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66B87" w:rsidRDefault="00A66B87" w:rsidP="00B614C4">
            <w:pPr>
              <w:spacing w:line="240" w:lineRule="atLeast"/>
              <w:jc w:val="right"/>
              <w:rPr>
                <w:sz w:val="20"/>
                <w:szCs w:val="21"/>
              </w:rPr>
            </w:pPr>
            <w:r w:rsidRPr="00A66B87">
              <w:rPr>
                <w:sz w:val="40"/>
                <w:szCs w:val="21"/>
              </w:rPr>
              <w:t>CCPR</w:t>
            </w:r>
            <w:r>
              <w:rPr>
                <w:sz w:val="20"/>
                <w:szCs w:val="21"/>
              </w:rPr>
              <w:t>/C/125/D/3041/2017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A66B87">
              <w:rPr>
                <w:sz w:val="20"/>
              </w:rPr>
              <w:t>General</w:t>
            </w:r>
          </w:p>
          <w:p w:rsidR="00CE1D1C" w:rsidRPr="00F124C6" w:rsidRDefault="00A66B87" w:rsidP="00B614C4">
            <w:pPr>
              <w:spacing w:line="240" w:lineRule="atLeast"/>
              <w:rPr>
                <w:sz w:val="20"/>
              </w:rPr>
            </w:pPr>
            <w:r>
              <w:rPr>
                <w:sz w:val="20"/>
              </w:rPr>
              <w:t>6</w:t>
            </w:r>
            <w:r w:rsidRPr="001672CF">
              <w:rPr>
                <w:sz w:val="20"/>
              </w:rPr>
              <w:t xml:space="preserve"> </w:t>
            </w:r>
            <w:r>
              <w:rPr>
                <w:sz w:val="20"/>
              </w:rPr>
              <w:t>June</w:t>
            </w:r>
            <w:r w:rsidR="00EA7E67">
              <w:rPr>
                <w:sz w:val="20"/>
              </w:rPr>
              <w:t xml:space="preserve"> 201</w:t>
            </w:r>
            <w:r w:rsidR="004E473D">
              <w:rPr>
                <w:sz w:val="20"/>
              </w:rPr>
              <w:t>9</w:t>
            </w:r>
          </w:p>
          <w:p w:rsidR="00CE1D1C" w:rsidRPr="00F124C6" w:rsidRDefault="00A66B87" w:rsidP="00B614C4">
            <w:pPr>
              <w:spacing w:line="240" w:lineRule="atLeast"/>
              <w:rPr>
                <w:sz w:val="20"/>
              </w:rPr>
            </w:pPr>
            <w:r>
              <w:rPr>
                <w:sz w:val="20"/>
              </w:rPr>
              <w:t>Chinese</w:t>
            </w:r>
          </w:p>
          <w:p w:rsidR="00CE1D1C" w:rsidRPr="00F124C6" w:rsidRDefault="00CE1D1C" w:rsidP="00B614C4">
            <w:pPr>
              <w:spacing w:line="240" w:lineRule="atLeast"/>
            </w:pPr>
            <w:r w:rsidRPr="00F124C6">
              <w:rPr>
                <w:sz w:val="20"/>
              </w:rPr>
              <w:t>Original: English</w:t>
            </w:r>
          </w:p>
        </w:tc>
      </w:tr>
    </w:tbl>
    <w:p w:rsidR="00A66B87" w:rsidRDefault="00A66B87" w:rsidP="00A66B87">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A66B87" w:rsidRPr="004545D7" w:rsidRDefault="00A66B87" w:rsidP="004A6238">
      <w:pPr>
        <w:pStyle w:val="HChGC"/>
        <w:jc w:val="both"/>
        <w:rPr>
          <w:rFonts w:hint="eastAsia"/>
          <w:lang w:val="fr-CH"/>
        </w:rPr>
      </w:pPr>
      <w:r>
        <w:tab/>
      </w:r>
      <w:r>
        <w:tab/>
      </w:r>
      <w:r w:rsidRPr="00295EBA">
        <w:t>委员会根据《任择议定书》第五条第</w:t>
      </w:r>
      <w:r>
        <w:t>4</w:t>
      </w:r>
      <w:r w:rsidRPr="00295EBA">
        <w:t>款通过的关</w:t>
      </w:r>
      <w:bookmarkStart w:id="0" w:name="_GoBack"/>
      <w:bookmarkEnd w:id="0"/>
      <w:r w:rsidRPr="00295EBA">
        <w:t>于</w:t>
      </w:r>
      <w:r w:rsidR="004A6238">
        <w:br/>
      </w:r>
      <w:r w:rsidRPr="00295EBA">
        <w:t>第</w:t>
      </w:r>
      <w:r w:rsidR="00684AE7">
        <w:t>3041/2017</w:t>
      </w:r>
      <w:r w:rsidRPr="00295EBA">
        <w:t>号来文</w:t>
      </w:r>
      <w:r w:rsidR="004545D7">
        <w:rPr>
          <w:rFonts w:hint="eastAsia"/>
          <w:lang w:val="fr-CH"/>
        </w:rPr>
        <w:t>的</w:t>
      </w:r>
      <w:r w:rsidR="004545D7">
        <w:rPr>
          <w:rFonts w:hint="eastAsia"/>
        </w:rPr>
        <w:t>意见</w:t>
      </w:r>
      <w:r w:rsidR="004545D7" w:rsidRPr="004545D7">
        <w:rPr>
          <w:rStyle w:val="a8"/>
          <w:rFonts w:eastAsia="黑体"/>
          <w:position w:val="4"/>
          <w:sz w:val="28"/>
          <w:vertAlign w:val="baseline"/>
        </w:rPr>
        <w:footnoteReference w:customMarkFollows="1" w:id="2"/>
        <w:t>*</w:t>
      </w:r>
      <w:r w:rsidR="004545D7" w:rsidRPr="004545D7">
        <w:rPr>
          <w:position w:val="4"/>
        </w:rPr>
        <w:t xml:space="preserve"> </w:t>
      </w:r>
      <w:r w:rsidR="004545D7" w:rsidRPr="004545D7">
        <w:rPr>
          <w:rStyle w:val="a8"/>
          <w:rFonts w:eastAsia="黑体"/>
          <w:position w:val="4"/>
          <w:sz w:val="28"/>
          <w:vertAlign w:val="baseline"/>
        </w:rPr>
        <w:footnoteReference w:customMarkFollows="1" w:id="3"/>
        <w:t>**</w:t>
      </w:r>
      <w:r w:rsidR="004545D7" w:rsidRPr="004545D7">
        <w:rPr>
          <w:position w:val="4"/>
        </w:rPr>
        <w:t xml:space="preserve"> </w:t>
      </w:r>
      <w:r w:rsidR="004545D7" w:rsidRPr="004545D7">
        <w:rPr>
          <w:rStyle w:val="a8"/>
          <w:rFonts w:eastAsia="黑体"/>
          <w:position w:val="4"/>
          <w:sz w:val="28"/>
          <w:vertAlign w:val="baseline"/>
        </w:rPr>
        <w:footnoteReference w:customMarkFollows="1" w:id="4"/>
        <w:t>***</w:t>
      </w:r>
    </w:p>
    <w:p w:rsidR="00A66B87" w:rsidRDefault="00A66B87" w:rsidP="004545D7">
      <w:pPr>
        <w:pStyle w:val="H1GC"/>
        <w:spacing w:after="200"/>
      </w:pPr>
      <w:r>
        <w:tab/>
      </w:r>
      <w:r>
        <w:tab/>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A66B87" w:rsidTr="009F0BC4">
        <w:trPr>
          <w:cantSplit/>
        </w:trPr>
        <w:tc>
          <w:tcPr>
            <w:tcW w:w="2205" w:type="dxa"/>
          </w:tcPr>
          <w:p w:rsidR="00A66B87" w:rsidRPr="00172E04" w:rsidRDefault="00A66B87" w:rsidP="009F0BC4">
            <w:pPr>
              <w:pStyle w:val="SingleTxtGC"/>
              <w:spacing w:after="80" w:line="300" w:lineRule="exact"/>
              <w:ind w:left="0" w:right="0"/>
              <w:rPr>
                <w:rFonts w:eastAsia="楷体"/>
              </w:rPr>
            </w:pPr>
            <w:r w:rsidRPr="00172E04">
              <w:rPr>
                <w:rFonts w:ascii="Time New Roman" w:eastAsia="楷体" w:hAnsi="Time New Roman" w:hint="eastAsia"/>
              </w:rPr>
              <w:t>提交人</w:t>
            </w:r>
            <w:r>
              <w:rPr>
                <w:rFonts w:eastAsia="楷体" w:hint="eastAsia"/>
              </w:rPr>
              <w:t>：</w:t>
            </w:r>
          </w:p>
        </w:tc>
        <w:tc>
          <w:tcPr>
            <w:tcW w:w="4726" w:type="dxa"/>
          </w:tcPr>
          <w:p w:rsidR="00A66B87" w:rsidRPr="00C74FB6" w:rsidRDefault="00A66B87" w:rsidP="009F0BC4">
            <w:pPr>
              <w:pStyle w:val="SingleTxtGC"/>
              <w:spacing w:after="80" w:line="300" w:lineRule="exact"/>
              <w:ind w:left="0" w:right="0"/>
            </w:pPr>
            <w:r>
              <w:t>B</w:t>
            </w:r>
            <w:r w:rsidRPr="00FF5C08">
              <w:t>.</w:t>
            </w:r>
            <w:r>
              <w:t>D</w:t>
            </w:r>
            <w:r w:rsidRPr="00FF5C08">
              <w:t>.</w:t>
            </w:r>
            <w:r>
              <w:t>K</w:t>
            </w:r>
            <w:r w:rsidRPr="00FF5C08">
              <w:t>.</w:t>
            </w:r>
            <w:r>
              <w:t>(</w:t>
            </w:r>
            <w:r w:rsidRPr="00FF5C08">
              <w:rPr>
                <w:lang w:val="zh-CN"/>
              </w:rPr>
              <w:t>由律师</w:t>
            </w:r>
            <w:r>
              <w:t>Myl</w:t>
            </w:r>
            <w:r w:rsidRPr="00FF5C08">
              <w:t>è</w:t>
            </w:r>
            <w:r>
              <w:t>ne</w:t>
            </w:r>
            <w:r w:rsidRPr="00FF5C08">
              <w:t xml:space="preserve"> </w:t>
            </w:r>
            <w:r>
              <w:t>Barri</w:t>
            </w:r>
            <w:r w:rsidRPr="00FF5C08">
              <w:t>è</w:t>
            </w:r>
            <w:r>
              <w:t>re</w:t>
            </w:r>
            <w:r w:rsidRPr="00FF5C08">
              <w:rPr>
                <w:lang w:val="zh-CN"/>
              </w:rPr>
              <w:t>代理</w:t>
            </w:r>
            <w:r>
              <w:t>)</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eastAsia="楷体"/>
              </w:rPr>
            </w:pPr>
            <w:r w:rsidRPr="00172E04">
              <w:rPr>
                <w:rFonts w:ascii="Time New Roman" w:eastAsia="楷体" w:hAnsi="Time New Roman" w:hint="eastAsia"/>
              </w:rPr>
              <w:t>据称受害人</w:t>
            </w:r>
            <w:r>
              <w:rPr>
                <w:rFonts w:ascii="Time New Roman" w:eastAsia="楷体" w:hAnsi="Time New Roman" w:hint="eastAsia"/>
              </w:rPr>
              <w:t>：</w:t>
            </w:r>
          </w:p>
        </w:tc>
        <w:tc>
          <w:tcPr>
            <w:tcW w:w="4726" w:type="dxa"/>
          </w:tcPr>
          <w:p w:rsidR="00A66B87" w:rsidRPr="00C74FB6" w:rsidRDefault="00A66B87" w:rsidP="009F0BC4">
            <w:pPr>
              <w:pStyle w:val="SingleTxtGC"/>
              <w:spacing w:after="80" w:line="300" w:lineRule="exact"/>
              <w:ind w:left="0" w:right="0"/>
            </w:pPr>
            <w:r w:rsidRPr="000C1F65">
              <w:t>提交人及其两名年长子女</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eastAsia="楷体"/>
              </w:rPr>
            </w:pPr>
            <w:r w:rsidRPr="00172E04">
              <w:rPr>
                <w:rFonts w:ascii="Time New Roman" w:eastAsia="楷体" w:hAnsi="Time New Roman" w:hint="eastAsia"/>
              </w:rPr>
              <w:t>所涉缔约国</w:t>
            </w:r>
            <w:r>
              <w:rPr>
                <w:rFonts w:ascii="Time New Roman" w:eastAsia="楷体" w:hAnsi="Time New Roman" w:hint="eastAsia"/>
              </w:rPr>
              <w:t>：</w:t>
            </w:r>
          </w:p>
        </w:tc>
        <w:tc>
          <w:tcPr>
            <w:tcW w:w="4726" w:type="dxa"/>
          </w:tcPr>
          <w:p w:rsidR="00A66B87" w:rsidRPr="00C74FB6" w:rsidRDefault="00A66B87" w:rsidP="009F0BC4">
            <w:pPr>
              <w:pStyle w:val="SingleTxtGC"/>
              <w:spacing w:after="80" w:line="300" w:lineRule="exact"/>
              <w:ind w:left="0" w:right="0"/>
            </w:pPr>
            <w:r>
              <w:rPr>
                <w:lang w:val="zh-CN"/>
              </w:rPr>
              <w:t>加拿大</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ascii="Time New Roman" w:eastAsia="楷体" w:hAnsi="Time New Roman" w:hint="eastAsia"/>
              </w:rPr>
            </w:pPr>
            <w:r w:rsidRPr="00172E04">
              <w:rPr>
                <w:rFonts w:ascii="Time New Roman" w:eastAsia="楷体" w:hAnsi="Time New Roman" w:hint="eastAsia"/>
              </w:rPr>
              <w:t>来文日期</w:t>
            </w:r>
            <w:r>
              <w:rPr>
                <w:rFonts w:ascii="Time New Roman" w:eastAsia="楷体" w:hAnsi="Time New Roman" w:hint="eastAsia"/>
              </w:rPr>
              <w:t>：</w:t>
            </w:r>
          </w:p>
        </w:tc>
        <w:tc>
          <w:tcPr>
            <w:tcW w:w="4726" w:type="dxa"/>
          </w:tcPr>
          <w:p w:rsidR="00A66B87" w:rsidRPr="00C74FB6" w:rsidRDefault="00A66B87" w:rsidP="009F0BC4">
            <w:pPr>
              <w:pStyle w:val="SingleTxtGC"/>
              <w:spacing w:after="80" w:line="300" w:lineRule="exact"/>
              <w:ind w:left="0" w:right="0"/>
            </w:pPr>
            <w:r>
              <w:rPr>
                <w:lang w:val="zh-CN"/>
              </w:rPr>
              <w:t>2017</w:t>
            </w:r>
            <w:r>
              <w:rPr>
                <w:lang w:val="zh-CN"/>
              </w:rPr>
              <w:t>年</w:t>
            </w:r>
            <w:r>
              <w:rPr>
                <w:lang w:val="zh-CN"/>
              </w:rPr>
              <w:t>11</w:t>
            </w:r>
            <w:r>
              <w:rPr>
                <w:lang w:val="zh-CN"/>
              </w:rPr>
              <w:t>月</w:t>
            </w:r>
            <w:r>
              <w:rPr>
                <w:lang w:val="zh-CN"/>
              </w:rPr>
              <w:t>7</w:t>
            </w:r>
            <w:r>
              <w:rPr>
                <w:lang w:val="zh-CN"/>
              </w:rPr>
              <w:t>日</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ascii="Time New Roman" w:eastAsia="楷体" w:hAnsi="Time New Roman" w:hint="eastAsia"/>
              </w:rPr>
            </w:pPr>
            <w:r w:rsidRPr="00172E04">
              <w:rPr>
                <w:rFonts w:ascii="Time New Roman" w:eastAsia="楷体" w:hAnsi="Time New Roman" w:hint="eastAsia"/>
              </w:rPr>
              <w:t>参考文件</w:t>
            </w:r>
            <w:r>
              <w:rPr>
                <w:rFonts w:ascii="Time New Roman" w:eastAsia="楷体" w:hAnsi="Time New Roman" w:hint="eastAsia"/>
              </w:rPr>
              <w:t>：</w:t>
            </w:r>
          </w:p>
        </w:tc>
        <w:tc>
          <w:tcPr>
            <w:tcW w:w="4726" w:type="dxa"/>
          </w:tcPr>
          <w:p w:rsidR="00A66B87" w:rsidRPr="00C74FB6" w:rsidRDefault="00A66B87" w:rsidP="009F0BC4">
            <w:pPr>
              <w:pStyle w:val="SingleTxtGC"/>
              <w:spacing w:after="80" w:line="300" w:lineRule="exact"/>
              <w:ind w:left="0" w:right="0"/>
              <w:rPr>
                <w:lang w:val="fr-CH"/>
              </w:rPr>
            </w:pPr>
            <w:r w:rsidRPr="00AD0143">
              <w:rPr>
                <w:szCs w:val="21"/>
                <w:lang w:val="zh-CN"/>
              </w:rPr>
              <w:t>根据</w:t>
            </w:r>
            <w:r>
              <w:rPr>
                <w:lang w:val="zh-CN"/>
              </w:rPr>
              <w:t>委员会议事规则第</w:t>
            </w:r>
            <w:r>
              <w:rPr>
                <w:lang w:val="zh-CN"/>
              </w:rPr>
              <w:t>97</w:t>
            </w:r>
            <w:r>
              <w:rPr>
                <w:lang w:val="zh-CN"/>
              </w:rPr>
              <w:t>条做出的决定，已于</w:t>
            </w:r>
            <w:r>
              <w:rPr>
                <w:lang w:val="zh-CN"/>
              </w:rPr>
              <w:t>2017</w:t>
            </w:r>
            <w:r>
              <w:rPr>
                <w:lang w:val="zh-CN"/>
              </w:rPr>
              <w:t>年</w:t>
            </w:r>
            <w:r>
              <w:rPr>
                <w:lang w:val="zh-CN"/>
              </w:rPr>
              <w:t>11</w:t>
            </w:r>
            <w:r>
              <w:rPr>
                <w:lang w:val="zh-CN"/>
              </w:rPr>
              <w:t>月</w:t>
            </w:r>
            <w:r>
              <w:rPr>
                <w:lang w:val="zh-CN"/>
              </w:rPr>
              <w:t>8</w:t>
            </w:r>
            <w:r>
              <w:rPr>
                <w:lang w:val="zh-CN"/>
              </w:rPr>
              <w:t>日转交缔约国</w:t>
            </w:r>
            <w:r>
              <w:rPr>
                <w:lang w:val="zh-CN"/>
              </w:rPr>
              <w:t>(</w:t>
            </w:r>
            <w:r>
              <w:rPr>
                <w:lang w:val="zh-CN"/>
              </w:rPr>
              <w:t>未以文件形式印发</w:t>
            </w:r>
            <w:r>
              <w:rPr>
                <w:lang w:val="zh-CN"/>
              </w:rPr>
              <w:t>)</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ascii="Time New Roman" w:eastAsia="楷体" w:hAnsi="Time New Roman" w:hint="eastAsia"/>
              </w:rPr>
            </w:pPr>
            <w:r w:rsidRPr="00172E04">
              <w:rPr>
                <w:rFonts w:eastAsia="楷体" w:hint="eastAsia"/>
              </w:rPr>
              <w:t>意见的通过日期</w:t>
            </w:r>
            <w:r>
              <w:rPr>
                <w:rFonts w:ascii="Time New Roman" w:eastAsia="楷体" w:hAnsi="Time New Roman" w:hint="eastAsia"/>
              </w:rPr>
              <w:t>：</w:t>
            </w:r>
          </w:p>
        </w:tc>
        <w:tc>
          <w:tcPr>
            <w:tcW w:w="4726" w:type="dxa"/>
          </w:tcPr>
          <w:p w:rsidR="00A66B87" w:rsidRPr="00C74FB6" w:rsidRDefault="00A66B87" w:rsidP="009F0BC4">
            <w:pPr>
              <w:pStyle w:val="SingleTxtGC"/>
              <w:spacing w:after="80" w:line="300" w:lineRule="exact"/>
              <w:ind w:left="0" w:right="0"/>
              <w:rPr>
                <w:lang w:val="fr-CH"/>
              </w:rPr>
            </w:pPr>
            <w:r>
              <w:rPr>
                <w:lang w:val="zh-CN"/>
              </w:rPr>
              <w:t>2019</w:t>
            </w:r>
            <w:r>
              <w:rPr>
                <w:lang w:val="zh-CN"/>
              </w:rPr>
              <w:t>年</w:t>
            </w:r>
            <w:r>
              <w:rPr>
                <w:lang w:val="zh-CN"/>
              </w:rPr>
              <w:t>3</w:t>
            </w:r>
            <w:r>
              <w:rPr>
                <w:lang w:val="zh-CN"/>
              </w:rPr>
              <w:t>月</w:t>
            </w:r>
            <w:r>
              <w:rPr>
                <w:lang w:val="zh-CN"/>
              </w:rPr>
              <w:t>19</w:t>
            </w:r>
            <w:r>
              <w:rPr>
                <w:lang w:val="zh-CN"/>
              </w:rPr>
              <w:t>日</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ascii="Time New Roman" w:eastAsia="楷体" w:hAnsi="Time New Roman" w:hint="eastAsia"/>
              </w:rPr>
            </w:pPr>
            <w:r w:rsidRPr="00172E04">
              <w:rPr>
                <w:rFonts w:ascii="Time New Roman" w:eastAsia="楷体" w:hAnsi="Time New Roman" w:hint="eastAsia"/>
              </w:rPr>
              <w:t>事由</w:t>
            </w:r>
            <w:r>
              <w:rPr>
                <w:rFonts w:eastAsia="楷体" w:hint="eastAsia"/>
                <w:snapToGrid/>
              </w:rPr>
              <w:t>：</w:t>
            </w:r>
          </w:p>
        </w:tc>
        <w:tc>
          <w:tcPr>
            <w:tcW w:w="4726" w:type="dxa"/>
          </w:tcPr>
          <w:p w:rsidR="00A66B87" w:rsidRPr="00C74FB6" w:rsidRDefault="00A66B87" w:rsidP="009F0BC4">
            <w:pPr>
              <w:pStyle w:val="SingleTxtGC"/>
              <w:spacing w:after="80" w:line="300" w:lineRule="exact"/>
              <w:ind w:left="0" w:right="0"/>
              <w:rPr>
                <w:snapToGrid/>
              </w:rPr>
            </w:pPr>
            <w:r>
              <w:rPr>
                <w:lang w:val="zh-CN"/>
              </w:rPr>
              <w:t>将一名成人和两名未成年儿童驱逐到安哥拉</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ascii="Time New Roman" w:eastAsia="楷体" w:hAnsi="Time New Roman" w:hint="eastAsia"/>
              </w:rPr>
            </w:pPr>
            <w:r w:rsidRPr="00172E04">
              <w:rPr>
                <w:rFonts w:eastAsia="楷体" w:hint="eastAsia"/>
                <w:snapToGrid/>
              </w:rPr>
              <w:t>程序性问题</w:t>
            </w:r>
            <w:r>
              <w:rPr>
                <w:rFonts w:eastAsia="楷体" w:hint="eastAsia"/>
                <w:snapToGrid/>
              </w:rPr>
              <w:t>：</w:t>
            </w:r>
          </w:p>
        </w:tc>
        <w:tc>
          <w:tcPr>
            <w:tcW w:w="4726" w:type="dxa"/>
          </w:tcPr>
          <w:p w:rsidR="00A66B87" w:rsidRPr="00C74FB6" w:rsidRDefault="00A66B87" w:rsidP="009F0BC4">
            <w:pPr>
              <w:pStyle w:val="SingleTxtGC"/>
              <w:spacing w:after="80" w:line="300" w:lineRule="exact"/>
              <w:ind w:left="0" w:right="0"/>
              <w:rPr>
                <w:snapToGrid/>
              </w:rPr>
            </w:pPr>
            <w:r>
              <w:rPr>
                <w:lang w:val="zh-CN"/>
              </w:rPr>
              <w:t>用尽国内补救措施；主张明显缺乏依据；重新评估事实和证据</w:t>
            </w:r>
          </w:p>
        </w:tc>
      </w:tr>
      <w:tr w:rsidR="00A66B87" w:rsidTr="009F0BC4">
        <w:trPr>
          <w:cantSplit/>
        </w:trPr>
        <w:tc>
          <w:tcPr>
            <w:tcW w:w="2205" w:type="dxa"/>
          </w:tcPr>
          <w:p w:rsidR="00A66B87" w:rsidRPr="00172E04" w:rsidRDefault="00A66B87" w:rsidP="009F0BC4">
            <w:pPr>
              <w:pStyle w:val="SingleTxtGC"/>
              <w:spacing w:after="80" w:line="300" w:lineRule="exact"/>
              <w:ind w:left="0" w:right="0"/>
              <w:rPr>
                <w:rFonts w:eastAsia="楷体"/>
                <w:snapToGrid/>
                <w:lang w:val="fr-CH"/>
              </w:rPr>
            </w:pPr>
            <w:r w:rsidRPr="00172E04">
              <w:rPr>
                <w:rFonts w:eastAsia="楷体"/>
                <w:snapToGrid/>
              </w:rPr>
              <w:t>实质性问题</w:t>
            </w:r>
            <w:r>
              <w:rPr>
                <w:rFonts w:eastAsia="楷体" w:hint="eastAsia"/>
                <w:snapToGrid/>
                <w:lang w:val="fr-CH"/>
              </w:rPr>
              <w:t>：</w:t>
            </w:r>
          </w:p>
        </w:tc>
        <w:tc>
          <w:tcPr>
            <w:tcW w:w="4726" w:type="dxa"/>
          </w:tcPr>
          <w:p w:rsidR="00A66B87" w:rsidRPr="00C657A9" w:rsidRDefault="00A66B87" w:rsidP="009F0BC4">
            <w:pPr>
              <w:pStyle w:val="SingleTxtGC"/>
              <w:spacing w:after="80" w:line="300" w:lineRule="exact"/>
              <w:ind w:left="0" w:right="0"/>
              <w:rPr>
                <w:snapToGrid/>
              </w:rPr>
            </w:pPr>
            <w:r>
              <w:rPr>
                <w:lang w:val="zh-CN"/>
              </w:rPr>
              <w:t>酷刑</w:t>
            </w:r>
            <w:r>
              <w:rPr>
                <w:rFonts w:hint="eastAsia"/>
                <w:lang w:val="fr-CH"/>
              </w:rPr>
              <w:t>；</w:t>
            </w:r>
            <w:r>
              <w:rPr>
                <w:lang w:val="zh-CN"/>
              </w:rPr>
              <w:t>残忍、不人道或有辱人格的待遇或处罚</w:t>
            </w:r>
            <w:r>
              <w:rPr>
                <w:rFonts w:hint="eastAsia"/>
                <w:lang w:val="zh-CN"/>
              </w:rPr>
              <w:t>；</w:t>
            </w:r>
            <w:r>
              <w:rPr>
                <w:lang w:val="zh-CN"/>
              </w:rPr>
              <w:t>家庭权利</w:t>
            </w:r>
            <w:r>
              <w:rPr>
                <w:rFonts w:hint="eastAsia"/>
                <w:lang w:val="zh-CN"/>
              </w:rPr>
              <w:t>；</w:t>
            </w:r>
            <w:r>
              <w:rPr>
                <w:lang w:val="zh-CN"/>
              </w:rPr>
              <w:t>儿童与父母分离；儿童权利；任意逮捕；拘留</w:t>
            </w:r>
          </w:p>
        </w:tc>
      </w:tr>
      <w:tr w:rsidR="00A66B87" w:rsidTr="009F0BC4">
        <w:trPr>
          <w:cantSplit/>
        </w:trPr>
        <w:tc>
          <w:tcPr>
            <w:tcW w:w="2205" w:type="dxa"/>
          </w:tcPr>
          <w:p w:rsidR="00A66B87" w:rsidRPr="00172E04" w:rsidRDefault="00A66B87" w:rsidP="009F0BC4">
            <w:pPr>
              <w:pStyle w:val="SingleTxtGC"/>
              <w:spacing w:after="80" w:line="300" w:lineRule="exact"/>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Pr>
                <w:rFonts w:eastAsia="楷体" w:hint="eastAsia"/>
                <w:snapToGrid/>
              </w:rPr>
              <w:t>：</w:t>
            </w:r>
          </w:p>
        </w:tc>
        <w:tc>
          <w:tcPr>
            <w:tcW w:w="4726" w:type="dxa"/>
          </w:tcPr>
          <w:p w:rsidR="00A66B87" w:rsidRPr="00C657A9" w:rsidRDefault="00A66B87" w:rsidP="009F0BC4">
            <w:pPr>
              <w:pStyle w:val="SingleTxtGC"/>
              <w:spacing w:after="80" w:line="300" w:lineRule="exact"/>
              <w:ind w:left="0" w:right="0"/>
              <w:rPr>
                <w:snapToGrid/>
              </w:rPr>
            </w:pPr>
            <w:r>
              <w:rPr>
                <w:lang w:val="zh-CN"/>
              </w:rPr>
              <w:t>第六条、第七条、第九条、第十七条、第二十三条和第二十四条</w:t>
            </w:r>
          </w:p>
        </w:tc>
      </w:tr>
      <w:tr w:rsidR="00A66B87" w:rsidTr="009F0BC4">
        <w:trPr>
          <w:cantSplit/>
        </w:trPr>
        <w:tc>
          <w:tcPr>
            <w:tcW w:w="2205" w:type="dxa"/>
          </w:tcPr>
          <w:p w:rsidR="00A66B87" w:rsidRPr="00172E04" w:rsidRDefault="00A66B87" w:rsidP="009F0BC4">
            <w:pPr>
              <w:pStyle w:val="SingleTxtGC"/>
              <w:spacing w:after="80" w:line="300" w:lineRule="exact"/>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Pr>
                <w:rFonts w:eastAsia="楷体" w:hint="eastAsia"/>
                <w:snapToGrid/>
              </w:rPr>
              <w:t>：</w:t>
            </w:r>
          </w:p>
        </w:tc>
        <w:tc>
          <w:tcPr>
            <w:tcW w:w="4726" w:type="dxa"/>
          </w:tcPr>
          <w:p w:rsidR="00A66B87" w:rsidRDefault="00A66B87" w:rsidP="009F0BC4">
            <w:pPr>
              <w:pStyle w:val="SingleTxtGC"/>
              <w:spacing w:after="80" w:line="300" w:lineRule="exact"/>
              <w:ind w:left="0" w:right="0"/>
              <w:rPr>
                <w:snapToGrid/>
              </w:rPr>
            </w:pPr>
            <w:r>
              <w:rPr>
                <w:lang w:val="zh-CN"/>
              </w:rPr>
              <w:t>第二条和第五条第</w:t>
            </w:r>
            <w:r>
              <w:rPr>
                <w:lang w:val="zh-CN"/>
              </w:rPr>
              <w:t>2</w:t>
            </w:r>
            <w:r>
              <w:rPr>
                <w:lang w:val="zh-CN"/>
              </w:rPr>
              <w:t>款</w:t>
            </w:r>
            <w:r>
              <w:rPr>
                <w:lang w:val="zh-CN"/>
              </w:rPr>
              <w:t>(</w:t>
            </w:r>
            <w:r>
              <w:rPr>
                <w:lang w:val="zh-CN"/>
              </w:rPr>
              <w:t>丑</w:t>
            </w:r>
            <w:r>
              <w:rPr>
                <w:lang w:val="zh-CN"/>
              </w:rPr>
              <w:t>)</w:t>
            </w:r>
            <w:r>
              <w:rPr>
                <w:lang w:val="zh-CN"/>
              </w:rPr>
              <w:t>项</w:t>
            </w:r>
          </w:p>
        </w:tc>
      </w:tr>
    </w:tbl>
    <w:p w:rsidR="00A66B87" w:rsidRPr="00FB0D56" w:rsidRDefault="00A66B87" w:rsidP="00A66B87">
      <w:pPr>
        <w:pStyle w:val="SingleTxtGC"/>
        <w:tabs>
          <w:tab w:val="clear" w:pos="1565"/>
          <w:tab w:val="left" w:pos="1701"/>
        </w:tabs>
      </w:pPr>
      <w:r>
        <w:lastRenderedPageBreak/>
        <w:t>1.1</w:t>
      </w:r>
      <w:r w:rsidRPr="00FB0D56">
        <w:tab/>
      </w:r>
      <w:r w:rsidRPr="00FB0D56">
        <w:t>提交人以她的名义和她的两个子女</w:t>
      </w:r>
      <w:r>
        <w:t>(</w:t>
      </w:r>
      <w:r w:rsidRPr="00FB0D56">
        <w:t>分别于</w:t>
      </w:r>
      <w:r>
        <w:t>2004</w:t>
      </w:r>
      <w:r w:rsidRPr="00FB0D56">
        <w:t>年和</w:t>
      </w:r>
      <w:r>
        <w:t>2005</w:t>
      </w:r>
      <w:r w:rsidRPr="00FB0D56">
        <w:t>年出生的刚果民主共和国公民</w:t>
      </w:r>
      <w:r>
        <w:t>)</w:t>
      </w:r>
      <w:r w:rsidRPr="00FB0D56">
        <w:t>的名义提交来文。提交人提出</w:t>
      </w:r>
      <w:r>
        <w:t>，</w:t>
      </w:r>
      <w:r w:rsidRPr="00FB0D56">
        <w:t>将她和她的两个子女驱逐到安哥拉</w:t>
      </w:r>
      <w:r>
        <w:t>，</w:t>
      </w:r>
      <w:r w:rsidRPr="00FB0D56">
        <w:t>等于侵犯了他们根据《公民权利和政治权利国际公约》第六条第一款、第七条、第九条、第十三条、第十七条第一款、第二十三条第一款和第二十四条第一款享有的权利。《任择议定书》于</w:t>
      </w:r>
      <w:r>
        <w:t>1976</w:t>
      </w:r>
      <w:r w:rsidRPr="00FB0D56">
        <w:t>年</w:t>
      </w:r>
      <w:r>
        <w:t>8</w:t>
      </w:r>
      <w:r w:rsidRPr="00FB0D56">
        <w:t>月</w:t>
      </w:r>
      <w:r>
        <w:t>19</w:t>
      </w:r>
      <w:r w:rsidRPr="00FB0D56">
        <w:t>日对缔约国生效。提交人由蒙特利尔市慈善团的律师</w:t>
      </w:r>
      <w:r>
        <w:t>Myl</w:t>
      </w:r>
      <w:r w:rsidRPr="00FB0D56">
        <w:t>è</w:t>
      </w:r>
      <w:r>
        <w:t>ne</w:t>
      </w:r>
      <w:r w:rsidRPr="00FB0D56">
        <w:t xml:space="preserve"> </w:t>
      </w:r>
      <w:r>
        <w:t>Barri</w:t>
      </w:r>
      <w:r w:rsidRPr="00FB0D56">
        <w:t>è</w:t>
      </w:r>
      <w:r>
        <w:t>re</w:t>
      </w:r>
      <w:r w:rsidRPr="00FB0D56">
        <w:t>代理。</w:t>
      </w:r>
    </w:p>
    <w:p w:rsidR="00A66B87" w:rsidRPr="00FB0D56" w:rsidRDefault="00A66B87" w:rsidP="00A66B87">
      <w:pPr>
        <w:pStyle w:val="SingleTxtGC"/>
        <w:tabs>
          <w:tab w:val="clear" w:pos="1565"/>
          <w:tab w:val="left" w:pos="1701"/>
        </w:tabs>
      </w:pPr>
      <w:r>
        <w:t>1.2</w:t>
      </w:r>
      <w:r w:rsidRPr="00FB0D56">
        <w:tab/>
      </w:r>
      <w:r>
        <w:t>2017</w:t>
      </w:r>
      <w:r w:rsidRPr="00FB0D56">
        <w:t>年</w:t>
      </w:r>
      <w:r>
        <w:t>11</w:t>
      </w:r>
      <w:r w:rsidRPr="00FB0D56">
        <w:t>月</w:t>
      </w:r>
      <w:r>
        <w:t>8</w:t>
      </w:r>
      <w:r w:rsidRPr="00FB0D56">
        <w:t>日</w:t>
      </w:r>
      <w:r>
        <w:t>，</w:t>
      </w:r>
      <w:r w:rsidRPr="00FB0D56">
        <w:t>委员会根据议事规则第</w:t>
      </w:r>
      <w:r>
        <w:t>92</w:t>
      </w:r>
      <w:r w:rsidRPr="00FB0D56">
        <w:t>条</w:t>
      </w:r>
      <w:r>
        <w:t>，</w:t>
      </w:r>
      <w:r w:rsidRPr="00FB0D56">
        <w:t>通过新来文和临时措施问题特别报告员</w:t>
      </w:r>
      <w:r>
        <w:t>，</w:t>
      </w:r>
      <w:r w:rsidRPr="00FB0D56">
        <w:t>请缔约国在委员会审议来文时不要驱逐提交人及其子女。</w:t>
      </w:r>
      <w:r>
        <w:t>2018</w:t>
      </w:r>
      <w:r w:rsidRPr="00FB0D56">
        <w:t>年</w:t>
      </w:r>
      <w:r>
        <w:t>3</w:t>
      </w:r>
      <w:r w:rsidRPr="00FB0D56">
        <w:t>月</w:t>
      </w:r>
      <w:r>
        <w:t>4</w:t>
      </w:r>
      <w:r w:rsidRPr="00FB0D56">
        <w:t>日</w:t>
      </w:r>
      <w:r>
        <w:t>，</w:t>
      </w:r>
      <w:r w:rsidRPr="00FB0D56">
        <w:t>缔约国要求取消临时措施</w:t>
      </w:r>
      <w:r>
        <w:t>，</w:t>
      </w:r>
      <w:r w:rsidRPr="00FB0D56">
        <w:t>因为将提交人驱逐到安哥拉不会造成无法弥补的损害</w:t>
      </w:r>
      <w:r>
        <w:t>，</w:t>
      </w:r>
      <w:r w:rsidRPr="00FB0D56">
        <w:t>提交人甚至没有提出表面证据</w:t>
      </w:r>
      <w:r>
        <w:t>，</w:t>
      </w:r>
      <w:r w:rsidRPr="00FB0D56">
        <w:t>也没有证实将她驱逐到安哥拉将造成不可弥补的损害的说法。委员会于</w:t>
      </w:r>
      <w:r>
        <w:t>2018</w:t>
      </w:r>
      <w:r w:rsidRPr="00FB0D56">
        <w:t>年</w:t>
      </w:r>
      <w:r>
        <w:t>10</w:t>
      </w:r>
      <w:r w:rsidRPr="00FB0D56">
        <w:t>月</w:t>
      </w:r>
      <w:r>
        <w:t>17</w:t>
      </w:r>
      <w:r w:rsidRPr="00FB0D56">
        <w:t>日驳回了这一请求。缔约国推迟了对提交人及其子女的遣返</w:t>
      </w:r>
      <w:r>
        <w:t>，</w:t>
      </w:r>
      <w:r w:rsidRPr="00FB0D56">
        <w:t>他们目前居住在加拿大。</w:t>
      </w:r>
    </w:p>
    <w:p w:rsidR="00A66B87" w:rsidRPr="00FB0D56" w:rsidRDefault="00A66B87" w:rsidP="00A66B87">
      <w:pPr>
        <w:pStyle w:val="H23GC"/>
        <w:tabs>
          <w:tab w:val="left" w:pos="1701"/>
        </w:tabs>
      </w:pPr>
      <w:r w:rsidRPr="00FB0D56">
        <w:tab/>
      </w:r>
      <w:r w:rsidRPr="00FB0D56">
        <w:tab/>
      </w:r>
      <w:r w:rsidRPr="00FB0D56">
        <w:t>提交人陈述的事实</w:t>
      </w:r>
    </w:p>
    <w:p w:rsidR="00A66B87" w:rsidRPr="00FB0D56" w:rsidRDefault="00A66B87" w:rsidP="00A66B87">
      <w:pPr>
        <w:pStyle w:val="SingleTxtGC"/>
        <w:tabs>
          <w:tab w:val="clear" w:pos="1565"/>
          <w:tab w:val="left" w:pos="1701"/>
        </w:tabs>
      </w:pPr>
      <w:r>
        <w:t>2.1</w:t>
      </w:r>
      <w:r w:rsidRPr="00FB0D56">
        <w:tab/>
      </w:r>
      <w:r w:rsidRPr="00FB0D56">
        <w:t>提交人及其子女是一个大家庭的一部分</w:t>
      </w:r>
      <w:r>
        <w:t>，</w:t>
      </w:r>
      <w:r w:rsidRPr="00FB0D56">
        <w:t>该大家庭还包括提交人的丈夫即孩子们的父亲</w:t>
      </w:r>
      <w:r>
        <w:t>L</w:t>
      </w:r>
      <w:r w:rsidRPr="00FB0D56">
        <w:t>.</w:t>
      </w:r>
      <w:r>
        <w:t>M</w:t>
      </w:r>
      <w:r w:rsidRPr="00FB0D56">
        <w:t>.</w:t>
      </w:r>
      <w:r w:rsidRPr="00FB0D56">
        <w:t>、两个较小的兄弟姐妹和提交人的母亲。</w:t>
      </w:r>
    </w:p>
    <w:p w:rsidR="00A66B87" w:rsidRPr="00FB0D56" w:rsidRDefault="00A66B87" w:rsidP="00A66B87">
      <w:pPr>
        <w:pStyle w:val="SingleTxtGC"/>
        <w:tabs>
          <w:tab w:val="clear" w:pos="1565"/>
          <w:tab w:val="left" w:pos="1701"/>
        </w:tabs>
      </w:pPr>
      <w:r>
        <w:t>2.2</w:t>
      </w:r>
      <w:r w:rsidRPr="00FB0D56">
        <w:tab/>
      </w:r>
      <w:r w:rsidRPr="00FB0D56">
        <w:t>从</w:t>
      </w:r>
      <w:r>
        <w:t>1998</w:t>
      </w:r>
      <w:r w:rsidRPr="00FB0D56">
        <w:t>年到</w:t>
      </w:r>
      <w:r>
        <w:t>2001</w:t>
      </w:r>
      <w:r w:rsidRPr="00FB0D56">
        <w:t>年</w:t>
      </w:r>
      <w:r>
        <w:t>，</w:t>
      </w:r>
      <w:r>
        <w:t>L</w:t>
      </w:r>
      <w:r w:rsidRPr="00FB0D56">
        <w:t>.</w:t>
      </w:r>
      <w:r>
        <w:t>M</w:t>
      </w:r>
      <w:r w:rsidRPr="00FB0D56">
        <w:t>.</w:t>
      </w:r>
      <w:r w:rsidRPr="00FB0D56">
        <w:t>在刚果民主共和国担任国家情报局局长的厨师。为了被选中担任该职位</w:t>
      </w:r>
      <w:r>
        <w:t>，</w:t>
      </w:r>
      <w:r w:rsidRPr="00FB0D56">
        <w:t>他改名为</w:t>
      </w:r>
      <w:r>
        <w:t>J</w:t>
      </w:r>
      <w:r w:rsidRPr="00FB0D56">
        <w:t>.</w:t>
      </w:r>
      <w:r>
        <w:t>M</w:t>
      </w:r>
      <w:r w:rsidRPr="00FB0D56">
        <w:t>.</w:t>
      </w:r>
      <w:r>
        <w:t>，</w:t>
      </w:r>
      <w:r w:rsidRPr="00FB0D56">
        <w:t>这样显得与他的雇主</w:t>
      </w:r>
      <w:r>
        <w:t>(Ngwaka)</w:t>
      </w:r>
      <w:r w:rsidRPr="00FB0D56">
        <w:t>属于同一族裔。</w:t>
      </w:r>
    </w:p>
    <w:p w:rsidR="00A66B87" w:rsidRPr="00FB0D56" w:rsidRDefault="00A66B87" w:rsidP="00A66B87">
      <w:pPr>
        <w:pStyle w:val="SingleTxtGC"/>
        <w:tabs>
          <w:tab w:val="clear" w:pos="1565"/>
          <w:tab w:val="left" w:pos="1701"/>
        </w:tabs>
      </w:pPr>
      <w:r>
        <w:t>2.3</w:t>
      </w:r>
      <w:r w:rsidRPr="00FB0D56">
        <w:tab/>
      </w:r>
      <w:r>
        <w:t>2001</w:t>
      </w:r>
      <w:r w:rsidRPr="00FB0D56">
        <w:t>年</w:t>
      </w:r>
      <w:r>
        <w:t>1</w:t>
      </w:r>
      <w:r w:rsidRPr="00FB0D56">
        <w:t>月</w:t>
      </w:r>
      <w:r>
        <w:t>16</w:t>
      </w:r>
      <w:r w:rsidRPr="00FB0D56">
        <w:t>日</w:t>
      </w:r>
      <w:r>
        <w:t>，</w:t>
      </w:r>
      <w:r w:rsidRPr="00FB0D56">
        <w:t>刚果民主共和国总统洛朗</w:t>
      </w:r>
      <w:r>
        <w:rPr>
          <w:rFonts w:ascii="Time New Roman" w:hAnsi="Time New Roman" w:hint="eastAsia"/>
        </w:rPr>
        <w:t>·</w:t>
      </w:r>
      <w:r w:rsidRPr="00FB0D56">
        <w:t>德西雷</w:t>
      </w:r>
      <w:r>
        <w:rPr>
          <w:rFonts w:ascii="Time New Roman" w:hAnsi="Time New Roman" w:hint="eastAsia"/>
        </w:rPr>
        <w:t>·</w:t>
      </w:r>
      <w:r w:rsidRPr="00FB0D56">
        <w:t>卡比拉被杀害</w:t>
      </w:r>
      <w:r>
        <w:t>，</w:t>
      </w:r>
      <w:r w:rsidRPr="00FB0D56">
        <w:t>该国开始清洗据称负有责任者。</w:t>
      </w:r>
      <w:r>
        <w:t>2001</w:t>
      </w:r>
      <w:r w:rsidRPr="00FB0D56">
        <w:t>年</w:t>
      </w:r>
      <w:r>
        <w:t>2</w:t>
      </w:r>
      <w:r w:rsidRPr="00FB0D56">
        <w:t>月</w:t>
      </w:r>
      <w:r>
        <w:t>17</w:t>
      </w:r>
      <w:r w:rsidRPr="00FB0D56">
        <w:t>日</w:t>
      </w:r>
      <w:r>
        <w:t>，</w:t>
      </w:r>
      <w:r w:rsidRPr="00FB0D56">
        <w:t>提交人的丈夫在他的工作地点与他的所有同事一起接受了警方的讯问</w:t>
      </w:r>
      <w:r>
        <w:t>，</w:t>
      </w:r>
      <w:r w:rsidRPr="00FB0D56">
        <w:t>因为他的雇主是嫌疑人之一。在审讯过程中</w:t>
      </w:r>
      <w:r>
        <w:t>，</w:t>
      </w:r>
      <w:r w:rsidRPr="00FB0D56">
        <w:t>他被警方指控为谋杀的共犯</w:t>
      </w:r>
      <w:r>
        <w:t>；</w:t>
      </w:r>
      <w:r w:rsidRPr="00FB0D56">
        <w:t>他从后门逃走</w:t>
      </w:r>
      <w:r>
        <w:t>，</w:t>
      </w:r>
      <w:r w:rsidRPr="00FB0D56">
        <w:t>立即逃到安哥拉。</w:t>
      </w:r>
    </w:p>
    <w:p w:rsidR="00A66B87" w:rsidRPr="00FB0D56" w:rsidRDefault="00A66B87" w:rsidP="00A66B87">
      <w:pPr>
        <w:pStyle w:val="SingleTxtGC"/>
        <w:tabs>
          <w:tab w:val="clear" w:pos="1565"/>
          <w:tab w:val="left" w:pos="1701"/>
        </w:tabs>
      </w:pPr>
      <w:r>
        <w:t>2.4</w:t>
      </w:r>
      <w:r w:rsidRPr="00FB0D56">
        <w:tab/>
      </w:r>
      <w:r w:rsidRPr="00FB0D56">
        <w:t>提交人随后躲藏到一位朋友的家里。当她被告知警察闯入了他们以前的住宅后</w:t>
      </w:r>
      <w:r>
        <w:t>，</w:t>
      </w:r>
      <w:r w:rsidRPr="00FB0D56">
        <w:t>她躲到了她父母位于金沙萨另一个区的住宅里。</w:t>
      </w:r>
    </w:p>
    <w:p w:rsidR="00A66B87" w:rsidRPr="00FB0D56" w:rsidRDefault="00A66B87" w:rsidP="00A66B87">
      <w:pPr>
        <w:pStyle w:val="SingleTxtGC"/>
        <w:tabs>
          <w:tab w:val="clear" w:pos="1565"/>
          <w:tab w:val="left" w:pos="1701"/>
        </w:tabs>
      </w:pPr>
      <w:r>
        <w:t>2.5</w:t>
      </w:r>
      <w:r w:rsidRPr="00FB0D56">
        <w:tab/>
      </w:r>
      <w:r>
        <w:t>2001</w:t>
      </w:r>
      <w:r w:rsidRPr="00FB0D56">
        <w:t>年</w:t>
      </w:r>
      <w:r>
        <w:t>3</w:t>
      </w:r>
      <w:r w:rsidRPr="00FB0D56">
        <w:t>月</w:t>
      </w:r>
      <w:r>
        <w:t>10</w:t>
      </w:r>
      <w:r w:rsidRPr="00FB0D56">
        <w:t>日</w:t>
      </w:r>
      <w:r>
        <w:t>，</w:t>
      </w:r>
      <w:r w:rsidRPr="00FB0D56">
        <w:t>在警察两次来她父母家寻找提交人之后</w:t>
      </w:r>
      <w:r>
        <w:t>，</w:t>
      </w:r>
      <w:r w:rsidRPr="00FB0D56">
        <w:t>她与母亲和哥哥离开刚果民主共和国前往安哥拉。不久之后</w:t>
      </w:r>
      <w:r>
        <w:t>，</w:t>
      </w:r>
      <w:r w:rsidRPr="00FB0D56">
        <w:t>她的父亲和其他兄弟姐妹与他们团聚。</w:t>
      </w:r>
    </w:p>
    <w:p w:rsidR="00A66B87" w:rsidRPr="00FB0D56" w:rsidRDefault="00A66B87" w:rsidP="00A66B87">
      <w:pPr>
        <w:pStyle w:val="SingleTxtGC"/>
        <w:tabs>
          <w:tab w:val="clear" w:pos="1565"/>
          <w:tab w:val="left" w:pos="1701"/>
        </w:tabs>
      </w:pPr>
      <w:r>
        <w:t>2.6</w:t>
      </w:r>
      <w:r w:rsidRPr="00FB0D56">
        <w:tab/>
      </w:r>
      <w:r w:rsidRPr="00412CC1">
        <w:rPr>
          <w:spacing w:val="-4"/>
        </w:rPr>
        <w:t>在安哥拉，提交人的丈夫遇到了其他最初来自刚果民主共和国但具有安哥拉国籍的人。为了使提交人能够获得安哥拉的身份证件，上述人员作证说，他们都是同一个家庭的成员。然而，该家庭受到邻居的歧视，因为他们是刚果民主共和国的国民，也受到其他人的歧视，他们嫉妒提交人的丈夫在一家石油公司的地位。</w:t>
      </w:r>
    </w:p>
    <w:p w:rsidR="00A66B87" w:rsidRPr="00FB0D56" w:rsidRDefault="00A66B87" w:rsidP="00A66B87">
      <w:pPr>
        <w:pStyle w:val="SingleTxtGC"/>
        <w:tabs>
          <w:tab w:val="clear" w:pos="1565"/>
          <w:tab w:val="left" w:pos="1701"/>
        </w:tabs>
      </w:pPr>
      <w:r>
        <w:t>2.7</w:t>
      </w:r>
      <w:r w:rsidRPr="00FB0D56">
        <w:tab/>
      </w:r>
      <w:r>
        <w:t>2008</w:t>
      </w:r>
      <w:r w:rsidRPr="00FB0D56">
        <w:t>年</w:t>
      </w:r>
      <w:r>
        <w:t>，</w:t>
      </w:r>
      <w:r w:rsidRPr="00FB0D56">
        <w:t>由于他们作为刚果民主共和国公民在安哥拉遭受的苦难</w:t>
      </w:r>
      <w:r>
        <w:t>，</w:t>
      </w:r>
      <w:r w:rsidRPr="00FB0D56">
        <w:t>提交人和她的丈夫决定返回刚果民主共和国。这对夫妇认为</w:t>
      </w:r>
      <w:r>
        <w:t>，</w:t>
      </w:r>
      <w:r w:rsidRPr="00FB0D56">
        <w:t>在事件发生七年后</w:t>
      </w:r>
      <w:r>
        <w:t>，</w:t>
      </w:r>
      <w:r w:rsidRPr="00FB0D56">
        <w:t>他们将不再面临迫害的风险。然而</w:t>
      </w:r>
      <w:r>
        <w:t>，</w:t>
      </w:r>
      <w:r w:rsidRPr="00FB0D56">
        <w:t>提交人的丈夫被逮捕</w:t>
      </w:r>
      <w:r>
        <w:t>，</w:t>
      </w:r>
      <w:r w:rsidRPr="00FB0D56">
        <w:t>面临即将执行的死刑。然后</w:t>
      </w:r>
      <w:r>
        <w:t>，</w:t>
      </w:r>
      <w:r w:rsidRPr="00FB0D56">
        <w:t>负责拘留的官员帮助</w:t>
      </w:r>
      <w:r>
        <w:t>L</w:t>
      </w:r>
      <w:r w:rsidRPr="00FB0D56">
        <w:t>.</w:t>
      </w:r>
      <w:r>
        <w:t>M</w:t>
      </w:r>
      <w:r w:rsidRPr="00FB0D56">
        <w:t>.</w:t>
      </w:r>
      <w:r w:rsidRPr="00FB0D56">
        <w:t>逃离了拘留</w:t>
      </w:r>
      <w:r>
        <w:t>，</w:t>
      </w:r>
      <w:r w:rsidRPr="00FB0D56">
        <w:t>他是他兄弟的童年朋友。该官员前往提交人的住所</w:t>
      </w:r>
      <w:r>
        <w:t>，</w:t>
      </w:r>
      <w:r w:rsidRPr="00FB0D56">
        <w:t>要求她向</w:t>
      </w:r>
      <w:r>
        <w:t>L</w:t>
      </w:r>
      <w:r w:rsidRPr="00FB0D56">
        <w:t>.</w:t>
      </w:r>
      <w:r>
        <w:t>M</w:t>
      </w:r>
      <w:r w:rsidRPr="00FB0D56">
        <w:t>.</w:t>
      </w:r>
      <w:r w:rsidRPr="00FB0D56">
        <w:t>提供安哥拉护照</w:t>
      </w:r>
      <w:r>
        <w:t>，</w:t>
      </w:r>
      <w:r w:rsidRPr="00FB0D56">
        <w:t>然后将</w:t>
      </w:r>
      <w:r>
        <w:t>L</w:t>
      </w:r>
      <w:r w:rsidRPr="00FB0D56">
        <w:t>.</w:t>
      </w:r>
      <w:r>
        <w:t>M</w:t>
      </w:r>
      <w:r w:rsidRPr="00FB0D56">
        <w:t>.</w:t>
      </w:r>
      <w:r w:rsidRPr="00FB0D56">
        <w:t>安排在飞往安哥拉的飞机上</w:t>
      </w:r>
      <w:r>
        <w:t>，</w:t>
      </w:r>
      <w:r w:rsidRPr="00FB0D56">
        <w:t>提交人在那里与他会合。</w:t>
      </w:r>
    </w:p>
    <w:p w:rsidR="00A66B87" w:rsidRPr="00FB0D56" w:rsidRDefault="00A66B87" w:rsidP="00A66B87">
      <w:pPr>
        <w:pStyle w:val="SingleTxtGC"/>
        <w:tabs>
          <w:tab w:val="clear" w:pos="1565"/>
          <w:tab w:val="left" w:pos="1701"/>
        </w:tabs>
      </w:pPr>
      <w:r>
        <w:t>2.8</w:t>
      </w:r>
      <w:r w:rsidRPr="00FB0D56">
        <w:tab/>
      </w:r>
      <w:r>
        <w:t>2009</w:t>
      </w:r>
      <w:r w:rsidRPr="00FB0D56">
        <w:t>年</w:t>
      </w:r>
      <w:r>
        <w:t>1</w:t>
      </w:r>
      <w:r w:rsidRPr="00FB0D56">
        <w:t>月</w:t>
      </w:r>
      <w:r>
        <w:t>9</w:t>
      </w:r>
      <w:r w:rsidRPr="00FB0D56">
        <w:t>日</w:t>
      </w:r>
      <w:r>
        <w:t>，</w:t>
      </w:r>
      <w:r w:rsidRPr="00FB0D56">
        <w:t>在发现安哥拉秘密警察试图将提交人的丈夫引渡到刚果民主共和国之后</w:t>
      </w:r>
      <w:r>
        <w:t>，</w:t>
      </w:r>
      <w:r w:rsidRPr="00FB0D56">
        <w:t>这家人凭借他们通过不实之词获得的真实安哥拉护照逃往美利坚合众国。</w:t>
      </w:r>
    </w:p>
    <w:p w:rsidR="00A66B87" w:rsidRPr="00FB0D56" w:rsidRDefault="00A66B87" w:rsidP="00A66B87">
      <w:pPr>
        <w:pStyle w:val="SingleTxtGC"/>
        <w:tabs>
          <w:tab w:val="clear" w:pos="1565"/>
          <w:tab w:val="left" w:pos="1701"/>
        </w:tabs>
      </w:pPr>
      <w:r>
        <w:t>2.9</w:t>
      </w:r>
      <w:r w:rsidRPr="00FB0D56">
        <w:tab/>
      </w:r>
      <w:r>
        <w:t>2009</w:t>
      </w:r>
      <w:r w:rsidRPr="00FB0D56">
        <w:t>年</w:t>
      </w:r>
      <w:r>
        <w:t>3</w:t>
      </w:r>
      <w:r w:rsidRPr="00FB0D56">
        <w:t>月</w:t>
      </w:r>
      <w:r>
        <w:t>5</w:t>
      </w:r>
      <w:r w:rsidRPr="00FB0D56">
        <w:t>日</w:t>
      </w:r>
      <w:r>
        <w:t>，</w:t>
      </w:r>
      <w:r w:rsidRPr="00FB0D56">
        <w:t>提交人及其以其名义提交来文的两个孩子试图使用假名从美国进入加拿大</w:t>
      </w:r>
      <w:r>
        <w:t>，</w:t>
      </w:r>
      <w:r w:rsidRPr="00FB0D56">
        <w:t>声称提交人的丈夫即她两个孩子的父亲已经死亡。他们被根据《加拿大与美国安全第三国协定》的条款遣返美国。</w:t>
      </w:r>
    </w:p>
    <w:p w:rsidR="00A66B87" w:rsidRPr="00FB0D56" w:rsidRDefault="00A66B87" w:rsidP="00A66B87">
      <w:pPr>
        <w:pStyle w:val="SingleTxtGC"/>
        <w:tabs>
          <w:tab w:val="clear" w:pos="1565"/>
          <w:tab w:val="left" w:pos="1701"/>
        </w:tabs>
      </w:pPr>
      <w:r>
        <w:t>2.10</w:t>
      </w:r>
      <w:r w:rsidRPr="00FB0D56">
        <w:tab/>
      </w:r>
      <w:r>
        <w:t>2010</w:t>
      </w:r>
      <w:r w:rsidRPr="00FB0D56">
        <w:t>年</w:t>
      </w:r>
      <w:r>
        <w:t>1</w:t>
      </w:r>
      <w:r w:rsidRPr="00FB0D56">
        <w:t>月</w:t>
      </w:r>
      <w:r>
        <w:t>9</w:t>
      </w:r>
      <w:r w:rsidRPr="00FB0D56">
        <w:t>日</w:t>
      </w:r>
      <w:r>
        <w:t>，</w:t>
      </w:r>
      <w:r w:rsidRPr="00FB0D56">
        <w:t>该家庭在美国申请获得难民地位。</w:t>
      </w:r>
      <w:r>
        <w:t>2012</w:t>
      </w:r>
      <w:r w:rsidRPr="00FB0D56">
        <w:t>年</w:t>
      </w:r>
      <w:r>
        <w:t>6</w:t>
      </w:r>
      <w:r w:rsidRPr="00FB0D56">
        <w:t>月</w:t>
      </w:r>
      <w:r>
        <w:t>，</w:t>
      </w:r>
      <w:r w:rsidRPr="00FB0D56">
        <w:t>他们的请求被驳回</w:t>
      </w:r>
      <w:r>
        <w:t>，</w:t>
      </w:r>
      <w:r>
        <w:t>2015</w:t>
      </w:r>
      <w:r w:rsidRPr="00FB0D56">
        <w:t>年</w:t>
      </w:r>
      <w:r>
        <w:t>12</w:t>
      </w:r>
      <w:r w:rsidRPr="00FB0D56">
        <w:t>月</w:t>
      </w:r>
      <w:r>
        <w:t>，</w:t>
      </w:r>
      <w:r w:rsidRPr="00FB0D56">
        <w:t>上诉被驳回。</w:t>
      </w:r>
      <w:r>
        <w:t>2016</w:t>
      </w:r>
      <w:r w:rsidRPr="00FB0D56">
        <w:t>年</w:t>
      </w:r>
      <w:r>
        <w:t>2</w:t>
      </w:r>
      <w:r w:rsidRPr="00FB0D56">
        <w:t>月</w:t>
      </w:r>
      <w:r>
        <w:t>29</w:t>
      </w:r>
      <w:r w:rsidRPr="00FB0D56">
        <w:t>日</w:t>
      </w:r>
      <w:r>
        <w:t>，</w:t>
      </w:r>
      <w:r w:rsidRPr="00FB0D56">
        <w:t>提交人丈夫延长工作许可证</w:t>
      </w:r>
      <w:r>
        <w:t>(</w:t>
      </w:r>
      <w:r w:rsidRPr="00FB0D56">
        <w:t>就业批准</w:t>
      </w:r>
      <w:r>
        <w:t>)</w:t>
      </w:r>
      <w:r w:rsidRPr="00FB0D56">
        <w:t>的申请被美国主管部门驳回。</w:t>
      </w:r>
    </w:p>
    <w:p w:rsidR="00A66B87" w:rsidRPr="00FB0D56" w:rsidRDefault="00A66B87" w:rsidP="00A66B87">
      <w:pPr>
        <w:pStyle w:val="SingleTxtGC"/>
        <w:tabs>
          <w:tab w:val="clear" w:pos="1565"/>
          <w:tab w:val="left" w:pos="1701"/>
        </w:tabs>
      </w:pPr>
      <w:r>
        <w:t>2.11</w:t>
      </w:r>
      <w:r w:rsidRPr="00FB0D56">
        <w:tab/>
      </w:r>
      <w:r>
        <w:t>2014</w:t>
      </w:r>
      <w:r w:rsidRPr="00FB0D56">
        <w:t>年后</w:t>
      </w:r>
      <w:r>
        <w:t>，</w:t>
      </w:r>
      <w:r w:rsidRPr="00FB0D56">
        <w:t>仍居住在安哥拉的提交人父母和兄弟姐妹被跟踪并受到骚扰</w:t>
      </w:r>
      <w:r>
        <w:t>，</w:t>
      </w:r>
      <w:r w:rsidRPr="00FB0D56">
        <w:t>主要是通过电话</w:t>
      </w:r>
      <w:r>
        <w:t>，</w:t>
      </w:r>
      <w:r w:rsidRPr="00FB0D56">
        <w:t>大概是由安哥拉警察在刚果民主共和国警察部队的帮助下进行的。</w:t>
      </w:r>
      <w:r>
        <w:t>2015</w:t>
      </w:r>
      <w:r w:rsidRPr="00FB0D56">
        <w:t>年</w:t>
      </w:r>
      <w:r>
        <w:t>5</w:t>
      </w:r>
      <w:r w:rsidRPr="00FB0D56">
        <w:t>月</w:t>
      </w:r>
      <w:r>
        <w:t>，</w:t>
      </w:r>
      <w:r w:rsidRPr="00FB0D56">
        <w:t>安哥拉秘密警察闯入他们的住所</w:t>
      </w:r>
      <w:r>
        <w:t>，</w:t>
      </w:r>
      <w:r w:rsidRPr="00FB0D56">
        <w:t>以死亡相逼查问提交人丈夫的下落。提交人的弟弟受到致命枪伤</w:t>
      </w:r>
      <w:r>
        <w:t>，</w:t>
      </w:r>
      <w:r w:rsidRPr="00FB0D56">
        <w:t>她的母亲腿部中弹</w:t>
      </w:r>
      <w:r>
        <w:t>，</w:t>
      </w:r>
      <w:r w:rsidRPr="00FB0D56">
        <w:t>后来被截肢。在母亲住院期间</w:t>
      </w:r>
      <w:r>
        <w:t>，</w:t>
      </w:r>
      <w:r w:rsidRPr="00FB0D56">
        <w:t>这家人失去了提交人的父亲和其他兄弟姐妹的踪迹</w:t>
      </w:r>
      <w:r>
        <w:t>；</w:t>
      </w:r>
      <w:r w:rsidRPr="00FB0D56">
        <w:t>他的家人至今不知道他们的下落。</w:t>
      </w:r>
      <w:r>
        <w:t>2015</w:t>
      </w:r>
      <w:r w:rsidRPr="00FB0D56">
        <w:t>年</w:t>
      </w:r>
      <w:r>
        <w:t>8</w:t>
      </w:r>
      <w:r w:rsidRPr="00FB0D56">
        <w:t>月</w:t>
      </w:r>
      <w:r>
        <w:t>，</w:t>
      </w:r>
      <w:r w:rsidRPr="00FB0D56">
        <w:t>提交人的母亲在美国与他们团聚。</w:t>
      </w:r>
    </w:p>
    <w:p w:rsidR="00A66B87" w:rsidRPr="00FB0D56" w:rsidRDefault="00A66B87" w:rsidP="00A66B87">
      <w:pPr>
        <w:pStyle w:val="SingleTxtGC"/>
        <w:tabs>
          <w:tab w:val="clear" w:pos="1565"/>
          <w:tab w:val="left" w:pos="1701"/>
        </w:tabs>
      </w:pPr>
      <w:r>
        <w:t>2.12</w:t>
      </w:r>
      <w:r w:rsidRPr="00FB0D56">
        <w:tab/>
      </w:r>
      <w:r>
        <w:t>2015</w:t>
      </w:r>
      <w:r w:rsidRPr="00FB0D56">
        <w:t>年</w:t>
      </w:r>
      <w:r>
        <w:t>11</w:t>
      </w:r>
      <w:r w:rsidRPr="00FB0D56">
        <w:t>月</w:t>
      </w:r>
      <w:r>
        <w:t>10</w:t>
      </w:r>
      <w:r w:rsidRPr="00FB0D56">
        <w:t>日</w:t>
      </w:r>
      <w:r>
        <w:t>，</w:t>
      </w:r>
      <w:r w:rsidRPr="00FB0D56">
        <w:t>刚果民主共和国国家情报局对提交人及其丈夫发出了逮捕令。</w:t>
      </w:r>
    </w:p>
    <w:p w:rsidR="00A66B87" w:rsidRPr="00FB0D56" w:rsidRDefault="00A66B87" w:rsidP="00A66B87">
      <w:pPr>
        <w:pStyle w:val="SingleTxtGC"/>
        <w:tabs>
          <w:tab w:val="clear" w:pos="1565"/>
          <w:tab w:val="left" w:pos="1701"/>
        </w:tabs>
      </w:pPr>
      <w:r>
        <w:t>2.13</w:t>
      </w:r>
      <w:r w:rsidRPr="00FB0D56">
        <w:tab/>
      </w:r>
      <w:r>
        <w:t>2016</w:t>
      </w:r>
      <w:r w:rsidRPr="00FB0D56">
        <w:t>年</w:t>
      </w:r>
      <w:r>
        <w:t>6</w:t>
      </w:r>
      <w:r w:rsidRPr="00FB0D56">
        <w:t>月</w:t>
      </w:r>
      <w:r>
        <w:t>4</w:t>
      </w:r>
      <w:r w:rsidRPr="00FB0D56">
        <w:t>日</w:t>
      </w:r>
      <w:r>
        <w:t>，</w:t>
      </w:r>
      <w:r w:rsidRPr="00FB0D56">
        <w:t>提交人及其家人违规从美国越境进入加拿大。他们被加拿大皇家骑警逮捕。提交人及其两个较年长的子女</w:t>
      </w:r>
      <w:r>
        <w:t>(</w:t>
      </w:r>
      <w:r w:rsidRPr="00FB0D56">
        <w:t>她以这两名子女的名义提交来文</w:t>
      </w:r>
      <w:r>
        <w:t>)</w:t>
      </w:r>
      <w:r w:rsidRPr="00FB0D56">
        <w:t>被认定没有资格根据《移民和难民保护法》申请庇护</w:t>
      </w:r>
      <w:r>
        <w:t>，</w:t>
      </w:r>
      <w:r w:rsidRPr="00FB0D56">
        <w:t>因为他们先前的申请曾被认定是不可接受的</w:t>
      </w:r>
      <w:r>
        <w:t>(2009</w:t>
      </w:r>
      <w:r w:rsidRPr="00FB0D56">
        <w:t>年</w:t>
      </w:r>
      <w:r>
        <w:t>3</w:t>
      </w:r>
      <w:r w:rsidRPr="00FB0D56">
        <w:t>月</w:t>
      </w:r>
      <w:r>
        <w:t>5</w:t>
      </w:r>
      <w:r w:rsidRPr="00FB0D56">
        <w:t>日他们试图进入加拿大</w:t>
      </w:r>
      <w:r>
        <w:t>)</w:t>
      </w:r>
      <w:r w:rsidRPr="00FB0D56">
        <w:t>。他们的申请被转入驱逐前风险评估程序。然而</w:t>
      </w:r>
      <w:r>
        <w:t>，</w:t>
      </w:r>
      <w:r>
        <w:t>L</w:t>
      </w:r>
      <w:r w:rsidRPr="00FB0D56">
        <w:t>.</w:t>
      </w:r>
      <w:r>
        <w:t>M</w:t>
      </w:r>
      <w:r w:rsidRPr="00FB0D56">
        <w:t>.</w:t>
      </w:r>
      <w:r>
        <w:t>，</w:t>
      </w:r>
      <w:r w:rsidRPr="00FB0D56">
        <w:t>他的两个较年幼的孩子和他的岳母请人把他们的庇护申请转送到了移民难民委员会。</w:t>
      </w:r>
    </w:p>
    <w:p w:rsidR="00A66B87" w:rsidRPr="00FB0D56" w:rsidRDefault="00A66B87" w:rsidP="00A66B87">
      <w:pPr>
        <w:pStyle w:val="SingleTxtGC"/>
        <w:tabs>
          <w:tab w:val="clear" w:pos="1565"/>
          <w:tab w:val="left" w:pos="1701"/>
        </w:tabs>
      </w:pPr>
      <w:r>
        <w:t>2.14</w:t>
      </w:r>
      <w:r w:rsidRPr="00FB0D56">
        <w:tab/>
      </w:r>
      <w:r>
        <w:t>2017</w:t>
      </w:r>
      <w:r w:rsidRPr="00FB0D56">
        <w:t>年</w:t>
      </w:r>
      <w:r>
        <w:t>2</w:t>
      </w:r>
      <w:r w:rsidRPr="00FB0D56">
        <w:t>月</w:t>
      </w:r>
      <w:r>
        <w:t>23</w:t>
      </w:r>
      <w:r w:rsidRPr="00FB0D56">
        <w:t>日</w:t>
      </w:r>
      <w:r>
        <w:t>，</w:t>
      </w:r>
      <w:r w:rsidRPr="00FB0D56">
        <w:t>提交人的驱逐前风险评估申请被驳回</w:t>
      </w:r>
      <w:r>
        <w:t>，</w:t>
      </w:r>
      <w:r w:rsidRPr="00FB0D56">
        <w:t>原因是她的身份缺乏可信度</w:t>
      </w:r>
      <w:r>
        <w:t>，</w:t>
      </w:r>
      <w:r w:rsidRPr="00FB0D56">
        <w:t>而且她的家人能够在安哥拉生活数年而没有发生意外。</w:t>
      </w:r>
      <w:r>
        <w:t>5</w:t>
      </w:r>
      <w:r w:rsidRPr="00FB0D56">
        <w:t>月</w:t>
      </w:r>
      <w:r>
        <w:t>11</w:t>
      </w:r>
      <w:r w:rsidRPr="00FB0D56">
        <w:t>日</w:t>
      </w:r>
      <w:r>
        <w:t>，</w:t>
      </w:r>
      <w:r w:rsidRPr="00FB0D56">
        <w:t>提交人请求允许向联邦法院申请</w:t>
      </w:r>
      <w:r>
        <w:t>，</w:t>
      </w:r>
      <w:r w:rsidRPr="00FB0D56">
        <w:t>对其驱逐前风险评估申请被驳回进行司法复审。</w:t>
      </w:r>
      <w:r>
        <w:t>5</w:t>
      </w:r>
      <w:r w:rsidRPr="00FB0D56">
        <w:t>月</w:t>
      </w:r>
      <w:r>
        <w:t>12</w:t>
      </w:r>
      <w:r w:rsidRPr="00FB0D56">
        <w:t>日</w:t>
      </w:r>
      <w:r>
        <w:t>，</w:t>
      </w:r>
      <w:r w:rsidRPr="00FB0D56">
        <w:t>提交人申请推迟驱逐他们</w:t>
      </w:r>
      <w:r>
        <w:t>，</w:t>
      </w:r>
      <w:r w:rsidRPr="00FB0D56">
        <w:t>理由是家庭分离会给他们带来困难、压力和焦虑。</w:t>
      </w:r>
      <w:r>
        <w:t>5</w:t>
      </w:r>
      <w:r w:rsidRPr="00FB0D56">
        <w:t>月</w:t>
      </w:r>
      <w:r>
        <w:t>17</w:t>
      </w:r>
      <w:r w:rsidRPr="00FB0D56">
        <w:t>日</w:t>
      </w:r>
      <w:r>
        <w:t>，</w:t>
      </w:r>
      <w:r w:rsidRPr="00FB0D56">
        <w:t>推迟申请被拒绝</w:t>
      </w:r>
      <w:r>
        <w:t>，</w:t>
      </w:r>
      <w:r w:rsidRPr="00FB0D56">
        <w:t>理由是提交人提交的心理报告包含各种矛盾</w:t>
      </w:r>
      <w:r>
        <w:t>，</w:t>
      </w:r>
      <w:r w:rsidRPr="00FB0D56">
        <w:t>而且家人过去曾自愿分居</w:t>
      </w:r>
      <w:r>
        <w:t>，</w:t>
      </w:r>
      <w:r w:rsidRPr="00FB0D56">
        <w:t>只要提交人丈夫的保护要求得到确定</w:t>
      </w:r>
      <w:r>
        <w:t>，</w:t>
      </w:r>
      <w:r w:rsidRPr="00FB0D56">
        <w:t>家庭就会团聚。提交人向联邦法院申请司法暂缓驱逐</w:t>
      </w:r>
      <w:r>
        <w:t>；</w:t>
      </w:r>
      <w:r w:rsidRPr="00FB0D56">
        <w:t>然而</w:t>
      </w:r>
      <w:r>
        <w:t>，</w:t>
      </w:r>
      <w:r w:rsidRPr="00FB0D56">
        <w:t>她的申请于</w:t>
      </w:r>
      <w:r>
        <w:t>5</w:t>
      </w:r>
      <w:r w:rsidRPr="00FB0D56">
        <w:t>月</w:t>
      </w:r>
      <w:r>
        <w:t>26</w:t>
      </w:r>
      <w:r w:rsidRPr="00FB0D56">
        <w:t>日被驳回。</w:t>
      </w:r>
      <w:r>
        <w:t>7</w:t>
      </w:r>
      <w:r w:rsidRPr="00FB0D56">
        <w:t>月</w:t>
      </w:r>
      <w:r>
        <w:t>13</w:t>
      </w:r>
      <w:r w:rsidRPr="00FB0D56">
        <w:t>日</w:t>
      </w:r>
      <w:r>
        <w:t>，</w:t>
      </w:r>
      <w:r w:rsidRPr="00FB0D56">
        <w:t>联邦法院驳回了就驱逐前风险评估的否定决定进行司法复审的申请。</w:t>
      </w:r>
    </w:p>
    <w:p w:rsidR="00A66B87" w:rsidRPr="00FB0D56" w:rsidRDefault="00A66B87" w:rsidP="00A66B87">
      <w:pPr>
        <w:pStyle w:val="SingleTxtGC"/>
        <w:tabs>
          <w:tab w:val="clear" w:pos="1565"/>
          <w:tab w:val="left" w:pos="1701"/>
        </w:tabs>
      </w:pPr>
      <w:r>
        <w:t>2.15</w:t>
      </w:r>
      <w:r w:rsidRPr="00FB0D56">
        <w:tab/>
      </w:r>
      <w:r>
        <w:t>2017</w:t>
      </w:r>
      <w:r w:rsidRPr="00FB0D56">
        <w:t>年</w:t>
      </w:r>
      <w:r>
        <w:t>5</w:t>
      </w:r>
      <w:r w:rsidRPr="00FB0D56">
        <w:t>月</w:t>
      </w:r>
      <w:r>
        <w:t>23</w:t>
      </w:r>
      <w:r w:rsidRPr="00FB0D56">
        <w:t>日</w:t>
      </w:r>
      <w:r>
        <w:t>，</w:t>
      </w:r>
      <w:r w:rsidRPr="00FB0D56">
        <w:t>在金沙萨马卡拉拘留所当月发生大规模越狱事件后</w:t>
      </w:r>
      <w:r>
        <w:t>，</w:t>
      </w:r>
      <w:r w:rsidRPr="00FB0D56">
        <w:t>国家情报局对别名</w:t>
      </w:r>
      <w:r>
        <w:t>J</w:t>
      </w:r>
      <w:r w:rsidRPr="00FB0D56">
        <w:t>.</w:t>
      </w:r>
      <w:r>
        <w:t>M</w:t>
      </w:r>
      <w:r w:rsidRPr="00FB0D56">
        <w:t>.</w:t>
      </w:r>
      <w:r w:rsidRPr="00FB0D56">
        <w:t>的</w:t>
      </w:r>
      <w:r>
        <w:t>L</w:t>
      </w:r>
      <w:r w:rsidRPr="00FB0D56">
        <w:t>.</w:t>
      </w:r>
      <w:r>
        <w:t>M</w:t>
      </w:r>
      <w:r w:rsidRPr="00FB0D56">
        <w:t>.</w:t>
      </w:r>
      <w:r w:rsidRPr="00FB0D56">
        <w:t>发出了另一份逮捕令。</w:t>
      </w:r>
    </w:p>
    <w:p w:rsidR="00A66B87" w:rsidRPr="00FB0D56" w:rsidRDefault="00A66B87" w:rsidP="00A66B87">
      <w:pPr>
        <w:pStyle w:val="H23GC"/>
      </w:pPr>
      <w:r w:rsidRPr="00FB0D56">
        <w:tab/>
      </w:r>
      <w:r w:rsidRPr="00FB0D56">
        <w:tab/>
      </w:r>
      <w:r w:rsidRPr="00FB0D56">
        <w:rPr>
          <w:bCs/>
        </w:rPr>
        <w:t>申诉</w:t>
      </w:r>
    </w:p>
    <w:p w:rsidR="00A66B87" w:rsidRPr="00FB0D56" w:rsidRDefault="00A66B87" w:rsidP="00A66B87">
      <w:pPr>
        <w:pStyle w:val="SingleTxtGC"/>
        <w:tabs>
          <w:tab w:val="clear" w:pos="1565"/>
          <w:tab w:val="left" w:pos="1701"/>
        </w:tabs>
      </w:pPr>
      <w:r>
        <w:t>3.1</w:t>
      </w:r>
      <w:r w:rsidRPr="00FB0D56">
        <w:tab/>
      </w:r>
      <w:r w:rsidRPr="00FB0D56">
        <w:t>提交人提出</w:t>
      </w:r>
      <w:r>
        <w:t>，</w:t>
      </w:r>
      <w:r w:rsidRPr="00FB0D56">
        <w:t>将她和她的两个子女驱逐到安哥拉</w:t>
      </w:r>
      <w:r>
        <w:t>，</w:t>
      </w:r>
      <w:r w:rsidRPr="00FB0D56">
        <w:t>等于侵犯了他们根据《公民权利和政治权利国际公约》第六条第一款、第七条、第九条、第十三条、第十七条第一款、第二十三条第一款和第二十四条第一款享有的权利。</w:t>
      </w:r>
    </w:p>
    <w:p w:rsidR="00A66B87" w:rsidRPr="00FB0D56" w:rsidRDefault="00A66B87" w:rsidP="00A66B87">
      <w:pPr>
        <w:pStyle w:val="SingleTxtGC"/>
        <w:tabs>
          <w:tab w:val="clear" w:pos="1565"/>
          <w:tab w:val="left" w:pos="1701"/>
        </w:tabs>
      </w:pPr>
      <w:r>
        <w:t>3.2</w:t>
      </w:r>
      <w:r w:rsidRPr="00FB0D56">
        <w:tab/>
      </w:r>
      <w:r w:rsidRPr="00BA45E4">
        <w:rPr>
          <w:spacing w:val="-4"/>
        </w:rPr>
        <w:t>提交人声称，如果他们返回安哥拉，他们有可能被送到刚果民主共和国，在那里他们将受到安全部队的迫害，这反映在她和她的丈夫以前遭受的迫害上。这将构成对第六条第一款、第七条和第九条的违反。他们强调，他们的安哥拉护照是通过虚假陈述获得的，实际上他们并不持有安哥拉国籍，这就证实了这一风险。</w:t>
      </w:r>
    </w:p>
    <w:p w:rsidR="00A66B87" w:rsidRPr="00FB0D56" w:rsidRDefault="00A66B87" w:rsidP="00A66B87">
      <w:pPr>
        <w:pStyle w:val="SingleTxtGC"/>
        <w:tabs>
          <w:tab w:val="clear" w:pos="1565"/>
          <w:tab w:val="left" w:pos="1701"/>
        </w:tabs>
      </w:pPr>
      <w:r>
        <w:t>3.3</w:t>
      </w:r>
      <w:r w:rsidRPr="00FB0D56">
        <w:tab/>
      </w:r>
      <w:r w:rsidRPr="00FB0D56">
        <w:t>提交人声称</w:t>
      </w:r>
      <w:r>
        <w:t>，</w:t>
      </w:r>
      <w:r w:rsidRPr="00FB0D56">
        <w:t>通过适用《加拿大与美国安全第三国协定》</w:t>
      </w:r>
      <w:r>
        <w:t>，</w:t>
      </w:r>
      <w:r w:rsidRPr="00FB0D56">
        <w:t>她和她的子女被剥夺了在加拿大申请难民地位的机会</w:t>
      </w:r>
      <w:r>
        <w:t>，</w:t>
      </w:r>
      <w:r w:rsidRPr="00FB0D56">
        <w:t>他们没有得到口头听证。他们只能进入遣返前风险评估</w:t>
      </w:r>
      <w:r>
        <w:t>，</w:t>
      </w:r>
      <w:r w:rsidRPr="00FB0D56">
        <w:t>而这并不具有所有适当的程序保障。提交人认为</w:t>
      </w:r>
      <w:r>
        <w:t>，</w:t>
      </w:r>
      <w:r w:rsidRPr="00FB0D56">
        <w:t>这些事实显示存在违反《公约》第十三条的行为。</w:t>
      </w:r>
    </w:p>
    <w:p w:rsidR="00A66B87" w:rsidRPr="00FB0D56" w:rsidRDefault="00A66B87" w:rsidP="00A66B87">
      <w:pPr>
        <w:pStyle w:val="SingleTxtGC"/>
        <w:tabs>
          <w:tab w:val="clear" w:pos="1565"/>
          <w:tab w:val="left" w:pos="1701"/>
        </w:tabs>
      </w:pPr>
      <w:r>
        <w:t>3.4</w:t>
      </w:r>
      <w:r w:rsidRPr="00FB0D56">
        <w:tab/>
      </w:r>
      <w:r w:rsidRPr="00FB0D56">
        <w:t>提交人声称</w:t>
      </w:r>
      <w:r>
        <w:t>，</w:t>
      </w:r>
      <w:r w:rsidRPr="00FB0D56">
        <w:t>她和她的子女有很强的家庭纽带</w:t>
      </w:r>
      <w:r>
        <w:t>，</w:t>
      </w:r>
      <w:r w:rsidRPr="00FB0D56">
        <w:t>驱逐部分家庭成员的做法干涉了他们的家庭权利。她还声称</w:t>
      </w:r>
      <w:r>
        <w:t>，</w:t>
      </w:r>
      <w:r w:rsidRPr="00FB0D56">
        <w:t>她所代表的两个孩子自从进入加拿大并融入加拿大社会以来一直在加拿大上学</w:t>
      </w:r>
      <w:r>
        <w:t>；</w:t>
      </w:r>
      <w:r w:rsidRPr="00FB0D56">
        <w:t>因此</w:t>
      </w:r>
      <w:r>
        <w:t>，</w:t>
      </w:r>
      <w:r w:rsidRPr="00FB0D56">
        <w:t>驱逐将对他们产生重大影响</w:t>
      </w:r>
      <w:r>
        <w:t>，</w:t>
      </w:r>
      <w:r w:rsidRPr="00FB0D56">
        <w:t>而且不符合他们的最大利益。出于这些原因</w:t>
      </w:r>
      <w:r>
        <w:t>，</w:t>
      </w:r>
      <w:r w:rsidRPr="00FB0D56">
        <w:t>提交人声称</w:t>
      </w:r>
      <w:r>
        <w:t>，</w:t>
      </w:r>
      <w:r w:rsidRPr="00FB0D56">
        <w:t>将她与两个较年长的子女一起驱逐出境将构成违反《公约》第十七条第一款、第二十三条第一款和第二十四条第一款的行为。</w:t>
      </w:r>
    </w:p>
    <w:p w:rsidR="00A66B87" w:rsidRPr="00FB0D56" w:rsidRDefault="00A66B87" w:rsidP="00A66B87">
      <w:pPr>
        <w:pStyle w:val="H23GC"/>
      </w:pPr>
      <w:r w:rsidRPr="00FB0D56">
        <w:tab/>
      </w:r>
      <w:r w:rsidRPr="00FB0D56">
        <w:tab/>
      </w:r>
      <w:r w:rsidRPr="00FB0D56">
        <w:t>缔约国关于可否受理和案情的意见</w:t>
      </w:r>
    </w:p>
    <w:p w:rsidR="00A66B87" w:rsidRPr="00FB0D56" w:rsidRDefault="00A66B87" w:rsidP="00A66B87">
      <w:pPr>
        <w:pStyle w:val="SingleTxtGC"/>
        <w:tabs>
          <w:tab w:val="clear" w:pos="1565"/>
          <w:tab w:val="left" w:pos="1701"/>
        </w:tabs>
      </w:pPr>
      <w:r>
        <w:t>4.1</w:t>
      </w:r>
      <w:r w:rsidRPr="00FB0D56">
        <w:tab/>
      </w:r>
      <w:r w:rsidRPr="00FB0D56">
        <w:t>缔约国在</w:t>
      </w:r>
      <w:r>
        <w:t>2018</w:t>
      </w:r>
      <w:r w:rsidRPr="00FB0D56">
        <w:t>年</w:t>
      </w:r>
      <w:r>
        <w:t>5</w:t>
      </w:r>
      <w:r w:rsidRPr="00FB0D56">
        <w:t>月</w:t>
      </w:r>
      <w:r>
        <w:t>4</w:t>
      </w:r>
      <w:r w:rsidRPr="00FB0D56">
        <w:t>日的普通照会中就来文的可受理性和案情提出了意见。缔约国认为</w:t>
      </w:r>
      <w:r>
        <w:t>，</w:t>
      </w:r>
      <w:r w:rsidRPr="00FB0D56">
        <w:t>来文不可受理</w:t>
      </w:r>
      <w:r>
        <w:t>，</w:t>
      </w:r>
      <w:r w:rsidRPr="00FB0D56">
        <w:t>因为没有用尽国内补救办法和缺乏确凿证据</w:t>
      </w:r>
      <w:r>
        <w:t>，</w:t>
      </w:r>
      <w:r w:rsidRPr="00FB0D56">
        <w:t>而且来文实质上构成对国内主管机关所作决定的上诉。</w:t>
      </w:r>
    </w:p>
    <w:p w:rsidR="00A66B87" w:rsidRPr="00FB0D56" w:rsidRDefault="00A66B87" w:rsidP="00A66B87">
      <w:pPr>
        <w:pStyle w:val="SingleTxtGC"/>
        <w:tabs>
          <w:tab w:val="clear" w:pos="1565"/>
          <w:tab w:val="left" w:pos="1701"/>
        </w:tabs>
      </w:pPr>
      <w:r>
        <w:t>4.2</w:t>
      </w:r>
      <w:r w:rsidRPr="00FB0D56">
        <w:tab/>
      </w:r>
      <w:r w:rsidRPr="007000AB">
        <w:rPr>
          <w:spacing w:val="1"/>
        </w:rPr>
        <w:t>缔约国指出，提交人没有提出任何新的证据表明她本人面临风险。相反，她的来函主要是基于对审议她案件的国内机构所作决定的投诉。提交人来文的实质是对认定如果她返回安哥拉，她不会面临遭受迫害的危险的国内决定提出的上诉。在这方面，加拿大回顾委员会一贯的判例，即委员会不审查国内主管机关对案件事实和证据的评估决定，除非评估明显是任意的或等于执法不公。根据</w:t>
      </w:r>
      <w:r w:rsidRPr="00FB0D56">
        <w:t>《任择议定书》第二条</w:t>
      </w:r>
      <w:r>
        <w:t>，</w:t>
      </w:r>
      <w:r w:rsidRPr="00FB0D56">
        <w:t>对涉及重新评估事实和证据的主张应宣布为不可受理。</w:t>
      </w:r>
      <w:r w:rsidRPr="00E86C2C">
        <w:rPr>
          <w:rStyle w:val="a8"/>
          <w:rFonts w:eastAsia="宋体"/>
        </w:rPr>
        <w:footnoteReference w:id="5"/>
      </w:r>
      <w:r>
        <w:rPr>
          <w:rFonts w:hint="eastAsia"/>
        </w:rPr>
        <w:t xml:space="preserve"> </w:t>
      </w:r>
      <w:r w:rsidRPr="00FB0D56">
        <w:t>缔约国认为</w:t>
      </w:r>
      <w:r>
        <w:t>，</w:t>
      </w:r>
      <w:r w:rsidRPr="00FB0D56">
        <w:t>提交人没有证明国内主管机关对她案件的评估明显是任意的</w:t>
      </w:r>
      <w:r>
        <w:t>，</w:t>
      </w:r>
      <w:r w:rsidRPr="00FB0D56">
        <w:t>或等于执法不公。</w:t>
      </w:r>
    </w:p>
    <w:p w:rsidR="00A66B87" w:rsidRPr="00FB0D56" w:rsidRDefault="00A66B87" w:rsidP="00A66B87">
      <w:pPr>
        <w:pStyle w:val="SingleTxtGC"/>
        <w:tabs>
          <w:tab w:val="clear" w:pos="1565"/>
          <w:tab w:val="left" w:pos="1701"/>
        </w:tabs>
      </w:pPr>
      <w:r>
        <w:t>4.3</w:t>
      </w:r>
      <w:r w:rsidRPr="00FB0D56">
        <w:tab/>
      </w:r>
      <w:r w:rsidRPr="00FB0D56">
        <w:t>缔约国还指出</w:t>
      </w:r>
      <w:r>
        <w:t>，</w:t>
      </w:r>
      <w:r w:rsidRPr="00FB0D56">
        <w:t>提交人没有充分证实她关于第六条第一款、第七条和第九条受到违反的指控</w:t>
      </w:r>
      <w:r>
        <w:t>，</w:t>
      </w:r>
      <w:r w:rsidRPr="00FB0D56">
        <w:t>因为她完全缺乏可信度</w:t>
      </w:r>
      <w:r>
        <w:t>，</w:t>
      </w:r>
      <w:r w:rsidRPr="00FB0D56">
        <w:t>她甚至没有证明她的身份或她是刚果民主共和国公民等基本要素。本来</w:t>
      </w:r>
      <w:r>
        <w:t>，</w:t>
      </w:r>
      <w:r w:rsidRPr="00FB0D56">
        <w:t>来文承认提交人凭着假安哥拉旅行证件旅行</w:t>
      </w:r>
      <w:r>
        <w:t>，</w:t>
      </w:r>
      <w:r w:rsidRPr="00FB0D56">
        <w:t>不过她的护照是真实的。提交人还就她的国籍作出了自相矛盾的声明</w:t>
      </w:r>
      <w:r>
        <w:t>，</w:t>
      </w:r>
      <w:r w:rsidRPr="00FB0D56">
        <w:t>所提供的文件包含各种不一致之处。例如</w:t>
      </w:r>
      <w:r>
        <w:t>，</w:t>
      </w:r>
      <w:r w:rsidRPr="00FB0D56">
        <w:t>提交人在第一次进入加拿大时提供的出生证明上有她的已婚姓名。国内主管机关还发现</w:t>
      </w:r>
      <w:r>
        <w:t>，</w:t>
      </w:r>
      <w:r w:rsidRPr="00FB0D56">
        <w:t>提交人缺乏关于刚果民主共和国的常识</w:t>
      </w:r>
      <w:r>
        <w:t>，</w:t>
      </w:r>
      <w:r w:rsidRPr="00FB0D56">
        <w:t>例如</w:t>
      </w:r>
      <w:r>
        <w:rPr>
          <w:rFonts w:hint="eastAsia"/>
        </w:rPr>
        <w:t>“</w:t>
      </w:r>
      <w:r w:rsidRPr="00FB0D56">
        <w:t>姓名后缀</w:t>
      </w:r>
      <w:r>
        <w:rPr>
          <w:rFonts w:hint="eastAsia"/>
        </w:rPr>
        <w:t>”</w:t>
      </w:r>
      <w:r w:rsidRPr="00FB0D56">
        <w:t>是什么</w:t>
      </w:r>
      <w:r>
        <w:t>，</w:t>
      </w:r>
      <w:r w:rsidRPr="00FB0D56">
        <w:t>结论是她不是刚果民主共和国公民。</w:t>
      </w:r>
      <w:r w:rsidRPr="00E86C2C">
        <w:rPr>
          <w:rStyle w:val="a8"/>
          <w:rFonts w:eastAsia="宋体"/>
        </w:rPr>
        <w:footnoteReference w:id="6"/>
      </w:r>
      <w:r>
        <w:rPr>
          <w:rFonts w:hint="eastAsia"/>
        </w:rPr>
        <w:t xml:space="preserve"> </w:t>
      </w:r>
      <w:r w:rsidRPr="00FB0D56">
        <w:t>作者多次使用虚假文件和虚假身份。她一再故意提供虚假信息。她声称她的丈夫已经去世</w:t>
      </w:r>
      <w:r>
        <w:t>，</w:t>
      </w:r>
      <w:r w:rsidRPr="00FB0D56">
        <w:t>给出了不同的出生日期</w:t>
      </w:r>
      <w:r>
        <w:t>，</w:t>
      </w:r>
      <w:r w:rsidRPr="00FB0D56">
        <w:t>并至少使用了四个名字</w:t>
      </w:r>
      <w:r>
        <w:t>(K</w:t>
      </w:r>
      <w:r w:rsidRPr="00FB0D56">
        <w:t>.</w:t>
      </w:r>
      <w:r>
        <w:t>D</w:t>
      </w:r>
      <w:r w:rsidRPr="00FB0D56">
        <w:t>.</w:t>
      </w:r>
      <w:r w:rsidRPr="00FB0D56">
        <w:t>、</w:t>
      </w:r>
      <w:r>
        <w:t>D</w:t>
      </w:r>
      <w:r w:rsidRPr="00FB0D56">
        <w:t>.</w:t>
      </w:r>
      <w:r>
        <w:t>K</w:t>
      </w:r>
      <w:r w:rsidRPr="00FB0D56">
        <w:t>.</w:t>
      </w:r>
      <w:r>
        <w:t>M</w:t>
      </w:r>
      <w:r w:rsidRPr="00FB0D56">
        <w:t>.</w:t>
      </w:r>
      <w:r w:rsidRPr="00FB0D56">
        <w:t>、</w:t>
      </w:r>
      <w:r>
        <w:t>N</w:t>
      </w:r>
      <w:r w:rsidRPr="00FB0D56">
        <w:t>.</w:t>
      </w:r>
      <w:r>
        <w:t>B</w:t>
      </w:r>
      <w:r w:rsidRPr="00FB0D56">
        <w:t>.</w:t>
      </w:r>
      <w:r>
        <w:t>M</w:t>
      </w:r>
      <w:r w:rsidRPr="00FB0D56">
        <w:t>.</w:t>
      </w:r>
      <w:r w:rsidRPr="00FB0D56">
        <w:t>和</w:t>
      </w:r>
      <w:r>
        <w:t>B</w:t>
      </w:r>
      <w:r w:rsidRPr="00FB0D56">
        <w:t>.</w:t>
      </w:r>
      <w:r>
        <w:t>N</w:t>
      </w:r>
      <w:r w:rsidRPr="00FB0D56">
        <w:t>.</w:t>
      </w:r>
      <w:r>
        <w:t>M</w:t>
      </w:r>
      <w:r w:rsidRPr="00FB0D56">
        <w:t>.</w:t>
      </w:r>
      <w:r>
        <w:t>K</w:t>
      </w:r>
      <w:r w:rsidRPr="00FB0D56">
        <w:t>.</w:t>
      </w:r>
      <w:r>
        <w:t>)</w:t>
      </w:r>
      <w:r w:rsidRPr="00FB0D56">
        <w:t>。缔约国还说</w:t>
      </w:r>
      <w:r>
        <w:t>，</w:t>
      </w:r>
      <w:r w:rsidRPr="00FB0D56">
        <w:t>向委员会提交的来文是以虚假陈述为基础的</w:t>
      </w:r>
      <w:r>
        <w:t>，</w:t>
      </w:r>
      <w:r w:rsidRPr="00FB0D56">
        <w:t>并附加了一些文件作为佐证</w:t>
      </w:r>
      <w:r>
        <w:rPr>
          <w:rFonts w:hint="eastAsia"/>
          <w:spacing w:val="-50"/>
        </w:rPr>
        <w:t>―</w:t>
      </w:r>
      <w:r>
        <w:rPr>
          <w:rFonts w:hint="eastAsia"/>
        </w:rPr>
        <w:t>―</w:t>
      </w:r>
      <w:r w:rsidRPr="00FB0D56">
        <w:t>例如附在她的来文后的心理报告</w:t>
      </w:r>
      <w:r>
        <w:rPr>
          <w:rFonts w:hint="eastAsia"/>
          <w:spacing w:val="-50"/>
        </w:rPr>
        <w:t>―</w:t>
      </w:r>
      <w:r>
        <w:rPr>
          <w:rFonts w:hint="eastAsia"/>
        </w:rPr>
        <w:t>―</w:t>
      </w:r>
      <w:r w:rsidRPr="00FB0D56">
        <w:t>其中有许多错误和错误陈述。关于提交人在刚果民主共和国总统遇刺后遭受迫害的证据</w:t>
      </w:r>
      <w:r>
        <w:t>，</w:t>
      </w:r>
      <w:r w:rsidRPr="00FB0D56">
        <w:t>负责驱逐前风险评估的官员指出</w:t>
      </w:r>
      <w:r>
        <w:t>，</w:t>
      </w:r>
      <w:r w:rsidRPr="00FB0D56">
        <w:t>大多数被指控共谋的人都是军官</w:t>
      </w:r>
      <w:r>
        <w:t>，</w:t>
      </w:r>
      <w:r w:rsidRPr="00FB0D56">
        <w:t>没有证据表明与提交人丈夫个人情况相似的人会面临人身风险。缔约国承认</w:t>
      </w:r>
      <w:r>
        <w:t>，</w:t>
      </w:r>
      <w:r w:rsidRPr="00FB0D56">
        <w:t>在某些情况下</w:t>
      </w:r>
      <w:r>
        <w:t>，</w:t>
      </w:r>
      <w:r w:rsidRPr="00FB0D56">
        <w:t>难民申诉者必须利用虚假身份和虚假证件逃离其遭受迫害的国家。然而</w:t>
      </w:r>
      <w:r>
        <w:t>，</w:t>
      </w:r>
      <w:r w:rsidRPr="00FB0D56">
        <w:t>一旦进入一个安全的国家并且寻求保护时</w:t>
      </w:r>
      <w:r>
        <w:t>，</w:t>
      </w:r>
      <w:r w:rsidRPr="00FB0D56">
        <w:t>难民申诉者应该诚实。提交人向缔约国主管机关提交的唯一真实身份证件是一本有效的安哥拉护照</w:t>
      </w:r>
      <w:r>
        <w:t>，</w:t>
      </w:r>
      <w:r w:rsidRPr="00FB0D56">
        <w:t>其结果是她将被驱逐到安哥拉</w:t>
      </w:r>
      <w:r>
        <w:t>，</w:t>
      </w:r>
      <w:r w:rsidRPr="00FB0D56">
        <w:t>而不是刚果民主共和国。据她自己承认</w:t>
      </w:r>
      <w:r>
        <w:t>，</w:t>
      </w:r>
      <w:r w:rsidRPr="00FB0D56">
        <w:t>她的其他身份证件是欺诈性的</w:t>
      </w:r>
      <w:r>
        <w:t>，</w:t>
      </w:r>
      <w:r w:rsidRPr="00FB0D56">
        <w:t>或者是被篡改的</w:t>
      </w:r>
      <w:r>
        <w:t>，</w:t>
      </w:r>
      <w:r w:rsidRPr="00FB0D56">
        <w:t>或者是真实性有其他可疑之处。在这种情况下</w:t>
      </w:r>
      <w:r>
        <w:t>，</w:t>
      </w:r>
      <w:r w:rsidRPr="00FB0D56">
        <w:t>缔约国有理由以她的真实身份证件</w:t>
      </w:r>
      <w:r>
        <w:rPr>
          <w:rFonts w:hint="eastAsia"/>
          <w:spacing w:val="-50"/>
        </w:rPr>
        <w:t>―</w:t>
      </w:r>
      <w:r>
        <w:rPr>
          <w:rFonts w:hint="eastAsia"/>
        </w:rPr>
        <w:t>―</w:t>
      </w:r>
      <w:r w:rsidRPr="00FB0D56">
        <w:t>安哥拉护照</w:t>
      </w:r>
      <w:r>
        <w:rPr>
          <w:rFonts w:hint="eastAsia"/>
          <w:spacing w:val="-50"/>
        </w:rPr>
        <w:t>―</w:t>
      </w:r>
      <w:r>
        <w:rPr>
          <w:rFonts w:hint="eastAsia"/>
        </w:rPr>
        <w:t>―</w:t>
      </w:r>
      <w:r w:rsidRPr="00FB0D56">
        <w:t>为凭并将她视为安哥拉公民。</w:t>
      </w:r>
    </w:p>
    <w:p w:rsidR="00A66B87" w:rsidRPr="00FB0D56" w:rsidRDefault="00A66B87" w:rsidP="00A66B87">
      <w:pPr>
        <w:pStyle w:val="SingleTxtGC"/>
        <w:tabs>
          <w:tab w:val="clear" w:pos="1565"/>
          <w:tab w:val="left" w:pos="1701"/>
        </w:tabs>
      </w:pPr>
      <w:r>
        <w:t>4.4</w:t>
      </w:r>
      <w:r w:rsidRPr="00FB0D56">
        <w:tab/>
      </w:r>
      <w:r w:rsidRPr="00FB0D56">
        <w:t>提交人没有提供任何证据来支持她在安哥拉将面临侵犯人权行为的说法。她在申诉中所附的几份关于安哥拉的人权报告摘录是一般性的</w:t>
      </w:r>
      <w:r>
        <w:t>，</w:t>
      </w:r>
      <w:r w:rsidRPr="00FB0D56">
        <w:t>其中没有任何内容与她的个人情况有关。安哥拉的一般人权状况虽然在某些方面存在问题</w:t>
      </w:r>
      <w:r>
        <w:t>，</w:t>
      </w:r>
      <w:r w:rsidRPr="00FB0D56">
        <w:t>但并不表明与提交人个人情况相同的人如果返回安哥拉将面临人身危险。此外</w:t>
      </w:r>
      <w:r>
        <w:t>，</w:t>
      </w:r>
      <w:r w:rsidRPr="00FB0D56">
        <w:t>提交人没有提供任何证据表明</w:t>
      </w:r>
      <w:r>
        <w:t>，</w:t>
      </w:r>
      <w:r w:rsidRPr="00FB0D56">
        <w:t>如果被驱逐到安哥拉</w:t>
      </w:r>
      <w:r>
        <w:t>，</w:t>
      </w:r>
      <w:r w:rsidRPr="00FB0D56">
        <w:t>她将面临被遣返到刚果民主共和国的问题。因此</w:t>
      </w:r>
      <w:r>
        <w:t>，</w:t>
      </w:r>
      <w:r w:rsidRPr="00FB0D56">
        <w:t>缔约国认为提交人关于第六条第一款、第七条和第九条的指控因缺乏证据而不可受理。</w:t>
      </w:r>
    </w:p>
    <w:p w:rsidR="00A66B87" w:rsidRPr="00FB0D56" w:rsidRDefault="00A66B87" w:rsidP="00A66B87">
      <w:pPr>
        <w:pStyle w:val="SingleTxtGC"/>
        <w:tabs>
          <w:tab w:val="clear" w:pos="1565"/>
          <w:tab w:val="left" w:pos="1701"/>
        </w:tabs>
      </w:pPr>
      <w:r>
        <w:t>4.5</w:t>
      </w:r>
      <w:r w:rsidRPr="00FB0D56">
        <w:tab/>
      </w:r>
      <w:r w:rsidRPr="00FB0D56">
        <w:t>缔约国认为</w:t>
      </w:r>
      <w:r>
        <w:t>，</w:t>
      </w:r>
      <w:r w:rsidRPr="00FB0D56">
        <w:t>提交人根据《公约》第十三条提出的关于适用《加拿大与美国安全第三国协定》的指控因未用尽国内补救办法而不可受理。根据《移民和难民保护法》第</w:t>
      </w:r>
      <w:r>
        <w:t>101</w:t>
      </w:r>
      <w:r w:rsidRPr="00FB0D56">
        <w:t>条第</w:t>
      </w:r>
      <w:r>
        <w:t>(1)</w:t>
      </w:r>
      <w:r w:rsidRPr="00FB0D56">
        <w:t>款</w:t>
      </w:r>
      <w:r>
        <w:t>(C)</w:t>
      </w:r>
      <w:r w:rsidRPr="00FB0D56">
        <w:t>项</w:t>
      </w:r>
      <w:r>
        <w:t>，</w:t>
      </w:r>
      <w:r w:rsidRPr="00FB0D56">
        <w:t>在边境哨所之间返回加拿大以逃避《协定》适用的申诉人</w:t>
      </w:r>
      <w:r>
        <w:t>，</w:t>
      </w:r>
      <w:r w:rsidRPr="00FB0D56">
        <w:t>在根据该《协定》被认定不符合条件后</w:t>
      </w:r>
      <w:r>
        <w:t>，</w:t>
      </w:r>
      <w:r w:rsidRPr="00FB0D56">
        <w:t>不符合该法的资格。在这种情况下</w:t>
      </w:r>
      <w:r>
        <w:t>，</w:t>
      </w:r>
      <w:r w:rsidRPr="00FB0D56">
        <w:t>他们不会被遣返回美国</w:t>
      </w:r>
      <w:r>
        <w:t>，</w:t>
      </w:r>
      <w:r w:rsidRPr="00FB0D56">
        <w:t>而是会接受遣返前风险评估</w:t>
      </w:r>
      <w:r>
        <w:t>，</w:t>
      </w:r>
      <w:r w:rsidRPr="00FB0D56">
        <w:t>以确定他们是否需要保护</w:t>
      </w:r>
      <w:r>
        <w:t>，</w:t>
      </w:r>
      <w:r w:rsidRPr="00FB0D56">
        <w:t>这是提交人和她的两个最年长的子女</w:t>
      </w:r>
      <w:r>
        <w:t>2016</w:t>
      </w:r>
      <w:r w:rsidRPr="00FB0D56">
        <w:t>年进入加拿大时适用的程序。在</w:t>
      </w:r>
      <w:r>
        <w:t>2009</w:t>
      </w:r>
      <w:r w:rsidRPr="00FB0D56">
        <w:t>年她首次进入加拿大提出难民申请时</w:t>
      </w:r>
      <w:r>
        <w:t>，</w:t>
      </w:r>
      <w:r w:rsidRPr="00FB0D56">
        <w:t>提交人本可以通过申请许可向联邦法院申请司法复审</w:t>
      </w:r>
      <w:r>
        <w:t>，</w:t>
      </w:r>
      <w:r w:rsidRPr="00FB0D56">
        <w:t>并提出司法暂缓驱逐的动议</w:t>
      </w:r>
      <w:r>
        <w:t>，</w:t>
      </w:r>
      <w:r w:rsidRPr="00FB0D56">
        <w:t>对她的无资格和可能被送回美国提出质疑。与提交人声称她没有补救办法的说法相反</w:t>
      </w:r>
      <w:r>
        <w:t>，</w:t>
      </w:r>
      <w:r w:rsidRPr="00FB0D56">
        <w:t>在她这种处境下</w:t>
      </w:r>
      <w:r>
        <w:t>，</w:t>
      </w:r>
      <w:r w:rsidRPr="00FB0D56">
        <w:t>难民申请人实际上可以有效地诉诸联邦法院。提交人没有对将她送回美国的决定提出异议。</w:t>
      </w:r>
    </w:p>
    <w:p w:rsidR="00A66B87" w:rsidRPr="00FB0D56" w:rsidRDefault="00A66B87" w:rsidP="00A66B87">
      <w:pPr>
        <w:pStyle w:val="SingleTxtGC"/>
        <w:tabs>
          <w:tab w:val="clear" w:pos="1565"/>
          <w:tab w:val="left" w:pos="1701"/>
        </w:tabs>
      </w:pPr>
      <w:r>
        <w:t>4.6</w:t>
      </w:r>
      <w:r w:rsidRPr="00FB0D56">
        <w:tab/>
      </w:r>
      <w:r w:rsidRPr="00FB0D56">
        <w:t>提交人根据第十三条提出的指控也应因缺乏证据而被视为不可受理。提交人在这方面的申诉似乎集中于在遣返前风险评估过程中没有给予她口头听证的机会这一事实。加拿大说</w:t>
      </w:r>
      <w:r>
        <w:t>，</w:t>
      </w:r>
      <w:r w:rsidRPr="00FB0D56">
        <w:t>在对提交人的申请进行遣返前风险评估之前</w:t>
      </w:r>
      <w:r>
        <w:t>，</w:t>
      </w:r>
      <w:r w:rsidRPr="00FB0D56">
        <w:t>加拿大移民局人员曾多次与她面谈</w:t>
      </w:r>
      <w:r>
        <w:t>，</w:t>
      </w:r>
      <w:r w:rsidRPr="00FB0D56">
        <w:t>在这些面谈过程中</w:t>
      </w:r>
      <w:r>
        <w:t>，</w:t>
      </w:r>
      <w:r w:rsidRPr="00FB0D56">
        <w:t>特别询问了她的国籍、身份和她的证件的真实性。负责评估的官员根据提交人自己的陈述和提交人的真实安哥拉护照认定提交人是安哥拉公民。在这种情况下</w:t>
      </w:r>
      <w:r>
        <w:t>，</w:t>
      </w:r>
      <w:r w:rsidRPr="00FB0D56">
        <w:t>考虑她的申请的官员没有理由再次就完全相同的问题与提交人面谈。此外</w:t>
      </w:r>
      <w:r>
        <w:t>，</w:t>
      </w:r>
      <w:r w:rsidRPr="00FB0D56">
        <w:t>提交人还能够申请许可</w:t>
      </w:r>
      <w:r>
        <w:t>，</w:t>
      </w:r>
      <w:r w:rsidRPr="00FB0D56">
        <w:t>要求对其驱逐前风险评估的决定进行司法复审</w:t>
      </w:r>
      <w:r>
        <w:t>，</w:t>
      </w:r>
      <w:r w:rsidRPr="00FB0D56">
        <w:t>并申请司法暂缓驱逐。提交人被允许留在加拿大</w:t>
      </w:r>
      <w:r>
        <w:t>，</w:t>
      </w:r>
      <w:r w:rsidRPr="00FB0D56">
        <w:t>以便对她的申请进行评估。由于已确定提交人在安哥拉不存在风险</w:t>
      </w:r>
      <w:r>
        <w:t>，</w:t>
      </w:r>
      <w:r w:rsidRPr="00FB0D56">
        <w:t>她是安哥拉的公民</w:t>
      </w:r>
      <w:r>
        <w:t>，</w:t>
      </w:r>
      <w:r w:rsidRPr="00FB0D56">
        <w:t>她将被遣送到安哥拉</w:t>
      </w:r>
      <w:r>
        <w:t>，</w:t>
      </w:r>
      <w:r w:rsidRPr="00FB0D56">
        <w:t>而且由于她受到合法遣送令的约束</w:t>
      </w:r>
      <w:r>
        <w:t>，</w:t>
      </w:r>
      <w:r w:rsidRPr="00FB0D56">
        <w:t>她在加拿大</w:t>
      </w:r>
      <w:r>
        <w:rPr>
          <w:rFonts w:hint="eastAsia"/>
        </w:rPr>
        <w:t>“</w:t>
      </w:r>
      <w:r w:rsidRPr="00FB0D56">
        <w:t>境内是不合法的</w:t>
      </w:r>
      <w:r>
        <w:rPr>
          <w:rFonts w:hint="eastAsia"/>
        </w:rPr>
        <w:t>”</w:t>
      </w:r>
      <w:r w:rsidRPr="00FB0D56">
        <w:t>。</w:t>
      </w:r>
    </w:p>
    <w:p w:rsidR="00A66B87" w:rsidRPr="00FB0D56" w:rsidRDefault="00A66B87" w:rsidP="00A66B87">
      <w:pPr>
        <w:pStyle w:val="SingleTxtGC"/>
        <w:tabs>
          <w:tab w:val="clear" w:pos="1565"/>
          <w:tab w:val="left" w:pos="1701"/>
        </w:tabs>
      </w:pPr>
      <w:r>
        <w:t>4.7</w:t>
      </w:r>
      <w:r w:rsidRPr="00FB0D56">
        <w:tab/>
      </w:r>
      <w:r w:rsidRPr="00FB0D56">
        <w:t>另一方面</w:t>
      </w:r>
      <w:r>
        <w:t>，</w:t>
      </w:r>
      <w:r w:rsidRPr="00FB0D56">
        <w:t>缔约国认为</w:t>
      </w:r>
      <w:r>
        <w:t>，</w:t>
      </w:r>
      <w:r w:rsidRPr="00FB0D56">
        <w:t>被质疑的程序满足了第十三条所载的保障。如上述的国内诉讼所表明的那样</w:t>
      </w:r>
      <w:r>
        <w:t>，</w:t>
      </w:r>
      <w:r w:rsidRPr="00FB0D56">
        <w:t>提交人的庇护申请被审议并被驳回</w:t>
      </w:r>
      <w:r>
        <w:t>，</w:t>
      </w:r>
      <w:r w:rsidRPr="00FB0D56">
        <w:t>她的上诉在美国也被驳回。在加拿大</w:t>
      </w:r>
      <w:r>
        <w:t>，</w:t>
      </w:r>
      <w:r w:rsidRPr="00FB0D56">
        <w:t>她进入了驱逐前风险评估程序。她由律师代理</w:t>
      </w:r>
      <w:r>
        <w:t>，</w:t>
      </w:r>
      <w:r w:rsidRPr="00FB0D56">
        <w:t>并有充分的机会通过各种呈文参与这一程序。她可以对关于她的驱逐前风险评估的否定决定进行司法复审。她能够提出推迟遣送的申请</w:t>
      </w:r>
      <w:r>
        <w:t>，</w:t>
      </w:r>
      <w:r w:rsidRPr="00FB0D56">
        <w:t>并申请对这一否定决定进行司法复审。她可以获得司法暂缓遣送。事实并未表明有任何违反《公约》第十三条的行为。</w:t>
      </w:r>
    </w:p>
    <w:p w:rsidR="00A66B87" w:rsidRPr="00FB0D56" w:rsidRDefault="00A66B87" w:rsidP="00A66B87">
      <w:pPr>
        <w:pStyle w:val="SingleTxtGC"/>
        <w:tabs>
          <w:tab w:val="clear" w:pos="1565"/>
          <w:tab w:val="left" w:pos="1701"/>
        </w:tabs>
      </w:pPr>
      <w:r>
        <w:t>4.8</w:t>
      </w:r>
      <w:r w:rsidRPr="00FB0D56">
        <w:tab/>
      </w:r>
      <w:r w:rsidRPr="00FB0D56">
        <w:t>缔约国还提出</w:t>
      </w:r>
      <w:r>
        <w:t>，</w:t>
      </w:r>
      <w:r w:rsidRPr="00FB0D56">
        <w:t>根据《公约》第十七条第一款、第二十三条第一款和第二十四条第一款提出的申诉</w:t>
      </w:r>
      <w:r>
        <w:t>，</w:t>
      </w:r>
      <w:r w:rsidRPr="00FB0D56">
        <w:t>应当因缺乏证据而被裁定不可受理。提交人声称</w:t>
      </w:r>
      <w:r>
        <w:t>，</w:t>
      </w:r>
      <w:r w:rsidRPr="00FB0D56">
        <w:t>她与两个最年长的孩子可能被驱逐出境</w:t>
      </w:r>
      <w:r>
        <w:t>，</w:t>
      </w:r>
      <w:r w:rsidRPr="00FB0D56">
        <w:t>而她的丈夫、两个最小的孩子和母亲仍留在加拿大以确定他们的难民身份申请</w:t>
      </w:r>
      <w:r>
        <w:t>，</w:t>
      </w:r>
      <w:r w:rsidRPr="00FB0D56">
        <w:t>这将构成对他们的家庭生活权和儿童作为未成年人受到保护的权利的侵犯。缔约国指出</w:t>
      </w:r>
      <w:r>
        <w:t>，</w:t>
      </w:r>
      <w:r w:rsidRPr="00FB0D56">
        <w:t>当提交人和两个最年长的孩子于</w:t>
      </w:r>
      <w:r>
        <w:t>2009</w:t>
      </w:r>
      <w:r w:rsidRPr="00FB0D56">
        <w:t>年进入加拿大时</w:t>
      </w:r>
      <w:r>
        <w:t>，</w:t>
      </w:r>
      <w:r w:rsidRPr="00FB0D56">
        <w:t>提交人声称她的丈夫已经去世。当她向当局出示孩子的出生证明时</w:t>
      </w:r>
      <w:r>
        <w:t>，</w:t>
      </w:r>
      <w:r w:rsidRPr="00FB0D56">
        <w:t>一个名叫</w:t>
      </w:r>
      <w:r>
        <w:t>A</w:t>
      </w:r>
      <w:r w:rsidRPr="00FB0D56">
        <w:t>.</w:t>
      </w:r>
      <w:r>
        <w:t>L</w:t>
      </w:r>
      <w:r w:rsidR="00C136B5">
        <w:t>.</w:t>
      </w:r>
      <w:r w:rsidRPr="00FB0D56">
        <w:t>的人被列为这些孩子的父亲。尽管存在这些不一致之处</w:t>
      </w:r>
      <w:r>
        <w:t>，</w:t>
      </w:r>
      <w:r w:rsidRPr="00FB0D56">
        <w:t>但缔约国愿意按假定清白的原则看待这些材料</w:t>
      </w:r>
      <w:r>
        <w:t>，</w:t>
      </w:r>
      <w:r w:rsidRPr="00FB0D56">
        <w:t>并认为提交人、她的丈夫和子女构成了一个家庭。</w:t>
      </w:r>
    </w:p>
    <w:p w:rsidR="00A66B87" w:rsidRPr="00FB0D56" w:rsidRDefault="00A66B87" w:rsidP="00A66B87">
      <w:pPr>
        <w:pStyle w:val="SingleTxtGC"/>
        <w:tabs>
          <w:tab w:val="clear" w:pos="1565"/>
          <w:tab w:val="left" w:pos="1701"/>
        </w:tabs>
      </w:pPr>
      <w:r>
        <w:t>4.9</w:t>
      </w:r>
      <w:r w:rsidRPr="00FB0D56">
        <w:tab/>
      </w:r>
      <w:r w:rsidRPr="00FB0D56">
        <w:t>缔约国声称</w:t>
      </w:r>
      <w:r>
        <w:t>，</w:t>
      </w:r>
      <w:r w:rsidRPr="00FB0D56">
        <w:t>提交人及其丈夫的决定和行动导致他们在加拿大的保护要求是在不同的时间和不同的程序中处理的。如果提交人被驱逐到安哥拉</w:t>
      </w:r>
      <w:r>
        <w:t>，</w:t>
      </w:r>
      <w:r w:rsidRPr="00FB0D56">
        <w:t>家庭可能暂时分离这一事实本身</w:t>
      </w:r>
      <w:r>
        <w:t>，</w:t>
      </w:r>
      <w:r w:rsidRPr="00FB0D56">
        <w:t>并不意味着驱逐是非法的、任意的、不合理的或不相称的。如果提交人的丈夫的保护申请获得批准</w:t>
      </w:r>
      <w:r>
        <w:t>，</w:t>
      </w:r>
      <w:r w:rsidRPr="00FB0D56">
        <w:t>他将能够申请在加拿大永久居留</w:t>
      </w:r>
      <w:r>
        <w:t>，</w:t>
      </w:r>
      <w:r w:rsidRPr="00FB0D56">
        <w:t>他将能够在他的申请中列入提交人和两个最年长的子女。如果提交人丈夫的保护请求被拒绝</w:t>
      </w:r>
      <w:r>
        <w:t>，</w:t>
      </w:r>
      <w:r w:rsidRPr="00FB0D56">
        <w:t>他将能够在安哥拉与提交人团聚</w:t>
      </w:r>
      <w:r>
        <w:t>，</w:t>
      </w:r>
      <w:r w:rsidRPr="00FB0D56">
        <w:t>他们在安哥拉拥有公民身份</w:t>
      </w:r>
      <w:r>
        <w:t>，</w:t>
      </w:r>
      <w:r w:rsidRPr="00FB0D56">
        <w:t>而且他们自己承认在那里生活过数年。缔约国强调</w:t>
      </w:r>
      <w:r>
        <w:t>，</w:t>
      </w:r>
      <w:r w:rsidRPr="00FB0D56">
        <w:t>在原定</w:t>
      </w:r>
      <w:r>
        <w:t>2017</w:t>
      </w:r>
      <w:r w:rsidRPr="00FB0D56">
        <w:t>年</w:t>
      </w:r>
      <w:r>
        <w:t>5</w:t>
      </w:r>
      <w:r w:rsidRPr="00FB0D56">
        <w:t>月遣返提交人时</w:t>
      </w:r>
      <w:r>
        <w:t>，</w:t>
      </w:r>
      <w:r w:rsidRPr="00FB0D56">
        <w:t>该家庭在加拿大呆了不到一年。这个家庭不是长期居民</w:t>
      </w:r>
      <w:r>
        <w:t>，</w:t>
      </w:r>
      <w:r w:rsidRPr="00FB0D56">
        <w:t>在加拿大没有长期定居的家庭生活。提交人的两个较年长的子女不是在加拿大出生的</w:t>
      </w:r>
      <w:r>
        <w:t>，</w:t>
      </w:r>
      <w:r w:rsidRPr="00FB0D56">
        <w:t>不能被认为他们融入学校和加拿大社会的程度到了有理由推翻合法驱逐令的地步。此外</w:t>
      </w:r>
      <w:r>
        <w:t>，</w:t>
      </w:r>
      <w:r w:rsidRPr="00FB0D56">
        <w:t>审议延期驱逐的申请时考虑到了家庭分离所造成的困难和儿童的最大利益</w:t>
      </w:r>
      <w:r>
        <w:t>；</w:t>
      </w:r>
      <w:r w:rsidRPr="00FB0D56">
        <w:t>就申请做出决定的加拿大边境管理局官员指出</w:t>
      </w:r>
      <w:r>
        <w:t>，</w:t>
      </w:r>
      <w:r w:rsidRPr="00FB0D56">
        <w:t>心理报告中的证据完全基于提交人和她丈夫的陈述</w:t>
      </w:r>
      <w:r>
        <w:t>，</w:t>
      </w:r>
      <w:r w:rsidRPr="00FB0D56">
        <w:t>而且有许多矛盾之处。该官员指出</w:t>
      </w:r>
      <w:r>
        <w:t>，</w:t>
      </w:r>
      <w:r w:rsidRPr="00FB0D56">
        <w:t>该家庭过去是自愿分开的</w:t>
      </w:r>
      <w:r>
        <w:t>，</w:t>
      </w:r>
      <w:r w:rsidRPr="00FB0D56">
        <w:t>成年人进入加拿大是非法的</w:t>
      </w:r>
      <w:r>
        <w:t>，</w:t>
      </w:r>
      <w:r w:rsidRPr="00FB0D56">
        <w:t>明知这样会将他们的孩子置于不稳定和压力大的境地。因此</w:t>
      </w:r>
      <w:r>
        <w:t>，</w:t>
      </w:r>
      <w:r w:rsidRPr="00FB0D56">
        <w:t>该名官员认为没有足够理由延迟遣送离境。联邦法院拒绝对这一裁决进行司法复审。关于这个问题</w:t>
      </w:r>
      <w:r>
        <w:t>，</w:t>
      </w:r>
      <w:r w:rsidRPr="00FB0D56">
        <w:t>缔约国还认为</w:t>
      </w:r>
      <w:r>
        <w:t>，</w:t>
      </w:r>
      <w:r w:rsidRPr="00FB0D56">
        <w:t>提交人没有证明国内主管机关对她案件的评估明显是任意的或等于执法不公</w:t>
      </w:r>
      <w:r>
        <w:t>，</w:t>
      </w:r>
      <w:r w:rsidRPr="00FB0D56">
        <w:t>并得出结论认为</w:t>
      </w:r>
      <w:r>
        <w:t>，</w:t>
      </w:r>
      <w:r w:rsidRPr="00FB0D56">
        <w:t>她根据《公约》第十七条第一款、第二十三条第一款和第二十四条第一款提出的申诉应被裁定为不可受理。</w:t>
      </w:r>
    </w:p>
    <w:p w:rsidR="00A66B87" w:rsidRPr="00FB0D56" w:rsidRDefault="00A66B87" w:rsidP="00A66B87">
      <w:pPr>
        <w:pStyle w:val="SingleTxtGC"/>
        <w:tabs>
          <w:tab w:val="clear" w:pos="1565"/>
          <w:tab w:val="left" w:pos="1701"/>
        </w:tabs>
      </w:pPr>
      <w:r>
        <w:t>4.10</w:t>
      </w:r>
      <w:r w:rsidRPr="00FB0D56">
        <w:tab/>
      </w:r>
      <w:r w:rsidRPr="00FB0D56">
        <w:t>因此</w:t>
      </w:r>
      <w:r>
        <w:t>，</w:t>
      </w:r>
      <w:r w:rsidRPr="00FB0D56">
        <w:t>缔约国请委员会裁定来文证据不足</w:t>
      </w:r>
      <w:r>
        <w:t>，</w:t>
      </w:r>
      <w:r w:rsidRPr="00FB0D56">
        <w:t>不可受理</w:t>
      </w:r>
      <w:r>
        <w:t>，</w:t>
      </w:r>
      <w:r w:rsidRPr="00FB0D56">
        <w:t>并宣布提交人的申诉不可受理。如果提交人的任何申诉被委员会认为是可接受的</w:t>
      </w:r>
      <w:r>
        <w:t>，</w:t>
      </w:r>
      <w:r w:rsidRPr="00FB0D56">
        <w:t>则缔约国提出</w:t>
      </w:r>
      <w:r>
        <w:t>，</w:t>
      </w:r>
      <w:r w:rsidRPr="00FB0D56">
        <w:t>事实并未表明出于同样的原因《公约》受到了违反。</w:t>
      </w:r>
    </w:p>
    <w:p w:rsidR="00A66B87" w:rsidRPr="00FB0D56" w:rsidRDefault="00A66B87" w:rsidP="00A66B87">
      <w:pPr>
        <w:pStyle w:val="H23GC"/>
      </w:pPr>
      <w:r w:rsidRPr="00FB0D56">
        <w:tab/>
      </w:r>
      <w:r w:rsidRPr="00FB0D56">
        <w:tab/>
      </w:r>
      <w:r w:rsidRPr="00FB0D56">
        <w:t>提交人对缔约国意见的评论</w:t>
      </w:r>
    </w:p>
    <w:p w:rsidR="00A66B87" w:rsidRPr="00FB0D56" w:rsidRDefault="00A66B87" w:rsidP="00A66B87">
      <w:pPr>
        <w:pStyle w:val="SingleTxtGC"/>
        <w:tabs>
          <w:tab w:val="clear" w:pos="1565"/>
          <w:tab w:val="left" w:pos="1701"/>
        </w:tabs>
      </w:pPr>
      <w:r>
        <w:t>5.1</w:t>
      </w:r>
      <w:r w:rsidRPr="00FB0D56">
        <w:tab/>
      </w:r>
      <w:r w:rsidRPr="007161C1">
        <w:rPr>
          <w:spacing w:val="-2"/>
        </w:rPr>
        <w:t>提交人说，自提交来文以来，她发现自己怀孕了，预计她的孩子的出生日期是</w:t>
      </w:r>
      <w:r w:rsidRPr="007161C1">
        <w:rPr>
          <w:spacing w:val="-2"/>
        </w:rPr>
        <w:t>2018</w:t>
      </w:r>
      <w:r w:rsidRPr="007161C1">
        <w:rPr>
          <w:spacing w:val="-2"/>
        </w:rPr>
        <w:t>年</w:t>
      </w:r>
      <w:r w:rsidRPr="007161C1">
        <w:rPr>
          <w:spacing w:val="-2"/>
        </w:rPr>
        <w:t>9</w:t>
      </w:r>
      <w:r w:rsidRPr="007161C1">
        <w:rPr>
          <w:spacing w:val="-2"/>
        </w:rPr>
        <w:t>月</w:t>
      </w:r>
      <w:r w:rsidRPr="007161C1">
        <w:rPr>
          <w:spacing w:val="-2"/>
        </w:rPr>
        <w:t>9</w:t>
      </w:r>
      <w:r w:rsidRPr="007161C1">
        <w:rPr>
          <w:spacing w:val="-2"/>
        </w:rPr>
        <w:t>日。此外，由于面临驱逐出境和家庭分离的威胁，她女儿的心理健康严重恶化。根据提交人所附的医疗报告，她的女儿反复有自杀的想法，如果被驱逐出境，她将有很高的自杀风险。提交人提出，在安哥拉和刚果民主共和国，适当的精神卫生保健和治疗仍然非常有限，不足以满足其女儿的具体需要。</w:t>
      </w:r>
    </w:p>
    <w:p w:rsidR="00A66B87" w:rsidRPr="00FB0D56" w:rsidRDefault="00A66B87" w:rsidP="00A66B87">
      <w:pPr>
        <w:pStyle w:val="SingleTxtGC"/>
        <w:tabs>
          <w:tab w:val="clear" w:pos="1565"/>
          <w:tab w:val="left" w:pos="1701"/>
        </w:tabs>
      </w:pPr>
      <w:r>
        <w:t>5.2</w:t>
      </w:r>
      <w:r w:rsidRPr="00FB0D56">
        <w:tab/>
      </w:r>
      <w:r w:rsidRPr="00FB0D56">
        <w:t>提交人还提交了关于他们在被驱逐出境时面临的风险和她的身份的补充证据。首先</w:t>
      </w:r>
      <w:r>
        <w:t>，</w:t>
      </w:r>
      <w:r w:rsidRPr="00FB0D56">
        <w:t>在马卡拉拘留所大规模越狱事件后</w:t>
      </w:r>
      <w:r>
        <w:t>，</w:t>
      </w:r>
      <w:r w:rsidRPr="00FB0D56">
        <w:t>国家情报局于</w:t>
      </w:r>
      <w:r>
        <w:t>2017</w:t>
      </w:r>
      <w:r w:rsidRPr="00FB0D56">
        <w:t>年</w:t>
      </w:r>
      <w:r>
        <w:t>5</w:t>
      </w:r>
      <w:r w:rsidRPr="00FB0D56">
        <w:t>月对提交人及其丈夫</w:t>
      </w:r>
      <w:r>
        <w:t>L</w:t>
      </w:r>
      <w:r w:rsidRPr="00FB0D56">
        <w:t>.</w:t>
      </w:r>
      <w:r>
        <w:t>M</w:t>
      </w:r>
      <w:r w:rsidRPr="00FB0D56">
        <w:t>.</w:t>
      </w:r>
      <w:r w:rsidRPr="00FB0D56">
        <w:t>发出了另一份逮捕令</w:t>
      </w:r>
      <w:r>
        <w:t>，</w:t>
      </w:r>
      <w:r w:rsidRPr="00FB0D56">
        <w:t>这导致重新签发了原先的逮捕令。其次</w:t>
      </w:r>
      <w:r>
        <w:t>，</w:t>
      </w:r>
      <w:r w:rsidRPr="00FB0D56">
        <w:t>提交人、她的丈夫和她的母亲从刚果民主共和国驻渥太华大使馆获得了护照以及结婚和家庭证明。</w:t>
      </w:r>
      <w:r w:rsidRPr="00E86C2C">
        <w:rPr>
          <w:rStyle w:val="a8"/>
          <w:rFonts w:eastAsia="宋体"/>
        </w:rPr>
        <w:footnoteReference w:id="7"/>
      </w:r>
      <w:r>
        <w:rPr>
          <w:rFonts w:hint="eastAsia"/>
        </w:rPr>
        <w:t xml:space="preserve"> </w:t>
      </w:r>
      <w:r w:rsidRPr="00FB0D56">
        <w:t>提交人认为</w:t>
      </w:r>
      <w:r>
        <w:t>，</w:t>
      </w:r>
      <w:r w:rsidRPr="00FB0D56">
        <w:t>缔约国的意见没有涉及指称的受害者所说的返回时的风险</w:t>
      </w:r>
      <w:r>
        <w:t>，</w:t>
      </w:r>
      <w:r w:rsidRPr="00FB0D56">
        <w:t>而是仅限于就提交人缺乏可信度的问题进行争辩。这一假设只强化了本来文的实质</w:t>
      </w:r>
      <w:r>
        <w:t>：</w:t>
      </w:r>
      <w:r w:rsidRPr="00FB0D56">
        <w:t>提交人庇护申请的基本要素没有得到公正考虑。</w:t>
      </w:r>
    </w:p>
    <w:p w:rsidR="00A66B87" w:rsidRPr="00FB0D56" w:rsidRDefault="00A66B87" w:rsidP="00A66B87">
      <w:pPr>
        <w:pStyle w:val="SingleTxtGC"/>
        <w:tabs>
          <w:tab w:val="clear" w:pos="1565"/>
          <w:tab w:val="left" w:pos="1701"/>
        </w:tabs>
      </w:pPr>
      <w:r>
        <w:t>5.3</w:t>
      </w:r>
      <w:r w:rsidRPr="00FB0D56">
        <w:tab/>
      </w:r>
      <w:r w:rsidRPr="00FB0D56">
        <w:t>关于她的可信度问题</w:t>
      </w:r>
      <w:r>
        <w:t>，</w:t>
      </w:r>
      <w:r w:rsidRPr="00FB0D56">
        <w:t>提交人完全否认缔约国的说法</w:t>
      </w:r>
      <w:r>
        <w:t>，</w:t>
      </w:r>
      <w:r w:rsidRPr="00FB0D56">
        <w:t>即她曾在某一时刻承认拥有安哥拉公民身份</w:t>
      </w:r>
      <w:r>
        <w:t>，</w:t>
      </w:r>
      <w:r w:rsidRPr="00FB0D56">
        <w:t>并提出</w:t>
      </w:r>
      <w:r>
        <w:t>，</w:t>
      </w:r>
      <w:r w:rsidRPr="00FB0D56">
        <w:t>她只是表明她拥有安哥拉护照</w:t>
      </w:r>
      <w:r>
        <w:t>(</w:t>
      </w:r>
      <w:r w:rsidRPr="00FB0D56">
        <w:t>非正常获得</w:t>
      </w:r>
      <w:r>
        <w:t>)</w:t>
      </w:r>
      <w:r w:rsidRPr="00FB0D56">
        <w:t>。提交人进一步澄清</w:t>
      </w:r>
      <w:r>
        <w:t>，</w:t>
      </w:r>
      <w:r w:rsidRPr="00FB0D56">
        <w:t>她一直向加拿大主管机关真实地说明所使用的不同身份以及使用这些身份的理由</w:t>
      </w:r>
      <w:r>
        <w:t>：</w:t>
      </w:r>
      <w:r w:rsidRPr="00FB0D56">
        <w:t>使用一个虚假身份来获得安哥拉护照</w:t>
      </w:r>
      <w:r>
        <w:t>；</w:t>
      </w:r>
      <w:r w:rsidRPr="00FB0D56">
        <w:t>另一身份是在提交人的丈夫为国家情报局局长工作时使用的</w:t>
      </w:r>
      <w:r>
        <w:t>，</w:t>
      </w:r>
      <w:r w:rsidRPr="00FB0D56">
        <w:t>是出于文化原因。提交人得出结论</w:t>
      </w:r>
      <w:r>
        <w:t>，</w:t>
      </w:r>
      <w:r w:rsidRPr="00FB0D56">
        <w:t>她对缔约国当局始终是诚实的</w:t>
      </w:r>
      <w:r>
        <w:t>，</w:t>
      </w:r>
      <w:r w:rsidRPr="00FB0D56">
        <w:t>如果国内主管机关对她的申请妥为审查</w:t>
      </w:r>
      <w:r>
        <w:t>，</w:t>
      </w:r>
      <w:r w:rsidRPr="00FB0D56">
        <w:t>他们对她陈述的可信度的所有疑虑都会得到澄清。提交人注意到</w:t>
      </w:r>
      <w:r>
        <w:t>，</w:t>
      </w:r>
      <w:r w:rsidRPr="00FB0D56">
        <w:t>缔约国声称</w:t>
      </w:r>
      <w:r>
        <w:t>，</w:t>
      </w:r>
      <w:r w:rsidRPr="00FB0D56">
        <w:t>由于他们不认为提交人是刚果民主共和国国民</w:t>
      </w:r>
      <w:r>
        <w:t>，</w:t>
      </w:r>
      <w:r w:rsidRPr="00FB0D56">
        <w:t>她在安哥拉不会受到迫害。然而</w:t>
      </w:r>
      <w:r>
        <w:t>，</w:t>
      </w:r>
      <w:r w:rsidRPr="00FB0D56">
        <w:t>提交人声称</w:t>
      </w:r>
      <w:r>
        <w:t>，</w:t>
      </w:r>
      <w:r w:rsidRPr="00FB0D56">
        <w:t>她不仅在刚果民主共和国受到迫害</w:t>
      </w:r>
      <w:r>
        <w:t>，</w:t>
      </w:r>
      <w:r w:rsidRPr="00FB0D56">
        <w:t>而且在安哥拉也受到迫害</w:t>
      </w:r>
      <w:r>
        <w:t>，</w:t>
      </w:r>
      <w:r w:rsidRPr="00FB0D56">
        <w:t>在安哥拉</w:t>
      </w:r>
      <w:r>
        <w:t>，</w:t>
      </w:r>
      <w:r w:rsidRPr="00FB0D56">
        <w:t>提交人的家人被追查和讯问</w:t>
      </w:r>
      <w:r>
        <w:t>，</w:t>
      </w:r>
      <w:r w:rsidRPr="00FB0D56">
        <w:t>导致她哥哥死亡</w:t>
      </w:r>
      <w:r>
        <w:t>，</w:t>
      </w:r>
      <w:r w:rsidRPr="00FB0D56">
        <w:t>母亲截肢</w:t>
      </w:r>
      <w:r>
        <w:t>，</w:t>
      </w:r>
      <w:r w:rsidRPr="00FB0D56">
        <w:t>她父亲和其他兄弟姐妹失踪。提交人、她的丈夫和她的母亲在与缔约国主管机关的所有交流中始终坚持这一点。</w:t>
      </w:r>
    </w:p>
    <w:p w:rsidR="00A66B87" w:rsidRPr="00FB0D56" w:rsidRDefault="00A66B87" w:rsidP="00A66B87">
      <w:pPr>
        <w:pStyle w:val="SingleTxtGC"/>
        <w:tabs>
          <w:tab w:val="clear" w:pos="1565"/>
          <w:tab w:val="left" w:pos="1701"/>
        </w:tabs>
      </w:pPr>
      <w:r>
        <w:t>5.4</w:t>
      </w:r>
      <w:r w:rsidRPr="00FB0D56">
        <w:tab/>
      </w:r>
      <w:r w:rsidRPr="00FB0D56">
        <w:t>提交人指出</w:t>
      </w:r>
      <w:r>
        <w:t>，</w:t>
      </w:r>
      <w:r w:rsidRPr="00FB0D56">
        <w:t>通过失实陈述获得的安哥拉护照将于</w:t>
      </w:r>
      <w:r>
        <w:t>2018</w:t>
      </w:r>
      <w:r w:rsidRPr="00FB0D56">
        <w:t>年</w:t>
      </w:r>
      <w:r>
        <w:t>8</w:t>
      </w:r>
      <w:r w:rsidRPr="00FB0D56">
        <w:t>月到期</w:t>
      </w:r>
      <w:r>
        <w:t>，</w:t>
      </w:r>
      <w:r w:rsidRPr="00FB0D56">
        <w:t>此后</w:t>
      </w:r>
      <w:r>
        <w:t>，</w:t>
      </w:r>
      <w:r w:rsidRPr="00FB0D56">
        <w:t>他们就会成为安哥拉境内的无证件移民。根据不同的报告</w:t>
      </w:r>
      <w:r>
        <w:t>，</w:t>
      </w:r>
      <w:r w:rsidRPr="00FB0D56">
        <w:t>寻求庇护者和难民在安哥拉得不到政府的任何保护</w:t>
      </w:r>
      <w:r>
        <w:t>，</w:t>
      </w:r>
      <w:r w:rsidRPr="00FB0D56">
        <w:t>往往是警察骚扰和恐吓的受害者。提交人还回顾说</w:t>
      </w:r>
      <w:r>
        <w:t>，</w:t>
      </w:r>
      <w:r w:rsidRPr="00FB0D56">
        <w:t>作为刚果民主共和国公民</w:t>
      </w:r>
      <w:r>
        <w:t>，</w:t>
      </w:r>
      <w:r w:rsidRPr="00FB0D56">
        <w:t>她在安哥拉已经遭受歧视。此外</w:t>
      </w:r>
      <w:r>
        <w:t>，</w:t>
      </w:r>
      <w:r w:rsidRPr="00FB0D56">
        <w:t>在安哥拉的任意逮捕和拘留是刚果移民特别关切的问题</w:t>
      </w:r>
      <w:r>
        <w:t>，</w:t>
      </w:r>
      <w:r w:rsidRPr="00FB0D56">
        <w:t>提交人作为在刚果民主共和国被通缉的人将更加担心这一问题。提交人还指出</w:t>
      </w:r>
      <w:r>
        <w:t>，</w:t>
      </w:r>
      <w:r w:rsidRPr="00FB0D56">
        <w:t>安哥拉的司法系统和安全部队深受腐败和效率低下的影响</w:t>
      </w:r>
      <w:r>
        <w:t>，</w:t>
      </w:r>
      <w:r w:rsidRPr="00FB0D56">
        <w:t>法外处决是一个严重的人权问题。</w:t>
      </w:r>
    </w:p>
    <w:p w:rsidR="00A66B87" w:rsidRPr="00FB0D56" w:rsidRDefault="00A66B87" w:rsidP="00A66B87">
      <w:pPr>
        <w:pStyle w:val="SingleTxtGC"/>
        <w:tabs>
          <w:tab w:val="clear" w:pos="1565"/>
          <w:tab w:val="left" w:pos="1701"/>
        </w:tabs>
      </w:pPr>
      <w:r>
        <w:t>5.5</w:t>
      </w:r>
      <w:r w:rsidRPr="00FB0D56">
        <w:tab/>
      </w:r>
      <w:r w:rsidRPr="00FB0D56">
        <w:t>提交人回顾说</w:t>
      </w:r>
      <w:r>
        <w:t>，</w:t>
      </w:r>
      <w:r w:rsidRPr="00FB0D56">
        <w:t>她担心安哥拉当局将她引渡或驱逐到刚果民主共和国。安哥拉政府的一份报告显示</w:t>
      </w:r>
      <w:r>
        <w:t>，</w:t>
      </w:r>
      <w:r>
        <w:t>2018</w:t>
      </w:r>
      <w:r w:rsidRPr="00FB0D56">
        <w:t>年</w:t>
      </w:r>
      <w:r>
        <w:t>4</w:t>
      </w:r>
      <w:r w:rsidRPr="00FB0D56">
        <w:t>月</w:t>
      </w:r>
      <w:r>
        <w:t>，</w:t>
      </w:r>
      <w:r w:rsidRPr="00FB0D56">
        <w:t>至少有</w:t>
      </w:r>
      <w:r>
        <w:t>170</w:t>
      </w:r>
      <w:r w:rsidRPr="00FB0D56">
        <w:t>名刚果民主共和国公民被遣返。</w:t>
      </w:r>
      <w:r w:rsidRPr="00E86C2C">
        <w:rPr>
          <w:rStyle w:val="a8"/>
          <w:rFonts w:eastAsia="宋体"/>
        </w:rPr>
        <w:footnoteReference w:id="8"/>
      </w:r>
      <w:r>
        <w:rPr>
          <w:rFonts w:hint="eastAsia"/>
        </w:rPr>
        <w:t xml:space="preserve"> </w:t>
      </w:r>
      <w:r w:rsidRPr="00FB0D56">
        <w:t>她注意到刚果民主共和国的人权状况日益恶化</w:t>
      </w:r>
      <w:r>
        <w:t>，</w:t>
      </w:r>
      <w:r w:rsidRPr="00FB0D56">
        <w:t>其特点是</w:t>
      </w:r>
      <w:r>
        <w:t>，</w:t>
      </w:r>
      <w:r w:rsidRPr="00FB0D56">
        <w:t>任意逮捕和拘留的比率很高</w:t>
      </w:r>
      <w:r>
        <w:t>，</w:t>
      </w:r>
      <w:r w:rsidRPr="00FB0D56">
        <w:t>家庭成员经常被逮捕以代替嫌疑人</w:t>
      </w:r>
      <w:r>
        <w:t>，</w:t>
      </w:r>
      <w:r w:rsidRPr="00FB0D56">
        <w:t>使她有可能代替丈夫被捕。据报告</w:t>
      </w:r>
      <w:r>
        <w:t>，</w:t>
      </w:r>
      <w:r w:rsidRPr="00FB0D56">
        <w:t>刚果民主共和国的安全部队犯下了酷刑和虐待行为</w:t>
      </w:r>
      <w:r>
        <w:t>，</w:t>
      </w:r>
      <w:r w:rsidRPr="00FB0D56">
        <w:t>而刚果民主共和国的拘留条件危及生命</w:t>
      </w:r>
      <w:r>
        <w:t>，</w:t>
      </w:r>
      <w:r w:rsidRPr="00FB0D56">
        <w:t>相当于不人道和有辱人格的待遇。提交人注意到</w:t>
      </w:r>
      <w:r>
        <w:t>，</w:t>
      </w:r>
      <w:r w:rsidRPr="00FB0D56">
        <w:t>加拿大承认刚果民主共和国侵犯人权行为的严重性和普遍性</w:t>
      </w:r>
      <w:r>
        <w:t>，</w:t>
      </w:r>
      <w:r w:rsidRPr="00FB0D56">
        <w:t>甚至暂停将难民遣送到刚果民主共和国</w:t>
      </w:r>
      <w:r>
        <w:t>，</w:t>
      </w:r>
      <w:r w:rsidRPr="00FB0D56">
        <w:t>这一暂停仍然有效。</w:t>
      </w:r>
    </w:p>
    <w:p w:rsidR="00A66B87" w:rsidRPr="00FB0D56" w:rsidRDefault="00A66B87" w:rsidP="00A66B87">
      <w:pPr>
        <w:pStyle w:val="SingleTxtGC"/>
        <w:tabs>
          <w:tab w:val="clear" w:pos="1565"/>
          <w:tab w:val="left" w:pos="1701"/>
        </w:tabs>
      </w:pPr>
      <w:r>
        <w:t>5.6</w:t>
      </w:r>
      <w:r w:rsidRPr="00FB0D56">
        <w:tab/>
      </w:r>
      <w:r w:rsidRPr="00FB0D56">
        <w:t>提交人说</w:t>
      </w:r>
      <w:r>
        <w:t>，</w:t>
      </w:r>
      <w:r w:rsidRPr="00FB0D56">
        <w:t>她没有得到被听取意见的公平机会</w:t>
      </w:r>
      <w:r>
        <w:t>，</w:t>
      </w:r>
      <w:r w:rsidRPr="00FB0D56">
        <w:t>因为只有加拿大边境服务局官员在入境口岸面谈期间才听取过她的意见</w:t>
      </w:r>
      <w:r>
        <w:t>，</w:t>
      </w:r>
      <w:r w:rsidRPr="00FB0D56">
        <w:t>在口岸面谈中</w:t>
      </w:r>
      <w:r>
        <w:t>，</w:t>
      </w:r>
      <w:r w:rsidRPr="00FB0D56">
        <w:t>申请人没有律师提供咨询</w:t>
      </w:r>
      <w:r>
        <w:t>，</w:t>
      </w:r>
      <w:r w:rsidRPr="00FB0D56">
        <w:t>而且往往被误导。正如加拿大难民委员会的一份报告所指出的那样</w:t>
      </w:r>
      <w:r>
        <w:t>，</w:t>
      </w:r>
      <w:r w:rsidRPr="00FB0D56">
        <w:t>这些访谈的记录并不详尽。</w:t>
      </w:r>
      <w:r w:rsidRPr="00E86C2C">
        <w:rPr>
          <w:rStyle w:val="a8"/>
          <w:rFonts w:eastAsia="宋体"/>
        </w:rPr>
        <w:footnoteReference w:id="9"/>
      </w:r>
      <w:r>
        <w:rPr>
          <w:rFonts w:hint="eastAsia"/>
        </w:rPr>
        <w:t xml:space="preserve"> </w:t>
      </w:r>
      <w:r w:rsidRPr="00FB0D56">
        <w:t>提交人强调</w:t>
      </w:r>
      <w:r>
        <w:t>，</w:t>
      </w:r>
      <w:r w:rsidRPr="00FB0D56">
        <w:t>她不符合《加拿大与美国安全第三国协定》适用的准司法难民确定制度</w:t>
      </w:r>
      <w:r>
        <w:t>，</w:t>
      </w:r>
      <w:r w:rsidRPr="00FB0D56">
        <w:t>只能使用驱逐前风险评估方案</w:t>
      </w:r>
      <w:r>
        <w:t>，</w:t>
      </w:r>
      <w:r w:rsidRPr="00FB0D56">
        <w:t>该方案在难民确定过程中不提供同等的程序保障。驱逐前风险评估方案纯粹是一种行政程序</w:t>
      </w:r>
      <w:r>
        <w:t>，</w:t>
      </w:r>
      <w:r w:rsidRPr="00FB0D56">
        <w:t>申请由移民官员</w:t>
      </w:r>
      <w:r>
        <w:t>(</w:t>
      </w:r>
      <w:r w:rsidRPr="00FB0D56">
        <w:t>移民、难民和加拿大公民雇用的公职人员</w:t>
      </w:r>
      <w:r>
        <w:t>)</w:t>
      </w:r>
      <w:r w:rsidRPr="00FB0D56">
        <w:t>处理</w:t>
      </w:r>
      <w:r>
        <w:t>，</w:t>
      </w:r>
      <w:r w:rsidRPr="00FB0D56">
        <w:t>而不是由独立人员处理。一般原则是</w:t>
      </w:r>
      <w:r>
        <w:t>，</w:t>
      </w:r>
      <w:r w:rsidRPr="00FB0D56">
        <w:t>驱逐前风险评估申请是一种书面程序</w:t>
      </w:r>
      <w:r>
        <w:t>，</w:t>
      </w:r>
      <w:r w:rsidRPr="00FB0D56">
        <w:t>只有在处理申请的官员酌情决定的情况下才举行听证。根据《移民和难民保护法》第</w:t>
      </w:r>
      <w:r>
        <w:t>169</w:t>
      </w:r>
      <w:r w:rsidRPr="00FB0D56">
        <w:t>条</w:t>
      </w:r>
      <w:r>
        <w:t>，</w:t>
      </w:r>
      <w:r w:rsidRPr="00FB0D56">
        <w:t>口头听证的目的是在对申请人的可信度或所提供证据的决定性价值产生怀疑时澄清申请人的证词。提交人多次提出的口头听证请求均未被接受</w:t>
      </w:r>
      <w:r>
        <w:t>，</w:t>
      </w:r>
      <w:r w:rsidRPr="00FB0D56">
        <w:t>她在驱逐前风险评估申请得到处理期间也从未得到答复。她还说</w:t>
      </w:r>
      <w:r>
        <w:t>，</w:t>
      </w:r>
      <w:r w:rsidRPr="00FB0D56">
        <w:t>处理她的申请的官员没有审查她关于如果被驱逐出境将面临个人风险的主张。联邦法院在</w:t>
      </w:r>
      <w:r>
        <w:t>2017</w:t>
      </w:r>
      <w:r w:rsidRPr="00FB0D56">
        <w:t>年</w:t>
      </w:r>
      <w:r>
        <w:t>5</w:t>
      </w:r>
      <w:r w:rsidRPr="00FB0D56">
        <w:t>月</w:t>
      </w:r>
      <w:r>
        <w:t>26</w:t>
      </w:r>
      <w:r w:rsidRPr="00FB0D56">
        <w:t>日的命令中承认</w:t>
      </w:r>
      <w:r>
        <w:t>，</w:t>
      </w:r>
      <w:r w:rsidRPr="00FB0D56">
        <w:t>本应举行口头听证</w:t>
      </w:r>
      <w:r>
        <w:t>，</w:t>
      </w:r>
      <w:r w:rsidRPr="00FB0D56">
        <w:t>提交人是刚果民主共和国公民</w:t>
      </w:r>
      <w:r>
        <w:t>，</w:t>
      </w:r>
      <w:r w:rsidRPr="00FB0D56">
        <w:t>尽管它不合逻辑地断定</w:t>
      </w:r>
      <w:r>
        <w:t>，</w:t>
      </w:r>
      <w:r w:rsidRPr="00FB0D56">
        <w:t>她不会在安哥拉受到任何无法弥补的伤害</w:t>
      </w:r>
      <w:r>
        <w:t>，</w:t>
      </w:r>
      <w:r w:rsidRPr="00FB0D56">
        <w:t>因为她曾在那里生活多年。此外</w:t>
      </w:r>
      <w:r>
        <w:t>，</w:t>
      </w:r>
      <w:r w:rsidRPr="00FB0D56">
        <w:t>提交人于</w:t>
      </w:r>
      <w:r>
        <w:t>2017</w:t>
      </w:r>
      <w:r w:rsidRPr="00FB0D56">
        <w:t>年</w:t>
      </w:r>
      <w:r>
        <w:t>11</w:t>
      </w:r>
      <w:r w:rsidRPr="00FB0D56">
        <w:t>月</w:t>
      </w:r>
      <w:r>
        <w:t>6</w:t>
      </w:r>
      <w:r w:rsidRPr="00FB0D56">
        <w:t>日被捕</w:t>
      </w:r>
      <w:r>
        <w:t>，</w:t>
      </w:r>
      <w:r w:rsidRPr="00FB0D56">
        <w:t>第二天被告知</w:t>
      </w:r>
      <w:r>
        <w:t>，</w:t>
      </w:r>
      <w:r w:rsidRPr="00FB0D56">
        <w:t>她和她的孩子将于</w:t>
      </w:r>
      <w:r>
        <w:t>2017</w:t>
      </w:r>
      <w:r w:rsidRPr="00FB0D56">
        <w:t>年</w:t>
      </w:r>
      <w:r>
        <w:t>11</w:t>
      </w:r>
      <w:r w:rsidRPr="00FB0D56">
        <w:t>月</w:t>
      </w:r>
      <w:r>
        <w:t>8</w:t>
      </w:r>
      <w:r w:rsidRPr="00FB0D56">
        <w:t>日被驱逐出境。如此迅速地执行他们的遣送等于不允许提交人解释反对将她驱逐出境的理由</w:t>
      </w:r>
      <w:r>
        <w:t>，</w:t>
      </w:r>
      <w:r w:rsidRPr="00FB0D56">
        <w:t>请求对她的案件进行复审。在提交人的案件中</w:t>
      </w:r>
      <w:r>
        <w:t>，</w:t>
      </w:r>
      <w:r w:rsidRPr="00FB0D56">
        <w:t>驱逐前风险评估程序和执行驱逐令的不公平构成了违反《公约》第十三条和第七条的行为。</w:t>
      </w:r>
    </w:p>
    <w:p w:rsidR="00A66B87" w:rsidRPr="00FB0D56" w:rsidRDefault="00A66B87" w:rsidP="00A66B87">
      <w:pPr>
        <w:pStyle w:val="SingleTxtGC"/>
        <w:tabs>
          <w:tab w:val="clear" w:pos="1565"/>
          <w:tab w:val="left" w:pos="1701"/>
        </w:tabs>
      </w:pPr>
      <w:r>
        <w:t>5.7</w:t>
      </w:r>
      <w:r w:rsidRPr="00FB0D56">
        <w:tab/>
      </w:r>
      <w:r w:rsidRPr="00FB0D56">
        <w:t>关于提交人根据第十七条第一款、第二十三条第一款和第二十四条第一款提交的材料</w:t>
      </w:r>
      <w:r>
        <w:t>，</w:t>
      </w:r>
      <w:r w:rsidRPr="00FB0D56">
        <w:t>缔约国认为</w:t>
      </w:r>
      <w:r>
        <w:t>，</w:t>
      </w:r>
      <w:r w:rsidRPr="00FB0D56">
        <w:t>家庭分离只能是出于父母自己的决定</w:t>
      </w:r>
      <w:r>
        <w:t>，</w:t>
      </w:r>
      <w:r w:rsidRPr="00FB0D56">
        <w:t>因为提交人以前曾试图带着子女进入加拿大</w:t>
      </w:r>
      <w:r>
        <w:t>，</w:t>
      </w:r>
      <w:r w:rsidRPr="00FB0D56">
        <w:t>并提出了难民申请</w:t>
      </w:r>
      <w:r>
        <w:t>，</w:t>
      </w:r>
      <w:r w:rsidRPr="00FB0D56">
        <w:t>声称她的丈夫已经死亡。提交人澄清说</w:t>
      </w:r>
      <w:r>
        <w:t>，</w:t>
      </w:r>
      <w:r w:rsidRPr="00FB0D56">
        <w:t>她这么说是因为她认为这有利于她的孩子的最大利益。该家庭最初的计划是在加拿大寻求庇护</w:t>
      </w:r>
      <w:r>
        <w:t>(</w:t>
      </w:r>
      <w:r w:rsidRPr="00FB0D56">
        <w:t>因为认为与加拿大的语言和文化联系比与美国更密切</w:t>
      </w:r>
      <w:r>
        <w:t>)</w:t>
      </w:r>
      <w:r>
        <w:t>，</w:t>
      </w:r>
      <w:r w:rsidRPr="00FB0D56">
        <w:t>但提交人的丈夫担心非法越境过于危险。提交人随后决定与她的子女徒步穿越边境</w:t>
      </w:r>
      <w:r>
        <w:t>，</w:t>
      </w:r>
      <w:r w:rsidRPr="00FB0D56">
        <w:t>为了与她丈夫在国家情报局备案的身份一致</w:t>
      </w:r>
      <w:r>
        <w:t>，</w:t>
      </w:r>
      <w:r w:rsidRPr="00FB0D56">
        <w:t>并采纳她在美国得到的不正确的建议</w:t>
      </w:r>
      <w:r>
        <w:t>，</w:t>
      </w:r>
      <w:r w:rsidRPr="00FB0D56">
        <w:t>她使用该姓氏获得了身份证件。在行政暂缓请求中</w:t>
      </w:r>
      <w:r>
        <w:t>，</w:t>
      </w:r>
      <w:r w:rsidRPr="00FB0D56">
        <w:t>提交人提出</w:t>
      </w:r>
      <w:r>
        <w:t>，</w:t>
      </w:r>
      <w:r w:rsidRPr="00FB0D56">
        <w:t>驱逐她和她的两个较年长的子女将造成不可弥补的伤害</w:t>
      </w:r>
      <w:r>
        <w:t>，</w:t>
      </w:r>
      <w:r w:rsidRPr="00FB0D56">
        <w:t>因为家庭将被分离。然而</w:t>
      </w:r>
      <w:r>
        <w:t>，</w:t>
      </w:r>
      <w:r w:rsidRPr="00FB0D56">
        <w:t>加拿大边境服务局官员拒绝了暂缓请求</w:t>
      </w:r>
      <w:r>
        <w:t>，</w:t>
      </w:r>
      <w:r w:rsidRPr="00FB0D56">
        <w:t>因为心理报告存在许多矛盾</w:t>
      </w:r>
      <w:r>
        <w:t>，</w:t>
      </w:r>
      <w:r w:rsidRPr="00FB0D56">
        <w:t>不可靠。提交人解释说</w:t>
      </w:r>
      <w:r>
        <w:t>，</w:t>
      </w:r>
      <w:r w:rsidRPr="00FB0D56">
        <w:t>这种矛盾是由于加拿大边境服务局官员的误解造成的。此外</w:t>
      </w:r>
      <w:r>
        <w:t>，</w:t>
      </w:r>
      <w:r w:rsidRPr="00FB0D56">
        <w:t>该官员提出</w:t>
      </w:r>
      <w:r>
        <w:t>，</w:t>
      </w:r>
      <w:r w:rsidRPr="00FB0D56">
        <w:t>心理学家的报告主要基于提交人的陈述</w:t>
      </w:r>
      <w:r>
        <w:t>；</w:t>
      </w:r>
      <w:r w:rsidRPr="00FB0D56">
        <w:t>然而</w:t>
      </w:r>
      <w:r>
        <w:t>，</w:t>
      </w:r>
      <w:r w:rsidRPr="00FB0D56">
        <w:t>这并不准确</w:t>
      </w:r>
      <w:r>
        <w:t>，</w:t>
      </w:r>
      <w:r w:rsidRPr="00FB0D56">
        <w:t>因为心理学家提供了在她的检查中使用方法的列表。在驱逐出境的情况下</w:t>
      </w:r>
      <w:r>
        <w:t>，</w:t>
      </w:r>
      <w:r w:rsidRPr="00FB0D56">
        <w:t>家庭分离可能持续数年</w:t>
      </w:r>
      <w:r>
        <w:t>，</w:t>
      </w:r>
      <w:r w:rsidRPr="00FB0D56">
        <w:t>因为提交人丈夫的庇护申请和随之而来的永久居留申请可能需要长达</w:t>
      </w:r>
      <w:r>
        <w:t>32</w:t>
      </w:r>
      <w:r w:rsidRPr="00FB0D56">
        <w:t>个月的时间才能得到处理。因此</w:t>
      </w:r>
      <w:r>
        <w:t>，</w:t>
      </w:r>
      <w:r w:rsidRPr="00FB0D56">
        <w:t>驱逐提交人及其年龄较大的子女将构成对他们根据《公约》第十七条第一款、第二十三条第一款和第二十四条第一款享有的权利的侵犯。</w:t>
      </w:r>
    </w:p>
    <w:p w:rsidR="00A66B87" w:rsidRPr="00FB0D56" w:rsidRDefault="00A66B87" w:rsidP="00A66B87">
      <w:pPr>
        <w:pStyle w:val="SingleTxtGC"/>
        <w:tabs>
          <w:tab w:val="clear" w:pos="1565"/>
          <w:tab w:val="left" w:pos="1701"/>
        </w:tabs>
      </w:pPr>
      <w:r>
        <w:t>5.8</w:t>
      </w:r>
      <w:r w:rsidRPr="00FB0D56">
        <w:tab/>
      </w:r>
      <w:r w:rsidRPr="00FB0D56">
        <w:t>提交人指出</w:t>
      </w:r>
      <w:r>
        <w:t>，</w:t>
      </w:r>
      <w:r w:rsidRPr="00FB0D56">
        <w:t>她与子女一起被拘留</w:t>
      </w:r>
      <w:r>
        <w:t>，</w:t>
      </w:r>
      <w:r w:rsidRPr="00FB0D56">
        <w:t>为他们的驱逐做准备</w:t>
      </w:r>
      <w:r>
        <w:t>，</w:t>
      </w:r>
      <w:r w:rsidRPr="00FB0D56">
        <w:t>后来</w:t>
      </w:r>
      <w:r>
        <w:t>，</w:t>
      </w:r>
      <w:r w:rsidRPr="00FB0D56">
        <w:t>委员会签发临时措施</w:t>
      </w:r>
      <w:r>
        <w:t>，</w:t>
      </w:r>
      <w:r w:rsidRPr="00FB0D56">
        <w:t>要求缔约国在来文审查期间暂停驱逐出境</w:t>
      </w:r>
      <w:r>
        <w:t>，</w:t>
      </w:r>
      <w:r w:rsidRPr="00FB0D56">
        <w:t>她被释放。她认为</w:t>
      </w:r>
      <w:r>
        <w:t>，</w:t>
      </w:r>
      <w:r w:rsidRPr="00FB0D56">
        <w:t>这种对未成年儿童的拘留</w:t>
      </w:r>
      <w:r>
        <w:t>，</w:t>
      </w:r>
      <w:r w:rsidRPr="00FB0D56">
        <w:t>即使时间很短</w:t>
      </w:r>
      <w:r>
        <w:t>，</w:t>
      </w:r>
      <w:r w:rsidRPr="00FB0D56">
        <w:t>也是不相称和任意的</w:t>
      </w:r>
      <w:r>
        <w:t>，</w:t>
      </w:r>
      <w:r w:rsidRPr="00FB0D56">
        <w:t>构成对他们根据《公约》第十七条第一款、第二十三条第一款、第二十四条第一款和第九条第一款享有的权利的侵犯。</w:t>
      </w:r>
    </w:p>
    <w:p w:rsidR="00A66B87" w:rsidRPr="00FB0D56" w:rsidRDefault="00A66B87" w:rsidP="00A66B87">
      <w:pPr>
        <w:pStyle w:val="H23GC"/>
      </w:pPr>
      <w:r w:rsidRPr="00FB0D56">
        <w:tab/>
      </w:r>
      <w:r w:rsidRPr="00FB0D56">
        <w:tab/>
      </w:r>
      <w:r w:rsidRPr="00FB0D56">
        <w:t>委员会需审理的问题和议事情况</w:t>
      </w:r>
    </w:p>
    <w:p w:rsidR="00A66B87" w:rsidRPr="00FB0D56" w:rsidRDefault="00A66B87" w:rsidP="00A66B87">
      <w:pPr>
        <w:pStyle w:val="H4GC"/>
      </w:pPr>
      <w:r w:rsidRPr="00FB0D56">
        <w:tab/>
      </w:r>
      <w:r w:rsidRPr="00FB0D56">
        <w:tab/>
      </w:r>
      <w:r w:rsidRPr="00FB0D56">
        <w:t>审议可否受理问题</w:t>
      </w:r>
    </w:p>
    <w:p w:rsidR="00A66B87" w:rsidRPr="00FB0D56" w:rsidRDefault="00A66B87" w:rsidP="00A66B87">
      <w:pPr>
        <w:pStyle w:val="SingleTxtGC"/>
        <w:tabs>
          <w:tab w:val="clear" w:pos="1565"/>
          <w:tab w:val="left" w:pos="1701"/>
        </w:tabs>
      </w:pPr>
      <w:r>
        <w:t>6.1</w:t>
      </w:r>
      <w:r w:rsidRPr="00FB0D56">
        <w:tab/>
      </w:r>
      <w:r w:rsidRPr="00FB0D56">
        <w:t>在审议来文所载的任何申诉之前</w:t>
      </w:r>
      <w:r>
        <w:t>，</w:t>
      </w:r>
      <w:r w:rsidRPr="00FB0D56">
        <w:t>委员会必须根据其议事规则第</w:t>
      </w:r>
      <w:r>
        <w:t>93</w:t>
      </w:r>
      <w:r w:rsidRPr="00FB0D56">
        <w:t>条</w:t>
      </w:r>
      <w:r>
        <w:t>，</w:t>
      </w:r>
      <w:r w:rsidRPr="00FB0D56">
        <w:t>决定该来文是否符合《任择议定书》规定的受理条件。</w:t>
      </w:r>
    </w:p>
    <w:p w:rsidR="00A66B87" w:rsidRPr="00FB0D56" w:rsidRDefault="00A66B87" w:rsidP="00A66B87">
      <w:pPr>
        <w:pStyle w:val="SingleTxtGC"/>
        <w:tabs>
          <w:tab w:val="clear" w:pos="1565"/>
          <w:tab w:val="left" w:pos="1701"/>
        </w:tabs>
      </w:pPr>
      <w:r>
        <w:t>6.2</w:t>
      </w:r>
      <w:r w:rsidRPr="00FB0D56">
        <w:tab/>
      </w:r>
      <w:r w:rsidRPr="00FB0D56">
        <w:t>按照《任择议定书》第五条第</w:t>
      </w:r>
      <w:r>
        <w:t>2</w:t>
      </w:r>
      <w:r w:rsidRPr="00FB0D56">
        <w:t>款</w:t>
      </w:r>
      <w:r>
        <w:t>(</w:t>
      </w:r>
      <w:r w:rsidRPr="00FB0D56">
        <w:t>子</w:t>
      </w:r>
      <w:r>
        <w:t>)</w:t>
      </w:r>
      <w:r w:rsidRPr="00FB0D56">
        <w:t>项的要求</w:t>
      </w:r>
      <w:r>
        <w:t>，</w:t>
      </w:r>
      <w:r w:rsidRPr="00FB0D56">
        <w:t>委员会认定同一事项目前没有在另一国际调查或解决程序之下得到审议。</w:t>
      </w:r>
    </w:p>
    <w:p w:rsidR="00A66B87" w:rsidRPr="00FB0D56" w:rsidRDefault="00A66B87" w:rsidP="00767008">
      <w:pPr>
        <w:pStyle w:val="SingleTxtGC"/>
        <w:tabs>
          <w:tab w:val="clear" w:pos="1565"/>
          <w:tab w:val="left" w:pos="1701"/>
        </w:tabs>
      </w:pPr>
      <w:r>
        <w:t>6.3</w:t>
      </w:r>
      <w:r w:rsidRPr="00FB0D56">
        <w:tab/>
      </w:r>
      <w:r w:rsidRPr="00FB0D56">
        <w:t>人权事务委员会回顾其判例</w:t>
      </w:r>
      <w:r>
        <w:t>，</w:t>
      </w:r>
      <w:r w:rsidRPr="00FB0D56">
        <w:t>即提交人必须用尽所有国内补救办法</w:t>
      </w:r>
      <w:r>
        <w:t>，</w:t>
      </w:r>
      <w:r w:rsidRPr="00FB0D56">
        <w:t>以满足《任择议定书》第五条第</w:t>
      </w:r>
      <w:r>
        <w:t>2</w:t>
      </w:r>
      <w:r w:rsidRPr="00FB0D56">
        <w:t>款</w:t>
      </w:r>
      <w:r>
        <w:t>(</w:t>
      </w:r>
      <w:r w:rsidRPr="00FB0D56">
        <w:t>丑</w:t>
      </w:r>
      <w:r>
        <w:t>)</w:t>
      </w:r>
      <w:r w:rsidRPr="00FB0D56">
        <w:t>项的要求</w:t>
      </w:r>
      <w:r>
        <w:t>，</w:t>
      </w:r>
      <w:r w:rsidRPr="00FB0D56">
        <w:t>只要这些补救办法在当前案件中似乎有效</w:t>
      </w:r>
      <w:r>
        <w:t>，</w:t>
      </w:r>
      <w:r w:rsidRPr="00FB0D56">
        <w:t>且提交人实际上可以利用这些办法。</w:t>
      </w:r>
      <w:r w:rsidRPr="00E86C2C">
        <w:rPr>
          <w:rStyle w:val="a8"/>
          <w:rFonts w:eastAsia="宋体"/>
        </w:rPr>
        <w:footnoteReference w:id="10"/>
      </w:r>
      <w:r>
        <w:rPr>
          <w:rFonts w:hint="eastAsia"/>
        </w:rPr>
        <w:t xml:space="preserve"> </w:t>
      </w:r>
      <w:r w:rsidRPr="00FB0D56">
        <w:t>委员会注意到</w:t>
      </w:r>
      <w:r>
        <w:t>，</w:t>
      </w:r>
      <w:r w:rsidRPr="00FB0D56">
        <w:t>提交人提出</w:t>
      </w:r>
      <w:r>
        <w:t>，</w:t>
      </w:r>
      <w:r w:rsidRPr="00FB0D56">
        <w:t>为了准备驱逐她的未成年子女而将他们拘留是不相称和任意的</w:t>
      </w:r>
      <w:r>
        <w:t>，</w:t>
      </w:r>
      <w:r w:rsidRPr="00FB0D56">
        <w:t>构成了对他们根据《公约》第十七条第一款、第二十三条第一款、第二十四条第一款和第九条第一款享有的权利的侵犯。委员会注意到</w:t>
      </w:r>
      <w:r>
        <w:t>，</w:t>
      </w:r>
      <w:r w:rsidRPr="00FB0D56">
        <w:t>提交人在第一次来文时没有向委员会提出这一主张</w:t>
      </w:r>
      <w:r>
        <w:t>，</w:t>
      </w:r>
      <w:r w:rsidRPr="00FB0D56">
        <w:t>只是在她对缔约国意见的评论中提到了这一点</w:t>
      </w:r>
      <w:r>
        <w:t>，</w:t>
      </w:r>
      <w:r w:rsidRPr="00FB0D56">
        <w:t>而且缔约国没有机会对这些指控发表评论。此外</w:t>
      </w:r>
      <w:r>
        <w:t>，</w:t>
      </w:r>
      <w:r w:rsidRPr="00FB0D56">
        <w:t>委员会注意到</w:t>
      </w:r>
      <w:r>
        <w:t>，</w:t>
      </w:r>
      <w:r w:rsidRPr="00FB0D56">
        <w:t>提交人没有试图利用任何国内补救办法来质疑对其子女的拘留</w:t>
      </w:r>
      <w:r>
        <w:t>，</w:t>
      </w:r>
      <w:r w:rsidRPr="00FB0D56">
        <w:t>也没有辩称没有有效的补救办法。因此</w:t>
      </w:r>
      <w:r>
        <w:t>，</w:t>
      </w:r>
      <w:r w:rsidR="0070635E">
        <w:rPr>
          <w:rFonts w:hint="eastAsia"/>
          <w:lang w:val="fr-CH"/>
        </w:rPr>
        <w:t>根据《任择</w:t>
      </w:r>
      <w:r w:rsidR="00720585">
        <w:rPr>
          <w:rFonts w:hint="eastAsia"/>
          <w:lang w:val="fr-CH"/>
        </w:rPr>
        <w:t>议</w:t>
      </w:r>
      <w:r w:rsidR="0070635E">
        <w:rPr>
          <w:rFonts w:hint="eastAsia"/>
          <w:lang w:val="fr-CH"/>
        </w:rPr>
        <w:t>定书》第五条第</w:t>
      </w:r>
      <w:r w:rsidR="0070635E">
        <w:rPr>
          <w:rFonts w:hint="eastAsia"/>
          <w:lang w:val="fr-CH"/>
        </w:rPr>
        <w:t>2</w:t>
      </w:r>
      <w:r w:rsidR="0070635E">
        <w:rPr>
          <w:rFonts w:hint="eastAsia"/>
          <w:lang w:val="fr-CH"/>
        </w:rPr>
        <w:t>款</w:t>
      </w:r>
      <w:r w:rsidR="00767008">
        <w:rPr>
          <w:rFonts w:hint="eastAsia"/>
          <w:lang w:val="fr-CH"/>
        </w:rPr>
        <w:t>丑项，委员会认为，这些申诉不可受理。</w:t>
      </w:r>
    </w:p>
    <w:p w:rsidR="00A66B87" w:rsidRPr="00FB0D56" w:rsidRDefault="00A66B87" w:rsidP="00A66B87">
      <w:pPr>
        <w:pStyle w:val="SingleTxtGC"/>
        <w:tabs>
          <w:tab w:val="clear" w:pos="1565"/>
          <w:tab w:val="left" w:pos="1701"/>
        </w:tabs>
      </w:pPr>
      <w:r>
        <w:t>6.4</w:t>
      </w:r>
      <w:r w:rsidRPr="00FB0D56">
        <w:tab/>
      </w:r>
      <w:r w:rsidRPr="00FB0D56">
        <w:t>委员会还注意到</w:t>
      </w:r>
      <w:r>
        <w:t>，</w:t>
      </w:r>
      <w:r w:rsidRPr="00FB0D56">
        <w:t>缔约国认为</w:t>
      </w:r>
      <w:r>
        <w:t>，</w:t>
      </w:r>
      <w:r w:rsidRPr="00FB0D56">
        <w:t>提交人根据第十三条提出的申诉应被视为不可受理</w:t>
      </w:r>
      <w:r>
        <w:t>，</w:t>
      </w:r>
      <w:r w:rsidRPr="00FB0D56">
        <w:t>因为当她第一次进入加拿大领土时</w:t>
      </w:r>
      <w:r>
        <w:t>，</w:t>
      </w:r>
      <w:r w:rsidRPr="00FB0D56">
        <w:t>她本可以通过申请许可向联邦法院申请司法复审</w:t>
      </w:r>
      <w:r>
        <w:t>，</w:t>
      </w:r>
      <w:r w:rsidRPr="00FB0D56">
        <w:t>并提出司法暂缓申请</w:t>
      </w:r>
      <w:r>
        <w:t>，</w:t>
      </w:r>
      <w:r w:rsidRPr="00FB0D56">
        <w:t>对她的无资格和预期返回美国提出质疑。委员会注意到</w:t>
      </w:r>
      <w:r>
        <w:t>，</w:t>
      </w:r>
      <w:r w:rsidRPr="00FB0D56">
        <w:t>提交人不仅就《加拿大与美国安全第三国协定》的适用提出了申诉</w:t>
      </w:r>
      <w:r>
        <w:t>，</w:t>
      </w:r>
      <w:r w:rsidRPr="00FB0D56">
        <w:t>而且还就驱逐前风险评估的程序保障和她的案件缺乏口头听证提出了申诉。委员会注意到</w:t>
      </w:r>
      <w:r>
        <w:t>，</w:t>
      </w:r>
      <w:r w:rsidRPr="00FB0D56">
        <w:t>缔约国提出的补救办法旨在专门质疑《加拿大与美国安全第三国协定》的适用</w:t>
      </w:r>
      <w:r>
        <w:t>，</w:t>
      </w:r>
      <w:r w:rsidRPr="00FB0D56">
        <w:t>但并未涵盖提交人根据第十三条提出的所有方面的申诉。委员会注意到</w:t>
      </w:r>
      <w:r>
        <w:t>，</w:t>
      </w:r>
      <w:r w:rsidRPr="00FB0D56">
        <w:t>缔约国没有就来文项下的任何其他申诉对提交人提出用尽国内补救办法的质疑。因此</w:t>
      </w:r>
      <w:r>
        <w:t>，</w:t>
      </w:r>
      <w:r w:rsidRPr="00FB0D56">
        <w:t>委员会认为</w:t>
      </w:r>
      <w:r>
        <w:t>，</w:t>
      </w:r>
      <w:r w:rsidRPr="00FB0D56">
        <w:t>《任择议定书》第五条第</w:t>
      </w:r>
      <w:r>
        <w:t>2</w:t>
      </w:r>
      <w:r w:rsidRPr="00FB0D56">
        <w:t>款</w:t>
      </w:r>
      <w:r>
        <w:t>(</w:t>
      </w:r>
      <w:r w:rsidRPr="00FB0D56">
        <w:t>丑</w:t>
      </w:r>
      <w:r>
        <w:t>)</w:t>
      </w:r>
      <w:r w:rsidRPr="00FB0D56">
        <w:t>项并不妨碍委员会审议本来文。</w:t>
      </w:r>
    </w:p>
    <w:p w:rsidR="00A66B87" w:rsidRPr="00FB0D56" w:rsidRDefault="00A66B87" w:rsidP="00A66B87">
      <w:pPr>
        <w:pStyle w:val="SingleTxtGC"/>
        <w:tabs>
          <w:tab w:val="clear" w:pos="1565"/>
          <w:tab w:val="left" w:pos="1701"/>
        </w:tabs>
      </w:pPr>
      <w:r>
        <w:t>6.5</w:t>
      </w:r>
      <w:r w:rsidRPr="00FB0D56">
        <w:tab/>
      </w:r>
      <w:r w:rsidRPr="00FB0D56">
        <w:t>委员会注意到</w:t>
      </w:r>
      <w:r>
        <w:t>，</w:t>
      </w:r>
      <w:r w:rsidRPr="00FB0D56">
        <w:t>提交人声称</w:t>
      </w:r>
      <w:r>
        <w:t>，</w:t>
      </w:r>
      <w:r w:rsidRPr="00FB0D56">
        <w:t>如果她被送回安哥拉</w:t>
      </w:r>
      <w:r>
        <w:t>，</w:t>
      </w:r>
      <w:r w:rsidRPr="00FB0D56">
        <w:t>她在《公约》第九条下的权利将受到侵犯</w:t>
      </w:r>
      <w:r>
        <w:t>，</w:t>
      </w:r>
      <w:r w:rsidRPr="00FB0D56">
        <w:t>因为她会在那里受到迫害</w:t>
      </w:r>
      <w:r>
        <w:t>，</w:t>
      </w:r>
      <w:r w:rsidRPr="00FB0D56">
        <w:t>并被引渡到刚果民主共和国</w:t>
      </w:r>
      <w:r>
        <w:t>，</w:t>
      </w:r>
      <w:r w:rsidRPr="00FB0D56">
        <w:t>在那里她会被拘留</w:t>
      </w:r>
      <w:r>
        <w:t>，</w:t>
      </w:r>
      <w:r w:rsidRPr="00FB0D56">
        <w:t>危及生命。委员会还注意到</w:t>
      </w:r>
      <w:r>
        <w:t>，</w:t>
      </w:r>
      <w:r w:rsidRPr="00FB0D56">
        <w:t>缔约国对来文可否受理提出质疑</w:t>
      </w:r>
      <w:r>
        <w:t>，</w:t>
      </w:r>
      <w:r w:rsidR="004F1742">
        <w:t>理由是提交人根据《公约》第</w:t>
      </w:r>
      <w:r w:rsidR="004F1742">
        <w:rPr>
          <w:rFonts w:hint="eastAsia"/>
        </w:rPr>
        <w:t>九</w:t>
      </w:r>
      <w:r w:rsidRPr="00FB0D56">
        <w:t>条提出的申诉没有得到充分证明。委员会回顾指出</w:t>
      </w:r>
      <w:r>
        <w:t>，</w:t>
      </w:r>
      <w:r w:rsidRPr="00FB0D56">
        <w:t>《公约》第二条要求各缔约国尊重和保证在其领土内和受其管辖的一切个人的权利。这就意味着</w:t>
      </w:r>
      <w:r>
        <w:t>，</w:t>
      </w:r>
      <w:r w:rsidRPr="00FB0D56">
        <w:t>除其它外</w:t>
      </w:r>
      <w:r>
        <w:t>，</w:t>
      </w:r>
      <w:r w:rsidRPr="00FB0D56">
        <w:t>如果有重大理由相信</w:t>
      </w:r>
      <w:r>
        <w:t>，</w:t>
      </w:r>
      <w:r w:rsidRPr="00FB0D56">
        <w:t>在实施驱赶的国家或有关人员随后可能被逐往的国家确实存在《公约》第六和第七条所设想的造成不可弥补伤害的风险</w:t>
      </w:r>
      <w:r>
        <w:t>，</w:t>
      </w:r>
      <w:r w:rsidRPr="00FB0D56">
        <w:t>缔约国有义务不采取引渡、遣返、驱逐或其他手段将该人逐出其国境。在这方面</w:t>
      </w:r>
      <w:r>
        <w:t>，</w:t>
      </w:r>
      <w:r w:rsidRPr="00FB0D56">
        <w:t>委员会注意到</w:t>
      </w:r>
      <w:r>
        <w:t>，</w:t>
      </w:r>
      <w:r w:rsidRPr="00FB0D56">
        <w:t>提交人未就她根据《公约》第九条提出的主张提供充分的资料</w:t>
      </w:r>
      <w:r>
        <w:t>，</w:t>
      </w:r>
      <w:r w:rsidRPr="00FB0D56">
        <w:t>使委员会能够得出结论认为</w:t>
      </w:r>
      <w:r>
        <w:t>，</w:t>
      </w:r>
      <w:r w:rsidRPr="00FB0D56">
        <w:t>她所指称的剥夺自由行为将构成《公约》第六和第七条设想的不可弥补的伤害。委员会由此认为</w:t>
      </w:r>
      <w:r>
        <w:t>，</w:t>
      </w:r>
      <w:r w:rsidRPr="00FB0D56">
        <w:t>就来文可否受理而言</w:t>
      </w:r>
      <w:r>
        <w:t>，</w:t>
      </w:r>
      <w:r w:rsidRPr="00FB0D56">
        <w:t>提交人未能证实她所提出的缔约国将违反第九条的指称</w:t>
      </w:r>
      <w:r>
        <w:t>，</w:t>
      </w:r>
      <w:r w:rsidRPr="00FB0D56">
        <w:t>委员会宣布</w:t>
      </w:r>
      <w:r>
        <w:t>，</w:t>
      </w:r>
      <w:r w:rsidRPr="00FB0D56">
        <w:t>根据《任择议定书》第二条</w:t>
      </w:r>
      <w:r>
        <w:t>，</w:t>
      </w:r>
      <w:r w:rsidRPr="00FB0D56">
        <w:t>来文的这一部分不可受理。</w:t>
      </w:r>
      <w:r w:rsidRPr="00E86C2C">
        <w:rPr>
          <w:rStyle w:val="a8"/>
          <w:rFonts w:eastAsia="宋体"/>
        </w:rPr>
        <w:footnoteReference w:id="11"/>
      </w:r>
    </w:p>
    <w:p w:rsidR="00A66B87" w:rsidRPr="00FB0D56" w:rsidRDefault="00A66B87" w:rsidP="00A66B87">
      <w:pPr>
        <w:pStyle w:val="SingleTxtGC"/>
        <w:tabs>
          <w:tab w:val="clear" w:pos="1565"/>
          <w:tab w:val="left" w:pos="1701"/>
        </w:tabs>
      </w:pPr>
      <w:r>
        <w:t>6.6</w:t>
      </w:r>
      <w:r w:rsidRPr="00FB0D56">
        <w:tab/>
      </w:r>
      <w:r w:rsidRPr="00AD3F2F">
        <w:rPr>
          <w:spacing w:val="1"/>
        </w:rPr>
        <w:t>关于提交人根据第十三条提出的申诉，委员会注意到缔约国的论点，即提交人的申诉没有充分的证据，因为在她提出遣返前风险评估申请之前曾多次被约谈过。委员会注意到，对提交人的评估进行了审查，负责官员发现提交人在被驱逐后没有风险，因此没有必要进行口头听证。委员会还注意到，联邦法院对该决定进行了审查，联邦法院驳回了提交人于</w:t>
      </w:r>
      <w:r w:rsidRPr="00AD3F2F">
        <w:rPr>
          <w:spacing w:val="1"/>
        </w:rPr>
        <w:t>2017</w:t>
      </w:r>
      <w:r w:rsidRPr="00AD3F2F">
        <w:rPr>
          <w:spacing w:val="1"/>
        </w:rPr>
        <w:t>年</w:t>
      </w:r>
      <w:r w:rsidRPr="00AD3F2F">
        <w:rPr>
          <w:spacing w:val="1"/>
        </w:rPr>
        <w:t>8</w:t>
      </w:r>
      <w:r w:rsidRPr="00AD3F2F">
        <w:rPr>
          <w:spacing w:val="1"/>
        </w:rPr>
        <w:t>月</w:t>
      </w:r>
      <w:r w:rsidRPr="00AD3F2F">
        <w:rPr>
          <w:spacing w:val="1"/>
        </w:rPr>
        <w:t>1</w:t>
      </w:r>
      <w:r w:rsidRPr="00AD3F2F">
        <w:rPr>
          <w:spacing w:val="1"/>
        </w:rPr>
        <w:t>日申请司法审查许可的请求。有鉴于此，委员会认为，提交人未能为受理的目的充分证明，上述程序在她的案件中构成了司法不公，违反了《公约》第十三条。因此，委员会根据</w:t>
      </w:r>
      <w:r w:rsidRPr="00FB0D56">
        <w:t>《任择议定书》第二条得出结论认为</w:t>
      </w:r>
      <w:r>
        <w:t>，</w:t>
      </w:r>
      <w:r w:rsidRPr="00FB0D56">
        <w:t>来文的这一部分不可受理。</w:t>
      </w:r>
    </w:p>
    <w:p w:rsidR="00A66B87" w:rsidRPr="00FB0D56" w:rsidRDefault="00A66B87" w:rsidP="00A66B87">
      <w:pPr>
        <w:pStyle w:val="SingleTxtGC"/>
        <w:tabs>
          <w:tab w:val="clear" w:pos="1565"/>
          <w:tab w:val="left" w:pos="1701"/>
        </w:tabs>
      </w:pPr>
      <w:r>
        <w:t>6.7</w:t>
      </w:r>
      <w:r w:rsidRPr="00FB0D56">
        <w:tab/>
      </w:r>
      <w:r w:rsidRPr="00FB0D56">
        <w:t>委员会还注意到缔约国的观点</w:t>
      </w:r>
      <w:r>
        <w:t>：</w:t>
      </w:r>
      <w:r w:rsidRPr="00FB0D56">
        <w:t>根据《任择议定书》第二条</w:t>
      </w:r>
      <w:r>
        <w:t>，</w:t>
      </w:r>
      <w:r w:rsidRPr="00FB0D56">
        <w:t>提交人的其他申诉不可受理</w:t>
      </w:r>
      <w:r>
        <w:t>，</w:t>
      </w:r>
      <w:r w:rsidRPr="00FB0D56">
        <w:t>因为论证不充分。关于提交人根据《公约》第六条第一款和第七条提出的指控</w:t>
      </w:r>
      <w:r>
        <w:t>，</w:t>
      </w:r>
      <w:r w:rsidRPr="00FB0D56">
        <w:t>委员会注意到</w:t>
      </w:r>
      <w:r>
        <w:t>，</w:t>
      </w:r>
      <w:r w:rsidRPr="00FB0D56">
        <w:t>提交人解释说</w:t>
      </w:r>
      <w:r>
        <w:t>，</w:t>
      </w:r>
      <w:r w:rsidRPr="00FB0D56">
        <w:t>她害怕返回安哥拉</w:t>
      </w:r>
      <w:r>
        <w:t>，</w:t>
      </w:r>
      <w:r w:rsidRPr="00FB0D56">
        <w:t>因为她担心在那里受到迫害</w:t>
      </w:r>
      <w:r>
        <w:t>，</w:t>
      </w:r>
      <w:r w:rsidRPr="00FB0D56">
        <w:t>并被引渡到刚果民主共和国</w:t>
      </w:r>
      <w:r>
        <w:t>，</w:t>
      </w:r>
      <w:r w:rsidRPr="00FB0D56">
        <w:t>在那里她和她的丈夫将再次像过去一样受到安全部队的迫害。关于《公约》第十七条第一款、第二十三条和第二十四条第一款</w:t>
      </w:r>
      <w:r>
        <w:t>，</w:t>
      </w:r>
      <w:r w:rsidRPr="00FB0D56">
        <w:t>委员会注意到</w:t>
      </w:r>
      <w:r>
        <w:t>，</w:t>
      </w:r>
      <w:r w:rsidRPr="00FB0D56">
        <w:t>提交人解释说</w:t>
      </w:r>
      <w:r>
        <w:t>，</w:t>
      </w:r>
      <w:r w:rsidRPr="00FB0D56">
        <w:t>驱逐部分家庭成员是对其家庭生活的干涉</w:t>
      </w:r>
      <w:r>
        <w:t>，</w:t>
      </w:r>
      <w:r w:rsidRPr="00FB0D56">
        <w:t>因为所有家庭成员都有非常密切的联系。委员会认为</w:t>
      </w:r>
      <w:r>
        <w:t>，</w:t>
      </w:r>
      <w:r w:rsidRPr="00FB0D56">
        <w:t>就可否受理问题而言</w:t>
      </w:r>
      <w:r>
        <w:t>，</w:t>
      </w:r>
      <w:r w:rsidRPr="00FB0D56">
        <w:t>提交人已充分证实了其指控</w:t>
      </w:r>
      <w:r>
        <w:t>，</w:t>
      </w:r>
      <w:r w:rsidRPr="00E86C2C">
        <w:rPr>
          <w:rStyle w:val="a8"/>
          <w:rFonts w:eastAsia="宋体"/>
        </w:rPr>
        <w:footnoteReference w:id="12"/>
      </w:r>
      <w:r>
        <w:rPr>
          <w:rFonts w:hint="eastAsia"/>
        </w:rPr>
        <w:t xml:space="preserve"> </w:t>
      </w:r>
      <w:r w:rsidRPr="00FB0D56">
        <w:t>委员会因此宣布来文可受理</w:t>
      </w:r>
      <w:r>
        <w:t>，</w:t>
      </w:r>
      <w:r w:rsidR="001F6D20">
        <w:t>因来文提及了有关第六条第一款</w:t>
      </w:r>
      <w:r w:rsidR="001F6D20">
        <w:rPr>
          <w:rFonts w:hint="eastAsia"/>
          <w:lang w:val="fr-CH"/>
        </w:rPr>
        <w:t>、</w:t>
      </w:r>
      <w:r w:rsidRPr="00FB0D56">
        <w:t>第七条</w:t>
      </w:r>
      <w:r w:rsidR="001F6D20">
        <w:rPr>
          <w:rFonts w:hint="eastAsia"/>
        </w:rPr>
        <w:t>、</w:t>
      </w:r>
      <w:r w:rsidR="001F6D20" w:rsidRPr="00FB0D56">
        <w:t>第十七条第一款、第二十三条和第二十四条第一款</w:t>
      </w:r>
      <w:r w:rsidRPr="00FB0D56">
        <w:t>的问题</w:t>
      </w:r>
      <w:r>
        <w:t>，</w:t>
      </w:r>
      <w:r w:rsidRPr="00FB0D56">
        <w:t>因此进入案情实质的审议。</w:t>
      </w:r>
    </w:p>
    <w:p w:rsidR="00A66B87" w:rsidRPr="00FB0D56" w:rsidRDefault="00A66B87" w:rsidP="00A66B87">
      <w:pPr>
        <w:pStyle w:val="H4GC"/>
      </w:pPr>
      <w:r w:rsidRPr="00FB0D56">
        <w:tab/>
      </w:r>
      <w:r w:rsidRPr="00FB0D56">
        <w:tab/>
      </w:r>
      <w:r w:rsidRPr="00FB0D56">
        <w:t>审议案情</w:t>
      </w:r>
    </w:p>
    <w:p w:rsidR="00A66B87" w:rsidRPr="00FB0D56" w:rsidRDefault="00A66B87" w:rsidP="00A66B87">
      <w:pPr>
        <w:pStyle w:val="SingleTxtGC"/>
        <w:tabs>
          <w:tab w:val="clear" w:pos="1565"/>
          <w:tab w:val="left" w:pos="1701"/>
        </w:tabs>
      </w:pPr>
      <w:r>
        <w:t>7.1</w:t>
      </w:r>
      <w:r w:rsidRPr="00FB0D56">
        <w:tab/>
      </w:r>
      <w:r w:rsidRPr="00FB0D56">
        <w:t>根据《任择议定书》第五条第</w:t>
      </w:r>
      <w:r>
        <w:t>1</w:t>
      </w:r>
      <w:r w:rsidRPr="00FB0D56">
        <w:t>款</w:t>
      </w:r>
      <w:r>
        <w:t>，</w:t>
      </w:r>
      <w:r w:rsidRPr="00FB0D56">
        <w:t>委员会参照各方提供的全部资料审议了来文。</w:t>
      </w:r>
    </w:p>
    <w:p w:rsidR="00A66B87" w:rsidRPr="00FB0D56" w:rsidRDefault="00A66B87" w:rsidP="00A66B87">
      <w:pPr>
        <w:pStyle w:val="SingleTxtGC"/>
        <w:tabs>
          <w:tab w:val="clear" w:pos="1565"/>
          <w:tab w:val="left" w:pos="1701"/>
        </w:tabs>
      </w:pPr>
      <w:r>
        <w:t>7.2</w:t>
      </w:r>
      <w:r w:rsidRPr="00FB0D56">
        <w:tab/>
      </w:r>
      <w:r w:rsidRPr="00FB0D56">
        <w:t>委员会注意到</w:t>
      </w:r>
      <w:r>
        <w:t>，</w:t>
      </w:r>
      <w:r w:rsidRPr="00FB0D56">
        <w:t>提交人声称</w:t>
      </w:r>
      <w:r>
        <w:t>，</w:t>
      </w:r>
      <w:r w:rsidRPr="00FB0D56">
        <w:t>将她驱逐到安哥拉将使她面临被迫害和引渡到刚果民主共和国的风险</w:t>
      </w:r>
      <w:r>
        <w:t>，</w:t>
      </w:r>
      <w:r w:rsidRPr="00FB0D56">
        <w:t>在那里她可能会受到虐待。提交人还指控缔约国没有合理评估遣返带来的风险。</w:t>
      </w:r>
    </w:p>
    <w:p w:rsidR="00A66B87" w:rsidRPr="00FB0D56" w:rsidRDefault="00A66B87" w:rsidP="003E493A">
      <w:pPr>
        <w:pStyle w:val="SingleTxtGC"/>
        <w:tabs>
          <w:tab w:val="clear" w:pos="1565"/>
          <w:tab w:val="left" w:pos="1701"/>
        </w:tabs>
      </w:pPr>
      <w:r>
        <w:t>7.3</w:t>
      </w:r>
      <w:r w:rsidRPr="00FB0D56">
        <w:tab/>
      </w:r>
      <w:r w:rsidRPr="00FB0D56">
        <w:t>委员会回顾其关于《公约》缔约国的一般法律义务的性质问题的第</w:t>
      </w:r>
      <w:r>
        <w:t>31</w:t>
      </w:r>
      <w:r w:rsidRPr="00FB0D56">
        <w:t>号一般性意见</w:t>
      </w:r>
      <w:r>
        <w:t>(2004</w:t>
      </w:r>
      <w:r w:rsidR="003E493A">
        <w:rPr>
          <w:rFonts w:hint="eastAsia"/>
          <w:lang w:val="fr-CH"/>
        </w:rPr>
        <w:t>年</w:t>
      </w:r>
      <w:r>
        <w:t>)</w:t>
      </w:r>
      <w:r w:rsidRPr="00FB0D56">
        <w:t>第</w:t>
      </w:r>
      <w:r>
        <w:t>12</w:t>
      </w:r>
      <w:r w:rsidRPr="00FB0D56">
        <w:t>段</w:t>
      </w:r>
      <w:r>
        <w:t>，</w:t>
      </w:r>
      <w:r w:rsidRPr="00FB0D56">
        <w:t>其中指出</w:t>
      </w:r>
      <w:r>
        <w:t>，</w:t>
      </w:r>
      <w:r w:rsidRPr="00FB0D56">
        <w:t>如果有重大理由相信确实存在《公约》第六和第七条所设想的那种会造成不可弥补伤害的风险</w:t>
      </w:r>
      <w:r>
        <w:t>，</w:t>
      </w:r>
      <w:r w:rsidRPr="00FB0D56">
        <w:t>缔约国有义务不采取引渡、遣返、驱逐出境或者其他手段将有关人士逐出其国境。委员会还表示</w:t>
      </w:r>
      <w:r>
        <w:t>，</w:t>
      </w:r>
      <w:r w:rsidRPr="00FB0D56">
        <w:t>风险必须是针对个人的</w:t>
      </w:r>
      <w:r>
        <w:t>，</w:t>
      </w:r>
      <w:r w:rsidRPr="00FB0D56">
        <w:t>且对提供确凿理由证明确实存在造成不可弥补伤害的真正风险规定了较高门槛。</w:t>
      </w:r>
      <w:r w:rsidRPr="00E86C2C">
        <w:rPr>
          <w:rStyle w:val="a8"/>
          <w:rFonts w:eastAsia="宋体"/>
        </w:rPr>
        <w:footnoteReference w:id="13"/>
      </w:r>
      <w:r>
        <w:t xml:space="preserve"> </w:t>
      </w:r>
      <w:r w:rsidRPr="00FB0D56">
        <w:t>因此</w:t>
      </w:r>
      <w:r>
        <w:t>，</w:t>
      </w:r>
      <w:r w:rsidRPr="00FB0D56">
        <w:t>必须考虑所有相关事实和因素</w:t>
      </w:r>
      <w:r>
        <w:t>，</w:t>
      </w:r>
      <w:r w:rsidRPr="00FB0D56">
        <w:t>包括申诉人原籍国的总体人权情况。</w:t>
      </w:r>
      <w:r w:rsidRPr="00E86C2C">
        <w:rPr>
          <w:rStyle w:val="a8"/>
          <w:rFonts w:eastAsia="宋体"/>
        </w:rPr>
        <w:footnoteReference w:id="14"/>
      </w:r>
      <w:r>
        <w:rPr>
          <w:rFonts w:hint="eastAsia"/>
        </w:rPr>
        <w:t xml:space="preserve"> </w:t>
      </w:r>
      <w:r w:rsidRPr="00FB0D56">
        <w:t>委员会指出</w:t>
      </w:r>
      <w:r>
        <w:t>，</w:t>
      </w:r>
      <w:r w:rsidRPr="00FB0D56">
        <w:t>一般情况下</w:t>
      </w:r>
      <w:r>
        <w:t>，</w:t>
      </w:r>
      <w:r w:rsidRPr="00FB0D56">
        <w:t>此类案件中由缔约国有关机构对事实和证据进行评估</w:t>
      </w:r>
      <w:r>
        <w:t>，</w:t>
      </w:r>
      <w:r w:rsidRPr="00FB0D56">
        <w:t>以确定存在上述风险</w:t>
      </w:r>
      <w:r>
        <w:t>，</w:t>
      </w:r>
      <w:r w:rsidRPr="00FB0D56">
        <w:t>除非有证据证明该评估存在明显错误或随意为之</w:t>
      </w:r>
      <w:r>
        <w:t>，</w:t>
      </w:r>
      <w:r w:rsidRPr="00FB0D56">
        <w:t>或者存在司法不公。</w:t>
      </w:r>
      <w:r w:rsidRPr="00E86C2C">
        <w:rPr>
          <w:rStyle w:val="a8"/>
          <w:rFonts w:eastAsia="宋体"/>
        </w:rPr>
        <w:footnoteReference w:id="15"/>
      </w:r>
    </w:p>
    <w:p w:rsidR="00A66B87" w:rsidRPr="00FB0D56" w:rsidRDefault="00A66B87" w:rsidP="00A66B87">
      <w:pPr>
        <w:pStyle w:val="SingleTxtGC"/>
        <w:tabs>
          <w:tab w:val="clear" w:pos="1565"/>
          <w:tab w:val="left" w:pos="1701"/>
        </w:tabs>
      </w:pPr>
      <w:r>
        <w:t>7.4</w:t>
      </w:r>
      <w:r w:rsidRPr="00FB0D56">
        <w:tab/>
      </w:r>
      <w:r w:rsidRPr="00FB0D56">
        <w:t>委员会注意到提交人关于在刚果民主共和国对她发出逮捕令的陈述</w:t>
      </w:r>
      <w:r>
        <w:t>，</w:t>
      </w:r>
      <w:r w:rsidRPr="00FB0D56">
        <w:t>以及她及其家人在安哥拉遭受的迫害的陈述。然而</w:t>
      </w:r>
      <w:r>
        <w:t>，</w:t>
      </w:r>
      <w:r w:rsidRPr="00FB0D56">
        <w:t>委员会注意到</w:t>
      </w:r>
      <w:r>
        <w:t>，</w:t>
      </w:r>
      <w:r w:rsidRPr="00FB0D56">
        <w:t>缔约国主管机关在审议提交人的遣返前风险评估申请和随后申请司法审查许可的背景下</w:t>
      </w:r>
      <w:r>
        <w:t>，</w:t>
      </w:r>
      <w:r w:rsidRPr="00FB0D56">
        <w:t>对提交人提出的遣返前风险评估文件和就此提交的论点进行了彻底审查。委员会注意到</w:t>
      </w:r>
      <w:r>
        <w:t>，</w:t>
      </w:r>
      <w:r w:rsidRPr="00FB0D56">
        <w:t>根据双方提供的文件</w:t>
      </w:r>
      <w:r>
        <w:t>，</w:t>
      </w:r>
      <w:r w:rsidRPr="00FB0D56">
        <w:t>加拿大边境管理局在不同场合听取了提交人的陈述</w:t>
      </w:r>
      <w:r>
        <w:t>，</w:t>
      </w:r>
      <w:r w:rsidRPr="00FB0D56">
        <w:t>提交人提供的身份证件经由专家审查</w:t>
      </w:r>
      <w:r>
        <w:t>，</w:t>
      </w:r>
      <w:r w:rsidRPr="00FB0D56">
        <w:t>以确定其真实性。所有这些部门都在提交人的陈述中发现了互相矛盾和不可信之处。委员会特别注意到缔约国的论点</w:t>
      </w:r>
      <w:r>
        <w:t>，</w:t>
      </w:r>
      <w:r w:rsidRPr="00FB0D56">
        <w:t>即提交人未能证实或无法令人信服地解释提交人及其丈夫为什么在刚果民主共和国受到迫害</w:t>
      </w:r>
      <w:r>
        <w:t>，</w:t>
      </w:r>
      <w:r w:rsidRPr="00FB0D56">
        <w:t>尽管他们的情况与刚果民主共和国前总统遇害后受到迫害的人不一致</w:t>
      </w:r>
      <w:r>
        <w:t>(</w:t>
      </w:r>
      <w:r w:rsidRPr="00FB0D56">
        <w:t>见第</w:t>
      </w:r>
      <w:r>
        <w:t>4.3</w:t>
      </w:r>
      <w:r w:rsidRPr="00FB0D56">
        <w:t>段</w:t>
      </w:r>
      <w:r>
        <w:t>)</w:t>
      </w:r>
      <w:r w:rsidRPr="00FB0D56">
        <w:t>。委员会还注意到</w:t>
      </w:r>
      <w:r>
        <w:t>，</w:t>
      </w:r>
      <w:r w:rsidRPr="00FB0D56">
        <w:t>缔约国质疑提交人实际上是否是刚果民主共和国公民。委员会还注意到</w:t>
      </w:r>
      <w:r>
        <w:t>，</w:t>
      </w:r>
      <w:r w:rsidRPr="00FB0D56">
        <w:t>提交人没有令人信服地证明她在刚果民主共和国受到迫害</w:t>
      </w:r>
      <w:r>
        <w:t>，</w:t>
      </w:r>
      <w:r w:rsidRPr="00FB0D56">
        <w:t>她的哥哥在安哥拉被杀害是因为她受到迫害</w:t>
      </w:r>
      <w:r>
        <w:t>，</w:t>
      </w:r>
      <w:r w:rsidRPr="00FB0D56">
        <w:t>她母亲的腿也不得不截肢</w:t>
      </w:r>
      <w:r>
        <w:t>，</w:t>
      </w:r>
      <w:r w:rsidRPr="00FB0D56">
        <w:t>原因与她声称的相同。在对案件档案进行分析后</w:t>
      </w:r>
      <w:r>
        <w:t>，</w:t>
      </w:r>
      <w:r w:rsidRPr="00FB0D56">
        <w:t>联邦法院根据</w:t>
      </w:r>
      <w:r>
        <w:t>2017</w:t>
      </w:r>
      <w:r w:rsidRPr="00FB0D56">
        <w:t>年</w:t>
      </w:r>
      <w:r>
        <w:t>5</w:t>
      </w:r>
      <w:r w:rsidRPr="00FB0D56">
        <w:t>月</w:t>
      </w:r>
      <w:r>
        <w:t>26</w:t>
      </w:r>
      <w:r w:rsidRPr="00FB0D56">
        <w:t>日的裁决得出结论</w:t>
      </w:r>
      <w:r>
        <w:t>，</w:t>
      </w:r>
      <w:r w:rsidRPr="00FB0D56">
        <w:t>如果将提交人驱逐到她居住多年的安哥拉</w:t>
      </w:r>
      <w:r>
        <w:t>，</w:t>
      </w:r>
      <w:r w:rsidRPr="00FB0D56">
        <w:t>提交人不会面临无法弥补的伤害的风险。</w:t>
      </w:r>
    </w:p>
    <w:p w:rsidR="00A66B87" w:rsidRPr="00FB0D56" w:rsidRDefault="00A66B87" w:rsidP="00A66B87">
      <w:pPr>
        <w:pStyle w:val="SingleTxtGC"/>
        <w:tabs>
          <w:tab w:val="clear" w:pos="1565"/>
          <w:tab w:val="left" w:pos="1701"/>
        </w:tabs>
      </w:pPr>
      <w:r>
        <w:t>7.5</w:t>
      </w:r>
      <w:r w:rsidRPr="00FB0D56">
        <w:tab/>
      </w:r>
      <w:r w:rsidRPr="00FB0D56">
        <w:t>委员会指出</w:t>
      </w:r>
      <w:r>
        <w:t>，</w:t>
      </w:r>
      <w:r w:rsidRPr="00FB0D56">
        <w:t>尽管提交人质疑加拿大主管机关对其在安哥拉面临的风险和被引渡到刚果民主共和国的风险所做的评估和得出的结论</w:t>
      </w:r>
      <w:r>
        <w:t>，</w:t>
      </w:r>
      <w:r w:rsidRPr="00FB0D56">
        <w:t>但她并未给出任何证据</w:t>
      </w:r>
      <w:r>
        <w:t>，</w:t>
      </w:r>
      <w:r w:rsidRPr="00FB0D56">
        <w:t>可以充分证明其根据《公约》第六条和第七条提出的申诉。委员会认为</w:t>
      </w:r>
      <w:r>
        <w:t>，</w:t>
      </w:r>
      <w:r w:rsidRPr="00FB0D56">
        <w:t>所掌握的资料表明</w:t>
      </w:r>
      <w:r>
        <w:t>，</w:t>
      </w:r>
      <w:r w:rsidRPr="00FB0D56">
        <w:t>缔约国在评估提交人所面临的风险时考虑了提交人所说的所有因素</w:t>
      </w:r>
      <w:r>
        <w:t>，</w:t>
      </w:r>
      <w:r w:rsidRPr="00FB0D56">
        <w:t>而且提交人没有发现这一决策过程有任何违规情况。委员会还认为</w:t>
      </w:r>
      <w:r>
        <w:t>，</w:t>
      </w:r>
      <w:r w:rsidRPr="00FB0D56">
        <w:t>尽管提交人质疑缔约国主管机关做出的事实裁定</w:t>
      </w:r>
      <w:r>
        <w:t>，</w:t>
      </w:r>
      <w:r w:rsidRPr="00FB0D56">
        <w:t>但她未证明裁定存在明显错误或是任意为之</w:t>
      </w:r>
      <w:r>
        <w:t>，</w:t>
      </w:r>
      <w:r w:rsidRPr="00FB0D56">
        <w:t>或等于司法不公。因此</w:t>
      </w:r>
      <w:r>
        <w:t>，</w:t>
      </w:r>
      <w:r w:rsidRPr="00FB0D56">
        <w:t>委员会认为提交人提供的证据和情况说明不能证明她确实面临违反《公约》第六条或第七条的待遇的个人风险。鉴于以上所述</w:t>
      </w:r>
      <w:r>
        <w:t>，</w:t>
      </w:r>
      <w:r w:rsidRPr="00FB0D56">
        <w:t>委员会无法认定目前提交给委员会的材料能够证明提交人如被遣返回安哥拉</w:t>
      </w:r>
      <w:r>
        <w:t>，</w:t>
      </w:r>
      <w:r w:rsidRPr="00FB0D56">
        <w:t>其在《公约》第六条第一款和第七条下的权利将会受到侵犯。</w:t>
      </w:r>
    </w:p>
    <w:p w:rsidR="00A66B87" w:rsidRPr="00FB0D56" w:rsidRDefault="00A66B87" w:rsidP="00A66B87">
      <w:pPr>
        <w:pStyle w:val="SingleTxtGC"/>
        <w:tabs>
          <w:tab w:val="clear" w:pos="1565"/>
          <w:tab w:val="left" w:pos="1701"/>
        </w:tabs>
      </w:pPr>
      <w:r>
        <w:t>7.6</w:t>
      </w:r>
      <w:r w:rsidRPr="00FB0D56">
        <w:tab/>
      </w:r>
      <w:r w:rsidRPr="00FB0D56">
        <w:t>关于《公约》第十七条第一款、第二十三条第一款和第二十四条第一款被违反的指控</w:t>
      </w:r>
      <w:r>
        <w:t>，</w:t>
      </w:r>
      <w:r w:rsidRPr="00FB0D56">
        <w:t>委员会注意到</w:t>
      </w:r>
      <w:r>
        <w:t>，</w:t>
      </w:r>
      <w:r w:rsidRPr="00FB0D56">
        <w:t>提交人声称</w:t>
      </w:r>
      <w:r>
        <w:t>，</w:t>
      </w:r>
      <w:r w:rsidRPr="00FB0D56">
        <w:t>将她和她的两个较年长孩子一起驱逐出境构成对他们家庭生活权的干涉</w:t>
      </w:r>
      <w:r>
        <w:t>，</w:t>
      </w:r>
      <w:r w:rsidRPr="00FB0D56">
        <w:t>因为所有家庭成员都有非常密切的联系</w:t>
      </w:r>
      <w:r>
        <w:t>，</w:t>
      </w:r>
      <w:r w:rsidRPr="00FB0D56">
        <w:t>将他们分开不符合她的子女的最大利益。委员会注意到缔约国的论点</w:t>
      </w:r>
      <w:r>
        <w:t>，</w:t>
      </w:r>
      <w:r w:rsidRPr="00FB0D56">
        <w:t>即提交人决定不和她丈夫一起进入加拿大导致他们的申诉受到不同程序的处理</w:t>
      </w:r>
      <w:r>
        <w:t>，</w:t>
      </w:r>
      <w:r w:rsidRPr="00FB0D56">
        <w:t>也导致此后在其他家庭成员的申诉得到确定之前被驱逐出境。委员会重申其判例</w:t>
      </w:r>
      <w:r>
        <w:t>，</w:t>
      </w:r>
      <w:r w:rsidRPr="00FB0D56">
        <w:t>根据该判例</w:t>
      </w:r>
      <w:r>
        <w:t>，</w:t>
      </w:r>
      <w:r w:rsidRPr="00FB0D56">
        <w:t>缔约国拒绝允许一名家庭成员留在其领土内</w:t>
      </w:r>
      <w:r>
        <w:t>，</w:t>
      </w:r>
      <w:r w:rsidRPr="00FB0D56">
        <w:t>会干扰该人的家庭生活。然而</w:t>
      </w:r>
      <w:r>
        <w:t>，</w:t>
      </w:r>
      <w:r w:rsidRPr="00FB0D56">
        <w:t>仅是某些家庭成员有权留在缔约国境内这一事实</w:t>
      </w:r>
      <w:r>
        <w:t>，</w:t>
      </w:r>
      <w:r w:rsidRPr="00FB0D56">
        <w:t>并不必然意味着要求家庭其他成员离开就形成这种干涉。</w:t>
      </w:r>
      <w:r w:rsidRPr="00E86C2C">
        <w:rPr>
          <w:rStyle w:val="a8"/>
          <w:rFonts w:eastAsia="宋体"/>
        </w:rPr>
        <w:footnoteReference w:id="16"/>
      </w:r>
    </w:p>
    <w:p w:rsidR="00A66B87" w:rsidRPr="00FB0D56" w:rsidRDefault="00A66B87" w:rsidP="00A66B87">
      <w:pPr>
        <w:pStyle w:val="SingleTxtGC"/>
        <w:tabs>
          <w:tab w:val="clear" w:pos="1565"/>
          <w:tab w:val="left" w:pos="1701"/>
        </w:tabs>
      </w:pPr>
      <w:r>
        <w:t>7.7</w:t>
      </w:r>
      <w:r w:rsidRPr="00FB0D56">
        <w:tab/>
      </w:r>
      <w:r w:rsidRPr="00FB0D56">
        <w:t>在本案中</w:t>
      </w:r>
      <w:r>
        <w:t>，</w:t>
      </w:r>
      <w:r w:rsidRPr="00FB0D56">
        <w:t>委员会认为</w:t>
      </w:r>
      <w:r>
        <w:t>，</w:t>
      </w:r>
      <w:r w:rsidRPr="00FB0D56">
        <w:t>根据《公约》第十七条的含义</w:t>
      </w:r>
      <w:r>
        <w:t>，</w:t>
      </w:r>
      <w:r w:rsidRPr="00FB0D56">
        <w:t>对提交人及其两个年长子女</w:t>
      </w:r>
      <w:r>
        <w:t>，</w:t>
      </w:r>
      <w:r w:rsidRPr="00FB0D56">
        <w:t>而不是对她的其他未成年子女和她的丈夫</w:t>
      </w:r>
      <w:r>
        <w:t>(</w:t>
      </w:r>
      <w:r w:rsidRPr="00FB0D56">
        <w:t>子女的父亲</w:t>
      </w:r>
      <w:r>
        <w:t>)</w:t>
      </w:r>
      <w:r w:rsidRPr="00FB0D56">
        <w:t>下达驱逐令</w:t>
      </w:r>
      <w:r>
        <w:t>，</w:t>
      </w:r>
      <w:r w:rsidRPr="00FB0D56">
        <w:t>构成对家庭的干涉。</w:t>
      </w:r>
      <w:r w:rsidRPr="00E86C2C">
        <w:rPr>
          <w:rStyle w:val="a8"/>
          <w:rFonts w:eastAsia="宋体"/>
        </w:rPr>
        <w:footnoteReference w:id="17"/>
      </w:r>
      <w:r>
        <w:rPr>
          <w:rFonts w:hint="eastAsia"/>
        </w:rPr>
        <w:t xml:space="preserve"> </w:t>
      </w:r>
      <w:r w:rsidRPr="00FB0D56">
        <w:t>根据《公约》第十七条第一款</w:t>
      </w:r>
      <w:r>
        <w:t>，</w:t>
      </w:r>
      <w:r w:rsidRPr="00FB0D56">
        <w:t>委员会必须确定这种对提交人及其子女家庭生活的干涉是任意的或是非法的</w:t>
      </w:r>
      <w:r>
        <w:t>，</w:t>
      </w:r>
      <w:r w:rsidRPr="00FB0D56">
        <w:t>因此</w:t>
      </w:r>
      <w:r>
        <w:t>，</w:t>
      </w:r>
      <w:r w:rsidRPr="00FB0D56">
        <w:t>根据第二十三条第一款和第二十四条第一款</w:t>
      </w:r>
      <w:r>
        <w:t>，</w:t>
      </w:r>
      <w:r w:rsidRPr="00FB0D56">
        <w:t>国家是否没有向她的家人和她的子女提供足够的保护。</w:t>
      </w:r>
    </w:p>
    <w:p w:rsidR="00A66B87" w:rsidRPr="00FB0D56" w:rsidRDefault="00A66B87" w:rsidP="00A66B87">
      <w:pPr>
        <w:pStyle w:val="SingleTxtGC"/>
        <w:tabs>
          <w:tab w:val="clear" w:pos="1565"/>
          <w:tab w:val="left" w:pos="1701"/>
        </w:tabs>
      </w:pPr>
      <w:r>
        <w:t>7.8</w:t>
      </w:r>
      <w:r w:rsidRPr="00FB0D56">
        <w:tab/>
      </w:r>
      <w:r w:rsidRPr="00FB0D56">
        <w:t>委员会回顾</w:t>
      </w:r>
      <w:r>
        <w:t>，</w:t>
      </w:r>
      <w:r w:rsidRPr="00FB0D56">
        <w:t>任意性概念包括不适当、不公正</w:t>
      </w:r>
      <w:r>
        <w:t>，</w:t>
      </w:r>
      <w:r w:rsidRPr="00FB0D56">
        <w:t>缺乏可预测性和不符合正当法律程序等要素</w:t>
      </w:r>
      <w:r>
        <w:t>，</w:t>
      </w:r>
      <w:r w:rsidRPr="00FB0D56">
        <w:t>以及合理性、必要性和相称性等要素。</w:t>
      </w:r>
      <w:r w:rsidRPr="00E86C2C">
        <w:rPr>
          <w:rStyle w:val="a8"/>
          <w:rFonts w:eastAsia="宋体"/>
        </w:rPr>
        <w:footnoteReference w:id="18"/>
      </w:r>
      <w:r>
        <w:rPr>
          <w:rFonts w:hint="eastAsia"/>
        </w:rPr>
        <w:t xml:space="preserve"> </w:t>
      </w:r>
      <w:r w:rsidRPr="00FB0D56">
        <w:t>委员会还回顾</w:t>
      </w:r>
      <w:r>
        <w:t>，</w:t>
      </w:r>
      <w:r w:rsidRPr="00FB0D56">
        <w:t>如果家庭的一部分人必须离开缔约国领土而另一部分有权留下</w:t>
      </w:r>
      <w:r>
        <w:t>，</w:t>
      </w:r>
      <w:r w:rsidRPr="00FB0D56">
        <w:t>则必须基于以下标准来评估对家庭生活的具体干扰是否具有客观理由</w:t>
      </w:r>
      <w:r>
        <w:t>，</w:t>
      </w:r>
      <w:r w:rsidRPr="00FB0D56">
        <w:t>即一方面需要考虑缔约国驱逐有关人员的理由是否充分</w:t>
      </w:r>
      <w:r>
        <w:t>，</w:t>
      </w:r>
      <w:r w:rsidRPr="00FB0D56">
        <w:t>另一方面需要考虑此种驱逐对有关家庭及其成员造成的困难程度。</w:t>
      </w:r>
      <w:r w:rsidRPr="00E86C2C">
        <w:rPr>
          <w:rStyle w:val="a8"/>
          <w:rFonts w:eastAsia="宋体"/>
        </w:rPr>
        <w:footnoteReference w:id="19"/>
      </w:r>
    </w:p>
    <w:p w:rsidR="00A66B87" w:rsidRPr="00FB0D56" w:rsidRDefault="00A66B87" w:rsidP="00A66B87">
      <w:pPr>
        <w:pStyle w:val="SingleTxtGC"/>
        <w:tabs>
          <w:tab w:val="clear" w:pos="1565"/>
          <w:tab w:val="left" w:pos="1701"/>
        </w:tabs>
      </w:pPr>
      <w:r>
        <w:t>8.</w:t>
      </w:r>
      <w:r w:rsidRPr="00FB0D56">
        <w:tab/>
      </w:r>
      <w:r w:rsidRPr="00FB0D56">
        <w:t>在本案中</w:t>
      </w:r>
      <w:r>
        <w:t>，</w:t>
      </w:r>
      <w:r w:rsidRPr="00FB0D56">
        <w:t>委员会注意到</w:t>
      </w:r>
      <w:r>
        <w:t>，</w:t>
      </w:r>
      <w:r w:rsidRPr="00FB0D56">
        <w:t>驱逐提交人是为了一个合法的目标</w:t>
      </w:r>
      <w:r>
        <w:t>，</w:t>
      </w:r>
      <w:r w:rsidRPr="00FB0D56">
        <w:t>即执行缔约国的移民法</w:t>
      </w:r>
      <w:r>
        <w:t>；</w:t>
      </w:r>
      <w:r w:rsidRPr="00FB0D56">
        <w:t>缔约国解释说</w:t>
      </w:r>
      <w:r>
        <w:t>，</w:t>
      </w:r>
      <w:r w:rsidRPr="00FB0D56">
        <w:t>驱逐提交人的原因是她的驱逐前风险评估得出了否定的结论。委员会注意到缔约国的论点</w:t>
      </w:r>
      <w:r>
        <w:t>，</w:t>
      </w:r>
      <w:r w:rsidRPr="00FB0D56">
        <w:t>即它彻底审查了提交人关于在提交人申请推迟驱逐的情况下家庭分离可能造成的困难的说法</w:t>
      </w:r>
      <w:r>
        <w:t>，</w:t>
      </w:r>
      <w:r w:rsidRPr="00FB0D56">
        <w:t>加拿大边境服务局官员强调</w:t>
      </w:r>
      <w:r>
        <w:t>，</w:t>
      </w:r>
      <w:r w:rsidRPr="00FB0D56">
        <w:t>分离只是暂时的</w:t>
      </w:r>
      <w:r>
        <w:t>，</w:t>
      </w:r>
      <w:r w:rsidRPr="00FB0D56">
        <w:t>直到提交人的丈夫提出的保护要求得到决定为止。缔约国提出</w:t>
      </w:r>
      <w:r>
        <w:t>，</w:t>
      </w:r>
      <w:r w:rsidRPr="00FB0D56">
        <w:t>在作出这一决定之后</w:t>
      </w:r>
      <w:r>
        <w:t>，</w:t>
      </w:r>
      <w:r w:rsidRPr="00FB0D56">
        <w:t>他们将能够在提交人居住多年的加拿大或安哥拉团聚。在这种特定情况下</w:t>
      </w:r>
      <w:r>
        <w:t>，</w:t>
      </w:r>
      <w:r w:rsidRPr="00FB0D56">
        <w:t>委员会认为</w:t>
      </w:r>
      <w:r>
        <w:t>，</w:t>
      </w:r>
      <w:r w:rsidRPr="00FB0D56">
        <w:t>主管机关已对提交人的个人家庭状况进行了彻底评估</w:t>
      </w:r>
      <w:r>
        <w:t>，</w:t>
      </w:r>
      <w:r w:rsidRPr="00FB0D56">
        <w:t>委员会认为</w:t>
      </w:r>
      <w:r>
        <w:t>，</w:t>
      </w:r>
      <w:r w:rsidRPr="00FB0D56">
        <w:t>该家庭及其成员将遇到的困难程度与所追求的合法目标是相称的。因此</w:t>
      </w:r>
      <w:r>
        <w:t>，</w:t>
      </w:r>
      <w:r w:rsidRPr="00FB0D56">
        <w:t>委员会认为</w:t>
      </w:r>
      <w:r>
        <w:t>，</w:t>
      </w:r>
      <w:r w:rsidRPr="00FB0D56">
        <w:t>对提交人家庭生活的干扰并不是《公约》第十七条所指的任意干涉。同样</w:t>
      </w:r>
      <w:r>
        <w:t>，</w:t>
      </w:r>
      <w:r w:rsidRPr="00FB0D56">
        <w:t>委员会认为</w:t>
      </w:r>
      <w:r>
        <w:t>，</w:t>
      </w:r>
      <w:r w:rsidRPr="00FB0D56">
        <w:t>执行递解出境令可能造成的困难程度与缔约国执行移民法的合法目标成比例</w:t>
      </w:r>
      <w:r>
        <w:t>，</w:t>
      </w:r>
      <w:r w:rsidRPr="00FB0D56">
        <w:t>并不是《公约》第十七条所指的任意行为。委员会得出结论认为</w:t>
      </w:r>
      <w:r>
        <w:t>，</w:t>
      </w:r>
      <w:r w:rsidRPr="00FB0D56">
        <w:t>摆在它面前的事实并不表明《公约》第十七条第一款、第二十三条第一款和第二十四条第一款受到了违反。</w:t>
      </w:r>
      <w:r w:rsidRPr="00E86C2C">
        <w:rPr>
          <w:rStyle w:val="a8"/>
          <w:rFonts w:eastAsia="宋体"/>
        </w:rPr>
        <w:footnoteReference w:id="20"/>
      </w:r>
    </w:p>
    <w:p w:rsidR="00A66B87" w:rsidRPr="00FB0D56" w:rsidRDefault="00A66B87" w:rsidP="00A66B87">
      <w:pPr>
        <w:pStyle w:val="SingleTxtGC"/>
        <w:tabs>
          <w:tab w:val="clear" w:pos="1565"/>
          <w:tab w:val="left" w:pos="1701"/>
        </w:tabs>
      </w:pPr>
      <w:r>
        <w:t>9.</w:t>
      </w:r>
      <w:r w:rsidRPr="00FB0D56">
        <w:tab/>
      </w:r>
      <w:r w:rsidRPr="00FB0D56">
        <w:t>人权事务委员会根据《任择议定书》第五条第</w:t>
      </w:r>
      <w:r>
        <w:t>4</w:t>
      </w:r>
      <w:r w:rsidRPr="00FB0D56">
        <w:t>款行事</w:t>
      </w:r>
      <w:r>
        <w:t>，</w:t>
      </w:r>
      <w:r w:rsidRPr="00FB0D56">
        <w:t>认为摆在面前的事实无法使它得出结论认为</w:t>
      </w:r>
      <w:r>
        <w:t>，</w:t>
      </w:r>
      <w:r w:rsidRPr="00FB0D56">
        <w:t>如果将提交人驱逐回安哥拉</w:t>
      </w:r>
      <w:r>
        <w:t>，</w:t>
      </w:r>
      <w:r w:rsidRPr="00FB0D56">
        <w:t>将侵犯提交人根据《公约》第六条第一款、第七条、第十七条和第二十三条以及第二十四条第一款享有的权利或其子女的权利。</w:t>
      </w:r>
    </w:p>
    <w:p w:rsidR="00A66B87" w:rsidRPr="00FB0D56" w:rsidRDefault="00A66B87" w:rsidP="00A66B87">
      <w:pPr>
        <w:pStyle w:val="HChGC"/>
        <w:tabs>
          <w:tab w:val="left" w:pos="1701"/>
        </w:tabs>
      </w:pPr>
      <w:r w:rsidRPr="00FB0D56">
        <w:t>附件</w:t>
      </w:r>
    </w:p>
    <w:p w:rsidR="00A66B87" w:rsidRPr="00DD29A4" w:rsidRDefault="00A66B87" w:rsidP="00A66B87">
      <w:pPr>
        <w:pStyle w:val="HChGC"/>
        <w:tabs>
          <w:tab w:val="left" w:pos="1701"/>
        </w:tabs>
        <w:rPr>
          <w:rFonts w:ascii="Time New Roman" w:hAnsi="Time New Roman" w:hint="eastAsia"/>
        </w:rPr>
      </w:pPr>
      <w:r w:rsidRPr="00FB0D56">
        <w:tab/>
      </w:r>
      <w:r w:rsidRPr="00FB0D56">
        <w:tab/>
      </w:r>
      <w:r w:rsidRPr="00DD29A4">
        <w:rPr>
          <w:rFonts w:ascii="Time New Roman" w:hAnsi="Time New Roman"/>
        </w:rPr>
        <w:t>委员会委员何塞</w:t>
      </w:r>
      <w:r>
        <w:rPr>
          <w:rFonts w:ascii="Time New Roman" w:hAnsi="Time New Roman" w:hint="eastAsia"/>
        </w:rPr>
        <w:t>·</w:t>
      </w:r>
      <w:r w:rsidRPr="00DD29A4">
        <w:rPr>
          <w:rFonts w:ascii="Time New Roman" w:hAnsi="Time New Roman"/>
        </w:rPr>
        <w:t>曼努埃尔</w:t>
      </w:r>
      <w:r>
        <w:rPr>
          <w:rFonts w:ascii="Time New Roman" w:hAnsi="Time New Roman" w:hint="eastAsia"/>
        </w:rPr>
        <w:t>·</w:t>
      </w:r>
      <w:r w:rsidRPr="00DD29A4">
        <w:rPr>
          <w:rFonts w:ascii="Time New Roman" w:hAnsi="Time New Roman"/>
        </w:rPr>
        <w:t>桑托斯</w:t>
      </w:r>
      <w:r>
        <w:rPr>
          <w:rFonts w:ascii="Time New Roman" w:hAnsi="Time New Roman" w:hint="eastAsia"/>
        </w:rPr>
        <w:t>·</w:t>
      </w:r>
      <w:r w:rsidRPr="00DD29A4">
        <w:rPr>
          <w:rFonts w:ascii="Time New Roman" w:hAnsi="Time New Roman"/>
        </w:rPr>
        <w:t>派斯的意见</w:t>
      </w:r>
      <w:r w:rsidRPr="00DD29A4">
        <w:rPr>
          <w:rFonts w:ascii="Time New Roman" w:hAnsi="Time New Roman"/>
        </w:rPr>
        <w:br/>
      </w:r>
      <w:r>
        <w:rPr>
          <w:rFonts w:ascii="Time New Roman" w:hAnsi="Time New Roman"/>
        </w:rPr>
        <w:t>(</w:t>
      </w:r>
      <w:r w:rsidRPr="00DD29A4">
        <w:rPr>
          <w:rFonts w:ascii="Time New Roman" w:hAnsi="Time New Roman"/>
        </w:rPr>
        <w:t>部分性不同意见</w:t>
      </w:r>
      <w:r>
        <w:rPr>
          <w:rFonts w:ascii="Time New Roman" w:hAnsi="Time New Roman"/>
        </w:rPr>
        <w:t>)</w:t>
      </w:r>
    </w:p>
    <w:p w:rsidR="00A66B87" w:rsidRPr="00FB0D56" w:rsidRDefault="00A66B87" w:rsidP="00A66B87">
      <w:pPr>
        <w:pStyle w:val="SingleTxtGC"/>
        <w:tabs>
          <w:tab w:val="clear" w:pos="1565"/>
          <w:tab w:val="left" w:pos="1701"/>
        </w:tabs>
      </w:pPr>
      <w:r>
        <w:t>1.</w:t>
      </w:r>
      <w:r w:rsidRPr="00FB0D56">
        <w:tab/>
      </w:r>
      <w:r w:rsidRPr="00FB0D56">
        <w:t>我遗憾地不能同意委员会的结论</w:t>
      </w:r>
      <w:r>
        <w:t>，</w:t>
      </w:r>
      <w:r w:rsidRPr="00FB0D56">
        <w:t>即如果将提交人驱逐回安哥拉</w:t>
      </w:r>
      <w:r>
        <w:t>，</w:t>
      </w:r>
      <w:r w:rsidRPr="00FB0D56">
        <w:t>将不会侵犯提交人或其子女根据《公约》第十七条和第二十三条以及第二十四条第一款享有的权利。</w:t>
      </w:r>
    </w:p>
    <w:p w:rsidR="00A66B87" w:rsidRPr="00FB0D56" w:rsidRDefault="00A66B87" w:rsidP="00A66B87">
      <w:pPr>
        <w:pStyle w:val="SingleTxtGC"/>
        <w:tabs>
          <w:tab w:val="clear" w:pos="1565"/>
          <w:tab w:val="left" w:pos="1701"/>
        </w:tabs>
      </w:pPr>
      <w:r>
        <w:t>2.</w:t>
      </w:r>
      <w:r w:rsidRPr="00FB0D56">
        <w:tab/>
      </w:r>
      <w:r w:rsidRPr="00FB0D56">
        <w:t>提交人和她的两个年长孩子</w:t>
      </w:r>
      <w:r>
        <w:t>，</w:t>
      </w:r>
      <w:r w:rsidRPr="00FB0D56">
        <w:t>是由他们自己、提交人的丈夫即孩子的父亲</w:t>
      </w:r>
      <w:r>
        <w:t>L</w:t>
      </w:r>
      <w:r w:rsidRPr="00FB0D56">
        <w:t>.</w:t>
      </w:r>
      <w:r>
        <w:t>M</w:t>
      </w:r>
      <w:r w:rsidRPr="00FB0D56">
        <w:t>.</w:t>
      </w:r>
      <w:r w:rsidRPr="00FB0D56">
        <w:t>、两个较年幼的兄弟姐妹和提交人的母亲</w:t>
      </w:r>
      <w:r>
        <w:t>(</w:t>
      </w:r>
      <w:r w:rsidRPr="00FB0D56">
        <w:t>第</w:t>
      </w:r>
      <w:r>
        <w:t>2.1</w:t>
      </w:r>
      <w:r w:rsidRPr="00FB0D56">
        <w:t>段</w:t>
      </w:r>
      <w:r>
        <w:t>)</w:t>
      </w:r>
      <w:r w:rsidRPr="00FB0D56">
        <w:t>组成的一个大家庭的一部分</w:t>
      </w:r>
      <w:r>
        <w:t>，</w:t>
      </w:r>
      <w:r w:rsidRPr="00FB0D56">
        <w:t>她的母亲在安哥拉时腿部中弹</w:t>
      </w:r>
      <w:r>
        <w:t>，</w:t>
      </w:r>
      <w:r w:rsidRPr="00FB0D56">
        <w:t>后来被截肢</w:t>
      </w:r>
      <w:r>
        <w:t>(</w:t>
      </w:r>
      <w:r w:rsidRPr="00FB0D56">
        <w:t>第</w:t>
      </w:r>
      <w:r>
        <w:t>2.11</w:t>
      </w:r>
      <w:r w:rsidRPr="00FB0D56">
        <w:t>段</w:t>
      </w:r>
      <w:r>
        <w:t>，</w:t>
      </w:r>
      <w:r w:rsidRPr="00FB0D56">
        <w:t>第</w:t>
      </w:r>
      <w:r>
        <w:t>5.3</w:t>
      </w:r>
      <w:r w:rsidRPr="00FB0D56">
        <w:t>段</w:t>
      </w:r>
      <w:r>
        <w:t>)</w:t>
      </w:r>
      <w:r>
        <w:t>，</w:t>
      </w:r>
      <w:r w:rsidRPr="00FB0D56">
        <w:t>在美利坚合众国与女儿团聚。</w:t>
      </w:r>
    </w:p>
    <w:p w:rsidR="00A66B87" w:rsidRPr="00FB0D56" w:rsidRDefault="00A66B87" w:rsidP="00A66B87">
      <w:pPr>
        <w:pStyle w:val="SingleTxtGC"/>
        <w:tabs>
          <w:tab w:val="clear" w:pos="1565"/>
          <w:tab w:val="left" w:pos="1701"/>
        </w:tabs>
      </w:pPr>
      <w:r>
        <w:t>3.</w:t>
      </w:r>
      <w:r w:rsidRPr="00FB0D56">
        <w:tab/>
      </w:r>
      <w:r w:rsidRPr="00FB0D56">
        <w:t>提交人和她的两个年长孩子在</w:t>
      </w:r>
      <w:r>
        <w:t>2016</w:t>
      </w:r>
      <w:r w:rsidRPr="00FB0D56">
        <w:t>年越过加拿大边境后</w:t>
      </w:r>
      <w:r>
        <w:t>，</w:t>
      </w:r>
      <w:r w:rsidRPr="00FB0D56">
        <w:t>被发现没有资格根据《移民和难民保护法》申请庇护。他们的申请被转入驱逐前风险评估程序</w:t>
      </w:r>
      <w:r>
        <w:t>(</w:t>
      </w:r>
      <w:r w:rsidRPr="00FB0D56">
        <w:t>第</w:t>
      </w:r>
      <w:r>
        <w:t>2.13</w:t>
      </w:r>
      <w:r w:rsidRPr="00FB0D56">
        <w:t>段</w:t>
      </w:r>
      <w:r>
        <w:t>)</w:t>
      </w:r>
      <w:r>
        <w:t>，</w:t>
      </w:r>
      <w:r w:rsidRPr="00FB0D56">
        <w:t>但随后被驳回。提交人申请推迟驱逐他们</w:t>
      </w:r>
      <w:r>
        <w:t>，</w:t>
      </w:r>
      <w:r w:rsidRPr="00FB0D56">
        <w:t>但遭到驳回</w:t>
      </w:r>
      <w:r>
        <w:t>，</w:t>
      </w:r>
      <w:r w:rsidRPr="00FB0D56">
        <w:t>理由是家人过去曾自愿分居</w:t>
      </w:r>
      <w:r>
        <w:t>，</w:t>
      </w:r>
      <w:r w:rsidRPr="00FB0D56">
        <w:t>一旦确定提交人丈夫的保护要求</w:t>
      </w:r>
      <w:r>
        <w:t>，</w:t>
      </w:r>
      <w:r w:rsidRPr="00FB0D56">
        <w:t>他们就会团聚</w:t>
      </w:r>
      <w:r>
        <w:t>(</w:t>
      </w:r>
      <w:r w:rsidRPr="00FB0D56">
        <w:t>第</w:t>
      </w:r>
      <w:r>
        <w:t>2.14</w:t>
      </w:r>
      <w:r w:rsidRPr="00FB0D56">
        <w:t>段。</w:t>
      </w:r>
      <w:r>
        <w:t>)</w:t>
      </w:r>
    </w:p>
    <w:p w:rsidR="00A66B87" w:rsidRPr="00FB0D56" w:rsidRDefault="00A66B87" w:rsidP="00A66B87">
      <w:pPr>
        <w:pStyle w:val="SingleTxtGC"/>
        <w:tabs>
          <w:tab w:val="clear" w:pos="1565"/>
          <w:tab w:val="left" w:pos="1701"/>
        </w:tabs>
      </w:pPr>
      <w:r>
        <w:t>4.</w:t>
      </w:r>
      <w:r w:rsidRPr="00FB0D56">
        <w:tab/>
      </w:r>
      <w:r w:rsidRPr="00FB0D56">
        <w:t>然而</w:t>
      </w:r>
      <w:r>
        <w:t>，</w:t>
      </w:r>
      <w:r>
        <w:t>L</w:t>
      </w:r>
      <w:r w:rsidRPr="00FB0D56">
        <w:t>.</w:t>
      </w:r>
      <w:r>
        <w:t>M</w:t>
      </w:r>
      <w:r w:rsidRPr="00FB0D56">
        <w:t>.</w:t>
      </w:r>
      <w:r w:rsidRPr="00FB0D56">
        <w:t>、他的两个较年幼的孩子和他的岳母请人把他们的庇护申请转送到了移民难民委员会。该进程仍在进行中。</w:t>
      </w:r>
    </w:p>
    <w:p w:rsidR="00A66B87" w:rsidRPr="00FB0D56" w:rsidRDefault="00A66B87" w:rsidP="00A66B87">
      <w:pPr>
        <w:pStyle w:val="SingleTxtGC"/>
        <w:tabs>
          <w:tab w:val="clear" w:pos="1565"/>
          <w:tab w:val="left" w:pos="1701"/>
        </w:tabs>
      </w:pPr>
      <w:r>
        <w:t>5.</w:t>
      </w:r>
      <w:r w:rsidRPr="00FB0D56">
        <w:tab/>
      </w:r>
      <w:r w:rsidRPr="00FB0D56">
        <w:t>提交人声称</w:t>
      </w:r>
      <w:r>
        <w:t>，</w:t>
      </w:r>
      <w:r w:rsidRPr="00FB0D56">
        <w:t>她有牢固的家庭纽带</w:t>
      </w:r>
      <w:r>
        <w:t>，</w:t>
      </w:r>
      <w:r w:rsidRPr="00FB0D56">
        <w:t>驱逐部分家庭成员会干扰她的家庭权利</w:t>
      </w:r>
      <w:r>
        <w:t>，</w:t>
      </w:r>
      <w:r w:rsidRPr="00FB0D56">
        <w:t>她代表其提交来文的两个孩子自从进入加拿大</w:t>
      </w:r>
      <w:r>
        <w:t>(2016</w:t>
      </w:r>
      <w:r w:rsidRPr="00FB0D56">
        <w:t>年</w:t>
      </w:r>
      <w:r>
        <w:t>，</w:t>
      </w:r>
      <w:r w:rsidRPr="00FB0D56">
        <w:t>现在已经有三年</w:t>
      </w:r>
      <w:r>
        <w:t>)</w:t>
      </w:r>
      <w:r w:rsidRPr="00FB0D56">
        <w:t>并融入加拿大社会以来一直在加拿大上学。因此</w:t>
      </w:r>
      <w:r>
        <w:t>，</w:t>
      </w:r>
      <w:r w:rsidRPr="00FB0D56">
        <w:t>驱逐将对他们产生重大影响</w:t>
      </w:r>
      <w:r>
        <w:t>，</w:t>
      </w:r>
      <w:r w:rsidRPr="00FB0D56">
        <w:t>而且不符合他们的最大利益</w:t>
      </w:r>
      <w:r>
        <w:t>(</w:t>
      </w:r>
      <w:r w:rsidRPr="00FB0D56">
        <w:t>第</w:t>
      </w:r>
      <w:r>
        <w:t>3.4</w:t>
      </w:r>
      <w:r w:rsidRPr="00FB0D56">
        <w:t>段</w:t>
      </w:r>
      <w:r>
        <w:t>)</w:t>
      </w:r>
      <w:r w:rsidRPr="00FB0D56">
        <w:t>。</w:t>
      </w:r>
    </w:p>
    <w:p w:rsidR="00A66B87" w:rsidRPr="00FB0D56" w:rsidRDefault="00A66B87" w:rsidP="00A66B87">
      <w:pPr>
        <w:pStyle w:val="SingleTxtGC"/>
        <w:tabs>
          <w:tab w:val="clear" w:pos="1565"/>
          <w:tab w:val="left" w:pos="1701"/>
        </w:tabs>
      </w:pPr>
      <w:r>
        <w:t>6.</w:t>
      </w:r>
      <w:r w:rsidRPr="00FB0D56">
        <w:tab/>
      </w:r>
      <w:r w:rsidRPr="00FB0D56">
        <w:t>缔约国承认</w:t>
      </w:r>
      <w:r>
        <w:t>，</w:t>
      </w:r>
      <w:r w:rsidRPr="00FB0D56">
        <w:t>提交人、她的丈夫及其所有子女构成了一个家庭</w:t>
      </w:r>
      <w:r>
        <w:t>(</w:t>
      </w:r>
      <w:r w:rsidRPr="00FB0D56">
        <w:t>第</w:t>
      </w:r>
      <w:r>
        <w:t>4.8</w:t>
      </w:r>
      <w:r w:rsidRPr="00FB0D56">
        <w:t>段</w:t>
      </w:r>
      <w:r>
        <w:t>)</w:t>
      </w:r>
      <w:r w:rsidRPr="00FB0D56">
        <w:t>。缔约国还认为</w:t>
      </w:r>
      <w:r>
        <w:t>，</w:t>
      </w:r>
      <w:r w:rsidRPr="00FB0D56">
        <w:t>提交人及其丈夫的决定和行动导致他们在加拿大的保护要求在不同的时间和不同的程序中得到处理</w:t>
      </w:r>
      <w:r>
        <w:t>(</w:t>
      </w:r>
      <w:r w:rsidRPr="00FB0D56">
        <w:t>第</w:t>
      </w:r>
      <w:r>
        <w:t>4.9</w:t>
      </w:r>
      <w:r w:rsidRPr="00FB0D56">
        <w:t>段</w:t>
      </w:r>
      <w:r>
        <w:t>)</w:t>
      </w:r>
      <w:r w:rsidRPr="00FB0D56">
        <w:t>。然而</w:t>
      </w:r>
      <w:r>
        <w:t>，</w:t>
      </w:r>
      <w:r w:rsidRPr="00FB0D56">
        <w:t>缔约国承认</w:t>
      </w:r>
      <w:r>
        <w:t>，</w:t>
      </w:r>
      <w:r w:rsidRPr="00FB0D56">
        <w:t>这些不同的程序涉及同一家庭</w:t>
      </w:r>
      <w:r>
        <w:t>，</w:t>
      </w:r>
      <w:r w:rsidRPr="00FB0D56">
        <w:t>因此其结果将对其任何成员产生重大影响。事实上</w:t>
      </w:r>
      <w:r>
        <w:t>，</w:t>
      </w:r>
      <w:r w:rsidRPr="00FB0D56">
        <w:t>子女对父母的程序性行动没有责任</w:t>
      </w:r>
      <w:r>
        <w:t>，</w:t>
      </w:r>
      <w:r w:rsidRPr="00FB0D56">
        <w:t>而且他们现在特别脆弱</w:t>
      </w:r>
      <w:r>
        <w:t>，</w:t>
      </w:r>
      <w:r w:rsidRPr="00FB0D56">
        <w:t>因为递解出境令可能会扰乱家庭本身。</w:t>
      </w:r>
    </w:p>
    <w:p w:rsidR="00A66B87" w:rsidRPr="00FB0D56" w:rsidRDefault="00A66B87" w:rsidP="00A66B87">
      <w:pPr>
        <w:pStyle w:val="SingleTxtGC"/>
        <w:tabs>
          <w:tab w:val="clear" w:pos="1565"/>
          <w:tab w:val="left" w:pos="1701"/>
        </w:tabs>
      </w:pPr>
      <w:r>
        <w:t>7.</w:t>
      </w:r>
      <w:r w:rsidRPr="00FB0D56">
        <w:tab/>
      </w:r>
      <w:r w:rsidRPr="00FB0D56">
        <w:t>缔约国认为</w:t>
      </w:r>
      <w:r>
        <w:t>，</w:t>
      </w:r>
      <w:r w:rsidRPr="00FB0D56">
        <w:t>虽然如果提交人被驱逐到安哥拉</w:t>
      </w:r>
      <w:r>
        <w:t>，</w:t>
      </w:r>
      <w:r w:rsidRPr="00FB0D56">
        <w:t>家庭可能会暂时分离</w:t>
      </w:r>
      <w:r>
        <w:t>，</w:t>
      </w:r>
      <w:r w:rsidRPr="00FB0D56">
        <w:t>但这本身并不意味着驱逐是非法的、任意的、不合理的或不成比例的。如果提交人的丈夫的保护申请获得批准</w:t>
      </w:r>
      <w:r>
        <w:t>，</w:t>
      </w:r>
      <w:r w:rsidRPr="00FB0D56">
        <w:t>他将能申请在加拿大永久居留</w:t>
      </w:r>
      <w:r>
        <w:t>，</w:t>
      </w:r>
      <w:r w:rsidRPr="00FB0D56">
        <w:t>也就能够在他的申请中列入提交人和两个最年长的子女</w:t>
      </w:r>
      <w:r>
        <w:t>(</w:t>
      </w:r>
      <w:r w:rsidRPr="00FB0D56">
        <w:t>第</w:t>
      </w:r>
      <w:r>
        <w:t>4.9</w:t>
      </w:r>
      <w:r w:rsidRPr="00FB0D56">
        <w:t>段</w:t>
      </w:r>
      <w:r>
        <w:t>)</w:t>
      </w:r>
      <w:r w:rsidRPr="00FB0D56">
        <w:t>。但是</w:t>
      </w:r>
      <w:r>
        <w:t>，</w:t>
      </w:r>
      <w:r w:rsidRPr="00FB0D56">
        <w:t>我们怎么有把握说分离只是暂时的呢</w:t>
      </w:r>
      <w:r>
        <w:t>？</w:t>
      </w:r>
      <w:r w:rsidRPr="00FB0D56">
        <w:t>父亲的待决程序可能需要长达</w:t>
      </w:r>
      <w:r>
        <w:t>32</w:t>
      </w:r>
      <w:r w:rsidRPr="00FB0D56">
        <w:t>个月的时间</w:t>
      </w:r>
      <w:r>
        <w:t>(</w:t>
      </w:r>
      <w:r w:rsidRPr="00FB0D56">
        <w:t>第</w:t>
      </w:r>
      <w:r>
        <w:t>5.7</w:t>
      </w:r>
      <w:r w:rsidRPr="00FB0D56">
        <w:t>段</w:t>
      </w:r>
      <w:r>
        <w:t>)</w:t>
      </w:r>
      <w:r w:rsidRPr="00FB0D56">
        <w:t>。另一方面</w:t>
      </w:r>
      <w:r>
        <w:t>，</w:t>
      </w:r>
      <w:r w:rsidRPr="00FB0D56">
        <w:t>如果分居只是暂时的</w:t>
      </w:r>
      <w:r>
        <w:t>，</w:t>
      </w:r>
      <w:r w:rsidRPr="00FB0D56">
        <w:t>为什么不在丈夫申请保护的结果出来之前</w:t>
      </w:r>
      <w:r>
        <w:t>，</w:t>
      </w:r>
      <w:r w:rsidRPr="00FB0D56">
        <w:t>暂缓执行驱逐令呢</w:t>
      </w:r>
      <w:r>
        <w:t>？</w:t>
      </w:r>
    </w:p>
    <w:p w:rsidR="00A66B87" w:rsidRPr="00FB0D56" w:rsidRDefault="00A66B87" w:rsidP="00A66B87">
      <w:pPr>
        <w:pStyle w:val="SingleTxtGC"/>
        <w:tabs>
          <w:tab w:val="clear" w:pos="1565"/>
          <w:tab w:val="left" w:pos="1701"/>
        </w:tabs>
      </w:pPr>
      <w:r>
        <w:t>8.</w:t>
      </w:r>
      <w:r w:rsidRPr="00FB0D56">
        <w:tab/>
      </w:r>
      <w:r w:rsidRPr="00FB0D56">
        <w:t>缔约国还说</w:t>
      </w:r>
      <w:r>
        <w:t>，</w:t>
      </w:r>
      <w:r w:rsidRPr="00FB0D56">
        <w:t>在申请暂缓执行的问题上考虑了家庭分离造成的困难和子女的最大利益</w:t>
      </w:r>
      <w:r>
        <w:t>(</w:t>
      </w:r>
      <w:r w:rsidRPr="00FB0D56">
        <w:t>第</w:t>
      </w:r>
      <w:r>
        <w:t>4.9</w:t>
      </w:r>
      <w:r w:rsidRPr="00FB0D56">
        <w:t>段</w:t>
      </w:r>
      <w:r>
        <w:t>)</w:t>
      </w:r>
      <w:r>
        <w:t>，</w:t>
      </w:r>
      <w:r w:rsidRPr="00FB0D56">
        <w:t>但没有解释这一结论是如何得出的。考虑到了哪些子女的最大利益</w:t>
      </w:r>
      <w:r>
        <w:t>：</w:t>
      </w:r>
      <w:r w:rsidRPr="00FB0D56">
        <w:t>与母亲一起被送往安哥拉的年长子女</w:t>
      </w:r>
      <w:r>
        <w:t>，</w:t>
      </w:r>
      <w:r w:rsidRPr="00FB0D56">
        <w:t>或与父亲和外祖母一起留在加拿大的较幼子女</w:t>
      </w:r>
      <w:r>
        <w:t>？</w:t>
      </w:r>
      <w:r w:rsidRPr="00FB0D56">
        <w:t>此外</w:t>
      </w:r>
      <w:r>
        <w:t>，</w:t>
      </w:r>
      <w:r w:rsidRPr="00FB0D56">
        <w:t>未提及提交人预期于</w:t>
      </w:r>
      <w:r>
        <w:t>2018</w:t>
      </w:r>
      <w:r w:rsidRPr="00FB0D56">
        <w:t>年</w:t>
      </w:r>
      <w:r>
        <w:t>9</w:t>
      </w:r>
      <w:r w:rsidRPr="00FB0D56">
        <w:t>月生育的孩子</w:t>
      </w:r>
      <w:r>
        <w:t>(</w:t>
      </w:r>
      <w:r w:rsidRPr="00FB0D56">
        <w:t>第</w:t>
      </w:r>
      <w:r>
        <w:t>5.1</w:t>
      </w:r>
      <w:r w:rsidRPr="00FB0D56">
        <w:t>段</w:t>
      </w:r>
      <w:r>
        <w:t>)</w:t>
      </w:r>
      <w:r w:rsidRPr="00FB0D56">
        <w:t>。在这么幼小的时候</w:t>
      </w:r>
      <w:r>
        <w:t>，</w:t>
      </w:r>
      <w:r w:rsidRPr="00FB0D56">
        <w:t>这个孩子也会被送到安哥拉去吗</w:t>
      </w:r>
      <w:r>
        <w:t>？</w:t>
      </w:r>
      <w:r w:rsidRPr="00FB0D56">
        <w:t>关于提交人女儿的临床状况</w:t>
      </w:r>
      <w:r>
        <w:t>，</w:t>
      </w:r>
      <w:r w:rsidRPr="00FB0D56">
        <w:t>据称</w:t>
      </w:r>
      <w:r>
        <w:t>，</w:t>
      </w:r>
      <w:r w:rsidRPr="00FB0D56">
        <w:t>由于面临驱逐出境和家庭分离的威胁</w:t>
      </w:r>
      <w:r>
        <w:t>，</w:t>
      </w:r>
      <w:r w:rsidRPr="00FB0D56">
        <w:t>她的精神健康状况严重恶化</w:t>
      </w:r>
      <w:r>
        <w:t>，</w:t>
      </w:r>
      <w:r w:rsidRPr="00FB0D56">
        <w:t>经常有自杀念头</w:t>
      </w:r>
      <w:r>
        <w:t>，</w:t>
      </w:r>
      <w:r w:rsidRPr="00FB0D56">
        <w:t>缔约国似乎也没有考虑到这一点。</w:t>
      </w:r>
    </w:p>
    <w:p w:rsidR="00A66B87" w:rsidRPr="00FB0D56" w:rsidRDefault="00A66B87" w:rsidP="00A66B87">
      <w:pPr>
        <w:pStyle w:val="SingleTxtGC"/>
        <w:tabs>
          <w:tab w:val="clear" w:pos="1565"/>
          <w:tab w:val="left" w:pos="1701"/>
        </w:tabs>
      </w:pPr>
      <w:r>
        <w:t>9.</w:t>
      </w:r>
      <w:r w:rsidRPr="00FB0D56">
        <w:tab/>
      </w:r>
      <w:r w:rsidRPr="00FB0D56">
        <w:t>我同意委员会的看法</w:t>
      </w:r>
      <w:r>
        <w:t>(</w:t>
      </w:r>
      <w:r w:rsidRPr="00FB0D56">
        <w:t>第</w:t>
      </w:r>
      <w:r>
        <w:t>7.7</w:t>
      </w:r>
      <w:r w:rsidRPr="00FB0D56">
        <w:t>段</w:t>
      </w:r>
      <w:r>
        <w:t>)</w:t>
      </w:r>
      <w:r>
        <w:t>，</w:t>
      </w:r>
      <w:r w:rsidRPr="00FB0D56">
        <w:t>根据《公约》第十七条的含义</w:t>
      </w:r>
      <w:r>
        <w:t>，</w:t>
      </w:r>
      <w:r w:rsidRPr="00FB0D56">
        <w:t>针对提交人及其两个年长子女而不是针对她的其他未成年子女和她丈夫的驱逐令</w:t>
      </w:r>
      <w:r>
        <w:t>，</w:t>
      </w:r>
      <w:r w:rsidRPr="00FB0D56">
        <w:t>构成了对家庭的干涉。然而</w:t>
      </w:r>
      <w:r>
        <w:t>，</w:t>
      </w:r>
      <w:r w:rsidRPr="00FB0D56">
        <w:t>与委员会不同的是</w:t>
      </w:r>
      <w:r>
        <w:t>，</w:t>
      </w:r>
      <w:r w:rsidRPr="00FB0D56">
        <w:t>我认为这种干涉虽然合法</w:t>
      </w:r>
      <w:r>
        <w:t>，</w:t>
      </w:r>
      <w:r w:rsidRPr="00FB0D56">
        <w:t>但却是任意的</w:t>
      </w:r>
      <w:r>
        <w:t>，</w:t>
      </w:r>
      <w:r w:rsidRPr="00FB0D56">
        <w:t>因为任意性的概念包括不适当、不公正、缺乏可预测性和适当法律程序的因素</w:t>
      </w:r>
      <w:r>
        <w:t>，</w:t>
      </w:r>
      <w:r w:rsidRPr="00FB0D56">
        <w:t>以及合理性、必要性和相称性的因素</w:t>
      </w:r>
      <w:r>
        <w:t>(</w:t>
      </w:r>
      <w:r w:rsidRPr="00FB0D56">
        <w:t>第</w:t>
      </w:r>
      <w:r>
        <w:t>7.8</w:t>
      </w:r>
      <w:r w:rsidRPr="00FB0D56">
        <w:t>段</w:t>
      </w:r>
      <w:r>
        <w:t>)</w:t>
      </w:r>
      <w:r w:rsidRPr="00FB0D56">
        <w:t>。</w:t>
      </w:r>
    </w:p>
    <w:p w:rsidR="00A66B87" w:rsidRPr="00FB0D56" w:rsidRDefault="00A66B87" w:rsidP="00A66B87">
      <w:pPr>
        <w:pStyle w:val="SingleTxtGC"/>
        <w:tabs>
          <w:tab w:val="clear" w:pos="1565"/>
          <w:tab w:val="left" w:pos="1701"/>
        </w:tabs>
      </w:pPr>
      <w:r>
        <w:t>10.</w:t>
      </w:r>
      <w:r w:rsidRPr="00FB0D56">
        <w:tab/>
      </w:r>
      <w:r w:rsidRPr="00FB0D56">
        <w:t>在本案中</w:t>
      </w:r>
      <w:r>
        <w:t>，</w:t>
      </w:r>
      <w:r w:rsidRPr="00FB0D56">
        <w:t>一方面考虑到缔约国提出的驱逐有关人员的理由的重要性</w:t>
      </w:r>
      <w:r>
        <w:t>，</w:t>
      </w:r>
      <w:r w:rsidRPr="00FB0D56">
        <w:t>另一方面考虑到家庭及其成员因被驱逐而将会遇到的困难的程度</w:t>
      </w:r>
      <w:r>
        <w:t>，</w:t>
      </w:r>
      <w:r w:rsidRPr="00FB0D56">
        <w:t>我不认为对家庭生活的干预是适当的、合理的、必要的或客观上合理的。我更不相信这与所追求的合法目标是相称的。事实上</w:t>
      </w:r>
      <w:r>
        <w:t>，</w:t>
      </w:r>
      <w:r w:rsidRPr="00FB0D56">
        <w:t>既然缔约国本身承认与提交人丈夫有关的待决程序可能允许他今后代表提交人及其年长子女申请在加拿大永久居留</w:t>
      </w:r>
      <w:r>
        <w:t>，</w:t>
      </w:r>
      <w:r w:rsidRPr="00FB0D56">
        <w:t>为什么不等待其结果呢</w:t>
      </w:r>
      <w:r>
        <w:t>？</w:t>
      </w:r>
      <w:r w:rsidRPr="00FB0D56">
        <w:t>这样</w:t>
      </w:r>
      <w:r>
        <w:t>，</w:t>
      </w:r>
      <w:r w:rsidRPr="00FB0D56">
        <w:t>家庭团聚在此期间将得到保障</w:t>
      </w:r>
      <w:r>
        <w:t>，</w:t>
      </w:r>
      <w:r w:rsidRPr="00FB0D56">
        <w:t>所有儿童的最大利益都将得到适当的尊重。</w:t>
      </w:r>
    </w:p>
    <w:p w:rsidR="00A66B87" w:rsidRDefault="00A66B87" w:rsidP="00A66B87">
      <w:pPr>
        <w:pStyle w:val="SingleTxtGC"/>
        <w:tabs>
          <w:tab w:val="clear" w:pos="1565"/>
          <w:tab w:val="left" w:pos="1701"/>
        </w:tabs>
      </w:pPr>
      <w:r>
        <w:t>11.</w:t>
      </w:r>
      <w:r w:rsidRPr="00FB0D56">
        <w:tab/>
      </w:r>
      <w:r w:rsidRPr="00FB0D56">
        <w:t>因此</w:t>
      </w:r>
      <w:r>
        <w:t>，</w:t>
      </w:r>
      <w:r w:rsidRPr="00FB0D56">
        <w:t>我认为</w:t>
      </w:r>
      <w:r>
        <w:t>，</w:t>
      </w:r>
      <w:r w:rsidRPr="00FB0D56">
        <w:t>如果驱逐令得到执行</w:t>
      </w:r>
      <w:r>
        <w:t>，</w:t>
      </w:r>
      <w:r w:rsidRPr="00FB0D56">
        <w:t>而提交人的丈夫的程序仍在审理中</w:t>
      </w:r>
      <w:r>
        <w:t>，</w:t>
      </w:r>
      <w:r w:rsidRPr="00FB0D56">
        <w:t>就是不相称的</w:t>
      </w:r>
      <w:r>
        <w:t>，</w:t>
      </w:r>
      <w:r w:rsidRPr="00FB0D56">
        <w:t>因此是任意的</w:t>
      </w:r>
      <w:r>
        <w:t>，</w:t>
      </w:r>
      <w:r w:rsidRPr="00FB0D56">
        <w:t>侵犯了提交人及其年长子女根据《公约》第十七条第一款、第二十三条第一款和第二十四条第一款享有的权利。</w:t>
      </w:r>
    </w:p>
    <w:p w:rsidR="00AA16E8" w:rsidRPr="00AA16E8" w:rsidRDefault="00AA16E8" w:rsidP="00AA16E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6B87" w:rsidRPr="00A66B87" w:rsidRDefault="00A66B87" w:rsidP="006D3757">
      <w:pPr>
        <w:pStyle w:val="a9"/>
      </w:pPr>
    </w:p>
    <w:sectPr w:rsidR="00A66B87" w:rsidRPr="00A66B8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E4" w:rsidRPr="000D319F" w:rsidRDefault="008723E4" w:rsidP="000D319F">
      <w:pPr>
        <w:pStyle w:val="af0"/>
        <w:spacing w:after="240"/>
        <w:ind w:left="907"/>
        <w:rPr>
          <w:rFonts w:asciiTheme="majorBidi" w:eastAsia="宋体" w:hAnsiTheme="majorBidi" w:cstheme="majorBidi"/>
          <w:sz w:val="21"/>
          <w:szCs w:val="21"/>
          <w:lang w:val="en-US"/>
        </w:rPr>
      </w:pPr>
    </w:p>
    <w:p w:rsidR="008723E4" w:rsidRPr="000D319F" w:rsidRDefault="008723E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723E4" w:rsidRPr="000D319F" w:rsidRDefault="008723E4" w:rsidP="000D319F">
      <w:pPr>
        <w:pStyle w:val="af0"/>
      </w:pPr>
    </w:p>
  </w:endnote>
  <w:endnote w:type="continuationNotice" w:id="1">
    <w:p w:rsidR="008723E4" w:rsidRDefault="008723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66B87" w:rsidRDefault="00A66B87" w:rsidP="00A66B8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20FB6">
      <w:rPr>
        <w:rStyle w:val="af2"/>
        <w:noProof/>
      </w:rPr>
      <w:t>14</w:t>
    </w:r>
    <w:r>
      <w:rPr>
        <w:rStyle w:val="af2"/>
      </w:rPr>
      <w:fldChar w:fldCharType="end"/>
    </w:r>
    <w:r>
      <w:rPr>
        <w:rStyle w:val="af2"/>
      </w:rPr>
      <w:tab/>
    </w:r>
    <w:r w:rsidRPr="00A66B87">
      <w:rPr>
        <w:rStyle w:val="af2"/>
        <w:b w:val="0"/>
        <w:snapToGrid w:val="0"/>
        <w:sz w:val="16"/>
      </w:rPr>
      <w:t>GE.19-09160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66B87" w:rsidRDefault="00A66B87" w:rsidP="00A66B87">
    <w:pPr>
      <w:pStyle w:val="af0"/>
      <w:tabs>
        <w:tab w:val="clear" w:pos="431"/>
        <w:tab w:val="right" w:pos="9638"/>
      </w:tabs>
      <w:rPr>
        <w:rStyle w:val="af2"/>
      </w:rPr>
    </w:pPr>
    <w:r>
      <w:t>GE.19-09160</w:t>
    </w:r>
    <w:r>
      <w:tab/>
    </w:r>
    <w:r>
      <w:rPr>
        <w:rStyle w:val="af2"/>
      </w:rPr>
      <w:fldChar w:fldCharType="begin"/>
    </w:r>
    <w:r>
      <w:rPr>
        <w:rStyle w:val="af2"/>
      </w:rPr>
      <w:instrText xml:space="preserve"> PAGE  \* MERGEFORMAT </w:instrText>
    </w:r>
    <w:r>
      <w:rPr>
        <w:rStyle w:val="af2"/>
      </w:rPr>
      <w:fldChar w:fldCharType="separate"/>
    </w:r>
    <w:r w:rsidR="00420FB6">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A66B87" w:rsidP="00487939">
    <w:pPr>
      <w:pStyle w:val="af0"/>
      <w:tabs>
        <w:tab w:val="left" w:pos="1701"/>
        <w:tab w:val="left" w:pos="2552"/>
        <w:tab w:val="left" w:pos="8448"/>
      </w:tabs>
      <w:spacing w:before="360"/>
      <w:rPr>
        <w:rFonts w:eastAsiaTheme="minorEastAsia"/>
        <w:b/>
        <w:sz w:val="21"/>
        <w:lang w:eastAsia="zh-CN"/>
      </w:rPr>
    </w:pPr>
    <w:r>
      <w:rPr>
        <w:sz w:val="20"/>
        <w:lang w:eastAsia="zh-CN"/>
      </w:rPr>
      <w:t>GE.19-09160</w:t>
    </w:r>
    <w:r w:rsidR="00731A42" w:rsidRPr="00EE277A">
      <w:rPr>
        <w:sz w:val="20"/>
        <w:lang w:eastAsia="zh-CN"/>
      </w:rPr>
      <w:t xml:space="preserve"> (C)</w:t>
    </w:r>
    <w:r w:rsidR="00AA16E8">
      <w:rPr>
        <w:sz w:val="20"/>
        <w:lang w:eastAsia="zh-CN"/>
      </w:rPr>
      <w:tab/>
      <w:t>2506</w:t>
    </w:r>
    <w:r w:rsidR="00EA7E67">
      <w:rPr>
        <w:sz w:val="20"/>
        <w:lang w:eastAsia="zh-CN"/>
      </w:rPr>
      <w:t>1</w:t>
    </w:r>
    <w:r w:rsidR="004E473D">
      <w:rPr>
        <w:rFonts w:eastAsiaTheme="minorEastAsia"/>
        <w:sz w:val="20"/>
        <w:lang w:eastAsia="zh-CN"/>
      </w:rPr>
      <w:t>9</w:t>
    </w:r>
    <w:r w:rsidR="00731A42">
      <w:rPr>
        <w:sz w:val="20"/>
        <w:lang w:eastAsia="zh-CN"/>
      </w:rPr>
      <w:tab/>
    </w:r>
    <w:r w:rsidR="00AA16E8" w:rsidRPr="00110ADA">
      <w:rPr>
        <w:rFonts w:ascii="Time New Roman" w:eastAsia="宋体" w:hAnsi="Time New Roman"/>
        <w:sz w:val="20"/>
        <w:lang w:eastAsia="zh-CN"/>
      </w:rPr>
      <w:t>1</w:t>
    </w:r>
    <w:r w:rsidR="00110ADA" w:rsidRPr="00110ADA">
      <w:rPr>
        <w:rFonts w:ascii="Time New Roman" w:eastAsia="宋体" w:hAnsi="Time New Roman" w:hint="eastAsia"/>
        <w:sz w:val="20"/>
        <w:lang w:eastAsia="zh-CN"/>
      </w:rPr>
      <w:t>5</w:t>
    </w:r>
    <w:r w:rsidR="00AA16E8" w:rsidRPr="00110ADA">
      <w:rPr>
        <w:rFonts w:ascii="Time New Roman" w:eastAsia="宋体" w:hAnsi="Time New Roman"/>
        <w:sz w:val="20"/>
        <w:lang w:eastAsia="zh-CN"/>
      </w:rPr>
      <w:t>07</w:t>
    </w:r>
    <w:r w:rsidR="00731A42" w:rsidRPr="00110ADA">
      <w:rPr>
        <w:rFonts w:ascii="Time New Roman" w:eastAsia="宋体" w:hAnsi="Time New Roman"/>
        <w:sz w:val="20"/>
        <w:lang w:eastAsia="zh-CN"/>
      </w:rPr>
      <w:t>1</w:t>
    </w:r>
    <w:r w:rsidR="004E473D" w:rsidRPr="00110ADA">
      <w:rPr>
        <w:rFonts w:ascii="Time New Roman" w:eastAsia="宋体" w:hAnsi="Time New Roman"/>
        <w:sz w:val="20"/>
        <w:lang w:eastAsia="zh-CN"/>
      </w:rPr>
      <w:t>9</w:t>
    </w:r>
  </w:p>
  <w:p w:rsidR="00056632" w:rsidRPr="00487939" w:rsidRDefault="00A66B8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3041/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3041/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E4" w:rsidRPr="000157B1" w:rsidRDefault="008723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723E4" w:rsidRPr="000157B1" w:rsidRDefault="008723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723E4" w:rsidRDefault="008723E4"/>
  </w:footnote>
  <w:footnote w:id="2">
    <w:p w:rsidR="004545D7" w:rsidRPr="00D77A25" w:rsidRDefault="004545D7" w:rsidP="004545D7">
      <w:pPr>
        <w:pStyle w:val="a6"/>
      </w:pPr>
      <w:r w:rsidRPr="00D77A25">
        <w:rPr>
          <w:rStyle w:val="a8"/>
          <w:rFonts w:eastAsia="宋体"/>
          <w:vertAlign w:val="baseline"/>
        </w:rPr>
        <w:tab/>
        <w:t>*</w:t>
      </w:r>
      <w:r w:rsidRPr="00D77A25">
        <w:rPr>
          <w:rStyle w:val="a8"/>
          <w:rFonts w:eastAsia="宋体"/>
          <w:snapToGrid w:val="0"/>
          <w:color w:val="auto"/>
          <w:sz w:val="18"/>
          <w:vertAlign w:val="baseline"/>
        </w:rPr>
        <w:tab/>
      </w:r>
      <w:r w:rsidRPr="00D77A25">
        <w:t>委员会第一二五届会议</w:t>
      </w:r>
      <w:r>
        <w:t>(2019</w:t>
      </w:r>
      <w:r w:rsidRPr="00D77A25">
        <w:t>年</w:t>
      </w:r>
      <w:r>
        <w:t>3</w:t>
      </w:r>
      <w:r w:rsidRPr="00D77A25">
        <w:t>月</w:t>
      </w:r>
      <w:r>
        <w:t>4</w:t>
      </w:r>
      <w:r w:rsidRPr="00D77A25">
        <w:t>日至</w:t>
      </w:r>
      <w:r>
        <w:t>29</w:t>
      </w:r>
      <w:r w:rsidRPr="00D77A25">
        <w:t>日</w:t>
      </w:r>
      <w:r>
        <w:t>)</w:t>
      </w:r>
      <w:r w:rsidRPr="00D77A25">
        <w:t>通过。</w:t>
      </w:r>
    </w:p>
  </w:footnote>
  <w:footnote w:id="3">
    <w:p w:rsidR="004545D7" w:rsidRPr="00D77A25" w:rsidRDefault="004545D7" w:rsidP="004545D7">
      <w:pPr>
        <w:pStyle w:val="a6"/>
      </w:pPr>
      <w:r w:rsidRPr="00D77A25">
        <w:rPr>
          <w:rStyle w:val="a8"/>
          <w:rFonts w:eastAsia="宋体"/>
          <w:vertAlign w:val="baseline"/>
        </w:rPr>
        <w:tab/>
        <w:t>**</w:t>
      </w:r>
      <w:r w:rsidRPr="00D77A25">
        <w:rPr>
          <w:rStyle w:val="a8"/>
          <w:rFonts w:eastAsia="宋体"/>
          <w:snapToGrid w:val="0"/>
          <w:color w:val="auto"/>
          <w:sz w:val="18"/>
          <w:vertAlign w:val="baseline"/>
        </w:rPr>
        <w:tab/>
      </w:r>
      <w:r w:rsidRPr="00D77A25">
        <w:t>参加审查本来文的委员会委员有</w:t>
      </w:r>
      <w:r>
        <w:t>：</w:t>
      </w:r>
      <w:r w:rsidRPr="00D77A25">
        <w:t>塔尼亚</w:t>
      </w:r>
      <w:r>
        <w:rPr>
          <w:rFonts w:ascii="Time New Roman" w:hAnsi="Time New Roman" w:hint="eastAsia"/>
        </w:rPr>
        <w:t>·</w:t>
      </w:r>
      <w:r w:rsidRPr="00D77A25">
        <w:t>阿卜杜</w:t>
      </w:r>
      <w:r>
        <w:rPr>
          <w:rFonts w:ascii="Time New Roman" w:hAnsi="Time New Roman" w:hint="eastAsia"/>
        </w:rPr>
        <w:t>·</w:t>
      </w:r>
      <w:r w:rsidRPr="00D77A25">
        <w:t>罗科尔、亚兹</w:t>
      </w:r>
      <w:r>
        <w:rPr>
          <w:rFonts w:ascii="Time New Roman" w:hAnsi="Time New Roman" w:hint="eastAsia"/>
        </w:rPr>
        <w:t>·</w:t>
      </w:r>
      <w:r w:rsidRPr="00D77A25">
        <w:t>本</w:t>
      </w:r>
      <w:r>
        <w:rPr>
          <w:rFonts w:ascii="Time New Roman" w:hAnsi="Time New Roman" w:hint="eastAsia"/>
        </w:rPr>
        <w:t>·</w:t>
      </w:r>
      <w:r w:rsidRPr="00D77A25">
        <w:t>阿舒尔、伊尔泽</w:t>
      </w:r>
      <w:r>
        <w:rPr>
          <w:rFonts w:ascii="Time New Roman" w:hAnsi="Time New Roman" w:hint="eastAsia"/>
        </w:rPr>
        <w:t>·</w:t>
      </w:r>
      <w:r w:rsidRPr="00D77A25">
        <w:t>布兰兹</w:t>
      </w:r>
      <w:r>
        <w:rPr>
          <w:rFonts w:ascii="Time New Roman" w:hAnsi="Time New Roman" w:hint="eastAsia"/>
        </w:rPr>
        <w:t>·</w:t>
      </w:r>
      <w:r w:rsidRPr="00D77A25">
        <w:t>科里斯、克里斯托弗</w:t>
      </w:r>
      <w:r>
        <w:rPr>
          <w:rFonts w:ascii="Time New Roman" w:hAnsi="Time New Roman" w:hint="eastAsia"/>
        </w:rPr>
        <w:t>·</w:t>
      </w:r>
      <w:r w:rsidRPr="00D77A25">
        <w:t>阿里夫</w:t>
      </w:r>
      <w:r>
        <w:rPr>
          <w:rFonts w:ascii="Time New Roman" w:hAnsi="Time New Roman" w:hint="eastAsia"/>
        </w:rPr>
        <w:t>·</w:t>
      </w:r>
      <w:r w:rsidRPr="00D77A25">
        <w:t>布尔坎、艾哈迈德</w:t>
      </w:r>
      <w:r>
        <w:rPr>
          <w:rFonts w:ascii="Time New Roman" w:hAnsi="Time New Roman" w:hint="eastAsia"/>
        </w:rPr>
        <w:t>·</w:t>
      </w:r>
      <w:r w:rsidRPr="00D77A25">
        <w:t>阿明</w:t>
      </w:r>
      <w:r>
        <w:rPr>
          <w:rFonts w:ascii="Time New Roman" w:hAnsi="Time New Roman" w:hint="eastAsia"/>
        </w:rPr>
        <w:t>·</w:t>
      </w:r>
      <w:r w:rsidRPr="00D77A25">
        <w:t>法萨拉、古谷修一、赫里斯托夫</w:t>
      </w:r>
      <w:r>
        <w:rPr>
          <w:rFonts w:ascii="Time New Roman" w:hAnsi="Time New Roman" w:hint="eastAsia"/>
        </w:rPr>
        <w:t>·</w:t>
      </w:r>
      <w:r w:rsidRPr="00D77A25">
        <w:t>海恩斯、巴玛利亚姆</w:t>
      </w:r>
      <w:r>
        <w:rPr>
          <w:rFonts w:ascii="Time New Roman" w:hAnsi="Time New Roman" w:hint="eastAsia"/>
        </w:rPr>
        <w:t>·</w:t>
      </w:r>
      <w:r w:rsidRPr="00D77A25">
        <w:t>科伊塔、邓肯</w:t>
      </w:r>
      <w:r>
        <w:rPr>
          <w:rFonts w:ascii="Time New Roman" w:hAnsi="Time New Roman" w:hint="eastAsia"/>
        </w:rPr>
        <w:t>·</w:t>
      </w:r>
      <w:r w:rsidRPr="00D77A25">
        <w:t>莱基</w:t>
      </w:r>
      <w:r>
        <w:rPr>
          <w:rFonts w:ascii="Time New Roman" w:hAnsi="Time New Roman" w:hint="eastAsia"/>
        </w:rPr>
        <w:t>·</w:t>
      </w:r>
      <w:r w:rsidRPr="00D77A25">
        <w:t>穆胡穆扎、普蒂尼</w:t>
      </w:r>
      <w:r>
        <w:rPr>
          <w:rFonts w:ascii="Time New Roman" w:hAnsi="Time New Roman" w:hint="eastAsia"/>
        </w:rPr>
        <w:t>·</w:t>
      </w:r>
      <w:r w:rsidRPr="00D77A25">
        <w:t>帕扎尔奇兹、埃尔南</w:t>
      </w:r>
      <w:r>
        <w:rPr>
          <w:rFonts w:ascii="Time New Roman" w:hAnsi="Time New Roman" w:hint="eastAsia"/>
        </w:rPr>
        <w:t>·</w:t>
      </w:r>
      <w:r w:rsidRPr="00D77A25">
        <w:t>克萨达</w:t>
      </w:r>
      <w:r>
        <w:rPr>
          <w:rFonts w:ascii="Time New Roman" w:hAnsi="Time New Roman" w:hint="eastAsia"/>
        </w:rPr>
        <w:t>·</w:t>
      </w:r>
      <w:r w:rsidRPr="00D77A25">
        <w:t>卡夫雷拉、瓦西尔卡</w:t>
      </w:r>
      <w:r>
        <w:rPr>
          <w:rFonts w:ascii="Time New Roman" w:hAnsi="Time New Roman" w:hint="eastAsia"/>
        </w:rPr>
        <w:t>·</w:t>
      </w:r>
      <w:r w:rsidRPr="00D77A25">
        <w:t>桑钦、何塞</w:t>
      </w:r>
      <w:r>
        <w:rPr>
          <w:rFonts w:ascii="Time New Roman" w:hAnsi="Time New Roman" w:hint="eastAsia"/>
        </w:rPr>
        <w:t>·</w:t>
      </w:r>
      <w:r w:rsidRPr="00D77A25">
        <w:t>曼努埃尔</w:t>
      </w:r>
      <w:r>
        <w:rPr>
          <w:rFonts w:ascii="Time New Roman" w:hAnsi="Time New Roman" w:hint="eastAsia"/>
        </w:rPr>
        <w:t>·</w:t>
      </w:r>
      <w:r w:rsidRPr="00D77A25">
        <w:t>桑托斯</w:t>
      </w:r>
      <w:r>
        <w:rPr>
          <w:rFonts w:ascii="Time New Roman" w:hAnsi="Time New Roman" w:hint="eastAsia"/>
        </w:rPr>
        <w:t>·</w:t>
      </w:r>
      <w:r w:rsidRPr="00D77A25">
        <w:t>派斯、尤瓦尔</w:t>
      </w:r>
      <w:r>
        <w:rPr>
          <w:rFonts w:ascii="Time New Roman" w:hAnsi="Time New Roman" w:hint="eastAsia"/>
        </w:rPr>
        <w:t>·</w:t>
      </w:r>
      <w:r w:rsidRPr="00D77A25">
        <w:t>沙尼、埃莱娜</w:t>
      </w:r>
      <w:r>
        <w:rPr>
          <w:rFonts w:ascii="Time New Roman" w:hAnsi="Time New Roman" w:hint="eastAsia"/>
        </w:rPr>
        <w:t>·</w:t>
      </w:r>
      <w:r w:rsidRPr="00D77A25">
        <w:t>提格乎德加、安德烈亚斯</w:t>
      </w:r>
      <w:r>
        <w:rPr>
          <w:rFonts w:ascii="Time New Roman" w:hAnsi="Time New Roman" w:hint="eastAsia"/>
        </w:rPr>
        <w:t>·</w:t>
      </w:r>
      <w:r w:rsidRPr="00D77A25">
        <w:t>齐默尔曼、根提安</w:t>
      </w:r>
      <w:r>
        <w:rPr>
          <w:rFonts w:ascii="Time New Roman" w:hAnsi="Time New Roman" w:hint="eastAsia"/>
        </w:rPr>
        <w:t>·</w:t>
      </w:r>
      <w:r w:rsidRPr="00D77A25">
        <w:t>齐伯利。根据委员会议事规则第</w:t>
      </w:r>
      <w:r>
        <w:t>108</w:t>
      </w:r>
      <w:r w:rsidRPr="00D77A25">
        <w:t>条</w:t>
      </w:r>
      <w:r>
        <w:t>，</w:t>
      </w:r>
      <w:r w:rsidRPr="00D77A25">
        <w:t>委员会委员马西亚</w:t>
      </w:r>
      <w:r>
        <w:rPr>
          <w:rFonts w:ascii="Time New Roman" w:hAnsi="Time New Roman" w:hint="eastAsia"/>
        </w:rPr>
        <w:t>·</w:t>
      </w:r>
      <w:r>
        <w:rPr>
          <w:rFonts w:ascii="Time New Roman" w:hAnsi="Time New Roman" w:hint="eastAsia"/>
        </w:rPr>
        <w:t>V.J.</w:t>
      </w:r>
      <w:r>
        <w:rPr>
          <w:rFonts w:ascii="Time New Roman" w:hAnsi="Time New Roman" w:hint="eastAsia"/>
        </w:rPr>
        <w:t>·</w:t>
      </w:r>
      <w:r w:rsidRPr="00D77A25">
        <w:t>克兰没有参加对来文的审议。</w:t>
      </w:r>
    </w:p>
  </w:footnote>
  <w:footnote w:id="4">
    <w:p w:rsidR="004545D7" w:rsidRPr="001A7767" w:rsidRDefault="004545D7" w:rsidP="004545D7">
      <w:pPr>
        <w:pStyle w:val="a6"/>
      </w:pPr>
      <w:r w:rsidRPr="00D77A25">
        <w:rPr>
          <w:rStyle w:val="a8"/>
          <w:rFonts w:eastAsia="宋体"/>
          <w:vertAlign w:val="baseline"/>
        </w:rPr>
        <w:tab/>
        <w:t>***</w:t>
      </w:r>
      <w:r w:rsidRPr="00D77A25">
        <w:rPr>
          <w:rStyle w:val="a8"/>
          <w:rFonts w:eastAsia="宋体"/>
          <w:snapToGrid w:val="0"/>
          <w:color w:val="auto"/>
          <w:sz w:val="18"/>
          <w:vertAlign w:val="baseline"/>
        </w:rPr>
        <w:tab/>
      </w:r>
      <w:r w:rsidRPr="00D77A25">
        <w:t>委员会委员何塞</w:t>
      </w:r>
      <w:r>
        <w:rPr>
          <w:rFonts w:ascii="Time New Roman" w:hAnsi="Time New Roman" w:hint="eastAsia"/>
        </w:rPr>
        <w:t>·</w:t>
      </w:r>
      <w:r w:rsidRPr="00D77A25">
        <w:t>曼努埃尔</w:t>
      </w:r>
      <w:r>
        <w:rPr>
          <w:rFonts w:ascii="Time New Roman" w:hAnsi="Time New Roman" w:hint="eastAsia"/>
        </w:rPr>
        <w:t>·</w:t>
      </w:r>
      <w:r w:rsidRPr="00D77A25">
        <w:t>桑托斯</w:t>
      </w:r>
      <w:r>
        <w:rPr>
          <w:rFonts w:ascii="Time New Roman" w:hAnsi="Time New Roman" w:hint="eastAsia"/>
        </w:rPr>
        <w:t>·</w:t>
      </w:r>
      <w:r w:rsidRPr="00D77A25">
        <w:t>派斯的个人意见</w:t>
      </w:r>
      <w:r>
        <w:t>(</w:t>
      </w:r>
      <w:r w:rsidRPr="00D77A25">
        <w:t>不同意见</w:t>
      </w:r>
      <w:r>
        <w:t>)</w:t>
      </w:r>
      <w:r w:rsidRPr="00D77A25">
        <w:t>附于本意见之后。</w:t>
      </w:r>
    </w:p>
  </w:footnote>
  <w:footnote w:id="5">
    <w:p w:rsidR="00A66B87" w:rsidRPr="00AC0B7B" w:rsidRDefault="00A66B87" w:rsidP="00A66B87">
      <w:pPr>
        <w:pStyle w:val="a6"/>
      </w:pPr>
      <w:r w:rsidRPr="001A7767">
        <w:rPr>
          <w:lang w:val="zh-CN"/>
        </w:rPr>
        <w:tab/>
      </w:r>
      <w:r w:rsidRPr="00AC0B7B">
        <w:rPr>
          <w:rStyle w:val="a8"/>
          <w:rFonts w:eastAsia="宋体"/>
        </w:rPr>
        <w:footnoteRef/>
      </w:r>
      <w:r w:rsidRPr="00AC0B7B">
        <w:tab/>
      </w:r>
      <w:r w:rsidRPr="00AC0B7B">
        <w:t>见</w:t>
      </w:r>
      <w:r w:rsidRPr="0088587C">
        <w:rPr>
          <w:rFonts w:ascii="Time New Roman" w:eastAsia="楷体" w:hAnsi="Time New Roman"/>
        </w:rPr>
        <w:t>Contreras</w:t>
      </w:r>
      <w:r w:rsidRPr="0088587C">
        <w:rPr>
          <w:rFonts w:ascii="Time New Roman" w:eastAsia="楷体" w:hAnsi="Time New Roman"/>
        </w:rPr>
        <w:t>诉加拿大</w:t>
      </w:r>
      <w:r w:rsidR="00376C2F">
        <w:t>(CCPR/C/119/D/2613/2015</w:t>
      </w:r>
      <w:r w:rsidRPr="00AC0B7B">
        <w:t>)</w:t>
      </w:r>
      <w:r w:rsidRPr="00AC0B7B">
        <w:t>，第</w:t>
      </w:r>
      <w:r w:rsidRPr="00AC0B7B">
        <w:t>8.7</w:t>
      </w:r>
      <w:r w:rsidRPr="00AC0B7B">
        <w:t>段；</w:t>
      </w:r>
      <w:r w:rsidRPr="0088587C">
        <w:rPr>
          <w:rFonts w:ascii="Time New Roman" w:eastAsia="楷体" w:hAnsi="Time New Roman"/>
        </w:rPr>
        <w:t>A.B.</w:t>
      </w:r>
      <w:r w:rsidRPr="0088587C">
        <w:rPr>
          <w:rFonts w:ascii="Time New Roman" w:eastAsia="楷体" w:hAnsi="Time New Roman"/>
        </w:rPr>
        <w:t>诉加拿大</w:t>
      </w:r>
      <w:r w:rsidRPr="00AC0B7B">
        <w:t>(CCPR/C/117/D/</w:t>
      </w:r>
      <w:r>
        <w:t xml:space="preserve"> </w:t>
      </w:r>
      <w:r w:rsidRPr="00AC0B7B">
        <w:t>2387/2014)</w:t>
      </w:r>
      <w:r w:rsidRPr="00AC0B7B">
        <w:t>，第</w:t>
      </w:r>
      <w:r w:rsidRPr="00AC0B7B">
        <w:t>8.3</w:t>
      </w:r>
      <w:r w:rsidRPr="00AC0B7B">
        <w:t>段；</w:t>
      </w:r>
      <w:r w:rsidRPr="0088587C">
        <w:rPr>
          <w:rFonts w:ascii="Time New Roman" w:eastAsia="楷体" w:hAnsi="Time New Roman"/>
        </w:rPr>
        <w:t>Tarlue</w:t>
      </w:r>
      <w:r w:rsidRPr="0088587C">
        <w:rPr>
          <w:rFonts w:ascii="Time New Roman" w:eastAsia="楷体" w:hAnsi="Time New Roman"/>
        </w:rPr>
        <w:t>诉加拿大</w:t>
      </w:r>
      <w:r w:rsidRPr="00AC0B7B">
        <w:t>(CCPR/C/95/D/1551/2007)</w:t>
      </w:r>
      <w:r w:rsidRPr="00AC0B7B">
        <w:t>，第</w:t>
      </w:r>
      <w:r w:rsidRPr="00AC0B7B">
        <w:t>7.4</w:t>
      </w:r>
      <w:r w:rsidRPr="00AC0B7B">
        <w:t>段；</w:t>
      </w:r>
      <w:r w:rsidRPr="0088587C">
        <w:rPr>
          <w:rFonts w:ascii="Time New Roman" w:eastAsia="楷体" w:hAnsi="Time New Roman"/>
        </w:rPr>
        <w:t>Kaur</w:t>
      </w:r>
      <w:r w:rsidRPr="0088587C">
        <w:rPr>
          <w:rFonts w:ascii="Time New Roman" w:eastAsia="楷体" w:hAnsi="Time New Roman"/>
        </w:rPr>
        <w:t>诉加拿大</w:t>
      </w:r>
      <w:r w:rsidRPr="00AC0B7B">
        <w:t>(CCPR/C/94/D/1455/2006)</w:t>
      </w:r>
      <w:r w:rsidRPr="00AC0B7B">
        <w:t>，第</w:t>
      </w:r>
      <w:r w:rsidRPr="00AC0B7B">
        <w:t>7.3</w:t>
      </w:r>
      <w:r w:rsidRPr="00AC0B7B">
        <w:t>段；</w:t>
      </w:r>
      <w:r w:rsidRPr="0019170F">
        <w:rPr>
          <w:rFonts w:ascii="Time New Roman" w:eastAsia="楷体" w:hAnsi="Time New Roman"/>
        </w:rPr>
        <w:t>Tadman</w:t>
      </w:r>
      <w:r w:rsidRPr="0019170F">
        <w:rPr>
          <w:rFonts w:ascii="Time New Roman" w:eastAsia="楷体" w:hAnsi="Time New Roman"/>
        </w:rPr>
        <w:t>和</w:t>
      </w:r>
      <w:r w:rsidRPr="0019170F">
        <w:rPr>
          <w:rFonts w:ascii="Time New Roman" w:eastAsia="楷体" w:hAnsi="Time New Roman"/>
        </w:rPr>
        <w:t>Prentice</w:t>
      </w:r>
      <w:r w:rsidRPr="0019170F">
        <w:rPr>
          <w:rFonts w:ascii="Time New Roman" w:eastAsia="楷体" w:hAnsi="Time New Roman"/>
        </w:rPr>
        <w:t>诉加拿大</w:t>
      </w:r>
      <w:r w:rsidRPr="00AC0B7B">
        <w:t>(CCPR/C/93/D/1481/</w:t>
      </w:r>
      <w:r>
        <w:t xml:space="preserve"> </w:t>
      </w:r>
      <w:r w:rsidRPr="00AC0B7B">
        <w:t>2006)</w:t>
      </w:r>
      <w:r w:rsidRPr="00AC0B7B">
        <w:t>，第</w:t>
      </w:r>
      <w:r w:rsidRPr="00AC0B7B">
        <w:t>7.3</w:t>
      </w:r>
      <w:r w:rsidRPr="00AC0B7B">
        <w:t>段；</w:t>
      </w:r>
      <w:r w:rsidRPr="0019170F">
        <w:rPr>
          <w:rFonts w:ascii="Time New Roman" w:eastAsia="楷体" w:hAnsi="Time New Roman"/>
        </w:rPr>
        <w:t>Pham</w:t>
      </w:r>
      <w:r w:rsidRPr="0019170F">
        <w:rPr>
          <w:rFonts w:ascii="Time New Roman" w:eastAsia="楷体" w:hAnsi="Time New Roman"/>
        </w:rPr>
        <w:t>诉加拿大</w:t>
      </w:r>
      <w:r w:rsidRPr="00AC0B7B">
        <w:t>(CCPR/C/93/D/1534/2006)</w:t>
      </w:r>
      <w:r w:rsidRPr="00AC0B7B">
        <w:t>，第</w:t>
      </w:r>
      <w:r w:rsidRPr="00AC0B7B">
        <w:t>7.4</w:t>
      </w:r>
      <w:r w:rsidRPr="00AC0B7B">
        <w:t>段；</w:t>
      </w:r>
      <w:r w:rsidRPr="0019170F">
        <w:rPr>
          <w:rFonts w:ascii="Time New Roman" w:eastAsia="楷体" w:hAnsi="Time New Roman"/>
        </w:rPr>
        <w:t>Kibale</w:t>
      </w:r>
      <w:r w:rsidRPr="0019170F">
        <w:rPr>
          <w:rFonts w:ascii="Time New Roman" w:eastAsia="楷体" w:hAnsi="Time New Roman"/>
        </w:rPr>
        <w:t>诉加拿大</w:t>
      </w:r>
      <w:r w:rsidRPr="00AC0B7B">
        <w:t>(CCPR/C/93/D/1562/2007)</w:t>
      </w:r>
      <w:r w:rsidRPr="00AC0B7B">
        <w:t>，第</w:t>
      </w:r>
      <w:r w:rsidRPr="00AC0B7B">
        <w:t>6.4</w:t>
      </w:r>
      <w:r w:rsidRPr="00AC0B7B">
        <w:t>段；及</w:t>
      </w:r>
      <w:r w:rsidRPr="0019170F">
        <w:rPr>
          <w:rFonts w:ascii="Time New Roman" w:eastAsia="楷体" w:hAnsi="Time New Roman"/>
        </w:rPr>
        <w:t>P.K.</w:t>
      </w:r>
      <w:r w:rsidRPr="0019170F">
        <w:rPr>
          <w:rFonts w:ascii="Time New Roman" w:eastAsia="楷体" w:hAnsi="Time New Roman"/>
        </w:rPr>
        <w:t>诉加拿大</w:t>
      </w:r>
      <w:r w:rsidRPr="00AC0B7B">
        <w:t>(CCPR/C/89/D/1234/2003)</w:t>
      </w:r>
      <w:r w:rsidRPr="00AC0B7B">
        <w:t>，第</w:t>
      </w:r>
      <w:r w:rsidRPr="00AC0B7B">
        <w:t>7.3</w:t>
      </w:r>
      <w:r w:rsidRPr="00AC0B7B">
        <w:t>段。</w:t>
      </w:r>
    </w:p>
  </w:footnote>
  <w:footnote w:id="6">
    <w:p w:rsidR="00A66B87" w:rsidRPr="00AC0B7B" w:rsidRDefault="00A66B87" w:rsidP="00316FF7">
      <w:pPr>
        <w:pStyle w:val="a6"/>
      </w:pPr>
      <w:r w:rsidRPr="00AC0B7B">
        <w:tab/>
      </w:r>
      <w:r w:rsidRPr="00AC0B7B">
        <w:rPr>
          <w:rStyle w:val="a8"/>
          <w:rFonts w:eastAsia="宋体"/>
        </w:rPr>
        <w:footnoteRef/>
      </w:r>
      <w:r w:rsidRPr="00AC0B7B">
        <w:tab/>
      </w:r>
      <w:r w:rsidRPr="00AC0B7B">
        <w:t>在刚果民主共和国，使用</w:t>
      </w:r>
      <w:r w:rsidRPr="00AC0B7B">
        <w:rPr>
          <w:rFonts w:hint="eastAsia"/>
        </w:rPr>
        <w:t>“</w:t>
      </w:r>
      <w:r w:rsidRPr="00AC0B7B">
        <w:t>姓名后缀</w:t>
      </w:r>
      <w:r w:rsidRPr="00AC0B7B">
        <w:rPr>
          <w:rFonts w:hint="eastAsia"/>
        </w:rPr>
        <w:t>”</w:t>
      </w:r>
      <w:r>
        <w:rPr>
          <w:rFonts w:hint="eastAsia"/>
          <w:spacing w:val="-50"/>
        </w:rPr>
        <w:t>―</w:t>
      </w:r>
      <w:r>
        <w:rPr>
          <w:rFonts w:hint="eastAsia"/>
        </w:rPr>
        <w:t>―</w:t>
      </w:r>
      <w:r w:rsidRPr="00AC0B7B">
        <w:t>一个或多个祖先的名字</w:t>
      </w:r>
      <w:r>
        <w:rPr>
          <w:rFonts w:hint="eastAsia"/>
          <w:spacing w:val="-50"/>
        </w:rPr>
        <w:t>―</w:t>
      </w:r>
      <w:r>
        <w:rPr>
          <w:rFonts w:hint="eastAsia"/>
        </w:rPr>
        <w:t>―</w:t>
      </w:r>
      <w:r w:rsidRPr="00AC0B7B">
        <w:t>是一项法律要求：见</w:t>
      </w:r>
      <w:r w:rsidR="00316FF7">
        <w:br/>
      </w:r>
      <w:r w:rsidRPr="00316FF7">
        <w:rPr>
          <w:spacing w:val="-2"/>
          <w:lang w:val="en-GB"/>
        </w:rPr>
        <w:t>Isidore Ndaywel è Nziem, “De l’authenticité à la libération : se prénommer et République démocratique du</w:t>
      </w:r>
      <w:r w:rsidRPr="00D50ED4">
        <w:rPr>
          <w:lang w:val="en-GB"/>
        </w:rPr>
        <w:t xml:space="preserve"> Congo”, </w:t>
      </w:r>
      <w:r w:rsidRPr="00D50ED4">
        <w:rPr>
          <w:i/>
          <w:iCs/>
          <w:lang w:val="en-GB"/>
        </w:rPr>
        <w:t>Politique africaine</w:t>
      </w:r>
      <w:r w:rsidRPr="00D50ED4">
        <w:rPr>
          <w:lang w:val="en-GB"/>
        </w:rPr>
        <w:t>,</w:t>
      </w:r>
      <w:r w:rsidRPr="00D50ED4" w:rsidDel="002D7C06">
        <w:rPr>
          <w:lang w:val="en-GB"/>
        </w:rPr>
        <w:t xml:space="preserve"> </w:t>
      </w:r>
      <w:r w:rsidRPr="00D50ED4">
        <w:rPr>
          <w:lang w:val="en-GB"/>
        </w:rPr>
        <w:t>No. 72, December 1998, p. 103</w:t>
      </w:r>
      <w:r w:rsidRPr="00AC0B7B">
        <w:t>。</w:t>
      </w:r>
    </w:p>
  </w:footnote>
  <w:footnote w:id="7">
    <w:p w:rsidR="00A66B87" w:rsidRPr="00AC0B7B" w:rsidRDefault="00A66B87" w:rsidP="00A66B87">
      <w:pPr>
        <w:pStyle w:val="a6"/>
      </w:pPr>
      <w:r w:rsidRPr="00AC0B7B">
        <w:tab/>
      </w:r>
      <w:r w:rsidRPr="00AC0B7B">
        <w:rPr>
          <w:rStyle w:val="a8"/>
          <w:rFonts w:eastAsia="宋体"/>
        </w:rPr>
        <w:footnoteRef/>
      </w:r>
      <w:r w:rsidRPr="00AC0B7B">
        <w:tab/>
      </w:r>
      <w:r w:rsidRPr="00AC0B7B">
        <w:t>虽然护照是在</w:t>
      </w:r>
      <w:r w:rsidRPr="00AC0B7B">
        <w:t>2016</w:t>
      </w:r>
      <w:r w:rsidRPr="00AC0B7B">
        <w:t>年</w:t>
      </w:r>
      <w:r w:rsidRPr="00AC0B7B">
        <w:t>8</w:t>
      </w:r>
      <w:r w:rsidRPr="00AC0B7B">
        <w:t>月签发的，但提交人没有解释为什么没有与最初的申诉一起提交。提交人附上了他们的律师在国内法院的书面陈述，声明她在驱逐前风险评估程序期间没有提交此类证据，因为她希望举行口头听证，听证时提交。她没有解释为什么她没有将护照列入对驱逐前风险评估决定的上诉书。</w:t>
      </w:r>
    </w:p>
  </w:footnote>
  <w:footnote w:id="8">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AC0B7B">
        <w:t>https://reliefweb.int/report/angola/sme-repatriates-170-drc-citizens-illegal-stay</w:t>
      </w:r>
      <w:r w:rsidRPr="00AC0B7B">
        <w:t>。</w:t>
      </w:r>
    </w:p>
  </w:footnote>
  <w:footnote w:id="9">
    <w:p w:rsidR="00A66B87" w:rsidRPr="00B42145" w:rsidRDefault="00A66B87" w:rsidP="00CD0D7A">
      <w:pPr>
        <w:pStyle w:val="a6"/>
      </w:pPr>
      <w:r w:rsidRPr="00AC0B7B">
        <w:tab/>
      </w:r>
      <w:r w:rsidRPr="00AC0B7B">
        <w:rPr>
          <w:rStyle w:val="a8"/>
          <w:rFonts w:eastAsia="宋体"/>
        </w:rPr>
        <w:footnoteRef/>
      </w:r>
      <w:r w:rsidRPr="00AC0B7B">
        <w:tab/>
      </w:r>
      <w:r w:rsidRPr="00CD0D7A">
        <w:rPr>
          <w:spacing w:val="-6"/>
          <w:lang w:val="en-GB"/>
        </w:rPr>
        <w:t>Canadian Council for Refugees and Sojourn House, Welcome to Canada: The Experience of Refugee Claimants</w:t>
      </w:r>
      <w:r w:rsidRPr="00B42145">
        <w:rPr>
          <w:spacing w:val="-5"/>
          <w:lang w:val="en-GB"/>
        </w:rPr>
        <w:t xml:space="preserve"> at Port-of-Entry Interviews, November 2010 (available from </w:t>
      </w:r>
      <w:hyperlink r:id="rId1" w:history="1">
        <w:r w:rsidRPr="00B42145">
          <w:rPr>
            <w:spacing w:val="-5"/>
            <w:lang w:val="en-GB"/>
          </w:rPr>
          <w:t>http://ccrweb.ca/files/poereport.pdf</w:t>
        </w:r>
      </w:hyperlink>
      <w:r w:rsidRPr="00B42145">
        <w:rPr>
          <w:spacing w:val="-5"/>
          <w:lang w:val="en-GB"/>
        </w:rPr>
        <w:t>),</w:t>
      </w:r>
      <w:r w:rsidRPr="00B42145">
        <w:rPr>
          <w:lang w:val="en-GB"/>
        </w:rPr>
        <w:t xml:space="preserve"> pp. 2–3.</w:t>
      </w:r>
    </w:p>
  </w:footnote>
  <w:footnote w:id="10">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8106EC">
        <w:rPr>
          <w:rFonts w:ascii="Time New Roman" w:eastAsia="楷体" w:hAnsi="Time New Roman"/>
        </w:rPr>
        <w:t>Warame</w:t>
      </w:r>
      <w:r w:rsidRPr="008106EC">
        <w:rPr>
          <w:rFonts w:ascii="Time New Roman" w:eastAsia="楷体" w:hAnsi="Time New Roman"/>
        </w:rPr>
        <w:t>诉加拿大</w:t>
      </w:r>
      <w:r w:rsidRPr="00AC0B7B">
        <w:t>案</w:t>
      </w:r>
      <w:r w:rsidRPr="00AC0B7B">
        <w:t>(CCPR/C/102/D/1959/2010)</w:t>
      </w:r>
      <w:r w:rsidRPr="00AC0B7B">
        <w:t>，第</w:t>
      </w:r>
      <w:r w:rsidRPr="00AC0B7B">
        <w:t>7.4</w:t>
      </w:r>
      <w:r w:rsidRPr="00AC0B7B">
        <w:t>段和</w:t>
      </w:r>
      <w:r w:rsidRPr="008106EC">
        <w:rPr>
          <w:rFonts w:ascii="Time New Roman" w:eastAsia="楷体" w:hAnsi="Time New Roman"/>
        </w:rPr>
        <w:t>P.L.</w:t>
      </w:r>
      <w:r w:rsidRPr="008106EC">
        <w:rPr>
          <w:rFonts w:ascii="Time New Roman" w:eastAsia="楷体" w:hAnsi="Time New Roman"/>
        </w:rPr>
        <w:t>诉德国</w:t>
      </w:r>
      <w:r w:rsidRPr="00AC0B7B">
        <w:t>(CCPR/C/79/D/1003/</w:t>
      </w:r>
      <w:r>
        <w:t xml:space="preserve"> </w:t>
      </w:r>
      <w:r w:rsidRPr="00AC0B7B">
        <w:t>2001)</w:t>
      </w:r>
      <w:r w:rsidRPr="00AC0B7B">
        <w:t>，第</w:t>
      </w:r>
      <w:r w:rsidRPr="00AC0B7B">
        <w:t>6.5</w:t>
      </w:r>
      <w:r w:rsidR="008B7756">
        <w:t>段</w:t>
      </w:r>
      <w:r w:rsidR="008B7756">
        <w:rPr>
          <w:rFonts w:hint="eastAsia"/>
        </w:rPr>
        <w:t>。</w:t>
      </w:r>
    </w:p>
  </w:footnote>
  <w:footnote w:id="11">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5B6BFA">
        <w:rPr>
          <w:rFonts w:ascii="Time New Roman" w:eastAsia="楷体" w:hAnsi="Time New Roman"/>
        </w:rPr>
        <w:t>S.Z.</w:t>
      </w:r>
      <w:r w:rsidRPr="005B6BFA">
        <w:rPr>
          <w:rFonts w:ascii="Time New Roman" w:eastAsia="楷体" w:hAnsi="Time New Roman"/>
        </w:rPr>
        <w:t>诉丹麦</w:t>
      </w:r>
      <w:r w:rsidRPr="00AC0B7B">
        <w:t>(CCPR/C/117/D/2443/2014)</w:t>
      </w:r>
      <w:r w:rsidRPr="00AC0B7B">
        <w:t>，第</w:t>
      </w:r>
      <w:r w:rsidRPr="00AC0B7B">
        <w:t>8.4</w:t>
      </w:r>
      <w:r w:rsidRPr="00AC0B7B">
        <w:t>段和</w:t>
      </w:r>
      <w:r w:rsidRPr="005B6BFA">
        <w:rPr>
          <w:rFonts w:ascii="Time New Roman" w:eastAsia="楷体" w:hAnsi="Time New Roman"/>
        </w:rPr>
        <w:t>S.</w:t>
      </w:r>
      <w:r w:rsidRPr="005B6BFA">
        <w:rPr>
          <w:rFonts w:ascii="Time New Roman" w:eastAsia="楷体" w:hAnsi="Time New Roman"/>
        </w:rPr>
        <w:t>诉丹麦</w:t>
      </w:r>
      <w:r w:rsidRPr="00AC0B7B">
        <w:t>(CCPR/C/122/D/2642/2015)</w:t>
      </w:r>
      <w:r w:rsidRPr="00AC0B7B">
        <w:t>，第</w:t>
      </w:r>
      <w:r w:rsidRPr="00AC0B7B">
        <w:t>7.5</w:t>
      </w:r>
      <w:r w:rsidRPr="00AC0B7B">
        <w:t>段。</w:t>
      </w:r>
    </w:p>
  </w:footnote>
  <w:footnote w:id="12">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5B6BFA">
        <w:rPr>
          <w:rFonts w:ascii="Time New Roman" w:eastAsia="楷体" w:hAnsi="Time New Roman"/>
        </w:rPr>
        <w:t>Biao Lin</w:t>
      </w:r>
      <w:r w:rsidRPr="005B6BFA">
        <w:rPr>
          <w:rFonts w:ascii="Time New Roman" w:eastAsia="楷体" w:hAnsi="Time New Roman"/>
        </w:rPr>
        <w:t>诉澳大利亚</w:t>
      </w:r>
      <w:r w:rsidRPr="00AC0B7B">
        <w:t>(CCPR/C/107/D/1957/2010)</w:t>
      </w:r>
      <w:r w:rsidRPr="00AC0B7B">
        <w:t>，第</w:t>
      </w:r>
      <w:r w:rsidRPr="00AC0B7B">
        <w:t>8.6</w:t>
      </w:r>
      <w:r w:rsidRPr="00AC0B7B">
        <w:t>段。</w:t>
      </w:r>
    </w:p>
  </w:footnote>
  <w:footnote w:id="13">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5B6BFA">
        <w:rPr>
          <w:rFonts w:ascii="Time New Roman" w:eastAsia="楷体" w:hAnsi="Time New Roman"/>
        </w:rPr>
        <w:t>K.</w:t>
      </w:r>
      <w:r w:rsidRPr="005B6BFA">
        <w:rPr>
          <w:rFonts w:ascii="Time New Roman" w:eastAsia="楷体" w:hAnsi="Time New Roman"/>
        </w:rPr>
        <w:t>诉丹麦</w:t>
      </w:r>
      <w:r w:rsidRPr="00AC0B7B">
        <w:t>案</w:t>
      </w:r>
      <w:r w:rsidRPr="00AC0B7B">
        <w:t>(CCPR/C/114/D/2393/2014)</w:t>
      </w:r>
      <w:r w:rsidRPr="00AC0B7B">
        <w:t>，第</w:t>
      </w:r>
      <w:r w:rsidRPr="00AC0B7B">
        <w:t>7.3</w:t>
      </w:r>
      <w:r w:rsidRPr="00AC0B7B">
        <w:t>段、</w:t>
      </w:r>
      <w:r w:rsidRPr="005B6BFA">
        <w:rPr>
          <w:rFonts w:ascii="Time New Roman" w:eastAsia="楷体" w:hAnsi="Time New Roman"/>
        </w:rPr>
        <w:t>P.T.</w:t>
      </w:r>
      <w:r w:rsidRPr="005B6BFA">
        <w:rPr>
          <w:rFonts w:ascii="Time New Roman" w:eastAsia="楷体" w:hAnsi="Time New Roman"/>
        </w:rPr>
        <w:t>诉丹麦</w:t>
      </w:r>
      <w:r w:rsidRPr="00AC0B7B">
        <w:t>(CCPR/C/113/D/2272/2013)</w:t>
      </w:r>
      <w:r w:rsidRPr="00AC0B7B">
        <w:t>，第</w:t>
      </w:r>
      <w:r w:rsidRPr="00AC0B7B">
        <w:t>7.2</w:t>
      </w:r>
      <w:r w:rsidRPr="00AC0B7B">
        <w:t>段、</w:t>
      </w:r>
      <w:r w:rsidRPr="005B6BFA">
        <w:rPr>
          <w:rFonts w:ascii="Time New Roman" w:eastAsia="楷体" w:hAnsi="Time New Roman"/>
        </w:rPr>
        <w:t>X.</w:t>
      </w:r>
      <w:r w:rsidRPr="005B6BFA">
        <w:rPr>
          <w:rFonts w:ascii="Time New Roman" w:eastAsia="楷体" w:hAnsi="Time New Roman"/>
        </w:rPr>
        <w:t>诉丹麦</w:t>
      </w:r>
      <w:r w:rsidRPr="00AC0B7B">
        <w:t>(CCPR/C/110/D/2007/2010)</w:t>
      </w:r>
      <w:r w:rsidRPr="00AC0B7B">
        <w:t>，第</w:t>
      </w:r>
      <w:r w:rsidRPr="00AC0B7B">
        <w:t>9.2</w:t>
      </w:r>
      <w:r w:rsidRPr="00AC0B7B">
        <w:t>段。</w:t>
      </w:r>
    </w:p>
  </w:footnote>
  <w:footnote w:id="14">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5B6BFA">
        <w:rPr>
          <w:rFonts w:ascii="Time New Roman" w:eastAsia="楷体" w:hAnsi="Time New Roman"/>
        </w:rPr>
        <w:t>X.</w:t>
      </w:r>
      <w:r w:rsidRPr="005B6BFA">
        <w:rPr>
          <w:rFonts w:ascii="Time New Roman" w:eastAsia="楷体" w:hAnsi="Time New Roman"/>
        </w:rPr>
        <w:t>诉丹麦</w:t>
      </w:r>
      <w:r w:rsidRPr="00AC0B7B">
        <w:t>，第</w:t>
      </w:r>
      <w:r w:rsidRPr="00AC0B7B">
        <w:t>9.2</w:t>
      </w:r>
      <w:r w:rsidRPr="00AC0B7B">
        <w:t>段和</w:t>
      </w:r>
      <w:r w:rsidRPr="005B6BFA">
        <w:rPr>
          <w:rFonts w:ascii="Time New Roman" w:eastAsia="楷体" w:hAnsi="Time New Roman"/>
        </w:rPr>
        <w:t>X.</w:t>
      </w:r>
      <w:r w:rsidRPr="005B6BFA">
        <w:rPr>
          <w:rFonts w:ascii="Time New Roman" w:eastAsia="楷体" w:hAnsi="Time New Roman"/>
        </w:rPr>
        <w:t>诉瑞典</w:t>
      </w:r>
      <w:r w:rsidRPr="00AC0B7B">
        <w:t>(CCPR/C/103/D/1833/2008)</w:t>
      </w:r>
      <w:r w:rsidRPr="00AC0B7B">
        <w:t>，第</w:t>
      </w:r>
      <w:r w:rsidRPr="00AC0B7B">
        <w:t>5.18</w:t>
      </w:r>
      <w:r w:rsidRPr="00AC0B7B">
        <w:t>段。</w:t>
      </w:r>
    </w:p>
  </w:footnote>
  <w:footnote w:id="15">
    <w:p w:rsidR="00A66B87" w:rsidRPr="00AC0B7B" w:rsidRDefault="00A66B87" w:rsidP="00A66B87">
      <w:pPr>
        <w:pStyle w:val="a6"/>
      </w:pPr>
      <w:r w:rsidRPr="00AC0B7B">
        <w:tab/>
      </w:r>
      <w:r w:rsidRPr="00AC0B7B">
        <w:rPr>
          <w:rStyle w:val="a8"/>
          <w:rFonts w:eastAsia="宋体"/>
        </w:rPr>
        <w:footnoteRef/>
      </w:r>
      <w:r w:rsidRPr="00AC0B7B">
        <w:tab/>
      </w:r>
      <w:r w:rsidRPr="00AC0B7B">
        <w:t>例如，见</w:t>
      </w:r>
      <w:r w:rsidRPr="00257F9C">
        <w:rPr>
          <w:rFonts w:ascii="Time New Roman" w:eastAsia="楷体" w:hAnsi="Time New Roman"/>
        </w:rPr>
        <w:t>K.</w:t>
      </w:r>
      <w:r w:rsidRPr="00257F9C">
        <w:rPr>
          <w:rFonts w:ascii="Time New Roman" w:eastAsia="楷体" w:hAnsi="Time New Roman"/>
        </w:rPr>
        <w:t>诉丹麦</w:t>
      </w:r>
      <w:r w:rsidRPr="00AC0B7B">
        <w:t>，第</w:t>
      </w:r>
      <w:r w:rsidRPr="00AC0B7B">
        <w:t>7.4</w:t>
      </w:r>
      <w:r w:rsidRPr="00AC0B7B">
        <w:t>段。</w:t>
      </w:r>
    </w:p>
  </w:footnote>
  <w:footnote w:id="16">
    <w:p w:rsidR="00A66B87" w:rsidRPr="00AC0B7B" w:rsidRDefault="00A66B87" w:rsidP="00A66B87">
      <w:pPr>
        <w:pStyle w:val="a6"/>
      </w:pPr>
      <w:r w:rsidRPr="00AC0B7B">
        <w:tab/>
      </w:r>
      <w:r w:rsidRPr="00AC0B7B">
        <w:rPr>
          <w:rStyle w:val="a8"/>
          <w:rFonts w:eastAsia="宋体"/>
        </w:rPr>
        <w:footnoteRef/>
      </w:r>
      <w:r w:rsidRPr="00AC0B7B">
        <w:tab/>
      </w:r>
      <w:r w:rsidRPr="00AC0B7B">
        <w:t>例如，见</w:t>
      </w:r>
      <w:r w:rsidRPr="00257F9C">
        <w:rPr>
          <w:rFonts w:ascii="Time New Roman" w:eastAsia="楷体" w:hAnsi="Time New Roman"/>
        </w:rPr>
        <w:t>Dauphin</w:t>
      </w:r>
      <w:r w:rsidRPr="00257F9C">
        <w:rPr>
          <w:rFonts w:ascii="Time New Roman" w:eastAsia="楷体" w:hAnsi="Time New Roman"/>
        </w:rPr>
        <w:t>诉加拿大</w:t>
      </w:r>
      <w:r w:rsidRPr="00AC0B7B">
        <w:t>(CCPR/C/96/D/1792/2008)</w:t>
      </w:r>
      <w:r w:rsidRPr="00AC0B7B">
        <w:t>，第</w:t>
      </w:r>
      <w:r w:rsidRPr="00AC0B7B">
        <w:t>8.1</w:t>
      </w:r>
      <w:r w:rsidRPr="00AC0B7B">
        <w:t>段、</w:t>
      </w:r>
      <w:r w:rsidRPr="00257F9C">
        <w:rPr>
          <w:rFonts w:ascii="Time New Roman" w:eastAsia="楷体" w:hAnsi="Time New Roman"/>
        </w:rPr>
        <w:t>Winata</w:t>
      </w:r>
      <w:r w:rsidRPr="00257F9C">
        <w:rPr>
          <w:rFonts w:ascii="Time New Roman" w:eastAsia="楷体" w:hAnsi="Time New Roman"/>
        </w:rPr>
        <w:t>诉澳大利亚</w:t>
      </w:r>
      <w:r w:rsidRPr="00AC0B7B">
        <w:t>(CCPR/</w:t>
      </w:r>
      <w:r>
        <w:t xml:space="preserve"> </w:t>
      </w:r>
      <w:r w:rsidRPr="00AC0B7B">
        <w:t>C/72/D/930/2000)</w:t>
      </w:r>
      <w:r w:rsidRPr="00AC0B7B">
        <w:t>，第</w:t>
      </w:r>
      <w:r w:rsidRPr="00AC0B7B">
        <w:t>7.1</w:t>
      </w:r>
      <w:r w:rsidRPr="00AC0B7B">
        <w:t>段、</w:t>
      </w:r>
      <w:r w:rsidRPr="00257F9C">
        <w:rPr>
          <w:rFonts w:ascii="Time New Roman" w:eastAsia="楷体" w:hAnsi="Time New Roman"/>
        </w:rPr>
        <w:t>Madafferi</w:t>
      </w:r>
      <w:r w:rsidRPr="00257F9C">
        <w:rPr>
          <w:rFonts w:ascii="Time New Roman" w:eastAsia="楷体" w:hAnsi="Time New Roman"/>
        </w:rPr>
        <w:t>诉澳大利亚</w:t>
      </w:r>
      <w:r w:rsidRPr="00AC0B7B">
        <w:t>(CCPR/C/81/D/1011/2001)</w:t>
      </w:r>
      <w:r w:rsidRPr="00AC0B7B">
        <w:t>，第</w:t>
      </w:r>
      <w:r w:rsidRPr="00AC0B7B">
        <w:t>9.7</w:t>
      </w:r>
      <w:r w:rsidRPr="00AC0B7B">
        <w:t>段、</w:t>
      </w:r>
      <w:r w:rsidRPr="00257F9C">
        <w:rPr>
          <w:rFonts w:ascii="Time New Roman" w:eastAsia="楷体" w:hAnsi="Time New Roman"/>
        </w:rPr>
        <w:t>Byahuranga</w:t>
      </w:r>
      <w:r w:rsidRPr="00257F9C">
        <w:rPr>
          <w:rFonts w:ascii="Time New Roman" w:eastAsia="楷体" w:hAnsi="Time New Roman"/>
        </w:rPr>
        <w:t>诉丹麦</w:t>
      </w:r>
      <w:r w:rsidRPr="00AC0B7B">
        <w:t>(CCPR/C/82/D/1222/2003)</w:t>
      </w:r>
      <w:r w:rsidRPr="00AC0B7B">
        <w:t>，第</w:t>
      </w:r>
      <w:r w:rsidRPr="00AC0B7B">
        <w:t>11.5</w:t>
      </w:r>
      <w:r w:rsidRPr="00AC0B7B">
        <w:t>段。</w:t>
      </w:r>
    </w:p>
  </w:footnote>
  <w:footnote w:id="17">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3E4A6B">
        <w:rPr>
          <w:rFonts w:ascii="Time New Roman" w:eastAsia="楷体" w:hAnsi="Time New Roman"/>
        </w:rPr>
        <w:t>Madafferi</w:t>
      </w:r>
      <w:r w:rsidRPr="003E4A6B">
        <w:rPr>
          <w:rFonts w:ascii="Time New Roman" w:eastAsia="楷体" w:hAnsi="Time New Roman"/>
        </w:rPr>
        <w:t>诉澳大利亚</w:t>
      </w:r>
      <w:r w:rsidRPr="00AC0B7B">
        <w:t>，第</w:t>
      </w:r>
      <w:r w:rsidRPr="00AC0B7B">
        <w:t>9.8</w:t>
      </w:r>
      <w:r w:rsidRPr="00AC0B7B">
        <w:t>段。</w:t>
      </w:r>
    </w:p>
  </w:footnote>
  <w:footnote w:id="18">
    <w:p w:rsidR="00A66B87" w:rsidRPr="00AC0B7B" w:rsidRDefault="00A66B87" w:rsidP="00A66B87">
      <w:pPr>
        <w:pStyle w:val="a6"/>
      </w:pPr>
      <w:r w:rsidRPr="00AC0B7B">
        <w:tab/>
      </w:r>
      <w:r w:rsidRPr="00AC0B7B">
        <w:rPr>
          <w:rStyle w:val="a8"/>
          <w:rFonts w:eastAsia="宋体"/>
        </w:rPr>
        <w:footnoteRef/>
      </w:r>
      <w:r w:rsidRPr="00AC0B7B">
        <w:tab/>
      </w:r>
      <w:r w:rsidRPr="00AC0B7B">
        <w:t>见委员会关于人身自由和安全的第</w:t>
      </w:r>
      <w:r w:rsidRPr="00AC0B7B">
        <w:t>35</w:t>
      </w:r>
      <w:r w:rsidRPr="00AC0B7B">
        <w:t>号一般性意见</w:t>
      </w:r>
      <w:r w:rsidRPr="00AC0B7B">
        <w:t>(2014</w:t>
      </w:r>
      <w:r w:rsidRPr="00AC0B7B">
        <w:t>年</w:t>
      </w:r>
      <w:r w:rsidRPr="00AC0B7B">
        <w:t>)</w:t>
      </w:r>
      <w:r w:rsidRPr="00AC0B7B">
        <w:t>，第</w:t>
      </w:r>
      <w:r w:rsidRPr="00AC0B7B">
        <w:t>12</w:t>
      </w:r>
      <w:r w:rsidRPr="00AC0B7B">
        <w:t>段。</w:t>
      </w:r>
    </w:p>
  </w:footnote>
  <w:footnote w:id="19">
    <w:p w:rsidR="00A66B87" w:rsidRPr="00AC0B7B" w:rsidRDefault="00A66B87" w:rsidP="00A66B87">
      <w:pPr>
        <w:pStyle w:val="a6"/>
      </w:pPr>
      <w:r w:rsidRPr="00AC0B7B">
        <w:tab/>
      </w:r>
      <w:r w:rsidRPr="00AC0B7B">
        <w:rPr>
          <w:rStyle w:val="a8"/>
          <w:rFonts w:eastAsia="宋体"/>
        </w:rPr>
        <w:footnoteRef/>
      </w:r>
      <w:r w:rsidRPr="00AC0B7B">
        <w:tab/>
      </w:r>
      <w:r w:rsidRPr="00AC0B7B">
        <w:t>见</w:t>
      </w:r>
      <w:r w:rsidRPr="003E4A6B">
        <w:rPr>
          <w:rFonts w:ascii="Time New Roman" w:eastAsia="楷体" w:hAnsi="Time New Roman"/>
        </w:rPr>
        <w:t>Madafferi</w:t>
      </w:r>
      <w:r w:rsidRPr="003E4A6B">
        <w:rPr>
          <w:rFonts w:ascii="Time New Roman" w:eastAsia="楷体" w:hAnsi="Time New Roman"/>
        </w:rPr>
        <w:t>诉澳大利亚</w:t>
      </w:r>
      <w:r w:rsidRPr="00AC0B7B">
        <w:t>，第</w:t>
      </w:r>
      <w:r w:rsidRPr="00AC0B7B">
        <w:t>9.8</w:t>
      </w:r>
      <w:r w:rsidRPr="00AC0B7B">
        <w:t>段。</w:t>
      </w:r>
    </w:p>
  </w:footnote>
  <w:footnote w:id="20">
    <w:p w:rsidR="00A66B87" w:rsidRPr="001A7767" w:rsidRDefault="00A66B87" w:rsidP="00A66B87">
      <w:pPr>
        <w:pStyle w:val="a6"/>
      </w:pPr>
      <w:r w:rsidRPr="00AC0B7B">
        <w:tab/>
      </w:r>
      <w:r w:rsidRPr="00AC0B7B">
        <w:rPr>
          <w:rStyle w:val="a8"/>
          <w:rFonts w:eastAsia="宋体"/>
        </w:rPr>
        <w:footnoteRef/>
      </w:r>
      <w:r w:rsidRPr="00AC0B7B">
        <w:tab/>
      </w:r>
      <w:r w:rsidRPr="00AC0B7B">
        <w:t>见</w:t>
      </w:r>
      <w:r w:rsidRPr="003E4A6B">
        <w:rPr>
          <w:rFonts w:ascii="Time New Roman" w:eastAsia="楷体" w:hAnsi="Time New Roman"/>
        </w:rPr>
        <w:t>M.G.C.</w:t>
      </w:r>
      <w:r w:rsidRPr="003E4A6B">
        <w:rPr>
          <w:rFonts w:ascii="Time New Roman" w:eastAsia="楷体" w:hAnsi="Time New Roman"/>
        </w:rPr>
        <w:t>诉澳大利亚</w:t>
      </w:r>
      <w:r w:rsidRPr="00AC0B7B">
        <w:t>案</w:t>
      </w:r>
      <w:r w:rsidRPr="00AC0B7B">
        <w:t>(CCPR/C/113/D/1875/2009)</w:t>
      </w:r>
      <w:r w:rsidRPr="00AC0B7B">
        <w:t>，第</w:t>
      </w:r>
      <w:r w:rsidRPr="00AC0B7B">
        <w:t>11.19</w:t>
      </w:r>
      <w:r w:rsidRPr="00AC0B7B">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66B87" w:rsidP="00A66B87">
    <w:pPr>
      <w:pStyle w:val="af3"/>
    </w:pPr>
    <w:r>
      <w:t>CCPR/C/125/D/3041/2017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66B87" w:rsidP="00A66B87">
    <w:pPr>
      <w:pStyle w:val="af3"/>
      <w:jc w:val="right"/>
    </w:pPr>
    <w:r>
      <w:t>CCPR/C/125/D/3041/2017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E4"/>
    <w:rsid w:val="00011483"/>
    <w:rsid w:val="0004554F"/>
    <w:rsid w:val="000C164A"/>
    <w:rsid w:val="000D319F"/>
    <w:rsid w:val="000E4D0E"/>
    <w:rsid w:val="000E5996"/>
    <w:rsid w:val="000F5EB8"/>
    <w:rsid w:val="00110ADA"/>
    <w:rsid w:val="00144B69"/>
    <w:rsid w:val="00153E86"/>
    <w:rsid w:val="00172E04"/>
    <w:rsid w:val="001903D5"/>
    <w:rsid w:val="0019170F"/>
    <w:rsid w:val="001B1BD1"/>
    <w:rsid w:val="001C3EF2"/>
    <w:rsid w:val="001D17F6"/>
    <w:rsid w:val="001F6D20"/>
    <w:rsid w:val="00204B42"/>
    <w:rsid w:val="0021265F"/>
    <w:rsid w:val="0022178B"/>
    <w:rsid w:val="002231C3"/>
    <w:rsid w:val="0024417F"/>
    <w:rsid w:val="00250F8D"/>
    <w:rsid w:val="00257F9C"/>
    <w:rsid w:val="002C68ED"/>
    <w:rsid w:val="002E1C97"/>
    <w:rsid w:val="002F5834"/>
    <w:rsid w:val="003006AB"/>
    <w:rsid w:val="003056CD"/>
    <w:rsid w:val="00316FF7"/>
    <w:rsid w:val="00326EBF"/>
    <w:rsid w:val="00327FE4"/>
    <w:rsid w:val="003333CC"/>
    <w:rsid w:val="003350A4"/>
    <w:rsid w:val="003567D6"/>
    <w:rsid w:val="00364F51"/>
    <w:rsid w:val="00376C2F"/>
    <w:rsid w:val="003E493A"/>
    <w:rsid w:val="003E4A6B"/>
    <w:rsid w:val="003F6629"/>
    <w:rsid w:val="00402A3B"/>
    <w:rsid w:val="00420FB6"/>
    <w:rsid w:val="00427F63"/>
    <w:rsid w:val="00434D38"/>
    <w:rsid w:val="004545D7"/>
    <w:rsid w:val="004755EC"/>
    <w:rsid w:val="00494EB8"/>
    <w:rsid w:val="004A6238"/>
    <w:rsid w:val="004C4A0A"/>
    <w:rsid w:val="004D0A00"/>
    <w:rsid w:val="004E473D"/>
    <w:rsid w:val="004F1742"/>
    <w:rsid w:val="004F348E"/>
    <w:rsid w:val="00501220"/>
    <w:rsid w:val="005B6BFA"/>
    <w:rsid w:val="005D04F9"/>
    <w:rsid w:val="005E403A"/>
    <w:rsid w:val="005E4086"/>
    <w:rsid w:val="00604D91"/>
    <w:rsid w:val="006257FE"/>
    <w:rsid w:val="00670DEE"/>
    <w:rsid w:val="00677134"/>
    <w:rsid w:val="00680656"/>
    <w:rsid w:val="00684AE7"/>
    <w:rsid w:val="006B1119"/>
    <w:rsid w:val="006C7038"/>
    <w:rsid w:val="006D3757"/>
    <w:rsid w:val="006D37EB"/>
    <w:rsid w:val="006E3E46"/>
    <w:rsid w:val="006E71B1"/>
    <w:rsid w:val="006F1404"/>
    <w:rsid w:val="0070593B"/>
    <w:rsid w:val="00705D89"/>
    <w:rsid w:val="0070635E"/>
    <w:rsid w:val="007161C1"/>
    <w:rsid w:val="00720585"/>
    <w:rsid w:val="00731A42"/>
    <w:rsid w:val="00755487"/>
    <w:rsid w:val="00767008"/>
    <w:rsid w:val="00767E69"/>
    <w:rsid w:val="0077079A"/>
    <w:rsid w:val="00771504"/>
    <w:rsid w:val="007A5599"/>
    <w:rsid w:val="007B1A6B"/>
    <w:rsid w:val="007D0D7D"/>
    <w:rsid w:val="007F716D"/>
    <w:rsid w:val="008106EC"/>
    <w:rsid w:val="00856233"/>
    <w:rsid w:val="00860F27"/>
    <w:rsid w:val="008723E4"/>
    <w:rsid w:val="0088587C"/>
    <w:rsid w:val="008B0560"/>
    <w:rsid w:val="008B2BFA"/>
    <w:rsid w:val="008B7756"/>
    <w:rsid w:val="008D31F4"/>
    <w:rsid w:val="008D322A"/>
    <w:rsid w:val="008E6A3F"/>
    <w:rsid w:val="00923557"/>
    <w:rsid w:val="00936F03"/>
    <w:rsid w:val="00943B69"/>
    <w:rsid w:val="00944CB3"/>
    <w:rsid w:val="0096722F"/>
    <w:rsid w:val="00986624"/>
    <w:rsid w:val="009B09D7"/>
    <w:rsid w:val="009D35ED"/>
    <w:rsid w:val="00A03CB6"/>
    <w:rsid w:val="00A1364C"/>
    <w:rsid w:val="00A21076"/>
    <w:rsid w:val="00A31BA8"/>
    <w:rsid w:val="00A34999"/>
    <w:rsid w:val="00A3739A"/>
    <w:rsid w:val="00A52DAF"/>
    <w:rsid w:val="00A66B87"/>
    <w:rsid w:val="00A84072"/>
    <w:rsid w:val="00AA16E8"/>
    <w:rsid w:val="00AC22A5"/>
    <w:rsid w:val="00AD3F2F"/>
    <w:rsid w:val="00AD6F37"/>
    <w:rsid w:val="00AF4AE0"/>
    <w:rsid w:val="00B11DDE"/>
    <w:rsid w:val="00B16570"/>
    <w:rsid w:val="00B23B03"/>
    <w:rsid w:val="00B43EB7"/>
    <w:rsid w:val="00B53320"/>
    <w:rsid w:val="00B614C4"/>
    <w:rsid w:val="00BC29B8"/>
    <w:rsid w:val="00BC6522"/>
    <w:rsid w:val="00BE7D54"/>
    <w:rsid w:val="00C121D5"/>
    <w:rsid w:val="00C136B5"/>
    <w:rsid w:val="00C17349"/>
    <w:rsid w:val="00C351AA"/>
    <w:rsid w:val="00C70852"/>
    <w:rsid w:val="00C7253F"/>
    <w:rsid w:val="00C90707"/>
    <w:rsid w:val="00CD0D7A"/>
    <w:rsid w:val="00CE1D1C"/>
    <w:rsid w:val="00D26A05"/>
    <w:rsid w:val="00D9309B"/>
    <w:rsid w:val="00D97B98"/>
    <w:rsid w:val="00DC671F"/>
    <w:rsid w:val="00DE4DA7"/>
    <w:rsid w:val="00E02C13"/>
    <w:rsid w:val="00E33B38"/>
    <w:rsid w:val="00E442A1"/>
    <w:rsid w:val="00E47FE5"/>
    <w:rsid w:val="00E574AF"/>
    <w:rsid w:val="00EA7E67"/>
    <w:rsid w:val="00ED2A07"/>
    <w:rsid w:val="00F24E6D"/>
    <w:rsid w:val="00F442C4"/>
    <w:rsid w:val="00F64820"/>
    <w:rsid w:val="00F714DA"/>
    <w:rsid w:val="00F971B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D3E00"/>
  <w15:docId w15:val="{6803479A-1495-43AA-808D-E7F3078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A66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ccrweb.ca/files/poe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B18D-C9BC-47A9-B9A1-0BB8DC98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14760</Words>
  <Characters>15293</Characters>
  <Application>Microsoft Office Word</Application>
  <DocSecurity>0</DocSecurity>
  <Lines>504</Lines>
  <Paragraphs>107</Paragraphs>
  <ScaleCrop>false</ScaleCrop>
  <Company>DCM</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CCPR/C/125/D/3041/2017</dc:title>
  <dc:subject>1909160</dc:subject>
  <dc:creator>Xuhui</dc:creator>
  <cp:keywords/>
  <dc:description/>
  <cp:lastModifiedBy>Xiaoqing Yang</cp:lastModifiedBy>
  <cp:revision>2</cp:revision>
  <cp:lastPrinted>2014-05-09T11:28:00Z</cp:lastPrinted>
  <dcterms:created xsi:type="dcterms:W3CDTF">2019-07-15T13:15:00Z</dcterms:created>
  <dcterms:modified xsi:type="dcterms:W3CDTF">2019-07-15T13:15:00Z</dcterms:modified>
</cp:coreProperties>
</file>