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56759" w:rsidRDefault="00156759" w:rsidP="00B614C4">
            <w:pPr>
              <w:spacing w:line="240" w:lineRule="atLeast"/>
              <w:jc w:val="right"/>
              <w:rPr>
                <w:sz w:val="20"/>
                <w:szCs w:val="21"/>
              </w:rPr>
            </w:pPr>
            <w:r w:rsidRPr="00156759">
              <w:rPr>
                <w:sz w:val="40"/>
                <w:szCs w:val="21"/>
              </w:rPr>
              <w:t>CCPR</w:t>
            </w:r>
            <w:r>
              <w:rPr>
                <w:sz w:val="20"/>
                <w:szCs w:val="21"/>
              </w:rPr>
              <w:t>/C/128/D/2893/2016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156759" w:rsidRPr="00156759" w:rsidRDefault="00CE1D1C" w:rsidP="00156759">
            <w:pPr>
              <w:spacing w:before="240" w:line="240" w:lineRule="atLeast"/>
              <w:rPr>
                <w:sz w:val="20"/>
              </w:rPr>
            </w:pPr>
            <w:r w:rsidRPr="00F124C6">
              <w:rPr>
                <w:sz w:val="20"/>
              </w:rPr>
              <w:t xml:space="preserve">Distr.: </w:t>
            </w:r>
            <w:r w:rsidR="00156759" w:rsidRPr="00156759">
              <w:rPr>
                <w:sz w:val="20"/>
              </w:rPr>
              <w:t>General</w:t>
            </w:r>
          </w:p>
          <w:p w:rsidR="00CE1D1C" w:rsidRPr="00F124C6" w:rsidRDefault="00156759" w:rsidP="00156759">
            <w:pPr>
              <w:spacing w:line="240" w:lineRule="atLeast"/>
              <w:rPr>
                <w:sz w:val="20"/>
              </w:rPr>
            </w:pPr>
            <w:r w:rsidRPr="00156759">
              <w:rPr>
                <w:sz w:val="20"/>
              </w:rPr>
              <w:t>3 November 2020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 xml:space="preserve">Original: </w:t>
            </w:r>
            <w:r w:rsidR="00435E19" w:rsidRPr="00435E19">
              <w:rPr>
                <w:sz w:val="20"/>
              </w:rPr>
              <w:t>French</w:t>
            </w:r>
          </w:p>
        </w:tc>
      </w:tr>
    </w:tbl>
    <w:p w:rsidR="00156759" w:rsidRPr="00F835F8" w:rsidRDefault="00156759" w:rsidP="00156759">
      <w:pPr>
        <w:spacing w:before="120"/>
        <w:rPr>
          <w:rFonts w:eastAsia="黑体"/>
          <w:bCs/>
          <w:sz w:val="24"/>
          <w:szCs w:val="24"/>
        </w:rPr>
      </w:pPr>
      <w:r w:rsidRPr="00F835F8">
        <w:rPr>
          <w:rFonts w:eastAsia="黑体" w:hint="eastAsia"/>
          <w:bCs/>
          <w:sz w:val="24"/>
          <w:szCs w:val="24"/>
        </w:rPr>
        <w:t>人权事务委员会</w:t>
      </w:r>
    </w:p>
    <w:p w:rsidR="00156759" w:rsidRPr="00F835F8" w:rsidRDefault="00156759" w:rsidP="00156759">
      <w:pPr>
        <w:pStyle w:val="HChGC"/>
        <w:rPr>
          <w:b/>
        </w:rPr>
      </w:pPr>
      <w:r w:rsidRPr="00F835F8">
        <w:tab/>
      </w:r>
      <w:r w:rsidRPr="00F835F8">
        <w:tab/>
      </w:r>
      <w:r w:rsidRPr="00F835F8">
        <w:rPr>
          <w:rFonts w:hint="eastAsia"/>
        </w:rPr>
        <w:t>委员会根据《任择议定书》第五条第四款通过的关于第</w:t>
      </w:r>
      <w:r w:rsidRPr="00F835F8">
        <w:t>2893/2016</w:t>
      </w:r>
      <w:r w:rsidRPr="00F835F8">
        <w:rPr>
          <w:rFonts w:hint="eastAsia"/>
        </w:rPr>
        <w:t>号来文的意见</w:t>
      </w:r>
      <w:r w:rsidRPr="00156759">
        <w:rPr>
          <w:rStyle w:val="a8"/>
          <w:rFonts w:eastAsia="宋体"/>
          <w:bCs/>
          <w:sz w:val="28"/>
          <w:szCs w:val="36"/>
          <w:vertAlign w:val="baseline"/>
        </w:rPr>
        <w:footnoteReference w:customMarkFollows="1" w:id="2"/>
        <w:t>*</w:t>
      </w:r>
      <w:r>
        <w:rPr>
          <w:rFonts w:eastAsia="宋体"/>
          <w:bCs/>
          <w:szCs w:val="36"/>
        </w:rPr>
        <w:t xml:space="preserve"> </w:t>
      </w:r>
      <w:r w:rsidRPr="00156759">
        <w:rPr>
          <w:rStyle w:val="a8"/>
          <w:rFonts w:eastAsia="宋体"/>
          <w:bCs/>
          <w:sz w:val="28"/>
          <w:szCs w:val="36"/>
          <w:vertAlign w:val="baseline"/>
        </w:rPr>
        <w:footnoteReference w:customMarkFollows="1" w:id="3"/>
        <w:t>**</w:t>
      </w:r>
    </w:p>
    <w:tbl>
      <w:tblPr>
        <w:tblW w:w="7049" w:type="dxa"/>
        <w:tblInd w:w="1456" w:type="dxa"/>
        <w:tblLayout w:type="fixed"/>
        <w:tblCellMar>
          <w:left w:w="0" w:type="dxa"/>
          <w:right w:w="0" w:type="dxa"/>
        </w:tblCellMar>
        <w:tblLook w:val="01E0" w:firstRow="1" w:lastRow="1" w:firstColumn="1" w:lastColumn="1" w:noHBand="0" w:noVBand="0"/>
      </w:tblPr>
      <w:tblGrid>
        <w:gridCol w:w="2513"/>
        <w:gridCol w:w="4536"/>
      </w:tblGrid>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rPr>
            </w:pPr>
            <w:r w:rsidRPr="005F1551">
              <w:rPr>
                <w:rFonts w:ascii="Time New Roman" w:eastAsia="楷体" w:hAnsi="Time New Roman"/>
                <w:sz w:val="21"/>
                <w:szCs w:val="22"/>
                <w:lang w:val="zh-CN"/>
              </w:rPr>
              <w:t>来文提交人</w:t>
            </w:r>
            <w:r w:rsidRPr="005F1551">
              <w:rPr>
                <w:rFonts w:ascii="Time New Roman" w:eastAsia="楷体" w:hAnsi="Time New Roman" w:hint="eastAsia"/>
                <w:sz w:val="21"/>
                <w:szCs w:val="22"/>
              </w:rPr>
              <w:t>：</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rPr>
              <w:t>Malika Bendjael</w:t>
            </w:r>
            <w:r w:rsidRPr="005F1551">
              <w:rPr>
                <w:rFonts w:hint="eastAsia"/>
                <w:sz w:val="21"/>
                <w:szCs w:val="22"/>
              </w:rPr>
              <w:t>和</w:t>
            </w:r>
            <w:r w:rsidRPr="005F1551">
              <w:rPr>
                <w:sz w:val="21"/>
                <w:szCs w:val="22"/>
              </w:rPr>
              <w:t>Merouane Bendjael [</w:t>
            </w:r>
            <w:r w:rsidRPr="005F1551">
              <w:rPr>
                <w:rFonts w:hint="eastAsia"/>
                <w:sz w:val="21"/>
                <w:szCs w:val="22"/>
              </w:rPr>
              <w:t>由阿尔及利亚失踪者家人合作社的律师</w:t>
            </w:r>
            <w:r w:rsidRPr="005F1551">
              <w:rPr>
                <w:sz w:val="21"/>
                <w:szCs w:val="22"/>
              </w:rPr>
              <w:t>Nassera Dutour</w:t>
            </w:r>
            <w:r w:rsidRPr="005F1551">
              <w:rPr>
                <w:rFonts w:hint="eastAsia"/>
                <w:sz w:val="21"/>
                <w:szCs w:val="22"/>
              </w:rPr>
              <w:t>代理</w:t>
            </w:r>
            <w:r w:rsidRPr="005F1551">
              <w:rPr>
                <w:sz w:val="21"/>
                <w:szCs w:val="22"/>
              </w:rPr>
              <w:t>]</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rPr>
            </w:pPr>
            <w:r w:rsidRPr="005F1551">
              <w:rPr>
                <w:rFonts w:ascii="Time New Roman" w:eastAsia="楷体" w:hAnsi="Time New Roman"/>
                <w:sz w:val="21"/>
                <w:szCs w:val="22"/>
                <w:lang w:val="zh-CN"/>
              </w:rPr>
              <w:t>据称受害人</w:t>
            </w:r>
            <w:r w:rsidRPr="005F1551">
              <w:rPr>
                <w:rFonts w:ascii="Time New Roman" w:eastAsia="楷体" w:hAnsi="Time New Roman" w:hint="eastAsia"/>
                <w:sz w:val="21"/>
                <w:szCs w:val="22"/>
              </w:rPr>
              <w:t>：</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rFonts w:hint="eastAsia"/>
                <w:sz w:val="21"/>
                <w:szCs w:val="22"/>
              </w:rPr>
              <w:t>提交人和</w:t>
            </w:r>
            <w:r w:rsidRPr="005F1551">
              <w:rPr>
                <w:sz w:val="21"/>
                <w:szCs w:val="22"/>
              </w:rPr>
              <w:t>Mourad Bendjael (Malika Bendjael</w:t>
            </w:r>
            <w:r w:rsidRPr="005F1551">
              <w:rPr>
                <w:rFonts w:hint="eastAsia"/>
                <w:sz w:val="21"/>
                <w:szCs w:val="22"/>
              </w:rPr>
              <w:t>的儿子、</w:t>
            </w:r>
            <w:r w:rsidRPr="005F1551">
              <w:rPr>
                <w:sz w:val="21"/>
                <w:szCs w:val="22"/>
              </w:rPr>
              <w:t>Merouane Bendjael</w:t>
            </w:r>
            <w:r w:rsidRPr="005F1551">
              <w:rPr>
                <w:rFonts w:hint="eastAsia"/>
                <w:sz w:val="21"/>
                <w:szCs w:val="22"/>
              </w:rPr>
              <w:t>的兄弟</w:t>
            </w:r>
            <w:r w:rsidRPr="005F1551">
              <w:rPr>
                <w:sz w:val="21"/>
                <w:szCs w:val="22"/>
              </w:rPr>
              <w:t>)</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rPr>
            </w:pPr>
            <w:r w:rsidRPr="005F1551">
              <w:rPr>
                <w:rFonts w:ascii="Time New Roman" w:eastAsia="楷体" w:hAnsi="Time New Roman" w:hint="eastAsia"/>
                <w:sz w:val="21"/>
                <w:szCs w:val="22"/>
                <w:lang w:val="zh-CN"/>
              </w:rPr>
              <w:t>所涉</w:t>
            </w:r>
            <w:r w:rsidRPr="005F1551">
              <w:rPr>
                <w:rFonts w:ascii="Time New Roman" w:eastAsia="楷体" w:hAnsi="Time New Roman"/>
                <w:sz w:val="21"/>
                <w:szCs w:val="22"/>
                <w:lang w:val="zh-CN"/>
              </w:rPr>
              <w:t>缔约国</w:t>
            </w:r>
            <w:r w:rsidRPr="005F1551">
              <w:rPr>
                <w:rFonts w:ascii="Time New Roman" w:eastAsia="楷体" w:hAnsi="Time New Roman" w:hint="eastAsia"/>
                <w:sz w:val="21"/>
                <w:szCs w:val="22"/>
              </w:rPr>
              <w:t>：</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rFonts w:hint="eastAsia"/>
                <w:sz w:val="21"/>
                <w:szCs w:val="22"/>
                <w:lang w:val="zh-CN"/>
              </w:rPr>
              <w:t>阿尔及利亚</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rPr>
            </w:pPr>
            <w:r w:rsidRPr="005F1551">
              <w:rPr>
                <w:rFonts w:ascii="Time New Roman" w:eastAsia="楷体" w:hAnsi="Time New Roman"/>
                <w:sz w:val="21"/>
                <w:szCs w:val="22"/>
                <w:lang w:val="zh-CN"/>
              </w:rPr>
              <w:t>来文日期</w:t>
            </w:r>
            <w:r w:rsidRPr="005F1551">
              <w:rPr>
                <w:rFonts w:ascii="Time New Roman" w:eastAsia="楷体" w:hAnsi="Time New Roman" w:hint="eastAsia"/>
                <w:sz w:val="21"/>
                <w:szCs w:val="22"/>
              </w:rPr>
              <w:t>：</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rPr>
              <w:t>2016</w:t>
            </w:r>
            <w:r w:rsidRPr="005F1551">
              <w:rPr>
                <w:sz w:val="21"/>
                <w:szCs w:val="22"/>
                <w:lang w:val="zh-CN"/>
              </w:rPr>
              <w:t>年</w:t>
            </w:r>
            <w:r w:rsidRPr="005F1551">
              <w:rPr>
                <w:sz w:val="21"/>
                <w:szCs w:val="22"/>
              </w:rPr>
              <w:t>4</w:t>
            </w:r>
            <w:r w:rsidRPr="005F1551">
              <w:rPr>
                <w:sz w:val="21"/>
                <w:szCs w:val="22"/>
                <w:lang w:val="zh-CN"/>
              </w:rPr>
              <w:t>月</w:t>
            </w:r>
            <w:r w:rsidRPr="005F1551">
              <w:rPr>
                <w:sz w:val="21"/>
                <w:szCs w:val="22"/>
              </w:rPr>
              <w:t>8</w:t>
            </w:r>
            <w:r w:rsidRPr="005F1551">
              <w:rPr>
                <w:sz w:val="21"/>
                <w:szCs w:val="22"/>
                <w:lang w:val="zh-CN"/>
              </w:rPr>
              <w:t>日</w:t>
            </w:r>
            <w:r w:rsidRPr="005F1551">
              <w:rPr>
                <w:sz w:val="21"/>
                <w:szCs w:val="22"/>
              </w:rPr>
              <w:t>(</w:t>
            </w:r>
            <w:r w:rsidRPr="005F1551">
              <w:rPr>
                <w:sz w:val="21"/>
                <w:szCs w:val="22"/>
                <w:lang w:val="zh-CN"/>
              </w:rPr>
              <w:t>首次提交</w:t>
            </w:r>
            <w:r w:rsidRPr="005F1551">
              <w:rPr>
                <w:sz w:val="21"/>
                <w:szCs w:val="22"/>
              </w:rPr>
              <w:t>)</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参考文件</w:t>
            </w:r>
            <w:r w:rsidRPr="005F1551">
              <w:rPr>
                <w:rFonts w:ascii="Time New Roman" w:eastAsia="楷体" w:hAnsi="Time New Roman" w:hint="eastAsia"/>
                <w:sz w:val="21"/>
                <w:szCs w:val="22"/>
                <w:lang w:val="zh-CN"/>
              </w:rPr>
              <w:t>：</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lang w:val="zh-CN"/>
              </w:rPr>
              <w:t>根据委员会议事规则第</w:t>
            </w:r>
            <w:r w:rsidRPr="005F1551">
              <w:rPr>
                <w:sz w:val="21"/>
                <w:szCs w:val="22"/>
                <w:lang w:val="zh-CN"/>
              </w:rPr>
              <w:t>92</w:t>
            </w:r>
            <w:r w:rsidRPr="005F1551">
              <w:rPr>
                <w:sz w:val="21"/>
                <w:szCs w:val="22"/>
                <w:lang w:val="zh-CN"/>
              </w:rPr>
              <w:t>条作出的决定，已于</w:t>
            </w:r>
            <w:r w:rsidRPr="005F1551">
              <w:rPr>
                <w:sz w:val="21"/>
                <w:szCs w:val="22"/>
                <w:lang w:val="zh-CN"/>
              </w:rPr>
              <w:t>2016</w:t>
            </w:r>
            <w:r w:rsidRPr="005F1551">
              <w:rPr>
                <w:sz w:val="21"/>
                <w:szCs w:val="22"/>
                <w:lang w:val="zh-CN"/>
              </w:rPr>
              <w:t>年</w:t>
            </w:r>
            <w:r w:rsidRPr="005F1551">
              <w:rPr>
                <w:rFonts w:hint="eastAsia"/>
                <w:sz w:val="21"/>
                <w:szCs w:val="22"/>
                <w:lang w:val="zh-CN"/>
              </w:rPr>
              <w:t>1</w:t>
            </w:r>
            <w:r w:rsidRPr="005F1551">
              <w:rPr>
                <w:sz w:val="21"/>
                <w:szCs w:val="22"/>
                <w:lang w:val="zh-CN"/>
              </w:rPr>
              <w:t>2</w:t>
            </w:r>
            <w:r w:rsidRPr="005F1551">
              <w:rPr>
                <w:sz w:val="21"/>
                <w:szCs w:val="22"/>
                <w:lang w:val="zh-CN"/>
              </w:rPr>
              <w:t>月</w:t>
            </w:r>
            <w:r w:rsidRPr="005F1551">
              <w:rPr>
                <w:sz w:val="21"/>
                <w:szCs w:val="22"/>
                <w:lang w:val="zh-CN"/>
              </w:rPr>
              <w:t>12</w:t>
            </w:r>
            <w:r w:rsidRPr="005F1551">
              <w:rPr>
                <w:sz w:val="21"/>
                <w:szCs w:val="22"/>
                <w:lang w:val="zh-CN"/>
              </w:rPr>
              <w:t>日转交缔约国</w:t>
            </w:r>
            <w:r w:rsidRPr="005F1551">
              <w:rPr>
                <w:sz w:val="21"/>
                <w:szCs w:val="22"/>
                <w:lang w:val="zh-CN"/>
              </w:rPr>
              <w:t>(</w:t>
            </w:r>
            <w:r w:rsidRPr="005F1551">
              <w:rPr>
                <w:sz w:val="21"/>
                <w:szCs w:val="22"/>
                <w:lang w:val="zh-CN"/>
              </w:rPr>
              <w:t>未以文件形式印发</w:t>
            </w:r>
            <w:r w:rsidRPr="005F1551">
              <w:rPr>
                <w:sz w:val="21"/>
                <w:szCs w:val="22"/>
                <w:lang w:val="zh-CN"/>
              </w:rPr>
              <w:t>)</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意见通过日期：</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lang w:val="zh-CN"/>
              </w:rPr>
              <w:t>2020</w:t>
            </w:r>
            <w:r w:rsidRPr="005F1551">
              <w:rPr>
                <w:sz w:val="21"/>
                <w:szCs w:val="22"/>
                <w:lang w:val="zh-CN"/>
              </w:rPr>
              <w:t>年</w:t>
            </w:r>
            <w:r w:rsidRPr="005F1551">
              <w:rPr>
                <w:sz w:val="21"/>
                <w:szCs w:val="22"/>
                <w:lang w:val="zh-CN"/>
              </w:rPr>
              <w:t>3</w:t>
            </w:r>
            <w:r w:rsidRPr="005F1551">
              <w:rPr>
                <w:sz w:val="21"/>
                <w:szCs w:val="22"/>
                <w:lang w:val="zh-CN"/>
              </w:rPr>
              <w:t>月</w:t>
            </w:r>
            <w:r w:rsidRPr="005F1551">
              <w:rPr>
                <w:sz w:val="21"/>
                <w:szCs w:val="22"/>
                <w:lang w:val="zh-CN"/>
              </w:rPr>
              <w:t>27</w:t>
            </w:r>
            <w:r w:rsidRPr="005F1551">
              <w:rPr>
                <w:sz w:val="21"/>
                <w:szCs w:val="22"/>
                <w:lang w:val="zh-CN"/>
              </w:rPr>
              <w:t>日</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事由：</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rFonts w:hint="eastAsia"/>
                <w:sz w:val="21"/>
                <w:szCs w:val="22"/>
                <w:lang w:val="zh-CN"/>
              </w:rPr>
              <w:t>强迫失踪</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程序性问题：</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lang w:val="zh-CN"/>
              </w:rPr>
              <w:t>用尽国内补救</w:t>
            </w:r>
            <w:r w:rsidRPr="005F1551">
              <w:rPr>
                <w:rFonts w:hint="eastAsia"/>
                <w:sz w:val="21"/>
                <w:szCs w:val="22"/>
                <w:lang w:val="zh-CN"/>
              </w:rPr>
              <w:t>办法</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0"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实质性问题：</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rFonts w:hint="eastAsia"/>
                <w:sz w:val="21"/>
                <w:szCs w:val="22"/>
                <w:lang w:val="zh-CN"/>
              </w:rPr>
              <w:t>有效补救权；残忍、不人道或有辱人格的待遇或处罚；人身自由和安全；人的尊严；</w:t>
            </w:r>
            <w:r w:rsidRPr="005F1551">
              <w:rPr>
                <w:rFonts w:ascii="宋体" w:hAnsi="宋体" w:cs="宋体" w:hint="eastAsia"/>
                <w:color w:val="333333"/>
                <w:sz w:val="21"/>
                <w:szCs w:val="22"/>
                <w:lang w:eastAsia="zh-Hans"/>
              </w:rPr>
              <w:t>承认在法律前的人格；非法侵扰住宅；集会自由</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93"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《公约》条款：</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lang w:val="zh-CN"/>
              </w:rPr>
              <w:t>第二条第二款和第三款、</w:t>
            </w:r>
            <w:r w:rsidRPr="005F1551">
              <w:rPr>
                <w:rFonts w:hint="eastAsia"/>
                <w:sz w:val="21"/>
                <w:szCs w:val="22"/>
                <w:lang w:val="zh-CN"/>
              </w:rPr>
              <w:t>第六条、第七条、第九条、第十条、第十四条、第十六条、</w:t>
            </w:r>
            <w:r w:rsidRPr="005F1551">
              <w:rPr>
                <w:sz w:val="21"/>
                <w:szCs w:val="22"/>
                <w:lang w:val="zh-CN"/>
              </w:rPr>
              <w:t>第十</w:t>
            </w:r>
            <w:r w:rsidRPr="005F1551">
              <w:rPr>
                <w:rFonts w:hint="eastAsia"/>
                <w:sz w:val="21"/>
                <w:szCs w:val="22"/>
                <w:lang w:val="zh-CN"/>
              </w:rPr>
              <w:t>七</w:t>
            </w:r>
            <w:r w:rsidRPr="005F1551">
              <w:rPr>
                <w:sz w:val="21"/>
                <w:szCs w:val="22"/>
                <w:lang w:val="zh-CN"/>
              </w:rPr>
              <w:t>条</w:t>
            </w:r>
            <w:r w:rsidRPr="005F1551">
              <w:rPr>
                <w:rFonts w:hint="eastAsia"/>
                <w:sz w:val="21"/>
                <w:szCs w:val="22"/>
                <w:lang w:val="zh-CN"/>
              </w:rPr>
              <w:t>和第二十一条</w:t>
            </w:r>
          </w:p>
        </w:tc>
      </w:tr>
      <w:tr w:rsidR="00156759" w:rsidRPr="005F1551" w:rsidTr="005F1551">
        <w:tc>
          <w:tcPr>
            <w:tcW w:w="2513" w:type="dxa"/>
            <w:shd w:val="clear" w:color="auto" w:fill="auto"/>
          </w:tcPr>
          <w:p w:rsidR="00156759" w:rsidRPr="005F1551" w:rsidRDefault="00156759" w:rsidP="00F50EE4">
            <w:pPr>
              <w:pStyle w:val="SingleTxtG"/>
              <w:spacing w:line="320" w:lineRule="exact"/>
              <w:ind w:left="-93" w:right="0"/>
              <w:jc w:val="left"/>
              <w:rPr>
                <w:rFonts w:ascii="Time New Roman" w:eastAsia="楷体" w:hAnsi="Time New Roman" w:hint="eastAsia"/>
                <w:sz w:val="21"/>
                <w:szCs w:val="22"/>
                <w:lang w:val="zh-CN"/>
              </w:rPr>
            </w:pPr>
            <w:r w:rsidRPr="005F1551">
              <w:rPr>
                <w:rFonts w:ascii="Time New Roman" w:eastAsia="楷体" w:hAnsi="Time New Roman"/>
                <w:sz w:val="21"/>
                <w:szCs w:val="22"/>
                <w:lang w:val="zh-CN"/>
              </w:rPr>
              <w:t>《任择议定书》条款：</w:t>
            </w:r>
          </w:p>
        </w:tc>
        <w:tc>
          <w:tcPr>
            <w:tcW w:w="4536" w:type="dxa"/>
            <w:shd w:val="clear" w:color="auto" w:fill="auto"/>
          </w:tcPr>
          <w:p w:rsidR="00156759" w:rsidRPr="005F1551" w:rsidRDefault="00156759" w:rsidP="00F50EE4">
            <w:pPr>
              <w:pStyle w:val="SingleTxtG"/>
              <w:spacing w:line="320" w:lineRule="exact"/>
              <w:ind w:left="0" w:right="0"/>
              <w:rPr>
                <w:sz w:val="21"/>
                <w:szCs w:val="22"/>
              </w:rPr>
            </w:pPr>
            <w:r w:rsidRPr="005F1551">
              <w:rPr>
                <w:sz w:val="21"/>
                <w:szCs w:val="22"/>
                <w:lang w:val="zh-CN"/>
              </w:rPr>
              <w:t>第二条</w:t>
            </w:r>
            <w:r w:rsidRPr="005F1551">
              <w:rPr>
                <w:rFonts w:hint="eastAsia"/>
                <w:sz w:val="21"/>
                <w:szCs w:val="22"/>
                <w:lang w:val="zh-CN"/>
              </w:rPr>
              <w:t>、第三条</w:t>
            </w:r>
            <w:r w:rsidRPr="005F1551">
              <w:rPr>
                <w:sz w:val="21"/>
                <w:szCs w:val="22"/>
                <w:lang w:val="zh-CN"/>
              </w:rPr>
              <w:t>和第五条第</w:t>
            </w:r>
            <w:r w:rsidRPr="005F1551">
              <w:rPr>
                <w:rFonts w:hint="eastAsia"/>
                <w:sz w:val="21"/>
                <w:szCs w:val="22"/>
                <w:lang w:val="zh-CN"/>
              </w:rPr>
              <w:t>二</w:t>
            </w:r>
            <w:r w:rsidRPr="005F1551">
              <w:rPr>
                <w:sz w:val="21"/>
                <w:szCs w:val="22"/>
                <w:lang w:val="zh-CN"/>
              </w:rPr>
              <w:t>款</w:t>
            </w:r>
          </w:p>
        </w:tc>
      </w:tr>
    </w:tbl>
    <w:p w:rsidR="00C905C5" w:rsidRDefault="00C905C5" w:rsidP="006D3757">
      <w:pPr>
        <w:pStyle w:val="a9"/>
      </w:pP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lastRenderedPageBreak/>
        <w:t>1</w:t>
      </w:r>
      <w:r w:rsidRPr="00E838EA">
        <w:rPr>
          <w:rFonts w:asciiTheme="majorBidi" w:hAnsiTheme="majorBidi" w:cstheme="majorBidi"/>
          <w:szCs w:val="21"/>
        </w:rPr>
        <w:t>.</w:t>
      </w:r>
      <w:r w:rsidRPr="00E838EA">
        <w:rPr>
          <w:rFonts w:asciiTheme="majorBidi" w:hAnsiTheme="majorBidi" w:cstheme="majorBidi"/>
          <w:szCs w:val="21"/>
        </w:rPr>
        <w:tab/>
      </w:r>
      <w:r w:rsidRPr="00E838EA">
        <w:rPr>
          <w:rFonts w:asciiTheme="majorBidi" w:hAnsiTheme="majorBidi" w:cstheme="majorBidi"/>
          <w:szCs w:val="21"/>
        </w:rPr>
        <w:t>来文提交人是</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和</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 xml:space="preserve">Bendjael, </w:t>
      </w:r>
      <w:r w:rsidRPr="00E838EA">
        <w:rPr>
          <w:rFonts w:asciiTheme="majorBidi" w:hAnsiTheme="majorBidi" w:cstheme="majorBidi"/>
          <w:szCs w:val="21"/>
        </w:rPr>
        <w:t>均为阿尔及利亚国民。他们声称，</w:t>
      </w:r>
      <w:r>
        <w:rPr>
          <w:rFonts w:asciiTheme="majorBidi" w:hAnsiTheme="majorBidi" w:cstheme="majorBidi"/>
          <w:szCs w:val="21"/>
        </w:rPr>
        <w:t>Malika</w:t>
      </w:r>
      <w:r w:rsidRPr="00E838EA">
        <w:rPr>
          <w:rFonts w:asciiTheme="majorBidi" w:hAnsiTheme="majorBidi" w:cstheme="majorBidi"/>
          <w:szCs w:val="21"/>
        </w:rPr>
        <w:t>之子、</w:t>
      </w:r>
      <w:r>
        <w:rPr>
          <w:rFonts w:asciiTheme="majorBidi" w:hAnsiTheme="majorBidi" w:cstheme="majorBidi"/>
          <w:szCs w:val="21"/>
        </w:rPr>
        <w:t>Merouane</w:t>
      </w:r>
      <w:r w:rsidRPr="00E838EA">
        <w:rPr>
          <w:rFonts w:asciiTheme="majorBidi" w:hAnsiTheme="majorBidi" w:cstheme="majorBidi"/>
          <w:szCs w:val="21"/>
        </w:rPr>
        <w:t>的兄弟</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w:t>
      </w:r>
      <w:r w:rsidRPr="00E838EA">
        <w:rPr>
          <w:rFonts w:asciiTheme="majorBidi" w:hAnsiTheme="majorBidi" w:cstheme="majorBidi"/>
          <w:szCs w:val="21"/>
        </w:rPr>
        <w:t>生于</w:t>
      </w:r>
      <w:r>
        <w:rPr>
          <w:rFonts w:asciiTheme="majorBidi" w:hAnsiTheme="majorBidi" w:cstheme="majorBidi"/>
          <w:szCs w:val="21"/>
        </w:rPr>
        <w:t>1967</w:t>
      </w:r>
      <w:r w:rsidRPr="00E838EA">
        <w:rPr>
          <w:rFonts w:asciiTheme="majorBidi" w:hAnsiTheme="majorBidi" w:cstheme="majorBidi"/>
          <w:szCs w:val="21"/>
        </w:rPr>
        <w:t>年</w:t>
      </w:r>
      <w:r>
        <w:rPr>
          <w:rFonts w:asciiTheme="majorBidi" w:hAnsiTheme="majorBidi" w:cstheme="majorBidi"/>
          <w:szCs w:val="21"/>
        </w:rPr>
        <w:t>8</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日，也是阿尔及利亚国民</w:t>
      </w:r>
      <w:r w:rsidRPr="00E838EA">
        <w:rPr>
          <w:rFonts w:asciiTheme="majorBidi" w:hAnsiTheme="majorBidi" w:cstheme="majorBidi"/>
          <w:szCs w:val="21"/>
        </w:rPr>
        <w:t>)</w:t>
      </w:r>
      <w:r w:rsidRPr="00E838EA">
        <w:rPr>
          <w:rFonts w:asciiTheme="majorBidi" w:hAnsiTheme="majorBidi" w:cstheme="majorBidi"/>
          <w:szCs w:val="21"/>
        </w:rPr>
        <w:t>遭到了强迫失踪，强迫失踪很可能是由缔约国实施的，违反了《公约》第二条第三款以及第六条、第七条、第九条、第十条和第十六条。两名提交人还声称，</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根据《公约》第二条第二款和第三款以及第七条、第十四条、第十七条和第二十一条所享有的权利受到了侵犯，而</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根据第二条第二款和第三款以及第七条、第九条、第十条、第十七条和第二十一条所享有的权利受到了侵犯。《公约》及其《任择议定书》于</w:t>
      </w:r>
      <w:r>
        <w:rPr>
          <w:rFonts w:asciiTheme="majorBidi" w:hAnsiTheme="majorBidi" w:cstheme="majorBidi"/>
          <w:szCs w:val="21"/>
        </w:rPr>
        <w:t>1989</w:t>
      </w:r>
      <w:r w:rsidRPr="00E838EA">
        <w:rPr>
          <w:rFonts w:asciiTheme="majorBidi" w:hAnsiTheme="majorBidi" w:cstheme="majorBidi"/>
          <w:szCs w:val="21"/>
        </w:rPr>
        <w:t>年</w:t>
      </w:r>
      <w:r>
        <w:rPr>
          <w:rFonts w:asciiTheme="majorBidi" w:hAnsiTheme="majorBidi" w:cstheme="majorBidi"/>
          <w:szCs w:val="21"/>
        </w:rPr>
        <w:t>12</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日对缔约国生效。提交人由阿尔及利亚失踪者家人合作社的律师</w:t>
      </w:r>
      <w:r>
        <w:rPr>
          <w:rFonts w:asciiTheme="majorBidi" w:hAnsiTheme="majorBidi" w:cstheme="majorBidi"/>
          <w:szCs w:val="21"/>
        </w:rPr>
        <w:t>Nassera</w:t>
      </w:r>
      <w:r w:rsidRPr="00E838EA">
        <w:rPr>
          <w:rFonts w:asciiTheme="majorBidi" w:hAnsiTheme="majorBidi" w:cstheme="majorBidi"/>
          <w:szCs w:val="21"/>
        </w:rPr>
        <w:t xml:space="preserve"> </w:t>
      </w:r>
      <w:r>
        <w:rPr>
          <w:rFonts w:asciiTheme="majorBidi" w:hAnsiTheme="majorBidi" w:cstheme="majorBidi"/>
          <w:szCs w:val="21"/>
        </w:rPr>
        <w:t>Dutour</w:t>
      </w:r>
      <w:r w:rsidRPr="00E838EA">
        <w:rPr>
          <w:rFonts w:asciiTheme="majorBidi" w:hAnsiTheme="majorBidi" w:cstheme="majorBidi"/>
          <w:szCs w:val="21"/>
        </w:rPr>
        <w:t>代理。</w:t>
      </w:r>
    </w:p>
    <w:p w:rsidR="00172610" w:rsidRPr="00E838EA" w:rsidRDefault="00172610" w:rsidP="00172610">
      <w:pPr>
        <w:pStyle w:val="H23GC"/>
        <w:rPr>
          <w:b/>
        </w:rPr>
      </w:pPr>
      <w:r w:rsidRPr="00E838EA">
        <w:tab/>
      </w:r>
      <w:r w:rsidRPr="00E838EA">
        <w:tab/>
      </w:r>
      <w:r w:rsidRPr="00E838EA">
        <w:t>提交人陈述的事实</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ab/>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4</w:t>
      </w:r>
      <w:r w:rsidRPr="00E838EA">
        <w:rPr>
          <w:rFonts w:asciiTheme="majorBidi" w:hAnsiTheme="majorBidi" w:cstheme="majorBidi"/>
          <w:szCs w:val="21"/>
        </w:rPr>
        <w:t>日上午</w:t>
      </w:r>
      <w:r>
        <w:rPr>
          <w:rFonts w:asciiTheme="majorBidi" w:hAnsiTheme="majorBidi" w:cstheme="majorBidi"/>
          <w:szCs w:val="21"/>
        </w:rPr>
        <w:t>11</w:t>
      </w:r>
      <w:r w:rsidRPr="00E838EA">
        <w:rPr>
          <w:rFonts w:asciiTheme="majorBidi" w:hAnsiTheme="majorBidi" w:cstheme="majorBidi"/>
          <w:szCs w:val="21"/>
        </w:rPr>
        <w:t>时许，</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与朋友</w:t>
      </w:r>
      <w:r>
        <w:rPr>
          <w:rFonts w:asciiTheme="majorBidi" w:hAnsiTheme="majorBidi" w:cstheme="majorBidi"/>
          <w:szCs w:val="21"/>
        </w:rPr>
        <w:t>A</w:t>
      </w:r>
      <w:r w:rsidRPr="00E838EA">
        <w:rPr>
          <w:rFonts w:asciiTheme="majorBidi" w:hAnsiTheme="majorBidi" w:cstheme="majorBidi"/>
          <w:szCs w:val="21"/>
        </w:rPr>
        <w:t>.</w:t>
      </w:r>
      <w:r>
        <w:rPr>
          <w:rFonts w:asciiTheme="majorBidi" w:hAnsiTheme="majorBidi" w:cstheme="majorBidi"/>
          <w:szCs w:val="21"/>
        </w:rPr>
        <w:t>B</w:t>
      </w:r>
      <w:r w:rsidRPr="00E838EA">
        <w:rPr>
          <w:rFonts w:asciiTheme="majorBidi" w:hAnsiTheme="majorBidi" w:cstheme="majorBidi"/>
          <w:szCs w:val="21"/>
        </w:rPr>
        <w:t>.</w:t>
      </w:r>
      <w:r w:rsidRPr="00E838EA">
        <w:rPr>
          <w:rFonts w:asciiTheme="majorBidi" w:hAnsiTheme="majorBidi" w:cstheme="majorBidi"/>
          <w:szCs w:val="21"/>
        </w:rPr>
        <w:t>在阿尔及尔被情报与安全部的特工逮捕。这些特工身着便衣，戴着头罩，携带武器，乘一辆皮卡抵达。他们用枪逼着两名年轻人上了车，没有出示任何官方文件或逮捕令，也没有解释采取行动的理由。路人目睹了这一幕。</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ab/>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6</w:t>
      </w:r>
      <w:r w:rsidRPr="00E838EA">
        <w:rPr>
          <w:rFonts w:asciiTheme="majorBidi" w:hAnsiTheme="majorBidi" w:cstheme="majorBidi"/>
          <w:szCs w:val="21"/>
        </w:rPr>
        <w:t>日凌晨</w:t>
      </w:r>
      <w:r>
        <w:rPr>
          <w:rFonts w:asciiTheme="majorBidi" w:hAnsiTheme="majorBidi" w:cstheme="majorBidi"/>
          <w:szCs w:val="21"/>
        </w:rPr>
        <w:t>2</w:t>
      </w:r>
      <w:r w:rsidRPr="00E838EA">
        <w:rPr>
          <w:rFonts w:asciiTheme="majorBidi" w:hAnsiTheme="majorBidi" w:cstheme="majorBidi"/>
          <w:szCs w:val="21"/>
        </w:rPr>
        <w:t>时，约</w:t>
      </w:r>
      <w:r>
        <w:rPr>
          <w:rFonts w:asciiTheme="majorBidi" w:hAnsiTheme="majorBidi" w:cstheme="majorBidi"/>
          <w:szCs w:val="21"/>
        </w:rPr>
        <w:t>2</w:t>
      </w:r>
      <w:r w:rsidRPr="00E838EA">
        <w:rPr>
          <w:rFonts w:asciiTheme="majorBidi" w:hAnsiTheme="majorBidi" w:cstheme="majorBidi"/>
          <w:szCs w:val="21"/>
        </w:rPr>
        <w:t>0</w:t>
      </w:r>
      <w:r w:rsidRPr="00E838EA">
        <w:rPr>
          <w:rFonts w:asciiTheme="majorBidi" w:hAnsiTheme="majorBidi" w:cstheme="majorBidi"/>
          <w:szCs w:val="21"/>
        </w:rPr>
        <w:t>名身着便衣的情报与安全部特工被部署到阿尔及尔中心街区。他们来到</w:t>
      </w:r>
      <w:r>
        <w:rPr>
          <w:rFonts w:asciiTheme="majorBidi" w:hAnsiTheme="majorBidi" w:cstheme="majorBidi"/>
          <w:szCs w:val="21"/>
        </w:rPr>
        <w:t>Bendjael</w:t>
      </w:r>
      <w:r w:rsidRPr="00E838EA">
        <w:rPr>
          <w:rFonts w:asciiTheme="majorBidi" w:hAnsiTheme="majorBidi" w:cstheme="majorBidi"/>
          <w:szCs w:val="21"/>
        </w:rPr>
        <w:t>一家的住宅，自称是警察，正在寻找</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 xml:space="preserve">Bendjael, </w:t>
      </w:r>
      <w:r w:rsidRPr="00E838EA">
        <w:rPr>
          <w:rFonts w:asciiTheme="majorBidi" w:hAnsiTheme="majorBidi" w:cstheme="majorBidi"/>
          <w:szCs w:val="21"/>
        </w:rPr>
        <w:t>而其实</w:t>
      </w:r>
      <w:r>
        <w:rPr>
          <w:rFonts w:asciiTheme="majorBidi" w:hAnsiTheme="majorBidi" w:cstheme="majorBidi"/>
          <w:szCs w:val="21"/>
        </w:rPr>
        <w:t>Mourad</w:t>
      </w:r>
      <w:r w:rsidRPr="00E838EA">
        <w:rPr>
          <w:rFonts w:asciiTheme="majorBidi" w:hAnsiTheme="majorBidi" w:cstheme="majorBidi"/>
          <w:szCs w:val="21"/>
        </w:rPr>
        <w:t>已于两天前被该部逮捕。这些特工在没有出示搜查令的情况下开始对住宅进行搜查，一路翻箱倒柜。他们讯问了</w:t>
      </w:r>
      <w:r>
        <w:rPr>
          <w:rFonts w:asciiTheme="majorBidi" w:hAnsiTheme="majorBidi" w:cstheme="majorBidi"/>
          <w:szCs w:val="21"/>
        </w:rPr>
        <w:t>Bendjael</w:t>
      </w:r>
      <w:r w:rsidRPr="00E838EA">
        <w:rPr>
          <w:rFonts w:asciiTheme="majorBidi" w:hAnsiTheme="majorBidi" w:cstheme="majorBidi"/>
          <w:szCs w:val="21"/>
        </w:rPr>
        <w:t>一家的所有成员，并逮捕了</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的另外两个儿子</w:t>
      </w:r>
      <w:r>
        <w:rPr>
          <w:rFonts w:asciiTheme="majorBidi" w:hAnsiTheme="majorBidi" w:cstheme="majorBidi"/>
          <w:szCs w:val="21"/>
        </w:rPr>
        <w:t>Karim</w:t>
      </w:r>
      <w:r w:rsidRPr="00E838EA">
        <w:rPr>
          <w:rFonts w:asciiTheme="majorBidi" w:hAnsiTheme="majorBidi" w:cstheme="majorBidi"/>
          <w:szCs w:val="21"/>
        </w:rPr>
        <w:t>和</w:t>
      </w:r>
      <w:r>
        <w:rPr>
          <w:rFonts w:asciiTheme="majorBidi" w:hAnsiTheme="majorBidi" w:cstheme="majorBidi"/>
          <w:szCs w:val="21"/>
        </w:rPr>
        <w:t>Merouane</w:t>
      </w:r>
      <w:r w:rsidRPr="00E838EA">
        <w:rPr>
          <w:rFonts w:asciiTheme="majorBidi" w:hAnsiTheme="majorBidi" w:cstheme="majorBidi"/>
          <w:szCs w:val="21"/>
        </w:rPr>
        <w:t>。</w:t>
      </w:r>
      <w:r w:rsidRPr="00E838EA">
        <w:rPr>
          <w:rStyle w:val="a8"/>
          <w:rFonts w:asciiTheme="majorBidi" w:eastAsia="宋体" w:hAnsiTheme="majorBidi" w:cstheme="majorBidi"/>
          <w:szCs w:val="21"/>
        </w:rPr>
        <w:footnoteReference w:id="4"/>
      </w:r>
      <w:r w:rsidRPr="00E838EA">
        <w:rPr>
          <w:rFonts w:asciiTheme="majorBidi" w:hAnsiTheme="majorBidi" w:cstheme="majorBidi"/>
          <w:szCs w:val="21"/>
        </w:rPr>
        <w:t xml:space="preserve"> </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日，特工们返回</w:t>
      </w:r>
      <w:r>
        <w:rPr>
          <w:rFonts w:asciiTheme="majorBidi" w:hAnsiTheme="majorBidi" w:cstheme="majorBidi"/>
          <w:szCs w:val="21"/>
        </w:rPr>
        <w:t>Bendjael</w:t>
      </w:r>
      <w:r w:rsidRPr="00E838EA">
        <w:rPr>
          <w:rFonts w:asciiTheme="majorBidi" w:hAnsiTheme="majorBidi" w:cstheme="majorBidi"/>
          <w:szCs w:val="21"/>
        </w:rPr>
        <w:t>家进行了另一次搜查。同行的还有</w:t>
      </w:r>
      <w:r>
        <w:rPr>
          <w:rFonts w:asciiTheme="majorBidi" w:hAnsiTheme="majorBidi" w:cstheme="majorBidi"/>
          <w:szCs w:val="21"/>
        </w:rPr>
        <w:t xml:space="preserve">Merouane, </w:t>
      </w:r>
      <w:r w:rsidRPr="00E838EA">
        <w:rPr>
          <w:rFonts w:asciiTheme="majorBidi" w:hAnsiTheme="majorBidi" w:cstheme="majorBidi"/>
          <w:szCs w:val="21"/>
        </w:rPr>
        <w:t>穿着失踪兄弟的夹克。</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7</w:t>
      </w:r>
      <w:r w:rsidRPr="00E838EA">
        <w:rPr>
          <w:rFonts w:asciiTheme="majorBidi" w:hAnsiTheme="majorBidi" w:cstheme="majorBidi"/>
          <w:szCs w:val="21"/>
        </w:rPr>
        <w:t>日，</w:t>
      </w:r>
      <w:r>
        <w:rPr>
          <w:rFonts w:asciiTheme="majorBidi" w:hAnsiTheme="majorBidi" w:cstheme="majorBidi"/>
          <w:szCs w:val="21"/>
        </w:rPr>
        <w:t>A</w:t>
      </w:r>
      <w:r w:rsidRPr="00E838EA">
        <w:rPr>
          <w:rFonts w:asciiTheme="majorBidi" w:hAnsiTheme="majorBidi" w:cstheme="majorBidi"/>
          <w:szCs w:val="21"/>
        </w:rPr>
        <w:t>.</w:t>
      </w:r>
      <w:r>
        <w:rPr>
          <w:rFonts w:asciiTheme="majorBidi" w:hAnsiTheme="majorBidi" w:cstheme="majorBidi"/>
          <w:szCs w:val="21"/>
        </w:rPr>
        <w:t>B</w:t>
      </w:r>
      <w:r w:rsidRPr="00E838EA">
        <w:rPr>
          <w:rFonts w:asciiTheme="majorBidi" w:hAnsiTheme="majorBidi" w:cstheme="majorBidi"/>
          <w:szCs w:val="21"/>
        </w:rPr>
        <w:t>.</w:t>
      </w:r>
      <w:r w:rsidRPr="00E838EA">
        <w:rPr>
          <w:rFonts w:asciiTheme="majorBidi" w:hAnsiTheme="majorBidi" w:cstheme="majorBidi"/>
          <w:szCs w:val="21"/>
        </w:rPr>
        <w:t>获释。他告诉</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 xml:space="preserve">Bendjael, </w:t>
      </w:r>
      <w:r w:rsidRPr="00E838EA">
        <w:rPr>
          <w:rFonts w:asciiTheme="majorBidi" w:hAnsiTheme="majorBidi" w:cstheme="majorBidi"/>
          <w:szCs w:val="21"/>
        </w:rPr>
        <w:t>自己和</w:t>
      </w:r>
      <w:r>
        <w:rPr>
          <w:rFonts w:asciiTheme="majorBidi" w:hAnsiTheme="majorBidi" w:cstheme="majorBidi"/>
          <w:szCs w:val="21"/>
        </w:rPr>
        <w:t>Malika</w:t>
      </w:r>
      <w:r w:rsidRPr="00E838EA">
        <w:rPr>
          <w:rFonts w:asciiTheme="majorBidi" w:hAnsiTheme="majorBidi" w:cstheme="majorBidi"/>
          <w:szCs w:val="21"/>
        </w:rPr>
        <w:t>的儿子被捕后被带到了</w:t>
      </w:r>
      <w:r>
        <w:rPr>
          <w:rFonts w:asciiTheme="majorBidi" w:hAnsiTheme="majorBidi" w:cstheme="majorBidi"/>
          <w:szCs w:val="21"/>
        </w:rPr>
        <w:t>Ben</w:t>
      </w:r>
      <w:r w:rsidRPr="00E838EA">
        <w:rPr>
          <w:rFonts w:asciiTheme="majorBidi" w:hAnsiTheme="majorBidi" w:cstheme="majorBidi"/>
          <w:szCs w:val="21"/>
        </w:rPr>
        <w:t xml:space="preserve"> </w:t>
      </w:r>
      <w:r>
        <w:rPr>
          <w:rFonts w:asciiTheme="majorBidi" w:hAnsiTheme="majorBidi" w:cstheme="majorBidi"/>
          <w:szCs w:val="21"/>
        </w:rPr>
        <w:t>Aknoun</w:t>
      </w:r>
      <w:r w:rsidRPr="00E838EA">
        <w:rPr>
          <w:rFonts w:asciiTheme="majorBidi" w:hAnsiTheme="majorBidi" w:cstheme="majorBidi"/>
          <w:szCs w:val="21"/>
        </w:rPr>
        <w:t>的</w:t>
      </w:r>
      <w:r>
        <w:rPr>
          <w:rFonts w:asciiTheme="majorBidi" w:hAnsiTheme="majorBidi" w:cstheme="majorBidi"/>
          <w:szCs w:val="21"/>
        </w:rPr>
        <w:t>Ch</w:t>
      </w:r>
      <w:r w:rsidRPr="00E838EA">
        <w:rPr>
          <w:rFonts w:asciiTheme="majorBidi" w:hAnsiTheme="majorBidi" w:cstheme="majorBidi"/>
          <w:szCs w:val="21"/>
        </w:rPr>
        <w:t>â</w:t>
      </w:r>
      <w:r>
        <w:rPr>
          <w:rFonts w:asciiTheme="majorBidi" w:hAnsiTheme="majorBidi" w:cstheme="majorBidi"/>
          <w:szCs w:val="21"/>
        </w:rPr>
        <w:t>teauneuf</w:t>
      </w:r>
      <w:r w:rsidRPr="00E838EA">
        <w:rPr>
          <w:rFonts w:asciiTheme="majorBidi" w:hAnsiTheme="majorBidi" w:cstheme="majorBidi"/>
          <w:szCs w:val="21"/>
        </w:rPr>
        <w:t>军营。他还称，他们遭受了酷刑。</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3</w:t>
      </w:r>
      <w:r w:rsidRPr="00E838EA">
        <w:rPr>
          <w:rFonts w:asciiTheme="majorBidi" w:hAnsiTheme="majorBidi" w:cstheme="majorBidi"/>
          <w:szCs w:val="21"/>
        </w:rPr>
        <w:tab/>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被关押在</w:t>
      </w:r>
      <w:r>
        <w:rPr>
          <w:rFonts w:asciiTheme="majorBidi" w:hAnsiTheme="majorBidi" w:cstheme="majorBidi"/>
          <w:szCs w:val="21"/>
        </w:rPr>
        <w:t>Ch</w:t>
      </w:r>
      <w:r w:rsidRPr="00E838EA">
        <w:rPr>
          <w:rFonts w:asciiTheme="majorBidi" w:hAnsiTheme="majorBidi" w:cstheme="majorBidi"/>
          <w:szCs w:val="21"/>
        </w:rPr>
        <w:t>â</w:t>
      </w:r>
      <w:r>
        <w:rPr>
          <w:rFonts w:asciiTheme="majorBidi" w:hAnsiTheme="majorBidi" w:cstheme="majorBidi"/>
          <w:szCs w:val="21"/>
        </w:rPr>
        <w:t>teauneuf</w:t>
      </w:r>
      <w:r w:rsidRPr="00E838EA">
        <w:rPr>
          <w:rFonts w:asciiTheme="majorBidi" w:hAnsiTheme="majorBidi" w:cstheme="majorBidi"/>
          <w:szCs w:val="21"/>
        </w:rPr>
        <w:t>军营，在那里遭受了四天的酷刑。他在抵达军营时看到自己的兄弟</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躺在地上并被绑在走廊壁龛的一根管子上。</w:t>
      </w:r>
      <w:r>
        <w:rPr>
          <w:rFonts w:asciiTheme="majorBidi" w:hAnsiTheme="majorBidi" w:cstheme="majorBidi"/>
          <w:szCs w:val="21"/>
        </w:rPr>
        <w:t>Mourad</w:t>
      </w:r>
      <w:r w:rsidRPr="00E838EA">
        <w:rPr>
          <w:rFonts w:asciiTheme="majorBidi" w:hAnsiTheme="majorBidi" w:cstheme="majorBidi"/>
          <w:szCs w:val="21"/>
        </w:rPr>
        <w:t>非常虚弱，遍体鳞伤，显然遭受了酷刑。</w:t>
      </w:r>
      <w:r>
        <w:rPr>
          <w:rFonts w:asciiTheme="majorBidi" w:hAnsiTheme="majorBidi" w:cstheme="majorBidi"/>
          <w:szCs w:val="21"/>
        </w:rPr>
        <w:t>Merouane</w:t>
      </w:r>
      <w:r w:rsidRPr="00E838EA">
        <w:rPr>
          <w:rFonts w:asciiTheme="majorBidi" w:hAnsiTheme="majorBidi" w:cstheme="majorBidi"/>
          <w:szCs w:val="21"/>
        </w:rPr>
        <w:t>在被拘留在军营的四天里，每次被特工带往酷刑室途经走廊时都看到了自己的兄弟</w:t>
      </w:r>
      <w:r>
        <w:rPr>
          <w:rFonts w:asciiTheme="majorBidi" w:hAnsiTheme="majorBidi" w:cstheme="majorBidi"/>
          <w:szCs w:val="21"/>
        </w:rPr>
        <w:t>Mourad</w:t>
      </w:r>
      <w:r w:rsidRPr="00E838EA">
        <w:rPr>
          <w:rFonts w:asciiTheme="majorBidi" w:hAnsiTheme="majorBidi" w:cstheme="majorBidi"/>
          <w:szCs w:val="21"/>
        </w:rPr>
        <w:t>。</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始终待在同一个地方，处于相同的状态。他一直未能与自己的兄弟说话。</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4</w:t>
      </w:r>
      <w:r w:rsidRPr="00E838EA">
        <w:rPr>
          <w:rFonts w:asciiTheme="majorBidi" w:hAnsiTheme="majorBidi" w:cstheme="majorBidi"/>
          <w:szCs w:val="21"/>
        </w:rPr>
        <w:tab/>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在被捕两周后，与他的兄弟</w:t>
      </w:r>
      <w:r>
        <w:rPr>
          <w:rFonts w:asciiTheme="majorBidi" w:hAnsiTheme="majorBidi" w:cstheme="majorBidi"/>
          <w:szCs w:val="21"/>
        </w:rPr>
        <w:t>Mourad</w:t>
      </w:r>
      <w:r w:rsidRPr="00E838EA">
        <w:rPr>
          <w:rFonts w:asciiTheme="majorBidi" w:hAnsiTheme="majorBidi" w:cstheme="majorBidi"/>
          <w:szCs w:val="21"/>
        </w:rPr>
        <w:t>一同被带至军官</w:t>
      </w:r>
      <w:r>
        <w:rPr>
          <w:rFonts w:asciiTheme="majorBidi" w:hAnsiTheme="majorBidi" w:cstheme="majorBidi"/>
          <w:szCs w:val="21"/>
        </w:rPr>
        <w:t>M</w:t>
      </w:r>
      <w:r w:rsidRPr="00E838EA">
        <w:rPr>
          <w:rFonts w:asciiTheme="majorBidi" w:hAnsiTheme="majorBidi" w:cstheme="majorBidi"/>
          <w:szCs w:val="21"/>
        </w:rPr>
        <w:t>.</w:t>
      </w:r>
      <w:r w:rsidRPr="00E838EA">
        <w:rPr>
          <w:rFonts w:asciiTheme="majorBidi" w:hAnsiTheme="majorBidi" w:cstheme="majorBidi"/>
          <w:szCs w:val="21"/>
        </w:rPr>
        <w:t>的办公室，这时</w:t>
      </w:r>
      <w:r>
        <w:rPr>
          <w:rFonts w:asciiTheme="majorBidi" w:hAnsiTheme="majorBidi" w:cstheme="majorBidi"/>
          <w:szCs w:val="21"/>
        </w:rPr>
        <w:t>Mourad</w:t>
      </w:r>
      <w:r w:rsidRPr="00E838EA">
        <w:rPr>
          <w:rFonts w:asciiTheme="majorBidi" w:hAnsiTheme="majorBidi" w:cstheme="majorBidi"/>
          <w:szCs w:val="21"/>
        </w:rPr>
        <w:t>已因遭受酷刑而面目全非。军官</w:t>
      </w:r>
      <w:r>
        <w:rPr>
          <w:rFonts w:asciiTheme="majorBidi" w:hAnsiTheme="majorBidi" w:cstheme="majorBidi"/>
          <w:szCs w:val="21"/>
        </w:rPr>
        <w:t>M</w:t>
      </w:r>
      <w:r w:rsidRPr="00E838EA">
        <w:rPr>
          <w:rFonts w:asciiTheme="majorBidi" w:hAnsiTheme="majorBidi" w:cstheme="majorBidi"/>
          <w:szCs w:val="21"/>
        </w:rPr>
        <w:t>.</w:t>
      </w:r>
      <w:r w:rsidRPr="00E838EA">
        <w:rPr>
          <w:rFonts w:asciiTheme="majorBidi" w:hAnsiTheme="majorBidi" w:cstheme="majorBidi"/>
          <w:szCs w:val="21"/>
        </w:rPr>
        <w:t>用枪顶着</w:t>
      </w:r>
      <w:r>
        <w:rPr>
          <w:rFonts w:asciiTheme="majorBidi" w:hAnsiTheme="majorBidi" w:cstheme="majorBidi"/>
          <w:szCs w:val="21"/>
        </w:rPr>
        <w:t>Merouane</w:t>
      </w:r>
      <w:r w:rsidRPr="00E838EA">
        <w:rPr>
          <w:rFonts w:asciiTheme="majorBidi" w:hAnsiTheme="majorBidi" w:cstheme="majorBidi"/>
          <w:szCs w:val="21"/>
        </w:rPr>
        <w:t>的头，向</w:t>
      </w:r>
      <w:r>
        <w:rPr>
          <w:rFonts w:asciiTheme="majorBidi" w:hAnsiTheme="majorBidi" w:cstheme="majorBidi"/>
          <w:szCs w:val="21"/>
        </w:rPr>
        <w:t>Mourad</w:t>
      </w:r>
      <w:r w:rsidRPr="00E838EA">
        <w:rPr>
          <w:rFonts w:asciiTheme="majorBidi" w:hAnsiTheme="majorBidi" w:cstheme="majorBidi"/>
          <w:szCs w:val="21"/>
        </w:rPr>
        <w:t>威胁称如果继续拒不招供就杀了</w:t>
      </w:r>
      <w:r>
        <w:rPr>
          <w:rFonts w:asciiTheme="majorBidi" w:hAnsiTheme="majorBidi" w:cstheme="majorBidi"/>
          <w:szCs w:val="21"/>
        </w:rPr>
        <w:t>Merouane</w:t>
      </w:r>
      <w:r w:rsidRPr="00E838EA">
        <w:rPr>
          <w:rFonts w:asciiTheme="majorBidi" w:hAnsiTheme="majorBidi" w:cstheme="majorBidi"/>
          <w:szCs w:val="21"/>
        </w:rPr>
        <w:t>。军官</w:t>
      </w:r>
      <w:r>
        <w:rPr>
          <w:rFonts w:asciiTheme="majorBidi" w:hAnsiTheme="majorBidi" w:cstheme="majorBidi"/>
          <w:szCs w:val="21"/>
        </w:rPr>
        <w:t>M</w:t>
      </w:r>
      <w:r w:rsidRPr="00E838EA">
        <w:rPr>
          <w:rFonts w:asciiTheme="majorBidi" w:hAnsiTheme="majorBidi" w:cstheme="majorBidi"/>
          <w:szCs w:val="21"/>
        </w:rPr>
        <w:t>.</w:t>
      </w:r>
      <w:r w:rsidRPr="00E838EA">
        <w:rPr>
          <w:rFonts w:asciiTheme="majorBidi" w:hAnsiTheme="majorBidi" w:cstheme="majorBidi"/>
          <w:szCs w:val="21"/>
        </w:rPr>
        <w:t>扣动了扳机，但枪没有上膛。</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w:t>
      </w:r>
      <w:r>
        <w:rPr>
          <w:rFonts w:asciiTheme="majorBidi" w:hAnsiTheme="majorBidi" w:cstheme="majorBidi"/>
          <w:szCs w:val="21"/>
        </w:rPr>
        <w:t>Merouane</w:t>
      </w:r>
      <w:r w:rsidRPr="00E838EA">
        <w:rPr>
          <w:rFonts w:asciiTheme="majorBidi" w:hAnsiTheme="majorBidi" w:cstheme="majorBidi"/>
          <w:szCs w:val="21"/>
        </w:rPr>
        <w:t>被带至阿尔及尔</w:t>
      </w:r>
      <w:r>
        <w:rPr>
          <w:rFonts w:asciiTheme="majorBidi" w:hAnsiTheme="majorBidi" w:cstheme="majorBidi"/>
          <w:szCs w:val="21"/>
        </w:rPr>
        <w:t>Sidi</w:t>
      </w:r>
      <w:r w:rsidRPr="00E838EA">
        <w:rPr>
          <w:rFonts w:asciiTheme="majorBidi" w:hAnsiTheme="majorBidi" w:cstheme="majorBidi"/>
          <w:szCs w:val="21"/>
        </w:rPr>
        <w:t xml:space="preserve"> </w:t>
      </w:r>
      <w:r>
        <w:rPr>
          <w:rFonts w:asciiTheme="majorBidi" w:hAnsiTheme="majorBidi" w:cstheme="majorBidi"/>
          <w:szCs w:val="21"/>
        </w:rPr>
        <w:t>M</w:t>
      </w:r>
      <w:r w:rsidRPr="00E838EA">
        <w:rPr>
          <w:rFonts w:asciiTheme="majorBidi" w:hAnsiTheme="majorBidi" w:cstheme="majorBidi"/>
          <w:szCs w:val="21"/>
        </w:rPr>
        <w:t>’</w:t>
      </w:r>
      <w:r>
        <w:rPr>
          <w:rFonts w:asciiTheme="majorBidi" w:hAnsiTheme="majorBidi" w:cstheme="majorBidi"/>
          <w:szCs w:val="21"/>
        </w:rPr>
        <w:t>Hamed</w:t>
      </w:r>
      <w:r w:rsidRPr="00E838EA">
        <w:rPr>
          <w:rFonts w:asciiTheme="majorBidi" w:hAnsiTheme="majorBidi" w:cstheme="majorBidi"/>
          <w:szCs w:val="21"/>
        </w:rPr>
        <w:t>法</w:t>
      </w:r>
      <w:r w:rsidRPr="00E838EA">
        <w:rPr>
          <w:rFonts w:asciiTheme="majorBidi" w:hAnsiTheme="majorBidi" w:cstheme="majorBidi"/>
          <w:szCs w:val="21"/>
        </w:rPr>
        <w:lastRenderedPageBreak/>
        <w:t>院接受检察官裁断；</w:t>
      </w:r>
      <w:r w:rsidRPr="00E838EA">
        <w:rPr>
          <w:rStyle w:val="a8"/>
          <w:rFonts w:asciiTheme="majorBidi" w:eastAsia="宋体" w:hAnsiTheme="majorBidi" w:cstheme="majorBidi"/>
          <w:szCs w:val="21"/>
        </w:rPr>
        <w:footnoteReference w:id="5"/>
      </w:r>
      <w:r w:rsidRPr="00E838EA">
        <w:rPr>
          <w:rFonts w:asciiTheme="majorBidi" w:hAnsiTheme="majorBidi" w:cstheme="majorBidi"/>
          <w:szCs w:val="21"/>
        </w:rPr>
        <w:t xml:space="preserve"> </w:t>
      </w:r>
      <w:r w:rsidRPr="00E838EA">
        <w:rPr>
          <w:rFonts w:asciiTheme="majorBidi" w:hAnsiTheme="majorBidi" w:cstheme="majorBidi"/>
          <w:szCs w:val="21"/>
        </w:rPr>
        <w:t>他被还押候审并转移至</w:t>
      </w:r>
      <w:r>
        <w:rPr>
          <w:rFonts w:asciiTheme="majorBidi" w:hAnsiTheme="majorBidi" w:cstheme="majorBidi"/>
          <w:szCs w:val="21"/>
        </w:rPr>
        <w:t>Serkadji</w:t>
      </w:r>
      <w:r w:rsidRPr="00E838EA">
        <w:rPr>
          <w:rFonts w:asciiTheme="majorBidi" w:hAnsiTheme="majorBidi" w:cstheme="majorBidi"/>
          <w:szCs w:val="21"/>
        </w:rPr>
        <w:t>监狱。</w:t>
      </w:r>
      <w:r w:rsidRPr="00E838EA">
        <w:rPr>
          <w:rStyle w:val="a8"/>
          <w:rFonts w:asciiTheme="majorBidi" w:eastAsia="宋体" w:hAnsiTheme="majorBidi" w:cstheme="majorBidi"/>
          <w:szCs w:val="21"/>
        </w:rPr>
        <w:footnoteReference w:id="6"/>
      </w:r>
      <w:r w:rsidRPr="00E838EA">
        <w:rPr>
          <w:rFonts w:asciiTheme="majorBidi" w:hAnsiTheme="majorBidi" w:cstheme="majorBidi"/>
          <w:szCs w:val="21"/>
        </w:rPr>
        <w:t xml:space="preserve"> </w:t>
      </w:r>
      <w:r w:rsidRPr="00E838EA">
        <w:rPr>
          <w:rFonts w:asciiTheme="majorBidi" w:hAnsiTheme="majorBidi" w:cstheme="majorBidi"/>
          <w:szCs w:val="21"/>
        </w:rPr>
        <w:t>第三名兄弟</w:t>
      </w:r>
      <w:r>
        <w:rPr>
          <w:rFonts w:asciiTheme="majorBidi" w:hAnsiTheme="majorBidi" w:cstheme="majorBidi"/>
          <w:szCs w:val="21"/>
        </w:rPr>
        <w:t>Karim</w:t>
      </w:r>
      <w:r w:rsidRPr="00E838EA">
        <w:rPr>
          <w:rFonts w:asciiTheme="majorBidi" w:hAnsiTheme="majorBidi" w:cstheme="majorBidi"/>
          <w:szCs w:val="21"/>
        </w:rPr>
        <w:t>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日获释，甚至未被带至法院应讯。</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5</w:t>
      </w:r>
      <w:r w:rsidRPr="00E838EA">
        <w:rPr>
          <w:rFonts w:asciiTheme="majorBidi" w:hAnsiTheme="majorBidi" w:cstheme="majorBidi"/>
          <w:szCs w:val="21"/>
        </w:rPr>
        <w:tab/>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21</w:t>
      </w:r>
      <w:r w:rsidRPr="00E838EA">
        <w:rPr>
          <w:rFonts w:asciiTheme="majorBidi" w:hAnsiTheme="majorBidi" w:cstheme="majorBidi"/>
          <w:szCs w:val="21"/>
        </w:rPr>
        <w:t>日，</w:t>
      </w:r>
      <w:r>
        <w:rPr>
          <w:rFonts w:asciiTheme="majorBidi" w:hAnsiTheme="majorBidi" w:cstheme="majorBidi"/>
          <w:szCs w:val="21"/>
        </w:rPr>
        <w:t>Bendjael</w:t>
      </w:r>
      <w:r w:rsidRPr="00E838EA">
        <w:rPr>
          <w:rFonts w:asciiTheme="majorBidi" w:hAnsiTheme="majorBidi" w:cstheme="majorBidi"/>
          <w:szCs w:val="21"/>
        </w:rPr>
        <w:t>一家的律师向阿尔及尔法院首席检察官提出了申诉。</w:t>
      </w:r>
      <w:r w:rsidRPr="00E838EA">
        <w:rPr>
          <w:rStyle w:val="a8"/>
          <w:rFonts w:asciiTheme="majorBidi" w:eastAsia="宋体" w:hAnsiTheme="majorBidi" w:cstheme="majorBidi"/>
          <w:szCs w:val="21"/>
        </w:rPr>
        <w:footnoteReference w:id="7"/>
      </w:r>
      <w:r w:rsidRPr="00E838EA">
        <w:rPr>
          <w:rFonts w:asciiTheme="majorBidi" w:hAnsiTheme="majorBidi" w:cstheme="majorBidi"/>
          <w:szCs w:val="21"/>
        </w:rPr>
        <w:t xml:space="preserve"> </w:t>
      </w:r>
      <w:r w:rsidRPr="00E838EA">
        <w:rPr>
          <w:rFonts w:asciiTheme="majorBidi" w:hAnsiTheme="majorBidi" w:cstheme="majorBidi"/>
          <w:szCs w:val="21"/>
        </w:rPr>
        <w:t>令</w:t>
      </w:r>
      <w:r>
        <w:rPr>
          <w:rFonts w:asciiTheme="majorBidi" w:hAnsiTheme="majorBidi" w:cstheme="majorBidi"/>
          <w:szCs w:val="21"/>
        </w:rPr>
        <w:t>Bendjael</w:t>
      </w:r>
      <w:r w:rsidRPr="00E838EA">
        <w:rPr>
          <w:rFonts w:asciiTheme="majorBidi" w:hAnsiTheme="majorBidi" w:cstheme="majorBidi"/>
          <w:szCs w:val="21"/>
        </w:rPr>
        <w:t>一家十分惊讶的是，在提交这一申诉之后，他们收到了</w:t>
      </w:r>
      <w:r>
        <w:rPr>
          <w:rFonts w:asciiTheme="majorBidi" w:hAnsiTheme="majorBidi" w:cstheme="majorBidi"/>
          <w:szCs w:val="21"/>
        </w:rPr>
        <w:t>El</w:t>
      </w:r>
      <w:r w:rsidRPr="00E838EA">
        <w:rPr>
          <w:rFonts w:asciiTheme="majorBidi" w:hAnsiTheme="majorBidi" w:cstheme="majorBidi"/>
          <w:szCs w:val="21"/>
        </w:rPr>
        <w:t xml:space="preserve"> </w:t>
      </w:r>
      <w:r>
        <w:rPr>
          <w:rFonts w:asciiTheme="majorBidi" w:hAnsiTheme="majorBidi" w:cstheme="majorBidi"/>
          <w:szCs w:val="21"/>
        </w:rPr>
        <w:t>Harrach</w:t>
      </w:r>
      <w:r w:rsidRPr="00E838EA">
        <w:rPr>
          <w:rFonts w:asciiTheme="majorBidi" w:hAnsiTheme="majorBidi" w:cstheme="majorBidi"/>
          <w:szCs w:val="21"/>
        </w:rPr>
        <w:t>法院</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28</w:t>
      </w:r>
      <w:r w:rsidRPr="00E838EA">
        <w:rPr>
          <w:rFonts w:asciiTheme="majorBidi" w:hAnsiTheme="majorBidi" w:cstheme="majorBidi"/>
          <w:szCs w:val="21"/>
        </w:rPr>
        <w:t>日下达的通知，传唤</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7</w:t>
      </w:r>
      <w:r w:rsidRPr="00E838EA">
        <w:rPr>
          <w:rFonts w:asciiTheme="majorBidi" w:hAnsiTheme="majorBidi" w:cstheme="majorBidi"/>
          <w:szCs w:val="21"/>
        </w:rPr>
        <w:t>日参加听审，罪名是越狱未遂。</w:t>
      </w:r>
      <w:r w:rsidRPr="00E838EA">
        <w:rPr>
          <w:rStyle w:val="a8"/>
          <w:rFonts w:asciiTheme="majorBidi" w:eastAsia="宋体" w:hAnsiTheme="majorBidi" w:cstheme="majorBidi"/>
          <w:szCs w:val="21"/>
        </w:rPr>
        <w:footnoteReference w:id="8"/>
      </w:r>
      <w:r w:rsidRPr="00E838EA">
        <w:rPr>
          <w:rFonts w:asciiTheme="majorBidi" w:hAnsiTheme="majorBidi" w:cstheme="majorBidi"/>
          <w:szCs w:val="21"/>
        </w:rPr>
        <w:t xml:space="preserve"> </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11</w:t>
      </w:r>
      <w:r w:rsidRPr="00E838EA">
        <w:rPr>
          <w:rFonts w:asciiTheme="majorBidi" w:hAnsiTheme="majorBidi" w:cstheme="majorBidi"/>
          <w:szCs w:val="21"/>
        </w:rPr>
        <w:t>月</w:t>
      </w:r>
      <w:r>
        <w:rPr>
          <w:rFonts w:asciiTheme="majorBidi" w:hAnsiTheme="majorBidi" w:cstheme="majorBidi"/>
          <w:szCs w:val="21"/>
        </w:rPr>
        <w:t>17</w:t>
      </w:r>
      <w:r w:rsidRPr="00E838EA">
        <w:rPr>
          <w:rFonts w:asciiTheme="majorBidi" w:hAnsiTheme="majorBidi" w:cstheme="majorBidi"/>
          <w:szCs w:val="21"/>
        </w:rPr>
        <w:t>日，</w:t>
      </w:r>
      <w:r>
        <w:rPr>
          <w:rFonts w:asciiTheme="majorBidi" w:hAnsiTheme="majorBidi" w:cstheme="majorBidi"/>
          <w:szCs w:val="21"/>
        </w:rPr>
        <w:t>Bab</w:t>
      </w:r>
      <w:r w:rsidRPr="00E838EA">
        <w:rPr>
          <w:rFonts w:asciiTheme="majorBidi" w:hAnsiTheme="majorBidi" w:cstheme="majorBidi"/>
          <w:szCs w:val="21"/>
        </w:rPr>
        <w:t xml:space="preserve"> </w:t>
      </w:r>
      <w:r>
        <w:rPr>
          <w:rFonts w:asciiTheme="majorBidi" w:hAnsiTheme="majorBidi" w:cstheme="majorBidi"/>
          <w:szCs w:val="21"/>
        </w:rPr>
        <w:t>Jdid</w:t>
      </w:r>
      <w:r w:rsidRPr="00E838EA">
        <w:rPr>
          <w:rFonts w:asciiTheme="majorBidi" w:hAnsiTheme="majorBidi" w:cstheme="majorBidi"/>
          <w:szCs w:val="21"/>
        </w:rPr>
        <w:t>宪兵队传唤</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 xml:space="preserve">Bendjael, </w:t>
      </w:r>
      <w:r w:rsidRPr="00E838EA">
        <w:rPr>
          <w:rFonts w:asciiTheme="majorBidi" w:hAnsiTheme="majorBidi" w:cstheme="majorBidi"/>
          <w:szCs w:val="21"/>
        </w:rPr>
        <w:t>这是对她儿子的调查的一部分。尽管她前往了宪兵站，但面谈没有结果，也没有任何形式的后续行动。</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于</w:t>
      </w:r>
      <w:r>
        <w:rPr>
          <w:rFonts w:asciiTheme="majorBidi" w:hAnsiTheme="majorBidi" w:cstheme="majorBidi"/>
          <w:szCs w:val="21"/>
        </w:rPr>
        <w:t>1995</w:t>
      </w:r>
      <w:r w:rsidRPr="00E838EA">
        <w:rPr>
          <w:rFonts w:asciiTheme="majorBidi" w:hAnsiTheme="majorBidi" w:cstheme="majorBidi"/>
          <w:szCs w:val="21"/>
        </w:rPr>
        <w:t>年</w:t>
      </w:r>
      <w:r>
        <w:rPr>
          <w:rFonts w:asciiTheme="majorBidi" w:hAnsiTheme="majorBidi" w:cstheme="majorBidi"/>
          <w:szCs w:val="21"/>
        </w:rPr>
        <w:t>11</w:t>
      </w:r>
      <w:r w:rsidRPr="00E838EA">
        <w:rPr>
          <w:rFonts w:asciiTheme="majorBidi" w:hAnsiTheme="majorBidi" w:cstheme="majorBidi"/>
          <w:szCs w:val="21"/>
        </w:rPr>
        <w:t>月</w:t>
      </w:r>
      <w:r>
        <w:rPr>
          <w:rFonts w:asciiTheme="majorBidi" w:hAnsiTheme="majorBidi" w:cstheme="majorBidi"/>
          <w:szCs w:val="21"/>
        </w:rPr>
        <w:t>23</w:t>
      </w:r>
      <w:r w:rsidRPr="00E838EA">
        <w:rPr>
          <w:rFonts w:asciiTheme="majorBidi" w:hAnsiTheme="majorBidi" w:cstheme="majorBidi"/>
          <w:szCs w:val="21"/>
        </w:rPr>
        <w:t>日和</w:t>
      </w:r>
      <w:r>
        <w:rPr>
          <w:rFonts w:asciiTheme="majorBidi" w:hAnsiTheme="majorBidi" w:cstheme="majorBidi"/>
          <w:szCs w:val="21"/>
        </w:rPr>
        <w:t>1995</w:t>
      </w:r>
      <w:r w:rsidRPr="00E838EA">
        <w:rPr>
          <w:rFonts w:asciiTheme="majorBidi" w:hAnsiTheme="majorBidi" w:cstheme="majorBidi"/>
          <w:szCs w:val="21"/>
        </w:rPr>
        <w:t>年</w:t>
      </w:r>
      <w:r>
        <w:rPr>
          <w:rFonts w:asciiTheme="majorBidi" w:hAnsiTheme="majorBidi" w:cstheme="majorBidi"/>
          <w:szCs w:val="21"/>
        </w:rPr>
        <w:t>12</w:t>
      </w:r>
      <w:r w:rsidRPr="00E838EA">
        <w:rPr>
          <w:rFonts w:asciiTheme="majorBidi" w:hAnsiTheme="majorBidi" w:cstheme="majorBidi"/>
          <w:szCs w:val="21"/>
        </w:rPr>
        <w:t>月</w:t>
      </w:r>
      <w:r>
        <w:rPr>
          <w:rFonts w:asciiTheme="majorBidi" w:hAnsiTheme="majorBidi" w:cstheme="majorBidi"/>
          <w:szCs w:val="21"/>
        </w:rPr>
        <w:t>25</w:t>
      </w:r>
      <w:r w:rsidRPr="00E838EA">
        <w:rPr>
          <w:rFonts w:asciiTheme="majorBidi" w:hAnsiTheme="majorBidi" w:cstheme="majorBidi"/>
          <w:szCs w:val="21"/>
        </w:rPr>
        <w:t>日收到了发给</w:t>
      </w:r>
      <w:r>
        <w:rPr>
          <w:rFonts w:asciiTheme="majorBidi" w:hAnsiTheme="majorBidi" w:cstheme="majorBidi"/>
          <w:szCs w:val="21"/>
        </w:rPr>
        <w:t>Mourad</w:t>
      </w:r>
      <w:r w:rsidRPr="00E838EA">
        <w:rPr>
          <w:rFonts w:asciiTheme="majorBidi" w:hAnsiTheme="majorBidi" w:cstheme="majorBidi"/>
          <w:szCs w:val="21"/>
        </w:rPr>
        <w:t>的新传票。</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6</w:t>
      </w:r>
      <w:r w:rsidRPr="00E838EA">
        <w:rPr>
          <w:rFonts w:asciiTheme="majorBidi" w:hAnsiTheme="majorBidi" w:cstheme="majorBidi"/>
          <w:szCs w:val="21"/>
        </w:rPr>
        <w:tab/>
      </w:r>
      <w:r>
        <w:rPr>
          <w:rFonts w:asciiTheme="majorBidi" w:hAnsiTheme="majorBidi" w:cstheme="majorBidi"/>
          <w:szCs w:val="21"/>
        </w:rPr>
        <w:t>1999</w:t>
      </w:r>
      <w:r w:rsidRPr="00E838EA">
        <w:rPr>
          <w:rFonts w:asciiTheme="majorBidi" w:hAnsiTheme="majorBidi" w:cstheme="majorBidi"/>
          <w:szCs w:val="21"/>
        </w:rPr>
        <w:t>年，</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收到</w:t>
      </w:r>
      <w:r>
        <w:rPr>
          <w:rFonts w:asciiTheme="majorBidi" w:hAnsiTheme="majorBidi" w:cstheme="majorBidi"/>
          <w:szCs w:val="21"/>
        </w:rPr>
        <w:t>Bab</w:t>
      </w:r>
      <w:r w:rsidRPr="00E838EA">
        <w:rPr>
          <w:rFonts w:asciiTheme="majorBidi" w:hAnsiTheme="majorBidi" w:cstheme="majorBidi"/>
          <w:szCs w:val="21"/>
        </w:rPr>
        <w:t xml:space="preserve"> </w:t>
      </w:r>
      <w:r>
        <w:rPr>
          <w:rFonts w:asciiTheme="majorBidi" w:hAnsiTheme="majorBidi" w:cstheme="majorBidi"/>
          <w:szCs w:val="21"/>
        </w:rPr>
        <w:t>Jdid</w:t>
      </w:r>
      <w:r w:rsidRPr="00E838EA">
        <w:rPr>
          <w:rFonts w:asciiTheme="majorBidi" w:hAnsiTheme="majorBidi" w:cstheme="majorBidi"/>
          <w:szCs w:val="21"/>
        </w:rPr>
        <w:t>宪兵队队长的一份声明，声明显示</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的案卷已于</w:t>
      </w:r>
      <w:r>
        <w:rPr>
          <w:rFonts w:asciiTheme="majorBidi" w:hAnsiTheme="majorBidi" w:cstheme="majorBidi"/>
          <w:szCs w:val="21"/>
        </w:rPr>
        <w:t>1999</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22</w:t>
      </w:r>
      <w:r w:rsidRPr="00E838EA">
        <w:rPr>
          <w:rFonts w:asciiTheme="majorBidi" w:hAnsiTheme="majorBidi" w:cstheme="majorBidi"/>
          <w:szCs w:val="21"/>
        </w:rPr>
        <w:t>日移交阿尔及尔法院检察官。</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4</w:t>
      </w:r>
      <w:r w:rsidRPr="00E838EA">
        <w:rPr>
          <w:rFonts w:asciiTheme="majorBidi" w:hAnsiTheme="majorBidi" w:cstheme="majorBidi"/>
          <w:szCs w:val="21"/>
        </w:rPr>
        <w:t>年，她收到</w:t>
      </w:r>
      <w:r>
        <w:rPr>
          <w:rFonts w:asciiTheme="majorBidi" w:hAnsiTheme="majorBidi" w:cstheme="majorBidi"/>
          <w:szCs w:val="21"/>
        </w:rPr>
        <w:t>Bab</w:t>
      </w:r>
      <w:r w:rsidRPr="00E838EA">
        <w:rPr>
          <w:rFonts w:asciiTheme="majorBidi" w:hAnsiTheme="majorBidi" w:cstheme="majorBidi"/>
          <w:szCs w:val="21"/>
        </w:rPr>
        <w:t xml:space="preserve"> </w:t>
      </w:r>
      <w:r>
        <w:rPr>
          <w:rFonts w:asciiTheme="majorBidi" w:hAnsiTheme="majorBidi" w:cstheme="majorBidi"/>
          <w:szCs w:val="21"/>
        </w:rPr>
        <w:t>Jdid</w:t>
      </w:r>
      <w:r w:rsidRPr="00E838EA">
        <w:rPr>
          <w:rFonts w:asciiTheme="majorBidi" w:hAnsiTheme="majorBidi" w:cstheme="majorBidi"/>
          <w:szCs w:val="21"/>
        </w:rPr>
        <w:t>宪兵队</w:t>
      </w:r>
      <w:r>
        <w:rPr>
          <w:rFonts w:asciiTheme="majorBidi" w:hAnsiTheme="majorBidi" w:cstheme="majorBidi"/>
          <w:szCs w:val="21"/>
        </w:rPr>
        <w:t>11</w:t>
      </w:r>
      <w:r w:rsidRPr="00E838EA">
        <w:rPr>
          <w:rFonts w:asciiTheme="majorBidi" w:hAnsiTheme="majorBidi" w:cstheme="majorBidi"/>
          <w:szCs w:val="21"/>
        </w:rPr>
        <w:t>月</w:t>
      </w:r>
      <w:r>
        <w:rPr>
          <w:rFonts w:asciiTheme="majorBidi" w:hAnsiTheme="majorBidi" w:cstheme="majorBidi"/>
          <w:szCs w:val="21"/>
        </w:rPr>
        <w:t>17</w:t>
      </w:r>
      <w:r w:rsidRPr="00E838EA">
        <w:rPr>
          <w:rFonts w:asciiTheme="majorBidi" w:hAnsiTheme="majorBidi" w:cstheme="majorBidi"/>
          <w:szCs w:val="21"/>
        </w:rPr>
        <w:t>日出具的传票。</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6</w:t>
      </w:r>
      <w:r w:rsidRPr="00E838EA">
        <w:rPr>
          <w:rFonts w:asciiTheme="majorBidi" w:hAnsiTheme="majorBidi" w:cstheme="majorBidi"/>
          <w:szCs w:val="21"/>
        </w:rPr>
        <w:t>年</w:t>
      </w:r>
      <w:r>
        <w:rPr>
          <w:rFonts w:asciiTheme="majorBidi" w:hAnsiTheme="majorBidi" w:cstheme="majorBidi"/>
          <w:szCs w:val="21"/>
        </w:rPr>
        <w:t>8</w:t>
      </w:r>
      <w:r w:rsidRPr="00E838EA">
        <w:rPr>
          <w:rFonts w:asciiTheme="majorBidi" w:hAnsiTheme="majorBidi" w:cstheme="majorBidi"/>
          <w:szCs w:val="21"/>
        </w:rPr>
        <w:t>月</w:t>
      </w:r>
      <w:r>
        <w:rPr>
          <w:rFonts w:asciiTheme="majorBidi" w:hAnsiTheme="majorBidi" w:cstheme="majorBidi"/>
          <w:szCs w:val="21"/>
        </w:rPr>
        <w:t>31</w:t>
      </w:r>
      <w:r w:rsidRPr="00E838EA">
        <w:rPr>
          <w:rFonts w:asciiTheme="majorBidi" w:hAnsiTheme="majorBidi" w:cstheme="majorBidi"/>
          <w:szCs w:val="21"/>
        </w:rPr>
        <w:t>日，她根据《和平与民族和解宪章》的实施法律的规定，向宪兵队队长索要失踪证明。卜利达的宪兵队向她出具了这一证明，日期为</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6</w:t>
      </w:r>
      <w:r w:rsidRPr="00E838EA">
        <w:rPr>
          <w:rFonts w:asciiTheme="majorBidi" w:hAnsiTheme="majorBidi" w:cstheme="majorBidi"/>
          <w:szCs w:val="21"/>
        </w:rPr>
        <w:t>年</w:t>
      </w:r>
      <w:r>
        <w:rPr>
          <w:rFonts w:asciiTheme="majorBidi" w:hAnsiTheme="majorBidi" w:cstheme="majorBidi"/>
          <w:szCs w:val="21"/>
        </w:rPr>
        <w:t>9</w:t>
      </w:r>
      <w:r w:rsidRPr="00E838EA">
        <w:rPr>
          <w:rFonts w:asciiTheme="majorBidi" w:hAnsiTheme="majorBidi" w:cstheme="majorBidi"/>
          <w:szCs w:val="21"/>
        </w:rPr>
        <w:t>月</w:t>
      </w:r>
      <w:r>
        <w:rPr>
          <w:rFonts w:asciiTheme="majorBidi" w:hAnsiTheme="majorBidi" w:cstheme="majorBidi"/>
          <w:szCs w:val="21"/>
        </w:rPr>
        <w:t>2</w:t>
      </w:r>
      <w:r w:rsidRPr="00E838EA">
        <w:rPr>
          <w:rFonts w:asciiTheme="majorBidi" w:hAnsiTheme="majorBidi" w:cstheme="majorBidi"/>
          <w:szCs w:val="21"/>
        </w:rPr>
        <w:t>0</w:t>
      </w:r>
      <w:r w:rsidRPr="00E838EA">
        <w:rPr>
          <w:rFonts w:asciiTheme="majorBidi" w:hAnsiTheme="majorBidi" w:cstheme="majorBidi"/>
          <w:szCs w:val="21"/>
        </w:rPr>
        <w:t>日。</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6</w:t>
      </w:r>
      <w:r w:rsidRPr="00E838EA">
        <w:rPr>
          <w:rFonts w:asciiTheme="majorBidi" w:hAnsiTheme="majorBidi" w:cstheme="majorBidi"/>
          <w:szCs w:val="21"/>
        </w:rPr>
        <w:t>年</w:t>
      </w: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月</w:t>
      </w:r>
      <w:r>
        <w:rPr>
          <w:rFonts w:asciiTheme="majorBidi" w:hAnsiTheme="majorBidi" w:cstheme="majorBidi"/>
          <w:szCs w:val="21"/>
        </w:rPr>
        <w:t>29</w:t>
      </w:r>
      <w:r w:rsidRPr="00E838EA">
        <w:rPr>
          <w:rFonts w:asciiTheme="majorBidi" w:hAnsiTheme="majorBidi" w:cstheme="majorBidi"/>
          <w:szCs w:val="21"/>
        </w:rPr>
        <w:t>日，她向阿尔及尔法院检察官提出了新的申诉。提交该申诉后，她在</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6</w:t>
      </w:r>
      <w:r w:rsidRPr="00E838EA">
        <w:rPr>
          <w:rFonts w:asciiTheme="majorBidi" w:hAnsiTheme="majorBidi" w:cstheme="majorBidi"/>
          <w:szCs w:val="21"/>
        </w:rPr>
        <w:t>年和</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7</w:t>
      </w:r>
      <w:r w:rsidRPr="00E838EA">
        <w:rPr>
          <w:rFonts w:asciiTheme="majorBidi" w:hAnsiTheme="majorBidi" w:cstheme="majorBidi"/>
          <w:szCs w:val="21"/>
        </w:rPr>
        <w:t>年期间被宪兵队传唤了几次。宪兵队每次都要求她采取步骤，根据《和平与民族和解宪章》获得补偿。</w:t>
      </w:r>
      <w:r>
        <w:rPr>
          <w:rFonts w:asciiTheme="majorBidi" w:hAnsiTheme="majorBidi" w:cstheme="majorBidi"/>
          <w:szCs w:val="21"/>
        </w:rPr>
        <w:t>Bendjael</w:t>
      </w:r>
      <w:r w:rsidRPr="00E838EA">
        <w:rPr>
          <w:rFonts w:asciiTheme="majorBidi" w:hAnsiTheme="majorBidi" w:cstheme="majorBidi"/>
          <w:szCs w:val="21"/>
        </w:rPr>
        <w:t>一家后来又收到了两次给</w:t>
      </w:r>
      <w:r>
        <w:rPr>
          <w:rFonts w:asciiTheme="majorBidi" w:hAnsiTheme="majorBidi" w:cstheme="majorBidi"/>
          <w:szCs w:val="21"/>
        </w:rPr>
        <w:t>Mourad</w:t>
      </w:r>
      <w:r w:rsidRPr="00E838EA">
        <w:rPr>
          <w:rFonts w:asciiTheme="majorBidi" w:hAnsiTheme="majorBidi" w:cstheme="majorBidi"/>
          <w:szCs w:val="21"/>
        </w:rPr>
        <w:t>的传票，日期分别为</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9</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25</w:t>
      </w:r>
      <w:r w:rsidRPr="00E838EA">
        <w:rPr>
          <w:rFonts w:asciiTheme="majorBidi" w:hAnsiTheme="majorBidi" w:cstheme="majorBidi"/>
          <w:szCs w:val="21"/>
        </w:rPr>
        <w:t>日和</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9</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2</w:t>
      </w:r>
      <w:r w:rsidRPr="00E838EA">
        <w:rPr>
          <w:rFonts w:asciiTheme="majorBidi" w:hAnsiTheme="majorBidi" w:cstheme="majorBidi"/>
          <w:szCs w:val="21"/>
        </w:rPr>
        <w:t>日。</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7</w:t>
      </w:r>
      <w:r w:rsidRPr="00E838EA">
        <w:rPr>
          <w:rFonts w:asciiTheme="majorBidi" w:hAnsiTheme="majorBidi" w:cstheme="majorBidi"/>
          <w:szCs w:val="21"/>
        </w:rPr>
        <w:tab/>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11</w:t>
      </w:r>
      <w:r w:rsidRPr="00E838EA">
        <w:rPr>
          <w:rFonts w:asciiTheme="majorBidi" w:hAnsiTheme="majorBidi" w:cstheme="majorBidi"/>
          <w:szCs w:val="21"/>
        </w:rPr>
        <w:t>年底，</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的姐妹在阿尔及尔</w:t>
      </w:r>
      <w:r>
        <w:rPr>
          <w:rFonts w:asciiTheme="majorBidi" w:hAnsiTheme="majorBidi" w:cstheme="majorBidi"/>
          <w:szCs w:val="21"/>
        </w:rPr>
        <w:t>El</w:t>
      </w:r>
      <w:r w:rsidRPr="00E838EA">
        <w:rPr>
          <w:rFonts w:asciiTheme="majorBidi" w:hAnsiTheme="majorBidi" w:cstheme="majorBidi"/>
          <w:szCs w:val="21"/>
        </w:rPr>
        <w:t xml:space="preserve"> </w:t>
      </w:r>
      <w:r>
        <w:rPr>
          <w:rFonts w:asciiTheme="majorBidi" w:hAnsiTheme="majorBidi" w:cstheme="majorBidi"/>
          <w:szCs w:val="21"/>
        </w:rPr>
        <w:t>Alia</w:t>
      </w:r>
      <w:r w:rsidRPr="00E838EA">
        <w:rPr>
          <w:rFonts w:asciiTheme="majorBidi" w:hAnsiTheme="majorBidi" w:cstheme="majorBidi"/>
          <w:szCs w:val="21"/>
        </w:rPr>
        <w:t>墓地的记录中发现了她兄弟的名字。记录显示，</w:t>
      </w:r>
      <w:r>
        <w:rPr>
          <w:rFonts w:asciiTheme="majorBidi" w:hAnsiTheme="majorBidi" w:cstheme="majorBidi"/>
          <w:szCs w:val="21"/>
        </w:rPr>
        <w:t>Mourad</w:t>
      </w:r>
      <w:r w:rsidRPr="00E838EA">
        <w:rPr>
          <w:rFonts w:asciiTheme="majorBidi" w:hAnsiTheme="majorBidi" w:cstheme="majorBidi"/>
          <w:szCs w:val="21"/>
        </w:rPr>
        <w:t>去世时</w:t>
      </w:r>
      <w:r>
        <w:rPr>
          <w:rFonts w:asciiTheme="majorBidi" w:hAnsiTheme="majorBidi" w:cstheme="majorBidi"/>
          <w:szCs w:val="21"/>
        </w:rPr>
        <w:t>19</w:t>
      </w:r>
      <w:r w:rsidRPr="00E838EA">
        <w:rPr>
          <w:rFonts w:asciiTheme="majorBidi" w:hAnsiTheme="majorBidi" w:cstheme="majorBidi"/>
          <w:szCs w:val="21"/>
        </w:rPr>
        <w:t>岁</w:t>
      </w:r>
      <w:r w:rsidRPr="00E838EA">
        <w:rPr>
          <w:rFonts w:asciiTheme="majorBidi" w:hAnsiTheme="majorBidi" w:cstheme="majorBidi"/>
          <w:szCs w:val="21"/>
        </w:rPr>
        <w:t>(</w:t>
      </w:r>
      <w:r w:rsidRPr="00E838EA">
        <w:rPr>
          <w:rFonts w:asciiTheme="majorBidi" w:hAnsiTheme="majorBidi" w:cstheme="majorBidi"/>
          <w:szCs w:val="21"/>
        </w:rPr>
        <w:t>事实上他被捕时已</w:t>
      </w:r>
      <w:r>
        <w:rPr>
          <w:rFonts w:asciiTheme="majorBidi" w:hAnsiTheme="majorBidi" w:cstheme="majorBidi"/>
          <w:szCs w:val="21"/>
        </w:rPr>
        <w:t>27</w:t>
      </w:r>
      <w:r w:rsidRPr="00E838EA">
        <w:rPr>
          <w:rFonts w:asciiTheme="majorBidi" w:hAnsiTheme="majorBidi" w:cstheme="majorBidi"/>
          <w:szCs w:val="21"/>
        </w:rPr>
        <w:t>岁</w:t>
      </w:r>
      <w:r w:rsidRPr="00E838EA">
        <w:rPr>
          <w:rFonts w:asciiTheme="majorBidi" w:hAnsiTheme="majorBidi" w:cstheme="majorBidi"/>
          <w:szCs w:val="21"/>
        </w:rPr>
        <w:t>)</w:t>
      </w:r>
      <w:r w:rsidRPr="00E838EA">
        <w:rPr>
          <w:rFonts w:asciiTheme="majorBidi" w:hAnsiTheme="majorBidi" w:cstheme="majorBidi"/>
          <w:szCs w:val="21"/>
        </w:rPr>
        <w:t>，在库拜被武装团体枪杀，葬在为恐怖分子单设的坟墓里。她从库拜市政厅取得了一份死亡证明，证明显示，登记</w:t>
      </w:r>
      <w:r>
        <w:rPr>
          <w:rFonts w:asciiTheme="majorBidi" w:hAnsiTheme="majorBidi" w:cstheme="majorBidi"/>
          <w:szCs w:val="21"/>
        </w:rPr>
        <w:t>Mourad</w:t>
      </w:r>
      <w:r w:rsidRPr="00E838EA">
        <w:rPr>
          <w:rFonts w:asciiTheme="majorBidi" w:hAnsiTheme="majorBidi" w:cstheme="majorBidi"/>
          <w:szCs w:val="21"/>
        </w:rPr>
        <w:t>之死的是阿尔及尔圣欧仁停尸房的一名雇员。据该名雇员称，</w:t>
      </w:r>
      <w:r>
        <w:rPr>
          <w:rFonts w:asciiTheme="majorBidi" w:hAnsiTheme="majorBidi" w:cstheme="majorBidi"/>
          <w:szCs w:val="21"/>
        </w:rPr>
        <w:t>Mourad</w:t>
      </w:r>
      <w:r w:rsidRPr="00E838EA">
        <w:rPr>
          <w:rFonts w:asciiTheme="majorBidi" w:hAnsiTheme="majorBidi" w:cstheme="majorBidi"/>
          <w:szCs w:val="21"/>
        </w:rPr>
        <w:t>的尸体于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7</w:t>
      </w:r>
      <w:r w:rsidRPr="00E838EA">
        <w:rPr>
          <w:rFonts w:asciiTheme="majorBidi" w:hAnsiTheme="majorBidi" w:cstheme="majorBidi"/>
          <w:szCs w:val="21"/>
        </w:rPr>
        <w:t>日被反盗匪小组的警察带到停尸房，并于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8</w:t>
      </w:r>
      <w:r w:rsidRPr="00E838EA">
        <w:rPr>
          <w:rFonts w:asciiTheme="majorBidi" w:hAnsiTheme="majorBidi" w:cstheme="majorBidi"/>
          <w:szCs w:val="21"/>
        </w:rPr>
        <w:t>月</w:t>
      </w:r>
      <w:r>
        <w:rPr>
          <w:rFonts w:asciiTheme="majorBidi" w:hAnsiTheme="majorBidi" w:cstheme="majorBidi"/>
          <w:szCs w:val="21"/>
        </w:rPr>
        <w:t>15</w:t>
      </w:r>
      <w:r w:rsidRPr="00E838EA">
        <w:rPr>
          <w:rFonts w:asciiTheme="majorBidi" w:hAnsiTheme="majorBidi" w:cstheme="majorBidi"/>
          <w:szCs w:val="21"/>
        </w:rPr>
        <w:t>日葬入</w:t>
      </w:r>
      <w:r>
        <w:rPr>
          <w:rFonts w:asciiTheme="majorBidi" w:hAnsiTheme="majorBidi" w:cstheme="majorBidi"/>
          <w:szCs w:val="21"/>
        </w:rPr>
        <w:t>El</w:t>
      </w:r>
      <w:r w:rsidRPr="00E838EA">
        <w:rPr>
          <w:rFonts w:asciiTheme="majorBidi" w:hAnsiTheme="majorBidi" w:cstheme="majorBidi"/>
          <w:szCs w:val="21"/>
        </w:rPr>
        <w:t xml:space="preserve"> </w:t>
      </w:r>
      <w:r>
        <w:rPr>
          <w:rFonts w:asciiTheme="majorBidi" w:hAnsiTheme="majorBidi" w:cstheme="majorBidi"/>
          <w:szCs w:val="21"/>
        </w:rPr>
        <w:t>Alia</w:t>
      </w:r>
      <w:r w:rsidRPr="00E838EA">
        <w:rPr>
          <w:rFonts w:asciiTheme="majorBidi" w:hAnsiTheme="majorBidi" w:cstheme="majorBidi"/>
          <w:szCs w:val="21"/>
        </w:rPr>
        <w:t>墓地。</w:t>
      </w:r>
      <w:r w:rsidRPr="00E838EA">
        <w:rPr>
          <w:rStyle w:val="a8"/>
          <w:rFonts w:asciiTheme="majorBidi" w:eastAsia="宋体" w:hAnsiTheme="majorBidi" w:cstheme="majorBidi"/>
          <w:szCs w:val="21"/>
        </w:rPr>
        <w:footnoteReference w:id="9"/>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8</w:t>
      </w:r>
      <w:r w:rsidRPr="00E838EA">
        <w:rPr>
          <w:rFonts w:asciiTheme="majorBidi" w:hAnsiTheme="majorBidi" w:cstheme="majorBidi"/>
          <w:szCs w:val="21"/>
        </w:rPr>
        <w:tab/>
      </w:r>
      <w:r w:rsidRPr="00E838EA">
        <w:rPr>
          <w:rFonts w:asciiTheme="majorBidi" w:hAnsiTheme="majorBidi" w:cstheme="majorBidi"/>
          <w:szCs w:val="21"/>
        </w:rPr>
        <w:t>由于这一信息存在矛盾，</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于</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13</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8</w:t>
      </w:r>
      <w:r w:rsidRPr="00E838EA">
        <w:rPr>
          <w:rFonts w:asciiTheme="majorBidi" w:hAnsiTheme="majorBidi" w:cstheme="majorBidi"/>
          <w:szCs w:val="21"/>
        </w:rPr>
        <w:t>日向</w:t>
      </w:r>
      <w:r>
        <w:rPr>
          <w:rFonts w:asciiTheme="majorBidi" w:hAnsiTheme="majorBidi" w:cstheme="majorBidi"/>
          <w:szCs w:val="21"/>
        </w:rPr>
        <w:t>Sidi</w:t>
      </w:r>
      <w:r w:rsidRPr="00E838EA">
        <w:rPr>
          <w:rFonts w:asciiTheme="majorBidi" w:hAnsiTheme="majorBidi" w:cstheme="majorBidi"/>
          <w:szCs w:val="21"/>
        </w:rPr>
        <w:t xml:space="preserve"> </w:t>
      </w:r>
      <w:r>
        <w:rPr>
          <w:rFonts w:asciiTheme="majorBidi" w:hAnsiTheme="majorBidi" w:cstheme="majorBidi"/>
          <w:szCs w:val="21"/>
        </w:rPr>
        <w:t>M</w:t>
      </w:r>
      <w:r w:rsidRPr="00E838EA">
        <w:rPr>
          <w:rFonts w:asciiTheme="majorBidi" w:hAnsiTheme="majorBidi" w:cstheme="majorBidi"/>
          <w:szCs w:val="21"/>
        </w:rPr>
        <w:t>’</w:t>
      </w:r>
      <w:r>
        <w:rPr>
          <w:rFonts w:asciiTheme="majorBidi" w:hAnsiTheme="majorBidi" w:cstheme="majorBidi"/>
          <w:szCs w:val="21"/>
        </w:rPr>
        <w:t>Hamed</w:t>
      </w:r>
      <w:r w:rsidRPr="00E838EA">
        <w:rPr>
          <w:rFonts w:asciiTheme="majorBidi" w:hAnsiTheme="majorBidi" w:cstheme="majorBidi"/>
          <w:szCs w:val="21"/>
        </w:rPr>
        <w:t>法院检察官提出申诉，请求启动调查。</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13</w:t>
      </w:r>
      <w:r w:rsidRPr="00E838EA">
        <w:rPr>
          <w:rFonts w:asciiTheme="majorBidi" w:hAnsiTheme="majorBidi" w:cstheme="majorBidi"/>
          <w:szCs w:val="21"/>
        </w:rPr>
        <w:t>年</w:t>
      </w: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月</w:t>
      </w:r>
      <w:r>
        <w:rPr>
          <w:rFonts w:asciiTheme="majorBidi" w:hAnsiTheme="majorBidi" w:cstheme="majorBidi"/>
          <w:szCs w:val="21"/>
        </w:rPr>
        <w:t>3</w:t>
      </w:r>
      <w:r w:rsidRPr="00E838EA">
        <w:rPr>
          <w:rFonts w:asciiTheme="majorBidi" w:hAnsiTheme="majorBidi" w:cstheme="majorBidi"/>
          <w:szCs w:val="21"/>
        </w:rPr>
        <w:t>日，她向阿尔及尔法院提出了挖掘遗骸的申请。提交该申请后，她于</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13</w:t>
      </w:r>
      <w:r w:rsidRPr="00E838EA">
        <w:rPr>
          <w:rFonts w:asciiTheme="majorBidi" w:hAnsiTheme="majorBidi" w:cstheme="majorBidi"/>
          <w:szCs w:val="21"/>
        </w:rPr>
        <w:t>年</w:t>
      </w:r>
      <w:r>
        <w:rPr>
          <w:rFonts w:asciiTheme="majorBidi" w:hAnsiTheme="majorBidi" w:cstheme="majorBidi"/>
          <w:szCs w:val="21"/>
        </w:rPr>
        <w:t>11</w:t>
      </w:r>
      <w:r w:rsidRPr="00E838EA">
        <w:rPr>
          <w:rFonts w:asciiTheme="majorBidi" w:hAnsiTheme="majorBidi" w:cstheme="majorBidi"/>
          <w:szCs w:val="21"/>
        </w:rPr>
        <w:t>月</w:t>
      </w:r>
      <w:r>
        <w:rPr>
          <w:rFonts w:asciiTheme="majorBidi" w:hAnsiTheme="majorBidi" w:cstheme="majorBidi"/>
          <w:szCs w:val="21"/>
        </w:rPr>
        <w:t>3</w:t>
      </w:r>
      <w:r w:rsidRPr="00E838EA">
        <w:rPr>
          <w:rFonts w:asciiTheme="majorBidi" w:hAnsiTheme="majorBidi" w:cstheme="majorBidi"/>
          <w:szCs w:val="21"/>
        </w:rPr>
        <w:t>日被</w:t>
      </w:r>
      <w:r>
        <w:rPr>
          <w:rFonts w:asciiTheme="majorBidi" w:hAnsiTheme="majorBidi" w:cstheme="majorBidi"/>
          <w:szCs w:val="21"/>
        </w:rPr>
        <w:t>Sidi</w:t>
      </w:r>
      <w:r w:rsidRPr="00E838EA">
        <w:rPr>
          <w:rFonts w:asciiTheme="majorBidi" w:hAnsiTheme="majorBidi" w:cstheme="majorBidi"/>
          <w:szCs w:val="21"/>
        </w:rPr>
        <w:t xml:space="preserve"> </w:t>
      </w:r>
      <w:r>
        <w:rPr>
          <w:rFonts w:asciiTheme="majorBidi" w:hAnsiTheme="majorBidi" w:cstheme="majorBidi"/>
          <w:szCs w:val="21"/>
        </w:rPr>
        <w:t>M</w:t>
      </w:r>
      <w:r w:rsidRPr="00E838EA">
        <w:rPr>
          <w:rFonts w:asciiTheme="majorBidi" w:hAnsiTheme="majorBidi" w:cstheme="majorBidi"/>
          <w:szCs w:val="21"/>
        </w:rPr>
        <w:t>’</w:t>
      </w:r>
      <w:r>
        <w:rPr>
          <w:rFonts w:asciiTheme="majorBidi" w:hAnsiTheme="majorBidi" w:cstheme="majorBidi"/>
          <w:szCs w:val="21"/>
        </w:rPr>
        <w:t>Hamed</w:t>
      </w:r>
      <w:r w:rsidRPr="00E838EA">
        <w:rPr>
          <w:rFonts w:asciiTheme="majorBidi" w:hAnsiTheme="majorBidi" w:cstheme="majorBidi"/>
          <w:szCs w:val="21"/>
        </w:rPr>
        <w:t>法院的检察官传唤，又于</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14</w:t>
      </w:r>
      <w:r w:rsidRPr="00E838EA">
        <w:rPr>
          <w:rFonts w:asciiTheme="majorBidi" w:hAnsiTheme="majorBidi" w:cstheme="majorBidi"/>
          <w:szCs w:val="21"/>
        </w:rPr>
        <w:t>年</w:t>
      </w:r>
      <w:r>
        <w:rPr>
          <w:rFonts w:asciiTheme="majorBidi" w:hAnsiTheme="majorBidi" w:cstheme="majorBidi"/>
          <w:szCs w:val="21"/>
        </w:rPr>
        <w:t>1</w:t>
      </w:r>
      <w:r w:rsidRPr="00E838EA">
        <w:rPr>
          <w:rFonts w:asciiTheme="majorBidi" w:hAnsiTheme="majorBidi" w:cstheme="majorBidi"/>
          <w:szCs w:val="21"/>
        </w:rPr>
        <w:t>月</w:t>
      </w:r>
      <w:r>
        <w:rPr>
          <w:rFonts w:asciiTheme="majorBidi" w:hAnsiTheme="majorBidi" w:cstheme="majorBidi"/>
          <w:szCs w:val="21"/>
        </w:rPr>
        <w:t>13</w:t>
      </w:r>
      <w:r w:rsidRPr="00E838EA">
        <w:rPr>
          <w:rFonts w:asciiTheme="majorBidi" w:hAnsiTheme="majorBidi" w:cstheme="majorBidi"/>
          <w:szCs w:val="21"/>
        </w:rPr>
        <w:t>日和</w:t>
      </w:r>
      <w:r>
        <w:rPr>
          <w:rFonts w:asciiTheme="majorBidi" w:hAnsiTheme="majorBidi" w:cstheme="majorBidi"/>
          <w:szCs w:val="21"/>
        </w:rPr>
        <w:t>2</w:t>
      </w:r>
      <w:r w:rsidRPr="00E838EA">
        <w:rPr>
          <w:rFonts w:asciiTheme="majorBidi" w:hAnsiTheme="majorBidi" w:cstheme="majorBidi"/>
          <w:szCs w:val="21"/>
        </w:rPr>
        <w:t>月</w:t>
      </w:r>
      <w:r>
        <w:rPr>
          <w:rFonts w:asciiTheme="majorBidi" w:hAnsiTheme="majorBidi" w:cstheme="majorBidi"/>
          <w:szCs w:val="21"/>
        </w:rPr>
        <w:t>2</w:t>
      </w:r>
      <w:r w:rsidRPr="00E838EA">
        <w:rPr>
          <w:rFonts w:asciiTheme="majorBidi" w:hAnsiTheme="majorBidi" w:cstheme="majorBidi"/>
          <w:szCs w:val="21"/>
        </w:rPr>
        <w:t>0</w:t>
      </w:r>
      <w:r w:rsidRPr="00E838EA">
        <w:rPr>
          <w:rFonts w:asciiTheme="majorBidi" w:hAnsiTheme="majorBidi" w:cstheme="majorBidi"/>
          <w:szCs w:val="21"/>
        </w:rPr>
        <w:t>日被再次传唤。在最后一次面谈中，检察官告诉她，不会继续处理挖掘遗骸的请求，并试图说服她启动《和平与民族和解宪章》的实施法律所设想的补偿程序。</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14</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26</w:t>
      </w:r>
      <w:r w:rsidRPr="00E838EA">
        <w:rPr>
          <w:rFonts w:asciiTheme="majorBidi" w:hAnsiTheme="majorBidi" w:cstheme="majorBidi"/>
          <w:szCs w:val="21"/>
        </w:rPr>
        <w:t>日，她被传唤至</w:t>
      </w:r>
      <w:r>
        <w:rPr>
          <w:rFonts w:asciiTheme="majorBidi" w:hAnsiTheme="majorBidi" w:cstheme="majorBidi"/>
          <w:szCs w:val="21"/>
        </w:rPr>
        <w:t>Bab</w:t>
      </w:r>
      <w:r w:rsidRPr="00E838EA">
        <w:rPr>
          <w:rFonts w:asciiTheme="majorBidi" w:hAnsiTheme="majorBidi" w:cstheme="majorBidi"/>
          <w:szCs w:val="21"/>
        </w:rPr>
        <w:t xml:space="preserve"> </w:t>
      </w:r>
      <w:r>
        <w:rPr>
          <w:rFonts w:asciiTheme="majorBidi" w:hAnsiTheme="majorBidi" w:cstheme="majorBidi"/>
          <w:szCs w:val="21"/>
        </w:rPr>
        <w:t>Jdid</w:t>
      </w:r>
      <w:r w:rsidRPr="00E838EA">
        <w:rPr>
          <w:rFonts w:asciiTheme="majorBidi" w:hAnsiTheme="majorBidi" w:cstheme="majorBidi"/>
          <w:szCs w:val="21"/>
        </w:rPr>
        <w:t>宪兵队，该队队长告诉她，已从国家宪兵总局收到一份文件，称</w:t>
      </w:r>
      <w:r>
        <w:rPr>
          <w:rFonts w:asciiTheme="majorBidi" w:hAnsiTheme="majorBidi" w:cstheme="majorBidi"/>
          <w:szCs w:val="21"/>
        </w:rPr>
        <w:lastRenderedPageBreak/>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已于</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6</w:t>
      </w:r>
      <w:r w:rsidRPr="00E838EA">
        <w:rPr>
          <w:rFonts w:asciiTheme="majorBidi" w:hAnsiTheme="majorBidi" w:cstheme="majorBidi"/>
          <w:szCs w:val="21"/>
        </w:rPr>
        <w:t>年与某武装团体的多名成员一同被发现死亡。</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请求得到该文件的副本，但队长表示不能给她。</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9</w:t>
      </w:r>
      <w:r w:rsidRPr="00E838EA">
        <w:rPr>
          <w:rFonts w:asciiTheme="majorBidi" w:hAnsiTheme="majorBidi" w:cstheme="majorBidi"/>
          <w:szCs w:val="21"/>
        </w:rPr>
        <w:tab/>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在向司法主管机构提出请求的同时，还向各种非司法机构寻求支持。她寄出了几封信件，并向全国促进和保护人权咨询委员会</w:t>
      </w:r>
      <w:r w:rsidRPr="00E838EA">
        <w:rPr>
          <w:rStyle w:val="a8"/>
          <w:rFonts w:asciiTheme="majorBidi" w:eastAsia="宋体" w:hAnsiTheme="majorBidi" w:cstheme="majorBidi"/>
          <w:szCs w:val="21"/>
        </w:rPr>
        <w:footnoteReference w:id="10"/>
      </w:r>
      <w:r w:rsidR="00B72A36">
        <w:rPr>
          <w:rFonts w:asciiTheme="majorBidi" w:hAnsiTheme="majorBidi" w:cstheme="majorBidi" w:hint="eastAsia"/>
          <w:szCs w:val="21"/>
        </w:rPr>
        <w:t xml:space="preserve"> </w:t>
      </w:r>
      <w:r w:rsidRPr="00E838EA">
        <w:rPr>
          <w:rFonts w:asciiTheme="majorBidi" w:hAnsiTheme="majorBidi" w:cstheme="majorBidi"/>
          <w:szCs w:val="21"/>
        </w:rPr>
        <w:t>提交了一份文件。</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3</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8</w:t>
      </w:r>
      <w:r w:rsidRPr="00E838EA">
        <w:rPr>
          <w:rFonts w:asciiTheme="majorBidi" w:hAnsiTheme="majorBidi" w:cstheme="majorBidi"/>
          <w:szCs w:val="21"/>
        </w:rPr>
        <w:t>日，她向共和国总统、政府首脑、内政部长、司法部长以及</w:t>
      </w:r>
      <w:r w:rsidRPr="00E838EA">
        <w:rPr>
          <w:rFonts w:asciiTheme="majorBidi" w:hAnsiTheme="majorBidi" w:cstheme="majorBidi"/>
          <w:szCs w:val="21"/>
        </w:rPr>
        <w:t>(</w:t>
      </w:r>
      <w:r w:rsidRPr="00E838EA">
        <w:rPr>
          <w:rFonts w:asciiTheme="majorBidi" w:hAnsiTheme="majorBidi" w:cstheme="majorBidi"/>
          <w:szCs w:val="21"/>
        </w:rPr>
        <w:t>第二次</w:t>
      </w:r>
      <w:r w:rsidRPr="00E838EA">
        <w:rPr>
          <w:rFonts w:asciiTheme="majorBidi" w:hAnsiTheme="majorBidi" w:cstheme="majorBidi"/>
          <w:szCs w:val="21"/>
        </w:rPr>
        <w:t>)</w:t>
      </w:r>
      <w:r w:rsidRPr="00E838EA">
        <w:rPr>
          <w:rFonts w:asciiTheme="majorBidi" w:hAnsiTheme="majorBidi" w:cstheme="majorBidi"/>
          <w:szCs w:val="21"/>
        </w:rPr>
        <w:t>向全国促进和保护人权咨询委员会提交了联合申请。</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4</w:t>
      </w:r>
      <w:r w:rsidRPr="00E838EA">
        <w:rPr>
          <w:rFonts w:asciiTheme="majorBidi" w:hAnsiTheme="majorBidi" w:cstheme="majorBidi"/>
          <w:szCs w:val="21"/>
        </w:rPr>
        <w:t>年</w:t>
      </w:r>
      <w:r>
        <w:rPr>
          <w:rFonts w:asciiTheme="majorBidi" w:hAnsiTheme="majorBidi" w:cstheme="majorBidi"/>
          <w:szCs w:val="21"/>
        </w:rPr>
        <w:t>8</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日，她再次向上述机构请愿，写信给共和国总统办公室人权顾问，并再次写信给全国促进和保护人权咨询委员会、政府首脑和司法部长。</w:t>
      </w:r>
      <w:r w:rsidRPr="00E838EA">
        <w:rPr>
          <w:rStyle w:val="a8"/>
          <w:rFonts w:asciiTheme="majorBidi" w:eastAsia="宋体" w:hAnsiTheme="majorBidi" w:cstheme="majorBidi"/>
          <w:szCs w:val="21"/>
        </w:rPr>
        <w:footnoteReference w:id="11"/>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一家收到了警方</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9</w:t>
      </w:r>
      <w:r w:rsidRPr="00E838EA">
        <w:rPr>
          <w:rFonts w:asciiTheme="majorBidi" w:hAnsiTheme="majorBidi" w:cstheme="majorBidi"/>
          <w:szCs w:val="21"/>
        </w:rPr>
        <w:t>年</w:t>
      </w:r>
      <w:r>
        <w:rPr>
          <w:rFonts w:asciiTheme="majorBidi" w:hAnsiTheme="majorBidi" w:cstheme="majorBidi"/>
          <w:szCs w:val="21"/>
        </w:rPr>
        <w:t>8</w:t>
      </w:r>
      <w:r w:rsidRPr="00E838EA">
        <w:rPr>
          <w:rFonts w:asciiTheme="majorBidi" w:hAnsiTheme="majorBidi" w:cstheme="majorBidi"/>
          <w:szCs w:val="21"/>
        </w:rPr>
        <w:t>月</w:t>
      </w:r>
      <w:r>
        <w:rPr>
          <w:rFonts w:asciiTheme="majorBidi" w:hAnsiTheme="majorBidi" w:cstheme="majorBidi"/>
          <w:szCs w:val="21"/>
        </w:rPr>
        <w:t>19</w:t>
      </w:r>
      <w:r w:rsidRPr="00E838EA">
        <w:rPr>
          <w:rFonts w:asciiTheme="majorBidi" w:hAnsiTheme="majorBidi" w:cstheme="majorBidi"/>
          <w:szCs w:val="21"/>
        </w:rPr>
        <w:t>日出具的一份声明，请他们遵循《和平与民族和解宪章》规定的补偿程序。</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ab/>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称，自己在应失踪人员救助协会之请参加和平示威时经常遭到逮捕和殴打。两名提交人都曾被带至警局接受讯问，并且多次在失踪人员家属聚集时遭到粗暴对待，其中一次是在</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8</w:t>
      </w:r>
      <w:r w:rsidRPr="00E838EA">
        <w:rPr>
          <w:rFonts w:asciiTheme="majorBidi" w:hAnsiTheme="majorBidi" w:cstheme="majorBidi"/>
          <w:szCs w:val="21"/>
        </w:rPr>
        <w:t>年</w:t>
      </w:r>
      <w:r>
        <w:rPr>
          <w:rFonts w:asciiTheme="majorBidi" w:hAnsiTheme="majorBidi" w:cstheme="majorBidi"/>
          <w:szCs w:val="21"/>
        </w:rPr>
        <w:t>3</w:t>
      </w:r>
      <w:r w:rsidRPr="00E838EA">
        <w:rPr>
          <w:rFonts w:asciiTheme="majorBidi" w:hAnsiTheme="majorBidi" w:cstheme="majorBidi"/>
          <w:szCs w:val="21"/>
        </w:rPr>
        <w:t>月</w:t>
      </w:r>
      <w:r>
        <w:rPr>
          <w:rFonts w:asciiTheme="majorBidi" w:hAnsiTheme="majorBidi" w:cstheme="majorBidi"/>
          <w:szCs w:val="21"/>
        </w:rPr>
        <w:t>8</w:t>
      </w:r>
      <w:r w:rsidRPr="00E838EA">
        <w:rPr>
          <w:rFonts w:asciiTheme="majorBidi" w:hAnsiTheme="majorBidi" w:cstheme="majorBidi"/>
          <w:szCs w:val="21"/>
        </w:rPr>
        <w:t>日国际妇女节时。</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11</w:t>
      </w:r>
      <w:r w:rsidRPr="00E838EA">
        <w:rPr>
          <w:rFonts w:asciiTheme="majorBidi" w:hAnsiTheme="majorBidi" w:cstheme="majorBidi"/>
          <w:szCs w:val="21"/>
        </w:rPr>
        <w:tab/>
      </w:r>
      <w:r w:rsidRPr="00E838EA">
        <w:rPr>
          <w:rFonts w:asciiTheme="majorBidi" w:hAnsiTheme="majorBidi" w:cstheme="majorBidi"/>
          <w:szCs w:val="21"/>
        </w:rPr>
        <w:t>尽管提交人尽了最大努力，但缔约国没有启动任何调查以分析官方记录所载信息、主管机构的声明与证人</w:t>
      </w:r>
      <w:r w:rsidRPr="00E838EA">
        <w:rPr>
          <w:rFonts w:asciiTheme="majorBidi" w:hAnsiTheme="majorBidi" w:cstheme="majorBidi"/>
          <w:szCs w:val="21"/>
        </w:rPr>
        <w:t>(</w:t>
      </w:r>
      <w:r w:rsidRPr="00E838EA">
        <w:rPr>
          <w:rFonts w:asciiTheme="majorBidi" w:hAnsiTheme="majorBidi" w:cstheme="majorBidi"/>
          <w:szCs w:val="21"/>
        </w:rPr>
        <w:t>特别是</w:t>
      </w:r>
      <w:r>
        <w:rPr>
          <w:rFonts w:asciiTheme="majorBidi" w:hAnsiTheme="majorBidi" w:cstheme="majorBidi"/>
          <w:szCs w:val="21"/>
        </w:rPr>
        <w:t>A</w:t>
      </w:r>
      <w:r w:rsidRPr="00E838EA">
        <w:rPr>
          <w:rFonts w:asciiTheme="majorBidi" w:hAnsiTheme="majorBidi" w:cstheme="majorBidi"/>
          <w:szCs w:val="21"/>
        </w:rPr>
        <w:t>.</w:t>
      </w:r>
      <w:r>
        <w:rPr>
          <w:rFonts w:asciiTheme="majorBidi" w:hAnsiTheme="majorBidi" w:cstheme="majorBidi"/>
          <w:szCs w:val="21"/>
        </w:rPr>
        <w:t>B</w:t>
      </w:r>
      <w:r w:rsidRPr="00E838EA">
        <w:rPr>
          <w:rFonts w:asciiTheme="majorBidi" w:hAnsiTheme="majorBidi" w:cstheme="majorBidi"/>
          <w:szCs w:val="21"/>
        </w:rPr>
        <w:t>.</w:t>
      </w:r>
      <w:r w:rsidRPr="00E838EA">
        <w:rPr>
          <w:rFonts w:asciiTheme="majorBidi" w:hAnsiTheme="majorBidi" w:cstheme="majorBidi"/>
          <w:szCs w:val="21"/>
        </w:rPr>
        <w:t>和</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w:t>
      </w:r>
      <w:r w:rsidRPr="00E838EA">
        <w:rPr>
          <w:rFonts w:asciiTheme="majorBidi" w:hAnsiTheme="majorBidi" w:cstheme="majorBidi"/>
          <w:szCs w:val="21"/>
        </w:rPr>
        <w:t>所述情况之间的重大矛盾。提交人指出，实施《和平与民族和解宪章》的</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6</w:t>
      </w:r>
      <w:r w:rsidRPr="00E838EA">
        <w:rPr>
          <w:rFonts w:asciiTheme="majorBidi" w:hAnsiTheme="majorBidi" w:cstheme="majorBidi"/>
          <w:szCs w:val="21"/>
        </w:rPr>
        <w:t>年</w:t>
      </w:r>
      <w:r>
        <w:rPr>
          <w:rFonts w:asciiTheme="majorBidi" w:hAnsiTheme="majorBidi" w:cstheme="majorBidi"/>
          <w:szCs w:val="21"/>
        </w:rPr>
        <w:t>2</w:t>
      </w:r>
      <w:r w:rsidRPr="00E838EA">
        <w:rPr>
          <w:rFonts w:asciiTheme="majorBidi" w:hAnsiTheme="majorBidi" w:cstheme="majorBidi"/>
          <w:szCs w:val="21"/>
        </w:rPr>
        <w:t>月</w:t>
      </w:r>
      <w:r>
        <w:rPr>
          <w:rFonts w:asciiTheme="majorBidi" w:hAnsiTheme="majorBidi" w:cstheme="majorBidi"/>
          <w:szCs w:val="21"/>
        </w:rPr>
        <w:t>27</w:t>
      </w:r>
      <w:r w:rsidRPr="00E838EA">
        <w:rPr>
          <w:rFonts w:asciiTheme="majorBidi" w:hAnsiTheme="majorBidi" w:cstheme="majorBidi"/>
          <w:szCs w:val="21"/>
        </w:rPr>
        <w:t>日第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号法令颁布后，他们在法律上已不可能诉诸司法程序。因此，如今已彻底无法借助本就无用和无效的国内补救办法。《宪章》规定，</w:t>
      </w:r>
      <w:r>
        <w:rPr>
          <w:rFonts w:asciiTheme="majorBidi" w:hAnsiTheme="majorBidi" w:cstheme="majorBidi" w:hint="eastAsia"/>
          <w:szCs w:val="21"/>
        </w:rPr>
        <w:t>“</w:t>
      </w:r>
      <w:r w:rsidRPr="00E838EA">
        <w:rPr>
          <w:rFonts w:asciiTheme="majorBidi" w:hAnsiTheme="majorBidi" w:cstheme="majorBidi"/>
          <w:szCs w:val="21"/>
        </w:rPr>
        <w:t>国家人员的过失行为凡经证实即已受到法律制裁，不得以此为借口从整体上诋毁效忠国家、为大众拥护的安全部队</w:t>
      </w:r>
      <w:r>
        <w:rPr>
          <w:rFonts w:asciiTheme="majorBidi" w:hAnsiTheme="majorBidi" w:cstheme="majorBidi" w:hint="eastAsia"/>
          <w:szCs w:val="21"/>
        </w:rPr>
        <w:t>”</w:t>
      </w:r>
      <w:r w:rsidRPr="00E838EA">
        <w:rPr>
          <w:rFonts w:asciiTheme="majorBidi" w:hAnsiTheme="majorBidi" w:cstheme="majorBidi"/>
          <w:szCs w:val="21"/>
        </w:rPr>
        <w:t>。</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12</w:t>
      </w:r>
      <w:r w:rsidRPr="00E838EA">
        <w:rPr>
          <w:rFonts w:asciiTheme="majorBidi" w:hAnsiTheme="majorBidi" w:cstheme="majorBidi"/>
          <w:szCs w:val="21"/>
        </w:rPr>
        <w:tab/>
      </w:r>
      <w:r w:rsidRPr="00E838EA">
        <w:rPr>
          <w:rFonts w:asciiTheme="majorBidi" w:hAnsiTheme="majorBidi" w:cstheme="majorBidi"/>
          <w:szCs w:val="21"/>
        </w:rPr>
        <w:t>提交人指出，第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号法令禁止诉诸司法程序，违者会受到刑事起诉，因此，受害者不必履行任何用尽国内补救办法的义务。该法令第</w:t>
      </w:r>
      <w:r>
        <w:rPr>
          <w:rFonts w:asciiTheme="majorBidi" w:hAnsiTheme="majorBidi" w:cstheme="majorBidi"/>
          <w:szCs w:val="21"/>
        </w:rPr>
        <w:t>45</w:t>
      </w:r>
      <w:r w:rsidRPr="00E838EA">
        <w:rPr>
          <w:rFonts w:asciiTheme="majorBidi" w:hAnsiTheme="majorBidi" w:cstheme="majorBidi"/>
          <w:szCs w:val="21"/>
        </w:rPr>
        <w:t>条实际上禁止任何关于失踪或其他罪行的申诉，规定</w:t>
      </w:r>
      <w:r>
        <w:rPr>
          <w:rFonts w:asciiTheme="majorBidi" w:hAnsiTheme="majorBidi" w:cstheme="majorBidi" w:hint="eastAsia"/>
          <w:szCs w:val="21"/>
        </w:rPr>
        <w:t>“</w:t>
      </w:r>
      <w:r w:rsidRPr="00E838EA">
        <w:rPr>
          <w:rFonts w:asciiTheme="majorBidi" w:hAnsiTheme="majorBidi" w:cstheme="majorBidi"/>
          <w:szCs w:val="21"/>
        </w:rPr>
        <w:t>不得就为保护人民和财产、保卫国家和维护阿尔及利亚民主人民共和国的体制所采取的行动，对共和国的国防和安全部队任何分支的成员提起个人或集体诉讼</w:t>
      </w:r>
      <w:r>
        <w:rPr>
          <w:rFonts w:asciiTheme="majorBidi" w:hAnsiTheme="majorBidi" w:cstheme="majorBidi" w:hint="eastAsia"/>
          <w:szCs w:val="21"/>
        </w:rPr>
        <w:t>”</w:t>
      </w:r>
      <w:r w:rsidRPr="00E838EA">
        <w:rPr>
          <w:rFonts w:asciiTheme="majorBidi" w:hAnsiTheme="majorBidi" w:cstheme="majorBidi"/>
          <w:szCs w:val="21"/>
        </w:rPr>
        <w:t>。根据这一条款，法律主管机构必须宣布任何指控或申诉不可受理。此外，该法令第</w:t>
      </w:r>
      <w:r>
        <w:rPr>
          <w:rFonts w:asciiTheme="majorBidi" w:hAnsiTheme="majorBidi" w:cstheme="majorBidi"/>
          <w:szCs w:val="21"/>
        </w:rPr>
        <w:t>46</w:t>
      </w:r>
      <w:r w:rsidRPr="00E838EA">
        <w:rPr>
          <w:rFonts w:asciiTheme="majorBidi" w:hAnsiTheme="majorBidi" w:cstheme="majorBidi"/>
          <w:szCs w:val="21"/>
        </w:rPr>
        <w:t>条规定，</w:t>
      </w:r>
      <w:r>
        <w:rPr>
          <w:rFonts w:asciiTheme="majorBidi" w:hAnsiTheme="majorBidi" w:cstheme="majorBidi" w:hint="eastAsia"/>
          <w:szCs w:val="21"/>
        </w:rPr>
        <w:t>“</w:t>
      </w:r>
      <w:r w:rsidRPr="00E838EA">
        <w:rPr>
          <w:rFonts w:asciiTheme="majorBidi" w:hAnsiTheme="majorBidi" w:cstheme="majorBidi"/>
          <w:szCs w:val="21"/>
        </w:rPr>
        <w:t>任何人，通过口头、书面或其他行为，利用民族悲剧的创伤或以此为工具，损害阿尔及利亚民主人民共和国的制度、危害国家、损害忠诚服务国家的公职人员名誉，或玷污阿尔及利亚的国际形象的，应判处</w:t>
      </w:r>
      <w:r>
        <w:rPr>
          <w:rFonts w:asciiTheme="majorBidi" w:hAnsiTheme="majorBidi" w:cstheme="majorBidi"/>
          <w:szCs w:val="21"/>
        </w:rPr>
        <w:t>3</w:t>
      </w:r>
      <w:r w:rsidRPr="00E838EA">
        <w:rPr>
          <w:rFonts w:asciiTheme="majorBidi" w:hAnsiTheme="majorBidi" w:cstheme="majorBidi"/>
          <w:szCs w:val="21"/>
        </w:rPr>
        <w:t>至</w:t>
      </w:r>
      <w:r>
        <w:rPr>
          <w:rFonts w:asciiTheme="majorBidi" w:hAnsiTheme="majorBidi" w:cstheme="majorBidi"/>
          <w:szCs w:val="21"/>
        </w:rPr>
        <w:t>5</w:t>
      </w:r>
      <w:r w:rsidRPr="00E838EA">
        <w:rPr>
          <w:rFonts w:asciiTheme="majorBidi" w:hAnsiTheme="majorBidi" w:cstheme="majorBidi"/>
          <w:szCs w:val="21"/>
        </w:rPr>
        <w:t>年监禁，并处以</w:t>
      </w:r>
      <w:r>
        <w:rPr>
          <w:rFonts w:asciiTheme="majorBidi" w:hAnsiTheme="majorBidi" w:cstheme="majorBidi"/>
          <w:szCs w:val="21"/>
        </w:rPr>
        <w:t>25</w:t>
      </w:r>
      <w:r w:rsidRPr="00E838EA">
        <w:rPr>
          <w:rFonts w:asciiTheme="majorBidi" w:hAnsiTheme="majorBidi" w:cstheme="majorBidi"/>
          <w:szCs w:val="21"/>
        </w:rPr>
        <w:t>万至</w:t>
      </w:r>
      <w:r>
        <w:rPr>
          <w:rFonts w:asciiTheme="majorBidi" w:hAnsiTheme="majorBidi" w:cstheme="majorBidi"/>
          <w:szCs w:val="21"/>
        </w:rPr>
        <w:t>5</w:t>
      </w:r>
      <w:r w:rsidRPr="00E838EA">
        <w:rPr>
          <w:rFonts w:asciiTheme="majorBidi" w:hAnsiTheme="majorBidi" w:cstheme="majorBidi"/>
          <w:szCs w:val="21"/>
        </w:rPr>
        <w:t>0</w:t>
      </w:r>
      <w:r w:rsidRPr="00E838EA">
        <w:rPr>
          <w:rFonts w:asciiTheme="majorBidi" w:hAnsiTheme="majorBidi" w:cstheme="majorBidi"/>
          <w:szCs w:val="21"/>
        </w:rPr>
        <w:t>万阿尔及利亚第纳尔罚款。检察官办公室应自动提起刑事诉讼。对累犯者，本条规定的处罚加倍。</w:t>
      </w:r>
      <w:r>
        <w:rPr>
          <w:rFonts w:asciiTheme="majorBidi" w:hAnsiTheme="majorBidi" w:cstheme="majorBidi" w:hint="eastAsia"/>
          <w:szCs w:val="21"/>
        </w:rPr>
        <w:t>”</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13</w:t>
      </w:r>
      <w:r w:rsidRPr="00E838EA">
        <w:rPr>
          <w:rFonts w:asciiTheme="majorBidi" w:hAnsiTheme="majorBidi" w:cstheme="majorBidi"/>
          <w:szCs w:val="21"/>
        </w:rPr>
        <w:tab/>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一直未能向国内法院提出申诉以谴责他遭受的任意拘留，也未能以遭受非法拘留为由获得补偿。他从监狱获释时没有提起诉讼，因为他害怕被送回监狱，不想冒任何风险。此外，</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1</w:t>
      </w:r>
      <w:r w:rsidRPr="00E838EA">
        <w:rPr>
          <w:rFonts w:asciiTheme="majorBidi" w:hAnsiTheme="majorBidi" w:cstheme="majorBidi"/>
          <w:szCs w:val="21"/>
        </w:rPr>
        <w:t>年</w:t>
      </w:r>
      <w:r>
        <w:rPr>
          <w:rFonts w:asciiTheme="majorBidi" w:hAnsiTheme="majorBidi" w:cstheme="majorBidi"/>
          <w:szCs w:val="21"/>
        </w:rPr>
        <w:t>6</w:t>
      </w:r>
      <w:r w:rsidRPr="00E838EA">
        <w:rPr>
          <w:rFonts w:asciiTheme="majorBidi" w:hAnsiTheme="majorBidi" w:cstheme="majorBidi"/>
          <w:szCs w:val="21"/>
        </w:rPr>
        <w:t>月</w:t>
      </w:r>
      <w:r>
        <w:rPr>
          <w:rFonts w:asciiTheme="majorBidi" w:hAnsiTheme="majorBidi" w:cstheme="majorBidi"/>
          <w:szCs w:val="21"/>
        </w:rPr>
        <w:t>26</w:t>
      </w:r>
      <w:r w:rsidRPr="00E838EA">
        <w:rPr>
          <w:rFonts w:asciiTheme="majorBidi" w:hAnsiTheme="majorBidi" w:cstheme="majorBidi"/>
          <w:szCs w:val="21"/>
        </w:rPr>
        <w:t>日第</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-0</w:t>
      </w:r>
      <w:r>
        <w:rPr>
          <w:rFonts w:asciiTheme="majorBidi" w:hAnsiTheme="majorBidi" w:cstheme="majorBidi"/>
          <w:szCs w:val="21"/>
        </w:rPr>
        <w:t>8</w:t>
      </w:r>
      <w:r w:rsidRPr="00E838EA">
        <w:rPr>
          <w:rFonts w:asciiTheme="majorBidi" w:hAnsiTheme="majorBidi" w:cstheme="majorBidi"/>
          <w:szCs w:val="21"/>
        </w:rPr>
        <w:t>号法后来将在此类案件中获得补偿的程序写入了《刑事诉讼法》，该法规定，此类请求</w:t>
      </w:r>
      <w:r w:rsidRPr="00E838EA">
        <w:rPr>
          <w:rFonts w:asciiTheme="majorBidi" w:hAnsiTheme="majorBidi" w:cstheme="majorBidi"/>
          <w:szCs w:val="21"/>
        </w:rPr>
        <w:lastRenderedPageBreak/>
        <w:t>必须在诉讼终结、当事人获释或被宣告无罪后六个月内提交。该法生效时，</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被宣告无罪已有两年，因此无法受益于这项规定。</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由于曾遭受酷刑</w:t>
      </w:r>
      <w:r w:rsidRPr="00E838EA">
        <w:rPr>
          <w:rStyle w:val="a8"/>
          <w:rFonts w:asciiTheme="majorBidi" w:eastAsia="宋体" w:hAnsiTheme="majorBidi" w:cstheme="majorBidi"/>
          <w:szCs w:val="21"/>
        </w:rPr>
        <w:footnoteReference w:id="12"/>
      </w:r>
      <w:r w:rsidR="00D41BC4">
        <w:rPr>
          <w:rFonts w:asciiTheme="majorBidi" w:hAnsiTheme="majorBidi" w:cstheme="majorBidi" w:hint="eastAsia"/>
          <w:szCs w:val="21"/>
        </w:rPr>
        <w:t xml:space="preserve"> </w:t>
      </w:r>
      <w:r w:rsidRPr="00E838EA">
        <w:rPr>
          <w:rFonts w:asciiTheme="majorBidi" w:hAnsiTheme="majorBidi" w:cstheme="majorBidi"/>
          <w:szCs w:val="21"/>
        </w:rPr>
        <w:t>而感觉受到威胁，并且不敢采取任何可能导致自己再次受到威胁和遭到当局报复的举措。</w:t>
      </w:r>
      <w:r w:rsidRPr="00E838EA">
        <w:rPr>
          <w:rStyle w:val="a8"/>
          <w:rFonts w:asciiTheme="majorBidi" w:eastAsia="宋体" w:hAnsiTheme="majorBidi" w:cstheme="majorBidi"/>
          <w:szCs w:val="21"/>
        </w:rPr>
        <w:footnoteReference w:id="13"/>
      </w:r>
      <w:r w:rsidRPr="00E838EA">
        <w:rPr>
          <w:rFonts w:asciiTheme="majorBidi" w:hAnsiTheme="majorBidi" w:cstheme="majorBidi"/>
          <w:szCs w:val="21"/>
        </w:rPr>
        <w:t xml:space="preserve"> </w:t>
      </w:r>
      <w:r w:rsidRPr="00E838EA">
        <w:rPr>
          <w:rFonts w:asciiTheme="majorBidi" w:hAnsiTheme="majorBidi" w:cstheme="majorBidi"/>
          <w:szCs w:val="21"/>
        </w:rPr>
        <w:t>他解释称，自己从监狱获释后没有提出遭酷刑和虐待的问题，因为没有法律补救办法可以处理这个问题。</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2</w:t>
      </w:r>
      <w:r w:rsidRPr="00E838EA">
        <w:rPr>
          <w:rFonts w:asciiTheme="majorBidi" w:hAnsiTheme="majorBidi" w:cstheme="majorBidi"/>
          <w:szCs w:val="21"/>
        </w:rPr>
        <w:t>.</w:t>
      </w:r>
      <w:r>
        <w:rPr>
          <w:rFonts w:asciiTheme="majorBidi" w:hAnsiTheme="majorBidi" w:cstheme="majorBidi"/>
          <w:szCs w:val="21"/>
        </w:rPr>
        <w:t>14</w:t>
      </w:r>
      <w:r w:rsidRPr="00E838EA">
        <w:rPr>
          <w:rFonts w:asciiTheme="majorBidi" w:hAnsiTheme="majorBidi" w:cstheme="majorBidi"/>
          <w:szCs w:val="21"/>
        </w:rPr>
        <w:tab/>
      </w:r>
      <w:r w:rsidRPr="00E838EA">
        <w:rPr>
          <w:rFonts w:asciiTheme="majorBidi" w:hAnsiTheme="majorBidi" w:cstheme="majorBidi"/>
          <w:szCs w:val="21"/>
        </w:rPr>
        <w:t>提交人指出，</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7</w:t>
      </w:r>
      <w:r w:rsidRPr="00E838EA">
        <w:rPr>
          <w:rFonts w:asciiTheme="majorBidi" w:hAnsiTheme="majorBidi" w:cstheme="majorBidi"/>
          <w:szCs w:val="21"/>
        </w:rPr>
        <w:t>年</w:t>
      </w:r>
      <w:r>
        <w:rPr>
          <w:rFonts w:asciiTheme="majorBidi" w:hAnsiTheme="majorBidi" w:cstheme="majorBidi"/>
          <w:szCs w:val="21"/>
        </w:rPr>
        <w:t>9</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的案件也被提交给强迫或非自愿失踪问题工作组。</w:t>
      </w:r>
    </w:p>
    <w:p w:rsidR="00172610" w:rsidRPr="00E838EA" w:rsidRDefault="00172610" w:rsidP="00994673">
      <w:pPr>
        <w:pStyle w:val="H23GC"/>
        <w:rPr>
          <w:b/>
        </w:rPr>
      </w:pPr>
      <w:r w:rsidRPr="00E838EA">
        <w:tab/>
      </w:r>
      <w:r w:rsidRPr="00E838EA">
        <w:tab/>
      </w:r>
      <w:r w:rsidRPr="00E838EA">
        <w:t>申诉</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ab/>
      </w:r>
      <w:bookmarkStart w:id="0" w:name="_Hlk27397930"/>
      <w:bookmarkEnd w:id="0"/>
      <w:r w:rsidRPr="00E838EA">
        <w:rPr>
          <w:rFonts w:asciiTheme="majorBidi" w:hAnsiTheme="majorBidi" w:cstheme="majorBidi"/>
          <w:szCs w:val="21"/>
        </w:rPr>
        <w:t>提交人声称，</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是《保护所有人免遭强迫失踪国际公约》第二条所界定的强迫失踪的受害者。虽然《公民及政治权利国际公约》没有任何条款明确提到强迫失踪，但这种做法涉及侵犯生命权、不受酷刑或其他残忍、不人道或有辱人格的待遇或处罚的权利以及人身自由和安全权。在本案中，提交人声称缔约国违反了《公约》第二条第二款和第三款以及第六条、第七条、第九条、第十条、第十四条、第十六条、第十七条和第二十一条。</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ab/>
      </w:r>
      <w:r w:rsidRPr="00E838EA">
        <w:rPr>
          <w:rFonts w:asciiTheme="majorBidi" w:hAnsiTheme="majorBidi" w:cstheme="majorBidi"/>
          <w:szCs w:val="21"/>
        </w:rPr>
        <w:t>提交人认为，第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号法令违反了缔约国根据《公约》第二条第二款承担的一般义务，因为该条款也意味着缔约国有消极义务不采取有悖《公约》的措施。他们认为，缔约国通过了第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号法令，特别是其第</w:t>
      </w:r>
      <w:r>
        <w:rPr>
          <w:rFonts w:asciiTheme="majorBidi" w:hAnsiTheme="majorBidi" w:cstheme="majorBidi"/>
          <w:szCs w:val="21"/>
        </w:rPr>
        <w:t>45</w:t>
      </w:r>
      <w:r w:rsidRPr="00E838EA">
        <w:rPr>
          <w:rFonts w:asciiTheme="majorBidi" w:hAnsiTheme="majorBidi" w:cstheme="majorBidi"/>
          <w:szCs w:val="21"/>
        </w:rPr>
        <w:t>条，就意味着采取立法层面的措施剥夺了《公约》所承认的权利的效力，</w:t>
      </w:r>
      <w:r w:rsidRPr="00E838EA">
        <w:rPr>
          <w:rStyle w:val="a8"/>
          <w:rFonts w:asciiTheme="majorBidi" w:eastAsia="宋体" w:hAnsiTheme="majorBidi" w:cstheme="majorBidi"/>
          <w:szCs w:val="21"/>
        </w:rPr>
        <w:footnoteReference w:id="14"/>
      </w:r>
      <w:r w:rsidRPr="00E838EA">
        <w:rPr>
          <w:rFonts w:asciiTheme="majorBidi" w:hAnsiTheme="majorBidi" w:cstheme="majorBidi"/>
          <w:szCs w:val="21"/>
        </w:rPr>
        <w:t xml:space="preserve"> </w:t>
      </w:r>
      <w:r w:rsidRPr="00E838EA">
        <w:rPr>
          <w:rFonts w:asciiTheme="majorBidi" w:hAnsiTheme="majorBidi" w:cstheme="majorBidi"/>
          <w:szCs w:val="21"/>
        </w:rPr>
        <w:t>特别是就侵犯人权行为获得有效补救的权利。自该法令颁布以来，提交人一直无法提起法律诉讼程序。他们认为，因作为或不作为而违反《公约》第二条第二款规定的义务，可能引起缔约国的国际责任。</w:t>
      </w:r>
      <w:r w:rsidRPr="00E838EA">
        <w:rPr>
          <w:rStyle w:val="a8"/>
          <w:rFonts w:asciiTheme="majorBidi" w:eastAsia="宋体" w:hAnsiTheme="majorBidi" w:cstheme="majorBidi"/>
          <w:szCs w:val="21"/>
        </w:rPr>
        <w:footnoteReference w:id="15"/>
      </w:r>
      <w:r w:rsidRPr="00E838EA">
        <w:rPr>
          <w:rFonts w:asciiTheme="majorBidi" w:hAnsiTheme="majorBidi" w:cstheme="majorBidi"/>
          <w:szCs w:val="21"/>
        </w:rPr>
        <w:t xml:space="preserve"> </w:t>
      </w:r>
      <w:r w:rsidRPr="00E838EA">
        <w:rPr>
          <w:rFonts w:asciiTheme="majorBidi" w:hAnsiTheme="majorBidi" w:cstheme="majorBidi"/>
          <w:szCs w:val="21"/>
        </w:rPr>
        <w:t>他们声称，尽管作出了各种努力，但在《和平与民族和解宪章》及其实施法律生效后，他们的申诉始终无效。因此，他们声称这一法律规定违反了《公约》第二条第二款，使自己成为了受害者。</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3</w:t>
      </w:r>
      <w:r w:rsidRPr="00E838EA">
        <w:rPr>
          <w:rFonts w:asciiTheme="majorBidi" w:hAnsiTheme="majorBidi" w:cstheme="majorBidi"/>
          <w:szCs w:val="21"/>
        </w:rPr>
        <w:tab/>
      </w:r>
      <w:r w:rsidRPr="00E838EA">
        <w:rPr>
          <w:rFonts w:asciiTheme="majorBidi" w:hAnsiTheme="majorBidi" w:cstheme="majorBidi"/>
          <w:szCs w:val="21"/>
        </w:rPr>
        <w:t>提交人补充称，第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号法令的条款违反了《公约》第二条第三款，因为这些条款的效果是不允许未来对据称犯下强迫失踪行为的国家人员提起任何刑事诉讼。该法令还禁止使用司法系统来查明受害者的命运，违者将被判处监禁。</w:t>
      </w:r>
      <w:r w:rsidRPr="00E838EA">
        <w:rPr>
          <w:rStyle w:val="a8"/>
          <w:rFonts w:asciiTheme="majorBidi" w:eastAsia="宋体" w:hAnsiTheme="majorBidi" w:cstheme="majorBidi"/>
          <w:szCs w:val="21"/>
        </w:rPr>
        <w:footnoteReference w:id="16"/>
      </w:r>
      <w:r w:rsidRPr="00E838EA">
        <w:rPr>
          <w:rFonts w:asciiTheme="majorBidi" w:hAnsiTheme="majorBidi" w:cstheme="majorBidi"/>
          <w:szCs w:val="21"/>
        </w:rPr>
        <w:t xml:space="preserve"> </w:t>
      </w:r>
      <w:r w:rsidRPr="00E838EA">
        <w:rPr>
          <w:rFonts w:asciiTheme="majorBidi" w:hAnsiTheme="majorBidi" w:cstheme="majorBidi"/>
          <w:szCs w:val="21"/>
        </w:rPr>
        <w:t>尽管</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在《和平与民族和解宪章》获得通过之前启动了许多行政和司法程序，但阿尔及利亚主管机构未能对她儿子的失踪进行有效和彻底的调查。此外，《公约》第二条第三款要求缔约国向《公约》权利受到侵犯的个人提供赔偿，</w:t>
      </w:r>
      <w:r w:rsidRPr="00E838EA">
        <w:rPr>
          <w:rStyle w:val="a8"/>
          <w:rFonts w:asciiTheme="majorBidi" w:eastAsia="宋体" w:hAnsiTheme="majorBidi" w:cstheme="majorBidi"/>
          <w:szCs w:val="21"/>
        </w:rPr>
        <w:footnoteReference w:id="17"/>
      </w:r>
      <w:r w:rsidRPr="00E838EA">
        <w:rPr>
          <w:rFonts w:asciiTheme="majorBidi" w:hAnsiTheme="majorBidi" w:cstheme="majorBidi"/>
          <w:szCs w:val="21"/>
        </w:rPr>
        <w:t xml:space="preserve"> </w:t>
      </w:r>
      <w:r w:rsidRPr="00E838EA">
        <w:rPr>
          <w:rFonts w:asciiTheme="majorBidi" w:hAnsiTheme="majorBidi" w:cstheme="majorBidi"/>
          <w:szCs w:val="21"/>
        </w:rPr>
        <w:t>但第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号法令第</w:t>
      </w:r>
      <w:r>
        <w:rPr>
          <w:rFonts w:asciiTheme="majorBidi" w:hAnsiTheme="majorBidi" w:cstheme="majorBidi"/>
          <w:szCs w:val="21"/>
        </w:rPr>
        <w:t>27</w:t>
      </w:r>
      <w:r w:rsidRPr="00E838EA">
        <w:rPr>
          <w:rFonts w:asciiTheme="majorBidi" w:hAnsiTheme="majorBidi" w:cstheme="majorBidi"/>
          <w:szCs w:val="21"/>
        </w:rPr>
        <w:t>至第</w:t>
      </w:r>
      <w:r>
        <w:rPr>
          <w:rFonts w:asciiTheme="majorBidi" w:hAnsiTheme="majorBidi" w:cstheme="majorBidi"/>
          <w:szCs w:val="21"/>
        </w:rPr>
        <w:t>39</w:t>
      </w:r>
      <w:r w:rsidRPr="00E838EA">
        <w:rPr>
          <w:rFonts w:asciiTheme="majorBidi" w:hAnsiTheme="majorBidi" w:cstheme="majorBidi"/>
          <w:szCs w:val="21"/>
        </w:rPr>
        <w:t>条仅规定可在调查未果而宣布推定当事人死亡的情况下提供经济补偿，同时第</w:t>
      </w:r>
      <w:r>
        <w:rPr>
          <w:rFonts w:asciiTheme="majorBidi" w:hAnsiTheme="majorBidi" w:cstheme="majorBidi"/>
          <w:szCs w:val="21"/>
        </w:rPr>
        <w:t>38</w:t>
      </w:r>
      <w:r w:rsidRPr="00E838EA">
        <w:rPr>
          <w:rFonts w:asciiTheme="majorBidi" w:hAnsiTheme="majorBidi" w:cstheme="majorBidi"/>
          <w:szCs w:val="21"/>
        </w:rPr>
        <w:t>条排除了所有其他的赔偿形式。然而实际上，缔约国没有调查失踪人员的命运，也没有调查失踪案的责任人。提交人回</w:t>
      </w:r>
      <w:r w:rsidRPr="00E838EA">
        <w:rPr>
          <w:rFonts w:asciiTheme="majorBidi" w:hAnsiTheme="majorBidi" w:cstheme="majorBidi"/>
          <w:szCs w:val="21"/>
        </w:rPr>
        <w:lastRenderedPageBreak/>
        <w:t>顾指出，委员会已认定有效补救权必须包括获得适足赔偿的权利和了解真相的权利并已建议缔约国承诺确保失踪人员和</w:t>
      </w:r>
      <w:r w:rsidRPr="00E838EA">
        <w:rPr>
          <w:rFonts w:asciiTheme="majorBidi" w:hAnsiTheme="majorBidi" w:cstheme="majorBidi"/>
          <w:szCs w:val="21"/>
        </w:rPr>
        <w:t>/</w:t>
      </w:r>
      <w:r w:rsidRPr="00E838EA">
        <w:rPr>
          <w:rFonts w:asciiTheme="majorBidi" w:hAnsiTheme="majorBidi" w:cstheme="majorBidi"/>
          <w:szCs w:val="21"/>
        </w:rPr>
        <w:t>或其家人能够获得有效补救，保证采取适当的后续行动，同时确保尊重获得补偿和尽可能充分的救济的权利。</w:t>
      </w:r>
      <w:r w:rsidRPr="00E838EA">
        <w:rPr>
          <w:rStyle w:val="a8"/>
          <w:rFonts w:asciiTheme="majorBidi" w:eastAsia="宋体" w:hAnsiTheme="majorBidi" w:cstheme="majorBidi"/>
          <w:szCs w:val="21"/>
        </w:rPr>
        <w:footnoteReference w:id="18"/>
      </w:r>
      <w:r w:rsidRPr="00E838EA">
        <w:rPr>
          <w:rFonts w:asciiTheme="majorBidi" w:hAnsiTheme="majorBidi" w:cstheme="majorBidi"/>
          <w:szCs w:val="21"/>
        </w:rPr>
        <w:t xml:space="preserve"> </w:t>
      </w:r>
      <w:r w:rsidRPr="00E838EA">
        <w:rPr>
          <w:rFonts w:asciiTheme="majorBidi" w:hAnsiTheme="majorBidi" w:cstheme="majorBidi"/>
          <w:szCs w:val="21"/>
        </w:rPr>
        <w:t>因此，缔约国违反了《公约》第二条第三款，这种违反不仅涉及</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和</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 xml:space="preserve">Bendjael, </w:t>
      </w:r>
      <w:r w:rsidRPr="00E838EA">
        <w:rPr>
          <w:rFonts w:asciiTheme="majorBidi" w:hAnsiTheme="majorBidi" w:cstheme="majorBidi"/>
          <w:szCs w:val="21"/>
        </w:rPr>
        <w:t>还涉及</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 Merouane</w:t>
      </w:r>
      <w:r w:rsidRPr="00E838EA">
        <w:rPr>
          <w:rFonts w:asciiTheme="majorBidi" w:hAnsiTheme="majorBidi" w:cstheme="majorBidi"/>
          <w:szCs w:val="21"/>
        </w:rPr>
        <w:t>无法通过有效的司法程序为自己遭受的任意拘留和酷刑获得赔偿。</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4</w:t>
      </w:r>
      <w:r w:rsidRPr="00E838EA">
        <w:rPr>
          <w:rFonts w:asciiTheme="majorBidi" w:hAnsiTheme="majorBidi" w:cstheme="majorBidi"/>
          <w:szCs w:val="21"/>
        </w:rPr>
        <w:tab/>
      </w:r>
      <w:r w:rsidRPr="00E838EA">
        <w:rPr>
          <w:rFonts w:asciiTheme="majorBidi" w:hAnsiTheme="majorBidi" w:cstheme="majorBidi"/>
          <w:szCs w:val="21"/>
        </w:rPr>
        <w:t>提交人回顾委员会关于强迫失踪的判例的发展，认为在强迫失踪的情况下受害者可能会失去生命，仅这一点就足以认定存在直接违反《公约》第六条的情况。考虑到</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失踪的相关情节，提交人认为找到他的可能性正日趋渺茫。他失踪的情节和从阿尔及利亚主管机构获得的信息表明，</w:t>
      </w:r>
      <w:r>
        <w:rPr>
          <w:rFonts w:asciiTheme="majorBidi" w:hAnsiTheme="majorBidi" w:cstheme="majorBidi"/>
          <w:szCs w:val="21"/>
        </w:rPr>
        <w:t>Mourad</w:t>
      </w:r>
      <w:r w:rsidRPr="00E838EA">
        <w:rPr>
          <w:rFonts w:asciiTheme="majorBidi" w:hAnsiTheme="majorBidi" w:cstheme="majorBidi"/>
          <w:szCs w:val="21"/>
        </w:rPr>
        <w:t>已在拘留期间丧生。提交人因此认为，缔约国未能履行保护</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生命权的义务以及采取措施查明其遭遇的义务，违反了《公约》第二条第三款</w:t>
      </w:r>
      <w:r w:rsidRPr="00E838EA">
        <w:rPr>
          <w:rFonts w:asciiTheme="majorBidi" w:hAnsiTheme="majorBidi" w:cstheme="majorBidi"/>
          <w:szCs w:val="21"/>
        </w:rPr>
        <w:t>(</w:t>
      </w:r>
      <w:r w:rsidRPr="00E838EA">
        <w:rPr>
          <w:rFonts w:asciiTheme="majorBidi" w:hAnsiTheme="majorBidi" w:cstheme="majorBidi"/>
          <w:szCs w:val="21"/>
        </w:rPr>
        <w:t>与第六条第一款一并解读</w:t>
      </w:r>
      <w:r w:rsidRPr="00E838EA">
        <w:rPr>
          <w:rFonts w:asciiTheme="majorBidi" w:hAnsiTheme="majorBidi" w:cstheme="majorBidi"/>
          <w:szCs w:val="21"/>
        </w:rPr>
        <w:t>)</w:t>
      </w:r>
      <w:r w:rsidRPr="00E838EA">
        <w:rPr>
          <w:rFonts w:asciiTheme="majorBidi" w:hAnsiTheme="majorBidi" w:cstheme="majorBidi"/>
          <w:szCs w:val="21"/>
        </w:rPr>
        <w:t>。</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5</w:t>
      </w:r>
      <w:r w:rsidRPr="00E838EA">
        <w:rPr>
          <w:rFonts w:asciiTheme="majorBidi" w:hAnsiTheme="majorBidi" w:cstheme="majorBidi"/>
          <w:szCs w:val="21"/>
        </w:rPr>
        <w:tab/>
      </w:r>
      <w:r w:rsidRPr="00E838EA">
        <w:rPr>
          <w:rFonts w:asciiTheme="majorBidi" w:hAnsiTheme="majorBidi" w:cstheme="majorBidi"/>
          <w:szCs w:val="21"/>
        </w:rPr>
        <w:t>提交人回顾</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失踪的相关情节，包括完全没有关于他被拘留的信息、他在</w:t>
      </w:r>
      <w:r>
        <w:rPr>
          <w:rFonts w:asciiTheme="majorBidi" w:hAnsiTheme="majorBidi" w:cstheme="majorBidi"/>
          <w:szCs w:val="21"/>
        </w:rPr>
        <w:t>Ch</w:t>
      </w:r>
      <w:r w:rsidRPr="00E838EA">
        <w:rPr>
          <w:rFonts w:asciiTheme="majorBidi" w:hAnsiTheme="majorBidi" w:cstheme="majorBidi"/>
          <w:szCs w:val="21"/>
        </w:rPr>
        <w:t>â</w:t>
      </w:r>
      <w:r>
        <w:rPr>
          <w:rFonts w:asciiTheme="majorBidi" w:hAnsiTheme="majorBidi" w:cstheme="majorBidi"/>
          <w:szCs w:val="21"/>
        </w:rPr>
        <w:t>teauneuf</w:t>
      </w:r>
      <w:r w:rsidRPr="00E838EA">
        <w:rPr>
          <w:rFonts w:asciiTheme="majorBidi" w:hAnsiTheme="majorBidi" w:cstheme="majorBidi"/>
          <w:szCs w:val="21"/>
        </w:rPr>
        <w:t>军营被兄弟看到时健康状况恶劣，以及与家人和外界缺乏联系的情况，据此认为</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遭受了不人道或有辱人格的待遇。他们还回顾指出，长期任意拘留会增加酷刑和不人道或有辱人格的待遇的风险。此外，他们援引委员会的判例，强调</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失踪造成的痛苦、不确定性和忧虑对其家人构成了一种不人道或有辱人格的待遇。提交人还认为，</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遭受了不人道和有辱人格的待遇和酷刑，并且无法获得有效的补救。因此，提交人声称，就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Benjael</w:t>
      </w:r>
      <w:r w:rsidRPr="00E838EA">
        <w:rPr>
          <w:rFonts w:asciiTheme="majorBidi" w:hAnsiTheme="majorBidi" w:cstheme="majorBidi"/>
          <w:szCs w:val="21"/>
        </w:rPr>
        <w:t>和</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而言，缔约国违反了《公约》第七条，就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Benjael</w:t>
      </w:r>
      <w:r w:rsidRPr="00E838EA">
        <w:rPr>
          <w:rFonts w:asciiTheme="majorBidi" w:hAnsiTheme="majorBidi" w:cstheme="majorBidi"/>
          <w:szCs w:val="21"/>
        </w:rPr>
        <w:t>及其家人而言，缔约国违反了第七条</w:t>
      </w:r>
      <w:r w:rsidRPr="00E838EA">
        <w:rPr>
          <w:rFonts w:asciiTheme="majorBidi" w:hAnsiTheme="majorBidi" w:cstheme="majorBidi"/>
          <w:szCs w:val="21"/>
        </w:rPr>
        <w:t>(</w:t>
      </w:r>
      <w:r w:rsidRPr="00E838EA">
        <w:rPr>
          <w:rFonts w:asciiTheme="majorBidi" w:hAnsiTheme="majorBidi" w:cstheme="majorBidi"/>
          <w:szCs w:val="21"/>
        </w:rPr>
        <w:t>与第二条第三款一并解读</w:t>
      </w:r>
      <w:r w:rsidRPr="00E838EA">
        <w:rPr>
          <w:rFonts w:asciiTheme="majorBidi" w:hAnsiTheme="majorBidi" w:cstheme="majorBidi"/>
          <w:szCs w:val="21"/>
        </w:rPr>
        <w:t>)</w:t>
      </w:r>
      <w:r w:rsidRPr="00E838EA">
        <w:rPr>
          <w:rFonts w:asciiTheme="majorBidi" w:hAnsiTheme="majorBidi" w:cstheme="majorBidi"/>
          <w:szCs w:val="21"/>
        </w:rPr>
        <w:t>。</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6</w:t>
      </w:r>
      <w:r w:rsidRPr="00E838EA">
        <w:rPr>
          <w:rFonts w:asciiTheme="majorBidi" w:hAnsiTheme="majorBidi" w:cstheme="majorBidi"/>
          <w:szCs w:val="21"/>
        </w:rPr>
        <w:tab/>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被隔离拘禁，无法接触律师，未被告知被捕理由或对他的指控，他的拘留未记入警方羁押登记册，也没有关于其下落或命运的任何官方记录，有鉴于此，提交人认为</w:t>
      </w:r>
      <w:r>
        <w:rPr>
          <w:rFonts w:asciiTheme="majorBidi" w:hAnsiTheme="majorBidi" w:cstheme="majorBidi"/>
          <w:szCs w:val="21"/>
        </w:rPr>
        <w:t>Mourad</w:t>
      </w:r>
      <w:r w:rsidRPr="00E838EA">
        <w:rPr>
          <w:rFonts w:asciiTheme="majorBidi" w:hAnsiTheme="majorBidi" w:cstheme="majorBidi"/>
          <w:szCs w:val="21"/>
        </w:rPr>
        <w:t>被剥夺了人身自由和安全权，并且调查没有达到应有的效果。他们因此认为，</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被剥夺了《公约》第九条规定的保障，特别是获得有效补救的机会，就</w:t>
      </w:r>
      <w:r>
        <w:rPr>
          <w:rFonts w:asciiTheme="majorBidi" w:hAnsiTheme="majorBidi" w:cstheme="majorBidi"/>
          <w:szCs w:val="21"/>
        </w:rPr>
        <w:t>Mourad</w:t>
      </w:r>
      <w:r w:rsidRPr="00E838EA">
        <w:rPr>
          <w:rFonts w:asciiTheme="majorBidi" w:hAnsiTheme="majorBidi" w:cstheme="majorBidi"/>
          <w:szCs w:val="21"/>
        </w:rPr>
        <w:t>而言，这违反了第九条</w:t>
      </w:r>
      <w:r w:rsidRPr="00E838EA">
        <w:rPr>
          <w:rFonts w:asciiTheme="majorBidi" w:hAnsiTheme="majorBidi" w:cstheme="majorBidi"/>
          <w:szCs w:val="21"/>
        </w:rPr>
        <w:t>(</w:t>
      </w:r>
      <w:r w:rsidRPr="00E838EA">
        <w:rPr>
          <w:rFonts w:asciiTheme="majorBidi" w:hAnsiTheme="majorBidi" w:cstheme="majorBidi"/>
          <w:szCs w:val="21"/>
        </w:rPr>
        <w:t>单独解读以及与第二条第三款一并解读</w:t>
      </w:r>
      <w:r w:rsidRPr="00E838EA">
        <w:rPr>
          <w:rFonts w:asciiTheme="majorBidi" w:hAnsiTheme="majorBidi" w:cstheme="majorBidi"/>
          <w:szCs w:val="21"/>
        </w:rPr>
        <w:t>)</w:t>
      </w:r>
      <w:r w:rsidRPr="00E838EA">
        <w:rPr>
          <w:rFonts w:asciiTheme="majorBidi" w:hAnsiTheme="majorBidi" w:cstheme="majorBidi"/>
          <w:szCs w:val="21"/>
        </w:rPr>
        <w:t>。</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7</w:t>
      </w:r>
      <w:r w:rsidRPr="00E838EA">
        <w:rPr>
          <w:rFonts w:asciiTheme="majorBidi" w:hAnsiTheme="majorBidi" w:cstheme="majorBidi"/>
          <w:szCs w:val="21"/>
        </w:rPr>
        <w:tab/>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回顾指出，他自己也遭受了任意拘留：他于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6</w:t>
      </w:r>
      <w:r w:rsidRPr="00E838EA">
        <w:rPr>
          <w:rFonts w:asciiTheme="majorBidi" w:hAnsiTheme="majorBidi" w:cstheme="majorBidi"/>
          <w:szCs w:val="21"/>
        </w:rPr>
        <w:t>日在没有逮捕证的情况下被捕并被隔离拘禁了</w:t>
      </w:r>
      <w:r>
        <w:rPr>
          <w:rFonts w:asciiTheme="majorBidi" w:hAnsiTheme="majorBidi" w:cstheme="majorBidi"/>
          <w:szCs w:val="21"/>
        </w:rPr>
        <w:t>35</w:t>
      </w:r>
      <w:r w:rsidRPr="00E838EA">
        <w:rPr>
          <w:rFonts w:asciiTheme="majorBidi" w:hAnsiTheme="majorBidi" w:cstheme="majorBidi"/>
          <w:szCs w:val="21"/>
        </w:rPr>
        <w:t>天，在此期间，他被剥夺了与外界的一切联系，也没有接触律师的机会。两年半之后他才被带见法官。他在监狱服刑后，最终在上诉中被判无罪，但没有因这一非法拘留获得任何补偿，这违反了《公约》第九条第五款规定的原则。因此，</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没有获得有效补救的机会，这违反了《公约》第二条第三款</w:t>
      </w:r>
      <w:r w:rsidRPr="00E838EA">
        <w:rPr>
          <w:rFonts w:asciiTheme="majorBidi" w:hAnsiTheme="majorBidi" w:cstheme="majorBidi"/>
          <w:szCs w:val="21"/>
        </w:rPr>
        <w:t>(</w:t>
      </w:r>
      <w:r w:rsidRPr="00E838EA">
        <w:rPr>
          <w:rFonts w:asciiTheme="majorBidi" w:hAnsiTheme="majorBidi" w:cstheme="majorBidi"/>
          <w:szCs w:val="21"/>
        </w:rPr>
        <w:t>与第九条一并解读</w:t>
      </w:r>
      <w:r w:rsidRPr="00E838EA">
        <w:rPr>
          <w:rFonts w:asciiTheme="majorBidi" w:hAnsiTheme="majorBidi" w:cstheme="majorBidi"/>
          <w:szCs w:val="21"/>
        </w:rPr>
        <w:t>)</w:t>
      </w:r>
      <w:r w:rsidRPr="00E838EA">
        <w:rPr>
          <w:rFonts w:asciiTheme="majorBidi" w:hAnsiTheme="majorBidi" w:cstheme="majorBidi"/>
          <w:szCs w:val="21"/>
        </w:rPr>
        <w:t>。</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8</w:t>
      </w:r>
      <w:r w:rsidRPr="00E838EA">
        <w:rPr>
          <w:rFonts w:asciiTheme="majorBidi" w:hAnsiTheme="majorBidi" w:cstheme="majorBidi"/>
          <w:szCs w:val="21"/>
        </w:rPr>
        <w:tab/>
      </w:r>
      <w:r w:rsidRPr="00E838EA">
        <w:rPr>
          <w:rFonts w:asciiTheme="majorBidi" w:hAnsiTheme="majorBidi" w:cstheme="majorBidi"/>
          <w:szCs w:val="21"/>
        </w:rPr>
        <w:t>提交人回顾《公约》第十条的规定，指出在阿尔及利亚主管机构没有进行任何调查的情况下，</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被剥夺了自由并且没有受到人道和有尊严的对待，就他而言，这违反了《公约》第十条。他们认为，对</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也存在违反相同条款的情况，</w:t>
      </w:r>
      <w:r>
        <w:rPr>
          <w:rFonts w:asciiTheme="majorBidi" w:hAnsiTheme="majorBidi" w:cstheme="majorBidi"/>
          <w:szCs w:val="21"/>
        </w:rPr>
        <w:t>Merouane</w:t>
      </w:r>
      <w:r w:rsidRPr="00E838EA">
        <w:rPr>
          <w:rFonts w:asciiTheme="majorBidi" w:hAnsiTheme="majorBidi" w:cstheme="majorBidi"/>
          <w:szCs w:val="21"/>
        </w:rPr>
        <w:t>遭到了隔离拘禁，之后被警方拘留，最后在没有任何重大不利证据的情况下被判处了</w:t>
      </w:r>
      <w:r>
        <w:rPr>
          <w:rFonts w:asciiTheme="majorBidi" w:hAnsiTheme="majorBidi" w:cstheme="majorBidi"/>
          <w:szCs w:val="21"/>
        </w:rPr>
        <w:t>5</w:t>
      </w:r>
      <w:r w:rsidRPr="00E838EA">
        <w:rPr>
          <w:rFonts w:asciiTheme="majorBidi" w:hAnsiTheme="majorBidi" w:cstheme="majorBidi"/>
          <w:szCs w:val="21"/>
        </w:rPr>
        <w:t>年监禁。</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lastRenderedPageBreak/>
        <w:t>3</w:t>
      </w:r>
      <w:r w:rsidRPr="00E838EA">
        <w:rPr>
          <w:rFonts w:asciiTheme="majorBidi" w:hAnsiTheme="majorBidi" w:cstheme="majorBidi"/>
          <w:szCs w:val="21"/>
        </w:rPr>
        <w:t>.</w:t>
      </w:r>
      <w:r>
        <w:rPr>
          <w:rFonts w:asciiTheme="majorBidi" w:hAnsiTheme="majorBidi" w:cstheme="majorBidi"/>
          <w:szCs w:val="21"/>
        </w:rPr>
        <w:t>9</w:t>
      </w:r>
      <w:r w:rsidRPr="00E838EA">
        <w:rPr>
          <w:rFonts w:asciiTheme="majorBidi" w:hAnsiTheme="majorBidi" w:cstheme="majorBidi"/>
          <w:szCs w:val="21"/>
        </w:rPr>
        <w:tab/>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回顾《公约》第十四条的规定和委员会第</w:t>
      </w:r>
      <w:r>
        <w:rPr>
          <w:rFonts w:asciiTheme="majorBidi" w:hAnsiTheme="majorBidi" w:cstheme="majorBidi"/>
          <w:szCs w:val="21"/>
        </w:rPr>
        <w:t>32</w:t>
      </w:r>
      <w:r w:rsidRPr="00E838EA">
        <w:rPr>
          <w:rFonts w:asciiTheme="majorBidi" w:hAnsiTheme="majorBidi" w:cstheme="majorBidi"/>
          <w:szCs w:val="21"/>
        </w:rPr>
        <w:t>号一般性意见</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7</w:t>
      </w:r>
      <w:r w:rsidRPr="00E838EA">
        <w:rPr>
          <w:rFonts w:asciiTheme="majorBidi" w:hAnsiTheme="majorBidi" w:cstheme="majorBidi"/>
          <w:szCs w:val="21"/>
        </w:rPr>
        <w:t>年</w:t>
      </w:r>
      <w:r w:rsidRPr="00E838EA">
        <w:rPr>
          <w:rFonts w:asciiTheme="majorBidi" w:hAnsiTheme="majorBidi" w:cstheme="majorBidi"/>
          <w:szCs w:val="21"/>
        </w:rPr>
        <w:t>)</w:t>
      </w:r>
      <w:r w:rsidRPr="00E838EA">
        <w:rPr>
          <w:rFonts w:asciiTheme="majorBidi" w:hAnsiTheme="majorBidi" w:cstheme="majorBidi"/>
          <w:szCs w:val="21"/>
        </w:rPr>
        <w:t>第</w:t>
      </w:r>
      <w:r>
        <w:rPr>
          <w:rFonts w:asciiTheme="majorBidi" w:hAnsiTheme="majorBidi" w:cstheme="majorBidi"/>
          <w:szCs w:val="21"/>
        </w:rPr>
        <w:t>9</w:t>
      </w:r>
      <w:r w:rsidRPr="00E838EA">
        <w:rPr>
          <w:rFonts w:asciiTheme="majorBidi" w:hAnsiTheme="majorBidi" w:cstheme="majorBidi"/>
          <w:szCs w:val="21"/>
        </w:rPr>
        <w:t>段，指出向司法机构提起的所有程序都已失败。此外，《和平与民族和解宪章》和第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号法令第</w:t>
      </w:r>
      <w:r>
        <w:rPr>
          <w:rFonts w:asciiTheme="majorBidi" w:hAnsiTheme="majorBidi" w:cstheme="majorBidi"/>
          <w:szCs w:val="21"/>
        </w:rPr>
        <w:t>45</w:t>
      </w:r>
      <w:r w:rsidRPr="00E838EA">
        <w:rPr>
          <w:rFonts w:asciiTheme="majorBidi" w:hAnsiTheme="majorBidi" w:cstheme="majorBidi"/>
          <w:szCs w:val="21"/>
        </w:rPr>
        <w:t>条阻碍了任何针对国家人员的法律行动，使</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的案件得不到审理。因此，就她而言，缔约国违反了《公约》第十四条。</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ab/>
      </w:r>
      <w:r w:rsidRPr="00E838EA">
        <w:rPr>
          <w:rFonts w:asciiTheme="majorBidi" w:hAnsiTheme="majorBidi" w:cstheme="majorBidi"/>
          <w:szCs w:val="21"/>
        </w:rPr>
        <w:t>提交人还回顾《公约》第十六条和委员会的既定判例，即对于个人长期被有意置于法律保护之外的情况，如果受害者最后一次被人看见时是在国家主管机构掌控下，且如果其亲属获得有效补救</w:t>
      </w:r>
      <w:r w:rsidRPr="00E838EA">
        <w:rPr>
          <w:rFonts w:asciiTheme="majorBidi" w:hAnsiTheme="majorBidi" w:cstheme="majorBidi"/>
          <w:szCs w:val="21"/>
        </w:rPr>
        <w:t>(</w:t>
      </w:r>
      <w:r w:rsidRPr="00E838EA">
        <w:rPr>
          <w:rFonts w:asciiTheme="majorBidi" w:hAnsiTheme="majorBidi" w:cstheme="majorBidi"/>
          <w:szCs w:val="21"/>
        </w:rPr>
        <w:t>包括司法补救</w:t>
      </w:r>
      <w:r w:rsidRPr="00E838EA">
        <w:rPr>
          <w:rFonts w:asciiTheme="majorBidi" w:hAnsiTheme="majorBidi" w:cstheme="majorBidi"/>
          <w:szCs w:val="21"/>
        </w:rPr>
        <w:t>)</w:t>
      </w:r>
      <w:r w:rsidRPr="00E838EA">
        <w:rPr>
          <w:rFonts w:asciiTheme="majorBidi" w:hAnsiTheme="majorBidi" w:cstheme="majorBidi"/>
          <w:szCs w:val="21"/>
        </w:rPr>
        <w:t>的努力受到系统性阻碍，那么，这可能构成拒绝承认受害者在法律前的人格。在这方面，他们提到委员会关于阿尔及利亚根据《公约》第四十条提交的第二次定期报告的结论性意见，</w:t>
      </w:r>
      <w:r w:rsidRPr="00E838EA">
        <w:rPr>
          <w:rStyle w:val="a8"/>
          <w:rFonts w:asciiTheme="majorBidi" w:eastAsia="宋体" w:hAnsiTheme="majorBidi" w:cstheme="majorBidi"/>
          <w:szCs w:val="21"/>
        </w:rPr>
        <w:footnoteReference w:id="19"/>
      </w:r>
      <w:r w:rsidRPr="00E838EA">
        <w:rPr>
          <w:rFonts w:asciiTheme="majorBidi" w:hAnsiTheme="majorBidi" w:cstheme="majorBidi"/>
          <w:szCs w:val="21"/>
        </w:rPr>
        <w:t xml:space="preserve"> </w:t>
      </w:r>
      <w:r w:rsidRPr="00E838EA">
        <w:rPr>
          <w:rFonts w:asciiTheme="majorBidi" w:hAnsiTheme="majorBidi" w:cstheme="majorBidi"/>
          <w:szCs w:val="21"/>
        </w:rPr>
        <w:t>其中委员会确认，仍然在世的被隔离拘禁的失踪人员根据《公约》第十六条享有的</w:t>
      </w:r>
      <w:r w:rsidRPr="00E838EA">
        <w:rPr>
          <w:rFonts w:ascii="宋体" w:hAnsi="宋体" w:cs="宋体" w:hint="eastAsia"/>
          <w:color w:val="333333"/>
          <w:szCs w:val="21"/>
          <w:lang w:eastAsia="zh-Hans"/>
        </w:rPr>
        <w:t>在法律前的人格得到承认的权利</w:t>
      </w:r>
      <w:r w:rsidRPr="00E838EA">
        <w:rPr>
          <w:rFonts w:asciiTheme="majorBidi" w:hAnsiTheme="majorBidi" w:cstheme="majorBidi"/>
          <w:szCs w:val="21"/>
        </w:rPr>
        <w:t>受到了侵犯。因此，他们认为，阿尔及利亚主管机构拘留</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而不正式通知其家人和亲属，将他置于了法律保护之外，剥夺了他在法律前的人格得到承认的权利，违反了《公约》第十六条</w:t>
      </w:r>
      <w:r w:rsidRPr="00E838EA">
        <w:rPr>
          <w:rFonts w:asciiTheme="majorBidi" w:hAnsiTheme="majorBidi" w:cstheme="majorBidi"/>
          <w:szCs w:val="21"/>
        </w:rPr>
        <w:t>(</w:t>
      </w:r>
      <w:r w:rsidRPr="00E838EA">
        <w:rPr>
          <w:rFonts w:asciiTheme="majorBidi" w:hAnsiTheme="majorBidi" w:cstheme="majorBidi"/>
          <w:szCs w:val="21"/>
        </w:rPr>
        <w:t>单独解读以及与第二条第三款一并解读</w:t>
      </w:r>
      <w:r w:rsidRPr="00E838EA">
        <w:rPr>
          <w:rFonts w:asciiTheme="majorBidi" w:hAnsiTheme="majorBidi" w:cstheme="majorBidi"/>
          <w:szCs w:val="21"/>
        </w:rPr>
        <w:t>)</w:t>
      </w:r>
      <w:r w:rsidRPr="00E838EA">
        <w:rPr>
          <w:rFonts w:asciiTheme="majorBidi" w:hAnsiTheme="majorBidi" w:cstheme="majorBidi"/>
          <w:szCs w:val="21"/>
        </w:rPr>
        <w:t>。</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11</w:t>
      </w:r>
      <w:r w:rsidRPr="00E838EA">
        <w:rPr>
          <w:rFonts w:asciiTheme="majorBidi" w:hAnsiTheme="majorBidi" w:cstheme="majorBidi"/>
          <w:szCs w:val="21"/>
        </w:rPr>
        <w:tab/>
      </w:r>
      <w:r w:rsidRPr="00E838EA">
        <w:rPr>
          <w:rFonts w:asciiTheme="majorBidi" w:hAnsiTheme="majorBidi" w:cstheme="majorBidi"/>
          <w:szCs w:val="21"/>
        </w:rPr>
        <w:t>提交人回顾《公约》第十七条保护个人的隐私、住宅或通信不受任意或非法侵扰并援引委员会的判例，</w:t>
      </w:r>
      <w:r w:rsidRPr="00E838EA">
        <w:rPr>
          <w:rStyle w:val="a8"/>
          <w:rFonts w:asciiTheme="majorBidi" w:eastAsia="宋体" w:hAnsiTheme="majorBidi" w:cstheme="majorBidi"/>
          <w:szCs w:val="21"/>
        </w:rPr>
        <w:footnoteReference w:id="20"/>
      </w:r>
      <w:r w:rsidRPr="00E838EA">
        <w:rPr>
          <w:rFonts w:asciiTheme="majorBidi" w:hAnsiTheme="majorBidi" w:cstheme="majorBidi"/>
          <w:szCs w:val="21"/>
        </w:rPr>
        <w:t xml:space="preserve"> </w:t>
      </w:r>
      <w:r w:rsidRPr="00E838EA">
        <w:rPr>
          <w:rFonts w:asciiTheme="majorBidi" w:hAnsiTheme="majorBidi" w:cstheme="majorBidi"/>
          <w:szCs w:val="21"/>
        </w:rPr>
        <w:t>指出军事安全部队在</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被捕两天后在没有搜查令的情况下野蛮搜查他们住宅的行为，以及没有获得有效补救的机会这一情况，就他们而言，构成缔约国对《公约》第十七条</w:t>
      </w:r>
      <w:r w:rsidRPr="00E838EA">
        <w:rPr>
          <w:rFonts w:asciiTheme="majorBidi" w:hAnsiTheme="majorBidi" w:cstheme="majorBidi"/>
          <w:szCs w:val="21"/>
        </w:rPr>
        <w:t>(</w:t>
      </w:r>
      <w:r w:rsidRPr="00E838EA">
        <w:rPr>
          <w:rFonts w:asciiTheme="majorBidi" w:hAnsiTheme="majorBidi" w:cstheme="majorBidi"/>
          <w:szCs w:val="21"/>
        </w:rPr>
        <w:t>单独解读以及与第二条第三款一并解读</w:t>
      </w:r>
      <w:r w:rsidRPr="00E838EA">
        <w:rPr>
          <w:rFonts w:asciiTheme="majorBidi" w:hAnsiTheme="majorBidi" w:cstheme="majorBidi"/>
          <w:szCs w:val="21"/>
        </w:rPr>
        <w:t>)</w:t>
      </w:r>
      <w:r w:rsidRPr="00E838EA">
        <w:rPr>
          <w:rFonts w:asciiTheme="majorBidi" w:hAnsiTheme="majorBidi" w:cstheme="majorBidi"/>
          <w:szCs w:val="21"/>
        </w:rPr>
        <w:t>的违反。</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12</w:t>
      </w:r>
      <w:r w:rsidRPr="00E838EA">
        <w:rPr>
          <w:rFonts w:asciiTheme="majorBidi" w:hAnsiTheme="majorBidi" w:cstheme="majorBidi"/>
          <w:szCs w:val="21"/>
        </w:rPr>
        <w:tab/>
      </w:r>
      <w:r w:rsidRPr="00E838EA">
        <w:rPr>
          <w:rFonts w:asciiTheme="majorBidi" w:hAnsiTheme="majorBidi" w:cstheme="majorBidi"/>
          <w:szCs w:val="21"/>
        </w:rPr>
        <w:t>最后，提交人回顾指出，第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号法令第</w:t>
      </w:r>
      <w:r>
        <w:rPr>
          <w:rFonts w:asciiTheme="majorBidi" w:hAnsiTheme="majorBidi" w:cstheme="majorBidi"/>
          <w:szCs w:val="21"/>
        </w:rPr>
        <w:t>46</w:t>
      </w:r>
      <w:r w:rsidRPr="00E838EA">
        <w:rPr>
          <w:rFonts w:asciiTheme="majorBidi" w:hAnsiTheme="majorBidi" w:cstheme="majorBidi"/>
          <w:szCs w:val="21"/>
        </w:rPr>
        <w:t>条禁止失踪人员家属和人权维护者集体表达意见，包括在政治集会和示威期间表达意见，这违反了《公约》第二十一条规定的和平集会权。他们因此声称自己的和平集会权受到了侵犯。</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3</w:t>
      </w:r>
      <w:r w:rsidRPr="00E838EA">
        <w:rPr>
          <w:rFonts w:asciiTheme="majorBidi" w:hAnsiTheme="majorBidi" w:cstheme="majorBidi"/>
          <w:szCs w:val="21"/>
        </w:rPr>
        <w:t>.</w:t>
      </w:r>
      <w:r>
        <w:rPr>
          <w:rFonts w:asciiTheme="majorBidi" w:hAnsiTheme="majorBidi" w:cstheme="majorBidi"/>
          <w:szCs w:val="21"/>
        </w:rPr>
        <w:t>13</w:t>
      </w:r>
      <w:r w:rsidRPr="00E838EA">
        <w:rPr>
          <w:rFonts w:asciiTheme="majorBidi" w:hAnsiTheme="majorBidi" w:cstheme="majorBidi"/>
          <w:szCs w:val="21"/>
        </w:rPr>
        <w:tab/>
      </w:r>
      <w:r w:rsidRPr="00E838EA">
        <w:rPr>
          <w:rFonts w:asciiTheme="majorBidi" w:hAnsiTheme="majorBidi" w:cstheme="majorBidi"/>
          <w:szCs w:val="21"/>
        </w:rPr>
        <w:t>提交人请委员会认定，就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而言，缔约国违反了《公约》第二条第三款以及第六条、第七条、第九条、第十条和第十六条；就</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而言，缔约国违反了《公约》第二条第二款和第三款以及第七条、第十四条、第十七条和第二十一条；就</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缔约国违反了《公约》第二条第二款和第三款以及第七条、第九条、第十条、第十七条和第二十一条。此外，他们请委员会敦促缔约国尊重其国际承诺，落实《公约》和阿尔及利亚批准的所有国际人权公约所承认的权利。他们还请委员会要求缔约国作出指令以进行独立和公正的调查，旨在：</w:t>
      </w:r>
      <w:r w:rsidRPr="00E838EA">
        <w:rPr>
          <w:rFonts w:asciiTheme="majorBidi" w:hAnsiTheme="majorBidi" w:cstheme="majorBidi"/>
          <w:szCs w:val="21"/>
        </w:rPr>
        <w:t>(</w:t>
      </w:r>
      <w:r>
        <w:rPr>
          <w:rFonts w:asciiTheme="majorBidi" w:hAnsiTheme="majorBidi" w:cstheme="majorBidi"/>
          <w:szCs w:val="21"/>
        </w:rPr>
        <w:t>a</w:t>
      </w:r>
      <w:r w:rsidRPr="00E838EA">
        <w:rPr>
          <w:rFonts w:asciiTheme="majorBidi" w:hAnsiTheme="majorBidi" w:cstheme="majorBidi"/>
          <w:szCs w:val="21"/>
        </w:rPr>
        <w:t xml:space="preserve">) </w:t>
      </w:r>
      <w:r w:rsidRPr="00E838EA">
        <w:rPr>
          <w:rFonts w:asciiTheme="majorBidi" w:hAnsiTheme="majorBidi" w:cstheme="majorBidi"/>
          <w:szCs w:val="21"/>
        </w:rPr>
        <w:t>找到</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并遵守该国根据《公约》第二条第三款所作的承诺；</w:t>
      </w:r>
      <w:r w:rsidRPr="00E838EA">
        <w:rPr>
          <w:rFonts w:asciiTheme="majorBidi" w:hAnsiTheme="majorBidi" w:cstheme="majorBidi"/>
          <w:szCs w:val="21"/>
        </w:rPr>
        <w:t>(</w:t>
      </w:r>
      <w:r>
        <w:rPr>
          <w:rFonts w:asciiTheme="majorBidi" w:hAnsiTheme="majorBidi" w:cstheme="majorBidi"/>
          <w:szCs w:val="21"/>
        </w:rPr>
        <w:t>b</w:t>
      </w:r>
      <w:r w:rsidRPr="00E838EA">
        <w:rPr>
          <w:rFonts w:asciiTheme="majorBidi" w:hAnsiTheme="majorBidi" w:cstheme="majorBidi"/>
          <w:szCs w:val="21"/>
        </w:rPr>
        <w:t xml:space="preserve">) </w:t>
      </w:r>
      <w:r w:rsidRPr="00E838EA">
        <w:rPr>
          <w:rFonts w:asciiTheme="majorBidi" w:hAnsiTheme="majorBidi" w:cstheme="majorBidi"/>
          <w:szCs w:val="21"/>
        </w:rPr>
        <w:t>依照《公约》第二条第三款，将这一强迫失踪案件的唆使者和实施者提交民事主管机构进行起诉；</w:t>
      </w:r>
      <w:r w:rsidRPr="00E838EA">
        <w:rPr>
          <w:rFonts w:asciiTheme="majorBidi" w:hAnsiTheme="majorBidi" w:cstheme="majorBidi"/>
          <w:szCs w:val="21"/>
        </w:rPr>
        <w:t>(</w:t>
      </w:r>
      <w:r>
        <w:rPr>
          <w:rFonts w:asciiTheme="majorBidi" w:hAnsiTheme="majorBidi" w:cstheme="majorBidi"/>
          <w:szCs w:val="21"/>
        </w:rPr>
        <w:t>c</w:t>
      </w:r>
      <w:r w:rsidRPr="00E838EA">
        <w:rPr>
          <w:rFonts w:asciiTheme="majorBidi" w:hAnsiTheme="majorBidi" w:cstheme="majorBidi"/>
          <w:szCs w:val="21"/>
        </w:rPr>
        <w:t xml:space="preserve">) </w:t>
      </w:r>
      <w:r w:rsidRPr="00E838EA">
        <w:rPr>
          <w:rFonts w:asciiTheme="majorBidi" w:hAnsiTheme="majorBidi" w:cstheme="majorBidi"/>
          <w:szCs w:val="21"/>
        </w:rPr>
        <w:t>根据《公约》第二条第三款和第九条，向</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w:t>
      </w:r>
      <w:r w:rsidRPr="00E838EA">
        <w:rPr>
          <w:rFonts w:asciiTheme="majorBidi" w:hAnsiTheme="majorBidi" w:cstheme="majorBidi"/>
          <w:szCs w:val="21"/>
        </w:rPr>
        <w:t>如果他还在世</w:t>
      </w:r>
      <w:r w:rsidRPr="00E838EA">
        <w:rPr>
          <w:rFonts w:asciiTheme="majorBidi" w:hAnsiTheme="majorBidi" w:cstheme="majorBidi"/>
          <w:szCs w:val="21"/>
        </w:rPr>
        <w:t>)</w:t>
      </w:r>
      <w:r w:rsidRPr="00E838EA">
        <w:rPr>
          <w:rFonts w:asciiTheme="majorBidi" w:hAnsiTheme="majorBidi" w:cstheme="majorBidi"/>
          <w:szCs w:val="21"/>
        </w:rPr>
        <w:t>和提交人提供适足、有效和及时的损害赔偿，包括与案件严重性相称的适当补偿、充分康复和不再犯保证。就</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而言，提交人请委员会命令缔约国根据《公约》第二条第三款和第九条，为他所受的伤害提供适足、有效和及时的赔偿。最后，他们请委</w:t>
      </w:r>
      <w:r w:rsidRPr="00E838EA">
        <w:rPr>
          <w:rFonts w:asciiTheme="majorBidi" w:hAnsiTheme="majorBidi" w:cstheme="majorBidi"/>
          <w:szCs w:val="21"/>
        </w:rPr>
        <w:lastRenderedPageBreak/>
        <w:t>员会敦促阿尔及利亚主管机构废除第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号法令第</w:t>
      </w:r>
      <w:r>
        <w:rPr>
          <w:rFonts w:asciiTheme="majorBidi" w:hAnsiTheme="majorBidi" w:cstheme="majorBidi"/>
          <w:szCs w:val="21"/>
        </w:rPr>
        <w:t>27</w:t>
      </w:r>
      <w:r w:rsidRPr="00E838EA">
        <w:rPr>
          <w:rFonts w:asciiTheme="majorBidi" w:hAnsiTheme="majorBidi" w:cstheme="majorBidi"/>
          <w:szCs w:val="21"/>
        </w:rPr>
        <w:t>至第</w:t>
      </w:r>
      <w:r>
        <w:rPr>
          <w:rFonts w:asciiTheme="majorBidi" w:hAnsiTheme="majorBidi" w:cstheme="majorBidi"/>
          <w:szCs w:val="21"/>
        </w:rPr>
        <w:t>39</w:t>
      </w:r>
      <w:r w:rsidRPr="00E838EA">
        <w:rPr>
          <w:rFonts w:asciiTheme="majorBidi" w:hAnsiTheme="majorBidi" w:cstheme="majorBidi"/>
          <w:szCs w:val="21"/>
        </w:rPr>
        <w:t>条、第</w:t>
      </w:r>
      <w:r>
        <w:rPr>
          <w:rFonts w:asciiTheme="majorBidi" w:hAnsiTheme="majorBidi" w:cstheme="majorBidi"/>
          <w:szCs w:val="21"/>
        </w:rPr>
        <w:t>45</w:t>
      </w:r>
      <w:r w:rsidRPr="00E838EA">
        <w:rPr>
          <w:rFonts w:asciiTheme="majorBidi" w:hAnsiTheme="majorBidi" w:cstheme="majorBidi"/>
          <w:szCs w:val="21"/>
        </w:rPr>
        <w:t>条和第</w:t>
      </w:r>
      <w:r>
        <w:rPr>
          <w:rFonts w:asciiTheme="majorBidi" w:hAnsiTheme="majorBidi" w:cstheme="majorBidi"/>
          <w:szCs w:val="21"/>
        </w:rPr>
        <w:t>46</w:t>
      </w:r>
      <w:r w:rsidRPr="00E838EA">
        <w:rPr>
          <w:rFonts w:asciiTheme="majorBidi" w:hAnsiTheme="majorBidi" w:cstheme="majorBidi"/>
          <w:szCs w:val="21"/>
        </w:rPr>
        <w:t>条。</w:t>
      </w:r>
    </w:p>
    <w:p w:rsidR="00172610" w:rsidRPr="00E838EA" w:rsidRDefault="00172610" w:rsidP="00994673">
      <w:pPr>
        <w:pStyle w:val="H23GC"/>
        <w:rPr>
          <w:b/>
        </w:rPr>
      </w:pPr>
      <w:r w:rsidRPr="00E838EA">
        <w:tab/>
      </w:r>
      <w:r w:rsidRPr="00E838EA">
        <w:tab/>
      </w:r>
      <w:r w:rsidRPr="00E838EA">
        <w:t>缔约国关于可否受理的意见</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4</w:t>
      </w:r>
      <w:r w:rsidRPr="00E838EA">
        <w:rPr>
          <w:rFonts w:asciiTheme="majorBidi" w:hAnsiTheme="majorBidi" w:cstheme="majorBidi"/>
          <w:szCs w:val="21"/>
        </w:rPr>
        <w:t>.</w:t>
      </w:r>
      <w:r w:rsidRPr="00E838EA">
        <w:rPr>
          <w:rFonts w:asciiTheme="majorBidi" w:hAnsiTheme="majorBidi" w:cstheme="majorBidi"/>
          <w:szCs w:val="21"/>
        </w:rPr>
        <w:tab/>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17</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3</w:t>
      </w:r>
      <w:r w:rsidRPr="00E838EA">
        <w:rPr>
          <w:rFonts w:asciiTheme="majorBidi" w:hAnsiTheme="majorBidi" w:cstheme="majorBidi"/>
          <w:szCs w:val="21"/>
        </w:rPr>
        <w:t>日，缔约国请委员会参考阿尔及利亚政府关于在考虑到实施《和平与民族和解宪章》的情况下处理失踪案件的背景备忘录，但没有附上副本。</w:t>
      </w:r>
    </w:p>
    <w:p w:rsidR="00172610" w:rsidRPr="00E838EA" w:rsidRDefault="00172610" w:rsidP="00994673">
      <w:pPr>
        <w:pStyle w:val="H23GC"/>
        <w:rPr>
          <w:b/>
        </w:rPr>
      </w:pPr>
      <w:r w:rsidRPr="00E838EA">
        <w:tab/>
      </w:r>
      <w:r w:rsidRPr="00E838EA">
        <w:tab/>
      </w:r>
      <w:r w:rsidRPr="00E838EA">
        <w:t>提交人对缔约国意见的评论</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5</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ab/>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18</w:t>
      </w:r>
      <w:r w:rsidRPr="00E838EA">
        <w:rPr>
          <w:rFonts w:asciiTheme="majorBidi" w:hAnsiTheme="majorBidi" w:cstheme="majorBidi"/>
          <w:szCs w:val="21"/>
        </w:rPr>
        <w:t>年</w:t>
      </w:r>
      <w:r>
        <w:rPr>
          <w:rFonts w:asciiTheme="majorBidi" w:hAnsiTheme="majorBidi" w:cstheme="majorBidi"/>
          <w:szCs w:val="21"/>
        </w:rPr>
        <w:t>3</w:t>
      </w:r>
      <w:r w:rsidRPr="00E838EA">
        <w:rPr>
          <w:rFonts w:asciiTheme="majorBidi" w:hAnsiTheme="majorBidi" w:cstheme="majorBidi"/>
          <w:szCs w:val="21"/>
        </w:rPr>
        <w:t>月</w:t>
      </w:r>
      <w:r>
        <w:rPr>
          <w:rFonts w:asciiTheme="majorBidi" w:hAnsiTheme="majorBidi" w:cstheme="majorBidi"/>
          <w:szCs w:val="21"/>
        </w:rPr>
        <w:t>15</w:t>
      </w:r>
      <w:r w:rsidRPr="00E838EA">
        <w:rPr>
          <w:rFonts w:asciiTheme="majorBidi" w:hAnsiTheme="majorBidi" w:cstheme="majorBidi"/>
          <w:szCs w:val="21"/>
        </w:rPr>
        <w:t>日，提交人对缔约国关于可否受理的意见作了评论。他们强调，缔约国的这些意见是写给强迫或非自愿失踪问题工作组的，不是对本申诉的回应。提交人进一步强调，缔约国的这些意见根本没有涉及来文的可否受理问题、案件的细节或受害者家属寻求的补救办法，这显示了阿尔及利亚主管机构对委员会目前所审议的这一程序的漠视和蔑视。他们还指出，缔约国的意见是</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9</w:t>
      </w:r>
      <w:r w:rsidRPr="00E838EA">
        <w:rPr>
          <w:rFonts w:asciiTheme="majorBidi" w:hAnsiTheme="majorBidi" w:cstheme="majorBidi"/>
          <w:szCs w:val="21"/>
        </w:rPr>
        <w:t>年</w:t>
      </w:r>
      <w:r>
        <w:rPr>
          <w:rFonts w:asciiTheme="majorBidi" w:hAnsiTheme="majorBidi" w:cstheme="majorBidi"/>
          <w:szCs w:val="21"/>
        </w:rPr>
        <w:t>7</w:t>
      </w:r>
      <w:r w:rsidRPr="00E838EA">
        <w:rPr>
          <w:rFonts w:asciiTheme="majorBidi" w:hAnsiTheme="majorBidi" w:cstheme="majorBidi"/>
          <w:szCs w:val="21"/>
        </w:rPr>
        <w:t>月作出的，已经过时。</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5</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ab/>
      </w:r>
      <w:r w:rsidRPr="00E838EA">
        <w:rPr>
          <w:rFonts w:asciiTheme="majorBidi" w:hAnsiTheme="majorBidi" w:cstheme="majorBidi"/>
          <w:szCs w:val="21"/>
        </w:rPr>
        <w:t>提交人回顾指出，所寻求的补救办法均未导致彻底的调查或刑事诉讼，阿尔及利亚主管机构也未能提供确凿证据，证明曾切实努力寻找</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并查明对其失踪负有责任的人员，提交人据此得出结论认为，国内补救办法已经用尽，委员会应认定来文可予受理。</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5</w:t>
      </w:r>
      <w:r w:rsidRPr="00E838EA">
        <w:rPr>
          <w:rFonts w:asciiTheme="majorBidi" w:hAnsiTheme="majorBidi" w:cstheme="majorBidi"/>
          <w:szCs w:val="21"/>
        </w:rPr>
        <w:t>.</w:t>
      </w:r>
      <w:r>
        <w:rPr>
          <w:rFonts w:asciiTheme="majorBidi" w:hAnsiTheme="majorBidi" w:cstheme="majorBidi"/>
          <w:szCs w:val="21"/>
        </w:rPr>
        <w:t>3</w:t>
      </w:r>
      <w:r w:rsidRPr="00E838EA">
        <w:rPr>
          <w:rFonts w:asciiTheme="majorBidi" w:hAnsiTheme="majorBidi" w:cstheme="majorBidi"/>
          <w:szCs w:val="21"/>
        </w:rPr>
        <w:tab/>
      </w:r>
      <w:r w:rsidRPr="00E838EA">
        <w:rPr>
          <w:rFonts w:asciiTheme="majorBidi" w:hAnsiTheme="majorBidi" w:cstheme="majorBidi"/>
          <w:szCs w:val="21"/>
        </w:rPr>
        <w:t>提交人提及委员会的判例，即不能将《和平与民族和解宪章》用于针对提交个人来文的人员，并指出，处理失踪案件应尊重了解真相、诉诸司法和获得充分补救的权利，而《宪章》的规定根本不是对此问题的令人满意的解决之道。</w:t>
      </w:r>
    </w:p>
    <w:p w:rsidR="00172610" w:rsidRPr="00E838EA" w:rsidRDefault="00172610" w:rsidP="00994673">
      <w:pPr>
        <w:pStyle w:val="H23GC"/>
        <w:rPr>
          <w:b/>
        </w:rPr>
      </w:pPr>
      <w:r w:rsidRPr="00E838EA">
        <w:tab/>
      </w:r>
      <w:r w:rsidRPr="00E838EA">
        <w:tab/>
      </w:r>
      <w:r w:rsidRPr="00E838EA">
        <w:t>缔约国未予合作</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6</w:t>
      </w:r>
      <w:r w:rsidRPr="00E838EA">
        <w:rPr>
          <w:rFonts w:asciiTheme="majorBidi" w:hAnsiTheme="majorBidi" w:cstheme="majorBidi"/>
          <w:szCs w:val="21"/>
        </w:rPr>
        <w:t>.</w:t>
      </w:r>
      <w:r w:rsidRPr="00E838EA">
        <w:rPr>
          <w:rFonts w:asciiTheme="majorBidi" w:hAnsiTheme="majorBidi" w:cstheme="majorBidi"/>
          <w:szCs w:val="21"/>
        </w:rPr>
        <w:tab/>
      </w:r>
      <w:r w:rsidRPr="00E838EA">
        <w:rPr>
          <w:rFonts w:asciiTheme="majorBidi" w:hAnsiTheme="majorBidi" w:cstheme="majorBidi"/>
          <w:szCs w:val="21"/>
        </w:rPr>
        <w:t>委员会回顾，</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17</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3</w:t>
      </w:r>
      <w:r w:rsidRPr="00E838EA">
        <w:rPr>
          <w:rFonts w:asciiTheme="majorBidi" w:hAnsiTheme="majorBidi" w:cstheme="majorBidi"/>
          <w:szCs w:val="21"/>
        </w:rPr>
        <w:t>日，缔约国提及政府关于在考虑到《和平与民族和解宪章》的情况下处理失踪案件的背景备忘录，对来文的可受理性提出了质疑。</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16</w:t>
      </w:r>
      <w:r w:rsidRPr="00E838EA">
        <w:rPr>
          <w:rFonts w:asciiTheme="majorBidi" w:hAnsiTheme="majorBidi" w:cstheme="majorBidi"/>
          <w:szCs w:val="21"/>
        </w:rPr>
        <w:t>年</w:t>
      </w:r>
      <w:r>
        <w:rPr>
          <w:rFonts w:asciiTheme="majorBidi" w:hAnsiTheme="majorBidi" w:cstheme="majorBidi"/>
          <w:szCs w:val="21"/>
        </w:rPr>
        <w:t>12</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日，后来又于</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18</w:t>
      </w:r>
      <w:r w:rsidRPr="00E838EA">
        <w:rPr>
          <w:rFonts w:asciiTheme="majorBidi" w:hAnsiTheme="majorBidi" w:cstheme="majorBidi"/>
          <w:szCs w:val="21"/>
        </w:rPr>
        <w:t>年</w:t>
      </w: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月</w:t>
      </w:r>
      <w:r>
        <w:rPr>
          <w:rFonts w:asciiTheme="majorBidi" w:hAnsiTheme="majorBidi" w:cstheme="majorBidi"/>
          <w:szCs w:val="21"/>
        </w:rPr>
        <w:t>8</w:t>
      </w:r>
      <w:r w:rsidRPr="00E838EA">
        <w:rPr>
          <w:rFonts w:asciiTheme="majorBidi" w:hAnsiTheme="majorBidi" w:cstheme="majorBidi"/>
          <w:szCs w:val="21"/>
        </w:rPr>
        <w:t>日和</w:t>
      </w:r>
      <w:r>
        <w:rPr>
          <w:rFonts w:asciiTheme="majorBidi" w:hAnsiTheme="majorBidi" w:cstheme="majorBidi"/>
          <w:szCs w:val="21"/>
        </w:rPr>
        <w:t>12</w:t>
      </w:r>
      <w:r w:rsidRPr="00E838EA">
        <w:rPr>
          <w:rFonts w:asciiTheme="majorBidi" w:hAnsiTheme="majorBidi" w:cstheme="majorBidi"/>
          <w:szCs w:val="21"/>
        </w:rPr>
        <w:t>月</w:t>
      </w:r>
      <w:r>
        <w:rPr>
          <w:rFonts w:asciiTheme="majorBidi" w:hAnsiTheme="majorBidi" w:cstheme="majorBidi"/>
          <w:szCs w:val="21"/>
        </w:rPr>
        <w:t>12</w:t>
      </w:r>
      <w:r w:rsidRPr="00E838EA">
        <w:rPr>
          <w:rFonts w:asciiTheme="majorBidi" w:hAnsiTheme="majorBidi" w:cstheme="majorBidi"/>
          <w:szCs w:val="21"/>
        </w:rPr>
        <w:t>日，委员会请缔约国提交关于来文实质问题的意见。委员会指出自己没有收到任何答复，并对缔约国未就本申诉提出意见而进行合作表示遗憾。依照《任择议定书》第四条第二款，缔约国有责任本着诚意调查所有针对该国及其代表的违反《公约》的指控，并向委员会提供所掌握的资料。</w:t>
      </w:r>
      <w:r w:rsidRPr="00E838EA">
        <w:rPr>
          <w:rStyle w:val="a8"/>
          <w:rFonts w:asciiTheme="majorBidi" w:eastAsia="宋体" w:hAnsiTheme="majorBidi" w:cstheme="majorBidi"/>
          <w:szCs w:val="21"/>
        </w:rPr>
        <w:footnoteReference w:id="21"/>
      </w:r>
    </w:p>
    <w:p w:rsidR="00172610" w:rsidRPr="00E838EA" w:rsidRDefault="00172610" w:rsidP="00994673">
      <w:pPr>
        <w:pStyle w:val="H23GC"/>
        <w:rPr>
          <w:b/>
        </w:rPr>
      </w:pPr>
      <w:r w:rsidRPr="00E838EA">
        <w:tab/>
      </w:r>
      <w:r w:rsidRPr="00E838EA">
        <w:tab/>
      </w:r>
      <w:r w:rsidRPr="00E838EA">
        <w:t>委员会需处理的问题和议事情况</w:t>
      </w:r>
    </w:p>
    <w:p w:rsidR="00172610" w:rsidRPr="00E838EA" w:rsidRDefault="00172610" w:rsidP="00994673">
      <w:pPr>
        <w:pStyle w:val="H4GC"/>
        <w:rPr>
          <w:i/>
        </w:rPr>
      </w:pPr>
      <w:r w:rsidRPr="00E838EA">
        <w:tab/>
      </w:r>
      <w:r w:rsidRPr="00E838EA">
        <w:tab/>
      </w:r>
      <w:r w:rsidRPr="00E838EA">
        <w:t>审议可否受理</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ab/>
      </w:r>
      <w:r w:rsidRPr="00E838EA">
        <w:rPr>
          <w:rFonts w:asciiTheme="majorBidi" w:hAnsiTheme="majorBidi" w:cstheme="majorBidi"/>
          <w:szCs w:val="21"/>
        </w:rPr>
        <w:t>在审议来文所载的任何请求之前，委员会必须根据其议事规则第</w:t>
      </w:r>
      <w:r>
        <w:rPr>
          <w:rFonts w:asciiTheme="majorBidi" w:hAnsiTheme="majorBidi" w:cstheme="majorBidi"/>
          <w:szCs w:val="21"/>
        </w:rPr>
        <w:t>97</w:t>
      </w:r>
      <w:r w:rsidRPr="00E838EA">
        <w:rPr>
          <w:rFonts w:asciiTheme="majorBidi" w:hAnsiTheme="majorBidi" w:cstheme="majorBidi"/>
          <w:szCs w:val="21"/>
        </w:rPr>
        <w:t>条，决定来文是否符合《公约任择议定书》规定的受理条件。</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ab/>
      </w:r>
      <w:r w:rsidRPr="00E838EA">
        <w:rPr>
          <w:rFonts w:asciiTheme="majorBidi" w:hAnsiTheme="majorBidi" w:cstheme="majorBidi"/>
          <w:szCs w:val="21"/>
        </w:rPr>
        <w:t>根据《任择议定书》第五条第二款</w:t>
      </w:r>
      <w:r w:rsidRPr="00E838EA">
        <w:rPr>
          <w:rFonts w:asciiTheme="majorBidi" w:hAnsiTheme="majorBidi" w:cstheme="majorBidi"/>
          <w:szCs w:val="21"/>
        </w:rPr>
        <w:t>(</w:t>
      </w:r>
      <w:r w:rsidRPr="00E838EA">
        <w:rPr>
          <w:rFonts w:asciiTheme="majorBidi" w:hAnsiTheme="majorBidi" w:cstheme="majorBidi"/>
          <w:szCs w:val="21"/>
        </w:rPr>
        <w:t>子</w:t>
      </w:r>
      <w:r w:rsidRPr="00E838EA">
        <w:rPr>
          <w:rFonts w:asciiTheme="majorBidi" w:hAnsiTheme="majorBidi" w:cstheme="majorBidi"/>
          <w:szCs w:val="21"/>
        </w:rPr>
        <w:t>)</w:t>
      </w:r>
      <w:r w:rsidRPr="00E838EA">
        <w:rPr>
          <w:rFonts w:asciiTheme="majorBidi" w:hAnsiTheme="majorBidi" w:cstheme="majorBidi"/>
          <w:szCs w:val="21"/>
        </w:rPr>
        <w:t>项的要求，委员会已确定同一事项不在另一国际调查或解决程序审查之中。委员会注意到，该失踪案已报给强迫或非自愿失踪问题工作组。然而，委员会回顾指出，人权理事会设立的公约外程序和</w:t>
      </w:r>
      <w:r w:rsidRPr="00E838EA">
        <w:rPr>
          <w:rFonts w:asciiTheme="majorBidi" w:hAnsiTheme="majorBidi" w:cstheme="majorBidi"/>
          <w:szCs w:val="21"/>
        </w:rPr>
        <w:lastRenderedPageBreak/>
        <w:t>机制，一是负责审查具体国家或领土内的人权状况或在世界各地普遍发生的侵犯人权案件，二是负责就这些事项进行公开报告，一般不构成《任择议定书》第五条第二款</w:t>
      </w:r>
      <w:r w:rsidRPr="00E838EA">
        <w:rPr>
          <w:rFonts w:asciiTheme="majorBidi" w:hAnsiTheme="majorBidi" w:cstheme="majorBidi"/>
          <w:szCs w:val="21"/>
        </w:rPr>
        <w:t>(</w:t>
      </w:r>
      <w:r w:rsidRPr="00E838EA">
        <w:rPr>
          <w:rFonts w:asciiTheme="majorBidi" w:hAnsiTheme="majorBidi" w:cstheme="majorBidi"/>
          <w:szCs w:val="21"/>
        </w:rPr>
        <w:t>子</w:t>
      </w:r>
      <w:r w:rsidRPr="00E838EA">
        <w:rPr>
          <w:rFonts w:asciiTheme="majorBidi" w:hAnsiTheme="majorBidi" w:cstheme="majorBidi"/>
          <w:szCs w:val="21"/>
        </w:rPr>
        <w:t>)</w:t>
      </w:r>
      <w:r w:rsidRPr="00E838EA">
        <w:rPr>
          <w:rFonts w:asciiTheme="majorBidi" w:hAnsiTheme="majorBidi" w:cstheme="majorBidi"/>
          <w:szCs w:val="21"/>
        </w:rPr>
        <w:t>项意义上的国际调查或解决程序。</w:t>
      </w:r>
      <w:r w:rsidRPr="00E838EA">
        <w:rPr>
          <w:rStyle w:val="a8"/>
          <w:rFonts w:asciiTheme="majorBidi" w:eastAsia="宋体" w:hAnsiTheme="majorBidi" w:cstheme="majorBidi"/>
          <w:szCs w:val="21"/>
        </w:rPr>
        <w:footnoteReference w:id="22"/>
      </w:r>
      <w:r w:rsidRPr="00E838EA">
        <w:rPr>
          <w:rFonts w:asciiTheme="majorBidi" w:hAnsiTheme="majorBidi" w:cstheme="majorBidi"/>
          <w:szCs w:val="21"/>
        </w:rPr>
        <w:t xml:space="preserve"> </w:t>
      </w:r>
      <w:r w:rsidRPr="00E838EA">
        <w:rPr>
          <w:rFonts w:asciiTheme="majorBidi" w:hAnsiTheme="majorBidi" w:cstheme="majorBidi"/>
          <w:szCs w:val="21"/>
        </w:rPr>
        <w:t>因此，委员会认为，强迫或非自愿失踪问题工作组对</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案的审查并不导致本来文根据该条款不可受理。</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3</w:t>
      </w:r>
      <w:r w:rsidRPr="00E838EA">
        <w:rPr>
          <w:rFonts w:asciiTheme="majorBidi" w:hAnsiTheme="majorBidi" w:cstheme="majorBidi"/>
          <w:szCs w:val="21"/>
        </w:rPr>
        <w:tab/>
      </w:r>
      <w:r w:rsidRPr="00E838EA">
        <w:rPr>
          <w:rFonts w:asciiTheme="majorBidi" w:hAnsiTheme="majorBidi" w:cstheme="majorBidi"/>
          <w:szCs w:val="21"/>
        </w:rPr>
        <w:t>委员会注意到，提交人认为在</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失踪案上已经用尽所有可用的补救办法。委员会注意到，缔约国在质疑来文可受理性时仅仅提到了关于在考虑到《和平与民族和解宪章》的情况下处理失踪案件的背景备忘录。在这一问题上，委员会回顾曾于</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18</w:t>
      </w:r>
      <w:r w:rsidRPr="00E838EA">
        <w:rPr>
          <w:rFonts w:asciiTheme="majorBidi" w:hAnsiTheme="majorBidi" w:cstheme="majorBidi"/>
          <w:szCs w:val="21"/>
        </w:rPr>
        <w:t>年重申其关切，即尽管委员会一再请求，但缔约国仍只是一直提及一份一般性文件</w:t>
      </w:r>
      <w:r w:rsidRPr="00E838EA">
        <w:rPr>
          <w:rFonts w:asciiTheme="majorBidi" w:hAnsiTheme="majorBidi" w:cstheme="majorBidi"/>
          <w:szCs w:val="21"/>
        </w:rPr>
        <w:t>(</w:t>
      </w:r>
      <w:r>
        <w:rPr>
          <w:rFonts w:asciiTheme="majorBidi" w:hAnsiTheme="majorBidi" w:cstheme="majorBidi" w:hint="eastAsia"/>
          <w:szCs w:val="21"/>
        </w:rPr>
        <w:t>“</w:t>
      </w:r>
      <w:r w:rsidRPr="00E838EA">
        <w:rPr>
          <w:rFonts w:asciiTheme="majorBidi" w:hAnsiTheme="majorBidi" w:cstheme="majorBidi"/>
          <w:szCs w:val="21"/>
        </w:rPr>
        <w:t>备忘录</w:t>
      </w:r>
      <w:r>
        <w:rPr>
          <w:rFonts w:asciiTheme="majorBidi" w:hAnsiTheme="majorBidi" w:cstheme="majorBidi" w:hint="eastAsia"/>
          <w:szCs w:val="21"/>
        </w:rPr>
        <w:t>”</w:t>
      </w:r>
      <w:r w:rsidRPr="00E838EA">
        <w:rPr>
          <w:rFonts w:asciiTheme="majorBidi" w:hAnsiTheme="majorBidi" w:cstheme="majorBidi"/>
          <w:szCs w:val="21"/>
        </w:rPr>
        <w:t>)</w:t>
      </w:r>
      <w:r w:rsidRPr="00E838EA">
        <w:rPr>
          <w:rFonts w:asciiTheme="majorBidi" w:hAnsiTheme="majorBidi" w:cstheme="majorBidi"/>
          <w:szCs w:val="21"/>
        </w:rPr>
        <w:t>，而不提供具体信息以回应来文提交人的申诉。因此，委员会吁请缔约国作为紧急事项，本着诚意在个人来文程序下与委员会合作，不要再提及</w:t>
      </w:r>
      <w:r>
        <w:rPr>
          <w:rFonts w:asciiTheme="majorBidi" w:hAnsiTheme="majorBidi" w:cstheme="majorBidi" w:hint="eastAsia"/>
          <w:szCs w:val="21"/>
        </w:rPr>
        <w:t>“</w:t>
      </w:r>
      <w:r w:rsidRPr="00E838EA">
        <w:rPr>
          <w:rFonts w:asciiTheme="majorBidi" w:hAnsiTheme="majorBidi" w:cstheme="majorBidi"/>
          <w:szCs w:val="21"/>
        </w:rPr>
        <w:t>备忘录</w:t>
      </w:r>
      <w:r>
        <w:rPr>
          <w:rFonts w:asciiTheme="majorBidi" w:hAnsiTheme="majorBidi" w:cstheme="majorBidi" w:hint="eastAsia"/>
          <w:szCs w:val="21"/>
        </w:rPr>
        <w:t>”</w:t>
      </w:r>
      <w:r w:rsidRPr="00E838EA">
        <w:rPr>
          <w:rFonts w:asciiTheme="majorBidi" w:hAnsiTheme="majorBidi" w:cstheme="majorBidi"/>
          <w:szCs w:val="21"/>
        </w:rPr>
        <w:t>，而是提供具体细节，逐项回应来文提交人的申诉。</w:t>
      </w:r>
      <w:r w:rsidRPr="00E838EA">
        <w:rPr>
          <w:rStyle w:val="a8"/>
          <w:rFonts w:asciiTheme="majorBidi" w:eastAsia="宋体" w:hAnsiTheme="majorBidi" w:cstheme="majorBidi"/>
          <w:szCs w:val="21"/>
        </w:rPr>
        <w:footnoteReference w:id="23"/>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4</w:t>
      </w:r>
      <w:r w:rsidRPr="00E838EA">
        <w:rPr>
          <w:rFonts w:asciiTheme="majorBidi" w:hAnsiTheme="majorBidi" w:cstheme="majorBidi"/>
          <w:szCs w:val="21"/>
        </w:rPr>
        <w:tab/>
      </w:r>
      <w:r w:rsidRPr="00E838EA">
        <w:rPr>
          <w:rFonts w:asciiTheme="majorBidi" w:hAnsiTheme="majorBidi" w:cstheme="majorBidi"/>
          <w:szCs w:val="21"/>
        </w:rPr>
        <w:t>委员会还回顾，缔约国不仅有责任对提请其主管机构注意的据称的侵犯人权行为</w:t>
      </w:r>
      <w:r w:rsidRPr="00E838EA">
        <w:rPr>
          <w:rFonts w:asciiTheme="majorBidi" w:hAnsiTheme="majorBidi" w:cstheme="majorBidi"/>
          <w:szCs w:val="21"/>
        </w:rPr>
        <w:t>(</w:t>
      </w:r>
      <w:r w:rsidRPr="00E838EA">
        <w:rPr>
          <w:rFonts w:asciiTheme="majorBidi" w:hAnsiTheme="majorBidi" w:cstheme="majorBidi"/>
          <w:szCs w:val="21"/>
        </w:rPr>
        <w:t>特别是侵犯生命权的行为</w:t>
      </w:r>
      <w:r w:rsidRPr="00E838EA">
        <w:rPr>
          <w:rFonts w:asciiTheme="majorBidi" w:hAnsiTheme="majorBidi" w:cstheme="majorBidi"/>
          <w:szCs w:val="21"/>
        </w:rPr>
        <w:t>)</w:t>
      </w:r>
      <w:r w:rsidRPr="00E838EA">
        <w:rPr>
          <w:rFonts w:asciiTheme="majorBidi" w:hAnsiTheme="majorBidi" w:cstheme="majorBidi"/>
          <w:szCs w:val="21"/>
        </w:rPr>
        <w:t>展开彻底调查，还有责任起诉、审判和惩处这种侵犯行为的责任人。</w:t>
      </w:r>
      <w:r w:rsidRPr="00E838EA">
        <w:rPr>
          <w:rStyle w:val="a8"/>
          <w:rFonts w:asciiTheme="majorBidi" w:eastAsia="宋体" w:hAnsiTheme="majorBidi" w:cstheme="majorBidi"/>
          <w:szCs w:val="21"/>
        </w:rPr>
        <w:footnoteReference w:id="24"/>
      </w:r>
      <w:r w:rsidRPr="00E838EA">
        <w:rPr>
          <w:rFonts w:asciiTheme="majorBidi" w:hAnsiTheme="majorBidi" w:cstheme="majorBidi"/>
          <w:szCs w:val="21"/>
        </w:rPr>
        <w:t xml:space="preserve"> </w:t>
      </w:r>
      <w:r>
        <w:rPr>
          <w:rFonts w:asciiTheme="majorBidi" w:hAnsiTheme="majorBidi" w:cstheme="majorBidi"/>
          <w:szCs w:val="21"/>
        </w:rPr>
        <w:t>Mour</w:t>
      </w:r>
      <w:r w:rsidRPr="000101AA">
        <w:rPr>
          <w:rFonts w:asciiTheme="majorBidi" w:hAnsiTheme="majorBidi" w:cstheme="majorBidi"/>
          <w:spacing w:val="-2"/>
          <w:szCs w:val="21"/>
        </w:rPr>
        <w:t>ad Bendjael</w:t>
      </w:r>
      <w:r w:rsidRPr="000101AA">
        <w:rPr>
          <w:rFonts w:asciiTheme="majorBidi" w:hAnsiTheme="majorBidi" w:cstheme="majorBidi"/>
          <w:spacing w:val="-2"/>
          <w:szCs w:val="21"/>
        </w:rPr>
        <w:t>的家人已屡次将其强迫失踪一案报告缔约国主管机构，但这些机构没有对此进行有效和彻底的调查。再者，缔约国没有提供任何证据，使人有理由认为目前存在有效的补救办法。此外，尽管委员会已强调需要使第</w:t>
      </w:r>
      <w:r w:rsidRPr="000101AA">
        <w:rPr>
          <w:rFonts w:asciiTheme="majorBidi" w:hAnsiTheme="majorBidi" w:cstheme="majorBidi"/>
          <w:spacing w:val="-2"/>
          <w:szCs w:val="21"/>
        </w:rPr>
        <w:t>06-01</w:t>
      </w:r>
      <w:r w:rsidRPr="000101AA">
        <w:rPr>
          <w:rFonts w:asciiTheme="majorBidi" w:hAnsiTheme="majorBidi" w:cstheme="majorBidi"/>
          <w:spacing w:val="-2"/>
          <w:szCs w:val="21"/>
        </w:rPr>
        <w:t>号法令符合《公约》的原则，但缔约国仍在适用这一法令。</w:t>
      </w:r>
      <w:r w:rsidRPr="00E838EA">
        <w:rPr>
          <w:rStyle w:val="a8"/>
          <w:rFonts w:asciiTheme="majorBidi" w:eastAsia="宋体" w:hAnsiTheme="majorBidi" w:cstheme="majorBidi"/>
          <w:szCs w:val="21"/>
        </w:rPr>
        <w:footnoteReference w:id="25"/>
      </w:r>
      <w:r w:rsidRPr="00E838EA">
        <w:rPr>
          <w:rFonts w:asciiTheme="majorBidi" w:hAnsiTheme="majorBidi" w:cstheme="majorBidi"/>
          <w:szCs w:val="21"/>
        </w:rPr>
        <w:t xml:space="preserve"> </w:t>
      </w:r>
      <w:r w:rsidRPr="00E838EA">
        <w:rPr>
          <w:rFonts w:asciiTheme="majorBidi" w:hAnsiTheme="majorBidi" w:cstheme="majorBidi"/>
          <w:szCs w:val="21"/>
        </w:rPr>
        <w:t>在这方面，委员会进一步回顾，曾在</w:t>
      </w:r>
      <w:r>
        <w:rPr>
          <w:rFonts w:asciiTheme="majorBidi" w:hAnsiTheme="majorBidi" w:cstheme="majorBidi"/>
          <w:szCs w:val="21"/>
        </w:rPr>
        <w:t>2</w:t>
      </w:r>
      <w:r w:rsidRPr="00E838EA">
        <w:rPr>
          <w:rFonts w:asciiTheme="majorBidi" w:hAnsiTheme="majorBidi" w:cstheme="majorBidi"/>
          <w:szCs w:val="21"/>
        </w:rPr>
        <w:t>0</w:t>
      </w:r>
      <w:r>
        <w:rPr>
          <w:rFonts w:asciiTheme="majorBidi" w:hAnsiTheme="majorBidi" w:cstheme="majorBidi"/>
          <w:szCs w:val="21"/>
        </w:rPr>
        <w:t>18</w:t>
      </w:r>
      <w:r w:rsidRPr="00E838EA">
        <w:rPr>
          <w:rFonts w:asciiTheme="majorBidi" w:hAnsiTheme="majorBidi" w:cstheme="majorBidi"/>
          <w:szCs w:val="21"/>
        </w:rPr>
        <w:t>年关于缔约国第四次定期报告的结论性意见中对有关问题表示遗憾，特别是失踪人员或其家人没有有效的补救办法，缔约国也没有采取行动查明关于失踪人员的真相、找到这些人员，如果他们已经死亡，则将遗体归还给家人。</w:t>
      </w:r>
      <w:r w:rsidRPr="00E838EA">
        <w:rPr>
          <w:rStyle w:val="a8"/>
          <w:rFonts w:asciiTheme="majorBidi" w:eastAsia="宋体" w:hAnsiTheme="majorBidi" w:cstheme="majorBidi"/>
          <w:szCs w:val="21"/>
        </w:rPr>
        <w:footnoteReference w:id="26"/>
      </w:r>
      <w:r w:rsidRPr="00E838EA">
        <w:rPr>
          <w:rFonts w:asciiTheme="majorBidi" w:hAnsiTheme="majorBidi" w:cstheme="majorBidi"/>
          <w:szCs w:val="21"/>
        </w:rPr>
        <w:t xml:space="preserve"> </w:t>
      </w:r>
      <w:r w:rsidRPr="00E838EA">
        <w:rPr>
          <w:rFonts w:asciiTheme="majorBidi" w:hAnsiTheme="majorBidi" w:cstheme="majorBidi"/>
          <w:szCs w:val="21"/>
        </w:rPr>
        <w:t>有鉴于此，委员会认为，《任择议定书》第五条第二款</w:t>
      </w:r>
      <w:r w:rsidRPr="00E838EA">
        <w:rPr>
          <w:rFonts w:asciiTheme="majorBidi" w:hAnsiTheme="majorBidi" w:cstheme="majorBidi"/>
          <w:szCs w:val="21"/>
        </w:rPr>
        <w:t>(</w:t>
      </w:r>
      <w:r w:rsidRPr="00E838EA">
        <w:rPr>
          <w:rFonts w:asciiTheme="majorBidi" w:hAnsiTheme="majorBidi" w:cstheme="majorBidi"/>
          <w:szCs w:val="21"/>
        </w:rPr>
        <w:t>丑</w:t>
      </w:r>
      <w:r w:rsidRPr="00E838EA">
        <w:rPr>
          <w:rFonts w:asciiTheme="majorBidi" w:hAnsiTheme="majorBidi" w:cstheme="majorBidi"/>
          <w:szCs w:val="21"/>
        </w:rPr>
        <w:t>)</w:t>
      </w:r>
      <w:r w:rsidRPr="00E838EA">
        <w:rPr>
          <w:rFonts w:asciiTheme="majorBidi" w:hAnsiTheme="majorBidi" w:cstheme="majorBidi"/>
          <w:szCs w:val="21"/>
        </w:rPr>
        <w:t>项的规定并不妨碍委员会审议本来文。</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5</w:t>
      </w:r>
      <w:r w:rsidRPr="00E838EA">
        <w:rPr>
          <w:rFonts w:asciiTheme="majorBidi" w:hAnsiTheme="majorBidi" w:cstheme="majorBidi"/>
          <w:szCs w:val="21"/>
        </w:rPr>
        <w:tab/>
      </w:r>
      <w:r w:rsidRPr="00E838EA">
        <w:rPr>
          <w:rFonts w:asciiTheme="majorBidi" w:hAnsiTheme="majorBidi" w:cstheme="majorBidi"/>
          <w:szCs w:val="21"/>
        </w:rPr>
        <w:t>委员会还注意到，</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本人声称自己遭到了任意拘留，并且在拘留期间遭受了酷刑和残忍、不人道和有辱人格的待遇，在无罪获释后也没有获得有效补救以获取补偿。在这方面，他援引</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1</w:t>
      </w:r>
      <w:r w:rsidRPr="00E838EA">
        <w:rPr>
          <w:rFonts w:asciiTheme="majorBidi" w:hAnsiTheme="majorBidi" w:cstheme="majorBidi"/>
          <w:szCs w:val="21"/>
        </w:rPr>
        <w:t>年修订《刑事诉讼法》的第</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-0</w:t>
      </w:r>
      <w:r>
        <w:rPr>
          <w:rFonts w:asciiTheme="majorBidi" w:hAnsiTheme="majorBidi" w:cstheme="majorBidi"/>
          <w:szCs w:val="21"/>
        </w:rPr>
        <w:t>8</w:t>
      </w:r>
      <w:r w:rsidRPr="00E838EA">
        <w:rPr>
          <w:rFonts w:asciiTheme="majorBidi" w:hAnsiTheme="majorBidi" w:cstheme="majorBidi"/>
          <w:szCs w:val="21"/>
        </w:rPr>
        <w:t>号法，并解释称，自己之所以没有在国内法院提起诉讼以指控对他实施的任意拘留以及酷刑和残忍、不人道和有辱人格的待遇，是因为害怕遭到报复，而且没有可用于这一目的的补救办法。</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6</w:t>
      </w:r>
      <w:r w:rsidRPr="00E838EA">
        <w:rPr>
          <w:rFonts w:asciiTheme="majorBidi" w:hAnsiTheme="majorBidi" w:cstheme="majorBidi"/>
          <w:szCs w:val="21"/>
        </w:rPr>
        <w:tab/>
      </w:r>
      <w:r w:rsidRPr="00E838EA">
        <w:rPr>
          <w:rFonts w:asciiTheme="majorBidi" w:hAnsiTheme="majorBidi" w:cstheme="majorBidi"/>
          <w:szCs w:val="21"/>
        </w:rPr>
        <w:t>关于</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用尽国内补救办法的问题，委员会回顾，如前所述，缔约国不仅有责任对提请其主管机构注意的据称的侵犯人权行为</w:t>
      </w:r>
      <w:r w:rsidRPr="00E838EA">
        <w:rPr>
          <w:rFonts w:asciiTheme="majorBidi" w:hAnsiTheme="majorBidi" w:cstheme="majorBidi"/>
          <w:szCs w:val="21"/>
        </w:rPr>
        <w:t>(</w:t>
      </w:r>
      <w:r w:rsidRPr="00E838EA">
        <w:rPr>
          <w:rFonts w:asciiTheme="majorBidi" w:hAnsiTheme="majorBidi" w:cstheme="majorBidi"/>
          <w:szCs w:val="21"/>
        </w:rPr>
        <w:t>特别是侵</w:t>
      </w:r>
      <w:r w:rsidRPr="00E838EA">
        <w:rPr>
          <w:rFonts w:asciiTheme="majorBidi" w:hAnsiTheme="majorBidi" w:cstheme="majorBidi"/>
          <w:szCs w:val="21"/>
        </w:rPr>
        <w:lastRenderedPageBreak/>
        <w:t>犯生命权的行为</w:t>
      </w:r>
      <w:r w:rsidRPr="00E838EA">
        <w:rPr>
          <w:rFonts w:asciiTheme="majorBidi" w:hAnsiTheme="majorBidi" w:cstheme="majorBidi"/>
          <w:szCs w:val="21"/>
        </w:rPr>
        <w:t>)</w:t>
      </w:r>
      <w:r w:rsidRPr="00E838EA">
        <w:rPr>
          <w:rFonts w:asciiTheme="majorBidi" w:hAnsiTheme="majorBidi" w:cstheme="majorBidi"/>
          <w:szCs w:val="21"/>
        </w:rPr>
        <w:t>展开彻底调查，还有责任起诉、审判和惩处这种侵犯行为的责任人。</w:t>
      </w:r>
      <w:r w:rsidRPr="00E838EA">
        <w:rPr>
          <w:rStyle w:val="a8"/>
          <w:rFonts w:asciiTheme="majorBidi" w:eastAsia="宋体" w:hAnsiTheme="majorBidi" w:cstheme="majorBidi"/>
          <w:szCs w:val="21"/>
        </w:rPr>
        <w:footnoteReference w:id="27"/>
      </w:r>
      <w:r w:rsidRPr="00E838EA">
        <w:rPr>
          <w:rFonts w:asciiTheme="majorBidi" w:hAnsiTheme="majorBidi" w:cstheme="majorBidi"/>
          <w:szCs w:val="21"/>
        </w:rPr>
        <w:t xml:space="preserve"> </w:t>
      </w:r>
      <w:r w:rsidRPr="00E838EA">
        <w:rPr>
          <w:rFonts w:asciiTheme="majorBidi" w:hAnsiTheme="majorBidi" w:cstheme="majorBidi"/>
          <w:szCs w:val="21"/>
        </w:rPr>
        <w:t>在这方面，委员会回顾，曾在关于阿尔及利亚第四次定期报告的结论性意见中关切地指出，在犯有酷刑和虐待行为的官员中，只有极少数受到了起诉和惩处，而任意拘留案件似乎没有得到调查或起诉。</w:t>
      </w:r>
      <w:r w:rsidRPr="00E838EA">
        <w:rPr>
          <w:rStyle w:val="a8"/>
          <w:rFonts w:asciiTheme="majorBidi" w:eastAsia="宋体" w:hAnsiTheme="majorBidi" w:cstheme="majorBidi"/>
          <w:szCs w:val="21"/>
        </w:rPr>
        <w:footnoteReference w:id="28"/>
      </w:r>
      <w:r w:rsidRPr="00E838EA">
        <w:rPr>
          <w:rFonts w:asciiTheme="majorBidi" w:hAnsiTheme="majorBidi" w:cstheme="majorBidi"/>
          <w:szCs w:val="21"/>
        </w:rPr>
        <w:t xml:space="preserve"> </w:t>
      </w:r>
      <w:r w:rsidRPr="00E838EA">
        <w:rPr>
          <w:rFonts w:asciiTheme="majorBidi" w:hAnsiTheme="majorBidi" w:cstheme="majorBidi"/>
          <w:szCs w:val="21"/>
        </w:rPr>
        <w:t>缔约国未能证明向处境与</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相仿的人员提供了有效的补救。有鉴于此，委员会认为，《任择议定书》第五条第二款</w:t>
      </w:r>
      <w:r w:rsidRPr="00E838EA">
        <w:rPr>
          <w:rFonts w:asciiTheme="majorBidi" w:hAnsiTheme="majorBidi" w:cstheme="majorBidi"/>
          <w:szCs w:val="21"/>
        </w:rPr>
        <w:t>(</w:t>
      </w:r>
      <w:r w:rsidRPr="00E838EA">
        <w:rPr>
          <w:rFonts w:asciiTheme="majorBidi" w:hAnsiTheme="majorBidi" w:cstheme="majorBidi"/>
          <w:szCs w:val="21"/>
        </w:rPr>
        <w:t>丑</w:t>
      </w:r>
      <w:r w:rsidRPr="00E838EA">
        <w:rPr>
          <w:rFonts w:asciiTheme="majorBidi" w:hAnsiTheme="majorBidi" w:cstheme="majorBidi"/>
          <w:szCs w:val="21"/>
        </w:rPr>
        <w:t>)</w:t>
      </w:r>
      <w:r w:rsidRPr="00E838EA">
        <w:rPr>
          <w:rFonts w:asciiTheme="majorBidi" w:hAnsiTheme="majorBidi" w:cstheme="majorBidi"/>
          <w:szCs w:val="21"/>
        </w:rPr>
        <w:t>项的规定并不妨碍委员会审议</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的申诉。</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7</w:t>
      </w:r>
      <w:r w:rsidRPr="00E838EA">
        <w:rPr>
          <w:rFonts w:asciiTheme="majorBidi" w:hAnsiTheme="majorBidi" w:cstheme="majorBidi"/>
          <w:szCs w:val="21"/>
        </w:rPr>
        <w:tab/>
      </w:r>
      <w:r w:rsidRPr="00E838EA">
        <w:rPr>
          <w:rFonts w:asciiTheme="majorBidi" w:hAnsiTheme="majorBidi" w:cstheme="majorBidi"/>
          <w:szCs w:val="21"/>
        </w:rPr>
        <w:t>委员会注意到，提交人还声称，就他们而言，缔约国违反了《公约》第二条第二款和第三款。委员会回顾其判例，即《公约》第二条规定了缔约国的一般义务，这些规定本身不得作为根据《任择议定书》提出单独申诉的依据，而只能与《公约》其他实质性条款一并援引，故根据《任择议定书》第三条，委员会认为提交人根据第二条第二款和第三款提出的申诉不可受理。</w:t>
      </w:r>
      <w:r w:rsidRPr="00E838EA">
        <w:rPr>
          <w:rStyle w:val="a8"/>
          <w:rFonts w:asciiTheme="majorBidi" w:eastAsia="宋体" w:hAnsiTheme="majorBidi" w:cstheme="majorBidi"/>
          <w:szCs w:val="21"/>
        </w:rPr>
        <w:footnoteReference w:id="29"/>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8</w:t>
      </w:r>
      <w:r w:rsidRPr="00E838EA">
        <w:rPr>
          <w:rFonts w:asciiTheme="majorBidi" w:hAnsiTheme="majorBidi" w:cstheme="majorBidi"/>
          <w:szCs w:val="21"/>
        </w:rPr>
        <w:tab/>
      </w:r>
      <w:r w:rsidRPr="00E838EA">
        <w:rPr>
          <w:rFonts w:asciiTheme="majorBidi" w:hAnsiTheme="majorBidi" w:cstheme="majorBidi"/>
          <w:szCs w:val="21"/>
        </w:rPr>
        <w:t>委员会注意到，提交人还声称缔约国违反了《公约》第二十一条。然而，委员会认为提交人未能充分证实其申诉，并指出提交人似乎没有就其示威自由据称受到的攻击，在国内法院采取任何行动。因此，根据《任择议定书》第二条和第五条第二款</w:t>
      </w:r>
      <w:r w:rsidRPr="00E838EA">
        <w:rPr>
          <w:rFonts w:asciiTheme="majorBidi" w:hAnsiTheme="majorBidi" w:cstheme="majorBidi"/>
          <w:szCs w:val="21"/>
        </w:rPr>
        <w:t>(</w:t>
      </w:r>
      <w:r w:rsidRPr="00E838EA">
        <w:rPr>
          <w:rFonts w:asciiTheme="majorBidi" w:hAnsiTheme="majorBidi" w:cstheme="majorBidi"/>
          <w:szCs w:val="21"/>
        </w:rPr>
        <w:t>丑</w:t>
      </w:r>
      <w:r w:rsidRPr="00E838EA">
        <w:rPr>
          <w:rFonts w:asciiTheme="majorBidi" w:hAnsiTheme="majorBidi" w:cstheme="majorBidi"/>
          <w:szCs w:val="21"/>
        </w:rPr>
        <w:t>)</w:t>
      </w:r>
      <w:r w:rsidRPr="00E838EA">
        <w:rPr>
          <w:rFonts w:asciiTheme="majorBidi" w:hAnsiTheme="majorBidi" w:cstheme="majorBidi"/>
          <w:szCs w:val="21"/>
        </w:rPr>
        <w:t>项，来文的这一部分不可受理。</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7</w:t>
      </w:r>
      <w:r w:rsidRPr="00E838EA">
        <w:rPr>
          <w:rFonts w:asciiTheme="majorBidi" w:hAnsiTheme="majorBidi" w:cstheme="majorBidi"/>
          <w:szCs w:val="21"/>
        </w:rPr>
        <w:t>.</w:t>
      </w:r>
      <w:r>
        <w:rPr>
          <w:rFonts w:asciiTheme="majorBidi" w:hAnsiTheme="majorBidi" w:cstheme="majorBidi"/>
          <w:szCs w:val="21"/>
        </w:rPr>
        <w:t>9</w:t>
      </w:r>
      <w:r w:rsidRPr="00E838EA">
        <w:rPr>
          <w:rFonts w:asciiTheme="majorBidi" w:hAnsiTheme="majorBidi" w:cstheme="majorBidi"/>
          <w:szCs w:val="21"/>
        </w:rPr>
        <w:tab/>
      </w:r>
      <w:r w:rsidRPr="00E838EA">
        <w:rPr>
          <w:rFonts w:asciiTheme="majorBidi" w:hAnsiTheme="majorBidi" w:cstheme="majorBidi"/>
          <w:szCs w:val="21"/>
        </w:rPr>
        <w:t>另一方面，委员会认为，就可否受理而言，提交人充分证实了根据《公约》第二条第三款、第六条第一款以及第七条、第九条、第十条、第十四条、第十六条和第十七条提出的申诉。因此，委员会宣布来文可予受理，并着手审议实质问题。</w:t>
      </w:r>
    </w:p>
    <w:p w:rsidR="00172610" w:rsidRPr="00E838EA" w:rsidRDefault="00172610" w:rsidP="00994673">
      <w:pPr>
        <w:pStyle w:val="H4GC"/>
        <w:rPr>
          <w:i/>
        </w:rPr>
      </w:pPr>
      <w:r w:rsidRPr="00E838EA">
        <w:tab/>
      </w:r>
      <w:r w:rsidRPr="00E838EA">
        <w:tab/>
      </w:r>
      <w:r w:rsidRPr="00E838EA">
        <w:t>审议实质问题</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ab/>
      </w:r>
      <w:r w:rsidRPr="00E838EA">
        <w:rPr>
          <w:rFonts w:asciiTheme="majorBidi" w:hAnsiTheme="majorBidi" w:cstheme="majorBidi"/>
          <w:szCs w:val="21"/>
        </w:rPr>
        <w:t>委员会根据《任择议定书》第五条第一款，结合各当事方提交的所有资料审议了本来文。</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ab/>
      </w:r>
      <w:r w:rsidRPr="00E838EA">
        <w:rPr>
          <w:rFonts w:asciiTheme="majorBidi" w:hAnsiTheme="majorBidi" w:cstheme="majorBidi"/>
          <w:szCs w:val="21"/>
        </w:rPr>
        <w:t>委员会注意到，缔约国仅提及此前就其他来文提交强迫和非自愿失踪问题工作组和本委员会的共同一般性意见，以申明其立场，即此类案件已通过实施《和平与民族和解宪章》得到解决。委员会提及其判例及关于阿尔及利亚第四次定期报告的结论性意见，并指出，缔约国不得利用《和平与民族和解宪章》的条款来针对援引《公约》条款或者已经或可能向委员会提交来文的人员。《公约》要求缔约国关注每个人的命运，并在对待每个人的时候尊重其生而为人的固有尊严。在本案中，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号法令没有经过委员会所建议的修正，会助长有罪不罚现象，因此就其目前状态而言，不能被视为符合《公约》的规定。</w:t>
      </w:r>
      <w:r w:rsidRPr="00E838EA">
        <w:rPr>
          <w:rStyle w:val="a8"/>
          <w:rFonts w:asciiTheme="majorBidi" w:eastAsia="宋体" w:hAnsiTheme="majorBidi" w:cstheme="majorBidi"/>
          <w:szCs w:val="21"/>
        </w:rPr>
        <w:footnoteReference w:id="30"/>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3</w:t>
      </w:r>
      <w:r w:rsidRPr="00E838EA">
        <w:rPr>
          <w:rFonts w:asciiTheme="majorBidi" w:hAnsiTheme="majorBidi" w:cstheme="majorBidi"/>
          <w:szCs w:val="21"/>
        </w:rPr>
        <w:tab/>
      </w:r>
      <w:r w:rsidRPr="00E838EA">
        <w:rPr>
          <w:rFonts w:asciiTheme="majorBidi" w:hAnsiTheme="majorBidi" w:cstheme="majorBidi"/>
          <w:szCs w:val="21"/>
        </w:rPr>
        <w:t>委员会还注意到缔约国没有答复提交人关于案件实质问题的指控，并回顾其判例，即不应由来文提交人承担全部举证责任，特别是考虑到提交人和缔约国并</w:t>
      </w:r>
      <w:r w:rsidRPr="00E838EA">
        <w:rPr>
          <w:rFonts w:asciiTheme="majorBidi" w:hAnsiTheme="majorBidi" w:cstheme="majorBidi"/>
          <w:szCs w:val="21"/>
        </w:rPr>
        <w:lastRenderedPageBreak/>
        <w:t>不总是拥有相同的获取证据的机会，而且往往只有缔约国掌握必要信息。</w:t>
      </w:r>
      <w:r w:rsidRPr="00E838EA">
        <w:rPr>
          <w:rStyle w:val="a8"/>
          <w:rFonts w:asciiTheme="majorBidi" w:eastAsia="宋体" w:hAnsiTheme="majorBidi" w:cstheme="majorBidi"/>
          <w:szCs w:val="21"/>
        </w:rPr>
        <w:footnoteReference w:id="31"/>
      </w:r>
      <w:r w:rsidRPr="00E838EA">
        <w:rPr>
          <w:rFonts w:asciiTheme="majorBidi" w:hAnsiTheme="majorBidi" w:cstheme="majorBidi"/>
          <w:szCs w:val="21"/>
        </w:rPr>
        <w:t xml:space="preserve"> </w:t>
      </w:r>
      <w:r w:rsidRPr="00E838EA">
        <w:rPr>
          <w:rFonts w:asciiTheme="majorBidi" w:hAnsiTheme="majorBidi" w:cstheme="majorBidi"/>
          <w:szCs w:val="21"/>
        </w:rPr>
        <w:t>依照《任择议定书》第四条第二款，缔约国有责任本着诚意调查所有针对该国及其代表的违反《公约》的指控，并向委员会提供其所掌握的资料。</w:t>
      </w:r>
      <w:r w:rsidRPr="00E838EA">
        <w:rPr>
          <w:rStyle w:val="a8"/>
          <w:rFonts w:asciiTheme="majorBidi" w:eastAsia="宋体" w:hAnsiTheme="majorBidi" w:cstheme="majorBidi"/>
          <w:szCs w:val="21"/>
        </w:rPr>
        <w:footnoteReference w:id="32"/>
      </w:r>
      <w:r w:rsidRPr="00E838EA">
        <w:rPr>
          <w:rFonts w:asciiTheme="majorBidi" w:hAnsiTheme="majorBidi" w:cstheme="majorBidi"/>
          <w:szCs w:val="21"/>
        </w:rPr>
        <w:t xml:space="preserve"> </w:t>
      </w:r>
      <w:r w:rsidRPr="00E838EA">
        <w:rPr>
          <w:rFonts w:asciiTheme="majorBidi" w:hAnsiTheme="majorBidi" w:cstheme="majorBidi"/>
          <w:szCs w:val="21"/>
        </w:rPr>
        <w:t>鉴于缔约国对此未作任何解释，只要提交人的指控得到充分证实，就须予以应有的重视。</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4</w:t>
      </w:r>
      <w:r w:rsidRPr="00E838EA">
        <w:rPr>
          <w:rFonts w:asciiTheme="majorBidi" w:hAnsiTheme="majorBidi" w:cstheme="majorBidi"/>
          <w:szCs w:val="21"/>
        </w:rPr>
        <w:tab/>
      </w:r>
      <w:r w:rsidRPr="00E838EA">
        <w:rPr>
          <w:rFonts w:asciiTheme="majorBidi" w:hAnsiTheme="majorBidi" w:cstheme="majorBidi"/>
          <w:szCs w:val="21"/>
        </w:rPr>
        <w:t>委员会回顾，虽然《公约》中没有一条明确使用</w:t>
      </w:r>
      <w:r>
        <w:rPr>
          <w:rFonts w:asciiTheme="majorBidi" w:hAnsiTheme="majorBidi" w:cstheme="majorBidi" w:hint="eastAsia"/>
          <w:szCs w:val="21"/>
        </w:rPr>
        <w:t>“</w:t>
      </w:r>
      <w:r w:rsidRPr="00E838EA">
        <w:rPr>
          <w:rFonts w:asciiTheme="majorBidi" w:hAnsiTheme="majorBidi" w:cstheme="majorBidi"/>
          <w:szCs w:val="21"/>
        </w:rPr>
        <w:t>强迫失踪</w:t>
      </w:r>
      <w:r>
        <w:rPr>
          <w:rFonts w:asciiTheme="majorBidi" w:hAnsiTheme="majorBidi" w:cstheme="majorBidi" w:hint="eastAsia"/>
          <w:szCs w:val="21"/>
        </w:rPr>
        <w:t>”</w:t>
      </w:r>
      <w:r w:rsidRPr="00E838EA">
        <w:rPr>
          <w:rFonts w:asciiTheme="majorBidi" w:hAnsiTheme="majorBidi" w:cstheme="majorBidi"/>
          <w:szCs w:val="21"/>
        </w:rPr>
        <w:t>一词，但强迫失踪构成一系列独特的综合行为，持续侵犯条约中承认的各项权利，例如生命权、不受酷刑或其他残忍、不人道或有辱人格待遇或处罚的权利以及人身自由和安全权。</w:t>
      </w:r>
      <w:r w:rsidRPr="00E838EA">
        <w:rPr>
          <w:rStyle w:val="a8"/>
          <w:rFonts w:asciiTheme="majorBidi" w:eastAsia="宋体" w:hAnsiTheme="majorBidi" w:cstheme="majorBidi"/>
          <w:szCs w:val="21"/>
        </w:rPr>
        <w:footnoteReference w:id="33"/>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5</w:t>
      </w:r>
      <w:r w:rsidRPr="00E838EA">
        <w:rPr>
          <w:rFonts w:asciiTheme="majorBidi" w:hAnsiTheme="majorBidi" w:cstheme="majorBidi"/>
          <w:szCs w:val="21"/>
        </w:rPr>
        <w:tab/>
      </w:r>
      <w:r w:rsidRPr="00E838EA">
        <w:rPr>
          <w:rFonts w:asciiTheme="majorBidi" w:hAnsiTheme="majorBidi" w:cstheme="majorBidi"/>
          <w:szCs w:val="21"/>
        </w:rPr>
        <w:t>委员会注意到，</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的兄弟</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和朋友</w:t>
      </w:r>
      <w:r>
        <w:rPr>
          <w:rFonts w:asciiTheme="majorBidi" w:hAnsiTheme="majorBidi" w:cstheme="majorBidi"/>
          <w:szCs w:val="21"/>
        </w:rPr>
        <w:t>A</w:t>
      </w:r>
      <w:r w:rsidRPr="00E838EA">
        <w:rPr>
          <w:rFonts w:asciiTheme="majorBidi" w:hAnsiTheme="majorBidi" w:cstheme="majorBidi"/>
          <w:szCs w:val="21"/>
        </w:rPr>
        <w:t>.</w:t>
      </w:r>
      <w:r>
        <w:rPr>
          <w:rFonts w:asciiTheme="majorBidi" w:hAnsiTheme="majorBidi" w:cstheme="majorBidi"/>
          <w:szCs w:val="21"/>
        </w:rPr>
        <w:t>B</w:t>
      </w:r>
      <w:r w:rsidRPr="00E838EA">
        <w:rPr>
          <w:rFonts w:asciiTheme="majorBidi" w:hAnsiTheme="majorBidi" w:cstheme="majorBidi"/>
          <w:szCs w:val="21"/>
        </w:rPr>
        <w:t>.</w:t>
      </w:r>
      <w:r w:rsidRPr="00E838EA">
        <w:rPr>
          <w:rFonts w:asciiTheme="majorBidi" w:hAnsiTheme="majorBidi" w:cstheme="majorBidi"/>
          <w:szCs w:val="21"/>
        </w:rPr>
        <w:t>最后一次看见他是在</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月底，当时他被关押在</w:t>
      </w:r>
      <w:r>
        <w:rPr>
          <w:rFonts w:asciiTheme="majorBidi" w:hAnsiTheme="majorBidi" w:cstheme="majorBidi"/>
          <w:szCs w:val="21"/>
        </w:rPr>
        <w:t>Ben</w:t>
      </w:r>
      <w:r w:rsidRPr="00E838EA">
        <w:rPr>
          <w:rFonts w:asciiTheme="majorBidi" w:hAnsiTheme="majorBidi" w:cstheme="majorBidi"/>
          <w:szCs w:val="21"/>
        </w:rPr>
        <w:t xml:space="preserve"> </w:t>
      </w:r>
      <w:r>
        <w:rPr>
          <w:rFonts w:asciiTheme="majorBidi" w:hAnsiTheme="majorBidi" w:cstheme="majorBidi"/>
          <w:szCs w:val="21"/>
        </w:rPr>
        <w:t>Aknoun</w:t>
      </w:r>
      <w:r w:rsidRPr="00E838EA">
        <w:rPr>
          <w:rFonts w:asciiTheme="majorBidi" w:hAnsiTheme="majorBidi" w:cstheme="majorBidi"/>
          <w:szCs w:val="21"/>
        </w:rPr>
        <w:t>的</w:t>
      </w:r>
      <w:r>
        <w:rPr>
          <w:rFonts w:asciiTheme="majorBidi" w:hAnsiTheme="majorBidi" w:cstheme="majorBidi"/>
          <w:szCs w:val="21"/>
        </w:rPr>
        <w:t>Ch</w:t>
      </w:r>
      <w:r w:rsidRPr="00E838EA">
        <w:rPr>
          <w:rFonts w:asciiTheme="majorBidi" w:hAnsiTheme="majorBidi" w:cstheme="majorBidi"/>
          <w:szCs w:val="21"/>
        </w:rPr>
        <w:t>â</w:t>
      </w:r>
      <w:r>
        <w:rPr>
          <w:rFonts w:asciiTheme="majorBidi" w:hAnsiTheme="majorBidi" w:cstheme="majorBidi"/>
          <w:szCs w:val="21"/>
        </w:rPr>
        <w:t>teauneuf</w:t>
      </w:r>
      <w:r w:rsidRPr="00E838EA">
        <w:rPr>
          <w:rFonts w:asciiTheme="majorBidi" w:hAnsiTheme="majorBidi" w:cstheme="majorBidi"/>
          <w:szCs w:val="21"/>
        </w:rPr>
        <w:t>军营里。委员会注意到关于</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据称死亡一案的许多彼此矛盾的信息，以及向他发出的传票，表明阿尔及利亚主管机构在他据称死亡后仍然认为他还在世，以他的名义签发的失踪证明就反映了这一点。委员会还注意到，缔约国没有提供任何可能有助于确定</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命运的信息，甚至从未证实曾拘留过</w:t>
      </w:r>
      <w:r>
        <w:rPr>
          <w:rFonts w:asciiTheme="majorBidi" w:hAnsiTheme="majorBidi" w:cstheme="majorBidi"/>
          <w:szCs w:val="21"/>
        </w:rPr>
        <w:t>Mourad</w:t>
      </w:r>
      <w:r w:rsidRPr="00E838EA">
        <w:rPr>
          <w:rFonts w:asciiTheme="majorBidi" w:hAnsiTheme="majorBidi" w:cstheme="majorBidi"/>
          <w:szCs w:val="21"/>
        </w:rPr>
        <w:t>。委员会回顾指出，在强迫失踪案件中，剥夺自由，继而拒绝承认剥夺自由一事或隐瞒失踪人员的下落，实际上使失踪人员得不到法律保护并使其生命面临严重和持续的风险，国家对此负有责任。</w:t>
      </w:r>
      <w:r w:rsidRPr="00E838EA">
        <w:rPr>
          <w:rStyle w:val="a8"/>
          <w:rFonts w:asciiTheme="majorBidi" w:eastAsia="宋体" w:hAnsiTheme="majorBidi" w:cstheme="majorBidi"/>
          <w:szCs w:val="21"/>
        </w:rPr>
        <w:footnoteReference w:id="34"/>
      </w:r>
      <w:r w:rsidRPr="00E838EA">
        <w:rPr>
          <w:rFonts w:asciiTheme="majorBidi" w:hAnsiTheme="majorBidi" w:cstheme="majorBidi"/>
          <w:szCs w:val="21"/>
        </w:rPr>
        <w:t xml:space="preserve"> </w:t>
      </w:r>
      <w:r w:rsidRPr="00E838EA">
        <w:rPr>
          <w:rFonts w:asciiTheme="majorBidi" w:hAnsiTheme="majorBidi" w:cstheme="majorBidi"/>
          <w:szCs w:val="21"/>
        </w:rPr>
        <w:t>在本案中，委员会注意到，缔约国没有提供任何证据表明该国履行了保护</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生命的责任。委员会因此认为，缔约国未能履行保护</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生命的责任，违反了《公约》第六条第一款。</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6</w:t>
      </w:r>
      <w:r w:rsidRPr="00E838EA">
        <w:rPr>
          <w:rFonts w:asciiTheme="majorBidi" w:hAnsiTheme="majorBidi" w:cstheme="majorBidi"/>
          <w:szCs w:val="21"/>
        </w:rPr>
        <w:tab/>
      </w:r>
      <w:r w:rsidRPr="00E838EA">
        <w:rPr>
          <w:rFonts w:asciiTheme="majorBidi" w:hAnsiTheme="majorBidi" w:cstheme="majorBidi"/>
          <w:szCs w:val="21"/>
        </w:rPr>
        <w:t>此外，委员会认识到在无法与外界联系的情况下被无限期拘留的痛苦。委员会回顾其关于禁止酷刑和其他残忍、不人道或有辱人格的待遇或处罚的第</w:t>
      </w:r>
      <w:r>
        <w:rPr>
          <w:rFonts w:asciiTheme="majorBidi" w:hAnsiTheme="majorBidi" w:cstheme="majorBidi"/>
          <w:szCs w:val="21"/>
        </w:rPr>
        <w:t>2</w:t>
      </w:r>
      <w:r w:rsidRPr="00E838EA">
        <w:rPr>
          <w:rFonts w:asciiTheme="majorBidi" w:hAnsiTheme="majorBidi" w:cstheme="majorBidi"/>
          <w:szCs w:val="21"/>
        </w:rPr>
        <w:t>0</w:t>
      </w:r>
      <w:r w:rsidRPr="00E838EA">
        <w:rPr>
          <w:rFonts w:asciiTheme="majorBidi" w:hAnsiTheme="majorBidi" w:cstheme="majorBidi"/>
          <w:szCs w:val="21"/>
        </w:rPr>
        <w:t>号一般性意见</w:t>
      </w:r>
      <w:r w:rsidRPr="00E838EA">
        <w:rPr>
          <w:rFonts w:asciiTheme="majorBidi" w:hAnsiTheme="majorBidi" w:cstheme="majorBidi"/>
          <w:szCs w:val="21"/>
        </w:rPr>
        <w:t>(</w:t>
      </w:r>
      <w:r>
        <w:rPr>
          <w:rFonts w:asciiTheme="majorBidi" w:hAnsiTheme="majorBidi" w:cstheme="majorBidi"/>
          <w:szCs w:val="21"/>
        </w:rPr>
        <w:t>1992</w:t>
      </w:r>
      <w:r w:rsidRPr="00E838EA">
        <w:rPr>
          <w:rFonts w:asciiTheme="majorBidi" w:hAnsiTheme="majorBidi" w:cstheme="majorBidi"/>
          <w:szCs w:val="21"/>
        </w:rPr>
        <w:t>年</w:t>
      </w:r>
      <w:r w:rsidRPr="00E838EA">
        <w:rPr>
          <w:rFonts w:asciiTheme="majorBidi" w:hAnsiTheme="majorBidi" w:cstheme="majorBidi"/>
          <w:szCs w:val="21"/>
        </w:rPr>
        <w:t>)</w:t>
      </w:r>
      <w:r w:rsidRPr="00E838EA">
        <w:rPr>
          <w:rFonts w:asciiTheme="majorBidi" w:hAnsiTheme="majorBidi" w:cstheme="majorBidi"/>
          <w:szCs w:val="21"/>
        </w:rPr>
        <w:t>，其中建议缔约国应采取措施禁止隔离拘禁。在本案中，委员会注意到，</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的兄弟</w:t>
      </w:r>
      <w:r>
        <w:rPr>
          <w:rFonts w:asciiTheme="majorBidi" w:hAnsiTheme="majorBidi" w:cstheme="majorBidi"/>
          <w:szCs w:val="21"/>
        </w:rPr>
        <w:t>Merouane</w:t>
      </w:r>
      <w:r w:rsidRPr="00E838EA">
        <w:rPr>
          <w:rFonts w:asciiTheme="majorBidi" w:hAnsiTheme="majorBidi" w:cstheme="majorBidi"/>
          <w:szCs w:val="21"/>
        </w:rPr>
        <w:t>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月在</w:t>
      </w:r>
      <w:r>
        <w:rPr>
          <w:rFonts w:asciiTheme="majorBidi" w:hAnsiTheme="majorBidi" w:cstheme="majorBidi"/>
          <w:szCs w:val="21"/>
        </w:rPr>
        <w:t>Ch</w:t>
      </w:r>
      <w:r w:rsidRPr="00E838EA">
        <w:rPr>
          <w:rFonts w:asciiTheme="majorBidi" w:hAnsiTheme="majorBidi" w:cstheme="majorBidi"/>
          <w:szCs w:val="21"/>
        </w:rPr>
        <w:t>â</w:t>
      </w:r>
      <w:r>
        <w:rPr>
          <w:rFonts w:asciiTheme="majorBidi" w:hAnsiTheme="majorBidi" w:cstheme="majorBidi"/>
          <w:szCs w:val="21"/>
        </w:rPr>
        <w:t>teauneuf</w:t>
      </w:r>
      <w:r w:rsidRPr="00E838EA">
        <w:rPr>
          <w:rFonts w:asciiTheme="majorBidi" w:hAnsiTheme="majorBidi" w:cstheme="majorBidi"/>
          <w:szCs w:val="21"/>
        </w:rPr>
        <w:t>军营见到他之后，</w:t>
      </w:r>
      <w:r>
        <w:rPr>
          <w:rFonts w:asciiTheme="majorBidi" w:hAnsiTheme="majorBidi" w:cstheme="majorBidi"/>
          <w:szCs w:val="21"/>
        </w:rPr>
        <w:t>Mourad</w:t>
      </w:r>
      <w:r w:rsidRPr="00E838EA">
        <w:rPr>
          <w:rFonts w:asciiTheme="majorBidi" w:hAnsiTheme="majorBidi" w:cstheme="majorBidi"/>
          <w:szCs w:val="21"/>
        </w:rPr>
        <w:t>的家人，包括提交人在内，尽管屡次向缔约国的主管机构提出请求，但再也未能获得关于</w:t>
      </w:r>
      <w:r>
        <w:rPr>
          <w:rFonts w:asciiTheme="majorBidi" w:hAnsiTheme="majorBidi" w:cstheme="majorBidi"/>
          <w:szCs w:val="21"/>
        </w:rPr>
        <w:t>Mourad</w:t>
      </w:r>
      <w:r w:rsidRPr="00E838EA">
        <w:rPr>
          <w:rFonts w:asciiTheme="majorBidi" w:hAnsiTheme="majorBidi" w:cstheme="majorBidi"/>
          <w:szCs w:val="21"/>
        </w:rPr>
        <w:t>的命运或拘留地点的任何一点信息。委员会因此认为，从</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w:t>
      </w:r>
      <w:r>
        <w:rPr>
          <w:rFonts w:asciiTheme="majorBidi" w:hAnsiTheme="majorBidi" w:cstheme="majorBidi"/>
          <w:szCs w:val="21"/>
        </w:rPr>
        <w:t>4</w:t>
      </w:r>
      <w:r w:rsidRPr="00E838EA">
        <w:rPr>
          <w:rFonts w:asciiTheme="majorBidi" w:hAnsiTheme="majorBidi" w:cstheme="majorBidi"/>
          <w:szCs w:val="21"/>
        </w:rPr>
        <w:t>日</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失踪，至</w:t>
      </w:r>
      <w:r>
        <w:rPr>
          <w:rFonts w:asciiTheme="majorBidi" w:hAnsiTheme="majorBidi" w:cstheme="majorBidi"/>
          <w:szCs w:val="21"/>
        </w:rPr>
        <w:t>1994</w:t>
      </w:r>
      <w:r w:rsidRPr="00E838EA">
        <w:rPr>
          <w:rFonts w:asciiTheme="majorBidi" w:hAnsiTheme="majorBidi" w:cstheme="majorBidi"/>
          <w:szCs w:val="21"/>
        </w:rPr>
        <w:t>年</w:t>
      </w:r>
      <w:r>
        <w:rPr>
          <w:rFonts w:asciiTheme="majorBidi" w:hAnsiTheme="majorBidi" w:cstheme="majorBidi"/>
          <w:szCs w:val="21"/>
        </w:rPr>
        <w:t>5</w:t>
      </w:r>
      <w:r w:rsidRPr="00E838EA">
        <w:rPr>
          <w:rFonts w:asciiTheme="majorBidi" w:hAnsiTheme="majorBidi" w:cstheme="majorBidi"/>
          <w:szCs w:val="21"/>
        </w:rPr>
        <w:t>月底</w:t>
      </w:r>
      <w:r>
        <w:rPr>
          <w:rFonts w:asciiTheme="majorBidi" w:hAnsiTheme="majorBidi" w:cstheme="majorBidi"/>
          <w:szCs w:val="21"/>
        </w:rPr>
        <w:t>Mourad</w:t>
      </w:r>
      <w:r w:rsidRPr="00E838EA">
        <w:rPr>
          <w:rFonts w:asciiTheme="majorBidi" w:hAnsiTheme="majorBidi" w:cstheme="majorBidi"/>
          <w:szCs w:val="21"/>
        </w:rPr>
        <w:t>被看见活着，至少在此期间他遭到了阿尔及利亚主管机构的隔离拘禁。鉴于缔约国未作任何解释，委员会认为，就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而言，其失踪构成违反《公约》第七条的情况。</w:t>
      </w:r>
      <w:r w:rsidRPr="00E838EA">
        <w:rPr>
          <w:rStyle w:val="a8"/>
          <w:rFonts w:asciiTheme="majorBidi" w:eastAsia="宋体" w:hAnsiTheme="majorBidi" w:cstheme="majorBidi"/>
          <w:szCs w:val="21"/>
        </w:rPr>
        <w:footnoteReference w:id="35"/>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lastRenderedPageBreak/>
        <w:t>8</w:t>
      </w:r>
      <w:r w:rsidRPr="00E838EA">
        <w:rPr>
          <w:rFonts w:asciiTheme="majorBidi" w:hAnsiTheme="majorBidi" w:cstheme="majorBidi"/>
          <w:szCs w:val="21"/>
        </w:rPr>
        <w:t>.</w:t>
      </w:r>
      <w:r>
        <w:rPr>
          <w:rFonts w:asciiTheme="majorBidi" w:hAnsiTheme="majorBidi" w:cstheme="majorBidi"/>
          <w:szCs w:val="21"/>
        </w:rPr>
        <w:t>7</w:t>
      </w:r>
      <w:r w:rsidRPr="00E838EA">
        <w:rPr>
          <w:rFonts w:asciiTheme="majorBidi" w:hAnsiTheme="majorBidi" w:cstheme="majorBidi"/>
          <w:szCs w:val="21"/>
        </w:rPr>
        <w:tab/>
      </w:r>
      <w:r w:rsidRPr="00E838EA">
        <w:rPr>
          <w:rFonts w:asciiTheme="majorBidi" w:hAnsiTheme="majorBidi" w:cstheme="majorBidi"/>
          <w:szCs w:val="21"/>
        </w:rPr>
        <w:t>委员会注意到，</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本人也被隔离拘禁了</w:t>
      </w:r>
      <w:r>
        <w:rPr>
          <w:rFonts w:asciiTheme="majorBidi" w:hAnsiTheme="majorBidi" w:cstheme="majorBidi"/>
          <w:szCs w:val="21"/>
        </w:rPr>
        <w:t>35</w:t>
      </w:r>
      <w:r w:rsidRPr="00E838EA">
        <w:rPr>
          <w:rFonts w:asciiTheme="majorBidi" w:hAnsiTheme="majorBidi" w:cstheme="majorBidi"/>
          <w:szCs w:val="21"/>
        </w:rPr>
        <w:t>天。鉴于缔约国对此未作任何解释，委员会认为，就</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而言，这一隔离拘禁构成违反《公约》第七条的情况。</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8</w:t>
      </w:r>
      <w:r w:rsidRPr="00E838EA">
        <w:rPr>
          <w:rFonts w:asciiTheme="majorBidi" w:hAnsiTheme="majorBidi" w:cstheme="majorBidi"/>
          <w:szCs w:val="21"/>
        </w:rPr>
        <w:tab/>
      </w:r>
      <w:r w:rsidRPr="00E838EA">
        <w:rPr>
          <w:rFonts w:asciiTheme="majorBidi" w:hAnsiTheme="majorBidi" w:cstheme="majorBidi"/>
          <w:szCs w:val="21"/>
        </w:rPr>
        <w:t>鉴于上述，委员会将不单独审议关于违反《公约》第十条行为的申诉。</w:t>
      </w:r>
      <w:r w:rsidRPr="00E838EA">
        <w:rPr>
          <w:rStyle w:val="a8"/>
          <w:rFonts w:asciiTheme="majorBidi" w:eastAsia="宋体" w:hAnsiTheme="majorBidi" w:cstheme="majorBidi"/>
          <w:szCs w:val="21"/>
        </w:rPr>
        <w:footnoteReference w:id="36"/>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9</w:t>
      </w:r>
      <w:r w:rsidRPr="00E838EA">
        <w:rPr>
          <w:rFonts w:asciiTheme="majorBidi" w:hAnsiTheme="majorBidi" w:cstheme="majorBidi"/>
          <w:szCs w:val="21"/>
        </w:rPr>
        <w:tab/>
      </w:r>
      <w:r w:rsidRPr="00E838EA">
        <w:rPr>
          <w:rFonts w:asciiTheme="majorBidi" w:hAnsiTheme="majorBidi" w:cstheme="majorBidi"/>
          <w:szCs w:val="21"/>
        </w:rPr>
        <w:t>委员会还注意到逾</w:t>
      </w:r>
      <w:r>
        <w:rPr>
          <w:rFonts w:asciiTheme="majorBidi" w:hAnsiTheme="majorBidi" w:cstheme="majorBidi"/>
          <w:szCs w:val="21"/>
        </w:rPr>
        <w:t>25</w:t>
      </w:r>
      <w:r w:rsidRPr="00E838EA">
        <w:rPr>
          <w:rFonts w:asciiTheme="majorBidi" w:hAnsiTheme="majorBidi" w:cstheme="majorBidi"/>
          <w:szCs w:val="21"/>
        </w:rPr>
        <w:t>年前</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的失踪给两名提交人及其家人造成的痛苦和忧虑。委员会认为，现有事实表明，就提交人而言，存在违反《公约》第七条的情况。</w:t>
      </w:r>
      <w:r w:rsidRPr="00E838EA">
        <w:rPr>
          <w:rStyle w:val="a8"/>
          <w:rFonts w:asciiTheme="majorBidi" w:eastAsia="宋体" w:hAnsiTheme="majorBidi" w:cstheme="majorBidi"/>
          <w:szCs w:val="21"/>
        </w:rPr>
        <w:footnoteReference w:id="37"/>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ab/>
      </w:r>
      <w:r w:rsidRPr="00E838EA">
        <w:rPr>
          <w:rFonts w:asciiTheme="majorBidi" w:hAnsiTheme="majorBidi" w:cstheme="majorBidi"/>
          <w:szCs w:val="21"/>
        </w:rPr>
        <w:t>关于据称的违反《公约》第九条的情况，委员会注意到提交人的指控，即</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和</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遭到了没有逮捕证的任意逮捕，既没有受到正式指控，也没有被带见司法主管机构，导致他们未能就拘留合法性提出质疑。鉴于缔约国对此没有提供任何信息，委员会认为必须对提交人的指控予以应有的重视。</w:t>
      </w:r>
      <w:r w:rsidRPr="00E838EA">
        <w:rPr>
          <w:rStyle w:val="a8"/>
          <w:rFonts w:asciiTheme="majorBidi" w:eastAsia="宋体" w:hAnsiTheme="majorBidi" w:cstheme="majorBidi"/>
          <w:szCs w:val="21"/>
        </w:rPr>
        <w:footnoteReference w:id="38"/>
      </w:r>
      <w:r w:rsidRPr="00E838EA">
        <w:rPr>
          <w:rFonts w:asciiTheme="majorBidi" w:hAnsiTheme="majorBidi" w:cstheme="majorBidi"/>
          <w:szCs w:val="21"/>
        </w:rPr>
        <w:t xml:space="preserve"> </w:t>
      </w:r>
      <w:r w:rsidRPr="00E838EA">
        <w:rPr>
          <w:rFonts w:asciiTheme="majorBidi" w:hAnsiTheme="majorBidi" w:cstheme="majorBidi"/>
          <w:szCs w:val="21"/>
        </w:rPr>
        <w:t>委员会认为，就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和</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而言，存在违反《公约》第九条的情况。</w:t>
      </w:r>
      <w:r w:rsidRPr="00E838EA">
        <w:rPr>
          <w:rStyle w:val="a8"/>
          <w:rFonts w:asciiTheme="majorBidi" w:eastAsia="宋体" w:hAnsiTheme="majorBidi" w:cstheme="majorBidi"/>
          <w:szCs w:val="21"/>
        </w:rPr>
        <w:footnoteReference w:id="39"/>
      </w:r>
      <w:bookmarkStart w:id="1" w:name="_Hlk27402397"/>
      <w:bookmarkStart w:id="2" w:name="_Hlk27403641"/>
      <w:bookmarkEnd w:id="1"/>
      <w:bookmarkEnd w:id="2"/>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11</w:t>
      </w:r>
      <w:r w:rsidRPr="00E838EA">
        <w:rPr>
          <w:rFonts w:asciiTheme="majorBidi" w:hAnsiTheme="majorBidi" w:cstheme="majorBidi"/>
          <w:szCs w:val="21"/>
        </w:rPr>
        <w:tab/>
      </w:r>
      <w:r w:rsidRPr="00E838EA">
        <w:rPr>
          <w:rFonts w:asciiTheme="majorBidi" w:hAnsiTheme="majorBidi" w:cstheme="majorBidi"/>
          <w:szCs w:val="21"/>
        </w:rPr>
        <w:t>委员会还注意到</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的指控，即她无法诉诸缔约国的司法主管机构，这违反了《公约》第十四条。委员会回顾其第</w:t>
      </w:r>
      <w:r>
        <w:rPr>
          <w:rFonts w:asciiTheme="majorBidi" w:hAnsiTheme="majorBidi" w:cstheme="majorBidi"/>
          <w:szCs w:val="21"/>
        </w:rPr>
        <w:t>32</w:t>
      </w:r>
      <w:r w:rsidRPr="00E838EA">
        <w:rPr>
          <w:rFonts w:asciiTheme="majorBidi" w:hAnsiTheme="majorBidi" w:cstheme="majorBidi"/>
          <w:szCs w:val="21"/>
        </w:rPr>
        <w:t>号一般性意见，其中除其他外指出，如果个人诉诸主管法院或法庭的努力在法律上或事实上受到系统性阻碍，则这种情况违反了《公约》第十四条第一款第一句所提供的保障。在本案中，委员会注意到，</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向司法主管机构提起了多项程序，均未果。委员会提及关于阿尔及利亚第四次定期报告的结论性意见，其中对第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号法令第</w:t>
      </w:r>
      <w:r>
        <w:rPr>
          <w:rFonts w:asciiTheme="majorBidi" w:hAnsiTheme="majorBidi" w:cstheme="majorBidi"/>
          <w:szCs w:val="21"/>
        </w:rPr>
        <w:t>45</w:t>
      </w:r>
      <w:r w:rsidRPr="00E838EA">
        <w:rPr>
          <w:rFonts w:asciiTheme="majorBidi" w:hAnsiTheme="majorBidi" w:cstheme="majorBidi"/>
          <w:szCs w:val="21"/>
        </w:rPr>
        <w:t>条和第</w:t>
      </w:r>
      <w:r>
        <w:rPr>
          <w:rFonts w:asciiTheme="majorBidi" w:hAnsiTheme="majorBidi" w:cstheme="majorBidi"/>
          <w:szCs w:val="21"/>
        </w:rPr>
        <w:t>46</w:t>
      </w:r>
      <w:r w:rsidRPr="00E838EA">
        <w:rPr>
          <w:rFonts w:asciiTheme="majorBidi" w:hAnsiTheme="majorBidi" w:cstheme="majorBidi"/>
          <w:szCs w:val="21"/>
        </w:rPr>
        <w:t>条表示关切，因为这两条侵犯了任何人就侵犯人权行为获得有效补救的权利。</w:t>
      </w:r>
      <w:r w:rsidRPr="00E838EA">
        <w:rPr>
          <w:rStyle w:val="a8"/>
          <w:rFonts w:asciiTheme="majorBidi" w:eastAsia="宋体" w:hAnsiTheme="majorBidi" w:cstheme="majorBidi"/>
          <w:szCs w:val="21"/>
        </w:rPr>
        <w:footnoteReference w:id="40"/>
      </w:r>
      <w:r w:rsidRPr="00E838EA">
        <w:rPr>
          <w:rFonts w:asciiTheme="majorBidi" w:hAnsiTheme="majorBidi" w:cstheme="majorBidi"/>
          <w:szCs w:val="21"/>
        </w:rPr>
        <w:t xml:space="preserve"> </w:t>
      </w:r>
      <w:r w:rsidRPr="00E838EA">
        <w:rPr>
          <w:rFonts w:asciiTheme="majorBidi" w:hAnsiTheme="majorBidi" w:cstheme="majorBidi"/>
          <w:szCs w:val="21"/>
        </w:rPr>
        <w:t>这项权利包括《公约》第十四条第一款规定的诉诸法院的权利。委员会因此认为，缔约国未能履行责任向</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提供诉诸法院的机会，违反了《公约》第十四条第一款。</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12</w:t>
      </w:r>
      <w:r w:rsidRPr="00E838EA">
        <w:rPr>
          <w:rFonts w:asciiTheme="majorBidi" w:hAnsiTheme="majorBidi" w:cstheme="majorBidi"/>
          <w:szCs w:val="21"/>
        </w:rPr>
        <w:tab/>
      </w:r>
      <w:r w:rsidRPr="00E838EA">
        <w:rPr>
          <w:rFonts w:asciiTheme="majorBidi" w:hAnsiTheme="majorBidi" w:cstheme="majorBidi"/>
          <w:szCs w:val="21"/>
        </w:rPr>
        <w:t>委员会回顾指出，故意将一人排除在法律的保护之外，构成剥夺在法律前的人格得到承认的权利，如果当事人亲属试图获取有效补救的努力受到了系统性阻碍，则尤为如此。</w:t>
      </w:r>
      <w:r w:rsidRPr="00E838EA">
        <w:rPr>
          <w:rStyle w:val="a8"/>
          <w:rFonts w:asciiTheme="majorBidi" w:eastAsia="宋体" w:hAnsiTheme="majorBidi" w:cstheme="majorBidi"/>
          <w:szCs w:val="21"/>
        </w:rPr>
        <w:footnoteReference w:id="41"/>
      </w:r>
      <w:r w:rsidRPr="00E838EA">
        <w:rPr>
          <w:rFonts w:asciiTheme="majorBidi" w:hAnsiTheme="majorBidi" w:cstheme="majorBidi"/>
          <w:szCs w:val="21"/>
        </w:rPr>
        <w:t xml:space="preserve"> </w:t>
      </w:r>
      <w:r w:rsidRPr="00E838EA">
        <w:rPr>
          <w:rFonts w:asciiTheme="majorBidi" w:hAnsiTheme="majorBidi" w:cstheme="majorBidi"/>
          <w:szCs w:val="21"/>
        </w:rPr>
        <w:t>在本案中，委员会注意到，尽管</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的亲属多次询问，而且他最后一次被人看见时正被主管机关羁押，但缔约国没有就</w:t>
      </w:r>
      <w:r>
        <w:rPr>
          <w:rFonts w:asciiTheme="majorBidi" w:hAnsiTheme="majorBidi" w:cstheme="majorBidi"/>
          <w:szCs w:val="21"/>
        </w:rPr>
        <w:t>Mourad</w:t>
      </w:r>
      <w:r w:rsidRPr="00E838EA">
        <w:rPr>
          <w:rFonts w:asciiTheme="majorBidi" w:hAnsiTheme="majorBidi" w:cstheme="majorBidi"/>
          <w:szCs w:val="21"/>
        </w:rPr>
        <w:t>的命运或下落提供任何解释。委员会认为，逾</w:t>
      </w:r>
      <w:r>
        <w:rPr>
          <w:rFonts w:asciiTheme="majorBidi" w:hAnsiTheme="majorBidi" w:cstheme="majorBidi"/>
          <w:szCs w:val="21"/>
        </w:rPr>
        <w:t>25</w:t>
      </w:r>
      <w:r w:rsidRPr="00E838EA">
        <w:rPr>
          <w:rFonts w:asciiTheme="majorBidi" w:hAnsiTheme="majorBidi" w:cstheme="majorBidi"/>
          <w:szCs w:val="21"/>
        </w:rPr>
        <w:t>年前</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Benjael</w:t>
      </w:r>
      <w:r w:rsidRPr="00E838EA">
        <w:rPr>
          <w:rFonts w:asciiTheme="majorBidi" w:hAnsiTheme="majorBidi" w:cstheme="majorBidi"/>
          <w:szCs w:val="21"/>
        </w:rPr>
        <w:t>遭到的强迫失踪使他失去了法律保护，并剥夺了他在法律前的人格得到承认的权利，这违反了《公约》第十六条。</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lastRenderedPageBreak/>
        <w:t>8</w:t>
      </w:r>
      <w:r w:rsidRPr="00E838EA">
        <w:rPr>
          <w:rFonts w:asciiTheme="majorBidi" w:hAnsiTheme="majorBidi" w:cstheme="majorBidi"/>
          <w:szCs w:val="21"/>
        </w:rPr>
        <w:t>.</w:t>
      </w:r>
      <w:r>
        <w:rPr>
          <w:rFonts w:asciiTheme="majorBidi" w:hAnsiTheme="majorBidi" w:cstheme="majorBidi"/>
          <w:szCs w:val="21"/>
        </w:rPr>
        <w:t>13</w:t>
      </w:r>
      <w:r w:rsidRPr="00E838EA">
        <w:rPr>
          <w:rFonts w:asciiTheme="majorBidi" w:hAnsiTheme="majorBidi" w:cstheme="majorBidi"/>
          <w:szCs w:val="21"/>
        </w:rPr>
        <w:tab/>
      </w:r>
      <w:r w:rsidRPr="00E838EA">
        <w:rPr>
          <w:rFonts w:asciiTheme="majorBidi" w:hAnsiTheme="majorBidi" w:cstheme="majorBidi"/>
          <w:szCs w:val="21"/>
        </w:rPr>
        <w:t>关于据称的违反《公约》第十七条的情况，委员会注意到，对于军事安全部队为什么在没有搜查令的情况下半夜强行进入</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一家的住宅，缔约国没有提供任何正当理由或说明。委员会得出结论认为，有关人员在这种情况下进入</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的家宅，构成了对其住宅的非法侵扰，违反了《公约》第十七条。</w:t>
      </w:r>
      <w:r w:rsidRPr="00E838EA">
        <w:rPr>
          <w:rStyle w:val="a8"/>
          <w:rFonts w:asciiTheme="majorBidi" w:eastAsia="宋体" w:hAnsiTheme="majorBidi" w:cstheme="majorBidi"/>
          <w:szCs w:val="21"/>
        </w:rPr>
        <w:footnoteReference w:id="42"/>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14</w:t>
      </w:r>
      <w:r w:rsidRPr="00E838EA">
        <w:rPr>
          <w:rFonts w:asciiTheme="majorBidi" w:hAnsiTheme="majorBidi" w:cstheme="majorBidi"/>
          <w:szCs w:val="21"/>
        </w:rPr>
        <w:tab/>
      </w:r>
      <w:r w:rsidRPr="00E838EA">
        <w:rPr>
          <w:rFonts w:asciiTheme="majorBidi" w:hAnsiTheme="majorBidi" w:cstheme="majorBidi"/>
          <w:szCs w:val="21"/>
        </w:rPr>
        <w:t>提交人还提出缔约国违反了《公约》第二条第三款</w:t>
      </w:r>
      <w:r w:rsidRPr="00E838EA">
        <w:rPr>
          <w:rFonts w:asciiTheme="majorBidi" w:hAnsiTheme="majorBidi" w:cstheme="majorBidi"/>
          <w:szCs w:val="21"/>
        </w:rPr>
        <w:t>(</w:t>
      </w:r>
      <w:r w:rsidRPr="00E838EA">
        <w:rPr>
          <w:rFonts w:asciiTheme="majorBidi" w:hAnsiTheme="majorBidi" w:cstheme="majorBidi"/>
          <w:szCs w:val="21"/>
        </w:rPr>
        <w:t>与第六条、第七条、第九条、第十六条和第十七条一并解读</w:t>
      </w:r>
      <w:r w:rsidRPr="00E838EA">
        <w:rPr>
          <w:rFonts w:asciiTheme="majorBidi" w:hAnsiTheme="majorBidi" w:cstheme="majorBidi"/>
          <w:szCs w:val="21"/>
        </w:rPr>
        <w:t>)</w:t>
      </w:r>
      <w:r w:rsidRPr="00E838EA">
        <w:rPr>
          <w:rFonts w:asciiTheme="majorBidi" w:hAnsiTheme="majorBidi" w:cstheme="majorBidi"/>
          <w:szCs w:val="21"/>
        </w:rPr>
        <w:t>，该款要求缔约国确保个人有可利用、有效和可执行的补救办法来维护《公约》承认的各项权利。委员会重申十分重视缔约国建立适当的司法和行政机制，以处理有关侵犯《公约》所保障权利的指控。</w:t>
      </w:r>
      <w:r w:rsidRPr="00E838EA">
        <w:rPr>
          <w:rStyle w:val="a8"/>
          <w:rFonts w:asciiTheme="majorBidi" w:eastAsia="宋体" w:hAnsiTheme="majorBidi" w:cstheme="majorBidi"/>
          <w:szCs w:val="21"/>
        </w:rPr>
        <w:footnoteReference w:id="43"/>
      </w:r>
      <w:r w:rsidRPr="00E838EA">
        <w:rPr>
          <w:rFonts w:asciiTheme="majorBidi" w:hAnsiTheme="majorBidi" w:cstheme="majorBidi"/>
          <w:szCs w:val="21"/>
        </w:rPr>
        <w:t xml:space="preserve"> </w:t>
      </w:r>
      <w:r w:rsidRPr="00E838EA">
        <w:rPr>
          <w:rFonts w:asciiTheme="majorBidi" w:hAnsiTheme="majorBidi" w:cstheme="majorBidi"/>
          <w:szCs w:val="21"/>
        </w:rPr>
        <w:t>委员会提及其关于《公约》缔约国的一般法律义务的性质的第</w:t>
      </w:r>
      <w:r>
        <w:rPr>
          <w:rFonts w:asciiTheme="majorBidi" w:hAnsiTheme="majorBidi" w:cstheme="majorBidi"/>
          <w:szCs w:val="21"/>
        </w:rPr>
        <w:t>31</w:t>
      </w:r>
      <w:r w:rsidRPr="00E838EA">
        <w:rPr>
          <w:rFonts w:asciiTheme="majorBidi" w:hAnsiTheme="majorBidi" w:cstheme="majorBidi"/>
          <w:szCs w:val="21"/>
        </w:rPr>
        <w:t>号一般性意见</w:t>
      </w:r>
      <w:r w:rsidRPr="00E838EA">
        <w:rPr>
          <w:rFonts w:asciiTheme="majorBidi" w:hAnsiTheme="majorBidi" w:cstheme="majorBidi"/>
          <w:szCs w:val="21"/>
        </w:rPr>
        <w:t>(</w:t>
      </w:r>
      <w:r>
        <w:rPr>
          <w:rFonts w:asciiTheme="majorBidi" w:hAnsiTheme="majorBidi" w:cstheme="majorBidi"/>
          <w:szCs w:val="21"/>
        </w:rPr>
        <w:t>2</w:t>
      </w:r>
      <w:r w:rsidRPr="00E838EA">
        <w:rPr>
          <w:rFonts w:asciiTheme="majorBidi" w:hAnsiTheme="majorBidi" w:cstheme="majorBidi"/>
          <w:szCs w:val="21"/>
        </w:rPr>
        <w:t>00</w:t>
      </w:r>
      <w:r>
        <w:rPr>
          <w:rFonts w:asciiTheme="majorBidi" w:hAnsiTheme="majorBidi" w:cstheme="majorBidi"/>
          <w:szCs w:val="21"/>
        </w:rPr>
        <w:t>4</w:t>
      </w:r>
      <w:r w:rsidRPr="00E838EA">
        <w:rPr>
          <w:rFonts w:asciiTheme="majorBidi" w:hAnsiTheme="majorBidi" w:cstheme="majorBidi"/>
          <w:szCs w:val="21"/>
        </w:rPr>
        <w:t>年</w:t>
      </w:r>
      <w:r w:rsidRPr="00E838EA">
        <w:rPr>
          <w:rFonts w:asciiTheme="majorBidi" w:hAnsiTheme="majorBidi" w:cstheme="majorBidi"/>
          <w:szCs w:val="21"/>
        </w:rPr>
        <w:t>)</w:t>
      </w:r>
      <w:r w:rsidRPr="00E838EA">
        <w:rPr>
          <w:rFonts w:asciiTheme="majorBidi" w:hAnsiTheme="majorBidi" w:cstheme="majorBidi"/>
          <w:szCs w:val="21"/>
        </w:rPr>
        <w:t>，其中指出，如果缔约国不对侵犯指控进行调查，本身可能导致对《公约》的单独违反。</w:t>
      </w:r>
    </w:p>
    <w:p w:rsidR="00172610" w:rsidRPr="00E838EA" w:rsidRDefault="00172610" w:rsidP="0099467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rPr>
        <w:t>8</w:t>
      </w:r>
      <w:r w:rsidRPr="00E838EA">
        <w:rPr>
          <w:rFonts w:asciiTheme="majorBidi" w:hAnsiTheme="majorBidi" w:cstheme="majorBidi"/>
          <w:szCs w:val="21"/>
        </w:rPr>
        <w:t>.</w:t>
      </w:r>
      <w:r>
        <w:rPr>
          <w:rFonts w:asciiTheme="majorBidi" w:hAnsiTheme="majorBidi" w:cstheme="majorBidi"/>
          <w:szCs w:val="21"/>
        </w:rPr>
        <w:t>15</w:t>
      </w:r>
      <w:r w:rsidRPr="00E838EA">
        <w:rPr>
          <w:rFonts w:asciiTheme="majorBidi" w:hAnsiTheme="majorBidi" w:cstheme="majorBidi"/>
          <w:szCs w:val="21"/>
        </w:rPr>
        <w:tab/>
      </w:r>
      <w:r w:rsidRPr="00E838EA">
        <w:rPr>
          <w:rFonts w:asciiTheme="majorBidi" w:hAnsiTheme="majorBidi" w:cstheme="majorBidi"/>
          <w:szCs w:val="21"/>
        </w:rPr>
        <w:t>在本案中，尽管</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已屡次将儿子失踪一案报告主管机关，但缔约国没有对他的失踪进行彻底和有效的调查，也没有将搜寻和调查工作的进展或</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的命运告知提交人。此外，鉴于第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号法令禁止使用司法系统以查明包括强迫失踪在内的最严重的罪行，自该法令颁布以来，在法律上已不可能再向司法机构提出申诉，这仍在剥夺</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和提交人获得有效补救的任何机会。</w:t>
      </w:r>
      <w:r w:rsidRPr="00E838EA">
        <w:rPr>
          <w:rStyle w:val="a8"/>
          <w:rFonts w:asciiTheme="majorBidi" w:eastAsia="宋体" w:hAnsiTheme="majorBidi" w:cstheme="majorBidi"/>
          <w:szCs w:val="21"/>
        </w:rPr>
        <w:footnoteReference w:id="44"/>
      </w:r>
      <w:r w:rsidRPr="00E838EA">
        <w:rPr>
          <w:rFonts w:asciiTheme="majorBidi" w:hAnsiTheme="majorBidi" w:cstheme="majorBidi"/>
          <w:szCs w:val="21"/>
        </w:rPr>
        <w:t xml:space="preserve"> </w:t>
      </w:r>
      <w:r w:rsidRPr="00E838EA">
        <w:rPr>
          <w:rFonts w:asciiTheme="majorBidi" w:hAnsiTheme="majorBidi" w:cstheme="majorBidi"/>
          <w:szCs w:val="21"/>
        </w:rPr>
        <w:t>委员会认为，现有事实表明，就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而言，存在违反《公约》第二条第三款</w:t>
      </w:r>
      <w:r w:rsidRPr="00E838EA">
        <w:rPr>
          <w:rFonts w:asciiTheme="majorBidi" w:hAnsiTheme="majorBidi" w:cstheme="majorBidi"/>
          <w:szCs w:val="21"/>
        </w:rPr>
        <w:t>(</w:t>
      </w:r>
      <w:r w:rsidRPr="00E838EA">
        <w:rPr>
          <w:rFonts w:asciiTheme="majorBidi" w:hAnsiTheme="majorBidi" w:cstheme="majorBidi"/>
          <w:szCs w:val="21"/>
        </w:rPr>
        <w:t>与第六条、第七条、第九条和第十六条一并解读</w:t>
      </w:r>
      <w:r w:rsidRPr="00E838EA">
        <w:rPr>
          <w:rFonts w:asciiTheme="majorBidi" w:hAnsiTheme="majorBidi" w:cstheme="majorBidi"/>
          <w:szCs w:val="21"/>
        </w:rPr>
        <w:t>)</w:t>
      </w:r>
      <w:r w:rsidRPr="00E838EA">
        <w:rPr>
          <w:rFonts w:asciiTheme="majorBidi" w:hAnsiTheme="majorBidi" w:cstheme="majorBidi"/>
          <w:szCs w:val="21"/>
        </w:rPr>
        <w:t>的情况，就提交人而言，存在违反《公约》第二条第三款</w:t>
      </w:r>
      <w:r w:rsidRPr="00E838EA">
        <w:rPr>
          <w:rFonts w:asciiTheme="majorBidi" w:hAnsiTheme="majorBidi" w:cstheme="majorBidi"/>
          <w:szCs w:val="21"/>
        </w:rPr>
        <w:t>(</w:t>
      </w:r>
      <w:r w:rsidRPr="00E838EA">
        <w:rPr>
          <w:rFonts w:asciiTheme="majorBidi" w:hAnsiTheme="majorBidi" w:cstheme="majorBidi"/>
          <w:szCs w:val="21"/>
        </w:rPr>
        <w:t>与第七条和第十七条一并解读</w:t>
      </w:r>
      <w:r w:rsidRPr="00E838EA">
        <w:rPr>
          <w:rFonts w:asciiTheme="majorBidi" w:hAnsiTheme="majorBidi" w:cstheme="majorBidi"/>
          <w:szCs w:val="21"/>
        </w:rPr>
        <w:t>)</w:t>
      </w:r>
      <w:r w:rsidRPr="00E838EA">
        <w:rPr>
          <w:rFonts w:asciiTheme="majorBidi" w:hAnsiTheme="majorBidi" w:cstheme="majorBidi"/>
          <w:szCs w:val="21"/>
        </w:rPr>
        <w:t>的情况。</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9</w:t>
      </w:r>
      <w:r w:rsidRPr="00E838EA">
        <w:rPr>
          <w:rFonts w:asciiTheme="majorBidi" w:hAnsiTheme="majorBidi" w:cstheme="majorBidi"/>
          <w:szCs w:val="21"/>
        </w:rPr>
        <w:t>.</w:t>
      </w:r>
      <w:r w:rsidRPr="00E838EA">
        <w:rPr>
          <w:rFonts w:asciiTheme="majorBidi" w:hAnsiTheme="majorBidi" w:cstheme="majorBidi"/>
          <w:szCs w:val="21"/>
        </w:rPr>
        <w:tab/>
      </w:r>
      <w:r w:rsidRPr="00E838EA">
        <w:rPr>
          <w:rFonts w:asciiTheme="majorBidi" w:hAnsiTheme="majorBidi" w:cstheme="majorBidi"/>
          <w:szCs w:val="21"/>
        </w:rPr>
        <w:t>委员会依《任择议定书》第五条第四款行事，认为现有事实显示，就</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而言，缔约国违反了《公约》第六条、第七条、第九条和第十六条，以及第二条第三款</w:t>
      </w:r>
      <w:r w:rsidRPr="00E838EA">
        <w:rPr>
          <w:rFonts w:asciiTheme="majorBidi" w:hAnsiTheme="majorBidi" w:cstheme="majorBidi"/>
          <w:szCs w:val="21"/>
        </w:rPr>
        <w:t>(</w:t>
      </w:r>
      <w:r w:rsidRPr="00E838EA">
        <w:rPr>
          <w:rFonts w:asciiTheme="majorBidi" w:hAnsiTheme="majorBidi" w:cstheme="majorBidi"/>
          <w:szCs w:val="21"/>
        </w:rPr>
        <w:t>与第六条、第七条、第九条和第十六条一并解读</w:t>
      </w:r>
      <w:r w:rsidRPr="00E838EA">
        <w:rPr>
          <w:rFonts w:asciiTheme="majorBidi" w:hAnsiTheme="majorBidi" w:cstheme="majorBidi"/>
          <w:szCs w:val="21"/>
        </w:rPr>
        <w:t>)</w:t>
      </w:r>
      <w:r w:rsidRPr="00E838EA">
        <w:rPr>
          <w:rFonts w:asciiTheme="majorBidi" w:hAnsiTheme="majorBidi" w:cstheme="majorBidi"/>
          <w:szCs w:val="21"/>
        </w:rPr>
        <w:t>。委员会还认为，就提交人而言，缔约国违反了《公约》第七条和第十七条</w:t>
      </w:r>
      <w:r w:rsidRPr="00E838EA">
        <w:rPr>
          <w:rFonts w:asciiTheme="majorBidi" w:hAnsiTheme="majorBidi" w:cstheme="majorBidi"/>
          <w:szCs w:val="21"/>
        </w:rPr>
        <w:t>(</w:t>
      </w:r>
      <w:r w:rsidRPr="00E838EA">
        <w:rPr>
          <w:rFonts w:asciiTheme="majorBidi" w:hAnsiTheme="majorBidi" w:cstheme="majorBidi"/>
          <w:szCs w:val="21"/>
        </w:rPr>
        <w:t>单独解读以及与第二条第三款一并解读</w:t>
      </w:r>
      <w:r w:rsidRPr="00E838EA">
        <w:rPr>
          <w:rFonts w:asciiTheme="majorBidi" w:hAnsiTheme="majorBidi" w:cstheme="majorBidi"/>
          <w:szCs w:val="21"/>
        </w:rPr>
        <w:t>)</w:t>
      </w:r>
      <w:r w:rsidRPr="00E838EA">
        <w:rPr>
          <w:rFonts w:asciiTheme="majorBidi" w:hAnsiTheme="majorBidi" w:cstheme="majorBidi"/>
          <w:szCs w:val="21"/>
        </w:rPr>
        <w:t>，就</w:t>
      </w:r>
      <w:r>
        <w:rPr>
          <w:rFonts w:asciiTheme="majorBidi" w:hAnsiTheme="majorBidi" w:cstheme="majorBidi"/>
          <w:szCs w:val="21"/>
        </w:rPr>
        <w:t>Malika</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而言，缔约国违反了《公约》第十四条。</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1</w:t>
      </w:r>
      <w:r w:rsidRPr="00E838EA">
        <w:rPr>
          <w:rFonts w:asciiTheme="majorBidi" w:hAnsiTheme="majorBidi" w:cstheme="majorBidi"/>
          <w:szCs w:val="21"/>
        </w:rPr>
        <w:t>0.</w:t>
      </w:r>
      <w:r w:rsidRPr="00E838EA">
        <w:rPr>
          <w:rFonts w:asciiTheme="majorBidi" w:hAnsiTheme="majorBidi" w:cstheme="majorBidi"/>
          <w:szCs w:val="21"/>
        </w:rPr>
        <w:tab/>
      </w:r>
      <w:r w:rsidRPr="00E838EA">
        <w:rPr>
          <w:rFonts w:asciiTheme="majorBidi" w:hAnsiTheme="majorBidi" w:cstheme="majorBidi"/>
          <w:szCs w:val="21"/>
        </w:rPr>
        <w:t>根据《公约》第二条第三款</w:t>
      </w:r>
      <w:r w:rsidRPr="00E838EA">
        <w:rPr>
          <w:rFonts w:asciiTheme="majorBidi" w:hAnsiTheme="majorBidi" w:cstheme="majorBidi"/>
          <w:szCs w:val="21"/>
        </w:rPr>
        <w:t>(</w:t>
      </w:r>
      <w:r w:rsidRPr="00E838EA">
        <w:rPr>
          <w:rFonts w:asciiTheme="majorBidi" w:hAnsiTheme="majorBidi" w:cstheme="majorBidi"/>
          <w:szCs w:val="21"/>
        </w:rPr>
        <w:t>子</w:t>
      </w:r>
      <w:r w:rsidRPr="00E838EA">
        <w:rPr>
          <w:rFonts w:asciiTheme="majorBidi" w:hAnsiTheme="majorBidi" w:cstheme="majorBidi"/>
          <w:szCs w:val="21"/>
        </w:rPr>
        <w:t>)</w:t>
      </w:r>
      <w:r w:rsidRPr="00E838EA">
        <w:rPr>
          <w:rFonts w:asciiTheme="majorBidi" w:hAnsiTheme="majorBidi" w:cstheme="majorBidi"/>
          <w:szCs w:val="21"/>
        </w:rPr>
        <w:t>项，缔约国有义务给予提交人有效的补救。缔约国必须向《公约》权利受到侵犯的个人提供充分赔偿。在本案中，缔约国有义务：</w:t>
      </w:r>
      <w:r w:rsidRPr="00E838EA">
        <w:rPr>
          <w:rFonts w:asciiTheme="majorBidi" w:hAnsiTheme="majorBidi" w:cstheme="majorBidi"/>
          <w:szCs w:val="21"/>
        </w:rPr>
        <w:t>(</w:t>
      </w:r>
      <w:r>
        <w:rPr>
          <w:rFonts w:asciiTheme="majorBidi" w:hAnsiTheme="majorBidi" w:cstheme="majorBidi"/>
          <w:szCs w:val="21"/>
        </w:rPr>
        <w:t>a</w:t>
      </w:r>
      <w:r w:rsidRPr="00E838EA">
        <w:rPr>
          <w:rFonts w:asciiTheme="majorBidi" w:hAnsiTheme="majorBidi" w:cstheme="majorBidi"/>
          <w:szCs w:val="21"/>
        </w:rPr>
        <w:t xml:space="preserve">) </w:t>
      </w:r>
      <w:r w:rsidRPr="00E838EA">
        <w:rPr>
          <w:rFonts w:asciiTheme="majorBidi" w:hAnsiTheme="majorBidi" w:cstheme="majorBidi"/>
          <w:szCs w:val="21"/>
        </w:rPr>
        <w:t>对</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的失踪进行迅速、有效、彻底、独立、公正和透明的调查，并向提交人提供关于调查结果的详细信息；</w:t>
      </w:r>
      <w:r w:rsidRPr="00E838EA">
        <w:rPr>
          <w:rFonts w:asciiTheme="majorBidi" w:hAnsiTheme="majorBidi" w:cstheme="majorBidi"/>
          <w:szCs w:val="21"/>
        </w:rPr>
        <w:t>(</w:t>
      </w:r>
      <w:r>
        <w:rPr>
          <w:rFonts w:asciiTheme="majorBidi" w:hAnsiTheme="majorBidi" w:cstheme="majorBidi"/>
          <w:szCs w:val="21"/>
        </w:rPr>
        <w:t>b</w:t>
      </w:r>
      <w:r w:rsidRPr="00E838EA">
        <w:rPr>
          <w:rFonts w:asciiTheme="majorBidi" w:hAnsiTheme="majorBidi" w:cstheme="majorBidi"/>
          <w:szCs w:val="21"/>
        </w:rPr>
        <w:t xml:space="preserve">) </w:t>
      </w:r>
      <w:r w:rsidRPr="00E838EA">
        <w:rPr>
          <w:rFonts w:asciiTheme="majorBidi" w:hAnsiTheme="majorBidi" w:cstheme="majorBidi"/>
          <w:szCs w:val="21"/>
        </w:rPr>
        <w:t>如果</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仍被隔离拘禁，立即予以释放；</w:t>
      </w:r>
      <w:r w:rsidRPr="00E838EA">
        <w:rPr>
          <w:rFonts w:asciiTheme="majorBidi" w:hAnsiTheme="majorBidi" w:cstheme="majorBidi"/>
          <w:szCs w:val="21"/>
        </w:rPr>
        <w:t>(</w:t>
      </w:r>
      <w:r>
        <w:rPr>
          <w:rFonts w:asciiTheme="majorBidi" w:hAnsiTheme="majorBidi" w:cstheme="majorBidi"/>
          <w:szCs w:val="21"/>
        </w:rPr>
        <w:t>c</w:t>
      </w:r>
      <w:r w:rsidRPr="00E838EA">
        <w:rPr>
          <w:rFonts w:asciiTheme="majorBidi" w:hAnsiTheme="majorBidi" w:cstheme="majorBidi"/>
          <w:szCs w:val="21"/>
        </w:rPr>
        <w:t xml:space="preserve">) </w:t>
      </w:r>
      <w:r w:rsidRPr="00E838EA">
        <w:rPr>
          <w:rFonts w:asciiTheme="majorBidi" w:hAnsiTheme="majorBidi" w:cstheme="majorBidi"/>
          <w:szCs w:val="21"/>
        </w:rPr>
        <w:t>如果</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已经死亡，则按照受害者的文化规范和习俗，以有尊严的方式将他的遗体交给其家人；</w:t>
      </w:r>
      <w:r w:rsidRPr="00E838EA">
        <w:rPr>
          <w:rFonts w:asciiTheme="majorBidi" w:hAnsiTheme="majorBidi" w:cstheme="majorBidi"/>
          <w:szCs w:val="21"/>
        </w:rPr>
        <w:t>(</w:t>
      </w:r>
      <w:r>
        <w:rPr>
          <w:rFonts w:asciiTheme="majorBidi" w:hAnsiTheme="majorBidi" w:cstheme="majorBidi"/>
          <w:szCs w:val="21"/>
        </w:rPr>
        <w:t>d</w:t>
      </w:r>
      <w:r w:rsidRPr="00E838EA">
        <w:rPr>
          <w:rFonts w:asciiTheme="majorBidi" w:hAnsiTheme="majorBidi" w:cstheme="majorBidi"/>
          <w:szCs w:val="21"/>
        </w:rPr>
        <w:t xml:space="preserve">) </w:t>
      </w:r>
      <w:r w:rsidRPr="00E838EA">
        <w:rPr>
          <w:rFonts w:asciiTheme="majorBidi" w:hAnsiTheme="majorBidi" w:cstheme="majorBidi"/>
          <w:szCs w:val="21"/>
        </w:rPr>
        <w:t>起诉、审判和惩处所涉侵犯行为的责任人；</w:t>
      </w:r>
      <w:r w:rsidRPr="00E838EA">
        <w:rPr>
          <w:rFonts w:asciiTheme="majorBidi" w:hAnsiTheme="majorBidi" w:cstheme="majorBidi"/>
          <w:szCs w:val="21"/>
        </w:rPr>
        <w:t>(</w:t>
      </w:r>
      <w:r>
        <w:rPr>
          <w:rFonts w:asciiTheme="majorBidi" w:hAnsiTheme="majorBidi" w:cstheme="majorBidi"/>
          <w:szCs w:val="21"/>
        </w:rPr>
        <w:t>e</w:t>
      </w:r>
      <w:r w:rsidRPr="00E838EA">
        <w:rPr>
          <w:rFonts w:asciiTheme="majorBidi" w:hAnsiTheme="majorBidi" w:cstheme="majorBidi"/>
          <w:szCs w:val="21"/>
        </w:rPr>
        <w:t xml:space="preserve">) </w:t>
      </w:r>
      <w:r w:rsidRPr="00E838EA">
        <w:rPr>
          <w:rFonts w:asciiTheme="majorBidi" w:hAnsiTheme="majorBidi" w:cstheme="majorBidi"/>
          <w:szCs w:val="21"/>
        </w:rPr>
        <w:t>向提交人和</w:t>
      </w:r>
      <w:r>
        <w:rPr>
          <w:rFonts w:asciiTheme="majorBidi" w:hAnsiTheme="majorBidi" w:cstheme="majorBidi"/>
          <w:szCs w:val="21"/>
        </w:rPr>
        <w:t>Mourad</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w:t>
      </w:r>
      <w:r w:rsidRPr="00E838EA">
        <w:rPr>
          <w:rFonts w:asciiTheme="majorBidi" w:hAnsiTheme="majorBidi" w:cstheme="majorBidi"/>
          <w:szCs w:val="21"/>
        </w:rPr>
        <w:t>如果他还在世</w:t>
      </w:r>
      <w:r w:rsidRPr="00E838EA">
        <w:rPr>
          <w:rFonts w:asciiTheme="majorBidi" w:hAnsiTheme="majorBidi" w:cstheme="majorBidi"/>
          <w:szCs w:val="21"/>
        </w:rPr>
        <w:t>)</w:t>
      </w:r>
      <w:r w:rsidRPr="00E838EA">
        <w:rPr>
          <w:rFonts w:asciiTheme="majorBidi" w:hAnsiTheme="majorBidi" w:cstheme="majorBidi"/>
          <w:szCs w:val="21"/>
        </w:rPr>
        <w:t>提供充分赔偿，包括适足的补偿；</w:t>
      </w:r>
      <w:r w:rsidRPr="00E838EA">
        <w:rPr>
          <w:rFonts w:asciiTheme="majorBidi" w:hAnsiTheme="majorBidi" w:cstheme="majorBidi"/>
          <w:szCs w:val="21"/>
        </w:rPr>
        <w:t>(</w:t>
      </w:r>
      <w:r>
        <w:rPr>
          <w:rFonts w:asciiTheme="majorBidi" w:hAnsiTheme="majorBidi" w:cstheme="majorBidi"/>
          <w:szCs w:val="21"/>
        </w:rPr>
        <w:t>f</w:t>
      </w:r>
      <w:r w:rsidRPr="00E838EA">
        <w:rPr>
          <w:rFonts w:asciiTheme="majorBidi" w:hAnsiTheme="majorBidi" w:cstheme="majorBidi"/>
          <w:szCs w:val="21"/>
        </w:rPr>
        <w:t xml:space="preserve">) </w:t>
      </w:r>
      <w:r w:rsidRPr="00E838EA">
        <w:rPr>
          <w:rFonts w:asciiTheme="majorBidi" w:hAnsiTheme="majorBidi" w:cstheme="majorBidi"/>
          <w:szCs w:val="21"/>
        </w:rPr>
        <w:t>向提交人提供适当的抵偿；以及</w:t>
      </w:r>
      <w:r w:rsidRPr="00E838EA">
        <w:rPr>
          <w:rFonts w:asciiTheme="majorBidi" w:hAnsiTheme="majorBidi" w:cstheme="majorBidi"/>
          <w:szCs w:val="21"/>
        </w:rPr>
        <w:t>(</w:t>
      </w:r>
      <w:r>
        <w:rPr>
          <w:rFonts w:asciiTheme="majorBidi" w:hAnsiTheme="majorBidi" w:cstheme="majorBidi"/>
          <w:szCs w:val="21"/>
        </w:rPr>
        <w:t>g</w:t>
      </w:r>
      <w:r w:rsidRPr="00E838EA">
        <w:rPr>
          <w:rFonts w:asciiTheme="majorBidi" w:hAnsiTheme="majorBidi" w:cstheme="majorBidi"/>
          <w:szCs w:val="21"/>
        </w:rPr>
        <w:t xml:space="preserve">) </w:t>
      </w:r>
      <w:r w:rsidRPr="00E838EA">
        <w:rPr>
          <w:rFonts w:asciiTheme="majorBidi" w:hAnsiTheme="majorBidi" w:cstheme="majorBidi"/>
          <w:szCs w:val="21"/>
        </w:rPr>
        <w:t>鉴于</w:t>
      </w:r>
      <w:r>
        <w:rPr>
          <w:rFonts w:asciiTheme="majorBidi" w:hAnsiTheme="majorBidi" w:cstheme="majorBidi"/>
          <w:szCs w:val="21"/>
        </w:rPr>
        <w:t>Merouane</w:t>
      </w:r>
      <w:r w:rsidRPr="00E838EA">
        <w:rPr>
          <w:rFonts w:asciiTheme="majorBidi" w:hAnsiTheme="majorBidi" w:cstheme="majorBidi"/>
          <w:szCs w:val="21"/>
        </w:rPr>
        <w:t xml:space="preserve"> </w:t>
      </w:r>
      <w:r>
        <w:rPr>
          <w:rFonts w:asciiTheme="majorBidi" w:hAnsiTheme="majorBidi" w:cstheme="majorBidi"/>
          <w:szCs w:val="21"/>
        </w:rPr>
        <w:t>Bendjael</w:t>
      </w:r>
      <w:r w:rsidRPr="00E838EA">
        <w:rPr>
          <w:rFonts w:asciiTheme="majorBidi" w:hAnsiTheme="majorBidi" w:cstheme="majorBidi"/>
          <w:szCs w:val="21"/>
        </w:rPr>
        <w:t>已于</w:t>
      </w:r>
      <w:r>
        <w:rPr>
          <w:rFonts w:asciiTheme="majorBidi" w:hAnsiTheme="majorBidi" w:cstheme="majorBidi"/>
          <w:szCs w:val="21"/>
        </w:rPr>
        <w:t>1999</w:t>
      </w:r>
      <w:r w:rsidRPr="00E838EA">
        <w:rPr>
          <w:rFonts w:asciiTheme="majorBidi" w:hAnsiTheme="majorBidi" w:cstheme="majorBidi"/>
          <w:szCs w:val="21"/>
        </w:rPr>
        <w:t>年</w:t>
      </w:r>
      <w:r>
        <w:rPr>
          <w:rFonts w:asciiTheme="majorBidi" w:hAnsiTheme="majorBidi" w:cstheme="majorBidi"/>
          <w:szCs w:val="21"/>
        </w:rPr>
        <w:t>4</w:t>
      </w:r>
      <w:r w:rsidRPr="00E838EA">
        <w:rPr>
          <w:rFonts w:asciiTheme="majorBidi" w:hAnsiTheme="majorBidi" w:cstheme="majorBidi"/>
          <w:szCs w:val="21"/>
        </w:rPr>
        <w:t>月</w:t>
      </w:r>
      <w:r>
        <w:rPr>
          <w:rFonts w:asciiTheme="majorBidi" w:hAnsiTheme="majorBidi" w:cstheme="majorBidi"/>
          <w:szCs w:val="21"/>
        </w:rPr>
        <w:t>22</w:t>
      </w:r>
      <w:r w:rsidRPr="00E838EA">
        <w:rPr>
          <w:rFonts w:asciiTheme="majorBidi" w:hAnsiTheme="majorBidi" w:cstheme="majorBidi"/>
          <w:szCs w:val="21"/>
        </w:rPr>
        <w:t>日被宣告无罪，确保他能够诉诸有关程序以就所受伤害获得补偿。尽管有第</w:t>
      </w:r>
      <w:r w:rsidRPr="00E838EA">
        <w:rPr>
          <w:rFonts w:asciiTheme="majorBidi" w:hAnsiTheme="majorBidi" w:cstheme="majorBidi"/>
          <w:szCs w:val="21"/>
        </w:rPr>
        <w:t>0</w:t>
      </w:r>
      <w:r>
        <w:rPr>
          <w:rFonts w:asciiTheme="majorBidi" w:hAnsiTheme="majorBidi" w:cstheme="majorBidi"/>
          <w:szCs w:val="21"/>
        </w:rPr>
        <w:t>6</w:t>
      </w:r>
      <w:r w:rsidRPr="00E838EA">
        <w:rPr>
          <w:rFonts w:asciiTheme="majorBidi" w:hAnsiTheme="majorBidi" w:cstheme="majorBidi"/>
          <w:szCs w:val="21"/>
        </w:rPr>
        <w:t>-0</w:t>
      </w:r>
      <w:r>
        <w:rPr>
          <w:rFonts w:asciiTheme="majorBidi" w:hAnsiTheme="majorBidi" w:cstheme="majorBidi"/>
          <w:szCs w:val="21"/>
        </w:rPr>
        <w:t>1</w:t>
      </w:r>
      <w:r w:rsidRPr="00E838EA">
        <w:rPr>
          <w:rFonts w:asciiTheme="majorBidi" w:hAnsiTheme="majorBidi" w:cstheme="majorBidi"/>
          <w:szCs w:val="21"/>
        </w:rPr>
        <w:t>号法令的规定，缔约国应确保该法令不妨碍人们享有对酷刑、法外杀戮和强迫失踪等罪行的有效补救权。缔约国还有义</w:t>
      </w:r>
      <w:r w:rsidRPr="00E838EA">
        <w:rPr>
          <w:rFonts w:asciiTheme="majorBidi" w:hAnsiTheme="majorBidi" w:cstheme="majorBidi"/>
          <w:szCs w:val="21"/>
        </w:rPr>
        <w:lastRenderedPageBreak/>
        <w:t>务采取一切必要步骤，防止今后发生类似的侵权行为。为此，委员会认为，缔约国应根据《公约》第二条第二款规定的义务审查其立法，特别是废除上述法令中不符合《公约》的条款，以确保在缔约国能充分享有《公约》所载各项权利。</w:t>
      </w:r>
    </w:p>
    <w:p w:rsidR="00172610" w:rsidRPr="00E838EA" w:rsidRDefault="00172610" w:rsidP="00172610">
      <w:pPr>
        <w:pStyle w:val="SingleTxtGC"/>
        <w:rPr>
          <w:rFonts w:asciiTheme="majorBidi" w:hAnsiTheme="majorBidi" w:cstheme="majorBidi"/>
          <w:szCs w:val="21"/>
        </w:rPr>
      </w:pPr>
      <w:r>
        <w:rPr>
          <w:rFonts w:asciiTheme="majorBidi" w:hAnsiTheme="majorBidi" w:cstheme="majorBidi"/>
          <w:szCs w:val="21"/>
        </w:rPr>
        <w:t>11</w:t>
      </w:r>
      <w:r w:rsidRPr="00E838EA">
        <w:rPr>
          <w:rFonts w:asciiTheme="majorBidi" w:hAnsiTheme="majorBidi" w:cstheme="majorBidi"/>
          <w:szCs w:val="21"/>
        </w:rPr>
        <w:t>.</w:t>
      </w:r>
      <w:r w:rsidRPr="00E838EA">
        <w:rPr>
          <w:rFonts w:asciiTheme="majorBidi" w:hAnsiTheme="majorBidi" w:cstheme="majorBidi"/>
          <w:szCs w:val="21"/>
        </w:rPr>
        <w:tab/>
      </w:r>
      <w:r w:rsidRPr="00E838EA">
        <w:rPr>
          <w:rFonts w:asciiTheme="majorBidi" w:hAnsiTheme="majorBidi" w:cstheme="majorBidi"/>
          <w:szCs w:val="21"/>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rFonts w:asciiTheme="majorBidi" w:hAnsiTheme="majorBidi" w:cstheme="majorBidi"/>
          <w:szCs w:val="21"/>
        </w:rPr>
        <w:t>18</w:t>
      </w:r>
      <w:r w:rsidRPr="00E838EA">
        <w:rPr>
          <w:rFonts w:asciiTheme="majorBidi" w:hAnsiTheme="majorBidi" w:cstheme="majorBidi"/>
          <w:szCs w:val="21"/>
        </w:rPr>
        <w:t>0</w:t>
      </w:r>
      <w:r w:rsidRPr="00E838EA">
        <w:rPr>
          <w:rFonts w:asciiTheme="majorBidi" w:hAnsiTheme="majorBidi" w:cstheme="majorBidi"/>
          <w:szCs w:val="21"/>
        </w:rPr>
        <w:t>天内提供资料，说明采取措施落实本意见的情况。此外，还请缔约国公布本意见，并以缔约国的官方语言广泛传播。</w:t>
      </w:r>
    </w:p>
    <w:p w:rsidR="00156759" w:rsidRPr="00994673" w:rsidRDefault="00172610" w:rsidP="00994673">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156759" w:rsidRPr="0099467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3E" w:rsidRPr="000D319F" w:rsidRDefault="00CB223E" w:rsidP="000D319F">
      <w:pPr>
        <w:pStyle w:val="af0"/>
        <w:spacing w:after="240"/>
        <w:ind w:left="907"/>
        <w:rPr>
          <w:rFonts w:asciiTheme="majorBidi" w:eastAsia="宋体" w:hAnsiTheme="majorBidi" w:cstheme="majorBidi"/>
          <w:sz w:val="21"/>
          <w:szCs w:val="21"/>
          <w:lang w:val="en-US"/>
        </w:rPr>
      </w:pPr>
    </w:p>
    <w:p w:rsidR="00CB223E" w:rsidRPr="000D319F" w:rsidRDefault="00CB223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B223E" w:rsidRPr="000D319F" w:rsidRDefault="00CB223E" w:rsidP="000D319F">
      <w:pPr>
        <w:pStyle w:val="af0"/>
      </w:pPr>
    </w:p>
  </w:endnote>
  <w:endnote w:type="continuationNotice" w:id="1">
    <w:p w:rsidR="00CB223E" w:rsidRDefault="00CB22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56759" w:rsidRDefault="00156759" w:rsidP="001567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56759">
      <w:rPr>
        <w:rStyle w:val="af2"/>
        <w:b w:val="0"/>
        <w:snapToGrid w:val="0"/>
        <w:sz w:val="16"/>
      </w:rPr>
      <w:t>GE.20-14556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56759" w:rsidRDefault="00156759" w:rsidP="00156759">
    <w:pPr>
      <w:pStyle w:val="af0"/>
      <w:tabs>
        <w:tab w:val="clear" w:pos="431"/>
        <w:tab w:val="right" w:pos="9638"/>
      </w:tabs>
      <w:rPr>
        <w:rStyle w:val="af2"/>
      </w:rPr>
    </w:pPr>
    <w:r>
      <w:t>GE.20-14556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15675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GE.20-14556</w:t>
    </w:r>
    <w:r w:rsidR="00731A42" w:rsidRPr="00EE277A">
      <w:rPr>
        <w:sz w:val="20"/>
        <w:lang w:eastAsia="zh-CN"/>
      </w:rPr>
      <w:t xml:space="preserve"> (C)</w:t>
    </w:r>
    <w:r w:rsidR="00EA7E67">
      <w:rPr>
        <w:sz w:val="20"/>
        <w:lang w:eastAsia="zh-CN"/>
      </w:rPr>
      <w:tab/>
    </w:r>
    <w:r w:rsidR="00C905C5">
      <w:rPr>
        <w:sz w:val="20"/>
        <w:lang w:eastAsia="zh-CN"/>
      </w:rPr>
      <w:t>1801</w:t>
    </w:r>
    <w:r w:rsidR="0060122D">
      <w:rPr>
        <w:sz w:val="20"/>
        <w:lang w:eastAsia="zh-CN"/>
      </w:rPr>
      <w:t>2</w:t>
    </w:r>
    <w:r w:rsidR="00C829C3">
      <w:rPr>
        <w:sz w:val="20"/>
        <w:lang w:eastAsia="zh-CN"/>
      </w:rPr>
      <w:t>1</w:t>
    </w:r>
    <w:r w:rsidR="00731A42">
      <w:rPr>
        <w:sz w:val="20"/>
        <w:lang w:eastAsia="zh-CN"/>
      </w:rPr>
      <w:tab/>
    </w:r>
    <w:r w:rsidR="00C905C5">
      <w:rPr>
        <w:sz w:val="20"/>
        <w:lang w:eastAsia="zh-CN"/>
      </w:rPr>
      <w:t>2901</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3E" w:rsidRPr="000157B1" w:rsidRDefault="00CB22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B223E" w:rsidRPr="000157B1" w:rsidRDefault="00CB22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B223E" w:rsidRDefault="00CB223E"/>
  </w:footnote>
  <w:footnote w:id="2">
    <w:p w:rsidR="00156759" w:rsidRPr="006B3223" w:rsidRDefault="00156759" w:rsidP="00156759">
      <w:pPr>
        <w:pStyle w:val="a6"/>
      </w:pPr>
      <w:r w:rsidRPr="00C905C5">
        <w:rPr>
          <w:rStyle w:val="a8"/>
          <w:rFonts w:eastAsia="宋体"/>
          <w:color w:val="auto"/>
          <w:sz w:val="18"/>
          <w:szCs w:val="20"/>
          <w:vertAlign w:val="baseline"/>
        </w:rPr>
        <w:tab/>
      </w:r>
      <w:r w:rsidRPr="00150CD4">
        <w:rPr>
          <w:rStyle w:val="a8"/>
          <w:rFonts w:eastAsia="宋体"/>
          <w:bCs/>
          <w:snapToGrid w:val="0"/>
          <w:szCs w:val="24"/>
          <w:vertAlign w:val="baseline"/>
        </w:rPr>
        <w:t>*</w:t>
      </w:r>
      <w:r w:rsidRPr="00C905C5">
        <w:rPr>
          <w:sz w:val="20"/>
          <w:szCs w:val="20"/>
        </w:rPr>
        <w:tab/>
      </w:r>
      <w:r w:rsidRPr="00487181">
        <w:rPr>
          <w:rFonts w:hint="eastAsia"/>
        </w:rPr>
        <w:t>委员会第一百二十八届会议</w:t>
      </w:r>
      <w:r w:rsidRPr="00487181">
        <w:t>(2020</w:t>
      </w:r>
      <w:r w:rsidRPr="00487181">
        <w:rPr>
          <w:rFonts w:hint="eastAsia"/>
        </w:rPr>
        <w:t>年</w:t>
      </w:r>
      <w:r w:rsidRPr="00487181">
        <w:t>3</w:t>
      </w:r>
      <w:r w:rsidRPr="00487181">
        <w:rPr>
          <w:rFonts w:hint="eastAsia"/>
        </w:rPr>
        <w:t>月</w:t>
      </w:r>
      <w:r w:rsidRPr="00487181">
        <w:t>2</w:t>
      </w:r>
      <w:r w:rsidRPr="00487181">
        <w:rPr>
          <w:rFonts w:hint="eastAsia"/>
        </w:rPr>
        <w:t>日至</w:t>
      </w:r>
      <w:r w:rsidRPr="00487181">
        <w:t>27</w:t>
      </w:r>
      <w:r w:rsidRPr="00487181">
        <w:rPr>
          <w:rFonts w:hint="eastAsia"/>
        </w:rPr>
        <w:t>日</w:t>
      </w:r>
      <w:r w:rsidRPr="00487181">
        <w:t>)</w:t>
      </w:r>
      <w:r w:rsidRPr="00487181">
        <w:rPr>
          <w:rFonts w:hint="eastAsia"/>
        </w:rPr>
        <w:t>通过。</w:t>
      </w:r>
    </w:p>
  </w:footnote>
  <w:footnote w:id="3">
    <w:p w:rsidR="00156759" w:rsidRPr="006B3223" w:rsidRDefault="00156759" w:rsidP="00156759">
      <w:pPr>
        <w:pStyle w:val="a6"/>
        <w:spacing w:after="60"/>
      </w:pPr>
      <w:r w:rsidRPr="00150CD4">
        <w:rPr>
          <w:rStyle w:val="a8"/>
          <w:rFonts w:eastAsia="宋体"/>
          <w:bCs/>
          <w:snapToGrid w:val="0"/>
          <w:color w:val="auto"/>
          <w:szCs w:val="24"/>
          <w:vertAlign w:val="baseline"/>
        </w:rPr>
        <w:tab/>
      </w:r>
      <w:r w:rsidRPr="00150CD4">
        <w:rPr>
          <w:rStyle w:val="a8"/>
          <w:rFonts w:eastAsia="宋体"/>
          <w:bCs/>
          <w:snapToGrid w:val="0"/>
          <w:szCs w:val="24"/>
          <w:vertAlign w:val="baseline"/>
        </w:rPr>
        <w:t>**</w:t>
      </w:r>
      <w:r w:rsidRPr="00C905C5">
        <w:rPr>
          <w:sz w:val="20"/>
          <w:szCs w:val="20"/>
        </w:rPr>
        <w:tab/>
      </w:r>
      <w:r w:rsidRPr="00200A10">
        <w:rPr>
          <w:rFonts w:hint="eastAsia"/>
        </w:rPr>
        <w:t>委员会下列委员参加了本来文的审查：亚兹·本·阿舒尔、阿里夫·布尔坎、艾哈迈德·阿明·法萨拉、克里斯托夫·海恩斯、巴马里阿姆·科伊塔、马西娅·克兰、邓肯·莱基·穆胡穆扎、福蒂妮·帕扎尔齐斯、埃尔南·克萨达·卡夫雷拉、瓦西尔卡·桑钦、若泽·曼努埃尔·桑托斯·派斯、尤瓦尔·沙尼、埃莱娜·提格乎德加、安德烈亚斯·齐默尔曼和根提安·齐伯利。</w:t>
      </w:r>
    </w:p>
  </w:footnote>
  <w:footnote w:id="4">
    <w:p w:rsidR="00172610" w:rsidRPr="00AD4061" w:rsidRDefault="00172610" w:rsidP="00172610">
      <w:pPr>
        <w:pStyle w:val="a6"/>
      </w:pPr>
      <w:r w:rsidRPr="003047C7">
        <w:tab/>
      </w:r>
      <w:r w:rsidRPr="00B8206F">
        <w:rPr>
          <w:rStyle w:val="a8"/>
          <w:rFonts w:eastAsia="宋体"/>
        </w:rPr>
        <w:footnoteRef/>
      </w:r>
      <w:r>
        <w:tab/>
      </w:r>
      <w:r w:rsidRPr="009D3C4B">
        <w:rPr>
          <w:rFonts w:hint="eastAsia"/>
        </w:rPr>
        <w:t>当晚，</w:t>
      </w:r>
      <w:r>
        <w:rPr>
          <w:rFonts w:hint="eastAsia"/>
        </w:rPr>
        <w:t>该社区</w:t>
      </w:r>
      <w:r w:rsidRPr="009D3C4B">
        <w:rPr>
          <w:rFonts w:hint="eastAsia"/>
        </w:rPr>
        <w:t>还有</w:t>
      </w:r>
      <w:r w:rsidRPr="009D3C4B">
        <w:t>11</w:t>
      </w:r>
      <w:r w:rsidRPr="009D3C4B">
        <w:rPr>
          <w:rFonts w:hint="eastAsia"/>
        </w:rPr>
        <w:t>人被捕，包括</w:t>
      </w:r>
      <w:r w:rsidRPr="009D3C4B">
        <w:t>Bendjael</w:t>
      </w:r>
      <w:r w:rsidRPr="009D3C4B">
        <w:rPr>
          <w:rFonts w:hint="eastAsia"/>
        </w:rPr>
        <w:t>兄弟的两个朋友。</w:t>
      </w:r>
    </w:p>
  </w:footnote>
  <w:footnote w:id="5">
    <w:p w:rsidR="00172610" w:rsidRPr="00AD4061" w:rsidRDefault="00172610" w:rsidP="00172610">
      <w:pPr>
        <w:pStyle w:val="a6"/>
      </w:pPr>
      <w:r>
        <w:tab/>
      </w:r>
      <w:r w:rsidRPr="00B8206F">
        <w:rPr>
          <w:rStyle w:val="a8"/>
          <w:rFonts w:eastAsia="宋体"/>
        </w:rPr>
        <w:footnoteRef/>
      </w:r>
      <w:r>
        <w:tab/>
      </w:r>
      <w:r w:rsidRPr="00FA698A">
        <w:t>Merouane Bendjael</w:t>
      </w:r>
      <w:r>
        <w:rPr>
          <w:rFonts w:hint="eastAsia"/>
        </w:rPr>
        <w:t>称自己遭受</w:t>
      </w:r>
      <w:r w:rsidRPr="006D22A6">
        <w:rPr>
          <w:rFonts w:hint="eastAsia"/>
        </w:rPr>
        <w:t>了酷刑，但法官没有采取措施调查这一指控。</w:t>
      </w:r>
    </w:p>
  </w:footnote>
  <w:footnote w:id="6">
    <w:p w:rsidR="00172610" w:rsidRPr="00AD4061" w:rsidRDefault="00172610" w:rsidP="00172610">
      <w:pPr>
        <w:pStyle w:val="a6"/>
      </w:pPr>
      <w:r>
        <w:tab/>
      </w:r>
      <w:r w:rsidRPr="00B8206F">
        <w:rPr>
          <w:rStyle w:val="a8"/>
          <w:rFonts w:eastAsia="宋体"/>
        </w:rPr>
        <w:footnoteRef/>
      </w:r>
      <w:r>
        <w:tab/>
      </w:r>
      <w:r w:rsidRPr="00040215">
        <w:t>1996</w:t>
      </w:r>
      <w:r w:rsidRPr="00040215">
        <w:rPr>
          <w:rFonts w:hint="eastAsia"/>
        </w:rPr>
        <w:t>年</w:t>
      </w:r>
      <w:r w:rsidRPr="00040215">
        <w:t>11</w:t>
      </w:r>
      <w:r w:rsidRPr="00040215">
        <w:rPr>
          <w:rFonts w:hint="eastAsia"/>
        </w:rPr>
        <w:t>月</w:t>
      </w:r>
      <w:r w:rsidRPr="00040215">
        <w:t>17</w:t>
      </w:r>
      <w:r w:rsidRPr="00040215">
        <w:rPr>
          <w:rFonts w:hint="eastAsia"/>
        </w:rPr>
        <w:t>日，</w:t>
      </w:r>
      <w:r>
        <w:t>Merouane Bendjael</w:t>
      </w:r>
      <w:r>
        <w:rPr>
          <w:rFonts w:hint="eastAsia"/>
        </w:rPr>
        <w:t>被以</w:t>
      </w:r>
      <w:r w:rsidRPr="00040215">
        <w:rPr>
          <w:rFonts w:hint="eastAsia"/>
        </w:rPr>
        <w:t>“威胁国家安全的武装恐怖主义团体</w:t>
      </w:r>
      <w:r>
        <w:rPr>
          <w:rFonts w:hint="eastAsia"/>
        </w:rPr>
        <w:t>成员罪</w:t>
      </w:r>
      <w:r w:rsidRPr="00040215">
        <w:rPr>
          <w:rFonts w:hint="eastAsia"/>
        </w:rPr>
        <w:t>”和盗窃</w:t>
      </w:r>
      <w:r>
        <w:rPr>
          <w:rFonts w:hint="eastAsia"/>
        </w:rPr>
        <w:t>罪在</w:t>
      </w:r>
      <w:r w:rsidRPr="00040215">
        <w:rPr>
          <w:rFonts w:hint="eastAsia"/>
        </w:rPr>
        <w:t>阿尔及尔刑事法院</w:t>
      </w:r>
      <w:r>
        <w:rPr>
          <w:rFonts w:hint="eastAsia"/>
        </w:rPr>
        <w:t>受审</w:t>
      </w:r>
      <w:r w:rsidRPr="00040215">
        <w:rPr>
          <w:rFonts w:hint="eastAsia"/>
        </w:rPr>
        <w:t>。</w:t>
      </w:r>
      <w:r>
        <w:rPr>
          <w:rFonts w:hint="eastAsia"/>
        </w:rPr>
        <w:t>尽管他</w:t>
      </w:r>
      <w:r w:rsidRPr="00040215">
        <w:rPr>
          <w:rFonts w:hint="eastAsia"/>
        </w:rPr>
        <w:t>坚称自己无罪，</w:t>
      </w:r>
      <w:r>
        <w:rPr>
          <w:rFonts w:hint="eastAsia"/>
        </w:rPr>
        <w:t>但仍被判处</w:t>
      </w:r>
      <w:r>
        <w:rPr>
          <w:rFonts w:hint="eastAsia"/>
        </w:rPr>
        <w:t>5</w:t>
      </w:r>
      <w:r>
        <w:rPr>
          <w:rFonts w:hint="eastAsia"/>
        </w:rPr>
        <w:t>年</w:t>
      </w:r>
      <w:r w:rsidRPr="00040215">
        <w:rPr>
          <w:rFonts w:hint="eastAsia"/>
        </w:rPr>
        <w:t>监禁。</w:t>
      </w:r>
      <w:r w:rsidRPr="00040215">
        <w:t>1999</w:t>
      </w:r>
      <w:r w:rsidRPr="00040215">
        <w:rPr>
          <w:rFonts w:hint="eastAsia"/>
        </w:rPr>
        <w:t>年</w:t>
      </w:r>
      <w:r w:rsidRPr="00040215">
        <w:t>4</w:t>
      </w:r>
      <w:r w:rsidRPr="00040215">
        <w:rPr>
          <w:rFonts w:hint="eastAsia"/>
        </w:rPr>
        <w:t>月</w:t>
      </w:r>
      <w:r w:rsidRPr="00040215">
        <w:t>22</w:t>
      </w:r>
      <w:r w:rsidRPr="00040215">
        <w:rPr>
          <w:rFonts w:hint="eastAsia"/>
        </w:rPr>
        <w:t>日，在</w:t>
      </w:r>
      <w:r>
        <w:rPr>
          <w:rFonts w:hint="eastAsia"/>
        </w:rPr>
        <w:t>他</w:t>
      </w:r>
      <w:r w:rsidRPr="00040215">
        <w:rPr>
          <w:rFonts w:hint="eastAsia"/>
        </w:rPr>
        <w:t>申请司法</w:t>
      </w:r>
      <w:r>
        <w:rPr>
          <w:rFonts w:hint="eastAsia"/>
        </w:rPr>
        <w:t>复审</w:t>
      </w:r>
      <w:r w:rsidRPr="00040215">
        <w:rPr>
          <w:rFonts w:hint="eastAsia"/>
        </w:rPr>
        <w:t>后，阿尔及尔最高法院宣布他无罪。他提供了</w:t>
      </w:r>
      <w:r>
        <w:rPr>
          <w:rFonts w:hint="eastAsia"/>
        </w:rPr>
        <w:t>一份</w:t>
      </w:r>
      <w:r>
        <w:t>Serkadji</w:t>
      </w:r>
      <w:r>
        <w:rPr>
          <w:rFonts w:hint="eastAsia"/>
        </w:rPr>
        <w:t>监狱</w:t>
      </w:r>
      <w:r w:rsidRPr="00040215">
        <w:t>2006</w:t>
      </w:r>
      <w:r w:rsidRPr="00040215">
        <w:rPr>
          <w:rFonts w:hint="eastAsia"/>
        </w:rPr>
        <w:t>年</w:t>
      </w:r>
      <w:r w:rsidRPr="00040215">
        <w:t>4</w:t>
      </w:r>
      <w:r w:rsidRPr="00040215">
        <w:rPr>
          <w:rFonts w:hint="eastAsia"/>
        </w:rPr>
        <w:t>月</w:t>
      </w:r>
      <w:r w:rsidRPr="00040215">
        <w:t>4</w:t>
      </w:r>
      <w:r w:rsidRPr="00040215">
        <w:rPr>
          <w:rFonts w:hint="eastAsia"/>
        </w:rPr>
        <w:t>日</w:t>
      </w:r>
      <w:r>
        <w:rPr>
          <w:rFonts w:hint="eastAsia"/>
        </w:rPr>
        <w:t>出具的</w:t>
      </w:r>
      <w:r w:rsidRPr="00040215">
        <w:rPr>
          <w:rFonts w:hint="eastAsia"/>
        </w:rPr>
        <w:t>拘留证明，证明他于</w:t>
      </w:r>
      <w:r w:rsidRPr="00040215">
        <w:t>1999</w:t>
      </w:r>
      <w:r w:rsidRPr="00040215">
        <w:rPr>
          <w:rFonts w:hint="eastAsia"/>
        </w:rPr>
        <w:t>年</w:t>
      </w:r>
      <w:r w:rsidRPr="00040215">
        <w:t>4</w:t>
      </w:r>
      <w:r w:rsidRPr="00040215">
        <w:rPr>
          <w:rFonts w:hint="eastAsia"/>
        </w:rPr>
        <w:t>月</w:t>
      </w:r>
      <w:r w:rsidRPr="00040215">
        <w:t>22</w:t>
      </w:r>
      <w:r w:rsidRPr="00040215">
        <w:rPr>
          <w:rFonts w:hint="eastAsia"/>
        </w:rPr>
        <w:t>日获释。</w:t>
      </w:r>
    </w:p>
  </w:footnote>
  <w:footnote w:id="7">
    <w:p w:rsidR="00172610" w:rsidRPr="00AD4061" w:rsidRDefault="00172610" w:rsidP="00172610">
      <w:pPr>
        <w:pStyle w:val="a6"/>
      </w:pPr>
      <w:r>
        <w:tab/>
      </w:r>
      <w:r w:rsidRPr="00B8206F">
        <w:rPr>
          <w:rStyle w:val="a8"/>
          <w:rFonts w:eastAsia="宋体"/>
        </w:rPr>
        <w:footnoteRef/>
      </w:r>
      <w:r>
        <w:tab/>
      </w:r>
      <w:r w:rsidRPr="00F1446F">
        <w:rPr>
          <w:rFonts w:hint="eastAsia"/>
        </w:rPr>
        <w:t>律师</w:t>
      </w:r>
      <w:r>
        <w:rPr>
          <w:rFonts w:hint="eastAsia"/>
        </w:rPr>
        <w:t>诉称存在</w:t>
      </w:r>
      <w:r w:rsidRPr="00F1446F">
        <w:rPr>
          <w:rFonts w:hint="eastAsia"/>
        </w:rPr>
        <w:t>违反《刑事诉讼法》</w:t>
      </w:r>
      <w:r>
        <w:rPr>
          <w:rFonts w:hint="eastAsia"/>
        </w:rPr>
        <w:t>的情况</w:t>
      </w:r>
      <w:r w:rsidRPr="00F1446F">
        <w:rPr>
          <w:rFonts w:hint="eastAsia"/>
        </w:rPr>
        <w:t>，理由是</w:t>
      </w:r>
      <w:r w:rsidRPr="00F1446F">
        <w:t>Mourad Bendjael</w:t>
      </w:r>
      <w:r w:rsidRPr="00F1446F">
        <w:rPr>
          <w:rFonts w:hint="eastAsia"/>
        </w:rPr>
        <w:t>在被捕近</w:t>
      </w:r>
      <w:r w:rsidRPr="00F1446F">
        <w:t>50</w:t>
      </w:r>
      <w:r w:rsidRPr="00F1446F">
        <w:rPr>
          <w:rFonts w:hint="eastAsia"/>
        </w:rPr>
        <w:t>天后</w:t>
      </w:r>
      <w:r>
        <w:rPr>
          <w:rFonts w:hint="eastAsia"/>
        </w:rPr>
        <w:t>仍未被带至法院应讯，</w:t>
      </w:r>
      <w:r w:rsidRPr="00F1446F">
        <w:rPr>
          <w:rFonts w:hint="eastAsia"/>
        </w:rPr>
        <w:t>也</w:t>
      </w:r>
      <w:r>
        <w:rPr>
          <w:rFonts w:hint="eastAsia"/>
        </w:rPr>
        <w:t>未能</w:t>
      </w:r>
      <w:r w:rsidRPr="00F1446F">
        <w:rPr>
          <w:rFonts w:hint="eastAsia"/>
        </w:rPr>
        <w:t>与家人或律师联系。</w:t>
      </w:r>
    </w:p>
  </w:footnote>
  <w:footnote w:id="8">
    <w:p w:rsidR="00172610" w:rsidRPr="00AD4061" w:rsidRDefault="00172610" w:rsidP="00172610">
      <w:pPr>
        <w:pStyle w:val="a6"/>
      </w:pPr>
      <w:r>
        <w:tab/>
      </w:r>
      <w:r w:rsidRPr="00B8206F">
        <w:rPr>
          <w:rStyle w:val="a8"/>
          <w:rFonts w:eastAsia="宋体"/>
        </w:rPr>
        <w:footnoteRef/>
      </w:r>
      <w:r>
        <w:tab/>
      </w:r>
      <w:r w:rsidRPr="00F1446F">
        <w:t>Bendjael</w:t>
      </w:r>
      <w:r>
        <w:rPr>
          <w:rFonts w:hint="eastAsia"/>
        </w:rPr>
        <w:t>一家</w:t>
      </w:r>
      <w:r w:rsidRPr="00F1446F">
        <w:rPr>
          <w:rFonts w:hint="eastAsia"/>
        </w:rPr>
        <w:t>收到了阿尔及尔法院首席检察官</w:t>
      </w:r>
      <w:r w:rsidRPr="00F1446F">
        <w:t>1995</w:t>
      </w:r>
      <w:r w:rsidRPr="00F1446F">
        <w:rPr>
          <w:rFonts w:hint="eastAsia"/>
        </w:rPr>
        <w:t>年</w:t>
      </w:r>
      <w:r w:rsidRPr="00F1446F">
        <w:t>5</w:t>
      </w:r>
      <w:r w:rsidRPr="00F1446F">
        <w:rPr>
          <w:rFonts w:hint="eastAsia"/>
        </w:rPr>
        <w:t>月</w:t>
      </w:r>
      <w:r w:rsidRPr="00F1446F">
        <w:t>2</w:t>
      </w:r>
      <w:r w:rsidRPr="00F1446F">
        <w:rPr>
          <w:rFonts w:hint="eastAsia"/>
        </w:rPr>
        <w:t>日发给</w:t>
      </w:r>
      <w:r w:rsidRPr="00DF175C">
        <w:t>Mourad Bendjael</w:t>
      </w:r>
      <w:r w:rsidRPr="00F1446F">
        <w:rPr>
          <w:rFonts w:hint="eastAsia"/>
        </w:rPr>
        <w:t>的另一张传票，要求</w:t>
      </w:r>
      <w:r>
        <w:rPr>
          <w:rFonts w:hint="eastAsia"/>
        </w:rPr>
        <w:t>他</w:t>
      </w:r>
      <w:r w:rsidRPr="00F1446F">
        <w:rPr>
          <w:rFonts w:hint="eastAsia"/>
        </w:rPr>
        <w:t>出席</w:t>
      </w:r>
      <w:r w:rsidRPr="00F1446F">
        <w:t>1995</w:t>
      </w:r>
      <w:r w:rsidRPr="00F1446F">
        <w:rPr>
          <w:rFonts w:hint="eastAsia"/>
        </w:rPr>
        <w:t>年</w:t>
      </w:r>
      <w:r w:rsidRPr="00F1446F">
        <w:t>5</w:t>
      </w:r>
      <w:r w:rsidRPr="00F1446F">
        <w:rPr>
          <w:rFonts w:hint="eastAsia"/>
        </w:rPr>
        <w:t>月</w:t>
      </w:r>
      <w:r w:rsidRPr="00F1446F">
        <w:t>23</w:t>
      </w:r>
      <w:r w:rsidRPr="00F1446F">
        <w:rPr>
          <w:rFonts w:hint="eastAsia"/>
        </w:rPr>
        <w:t>日的</w:t>
      </w:r>
      <w:r>
        <w:rPr>
          <w:rFonts w:hint="eastAsia"/>
        </w:rPr>
        <w:t>听审</w:t>
      </w:r>
      <w:r w:rsidRPr="00F1446F">
        <w:rPr>
          <w:rFonts w:hint="eastAsia"/>
        </w:rPr>
        <w:t>。</w:t>
      </w:r>
    </w:p>
  </w:footnote>
  <w:footnote w:id="9">
    <w:p w:rsidR="00172610" w:rsidRPr="00AD4061" w:rsidRDefault="00172610" w:rsidP="00172610">
      <w:pPr>
        <w:pStyle w:val="a6"/>
      </w:pPr>
      <w:r>
        <w:tab/>
      </w:r>
      <w:r w:rsidRPr="00B8206F">
        <w:rPr>
          <w:rStyle w:val="a8"/>
          <w:rFonts w:eastAsia="宋体"/>
        </w:rPr>
        <w:footnoteRef/>
      </w:r>
      <w:r>
        <w:tab/>
      </w:r>
      <w:r w:rsidRPr="00F72BB0">
        <w:rPr>
          <w:rFonts w:hint="eastAsia"/>
        </w:rPr>
        <w:t>同样在</w:t>
      </w:r>
      <w:r w:rsidRPr="00F72BB0">
        <w:t>2011</w:t>
      </w:r>
      <w:r w:rsidRPr="00F72BB0">
        <w:rPr>
          <w:rFonts w:hint="eastAsia"/>
        </w:rPr>
        <w:t>年，</w:t>
      </w:r>
      <w:r w:rsidRPr="00F72BB0">
        <w:t>Bab Jdid</w:t>
      </w:r>
      <w:r w:rsidRPr="00F72BB0">
        <w:rPr>
          <w:rFonts w:hint="eastAsia"/>
        </w:rPr>
        <w:t>宪兵队负责失踪人员案件的官员表示，他找不到</w:t>
      </w:r>
      <w:r>
        <w:rPr>
          <w:rFonts w:hint="eastAsia"/>
        </w:rPr>
        <w:t>关于</w:t>
      </w:r>
      <w:r w:rsidRPr="00F72BB0">
        <w:t>Mourad Bendjael</w:t>
      </w:r>
      <w:r w:rsidRPr="00F72BB0">
        <w:rPr>
          <w:rFonts w:hint="eastAsia"/>
        </w:rPr>
        <w:t>的任何信息。</w:t>
      </w:r>
    </w:p>
  </w:footnote>
  <w:footnote w:id="10">
    <w:p w:rsidR="00172610" w:rsidRPr="006A432B" w:rsidRDefault="00172610" w:rsidP="00172610">
      <w:pPr>
        <w:pStyle w:val="a6"/>
      </w:pPr>
      <w:r>
        <w:tab/>
      </w:r>
      <w:r w:rsidRPr="00B8206F">
        <w:rPr>
          <w:rStyle w:val="a8"/>
          <w:rFonts w:eastAsia="宋体"/>
        </w:rPr>
        <w:footnoteRef/>
      </w:r>
      <w:r>
        <w:tab/>
      </w:r>
      <w:r>
        <w:rPr>
          <w:rFonts w:hint="eastAsia"/>
        </w:rPr>
        <w:t>该机构</w:t>
      </w:r>
      <w:r w:rsidRPr="006A432B">
        <w:rPr>
          <w:rFonts w:hint="eastAsia"/>
        </w:rPr>
        <w:t>负责调查提请其注意的失踪案件。</w:t>
      </w:r>
      <w:r w:rsidRPr="006A432B">
        <w:t>2003</w:t>
      </w:r>
      <w:r w:rsidRPr="006A432B">
        <w:rPr>
          <w:rFonts w:hint="eastAsia"/>
        </w:rPr>
        <w:t>年</w:t>
      </w:r>
      <w:r w:rsidRPr="006A432B">
        <w:t>2</w:t>
      </w:r>
      <w:r w:rsidRPr="006A432B">
        <w:rPr>
          <w:rFonts w:hint="eastAsia"/>
        </w:rPr>
        <w:t>月</w:t>
      </w:r>
      <w:r w:rsidRPr="006A432B">
        <w:t>19</w:t>
      </w:r>
      <w:r w:rsidRPr="006A432B">
        <w:rPr>
          <w:rFonts w:hint="eastAsia"/>
        </w:rPr>
        <w:t>日，</w:t>
      </w:r>
      <w:r>
        <w:t>Malika Bendjael</w:t>
      </w:r>
      <w:r>
        <w:rPr>
          <w:rFonts w:hint="eastAsia"/>
        </w:rPr>
        <w:t>收到了</w:t>
      </w:r>
      <w:r w:rsidRPr="006A432B">
        <w:rPr>
          <w:rFonts w:hint="eastAsia"/>
        </w:rPr>
        <w:t>该机构的</w:t>
      </w:r>
      <w:r>
        <w:rPr>
          <w:rFonts w:hint="eastAsia"/>
        </w:rPr>
        <w:t>唯一一份</w:t>
      </w:r>
      <w:r w:rsidRPr="006A432B">
        <w:rPr>
          <w:rFonts w:hint="eastAsia"/>
        </w:rPr>
        <w:t>答复，</w:t>
      </w:r>
      <w:r>
        <w:rPr>
          <w:rFonts w:hint="eastAsia"/>
        </w:rPr>
        <w:t>这份文件</w:t>
      </w:r>
      <w:r w:rsidRPr="006A432B">
        <w:rPr>
          <w:rFonts w:hint="eastAsia"/>
        </w:rPr>
        <w:t>提到</w:t>
      </w:r>
      <w:r>
        <w:rPr>
          <w:rFonts w:hint="eastAsia"/>
        </w:rPr>
        <w:t>了</w:t>
      </w:r>
      <w:r w:rsidRPr="006A432B">
        <w:t>Mourad Bendjael</w:t>
      </w:r>
      <w:r w:rsidRPr="006A432B">
        <w:rPr>
          <w:rFonts w:hint="eastAsia"/>
        </w:rPr>
        <w:t>失踪前</w:t>
      </w:r>
      <w:r>
        <w:rPr>
          <w:rFonts w:hint="eastAsia"/>
        </w:rPr>
        <w:t>参与</w:t>
      </w:r>
      <w:r w:rsidRPr="006A432B">
        <w:rPr>
          <w:rFonts w:hint="eastAsia"/>
        </w:rPr>
        <w:t>的事件。因此，</w:t>
      </w:r>
      <w:r>
        <w:rPr>
          <w:rFonts w:hint="eastAsia"/>
        </w:rPr>
        <w:t>她于</w:t>
      </w:r>
      <w:r w:rsidRPr="006A432B">
        <w:t>2003</w:t>
      </w:r>
      <w:r w:rsidRPr="006A432B">
        <w:rPr>
          <w:rFonts w:hint="eastAsia"/>
        </w:rPr>
        <w:t>年</w:t>
      </w:r>
      <w:r w:rsidRPr="006A432B">
        <w:t>3</w:t>
      </w:r>
      <w:r w:rsidRPr="006A432B">
        <w:rPr>
          <w:rFonts w:hint="eastAsia"/>
        </w:rPr>
        <w:t>月</w:t>
      </w:r>
      <w:r w:rsidRPr="006A432B">
        <w:t>20</w:t>
      </w:r>
      <w:r w:rsidRPr="006A432B">
        <w:rPr>
          <w:rFonts w:hint="eastAsia"/>
        </w:rPr>
        <w:t>日</w:t>
      </w:r>
      <w:r>
        <w:rPr>
          <w:rFonts w:hint="eastAsia"/>
        </w:rPr>
        <w:t>向</w:t>
      </w:r>
      <w:r w:rsidRPr="006A432B">
        <w:rPr>
          <w:rFonts w:hint="eastAsia"/>
        </w:rPr>
        <w:t>该机构</w:t>
      </w:r>
      <w:r>
        <w:rPr>
          <w:rFonts w:hint="eastAsia"/>
        </w:rPr>
        <w:t>寄出</w:t>
      </w:r>
      <w:r w:rsidRPr="006A432B">
        <w:rPr>
          <w:rFonts w:hint="eastAsia"/>
        </w:rPr>
        <w:t>了一封新的</w:t>
      </w:r>
      <w:r>
        <w:rPr>
          <w:rFonts w:hint="eastAsia"/>
        </w:rPr>
        <w:t>信件</w:t>
      </w:r>
      <w:r w:rsidRPr="006A432B">
        <w:rPr>
          <w:rFonts w:hint="eastAsia"/>
        </w:rPr>
        <w:t>，重申她的儿子</w:t>
      </w:r>
      <w:r>
        <w:rPr>
          <w:rFonts w:hint="eastAsia"/>
        </w:rPr>
        <w:t>是在</w:t>
      </w:r>
      <w:r w:rsidRPr="006A432B">
        <w:t>1994</w:t>
      </w:r>
      <w:r w:rsidRPr="006A432B">
        <w:rPr>
          <w:rFonts w:hint="eastAsia"/>
        </w:rPr>
        <w:t>年</w:t>
      </w:r>
      <w:r w:rsidRPr="006A432B">
        <w:t>5</w:t>
      </w:r>
      <w:r w:rsidRPr="006A432B">
        <w:rPr>
          <w:rFonts w:hint="eastAsia"/>
        </w:rPr>
        <w:t>月被情报</w:t>
      </w:r>
      <w:r>
        <w:rPr>
          <w:rFonts w:hint="eastAsia"/>
        </w:rPr>
        <w:t>与</w:t>
      </w:r>
      <w:r w:rsidRPr="006A432B">
        <w:rPr>
          <w:rFonts w:hint="eastAsia"/>
        </w:rPr>
        <w:t>安全部特工逮捕后失踪。</w:t>
      </w:r>
    </w:p>
  </w:footnote>
  <w:footnote w:id="11">
    <w:p w:rsidR="00172610" w:rsidRPr="00AD4061" w:rsidRDefault="00172610" w:rsidP="00172610">
      <w:pPr>
        <w:pStyle w:val="a6"/>
      </w:pPr>
      <w:r>
        <w:tab/>
      </w:r>
      <w:r w:rsidRPr="00B8206F">
        <w:rPr>
          <w:rStyle w:val="a8"/>
          <w:rFonts w:eastAsia="宋体"/>
        </w:rPr>
        <w:footnoteRef/>
      </w:r>
      <w:r>
        <w:tab/>
      </w:r>
      <w:r w:rsidRPr="007809CB">
        <w:rPr>
          <w:rFonts w:hint="eastAsia"/>
        </w:rPr>
        <w:t>在这些请求之后，</w:t>
      </w:r>
      <w:r w:rsidRPr="00FA698A">
        <w:t>Malika Bendjael</w:t>
      </w:r>
      <w:r>
        <w:rPr>
          <w:rFonts w:hint="eastAsia"/>
        </w:rPr>
        <w:t>于</w:t>
      </w:r>
      <w:r w:rsidRPr="007809CB">
        <w:t>2006</w:t>
      </w:r>
      <w:r w:rsidRPr="007809CB">
        <w:rPr>
          <w:rFonts w:hint="eastAsia"/>
        </w:rPr>
        <w:t>年</w:t>
      </w:r>
      <w:r w:rsidRPr="007809CB">
        <w:t>12</w:t>
      </w:r>
      <w:r w:rsidRPr="007809CB">
        <w:rPr>
          <w:rFonts w:hint="eastAsia"/>
        </w:rPr>
        <w:t>月</w:t>
      </w:r>
      <w:r w:rsidRPr="007809CB">
        <w:t>9</w:t>
      </w:r>
      <w:r w:rsidRPr="007809CB">
        <w:rPr>
          <w:rFonts w:hint="eastAsia"/>
        </w:rPr>
        <w:t>日收到政府首脑的一封信，告知她儿子的案件正在由</w:t>
      </w:r>
      <w:r w:rsidRPr="00C22D13">
        <w:rPr>
          <w:rFonts w:hint="eastAsia"/>
        </w:rPr>
        <w:t>全国促进和保护人权咨询委员会</w:t>
      </w:r>
      <w:r w:rsidRPr="007809CB">
        <w:rPr>
          <w:rFonts w:hint="eastAsia"/>
        </w:rPr>
        <w:t>处理。</w:t>
      </w:r>
      <w:r w:rsidRPr="007809CB">
        <w:t>2006</w:t>
      </w:r>
      <w:r w:rsidRPr="007809CB">
        <w:rPr>
          <w:rFonts w:hint="eastAsia"/>
        </w:rPr>
        <w:t>年</w:t>
      </w:r>
      <w:r w:rsidRPr="007809CB">
        <w:t>12</w:t>
      </w:r>
      <w:r w:rsidRPr="007809CB">
        <w:rPr>
          <w:rFonts w:hint="eastAsia"/>
        </w:rPr>
        <w:t>月</w:t>
      </w:r>
      <w:r w:rsidRPr="007809CB">
        <w:t>27</w:t>
      </w:r>
      <w:r w:rsidRPr="007809CB">
        <w:rPr>
          <w:rFonts w:hint="eastAsia"/>
        </w:rPr>
        <w:t>日，她收到总统办公室的一封信，建议她向居住地</w:t>
      </w:r>
      <w:r>
        <w:rPr>
          <w:rFonts w:hint="eastAsia"/>
        </w:rPr>
        <w:t>的管辖</w:t>
      </w:r>
      <w:r w:rsidRPr="007809CB">
        <w:rPr>
          <w:rFonts w:hint="eastAsia"/>
        </w:rPr>
        <w:t>法院提出申请。她已经采取了这样的步骤，但</w:t>
      </w:r>
      <w:r>
        <w:rPr>
          <w:rFonts w:hint="eastAsia"/>
        </w:rPr>
        <w:t>没有结果</w:t>
      </w:r>
      <w:r w:rsidRPr="007809CB">
        <w:rPr>
          <w:rFonts w:hint="eastAsia"/>
        </w:rPr>
        <w:t>。</w:t>
      </w:r>
    </w:p>
  </w:footnote>
  <w:footnote w:id="12">
    <w:p w:rsidR="00172610" w:rsidRPr="00C85F11" w:rsidRDefault="00172610" w:rsidP="00172610">
      <w:pPr>
        <w:pStyle w:val="a6"/>
      </w:pPr>
      <w:r>
        <w:tab/>
      </w:r>
      <w:r w:rsidRPr="00B8206F">
        <w:rPr>
          <w:rStyle w:val="a8"/>
          <w:rFonts w:eastAsia="宋体"/>
        </w:rPr>
        <w:footnoteRef/>
      </w:r>
      <w:r>
        <w:tab/>
      </w:r>
      <w:r w:rsidRPr="00C85F11">
        <w:t>Merouane Bendjael</w:t>
      </w:r>
      <w:r w:rsidRPr="00C85F11">
        <w:rPr>
          <w:rFonts w:hint="eastAsia"/>
        </w:rPr>
        <w:t>被</w:t>
      </w:r>
      <w:r>
        <w:rPr>
          <w:rFonts w:hint="eastAsia"/>
        </w:rPr>
        <w:t>推到在地、被踢打脚踹，还被</w:t>
      </w:r>
      <w:r w:rsidRPr="00C85F11">
        <w:rPr>
          <w:rFonts w:hint="eastAsia"/>
        </w:rPr>
        <w:t>用铁棍</w:t>
      </w:r>
      <w:r>
        <w:rPr>
          <w:rFonts w:hint="eastAsia"/>
        </w:rPr>
        <w:t>殴打</w:t>
      </w:r>
      <w:r w:rsidRPr="00C85F11">
        <w:rPr>
          <w:rFonts w:hint="eastAsia"/>
        </w:rPr>
        <w:t>。他多次遭受电击和水刑。</w:t>
      </w:r>
    </w:p>
  </w:footnote>
  <w:footnote w:id="13">
    <w:p w:rsidR="00172610" w:rsidRPr="00AD4061" w:rsidRDefault="00172610" w:rsidP="00172610">
      <w:pPr>
        <w:pStyle w:val="a6"/>
      </w:pPr>
      <w:r>
        <w:tab/>
      </w:r>
      <w:r w:rsidRPr="00B8206F">
        <w:rPr>
          <w:rStyle w:val="a8"/>
          <w:rFonts w:eastAsia="宋体"/>
        </w:rPr>
        <w:footnoteRef/>
      </w:r>
      <w:r>
        <w:tab/>
      </w:r>
      <w:r w:rsidRPr="00EA188D">
        <w:t>Merouane Bendjael</w:t>
      </w:r>
      <w:r w:rsidRPr="00362259">
        <w:rPr>
          <w:rFonts w:hint="eastAsia"/>
        </w:rPr>
        <w:t>援引委员会的判例，特别是</w:t>
      </w:r>
      <w:r w:rsidRPr="00F835F8">
        <w:rPr>
          <w:rFonts w:eastAsia="楷体"/>
          <w:iCs/>
        </w:rPr>
        <w:t>Mehalli</w:t>
      </w:r>
      <w:r w:rsidRPr="00F835F8">
        <w:rPr>
          <w:rFonts w:eastAsia="楷体" w:hint="eastAsia"/>
          <w:iCs/>
        </w:rPr>
        <w:t>诉阿尔及利亚</w:t>
      </w:r>
      <w:r>
        <w:t xml:space="preserve"> </w:t>
      </w:r>
      <w:r w:rsidRPr="00362259">
        <w:t>(CCPR/C/110/D/1900/</w:t>
      </w:r>
      <w:r w:rsidR="00D41BC4">
        <w:t xml:space="preserve"> </w:t>
      </w:r>
      <w:r w:rsidRPr="00362259">
        <w:t>2009)</w:t>
      </w:r>
      <w:r w:rsidRPr="00362259">
        <w:rPr>
          <w:rFonts w:hint="eastAsia"/>
        </w:rPr>
        <w:t>，判例</w:t>
      </w:r>
      <w:r>
        <w:rPr>
          <w:rFonts w:hint="eastAsia"/>
        </w:rPr>
        <w:t>指出</w:t>
      </w:r>
      <w:r w:rsidRPr="00362259">
        <w:rPr>
          <w:rFonts w:hint="eastAsia"/>
        </w:rPr>
        <w:t>，在</w:t>
      </w:r>
      <w:r>
        <w:rPr>
          <w:rFonts w:hint="eastAsia"/>
        </w:rPr>
        <w:t>存在</w:t>
      </w:r>
      <w:r w:rsidRPr="00362259">
        <w:rPr>
          <w:rFonts w:hint="eastAsia"/>
        </w:rPr>
        <w:t>威胁和</w:t>
      </w:r>
      <w:r>
        <w:rPr>
          <w:rFonts w:hint="eastAsia"/>
        </w:rPr>
        <w:t>当事人</w:t>
      </w:r>
      <w:r w:rsidRPr="00362259">
        <w:rPr>
          <w:rFonts w:hint="eastAsia"/>
        </w:rPr>
        <w:t>害怕报复的情况下，</w:t>
      </w:r>
      <w:r>
        <w:rPr>
          <w:rFonts w:hint="eastAsia"/>
        </w:rPr>
        <w:t>可更灵活地处理</w:t>
      </w:r>
      <w:r w:rsidRPr="00362259">
        <w:rPr>
          <w:rFonts w:hint="eastAsia"/>
        </w:rPr>
        <w:t>用尽所有国内补救办法的要求。</w:t>
      </w:r>
    </w:p>
  </w:footnote>
  <w:footnote w:id="14">
    <w:p w:rsidR="00172610" w:rsidRPr="00A03B47" w:rsidRDefault="00172610" w:rsidP="00172610">
      <w:pPr>
        <w:pStyle w:val="a6"/>
      </w:pPr>
      <w:r>
        <w:tab/>
      </w:r>
      <w:r w:rsidRPr="00B8206F">
        <w:rPr>
          <w:rStyle w:val="a8"/>
          <w:rFonts w:eastAsia="宋体"/>
        </w:rPr>
        <w:footnoteRef/>
      </w:r>
      <w:r>
        <w:tab/>
      </w:r>
      <w:r>
        <w:rPr>
          <w:rFonts w:hint="eastAsia"/>
        </w:rPr>
        <w:t>除其他外，见</w:t>
      </w:r>
      <w:r w:rsidRPr="00F835F8">
        <w:rPr>
          <w:rFonts w:eastAsia="楷体"/>
          <w:iCs/>
        </w:rPr>
        <w:t>Djebbar</w:t>
      </w:r>
      <w:r w:rsidRPr="00F835F8">
        <w:rPr>
          <w:rFonts w:eastAsia="楷体" w:hint="eastAsia"/>
          <w:iCs/>
        </w:rPr>
        <w:t>和</w:t>
      </w:r>
      <w:r w:rsidRPr="00F835F8">
        <w:rPr>
          <w:rFonts w:eastAsia="楷体"/>
          <w:iCs/>
        </w:rPr>
        <w:t>Chihoub</w:t>
      </w:r>
      <w:r w:rsidRPr="00F835F8">
        <w:rPr>
          <w:rFonts w:eastAsia="楷体" w:hint="eastAsia"/>
          <w:iCs/>
        </w:rPr>
        <w:t>诉阿尔及利亚</w:t>
      </w:r>
      <w:r>
        <w:t>(CCPR/C/103/D/1811/2008)</w:t>
      </w:r>
      <w:r>
        <w:rPr>
          <w:rFonts w:hint="eastAsia"/>
        </w:rPr>
        <w:t>一案中</w:t>
      </w:r>
      <w:r w:rsidRPr="00CE71FE">
        <w:rPr>
          <w:rFonts w:hint="eastAsia"/>
        </w:rPr>
        <w:t>费边</w:t>
      </w:r>
      <w:r>
        <w:rPr>
          <w:rFonts w:hint="eastAsia"/>
        </w:rPr>
        <w:t>·</w:t>
      </w:r>
      <w:r w:rsidRPr="00CE71FE">
        <w:rPr>
          <w:rFonts w:hint="eastAsia"/>
        </w:rPr>
        <w:t>萨尔维奥利</w:t>
      </w:r>
      <w:r w:rsidRPr="00F117D5">
        <w:rPr>
          <w:rFonts w:hint="eastAsia"/>
        </w:rPr>
        <w:t>先生的</w:t>
      </w:r>
      <w:r>
        <w:rPr>
          <w:rFonts w:hint="eastAsia"/>
        </w:rPr>
        <w:t>个人赞同意见。</w:t>
      </w:r>
    </w:p>
  </w:footnote>
  <w:footnote w:id="15">
    <w:p w:rsidR="00172610" w:rsidRPr="00BC0B49" w:rsidRDefault="00172610" w:rsidP="00172610">
      <w:pPr>
        <w:pStyle w:val="a6"/>
        <w:rPr>
          <w:lang w:val="es-ES_tradnl"/>
        </w:rPr>
      </w:pPr>
      <w:r>
        <w:tab/>
      </w:r>
      <w:r w:rsidRPr="00B8206F">
        <w:rPr>
          <w:rStyle w:val="a8"/>
          <w:rFonts w:eastAsia="宋体"/>
        </w:rPr>
        <w:footnoteRef/>
      </w:r>
      <w:r>
        <w:tab/>
      </w:r>
      <w:r>
        <w:rPr>
          <w:rFonts w:hint="eastAsia"/>
        </w:rPr>
        <w:t>人权事务委员会，第</w:t>
      </w:r>
      <w:r>
        <w:rPr>
          <w:rFonts w:hint="eastAsia"/>
        </w:rPr>
        <w:t>3</w:t>
      </w:r>
      <w:r>
        <w:t>1</w:t>
      </w:r>
      <w:r>
        <w:rPr>
          <w:rFonts w:hint="eastAsia"/>
        </w:rPr>
        <w:t>号一般性意见，第</w:t>
      </w:r>
      <w:r>
        <w:rPr>
          <w:rFonts w:hint="eastAsia"/>
        </w:rPr>
        <w:t>4</w:t>
      </w:r>
      <w:r>
        <w:rPr>
          <w:rFonts w:hint="eastAsia"/>
        </w:rPr>
        <w:t>段。</w:t>
      </w:r>
    </w:p>
  </w:footnote>
  <w:footnote w:id="16">
    <w:p w:rsidR="00172610" w:rsidRPr="00582101" w:rsidRDefault="00172610" w:rsidP="00172610">
      <w:pPr>
        <w:pStyle w:val="a6"/>
        <w:rPr>
          <w:lang w:val="es-ES_tradnl"/>
        </w:rPr>
      </w:pPr>
      <w:r w:rsidRPr="00BC0B49">
        <w:rPr>
          <w:lang w:val="es-ES_tradnl"/>
        </w:rPr>
        <w:tab/>
      </w:r>
      <w:r w:rsidRPr="00B8206F">
        <w:rPr>
          <w:rStyle w:val="a8"/>
          <w:rFonts w:eastAsia="宋体"/>
        </w:rPr>
        <w:footnoteRef/>
      </w:r>
      <w:r w:rsidRPr="006D1E82">
        <w:rPr>
          <w:lang w:val="es-ES_tradnl"/>
        </w:rPr>
        <w:tab/>
        <w:t>CCPR/C/DZA/CO/3</w:t>
      </w:r>
      <w:r w:rsidR="00D41BC4">
        <w:rPr>
          <w:rFonts w:hint="eastAsia"/>
          <w:lang w:val="es-ES_tradnl"/>
        </w:rPr>
        <w:t>,</w:t>
      </w:r>
      <w:r w:rsidR="00D41BC4">
        <w:rPr>
          <w:lang w:val="es-ES_tradnl"/>
        </w:rPr>
        <w:t xml:space="preserve"> </w:t>
      </w:r>
      <w:r>
        <w:rPr>
          <w:rFonts w:hint="eastAsia"/>
          <w:lang w:val="es-ES_tradnl"/>
        </w:rPr>
        <w:t>第</w:t>
      </w:r>
      <w:r w:rsidRPr="00582101">
        <w:rPr>
          <w:lang w:val="es-ES_tradnl"/>
        </w:rPr>
        <w:t>7</w:t>
      </w:r>
      <w:r>
        <w:rPr>
          <w:rFonts w:hint="eastAsia"/>
        </w:rPr>
        <w:t>和第</w:t>
      </w:r>
      <w:r w:rsidRPr="00582101">
        <w:rPr>
          <w:rFonts w:hint="eastAsia"/>
          <w:lang w:val="es-ES_tradnl"/>
        </w:rPr>
        <w:t>8</w:t>
      </w:r>
      <w:r>
        <w:rPr>
          <w:rFonts w:hint="eastAsia"/>
        </w:rPr>
        <w:t>段。</w:t>
      </w:r>
    </w:p>
  </w:footnote>
  <w:footnote w:id="17">
    <w:p w:rsidR="00172610" w:rsidRPr="006B3223" w:rsidRDefault="00172610" w:rsidP="00172610">
      <w:pPr>
        <w:pStyle w:val="a6"/>
        <w:rPr>
          <w:lang w:val="es-ES_tradnl"/>
        </w:rPr>
      </w:pPr>
      <w:r w:rsidRPr="00582101">
        <w:rPr>
          <w:lang w:val="es-ES_tradnl"/>
        </w:rPr>
        <w:tab/>
      </w:r>
      <w:r w:rsidRPr="00B8206F">
        <w:rPr>
          <w:rStyle w:val="a8"/>
          <w:rFonts w:eastAsia="宋体"/>
        </w:rPr>
        <w:footnoteRef/>
      </w:r>
      <w:r>
        <w:tab/>
      </w:r>
      <w:r>
        <w:rPr>
          <w:rFonts w:hint="eastAsia"/>
        </w:rPr>
        <w:t>人权事务委员会，第</w:t>
      </w:r>
      <w:r>
        <w:rPr>
          <w:rFonts w:hint="eastAsia"/>
        </w:rPr>
        <w:t>3</w:t>
      </w:r>
      <w:r>
        <w:t>1</w:t>
      </w:r>
      <w:r>
        <w:rPr>
          <w:rFonts w:hint="eastAsia"/>
        </w:rPr>
        <w:t>号一般性意见，第</w:t>
      </w:r>
      <w:r>
        <w:t>16</w:t>
      </w:r>
      <w:r>
        <w:rPr>
          <w:rFonts w:hint="eastAsia"/>
        </w:rPr>
        <w:t>段。</w:t>
      </w:r>
    </w:p>
  </w:footnote>
  <w:footnote w:id="18">
    <w:p w:rsidR="00172610" w:rsidRPr="00582101" w:rsidRDefault="00172610" w:rsidP="00172610">
      <w:pPr>
        <w:pStyle w:val="a6"/>
      </w:pPr>
      <w:r w:rsidRPr="006B3223">
        <w:rPr>
          <w:lang w:val="es-ES_tradnl"/>
        </w:rPr>
        <w:tab/>
      </w:r>
      <w:r w:rsidRPr="00B8206F">
        <w:rPr>
          <w:rStyle w:val="a8"/>
          <w:rFonts w:eastAsia="宋体"/>
        </w:rPr>
        <w:footnoteRef/>
      </w:r>
      <w:r w:rsidRPr="00582101">
        <w:tab/>
        <w:t>CCPR/C/DZA/CO/3</w:t>
      </w:r>
      <w:r w:rsidR="00D41BC4">
        <w:rPr>
          <w:rFonts w:hint="eastAsia"/>
        </w:rPr>
        <w:t>,</w:t>
      </w:r>
      <w:r w:rsidR="00D41BC4">
        <w:t xml:space="preserve"> </w:t>
      </w:r>
      <w:r>
        <w:rPr>
          <w:rFonts w:hint="eastAsia"/>
          <w:lang w:val="es-ES_tradnl"/>
        </w:rPr>
        <w:t>第</w:t>
      </w:r>
      <w:r w:rsidRPr="00582101">
        <w:rPr>
          <w:rFonts w:hint="eastAsia"/>
        </w:rPr>
        <w:t>1</w:t>
      </w:r>
      <w:r w:rsidRPr="00582101">
        <w:t>2</w:t>
      </w:r>
      <w:r>
        <w:rPr>
          <w:rFonts w:hint="eastAsia"/>
          <w:lang w:val="es-ES_tradnl"/>
        </w:rPr>
        <w:t>段。</w:t>
      </w:r>
    </w:p>
  </w:footnote>
  <w:footnote w:id="19">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AD4061">
        <w:rPr>
          <w:lang w:val="pt-PT"/>
        </w:rPr>
        <w:t>CCPR/C/79/Add.95</w:t>
      </w:r>
      <w:r w:rsidR="00D41BC4">
        <w:rPr>
          <w:rFonts w:hint="eastAsia"/>
          <w:lang w:val="pt-PT"/>
        </w:rPr>
        <w:t>,</w:t>
      </w:r>
      <w:r w:rsidR="00D41BC4">
        <w:rPr>
          <w:lang w:val="pt-PT"/>
        </w:rPr>
        <w:t xml:space="preserve"> </w:t>
      </w:r>
      <w:r>
        <w:rPr>
          <w:rFonts w:hint="eastAsia"/>
          <w:lang w:val="pt-PT"/>
        </w:rPr>
        <w:t>第</w:t>
      </w:r>
      <w:r>
        <w:rPr>
          <w:rFonts w:hint="eastAsia"/>
          <w:lang w:val="pt-PT"/>
        </w:rPr>
        <w:t>1</w:t>
      </w:r>
      <w:r>
        <w:rPr>
          <w:lang w:val="pt-PT"/>
        </w:rPr>
        <w:t>0</w:t>
      </w:r>
      <w:r>
        <w:rPr>
          <w:rFonts w:hint="eastAsia"/>
          <w:lang w:val="pt-PT"/>
        </w:rPr>
        <w:t>段。</w:t>
      </w:r>
    </w:p>
  </w:footnote>
  <w:footnote w:id="20">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Mezine</w:t>
      </w:r>
      <w:r w:rsidRPr="00F835F8">
        <w:rPr>
          <w:rFonts w:eastAsia="楷体" w:hint="eastAsia"/>
          <w:iCs/>
          <w:lang w:val="pt-PT"/>
        </w:rPr>
        <w:t>诉阿尔及利亚</w:t>
      </w:r>
      <w:r w:rsidRPr="00AD4061">
        <w:rPr>
          <w:lang w:val="pt-PT"/>
        </w:rPr>
        <w:t xml:space="preserve"> (CCPR/C/106/D/1779/2008)</w:t>
      </w:r>
      <w:r>
        <w:rPr>
          <w:rFonts w:hint="eastAsia"/>
          <w:lang w:val="pt-PT"/>
        </w:rPr>
        <w:t>，第</w:t>
      </w:r>
      <w:r w:rsidRPr="00AD4061">
        <w:rPr>
          <w:lang w:val="pt-PT"/>
        </w:rPr>
        <w:t>8</w:t>
      </w:r>
      <w:r>
        <w:rPr>
          <w:lang w:val="pt-PT"/>
        </w:rPr>
        <w:t>.</w:t>
      </w:r>
      <w:r w:rsidRPr="00AD4061">
        <w:rPr>
          <w:lang w:val="pt-PT"/>
        </w:rPr>
        <w:t>10</w:t>
      </w:r>
      <w:r>
        <w:rPr>
          <w:rFonts w:hint="eastAsia"/>
          <w:lang w:val="pt-PT"/>
        </w:rPr>
        <w:t>段，以及</w:t>
      </w:r>
      <w:r w:rsidRPr="00F835F8">
        <w:rPr>
          <w:rFonts w:eastAsia="楷体"/>
          <w:iCs/>
          <w:lang w:val="pt-PT"/>
        </w:rPr>
        <w:t>Boudjemai</w:t>
      </w:r>
      <w:r w:rsidRPr="00F835F8">
        <w:rPr>
          <w:rFonts w:eastAsia="楷体" w:hint="eastAsia"/>
          <w:iCs/>
          <w:lang w:val="pt-PT"/>
        </w:rPr>
        <w:t>诉阿尔及利亚</w:t>
      </w:r>
      <w:r w:rsidRPr="00AD4061">
        <w:rPr>
          <w:lang w:val="pt-PT"/>
        </w:rPr>
        <w:t>(CCPR/C/107/D/1791/2008)</w:t>
      </w:r>
      <w:r>
        <w:rPr>
          <w:rFonts w:hint="eastAsia"/>
          <w:lang w:val="pt-PT"/>
        </w:rPr>
        <w:t>，第</w:t>
      </w:r>
      <w:r>
        <w:rPr>
          <w:lang w:val="pt-PT"/>
        </w:rPr>
        <w:t>8.</w:t>
      </w:r>
      <w:r w:rsidRPr="00AD4061">
        <w:rPr>
          <w:lang w:val="pt-PT"/>
        </w:rPr>
        <w:t>10</w:t>
      </w:r>
      <w:r>
        <w:rPr>
          <w:rFonts w:hint="eastAsia"/>
          <w:lang w:val="pt-PT"/>
        </w:rPr>
        <w:t>段。</w:t>
      </w:r>
    </w:p>
  </w:footnote>
  <w:footnote w:id="21">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3</w:t>
      </w:r>
      <w:r>
        <w:rPr>
          <w:rFonts w:hint="eastAsia"/>
          <w:lang w:val="pt-PT"/>
        </w:rPr>
        <w:t>段，以及</w:t>
      </w:r>
      <w:r w:rsidRPr="00F835F8">
        <w:rPr>
          <w:rFonts w:eastAsia="楷体"/>
          <w:iCs/>
          <w:lang w:val="pt-PT"/>
        </w:rPr>
        <w:t>Medjnoune</w:t>
      </w:r>
      <w:r w:rsidRPr="00F835F8">
        <w:rPr>
          <w:rFonts w:eastAsia="楷体" w:hint="eastAsia"/>
          <w:iCs/>
          <w:lang w:val="pt-PT"/>
        </w:rPr>
        <w:t>诉阿尔及利亚</w:t>
      </w:r>
      <w:r w:rsidRPr="00AD4061">
        <w:rPr>
          <w:lang w:val="pt-PT"/>
        </w:rPr>
        <w:t xml:space="preserve"> (CCPR/C/87/D/1297/2004)</w:t>
      </w:r>
      <w:r>
        <w:rPr>
          <w:rFonts w:hint="eastAsia"/>
          <w:lang w:val="pt-PT"/>
        </w:rPr>
        <w:t>，第</w:t>
      </w:r>
      <w:r w:rsidRPr="00AD4061">
        <w:rPr>
          <w:lang w:val="pt-PT"/>
        </w:rPr>
        <w:t>8.3</w:t>
      </w:r>
      <w:r>
        <w:rPr>
          <w:rFonts w:hint="eastAsia"/>
          <w:lang w:val="pt-PT"/>
        </w:rPr>
        <w:t>段。</w:t>
      </w:r>
    </w:p>
  </w:footnote>
  <w:footnote w:id="22">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Pr>
          <w:rFonts w:hint="eastAsia"/>
          <w:lang w:val="pt-PT"/>
        </w:rPr>
        <w:t>除其他外，见</w:t>
      </w:r>
      <w:r w:rsidRPr="00F835F8">
        <w:rPr>
          <w:rFonts w:eastAsia="楷体"/>
          <w:iCs/>
          <w:lang w:val="pt-PT"/>
        </w:rPr>
        <w:t>Tharu</w:t>
      </w:r>
      <w:r w:rsidRPr="00F835F8">
        <w:rPr>
          <w:rFonts w:eastAsia="楷体" w:hint="eastAsia"/>
          <w:iCs/>
          <w:lang w:val="pt-PT"/>
        </w:rPr>
        <w:t>等人诉尼泊尔</w:t>
      </w:r>
      <w:r w:rsidRPr="00AD4061">
        <w:rPr>
          <w:lang w:val="pt-PT"/>
        </w:rPr>
        <w:t>(CCPR/C/114/D/2038/2011)</w:t>
      </w:r>
      <w:r>
        <w:rPr>
          <w:rFonts w:hint="eastAsia"/>
          <w:lang w:val="pt-PT"/>
        </w:rPr>
        <w:t>，第</w:t>
      </w:r>
      <w:r w:rsidRPr="00AD4061">
        <w:rPr>
          <w:lang w:val="pt-PT"/>
        </w:rPr>
        <w:t>9.2</w:t>
      </w:r>
      <w:r>
        <w:rPr>
          <w:rFonts w:hint="eastAsia"/>
          <w:lang w:val="pt-PT"/>
        </w:rPr>
        <w:t>段；</w:t>
      </w:r>
      <w:r w:rsidRPr="00F835F8">
        <w:rPr>
          <w:rFonts w:eastAsia="楷体"/>
          <w:iCs/>
          <w:lang w:val="pt-PT"/>
        </w:rPr>
        <w:t>Ammari</w:t>
      </w:r>
      <w:r w:rsidRPr="00F835F8">
        <w:rPr>
          <w:rFonts w:eastAsia="楷体" w:hint="eastAsia"/>
          <w:iCs/>
          <w:lang w:val="pt-PT"/>
        </w:rPr>
        <w:t>诉阿尔及利亚</w:t>
      </w:r>
      <w:r w:rsidRPr="00AD4061">
        <w:rPr>
          <w:lang w:val="pt-PT"/>
        </w:rPr>
        <w:t>(CCPR/C/112/D/2098/2011)</w:t>
      </w:r>
      <w:r>
        <w:rPr>
          <w:rFonts w:hint="eastAsia"/>
          <w:lang w:val="pt-PT"/>
        </w:rPr>
        <w:t>，第</w:t>
      </w:r>
      <w:r w:rsidRPr="00AD4061">
        <w:rPr>
          <w:lang w:val="pt-PT"/>
        </w:rPr>
        <w:t>7.2</w:t>
      </w:r>
      <w:r>
        <w:rPr>
          <w:rFonts w:hint="eastAsia"/>
          <w:lang w:val="pt-PT"/>
        </w:rPr>
        <w:t>段；</w:t>
      </w:r>
      <w:r w:rsidRPr="00F835F8">
        <w:rPr>
          <w:rFonts w:eastAsia="楷体"/>
          <w:iCs/>
          <w:lang w:val="pt-PT"/>
        </w:rPr>
        <w:t>Zaier</w:t>
      </w:r>
      <w:r w:rsidRPr="00F835F8">
        <w:rPr>
          <w:rFonts w:eastAsia="楷体" w:hint="eastAsia"/>
          <w:iCs/>
          <w:lang w:val="pt-PT"/>
        </w:rPr>
        <w:t>诉阿尔及利亚</w:t>
      </w:r>
      <w:r w:rsidRPr="00AD4061">
        <w:rPr>
          <w:lang w:val="pt-PT"/>
        </w:rPr>
        <w:t>(CCPR/C/112/D/2026/2011)</w:t>
      </w:r>
      <w:r>
        <w:rPr>
          <w:rFonts w:hint="eastAsia"/>
          <w:lang w:val="pt-PT"/>
        </w:rPr>
        <w:t>，第</w:t>
      </w:r>
      <w:r w:rsidRPr="00AD4061">
        <w:rPr>
          <w:lang w:val="pt-PT"/>
        </w:rPr>
        <w:t>6.2</w:t>
      </w:r>
      <w:r>
        <w:rPr>
          <w:rFonts w:hint="eastAsia"/>
          <w:lang w:val="pt-PT"/>
        </w:rPr>
        <w:t>段；</w:t>
      </w:r>
      <w:r w:rsidRPr="00F835F8">
        <w:rPr>
          <w:rFonts w:eastAsia="楷体"/>
          <w:iCs/>
          <w:lang w:val="pt-PT"/>
        </w:rPr>
        <w:t>Mihoubi</w:t>
      </w:r>
      <w:r w:rsidRPr="00F835F8">
        <w:rPr>
          <w:rFonts w:eastAsia="楷体" w:hint="eastAsia"/>
          <w:iCs/>
          <w:lang w:val="pt-PT"/>
        </w:rPr>
        <w:t>诉阿尔及利亚</w:t>
      </w:r>
      <w:r w:rsidRPr="00AD4061">
        <w:rPr>
          <w:lang w:val="pt-PT"/>
        </w:rPr>
        <w:t>(CCPR/C/109/D/1874/2009)</w:t>
      </w:r>
      <w:r>
        <w:rPr>
          <w:rFonts w:hint="eastAsia"/>
          <w:lang w:val="pt-PT"/>
        </w:rPr>
        <w:t>，第</w:t>
      </w:r>
      <w:r w:rsidRPr="00AD4061">
        <w:rPr>
          <w:lang w:val="pt-PT"/>
        </w:rPr>
        <w:t>6.2</w:t>
      </w:r>
      <w:r>
        <w:rPr>
          <w:rFonts w:hint="eastAsia"/>
          <w:lang w:val="pt-PT"/>
        </w:rPr>
        <w:t>段；以及</w:t>
      </w:r>
      <w:r w:rsidRPr="00F835F8">
        <w:rPr>
          <w:rFonts w:eastAsia="楷体"/>
          <w:iCs/>
          <w:lang w:val="pt-PT"/>
        </w:rPr>
        <w:t>Al Daquel</w:t>
      </w:r>
      <w:r w:rsidRPr="00F835F8">
        <w:rPr>
          <w:rFonts w:eastAsia="楷体" w:hint="eastAsia"/>
          <w:iCs/>
          <w:lang w:val="pt-PT"/>
        </w:rPr>
        <w:t>诉利比亚</w:t>
      </w:r>
      <w:r w:rsidRPr="00AD4061">
        <w:rPr>
          <w:lang w:val="pt-PT"/>
        </w:rPr>
        <w:t>(CCPR/C/111/D/1882/2009)</w:t>
      </w:r>
      <w:r>
        <w:rPr>
          <w:rFonts w:hint="eastAsia"/>
          <w:lang w:val="pt-PT"/>
        </w:rPr>
        <w:t>，第</w:t>
      </w:r>
      <w:r w:rsidRPr="00AD4061">
        <w:rPr>
          <w:lang w:val="pt-PT"/>
        </w:rPr>
        <w:t>5.2</w:t>
      </w:r>
      <w:r>
        <w:rPr>
          <w:rFonts w:hint="eastAsia"/>
          <w:lang w:val="pt-PT"/>
        </w:rPr>
        <w:t>段。</w:t>
      </w:r>
    </w:p>
  </w:footnote>
  <w:footnote w:id="23">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AD4061">
        <w:rPr>
          <w:lang w:val="pt-PT"/>
        </w:rPr>
        <w:t>CCPR/C/DZA/CO/4</w:t>
      </w:r>
      <w:r w:rsidR="000101AA">
        <w:rPr>
          <w:rFonts w:hint="eastAsia"/>
          <w:lang w:val="pt-PT"/>
        </w:rPr>
        <w:t>,</w:t>
      </w:r>
      <w:r w:rsidR="000101AA">
        <w:rPr>
          <w:lang w:val="pt-PT"/>
        </w:rPr>
        <w:t xml:space="preserve"> </w:t>
      </w:r>
      <w:r>
        <w:rPr>
          <w:rFonts w:hint="eastAsia"/>
          <w:lang w:val="pt-PT"/>
        </w:rPr>
        <w:t>第</w:t>
      </w:r>
      <w:r>
        <w:rPr>
          <w:rFonts w:hint="eastAsia"/>
          <w:lang w:val="pt-PT"/>
        </w:rPr>
        <w:t>7</w:t>
      </w:r>
      <w:r>
        <w:rPr>
          <w:rFonts w:hint="eastAsia"/>
          <w:lang w:val="pt-PT"/>
        </w:rPr>
        <w:t>和第</w:t>
      </w:r>
      <w:r>
        <w:rPr>
          <w:rFonts w:hint="eastAsia"/>
          <w:lang w:val="pt-PT"/>
        </w:rPr>
        <w:t>8</w:t>
      </w:r>
      <w:r>
        <w:rPr>
          <w:rFonts w:hint="eastAsia"/>
          <w:lang w:val="pt-PT"/>
        </w:rPr>
        <w:t>段。</w:t>
      </w:r>
    </w:p>
  </w:footnote>
  <w:footnote w:id="24">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Boudjemai</w:t>
      </w:r>
      <w:r w:rsidRPr="00F835F8">
        <w:rPr>
          <w:rFonts w:eastAsia="楷体" w:hint="eastAsia"/>
          <w:iCs/>
          <w:lang w:val="pt-PT"/>
        </w:rPr>
        <w:t>诉阿尔及利亚</w:t>
      </w:r>
      <w:r>
        <w:rPr>
          <w:rFonts w:hint="eastAsia"/>
          <w:lang w:val="pt-PT"/>
        </w:rPr>
        <w:t>，第</w:t>
      </w:r>
      <w:r w:rsidRPr="00AD4061">
        <w:rPr>
          <w:lang w:val="pt-PT"/>
        </w:rPr>
        <w:t>7</w:t>
      </w:r>
      <w:r>
        <w:rPr>
          <w:lang w:val="pt-PT"/>
        </w:rPr>
        <w:t>.</w:t>
      </w:r>
      <w:r w:rsidRPr="00AD4061">
        <w:rPr>
          <w:lang w:val="pt-PT"/>
        </w:rPr>
        <w:t>4</w:t>
      </w:r>
      <w:r>
        <w:rPr>
          <w:rFonts w:hint="eastAsia"/>
          <w:lang w:val="pt-PT"/>
        </w:rPr>
        <w:t>段；</w:t>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AD4061">
        <w:rPr>
          <w:lang w:val="pt-PT"/>
        </w:rPr>
        <w:t>7</w:t>
      </w:r>
      <w:r>
        <w:rPr>
          <w:lang w:val="pt-PT"/>
        </w:rPr>
        <w:t>.</w:t>
      </w:r>
      <w:r w:rsidRPr="00AD4061">
        <w:rPr>
          <w:lang w:val="pt-PT"/>
        </w:rPr>
        <w:t>4</w:t>
      </w:r>
      <w:r>
        <w:rPr>
          <w:rFonts w:hint="eastAsia"/>
          <w:lang w:val="pt-PT"/>
        </w:rPr>
        <w:t>段；</w:t>
      </w:r>
      <w:r w:rsidRPr="00F835F8">
        <w:rPr>
          <w:rFonts w:eastAsia="楷体"/>
          <w:iCs/>
          <w:lang w:val="pt-PT"/>
        </w:rPr>
        <w:t>Berzig</w:t>
      </w:r>
      <w:r w:rsidRPr="00F835F8">
        <w:rPr>
          <w:rFonts w:eastAsia="楷体" w:hint="eastAsia"/>
          <w:iCs/>
          <w:lang w:val="pt-PT"/>
        </w:rPr>
        <w:t>诉阿尔及利亚</w:t>
      </w:r>
      <w:r w:rsidRPr="00AD4061">
        <w:rPr>
          <w:lang w:val="pt-PT"/>
        </w:rPr>
        <w:t>(CCPR/C/103/D/1781/2008)</w:t>
      </w:r>
      <w:r>
        <w:rPr>
          <w:rFonts w:hint="eastAsia"/>
          <w:lang w:val="pt-PT"/>
        </w:rPr>
        <w:t>，第</w:t>
      </w:r>
      <w:r w:rsidRPr="00AD4061">
        <w:rPr>
          <w:lang w:val="pt-PT"/>
        </w:rPr>
        <w:t>7</w:t>
      </w:r>
      <w:r>
        <w:rPr>
          <w:lang w:val="pt-PT"/>
        </w:rPr>
        <w:t>.</w:t>
      </w:r>
      <w:r w:rsidRPr="00AD4061">
        <w:rPr>
          <w:lang w:val="pt-PT"/>
        </w:rPr>
        <w:t>4</w:t>
      </w:r>
      <w:r>
        <w:rPr>
          <w:rFonts w:hint="eastAsia"/>
          <w:lang w:val="pt-PT"/>
        </w:rPr>
        <w:t>段；以及</w:t>
      </w:r>
      <w:r w:rsidRPr="00F835F8">
        <w:rPr>
          <w:rFonts w:eastAsia="楷体"/>
          <w:iCs/>
          <w:lang w:val="pt-PT"/>
        </w:rPr>
        <w:t>Khirani</w:t>
      </w:r>
      <w:r w:rsidRPr="00F835F8">
        <w:rPr>
          <w:rFonts w:eastAsia="楷体" w:hint="eastAsia"/>
          <w:iCs/>
          <w:lang w:val="pt-PT"/>
        </w:rPr>
        <w:t>诉阿尔及利亚</w:t>
      </w:r>
      <w:r w:rsidRPr="00AD4061">
        <w:rPr>
          <w:lang w:val="pt-PT"/>
        </w:rPr>
        <w:t>(CCPR/C/104/D/1905/2009</w:t>
      </w:r>
      <w:r>
        <w:rPr>
          <w:rFonts w:hint="eastAsia"/>
          <w:lang w:val="pt-PT"/>
        </w:rPr>
        <w:t>及</w:t>
      </w:r>
      <w:r>
        <w:rPr>
          <w:lang w:val="pt-PT"/>
        </w:rPr>
        <w:t>Corr.1</w:t>
      </w:r>
      <w:r w:rsidRPr="00AD4061">
        <w:rPr>
          <w:lang w:val="pt-PT"/>
        </w:rPr>
        <w:t>)</w:t>
      </w:r>
      <w:r>
        <w:rPr>
          <w:rFonts w:hint="eastAsia"/>
          <w:lang w:val="pt-PT"/>
        </w:rPr>
        <w:t>，第</w:t>
      </w:r>
      <w:r w:rsidRPr="00AD4061">
        <w:rPr>
          <w:lang w:val="pt-PT"/>
        </w:rPr>
        <w:t>6.</w:t>
      </w:r>
      <w:r>
        <w:rPr>
          <w:lang w:val="pt-PT"/>
        </w:rPr>
        <w:t>4</w:t>
      </w:r>
      <w:r>
        <w:rPr>
          <w:rFonts w:hint="eastAsia"/>
          <w:lang w:val="pt-PT"/>
        </w:rPr>
        <w:t>段。</w:t>
      </w:r>
    </w:p>
  </w:footnote>
  <w:footnote w:id="25">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AD4061">
        <w:rPr>
          <w:lang w:val="pt-PT"/>
        </w:rPr>
        <w:t>CCPR/C/DZA/CO/3</w:t>
      </w:r>
      <w:r w:rsidR="000101AA">
        <w:rPr>
          <w:rFonts w:hint="eastAsia"/>
          <w:lang w:val="pt-PT"/>
        </w:rPr>
        <w:t>,</w:t>
      </w:r>
      <w:r w:rsidR="000101AA">
        <w:rPr>
          <w:lang w:val="pt-PT"/>
        </w:rPr>
        <w:t xml:space="preserve"> </w:t>
      </w:r>
      <w:r>
        <w:rPr>
          <w:rFonts w:hint="eastAsia"/>
          <w:lang w:val="pt-PT"/>
        </w:rPr>
        <w:t>第</w:t>
      </w:r>
      <w:r w:rsidRPr="00F32BF0">
        <w:rPr>
          <w:lang w:val="pt-PT"/>
        </w:rPr>
        <w:t>7</w:t>
      </w:r>
      <w:r>
        <w:rPr>
          <w:rFonts w:hint="eastAsia"/>
        </w:rPr>
        <w:t>、第</w:t>
      </w:r>
      <w:r w:rsidRPr="00F32BF0">
        <w:rPr>
          <w:lang w:val="pt-PT"/>
        </w:rPr>
        <w:t>8</w:t>
      </w:r>
      <w:r>
        <w:rPr>
          <w:rFonts w:hint="eastAsia"/>
        </w:rPr>
        <w:t>和第</w:t>
      </w:r>
      <w:r w:rsidRPr="00F32BF0">
        <w:rPr>
          <w:rFonts w:hint="eastAsia"/>
          <w:lang w:val="pt-PT"/>
        </w:rPr>
        <w:t>1</w:t>
      </w:r>
      <w:r w:rsidRPr="00F32BF0">
        <w:rPr>
          <w:lang w:val="pt-PT"/>
        </w:rPr>
        <w:t>3</w:t>
      </w:r>
      <w:r>
        <w:rPr>
          <w:rFonts w:hint="eastAsia"/>
        </w:rPr>
        <w:t>段</w:t>
      </w:r>
      <w:r w:rsidRPr="00F32BF0">
        <w:rPr>
          <w:rFonts w:hint="eastAsia"/>
          <w:lang w:val="pt-PT"/>
        </w:rPr>
        <w:t>，</w:t>
      </w:r>
      <w:r>
        <w:rPr>
          <w:rFonts w:hint="eastAsia"/>
        </w:rPr>
        <w:t>以及</w:t>
      </w:r>
      <w:r w:rsidRPr="00F32BF0">
        <w:rPr>
          <w:lang w:val="pt-PT"/>
        </w:rPr>
        <w:t>CCPR/C/DZA/CO/4</w:t>
      </w:r>
      <w:r w:rsidR="000101AA">
        <w:rPr>
          <w:rFonts w:hint="eastAsia"/>
          <w:lang w:val="pt-PT"/>
        </w:rPr>
        <w:t>,</w:t>
      </w:r>
      <w:r w:rsidR="000101AA">
        <w:rPr>
          <w:lang w:val="pt-PT"/>
        </w:rPr>
        <w:t xml:space="preserve"> </w:t>
      </w:r>
      <w:r>
        <w:rPr>
          <w:rFonts w:hint="eastAsia"/>
        </w:rPr>
        <w:t>第</w:t>
      </w:r>
      <w:r w:rsidRPr="00AD4061">
        <w:rPr>
          <w:lang w:val="pt-PT"/>
        </w:rPr>
        <w:t>6</w:t>
      </w:r>
      <w:r>
        <w:rPr>
          <w:rFonts w:hint="eastAsia"/>
          <w:lang w:val="pt-PT"/>
        </w:rPr>
        <w:t>、第</w:t>
      </w:r>
      <w:r w:rsidRPr="00AD4061">
        <w:rPr>
          <w:lang w:val="pt-PT"/>
        </w:rPr>
        <w:t>8</w:t>
      </w:r>
      <w:r>
        <w:rPr>
          <w:rFonts w:hint="eastAsia"/>
          <w:lang w:val="pt-PT"/>
        </w:rPr>
        <w:t>、第</w:t>
      </w:r>
      <w:r w:rsidRPr="00AD4061">
        <w:rPr>
          <w:lang w:val="pt-PT"/>
        </w:rPr>
        <w:t>12</w:t>
      </w:r>
      <w:r>
        <w:rPr>
          <w:rFonts w:hint="eastAsia"/>
          <w:lang w:val="pt-PT"/>
        </w:rPr>
        <w:t>、第</w:t>
      </w:r>
      <w:r w:rsidRPr="00AD4061">
        <w:rPr>
          <w:lang w:val="pt-PT"/>
        </w:rPr>
        <w:t>14</w:t>
      </w:r>
      <w:r>
        <w:rPr>
          <w:rFonts w:hint="eastAsia"/>
          <w:lang w:val="pt-PT"/>
        </w:rPr>
        <w:t>和第</w:t>
      </w:r>
      <w:r w:rsidRPr="00AD4061">
        <w:rPr>
          <w:lang w:val="pt-PT"/>
        </w:rPr>
        <w:t>34</w:t>
      </w:r>
      <w:r>
        <w:rPr>
          <w:rFonts w:hint="eastAsia"/>
          <w:lang w:val="pt-PT"/>
        </w:rPr>
        <w:t>段。</w:t>
      </w:r>
    </w:p>
  </w:footnote>
  <w:footnote w:id="26">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AD4061">
        <w:rPr>
          <w:lang w:val="pt-PT"/>
        </w:rPr>
        <w:t>CCPR/C/DZA/CO/4</w:t>
      </w:r>
      <w:r w:rsidR="000101AA">
        <w:rPr>
          <w:rFonts w:hint="eastAsia"/>
          <w:lang w:val="pt-PT"/>
        </w:rPr>
        <w:t>,</w:t>
      </w:r>
      <w:r w:rsidR="000101AA">
        <w:rPr>
          <w:lang w:val="pt-PT"/>
        </w:rPr>
        <w:t xml:space="preserve"> </w:t>
      </w:r>
      <w:r>
        <w:rPr>
          <w:rFonts w:hint="eastAsia"/>
          <w:lang w:val="pt-PT"/>
        </w:rPr>
        <w:t>第</w:t>
      </w:r>
      <w:r w:rsidRPr="00AD4061">
        <w:rPr>
          <w:lang w:val="pt-PT"/>
        </w:rPr>
        <w:t>29</w:t>
      </w:r>
      <w:r>
        <w:rPr>
          <w:rFonts w:hint="eastAsia"/>
          <w:lang w:val="pt-PT"/>
        </w:rPr>
        <w:t>段。</w:t>
      </w:r>
    </w:p>
  </w:footnote>
  <w:footnote w:id="27">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Boudjemai</w:t>
      </w:r>
      <w:r w:rsidRPr="00F835F8">
        <w:rPr>
          <w:rFonts w:eastAsia="楷体" w:hint="eastAsia"/>
          <w:iCs/>
          <w:lang w:val="pt-PT"/>
        </w:rPr>
        <w:t>诉阿尔及利亚</w:t>
      </w:r>
      <w:r>
        <w:rPr>
          <w:rFonts w:hint="eastAsia"/>
          <w:lang w:val="pt-PT"/>
        </w:rPr>
        <w:t>，第</w:t>
      </w:r>
      <w:r w:rsidRPr="00AD4061">
        <w:rPr>
          <w:lang w:val="pt-PT"/>
        </w:rPr>
        <w:t>7</w:t>
      </w:r>
      <w:r>
        <w:rPr>
          <w:lang w:val="pt-PT"/>
        </w:rPr>
        <w:t>.</w:t>
      </w:r>
      <w:r w:rsidRPr="00AD4061">
        <w:rPr>
          <w:lang w:val="pt-PT"/>
        </w:rPr>
        <w:t>4</w:t>
      </w:r>
      <w:r>
        <w:rPr>
          <w:rFonts w:hint="eastAsia"/>
          <w:lang w:val="pt-PT"/>
        </w:rPr>
        <w:t>段；</w:t>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AD4061">
        <w:rPr>
          <w:lang w:val="pt-PT"/>
        </w:rPr>
        <w:t>7</w:t>
      </w:r>
      <w:r>
        <w:rPr>
          <w:lang w:val="pt-PT"/>
        </w:rPr>
        <w:t>.</w:t>
      </w:r>
      <w:r w:rsidRPr="00AD4061">
        <w:rPr>
          <w:lang w:val="pt-PT"/>
        </w:rPr>
        <w:t>4</w:t>
      </w:r>
      <w:r>
        <w:rPr>
          <w:rFonts w:hint="eastAsia"/>
          <w:lang w:val="pt-PT"/>
        </w:rPr>
        <w:t>段；</w:t>
      </w:r>
      <w:r w:rsidRPr="00F835F8">
        <w:rPr>
          <w:rFonts w:eastAsia="楷体"/>
          <w:iCs/>
          <w:lang w:val="pt-PT"/>
        </w:rPr>
        <w:t>Berzig</w:t>
      </w:r>
      <w:r w:rsidRPr="00F835F8">
        <w:rPr>
          <w:rFonts w:eastAsia="楷体" w:hint="eastAsia"/>
          <w:iCs/>
          <w:lang w:val="pt-PT"/>
        </w:rPr>
        <w:t>诉阿尔及利亚</w:t>
      </w:r>
      <w:r>
        <w:rPr>
          <w:rFonts w:hint="eastAsia"/>
          <w:lang w:val="pt-PT"/>
        </w:rPr>
        <w:t>，第</w:t>
      </w:r>
      <w:r w:rsidRPr="00AD4061">
        <w:rPr>
          <w:lang w:val="pt-PT"/>
        </w:rPr>
        <w:t>7</w:t>
      </w:r>
      <w:r>
        <w:rPr>
          <w:lang w:val="pt-PT"/>
        </w:rPr>
        <w:t>.</w:t>
      </w:r>
      <w:r w:rsidRPr="00AD4061">
        <w:rPr>
          <w:lang w:val="pt-PT"/>
        </w:rPr>
        <w:t>4</w:t>
      </w:r>
      <w:r>
        <w:rPr>
          <w:rFonts w:hint="eastAsia"/>
          <w:lang w:val="pt-PT"/>
        </w:rPr>
        <w:t>段；以及</w:t>
      </w:r>
      <w:r w:rsidRPr="00F835F8">
        <w:rPr>
          <w:rFonts w:eastAsia="楷体"/>
          <w:iCs/>
          <w:lang w:val="pt-PT"/>
        </w:rPr>
        <w:t>Khirani</w:t>
      </w:r>
      <w:r w:rsidRPr="00F835F8">
        <w:rPr>
          <w:rFonts w:eastAsia="楷体" w:hint="eastAsia"/>
          <w:iCs/>
          <w:lang w:val="pt-PT"/>
        </w:rPr>
        <w:t>诉阿尔及利亚</w:t>
      </w:r>
      <w:r>
        <w:rPr>
          <w:rFonts w:hint="eastAsia"/>
          <w:lang w:val="pt-PT"/>
        </w:rPr>
        <w:t>，第</w:t>
      </w:r>
      <w:r w:rsidRPr="00AD4061">
        <w:rPr>
          <w:lang w:val="pt-PT"/>
        </w:rPr>
        <w:t>6</w:t>
      </w:r>
      <w:r>
        <w:rPr>
          <w:lang w:val="pt-PT"/>
        </w:rPr>
        <w:t>.</w:t>
      </w:r>
      <w:r w:rsidRPr="00AD4061">
        <w:rPr>
          <w:lang w:val="pt-PT"/>
        </w:rPr>
        <w:t>4</w:t>
      </w:r>
      <w:r>
        <w:rPr>
          <w:rFonts w:hint="eastAsia"/>
          <w:lang w:val="pt-PT"/>
        </w:rPr>
        <w:t>段。</w:t>
      </w:r>
    </w:p>
  </w:footnote>
  <w:footnote w:id="28">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AD4061">
        <w:rPr>
          <w:lang w:val="pt-PT"/>
        </w:rPr>
        <w:t>CCPR/C/DZA/CO/4</w:t>
      </w:r>
      <w:r w:rsidR="00A175C1">
        <w:rPr>
          <w:rFonts w:hint="eastAsia"/>
          <w:lang w:val="pt-PT"/>
        </w:rPr>
        <w:t>,</w:t>
      </w:r>
      <w:r w:rsidR="00A175C1">
        <w:rPr>
          <w:lang w:val="pt-PT"/>
        </w:rPr>
        <w:t xml:space="preserve"> </w:t>
      </w:r>
      <w:r>
        <w:rPr>
          <w:rFonts w:hint="eastAsia"/>
          <w:lang w:val="pt-PT"/>
        </w:rPr>
        <w:t>第</w:t>
      </w:r>
      <w:r w:rsidRPr="00AD4061">
        <w:rPr>
          <w:lang w:val="pt-PT"/>
        </w:rPr>
        <w:t>33</w:t>
      </w:r>
      <w:r>
        <w:rPr>
          <w:rFonts w:hint="eastAsia"/>
          <w:lang w:val="pt-PT"/>
        </w:rPr>
        <w:t>和第</w:t>
      </w:r>
      <w:r w:rsidRPr="00AD4061">
        <w:rPr>
          <w:lang w:val="pt-PT"/>
        </w:rPr>
        <w:t>35</w:t>
      </w:r>
      <w:r>
        <w:rPr>
          <w:rFonts w:hint="eastAsia"/>
          <w:lang w:val="pt-PT"/>
        </w:rPr>
        <w:t>段。</w:t>
      </w:r>
    </w:p>
  </w:footnote>
  <w:footnote w:id="29">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Pr>
          <w:rFonts w:hint="eastAsia"/>
          <w:lang w:val="pt-PT"/>
        </w:rPr>
        <w:t>例如，见</w:t>
      </w:r>
      <w:r w:rsidRPr="00F835F8">
        <w:rPr>
          <w:rFonts w:eastAsia="楷体"/>
          <w:iCs/>
          <w:lang w:val="pt-PT"/>
        </w:rPr>
        <w:t>H.E.A.K.</w:t>
      </w:r>
      <w:r w:rsidRPr="00F835F8">
        <w:rPr>
          <w:rFonts w:eastAsia="楷体" w:hint="eastAsia"/>
          <w:iCs/>
          <w:lang w:val="pt-PT"/>
        </w:rPr>
        <w:t>诉丹麦</w:t>
      </w:r>
      <w:r w:rsidRPr="00AD4061">
        <w:rPr>
          <w:lang w:val="pt-PT"/>
        </w:rPr>
        <w:t>(CCPR/C/114/D/2343/2014)</w:t>
      </w:r>
      <w:r>
        <w:rPr>
          <w:rFonts w:hint="eastAsia"/>
          <w:lang w:val="pt-PT"/>
        </w:rPr>
        <w:t>，第</w:t>
      </w:r>
      <w:r>
        <w:rPr>
          <w:lang w:val="pt-PT"/>
        </w:rPr>
        <w:t>7.4</w:t>
      </w:r>
      <w:r>
        <w:rPr>
          <w:rFonts w:hint="eastAsia"/>
          <w:lang w:val="pt-PT"/>
        </w:rPr>
        <w:t>段；</w:t>
      </w:r>
      <w:r w:rsidRPr="00F835F8">
        <w:rPr>
          <w:rFonts w:eastAsia="楷体"/>
          <w:iCs/>
          <w:lang w:val="pt-PT"/>
        </w:rPr>
        <w:t>Castañeda</w:t>
      </w:r>
      <w:r w:rsidRPr="00F835F8">
        <w:rPr>
          <w:rFonts w:eastAsia="楷体" w:hint="eastAsia"/>
          <w:iCs/>
          <w:lang w:val="pt-PT"/>
        </w:rPr>
        <w:t>诉墨西哥</w:t>
      </w:r>
      <w:r w:rsidRPr="00AD4061">
        <w:rPr>
          <w:lang w:val="pt-PT"/>
        </w:rPr>
        <w:t>(CCPR/C/108/D/2202/2012)</w:t>
      </w:r>
      <w:r>
        <w:rPr>
          <w:rFonts w:hint="eastAsia"/>
          <w:lang w:val="pt-PT"/>
        </w:rPr>
        <w:t>，第</w:t>
      </w:r>
      <w:r w:rsidRPr="00AD4061">
        <w:rPr>
          <w:lang w:val="pt-PT"/>
        </w:rPr>
        <w:t>6</w:t>
      </w:r>
      <w:r>
        <w:rPr>
          <w:lang w:val="pt-PT"/>
        </w:rPr>
        <w:t>.</w:t>
      </w:r>
      <w:r w:rsidRPr="00AD4061">
        <w:rPr>
          <w:lang w:val="pt-PT"/>
        </w:rPr>
        <w:t>8</w:t>
      </w:r>
      <w:r>
        <w:rPr>
          <w:rFonts w:hint="eastAsia"/>
          <w:lang w:val="pt-PT"/>
        </w:rPr>
        <w:t>段；</w:t>
      </w:r>
      <w:r w:rsidRPr="00F835F8">
        <w:rPr>
          <w:rFonts w:eastAsia="楷体"/>
          <w:iCs/>
          <w:lang w:val="pt-PT"/>
        </w:rPr>
        <w:t>Ch.H.O.</w:t>
      </w:r>
      <w:r w:rsidRPr="00F835F8">
        <w:rPr>
          <w:rFonts w:eastAsia="楷体" w:hint="eastAsia"/>
          <w:iCs/>
          <w:lang w:val="pt-PT"/>
        </w:rPr>
        <w:t>诉加拿大</w:t>
      </w:r>
      <w:r w:rsidRPr="00AD4061">
        <w:rPr>
          <w:lang w:val="pt-PT"/>
        </w:rPr>
        <w:t>(CCPR/C/118/D/2195/2012)</w:t>
      </w:r>
      <w:r>
        <w:rPr>
          <w:rFonts w:hint="eastAsia"/>
          <w:lang w:val="pt-PT"/>
        </w:rPr>
        <w:t>，第</w:t>
      </w:r>
      <w:r w:rsidRPr="00AD4061">
        <w:rPr>
          <w:lang w:val="pt-PT"/>
        </w:rPr>
        <w:t>9</w:t>
      </w:r>
      <w:r>
        <w:rPr>
          <w:lang w:val="pt-PT"/>
        </w:rPr>
        <w:t>.</w:t>
      </w:r>
      <w:r w:rsidRPr="00AD4061">
        <w:rPr>
          <w:lang w:val="pt-PT"/>
        </w:rPr>
        <w:t>4</w:t>
      </w:r>
      <w:r>
        <w:rPr>
          <w:rFonts w:hint="eastAsia"/>
          <w:lang w:val="pt-PT"/>
        </w:rPr>
        <w:t>段；</w:t>
      </w:r>
      <w:r w:rsidRPr="00F835F8">
        <w:rPr>
          <w:rFonts w:eastAsia="楷体"/>
          <w:iCs/>
          <w:lang w:val="pt-PT"/>
        </w:rPr>
        <w:t>Peirano Basso</w:t>
      </w:r>
      <w:r w:rsidRPr="00F835F8">
        <w:rPr>
          <w:rFonts w:eastAsia="楷体" w:hint="eastAsia"/>
          <w:iCs/>
          <w:lang w:val="pt-PT"/>
        </w:rPr>
        <w:t>诉乌拉圭</w:t>
      </w:r>
      <w:r w:rsidRPr="00AD4061">
        <w:rPr>
          <w:lang w:val="pt-PT"/>
        </w:rPr>
        <w:t>(CCPR/C/</w:t>
      </w:r>
      <w:r>
        <w:rPr>
          <w:lang w:val="pt-PT"/>
        </w:rPr>
        <w:t>100</w:t>
      </w:r>
      <w:r w:rsidRPr="00AD4061">
        <w:rPr>
          <w:lang w:val="pt-PT"/>
        </w:rPr>
        <w:t>/D/1887/2009)</w:t>
      </w:r>
      <w:r>
        <w:rPr>
          <w:rFonts w:hint="eastAsia"/>
          <w:lang w:val="pt-PT"/>
        </w:rPr>
        <w:t>，第</w:t>
      </w:r>
      <w:r w:rsidRPr="00AD4061">
        <w:rPr>
          <w:lang w:val="pt-PT"/>
        </w:rPr>
        <w:t>9</w:t>
      </w:r>
      <w:r>
        <w:rPr>
          <w:lang w:val="pt-PT"/>
        </w:rPr>
        <w:t>.</w:t>
      </w:r>
      <w:r w:rsidRPr="00AD4061">
        <w:rPr>
          <w:lang w:val="pt-PT"/>
        </w:rPr>
        <w:t>4</w:t>
      </w:r>
      <w:r>
        <w:rPr>
          <w:rFonts w:hint="eastAsia"/>
          <w:lang w:val="pt-PT"/>
        </w:rPr>
        <w:t>段；以及</w:t>
      </w:r>
      <w:r w:rsidRPr="00F835F8">
        <w:rPr>
          <w:rFonts w:eastAsia="楷体"/>
          <w:iCs/>
          <w:lang w:val="pt-PT"/>
        </w:rPr>
        <w:t>A.P.</w:t>
      </w:r>
      <w:r w:rsidRPr="00F835F8">
        <w:rPr>
          <w:rFonts w:eastAsia="楷体" w:hint="eastAsia"/>
          <w:iCs/>
          <w:lang w:val="pt-PT"/>
        </w:rPr>
        <w:t>诉乌克兰</w:t>
      </w:r>
      <w:r w:rsidRPr="00AD4061">
        <w:rPr>
          <w:lang w:val="pt-PT"/>
        </w:rPr>
        <w:t>(CCPR/C/105/D/1834/2008)</w:t>
      </w:r>
      <w:r>
        <w:rPr>
          <w:rFonts w:hint="eastAsia"/>
          <w:lang w:val="pt-PT"/>
        </w:rPr>
        <w:t>，第</w:t>
      </w:r>
      <w:r w:rsidRPr="00AD4061">
        <w:rPr>
          <w:lang w:val="pt-PT"/>
        </w:rPr>
        <w:t>8</w:t>
      </w:r>
      <w:r>
        <w:rPr>
          <w:lang w:val="pt-PT"/>
        </w:rPr>
        <w:t>.</w:t>
      </w:r>
      <w:r w:rsidRPr="00AD4061">
        <w:rPr>
          <w:lang w:val="pt-PT"/>
        </w:rPr>
        <w:t>5</w:t>
      </w:r>
      <w:r>
        <w:rPr>
          <w:rFonts w:hint="eastAsia"/>
          <w:lang w:val="pt-PT"/>
        </w:rPr>
        <w:t>段。</w:t>
      </w:r>
    </w:p>
  </w:footnote>
  <w:footnote w:id="30">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Zaier</w:t>
      </w:r>
      <w:r w:rsidRPr="00F835F8">
        <w:rPr>
          <w:rFonts w:eastAsia="楷体" w:hint="eastAsia"/>
          <w:iCs/>
          <w:lang w:val="pt-PT"/>
        </w:rPr>
        <w:t>诉阿尔及利亚</w:t>
      </w:r>
      <w:r>
        <w:rPr>
          <w:rFonts w:hint="eastAsia"/>
          <w:lang w:val="pt-PT"/>
        </w:rPr>
        <w:t>，第</w:t>
      </w:r>
      <w:r w:rsidRPr="00AD4061">
        <w:rPr>
          <w:lang w:val="pt-PT"/>
        </w:rPr>
        <w:t>7</w:t>
      </w:r>
      <w:r>
        <w:rPr>
          <w:lang w:val="pt-PT"/>
        </w:rPr>
        <w:t>.</w:t>
      </w:r>
      <w:r w:rsidRPr="00AD4061">
        <w:rPr>
          <w:lang w:val="pt-PT"/>
        </w:rPr>
        <w:t>2</w:t>
      </w:r>
      <w:r>
        <w:rPr>
          <w:rFonts w:hint="eastAsia"/>
          <w:lang w:val="pt-PT"/>
        </w:rPr>
        <w:t>段；以及</w:t>
      </w:r>
      <w:r w:rsidRPr="00F835F8">
        <w:rPr>
          <w:rFonts w:eastAsia="楷体"/>
          <w:iCs/>
          <w:lang w:val="pt-PT"/>
        </w:rPr>
        <w:t>Ammari</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2</w:t>
      </w:r>
      <w:r>
        <w:rPr>
          <w:rFonts w:hint="eastAsia"/>
          <w:lang w:val="pt-PT"/>
        </w:rPr>
        <w:t>段。</w:t>
      </w:r>
    </w:p>
  </w:footnote>
  <w:footnote w:id="31">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Pr>
          <w:rFonts w:hint="eastAsia"/>
          <w:lang w:val="pt-PT"/>
        </w:rPr>
        <w:t>除其他外，见</w:t>
      </w:r>
      <w:r w:rsidRPr="00F835F8">
        <w:rPr>
          <w:rFonts w:eastAsia="楷体"/>
          <w:iCs/>
          <w:lang w:val="pt-PT"/>
        </w:rPr>
        <w:t>Ammari</w:t>
      </w:r>
      <w:r w:rsidRPr="00F835F8">
        <w:rPr>
          <w:rFonts w:eastAsia="楷体" w:hint="eastAsia"/>
          <w:iCs/>
          <w:lang w:val="pt-PT"/>
        </w:rPr>
        <w:t>诉阿尔及利亚</w:t>
      </w:r>
      <w:r>
        <w:rPr>
          <w:rFonts w:hint="eastAsia"/>
          <w:lang w:val="pt-PT"/>
        </w:rPr>
        <w:t>，第</w:t>
      </w:r>
      <w:r w:rsidRPr="001351C3">
        <w:rPr>
          <w:lang w:val="pt-PT"/>
        </w:rPr>
        <w:t>8.3</w:t>
      </w:r>
      <w:r>
        <w:rPr>
          <w:rFonts w:hint="eastAsia"/>
          <w:lang w:val="pt-PT"/>
        </w:rPr>
        <w:t>段；</w:t>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1351C3">
        <w:rPr>
          <w:lang w:val="pt-PT"/>
        </w:rPr>
        <w:t>8.3</w:t>
      </w:r>
      <w:r>
        <w:rPr>
          <w:rFonts w:hint="eastAsia"/>
          <w:lang w:val="pt-PT"/>
        </w:rPr>
        <w:t>段；</w:t>
      </w:r>
      <w:r w:rsidRPr="00F835F8">
        <w:rPr>
          <w:rFonts w:eastAsia="楷体"/>
          <w:iCs/>
          <w:lang w:val="pt-PT"/>
        </w:rPr>
        <w:t>El Abani</w:t>
      </w:r>
      <w:r w:rsidRPr="00F835F8">
        <w:rPr>
          <w:rFonts w:eastAsia="楷体" w:hint="eastAsia"/>
          <w:iCs/>
          <w:lang w:val="pt-PT"/>
        </w:rPr>
        <w:t>诉阿拉伯利比亚民众国</w:t>
      </w:r>
      <w:r w:rsidRPr="001351C3">
        <w:rPr>
          <w:lang w:val="pt-PT"/>
        </w:rPr>
        <w:t>(CCPR/C/99/D/1640/2007)</w:t>
      </w:r>
      <w:r>
        <w:rPr>
          <w:rFonts w:hint="eastAsia"/>
          <w:lang w:val="pt-PT"/>
        </w:rPr>
        <w:t>，第</w:t>
      </w:r>
      <w:r w:rsidRPr="00AD4061">
        <w:rPr>
          <w:lang w:val="pt-PT"/>
        </w:rPr>
        <w:t>7</w:t>
      </w:r>
      <w:r>
        <w:rPr>
          <w:lang w:val="pt-PT"/>
        </w:rPr>
        <w:t>.</w:t>
      </w:r>
      <w:r w:rsidRPr="00AD4061">
        <w:rPr>
          <w:lang w:val="pt-PT"/>
        </w:rPr>
        <w:t>4</w:t>
      </w:r>
      <w:r>
        <w:rPr>
          <w:rFonts w:hint="eastAsia"/>
          <w:lang w:val="pt-PT"/>
        </w:rPr>
        <w:t>段；以及</w:t>
      </w:r>
      <w:r w:rsidRPr="00F835F8">
        <w:rPr>
          <w:rFonts w:eastAsia="楷体"/>
          <w:iCs/>
          <w:lang w:val="pt-PT"/>
        </w:rPr>
        <w:t>Berzig</w:t>
      </w:r>
      <w:r>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3</w:t>
      </w:r>
      <w:r>
        <w:rPr>
          <w:rFonts w:hint="eastAsia"/>
          <w:lang w:val="pt-PT"/>
        </w:rPr>
        <w:t>段。</w:t>
      </w:r>
    </w:p>
  </w:footnote>
  <w:footnote w:id="32">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3</w:t>
      </w:r>
      <w:r>
        <w:rPr>
          <w:rFonts w:hint="eastAsia"/>
          <w:lang w:val="pt-PT"/>
        </w:rPr>
        <w:t>段，以及</w:t>
      </w:r>
      <w:r w:rsidRPr="00F835F8">
        <w:rPr>
          <w:rFonts w:eastAsia="楷体"/>
          <w:iCs/>
          <w:lang w:val="pt-PT"/>
        </w:rPr>
        <w:t>Medjnoune</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3</w:t>
      </w:r>
      <w:r>
        <w:rPr>
          <w:rFonts w:hint="eastAsia"/>
          <w:lang w:val="pt-PT"/>
        </w:rPr>
        <w:t>段。</w:t>
      </w:r>
    </w:p>
  </w:footnote>
  <w:footnote w:id="33">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Katwal</w:t>
      </w:r>
      <w:r w:rsidRPr="00F835F8">
        <w:rPr>
          <w:rFonts w:eastAsia="楷体" w:hint="eastAsia"/>
          <w:iCs/>
          <w:lang w:val="pt-PT"/>
        </w:rPr>
        <w:t>诉尼泊尔</w:t>
      </w:r>
      <w:r w:rsidRPr="00AD4061">
        <w:rPr>
          <w:lang w:val="pt-PT"/>
        </w:rPr>
        <w:t>(CCPR/C/113/D/2000/2010)</w:t>
      </w:r>
      <w:r>
        <w:rPr>
          <w:rFonts w:hint="eastAsia"/>
          <w:lang w:val="pt-PT"/>
        </w:rPr>
        <w:t>，第</w:t>
      </w:r>
      <w:r w:rsidRPr="00AD4061">
        <w:rPr>
          <w:lang w:val="es-ES_tradnl"/>
        </w:rPr>
        <w:t>11</w:t>
      </w:r>
      <w:r>
        <w:rPr>
          <w:lang w:val="es-ES_tradnl"/>
        </w:rPr>
        <w:t>.</w:t>
      </w:r>
      <w:r w:rsidRPr="00AD4061">
        <w:rPr>
          <w:lang w:val="es-ES_tradnl"/>
        </w:rPr>
        <w:t>3</w:t>
      </w:r>
      <w:r>
        <w:rPr>
          <w:rFonts w:hint="eastAsia"/>
          <w:lang w:val="es-ES_tradnl"/>
        </w:rPr>
        <w:t>段；</w:t>
      </w:r>
      <w:r w:rsidRPr="00F835F8">
        <w:rPr>
          <w:rFonts w:eastAsia="楷体"/>
          <w:iCs/>
          <w:lang w:val="es-ES_tradnl"/>
        </w:rPr>
        <w:t>Serna</w:t>
      </w:r>
      <w:r w:rsidRPr="00F835F8">
        <w:rPr>
          <w:rFonts w:eastAsia="楷体" w:hint="eastAsia"/>
          <w:iCs/>
          <w:lang w:val="es-ES_tradnl"/>
        </w:rPr>
        <w:t>等人诉哥伦比亚</w:t>
      </w:r>
      <w:r w:rsidRPr="00AD4061">
        <w:rPr>
          <w:lang w:val="es-ES_tradnl"/>
        </w:rPr>
        <w:t>(CCPR/C/</w:t>
      </w:r>
      <w:r w:rsidR="00A175C1">
        <w:rPr>
          <w:lang w:val="es-ES_tradnl"/>
        </w:rPr>
        <w:t xml:space="preserve"> </w:t>
      </w:r>
      <w:r w:rsidRPr="00AD4061">
        <w:rPr>
          <w:lang w:val="es-ES_tradnl"/>
        </w:rPr>
        <w:t>104/D/2134/2012)</w:t>
      </w:r>
      <w:r>
        <w:rPr>
          <w:rFonts w:hint="eastAsia"/>
          <w:lang w:val="es-ES_tradnl"/>
        </w:rPr>
        <w:t>，第</w:t>
      </w:r>
      <w:r w:rsidRPr="00C23ACD">
        <w:rPr>
          <w:lang w:val="pt-PT"/>
        </w:rPr>
        <w:t>9.4</w:t>
      </w:r>
      <w:r>
        <w:rPr>
          <w:rFonts w:hint="eastAsia"/>
        </w:rPr>
        <w:t>段</w:t>
      </w:r>
      <w:r w:rsidRPr="00C23ACD">
        <w:rPr>
          <w:rFonts w:hint="eastAsia"/>
          <w:lang w:val="pt-PT"/>
        </w:rPr>
        <w:t>；</w:t>
      </w:r>
      <w:r>
        <w:rPr>
          <w:rFonts w:hint="eastAsia"/>
        </w:rPr>
        <w:t>以及</w:t>
      </w:r>
      <w:r w:rsidRPr="00F835F8">
        <w:rPr>
          <w:rFonts w:eastAsia="楷体"/>
          <w:iCs/>
          <w:lang w:val="pt-PT"/>
        </w:rPr>
        <w:t>El Boathi</w:t>
      </w:r>
      <w:r w:rsidRPr="00F835F8">
        <w:rPr>
          <w:rFonts w:eastAsia="楷体" w:hint="eastAsia"/>
          <w:iCs/>
          <w:lang w:val="pt-PT"/>
        </w:rPr>
        <w:t>诉阿尔及利亚</w:t>
      </w:r>
      <w:r w:rsidRPr="00C23ACD">
        <w:rPr>
          <w:lang w:val="pt-PT"/>
        </w:rPr>
        <w:t>(CCPR/C/119/D/2259/2013)</w:t>
      </w:r>
      <w:r>
        <w:rPr>
          <w:rFonts w:hint="eastAsia"/>
          <w:lang w:val="pt-PT"/>
        </w:rPr>
        <w:t>，第</w:t>
      </w:r>
      <w:r w:rsidRPr="00185CC0">
        <w:rPr>
          <w:lang w:val="pt-PT"/>
        </w:rPr>
        <w:t>7.4</w:t>
      </w:r>
      <w:r>
        <w:rPr>
          <w:rFonts w:hint="eastAsia"/>
        </w:rPr>
        <w:t>段。另见委员会第</w:t>
      </w:r>
      <w:r>
        <w:rPr>
          <w:rFonts w:hint="eastAsia"/>
        </w:rPr>
        <w:t>3</w:t>
      </w:r>
      <w:r>
        <w:t>6</w:t>
      </w:r>
      <w:r>
        <w:rPr>
          <w:rFonts w:hint="eastAsia"/>
        </w:rPr>
        <w:t>号一般性意见</w:t>
      </w:r>
      <w:r w:rsidRPr="00185CC0">
        <w:rPr>
          <w:lang w:val="pt-PT"/>
        </w:rPr>
        <w:t>(2018</w:t>
      </w:r>
      <w:r>
        <w:rPr>
          <w:rFonts w:hint="eastAsia"/>
          <w:lang w:val="pt-PT"/>
        </w:rPr>
        <w:t>年</w:t>
      </w:r>
      <w:r w:rsidRPr="00185CC0">
        <w:rPr>
          <w:lang w:val="pt-PT"/>
        </w:rPr>
        <w:t>)</w:t>
      </w:r>
      <w:r>
        <w:rPr>
          <w:rFonts w:hint="eastAsia"/>
          <w:lang w:val="pt-PT"/>
        </w:rPr>
        <w:t>，第</w:t>
      </w:r>
      <w:r w:rsidRPr="00AD4061">
        <w:rPr>
          <w:lang w:val="pt-PT"/>
        </w:rPr>
        <w:t>58</w:t>
      </w:r>
      <w:r>
        <w:rPr>
          <w:rFonts w:hint="eastAsia"/>
          <w:lang w:val="pt-PT"/>
        </w:rPr>
        <w:t>段。</w:t>
      </w:r>
    </w:p>
  </w:footnote>
  <w:footnote w:id="34">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Louddi</w:t>
      </w:r>
      <w:r w:rsidRPr="00F835F8">
        <w:rPr>
          <w:rFonts w:eastAsia="楷体" w:hint="eastAsia"/>
          <w:iCs/>
          <w:lang w:val="pt-PT"/>
        </w:rPr>
        <w:t>诉阿尔及利亚</w:t>
      </w:r>
      <w:r w:rsidRPr="00AD4061">
        <w:rPr>
          <w:lang w:val="pt-PT"/>
        </w:rPr>
        <w:t>(CCPR/C/112/D/2117/2011)</w:t>
      </w:r>
      <w:r>
        <w:rPr>
          <w:rFonts w:hint="eastAsia"/>
          <w:lang w:val="pt-PT"/>
        </w:rPr>
        <w:t>，第</w:t>
      </w:r>
      <w:r w:rsidRPr="00AD4061">
        <w:rPr>
          <w:lang w:val="pt-PT"/>
        </w:rPr>
        <w:t>7</w:t>
      </w:r>
      <w:r>
        <w:rPr>
          <w:lang w:val="pt-PT"/>
        </w:rPr>
        <w:t>.</w:t>
      </w:r>
      <w:r w:rsidRPr="00AD4061">
        <w:rPr>
          <w:lang w:val="pt-PT"/>
        </w:rPr>
        <w:t>4</w:t>
      </w:r>
      <w:r>
        <w:rPr>
          <w:rFonts w:hint="eastAsia"/>
          <w:lang w:val="pt-PT"/>
        </w:rPr>
        <w:t>段；</w:t>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4</w:t>
      </w:r>
      <w:r>
        <w:rPr>
          <w:rFonts w:hint="eastAsia"/>
          <w:lang w:val="pt-PT"/>
        </w:rPr>
        <w:t>段；以及</w:t>
      </w:r>
      <w:r w:rsidRPr="00F835F8">
        <w:rPr>
          <w:rFonts w:eastAsia="楷体"/>
          <w:iCs/>
          <w:lang w:val="pt-PT"/>
        </w:rPr>
        <w:t>Boudjemai</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4</w:t>
      </w:r>
      <w:r>
        <w:rPr>
          <w:rFonts w:hint="eastAsia"/>
          <w:lang w:val="pt-PT"/>
        </w:rPr>
        <w:t>段。</w:t>
      </w:r>
      <w:r>
        <w:rPr>
          <w:rFonts w:hint="eastAsia"/>
        </w:rPr>
        <w:t>另见委员会第</w:t>
      </w:r>
      <w:r>
        <w:rPr>
          <w:rFonts w:hint="eastAsia"/>
        </w:rPr>
        <w:t>3</w:t>
      </w:r>
      <w:r>
        <w:t>6</w:t>
      </w:r>
      <w:r>
        <w:rPr>
          <w:rFonts w:hint="eastAsia"/>
        </w:rPr>
        <w:t>号一般性意见</w:t>
      </w:r>
      <w:r w:rsidRPr="00185CC0">
        <w:rPr>
          <w:lang w:val="pt-PT"/>
        </w:rPr>
        <w:t>(2018</w:t>
      </w:r>
      <w:r>
        <w:rPr>
          <w:rFonts w:hint="eastAsia"/>
          <w:lang w:val="pt-PT"/>
        </w:rPr>
        <w:t>年</w:t>
      </w:r>
      <w:r w:rsidRPr="00185CC0">
        <w:rPr>
          <w:lang w:val="pt-PT"/>
        </w:rPr>
        <w:t>)</w:t>
      </w:r>
      <w:r>
        <w:rPr>
          <w:rFonts w:hint="eastAsia"/>
          <w:lang w:val="pt-PT"/>
        </w:rPr>
        <w:t>，第</w:t>
      </w:r>
      <w:r w:rsidRPr="00AD4061">
        <w:rPr>
          <w:lang w:val="pt-PT"/>
        </w:rPr>
        <w:t>58</w:t>
      </w:r>
      <w:r>
        <w:rPr>
          <w:rFonts w:hint="eastAsia"/>
          <w:lang w:val="pt-PT"/>
        </w:rPr>
        <w:t>段。</w:t>
      </w:r>
    </w:p>
  </w:footnote>
  <w:footnote w:id="35">
    <w:p w:rsidR="00172610" w:rsidRPr="00AD4061" w:rsidRDefault="00172610" w:rsidP="00172610">
      <w:pPr>
        <w:pStyle w:val="a6"/>
        <w:rPr>
          <w:lang w:val="es-ES_tradnl"/>
        </w:rPr>
      </w:pPr>
      <w:r w:rsidRPr="00AD4061">
        <w:rPr>
          <w:lang w:val="pt-PT"/>
        </w:rPr>
        <w:tab/>
      </w:r>
      <w:r w:rsidRPr="00B8206F">
        <w:rPr>
          <w:rStyle w:val="a8"/>
          <w:rFonts w:eastAsia="宋体"/>
        </w:rPr>
        <w:footnoteRef/>
      </w:r>
      <w:r w:rsidRPr="00AD4061">
        <w:rPr>
          <w:lang w:val="pt-PT"/>
        </w:rPr>
        <w:tab/>
      </w:r>
      <w:r w:rsidRPr="00F835F8">
        <w:rPr>
          <w:rFonts w:eastAsia="楷体"/>
          <w:iCs/>
          <w:lang w:val="pt-PT"/>
        </w:rPr>
        <w:t>Ammari</w:t>
      </w:r>
      <w:r w:rsidRPr="00F835F8">
        <w:rPr>
          <w:rFonts w:eastAsia="楷体" w:hint="eastAsia"/>
          <w:iCs/>
          <w:lang w:val="pt-PT"/>
        </w:rPr>
        <w:t>诉阿尔及利亚</w:t>
      </w:r>
      <w:r>
        <w:rPr>
          <w:rFonts w:hint="eastAsia"/>
          <w:lang w:val="pt-PT"/>
        </w:rPr>
        <w:t>，第</w:t>
      </w:r>
      <w:r w:rsidRPr="001351C3">
        <w:rPr>
          <w:lang w:val="pt-PT"/>
        </w:rPr>
        <w:t>8.5</w:t>
      </w:r>
      <w:r>
        <w:rPr>
          <w:rFonts w:hint="eastAsia"/>
          <w:lang w:val="pt-PT"/>
        </w:rPr>
        <w:t>段；</w:t>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1351C3">
        <w:rPr>
          <w:lang w:val="pt-PT"/>
        </w:rPr>
        <w:t>8.5</w:t>
      </w:r>
      <w:r>
        <w:rPr>
          <w:rFonts w:hint="eastAsia"/>
          <w:lang w:val="pt-PT"/>
        </w:rPr>
        <w:t>段；</w:t>
      </w:r>
      <w:r w:rsidRPr="00F835F8">
        <w:rPr>
          <w:rFonts w:eastAsia="楷体"/>
          <w:iCs/>
          <w:lang w:val="pt-PT"/>
        </w:rPr>
        <w:t>Khirani</w:t>
      </w:r>
      <w:r w:rsidRPr="00F835F8">
        <w:rPr>
          <w:rFonts w:eastAsia="楷体" w:hint="eastAsia"/>
          <w:iCs/>
          <w:lang w:val="pt-PT"/>
        </w:rPr>
        <w:t>诉阿尔及利亚</w:t>
      </w:r>
      <w:r>
        <w:rPr>
          <w:rFonts w:hint="eastAsia"/>
          <w:lang w:val="pt-PT"/>
        </w:rPr>
        <w:t>，第</w:t>
      </w:r>
      <w:r w:rsidRPr="001351C3">
        <w:rPr>
          <w:lang w:val="pt-PT"/>
        </w:rPr>
        <w:t>7.5</w:t>
      </w:r>
      <w:r>
        <w:rPr>
          <w:rFonts w:hint="eastAsia"/>
          <w:lang w:val="pt-PT"/>
        </w:rPr>
        <w:t>段；</w:t>
      </w:r>
      <w:r w:rsidRPr="00F835F8">
        <w:rPr>
          <w:rFonts w:eastAsia="楷体"/>
          <w:iCs/>
          <w:lang w:val="pt-PT"/>
        </w:rPr>
        <w:t>Berzig</w:t>
      </w:r>
      <w:r w:rsidRPr="00F835F8">
        <w:rPr>
          <w:rFonts w:eastAsia="楷体" w:hint="eastAsia"/>
          <w:iCs/>
          <w:lang w:val="pt-PT"/>
        </w:rPr>
        <w:t>诉阿尔及利亚</w:t>
      </w:r>
      <w:r>
        <w:rPr>
          <w:rFonts w:hint="eastAsia"/>
          <w:lang w:val="pt-PT"/>
        </w:rPr>
        <w:t>，第</w:t>
      </w:r>
      <w:r w:rsidRPr="00AD4061">
        <w:rPr>
          <w:lang w:val="es-ES_tradnl"/>
        </w:rPr>
        <w:t>8</w:t>
      </w:r>
      <w:r>
        <w:rPr>
          <w:lang w:val="es-ES_tradnl"/>
        </w:rPr>
        <w:t>.</w:t>
      </w:r>
      <w:r w:rsidRPr="00AD4061">
        <w:rPr>
          <w:lang w:val="es-ES_tradnl"/>
        </w:rPr>
        <w:t>5</w:t>
      </w:r>
      <w:r>
        <w:rPr>
          <w:rFonts w:hint="eastAsia"/>
          <w:lang w:val="es-ES_tradnl"/>
        </w:rPr>
        <w:t>段；以及</w:t>
      </w:r>
      <w:r w:rsidRPr="00F835F8">
        <w:rPr>
          <w:rFonts w:eastAsia="楷体"/>
          <w:iCs/>
          <w:lang w:val="es-ES_tradnl"/>
        </w:rPr>
        <w:t>El Alwani</w:t>
      </w:r>
      <w:r w:rsidRPr="00F835F8">
        <w:rPr>
          <w:rFonts w:eastAsia="楷体" w:hint="eastAsia"/>
          <w:iCs/>
          <w:lang w:val="es-ES_tradnl"/>
        </w:rPr>
        <w:t>诉</w:t>
      </w:r>
      <w:r w:rsidRPr="00F835F8">
        <w:rPr>
          <w:rFonts w:eastAsia="楷体" w:hint="eastAsia"/>
          <w:iCs/>
          <w:lang w:val="pt-PT"/>
        </w:rPr>
        <w:t>阿拉伯利比亚民众国</w:t>
      </w:r>
      <w:r w:rsidRPr="00AD4061">
        <w:rPr>
          <w:lang w:val="es-ES_tradnl"/>
        </w:rPr>
        <w:t>(CCPR/C/90/D/1295/2004)</w:t>
      </w:r>
      <w:r>
        <w:rPr>
          <w:rFonts w:hint="eastAsia"/>
          <w:lang w:val="es-ES_tradnl"/>
        </w:rPr>
        <w:t>，第</w:t>
      </w:r>
      <w:r w:rsidRPr="00AD4061">
        <w:rPr>
          <w:lang w:val="es-ES_tradnl"/>
        </w:rPr>
        <w:t>6</w:t>
      </w:r>
      <w:r>
        <w:rPr>
          <w:lang w:val="es-ES_tradnl"/>
        </w:rPr>
        <w:t>.</w:t>
      </w:r>
      <w:r w:rsidRPr="00AD4061">
        <w:rPr>
          <w:lang w:val="es-ES_tradnl"/>
        </w:rPr>
        <w:t>5</w:t>
      </w:r>
      <w:r>
        <w:rPr>
          <w:rFonts w:hint="eastAsia"/>
          <w:lang w:val="es-ES_tradnl"/>
        </w:rPr>
        <w:t>段。</w:t>
      </w:r>
    </w:p>
  </w:footnote>
  <w:footnote w:id="36">
    <w:p w:rsidR="00172610" w:rsidRPr="00AD4061" w:rsidRDefault="00172610" w:rsidP="00172610">
      <w:pPr>
        <w:pStyle w:val="a6"/>
        <w:rPr>
          <w:lang w:val="es-ES_tradnl"/>
        </w:rPr>
      </w:pPr>
      <w:r w:rsidRPr="00AD4061">
        <w:rPr>
          <w:lang w:val="es-ES_tradnl"/>
        </w:rPr>
        <w:tab/>
      </w:r>
      <w:r w:rsidRPr="00B8206F">
        <w:rPr>
          <w:rStyle w:val="a8"/>
          <w:rFonts w:eastAsia="宋体"/>
        </w:rPr>
        <w:footnoteRef/>
      </w:r>
      <w:r w:rsidRPr="00AD4061">
        <w:rPr>
          <w:lang w:val="es-ES_tradnl"/>
        </w:rPr>
        <w:tab/>
      </w:r>
      <w:r w:rsidRPr="00F835F8">
        <w:rPr>
          <w:rFonts w:eastAsia="楷体"/>
          <w:iCs/>
          <w:lang w:val="es-ES_tradnl"/>
        </w:rPr>
        <w:t>Ammari</w:t>
      </w:r>
      <w:r w:rsidRPr="00F835F8">
        <w:rPr>
          <w:rFonts w:eastAsia="楷体" w:hint="eastAsia"/>
          <w:iCs/>
          <w:lang w:val="es-ES_tradnl"/>
        </w:rPr>
        <w:t>诉阿尔及利亚</w:t>
      </w:r>
      <w:r>
        <w:rPr>
          <w:rFonts w:hint="eastAsia"/>
          <w:lang w:val="es-ES_tradnl"/>
        </w:rPr>
        <w:t>，第</w:t>
      </w:r>
      <w:r w:rsidRPr="00AD4061">
        <w:rPr>
          <w:lang w:val="es-ES_tradnl"/>
        </w:rPr>
        <w:t>8</w:t>
      </w:r>
      <w:r>
        <w:rPr>
          <w:lang w:val="es-ES_tradnl"/>
        </w:rPr>
        <w:t>.</w:t>
      </w:r>
      <w:r w:rsidRPr="00AD4061">
        <w:rPr>
          <w:lang w:val="es-ES_tradnl"/>
        </w:rPr>
        <w:t>6</w:t>
      </w:r>
      <w:r>
        <w:rPr>
          <w:rFonts w:hint="eastAsia"/>
          <w:lang w:val="es-ES_tradnl"/>
        </w:rPr>
        <w:t>段。</w:t>
      </w:r>
    </w:p>
  </w:footnote>
  <w:footnote w:id="37">
    <w:p w:rsidR="00172610" w:rsidRPr="00AD4061" w:rsidRDefault="00172610" w:rsidP="00172610">
      <w:pPr>
        <w:pStyle w:val="a6"/>
        <w:rPr>
          <w:lang w:val="es-ES_tradnl"/>
        </w:rPr>
      </w:pPr>
      <w:r w:rsidRPr="00AD4061">
        <w:rPr>
          <w:lang w:val="es-ES_tradnl"/>
        </w:rPr>
        <w:tab/>
      </w:r>
      <w:r w:rsidRPr="00B8206F">
        <w:rPr>
          <w:rStyle w:val="a8"/>
          <w:rFonts w:eastAsia="宋体"/>
        </w:rPr>
        <w:footnoteRef/>
      </w:r>
      <w:r w:rsidRPr="00AD4061">
        <w:rPr>
          <w:lang w:val="es-ES_tradnl"/>
        </w:rPr>
        <w:tab/>
      </w:r>
      <w:r w:rsidRPr="00F835F8">
        <w:rPr>
          <w:rFonts w:eastAsia="楷体"/>
          <w:iCs/>
          <w:lang w:val="es-ES_tradnl"/>
        </w:rPr>
        <w:t>Mezine</w:t>
      </w:r>
      <w:r w:rsidRPr="00F835F8">
        <w:rPr>
          <w:rFonts w:eastAsia="楷体" w:hint="eastAsia"/>
          <w:iCs/>
          <w:lang w:val="es-ES_tradnl"/>
        </w:rPr>
        <w:t>诉阿尔及利亚</w:t>
      </w:r>
      <w:r>
        <w:rPr>
          <w:rFonts w:hint="eastAsia"/>
          <w:lang w:val="es-ES_tradnl"/>
        </w:rPr>
        <w:t>，第</w:t>
      </w:r>
      <w:r w:rsidRPr="00AD4061">
        <w:rPr>
          <w:lang w:val="es-ES_tradnl"/>
        </w:rPr>
        <w:t>8</w:t>
      </w:r>
      <w:r>
        <w:rPr>
          <w:lang w:val="es-ES_tradnl"/>
        </w:rPr>
        <w:t>.</w:t>
      </w:r>
      <w:r w:rsidRPr="00AD4061">
        <w:rPr>
          <w:lang w:val="es-ES_tradnl"/>
        </w:rPr>
        <w:t>6</w:t>
      </w:r>
      <w:r>
        <w:rPr>
          <w:rFonts w:hint="eastAsia"/>
          <w:lang w:val="es-ES_tradnl"/>
        </w:rPr>
        <w:t>段；</w:t>
      </w:r>
      <w:r w:rsidRPr="00F835F8">
        <w:rPr>
          <w:rFonts w:eastAsia="楷体"/>
          <w:iCs/>
          <w:lang w:val="es-ES_tradnl"/>
        </w:rPr>
        <w:t>Khirani</w:t>
      </w:r>
      <w:r w:rsidRPr="00F835F8">
        <w:rPr>
          <w:rFonts w:eastAsia="楷体" w:hint="eastAsia"/>
          <w:iCs/>
          <w:lang w:val="es-ES_tradnl"/>
        </w:rPr>
        <w:t>诉阿尔及利亚</w:t>
      </w:r>
      <w:r>
        <w:rPr>
          <w:rFonts w:hint="eastAsia"/>
          <w:lang w:val="es-ES_tradnl"/>
        </w:rPr>
        <w:t>，第</w:t>
      </w:r>
      <w:r w:rsidRPr="00AD4061">
        <w:rPr>
          <w:lang w:val="es-ES_tradnl"/>
        </w:rPr>
        <w:t>7</w:t>
      </w:r>
      <w:r>
        <w:rPr>
          <w:lang w:val="es-ES_tradnl"/>
        </w:rPr>
        <w:t>.</w:t>
      </w:r>
      <w:r w:rsidRPr="00AD4061">
        <w:rPr>
          <w:lang w:val="es-ES_tradnl"/>
        </w:rPr>
        <w:t>6</w:t>
      </w:r>
      <w:r>
        <w:rPr>
          <w:rFonts w:hint="eastAsia"/>
          <w:lang w:val="es-ES_tradnl"/>
        </w:rPr>
        <w:t>段；</w:t>
      </w:r>
      <w:r w:rsidRPr="00F835F8">
        <w:rPr>
          <w:rFonts w:eastAsia="楷体"/>
          <w:iCs/>
          <w:lang w:val="es-ES_tradnl"/>
        </w:rPr>
        <w:t>Berzig</w:t>
      </w:r>
      <w:r w:rsidRPr="00F835F8">
        <w:rPr>
          <w:rFonts w:eastAsia="楷体" w:hint="eastAsia"/>
          <w:iCs/>
          <w:lang w:val="es-ES_tradnl"/>
        </w:rPr>
        <w:t>诉阿尔及利亚</w:t>
      </w:r>
      <w:r>
        <w:rPr>
          <w:rFonts w:hint="eastAsia"/>
          <w:lang w:val="es-ES_tradnl"/>
        </w:rPr>
        <w:t>，第</w:t>
      </w:r>
      <w:r w:rsidRPr="00AD4061">
        <w:rPr>
          <w:lang w:val="es-ES_tradnl"/>
        </w:rPr>
        <w:t>8</w:t>
      </w:r>
      <w:r>
        <w:rPr>
          <w:lang w:val="es-ES_tradnl"/>
        </w:rPr>
        <w:t>.</w:t>
      </w:r>
      <w:r w:rsidRPr="00AD4061">
        <w:rPr>
          <w:lang w:val="es-ES_tradnl"/>
        </w:rPr>
        <w:t>6</w:t>
      </w:r>
      <w:r>
        <w:rPr>
          <w:rFonts w:hint="eastAsia"/>
          <w:lang w:val="es-ES_tradnl"/>
        </w:rPr>
        <w:t>段；</w:t>
      </w:r>
      <w:r w:rsidRPr="00F835F8">
        <w:rPr>
          <w:rFonts w:eastAsia="楷体"/>
          <w:iCs/>
          <w:lang w:val="es-ES_tradnl"/>
        </w:rPr>
        <w:t>El Abani</w:t>
      </w:r>
      <w:r w:rsidRPr="00F835F8">
        <w:rPr>
          <w:rFonts w:eastAsia="楷体" w:hint="eastAsia"/>
          <w:iCs/>
          <w:lang w:val="es-ES_tradnl"/>
        </w:rPr>
        <w:t>诉</w:t>
      </w:r>
      <w:r w:rsidRPr="00F835F8">
        <w:rPr>
          <w:rFonts w:eastAsia="楷体" w:hint="eastAsia"/>
          <w:iCs/>
          <w:lang w:val="pt-PT"/>
        </w:rPr>
        <w:t>阿拉伯利比亚民众国</w:t>
      </w:r>
      <w:r>
        <w:rPr>
          <w:rFonts w:hint="eastAsia"/>
          <w:lang w:val="es-ES_tradnl"/>
        </w:rPr>
        <w:t>，第</w:t>
      </w:r>
      <w:r w:rsidRPr="00AD4061">
        <w:rPr>
          <w:lang w:val="es-ES_tradnl"/>
        </w:rPr>
        <w:t>7</w:t>
      </w:r>
      <w:r>
        <w:rPr>
          <w:lang w:val="es-ES_tradnl"/>
        </w:rPr>
        <w:t>.</w:t>
      </w:r>
      <w:r w:rsidRPr="00AD4061">
        <w:rPr>
          <w:lang w:val="es-ES_tradnl"/>
        </w:rPr>
        <w:t>5</w:t>
      </w:r>
      <w:r>
        <w:rPr>
          <w:rFonts w:hint="eastAsia"/>
          <w:lang w:val="es-ES_tradnl"/>
        </w:rPr>
        <w:t>段；以及</w:t>
      </w:r>
      <w:r w:rsidRPr="00F835F8">
        <w:rPr>
          <w:rFonts w:eastAsia="楷体"/>
          <w:iCs/>
          <w:lang w:val="es-ES_tradnl"/>
        </w:rPr>
        <w:t>El Hassy</w:t>
      </w:r>
      <w:r w:rsidRPr="00F835F8">
        <w:rPr>
          <w:rFonts w:eastAsia="楷体" w:hint="eastAsia"/>
          <w:iCs/>
          <w:lang w:val="es-ES_tradnl"/>
        </w:rPr>
        <w:t>诉</w:t>
      </w:r>
      <w:r w:rsidRPr="00F835F8">
        <w:rPr>
          <w:rFonts w:eastAsia="楷体" w:hint="eastAsia"/>
          <w:iCs/>
          <w:lang w:val="pt-PT"/>
        </w:rPr>
        <w:t>阿拉伯利比亚民众国</w:t>
      </w:r>
      <w:r w:rsidRPr="00AD4061">
        <w:rPr>
          <w:lang w:val="es-ES_tradnl"/>
        </w:rPr>
        <w:t>(CCPR/C/91/D/1422/2005)</w:t>
      </w:r>
      <w:r>
        <w:rPr>
          <w:rFonts w:hint="eastAsia"/>
          <w:lang w:val="es-ES_tradnl"/>
        </w:rPr>
        <w:t>，第</w:t>
      </w:r>
      <w:r w:rsidRPr="00AD4061">
        <w:rPr>
          <w:lang w:val="es-ES_tradnl"/>
        </w:rPr>
        <w:t>6</w:t>
      </w:r>
      <w:r>
        <w:rPr>
          <w:lang w:val="es-ES_tradnl"/>
        </w:rPr>
        <w:t>.</w:t>
      </w:r>
      <w:r w:rsidRPr="00AD4061">
        <w:rPr>
          <w:lang w:val="es-ES_tradnl"/>
        </w:rPr>
        <w:t>11</w:t>
      </w:r>
      <w:r>
        <w:rPr>
          <w:rFonts w:hint="eastAsia"/>
          <w:lang w:val="es-ES_tradnl"/>
        </w:rPr>
        <w:t>段。</w:t>
      </w:r>
    </w:p>
  </w:footnote>
  <w:footnote w:id="38">
    <w:p w:rsidR="00172610" w:rsidRPr="00AD4061" w:rsidRDefault="00172610" w:rsidP="00172610">
      <w:pPr>
        <w:pStyle w:val="a6"/>
        <w:rPr>
          <w:lang w:val="es-ES_tradnl"/>
        </w:rPr>
      </w:pPr>
      <w:r w:rsidRPr="00AD4061">
        <w:rPr>
          <w:lang w:val="es-ES_tradnl"/>
        </w:rPr>
        <w:tab/>
      </w:r>
      <w:r w:rsidRPr="00B8206F">
        <w:rPr>
          <w:rStyle w:val="a8"/>
          <w:rFonts w:eastAsia="宋体"/>
        </w:rPr>
        <w:footnoteRef/>
      </w:r>
      <w:r w:rsidRPr="00AD4061">
        <w:rPr>
          <w:lang w:val="es-ES_tradnl"/>
        </w:rPr>
        <w:tab/>
      </w:r>
      <w:r w:rsidRPr="00F835F8">
        <w:rPr>
          <w:rFonts w:eastAsia="楷体"/>
          <w:iCs/>
          <w:lang w:val="es-ES_tradnl"/>
        </w:rPr>
        <w:t>Chani</w:t>
      </w:r>
      <w:r w:rsidRPr="00F835F8">
        <w:rPr>
          <w:rFonts w:eastAsia="楷体" w:hint="eastAsia"/>
          <w:iCs/>
          <w:lang w:val="es-ES_tradnl"/>
        </w:rPr>
        <w:t>诉阿尔及利亚</w:t>
      </w:r>
      <w:r w:rsidRPr="00AD4061">
        <w:rPr>
          <w:lang w:val="es-ES_tradnl"/>
        </w:rPr>
        <w:t>(CCPR/C/116/D/2297/2013)</w:t>
      </w:r>
      <w:r>
        <w:rPr>
          <w:rFonts w:hint="eastAsia"/>
          <w:lang w:val="es-ES_tradnl"/>
        </w:rPr>
        <w:t>，第</w:t>
      </w:r>
      <w:r w:rsidRPr="00AD4061">
        <w:rPr>
          <w:lang w:val="es-ES_tradnl"/>
        </w:rPr>
        <w:t>7</w:t>
      </w:r>
      <w:r>
        <w:rPr>
          <w:lang w:val="es-ES_tradnl"/>
        </w:rPr>
        <w:t>.</w:t>
      </w:r>
      <w:r w:rsidRPr="00AD4061">
        <w:rPr>
          <w:lang w:val="es-ES_tradnl"/>
        </w:rPr>
        <w:t>5</w:t>
      </w:r>
      <w:r>
        <w:rPr>
          <w:rFonts w:hint="eastAsia"/>
          <w:lang w:val="es-ES_tradnl"/>
        </w:rPr>
        <w:t>段。</w:t>
      </w:r>
    </w:p>
  </w:footnote>
  <w:footnote w:id="39">
    <w:p w:rsidR="00172610" w:rsidRPr="00AD4061" w:rsidRDefault="00172610" w:rsidP="00172610">
      <w:pPr>
        <w:pStyle w:val="a6"/>
        <w:rPr>
          <w:lang w:val="pt-PT"/>
        </w:rPr>
      </w:pPr>
      <w:r w:rsidRPr="00AD4061">
        <w:rPr>
          <w:lang w:val="es-ES_tradnl"/>
        </w:rPr>
        <w:tab/>
      </w:r>
      <w:r w:rsidRPr="00B8206F">
        <w:rPr>
          <w:rStyle w:val="a8"/>
          <w:rFonts w:eastAsia="宋体"/>
        </w:rPr>
        <w:footnoteRef/>
      </w:r>
      <w:r w:rsidRPr="00AD4061">
        <w:rPr>
          <w:lang w:val="es-ES_tradnl"/>
        </w:rPr>
        <w:tab/>
      </w:r>
      <w:r>
        <w:rPr>
          <w:rFonts w:hint="eastAsia"/>
          <w:lang w:val="es-ES_tradnl"/>
        </w:rPr>
        <w:t>除其他外，见</w:t>
      </w:r>
      <w:r w:rsidRPr="00F835F8">
        <w:rPr>
          <w:rFonts w:eastAsia="楷体"/>
          <w:iCs/>
          <w:lang w:val="es-ES_tradnl"/>
        </w:rPr>
        <w:t>Mezine</w:t>
      </w:r>
      <w:r w:rsidRPr="00F835F8">
        <w:rPr>
          <w:rFonts w:eastAsia="楷体" w:hint="eastAsia"/>
          <w:iCs/>
          <w:lang w:val="es-ES_tradnl"/>
        </w:rPr>
        <w:t>诉阿尔及利亚</w:t>
      </w:r>
      <w:r>
        <w:rPr>
          <w:rFonts w:hint="eastAsia"/>
          <w:lang w:val="es-ES_tradnl"/>
        </w:rPr>
        <w:t>，第</w:t>
      </w:r>
      <w:r w:rsidRPr="00AD4061">
        <w:rPr>
          <w:lang w:val="es-ES_tradnl"/>
        </w:rPr>
        <w:t>8</w:t>
      </w:r>
      <w:r>
        <w:rPr>
          <w:lang w:val="es-ES_tradnl"/>
        </w:rPr>
        <w:t>.</w:t>
      </w:r>
      <w:r w:rsidRPr="00AD4061">
        <w:rPr>
          <w:lang w:val="es-ES_tradnl"/>
        </w:rPr>
        <w:t>7</w:t>
      </w:r>
      <w:r>
        <w:rPr>
          <w:rFonts w:hint="eastAsia"/>
          <w:lang w:val="es-ES_tradnl"/>
        </w:rPr>
        <w:t>段；</w:t>
      </w:r>
      <w:r w:rsidRPr="00F835F8">
        <w:rPr>
          <w:rFonts w:eastAsia="楷体"/>
          <w:iCs/>
          <w:lang w:val="es-ES_tradnl"/>
        </w:rPr>
        <w:t>Khirani</w:t>
      </w:r>
      <w:r w:rsidRPr="00F835F8">
        <w:rPr>
          <w:rFonts w:eastAsia="楷体" w:hint="eastAsia"/>
          <w:iCs/>
          <w:lang w:val="es-ES_tradnl"/>
        </w:rPr>
        <w:t>诉阿尔及利亚</w:t>
      </w:r>
      <w:r>
        <w:rPr>
          <w:rFonts w:hint="eastAsia"/>
          <w:lang w:val="es-ES_tradnl"/>
        </w:rPr>
        <w:t>，第</w:t>
      </w:r>
      <w:r w:rsidRPr="00AD4061">
        <w:rPr>
          <w:lang w:val="es-ES_tradnl"/>
        </w:rPr>
        <w:t>7</w:t>
      </w:r>
      <w:r>
        <w:rPr>
          <w:lang w:val="es-ES_tradnl"/>
        </w:rPr>
        <w:t>.</w:t>
      </w:r>
      <w:r w:rsidRPr="00AD4061">
        <w:rPr>
          <w:lang w:val="es-ES_tradnl"/>
        </w:rPr>
        <w:t>7</w:t>
      </w:r>
      <w:r>
        <w:rPr>
          <w:rFonts w:hint="eastAsia"/>
          <w:lang w:val="es-ES_tradnl"/>
        </w:rPr>
        <w:t>段；以及</w:t>
      </w:r>
      <w:r w:rsidRPr="00F835F8">
        <w:rPr>
          <w:rFonts w:eastAsia="楷体"/>
          <w:iCs/>
          <w:lang w:val="es-ES_tradnl"/>
        </w:rPr>
        <w:t>Berzig</w:t>
      </w:r>
      <w:r w:rsidRPr="00F835F8">
        <w:rPr>
          <w:rFonts w:eastAsia="楷体" w:hint="eastAsia"/>
          <w:iCs/>
          <w:lang w:val="es-ES_tradnl"/>
        </w:rPr>
        <w:t>诉阿尔及利亚</w:t>
      </w:r>
      <w:r>
        <w:rPr>
          <w:rFonts w:hint="eastAsia"/>
          <w:lang w:val="es-ES_tradnl"/>
        </w:rPr>
        <w:t>，第</w:t>
      </w:r>
      <w:r w:rsidRPr="00AD4061">
        <w:rPr>
          <w:lang w:val="pt-PT"/>
        </w:rPr>
        <w:t>8</w:t>
      </w:r>
      <w:r>
        <w:rPr>
          <w:lang w:val="pt-PT"/>
        </w:rPr>
        <w:t>.</w:t>
      </w:r>
      <w:r w:rsidRPr="00AD4061">
        <w:rPr>
          <w:lang w:val="pt-PT"/>
        </w:rPr>
        <w:t>7</w:t>
      </w:r>
      <w:r>
        <w:rPr>
          <w:rFonts w:hint="eastAsia"/>
          <w:lang w:val="pt-PT"/>
        </w:rPr>
        <w:t>段。</w:t>
      </w:r>
    </w:p>
  </w:footnote>
  <w:footnote w:id="40">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AD4061">
        <w:rPr>
          <w:lang w:val="pt-PT"/>
        </w:rPr>
        <w:t>CCPR/C/DZA/CO/4</w:t>
      </w:r>
      <w:r w:rsidR="0078141A">
        <w:rPr>
          <w:rFonts w:hint="eastAsia"/>
          <w:lang w:val="pt-PT"/>
        </w:rPr>
        <w:t>,</w:t>
      </w:r>
      <w:r w:rsidR="0078141A">
        <w:rPr>
          <w:lang w:val="pt-PT"/>
        </w:rPr>
        <w:t xml:space="preserve"> </w:t>
      </w:r>
      <w:r>
        <w:rPr>
          <w:rFonts w:hint="eastAsia"/>
          <w:lang w:val="pt-PT"/>
        </w:rPr>
        <w:t>第</w:t>
      </w:r>
      <w:r w:rsidRPr="00AD4061">
        <w:rPr>
          <w:lang w:val="pt-PT"/>
        </w:rPr>
        <w:t>11</w:t>
      </w:r>
      <w:r w:rsidR="00570165">
        <w:rPr>
          <w:lang w:val="pt-PT"/>
        </w:rPr>
        <w:t>-</w:t>
      </w:r>
      <w:bookmarkStart w:id="3" w:name="_GoBack"/>
      <w:bookmarkEnd w:id="3"/>
      <w:r w:rsidRPr="00AD4061">
        <w:rPr>
          <w:lang w:val="pt-PT"/>
        </w:rPr>
        <w:t>14</w:t>
      </w:r>
      <w:r>
        <w:rPr>
          <w:rFonts w:hint="eastAsia"/>
          <w:lang w:val="pt-PT"/>
        </w:rPr>
        <w:t>段。</w:t>
      </w:r>
    </w:p>
  </w:footnote>
  <w:footnote w:id="41">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Basnet</w:t>
      </w:r>
      <w:r w:rsidRPr="00F835F8">
        <w:rPr>
          <w:rFonts w:eastAsia="楷体" w:hint="eastAsia"/>
          <w:iCs/>
          <w:lang w:val="pt-PT"/>
        </w:rPr>
        <w:t>诉尼泊尔</w:t>
      </w:r>
      <w:r w:rsidRPr="00AD4061">
        <w:rPr>
          <w:lang w:val="pt-PT"/>
        </w:rPr>
        <w:t>(CCPR/C/117/D/2164/2012)</w:t>
      </w:r>
      <w:r>
        <w:rPr>
          <w:rFonts w:hint="eastAsia"/>
          <w:lang w:val="pt-PT"/>
        </w:rPr>
        <w:t>，第</w:t>
      </w:r>
      <w:r w:rsidRPr="00C62D2F">
        <w:rPr>
          <w:lang w:val="pt-PT"/>
        </w:rPr>
        <w:t>10.9</w:t>
      </w:r>
      <w:r>
        <w:rPr>
          <w:rFonts w:hint="eastAsia"/>
        </w:rPr>
        <w:t>段</w:t>
      </w:r>
      <w:r w:rsidRPr="00C62D2F">
        <w:rPr>
          <w:rFonts w:hint="eastAsia"/>
          <w:lang w:val="pt-PT"/>
        </w:rPr>
        <w:t>；</w:t>
      </w:r>
      <w:r w:rsidRPr="00F835F8">
        <w:rPr>
          <w:rFonts w:eastAsia="楷体"/>
          <w:iCs/>
          <w:lang w:val="pt-PT"/>
        </w:rPr>
        <w:t>Tharu</w:t>
      </w:r>
      <w:r w:rsidRPr="00F835F8">
        <w:rPr>
          <w:rFonts w:eastAsia="楷体" w:hint="eastAsia"/>
          <w:iCs/>
        </w:rPr>
        <w:t>等人诉尼泊尔</w:t>
      </w:r>
      <w:r w:rsidRPr="00C62D2F">
        <w:rPr>
          <w:rFonts w:hint="eastAsia"/>
          <w:lang w:val="pt-PT"/>
        </w:rPr>
        <w:t>，</w:t>
      </w:r>
      <w:r>
        <w:rPr>
          <w:rFonts w:hint="eastAsia"/>
        </w:rPr>
        <w:t>第</w:t>
      </w:r>
      <w:r w:rsidRPr="00C62D2F">
        <w:rPr>
          <w:rFonts w:hint="eastAsia"/>
          <w:lang w:val="pt-PT"/>
        </w:rPr>
        <w:t>1</w:t>
      </w:r>
      <w:r w:rsidRPr="00C62D2F">
        <w:rPr>
          <w:lang w:val="pt-PT"/>
        </w:rPr>
        <w:t>0</w:t>
      </w:r>
      <w:r w:rsidRPr="00C62D2F">
        <w:rPr>
          <w:rFonts w:hint="eastAsia"/>
          <w:lang w:val="pt-PT"/>
        </w:rPr>
        <w:t>.</w:t>
      </w:r>
      <w:r>
        <w:rPr>
          <w:lang w:val="pt-PT"/>
        </w:rPr>
        <w:t>9</w:t>
      </w:r>
      <w:r>
        <w:rPr>
          <w:rFonts w:hint="eastAsia"/>
          <w:lang w:val="pt-PT"/>
        </w:rPr>
        <w:t>段；以及</w:t>
      </w:r>
      <w:r w:rsidRPr="00F835F8">
        <w:rPr>
          <w:rFonts w:eastAsia="楷体"/>
          <w:iCs/>
          <w:lang w:val="es-ES_tradnl"/>
        </w:rPr>
        <w:t>Serna</w:t>
      </w:r>
      <w:r w:rsidRPr="00F835F8">
        <w:rPr>
          <w:rFonts w:eastAsia="楷体" w:hint="eastAsia"/>
          <w:iCs/>
          <w:lang w:val="es-ES_tradnl"/>
        </w:rPr>
        <w:t>等人诉哥伦比亚</w:t>
      </w:r>
      <w:r>
        <w:rPr>
          <w:rFonts w:hint="eastAsia"/>
          <w:lang w:val="es-ES_tradnl"/>
        </w:rPr>
        <w:t>，第</w:t>
      </w:r>
      <w:r w:rsidRPr="00AD4061">
        <w:rPr>
          <w:lang w:val="pt-PT"/>
        </w:rPr>
        <w:t>9</w:t>
      </w:r>
      <w:r>
        <w:rPr>
          <w:lang w:val="pt-PT"/>
        </w:rPr>
        <w:t>.</w:t>
      </w:r>
      <w:r w:rsidRPr="00AD4061">
        <w:rPr>
          <w:lang w:val="pt-PT"/>
        </w:rPr>
        <w:t>5</w:t>
      </w:r>
      <w:r>
        <w:rPr>
          <w:rFonts w:hint="eastAsia"/>
          <w:lang w:val="pt-PT"/>
        </w:rPr>
        <w:t>段。</w:t>
      </w:r>
    </w:p>
  </w:footnote>
  <w:footnote w:id="42">
    <w:p w:rsidR="00172610" w:rsidRPr="00AD4061" w:rsidRDefault="00172610" w:rsidP="00172610">
      <w:pPr>
        <w:pStyle w:val="a6"/>
        <w:rPr>
          <w:lang w:val="pt-PT"/>
        </w:rPr>
      </w:pPr>
      <w:r w:rsidRPr="00AD4061">
        <w:rPr>
          <w:lang w:val="pt-PT"/>
        </w:rPr>
        <w:tab/>
      </w:r>
      <w:r w:rsidRPr="00B8206F">
        <w:rPr>
          <w:rStyle w:val="a8"/>
          <w:rFonts w:eastAsia="宋体"/>
        </w:rPr>
        <w:footnoteRef/>
      </w:r>
      <w:r w:rsidRPr="00AD4061">
        <w:rPr>
          <w:lang w:val="pt-PT"/>
        </w:rPr>
        <w:tab/>
      </w:r>
      <w:r w:rsidRPr="00F835F8">
        <w:rPr>
          <w:rFonts w:eastAsia="楷体"/>
          <w:iCs/>
          <w:lang w:val="pt-PT"/>
        </w:rPr>
        <w:t>Mezine</w:t>
      </w:r>
      <w:r w:rsidRPr="00F835F8">
        <w:rPr>
          <w:rFonts w:eastAsia="楷体" w:hint="eastAsia"/>
          <w:iCs/>
          <w:lang w:val="pt-PT"/>
        </w:rPr>
        <w:t>诉阿尔及利亚</w:t>
      </w:r>
      <w:r>
        <w:rPr>
          <w:rFonts w:hint="eastAsia"/>
          <w:lang w:val="pt-PT"/>
        </w:rPr>
        <w:t>，第</w:t>
      </w:r>
      <w:r w:rsidRPr="00AD4061">
        <w:rPr>
          <w:lang w:val="pt-PT"/>
        </w:rPr>
        <w:t>8</w:t>
      </w:r>
      <w:r>
        <w:rPr>
          <w:lang w:val="pt-PT"/>
        </w:rPr>
        <w:t>.</w:t>
      </w:r>
      <w:r w:rsidRPr="00AD4061">
        <w:rPr>
          <w:lang w:val="pt-PT"/>
        </w:rPr>
        <w:t>10</w:t>
      </w:r>
      <w:r>
        <w:rPr>
          <w:rFonts w:hint="eastAsia"/>
          <w:lang w:val="pt-PT"/>
        </w:rPr>
        <w:t>段，以及</w:t>
      </w:r>
      <w:r w:rsidRPr="00F835F8">
        <w:rPr>
          <w:rFonts w:eastAsia="楷体"/>
          <w:iCs/>
          <w:lang w:val="pt-PT"/>
        </w:rPr>
        <w:t>Boudjema</w:t>
      </w:r>
      <w:r w:rsidRPr="00F835F8">
        <w:rPr>
          <w:rFonts w:eastAsia="楷体" w:hint="eastAsia"/>
          <w:iCs/>
          <w:lang w:val="pt-PT"/>
        </w:rPr>
        <w:t>诉阿尔及利亚</w:t>
      </w:r>
      <w:r w:rsidRPr="00AD4061">
        <w:rPr>
          <w:lang w:val="pt-PT"/>
        </w:rPr>
        <w:t>(CCPR/C/121/D/2283/2013)</w:t>
      </w:r>
      <w:r>
        <w:rPr>
          <w:rFonts w:hint="eastAsia"/>
          <w:lang w:val="pt-PT"/>
        </w:rPr>
        <w:t>，第</w:t>
      </w:r>
      <w:r w:rsidRPr="00AD4061">
        <w:rPr>
          <w:lang w:val="pt-PT"/>
        </w:rPr>
        <w:t>8</w:t>
      </w:r>
      <w:r>
        <w:rPr>
          <w:lang w:val="pt-PT"/>
        </w:rPr>
        <w:t>.</w:t>
      </w:r>
      <w:r w:rsidRPr="00AD4061">
        <w:rPr>
          <w:lang w:val="pt-PT"/>
        </w:rPr>
        <w:t>11</w:t>
      </w:r>
      <w:r>
        <w:rPr>
          <w:rFonts w:hint="eastAsia"/>
          <w:lang w:val="pt-PT"/>
        </w:rPr>
        <w:t>段。</w:t>
      </w:r>
    </w:p>
  </w:footnote>
  <w:footnote w:id="43">
    <w:p w:rsidR="00172610" w:rsidRPr="00BC0B49" w:rsidRDefault="00172610" w:rsidP="00172610">
      <w:pPr>
        <w:pStyle w:val="a6"/>
        <w:rPr>
          <w:lang w:val="es-ES_tradnl"/>
        </w:rPr>
      </w:pPr>
      <w:r w:rsidRPr="00AD4061">
        <w:rPr>
          <w:lang w:val="pt-PT"/>
        </w:rPr>
        <w:tab/>
      </w:r>
      <w:r w:rsidRPr="00B8206F">
        <w:rPr>
          <w:rStyle w:val="a8"/>
          <w:rFonts w:eastAsia="宋体"/>
        </w:rPr>
        <w:footnoteRef/>
      </w:r>
      <w:r w:rsidRPr="00AD4061">
        <w:rPr>
          <w:lang w:val="pt-PT"/>
        </w:rPr>
        <w:tab/>
      </w:r>
      <w:r w:rsidRPr="00F835F8">
        <w:rPr>
          <w:rFonts w:eastAsia="楷体"/>
          <w:iCs/>
          <w:lang w:val="pt-PT"/>
        </w:rPr>
        <w:t>Allioua</w:t>
      </w:r>
      <w:r w:rsidRPr="00F835F8">
        <w:rPr>
          <w:rFonts w:eastAsia="楷体" w:hint="eastAsia"/>
          <w:iCs/>
          <w:lang w:val="pt-PT"/>
        </w:rPr>
        <w:t>和</w:t>
      </w:r>
      <w:r w:rsidRPr="00F835F8">
        <w:rPr>
          <w:rFonts w:eastAsia="楷体"/>
          <w:iCs/>
          <w:lang w:val="pt-PT"/>
        </w:rPr>
        <w:t>Kerouane</w:t>
      </w:r>
      <w:r w:rsidRPr="00F835F8">
        <w:rPr>
          <w:rFonts w:eastAsia="楷体" w:hint="eastAsia"/>
          <w:iCs/>
          <w:lang w:val="pt-PT"/>
        </w:rPr>
        <w:t>诉阿尔及利亚</w:t>
      </w:r>
      <w:r w:rsidRPr="00AD4061">
        <w:rPr>
          <w:lang w:val="pt-PT"/>
        </w:rPr>
        <w:t>(CCPR/C/112/D/2132/2012)</w:t>
      </w:r>
      <w:r>
        <w:rPr>
          <w:rFonts w:hint="eastAsia"/>
          <w:lang w:val="pt-PT"/>
        </w:rPr>
        <w:t>，第</w:t>
      </w:r>
      <w:r w:rsidRPr="00BC0B49">
        <w:rPr>
          <w:lang w:val="es-ES_tradnl"/>
        </w:rPr>
        <w:t>7.11</w:t>
      </w:r>
      <w:r>
        <w:rPr>
          <w:rFonts w:hint="eastAsia"/>
          <w:lang w:val="es-ES_tradnl"/>
        </w:rPr>
        <w:t>段。</w:t>
      </w:r>
    </w:p>
  </w:footnote>
  <w:footnote w:id="44">
    <w:p w:rsidR="00172610" w:rsidRDefault="00172610" w:rsidP="00172610">
      <w:pPr>
        <w:pStyle w:val="a6"/>
      </w:pPr>
      <w:r w:rsidRPr="00BC0B49">
        <w:rPr>
          <w:lang w:val="es-ES_tradnl"/>
        </w:rPr>
        <w:tab/>
      </w:r>
      <w:r w:rsidRPr="00B8206F">
        <w:rPr>
          <w:rStyle w:val="a8"/>
          <w:rFonts w:eastAsia="宋体"/>
        </w:rPr>
        <w:footnoteRef/>
      </w:r>
      <w:r w:rsidRPr="00BC0B49">
        <w:rPr>
          <w:lang w:val="es-ES_tradnl"/>
        </w:rPr>
        <w:tab/>
        <w:t>CCPR/C/DZA/CO/3</w:t>
      </w:r>
      <w:r w:rsidR="0078141A">
        <w:rPr>
          <w:rFonts w:hint="eastAsia"/>
          <w:lang w:val="es-ES_tradnl"/>
        </w:rPr>
        <w:t>,</w:t>
      </w:r>
      <w:r w:rsidR="0078141A">
        <w:rPr>
          <w:lang w:val="es-ES_tradnl"/>
        </w:rPr>
        <w:t xml:space="preserve"> </w:t>
      </w:r>
      <w:r>
        <w:rPr>
          <w:rFonts w:hint="eastAsia"/>
          <w:lang w:val="es-ES_tradnl"/>
        </w:rPr>
        <w:t>第</w:t>
      </w:r>
      <w:r>
        <w:t>7</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56759" w:rsidP="00156759">
    <w:pPr>
      <w:pStyle w:val="af3"/>
    </w:pPr>
    <w:r>
      <w:t>CCPR/C/128/D/2893/2016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56759" w:rsidP="00156759">
    <w:pPr>
      <w:pStyle w:val="af3"/>
      <w:jc w:val="right"/>
    </w:pPr>
    <w:r>
      <w:t>CCPR/C/128/D/2893/2016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9"/>
  </w:num>
  <w:num w:numId="3">
    <w:abstractNumId w:val="12"/>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5"/>
  </w:num>
  <w:num w:numId="20">
    <w:abstractNumId w:val="10"/>
  </w:num>
  <w:num w:numId="21">
    <w:abstractNumId w:val="17"/>
  </w:num>
  <w:num w:numId="22">
    <w:abstractNumId w:val="18"/>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3E"/>
    <w:rsid w:val="000101AA"/>
    <w:rsid w:val="00011483"/>
    <w:rsid w:val="0004554F"/>
    <w:rsid w:val="000D319F"/>
    <w:rsid w:val="000E4D0E"/>
    <w:rsid w:val="000F5EB8"/>
    <w:rsid w:val="00126EB7"/>
    <w:rsid w:val="0012736A"/>
    <w:rsid w:val="00144B69"/>
    <w:rsid w:val="00150CD4"/>
    <w:rsid w:val="00153E86"/>
    <w:rsid w:val="00154388"/>
    <w:rsid w:val="00156759"/>
    <w:rsid w:val="00172610"/>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85347"/>
    <w:rsid w:val="00427F63"/>
    <w:rsid w:val="00434D38"/>
    <w:rsid w:val="00435E19"/>
    <w:rsid w:val="0048712A"/>
    <w:rsid w:val="00494EB8"/>
    <w:rsid w:val="004C4A0A"/>
    <w:rsid w:val="004D0A00"/>
    <w:rsid w:val="004E1B69"/>
    <w:rsid w:val="004E473D"/>
    <w:rsid w:val="004F348E"/>
    <w:rsid w:val="00501220"/>
    <w:rsid w:val="0054225D"/>
    <w:rsid w:val="00570165"/>
    <w:rsid w:val="005E403A"/>
    <w:rsid w:val="005E4086"/>
    <w:rsid w:val="005F1551"/>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8141A"/>
    <w:rsid w:val="007A5599"/>
    <w:rsid w:val="00856233"/>
    <w:rsid w:val="00860F27"/>
    <w:rsid w:val="008B0560"/>
    <w:rsid w:val="008B2BFA"/>
    <w:rsid w:val="008D1AEF"/>
    <w:rsid w:val="008D31F4"/>
    <w:rsid w:val="008E6A3F"/>
    <w:rsid w:val="008E6FEB"/>
    <w:rsid w:val="00923557"/>
    <w:rsid w:val="00936F03"/>
    <w:rsid w:val="00943B69"/>
    <w:rsid w:val="00944CB3"/>
    <w:rsid w:val="0096722F"/>
    <w:rsid w:val="00986624"/>
    <w:rsid w:val="00994673"/>
    <w:rsid w:val="009B09D7"/>
    <w:rsid w:val="009D35ED"/>
    <w:rsid w:val="00A03CB6"/>
    <w:rsid w:val="00A1364C"/>
    <w:rsid w:val="00A175C1"/>
    <w:rsid w:val="00A21076"/>
    <w:rsid w:val="00A31BA8"/>
    <w:rsid w:val="00A3739A"/>
    <w:rsid w:val="00A52DAF"/>
    <w:rsid w:val="00A84072"/>
    <w:rsid w:val="00A95053"/>
    <w:rsid w:val="00B16570"/>
    <w:rsid w:val="00B23B03"/>
    <w:rsid w:val="00B43EB7"/>
    <w:rsid w:val="00B53320"/>
    <w:rsid w:val="00B614C4"/>
    <w:rsid w:val="00B712F3"/>
    <w:rsid w:val="00B72A36"/>
    <w:rsid w:val="00BC6522"/>
    <w:rsid w:val="00BE1FFE"/>
    <w:rsid w:val="00C121D5"/>
    <w:rsid w:val="00C17349"/>
    <w:rsid w:val="00C351AA"/>
    <w:rsid w:val="00C70852"/>
    <w:rsid w:val="00C7253F"/>
    <w:rsid w:val="00C829C3"/>
    <w:rsid w:val="00C905C5"/>
    <w:rsid w:val="00C90707"/>
    <w:rsid w:val="00CB223E"/>
    <w:rsid w:val="00CE1D1C"/>
    <w:rsid w:val="00D1210D"/>
    <w:rsid w:val="00D26A05"/>
    <w:rsid w:val="00D41BC4"/>
    <w:rsid w:val="00D85876"/>
    <w:rsid w:val="00D9309B"/>
    <w:rsid w:val="00D97B98"/>
    <w:rsid w:val="00DB0D94"/>
    <w:rsid w:val="00DC671F"/>
    <w:rsid w:val="00DE4DA7"/>
    <w:rsid w:val="00E02C13"/>
    <w:rsid w:val="00E33B38"/>
    <w:rsid w:val="00E33B51"/>
    <w:rsid w:val="00E442A1"/>
    <w:rsid w:val="00E47FE5"/>
    <w:rsid w:val="00E574AF"/>
    <w:rsid w:val="00E73B33"/>
    <w:rsid w:val="00EA7E67"/>
    <w:rsid w:val="00F24E6D"/>
    <w:rsid w:val="00F379B8"/>
    <w:rsid w:val="00F511E3"/>
    <w:rsid w:val="00F714DA"/>
    <w:rsid w:val="00F87910"/>
    <w:rsid w:val="00FB456B"/>
    <w:rsid w:val="00FB49A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CC77D"/>
  <w15:docId w15:val="{F6FAF4D6-B347-4389-A3D5-03AAAC6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712F3"/>
    <w:pPr>
      <w:numPr>
        <w:numId w:val="8"/>
      </w:numPr>
      <w:tabs>
        <w:tab w:val="clear" w:pos="1565"/>
        <w:tab w:val="left" w:pos="1701"/>
      </w:tabs>
    </w:pPr>
    <w:rPr>
      <w:snapToGrid/>
      <w:szCs w:val="21"/>
    </w:rPr>
  </w:style>
  <w:style w:type="paragraph" w:customStyle="1" w:styleId="HChG">
    <w:name w:val="_ H _Ch_G"/>
    <w:basedOn w:val="a"/>
    <w:next w:val="a"/>
    <w:rsid w:val="0015675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SingleTxtG">
    <w:name w:val="_ Single Txt_G"/>
    <w:basedOn w:val="a"/>
    <w:link w:val="SingleTxtGChar"/>
    <w:qFormat/>
    <w:rsid w:val="0015675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rsid w:val="00156759"/>
    <w:rPr>
      <w:lang w:val="en-GB"/>
    </w:rPr>
  </w:style>
  <w:style w:type="character" w:styleId="afa">
    <w:name w:val="Hyperlink"/>
    <w:basedOn w:val="a0"/>
    <w:uiPriority w:val="99"/>
    <w:semiHidden/>
    <w:rsid w:val="00172610"/>
    <w:rPr>
      <w:color w:val="0000FF" w:themeColor="hyperlink"/>
      <w:u w:val="none"/>
    </w:rPr>
  </w:style>
  <w:style w:type="character" w:styleId="afb">
    <w:name w:val="FollowedHyperlink"/>
    <w:basedOn w:val="a0"/>
    <w:uiPriority w:val="99"/>
    <w:semiHidden/>
    <w:rsid w:val="00172610"/>
    <w:rPr>
      <w:color w:val="0000FF"/>
      <w:u w:val="none"/>
    </w:rPr>
  </w:style>
  <w:style w:type="paragraph" w:styleId="afc">
    <w:name w:val="macro"/>
    <w:link w:val="afd"/>
    <w:semiHidden/>
    <w:rsid w:val="0017261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172610"/>
    <w:rPr>
      <w:kern w:val="24"/>
      <w:sz w:val="24"/>
      <w:szCs w:val="24"/>
    </w:rPr>
  </w:style>
  <w:style w:type="paragraph" w:customStyle="1" w:styleId="HMG">
    <w:name w:val="_ H __M_G"/>
    <w:basedOn w:val="a"/>
    <w:next w:val="a"/>
    <w:rsid w:val="00172610"/>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1G">
    <w:name w:val="_ H_1_G"/>
    <w:basedOn w:val="a"/>
    <w:next w:val="a"/>
    <w:rsid w:val="00172610"/>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172610"/>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172610"/>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172610"/>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LG">
    <w:name w:val="__S_L_G"/>
    <w:basedOn w:val="a"/>
    <w:next w:val="a"/>
    <w:rsid w:val="00172610"/>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7261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72610"/>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7261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172610"/>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72610"/>
    <w:pPr>
      <w:numPr>
        <w:numId w:val="1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72610"/>
    <w:pPr>
      <w:numPr>
        <w:numId w:val="20"/>
      </w:numPr>
      <w:tabs>
        <w:tab w:val="clear" w:pos="0"/>
        <w:tab w:val="num" w:pos="1996"/>
      </w:tabs>
      <w:ind w:left="1996" w:hanging="380"/>
    </w:pPr>
  </w:style>
  <w:style w:type="numbering" w:styleId="111111">
    <w:name w:val="Outline List 2"/>
    <w:basedOn w:val="a2"/>
    <w:semiHidden/>
    <w:rsid w:val="00172610"/>
    <w:pPr>
      <w:numPr>
        <w:numId w:val="22"/>
      </w:numPr>
    </w:pPr>
  </w:style>
  <w:style w:type="numbering" w:styleId="1111110">
    <w:name w:val="Outline List 1"/>
    <w:basedOn w:val="a2"/>
    <w:semiHidden/>
    <w:rsid w:val="00172610"/>
    <w:pPr>
      <w:numPr>
        <w:numId w:val="23"/>
      </w:numPr>
    </w:pPr>
  </w:style>
  <w:style w:type="character" w:styleId="afe">
    <w:name w:val="Book Title"/>
    <w:basedOn w:val="a0"/>
    <w:uiPriority w:val="33"/>
    <w:rsid w:val="00172610"/>
    <w:rPr>
      <w:b/>
      <w:bCs/>
      <w:smallCaps/>
      <w:spacing w:val="5"/>
    </w:rPr>
  </w:style>
  <w:style w:type="character" w:styleId="aff">
    <w:name w:val="annotation reference"/>
    <w:basedOn w:val="a0"/>
    <w:uiPriority w:val="99"/>
    <w:semiHidden/>
    <w:unhideWhenUsed/>
    <w:rsid w:val="00172610"/>
    <w:rPr>
      <w:sz w:val="16"/>
      <w:szCs w:val="16"/>
    </w:rPr>
  </w:style>
  <w:style w:type="paragraph" w:styleId="aff0">
    <w:name w:val="annotation text"/>
    <w:basedOn w:val="a"/>
    <w:link w:val="aff1"/>
    <w:uiPriority w:val="99"/>
    <w:semiHidden/>
    <w:unhideWhenUsed/>
    <w:rsid w:val="00172610"/>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f1">
    <w:name w:val="批注文字 字符"/>
    <w:basedOn w:val="a0"/>
    <w:link w:val="aff0"/>
    <w:uiPriority w:val="99"/>
    <w:semiHidden/>
    <w:rsid w:val="00172610"/>
    <w:rPr>
      <w:rFonts w:eastAsia="Times New Roman"/>
      <w:lang w:val="en-GB" w:eastAsia="en-US"/>
    </w:rPr>
  </w:style>
  <w:style w:type="paragraph" w:styleId="aff2">
    <w:name w:val="annotation subject"/>
    <w:basedOn w:val="aff0"/>
    <w:next w:val="aff0"/>
    <w:link w:val="aff3"/>
    <w:uiPriority w:val="99"/>
    <w:semiHidden/>
    <w:unhideWhenUsed/>
    <w:rsid w:val="00172610"/>
    <w:rPr>
      <w:b/>
      <w:bCs/>
    </w:rPr>
  </w:style>
  <w:style w:type="character" w:customStyle="1" w:styleId="aff3">
    <w:name w:val="批注主题 字符"/>
    <w:basedOn w:val="aff1"/>
    <w:link w:val="aff2"/>
    <w:uiPriority w:val="99"/>
    <w:semiHidden/>
    <w:rsid w:val="00172610"/>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3211-C0B7-4442-A56E-CC693048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12512</Words>
  <Characters>14839</Characters>
  <Application>Microsoft Office Word</Application>
  <DocSecurity>0</DocSecurity>
  <Lines>461</Lines>
  <Paragraphs>99</Paragraphs>
  <ScaleCrop>false</ScaleCrop>
  <Company>DCM</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CCPR/C/128/D/2893/2016</dc:title>
  <dc:subject>2014556</dc:subject>
  <dc:creator>AN</dc:creator>
  <cp:keywords/>
  <dc:description/>
  <cp:lastModifiedBy>Changfeng AN</cp:lastModifiedBy>
  <cp:revision>2</cp:revision>
  <cp:lastPrinted>2014-05-09T11:28:00Z</cp:lastPrinted>
  <dcterms:created xsi:type="dcterms:W3CDTF">2021-01-29T13:55:00Z</dcterms:created>
  <dcterms:modified xsi:type="dcterms:W3CDTF">2021-01-29T13:55:00Z</dcterms:modified>
</cp:coreProperties>
</file>