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F04EA6" w:rsidRDefault="00422E30" w:rsidP="00B614C4">
            <w:pPr>
              <w:spacing w:line="240" w:lineRule="atLeast"/>
              <w:jc w:val="right"/>
              <w:rPr>
                <w:sz w:val="20"/>
                <w:szCs w:val="21"/>
              </w:rPr>
            </w:pPr>
            <w:r>
              <w:rPr>
                <w:sz w:val="40"/>
                <w:szCs w:val="21"/>
              </w:rPr>
              <w:t>CCPR</w:t>
            </w:r>
            <w:r w:rsidR="00F04EA6">
              <w:rPr>
                <w:sz w:val="20"/>
                <w:szCs w:val="21"/>
              </w:rPr>
              <w:t>/</w:t>
            </w:r>
            <w:r>
              <w:rPr>
                <w:sz w:val="20"/>
                <w:szCs w:val="21"/>
              </w:rPr>
              <w:t>C</w:t>
            </w:r>
            <w:r w:rsidR="00F04EA6">
              <w:rPr>
                <w:sz w:val="20"/>
                <w:szCs w:val="21"/>
              </w:rPr>
              <w:t>/</w:t>
            </w:r>
            <w:r>
              <w:rPr>
                <w:sz w:val="20"/>
                <w:szCs w:val="21"/>
              </w:rPr>
              <w:t>125</w:t>
            </w:r>
            <w:r w:rsidR="00F04EA6">
              <w:rPr>
                <w:sz w:val="20"/>
                <w:szCs w:val="21"/>
              </w:rPr>
              <w:t>/</w:t>
            </w:r>
            <w:r>
              <w:rPr>
                <w:sz w:val="20"/>
                <w:szCs w:val="21"/>
              </w:rPr>
              <w:t>D</w:t>
            </w:r>
            <w:r w:rsidR="00F04EA6">
              <w:rPr>
                <w:sz w:val="20"/>
                <w:szCs w:val="21"/>
              </w:rPr>
              <w:t>/</w:t>
            </w:r>
            <w:r>
              <w:rPr>
                <w:sz w:val="20"/>
                <w:szCs w:val="21"/>
              </w:rPr>
              <w:t>2684</w:t>
            </w:r>
            <w:r w:rsidR="00F04EA6">
              <w:rPr>
                <w:sz w:val="20"/>
                <w:szCs w:val="21"/>
              </w:rPr>
              <w:t>/</w:t>
            </w:r>
            <w:r>
              <w:rPr>
                <w:sz w:val="20"/>
                <w:szCs w:val="21"/>
              </w:rPr>
              <w:t>2015</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E1D1C" w:rsidRPr="00D422CF" w:rsidRDefault="00422E30" w:rsidP="00B614C4">
            <w:pPr>
              <w:spacing w:before="240" w:line="240" w:lineRule="atLeast"/>
              <w:rPr>
                <w:sz w:val="20"/>
              </w:rPr>
            </w:pPr>
            <w:r>
              <w:rPr>
                <w:sz w:val="20"/>
              </w:rPr>
              <w:t>Distr.: General</w:t>
            </w:r>
          </w:p>
          <w:p w:rsidR="00CE1D1C" w:rsidRPr="00D422CF" w:rsidRDefault="00422E30" w:rsidP="00B614C4">
            <w:pPr>
              <w:spacing w:line="240" w:lineRule="atLeast"/>
              <w:rPr>
                <w:sz w:val="20"/>
              </w:rPr>
            </w:pPr>
            <w:r>
              <w:rPr>
                <w:sz w:val="20"/>
              </w:rPr>
              <w:t>8</w:t>
            </w:r>
            <w:r w:rsidR="00F04EA6" w:rsidRPr="00D422CF">
              <w:rPr>
                <w:sz w:val="20"/>
              </w:rPr>
              <w:t xml:space="preserve"> </w:t>
            </w:r>
            <w:r>
              <w:rPr>
                <w:sz w:val="20"/>
              </w:rPr>
              <w:t>May</w:t>
            </w:r>
            <w:r w:rsidR="00F04EA6" w:rsidRPr="00D422CF">
              <w:rPr>
                <w:sz w:val="20"/>
              </w:rPr>
              <w:t xml:space="preserve"> </w:t>
            </w:r>
            <w:r>
              <w:rPr>
                <w:sz w:val="20"/>
              </w:rPr>
              <w:t>2019</w:t>
            </w:r>
          </w:p>
          <w:p w:rsidR="00CE1D1C" w:rsidRPr="00D422CF" w:rsidRDefault="00422E30" w:rsidP="00B614C4">
            <w:pPr>
              <w:spacing w:line="240" w:lineRule="atLeast"/>
              <w:rPr>
                <w:sz w:val="20"/>
              </w:rPr>
            </w:pPr>
            <w:r>
              <w:rPr>
                <w:sz w:val="20"/>
              </w:rPr>
              <w:t>Chinese</w:t>
            </w:r>
          </w:p>
          <w:p w:rsidR="00CE1D1C" w:rsidRPr="00F124C6" w:rsidRDefault="00422E30" w:rsidP="00B614C4">
            <w:pPr>
              <w:spacing w:line="240" w:lineRule="atLeast"/>
            </w:pPr>
            <w:r>
              <w:rPr>
                <w:sz w:val="20"/>
              </w:rPr>
              <w:t>Original: English</w:t>
            </w:r>
          </w:p>
        </w:tc>
      </w:tr>
    </w:tbl>
    <w:p w:rsidR="00017AAE" w:rsidRPr="00422E30" w:rsidRDefault="00017AAE" w:rsidP="00771504">
      <w:pPr>
        <w:spacing w:before="120"/>
        <w:rPr>
          <w:rFonts w:ascii="Time New Roman" w:eastAsia="黑体" w:hAnsi="Time New Roman" w:hint="eastAsia"/>
          <w:sz w:val="24"/>
          <w:szCs w:val="24"/>
        </w:rPr>
      </w:pPr>
      <w:r w:rsidRPr="00422E30">
        <w:rPr>
          <w:rFonts w:ascii="Time New Roman" w:eastAsia="黑体" w:hAnsi="Time New Roman" w:hint="eastAsia"/>
          <w:sz w:val="24"/>
          <w:szCs w:val="24"/>
        </w:rPr>
        <w:t>人权事务委员会</w:t>
      </w:r>
    </w:p>
    <w:p w:rsidR="00017AAE" w:rsidRPr="007759E3" w:rsidRDefault="00017AAE" w:rsidP="007759E3">
      <w:pPr>
        <w:pStyle w:val="HChGC"/>
        <w:rPr>
          <w:lang w:val="fr-CH"/>
        </w:rPr>
      </w:pPr>
      <w:r w:rsidRPr="00422E30">
        <w:tab/>
      </w:r>
      <w:r w:rsidRPr="00422E30">
        <w:tab/>
      </w:r>
      <w:r w:rsidR="00881A5F" w:rsidRPr="007759E3">
        <w:rPr>
          <w:rFonts w:hint="eastAsia"/>
          <w:spacing w:val="-3"/>
          <w:lang w:val="en-GB"/>
        </w:rPr>
        <w:t>委员会根据《任择议定书》通过的关于第</w:t>
      </w:r>
      <w:r w:rsidR="00422E30" w:rsidRPr="007759E3">
        <w:rPr>
          <w:spacing w:val="-3"/>
          <w:lang w:val="en-GB"/>
        </w:rPr>
        <w:t>2684</w:t>
      </w:r>
      <w:r w:rsidR="00881A5F" w:rsidRPr="007759E3">
        <w:rPr>
          <w:spacing w:val="-3"/>
          <w:lang w:val="en-GB"/>
        </w:rPr>
        <w:t>/</w:t>
      </w:r>
      <w:r w:rsidR="00422E30" w:rsidRPr="007759E3">
        <w:rPr>
          <w:spacing w:val="-3"/>
          <w:lang w:val="en-GB"/>
        </w:rPr>
        <w:t>2015</w:t>
      </w:r>
      <w:r w:rsidR="00881A5F" w:rsidRPr="007759E3">
        <w:rPr>
          <w:rFonts w:hint="eastAsia"/>
          <w:spacing w:val="-3"/>
          <w:lang w:val="en-GB"/>
        </w:rPr>
        <w:t>号</w:t>
      </w:r>
      <w:r w:rsidR="00881A5F" w:rsidRPr="007759E3">
        <w:rPr>
          <w:spacing w:val="-3"/>
          <w:lang w:val="en-GB"/>
        </w:rPr>
        <w:t>来文</w:t>
      </w:r>
      <w:r w:rsidR="007759E3" w:rsidRPr="007759E3">
        <w:rPr>
          <w:rFonts w:hint="eastAsia"/>
          <w:spacing w:val="-3"/>
          <w:lang w:val="fr-CH"/>
        </w:rPr>
        <w:t>的</w:t>
      </w:r>
      <w:r w:rsidR="007759E3" w:rsidRPr="007759E3">
        <w:rPr>
          <w:rFonts w:hint="eastAsia"/>
        </w:rPr>
        <w:t>决定</w:t>
      </w:r>
      <w:r w:rsidR="007759E3" w:rsidRPr="007759E3">
        <w:rPr>
          <w:rStyle w:val="a8"/>
          <w:rFonts w:eastAsia="黑体"/>
          <w:position w:val="4"/>
          <w:sz w:val="28"/>
          <w:vertAlign w:val="baseline"/>
        </w:rPr>
        <w:footnoteReference w:customMarkFollows="1" w:id="2"/>
        <w:t xml:space="preserve">* </w:t>
      </w:r>
      <w:r w:rsidR="007759E3" w:rsidRPr="007759E3">
        <w:rPr>
          <w:rStyle w:val="a8"/>
          <w:rFonts w:eastAsia="黑体"/>
          <w:position w:val="4"/>
          <w:sz w:val="28"/>
          <w:vertAlign w:val="baseline"/>
        </w:rPr>
        <w:footnoteReference w:customMarkFollows="1" w:id="3"/>
        <w:t>**</w:t>
      </w:r>
      <w:bookmarkStart w:id="0" w:name="_GoBack"/>
      <w:bookmarkEnd w:id="0"/>
    </w:p>
    <w:tbl>
      <w:tblPr>
        <w:tblStyle w:val="af9"/>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187"/>
        <w:gridCol w:w="4744"/>
      </w:tblGrid>
      <w:tr w:rsidR="00422E30" w:rsidRPr="00422E30" w:rsidTr="00422E30">
        <w:trPr>
          <w:cantSplit/>
        </w:trPr>
        <w:tc>
          <w:tcPr>
            <w:tcW w:w="2187" w:type="dxa"/>
          </w:tcPr>
          <w:p w:rsidR="00017AAE" w:rsidRPr="00422E30" w:rsidRDefault="0076459A" w:rsidP="0076459A">
            <w:pPr>
              <w:pStyle w:val="SingleTxtGC"/>
              <w:ind w:left="0" w:right="0"/>
              <w:rPr>
                <w:rFonts w:eastAsia="楷体"/>
              </w:rPr>
            </w:pPr>
            <w:r w:rsidRPr="00422E30">
              <w:rPr>
                <w:rFonts w:ascii="Time New Roman" w:eastAsia="楷体" w:hAnsi="Time New Roman" w:hint="eastAsia"/>
              </w:rPr>
              <w:t>来文</w:t>
            </w:r>
            <w:r w:rsidR="00017AAE" w:rsidRPr="00422E30">
              <w:rPr>
                <w:rFonts w:ascii="Time New Roman" w:eastAsia="楷体" w:hAnsi="Time New Roman" w:hint="eastAsia"/>
              </w:rPr>
              <w:t>提交人</w:t>
            </w:r>
            <w:r w:rsidR="00017AAE" w:rsidRPr="00422E30">
              <w:rPr>
                <w:rFonts w:eastAsia="楷体" w:hint="eastAsia"/>
              </w:rPr>
              <w:t>：</w:t>
            </w:r>
          </w:p>
        </w:tc>
        <w:tc>
          <w:tcPr>
            <w:tcW w:w="4744" w:type="dxa"/>
          </w:tcPr>
          <w:p w:rsidR="00017AAE" w:rsidRPr="00422E30" w:rsidRDefault="00422E30" w:rsidP="00EB4895">
            <w:pPr>
              <w:pStyle w:val="SingleTxtGC"/>
              <w:ind w:left="0" w:right="0"/>
            </w:pPr>
            <w:r w:rsidRPr="00422E30">
              <w:t>T</w:t>
            </w:r>
            <w:r w:rsidR="00EB4639" w:rsidRPr="00422E30">
              <w:t xml:space="preserve"> </w:t>
            </w:r>
            <w:r w:rsidR="008316B6" w:rsidRPr="00422E30">
              <w:t>(</w:t>
            </w:r>
            <w:r w:rsidR="008316B6" w:rsidRPr="00422E30">
              <w:rPr>
                <w:rFonts w:hint="eastAsia"/>
              </w:rPr>
              <w:t>由律师</w:t>
            </w:r>
            <w:r w:rsidRPr="00422E30">
              <w:t>Tony</w:t>
            </w:r>
            <w:r w:rsidR="008316B6" w:rsidRPr="00422E30">
              <w:t xml:space="preserve"> </w:t>
            </w:r>
            <w:r w:rsidRPr="00422E30">
              <w:t>Ellis</w:t>
            </w:r>
            <w:r w:rsidR="008316B6" w:rsidRPr="00422E30">
              <w:rPr>
                <w:rFonts w:hint="eastAsia"/>
              </w:rPr>
              <w:t>代理</w:t>
            </w:r>
            <w:r w:rsidR="008316B6" w:rsidRPr="00422E30">
              <w:t>)</w:t>
            </w:r>
          </w:p>
        </w:tc>
      </w:tr>
      <w:tr w:rsidR="00422E30" w:rsidRPr="00422E30" w:rsidTr="00422E30">
        <w:trPr>
          <w:cantSplit/>
        </w:trPr>
        <w:tc>
          <w:tcPr>
            <w:tcW w:w="2187" w:type="dxa"/>
          </w:tcPr>
          <w:p w:rsidR="00017AAE" w:rsidRPr="00422E30" w:rsidRDefault="00017AAE" w:rsidP="00422E30">
            <w:pPr>
              <w:pStyle w:val="SingleTxtGC"/>
              <w:ind w:left="0" w:right="0"/>
              <w:rPr>
                <w:rFonts w:eastAsia="楷体"/>
              </w:rPr>
            </w:pPr>
            <w:r w:rsidRPr="00422E30">
              <w:rPr>
                <w:rFonts w:ascii="Time New Roman" w:eastAsia="楷体" w:hAnsi="Time New Roman" w:hint="eastAsia"/>
              </w:rPr>
              <w:t>据称受害人：</w:t>
            </w:r>
          </w:p>
        </w:tc>
        <w:tc>
          <w:tcPr>
            <w:tcW w:w="4744" w:type="dxa"/>
          </w:tcPr>
          <w:p w:rsidR="00017AAE" w:rsidRPr="00422E30" w:rsidRDefault="00017AAE" w:rsidP="00422E30">
            <w:pPr>
              <w:pStyle w:val="SingleTxtGC"/>
              <w:ind w:left="0" w:right="0"/>
            </w:pPr>
            <w:r w:rsidRPr="00422E30">
              <w:rPr>
                <w:rFonts w:hint="eastAsia"/>
              </w:rPr>
              <w:t>提交人</w:t>
            </w:r>
          </w:p>
        </w:tc>
      </w:tr>
      <w:tr w:rsidR="00422E30" w:rsidRPr="00422E30" w:rsidTr="00422E30">
        <w:trPr>
          <w:cantSplit/>
        </w:trPr>
        <w:tc>
          <w:tcPr>
            <w:tcW w:w="2187" w:type="dxa"/>
          </w:tcPr>
          <w:p w:rsidR="00017AAE" w:rsidRPr="00422E30" w:rsidRDefault="00017AAE" w:rsidP="00422E30">
            <w:pPr>
              <w:pStyle w:val="SingleTxtGC"/>
              <w:ind w:left="0" w:right="0"/>
              <w:rPr>
                <w:rFonts w:eastAsia="楷体"/>
              </w:rPr>
            </w:pPr>
            <w:r w:rsidRPr="00422E30">
              <w:rPr>
                <w:rFonts w:ascii="Time New Roman" w:eastAsia="楷体" w:hAnsi="Time New Roman" w:hint="eastAsia"/>
              </w:rPr>
              <w:t>所涉缔约国：</w:t>
            </w:r>
          </w:p>
        </w:tc>
        <w:tc>
          <w:tcPr>
            <w:tcW w:w="4744" w:type="dxa"/>
          </w:tcPr>
          <w:p w:rsidR="00017AAE" w:rsidRPr="00422E30" w:rsidRDefault="00EB4895" w:rsidP="00EB4895">
            <w:pPr>
              <w:pStyle w:val="SingleTxtGC"/>
              <w:ind w:left="0" w:right="0"/>
            </w:pPr>
            <w:r w:rsidRPr="00422E30">
              <w:rPr>
                <w:iCs/>
              </w:rPr>
              <w:t>新西兰</w:t>
            </w:r>
          </w:p>
        </w:tc>
      </w:tr>
      <w:tr w:rsidR="00422E30" w:rsidRPr="00422E30" w:rsidTr="00422E30">
        <w:trPr>
          <w:cantSplit/>
        </w:trPr>
        <w:tc>
          <w:tcPr>
            <w:tcW w:w="2187" w:type="dxa"/>
          </w:tcPr>
          <w:p w:rsidR="00017AAE" w:rsidRPr="00422E30" w:rsidRDefault="00017AAE" w:rsidP="00422E30">
            <w:pPr>
              <w:pStyle w:val="SingleTxtGC"/>
              <w:ind w:left="0" w:right="0"/>
              <w:rPr>
                <w:rFonts w:ascii="Time New Roman" w:eastAsia="楷体" w:hAnsi="Time New Roman" w:hint="eastAsia"/>
              </w:rPr>
            </w:pPr>
            <w:r w:rsidRPr="00422E30">
              <w:rPr>
                <w:rFonts w:ascii="Time New Roman" w:eastAsia="楷体" w:hAnsi="Time New Roman" w:hint="eastAsia"/>
              </w:rPr>
              <w:t>来文日期：</w:t>
            </w:r>
          </w:p>
        </w:tc>
        <w:tc>
          <w:tcPr>
            <w:tcW w:w="4744" w:type="dxa"/>
          </w:tcPr>
          <w:p w:rsidR="00017AAE" w:rsidRPr="00422E30" w:rsidRDefault="00422E30" w:rsidP="00EB4895">
            <w:pPr>
              <w:pStyle w:val="SingleTxtGC"/>
              <w:ind w:left="0" w:right="0"/>
            </w:pPr>
            <w:r w:rsidRPr="00422E30">
              <w:rPr>
                <w:iCs/>
              </w:rPr>
              <w:t>2015</w:t>
            </w:r>
            <w:r w:rsidR="00EB4895" w:rsidRPr="00422E30">
              <w:rPr>
                <w:rFonts w:hint="eastAsia"/>
                <w:iCs/>
              </w:rPr>
              <w:t>年</w:t>
            </w:r>
            <w:r w:rsidRPr="00422E30">
              <w:rPr>
                <w:iCs/>
              </w:rPr>
              <w:t>6</w:t>
            </w:r>
            <w:r w:rsidR="00EB4895" w:rsidRPr="00422E30">
              <w:rPr>
                <w:iCs/>
              </w:rPr>
              <w:t>月</w:t>
            </w:r>
            <w:r w:rsidRPr="00422E30">
              <w:rPr>
                <w:iCs/>
              </w:rPr>
              <w:t>2</w:t>
            </w:r>
            <w:r w:rsidR="00EB4895" w:rsidRPr="00422E30">
              <w:rPr>
                <w:iCs/>
              </w:rPr>
              <w:t>日</w:t>
            </w:r>
            <w:r w:rsidR="00017AAE" w:rsidRPr="00422E30">
              <w:rPr>
                <w:rFonts w:hint="eastAsia"/>
              </w:rPr>
              <w:t>(</w:t>
            </w:r>
            <w:r w:rsidR="00017AAE" w:rsidRPr="00422E30">
              <w:rPr>
                <w:rFonts w:hint="eastAsia"/>
              </w:rPr>
              <w:t>首次提交</w:t>
            </w:r>
            <w:r w:rsidR="00017AAE" w:rsidRPr="00422E30">
              <w:rPr>
                <w:rFonts w:hint="eastAsia"/>
              </w:rPr>
              <w:t>)</w:t>
            </w:r>
          </w:p>
        </w:tc>
      </w:tr>
      <w:tr w:rsidR="00422E30" w:rsidRPr="00422E30" w:rsidTr="00422E30">
        <w:trPr>
          <w:cantSplit/>
        </w:trPr>
        <w:tc>
          <w:tcPr>
            <w:tcW w:w="2187" w:type="dxa"/>
          </w:tcPr>
          <w:p w:rsidR="00017AAE" w:rsidRPr="00422E30" w:rsidRDefault="00017AAE" w:rsidP="00422E30">
            <w:pPr>
              <w:pStyle w:val="SingleTxtGC"/>
              <w:ind w:left="0" w:right="0"/>
              <w:rPr>
                <w:rFonts w:ascii="Time New Roman" w:eastAsia="楷体" w:hAnsi="Time New Roman" w:hint="eastAsia"/>
              </w:rPr>
            </w:pPr>
            <w:r w:rsidRPr="00422E30">
              <w:rPr>
                <w:rFonts w:ascii="Time New Roman" w:eastAsia="楷体" w:hAnsi="Time New Roman" w:hint="eastAsia"/>
              </w:rPr>
              <w:t>参考文件：</w:t>
            </w:r>
          </w:p>
        </w:tc>
        <w:tc>
          <w:tcPr>
            <w:tcW w:w="4744" w:type="dxa"/>
          </w:tcPr>
          <w:p w:rsidR="00017AAE" w:rsidRPr="00422E30" w:rsidRDefault="00EB4895" w:rsidP="00EB4895">
            <w:pPr>
              <w:pStyle w:val="SingleTxtGC"/>
              <w:ind w:left="0" w:right="0"/>
              <w:rPr>
                <w:iCs/>
                <w:lang w:val="fr-CH"/>
              </w:rPr>
            </w:pPr>
            <w:r w:rsidRPr="00422E30">
              <w:rPr>
                <w:rFonts w:hint="eastAsia"/>
                <w:iCs/>
              </w:rPr>
              <w:t>根据委员会议事规则第</w:t>
            </w:r>
            <w:r w:rsidR="00422E30" w:rsidRPr="00422E30">
              <w:rPr>
                <w:iCs/>
              </w:rPr>
              <w:t>97</w:t>
            </w:r>
            <w:r w:rsidRPr="00422E30">
              <w:rPr>
                <w:rFonts w:hint="eastAsia"/>
                <w:iCs/>
              </w:rPr>
              <w:t>条作出的决定，</w:t>
            </w:r>
            <w:r w:rsidR="00422E30" w:rsidRPr="00422E30">
              <w:rPr>
                <w:iCs/>
              </w:rPr>
              <w:t>2015</w:t>
            </w:r>
            <w:r w:rsidRPr="00422E30">
              <w:rPr>
                <w:rFonts w:hint="eastAsia"/>
                <w:iCs/>
              </w:rPr>
              <w:t>年</w:t>
            </w:r>
            <w:r w:rsidR="00422E30" w:rsidRPr="00422E30">
              <w:rPr>
                <w:iCs/>
              </w:rPr>
              <w:t>11</w:t>
            </w:r>
            <w:r w:rsidRPr="00422E30">
              <w:rPr>
                <w:rFonts w:hint="eastAsia"/>
                <w:iCs/>
              </w:rPr>
              <w:t>月</w:t>
            </w:r>
            <w:r w:rsidR="00422E30" w:rsidRPr="00422E30">
              <w:rPr>
                <w:iCs/>
              </w:rPr>
              <w:t>20</w:t>
            </w:r>
            <w:r w:rsidRPr="00422E30">
              <w:rPr>
                <w:rFonts w:hint="eastAsia"/>
                <w:iCs/>
              </w:rPr>
              <w:t>日转交缔约国</w:t>
            </w:r>
            <w:r w:rsidRPr="00422E30">
              <w:rPr>
                <w:iCs/>
              </w:rPr>
              <w:t>(</w:t>
            </w:r>
            <w:r w:rsidRPr="00422E30">
              <w:rPr>
                <w:rFonts w:hint="eastAsia"/>
                <w:iCs/>
              </w:rPr>
              <w:t>未以文件形式印发</w:t>
            </w:r>
            <w:r w:rsidRPr="00422E30">
              <w:rPr>
                <w:iCs/>
              </w:rPr>
              <w:t>)</w:t>
            </w:r>
          </w:p>
        </w:tc>
      </w:tr>
      <w:tr w:rsidR="00422E30" w:rsidRPr="00422E30" w:rsidTr="00422E30">
        <w:trPr>
          <w:cantSplit/>
        </w:trPr>
        <w:tc>
          <w:tcPr>
            <w:tcW w:w="2187" w:type="dxa"/>
          </w:tcPr>
          <w:p w:rsidR="00017AAE" w:rsidRPr="00422E30" w:rsidRDefault="001C529D" w:rsidP="001C529D">
            <w:pPr>
              <w:pStyle w:val="SingleTxtGC"/>
              <w:ind w:left="0" w:right="0"/>
              <w:rPr>
                <w:rFonts w:ascii="Time New Roman" w:eastAsia="楷体" w:hAnsi="Time New Roman" w:hint="eastAsia"/>
              </w:rPr>
            </w:pPr>
            <w:r w:rsidRPr="00422E30">
              <w:rPr>
                <w:rFonts w:ascii="Time New Roman" w:eastAsia="楷体" w:hAnsi="Time New Roman" w:hint="eastAsia"/>
                <w:iCs/>
              </w:rPr>
              <w:t>决定通过</w:t>
            </w:r>
            <w:r w:rsidRPr="00422E30">
              <w:rPr>
                <w:rFonts w:ascii="Time New Roman" w:eastAsia="楷体" w:hAnsi="Time New Roman"/>
                <w:iCs/>
              </w:rPr>
              <w:t>日期</w:t>
            </w:r>
            <w:r w:rsidR="00017AAE" w:rsidRPr="00422E30">
              <w:rPr>
                <w:rFonts w:ascii="Time New Roman" w:eastAsia="楷体" w:hAnsi="Time New Roman" w:hint="eastAsia"/>
              </w:rPr>
              <w:t>：</w:t>
            </w:r>
          </w:p>
        </w:tc>
        <w:tc>
          <w:tcPr>
            <w:tcW w:w="4744" w:type="dxa"/>
          </w:tcPr>
          <w:p w:rsidR="00017AAE" w:rsidRPr="00422E30" w:rsidRDefault="00422E30" w:rsidP="001C529D">
            <w:pPr>
              <w:pStyle w:val="SingleTxtGC"/>
              <w:ind w:left="0" w:right="0"/>
              <w:rPr>
                <w:lang w:val="fr-CH"/>
              </w:rPr>
            </w:pPr>
            <w:r w:rsidRPr="00422E30">
              <w:rPr>
                <w:iCs/>
              </w:rPr>
              <w:t>2019</w:t>
            </w:r>
            <w:r w:rsidR="001C529D" w:rsidRPr="00422E30">
              <w:rPr>
                <w:rFonts w:hint="eastAsia"/>
                <w:iCs/>
              </w:rPr>
              <w:t>年</w:t>
            </w:r>
            <w:r w:rsidRPr="00422E30">
              <w:rPr>
                <w:iCs/>
              </w:rPr>
              <w:t>3</w:t>
            </w:r>
            <w:r w:rsidR="001C529D" w:rsidRPr="00422E30">
              <w:rPr>
                <w:iCs/>
              </w:rPr>
              <w:t>月</w:t>
            </w:r>
            <w:r w:rsidRPr="00422E30">
              <w:rPr>
                <w:iCs/>
              </w:rPr>
              <w:t>29</w:t>
            </w:r>
            <w:r w:rsidR="001C529D" w:rsidRPr="00422E30">
              <w:rPr>
                <w:iCs/>
              </w:rPr>
              <w:t>日</w:t>
            </w:r>
          </w:p>
        </w:tc>
      </w:tr>
      <w:tr w:rsidR="00422E30" w:rsidRPr="00422E30" w:rsidTr="00422E30">
        <w:trPr>
          <w:cantSplit/>
        </w:trPr>
        <w:tc>
          <w:tcPr>
            <w:tcW w:w="2187" w:type="dxa"/>
          </w:tcPr>
          <w:p w:rsidR="00017AAE" w:rsidRPr="00422E30" w:rsidRDefault="00017AAE" w:rsidP="00422E30">
            <w:pPr>
              <w:pStyle w:val="SingleTxtGC"/>
              <w:ind w:left="0" w:right="0"/>
              <w:rPr>
                <w:rFonts w:ascii="Time New Roman" w:eastAsia="楷体" w:hAnsi="Time New Roman" w:hint="eastAsia"/>
              </w:rPr>
            </w:pPr>
            <w:r w:rsidRPr="00422E30">
              <w:rPr>
                <w:rFonts w:ascii="Time New Roman" w:eastAsia="楷体" w:hAnsi="Time New Roman" w:hint="eastAsia"/>
              </w:rPr>
              <w:t>事由</w:t>
            </w:r>
            <w:r w:rsidRPr="00422E30">
              <w:rPr>
                <w:rFonts w:eastAsia="楷体" w:hint="eastAsia"/>
                <w:snapToGrid/>
              </w:rPr>
              <w:t>：</w:t>
            </w:r>
          </w:p>
        </w:tc>
        <w:tc>
          <w:tcPr>
            <w:tcW w:w="4744" w:type="dxa"/>
          </w:tcPr>
          <w:p w:rsidR="00017AAE" w:rsidRPr="00422E30" w:rsidRDefault="008316B6" w:rsidP="008316B6">
            <w:pPr>
              <w:pStyle w:val="SingleTxtGC"/>
              <w:ind w:left="0" w:right="0"/>
              <w:rPr>
                <w:snapToGrid/>
              </w:rPr>
            </w:pPr>
            <w:r w:rsidRPr="00422E30">
              <w:rPr>
                <w:rFonts w:hint="eastAsia"/>
                <w:snapToGrid/>
                <w:lang w:val="en-GB"/>
              </w:rPr>
              <w:t>审判一</w:t>
            </w:r>
            <w:r w:rsidRPr="00422E30">
              <w:rPr>
                <w:snapToGrid/>
                <w:lang w:val="en-GB"/>
              </w:rPr>
              <w:t>名有</w:t>
            </w:r>
            <w:r w:rsidRPr="00422E30">
              <w:rPr>
                <w:rFonts w:hint="eastAsia"/>
                <w:snapToGrid/>
                <w:lang w:val="en-GB"/>
              </w:rPr>
              <w:t>智力</w:t>
            </w:r>
            <w:r w:rsidRPr="00422E30">
              <w:rPr>
                <w:snapToGrid/>
                <w:lang w:val="en-GB"/>
              </w:rPr>
              <w:t>残</w:t>
            </w:r>
            <w:r w:rsidRPr="00422E30">
              <w:rPr>
                <w:rFonts w:hint="eastAsia"/>
                <w:snapToGrid/>
                <w:lang w:val="en-GB"/>
              </w:rPr>
              <w:t>疾</w:t>
            </w:r>
            <w:r w:rsidRPr="00422E30">
              <w:rPr>
                <w:snapToGrid/>
                <w:lang w:val="en-GB"/>
              </w:rPr>
              <w:t>的被告</w:t>
            </w:r>
          </w:p>
        </w:tc>
      </w:tr>
      <w:tr w:rsidR="00422E30" w:rsidRPr="00422E30" w:rsidTr="00422E30">
        <w:trPr>
          <w:cantSplit/>
        </w:trPr>
        <w:tc>
          <w:tcPr>
            <w:tcW w:w="2187" w:type="dxa"/>
          </w:tcPr>
          <w:p w:rsidR="00017AAE" w:rsidRPr="00422E30" w:rsidRDefault="00017AAE" w:rsidP="00422E30">
            <w:pPr>
              <w:pStyle w:val="SingleTxtGC"/>
              <w:ind w:left="0" w:right="0"/>
              <w:rPr>
                <w:rFonts w:ascii="Time New Roman" w:eastAsia="楷体" w:hAnsi="Time New Roman" w:hint="eastAsia"/>
              </w:rPr>
            </w:pPr>
            <w:r w:rsidRPr="00422E30">
              <w:rPr>
                <w:rFonts w:eastAsia="楷体" w:hint="eastAsia"/>
                <w:snapToGrid/>
              </w:rPr>
              <w:t>程序性问题：</w:t>
            </w:r>
          </w:p>
        </w:tc>
        <w:tc>
          <w:tcPr>
            <w:tcW w:w="4744" w:type="dxa"/>
          </w:tcPr>
          <w:p w:rsidR="00017AAE" w:rsidRPr="00422E30" w:rsidRDefault="001C529D" w:rsidP="001C529D">
            <w:pPr>
              <w:pStyle w:val="SingleTxtGC"/>
              <w:ind w:left="0" w:right="0"/>
              <w:rPr>
                <w:snapToGrid/>
              </w:rPr>
            </w:pPr>
            <w:r w:rsidRPr="00422E30">
              <w:rPr>
                <w:rFonts w:hint="eastAsia"/>
                <w:snapToGrid/>
                <w:lang w:val="en-GB"/>
              </w:rPr>
              <w:t>用尽国</w:t>
            </w:r>
            <w:r w:rsidRPr="00422E30">
              <w:rPr>
                <w:snapToGrid/>
                <w:lang w:val="en-GB"/>
              </w:rPr>
              <w:t>内补救办法</w:t>
            </w:r>
            <w:r w:rsidRPr="00422E30">
              <w:rPr>
                <w:rFonts w:hint="eastAsia"/>
                <w:snapToGrid/>
                <w:lang w:val="fr-CH"/>
              </w:rPr>
              <w:t>；</w:t>
            </w:r>
            <w:r w:rsidRPr="00422E30">
              <w:rPr>
                <w:rFonts w:hint="eastAsia"/>
                <w:snapToGrid/>
                <w:lang w:val="en-GB"/>
              </w:rPr>
              <w:t>滥用</w:t>
            </w:r>
            <w:r w:rsidRPr="00422E30">
              <w:rPr>
                <w:snapToGrid/>
                <w:lang w:val="en-GB"/>
              </w:rPr>
              <w:t>提交权；</w:t>
            </w:r>
            <w:r w:rsidRPr="00422E30">
              <w:rPr>
                <w:rFonts w:hint="eastAsia"/>
                <w:snapToGrid/>
                <w:lang w:val="en-GB"/>
              </w:rPr>
              <w:t>基于</w:t>
            </w:r>
            <w:r w:rsidRPr="00422E30">
              <w:rPr>
                <w:snapToGrid/>
                <w:lang w:val="en-GB"/>
              </w:rPr>
              <w:t>时间理由可否受理</w:t>
            </w:r>
          </w:p>
        </w:tc>
      </w:tr>
      <w:tr w:rsidR="00422E30" w:rsidRPr="00422E30" w:rsidTr="00422E30">
        <w:trPr>
          <w:cantSplit/>
        </w:trPr>
        <w:tc>
          <w:tcPr>
            <w:tcW w:w="2187" w:type="dxa"/>
          </w:tcPr>
          <w:p w:rsidR="00017AAE" w:rsidRPr="00422E30" w:rsidRDefault="00017AAE" w:rsidP="00422E30">
            <w:pPr>
              <w:pStyle w:val="SingleTxtGC"/>
              <w:ind w:left="0" w:right="0"/>
              <w:rPr>
                <w:rFonts w:eastAsia="楷体"/>
                <w:snapToGrid/>
                <w:lang w:val="fr-CH"/>
              </w:rPr>
            </w:pPr>
            <w:r w:rsidRPr="00422E30">
              <w:rPr>
                <w:rFonts w:eastAsia="楷体"/>
                <w:snapToGrid/>
              </w:rPr>
              <w:t>实质性问题</w:t>
            </w:r>
            <w:r w:rsidRPr="00422E30">
              <w:rPr>
                <w:rFonts w:eastAsia="楷体" w:hint="eastAsia"/>
                <w:snapToGrid/>
                <w:lang w:val="fr-CH"/>
              </w:rPr>
              <w:t>：</w:t>
            </w:r>
          </w:p>
        </w:tc>
        <w:tc>
          <w:tcPr>
            <w:tcW w:w="4744" w:type="dxa"/>
          </w:tcPr>
          <w:p w:rsidR="00017AAE" w:rsidRPr="00422E30" w:rsidRDefault="00FB31C3" w:rsidP="00B277C6">
            <w:pPr>
              <w:pStyle w:val="SingleTxtGC"/>
              <w:ind w:left="0" w:right="0"/>
              <w:rPr>
                <w:snapToGrid/>
              </w:rPr>
            </w:pPr>
            <w:r w:rsidRPr="009215CB">
              <w:rPr>
                <w:rFonts w:hint="eastAsia"/>
                <w:snapToGrid/>
                <w:spacing w:val="-2"/>
                <w:lang w:val="en-GB"/>
              </w:rPr>
              <w:t>残忍</w:t>
            </w:r>
            <w:r w:rsidRPr="009215CB">
              <w:rPr>
                <w:snapToGrid/>
                <w:spacing w:val="-2"/>
                <w:lang w:val="en-GB"/>
              </w:rPr>
              <w:t>、不人道或</w:t>
            </w:r>
            <w:r w:rsidRPr="009215CB">
              <w:rPr>
                <w:rFonts w:hint="eastAsia"/>
                <w:snapToGrid/>
                <w:spacing w:val="-2"/>
                <w:lang w:val="en-GB"/>
              </w:rPr>
              <w:t>有</w:t>
            </w:r>
            <w:r w:rsidRPr="009215CB">
              <w:rPr>
                <w:snapToGrid/>
                <w:spacing w:val="-2"/>
                <w:lang w:val="en-GB"/>
              </w:rPr>
              <w:t>辱人格的待遇或处罚；任意</w:t>
            </w:r>
            <w:r w:rsidRPr="009215CB">
              <w:rPr>
                <w:rFonts w:hint="eastAsia"/>
                <w:snapToGrid/>
                <w:spacing w:val="-2"/>
                <w:lang w:val="en-GB"/>
              </w:rPr>
              <w:t>逮捕</w:t>
            </w:r>
            <w:r w:rsidR="00B277C6">
              <w:rPr>
                <w:rFonts w:hint="eastAsia"/>
                <w:snapToGrid/>
                <w:spacing w:val="-2"/>
                <w:lang w:val="fr-CH"/>
              </w:rPr>
              <w:t>－</w:t>
            </w:r>
            <w:r w:rsidRPr="00422E30">
              <w:rPr>
                <w:snapToGrid/>
                <w:lang w:val="en-GB"/>
              </w:rPr>
              <w:t>拘留；公</w:t>
            </w:r>
            <w:r w:rsidRPr="00422E30">
              <w:rPr>
                <w:rFonts w:hint="eastAsia"/>
                <w:snapToGrid/>
                <w:lang w:val="en-GB"/>
              </w:rPr>
              <w:t>正</w:t>
            </w:r>
            <w:r w:rsidRPr="00422E30">
              <w:rPr>
                <w:snapToGrid/>
                <w:lang w:val="en-GB"/>
              </w:rPr>
              <w:t>审判</w:t>
            </w:r>
          </w:p>
        </w:tc>
      </w:tr>
      <w:tr w:rsidR="00422E30" w:rsidRPr="00422E30" w:rsidTr="00422E30">
        <w:trPr>
          <w:cantSplit/>
        </w:trPr>
        <w:tc>
          <w:tcPr>
            <w:tcW w:w="2187" w:type="dxa"/>
          </w:tcPr>
          <w:p w:rsidR="00017AAE" w:rsidRPr="00422E30" w:rsidRDefault="00017AAE" w:rsidP="00422E30">
            <w:pPr>
              <w:pStyle w:val="SingleTxtGC"/>
              <w:ind w:left="-85" w:right="0"/>
              <w:rPr>
                <w:rFonts w:eastAsia="楷体"/>
                <w:snapToGrid/>
              </w:rPr>
            </w:pPr>
            <w:r w:rsidRPr="00422E30">
              <w:rPr>
                <w:rFonts w:ascii="Time New Roman" w:eastAsia="楷体" w:hAnsi="Time New Roman" w:hint="eastAsia"/>
              </w:rPr>
              <w:t>《公约》</w:t>
            </w:r>
            <w:r w:rsidRPr="00422E30">
              <w:rPr>
                <w:rFonts w:eastAsia="楷体" w:hint="eastAsia"/>
                <w:snapToGrid/>
              </w:rPr>
              <w:t>条款：</w:t>
            </w:r>
          </w:p>
        </w:tc>
        <w:tc>
          <w:tcPr>
            <w:tcW w:w="4744" w:type="dxa"/>
          </w:tcPr>
          <w:p w:rsidR="00017AAE" w:rsidRPr="00422E30" w:rsidRDefault="005B17F6" w:rsidP="005B17F6">
            <w:pPr>
              <w:pStyle w:val="SingleTxtGC"/>
              <w:ind w:left="0" w:right="0"/>
              <w:rPr>
                <w:snapToGrid/>
                <w:spacing w:val="-2"/>
              </w:rPr>
            </w:pPr>
            <w:r w:rsidRPr="00422E30">
              <w:rPr>
                <w:rFonts w:hint="eastAsia"/>
                <w:snapToGrid/>
                <w:spacing w:val="-2"/>
                <w:lang w:val="es-ES"/>
              </w:rPr>
              <w:t>第七</w:t>
            </w:r>
            <w:r w:rsidRPr="00422E30">
              <w:rPr>
                <w:snapToGrid/>
                <w:spacing w:val="-2"/>
                <w:lang w:val="es-ES"/>
              </w:rPr>
              <w:t>条、第九条第</w:t>
            </w:r>
            <w:r w:rsidR="00422E30" w:rsidRPr="00422E30">
              <w:rPr>
                <w:snapToGrid/>
                <w:spacing w:val="-2"/>
                <w:lang w:val="en-GB"/>
              </w:rPr>
              <w:t>1</w:t>
            </w:r>
            <w:r w:rsidRPr="00422E30">
              <w:rPr>
                <w:snapToGrid/>
                <w:spacing w:val="-2"/>
                <w:lang w:val="es-ES"/>
              </w:rPr>
              <w:t>款、第十条第</w:t>
            </w:r>
            <w:r w:rsidR="00422E30" w:rsidRPr="00422E30">
              <w:rPr>
                <w:snapToGrid/>
                <w:spacing w:val="-2"/>
                <w:lang w:val="en-GB"/>
              </w:rPr>
              <w:t>1</w:t>
            </w:r>
            <w:r w:rsidRPr="00422E30">
              <w:rPr>
                <w:snapToGrid/>
                <w:spacing w:val="-2"/>
                <w:lang w:val="es-ES"/>
              </w:rPr>
              <w:t>款、第十四条第</w:t>
            </w:r>
            <w:r w:rsidR="00422E30" w:rsidRPr="00422E30">
              <w:rPr>
                <w:snapToGrid/>
                <w:spacing w:val="-2"/>
                <w:lang w:val="en-GB"/>
              </w:rPr>
              <w:t>1</w:t>
            </w:r>
            <w:r w:rsidRPr="00422E30">
              <w:rPr>
                <w:snapToGrid/>
                <w:spacing w:val="-2"/>
                <w:lang w:val="es-ES"/>
              </w:rPr>
              <w:t>款和第三款</w:t>
            </w:r>
            <w:r w:rsidR="00422E30" w:rsidRPr="00422E30">
              <w:rPr>
                <w:snapToGrid/>
                <w:spacing w:val="-2"/>
                <w:lang w:val="en-GB"/>
              </w:rPr>
              <w:t>(</w:t>
            </w:r>
            <w:r w:rsidRPr="00422E30">
              <w:rPr>
                <w:rFonts w:hint="eastAsia"/>
                <w:snapToGrid/>
                <w:spacing w:val="-2"/>
                <w:lang w:val="es-ES"/>
              </w:rPr>
              <w:t>甲</w:t>
            </w:r>
            <w:r w:rsidR="00422E30" w:rsidRPr="00422E30">
              <w:rPr>
                <w:snapToGrid/>
                <w:spacing w:val="-2"/>
                <w:lang w:val="en-GB"/>
              </w:rPr>
              <w:t>)</w:t>
            </w:r>
            <w:r w:rsidRPr="00422E30">
              <w:rPr>
                <w:snapToGrid/>
                <w:spacing w:val="-2"/>
                <w:lang w:val="es-ES"/>
              </w:rPr>
              <w:t>、</w:t>
            </w:r>
            <w:r w:rsidR="00422E30" w:rsidRPr="00422E30">
              <w:rPr>
                <w:snapToGrid/>
                <w:spacing w:val="-2"/>
                <w:lang w:val="en-GB"/>
              </w:rPr>
              <w:t>(</w:t>
            </w:r>
            <w:r w:rsidRPr="00422E30">
              <w:rPr>
                <w:rFonts w:hint="eastAsia"/>
                <w:snapToGrid/>
                <w:spacing w:val="-2"/>
                <w:lang w:val="es-ES"/>
              </w:rPr>
              <w:t>丁</w:t>
            </w:r>
            <w:r w:rsidR="00422E30" w:rsidRPr="00422E30">
              <w:rPr>
                <w:snapToGrid/>
                <w:spacing w:val="-2"/>
                <w:lang w:val="en-GB"/>
              </w:rPr>
              <w:t>)</w:t>
            </w:r>
            <w:r w:rsidRPr="00422E30">
              <w:rPr>
                <w:rFonts w:hint="eastAsia"/>
                <w:snapToGrid/>
                <w:spacing w:val="-2"/>
                <w:lang w:val="es-ES"/>
              </w:rPr>
              <w:t>、</w:t>
            </w:r>
            <w:r w:rsidR="00422E30" w:rsidRPr="00422E30">
              <w:rPr>
                <w:snapToGrid/>
                <w:spacing w:val="-2"/>
                <w:lang w:val="en-GB"/>
              </w:rPr>
              <w:t>(</w:t>
            </w:r>
            <w:r w:rsidRPr="00422E30">
              <w:rPr>
                <w:snapToGrid/>
                <w:spacing w:val="-2"/>
                <w:lang w:val="es-ES"/>
              </w:rPr>
              <w:t>己</w:t>
            </w:r>
            <w:r w:rsidR="00422E30" w:rsidRPr="00422E30">
              <w:rPr>
                <w:snapToGrid/>
                <w:spacing w:val="-2"/>
                <w:lang w:val="en-GB"/>
              </w:rPr>
              <w:t>)</w:t>
            </w:r>
            <w:r w:rsidRPr="00422E30">
              <w:rPr>
                <w:snapToGrid/>
                <w:spacing w:val="-2"/>
                <w:lang w:val="es-ES"/>
              </w:rPr>
              <w:t>和</w:t>
            </w:r>
            <w:r w:rsidR="00422E30" w:rsidRPr="00422E30">
              <w:rPr>
                <w:rFonts w:hint="eastAsia"/>
                <w:snapToGrid/>
                <w:spacing w:val="-2"/>
                <w:lang w:val="en-GB"/>
              </w:rPr>
              <w:t>(</w:t>
            </w:r>
            <w:r w:rsidRPr="00422E30">
              <w:rPr>
                <w:snapToGrid/>
                <w:spacing w:val="-2"/>
                <w:lang w:val="es-ES"/>
              </w:rPr>
              <w:t>庚</w:t>
            </w:r>
            <w:r w:rsidR="00422E30" w:rsidRPr="00422E30">
              <w:rPr>
                <w:snapToGrid/>
                <w:spacing w:val="-2"/>
                <w:lang w:val="en-GB"/>
              </w:rPr>
              <w:t>)</w:t>
            </w:r>
            <w:r w:rsidRPr="00422E30">
              <w:rPr>
                <w:snapToGrid/>
                <w:spacing w:val="-2"/>
                <w:lang w:val="es-ES"/>
              </w:rPr>
              <w:t>项</w:t>
            </w:r>
          </w:p>
        </w:tc>
      </w:tr>
      <w:tr w:rsidR="00422E30" w:rsidRPr="00422E30" w:rsidTr="00422E30">
        <w:trPr>
          <w:cantSplit/>
        </w:trPr>
        <w:tc>
          <w:tcPr>
            <w:tcW w:w="2187" w:type="dxa"/>
          </w:tcPr>
          <w:p w:rsidR="00017AAE" w:rsidRPr="00422E30" w:rsidRDefault="00017AAE" w:rsidP="00422E30">
            <w:pPr>
              <w:pStyle w:val="SingleTxtGC"/>
              <w:ind w:left="-85" w:right="0"/>
              <w:rPr>
                <w:rFonts w:ascii="Time New Roman" w:eastAsia="楷体" w:hAnsi="Time New Roman" w:hint="eastAsia"/>
              </w:rPr>
            </w:pPr>
            <w:r w:rsidRPr="00422E30">
              <w:rPr>
                <w:rFonts w:ascii="Time New Roman" w:eastAsia="楷体" w:hAnsi="Time New Roman" w:hint="eastAsia"/>
              </w:rPr>
              <w:t>《任择议定书》</w:t>
            </w:r>
            <w:r w:rsidRPr="00422E30">
              <w:rPr>
                <w:rFonts w:eastAsia="楷体" w:hint="eastAsia"/>
                <w:snapToGrid/>
              </w:rPr>
              <w:t>条款：</w:t>
            </w:r>
          </w:p>
        </w:tc>
        <w:tc>
          <w:tcPr>
            <w:tcW w:w="4744" w:type="dxa"/>
          </w:tcPr>
          <w:p w:rsidR="00017AAE" w:rsidRPr="00422E30" w:rsidRDefault="005B17F6" w:rsidP="005B17F6">
            <w:pPr>
              <w:pStyle w:val="SingleTxtGC"/>
              <w:ind w:left="0" w:right="0"/>
              <w:rPr>
                <w:snapToGrid/>
              </w:rPr>
            </w:pPr>
            <w:r w:rsidRPr="00422E30">
              <w:rPr>
                <w:rFonts w:hint="eastAsia"/>
                <w:snapToGrid/>
                <w:lang w:val="en-GB"/>
              </w:rPr>
              <w:t>第</w:t>
            </w:r>
            <w:r w:rsidRPr="00422E30">
              <w:rPr>
                <w:snapToGrid/>
                <w:lang w:val="en-GB"/>
              </w:rPr>
              <w:t>三条和第五条第</w:t>
            </w:r>
            <w:r w:rsidR="00422E30" w:rsidRPr="00422E30">
              <w:rPr>
                <w:snapToGrid/>
                <w:lang w:val="en-GB"/>
              </w:rPr>
              <w:t>2</w:t>
            </w:r>
            <w:r w:rsidRPr="00422E30">
              <w:rPr>
                <w:snapToGrid/>
                <w:lang w:val="en-GB"/>
              </w:rPr>
              <w:t>款</w:t>
            </w:r>
            <w:r w:rsidR="00422E30" w:rsidRPr="00422E30">
              <w:rPr>
                <w:snapToGrid/>
                <w:lang w:val="en-GB"/>
              </w:rPr>
              <w:t>(</w:t>
            </w:r>
            <w:r w:rsidRPr="00422E30">
              <w:rPr>
                <w:snapToGrid/>
                <w:lang w:val="en-GB"/>
              </w:rPr>
              <w:t>丑</w:t>
            </w:r>
            <w:r w:rsidR="00422E30" w:rsidRPr="00422E30">
              <w:rPr>
                <w:snapToGrid/>
                <w:lang w:val="en-GB"/>
              </w:rPr>
              <w:t>)</w:t>
            </w:r>
            <w:r w:rsidRPr="00422E30">
              <w:rPr>
                <w:snapToGrid/>
                <w:lang w:val="en-GB"/>
              </w:rPr>
              <w:t>项</w:t>
            </w:r>
          </w:p>
        </w:tc>
      </w:tr>
    </w:tbl>
    <w:p w:rsidR="00017AAE" w:rsidRPr="00422E30" w:rsidRDefault="00017AAE" w:rsidP="00771504">
      <w:pPr>
        <w:pStyle w:val="SingleTxtGC"/>
      </w:pPr>
    </w:p>
    <w:p w:rsidR="001E06CE" w:rsidRPr="00422E30" w:rsidRDefault="00422E30" w:rsidP="00653BE8">
      <w:pPr>
        <w:pStyle w:val="SingleTxtGC"/>
        <w:tabs>
          <w:tab w:val="clear" w:pos="1565"/>
          <w:tab w:val="left" w:pos="1701"/>
        </w:tabs>
        <w:spacing w:line="340" w:lineRule="exact"/>
        <w:rPr>
          <w:lang w:val="en-GB"/>
        </w:rPr>
      </w:pPr>
      <w:r w:rsidRPr="00422E30">
        <w:rPr>
          <w:lang w:val="en-GB"/>
        </w:rPr>
        <w:lastRenderedPageBreak/>
        <w:t>1</w:t>
      </w:r>
      <w:r w:rsidR="001E06CE" w:rsidRPr="00422E30">
        <w:rPr>
          <w:lang w:val="en-GB"/>
        </w:rPr>
        <w:t>.</w:t>
      </w:r>
      <w:r w:rsidRPr="00422E30">
        <w:rPr>
          <w:lang w:val="en-GB"/>
        </w:rPr>
        <w:t>1</w:t>
      </w:r>
      <w:r w:rsidR="00AE52D5" w:rsidRPr="00422E30">
        <w:rPr>
          <w:lang w:val="en-GB"/>
        </w:rPr>
        <w:tab/>
      </w:r>
      <w:r w:rsidR="001E06CE" w:rsidRPr="00422E30">
        <w:rPr>
          <w:rFonts w:hint="eastAsia"/>
          <w:lang w:val="en-GB"/>
        </w:rPr>
        <w:t>来文提交人</w:t>
      </w:r>
      <w:r w:rsidRPr="00422E30">
        <w:rPr>
          <w:rFonts w:hint="eastAsia"/>
          <w:lang w:val="en-GB"/>
        </w:rPr>
        <w:t>T</w:t>
      </w:r>
      <w:r w:rsidR="001E06CE" w:rsidRPr="00422E30">
        <w:rPr>
          <w:rFonts w:hint="eastAsia"/>
          <w:lang w:val="en-GB"/>
        </w:rPr>
        <w:t>是新西兰公民</w:t>
      </w:r>
      <w:r w:rsidR="001E06CE" w:rsidRPr="00422E30">
        <w:rPr>
          <w:lang w:val="en-GB"/>
        </w:rPr>
        <w:t>，</w:t>
      </w:r>
      <w:r w:rsidR="001E06CE" w:rsidRPr="00422E30">
        <w:rPr>
          <w:rFonts w:hint="eastAsia"/>
          <w:lang w:val="en-GB"/>
        </w:rPr>
        <w:t>生于</w:t>
      </w:r>
      <w:r w:rsidRPr="00422E30">
        <w:rPr>
          <w:lang w:val="en-GB"/>
        </w:rPr>
        <w:t>1976</w:t>
      </w:r>
      <w:r w:rsidR="001E06CE" w:rsidRPr="00422E30">
        <w:rPr>
          <w:rFonts w:hint="eastAsia"/>
          <w:lang w:val="en-GB"/>
        </w:rPr>
        <w:t>年。他声称缔约国侵犯了他根据《公约》第七条和</w:t>
      </w:r>
      <w:r w:rsidR="001E06CE" w:rsidRPr="00422E30">
        <w:rPr>
          <w:lang w:val="en-GB"/>
        </w:rPr>
        <w:t>/</w:t>
      </w:r>
      <w:r w:rsidR="001E06CE" w:rsidRPr="00422E30">
        <w:rPr>
          <w:rFonts w:hint="eastAsia"/>
          <w:lang w:val="en-GB"/>
        </w:rPr>
        <w:t>或第九条第</w:t>
      </w:r>
      <w:r w:rsidRPr="00422E30">
        <w:rPr>
          <w:lang w:val="en-GB"/>
        </w:rPr>
        <w:t>1</w:t>
      </w:r>
      <w:r w:rsidR="001E06CE" w:rsidRPr="00422E30">
        <w:rPr>
          <w:rFonts w:hint="eastAsia"/>
          <w:lang w:val="en-GB"/>
        </w:rPr>
        <w:t>款、第十条第</w:t>
      </w:r>
      <w:r w:rsidRPr="00422E30">
        <w:rPr>
          <w:lang w:val="en-GB"/>
        </w:rPr>
        <w:t>1</w:t>
      </w:r>
      <w:r w:rsidR="001E06CE" w:rsidRPr="00422E30">
        <w:rPr>
          <w:rFonts w:hint="eastAsia"/>
          <w:lang w:val="en-GB"/>
        </w:rPr>
        <w:t>款和第十四条第</w:t>
      </w:r>
      <w:r w:rsidRPr="00422E30">
        <w:rPr>
          <w:lang w:val="en-GB"/>
        </w:rPr>
        <w:t>1</w:t>
      </w:r>
      <w:r w:rsidR="001E06CE" w:rsidRPr="00422E30">
        <w:rPr>
          <w:rFonts w:hint="eastAsia"/>
          <w:lang w:val="en-GB"/>
        </w:rPr>
        <w:t>款和第</w:t>
      </w:r>
      <w:r w:rsidRPr="00422E30">
        <w:rPr>
          <w:lang w:val="en-GB"/>
        </w:rPr>
        <w:t>3</w:t>
      </w:r>
      <w:r w:rsidR="001E06CE" w:rsidRPr="00422E30">
        <w:rPr>
          <w:rFonts w:hint="eastAsia"/>
          <w:lang w:val="en-GB"/>
        </w:rPr>
        <w:t>款</w:t>
      </w:r>
      <w:r w:rsidR="001E06CE" w:rsidRPr="00422E30">
        <w:rPr>
          <w:lang w:val="en-GB"/>
        </w:rPr>
        <w:t>(</w:t>
      </w:r>
      <w:r w:rsidR="001E06CE" w:rsidRPr="00422E30">
        <w:rPr>
          <w:rFonts w:hint="eastAsia"/>
          <w:lang w:val="en-GB"/>
        </w:rPr>
        <w:t>甲</w:t>
      </w:r>
      <w:r w:rsidR="001E06CE" w:rsidRPr="00422E30">
        <w:rPr>
          <w:lang w:val="en-GB"/>
        </w:rPr>
        <w:t>)(</w:t>
      </w:r>
      <w:r w:rsidR="001E06CE" w:rsidRPr="00422E30">
        <w:rPr>
          <w:rFonts w:hint="eastAsia"/>
          <w:lang w:val="en-GB"/>
        </w:rPr>
        <w:t>丁</w:t>
      </w:r>
      <w:r w:rsidR="001E06CE" w:rsidRPr="00422E30">
        <w:rPr>
          <w:lang w:val="en-GB"/>
        </w:rPr>
        <w:t>)(</w:t>
      </w:r>
      <w:r w:rsidR="001E06CE" w:rsidRPr="00422E30">
        <w:rPr>
          <w:rFonts w:hint="eastAsia"/>
          <w:lang w:val="en-GB"/>
        </w:rPr>
        <w:t>己</w:t>
      </w:r>
      <w:r w:rsidR="001E06CE" w:rsidRPr="00422E30">
        <w:rPr>
          <w:lang w:val="en-GB"/>
        </w:rPr>
        <w:t>)</w:t>
      </w:r>
      <w:r w:rsidR="001E06CE" w:rsidRPr="00422E30">
        <w:rPr>
          <w:rFonts w:hint="eastAsia"/>
          <w:lang w:val="en-GB"/>
        </w:rPr>
        <w:t>和</w:t>
      </w:r>
      <w:r w:rsidR="001E06CE" w:rsidRPr="00422E30">
        <w:rPr>
          <w:lang w:val="en-GB"/>
        </w:rPr>
        <w:t>(</w:t>
      </w:r>
      <w:r w:rsidR="001E06CE" w:rsidRPr="00422E30">
        <w:rPr>
          <w:rFonts w:hint="eastAsia"/>
          <w:lang w:val="en-GB"/>
        </w:rPr>
        <w:t>庚</w:t>
      </w:r>
      <w:r w:rsidR="001E06CE" w:rsidRPr="00422E30">
        <w:rPr>
          <w:lang w:val="en-GB"/>
        </w:rPr>
        <w:t>)</w:t>
      </w:r>
      <w:r w:rsidR="001E06CE" w:rsidRPr="00422E30">
        <w:rPr>
          <w:rFonts w:hint="eastAsia"/>
          <w:lang w:val="en-GB"/>
        </w:rPr>
        <w:t>项享有的权利。《任择议定书》于</w:t>
      </w:r>
      <w:r w:rsidRPr="00422E30">
        <w:rPr>
          <w:lang w:val="en-GB"/>
        </w:rPr>
        <w:t>1989</w:t>
      </w:r>
      <w:r w:rsidR="001E06CE" w:rsidRPr="00422E30">
        <w:rPr>
          <w:rFonts w:hint="eastAsia"/>
          <w:lang w:val="en-GB"/>
        </w:rPr>
        <w:t>年</w:t>
      </w:r>
      <w:r w:rsidRPr="00422E30">
        <w:rPr>
          <w:lang w:val="en-GB"/>
        </w:rPr>
        <w:t>8</w:t>
      </w:r>
      <w:r w:rsidR="001E06CE" w:rsidRPr="00422E30">
        <w:rPr>
          <w:rFonts w:hint="eastAsia"/>
          <w:lang w:val="en-GB"/>
        </w:rPr>
        <w:t>月</w:t>
      </w:r>
      <w:r w:rsidRPr="00422E30">
        <w:rPr>
          <w:lang w:val="en-GB"/>
        </w:rPr>
        <w:t>26</w:t>
      </w:r>
      <w:r w:rsidR="001E06CE" w:rsidRPr="00422E30">
        <w:rPr>
          <w:rFonts w:hint="eastAsia"/>
          <w:lang w:val="en-GB"/>
        </w:rPr>
        <w:t>日对缔约国生效。提交人由律师代理。</w:t>
      </w:r>
    </w:p>
    <w:p w:rsidR="001E06CE" w:rsidRPr="00422E30" w:rsidRDefault="00422E30" w:rsidP="00653BE8">
      <w:pPr>
        <w:pStyle w:val="SingleTxtGC"/>
        <w:tabs>
          <w:tab w:val="clear" w:pos="1565"/>
          <w:tab w:val="left" w:pos="1701"/>
        </w:tabs>
        <w:spacing w:line="340" w:lineRule="exact"/>
        <w:rPr>
          <w:lang w:val="en-GB"/>
        </w:rPr>
      </w:pPr>
      <w:r w:rsidRPr="00422E30">
        <w:rPr>
          <w:lang w:val="en-GB"/>
        </w:rPr>
        <w:t>1</w:t>
      </w:r>
      <w:r w:rsidR="00AE52D5" w:rsidRPr="00422E30">
        <w:rPr>
          <w:lang w:val="en-GB"/>
        </w:rPr>
        <w:t>.</w:t>
      </w:r>
      <w:r w:rsidRPr="00422E30">
        <w:rPr>
          <w:lang w:val="en-GB"/>
        </w:rPr>
        <w:t>2</w:t>
      </w:r>
      <w:r w:rsidR="00AE52D5" w:rsidRPr="00422E30">
        <w:rPr>
          <w:lang w:val="en-GB"/>
        </w:rPr>
        <w:tab/>
      </w:r>
      <w:r w:rsidRPr="00422E30">
        <w:rPr>
          <w:lang w:val="en-GB"/>
        </w:rPr>
        <w:t>2016</w:t>
      </w:r>
      <w:r w:rsidR="001E06CE" w:rsidRPr="00422E30">
        <w:rPr>
          <w:rFonts w:hint="eastAsia"/>
          <w:lang w:val="en-GB"/>
        </w:rPr>
        <w:t>年</w:t>
      </w:r>
      <w:r w:rsidRPr="00422E30">
        <w:rPr>
          <w:lang w:val="en-GB"/>
        </w:rPr>
        <w:t>3</w:t>
      </w:r>
      <w:r w:rsidR="001E06CE" w:rsidRPr="00422E30">
        <w:rPr>
          <w:rFonts w:hint="eastAsia"/>
          <w:lang w:val="en-GB"/>
        </w:rPr>
        <w:t>月</w:t>
      </w:r>
      <w:r w:rsidRPr="00422E30">
        <w:rPr>
          <w:lang w:val="en-GB"/>
        </w:rPr>
        <w:t>14</w:t>
      </w:r>
      <w:r w:rsidR="001E06CE" w:rsidRPr="00422E30">
        <w:rPr>
          <w:rFonts w:hint="eastAsia"/>
          <w:lang w:val="en-GB"/>
        </w:rPr>
        <w:t>日，根据缔约国</w:t>
      </w:r>
      <w:r w:rsidRPr="00422E30">
        <w:rPr>
          <w:lang w:val="en-GB"/>
        </w:rPr>
        <w:t>2016</w:t>
      </w:r>
      <w:r w:rsidR="001E06CE" w:rsidRPr="00422E30">
        <w:rPr>
          <w:rFonts w:hint="eastAsia"/>
          <w:lang w:val="en-GB"/>
        </w:rPr>
        <w:t>年</w:t>
      </w:r>
      <w:r w:rsidRPr="00422E30">
        <w:rPr>
          <w:lang w:val="en-GB"/>
        </w:rPr>
        <w:t>1</w:t>
      </w:r>
      <w:r w:rsidR="001E06CE" w:rsidRPr="00422E30">
        <w:rPr>
          <w:rFonts w:hint="eastAsia"/>
          <w:lang w:val="en-GB"/>
        </w:rPr>
        <w:t>月</w:t>
      </w:r>
      <w:r w:rsidRPr="00422E30">
        <w:rPr>
          <w:lang w:val="en-GB"/>
        </w:rPr>
        <w:t>19</w:t>
      </w:r>
      <w:r w:rsidR="001E06CE" w:rsidRPr="00422E30">
        <w:rPr>
          <w:rFonts w:hint="eastAsia"/>
          <w:lang w:val="en-GB"/>
        </w:rPr>
        <w:t>日的请求，委员会通过其新来文和临时措施问题特别报告员采取行动，并根据其议事规则第</w:t>
      </w:r>
      <w:r w:rsidRPr="00422E30">
        <w:rPr>
          <w:lang w:val="en-GB"/>
        </w:rPr>
        <w:t>97</w:t>
      </w:r>
      <w:r w:rsidR="001E06CE" w:rsidRPr="00422E30">
        <w:rPr>
          <w:rFonts w:hint="eastAsia"/>
          <w:lang w:val="en-GB"/>
        </w:rPr>
        <w:t>条，决定将来文可否受理与案情</w:t>
      </w:r>
      <w:r w:rsidR="001E06CE" w:rsidRPr="00422E30">
        <w:rPr>
          <w:rFonts w:hint="eastAsia"/>
          <w:lang w:val="es-ES"/>
        </w:rPr>
        <w:t>实质</w:t>
      </w:r>
      <w:r w:rsidR="001E06CE" w:rsidRPr="00422E30">
        <w:rPr>
          <w:rFonts w:hint="eastAsia"/>
          <w:lang w:val="en-GB"/>
        </w:rPr>
        <w:t>分开审议。</w:t>
      </w:r>
    </w:p>
    <w:p w:rsidR="001E06CE" w:rsidRPr="00422E30" w:rsidRDefault="00AE52D5" w:rsidP="00653BE8">
      <w:pPr>
        <w:pStyle w:val="H23GC"/>
        <w:tabs>
          <w:tab w:val="left" w:pos="1701"/>
        </w:tabs>
        <w:spacing w:line="340" w:lineRule="exact"/>
        <w:rPr>
          <w:lang w:val="en-GB"/>
        </w:rPr>
      </w:pPr>
      <w:r w:rsidRPr="00422E30">
        <w:rPr>
          <w:lang w:val="en-GB"/>
        </w:rPr>
        <w:tab/>
      </w:r>
      <w:r w:rsidRPr="00422E30">
        <w:rPr>
          <w:lang w:val="en-GB"/>
        </w:rPr>
        <w:tab/>
      </w:r>
      <w:r w:rsidR="001E06CE" w:rsidRPr="00422E30">
        <w:rPr>
          <w:rFonts w:hint="eastAsia"/>
          <w:lang w:val="en-GB"/>
        </w:rPr>
        <w:t>事实背景</w:t>
      </w:r>
    </w:p>
    <w:p w:rsidR="001E06CE" w:rsidRPr="00422E30" w:rsidRDefault="00422E30" w:rsidP="00653BE8">
      <w:pPr>
        <w:pStyle w:val="SingleTxtGC"/>
        <w:tabs>
          <w:tab w:val="clear" w:pos="1565"/>
          <w:tab w:val="left" w:pos="1701"/>
        </w:tabs>
        <w:spacing w:line="340" w:lineRule="exact"/>
        <w:rPr>
          <w:lang w:val="en-GB"/>
        </w:rPr>
      </w:pPr>
      <w:r w:rsidRPr="00422E30">
        <w:rPr>
          <w:lang w:val="en-GB"/>
        </w:rPr>
        <w:t>2</w:t>
      </w:r>
      <w:r w:rsidR="001E06CE" w:rsidRPr="00422E30">
        <w:rPr>
          <w:lang w:val="en-GB"/>
        </w:rPr>
        <w:t>.</w:t>
      </w:r>
      <w:r w:rsidRPr="00422E30">
        <w:rPr>
          <w:lang w:val="en-GB"/>
        </w:rPr>
        <w:t>1</w:t>
      </w:r>
      <w:r w:rsidR="00AE52D5" w:rsidRPr="00422E30">
        <w:rPr>
          <w:lang w:val="en-GB"/>
        </w:rPr>
        <w:tab/>
      </w:r>
      <w:r w:rsidR="001E06CE" w:rsidRPr="00422E30">
        <w:rPr>
          <w:rFonts w:hint="eastAsia"/>
          <w:lang w:val="en-GB"/>
        </w:rPr>
        <w:t>提交</w:t>
      </w:r>
      <w:r w:rsidR="001E06CE" w:rsidRPr="00422E30">
        <w:rPr>
          <w:lang w:val="en-GB"/>
        </w:rPr>
        <w:t>人在</w:t>
      </w:r>
      <w:r w:rsidR="001E06CE" w:rsidRPr="00422E30">
        <w:rPr>
          <w:rFonts w:hint="eastAsia"/>
          <w:lang w:val="en-GB"/>
        </w:rPr>
        <w:t>提交来文之时有智力残疾，智商为</w:t>
      </w:r>
      <w:r w:rsidRPr="00422E30">
        <w:rPr>
          <w:lang w:val="en-GB"/>
        </w:rPr>
        <w:t>62,</w:t>
      </w:r>
      <w:r w:rsidR="004E7F1F">
        <w:rPr>
          <w:lang w:val="en-GB"/>
        </w:rPr>
        <w:t xml:space="preserve"> </w:t>
      </w:r>
      <w:r w:rsidR="001E06CE" w:rsidRPr="00422E30">
        <w:rPr>
          <w:rFonts w:hint="eastAsia"/>
          <w:lang w:val="en-GB"/>
        </w:rPr>
        <w:t>在同龄人中属于最低</w:t>
      </w:r>
      <w:r w:rsidR="001E06CE" w:rsidRPr="00422E30">
        <w:rPr>
          <w:lang w:val="en-GB"/>
        </w:rPr>
        <w:t>的</w:t>
      </w:r>
      <w:r w:rsidRPr="00422E30">
        <w:rPr>
          <w:lang w:val="en-GB"/>
        </w:rPr>
        <w:t>1</w:t>
      </w:r>
      <w:r w:rsidR="001E06CE" w:rsidRPr="00422E30">
        <w:rPr>
          <w:lang w:val="en-GB"/>
        </w:rPr>
        <w:t>%</w:t>
      </w:r>
      <w:r w:rsidR="001E06CE" w:rsidRPr="00422E30">
        <w:rPr>
          <w:rFonts w:hint="eastAsia"/>
          <w:lang w:val="en-GB"/>
        </w:rPr>
        <w:t>之</w:t>
      </w:r>
      <w:r w:rsidR="001E06CE" w:rsidRPr="00422E30">
        <w:rPr>
          <w:lang w:val="en-GB"/>
        </w:rPr>
        <w:t>列</w:t>
      </w:r>
      <w:r w:rsidR="001E06CE" w:rsidRPr="00422E30">
        <w:rPr>
          <w:rFonts w:hint="eastAsia"/>
          <w:lang w:val="en-GB"/>
        </w:rPr>
        <w:t>。</w:t>
      </w:r>
    </w:p>
    <w:p w:rsidR="001E06CE" w:rsidRPr="00422E30" w:rsidRDefault="00422E30" w:rsidP="00653BE8">
      <w:pPr>
        <w:pStyle w:val="SingleTxtGC"/>
        <w:tabs>
          <w:tab w:val="clear" w:pos="1565"/>
          <w:tab w:val="left" w:pos="1701"/>
        </w:tabs>
        <w:spacing w:line="340" w:lineRule="exact"/>
        <w:rPr>
          <w:lang w:val="en-GB"/>
        </w:rPr>
      </w:pPr>
      <w:r w:rsidRPr="00422E30">
        <w:rPr>
          <w:lang w:val="en-GB"/>
        </w:rPr>
        <w:t>2</w:t>
      </w:r>
      <w:r w:rsidR="00AE52D5" w:rsidRPr="00422E30">
        <w:rPr>
          <w:lang w:val="en-GB"/>
        </w:rPr>
        <w:t>.</w:t>
      </w:r>
      <w:r w:rsidRPr="00422E30">
        <w:rPr>
          <w:lang w:val="en-GB"/>
        </w:rPr>
        <w:t>2</w:t>
      </w:r>
      <w:r w:rsidR="00AE52D5" w:rsidRPr="00422E30">
        <w:rPr>
          <w:lang w:val="en-GB"/>
        </w:rPr>
        <w:tab/>
      </w:r>
      <w:r w:rsidRPr="00422E30">
        <w:rPr>
          <w:lang w:val="en-GB"/>
        </w:rPr>
        <w:t>2004</w:t>
      </w:r>
      <w:r w:rsidR="001E06CE" w:rsidRPr="00422E30">
        <w:rPr>
          <w:rFonts w:hint="eastAsia"/>
          <w:lang w:val="en-GB"/>
        </w:rPr>
        <w:t>年</w:t>
      </w:r>
      <w:r w:rsidRPr="00422E30">
        <w:rPr>
          <w:lang w:val="en-GB"/>
        </w:rPr>
        <w:t>5</w:t>
      </w:r>
      <w:r w:rsidR="001E06CE" w:rsidRPr="00422E30">
        <w:rPr>
          <w:rFonts w:hint="eastAsia"/>
          <w:lang w:val="en-GB"/>
        </w:rPr>
        <w:t>月</w:t>
      </w:r>
      <w:r w:rsidRPr="00422E30">
        <w:rPr>
          <w:lang w:val="en-GB"/>
        </w:rPr>
        <w:t>27</w:t>
      </w:r>
      <w:r w:rsidR="001E06CE" w:rsidRPr="00422E30">
        <w:rPr>
          <w:rFonts w:hint="eastAsia"/>
          <w:lang w:val="en-GB"/>
        </w:rPr>
        <w:t>日，提交人因在火车站扰乱秩序被警方逮捕。他被带到约翰逊维尔社区派出</w:t>
      </w:r>
      <w:r w:rsidR="001E06CE" w:rsidRPr="00422E30">
        <w:rPr>
          <w:lang w:val="en-GB"/>
        </w:rPr>
        <w:t>所</w:t>
      </w:r>
      <w:r w:rsidR="001E06CE" w:rsidRPr="00422E30">
        <w:rPr>
          <w:rFonts w:hint="eastAsia"/>
          <w:lang w:val="en-GB"/>
        </w:rPr>
        <w:t>，并在派</w:t>
      </w:r>
      <w:r w:rsidR="001E06CE" w:rsidRPr="00422E30">
        <w:rPr>
          <w:lang w:val="en-GB"/>
        </w:rPr>
        <w:t>出所</w:t>
      </w:r>
      <w:r w:rsidR="001E06CE" w:rsidRPr="00422E30">
        <w:rPr>
          <w:rFonts w:hint="eastAsia"/>
          <w:lang w:val="en-GB"/>
        </w:rPr>
        <w:t>承认自己</w:t>
      </w:r>
      <w:r w:rsidR="001E06CE" w:rsidRPr="00422E30">
        <w:rPr>
          <w:lang w:val="en-GB"/>
        </w:rPr>
        <w:t>抢</w:t>
      </w:r>
      <w:r w:rsidR="001E06CE" w:rsidRPr="00422E30">
        <w:rPr>
          <w:rFonts w:hint="eastAsia"/>
          <w:lang w:val="en-GB"/>
        </w:rPr>
        <w:t>了</w:t>
      </w:r>
      <w:r w:rsidR="001E06CE" w:rsidRPr="00422E30">
        <w:rPr>
          <w:lang w:val="en-GB"/>
        </w:rPr>
        <w:t>一家</w:t>
      </w:r>
      <w:r w:rsidR="001E06CE" w:rsidRPr="00422E30">
        <w:rPr>
          <w:rFonts w:hint="eastAsia"/>
          <w:lang w:val="en-GB"/>
        </w:rPr>
        <w:t>酒庄。然后，他被带到波里鲁亚警察局，在那里他再次接受了</w:t>
      </w:r>
      <w:r w:rsidR="001E06CE" w:rsidRPr="00422E30">
        <w:rPr>
          <w:lang w:val="en-GB"/>
        </w:rPr>
        <w:t>讯问</w:t>
      </w:r>
      <w:r w:rsidR="001E06CE" w:rsidRPr="00422E30">
        <w:rPr>
          <w:rFonts w:hint="eastAsia"/>
          <w:lang w:val="en-GB"/>
        </w:rPr>
        <w:t>，并在笔录上签名为</w:t>
      </w:r>
      <w:r w:rsidRPr="00422E30">
        <w:rPr>
          <w:rFonts w:hint="eastAsia"/>
          <w:lang w:val="en-GB"/>
        </w:rPr>
        <w:t>“</w:t>
      </w:r>
      <w:r w:rsidR="001E06CE" w:rsidRPr="00422E30">
        <w:rPr>
          <w:rFonts w:hint="eastAsia"/>
          <w:lang w:val="en-GB"/>
        </w:rPr>
        <w:t>正确和属实</w:t>
      </w:r>
      <w:r w:rsidRPr="00422E30">
        <w:rPr>
          <w:rFonts w:hint="eastAsia"/>
          <w:lang w:val="en-GB"/>
        </w:rPr>
        <w:t>”</w:t>
      </w:r>
      <w:r w:rsidR="001E06CE" w:rsidRPr="00422E30">
        <w:rPr>
          <w:rFonts w:hint="eastAsia"/>
          <w:lang w:val="en-GB"/>
        </w:rPr>
        <w:t>。当天上午晚些时候，他因被控严重抢劫而被带到波里鲁亚区法院。在值班律师在场的情况下，法院下令将提交人还押至</w:t>
      </w:r>
      <w:r w:rsidRPr="00422E30">
        <w:rPr>
          <w:lang w:val="en-GB"/>
        </w:rPr>
        <w:t>2004</w:t>
      </w:r>
      <w:r w:rsidR="001E06CE" w:rsidRPr="00422E30">
        <w:rPr>
          <w:rFonts w:hint="eastAsia"/>
          <w:lang w:val="en-GB"/>
        </w:rPr>
        <w:t>年</w:t>
      </w:r>
      <w:r w:rsidRPr="00422E30">
        <w:rPr>
          <w:lang w:val="en-GB"/>
        </w:rPr>
        <w:t>6</w:t>
      </w:r>
      <w:r w:rsidR="001E06CE" w:rsidRPr="00422E30">
        <w:rPr>
          <w:rFonts w:hint="eastAsia"/>
          <w:lang w:val="en-GB"/>
        </w:rPr>
        <w:t>月</w:t>
      </w:r>
      <w:r w:rsidRPr="00422E30">
        <w:rPr>
          <w:lang w:val="en-GB"/>
        </w:rPr>
        <w:t>1</w:t>
      </w:r>
      <w:r w:rsidR="001E06CE" w:rsidRPr="00422E30">
        <w:rPr>
          <w:rFonts w:hint="eastAsia"/>
          <w:lang w:val="en-GB"/>
        </w:rPr>
        <w:t>日。</w:t>
      </w:r>
    </w:p>
    <w:p w:rsidR="001E06CE" w:rsidRPr="00422E30" w:rsidRDefault="00422E30" w:rsidP="00653BE8">
      <w:pPr>
        <w:pStyle w:val="SingleTxtGC"/>
        <w:tabs>
          <w:tab w:val="clear" w:pos="1565"/>
          <w:tab w:val="left" w:pos="1701"/>
        </w:tabs>
        <w:spacing w:line="340" w:lineRule="exact"/>
        <w:rPr>
          <w:lang w:val="en-GB"/>
        </w:rPr>
      </w:pPr>
      <w:r w:rsidRPr="00422E30">
        <w:rPr>
          <w:lang w:val="en-GB"/>
        </w:rPr>
        <w:t>2</w:t>
      </w:r>
      <w:r w:rsidR="00AE52D5" w:rsidRPr="00422E30">
        <w:rPr>
          <w:lang w:val="en-GB"/>
        </w:rPr>
        <w:t>.</w:t>
      </w:r>
      <w:r w:rsidRPr="00422E30">
        <w:rPr>
          <w:lang w:val="en-GB"/>
        </w:rPr>
        <w:t>3</w:t>
      </w:r>
      <w:r w:rsidR="00AE52D5" w:rsidRPr="00422E30">
        <w:rPr>
          <w:lang w:val="en-GB"/>
        </w:rPr>
        <w:tab/>
      </w:r>
      <w:r w:rsidRPr="00422E30">
        <w:rPr>
          <w:lang w:val="en-GB"/>
        </w:rPr>
        <w:t>2004</w:t>
      </w:r>
      <w:r w:rsidR="001E06CE" w:rsidRPr="00422E30">
        <w:rPr>
          <w:rFonts w:hint="eastAsia"/>
          <w:lang w:val="en-GB"/>
        </w:rPr>
        <w:t>年</w:t>
      </w:r>
      <w:r w:rsidRPr="00422E30">
        <w:rPr>
          <w:lang w:val="en-GB"/>
        </w:rPr>
        <w:t>5</w:t>
      </w:r>
      <w:r w:rsidR="001E06CE" w:rsidRPr="00422E30">
        <w:rPr>
          <w:rFonts w:hint="eastAsia"/>
          <w:lang w:val="en-GB"/>
        </w:rPr>
        <w:t>月</w:t>
      </w:r>
      <w:r w:rsidRPr="00422E30">
        <w:rPr>
          <w:lang w:val="en-GB"/>
        </w:rPr>
        <w:t>31</w:t>
      </w:r>
      <w:r w:rsidR="001E06CE" w:rsidRPr="00422E30">
        <w:rPr>
          <w:rFonts w:hint="eastAsia"/>
          <w:lang w:val="en-GB"/>
        </w:rPr>
        <w:t>日，心理咨询师</w:t>
      </w:r>
      <w:r w:rsidRPr="00422E30">
        <w:rPr>
          <w:lang w:val="en-GB"/>
        </w:rPr>
        <w:t>B</w:t>
      </w:r>
      <w:r w:rsidR="001E06CE" w:rsidRPr="00422E30">
        <w:rPr>
          <w:lang w:val="en-GB"/>
        </w:rPr>
        <w:t>-</w:t>
      </w:r>
      <w:r w:rsidRPr="00422E30">
        <w:rPr>
          <w:lang w:val="en-GB"/>
        </w:rPr>
        <w:t>W</w:t>
      </w:r>
      <w:r w:rsidR="001E06CE" w:rsidRPr="00422E30">
        <w:rPr>
          <w:rFonts w:hint="eastAsia"/>
          <w:lang w:val="en-GB"/>
        </w:rPr>
        <w:t>博士在里穆塔卡监狱会见了提交人。同一天，他致函区法院，称提交人有轻度智力残疾和药物滥用，并表现出反社会和边缘行为。</w:t>
      </w:r>
      <w:r w:rsidRPr="00422E30">
        <w:rPr>
          <w:lang w:val="en-GB"/>
        </w:rPr>
        <w:t>B</w:t>
      </w:r>
      <w:r w:rsidR="001E06CE" w:rsidRPr="00422E30">
        <w:rPr>
          <w:lang w:val="en-GB"/>
        </w:rPr>
        <w:t>-</w:t>
      </w:r>
      <w:r w:rsidRPr="00422E30">
        <w:rPr>
          <w:lang w:val="en-GB"/>
        </w:rPr>
        <w:t>W</w:t>
      </w:r>
      <w:r w:rsidR="001E06CE" w:rsidRPr="00422E30">
        <w:rPr>
          <w:rFonts w:hint="eastAsia"/>
          <w:lang w:val="en-GB"/>
        </w:rPr>
        <w:t>博士建议区法院根据《刑事司法法》第</w:t>
      </w:r>
      <w:r w:rsidRPr="00422E30">
        <w:rPr>
          <w:lang w:val="en-GB"/>
        </w:rPr>
        <w:t>121</w:t>
      </w:r>
      <w:r w:rsidR="001E06CE" w:rsidRPr="00422E30">
        <w:rPr>
          <w:rFonts w:hint="eastAsia"/>
          <w:lang w:val="en-GB"/>
        </w:rPr>
        <w:t>条</w:t>
      </w:r>
      <w:r w:rsidR="001E06CE" w:rsidRPr="00422E30">
        <w:rPr>
          <w:lang w:val="en-GB"/>
        </w:rPr>
        <w:t>第</w:t>
      </w:r>
      <w:r w:rsidR="001E06CE" w:rsidRPr="00422E30">
        <w:rPr>
          <w:lang w:val="en-GB"/>
        </w:rPr>
        <w:t>(</w:t>
      </w:r>
      <w:r w:rsidRPr="00422E30">
        <w:rPr>
          <w:lang w:val="en-GB"/>
        </w:rPr>
        <w:t>2</w:t>
      </w:r>
      <w:r w:rsidR="001E06CE" w:rsidRPr="00422E30">
        <w:rPr>
          <w:lang w:val="en-GB"/>
        </w:rPr>
        <w:t>)</w:t>
      </w:r>
      <w:r w:rsidR="001E06CE" w:rsidRPr="00422E30">
        <w:rPr>
          <w:rFonts w:hint="eastAsia"/>
          <w:lang w:val="en-GB"/>
        </w:rPr>
        <w:t>款</w:t>
      </w:r>
      <w:r w:rsidR="001E06CE" w:rsidRPr="00422E30">
        <w:rPr>
          <w:lang w:val="en-GB"/>
        </w:rPr>
        <w:t>(</w:t>
      </w:r>
      <w:r w:rsidRPr="00422E30">
        <w:rPr>
          <w:lang w:val="en-GB"/>
        </w:rPr>
        <w:t>b</w:t>
      </w:r>
      <w:r w:rsidR="001E06CE" w:rsidRPr="00422E30">
        <w:rPr>
          <w:lang w:val="en-GB"/>
        </w:rPr>
        <w:t>)</w:t>
      </w:r>
      <w:r w:rsidR="001E06CE" w:rsidRPr="00422E30">
        <w:rPr>
          <w:rFonts w:hint="eastAsia"/>
          <w:lang w:val="en-GB"/>
        </w:rPr>
        <w:t>项</w:t>
      </w:r>
      <w:r w:rsidR="001E06CE" w:rsidRPr="00422E30">
        <w:rPr>
          <w:lang w:val="en-GB"/>
        </w:rPr>
        <w:t>(</w:t>
      </w:r>
      <w:r w:rsidRPr="00422E30">
        <w:rPr>
          <w:lang w:val="en-GB"/>
        </w:rPr>
        <w:t>i</w:t>
      </w:r>
      <w:r w:rsidR="001E06CE" w:rsidRPr="00422E30">
        <w:rPr>
          <w:lang w:val="en-GB"/>
        </w:rPr>
        <w:t>)</w:t>
      </w:r>
      <w:r w:rsidR="001E06CE" w:rsidRPr="00422E30">
        <w:rPr>
          <w:rFonts w:hint="eastAsia"/>
          <w:lang w:val="en-GB"/>
        </w:rPr>
        <w:t>目</w:t>
      </w:r>
      <w:r w:rsidR="001E06CE" w:rsidRPr="00422E30">
        <w:rPr>
          <w:lang w:val="en-GB"/>
        </w:rPr>
        <w:t>(</w:t>
      </w:r>
      <w:r w:rsidR="001E06CE" w:rsidRPr="00422E30">
        <w:rPr>
          <w:rFonts w:hint="eastAsia"/>
          <w:lang w:val="en-GB"/>
        </w:rPr>
        <w:t>规定法院有</w:t>
      </w:r>
      <w:r w:rsidR="001E06CE" w:rsidRPr="00422E30">
        <w:rPr>
          <w:lang w:val="en-GB"/>
        </w:rPr>
        <w:t>权</w:t>
      </w:r>
      <w:r w:rsidR="001E06CE" w:rsidRPr="00422E30">
        <w:rPr>
          <w:rFonts w:hint="eastAsia"/>
          <w:lang w:val="en-GB"/>
        </w:rPr>
        <w:t>要求提供精神病报告</w:t>
      </w:r>
      <w:r w:rsidR="001E06CE" w:rsidRPr="00422E30">
        <w:rPr>
          <w:lang w:val="en-GB"/>
        </w:rPr>
        <w:t>)</w:t>
      </w:r>
      <w:r w:rsidR="001E06CE" w:rsidRPr="00422E30">
        <w:rPr>
          <w:rFonts w:hint="eastAsia"/>
          <w:lang w:val="en-GB"/>
        </w:rPr>
        <w:t>的</w:t>
      </w:r>
      <w:r w:rsidR="001E06CE" w:rsidRPr="00422E30">
        <w:rPr>
          <w:lang w:val="en-GB"/>
        </w:rPr>
        <w:t>规定要求提供</w:t>
      </w:r>
      <w:r w:rsidR="001E06CE" w:rsidRPr="00422E30">
        <w:rPr>
          <w:rFonts w:hint="eastAsia"/>
          <w:lang w:val="en-GB"/>
        </w:rPr>
        <w:t>报告。</w:t>
      </w:r>
      <w:r w:rsidRPr="00422E30">
        <w:rPr>
          <w:lang w:val="en-GB"/>
        </w:rPr>
        <w:t>2004</w:t>
      </w:r>
      <w:r w:rsidR="001E06CE" w:rsidRPr="00422E30">
        <w:rPr>
          <w:rFonts w:hint="eastAsia"/>
          <w:lang w:val="en-GB"/>
        </w:rPr>
        <w:t>年</w:t>
      </w:r>
      <w:r w:rsidRPr="00422E30">
        <w:rPr>
          <w:lang w:val="en-GB"/>
        </w:rPr>
        <w:t>6</w:t>
      </w:r>
      <w:r w:rsidR="001E06CE" w:rsidRPr="00422E30">
        <w:rPr>
          <w:rFonts w:hint="eastAsia"/>
          <w:lang w:val="en-GB"/>
        </w:rPr>
        <w:t>月</w:t>
      </w:r>
      <w:r w:rsidRPr="00422E30">
        <w:rPr>
          <w:lang w:val="en-GB"/>
        </w:rPr>
        <w:t>1</w:t>
      </w:r>
      <w:r w:rsidR="001E06CE" w:rsidRPr="00422E30">
        <w:rPr>
          <w:rFonts w:hint="eastAsia"/>
          <w:lang w:val="en-GB"/>
        </w:rPr>
        <w:t>日，区法院将提交人的拘留期限延长至</w:t>
      </w:r>
      <w:r w:rsidRPr="00422E30">
        <w:rPr>
          <w:lang w:val="en-GB"/>
        </w:rPr>
        <w:t>2004</w:t>
      </w:r>
      <w:r w:rsidR="001E06CE" w:rsidRPr="00422E30">
        <w:rPr>
          <w:rFonts w:hint="eastAsia"/>
          <w:lang w:val="en-GB"/>
        </w:rPr>
        <w:t>年</w:t>
      </w:r>
      <w:r w:rsidRPr="00422E30">
        <w:rPr>
          <w:lang w:val="en-GB"/>
        </w:rPr>
        <w:t>6</w:t>
      </w:r>
      <w:r w:rsidR="001E06CE" w:rsidRPr="00422E30">
        <w:rPr>
          <w:rFonts w:hint="eastAsia"/>
          <w:lang w:val="en-GB"/>
        </w:rPr>
        <w:t>月</w:t>
      </w:r>
      <w:r w:rsidRPr="00422E30">
        <w:rPr>
          <w:lang w:val="en-GB"/>
        </w:rPr>
        <w:t>15</w:t>
      </w:r>
      <w:r w:rsidR="001E06CE" w:rsidRPr="00422E30">
        <w:rPr>
          <w:rFonts w:hint="eastAsia"/>
          <w:lang w:val="en-GB"/>
        </w:rPr>
        <w:t>日，以便进行精神病评估。</w:t>
      </w:r>
      <w:r w:rsidRPr="00422E30">
        <w:rPr>
          <w:lang w:val="en-GB"/>
        </w:rPr>
        <w:t>2004</w:t>
      </w:r>
      <w:r w:rsidR="001E06CE" w:rsidRPr="00422E30">
        <w:rPr>
          <w:rFonts w:hint="eastAsia"/>
          <w:lang w:val="en-GB"/>
        </w:rPr>
        <w:t>年</w:t>
      </w:r>
      <w:r w:rsidRPr="00422E30">
        <w:rPr>
          <w:lang w:val="en-GB"/>
        </w:rPr>
        <w:t>6</w:t>
      </w:r>
      <w:r w:rsidR="001E06CE" w:rsidRPr="00422E30">
        <w:rPr>
          <w:rFonts w:hint="eastAsia"/>
          <w:lang w:val="en-GB"/>
        </w:rPr>
        <w:t>月</w:t>
      </w:r>
      <w:r w:rsidRPr="00422E30">
        <w:rPr>
          <w:lang w:val="en-GB"/>
        </w:rPr>
        <w:t>2</w:t>
      </w:r>
      <w:r w:rsidR="001E06CE" w:rsidRPr="00422E30">
        <w:rPr>
          <w:rFonts w:hint="eastAsia"/>
          <w:lang w:val="en-GB"/>
        </w:rPr>
        <w:t>日，监狱长要求对提交人进行精神病学评估，因为他有咬掉和吃掉自己手臂上一块肉的自残行为。提交人似乎在同一天住进了波里鲁亚医院。</w:t>
      </w:r>
      <w:r w:rsidRPr="00422E30">
        <w:rPr>
          <w:lang w:val="en-GB"/>
        </w:rPr>
        <w:t>2004</w:t>
      </w:r>
      <w:r w:rsidR="001E06CE" w:rsidRPr="00422E30">
        <w:rPr>
          <w:rFonts w:hint="eastAsia"/>
          <w:lang w:val="en-GB"/>
        </w:rPr>
        <w:t>年</w:t>
      </w:r>
      <w:r w:rsidRPr="00422E30">
        <w:rPr>
          <w:lang w:val="en-GB"/>
        </w:rPr>
        <w:t>6</w:t>
      </w:r>
      <w:r w:rsidR="001E06CE" w:rsidRPr="00422E30">
        <w:rPr>
          <w:rFonts w:hint="eastAsia"/>
          <w:lang w:val="en-GB"/>
        </w:rPr>
        <w:t>月</w:t>
      </w:r>
      <w:r w:rsidRPr="00422E30">
        <w:rPr>
          <w:lang w:val="en-GB"/>
        </w:rPr>
        <w:t>11</w:t>
      </w:r>
      <w:r w:rsidR="001E06CE" w:rsidRPr="00422E30">
        <w:rPr>
          <w:rFonts w:hint="eastAsia"/>
          <w:lang w:val="en-GB"/>
        </w:rPr>
        <w:t>日，</w:t>
      </w:r>
      <w:r w:rsidRPr="00422E30">
        <w:rPr>
          <w:lang w:val="en-GB"/>
        </w:rPr>
        <w:t>B</w:t>
      </w:r>
      <w:r w:rsidR="001E06CE" w:rsidRPr="00422E30">
        <w:rPr>
          <w:lang w:val="en-GB"/>
        </w:rPr>
        <w:t>-</w:t>
      </w:r>
      <w:r w:rsidRPr="00422E30">
        <w:rPr>
          <w:lang w:val="en-GB"/>
        </w:rPr>
        <w:t>W</w:t>
      </w:r>
      <w:r w:rsidR="001E06CE" w:rsidRPr="00422E30">
        <w:rPr>
          <w:rFonts w:hint="eastAsia"/>
          <w:lang w:val="en-GB"/>
        </w:rPr>
        <w:t>博士根据《刑事司法法》第</w:t>
      </w:r>
      <w:r w:rsidRPr="00422E30">
        <w:rPr>
          <w:lang w:val="en-GB"/>
        </w:rPr>
        <w:t>121</w:t>
      </w:r>
      <w:r w:rsidR="001E06CE" w:rsidRPr="00422E30">
        <w:rPr>
          <w:rFonts w:hint="eastAsia"/>
          <w:lang w:val="en-GB"/>
        </w:rPr>
        <w:t>条提交了一份精神病学报告。报告的结论是，提交人适合辩护，但他患有智力残疾，程度不明，因为精神科医生没有审查任何神经心理学测试。</w:t>
      </w:r>
    </w:p>
    <w:p w:rsidR="001E06CE" w:rsidRPr="00422E30" w:rsidRDefault="00422E30" w:rsidP="00653BE8">
      <w:pPr>
        <w:pStyle w:val="SingleTxtGC"/>
        <w:tabs>
          <w:tab w:val="clear" w:pos="1565"/>
          <w:tab w:val="left" w:pos="1701"/>
        </w:tabs>
        <w:spacing w:line="340" w:lineRule="exact"/>
        <w:rPr>
          <w:lang w:val="en-GB"/>
        </w:rPr>
      </w:pPr>
      <w:r w:rsidRPr="00422E30">
        <w:rPr>
          <w:lang w:val="en-GB"/>
        </w:rPr>
        <w:t>2</w:t>
      </w:r>
      <w:r w:rsidR="00AE52D5" w:rsidRPr="00422E30">
        <w:rPr>
          <w:lang w:val="en-GB"/>
        </w:rPr>
        <w:t>.</w:t>
      </w:r>
      <w:r w:rsidRPr="00422E30">
        <w:rPr>
          <w:lang w:val="en-GB"/>
        </w:rPr>
        <w:t>4</w:t>
      </w:r>
      <w:r w:rsidR="00AE52D5" w:rsidRPr="00422E30">
        <w:rPr>
          <w:lang w:val="en-GB"/>
        </w:rPr>
        <w:tab/>
      </w:r>
      <w:r w:rsidRPr="00422E30">
        <w:rPr>
          <w:lang w:val="en-GB"/>
        </w:rPr>
        <w:t>2004</w:t>
      </w:r>
      <w:r w:rsidR="001E06CE" w:rsidRPr="00422E30">
        <w:rPr>
          <w:rFonts w:hint="eastAsia"/>
          <w:lang w:val="en-GB"/>
        </w:rPr>
        <w:t>年</w:t>
      </w:r>
      <w:r w:rsidRPr="00422E30">
        <w:rPr>
          <w:lang w:val="en-GB"/>
        </w:rPr>
        <w:t>6</w:t>
      </w:r>
      <w:r w:rsidR="001E06CE" w:rsidRPr="00422E30">
        <w:rPr>
          <w:rFonts w:hint="eastAsia"/>
          <w:lang w:val="en-GB"/>
        </w:rPr>
        <w:t>月</w:t>
      </w:r>
      <w:r w:rsidRPr="00422E30">
        <w:rPr>
          <w:lang w:val="en-GB"/>
        </w:rPr>
        <w:t>29</w:t>
      </w:r>
      <w:r w:rsidR="001E06CE" w:rsidRPr="00422E30">
        <w:rPr>
          <w:rFonts w:hint="eastAsia"/>
          <w:lang w:val="en-GB"/>
        </w:rPr>
        <w:t>日，根据一名国家指定的律师的建议，提交人承认严重抢劫指控。</w:t>
      </w:r>
      <w:r w:rsidRPr="00422E30">
        <w:rPr>
          <w:lang w:val="en-GB"/>
        </w:rPr>
        <w:t>2004</w:t>
      </w:r>
      <w:r w:rsidR="001E06CE" w:rsidRPr="00422E30">
        <w:rPr>
          <w:rFonts w:hint="eastAsia"/>
          <w:lang w:val="en-GB"/>
        </w:rPr>
        <w:t>年</w:t>
      </w:r>
      <w:r w:rsidRPr="00422E30">
        <w:rPr>
          <w:lang w:val="en-GB"/>
        </w:rPr>
        <w:t>8</w:t>
      </w:r>
      <w:r w:rsidR="001E06CE" w:rsidRPr="00422E30">
        <w:rPr>
          <w:rFonts w:hint="eastAsia"/>
          <w:lang w:val="en-GB"/>
        </w:rPr>
        <w:t>月</w:t>
      </w:r>
      <w:r w:rsidRPr="00422E30">
        <w:rPr>
          <w:lang w:val="en-GB"/>
        </w:rPr>
        <w:t>13</w:t>
      </w:r>
      <w:r w:rsidR="001E06CE" w:rsidRPr="00422E30">
        <w:rPr>
          <w:rFonts w:hint="eastAsia"/>
          <w:lang w:val="en-GB"/>
        </w:rPr>
        <w:t>日，惠灵顿地区法院判处他三年零六个月监禁。</w:t>
      </w:r>
    </w:p>
    <w:p w:rsidR="001E06CE" w:rsidRPr="00422E30" w:rsidRDefault="00422E30" w:rsidP="00653BE8">
      <w:pPr>
        <w:pStyle w:val="SingleTxtGC"/>
        <w:tabs>
          <w:tab w:val="clear" w:pos="1565"/>
          <w:tab w:val="left" w:pos="1701"/>
        </w:tabs>
        <w:spacing w:line="340" w:lineRule="exact"/>
        <w:rPr>
          <w:lang w:val="en-GB"/>
        </w:rPr>
      </w:pPr>
      <w:r w:rsidRPr="00422E30">
        <w:rPr>
          <w:lang w:val="en-GB"/>
        </w:rPr>
        <w:t>2</w:t>
      </w:r>
      <w:r w:rsidR="00AE52D5" w:rsidRPr="00422E30">
        <w:rPr>
          <w:lang w:val="en-GB"/>
        </w:rPr>
        <w:t>.</w:t>
      </w:r>
      <w:r w:rsidRPr="00422E30">
        <w:rPr>
          <w:lang w:val="en-GB"/>
        </w:rPr>
        <w:t>5</w:t>
      </w:r>
      <w:r w:rsidR="00AE52D5" w:rsidRPr="00422E30">
        <w:rPr>
          <w:lang w:val="en-GB"/>
        </w:rPr>
        <w:tab/>
      </w:r>
      <w:r w:rsidRPr="00422E30">
        <w:rPr>
          <w:lang w:val="en-GB"/>
        </w:rPr>
        <w:t>2005</w:t>
      </w:r>
      <w:r w:rsidR="001E06CE" w:rsidRPr="00422E30">
        <w:rPr>
          <w:rFonts w:hint="eastAsia"/>
          <w:lang w:val="en-GB"/>
        </w:rPr>
        <w:t>年</w:t>
      </w:r>
      <w:r w:rsidRPr="00422E30">
        <w:rPr>
          <w:lang w:val="en-GB"/>
        </w:rPr>
        <w:t>7</w:t>
      </w:r>
      <w:r w:rsidR="001E06CE" w:rsidRPr="00422E30">
        <w:rPr>
          <w:rFonts w:hint="eastAsia"/>
          <w:lang w:val="en-GB"/>
        </w:rPr>
        <w:t>月</w:t>
      </w:r>
      <w:r w:rsidRPr="00422E30">
        <w:rPr>
          <w:lang w:val="en-GB"/>
        </w:rPr>
        <w:t>29</w:t>
      </w:r>
      <w:r w:rsidR="001E06CE" w:rsidRPr="00422E30">
        <w:rPr>
          <w:rFonts w:hint="eastAsia"/>
          <w:lang w:val="en-GB"/>
        </w:rPr>
        <w:t>日，提交人获得假释资格。</w:t>
      </w:r>
      <w:r w:rsidRPr="00422E30">
        <w:rPr>
          <w:lang w:val="en-GB"/>
        </w:rPr>
        <w:t>2006</w:t>
      </w:r>
      <w:r w:rsidR="001E06CE" w:rsidRPr="00422E30">
        <w:rPr>
          <w:rFonts w:hint="eastAsia"/>
          <w:lang w:val="en-GB"/>
        </w:rPr>
        <w:t>年</w:t>
      </w:r>
      <w:r w:rsidRPr="00422E30">
        <w:rPr>
          <w:lang w:val="en-GB"/>
        </w:rPr>
        <w:t>2</w:t>
      </w:r>
      <w:r w:rsidR="001E06CE" w:rsidRPr="00422E30">
        <w:rPr>
          <w:rFonts w:hint="eastAsia"/>
          <w:lang w:val="en-GB"/>
        </w:rPr>
        <w:t>月</w:t>
      </w:r>
      <w:r w:rsidRPr="00422E30">
        <w:rPr>
          <w:lang w:val="en-GB"/>
        </w:rPr>
        <w:t>23</w:t>
      </w:r>
      <w:r w:rsidR="001E06CE" w:rsidRPr="00422E30">
        <w:rPr>
          <w:rFonts w:hint="eastAsia"/>
          <w:lang w:val="en-GB"/>
        </w:rPr>
        <w:t>日，提交人还</w:t>
      </w:r>
      <w:r w:rsidR="001E06CE" w:rsidRPr="00422E30">
        <w:rPr>
          <w:lang w:val="en-GB"/>
        </w:rPr>
        <w:t>在</w:t>
      </w:r>
      <w:r w:rsidR="001E06CE" w:rsidRPr="00422E30">
        <w:rPr>
          <w:rFonts w:hint="eastAsia"/>
          <w:lang w:val="en-GB"/>
        </w:rPr>
        <w:t>监狱里，家庭法院</w:t>
      </w:r>
      <w:r w:rsidR="001E06CE" w:rsidRPr="00422E30">
        <w:rPr>
          <w:lang w:val="en-GB"/>
        </w:rPr>
        <w:t>(</w:t>
      </w:r>
      <w:r w:rsidR="001E06CE" w:rsidRPr="00422E30">
        <w:rPr>
          <w:rFonts w:hint="eastAsia"/>
          <w:lang w:val="en-GB"/>
        </w:rPr>
        <w:t>地区法院的一个分支机构</w:t>
      </w:r>
      <w:r w:rsidR="001E06CE" w:rsidRPr="00422E30">
        <w:rPr>
          <w:lang w:val="en-GB"/>
        </w:rPr>
        <w:t>)</w:t>
      </w:r>
      <w:r w:rsidR="001E06CE" w:rsidRPr="00422E30">
        <w:rPr>
          <w:rFonts w:hint="eastAsia"/>
          <w:lang w:val="en-GB"/>
        </w:rPr>
        <w:t>根据</w:t>
      </w:r>
      <w:r w:rsidRPr="00422E30">
        <w:rPr>
          <w:lang w:val="en-GB"/>
        </w:rPr>
        <w:t>2003</w:t>
      </w:r>
      <w:r w:rsidR="001E06CE" w:rsidRPr="00422E30">
        <w:rPr>
          <w:rFonts w:hint="eastAsia"/>
          <w:lang w:val="en-GB"/>
        </w:rPr>
        <w:t>年《智力残疾法》第</w:t>
      </w:r>
      <w:r w:rsidRPr="00422E30">
        <w:rPr>
          <w:lang w:val="en-GB"/>
        </w:rPr>
        <w:t>45</w:t>
      </w:r>
      <w:r w:rsidR="001E06CE" w:rsidRPr="00422E30">
        <w:rPr>
          <w:rFonts w:hint="eastAsia"/>
          <w:lang w:val="en-GB"/>
        </w:rPr>
        <w:t>条</w:t>
      </w:r>
      <w:r w:rsidR="001E06CE" w:rsidRPr="00422E30">
        <w:rPr>
          <w:lang w:val="en-GB"/>
        </w:rPr>
        <w:t>(</w:t>
      </w:r>
      <w:r w:rsidR="001E06CE" w:rsidRPr="00422E30">
        <w:rPr>
          <w:rFonts w:hint="eastAsia"/>
          <w:lang w:val="en-GB"/>
        </w:rPr>
        <w:t>关于发出强制性照料令的管辖权</w:t>
      </w:r>
      <w:r w:rsidR="001E06CE" w:rsidRPr="00422E30">
        <w:rPr>
          <w:lang w:val="en-GB"/>
        </w:rPr>
        <w:t>)</w:t>
      </w:r>
      <w:r w:rsidR="001E06CE" w:rsidRPr="00422E30">
        <w:rPr>
          <w:rFonts w:hint="eastAsia"/>
          <w:lang w:val="en-GB"/>
        </w:rPr>
        <w:t>下令将其拘留在强制性智障</w:t>
      </w:r>
      <w:r w:rsidR="001E06CE" w:rsidRPr="00422E30">
        <w:rPr>
          <w:lang w:val="en-GB"/>
        </w:rPr>
        <w:t>者</w:t>
      </w:r>
      <w:r w:rsidR="001E06CE" w:rsidRPr="00422E30">
        <w:rPr>
          <w:rFonts w:hint="eastAsia"/>
          <w:lang w:val="en-GB"/>
        </w:rPr>
        <w:t>照料机构。家庭法院是基于提交人有智力残疾这一调查结果作</w:t>
      </w:r>
      <w:r w:rsidR="001E06CE" w:rsidRPr="00422E30">
        <w:rPr>
          <w:lang w:val="en-GB"/>
        </w:rPr>
        <w:t>出上述裁决的</w:t>
      </w:r>
      <w:r w:rsidR="001E06CE" w:rsidRPr="00422E30">
        <w:rPr>
          <w:rFonts w:hint="eastAsia"/>
          <w:lang w:val="en-GB"/>
        </w:rPr>
        <w:t>。规定</w:t>
      </w:r>
      <w:r w:rsidR="001E06CE" w:rsidRPr="00422E30">
        <w:rPr>
          <w:lang w:val="en-GB"/>
        </w:rPr>
        <w:t>的</w:t>
      </w:r>
      <w:r w:rsidR="001E06CE" w:rsidRPr="00422E30">
        <w:rPr>
          <w:rFonts w:hint="eastAsia"/>
          <w:lang w:val="en-GB"/>
        </w:rPr>
        <w:t>拘留终止日期与他的刑期终止日期相同，即</w:t>
      </w:r>
      <w:r w:rsidRPr="00422E30">
        <w:rPr>
          <w:lang w:val="en-GB"/>
        </w:rPr>
        <w:t>2007</w:t>
      </w:r>
      <w:r w:rsidR="001E06CE" w:rsidRPr="00422E30">
        <w:rPr>
          <w:rFonts w:hint="eastAsia"/>
          <w:lang w:val="en-GB"/>
        </w:rPr>
        <w:t>年</w:t>
      </w:r>
      <w:r w:rsidRPr="00422E30">
        <w:rPr>
          <w:lang w:val="en-GB"/>
        </w:rPr>
        <w:t>11</w:t>
      </w:r>
      <w:r w:rsidR="001E06CE" w:rsidRPr="00422E30">
        <w:rPr>
          <w:rFonts w:hint="eastAsia"/>
          <w:lang w:val="en-GB"/>
        </w:rPr>
        <w:t>月</w:t>
      </w:r>
      <w:r w:rsidRPr="00422E30">
        <w:rPr>
          <w:lang w:val="en-GB"/>
        </w:rPr>
        <w:t>29</w:t>
      </w:r>
      <w:r w:rsidR="001E06CE" w:rsidRPr="00422E30">
        <w:rPr>
          <w:rFonts w:hint="eastAsia"/>
          <w:lang w:val="en-GB"/>
        </w:rPr>
        <w:t>日。尽管有这一命令，但提交人仍在监狱里。</w:t>
      </w:r>
      <w:r w:rsidRPr="00422E30">
        <w:rPr>
          <w:lang w:val="en-GB"/>
        </w:rPr>
        <w:t>2006</w:t>
      </w:r>
      <w:r w:rsidR="001E06CE" w:rsidRPr="00422E30">
        <w:rPr>
          <w:rFonts w:hint="eastAsia"/>
          <w:lang w:val="en-GB"/>
        </w:rPr>
        <w:t>年</w:t>
      </w:r>
      <w:r w:rsidRPr="00422E30">
        <w:rPr>
          <w:lang w:val="en-GB"/>
        </w:rPr>
        <w:t>4</w:t>
      </w:r>
      <w:r w:rsidR="001E06CE" w:rsidRPr="00422E30">
        <w:rPr>
          <w:rFonts w:hint="eastAsia"/>
          <w:lang w:val="en-GB"/>
        </w:rPr>
        <w:t>月</w:t>
      </w:r>
      <w:r w:rsidRPr="00422E30">
        <w:rPr>
          <w:lang w:val="en-GB"/>
        </w:rPr>
        <w:t>6</w:t>
      </w:r>
      <w:r w:rsidR="001E06CE" w:rsidRPr="00422E30">
        <w:rPr>
          <w:rFonts w:hint="eastAsia"/>
          <w:lang w:val="en-GB"/>
        </w:rPr>
        <w:t>日，假释委员会批准从</w:t>
      </w:r>
      <w:r w:rsidRPr="00422E30">
        <w:rPr>
          <w:lang w:val="en-GB"/>
        </w:rPr>
        <w:t>2006</w:t>
      </w:r>
      <w:r w:rsidR="001E06CE" w:rsidRPr="00422E30">
        <w:rPr>
          <w:rFonts w:hint="eastAsia"/>
          <w:lang w:val="en-GB"/>
        </w:rPr>
        <w:t>年</w:t>
      </w:r>
      <w:r w:rsidRPr="00422E30">
        <w:rPr>
          <w:lang w:val="en-GB"/>
        </w:rPr>
        <w:t>4</w:t>
      </w:r>
      <w:r w:rsidR="001E06CE" w:rsidRPr="00422E30">
        <w:rPr>
          <w:rFonts w:hint="eastAsia"/>
          <w:lang w:val="en-GB"/>
        </w:rPr>
        <w:t>月</w:t>
      </w:r>
      <w:r w:rsidRPr="00422E30">
        <w:rPr>
          <w:lang w:val="en-GB"/>
        </w:rPr>
        <w:t>19</w:t>
      </w:r>
      <w:r w:rsidR="001E06CE" w:rsidRPr="00422E30">
        <w:rPr>
          <w:rFonts w:hint="eastAsia"/>
          <w:lang w:val="en-GB"/>
        </w:rPr>
        <w:t>日起将提交人假释。提交人将住在照料</w:t>
      </w:r>
      <w:r w:rsidR="001E06CE" w:rsidRPr="00422E30">
        <w:rPr>
          <w:lang w:val="en-GB"/>
        </w:rPr>
        <w:t>机</w:t>
      </w:r>
      <w:r w:rsidR="001E06CE" w:rsidRPr="00422E30">
        <w:rPr>
          <w:rFonts w:hint="eastAsia"/>
          <w:lang w:val="en-GB"/>
        </w:rPr>
        <w:t>构</w:t>
      </w:r>
      <w:r w:rsidRPr="00422E30">
        <w:rPr>
          <w:lang w:val="en-GB"/>
        </w:rPr>
        <w:t>Timata</w:t>
      </w:r>
      <w:r w:rsidR="001E06CE" w:rsidRPr="00422E30">
        <w:rPr>
          <w:lang w:val="en-GB"/>
        </w:rPr>
        <w:t xml:space="preserve"> </w:t>
      </w:r>
      <w:r w:rsidRPr="00422E30">
        <w:rPr>
          <w:lang w:val="en-GB"/>
        </w:rPr>
        <w:t xml:space="preserve">Hou, </w:t>
      </w:r>
      <w:r w:rsidR="001E06CE" w:rsidRPr="00422E30">
        <w:rPr>
          <w:rFonts w:hint="eastAsia"/>
          <w:lang w:val="en-GB"/>
        </w:rPr>
        <w:t>在</w:t>
      </w:r>
      <w:r w:rsidR="001E06CE" w:rsidRPr="00422E30">
        <w:rPr>
          <w:lang w:val="en-GB"/>
        </w:rPr>
        <w:t>那</w:t>
      </w:r>
      <w:r w:rsidR="001E06CE" w:rsidRPr="00422E30">
        <w:rPr>
          <w:rFonts w:hint="eastAsia"/>
          <w:lang w:val="en-GB"/>
        </w:rPr>
        <w:t>里适用家庭法院的强制照料令。</w:t>
      </w:r>
      <w:r w:rsidRPr="00422E30">
        <w:rPr>
          <w:lang w:val="en-GB"/>
        </w:rPr>
        <w:t>2006</w:t>
      </w:r>
      <w:r w:rsidR="001E06CE" w:rsidRPr="00422E30">
        <w:rPr>
          <w:rFonts w:hint="eastAsia"/>
          <w:lang w:val="en-GB"/>
        </w:rPr>
        <w:t>年</w:t>
      </w:r>
      <w:r w:rsidRPr="00422E30">
        <w:rPr>
          <w:lang w:val="en-GB"/>
        </w:rPr>
        <w:t>10</w:t>
      </w:r>
      <w:r w:rsidR="001E06CE" w:rsidRPr="00422E30">
        <w:rPr>
          <w:rFonts w:hint="eastAsia"/>
          <w:lang w:val="en-GB"/>
        </w:rPr>
        <w:t>月</w:t>
      </w:r>
      <w:r w:rsidRPr="00422E30">
        <w:rPr>
          <w:lang w:val="en-GB"/>
        </w:rPr>
        <w:t>12</w:t>
      </w:r>
      <w:r w:rsidR="001E06CE" w:rsidRPr="00422E30">
        <w:rPr>
          <w:rFonts w:hint="eastAsia"/>
          <w:lang w:val="en-GB"/>
        </w:rPr>
        <w:t>日，家庭法院提高了</w:t>
      </w:r>
      <w:r w:rsidRPr="00422E30">
        <w:rPr>
          <w:lang w:val="en-GB"/>
        </w:rPr>
        <w:t>Timata</w:t>
      </w:r>
      <w:r w:rsidR="001E06CE" w:rsidRPr="00422E30">
        <w:rPr>
          <w:lang w:val="en-GB"/>
        </w:rPr>
        <w:t xml:space="preserve"> </w:t>
      </w:r>
      <w:r w:rsidRPr="00422E30">
        <w:rPr>
          <w:lang w:val="en-GB"/>
        </w:rPr>
        <w:t>Hou</w:t>
      </w:r>
      <w:r w:rsidR="001E06CE" w:rsidRPr="00422E30">
        <w:rPr>
          <w:rFonts w:hint="eastAsia"/>
          <w:lang w:val="en-GB"/>
        </w:rPr>
        <w:t>对提交人的监护水平。</w:t>
      </w:r>
      <w:r w:rsidRPr="00422E30">
        <w:rPr>
          <w:lang w:val="en-GB"/>
        </w:rPr>
        <w:t>2007</w:t>
      </w:r>
      <w:r w:rsidR="001E06CE" w:rsidRPr="00422E30">
        <w:rPr>
          <w:rFonts w:hint="eastAsia"/>
          <w:lang w:val="en-GB"/>
        </w:rPr>
        <w:t>年</w:t>
      </w:r>
      <w:r w:rsidRPr="00422E30">
        <w:rPr>
          <w:lang w:val="en-GB"/>
        </w:rPr>
        <w:t>5</w:t>
      </w:r>
      <w:r w:rsidR="001E06CE" w:rsidRPr="00422E30">
        <w:rPr>
          <w:rFonts w:hint="eastAsia"/>
          <w:lang w:val="en-GB"/>
        </w:rPr>
        <w:t>月</w:t>
      </w:r>
      <w:r w:rsidRPr="00422E30">
        <w:rPr>
          <w:lang w:val="en-GB"/>
        </w:rPr>
        <w:t>15</w:t>
      </w:r>
      <w:r w:rsidR="001E06CE" w:rsidRPr="00422E30">
        <w:rPr>
          <w:rFonts w:hint="eastAsia"/>
          <w:lang w:val="en-GB"/>
        </w:rPr>
        <w:t>日，家庭法院下令从</w:t>
      </w:r>
      <w:r w:rsidRPr="00422E30">
        <w:rPr>
          <w:lang w:val="en-GB"/>
        </w:rPr>
        <w:t>2007</w:t>
      </w:r>
      <w:r w:rsidR="001E06CE" w:rsidRPr="00422E30">
        <w:rPr>
          <w:rFonts w:hint="eastAsia"/>
          <w:lang w:val="en-GB"/>
        </w:rPr>
        <w:t>年</w:t>
      </w:r>
      <w:r w:rsidRPr="00422E30">
        <w:rPr>
          <w:lang w:val="en-GB"/>
        </w:rPr>
        <w:t>5</w:t>
      </w:r>
      <w:r w:rsidR="001E06CE" w:rsidRPr="00422E30">
        <w:rPr>
          <w:rFonts w:hint="eastAsia"/>
          <w:lang w:val="en-GB"/>
        </w:rPr>
        <w:t>月</w:t>
      </w:r>
      <w:r w:rsidRPr="00422E30">
        <w:rPr>
          <w:lang w:val="en-GB"/>
        </w:rPr>
        <w:t>29</w:t>
      </w:r>
      <w:r w:rsidR="001E06CE" w:rsidRPr="00422E30">
        <w:rPr>
          <w:rFonts w:hint="eastAsia"/>
          <w:lang w:val="en-GB"/>
        </w:rPr>
        <w:t>日起取消强制照料令，</w:t>
      </w:r>
      <w:r w:rsidR="001E06CE" w:rsidRPr="00422E30">
        <w:rPr>
          <w:lang w:val="en-GB"/>
        </w:rPr>
        <w:t>这一</w:t>
      </w:r>
      <w:r w:rsidR="001E06CE" w:rsidRPr="00422E30">
        <w:rPr>
          <w:rFonts w:hint="eastAsia"/>
          <w:lang w:val="en-GB"/>
        </w:rPr>
        <w:t>决定的</w:t>
      </w:r>
      <w:r w:rsidR="001E06CE" w:rsidRPr="00422E30">
        <w:rPr>
          <w:lang w:val="en-GB"/>
        </w:rPr>
        <w:t>依据是</w:t>
      </w:r>
      <w:r w:rsidRPr="00422E30">
        <w:rPr>
          <w:lang w:val="en-GB"/>
        </w:rPr>
        <w:t>2007</w:t>
      </w:r>
      <w:r w:rsidR="001E06CE" w:rsidRPr="00422E30">
        <w:rPr>
          <w:rFonts w:hint="eastAsia"/>
          <w:lang w:val="en-GB"/>
        </w:rPr>
        <w:t>年</w:t>
      </w:r>
      <w:r w:rsidRPr="00422E30">
        <w:rPr>
          <w:lang w:val="en-GB"/>
        </w:rPr>
        <w:t>1</w:t>
      </w:r>
      <w:r w:rsidR="001E06CE" w:rsidRPr="00422E30">
        <w:rPr>
          <w:rFonts w:hint="eastAsia"/>
          <w:lang w:val="en-GB"/>
        </w:rPr>
        <w:t>月</w:t>
      </w:r>
      <w:r w:rsidRPr="00422E30">
        <w:rPr>
          <w:lang w:val="en-GB"/>
        </w:rPr>
        <w:t>26</w:t>
      </w:r>
      <w:r w:rsidR="001E06CE" w:rsidRPr="00422E30">
        <w:rPr>
          <w:rFonts w:hint="eastAsia"/>
          <w:lang w:val="en-GB"/>
        </w:rPr>
        <w:t>日智力残疾评估专家</w:t>
      </w:r>
      <w:r w:rsidRPr="00422E30">
        <w:rPr>
          <w:lang w:val="en-GB"/>
        </w:rPr>
        <w:t>W</w:t>
      </w:r>
      <w:r w:rsidR="001E06CE" w:rsidRPr="00422E30">
        <w:rPr>
          <w:rFonts w:hint="eastAsia"/>
          <w:lang w:val="en-GB"/>
        </w:rPr>
        <w:t>博士的报告，即提交人不再需要特殊照顾。</w:t>
      </w:r>
    </w:p>
    <w:p w:rsidR="001E06CE" w:rsidRPr="00422E30" w:rsidRDefault="00422E30" w:rsidP="00D5239A">
      <w:pPr>
        <w:pStyle w:val="SingleTxtGC"/>
        <w:tabs>
          <w:tab w:val="clear" w:pos="1565"/>
          <w:tab w:val="left" w:pos="1701"/>
        </w:tabs>
        <w:rPr>
          <w:lang w:val="en-GB"/>
        </w:rPr>
      </w:pPr>
      <w:r w:rsidRPr="00422E30">
        <w:rPr>
          <w:lang w:val="en-GB"/>
        </w:rPr>
        <w:t>2</w:t>
      </w:r>
      <w:r w:rsidR="001E06CE" w:rsidRPr="00422E30">
        <w:rPr>
          <w:lang w:val="en-GB"/>
        </w:rPr>
        <w:t>.</w:t>
      </w:r>
      <w:r w:rsidRPr="00422E30">
        <w:rPr>
          <w:lang w:val="en-GB"/>
        </w:rPr>
        <w:t>6</w:t>
      </w:r>
      <w:r w:rsidR="00AE52D5" w:rsidRPr="00422E30">
        <w:rPr>
          <w:lang w:val="en-GB"/>
        </w:rPr>
        <w:tab/>
      </w:r>
      <w:r w:rsidR="001E06CE" w:rsidRPr="00422E30">
        <w:rPr>
          <w:rFonts w:hint="eastAsia"/>
          <w:lang w:val="en-GB"/>
        </w:rPr>
        <w:t>在</w:t>
      </w:r>
      <w:r w:rsidRPr="00422E30">
        <w:rPr>
          <w:lang w:val="en-GB"/>
        </w:rPr>
        <w:t>Timata</w:t>
      </w:r>
      <w:r w:rsidR="001E06CE" w:rsidRPr="00422E30">
        <w:rPr>
          <w:lang w:val="en-GB"/>
        </w:rPr>
        <w:t xml:space="preserve"> </w:t>
      </w:r>
      <w:r w:rsidRPr="00422E30">
        <w:rPr>
          <w:lang w:val="en-GB"/>
        </w:rPr>
        <w:t xml:space="preserve">Hou, </w:t>
      </w:r>
      <w:r w:rsidR="001E06CE" w:rsidRPr="00422E30">
        <w:rPr>
          <w:rFonts w:hint="eastAsia"/>
          <w:lang w:val="en-GB"/>
        </w:rPr>
        <w:t>提交人开始与一名女性工作人员发生关系，曾在某个时候与她同居。这一关系于</w:t>
      </w:r>
      <w:r w:rsidRPr="00422E30">
        <w:rPr>
          <w:lang w:val="en-GB"/>
        </w:rPr>
        <w:t>2007</w:t>
      </w:r>
      <w:r w:rsidR="001E06CE" w:rsidRPr="00422E30">
        <w:rPr>
          <w:rFonts w:hint="eastAsia"/>
          <w:lang w:val="en-GB"/>
        </w:rPr>
        <w:t>年</w:t>
      </w:r>
      <w:r w:rsidRPr="00422E30">
        <w:rPr>
          <w:lang w:val="en-GB"/>
        </w:rPr>
        <w:t>1</w:t>
      </w:r>
      <w:r w:rsidR="001E06CE" w:rsidRPr="00422E30">
        <w:rPr>
          <w:rFonts w:hint="eastAsia"/>
          <w:lang w:val="en-GB"/>
        </w:rPr>
        <w:t>月底结束，据报当时提交人使用了威胁性语言。他对</w:t>
      </w:r>
      <w:r w:rsidR="001E06CE" w:rsidRPr="00422E30">
        <w:rPr>
          <w:lang w:val="en-GB"/>
        </w:rPr>
        <w:t>此</w:t>
      </w:r>
      <w:r w:rsidR="001E06CE" w:rsidRPr="00422E30">
        <w:rPr>
          <w:rFonts w:hint="eastAsia"/>
          <w:lang w:val="en-GB"/>
        </w:rPr>
        <w:t>认罪，</w:t>
      </w:r>
      <w:r w:rsidRPr="00422E30">
        <w:rPr>
          <w:lang w:val="en-GB"/>
        </w:rPr>
        <w:t>2007</w:t>
      </w:r>
      <w:r w:rsidR="001E06CE" w:rsidRPr="00422E30">
        <w:rPr>
          <w:rFonts w:hint="eastAsia"/>
          <w:lang w:val="en-GB"/>
        </w:rPr>
        <w:t>年</w:t>
      </w:r>
      <w:r w:rsidRPr="00422E30">
        <w:rPr>
          <w:lang w:val="en-GB"/>
        </w:rPr>
        <w:t>1</w:t>
      </w:r>
      <w:r w:rsidR="001E06CE" w:rsidRPr="00422E30">
        <w:rPr>
          <w:rFonts w:hint="eastAsia"/>
          <w:lang w:val="en-GB"/>
        </w:rPr>
        <w:t>月</w:t>
      </w:r>
      <w:r w:rsidRPr="00422E30">
        <w:rPr>
          <w:lang w:val="en-GB"/>
        </w:rPr>
        <w:t>31</w:t>
      </w:r>
      <w:r w:rsidR="001E06CE" w:rsidRPr="00422E30">
        <w:rPr>
          <w:rFonts w:hint="eastAsia"/>
          <w:lang w:val="en-GB"/>
        </w:rPr>
        <w:t>日，假释委员会将他召回监狱。</w:t>
      </w:r>
      <w:r w:rsidRPr="00422E30">
        <w:rPr>
          <w:lang w:val="en-GB"/>
        </w:rPr>
        <w:t>2007</w:t>
      </w:r>
      <w:r w:rsidR="001E06CE" w:rsidRPr="00422E30">
        <w:rPr>
          <w:rFonts w:hint="eastAsia"/>
          <w:lang w:val="en-GB"/>
        </w:rPr>
        <w:t>年的某一天，高等法院应提交人现任律师的请求，批准了临时人身保护令，将提交人送回精神卫生当局管辖。</w:t>
      </w:r>
    </w:p>
    <w:p w:rsidR="001E06CE" w:rsidRPr="00422E30" w:rsidRDefault="00422E30" w:rsidP="00D5239A">
      <w:pPr>
        <w:pStyle w:val="SingleTxtGC"/>
        <w:tabs>
          <w:tab w:val="clear" w:pos="1565"/>
          <w:tab w:val="left" w:pos="1701"/>
        </w:tabs>
        <w:rPr>
          <w:lang w:val="en-GB"/>
        </w:rPr>
      </w:pPr>
      <w:r w:rsidRPr="00422E30">
        <w:rPr>
          <w:lang w:val="en-GB"/>
        </w:rPr>
        <w:t>2</w:t>
      </w:r>
      <w:r w:rsidR="001E06CE" w:rsidRPr="00422E30">
        <w:rPr>
          <w:lang w:val="en-GB"/>
        </w:rPr>
        <w:t>.</w:t>
      </w:r>
      <w:r w:rsidRPr="00422E30">
        <w:rPr>
          <w:lang w:val="en-GB"/>
        </w:rPr>
        <w:t>7</w:t>
      </w:r>
      <w:r w:rsidR="00AE52D5" w:rsidRPr="00422E30">
        <w:rPr>
          <w:lang w:val="en-GB"/>
        </w:rPr>
        <w:tab/>
      </w:r>
      <w:r w:rsidR="001E06CE" w:rsidRPr="00422E30">
        <w:rPr>
          <w:rFonts w:hint="eastAsia"/>
          <w:lang w:val="en-GB"/>
        </w:rPr>
        <w:t>提交人又提出了两项人身保护令请求。在其中一份请求中，他提出，波里鲁亚地区法院的最初裁决及其拘留令，包括</w:t>
      </w:r>
      <w:r w:rsidRPr="00422E30">
        <w:rPr>
          <w:lang w:val="en-GB"/>
        </w:rPr>
        <w:t>2004</w:t>
      </w:r>
      <w:r w:rsidR="001E06CE" w:rsidRPr="00422E30">
        <w:rPr>
          <w:rFonts w:hint="eastAsia"/>
          <w:lang w:val="en-GB"/>
        </w:rPr>
        <w:t>年</w:t>
      </w:r>
      <w:r w:rsidRPr="00422E30">
        <w:rPr>
          <w:lang w:val="en-GB"/>
        </w:rPr>
        <w:t>6</w:t>
      </w:r>
      <w:r w:rsidR="001E06CE" w:rsidRPr="00422E30">
        <w:rPr>
          <w:rFonts w:hint="eastAsia"/>
          <w:lang w:val="en-GB"/>
        </w:rPr>
        <w:t>月为精神病评估而进行的拘留，是任意的。在另一份</w:t>
      </w:r>
      <w:r w:rsidR="001E06CE" w:rsidRPr="00422E30">
        <w:rPr>
          <w:lang w:val="en-GB"/>
        </w:rPr>
        <w:t>请求</w:t>
      </w:r>
      <w:r w:rsidR="001E06CE" w:rsidRPr="00422E30">
        <w:rPr>
          <w:rFonts w:hint="eastAsia"/>
          <w:lang w:val="en-GB"/>
        </w:rPr>
        <w:t>中，他声称，在</w:t>
      </w:r>
      <w:r w:rsidRPr="00422E30">
        <w:rPr>
          <w:lang w:val="en-GB"/>
        </w:rPr>
        <w:t>2006</w:t>
      </w:r>
      <w:r w:rsidR="001E06CE" w:rsidRPr="00422E30">
        <w:rPr>
          <w:rFonts w:hint="eastAsia"/>
          <w:lang w:val="en-GB"/>
        </w:rPr>
        <w:t>年</w:t>
      </w:r>
      <w:r w:rsidRPr="00422E30">
        <w:rPr>
          <w:lang w:val="en-GB"/>
        </w:rPr>
        <w:t>2</w:t>
      </w:r>
      <w:r w:rsidR="001E06CE" w:rsidRPr="00422E30">
        <w:rPr>
          <w:rFonts w:hint="eastAsia"/>
          <w:lang w:val="en-GB"/>
        </w:rPr>
        <w:t>月</w:t>
      </w:r>
      <w:r w:rsidRPr="00422E30">
        <w:rPr>
          <w:lang w:val="en-GB"/>
        </w:rPr>
        <w:t>23</w:t>
      </w:r>
      <w:r w:rsidR="001E06CE" w:rsidRPr="00422E30">
        <w:rPr>
          <w:rFonts w:hint="eastAsia"/>
          <w:lang w:val="en-GB"/>
        </w:rPr>
        <w:t>日发布最初的强制性智力残疾照料令时没有遵循法定程序，随后对他的拘留是非法的。两项申请都被高等法院驳回。提交人分别向上诉法院提出了两项上诉。上诉法院在</w:t>
      </w:r>
      <w:r w:rsidRPr="00422E30">
        <w:rPr>
          <w:lang w:val="en-GB"/>
        </w:rPr>
        <w:t>2007</w:t>
      </w:r>
      <w:r w:rsidR="001E06CE" w:rsidRPr="00422E30">
        <w:rPr>
          <w:rFonts w:hint="eastAsia"/>
          <w:lang w:val="en-GB"/>
        </w:rPr>
        <w:t>年</w:t>
      </w:r>
      <w:r w:rsidRPr="00422E30">
        <w:rPr>
          <w:lang w:val="en-GB"/>
        </w:rPr>
        <w:t>5</w:t>
      </w:r>
      <w:r w:rsidR="001E06CE" w:rsidRPr="00422E30">
        <w:rPr>
          <w:rFonts w:hint="eastAsia"/>
          <w:lang w:val="en-GB"/>
        </w:rPr>
        <w:t>月</w:t>
      </w:r>
      <w:r w:rsidRPr="00422E30">
        <w:rPr>
          <w:lang w:val="en-GB"/>
        </w:rPr>
        <w:t>28</w:t>
      </w:r>
      <w:r w:rsidR="001E06CE" w:rsidRPr="00422E30">
        <w:rPr>
          <w:rFonts w:hint="eastAsia"/>
          <w:lang w:val="en-GB"/>
        </w:rPr>
        <w:t>日的判决中驳回了提交人在这两个问题上的上诉。法院认为，对原判决和家庭法院的命令本应通过普通上诉程序提出上诉，但提交人没有这样做。人身保护令申请不是对有关法院裁决提出上诉的适当程序。</w:t>
      </w:r>
    </w:p>
    <w:p w:rsidR="001E06CE" w:rsidRPr="00422E30" w:rsidRDefault="00422E30" w:rsidP="00D5239A">
      <w:pPr>
        <w:pStyle w:val="SingleTxtGC"/>
        <w:tabs>
          <w:tab w:val="clear" w:pos="1565"/>
          <w:tab w:val="left" w:pos="1701"/>
        </w:tabs>
        <w:rPr>
          <w:lang w:val="en-GB"/>
        </w:rPr>
      </w:pPr>
      <w:r w:rsidRPr="00422E30">
        <w:rPr>
          <w:lang w:val="en-GB"/>
        </w:rPr>
        <w:t>2</w:t>
      </w:r>
      <w:r w:rsidR="00AE52D5" w:rsidRPr="00422E30">
        <w:rPr>
          <w:lang w:val="en-GB"/>
        </w:rPr>
        <w:t>.</w:t>
      </w:r>
      <w:r w:rsidRPr="00422E30">
        <w:rPr>
          <w:lang w:val="en-GB"/>
        </w:rPr>
        <w:t>8</w:t>
      </w:r>
      <w:r w:rsidR="00AE52D5" w:rsidRPr="00422E30">
        <w:rPr>
          <w:lang w:val="en-GB"/>
        </w:rPr>
        <w:tab/>
      </w:r>
      <w:r w:rsidRPr="00422E30">
        <w:rPr>
          <w:lang w:val="en-GB"/>
        </w:rPr>
        <w:t>2007</w:t>
      </w:r>
      <w:r w:rsidR="001E06CE" w:rsidRPr="00422E30">
        <w:rPr>
          <w:rFonts w:hint="eastAsia"/>
          <w:lang w:val="en-GB"/>
        </w:rPr>
        <w:t>年</w:t>
      </w:r>
      <w:r w:rsidRPr="00422E30">
        <w:rPr>
          <w:lang w:val="en-GB"/>
        </w:rPr>
        <w:t>4</w:t>
      </w:r>
      <w:r w:rsidR="001E06CE" w:rsidRPr="00422E30">
        <w:rPr>
          <w:rFonts w:hint="eastAsia"/>
          <w:lang w:val="en-GB"/>
        </w:rPr>
        <w:t>月</w:t>
      </w:r>
      <w:r w:rsidRPr="00422E30">
        <w:rPr>
          <w:lang w:val="en-GB"/>
        </w:rPr>
        <w:t>23</w:t>
      </w:r>
      <w:r w:rsidR="001E06CE" w:rsidRPr="00422E30">
        <w:rPr>
          <w:rFonts w:hint="eastAsia"/>
          <w:lang w:val="en-GB"/>
        </w:rPr>
        <w:t>日，提交人向高等法院提交了对其定罪和判刑提出逾</w:t>
      </w:r>
      <w:r w:rsidR="001E06CE" w:rsidRPr="00422E30">
        <w:rPr>
          <w:lang w:val="en-GB"/>
        </w:rPr>
        <w:t>期</w:t>
      </w:r>
      <w:r w:rsidR="001E06CE" w:rsidRPr="00422E30">
        <w:rPr>
          <w:rFonts w:hint="eastAsia"/>
          <w:lang w:val="en-GB"/>
        </w:rPr>
        <w:t>上诉的许可申请。除其他外，他声称，由于智力残疾，他当时不适合在惠灵顿地区法院辩护，地区法院没有就他是否适合辩护举行单独的听证会，因此没有适当评估他的残疾程度。他还声称，地区法院根据《刑事司法法》第</w:t>
      </w:r>
      <w:r w:rsidRPr="00422E30">
        <w:rPr>
          <w:lang w:val="en-GB"/>
        </w:rPr>
        <w:t>121</w:t>
      </w:r>
      <w:r w:rsidR="001E06CE" w:rsidRPr="00422E30">
        <w:rPr>
          <w:rFonts w:hint="eastAsia"/>
          <w:lang w:val="en-GB"/>
        </w:rPr>
        <w:t>条下令提交报告时，他本应得到一名独立精神卫生专家的协助，代表他作证。</w:t>
      </w:r>
    </w:p>
    <w:p w:rsidR="001E06CE" w:rsidRPr="00422E30" w:rsidRDefault="00422E30" w:rsidP="006E2374">
      <w:pPr>
        <w:pStyle w:val="SingleTxtGC"/>
        <w:tabs>
          <w:tab w:val="clear" w:pos="1565"/>
          <w:tab w:val="left" w:pos="1701"/>
        </w:tabs>
        <w:spacing w:line="340" w:lineRule="exact"/>
        <w:rPr>
          <w:lang w:val="en-GB"/>
        </w:rPr>
      </w:pPr>
      <w:r w:rsidRPr="00422E30">
        <w:rPr>
          <w:lang w:val="en-GB"/>
        </w:rPr>
        <w:t>2</w:t>
      </w:r>
      <w:r w:rsidR="001E06CE" w:rsidRPr="00422E30">
        <w:rPr>
          <w:lang w:val="en-GB"/>
        </w:rPr>
        <w:t>.</w:t>
      </w:r>
      <w:r w:rsidRPr="00422E30">
        <w:rPr>
          <w:lang w:val="en-GB"/>
        </w:rPr>
        <w:t>9</w:t>
      </w:r>
      <w:r w:rsidR="001E06CE" w:rsidRPr="00422E30">
        <w:rPr>
          <w:lang w:val="en-GB"/>
        </w:rPr>
        <w:tab/>
      </w:r>
      <w:r w:rsidR="001E06CE" w:rsidRPr="00422E30">
        <w:rPr>
          <w:rFonts w:hint="eastAsia"/>
          <w:lang w:val="en-GB"/>
        </w:rPr>
        <w:t>经审查所</w:t>
      </w:r>
      <w:r w:rsidR="001E06CE" w:rsidRPr="00422E30">
        <w:rPr>
          <w:lang w:val="en-GB"/>
        </w:rPr>
        <w:t>收到的证据后</w:t>
      </w:r>
      <w:r w:rsidR="001E06CE" w:rsidRPr="001D0AD3">
        <w:rPr>
          <w:rStyle w:val="a8"/>
          <w:rFonts w:eastAsia="宋体"/>
        </w:rPr>
        <w:footnoteReference w:id="4"/>
      </w:r>
      <w:r w:rsidR="001E06CE" w:rsidRPr="00422E30">
        <w:rPr>
          <w:rFonts w:hint="eastAsia"/>
          <w:lang w:val="en-GB"/>
        </w:rPr>
        <w:t>，高等法院于</w:t>
      </w:r>
      <w:r w:rsidRPr="00422E30">
        <w:rPr>
          <w:lang w:val="en-GB"/>
        </w:rPr>
        <w:t>2009</w:t>
      </w:r>
      <w:r w:rsidR="001E06CE" w:rsidRPr="00422E30">
        <w:rPr>
          <w:lang w:val="en-GB"/>
        </w:rPr>
        <w:t>年</w:t>
      </w:r>
      <w:r w:rsidRPr="00422E30">
        <w:rPr>
          <w:lang w:val="en-GB"/>
        </w:rPr>
        <w:t>3</w:t>
      </w:r>
      <w:r w:rsidR="001E06CE" w:rsidRPr="00422E30">
        <w:rPr>
          <w:lang w:val="en-GB"/>
        </w:rPr>
        <w:t>月</w:t>
      </w:r>
      <w:r w:rsidRPr="00422E30">
        <w:rPr>
          <w:lang w:val="en-GB"/>
        </w:rPr>
        <w:t>17</w:t>
      </w:r>
      <w:r w:rsidR="001E06CE" w:rsidRPr="00422E30">
        <w:rPr>
          <w:lang w:val="en-GB"/>
        </w:rPr>
        <w:t>日驳回逾期上诉申请。</w:t>
      </w:r>
      <w:r w:rsidR="001E06CE" w:rsidRPr="00422E30">
        <w:rPr>
          <w:rFonts w:hint="eastAsia"/>
          <w:lang w:val="en-GB"/>
        </w:rPr>
        <w:t>法院</w:t>
      </w:r>
      <w:r w:rsidR="001E06CE" w:rsidRPr="00422E30">
        <w:rPr>
          <w:lang w:val="en-GB"/>
        </w:rPr>
        <w:t>认为，</w:t>
      </w:r>
      <w:r w:rsidR="001E06CE" w:rsidRPr="00422E30">
        <w:rPr>
          <w:rFonts w:hint="eastAsia"/>
          <w:lang w:val="en-GB"/>
        </w:rPr>
        <w:t>提交</w:t>
      </w:r>
      <w:r w:rsidR="001E06CE" w:rsidRPr="00422E30">
        <w:rPr>
          <w:lang w:val="en-GB"/>
        </w:rPr>
        <w:t>人</w:t>
      </w:r>
      <w:r w:rsidR="001E06CE" w:rsidRPr="00422E30">
        <w:rPr>
          <w:rFonts w:hint="eastAsia"/>
          <w:lang w:val="en-GB"/>
        </w:rPr>
        <w:t>当时</w:t>
      </w:r>
      <w:r w:rsidR="001E06CE" w:rsidRPr="00422E30">
        <w:rPr>
          <w:lang w:val="en-GB"/>
        </w:rPr>
        <w:t>适合抗辩</w:t>
      </w:r>
      <w:r w:rsidR="001E06CE" w:rsidRPr="001D0AD3">
        <w:rPr>
          <w:rStyle w:val="a8"/>
          <w:rFonts w:eastAsia="宋体"/>
        </w:rPr>
        <w:footnoteReference w:id="5"/>
      </w:r>
      <w:r w:rsidR="001E06CE" w:rsidRPr="00422E30">
        <w:rPr>
          <w:rFonts w:hint="eastAsia"/>
          <w:lang w:val="en-GB"/>
        </w:rPr>
        <w:t>，</w:t>
      </w:r>
      <w:r w:rsidR="001E06CE" w:rsidRPr="00422E30">
        <w:rPr>
          <w:lang w:val="en-GB"/>
        </w:rPr>
        <w:t>根据《刑事司法法》的规定，不需要</w:t>
      </w:r>
      <w:r w:rsidR="001E06CE" w:rsidRPr="00422E30">
        <w:rPr>
          <w:rFonts w:hint="eastAsia"/>
          <w:lang w:val="en-GB"/>
        </w:rPr>
        <w:t>就</w:t>
      </w:r>
      <w:r w:rsidR="001E06CE" w:rsidRPr="00422E30">
        <w:rPr>
          <w:lang w:val="en-GB"/>
        </w:rPr>
        <w:t>此另外举行</w:t>
      </w:r>
      <w:r w:rsidR="001E06CE" w:rsidRPr="00422E30">
        <w:rPr>
          <w:rFonts w:hint="eastAsia"/>
          <w:lang w:val="en-GB"/>
        </w:rPr>
        <w:t>听证。鉴于</w:t>
      </w:r>
      <w:r w:rsidR="001E06CE" w:rsidRPr="00422E30">
        <w:rPr>
          <w:lang w:val="en-GB"/>
        </w:rPr>
        <w:t>波里鲁亚</w:t>
      </w:r>
      <w:r w:rsidR="001E06CE" w:rsidRPr="00422E30">
        <w:rPr>
          <w:rFonts w:hint="eastAsia"/>
          <w:lang w:val="en-GB"/>
        </w:rPr>
        <w:t>地区</w:t>
      </w:r>
      <w:r w:rsidR="001E06CE" w:rsidRPr="00422E30">
        <w:rPr>
          <w:lang w:val="en-GB"/>
        </w:rPr>
        <w:t>法院根据</w:t>
      </w:r>
      <w:r w:rsidR="001E06CE" w:rsidRPr="00422E30">
        <w:rPr>
          <w:rFonts w:hint="eastAsia"/>
          <w:lang w:val="en-GB"/>
        </w:rPr>
        <w:t>《</w:t>
      </w:r>
      <w:r w:rsidR="001E06CE" w:rsidRPr="00422E30">
        <w:rPr>
          <w:lang w:val="en-GB"/>
        </w:rPr>
        <w:t>刑事司法法》第</w:t>
      </w:r>
      <w:r w:rsidRPr="00422E30">
        <w:rPr>
          <w:lang w:val="en-GB"/>
        </w:rPr>
        <w:t>121</w:t>
      </w:r>
      <w:r w:rsidR="001E06CE" w:rsidRPr="00422E30">
        <w:rPr>
          <w:lang w:val="en-GB"/>
        </w:rPr>
        <w:t>条提交的</w:t>
      </w:r>
      <w:r w:rsidR="001E06CE" w:rsidRPr="00422E30">
        <w:rPr>
          <w:rFonts w:hint="eastAsia"/>
          <w:lang w:val="en-GB"/>
        </w:rPr>
        <w:t>精神病</w:t>
      </w:r>
      <w:r w:rsidR="001E06CE" w:rsidRPr="00422E30">
        <w:rPr>
          <w:lang w:val="en-GB"/>
        </w:rPr>
        <w:t>学报告认定提交人没有残疾，适合辩护，因此惠灵顿地区法院</w:t>
      </w:r>
      <w:r w:rsidR="001E06CE" w:rsidRPr="00422E30">
        <w:rPr>
          <w:rFonts w:hint="eastAsia"/>
          <w:lang w:val="en-GB"/>
        </w:rPr>
        <w:t>据</w:t>
      </w:r>
      <w:r w:rsidR="001E06CE" w:rsidRPr="00422E30">
        <w:rPr>
          <w:lang w:val="en-GB"/>
        </w:rPr>
        <w:t>此行事，没有义务就此问题另行举行听证</w:t>
      </w:r>
      <w:r w:rsidR="001E06CE" w:rsidRPr="00422E30">
        <w:rPr>
          <w:rFonts w:hint="eastAsia"/>
          <w:lang w:val="en-GB"/>
        </w:rPr>
        <w:t>。</w:t>
      </w:r>
      <w:r w:rsidR="001E06CE" w:rsidRPr="001D0AD3">
        <w:rPr>
          <w:rStyle w:val="a8"/>
          <w:rFonts w:eastAsia="宋体"/>
        </w:rPr>
        <w:footnoteReference w:id="6"/>
      </w:r>
      <w:r w:rsidR="001E06CE" w:rsidRPr="00422E30">
        <w:rPr>
          <w:lang w:val="en-GB"/>
        </w:rPr>
        <w:t xml:space="preserve"> </w:t>
      </w:r>
      <w:r w:rsidR="001E06CE" w:rsidRPr="00422E30">
        <w:rPr>
          <w:rFonts w:hint="eastAsia"/>
          <w:lang w:val="en-GB"/>
        </w:rPr>
        <w:t>对</w:t>
      </w:r>
      <w:r w:rsidR="001E06CE" w:rsidRPr="00422E30">
        <w:rPr>
          <w:lang w:val="en-GB"/>
        </w:rPr>
        <w:t>于</w:t>
      </w:r>
      <w:r w:rsidR="001E06CE" w:rsidRPr="00422E30">
        <w:rPr>
          <w:rFonts w:hint="eastAsia"/>
          <w:lang w:val="en-GB"/>
        </w:rPr>
        <w:t>提交人其它</w:t>
      </w:r>
      <w:r w:rsidR="001E06CE" w:rsidRPr="00422E30">
        <w:rPr>
          <w:lang w:val="en-GB"/>
        </w:rPr>
        <w:t>的</w:t>
      </w:r>
      <w:r w:rsidR="001E06CE" w:rsidRPr="00422E30">
        <w:rPr>
          <w:rFonts w:hint="eastAsia"/>
          <w:lang w:val="en-GB"/>
        </w:rPr>
        <w:t>指控，</w:t>
      </w:r>
      <w:r w:rsidR="001E06CE" w:rsidRPr="00422E30">
        <w:rPr>
          <w:lang w:val="en-GB"/>
        </w:rPr>
        <w:t>如</w:t>
      </w:r>
      <w:r w:rsidR="001E06CE" w:rsidRPr="00422E30">
        <w:rPr>
          <w:rFonts w:hint="eastAsia"/>
          <w:lang w:val="en-GB"/>
        </w:rPr>
        <w:t>他无法指示律师，没有得</w:t>
      </w:r>
      <w:r w:rsidR="001E06CE" w:rsidRPr="00422E30">
        <w:rPr>
          <w:lang w:val="en-GB"/>
        </w:rPr>
        <w:t>到充分</w:t>
      </w:r>
      <w:r w:rsidR="001E06CE" w:rsidRPr="00422E30">
        <w:rPr>
          <w:rFonts w:hint="eastAsia"/>
          <w:lang w:val="en-GB"/>
        </w:rPr>
        <w:t>的代理等</w:t>
      </w:r>
      <w:r w:rsidR="001E06CE" w:rsidRPr="00422E30">
        <w:rPr>
          <w:lang w:val="en-GB"/>
        </w:rPr>
        <w:t>，</w:t>
      </w:r>
      <w:r w:rsidR="001E06CE" w:rsidRPr="00422E30">
        <w:rPr>
          <w:rFonts w:hint="eastAsia"/>
          <w:lang w:val="en-GB"/>
        </w:rPr>
        <w:t>高等法院也认为都</w:t>
      </w:r>
      <w:r w:rsidR="001E06CE" w:rsidRPr="00422E30">
        <w:rPr>
          <w:lang w:val="en-GB"/>
        </w:rPr>
        <w:t>不能得到证实</w:t>
      </w:r>
      <w:r w:rsidR="001E06CE" w:rsidRPr="00422E30">
        <w:rPr>
          <w:rFonts w:hint="eastAsia"/>
          <w:lang w:val="en-GB"/>
        </w:rPr>
        <w:t>。提交人指控说</w:t>
      </w:r>
      <w:r w:rsidR="001E06CE" w:rsidRPr="00422E30">
        <w:rPr>
          <w:lang w:val="en-GB"/>
        </w:rPr>
        <w:t>，</w:t>
      </w:r>
      <w:r w:rsidR="001E06CE" w:rsidRPr="00422E30">
        <w:rPr>
          <w:rFonts w:hint="eastAsia"/>
          <w:lang w:val="en-GB"/>
        </w:rPr>
        <w:t>为</w:t>
      </w:r>
      <w:r w:rsidR="001E06CE" w:rsidRPr="00422E30">
        <w:rPr>
          <w:lang w:val="en-GB"/>
        </w:rPr>
        <w:t>了一个</w:t>
      </w:r>
      <w:r w:rsidR="001E06CE" w:rsidRPr="00422E30">
        <w:rPr>
          <w:rFonts w:hint="eastAsia"/>
          <w:lang w:val="en-GB"/>
        </w:rPr>
        <w:t>两小时的精神病学评估而拘留</w:t>
      </w:r>
      <w:r w:rsidRPr="00422E30">
        <w:rPr>
          <w:lang w:val="en-GB"/>
        </w:rPr>
        <w:t>14</w:t>
      </w:r>
      <w:r w:rsidR="001E06CE" w:rsidRPr="00422E30">
        <w:rPr>
          <w:rFonts w:hint="eastAsia"/>
          <w:lang w:val="en-GB"/>
        </w:rPr>
        <w:t>天是任意的，对此，高等法院答复说，拘留时间未超过立法规定的期限，就其目的而</w:t>
      </w:r>
      <w:r w:rsidR="001E06CE" w:rsidRPr="00422E30">
        <w:rPr>
          <w:lang w:val="en-GB"/>
        </w:rPr>
        <w:t>言是适当的</w:t>
      </w:r>
      <w:r w:rsidR="001E06CE" w:rsidRPr="00422E30">
        <w:rPr>
          <w:rFonts w:hint="eastAsia"/>
          <w:lang w:val="en-GB"/>
        </w:rPr>
        <w:t>。高等法院的结论是，提交人未能证明存在司法不公以令</w:t>
      </w:r>
      <w:r w:rsidR="001E06CE" w:rsidRPr="00422E30">
        <w:rPr>
          <w:lang w:val="en-GB"/>
        </w:rPr>
        <w:t>对他的</w:t>
      </w:r>
      <w:r w:rsidR="001E06CE" w:rsidRPr="00422E30">
        <w:rPr>
          <w:rFonts w:hint="eastAsia"/>
          <w:lang w:val="en-GB"/>
        </w:rPr>
        <w:t>定罪或判决产生</w:t>
      </w:r>
      <w:r w:rsidR="001E06CE" w:rsidRPr="00422E30">
        <w:rPr>
          <w:lang w:val="en-GB"/>
        </w:rPr>
        <w:t>疑问</w:t>
      </w:r>
      <w:r w:rsidR="001E06CE" w:rsidRPr="00422E30">
        <w:rPr>
          <w:rFonts w:hint="eastAsia"/>
          <w:lang w:val="en-GB"/>
        </w:rPr>
        <w:t>，因此</w:t>
      </w:r>
      <w:r w:rsidR="001E06CE" w:rsidRPr="00422E30">
        <w:rPr>
          <w:lang w:val="en-GB"/>
        </w:rPr>
        <w:t>高等法院驳回</w:t>
      </w:r>
      <w:r w:rsidR="001E06CE" w:rsidRPr="00422E30">
        <w:rPr>
          <w:rFonts w:hint="eastAsia"/>
          <w:lang w:val="en-GB"/>
        </w:rPr>
        <w:t>他的上诉许可申请。某日，提交人就高等法院拒绝给予逾期上诉许可事向上诉法院提出上诉。但他撤回了上诉，承认被告在管辖权问题上的意见。后来，他向高等法院提交了一份申请，要求撤销高等法院</w:t>
      </w:r>
      <w:r w:rsidRPr="00422E30">
        <w:rPr>
          <w:lang w:val="en-GB"/>
        </w:rPr>
        <w:t>2009</w:t>
      </w:r>
      <w:r w:rsidR="001E06CE" w:rsidRPr="00422E30">
        <w:rPr>
          <w:rFonts w:hint="eastAsia"/>
          <w:lang w:val="en-GB"/>
        </w:rPr>
        <w:t>年</w:t>
      </w:r>
      <w:r w:rsidRPr="00422E30">
        <w:rPr>
          <w:lang w:val="en-GB"/>
        </w:rPr>
        <w:t>3</w:t>
      </w:r>
      <w:r w:rsidR="001E06CE" w:rsidRPr="00422E30">
        <w:rPr>
          <w:rFonts w:hint="eastAsia"/>
          <w:lang w:val="en-GB"/>
        </w:rPr>
        <w:t>月</w:t>
      </w:r>
      <w:r w:rsidRPr="00422E30">
        <w:rPr>
          <w:lang w:val="en-GB"/>
        </w:rPr>
        <w:t>17</w:t>
      </w:r>
      <w:r w:rsidR="001E06CE" w:rsidRPr="00422E30">
        <w:rPr>
          <w:rFonts w:hint="eastAsia"/>
          <w:lang w:val="en-GB"/>
        </w:rPr>
        <w:t>日的裁决。高等法院于</w:t>
      </w:r>
      <w:r w:rsidRPr="00422E30">
        <w:rPr>
          <w:lang w:val="en-GB"/>
        </w:rPr>
        <w:t>2010</w:t>
      </w:r>
      <w:r w:rsidR="001E06CE" w:rsidRPr="00422E30">
        <w:rPr>
          <w:rFonts w:hint="eastAsia"/>
          <w:lang w:val="en-GB"/>
        </w:rPr>
        <w:t>年</w:t>
      </w:r>
      <w:r w:rsidRPr="00422E30">
        <w:rPr>
          <w:lang w:val="en-GB"/>
        </w:rPr>
        <w:t>6</w:t>
      </w:r>
      <w:r w:rsidR="001E06CE" w:rsidRPr="00422E30">
        <w:rPr>
          <w:rFonts w:hint="eastAsia"/>
          <w:lang w:val="en-GB"/>
        </w:rPr>
        <w:t>月</w:t>
      </w:r>
      <w:r w:rsidRPr="00422E30">
        <w:rPr>
          <w:lang w:val="en-GB"/>
        </w:rPr>
        <w:t>14</w:t>
      </w:r>
      <w:r w:rsidR="001E06CE" w:rsidRPr="00422E30">
        <w:rPr>
          <w:rFonts w:hint="eastAsia"/>
          <w:lang w:val="en-GB"/>
        </w:rPr>
        <w:t>日驳回了该申请。高等法院指出，除其他外，由于该申诉涉及</w:t>
      </w:r>
      <w:r w:rsidRPr="00422E30">
        <w:rPr>
          <w:lang w:val="en-GB"/>
        </w:rPr>
        <w:t>2004</w:t>
      </w:r>
      <w:r w:rsidR="001E06CE" w:rsidRPr="00422E30">
        <w:rPr>
          <w:rFonts w:hint="eastAsia"/>
          <w:lang w:val="en-GB"/>
        </w:rPr>
        <w:t>年的事件，进一步审议该申诉没有多大用处。相反，由于地区法院收到对提交人新的刑事诉讼，因此提供</w:t>
      </w:r>
      <w:r w:rsidR="001E06CE" w:rsidRPr="00422E30">
        <w:rPr>
          <w:lang w:val="en-GB"/>
        </w:rPr>
        <w:t>了新的机会，可</w:t>
      </w:r>
      <w:r w:rsidR="001E06CE" w:rsidRPr="00422E30">
        <w:rPr>
          <w:rFonts w:hint="eastAsia"/>
          <w:lang w:val="en-GB"/>
        </w:rPr>
        <w:t>重新考虑对提交人受审能力的任何关切。</w:t>
      </w:r>
    </w:p>
    <w:p w:rsidR="001E06CE" w:rsidRPr="00422E30" w:rsidRDefault="00422E30" w:rsidP="006E2374">
      <w:pPr>
        <w:pStyle w:val="SingleTxtGC"/>
        <w:tabs>
          <w:tab w:val="clear" w:pos="1565"/>
          <w:tab w:val="left" w:pos="1701"/>
        </w:tabs>
        <w:spacing w:line="340" w:lineRule="exact"/>
        <w:rPr>
          <w:lang w:val="en-GB"/>
        </w:rPr>
      </w:pPr>
      <w:r w:rsidRPr="00422E30">
        <w:rPr>
          <w:lang w:val="en-GB"/>
        </w:rPr>
        <w:t>2</w:t>
      </w:r>
      <w:r w:rsidR="001E06CE" w:rsidRPr="00422E30">
        <w:rPr>
          <w:lang w:val="en-GB"/>
        </w:rPr>
        <w:t>.</w:t>
      </w:r>
      <w:r w:rsidRPr="00422E30">
        <w:rPr>
          <w:lang w:val="en-GB"/>
        </w:rPr>
        <w:t>10</w:t>
      </w:r>
      <w:r w:rsidR="00AE52D5" w:rsidRPr="00422E30">
        <w:rPr>
          <w:lang w:val="en-GB"/>
        </w:rPr>
        <w:tab/>
      </w:r>
      <w:r w:rsidR="001E06CE" w:rsidRPr="00422E30">
        <w:rPr>
          <w:rFonts w:hint="eastAsia"/>
          <w:lang w:val="en-GB"/>
        </w:rPr>
        <w:t>提交人提出下述</w:t>
      </w:r>
      <w:r w:rsidR="001E06CE" w:rsidRPr="00422E30">
        <w:rPr>
          <w:lang w:val="en-GB"/>
        </w:rPr>
        <w:t>情况</w:t>
      </w:r>
      <w:r w:rsidR="001E06CE" w:rsidRPr="00422E30">
        <w:rPr>
          <w:rFonts w:hint="eastAsia"/>
          <w:lang w:val="en-GB"/>
        </w:rPr>
        <w:t>供参考。</w:t>
      </w:r>
      <w:r w:rsidRPr="00422E30">
        <w:rPr>
          <w:lang w:val="en-GB"/>
        </w:rPr>
        <w:t>2012</w:t>
      </w:r>
      <w:r w:rsidR="001E06CE" w:rsidRPr="00422E30">
        <w:rPr>
          <w:rFonts w:hint="eastAsia"/>
          <w:lang w:val="en-GB"/>
        </w:rPr>
        <w:t>年他因受殴打而脑部</w:t>
      </w:r>
      <w:r w:rsidR="001E06CE" w:rsidRPr="00422E30">
        <w:rPr>
          <w:lang w:val="en-GB"/>
        </w:rPr>
        <w:t>受</w:t>
      </w:r>
      <w:r w:rsidR="001E06CE" w:rsidRPr="00422E30">
        <w:rPr>
          <w:rFonts w:hint="eastAsia"/>
          <w:lang w:val="en-GB"/>
        </w:rPr>
        <w:t>伤。</w:t>
      </w:r>
      <w:r w:rsidRPr="00422E30">
        <w:rPr>
          <w:lang w:val="en-GB"/>
        </w:rPr>
        <w:t>2014</w:t>
      </w:r>
      <w:r w:rsidR="001E06CE" w:rsidRPr="00422E30">
        <w:rPr>
          <w:rFonts w:hint="eastAsia"/>
          <w:lang w:val="en-GB"/>
        </w:rPr>
        <w:t>年，在又一次殴打之后，他失去了一只眼睛，智商进一步下降到</w:t>
      </w:r>
      <w:r w:rsidRPr="00422E30">
        <w:rPr>
          <w:lang w:val="en-GB"/>
        </w:rPr>
        <w:t>56</w:t>
      </w:r>
      <w:r w:rsidR="001E06CE" w:rsidRPr="00422E30">
        <w:rPr>
          <w:rFonts w:hint="eastAsia"/>
          <w:lang w:val="en-GB"/>
        </w:rPr>
        <w:t>。</w:t>
      </w:r>
      <w:r w:rsidRPr="00422E30">
        <w:rPr>
          <w:lang w:val="en-GB"/>
        </w:rPr>
        <w:t>2014</w:t>
      </w:r>
      <w:r w:rsidR="001E06CE" w:rsidRPr="00422E30">
        <w:rPr>
          <w:rFonts w:hint="eastAsia"/>
          <w:lang w:val="en-GB"/>
        </w:rPr>
        <w:t>年，他被认定不适合受审，并被严格</w:t>
      </w:r>
      <w:r w:rsidR="001E06CE" w:rsidRPr="00422E30">
        <w:rPr>
          <w:lang w:val="en-GB"/>
        </w:rPr>
        <w:t>看管</w:t>
      </w:r>
      <w:r w:rsidR="001E06CE" w:rsidRPr="00422E30">
        <w:rPr>
          <w:rFonts w:hint="eastAsia"/>
          <w:lang w:val="en-GB"/>
        </w:rPr>
        <w:t>了</w:t>
      </w:r>
      <w:r w:rsidRPr="00422E30">
        <w:rPr>
          <w:lang w:val="en-GB"/>
        </w:rPr>
        <w:t>12</w:t>
      </w:r>
      <w:r w:rsidR="001E06CE" w:rsidRPr="00422E30">
        <w:rPr>
          <w:rFonts w:hint="eastAsia"/>
          <w:lang w:val="en-GB"/>
        </w:rPr>
        <w:t>个月。</w:t>
      </w:r>
    </w:p>
    <w:p w:rsidR="001E06CE" w:rsidRPr="00422E30" w:rsidRDefault="00AE52D5" w:rsidP="006E2374">
      <w:pPr>
        <w:pStyle w:val="H23GC"/>
        <w:tabs>
          <w:tab w:val="left" w:pos="1701"/>
        </w:tabs>
        <w:spacing w:line="340" w:lineRule="exact"/>
        <w:rPr>
          <w:lang w:val="en-GB"/>
        </w:rPr>
      </w:pPr>
      <w:r w:rsidRPr="00422E30">
        <w:rPr>
          <w:lang w:val="en-GB"/>
        </w:rPr>
        <w:tab/>
      </w:r>
      <w:r w:rsidRPr="00422E30">
        <w:rPr>
          <w:lang w:val="en-GB"/>
        </w:rPr>
        <w:tab/>
      </w:r>
      <w:r w:rsidR="001E06CE" w:rsidRPr="00422E30">
        <w:rPr>
          <w:rFonts w:hint="eastAsia"/>
          <w:lang w:val="en-GB"/>
        </w:rPr>
        <w:t>申诉</w:t>
      </w:r>
    </w:p>
    <w:p w:rsidR="001E06CE" w:rsidRPr="00422E30" w:rsidRDefault="00422E30" w:rsidP="006E2374">
      <w:pPr>
        <w:pStyle w:val="SingleTxtGC"/>
        <w:tabs>
          <w:tab w:val="clear" w:pos="1565"/>
          <w:tab w:val="left" w:pos="1701"/>
        </w:tabs>
        <w:spacing w:line="340" w:lineRule="exact"/>
        <w:rPr>
          <w:lang w:val="en-GB"/>
        </w:rPr>
      </w:pPr>
      <w:r w:rsidRPr="00422E30">
        <w:rPr>
          <w:lang w:val="en-GB"/>
        </w:rPr>
        <w:t>3</w:t>
      </w:r>
      <w:r w:rsidR="001E06CE" w:rsidRPr="00422E30">
        <w:rPr>
          <w:lang w:val="en-GB"/>
        </w:rPr>
        <w:t>.</w:t>
      </w:r>
      <w:r w:rsidRPr="00422E30">
        <w:rPr>
          <w:lang w:val="en-GB"/>
        </w:rPr>
        <w:t>1</w:t>
      </w:r>
      <w:r w:rsidR="00AE52D5" w:rsidRPr="00422E30">
        <w:rPr>
          <w:lang w:val="en-GB"/>
        </w:rPr>
        <w:tab/>
      </w:r>
      <w:r w:rsidR="001E06CE" w:rsidRPr="00422E30">
        <w:rPr>
          <w:rFonts w:hint="eastAsia"/>
          <w:lang w:val="en-GB"/>
        </w:rPr>
        <w:t>提交人从两个方面指控违反了《公约》第九条第</w:t>
      </w:r>
      <w:r w:rsidRPr="00422E30">
        <w:rPr>
          <w:lang w:val="en-GB"/>
        </w:rPr>
        <w:t>1</w:t>
      </w:r>
      <w:r w:rsidR="001E06CE" w:rsidRPr="00422E30">
        <w:rPr>
          <w:rFonts w:hint="eastAsia"/>
          <w:lang w:val="en-GB"/>
        </w:rPr>
        <w:t>款。首先，他于</w:t>
      </w:r>
      <w:r w:rsidRPr="00422E30">
        <w:rPr>
          <w:lang w:val="en-GB"/>
        </w:rPr>
        <w:t>2004</w:t>
      </w:r>
      <w:r w:rsidR="001E06CE" w:rsidRPr="00422E30">
        <w:rPr>
          <w:rFonts w:hint="eastAsia"/>
          <w:lang w:val="en-GB"/>
        </w:rPr>
        <w:t>年</w:t>
      </w:r>
      <w:r w:rsidRPr="00422E30">
        <w:rPr>
          <w:lang w:val="en-GB"/>
        </w:rPr>
        <w:t>6</w:t>
      </w:r>
      <w:r w:rsidR="001E06CE" w:rsidRPr="00422E30">
        <w:rPr>
          <w:rFonts w:hint="eastAsia"/>
          <w:lang w:val="en-GB"/>
        </w:rPr>
        <w:t>月被任意拘留</w:t>
      </w:r>
      <w:r w:rsidRPr="00422E30">
        <w:rPr>
          <w:lang w:val="en-GB"/>
        </w:rPr>
        <w:t>14</w:t>
      </w:r>
      <w:r w:rsidR="001E06CE" w:rsidRPr="00422E30">
        <w:rPr>
          <w:rFonts w:hint="eastAsia"/>
          <w:lang w:val="en-GB"/>
        </w:rPr>
        <w:t>天，以进行精神评估，而</w:t>
      </w:r>
      <w:r w:rsidR="001E06CE" w:rsidRPr="00422E30">
        <w:rPr>
          <w:lang w:val="en-GB"/>
        </w:rPr>
        <w:t>评估</w:t>
      </w:r>
      <w:r w:rsidR="001E06CE" w:rsidRPr="00422E30">
        <w:rPr>
          <w:rFonts w:hint="eastAsia"/>
          <w:lang w:val="en-GB"/>
        </w:rPr>
        <w:t>所需</w:t>
      </w:r>
      <w:r w:rsidR="001E06CE" w:rsidRPr="00422E30">
        <w:rPr>
          <w:lang w:val="en-GB"/>
        </w:rPr>
        <w:t>时间</w:t>
      </w:r>
      <w:r w:rsidR="001E06CE" w:rsidRPr="00422E30">
        <w:rPr>
          <w:rFonts w:hint="eastAsia"/>
          <w:lang w:val="en-GB"/>
        </w:rPr>
        <w:t>不超过两个小时。第二，对他的整个监禁判决是任意的，因为地区法院没有适当评估他的智力残疾和相关问题。</w:t>
      </w:r>
    </w:p>
    <w:p w:rsidR="001E06CE" w:rsidRPr="00422E30" w:rsidRDefault="00422E30" w:rsidP="006E2374">
      <w:pPr>
        <w:pStyle w:val="SingleTxtGC"/>
        <w:tabs>
          <w:tab w:val="clear" w:pos="1565"/>
          <w:tab w:val="left" w:pos="1701"/>
        </w:tabs>
        <w:spacing w:line="340" w:lineRule="exact"/>
        <w:rPr>
          <w:lang w:val="en-GB"/>
        </w:rPr>
      </w:pPr>
      <w:r w:rsidRPr="00422E30">
        <w:rPr>
          <w:lang w:val="en-GB"/>
        </w:rPr>
        <w:t>3</w:t>
      </w:r>
      <w:r w:rsidR="001E06CE" w:rsidRPr="00422E30">
        <w:rPr>
          <w:lang w:val="en-GB"/>
        </w:rPr>
        <w:t>.</w:t>
      </w:r>
      <w:r w:rsidRPr="00422E30">
        <w:rPr>
          <w:lang w:val="en-GB"/>
        </w:rPr>
        <w:t>2</w:t>
      </w:r>
      <w:r w:rsidR="00AE52D5" w:rsidRPr="00422E30">
        <w:rPr>
          <w:lang w:val="en-GB"/>
        </w:rPr>
        <w:tab/>
      </w:r>
      <w:r w:rsidR="001E06CE" w:rsidRPr="00422E30">
        <w:rPr>
          <w:rFonts w:hint="eastAsia"/>
          <w:lang w:val="en-GB"/>
        </w:rPr>
        <w:t>提交人提出，考虑到他的智力残疾和自残史，判处他监禁构成了残忍、不人道或有辱人格的待遇，违反了《公约》第七条和</w:t>
      </w:r>
      <w:r w:rsidR="001E06CE" w:rsidRPr="00422E30">
        <w:rPr>
          <w:lang w:val="en-GB"/>
        </w:rPr>
        <w:t>/</w:t>
      </w:r>
      <w:r w:rsidR="001E06CE" w:rsidRPr="00422E30">
        <w:rPr>
          <w:rFonts w:hint="eastAsia"/>
          <w:lang w:val="en-GB"/>
        </w:rPr>
        <w:t>或第十条第</w:t>
      </w:r>
      <w:r w:rsidRPr="00422E30">
        <w:rPr>
          <w:lang w:val="en-GB"/>
        </w:rPr>
        <w:t>1</w:t>
      </w:r>
      <w:r w:rsidR="001E06CE" w:rsidRPr="00422E30">
        <w:rPr>
          <w:rFonts w:hint="eastAsia"/>
          <w:lang w:val="en-GB"/>
        </w:rPr>
        <w:t>款。</w:t>
      </w:r>
    </w:p>
    <w:p w:rsidR="001E06CE" w:rsidRPr="00422E30" w:rsidRDefault="00422E30" w:rsidP="006E2374">
      <w:pPr>
        <w:pStyle w:val="SingleTxtGC"/>
        <w:tabs>
          <w:tab w:val="clear" w:pos="1565"/>
          <w:tab w:val="left" w:pos="1701"/>
        </w:tabs>
        <w:spacing w:line="340" w:lineRule="exact"/>
        <w:rPr>
          <w:lang w:val="en-GB"/>
        </w:rPr>
      </w:pPr>
      <w:r w:rsidRPr="00422E30">
        <w:rPr>
          <w:lang w:val="en-GB"/>
        </w:rPr>
        <w:t>3</w:t>
      </w:r>
      <w:r w:rsidR="001E06CE" w:rsidRPr="00422E30">
        <w:rPr>
          <w:lang w:val="en-GB"/>
        </w:rPr>
        <w:t>.</w:t>
      </w:r>
      <w:r w:rsidRPr="00422E30">
        <w:rPr>
          <w:lang w:val="en-GB"/>
        </w:rPr>
        <w:t>3</w:t>
      </w:r>
      <w:r w:rsidR="00AE52D5" w:rsidRPr="00422E30">
        <w:rPr>
          <w:lang w:val="en-GB"/>
        </w:rPr>
        <w:tab/>
      </w:r>
      <w:r w:rsidR="001E06CE" w:rsidRPr="00422E30">
        <w:rPr>
          <w:rFonts w:hint="eastAsia"/>
          <w:lang w:val="en-GB"/>
        </w:rPr>
        <w:t>提交人声称违反了《公约》第十四条第</w:t>
      </w:r>
      <w:r w:rsidRPr="00422E30">
        <w:rPr>
          <w:lang w:val="en-GB"/>
        </w:rPr>
        <w:t>1</w:t>
      </w:r>
      <w:r w:rsidR="001E06CE" w:rsidRPr="00422E30">
        <w:rPr>
          <w:rFonts w:hint="eastAsia"/>
          <w:lang w:val="en-GB"/>
        </w:rPr>
        <w:t>款，因为他受到了不公正的审判，审判</w:t>
      </w:r>
      <w:r w:rsidR="001E06CE" w:rsidRPr="00422E30">
        <w:rPr>
          <w:lang w:val="en-GB"/>
        </w:rPr>
        <w:t>时</w:t>
      </w:r>
      <w:r w:rsidR="001E06CE" w:rsidRPr="00422E30">
        <w:rPr>
          <w:rFonts w:hint="eastAsia"/>
          <w:lang w:val="en-GB"/>
        </w:rPr>
        <w:t>没有适当评估他的智力残疾和缺乏犯罪意图的</w:t>
      </w:r>
      <w:r w:rsidR="001E06CE" w:rsidRPr="00422E30">
        <w:rPr>
          <w:lang w:val="en-GB"/>
        </w:rPr>
        <w:t>问题</w:t>
      </w:r>
      <w:r w:rsidR="001E06CE" w:rsidRPr="00422E30">
        <w:rPr>
          <w:rFonts w:hint="eastAsia"/>
          <w:lang w:val="en-GB"/>
        </w:rPr>
        <w:t>。</w:t>
      </w:r>
    </w:p>
    <w:p w:rsidR="001E06CE" w:rsidRPr="00422E30" w:rsidRDefault="00422E30" w:rsidP="006E2374">
      <w:pPr>
        <w:pStyle w:val="SingleTxtGC"/>
        <w:tabs>
          <w:tab w:val="clear" w:pos="1565"/>
          <w:tab w:val="left" w:pos="1701"/>
        </w:tabs>
        <w:spacing w:line="340" w:lineRule="exact"/>
        <w:rPr>
          <w:lang w:val="en-GB"/>
        </w:rPr>
      </w:pPr>
      <w:r w:rsidRPr="00422E30">
        <w:rPr>
          <w:lang w:val="en-GB"/>
        </w:rPr>
        <w:t>3</w:t>
      </w:r>
      <w:r w:rsidR="001E06CE" w:rsidRPr="00422E30">
        <w:rPr>
          <w:lang w:val="en-GB"/>
        </w:rPr>
        <w:t>.</w:t>
      </w:r>
      <w:r w:rsidRPr="00422E30">
        <w:rPr>
          <w:lang w:val="en-GB"/>
        </w:rPr>
        <w:t>4</w:t>
      </w:r>
      <w:r w:rsidR="00AE52D5" w:rsidRPr="00422E30">
        <w:rPr>
          <w:lang w:val="en-GB"/>
        </w:rPr>
        <w:tab/>
      </w:r>
      <w:r w:rsidR="001E06CE" w:rsidRPr="00422E30">
        <w:rPr>
          <w:rFonts w:hint="eastAsia"/>
          <w:lang w:val="en-GB"/>
        </w:rPr>
        <w:t>他还声称违反了《公约》第十四条第</w:t>
      </w:r>
      <w:r w:rsidRPr="00422E30">
        <w:rPr>
          <w:lang w:val="en-GB"/>
        </w:rPr>
        <w:t>3</w:t>
      </w:r>
      <w:r w:rsidR="001E06CE" w:rsidRPr="00422E30">
        <w:rPr>
          <w:rFonts w:hint="eastAsia"/>
          <w:lang w:val="en-GB"/>
        </w:rPr>
        <w:t>款，因为由于他的残疾，他无法就</w:t>
      </w:r>
      <w:r w:rsidR="001E06CE" w:rsidRPr="00422E30">
        <w:rPr>
          <w:lang w:val="en-GB"/>
        </w:rPr>
        <w:t>辩护问题</w:t>
      </w:r>
      <w:r w:rsidR="001E06CE" w:rsidRPr="00422E30">
        <w:rPr>
          <w:rFonts w:hint="eastAsia"/>
          <w:lang w:val="en-GB"/>
        </w:rPr>
        <w:t>与律师进行充分沟通。</w:t>
      </w:r>
    </w:p>
    <w:p w:rsidR="001E06CE" w:rsidRPr="00422E30" w:rsidRDefault="00422E30" w:rsidP="006E2374">
      <w:pPr>
        <w:pStyle w:val="SingleTxtGC"/>
        <w:tabs>
          <w:tab w:val="clear" w:pos="1565"/>
          <w:tab w:val="left" w:pos="1701"/>
        </w:tabs>
        <w:spacing w:line="340" w:lineRule="exact"/>
        <w:rPr>
          <w:lang w:val="en-GB"/>
        </w:rPr>
      </w:pPr>
      <w:r w:rsidRPr="00422E30">
        <w:rPr>
          <w:lang w:val="en-GB"/>
        </w:rPr>
        <w:t>3</w:t>
      </w:r>
      <w:r w:rsidR="001E06CE" w:rsidRPr="00422E30">
        <w:rPr>
          <w:lang w:val="en-GB"/>
        </w:rPr>
        <w:t>.</w:t>
      </w:r>
      <w:r w:rsidRPr="00422E30">
        <w:rPr>
          <w:lang w:val="en-GB"/>
        </w:rPr>
        <w:t>5</w:t>
      </w:r>
      <w:r w:rsidR="00AE52D5" w:rsidRPr="00422E30">
        <w:rPr>
          <w:lang w:val="en-GB"/>
        </w:rPr>
        <w:tab/>
      </w:r>
      <w:r w:rsidR="001E06CE" w:rsidRPr="00422E30">
        <w:rPr>
          <w:rFonts w:hint="eastAsia"/>
          <w:lang w:val="en-GB"/>
        </w:rPr>
        <w:t>提交人还声称违反了《公约》第十四条第</w:t>
      </w:r>
      <w:r w:rsidRPr="00422E30">
        <w:rPr>
          <w:lang w:val="en-GB"/>
        </w:rPr>
        <w:t>3</w:t>
      </w:r>
      <w:r w:rsidR="001E06CE" w:rsidRPr="00422E30">
        <w:rPr>
          <w:rFonts w:hint="eastAsia"/>
          <w:lang w:val="en-GB"/>
        </w:rPr>
        <w:t>款</w:t>
      </w:r>
      <w:r w:rsidR="001E06CE" w:rsidRPr="00422E30">
        <w:rPr>
          <w:lang w:val="en-GB"/>
        </w:rPr>
        <w:t>(</w:t>
      </w:r>
      <w:r w:rsidR="001E06CE" w:rsidRPr="00422E30">
        <w:rPr>
          <w:rFonts w:hint="eastAsia"/>
          <w:lang w:val="en-GB"/>
        </w:rPr>
        <w:t>甲</w:t>
      </w:r>
      <w:r w:rsidR="001E06CE" w:rsidRPr="00422E30">
        <w:rPr>
          <w:lang w:val="en-GB"/>
        </w:rPr>
        <w:t>)</w:t>
      </w:r>
      <w:r w:rsidR="001E06CE" w:rsidRPr="00422E30">
        <w:rPr>
          <w:rFonts w:hint="eastAsia"/>
          <w:lang w:val="en-GB"/>
        </w:rPr>
        <w:t>、</w:t>
      </w:r>
      <w:r w:rsidR="001E06CE" w:rsidRPr="00422E30">
        <w:rPr>
          <w:lang w:val="en-GB"/>
        </w:rPr>
        <w:t>(</w:t>
      </w:r>
      <w:r w:rsidR="001E06CE" w:rsidRPr="00422E30">
        <w:rPr>
          <w:rFonts w:hint="eastAsia"/>
          <w:lang w:val="en-GB"/>
        </w:rPr>
        <w:t>丁</w:t>
      </w:r>
      <w:r w:rsidR="001E06CE" w:rsidRPr="00422E30">
        <w:rPr>
          <w:lang w:val="en-GB"/>
        </w:rPr>
        <w:t>)</w:t>
      </w:r>
      <w:r w:rsidR="001E06CE" w:rsidRPr="00422E30">
        <w:rPr>
          <w:rFonts w:hint="eastAsia"/>
          <w:lang w:val="en-GB"/>
        </w:rPr>
        <w:t>、</w:t>
      </w:r>
      <w:r w:rsidR="001E06CE" w:rsidRPr="00422E30">
        <w:rPr>
          <w:lang w:val="en-GB"/>
        </w:rPr>
        <w:t>(</w:t>
      </w:r>
      <w:r w:rsidR="001E06CE" w:rsidRPr="00422E30">
        <w:rPr>
          <w:rFonts w:hint="eastAsia"/>
          <w:lang w:val="en-GB"/>
        </w:rPr>
        <w:t>己</w:t>
      </w:r>
      <w:r w:rsidR="001E06CE" w:rsidRPr="00422E30">
        <w:rPr>
          <w:lang w:val="en-GB"/>
        </w:rPr>
        <w:t>)</w:t>
      </w:r>
      <w:r w:rsidR="001E06CE" w:rsidRPr="00422E30">
        <w:rPr>
          <w:rFonts w:hint="eastAsia"/>
          <w:lang w:val="en-GB"/>
        </w:rPr>
        <w:t>和</w:t>
      </w:r>
      <w:r w:rsidR="001E06CE" w:rsidRPr="00422E30">
        <w:rPr>
          <w:lang w:val="en-GB"/>
        </w:rPr>
        <w:t>(</w:t>
      </w:r>
      <w:r w:rsidR="001E06CE" w:rsidRPr="00422E30">
        <w:rPr>
          <w:rFonts w:hint="eastAsia"/>
          <w:lang w:val="en-GB"/>
        </w:rPr>
        <w:t>庚</w:t>
      </w:r>
      <w:r w:rsidR="001E06CE" w:rsidRPr="00422E30">
        <w:rPr>
          <w:lang w:val="en-GB"/>
        </w:rPr>
        <w:t>)</w:t>
      </w:r>
      <w:r w:rsidR="001E06CE" w:rsidRPr="00422E30">
        <w:rPr>
          <w:rFonts w:hint="eastAsia"/>
          <w:lang w:val="en-GB"/>
        </w:rPr>
        <w:t>项，因为地区法院和</w:t>
      </w:r>
      <w:r w:rsidRPr="00422E30">
        <w:rPr>
          <w:lang w:val="en-GB"/>
        </w:rPr>
        <w:t>B</w:t>
      </w:r>
      <w:r w:rsidR="001E06CE" w:rsidRPr="00422E30">
        <w:rPr>
          <w:lang w:val="en-GB"/>
        </w:rPr>
        <w:t>-</w:t>
      </w:r>
      <w:r w:rsidRPr="00422E30">
        <w:rPr>
          <w:lang w:val="en-GB"/>
        </w:rPr>
        <w:t>W</w:t>
      </w:r>
      <w:r w:rsidR="001E06CE" w:rsidRPr="00422E30">
        <w:rPr>
          <w:rFonts w:hint="eastAsia"/>
          <w:lang w:val="en-GB"/>
        </w:rPr>
        <w:t>博士都没有告知他有权咨询和指示律师，并有权在被拘留准备进行精神病学评估和评估期间保持沉默。</w:t>
      </w:r>
    </w:p>
    <w:p w:rsidR="001E06CE" w:rsidRPr="00422E30" w:rsidRDefault="00422E30" w:rsidP="006E2374">
      <w:pPr>
        <w:pStyle w:val="SingleTxtGC"/>
        <w:tabs>
          <w:tab w:val="clear" w:pos="1565"/>
          <w:tab w:val="left" w:pos="1701"/>
        </w:tabs>
        <w:spacing w:line="340" w:lineRule="exact"/>
        <w:rPr>
          <w:lang w:val="en-GB"/>
        </w:rPr>
      </w:pPr>
      <w:r w:rsidRPr="00422E30">
        <w:rPr>
          <w:lang w:val="en-GB"/>
        </w:rPr>
        <w:t>3</w:t>
      </w:r>
      <w:r w:rsidR="001E06CE" w:rsidRPr="00422E30">
        <w:rPr>
          <w:lang w:val="en-GB"/>
        </w:rPr>
        <w:t>.</w:t>
      </w:r>
      <w:r w:rsidRPr="00422E30">
        <w:rPr>
          <w:lang w:val="en-GB"/>
        </w:rPr>
        <w:t>6</w:t>
      </w:r>
      <w:r w:rsidR="00AE52D5" w:rsidRPr="00422E30">
        <w:rPr>
          <w:lang w:val="en-GB"/>
        </w:rPr>
        <w:tab/>
      </w:r>
      <w:r w:rsidR="001E06CE" w:rsidRPr="00CF0EFB">
        <w:rPr>
          <w:rFonts w:hint="eastAsia"/>
          <w:spacing w:val="-2"/>
          <w:lang w:val="en-GB"/>
        </w:rPr>
        <w:t>最后，提交人称，他因智力残疾而受到歧视，违反了《公约》第二十六条。</w:t>
      </w:r>
    </w:p>
    <w:p w:rsidR="001E06CE" w:rsidRPr="00422E30" w:rsidRDefault="00AE52D5" w:rsidP="006E2374">
      <w:pPr>
        <w:pStyle w:val="H23GC"/>
        <w:tabs>
          <w:tab w:val="left" w:pos="1701"/>
        </w:tabs>
        <w:spacing w:line="340" w:lineRule="exact"/>
        <w:rPr>
          <w:lang w:val="en-GB"/>
        </w:rPr>
      </w:pPr>
      <w:r w:rsidRPr="00422E30">
        <w:rPr>
          <w:lang w:val="en-GB"/>
        </w:rPr>
        <w:tab/>
      </w:r>
      <w:r w:rsidRPr="00422E30">
        <w:rPr>
          <w:lang w:val="en-GB"/>
        </w:rPr>
        <w:tab/>
      </w:r>
      <w:r w:rsidR="001E06CE" w:rsidRPr="00422E30">
        <w:rPr>
          <w:rFonts w:hint="eastAsia"/>
          <w:lang w:val="en-GB"/>
        </w:rPr>
        <w:t>缔约国关于可否受理和案情实质的意见</w:t>
      </w:r>
    </w:p>
    <w:p w:rsidR="001E06CE" w:rsidRPr="00422E30" w:rsidRDefault="00422E30" w:rsidP="006E2374">
      <w:pPr>
        <w:pStyle w:val="SingleTxtGC"/>
        <w:tabs>
          <w:tab w:val="clear" w:pos="1565"/>
          <w:tab w:val="left" w:pos="1701"/>
        </w:tabs>
        <w:spacing w:line="340" w:lineRule="exact"/>
        <w:rPr>
          <w:lang w:val="en-GB"/>
        </w:rPr>
      </w:pPr>
      <w:r w:rsidRPr="00422E30">
        <w:rPr>
          <w:lang w:val="en-GB"/>
        </w:rPr>
        <w:t>4</w:t>
      </w:r>
      <w:r w:rsidR="001E06CE" w:rsidRPr="00422E30">
        <w:rPr>
          <w:lang w:val="en-GB"/>
        </w:rPr>
        <w:t>.</w:t>
      </w:r>
      <w:r w:rsidRPr="00422E30">
        <w:rPr>
          <w:lang w:val="en-GB"/>
        </w:rPr>
        <w:t>1</w:t>
      </w:r>
      <w:r w:rsidR="00AE52D5" w:rsidRPr="00422E30">
        <w:rPr>
          <w:lang w:val="en-GB"/>
        </w:rPr>
        <w:tab/>
      </w:r>
      <w:r w:rsidR="001E06CE" w:rsidRPr="00422E30">
        <w:rPr>
          <w:rFonts w:hint="eastAsia"/>
          <w:lang w:val="en-GB"/>
        </w:rPr>
        <w:t>在</w:t>
      </w:r>
      <w:r w:rsidRPr="00422E30">
        <w:rPr>
          <w:lang w:val="en-GB"/>
        </w:rPr>
        <w:t>2015</w:t>
      </w:r>
      <w:r w:rsidR="001E06CE" w:rsidRPr="00422E30">
        <w:rPr>
          <w:rFonts w:hint="eastAsia"/>
          <w:lang w:val="en-GB"/>
        </w:rPr>
        <w:t>年</w:t>
      </w:r>
      <w:r w:rsidRPr="00422E30">
        <w:rPr>
          <w:lang w:val="en-GB"/>
        </w:rPr>
        <w:t>1</w:t>
      </w:r>
      <w:r w:rsidR="001E06CE" w:rsidRPr="00422E30">
        <w:rPr>
          <w:rFonts w:hint="eastAsia"/>
          <w:lang w:val="en-GB"/>
        </w:rPr>
        <w:t>月</w:t>
      </w:r>
      <w:r w:rsidRPr="00422E30">
        <w:rPr>
          <w:lang w:val="en-GB"/>
        </w:rPr>
        <w:t>19</w:t>
      </w:r>
      <w:r w:rsidR="001E06CE" w:rsidRPr="00422E30">
        <w:rPr>
          <w:rFonts w:hint="eastAsia"/>
          <w:lang w:val="en-GB"/>
        </w:rPr>
        <w:t>日的普通照会中，缔约国提交了意见，辩称根据《任择议定书》第三条，来文不可受理，因为提交人拖延向委员会提交来文构成滥用提交权。根据《任择议定书》第五条第</w:t>
      </w:r>
      <w:r w:rsidRPr="00422E30">
        <w:rPr>
          <w:lang w:val="en-GB"/>
        </w:rPr>
        <w:t>2</w:t>
      </w:r>
      <w:r w:rsidR="001E06CE" w:rsidRPr="00422E30">
        <w:rPr>
          <w:rFonts w:hint="eastAsia"/>
          <w:lang w:val="en-GB"/>
        </w:rPr>
        <w:t>款</w:t>
      </w:r>
      <w:r w:rsidR="001E06CE" w:rsidRPr="00422E30">
        <w:rPr>
          <w:lang w:val="en-GB"/>
        </w:rPr>
        <w:t>(</w:t>
      </w:r>
      <w:r w:rsidR="001E06CE" w:rsidRPr="00422E30">
        <w:rPr>
          <w:rFonts w:hint="eastAsia"/>
          <w:lang w:val="en-GB"/>
        </w:rPr>
        <w:t>丑</w:t>
      </w:r>
      <w:r w:rsidR="001E06CE" w:rsidRPr="00422E30">
        <w:rPr>
          <w:lang w:val="en-GB"/>
        </w:rPr>
        <w:t>)</w:t>
      </w:r>
      <w:r w:rsidR="001E06CE" w:rsidRPr="00422E30">
        <w:rPr>
          <w:rFonts w:hint="eastAsia"/>
          <w:lang w:val="en-GB"/>
        </w:rPr>
        <w:t>项，来文也不可受理，因为提交人没有及时用尽他可以利用的国内补救办法。</w:t>
      </w:r>
    </w:p>
    <w:p w:rsidR="001E06CE" w:rsidRPr="00422E30" w:rsidRDefault="00422E30" w:rsidP="006E2374">
      <w:pPr>
        <w:pStyle w:val="SingleTxtGC"/>
        <w:tabs>
          <w:tab w:val="clear" w:pos="1565"/>
          <w:tab w:val="left" w:pos="1701"/>
        </w:tabs>
        <w:spacing w:line="340" w:lineRule="exact"/>
        <w:rPr>
          <w:lang w:val="en-GB"/>
        </w:rPr>
      </w:pPr>
      <w:r w:rsidRPr="00422E30">
        <w:rPr>
          <w:lang w:val="en-GB"/>
        </w:rPr>
        <w:t>4</w:t>
      </w:r>
      <w:r w:rsidR="001E06CE" w:rsidRPr="00422E30">
        <w:rPr>
          <w:lang w:val="en-GB"/>
        </w:rPr>
        <w:t>.</w:t>
      </w:r>
      <w:r w:rsidRPr="00422E30">
        <w:rPr>
          <w:lang w:val="en-GB"/>
        </w:rPr>
        <w:t>2</w:t>
      </w:r>
      <w:r w:rsidR="00AE52D5" w:rsidRPr="00422E30">
        <w:rPr>
          <w:lang w:val="en-GB"/>
        </w:rPr>
        <w:tab/>
      </w:r>
      <w:r w:rsidR="001E06CE" w:rsidRPr="00422E30">
        <w:rPr>
          <w:rFonts w:hint="eastAsia"/>
          <w:lang w:val="en-GB"/>
        </w:rPr>
        <w:t>缔约国指出，虽然来文中提到的严重抢劫的定罪和判刑发生在</w:t>
      </w:r>
      <w:r w:rsidRPr="00422E30">
        <w:rPr>
          <w:lang w:val="en-GB"/>
        </w:rPr>
        <w:t>2004</w:t>
      </w:r>
      <w:r w:rsidR="001E06CE" w:rsidRPr="00422E30">
        <w:rPr>
          <w:rFonts w:hint="eastAsia"/>
          <w:lang w:val="en-GB"/>
        </w:rPr>
        <w:t>年，但提交人直到</w:t>
      </w:r>
      <w:r w:rsidRPr="00422E30">
        <w:rPr>
          <w:lang w:val="en-GB"/>
        </w:rPr>
        <w:t>2007</w:t>
      </w:r>
      <w:r w:rsidR="001E06CE" w:rsidRPr="00422E30">
        <w:rPr>
          <w:rFonts w:hint="eastAsia"/>
          <w:lang w:val="en-GB"/>
        </w:rPr>
        <w:t>年</w:t>
      </w:r>
      <w:r w:rsidRPr="00422E30">
        <w:rPr>
          <w:lang w:val="en-GB"/>
        </w:rPr>
        <w:t>4</w:t>
      </w:r>
      <w:r w:rsidR="001E06CE" w:rsidRPr="00422E30">
        <w:rPr>
          <w:rFonts w:hint="eastAsia"/>
          <w:lang w:val="en-GB"/>
        </w:rPr>
        <w:t>月才申请逾期上诉许可。高等法院于</w:t>
      </w:r>
      <w:r w:rsidRPr="00422E30">
        <w:rPr>
          <w:lang w:val="en-GB"/>
        </w:rPr>
        <w:t>2010</w:t>
      </w:r>
      <w:r w:rsidR="001E06CE" w:rsidRPr="00422E30">
        <w:rPr>
          <w:rFonts w:hint="eastAsia"/>
          <w:lang w:val="en-GB"/>
        </w:rPr>
        <w:t>年</w:t>
      </w:r>
      <w:r w:rsidRPr="00422E30">
        <w:rPr>
          <w:lang w:val="en-GB"/>
        </w:rPr>
        <w:t>6</w:t>
      </w:r>
      <w:r w:rsidR="001E06CE" w:rsidRPr="00422E30">
        <w:rPr>
          <w:rFonts w:hint="eastAsia"/>
          <w:lang w:val="en-GB"/>
        </w:rPr>
        <w:t>月</w:t>
      </w:r>
      <w:r w:rsidRPr="00422E30">
        <w:rPr>
          <w:lang w:val="en-GB"/>
        </w:rPr>
        <w:t>14</w:t>
      </w:r>
      <w:r w:rsidR="001E06CE" w:rsidRPr="00422E30">
        <w:rPr>
          <w:rFonts w:hint="eastAsia"/>
          <w:lang w:val="en-GB"/>
        </w:rPr>
        <w:t>日发布了驳回他上诉许可请求的最终判决。提交人随后于</w:t>
      </w:r>
      <w:r w:rsidRPr="00422E30">
        <w:rPr>
          <w:lang w:val="en-GB"/>
        </w:rPr>
        <w:t>2015</w:t>
      </w:r>
      <w:r w:rsidR="001E06CE" w:rsidRPr="00422E30">
        <w:rPr>
          <w:rFonts w:hint="eastAsia"/>
          <w:lang w:val="en-GB"/>
        </w:rPr>
        <w:t>年</w:t>
      </w:r>
      <w:r w:rsidRPr="00422E30">
        <w:rPr>
          <w:lang w:val="en-GB"/>
        </w:rPr>
        <w:t>6</w:t>
      </w:r>
      <w:r w:rsidR="001E06CE" w:rsidRPr="00422E30">
        <w:rPr>
          <w:rFonts w:hint="eastAsia"/>
          <w:lang w:val="en-GB"/>
        </w:rPr>
        <w:t>月</w:t>
      </w:r>
      <w:r w:rsidRPr="00422E30">
        <w:rPr>
          <w:lang w:val="en-GB"/>
        </w:rPr>
        <w:t>2</w:t>
      </w:r>
      <w:r w:rsidR="001E06CE" w:rsidRPr="00422E30">
        <w:rPr>
          <w:rFonts w:hint="eastAsia"/>
          <w:lang w:val="en-GB"/>
        </w:rPr>
        <w:t>日向委员会提交了来文，即在他结束寻求国内补救办法五年之后，且没有对这</w:t>
      </w:r>
      <w:r w:rsidR="001E06CE" w:rsidRPr="00422E30">
        <w:rPr>
          <w:lang w:val="en-GB"/>
        </w:rPr>
        <w:t>一</w:t>
      </w:r>
      <w:r w:rsidR="001E06CE" w:rsidRPr="00422E30">
        <w:rPr>
          <w:rFonts w:hint="eastAsia"/>
          <w:lang w:val="en-GB"/>
        </w:rPr>
        <w:t>拖延作出解释。</w:t>
      </w:r>
    </w:p>
    <w:p w:rsidR="001E06CE" w:rsidRPr="00422E30" w:rsidRDefault="00422E30" w:rsidP="00D5239A">
      <w:pPr>
        <w:pStyle w:val="SingleTxtGC"/>
        <w:tabs>
          <w:tab w:val="clear" w:pos="1565"/>
          <w:tab w:val="left" w:pos="1701"/>
        </w:tabs>
        <w:rPr>
          <w:lang w:val="en-GB"/>
        </w:rPr>
      </w:pPr>
      <w:r w:rsidRPr="00422E30">
        <w:rPr>
          <w:lang w:val="en-GB"/>
        </w:rPr>
        <w:t>4</w:t>
      </w:r>
      <w:r w:rsidR="001E06CE" w:rsidRPr="00422E30">
        <w:rPr>
          <w:lang w:val="en-GB"/>
        </w:rPr>
        <w:t>.</w:t>
      </w:r>
      <w:r w:rsidRPr="00422E30">
        <w:rPr>
          <w:lang w:val="en-GB"/>
        </w:rPr>
        <w:t>3</w:t>
      </w:r>
      <w:r w:rsidR="00AE52D5" w:rsidRPr="00422E30">
        <w:rPr>
          <w:lang w:val="en-GB"/>
        </w:rPr>
        <w:tab/>
      </w:r>
      <w:r w:rsidR="001E06CE" w:rsidRPr="00422E30">
        <w:rPr>
          <w:rFonts w:hint="eastAsia"/>
          <w:lang w:val="en-GB"/>
        </w:rPr>
        <w:t>推迟提交本来文意义重大，特别是因为提交人所质疑的定罪和判刑可追溯到</w:t>
      </w:r>
      <w:r w:rsidRPr="00422E30">
        <w:rPr>
          <w:lang w:val="en-GB"/>
        </w:rPr>
        <w:t>2004</w:t>
      </w:r>
      <w:r w:rsidR="001E06CE" w:rsidRPr="00422E30">
        <w:rPr>
          <w:rFonts w:hint="eastAsia"/>
          <w:lang w:val="en-GB"/>
        </w:rPr>
        <w:t>年，涉及对提交人当时智力相关调查结果的质疑。这种拖延尤其不利于缔约国回应提交人申诉的能力，因为随着时间的推移，可能有大量证据已经</w:t>
      </w:r>
      <w:r w:rsidR="001E06CE" w:rsidRPr="00422E30">
        <w:rPr>
          <w:lang w:val="en-GB"/>
        </w:rPr>
        <w:t>找不到了</w:t>
      </w:r>
      <w:r w:rsidR="001E06CE" w:rsidRPr="00422E30">
        <w:rPr>
          <w:rFonts w:hint="eastAsia"/>
          <w:lang w:val="en-GB"/>
        </w:rPr>
        <w:t>。</w:t>
      </w:r>
    </w:p>
    <w:p w:rsidR="001E06CE" w:rsidRPr="00422E30" w:rsidRDefault="00422E30" w:rsidP="00D5239A">
      <w:pPr>
        <w:pStyle w:val="SingleTxtGC"/>
        <w:tabs>
          <w:tab w:val="clear" w:pos="1565"/>
          <w:tab w:val="left" w:pos="1701"/>
        </w:tabs>
        <w:rPr>
          <w:lang w:val="en-GB"/>
        </w:rPr>
      </w:pPr>
      <w:r w:rsidRPr="00422E30">
        <w:rPr>
          <w:lang w:val="en-GB"/>
        </w:rPr>
        <w:t>4</w:t>
      </w:r>
      <w:r w:rsidR="001E06CE" w:rsidRPr="00422E30">
        <w:rPr>
          <w:lang w:val="en-GB"/>
        </w:rPr>
        <w:t>.</w:t>
      </w:r>
      <w:r w:rsidRPr="00422E30">
        <w:rPr>
          <w:lang w:val="en-GB"/>
        </w:rPr>
        <w:t>4</w:t>
      </w:r>
      <w:r w:rsidR="00AE52D5" w:rsidRPr="00422E30">
        <w:rPr>
          <w:lang w:val="en-GB"/>
        </w:rPr>
        <w:tab/>
      </w:r>
      <w:r w:rsidR="001E06CE" w:rsidRPr="00422E30">
        <w:rPr>
          <w:rFonts w:hint="eastAsia"/>
          <w:lang w:val="en-GB"/>
        </w:rPr>
        <w:t>缔约国注意到提交人的陈述，即在此期间，他脑部受伤，智商进一步下降。结果，他被认定不适合就其他定罪进行辩护</w:t>
      </w:r>
      <w:r w:rsidR="001E06CE" w:rsidRPr="00422E30">
        <w:rPr>
          <w:lang w:val="en-GB"/>
        </w:rPr>
        <w:t>(</w:t>
      </w:r>
      <w:r w:rsidRPr="00422E30">
        <w:rPr>
          <w:lang w:val="en-GB"/>
        </w:rPr>
        <w:t>2007</w:t>
      </w:r>
      <w:r w:rsidR="001E06CE" w:rsidRPr="00422E30">
        <w:rPr>
          <w:rFonts w:hint="eastAsia"/>
          <w:lang w:val="en-GB"/>
        </w:rPr>
        <w:t>年对他提出的起诉</w:t>
      </w:r>
      <w:r w:rsidR="001E06CE" w:rsidRPr="00422E30">
        <w:rPr>
          <w:lang w:val="en-GB"/>
        </w:rPr>
        <w:t>)</w:t>
      </w:r>
      <w:r w:rsidR="001E06CE" w:rsidRPr="00422E30">
        <w:rPr>
          <w:rFonts w:hint="eastAsia"/>
          <w:lang w:val="en-GB"/>
        </w:rPr>
        <w:t>。提交人智力能力的变化使得现在很难确定或检测</w:t>
      </w:r>
      <w:r w:rsidRPr="00422E30">
        <w:rPr>
          <w:lang w:val="en-GB"/>
        </w:rPr>
        <w:t>2004</w:t>
      </w:r>
      <w:r w:rsidR="001E06CE" w:rsidRPr="00422E30">
        <w:rPr>
          <w:rFonts w:hint="eastAsia"/>
          <w:lang w:val="en-GB"/>
        </w:rPr>
        <w:t>年的精神病学评估是否正确。这</w:t>
      </w:r>
      <w:r w:rsidR="001E06CE" w:rsidRPr="00422E30">
        <w:rPr>
          <w:lang w:val="en-GB"/>
        </w:rPr>
        <w:t>一</w:t>
      </w:r>
      <w:r w:rsidR="001E06CE" w:rsidRPr="00422E30">
        <w:rPr>
          <w:rFonts w:hint="eastAsia"/>
          <w:lang w:val="en-GB"/>
        </w:rPr>
        <w:t>拖延也不利于提交人获得有效补救。</w:t>
      </w:r>
    </w:p>
    <w:p w:rsidR="001E06CE" w:rsidRPr="00422E30" w:rsidRDefault="00422E30" w:rsidP="00D5239A">
      <w:pPr>
        <w:pStyle w:val="SingleTxtGC"/>
        <w:tabs>
          <w:tab w:val="clear" w:pos="1565"/>
          <w:tab w:val="left" w:pos="1701"/>
        </w:tabs>
        <w:rPr>
          <w:lang w:val="en-GB"/>
        </w:rPr>
      </w:pPr>
      <w:r w:rsidRPr="00422E30">
        <w:rPr>
          <w:lang w:val="en-GB"/>
        </w:rPr>
        <w:t>4</w:t>
      </w:r>
      <w:r w:rsidR="001E06CE" w:rsidRPr="00422E30">
        <w:rPr>
          <w:lang w:val="en-GB"/>
        </w:rPr>
        <w:t>.</w:t>
      </w:r>
      <w:r w:rsidRPr="00422E30">
        <w:rPr>
          <w:lang w:val="en-GB"/>
        </w:rPr>
        <w:t>5</w:t>
      </w:r>
      <w:r w:rsidR="00AE52D5" w:rsidRPr="00422E30">
        <w:rPr>
          <w:lang w:val="en-GB"/>
        </w:rPr>
        <w:tab/>
      </w:r>
      <w:r w:rsidR="001E06CE" w:rsidRPr="00422E30">
        <w:rPr>
          <w:rFonts w:hint="eastAsia"/>
          <w:lang w:val="en-GB"/>
        </w:rPr>
        <w:t>缔约国还指出，提交人未能在</w:t>
      </w:r>
      <w:r w:rsidRPr="00422E30">
        <w:rPr>
          <w:lang w:val="en-GB"/>
        </w:rPr>
        <w:t>28</w:t>
      </w:r>
      <w:r w:rsidR="001E06CE" w:rsidRPr="00422E30">
        <w:rPr>
          <w:rFonts w:hint="eastAsia"/>
          <w:lang w:val="en-GB"/>
        </w:rPr>
        <w:t>天的法定期限内对其定罪和判刑提出上诉。相反，在被判刑两年零八个月后，他提交了逾期上诉许可申请，于</w:t>
      </w:r>
      <w:r w:rsidRPr="00422E30">
        <w:rPr>
          <w:lang w:val="en-GB"/>
        </w:rPr>
        <w:t>2009</w:t>
      </w:r>
      <w:r w:rsidR="001E06CE" w:rsidRPr="00422E30">
        <w:rPr>
          <w:rFonts w:hint="eastAsia"/>
          <w:lang w:val="en-GB"/>
        </w:rPr>
        <w:t>年</w:t>
      </w:r>
      <w:r w:rsidRPr="00422E30">
        <w:rPr>
          <w:lang w:val="en-GB"/>
        </w:rPr>
        <w:t>3</w:t>
      </w:r>
      <w:r w:rsidR="001E06CE" w:rsidRPr="00422E30">
        <w:rPr>
          <w:rFonts w:hint="eastAsia"/>
          <w:lang w:val="en-GB"/>
        </w:rPr>
        <w:t>月</w:t>
      </w:r>
      <w:r w:rsidRPr="00422E30">
        <w:rPr>
          <w:lang w:val="en-GB"/>
        </w:rPr>
        <w:t>17</w:t>
      </w:r>
      <w:r w:rsidR="001E06CE" w:rsidRPr="00422E30">
        <w:rPr>
          <w:rFonts w:hint="eastAsia"/>
          <w:lang w:val="en-GB"/>
        </w:rPr>
        <w:t>日被高等法院驳回。如果提交人在判决后</w:t>
      </w:r>
      <w:r w:rsidRPr="00422E30">
        <w:rPr>
          <w:lang w:val="en-GB"/>
        </w:rPr>
        <w:t>28</w:t>
      </w:r>
      <w:r w:rsidR="001E06CE" w:rsidRPr="00422E30">
        <w:rPr>
          <w:rFonts w:hint="eastAsia"/>
          <w:lang w:val="en-GB"/>
        </w:rPr>
        <w:t>天内使用</w:t>
      </w:r>
      <w:r w:rsidR="001E06CE" w:rsidRPr="00422E30">
        <w:rPr>
          <w:lang w:val="en-GB"/>
        </w:rPr>
        <w:t>了</w:t>
      </w:r>
      <w:r w:rsidR="001E06CE" w:rsidRPr="00422E30">
        <w:rPr>
          <w:rFonts w:hint="eastAsia"/>
          <w:lang w:val="en-GB"/>
        </w:rPr>
        <w:t>上诉权利，高等法院就</w:t>
      </w:r>
      <w:r w:rsidR="001E06CE" w:rsidRPr="00422E30">
        <w:rPr>
          <w:lang w:val="en-GB"/>
        </w:rPr>
        <w:t>会</w:t>
      </w:r>
      <w:r w:rsidR="001E06CE" w:rsidRPr="00422E30">
        <w:rPr>
          <w:rFonts w:hint="eastAsia"/>
          <w:lang w:val="en-GB"/>
        </w:rPr>
        <w:t>听取他上诉的实质</w:t>
      </w:r>
      <w:r w:rsidR="001E06CE" w:rsidRPr="00422E30">
        <w:rPr>
          <w:lang w:val="en-GB"/>
        </w:rPr>
        <w:t>内容</w:t>
      </w:r>
      <w:r w:rsidR="001E06CE" w:rsidRPr="00422E30">
        <w:rPr>
          <w:rFonts w:hint="eastAsia"/>
          <w:lang w:val="en-GB"/>
        </w:rPr>
        <w:t>。如果上诉不成功，他可以进一步向上诉法院和最高法院上诉。相反，由于未能及时提出上诉申请，对</w:t>
      </w:r>
      <w:r w:rsidR="001E06CE" w:rsidRPr="00422E30">
        <w:rPr>
          <w:lang w:val="en-GB"/>
        </w:rPr>
        <w:t>于高等法院</w:t>
      </w:r>
      <w:r w:rsidR="001E06CE" w:rsidRPr="00422E30">
        <w:rPr>
          <w:rFonts w:hint="eastAsia"/>
          <w:lang w:val="en-GB"/>
        </w:rPr>
        <w:t>就</w:t>
      </w:r>
      <w:r w:rsidR="001E06CE" w:rsidRPr="00422E30">
        <w:rPr>
          <w:lang w:val="en-GB"/>
        </w:rPr>
        <w:t>其逾期上诉</w:t>
      </w:r>
      <w:r w:rsidR="001E06CE" w:rsidRPr="00422E30">
        <w:rPr>
          <w:rFonts w:hint="eastAsia"/>
          <w:lang w:val="en-GB"/>
        </w:rPr>
        <w:t>许可</w:t>
      </w:r>
      <w:r w:rsidR="001E06CE" w:rsidRPr="00422E30">
        <w:rPr>
          <w:lang w:val="en-GB"/>
        </w:rPr>
        <w:t>申请作出的决定，</w:t>
      </w:r>
      <w:r w:rsidR="001E06CE" w:rsidRPr="00422E30">
        <w:rPr>
          <w:rFonts w:hint="eastAsia"/>
          <w:lang w:val="en-GB"/>
        </w:rPr>
        <w:t>提交人可利用的补救办法很</w:t>
      </w:r>
      <w:r w:rsidR="001E06CE" w:rsidRPr="00422E30">
        <w:rPr>
          <w:lang w:val="en-GB"/>
        </w:rPr>
        <w:t>有限</w:t>
      </w:r>
      <w:r w:rsidR="001E06CE" w:rsidRPr="00422E30">
        <w:rPr>
          <w:rFonts w:hint="eastAsia"/>
          <w:lang w:val="en-GB"/>
        </w:rPr>
        <w:t>。</w:t>
      </w:r>
    </w:p>
    <w:p w:rsidR="001E06CE" w:rsidRPr="00422E30" w:rsidRDefault="00AE52D5" w:rsidP="00D5239A">
      <w:pPr>
        <w:pStyle w:val="H23GC"/>
        <w:tabs>
          <w:tab w:val="left" w:pos="1701"/>
        </w:tabs>
        <w:rPr>
          <w:lang w:val="en-GB"/>
        </w:rPr>
      </w:pPr>
      <w:r w:rsidRPr="00422E30">
        <w:rPr>
          <w:lang w:val="en-GB"/>
        </w:rPr>
        <w:tab/>
      </w:r>
      <w:r w:rsidRPr="00422E30">
        <w:rPr>
          <w:lang w:val="en-GB"/>
        </w:rPr>
        <w:tab/>
      </w:r>
      <w:r w:rsidR="001E06CE" w:rsidRPr="00422E30">
        <w:rPr>
          <w:rFonts w:hint="eastAsia"/>
          <w:lang w:val="en-GB"/>
        </w:rPr>
        <w:t>提交人对缔约国意见的评论</w:t>
      </w:r>
    </w:p>
    <w:p w:rsidR="001E06CE" w:rsidRPr="00422E30" w:rsidRDefault="00422E30" w:rsidP="00E04D90">
      <w:pPr>
        <w:pStyle w:val="SingleTxtGC"/>
        <w:tabs>
          <w:tab w:val="clear" w:pos="1565"/>
          <w:tab w:val="left" w:pos="1701"/>
        </w:tabs>
        <w:rPr>
          <w:lang w:val="en-GB"/>
        </w:rPr>
      </w:pPr>
      <w:r w:rsidRPr="00422E30">
        <w:rPr>
          <w:lang w:val="en-GB"/>
        </w:rPr>
        <w:t>5</w:t>
      </w:r>
      <w:r w:rsidR="00AE52D5" w:rsidRPr="00422E30">
        <w:rPr>
          <w:lang w:val="en-GB"/>
        </w:rPr>
        <w:t>.</w:t>
      </w:r>
      <w:r w:rsidRPr="00422E30">
        <w:rPr>
          <w:lang w:val="en-GB"/>
        </w:rPr>
        <w:t>1</w:t>
      </w:r>
      <w:r w:rsidR="00AE52D5" w:rsidRPr="00422E30">
        <w:rPr>
          <w:lang w:val="en-GB"/>
        </w:rPr>
        <w:tab/>
      </w:r>
      <w:r w:rsidRPr="00422E30">
        <w:rPr>
          <w:lang w:val="en-GB"/>
        </w:rPr>
        <w:t>2016</w:t>
      </w:r>
      <w:r w:rsidR="001E06CE" w:rsidRPr="00422E30">
        <w:rPr>
          <w:rFonts w:hint="eastAsia"/>
          <w:lang w:val="en-GB"/>
        </w:rPr>
        <w:t>年</w:t>
      </w:r>
      <w:r w:rsidRPr="00422E30">
        <w:rPr>
          <w:lang w:val="en-GB"/>
        </w:rPr>
        <w:t>2</w:t>
      </w:r>
      <w:r w:rsidR="001E06CE" w:rsidRPr="00422E30">
        <w:rPr>
          <w:rFonts w:hint="eastAsia"/>
          <w:lang w:val="en-GB"/>
        </w:rPr>
        <w:t>月</w:t>
      </w:r>
      <w:r w:rsidRPr="00422E30">
        <w:rPr>
          <w:lang w:val="en-GB"/>
        </w:rPr>
        <w:t>23</w:t>
      </w:r>
      <w:r w:rsidR="001E06CE" w:rsidRPr="00422E30">
        <w:rPr>
          <w:rFonts w:hint="eastAsia"/>
          <w:lang w:val="en-GB"/>
        </w:rPr>
        <w:t>日，提交人就缔约国的意见作</w:t>
      </w:r>
      <w:r w:rsidR="001E06CE" w:rsidRPr="00422E30">
        <w:rPr>
          <w:lang w:val="en-GB"/>
        </w:rPr>
        <w:t>出答复</w:t>
      </w:r>
      <w:r w:rsidR="001E06CE" w:rsidRPr="00422E30">
        <w:rPr>
          <w:rFonts w:hint="eastAsia"/>
          <w:lang w:val="en-GB"/>
        </w:rPr>
        <w:t>。他声称，</w:t>
      </w:r>
      <w:r w:rsidRPr="00422E30">
        <w:rPr>
          <w:lang w:val="en-GB"/>
        </w:rPr>
        <w:t>2004</w:t>
      </w:r>
      <w:r w:rsidR="001E06CE" w:rsidRPr="00422E30">
        <w:rPr>
          <w:rFonts w:hint="eastAsia"/>
          <w:lang w:val="en-GB"/>
        </w:rPr>
        <w:t>年他未能对自己的定罪提出上诉，仅仅是因为他缺乏这样做的智力。他声称，缔约国未能解释怎能推定有智力残疾的男子可在规定时限内上诉</w:t>
      </w:r>
      <w:r w:rsidR="00E04D90" w:rsidRPr="00E04D90">
        <w:rPr>
          <w:rFonts w:hint="eastAsia"/>
          <w:spacing w:val="-50"/>
          <w:lang w:val="en-GB"/>
        </w:rPr>
        <w:t>―</w:t>
      </w:r>
      <w:r w:rsidR="00E04D90" w:rsidRPr="00E04D90">
        <w:rPr>
          <w:rFonts w:hint="eastAsia"/>
          <w:lang w:val="en-GB"/>
        </w:rPr>
        <w:t>―</w:t>
      </w:r>
      <w:r w:rsidR="001E06CE" w:rsidRPr="00422E30">
        <w:rPr>
          <w:rFonts w:hint="eastAsia"/>
          <w:lang w:val="en-GB"/>
        </w:rPr>
        <w:t>这是他只有在理解判决程序和上诉权后才能做的事情。</w:t>
      </w:r>
    </w:p>
    <w:p w:rsidR="001E06CE" w:rsidRPr="00422E30" w:rsidRDefault="00422E30" w:rsidP="00D5239A">
      <w:pPr>
        <w:pStyle w:val="SingleTxtGC"/>
        <w:tabs>
          <w:tab w:val="clear" w:pos="1565"/>
          <w:tab w:val="left" w:pos="1701"/>
        </w:tabs>
        <w:rPr>
          <w:lang w:val="en-GB"/>
        </w:rPr>
      </w:pPr>
      <w:r w:rsidRPr="00422E30">
        <w:rPr>
          <w:lang w:val="en-GB"/>
        </w:rPr>
        <w:t>5</w:t>
      </w:r>
      <w:r w:rsidR="001E06CE" w:rsidRPr="00422E30">
        <w:rPr>
          <w:lang w:val="en-GB"/>
        </w:rPr>
        <w:t>.</w:t>
      </w:r>
      <w:r w:rsidRPr="00422E30">
        <w:rPr>
          <w:lang w:val="en-GB"/>
        </w:rPr>
        <w:t>2</w:t>
      </w:r>
      <w:r w:rsidR="00AE52D5" w:rsidRPr="00422E30">
        <w:rPr>
          <w:lang w:val="en-GB"/>
        </w:rPr>
        <w:tab/>
      </w:r>
      <w:r w:rsidR="001E06CE" w:rsidRPr="00422E30">
        <w:rPr>
          <w:rFonts w:hint="eastAsia"/>
          <w:lang w:val="en-GB"/>
        </w:rPr>
        <w:t>提交人辩称，他确实用尽了国内补救办法，因为他向高等法院寻求</w:t>
      </w:r>
      <w:r w:rsidR="001E06CE" w:rsidRPr="00422E30">
        <w:rPr>
          <w:lang w:val="en-GB"/>
        </w:rPr>
        <w:t>逾期</w:t>
      </w:r>
      <w:r w:rsidR="001E06CE" w:rsidRPr="00422E30">
        <w:rPr>
          <w:rFonts w:hint="eastAsia"/>
          <w:lang w:val="en-GB"/>
        </w:rPr>
        <w:t>上诉许可，并提交了三份不同的人身保护令状，对其中两份申请</w:t>
      </w:r>
      <w:r w:rsidR="001E06CE" w:rsidRPr="00422E30">
        <w:rPr>
          <w:lang w:val="en-GB"/>
        </w:rPr>
        <w:t>的决定</w:t>
      </w:r>
      <w:r w:rsidR="001E06CE" w:rsidRPr="00422E30">
        <w:rPr>
          <w:rFonts w:hint="eastAsia"/>
          <w:lang w:val="en-GB"/>
        </w:rPr>
        <w:t>他也</w:t>
      </w:r>
      <w:r w:rsidR="001E06CE" w:rsidRPr="00422E30">
        <w:rPr>
          <w:lang w:val="en-GB"/>
        </w:rPr>
        <w:t>提出过</w:t>
      </w:r>
      <w:r w:rsidR="001E06CE" w:rsidRPr="00422E30">
        <w:rPr>
          <w:rFonts w:hint="eastAsia"/>
          <w:lang w:val="en-GB"/>
        </w:rPr>
        <w:t>上诉。他还声称，缔约国在刑事诉讼中的</w:t>
      </w:r>
      <w:r w:rsidR="001E06CE" w:rsidRPr="00422E30">
        <w:rPr>
          <w:lang w:val="en-GB"/>
        </w:rPr>
        <w:t>做法</w:t>
      </w:r>
      <w:r w:rsidR="001E06CE" w:rsidRPr="00422E30">
        <w:rPr>
          <w:rFonts w:hint="eastAsia"/>
          <w:lang w:val="en-GB"/>
        </w:rPr>
        <w:t>与民事案件相比具有歧视性，民事案件允许延长智力残疾人提起诉讼的时间。他声称，这种歧视违反了《公约》第十四条第</w:t>
      </w:r>
      <w:r w:rsidRPr="00422E30">
        <w:rPr>
          <w:lang w:val="en-GB"/>
        </w:rPr>
        <w:t>1</w:t>
      </w:r>
      <w:r w:rsidR="001E06CE" w:rsidRPr="00422E30">
        <w:rPr>
          <w:rFonts w:hint="eastAsia"/>
          <w:lang w:val="en-GB"/>
        </w:rPr>
        <w:t>款和第二十六条，因为没有在时间方面提供合理的便利。</w:t>
      </w:r>
      <w:r w:rsidR="001E06CE" w:rsidRPr="001D0AD3">
        <w:rPr>
          <w:rStyle w:val="a8"/>
          <w:rFonts w:eastAsia="宋体"/>
        </w:rPr>
        <w:footnoteReference w:id="7"/>
      </w:r>
    </w:p>
    <w:p w:rsidR="001E06CE" w:rsidRPr="00422E30" w:rsidRDefault="00422E30" w:rsidP="00D5239A">
      <w:pPr>
        <w:pStyle w:val="SingleTxtGC"/>
        <w:tabs>
          <w:tab w:val="clear" w:pos="1565"/>
          <w:tab w:val="left" w:pos="1701"/>
        </w:tabs>
        <w:rPr>
          <w:lang w:val="en-GB"/>
        </w:rPr>
      </w:pPr>
      <w:r w:rsidRPr="00422E30">
        <w:rPr>
          <w:lang w:val="en-GB"/>
        </w:rPr>
        <w:t>5</w:t>
      </w:r>
      <w:r w:rsidR="001E06CE" w:rsidRPr="00422E30">
        <w:rPr>
          <w:lang w:val="en-GB"/>
        </w:rPr>
        <w:t>.</w:t>
      </w:r>
      <w:r w:rsidRPr="00422E30">
        <w:rPr>
          <w:lang w:val="en-GB"/>
        </w:rPr>
        <w:t>3</w:t>
      </w:r>
      <w:r w:rsidR="00AE52D5" w:rsidRPr="00422E30">
        <w:rPr>
          <w:lang w:val="en-GB"/>
        </w:rPr>
        <w:tab/>
      </w:r>
      <w:r w:rsidR="001E06CE" w:rsidRPr="00422E30">
        <w:rPr>
          <w:rFonts w:hint="eastAsia"/>
          <w:lang w:val="en-GB"/>
        </w:rPr>
        <w:t>提交人辩称，缔约国的做法如果被接受，将对任何需要用尽国内补救办法的人产生深远影响。他还称，在许多国内听证会上，他不得不完全依靠他的现任律师行事，就本</w:t>
      </w:r>
      <w:r w:rsidR="001E06CE" w:rsidRPr="00422E30">
        <w:rPr>
          <w:lang w:val="en-GB"/>
        </w:rPr>
        <w:t>来文而言，</w:t>
      </w:r>
      <w:r w:rsidR="001E06CE" w:rsidRPr="00422E30">
        <w:rPr>
          <w:rFonts w:hint="eastAsia"/>
          <w:lang w:val="en-GB"/>
        </w:rPr>
        <w:t>这</w:t>
      </w:r>
      <w:r w:rsidR="001E06CE" w:rsidRPr="00422E30">
        <w:rPr>
          <w:lang w:val="en-GB"/>
        </w:rPr>
        <w:t>位律师是</w:t>
      </w:r>
      <w:r w:rsidR="001E06CE" w:rsidRPr="00422E30">
        <w:rPr>
          <w:rFonts w:hint="eastAsia"/>
          <w:lang w:val="en-GB"/>
        </w:rPr>
        <w:t>无偿为</w:t>
      </w:r>
      <w:r w:rsidR="001E06CE" w:rsidRPr="00422E30">
        <w:rPr>
          <w:lang w:val="en-GB"/>
        </w:rPr>
        <w:t>其服务的</w:t>
      </w:r>
      <w:r w:rsidR="001E06CE" w:rsidRPr="00422E30">
        <w:rPr>
          <w:rFonts w:hint="eastAsia"/>
          <w:lang w:val="en-GB"/>
        </w:rPr>
        <w:t>。</w:t>
      </w:r>
    </w:p>
    <w:p w:rsidR="001E06CE" w:rsidRPr="00422E30" w:rsidRDefault="00422E30" w:rsidP="00D5239A">
      <w:pPr>
        <w:pStyle w:val="SingleTxtGC"/>
        <w:tabs>
          <w:tab w:val="clear" w:pos="1565"/>
          <w:tab w:val="left" w:pos="1701"/>
        </w:tabs>
        <w:rPr>
          <w:lang w:val="en-GB"/>
        </w:rPr>
      </w:pPr>
      <w:r w:rsidRPr="00422E30">
        <w:rPr>
          <w:lang w:val="en-GB"/>
        </w:rPr>
        <w:t>5</w:t>
      </w:r>
      <w:r w:rsidR="001E06CE" w:rsidRPr="00422E30">
        <w:rPr>
          <w:lang w:val="en-GB"/>
        </w:rPr>
        <w:t>.</w:t>
      </w:r>
      <w:r w:rsidRPr="00422E30">
        <w:rPr>
          <w:lang w:val="en-GB"/>
        </w:rPr>
        <w:t>4</w:t>
      </w:r>
      <w:r w:rsidR="00AE52D5" w:rsidRPr="00422E30">
        <w:rPr>
          <w:lang w:val="en-GB"/>
        </w:rPr>
        <w:tab/>
      </w:r>
      <w:r w:rsidR="001E06CE" w:rsidRPr="00422E30">
        <w:rPr>
          <w:rFonts w:hint="eastAsia"/>
          <w:lang w:val="en-GB"/>
        </w:rPr>
        <w:t>关于拖延向委员会提交来文的问题，提交人的</w:t>
      </w:r>
      <w:r w:rsidR="001E06CE" w:rsidRPr="00422E30">
        <w:rPr>
          <w:lang w:val="en-GB"/>
        </w:rPr>
        <w:t>说法主要是</w:t>
      </w:r>
      <w:r w:rsidR="001E06CE" w:rsidRPr="00422E30">
        <w:rPr>
          <w:rFonts w:hint="eastAsia"/>
          <w:lang w:val="en-GB"/>
        </w:rPr>
        <w:t>，他的智力残疾，加上之后的挨打和脑损伤，足以解释这一拖延。</w:t>
      </w:r>
    </w:p>
    <w:p w:rsidR="001E06CE" w:rsidRPr="00422E30" w:rsidRDefault="00AE52D5" w:rsidP="00D5239A">
      <w:pPr>
        <w:pStyle w:val="H23GC"/>
        <w:tabs>
          <w:tab w:val="left" w:pos="1701"/>
        </w:tabs>
        <w:rPr>
          <w:lang w:val="en-GB"/>
        </w:rPr>
      </w:pPr>
      <w:r w:rsidRPr="00422E30">
        <w:rPr>
          <w:lang w:val="en-GB"/>
        </w:rPr>
        <w:tab/>
      </w:r>
      <w:r w:rsidRPr="00422E30">
        <w:rPr>
          <w:lang w:val="en-GB"/>
        </w:rPr>
        <w:tab/>
      </w:r>
      <w:r w:rsidR="001E06CE" w:rsidRPr="00422E30">
        <w:rPr>
          <w:rFonts w:hint="eastAsia"/>
          <w:lang w:val="en-GB"/>
        </w:rPr>
        <w:t>委员会需处理</w:t>
      </w:r>
      <w:r w:rsidR="001E06CE" w:rsidRPr="00422E30">
        <w:rPr>
          <w:lang w:val="en-GB"/>
        </w:rPr>
        <w:t>的</w:t>
      </w:r>
      <w:r w:rsidR="001E06CE" w:rsidRPr="00422E30">
        <w:rPr>
          <w:rFonts w:hint="eastAsia"/>
          <w:lang w:val="en-GB"/>
        </w:rPr>
        <w:t>问题和议事</w:t>
      </w:r>
      <w:r w:rsidR="001E06CE" w:rsidRPr="00422E30">
        <w:rPr>
          <w:lang w:val="en-GB"/>
        </w:rPr>
        <w:t>情况</w:t>
      </w:r>
    </w:p>
    <w:p w:rsidR="001E06CE" w:rsidRPr="00422E30" w:rsidRDefault="00AE52D5" w:rsidP="00D5239A">
      <w:pPr>
        <w:pStyle w:val="H4GC"/>
        <w:tabs>
          <w:tab w:val="left" w:pos="1701"/>
        </w:tabs>
        <w:rPr>
          <w:lang w:val="en-GB"/>
        </w:rPr>
      </w:pPr>
      <w:r w:rsidRPr="00422E30">
        <w:rPr>
          <w:lang w:val="en-GB"/>
        </w:rPr>
        <w:tab/>
      </w:r>
      <w:r w:rsidRPr="00422E30">
        <w:rPr>
          <w:lang w:val="en-GB"/>
        </w:rPr>
        <w:tab/>
      </w:r>
      <w:r w:rsidR="001E06CE" w:rsidRPr="00422E30">
        <w:rPr>
          <w:rFonts w:hint="eastAsia"/>
          <w:lang w:val="en-GB"/>
        </w:rPr>
        <w:t>审议可否受理</w:t>
      </w:r>
    </w:p>
    <w:p w:rsidR="001E06CE" w:rsidRPr="00422E30" w:rsidRDefault="00422E30" w:rsidP="00D5239A">
      <w:pPr>
        <w:pStyle w:val="SingleTxtGC"/>
        <w:tabs>
          <w:tab w:val="clear" w:pos="1565"/>
          <w:tab w:val="left" w:pos="1701"/>
        </w:tabs>
        <w:rPr>
          <w:lang w:val="en-GB"/>
        </w:rPr>
      </w:pPr>
      <w:r w:rsidRPr="00422E30">
        <w:rPr>
          <w:lang w:val="en-GB"/>
        </w:rPr>
        <w:t>6</w:t>
      </w:r>
      <w:r w:rsidR="001E06CE" w:rsidRPr="00422E30">
        <w:rPr>
          <w:lang w:val="en-GB"/>
        </w:rPr>
        <w:t>.</w:t>
      </w:r>
      <w:r w:rsidRPr="00422E30">
        <w:rPr>
          <w:lang w:val="en-GB"/>
        </w:rPr>
        <w:t>1</w:t>
      </w:r>
      <w:r w:rsidR="00AE52D5" w:rsidRPr="00422E30">
        <w:rPr>
          <w:lang w:val="en-GB"/>
        </w:rPr>
        <w:tab/>
      </w:r>
      <w:r w:rsidR="001E06CE" w:rsidRPr="00422E30">
        <w:rPr>
          <w:rFonts w:hint="eastAsia"/>
          <w:lang w:val="en-GB"/>
        </w:rPr>
        <w:t>在审议来文所载的任何请求之前，委员会必须根据其议事规则第</w:t>
      </w:r>
      <w:r w:rsidRPr="00422E30">
        <w:rPr>
          <w:lang w:val="en-GB"/>
        </w:rPr>
        <w:t>93</w:t>
      </w:r>
      <w:r w:rsidR="001E06CE" w:rsidRPr="00422E30">
        <w:rPr>
          <w:rFonts w:hint="eastAsia"/>
          <w:lang w:val="en-GB"/>
        </w:rPr>
        <w:t>条，决定来文是否符合《任择议定书》规定的受理条件。</w:t>
      </w:r>
    </w:p>
    <w:p w:rsidR="001E06CE" w:rsidRPr="00422E30" w:rsidRDefault="00422E30" w:rsidP="00D5239A">
      <w:pPr>
        <w:pStyle w:val="SingleTxtGC"/>
        <w:tabs>
          <w:tab w:val="clear" w:pos="1565"/>
          <w:tab w:val="left" w:pos="1701"/>
        </w:tabs>
        <w:rPr>
          <w:lang w:val="en-GB"/>
        </w:rPr>
      </w:pPr>
      <w:r w:rsidRPr="00422E30">
        <w:rPr>
          <w:lang w:val="en-GB"/>
        </w:rPr>
        <w:t>6</w:t>
      </w:r>
      <w:r w:rsidR="001E06CE" w:rsidRPr="00422E30">
        <w:rPr>
          <w:lang w:val="en-GB"/>
        </w:rPr>
        <w:t>.</w:t>
      </w:r>
      <w:r w:rsidRPr="00422E30">
        <w:rPr>
          <w:lang w:val="en-GB"/>
        </w:rPr>
        <w:t>2</w:t>
      </w:r>
      <w:r w:rsidR="00AE52D5" w:rsidRPr="00422E30">
        <w:rPr>
          <w:lang w:val="en-GB"/>
        </w:rPr>
        <w:tab/>
      </w:r>
      <w:r w:rsidR="001E06CE" w:rsidRPr="00422E30">
        <w:rPr>
          <w:rFonts w:hint="eastAsia"/>
          <w:lang w:val="en-GB"/>
        </w:rPr>
        <w:t>根据《任择议定书》第五条第</w:t>
      </w:r>
      <w:r w:rsidRPr="00422E30">
        <w:rPr>
          <w:lang w:val="en-GB"/>
        </w:rPr>
        <w:t>2</w:t>
      </w:r>
      <w:r w:rsidR="001E06CE" w:rsidRPr="00422E30">
        <w:rPr>
          <w:rFonts w:hint="eastAsia"/>
          <w:lang w:val="en-GB"/>
        </w:rPr>
        <w:t>款</w:t>
      </w:r>
      <w:r w:rsidR="001E06CE" w:rsidRPr="00422E30">
        <w:rPr>
          <w:lang w:val="en-GB"/>
        </w:rPr>
        <w:t>(</w:t>
      </w:r>
      <w:r w:rsidR="001E06CE" w:rsidRPr="00422E30">
        <w:rPr>
          <w:rFonts w:hint="eastAsia"/>
          <w:lang w:val="en-GB"/>
        </w:rPr>
        <w:t>子</w:t>
      </w:r>
      <w:r w:rsidR="001E06CE" w:rsidRPr="00422E30">
        <w:rPr>
          <w:lang w:val="en-GB"/>
        </w:rPr>
        <w:t>)</w:t>
      </w:r>
      <w:r w:rsidR="001E06CE" w:rsidRPr="00422E30">
        <w:rPr>
          <w:rFonts w:hint="eastAsia"/>
          <w:lang w:val="en-GB"/>
        </w:rPr>
        <w:t>项的要求，委员会已确定同一事项没有在另一国际调查或解决程序下审查。</w:t>
      </w:r>
    </w:p>
    <w:p w:rsidR="001E06CE" w:rsidRPr="00422E30" w:rsidRDefault="00422E30" w:rsidP="00D5239A">
      <w:pPr>
        <w:pStyle w:val="SingleTxtGC"/>
        <w:tabs>
          <w:tab w:val="clear" w:pos="1565"/>
          <w:tab w:val="left" w:pos="1701"/>
        </w:tabs>
        <w:rPr>
          <w:lang w:val="en-GB"/>
        </w:rPr>
      </w:pPr>
      <w:r w:rsidRPr="00422E30">
        <w:rPr>
          <w:lang w:val="en-GB"/>
        </w:rPr>
        <w:t>6</w:t>
      </w:r>
      <w:r w:rsidR="001E06CE" w:rsidRPr="00422E30">
        <w:rPr>
          <w:lang w:val="en-GB"/>
        </w:rPr>
        <w:t>.</w:t>
      </w:r>
      <w:r w:rsidRPr="00422E30">
        <w:rPr>
          <w:lang w:val="en-GB"/>
        </w:rPr>
        <w:t>3</w:t>
      </w:r>
      <w:r w:rsidR="00AE52D5" w:rsidRPr="00422E30">
        <w:rPr>
          <w:lang w:val="en-GB"/>
        </w:rPr>
        <w:tab/>
      </w:r>
      <w:r w:rsidR="001E06CE" w:rsidRPr="00422E30">
        <w:rPr>
          <w:rFonts w:hint="eastAsia"/>
          <w:lang w:val="en-GB"/>
        </w:rPr>
        <w:t>委员会注意到缔约国的意见，即来文构成滥用《任择议定书》第三条规定的提交权，因为提交人是在法院对其案件作出最后裁决五年后向委员会提交申诉的，并且未能证实拖延的原因。委员会注意到提交人的论点，即脑损伤后智力残疾恶化是造成延误的充分原因。委员会回顾，根据《任择议定书》提交来文没有规定的时间限制，仅仅推迟提交本身并不意味着滥用提交权。然而，在某些情况下，委员会期望有合理的解释来证明推迟是合理的。</w:t>
      </w:r>
      <w:r w:rsidR="001E06CE" w:rsidRPr="001D0AD3">
        <w:rPr>
          <w:rStyle w:val="a8"/>
          <w:rFonts w:eastAsia="宋体"/>
        </w:rPr>
        <w:footnoteReference w:id="8"/>
      </w:r>
      <w:r w:rsidR="001E06CE" w:rsidRPr="00422E30">
        <w:rPr>
          <w:lang w:val="en-GB"/>
        </w:rPr>
        <w:t xml:space="preserve"> </w:t>
      </w:r>
      <w:r w:rsidR="001E06CE" w:rsidRPr="00422E30">
        <w:rPr>
          <w:rFonts w:hint="eastAsia"/>
          <w:lang w:val="en-GB"/>
        </w:rPr>
        <w:t>此外，根据委员会议事规则第</w:t>
      </w:r>
      <w:r w:rsidRPr="00422E30">
        <w:rPr>
          <w:lang w:val="en-GB"/>
        </w:rPr>
        <w:t>96</w:t>
      </w:r>
      <w:r w:rsidR="001E06CE" w:rsidRPr="00422E30">
        <w:rPr>
          <w:rFonts w:hint="eastAsia"/>
          <w:lang w:val="en-GB"/>
        </w:rPr>
        <w:t>条</w:t>
      </w:r>
      <w:r w:rsidR="001E06CE" w:rsidRPr="00422E30">
        <w:rPr>
          <w:lang w:val="en-GB"/>
        </w:rPr>
        <w:t>(</w:t>
      </w:r>
      <w:r w:rsidRPr="00422E30">
        <w:rPr>
          <w:lang w:val="en-GB"/>
        </w:rPr>
        <w:t>c</w:t>
      </w:r>
      <w:r w:rsidR="001E06CE" w:rsidRPr="00422E30">
        <w:rPr>
          <w:lang w:val="en-GB"/>
        </w:rPr>
        <w:t>)</w:t>
      </w:r>
      <w:r w:rsidR="001E06CE" w:rsidRPr="00422E30">
        <w:rPr>
          <w:rFonts w:hint="eastAsia"/>
          <w:lang w:val="en-GB"/>
        </w:rPr>
        <w:t>项，</w:t>
      </w:r>
      <w:r w:rsidR="00E04D90">
        <w:rPr>
          <w:rFonts w:hint="eastAsia"/>
          <w:lang w:val="en-GB"/>
        </w:rPr>
        <w:t>“</w:t>
      </w:r>
      <w:r w:rsidR="001E06CE" w:rsidRPr="00422E30">
        <w:rPr>
          <w:rFonts w:hint="eastAsia"/>
          <w:lang w:val="en-GB"/>
        </w:rPr>
        <w:t>一份来文如果是在来文提交人用尽国内补救办法五年后提出，或是在另一项国际调查或解决程序结束三年后提出的，便可构成滥用提交来文的权利，除非考虑到围绕来文的所有情况有正当的延迟提交的理由</w:t>
      </w:r>
      <w:r w:rsidR="00E04D90">
        <w:rPr>
          <w:rFonts w:hint="eastAsia"/>
          <w:lang w:val="en-GB"/>
        </w:rPr>
        <w:t>”</w:t>
      </w:r>
      <w:r w:rsidR="001E06CE" w:rsidRPr="00422E30">
        <w:rPr>
          <w:rFonts w:hint="eastAsia"/>
          <w:lang w:val="en-GB"/>
        </w:rPr>
        <w:t>。</w:t>
      </w:r>
      <w:r w:rsidR="001E06CE" w:rsidRPr="001D0AD3">
        <w:rPr>
          <w:rStyle w:val="a8"/>
          <w:rFonts w:eastAsia="宋体"/>
        </w:rPr>
        <w:footnoteReference w:id="9"/>
      </w:r>
    </w:p>
    <w:p w:rsidR="001E06CE" w:rsidRPr="00422E30" w:rsidRDefault="00422E30" w:rsidP="00D5239A">
      <w:pPr>
        <w:pStyle w:val="SingleTxtGC"/>
        <w:tabs>
          <w:tab w:val="clear" w:pos="1565"/>
          <w:tab w:val="left" w:pos="1701"/>
        </w:tabs>
        <w:rPr>
          <w:lang w:val="en-GB"/>
        </w:rPr>
      </w:pPr>
      <w:r w:rsidRPr="00422E30">
        <w:rPr>
          <w:lang w:val="en-GB"/>
        </w:rPr>
        <w:t>6</w:t>
      </w:r>
      <w:r w:rsidR="001E06CE" w:rsidRPr="00422E30">
        <w:rPr>
          <w:lang w:val="en-GB"/>
        </w:rPr>
        <w:t>.</w:t>
      </w:r>
      <w:r w:rsidRPr="00422E30">
        <w:rPr>
          <w:lang w:val="en-GB"/>
        </w:rPr>
        <w:t>4</w:t>
      </w:r>
      <w:r w:rsidR="00AE52D5" w:rsidRPr="00422E30">
        <w:rPr>
          <w:lang w:val="en-GB"/>
        </w:rPr>
        <w:tab/>
      </w:r>
      <w:r w:rsidR="001E06CE" w:rsidRPr="00422E30">
        <w:rPr>
          <w:rFonts w:hint="eastAsia"/>
          <w:lang w:val="en-GB"/>
        </w:rPr>
        <w:t>缔约国认为，提交人案件的法院最终裁决是高等法院</w:t>
      </w:r>
      <w:r w:rsidRPr="00422E30">
        <w:rPr>
          <w:lang w:val="en-GB"/>
        </w:rPr>
        <w:t>2010</w:t>
      </w:r>
      <w:r w:rsidR="001E06CE" w:rsidRPr="00422E30">
        <w:rPr>
          <w:rFonts w:hint="eastAsia"/>
          <w:lang w:val="en-GB"/>
        </w:rPr>
        <w:t>年</w:t>
      </w:r>
      <w:r w:rsidRPr="00422E30">
        <w:rPr>
          <w:lang w:val="en-GB"/>
        </w:rPr>
        <w:t>6</w:t>
      </w:r>
      <w:r w:rsidR="001E06CE" w:rsidRPr="00422E30">
        <w:rPr>
          <w:rFonts w:hint="eastAsia"/>
          <w:lang w:val="en-GB"/>
        </w:rPr>
        <w:t>月</w:t>
      </w:r>
      <w:r w:rsidRPr="00422E30">
        <w:rPr>
          <w:lang w:val="en-GB"/>
        </w:rPr>
        <w:t>14</w:t>
      </w:r>
      <w:r w:rsidR="001E06CE" w:rsidRPr="00422E30">
        <w:rPr>
          <w:rFonts w:hint="eastAsia"/>
          <w:lang w:val="en-GB"/>
        </w:rPr>
        <w:t>日的裁决。委员会还注意到，提交人于</w:t>
      </w:r>
      <w:r w:rsidRPr="00422E30">
        <w:rPr>
          <w:lang w:val="en-GB"/>
        </w:rPr>
        <w:t>2015</w:t>
      </w:r>
      <w:r w:rsidR="001E06CE" w:rsidRPr="00422E30">
        <w:rPr>
          <w:rFonts w:hint="eastAsia"/>
          <w:lang w:val="en-GB"/>
        </w:rPr>
        <w:t>年</w:t>
      </w:r>
      <w:r w:rsidRPr="00422E30">
        <w:rPr>
          <w:lang w:val="en-GB"/>
        </w:rPr>
        <w:t>6</w:t>
      </w:r>
      <w:r w:rsidR="001E06CE" w:rsidRPr="00422E30">
        <w:rPr>
          <w:rFonts w:hint="eastAsia"/>
          <w:lang w:val="en-GB"/>
        </w:rPr>
        <w:t>月</w:t>
      </w:r>
      <w:r w:rsidRPr="00422E30">
        <w:rPr>
          <w:lang w:val="en-GB"/>
        </w:rPr>
        <w:t>2</w:t>
      </w:r>
      <w:r w:rsidR="001E06CE" w:rsidRPr="00422E30">
        <w:rPr>
          <w:rFonts w:hint="eastAsia"/>
          <w:lang w:val="en-GB"/>
        </w:rPr>
        <w:t>日向委员会提交了来文。委员会注意到，严格来说，提交人在委员会议事规则第</w:t>
      </w:r>
      <w:r w:rsidRPr="00422E30">
        <w:rPr>
          <w:lang w:val="en-GB"/>
        </w:rPr>
        <w:t>96</w:t>
      </w:r>
      <w:r w:rsidR="001E06CE" w:rsidRPr="00422E30">
        <w:rPr>
          <w:rFonts w:hint="eastAsia"/>
          <w:lang w:val="en-GB"/>
        </w:rPr>
        <w:t>条</w:t>
      </w:r>
      <w:r w:rsidR="001E06CE" w:rsidRPr="00422E30">
        <w:rPr>
          <w:lang w:val="en-GB"/>
        </w:rPr>
        <w:t>(</w:t>
      </w:r>
      <w:r w:rsidRPr="00422E30">
        <w:rPr>
          <w:lang w:val="en-GB"/>
        </w:rPr>
        <w:t>c</w:t>
      </w:r>
      <w:r w:rsidR="001E06CE" w:rsidRPr="00422E30">
        <w:rPr>
          <w:lang w:val="en-GB"/>
        </w:rPr>
        <w:t>)</w:t>
      </w:r>
      <w:r w:rsidR="001E06CE" w:rsidRPr="00422E30">
        <w:rPr>
          <w:rFonts w:hint="eastAsia"/>
          <w:lang w:val="en-GB"/>
        </w:rPr>
        <w:t>项规定的五年期限到期前约两周向委员会提交了申诉。因此，委员会认为，在本案中没有滥用提交权。</w:t>
      </w:r>
    </w:p>
    <w:p w:rsidR="001E06CE" w:rsidRPr="00422E30" w:rsidRDefault="00422E30" w:rsidP="00D5239A">
      <w:pPr>
        <w:pStyle w:val="SingleTxtGC"/>
        <w:tabs>
          <w:tab w:val="clear" w:pos="1565"/>
          <w:tab w:val="left" w:pos="1701"/>
        </w:tabs>
        <w:rPr>
          <w:lang w:val="en-GB"/>
        </w:rPr>
      </w:pPr>
      <w:r w:rsidRPr="00422E30">
        <w:rPr>
          <w:lang w:val="en-GB"/>
        </w:rPr>
        <w:t>6</w:t>
      </w:r>
      <w:r w:rsidR="001E06CE" w:rsidRPr="00422E30">
        <w:rPr>
          <w:lang w:val="en-GB"/>
        </w:rPr>
        <w:t>.</w:t>
      </w:r>
      <w:r w:rsidRPr="00422E30">
        <w:rPr>
          <w:lang w:val="en-GB"/>
        </w:rPr>
        <w:t>5</w:t>
      </w:r>
      <w:r w:rsidR="00AE52D5" w:rsidRPr="00422E30">
        <w:rPr>
          <w:lang w:val="en-GB"/>
        </w:rPr>
        <w:tab/>
      </w:r>
      <w:r w:rsidR="001E06CE" w:rsidRPr="00422E30">
        <w:rPr>
          <w:rFonts w:hint="eastAsia"/>
          <w:lang w:val="en-GB"/>
        </w:rPr>
        <w:t>委员会注意到缔约国的意见，即提交人没有用尽国内补救办法，因为他没有在</w:t>
      </w:r>
      <w:r w:rsidRPr="00422E30">
        <w:rPr>
          <w:lang w:val="en-GB"/>
        </w:rPr>
        <w:t>28</w:t>
      </w:r>
      <w:r w:rsidR="001E06CE" w:rsidRPr="00422E30">
        <w:rPr>
          <w:rFonts w:hint="eastAsia"/>
          <w:lang w:val="en-GB"/>
        </w:rPr>
        <w:t>天的法定时限内对其定罪和判刑提出上诉。委员会还注意到，提交人反驳说，他因智力残疾而错过了上诉的最后期限，并且通过向高等法院申请逾期上诉许可以及提交人身保护令申请，他确实用尽了国内补救办法。</w:t>
      </w:r>
    </w:p>
    <w:p w:rsidR="001E06CE" w:rsidRPr="00422E30" w:rsidRDefault="00422E30" w:rsidP="00D5239A">
      <w:pPr>
        <w:pStyle w:val="SingleTxtGC"/>
        <w:tabs>
          <w:tab w:val="clear" w:pos="1565"/>
          <w:tab w:val="left" w:pos="1701"/>
        </w:tabs>
        <w:rPr>
          <w:lang w:val="en-GB"/>
        </w:rPr>
      </w:pPr>
      <w:r w:rsidRPr="00422E30">
        <w:rPr>
          <w:lang w:val="en-GB"/>
        </w:rPr>
        <w:t>6</w:t>
      </w:r>
      <w:r w:rsidR="001E06CE" w:rsidRPr="00422E30">
        <w:rPr>
          <w:lang w:val="en-GB"/>
        </w:rPr>
        <w:t>.</w:t>
      </w:r>
      <w:r w:rsidRPr="00422E30">
        <w:rPr>
          <w:lang w:val="en-GB"/>
        </w:rPr>
        <w:t>6</w:t>
      </w:r>
      <w:r w:rsidR="00AE52D5" w:rsidRPr="00422E30">
        <w:rPr>
          <w:lang w:val="en-GB"/>
        </w:rPr>
        <w:tab/>
      </w:r>
      <w:r w:rsidR="001E06CE" w:rsidRPr="00422E30">
        <w:rPr>
          <w:rFonts w:hint="eastAsia"/>
          <w:lang w:val="en-GB"/>
        </w:rPr>
        <w:t>在审议国内补救办法是否已经用尽时，委员会回顾，《任择议定书》第五条第</w:t>
      </w:r>
      <w:r w:rsidRPr="00422E30">
        <w:rPr>
          <w:lang w:val="en-GB"/>
        </w:rPr>
        <w:t>2</w:t>
      </w:r>
      <w:r w:rsidR="001E06CE" w:rsidRPr="00422E30">
        <w:rPr>
          <w:rFonts w:hint="eastAsia"/>
          <w:lang w:val="en-GB"/>
        </w:rPr>
        <w:t>款</w:t>
      </w:r>
      <w:r w:rsidR="001E06CE" w:rsidRPr="00422E30">
        <w:rPr>
          <w:lang w:val="en-GB"/>
        </w:rPr>
        <w:t>(</w:t>
      </w:r>
      <w:r w:rsidR="001E06CE" w:rsidRPr="00422E30">
        <w:rPr>
          <w:rFonts w:hint="eastAsia"/>
          <w:lang w:val="en-GB"/>
        </w:rPr>
        <w:t>丑</w:t>
      </w:r>
      <w:r w:rsidR="001E06CE" w:rsidRPr="00422E30">
        <w:rPr>
          <w:lang w:val="en-GB"/>
        </w:rPr>
        <w:t>)</w:t>
      </w:r>
      <w:r w:rsidR="001E06CE" w:rsidRPr="00422E30">
        <w:rPr>
          <w:rFonts w:hint="eastAsia"/>
          <w:lang w:val="en-GB"/>
        </w:rPr>
        <w:t>项规定的用尽要求的作用是为缔约国本身提供补救个人遭受的侵权行为的机会。</w:t>
      </w:r>
      <w:r w:rsidR="001E06CE" w:rsidRPr="001D0AD3">
        <w:rPr>
          <w:rStyle w:val="a8"/>
          <w:rFonts w:eastAsia="宋体"/>
        </w:rPr>
        <w:footnoteReference w:id="10"/>
      </w:r>
      <w:r w:rsidR="001E06CE" w:rsidRPr="00422E30">
        <w:rPr>
          <w:lang w:val="en-GB"/>
        </w:rPr>
        <w:t xml:space="preserve"> </w:t>
      </w:r>
      <w:r w:rsidR="001E06CE" w:rsidRPr="00422E30">
        <w:rPr>
          <w:rFonts w:hint="eastAsia"/>
          <w:lang w:val="en-GB"/>
        </w:rPr>
        <w:t>在本案中，提交人虽然在地区法院由律师代理，但错过了向高等法院提交上诉的</w:t>
      </w:r>
      <w:r w:rsidRPr="00422E30">
        <w:rPr>
          <w:lang w:val="en-GB"/>
        </w:rPr>
        <w:t>28</w:t>
      </w:r>
      <w:r w:rsidR="001E06CE" w:rsidRPr="00422E30">
        <w:rPr>
          <w:rFonts w:hint="eastAsia"/>
          <w:lang w:val="en-GB"/>
        </w:rPr>
        <w:t>天期限。据缔约国称，这种上诉如果不成功，还可以向更高一级的法院，即上诉法院甚至最高法院继续提出。由于错过了普通上诉的可能性，提交人在</w:t>
      </w:r>
      <w:r w:rsidRPr="00422E30">
        <w:rPr>
          <w:lang w:val="en-GB"/>
        </w:rPr>
        <w:t>2007</w:t>
      </w:r>
      <w:r w:rsidR="001E06CE" w:rsidRPr="00422E30">
        <w:rPr>
          <w:rFonts w:hint="eastAsia"/>
          <w:lang w:val="en-GB"/>
        </w:rPr>
        <w:t>年，即他实际被定罪两年零八个月后，申请了逾期上诉许可。对</w:t>
      </w:r>
      <w:r w:rsidR="001E06CE" w:rsidRPr="00422E30">
        <w:rPr>
          <w:lang w:val="en-GB"/>
        </w:rPr>
        <w:t>于</w:t>
      </w:r>
      <w:r w:rsidR="001E06CE" w:rsidRPr="00422E30">
        <w:rPr>
          <w:rFonts w:hint="eastAsia"/>
          <w:lang w:val="en-GB"/>
        </w:rPr>
        <w:t>高等法院拒绝给予上诉许可的</w:t>
      </w:r>
      <w:r w:rsidR="001E06CE" w:rsidRPr="00422E30">
        <w:rPr>
          <w:lang w:val="en-GB"/>
        </w:rPr>
        <w:t>裁定</w:t>
      </w:r>
      <w:r w:rsidR="001E06CE" w:rsidRPr="00422E30">
        <w:rPr>
          <w:rFonts w:hint="eastAsia"/>
          <w:lang w:val="en-GB"/>
        </w:rPr>
        <w:t>只能向上诉法院提出上诉，提交人也</w:t>
      </w:r>
      <w:r w:rsidR="001E06CE" w:rsidRPr="00422E30">
        <w:rPr>
          <w:lang w:val="en-GB"/>
        </w:rPr>
        <w:t>这</w:t>
      </w:r>
      <w:r w:rsidR="001E06CE" w:rsidRPr="00422E30">
        <w:rPr>
          <w:rFonts w:hint="eastAsia"/>
          <w:lang w:val="en-GB"/>
        </w:rPr>
        <w:t>样做了，但他同意被告关于缺乏管辖权的论点，又撤回了上诉。委员会清楚地看</w:t>
      </w:r>
      <w:r w:rsidR="001E06CE" w:rsidRPr="00422E30">
        <w:rPr>
          <w:lang w:val="en-GB"/>
        </w:rPr>
        <w:t>到</w:t>
      </w:r>
      <w:r w:rsidR="001E06CE" w:rsidRPr="00422E30">
        <w:rPr>
          <w:rFonts w:hint="eastAsia"/>
          <w:lang w:val="en-GB"/>
        </w:rPr>
        <w:t>，由于错过了普通上诉选项，提交人没有使所有主管法院有机会来考虑他的申诉。</w:t>
      </w:r>
    </w:p>
    <w:p w:rsidR="001E06CE" w:rsidRPr="00422E30" w:rsidRDefault="00422E30" w:rsidP="00D5239A">
      <w:pPr>
        <w:pStyle w:val="SingleTxtGC"/>
        <w:tabs>
          <w:tab w:val="clear" w:pos="1565"/>
          <w:tab w:val="left" w:pos="1701"/>
        </w:tabs>
        <w:rPr>
          <w:lang w:val="en-GB"/>
        </w:rPr>
      </w:pPr>
      <w:r w:rsidRPr="00422E30">
        <w:rPr>
          <w:lang w:val="en-GB"/>
        </w:rPr>
        <w:t>6</w:t>
      </w:r>
      <w:r w:rsidR="001E06CE" w:rsidRPr="00422E30">
        <w:rPr>
          <w:lang w:val="en-GB"/>
        </w:rPr>
        <w:t>.</w:t>
      </w:r>
      <w:r w:rsidRPr="00422E30">
        <w:rPr>
          <w:lang w:val="en-GB"/>
        </w:rPr>
        <w:t>7</w:t>
      </w:r>
      <w:r w:rsidR="00AE52D5" w:rsidRPr="00422E30">
        <w:rPr>
          <w:lang w:val="en-GB"/>
        </w:rPr>
        <w:tab/>
      </w:r>
      <w:r w:rsidR="001E06CE" w:rsidRPr="00422E30">
        <w:rPr>
          <w:rFonts w:hint="eastAsia"/>
          <w:lang w:val="en-GB"/>
        </w:rPr>
        <w:t>提交人声称他的人身保护令申请应被视为表明</w:t>
      </w:r>
      <w:r w:rsidR="001E06CE" w:rsidRPr="00422E30">
        <w:rPr>
          <w:lang w:val="en-GB"/>
        </w:rPr>
        <w:t>已经</w:t>
      </w:r>
      <w:r w:rsidR="001E06CE" w:rsidRPr="00422E30">
        <w:rPr>
          <w:rFonts w:hint="eastAsia"/>
          <w:lang w:val="en-GB"/>
        </w:rPr>
        <w:t>用尽国内补救办法，对此委员会注意到，提交上诉法院的两项上诉均被驳回，因为处理提交人申诉的适当程序是普通上诉程序，而不是人身保护令申请。</w:t>
      </w:r>
    </w:p>
    <w:p w:rsidR="001E06CE" w:rsidRPr="00422E30" w:rsidRDefault="00422E30" w:rsidP="00D5239A">
      <w:pPr>
        <w:pStyle w:val="SingleTxtGC"/>
        <w:tabs>
          <w:tab w:val="clear" w:pos="1565"/>
          <w:tab w:val="left" w:pos="1701"/>
        </w:tabs>
        <w:rPr>
          <w:lang w:val="en-GB"/>
        </w:rPr>
      </w:pPr>
      <w:r w:rsidRPr="00422E30">
        <w:rPr>
          <w:lang w:val="en-GB"/>
        </w:rPr>
        <w:t>6</w:t>
      </w:r>
      <w:r w:rsidR="001E06CE" w:rsidRPr="00422E30">
        <w:rPr>
          <w:lang w:val="en-GB"/>
        </w:rPr>
        <w:t>.</w:t>
      </w:r>
      <w:r w:rsidRPr="00422E30">
        <w:rPr>
          <w:lang w:val="en-GB"/>
        </w:rPr>
        <w:t>8</w:t>
      </w:r>
      <w:r w:rsidR="00AE52D5" w:rsidRPr="00422E30">
        <w:rPr>
          <w:lang w:val="en-GB"/>
        </w:rPr>
        <w:tab/>
      </w:r>
      <w:r w:rsidR="001E06CE" w:rsidRPr="00422E30">
        <w:rPr>
          <w:rFonts w:hint="eastAsia"/>
          <w:lang w:val="en-GB"/>
        </w:rPr>
        <w:t>委员会认为提交人关于他因智力残疾而错过法定上诉时限的论点不可信，特别是考虑到他在地区法院听证会期间由专业律师代理，而且他没有就该律师向他提供的服务向委员会提出任何申诉。委员会注意到，提交人已认罪，可能无意上诉。无论如何，案卷中没有任何内容可以解释提交人为何在</w:t>
      </w:r>
      <w:r w:rsidRPr="00422E30">
        <w:rPr>
          <w:lang w:val="en-GB"/>
        </w:rPr>
        <w:t>2004</w:t>
      </w:r>
      <w:r w:rsidR="001E06CE" w:rsidRPr="00422E30">
        <w:rPr>
          <w:rFonts w:hint="eastAsia"/>
          <w:lang w:val="en-GB"/>
        </w:rPr>
        <w:t>年错过上诉机会，并决定在</w:t>
      </w:r>
      <w:r w:rsidRPr="00422E30">
        <w:rPr>
          <w:lang w:val="en-GB"/>
        </w:rPr>
        <w:t>2007</w:t>
      </w:r>
      <w:r w:rsidR="001E06CE" w:rsidRPr="00422E30">
        <w:rPr>
          <w:rFonts w:hint="eastAsia"/>
          <w:lang w:val="en-GB"/>
        </w:rPr>
        <w:t>年利用这一机会。</w:t>
      </w:r>
    </w:p>
    <w:p w:rsidR="001E06CE" w:rsidRPr="00422E30" w:rsidRDefault="00422E30" w:rsidP="004F5070">
      <w:pPr>
        <w:pStyle w:val="SingleTxtGC"/>
        <w:tabs>
          <w:tab w:val="clear" w:pos="1565"/>
          <w:tab w:val="left" w:pos="1701"/>
        </w:tabs>
        <w:rPr>
          <w:lang w:val="en-GB"/>
        </w:rPr>
      </w:pPr>
      <w:r w:rsidRPr="00422E30">
        <w:rPr>
          <w:lang w:val="en-GB"/>
        </w:rPr>
        <w:t>6</w:t>
      </w:r>
      <w:r w:rsidR="001E06CE" w:rsidRPr="00422E30">
        <w:rPr>
          <w:lang w:val="en-GB"/>
        </w:rPr>
        <w:t>.</w:t>
      </w:r>
      <w:r w:rsidRPr="00422E30">
        <w:rPr>
          <w:lang w:val="en-GB"/>
        </w:rPr>
        <w:t>9</w:t>
      </w:r>
      <w:r w:rsidR="00AE52D5" w:rsidRPr="00422E30">
        <w:rPr>
          <w:lang w:val="en-GB"/>
        </w:rPr>
        <w:tab/>
      </w:r>
      <w:r w:rsidR="001E06CE" w:rsidRPr="00422E30">
        <w:rPr>
          <w:rFonts w:hint="eastAsia"/>
          <w:lang w:val="en-GB"/>
        </w:rPr>
        <w:t>委员会还注意到</w:t>
      </w:r>
      <w:r w:rsidR="004F5070">
        <w:rPr>
          <w:rFonts w:hint="eastAsia"/>
          <w:lang w:val="en-GB"/>
        </w:rPr>
        <w:t>提交人的论点，即由于他有智力残疾，不能指望他在规定时限内上诉</w:t>
      </w:r>
      <w:r w:rsidR="004F5070" w:rsidRPr="004F5070">
        <w:rPr>
          <w:rFonts w:hint="eastAsia"/>
          <w:spacing w:val="-50"/>
          <w:lang w:val="en-GB"/>
        </w:rPr>
        <w:t>―</w:t>
      </w:r>
      <w:r w:rsidR="004F5070" w:rsidRPr="004F5070">
        <w:rPr>
          <w:rFonts w:hint="eastAsia"/>
          <w:lang w:val="en-GB"/>
        </w:rPr>
        <w:t>―</w:t>
      </w:r>
      <w:r w:rsidR="001E06CE" w:rsidRPr="00422E30">
        <w:rPr>
          <w:rFonts w:hint="eastAsia"/>
          <w:lang w:val="en-GB"/>
        </w:rPr>
        <w:t>这是他只有在理解判决程序和上诉权后才能做的事情。在这方面，委员会注意到，根据委员会</w:t>
      </w:r>
      <w:r w:rsidR="001E06CE" w:rsidRPr="00422E30">
        <w:rPr>
          <w:lang w:val="en-GB"/>
        </w:rPr>
        <w:t>收到</w:t>
      </w:r>
      <w:r w:rsidR="001E06CE" w:rsidRPr="00422E30">
        <w:rPr>
          <w:rFonts w:hint="eastAsia"/>
          <w:lang w:val="en-GB"/>
        </w:rPr>
        <w:t>的档案资料，包括</w:t>
      </w:r>
      <w:r w:rsidRPr="00422E30">
        <w:rPr>
          <w:lang w:val="en-GB"/>
        </w:rPr>
        <w:t>B</w:t>
      </w:r>
      <w:r w:rsidR="001E06CE" w:rsidRPr="00422E30">
        <w:rPr>
          <w:lang w:val="en-GB"/>
        </w:rPr>
        <w:t>-</w:t>
      </w:r>
      <w:r w:rsidRPr="00422E30">
        <w:rPr>
          <w:lang w:val="en-GB"/>
        </w:rPr>
        <w:t>W</w:t>
      </w:r>
      <w:r w:rsidR="001E06CE" w:rsidRPr="00422E30">
        <w:rPr>
          <w:rFonts w:hint="eastAsia"/>
          <w:lang w:val="en-GB"/>
        </w:rPr>
        <w:t>医生的精神病学报告和国内法院的裁决，提交人能够理解刑事诉讼程序，并被认为适合辩护。鉴于委员会收到的资料没有显示国内法院有任何任意性或偏见，委员会无法得出结论认为，在所涉事件发生时，提交人的智力残疾已到了妨碍他按时对判决提出上诉的程度。</w:t>
      </w:r>
    </w:p>
    <w:p w:rsidR="001E06CE" w:rsidRPr="00422E30" w:rsidRDefault="00422E30" w:rsidP="00D5239A">
      <w:pPr>
        <w:pStyle w:val="SingleTxtGC"/>
        <w:tabs>
          <w:tab w:val="clear" w:pos="1565"/>
          <w:tab w:val="left" w:pos="1701"/>
        </w:tabs>
        <w:rPr>
          <w:lang w:val="en-GB"/>
        </w:rPr>
      </w:pPr>
      <w:r w:rsidRPr="00422E30">
        <w:rPr>
          <w:lang w:val="en-GB"/>
        </w:rPr>
        <w:t>6</w:t>
      </w:r>
      <w:r w:rsidR="001E06CE" w:rsidRPr="00422E30">
        <w:rPr>
          <w:lang w:val="en-GB"/>
        </w:rPr>
        <w:t>.</w:t>
      </w:r>
      <w:r w:rsidRPr="00422E30">
        <w:rPr>
          <w:lang w:val="en-GB"/>
        </w:rPr>
        <w:t>10</w:t>
      </w:r>
      <w:r w:rsidR="00AE52D5" w:rsidRPr="00422E30">
        <w:rPr>
          <w:lang w:val="en-GB"/>
        </w:rPr>
        <w:tab/>
      </w:r>
      <w:r w:rsidR="001E06CE" w:rsidRPr="00422E30">
        <w:rPr>
          <w:rFonts w:hint="eastAsia"/>
          <w:lang w:val="en-GB"/>
        </w:rPr>
        <w:t>鉴于上述考虑，委员会得出结论认为，提交人未</w:t>
      </w:r>
      <w:r w:rsidR="001E06CE" w:rsidRPr="00422E30">
        <w:rPr>
          <w:lang w:val="en-GB"/>
        </w:rPr>
        <w:t>能</w:t>
      </w:r>
      <w:r w:rsidR="001E06CE" w:rsidRPr="00422E30">
        <w:rPr>
          <w:rFonts w:hint="eastAsia"/>
          <w:lang w:val="en-GB"/>
        </w:rPr>
        <w:t>用尽他可以利用的国内补救办法，根据《任择议定书》第五条第</w:t>
      </w:r>
      <w:r w:rsidRPr="00422E30">
        <w:rPr>
          <w:lang w:val="en-GB"/>
        </w:rPr>
        <w:t>2</w:t>
      </w:r>
      <w:r w:rsidR="001E06CE" w:rsidRPr="00422E30">
        <w:rPr>
          <w:rFonts w:hint="eastAsia"/>
          <w:lang w:val="en-GB"/>
        </w:rPr>
        <w:t>款</w:t>
      </w:r>
      <w:r w:rsidR="001E06CE" w:rsidRPr="00422E30">
        <w:rPr>
          <w:lang w:val="en-GB"/>
        </w:rPr>
        <w:t>(</w:t>
      </w:r>
      <w:r w:rsidR="001E06CE" w:rsidRPr="00422E30">
        <w:rPr>
          <w:rFonts w:hint="eastAsia"/>
          <w:lang w:val="en-GB"/>
        </w:rPr>
        <w:t>丑</w:t>
      </w:r>
      <w:r w:rsidR="001E06CE" w:rsidRPr="00422E30">
        <w:rPr>
          <w:lang w:val="en-GB"/>
        </w:rPr>
        <w:t>)</w:t>
      </w:r>
      <w:r w:rsidR="001E06CE" w:rsidRPr="00422E30">
        <w:rPr>
          <w:rFonts w:hint="eastAsia"/>
          <w:lang w:val="en-GB"/>
        </w:rPr>
        <w:t>项，本来文不可受理。</w:t>
      </w:r>
    </w:p>
    <w:p w:rsidR="001E06CE" w:rsidRPr="00422E30" w:rsidRDefault="00422E30" w:rsidP="00D5239A">
      <w:pPr>
        <w:pStyle w:val="SingleTxtGC"/>
        <w:tabs>
          <w:tab w:val="clear" w:pos="1565"/>
          <w:tab w:val="left" w:pos="1701"/>
        </w:tabs>
        <w:rPr>
          <w:lang w:val="en-GB"/>
        </w:rPr>
      </w:pPr>
      <w:r w:rsidRPr="00422E30">
        <w:rPr>
          <w:lang w:val="en-GB"/>
        </w:rPr>
        <w:t>7</w:t>
      </w:r>
      <w:r w:rsidR="001E06CE" w:rsidRPr="00422E30">
        <w:rPr>
          <w:lang w:val="en-GB"/>
        </w:rPr>
        <w:t>.</w:t>
      </w:r>
      <w:r w:rsidR="00635AB6" w:rsidRPr="00422E30">
        <w:rPr>
          <w:lang w:val="en-GB"/>
        </w:rPr>
        <w:tab/>
      </w:r>
      <w:r w:rsidR="001E06CE" w:rsidRPr="00422E30">
        <w:rPr>
          <w:rFonts w:hint="eastAsia"/>
          <w:lang w:val="en-GB"/>
        </w:rPr>
        <w:t>因此，委员会决定</w:t>
      </w:r>
      <w:r w:rsidRPr="00422E30">
        <w:rPr>
          <w:lang w:val="en-GB"/>
        </w:rPr>
        <w:t>：</w:t>
      </w:r>
    </w:p>
    <w:p w:rsidR="001E06CE" w:rsidRPr="00422E30" w:rsidRDefault="00635AB6" w:rsidP="00F172AD">
      <w:pPr>
        <w:pStyle w:val="SingleTxtGC"/>
        <w:tabs>
          <w:tab w:val="clear" w:pos="1565"/>
          <w:tab w:val="clear" w:pos="1996"/>
          <w:tab w:val="left" w:pos="1701"/>
          <w:tab w:val="left" w:pos="2127"/>
        </w:tabs>
        <w:rPr>
          <w:lang w:val="en-GB"/>
        </w:rPr>
      </w:pPr>
      <w:r w:rsidRPr="00422E30">
        <w:rPr>
          <w:lang w:val="en-GB"/>
        </w:rPr>
        <w:tab/>
      </w:r>
      <w:r w:rsidRPr="00422E30">
        <w:t>(</w:t>
      </w:r>
      <w:r w:rsidR="00422E30" w:rsidRPr="00422E30">
        <w:rPr>
          <w:lang w:val="en-GB"/>
        </w:rPr>
        <w:t>a</w:t>
      </w:r>
      <w:r w:rsidR="001E06CE" w:rsidRPr="00422E30">
        <w:rPr>
          <w:lang w:val="en-GB"/>
        </w:rPr>
        <w:t>)</w:t>
      </w:r>
      <w:r w:rsidRPr="00422E30">
        <w:rPr>
          <w:lang w:val="en-GB"/>
        </w:rPr>
        <w:tab/>
      </w:r>
      <w:r w:rsidR="001E06CE" w:rsidRPr="00422E30">
        <w:rPr>
          <w:rFonts w:hint="eastAsia"/>
          <w:lang w:val="en-GB"/>
        </w:rPr>
        <w:t>根据《任择议定书》第五条第</w:t>
      </w:r>
      <w:r w:rsidR="00422E30" w:rsidRPr="00422E30">
        <w:rPr>
          <w:lang w:val="en-GB"/>
        </w:rPr>
        <w:t>2</w:t>
      </w:r>
      <w:r w:rsidR="001E06CE" w:rsidRPr="00422E30">
        <w:rPr>
          <w:rFonts w:hint="eastAsia"/>
          <w:lang w:val="en-GB"/>
        </w:rPr>
        <w:t>款</w:t>
      </w:r>
      <w:r w:rsidR="001E06CE" w:rsidRPr="00422E30">
        <w:rPr>
          <w:lang w:val="en-GB"/>
        </w:rPr>
        <w:t>(</w:t>
      </w:r>
      <w:r w:rsidR="001E06CE" w:rsidRPr="00422E30">
        <w:rPr>
          <w:rFonts w:hint="eastAsia"/>
          <w:lang w:val="en-GB"/>
        </w:rPr>
        <w:t>丑</w:t>
      </w:r>
      <w:r w:rsidR="001E06CE" w:rsidRPr="00422E30">
        <w:rPr>
          <w:lang w:val="en-GB"/>
        </w:rPr>
        <w:t>)</w:t>
      </w:r>
      <w:r w:rsidR="001E06CE" w:rsidRPr="00422E30">
        <w:rPr>
          <w:rFonts w:hint="eastAsia"/>
          <w:lang w:val="en-GB"/>
        </w:rPr>
        <w:t>项，来文不可受理；</w:t>
      </w:r>
    </w:p>
    <w:p w:rsidR="00F04EA6" w:rsidRPr="00422E30" w:rsidRDefault="00635AB6" w:rsidP="00F172AD">
      <w:pPr>
        <w:pStyle w:val="SingleTxtGC"/>
        <w:tabs>
          <w:tab w:val="clear" w:pos="1565"/>
          <w:tab w:val="clear" w:pos="1996"/>
          <w:tab w:val="left" w:pos="1701"/>
          <w:tab w:val="left" w:pos="2127"/>
        </w:tabs>
        <w:rPr>
          <w:lang w:val="en-GB"/>
        </w:rPr>
      </w:pPr>
      <w:r w:rsidRPr="00422E30">
        <w:rPr>
          <w:lang w:val="en-GB"/>
        </w:rPr>
        <w:tab/>
        <w:t>(</w:t>
      </w:r>
      <w:r w:rsidR="00422E30" w:rsidRPr="00422E30">
        <w:rPr>
          <w:lang w:val="en-GB"/>
        </w:rPr>
        <w:t>b</w:t>
      </w:r>
      <w:r w:rsidR="001E06CE" w:rsidRPr="00422E30">
        <w:rPr>
          <w:lang w:val="en-GB"/>
        </w:rPr>
        <w:t>)</w:t>
      </w:r>
      <w:r w:rsidRPr="00422E30">
        <w:rPr>
          <w:lang w:val="en-GB"/>
        </w:rPr>
        <w:tab/>
      </w:r>
      <w:r w:rsidR="001E06CE" w:rsidRPr="00422E30">
        <w:rPr>
          <w:rFonts w:hint="eastAsia"/>
          <w:lang w:val="en-GB"/>
        </w:rPr>
        <w:t>将本决定转交缔约国和提交人。</w:t>
      </w:r>
    </w:p>
    <w:p w:rsidR="00635AB6" w:rsidRPr="00635AB6" w:rsidRDefault="00635AB6" w:rsidP="00635AB6">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635AB6" w:rsidRPr="00635AB6"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E30" w:rsidRPr="000D319F" w:rsidRDefault="00422E30" w:rsidP="000D319F">
      <w:pPr>
        <w:pStyle w:val="af0"/>
        <w:spacing w:after="240"/>
        <w:ind w:left="907"/>
        <w:rPr>
          <w:rFonts w:asciiTheme="majorBidi" w:eastAsia="宋体" w:hAnsiTheme="majorBidi" w:cstheme="majorBidi"/>
          <w:sz w:val="21"/>
          <w:szCs w:val="21"/>
          <w:lang w:val="en-US"/>
        </w:rPr>
      </w:pPr>
    </w:p>
    <w:p w:rsidR="00422E30" w:rsidRPr="000D319F" w:rsidRDefault="00422E30"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422E30" w:rsidRPr="000D319F" w:rsidRDefault="00422E30" w:rsidP="000D319F">
      <w:pPr>
        <w:pStyle w:val="af0"/>
      </w:pPr>
    </w:p>
  </w:endnote>
  <w:endnote w:type="continuationNotice" w:id="1">
    <w:p w:rsidR="00422E30" w:rsidRDefault="00422E3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E30" w:rsidRPr="00F04EA6" w:rsidRDefault="00422E30" w:rsidP="00F04EA6">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C4010D">
      <w:rPr>
        <w:rStyle w:val="af2"/>
        <w:noProof/>
      </w:rPr>
      <w:t>6</w:t>
    </w:r>
    <w:r>
      <w:rPr>
        <w:rStyle w:val="af2"/>
      </w:rPr>
      <w:fldChar w:fldCharType="end"/>
    </w:r>
    <w:r>
      <w:rPr>
        <w:rStyle w:val="af2"/>
      </w:rPr>
      <w:tab/>
    </w:r>
    <w:r w:rsidRPr="00F04EA6">
      <w:rPr>
        <w:rStyle w:val="af2"/>
        <w:b w:val="0"/>
        <w:snapToGrid w:val="0"/>
        <w:sz w:val="16"/>
      </w:rPr>
      <w:t>GE.19-07594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E30" w:rsidRPr="00F04EA6" w:rsidRDefault="00422E30" w:rsidP="00F04EA6">
    <w:pPr>
      <w:pStyle w:val="af0"/>
      <w:tabs>
        <w:tab w:val="clear" w:pos="431"/>
        <w:tab w:val="right" w:pos="9638"/>
      </w:tabs>
      <w:rPr>
        <w:rStyle w:val="af2"/>
      </w:rPr>
    </w:pPr>
    <w:r>
      <w:t>GE.19-07594</w:t>
    </w:r>
    <w:r>
      <w:tab/>
    </w:r>
    <w:r>
      <w:rPr>
        <w:rStyle w:val="af2"/>
      </w:rPr>
      <w:fldChar w:fldCharType="begin"/>
    </w:r>
    <w:r>
      <w:rPr>
        <w:rStyle w:val="af2"/>
      </w:rPr>
      <w:instrText xml:space="preserve"> PAGE  \* MERGEFORMAT </w:instrText>
    </w:r>
    <w:r>
      <w:rPr>
        <w:rStyle w:val="af2"/>
      </w:rPr>
      <w:fldChar w:fldCharType="separate"/>
    </w:r>
    <w:r w:rsidR="00C4010D">
      <w:rPr>
        <w:rStyle w:val="af2"/>
        <w:noProof/>
      </w:rPr>
      <w:t>7</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E30" w:rsidRPr="00EA7E67" w:rsidRDefault="00422E30" w:rsidP="00422E30">
    <w:pPr>
      <w:pStyle w:val="af0"/>
      <w:tabs>
        <w:tab w:val="left" w:pos="1701"/>
        <w:tab w:val="left" w:pos="2552"/>
        <w:tab w:val="left" w:pos="8448"/>
      </w:tabs>
      <w:spacing w:before="360"/>
      <w:rPr>
        <w:rFonts w:eastAsiaTheme="minorEastAsia"/>
        <w:b/>
        <w:sz w:val="21"/>
        <w:lang w:eastAsia="zh-CN"/>
      </w:rPr>
    </w:pPr>
    <w:r>
      <w:rPr>
        <w:sz w:val="20"/>
        <w:lang w:eastAsia="zh-CN"/>
      </w:rPr>
      <w:t>GE.19-07594</w:t>
    </w:r>
    <w:r w:rsidRPr="00EE277A">
      <w:rPr>
        <w:sz w:val="20"/>
        <w:lang w:eastAsia="zh-CN"/>
      </w:rPr>
      <w:t xml:space="preserve"> (C)</w:t>
    </w:r>
    <w:r>
      <w:rPr>
        <w:sz w:val="20"/>
        <w:lang w:eastAsia="zh-CN"/>
      </w:rPr>
      <w:tab/>
      <w:t>19061</w:t>
    </w:r>
    <w:r>
      <w:rPr>
        <w:rFonts w:eastAsiaTheme="minorEastAsia"/>
        <w:sz w:val="20"/>
        <w:lang w:eastAsia="zh-CN"/>
      </w:rPr>
      <w:t>9</w:t>
    </w:r>
    <w:r>
      <w:rPr>
        <w:sz w:val="20"/>
        <w:lang w:eastAsia="zh-CN"/>
      </w:rPr>
      <w:tab/>
    </w:r>
    <w:r w:rsidRPr="00EE277A">
      <w:rPr>
        <w:sz w:val="20"/>
        <w:lang w:eastAsia="zh-CN"/>
      </w:rPr>
      <w:t>0</w:t>
    </w:r>
    <w:r>
      <w:rPr>
        <w:sz w:val="20"/>
        <w:lang w:eastAsia="zh-CN"/>
      </w:rPr>
      <w:t>9071</w:t>
    </w:r>
    <w:r>
      <w:rPr>
        <w:rFonts w:eastAsiaTheme="minorEastAsia"/>
        <w:sz w:val="20"/>
        <w:lang w:eastAsia="zh-CN"/>
      </w:rPr>
      <w:t>9</w:t>
    </w:r>
  </w:p>
  <w:p w:rsidR="00422E30" w:rsidRPr="00487939" w:rsidRDefault="00422E30" w:rsidP="00422E30">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CPR/C/125/D/2684/2015&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5/D/2684/2015&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E30" w:rsidRPr="000157B1" w:rsidRDefault="00422E30"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422E30" w:rsidRPr="000157B1" w:rsidRDefault="00422E30"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422E30" w:rsidRDefault="00422E30"/>
  </w:footnote>
  <w:footnote w:id="2">
    <w:p w:rsidR="007759E3" w:rsidRPr="00422E30" w:rsidRDefault="007759E3" w:rsidP="007759E3">
      <w:pPr>
        <w:pStyle w:val="a6"/>
      </w:pPr>
      <w:r w:rsidRPr="00422E30">
        <w:rPr>
          <w:rStyle w:val="a8"/>
          <w:rFonts w:eastAsia="宋体"/>
          <w:snapToGrid w:val="0"/>
          <w:color w:val="auto"/>
          <w:sz w:val="18"/>
          <w:vertAlign w:val="baseline"/>
        </w:rPr>
        <w:tab/>
      </w:r>
      <w:r w:rsidRPr="005B3EDE">
        <w:rPr>
          <w:rStyle w:val="a8"/>
          <w:rFonts w:eastAsia="宋体"/>
          <w:vertAlign w:val="baseline"/>
        </w:rPr>
        <w:t>*</w:t>
      </w:r>
      <w:r w:rsidRPr="00422E30">
        <w:rPr>
          <w:rStyle w:val="a8"/>
          <w:rFonts w:eastAsia="宋体"/>
          <w:snapToGrid w:val="0"/>
          <w:color w:val="auto"/>
          <w:sz w:val="18"/>
          <w:vertAlign w:val="baseline"/>
        </w:rPr>
        <w:tab/>
      </w:r>
      <w:r w:rsidRPr="00422E30">
        <w:rPr>
          <w:rFonts w:hint="eastAsia"/>
        </w:rPr>
        <w:t>委员会</w:t>
      </w:r>
      <w:r w:rsidRPr="00422E30">
        <w:t>第</w:t>
      </w:r>
      <w:r w:rsidRPr="00422E30">
        <w:t>125</w:t>
      </w:r>
      <w:r w:rsidRPr="00422E30">
        <w:t>届会议</w:t>
      </w:r>
      <w:r w:rsidRPr="00422E30">
        <w:t>(2019</w:t>
      </w:r>
      <w:r w:rsidRPr="00422E30">
        <w:t>年</w:t>
      </w:r>
      <w:r w:rsidRPr="00422E30">
        <w:t>3</w:t>
      </w:r>
      <w:r w:rsidRPr="00422E30">
        <w:t>月</w:t>
      </w:r>
      <w:r w:rsidRPr="00422E30">
        <w:t>4</w:t>
      </w:r>
      <w:r w:rsidRPr="00422E30">
        <w:rPr>
          <w:rFonts w:hint="eastAsia"/>
        </w:rPr>
        <w:t>日</w:t>
      </w:r>
      <w:r w:rsidRPr="00422E30">
        <w:t>至</w:t>
      </w:r>
      <w:r w:rsidRPr="00422E30">
        <w:t>29</w:t>
      </w:r>
      <w:r w:rsidRPr="00422E30">
        <w:rPr>
          <w:rFonts w:hint="eastAsia"/>
        </w:rPr>
        <w:t>日</w:t>
      </w:r>
      <w:r w:rsidRPr="00422E30">
        <w:t>)</w:t>
      </w:r>
      <w:r w:rsidRPr="00422E30">
        <w:rPr>
          <w:rFonts w:hint="eastAsia"/>
        </w:rPr>
        <w:t>通过</w:t>
      </w:r>
      <w:r w:rsidRPr="00422E30">
        <w:t>。</w:t>
      </w:r>
    </w:p>
  </w:footnote>
  <w:footnote w:id="3">
    <w:p w:rsidR="007759E3" w:rsidRPr="00422E30" w:rsidRDefault="007759E3" w:rsidP="007759E3">
      <w:pPr>
        <w:pStyle w:val="a6"/>
      </w:pPr>
      <w:r w:rsidRPr="005B3EDE">
        <w:rPr>
          <w:rStyle w:val="a8"/>
          <w:rFonts w:eastAsia="宋体"/>
          <w:vertAlign w:val="baseline"/>
        </w:rPr>
        <w:tab/>
        <w:t>**</w:t>
      </w:r>
      <w:r w:rsidRPr="00422E30">
        <w:rPr>
          <w:rStyle w:val="a8"/>
          <w:rFonts w:eastAsia="宋体"/>
          <w:snapToGrid w:val="0"/>
          <w:color w:val="auto"/>
          <w:sz w:val="18"/>
          <w:vertAlign w:val="baseline"/>
        </w:rPr>
        <w:tab/>
      </w:r>
      <w:r w:rsidRPr="003A3C8A">
        <w:t>参加审查本来文的委员会委员有：塔尼亚</w:t>
      </w:r>
      <w:r>
        <w:rPr>
          <w:rFonts w:hint="eastAsia"/>
        </w:rPr>
        <w:t>·</w:t>
      </w:r>
      <w:r w:rsidRPr="003A3C8A">
        <w:t>玛丽亚</w:t>
      </w:r>
      <w:r>
        <w:rPr>
          <w:rFonts w:hint="eastAsia"/>
        </w:rPr>
        <w:t>·</w:t>
      </w:r>
      <w:r w:rsidRPr="003A3C8A">
        <w:t>阿布多</w:t>
      </w:r>
      <w:r>
        <w:rPr>
          <w:rFonts w:hint="eastAsia"/>
        </w:rPr>
        <w:t>·</w:t>
      </w:r>
      <w:r w:rsidRPr="003A3C8A">
        <w:t>罗乔利、亚兹</w:t>
      </w:r>
      <w:r>
        <w:rPr>
          <w:rFonts w:hint="eastAsia"/>
        </w:rPr>
        <w:t>·</w:t>
      </w:r>
      <w:r w:rsidRPr="003A3C8A">
        <w:t>本</w:t>
      </w:r>
      <w:r>
        <w:rPr>
          <w:rFonts w:hint="eastAsia"/>
        </w:rPr>
        <w:t>·</w:t>
      </w:r>
      <w:r w:rsidRPr="003A3C8A">
        <w:t>阿舒尔、伊尔泽</w:t>
      </w:r>
      <w:r>
        <w:rPr>
          <w:rFonts w:hint="eastAsia"/>
        </w:rPr>
        <w:t>·</w:t>
      </w:r>
      <w:r w:rsidRPr="003A3C8A">
        <w:t>布兰兹</w:t>
      </w:r>
      <w:r>
        <w:rPr>
          <w:rFonts w:hint="eastAsia"/>
        </w:rPr>
        <w:t>·</w:t>
      </w:r>
      <w:r w:rsidRPr="003A3C8A">
        <w:t>科里斯、克里斯托弗</w:t>
      </w:r>
      <w:r>
        <w:rPr>
          <w:rFonts w:hint="eastAsia"/>
        </w:rPr>
        <w:t>·</w:t>
      </w:r>
      <w:r w:rsidRPr="003A3C8A">
        <w:t>阿里夫</w:t>
      </w:r>
      <w:r>
        <w:rPr>
          <w:rFonts w:hint="eastAsia"/>
        </w:rPr>
        <w:t>·</w:t>
      </w:r>
      <w:r w:rsidRPr="003A3C8A">
        <w:t>布尔坎、艾哈迈德</w:t>
      </w:r>
      <w:r>
        <w:rPr>
          <w:rFonts w:hint="eastAsia"/>
        </w:rPr>
        <w:t>·</w:t>
      </w:r>
      <w:r w:rsidRPr="003A3C8A">
        <w:t>阿明</w:t>
      </w:r>
      <w:r>
        <w:rPr>
          <w:rFonts w:hint="eastAsia"/>
        </w:rPr>
        <w:t>·</w:t>
      </w:r>
      <w:r w:rsidRPr="003A3C8A">
        <w:t>法萨拉、古谷修一、克里斯托夫</w:t>
      </w:r>
      <w:r>
        <w:rPr>
          <w:rFonts w:hint="eastAsia"/>
        </w:rPr>
        <w:t>·</w:t>
      </w:r>
      <w:r w:rsidRPr="003A3C8A">
        <w:t>海恩斯、巴马里阿姆</w:t>
      </w:r>
      <w:r>
        <w:rPr>
          <w:rFonts w:hint="eastAsia"/>
        </w:rPr>
        <w:t>·</w:t>
      </w:r>
      <w:r w:rsidRPr="003A3C8A">
        <w:t>科伊塔、马西娅</w:t>
      </w:r>
      <w:r>
        <w:rPr>
          <w:rFonts w:hint="eastAsia"/>
        </w:rPr>
        <w:t>·</w:t>
      </w:r>
      <w:r w:rsidRPr="003A3C8A">
        <w:t>克兰、邓肯</w:t>
      </w:r>
      <w:r>
        <w:rPr>
          <w:rFonts w:hint="eastAsia"/>
        </w:rPr>
        <w:t>·</w:t>
      </w:r>
      <w:r w:rsidRPr="003A3C8A">
        <w:t>莱基</w:t>
      </w:r>
      <w:r>
        <w:rPr>
          <w:rFonts w:hint="eastAsia"/>
        </w:rPr>
        <w:t>·</w:t>
      </w:r>
      <w:r w:rsidRPr="003A3C8A">
        <w:t>穆胡穆扎、福蒂妮</w:t>
      </w:r>
      <w:r>
        <w:rPr>
          <w:rFonts w:hint="eastAsia"/>
        </w:rPr>
        <w:t>·</w:t>
      </w:r>
      <w:r w:rsidRPr="003A3C8A">
        <w:t>帕扎尔齐斯、埃尔南</w:t>
      </w:r>
      <w:r>
        <w:rPr>
          <w:rFonts w:hint="eastAsia"/>
        </w:rPr>
        <w:t>·</w:t>
      </w:r>
      <w:r w:rsidRPr="003A3C8A">
        <w:t>克萨达</w:t>
      </w:r>
      <w:r>
        <w:rPr>
          <w:rFonts w:hint="eastAsia"/>
        </w:rPr>
        <w:t>·</w:t>
      </w:r>
      <w:r w:rsidRPr="003A3C8A">
        <w:t>卡夫雷拉、瓦西尔卡</w:t>
      </w:r>
      <w:r>
        <w:rPr>
          <w:rFonts w:hint="eastAsia"/>
        </w:rPr>
        <w:t>·</w:t>
      </w:r>
      <w:r w:rsidRPr="003A3C8A">
        <w:t>桑钦、何塞</w:t>
      </w:r>
      <w:r>
        <w:rPr>
          <w:rFonts w:hint="eastAsia"/>
        </w:rPr>
        <w:t>·</w:t>
      </w:r>
      <w:r w:rsidRPr="003A3C8A">
        <w:t>曼努埃尔</w:t>
      </w:r>
      <w:r>
        <w:rPr>
          <w:rFonts w:hint="eastAsia"/>
        </w:rPr>
        <w:t>·</w:t>
      </w:r>
      <w:r w:rsidRPr="003A3C8A">
        <w:t>桑托斯</w:t>
      </w:r>
      <w:r>
        <w:rPr>
          <w:rFonts w:hint="eastAsia"/>
        </w:rPr>
        <w:t>·</w:t>
      </w:r>
      <w:r w:rsidRPr="003A3C8A">
        <w:t>派斯、尤瓦尔</w:t>
      </w:r>
      <w:r>
        <w:rPr>
          <w:rFonts w:hint="eastAsia"/>
        </w:rPr>
        <w:t>·</w:t>
      </w:r>
      <w:r w:rsidRPr="003A3C8A">
        <w:t>沙尼、埃莱娜</w:t>
      </w:r>
      <w:r>
        <w:rPr>
          <w:rFonts w:hint="eastAsia"/>
        </w:rPr>
        <w:t>·</w:t>
      </w:r>
      <w:r w:rsidRPr="003A3C8A">
        <w:t>提格乎德加、安德烈亚斯</w:t>
      </w:r>
      <w:r>
        <w:rPr>
          <w:rFonts w:hint="eastAsia"/>
        </w:rPr>
        <w:t>·</w:t>
      </w:r>
      <w:r w:rsidRPr="003A3C8A">
        <w:t>齐默尔曼和根提安</w:t>
      </w:r>
      <w:r>
        <w:rPr>
          <w:rFonts w:hint="eastAsia"/>
        </w:rPr>
        <w:t>·</w:t>
      </w:r>
      <w:r w:rsidRPr="003A3C8A">
        <w:t>齐伯利。</w:t>
      </w:r>
    </w:p>
  </w:footnote>
  <w:footnote w:id="4">
    <w:p w:rsidR="00422E30" w:rsidRPr="00422E30" w:rsidRDefault="00422E30" w:rsidP="00422E30">
      <w:pPr>
        <w:pStyle w:val="a6"/>
      </w:pPr>
      <w:r w:rsidRPr="00422E30">
        <w:tab/>
      </w:r>
      <w:r w:rsidRPr="001D0AD3">
        <w:rPr>
          <w:rStyle w:val="a8"/>
          <w:rFonts w:eastAsia="宋体"/>
        </w:rPr>
        <w:footnoteRef/>
      </w:r>
      <w:r w:rsidRPr="00422E30">
        <w:tab/>
      </w:r>
      <w:r w:rsidRPr="00422E30">
        <w:rPr>
          <w:rFonts w:hint="eastAsia"/>
        </w:rPr>
        <w:t>高等法院详细审查了提交人的指控，以确定地区法院是否有误判，如有</w:t>
      </w:r>
      <w:r w:rsidRPr="00422E30">
        <w:t>的话</w:t>
      </w:r>
      <w:r w:rsidRPr="00422E30">
        <w:rPr>
          <w:rFonts w:hint="eastAsia"/>
        </w:rPr>
        <w:t>，高等</w:t>
      </w:r>
      <w:r w:rsidRPr="00422E30">
        <w:t>法院必须</w:t>
      </w:r>
      <w:r w:rsidRPr="00422E30">
        <w:rPr>
          <w:rFonts w:hint="eastAsia"/>
        </w:rPr>
        <w:t>准予逾期上诉。除其他外，高等法院审议了</w:t>
      </w:r>
      <w:r w:rsidRPr="00422E30">
        <w:t>1995</w:t>
      </w:r>
      <w:r w:rsidRPr="00422E30">
        <w:rPr>
          <w:rFonts w:hint="eastAsia"/>
        </w:rPr>
        <w:t>年至</w:t>
      </w:r>
      <w:r w:rsidRPr="00422E30">
        <w:t>2007</w:t>
      </w:r>
      <w:r w:rsidRPr="00422E30">
        <w:rPr>
          <w:rFonts w:hint="eastAsia"/>
        </w:rPr>
        <w:t>年期间涉及提交人的</w:t>
      </w:r>
      <w:r w:rsidRPr="00422E30">
        <w:t>10</w:t>
      </w:r>
      <w:r w:rsidRPr="00422E30">
        <w:rPr>
          <w:rFonts w:hint="eastAsia"/>
        </w:rPr>
        <w:t>份医疗报告和证据。此外，高等法院还审查了由律师委托的神经心理学家</w:t>
      </w:r>
      <w:r w:rsidRPr="00422E30">
        <w:t>C</w:t>
      </w:r>
      <w:r w:rsidRPr="00422E30">
        <w:rPr>
          <w:rFonts w:hint="eastAsia"/>
        </w:rPr>
        <w:t>女士撰写的一份报告。这</w:t>
      </w:r>
      <w:r w:rsidRPr="00422E30">
        <w:t>10</w:t>
      </w:r>
      <w:r w:rsidRPr="00422E30">
        <w:rPr>
          <w:rFonts w:hint="eastAsia"/>
        </w:rPr>
        <w:t>份报告发现，尽管提交人有智力残疾，但他适合辩护。</w:t>
      </w:r>
      <w:r w:rsidRPr="00422E30">
        <w:t>C</w:t>
      </w:r>
      <w:r w:rsidRPr="00422E30">
        <w:rPr>
          <w:rFonts w:hint="eastAsia"/>
        </w:rPr>
        <w:t>女士报告中的结论是，提交人不适合辩护。然而，高等法院认为，她使用了更严格的测试得出这</w:t>
      </w:r>
      <w:r w:rsidRPr="00422E30">
        <w:t>一</w:t>
      </w:r>
      <w:r w:rsidRPr="00422E30">
        <w:rPr>
          <w:rFonts w:hint="eastAsia"/>
        </w:rPr>
        <w:t>结论，这并没有反映</w:t>
      </w:r>
      <w:r w:rsidRPr="00422E30">
        <w:t>2004</w:t>
      </w:r>
      <w:r w:rsidRPr="00422E30">
        <w:rPr>
          <w:rFonts w:hint="eastAsia"/>
        </w:rPr>
        <w:t>年</w:t>
      </w:r>
      <w:r w:rsidRPr="00422E30">
        <w:t>6</w:t>
      </w:r>
      <w:r w:rsidRPr="00422E30">
        <w:rPr>
          <w:rFonts w:hint="eastAsia"/>
        </w:rPr>
        <w:t>月适用的《刑事司法法》的要求。</w:t>
      </w:r>
    </w:p>
  </w:footnote>
  <w:footnote w:id="5">
    <w:p w:rsidR="00422E30" w:rsidRPr="00422E30" w:rsidRDefault="00422E30" w:rsidP="00422E30">
      <w:pPr>
        <w:pStyle w:val="a6"/>
      </w:pPr>
      <w:r w:rsidRPr="00422E30">
        <w:tab/>
      </w:r>
      <w:r w:rsidRPr="001D0AD3">
        <w:rPr>
          <w:rStyle w:val="a8"/>
          <w:rFonts w:eastAsia="宋体"/>
        </w:rPr>
        <w:footnoteRef/>
      </w:r>
      <w:r w:rsidRPr="00422E30">
        <w:tab/>
      </w:r>
      <w:r w:rsidRPr="00422E30">
        <w:rPr>
          <w:rFonts w:hint="eastAsia"/>
        </w:rPr>
        <w:t>高等法院认定，根据</w:t>
      </w:r>
      <w:r w:rsidRPr="00422E30">
        <w:t>2004</w:t>
      </w:r>
      <w:r w:rsidRPr="00422E30">
        <w:rPr>
          <w:rFonts w:hint="eastAsia"/>
        </w:rPr>
        <w:t>年</w:t>
      </w:r>
      <w:r w:rsidRPr="00422E30">
        <w:t>6</w:t>
      </w:r>
      <w:r w:rsidRPr="00422E30">
        <w:rPr>
          <w:rFonts w:hint="eastAsia"/>
        </w:rPr>
        <w:t>月适用的法律</w:t>
      </w:r>
      <w:r w:rsidRPr="00422E30">
        <w:t>(</w:t>
      </w:r>
      <w:r w:rsidRPr="00422E30">
        <w:rPr>
          <w:rFonts w:hint="eastAsia"/>
        </w:rPr>
        <w:t>《刑事司法法》第</w:t>
      </w:r>
      <w:r w:rsidRPr="00422E30">
        <w:t>7</w:t>
      </w:r>
      <w:r w:rsidRPr="00422E30">
        <w:rPr>
          <w:rFonts w:hint="eastAsia"/>
        </w:rPr>
        <w:t>部分</w:t>
      </w:r>
      <w:r w:rsidRPr="00422E30">
        <w:t>)</w:t>
      </w:r>
      <w:r w:rsidRPr="00422E30">
        <w:rPr>
          <w:rFonts w:hint="eastAsia"/>
        </w:rPr>
        <w:t>，不能认定一个人因智力残疾而不适合辩护，除非此人也患有《</w:t>
      </w:r>
      <w:r w:rsidRPr="00422E30">
        <w:t>1992</w:t>
      </w:r>
      <w:r w:rsidRPr="00422E30">
        <w:rPr>
          <w:rFonts w:hint="eastAsia"/>
        </w:rPr>
        <w:t>年精神健康</w:t>
      </w:r>
      <w:r w:rsidRPr="00422E30">
        <w:t>(</w:t>
      </w:r>
      <w:r w:rsidRPr="00422E30">
        <w:rPr>
          <w:rFonts w:hint="eastAsia"/>
        </w:rPr>
        <w:t>强制评估和治疗</w:t>
      </w:r>
      <w:r w:rsidRPr="00422E30">
        <w:t>)</w:t>
      </w:r>
      <w:r w:rsidRPr="00422E30">
        <w:rPr>
          <w:rFonts w:hint="eastAsia"/>
        </w:rPr>
        <w:t>法》中定义的精神障碍。该法第</w:t>
      </w:r>
      <w:r w:rsidRPr="00422E30">
        <w:t>2</w:t>
      </w:r>
      <w:r w:rsidRPr="00422E30">
        <w:rPr>
          <w:rFonts w:hint="eastAsia"/>
        </w:rPr>
        <w:t>节将精神障碍定义为“一种异常的精神状态……其特征是妄想，或情绪、知觉、意志或认知障碍，其程度严重威胁到该人或他人的健康或安全，或严重削弱该人照顾自己的能力”。直</w:t>
      </w:r>
      <w:r w:rsidRPr="00422E30">
        <w:t>到</w:t>
      </w:r>
      <w:r w:rsidRPr="00422E30">
        <w:t>2004</w:t>
      </w:r>
      <w:r w:rsidRPr="00422E30">
        <w:rPr>
          <w:rFonts w:hint="eastAsia"/>
        </w:rPr>
        <w:t>年</w:t>
      </w:r>
      <w:r w:rsidRPr="00422E30">
        <w:t>9</w:t>
      </w:r>
      <w:r w:rsidRPr="00422E30">
        <w:rPr>
          <w:rFonts w:hint="eastAsia"/>
        </w:rPr>
        <w:t>月</w:t>
      </w:r>
      <w:r w:rsidRPr="00422E30">
        <w:t>1</w:t>
      </w:r>
      <w:r w:rsidRPr="00422E30">
        <w:rPr>
          <w:rFonts w:hint="eastAsia"/>
        </w:rPr>
        <w:t>日才</w:t>
      </w:r>
      <w:r w:rsidRPr="00422E30">
        <w:t>直接</w:t>
      </w:r>
      <w:r w:rsidRPr="00422E30">
        <w:rPr>
          <w:rFonts w:hint="eastAsia"/>
        </w:rPr>
        <w:t>面对有</w:t>
      </w:r>
      <w:r w:rsidRPr="00422E30">
        <w:t>智力残疾的被告的问题</w:t>
      </w:r>
      <w:r w:rsidRPr="00422E30">
        <w:rPr>
          <w:rFonts w:hint="eastAsia"/>
        </w:rPr>
        <w:t>，《</w:t>
      </w:r>
      <w:r w:rsidRPr="00422E30">
        <w:t>2003</w:t>
      </w:r>
      <w:r w:rsidRPr="00422E30">
        <w:rPr>
          <w:rFonts w:hint="eastAsia"/>
        </w:rPr>
        <w:t>年智力残疾</w:t>
      </w:r>
      <w:r w:rsidRPr="00422E30">
        <w:t>(</w:t>
      </w:r>
      <w:r w:rsidRPr="00422E30">
        <w:rPr>
          <w:rFonts w:hint="eastAsia"/>
        </w:rPr>
        <w:t>强制护理和康复</w:t>
      </w:r>
      <w:r w:rsidRPr="00422E30">
        <w:t>)</w:t>
      </w:r>
      <w:r w:rsidRPr="00422E30">
        <w:rPr>
          <w:rFonts w:hint="eastAsia"/>
        </w:rPr>
        <w:t>法》和《</w:t>
      </w:r>
      <w:r w:rsidRPr="00422E30">
        <w:t>2003</w:t>
      </w:r>
      <w:r w:rsidRPr="00422E30">
        <w:rPr>
          <w:rFonts w:hint="eastAsia"/>
        </w:rPr>
        <w:t>年</w:t>
      </w:r>
      <w:r w:rsidRPr="00422E30">
        <w:t>(</w:t>
      </w:r>
      <w:r w:rsidRPr="00422E30">
        <w:rPr>
          <w:rFonts w:hint="eastAsia"/>
        </w:rPr>
        <w:t>智力障碍者</w:t>
      </w:r>
      <w:r w:rsidRPr="00422E30">
        <w:t>)</w:t>
      </w:r>
      <w:r w:rsidRPr="00422E30">
        <w:rPr>
          <w:rFonts w:hint="eastAsia"/>
        </w:rPr>
        <w:t>刑事诉讼法》从</w:t>
      </w:r>
      <w:r w:rsidRPr="00422E30">
        <w:t>此日起</w:t>
      </w:r>
      <w:r w:rsidRPr="00422E30">
        <w:rPr>
          <w:rFonts w:hint="eastAsia"/>
        </w:rPr>
        <w:t>生效</w:t>
      </w:r>
      <w:r w:rsidRPr="00422E30">
        <w:t>，</w:t>
      </w:r>
      <w:r w:rsidRPr="00422E30">
        <w:rPr>
          <w:rFonts w:hint="eastAsia"/>
        </w:rPr>
        <w:t>取代了《刑事司法法》第</w:t>
      </w:r>
      <w:r w:rsidRPr="00422E30">
        <w:t>7</w:t>
      </w:r>
      <w:r w:rsidRPr="00422E30">
        <w:rPr>
          <w:rFonts w:hint="eastAsia"/>
        </w:rPr>
        <w:t>部分。</w:t>
      </w:r>
    </w:p>
  </w:footnote>
  <w:footnote w:id="6">
    <w:p w:rsidR="00422E30" w:rsidRPr="00422E30" w:rsidRDefault="00422E30" w:rsidP="00FE2B59">
      <w:pPr>
        <w:pStyle w:val="a6"/>
      </w:pPr>
      <w:r w:rsidRPr="00422E30">
        <w:tab/>
      </w:r>
      <w:r w:rsidRPr="001D0AD3">
        <w:rPr>
          <w:rStyle w:val="a8"/>
          <w:rFonts w:eastAsia="宋体"/>
        </w:rPr>
        <w:footnoteRef/>
      </w:r>
      <w:r w:rsidRPr="00422E30">
        <w:tab/>
      </w:r>
      <w:r w:rsidRPr="00422E30">
        <w:rPr>
          <w:rFonts w:hint="eastAsia"/>
        </w:rPr>
        <w:t>根据《刑事司法法》第</w:t>
      </w:r>
      <w:r w:rsidRPr="00422E30">
        <w:t>7</w:t>
      </w:r>
      <w:r w:rsidRPr="00422E30">
        <w:rPr>
          <w:rFonts w:hint="eastAsia"/>
        </w:rPr>
        <w:t>部分，法院在收到根据第</w:t>
      </w:r>
      <w:r w:rsidRPr="00422E30">
        <w:t>121</w:t>
      </w:r>
      <w:r w:rsidRPr="00422E30">
        <w:rPr>
          <w:rFonts w:hint="eastAsia"/>
        </w:rPr>
        <w:t>条</w:t>
      </w:r>
      <w:r w:rsidRPr="00422E30">
        <w:t>提交的</w:t>
      </w:r>
      <w:r w:rsidRPr="00422E30">
        <w:rPr>
          <w:rFonts w:hint="eastAsia"/>
        </w:rPr>
        <w:t>报告后，有义务决定是否有残疾的迹象。如果并且只有</w:t>
      </w:r>
      <w:r w:rsidRPr="00422E30">
        <w:t>在</w:t>
      </w:r>
      <w:r w:rsidRPr="00422E30">
        <w:rPr>
          <w:rFonts w:hint="eastAsia"/>
        </w:rPr>
        <w:t>满足这一门槛要求时，才</w:t>
      </w:r>
      <w:r w:rsidRPr="00422E30">
        <w:t>要求</w:t>
      </w:r>
      <w:r w:rsidRPr="00422E30">
        <w:rPr>
          <w:rFonts w:hint="eastAsia"/>
        </w:rPr>
        <w:t>法院</w:t>
      </w:r>
      <w:r w:rsidRPr="00422E30">
        <w:t>(</w:t>
      </w:r>
      <w:r w:rsidRPr="00422E30">
        <w:rPr>
          <w:rFonts w:hint="eastAsia"/>
        </w:rPr>
        <w:t>根据第</w:t>
      </w:r>
      <w:r w:rsidRPr="00422E30">
        <w:t>111</w:t>
      </w:r>
      <w:r w:rsidRPr="00422E30">
        <w:rPr>
          <w:rFonts w:hint="eastAsia"/>
        </w:rPr>
        <w:t>条</w:t>
      </w:r>
      <w:r w:rsidRPr="00422E30">
        <w:t>)</w:t>
      </w:r>
      <w:r w:rsidRPr="00422E30">
        <w:rPr>
          <w:rFonts w:hint="eastAsia"/>
        </w:rPr>
        <w:t>从两名医生那里获得证据，然后，如果根据这两名医生的证据确信被告精神失常，则须确定被告事实上是否有残疾。如果根据第</w:t>
      </w:r>
      <w:r w:rsidRPr="00422E30">
        <w:t>121</w:t>
      </w:r>
      <w:r w:rsidRPr="00422E30">
        <w:rPr>
          <w:rFonts w:hint="eastAsia"/>
        </w:rPr>
        <w:t>条提交</w:t>
      </w:r>
      <w:r w:rsidRPr="00422E30">
        <w:t>的</w:t>
      </w:r>
      <w:r w:rsidRPr="00422E30">
        <w:rPr>
          <w:rFonts w:hint="eastAsia"/>
        </w:rPr>
        <w:t>报告没有披露有残疾的情况，并且法官也不认为有残疾的迹象，则地区法院没有义务进一步处理此事</w:t>
      </w:r>
      <w:r w:rsidR="00FE2B59" w:rsidRPr="00422E30">
        <w:rPr>
          <w:rFonts w:hint="eastAsia"/>
        </w:rPr>
        <w:t>。</w:t>
      </w:r>
    </w:p>
  </w:footnote>
  <w:footnote w:id="7">
    <w:p w:rsidR="00422E30" w:rsidRPr="00422E30" w:rsidRDefault="00422E30" w:rsidP="00422E30">
      <w:pPr>
        <w:pStyle w:val="a6"/>
      </w:pPr>
      <w:r w:rsidRPr="00422E30">
        <w:tab/>
      </w:r>
      <w:r w:rsidRPr="001D0AD3">
        <w:rPr>
          <w:rStyle w:val="a8"/>
          <w:rFonts w:eastAsia="宋体"/>
        </w:rPr>
        <w:footnoteRef/>
      </w:r>
      <w:r w:rsidRPr="00422E30">
        <w:tab/>
      </w:r>
      <w:r w:rsidRPr="00422E30">
        <w:rPr>
          <w:rFonts w:hint="eastAsia"/>
        </w:rPr>
        <w:t>提交</w:t>
      </w:r>
      <w:r w:rsidRPr="00422E30">
        <w:t>人援引《残疾人权利公约》第</w:t>
      </w:r>
      <w:r w:rsidRPr="00422E30">
        <w:rPr>
          <w:rFonts w:hint="eastAsia"/>
        </w:rPr>
        <w:t>二</w:t>
      </w:r>
      <w:r w:rsidRPr="00422E30">
        <w:t>、第五和第十三条</w:t>
      </w:r>
      <w:r w:rsidRPr="00422E30">
        <w:rPr>
          <w:rFonts w:hint="eastAsia"/>
        </w:rPr>
        <w:t>来界定“</w:t>
      </w:r>
      <w:r w:rsidRPr="00422E30">
        <w:t>合理便利</w:t>
      </w:r>
      <w:r w:rsidRPr="00422E30">
        <w:rPr>
          <w:rFonts w:hint="eastAsia"/>
        </w:rPr>
        <w:t>”</w:t>
      </w:r>
      <w:r w:rsidRPr="00422E30">
        <w:t>。</w:t>
      </w:r>
    </w:p>
  </w:footnote>
  <w:footnote w:id="8">
    <w:p w:rsidR="00422E30" w:rsidRPr="00422E30" w:rsidRDefault="00422E30" w:rsidP="00422E30">
      <w:pPr>
        <w:pStyle w:val="a6"/>
      </w:pPr>
      <w:r w:rsidRPr="00422E30">
        <w:tab/>
      </w:r>
      <w:r w:rsidRPr="001D0AD3">
        <w:rPr>
          <w:rStyle w:val="a8"/>
          <w:rFonts w:eastAsia="宋体"/>
        </w:rPr>
        <w:footnoteRef/>
      </w:r>
      <w:r w:rsidRPr="00422E30">
        <w:tab/>
      </w:r>
      <w:r w:rsidRPr="00422E30">
        <w:rPr>
          <w:rFonts w:hint="eastAsia"/>
        </w:rPr>
        <w:t>见</w:t>
      </w:r>
      <w:r w:rsidRPr="00880231">
        <w:rPr>
          <w:rFonts w:ascii="Time New Roman" w:eastAsia="楷体" w:hAnsi="Time New Roman"/>
        </w:rPr>
        <w:t>Gobin</w:t>
      </w:r>
      <w:r w:rsidRPr="00880231">
        <w:rPr>
          <w:rFonts w:ascii="Time New Roman" w:eastAsia="楷体" w:hAnsi="Time New Roman" w:hint="eastAsia"/>
        </w:rPr>
        <w:t>诉毛里求斯</w:t>
      </w:r>
      <w:r w:rsidRPr="00422E30">
        <w:t>(CCPR/C/72/D/787/1997)</w:t>
      </w:r>
      <w:r w:rsidRPr="00422E30">
        <w:t>，</w:t>
      </w:r>
      <w:r w:rsidRPr="00422E30">
        <w:rPr>
          <w:rFonts w:hint="eastAsia"/>
        </w:rPr>
        <w:t>第</w:t>
      </w:r>
      <w:r w:rsidRPr="00422E30">
        <w:t>6.3</w:t>
      </w:r>
      <w:r w:rsidRPr="00422E30">
        <w:rPr>
          <w:rFonts w:hint="eastAsia"/>
        </w:rPr>
        <w:t>段</w:t>
      </w:r>
      <w:r w:rsidRPr="00422E30">
        <w:t>。</w:t>
      </w:r>
    </w:p>
  </w:footnote>
  <w:footnote w:id="9">
    <w:p w:rsidR="00422E30" w:rsidRPr="00422E30" w:rsidRDefault="00422E30" w:rsidP="00422E30">
      <w:pPr>
        <w:pStyle w:val="a6"/>
      </w:pPr>
      <w:r w:rsidRPr="00422E30">
        <w:tab/>
      </w:r>
      <w:r w:rsidRPr="001D0AD3">
        <w:rPr>
          <w:rStyle w:val="a8"/>
          <w:rFonts w:eastAsia="宋体"/>
        </w:rPr>
        <w:footnoteRef/>
      </w:r>
      <w:r w:rsidRPr="00422E30">
        <w:tab/>
      </w:r>
      <w:r w:rsidRPr="00422E30">
        <w:rPr>
          <w:rFonts w:hint="eastAsia"/>
        </w:rPr>
        <w:t>规则</w:t>
      </w:r>
      <w:r w:rsidRPr="00422E30">
        <w:t>自</w:t>
      </w:r>
      <w:r w:rsidRPr="00422E30">
        <w:t>2012</w:t>
      </w:r>
      <w:r w:rsidRPr="00422E30">
        <w:t>年</w:t>
      </w:r>
      <w:r w:rsidRPr="00422E30">
        <w:t>1</w:t>
      </w:r>
      <w:r w:rsidRPr="00422E30">
        <w:t>月</w:t>
      </w:r>
      <w:r w:rsidRPr="00422E30">
        <w:t>1</w:t>
      </w:r>
      <w:r w:rsidRPr="00422E30">
        <w:t>日起适用于委员会收到的来文。</w:t>
      </w:r>
    </w:p>
  </w:footnote>
  <w:footnote w:id="10">
    <w:p w:rsidR="00422E30" w:rsidRPr="00295555" w:rsidRDefault="00422E30" w:rsidP="004F5070">
      <w:pPr>
        <w:pStyle w:val="a6"/>
      </w:pPr>
      <w:r w:rsidRPr="00422E30">
        <w:tab/>
      </w:r>
      <w:r w:rsidRPr="001D0AD3">
        <w:rPr>
          <w:rStyle w:val="a8"/>
          <w:rFonts w:eastAsia="宋体"/>
        </w:rPr>
        <w:footnoteRef/>
      </w:r>
      <w:r w:rsidRPr="00422E30">
        <w:tab/>
      </w:r>
      <w:r w:rsidRPr="00422E30">
        <w:rPr>
          <w:rFonts w:hint="eastAsia"/>
        </w:rPr>
        <w:t>见</w:t>
      </w:r>
      <w:r w:rsidRPr="00880231">
        <w:rPr>
          <w:rFonts w:ascii="Time New Roman" w:eastAsia="楷体" w:hAnsi="Time New Roman"/>
        </w:rPr>
        <w:t>Celal</w:t>
      </w:r>
      <w:r w:rsidRPr="00880231">
        <w:rPr>
          <w:rFonts w:ascii="Time New Roman" w:eastAsia="楷体" w:hAnsi="Time New Roman" w:hint="eastAsia"/>
        </w:rPr>
        <w:t>诉</w:t>
      </w:r>
      <w:r w:rsidRPr="00880231">
        <w:rPr>
          <w:rFonts w:ascii="Time New Roman" w:eastAsia="楷体" w:hAnsi="Time New Roman"/>
        </w:rPr>
        <w:t>希腊</w:t>
      </w:r>
      <w:r w:rsidRPr="00422E30">
        <w:t>(CCPR/C/82/D/1235/2003)</w:t>
      </w:r>
      <w:r w:rsidRPr="00422E30">
        <w:t>，</w:t>
      </w:r>
      <w:r w:rsidRPr="00422E30">
        <w:rPr>
          <w:rFonts w:hint="eastAsia"/>
        </w:rPr>
        <w:t>第</w:t>
      </w:r>
      <w:r w:rsidRPr="00422E30">
        <w:t>6.3</w:t>
      </w:r>
      <w:r w:rsidRPr="00422E30">
        <w:rPr>
          <w:rFonts w:hint="eastAsia"/>
        </w:rPr>
        <w:t>段</w:t>
      </w:r>
      <w:r w:rsidRPr="00422E3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E30" w:rsidRDefault="00422E30" w:rsidP="00F04EA6">
    <w:pPr>
      <w:pStyle w:val="af3"/>
    </w:pPr>
    <w:r>
      <w:t>CCPR/C/125/D/2684/2015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E30" w:rsidRPr="00202A30" w:rsidRDefault="00422E30" w:rsidP="00F04EA6">
    <w:pPr>
      <w:pStyle w:val="af3"/>
      <w:jc w:val="right"/>
    </w:pPr>
    <w:r>
      <w:t>CCPR/C/125/D/2684/2015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E26"/>
    <w:rsid w:val="00011483"/>
    <w:rsid w:val="00017AAE"/>
    <w:rsid w:val="0004554F"/>
    <w:rsid w:val="000D319F"/>
    <w:rsid w:val="000E4D0E"/>
    <w:rsid w:val="000F5EB8"/>
    <w:rsid w:val="00144B69"/>
    <w:rsid w:val="00153E86"/>
    <w:rsid w:val="00172E04"/>
    <w:rsid w:val="00190E35"/>
    <w:rsid w:val="001B1BD1"/>
    <w:rsid w:val="001C3EF2"/>
    <w:rsid w:val="001C529D"/>
    <w:rsid w:val="001D0AD3"/>
    <w:rsid w:val="001D17F6"/>
    <w:rsid w:val="001D1A4B"/>
    <w:rsid w:val="001E06CE"/>
    <w:rsid w:val="00204B42"/>
    <w:rsid w:val="0021265F"/>
    <w:rsid w:val="002231C3"/>
    <w:rsid w:val="0024417F"/>
    <w:rsid w:val="00250F8D"/>
    <w:rsid w:val="00294959"/>
    <w:rsid w:val="002E1C97"/>
    <w:rsid w:val="002E5CE9"/>
    <w:rsid w:val="002F5834"/>
    <w:rsid w:val="003006AB"/>
    <w:rsid w:val="00326EBF"/>
    <w:rsid w:val="00327FE4"/>
    <w:rsid w:val="003333CC"/>
    <w:rsid w:val="003A3C8A"/>
    <w:rsid w:val="00422E30"/>
    <w:rsid w:val="00427F63"/>
    <w:rsid w:val="00434D38"/>
    <w:rsid w:val="00452189"/>
    <w:rsid w:val="00494EB8"/>
    <w:rsid w:val="004C4A0A"/>
    <w:rsid w:val="004C71B8"/>
    <w:rsid w:val="004D0A00"/>
    <w:rsid w:val="004E473D"/>
    <w:rsid w:val="004E7F1F"/>
    <w:rsid w:val="004F348E"/>
    <w:rsid w:val="004F5070"/>
    <w:rsid w:val="00501220"/>
    <w:rsid w:val="00535F7C"/>
    <w:rsid w:val="00547E62"/>
    <w:rsid w:val="005B17F6"/>
    <w:rsid w:val="005B3EDE"/>
    <w:rsid w:val="005E403A"/>
    <w:rsid w:val="005E4086"/>
    <w:rsid w:val="00604D91"/>
    <w:rsid w:val="006257FE"/>
    <w:rsid w:val="00635AB6"/>
    <w:rsid w:val="00653BE8"/>
    <w:rsid w:val="00670DEE"/>
    <w:rsid w:val="00680656"/>
    <w:rsid w:val="006B1119"/>
    <w:rsid w:val="006D3757"/>
    <w:rsid w:val="006D37EB"/>
    <w:rsid w:val="006E2374"/>
    <w:rsid w:val="006E3E46"/>
    <w:rsid w:val="006E71B1"/>
    <w:rsid w:val="006F1404"/>
    <w:rsid w:val="0070593B"/>
    <w:rsid w:val="00705D89"/>
    <w:rsid w:val="00731A42"/>
    <w:rsid w:val="007510BC"/>
    <w:rsid w:val="00755487"/>
    <w:rsid w:val="0076459A"/>
    <w:rsid w:val="00767E69"/>
    <w:rsid w:val="0077079A"/>
    <w:rsid w:val="00771504"/>
    <w:rsid w:val="007759E3"/>
    <w:rsid w:val="007A5599"/>
    <w:rsid w:val="007C0FF5"/>
    <w:rsid w:val="008316B6"/>
    <w:rsid w:val="00856233"/>
    <w:rsid w:val="00860F27"/>
    <w:rsid w:val="00880231"/>
    <w:rsid w:val="00881A5F"/>
    <w:rsid w:val="008B0560"/>
    <w:rsid w:val="008B2BFA"/>
    <w:rsid w:val="008D31F4"/>
    <w:rsid w:val="008D343A"/>
    <w:rsid w:val="008E6A3F"/>
    <w:rsid w:val="009215CB"/>
    <w:rsid w:val="00923557"/>
    <w:rsid w:val="00936F03"/>
    <w:rsid w:val="00943B69"/>
    <w:rsid w:val="00944CB3"/>
    <w:rsid w:val="0096722F"/>
    <w:rsid w:val="00986624"/>
    <w:rsid w:val="009B09D7"/>
    <w:rsid w:val="009D35ED"/>
    <w:rsid w:val="00A03CB6"/>
    <w:rsid w:val="00A1364C"/>
    <w:rsid w:val="00A21076"/>
    <w:rsid w:val="00A31BA8"/>
    <w:rsid w:val="00A3739A"/>
    <w:rsid w:val="00A52DAF"/>
    <w:rsid w:val="00A66E26"/>
    <w:rsid w:val="00A84072"/>
    <w:rsid w:val="00AE52D5"/>
    <w:rsid w:val="00B07496"/>
    <w:rsid w:val="00B16570"/>
    <w:rsid w:val="00B23B03"/>
    <w:rsid w:val="00B277C6"/>
    <w:rsid w:val="00B43EB7"/>
    <w:rsid w:val="00B53320"/>
    <w:rsid w:val="00B614C4"/>
    <w:rsid w:val="00BA1007"/>
    <w:rsid w:val="00BC6522"/>
    <w:rsid w:val="00C121D5"/>
    <w:rsid w:val="00C17349"/>
    <w:rsid w:val="00C351AA"/>
    <w:rsid w:val="00C4010D"/>
    <w:rsid w:val="00C70852"/>
    <w:rsid w:val="00C7253F"/>
    <w:rsid w:val="00C90707"/>
    <w:rsid w:val="00CE1D1C"/>
    <w:rsid w:val="00CF0EFB"/>
    <w:rsid w:val="00D26A05"/>
    <w:rsid w:val="00D422CF"/>
    <w:rsid w:val="00D5239A"/>
    <w:rsid w:val="00D65F87"/>
    <w:rsid w:val="00D9309B"/>
    <w:rsid w:val="00D97B98"/>
    <w:rsid w:val="00DB0A2C"/>
    <w:rsid w:val="00DC671F"/>
    <w:rsid w:val="00DE4DA7"/>
    <w:rsid w:val="00DF4974"/>
    <w:rsid w:val="00E02C13"/>
    <w:rsid w:val="00E04D90"/>
    <w:rsid w:val="00E33B38"/>
    <w:rsid w:val="00E442A1"/>
    <w:rsid w:val="00E47FE5"/>
    <w:rsid w:val="00E574AF"/>
    <w:rsid w:val="00EA7E67"/>
    <w:rsid w:val="00EB4639"/>
    <w:rsid w:val="00EB4895"/>
    <w:rsid w:val="00EC49F7"/>
    <w:rsid w:val="00F04EA6"/>
    <w:rsid w:val="00F172AD"/>
    <w:rsid w:val="00F24E6D"/>
    <w:rsid w:val="00F6752A"/>
    <w:rsid w:val="00F714DA"/>
    <w:rsid w:val="00FB31C3"/>
    <w:rsid w:val="00FB456B"/>
    <w:rsid w:val="00FE2B59"/>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06ADF9"/>
  <w15:docId w15:val="{B846B66A-C6E5-4020-A3B1-B1AA62B38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29481-B6F9-4460-BA37-192871456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7</Pages>
  <Words>5692</Words>
  <Characters>6130</Characters>
  <Application>Microsoft Office Word</Application>
  <DocSecurity>0</DocSecurity>
  <Lines>225</Lines>
  <Paragraphs>77</Paragraphs>
  <ScaleCrop>false</ScaleCrop>
  <Company>DCM</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CCPR/C/125/D/2684/2015</dc:title>
  <dc:subject>1907594</dc:subject>
  <dc:creator>Xuhui</dc:creator>
  <cp:keywords/>
  <dc:description/>
  <cp:lastModifiedBy>Xiaoqing Yang</cp:lastModifiedBy>
  <cp:revision>2</cp:revision>
  <cp:lastPrinted>2014-05-09T11:28:00Z</cp:lastPrinted>
  <dcterms:created xsi:type="dcterms:W3CDTF">2019-07-12T14:30:00Z</dcterms:created>
  <dcterms:modified xsi:type="dcterms:W3CDTF">2019-07-12T14:30:00Z</dcterms:modified>
</cp:coreProperties>
</file>