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56F1DEE" w14:textId="77777777" w:rsidTr="002B7BC7">
        <w:trPr>
          <w:trHeight w:hRule="exact" w:val="851"/>
        </w:trPr>
        <w:tc>
          <w:tcPr>
            <w:tcW w:w="1276" w:type="dxa"/>
            <w:tcBorders>
              <w:bottom w:val="single" w:sz="4" w:space="0" w:color="auto"/>
            </w:tcBorders>
          </w:tcPr>
          <w:p w14:paraId="6DCEA065" w14:textId="77777777" w:rsidR="006F71EA" w:rsidRPr="00DB58B5" w:rsidRDefault="006F71EA" w:rsidP="001277FB"/>
        </w:tc>
        <w:tc>
          <w:tcPr>
            <w:tcW w:w="2268" w:type="dxa"/>
            <w:tcBorders>
              <w:bottom w:val="single" w:sz="4" w:space="0" w:color="auto"/>
            </w:tcBorders>
            <w:vAlign w:val="bottom"/>
          </w:tcPr>
          <w:p w14:paraId="2AEC2CCB"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7F2304" w14:textId="77777777" w:rsidR="006F71EA" w:rsidRPr="00DB58B5" w:rsidRDefault="001277FB" w:rsidP="001277FB">
            <w:pPr>
              <w:jc w:val="right"/>
            </w:pPr>
            <w:r w:rsidRPr="001277FB">
              <w:rPr>
                <w:sz w:val="40"/>
              </w:rPr>
              <w:t>CCPR</w:t>
            </w:r>
            <w:r>
              <w:t>/C/129/D/3106/2018-3122/2018</w:t>
            </w:r>
          </w:p>
        </w:tc>
      </w:tr>
      <w:tr w:rsidR="006F71EA" w:rsidRPr="00DB58B5" w14:paraId="21815640" w14:textId="77777777" w:rsidTr="002B7BC7">
        <w:trPr>
          <w:trHeight w:hRule="exact" w:val="2835"/>
        </w:trPr>
        <w:tc>
          <w:tcPr>
            <w:tcW w:w="1276" w:type="dxa"/>
            <w:tcBorders>
              <w:top w:val="single" w:sz="4" w:space="0" w:color="auto"/>
              <w:bottom w:val="single" w:sz="12" w:space="0" w:color="auto"/>
            </w:tcBorders>
          </w:tcPr>
          <w:p w14:paraId="52DC0642" w14:textId="77777777" w:rsidR="006F71EA" w:rsidRPr="00DB58B5" w:rsidRDefault="006F71EA" w:rsidP="002B7BC7">
            <w:pPr>
              <w:spacing w:before="120"/>
              <w:jc w:val="center"/>
            </w:pPr>
            <w:r>
              <w:rPr>
                <w:noProof/>
                <w:lang w:eastAsia="fr-CH"/>
              </w:rPr>
              <w:drawing>
                <wp:inline distT="0" distB="0" distL="0" distR="0" wp14:anchorId="0DE1082C" wp14:editId="0D0337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E8E0CD"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A04F59C" w14:textId="77777777" w:rsidR="006F71EA" w:rsidRDefault="001277FB" w:rsidP="002B7BC7">
            <w:pPr>
              <w:spacing w:before="240"/>
            </w:pPr>
            <w:proofErr w:type="spellStart"/>
            <w:r>
              <w:t>Distr</w:t>
            </w:r>
            <w:proofErr w:type="spellEnd"/>
            <w:r w:rsidR="005153B7" w:rsidRPr="005153B7">
              <w:t>.</w:t>
            </w:r>
            <w:r>
              <w:t xml:space="preserve"> générale</w:t>
            </w:r>
          </w:p>
          <w:p w14:paraId="3B4F330B" w14:textId="77777777" w:rsidR="001277FB" w:rsidRDefault="001277FB" w:rsidP="001277FB">
            <w:pPr>
              <w:spacing w:line="240" w:lineRule="exact"/>
            </w:pPr>
            <w:r>
              <w:t>18 décembre 2020</w:t>
            </w:r>
          </w:p>
          <w:p w14:paraId="686610E0" w14:textId="77777777" w:rsidR="001277FB" w:rsidRDefault="001277FB" w:rsidP="001277FB">
            <w:pPr>
              <w:spacing w:line="240" w:lineRule="exact"/>
            </w:pPr>
            <w:r>
              <w:t>Français</w:t>
            </w:r>
          </w:p>
          <w:p w14:paraId="2EA24016" w14:textId="77777777" w:rsidR="001277FB" w:rsidRPr="00DB58B5" w:rsidRDefault="001277FB" w:rsidP="001277FB">
            <w:pPr>
              <w:spacing w:line="240" w:lineRule="exact"/>
            </w:pPr>
            <w:r>
              <w:t>Original : anglais</w:t>
            </w:r>
          </w:p>
        </w:tc>
      </w:tr>
    </w:tbl>
    <w:p w14:paraId="79D688F3" w14:textId="77777777" w:rsidR="006F71EA" w:rsidRDefault="006F71EA" w:rsidP="006F71EA">
      <w:pPr>
        <w:spacing w:before="120"/>
        <w:rPr>
          <w:b/>
          <w:sz w:val="24"/>
          <w:szCs w:val="24"/>
        </w:rPr>
      </w:pPr>
      <w:r w:rsidRPr="00DF3BF1">
        <w:rPr>
          <w:b/>
          <w:sz w:val="24"/>
          <w:szCs w:val="24"/>
        </w:rPr>
        <w:t>Comité des droits de l’homme</w:t>
      </w:r>
    </w:p>
    <w:p w14:paraId="3650B8DB" w14:textId="77777777" w:rsidR="001277FB" w:rsidRPr="006D452F" w:rsidRDefault="001277FB" w:rsidP="001277FB">
      <w:pPr>
        <w:pStyle w:val="HChG"/>
      </w:pPr>
      <w:r w:rsidRPr="006D452F">
        <w:tab/>
      </w:r>
      <w:r w:rsidRPr="006D452F">
        <w:tab/>
        <w:t>C</w:t>
      </w:r>
      <w:r>
        <w:t xml:space="preserve">onstatations adoptées par le Comité au titre </w:t>
      </w:r>
      <w:r>
        <w:br/>
        <w:t>de l’article 5 (par</w:t>
      </w:r>
      <w:r w:rsidR="005153B7" w:rsidRPr="005153B7">
        <w:t>.</w:t>
      </w:r>
      <w:r>
        <w:t xml:space="preserve"> 4) du Protocole facultatif, concernant </w:t>
      </w:r>
      <w:r>
        <w:br/>
        <w:t>les c</w:t>
      </w:r>
      <w:r w:rsidRPr="006D452F">
        <w:t>ommunication</w:t>
      </w:r>
      <w:r>
        <w:t>s</w:t>
      </w:r>
      <w:r w:rsidRPr="006D452F">
        <w:t xml:space="preserve"> n</w:t>
      </w:r>
      <w:r w:rsidRPr="006D452F">
        <w:rPr>
          <w:vertAlign w:val="superscript"/>
        </w:rPr>
        <w:t>o</w:t>
      </w:r>
      <w:r>
        <w:rPr>
          <w:vertAlign w:val="superscript"/>
        </w:rPr>
        <w:t>s</w:t>
      </w:r>
      <w:r w:rsidRPr="006D452F">
        <w:t> </w:t>
      </w:r>
      <w:r w:rsidRPr="00266FDB">
        <w:rPr>
          <w:lang w:val="fr-FR"/>
        </w:rPr>
        <w:t>3106/2018, 3107/2018, 3108/2018, 3109/2018, 3110/2018, 3111/2018, 3112/2018, 3113/2018, 3114/2018, 3115/2018, 3116/2018, 3117/2018, 3118/2018, 3119/2018, 3120/2018, 3121/2018 et 3122/2018</w:t>
      </w:r>
      <w:r w:rsidRPr="00FF4690">
        <w:rPr>
          <w:b w:val="0"/>
          <w:bCs/>
          <w:sz w:val="20"/>
        </w:rPr>
        <w:footnoteReference w:customMarkFollows="1" w:id="2"/>
        <w:t>*</w:t>
      </w:r>
      <w:r w:rsidRPr="00FF4690">
        <w:rPr>
          <w:b w:val="0"/>
          <w:bCs/>
          <w:position w:val="8"/>
          <w:sz w:val="20"/>
        </w:rPr>
        <w:t>,</w:t>
      </w:r>
      <w:r w:rsidRPr="00FF4690">
        <w:rPr>
          <w:b w:val="0"/>
          <w:bCs/>
          <w:sz w:val="20"/>
        </w:rPr>
        <w:t xml:space="preserve"> </w:t>
      </w:r>
      <w:r w:rsidRPr="00FF4690">
        <w:rPr>
          <w:b w:val="0"/>
          <w:bCs/>
          <w:sz w:val="20"/>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1277FB" w:rsidRPr="006D452F" w14:paraId="4FE5B48C" w14:textId="77777777" w:rsidTr="00A51C61">
        <w:tc>
          <w:tcPr>
            <w:tcW w:w="2835" w:type="dxa"/>
          </w:tcPr>
          <w:p w14:paraId="51D076A9" w14:textId="77777777" w:rsidR="001277FB" w:rsidRPr="006D452F" w:rsidRDefault="001277FB" w:rsidP="00A51C61">
            <w:pPr>
              <w:spacing w:after="120"/>
            </w:pPr>
            <w:r w:rsidRPr="006D452F">
              <w:rPr>
                <w:i/>
              </w:rPr>
              <w:t>Communication</w:t>
            </w:r>
            <w:r>
              <w:rPr>
                <w:i/>
              </w:rPr>
              <w:t>s</w:t>
            </w:r>
            <w:r w:rsidRPr="006D452F">
              <w:rPr>
                <w:i/>
              </w:rPr>
              <w:t xml:space="preserve"> présentée</w:t>
            </w:r>
            <w:r>
              <w:rPr>
                <w:i/>
              </w:rPr>
              <w:t>s</w:t>
            </w:r>
            <w:r w:rsidRPr="006D452F">
              <w:rPr>
                <w:i/>
              </w:rPr>
              <w:t xml:space="preserve"> par</w:t>
            </w:r>
            <w:r w:rsidRPr="006076F2">
              <w:t> :</w:t>
            </w:r>
          </w:p>
        </w:tc>
        <w:tc>
          <w:tcPr>
            <w:tcW w:w="3969" w:type="dxa"/>
          </w:tcPr>
          <w:p w14:paraId="456507B6" w14:textId="77777777" w:rsidR="001277FB" w:rsidRPr="006D452F" w:rsidRDefault="001277FB" w:rsidP="00A51C61">
            <w:pPr>
              <w:spacing w:after="120"/>
            </w:pPr>
            <w:r w:rsidRPr="00266FDB">
              <w:rPr>
                <w:rFonts w:eastAsia="SimSun"/>
                <w:szCs w:val="24"/>
                <w:lang w:val="fr-FR"/>
              </w:rPr>
              <w:t>A</w:t>
            </w:r>
            <w:r w:rsidR="005153B7" w:rsidRPr="005153B7">
              <w:rPr>
                <w:rFonts w:eastAsia="SimSun"/>
                <w:szCs w:val="24"/>
                <w:lang w:val="fr-FR"/>
              </w:rPr>
              <w:t>.</w:t>
            </w:r>
            <w:r w:rsidRPr="00266FDB">
              <w:rPr>
                <w:rFonts w:eastAsia="SimSun"/>
                <w:szCs w:val="24"/>
                <w:lang w:val="fr-FR"/>
              </w:rPr>
              <w:t xml:space="preserve"> G</w:t>
            </w:r>
            <w:r w:rsidR="005153B7" w:rsidRPr="005153B7">
              <w:rPr>
                <w:rFonts w:eastAsia="SimSun"/>
                <w:szCs w:val="24"/>
                <w:lang w:val="fr-FR"/>
              </w:rPr>
              <w:t>.</w:t>
            </w:r>
            <w:r w:rsidRPr="00266FDB">
              <w:rPr>
                <w:rFonts w:eastAsia="SimSun"/>
                <w:szCs w:val="24"/>
                <w:lang w:val="fr-FR"/>
              </w:rPr>
              <w:t>, I</w:t>
            </w:r>
            <w:r w:rsidR="005153B7" w:rsidRPr="005153B7">
              <w:rPr>
                <w:rFonts w:eastAsia="SimSun"/>
                <w:szCs w:val="24"/>
                <w:lang w:val="fr-FR"/>
              </w:rPr>
              <w:t>.</w:t>
            </w:r>
            <w:r w:rsidRPr="00266FDB">
              <w:rPr>
                <w:rFonts w:eastAsia="SimSun"/>
                <w:szCs w:val="24"/>
                <w:lang w:val="fr-FR"/>
              </w:rPr>
              <w:t xml:space="preserve"> Y</w:t>
            </w:r>
            <w:r w:rsidR="005153B7" w:rsidRPr="005153B7">
              <w:rPr>
                <w:rFonts w:eastAsia="SimSun"/>
                <w:szCs w:val="24"/>
                <w:lang w:val="fr-FR"/>
              </w:rPr>
              <w:t>.</w:t>
            </w:r>
            <w:r w:rsidRPr="00266FDB">
              <w:rPr>
                <w:rFonts w:eastAsia="SimSun"/>
                <w:szCs w:val="24"/>
                <w:lang w:val="fr-FR"/>
              </w:rPr>
              <w:t>, I</w:t>
            </w:r>
            <w:r w:rsidR="005153B7" w:rsidRPr="005153B7">
              <w:rPr>
                <w:rFonts w:eastAsia="SimSun"/>
                <w:szCs w:val="24"/>
                <w:lang w:val="fr-FR"/>
              </w:rPr>
              <w:t>.</w:t>
            </w:r>
            <w:r w:rsidRPr="00266FDB">
              <w:rPr>
                <w:rFonts w:eastAsia="SimSun"/>
                <w:szCs w:val="24"/>
                <w:lang w:val="fr-FR"/>
              </w:rPr>
              <w:t xml:space="preserve"> O</w:t>
            </w:r>
            <w:r w:rsidR="005153B7" w:rsidRPr="005153B7">
              <w:rPr>
                <w:rFonts w:eastAsia="SimSun"/>
                <w:szCs w:val="24"/>
                <w:lang w:val="fr-FR"/>
              </w:rPr>
              <w:t>.</w:t>
            </w:r>
            <w:r w:rsidRPr="00266FDB">
              <w:rPr>
                <w:rFonts w:eastAsia="SimSun"/>
                <w:szCs w:val="24"/>
                <w:lang w:val="fr-FR"/>
              </w:rPr>
              <w:t>, S</w:t>
            </w:r>
            <w:r w:rsidR="005153B7" w:rsidRPr="005153B7">
              <w:rPr>
                <w:rFonts w:eastAsia="SimSun"/>
                <w:szCs w:val="24"/>
                <w:lang w:val="fr-FR"/>
              </w:rPr>
              <w:t>.</w:t>
            </w:r>
            <w:r w:rsidRPr="00266FDB">
              <w:rPr>
                <w:rFonts w:eastAsia="SimSun"/>
                <w:szCs w:val="24"/>
                <w:lang w:val="fr-FR"/>
              </w:rPr>
              <w:t xml:space="preserve"> U</w:t>
            </w:r>
            <w:r w:rsidR="005153B7" w:rsidRPr="005153B7">
              <w:rPr>
                <w:rFonts w:eastAsia="SimSun"/>
                <w:szCs w:val="24"/>
                <w:lang w:val="fr-FR"/>
              </w:rPr>
              <w:t>.</w:t>
            </w:r>
            <w:r w:rsidRPr="00266FDB">
              <w:rPr>
                <w:rFonts w:eastAsia="SimSun"/>
                <w:szCs w:val="24"/>
                <w:lang w:val="fr-FR"/>
              </w:rPr>
              <w:t>, B</w:t>
            </w:r>
            <w:r w:rsidR="005153B7" w:rsidRPr="005153B7">
              <w:rPr>
                <w:rFonts w:eastAsia="SimSun"/>
                <w:szCs w:val="24"/>
                <w:lang w:val="fr-FR"/>
              </w:rPr>
              <w:t>.</w:t>
            </w:r>
            <w:r w:rsidRPr="00266FDB">
              <w:rPr>
                <w:rFonts w:eastAsia="SimSun"/>
                <w:szCs w:val="24"/>
                <w:lang w:val="fr-FR"/>
              </w:rPr>
              <w:t xml:space="preserve"> K</w:t>
            </w:r>
            <w:r w:rsidR="005153B7" w:rsidRPr="005153B7">
              <w:rPr>
                <w:rFonts w:eastAsia="SimSun"/>
                <w:szCs w:val="24"/>
                <w:lang w:val="fr-FR"/>
              </w:rPr>
              <w:t>.</w:t>
            </w:r>
            <w:r w:rsidRPr="00266FDB">
              <w:rPr>
                <w:rFonts w:eastAsia="SimSun"/>
                <w:szCs w:val="24"/>
                <w:lang w:val="fr-FR"/>
              </w:rPr>
              <w:t>, Y</w:t>
            </w:r>
            <w:r w:rsidR="005153B7" w:rsidRPr="005153B7">
              <w:rPr>
                <w:rFonts w:eastAsia="SimSun"/>
                <w:szCs w:val="24"/>
                <w:lang w:val="fr-FR"/>
              </w:rPr>
              <w:t>.</w:t>
            </w:r>
            <w:r w:rsidRPr="00266FDB">
              <w:rPr>
                <w:rFonts w:eastAsia="SimSun"/>
                <w:szCs w:val="24"/>
                <w:lang w:val="fr-FR"/>
              </w:rPr>
              <w:t xml:space="preserve"> C</w:t>
            </w:r>
            <w:r w:rsidR="005153B7" w:rsidRPr="005153B7">
              <w:rPr>
                <w:rFonts w:eastAsia="SimSun"/>
                <w:szCs w:val="24"/>
                <w:lang w:val="fr-FR"/>
              </w:rPr>
              <w:t>.</w:t>
            </w:r>
            <w:r w:rsidRPr="00266FDB">
              <w:rPr>
                <w:rFonts w:eastAsia="SimSun"/>
                <w:szCs w:val="24"/>
                <w:lang w:val="fr-FR"/>
              </w:rPr>
              <w:t>, T</w:t>
            </w:r>
            <w:r w:rsidR="005153B7" w:rsidRPr="005153B7">
              <w:rPr>
                <w:rFonts w:eastAsia="SimSun"/>
                <w:szCs w:val="24"/>
                <w:lang w:val="fr-FR"/>
              </w:rPr>
              <w:t>.</w:t>
            </w:r>
            <w:r w:rsidRPr="00266FDB">
              <w:rPr>
                <w:rFonts w:eastAsia="SimSun"/>
                <w:szCs w:val="24"/>
                <w:lang w:val="fr-FR"/>
              </w:rPr>
              <w:t xml:space="preserve"> M</w:t>
            </w:r>
            <w:r w:rsidR="005153B7" w:rsidRPr="005153B7">
              <w:rPr>
                <w:rFonts w:eastAsia="SimSun"/>
                <w:szCs w:val="24"/>
                <w:lang w:val="fr-FR"/>
              </w:rPr>
              <w:t>.</w:t>
            </w:r>
            <w:r w:rsidRPr="00266FDB">
              <w:rPr>
                <w:rFonts w:eastAsia="SimSun"/>
                <w:szCs w:val="24"/>
                <w:lang w:val="fr-FR"/>
              </w:rPr>
              <w:t>, H</w:t>
            </w:r>
            <w:r w:rsidR="005153B7" w:rsidRPr="005153B7">
              <w:rPr>
                <w:rFonts w:eastAsia="SimSun"/>
                <w:szCs w:val="24"/>
                <w:lang w:val="fr-FR"/>
              </w:rPr>
              <w:t>.</w:t>
            </w:r>
            <w:r>
              <w:rPr>
                <w:rFonts w:eastAsia="SimSun"/>
                <w:szCs w:val="24"/>
                <w:lang w:val="fr-FR"/>
              </w:rPr>
              <w:t> </w:t>
            </w:r>
            <w:r w:rsidRPr="00266FDB">
              <w:rPr>
                <w:rFonts w:eastAsia="SimSun"/>
                <w:szCs w:val="24"/>
                <w:lang w:val="fr-FR"/>
              </w:rPr>
              <w:t>A</w:t>
            </w:r>
            <w:r w:rsidR="005153B7" w:rsidRPr="005153B7">
              <w:rPr>
                <w:rFonts w:eastAsia="SimSun"/>
                <w:szCs w:val="24"/>
                <w:lang w:val="fr-FR"/>
              </w:rPr>
              <w:t>.</w:t>
            </w:r>
            <w:r w:rsidRPr="00266FDB">
              <w:rPr>
                <w:rFonts w:eastAsia="SimSun"/>
                <w:szCs w:val="24"/>
                <w:lang w:val="fr-FR"/>
              </w:rPr>
              <w:t>, S</w:t>
            </w:r>
            <w:r w:rsidR="005153B7" w:rsidRPr="005153B7">
              <w:rPr>
                <w:rFonts w:eastAsia="SimSun"/>
                <w:szCs w:val="24"/>
                <w:lang w:val="fr-FR"/>
              </w:rPr>
              <w:t>.</w:t>
            </w:r>
            <w:r w:rsidRPr="00266FDB">
              <w:rPr>
                <w:rFonts w:eastAsia="SimSun"/>
                <w:szCs w:val="24"/>
                <w:lang w:val="fr-FR"/>
              </w:rPr>
              <w:t xml:space="preserve"> M</w:t>
            </w:r>
            <w:r w:rsidR="005153B7" w:rsidRPr="005153B7">
              <w:rPr>
                <w:rFonts w:eastAsia="SimSun"/>
                <w:szCs w:val="24"/>
                <w:lang w:val="fr-FR"/>
              </w:rPr>
              <w:t>.</w:t>
            </w:r>
            <w:r w:rsidRPr="00266FDB">
              <w:rPr>
                <w:rFonts w:eastAsia="SimSun"/>
                <w:szCs w:val="24"/>
                <w:lang w:val="fr-FR"/>
              </w:rPr>
              <w:t>, M</w:t>
            </w:r>
            <w:r w:rsidR="005153B7" w:rsidRPr="005153B7">
              <w:rPr>
                <w:rFonts w:eastAsia="SimSun"/>
                <w:szCs w:val="24"/>
                <w:lang w:val="fr-FR"/>
              </w:rPr>
              <w:t>.</w:t>
            </w:r>
            <w:r w:rsidRPr="00266FDB">
              <w:rPr>
                <w:rFonts w:eastAsia="SimSun"/>
                <w:szCs w:val="24"/>
                <w:lang w:val="fr-FR"/>
              </w:rPr>
              <w:t xml:space="preserve"> K</w:t>
            </w:r>
            <w:r w:rsidR="005153B7" w:rsidRPr="005153B7">
              <w:rPr>
                <w:rFonts w:eastAsia="SimSun"/>
                <w:szCs w:val="24"/>
                <w:lang w:val="fr-FR"/>
              </w:rPr>
              <w:t>.</w:t>
            </w:r>
            <w:r w:rsidRPr="00266FDB">
              <w:rPr>
                <w:rFonts w:eastAsia="SimSun"/>
                <w:szCs w:val="24"/>
                <w:lang w:val="fr-FR"/>
              </w:rPr>
              <w:t>, R</w:t>
            </w:r>
            <w:r w:rsidR="005153B7" w:rsidRPr="005153B7">
              <w:rPr>
                <w:rFonts w:eastAsia="SimSun"/>
                <w:szCs w:val="24"/>
                <w:lang w:val="fr-FR"/>
              </w:rPr>
              <w:t>.</w:t>
            </w:r>
            <w:r w:rsidRPr="00266FDB">
              <w:rPr>
                <w:rFonts w:eastAsia="SimSun"/>
                <w:szCs w:val="24"/>
                <w:lang w:val="fr-FR"/>
              </w:rPr>
              <w:t xml:space="preserve"> K</w:t>
            </w:r>
            <w:r w:rsidR="005153B7" w:rsidRPr="005153B7">
              <w:rPr>
                <w:rFonts w:eastAsia="SimSun"/>
                <w:szCs w:val="24"/>
                <w:lang w:val="fr-FR"/>
              </w:rPr>
              <w:t>.</w:t>
            </w:r>
            <w:r w:rsidRPr="00266FDB">
              <w:rPr>
                <w:rFonts w:eastAsia="SimSun"/>
                <w:szCs w:val="24"/>
                <w:lang w:val="fr-FR"/>
              </w:rPr>
              <w:t>, A</w:t>
            </w:r>
            <w:r w:rsidR="005153B7" w:rsidRPr="005153B7">
              <w:rPr>
                <w:rFonts w:eastAsia="SimSun"/>
                <w:szCs w:val="24"/>
                <w:lang w:val="fr-FR"/>
              </w:rPr>
              <w:t>.</w:t>
            </w:r>
            <w:r>
              <w:rPr>
                <w:rFonts w:eastAsia="SimSun"/>
                <w:szCs w:val="24"/>
                <w:lang w:val="fr-FR"/>
              </w:rPr>
              <w:t> </w:t>
            </w:r>
            <w:r w:rsidRPr="00266FDB">
              <w:rPr>
                <w:rFonts w:eastAsia="SimSun"/>
                <w:szCs w:val="24"/>
                <w:lang w:val="fr-FR"/>
              </w:rPr>
              <w:t>K</w:t>
            </w:r>
            <w:r w:rsidR="005153B7" w:rsidRPr="005153B7">
              <w:rPr>
                <w:rFonts w:eastAsia="SimSun"/>
                <w:szCs w:val="24"/>
                <w:lang w:val="fr-FR"/>
              </w:rPr>
              <w:t>.</w:t>
            </w:r>
            <w:r w:rsidRPr="00266FDB">
              <w:rPr>
                <w:rFonts w:eastAsia="SimSun"/>
                <w:szCs w:val="24"/>
                <w:lang w:val="fr-FR"/>
              </w:rPr>
              <w:t>, B</w:t>
            </w:r>
            <w:r w:rsidR="005153B7" w:rsidRPr="005153B7">
              <w:rPr>
                <w:rFonts w:eastAsia="SimSun"/>
                <w:szCs w:val="24"/>
                <w:lang w:val="fr-FR"/>
              </w:rPr>
              <w:t>.</w:t>
            </w:r>
            <w:r w:rsidRPr="00266FDB">
              <w:rPr>
                <w:rFonts w:eastAsia="SimSun"/>
                <w:szCs w:val="24"/>
                <w:lang w:val="fr-FR"/>
              </w:rPr>
              <w:t xml:space="preserve"> D</w:t>
            </w:r>
            <w:r w:rsidR="005153B7" w:rsidRPr="005153B7">
              <w:rPr>
                <w:rFonts w:eastAsia="SimSun"/>
                <w:szCs w:val="24"/>
                <w:lang w:val="fr-FR"/>
              </w:rPr>
              <w:t>.</w:t>
            </w:r>
            <w:r w:rsidRPr="00266FDB">
              <w:rPr>
                <w:rFonts w:eastAsia="SimSun"/>
                <w:szCs w:val="24"/>
                <w:lang w:val="fr-FR"/>
              </w:rPr>
              <w:t>, G</w:t>
            </w:r>
            <w:r w:rsidR="005153B7" w:rsidRPr="005153B7">
              <w:rPr>
                <w:rFonts w:eastAsia="SimSun"/>
                <w:szCs w:val="24"/>
                <w:lang w:val="fr-FR"/>
              </w:rPr>
              <w:t>.</w:t>
            </w:r>
            <w:r w:rsidRPr="00266FDB">
              <w:rPr>
                <w:rFonts w:eastAsia="SimSun"/>
                <w:szCs w:val="24"/>
                <w:lang w:val="fr-FR"/>
              </w:rPr>
              <w:t xml:space="preserve"> C</w:t>
            </w:r>
            <w:r w:rsidR="005153B7" w:rsidRPr="005153B7">
              <w:rPr>
                <w:rFonts w:eastAsia="SimSun"/>
                <w:szCs w:val="24"/>
                <w:lang w:val="fr-FR"/>
              </w:rPr>
              <w:t>.</w:t>
            </w:r>
            <w:r w:rsidRPr="00266FDB">
              <w:rPr>
                <w:rFonts w:eastAsia="SimSun"/>
                <w:szCs w:val="24"/>
                <w:lang w:val="fr-FR"/>
              </w:rPr>
              <w:t>, A</w:t>
            </w:r>
            <w:r w:rsidR="005153B7" w:rsidRPr="005153B7">
              <w:rPr>
                <w:rFonts w:eastAsia="SimSun"/>
                <w:szCs w:val="24"/>
                <w:lang w:val="fr-FR"/>
              </w:rPr>
              <w:t>.</w:t>
            </w:r>
            <w:r>
              <w:rPr>
                <w:rFonts w:eastAsia="SimSun"/>
                <w:szCs w:val="24"/>
                <w:lang w:val="fr-FR"/>
              </w:rPr>
              <w:t> </w:t>
            </w:r>
            <w:r w:rsidRPr="00266FDB">
              <w:rPr>
                <w:rFonts w:eastAsia="SimSun"/>
                <w:szCs w:val="24"/>
                <w:lang w:val="fr-FR"/>
              </w:rPr>
              <w:t>D</w:t>
            </w:r>
            <w:r w:rsidR="005153B7" w:rsidRPr="005153B7">
              <w:rPr>
                <w:rFonts w:eastAsia="SimSun"/>
                <w:szCs w:val="24"/>
                <w:lang w:val="fr-FR"/>
              </w:rPr>
              <w:t>.</w:t>
            </w:r>
            <w:r w:rsidRPr="00266FDB">
              <w:rPr>
                <w:rFonts w:eastAsia="SimSun"/>
                <w:szCs w:val="24"/>
                <w:lang w:val="fr-FR"/>
              </w:rPr>
              <w:t>, E</w:t>
            </w:r>
            <w:r w:rsidR="005153B7" w:rsidRPr="005153B7">
              <w:rPr>
                <w:rFonts w:eastAsia="SimSun"/>
                <w:szCs w:val="24"/>
                <w:lang w:val="fr-FR"/>
              </w:rPr>
              <w:t>.</w:t>
            </w:r>
            <w:r w:rsidRPr="00266FDB">
              <w:rPr>
                <w:rFonts w:eastAsia="SimSun"/>
                <w:szCs w:val="24"/>
                <w:lang w:val="fr-FR"/>
              </w:rPr>
              <w:t xml:space="preserve"> A</w:t>
            </w:r>
            <w:r w:rsidR="005153B7" w:rsidRPr="005153B7">
              <w:rPr>
                <w:rFonts w:eastAsia="SimSun"/>
                <w:szCs w:val="24"/>
                <w:lang w:val="fr-FR"/>
              </w:rPr>
              <w:t>.</w:t>
            </w:r>
            <w:r w:rsidRPr="00266FDB">
              <w:rPr>
                <w:rFonts w:eastAsia="SimSun"/>
                <w:szCs w:val="24"/>
                <w:lang w:val="fr-FR"/>
              </w:rPr>
              <w:t xml:space="preserve"> et M</w:t>
            </w:r>
            <w:r w:rsidR="005153B7" w:rsidRPr="005153B7">
              <w:rPr>
                <w:rFonts w:eastAsia="SimSun"/>
                <w:szCs w:val="24"/>
                <w:lang w:val="fr-FR"/>
              </w:rPr>
              <w:t>.</w:t>
            </w:r>
            <w:r>
              <w:rPr>
                <w:rFonts w:eastAsia="SimSun"/>
                <w:szCs w:val="24"/>
                <w:lang w:val="fr-FR"/>
              </w:rPr>
              <w:t> </w:t>
            </w:r>
            <w:r w:rsidRPr="00266FDB">
              <w:rPr>
                <w:rFonts w:eastAsia="SimSun"/>
                <w:szCs w:val="24"/>
                <w:lang w:val="fr-FR"/>
              </w:rPr>
              <w:t>B</w:t>
            </w:r>
            <w:r w:rsidR="005153B7" w:rsidRPr="005153B7">
              <w:rPr>
                <w:rFonts w:eastAsia="SimSun"/>
                <w:szCs w:val="24"/>
                <w:lang w:val="fr-FR"/>
              </w:rPr>
              <w:t>.</w:t>
            </w:r>
          </w:p>
        </w:tc>
      </w:tr>
      <w:tr w:rsidR="001277FB" w:rsidRPr="006D452F" w14:paraId="5D501457" w14:textId="77777777" w:rsidTr="00A51C61">
        <w:tc>
          <w:tcPr>
            <w:tcW w:w="2835" w:type="dxa"/>
          </w:tcPr>
          <w:p w14:paraId="3A4C3A1F" w14:textId="77777777" w:rsidR="001277FB" w:rsidRPr="006D452F" w:rsidRDefault="001277FB" w:rsidP="00A51C61">
            <w:pPr>
              <w:spacing w:after="120"/>
            </w:pPr>
            <w:r>
              <w:rPr>
                <w:i/>
              </w:rPr>
              <w:t>Victime(s) présumée(s)</w:t>
            </w:r>
            <w:r w:rsidRPr="006076F2">
              <w:t> :</w:t>
            </w:r>
          </w:p>
        </w:tc>
        <w:tc>
          <w:tcPr>
            <w:tcW w:w="3969" w:type="dxa"/>
          </w:tcPr>
          <w:p w14:paraId="195E9A3F" w14:textId="77777777" w:rsidR="001277FB" w:rsidRPr="006D452F" w:rsidRDefault="001277FB" w:rsidP="00A51C61">
            <w:pPr>
              <w:spacing w:after="120"/>
            </w:pPr>
            <w:r>
              <w:rPr>
                <w:rFonts w:eastAsia="SimSun"/>
                <w:szCs w:val="24"/>
                <w:lang w:val="fr-FR"/>
              </w:rPr>
              <w:t>Les auteurs</w:t>
            </w:r>
            <w:r w:rsidRPr="00266FDB">
              <w:rPr>
                <w:rFonts w:eastAsia="SimSun"/>
                <w:szCs w:val="24"/>
                <w:lang w:val="fr-FR"/>
              </w:rPr>
              <w:t xml:space="preserve"> et</w:t>
            </w:r>
            <w:r>
              <w:rPr>
                <w:rFonts w:eastAsia="SimSun"/>
                <w:szCs w:val="24"/>
                <w:lang w:val="fr-FR"/>
              </w:rPr>
              <w:t xml:space="preserve"> les membres de</w:t>
            </w:r>
            <w:r w:rsidRPr="00266FDB">
              <w:rPr>
                <w:rFonts w:eastAsia="SimSun"/>
                <w:szCs w:val="24"/>
                <w:lang w:val="fr-FR"/>
              </w:rPr>
              <w:t xml:space="preserve"> leur famille</w:t>
            </w:r>
          </w:p>
        </w:tc>
      </w:tr>
      <w:tr w:rsidR="001277FB" w:rsidRPr="006D452F" w14:paraId="2BD0DDF2" w14:textId="77777777" w:rsidTr="00A51C61">
        <w:tc>
          <w:tcPr>
            <w:tcW w:w="2835" w:type="dxa"/>
          </w:tcPr>
          <w:p w14:paraId="642922F2" w14:textId="77777777" w:rsidR="001277FB" w:rsidRPr="006D452F" w:rsidRDefault="001277FB" w:rsidP="00A51C61">
            <w:pPr>
              <w:spacing w:after="120"/>
            </w:pPr>
            <w:r w:rsidRPr="006D452F">
              <w:rPr>
                <w:i/>
              </w:rPr>
              <w:t>État partie</w:t>
            </w:r>
            <w:r w:rsidRPr="006076F2">
              <w:t> :</w:t>
            </w:r>
          </w:p>
        </w:tc>
        <w:tc>
          <w:tcPr>
            <w:tcW w:w="3969" w:type="dxa"/>
          </w:tcPr>
          <w:p w14:paraId="192E99D9" w14:textId="77777777" w:rsidR="001277FB" w:rsidRPr="006D452F" w:rsidRDefault="001277FB" w:rsidP="00A51C61">
            <w:pPr>
              <w:spacing w:after="120"/>
            </w:pPr>
            <w:r w:rsidRPr="00266FDB">
              <w:rPr>
                <w:rFonts w:eastAsia="SimSun"/>
                <w:szCs w:val="24"/>
                <w:lang w:val="fr-FR"/>
              </w:rPr>
              <w:t>Angola</w:t>
            </w:r>
          </w:p>
        </w:tc>
      </w:tr>
      <w:tr w:rsidR="001277FB" w:rsidRPr="006D452F" w14:paraId="19F18329" w14:textId="77777777" w:rsidTr="00A51C61">
        <w:tc>
          <w:tcPr>
            <w:tcW w:w="2835" w:type="dxa"/>
          </w:tcPr>
          <w:p w14:paraId="06DF44AA" w14:textId="77777777" w:rsidR="001277FB" w:rsidRPr="006D452F" w:rsidRDefault="001277FB" w:rsidP="00A51C61">
            <w:pPr>
              <w:spacing w:after="120"/>
            </w:pPr>
            <w:r w:rsidRPr="006D452F">
              <w:rPr>
                <w:i/>
              </w:rPr>
              <w:t>Date d</w:t>
            </w:r>
            <w:r>
              <w:rPr>
                <w:i/>
              </w:rPr>
              <w:t>es</w:t>
            </w:r>
            <w:r w:rsidRPr="006D452F">
              <w:rPr>
                <w:i/>
              </w:rPr>
              <w:t xml:space="preserve"> communication</w:t>
            </w:r>
            <w:r>
              <w:rPr>
                <w:i/>
              </w:rPr>
              <w:t>s</w:t>
            </w:r>
            <w:r w:rsidRPr="006076F2">
              <w:t> :</w:t>
            </w:r>
          </w:p>
        </w:tc>
        <w:tc>
          <w:tcPr>
            <w:tcW w:w="3969" w:type="dxa"/>
          </w:tcPr>
          <w:p w14:paraId="3E59E6A1" w14:textId="77777777" w:rsidR="001277FB" w:rsidRPr="006D452F" w:rsidRDefault="001277FB" w:rsidP="00A51C61">
            <w:pPr>
              <w:spacing w:after="120"/>
            </w:pPr>
            <w:r w:rsidRPr="00266FDB">
              <w:rPr>
                <w:szCs w:val="24"/>
                <w:lang w:val="fr-FR"/>
              </w:rPr>
              <w:t>19 janvier</w:t>
            </w:r>
            <w:r>
              <w:rPr>
                <w:szCs w:val="24"/>
                <w:lang w:val="fr-FR"/>
              </w:rPr>
              <w:t xml:space="preserve"> 20</w:t>
            </w:r>
            <w:r w:rsidRPr="00266FDB">
              <w:rPr>
                <w:szCs w:val="24"/>
                <w:lang w:val="fr-FR"/>
              </w:rPr>
              <w:t>18 (date de</w:t>
            </w:r>
            <w:r>
              <w:rPr>
                <w:szCs w:val="24"/>
                <w:lang w:val="fr-FR"/>
              </w:rPr>
              <w:t>s</w:t>
            </w:r>
            <w:r w:rsidRPr="00266FDB">
              <w:rPr>
                <w:szCs w:val="24"/>
                <w:lang w:val="fr-FR"/>
              </w:rPr>
              <w:t xml:space="preserve"> lettre</w:t>
            </w:r>
            <w:r>
              <w:rPr>
                <w:szCs w:val="24"/>
                <w:lang w:val="fr-FR"/>
              </w:rPr>
              <w:t>s</w:t>
            </w:r>
            <w:r w:rsidRPr="00266FDB">
              <w:rPr>
                <w:szCs w:val="24"/>
                <w:lang w:val="fr-FR"/>
              </w:rPr>
              <w:t xml:space="preserve"> initiale</w:t>
            </w:r>
            <w:r>
              <w:rPr>
                <w:szCs w:val="24"/>
                <w:lang w:val="fr-FR"/>
              </w:rPr>
              <w:t>s</w:t>
            </w:r>
            <w:r w:rsidRPr="00266FDB">
              <w:rPr>
                <w:szCs w:val="24"/>
                <w:lang w:val="fr-FR"/>
              </w:rPr>
              <w:t>)</w:t>
            </w:r>
          </w:p>
        </w:tc>
      </w:tr>
      <w:tr w:rsidR="001277FB" w:rsidRPr="006D452F" w14:paraId="7410E73F" w14:textId="77777777" w:rsidTr="00A51C61">
        <w:tc>
          <w:tcPr>
            <w:tcW w:w="2835" w:type="dxa"/>
          </w:tcPr>
          <w:p w14:paraId="6141791C" w14:textId="77777777" w:rsidR="001277FB" w:rsidRPr="006D452F" w:rsidRDefault="001277FB" w:rsidP="00A51C61">
            <w:pPr>
              <w:spacing w:after="120"/>
            </w:pPr>
            <w:r w:rsidRPr="006D452F">
              <w:rPr>
                <w:i/>
              </w:rPr>
              <w:t>Références</w:t>
            </w:r>
            <w:r w:rsidRPr="006076F2">
              <w:t> :</w:t>
            </w:r>
          </w:p>
        </w:tc>
        <w:tc>
          <w:tcPr>
            <w:tcW w:w="3969" w:type="dxa"/>
          </w:tcPr>
          <w:p w14:paraId="27D0105F" w14:textId="77777777" w:rsidR="001277FB" w:rsidRPr="006D452F" w:rsidRDefault="001277FB" w:rsidP="00A51C61">
            <w:pPr>
              <w:spacing w:after="120"/>
            </w:pPr>
            <w:r w:rsidRPr="00266FDB">
              <w:rPr>
                <w:rFonts w:eastAsia="SimSun"/>
                <w:szCs w:val="24"/>
                <w:lang w:val="fr-FR"/>
              </w:rPr>
              <w:t>Décision prise en application de l</w:t>
            </w:r>
            <w:r>
              <w:rPr>
                <w:rFonts w:eastAsia="SimSun"/>
                <w:szCs w:val="24"/>
                <w:lang w:val="fr-FR"/>
              </w:rPr>
              <w:t>’</w:t>
            </w:r>
            <w:r w:rsidRPr="00266FDB">
              <w:rPr>
                <w:rFonts w:eastAsia="SimSun"/>
                <w:szCs w:val="24"/>
                <w:lang w:val="fr-FR"/>
              </w:rPr>
              <w:t>article 92 du</w:t>
            </w:r>
            <w:r>
              <w:rPr>
                <w:rFonts w:eastAsia="SimSun"/>
                <w:szCs w:val="24"/>
                <w:lang w:val="fr-FR"/>
              </w:rPr>
              <w:t> r</w:t>
            </w:r>
            <w:r w:rsidRPr="00266FDB">
              <w:rPr>
                <w:rFonts w:eastAsia="SimSun"/>
                <w:szCs w:val="24"/>
                <w:lang w:val="fr-FR"/>
              </w:rPr>
              <w:t>èglement intérieur du Comité, communiquée à l</w:t>
            </w:r>
            <w:r>
              <w:rPr>
                <w:rFonts w:eastAsia="SimSun"/>
                <w:szCs w:val="24"/>
                <w:lang w:val="fr-FR"/>
              </w:rPr>
              <w:t>’</w:t>
            </w:r>
            <w:r w:rsidRPr="00266FDB">
              <w:rPr>
                <w:rFonts w:eastAsia="SimSun"/>
                <w:szCs w:val="24"/>
                <w:lang w:val="fr-FR"/>
              </w:rPr>
              <w:t>État partie le 9 février</w:t>
            </w:r>
            <w:r>
              <w:rPr>
                <w:rFonts w:eastAsia="SimSun"/>
                <w:szCs w:val="24"/>
                <w:lang w:val="fr-FR"/>
              </w:rPr>
              <w:t xml:space="preserve"> 20</w:t>
            </w:r>
            <w:r w:rsidRPr="00266FDB">
              <w:rPr>
                <w:rFonts w:eastAsia="SimSun"/>
                <w:szCs w:val="24"/>
                <w:lang w:val="fr-FR"/>
              </w:rPr>
              <w:t>18 (non publiée sous forme de document)</w:t>
            </w:r>
          </w:p>
        </w:tc>
      </w:tr>
      <w:tr w:rsidR="001277FB" w:rsidRPr="006D452F" w14:paraId="0A3F8D89" w14:textId="77777777" w:rsidTr="00A51C61">
        <w:tc>
          <w:tcPr>
            <w:tcW w:w="2835" w:type="dxa"/>
          </w:tcPr>
          <w:p w14:paraId="47845AD1" w14:textId="77777777" w:rsidR="001277FB" w:rsidRPr="006D452F" w:rsidRDefault="001277FB" w:rsidP="00A51C61">
            <w:pPr>
              <w:spacing w:after="120"/>
            </w:pPr>
            <w:r w:rsidRPr="006D452F">
              <w:rPr>
                <w:i/>
              </w:rPr>
              <w:t xml:space="preserve">Date </w:t>
            </w:r>
            <w:r w:rsidRPr="00266FDB">
              <w:rPr>
                <w:rFonts w:eastAsia="SimSun"/>
                <w:i/>
                <w:iCs/>
                <w:szCs w:val="24"/>
                <w:lang w:val="fr-FR"/>
              </w:rPr>
              <w:t>des constatations</w:t>
            </w:r>
            <w:r w:rsidRPr="006076F2">
              <w:rPr>
                <w:rFonts w:eastAsia="SimSun"/>
                <w:iCs/>
                <w:szCs w:val="24"/>
                <w:lang w:val="fr-FR"/>
              </w:rPr>
              <w:t> :</w:t>
            </w:r>
          </w:p>
        </w:tc>
        <w:tc>
          <w:tcPr>
            <w:tcW w:w="3969" w:type="dxa"/>
          </w:tcPr>
          <w:p w14:paraId="3B9CD260" w14:textId="77777777" w:rsidR="001277FB" w:rsidRPr="006D452F" w:rsidRDefault="001277FB" w:rsidP="00A51C61">
            <w:pPr>
              <w:spacing w:after="120"/>
            </w:pPr>
            <w:r>
              <w:rPr>
                <w:rFonts w:eastAsia="SimSun"/>
                <w:szCs w:val="24"/>
                <w:lang w:val="fr-FR"/>
              </w:rPr>
              <w:t>21</w:t>
            </w:r>
            <w:r w:rsidRPr="00266FDB">
              <w:rPr>
                <w:rFonts w:eastAsia="SimSun"/>
                <w:szCs w:val="24"/>
                <w:lang w:val="fr-FR"/>
              </w:rPr>
              <w:t xml:space="preserve"> juillet</w:t>
            </w:r>
            <w:r>
              <w:rPr>
                <w:rFonts w:eastAsia="SimSun"/>
                <w:szCs w:val="24"/>
                <w:lang w:val="fr-FR"/>
              </w:rPr>
              <w:t xml:space="preserve"> 20</w:t>
            </w:r>
            <w:r w:rsidRPr="00266FDB">
              <w:rPr>
                <w:rFonts w:eastAsia="SimSun"/>
                <w:szCs w:val="24"/>
                <w:lang w:val="fr-FR"/>
              </w:rPr>
              <w:t>20</w:t>
            </w:r>
          </w:p>
        </w:tc>
      </w:tr>
      <w:tr w:rsidR="001277FB" w:rsidRPr="006D452F" w14:paraId="739F57A0" w14:textId="77777777" w:rsidTr="00A51C61">
        <w:tc>
          <w:tcPr>
            <w:tcW w:w="2835" w:type="dxa"/>
          </w:tcPr>
          <w:p w14:paraId="43258062" w14:textId="77777777" w:rsidR="001277FB" w:rsidRPr="006D452F" w:rsidRDefault="001277FB" w:rsidP="00A51C61">
            <w:pPr>
              <w:spacing w:after="120"/>
            </w:pPr>
            <w:r w:rsidRPr="006D452F">
              <w:rPr>
                <w:i/>
                <w:iCs/>
              </w:rPr>
              <w:t>Objet</w:t>
            </w:r>
            <w:r w:rsidRPr="006076F2">
              <w:t> :</w:t>
            </w:r>
          </w:p>
        </w:tc>
        <w:tc>
          <w:tcPr>
            <w:tcW w:w="3969" w:type="dxa"/>
          </w:tcPr>
          <w:p w14:paraId="10BB119C" w14:textId="77777777" w:rsidR="001277FB" w:rsidRPr="006D452F" w:rsidRDefault="001277FB" w:rsidP="00A51C61">
            <w:pPr>
              <w:spacing w:after="120"/>
              <w:rPr>
                <w:b/>
              </w:rPr>
            </w:pPr>
            <w:r w:rsidRPr="00266FDB">
              <w:rPr>
                <w:rFonts w:eastAsia="SimSun"/>
                <w:szCs w:val="24"/>
                <w:lang w:val="fr-FR"/>
              </w:rPr>
              <w:t>Expulsion vers la Turquie</w:t>
            </w:r>
          </w:p>
        </w:tc>
      </w:tr>
      <w:tr w:rsidR="001277FB" w:rsidRPr="006D452F" w14:paraId="5AF4EDEA" w14:textId="77777777" w:rsidTr="00A51C61">
        <w:tc>
          <w:tcPr>
            <w:tcW w:w="2835" w:type="dxa"/>
          </w:tcPr>
          <w:p w14:paraId="42F179AE" w14:textId="77777777" w:rsidR="001277FB" w:rsidRPr="006D452F" w:rsidRDefault="001277FB" w:rsidP="00A51C61">
            <w:pPr>
              <w:spacing w:after="120"/>
            </w:pPr>
            <w:r w:rsidRPr="006D452F">
              <w:rPr>
                <w:i/>
                <w:iCs/>
              </w:rPr>
              <w:t>Question(s) de procédure</w:t>
            </w:r>
            <w:r w:rsidRPr="006076F2">
              <w:t> :</w:t>
            </w:r>
          </w:p>
        </w:tc>
        <w:tc>
          <w:tcPr>
            <w:tcW w:w="3969" w:type="dxa"/>
          </w:tcPr>
          <w:p w14:paraId="44D5D90F" w14:textId="77777777" w:rsidR="001277FB" w:rsidRPr="006D452F" w:rsidRDefault="001277FB" w:rsidP="00A51C61">
            <w:pPr>
              <w:spacing w:after="120"/>
              <w:rPr>
                <w:b/>
              </w:rPr>
            </w:pPr>
            <w:r w:rsidRPr="00266FDB">
              <w:rPr>
                <w:rFonts w:eastAsia="SimSun"/>
                <w:szCs w:val="24"/>
                <w:lang w:val="fr-FR"/>
              </w:rPr>
              <w:t>Non-épuisement des recours internes</w:t>
            </w:r>
          </w:p>
        </w:tc>
      </w:tr>
      <w:tr w:rsidR="001277FB" w:rsidRPr="006D452F" w14:paraId="45A02208" w14:textId="77777777" w:rsidTr="00A51C61">
        <w:tc>
          <w:tcPr>
            <w:tcW w:w="2835" w:type="dxa"/>
          </w:tcPr>
          <w:p w14:paraId="0157FF35" w14:textId="77777777" w:rsidR="001277FB" w:rsidRPr="006D452F" w:rsidRDefault="001277FB" w:rsidP="00A51C61">
            <w:pPr>
              <w:keepNext/>
              <w:keepLines/>
              <w:spacing w:after="120"/>
            </w:pPr>
            <w:r w:rsidRPr="006D452F">
              <w:rPr>
                <w:i/>
                <w:iCs/>
              </w:rPr>
              <w:t>Question(s) de fond</w:t>
            </w:r>
            <w:r w:rsidRPr="006076F2">
              <w:t> :</w:t>
            </w:r>
          </w:p>
        </w:tc>
        <w:tc>
          <w:tcPr>
            <w:tcW w:w="3969" w:type="dxa"/>
          </w:tcPr>
          <w:p w14:paraId="27E63586" w14:textId="77777777" w:rsidR="001277FB" w:rsidRPr="006D452F" w:rsidRDefault="001277FB" w:rsidP="00A51C61">
            <w:pPr>
              <w:keepNext/>
              <w:keepLines/>
              <w:spacing w:after="120"/>
              <w:rPr>
                <w:b/>
              </w:rPr>
            </w:pPr>
            <w:r w:rsidRPr="00266FDB">
              <w:rPr>
                <w:szCs w:val="24"/>
                <w:lang w:val="fr-FR"/>
              </w:rPr>
              <w:t>Risque d</w:t>
            </w:r>
            <w:r>
              <w:rPr>
                <w:szCs w:val="24"/>
                <w:lang w:val="fr-FR"/>
              </w:rPr>
              <w:t>’</w:t>
            </w:r>
            <w:r w:rsidRPr="00266FDB">
              <w:rPr>
                <w:szCs w:val="24"/>
                <w:lang w:val="fr-FR"/>
              </w:rPr>
              <w:t>être soumis à la torture ou à des peines ou traitements cruels, inhumains ou dégradants</w:t>
            </w:r>
            <w:r>
              <w:rPr>
                <w:szCs w:val="24"/>
                <w:lang w:val="fr-FR"/>
              </w:rPr>
              <w:t> ;</w:t>
            </w:r>
            <w:r w:rsidRPr="00266FDB">
              <w:rPr>
                <w:szCs w:val="24"/>
                <w:lang w:val="fr-FR"/>
              </w:rPr>
              <w:t xml:space="preserve"> non</w:t>
            </w:r>
            <w:r>
              <w:rPr>
                <w:szCs w:val="24"/>
                <w:lang w:val="fr-FR"/>
              </w:rPr>
              <w:noBreakHyphen/>
            </w:r>
            <w:r w:rsidRPr="00266FDB">
              <w:rPr>
                <w:szCs w:val="24"/>
                <w:lang w:val="fr-FR"/>
              </w:rPr>
              <w:t>refoulement</w:t>
            </w:r>
          </w:p>
        </w:tc>
      </w:tr>
      <w:tr w:rsidR="001277FB" w:rsidRPr="006D452F" w14:paraId="0B9BBAFC" w14:textId="77777777" w:rsidTr="00A51C61">
        <w:tc>
          <w:tcPr>
            <w:tcW w:w="2835" w:type="dxa"/>
          </w:tcPr>
          <w:p w14:paraId="2B4675C5" w14:textId="77777777" w:rsidR="001277FB" w:rsidRPr="006D452F" w:rsidRDefault="001277FB" w:rsidP="00A51C61">
            <w:pPr>
              <w:spacing w:after="120"/>
            </w:pPr>
            <w:r w:rsidRPr="006D452F">
              <w:rPr>
                <w:i/>
                <w:iCs/>
              </w:rPr>
              <w:t>Article(s) du Pacte</w:t>
            </w:r>
            <w:r w:rsidRPr="006076F2">
              <w:t> :</w:t>
            </w:r>
          </w:p>
        </w:tc>
        <w:tc>
          <w:tcPr>
            <w:tcW w:w="3969" w:type="dxa"/>
          </w:tcPr>
          <w:p w14:paraId="4920D517" w14:textId="77777777" w:rsidR="001277FB" w:rsidRPr="006D452F" w:rsidRDefault="001277FB" w:rsidP="00A51C61">
            <w:pPr>
              <w:spacing w:after="120"/>
              <w:rPr>
                <w:b/>
              </w:rPr>
            </w:pPr>
            <w:r w:rsidRPr="00266FDB">
              <w:rPr>
                <w:rFonts w:eastAsia="SimSun"/>
                <w:szCs w:val="24"/>
                <w:lang w:val="fr-FR"/>
              </w:rPr>
              <w:t>7, 13 et 14</w:t>
            </w:r>
          </w:p>
        </w:tc>
      </w:tr>
      <w:tr w:rsidR="001277FB" w:rsidRPr="006D452F" w14:paraId="269652F6" w14:textId="77777777" w:rsidTr="00A51C61">
        <w:tc>
          <w:tcPr>
            <w:tcW w:w="2835" w:type="dxa"/>
          </w:tcPr>
          <w:p w14:paraId="7061110A" w14:textId="77777777" w:rsidR="001277FB" w:rsidRPr="006D452F" w:rsidRDefault="001277FB" w:rsidP="00A51C61">
            <w:pPr>
              <w:spacing w:after="120"/>
            </w:pPr>
            <w:r w:rsidRPr="006D452F">
              <w:rPr>
                <w:i/>
                <w:iCs/>
              </w:rPr>
              <w:t>Article(s) du Protocole facultatif</w:t>
            </w:r>
            <w:r w:rsidRPr="006076F2">
              <w:t> :</w:t>
            </w:r>
          </w:p>
        </w:tc>
        <w:tc>
          <w:tcPr>
            <w:tcW w:w="3969" w:type="dxa"/>
          </w:tcPr>
          <w:p w14:paraId="56D78F03" w14:textId="77777777" w:rsidR="001277FB" w:rsidRPr="007F718E" w:rsidRDefault="001277FB" w:rsidP="00A51C61">
            <w:pPr>
              <w:spacing w:after="120"/>
              <w:rPr>
                <w:bCs/>
              </w:rPr>
            </w:pPr>
            <w:r w:rsidRPr="007F718E">
              <w:rPr>
                <w:bCs/>
              </w:rPr>
              <w:t>2</w:t>
            </w:r>
          </w:p>
        </w:tc>
      </w:tr>
    </w:tbl>
    <w:p w14:paraId="6FF97E48" w14:textId="77777777" w:rsidR="001277FB" w:rsidRPr="00672C41" w:rsidRDefault="001277FB" w:rsidP="001277FB">
      <w:pPr>
        <w:pStyle w:val="SingleTxtG"/>
        <w:spacing w:before="240"/>
      </w:pPr>
      <w:r w:rsidRPr="00672C41">
        <w:rPr>
          <w:lang w:val="fr-FR"/>
        </w:rPr>
        <w:t>1</w:t>
      </w:r>
      <w:r w:rsidR="005153B7" w:rsidRPr="005153B7">
        <w:rPr>
          <w:lang w:val="fr-FR"/>
        </w:rPr>
        <w:t>.</w:t>
      </w:r>
      <w:r w:rsidRPr="00672C41">
        <w:rPr>
          <w:lang w:val="fr-FR"/>
        </w:rPr>
        <w:t>1</w:t>
      </w:r>
      <w:r w:rsidRPr="00672C41">
        <w:rPr>
          <w:lang w:val="fr-FR"/>
        </w:rPr>
        <w:tab/>
        <w:t>Les auteurs des 17</w:t>
      </w:r>
      <w:r>
        <w:rPr>
          <w:lang w:val="fr-FR"/>
        </w:rPr>
        <w:t> </w:t>
      </w:r>
      <w:r w:rsidRPr="00672C41">
        <w:rPr>
          <w:lang w:val="fr-FR"/>
        </w:rPr>
        <w:t xml:space="preserve">communications </w:t>
      </w:r>
      <w:r w:rsidRPr="00DE68EC">
        <w:rPr>
          <w:lang w:val="fr-FR"/>
        </w:rPr>
        <w:t xml:space="preserve">et </w:t>
      </w:r>
      <w:r>
        <w:rPr>
          <w:lang w:val="fr-FR"/>
        </w:rPr>
        <w:t xml:space="preserve">les membres de </w:t>
      </w:r>
      <w:r w:rsidRPr="00DE68EC">
        <w:rPr>
          <w:lang w:val="fr-FR"/>
        </w:rPr>
        <w:t>leur famille au nom desquels ils présentent l</w:t>
      </w:r>
      <w:r>
        <w:rPr>
          <w:lang w:val="fr-FR"/>
        </w:rPr>
        <w:t>’</w:t>
      </w:r>
      <w:r w:rsidRPr="00DE68EC">
        <w:rPr>
          <w:lang w:val="fr-FR"/>
        </w:rPr>
        <w:t xml:space="preserve">affaire sont de </w:t>
      </w:r>
      <w:r>
        <w:rPr>
          <w:lang w:val="fr-FR"/>
        </w:rPr>
        <w:t>nationalité turque</w:t>
      </w:r>
      <w:r w:rsidRPr="006076F2">
        <w:rPr>
          <w:lang w:val="fr-FR"/>
        </w:rPr>
        <w:t> :</w:t>
      </w:r>
    </w:p>
    <w:p w14:paraId="516E84F8" w14:textId="77777777" w:rsidR="001277FB" w:rsidRPr="00672C41" w:rsidRDefault="001277FB" w:rsidP="001277FB">
      <w:pPr>
        <w:pStyle w:val="SingleTxtG"/>
        <w:ind w:firstLine="567"/>
      </w:pPr>
      <w:r w:rsidRPr="00672C41">
        <w:t>a)</w:t>
      </w:r>
      <w:r w:rsidRPr="00672C41">
        <w:tab/>
      </w:r>
      <w:r w:rsidRPr="00672C41">
        <w:rPr>
          <w:lang w:val="fr-FR"/>
        </w:rPr>
        <w:t>A</w:t>
      </w:r>
      <w:r w:rsidR="005153B7" w:rsidRPr="005153B7">
        <w:rPr>
          <w:lang w:val="fr-FR"/>
        </w:rPr>
        <w:t>.</w:t>
      </w:r>
      <w:r>
        <w:rPr>
          <w:lang w:val="fr-FR"/>
        </w:rPr>
        <w:t> </w:t>
      </w:r>
      <w:r w:rsidRPr="00672C41">
        <w:rPr>
          <w:lang w:val="fr-FR"/>
        </w:rPr>
        <w:t>G</w:t>
      </w:r>
      <w:r w:rsidR="005153B7" w:rsidRPr="005153B7">
        <w:rPr>
          <w:lang w:val="fr-FR"/>
        </w:rPr>
        <w:t>.</w:t>
      </w:r>
      <w:r w:rsidRPr="00672C41">
        <w:rPr>
          <w:lang w:val="fr-FR"/>
        </w:rPr>
        <w:t>, né en 1978, qui présente la communication en son nom propre et au nom de sa femme, E</w:t>
      </w:r>
      <w:r w:rsidR="005153B7" w:rsidRPr="005153B7">
        <w:rPr>
          <w:lang w:val="fr-FR"/>
        </w:rPr>
        <w:t>.</w:t>
      </w:r>
      <w:r>
        <w:rPr>
          <w:lang w:val="fr-FR"/>
        </w:rPr>
        <w:t> </w:t>
      </w:r>
      <w:r w:rsidRPr="00672C41">
        <w:rPr>
          <w:lang w:val="fr-FR"/>
        </w:rPr>
        <w:t>G</w:t>
      </w:r>
      <w:r w:rsidR="005153B7" w:rsidRPr="005153B7">
        <w:rPr>
          <w:lang w:val="fr-FR"/>
        </w:rPr>
        <w:t>.</w:t>
      </w:r>
      <w:r w:rsidRPr="00672C41">
        <w:rPr>
          <w:lang w:val="fr-FR"/>
        </w:rPr>
        <w:t>, née en 1977, et de leurs trois enfants, O</w:t>
      </w:r>
      <w:r w:rsidR="005153B7" w:rsidRPr="005153B7">
        <w:rPr>
          <w:lang w:val="fr-FR"/>
        </w:rPr>
        <w:t>.</w:t>
      </w:r>
      <w:r>
        <w:rPr>
          <w:lang w:val="fr-FR"/>
        </w:rPr>
        <w:t> </w:t>
      </w:r>
      <w:r w:rsidRPr="00672C41">
        <w:rPr>
          <w:lang w:val="fr-FR"/>
        </w:rPr>
        <w:t>Y</w:t>
      </w:r>
      <w:r w:rsidR="005153B7" w:rsidRPr="005153B7">
        <w:rPr>
          <w:lang w:val="fr-FR"/>
        </w:rPr>
        <w:t>.</w:t>
      </w:r>
      <w:r w:rsidRPr="00672C41">
        <w:rPr>
          <w:lang w:val="fr-FR"/>
        </w:rPr>
        <w:t xml:space="preserve"> (2003), A</w:t>
      </w:r>
      <w:r w:rsidR="005153B7" w:rsidRPr="005153B7">
        <w:rPr>
          <w:lang w:val="fr-FR"/>
        </w:rPr>
        <w:t>.</w:t>
      </w:r>
      <w:r>
        <w:rPr>
          <w:lang w:val="fr-FR"/>
        </w:rPr>
        <w:t> </w:t>
      </w:r>
      <w:r w:rsidRPr="00672C41">
        <w:rPr>
          <w:lang w:val="fr-FR"/>
        </w:rPr>
        <w:t>E</w:t>
      </w:r>
      <w:r w:rsidR="005153B7" w:rsidRPr="005153B7">
        <w:rPr>
          <w:lang w:val="fr-FR"/>
        </w:rPr>
        <w:t>.</w:t>
      </w:r>
      <w:r w:rsidRPr="00672C41">
        <w:rPr>
          <w:lang w:val="fr-FR"/>
        </w:rPr>
        <w:t xml:space="preserve"> (2006) et E</w:t>
      </w:r>
      <w:r w:rsidR="005153B7" w:rsidRPr="005153B7">
        <w:rPr>
          <w:lang w:val="fr-FR"/>
        </w:rPr>
        <w:t>.</w:t>
      </w:r>
      <w:r>
        <w:rPr>
          <w:lang w:val="fr-FR"/>
        </w:rPr>
        <w:t> </w:t>
      </w:r>
      <w:r w:rsidRPr="00672C41">
        <w:rPr>
          <w:lang w:val="fr-FR"/>
        </w:rPr>
        <w:t>Y</w:t>
      </w:r>
      <w:r w:rsidR="005153B7">
        <w:rPr>
          <w:lang w:val="fr-FR"/>
        </w:rPr>
        <w:t> ;</w:t>
      </w:r>
      <w:r w:rsidRPr="00672C41">
        <w:rPr>
          <w:lang w:val="fr-FR"/>
        </w:rPr>
        <w:t xml:space="preserve"> </w:t>
      </w:r>
      <w:r w:rsidRPr="00672C41">
        <w:rPr>
          <w:lang w:val="fr-FR"/>
        </w:rPr>
        <w:lastRenderedPageBreak/>
        <w:t>(2010), nés en Turquie</w:t>
      </w:r>
      <w:r w:rsidR="005153B7" w:rsidRPr="005153B7">
        <w:rPr>
          <w:lang w:val="fr-FR"/>
        </w:rPr>
        <w:t>.</w:t>
      </w:r>
      <w:r w:rsidRPr="00672C41">
        <w:rPr>
          <w:lang w:val="fr-FR"/>
        </w:rPr>
        <w:t xml:space="preserve"> Ils se sont installés en Angola en</w:t>
      </w:r>
      <w:r>
        <w:rPr>
          <w:lang w:val="fr-FR"/>
        </w:rPr>
        <w:t xml:space="preserve"> 20</w:t>
      </w:r>
      <w:r w:rsidRPr="00672C41">
        <w:rPr>
          <w:lang w:val="fr-FR"/>
        </w:rPr>
        <w:t>14, après avoir vécu en Afrique du Sud de</w:t>
      </w:r>
      <w:r>
        <w:rPr>
          <w:lang w:val="fr-FR"/>
        </w:rPr>
        <w:t xml:space="preserve"> 20</w:t>
      </w:r>
      <w:r w:rsidRPr="00672C41">
        <w:rPr>
          <w:lang w:val="fr-FR"/>
        </w:rPr>
        <w:t>10 à</w:t>
      </w:r>
      <w:r>
        <w:rPr>
          <w:lang w:val="fr-FR"/>
        </w:rPr>
        <w:t xml:space="preserve"> 20</w:t>
      </w:r>
      <w:r w:rsidRPr="00672C41">
        <w:rPr>
          <w:lang w:val="fr-FR"/>
        </w:rPr>
        <w:t>14</w:t>
      </w:r>
      <w:r>
        <w:rPr>
          <w:lang w:val="fr-FR"/>
        </w:rPr>
        <w:t> ;</w:t>
      </w:r>
    </w:p>
    <w:p w14:paraId="17EFFED4" w14:textId="77777777" w:rsidR="001277FB" w:rsidRPr="00672C41" w:rsidRDefault="001277FB" w:rsidP="001277FB">
      <w:pPr>
        <w:pStyle w:val="SingleTxtG"/>
        <w:ind w:firstLine="567"/>
        <w:rPr>
          <w:rFonts w:eastAsia="SimSun"/>
          <w:szCs w:val="24"/>
        </w:rPr>
      </w:pPr>
      <w:r w:rsidRPr="00672C41">
        <w:rPr>
          <w:rFonts w:eastAsia="SimSun"/>
          <w:szCs w:val="24"/>
        </w:rPr>
        <w:t>b)</w:t>
      </w:r>
      <w:r w:rsidRPr="00672C41">
        <w:rPr>
          <w:rFonts w:eastAsia="SimSun"/>
          <w:szCs w:val="24"/>
        </w:rPr>
        <w:tab/>
      </w:r>
      <w:r w:rsidRPr="00672C41">
        <w:rPr>
          <w:rFonts w:eastAsia="SimSun"/>
          <w:szCs w:val="24"/>
          <w:lang w:val="fr-FR"/>
        </w:rPr>
        <w:t>I</w:t>
      </w:r>
      <w:r w:rsidR="005153B7" w:rsidRPr="005153B7">
        <w:rPr>
          <w:rFonts w:eastAsia="SimSun"/>
          <w:szCs w:val="24"/>
          <w:lang w:val="fr-FR"/>
        </w:rPr>
        <w:t>.</w:t>
      </w:r>
      <w:r>
        <w:rPr>
          <w:rFonts w:eastAsia="SimSun"/>
          <w:szCs w:val="24"/>
          <w:lang w:val="fr-FR"/>
        </w:rPr>
        <w:t> </w:t>
      </w:r>
      <w:r w:rsidRPr="00672C41">
        <w:rPr>
          <w:rFonts w:eastAsia="SimSun"/>
          <w:szCs w:val="24"/>
          <w:lang w:val="fr-FR"/>
        </w:rPr>
        <w:t>Y</w:t>
      </w:r>
      <w:r w:rsidR="005153B7" w:rsidRPr="005153B7">
        <w:rPr>
          <w:rFonts w:eastAsia="SimSun"/>
          <w:szCs w:val="24"/>
          <w:lang w:val="fr-FR"/>
        </w:rPr>
        <w:t>.</w:t>
      </w:r>
      <w:r w:rsidRPr="00672C41">
        <w:rPr>
          <w:rFonts w:eastAsia="SimSun"/>
          <w:szCs w:val="24"/>
          <w:lang w:val="fr-FR"/>
        </w:rPr>
        <w:t>, né en 1991, qui présente la communication en son nom propre et au nom de sa femme, N</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née en 1991, et de leur fille, S</w:t>
      </w:r>
      <w:r w:rsidR="005153B7" w:rsidRPr="005153B7">
        <w:rPr>
          <w:rFonts w:eastAsia="SimSun"/>
          <w:szCs w:val="24"/>
          <w:lang w:val="fr-FR"/>
        </w:rPr>
        <w:t>.</w:t>
      </w:r>
      <w:r>
        <w:rPr>
          <w:rFonts w:eastAsia="SimSun"/>
          <w:szCs w:val="24"/>
          <w:lang w:val="fr-FR"/>
        </w:rPr>
        <w:t> </w:t>
      </w:r>
      <w:r w:rsidRPr="00672C41">
        <w:rPr>
          <w:rFonts w:eastAsia="SimSun"/>
          <w:szCs w:val="24"/>
          <w:lang w:val="fr-FR"/>
        </w:rPr>
        <w:t>S</w:t>
      </w:r>
      <w:r w:rsidR="005153B7" w:rsidRPr="005153B7">
        <w:rPr>
          <w:rFonts w:eastAsia="SimSun"/>
          <w:szCs w:val="24"/>
          <w:lang w:val="fr-FR"/>
        </w:rPr>
        <w:t>.</w:t>
      </w:r>
      <w:r>
        <w:rPr>
          <w:rFonts w:eastAsia="SimSun"/>
          <w:szCs w:val="24"/>
          <w:lang w:val="fr-FR"/>
        </w:rPr>
        <w:t> </w:t>
      </w:r>
      <w:r w:rsidRPr="00672C41">
        <w:rPr>
          <w:rFonts w:eastAsia="SimSun"/>
          <w:szCs w:val="24"/>
          <w:lang w:val="fr-FR"/>
        </w:rPr>
        <w:t>Y</w:t>
      </w:r>
      <w:r w:rsidR="005153B7" w:rsidRPr="005153B7">
        <w:rPr>
          <w:rFonts w:eastAsia="SimSun"/>
          <w:szCs w:val="24"/>
          <w:lang w:val="fr-FR"/>
        </w:rPr>
        <w:t>.</w:t>
      </w:r>
      <w:r w:rsidRPr="00672C41">
        <w:rPr>
          <w:rFonts w:eastAsia="SimSun"/>
          <w:szCs w:val="24"/>
          <w:lang w:val="fr-FR"/>
        </w:rPr>
        <w:t xml:space="preserve"> (2017), née en Angola</w:t>
      </w:r>
      <w:r w:rsidR="005153B7" w:rsidRPr="005153B7">
        <w:rPr>
          <w:rFonts w:eastAsia="SimSun"/>
          <w:szCs w:val="24"/>
          <w:lang w:val="fr-FR"/>
        </w:rPr>
        <w:t>.</w:t>
      </w:r>
      <w:r w:rsidRPr="00672C41">
        <w:rPr>
          <w:rFonts w:eastAsia="SimSun"/>
          <w:szCs w:val="24"/>
          <w:lang w:val="fr-FR"/>
        </w:rPr>
        <w:t xml:space="preserve"> Ils se sont installés en Angola en octobre</w:t>
      </w:r>
      <w:r>
        <w:rPr>
          <w:rFonts w:eastAsia="SimSun"/>
          <w:szCs w:val="24"/>
          <w:lang w:val="fr-FR"/>
        </w:rPr>
        <w:t xml:space="preserve"> 20</w:t>
      </w:r>
      <w:r w:rsidRPr="00672C41">
        <w:rPr>
          <w:rFonts w:eastAsia="SimSun"/>
          <w:szCs w:val="24"/>
          <w:lang w:val="fr-FR"/>
        </w:rPr>
        <w:t>12</w:t>
      </w:r>
      <w:r>
        <w:rPr>
          <w:rFonts w:eastAsia="SimSun"/>
          <w:szCs w:val="24"/>
          <w:lang w:val="fr-FR"/>
        </w:rPr>
        <w:t> ;</w:t>
      </w:r>
    </w:p>
    <w:p w14:paraId="6D0FD198" w14:textId="77777777" w:rsidR="001277FB" w:rsidRPr="00672C41" w:rsidRDefault="001277FB" w:rsidP="001277FB">
      <w:pPr>
        <w:pStyle w:val="SingleTxtG"/>
        <w:ind w:firstLine="567"/>
        <w:rPr>
          <w:rFonts w:eastAsia="SimSun"/>
          <w:szCs w:val="24"/>
        </w:rPr>
      </w:pPr>
      <w:r w:rsidRPr="00672C41">
        <w:rPr>
          <w:rFonts w:eastAsia="SimSun"/>
          <w:szCs w:val="24"/>
        </w:rPr>
        <w:t>c)</w:t>
      </w:r>
      <w:r w:rsidRPr="00672C41">
        <w:rPr>
          <w:rFonts w:eastAsia="SimSun"/>
          <w:szCs w:val="24"/>
        </w:rPr>
        <w:tab/>
      </w:r>
      <w:r w:rsidRPr="00672C41">
        <w:rPr>
          <w:rFonts w:eastAsia="SimSun"/>
          <w:szCs w:val="24"/>
          <w:lang w:val="fr-FR"/>
        </w:rPr>
        <w:t>I</w:t>
      </w:r>
      <w:r w:rsidR="005153B7" w:rsidRPr="005153B7">
        <w:rPr>
          <w:rFonts w:eastAsia="SimSun"/>
          <w:szCs w:val="24"/>
          <w:lang w:val="fr-FR"/>
        </w:rPr>
        <w:t>.</w:t>
      </w:r>
      <w:r>
        <w:rPr>
          <w:rFonts w:eastAsia="SimSun"/>
          <w:szCs w:val="24"/>
          <w:lang w:val="fr-FR"/>
        </w:rPr>
        <w:t> </w:t>
      </w:r>
      <w:r w:rsidRPr="00672C41">
        <w:rPr>
          <w:rFonts w:eastAsia="SimSun"/>
          <w:szCs w:val="24"/>
          <w:lang w:val="fr-FR"/>
        </w:rPr>
        <w:t>O</w:t>
      </w:r>
      <w:r w:rsidR="005153B7" w:rsidRPr="005153B7">
        <w:rPr>
          <w:rFonts w:eastAsia="SimSun"/>
          <w:szCs w:val="24"/>
          <w:lang w:val="fr-FR"/>
        </w:rPr>
        <w:t>.</w:t>
      </w:r>
      <w:r w:rsidRPr="00672C41">
        <w:rPr>
          <w:rFonts w:eastAsia="SimSun"/>
          <w:szCs w:val="24"/>
          <w:lang w:val="fr-FR"/>
        </w:rPr>
        <w:t>, né en 1987, qui présente la communication en son nom propre et au nom de sa femme, B</w:t>
      </w:r>
      <w:r w:rsidR="005153B7" w:rsidRPr="005153B7">
        <w:rPr>
          <w:rFonts w:eastAsia="SimSun"/>
          <w:szCs w:val="24"/>
          <w:lang w:val="fr-FR"/>
        </w:rPr>
        <w:t>.</w:t>
      </w:r>
      <w:r>
        <w:rPr>
          <w:rFonts w:eastAsia="SimSun"/>
          <w:szCs w:val="24"/>
          <w:lang w:val="fr-FR"/>
        </w:rPr>
        <w:t> </w:t>
      </w:r>
      <w:r w:rsidRPr="00672C41">
        <w:rPr>
          <w:rFonts w:eastAsia="SimSun"/>
          <w:szCs w:val="24"/>
          <w:lang w:val="fr-FR"/>
        </w:rPr>
        <w:t>O</w:t>
      </w:r>
      <w:r w:rsidR="005153B7" w:rsidRPr="005153B7">
        <w:rPr>
          <w:rFonts w:eastAsia="SimSun"/>
          <w:szCs w:val="24"/>
          <w:lang w:val="fr-FR"/>
        </w:rPr>
        <w:t>.</w:t>
      </w:r>
      <w:r w:rsidRPr="00672C41">
        <w:rPr>
          <w:rFonts w:eastAsia="SimSun"/>
          <w:szCs w:val="24"/>
          <w:lang w:val="fr-FR"/>
        </w:rPr>
        <w:t>, née en 1990, et de leur fils, H</w:t>
      </w:r>
      <w:r w:rsidR="005153B7" w:rsidRPr="005153B7">
        <w:rPr>
          <w:rFonts w:eastAsia="SimSun"/>
          <w:szCs w:val="24"/>
          <w:lang w:val="fr-FR"/>
        </w:rPr>
        <w:t>.</w:t>
      </w:r>
      <w:r>
        <w:rPr>
          <w:rFonts w:eastAsia="SimSun"/>
          <w:szCs w:val="24"/>
          <w:lang w:val="fr-FR"/>
        </w:rPr>
        <w:t> </w:t>
      </w:r>
      <w:r w:rsidRPr="00672C41">
        <w:rPr>
          <w:rFonts w:eastAsia="SimSun"/>
          <w:szCs w:val="24"/>
          <w:lang w:val="fr-FR"/>
        </w:rPr>
        <w:t>E</w:t>
      </w:r>
      <w:r w:rsidR="005153B7" w:rsidRPr="005153B7">
        <w:rPr>
          <w:rFonts w:eastAsia="SimSun"/>
          <w:szCs w:val="24"/>
          <w:lang w:val="fr-FR"/>
        </w:rPr>
        <w:t>.</w:t>
      </w:r>
      <w:r>
        <w:rPr>
          <w:rFonts w:eastAsia="SimSun"/>
          <w:szCs w:val="24"/>
          <w:lang w:val="fr-FR"/>
        </w:rPr>
        <w:t> </w:t>
      </w:r>
      <w:r w:rsidRPr="00672C41">
        <w:rPr>
          <w:rFonts w:eastAsia="SimSun"/>
          <w:szCs w:val="24"/>
          <w:lang w:val="fr-FR"/>
        </w:rPr>
        <w:t>O</w:t>
      </w:r>
      <w:r w:rsidR="005153B7" w:rsidRPr="005153B7">
        <w:rPr>
          <w:rFonts w:eastAsia="SimSun"/>
          <w:szCs w:val="24"/>
          <w:lang w:val="fr-FR"/>
        </w:rPr>
        <w:t>.</w:t>
      </w:r>
      <w:r w:rsidRPr="00672C41">
        <w:rPr>
          <w:rFonts w:eastAsia="SimSun"/>
          <w:szCs w:val="24"/>
          <w:lang w:val="fr-FR"/>
        </w:rPr>
        <w:t xml:space="preserve"> (2016), né en Angola</w:t>
      </w:r>
      <w:r w:rsidR="005153B7" w:rsidRPr="005153B7">
        <w:rPr>
          <w:rFonts w:eastAsia="SimSun"/>
          <w:szCs w:val="24"/>
          <w:lang w:val="fr-FR"/>
        </w:rPr>
        <w:t>.</w:t>
      </w:r>
      <w:r w:rsidRPr="00672C41">
        <w:rPr>
          <w:rFonts w:eastAsia="SimSun"/>
          <w:szCs w:val="24"/>
          <w:lang w:val="fr-FR"/>
        </w:rPr>
        <w:t xml:space="preserve"> Ils se sont installés en Angola en</w:t>
      </w:r>
      <w:r>
        <w:rPr>
          <w:rFonts w:eastAsia="SimSun"/>
          <w:szCs w:val="24"/>
          <w:lang w:val="fr-FR"/>
        </w:rPr>
        <w:t xml:space="preserve"> 20</w:t>
      </w:r>
      <w:r w:rsidRPr="00672C41">
        <w:rPr>
          <w:rFonts w:eastAsia="SimSun"/>
          <w:szCs w:val="24"/>
          <w:lang w:val="fr-FR"/>
        </w:rPr>
        <w:t>15, après avoir vécu au Yémen de</w:t>
      </w:r>
      <w:r>
        <w:rPr>
          <w:rFonts w:eastAsia="SimSun"/>
          <w:szCs w:val="24"/>
          <w:lang w:val="fr-FR"/>
        </w:rPr>
        <w:t xml:space="preserve"> 20</w:t>
      </w:r>
      <w:r w:rsidRPr="00672C41">
        <w:rPr>
          <w:rFonts w:eastAsia="SimSun"/>
          <w:szCs w:val="24"/>
          <w:lang w:val="fr-FR"/>
        </w:rPr>
        <w:t>05 à</w:t>
      </w:r>
      <w:r>
        <w:rPr>
          <w:rFonts w:eastAsia="SimSun"/>
          <w:szCs w:val="24"/>
          <w:lang w:val="fr-FR"/>
        </w:rPr>
        <w:t xml:space="preserve"> 20</w:t>
      </w:r>
      <w:r w:rsidRPr="00672C41">
        <w:rPr>
          <w:rFonts w:eastAsia="SimSun"/>
          <w:szCs w:val="24"/>
          <w:lang w:val="fr-FR"/>
        </w:rPr>
        <w:t>15</w:t>
      </w:r>
      <w:r>
        <w:rPr>
          <w:rFonts w:eastAsia="SimSun"/>
          <w:szCs w:val="24"/>
          <w:lang w:val="fr-FR"/>
        </w:rPr>
        <w:t> ;</w:t>
      </w:r>
    </w:p>
    <w:p w14:paraId="12E8B878" w14:textId="77777777" w:rsidR="001277FB" w:rsidRPr="00672C41" w:rsidRDefault="001277FB" w:rsidP="001277FB">
      <w:pPr>
        <w:pStyle w:val="SingleTxtG"/>
        <w:ind w:firstLine="567"/>
        <w:rPr>
          <w:rFonts w:eastAsia="SimSun"/>
          <w:szCs w:val="24"/>
        </w:rPr>
      </w:pPr>
      <w:r w:rsidRPr="00672C41">
        <w:rPr>
          <w:rFonts w:eastAsia="SimSun"/>
          <w:szCs w:val="24"/>
        </w:rPr>
        <w:t>d)</w:t>
      </w:r>
      <w:r w:rsidRPr="00672C41">
        <w:rPr>
          <w:rFonts w:eastAsia="SimSun"/>
          <w:szCs w:val="24"/>
        </w:rPr>
        <w:tab/>
      </w:r>
      <w:r w:rsidRPr="00672C41">
        <w:rPr>
          <w:rFonts w:eastAsia="SimSun"/>
          <w:szCs w:val="24"/>
          <w:lang w:val="fr-FR"/>
        </w:rPr>
        <w:t>S</w:t>
      </w:r>
      <w:r w:rsidR="005153B7" w:rsidRPr="005153B7">
        <w:rPr>
          <w:rFonts w:eastAsia="SimSun"/>
          <w:szCs w:val="24"/>
          <w:lang w:val="fr-FR"/>
        </w:rPr>
        <w:t>.</w:t>
      </w:r>
      <w:r>
        <w:rPr>
          <w:rFonts w:eastAsia="SimSun"/>
          <w:szCs w:val="24"/>
          <w:lang w:val="fr-FR"/>
        </w:rPr>
        <w:t> </w:t>
      </w:r>
      <w:r w:rsidRPr="00672C41">
        <w:rPr>
          <w:rFonts w:eastAsia="SimSun"/>
          <w:szCs w:val="24"/>
          <w:lang w:val="fr-FR"/>
        </w:rPr>
        <w:t>U</w:t>
      </w:r>
      <w:r w:rsidR="005153B7" w:rsidRPr="005153B7">
        <w:rPr>
          <w:rFonts w:eastAsia="SimSun"/>
          <w:szCs w:val="24"/>
          <w:lang w:val="fr-FR"/>
        </w:rPr>
        <w:t>.</w:t>
      </w:r>
      <w:r w:rsidRPr="00672C41">
        <w:rPr>
          <w:rFonts w:eastAsia="SimSun"/>
          <w:szCs w:val="24"/>
          <w:lang w:val="fr-FR"/>
        </w:rPr>
        <w:t>, née en 1990</w:t>
      </w:r>
      <w:r w:rsidR="005153B7" w:rsidRPr="005153B7">
        <w:rPr>
          <w:rFonts w:eastAsia="SimSun"/>
          <w:szCs w:val="24"/>
          <w:lang w:val="fr-FR"/>
        </w:rPr>
        <w:t>.</w:t>
      </w:r>
      <w:r w:rsidRPr="00672C41">
        <w:rPr>
          <w:rFonts w:eastAsia="SimSun"/>
          <w:szCs w:val="24"/>
          <w:lang w:val="fr-FR"/>
        </w:rPr>
        <w:t xml:space="preserve"> Elle s</w:t>
      </w:r>
      <w:r>
        <w:rPr>
          <w:rFonts w:eastAsia="SimSun"/>
          <w:szCs w:val="24"/>
          <w:lang w:val="fr-FR"/>
        </w:rPr>
        <w:t>’</w:t>
      </w:r>
      <w:r w:rsidRPr="00672C41">
        <w:rPr>
          <w:rFonts w:eastAsia="SimSun"/>
          <w:szCs w:val="24"/>
          <w:lang w:val="fr-FR"/>
        </w:rPr>
        <w:t>est installée en Angola en septembre</w:t>
      </w:r>
      <w:r>
        <w:rPr>
          <w:rFonts w:eastAsia="SimSun"/>
          <w:szCs w:val="24"/>
          <w:lang w:val="fr-FR"/>
        </w:rPr>
        <w:t xml:space="preserve"> 20</w:t>
      </w:r>
      <w:r w:rsidRPr="00672C41">
        <w:rPr>
          <w:rFonts w:eastAsia="SimSun"/>
          <w:szCs w:val="24"/>
          <w:lang w:val="fr-FR"/>
        </w:rPr>
        <w:t>13</w:t>
      </w:r>
      <w:r>
        <w:rPr>
          <w:rFonts w:eastAsia="SimSun"/>
          <w:szCs w:val="24"/>
          <w:lang w:val="fr-FR"/>
        </w:rPr>
        <w:t> ;</w:t>
      </w:r>
    </w:p>
    <w:p w14:paraId="04F99E00" w14:textId="77777777" w:rsidR="001277FB" w:rsidRPr="00672C41" w:rsidRDefault="001277FB" w:rsidP="001277FB">
      <w:pPr>
        <w:pStyle w:val="SingleTxtG"/>
        <w:ind w:firstLine="567"/>
        <w:rPr>
          <w:rFonts w:eastAsia="SimSun"/>
          <w:szCs w:val="24"/>
        </w:rPr>
      </w:pPr>
      <w:r w:rsidRPr="00672C41">
        <w:rPr>
          <w:rFonts w:eastAsia="SimSun"/>
          <w:szCs w:val="24"/>
        </w:rPr>
        <w:t>e)</w:t>
      </w:r>
      <w:r w:rsidRPr="00672C41">
        <w:rPr>
          <w:rFonts w:eastAsia="SimSun"/>
          <w:szCs w:val="24"/>
        </w:rPr>
        <w:tab/>
      </w:r>
      <w:r w:rsidRPr="00672C41">
        <w:rPr>
          <w:rFonts w:eastAsia="SimSun"/>
          <w:szCs w:val="24"/>
          <w:lang w:val="fr-FR"/>
        </w:rPr>
        <w:t>B</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 en 1984, qui présente la communication en son nom propre et au nom de sa femme, B</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née en 1985, et de leur fille, C</w:t>
      </w:r>
      <w:r w:rsidR="005153B7" w:rsidRPr="005153B7">
        <w:rPr>
          <w:rFonts w:eastAsia="SimSun"/>
          <w:szCs w:val="24"/>
          <w:lang w:val="fr-FR"/>
        </w:rPr>
        <w:t>.</w:t>
      </w:r>
      <w:r>
        <w:rPr>
          <w:rFonts w:eastAsia="SimSun"/>
          <w:szCs w:val="24"/>
          <w:lang w:val="fr-FR"/>
        </w:rPr>
        <w:t> </w:t>
      </w:r>
      <w:r w:rsidRPr="00672C41">
        <w:rPr>
          <w:rFonts w:eastAsia="SimSun"/>
          <w:szCs w:val="24"/>
          <w:lang w:val="fr-FR"/>
        </w:rPr>
        <w:t>I</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xml:space="preserve"> (2013), née en Turquie</w:t>
      </w:r>
      <w:r w:rsidR="005153B7" w:rsidRPr="005153B7">
        <w:rPr>
          <w:rFonts w:eastAsia="SimSun"/>
          <w:szCs w:val="24"/>
          <w:lang w:val="fr-FR"/>
        </w:rPr>
        <w:t>.</w:t>
      </w:r>
      <w:r w:rsidRPr="00672C41">
        <w:rPr>
          <w:rFonts w:eastAsia="SimSun"/>
          <w:szCs w:val="24"/>
          <w:lang w:val="fr-FR"/>
        </w:rPr>
        <w:t xml:space="preserve"> Ils se sont installés en Angola en août</w:t>
      </w:r>
      <w:r>
        <w:rPr>
          <w:rFonts w:eastAsia="SimSun"/>
          <w:szCs w:val="24"/>
          <w:lang w:val="fr-FR"/>
        </w:rPr>
        <w:t xml:space="preserve"> 20</w:t>
      </w:r>
      <w:r w:rsidRPr="00672C41">
        <w:rPr>
          <w:rFonts w:eastAsia="SimSun"/>
          <w:szCs w:val="24"/>
          <w:lang w:val="fr-FR"/>
        </w:rPr>
        <w:t>15</w:t>
      </w:r>
      <w:r>
        <w:rPr>
          <w:rFonts w:eastAsia="SimSun"/>
          <w:szCs w:val="24"/>
          <w:lang w:val="fr-FR"/>
        </w:rPr>
        <w:t> ;</w:t>
      </w:r>
    </w:p>
    <w:p w14:paraId="772F27A2" w14:textId="77777777" w:rsidR="001277FB" w:rsidRPr="00672C41" w:rsidRDefault="001277FB" w:rsidP="001277FB">
      <w:pPr>
        <w:pStyle w:val="SingleTxtG"/>
        <w:ind w:firstLine="567"/>
        <w:rPr>
          <w:rFonts w:eastAsia="SimSun"/>
          <w:szCs w:val="24"/>
        </w:rPr>
      </w:pPr>
      <w:r w:rsidRPr="00672C41">
        <w:rPr>
          <w:rFonts w:eastAsia="SimSun"/>
          <w:szCs w:val="24"/>
        </w:rPr>
        <w:t>f)</w:t>
      </w:r>
      <w:r w:rsidRPr="00672C41">
        <w:rPr>
          <w:rFonts w:eastAsia="SimSun"/>
          <w:szCs w:val="24"/>
        </w:rPr>
        <w:tab/>
      </w:r>
      <w:r w:rsidRPr="00672C41">
        <w:rPr>
          <w:rFonts w:eastAsia="SimSun"/>
          <w:szCs w:val="24"/>
          <w:lang w:val="fr-FR"/>
        </w:rPr>
        <w:t>Y</w:t>
      </w:r>
      <w:r w:rsidR="005153B7" w:rsidRPr="005153B7">
        <w:rPr>
          <w:rFonts w:eastAsia="SimSun"/>
          <w:szCs w:val="24"/>
          <w:lang w:val="fr-FR"/>
        </w:rPr>
        <w:t>.</w:t>
      </w:r>
      <w:r>
        <w:rPr>
          <w:rFonts w:eastAsia="SimSun"/>
          <w:szCs w:val="24"/>
          <w:lang w:val="fr-FR"/>
        </w:rPr>
        <w:t> </w:t>
      </w:r>
      <w:r w:rsidRPr="00672C41">
        <w:rPr>
          <w:rFonts w:eastAsia="SimSun"/>
          <w:szCs w:val="24"/>
          <w:lang w:val="fr-FR"/>
        </w:rPr>
        <w:t>C</w:t>
      </w:r>
      <w:r w:rsidR="005153B7" w:rsidRPr="005153B7">
        <w:rPr>
          <w:rFonts w:eastAsia="SimSun"/>
          <w:szCs w:val="24"/>
          <w:lang w:val="fr-FR"/>
        </w:rPr>
        <w:t>.</w:t>
      </w:r>
      <w:r w:rsidRPr="00672C41">
        <w:rPr>
          <w:rFonts w:eastAsia="SimSun"/>
          <w:szCs w:val="24"/>
          <w:lang w:val="fr-FR"/>
        </w:rPr>
        <w:t>, né en 1989</w:t>
      </w:r>
      <w:r w:rsidR="005153B7" w:rsidRPr="005153B7">
        <w:rPr>
          <w:rFonts w:eastAsia="SimSun"/>
          <w:szCs w:val="24"/>
          <w:lang w:val="fr-FR"/>
        </w:rPr>
        <w:t>.</w:t>
      </w:r>
      <w:r w:rsidRPr="00672C41">
        <w:rPr>
          <w:rFonts w:eastAsia="SimSun"/>
          <w:szCs w:val="24"/>
          <w:lang w:val="fr-FR"/>
        </w:rPr>
        <w:t xml:space="preserve"> Il s</w:t>
      </w:r>
      <w:r>
        <w:rPr>
          <w:rFonts w:eastAsia="SimSun"/>
          <w:szCs w:val="24"/>
          <w:lang w:val="fr-FR"/>
        </w:rPr>
        <w:t>’</w:t>
      </w:r>
      <w:r w:rsidRPr="00672C41">
        <w:rPr>
          <w:rFonts w:eastAsia="SimSun"/>
          <w:szCs w:val="24"/>
          <w:lang w:val="fr-FR"/>
        </w:rPr>
        <w:t>est installé en Angola en août</w:t>
      </w:r>
      <w:r>
        <w:rPr>
          <w:rFonts w:eastAsia="SimSun"/>
          <w:szCs w:val="24"/>
          <w:lang w:val="fr-FR"/>
        </w:rPr>
        <w:t xml:space="preserve"> 20</w:t>
      </w:r>
      <w:r w:rsidRPr="00672C41">
        <w:rPr>
          <w:rFonts w:eastAsia="SimSun"/>
          <w:szCs w:val="24"/>
          <w:lang w:val="fr-FR"/>
        </w:rPr>
        <w:t>15</w:t>
      </w:r>
      <w:r>
        <w:rPr>
          <w:rFonts w:eastAsia="SimSun"/>
          <w:szCs w:val="24"/>
          <w:lang w:val="fr-FR"/>
        </w:rPr>
        <w:t> ;</w:t>
      </w:r>
    </w:p>
    <w:p w14:paraId="6710768C" w14:textId="77777777" w:rsidR="001277FB" w:rsidRPr="00672C41" w:rsidRDefault="001277FB" w:rsidP="001277FB">
      <w:pPr>
        <w:pStyle w:val="SingleTxtG"/>
        <w:ind w:firstLine="567"/>
        <w:rPr>
          <w:rFonts w:eastAsia="SimSun"/>
          <w:szCs w:val="24"/>
        </w:rPr>
      </w:pPr>
      <w:r w:rsidRPr="00672C41">
        <w:rPr>
          <w:rFonts w:eastAsia="SimSun"/>
          <w:szCs w:val="24"/>
        </w:rPr>
        <w:t>g)</w:t>
      </w:r>
      <w:r w:rsidRPr="00672C41">
        <w:rPr>
          <w:rFonts w:eastAsia="SimSun"/>
          <w:szCs w:val="24"/>
        </w:rPr>
        <w:tab/>
      </w:r>
      <w:r w:rsidRPr="00672C41">
        <w:rPr>
          <w:rFonts w:eastAsia="SimSun"/>
          <w:szCs w:val="24"/>
          <w:lang w:val="fr-FR"/>
        </w:rPr>
        <w:t>T</w:t>
      </w:r>
      <w:r w:rsidR="005153B7" w:rsidRPr="005153B7">
        <w:rPr>
          <w:rFonts w:eastAsia="SimSun"/>
          <w:szCs w:val="24"/>
          <w:lang w:val="fr-FR"/>
        </w:rPr>
        <w:t>.</w:t>
      </w:r>
      <w:r>
        <w:rPr>
          <w:rFonts w:eastAsia="SimSun"/>
          <w:szCs w:val="24"/>
          <w:lang w:val="fr-FR"/>
        </w:rPr>
        <w:t> </w:t>
      </w:r>
      <w:r w:rsidRPr="00672C41">
        <w:rPr>
          <w:rFonts w:eastAsia="SimSun"/>
          <w:szCs w:val="24"/>
          <w:lang w:val="fr-FR"/>
        </w:rPr>
        <w:t>M</w:t>
      </w:r>
      <w:r w:rsidR="005153B7" w:rsidRPr="005153B7">
        <w:rPr>
          <w:rFonts w:eastAsia="SimSun"/>
          <w:szCs w:val="24"/>
          <w:lang w:val="fr-FR"/>
        </w:rPr>
        <w:t>.</w:t>
      </w:r>
      <w:r w:rsidRPr="00672C41">
        <w:rPr>
          <w:rFonts w:eastAsia="SimSun"/>
          <w:szCs w:val="24"/>
          <w:lang w:val="fr-FR"/>
        </w:rPr>
        <w:t>, né en 1989, qui présente la communication en son nom propre et au nom de sa femme, E</w:t>
      </w:r>
      <w:r w:rsidR="005153B7" w:rsidRPr="005153B7">
        <w:rPr>
          <w:rFonts w:eastAsia="SimSun"/>
          <w:szCs w:val="24"/>
          <w:lang w:val="fr-FR"/>
        </w:rPr>
        <w:t>.</w:t>
      </w:r>
      <w:r>
        <w:rPr>
          <w:rFonts w:eastAsia="SimSun"/>
          <w:szCs w:val="24"/>
          <w:lang w:val="fr-FR"/>
        </w:rPr>
        <w:t> </w:t>
      </w:r>
      <w:r w:rsidRPr="00672C41">
        <w:rPr>
          <w:rFonts w:eastAsia="SimSun"/>
          <w:szCs w:val="24"/>
          <w:lang w:val="fr-FR"/>
        </w:rPr>
        <w:t>M</w:t>
      </w:r>
      <w:r w:rsidR="005153B7" w:rsidRPr="005153B7">
        <w:rPr>
          <w:rFonts w:eastAsia="SimSun"/>
          <w:szCs w:val="24"/>
          <w:lang w:val="fr-FR"/>
        </w:rPr>
        <w:t>.</w:t>
      </w:r>
      <w:r w:rsidRPr="00672C41">
        <w:rPr>
          <w:rFonts w:eastAsia="SimSun"/>
          <w:szCs w:val="24"/>
          <w:lang w:val="fr-FR"/>
        </w:rPr>
        <w:t>, née en 1991, et de leur fils, I</w:t>
      </w:r>
      <w:r w:rsidR="005153B7" w:rsidRPr="005153B7">
        <w:rPr>
          <w:rFonts w:eastAsia="SimSun"/>
          <w:szCs w:val="24"/>
          <w:lang w:val="fr-FR"/>
        </w:rPr>
        <w:t>.</w:t>
      </w:r>
      <w:r>
        <w:rPr>
          <w:rFonts w:eastAsia="SimSun"/>
          <w:szCs w:val="24"/>
          <w:lang w:val="fr-FR"/>
        </w:rPr>
        <w:t> </w:t>
      </w:r>
      <w:r w:rsidRPr="00672C41">
        <w:rPr>
          <w:rFonts w:eastAsia="SimSun"/>
          <w:szCs w:val="24"/>
          <w:lang w:val="fr-FR"/>
        </w:rPr>
        <w:t>C</w:t>
      </w:r>
      <w:r w:rsidR="005153B7" w:rsidRPr="005153B7">
        <w:rPr>
          <w:rFonts w:eastAsia="SimSun"/>
          <w:szCs w:val="24"/>
          <w:lang w:val="fr-FR"/>
        </w:rPr>
        <w:t>.</w:t>
      </w:r>
      <w:r>
        <w:rPr>
          <w:rFonts w:eastAsia="SimSun"/>
          <w:szCs w:val="24"/>
          <w:lang w:val="fr-FR"/>
        </w:rPr>
        <w:t> </w:t>
      </w:r>
      <w:r w:rsidRPr="00672C41">
        <w:rPr>
          <w:rFonts w:eastAsia="SimSun"/>
          <w:szCs w:val="24"/>
          <w:lang w:val="fr-FR"/>
        </w:rPr>
        <w:t>M</w:t>
      </w:r>
      <w:r w:rsidR="005153B7" w:rsidRPr="005153B7">
        <w:rPr>
          <w:rFonts w:eastAsia="SimSun"/>
          <w:szCs w:val="24"/>
          <w:lang w:val="fr-FR"/>
        </w:rPr>
        <w:t>.</w:t>
      </w:r>
      <w:r w:rsidRPr="00672C41">
        <w:rPr>
          <w:rFonts w:eastAsia="SimSun"/>
          <w:szCs w:val="24"/>
          <w:lang w:val="fr-FR"/>
        </w:rPr>
        <w:t xml:space="preserve"> (2017), né en Angola</w:t>
      </w:r>
      <w:r w:rsidR="005153B7" w:rsidRPr="005153B7">
        <w:rPr>
          <w:rFonts w:eastAsia="SimSun"/>
          <w:szCs w:val="24"/>
          <w:lang w:val="fr-FR"/>
        </w:rPr>
        <w:t>.</w:t>
      </w:r>
      <w:r w:rsidRPr="00672C41">
        <w:rPr>
          <w:rFonts w:eastAsia="SimSun"/>
          <w:szCs w:val="24"/>
          <w:lang w:val="fr-FR"/>
        </w:rPr>
        <w:t xml:space="preserve"> Ils se sont installés en Angola en décembre</w:t>
      </w:r>
      <w:r>
        <w:rPr>
          <w:rFonts w:eastAsia="SimSun"/>
          <w:szCs w:val="24"/>
          <w:lang w:val="fr-FR"/>
        </w:rPr>
        <w:t xml:space="preserve"> 20</w:t>
      </w:r>
      <w:r w:rsidRPr="00672C41">
        <w:rPr>
          <w:rFonts w:eastAsia="SimSun"/>
          <w:szCs w:val="24"/>
          <w:lang w:val="fr-FR"/>
        </w:rPr>
        <w:t>15, après avoir vécu en Afrique du Sud et en Zambie de</w:t>
      </w:r>
      <w:r>
        <w:rPr>
          <w:rFonts w:eastAsia="SimSun"/>
          <w:szCs w:val="24"/>
          <w:lang w:val="fr-FR"/>
        </w:rPr>
        <w:t xml:space="preserve"> 20</w:t>
      </w:r>
      <w:r w:rsidRPr="00672C41">
        <w:rPr>
          <w:rFonts w:eastAsia="SimSun"/>
          <w:szCs w:val="24"/>
          <w:lang w:val="fr-FR"/>
        </w:rPr>
        <w:t>12 à</w:t>
      </w:r>
      <w:r>
        <w:rPr>
          <w:rFonts w:eastAsia="SimSun"/>
          <w:szCs w:val="24"/>
          <w:lang w:val="fr-FR"/>
        </w:rPr>
        <w:t xml:space="preserve"> 20</w:t>
      </w:r>
      <w:r w:rsidRPr="00672C41">
        <w:rPr>
          <w:rFonts w:eastAsia="SimSun"/>
          <w:szCs w:val="24"/>
          <w:lang w:val="fr-FR"/>
        </w:rPr>
        <w:t>15</w:t>
      </w:r>
      <w:r>
        <w:rPr>
          <w:rFonts w:eastAsia="SimSun"/>
          <w:szCs w:val="24"/>
          <w:lang w:val="fr-FR"/>
        </w:rPr>
        <w:t> ;</w:t>
      </w:r>
    </w:p>
    <w:p w14:paraId="7DA0CD12" w14:textId="77777777" w:rsidR="001277FB" w:rsidRPr="00672C41" w:rsidRDefault="001277FB" w:rsidP="001277FB">
      <w:pPr>
        <w:pStyle w:val="SingleTxtG"/>
        <w:ind w:firstLine="567"/>
        <w:rPr>
          <w:rFonts w:eastAsia="SimSun"/>
          <w:szCs w:val="24"/>
        </w:rPr>
      </w:pPr>
      <w:r w:rsidRPr="00672C41">
        <w:rPr>
          <w:rFonts w:eastAsia="SimSun"/>
          <w:szCs w:val="24"/>
        </w:rPr>
        <w:t>h)</w:t>
      </w:r>
      <w:r w:rsidRPr="00672C41">
        <w:rPr>
          <w:rFonts w:eastAsia="SimSun"/>
          <w:szCs w:val="24"/>
        </w:rPr>
        <w:tab/>
      </w:r>
      <w:r w:rsidRPr="00672C41">
        <w:rPr>
          <w:rFonts w:eastAsia="SimSun"/>
          <w:szCs w:val="24"/>
          <w:lang w:val="fr-FR"/>
        </w:rPr>
        <w:t>H</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sidRPr="00672C41">
        <w:rPr>
          <w:rFonts w:eastAsia="SimSun"/>
          <w:szCs w:val="24"/>
          <w:lang w:val="fr-FR"/>
        </w:rPr>
        <w:t>, né en 1978, qui présente la communication en son nom propre et au nom de sa femme, A</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sidRPr="00672C41">
        <w:rPr>
          <w:rFonts w:eastAsia="SimSun"/>
          <w:szCs w:val="24"/>
          <w:lang w:val="fr-FR"/>
        </w:rPr>
        <w:t>, née en 1980, et de leurs enfants, Y</w:t>
      </w:r>
      <w:r w:rsidR="005153B7" w:rsidRPr="005153B7">
        <w:rPr>
          <w:rFonts w:eastAsia="SimSun"/>
          <w:szCs w:val="24"/>
          <w:lang w:val="fr-FR"/>
        </w:rPr>
        <w:t>.</w:t>
      </w:r>
      <w:r>
        <w:rPr>
          <w:rFonts w:eastAsia="SimSun"/>
          <w:szCs w:val="24"/>
          <w:lang w:val="fr-FR"/>
        </w:rPr>
        <w:t> </w:t>
      </w:r>
      <w:r w:rsidRPr="00672C41">
        <w:rPr>
          <w:rFonts w:eastAsia="SimSun"/>
          <w:szCs w:val="24"/>
          <w:lang w:val="fr-FR"/>
        </w:rPr>
        <w:t>S</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sidRPr="00672C41">
        <w:rPr>
          <w:rFonts w:eastAsia="SimSun"/>
          <w:szCs w:val="24"/>
          <w:lang w:val="fr-FR"/>
        </w:rPr>
        <w:t xml:space="preserve"> (2010) et M</w:t>
      </w:r>
      <w:r w:rsidR="005153B7" w:rsidRPr="005153B7">
        <w:rPr>
          <w:rFonts w:eastAsia="SimSun"/>
          <w:szCs w:val="24"/>
          <w:lang w:val="fr-FR"/>
        </w:rPr>
        <w:t>.</w:t>
      </w:r>
      <w:r>
        <w:rPr>
          <w:rFonts w:eastAsia="SimSun"/>
          <w:szCs w:val="24"/>
          <w:lang w:val="fr-FR"/>
        </w:rPr>
        <w:t> </w:t>
      </w:r>
      <w:r w:rsidRPr="00672C41">
        <w:rPr>
          <w:rFonts w:eastAsia="SimSun"/>
          <w:szCs w:val="24"/>
          <w:lang w:val="fr-FR"/>
        </w:rPr>
        <w:t>F</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sidRPr="00672C41">
        <w:rPr>
          <w:rFonts w:eastAsia="SimSun"/>
          <w:szCs w:val="24"/>
          <w:lang w:val="fr-FR"/>
        </w:rPr>
        <w:t xml:space="preserve"> (2005), nés en Turquie</w:t>
      </w:r>
      <w:r w:rsidR="005153B7" w:rsidRPr="005153B7">
        <w:rPr>
          <w:rFonts w:eastAsia="SimSun"/>
          <w:szCs w:val="24"/>
          <w:lang w:val="fr-FR"/>
        </w:rPr>
        <w:t>.</w:t>
      </w:r>
      <w:r w:rsidRPr="00672C41">
        <w:rPr>
          <w:rFonts w:eastAsia="SimSun"/>
          <w:szCs w:val="24"/>
          <w:lang w:val="fr-FR"/>
        </w:rPr>
        <w:t xml:space="preserve"> Ils se sont installés en Angola en octobre</w:t>
      </w:r>
      <w:r>
        <w:rPr>
          <w:rFonts w:eastAsia="SimSun"/>
          <w:szCs w:val="24"/>
          <w:lang w:val="fr-FR"/>
        </w:rPr>
        <w:t xml:space="preserve"> 20</w:t>
      </w:r>
      <w:r w:rsidRPr="00672C41">
        <w:rPr>
          <w:rFonts w:eastAsia="SimSun"/>
          <w:szCs w:val="24"/>
          <w:lang w:val="fr-FR"/>
        </w:rPr>
        <w:t>12</w:t>
      </w:r>
      <w:r>
        <w:rPr>
          <w:rFonts w:eastAsia="SimSun"/>
          <w:szCs w:val="24"/>
          <w:lang w:val="fr-FR"/>
        </w:rPr>
        <w:t> ;</w:t>
      </w:r>
    </w:p>
    <w:p w14:paraId="1CE8212E" w14:textId="77777777" w:rsidR="001277FB" w:rsidRPr="00672C41" w:rsidRDefault="001277FB" w:rsidP="001277FB">
      <w:pPr>
        <w:pStyle w:val="SingleTxtG"/>
        <w:ind w:firstLine="567"/>
        <w:rPr>
          <w:rFonts w:eastAsia="SimSun"/>
          <w:szCs w:val="24"/>
        </w:rPr>
      </w:pPr>
      <w:r w:rsidRPr="00672C41">
        <w:rPr>
          <w:rFonts w:eastAsia="SimSun"/>
          <w:szCs w:val="24"/>
        </w:rPr>
        <w:t>i)</w:t>
      </w:r>
      <w:r w:rsidRPr="00672C41">
        <w:rPr>
          <w:rFonts w:eastAsia="SimSun"/>
          <w:szCs w:val="24"/>
        </w:rPr>
        <w:tab/>
      </w:r>
      <w:r w:rsidRPr="00672C41">
        <w:rPr>
          <w:rFonts w:eastAsia="SimSun"/>
          <w:szCs w:val="24"/>
          <w:lang w:val="fr-FR"/>
        </w:rPr>
        <w:t>S</w:t>
      </w:r>
      <w:r w:rsidR="005153B7" w:rsidRPr="005153B7">
        <w:rPr>
          <w:rFonts w:eastAsia="SimSun"/>
          <w:szCs w:val="24"/>
          <w:lang w:val="fr-FR"/>
        </w:rPr>
        <w:t>.</w:t>
      </w:r>
      <w:r>
        <w:rPr>
          <w:rFonts w:eastAsia="SimSun"/>
          <w:szCs w:val="24"/>
          <w:lang w:val="fr-FR"/>
        </w:rPr>
        <w:t> </w:t>
      </w:r>
      <w:r w:rsidRPr="00672C41">
        <w:rPr>
          <w:rFonts w:eastAsia="SimSun"/>
          <w:szCs w:val="24"/>
          <w:lang w:val="fr-FR"/>
        </w:rPr>
        <w:t>M</w:t>
      </w:r>
      <w:r w:rsidR="005153B7" w:rsidRPr="005153B7">
        <w:rPr>
          <w:rFonts w:eastAsia="SimSun"/>
          <w:szCs w:val="24"/>
          <w:lang w:val="fr-FR"/>
        </w:rPr>
        <w:t>.</w:t>
      </w:r>
      <w:r w:rsidRPr="00672C41">
        <w:rPr>
          <w:rFonts w:eastAsia="SimSun"/>
          <w:szCs w:val="24"/>
          <w:lang w:val="fr-FR"/>
        </w:rPr>
        <w:t>, née en 1989, qui présente la communication en son nom propre et au nom de son mari, P</w:t>
      </w:r>
      <w:r w:rsidR="005153B7" w:rsidRPr="005153B7">
        <w:rPr>
          <w:rFonts w:eastAsia="SimSun"/>
          <w:szCs w:val="24"/>
          <w:lang w:val="fr-FR"/>
        </w:rPr>
        <w:t>.</w:t>
      </w:r>
      <w:r>
        <w:rPr>
          <w:rFonts w:eastAsia="SimSun"/>
          <w:szCs w:val="24"/>
          <w:lang w:val="fr-FR"/>
        </w:rPr>
        <w:t> </w:t>
      </w:r>
      <w:r w:rsidRPr="00672C41">
        <w:rPr>
          <w:rFonts w:eastAsia="SimSun"/>
          <w:szCs w:val="24"/>
          <w:lang w:val="fr-FR"/>
        </w:rPr>
        <w:t>M</w:t>
      </w:r>
      <w:r w:rsidR="005153B7" w:rsidRPr="005153B7">
        <w:rPr>
          <w:rFonts w:eastAsia="SimSun"/>
          <w:szCs w:val="24"/>
          <w:lang w:val="fr-FR"/>
        </w:rPr>
        <w:t>.</w:t>
      </w:r>
      <w:r w:rsidRPr="00672C41">
        <w:rPr>
          <w:rFonts w:eastAsia="SimSun"/>
          <w:szCs w:val="24"/>
          <w:lang w:val="fr-FR"/>
        </w:rPr>
        <w:t>, né en 1990 au Turkménistan (nationalité turkmène), et de leur fille, N</w:t>
      </w:r>
      <w:r w:rsidR="005153B7" w:rsidRPr="005153B7">
        <w:rPr>
          <w:rFonts w:eastAsia="SimSun"/>
          <w:szCs w:val="24"/>
          <w:lang w:val="fr-FR"/>
        </w:rPr>
        <w:t>.</w:t>
      </w:r>
      <w:r>
        <w:rPr>
          <w:rFonts w:eastAsia="SimSun"/>
          <w:szCs w:val="24"/>
          <w:lang w:val="fr-FR"/>
        </w:rPr>
        <w:t> </w:t>
      </w:r>
      <w:r w:rsidRPr="00672C41">
        <w:rPr>
          <w:rFonts w:eastAsia="SimSun"/>
          <w:szCs w:val="24"/>
          <w:lang w:val="fr-FR"/>
        </w:rPr>
        <w:t>E</w:t>
      </w:r>
      <w:r w:rsidR="005153B7" w:rsidRPr="005153B7">
        <w:rPr>
          <w:rFonts w:eastAsia="SimSun"/>
          <w:szCs w:val="24"/>
          <w:lang w:val="fr-FR"/>
        </w:rPr>
        <w:t>.</w:t>
      </w:r>
      <w:r>
        <w:rPr>
          <w:rFonts w:eastAsia="SimSun"/>
          <w:szCs w:val="24"/>
          <w:lang w:val="fr-FR"/>
        </w:rPr>
        <w:t> </w:t>
      </w:r>
      <w:r w:rsidRPr="00672C41">
        <w:rPr>
          <w:rFonts w:eastAsia="SimSun"/>
          <w:szCs w:val="24"/>
          <w:lang w:val="fr-FR"/>
        </w:rPr>
        <w:t>M</w:t>
      </w:r>
      <w:r w:rsidR="005153B7" w:rsidRPr="005153B7">
        <w:rPr>
          <w:rFonts w:eastAsia="SimSun"/>
          <w:szCs w:val="24"/>
          <w:lang w:val="fr-FR"/>
        </w:rPr>
        <w:t>.</w:t>
      </w:r>
      <w:r w:rsidRPr="00672C41">
        <w:rPr>
          <w:rFonts w:eastAsia="SimSun"/>
          <w:szCs w:val="24"/>
          <w:lang w:val="fr-FR"/>
        </w:rPr>
        <w:t xml:space="preserve"> (2015), née en Turquie</w:t>
      </w:r>
      <w:r w:rsidR="005153B7" w:rsidRPr="005153B7">
        <w:rPr>
          <w:rFonts w:eastAsia="SimSun"/>
          <w:szCs w:val="24"/>
          <w:lang w:val="fr-FR"/>
        </w:rPr>
        <w:t>.</w:t>
      </w:r>
      <w:r w:rsidRPr="00672C41">
        <w:rPr>
          <w:rFonts w:eastAsia="SimSun"/>
          <w:szCs w:val="24"/>
          <w:lang w:val="fr-FR"/>
        </w:rPr>
        <w:t xml:space="preserve"> Ils se sont installés en Angola en août</w:t>
      </w:r>
      <w:r>
        <w:rPr>
          <w:rFonts w:eastAsia="SimSun"/>
          <w:szCs w:val="24"/>
          <w:lang w:val="fr-FR"/>
        </w:rPr>
        <w:t xml:space="preserve"> 20</w:t>
      </w:r>
      <w:r w:rsidRPr="00672C41">
        <w:rPr>
          <w:rFonts w:eastAsia="SimSun"/>
          <w:szCs w:val="24"/>
          <w:lang w:val="fr-FR"/>
        </w:rPr>
        <w:t>14, après les études de S</w:t>
      </w:r>
      <w:r w:rsidR="005153B7" w:rsidRPr="005153B7">
        <w:rPr>
          <w:rFonts w:eastAsia="SimSun"/>
          <w:szCs w:val="24"/>
          <w:lang w:val="fr-FR"/>
        </w:rPr>
        <w:t>.</w:t>
      </w:r>
      <w:r w:rsidRPr="00672C41">
        <w:rPr>
          <w:rFonts w:eastAsia="SimSun"/>
          <w:szCs w:val="24"/>
          <w:lang w:val="fr-FR"/>
        </w:rPr>
        <w:t> M</w:t>
      </w:r>
      <w:r w:rsidR="005153B7" w:rsidRPr="005153B7">
        <w:rPr>
          <w:rFonts w:eastAsia="SimSun"/>
          <w:szCs w:val="24"/>
          <w:lang w:val="fr-FR"/>
        </w:rPr>
        <w:t>.</w:t>
      </w:r>
      <w:r w:rsidRPr="00672C41">
        <w:rPr>
          <w:rFonts w:eastAsia="SimSun"/>
          <w:szCs w:val="24"/>
          <w:lang w:val="fr-FR"/>
        </w:rPr>
        <w:t xml:space="preserve"> au Cambodge</w:t>
      </w:r>
      <w:r>
        <w:rPr>
          <w:rFonts w:eastAsia="SimSun"/>
          <w:szCs w:val="24"/>
          <w:lang w:val="fr-FR"/>
        </w:rPr>
        <w:t> ;</w:t>
      </w:r>
    </w:p>
    <w:p w14:paraId="104D9C15" w14:textId="77777777" w:rsidR="001277FB" w:rsidRPr="00672C41" w:rsidRDefault="001277FB" w:rsidP="001277FB">
      <w:pPr>
        <w:pStyle w:val="SingleTxtG"/>
        <w:ind w:firstLine="567"/>
        <w:rPr>
          <w:rFonts w:eastAsia="SimSun"/>
          <w:szCs w:val="24"/>
        </w:rPr>
      </w:pPr>
      <w:r w:rsidRPr="00672C41">
        <w:rPr>
          <w:rFonts w:eastAsia="SimSun"/>
          <w:szCs w:val="24"/>
        </w:rPr>
        <w:t>j)</w:t>
      </w:r>
      <w:r w:rsidRPr="00672C41">
        <w:rPr>
          <w:rFonts w:eastAsia="SimSun"/>
          <w:szCs w:val="24"/>
        </w:rPr>
        <w:tab/>
      </w:r>
      <w:r w:rsidRPr="00672C41">
        <w:rPr>
          <w:rFonts w:eastAsia="SimSun"/>
          <w:szCs w:val="24"/>
          <w:lang w:val="fr-FR"/>
        </w:rPr>
        <w:t>M</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née en 1990</w:t>
      </w:r>
      <w:r w:rsidR="005153B7" w:rsidRPr="005153B7">
        <w:rPr>
          <w:rFonts w:eastAsia="SimSun"/>
          <w:szCs w:val="24"/>
          <w:lang w:val="fr-FR"/>
        </w:rPr>
        <w:t>.</w:t>
      </w:r>
      <w:r w:rsidRPr="00672C41">
        <w:rPr>
          <w:rFonts w:eastAsia="SimSun"/>
          <w:szCs w:val="24"/>
          <w:lang w:val="fr-FR"/>
        </w:rPr>
        <w:t xml:space="preserve"> Elle a quitté la Turquie en</w:t>
      </w:r>
      <w:r>
        <w:rPr>
          <w:rFonts w:eastAsia="SimSun"/>
          <w:szCs w:val="24"/>
          <w:lang w:val="fr-FR"/>
        </w:rPr>
        <w:t xml:space="preserve"> 20</w:t>
      </w:r>
      <w:r w:rsidRPr="00672C41">
        <w:rPr>
          <w:rFonts w:eastAsia="SimSun"/>
          <w:szCs w:val="24"/>
          <w:lang w:val="fr-FR"/>
        </w:rPr>
        <w:t>12 pour enseigner les mathématiques au Malawi</w:t>
      </w:r>
      <w:r w:rsidR="005153B7" w:rsidRPr="005153B7">
        <w:rPr>
          <w:rFonts w:eastAsia="SimSun"/>
          <w:szCs w:val="24"/>
          <w:lang w:val="fr-FR"/>
        </w:rPr>
        <w:t>.</w:t>
      </w:r>
      <w:r w:rsidRPr="00672C41">
        <w:rPr>
          <w:rFonts w:eastAsia="SimSun"/>
          <w:szCs w:val="24"/>
          <w:lang w:val="fr-FR"/>
        </w:rPr>
        <w:t xml:space="preserve"> Elle s</w:t>
      </w:r>
      <w:r>
        <w:rPr>
          <w:rFonts w:eastAsia="SimSun"/>
          <w:szCs w:val="24"/>
          <w:lang w:val="fr-FR"/>
        </w:rPr>
        <w:t>’</w:t>
      </w:r>
      <w:r w:rsidRPr="00672C41">
        <w:rPr>
          <w:rFonts w:eastAsia="SimSun"/>
          <w:szCs w:val="24"/>
          <w:lang w:val="fr-FR"/>
        </w:rPr>
        <w:t>est installée en Angola en janvier</w:t>
      </w:r>
      <w:r>
        <w:rPr>
          <w:rFonts w:eastAsia="SimSun"/>
          <w:szCs w:val="24"/>
          <w:lang w:val="fr-FR"/>
        </w:rPr>
        <w:t xml:space="preserve"> 20</w:t>
      </w:r>
      <w:r w:rsidRPr="00672C41">
        <w:rPr>
          <w:rFonts w:eastAsia="SimSun"/>
          <w:szCs w:val="24"/>
          <w:lang w:val="fr-FR"/>
        </w:rPr>
        <w:t>16, après avoir vécu au Malawi de</w:t>
      </w:r>
      <w:r>
        <w:rPr>
          <w:rFonts w:eastAsia="SimSun"/>
          <w:szCs w:val="24"/>
          <w:lang w:val="fr-FR"/>
        </w:rPr>
        <w:t xml:space="preserve"> 20</w:t>
      </w:r>
      <w:r w:rsidRPr="00672C41">
        <w:rPr>
          <w:rFonts w:eastAsia="SimSun"/>
          <w:szCs w:val="24"/>
          <w:lang w:val="fr-FR"/>
        </w:rPr>
        <w:t>12 à</w:t>
      </w:r>
      <w:r>
        <w:rPr>
          <w:rFonts w:eastAsia="SimSun"/>
          <w:szCs w:val="24"/>
          <w:lang w:val="fr-FR"/>
        </w:rPr>
        <w:t xml:space="preserve"> 20</w:t>
      </w:r>
      <w:r w:rsidRPr="00672C41">
        <w:rPr>
          <w:rFonts w:eastAsia="SimSun"/>
          <w:szCs w:val="24"/>
          <w:lang w:val="fr-FR"/>
        </w:rPr>
        <w:t>15</w:t>
      </w:r>
      <w:r>
        <w:rPr>
          <w:rFonts w:eastAsia="SimSun"/>
          <w:szCs w:val="24"/>
          <w:lang w:val="fr-FR"/>
        </w:rPr>
        <w:t> ;</w:t>
      </w:r>
    </w:p>
    <w:p w14:paraId="0C699837" w14:textId="77777777" w:rsidR="001277FB" w:rsidRPr="00672C41" w:rsidRDefault="001277FB" w:rsidP="001277FB">
      <w:pPr>
        <w:pStyle w:val="SingleTxtG"/>
        <w:ind w:firstLine="567"/>
        <w:rPr>
          <w:rFonts w:eastAsia="SimSun"/>
          <w:szCs w:val="24"/>
        </w:rPr>
      </w:pPr>
      <w:r w:rsidRPr="00672C41">
        <w:rPr>
          <w:rFonts w:eastAsia="SimSun"/>
          <w:szCs w:val="24"/>
        </w:rPr>
        <w:t>k)</w:t>
      </w:r>
      <w:r w:rsidRPr="00672C41">
        <w:rPr>
          <w:rFonts w:eastAsia="SimSun"/>
          <w:szCs w:val="24"/>
        </w:rPr>
        <w:tab/>
      </w:r>
      <w:r w:rsidRPr="00672C41">
        <w:rPr>
          <w:rFonts w:eastAsia="SimSun"/>
          <w:szCs w:val="24"/>
          <w:lang w:val="fr-FR"/>
        </w:rPr>
        <w:t>R</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 en 1982, qui présente la communication en son nom propre et au nom de sa femme, N</w:t>
      </w:r>
      <w:r w:rsidR="005153B7" w:rsidRPr="005153B7">
        <w:rPr>
          <w:rFonts w:eastAsia="SimSun"/>
          <w:szCs w:val="24"/>
          <w:lang w:val="fr-FR"/>
        </w:rPr>
        <w:t>.</w:t>
      </w:r>
      <w:r>
        <w:rPr>
          <w:rFonts w:eastAsia="SimSun"/>
          <w:szCs w:val="24"/>
          <w:lang w:val="fr-FR"/>
        </w:rPr>
        <w:t> </w:t>
      </w:r>
      <w:r w:rsidRPr="00672C41">
        <w:rPr>
          <w:rFonts w:eastAsia="SimSun"/>
          <w:szCs w:val="24"/>
          <w:lang w:val="fr-FR"/>
        </w:rPr>
        <w:t>T</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née en 1981, et de leur fille, Z</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xml:space="preserve"> (2016), née en Turquie</w:t>
      </w:r>
      <w:r w:rsidR="005153B7" w:rsidRPr="005153B7">
        <w:rPr>
          <w:rFonts w:eastAsia="SimSun"/>
          <w:szCs w:val="24"/>
          <w:lang w:val="fr-FR"/>
        </w:rPr>
        <w:t>.</w:t>
      </w:r>
      <w:r w:rsidRPr="00672C41">
        <w:rPr>
          <w:rFonts w:eastAsia="SimSun"/>
          <w:szCs w:val="24"/>
          <w:lang w:val="fr-FR"/>
        </w:rPr>
        <w:t xml:space="preserve"> Ils se sont installés en Angola en janvier</w:t>
      </w:r>
      <w:r>
        <w:rPr>
          <w:rFonts w:eastAsia="SimSun"/>
          <w:szCs w:val="24"/>
          <w:lang w:val="fr-FR"/>
        </w:rPr>
        <w:t xml:space="preserve"> 20</w:t>
      </w:r>
      <w:r w:rsidRPr="00672C41">
        <w:rPr>
          <w:rFonts w:eastAsia="SimSun"/>
          <w:szCs w:val="24"/>
          <w:lang w:val="fr-FR"/>
        </w:rPr>
        <w:t>16, après avoir vécu en Afrique du Sud et en Zambie de</w:t>
      </w:r>
      <w:r>
        <w:rPr>
          <w:rFonts w:eastAsia="SimSun"/>
          <w:szCs w:val="24"/>
          <w:lang w:val="fr-FR"/>
        </w:rPr>
        <w:t xml:space="preserve"> 20</w:t>
      </w:r>
      <w:r w:rsidRPr="00672C41">
        <w:rPr>
          <w:rFonts w:eastAsia="SimSun"/>
          <w:szCs w:val="24"/>
          <w:lang w:val="fr-FR"/>
        </w:rPr>
        <w:t>08 à</w:t>
      </w:r>
      <w:r>
        <w:rPr>
          <w:rFonts w:eastAsia="SimSun"/>
          <w:szCs w:val="24"/>
          <w:lang w:val="fr-FR"/>
        </w:rPr>
        <w:t xml:space="preserve"> 20</w:t>
      </w:r>
      <w:r w:rsidRPr="00672C41">
        <w:rPr>
          <w:rFonts w:eastAsia="SimSun"/>
          <w:szCs w:val="24"/>
          <w:lang w:val="fr-FR"/>
        </w:rPr>
        <w:t>15</w:t>
      </w:r>
      <w:r>
        <w:rPr>
          <w:rFonts w:eastAsia="SimSun"/>
          <w:szCs w:val="24"/>
          <w:lang w:val="fr-FR"/>
        </w:rPr>
        <w:t> ;</w:t>
      </w:r>
    </w:p>
    <w:p w14:paraId="4A012D81" w14:textId="77777777" w:rsidR="001277FB" w:rsidRPr="00672C41" w:rsidRDefault="001277FB" w:rsidP="001277FB">
      <w:pPr>
        <w:pStyle w:val="SingleTxtG"/>
        <w:ind w:firstLine="567"/>
        <w:rPr>
          <w:rFonts w:eastAsia="SimSun"/>
          <w:szCs w:val="24"/>
        </w:rPr>
      </w:pPr>
      <w:r w:rsidRPr="00672C41">
        <w:rPr>
          <w:rFonts w:eastAsia="SimSun"/>
          <w:szCs w:val="24"/>
        </w:rPr>
        <w:t>l)</w:t>
      </w:r>
      <w:r w:rsidRPr="00672C41">
        <w:rPr>
          <w:rFonts w:eastAsia="SimSun"/>
          <w:szCs w:val="24"/>
        </w:rPr>
        <w:tab/>
      </w:r>
      <w:r w:rsidRPr="00672C41">
        <w:rPr>
          <w:rFonts w:eastAsia="SimSun"/>
          <w:szCs w:val="24"/>
          <w:lang w:val="fr-FR"/>
        </w:rPr>
        <w:t>A</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 en 1959, qui présente la communication en son nom propre et au nom de sa femme, S</w:t>
      </w:r>
      <w:r w:rsidR="005153B7" w:rsidRPr="005153B7">
        <w:rPr>
          <w:rFonts w:eastAsia="SimSun"/>
          <w:szCs w:val="24"/>
          <w:lang w:val="fr-FR"/>
        </w:rPr>
        <w:t>.</w:t>
      </w:r>
      <w:r>
        <w:rPr>
          <w:rFonts w:eastAsia="SimSun"/>
          <w:szCs w:val="24"/>
          <w:lang w:val="fr-FR"/>
        </w:rPr>
        <w:t> </w:t>
      </w:r>
      <w:r w:rsidRPr="00672C41">
        <w:rPr>
          <w:rFonts w:eastAsia="SimSun"/>
          <w:szCs w:val="24"/>
          <w:lang w:val="fr-FR"/>
        </w:rPr>
        <w:t>K</w:t>
      </w:r>
      <w:r w:rsidR="005153B7" w:rsidRPr="005153B7">
        <w:rPr>
          <w:rFonts w:eastAsia="SimSun"/>
          <w:szCs w:val="24"/>
          <w:lang w:val="fr-FR"/>
        </w:rPr>
        <w:t>.</w:t>
      </w:r>
      <w:r w:rsidRPr="00672C41">
        <w:rPr>
          <w:rFonts w:eastAsia="SimSun"/>
          <w:szCs w:val="24"/>
          <w:lang w:val="fr-FR"/>
        </w:rPr>
        <w:t>, née en 1964</w:t>
      </w:r>
      <w:r w:rsidR="005153B7" w:rsidRPr="005153B7">
        <w:rPr>
          <w:rFonts w:eastAsia="SimSun"/>
          <w:szCs w:val="24"/>
          <w:lang w:val="fr-FR"/>
        </w:rPr>
        <w:t>.</w:t>
      </w:r>
      <w:r w:rsidRPr="00672C41">
        <w:rPr>
          <w:rFonts w:eastAsia="SimSun"/>
          <w:szCs w:val="24"/>
          <w:lang w:val="fr-FR"/>
        </w:rPr>
        <w:t xml:space="preserve"> Ils se sont installés en Angola en août</w:t>
      </w:r>
      <w:r>
        <w:rPr>
          <w:rFonts w:eastAsia="SimSun"/>
          <w:szCs w:val="24"/>
          <w:lang w:val="fr-FR"/>
        </w:rPr>
        <w:t xml:space="preserve"> 20</w:t>
      </w:r>
      <w:r w:rsidRPr="00672C41">
        <w:rPr>
          <w:rFonts w:eastAsia="SimSun"/>
          <w:szCs w:val="24"/>
          <w:lang w:val="fr-FR"/>
        </w:rPr>
        <w:t>16</w:t>
      </w:r>
      <w:r>
        <w:rPr>
          <w:rFonts w:eastAsia="SimSun"/>
          <w:szCs w:val="24"/>
          <w:lang w:val="fr-FR"/>
        </w:rPr>
        <w:t> ;</w:t>
      </w:r>
    </w:p>
    <w:p w14:paraId="2A3B7832" w14:textId="77777777" w:rsidR="001277FB" w:rsidRPr="00672C41" w:rsidRDefault="001277FB" w:rsidP="001277FB">
      <w:pPr>
        <w:pStyle w:val="SingleTxtG"/>
        <w:ind w:firstLine="567"/>
        <w:rPr>
          <w:rFonts w:eastAsia="SimSun"/>
          <w:szCs w:val="24"/>
        </w:rPr>
      </w:pPr>
      <w:r w:rsidRPr="00672C41">
        <w:rPr>
          <w:rFonts w:eastAsia="SimSun"/>
          <w:szCs w:val="24"/>
        </w:rPr>
        <w:t>m)</w:t>
      </w:r>
      <w:r w:rsidRPr="00672C41">
        <w:rPr>
          <w:rFonts w:eastAsia="SimSun"/>
          <w:szCs w:val="24"/>
        </w:rPr>
        <w:tab/>
      </w:r>
      <w:r w:rsidRPr="00672C41">
        <w:rPr>
          <w:rFonts w:eastAsia="SimSun"/>
          <w:szCs w:val="24"/>
          <w:lang w:val="fr-FR"/>
        </w:rPr>
        <w:t>B</w:t>
      </w:r>
      <w:r w:rsidR="005153B7" w:rsidRPr="005153B7">
        <w:rPr>
          <w:rFonts w:eastAsia="SimSun"/>
          <w:szCs w:val="24"/>
          <w:lang w:val="fr-FR"/>
        </w:rPr>
        <w:t>.</w:t>
      </w:r>
      <w:r>
        <w:rPr>
          <w:rFonts w:eastAsia="SimSun"/>
          <w:szCs w:val="24"/>
          <w:lang w:val="fr-FR"/>
        </w:rPr>
        <w:t> </w:t>
      </w:r>
      <w:r w:rsidRPr="00672C41">
        <w:rPr>
          <w:rFonts w:eastAsia="SimSun"/>
          <w:szCs w:val="24"/>
          <w:lang w:val="fr-FR"/>
        </w:rPr>
        <w:t>D</w:t>
      </w:r>
      <w:r w:rsidR="005153B7" w:rsidRPr="005153B7">
        <w:rPr>
          <w:rFonts w:eastAsia="SimSun"/>
          <w:szCs w:val="24"/>
          <w:lang w:val="fr-FR"/>
        </w:rPr>
        <w:t>.</w:t>
      </w:r>
      <w:r w:rsidRPr="00672C41">
        <w:rPr>
          <w:rFonts w:eastAsia="SimSun"/>
          <w:szCs w:val="24"/>
          <w:lang w:val="fr-FR"/>
        </w:rPr>
        <w:t>, né en 1987, qui présente la communication en son nom propre et au nom de sa femme, G</w:t>
      </w:r>
      <w:r w:rsidR="005153B7" w:rsidRPr="005153B7">
        <w:rPr>
          <w:rFonts w:eastAsia="SimSun"/>
          <w:szCs w:val="24"/>
          <w:lang w:val="fr-FR"/>
        </w:rPr>
        <w:t>.</w:t>
      </w:r>
      <w:r>
        <w:rPr>
          <w:rFonts w:eastAsia="SimSun"/>
          <w:szCs w:val="24"/>
          <w:lang w:val="fr-FR"/>
        </w:rPr>
        <w:t> </w:t>
      </w:r>
      <w:r w:rsidRPr="00672C41">
        <w:rPr>
          <w:rFonts w:eastAsia="SimSun"/>
          <w:szCs w:val="24"/>
          <w:lang w:val="fr-FR"/>
        </w:rPr>
        <w:t>B</w:t>
      </w:r>
      <w:r w:rsidR="005153B7" w:rsidRPr="005153B7">
        <w:rPr>
          <w:rFonts w:eastAsia="SimSun"/>
          <w:szCs w:val="24"/>
          <w:lang w:val="fr-FR"/>
        </w:rPr>
        <w:t>.</w:t>
      </w:r>
      <w:r>
        <w:rPr>
          <w:rFonts w:eastAsia="SimSun"/>
          <w:szCs w:val="24"/>
          <w:lang w:val="fr-FR"/>
        </w:rPr>
        <w:t> </w:t>
      </w:r>
      <w:r w:rsidRPr="00672C41">
        <w:rPr>
          <w:rFonts w:eastAsia="SimSun"/>
          <w:szCs w:val="24"/>
          <w:lang w:val="fr-FR"/>
        </w:rPr>
        <w:t>D</w:t>
      </w:r>
      <w:r w:rsidR="005153B7" w:rsidRPr="005153B7">
        <w:rPr>
          <w:rFonts w:eastAsia="SimSun"/>
          <w:szCs w:val="24"/>
          <w:lang w:val="fr-FR"/>
        </w:rPr>
        <w:t>.</w:t>
      </w:r>
      <w:r w:rsidRPr="00672C41">
        <w:rPr>
          <w:rFonts w:eastAsia="SimSun"/>
          <w:szCs w:val="24"/>
          <w:lang w:val="fr-FR"/>
        </w:rPr>
        <w:t>, née en 1990, et de leur fille, A</w:t>
      </w:r>
      <w:r w:rsidR="005153B7" w:rsidRPr="005153B7">
        <w:rPr>
          <w:rFonts w:eastAsia="SimSun"/>
          <w:szCs w:val="24"/>
          <w:lang w:val="fr-FR"/>
        </w:rPr>
        <w:t>.</w:t>
      </w:r>
      <w:r>
        <w:rPr>
          <w:rFonts w:eastAsia="SimSun"/>
          <w:szCs w:val="24"/>
          <w:lang w:val="fr-FR"/>
        </w:rPr>
        <w:t> </w:t>
      </w:r>
      <w:r w:rsidRPr="00672C41">
        <w:rPr>
          <w:rFonts w:eastAsia="SimSun"/>
          <w:szCs w:val="24"/>
          <w:lang w:val="fr-FR"/>
        </w:rPr>
        <w:t>N</w:t>
      </w:r>
      <w:r w:rsidR="005153B7" w:rsidRPr="005153B7">
        <w:rPr>
          <w:rFonts w:eastAsia="SimSun"/>
          <w:szCs w:val="24"/>
          <w:lang w:val="fr-FR"/>
        </w:rPr>
        <w:t>.</w:t>
      </w:r>
      <w:r>
        <w:rPr>
          <w:rFonts w:eastAsia="SimSun"/>
          <w:szCs w:val="24"/>
          <w:lang w:val="fr-FR"/>
        </w:rPr>
        <w:t> </w:t>
      </w:r>
      <w:r w:rsidRPr="00672C41">
        <w:rPr>
          <w:rFonts w:eastAsia="SimSun"/>
          <w:szCs w:val="24"/>
          <w:lang w:val="fr-FR"/>
        </w:rPr>
        <w:t>D</w:t>
      </w:r>
      <w:r w:rsidR="005153B7" w:rsidRPr="005153B7">
        <w:rPr>
          <w:rFonts w:eastAsia="SimSun"/>
          <w:szCs w:val="24"/>
          <w:lang w:val="fr-FR"/>
        </w:rPr>
        <w:t>.</w:t>
      </w:r>
      <w:r w:rsidRPr="00672C41">
        <w:rPr>
          <w:rFonts w:eastAsia="SimSun"/>
          <w:szCs w:val="24"/>
          <w:lang w:val="fr-FR"/>
        </w:rPr>
        <w:t xml:space="preserve"> (2017), née en Angola</w:t>
      </w:r>
      <w:r w:rsidR="005153B7" w:rsidRPr="005153B7">
        <w:rPr>
          <w:rFonts w:eastAsia="SimSun"/>
          <w:szCs w:val="24"/>
          <w:lang w:val="fr-FR"/>
        </w:rPr>
        <w:t>.</w:t>
      </w:r>
      <w:r w:rsidRPr="00672C41">
        <w:rPr>
          <w:rFonts w:eastAsia="SimSun"/>
          <w:szCs w:val="24"/>
          <w:lang w:val="fr-FR"/>
        </w:rPr>
        <w:t xml:space="preserve"> Ils se sont installés en Angola en</w:t>
      </w:r>
      <w:r>
        <w:rPr>
          <w:rFonts w:eastAsia="SimSun"/>
          <w:szCs w:val="24"/>
          <w:lang w:val="fr-FR"/>
        </w:rPr>
        <w:t xml:space="preserve"> 20</w:t>
      </w:r>
      <w:r w:rsidRPr="00672C41">
        <w:rPr>
          <w:rFonts w:eastAsia="SimSun"/>
          <w:szCs w:val="24"/>
          <w:lang w:val="fr-FR"/>
        </w:rPr>
        <w:t xml:space="preserve">14, après avoir vécu aux États-Unis </w:t>
      </w:r>
      <w:r>
        <w:rPr>
          <w:rFonts w:eastAsia="SimSun"/>
          <w:szCs w:val="24"/>
          <w:lang w:val="fr-FR"/>
        </w:rPr>
        <w:t xml:space="preserve">d’Amérique </w:t>
      </w:r>
      <w:r w:rsidRPr="00672C41">
        <w:rPr>
          <w:rFonts w:eastAsia="SimSun"/>
          <w:szCs w:val="24"/>
          <w:lang w:val="fr-FR"/>
        </w:rPr>
        <w:t>et en Afrique du Sud de</w:t>
      </w:r>
      <w:r>
        <w:rPr>
          <w:rFonts w:eastAsia="SimSun"/>
          <w:szCs w:val="24"/>
          <w:lang w:val="fr-FR"/>
        </w:rPr>
        <w:t xml:space="preserve"> 20</w:t>
      </w:r>
      <w:r w:rsidRPr="00672C41">
        <w:rPr>
          <w:rFonts w:eastAsia="SimSun"/>
          <w:szCs w:val="24"/>
          <w:lang w:val="fr-FR"/>
        </w:rPr>
        <w:t>12 à</w:t>
      </w:r>
      <w:r>
        <w:rPr>
          <w:rFonts w:eastAsia="SimSun"/>
          <w:szCs w:val="24"/>
          <w:lang w:val="fr-FR"/>
        </w:rPr>
        <w:t xml:space="preserve"> 20</w:t>
      </w:r>
      <w:r w:rsidRPr="00672C41">
        <w:rPr>
          <w:rFonts w:eastAsia="SimSun"/>
          <w:szCs w:val="24"/>
          <w:lang w:val="fr-FR"/>
        </w:rPr>
        <w:t>14</w:t>
      </w:r>
      <w:r>
        <w:rPr>
          <w:rFonts w:eastAsia="SimSun"/>
          <w:szCs w:val="24"/>
          <w:lang w:val="fr-FR"/>
        </w:rPr>
        <w:t> ;</w:t>
      </w:r>
    </w:p>
    <w:p w14:paraId="467ED0D5" w14:textId="77777777" w:rsidR="001277FB" w:rsidRPr="00672C41" w:rsidRDefault="001277FB" w:rsidP="001277FB">
      <w:pPr>
        <w:pStyle w:val="SingleTxtG"/>
        <w:ind w:firstLine="567"/>
        <w:rPr>
          <w:rFonts w:eastAsia="SimSun"/>
          <w:szCs w:val="24"/>
        </w:rPr>
      </w:pPr>
      <w:r w:rsidRPr="00672C41">
        <w:rPr>
          <w:rFonts w:eastAsia="SimSun"/>
          <w:szCs w:val="24"/>
        </w:rPr>
        <w:t>n)</w:t>
      </w:r>
      <w:r w:rsidRPr="00672C41">
        <w:rPr>
          <w:rFonts w:eastAsia="SimSun"/>
          <w:szCs w:val="24"/>
        </w:rPr>
        <w:tab/>
      </w:r>
      <w:r w:rsidRPr="00672C41">
        <w:rPr>
          <w:rFonts w:eastAsia="SimSun"/>
          <w:szCs w:val="24"/>
          <w:lang w:val="fr-FR"/>
        </w:rPr>
        <w:t>G</w:t>
      </w:r>
      <w:r w:rsidR="005153B7" w:rsidRPr="005153B7">
        <w:rPr>
          <w:rFonts w:eastAsia="SimSun"/>
          <w:szCs w:val="24"/>
          <w:lang w:val="fr-FR"/>
        </w:rPr>
        <w:t>.</w:t>
      </w:r>
      <w:r>
        <w:rPr>
          <w:rFonts w:eastAsia="SimSun"/>
          <w:szCs w:val="24"/>
          <w:lang w:val="fr-FR"/>
        </w:rPr>
        <w:t> </w:t>
      </w:r>
      <w:r w:rsidRPr="00672C41">
        <w:rPr>
          <w:rFonts w:eastAsia="SimSun"/>
          <w:szCs w:val="24"/>
          <w:lang w:val="fr-FR"/>
        </w:rPr>
        <w:t>C</w:t>
      </w:r>
      <w:r w:rsidR="005153B7" w:rsidRPr="005153B7">
        <w:rPr>
          <w:rFonts w:eastAsia="SimSun"/>
          <w:szCs w:val="24"/>
          <w:lang w:val="fr-FR"/>
        </w:rPr>
        <w:t>.</w:t>
      </w:r>
      <w:r w:rsidRPr="00672C41">
        <w:rPr>
          <w:rFonts w:eastAsia="SimSun"/>
          <w:szCs w:val="24"/>
          <w:lang w:val="fr-FR"/>
        </w:rPr>
        <w:t>, né en 1991</w:t>
      </w:r>
      <w:r w:rsidR="005153B7" w:rsidRPr="005153B7">
        <w:rPr>
          <w:rFonts w:eastAsia="SimSun"/>
          <w:szCs w:val="24"/>
          <w:lang w:val="fr-FR"/>
        </w:rPr>
        <w:t>.</w:t>
      </w:r>
      <w:r w:rsidRPr="00672C41">
        <w:rPr>
          <w:rFonts w:eastAsia="SimSun"/>
          <w:szCs w:val="24"/>
          <w:lang w:val="fr-FR"/>
        </w:rPr>
        <w:t xml:space="preserve"> Il s</w:t>
      </w:r>
      <w:r>
        <w:rPr>
          <w:rFonts w:eastAsia="SimSun"/>
          <w:szCs w:val="24"/>
          <w:lang w:val="fr-FR"/>
        </w:rPr>
        <w:t>’</w:t>
      </w:r>
      <w:r w:rsidRPr="00672C41">
        <w:rPr>
          <w:rFonts w:eastAsia="SimSun"/>
          <w:szCs w:val="24"/>
          <w:lang w:val="fr-FR"/>
        </w:rPr>
        <w:t>est installé en Angola en juillet</w:t>
      </w:r>
      <w:r>
        <w:rPr>
          <w:rFonts w:eastAsia="SimSun"/>
          <w:szCs w:val="24"/>
          <w:lang w:val="fr-FR"/>
        </w:rPr>
        <w:t xml:space="preserve"> 20</w:t>
      </w:r>
      <w:r w:rsidRPr="00672C41">
        <w:rPr>
          <w:rFonts w:eastAsia="SimSun"/>
          <w:szCs w:val="24"/>
          <w:lang w:val="fr-FR"/>
        </w:rPr>
        <w:t>15</w:t>
      </w:r>
      <w:r>
        <w:rPr>
          <w:rFonts w:eastAsia="SimSun"/>
          <w:szCs w:val="24"/>
          <w:lang w:val="fr-FR"/>
        </w:rPr>
        <w:t> ;</w:t>
      </w:r>
    </w:p>
    <w:p w14:paraId="0A1E5DD7" w14:textId="77777777" w:rsidR="001277FB" w:rsidRPr="00672C41" w:rsidRDefault="001277FB" w:rsidP="001277FB">
      <w:pPr>
        <w:pStyle w:val="SingleTxtG"/>
        <w:ind w:firstLine="567"/>
        <w:rPr>
          <w:rFonts w:eastAsia="SimSun"/>
          <w:szCs w:val="24"/>
        </w:rPr>
      </w:pPr>
      <w:r w:rsidRPr="00672C41">
        <w:rPr>
          <w:rFonts w:eastAsia="SimSun"/>
          <w:szCs w:val="24"/>
        </w:rPr>
        <w:t>o)</w:t>
      </w:r>
      <w:r w:rsidRPr="00672C41">
        <w:rPr>
          <w:rFonts w:eastAsia="SimSun"/>
          <w:szCs w:val="24"/>
        </w:rPr>
        <w:tab/>
      </w:r>
      <w:r w:rsidRPr="00672C41">
        <w:rPr>
          <w:rFonts w:eastAsia="SimSun"/>
          <w:szCs w:val="24"/>
          <w:lang w:val="fr-FR"/>
        </w:rPr>
        <w:t>A</w:t>
      </w:r>
      <w:r w:rsidR="005153B7" w:rsidRPr="005153B7">
        <w:rPr>
          <w:rFonts w:eastAsia="SimSun"/>
          <w:szCs w:val="24"/>
          <w:lang w:val="fr-FR"/>
        </w:rPr>
        <w:t>.</w:t>
      </w:r>
      <w:r>
        <w:rPr>
          <w:rFonts w:eastAsia="SimSun"/>
          <w:szCs w:val="24"/>
          <w:lang w:val="fr-FR"/>
        </w:rPr>
        <w:t> </w:t>
      </w:r>
      <w:r w:rsidRPr="00672C41">
        <w:rPr>
          <w:rFonts w:eastAsia="SimSun"/>
          <w:szCs w:val="24"/>
          <w:lang w:val="fr-FR"/>
        </w:rPr>
        <w:t>D</w:t>
      </w:r>
      <w:r w:rsidR="005153B7" w:rsidRPr="005153B7">
        <w:rPr>
          <w:rFonts w:eastAsia="SimSun"/>
          <w:szCs w:val="24"/>
          <w:lang w:val="fr-FR"/>
        </w:rPr>
        <w:t>.</w:t>
      </w:r>
      <w:r w:rsidRPr="00672C41">
        <w:rPr>
          <w:rFonts w:eastAsia="SimSun"/>
          <w:szCs w:val="24"/>
          <w:lang w:val="fr-FR"/>
        </w:rPr>
        <w:t>, née en 1987</w:t>
      </w:r>
      <w:r w:rsidR="005153B7" w:rsidRPr="005153B7">
        <w:rPr>
          <w:rFonts w:eastAsia="SimSun"/>
          <w:szCs w:val="24"/>
          <w:lang w:val="fr-FR"/>
        </w:rPr>
        <w:t>.</w:t>
      </w:r>
      <w:r w:rsidRPr="00672C41">
        <w:rPr>
          <w:rFonts w:eastAsia="SimSun"/>
          <w:szCs w:val="24"/>
          <w:lang w:val="fr-FR"/>
        </w:rPr>
        <w:t xml:space="preserve"> Elle s</w:t>
      </w:r>
      <w:r>
        <w:rPr>
          <w:rFonts w:eastAsia="SimSun"/>
          <w:szCs w:val="24"/>
          <w:lang w:val="fr-FR"/>
        </w:rPr>
        <w:t>’</w:t>
      </w:r>
      <w:r w:rsidRPr="00672C41">
        <w:rPr>
          <w:rFonts w:eastAsia="SimSun"/>
          <w:szCs w:val="24"/>
          <w:lang w:val="fr-FR"/>
        </w:rPr>
        <w:t>est installée en Angola en octobre</w:t>
      </w:r>
      <w:r>
        <w:rPr>
          <w:rFonts w:eastAsia="SimSun"/>
          <w:szCs w:val="24"/>
          <w:lang w:val="fr-FR"/>
        </w:rPr>
        <w:t xml:space="preserve"> 20</w:t>
      </w:r>
      <w:r w:rsidRPr="00672C41">
        <w:rPr>
          <w:rFonts w:eastAsia="SimSun"/>
          <w:szCs w:val="24"/>
          <w:lang w:val="fr-FR"/>
        </w:rPr>
        <w:t>16, après avoir vécu au Kenya et à Madagascar de</w:t>
      </w:r>
      <w:r>
        <w:rPr>
          <w:rFonts w:eastAsia="SimSun"/>
          <w:szCs w:val="24"/>
          <w:lang w:val="fr-FR"/>
        </w:rPr>
        <w:t xml:space="preserve"> 20</w:t>
      </w:r>
      <w:r w:rsidRPr="00672C41">
        <w:rPr>
          <w:rFonts w:eastAsia="SimSun"/>
          <w:szCs w:val="24"/>
          <w:lang w:val="fr-FR"/>
        </w:rPr>
        <w:t>08 à</w:t>
      </w:r>
      <w:r>
        <w:rPr>
          <w:rFonts w:eastAsia="SimSun"/>
          <w:szCs w:val="24"/>
          <w:lang w:val="fr-FR"/>
        </w:rPr>
        <w:t xml:space="preserve"> 20</w:t>
      </w:r>
      <w:r w:rsidRPr="00672C41">
        <w:rPr>
          <w:rFonts w:eastAsia="SimSun"/>
          <w:szCs w:val="24"/>
          <w:lang w:val="fr-FR"/>
        </w:rPr>
        <w:t>16</w:t>
      </w:r>
      <w:r>
        <w:rPr>
          <w:rFonts w:eastAsia="SimSun"/>
          <w:szCs w:val="24"/>
          <w:lang w:val="fr-FR"/>
        </w:rPr>
        <w:t> ;</w:t>
      </w:r>
    </w:p>
    <w:p w14:paraId="4A02A825" w14:textId="77777777" w:rsidR="001277FB" w:rsidRPr="00672C41" w:rsidRDefault="001277FB" w:rsidP="001277FB">
      <w:pPr>
        <w:pStyle w:val="SingleTxtG"/>
        <w:ind w:firstLine="567"/>
        <w:rPr>
          <w:rFonts w:eastAsia="SimSun"/>
          <w:szCs w:val="24"/>
        </w:rPr>
      </w:pPr>
      <w:r w:rsidRPr="00672C41">
        <w:rPr>
          <w:rFonts w:eastAsia="SimSun"/>
          <w:szCs w:val="24"/>
        </w:rPr>
        <w:t>p)</w:t>
      </w:r>
      <w:r w:rsidRPr="00672C41">
        <w:rPr>
          <w:rFonts w:eastAsia="SimSun"/>
          <w:szCs w:val="24"/>
        </w:rPr>
        <w:tab/>
      </w:r>
      <w:r w:rsidRPr="00672C41">
        <w:rPr>
          <w:rFonts w:eastAsia="SimSun"/>
          <w:szCs w:val="24"/>
          <w:lang w:val="fr-FR"/>
        </w:rPr>
        <w:t>E</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sidRPr="00672C41">
        <w:rPr>
          <w:rFonts w:eastAsia="SimSun"/>
          <w:szCs w:val="24"/>
          <w:lang w:val="fr-FR"/>
        </w:rPr>
        <w:t>, né en 1985, qui présente la communication en son nom propre et au nom de sa femme, F</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sidRPr="00672C41">
        <w:rPr>
          <w:rFonts w:eastAsia="SimSun"/>
          <w:szCs w:val="24"/>
          <w:lang w:val="fr-FR"/>
        </w:rPr>
        <w:t>, née en 1985, et de leur fils, F</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Pr>
          <w:rFonts w:eastAsia="SimSun"/>
          <w:szCs w:val="24"/>
          <w:lang w:val="fr-FR"/>
        </w:rPr>
        <w:t> </w:t>
      </w:r>
      <w:r w:rsidRPr="00672C41">
        <w:rPr>
          <w:rFonts w:eastAsia="SimSun"/>
          <w:szCs w:val="24"/>
          <w:lang w:val="fr-FR"/>
        </w:rPr>
        <w:t>A</w:t>
      </w:r>
      <w:r w:rsidR="005153B7" w:rsidRPr="005153B7">
        <w:rPr>
          <w:rFonts w:eastAsia="SimSun"/>
          <w:szCs w:val="24"/>
          <w:lang w:val="fr-FR"/>
        </w:rPr>
        <w:t>.</w:t>
      </w:r>
      <w:r w:rsidRPr="00672C41">
        <w:rPr>
          <w:rFonts w:eastAsia="SimSun"/>
          <w:szCs w:val="24"/>
          <w:lang w:val="fr-FR"/>
        </w:rPr>
        <w:t xml:space="preserve"> (2016), né en Turquie</w:t>
      </w:r>
      <w:r w:rsidR="005153B7" w:rsidRPr="005153B7">
        <w:rPr>
          <w:rFonts w:eastAsia="SimSun"/>
          <w:szCs w:val="24"/>
          <w:lang w:val="fr-FR"/>
        </w:rPr>
        <w:t>.</w:t>
      </w:r>
      <w:r w:rsidRPr="00672C41">
        <w:rPr>
          <w:rFonts w:eastAsia="SimSun"/>
          <w:szCs w:val="24"/>
          <w:lang w:val="fr-FR"/>
        </w:rPr>
        <w:t xml:space="preserve"> Ils se sont installés en Angola en mars</w:t>
      </w:r>
      <w:r>
        <w:rPr>
          <w:rFonts w:eastAsia="SimSun"/>
          <w:szCs w:val="24"/>
          <w:lang w:val="fr-FR"/>
        </w:rPr>
        <w:t xml:space="preserve"> 20</w:t>
      </w:r>
      <w:r w:rsidRPr="00672C41">
        <w:rPr>
          <w:rFonts w:eastAsia="SimSun"/>
          <w:szCs w:val="24"/>
          <w:lang w:val="fr-FR"/>
        </w:rPr>
        <w:t>12</w:t>
      </w:r>
      <w:r>
        <w:rPr>
          <w:rFonts w:eastAsia="SimSun"/>
          <w:szCs w:val="24"/>
          <w:lang w:val="fr-FR"/>
        </w:rPr>
        <w:t> ;</w:t>
      </w:r>
    </w:p>
    <w:p w14:paraId="62F95F44" w14:textId="77777777" w:rsidR="001277FB" w:rsidRPr="00672C41" w:rsidRDefault="001277FB" w:rsidP="001277FB">
      <w:pPr>
        <w:pStyle w:val="SingleTxtG"/>
        <w:ind w:firstLine="567"/>
        <w:rPr>
          <w:rFonts w:eastAsia="SimSun"/>
          <w:szCs w:val="24"/>
        </w:rPr>
      </w:pPr>
      <w:r w:rsidRPr="00672C41">
        <w:rPr>
          <w:rFonts w:eastAsia="SimSun"/>
          <w:szCs w:val="24"/>
        </w:rPr>
        <w:t>q)</w:t>
      </w:r>
      <w:r w:rsidRPr="00672C41">
        <w:rPr>
          <w:rFonts w:eastAsia="SimSun"/>
          <w:szCs w:val="24"/>
        </w:rPr>
        <w:tab/>
      </w:r>
      <w:r w:rsidRPr="00672C41">
        <w:rPr>
          <w:rFonts w:eastAsia="SimSun"/>
          <w:szCs w:val="24"/>
          <w:lang w:val="fr-FR"/>
        </w:rPr>
        <w:t>M</w:t>
      </w:r>
      <w:r w:rsidR="005153B7" w:rsidRPr="005153B7">
        <w:rPr>
          <w:rFonts w:eastAsia="SimSun"/>
          <w:szCs w:val="24"/>
          <w:lang w:val="fr-FR"/>
        </w:rPr>
        <w:t>.</w:t>
      </w:r>
      <w:r>
        <w:rPr>
          <w:rFonts w:eastAsia="SimSun"/>
          <w:szCs w:val="24"/>
          <w:lang w:val="fr-FR"/>
        </w:rPr>
        <w:t> </w:t>
      </w:r>
      <w:r w:rsidRPr="00672C41">
        <w:rPr>
          <w:rFonts w:eastAsia="SimSun"/>
          <w:szCs w:val="24"/>
          <w:lang w:val="fr-FR"/>
        </w:rPr>
        <w:t>B</w:t>
      </w:r>
      <w:r w:rsidR="005153B7" w:rsidRPr="005153B7">
        <w:rPr>
          <w:rFonts w:eastAsia="SimSun"/>
          <w:szCs w:val="24"/>
          <w:lang w:val="fr-FR"/>
        </w:rPr>
        <w:t>.</w:t>
      </w:r>
      <w:r w:rsidRPr="00672C41">
        <w:rPr>
          <w:rFonts w:eastAsia="SimSun"/>
          <w:szCs w:val="24"/>
          <w:lang w:val="fr-FR"/>
        </w:rPr>
        <w:t>, né en 1984, qui présente la communication en son nom propre et au nom de s</w:t>
      </w:r>
      <w:r>
        <w:rPr>
          <w:rFonts w:eastAsia="SimSun"/>
          <w:szCs w:val="24"/>
          <w:lang w:val="fr-FR"/>
        </w:rPr>
        <w:t>a</w:t>
      </w:r>
      <w:r w:rsidRPr="00672C41">
        <w:rPr>
          <w:rFonts w:eastAsia="SimSun"/>
          <w:szCs w:val="24"/>
          <w:lang w:val="fr-FR"/>
        </w:rPr>
        <w:t xml:space="preserve"> femme, B</w:t>
      </w:r>
      <w:r w:rsidR="005153B7" w:rsidRPr="005153B7">
        <w:rPr>
          <w:rFonts w:eastAsia="SimSun"/>
          <w:szCs w:val="24"/>
          <w:lang w:val="fr-FR"/>
        </w:rPr>
        <w:t>.</w:t>
      </w:r>
      <w:r>
        <w:rPr>
          <w:rFonts w:eastAsia="SimSun"/>
          <w:szCs w:val="24"/>
          <w:lang w:val="fr-FR"/>
        </w:rPr>
        <w:t> </w:t>
      </w:r>
      <w:r w:rsidRPr="00672C41">
        <w:rPr>
          <w:rFonts w:eastAsia="SimSun"/>
          <w:szCs w:val="24"/>
          <w:lang w:val="fr-FR"/>
        </w:rPr>
        <w:t>B</w:t>
      </w:r>
      <w:r w:rsidR="005153B7" w:rsidRPr="005153B7">
        <w:rPr>
          <w:rFonts w:eastAsia="SimSun"/>
          <w:szCs w:val="24"/>
          <w:lang w:val="fr-FR"/>
        </w:rPr>
        <w:t>.</w:t>
      </w:r>
      <w:r w:rsidRPr="00672C41">
        <w:rPr>
          <w:rFonts w:eastAsia="SimSun"/>
          <w:szCs w:val="24"/>
          <w:lang w:val="fr-FR"/>
        </w:rPr>
        <w:t>, née en 1989, et de leurs deux enfants, E</w:t>
      </w:r>
      <w:r w:rsidR="005153B7" w:rsidRPr="005153B7">
        <w:rPr>
          <w:rFonts w:eastAsia="SimSun"/>
          <w:szCs w:val="24"/>
          <w:lang w:val="fr-FR"/>
        </w:rPr>
        <w:t>.</w:t>
      </w:r>
      <w:r>
        <w:rPr>
          <w:rFonts w:eastAsia="SimSun"/>
          <w:szCs w:val="24"/>
          <w:lang w:val="fr-FR"/>
        </w:rPr>
        <w:t> </w:t>
      </w:r>
      <w:r w:rsidRPr="00672C41">
        <w:rPr>
          <w:rFonts w:eastAsia="SimSun"/>
          <w:szCs w:val="24"/>
          <w:lang w:val="fr-FR"/>
        </w:rPr>
        <w:t>B</w:t>
      </w:r>
      <w:r w:rsidR="005153B7" w:rsidRPr="005153B7">
        <w:rPr>
          <w:rFonts w:eastAsia="SimSun"/>
          <w:szCs w:val="24"/>
          <w:lang w:val="fr-FR"/>
        </w:rPr>
        <w:t>.</w:t>
      </w:r>
      <w:r>
        <w:rPr>
          <w:rFonts w:eastAsia="SimSun"/>
          <w:szCs w:val="24"/>
          <w:lang w:val="fr-FR"/>
        </w:rPr>
        <w:t> </w:t>
      </w:r>
      <w:r w:rsidRPr="00672C41">
        <w:rPr>
          <w:rFonts w:eastAsia="SimSun"/>
          <w:szCs w:val="24"/>
          <w:lang w:val="fr-FR"/>
        </w:rPr>
        <w:t>B</w:t>
      </w:r>
      <w:r w:rsidR="005153B7" w:rsidRPr="005153B7">
        <w:rPr>
          <w:rFonts w:eastAsia="SimSun"/>
          <w:szCs w:val="24"/>
          <w:lang w:val="fr-FR"/>
        </w:rPr>
        <w:t>.</w:t>
      </w:r>
      <w:r w:rsidRPr="00672C41">
        <w:rPr>
          <w:rFonts w:eastAsia="SimSun"/>
          <w:szCs w:val="24"/>
          <w:lang w:val="fr-FR"/>
        </w:rPr>
        <w:t xml:space="preserve"> (2016) et M</w:t>
      </w:r>
      <w:r w:rsidR="005153B7" w:rsidRPr="005153B7">
        <w:rPr>
          <w:rFonts w:eastAsia="SimSun"/>
          <w:szCs w:val="24"/>
          <w:lang w:val="fr-FR"/>
        </w:rPr>
        <w:t>.</w:t>
      </w:r>
      <w:r>
        <w:rPr>
          <w:rFonts w:eastAsia="SimSun"/>
          <w:szCs w:val="24"/>
          <w:lang w:val="fr-FR"/>
        </w:rPr>
        <w:t> </w:t>
      </w:r>
      <w:r w:rsidRPr="00672C41">
        <w:rPr>
          <w:rFonts w:eastAsia="SimSun"/>
          <w:szCs w:val="24"/>
          <w:lang w:val="fr-FR"/>
        </w:rPr>
        <w:t>S</w:t>
      </w:r>
      <w:r w:rsidR="005153B7" w:rsidRPr="005153B7">
        <w:rPr>
          <w:rFonts w:eastAsia="SimSun"/>
          <w:szCs w:val="24"/>
          <w:lang w:val="fr-FR"/>
        </w:rPr>
        <w:t>.</w:t>
      </w:r>
      <w:r>
        <w:rPr>
          <w:rFonts w:eastAsia="SimSun"/>
          <w:szCs w:val="24"/>
          <w:lang w:val="fr-FR"/>
        </w:rPr>
        <w:t> </w:t>
      </w:r>
      <w:r w:rsidRPr="00672C41">
        <w:rPr>
          <w:rFonts w:eastAsia="SimSun"/>
          <w:szCs w:val="24"/>
          <w:lang w:val="fr-FR"/>
        </w:rPr>
        <w:t>B</w:t>
      </w:r>
      <w:r w:rsidR="005153B7" w:rsidRPr="005153B7">
        <w:rPr>
          <w:rFonts w:eastAsia="SimSun"/>
          <w:szCs w:val="24"/>
          <w:lang w:val="fr-FR"/>
        </w:rPr>
        <w:t>.</w:t>
      </w:r>
      <w:r w:rsidRPr="00672C41">
        <w:rPr>
          <w:rFonts w:eastAsia="SimSun"/>
          <w:szCs w:val="24"/>
          <w:lang w:val="fr-FR"/>
        </w:rPr>
        <w:t xml:space="preserve"> (2014), nés en Turquie</w:t>
      </w:r>
      <w:r w:rsidR="005153B7" w:rsidRPr="005153B7">
        <w:rPr>
          <w:rFonts w:eastAsia="SimSun"/>
          <w:szCs w:val="24"/>
          <w:lang w:val="fr-FR"/>
        </w:rPr>
        <w:t>.</w:t>
      </w:r>
      <w:r w:rsidRPr="00672C41">
        <w:rPr>
          <w:rFonts w:eastAsia="SimSun"/>
          <w:szCs w:val="24"/>
          <w:lang w:val="fr-FR"/>
        </w:rPr>
        <w:t xml:space="preserve"> Ils se sont installés en Angola en janvier</w:t>
      </w:r>
      <w:r>
        <w:rPr>
          <w:rFonts w:eastAsia="SimSun"/>
          <w:szCs w:val="24"/>
          <w:lang w:val="fr-FR"/>
        </w:rPr>
        <w:t xml:space="preserve"> 20</w:t>
      </w:r>
      <w:r w:rsidRPr="00672C41">
        <w:rPr>
          <w:rFonts w:eastAsia="SimSun"/>
          <w:szCs w:val="24"/>
          <w:lang w:val="fr-FR"/>
        </w:rPr>
        <w:t>11</w:t>
      </w:r>
      <w:r w:rsidR="005153B7" w:rsidRPr="005153B7">
        <w:rPr>
          <w:rFonts w:eastAsia="SimSun"/>
          <w:szCs w:val="24"/>
          <w:lang w:val="fr-FR"/>
        </w:rPr>
        <w:t>.</w:t>
      </w:r>
    </w:p>
    <w:p w14:paraId="13C8AD04" w14:textId="77777777" w:rsidR="001277FB" w:rsidRPr="00D04BFF" w:rsidRDefault="001277FB" w:rsidP="001277FB">
      <w:pPr>
        <w:pStyle w:val="SingleTxtG"/>
      </w:pPr>
      <w:r w:rsidRPr="00D04BFF">
        <w:rPr>
          <w:lang w:val="fr-FR"/>
        </w:rPr>
        <w:t>1</w:t>
      </w:r>
      <w:r w:rsidR="005153B7" w:rsidRPr="005153B7">
        <w:rPr>
          <w:lang w:val="fr-FR"/>
        </w:rPr>
        <w:t>.</w:t>
      </w:r>
      <w:r w:rsidRPr="00D04BFF">
        <w:rPr>
          <w:lang w:val="fr-FR"/>
        </w:rPr>
        <w:t>2</w:t>
      </w:r>
      <w:r w:rsidRPr="00D04BFF">
        <w:rPr>
          <w:lang w:val="fr-FR"/>
        </w:rPr>
        <w:tab/>
        <w:t>Les auteurs affirment que leur renvoi en Turquie constituerait une violation des droits qu</w:t>
      </w:r>
      <w:r>
        <w:rPr>
          <w:lang w:val="fr-FR"/>
        </w:rPr>
        <w:t>’</w:t>
      </w:r>
      <w:r w:rsidRPr="00D04BFF">
        <w:rPr>
          <w:lang w:val="fr-FR"/>
        </w:rPr>
        <w:t>ils tiennent des articles 7, 13 et 14 du Pacte</w:t>
      </w:r>
      <w:r w:rsidR="005153B7" w:rsidRPr="005153B7">
        <w:rPr>
          <w:lang w:val="fr-FR"/>
        </w:rPr>
        <w:t>.</w:t>
      </w:r>
      <w:r w:rsidRPr="00D04BFF">
        <w:rPr>
          <w:lang w:val="fr-FR"/>
        </w:rPr>
        <w:t xml:space="preserve"> Le Protocole facultatif est entré en vigueur pour l</w:t>
      </w:r>
      <w:r>
        <w:rPr>
          <w:lang w:val="fr-FR"/>
        </w:rPr>
        <w:t>’</w:t>
      </w:r>
      <w:r w:rsidRPr="00D04BFF">
        <w:rPr>
          <w:lang w:val="fr-FR"/>
        </w:rPr>
        <w:t>Angola le 10 avril 1992</w:t>
      </w:r>
      <w:r w:rsidR="005153B7" w:rsidRPr="005153B7">
        <w:rPr>
          <w:lang w:val="fr-FR"/>
        </w:rPr>
        <w:t>.</w:t>
      </w:r>
      <w:r w:rsidRPr="00D04BFF">
        <w:rPr>
          <w:lang w:val="fr-FR"/>
        </w:rPr>
        <w:t xml:space="preserve"> Les auteurs ne sont pas représentés par un conseil</w:t>
      </w:r>
      <w:r w:rsidR="005153B7" w:rsidRPr="005153B7">
        <w:rPr>
          <w:lang w:val="fr-FR"/>
        </w:rPr>
        <w:t>.</w:t>
      </w:r>
    </w:p>
    <w:p w14:paraId="14A228DB" w14:textId="77777777" w:rsidR="001277FB" w:rsidRPr="00672C41" w:rsidRDefault="001277FB" w:rsidP="001277FB">
      <w:pPr>
        <w:pStyle w:val="SingleTxtG"/>
        <w:rPr>
          <w:rFonts w:eastAsia="SimSun"/>
          <w:szCs w:val="24"/>
        </w:rPr>
      </w:pPr>
      <w:r w:rsidRPr="00672C41">
        <w:rPr>
          <w:rFonts w:eastAsia="SimSun"/>
          <w:szCs w:val="24"/>
          <w:lang w:val="fr-FR"/>
        </w:rPr>
        <w:lastRenderedPageBreak/>
        <w:t>1</w:t>
      </w:r>
      <w:r w:rsidR="005153B7" w:rsidRPr="005153B7">
        <w:rPr>
          <w:rFonts w:eastAsia="SimSun"/>
          <w:szCs w:val="24"/>
          <w:lang w:val="fr-FR"/>
        </w:rPr>
        <w:t>.</w:t>
      </w:r>
      <w:r w:rsidRPr="00672C41">
        <w:rPr>
          <w:rFonts w:eastAsia="SimSun"/>
          <w:szCs w:val="24"/>
          <w:lang w:val="fr-FR"/>
        </w:rPr>
        <w:t>3</w:t>
      </w:r>
      <w:r w:rsidRPr="00672C41">
        <w:rPr>
          <w:rFonts w:eastAsia="SimSun"/>
          <w:szCs w:val="24"/>
          <w:lang w:val="fr-FR"/>
        </w:rPr>
        <w:tab/>
        <w:t>Le 9 février</w:t>
      </w:r>
      <w:r>
        <w:rPr>
          <w:rFonts w:eastAsia="SimSun"/>
          <w:szCs w:val="24"/>
          <w:lang w:val="fr-FR"/>
        </w:rPr>
        <w:t xml:space="preserve"> 20</w:t>
      </w:r>
      <w:r w:rsidRPr="00672C41">
        <w:rPr>
          <w:rFonts w:eastAsia="SimSun"/>
          <w:szCs w:val="24"/>
          <w:lang w:val="fr-FR"/>
        </w:rPr>
        <w:t xml:space="preserve">18, </w:t>
      </w:r>
      <w:r>
        <w:rPr>
          <w:rFonts w:eastAsia="SimSun"/>
          <w:szCs w:val="24"/>
          <w:lang w:val="fr-FR"/>
        </w:rPr>
        <w:t>conformément à</w:t>
      </w:r>
      <w:r w:rsidRPr="00672C41">
        <w:rPr>
          <w:rFonts w:eastAsia="SimSun"/>
          <w:szCs w:val="24"/>
          <w:lang w:val="fr-FR"/>
        </w:rPr>
        <w:t xml:space="preserve"> l</w:t>
      </w:r>
      <w:r>
        <w:rPr>
          <w:rFonts w:eastAsia="SimSun"/>
          <w:szCs w:val="24"/>
          <w:lang w:val="fr-FR"/>
        </w:rPr>
        <w:t>’</w:t>
      </w:r>
      <w:r w:rsidRPr="00672C41">
        <w:rPr>
          <w:rFonts w:eastAsia="SimSun"/>
          <w:szCs w:val="24"/>
          <w:lang w:val="fr-FR"/>
        </w:rPr>
        <w:t>article 92 de son règlement intérieur (désormais art</w:t>
      </w:r>
      <w:r w:rsidR="005153B7" w:rsidRPr="005153B7">
        <w:rPr>
          <w:rFonts w:eastAsia="SimSun"/>
          <w:szCs w:val="24"/>
          <w:lang w:val="fr-FR"/>
        </w:rPr>
        <w:t>.</w:t>
      </w:r>
      <w:r>
        <w:rPr>
          <w:rFonts w:eastAsia="SimSun"/>
          <w:szCs w:val="24"/>
          <w:lang w:val="fr-FR"/>
        </w:rPr>
        <w:t> </w:t>
      </w:r>
      <w:r w:rsidRPr="00672C41">
        <w:rPr>
          <w:rFonts w:eastAsia="SimSun"/>
          <w:szCs w:val="24"/>
          <w:lang w:val="fr-FR"/>
        </w:rPr>
        <w:t>94)</w:t>
      </w:r>
      <w:r w:rsidRPr="00017C49">
        <w:rPr>
          <w:rStyle w:val="Appelnotedebasdep"/>
        </w:rPr>
        <w:footnoteReference w:id="4"/>
      </w:r>
      <w:r w:rsidRPr="00672C41">
        <w:rPr>
          <w:rFonts w:eastAsia="SimSun"/>
          <w:szCs w:val="24"/>
          <w:lang w:val="fr-FR"/>
        </w:rPr>
        <w:t>, le Comité, agissant par l</w:t>
      </w:r>
      <w:r>
        <w:rPr>
          <w:rFonts w:eastAsia="SimSun"/>
          <w:szCs w:val="24"/>
          <w:lang w:val="fr-FR"/>
        </w:rPr>
        <w:t>’</w:t>
      </w:r>
      <w:r w:rsidRPr="00672C41">
        <w:rPr>
          <w:rFonts w:eastAsia="SimSun"/>
          <w:szCs w:val="24"/>
          <w:lang w:val="fr-FR"/>
        </w:rPr>
        <w:t>intermédiaire de ses Rapporteurs spéciaux chargés des nouvelles communications et des mesures provisoires, a demandé à l</w:t>
      </w:r>
      <w:r>
        <w:rPr>
          <w:rFonts w:eastAsia="SimSun"/>
          <w:szCs w:val="24"/>
          <w:lang w:val="fr-FR"/>
        </w:rPr>
        <w:t>’</w:t>
      </w:r>
      <w:r w:rsidRPr="00672C41">
        <w:rPr>
          <w:rFonts w:eastAsia="SimSun"/>
          <w:szCs w:val="24"/>
          <w:lang w:val="fr-FR"/>
        </w:rPr>
        <w:t>État partie de ne pas extrader les auteurs et les membres de leur famille vers la Turquie tant que leurs communications seraient à l</w:t>
      </w:r>
      <w:r>
        <w:rPr>
          <w:rFonts w:eastAsia="SimSun"/>
          <w:szCs w:val="24"/>
          <w:lang w:val="fr-FR"/>
        </w:rPr>
        <w:t>’</w:t>
      </w:r>
      <w:r w:rsidRPr="00672C41">
        <w:rPr>
          <w:rFonts w:eastAsia="SimSun"/>
          <w:szCs w:val="24"/>
          <w:lang w:val="fr-FR"/>
        </w:rPr>
        <w:t>examen</w:t>
      </w:r>
      <w:r w:rsidR="005153B7" w:rsidRPr="005153B7">
        <w:rPr>
          <w:rFonts w:eastAsia="SimSun"/>
          <w:szCs w:val="24"/>
          <w:lang w:val="fr-FR"/>
        </w:rPr>
        <w:t>.</w:t>
      </w:r>
      <w:bookmarkStart w:id="0" w:name="_Hlk14967300"/>
      <w:bookmarkEnd w:id="0"/>
    </w:p>
    <w:p w14:paraId="2C060817" w14:textId="77777777" w:rsidR="001277FB" w:rsidRPr="00672C41" w:rsidRDefault="001277FB" w:rsidP="001277FB">
      <w:pPr>
        <w:pStyle w:val="H23G"/>
      </w:pPr>
      <w:r w:rsidRPr="00672C41">
        <w:rPr>
          <w:lang w:val="fr-FR"/>
        </w:rPr>
        <w:tab/>
      </w:r>
      <w:r w:rsidRPr="00672C41">
        <w:rPr>
          <w:lang w:val="fr-FR"/>
        </w:rPr>
        <w:tab/>
        <w:t>Rappel des faits présentés par les auteurs</w:t>
      </w:r>
    </w:p>
    <w:p w14:paraId="7E712C79" w14:textId="77777777" w:rsidR="001277FB" w:rsidRPr="00672C41" w:rsidRDefault="001277FB" w:rsidP="001277FB">
      <w:pPr>
        <w:pStyle w:val="SingleTxtG"/>
        <w:rPr>
          <w:rFonts w:eastAsia="SimSun"/>
          <w:szCs w:val="24"/>
        </w:rPr>
      </w:pPr>
      <w:r w:rsidRPr="00672C41">
        <w:rPr>
          <w:rFonts w:eastAsia="SimSun"/>
          <w:szCs w:val="24"/>
          <w:lang w:val="fr-FR"/>
        </w:rPr>
        <w:t>2</w:t>
      </w:r>
      <w:r w:rsidR="005153B7" w:rsidRPr="005153B7">
        <w:rPr>
          <w:rFonts w:eastAsia="SimSun"/>
          <w:szCs w:val="24"/>
          <w:lang w:val="fr-FR"/>
        </w:rPr>
        <w:t>.</w:t>
      </w:r>
      <w:r w:rsidRPr="00672C41">
        <w:rPr>
          <w:rFonts w:eastAsia="SimSun"/>
          <w:szCs w:val="24"/>
          <w:lang w:val="fr-FR"/>
        </w:rPr>
        <w:t>1</w:t>
      </w:r>
      <w:r w:rsidRPr="00672C41">
        <w:rPr>
          <w:rFonts w:eastAsia="SimSun"/>
          <w:szCs w:val="24"/>
          <w:lang w:val="fr-FR"/>
        </w:rPr>
        <w:tab/>
        <w:t xml:space="preserve">Les auteurs, qui sont des adeptes des enseignements de </w:t>
      </w:r>
      <w:proofErr w:type="spellStart"/>
      <w:r w:rsidRPr="00672C41">
        <w:rPr>
          <w:rFonts w:eastAsia="SimSun"/>
          <w:szCs w:val="24"/>
          <w:lang w:val="fr-FR"/>
        </w:rPr>
        <w:t>Fethullah</w:t>
      </w:r>
      <w:proofErr w:type="spellEnd"/>
      <w:r w:rsidRPr="00672C41">
        <w:rPr>
          <w:rFonts w:eastAsia="SimSun"/>
          <w:szCs w:val="24"/>
          <w:lang w:val="fr-FR"/>
        </w:rPr>
        <w:t xml:space="preserve"> </w:t>
      </w:r>
      <w:proofErr w:type="spellStart"/>
      <w:r w:rsidRPr="00672C41">
        <w:rPr>
          <w:rFonts w:eastAsia="SimSun"/>
          <w:szCs w:val="24"/>
          <w:lang w:val="fr-FR"/>
        </w:rPr>
        <w:t>Gülen</w:t>
      </w:r>
      <w:proofErr w:type="spellEnd"/>
      <w:r w:rsidRPr="00672C41">
        <w:rPr>
          <w:rFonts w:eastAsia="SimSun"/>
          <w:szCs w:val="24"/>
          <w:lang w:val="fr-FR"/>
        </w:rPr>
        <w:t>, se sont installés en Angola entre</w:t>
      </w:r>
      <w:r>
        <w:rPr>
          <w:rFonts w:eastAsia="SimSun"/>
          <w:szCs w:val="24"/>
          <w:lang w:val="fr-FR"/>
        </w:rPr>
        <w:t xml:space="preserve"> 20</w:t>
      </w:r>
      <w:r w:rsidRPr="00672C41">
        <w:rPr>
          <w:rFonts w:eastAsia="SimSun"/>
          <w:szCs w:val="24"/>
          <w:lang w:val="fr-FR"/>
        </w:rPr>
        <w:t>11 et</w:t>
      </w:r>
      <w:r>
        <w:rPr>
          <w:rFonts w:eastAsia="SimSun"/>
          <w:szCs w:val="24"/>
          <w:lang w:val="fr-FR"/>
        </w:rPr>
        <w:t xml:space="preserve"> 20</w:t>
      </w:r>
      <w:r w:rsidRPr="00672C41">
        <w:rPr>
          <w:rFonts w:eastAsia="SimSun"/>
          <w:szCs w:val="24"/>
          <w:lang w:val="fr-FR"/>
        </w:rPr>
        <w:t>16 après avoir obtenu des postes d</w:t>
      </w:r>
      <w:r>
        <w:rPr>
          <w:rFonts w:eastAsia="SimSun"/>
          <w:szCs w:val="24"/>
          <w:lang w:val="fr-FR"/>
        </w:rPr>
        <w:t>’</w:t>
      </w:r>
      <w:r w:rsidRPr="00672C41">
        <w:rPr>
          <w:rFonts w:eastAsia="SimSun"/>
          <w:szCs w:val="24"/>
          <w:lang w:val="fr-FR"/>
        </w:rPr>
        <w:t>enseignant</w:t>
      </w:r>
      <w:r w:rsidRPr="00017C49">
        <w:rPr>
          <w:rStyle w:val="Appelnotedebasdep"/>
        </w:rPr>
        <w:footnoteReference w:id="5"/>
      </w:r>
      <w:r w:rsidRPr="00672C41">
        <w:rPr>
          <w:rFonts w:eastAsia="SimSun"/>
          <w:szCs w:val="24"/>
          <w:lang w:val="fr-FR"/>
        </w:rPr>
        <w:t xml:space="preserve"> au </w:t>
      </w:r>
      <w:proofErr w:type="spellStart"/>
      <w:r w:rsidRPr="00672C41">
        <w:rPr>
          <w:rFonts w:eastAsia="SimSun"/>
          <w:szCs w:val="24"/>
          <w:lang w:val="fr-FR"/>
        </w:rPr>
        <w:t>Colégio</w:t>
      </w:r>
      <w:proofErr w:type="spellEnd"/>
      <w:r w:rsidRPr="00672C41">
        <w:rPr>
          <w:rFonts w:eastAsia="SimSun"/>
          <w:szCs w:val="24"/>
          <w:lang w:val="fr-FR"/>
        </w:rPr>
        <w:t xml:space="preserve"> </w:t>
      </w:r>
      <w:proofErr w:type="spellStart"/>
      <w:r w:rsidRPr="00672C41">
        <w:rPr>
          <w:rFonts w:eastAsia="SimSun"/>
          <w:szCs w:val="24"/>
          <w:lang w:val="fr-FR"/>
        </w:rPr>
        <w:t>Esperança</w:t>
      </w:r>
      <w:proofErr w:type="spellEnd"/>
      <w:r w:rsidRPr="00672C41">
        <w:rPr>
          <w:rFonts w:eastAsia="SimSun"/>
          <w:szCs w:val="24"/>
          <w:lang w:val="fr-FR"/>
        </w:rPr>
        <w:t xml:space="preserve"> Internacional</w:t>
      </w:r>
      <w:r w:rsidRPr="00017C49">
        <w:rPr>
          <w:rStyle w:val="Appelnotedebasdep"/>
        </w:rPr>
        <w:footnoteReference w:id="6"/>
      </w:r>
      <w:r w:rsidRPr="00672C41">
        <w:rPr>
          <w:rFonts w:eastAsia="SimSun"/>
          <w:szCs w:val="24"/>
          <w:lang w:val="fr-FR"/>
        </w:rPr>
        <w:t>, l</w:t>
      </w:r>
      <w:r>
        <w:rPr>
          <w:rFonts w:eastAsia="SimSun"/>
          <w:szCs w:val="24"/>
          <w:lang w:val="fr-FR"/>
        </w:rPr>
        <w:t>’</w:t>
      </w:r>
      <w:r w:rsidRPr="00672C41">
        <w:rPr>
          <w:rFonts w:eastAsia="SimSun"/>
          <w:szCs w:val="24"/>
          <w:lang w:val="fr-FR"/>
        </w:rPr>
        <w:t>une des centaines d</w:t>
      </w:r>
      <w:r>
        <w:rPr>
          <w:rFonts w:eastAsia="SimSun"/>
          <w:szCs w:val="24"/>
          <w:lang w:val="fr-FR"/>
        </w:rPr>
        <w:t>’</w:t>
      </w:r>
      <w:r w:rsidRPr="00672C41">
        <w:rPr>
          <w:rFonts w:eastAsia="SimSun"/>
          <w:szCs w:val="24"/>
          <w:lang w:val="fr-FR"/>
        </w:rPr>
        <w:t xml:space="preserve">écoles financées par le mouvement </w:t>
      </w:r>
      <w:proofErr w:type="spellStart"/>
      <w:r w:rsidRPr="00672C41">
        <w:rPr>
          <w:rFonts w:eastAsia="SimSun"/>
          <w:szCs w:val="24"/>
          <w:lang w:val="fr-FR"/>
        </w:rPr>
        <w:t>Gülen</w:t>
      </w:r>
      <w:proofErr w:type="spellEnd"/>
      <w:r w:rsidRPr="00672C41">
        <w:rPr>
          <w:rFonts w:eastAsia="SimSun"/>
          <w:szCs w:val="24"/>
          <w:lang w:val="fr-FR"/>
        </w:rPr>
        <w:t xml:space="preserve"> dans le monde et inspirées par les idéaux de celui-ci</w:t>
      </w:r>
      <w:r w:rsidR="005153B7" w:rsidRPr="005153B7">
        <w:rPr>
          <w:rFonts w:eastAsia="SimSun"/>
          <w:szCs w:val="24"/>
          <w:lang w:val="fr-FR"/>
        </w:rPr>
        <w:t>.</w:t>
      </w:r>
      <w:r w:rsidRPr="00672C41">
        <w:rPr>
          <w:rFonts w:eastAsia="SimSun"/>
          <w:szCs w:val="24"/>
          <w:lang w:val="fr-FR"/>
        </w:rPr>
        <w:t xml:space="preserve"> L</w:t>
      </w:r>
      <w:r>
        <w:rPr>
          <w:rFonts w:eastAsia="SimSun"/>
          <w:szCs w:val="24"/>
          <w:lang w:val="fr-FR"/>
        </w:rPr>
        <w:t>’</w:t>
      </w:r>
      <w:r w:rsidRPr="00672C41">
        <w:rPr>
          <w:rFonts w:eastAsia="SimSun"/>
          <w:szCs w:val="24"/>
          <w:lang w:val="fr-FR"/>
        </w:rPr>
        <w:t>école, qui a fonctionné de nombreuses années sans problème, est devenue l</w:t>
      </w:r>
      <w:r>
        <w:rPr>
          <w:rFonts w:eastAsia="SimSun"/>
          <w:szCs w:val="24"/>
          <w:lang w:val="fr-FR"/>
        </w:rPr>
        <w:t>’</w:t>
      </w:r>
      <w:r w:rsidRPr="00672C41">
        <w:rPr>
          <w:rFonts w:eastAsia="SimSun"/>
          <w:szCs w:val="24"/>
          <w:lang w:val="fr-FR"/>
        </w:rPr>
        <w:t>un des meilleurs établissements scolaires d</w:t>
      </w:r>
      <w:r>
        <w:rPr>
          <w:rFonts w:eastAsia="SimSun"/>
          <w:szCs w:val="24"/>
          <w:lang w:val="fr-FR"/>
        </w:rPr>
        <w:t>’</w:t>
      </w:r>
      <w:r w:rsidRPr="00672C41">
        <w:rPr>
          <w:rFonts w:eastAsia="SimSun"/>
          <w:szCs w:val="24"/>
          <w:lang w:val="fr-FR"/>
        </w:rPr>
        <w:t>Angola et l</w:t>
      </w:r>
      <w:r>
        <w:rPr>
          <w:rFonts w:eastAsia="SimSun"/>
          <w:szCs w:val="24"/>
          <w:lang w:val="fr-FR"/>
        </w:rPr>
        <w:t>’</w:t>
      </w:r>
      <w:r w:rsidRPr="00672C41">
        <w:rPr>
          <w:rFonts w:eastAsia="SimSun"/>
          <w:szCs w:val="24"/>
          <w:lang w:val="fr-FR"/>
        </w:rPr>
        <w:t>un des plus renommés</w:t>
      </w:r>
      <w:r w:rsidR="005153B7" w:rsidRPr="005153B7">
        <w:rPr>
          <w:rFonts w:eastAsia="SimSun"/>
          <w:szCs w:val="24"/>
          <w:lang w:val="fr-FR"/>
        </w:rPr>
        <w:t>.</w:t>
      </w:r>
    </w:p>
    <w:p w14:paraId="56C42128" w14:textId="77777777" w:rsidR="001277FB" w:rsidRPr="00672C41" w:rsidRDefault="001277FB" w:rsidP="001277FB">
      <w:pPr>
        <w:pStyle w:val="SingleTxtG"/>
        <w:rPr>
          <w:rFonts w:eastAsia="SimSun"/>
          <w:szCs w:val="24"/>
        </w:rPr>
      </w:pPr>
      <w:r w:rsidRPr="00672C41">
        <w:rPr>
          <w:rFonts w:eastAsia="SimSun"/>
          <w:szCs w:val="24"/>
          <w:lang w:val="fr-FR"/>
        </w:rPr>
        <w:t>2</w:t>
      </w:r>
      <w:r w:rsidR="005153B7" w:rsidRPr="005153B7">
        <w:rPr>
          <w:rFonts w:eastAsia="SimSun"/>
          <w:szCs w:val="24"/>
          <w:lang w:val="fr-FR"/>
        </w:rPr>
        <w:t>.</w:t>
      </w:r>
      <w:r w:rsidRPr="00672C41">
        <w:rPr>
          <w:rFonts w:eastAsia="SimSun"/>
          <w:szCs w:val="24"/>
          <w:lang w:val="fr-FR"/>
        </w:rPr>
        <w:t>2</w:t>
      </w:r>
      <w:r w:rsidRPr="00672C41">
        <w:rPr>
          <w:rFonts w:eastAsia="SimSun"/>
          <w:szCs w:val="24"/>
          <w:lang w:val="fr-FR"/>
        </w:rPr>
        <w:tab/>
        <w:t>Cependant, depuis la tentative de coup d</w:t>
      </w:r>
      <w:r>
        <w:rPr>
          <w:rFonts w:eastAsia="SimSun"/>
          <w:szCs w:val="24"/>
          <w:lang w:val="fr-FR"/>
        </w:rPr>
        <w:t>’</w:t>
      </w:r>
      <w:r w:rsidRPr="00672C41">
        <w:rPr>
          <w:rFonts w:eastAsia="SimSun"/>
          <w:szCs w:val="24"/>
          <w:lang w:val="fr-FR"/>
        </w:rPr>
        <w:t>État de juillet</w:t>
      </w:r>
      <w:r>
        <w:rPr>
          <w:rFonts w:eastAsia="SimSun"/>
          <w:szCs w:val="24"/>
          <w:lang w:val="fr-FR"/>
        </w:rPr>
        <w:t xml:space="preserve"> 20</w:t>
      </w:r>
      <w:r w:rsidRPr="00672C41">
        <w:rPr>
          <w:rFonts w:eastAsia="SimSun"/>
          <w:szCs w:val="24"/>
          <w:lang w:val="fr-FR"/>
        </w:rPr>
        <w:t>16, le Gouvernement turc fait pression sur les gouvernements du monde entier pour qu</w:t>
      </w:r>
      <w:r>
        <w:rPr>
          <w:rFonts w:eastAsia="SimSun"/>
          <w:szCs w:val="24"/>
          <w:lang w:val="fr-FR"/>
        </w:rPr>
        <w:t>’</w:t>
      </w:r>
      <w:r w:rsidRPr="00672C41">
        <w:rPr>
          <w:rFonts w:eastAsia="SimSun"/>
          <w:szCs w:val="24"/>
          <w:lang w:val="fr-FR"/>
        </w:rPr>
        <w:t xml:space="preserve">ils ferment les écoles internationales turques liées au mouvement </w:t>
      </w:r>
      <w:proofErr w:type="spellStart"/>
      <w:r w:rsidRPr="00672C41">
        <w:rPr>
          <w:rFonts w:eastAsia="SimSun"/>
          <w:szCs w:val="24"/>
          <w:lang w:val="fr-FR"/>
        </w:rPr>
        <w:t>Gülen</w:t>
      </w:r>
      <w:proofErr w:type="spellEnd"/>
      <w:r w:rsidRPr="00672C41">
        <w:rPr>
          <w:rFonts w:eastAsia="SimSun"/>
          <w:szCs w:val="24"/>
          <w:lang w:val="fr-FR"/>
        </w:rPr>
        <w:t xml:space="preserve"> et expulsent les enseignants et autres ressortissants turcs vivant sur leur territoire et considérés comme des adeptes du mouvement</w:t>
      </w:r>
      <w:r w:rsidR="005153B7" w:rsidRPr="005153B7">
        <w:rPr>
          <w:rFonts w:eastAsia="SimSun"/>
          <w:szCs w:val="24"/>
          <w:lang w:val="fr-FR"/>
        </w:rPr>
        <w:t>.</w:t>
      </w:r>
      <w:r w:rsidRPr="00672C41">
        <w:rPr>
          <w:rFonts w:eastAsia="SimSun"/>
          <w:szCs w:val="24"/>
          <w:lang w:val="fr-FR"/>
        </w:rPr>
        <w:t xml:space="preserve"> Le Gouvernement angolais n</w:t>
      </w:r>
      <w:r>
        <w:rPr>
          <w:rFonts w:eastAsia="SimSun"/>
          <w:szCs w:val="24"/>
          <w:lang w:val="fr-FR"/>
        </w:rPr>
        <w:t>’</w:t>
      </w:r>
      <w:r w:rsidRPr="00672C41">
        <w:rPr>
          <w:rFonts w:eastAsia="SimSun"/>
          <w:szCs w:val="24"/>
          <w:lang w:val="fr-FR"/>
        </w:rPr>
        <w:t>a pas été à l</w:t>
      </w:r>
      <w:r>
        <w:rPr>
          <w:rFonts w:eastAsia="SimSun"/>
          <w:szCs w:val="24"/>
          <w:lang w:val="fr-FR"/>
        </w:rPr>
        <w:t>’</w:t>
      </w:r>
      <w:r w:rsidRPr="00672C41">
        <w:rPr>
          <w:rFonts w:eastAsia="SimSun"/>
          <w:szCs w:val="24"/>
          <w:lang w:val="fr-FR"/>
        </w:rPr>
        <w:t>abri des pressions turques</w:t>
      </w:r>
      <w:r w:rsidR="005153B7" w:rsidRPr="005153B7">
        <w:rPr>
          <w:rFonts w:eastAsia="SimSun"/>
          <w:szCs w:val="24"/>
          <w:lang w:val="fr-FR"/>
        </w:rPr>
        <w:t>.</w:t>
      </w:r>
    </w:p>
    <w:p w14:paraId="3D38D778" w14:textId="77777777" w:rsidR="001277FB" w:rsidRPr="00672C41" w:rsidRDefault="001277FB" w:rsidP="001277FB">
      <w:pPr>
        <w:pStyle w:val="SingleTxtG"/>
        <w:rPr>
          <w:rFonts w:eastAsia="SimSun"/>
          <w:szCs w:val="24"/>
        </w:rPr>
      </w:pPr>
      <w:r w:rsidRPr="00672C41">
        <w:rPr>
          <w:rFonts w:eastAsia="SimSun"/>
          <w:szCs w:val="24"/>
          <w:lang w:val="fr-FR"/>
        </w:rPr>
        <w:t>2</w:t>
      </w:r>
      <w:r w:rsidR="005153B7" w:rsidRPr="005153B7">
        <w:rPr>
          <w:rFonts w:eastAsia="SimSun"/>
          <w:szCs w:val="24"/>
          <w:lang w:val="fr-FR"/>
        </w:rPr>
        <w:t>.</w:t>
      </w:r>
      <w:r w:rsidRPr="00672C41">
        <w:rPr>
          <w:rFonts w:eastAsia="SimSun"/>
          <w:szCs w:val="24"/>
          <w:lang w:val="fr-FR"/>
        </w:rPr>
        <w:t>3</w:t>
      </w:r>
      <w:r w:rsidRPr="00672C41">
        <w:rPr>
          <w:rFonts w:eastAsia="SimSun"/>
          <w:szCs w:val="24"/>
          <w:lang w:val="fr-FR"/>
        </w:rPr>
        <w:tab/>
        <w:t>Le 3 octobre</w:t>
      </w:r>
      <w:r>
        <w:rPr>
          <w:rFonts w:eastAsia="SimSun"/>
          <w:szCs w:val="24"/>
          <w:lang w:val="fr-FR"/>
        </w:rPr>
        <w:t xml:space="preserve"> 20</w:t>
      </w:r>
      <w:r w:rsidRPr="00672C41">
        <w:rPr>
          <w:rFonts w:eastAsia="SimSun"/>
          <w:szCs w:val="24"/>
          <w:lang w:val="fr-FR"/>
        </w:rPr>
        <w:t>16, après plusieurs visites de représentants de l</w:t>
      </w:r>
      <w:r>
        <w:rPr>
          <w:rFonts w:eastAsia="SimSun"/>
          <w:szCs w:val="24"/>
          <w:lang w:val="fr-FR"/>
        </w:rPr>
        <w:t>’</w:t>
      </w:r>
      <w:r w:rsidRPr="00672C41">
        <w:rPr>
          <w:rFonts w:eastAsia="SimSun"/>
          <w:szCs w:val="24"/>
          <w:lang w:val="fr-FR"/>
        </w:rPr>
        <w:t xml:space="preserve">État turc, le Président angolais a pris un décret ordonnant la fermeture </w:t>
      </w:r>
      <w:r>
        <w:rPr>
          <w:rFonts w:eastAsia="SimSun"/>
          <w:szCs w:val="24"/>
          <w:lang w:val="fr-FR"/>
        </w:rPr>
        <w:t>du</w:t>
      </w:r>
      <w:r w:rsidRPr="00672C41">
        <w:rPr>
          <w:rFonts w:eastAsia="SimSun"/>
          <w:szCs w:val="24"/>
          <w:lang w:val="fr-FR"/>
        </w:rPr>
        <w:t xml:space="preserve"> </w:t>
      </w:r>
      <w:proofErr w:type="spellStart"/>
      <w:r w:rsidRPr="00672C41">
        <w:rPr>
          <w:rFonts w:eastAsia="SimSun"/>
          <w:szCs w:val="24"/>
          <w:lang w:val="fr-FR"/>
        </w:rPr>
        <w:t>Colégio</w:t>
      </w:r>
      <w:proofErr w:type="spellEnd"/>
      <w:r w:rsidRPr="00672C41">
        <w:rPr>
          <w:rFonts w:eastAsia="SimSun"/>
          <w:szCs w:val="24"/>
          <w:lang w:val="fr-FR"/>
        </w:rPr>
        <w:t xml:space="preserve"> </w:t>
      </w:r>
      <w:proofErr w:type="spellStart"/>
      <w:r w:rsidRPr="00672C41">
        <w:rPr>
          <w:rFonts w:eastAsia="SimSun"/>
          <w:szCs w:val="24"/>
          <w:lang w:val="fr-FR"/>
        </w:rPr>
        <w:t>Esperança</w:t>
      </w:r>
      <w:proofErr w:type="spellEnd"/>
      <w:r w:rsidRPr="00672C41">
        <w:rPr>
          <w:rFonts w:eastAsia="SimSun"/>
          <w:szCs w:val="24"/>
          <w:lang w:val="fr-FR"/>
        </w:rPr>
        <w:t xml:space="preserve"> Internacional et l</w:t>
      </w:r>
      <w:r>
        <w:rPr>
          <w:rFonts w:eastAsia="SimSun"/>
          <w:szCs w:val="24"/>
          <w:lang w:val="fr-FR"/>
        </w:rPr>
        <w:t>’</w:t>
      </w:r>
      <w:r w:rsidRPr="00672C41">
        <w:rPr>
          <w:rFonts w:eastAsia="SimSun"/>
          <w:szCs w:val="24"/>
          <w:lang w:val="fr-FR"/>
        </w:rPr>
        <w:t>expulsion de tous les ressortissants turcs ayant un lien avec l</w:t>
      </w:r>
      <w:r>
        <w:rPr>
          <w:rFonts w:eastAsia="SimSun"/>
          <w:szCs w:val="24"/>
          <w:lang w:val="fr-FR"/>
        </w:rPr>
        <w:t>’</w:t>
      </w:r>
      <w:r w:rsidRPr="00672C41">
        <w:rPr>
          <w:rFonts w:eastAsia="SimSun"/>
          <w:szCs w:val="24"/>
          <w:lang w:val="fr-FR"/>
        </w:rPr>
        <w:t>établissement</w:t>
      </w:r>
      <w:r w:rsidRPr="00017C49">
        <w:rPr>
          <w:rStyle w:val="Appelnotedebasdep"/>
        </w:rPr>
        <w:footnoteReference w:id="7"/>
      </w:r>
      <w:r w:rsidR="005153B7" w:rsidRPr="005153B7">
        <w:rPr>
          <w:rFonts w:eastAsia="SimSun"/>
          <w:szCs w:val="24"/>
          <w:lang w:val="fr-FR"/>
        </w:rPr>
        <w:t>.</w:t>
      </w:r>
      <w:r w:rsidRPr="00672C41">
        <w:rPr>
          <w:rFonts w:eastAsia="SimSun"/>
          <w:szCs w:val="24"/>
          <w:lang w:val="fr-FR"/>
        </w:rPr>
        <w:t xml:space="preserve"> Le décret lui</w:t>
      </w:r>
      <w:r w:rsidRPr="00672C41">
        <w:rPr>
          <w:rFonts w:eastAsia="SimSun"/>
          <w:szCs w:val="24"/>
          <w:lang w:val="fr-FR"/>
        </w:rPr>
        <w:noBreakHyphen/>
        <w:t>même n</w:t>
      </w:r>
      <w:r>
        <w:rPr>
          <w:rFonts w:eastAsia="SimSun"/>
          <w:szCs w:val="24"/>
          <w:lang w:val="fr-FR"/>
        </w:rPr>
        <w:t>’</w:t>
      </w:r>
      <w:r w:rsidRPr="00672C41">
        <w:rPr>
          <w:rFonts w:eastAsia="SimSun"/>
          <w:szCs w:val="24"/>
          <w:lang w:val="fr-FR"/>
        </w:rPr>
        <w:t>a été présenté ni aux demandeurs d</w:t>
      </w:r>
      <w:r>
        <w:rPr>
          <w:rFonts w:eastAsia="SimSun"/>
          <w:szCs w:val="24"/>
          <w:lang w:val="fr-FR"/>
        </w:rPr>
        <w:t>’</w:t>
      </w:r>
      <w:r w:rsidRPr="00672C41">
        <w:rPr>
          <w:rFonts w:eastAsia="SimSun"/>
          <w:szCs w:val="24"/>
          <w:lang w:val="fr-FR"/>
        </w:rPr>
        <w:t xml:space="preserve">asile concernés vivant en Angola ni au personnel du bureau du </w:t>
      </w:r>
      <w:r w:rsidRPr="00ED304B">
        <w:rPr>
          <w:lang w:val="fr-FR"/>
        </w:rPr>
        <w:t>Haut</w:t>
      </w:r>
      <w:r>
        <w:rPr>
          <w:lang w:val="fr-FR"/>
        </w:rPr>
        <w:noBreakHyphen/>
      </w:r>
      <w:r w:rsidRPr="00ED304B">
        <w:rPr>
          <w:lang w:val="fr-FR"/>
        </w:rPr>
        <w:t>Commissariat des Nations Unies pour les réfugiés</w:t>
      </w:r>
      <w:r w:rsidRPr="00672C41">
        <w:rPr>
          <w:rFonts w:eastAsia="SimSun"/>
          <w:szCs w:val="24"/>
          <w:lang w:val="fr-FR"/>
        </w:rPr>
        <w:t xml:space="preserve"> </w:t>
      </w:r>
      <w:r>
        <w:rPr>
          <w:rFonts w:eastAsia="SimSun"/>
          <w:szCs w:val="24"/>
          <w:lang w:val="fr-FR"/>
        </w:rPr>
        <w:t>(</w:t>
      </w:r>
      <w:r w:rsidRPr="00672C41">
        <w:rPr>
          <w:rFonts w:eastAsia="SimSun"/>
          <w:szCs w:val="24"/>
          <w:lang w:val="fr-FR"/>
        </w:rPr>
        <w:t>HCR</w:t>
      </w:r>
      <w:r>
        <w:rPr>
          <w:rFonts w:eastAsia="SimSun"/>
          <w:szCs w:val="24"/>
          <w:lang w:val="fr-FR"/>
        </w:rPr>
        <w:t>)</w:t>
      </w:r>
      <w:r w:rsidRPr="00672C41">
        <w:rPr>
          <w:rFonts w:eastAsia="SimSun"/>
          <w:szCs w:val="24"/>
          <w:lang w:val="fr-FR"/>
        </w:rPr>
        <w:t xml:space="preserve"> dans le pays</w:t>
      </w:r>
      <w:r w:rsidR="005153B7" w:rsidRPr="005153B7">
        <w:rPr>
          <w:rFonts w:eastAsia="SimSun"/>
          <w:szCs w:val="24"/>
          <w:lang w:val="fr-FR"/>
        </w:rPr>
        <w:t>.</w:t>
      </w:r>
      <w:r w:rsidRPr="00672C41">
        <w:rPr>
          <w:rFonts w:eastAsia="SimSun"/>
          <w:szCs w:val="24"/>
          <w:lang w:val="fr-FR"/>
        </w:rPr>
        <w:t xml:space="preserve"> </w:t>
      </w:r>
      <w:r>
        <w:rPr>
          <w:rFonts w:eastAsia="SimSun"/>
          <w:szCs w:val="24"/>
          <w:lang w:val="fr-FR"/>
        </w:rPr>
        <w:t>L</w:t>
      </w:r>
      <w:r w:rsidRPr="00672C41">
        <w:rPr>
          <w:rFonts w:eastAsia="SimSun"/>
          <w:szCs w:val="24"/>
          <w:lang w:val="fr-FR"/>
        </w:rPr>
        <w:t>e 5</w:t>
      </w:r>
      <w:r>
        <w:rPr>
          <w:rFonts w:eastAsia="SimSun"/>
          <w:szCs w:val="24"/>
          <w:lang w:val="fr-FR"/>
        </w:rPr>
        <w:t> </w:t>
      </w:r>
      <w:r w:rsidRPr="00672C41">
        <w:rPr>
          <w:rFonts w:eastAsia="SimSun"/>
          <w:szCs w:val="24"/>
          <w:lang w:val="fr-FR"/>
        </w:rPr>
        <w:t>octobre</w:t>
      </w:r>
      <w:r>
        <w:rPr>
          <w:rFonts w:eastAsia="SimSun"/>
          <w:szCs w:val="24"/>
          <w:lang w:val="fr-FR"/>
        </w:rPr>
        <w:t xml:space="preserve"> 20</w:t>
      </w:r>
      <w:r w:rsidRPr="00672C41">
        <w:rPr>
          <w:rFonts w:eastAsia="SimSun"/>
          <w:szCs w:val="24"/>
          <w:lang w:val="fr-FR"/>
        </w:rPr>
        <w:t>16, trois membres du Ministère de l</w:t>
      </w:r>
      <w:r>
        <w:rPr>
          <w:rFonts w:eastAsia="SimSun"/>
          <w:szCs w:val="24"/>
          <w:lang w:val="fr-FR"/>
        </w:rPr>
        <w:t>’</w:t>
      </w:r>
      <w:r w:rsidRPr="00672C41">
        <w:rPr>
          <w:rFonts w:eastAsia="SimSun"/>
          <w:szCs w:val="24"/>
          <w:lang w:val="fr-FR"/>
        </w:rPr>
        <w:t>intérieur se sont rendus dans l</w:t>
      </w:r>
      <w:r>
        <w:rPr>
          <w:rFonts w:eastAsia="SimSun"/>
          <w:szCs w:val="24"/>
          <w:lang w:val="fr-FR"/>
        </w:rPr>
        <w:t>’</w:t>
      </w:r>
      <w:r w:rsidRPr="00672C41">
        <w:rPr>
          <w:rFonts w:eastAsia="SimSun"/>
          <w:szCs w:val="24"/>
          <w:lang w:val="fr-FR"/>
        </w:rPr>
        <w:t xml:space="preserve">établissement pour informer le directeur et son adjoint </w:t>
      </w:r>
      <w:r>
        <w:rPr>
          <w:rFonts w:eastAsia="SimSun"/>
          <w:szCs w:val="24"/>
          <w:lang w:val="fr-FR"/>
        </w:rPr>
        <w:t>que l’école devait fermer</w:t>
      </w:r>
      <w:r w:rsidRPr="00672C41">
        <w:rPr>
          <w:rFonts w:eastAsia="SimSun"/>
          <w:szCs w:val="24"/>
          <w:lang w:val="fr-FR"/>
        </w:rPr>
        <w:t xml:space="preserve"> suite à une décision du Président angolais</w:t>
      </w:r>
      <w:r w:rsidR="005153B7" w:rsidRPr="005153B7">
        <w:rPr>
          <w:rFonts w:eastAsia="SimSun"/>
          <w:szCs w:val="24"/>
          <w:lang w:val="fr-FR"/>
        </w:rPr>
        <w:t>.</w:t>
      </w:r>
      <w:r w:rsidRPr="00672C41">
        <w:rPr>
          <w:rFonts w:eastAsia="SimSun"/>
          <w:szCs w:val="24"/>
          <w:lang w:val="fr-FR"/>
        </w:rPr>
        <w:t xml:space="preserve"> Les agents de l</w:t>
      </w:r>
      <w:r>
        <w:rPr>
          <w:rFonts w:eastAsia="SimSun"/>
          <w:szCs w:val="24"/>
          <w:lang w:val="fr-FR"/>
        </w:rPr>
        <w:t>’</w:t>
      </w:r>
      <w:r w:rsidRPr="00672C41">
        <w:rPr>
          <w:rFonts w:eastAsia="SimSun"/>
          <w:szCs w:val="24"/>
          <w:lang w:val="fr-FR"/>
        </w:rPr>
        <w:t>État n</w:t>
      </w:r>
      <w:r>
        <w:rPr>
          <w:rFonts w:eastAsia="SimSun"/>
          <w:szCs w:val="24"/>
          <w:lang w:val="fr-FR"/>
        </w:rPr>
        <w:t>’</w:t>
      </w:r>
      <w:r w:rsidRPr="00672C41">
        <w:rPr>
          <w:rFonts w:eastAsia="SimSun"/>
          <w:szCs w:val="24"/>
          <w:lang w:val="fr-FR"/>
        </w:rPr>
        <w:t>ont alors présenté aucun document écrit</w:t>
      </w:r>
      <w:r w:rsidR="005153B7" w:rsidRPr="005153B7">
        <w:rPr>
          <w:rFonts w:eastAsia="SimSun"/>
          <w:szCs w:val="24"/>
          <w:lang w:val="fr-FR"/>
        </w:rPr>
        <w:t>.</w:t>
      </w:r>
    </w:p>
    <w:p w14:paraId="48AEEB90" w14:textId="77777777" w:rsidR="001277FB" w:rsidRPr="00D04BFF" w:rsidRDefault="001277FB" w:rsidP="001277FB">
      <w:pPr>
        <w:pStyle w:val="SingleTxtG"/>
        <w:rPr>
          <w:rFonts w:eastAsia="SimSun"/>
          <w:spacing w:val="-2"/>
          <w:szCs w:val="24"/>
        </w:rPr>
      </w:pPr>
      <w:r w:rsidRPr="00D04BFF">
        <w:rPr>
          <w:rFonts w:eastAsia="SimSun"/>
          <w:spacing w:val="-2"/>
          <w:szCs w:val="24"/>
          <w:lang w:val="fr-FR"/>
        </w:rPr>
        <w:t>2</w:t>
      </w:r>
      <w:r w:rsidR="005153B7" w:rsidRPr="005153B7">
        <w:rPr>
          <w:rFonts w:eastAsia="SimSun"/>
          <w:spacing w:val="-2"/>
          <w:szCs w:val="24"/>
          <w:lang w:val="fr-FR"/>
        </w:rPr>
        <w:t>.</w:t>
      </w:r>
      <w:r w:rsidRPr="00D04BFF">
        <w:rPr>
          <w:rFonts w:eastAsia="SimSun"/>
          <w:spacing w:val="-2"/>
          <w:szCs w:val="24"/>
          <w:lang w:val="fr-FR"/>
        </w:rPr>
        <w:t>4</w:t>
      </w:r>
      <w:r w:rsidRPr="00D04BFF">
        <w:rPr>
          <w:rFonts w:eastAsia="SimSun"/>
          <w:spacing w:val="-2"/>
          <w:szCs w:val="24"/>
          <w:lang w:val="fr-FR"/>
        </w:rPr>
        <w:tab/>
        <w:t xml:space="preserve">Le 10 février 2017, le </w:t>
      </w:r>
      <w:proofErr w:type="spellStart"/>
      <w:r w:rsidRPr="00D04BFF">
        <w:rPr>
          <w:rFonts w:eastAsia="SimSun"/>
          <w:spacing w:val="-2"/>
          <w:szCs w:val="24"/>
          <w:lang w:val="fr-FR"/>
        </w:rPr>
        <w:t>Colégio</w:t>
      </w:r>
      <w:proofErr w:type="spellEnd"/>
      <w:r w:rsidRPr="00D04BFF">
        <w:rPr>
          <w:rFonts w:eastAsia="SimSun"/>
          <w:spacing w:val="-2"/>
          <w:szCs w:val="24"/>
          <w:lang w:val="fr-FR"/>
        </w:rPr>
        <w:t xml:space="preserve"> </w:t>
      </w:r>
      <w:proofErr w:type="spellStart"/>
      <w:r w:rsidRPr="00D04BFF">
        <w:rPr>
          <w:rFonts w:eastAsia="SimSun"/>
          <w:spacing w:val="-2"/>
          <w:szCs w:val="24"/>
          <w:lang w:val="fr-FR"/>
        </w:rPr>
        <w:t>Esperança</w:t>
      </w:r>
      <w:proofErr w:type="spellEnd"/>
      <w:r w:rsidRPr="00D04BFF">
        <w:rPr>
          <w:rFonts w:eastAsia="SimSun"/>
          <w:spacing w:val="-2"/>
          <w:szCs w:val="24"/>
          <w:lang w:val="fr-FR"/>
        </w:rPr>
        <w:t xml:space="preserve"> Internacional a été officiellement fermé par le Ministère de l</w:t>
      </w:r>
      <w:r>
        <w:rPr>
          <w:rFonts w:eastAsia="SimSun"/>
          <w:spacing w:val="-2"/>
          <w:szCs w:val="24"/>
          <w:lang w:val="fr-FR"/>
        </w:rPr>
        <w:t>’</w:t>
      </w:r>
      <w:r w:rsidRPr="00D04BFF">
        <w:rPr>
          <w:rFonts w:eastAsia="SimSun"/>
          <w:spacing w:val="-2"/>
          <w:szCs w:val="24"/>
          <w:lang w:val="fr-FR"/>
        </w:rPr>
        <w:t>éducation</w:t>
      </w:r>
      <w:r w:rsidR="005153B7" w:rsidRPr="005153B7">
        <w:rPr>
          <w:rFonts w:eastAsia="SimSun"/>
          <w:spacing w:val="-2"/>
          <w:szCs w:val="24"/>
          <w:lang w:val="fr-FR"/>
        </w:rPr>
        <w:t>.</w:t>
      </w:r>
      <w:r w:rsidRPr="00D04BFF">
        <w:rPr>
          <w:rFonts w:eastAsia="SimSun"/>
          <w:spacing w:val="-2"/>
          <w:szCs w:val="24"/>
          <w:lang w:val="fr-FR"/>
        </w:rPr>
        <w:t xml:space="preserve"> Plusieurs policiers sont entrés dans l</w:t>
      </w:r>
      <w:r>
        <w:rPr>
          <w:rFonts w:eastAsia="SimSun"/>
          <w:spacing w:val="-2"/>
          <w:szCs w:val="24"/>
          <w:lang w:val="fr-FR"/>
        </w:rPr>
        <w:t>’</w:t>
      </w:r>
      <w:r w:rsidRPr="00D04BFF">
        <w:rPr>
          <w:rFonts w:eastAsia="SimSun"/>
          <w:spacing w:val="-2"/>
          <w:szCs w:val="24"/>
          <w:lang w:val="fr-FR"/>
        </w:rPr>
        <w:t xml:space="preserve">école et ont </w:t>
      </w:r>
      <w:r>
        <w:rPr>
          <w:rFonts w:eastAsia="SimSun"/>
          <w:spacing w:val="-2"/>
          <w:szCs w:val="24"/>
          <w:lang w:val="fr-FR"/>
        </w:rPr>
        <w:t>poussé</w:t>
      </w:r>
      <w:r w:rsidRPr="00D04BFF">
        <w:rPr>
          <w:rFonts w:eastAsia="SimSun"/>
          <w:spacing w:val="-2"/>
          <w:szCs w:val="24"/>
          <w:lang w:val="fr-FR"/>
        </w:rPr>
        <w:t xml:space="preserve"> sans ménagement tous les enseignants turcs et les membres de leur famille présents − dont des enfants − dans deux véhicules, un bus équipé de vitres teintées et de barreaux et un fourgon de police</w:t>
      </w:r>
      <w:r w:rsidR="005153B7" w:rsidRPr="005153B7">
        <w:rPr>
          <w:rFonts w:eastAsia="SimSun"/>
          <w:spacing w:val="-2"/>
          <w:szCs w:val="24"/>
          <w:lang w:val="fr-FR"/>
        </w:rPr>
        <w:t>.</w:t>
      </w:r>
      <w:r w:rsidRPr="00D04BFF">
        <w:rPr>
          <w:rFonts w:eastAsia="SimSun"/>
          <w:spacing w:val="-2"/>
          <w:szCs w:val="24"/>
          <w:lang w:val="fr-FR"/>
        </w:rPr>
        <w:t xml:space="preserve"> Les auteurs présents à l</w:t>
      </w:r>
      <w:r>
        <w:rPr>
          <w:rFonts w:eastAsia="SimSun"/>
          <w:spacing w:val="-2"/>
          <w:szCs w:val="24"/>
          <w:lang w:val="fr-FR"/>
        </w:rPr>
        <w:t>’</w:t>
      </w:r>
      <w:r w:rsidRPr="00D04BFF">
        <w:rPr>
          <w:rFonts w:eastAsia="SimSun"/>
          <w:spacing w:val="-2"/>
          <w:szCs w:val="24"/>
          <w:lang w:val="fr-FR"/>
        </w:rPr>
        <w:t>école ce jour-là</w:t>
      </w:r>
      <w:r w:rsidRPr="00017C49">
        <w:rPr>
          <w:rStyle w:val="Appelnotedebasdep"/>
        </w:rPr>
        <w:footnoteReference w:id="8"/>
      </w:r>
      <w:r w:rsidRPr="00D04BFF">
        <w:rPr>
          <w:rFonts w:eastAsia="SimSun"/>
          <w:spacing w:val="-2"/>
          <w:szCs w:val="24"/>
          <w:lang w:val="fr-FR"/>
        </w:rPr>
        <w:t xml:space="preserve"> et les membres de leur famille ont fait l</w:t>
      </w:r>
      <w:r>
        <w:rPr>
          <w:rFonts w:eastAsia="SimSun"/>
          <w:spacing w:val="-2"/>
          <w:szCs w:val="24"/>
          <w:lang w:val="fr-FR"/>
        </w:rPr>
        <w:t>’</w:t>
      </w:r>
      <w:r w:rsidRPr="00D04BFF">
        <w:rPr>
          <w:rFonts w:eastAsia="SimSun"/>
          <w:spacing w:val="-2"/>
          <w:szCs w:val="24"/>
          <w:lang w:val="fr-FR"/>
        </w:rPr>
        <w:t>objet de menaces et d</w:t>
      </w:r>
      <w:r>
        <w:rPr>
          <w:rFonts w:eastAsia="SimSun"/>
          <w:spacing w:val="-2"/>
          <w:szCs w:val="24"/>
          <w:lang w:val="fr-FR"/>
        </w:rPr>
        <w:t>’</w:t>
      </w:r>
      <w:r w:rsidRPr="00D04BFF">
        <w:rPr>
          <w:rFonts w:eastAsia="SimSun"/>
          <w:spacing w:val="-2"/>
          <w:szCs w:val="24"/>
          <w:lang w:val="fr-FR"/>
        </w:rPr>
        <w:t>invectives de la part des policiers, qui les « ont traités comme de vulgaires criminels »</w:t>
      </w:r>
      <w:r w:rsidR="005153B7" w:rsidRPr="005153B7">
        <w:rPr>
          <w:rFonts w:eastAsia="SimSun"/>
          <w:spacing w:val="-2"/>
          <w:szCs w:val="24"/>
          <w:lang w:val="fr-FR"/>
        </w:rPr>
        <w:t>.</w:t>
      </w:r>
      <w:r w:rsidRPr="00D04BFF">
        <w:rPr>
          <w:rFonts w:eastAsia="SimSun"/>
          <w:spacing w:val="-2"/>
          <w:szCs w:val="24"/>
          <w:lang w:val="fr-FR"/>
        </w:rPr>
        <w:t xml:space="preserve"> Après un trajet d</w:t>
      </w:r>
      <w:r>
        <w:rPr>
          <w:rFonts w:eastAsia="SimSun"/>
          <w:spacing w:val="-2"/>
          <w:szCs w:val="24"/>
          <w:lang w:val="fr-FR"/>
        </w:rPr>
        <w:t>’</w:t>
      </w:r>
      <w:r w:rsidRPr="00D04BFF">
        <w:rPr>
          <w:rFonts w:eastAsia="SimSun"/>
          <w:spacing w:val="-2"/>
          <w:szCs w:val="24"/>
          <w:lang w:val="fr-FR"/>
        </w:rPr>
        <w:t>environ vingt minutes, les auteurs ont été ramenés à l</w:t>
      </w:r>
      <w:r>
        <w:rPr>
          <w:rFonts w:eastAsia="SimSun"/>
          <w:spacing w:val="-2"/>
          <w:szCs w:val="24"/>
          <w:lang w:val="fr-FR"/>
        </w:rPr>
        <w:t>’</w:t>
      </w:r>
      <w:r w:rsidRPr="00D04BFF">
        <w:rPr>
          <w:rFonts w:eastAsia="SimSun"/>
          <w:spacing w:val="-2"/>
          <w:szCs w:val="24"/>
          <w:lang w:val="fr-FR"/>
        </w:rPr>
        <w:t>école</w:t>
      </w:r>
      <w:r w:rsidR="005153B7" w:rsidRPr="005153B7">
        <w:rPr>
          <w:rFonts w:eastAsia="SimSun"/>
          <w:spacing w:val="-2"/>
          <w:szCs w:val="24"/>
          <w:lang w:val="fr-FR"/>
        </w:rPr>
        <w:t>.</w:t>
      </w:r>
      <w:r w:rsidRPr="00D04BFF">
        <w:rPr>
          <w:rFonts w:eastAsia="SimSun"/>
          <w:spacing w:val="-2"/>
          <w:szCs w:val="24"/>
          <w:lang w:val="fr-FR"/>
        </w:rPr>
        <w:t xml:space="preserve"> À leur arrivée, les policiers les ont informés qu</w:t>
      </w:r>
      <w:r>
        <w:rPr>
          <w:rFonts w:eastAsia="SimSun"/>
          <w:spacing w:val="-2"/>
          <w:szCs w:val="24"/>
          <w:lang w:val="fr-FR"/>
        </w:rPr>
        <w:t>’</w:t>
      </w:r>
      <w:r w:rsidRPr="00D04BFF">
        <w:rPr>
          <w:rFonts w:eastAsia="SimSun"/>
          <w:spacing w:val="-2"/>
          <w:szCs w:val="24"/>
          <w:lang w:val="fr-FR"/>
        </w:rPr>
        <w:t>ils ne seraient pas expulsés ce jour-là, mais qu</w:t>
      </w:r>
      <w:r>
        <w:rPr>
          <w:rFonts w:eastAsia="SimSun"/>
          <w:spacing w:val="-2"/>
          <w:szCs w:val="24"/>
          <w:lang w:val="fr-FR"/>
        </w:rPr>
        <w:t>’</w:t>
      </w:r>
      <w:r w:rsidRPr="00D04BFF">
        <w:rPr>
          <w:rFonts w:eastAsia="SimSun"/>
          <w:spacing w:val="-2"/>
          <w:szCs w:val="24"/>
          <w:lang w:val="fr-FR"/>
        </w:rPr>
        <w:t>ils disposeraient de cinq jours pour quitter le pays avec leur famille</w:t>
      </w:r>
      <w:r w:rsidR="005153B7" w:rsidRPr="005153B7">
        <w:rPr>
          <w:rFonts w:eastAsia="SimSun"/>
          <w:spacing w:val="-2"/>
          <w:szCs w:val="24"/>
          <w:lang w:val="fr-FR"/>
        </w:rPr>
        <w:t>.</w:t>
      </w:r>
      <w:r w:rsidRPr="00D04BFF">
        <w:rPr>
          <w:rFonts w:eastAsia="SimSun"/>
          <w:spacing w:val="-2"/>
          <w:szCs w:val="24"/>
          <w:lang w:val="fr-FR"/>
        </w:rPr>
        <w:t xml:space="preserve"> Ils leur ont également retiré leurs passeports et ne leur ont donné aucune information ni aucune explication sur les raisons pour lesquelles on leur ordonnait de quitter le pays</w:t>
      </w:r>
      <w:r w:rsidR="005153B7" w:rsidRPr="005153B7">
        <w:rPr>
          <w:rFonts w:eastAsia="SimSun"/>
          <w:spacing w:val="-2"/>
          <w:szCs w:val="24"/>
          <w:lang w:val="fr-FR"/>
        </w:rPr>
        <w:t>.</w:t>
      </w:r>
    </w:p>
    <w:p w14:paraId="798FCC66" w14:textId="77777777" w:rsidR="001277FB" w:rsidRPr="00672C41" w:rsidRDefault="001277FB" w:rsidP="001277FB">
      <w:pPr>
        <w:pStyle w:val="SingleTxtG"/>
        <w:rPr>
          <w:rFonts w:eastAsia="SimSun"/>
          <w:szCs w:val="24"/>
        </w:rPr>
      </w:pPr>
      <w:r w:rsidRPr="00672C41">
        <w:rPr>
          <w:rFonts w:eastAsia="SimSun"/>
          <w:szCs w:val="24"/>
          <w:lang w:val="fr-FR"/>
        </w:rPr>
        <w:t>2</w:t>
      </w:r>
      <w:r w:rsidR="005153B7" w:rsidRPr="005153B7">
        <w:rPr>
          <w:rFonts w:eastAsia="SimSun"/>
          <w:szCs w:val="24"/>
          <w:lang w:val="fr-FR"/>
        </w:rPr>
        <w:t>.</w:t>
      </w:r>
      <w:r w:rsidRPr="00672C41">
        <w:rPr>
          <w:rFonts w:eastAsia="SimSun"/>
          <w:szCs w:val="24"/>
          <w:lang w:val="fr-FR"/>
        </w:rPr>
        <w:t>5</w:t>
      </w:r>
      <w:r w:rsidRPr="00672C41">
        <w:rPr>
          <w:rFonts w:eastAsia="SimSun"/>
          <w:szCs w:val="24"/>
          <w:lang w:val="fr-FR"/>
        </w:rPr>
        <w:tab/>
        <w:t>Les auteurs qui se trouvaient à l</w:t>
      </w:r>
      <w:r>
        <w:rPr>
          <w:rFonts w:eastAsia="SimSun"/>
          <w:szCs w:val="24"/>
          <w:lang w:val="fr-FR"/>
        </w:rPr>
        <w:t>’</w:t>
      </w:r>
      <w:r w:rsidRPr="00672C41">
        <w:rPr>
          <w:rFonts w:eastAsia="SimSun"/>
          <w:szCs w:val="24"/>
          <w:lang w:val="fr-FR"/>
        </w:rPr>
        <w:t>école le 10</w:t>
      </w:r>
      <w:r>
        <w:rPr>
          <w:rFonts w:eastAsia="SimSun"/>
          <w:szCs w:val="24"/>
          <w:lang w:val="fr-FR"/>
        </w:rPr>
        <w:t> </w:t>
      </w:r>
      <w:r w:rsidRPr="00672C41">
        <w:rPr>
          <w:rFonts w:eastAsia="SimSun"/>
          <w:szCs w:val="24"/>
          <w:lang w:val="fr-FR"/>
        </w:rPr>
        <w:t>février</w:t>
      </w:r>
      <w:r>
        <w:rPr>
          <w:rFonts w:eastAsia="SimSun"/>
          <w:szCs w:val="24"/>
          <w:lang w:val="fr-FR"/>
        </w:rPr>
        <w:t xml:space="preserve"> 20</w:t>
      </w:r>
      <w:r w:rsidRPr="00672C41">
        <w:rPr>
          <w:rFonts w:eastAsia="SimSun"/>
          <w:szCs w:val="24"/>
          <w:lang w:val="fr-FR"/>
        </w:rPr>
        <w:t xml:space="preserve">17 ont été </w:t>
      </w:r>
      <w:r>
        <w:rPr>
          <w:rFonts w:eastAsia="SimSun"/>
          <w:szCs w:val="24"/>
          <w:lang w:val="fr-FR"/>
        </w:rPr>
        <w:t>informés qu’ils pourraient</w:t>
      </w:r>
      <w:r w:rsidRPr="00672C41">
        <w:rPr>
          <w:rFonts w:eastAsia="SimSun"/>
          <w:szCs w:val="24"/>
          <w:lang w:val="fr-FR"/>
        </w:rPr>
        <w:t xml:space="preserve"> séjourner dans les dortoirs de l</w:t>
      </w:r>
      <w:r>
        <w:rPr>
          <w:rFonts w:eastAsia="SimSun"/>
          <w:szCs w:val="24"/>
          <w:lang w:val="fr-FR"/>
        </w:rPr>
        <w:t>’</w:t>
      </w:r>
      <w:r w:rsidRPr="00672C41">
        <w:rPr>
          <w:rFonts w:eastAsia="SimSun"/>
          <w:szCs w:val="24"/>
          <w:lang w:val="fr-FR"/>
        </w:rPr>
        <w:t>établissement jusqu</w:t>
      </w:r>
      <w:r>
        <w:rPr>
          <w:rFonts w:eastAsia="SimSun"/>
          <w:szCs w:val="24"/>
          <w:lang w:val="fr-FR"/>
        </w:rPr>
        <w:t>’</w:t>
      </w:r>
      <w:r w:rsidRPr="00672C41">
        <w:rPr>
          <w:rFonts w:eastAsia="SimSun"/>
          <w:szCs w:val="24"/>
          <w:lang w:val="fr-FR"/>
        </w:rPr>
        <w:t>à leur départ</w:t>
      </w:r>
      <w:r w:rsidR="005153B7" w:rsidRPr="005153B7">
        <w:rPr>
          <w:rFonts w:eastAsia="SimSun"/>
          <w:szCs w:val="24"/>
          <w:lang w:val="fr-FR"/>
        </w:rPr>
        <w:t>.</w:t>
      </w:r>
      <w:r>
        <w:rPr>
          <w:rFonts w:eastAsia="SimSun"/>
          <w:szCs w:val="24"/>
          <w:lang w:val="fr-FR"/>
        </w:rPr>
        <w:t xml:space="preserve"> Toutefois</w:t>
      </w:r>
      <w:r w:rsidRPr="00672C41">
        <w:rPr>
          <w:rFonts w:eastAsia="SimSun"/>
          <w:szCs w:val="24"/>
          <w:lang w:val="fr-FR"/>
        </w:rPr>
        <w:t>, après avoir contacté de hauts fonctionnaires de police dont les enfants étaient scolarisés dans l</w:t>
      </w:r>
      <w:r>
        <w:rPr>
          <w:rFonts w:eastAsia="SimSun"/>
          <w:szCs w:val="24"/>
          <w:lang w:val="fr-FR"/>
        </w:rPr>
        <w:t>’</w:t>
      </w:r>
      <w:r w:rsidRPr="00672C41">
        <w:rPr>
          <w:rFonts w:eastAsia="SimSun"/>
          <w:szCs w:val="24"/>
          <w:lang w:val="fr-FR"/>
        </w:rPr>
        <w:t xml:space="preserve">établissement, les policiers les ont autorisés à quitter </w:t>
      </w:r>
      <w:r>
        <w:rPr>
          <w:rFonts w:eastAsia="SimSun"/>
          <w:szCs w:val="24"/>
          <w:lang w:val="fr-FR"/>
        </w:rPr>
        <w:t xml:space="preserve">les locaux de </w:t>
      </w:r>
      <w:r w:rsidRPr="00672C41">
        <w:rPr>
          <w:rFonts w:eastAsia="SimSun"/>
          <w:szCs w:val="24"/>
          <w:lang w:val="fr-FR"/>
        </w:rPr>
        <w:t>l</w:t>
      </w:r>
      <w:r>
        <w:rPr>
          <w:rFonts w:eastAsia="SimSun"/>
          <w:szCs w:val="24"/>
          <w:lang w:val="fr-FR"/>
        </w:rPr>
        <w:t>’</w:t>
      </w:r>
      <w:r w:rsidRPr="00672C41">
        <w:rPr>
          <w:rFonts w:eastAsia="SimSun"/>
          <w:szCs w:val="24"/>
          <w:lang w:val="fr-FR"/>
        </w:rPr>
        <w:t>école</w:t>
      </w:r>
      <w:r w:rsidRPr="00017C49">
        <w:rPr>
          <w:rStyle w:val="Appelnotedebasdep"/>
        </w:rPr>
        <w:footnoteReference w:id="9"/>
      </w:r>
      <w:r w:rsidR="005153B7" w:rsidRPr="005153B7">
        <w:rPr>
          <w:rFonts w:eastAsia="SimSun"/>
          <w:szCs w:val="24"/>
          <w:lang w:val="fr-FR"/>
        </w:rPr>
        <w:t>.</w:t>
      </w:r>
    </w:p>
    <w:p w14:paraId="1CA16423" w14:textId="77777777" w:rsidR="001277FB" w:rsidRPr="00D04BFF" w:rsidRDefault="001277FB" w:rsidP="001277FB">
      <w:pPr>
        <w:pStyle w:val="SingleTxtG"/>
        <w:rPr>
          <w:rFonts w:eastAsia="SimSun"/>
          <w:szCs w:val="24"/>
        </w:rPr>
      </w:pPr>
      <w:r w:rsidRPr="00D04BFF">
        <w:rPr>
          <w:rFonts w:eastAsia="SimSun"/>
          <w:szCs w:val="24"/>
          <w:lang w:val="fr-FR"/>
        </w:rPr>
        <w:t>2</w:t>
      </w:r>
      <w:r w:rsidR="005153B7" w:rsidRPr="005153B7">
        <w:rPr>
          <w:rFonts w:eastAsia="SimSun"/>
          <w:szCs w:val="24"/>
          <w:lang w:val="fr-FR"/>
        </w:rPr>
        <w:t>.</w:t>
      </w:r>
      <w:r w:rsidRPr="00D04BFF">
        <w:rPr>
          <w:rFonts w:eastAsia="SimSun"/>
          <w:szCs w:val="24"/>
          <w:lang w:val="fr-FR"/>
        </w:rPr>
        <w:t>6</w:t>
      </w:r>
      <w:r w:rsidRPr="00D04BFF">
        <w:rPr>
          <w:rFonts w:eastAsia="SimSun"/>
          <w:szCs w:val="24"/>
          <w:lang w:val="fr-FR"/>
        </w:rPr>
        <w:tab/>
        <w:t>L</w:t>
      </w:r>
      <w:r>
        <w:rPr>
          <w:rFonts w:eastAsia="SimSun"/>
          <w:szCs w:val="24"/>
          <w:lang w:val="fr-FR"/>
        </w:rPr>
        <w:t>’</w:t>
      </w:r>
      <w:r w:rsidRPr="00D04BFF">
        <w:rPr>
          <w:rFonts w:eastAsia="SimSun"/>
          <w:szCs w:val="24"/>
          <w:lang w:val="fr-FR"/>
        </w:rPr>
        <w:t>établissement est resté fermé du 10 février au 20 mars 2017 et un homme d</w:t>
      </w:r>
      <w:r>
        <w:rPr>
          <w:rFonts w:eastAsia="SimSun"/>
          <w:szCs w:val="24"/>
          <w:lang w:val="fr-FR"/>
        </w:rPr>
        <w:t>’</w:t>
      </w:r>
      <w:r w:rsidRPr="00D04BFF">
        <w:rPr>
          <w:rFonts w:eastAsia="SimSun"/>
          <w:szCs w:val="24"/>
          <w:lang w:val="fr-FR"/>
        </w:rPr>
        <w:t>affaires angolais en est devenu propriétaire gratuitement</w:t>
      </w:r>
      <w:r w:rsidR="005153B7" w:rsidRPr="005153B7">
        <w:rPr>
          <w:rFonts w:eastAsia="SimSun"/>
          <w:szCs w:val="24"/>
          <w:lang w:val="fr-FR"/>
        </w:rPr>
        <w:t>.</w:t>
      </w:r>
      <w:r w:rsidRPr="00D04BFF">
        <w:rPr>
          <w:rFonts w:eastAsia="SimSun"/>
          <w:szCs w:val="24"/>
          <w:lang w:val="fr-FR"/>
        </w:rPr>
        <w:t xml:space="preserve"> Cette opération s</w:t>
      </w:r>
      <w:r>
        <w:rPr>
          <w:rFonts w:eastAsia="SimSun"/>
          <w:szCs w:val="24"/>
          <w:lang w:val="fr-FR"/>
        </w:rPr>
        <w:t>’</w:t>
      </w:r>
      <w:r w:rsidRPr="00D04BFF">
        <w:rPr>
          <w:rFonts w:eastAsia="SimSun"/>
          <w:szCs w:val="24"/>
          <w:lang w:val="fr-FR"/>
        </w:rPr>
        <w:t xml:space="preserve">est inscrite dans le cadre </w:t>
      </w:r>
      <w:r w:rsidRPr="00D04BFF">
        <w:rPr>
          <w:rFonts w:eastAsia="SimSun"/>
          <w:szCs w:val="24"/>
          <w:lang w:val="fr-FR"/>
        </w:rPr>
        <w:lastRenderedPageBreak/>
        <w:t>d</w:t>
      </w:r>
      <w:r>
        <w:rPr>
          <w:rFonts w:eastAsia="SimSun"/>
          <w:szCs w:val="24"/>
          <w:lang w:val="fr-FR"/>
        </w:rPr>
        <w:t>’</w:t>
      </w:r>
      <w:r w:rsidRPr="00D04BFF">
        <w:rPr>
          <w:rFonts w:eastAsia="SimSun"/>
          <w:szCs w:val="24"/>
          <w:lang w:val="fr-FR"/>
        </w:rPr>
        <w:t>un accord provisoire par lequel les autorités angolaises ont autorisé les responsables à rouvrir l</w:t>
      </w:r>
      <w:r>
        <w:rPr>
          <w:rFonts w:eastAsia="SimSun"/>
          <w:szCs w:val="24"/>
          <w:lang w:val="fr-FR"/>
        </w:rPr>
        <w:t>’</w:t>
      </w:r>
      <w:r w:rsidRPr="00D04BFF">
        <w:rPr>
          <w:rFonts w:eastAsia="SimSun"/>
          <w:szCs w:val="24"/>
          <w:lang w:val="fr-FR"/>
        </w:rPr>
        <w:t>école et les enseignants à continuer de travailler jusqu</w:t>
      </w:r>
      <w:r>
        <w:rPr>
          <w:rFonts w:eastAsia="SimSun"/>
          <w:szCs w:val="24"/>
          <w:lang w:val="fr-FR"/>
        </w:rPr>
        <w:t>’</w:t>
      </w:r>
      <w:r w:rsidRPr="00D04BFF">
        <w:rPr>
          <w:rFonts w:eastAsia="SimSun"/>
          <w:szCs w:val="24"/>
          <w:lang w:val="fr-FR"/>
        </w:rPr>
        <w:t>à ce que la nouvelle direction de l</w:t>
      </w:r>
      <w:r>
        <w:rPr>
          <w:rFonts w:eastAsia="SimSun"/>
          <w:szCs w:val="24"/>
          <w:lang w:val="fr-FR"/>
        </w:rPr>
        <w:t>’</w:t>
      </w:r>
      <w:r w:rsidRPr="00D04BFF">
        <w:rPr>
          <w:rFonts w:eastAsia="SimSun"/>
          <w:szCs w:val="24"/>
          <w:lang w:val="fr-FR"/>
        </w:rPr>
        <w:t>établissement recrute des remplaçants à l</w:t>
      </w:r>
      <w:r>
        <w:rPr>
          <w:rFonts w:eastAsia="SimSun"/>
          <w:szCs w:val="24"/>
          <w:lang w:val="fr-FR"/>
        </w:rPr>
        <w:t>’</w:t>
      </w:r>
      <w:r w:rsidRPr="00D04BFF">
        <w:rPr>
          <w:rFonts w:eastAsia="SimSun"/>
          <w:szCs w:val="24"/>
          <w:lang w:val="fr-FR"/>
        </w:rPr>
        <w:t>étranger</w:t>
      </w:r>
      <w:r w:rsidR="005153B7" w:rsidRPr="005153B7">
        <w:rPr>
          <w:rFonts w:eastAsia="SimSun"/>
          <w:szCs w:val="24"/>
          <w:lang w:val="fr-FR"/>
        </w:rPr>
        <w:t>.</w:t>
      </w:r>
      <w:r w:rsidRPr="00D04BFF">
        <w:rPr>
          <w:rFonts w:eastAsia="SimSun"/>
          <w:szCs w:val="24"/>
          <w:lang w:val="fr-FR"/>
        </w:rPr>
        <w:t xml:space="preserve"> En février 2017, les auteurs avaient toutefois déposé une demande de protection internationale au bureau du HCR à Luanda</w:t>
      </w:r>
      <w:r w:rsidR="005153B7" w:rsidRPr="005153B7">
        <w:rPr>
          <w:rFonts w:eastAsia="SimSun"/>
          <w:szCs w:val="24"/>
          <w:lang w:val="fr-FR"/>
        </w:rPr>
        <w:t>.</w:t>
      </w:r>
      <w:r w:rsidRPr="00D04BFF">
        <w:rPr>
          <w:rFonts w:eastAsia="SimSun"/>
          <w:szCs w:val="24"/>
          <w:lang w:val="fr-FR"/>
        </w:rPr>
        <w:t xml:space="preserve"> En raison de la suspension des procédures d</w:t>
      </w:r>
      <w:r>
        <w:rPr>
          <w:rFonts w:eastAsia="SimSun"/>
          <w:szCs w:val="24"/>
          <w:lang w:val="fr-FR"/>
        </w:rPr>
        <w:t>’</w:t>
      </w:r>
      <w:r w:rsidRPr="00D04BFF">
        <w:rPr>
          <w:rFonts w:eastAsia="SimSun"/>
          <w:szCs w:val="24"/>
          <w:lang w:val="fr-FR"/>
        </w:rPr>
        <w:t>asile et du risque élevé de refoulement, les auteurs et leur famille se sont vu délivrer des lettres de protection, dont des copies ont été transmises au Gouvernement angolais</w:t>
      </w:r>
      <w:r w:rsidR="005153B7" w:rsidRPr="005153B7">
        <w:rPr>
          <w:rFonts w:eastAsia="SimSun"/>
          <w:szCs w:val="24"/>
          <w:lang w:val="fr-FR"/>
        </w:rPr>
        <w:t>.</w:t>
      </w:r>
    </w:p>
    <w:p w14:paraId="768B4896" w14:textId="77777777" w:rsidR="001277FB" w:rsidRPr="00D04BFF" w:rsidRDefault="001277FB" w:rsidP="001277FB">
      <w:pPr>
        <w:pStyle w:val="SingleTxtG"/>
        <w:rPr>
          <w:rFonts w:eastAsia="SimSun"/>
          <w:szCs w:val="24"/>
        </w:rPr>
      </w:pPr>
      <w:r w:rsidRPr="00D04BFF">
        <w:rPr>
          <w:rFonts w:eastAsia="SimSun"/>
          <w:szCs w:val="24"/>
          <w:lang w:val="fr-FR"/>
        </w:rPr>
        <w:t>2</w:t>
      </w:r>
      <w:r w:rsidR="005153B7" w:rsidRPr="005153B7">
        <w:rPr>
          <w:rFonts w:eastAsia="SimSun"/>
          <w:szCs w:val="24"/>
          <w:lang w:val="fr-FR"/>
        </w:rPr>
        <w:t>.</w:t>
      </w:r>
      <w:r w:rsidRPr="00D04BFF">
        <w:rPr>
          <w:rFonts w:eastAsia="SimSun"/>
          <w:szCs w:val="24"/>
          <w:lang w:val="fr-FR"/>
        </w:rPr>
        <w:t>7</w:t>
      </w:r>
      <w:r w:rsidRPr="00D04BFF">
        <w:rPr>
          <w:rFonts w:eastAsia="SimSun"/>
          <w:szCs w:val="24"/>
          <w:lang w:val="fr-FR"/>
        </w:rPr>
        <w:tab/>
        <w:t>Toutefois, les autorités ont continué à faire pression sur les auteurs pour les contraindre à quitter le pays</w:t>
      </w:r>
      <w:r w:rsidR="005153B7" w:rsidRPr="005153B7">
        <w:rPr>
          <w:rFonts w:eastAsia="SimSun"/>
          <w:szCs w:val="24"/>
          <w:lang w:val="fr-FR"/>
        </w:rPr>
        <w:t>.</w:t>
      </w:r>
      <w:r w:rsidRPr="00D04BFF">
        <w:rPr>
          <w:rFonts w:eastAsia="SimSun"/>
          <w:szCs w:val="24"/>
          <w:lang w:val="fr-FR"/>
        </w:rPr>
        <w:t xml:space="preserve"> En mai 2017, le nouveau directeur angolais de l</w:t>
      </w:r>
      <w:r>
        <w:rPr>
          <w:rFonts w:eastAsia="SimSun"/>
          <w:szCs w:val="24"/>
          <w:lang w:val="fr-FR"/>
        </w:rPr>
        <w:t>’</w:t>
      </w:r>
      <w:r w:rsidRPr="00D04BFF">
        <w:rPr>
          <w:rFonts w:eastAsia="SimSun"/>
          <w:szCs w:val="24"/>
          <w:lang w:val="fr-FR"/>
        </w:rPr>
        <w:t>école a demandé aux auteurs d</w:t>
      </w:r>
      <w:r>
        <w:rPr>
          <w:rFonts w:eastAsia="SimSun"/>
          <w:szCs w:val="24"/>
          <w:lang w:val="fr-FR"/>
        </w:rPr>
        <w:t>’</w:t>
      </w:r>
      <w:r w:rsidRPr="00D04BFF">
        <w:rPr>
          <w:rFonts w:eastAsia="SimSun"/>
          <w:szCs w:val="24"/>
          <w:lang w:val="fr-FR"/>
        </w:rPr>
        <w:t>organiser leur départ</w:t>
      </w:r>
      <w:r w:rsidR="005153B7" w:rsidRPr="005153B7">
        <w:rPr>
          <w:rFonts w:eastAsia="SimSun"/>
          <w:szCs w:val="24"/>
          <w:lang w:val="fr-FR"/>
        </w:rPr>
        <w:t>.</w:t>
      </w:r>
      <w:r w:rsidRPr="00D04BFF">
        <w:rPr>
          <w:rFonts w:eastAsia="SimSun"/>
          <w:szCs w:val="24"/>
          <w:lang w:val="fr-FR"/>
        </w:rPr>
        <w:t xml:space="preserve"> On leur a dit que cette instruction avait été donnée par le Service angolais des migrations et des étrangers</w:t>
      </w:r>
      <w:r w:rsidR="005153B7" w:rsidRPr="005153B7">
        <w:rPr>
          <w:rFonts w:eastAsia="SimSun"/>
          <w:szCs w:val="24"/>
          <w:lang w:val="fr-FR"/>
        </w:rPr>
        <w:t>.</w:t>
      </w:r>
      <w:r w:rsidRPr="00D04BFF">
        <w:rPr>
          <w:rFonts w:eastAsia="SimSun"/>
          <w:szCs w:val="24"/>
          <w:lang w:val="fr-FR"/>
        </w:rPr>
        <w:t xml:space="preserve"> Les demandeurs d</w:t>
      </w:r>
      <w:r>
        <w:rPr>
          <w:rFonts w:eastAsia="SimSun"/>
          <w:szCs w:val="24"/>
          <w:lang w:val="fr-FR"/>
        </w:rPr>
        <w:t>’</w:t>
      </w:r>
      <w:r w:rsidRPr="00D04BFF">
        <w:rPr>
          <w:rFonts w:eastAsia="SimSun"/>
          <w:szCs w:val="24"/>
          <w:lang w:val="fr-FR"/>
        </w:rPr>
        <w:t>asile turcs ont été divisés en groupes et une liste indiquant les familles ou les personnes qui devaient partir en premier a été établie</w:t>
      </w:r>
      <w:r w:rsidR="005153B7" w:rsidRPr="005153B7">
        <w:rPr>
          <w:rFonts w:eastAsia="SimSun"/>
          <w:szCs w:val="24"/>
          <w:lang w:val="fr-FR"/>
        </w:rPr>
        <w:t>.</w:t>
      </w:r>
    </w:p>
    <w:p w14:paraId="586C9355" w14:textId="77777777" w:rsidR="001277FB" w:rsidRPr="00D04BFF" w:rsidRDefault="001277FB" w:rsidP="001277FB">
      <w:pPr>
        <w:pStyle w:val="SingleTxtG"/>
        <w:rPr>
          <w:rFonts w:eastAsia="SimSun"/>
          <w:szCs w:val="24"/>
        </w:rPr>
      </w:pPr>
      <w:r w:rsidRPr="00D04BFF">
        <w:rPr>
          <w:rFonts w:eastAsia="SimSun"/>
          <w:szCs w:val="24"/>
          <w:lang w:val="fr-FR"/>
        </w:rPr>
        <w:t>2</w:t>
      </w:r>
      <w:r w:rsidR="005153B7" w:rsidRPr="005153B7">
        <w:rPr>
          <w:rFonts w:eastAsia="SimSun"/>
          <w:szCs w:val="24"/>
          <w:lang w:val="fr-FR"/>
        </w:rPr>
        <w:t>.</w:t>
      </w:r>
      <w:r w:rsidRPr="00D04BFF">
        <w:rPr>
          <w:rFonts w:eastAsia="SimSun"/>
          <w:szCs w:val="24"/>
          <w:lang w:val="fr-FR"/>
        </w:rPr>
        <w:t>8</w:t>
      </w:r>
      <w:r w:rsidRPr="00D04BFF">
        <w:rPr>
          <w:rFonts w:eastAsia="SimSun"/>
          <w:szCs w:val="24"/>
          <w:lang w:val="fr-FR"/>
        </w:rPr>
        <w:tab/>
        <w:t xml:space="preserve">Bien que des lettres de protection aient été délivrées aux auteurs et que plusieurs réunions aient été organisées </w:t>
      </w:r>
      <w:r>
        <w:rPr>
          <w:rFonts w:eastAsia="SimSun"/>
          <w:szCs w:val="24"/>
          <w:lang w:val="fr-FR"/>
        </w:rPr>
        <w:t>entre les autorités angolaises et</w:t>
      </w:r>
      <w:r w:rsidRPr="00D04BFF">
        <w:rPr>
          <w:rFonts w:eastAsia="SimSun"/>
          <w:szCs w:val="24"/>
          <w:lang w:val="fr-FR"/>
        </w:rPr>
        <w:t xml:space="preserve"> l</w:t>
      </w:r>
      <w:r>
        <w:rPr>
          <w:rFonts w:eastAsia="SimSun"/>
          <w:szCs w:val="24"/>
          <w:lang w:val="fr-FR"/>
        </w:rPr>
        <w:t>’</w:t>
      </w:r>
      <w:r w:rsidRPr="00D04BFF">
        <w:rPr>
          <w:rFonts w:eastAsia="SimSun"/>
          <w:szCs w:val="24"/>
          <w:lang w:val="fr-FR"/>
        </w:rPr>
        <w:t>ancien représentant du HCR et ancien représentant par intérim en Angola, l</w:t>
      </w:r>
      <w:r>
        <w:rPr>
          <w:rFonts w:eastAsia="SimSun"/>
          <w:szCs w:val="24"/>
          <w:lang w:val="fr-FR"/>
        </w:rPr>
        <w:t>’</w:t>
      </w:r>
      <w:r w:rsidRPr="00D04BFF">
        <w:rPr>
          <w:rFonts w:eastAsia="SimSun"/>
          <w:szCs w:val="24"/>
          <w:lang w:val="fr-FR"/>
        </w:rPr>
        <w:t>État partie a maintenu sa position selon laquelle les demandeurs d</w:t>
      </w:r>
      <w:r>
        <w:rPr>
          <w:rFonts w:eastAsia="SimSun"/>
          <w:szCs w:val="24"/>
          <w:lang w:val="fr-FR"/>
        </w:rPr>
        <w:t>’</w:t>
      </w:r>
      <w:r w:rsidRPr="00D04BFF">
        <w:rPr>
          <w:rFonts w:eastAsia="SimSun"/>
          <w:szCs w:val="24"/>
          <w:lang w:val="fr-FR"/>
        </w:rPr>
        <w:t>asile turcs devaient se conformer au décret présidentiel sans que leurs demandes d</w:t>
      </w:r>
      <w:r>
        <w:rPr>
          <w:rFonts w:eastAsia="SimSun"/>
          <w:szCs w:val="24"/>
          <w:lang w:val="fr-FR"/>
        </w:rPr>
        <w:t>’</w:t>
      </w:r>
      <w:r w:rsidRPr="00D04BFF">
        <w:rPr>
          <w:rFonts w:eastAsia="SimSun"/>
          <w:szCs w:val="24"/>
          <w:lang w:val="fr-FR"/>
        </w:rPr>
        <w:t>asile soient examinées</w:t>
      </w:r>
      <w:r w:rsidR="005153B7" w:rsidRPr="005153B7">
        <w:rPr>
          <w:rFonts w:eastAsia="SimSun"/>
          <w:szCs w:val="24"/>
          <w:lang w:val="fr-FR"/>
        </w:rPr>
        <w:t>.</w:t>
      </w:r>
      <w:r w:rsidRPr="00D04BFF">
        <w:rPr>
          <w:rFonts w:eastAsia="SimSun"/>
          <w:szCs w:val="24"/>
          <w:lang w:val="fr-FR"/>
        </w:rPr>
        <w:t xml:space="preserve"> Selon ce décret, les enseignants turcs et les membres de leur famille devaient être expulsés au nom de la sécurité de l</w:t>
      </w:r>
      <w:r>
        <w:rPr>
          <w:rFonts w:eastAsia="SimSun"/>
          <w:szCs w:val="24"/>
          <w:lang w:val="fr-FR"/>
        </w:rPr>
        <w:t>’</w:t>
      </w:r>
      <w:r w:rsidRPr="00D04BFF">
        <w:rPr>
          <w:rFonts w:eastAsia="SimSun"/>
          <w:szCs w:val="24"/>
          <w:lang w:val="fr-FR"/>
        </w:rPr>
        <w:t>État</w:t>
      </w:r>
      <w:r w:rsidR="005153B7" w:rsidRPr="005153B7">
        <w:rPr>
          <w:rFonts w:eastAsia="SimSun"/>
          <w:szCs w:val="24"/>
          <w:lang w:val="fr-FR"/>
        </w:rPr>
        <w:t>.</w:t>
      </w:r>
      <w:r w:rsidRPr="00D04BFF">
        <w:rPr>
          <w:rFonts w:eastAsia="SimSun"/>
          <w:szCs w:val="24"/>
          <w:lang w:val="fr-FR"/>
        </w:rPr>
        <w:t xml:space="preserve"> Ils n</w:t>
      </w:r>
      <w:r>
        <w:rPr>
          <w:rFonts w:eastAsia="SimSun"/>
          <w:szCs w:val="24"/>
          <w:lang w:val="fr-FR"/>
        </w:rPr>
        <w:t>’</w:t>
      </w:r>
      <w:r w:rsidRPr="00D04BFF">
        <w:rPr>
          <w:rFonts w:eastAsia="SimSun"/>
          <w:szCs w:val="24"/>
          <w:lang w:val="fr-FR"/>
        </w:rPr>
        <w:t>ont toutefois pas été inculpés, et n</w:t>
      </w:r>
      <w:r>
        <w:rPr>
          <w:rFonts w:eastAsia="SimSun"/>
          <w:szCs w:val="24"/>
          <w:lang w:val="fr-FR"/>
        </w:rPr>
        <w:t>’</w:t>
      </w:r>
      <w:r w:rsidRPr="00D04BFF">
        <w:rPr>
          <w:rFonts w:eastAsia="SimSun"/>
          <w:szCs w:val="24"/>
          <w:lang w:val="fr-FR"/>
        </w:rPr>
        <w:t>ont été informés d</w:t>
      </w:r>
      <w:r>
        <w:rPr>
          <w:rFonts w:eastAsia="SimSun"/>
          <w:szCs w:val="24"/>
          <w:lang w:val="fr-FR"/>
        </w:rPr>
        <w:t>’</w:t>
      </w:r>
      <w:r w:rsidRPr="00D04BFF">
        <w:rPr>
          <w:rFonts w:eastAsia="SimSun"/>
          <w:szCs w:val="24"/>
          <w:lang w:val="fr-FR"/>
        </w:rPr>
        <w:t>aucune allégation formulée contre eux</w:t>
      </w:r>
      <w:r w:rsidR="005153B7" w:rsidRPr="005153B7">
        <w:rPr>
          <w:rFonts w:eastAsia="SimSun"/>
          <w:szCs w:val="24"/>
          <w:lang w:val="fr-FR"/>
        </w:rPr>
        <w:t>.</w:t>
      </w:r>
      <w:r w:rsidRPr="00D04BFF">
        <w:rPr>
          <w:rFonts w:eastAsia="SimSun"/>
          <w:szCs w:val="24"/>
          <w:lang w:val="fr-FR"/>
        </w:rPr>
        <w:t xml:space="preserve"> L</w:t>
      </w:r>
      <w:r>
        <w:rPr>
          <w:rFonts w:eastAsia="SimSun"/>
          <w:szCs w:val="24"/>
          <w:lang w:val="fr-FR"/>
        </w:rPr>
        <w:t>’</w:t>
      </w:r>
      <w:r w:rsidRPr="00D04BFF">
        <w:rPr>
          <w:rFonts w:eastAsia="SimSun"/>
          <w:szCs w:val="24"/>
          <w:lang w:val="fr-FR"/>
        </w:rPr>
        <w:t>État partie les a de fait placés dans une situation précaire, en leur permettant de travailler pour l</w:t>
      </w:r>
      <w:r>
        <w:rPr>
          <w:rFonts w:eastAsia="SimSun"/>
          <w:szCs w:val="24"/>
          <w:lang w:val="fr-FR"/>
        </w:rPr>
        <w:t>’</w:t>
      </w:r>
      <w:r w:rsidRPr="00D04BFF">
        <w:rPr>
          <w:rFonts w:eastAsia="SimSun"/>
          <w:szCs w:val="24"/>
          <w:lang w:val="fr-FR"/>
        </w:rPr>
        <w:t>école, tout en maintenant en vigueur le décret présidentiel qui leur ordonne de quitter le pays</w:t>
      </w:r>
      <w:r w:rsidR="005153B7" w:rsidRPr="005153B7">
        <w:rPr>
          <w:rFonts w:eastAsia="SimSun"/>
          <w:szCs w:val="24"/>
          <w:lang w:val="fr-FR"/>
        </w:rPr>
        <w:t>.</w:t>
      </w:r>
      <w:r w:rsidRPr="00D04BFF">
        <w:rPr>
          <w:rFonts w:eastAsia="SimSun"/>
          <w:szCs w:val="24"/>
          <w:lang w:val="fr-FR"/>
        </w:rPr>
        <w:t xml:space="preserve"> En conséquence, les auteurs se trouvent dans une situation de flou juridique, n</w:t>
      </w:r>
      <w:r>
        <w:rPr>
          <w:rFonts w:eastAsia="SimSun"/>
          <w:szCs w:val="24"/>
          <w:lang w:val="fr-FR"/>
        </w:rPr>
        <w:t>’</w:t>
      </w:r>
      <w:r w:rsidRPr="00D04BFF">
        <w:rPr>
          <w:rFonts w:eastAsia="SimSun"/>
          <w:szCs w:val="24"/>
          <w:lang w:val="fr-FR"/>
        </w:rPr>
        <w:t>ayant ni la possibilité d</w:t>
      </w:r>
      <w:r>
        <w:rPr>
          <w:rFonts w:eastAsia="SimSun"/>
          <w:szCs w:val="24"/>
          <w:lang w:val="fr-FR"/>
        </w:rPr>
        <w:t>’</w:t>
      </w:r>
      <w:r w:rsidRPr="00D04BFF">
        <w:rPr>
          <w:rFonts w:eastAsia="SimSun"/>
          <w:szCs w:val="24"/>
          <w:lang w:val="fr-FR"/>
        </w:rPr>
        <w:t>accéder à la procédure d</w:t>
      </w:r>
      <w:r>
        <w:rPr>
          <w:rFonts w:eastAsia="SimSun"/>
          <w:szCs w:val="24"/>
          <w:lang w:val="fr-FR"/>
        </w:rPr>
        <w:t>’</w:t>
      </w:r>
      <w:r w:rsidRPr="00D04BFF">
        <w:rPr>
          <w:rFonts w:eastAsia="SimSun"/>
          <w:szCs w:val="24"/>
          <w:lang w:val="fr-FR"/>
        </w:rPr>
        <w:t>asile en Angola ni le droit de séjourner légalement dans le pays puisque que l</w:t>
      </w:r>
      <w:r>
        <w:rPr>
          <w:rFonts w:eastAsia="SimSun"/>
          <w:szCs w:val="24"/>
          <w:lang w:val="fr-FR"/>
        </w:rPr>
        <w:t>’</w:t>
      </w:r>
      <w:r w:rsidRPr="00D04BFF">
        <w:rPr>
          <w:rFonts w:eastAsia="SimSun"/>
          <w:szCs w:val="24"/>
          <w:lang w:val="fr-FR"/>
        </w:rPr>
        <w:t>État partie n</w:t>
      </w:r>
      <w:r>
        <w:rPr>
          <w:rFonts w:eastAsia="SimSun"/>
          <w:szCs w:val="24"/>
          <w:lang w:val="fr-FR"/>
        </w:rPr>
        <w:t>’</w:t>
      </w:r>
      <w:r w:rsidRPr="00D04BFF">
        <w:rPr>
          <w:rFonts w:eastAsia="SimSun"/>
          <w:szCs w:val="24"/>
          <w:lang w:val="fr-FR"/>
        </w:rPr>
        <w:t>a pas renouvelé leurs visas de travail, et qu</w:t>
      </w:r>
      <w:r>
        <w:rPr>
          <w:rFonts w:eastAsia="SimSun"/>
          <w:szCs w:val="24"/>
          <w:lang w:val="fr-FR"/>
        </w:rPr>
        <w:t>’</w:t>
      </w:r>
      <w:r w:rsidRPr="00D04BFF">
        <w:rPr>
          <w:rFonts w:eastAsia="SimSun"/>
          <w:szCs w:val="24"/>
          <w:lang w:val="fr-FR"/>
        </w:rPr>
        <w:t>ils risquent en permanence d</w:t>
      </w:r>
      <w:r>
        <w:rPr>
          <w:rFonts w:eastAsia="SimSun"/>
          <w:szCs w:val="24"/>
          <w:lang w:val="fr-FR"/>
        </w:rPr>
        <w:t>’</w:t>
      </w:r>
      <w:r w:rsidRPr="00D04BFF">
        <w:rPr>
          <w:rFonts w:eastAsia="SimSun"/>
          <w:szCs w:val="24"/>
          <w:lang w:val="fr-FR"/>
        </w:rPr>
        <w:t>être refoulés</w:t>
      </w:r>
      <w:r w:rsidR="005153B7" w:rsidRPr="005153B7">
        <w:rPr>
          <w:rFonts w:eastAsia="SimSun"/>
          <w:szCs w:val="24"/>
          <w:lang w:val="fr-FR"/>
        </w:rPr>
        <w:t>.</w:t>
      </w:r>
    </w:p>
    <w:p w14:paraId="585D12FF" w14:textId="77777777" w:rsidR="001277FB" w:rsidRPr="00D04BFF" w:rsidRDefault="001277FB" w:rsidP="001277FB">
      <w:pPr>
        <w:pStyle w:val="SingleTxtG"/>
        <w:rPr>
          <w:rFonts w:eastAsia="SimSun"/>
          <w:szCs w:val="24"/>
        </w:rPr>
      </w:pPr>
      <w:r w:rsidRPr="00D04BFF">
        <w:rPr>
          <w:rFonts w:eastAsia="SimSun"/>
          <w:szCs w:val="24"/>
          <w:lang w:val="fr-FR"/>
        </w:rPr>
        <w:t>2</w:t>
      </w:r>
      <w:r w:rsidR="005153B7" w:rsidRPr="005153B7">
        <w:rPr>
          <w:rFonts w:eastAsia="SimSun"/>
          <w:szCs w:val="24"/>
          <w:lang w:val="fr-FR"/>
        </w:rPr>
        <w:t>.</w:t>
      </w:r>
      <w:r w:rsidRPr="00D04BFF">
        <w:rPr>
          <w:rFonts w:eastAsia="SimSun"/>
          <w:szCs w:val="24"/>
          <w:lang w:val="fr-FR"/>
        </w:rPr>
        <w:t>9</w:t>
      </w:r>
      <w:r w:rsidRPr="00D04BFF">
        <w:rPr>
          <w:rFonts w:eastAsia="SimSun"/>
          <w:szCs w:val="24"/>
          <w:lang w:val="fr-FR"/>
        </w:rPr>
        <w:tab/>
        <w:t>Le statut et le traitement des demandeurs d</w:t>
      </w:r>
      <w:r>
        <w:rPr>
          <w:rFonts w:eastAsia="SimSun"/>
          <w:szCs w:val="24"/>
          <w:lang w:val="fr-FR"/>
        </w:rPr>
        <w:t>’</w:t>
      </w:r>
      <w:r w:rsidRPr="00D04BFF">
        <w:rPr>
          <w:rFonts w:eastAsia="SimSun"/>
          <w:szCs w:val="24"/>
          <w:lang w:val="fr-FR"/>
        </w:rPr>
        <w:t>asile et des réfugiés en Angola sont régis par la loi sur le droit d</w:t>
      </w:r>
      <w:r>
        <w:rPr>
          <w:rFonts w:eastAsia="SimSun"/>
          <w:szCs w:val="24"/>
          <w:lang w:val="fr-FR"/>
        </w:rPr>
        <w:t>’</w:t>
      </w:r>
      <w:r w:rsidRPr="00D04BFF">
        <w:rPr>
          <w:rFonts w:eastAsia="SimSun"/>
          <w:szCs w:val="24"/>
          <w:lang w:val="fr-FR"/>
        </w:rPr>
        <w:t xml:space="preserve">asile et le statut de réfugié </w:t>
      </w:r>
      <w:r>
        <w:rPr>
          <w:rFonts w:eastAsia="SimSun"/>
          <w:szCs w:val="24"/>
          <w:lang w:val="fr-FR"/>
        </w:rPr>
        <w:t>(</w:t>
      </w:r>
      <w:r w:rsidRPr="00D04BFF">
        <w:rPr>
          <w:rFonts w:eastAsia="SimSun"/>
          <w:szCs w:val="24"/>
          <w:lang w:val="fr-FR"/>
        </w:rPr>
        <w:t>loi n</w:t>
      </w:r>
      <w:r w:rsidRPr="00D04BFF">
        <w:rPr>
          <w:rFonts w:eastAsia="SimSun"/>
          <w:szCs w:val="24"/>
          <w:vertAlign w:val="superscript"/>
          <w:lang w:val="fr-FR"/>
        </w:rPr>
        <w:t>o</w:t>
      </w:r>
      <w:r w:rsidRPr="00D04BFF">
        <w:rPr>
          <w:rFonts w:eastAsia="SimSun"/>
          <w:szCs w:val="24"/>
          <w:lang w:val="fr-FR"/>
        </w:rPr>
        <w:t> 10/15</w:t>
      </w:r>
      <w:r>
        <w:rPr>
          <w:rFonts w:eastAsia="SimSun"/>
          <w:szCs w:val="24"/>
          <w:lang w:val="fr-FR"/>
        </w:rPr>
        <w:t>)</w:t>
      </w:r>
      <w:r w:rsidRPr="00D04BFF">
        <w:rPr>
          <w:rFonts w:eastAsia="SimSun"/>
          <w:szCs w:val="24"/>
          <w:lang w:val="fr-FR"/>
        </w:rPr>
        <w:t xml:space="preserve"> adoptée le 17 juin 2015</w:t>
      </w:r>
      <w:r w:rsidR="005153B7" w:rsidRPr="005153B7">
        <w:rPr>
          <w:rFonts w:eastAsia="SimSun"/>
          <w:szCs w:val="24"/>
          <w:lang w:val="fr-FR"/>
        </w:rPr>
        <w:t>.</w:t>
      </w:r>
      <w:r w:rsidRPr="00D04BFF">
        <w:rPr>
          <w:rFonts w:eastAsia="SimSun"/>
          <w:szCs w:val="24"/>
          <w:lang w:val="fr-FR"/>
        </w:rPr>
        <w:t xml:space="preserve"> Celle-ci prévoit que les dossiers des demandeurs d</w:t>
      </w:r>
      <w:r>
        <w:rPr>
          <w:rFonts w:eastAsia="SimSun"/>
          <w:szCs w:val="24"/>
          <w:lang w:val="fr-FR"/>
        </w:rPr>
        <w:t>’</w:t>
      </w:r>
      <w:r w:rsidRPr="00D04BFF">
        <w:rPr>
          <w:rFonts w:eastAsia="SimSun"/>
          <w:szCs w:val="24"/>
          <w:lang w:val="fr-FR"/>
        </w:rPr>
        <w:t>asile sont transmis au Conseil national pour les réfugiés</w:t>
      </w:r>
      <w:r w:rsidR="005153B7" w:rsidRPr="005153B7">
        <w:rPr>
          <w:rFonts w:eastAsia="SimSun"/>
          <w:szCs w:val="24"/>
          <w:lang w:val="fr-FR"/>
        </w:rPr>
        <w:t>.</w:t>
      </w:r>
      <w:r w:rsidRPr="00D04BFF">
        <w:rPr>
          <w:rFonts w:eastAsia="SimSun"/>
          <w:szCs w:val="24"/>
          <w:lang w:val="fr-FR"/>
        </w:rPr>
        <w:t xml:space="preserve"> Or, près de deux ans après l</w:t>
      </w:r>
      <w:r>
        <w:rPr>
          <w:rFonts w:eastAsia="SimSun"/>
          <w:szCs w:val="24"/>
          <w:lang w:val="fr-FR"/>
        </w:rPr>
        <w:t>’</w:t>
      </w:r>
      <w:r w:rsidRPr="00D04BFF">
        <w:rPr>
          <w:rFonts w:eastAsia="SimSun"/>
          <w:szCs w:val="24"/>
          <w:lang w:val="fr-FR"/>
        </w:rPr>
        <w:t>adoption de la loi n</w:t>
      </w:r>
      <w:r w:rsidRPr="00D04BFF">
        <w:rPr>
          <w:rFonts w:eastAsia="SimSun"/>
          <w:szCs w:val="24"/>
          <w:vertAlign w:val="superscript"/>
          <w:lang w:val="fr-FR"/>
        </w:rPr>
        <w:t>o</w:t>
      </w:r>
      <w:r w:rsidRPr="00D04BFF">
        <w:rPr>
          <w:rFonts w:eastAsia="SimSun"/>
          <w:szCs w:val="24"/>
          <w:lang w:val="fr-FR"/>
        </w:rPr>
        <w:t> 10/15, le Conseil national pour les réfugiés n</w:t>
      </w:r>
      <w:r>
        <w:rPr>
          <w:rFonts w:eastAsia="SimSun"/>
          <w:szCs w:val="24"/>
          <w:lang w:val="fr-FR"/>
        </w:rPr>
        <w:t>’</w:t>
      </w:r>
      <w:r w:rsidRPr="00D04BFF">
        <w:rPr>
          <w:rFonts w:eastAsia="SimSun"/>
          <w:szCs w:val="24"/>
          <w:lang w:val="fr-FR"/>
        </w:rPr>
        <w:t>a toujours pas été créé</w:t>
      </w:r>
      <w:r w:rsidR="005153B7" w:rsidRPr="005153B7">
        <w:rPr>
          <w:rFonts w:eastAsia="SimSun"/>
          <w:szCs w:val="24"/>
          <w:lang w:val="fr-FR"/>
        </w:rPr>
        <w:t>.</w:t>
      </w:r>
      <w:r w:rsidRPr="00D04BFF">
        <w:rPr>
          <w:rFonts w:eastAsia="SimSun"/>
          <w:szCs w:val="24"/>
          <w:lang w:val="fr-FR"/>
        </w:rPr>
        <w:t xml:space="preserve"> Comme l</w:t>
      </w:r>
      <w:r>
        <w:rPr>
          <w:rFonts w:eastAsia="SimSun"/>
          <w:szCs w:val="24"/>
          <w:lang w:val="fr-FR"/>
        </w:rPr>
        <w:t>’</w:t>
      </w:r>
      <w:r w:rsidRPr="00D04BFF">
        <w:rPr>
          <w:rFonts w:eastAsia="SimSun"/>
          <w:szCs w:val="24"/>
          <w:lang w:val="fr-FR"/>
        </w:rPr>
        <w:t>a indiqué le Rapporteur spécial sur les droits de l</w:t>
      </w:r>
      <w:r>
        <w:rPr>
          <w:rFonts w:eastAsia="SimSun"/>
          <w:szCs w:val="24"/>
          <w:lang w:val="fr-FR"/>
        </w:rPr>
        <w:t>’</w:t>
      </w:r>
      <w:r w:rsidRPr="00D04BFF">
        <w:rPr>
          <w:rFonts w:eastAsia="SimSun"/>
          <w:szCs w:val="24"/>
          <w:lang w:val="fr-FR"/>
        </w:rPr>
        <w:t>homme des migrants à l</w:t>
      </w:r>
      <w:r>
        <w:rPr>
          <w:rFonts w:eastAsia="SimSun"/>
          <w:szCs w:val="24"/>
          <w:lang w:val="fr-FR"/>
        </w:rPr>
        <w:t>’</w:t>
      </w:r>
      <w:r w:rsidRPr="00D04BFF">
        <w:rPr>
          <w:rFonts w:eastAsia="SimSun"/>
          <w:szCs w:val="24"/>
          <w:lang w:val="fr-FR"/>
        </w:rPr>
        <w:t>issue de sa mission en Angola, depuis la promulgation de la loi n</w:t>
      </w:r>
      <w:r w:rsidRPr="00D04BFF">
        <w:rPr>
          <w:rFonts w:eastAsia="SimSun"/>
          <w:szCs w:val="24"/>
          <w:vertAlign w:val="superscript"/>
          <w:lang w:val="fr-FR"/>
        </w:rPr>
        <w:t>o</w:t>
      </w:r>
      <w:r w:rsidRPr="00D04BFF">
        <w:rPr>
          <w:rFonts w:eastAsia="SimSun"/>
          <w:szCs w:val="24"/>
          <w:lang w:val="fr-FR"/>
        </w:rPr>
        <w:t> 10/15 de juin 2015 sur l</w:t>
      </w:r>
      <w:r>
        <w:rPr>
          <w:rFonts w:eastAsia="SimSun"/>
          <w:szCs w:val="24"/>
          <w:lang w:val="fr-FR"/>
        </w:rPr>
        <w:t>’</w:t>
      </w:r>
      <w:r w:rsidRPr="00D04BFF">
        <w:rPr>
          <w:rFonts w:eastAsia="SimSun"/>
          <w:szCs w:val="24"/>
          <w:lang w:val="fr-FR"/>
        </w:rPr>
        <w:t>asile, l</w:t>
      </w:r>
      <w:r>
        <w:rPr>
          <w:rFonts w:eastAsia="SimSun"/>
          <w:szCs w:val="24"/>
          <w:lang w:val="fr-FR"/>
        </w:rPr>
        <w:t>’</w:t>
      </w:r>
      <w:r w:rsidRPr="00D04BFF">
        <w:rPr>
          <w:rFonts w:eastAsia="SimSun"/>
          <w:szCs w:val="24"/>
          <w:lang w:val="fr-FR"/>
        </w:rPr>
        <w:t>ancien système de détermination du statut de réfugié a été supprimé</w:t>
      </w:r>
      <w:r w:rsidR="005153B7" w:rsidRPr="005153B7">
        <w:rPr>
          <w:rFonts w:eastAsia="SimSun"/>
          <w:szCs w:val="24"/>
          <w:lang w:val="fr-FR"/>
        </w:rPr>
        <w:t>.</w:t>
      </w:r>
      <w:r w:rsidRPr="00D04BFF">
        <w:rPr>
          <w:rFonts w:eastAsia="SimSun"/>
          <w:szCs w:val="24"/>
          <w:lang w:val="fr-FR"/>
        </w:rPr>
        <w:t xml:space="preserve"> Or, l</w:t>
      </w:r>
      <w:r>
        <w:rPr>
          <w:rFonts w:eastAsia="SimSun"/>
          <w:szCs w:val="24"/>
          <w:lang w:val="fr-FR"/>
        </w:rPr>
        <w:t>’</w:t>
      </w:r>
      <w:r w:rsidRPr="00D04BFF">
        <w:rPr>
          <w:rFonts w:eastAsia="SimSun"/>
          <w:szCs w:val="24"/>
          <w:lang w:val="fr-FR"/>
        </w:rPr>
        <w:t>État n</w:t>
      </w:r>
      <w:r>
        <w:rPr>
          <w:rFonts w:eastAsia="SimSun"/>
          <w:szCs w:val="24"/>
          <w:lang w:val="fr-FR"/>
        </w:rPr>
        <w:t>’</w:t>
      </w:r>
      <w:r w:rsidRPr="00D04BFF">
        <w:rPr>
          <w:rFonts w:eastAsia="SimSun"/>
          <w:szCs w:val="24"/>
          <w:lang w:val="fr-FR"/>
        </w:rPr>
        <w:t>a pas encore adopté le règlement nécessaire à la mise en place d</w:t>
      </w:r>
      <w:r>
        <w:rPr>
          <w:rFonts w:eastAsia="SimSun"/>
          <w:szCs w:val="24"/>
          <w:lang w:val="fr-FR"/>
        </w:rPr>
        <w:t>’</w:t>
      </w:r>
      <w:r w:rsidRPr="00D04BFF">
        <w:rPr>
          <w:rFonts w:eastAsia="SimSun"/>
          <w:szCs w:val="24"/>
          <w:lang w:val="fr-FR"/>
        </w:rPr>
        <w:t>un nouveau système de détermination du statut de réfugié</w:t>
      </w:r>
      <w:r w:rsidR="005153B7" w:rsidRPr="005153B7">
        <w:rPr>
          <w:rFonts w:eastAsia="SimSun"/>
          <w:szCs w:val="24"/>
          <w:lang w:val="fr-FR"/>
        </w:rPr>
        <w:t>.</w:t>
      </w:r>
      <w:r w:rsidRPr="00D04BFF">
        <w:rPr>
          <w:rFonts w:eastAsia="SimSun"/>
          <w:szCs w:val="24"/>
          <w:lang w:val="fr-FR"/>
        </w:rPr>
        <w:t xml:space="preserve"> Le vide juridique que cela crée depuis juin 2015 est extrêmement préjudiciable aux demandeurs d</w:t>
      </w:r>
      <w:r>
        <w:rPr>
          <w:rFonts w:eastAsia="SimSun"/>
          <w:szCs w:val="24"/>
          <w:lang w:val="fr-FR"/>
        </w:rPr>
        <w:t>’</w:t>
      </w:r>
      <w:r w:rsidRPr="00D04BFF">
        <w:rPr>
          <w:rFonts w:eastAsia="SimSun"/>
          <w:szCs w:val="24"/>
          <w:lang w:val="fr-FR"/>
        </w:rPr>
        <w:t>asile, qui ne bénéficient d</w:t>
      </w:r>
      <w:r>
        <w:rPr>
          <w:rFonts w:eastAsia="SimSun"/>
          <w:szCs w:val="24"/>
          <w:lang w:val="fr-FR"/>
        </w:rPr>
        <w:t>’</w:t>
      </w:r>
      <w:r w:rsidRPr="00D04BFF">
        <w:rPr>
          <w:rFonts w:eastAsia="SimSun"/>
          <w:szCs w:val="24"/>
          <w:lang w:val="fr-FR"/>
        </w:rPr>
        <w:t>aucun autre statut et ne se voient délivrer aucun document</w:t>
      </w:r>
      <w:r w:rsidRPr="00F52059">
        <w:rPr>
          <w:lang w:val="fr-FR"/>
        </w:rPr>
        <w:t xml:space="preserve"> </w:t>
      </w:r>
      <w:r>
        <w:rPr>
          <w:lang w:val="fr-FR"/>
        </w:rPr>
        <w:t>(</w:t>
      </w:r>
      <w:r w:rsidRPr="00ED304B">
        <w:rPr>
          <w:lang w:val="fr-FR"/>
        </w:rPr>
        <w:t>A/HRC/35/25/Add</w:t>
      </w:r>
      <w:r w:rsidR="005153B7" w:rsidRPr="005153B7">
        <w:rPr>
          <w:lang w:val="fr-FR"/>
        </w:rPr>
        <w:t>.</w:t>
      </w:r>
      <w:r w:rsidRPr="00ED304B">
        <w:rPr>
          <w:lang w:val="fr-FR"/>
        </w:rPr>
        <w:t>1, par</w:t>
      </w:r>
      <w:r w:rsidR="005153B7" w:rsidRPr="005153B7">
        <w:rPr>
          <w:lang w:val="fr-FR"/>
        </w:rPr>
        <w:t>.</w:t>
      </w:r>
      <w:r>
        <w:rPr>
          <w:lang w:val="fr-FR"/>
        </w:rPr>
        <w:t> </w:t>
      </w:r>
      <w:r w:rsidRPr="00ED304B">
        <w:rPr>
          <w:lang w:val="fr-FR"/>
        </w:rPr>
        <w:t>41</w:t>
      </w:r>
      <w:r>
        <w:rPr>
          <w:lang w:val="fr-FR"/>
        </w:rPr>
        <w:t>)</w:t>
      </w:r>
      <w:r w:rsidR="005153B7" w:rsidRPr="005153B7">
        <w:rPr>
          <w:rFonts w:eastAsia="SimSun"/>
          <w:szCs w:val="24"/>
          <w:lang w:val="fr-FR"/>
        </w:rPr>
        <w:t>.</w:t>
      </w:r>
      <w:r w:rsidRPr="00D04BFF">
        <w:rPr>
          <w:rFonts w:eastAsia="SimSun"/>
          <w:szCs w:val="24"/>
          <w:lang w:val="fr-FR"/>
        </w:rPr>
        <w:t xml:space="preserve"> Depuis l</w:t>
      </w:r>
      <w:r>
        <w:rPr>
          <w:rFonts w:eastAsia="SimSun"/>
          <w:szCs w:val="24"/>
          <w:lang w:val="fr-FR"/>
        </w:rPr>
        <w:t>’</w:t>
      </w:r>
      <w:r w:rsidRPr="00D04BFF">
        <w:rPr>
          <w:rFonts w:eastAsia="SimSun"/>
          <w:szCs w:val="24"/>
          <w:lang w:val="fr-FR"/>
        </w:rPr>
        <w:t>adoption de cette nouvelle loi, aucune demande d</w:t>
      </w:r>
      <w:r>
        <w:rPr>
          <w:rFonts w:eastAsia="SimSun"/>
          <w:szCs w:val="24"/>
          <w:lang w:val="fr-FR"/>
        </w:rPr>
        <w:t>’</w:t>
      </w:r>
      <w:r w:rsidRPr="00D04BFF">
        <w:rPr>
          <w:rFonts w:eastAsia="SimSun"/>
          <w:szCs w:val="24"/>
          <w:lang w:val="fr-FR"/>
        </w:rPr>
        <w:t>asile n</w:t>
      </w:r>
      <w:r>
        <w:rPr>
          <w:rFonts w:eastAsia="SimSun"/>
          <w:szCs w:val="24"/>
          <w:lang w:val="fr-FR"/>
        </w:rPr>
        <w:t>’</w:t>
      </w:r>
      <w:r w:rsidRPr="00D04BFF">
        <w:rPr>
          <w:rFonts w:eastAsia="SimSun"/>
          <w:szCs w:val="24"/>
          <w:lang w:val="fr-FR"/>
        </w:rPr>
        <w:t>a été traitée</w:t>
      </w:r>
      <w:r w:rsidR="005153B7" w:rsidRPr="005153B7">
        <w:rPr>
          <w:rFonts w:eastAsia="SimSun"/>
          <w:szCs w:val="24"/>
          <w:lang w:val="fr-FR"/>
        </w:rPr>
        <w:t>.</w:t>
      </w:r>
      <w:r w:rsidRPr="00D04BFF">
        <w:rPr>
          <w:rFonts w:eastAsia="SimSun"/>
          <w:szCs w:val="24"/>
          <w:lang w:val="fr-FR"/>
        </w:rPr>
        <w:t xml:space="preserve"> Bien qu</w:t>
      </w:r>
      <w:r>
        <w:rPr>
          <w:rFonts w:eastAsia="SimSun"/>
          <w:szCs w:val="24"/>
          <w:lang w:val="fr-FR"/>
        </w:rPr>
        <w:t>’</w:t>
      </w:r>
      <w:r w:rsidRPr="00D04BFF">
        <w:rPr>
          <w:rFonts w:eastAsia="SimSun"/>
          <w:szCs w:val="24"/>
          <w:lang w:val="fr-FR"/>
        </w:rPr>
        <w:t>ils soient demandeurs d</w:t>
      </w:r>
      <w:r>
        <w:rPr>
          <w:rFonts w:eastAsia="SimSun"/>
          <w:szCs w:val="24"/>
          <w:lang w:val="fr-FR"/>
        </w:rPr>
        <w:t>’</w:t>
      </w:r>
      <w:r w:rsidRPr="00D04BFF">
        <w:rPr>
          <w:rFonts w:eastAsia="SimSun"/>
          <w:szCs w:val="24"/>
          <w:lang w:val="fr-FR"/>
        </w:rPr>
        <w:t>asile, les auteurs et les membres de leur famille, qui ne souhaitent pas retourner en Turquie de crainte d</w:t>
      </w:r>
      <w:r>
        <w:rPr>
          <w:rFonts w:eastAsia="SimSun"/>
          <w:szCs w:val="24"/>
          <w:lang w:val="fr-FR"/>
        </w:rPr>
        <w:t>’</w:t>
      </w:r>
      <w:r w:rsidRPr="00D04BFF">
        <w:rPr>
          <w:rFonts w:eastAsia="SimSun"/>
          <w:szCs w:val="24"/>
          <w:lang w:val="fr-FR"/>
        </w:rPr>
        <w:t>y être persécutés et torturés ou soumis à d</w:t>
      </w:r>
      <w:r>
        <w:rPr>
          <w:rFonts w:eastAsia="SimSun"/>
          <w:szCs w:val="24"/>
          <w:lang w:val="fr-FR"/>
        </w:rPr>
        <w:t>’</w:t>
      </w:r>
      <w:r w:rsidRPr="00D04BFF">
        <w:rPr>
          <w:rFonts w:eastAsia="SimSun"/>
          <w:szCs w:val="24"/>
          <w:lang w:val="fr-FR"/>
        </w:rPr>
        <w:t>autres traitements inhumains ou cruels, ne peuvent pas recourir au système d</w:t>
      </w:r>
      <w:r>
        <w:rPr>
          <w:rFonts w:eastAsia="SimSun"/>
          <w:szCs w:val="24"/>
          <w:lang w:val="fr-FR"/>
        </w:rPr>
        <w:t>’</w:t>
      </w:r>
      <w:r w:rsidRPr="00D04BFF">
        <w:rPr>
          <w:rFonts w:eastAsia="SimSun"/>
          <w:szCs w:val="24"/>
          <w:lang w:val="fr-FR"/>
        </w:rPr>
        <w:t>asile angolais pour obtenir une protection</w:t>
      </w:r>
      <w:r w:rsidR="005153B7" w:rsidRPr="005153B7">
        <w:rPr>
          <w:rFonts w:eastAsia="SimSun"/>
          <w:szCs w:val="24"/>
          <w:lang w:val="fr-FR"/>
        </w:rPr>
        <w:t>.</w:t>
      </w:r>
    </w:p>
    <w:p w14:paraId="05AEA8CA" w14:textId="1AFF1A23" w:rsidR="001277FB" w:rsidRPr="00D04BFF" w:rsidRDefault="001277FB" w:rsidP="001277FB">
      <w:pPr>
        <w:pStyle w:val="SingleTxtG"/>
        <w:rPr>
          <w:rFonts w:eastAsia="SimSun"/>
          <w:szCs w:val="24"/>
        </w:rPr>
      </w:pPr>
      <w:r w:rsidRPr="00D04BFF">
        <w:rPr>
          <w:rFonts w:eastAsia="SimSun"/>
          <w:szCs w:val="24"/>
          <w:lang w:val="fr-FR"/>
        </w:rPr>
        <w:t>2</w:t>
      </w:r>
      <w:r w:rsidR="005153B7" w:rsidRPr="005153B7">
        <w:rPr>
          <w:rFonts w:eastAsia="SimSun"/>
          <w:szCs w:val="24"/>
          <w:lang w:val="fr-FR"/>
        </w:rPr>
        <w:t>.</w:t>
      </w:r>
      <w:r w:rsidRPr="00D04BFF">
        <w:rPr>
          <w:rFonts w:eastAsia="SimSun"/>
          <w:szCs w:val="24"/>
          <w:lang w:val="fr-FR"/>
        </w:rPr>
        <w:t>10</w:t>
      </w:r>
      <w:r w:rsidRPr="00D04BFF">
        <w:rPr>
          <w:rFonts w:eastAsia="SimSun"/>
          <w:szCs w:val="24"/>
          <w:lang w:val="fr-FR"/>
        </w:rPr>
        <w:tab/>
      </w:r>
      <w:r>
        <w:rPr>
          <w:rFonts w:eastAsia="SimSun"/>
          <w:szCs w:val="24"/>
          <w:lang w:val="fr-FR"/>
        </w:rPr>
        <w:t>L</w:t>
      </w:r>
      <w:r w:rsidRPr="00D04BFF">
        <w:rPr>
          <w:rFonts w:eastAsia="SimSun"/>
          <w:szCs w:val="24"/>
          <w:lang w:val="fr-FR"/>
        </w:rPr>
        <w:t>e retard injustifié et important pris dans la mise en œuvre de la loi n</w:t>
      </w:r>
      <w:r w:rsidRPr="00D04BFF">
        <w:rPr>
          <w:rFonts w:eastAsia="SimSun"/>
          <w:szCs w:val="24"/>
          <w:vertAlign w:val="superscript"/>
          <w:lang w:val="fr-FR"/>
        </w:rPr>
        <w:t>o</w:t>
      </w:r>
      <w:r w:rsidRPr="00D04BFF">
        <w:rPr>
          <w:rFonts w:eastAsia="SimSun"/>
          <w:szCs w:val="24"/>
          <w:lang w:val="fr-FR"/>
        </w:rPr>
        <w:t> 10/15 empêche les demandeurs d</w:t>
      </w:r>
      <w:r>
        <w:rPr>
          <w:rFonts w:eastAsia="SimSun"/>
          <w:szCs w:val="24"/>
          <w:lang w:val="fr-FR"/>
        </w:rPr>
        <w:t>’</w:t>
      </w:r>
      <w:r w:rsidRPr="00D04BFF">
        <w:rPr>
          <w:rFonts w:eastAsia="SimSun"/>
          <w:szCs w:val="24"/>
          <w:lang w:val="fr-FR"/>
        </w:rPr>
        <w:t>asile et les réfugiés, y compris les enfants, d</w:t>
      </w:r>
      <w:r>
        <w:rPr>
          <w:rFonts w:eastAsia="SimSun"/>
          <w:szCs w:val="24"/>
          <w:lang w:val="fr-FR"/>
        </w:rPr>
        <w:t>’</w:t>
      </w:r>
      <w:r w:rsidRPr="00D04BFF">
        <w:rPr>
          <w:rFonts w:eastAsia="SimSun"/>
          <w:szCs w:val="24"/>
          <w:lang w:val="fr-FR"/>
        </w:rPr>
        <w:t>accéder à des services tels que l</w:t>
      </w:r>
      <w:r>
        <w:rPr>
          <w:rFonts w:eastAsia="SimSun"/>
          <w:szCs w:val="24"/>
          <w:lang w:val="fr-FR"/>
        </w:rPr>
        <w:t>’</w:t>
      </w:r>
      <w:r w:rsidRPr="00D04BFF">
        <w:rPr>
          <w:rFonts w:eastAsia="SimSun"/>
          <w:szCs w:val="24"/>
          <w:lang w:val="fr-FR"/>
        </w:rPr>
        <w:t>éducation et les soins de santé</w:t>
      </w:r>
      <w:r w:rsidR="005153B7" w:rsidRPr="005153B7">
        <w:rPr>
          <w:rFonts w:eastAsia="SimSun"/>
          <w:szCs w:val="24"/>
          <w:lang w:val="fr-FR"/>
        </w:rPr>
        <w:t>.</w:t>
      </w:r>
      <w:r w:rsidRPr="00D04BFF">
        <w:rPr>
          <w:rFonts w:eastAsia="SimSun"/>
          <w:szCs w:val="24"/>
          <w:lang w:val="fr-FR"/>
        </w:rPr>
        <w:t xml:space="preserve"> De plus, </w:t>
      </w:r>
      <w:r>
        <w:rPr>
          <w:rFonts w:eastAsia="SimSun"/>
          <w:szCs w:val="24"/>
          <w:lang w:val="fr-FR"/>
        </w:rPr>
        <w:t>le refus des autorités de délivrer des</w:t>
      </w:r>
      <w:r w:rsidRPr="00D04BFF">
        <w:rPr>
          <w:rFonts w:eastAsia="SimSun"/>
          <w:szCs w:val="24"/>
          <w:lang w:val="fr-FR"/>
        </w:rPr>
        <w:t xml:space="preserve"> pièces d</w:t>
      </w:r>
      <w:r>
        <w:rPr>
          <w:rFonts w:eastAsia="SimSun"/>
          <w:szCs w:val="24"/>
          <w:lang w:val="fr-FR"/>
        </w:rPr>
        <w:t>’</w:t>
      </w:r>
      <w:r w:rsidRPr="00D04BFF">
        <w:rPr>
          <w:rFonts w:eastAsia="SimSun"/>
          <w:szCs w:val="24"/>
          <w:lang w:val="fr-FR"/>
        </w:rPr>
        <w:t>identité aux demandeurs d</w:t>
      </w:r>
      <w:r>
        <w:rPr>
          <w:rFonts w:eastAsia="SimSun"/>
          <w:szCs w:val="24"/>
          <w:lang w:val="fr-FR"/>
        </w:rPr>
        <w:t>’</w:t>
      </w:r>
      <w:r w:rsidRPr="00D04BFF">
        <w:rPr>
          <w:rFonts w:eastAsia="SimSun"/>
          <w:szCs w:val="24"/>
          <w:lang w:val="fr-FR"/>
        </w:rPr>
        <w:t xml:space="preserve">asile et aux réfugiés a exacerbé les problèmes </w:t>
      </w:r>
      <w:proofErr w:type="spellStart"/>
      <w:r w:rsidRPr="00D04BFF">
        <w:rPr>
          <w:rFonts w:eastAsia="SimSun"/>
          <w:szCs w:val="24"/>
          <w:lang w:val="fr-FR"/>
        </w:rPr>
        <w:t>socioéconomiques</w:t>
      </w:r>
      <w:proofErr w:type="spellEnd"/>
      <w:r w:rsidRPr="00D04BFF">
        <w:rPr>
          <w:rFonts w:eastAsia="SimSun"/>
          <w:szCs w:val="24"/>
          <w:lang w:val="fr-FR"/>
        </w:rPr>
        <w:t xml:space="preserve"> auxquels ceux-ci se heurtent en Angola</w:t>
      </w:r>
      <w:r w:rsidR="005153B7" w:rsidRPr="005153B7">
        <w:rPr>
          <w:rFonts w:eastAsia="SimSun"/>
          <w:szCs w:val="24"/>
          <w:lang w:val="fr-FR"/>
        </w:rPr>
        <w:t>.</w:t>
      </w:r>
      <w:r w:rsidRPr="00D04BFF">
        <w:rPr>
          <w:rFonts w:eastAsia="SimSun"/>
          <w:szCs w:val="24"/>
          <w:lang w:val="fr-FR"/>
        </w:rPr>
        <w:t xml:space="preserve"> De surcroît, étant donné que la loi </w:t>
      </w:r>
      <w:r w:rsidRPr="00D04BFF">
        <w:rPr>
          <w:rFonts w:eastAsia="MS Mincho"/>
          <w:szCs w:val="22"/>
          <w:lang w:val="fr-FR"/>
        </w:rPr>
        <w:t>n</w:t>
      </w:r>
      <w:r w:rsidRPr="00D04BFF">
        <w:rPr>
          <w:rFonts w:eastAsia="MS Mincho"/>
          <w:szCs w:val="22"/>
          <w:vertAlign w:val="superscript"/>
          <w:lang w:val="fr-FR"/>
        </w:rPr>
        <w:t>o</w:t>
      </w:r>
      <w:r w:rsidRPr="00D04BFF">
        <w:rPr>
          <w:rFonts w:eastAsia="SimSun"/>
          <w:szCs w:val="24"/>
          <w:lang w:val="fr-FR"/>
        </w:rPr>
        <w:t> 10/15 n</w:t>
      </w:r>
      <w:r>
        <w:rPr>
          <w:rFonts w:eastAsia="SimSun"/>
          <w:szCs w:val="24"/>
          <w:lang w:val="fr-FR"/>
        </w:rPr>
        <w:t>’</w:t>
      </w:r>
      <w:r w:rsidRPr="00D04BFF">
        <w:rPr>
          <w:rFonts w:eastAsia="SimSun"/>
          <w:szCs w:val="24"/>
          <w:lang w:val="fr-FR"/>
        </w:rPr>
        <w:t>a pas été mise en œuvre, même les personnes qui répondent aux critères du regroupement familial ne peuvent pas être reconnues comme réfugiés</w:t>
      </w:r>
      <w:r w:rsidR="005153B7" w:rsidRPr="005153B7">
        <w:rPr>
          <w:rFonts w:eastAsia="SimSun"/>
          <w:szCs w:val="24"/>
          <w:lang w:val="fr-FR"/>
        </w:rPr>
        <w:t>.</w:t>
      </w:r>
      <w:r w:rsidRPr="00D04BFF">
        <w:rPr>
          <w:rFonts w:eastAsia="SimSun"/>
          <w:szCs w:val="24"/>
          <w:lang w:val="fr-FR"/>
        </w:rPr>
        <w:t xml:space="preserve"> Il en résulte inévitablement que, faute de pièces d</w:t>
      </w:r>
      <w:r>
        <w:rPr>
          <w:rFonts w:eastAsia="SimSun"/>
          <w:szCs w:val="24"/>
          <w:lang w:val="fr-FR"/>
        </w:rPr>
        <w:t>’</w:t>
      </w:r>
      <w:r w:rsidRPr="00D04BFF">
        <w:rPr>
          <w:rFonts w:eastAsia="SimSun"/>
          <w:szCs w:val="24"/>
          <w:lang w:val="fr-FR"/>
        </w:rPr>
        <w:t>identité officielles, les demandeurs d</w:t>
      </w:r>
      <w:r>
        <w:rPr>
          <w:rFonts w:eastAsia="SimSun"/>
          <w:szCs w:val="24"/>
          <w:lang w:val="fr-FR"/>
        </w:rPr>
        <w:t>’</w:t>
      </w:r>
      <w:r w:rsidRPr="00D04BFF">
        <w:rPr>
          <w:rFonts w:eastAsia="SimSun"/>
          <w:szCs w:val="24"/>
          <w:lang w:val="fr-FR"/>
        </w:rPr>
        <w:t>asile et les réfugiés risquent d</w:t>
      </w:r>
      <w:r>
        <w:rPr>
          <w:rFonts w:eastAsia="SimSun"/>
          <w:szCs w:val="24"/>
          <w:lang w:val="fr-FR"/>
        </w:rPr>
        <w:t>’</w:t>
      </w:r>
      <w:r w:rsidRPr="00D04BFF">
        <w:rPr>
          <w:rFonts w:eastAsia="SimSun"/>
          <w:szCs w:val="24"/>
          <w:lang w:val="fr-FR"/>
        </w:rPr>
        <w:t>être refoulés, en violation de l</w:t>
      </w:r>
      <w:r>
        <w:rPr>
          <w:rFonts w:eastAsia="SimSun"/>
          <w:szCs w:val="24"/>
          <w:lang w:val="fr-FR"/>
        </w:rPr>
        <w:t>’</w:t>
      </w:r>
      <w:r w:rsidRPr="00D04BFF">
        <w:rPr>
          <w:rFonts w:eastAsia="SimSun"/>
          <w:szCs w:val="24"/>
          <w:lang w:val="fr-FR"/>
        </w:rPr>
        <w:t>article 33 de la Convention de 1951 relative au statut des réfugiés, puisqu</w:t>
      </w:r>
      <w:r>
        <w:rPr>
          <w:rFonts w:eastAsia="SimSun"/>
          <w:szCs w:val="24"/>
          <w:lang w:val="fr-FR"/>
        </w:rPr>
        <w:t>’</w:t>
      </w:r>
      <w:r w:rsidRPr="00D04BFF">
        <w:rPr>
          <w:rFonts w:eastAsia="SimSun"/>
          <w:szCs w:val="24"/>
          <w:lang w:val="fr-FR"/>
        </w:rPr>
        <w:t>ils n</w:t>
      </w:r>
      <w:r>
        <w:rPr>
          <w:rFonts w:eastAsia="SimSun"/>
          <w:szCs w:val="24"/>
          <w:lang w:val="fr-FR"/>
        </w:rPr>
        <w:t>’</w:t>
      </w:r>
      <w:r w:rsidRPr="00D04BFF">
        <w:rPr>
          <w:rFonts w:eastAsia="SimSun"/>
          <w:szCs w:val="24"/>
          <w:lang w:val="fr-FR"/>
        </w:rPr>
        <w:t>ont aucune preuve qu</w:t>
      </w:r>
      <w:r>
        <w:rPr>
          <w:rFonts w:eastAsia="SimSun"/>
          <w:szCs w:val="24"/>
          <w:lang w:val="fr-FR"/>
        </w:rPr>
        <w:t>’</w:t>
      </w:r>
      <w:r w:rsidRPr="00D04BFF">
        <w:rPr>
          <w:rFonts w:eastAsia="SimSun"/>
          <w:szCs w:val="24"/>
          <w:lang w:val="fr-FR"/>
        </w:rPr>
        <w:t>ils cherchent à obtenir l</w:t>
      </w:r>
      <w:r>
        <w:rPr>
          <w:rFonts w:eastAsia="SimSun"/>
          <w:szCs w:val="24"/>
          <w:lang w:val="fr-FR"/>
        </w:rPr>
        <w:t>’</w:t>
      </w:r>
      <w:r w:rsidRPr="00D04BFF">
        <w:rPr>
          <w:rFonts w:eastAsia="SimSun"/>
          <w:szCs w:val="24"/>
          <w:lang w:val="fr-FR"/>
        </w:rPr>
        <w:t>asile en Angola</w:t>
      </w:r>
      <w:r w:rsidR="005153B7" w:rsidRPr="005153B7">
        <w:rPr>
          <w:rFonts w:eastAsia="SimSun"/>
          <w:szCs w:val="24"/>
          <w:lang w:val="fr-FR"/>
        </w:rPr>
        <w:t>.</w:t>
      </w:r>
      <w:r w:rsidRPr="00D04BFF">
        <w:rPr>
          <w:rFonts w:eastAsia="SimSun"/>
          <w:szCs w:val="24"/>
          <w:lang w:val="fr-FR"/>
        </w:rPr>
        <w:t xml:space="preserve"> Bien que la loi </w:t>
      </w:r>
      <w:r w:rsidRPr="00D04BFF">
        <w:rPr>
          <w:rFonts w:eastAsia="MS Mincho"/>
          <w:szCs w:val="22"/>
          <w:lang w:val="fr-FR"/>
        </w:rPr>
        <w:t>n</w:t>
      </w:r>
      <w:r w:rsidRPr="00D04BFF">
        <w:rPr>
          <w:rFonts w:eastAsia="MS Mincho"/>
          <w:szCs w:val="22"/>
          <w:vertAlign w:val="superscript"/>
          <w:lang w:val="fr-FR"/>
        </w:rPr>
        <w:t>o</w:t>
      </w:r>
      <w:r w:rsidRPr="00D04BFF">
        <w:rPr>
          <w:rFonts w:eastAsia="SimSun"/>
          <w:szCs w:val="24"/>
          <w:lang w:val="fr-FR"/>
        </w:rPr>
        <w:t> 10/15 ne soit pas encore en vigueur, l</w:t>
      </w:r>
      <w:r>
        <w:rPr>
          <w:rFonts w:eastAsia="SimSun"/>
          <w:szCs w:val="24"/>
          <w:lang w:val="fr-FR"/>
        </w:rPr>
        <w:t>’</w:t>
      </w:r>
      <w:r w:rsidRPr="00D04BFF">
        <w:rPr>
          <w:rFonts w:eastAsia="SimSun"/>
          <w:szCs w:val="24"/>
          <w:lang w:val="fr-FR"/>
        </w:rPr>
        <w:t xml:space="preserve">article 29 </w:t>
      </w:r>
      <w:r>
        <w:rPr>
          <w:rFonts w:eastAsia="SimSun"/>
          <w:szCs w:val="24"/>
          <w:lang w:val="fr-FR"/>
        </w:rPr>
        <w:t>(par</w:t>
      </w:r>
      <w:r w:rsidR="005153B7" w:rsidRPr="005153B7">
        <w:rPr>
          <w:rFonts w:eastAsia="SimSun"/>
          <w:szCs w:val="24"/>
          <w:lang w:val="fr-FR"/>
        </w:rPr>
        <w:t>.</w:t>
      </w:r>
      <w:r>
        <w:rPr>
          <w:rFonts w:eastAsia="SimSun"/>
          <w:szCs w:val="24"/>
          <w:lang w:val="fr-FR"/>
        </w:rPr>
        <w:t xml:space="preserve"> 4) </w:t>
      </w:r>
      <w:r w:rsidRPr="00D04BFF">
        <w:rPr>
          <w:rFonts w:eastAsia="SimSun"/>
          <w:szCs w:val="24"/>
          <w:lang w:val="fr-FR"/>
        </w:rPr>
        <w:t>de la loi sur le statut juridique des étrangers offre toutefois des garanties contre l</w:t>
      </w:r>
      <w:r>
        <w:rPr>
          <w:rFonts w:eastAsia="SimSun"/>
          <w:szCs w:val="24"/>
          <w:lang w:val="fr-FR"/>
        </w:rPr>
        <w:t>’</w:t>
      </w:r>
      <w:r w:rsidRPr="00D04BFF">
        <w:rPr>
          <w:rFonts w:eastAsia="SimSun"/>
          <w:szCs w:val="24"/>
          <w:lang w:val="fr-FR"/>
        </w:rPr>
        <w:t>expulsion de réfugiés vers un pays où ceux</w:t>
      </w:r>
      <w:r w:rsidRPr="00D04BFF">
        <w:rPr>
          <w:rFonts w:eastAsia="SimSun"/>
          <w:szCs w:val="24"/>
          <w:lang w:val="fr-FR"/>
        </w:rPr>
        <w:noBreakHyphen/>
        <w:t>ci risqueraient d</w:t>
      </w:r>
      <w:r>
        <w:rPr>
          <w:rFonts w:eastAsia="SimSun"/>
          <w:szCs w:val="24"/>
          <w:lang w:val="fr-FR"/>
        </w:rPr>
        <w:t>’</w:t>
      </w:r>
      <w:r w:rsidRPr="00D04BFF">
        <w:rPr>
          <w:rFonts w:eastAsia="SimSun"/>
          <w:szCs w:val="24"/>
          <w:lang w:val="fr-FR"/>
        </w:rPr>
        <w:t>être persécutés pour des raisons politiques, raciales ou religieuses ou dans lequel leur vie pourrait être mise en danger</w:t>
      </w:r>
      <w:r>
        <w:rPr>
          <w:rFonts w:eastAsia="SimSun"/>
          <w:szCs w:val="24"/>
          <w:lang w:val="fr-FR"/>
        </w:rPr>
        <w:t xml:space="preserve"> </w:t>
      </w:r>
      <w:r>
        <w:t>(</w:t>
      </w:r>
      <w:r w:rsidRPr="00FE31C8">
        <w:t>A/HRC/35/25/Add</w:t>
      </w:r>
      <w:r w:rsidR="005153B7" w:rsidRPr="005153B7">
        <w:t>.</w:t>
      </w:r>
      <w:r w:rsidRPr="00FE31C8">
        <w:t>1</w:t>
      </w:r>
      <w:r>
        <w:t>, par</w:t>
      </w:r>
      <w:r w:rsidR="005153B7" w:rsidRPr="005153B7">
        <w:t>.</w:t>
      </w:r>
      <w:r w:rsidR="009C6B7C">
        <w:t> </w:t>
      </w:r>
      <w:r>
        <w:t>33)</w:t>
      </w:r>
      <w:r w:rsidR="005153B7" w:rsidRPr="005153B7">
        <w:rPr>
          <w:rFonts w:eastAsia="SimSun"/>
          <w:szCs w:val="24"/>
          <w:lang w:val="fr-FR"/>
        </w:rPr>
        <w:t>.</w:t>
      </w:r>
    </w:p>
    <w:p w14:paraId="188E134B" w14:textId="77777777" w:rsidR="001277FB" w:rsidRPr="00D04BFF" w:rsidRDefault="001277FB" w:rsidP="001277FB">
      <w:pPr>
        <w:pStyle w:val="H23G"/>
      </w:pPr>
      <w:r w:rsidRPr="00D04BFF">
        <w:rPr>
          <w:lang w:val="fr-FR"/>
        </w:rPr>
        <w:lastRenderedPageBreak/>
        <w:tab/>
      </w:r>
      <w:r w:rsidRPr="00D04BFF">
        <w:rPr>
          <w:lang w:val="fr-FR"/>
        </w:rPr>
        <w:tab/>
        <w:t>Teneur de la plainte</w:t>
      </w:r>
    </w:p>
    <w:p w14:paraId="1D86E9C8" w14:textId="77777777" w:rsidR="001277FB" w:rsidRPr="00D04BFF" w:rsidRDefault="001277FB" w:rsidP="001277FB">
      <w:pPr>
        <w:pStyle w:val="SingleTxtG"/>
        <w:rPr>
          <w:rFonts w:eastAsia="SimSun"/>
          <w:spacing w:val="-1"/>
          <w:szCs w:val="24"/>
        </w:rPr>
      </w:pPr>
      <w:r w:rsidRPr="00D04BFF">
        <w:rPr>
          <w:rFonts w:eastAsia="SimSun"/>
          <w:spacing w:val="-1"/>
          <w:szCs w:val="24"/>
          <w:lang w:val="fr-FR"/>
        </w:rPr>
        <w:t>3</w:t>
      </w:r>
      <w:r w:rsidR="005153B7" w:rsidRPr="005153B7">
        <w:rPr>
          <w:rFonts w:eastAsia="SimSun"/>
          <w:spacing w:val="-1"/>
          <w:szCs w:val="24"/>
          <w:lang w:val="fr-FR"/>
        </w:rPr>
        <w:t>.</w:t>
      </w:r>
      <w:r w:rsidRPr="00D04BFF">
        <w:rPr>
          <w:rFonts w:eastAsia="SimSun"/>
          <w:spacing w:val="-1"/>
          <w:szCs w:val="24"/>
          <w:lang w:val="fr-FR"/>
        </w:rPr>
        <w:t>1</w:t>
      </w:r>
      <w:r w:rsidRPr="00D04BFF">
        <w:rPr>
          <w:rFonts w:eastAsia="SimSun"/>
          <w:spacing w:val="-1"/>
          <w:szCs w:val="24"/>
          <w:lang w:val="fr-FR"/>
        </w:rPr>
        <w:tab/>
        <w:t>L</w:t>
      </w:r>
      <w:r>
        <w:rPr>
          <w:rFonts w:eastAsia="SimSun"/>
          <w:spacing w:val="-1"/>
          <w:szCs w:val="24"/>
          <w:lang w:val="fr-FR"/>
        </w:rPr>
        <w:t>’</w:t>
      </w:r>
      <w:r w:rsidRPr="00D04BFF">
        <w:rPr>
          <w:rFonts w:eastAsia="SimSun"/>
          <w:spacing w:val="-1"/>
          <w:szCs w:val="24"/>
          <w:lang w:val="fr-FR"/>
        </w:rPr>
        <w:t>arrêté d</w:t>
      </w:r>
      <w:r>
        <w:rPr>
          <w:rFonts w:eastAsia="SimSun"/>
          <w:spacing w:val="-1"/>
          <w:szCs w:val="24"/>
          <w:lang w:val="fr-FR"/>
        </w:rPr>
        <w:t>’</w:t>
      </w:r>
      <w:r w:rsidRPr="00D04BFF">
        <w:rPr>
          <w:rFonts w:eastAsia="SimSun"/>
          <w:spacing w:val="-1"/>
          <w:szCs w:val="24"/>
          <w:lang w:val="fr-FR"/>
        </w:rPr>
        <w:t>expulsion pris par l</w:t>
      </w:r>
      <w:r>
        <w:rPr>
          <w:rFonts w:eastAsia="SimSun"/>
          <w:spacing w:val="-1"/>
          <w:szCs w:val="24"/>
          <w:lang w:val="fr-FR"/>
        </w:rPr>
        <w:t>’</w:t>
      </w:r>
      <w:r w:rsidRPr="00D04BFF">
        <w:rPr>
          <w:rFonts w:eastAsia="SimSun"/>
          <w:spacing w:val="-1"/>
          <w:szCs w:val="24"/>
          <w:lang w:val="fr-FR"/>
        </w:rPr>
        <w:t xml:space="preserve">État partie, qui vise tous les ressortissants turcs ayant un lien avec le </w:t>
      </w:r>
      <w:proofErr w:type="spellStart"/>
      <w:r w:rsidRPr="00D04BFF">
        <w:rPr>
          <w:rFonts w:eastAsia="SimSun"/>
          <w:spacing w:val="-1"/>
          <w:szCs w:val="24"/>
          <w:lang w:val="fr-FR"/>
        </w:rPr>
        <w:t>Colégio</w:t>
      </w:r>
      <w:proofErr w:type="spellEnd"/>
      <w:r w:rsidRPr="00D04BFF">
        <w:rPr>
          <w:rFonts w:eastAsia="SimSun"/>
          <w:spacing w:val="-1"/>
          <w:szCs w:val="24"/>
          <w:lang w:val="fr-FR"/>
        </w:rPr>
        <w:t xml:space="preserve"> </w:t>
      </w:r>
      <w:proofErr w:type="spellStart"/>
      <w:r w:rsidRPr="00D04BFF">
        <w:rPr>
          <w:rFonts w:eastAsia="SimSun"/>
          <w:spacing w:val="-1"/>
          <w:szCs w:val="24"/>
          <w:lang w:val="fr-FR"/>
        </w:rPr>
        <w:t>Esperança</w:t>
      </w:r>
      <w:proofErr w:type="spellEnd"/>
      <w:r w:rsidRPr="00D04BFF">
        <w:rPr>
          <w:rFonts w:eastAsia="SimSun"/>
          <w:spacing w:val="-1"/>
          <w:szCs w:val="24"/>
          <w:lang w:val="fr-FR"/>
        </w:rPr>
        <w:t xml:space="preserve"> Internacional, notamment les auteurs, expose ceux-ci ainsi que les membres de leur famille au risque d</w:t>
      </w:r>
      <w:r>
        <w:rPr>
          <w:rFonts w:eastAsia="SimSun"/>
          <w:spacing w:val="-1"/>
          <w:szCs w:val="24"/>
          <w:lang w:val="fr-FR"/>
        </w:rPr>
        <w:t>’</w:t>
      </w:r>
      <w:r w:rsidRPr="00D04BFF">
        <w:rPr>
          <w:rFonts w:eastAsia="SimSun"/>
          <w:spacing w:val="-1"/>
          <w:szCs w:val="24"/>
          <w:lang w:val="fr-FR"/>
        </w:rPr>
        <w:t xml:space="preserve">être renvoyés de force en Turquie où, en raison de leurs liens manifestes avec le mouvement </w:t>
      </w:r>
      <w:proofErr w:type="spellStart"/>
      <w:r w:rsidRPr="00D04BFF">
        <w:rPr>
          <w:rFonts w:eastAsia="SimSun"/>
          <w:spacing w:val="-1"/>
          <w:szCs w:val="24"/>
          <w:lang w:val="fr-FR"/>
        </w:rPr>
        <w:t>Gülen</w:t>
      </w:r>
      <w:proofErr w:type="spellEnd"/>
      <w:r w:rsidRPr="00D04BFF">
        <w:rPr>
          <w:rFonts w:eastAsia="SimSun"/>
          <w:spacing w:val="-1"/>
          <w:szCs w:val="24"/>
          <w:lang w:val="fr-FR"/>
        </w:rPr>
        <w:t>, ils seraient sans aucun doute victimes de violations de leurs droits constitutives des actes prohibés par l</w:t>
      </w:r>
      <w:r>
        <w:rPr>
          <w:rFonts w:eastAsia="SimSun"/>
          <w:spacing w:val="-1"/>
          <w:szCs w:val="24"/>
          <w:lang w:val="fr-FR"/>
        </w:rPr>
        <w:t>’</w:t>
      </w:r>
      <w:r w:rsidRPr="00D04BFF">
        <w:rPr>
          <w:rFonts w:eastAsia="SimSun"/>
          <w:spacing w:val="-1"/>
          <w:szCs w:val="24"/>
          <w:lang w:val="fr-FR"/>
        </w:rPr>
        <w:t>article 7 du Pacte</w:t>
      </w:r>
      <w:r w:rsidR="005153B7" w:rsidRPr="005153B7">
        <w:rPr>
          <w:rFonts w:eastAsia="SimSun"/>
          <w:spacing w:val="-1"/>
          <w:szCs w:val="24"/>
          <w:lang w:val="fr-FR"/>
        </w:rPr>
        <w:t>.</w:t>
      </w:r>
      <w:r w:rsidRPr="00D04BFF">
        <w:rPr>
          <w:rFonts w:eastAsia="SimSun"/>
          <w:spacing w:val="-1"/>
          <w:szCs w:val="24"/>
          <w:lang w:val="fr-FR"/>
        </w:rPr>
        <w:t xml:space="preserve"> Cette conclusion se fonde sur le sort effectivement réservé en Turquie aux personnes ayant un lien réel ou supposé avec le mouvement </w:t>
      </w:r>
      <w:proofErr w:type="spellStart"/>
      <w:r w:rsidRPr="00D04BFF">
        <w:rPr>
          <w:rFonts w:eastAsia="SimSun"/>
          <w:spacing w:val="-1"/>
          <w:szCs w:val="24"/>
          <w:lang w:val="fr-FR"/>
        </w:rPr>
        <w:t>Gülen</w:t>
      </w:r>
      <w:proofErr w:type="spellEnd"/>
      <w:r w:rsidRPr="00017C49">
        <w:rPr>
          <w:rStyle w:val="Appelnotedebasdep"/>
        </w:rPr>
        <w:footnoteReference w:id="10"/>
      </w:r>
      <w:r w:rsidRPr="00D04BFF">
        <w:rPr>
          <w:rFonts w:eastAsia="SimSun"/>
          <w:spacing w:val="-1"/>
          <w:szCs w:val="24"/>
          <w:lang w:val="fr-FR"/>
        </w:rPr>
        <w:t xml:space="preserve">, situation dont le Rapporteur spécial sur la question de la torture </w:t>
      </w:r>
      <w:r>
        <w:rPr>
          <w:rStyle w:val="preferred"/>
        </w:rPr>
        <w:t xml:space="preserve">et autres peines ou traitements cruels, inhumains ou dégradants </w:t>
      </w:r>
      <w:r w:rsidRPr="00D04BFF">
        <w:rPr>
          <w:rFonts w:eastAsia="SimSun"/>
          <w:spacing w:val="-1"/>
          <w:szCs w:val="24"/>
          <w:lang w:val="fr-FR"/>
        </w:rPr>
        <w:t>a également rendu compte à l</w:t>
      </w:r>
      <w:r>
        <w:rPr>
          <w:rFonts w:eastAsia="SimSun"/>
          <w:spacing w:val="-1"/>
          <w:szCs w:val="24"/>
          <w:lang w:val="fr-FR"/>
        </w:rPr>
        <w:t>’</w:t>
      </w:r>
      <w:r w:rsidRPr="00D04BFF">
        <w:rPr>
          <w:rFonts w:eastAsia="SimSun"/>
          <w:spacing w:val="-1"/>
          <w:szCs w:val="24"/>
          <w:lang w:val="fr-FR"/>
        </w:rPr>
        <w:t>issue d</w:t>
      </w:r>
      <w:r>
        <w:rPr>
          <w:rFonts w:eastAsia="SimSun"/>
          <w:spacing w:val="-1"/>
          <w:szCs w:val="24"/>
          <w:lang w:val="fr-FR"/>
        </w:rPr>
        <w:t>’</w:t>
      </w:r>
      <w:r w:rsidRPr="00D04BFF">
        <w:rPr>
          <w:rFonts w:eastAsia="SimSun"/>
          <w:spacing w:val="-1"/>
          <w:szCs w:val="24"/>
          <w:lang w:val="fr-FR"/>
        </w:rPr>
        <w:t>une visite effectuée en Turquie entre le 27 novembre et le 2 décembre 2016</w:t>
      </w:r>
      <w:r>
        <w:rPr>
          <w:rFonts w:eastAsia="SimSun"/>
          <w:spacing w:val="-1"/>
          <w:szCs w:val="24"/>
          <w:lang w:val="fr-FR"/>
        </w:rPr>
        <w:t xml:space="preserve"> </w:t>
      </w:r>
      <w:r>
        <w:t xml:space="preserve">(voir </w:t>
      </w:r>
      <w:r w:rsidRPr="00210CF1">
        <w:t>A/HRC/37/50/Add</w:t>
      </w:r>
      <w:r w:rsidR="005153B7" w:rsidRPr="005153B7">
        <w:t>.</w:t>
      </w:r>
      <w:r w:rsidRPr="00210CF1">
        <w:t>1</w:t>
      </w:r>
      <w:r>
        <w:t>)</w:t>
      </w:r>
      <w:r w:rsidR="005153B7" w:rsidRPr="005153B7">
        <w:rPr>
          <w:rFonts w:eastAsia="SimSun"/>
          <w:spacing w:val="-1"/>
          <w:szCs w:val="24"/>
          <w:lang w:val="fr-FR"/>
        </w:rPr>
        <w:t>.</w:t>
      </w:r>
    </w:p>
    <w:p w14:paraId="5BC366B6" w14:textId="77777777" w:rsidR="001277FB" w:rsidRPr="00D04BFF" w:rsidRDefault="001277FB" w:rsidP="001277FB">
      <w:pPr>
        <w:pStyle w:val="SingleTxtG"/>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2</w:t>
      </w:r>
      <w:r w:rsidRPr="00D04BFF">
        <w:rPr>
          <w:rFonts w:eastAsia="SimSun"/>
          <w:szCs w:val="24"/>
          <w:lang w:val="fr-FR"/>
        </w:rPr>
        <w:tab/>
        <w:t xml:space="preserve">Les auteurs se plaignent que la Turquie viole le droit à un procès équitable et au respect de la légalité en traitant comme elle le fait les personnes ayant un lien réel ou supposé avec le mouvement </w:t>
      </w:r>
      <w:proofErr w:type="spellStart"/>
      <w:r w:rsidRPr="00D04BFF">
        <w:rPr>
          <w:rFonts w:eastAsia="SimSun"/>
          <w:szCs w:val="24"/>
          <w:lang w:val="fr-FR"/>
        </w:rPr>
        <w:t>Gülen</w:t>
      </w:r>
      <w:proofErr w:type="spellEnd"/>
      <w:r w:rsidRPr="00D04BFF">
        <w:rPr>
          <w:rFonts w:eastAsia="SimSun"/>
          <w:szCs w:val="24"/>
          <w:lang w:val="fr-FR"/>
        </w:rPr>
        <w:t>, qui sont accusées de terrorisme</w:t>
      </w:r>
      <w:r w:rsidR="005153B7" w:rsidRPr="005153B7">
        <w:rPr>
          <w:rFonts w:eastAsia="SimSun"/>
          <w:szCs w:val="24"/>
          <w:lang w:val="fr-FR"/>
        </w:rPr>
        <w:t>.</w:t>
      </w:r>
      <w:r w:rsidRPr="00D04BFF">
        <w:rPr>
          <w:rFonts w:eastAsia="SimSun"/>
          <w:szCs w:val="24"/>
          <w:lang w:val="fr-FR"/>
        </w:rPr>
        <w:t xml:space="preserve"> S</w:t>
      </w:r>
      <w:r>
        <w:rPr>
          <w:rFonts w:eastAsia="SimSun"/>
          <w:szCs w:val="24"/>
          <w:lang w:val="fr-FR"/>
        </w:rPr>
        <w:t>’</w:t>
      </w:r>
      <w:r w:rsidRPr="00D04BFF">
        <w:rPr>
          <w:rFonts w:eastAsia="SimSun"/>
          <w:szCs w:val="24"/>
          <w:lang w:val="fr-FR"/>
        </w:rPr>
        <w:t>ils sont renvoyés en Turquie, ils risquent fort d</w:t>
      </w:r>
      <w:r>
        <w:rPr>
          <w:rFonts w:eastAsia="SimSun"/>
          <w:szCs w:val="24"/>
          <w:lang w:val="fr-FR"/>
        </w:rPr>
        <w:t>’</w:t>
      </w:r>
      <w:r w:rsidRPr="00D04BFF">
        <w:rPr>
          <w:rFonts w:eastAsia="SimSun"/>
          <w:szCs w:val="24"/>
          <w:lang w:val="fr-FR"/>
        </w:rPr>
        <w:t>être victimes de violations des droits consacrés par l</w:t>
      </w:r>
      <w:r>
        <w:rPr>
          <w:rFonts w:eastAsia="SimSun"/>
          <w:szCs w:val="24"/>
          <w:lang w:val="fr-FR"/>
        </w:rPr>
        <w:t>’</w:t>
      </w:r>
      <w:r w:rsidRPr="00D04BFF">
        <w:rPr>
          <w:rFonts w:eastAsia="SimSun"/>
          <w:szCs w:val="24"/>
          <w:lang w:val="fr-FR"/>
        </w:rPr>
        <w:t xml:space="preserve">article 14 </w:t>
      </w:r>
      <w:r>
        <w:rPr>
          <w:rFonts w:eastAsia="SimSun"/>
          <w:szCs w:val="24"/>
          <w:lang w:val="fr-FR"/>
        </w:rPr>
        <w:t xml:space="preserve">du Pacte </w:t>
      </w:r>
      <w:r w:rsidRPr="00D04BFF">
        <w:rPr>
          <w:rFonts w:eastAsia="SimSun"/>
          <w:szCs w:val="24"/>
          <w:lang w:val="fr-FR"/>
        </w:rPr>
        <w:t>et donc de subir le même sort que les milliers de personnes qui ont été arrêtées, inculpées ou tout simplement licenciées uniquement parce qu</w:t>
      </w:r>
      <w:r>
        <w:rPr>
          <w:rFonts w:eastAsia="SimSun"/>
          <w:szCs w:val="24"/>
          <w:lang w:val="fr-FR"/>
        </w:rPr>
        <w:t>’</w:t>
      </w:r>
      <w:r w:rsidRPr="00D04BFF">
        <w:rPr>
          <w:rFonts w:eastAsia="SimSun"/>
          <w:szCs w:val="24"/>
          <w:lang w:val="fr-FR"/>
        </w:rPr>
        <w:t>elles s</w:t>
      </w:r>
      <w:r>
        <w:rPr>
          <w:rFonts w:eastAsia="SimSun"/>
          <w:szCs w:val="24"/>
          <w:lang w:val="fr-FR"/>
        </w:rPr>
        <w:t>’</w:t>
      </w:r>
      <w:r w:rsidRPr="00D04BFF">
        <w:rPr>
          <w:rFonts w:eastAsia="SimSun"/>
          <w:szCs w:val="24"/>
          <w:lang w:val="fr-FR"/>
        </w:rPr>
        <w:t xml:space="preserve">étaient identifiées au mouvement </w:t>
      </w:r>
      <w:proofErr w:type="spellStart"/>
      <w:r w:rsidRPr="00E74B47">
        <w:t>Gülen</w:t>
      </w:r>
      <w:proofErr w:type="spellEnd"/>
      <w:r w:rsidR="005153B7" w:rsidRPr="005153B7">
        <w:rPr>
          <w:rFonts w:eastAsia="SimSun"/>
          <w:szCs w:val="24"/>
          <w:lang w:val="fr-FR"/>
        </w:rPr>
        <w:t>.</w:t>
      </w:r>
      <w:r w:rsidRPr="00D04BFF">
        <w:rPr>
          <w:rFonts w:eastAsia="SimSun"/>
          <w:szCs w:val="24"/>
          <w:lang w:val="fr-FR"/>
        </w:rPr>
        <w:t xml:space="preserve"> Le refus des autorités turques d</w:t>
      </w:r>
      <w:r>
        <w:rPr>
          <w:rFonts w:eastAsia="SimSun"/>
          <w:szCs w:val="24"/>
          <w:lang w:val="fr-FR"/>
        </w:rPr>
        <w:t>’</w:t>
      </w:r>
      <w:r w:rsidRPr="00D04BFF">
        <w:rPr>
          <w:rFonts w:eastAsia="SimSun"/>
          <w:szCs w:val="24"/>
          <w:lang w:val="fr-FR"/>
        </w:rPr>
        <w:t xml:space="preserve">accorder le droit à un procès équitable aux personnes apparemment liées au mouvement </w:t>
      </w:r>
      <w:proofErr w:type="spellStart"/>
      <w:r w:rsidRPr="00D04BFF">
        <w:rPr>
          <w:rFonts w:eastAsia="SimSun"/>
          <w:szCs w:val="24"/>
          <w:lang w:val="fr-FR"/>
        </w:rPr>
        <w:t>Gülen</w:t>
      </w:r>
      <w:proofErr w:type="spellEnd"/>
      <w:r w:rsidRPr="00D04BFF">
        <w:rPr>
          <w:rFonts w:eastAsia="SimSun"/>
          <w:szCs w:val="24"/>
          <w:lang w:val="fr-FR"/>
        </w:rPr>
        <w:t xml:space="preserve"> et le traitement qu</w:t>
      </w:r>
      <w:r>
        <w:rPr>
          <w:rFonts w:eastAsia="SimSun"/>
          <w:szCs w:val="24"/>
          <w:lang w:val="fr-FR"/>
        </w:rPr>
        <w:t>’</w:t>
      </w:r>
      <w:r w:rsidRPr="00D04BFF">
        <w:rPr>
          <w:rFonts w:eastAsia="SimSun"/>
          <w:szCs w:val="24"/>
          <w:lang w:val="fr-FR"/>
        </w:rPr>
        <w:t>elles réservent à celles-ci exposent indéniablement les auteurs à un risque de préjudice irréparable, puisque, dans de telles conditions, il est d</w:t>
      </w:r>
      <w:r>
        <w:rPr>
          <w:rFonts w:eastAsia="SimSun"/>
          <w:szCs w:val="24"/>
          <w:lang w:val="fr-FR"/>
        </w:rPr>
        <w:t>’</w:t>
      </w:r>
      <w:r w:rsidRPr="00D04BFF">
        <w:rPr>
          <w:rFonts w:eastAsia="SimSun"/>
          <w:szCs w:val="24"/>
          <w:lang w:val="fr-FR"/>
        </w:rPr>
        <w:t>autant plus probable que les auteurs seront arbitrairement privés de liberté et soumis à un traitement proscrit par l</w:t>
      </w:r>
      <w:r>
        <w:rPr>
          <w:rFonts w:eastAsia="SimSun"/>
          <w:szCs w:val="24"/>
          <w:lang w:val="fr-FR"/>
        </w:rPr>
        <w:t>’</w:t>
      </w:r>
      <w:r w:rsidRPr="00D04BFF">
        <w:rPr>
          <w:rFonts w:eastAsia="SimSun"/>
          <w:szCs w:val="24"/>
          <w:lang w:val="fr-FR"/>
        </w:rPr>
        <w:t>article 7 du Pacte</w:t>
      </w:r>
      <w:r w:rsidR="005153B7" w:rsidRPr="005153B7">
        <w:rPr>
          <w:rFonts w:eastAsia="SimSun"/>
          <w:szCs w:val="24"/>
          <w:lang w:val="fr-FR"/>
        </w:rPr>
        <w:t>.</w:t>
      </w:r>
    </w:p>
    <w:p w14:paraId="724831C6" w14:textId="77777777" w:rsidR="001277FB" w:rsidRPr="00D04BFF" w:rsidRDefault="001277FB" w:rsidP="001277FB">
      <w:pPr>
        <w:pStyle w:val="SingleTxtG"/>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3</w:t>
      </w:r>
      <w:r w:rsidRPr="00D04BFF">
        <w:rPr>
          <w:rFonts w:eastAsia="SimSun"/>
          <w:szCs w:val="24"/>
          <w:lang w:val="fr-FR"/>
        </w:rPr>
        <w:tab/>
        <w:t>Enfin, les auteurs dénoncent une violation de l</w:t>
      </w:r>
      <w:r>
        <w:rPr>
          <w:rFonts w:eastAsia="SimSun"/>
          <w:szCs w:val="24"/>
          <w:lang w:val="fr-FR"/>
        </w:rPr>
        <w:t>’</w:t>
      </w:r>
      <w:r w:rsidRPr="00D04BFF">
        <w:rPr>
          <w:rFonts w:eastAsia="SimSun"/>
          <w:szCs w:val="24"/>
          <w:lang w:val="fr-FR"/>
        </w:rPr>
        <w:t>article 13 du Pacte en ce sens qu</w:t>
      </w:r>
      <w:r>
        <w:rPr>
          <w:rFonts w:eastAsia="SimSun"/>
          <w:szCs w:val="24"/>
          <w:lang w:val="fr-FR"/>
        </w:rPr>
        <w:t>’</w:t>
      </w:r>
      <w:r w:rsidRPr="00D04BFF">
        <w:rPr>
          <w:rFonts w:eastAsia="SimSun"/>
          <w:szCs w:val="24"/>
          <w:lang w:val="fr-FR"/>
        </w:rPr>
        <w:t>ils doivent se voir accorder le droit de contester un arrêté d</w:t>
      </w:r>
      <w:r>
        <w:rPr>
          <w:rFonts w:eastAsia="SimSun"/>
          <w:szCs w:val="24"/>
          <w:lang w:val="fr-FR"/>
        </w:rPr>
        <w:t>’</w:t>
      </w:r>
      <w:r w:rsidRPr="00D04BFF">
        <w:rPr>
          <w:rFonts w:eastAsia="SimSun"/>
          <w:szCs w:val="24"/>
          <w:lang w:val="fr-FR"/>
        </w:rPr>
        <w:t>expulsion et de faire examiner leur dossier par une autorité compétente avant d</w:t>
      </w:r>
      <w:r>
        <w:rPr>
          <w:rFonts w:eastAsia="SimSun"/>
          <w:szCs w:val="24"/>
          <w:lang w:val="fr-FR"/>
        </w:rPr>
        <w:t>’</w:t>
      </w:r>
      <w:r w:rsidRPr="00D04BFF">
        <w:rPr>
          <w:rFonts w:eastAsia="SimSun"/>
          <w:szCs w:val="24"/>
          <w:lang w:val="fr-FR"/>
        </w:rPr>
        <w:t>être expulsés</w:t>
      </w:r>
      <w:r w:rsidR="005153B7" w:rsidRPr="005153B7">
        <w:rPr>
          <w:rFonts w:eastAsia="SimSun"/>
          <w:szCs w:val="24"/>
          <w:lang w:val="fr-FR"/>
        </w:rPr>
        <w:t>.</w:t>
      </w:r>
      <w:r w:rsidRPr="00D04BFF">
        <w:rPr>
          <w:rFonts w:eastAsia="SimSun"/>
          <w:szCs w:val="24"/>
          <w:lang w:val="fr-FR"/>
        </w:rPr>
        <w:t xml:space="preserve"> Étant donné que l</w:t>
      </w:r>
      <w:r>
        <w:rPr>
          <w:rFonts w:eastAsia="SimSun"/>
          <w:szCs w:val="24"/>
          <w:lang w:val="fr-FR"/>
        </w:rPr>
        <w:t>’</w:t>
      </w:r>
      <w:r w:rsidRPr="00D04BFF">
        <w:rPr>
          <w:rFonts w:eastAsia="SimSun"/>
          <w:szCs w:val="24"/>
          <w:lang w:val="fr-FR"/>
        </w:rPr>
        <w:t>arrêté d</w:t>
      </w:r>
      <w:r>
        <w:rPr>
          <w:rFonts w:eastAsia="SimSun"/>
          <w:szCs w:val="24"/>
          <w:lang w:val="fr-FR"/>
        </w:rPr>
        <w:t>’</w:t>
      </w:r>
      <w:r w:rsidRPr="00D04BFF">
        <w:rPr>
          <w:rFonts w:eastAsia="SimSun"/>
          <w:szCs w:val="24"/>
          <w:lang w:val="fr-FR"/>
        </w:rPr>
        <w:t>expulsion pris par le Président angolais n</w:t>
      </w:r>
      <w:r>
        <w:rPr>
          <w:rFonts w:eastAsia="SimSun"/>
          <w:szCs w:val="24"/>
          <w:lang w:val="fr-FR"/>
        </w:rPr>
        <w:t>’</w:t>
      </w:r>
      <w:r w:rsidRPr="00D04BFF">
        <w:rPr>
          <w:rFonts w:eastAsia="SimSun"/>
          <w:szCs w:val="24"/>
          <w:lang w:val="fr-FR"/>
        </w:rPr>
        <w:t>a pas été rendu public et n</w:t>
      </w:r>
      <w:r>
        <w:rPr>
          <w:rFonts w:eastAsia="SimSun"/>
          <w:szCs w:val="24"/>
          <w:lang w:val="fr-FR"/>
        </w:rPr>
        <w:t>’</w:t>
      </w:r>
      <w:r w:rsidRPr="00D04BFF">
        <w:rPr>
          <w:rFonts w:eastAsia="SimSun"/>
          <w:szCs w:val="24"/>
          <w:lang w:val="fr-FR"/>
        </w:rPr>
        <w:t>a pas été présenté officiellement et formellement aux auteurs, ceux-ci n</w:t>
      </w:r>
      <w:r>
        <w:rPr>
          <w:rFonts w:eastAsia="SimSun"/>
          <w:szCs w:val="24"/>
          <w:lang w:val="fr-FR"/>
        </w:rPr>
        <w:t>’</w:t>
      </w:r>
      <w:r w:rsidRPr="00D04BFF">
        <w:rPr>
          <w:rFonts w:eastAsia="SimSun"/>
          <w:szCs w:val="24"/>
          <w:lang w:val="fr-FR"/>
        </w:rPr>
        <w:t>ont jamais eu l</w:t>
      </w:r>
      <w:r>
        <w:rPr>
          <w:rFonts w:eastAsia="SimSun"/>
          <w:szCs w:val="24"/>
          <w:lang w:val="fr-FR"/>
        </w:rPr>
        <w:t>’</w:t>
      </w:r>
      <w:r w:rsidRPr="00D04BFF">
        <w:rPr>
          <w:rFonts w:eastAsia="SimSun"/>
          <w:szCs w:val="24"/>
          <w:lang w:val="fr-FR"/>
        </w:rPr>
        <w:t>occasion de faire valoir des arguments qui militent contre l</w:t>
      </w:r>
      <w:r>
        <w:rPr>
          <w:rFonts w:eastAsia="SimSun"/>
          <w:szCs w:val="24"/>
          <w:lang w:val="fr-FR"/>
        </w:rPr>
        <w:t>’</w:t>
      </w:r>
      <w:r w:rsidRPr="00D04BFF">
        <w:rPr>
          <w:rFonts w:eastAsia="SimSun"/>
          <w:szCs w:val="24"/>
          <w:lang w:val="fr-FR"/>
        </w:rPr>
        <w:t>expulsion</w:t>
      </w:r>
      <w:r w:rsidR="005153B7" w:rsidRPr="005153B7">
        <w:rPr>
          <w:rFonts w:eastAsia="SimSun"/>
          <w:szCs w:val="24"/>
          <w:lang w:val="fr-FR"/>
        </w:rPr>
        <w:t>.</w:t>
      </w:r>
      <w:r w:rsidRPr="00D04BFF">
        <w:rPr>
          <w:rFonts w:eastAsia="SimSun"/>
          <w:szCs w:val="24"/>
          <w:lang w:val="fr-FR"/>
        </w:rPr>
        <w:t xml:space="preserve"> Selon le paragraphe 15 de l</w:t>
      </w:r>
      <w:r>
        <w:rPr>
          <w:rFonts w:eastAsia="SimSun"/>
          <w:szCs w:val="24"/>
          <w:lang w:val="fr-FR"/>
        </w:rPr>
        <w:t>’</w:t>
      </w:r>
      <w:r w:rsidRPr="00D04BFF">
        <w:rPr>
          <w:rFonts w:eastAsia="SimSun"/>
          <w:szCs w:val="24"/>
          <w:lang w:val="fr-FR"/>
        </w:rPr>
        <w:t xml:space="preserve">observation générale </w:t>
      </w:r>
      <w:r w:rsidRPr="00D04BFF">
        <w:rPr>
          <w:rFonts w:eastAsia="MS Mincho"/>
          <w:szCs w:val="22"/>
          <w:lang w:val="fr-FR"/>
        </w:rPr>
        <w:t>n</w:t>
      </w:r>
      <w:r w:rsidRPr="00D04BFF">
        <w:rPr>
          <w:rFonts w:eastAsia="MS Mincho"/>
          <w:szCs w:val="22"/>
          <w:vertAlign w:val="superscript"/>
          <w:lang w:val="fr-FR"/>
        </w:rPr>
        <w:t>o</w:t>
      </w:r>
      <w:r w:rsidRPr="00D04BFF">
        <w:rPr>
          <w:rFonts w:eastAsia="SimSun"/>
          <w:szCs w:val="24"/>
          <w:lang w:val="fr-FR"/>
        </w:rPr>
        <w:t> 31</w:t>
      </w:r>
      <w:r>
        <w:rPr>
          <w:rFonts w:eastAsia="SimSun"/>
          <w:szCs w:val="24"/>
          <w:lang w:val="fr-FR"/>
        </w:rPr>
        <w:t xml:space="preserve"> (2004) du Comité</w:t>
      </w:r>
      <w:r w:rsidRPr="00D04BFF">
        <w:rPr>
          <w:rFonts w:eastAsia="SimSun"/>
          <w:szCs w:val="24"/>
          <w:lang w:val="fr-FR"/>
        </w:rPr>
        <w:t>, l</w:t>
      </w:r>
      <w:r>
        <w:rPr>
          <w:rFonts w:eastAsia="SimSun"/>
          <w:szCs w:val="24"/>
          <w:lang w:val="fr-FR"/>
        </w:rPr>
        <w:t>’</w:t>
      </w:r>
      <w:r w:rsidRPr="00D04BFF">
        <w:rPr>
          <w:rFonts w:eastAsia="SimSun"/>
          <w:szCs w:val="24"/>
          <w:lang w:val="fr-FR"/>
        </w:rPr>
        <w:t>expulsion ne peut être arbitraire et il faut non seulement que l</w:t>
      </w:r>
      <w:r>
        <w:rPr>
          <w:rFonts w:eastAsia="SimSun"/>
          <w:szCs w:val="24"/>
          <w:lang w:val="fr-FR"/>
        </w:rPr>
        <w:t>’</w:t>
      </w:r>
      <w:r w:rsidRPr="00D04BFF">
        <w:rPr>
          <w:rFonts w:eastAsia="SimSun"/>
          <w:szCs w:val="24"/>
          <w:lang w:val="fr-FR"/>
        </w:rPr>
        <w:t>autorité soit indépendante et impartiale, mais aussi que l</w:t>
      </w:r>
      <w:r>
        <w:rPr>
          <w:rFonts w:eastAsia="SimSun"/>
          <w:szCs w:val="24"/>
          <w:lang w:val="fr-FR"/>
        </w:rPr>
        <w:t>’</w:t>
      </w:r>
      <w:r w:rsidRPr="00D04BFF">
        <w:rPr>
          <w:rFonts w:eastAsia="SimSun"/>
          <w:szCs w:val="24"/>
          <w:lang w:val="fr-FR"/>
        </w:rPr>
        <w:t>État veille à ce que toute personne dispose de recours utiles pour établir le bien-fondé des allégations de violations des droits garantis par le Pacte</w:t>
      </w:r>
      <w:r w:rsidR="005153B7" w:rsidRPr="005153B7">
        <w:rPr>
          <w:rFonts w:eastAsia="SimSun"/>
          <w:szCs w:val="24"/>
          <w:lang w:val="fr-FR"/>
        </w:rPr>
        <w:t>.</w:t>
      </w:r>
      <w:r w:rsidRPr="00D04BFF">
        <w:rPr>
          <w:rFonts w:eastAsia="SimSun"/>
          <w:szCs w:val="24"/>
          <w:lang w:val="fr-FR"/>
        </w:rPr>
        <w:t xml:space="preserve"> </w:t>
      </w:r>
      <w:r>
        <w:rPr>
          <w:rFonts w:eastAsia="SimSun"/>
          <w:szCs w:val="24"/>
          <w:lang w:val="fr-FR"/>
        </w:rPr>
        <w:t>E</w:t>
      </w:r>
      <w:r w:rsidRPr="00D04BFF">
        <w:rPr>
          <w:rFonts w:eastAsia="SimSun"/>
          <w:szCs w:val="24"/>
          <w:lang w:val="fr-FR"/>
        </w:rPr>
        <w:t>n refusant que les auteurs prennent connaissance de l</w:t>
      </w:r>
      <w:r>
        <w:rPr>
          <w:rFonts w:eastAsia="SimSun"/>
          <w:szCs w:val="24"/>
          <w:lang w:val="fr-FR"/>
        </w:rPr>
        <w:t>’</w:t>
      </w:r>
      <w:r w:rsidRPr="00D04BFF">
        <w:rPr>
          <w:rFonts w:eastAsia="SimSun"/>
          <w:szCs w:val="24"/>
          <w:lang w:val="fr-FR"/>
        </w:rPr>
        <w:t>arrêté d</w:t>
      </w:r>
      <w:r>
        <w:rPr>
          <w:rFonts w:eastAsia="SimSun"/>
          <w:szCs w:val="24"/>
          <w:lang w:val="fr-FR"/>
        </w:rPr>
        <w:t>’</w:t>
      </w:r>
      <w:r w:rsidRPr="00D04BFF">
        <w:rPr>
          <w:rFonts w:eastAsia="SimSun"/>
          <w:szCs w:val="24"/>
          <w:lang w:val="fr-FR"/>
        </w:rPr>
        <w:t>expulsion en question et en ne leur expliquant pas les raisons pour lesquelles cette mesure a été prise, l</w:t>
      </w:r>
      <w:r>
        <w:rPr>
          <w:rFonts w:eastAsia="SimSun"/>
          <w:szCs w:val="24"/>
          <w:lang w:val="fr-FR"/>
        </w:rPr>
        <w:t>’</w:t>
      </w:r>
      <w:r w:rsidRPr="00D04BFF">
        <w:rPr>
          <w:rFonts w:eastAsia="SimSun"/>
          <w:szCs w:val="24"/>
          <w:lang w:val="fr-FR"/>
        </w:rPr>
        <w:t xml:space="preserve">État partie manque </w:t>
      </w:r>
      <w:r>
        <w:rPr>
          <w:rFonts w:eastAsia="SimSun"/>
          <w:szCs w:val="24"/>
          <w:lang w:val="fr-FR"/>
        </w:rPr>
        <w:t xml:space="preserve">donc </w:t>
      </w:r>
      <w:r w:rsidRPr="00D04BFF">
        <w:rPr>
          <w:rFonts w:eastAsia="SimSun"/>
          <w:szCs w:val="24"/>
          <w:lang w:val="fr-FR"/>
        </w:rPr>
        <w:t>aux obligations qui lui incombent au titre de l</w:t>
      </w:r>
      <w:r>
        <w:rPr>
          <w:rFonts w:eastAsia="SimSun"/>
          <w:szCs w:val="24"/>
          <w:lang w:val="fr-FR"/>
        </w:rPr>
        <w:t>’</w:t>
      </w:r>
      <w:r w:rsidRPr="00D04BFF">
        <w:rPr>
          <w:rFonts w:eastAsia="SimSun"/>
          <w:szCs w:val="24"/>
          <w:lang w:val="fr-FR"/>
        </w:rPr>
        <w:t>article</w:t>
      </w:r>
      <w:r>
        <w:rPr>
          <w:rFonts w:eastAsia="SimSun"/>
          <w:szCs w:val="24"/>
          <w:lang w:val="fr-FR"/>
        </w:rPr>
        <w:t> </w:t>
      </w:r>
      <w:r w:rsidRPr="00D04BFF">
        <w:rPr>
          <w:rFonts w:eastAsia="SimSun"/>
          <w:szCs w:val="24"/>
          <w:lang w:val="fr-FR"/>
        </w:rPr>
        <w:t>13 du Pacte</w:t>
      </w:r>
      <w:r w:rsidR="005153B7" w:rsidRPr="005153B7">
        <w:rPr>
          <w:rFonts w:eastAsia="SimSun"/>
          <w:szCs w:val="24"/>
          <w:lang w:val="fr-FR"/>
        </w:rPr>
        <w:t>.</w:t>
      </w:r>
    </w:p>
    <w:p w14:paraId="56AA7B14" w14:textId="77777777" w:rsidR="001277FB" w:rsidRPr="00D04BFF" w:rsidRDefault="001277FB" w:rsidP="001277FB">
      <w:pPr>
        <w:pStyle w:val="SingleTxtG"/>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4</w:t>
      </w:r>
      <w:r w:rsidRPr="00D04BFF">
        <w:rPr>
          <w:rFonts w:eastAsia="SimSun"/>
          <w:szCs w:val="24"/>
          <w:lang w:val="fr-FR"/>
        </w:rPr>
        <w:tab/>
        <w:t>En ce qui concerne l</w:t>
      </w:r>
      <w:r>
        <w:rPr>
          <w:rFonts w:eastAsia="SimSun"/>
          <w:szCs w:val="24"/>
          <w:lang w:val="fr-FR"/>
        </w:rPr>
        <w:t>’</w:t>
      </w:r>
      <w:r w:rsidRPr="00D04BFF">
        <w:rPr>
          <w:rFonts w:eastAsia="SimSun"/>
          <w:szCs w:val="24"/>
          <w:lang w:val="fr-FR"/>
        </w:rPr>
        <w:t>épuisement des recours internes, les auteurs rappellent que, comme ils risquaient d</w:t>
      </w:r>
      <w:r>
        <w:rPr>
          <w:rFonts w:eastAsia="SimSun"/>
          <w:szCs w:val="24"/>
          <w:lang w:val="fr-FR"/>
        </w:rPr>
        <w:t>’</w:t>
      </w:r>
      <w:r w:rsidRPr="00D04BFF">
        <w:rPr>
          <w:rFonts w:eastAsia="SimSun"/>
          <w:szCs w:val="24"/>
          <w:lang w:val="fr-FR"/>
        </w:rPr>
        <w:t>être renvoyés ou expulsés de l</w:t>
      </w:r>
      <w:r>
        <w:rPr>
          <w:rFonts w:eastAsia="SimSun"/>
          <w:szCs w:val="24"/>
          <w:lang w:val="fr-FR"/>
        </w:rPr>
        <w:t>’</w:t>
      </w:r>
      <w:r w:rsidRPr="00D04BFF">
        <w:rPr>
          <w:rFonts w:eastAsia="SimSun"/>
          <w:szCs w:val="24"/>
          <w:lang w:val="fr-FR"/>
        </w:rPr>
        <w:t>État partie en application du décret présidentiel et n</w:t>
      </w:r>
      <w:r>
        <w:rPr>
          <w:rFonts w:eastAsia="SimSun"/>
          <w:szCs w:val="24"/>
          <w:lang w:val="fr-FR"/>
        </w:rPr>
        <w:t>’</w:t>
      </w:r>
      <w:r w:rsidRPr="00D04BFF">
        <w:rPr>
          <w:rFonts w:eastAsia="SimSun"/>
          <w:szCs w:val="24"/>
          <w:lang w:val="fr-FR"/>
        </w:rPr>
        <w:t>avaient pas la possibilité de demander l</w:t>
      </w:r>
      <w:r>
        <w:rPr>
          <w:rFonts w:eastAsia="SimSun"/>
          <w:szCs w:val="24"/>
          <w:lang w:val="fr-FR"/>
        </w:rPr>
        <w:t>’</w:t>
      </w:r>
      <w:r w:rsidRPr="00D04BFF">
        <w:rPr>
          <w:rFonts w:eastAsia="SimSun"/>
          <w:szCs w:val="24"/>
          <w:lang w:val="fr-FR"/>
        </w:rPr>
        <w:t>asile aux autorités nationales, ils se sont joints aux autres enseignants pour déposer des demandes de protection internationale auprès du HCR</w:t>
      </w:r>
      <w:r w:rsidR="005153B7" w:rsidRPr="005153B7">
        <w:rPr>
          <w:rFonts w:eastAsia="SimSun"/>
          <w:szCs w:val="24"/>
          <w:lang w:val="fr-FR"/>
        </w:rPr>
        <w:t>.</w:t>
      </w:r>
      <w:r w:rsidRPr="00D04BFF">
        <w:rPr>
          <w:rFonts w:eastAsia="SimSun"/>
          <w:szCs w:val="24"/>
          <w:lang w:val="fr-FR"/>
        </w:rPr>
        <w:t xml:space="preserve"> En février 2017, le HRC leur a délivré des lettres de protection</w:t>
      </w:r>
      <w:r w:rsidRPr="00017C49">
        <w:rPr>
          <w:rStyle w:val="Appelnotedebasdep"/>
        </w:rPr>
        <w:footnoteReference w:id="11"/>
      </w:r>
      <w:r w:rsidRPr="00D04BFF">
        <w:rPr>
          <w:rFonts w:eastAsia="SimSun"/>
          <w:szCs w:val="24"/>
          <w:lang w:val="fr-FR"/>
        </w:rPr>
        <w:t xml:space="preserve"> et les a par la suite informés qu</w:t>
      </w:r>
      <w:r>
        <w:rPr>
          <w:rFonts w:eastAsia="SimSun"/>
          <w:szCs w:val="24"/>
          <w:lang w:val="fr-FR"/>
        </w:rPr>
        <w:t>’</w:t>
      </w:r>
      <w:r w:rsidRPr="00D04BFF">
        <w:rPr>
          <w:rFonts w:eastAsia="SimSun"/>
          <w:szCs w:val="24"/>
          <w:lang w:val="fr-FR"/>
        </w:rPr>
        <w:t>il avait transmis leurs demandes d</w:t>
      </w:r>
      <w:r>
        <w:rPr>
          <w:rFonts w:eastAsia="SimSun"/>
          <w:szCs w:val="24"/>
          <w:lang w:val="fr-FR"/>
        </w:rPr>
        <w:t>’</w:t>
      </w:r>
      <w:r w:rsidRPr="00D04BFF">
        <w:rPr>
          <w:rFonts w:eastAsia="SimSun"/>
          <w:szCs w:val="24"/>
          <w:lang w:val="fr-FR"/>
        </w:rPr>
        <w:t>asile aux autorités angolaises</w:t>
      </w:r>
      <w:r w:rsidR="005153B7" w:rsidRPr="005153B7">
        <w:rPr>
          <w:rFonts w:eastAsia="SimSun"/>
          <w:szCs w:val="24"/>
          <w:lang w:val="fr-FR"/>
        </w:rPr>
        <w:t>.</w:t>
      </w:r>
    </w:p>
    <w:p w14:paraId="65409BBC" w14:textId="77777777" w:rsidR="001277FB" w:rsidRPr="00D04BFF" w:rsidRDefault="001277FB" w:rsidP="001277FB">
      <w:pPr>
        <w:pStyle w:val="SingleTxtG"/>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5</w:t>
      </w:r>
      <w:r w:rsidRPr="00D04BFF">
        <w:rPr>
          <w:rFonts w:eastAsia="SimSun"/>
          <w:szCs w:val="24"/>
          <w:lang w:val="fr-FR"/>
        </w:rPr>
        <w:tab/>
        <w:t>Selon les auteurs, le 12 juin 2017 la représentation régionale du HCR pour l</w:t>
      </w:r>
      <w:r>
        <w:rPr>
          <w:rFonts w:eastAsia="SimSun"/>
          <w:szCs w:val="24"/>
          <w:lang w:val="fr-FR"/>
        </w:rPr>
        <w:t>’</w:t>
      </w:r>
      <w:r w:rsidRPr="00D04BFF">
        <w:rPr>
          <w:rFonts w:eastAsia="SimSun"/>
          <w:szCs w:val="24"/>
          <w:lang w:val="fr-FR"/>
        </w:rPr>
        <w:t xml:space="preserve">Afrique australe a adressé une lettre au Vice-Président </w:t>
      </w:r>
      <w:r>
        <w:rPr>
          <w:rFonts w:eastAsia="SimSun"/>
          <w:szCs w:val="24"/>
          <w:lang w:val="fr-FR"/>
        </w:rPr>
        <w:t>angolais</w:t>
      </w:r>
      <w:r w:rsidRPr="00D04BFF">
        <w:rPr>
          <w:rFonts w:eastAsia="SimSun"/>
          <w:szCs w:val="24"/>
          <w:lang w:val="fr-FR"/>
        </w:rPr>
        <w:t xml:space="preserve"> pour solliciter la suspension du renvoi forcé de tous les demandeurs d</w:t>
      </w:r>
      <w:r>
        <w:rPr>
          <w:rFonts w:eastAsia="SimSun"/>
          <w:szCs w:val="24"/>
          <w:lang w:val="fr-FR"/>
        </w:rPr>
        <w:t>’</w:t>
      </w:r>
      <w:r w:rsidRPr="00D04BFF">
        <w:rPr>
          <w:rFonts w:eastAsia="SimSun"/>
          <w:szCs w:val="24"/>
          <w:lang w:val="fr-FR"/>
        </w:rPr>
        <w:t>asile visés par l</w:t>
      </w:r>
      <w:r>
        <w:rPr>
          <w:rFonts w:eastAsia="SimSun"/>
          <w:szCs w:val="24"/>
          <w:lang w:val="fr-FR"/>
        </w:rPr>
        <w:t>’</w:t>
      </w:r>
      <w:r w:rsidRPr="00D04BFF">
        <w:rPr>
          <w:rFonts w:eastAsia="SimSun"/>
          <w:szCs w:val="24"/>
          <w:lang w:val="fr-FR"/>
        </w:rPr>
        <w:t>arrêté d</w:t>
      </w:r>
      <w:r>
        <w:rPr>
          <w:rFonts w:eastAsia="SimSun"/>
          <w:szCs w:val="24"/>
          <w:lang w:val="fr-FR"/>
        </w:rPr>
        <w:t>’</w:t>
      </w:r>
      <w:r w:rsidRPr="00D04BFF">
        <w:rPr>
          <w:rFonts w:eastAsia="SimSun"/>
          <w:szCs w:val="24"/>
          <w:lang w:val="fr-FR"/>
        </w:rPr>
        <w:t>expulsion</w:t>
      </w:r>
      <w:r w:rsidR="005153B7" w:rsidRPr="005153B7">
        <w:rPr>
          <w:rFonts w:eastAsia="SimSun"/>
          <w:szCs w:val="24"/>
          <w:lang w:val="fr-FR"/>
        </w:rPr>
        <w:t>.</w:t>
      </w:r>
      <w:r w:rsidRPr="00D04BFF">
        <w:rPr>
          <w:rFonts w:eastAsia="SimSun"/>
          <w:szCs w:val="24"/>
          <w:lang w:val="fr-FR"/>
        </w:rPr>
        <w:t xml:space="preserve"> Le 26 juin 2017, la représentation régionale du HCR a adressé une nouvelle lettre au Vice-Président pour obtenir une suspension des renvois forcés et l</w:t>
      </w:r>
      <w:r>
        <w:rPr>
          <w:rFonts w:eastAsia="SimSun"/>
          <w:szCs w:val="24"/>
          <w:lang w:val="fr-FR"/>
        </w:rPr>
        <w:t>’</w:t>
      </w:r>
      <w:r w:rsidRPr="00D04BFF">
        <w:rPr>
          <w:rFonts w:eastAsia="SimSun"/>
          <w:szCs w:val="24"/>
          <w:lang w:val="fr-FR"/>
        </w:rPr>
        <w:t>assurance qu</w:t>
      </w:r>
      <w:r>
        <w:rPr>
          <w:rFonts w:eastAsia="SimSun"/>
          <w:szCs w:val="24"/>
          <w:lang w:val="fr-FR"/>
        </w:rPr>
        <w:t>’</w:t>
      </w:r>
      <w:r w:rsidRPr="00D04BFF">
        <w:rPr>
          <w:rFonts w:eastAsia="SimSun"/>
          <w:szCs w:val="24"/>
          <w:lang w:val="fr-FR"/>
        </w:rPr>
        <w:t>aucun refoulement n</w:t>
      </w:r>
      <w:r>
        <w:rPr>
          <w:rFonts w:eastAsia="SimSun"/>
          <w:szCs w:val="24"/>
          <w:lang w:val="fr-FR"/>
        </w:rPr>
        <w:t>’</w:t>
      </w:r>
      <w:r w:rsidRPr="00D04BFF">
        <w:rPr>
          <w:rFonts w:eastAsia="SimSun"/>
          <w:szCs w:val="24"/>
          <w:lang w:val="fr-FR"/>
        </w:rPr>
        <w:t>aurait lieu</w:t>
      </w:r>
      <w:r w:rsidRPr="00017C49">
        <w:rPr>
          <w:rStyle w:val="Appelnotedebasdep"/>
        </w:rPr>
        <w:footnoteReference w:id="12"/>
      </w:r>
      <w:r w:rsidR="005153B7" w:rsidRPr="005153B7">
        <w:rPr>
          <w:rFonts w:eastAsia="SimSun"/>
          <w:szCs w:val="24"/>
          <w:lang w:val="fr-FR"/>
        </w:rPr>
        <w:t>.</w:t>
      </w:r>
      <w:r w:rsidRPr="00D04BFF">
        <w:rPr>
          <w:rFonts w:eastAsia="SimSun"/>
          <w:szCs w:val="24"/>
          <w:lang w:val="fr-FR"/>
        </w:rPr>
        <w:t xml:space="preserve"> En janvier 2018, aucune suite n</w:t>
      </w:r>
      <w:r>
        <w:rPr>
          <w:rFonts w:eastAsia="SimSun"/>
          <w:szCs w:val="24"/>
          <w:lang w:val="fr-FR"/>
        </w:rPr>
        <w:t>’</w:t>
      </w:r>
      <w:r w:rsidRPr="00D04BFF">
        <w:rPr>
          <w:rFonts w:eastAsia="SimSun"/>
          <w:szCs w:val="24"/>
          <w:lang w:val="fr-FR"/>
        </w:rPr>
        <w:t>avait été donnée par l</w:t>
      </w:r>
      <w:r>
        <w:rPr>
          <w:rFonts w:eastAsia="SimSun"/>
          <w:szCs w:val="24"/>
          <w:lang w:val="fr-FR"/>
        </w:rPr>
        <w:t>’</w:t>
      </w:r>
      <w:r w:rsidRPr="00D04BFF">
        <w:rPr>
          <w:rFonts w:eastAsia="SimSun"/>
          <w:szCs w:val="24"/>
          <w:lang w:val="fr-FR"/>
        </w:rPr>
        <w:t>État partie à ces demandes de suspension des expulsions</w:t>
      </w:r>
      <w:r w:rsidR="005153B7" w:rsidRPr="005153B7">
        <w:rPr>
          <w:rFonts w:eastAsia="SimSun"/>
          <w:szCs w:val="24"/>
          <w:lang w:val="fr-FR"/>
        </w:rPr>
        <w:t>.</w:t>
      </w:r>
    </w:p>
    <w:p w14:paraId="7AA36398" w14:textId="77777777" w:rsidR="001277FB" w:rsidRPr="00D04BFF" w:rsidRDefault="001277FB" w:rsidP="001277FB">
      <w:pPr>
        <w:pStyle w:val="SingleTxtG"/>
        <w:rPr>
          <w:rFonts w:eastAsia="SimSun"/>
          <w:szCs w:val="24"/>
        </w:rPr>
      </w:pPr>
      <w:r w:rsidRPr="00D04BFF">
        <w:rPr>
          <w:rFonts w:eastAsia="SimSun"/>
          <w:szCs w:val="24"/>
          <w:lang w:val="fr-FR"/>
        </w:rPr>
        <w:lastRenderedPageBreak/>
        <w:t>3</w:t>
      </w:r>
      <w:r w:rsidR="005153B7" w:rsidRPr="005153B7">
        <w:rPr>
          <w:rFonts w:eastAsia="SimSun"/>
          <w:szCs w:val="24"/>
          <w:lang w:val="fr-FR"/>
        </w:rPr>
        <w:t>.</w:t>
      </w:r>
      <w:r w:rsidRPr="00D04BFF">
        <w:rPr>
          <w:rFonts w:eastAsia="SimSun"/>
          <w:szCs w:val="24"/>
          <w:lang w:val="fr-FR"/>
        </w:rPr>
        <w:t>6</w:t>
      </w:r>
      <w:r w:rsidRPr="00D04BFF">
        <w:rPr>
          <w:rFonts w:eastAsia="SimSun"/>
          <w:szCs w:val="24"/>
          <w:lang w:val="fr-FR"/>
        </w:rPr>
        <w:tab/>
        <w:t>Les auteurs considèrent qu</w:t>
      </w:r>
      <w:r>
        <w:rPr>
          <w:rFonts w:eastAsia="SimSun"/>
          <w:szCs w:val="24"/>
          <w:lang w:val="fr-FR"/>
        </w:rPr>
        <w:t>’</w:t>
      </w:r>
      <w:r w:rsidRPr="00D04BFF">
        <w:rPr>
          <w:rFonts w:eastAsia="SimSun"/>
          <w:szCs w:val="24"/>
          <w:lang w:val="fr-FR"/>
        </w:rPr>
        <w:t>étant donné que le décret présidentiel n</w:t>
      </w:r>
      <w:r>
        <w:rPr>
          <w:rFonts w:eastAsia="SimSun"/>
          <w:szCs w:val="24"/>
          <w:lang w:val="fr-FR"/>
        </w:rPr>
        <w:t>’</w:t>
      </w:r>
      <w:r w:rsidRPr="00D04BFF">
        <w:rPr>
          <w:rFonts w:eastAsia="SimSun"/>
          <w:szCs w:val="24"/>
          <w:lang w:val="fr-FR"/>
        </w:rPr>
        <w:t>a pas été annulé et compte tenu de l</w:t>
      </w:r>
      <w:r>
        <w:rPr>
          <w:rFonts w:eastAsia="SimSun"/>
          <w:szCs w:val="24"/>
          <w:lang w:val="fr-FR"/>
        </w:rPr>
        <w:t>’</w:t>
      </w:r>
      <w:r w:rsidRPr="00D04BFF">
        <w:rPr>
          <w:rFonts w:eastAsia="SimSun"/>
          <w:szCs w:val="24"/>
          <w:lang w:val="fr-FR"/>
        </w:rPr>
        <w:t>existence d</w:t>
      </w:r>
      <w:r>
        <w:rPr>
          <w:rFonts w:eastAsia="SimSun"/>
          <w:szCs w:val="24"/>
          <w:lang w:val="fr-FR"/>
        </w:rPr>
        <w:t>’</w:t>
      </w:r>
      <w:r w:rsidRPr="00D04BFF">
        <w:rPr>
          <w:rFonts w:eastAsia="SimSun"/>
          <w:szCs w:val="24"/>
          <w:lang w:val="fr-FR"/>
        </w:rPr>
        <w:t>un risque de refoulement imminent, il serait vain ou dangereux de leur part d</w:t>
      </w:r>
      <w:r>
        <w:rPr>
          <w:rFonts w:eastAsia="SimSun"/>
          <w:szCs w:val="24"/>
          <w:lang w:val="fr-FR"/>
        </w:rPr>
        <w:t>’</w:t>
      </w:r>
      <w:r w:rsidRPr="00D04BFF">
        <w:rPr>
          <w:rFonts w:eastAsia="SimSun"/>
          <w:szCs w:val="24"/>
          <w:lang w:val="fr-FR"/>
        </w:rPr>
        <w:t>essayer de saisir la justice angolaise ou d</w:t>
      </w:r>
      <w:r>
        <w:rPr>
          <w:rFonts w:eastAsia="SimSun"/>
          <w:szCs w:val="24"/>
          <w:lang w:val="fr-FR"/>
        </w:rPr>
        <w:t>’</w:t>
      </w:r>
      <w:r w:rsidRPr="00D04BFF">
        <w:rPr>
          <w:rFonts w:eastAsia="SimSun"/>
          <w:szCs w:val="24"/>
          <w:lang w:val="fr-FR"/>
        </w:rPr>
        <w:t>aller au</w:t>
      </w:r>
      <w:r w:rsidRPr="00D04BFF">
        <w:rPr>
          <w:rFonts w:eastAsia="SimSun"/>
          <w:szCs w:val="24"/>
          <w:lang w:val="fr-FR"/>
        </w:rPr>
        <w:noBreakHyphen/>
        <w:t>delà de ce qui a déjà été tenté</w:t>
      </w:r>
      <w:r w:rsidR="005153B7" w:rsidRPr="005153B7">
        <w:rPr>
          <w:rFonts w:eastAsia="SimSun"/>
          <w:szCs w:val="24"/>
          <w:lang w:val="fr-FR"/>
        </w:rPr>
        <w:t>.</w:t>
      </w:r>
      <w:r w:rsidRPr="00D04BFF">
        <w:rPr>
          <w:rFonts w:eastAsia="SimSun"/>
          <w:szCs w:val="24"/>
          <w:lang w:val="fr-FR"/>
        </w:rPr>
        <w:t xml:space="preserve"> Ils fondent cette affirmation sur ce que le Département d</w:t>
      </w:r>
      <w:r>
        <w:rPr>
          <w:rFonts w:eastAsia="SimSun"/>
          <w:szCs w:val="24"/>
          <w:lang w:val="fr-FR"/>
        </w:rPr>
        <w:t>’</w:t>
      </w:r>
      <w:r w:rsidRPr="00D04BFF">
        <w:rPr>
          <w:rFonts w:eastAsia="SimSun"/>
          <w:szCs w:val="24"/>
          <w:lang w:val="fr-FR"/>
        </w:rPr>
        <w:t xml:space="preserve">État </w:t>
      </w:r>
      <w:r>
        <w:rPr>
          <w:rFonts w:eastAsia="SimSun"/>
          <w:szCs w:val="24"/>
          <w:lang w:val="fr-FR"/>
        </w:rPr>
        <w:t>des États-Unis</w:t>
      </w:r>
      <w:r w:rsidRPr="00D04BFF">
        <w:rPr>
          <w:rFonts w:eastAsia="SimSun"/>
          <w:szCs w:val="24"/>
          <w:lang w:val="fr-FR"/>
        </w:rPr>
        <w:t xml:space="preserve"> appelle « les faiblesses institutionnelles du système judiciaire » angolais, système qui est tributaire, entre autres, de facteurs tels que l</w:t>
      </w:r>
      <w:r>
        <w:rPr>
          <w:rFonts w:eastAsia="SimSun"/>
          <w:szCs w:val="24"/>
          <w:lang w:val="fr-FR"/>
        </w:rPr>
        <w:t>’</w:t>
      </w:r>
      <w:r w:rsidRPr="00D04BFF">
        <w:rPr>
          <w:rFonts w:eastAsia="SimSun"/>
          <w:szCs w:val="24"/>
          <w:lang w:val="fr-FR"/>
        </w:rPr>
        <w:t>influence politique dans le processus de</w:t>
      </w:r>
      <w:r>
        <w:rPr>
          <w:rFonts w:eastAsia="SimSun"/>
          <w:szCs w:val="24"/>
          <w:lang w:val="fr-FR"/>
        </w:rPr>
        <w:t xml:space="preserve"> </w:t>
      </w:r>
      <w:r w:rsidRPr="00D04BFF">
        <w:rPr>
          <w:rFonts w:eastAsia="SimSun"/>
          <w:szCs w:val="24"/>
          <w:lang w:val="fr-FR"/>
        </w:rPr>
        <w:t>décision</w:t>
      </w:r>
      <w:r w:rsidRPr="00017C49">
        <w:rPr>
          <w:rStyle w:val="Appelnotedebasdep"/>
        </w:rPr>
        <w:footnoteReference w:id="13"/>
      </w:r>
      <w:r w:rsidR="005153B7" w:rsidRPr="005153B7">
        <w:rPr>
          <w:rFonts w:eastAsia="SimSun"/>
          <w:szCs w:val="24"/>
          <w:lang w:val="fr-FR"/>
        </w:rPr>
        <w:t>.</w:t>
      </w:r>
    </w:p>
    <w:p w14:paraId="6930B86D" w14:textId="77777777" w:rsidR="001277FB" w:rsidRPr="00D04BFF" w:rsidRDefault="001277FB" w:rsidP="001277FB">
      <w:pPr>
        <w:pStyle w:val="SingleTxtG"/>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7</w:t>
      </w:r>
      <w:r w:rsidRPr="00D04BFF">
        <w:rPr>
          <w:rFonts w:eastAsia="SimSun"/>
          <w:szCs w:val="24"/>
          <w:lang w:val="fr-FR"/>
        </w:rPr>
        <w:tab/>
        <w:t>Les auteurs allèguent que les lenteurs persistantes et généralisées dont souffre le système judiciaire angolais entravent gravement l</w:t>
      </w:r>
      <w:r>
        <w:rPr>
          <w:rFonts w:eastAsia="SimSun"/>
          <w:szCs w:val="24"/>
          <w:lang w:val="fr-FR"/>
        </w:rPr>
        <w:t>’</w:t>
      </w:r>
      <w:r w:rsidRPr="00D04BFF">
        <w:rPr>
          <w:rFonts w:eastAsia="SimSun"/>
          <w:szCs w:val="24"/>
          <w:lang w:val="fr-FR"/>
        </w:rPr>
        <w:t>accès à la justice et l</w:t>
      </w:r>
      <w:r>
        <w:rPr>
          <w:rFonts w:eastAsia="SimSun"/>
          <w:szCs w:val="24"/>
          <w:lang w:val="fr-FR"/>
        </w:rPr>
        <w:t>’</w:t>
      </w:r>
      <w:r w:rsidRPr="00D04BFF">
        <w:rPr>
          <w:rFonts w:eastAsia="SimSun"/>
          <w:szCs w:val="24"/>
          <w:lang w:val="fr-FR"/>
        </w:rPr>
        <w:t>efficacité générale du pouvoir judiciaire lorsqu</w:t>
      </w:r>
      <w:r>
        <w:rPr>
          <w:rFonts w:eastAsia="SimSun"/>
          <w:szCs w:val="24"/>
          <w:lang w:val="fr-FR"/>
        </w:rPr>
        <w:t>’</w:t>
      </w:r>
      <w:r w:rsidRPr="00D04BFF">
        <w:rPr>
          <w:rFonts w:eastAsia="SimSun"/>
          <w:szCs w:val="24"/>
          <w:lang w:val="fr-FR"/>
        </w:rPr>
        <w:t>il s</w:t>
      </w:r>
      <w:r>
        <w:rPr>
          <w:rFonts w:eastAsia="SimSun"/>
          <w:szCs w:val="24"/>
          <w:lang w:val="fr-FR"/>
        </w:rPr>
        <w:t>’</w:t>
      </w:r>
      <w:r w:rsidRPr="00D04BFF">
        <w:rPr>
          <w:rFonts w:eastAsia="SimSun"/>
          <w:szCs w:val="24"/>
          <w:lang w:val="fr-FR"/>
        </w:rPr>
        <w:t>agit de statuer sur un litige</w:t>
      </w:r>
      <w:r w:rsidRPr="00017C49">
        <w:rPr>
          <w:rStyle w:val="Appelnotedebasdep"/>
        </w:rPr>
        <w:footnoteReference w:id="14"/>
      </w:r>
      <w:r w:rsidR="005153B7" w:rsidRPr="005153B7">
        <w:rPr>
          <w:rFonts w:eastAsia="SimSun"/>
          <w:szCs w:val="24"/>
          <w:lang w:val="fr-FR"/>
        </w:rPr>
        <w:t>.</w:t>
      </w:r>
      <w:r w:rsidRPr="00D04BFF">
        <w:rPr>
          <w:rFonts w:eastAsia="SimSun"/>
          <w:szCs w:val="24"/>
          <w:lang w:val="fr-FR"/>
        </w:rPr>
        <w:t xml:space="preserve"> Constatant cette réalité, le Comité, à sa 107</w:t>
      </w:r>
      <w:r w:rsidRPr="00D04BFF">
        <w:rPr>
          <w:rFonts w:eastAsia="SimSun"/>
          <w:szCs w:val="24"/>
          <w:vertAlign w:val="superscript"/>
          <w:lang w:val="fr-FR"/>
        </w:rPr>
        <w:t>e</w:t>
      </w:r>
      <w:r w:rsidRPr="00D04BFF">
        <w:rPr>
          <w:rFonts w:eastAsia="SimSun"/>
          <w:szCs w:val="24"/>
          <w:lang w:val="fr-FR"/>
        </w:rPr>
        <w:t> session, a déclaré qu</w:t>
      </w:r>
      <w:r>
        <w:rPr>
          <w:rFonts w:eastAsia="SimSun"/>
          <w:szCs w:val="24"/>
          <w:lang w:val="fr-FR"/>
        </w:rPr>
        <w:t>’</w:t>
      </w:r>
      <w:r w:rsidRPr="00D04BFF">
        <w:rPr>
          <w:rFonts w:eastAsia="SimSun"/>
          <w:szCs w:val="24"/>
          <w:lang w:val="fr-FR"/>
        </w:rPr>
        <w:t>il « </w:t>
      </w:r>
      <w:proofErr w:type="spellStart"/>
      <w:r w:rsidRPr="00D04BFF">
        <w:rPr>
          <w:rFonts w:eastAsia="SimSun"/>
          <w:szCs w:val="24"/>
          <w:lang w:val="fr-FR"/>
        </w:rPr>
        <w:t>pren</w:t>
      </w:r>
      <w:proofErr w:type="spellEnd"/>
      <w:r w:rsidRPr="00D04BFF">
        <w:rPr>
          <w:rFonts w:eastAsia="SimSun"/>
          <w:szCs w:val="24"/>
          <w:lang w:val="fr-FR"/>
        </w:rPr>
        <w:t>[ait] note avec préoccupation des informations [concernant] la corruption et [le] manque d</w:t>
      </w:r>
      <w:r>
        <w:rPr>
          <w:rFonts w:eastAsia="SimSun"/>
          <w:szCs w:val="24"/>
          <w:lang w:val="fr-FR"/>
        </w:rPr>
        <w:t>’</w:t>
      </w:r>
      <w:r w:rsidRPr="00D04BFF">
        <w:rPr>
          <w:rFonts w:eastAsia="SimSun"/>
          <w:szCs w:val="24"/>
          <w:lang w:val="fr-FR"/>
        </w:rPr>
        <w:t>indépendance de l</w:t>
      </w:r>
      <w:r>
        <w:rPr>
          <w:rFonts w:eastAsia="SimSun"/>
          <w:szCs w:val="24"/>
          <w:lang w:val="fr-FR"/>
        </w:rPr>
        <w:t>’</w:t>
      </w:r>
      <w:r w:rsidRPr="00D04BFF">
        <w:rPr>
          <w:rFonts w:eastAsia="SimSun"/>
          <w:szCs w:val="24"/>
          <w:lang w:val="fr-FR"/>
        </w:rPr>
        <w:t>appareil judiciaire, ainsi que […] le nombre insuffisant de juges, d</w:t>
      </w:r>
      <w:r>
        <w:rPr>
          <w:rFonts w:eastAsia="SimSun"/>
          <w:szCs w:val="24"/>
          <w:lang w:val="fr-FR"/>
        </w:rPr>
        <w:t>’</w:t>
      </w:r>
      <w:r w:rsidRPr="00D04BFF">
        <w:rPr>
          <w:rFonts w:eastAsia="SimSun"/>
          <w:szCs w:val="24"/>
          <w:lang w:val="fr-FR"/>
        </w:rPr>
        <w:t>avocats, de cours et de tribunaux, autant d</w:t>
      </w:r>
      <w:r>
        <w:rPr>
          <w:rFonts w:eastAsia="SimSun"/>
          <w:szCs w:val="24"/>
          <w:lang w:val="fr-FR"/>
        </w:rPr>
        <w:t>’</w:t>
      </w:r>
      <w:r w:rsidRPr="00D04BFF">
        <w:rPr>
          <w:rFonts w:eastAsia="SimSun"/>
          <w:szCs w:val="24"/>
          <w:lang w:val="fr-FR"/>
        </w:rPr>
        <w:t>éléments susceptibles d</w:t>
      </w:r>
      <w:r>
        <w:rPr>
          <w:rFonts w:eastAsia="SimSun"/>
          <w:szCs w:val="24"/>
          <w:lang w:val="fr-FR"/>
        </w:rPr>
        <w:t>’</w:t>
      </w:r>
      <w:r w:rsidRPr="00D04BFF">
        <w:rPr>
          <w:rFonts w:eastAsia="SimSun"/>
          <w:szCs w:val="24"/>
          <w:lang w:val="fr-FR"/>
        </w:rPr>
        <w:t>entraver l</w:t>
      </w:r>
      <w:r>
        <w:rPr>
          <w:rFonts w:eastAsia="SimSun"/>
          <w:szCs w:val="24"/>
          <w:lang w:val="fr-FR"/>
        </w:rPr>
        <w:t>’</w:t>
      </w:r>
      <w:r w:rsidRPr="00D04BFF">
        <w:rPr>
          <w:rFonts w:eastAsia="SimSun"/>
          <w:szCs w:val="24"/>
          <w:lang w:val="fr-FR"/>
        </w:rPr>
        <w:t>accès à la justice » et qu</w:t>
      </w:r>
      <w:r>
        <w:rPr>
          <w:rFonts w:eastAsia="SimSun"/>
          <w:szCs w:val="24"/>
          <w:lang w:val="fr-FR"/>
        </w:rPr>
        <w:t>’</w:t>
      </w:r>
      <w:r w:rsidRPr="00D04BFF">
        <w:rPr>
          <w:rFonts w:eastAsia="SimSun"/>
          <w:szCs w:val="24"/>
          <w:lang w:val="fr-FR"/>
        </w:rPr>
        <w:t xml:space="preserve">il était « aussi préoccupé par le montant prohibitif des frais de justice, qui [pouvait] empêcher certaines personnes, en particulier celles qui [étaient] défavorisées ou </w:t>
      </w:r>
      <w:proofErr w:type="spellStart"/>
      <w:r w:rsidRPr="00D04BFF">
        <w:rPr>
          <w:rFonts w:eastAsia="SimSun"/>
          <w:szCs w:val="24"/>
          <w:lang w:val="fr-FR"/>
        </w:rPr>
        <w:t>viv</w:t>
      </w:r>
      <w:proofErr w:type="spellEnd"/>
      <w:r w:rsidRPr="00D04BFF">
        <w:rPr>
          <w:rFonts w:eastAsia="SimSun"/>
          <w:szCs w:val="24"/>
          <w:lang w:val="fr-FR"/>
        </w:rPr>
        <w:t>[ai]</w:t>
      </w:r>
      <w:proofErr w:type="spellStart"/>
      <w:r w:rsidRPr="00D04BFF">
        <w:rPr>
          <w:rFonts w:eastAsia="SimSun"/>
          <w:szCs w:val="24"/>
          <w:lang w:val="fr-FR"/>
        </w:rPr>
        <w:t>ent</w:t>
      </w:r>
      <w:proofErr w:type="spellEnd"/>
      <w:r w:rsidRPr="00D04BFF">
        <w:rPr>
          <w:rFonts w:eastAsia="SimSun"/>
          <w:szCs w:val="24"/>
          <w:lang w:val="fr-FR"/>
        </w:rPr>
        <w:t xml:space="preserve"> dans les zones rurales, d</w:t>
      </w:r>
      <w:r>
        <w:rPr>
          <w:rFonts w:eastAsia="SimSun"/>
          <w:szCs w:val="24"/>
          <w:lang w:val="fr-FR"/>
        </w:rPr>
        <w:t>’</w:t>
      </w:r>
      <w:r w:rsidRPr="00D04BFF">
        <w:rPr>
          <w:rFonts w:eastAsia="SimSun"/>
          <w:szCs w:val="24"/>
          <w:lang w:val="fr-FR"/>
        </w:rPr>
        <w:t>avoir accès à la justice »</w:t>
      </w:r>
      <w:r w:rsidRPr="000743B3">
        <w:t xml:space="preserve"> </w:t>
      </w:r>
      <w:r>
        <w:t>(</w:t>
      </w:r>
      <w:r w:rsidRPr="008E0254">
        <w:t>CCPR/C/AGO/CO/1</w:t>
      </w:r>
      <w:r>
        <w:t>, par</w:t>
      </w:r>
      <w:r w:rsidR="005153B7" w:rsidRPr="005153B7">
        <w:t>.</w:t>
      </w:r>
      <w:r>
        <w:t xml:space="preserve"> 20)</w:t>
      </w:r>
      <w:r w:rsidR="005153B7" w:rsidRPr="005153B7">
        <w:rPr>
          <w:rFonts w:eastAsia="SimSun"/>
          <w:szCs w:val="24"/>
          <w:lang w:val="fr-FR"/>
        </w:rPr>
        <w:t>.</w:t>
      </w:r>
    </w:p>
    <w:p w14:paraId="0D201155" w14:textId="77777777" w:rsidR="001277FB" w:rsidRPr="00D04BFF" w:rsidRDefault="001277FB" w:rsidP="001277FB">
      <w:pPr>
        <w:pStyle w:val="SingleTxtG"/>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8</w:t>
      </w:r>
      <w:r w:rsidRPr="00D04BFF">
        <w:rPr>
          <w:rFonts w:eastAsia="SimSun"/>
          <w:szCs w:val="24"/>
          <w:lang w:val="fr-FR"/>
        </w:rPr>
        <w:tab/>
        <w:t>Avant qu</w:t>
      </w:r>
      <w:r>
        <w:rPr>
          <w:rFonts w:eastAsia="SimSun"/>
          <w:szCs w:val="24"/>
          <w:lang w:val="fr-FR"/>
        </w:rPr>
        <w:t>’</w:t>
      </w:r>
      <w:r w:rsidRPr="00D04BFF">
        <w:rPr>
          <w:rFonts w:eastAsia="SimSun"/>
          <w:szCs w:val="24"/>
          <w:lang w:val="fr-FR"/>
        </w:rPr>
        <w:t>un ressortissant angolais ne devienne propriétaire de l</w:t>
      </w:r>
      <w:r>
        <w:rPr>
          <w:rFonts w:eastAsia="SimSun"/>
          <w:szCs w:val="24"/>
          <w:lang w:val="fr-FR"/>
        </w:rPr>
        <w:t>’</w:t>
      </w:r>
      <w:r w:rsidRPr="00D04BFF">
        <w:rPr>
          <w:rFonts w:eastAsia="SimSun"/>
          <w:szCs w:val="24"/>
          <w:lang w:val="fr-FR"/>
        </w:rPr>
        <w:t>école, deux procédures différentes avaient été engagées par les avocats de l</w:t>
      </w:r>
      <w:r>
        <w:rPr>
          <w:rFonts w:eastAsia="SimSun"/>
          <w:szCs w:val="24"/>
          <w:lang w:val="fr-FR"/>
        </w:rPr>
        <w:t>’</w:t>
      </w:r>
      <w:r w:rsidRPr="00D04BFF">
        <w:rPr>
          <w:rFonts w:eastAsia="SimSun"/>
          <w:szCs w:val="24"/>
          <w:lang w:val="fr-FR"/>
        </w:rPr>
        <w:t xml:space="preserve">établissement : une première requête, datée du 10 octobre 2016, avait été adressée au Président </w:t>
      </w:r>
      <w:r>
        <w:rPr>
          <w:rFonts w:eastAsia="SimSun"/>
          <w:szCs w:val="24"/>
          <w:lang w:val="fr-FR"/>
        </w:rPr>
        <w:t>angolais</w:t>
      </w:r>
      <w:r w:rsidRPr="00D04BFF">
        <w:rPr>
          <w:rFonts w:eastAsia="SimSun"/>
          <w:szCs w:val="24"/>
          <w:lang w:val="fr-FR"/>
        </w:rPr>
        <w:t>, le but étant d</w:t>
      </w:r>
      <w:r>
        <w:rPr>
          <w:rFonts w:eastAsia="SimSun"/>
          <w:szCs w:val="24"/>
          <w:lang w:val="fr-FR"/>
        </w:rPr>
        <w:t>’</w:t>
      </w:r>
      <w:r w:rsidRPr="00D04BFF">
        <w:rPr>
          <w:rFonts w:eastAsia="SimSun"/>
          <w:szCs w:val="24"/>
          <w:lang w:val="fr-FR"/>
        </w:rPr>
        <w:t>obtenir la suspension d</w:t>
      </w:r>
      <w:r>
        <w:rPr>
          <w:rFonts w:eastAsia="SimSun"/>
          <w:szCs w:val="24"/>
          <w:lang w:val="fr-FR"/>
        </w:rPr>
        <w:t>’</w:t>
      </w:r>
      <w:r w:rsidRPr="00D04BFF">
        <w:rPr>
          <w:rFonts w:eastAsia="SimSun"/>
          <w:szCs w:val="24"/>
          <w:lang w:val="fr-FR"/>
        </w:rPr>
        <w:t>éventuelles expulsions ou mesures d</w:t>
      </w:r>
      <w:r>
        <w:rPr>
          <w:rFonts w:eastAsia="SimSun"/>
          <w:szCs w:val="24"/>
          <w:lang w:val="fr-FR"/>
        </w:rPr>
        <w:t>’</w:t>
      </w:r>
      <w:r w:rsidRPr="00D04BFF">
        <w:rPr>
          <w:rFonts w:eastAsia="SimSun"/>
          <w:szCs w:val="24"/>
          <w:lang w:val="fr-FR"/>
        </w:rPr>
        <w:t>exclusion assimilables à un refoulement ; une seconde requête, datée du 12 octobre 2016 et fondée sur le droit d</w:t>
      </w:r>
      <w:r>
        <w:rPr>
          <w:rFonts w:eastAsia="SimSun"/>
          <w:szCs w:val="24"/>
          <w:lang w:val="fr-FR"/>
        </w:rPr>
        <w:t>’</w:t>
      </w:r>
      <w:r w:rsidRPr="00D04BFF">
        <w:rPr>
          <w:rFonts w:eastAsia="SimSun"/>
          <w:szCs w:val="24"/>
          <w:lang w:val="fr-FR"/>
        </w:rPr>
        <w:t>accès à l</w:t>
      </w:r>
      <w:r>
        <w:rPr>
          <w:rFonts w:eastAsia="SimSun"/>
          <w:szCs w:val="24"/>
          <w:lang w:val="fr-FR"/>
        </w:rPr>
        <w:t>’</w:t>
      </w:r>
      <w:r w:rsidRPr="00D04BFF">
        <w:rPr>
          <w:rFonts w:eastAsia="SimSun"/>
          <w:szCs w:val="24"/>
          <w:lang w:val="fr-FR"/>
        </w:rPr>
        <w:t>information prévu par l</w:t>
      </w:r>
      <w:r>
        <w:rPr>
          <w:rFonts w:eastAsia="SimSun"/>
          <w:szCs w:val="24"/>
          <w:lang w:val="fr-FR"/>
        </w:rPr>
        <w:t>’</w:t>
      </w:r>
      <w:r w:rsidRPr="00D04BFF">
        <w:rPr>
          <w:rFonts w:eastAsia="SimSun"/>
          <w:szCs w:val="24"/>
          <w:lang w:val="fr-FR"/>
        </w:rPr>
        <w:t>article 69 de la Constitution angolaise, avait ensuite été introduite auprès de la Cour suprême avec pour objectif d</w:t>
      </w:r>
      <w:r>
        <w:rPr>
          <w:rFonts w:eastAsia="SimSun"/>
          <w:szCs w:val="24"/>
          <w:lang w:val="fr-FR"/>
        </w:rPr>
        <w:t>’</w:t>
      </w:r>
      <w:r w:rsidRPr="00D04BFF">
        <w:rPr>
          <w:rFonts w:eastAsia="SimSun"/>
          <w:szCs w:val="24"/>
          <w:lang w:val="fr-FR"/>
        </w:rPr>
        <w:t>obtenir l</w:t>
      </w:r>
      <w:r>
        <w:rPr>
          <w:rFonts w:eastAsia="SimSun"/>
          <w:szCs w:val="24"/>
          <w:lang w:val="fr-FR"/>
        </w:rPr>
        <w:t>’</w:t>
      </w:r>
      <w:r w:rsidRPr="00D04BFF">
        <w:rPr>
          <w:rFonts w:eastAsia="SimSun"/>
          <w:szCs w:val="24"/>
          <w:lang w:val="fr-FR"/>
        </w:rPr>
        <w:t>autorisation de prendre connaissance de tout document concernant la fermeture de l</w:t>
      </w:r>
      <w:r>
        <w:rPr>
          <w:rFonts w:eastAsia="SimSun"/>
          <w:szCs w:val="24"/>
          <w:lang w:val="fr-FR"/>
        </w:rPr>
        <w:t>’</w:t>
      </w:r>
      <w:r w:rsidRPr="00D04BFF">
        <w:rPr>
          <w:rFonts w:eastAsia="SimSun"/>
          <w:szCs w:val="24"/>
          <w:lang w:val="fr-FR"/>
        </w:rPr>
        <w:t>école et l</w:t>
      </w:r>
      <w:r>
        <w:rPr>
          <w:rFonts w:eastAsia="SimSun"/>
          <w:szCs w:val="24"/>
          <w:lang w:val="fr-FR"/>
        </w:rPr>
        <w:t>’</w:t>
      </w:r>
      <w:r w:rsidRPr="00D04BFF">
        <w:rPr>
          <w:rFonts w:eastAsia="SimSun"/>
          <w:szCs w:val="24"/>
          <w:lang w:val="fr-FR"/>
        </w:rPr>
        <w:t>éventuelle expulsion des enseignants turcs et des membres de leur famille</w:t>
      </w:r>
      <w:r w:rsidRPr="00017C49">
        <w:rPr>
          <w:rStyle w:val="Appelnotedebasdep"/>
        </w:rPr>
        <w:footnoteReference w:id="15"/>
      </w:r>
      <w:r w:rsidR="005153B7" w:rsidRPr="005153B7">
        <w:rPr>
          <w:rFonts w:eastAsia="SimSun"/>
          <w:szCs w:val="24"/>
          <w:lang w:val="fr-FR"/>
        </w:rPr>
        <w:t>.</w:t>
      </w:r>
      <w:r w:rsidRPr="00D04BFF">
        <w:rPr>
          <w:rFonts w:eastAsia="SimSun"/>
          <w:szCs w:val="24"/>
          <w:lang w:val="fr-FR"/>
        </w:rPr>
        <w:t xml:space="preserve"> Cependant, au mois de février 2017, au moment du transfert des droits de propriété sur l</w:t>
      </w:r>
      <w:r>
        <w:rPr>
          <w:rFonts w:eastAsia="SimSun"/>
          <w:szCs w:val="24"/>
          <w:lang w:val="fr-FR"/>
        </w:rPr>
        <w:t>’</w:t>
      </w:r>
      <w:r w:rsidRPr="00D04BFF">
        <w:rPr>
          <w:rFonts w:eastAsia="SimSun"/>
          <w:szCs w:val="24"/>
          <w:lang w:val="fr-FR"/>
        </w:rPr>
        <w:t>école et de l</w:t>
      </w:r>
      <w:r>
        <w:rPr>
          <w:rFonts w:eastAsia="SimSun"/>
          <w:szCs w:val="24"/>
          <w:lang w:val="fr-FR"/>
        </w:rPr>
        <w:t>’</w:t>
      </w:r>
      <w:r w:rsidRPr="00D04BFF">
        <w:rPr>
          <w:rFonts w:eastAsia="SimSun"/>
          <w:szCs w:val="24"/>
          <w:lang w:val="fr-FR"/>
        </w:rPr>
        <w:t>expiration du contrat signé avec le cabinet d</w:t>
      </w:r>
      <w:r>
        <w:rPr>
          <w:rFonts w:eastAsia="SimSun"/>
          <w:szCs w:val="24"/>
          <w:lang w:val="fr-FR"/>
        </w:rPr>
        <w:t>’</w:t>
      </w:r>
      <w:r w:rsidRPr="00D04BFF">
        <w:rPr>
          <w:rFonts w:eastAsia="SimSun"/>
          <w:szCs w:val="24"/>
          <w:lang w:val="fr-FR"/>
        </w:rPr>
        <w:t>avocats chargé des démarches, aucune suite n</w:t>
      </w:r>
      <w:r>
        <w:rPr>
          <w:rFonts w:eastAsia="SimSun"/>
          <w:szCs w:val="24"/>
          <w:lang w:val="fr-FR"/>
        </w:rPr>
        <w:t>’</w:t>
      </w:r>
      <w:r w:rsidRPr="00D04BFF">
        <w:rPr>
          <w:rFonts w:eastAsia="SimSun"/>
          <w:szCs w:val="24"/>
          <w:lang w:val="fr-FR"/>
        </w:rPr>
        <w:t>avait été donnée à ces procédures</w:t>
      </w:r>
      <w:r w:rsidR="005153B7" w:rsidRPr="005153B7">
        <w:rPr>
          <w:rFonts w:eastAsia="SimSun"/>
          <w:szCs w:val="24"/>
          <w:lang w:val="fr-FR"/>
        </w:rPr>
        <w:t>.</w:t>
      </w:r>
    </w:p>
    <w:p w14:paraId="2245944A" w14:textId="77777777" w:rsidR="001277FB" w:rsidRPr="00D04BFF" w:rsidRDefault="001277FB" w:rsidP="001277FB">
      <w:pPr>
        <w:pStyle w:val="SingleTxtG"/>
        <w:keepLines/>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9</w:t>
      </w:r>
      <w:r w:rsidRPr="00D04BFF">
        <w:rPr>
          <w:rFonts w:eastAsia="SimSun"/>
          <w:szCs w:val="24"/>
          <w:lang w:val="fr-FR"/>
        </w:rPr>
        <w:tab/>
        <w:t>Compte tenu de ce qui précède et de leur situation précaire en Angola, où ils restent sous le coup d</w:t>
      </w:r>
      <w:r>
        <w:rPr>
          <w:rFonts w:eastAsia="SimSun"/>
          <w:szCs w:val="24"/>
          <w:lang w:val="fr-FR"/>
        </w:rPr>
        <w:t>’</w:t>
      </w:r>
      <w:r w:rsidRPr="00D04BFF">
        <w:rPr>
          <w:rFonts w:eastAsia="SimSun"/>
          <w:szCs w:val="24"/>
          <w:lang w:val="fr-FR"/>
        </w:rPr>
        <w:t>un arrêté d</w:t>
      </w:r>
      <w:r>
        <w:rPr>
          <w:rFonts w:eastAsia="SimSun"/>
          <w:szCs w:val="24"/>
          <w:lang w:val="fr-FR"/>
        </w:rPr>
        <w:t>’</w:t>
      </w:r>
      <w:r w:rsidRPr="00D04BFF">
        <w:rPr>
          <w:rFonts w:eastAsia="SimSun"/>
          <w:szCs w:val="24"/>
          <w:lang w:val="fr-FR"/>
        </w:rPr>
        <w:t>expulsion et sont exposés à un risque de refoulement imminent, les auteurs estiment qu</w:t>
      </w:r>
      <w:r>
        <w:rPr>
          <w:rFonts w:eastAsia="SimSun"/>
          <w:szCs w:val="24"/>
          <w:lang w:val="fr-FR"/>
        </w:rPr>
        <w:t>’</w:t>
      </w:r>
      <w:r w:rsidRPr="00D04BFF">
        <w:rPr>
          <w:rFonts w:eastAsia="SimSun"/>
          <w:szCs w:val="24"/>
          <w:lang w:val="fr-FR"/>
        </w:rPr>
        <w:t>il est incontestable que le recours à d</w:t>
      </w:r>
      <w:r>
        <w:rPr>
          <w:rFonts w:eastAsia="SimSun"/>
          <w:szCs w:val="24"/>
          <w:lang w:val="fr-FR"/>
        </w:rPr>
        <w:t>’</w:t>
      </w:r>
      <w:r w:rsidRPr="00D04BFF">
        <w:rPr>
          <w:rFonts w:eastAsia="SimSun"/>
          <w:szCs w:val="24"/>
          <w:lang w:val="fr-FR"/>
        </w:rPr>
        <w:t xml:space="preserve">autres voies de droit internes les exposerait </w:t>
      </w:r>
      <w:r>
        <w:rPr>
          <w:rFonts w:eastAsia="SimSun"/>
          <w:szCs w:val="24"/>
          <w:lang w:val="fr-FR"/>
        </w:rPr>
        <w:t>inéluctablement</w:t>
      </w:r>
      <w:r w:rsidRPr="00D04BFF">
        <w:rPr>
          <w:rFonts w:eastAsia="SimSun"/>
          <w:szCs w:val="24"/>
          <w:lang w:val="fr-FR"/>
        </w:rPr>
        <w:t xml:space="preserve"> à un risque supplémentaire</w:t>
      </w:r>
      <w:r w:rsidR="005153B7" w:rsidRPr="005153B7">
        <w:rPr>
          <w:rFonts w:eastAsia="SimSun"/>
          <w:szCs w:val="24"/>
          <w:lang w:val="fr-FR"/>
        </w:rPr>
        <w:t>.</w:t>
      </w:r>
      <w:r w:rsidRPr="00D04BFF">
        <w:rPr>
          <w:rFonts w:eastAsia="SimSun"/>
          <w:szCs w:val="24"/>
          <w:lang w:val="fr-FR"/>
        </w:rPr>
        <w:t xml:space="preserve"> En outre, il est fort probable que la saisine des autorités judiciaires ou le recours à des procédures administratives n</w:t>
      </w:r>
      <w:r>
        <w:rPr>
          <w:rFonts w:eastAsia="SimSun"/>
          <w:szCs w:val="24"/>
          <w:lang w:val="fr-FR"/>
        </w:rPr>
        <w:t>’</w:t>
      </w:r>
      <w:r w:rsidRPr="00D04BFF">
        <w:rPr>
          <w:rFonts w:eastAsia="SimSun"/>
          <w:szCs w:val="24"/>
          <w:lang w:val="fr-FR"/>
        </w:rPr>
        <w:t>ait aucune chance d</w:t>
      </w:r>
      <w:r>
        <w:rPr>
          <w:rFonts w:eastAsia="SimSun"/>
          <w:szCs w:val="24"/>
          <w:lang w:val="fr-FR"/>
        </w:rPr>
        <w:t>’</w:t>
      </w:r>
      <w:r w:rsidRPr="00D04BFF">
        <w:rPr>
          <w:rFonts w:eastAsia="SimSun"/>
          <w:szCs w:val="24"/>
          <w:lang w:val="fr-FR"/>
        </w:rPr>
        <w:t>aboutir compte tenu, en particulier, de l</w:t>
      </w:r>
      <w:r>
        <w:rPr>
          <w:rFonts w:eastAsia="SimSun"/>
          <w:szCs w:val="24"/>
          <w:lang w:val="fr-FR"/>
        </w:rPr>
        <w:t>’</w:t>
      </w:r>
      <w:r w:rsidRPr="00D04BFF">
        <w:rPr>
          <w:rFonts w:eastAsia="SimSun"/>
          <w:szCs w:val="24"/>
          <w:lang w:val="fr-FR"/>
        </w:rPr>
        <w:t>influence du pouvoir exécutif sur le système judiciaire et de la volonté apparente du Gouvernement de méconnaître les normes internationales interdisant le refoulement, puisque l</w:t>
      </w:r>
      <w:r>
        <w:rPr>
          <w:rFonts w:eastAsia="SimSun"/>
          <w:szCs w:val="24"/>
          <w:lang w:val="fr-FR"/>
        </w:rPr>
        <w:t>’</w:t>
      </w:r>
      <w:r w:rsidRPr="00D04BFF">
        <w:rPr>
          <w:rFonts w:eastAsia="SimSun"/>
          <w:szCs w:val="24"/>
          <w:lang w:val="fr-FR"/>
        </w:rPr>
        <w:t>arrêté d</w:t>
      </w:r>
      <w:r>
        <w:rPr>
          <w:rFonts w:eastAsia="SimSun"/>
          <w:szCs w:val="24"/>
          <w:lang w:val="fr-FR"/>
        </w:rPr>
        <w:t>’</w:t>
      </w:r>
      <w:r w:rsidRPr="00D04BFF">
        <w:rPr>
          <w:rFonts w:eastAsia="SimSun"/>
          <w:szCs w:val="24"/>
          <w:lang w:val="fr-FR"/>
        </w:rPr>
        <w:t>expulsion reste en vigueur malgré toutes les interventions du HCR</w:t>
      </w:r>
      <w:r w:rsidR="005153B7" w:rsidRPr="005153B7">
        <w:rPr>
          <w:rFonts w:eastAsia="SimSun"/>
          <w:szCs w:val="24"/>
          <w:lang w:val="fr-FR"/>
        </w:rPr>
        <w:t>.</w:t>
      </w:r>
    </w:p>
    <w:p w14:paraId="6256AD61" w14:textId="77777777" w:rsidR="001277FB" w:rsidRPr="00D04BFF" w:rsidRDefault="001277FB" w:rsidP="001277FB">
      <w:pPr>
        <w:pStyle w:val="SingleTxtG"/>
        <w:rPr>
          <w:rFonts w:eastAsia="SimSun"/>
          <w:szCs w:val="24"/>
        </w:rPr>
      </w:pPr>
      <w:r w:rsidRPr="00D04BFF">
        <w:rPr>
          <w:rFonts w:eastAsia="SimSun"/>
          <w:szCs w:val="24"/>
          <w:lang w:val="fr-FR"/>
        </w:rPr>
        <w:t>3</w:t>
      </w:r>
      <w:r w:rsidR="005153B7" w:rsidRPr="005153B7">
        <w:rPr>
          <w:rFonts w:eastAsia="SimSun"/>
          <w:szCs w:val="24"/>
          <w:lang w:val="fr-FR"/>
        </w:rPr>
        <w:t>.</w:t>
      </w:r>
      <w:r w:rsidRPr="00D04BFF">
        <w:rPr>
          <w:rFonts w:eastAsia="SimSun"/>
          <w:szCs w:val="24"/>
          <w:lang w:val="fr-FR"/>
        </w:rPr>
        <w:t>10</w:t>
      </w:r>
      <w:r w:rsidRPr="00D04BFF">
        <w:rPr>
          <w:rFonts w:eastAsia="SimSun"/>
          <w:szCs w:val="24"/>
          <w:lang w:val="fr-FR"/>
        </w:rPr>
        <w:tab/>
        <w:t>En conclusion, en l</w:t>
      </w:r>
      <w:r>
        <w:rPr>
          <w:rFonts w:eastAsia="SimSun"/>
          <w:szCs w:val="24"/>
          <w:lang w:val="fr-FR"/>
        </w:rPr>
        <w:t>’</w:t>
      </w:r>
      <w:r w:rsidRPr="00D04BFF">
        <w:rPr>
          <w:rFonts w:eastAsia="SimSun"/>
          <w:szCs w:val="24"/>
          <w:lang w:val="fr-FR"/>
        </w:rPr>
        <w:t>absence d</w:t>
      </w:r>
      <w:r>
        <w:rPr>
          <w:rFonts w:eastAsia="SimSun"/>
          <w:szCs w:val="24"/>
          <w:lang w:val="fr-FR"/>
        </w:rPr>
        <w:t>’</w:t>
      </w:r>
      <w:r w:rsidRPr="00D04BFF">
        <w:rPr>
          <w:rFonts w:eastAsia="SimSun"/>
          <w:szCs w:val="24"/>
          <w:lang w:val="fr-FR"/>
        </w:rPr>
        <w:t>une juridiction de première instance et d</w:t>
      </w:r>
      <w:r>
        <w:rPr>
          <w:rFonts w:eastAsia="SimSun"/>
          <w:szCs w:val="24"/>
          <w:lang w:val="fr-FR"/>
        </w:rPr>
        <w:t>’</w:t>
      </w:r>
      <w:r w:rsidRPr="00D04BFF">
        <w:rPr>
          <w:rFonts w:eastAsia="SimSun"/>
          <w:szCs w:val="24"/>
          <w:lang w:val="fr-FR"/>
        </w:rPr>
        <w:t>une juridiction d</w:t>
      </w:r>
      <w:r>
        <w:rPr>
          <w:rFonts w:eastAsia="SimSun"/>
          <w:szCs w:val="24"/>
          <w:lang w:val="fr-FR"/>
        </w:rPr>
        <w:t>’</w:t>
      </w:r>
      <w:r w:rsidRPr="00D04BFF">
        <w:rPr>
          <w:rFonts w:eastAsia="SimSun"/>
          <w:szCs w:val="24"/>
          <w:lang w:val="fr-FR"/>
        </w:rPr>
        <w:t>appel en matière de détermination du statut de réfugié, aucun mécanisme ne permet d</w:t>
      </w:r>
      <w:r>
        <w:rPr>
          <w:rFonts w:eastAsia="SimSun"/>
          <w:szCs w:val="24"/>
          <w:lang w:val="fr-FR"/>
        </w:rPr>
        <w:t>’</w:t>
      </w:r>
      <w:r w:rsidRPr="00D04BFF">
        <w:rPr>
          <w:rFonts w:eastAsia="SimSun"/>
          <w:szCs w:val="24"/>
          <w:lang w:val="fr-FR"/>
        </w:rPr>
        <w:t>obtenir une protection internationale</w:t>
      </w:r>
      <w:r>
        <w:rPr>
          <w:rFonts w:eastAsia="SimSun"/>
          <w:szCs w:val="24"/>
          <w:lang w:val="fr-FR"/>
        </w:rPr>
        <w:t> ; l</w:t>
      </w:r>
      <w:r w:rsidRPr="00D04BFF">
        <w:rPr>
          <w:rFonts w:eastAsia="SimSun"/>
          <w:szCs w:val="24"/>
          <w:lang w:val="fr-FR"/>
        </w:rPr>
        <w:t>es tribunaux nationaux ne sont pas non plus considérés comme une option viable pour les raisons exposées ci-dessus</w:t>
      </w:r>
      <w:r w:rsidR="005153B7" w:rsidRPr="005153B7">
        <w:rPr>
          <w:rFonts w:eastAsia="SimSun"/>
          <w:szCs w:val="24"/>
          <w:lang w:val="fr-FR"/>
        </w:rPr>
        <w:t>.</w:t>
      </w:r>
      <w:r w:rsidRPr="00D04BFF">
        <w:rPr>
          <w:rFonts w:eastAsia="SimSun"/>
          <w:szCs w:val="24"/>
          <w:lang w:val="fr-FR"/>
        </w:rPr>
        <w:t xml:space="preserve"> Les auteurs ne disposent donc d</w:t>
      </w:r>
      <w:r>
        <w:rPr>
          <w:rFonts w:eastAsia="SimSun"/>
          <w:szCs w:val="24"/>
          <w:lang w:val="fr-FR"/>
        </w:rPr>
        <w:t>’</w:t>
      </w:r>
      <w:r w:rsidRPr="00D04BFF">
        <w:rPr>
          <w:rFonts w:eastAsia="SimSun"/>
          <w:szCs w:val="24"/>
          <w:lang w:val="fr-FR"/>
        </w:rPr>
        <w:t>aucun autre recours interne pouvant raisonnablement être exercé pour obtenir une suspension de l</w:t>
      </w:r>
      <w:r>
        <w:rPr>
          <w:rFonts w:eastAsia="SimSun"/>
          <w:szCs w:val="24"/>
          <w:lang w:val="fr-FR"/>
        </w:rPr>
        <w:t>’</w:t>
      </w:r>
      <w:r w:rsidRPr="00D04BFF">
        <w:rPr>
          <w:rFonts w:eastAsia="SimSun"/>
          <w:szCs w:val="24"/>
          <w:lang w:val="fr-FR"/>
        </w:rPr>
        <w:t>expulsion</w:t>
      </w:r>
      <w:r w:rsidR="005153B7" w:rsidRPr="005153B7">
        <w:rPr>
          <w:rFonts w:eastAsia="SimSun"/>
          <w:szCs w:val="24"/>
          <w:lang w:val="fr-FR"/>
        </w:rPr>
        <w:t>.</w:t>
      </w:r>
    </w:p>
    <w:p w14:paraId="32463B8E" w14:textId="77777777" w:rsidR="001277FB" w:rsidRPr="00D04BFF" w:rsidRDefault="001277FB" w:rsidP="001277FB">
      <w:pPr>
        <w:pStyle w:val="H23G"/>
      </w:pPr>
      <w:r w:rsidRPr="00D04BFF">
        <w:rPr>
          <w:lang w:val="fr-FR"/>
        </w:rPr>
        <w:tab/>
      </w:r>
      <w:r w:rsidRPr="00D04BFF">
        <w:rPr>
          <w:lang w:val="fr-FR"/>
        </w:rPr>
        <w:tab/>
        <w:t>Observations de l</w:t>
      </w:r>
      <w:r>
        <w:rPr>
          <w:lang w:val="fr-FR"/>
        </w:rPr>
        <w:t>’</w:t>
      </w:r>
      <w:r w:rsidRPr="00D04BFF">
        <w:rPr>
          <w:lang w:val="fr-FR"/>
        </w:rPr>
        <w:t>État partie sur la recevabilité et le fond</w:t>
      </w:r>
    </w:p>
    <w:p w14:paraId="4B677DD8" w14:textId="77777777" w:rsidR="001277FB" w:rsidRPr="00D04BFF" w:rsidRDefault="001277FB" w:rsidP="001277FB">
      <w:pPr>
        <w:pStyle w:val="SingleTxtG"/>
        <w:rPr>
          <w:rFonts w:eastAsia="SimSun"/>
          <w:szCs w:val="24"/>
        </w:rPr>
      </w:pPr>
      <w:r w:rsidRPr="00D04BFF">
        <w:rPr>
          <w:rFonts w:eastAsia="SimSun"/>
          <w:szCs w:val="24"/>
          <w:lang w:val="fr-FR"/>
        </w:rPr>
        <w:t>4</w:t>
      </w:r>
      <w:r w:rsidR="005153B7" w:rsidRPr="005153B7">
        <w:rPr>
          <w:rFonts w:eastAsia="SimSun"/>
          <w:szCs w:val="24"/>
          <w:lang w:val="fr-FR"/>
        </w:rPr>
        <w:t>.</w:t>
      </w:r>
      <w:r w:rsidRPr="00D04BFF">
        <w:rPr>
          <w:rFonts w:eastAsia="SimSun"/>
          <w:szCs w:val="24"/>
          <w:lang w:val="fr-FR"/>
        </w:rPr>
        <w:t>1</w:t>
      </w:r>
      <w:r w:rsidRPr="00D04BFF">
        <w:rPr>
          <w:rFonts w:eastAsia="SimSun"/>
          <w:szCs w:val="24"/>
          <w:lang w:val="fr-FR"/>
        </w:rPr>
        <w:tab/>
        <w:t>Le 9 août 2018, l</w:t>
      </w:r>
      <w:r>
        <w:rPr>
          <w:rFonts w:eastAsia="SimSun"/>
          <w:szCs w:val="24"/>
          <w:lang w:val="fr-FR"/>
        </w:rPr>
        <w:t>’</w:t>
      </w:r>
      <w:r w:rsidRPr="00D04BFF">
        <w:rPr>
          <w:rFonts w:eastAsia="SimSun"/>
          <w:szCs w:val="24"/>
          <w:lang w:val="fr-FR"/>
        </w:rPr>
        <w:t>État partie a soumis ses observations concernant la recevabilité et le fond</w:t>
      </w:r>
      <w:r w:rsidR="005153B7" w:rsidRPr="005153B7">
        <w:rPr>
          <w:rFonts w:eastAsia="SimSun"/>
          <w:szCs w:val="24"/>
          <w:lang w:val="fr-FR"/>
        </w:rPr>
        <w:t>.</w:t>
      </w:r>
      <w:r w:rsidRPr="00D04BFF">
        <w:rPr>
          <w:rFonts w:eastAsia="SimSun"/>
          <w:szCs w:val="24"/>
          <w:lang w:val="fr-FR"/>
        </w:rPr>
        <w:t xml:space="preserve"> Il considère que certaines des informations communiquées par les auteurs sont inexactes et en tout état de cause exagérées, notamment l</w:t>
      </w:r>
      <w:r>
        <w:rPr>
          <w:rFonts w:eastAsia="SimSun"/>
          <w:szCs w:val="24"/>
          <w:lang w:val="fr-FR"/>
        </w:rPr>
        <w:t>’</w:t>
      </w:r>
      <w:r w:rsidRPr="00D04BFF">
        <w:rPr>
          <w:rFonts w:eastAsia="SimSun"/>
          <w:szCs w:val="24"/>
          <w:lang w:val="fr-FR"/>
        </w:rPr>
        <w:t>allégation selon laquelle les requérants ne bénéficieraient d</w:t>
      </w:r>
      <w:r>
        <w:rPr>
          <w:rFonts w:eastAsia="SimSun"/>
          <w:szCs w:val="24"/>
          <w:lang w:val="fr-FR"/>
        </w:rPr>
        <w:t>’</w:t>
      </w:r>
      <w:r w:rsidRPr="00D04BFF">
        <w:rPr>
          <w:rFonts w:eastAsia="SimSun"/>
          <w:szCs w:val="24"/>
          <w:lang w:val="fr-FR"/>
        </w:rPr>
        <w:t>aucune protection juridique en Angola</w:t>
      </w:r>
      <w:r w:rsidR="005153B7" w:rsidRPr="005153B7">
        <w:rPr>
          <w:rFonts w:eastAsia="SimSun"/>
          <w:szCs w:val="24"/>
          <w:lang w:val="fr-FR"/>
        </w:rPr>
        <w:t>.</w:t>
      </w:r>
    </w:p>
    <w:p w14:paraId="5C539757" w14:textId="77777777" w:rsidR="001277FB" w:rsidRPr="00D04BFF" w:rsidRDefault="001277FB" w:rsidP="001277FB">
      <w:pPr>
        <w:pStyle w:val="SingleTxtG"/>
      </w:pPr>
      <w:r w:rsidRPr="00D04BFF">
        <w:rPr>
          <w:lang w:val="fr-FR"/>
        </w:rPr>
        <w:t>4</w:t>
      </w:r>
      <w:r w:rsidR="005153B7" w:rsidRPr="005153B7">
        <w:rPr>
          <w:lang w:val="fr-FR"/>
        </w:rPr>
        <w:t>.</w:t>
      </w:r>
      <w:r w:rsidRPr="00D04BFF">
        <w:rPr>
          <w:lang w:val="fr-FR"/>
        </w:rPr>
        <w:t>2</w:t>
      </w:r>
      <w:r w:rsidRPr="00D04BFF">
        <w:rPr>
          <w:lang w:val="fr-FR"/>
        </w:rPr>
        <w:tab/>
        <w:t>L</w:t>
      </w:r>
      <w:r>
        <w:rPr>
          <w:lang w:val="fr-FR"/>
        </w:rPr>
        <w:t>’</w:t>
      </w:r>
      <w:r w:rsidRPr="00D04BFF">
        <w:rPr>
          <w:lang w:val="fr-FR"/>
        </w:rPr>
        <w:t xml:space="preserve">État partie soutient que le </w:t>
      </w:r>
      <w:proofErr w:type="spellStart"/>
      <w:r w:rsidRPr="00D04BFF">
        <w:rPr>
          <w:lang w:val="fr-FR"/>
        </w:rPr>
        <w:t>Colégio</w:t>
      </w:r>
      <w:proofErr w:type="spellEnd"/>
      <w:r w:rsidRPr="00D04BFF">
        <w:rPr>
          <w:lang w:val="fr-FR"/>
        </w:rPr>
        <w:t xml:space="preserve"> </w:t>
      </w:r>
      <w:proofErr w:type="spellStart"/>
      <w:r w:rsidRPr="00D04BFF">
        <w:rPr>
          <w:lang w:val="fr-FR"/>
        </w:rPr>
        <w:t>Esperança</w:t>
      </w:r>
      <w:proofErr w:type="spellEnd"/>
      <w:r w:rsidRPr="00D04BFF">
        <w:rPr>
          <w:lang w:val="fr-FR"/>
        </w:rPr>
        <w:t xml:space="preserve"> Internacional a été fermé en raison d</w:t>
      </w:r>
      <w:r>
        <w:rPr>
          <w:lang w:val="fr-FR"/>
        </w:rPr>
        <w:t>’</w:t>
      </w:r>
      <w:r w:rsidRPr="00D04BFF">
        <w:rPr>
          <w:lang w:val="fr-FR"/>
        </w:rPr>
        <w:t>irrégularités commises lors de son enregistrement, comme cela a été le cas pour d</w:t>
      </w:r>
      <w:r>
        <w:rPr>
          <w:lang w:val="fr-FR"/>
        </w:rPr>
        <w:t>’</w:t>
      </w:r>
      <w:r w:rsidRPr="00D04BFF">
        <w:rPr>
          <w:lang w:val="fr-FR"/>
        </w:rPr>
        <w:t xml:space="preserve">autres </w:t>
      </w:r>
      <w:r w:rsidRPr="00D04BFF">
        <w:rPr>
          <w:lang w:val="fr-FR"/>
        </w:rPr>
        <w:lastRenderedPageBreak/>
        <w:t>établissements d</w:t>
      </w:r>
      <w:r>
        <w:rPr>
          <w:lang w:val="fr-FR"/>
        </w:rPr>
        <w:t>’</w:t>
      </w:r>
      <w:r w:rsidRPr="00D04BFF">
        <w:rPr>
          <w:lang w:val="fr-FR"/>
        </w:rPr>
        <w:t>enseignement qui exerçaient leurs activités de manière irrégulière</w:t>
      </w:r>
      <w:r w:rsidR="005153B7" w:rsidRPr="005153B7">
        <w:rPr>
          <w:lang w:val="fr-FR"/>
        </w:rPr>
        <w:t>.</w:t>
      </w:r>
      <w:r w:rsidRPr="00D04BFF">
        <w:rPr>
          <w:lang w:val="fr-FR"/>
        </w:rPr>
        <w:t xml:space="preserve"> Au cours de la procédure administrative, les enseignants turcs ont été initialement invités à quitter le pays, mais après avoir été entendus, ils ont présenté une demande de protection spéciale par l</w:t>
      </w:r>
      <w:r>
        <w:rPr>
          <w:lang w:val="fr-FR"/>
        </w:rPr>
        <w:t>’</w:t>
      </w:r>
      <w:r w:rsidRPr="00D04BFF">
        <w:rPr>
          <w:lang w:val="fr-FR"/>
        </w:rPr>
        <w:t xml:space="preserve">intermédiaire du </w:t>
      </w:r>
      <w:bookmarkStart w:id="1" w:name="_GoBack"/>
      <w:bookmarkEnd w:id="1"/>
      <w:r w:rsidRPr="00D04BFF">
        <w:rPr>
          <w:lang w:val="fr-FR"/>
        </w:rPr>
        <w:t>HCR</w:t>
      </w:r>
      <w:r w:rsidR="005153B7" w:rsidRPr="005153B7">
        <w:rPr>
          <w:lang w:val="fr-FR"/>
        </w:rPr>
        <w:t>.</w:t>
      </w:r>
      <w:r w:rsidRPr="00D04BFF">
        <w:rPr>
          <w:lang w:val="fr-FR"/>
        </w:rPr>
        <w:t xml:space="preserve"> Ils bénéficient actuellement d</w:t>
      </w:r>
      <w:r>
        <w:rPr>
          <w:lang w:val="fr-FR"/>
        </w:rPr>
        <w:t>’</w:t>
      </w:r>
      <w:r w:rsidRPr="00D04BFF">
        <w:rPr>
          <w:lang w:val="fr-FR"/>
        </w:rPr>
        <w:t>une protection au titre de la loi sur le droit d</w:t>
      </w:r>
      <w:r>
        <w:rPr>
          <w:lang w:val="fr-FR"/>
        </w:rPr>
        <w:t>’</w:t>
      </w:r>
      <w:r w:rsidRPr="00D04BFF">
        <w:rPr>
          <w:lang w:val="fr-FR"/>
        </w:rPr>
        <w:t>asile et le statut de réfugié, dans l</w:t>
      </w:r>
      <w:r>
        <w:rPr>
          <w:lang w:val="fr-FR"/>
        </w:rPr>
        <w:t>’</w:t>
      </w:r>
      <w:r w:rsidRPr="00D04BFF">
        <w:rPr>
          <w:lang w:val="fr-FR"/>
        </w:rPr>
        <w:t>attente d</w:t>
      </w:r>
      <w:r>
        <w:rPr>
          <w:lang w:val="fr-FR"/>
        </w:rPr>
        <w:t>’</w:t>
      </w:r>
      <w:r w:rsidRPr="00D04BFF">
        <w:rPr>
          <w:lang w:val="fr-FR"/>
        </w:rPr>
        <w:t>une décision définitive sur leurs demandes, lesquelles seront examinées par le Conseil national pour les réfugiés et, si nécessaire, par les tribunaux</w:t>
      </w:r>
      <w:r w:rsidR="005153B7" w:rsidRPr="005153B7">
        <w:rPr>
          <w:lang w:val="fr-FR"/>
        </w:rPr>
        <w:t>.</w:t>
      </w:r>
    </w:p>
    <w:p w14:paraId="0DE1D693" w14:textId="77777777" w:rsidR="001277FB" w:rsidRPr="00D04BFF" w:rsidRDefault="001277FB" w:rsidP="001277FB">
      <w:pPr>
        <w:pStyle w:val="SingleTxtG"/>
      </w:pPr>
      <w:r w:rsidRPr="00D04BFF">
        <w:rPr>
          <w:lang w:val="fr-FR"/>
        </w:rPr>
        <w:t>4</w:t>
      </w:r>
      <w:r w:rsidR="005153B7" w:rsidRPr="005153B7">
        <w:rPr>
          <w:lang w:val="fr-FR"/>
        </w:rPr>
        <w:t>.</w:t>
      </w:r>
      <w:r w:rsidRPr="00D04BFF">
        <w:rPr>
          <w:lang w:val="fr-FR"/>
        </w:rPr>
        <w:t>3</w:t>
      </w:r>
      <w:r w:rsidRPr="00D04BFF">
        <w:rPr>
          <w:lang w:val="fr-FR"/>
        </w:rPr>
        <w:tab/>
        <w:t>L</w:t>
      </w:r>
      <w:r>
        <w:rPr>
          <w:lang w:val="fr-FR"/>
        </w:rPr>
        <w:t>’</w:t>
      </w:r>
      <w:r w:rsidRPr="00D04BFF">
        <w:rPr>
          <w:lang w:val="fr-FR"/>
        </w:rPr>
        <w:t>État partie considère qu</w:t>
      </w:r>
      <w:r>
        <w:rPr>
          <w:lang w:val="fr-FR"/>
        </w:rPr>
        <w:t>’</w:t>
      </w:r>
      <w:r w:rsidRPr="00D04BFF">
        <w:rPr>
          <w:lang w:val="fr-FR"/>
        </w:rPr>
        <w:t>il a agi en conformité avec les règles juridiques applicables, le Pacte et la Convention relative au statut des réfugiés</w:t>
      </w:r>
      <w:r w:rsidR="005153B7" w:rsidRPr="005153B7">
        <w:rPr>
          <w:lang w:val="fr-FR"/>
        </w:rPr>
        <w:t>.</w:t>
      </w:r>
      <w:r w:rsidRPr="00D04BFF">
        <w:rPr>
          <w:lang w:val="fr-FR"/>
        </w:rPr>
        <w:t xml:space="preserve"> </w:t>
      </w:r>
      <w:r>
        <w:rPr>
          <w:lang w:val="fr-FR"/>
        </w:rPr>
        <w:t>É</w:t>
      </w:r>
      <w:r w:rsidRPr="00D04BFF">
        <w:rPr>
          <w:lang w:val="fr-FR"/>
        </w:rPr>
        <w:t>tant donné que la procédure engagée en 2016 est toujours en cours, il soutient que les auteurs n</w:t>
      </w:r>
      <w:r>
        <w:rPr>
          <w:lang w:val="fr-FR"/>
        </w:rPr>
        <w:t>’</w:t>
      </w:r>
      <w:r w:rsidRPr="00D04BFF">
        <w:rPr>
          <w:lang w:val="fr-FR"/>
        </w:rPr>
        <w:t>ont pas épuisé tous les recours internes</w:t>
      </w:r>
      <w:r w:rsidR="005153B7" w:rsidRPr="005153B7">
        <w:rPr>
          <w:lang w:val="fr-FR"/>
        </w:rPr>
        <w:t>.</w:t>
      </w:r>
    </w:p>
    <w:p w14:paraId="2BF18372" w14:textId="77777777" w:rsidR="001277FB" w:rsidRPr="00D04BFF" w:rsidRDefault="001277FB" w:rsidP="001277FB">
      <w:pPr>
        <w:pStyle w:val="H23G"/>
      </w:pPr>
      <w:r w:rsidRPr="00D04BFF">
        <w:rPr>
          <w:lang w:val="fr-FR"/>
        </w:rPr>
        <w:tab/>
      </w:r>
      <w:r w:rsidRPr="00D04BFF">
        <w:rPr>
          <w:lang w:val="fr-FR"/>
        </w:rPr>
        <w:tab/>
        <w:t>Commentaires des auteurs sur les observations de l</w:t>
      </w:r>
      <w:r>
        <w:rPr>
          <w:lang w:val="fr-FR"/>
        </w:rPr>
        <w:t>’</w:t>
      </w:r>
      <w:r w:rsidRPr="00D04BFF">
        <w:rPr>
          <w:lang w:val="fr-FR"/>
        </w:rPr>
        <w:t>État partie concernant la recevabilité et le fond</w:t>
      </w:r>
    </w:p>
    <w:p w14:paraId="6B4C6F2C" w14:textId="77777777" w:rsidR="001277FB" w:rsidRPr="00D04BFF" w:rsidRDefault="001277FB" w:rsidP="001277FB">
      <w:pPr>
        <w:pStyle w:val="SingleTxtG"/>
        <w:rPr>
          <w:rFonts w:eastAsia="SimSun"/>
          <w:szCs w:val="24"/>
        </w:rPr>
      </w:pPr>
      <w:r w:rsidRPr="00D04BFF">
        <w:rPr>
          <w:rFonts w:eastAsia="SimSun"/>
          <w:szCs w:val="24"/>
          <w:lang w:val="fr-FR"/>
        </w:rPr>
        <w:t>5</w:t>
      </w:r>
      <w:r w:rsidR="005153B7" w:rsidRPr="005153B7">
        <w:rPr>
          <w:rFonts w:eastAsia="SimSun"/>
          <w:szCs w:val="24"/>
          <w:lang w:val="fr-FR"/>
        </w:rPr>
        <w:t>.</w:t>
      </w:r>
      <w:r w:rsidRPr="00D04BFF">
        <w:rPr>
          <w:rFonts w:eastAsia="SimSun"/>
          <w:szCs w:val="24"/>
          <w:lang w:val="fr-FR"/>
        </w:rPr>
        <w:t>1</w:t>
      </w:r>
      <w:r w:rsidRPr="00D04BFF">
        <w:rPr>
          <w:rFonts w:eastAsia="SimSun"/>
          <w:szCs w:val="24"/>
          <w:lang w:val="fr-FR"/>
        </w:rPr>
        <w:tab/>
        <w:t>Dans leurs commentaires du 17 décembre 2018, les auteurs affirment que les membres de leur famille et eux-mêmes ont pu continuer à séjourner dans l</w:t>
      </w:r>
      <w:r>
        <w:rPr>
          <w:rFonts w:eastAsia="SimSun"/>
          <w:szCs w:val="24"/>
          <w:lang w:val="fr-FR"/>
        </w:rPr>
        <w:t>’</w:t>
      </w:r>
      <w:r w:rsidRPr="00D04BFF">
        <w:rPr>
          <w:rFonts w:eastAsia="SimSun"/>
          <w:szCs w:val="24"/>
          <w:lang w:val="fr-FR"/>
        </w:rPr>
        <w:t>État partie grâce aux lettres de protection délivrées par le HCR le 11 février 2017</w:t>
      </w:r>
      <w:r w:rsidR="005153B7" w:rsidRPr="005153B7">
        <w:rPr>
          <w:rFonts w:eastAsia="SimSun"/>
          <w:szCs w:val="24"/>
          <w:lang w:val="fr-FR"/>
        </w:rPr>
        <w:t>.</w:t>
      </w:r>
      <w:r w:rsidRPr="00D04BFF">
        <w:rPr>
          <w:rFonts w:eastAsia="SimSun"/>
          <w:szCs w:val="24"/>
          <w:lang w:val="fr-FR"/>
        </w:rPr>
        <w:t xml:space="preserve"> Malgré ces lettres de protection, </w:t>
      </w:r>
      <w:r>
        <w:rPr>
          <w:rFonts w:eastAsia="SimSun"/>
          <w:szCs w:val="24"/>
          <w:lang w:val="fr-FR"/>
        </w:rPr>
        <w:t xml:space="preserve">compte tenu de la pression exercée sur elles, </w:t>
      </w:r>
      <w:r w:rsidRPr="00D04BFF">
        <w:rPr>
          <w:rFonts w:eastAsia="SimSun"/>
          <w:szCs w:val="24"/>
          <w:lang w:val="fr-FR"/>
        </w:rPr>
        <w:t xml:space="preserve">cinq familles turques </w:t>
      </w:r>
      <w:r>
        <w:rPr>
          <w:rFonts w:eastAsia="SimSun"/>
          <w:szCs w:val="24"/>
          <w:lang w:val="fr-FR"/>
        </w:rPr>
        <w:t>ont quitté</w:t>
      </w:r>
      <w:r w:rsidRPr="00D04BFF">
        <w:rPr>
          <w:rFonts w:eastAsia="SimSun"/>
          <w:szCs w:val="24"/>
          <w:lang w:val="fr-FR"/>
        </w:rPr>
        <w:t xml:space="preserve"> l</w:t>
      </w:r>
      <w:r>
        <w:rPr>
          <w:rFonts w:eastAsia="SimSun"/>
          <w:szCs w:val="24"/>
          <w:lang w:val="fr-FR"/>
        </w:rPr>
        <w:t>’</w:t>
      </w:r>
      <w:r w:rsidRPr="00D04BFF">
        <w:rPr>
          <w:rFonts w:eastAsia="SimSun"/>
          <w:szCs w:val="24"/>
          <w:lang w:val="fr-FR"/>
        </w:rPr>
        <w:t>État partie en août 2017</w:t>
      </w:r>
      <w:r w:rsidRPr="00017C49">
        <w:rPr>
          <w:rStyle w:val="Appelnotedebasdep"/>
        </w:rPr>
        <w:footnoteReference w:id="16"/>
      </w:r>
      <w:r w:rsidR="005153B7" w:rsidRPr="005153B7">
        <w:rPr>
          <w:rFonts w:eastAsia="SimSun"/>
          <w:szCs w:val="24"/>
          <w:lang w:val="fr-FR"/>
        </w:rPr>
        <w:t>.</w:t>
      </w:r>
      <w:r w:rsidRPr="00D04BFF">
        <w:rPr>
          <w:rFonts w:eastAsia="SimSun"/>
          <w:szCs w:val="24"/>
          <w:lang w:val="fr-FR"/>
        </w:rPr>
        <w:t xml:space="preserve"> Les auteurs indiquent toutefois que, depuis août 2017, l</w:t>
      </w:r>
      <w:r>
        <w:rPr>
          <w:rFonts w:eastAsia="SimSun"/>
          <w:szCs w:val="24"/>
          <w:lang w:val="fr-FR"/>
        </w:rPr>
        <w:t>’</w:t>
      </w:r>
      <w:r w:rsidRPr="00D04BFF">
        <w:rPr>
          <w:rFonts w:eastAsia="SimSun"/>
          <w:szCs w:val="24"/>
          <w:lang w:val="fr-FR"/>
        </w:rPr>
        <w:t>État partie n</w:t>
      </w:r>
      <w:r>
        <w:rPr>
          <w:rFonts w:eastAsia="SimSun"/>
          <w:szCs w:val="24"/>
          <w:lang w:val="fr-FR"/>
        </w:rPr>
        <w:t>’</w:t>
      </w:r>
      <w:r w:rsidRPr="00D04BFF">
        <w:rPr>
          <w:rFonts w:eastAsia="SimSun"/>
          <w:szCs w:val="24"/>
          <w:lang w:val="fr-FR"/>
        </w:rPr>
        <w:t>exerce plus aucune pression sur leur famille et eux-mêmes pour les amener à quitter le pays</w:t>
      </w:r>
      <w:r w:rsidR="005153B7" w:rsidRPr="005153B7">
        <w:rPr>
          <w:rFonts w:eastAsia="SimSun"/>
          <w:szCs w:val="24"/>
          <w:lang w:val="fr-FR"/>
        </w:rPr>
        <w:t>.</w:t>
      </w:r>
    </w:p>
    <w:p w14:paraId="6E51E51D" w14:textId="77777777" w:rsidR="001277FB" w:rsidRPr="00D04BFF" w:rsidRDefault="001277FB" w:rsidP="001277FB">
      <w:pPr>
        <w:pStyle w:val="SingleTxtG"/>
        <w:rPr>
          <w:rFonts w:eastAsia="SimSun"/>
          <w:szCs w:val="24"/>
        </w:rPr>
      </w:pPr>
      <w:r w:rsidRPr="00D04BFF">
        <w:rPr>
          <w:rFonts w:eastAsia="SimSun"/>
          <w:szCs w:val="24"/>
          <w:lang w:val="fr-FR"/>
        </w:rPr>
        <w:t>5</w:t>
      </w:r>
      <w:r w:rsidR="005153B7" w:rsidRPr="005153B7">
        <w:rPr>
          <w:rFonts w:eastAsia="SimSun"/>
          <w:szCs w:val="24"/>
          <w:lang w:val="fr-FR"/>
        </w:rPr>
        <w:t>.</w:t>
      </w:r>
      <w:r w:rsidRPr="00D04BFF">
        <w:rPr>
          <w:rFonts w:eastAsia="SimSun"/>
          <w:szCs w:val="24"/>
          <w:lang w:val="fr-FR"/>
        </w:rPr>
        <w:t>2</w:t>
      </w:r>
      <w:r w:rsidRPr="00D04BFF">
        <w:rPr>
          <w:rFonts w:eastAsia="SimSun"/>
          <w:szCs w:val="24"/>
          <w:lang w:val="fr-FR"/>
        </w:rPr>
        <w:tab/>
        <w:t>Les auteurs affirment également que, lors d</w:t>
      </w:r>
      <w:r>
        <w:rPr>
          <w:rFonts w:eastAsia="SimSun"/>
          <w:szCs w:val="24"/>
          <w:lang w:val="fr-FR"/>
        </w:rPr>
        <w:t>’</w:t>
      </w:r>
      <w:r w:rsidRPr="00D04BFF">
        <w:rPr>
          <w:rFonts w:eastAsia="SimSun"/>
          <w:szCs w:val="24"/>
          <w:lang w:val="fr-FR"/>
        </w:rPr>
        <w:t>une réunion avec le HCR en novembre 2018, ils ont été informés de l</w:t>
      </w:r>
      <w:r>
        <w:rPr>
          <w:rFonts w:eastAsia="SimSun"/>
          <w:szCs w:val="24"/>
          <w:lang w:val="fr-FR"/>
        </w:rPr>
        <w:t>’</w:t>
      </w:r>
      <w:r w:rsidRPr="00D04BFF">
        <w:rPr>
          <w:rFonts w:eastAsia="SimSun"/>
          <w:szCs w:val="24"/>
          <w:lang w:val="fr-FR"/>
        </w:rPr>
        <w:t>avancement de leur dossier</w:t>
      </w:r>
      <w:r>
        <w:rPr>
          <w:rFonts w:eastAsia="SimSun"/>
          <w:szCs w:val="24"/>
          <w:lang w:val="fr-FR"/>
        </w:rPr>
        <w:t> :</w:t>
      </w:r>
      <w:r w:rsidRPr="00D04BFF">
        <w:rPr>
          <w:rFonts w:eastAsia="SimSun"/>
          <w:szCs w:val="24"/>
          <w:lang w:val="fr-FR"/>
        </w:rPr>
        <w:t xml:space="preserve"> le Conseil national pour les réfugiés avait été créé et le HCR avait engagé un dialogue avec lui pour que les enseignants concernés et les membres de leur famille obtiennent le statut de réfugié</w:t>
      </w:r>
      <w:r w:rsidR="005153B7" w:rsidRPr="005153B7">
        <w:rPr>
          <w:rFonts w:eastAsia="SimSun"/>
          <w:szCs w:val="24"/>
          <w:lang w:val="fr-FR"/>
        </w:rPr>
        <w:t>.</w:t>
      </w:r>
    </w:p>
    <w:p w14:paraId="56CF8CBC" w14:textId="77777777" w:rsidR="001277FB" w:rsidRPr="00D04BFF" w:rsidRDefault="001277FB" w:rsidP="001277FB">
      <w:pPr>
        <w:pStyle w:val="SingleTxtG"/>
        <w:keepLines/>
        <w:rPr>
          <w:rFonts w:eastAsia="SimSun"/>
          <w:szCs w:val="24"/>
        </w:rPr>
      </w:pPr>
      <w:r w:rsidRPr="00D04BFF">
        <w:rPr>
          <w:rFonts w:eastAsia="SimSun"/>
          <w:szCs w:val="24"/>
          <w:lang w:val="fr-FR"/>
        </w:rPr>
        <w:t>5</w:t>
      </w:r>
      <w:r w:rsidR="005153B7" w:rsidRPr="005153B7">
        <w:rPr>
          <w:rFonts w:eastAsia="SimSun"/>
          <w:szCs w:val="24"/>
          <w:lang w:val="fr-FR"/>
        </w:rPr>
        <w:t>.</w:t>
      </w:r>
      <w:r w:rsidRPr="00D04BFF">
        <w:rPr>
          <w:rFonts w:eastAsia="SimSun"/>
          <w:szCs w:val="24"/>
          <w:lang w:val="fr-FR"/>
        </w:rPr>
        <w:t>3</w:t>
      </w:r>
      <w:r w:rsidRPr="00D04BFF">
        <w:rPr>
          <w:rFonts w:eastAsia="SimSun"/>
          <w:szCs w:val="24"/>
          <w:lang w:val="fr-FR"/>
        </w:rPr>
        <w:tab/>
        <w:t>Enfin, les auteurs expriment leur souhait de vivre dans l</w:t>
      </w:r>
      <w:r>
        <w:rPr>
          <w:rFonts w:eastAsia="SimSun"/>
          <w:szCs w:val="24"/>
          <w:lang w:val="fr-FR"/>
        </w:rPr>
        <w:t>’</w:t>
      </w:r>
      <w:r w:rsidRPr="00D04BFF">
        <w:rPr>
          <w:rFonts w:eastAsia="SimSun"/>
          <w:szCs w:val="24"/>
          <w:lang w:val="fr-FR"/>
        </w:rPr>
        <w:t>État partie en tant que réfugiés et de jouer un rôle dans son système éducatif</w:t>
      </w:r>
      <w:r w:rsidR="005153B7" w:rsidRPr="005153B7">
        <w:rPr>
          <w:rFonts w:eastAsia="SimSun"/>
          <w:szCs w:val="24"/>
          <w:lang w:val="fr-FR"/>
        </w:rPr>
        <w:t>.</w:t>
      </w:r>
      <w:r w:rsidRPr="00D04BFF">
        <w:rPr>
          <w:rFonts w:eastAsia="SimSun"/>
          <w:szCs w:val="24"/>
          <w:lang w:val="fr-FR"/>
        </w:rPr>
        <w:t xml:space="preserve"> Ils affirment que la Turquie ne leur a délivré aucun document</w:t>
      </w:r>
      <w:r w:rsidRPr="00017C49">
        <w:rPr>
          <w:rStyle w:val="Appelnotedebasdep"/>
        </w:rPr>
        <w:footnoteReference w:id="17"/>
      </w:r>
      <w:r w:rsidR="005153B7" w:rsidRPr="005153B7">
        <w:rPr>
          <w:rFonts w:eastAsia="SimSun"/>
          <w:szCs w:val="24"/>
          <w:lang w:val="fr-FR"/>
        </w:rPr>
        <w:t>.</w:t>
      </w:r>
      <w:r w:rsidRPr="00D04BFF">
        <w:rPr>
          <w:rFonts w:eastAsia="SimSun"/>
          <w:szCs w:val="24"/>
          <w:lang w:val="fr-FR"/>
        </w:rPr>
        <w:t xml:space="preserve"> Ils relèvent également les atteintes aux droits de la personne dont sont victimes des dizaines de milliers d</w:t>
      </w:r>
      <w:r>
        <w:rPr>
          <w:rFonts w:eastAsia="SimSun"/>
          <w:szCs w:val="24"/>
          <w:lang w:val="fr-FR"/>
        </w:rPr>
        <w:t>’</w:t>
      </w:r>
      <w:r w:rsidRPr="00D04BFF">
        <w:rPr>
          <w:rFonts w:eastAsia="SimSun"/>
          <w:szCs w:val="24"/>
          <w:lang w:val="fr-FR"/>
        </w:rPr>
        <w:t>éducateurs travaillant en Turquie, atteintes qui auraient été signalées par l</w:t>
      </w:r>
      <w:r>
        <w:rPr>
          <w:rFonts w:eastAsia="SimSun"/>
          <w:szCs w:val="24"/>
          <w:lang w:val="fr-FR"/>
        </w:rPr>
        <w:t>’</w:t>
      </w:r>
      <w:r w:rsidRPr="00D04BFF">
        <w:rPr>
          <w:rFonts w:eastAsia="SimSun"/>
          <w:szCs w:val="24"/>
          <w:lang w:val="fr-FR"/>
        </w:rPr>
        <w:t>Organisation des Nations Unies, l</w:t>
      </w:r>
      <w:r>
        <w:rPr>
          <w:rFonts w:eastAsia="SimSun"/>
          <w:szCs w:val="24"/>
          <w:lang w:val="fr-FR"/>
        </w:rPr>
        <w:t>’</w:t>
      </w:r>
      <w:r w:rsidRPr="00D04BFF">
        <w:rPr>
          <w:rFonts w:eastAsia="SimSun"/>
          <w:szCs w:val="24"/>
          <w:lang w:val="fr-FR"/>
        </w:rPr>
        <w:t>Union européenne, Amnesty International et d</w:t>
      </w:r>
      <w:r>
        <w:rPr>
          <w:rFonts w:eastAsia="SimSun"/>
          <w:szCs w:val="24"/>
          <w:lang w:val="fr-FR"/>
        </w:rPr>
        <w:t>’</w:t>
      </w:r>
      <w:r w:rsidRPr="00D04BFF">
        <w:rPr>
          <w:rFonts w:eastAsia="SimSun"/>
          <w:szCs w:val="24"/>
          <w:lang w:val="fr-FR"/>
        </w:rPr>
        <w:t>autres organisations de défense des droits de l</w:t>
      </w:r>
      <w:r>
        <w:rPr>
          <w:rFonts w:eastAsia="SimSun"/>
          <w:szCs w:val="24"/>
          <w:lang w:val="fr-FR"/>
        </w:rPr>
        <w:t>’</w:t>
      </w:r>
      <w:r w:rsidRPr="00D04BFF">
        <w:rPr>
          <w:rFonts w:eastAsia="SimSun"/>
          <w:szCs w:val="24"/>
          <w:lang w:val="fr-FR"/>
        </w:rPr>
        <w:t>homme</w:t>
      </w:r>
      <w:r w:rsidRPr="00017C49">
        <w:rPr>
          <w:rStyle w:val="Appelnotedebasdep"/>
        </w:rPr>
        <w:footnoteReference w:id="18"/>
      </w:r>
      <w:r w:rsidR="005153B7" w:rsidRPr="005153B7">
        <w:rPr>
          <w:rFonts w:eastAsia="SimSun"/>
          <w:szCs w:val="24"/>
          <w:lang w:val="fr-FR"/>
        </w:rPr>
        <w:t>.</w:t>
      </w:r>
      <w:r w:rsidRPr="00D04BFF">
        <w:rPr>
          <w:rFonts w:eastAsia="SimSun"/>
          <w:szCs w:val="24"/>
          <w:lang w:val="fr-FR"/>
        </w:rPr>
        <w:t xml:space="preserve"> Les auteurs estiment donc que les membres de leur famille et eux-mêmes seront en danger s</w:t>
      </w:r>
      <w:r>
        <w:rPr>
          <w:rFonts w:eastAsia="SimSun"/>
          <w:szCs w:val="24"/>
          <w:lang w:val="fr-FR"/>
        </w:rPr>
        <w:t>’</w:t>
      </w:r>
      <w:r w:rsidRPr="00D04BFF">
        <w:rPr>
          <w:rFonts w:eastAsia="SimSun"/>
          <w:szCs w:val="24"/>
          <w:lang w:val="fr-FR"/>
        </w:rPr>
        <w:t>ils retournent en Turquie et, partant, demandent l</w:t>
      </w:r>
      <w:r>
        <w:rPr>
          <w:rFonts w:eastAsia="SimSun"/>
          <w:szCs w:val="24"/>
          <w:lang w:val="fr-FR"/>
        </w:rPr>
        <w:t>’</w:t>
      </w:r>
      <w:r w:rsidRPr="00D04BFF">
        <w:rPr>
          <w:rFonts w:eastAsia="SimSun"/>
          <w:szCs w:val="24"/>
          <w:lang w:val="fr-FR"/>
        </w:rPr>
        <w:t>asile dans l</w:t>
      </w:r>
      <w:r>
        <w:rPr>
          <w:rFonts w:eastAsia="SimSun"/>
          <w:szCs w:val="24"/>
          <w:lang w:val="fr-FR"/>
        </w:rPr>
        <w:t>’</w:t>
      </w:r>
      <w:r w:rsidRPr="00D04BFF">
        <w:rPr>
          <w:rFonts w:eastAsia="SimSun"/>
          <w:szCs w:val="24"/>
          <w:lang w:val="fr-FR"/>
        </w:rPr>
        <w:t>État partie</w:t>
      </w:r>
      <w:r w:rsidRPr="00017C49">
        <w:rPr>
          <w:rStyle w:val="Appelnotedebasdep"/>
        </w:rPr>
        <w:footnoteReference w:id="19"/>
      </w:r>
      <w:r w:rsidR="005153B7" w:rsidRPr="005153B7">
        <w:rPr>
          <w:rFonts w:eastAsia="SimSun"/>
          <w:szCs w:val="24"/>
          <w:lang w:val="fr-FR"/>
        </w:rPr>
        <w:t>.</w:t>
      </w:r>
    </w:p>
    <w:p w14:paraId="7356E43B" w14:textId="77777777" w:rsidR="001277FB" w:rsidRPr="00D04BFF" w:rsidRDefault="001277FB" w:rsidP="001277FB">
      <w:pPr>
        <w:pStyle w:val="H23G"/>
        <w:rPr>
          <w:rFonts w:eastAsia="SimSun"/>
        </w:rPr>
      </w:pPr>
      <w:r w:rsidRPr="00D04BFF">
        <w:rPr>
          <w:lang w:val="fr-FR"/>
        </w:rPr>
        <w:tab/>
      </w:r>
      <w:r w:rsidRPr="00D04BFF">
        <w:rPr>
          <w:lang w:val="fr-FR"/>
        </w:rPr>
        <w:tab/>
        <w:t>Délibérations du Comité</w:t>
      </w:r>
    </w:p>
    <w:p w14:paraId="677EA6C3" w14:textId="77777777" w:rsidR="001277FB" w:rsidRPr="00D04BFF" w:rsidRDefault="001277FB" w:rsidP="001277FB">
      <w:pPr>
        <w:pStyle w:val="H4G"/>
        <w:rPr>
          <w:rFonts w:eastAsia="SimSun"/>
        </w:rPr>
      </w:pPr>
      <w:r w:rsidRPr="00D04BFF">
        <w:rPr>
          <w:lang w:val="fr-FR"/>
        </w:rPr>
        <w:tab/>
      </w:r>
      <w:r w:rsidRPr="00D04BFF">
        <w:rPr>
          <w:lang w:val="fr-FR"/>
        </w:rPr>
        <w:tab/>
        <w:t>Examen de la recevabilité</w:t>
      </w:r>
    </w:p>
    <w:p w14:paraId="00D08672" w14:textId="77777777" w:rsidR="001277FB" w:rsidRPr="00D04BFF" w:rsidRDefault="001277FB" w:rsidP="001277FB">
      <w:pPr>
        <w:pStyle w:val="SingleTxtG"/>
        <w:rPr>
          <w:rFonts w:eastAsia="SimSun"/>
          <w:szCs w:val="24"/>
        </w:rPr>
      </w:pPr>
      <w:r w:rsidRPr="00D04BFF">
        <w:rPr>
          <w:rFonts w:eastAsia="SimSun"/>
          <w:szCs w:val="24"/>
          <w:lang w:val="fr-FR"/>
        </w:rPr>
        <w:t>6</w:t>
      </w:r>
      <w:r w:rsidR="005153B7" w:rsidRPr="005153B7">
        <w:rPr>
          <w:rFonts w:eastAsia="SimSun"/>
          <w:szCs w:val="24"/>
          <w:lang w:val="fr-FR"/>
        </w:rPr>
        <w:t>.</w:t>
      </w:r>
      <w:r w:rsidRPr="00D04BFF">
        <w:rPr>
          <w:rFonts w:eastAsia="SimSun"/>
          <w:szCs w:val="24"/>
          <w:lang w:val="fr-FR"/>
        </w:rPr>
        <w:t>1</w:t>
      </w:r>
      <w:r w:rsidRPr="00D04BFF">
        <w:rPr>
          <w:rFonts w:eastAsia="SimSun"/>
          <w:szCs w:val="24"/>
          <w:lang w:val="fr-FR"/>
        </w:rPr>
        <w:tab/>
        <w:t>Avant d</w:t>
      </w:r>
      <w:r>
        <w:rPr>
          <w:rFonts w:eastAsia="SimSun"/>
          <w:szCs w:val="24"/>
          <w:lang w:val="fr-FR"/>
        </w:rPr>
        <w:t>’</w:t>
      </w:r>
      <w:r w:rsidRPr="00D04BFF">
        <w:rPr>
          <w:rFonts w:eastAsia="SimSun"/>
          <w:szCs w:val="24"/>
          <w:lang w:val="fr-FR"/>
        </w:rPr>
        <w:t>examiner tout grief formulé dans une communication, le Comité des droits de l</w:t>
      </w:r>
      <w:r>
        <w:rPr>
          <w:rFonts w:eastAsia="SimSun"/>
          <w:szCs w:val="24"/>
          <w:lang w:val="fr-FR"/>
        </w:rPr>
        <w:t>’</w:t>
      </w:r>
      <w:r w:rsidRPr="00D04BFF">
        <w:rPr>
          <w:rFonts w:eastAsia="SimSun"/>
          <w:szCs w:val="24"/>
          <w:lang w:val="fr-FR"/>
        </w:rPr>
        <w:t>homme doit, conformément à l</w:t>
      </w:r>
      <w:r>
        <w:rPr>
          <w:rFonts w:eastAsia="SimSun"/>
          <w:szCs w:val="24"/>
          <w:lang w:val="fr-FR"/>
        </w:rPr>
        <w:t>’</w:t>
      </w:r>
      <w:r w:rsidRPr="00D04BFF">
        <w:rPr>
          <w:rFonts w:eastAsia="SimSun"/>
          <w:szCs w:val="24"/>
          <w:lang w:val="fr-FR"/>
        </w:rPr>
        <w:t>article 97 de son règlement intérieur, déterminer si la communication est recevable au regard du Protocole facultatif se rapportant au Pacte</w:t>
      </w:r>
      <w:r w:rsidR="005153B7" w:rsidRPr="005153B7">
        <w:rPr>
          <w:rFonts w:eastAsia="SimSun"/>
          <w:szCs w:val="24"/>
          <w:lang w:val="fr-FR"/>
        </w:rPr>
        <w:t>.</w:t>
      </w:r>
    </w:p>
    <w:p w14:paraId="5AC283B4" w14:textId="77777777" w:rsidR="001277FB" w:rsidRPr="00D04BFF" w:rsidRDefault="001277FB" w:rsidP="001277FB">
      <w:pPr>
        <w:pStyle w:val="SingleTxtG"/>
        <w:rPr>
          <w:rFonts w:eastAsia="SimSun"/>
          <w:szCs w:val="24"/>
        </w:rPr>
      </w:pPr>
      <w:r w:rsidRPr="00D04BFF">
        <w:rPr>
          <w:rFonts w:eastAsia="SimSun"/>
          <w:szCs w:val="24"/>
          <w:lang w:val="fr-FR"/>
        </w:rPr>
        <w:lastRenderedPageBreak/>
        <w:t>6</w:t>
      </w:r>
      <w:r w:rsidR="005153B7" w:rsidRPr="005153B7">
        <w:rPr>
          <w:rFonts w:eastAsia="SimSun"/>
          <w:szCs w:val="24"/>
          <w:lang w:val="fr-FR"/>
        </w:rPr>
        <w:t>.</w:t>
      </w:r>
      <w:r w:rsidRPr="00D04BFF">
        <w:rPr>
          <w:rFonts w:eastAsia="SimSun"/>
          <w:szCs w:val="24"/>
          <w:lang w:val="fr-FR"/>
        </w:rPr>
        <w:t>2</w:t>
      </w:r>
      <w:r w:rsidRPr="00D04BFF">
        <w:rPr>
          <w:rFonts w:eastAsia="SimSun"/>
          <w:szCs w:val="24"/>
          <w:lang w:val="fr-FR"/>
        </w:rPr>
        <w:tab/>
        <w:t>Le Comité s</w:t>
      </w:r>
      <w:r>
        <w:rPr>
          <w:rFonts w:eastAsia="SimSun"/>
          <w:szCs w:val="24"/>
          <w:lang w:val="fr-FR"/>
        </w:rPr>
        <w:t>’</w:t>
      </w:r>
      <w:r w:rsidRPr="00D04BFF">
        <w:rPr>
          <w:rFonts w:eastAsia="SimSun"/>
          <w:szCs w:val="24"/>
          <w:lang w:val="fr-FR"/>
        </w:rPr>
        <w:t xml:space="preserve">est assuré, comme il est tenu de le faire conformément </w:t>
      </w:r>
      <w:r>
        <w:rPr>
          <w:rFonts w:eastAsia="SimSun"/>
          <w:szCs w:val="24"/>
          <w:lang w:val="fr-FR"/>
        </w:rPr>
        <w:t>à</w:t>
      </w:r>
      <w:r w:rsidRPr="00D04BFF">
        <w:rPr>
          <w:rFonts w:eastAsia="SimSun"/>
          <w:szCs w:val="24"/>
          <w:lang w:val="fr-FR"/>
        </w:rPr>
        <w:t xml:space="preserve"> l</w:t>
      </w:r>
      <w:r>
        <w:rPr>
          <w:rFonts w:eastAsia="SimSun"/>
          <w:szCs w:val="24"/>
          <w:lang w:val="fr-FR"/>
        </w:rPr>
        <w:t>’</w:t>
      </w:r>
      <w:r w:rsidRPr="00D04BFF">
        <w:rPr>
          <w:rFonts w:eastAsia="SimSun"/>
          <w:szCs w:val="24"/>
          <w:lang w:val="fr-FR"/>
        </w:rPr>
        <w:t xml:space="preserve">article 5 </w:t>
      </w:r>
      <w:r>
        <w:rPr>
          <w:rFonts w:eastAsia="SimSun"/>
          <w:szCs w:val="24"/>
          <w:lang w:val="fr-FR"/>
        </w:rPr>
        <w:t>(par</w:t>
      </w:r>
      <w:r w:rsidR="005153B7" w:rsidRPr="005153B7">
        <w:rPr>
          <w:rFonts w:eastAsia="SimSun"/>
          <w:szCs w:val="24"/>
          <w:lang w:val="fr-FR"/>
        </w:rPr>
        <w:t>.</w:t>
      </w:r>
      <w:r>
        <w:rPr>
          <w:rFonts w:eastAsia="SimSun"/>
          <w:szCs w:val="24"/>
          <w:lang w:val="fr-FR"/>
        </w:rPr>
        <w:t xml:space="preserve"> 2 a)) </w:t>
      </w:r>
      <w:r w:rsidRPr="00D04BFF">
        <w:rPr>
          <w:rFonts w:eastAsia="SimSun"/>
          <w:szCs w:val="24"/>
          <w:lang w:val="fr-FR"/>
        </w:rPr>
        <w:t>du Protocole facultatif, que la même question n</w:t>
      </w:r>
      <w:r>
        <w:rPr>
          <w:rFonts w:eastAsia="SimSun"/>
          <w:szCs w:val="24"/>
          <w:lang w:val="fr-FR"/>
        </w:rPr>
        <w:t>’</w:t>
      </w:r>
      <w:r w:rsidRPr="00D04BFF">
        <w:rPr>
          <w:rFonts w:eastAsia="SimSun"/>
          <w:szCs w:val="24"/>
          <w:lang w:val="fr-FR"/>
        </w:rPr>
        <w:t>était pas déjà en cours d</w:t>
      </w:r>
      <w:r>
        <w:rPr>
          <w:rFonts w:eastAsia="SimSun"/>
          <w:szCs w:val="24"/>
          <w:lang w:val="fr-FR"/>
        </w:rPr>
        <w:t>’</w:t>
      </w:r>
      <w:r w:rsidRPr="00D04BFF">
        <w:rPr>
          <w:rFonts w:eastAsia="SimSun"/>
          <w:szCs w:val="24"/>
          <w:lang w:val="fr-FR"/>
        </w:rPr>
        <w:t>examen devant une autre instance internationale d</w:t>
      </w:r>
      <w:r>
        <w:rPr>
          <w:rFonts w:eastAsia="SimSun"/>
          <w:szCs w:val="24"/>
          <w:lang w:val="fr-FR"/>
        </w:rPr>
        <w:t>’</w:t>
      </w:r>
      <w:r w:rsidRPr="00D04BFF">
        <w:rPr>
          <w:rFonts w:eastAsia="SimSun"/>
          <w:szCs w:val="24"/>
          <w:lang w:val="fr-FR"/>
        </w:rPr>
        <w:t>enquête ou de règlement</w:t>
      </w:r>
      <w:r w:rsidR="005153B7" w:rsidRPr="005153B7">
        <w:rPr>
          <w:rFonts w:eastAsia="SimSun"/>
          <w:szCs w:val="24"/>
          <w:lang w:val="fr-FR"/>
        </w:rPr>
        <w:t>.</w:t>
      </w:r>
    </w:p>
    <w:p w14:paraId="73436462" w14:textId="77777777" w:rsidR="001277FB" w:rsidRPr="00D04BFF" w:rsidRDefault="001277FB" w:rsidP="001277FB">
      <w:pPr>
        <w:pStyle w:val="SingleTxtG"/>
        <w:rPr>
          <w:rFonts w:eastAsia="SimSun"/>
          <w:szCs w:val="24"/>
        </w:rPr>
      </w:pPr>
      <w:r w:rsidRPr="00D04BFF">
        <w:rPr>
          <w:rFonts w:eastAsia="SimSun"/>
          <w:szCs w:val="24"/>
          <w:lang w:val="fr-FR"/>
        </w:rPr>
        <w:t>6</w:t>
      </w:r>
      <w:r w:rsidR="005153B7" w:rsidRPr="005153B7">
        <w:rPr>
          <w:rFonts w:eastAsia="SimSun"/>
          <w:szCs w:val="24"/>
          <w:lang w:val="fr-FR"/>
        </w:rPr>
        <w:t>.</w:t>
      </w:r>
      <w:r w:rsidRPr="00D04BFF">
        <w:rPr>
          <w:rFonts w:eastAsia="SimSun"/>
          <w:szCs w:val="24"/>
          <w:lang w:val="fr-FR"/>
        </w:rPr>
        <w:t>3</w:t>
      </w:r>
      <w:r w:rsidRPr="00D04BFF">
        <w:rPr>
          <w:rFonts w:eastAsia="SimSun"/>
          <w:szCs w:val="24"/>
          <w:lang w:val="fr-FR"/>
        </w:rPr>
        <w:tab/>
        <w:t>Le Comité note que, d</w:t>
      </w:r>
      <w:r>
        <w:rPr>
          <w:rFonts w:eastAsia="SimSun"/>
          <w:szCs w:val="24"/>
          <w:lang w:val="fr-FR"/>
        </w:rPr>
        <w:t>’</w:t>
      </w:r>
      <w:r w:rsidRPr="00D04BFF">
        <w:rPr>
          <w:rFonts w:eastAsia="SimSun"/>
          <w:szCs w:val="24"/>
          <w:lang w:val="fr-FR"/>
        </w:rPr>
        <w:t>après l</w:t>
      </w:r>
      <w:r>
        <w:rPr>
          <w:rFonts w:eastAsia="SimSun"/>
          <w:szCs w:val="24"/>
          <w:lang w:val="fr-FR"/>
        </w:rPr>
        <w:t>’</w:t>
      </w:r>
      <w:r w:rsidRPr="00D04BFF">
        <w:rPr>
          <w:rFonts w:eastAsia="SimSun"/>
          <w:szCs w:val="24"/>
          <w:lang w:val="fr-FR"/>
        </w:rPr>
        <w:t>État partie, les auteurs n</w:t>
      </w:r>
      <w:r>
        <w:rPr>
          <w:rFonts w:eastAsia="SimSun"/>
          <w:szCs w:val="24"/>
          <w:lang w:val="fr-FR"/>
        </w:rPr>
        <w:t>’</w:t>
      </w:r>
      <w:r w:rsidRPr="00D04BFF">
        <w:rPr>
          <w:rFonts w:eastAsia="SimSun"/>
          <w:szCs w:val="24"/>
          <w:lang w:val="fr-FR"/>
        </w:rPr>
        <w:t>ont pas épuisé les recours internes concernant les griefs qu</w:t>
      </w:r>
      <w:r>
        <w:rPr>
          <w:rFonts w:eastAsia="SimSun"/>
          <w:szCs w:val="24"/>
          <w:lang w:val="fr-FR"/>
        </w:rPr>
        <w:t>’</w:t>
      </w:r>
      <w:r w:rsidRPr="00D04BFF">
        <w:rPr>
          <w:rFonts w:eastAsia="SimSun"/>
          <w:szCs w:val="24"/>
          <w:lang w:val="fr-FR"/>
        </w:rPr>
        <w:t>ils soulèvent, étant donné que leurs demandes n</w:t>
      </w:r>
      <w:r>
        <w:rPr>
          <w:rFonts w:eastAsia="SimSun"/>
          <w:szCs w:val="24"/>
          <w:lang w:val="fr-FR"/>
        </w:rPr>
        <w:t>’</w:t>
      </w:r>
      <w:r w:rsidRPr="00D04BFF">
        <w:rPr>
          <w:rFonts w:eastAsia="SimSun"/>
          <w:szCs w:val="24"/>
          <w:lang w:val="fr-FR"/>
        </w:rPr>
        <w:t>ont pas encore fait l</w:t>
      </w:r>
      <w:r>
        <w:rPr>
          <w:rFonts w:eastAsia="SimSun"/>
          <w:szCs w:val="24"/>
          <w:lang w:val="fr-FR"/>
        </w:rPr>
        <w:t>’</w:t>
      </w:r>
      <w:r w:rsidRPr="00D04BFF">
        <w:rPr>
          <w:rFonts w:eastAsia="SimSun"/>
          <w:szCs w:val="24"/>
          <w:lang w:val="fr-FR"/>
        </w:rPr>
        <w:t>objet d</w:t>
      </w:r>
      <w:r>
        <w:rPr>
          <w:rFonts w:eastAsia="SimSun"/>
          <w:szCs w:val="24"/>
          <w:lang w:val="fr-FR"/>
        </w:rPr>
        <w:t>’</w:t>
      </w:r>
      <w:r w:rsidRPr="00D04BFF">
        <w:rPr>
          <w:rFonts w:eastAsia="SimSun"/>
          <w:szCs w:val="24"/>
          <w:lang w:val="fr-FR"/>
        </w:rPr>
        <w:t>un jugement définitif et que la procédure qu</w:t>
      </w:r>
      <w:r>
        <w:rPr>
          <w:rFonts w:eastAsia="SimSun"/>
          <w:szCs w:val="24"/>
          <w:lang w:val="fr-FR"/>
        </w:rPr>
        <w:t>’</w:t>
      </w:r>
      <w:r w:rsidRPr="00D04BFF">
        <w:rPr>
          <w:rFonts w:eastAsia="SimSun"/>
          <w:szCs w:val="24"/>
          <w:lang w:val="fr-FR"/>
        </w:rPr>
        <w:t>ils ont engagée en 2016 est toujours en cours</w:t>
      </w:r>
      <w:r w:rsidR="005153B7" w:rsidRPr="005153B7">
        <w:rPr>
          <w:rFonts w:eastAsia="SimSun"/>
          <w:szCs w:val="24"/>
          <w:lang w:val="fr-FR"/>
        </w:rPr>
        <w:t>.</w:t>
      </w:r>
      <w:r w:rsidRPr="00D04BFF">
        <w:rPr>
          <w:rFonts w:eastAsia="SimSun"/>
          <w:szCs w:val="24"/>
          <w:lang w:val="fr-FR"/>
        </w:rPr>
        <w:t xml:space="preserve"> Le Comité note également que les auteurs disent ne disposer d</w:t>
      </w:r>
      <w:r>
        <w:rPr>
          <w:rFonts w:eastAsia="SimSun"/>
          <w:szCs w:val="24"/>
          <w:lang w:val="fr-FR"/>
        </w:rPr>
        <w:t>’</w:t>
      </w:r>
      <w:r w:rsidRPr="00D04BFF">
        <w:rPr>
          <w:rFonts w:eastAsia="SimSun"/>
          <w:szCs w:val="24"/>
          <w:lang w:val="fr-FR"/>
        </w:rPr>
        <w:t xml:space="preserve">aucun recours interne utile qui leur permettrait de contester le décret présidentiel ordonnant leur </w:t>
      </w:r>
      <w:r>
        <w:rPr>
          <w:rFonts w:eastAsia="SimSun"/>
          <w:szCs w:val="24"/>
          <w:lang w:val="fr-FR"/>
        </w:rPr>
        <w:t>expulsion</w:t>
      </w:r>
      <w:r w:rsidR="005153B7" w:rsidRPr="005153B7">
        <w:rPr>
          <w:rFonts w:eastAsia="SimSun"/>
          <w:szCs w:val="24"/>
          <w:lang w:val="fr-FR"/>
        </w:rPr>
        <w:t>.</w:t>
      </w:r>
      <w:r w:rsidRPr="00D04BFF">
        <w:rPr>
          <w:rFonts w:eastAsia="SimSun"/>
          <w:szCs w:val="24"/>
          <w:lang w:val="fr-FR"/>
        </w:rPr>
        <w:t xml:space="preserve"> À ce sujet, il observe que la loi n</w:t>
      </w:r>
      <w:r w:rsidRPr="00D04BFF">
        <w:rPr>
          <w:rFonts w:eastAsia="SimSun"/>
          <w:szCs w:val="24"/>
          <w:vertAlign w:val="superscript"/>
          <w:lang w:val="fr-FR"/>
        </w:rPr>
        <w:t>o</w:t>
      </w:r>
      <w:r w:rsidRPr="00D04BFF">
        <w:rPr>
          <w:rFonts w:eastAsia="SimSun"/>
          <w:szCs w:val="24"/>
          <w:lang w:val="fr-FR"/>
        </w:rPr>
        <w:t> 10/15 sur l</w:t>
      </w:r>
      <w:r>
        <w:rPr>
          <w:rFonts w:eastAsia="SimSun"/>
          <w:szCs w:val="24"/>
          <w:lang w:val="fr-FR"/>
        </w:rPr>
        <w:t>’</w:t>
      </w:r>
      <w:r w:rsidRPr="00D04BFF">
        <w:rPr>
          <w:rFonts w:eastAsia="SimSun"/>
          <w:szCs w:val="24"/>
          <w:lang w:val="fr-FR"/>
        </w:rPr>
        <w:t>asile a été promulguée en juin 2015 mais qu</w:t>
      </w:r>
      <w:r>
        <w:rPr>
          <w:rFonts w:eastAsia="SimSun"/>
          <w:szCs w:val="24"/>
          <w:lang w:val="fr-FR"/>
        </w:rPr>
        <w:t>’</w:t>
      </w:r>
      <w:r w:rsidRPr="00D04BFF">
        <w:rPr>
          <w:rFonts w:eastAsia="SimSun"/>
          <w:szCs w:val="24"/>
          <w:lang w:val="fr-FR"/>
        </w:rPr>
        <w:t>elle n</w:t>
      </w:r>
      <w:r>
        <w:rPr>
          <w:rFonts w:eastAsia="SimSun"/>
          <w:szCs w:val="24"/>
          <w:lang w:val="fr-FR"/>
        </w:rPr>
        <w:t>’</w:t>
      </w:r>
      <w:r w:rsidRPr="00D04BFF">
        <w:rPr>
          <w:rFonts w:eastAsia="SimSun"/>
          <w:szCs w:val="24"/>
          <w:lang w:val="fr-FR"/>
        </w:rPr>
        <w:t>est toujours pas entrée en vigueur, alors que le système précédent de détermination du statut de réfugié a été supprimé, ce qui crée un vide juridique pour ce qui est du traitement des demandes d</w:t>
      </w:r>
      <w:r>
        <w:rPr>
          <w:rFonts w:eastAsia="SimSun"/>
          <w:szCs w:val="24"/>
          <w:lang w:val="fr-FR"/>
        </w:rPr>
        <w:t>’</w:t>
      </w:r>
      <w:r w:rsidRPr="00D04BFF">
        <w:rPr>
          <w:rFonts w:eastAsia="SimSun"/>
          <w:szCs w:val="24"/>
          <w:lang w:val="fr-FR"/>
        </w:rPr>
        <w:t>asile</w:t>
      </w:r>
      <w:r w:rsidR="005153B7" w:rsidRPr="005153B7">
        <w:rPr>
          <w:rFonts w:eastAsia="SimSun"/>
          <w:szCs w:val="24"/>
          <w:lang w:val="fr-FR"/>
        </w:rPr>
        <w:t>.</w:t>
      </w:r>
      <w:r w:rsidRPr="00D04BFF">
        <w:rPr>
          <w:rFonts w:eastAsia="SimSun"/>
          <w:szCs w:val="24"/>
          <w:lang w:val="fr-FR"/>
        </w:rPr>
        <w:t xml:space="preserve"> </w:t>
      </w:r>
      <w:r>
        <w:rPr>
          <w:rFonts w:eastAsia="SimSun"/>
          <w:szCs w:val="24"/>
          <w:lang w:val="fr-FR"/>
        </w:rPr>
        <w:t>L</w:t>
      </w:r>
      <w:r w:rsidRPr="00D04BFF">
        <w:rPr>
          <w:rFonts w:eastAsia="SimSun"/>
          <w:szCs w:val="24"/>
          <w:lang w:val="fr-FR"/>
        </w:rPr>
        <w:t>e Comité rappelle que, dans ses observations finales de 2019 concernant le deuxième rapport périodique de l</w:t>
      </w:r>
      <w:r>
        <w:rPr>
          <w:rFonts w:eastAsia="SimSun"/>
          <w:szCs w:val="24"/>
          <w:lang w:val="fr-FR"/>
        </w:rPr>
        <w:t>’</w:t>
      </w:r>
      <w:r w:rsidRPr="00D04BFF">
        <w:rPr>
          <w:rFonts w:eastAsia="SimSun"/>
          <w:szCs w:val="24"/>
          <w:lang w:val="fr-FR"/>
        </w:rPr>
        <w:t>Angola, il a dit regretter qu</w:t>
      </w:r>
      <w:r>
        <w:rPr>
          <w:rFonts w:eastAsia="SimSun"/>
          <w:szCs w:val="24"/>
          <w:lang w:val="fr-FR"/>
        </w:rPr>
        <w:t>’</w:t>
      </w:r>
      <w:r w:rsidRPr="00D04BFF">
        <w:rPr>
          <w:rFonts w:eastAsia="SimSun"/>
          <w:szCs w:val="24"/>
          <w:lang w:val="fr-FR"/>
        </w:rPr>
        <w:t>il n</w:t>
      </w:r>
      <w:r>
        <w:rPr>
          <w:rFonts w:eastAsia="SimSun"/>
          <w:szCs w:val="24"/>
          <w:lang w:val="fr-FR"/>
        </w:rPr>
        <w:t>’</w:t>
      </w:r>
      <w:r w:rsidRPr="00D04BFF">
        <w:rPr>
          <w:rFonts w:eastAsia="SimSun"/>
          <w:szCs w:val="24"/>
          <w:lang w:val="fr-FR"/>
        </w:rPr>
        <w:t>existe pas de mécanisme d</w:t>
      </w:r>
      <w:r>
        <w:rPr>
          <w:rFonts w:eastAsia="SimSun"/>
          <w:szCs w:val="24"/>
          <w:lang w:val="fr-FR"/>
        </w:rPr>
        <w:t>’</w:t>
      </w:r>
      <w:r w:rsidRPr="00D04BFF">
        <w:rPr>
          <w:rFonts w:eastAsia="SimSun"/>
          <w:szCs w:val="24"/>
          <w:lang w:val="fr-FR"/>
        </w:rPr>
        <w:t>application de la loi de 2015 sur le droit d</w:t>
      </w:r>
      <w:r>
        <w:rPr>
          <w:rFonts w:eastAsia="SimSun"/>
          <w:szCs w:val="24"/>
          <w:lang w:val="fr-FR"/>
        </w:rPr>
        <w:t>’</w:t>
      </w:r>
      <w:r w:rsidRPr="00D04BFF">
        <w:rPr>
          <w:rFonts w:eastAsia="SimSun"/>
          <w:szCs w:val="24"/>
          <w:lang w:val="fr-FR"/>
        </w:rPr>
        <w:t>asile et le statut de réfugié et, notamment, qu</w:t>
      </w:r>
      <w:r>
        <w:rPr>
          <w:rFonts w:eastAsia="SimSun"/>
          <w:szCs w:val="24"/>
          <w:lang w:val="fr-FR"/>
        </w:rPr>
        <w:t>’</w:t>
      </w:r>
      <w:r w:rsidRPr="00D04BFF">
        <w:rPr>
          <w:rFonts w:eastAsia="SimSun"/>
          <w:szCs w:val="24"/>
          <w:lang w:val="fr-FR"/>
        </w:rPr>
        <w:t>aucune procédure d</w:t>
      </w:r>
      <w:r>
        <w:rPr>
          <w:rFonts w:eastAsia="SimSun"/>
          <w:szCs w:val="24"/>
          <w:lang w:val="fr-FR"/>
        </w:rPr>
        <w:t>’</w:t>
      </w:r>
      <w:r w:rsidRPr="00D04BFF">
        <w:rPr>
          <w:rFonts w:eastAsia="SimSun"/>
          <w:szCs w:val="24"/>
          <w:lang w:val="fr-FR"/>
        </w:rPr>
        <w:t>asile n</w:t>
      </w:r>
      <w:r>
        <w:rPr>
          <w:rFonts w:eastAsia="SimSun"/>
          <w:szCs w:val="24"/>
          <w:lang w:val="fr-FR"/>
        </w:rPr>
        <w:t>’</w:t>
      </w:r>
      <w:r w:rsidRPr="00D04BFF">
        <w:rPr>
          <w:rFonts w:eastAsia="SimSun"/>
          <w:szCs w:val="24"/>
          <w:lang w:val="fr-FR"/>
        </w:rPr>
        <w:t>ait été instaurée</w:t>
      </w:r>
      <w:r>
        <w:rPr>
          <w:rFonts w:eastAsia="SimSun"/>
          <w:szCs w:val="24"/>
          <w:lang w:val="fr-FR"/>
        </w:rPr>
        <w:t xml:space="preserve"> </w:t>
      </w:r>
      <w:r>
        <w:t>(</w:t>
      </w:r>
      <w:r w:rsidRPr="00DB3185">
        <w:t>CCPR/C/AGO/CO/2</w:t>
      </w:r>
      <w:r>
        <w:t>, par</w:t>
      </w:r>
      <w:r w:rsidR="005153B7" w:rsidRPr="005153B7">
        <w:t>.</w:t>
      </w:r>
      <w:r>
        <w:t> 39)</w:t>
      </w:r>
      <w:r w:rsidR="005153B7" w:rsidRPr="005153B7">
        <w:rPr>
          <w:rFonts w:eastAsia="SimSun"/>
          <w:szCs w:val="24"/>
          <w:lang w:val="fr-FR"/>
        </w:rPr>
        <w:t>.</w:t>
      </w:r>
      <w:r w:rsidRPr="00D04BFF">
        <w:rPr>
          <w:rFonts w:eastAsia="SimSun"/>
          <w:szCs w:val="24"/>
          <w:lang w:val="fr-FR"/>
        </w:rPr>
        <w:t xml:space="preserve"> En l</w:t>
      </w:r>
      <w:r>
        <w:rPr>
          <w:rFonts w:eastAsia="SimSun"/>
          <w:szCs w:val="24"/>
          <w:lang w:val="fr-FR"/>
        </w:rPr>
        <w:t>’</w:t>
      </w:r>
      <w:r w:rsidRPr="00D04BFF">
        <w:rPr>
          <w:rFonts w:eastAsia="SimSun"/>
          <w:szCs w:val="24"/>
          <w:lang w:val="fr-FR"/>
        </w:rPr>
        <w:t>absence de toute explication ou autre information donnée par l</w:t>
      </w:r>
      <w:r>
        <w:rPr>
          <w:rFonts w:eastAsia="SimSun"/>
          <w:szCs w:val="24"/>
          <w:lang w:val="fr-FR"/>
        </w:rPr>
        <w:t>’</w:t>
      </w:r>
      <w:r w:rsidRPr="00D04BFF">
        <w:rPr>
          <w:rFonts w:eastAsia="SimSun"/>
          <w:szCs w:val="24"/>
          <w:lang w:val="fr-FR"/>
        </w:rPr>
        <w:t>État partie sur cette question, le Comité conclut que celui-ci n</w:t>
      </w:r>
      <w:r>
        <w:rPr>
          <w:rFonts w:eastAsia="SimSun"/>
          <w:szCs w:val="24"/>
          <w:lang w:val="fr-FR"/>
        </w:rPr>
        <w:t>’</w:t>
      </w:r>
      <w:r w:rsidRPr="00D04BFF">
        <w:rPr>
          <w:rFonts w:eastAsia="SimSun"/>
          <w:szCs w:val="24"/>
          <w:lang w:val="fr-FR"/>
        </w:rPr>
        <w:t>a pas démontré l</w:t>
      </w:r>
      <w:r>
        <w:rPr>
          <w:rFonts w:eastAsia="SimSun"/>
          <w:szCs w:val="24"/>
          <w:lang w:val="fr-FR"/>
        </w:rPr>
        <w:t>’</w:t>
      </w:r>
      <w:r w:rsidRPr="00D04BFF">
        <w:rPr>
          <w:rFonts w:eastAsia="SimSun"/>
          <w:szCs w:val="24"/>
          <w:lang w:val="fr-FR"/>
        </w:rPr>
        <w:t>existence de voies de recours internes permettant de contester un arrêté d</w:t>
      </w:r>
      <w:r>
        <w:rPr>
          <w:rFonts w:eastAsia="SimSun"/>
          <w:szCs w:val="24"/>
          <w:lang w:val="fr-FR"/>
        </w:rPr>
        <w:t>’</w:t>
      </w:r>
      <w:r w:rsidRPr="00D04BFF">
        <w:rPr>
          <w:rFonts w:eastAsia="SimSun"/>
          <w:szCs w:val="24"/>
          <w:lang w:val="fr-FR"/>
        </w:rPr>
        <w:t>expulsion, voies de recours qui permettraient aux auteurs de faire valoir les droits qu</w:t>
      </w:r>
      <w:r>
        <w:rPr>
          <w:rFonts w:eastAsia="SimSun"/>
          <w:szCs w:val="24"/>
          <w:lang w:val="fr-FR"/>
        </w:rPr>
        <w:t>’</w:t>
      </w:r>
      <w:r w:rsidRPr="00D04BFF">
        <w:rPr>
          <w:rFonts w:eastAsia="SimSun"/>
          <w:szCs w:val="24"/>
          <w:lang w:val="fr-FR"/>
        </w:rPr>
        <w:t>ils tiennent du Pacte</w:t>
      </w:r>
      <w:r w:rsidR="005153B7" w:rsidRPr="005153B7">
        <w:rPr>
          <w:rFonts w:eastAsia="SimSun"/>
          <w:szCs w:val="24"/>
          <w:lang w:val="fr-FR"/>
        </w:rPr>
        <w:t>.</w:t>
      </w:r>
      <w:r w:rsidRPr="00D04BFF">
        <w:rPr>
          <w:rFonts w:eastAsia="SimSun"/>
          <w:szCs w:val="24"/>
          <w:lang w:val="fr-FR"/>
        </w:rPr>
        <w:t xml:space="preserve"> Il considère donc que les dispositions de l</w:t>
      </w:r>
      <w:r>
        <w:rPr>
          <w:rFonts w:eastAsia="SimSun"/>
          <w:szCs w:val="24"/>
          <w:lang w:val="fr-FR"/>
        </w:rPr>
        <w:t>’</w:t>
      </w:r>
      <w:r w:rsidRPr="00D04BFF">
        <w:rPr>
          <w:rFonts w:eastAsia="SimSun"/>
          <w:szCs w:val="24"/>
          <w:lang w:val="fr-FR"/>
        </w:rPr>
        <w:t xml:space="preserve">article 5 </w:t>
      </w:r>
      <w:r>
        <w:rPr>
          <w:rFonts w:eastAsia="SimSun"/>
          <w:szCs w:val="24"/>
          <w:lang w:val="fr-FR"/>
        </w:rPr>
        <w:t>(par</w:t>
      </w:r>
      <w:r w:rsidR="005153B7" w:rsidRPr="005153B7">
        <w:rPr>
          <w:rFonts w:eastAsia="SimSun"/>
          <w:szCs w:val="24"/>
          <w:lang w:val="fr-FR"/>
        </w:rPr>
        <w:t>.</w:t>
      </w:r>
      <w:r>
        <w:rPr>
          <w:rFonts w:eastAsia="SimSun"/>
          <w:szCs w:val="24"/>
          <w:lang w:val="fr-FR"/>
        </w:rPr>
        <w:t xml:space="preserve"> 2 b)) </w:t>
      </w:r>
      <w:r w:rsidRPr="00D04BFF">
        <w:rPr>
          <w:rFonts w:eastAsia="SimSun"/>
          <w:szCs w:val="24"/>
          <w:lang w:val="fr-FR"/>
        </w:rPr>
        <w:t>du Protocole facultatif ne font pas obstacle à l</w:t>
      </w:r>
      <w:r>
        <w:rPr>
          <w:rFonts w:eastAsia="SimSun"/>
          <w:szCs w:val="24"/>
          <w:lang w:val="fr-FR"/>
        </w:rPr>
        <w:t>’</w:t>
      </w:r>
      <w:r w:rsidRPr="00D04BFF">
        <w:rPr>
          <w:rFonts w:eastAsia="SimSun"/>
          <w:szCs w:val="24"/>
          <w:lang w:val="fr-FR"/>
        </w:rPr>
        <w:t>examen de la communication</w:t>
      </w:r>
      <w:r w:rsidR="005153B7" w:rsidRPr="005153B7">
        <w:rPr>
          <w:rFonts w:eastAsia="SimSun"/>
          <w:szCs w:val="24"/>
          <w:lang w:val="fr-FR"/>
        </w:rPr>
        <w:t>.</w:t>
      </w:r>
    </w:p>
    <w:p w14:paraId="7B6F00A7" w14:textId="77777777" w:rsidR="001277FB" w:rsidRPr="00D04BFF" w:rsidRDefault="001277FB" w:rsidP="001277FB">
      <w:pPr>
        <w:pStyle w:val="SingleTxtG"/>
        <w:rPr>
          <w:rFonts w:eastAsia="SimSun"/>
          <w:szCs w:val="24"/>
        </w:rPr>
      </w:pPr>
      <w:r w:rsidRPr="00D04BFF">
        <w:rPr>
          <w:rFonts w:eastAsia="SimSun"/>
          <w:szCs w:val="24"/>
          <w:lang w:val="fr-FR"/>
        </w:rPr>
        <w:t>6</w:t>
      </w:r>
      <w:r w:rsidR="005153B7" w:rsidRPr="005153B7">
        <w:rPr>
          <w:rFonts w:eastAsia="SimSun"/>
          <w:szCs w:val="24"/>
          <w:lang w:val="fr-FR"/>
        </w:rPr>
        <w:t>.</w:t>
      </w:r>
      <w:r w:rsidRPr="00D04BFF">
        <w:rPr>
          <w:rFonts w:eastAsia="SimSun"/>
          <w:szCs w:val="24"/>
          <w:lang w:val="fr-FR"/>
        </w:rPr>
        <w:t>4</w:t>
      </w:r>
      <w:r w:rsidRPr="00D04BFF">
        <w:rPr>
          <w:rFonts w:eastAsia="SimSun"/>
          <w:szCs w:val="24"/>
          <w:lang w:val="fr-FR"/>
        </w:rPr>
        <w:tab/>
        <w:t>Le Comité prend note des griefs que les auteurs tirent de l</w:t>
      </w:r>
      <w:r>
        <w:rPr>
          <w:rFonts w:eastAsia="SimSun"/>
          <w:szCs w:val="24"/>
          <w:lang w:val="fr-FR"/>
        </w:rPr>
        <w:t>’</w:t>
      </w:r>
      <w:r w:rsidRPr="00D04BFF">
        <w:rPr>
          <w:rFonts w:eastAsia="SimSun"/>
          <w:szCs w:val="24"/>
          <w:lang w:val="fr-FR"/>
        </w:rPr>
        <w:t>article 14 du Pacte en ce qui concerne les risques qu</w:t>
      </w:r>
      <w:r>
        <w:rPr>
          <w:rFonts w:eastAsia="SimSun"/>
          <w:szCs w:val="24"/>
          <w:lang w:val="fr-FR"/>
        </w:rPr>
        <w:t>’</w:t>
      </w:r>
      <w:r w:rsidRPr="00D04BFF">
        <w:rPr>
          <w:rFonts w:eastAsia="SimSun"/>
          <w:szCs w:val="24"/>
          <w:lang w:val="fr-FR"/>
        </w:rPr>
        <w:t>ils courent</w:t>
      </w:r>
      <w:r>
        <w:rPr>
          <w:rFonts w:eastAsia="SimSun"/>
          <w:szCs w:val="24"/>
          <w:lang w:val="fr-FR"/>
        </w:rPr>
        <w:t>, en cas de renvoi en Turquie,</w:t>
      </w:r>
      <w:r w:rsidRPr="00D04BFF">
        <w:rPr>
          <w:rFonts w:eastAsia="SimSun"/>
          <w:szCs w:val="24"/>
          <w:lang w:val="fr-FR"/>
        </w:rPr>
        <w:t xml:space="preserve"> de faire l</w:t>
      </w:r>
      <w:r>
        <w:rPr>
          <w:rFonts w:eastAsia="SimSun"/>
          <w:szCs w:val="24"/>
          <w:lang w:val="fr-FR"/>
        </w:rPr>
        <w:t>’</w:t>
      </w:r>
      <w:r w:rsidRPr="00D04BFF">
        <w:rPr>
          <w:rFonts w:eastAsia="SimSun"/>
          <w:szCs w:val="24"/>
          <w:lang w:val="fr-FR"/>
        </w:rPr>
        <w:t>objet d</w:t>
      </w:r>
      <w:r>
        <w:rPr>
          <w:rFonts w:eastAsia="SimSun"/>
          <w:szCs w:val="24"/>
          <w:lang w:val="fr-FR"/>
        </w:rPr>
        <w:t>’</w:t>
      </w:r>
      <w:r w:rsidRPr="00D04BFF">
        <w:rPr>
          <w:rFonts w:eastAsia="SimSun"/>
          <w:szCs w:val="24"/>
          <w:lang w:val="fr-FR"/>
        </w:rPr>
        <w:t>un procès inéquitable, d</w:t>
      </w:r>
      <w:r>
        <w:rPr>
          <w:rFonts w:eastAsia="SimSun"/>
          <w:szCs w:val="24"/>
          <w:lang w:val="fr-FR"/>
        </w:rPr>
        <w:t>’</w:t>
      </w:r>
      <w:r w:rsidRPr="00D04BFF">
        <w:rPr>
          <w:rFonts w:eastAsia="SimSun"/>
          <w:szCs w:val="24"/>
          <w:lang w:val="fr-FR"/>
        </w:rPr>
        <w:t xml:space="preserve">être inculpés sur la base de leurs liens manifestes avec le mouvement </w:t>
      </w:r>
      <w:proofErr w:type="spellStart"/>
      <w:r>
        <w:t>Gülen</w:t>
      </w:r>
      <w:proofErr w:type="spellEnd"/>
      <w:r>
        <w:t xml:space="preserve"> </w:t>
      </w:r>
      <w:r w:rsidRPr="00D04BFF">
        <w:rPr>
          <w:rFonts w:eastAsia="SimSun"/>
          <w:szCs w:val="24"/>
          <w:lang w:val="fr-FR"/>
        </w:rPr>
        <w:t>et d</w:t>
      </w:r>
      <w:r>
        <w:rPr>
          <w:rFonts w:eastAsia="SimSun"/>
          <w:szCs w:val="24"/>
          <w:lang w:val="fr-FR"/>
        </w:rPr>
        <w:t>’</w:t>
      </w:r>
      <w:r w:rsidRPr="00D04BFF">
        <w:rPr>
          <w:rFonts w:eastAsia="SimSun"/>
          <w:szCs w:val="24"/>
          <w:lang w:val="fr-FR"/>
        </w:rPr>
        <w:t>être détenus arbitrairement et maltraités</w:t>
      </w:r>
      <w:r w:rsidR="005153B7" w:rsidRPr="005153B7">
        <w:rPr>
          <w:rFonts w:eastAsia="SimSun"/>
          <w:szCs w:val="24"/>
          <w:lang w:val="fr-FR"/>
        </w:rPr>
        <w:t>.</w:t>
      </w:r>
      <w:r w:rsidRPr="00D04BFF">
        <w:rPr>
          <w:rFonts w:eastAsia="SimSun"/>
          <w:szCs w:val="24"/>
          <w:lang w:val="fr-FR"/>
        </w:rPr>
        <w:t xml:space="preserve"> Estimant toutefois que ces griefs ne sauraient être dissociés de ceux tirés de l</w:t>
      </w:r>
      <w:r>
        <w:rPr>
          <w:rFonts w:eastAsia="SimSun"/>
          <w:szCs w:val="24"/>
          <w:lang w:val="fr-FR"/>
        </w:rPr>
        <w:t>’</w:t>
      </w:r>
      <w:r w:rsidRPr="00D04BFF">
        <w:rPr>
          <w:rFonts w:eastAsia="SimSun"/>
          <w:szCs w:val="24"/>
          <w:lang w:val="fr-FR"/>
        </w:rPr>
        <w:t>article 7 du Pacte, il les examinera donc au titre de cet article et non de l</w:t>
      </w:r>
      <w:r>
        <w:rPr>
          <w:rFonts w:eastAsia="SimSun"/>
          <w:szCs w:val="24"/>
          <w:lang w:val="fr-FR"/>
        </w:rPr>
        <w:t>’</w:t>
      </w:r>
      <w:r w:rsidRPr="00D04BFF">
        <w:rPr>
          <w:rFonts w:eastAsia="SimSun"/>
          <w:szCs w:val="24"/>
          <w:lang w:val="fr-FR"/>
        </w:rPr>
        <w:t>article 14</w:t>
      </w:r>
      <w:r w:rsidR="005153B7" w:rsidRPr="005153B7">
        <w:rPr>
          <w:rFonts w:eastAsia="SimSun"/>
          <w:szCs w:val="24"/>
          <w:lang w:val="fr-FR"/>
        </w:rPr>
        <w:t>.</w:t>
      </w:r>
    </w:p>
    <w:p w14:paraId="6C790D03" w14:textId="77777777" w:rsidR="001277FB" w:rsidRPr="00D04BFF" w:rsidRDefault="001277FB" w:rsidP="001277FB">
      <w:pPr>
        <w:pStyle w:val="SingleTxtG"/>
        <w:rPr>
          <w:rFonts w:eastAsia="SimSun"/>
          <w:szCs w:val="24"/>
        </w:rPr>
      </w:pPr>
      <w:r w:rsidRPr="00D04BFF">
        <w:rPr>
          <w:rFonts w:eastAsia="SimSun"/>
          <w:szCs w:val="24"/>
          <w:lang w:val="fr-FR"/>
        </w:rPr>
        <w:t>6</w:t>
      </w:r>
      <w:r w:rsidR="005153B7" w:rsidRPr="005153B7">
        <w:rPr>
          <w:rFonts w:eastAsia="SimSun"/>
          <w:szCs w:val="24"/>
          <w:lang w:val="fr-FR"/>
        </w:rPr>
        <w:t>.</w:t>
      </w:r>
      <w:r w:rsidRPr="00D04BFF">
        <w:rPr>
          <w:rFonts w:eastAsia="SimSun"/>
          <w:szCs w:val="24"/>
          <w:lang w:val="fr-FR"/>
        </w:rPr>
        <w:t>5</w:t>
      </w:r>
      <w:r w:rsidRPr="00D04BFF">
        <w:rPr>
          <w:rFonts w:eastAsia="SimSun"/>
          <w:szCs w:val="24"/>
          <w:lang w:val="fr-FR"/>
        </w:rPr>
        <w:tab/>
        <w:t>Le Comité considère que les auteurs ont suffisamment étayé, aux fins de la recevabilité, les griefs soulevés au titre des articles 7 et 13 du Pacte</w:t>
      </w:r>
      <w:r w:rsidR="005153B7" w:rsidRPr="005153B7">
        <w:rPr>
          <w:rFonts w:eastAsia="SimSun"/>
          <w:szCs w:val="24"/>
          <w:lang w:val="fr-FR"/>
        </w:rPr>
        <w:t>.</w:t>
      </w:r>
      <w:r w:rsidRPr="00D04BFF">
        <w:rPr>
          <w:rFonts w:eastAsia="SimSun"/>
          <w:szCs w:val="24"/>
          <w:lang w:val="fr-FR"/>
        </w:rPr>
        <w:t xml:space="preserve"> En conséquence, il déclare ces griefs recevables et procède à leur examen quant au fond</w:t>
      </w:r>
      <w:r w:rsidR="005153B7" w:rsidRPr="005153B7">
        <w:rPr>
          <w:rFonts w:eastAsia="SimSun"/>
          <w:szCs w:val="24"/>
          <w:lang w:val="fr-FR"/>
        </w:rPr>
        <w:t>.</w:t>
      </w:r>
    </w:p>
    <w:p w14:paraId="7AF52027" w14:textId="77777777" w:rsidR="001277FB" w:rsidRPr="00D04BFF" w:rsidRDefault="001277FB" w:rsidP="00000FFA">
      <w:pPr>
        <w:pStyle w:val="H4G"/>
        <w:rPr>
          <w:rFonts w:eastAsia="MS Mincho"/>
        </w:rPr>
      </w:pPr>
      <w:r w:rsidRPr="00D04BFF">
        <w:rPr>
          <w:lang w:val="fr-FR"/>
        </w:rPr>
        <w:tab/>
      </w:r>
      <w:r w:rsidRPr="00D04BFF">
        <w:rPr>
          <w:lang w:val="fr-FR"/>
        </w:rPr>
        <w:tab/>
        <w:t>Examen au fond</w:t>
      </w:r>
    </w:p>
    <w:p w14:paraId="28DF5FF2"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1</w:t>
      </w:r>
      <w:r w:rsidRPr="00D04BFF">
        <w:rPr>
          <w:rFonts w:eastAsia="SimSun"/>
          <w:szCs w:val="24"/>
          <w:lang w:val="fr-FR"/>
        </w:rPr>
        <w:tab/>
        <w:t xml:space="preserve">Conformément </w:t>
      </w:r>
      <w:r>
        <w:rPr>
          <w:rFonts w:eastAsia="SimSun"/>
          <w:szCs w:val="24"/>
          <w:lang w:val="fr-FR"/>
        </w:rPr>
        <w:t>à</w:t>
      </w:r>
      <w:r w:rsidRPr="00D04BFF">
        <w:rPr>
          <w:rFonts w:eastAsia="SimSun"/>
          <w:szCs w:val="24"/>
          <w:lang w:val="fr-FR"/>
        </w:rPr>
        <w:t xml:space="preserve"> l</w:t>
      </w:r>
      <w:r>
        <w:rPr>
          <w:rFonts w:eastAsia="SimSun"/>
          <w:szCs w:val="24"/>
          <w:lang w:val="fr-FR"/>
        </w:rPr>
        <w:t>’</w:t>
      </w:r>
      <w:r w:rsidRPr="00D04BFF">
        <w:rPr>
          <w:rFonts w:eastAsia="SimSun"/>
          <w:szCs w:val="24"/>
          <w:lang w:val="fr-FR"/>
        </w:rPr>
        <w:t>article 5</w:t>
      </w:r>
      <w:r>
        <w:rPr>
          <w:rFonts w:eastAsia="SimSun"/>
          <w:szCs w:val="24"/>
          <w:lang w:val="fr-FR"/>
        </w:rPr>
        <w:t xml:space="preserve"> (par</w:t>
      </w:r>
      <w:r w:rsidR="005153B7" w:rsidRPr="005153B7">
        <w:rPr>
          <w:rFonts w:eastAsia="SimSun"/>
          <w:szCs w:val="24"/>
          <w:lang w:val="fr-FR"/>
        </w:rPr>
        <w:t>.</w:t>
      </w:r>
      <w:r>
        <w:rPr>
          <w:rFonts w:eastAsia="SimSun"/>
          <w:szCs w:val="24"/>
          <w:lang w:val="fr-FR"/>
        </w:rPr>
        <w:t xml:space="preserve"> 1)</w:t>
      </w:r>
      <w:r w:rsidRPr="00D04BFF">
        <w:rPr>
          <w:rFonts w:eastAsia="SimSun"/>
          <w:szCs w:val="24"/>
          <w:lang w:val="fr-FR"/>
        </w:rPr>
        <w:t xml:space="preserve"> du Protocole facultatif, le Comité des droits de l</w:t>
      </w:r>
      <w:r>
        <w:rPr>
          <w:rFonts w:eastAsia="SimSun"/>
          <w:szCs w:val="24"/>
          <w:lang w:val="fr-FR"/>
        </w:rPr>
        <w:t>’</w:t>
      </w:r>
      <w:r w:rsidRPr="00D04BFF">
        <w:rPr>
          <w:rFonts w:eastAsia="SimSun"/>
          <w:szCs w:val="24"/>
          <w:lang w:val="fr-FR"/>
        </w:rPr>
        <w:t>homme a examiné la présente communication en tenant compte de toutes les informations que lui ont communiquées les parties</w:t>
      </w:r>
      <w:r w:rsidR="005153B7" w:rsidRPr="005153B7">
        <w:rPr>
          <w:rFonts w:eastAsia="SimSun"/>
          <w:szCs w:val="24"/>
          <w:lang w:val="fr-FR"/>
        </w:rPr>
        <w:t>.</w:t>
      </w:r>
    </w:p>
    <w:p w14:paraId="1C70906C"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2</w:t>
      </w:r>
      <w:r w:rsidRPr="00D04BFF">
        <w:rPr>
          <w:rFonts w:eastAsia="SimSun"/>
          <w:szCs w:val="24"/>
          <w:lang w:val="fr-FR"/>
        </w:rPr>
        <w:tab/>
        <w:t>Le Comité note que l</w:t>
      </w:r>
      <w:r>
        <w:rPr>
          <w:rFonts w:eastAsia="SimSun"/>
          <w:szCs w:val="24"/>
          <w:lang w:val="fr-FR"/>
        </w:rPr>
        <w:t>’</w:t>
      </w:r>
      <w:r w:rsidRPr="00D04BFF">
        <w:rPr>
          <w:rFonts w:eastAsia="SimSun"/>
          <w:szCs w:val="24"/>
          <w:lang w:val="fr-FR"/>
        </w:rPr>
        <w:t>État partie n</w:t>
      </w:r>
      <w:r>
        <w:rPr>
          <w:rFonts w:eastAsia="SimSun"/>
          <w:szCs w:val="24"/>
          <w:lang w:val="fr-FR"/>
        </w:rPr>
        <w:t>’</w:t>
      </w:r>
      <w:r w:rsidRPr="00D04BFF">
        <w:rPr>
          <w:rFonts w:eastAsia="SimSun"/>
          <w:szCs w:val="24"/>
          <w:lang w:val="fr-FR"/>
        </w:rPr>
        <w:t>a pas répondu aux allégations des auteurs sur le fond</w:t>
      </w:r>
      <w:r w:rsidR="005153B7" w:rsidRPr="005153B7">
        <w:rPr>
          <w:rFonts w:eastAsia="SimSun"/>
          <w:szCs w:val="24"/>
          <w:lang w:val="fr-FR"/>
        </w:rPr>
        <w:t>.</w:t>
      </w:r>
      <w:r w:rsidRPr="00D04BFF">
        <w:rPr>
          <w:rFonts w:eastAsia="SimSun"/>
          <w:szCs w:val="24"/>
          <w:lang w:val="fr-FR"/>
        </w:rPr>
        <w:t xml:space="preserve"> En l</w:t>
      </w:r>
      <w:r>
        <w:rPr>
          <w:rFonts w:eastAsia="SimSun"/>
          <w:szCs w:val="24"/>
          <w:lang w:val="fr-FR"/>
        </w:rPr>
        <w:t>’</w:t>
      </w:r>
      <w:r w:rsidRPr="00D04BFF">
        <w:rPr>
          <w:rFonts w:eastAsia="SimSun"/>
          <w:szCs w:val="24"/>
          <w:lang w:val="fr-FR"/>
        </w:rPr>
        <w:t>absence d</w:t>
      </w:r>
      <w:r>
        <w:rPr>
          <w:rFonts w:eastAsia="SimSun"/>
          <w:szCs w:val="24"/>
          <w:lang w:val="fr-FR"/>
        </w:rPr>
        <w:t>’</w:t>
      </w:r>
      <w:r w:rsidRPr="00D04BFF">
        <w:rPr>
          <w:rFonts w:eastAsia="SimSun"/>
          <w:szCs w:val="24"/>
          <w:lang w:val="fr-FR"/>
        </w:rPr>
        <w:t>explications de la part de l</w:t>
      </w:r>
      <w:r>
        <w:rPr>
          <w:rFonts w:eastAsia="SimSun"/>
          <w:szCs w:val="24"/>
          <w:lang w:val="fr-FR"/>
        </w:rPr>
        <w:t>’</w:t>
      </w:r>
      <w:r w:rsidRPr="00D04BFF">
        <w:rPr>
          <w:rFonts w:eastAsia="SimSun"/>
          <w:szCs w:val="24"/>
          <w:lang w:val="fr-FR"/>
        </w:rPr>
        <w:t>État partie à ce sujet, il convient d</w:t>
      </w:r>
      <w:r>
        <w:rPr>
          <w:rFonts w:eastAsia="SimSun"/>
          <w:szCs w:val="24"/>
          <w:lang w:val="fr-FR"/>
        </w:rPr>
        <w:t>’</w:t>
      </w:r>
      <w:r w:rsidRPr="00D04BFF">
        <w:rPr>
          <w:rFonts w:eastAsia="SimSun"/>
          <w:szCs w:val="24"/>
          <w:lang w:val="fr-FR"/>
        </w:rPr>
        <w:t>accorder tout le crédit voulu aux allégations des auteurs dès lors que ces dernières sont suffisamment étayées</w:t>
      </w:r>
      <w:r w:rsidR="005153B7" w:rsidRPr="005153B7">
        <w:rPr>
          <w:rFonts w:eastAsia="SimSun"/>
          <w:szCs w:val="24"/>
          <w:lang w:val="fr-FR"/>
        </w:rPr>
        <w:t>.</w:t>
      </w:r>
    </w:p>
    <w:p w14:paraId="256139FB"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3</w:t>
      </w:r>
      <w:r w:rsidRPr="00D04BFF">
        <w:rPr>
          <w:rFonts w:eastAsia="SimSun"/>
          <w:szCs w:val="24"/>
          <w:lang w:val="fr-FR"/>
        </w:rPr>
        <w:tab/>
        <w:t>Le Comité prend note du grief des auteurs, qui affirment que leur expulsion vers la Turquie avec les membres de leur famille les exposerait à un risque de préjudice irréparable, en violation de l</w:t>
      </w:r>
      <w:r>
        <w:rPr>
          <w:rFonts w:eastAsia="SimSun"/>
          <w:szCs w:val="24"/>
          <w:lang w:val="fr-FR"/>
        </w:rPr>
        <w:t>’</w:t>
      </w:r>
      <w:r w:rsidRPr="00D04BFF">
        <w:rPr>
          <w:rFonts w:eastAsia="SimSun"/>
          <w:szCs w:val="24"/>
          <w:lang w:val="fr-FR"/>
        </w:rPr>
        <w:t>article 7 du Pacte</w:t>
      </w:r>
      <w:r w:rsidR="005153B7" w:rsidRPr="005153B7">
        <w:rPr>
          <w:rFonts w:eastAsia="SimSun"/>
          <w:szCs w:val="24"/>
          <w:lang w:val="fr-FR"/>
        </w:rPr>
        <w:t>.</w:t>
      </w:r>
      <w:r w:rsidRPr="00D04BFF">
        <w:rPr>
          <w:rFonts w:eastAsia="SimSun"/>
          <w:szCs w:val="24"/>
          <w:lang w:val="fr-FR"/>
        </w:rPr>
        <w:t xml:space="preserve"> Il prend note</w:t>
      </w:r>
      <w:r>
        <w:rPr>
          <w:rFonts w:eastAsia="SimSun"/>
          <w:szCs w:val="24"/>
          <w:lang w:val="fr-FR"/>
        </w:rPr>
        <w:t xml:space="preserve"> également</w:t>
      </w:r>
      <w:r w:rsidRPr="00D04BFF">
        <w:rPr>
          <w:rFonts w:eastAsia="SimSun"/>
          <w:szCs w:val="24"/>
          <w:lang w:val="fr-FR"/>
        </w:rPr>
        <w:t xml:space="preserve"> de l</w:t>
      </w:r>
      <w:r>
        <w:rPr>
          <w:rFonts w:eastAsia="SimSun"/>
          <w:szCs w:val="24"/>
          <w:lang w:val="fr-FR"/>
        </w:rPr>
        <w:t>’</w:t>
      </w:r>
      <w:r w:rsidRPr="00D04BFF">
        <w:rPr>
          <w:rFonts w:eastAsia="SimSun"/>
          <w:szCs w:val="24"/>
          <w:lang w:val="fr-FR"/>
        </w:rPr>
        <w:t xml:space="preserve">argument des auteurs selon lequel ils seraient persécutés par les autorités turques avec les membres de leur famille en raison de leurs liens réels ou supposés avec le mouvement </w:t>
      </w:r>
      <w:proofErr w:type="spellStart"/>
      <w:r w:rsidRPr="00D04BFF">
        <w:rPr>
          <w:rFonts w:eastAsia="SimSun"/>
          <w:szCs w:val="24"/>
          <w:lang w:val="fr-FR"/>
        </w:rPr>
        <w:t>Gülen</w:t>
      </w:r>
      <w:proofErr w:type="spellEnd"/>
      <w:r w:rsidR="005153B7" w:rsidRPr="005153B7">
        <w:rPr>
          <w:rFonts w:eastAsia="SimSun"/>
          <w:szCs w:val="24"/>
          <w:lang w:val="fr-FR"/>
        </w:rPr>
        <w:t>.</w:t>
      </w:r>
    </w:p>
    <w:p w14:paraId="1DFA153F"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4</w:t>
      </w:r>
      <w:r w:rsidRPr="00D04BFF">
        <w:rPr>
          <w:rFonts w:eastAsia="SimSun"/>
          <w:szCs w:val="24"/>
          <w:lang w:val="fr-FR"/>
        </w:rPr>
        <w:tab/>
        <w:t xml:space="preserve">Le Comité rappelle son observation générale </w:t>
      </w:r>
      <w:r w:rsidRPr="00D04BFF">
        <w:rPr>
          <w:rFonts w:eastAsia="MS Mincho"/>
          <w:szCs w:val="22"/>
          <w:lang w:val="fr-FR"/>
        </w:rPr>
        <w:t>n</w:t>
      </w:r>
      <w:r w:rsidRPr="00D04BFF">
        <w:rPr>
          <w:rFonts w:eastAsia="MS Mincho"/>
          <w:szCs w:val="22"/>
          <w:vertAlign w:val="superscript"/>
          <w:lang w:val="fr-FR"/>
        </w:rPr>
        <w:t>o</w:t>
      </w:r>
      <w:r w:rsidRPr="00D04BFF">
        <w:rPr>
          <w:rFonts w:eastAsia="SimSun"/>
          <w:szCs w:val="24"/>
          <w:lang w:val="fr-FR"/>
        </w:rPr>
        <w:t> 31 (2004), dans laquelle il mentionne l</w:t>
      </w:r>
      <w:r>
        <w:rPr>
          <w:rFonts w:eastAsia="SimSun"/>
          <w:szCs w:val="24"/>
          <w:lang w:val="fr-FR"/>
        </w:rPr>
        <w:t>’</w:t>
      </w:r>
      <w:r w:rsidRPr="00D04BFF">
        <w:rPr>
          <w:rFonts w:eastAsia="SimSun"/>
          <w:szCs w:val="24"/>
          <w:lang w:val="fr-FR"/>
        </w:rPr>
        <w:t>obligation faite aux États parties de ne pas extrader, déplacer, expulser quelqu</w:t>
      </w:r>
      <w:r>
        <w:rPr>
          <w:rFonts w:eastAsia="SimSun"/>
          <w:szCs w:val="24"/>
          <w:lang w:val="fr-FR"/>
        </w:rPr>
        <w:t>’</w:t>
      </w:r>
      <w:r w:rsidRPr="00D04BFF">
        <w:rPr>
          <w:rFonts w:eastAsia="SimSun"/>
          <w:szCs w:val="24"/>
          <w:lang w:val="fr-FR"/>
        </w:rPr>
        <w:t>un ou le transférer par d</w:t>
      </w:r>
      <w:r>
        <w:rPr>
          <w:rFonts w:eastAsia="SimSun"/>
          <w:szCs w:val="24"/>
          <w:lang w:val="fr-FR"/>
        </w:rPr>
        <w:t>’</w:t>
      </w:r>
      <w:r w:rsidRPr="00D04BFF">
        <w:rPr>
          <w:rFonts w:eastAsia="SimSun"/>
          <w:szCs w:val="24"/>
          <w:lang w:val="fr-FR"/>
        </w:rPr>
        <w:t>autres moyens de leur territoire s</w:t>
      </w:r>
      <w:r>
        <w:rPr>
          <w:rFonts w:eastAsia="SimSun"/>
          <w:szCs w:val="24"/>
          <w:lang w:val="fr-FR"/>
        </w:rPr>
        <w:t>’</w:t>
      </w:r>
      <w:r w:rsidRPr="00D04BFF">
        <w:rPr>
          <w:rFonts w:eastAsia="SimSun"/>
          <w:szCs w:val="24"/>
          <w:lang w:val="fr-FR"/>
        </w:rPr>
        <w:t>il existe des motifs sérieux de croire qu</w:t>
      </w:r>
      <w:r>
        <w:rPr>
          <w:rFonts w:eastAsia="SimSun"/>
          <w:szCs w:val="24"/>
          <w:lang w:val="fr-FR"/>
        </w:rPr>
        <w:t>’</w:t>
      </w:r>
      <w:r w:rsidRPr="00D04BFF">
        <w:rPr>
          <w:rFonts w:eastAsia="SimSun"/>
          <w:szCs w:val="24"/>
          <w:lang w:val="fr-FR"/>
        </w:rPr>
        <w:t>il y a un risque réel de préjudice irréparable tel que celui envisagé aux articles 6 et 7 du Pacte (par</w:t>
      </w:r>
      <w:r w:rsidR="005153B7" w:rsidRPr="005153B7">
        <w:rPr>
          <w:rFonts w:eastAsia="SimSun"/>
          <w:szCs w:val="24"/>
          <w:lang w:val="fr-FR"/>
        </w:rPr>
        <w:t>.</w:t>
      </w:r>
      <w:r w:rsidRPr="00D04BFF">
        <w:rPr>
          <w:rFonts w:eastAsia="SimSun"/>
          <w:szCs w:val="24"/>
          <w:lang w:val="fr-FR"/>
        </w:rPr>
        <w:t> 12)</w:t>
      </w:r>
      <w:r w:rsidR="005153B7" w:rsidRPr="005153B7">
        <w:rPr>
          <w:rFonts w:eastAsia="SimSun"/>
          <w:szCs w:val="24"/>
          <w:lang w:val="fr-FR"/>
        </w:rPr>
        <w:t>.</w:t>
      </w:r>
      <w:r w:rsidRPr="00D04BFF">
        <w:rPr>
          <w:rFonts w:eastAsia="SimSun"/>
          <w:szCs w:val="24"/>
          <w:lang w:val="fr-FR"/>
        </w:rPr>
        <w:t xml:space="preserve"> Ce risque doit être personnel</w:t>
      </w:r>
      <w:r w:rsidRPr="00017C49">
        <w:rPr>
          <w:rStyle w:val="Appelnotedebasdep"/>
        </w:rPr>
        <w:footnoteReference w:id="20"/>
      </w:r>
      <w:r w:rsidRPr="00D04BFF">
        <w:rPr>
          <w:rFonts w:eastAsia="SimSun"/>
          <w:szCs w:val="24"/>
          <w:lang w:val="fr-FR"/>
        </w:rPr>
        <w:t>, et il faut des motifs sérieux de conclure à l</w:t>
      </w:r>
      <w:r>
        <w:rPr>
          <w:rFonts w:eastAsia="SimSun"/>
          <w:szCs w:val="24"/>
          <w:lang w:val="fr-FR"/>
        </w:rPr>
        <w:t>’</w:t>
      </w:r>
      <w:r w:rsidRPr="00D04BFF">
        <w:rPr>
          <w:rFonts w:eastAsia="SimSun"/>
          <w:szCs w:val="24"/>
          <w:lang w:val="fr-FR"/>
        </w:rPr>
        <w:t>existence d</w:t>
      </w:r>
      <w:r>
        <w:rPr>
          <w:rFonts w:eastAsia="SimSun"/>
          <w:szCs w:val="24"/>
          <w:lang w:val="fr-FR"/>
        </w:rPr>
        <w:t>’</w:t>
      </w:r>
      <w:r w:rsidRPr="00D04BFF">
        <w:rPr>
          <w:rFonts w:eastAsia="SimSun"/>
          <w:szCs w:val="24"/>
          <w:lang w:val="fr-FR"/>
        </w:rPr>
        <w:t>un risque réel de dommage irréparable</w:t>
      </w:r>
      <w:r w:rsidRPr="00017C49">
        <w:rPr>
          <w:rStyle w:val="Appelnotedebasdep"/>
        </w:rPr>
        <w:footnoteReference w:id="21"/>
      </w:r>
      <w:r w:rsidR="005153B7" w:rsidRPr="005153B7">
        <w:rPr>
          <w:rFonts w:eastAsia="SimSun"/>
          <w:szCs w:val="24"/>
          <w:lang w:val="fr-FR"/>
        </w:rPr>
        <w:t>.</w:t>
      </w:r>
      <w:r w:rsidRPr="00D04BFF">
        <w:rPr>
          <w:rFonts w:eastAsia="SimSun"/>
          <w:szCs w:val="24"/>
          <w:lang w:val="fr-FR"/>
        </w:rPr>
        <w:t xml:space="preserve"> C</w:t>
      </w:r>
      <w:r>
        <w:rPr>
          <w:rFonts w:eastAsia="SimSun"/>
          <w:szCs w:val="24"/>
          <w:lang w:val="fr-FR"/>
        </w:rPr>
        <w:t>’</w:t>
      </w:r>
      <w:r w:rsidRPr="00D04BFF">
        <w:rPr>
          <w:rFonts w:eastAsia="SimSun"/>
          <w:szCs w:val="24"/>
          <w:lang w:val="fr-FR"/>
        </w:rPr>
        <w:t xml:space="preserve">est pourquoi tous les faits et circonstances pertinents doivent être pris en considération, notamment la situation générale des droits de </w:t>
      </w:r>
      <w:r w:rsidRPr="00D04BFF">
        <w:rPr>
          <w:rFonts w:eastAsia="SimSun"/>
          <w:szCs w:val="24"/>
          <w:lang w:val="fr-FR"/>
        </w:rPr>
        <w:lastRenderedPageBreak/>
        <w:t>l</w:t>
      </w:r>
      <w:r>
        <w:rPr>
          <w:rFonts w:eastAsia="SimSun"/>
          <w:szCs w:val="24"/>
          <w:lang w:val="fr-FR"/>
        </w:rPr>
        <w:t>’</w:t>
      </w:r>
      <w:r w:rsidRPr="00D04BFF">
        <w:rPr>
          <w:rFonts w:eastAsia="SimSun"/>
          <w:szCs w:val="24"/>
          <w:lang w:val="fr-FR"/>
        </w:rPr>
        <w:t>homme dans le pays d</w:t>
      </w:r>
      <w:r>
        <w:rPr>
          <w:rFonts w:eastAsia="SimSun"/>
          <w:szCs w:val="24"/>
          <w:lang w:val="fr-FR"/>
        </w:rPr>
        <w:t>’</w:t>
      </w:r>
      <w:r w:rsidRPr="00D04BFF">
        <w:rPr>
          <w:rFonts w:eastAsia="SimSun"/>
          <w:szCs w:val="24"/>
          <w:lang w:val="fr-FR"/>
        </w:rPr>
        <w:t>origine de l</w:t>
      </w:r>
      <w:r>
        <w:rPr>
          <w:rFonts w:eastAsia="SimSun"/>
          <w:szCs w:val="24"/>
          <w:lang w:val="fr-FR"/>
        </w:rPr>
        <w:t>’</w:t>
      </w:r>
      <w:r w:rsidRPr="00D04BFF">
        <w:rPr>
          <w:rFonts w:eastAsia="SimSun"/>
          <w:szCs w:val="24"/>
          <w:lang w:val="fr-FR"/>
        </w:rPr>
        <w:t>auteur</w:t>
      </w:r>
      <w:r w:rsidRPr="00017C49">
        <w:rPr>
          <w:rStyle w:val="Appelnotedebasdep"/>
        </w:rPr>
        <w:footnoteReference w:id="22"/>
      </w:r>
      <w:r w:rsidR="005153B7" w:rsidRPr="005153B7">
        <w:rPr>
          <w:rFonts w:eastAsia="SimSun"/>
          <w:szCs w:val="24"/>
          <w:lang w:val="fr-FR"/>
        </w:rPr>
        <w:t>.</w:t>
      </w:r>
      <w:r w:rsidRPr="00D04BFF">
        <w:rPr>
          <w:rFonts w:eastAsia="SimSun"/>
          <w:szCs w:val="24"/>
          <w:lang w:val="fr-FR"/>
        </w:rPr>
        <w:t xml:space="preserve"> Le Comité rappelle en outre que, d</w:t>
      </w:r>
      <w:r>
        <w:rPr>
          <w:rFonts w:eastAsia="SimSun"/>
          <w:szCs w:val="24"/>
          <w:lang w:val="fr-FR"/>
        </w:rPr>
        <w:t>’</w:t>
      </w:r>
      <w:r w:rsidRPr="00D04BFF">
        <w:rPr>
          <w:rFonts w:eastAsia="SimSun"/>
          <w:szCs w:val="24"/>
          <w:lang w:val="fr-FR"/>
        </w:rPr>
        <w:t>une manière générale, c</w:t>
      </w:r>
      <w:r>
        <w:rPr>
          <w:rFonts w:eastAsia="SimSun"/>
          <w:szCs w:val="24"/>
          <w:lang w:val="fr-FR"/>
        </w:rPr>
        <w:t>’</w:t>
      </w:r>
      <w:r w:rsidRPr="00D04BFF">
        <w:rPr>
          <w:rFonts w:eastAsia="SimSun"/>
          <w:szCs w:val="24"/>
          <w:lang w:val="fr-FR"/>
        </w:rPr>
        <w:t>est aux organes de l</w:t>
      </w:r>
      <w:r>
        <w:rPr>
          <w:rFonts w:eastAsia="SimSun"/>
          <w:szCs w:val="24"/>
          <w:lang w:val="fr-FR"/>
        </w:rPr>
        <w:t>’</w:t>
      </w:r>
      <w:r w:rsidRPr="00D04BFF">
        <w:rPr>
          <w:rFonts w:eastAsia="SimSun"/>
          <w:szCs w:val="24"/>
          <w:lang w:val="fr-FR"/>
        </w:rPr>
        <w:t>État partie qu</w:t>
      </w:r>
      <w:r>
        <w:rPr>
          <w:rFonts w:eastAsia="SimSun"/>
          <w:szCs w:val="24"/>
          <w:lang w:val="fr-FR"/>
        </w:rPr>
        <w:t>’</w:t>
      </w:r>
      <w:r w:rsidRPr="00D04BFF">
        <w:rPr>
          <w:rFonts w:eastAsia="SimSun"/>
          <w:szCs w:val="24"/>
          <w:lang w:val="fr-FR"/>
        </w:rPr>
        <w:t>il appartient d</w:t>
      </w:r>
      <w:r>
        <w:rPr>
          <w:rFonts w:eastAsia="SimSun"/>
          <w:szCs w:val="24"/>
          <w:lang w:val="fr-FR"/>
        </w:rPr>
        <w:t>’</w:t>
      </w:r>
      <w:r w:rsidRPr="00D04BFF">
        <w:rPr>
          <w:rFonts w:eastAsia="SimSun"/>
          <w:szCs w:val="24"/>
          <w:lang w:val="fr-FR"/>
        </w:rPr>
        <w:t>examiner les faits et les éléments de preuve dans une affaire donnée afin de déterminer l</w:t>
      </w:r>
      <w:r>
        <w:rPr>
          <w:rFonts w:eastAsia="SimSun"/>
          <w:szCs w:val="24"/>
          <w:lang w:val="fr-FR"/>
        </w:rPr>
        <w:t>’</w:t>
      </w:r>
      <w:r w:rsidRPr="00D04BFF">
        <w:rPr>
          <w:rFonts w:eastAsia="SimSun"/>
          <w:szCs w:val="24"/>
          <w:lang w:val="fr-FR"/>
        </w:rPr>
        <w:t>existence d</w:t>
      </w:r>
      <w:r>
        <w:rPr>
          <w:rFonts w:eastAsia="SimSun"/>
          <w:szCs w:val="24"/>
          <w:lang w:val="fr-FR"/>
        </w:rPr>
        <w:t>’</w:t>
      </w:r>
      <w:r w:rsidRPr="00D04BFF">
        <w:rPr>
          <w:rFonts w:eastAsia="SimSun"/>
          <w:szCs w:val="24"/>
          <w:lang w:val="fr-FR"/>
        </w:rPr>
        <w:t>un tel risque</w:t>
      </w:r>
      <w:r w:rsidRPr="00017C49">
        <w:rPr>
          <w:rStyle w:val="Appelnotedebasdep"/>
        </w:rPr>
        <w:footnoteReference w:id="23"/>
      </w:r>
      <w:r w:rsidRPr="00D04BFF">
        <w:rPr>
          <w:rFonts w:eastAsia="SimSun"/>
          <w:szCs w:val="24"/>
          <w:lang w:val="fr-FR"/>
        </w:rPr>
        <w:t>, sauf s</w:t>
      </w:r>
      <w:r>
        <w:rPr>
          <w:rFonts w:eastAsia="SimSun"/>
          <w:szCs w:val="24"/>
          <w:lang w:val="fr-FR"/>
        </w:rPr>
        <w:t>’</w:t>
      </w:r>
      <w:r w:rsidRPr="00D04BFF">
        <w:rPr>
          <w:rFonts w:eastAsia="SimSun"/>
          <w:szCs w:val="24"/>
          <w:lang w:val="fr-FR"/>
        </w:rPr>
        <w:t>il peut être établi que l</w:t>
      </w:r>
      <w:r>
        <w:rPr>
          <w:rFonts w:eastAsia="SimSun"/>
          <w:szCs w:val="24"/>
          <w:lang w:val="fr-FR"/>
        </w:rPr>
        <w:t>’</w:t>
      </w:r>
      <w:r w:rsidRPr="00D04BFF">
        <w:rPr>
          <w:rFonts w:eastAsia="SimSun"/>
          <w:szCs w:val="24"/>
          <w:lang w:val="fr-FR"/>
        </w:rPr>
        <w:t>appréciation des éléments de preuve a été arbitraire ou manifestement entachée d</w:t>
      </w:r>
      <w:r>
        <w:rPr>
          <w:rFonts w:eastAsia="SimSun"/>
          <w:szCs w:val="24"/>
          <w:lang w:val="fr-FR"/>
        </w:rPr>
        <w:t>’</w:t>
      </w:r>
      <w:r w:rsidRPr="00D04BFF">
        <w:rPr>
          <w:rFonts w:eastAsia="SimSun"/>
          <w:szCs w:val="24"/>
          <w:lang w:val="fr-FR"/>
        </w:rPr>
        <w:t>erreur, ou qu</w:t>
      </w:r>
      <w:r>
        <w:rPr>
          <w:rFonts w:eastAsia="SimSun"/>
          <w:szCs w:val="24"/>
          <w:lang w:val="fr-FR"/>
        </w:rPr>
        <w:t>’</w:t>
      </w:r>
      <w:r w:rsidRPr="00D04BFF">
        <w:rPr>
          <w:rFonts w:eastAsia="SimSun"/>
          <w:szCs w:val="24"/>
          <w:lang w:val="fr-FR"/>
        </w:rPr>
        <w:t>elle a constitué un déni de</w:t>
      </w:r>
      <w:r>
        <w:rPr>
          <w:rFonts w:eastAsia="SimSun"/>
          <w:szCs w:val="24"/>
          <w:lang w:val="fr-FR"/>
        </w:rPr>
        <w:t> </w:t>
      </w:r>
      <w:r w:rsidRPr="00D04BFF">
        <w:rPr>
          <w:rFonts w:eastAsia="SimSun"/>
          <w:szCs w:val="24"/>
          <w:lang w:val="fr-FR"/>
        </w:rPr>
        <w:t>justice</w:t>
      </w:r>
      <w:r w:rsidRPr="00017C49">
        <w:rPr>
          <w:rStyle w:val="Appelnotedebasdep"/>
        </w:rPr>
        <w:footnoteReference w:id="24"/>
      </w:r>
      <w:r w:rsidR="005153B7" w:rsidRPr="005153B7">
        <w:rPr>
          <w:rFonts w:eastAsia="SimSun"/>
          <w:szCs w:val="24"/>
          <w:lang w:val="fr-FR"/>
        </w:rPr>
        <w:t>.</w:t>
      </w:r>
    </w:p>
    <w:p w14:paraId="1E0DDB2B"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5</w:t>
      </w:r>
      <w:r w:rsidRPr="00D04BFF">
        <w:rPr>
          <w:rFonts w:eastAsia="SimSun"/>
          <w:szCs w:val="24"/>
          <w:lang w:val="fr-FR"/>
        </w:rPr>
        <w:tab/>
        <w:t>Le Comité note qu</w:t>
      </w:r>
      <w:r>
        <w:rPr>
          <w:rFonts w:eastAsia="SimSun"/>
          <w:szCs w:val="24"/>
          <w:lang w:val="fr-FR"/>
        </w:rPr>
        <w:t>’</w:t>
      </w:r>
      <w:r w:rsidRPr="00D04BFF">
        <w:rPr>
          <w:rFonts w:eastAsia="SimSun"/>
          <w:szCs w:val="24"/>
          <w:lang w:val="fr-FR"/>
        </w:rPr>
        <w:t>en l</w:t>
      </w:r>
      <w:r>
        <w:rPr>
          <w:rFonts w:eastAsia="SimSun"/>
          <w:szCs w:val="24"/>
          <w:lang w:val="fr-FR"/>
        </w:rPr>
        <w:t>’</w:t>
      </w:r>
      <w:r w:rsidRPr="00D04BFF">
        <w:rPr>
          <w:rFonts w:eastAsia="SimSun"/>
          <w:szCs w:val="24"/>
          <w:lang w:val="fr-FR"/>
        </w:rPr>
        <w:t>espèce, l</w:t>
      </w:r>
      <w:r>
        <w:rPr>
          <w:rFonts w:eastAsia="SimSun"/>
          <w:szCs w:val="24"/>
          <w:lang w:val="fr-FR"/>
        </w:rPr>
        <w:t>’</w:t>
      </w:r>
      <w:r w:rsidRPr="00D04BFF">
        <w:rPr>
          <w:rFonts w:eastAsia="SimSun"/>
          <w:szCs w:val="24"/>
          <w:lang w:val="fr-FR"/>
        </w:rPr>
        <w:t>État partie n</w:t>
      </w:r>
      <w:r>
        <w:rPr>
          <w:rFonts w:eastAsia="SimSun"/>
          <w:szCs w:val="24"/>
          <w:lang w:val="fr-FR"/>
        </w:rPr>
        <w:t>’</w:t>
      </w:r>
      <w:r w:rsidRPr="00D04BFF">
        <w:rPr>
          <w:rFonts w:eastAsia="SimSun"/>
          <w:szCs w:val="24"/>
          <w:lang w:val="fr-FR"/>
        </w:rPr>
        <w:t>a pas démontré que les autorités administratives ou judiciaires avaient procédé à un examen individualisé des dossiers des auteurs afin de déterminer s</w:t>
      </w:r>
      <w:r>
        <w:rPr>
          <w:rFonts w:eastAsia="SimSun"/>
          <w:szCs w:val="24"/>
          <w:lang w:val="fr-FR"/>
        </w:rPr>
        <w:t>’</w:t>
      </w:r>
      <w:r w:rsidRPr="00D04BFF">
        <w:rPr>
          <w:rFonts w:eastAsia="SimSun"/>
          <w:szCs w:val="24"/>
          <w:lang w:val="fr-FR"/>
        </w:rPr>
        <w:t>il existait des motifs sérieux de croire qu</w:t>
      </w:r>
      <w:r>
        <w:rPr>
          <w:rFonts w:eastAsia="SimSun"/>
          <w:szCs w:val="24"/>
          <w:lang w:val="fr-FR"/>
        </w:rPr>
        <w:t>’</w:t>
      </w:r>
      <w:r w:rsidRPr="00D04BFF">
        <w:rPr>
          <w:rFonts w:eastAsia="SimSun"/>
          <w:szCs w:val="24"/>
          <w:lang w:val="fr-FR"/>
        </w:rPr>
        <w:t>il y aurait un risque réel de préjudice irréparable tel que celui envisagé à l</w:t>
      </w:r>
      <w:r>
        <w:rPr>
          <w:rFonts w:eastAsia="SimSun"/>
          <w:szCs w:val="24"/>
          <w:lang w:val="fr-FR"/>
        </w:rPr>
        <w:t>’</w:t>
      </w:r>
      <w:r w:rsidRPr="00D04BFF">
        <w:rPr>
          <w:rFonts w:eastAsia="SimSun"/>
          <w:szCs w:val="24"/>
          <w:lang w:val="fr-FR"/>
        </w:rPr>
        <w:t>article 7 du Pacte en cas d</w:t>
      </w:r>
      <w:r>
        <w:rPr>
          <w:rFonts w:eastAsia="SimSun"/>
          <w:szCs w:val="24"/>
          <w:lang w:val="fr-FR"/>
        </w:rPr>
        <w:t>’</w:t>
      </w:r>
      <w:r w:rsidRPr="00D04BFF">
        <w:rPr>
          <w:rFonts w:eastAsia="SimSun"/>
          <w:szCs w:val="24"/>
          <w:lang w:val="fr-FR"/>
        </w:rPr>
        <w:t>expulsion de l</w:t>
      </w:r>
      <w:r>
        <w:rPr>
          <w:rFonts w:eastAsia="SimSun"/>
          <w:szCs w:val="24"/>
          <w:lang w:val="fr-FR"/>
        </w:rPr>
        <w:t>’</w:t>
      </w:r>
      <w:r w:rsidRPr="00D04BFF">
        <w:rPr>
          <w:rFonts w:eastAsia="SimSun"/>
          <w:szCs w:val="24"/>
          <w:lang w:val="fr-FR"/>
        </w:rPr>
        <w:t>Angola des auteurs et de leur famille</w:t>
      </w:r>
      <w:r w:rsidR="005153B7" w:rsidRPr="005153B7">
        <w:rPr>
          <w:rFonts w:eastAsia="SimSun"/>
          <w:szCs w:val="24"/>
          <w:lang w:val="fr-FR"/>
        </w:rPr>
        <w:t>.</w:t>
      </w:r>
      <w:r w:rsidRPr="00D04BFF">
        <w:rPr>
          <w:rFonts w:eastAsia="SimSun"/>
          <w:szCs w:val="24"/>
          <w:lang w:val="fr-FR"/>
        </w:rPr>
        <w:t xml:space="preserve"> Selon les observations de l</w:t>
      </w:r>
      <w:r>
        <w:rPr>
          <w:rFonts w:eastAsia="SimSun"/>
          <w:szCs w:val="24"/>
          <w:lang w:val="fr-FR"/>
        </w:rPr>
        <w:t>’</w:t>
      </w:r>
      <w:r w:rsidRPr="00D04BFF">
        <w:rPr>
          <w:rFonts w:eastAsia="SimSun"/>
          <w:szCs w:val="24"/>
          <w:lang w:val="fr-FR"/>
        </w:rPr>
        <w:t>État partie, près de deux ans après l</w:t>
      </w:r>
      <w:r>
        <w:rPr>
          <w:rFonts w:eastAsia="SimSun"/>
          <w:szCs w:val="24"/>
          <w:lang w:val="fr-FR"/>
        </w:rPr>
        <w:t>’</w:t>
      </w:r>
      <w:r w:rsidRPr="00D04BFF">
        <w:rPr>
          <w:rFonts w:eastAsia="SimSun"/>
          <w:szCs w:val="24"/>
          <w:lang w:val="fr-FR"/>
        </w:rPr>
        <w:t>ouverture d</w:t>
      </w:r>
      <w:r>
        <w:rPr>
          <w:rFonts w:eastAsia="SimSun"/>
          <w:szCs w:val="24"/>
          <w:lang w:val="fr-FR"/>
        </w:rPr>
        <w:t>’</w:t>
      </w:r>
      <w:r w:rsidRPr="00D04BFF">
        <w:rPr>
          <w:rFonts w:eastAsia="SimSun"/>
          <w:szCs w:val="24"/>
          <w:lang w:val="fr-FR"/>
        </w:rPr>
        <w:t>une procédure contre l</w:t>
      </w:r>
      <w:r>
        <w:rPr>
          <w:rFonts w:eastAsia="SimSun"/>
          <w:szCs w:val="24"/>
          <w:lang w:val="fr-FR"/>
        </w:rPr>
        <w:t>’</w:t>
      </w:r>
      <w:r w:rsidRPr="00D04BFF">
        <w:rPr>
          <w:rFonts w:eastAsia="SimSun"/>
          <w:szCs w:val="24"/>
          <w:lang w:val="fr-FR"/>
        </w:rPr>
        <w:t>expulsion des auteurs, le Conseil national pour les réfugiés n</w:t>
      </w:r>
      <w:r>
        <w:rPr>
          <w:rFonts w:eastAsia="SimSun"/>
          <w:szCs w:val="24"/>
          <w:lang w:val="fr-FR"/>
        </w:rPr>
        <w:t>’</w:t>
      </w:r>
      <w:r w:rsidRPr="00D04BFF">
        <w:rPr>
          <w:rFonts w:eastAsia="SimSun"/>
          <w:szCs w:val="24"/>
          <w:lang w:val="fr-FR"/>
        </w:rPr>
        <w:t>a encore pris aucune décision</w:t>
      </w:r>
      <w:r w:rsidR="005153B7" w:rsidRPr="005153B7">
        <w:rPr>
          <w:rFonts w:eastAsia="SimSun"/>
          <w:szCs w:val="24"/>
          <w:lang w:val="fr-FR"/>
        </w:rPr>
        <w:t>.</w:t>
      </w:r>
      <w:r w:rsidRPr="00D04BFF">
        <w:rPr>
          <w:rFonts w:eastAsia="SimSun"/>
          <w:szCs w:val="24"/>
          <w:lang w:val="fr-FR"/>
        </w:rPr>
        <w:t xml:space="preserve"> Le Comité rappelle que, dans ses observations finales de 2019 concernant le deuxième rapport périodique de l</w:t>
      </w:r>
      <w:r>
        <w:rPr>
          <w:rFonts w:eastAsia="SimSun"/>
          <w:szCs w:val="24"/>
          <w:lang w:val="fr-FR"/>
        </w:rPr>
        <w:t>’</w:t>
      </w:r>
      <w:r w:rsidRPr="00D04BFF">
        <w:rPr>
          <w:rFonts w:eastAsia="SimSun"/>
          <w:szCs w:val="24"/>
          <w:lang w:val="fr-FR"/>
        </w:rPr>
        <w:t>Angola, il s</w:t>
      </w:r>
      <w:r>
        <w:rPr>
          <w:rFonts w:eastAsia="SimSun"/>
          <w:szCs w:val="24"/>
          <w:lang w:val="fr-FR"/>
        </w:rPr>
        <w:t>’</w:t>
      </w:r>
      <w:r w:rsidRPr="00D04BFF">
        <w:rPr>
          <w:rFonts w:eastAsia="SimSun"/>
          <w:szCs w:val="24"/>
          <w:lang w:val="fr-FR"/>
        </w:rPr>
        <w:t>est déclaré préoccupé par les informations selon lesquelles les migrants et les demandeurs d</w:t>
      </w:r>
      <w:r>
        <w:rPr>
          <w:rFonts w:eastAsia="SimSun"/>
          <w:szCs w:val="24"/>
          <w:lang w:val="fr-FR"/>
        </w:rPr>
        <w:t>’</w:t>
      </w:r>
      <w:r w:rsidRPr="00D04BFF">
        <w:rPr>
          <w:rFonts w:eastAsia="SimSun"/>
          <w:szCs w:val="24"/>
          <w:lang w:val="fr-FR"/>
        </w:rPr>
        <w:t>asile, y compris les personnes ayant besoin d</w:t>
      </w:r>
      <w:r>
        <w:rPr>
          <w:rFonts w:eastAsia="SimSun"/>
          <w:szCs w:val="24"/>
          <w:lang w:val="fr-FR"/>
        </w:rPr>
        <w:t>’</w:t>
      </w:r>
      <w:r w:rsidRPr="00D04BFF">
        <w:rPr>
          <w:rFonts w:eastAsia="SimSun"/>
          <w:szCs w:val="24"/>
          <w:lang w:val="fr-FR"/>
        </w:rPr>
        <w:t>une protection internationale, seraient expulsés massivement sans que les évaluations individuelles nécessaires soient effectuées</w:t>
      </w:r>
      <w:r>
        <w:t>(</w:t>
      </w:r>
      <w:r w:rsidRPr="00DB3185">
        <w:t>CCPR/C/AGO/CO/2</w:t>
      </w:r>
      <w:r>
        <w:t>, par</w:t>
      </w:r>
      <w:r w:rsidR="005153B7" w:rsidRPr="005153B7">
        <w:t>.</w:t>
      </w:r>
      <w:r>
        <w:t xml:space="preserve"> 39)</w:t>
      </w:r>
      <w:r w:rsidR="005153B7" w:rsidRPr="005153B7">
        <w:rPr>
          <w:rFonts w:eastAsia="SimSun"/>
          <w:szCs w:val="24"/>
          <w:lang w:val="fr-FR"/>
        </w:rPr>
        <w:t>.</w:t>
      </w:r>
    </w:p>
    <w:p w14:paraId="149DCCD3"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6</w:t>
      </w:r>
      <w:r w:rsidRPr="00D04BFF">
        <w:rPr>
          <w:rFonts w:eastAsia="SimSun"/>
          <w:szCs w:val="24"/>
          <w:lang w:val="fr-FR"/>
        </w:rPr>
        <w:tab/>
        <w:t>Le Comité rappelle que les États parties doivent accorder un poids suffisant au risque réel auquel une personne serait personnellement exposée en cas d</w:t>
      </w:r>
      <w:r>
        <w:rPr>
          <w:rFonts w:eastAsia="SimSun"/>
          <w:szCs w:val="24"/>
          <w:lang w:val="fr-FR"/>
        </w:rPr>
        <w:t>’</w:t>
      </w:r>
      <w:r w:rsidRPr="00D04BFF">
        <w:rPr>
          <w:rFonts w:eastAsia="SimSun"/>
          <w:szCs w:val="24"/>
          <w:lang w:val="fr-FR"/>
        </w:rPr>
        <w:t>expulsion, et estime qu</w:t>
      </w:r>
      <w:r>
        <w:rPr>
          <w:rFonts w:eastAsia="SimSun"/>
          <w:szCs w:val="24"/>
          <w:lang w:val="fr-FR"/>
        </w:rPr>
        <w:t>’</w:t>
      </w:r>
      <w:r w:rsidRPr="00D04BFF">
        <w:rPr>
          <w:rFonts w:eastAsia="SimSun"/>
          <w:szCs w:val="24"/>
          <w:lang w:val="fr-FR"/>
        </w:rPr>
        <w:t>il incombe à l</w:t>
      </w:r>
      <w:r>
        <w:rPr>
          <w:rFonts w:eastAsia="SimSun"/>
          <w:szCs w:val="24"/>
          <w:lang w:val="fr-FR"/>
        </w:rPr>
        <w:t>’</w:t>
      </w:r>
      <w:r w:rsidRPr="00D04BFF">
        <w:rPr>
          <w:rFonts w:eastAsia="SimSun"/>
          <w:szCs w:val="24"/>
          <w:lang w:val="fr-FR"/>
        </w:rPr>
        <w:t>État partie d</w:t>
      </w:r>
      <w:r>
        <w:rPr>
          <w:rFonts w:eastAsia="SimSun"/>
          <w:szCs w:val="24"/>
          <w:lang w:val="fr-FR"/>
        </w:rPr>
        <w:t>’</w:t>
      </w:r>
      <w:r w:rsidRPr="00D04BFF">
        <w:rPr>
          <w:rFonts w:eastAsia="SimSun"/>
          <w:szCs w:val="24"/>
          <w:lang w:val="fr-FR"/>
        </w:rPr>
        <w:t>apprécier de manière individualisée le risque auquel les auteurs et les membres de leur famille seraient exposés s</w:t>
      </w:r>
      <w:r>
        <w:rPr>
          <w:rFonts w:eastAsia="SimSun"/>
          <w:szCs w:val="24"/>
          <w:lang w:val="fr-FR"/>
        </w:rPr>
        <w:t>’</w:t>
      </w:r>
      <w:r w:rsidRPr="00D04BFF">
        <w:rPr>
          <w:rFonts w:eastAsia="SimSun"/>
          <w:szCs w:val="24"/>
          <w:lang w:val="fr-FR"/>
        </w:rPr>
        <w:t>ils étaient renvoyés en Turquie</w:t>
      </w:r>
      <w:r w:rsidR="005153B7" w:rsidRPr="005153B7">
        <w:rPr>
          <w:rFonts w:eastAsia="SimSun"/>
          <w:szCs w:val="24"/>
          <w:lang w:val="fr-FR"/>
        </w:rPr>
        <w:t>.</w:t>
      </w:r>
      <w:r w:rsidRPr="00D04BFF">
        <w:rPr>
          <w:rFonts w:eastAsia="SimSun"/>
          <w:szCs w:val="24"/>
          <w:lang w:val="fr-FR"/>
        </w:rPr>
        <w:t xml:space="preserve"> Étant donné que manifestement les conséquences de la situation personnelle et familiale des auteurs dans leur pays d</w:t>
      </w:r>
      <w:r>
        <w:rPr>
          <w:rFonts w:eastAsia="SimSun"/>
          <w:szCs w:val="24"/>
          <w:lang w:val="fr-FR"/>
        </w:rPr>
        <w:t>’</w:t>
      </w:r>
      <w:r w:rsidRPr="00D04BFF">
        <w:rPr>
          <w:rFonts w:eastAsia="SimSun"/>
          <w:szCs w:val="24"/>
          <w:lang w:val="fr-FR"/>
        </w:rPr>
        <w:t>origine n</w:t>
      </w:r>
      <w:r>
        <w:rPr>
          <w:rFonts w:eastAsia="SimSun"/>
          <w:szCs w:val="24"/>
          <w:lang w:val="fr-FR"/>
        </w:rPr>
        <w:t>’</w:t>
      </w:r>
      <w:r w:rsidRPr="00D04BFF">
        <w:rPr>
          <w:rFonts w:eastAsia="SimSun"/>
          <w:szCs w:val="24"/>
          <w:lang w:val="fr-FR"/>
        </w:rPr>
        <w:t>ont pas été dûment prises en considération, le Comité estime que l</w:t>
      </w:r>
      <w:r>
        <w:rPr>
          <w:rFonts w:eastAsia="SimSun"/>
          <w:szCs w:val="24"/>
          <w:lang w:val="fr-FR"/>
        </w:rPr>
        <w:t>’</w:t>
      </w:r>
      <w:r w:rsidRPr="00D04BFF">
        <w:rPr>
          <w:rFonts w:eastAsia="SimSun"/>
          <w:szCs w:val="24"/>
          <w:lang w:val="fr-FR"/>
        </w:rPr>
        <w:t>État partie n</w:t>
      </w:r>
      <w:r>
        <w:rPr>
          <w:rFonts w:eastAsia="SimSun"/>
          <w:szCs w:val="24"/>
          <w:lang w:val="fr-FR"/>
        </w:rPr>
        <w:t>’</w:t>
      </w:r>
      <w:r w:rsidRPr="00D04BFF">
        <w:rPr>
          <w:rFonts w:eastAsia="SimSun"/>
          <w:szCs w:val="24"/>
          <w:lang w:val="fr-FR"/>
        </w:rPr>
        <w:t>a pas évalué, à la lumière de l</w:t>
      </w:r>
      <w:r>
        <w:rPr>
          <w:rFonts w:eastAsia="SimSun"/>
          <w:szCs w:val="24"/>
          <w:lang w:val="fr-FR"/>
        </w:rPr>
        <w:t>’</w:t>
      </w:r>
      <w:r w:rsidRPr="00D04BFF">
        <w:rPr>
          <w:rFonts w:eastAsia="SimSun"/>
          <w:szCs w:val="24"/>
          <w:lang w:val="fr-FR"/>
        </w:rPr>
        <w:t>article 7 du Pacte, le risque réel et prévisible auquel les auteurs seraient personnellement exposés en cas de renvoi en Turquie</w:t>
      </w:r>
      <w:r w:rsidR="005153B7" w:rsidRPr="005153B7">
        <w:rPr>
          <w:rFonts w:eastAsia="SimSun"/>
          <w:szCs w:val="24"/>
          <w:lang w:val="fr-FR"/>
        </w:rPr>
        <w:t>.</w:t>
      </w:r>
    </w:p>
    <w:p w14:paraId="04C78A15"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7</w:t>
      </w:r>
      <w:r w:rsidRPr="00D04BFF">
        <w:rPr>
          <w:rFonts w:eastAsia="SimSun"/>
          <w:szCs w:val="24"/>
          <w:lang w:val="fr-FR"/>
        </w:rPr>
        <w:tab/>
        <w:t>Le Comité prend note du grief non contesté, soulevé par les auteurs au titre de l</w:t>
      </w:r>
      <w:r>
        <w:rPr>
          <w:rFonts w:eastAsia="SimSun"/>
          <w:szCs w:val="24"/>
          <w:lang w:val="fr-FR"/>
        </w:rPr>
        <w:t>’</w:t>
      </w:r>
      <w:r w:rsidRPr="00D04BFF">
        <w:rPr>
          <w:rFonts w:eastAsia="SimSun"/>
          <w:szCs w:val="24"/>
          <w:lang w:val="fr-FR"/>
        </w:rPr>
        <w:t>article 13 du Pacte, selon lequel ils n</w:t>
      </w:r>
      <w:r>
        <w:rPr>
          <w:rFonts w:eastAsia="SimSun"/>
          <w:szCs w:val="24"/>
          <w:lang w:val="fr-FR"/>
        </w:rPr>
        <w:t>’</w:t>
      </w:r>
      <w:r w:rsidRPr="00D04BFF">
        <w:rPr>
          <w:rFonts w:eastAsia="SimSun"/>
          <w:szCs w:val="24"/>
          <w:lang w:val="fr-FR"/>
        </w:rPr>
        <w:t>ont pas eu la possibilité de contester la décision d</w:t>
      </w:r>
      <w:r>
        <w:rPr>
          <w:rFonts w:eastAsia="SimSun"/>
          <w:szCs w:val="24"/>
          <w:lang w:val="fr-FR"/>
        </w:rPr>
        <w:t>’</w:t>
      </w:r>
      <w:r w:rsidRPr="00D04BFF">
        <w:rPr>
          <w:rFonts w:eastAsia="SimSun"/>
          <w:szCs w:val="24"/>
          <w:lang w:val="fr-FR"/>
        </w:rPr>
        <w:t>expulsion</w:t>
      </w:r>
      <w:r w:rsidR="005153B7" w:rsidRPr="005153B7">
        <w:rPr>
          <w:rFonts w:eastAsia="SimSun"/>
          <w:szCs w:val="24"/>
          <w:lang w:val="fr-FR"/>
        </w:rPr>
        <w:t>.</w:t>
      </w:r>
      <w:r w:rsidRPr="00D04BFF">
        <w:rPr>
          <w:rFonts w:eastAsia="SimSun"/>
          <w:szCs w:val="24"/>
          <w:lang w:val="fr-FR"/>
        </w:rPr>
        <w:t xml:space="preserve"> Il rappelle qu</w:t>
      </w:r>
      <w:r>
        <w:rPr>
          <w:rFonts w:eastAsia="SimSun"/>
          <w:szCs w:val="24"/>
          <w:lang w:val="fr-FR"/>
        </w:rPr>
        <w:t>’</w:t>
      </w:r>
      <w:r w:rsidRPr="00D04BFF">
        <w:rPr>
          <w:rFonts w:eastAsia="SimSun"/>
          <w:szCs w:val="24"/>
          <w:lang w:val="fr-FR"/>
        </w:rPr>
        <w:t>aux termes de l</w:t>
      </w:r>
      <w:r>
        <w:rPr>
          <w:rFonts w:eastAsia="SimSun"/>
          <w:szCs w:val="24"/>
          <w:lang w:val="fr-FR"/>
        </w:rPr>
        <w:t>’</w:t>
      </w:r>
      <w:r w:rsidRPr="00D04BFF">
        <w:rPr>
          <w:rFonts w:eastAsia="SimSun"/>
          <w:szCs w:val="24"/>
          <w:lang w:val="fr-FR"/>
        </w:rPr>
        <w:t>article 13 du Pacte</w:t>
      </w:r>
      <w:r>
        <w:rPr>
          <w:rFonts w:eastAsia="SimSun"/>
          <w:szCs w:val="24"/>
          <w:lang w:val="fr-FR"/>
        </w:rPr>
        <w:t> :</w:t>
      </w:r>
      <w:r w:rsidRPr="00D04BFF">
        <w:rPr>
          <w:rFonts w:eastAsia="SimSun"/>
          <w:szCs w:val="24"/>
          <w:lang w:val="fr-FR"/>
        </w:rPr>
        <w:t xml:space="preserve"> « </w:t>
      </w:r>
      <w:r>
        <w:rPr>
          <w:rFonts w:eastAsia="SimSun"/>
          <w:szCs w:val="24"/>
          <w:lang w:val="fr-FR"/>
        </w:rPr>
        <w:t>U</w:t>
      </w:r>
      <w:r w:rsidRPr="00D04BFF">
        <w:rPr>
          <w:rFonts w:eastAsia="SimSun"/>
          <w:szCs w:val="24"/>
          <w:lang w:val="fr-FR"/>
        </w:rPr>
        <w:t>n étranger qui se trouve légalement sur le territoire d</w:t>
      </w:r>
      <w:r>
        <w:rPr>
          <w:rFonts w:eastAsia="SimSun"/>
          <w:szCs w:val="24"/>
          <w:lang w:val="fr-FR"/>
        </w:rPr>
        <w:t>’</w:t>
      </w:r>
      <w:r w:rsidRPr="00D04BFF">
        <w:rPr>
          <w:rFonts w:eastAsia="SimSun"/>
          <w:szCs w:val="24"/>
          <w:lang w:val="fr-FR"/>
        </w:rPr>
        <w:t>un État partie au présent Pacte ne peut en être expulsé qu</w:t>
      </w:r>
      <w:r>
        <w:rPr>
          <w:rFonts w:eastAsia="SimSun"/>
          <w:szCs w:val="24"/>
          <w:lang w:val="fr-FR"/>
        </w:rPr>
        <w:t>’</w:t>
      </w:r>
      <w:r w:rsidRPr="00D04BFF">
        <w:rPr>
          <w:rFonts w:eastAsia="SimSun"/>
          <w:szCs w:val="24"/>
          <w:lang w:val="fr-FR"/>
        </w:rPr>
        <w:t>en exécution d</w:t>
      </w:r>
      <w:r>
        <w:rPr>
          <w:rFonts w:eastAsia="SimSun"/>
          <w:szCs w:val="24"/>
          <w:lang w:val="fr-FR"/>
        </w:rPr>
        <w:t>’</w:t>
      </w:r>
      <w:r w:rsidRPr="00D04BFF">
        <w:rPr>
          <w:rFonts w:eastAsia="SimSun"/>
          <w:szCs w:val="24"/>
          <w:lang w:val="fr-FR"/>
        </w:rPr>
        <w:t>une décision prise conformément à la loi et, à moins que des raisons impérieuses de sécurité nationale ne s</w:t>
      </w:r>
      <w:r>
        <w:rPr>
          <w:rFonts w:eastAsia="SimSun"/>
          <w:szCs w:val="24"/>
          <w:lang w:val="fr-FR"/>
        </w:rPr>
        <w:t>’</w:t>
      </w:r>
      <w:r w:rsidRPr="00D04BFF">
        <w:rPr>
          <w:rFonts w:eastAsia="SimSun"/>
          <w:szCs w:val="24"/>
          <w:lang w:val="fr-FR"/>
        </w:rPr>
        <w:t>y opposent, il doit avoir la possibilité de faire valoir les raisons qui militent contre son expulsion et de faire examiner son cas par l</w:t>
      </w:r>
      <w:r>
        <w:rPr>
          <w:rFonts w:eastAsia="SimSun"/>
          <w:szCs w:val="24"/>
          <w:lang w:val="fr-FR"/>
        </w:rPr>
        <w:t>’</w:t>
      </w:r>
      <w:r w:rsidRPr="00D04BFF">
        <w:rPr>
          <w:rFonts w:eastAsia="SimSun"/>
          <w:szCs w:val="24"/>
          <w:lang w:val="fr-FR"/>
        </w:rPr>
        <w:t>autorité compétente, ou par une ou plusieurs personnes spécialement désignées par ladite autorité, en se faisant représenter à cette fin »</w:t>
      </w:r>
      <w:r w:rsidR="005153B7" w:rsidRPr="005153B7">
        <w:rPr>
          <w:rFonts w:eastAsia="SimSun"/>
          <w:szCs w:val="24"/>
          <w:lang w:val="fr-FR"/>
        </w:rPr>
        <w:t>.</w:t>
      </w:r>
    </w:p>
    <w:p w14:paraId="7608E96B"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8</w:t>
      </w:r>
      <w:r w:rsidRPr="00D04BFF">
        <w:rPr>
          <w:rFonts w:eastAsia="SimSun"/>
          <w:szCs w:val="24"/>
          <w:lang w:val="fr-FR"/>
        </w:rPr>
        <w:tab/>
        <w:t>Le Comité note tout d</w:t>
      </w:r>
      <w:r>
        <w:rPr>
          <w:rFonts w:eastAsia="SimSun"/>
          <w:szCs w:val="24"/>
          <w:lang w:val="fr-FR"/>
        </w:rPr>
        <w:t>’</w:t>
      </w:r>
      <w:r w:rsidRPr="00D04BFF">
        <w:rPr>
          <w:rFonts w:eastAsia="SimSun"/>
          <w:szCs w:val="24"/>
          <w:lang w:val="fr-FR"/>
        </w:rPr>
        <w:t>abord qu</w:t>
      </w:r>
      <w:r>
        <w:rPr>
          <w:rFonts w:eastAsia="SimSun"/>
          <w:szCs w:val="24"/>
          <w:lang w:val="fr-FR"/>
        </w:rPr>
        <w:t>’</w:t>
      </w:r>
      <w:r w:rsidRPr="00D04BFF">
        <w:rPr>
          <w:rFonts w:eastAsia="SimSun"/>
          <w:szCs w:val="24"/>
          <w:lang w:val="fr-FR"/>
        </w:rPr>
        <w:t>il n</w:t>
      </w:r>
      <w:r>
        <w:rPr>
          <w:rFonts w:eastAsia="SimSun"/>
          <w:szCs w:val="24"/>
          <w:lang w:val="fr-FR"/>
        </w:rPr>
        <w:t>’</w:t>
      </w:r>
      <w:r w:rsidRPr="00D04BFF">
        <w:rPr>
          <w:rFonts w:eastAsia="SimSun"/>
          <w:szCs w:val="24"/>
          <w:lang w:val="fr-FR"/>
        </w:rPr>
        <w:t>est pas contesté que les auteurs se trouvaient « légalement sur le territoire » de l</w:t>
      </w:r>
      <w:r>
        <w:rPr>
          <w:rFonts w:eastAsia="SimSun"/>
          <w:szCs w:val="24"/>
          <w:lang w:val="fr-FR"/>
        </w:rPr>
        <w:t>’</w:t>
      </w:r>
      <w:r w:rsidRPr="00D04BFF">
        <w:rPr>
          <w:rFonts w:eastAsia="SimSun"/>
          <w:szCs w:val="24"/>
          <w:lang w:val="fr-FR"/>
        </w:rPr>
        <w:t>État partie</w:t>
      </w:r>
      <w:r w:rsidR="005153B7" w:rsidRPr="005153B7">
        <w:rPr>
          <w:rFonts w:eastAsia="SimSun"/>
          <w:szCs w:val="24"/>
          <w:lang w:val="fr-FR"/>
        </w:rPr>
        <w:t>.</w:t>
      </w:r>
      <w:r w:rsidRPr="00D04BFF">
        <w:rPr>
          <w:rFonts w:eastAsia="SimSun"/>
          <w:szCs w:val="24"/>
          <w:lang w:val="fr-FR"/>
        </w:rPr>
        <w:t xml:space="preserve"> Il rappelle ensuite son observation générale </w:t>
      </w:r>
      <w:r w:rsidRPr="00D04BFF">
        <w:rPr>
          <w:rFonts w:eastAsia="MS Mincho"/>
          <w:szCs w:val="22"/>
          <w:lang w:val="fr-FR"/>
        </w:rPr>
        <w:t>n</w:t>
      </w:r>
      <w:r w:rsidRPr="00D04BFF">
        <w:rPr>
          <w:rFonts w:eastAsia="MS Mincho"/>
          <w:szCs w:val="22"/>
          <w:vertAlign w:val="superscript"/>
          <w:lang w:val="fr-FR"/>
        </w:rPr>
        <w:t>o</w:t>
      </w:r>
      <w:r w:rsidRPr="00D04BFF">
        <w:rPr>
          <w:rFonts w:eastAsia="SimSun"/>
          <w:szCs w:val="24"/>
          <w:lang w:val="fr-FR"/>
        </w:rPr>
        <w:t> 15 (1986), dans laquelle il mentionne l</w:t>
      </w:r>
      <w:r>
        <w:rPr>
          <w:rFonts w:eastAsia="SimSun"/>
          <w:szCs w:val="24"/>
          <w:lang w:val="fr-FR"/>
        </w:rPr>
        <w:t>’</w:t>
      </w:r>
      <w:r w:rsidRPr="00D04BFF">
        <w:rPr>
          <w:rFonts w:eastAsia="SimSun"/>
          <w:szCs w:val="24"/>
          <w:lang w:val="fr-FR"/>
        </w:rPr>
        <w:t>obligation faite aux États parties de donner à un étranger tous les moyens d</w:t>
      </w:r>
      <w:r>
        <w:rPr>
          <w:rFonts w:eastAsia="SimSun"/>
          <w:szCs w:val="24"/>
          <w:lang w:val="fr-FR"/>
        </w:rPr>
        <w:t>’</w:t>
      </w:r>
      <w:r w:rsidRPr="00D04BFF">
        <w:rPr>
          <w:rFonts w:eastAsia="SimSun"/>
          <w:szCs w:val="24"/>
          <w:lang w:val="fr-FR"/>
        </w:rPr>
        <w:t>exercer son recours contre une expulsion afin qu</w:t>
      </w:r>
      <w:r>
        <w:rPr>
          <w:rFonts w:eastAsia="SimSun"/>
          <w:szCs w:val="24"/>
          <w:lang w:val="fr-FR"/>
        </w:rPr>
        <w:t>’</w:t>
      </w:r>
      <w:r w:rsidRPr="00D04BFF">
        <w:rPr>
          <w:rFonts w:eastAsia="SimSun"/>
          <w:szCs w:val="24"/>
          <w:lang w:val="fr-FR"/>
        </w:rPr>
        <w:t>il puisse en toutes circonstances être à même d</w:t>
      </w:r>
      <w:r>
        <w:rPr>
          <w:rFonts w:eastAsia="SimSun"/>
          <w:szCs w:val="24"/>
          <w:lang w:val="fr-FR"/>
        </w:rPr>
        <w:t>’</w:t>
      </w:r>
      <w:r w:rsidRPr="00D04BFF">
        <w:rPr>
          <w:rFonts w:eastAsia="SimSun"/>
          <w:szCs w:val="24"/>
          <w:lang w:val="fr-FR"/>
        </w:rPr>
        <w:t>exercer effectivement ce droit (par</w:t>
      </w:r>
      <w:r w:rsidR="005153B7" w:rsidRPr="005153B7">
        <w:rPr>
          <w:rFonts w:eastAsia="SimSun"/>
          <w:szCs w:val="24"/>
          <w:lang w:val="fr-FR"/>
        </w:rPr>
        <w:t>.</w:t>
      </w:r>
      <w:r w:rsidRPr="00D04BFF">
        <w:rPr>
          <w:rFonts w:eastAsia="SimSun"/>
          <w:szCs w:val="24"/>
          <w:lang w:val="fr-FR"/>
        </w:rPr>
        <w:t> 10)</w:t>
      </w:r>
      <w:r w:rsidR="005153B7" w:rsidRPr="005153B7">
        <w:rPr>
          <w:rFonts w:eastAsia="SimSun"/>
          <w:szCs w:val="24"/>
          <w:lang w:val="fr-FR"/>
        </w:rPr>
        <w:t>.</w:t>
      </w:r>
      <w:r w:rsidRPr="00D04BFF">
        <w:rPr>
          <w:rFonts w:eastAsia="SimSun"/>
          <w:szCs w:val="24"/>
          <w:lang w:val="fr-FR"/>
        </w:rPr>
        <w:t xml:space="preserve"> Le Comité observe qu</w:t>
      </w:r>
      <w:r>
        <w:rPr>
          <w:rFonts w:eastAsia="SimSun"/>
          <w:szCs w:val="24"/>
          <w:lang w:val="fr-FR"/>
        </w:rPr>
        <w:t>’</w:t>
      </w:r>
      <w:r w:rsidRPr="00D04BFF">
        <w:rPr>
          <w:rFonts w:eastAsia="SimSun"/>
          <w:szCs w:val="24"/>
          <w:lang w:val="fr-FR"/>
        </w:rPr>
        <w:t>en l</w:t>
      </w:r>
      <w:r>
        <w:rPr>
          <w:rFonts w:eastAsia="SimSun"/>
          <w:szCs w:val="24"/>
          <w:lang w:val="fr-FR"/>
        </w:rPr>
        <w:t>’</w:t>
      </w:r>
      <w:r w:rsidRPr="00D04BFF">
        <w:rPr>
          <w:rFonts w:eastAsia="SimSun"/>
          <w:szCs w:val="24"/>
          <w:lang w:val="fr-FR"/>
        </w:rPr>
        <w:t>espèce, les auteurs n</w:t>
      </w:r>
      <w:r>
        <w:rPr>
          <w:rFonts w:eastAsia="SimSun"/>
          <w:szCs w:val="24"/>
          <w:lang w:val="fr-FR"/>
        </w:rPr>
        <w:t>’</w:t>
      </w:r>
      <w:r w:rsidRPr="00D04BFF">
        <w:rPr>
          <w:rFonts w:eastAsia="SimSun"/>
          <w:szCs w:val="24"/>
          <w:lang w:val="fr-FR"/>
        </w:rPr>
        <w:t>ont pas été informés des raisons de leur expulsion et ne disposaient pas d</w:t>
      </w:r>
      <w:r>
        <w:rPr>
          <w:rFonts w:eastAsia="SimSun"/>
          <w:szCs w:val="24"/>
          <w:lang w:val="fr-FR"/>
        </w:rPr>
        <w:t>’</w:t>
      </w:r>
      <w:r w:rsidRPr="00D04BFF">
        <w:rPr>
          <w:rFonts w:eastAsia="SimSun"/>
          <w:szCs w:val="24"/>
          <w:lang w:val="fr-FR"/>
        </w:rPr>
        <w:t>un recours utile pour contester cette mesure, présenter des arguments qui militent contre leur expulsion et faire examiner leur dossier par une autorité compétente</w:t>
      </w:r>
      <w:r w:rsidRPr="00017C49">
        <w:rPr>
          <w:rStyle w:val="Appelnotedebasdep"/>
        </w:rPr>
        <w:footnoteReference w:id="25"/>
      </w:r>
      <w:r w:rsidR="005153B7" w:rsidRPr="005153B7">
        <w:rPr>
          <w:rFonts w:eastAsia="SimSun"/>
          <w:szCs w:val="24"/>
          <w:lang w:val="fr-FR"/>
        </w:rPr>
        <w:t>.</w:t>
      </w:r>
      <w:r w:rsidRPr="00D04BFF">
        <w:rPr>
          <w:rFonts w:eastAsia="SimSun"/>
          <w:szCs w:val="24"/>
          <w:lang w:val="fr-FR"/>
        </w:rPr>
        <w:t xml:space="preserve"> Le Comité note en outre que, même si le décret présidentiel publié le 3 octobre 2016 renvoie à la Constitution, l</w:t>
      </w:r>
      <w:r>
        <w:rPr>
          <w:rFonts w:eastAsia="SimSun"/>
          <w:szCs w:val="24"/>
          <w:lang w:val="fr-FR"/>
        </w:rPr>
        <w:t>’</w:t>
      </w:r>
      <w:r w:rsidRPr="00D04BFF">
        <w:rPr>
          <w:rFonts w:eastAsia="SimSun"/>
          <w:szCs w:val="24"/>
          <w:lang w:val="fr-FR"/>
        </w:rPr>
        <w:t>État partie n</w:t>
      </w:r>
      <w:r>
        <w:rPr>
          <w:rFonts w:eastAsia="SimSun"/>
          <w:szCs w:val="24"/>
          <w:lang w:val="fr-FR"/>
        </w:rPr>
        <w:t>’</w:t>
      </w:r>
      <w:r w:rsidRPr="00D04BFF">
        <w:rPr>
          <w:rFonts w:eastAsia="SimSun"/>
          <w:szCs w:val="24"/>
          <w:lang w:val="fr-FR"/>
        </w:rPr>
        <w:t>a pas démontré qu</w:t>
      </w:r>
      <w:r>
        <w:rPr>
          <w:rFonts w:eastAsia="SimSun"/>
          <w:szCs w:val="24"/>
          <w:lang w:val="fr-FR"/>
        </w:rPr>
        <w:t>’</w:t>
      </w:r>
      <w:r w:rsidRPr="00D04BFF">
        <w:rPr>
          <w:rFonts w:eastAsia="SimSun"/>
          <w:szCs w:val="24"/>
          <w:lang w:val="fr-FR"/>
        </w:rPr>
        <w:t>il existait des raisons impérieuses de sécurité nationale justifiant que les auteurs soient privés d</w:t>
      </w:r>
      <w:r>
        <w:rPr>
          <w:rFonts w:eastAsia="SimSun"/>
          <w:szCs w:val="24"/>
          <w:lang w:val="fr-FR"/>
        </w:rPr>
        <w:t>’</w:t>
      </w:r>
      <w:r w:rsidRPr="00D04BFF">
        <w:rPr>
          <w:rFonts w:eastAsia="SimSun"/>
          <w:szCs w:val="24"/>
          <w:lang w:val="fr-FR"/>
        </w:rPr>
        <w:t>accès à un recours</w:t>
      </w:r>
      <w:r w:rsidRPr="00017C49">
        <w:rPr>
          <w:rStyle w:val="Appelnotedebasdep"/>
        </w:rPr>
        <w:footnoteReference w:id="26"/>
      </w:r>
      <w:r w:rsidR="005153B7" w:rsidRPr="005153B7">
        <w:rPr>
          <w:rFonts w:eastAsia="SimSun"/>
          <w:szCs w:val="24"/>
          <w:lang w:val="fr-FR"/>
        </w:rPr>
        <w:t>.</w:t>
      </w:r>
    </w:p>
    <w:p w14:paraId="4EEFAB00" w14:textId="77777777" w:rsidR="001277FB" w:rsidRPr="00D04BFF" w:rsidRDefault="001277FB" w:rsidP="001277FB">
      <w:pPr>
        <w:pStyle w:val="SingleTxtG"/>
        <w:rPr>
          <w:rFonts w:eastAsia="SimSun"/>
          <w:szCs w:val="24"/>
        </w:rPr>
      </w:pPr>
      <w:r w:rsidRPr="00D04BFF">
        <w:rPr>
          <w:rFonts w:eastAsia="SimSun"/>
          <w:szCs w:val="24"/>
          <w:lang w:val="fr-FR"/>
        </w:rPr>
        <w:t>7</w:t>
      </w:r>
      <w:r w:rsidR="005153B7" w:rsidRPr="005153B7">
        <w:rPr>
          <w:rFonts w:eastAsia="SimSun"/>
          <w:szCs w:val="24"/>
          <w:lang w:val="fr-FR"/>
        </w:rPr>
        <w:t>.</w:t>
      </w:r>
      <w:r w:rsidRPr="00D04BFF">
        <w:rPr>
          <w:rFonts w:eastAsia="SimSun"/>
          <w:szCs w:val="24"/>
          <w:lang w:val="fr-FR"/>
        </w:rPr>
        <w:t>9</w:t>
      </w:r>
      <w:r w:rsidRPr="00D04BFF">
        <w:rPr>
          <w:rFonts w:eastAsia="SimSun"/>
          <w:szCs w:val="24"/>
          <w:lang w:val="fr-FR"/>
        </w:rPr>
        <w:tab/>
      </w:r>
      <w:r>
        <w:rPr>
          <w:rFonts w:eastAsia="SimSun"/>
          <w:szCs w:val="24"/>
          <w:lang w:val="fr-FR"/>
        </w:rPr>
        <w:t>L</w:t>
      </w:r>
      <w:r w:rsidRPr="00D04BFF">
        <w:rPr>
          <w:rFonts w:eastAsia="SimSun"/>
          <w:szCs w:val="24"/>
          <w:lang w:val="fr-FR"/>
        </w:rPr>
        <w:t>e Comité note</w:t>
      </w:r>
      <w:r>
        <w:rPr>
          <w:rFonts w:eastAsia="SimSun"/>
          <w:szCs w:val="24"/>
          <w:lang w:val="fr-FR"/>
        </w:rPr>
        <w:t xml:space="preserve"> de surcroît</w:t>
      </w:r>
      <w:r w:rsidRPr="00D04BFF">
        <w:rPr>
          <w:rFonts w:eastAsia="SimSun"/>
          <w:szCs w:val="24"/>
          <w:lang w:val="fr-FR"/>
        </w:rPr>
        <w:t xml:space="preserve"> que le décret présidentiel ordonne l</w:t>
      </w:r>
      <w:r>
        <w:rPr>
          <w:rFonts w:eastAsia="SimSun"/>
          <w:szCs w:val="24"/>
          <w:lang w:val="fr-FR"/>
        </w:rPr>
        <w:t>’</w:t>
      </w:r>
      <w:r w:rsidRPr="00D04BFF">
        <w:rPr>
          <w:rFonts w:eastAsia="SimSun"/>
          <w:szCs w:val="24"/>
          <w:lang w:val="fr-FR"/>
        </w:rPr>
        <w:t xml:space="preserve">expulsion de tous les ressortissants turcs ayant un lien avec le </w:t>
      </w:r>
      <w:proofErr w:type="spellStart"/>
      <w:r w:rsidRPr="00D04BFF">
        <w:rPr>
          <w:rFonts w:eastAsia="SimSun"/>
          <w:szCs w:val="24"/>
          <w:lang w:val="fr-FR"/>
        </w:rPr>
        <w:t>Colégio</w:t>
      </w:r>
      <w:proofErr w:type="spellEnd"/>
      <w:r w:rsidRPr="00D04BFF">
        <w:rPr>
          <w:rFonts w:eastAsia="SimSun"/>
          <w:szCs w:val="24"/>
          <w:lang w:val="fr-FR"/>
        </w:rPr>
        <w:t xml:space="preserve"> </w:t>
      </w:r>
      <w:proofErr w:type="spellStart"/>
      <w:r w:rsidRPr="00D04BFF">
        <w:rPr>
          <w:rFonts w:eastAsia="SimSun"/>
          <w:szCs w:val="24"/>
          <w:lang w:val="fr-FR"/>
        </w:rPr>
        <w:t>Esperança</w:t>
      </w:r>
      <w:proofErr w:type="spellEnd"/>
      <w:r w:rsidRPr="00D04BFF">
        <w:rPr>
          <w:rFonts w:eastAsia="SimSun"/>
          <w:szCs w:val="24"/>
          <w:lang w:val="fr-FR"/>
        </w:rPr>
        <w:t xml:space="preserve"> Internacional</w:t>
      </w:r>
      <w:r w:rsidR="005153B7" w:rsidRPr="005153B7">
        <w:rPr>
          <w:rFonts w:eastAsia="SimSun"/>
          <w:szCs w:val="24"/>
          <w:lang w:val="fr-FR"/>
        </w:rPr>
        <w:t>.</w:t>
      </w:r>
      <w:r w:rsidRPr="00D04BFF">
        <w:rPr>
          <w:rFonts w:eastAsia="SimSun"/>
          <w:szCs w:val="24"/>
          <w:lang w:val="fr-FR"/>
        </w:rPr>
        <w:t xml:space="preserve"> À ce propos, il rappelle son observation générale n</w:t>
      </w:r>
      <w:r w:rsidRPr="00D04BFF">
        <w:rPr>
          <w:rFonts w:eastAsia="SimSun"/>
          <w:szCs w:val="24"/>
          <w:vertAlign w:val="superscript"/>
          <w:lang w:val="fr-FR"/>
        </w:rPr>
        <w:t>o</w:t>
      </w:r>
      <w:r w:rsidRPr="00D04BFF">
        <w:rPr>
          <w:rFonts w:eastAsia="SimSun"/>
          <w:szCs w:val="24"/>
          <w:lang w:val="fr-FR"/>
        </w:rPr>
        <w:t> 15</w:t>
      </w:r>
      <w:r>
        <w:rPr>
          <w:rFonts w:eastAsia="SimSun"/>
          <w:szCs w:val="24"/>
          <w:lang w:val="fr-FR"/>
        </w:rPr>
        <w:t xml:space="preserve"> (1986)</w:t>
      </w:r>
      <w:r w:rsidRPr="00D04BFF">
        <w:rPr>
          <w:rFonts w:eastAsia="SimSun"/>
          <w:szCs w:val="24"/>
          <w:lang w:val="fr-FR"/>
        </w:rPr>
        <w:t xml:space="preserve">, </w:t>
      </w:r>
      <w:r>
        <w:rPr>
          <w:rFonts w:eastAsia="SimSun"/>
          <w:szCs w:val="24"/>
          <w:lang w:val="fr-FR"/>
        </w:rPr>
        <w:t>dans laquelle il souligne</w:t>
      </w:r>
      <w:r w:rsidRPr="00D04BFF">
        <w:rPr>
          <w:rFonts w:eastAsia="SimSun"/>
          <w:szCs w:val="24"/>
          <w:lang w:val="fr-FR"/>
        </w:rPr>
        <w:t xml:space="preserve"> que l</w:t>
      </w:r>
      <w:r>
        <w:rPr>
          <w:rFonts w:eastAsia="SimSun"/>
          <w:szCs w:val="24"/>
          <w:lang w:val="fr-FR"/>
        </w:rPr>
        <w:t>’</w:t>
      </w:r>
      <w:r w:rsidRPr="00D04BFF">
        <w:rPr>
          <w:rFonts w:eastAsia="SimSun"/>
          <w:szCs w:val="24"/>
          <w:lang w:val="fr-FR"/>
        </w:rPr>
        <w:t xml:space="preserve">article 13 du Pacte reconnaît à chaque étranger le droit à une décision individuelle et que, de ce fait, les </w:t>
      </w:r>
      <w:r w:rsidRPr="00D04BFF">
        <w:rPr>
          <w:rFonts w:eastAsia="SimSun"/>
          <w:szCs w:val="24"/>
          <w:lang w:val="fr-FR"/>
        </w:rPr>
        <w:lastRenderedPageBreak/>
        <w:t>lois ou décisions qui prévoiraient des mesures d</w:t>
      </w:r>
      <w:r>
        <w:rPr>
          <w:rFonts w:eastAsia="SimSun"/>
          <w:szCs w:val="24"/>
          <w:lang w:val="fr-FR"/>
        </w:rPr>
        <w:t>’</w:t>
      </w:r>
      <w:r w:rsidRPr="00D04BFF">
        <w:rPr>
          <w:rFonts w:eastAsia="SimSun"/>
          <w:szCs w:val="24"/>
          <w:lang w:val="fr-FR"/>
        </w:rPr>
        <w:t>expulsion collective ou massive ne répondraient pas aux dispositions de l</w:t>
      </w:r>
      <w:r>
        <w:rPr>
          <w:rFonts w:eastAsia="SimSun"/>
          <w:szCs w:val="24"/>
          <w:lang w:val="fr-FR"/>
        </w:rPr>
        <w:t>’</w:t>
      </w:r>
      <w:r w:rsidRPr="00D04BFF">
        <w:rPr>
          <w:rFonts w:eastAsia="SimSun"/>
          <w:szCs w:val="24"/>
          <w:lang w:val="fr-FR"/>
        </w:rPr>
        <w:t>article 13 (par</w:t>
      </w:r>
      <w:r w:rsidR="005153B7" w:rsidRPr="005153B7">
        <w:rPr>
          <w:rFonts w:eastAsia="SimSun"/>
          <w:szCs w:val="24"/>
          <w:lang w:val="fr-FR"/>
        </w:rPr>
        <w:t>.</w:t>
      </w:r>
      <w:r w:rsidRPr="00D04BFF">
        <w:rPr>
          <w:rFonts w:eastAsia="SimSun"/>
          <w:szCs w:val="24"/>
          <w:lang w:val="fr-FR"/>
        </w:rPr>
        <w:t> 10)</w:t>
      </w:r>
      <w:r w:rsidR="005153B7" w:rsidRPr="005153B7">
        <w:rPr>
          <w:rFonts w:eastAsia="SimSun"/>
          <w:szCs w:val="24"/>
          <w:lang w:val="fr-FR"/>
        </w:rPr>
        <w:t>.</w:t>
      </w:r>
      <w:r w:rsidRPr="00D04BFF">
        <w:rPr>
          <w:rFonts w:eastAsia="SimSun"/>
          <w:szCs w:val="24"/>
          <w:lang w:val="fr-FR"/>
        </w:rPr>
        <w:t xml:space="preserve"> En conséquence, le Comité considère que le décret présidentiel du 3 octobre 2016, qui vise les auteurs collectivement sans tenir compte de la situation individuelle de chacun, et l</w:t>
      </w:r>
      <w:r>
        <w:rPr>
          <w:rFonts w:eastAsia="SimSun"/>
          <w:szCs w:val="24"/>
          <w:lang w:val="fr-FR"/>
        </w:rPr>
        <w:t>’</w:t>
      </w:r>
      <w:r w:rsidRPr="00D04BFF">
        <w:rPr>
          <w:rFonts w:eastAsia="SimSun"/>
          <w:szCs w:val="24"/>
          <w:lang w:val="fr-FR"/>
        </w:rPr>
        <w:t>absence d</w:t>
      </w:r>
      <w:r>
        <w:rPr>
          <w:rFonts w:eastAsia="SimSun"/>
          <w:szCs w:val="24"/>
          <w:lang w:val="fr-FR"/>
        </w:rPr>
        <w:t>’</w:t>
      </w:r>
      <w:r w:rsidRPr="00D04BFF">
        <w:rPr>
          <w:rFonts w:eastAsia="SimSun"/>
          <w:szCs w:val="24"/>
          <w:lang w:val="fr-FR"/>
        </w:rPr>
        <w:t>un recours utile permettant aux auteurs de contester leur expulsion, de présenter des arguments qui militent contre cette mesure et de faire examiner leur dossier par l</w:t>
      </w:r>
      <w:r>
        <w:rPr>
          <w:rFonts w:eastAsia="SimSun"/>
          <w:szCs w:val="24"/>
          <w:lang w:val="fr-FR"/>
        </w:rPr>
        <w:t>’</w:t>
      </w:r>
      <w:r w:rsidRPr="00D04BFF">
        <w:rPr>
          <w:rFonts w:eastAsia="SimSun"/>
          <w:szCs w:val="24"/>
          <w:lang w:val="fr-FR"/>
        </w:rPr>
        <w:t>autorité compétente sont constitutifs d</w:t>
      </w:r>
      <w:r>
        <w:rPr>
          <w:rFonts w:eastAsia="SimSun"/>
          <w:szCs w:val="24"/>
          <w:lang w:val="fr-FR"/>
        </w:rPr>
        <w:t>’</w:t>
      </w:r>
      <w:r w:rsidRPr="00D04BFF">
        <w:rPr>
          <w:rFonts w:eastAsia="SimSun"/>
          <w:szCs w:val="24"/>
          <w:lang w:val="fr-FR"/>
        </w:rPr>
        <w:t>une violation de l</w:t>
      </w:r>
      <w:r>
        <w:rPr>
          <w:rFonts w:eastAsia="SimSun"/>
          <w:szCs w:val="24"/>
          <w:lang w:val="fr-FR"/>
        </w:rPr>
        <w:t>’</w:t>
      </w:r>
      <w:r w:rsidRPr="00D04BFF">
        <w:rPr>
          <w:rFonts w:eastAsia="SimSun"/>
          <w:szCs w:val="24"/>
          <w:lang w:val="fr-FR"/>
        </w:rPr>
        <w:t>article 13 du Pacte</w:t>
      </w:r>
      <w:r w:rsidR="005153B7" w:rsidRPr="005153B7">
        <w:rPr>
          <w:rFonts w:eastAsia="SimSun"/>
          <w:szCs w:val="24"/>
          <w:lang w:val="fr-FR"/>
        </w:rPr>
        <w:t>.</w:t>
      </w:r>
    </w:p>
    <w:p w14:paraId="5B800606" w14:textId="77777777" w:rsidR="001277FB" w:rsidRPr="00D04BFF" w:rsidRDefault="001277FB" w:rsidP="001277FB">
      <w:pPr>
        <w:pStyle w:val="SingleTxtG"/>
        <w:rPr>
          <w:rFonts w:eastAsia="SimSun"/>
          <w:szCs w:val="24"/>
        </w:rPr>
      </w:pPr>
      <w:r w:rsidRPr="00D04BFF">
        <w:rPr>
          <w:rFonts w:eastAsia="SimSun"/>
          <w:szCs w:val="24"/>
          <w:lang w:val="fr-FR"/>
        </w:rPr>
        <w:t>8</w:t>
      </w:r>
      <w:r w:rsidR="005153B7" w:rsidRPr="005153B7">
        <w:rPr>
          <w:rFonts w:eastAsia="SimSun"/>
          <w:szCs w:val="24"/>
          <w:lang w:val="fr-FR"/>
        </w:rPr>
        <w:t>.</w:t>
      </w:r>
      <w:r w:rsidRPr="00D04BFF">
        <w:rPr>
          <w:rFonts w:eastAsia="SimSun"/>
          <w:szCs w:val="24"/>
          <w:lang w:val="fr-FR"/>
        </w:rPr>
        <w:tab/>
        <w:t>Le Comité, agissant en vertu de l</w:t>
      </w:r>
      <w:r>
        <w:rPr>
          <w:rFonts w:eastAsia="SimSun"/>
          <w:szCs w:val="24"/>
          <w:lang w:val="fr-FR"/>
        </w:rPr>
        <w:t>’</w:t>
      </w:r>
      <w:r w:rsidRPr="00D04BFF">
        <w:rPr>
          <w:rFonts w:eastAsia="SimSun"/>
          <w:szCs w:val="24"/>
          <w:lang w:val="fr-FR"/>
        </w:rPr>
        <w:t xml:space="preserve">article 5 </w:t>
      </w:r>
      <w:r>
        <w:rPr>
          <w:rFonts w:eastAsia="SimSun"/>
          <w:szCs w:val="24"/>
          <w:lang w:val="fr-FR"/>
        </w:rPr>
        <w:t>(par</w:t>
      </w:r>
      <w:r w:rsidR="005153B7" w:rsidRPr="005153B7">
        <w:rPr>
          <w:rFonts w:eastAsia="SimSun"/>
          <w:szCs w:val="24"/>
          <w:lang w:val="fr-FR"/>
        </w:rPr>
        <w:t>.</w:t>
      </w:r>
      <w:r>
        <w:rPr>
          <w:rFonts w:eastAsia="SimSun"/>
          <w:szCs w:val="24"/>
          <w:lang w:val="fr-FR"/>
        </w:rPr>
        <w:t xml:space="preserve"> 4) </w:t>
      </w:r>
      <w:r w:rsidRPr="00D04BFF">
        <w:rPr>
          <w:rFonts w:eastAsia="SimSun"/>
          <w:szCs w:val="24"/>
          <w:lang w:val="fr-FR"/>
        </w:rPr>
        <w:t>du Protocole facultatif, constate que le renvoi des auteurs en Turquie, s</w:t>
      </w:r>
      <w:r>
        <w:rPr>
          <w:rFonts w:eastAsia="SimSun"/>
          <w:szCs w:val="24"/>
          <w:lang w:val="fr-FR"/>
        </w:rPr>
        <w:t>’</w:t>
      </w:r>
      <w:r w:rsidRPr="00D04BFF">
        <w:rPr>
          <w:rFonts w:eastAsia="SimSun"/>
          <w:szCs w:val="24"/>
          <w:lang w:val="fr-FR"/>
        </w:rPr>
        <w:t>il était mis en œuvre en l</w:t>
      </w:r>
      <w:r>
        <w:rPr>
          <w:rFonts w:eastAsia="SimSun"/>
          <w:szCs w:val="24"/>
          <w:lang w:val="fr-FR"/>
        </w:rPr>
        <w:t>’</w:t>
      </w:r>
      <w:r w:rsidRPr="00D04BFF">
        <w:rPr>
          <w:rFonts w:eastAsia="SimSun"/>
          <w:szCs w:val="24"/>
          <w:lang w:val="fr-FR"/>
        </w:rPr>
        <w:t>absence d</w:t>
      </w:r>
      <w:r>
        <w:rPr>
          <w:rFonts w:eastAsia="SimSun"/>
          <w:szCs w:val="24"/>
          <w:lang w:val="fr-FR"/>
        </w:rPr>
        <w:t>’</w:t>
      </w:r>
      <w:r w:rsidRPr="00D04BFF">
        <w:rPr>
          <w:rFonts w:eastAsia="SimSun"/>
          <w:szCs w:val="24"/>
          <w:lang w:val="fr-FR"/>
        </w:rPr>
        <w:t>une procédure garantissant une appréciation correcte du risque réel auquel les intéressés seraient personnellement exposés en cas d</w:t>
      </w:r>
      <w:r>
        <w:rPr>
          <w:rFonts w:eastAsia="SimSun"/>
          <w:szCs w:val="24"/>
          <w:lang w:val="fr-FR"/>
        </w:rPr>
        <w:t>’</w:t>
      </w:r>
      <w:r w:rsidRPr="00D04BFF">
        <w:rPr>
          <w:rFonts w:eastAsia="SimSun"/>
          <w:szCs w:val="24"/>
          <w:lang w:val="fr-FR"/>
        </w:rPr>
        <w:t>expulsion, violerait les droits que les auteurs et les membres de leur famille tiennent des articles 7 et 13 du Pacte</w:t>
      </w:r>
      <w:r w:rsidR="005153B7" w:rsidRPr="005153B7">
        <w:rPr>
          <w:rFonts w:eastAsia="SimSun"/>
          <w:szCs w:val="24"/>
          <w:lang w:val="fr-FR"/>
        </w:rPr>
        <w:t>.</w:t>
      </w:r>
    </w:p>
    <w:p w14:paraId="59740B04" w14:textId="77777777" w:rsidR="001277FB" w:rsidRPr="00D04BFF" w:rsidRDefault="001277FB" w:rsidP="001277FB">
      <w:pPr>
        <w:pStyle w:val="SingleTxtG"/>
        <w:rPr>
          <w:rFonts w:eastAsia="SimSun"/>
          <w:szCs w:val="24"/>
        </w:rPr>
      </w:pPr>
      <w:r w:rsidRPr="00D04BFF">
        <w:rPr>
          <w:rFonts w:eastAsia="SimSun"/>
          <w:szCs w:val="24"/>
          <w:lang w:val="fr-FR"/>
        </w:rPr>
        <w:t>9</w:t>
      </w:r>
      <w:r w:rsidR="005153B7" w:rsidRPr="005153B7">
        <w:rPr>
          <w:rFonts w:eastAsia="SimSun"/>
          <w:szCs w:val="24"/>
          <w:lang w:val="fr-FR"/>
        </w:rPr>
        <w:t>.</w:t>
      </w:r>
      <w:r w:rsidRPr="00D04BFF">
        <w:rPr>
          <w:rFonts w:eastAsia="SimSun"/>
          <w:szCs w:val="24"/>
          <w:lang w:val="fr-FR"/>
        </w:rPr>
        <w:tab/>
        <w:t xml:space="preserve">Conformément </w:t>
      </w:r>
      <w:r>
        <w:rPr>
          <w:rFonts w:eastAsia="SimSun"/>
          <w:szCs w:val="24"/>
          <w:lang w:val="fr-FR"/>
        </w:rPr>
        <w:t xml:space="preserve">à </w:t>
      </w:r>
      <w:r w:rsidRPr="00D04BFF">
        <w:rPr>
          <w:rFonts w:eastAsia="SimSun"/>
          <w:szCs w:val="24"/>
          <w:lang w:val="fr-FR"/>
        </w:rPr>
        <w:t>l</w:t>
      </w:r>
      <w:r>
        <w:rPr>
          <w:rFonts w:eastAsia="SimSun"/>
          <w:szCs w:val="24"/>
          <w:lang w:val="fr-FR"/>
        </w:rPr>
        <w:t>’</w:t>
      </w:r>
      <w:r w:rsidRPr="00D04BFF">
        <w:rPr>
          <w:rFonts w:eastAsia="SimSun"/>
          <w:szCs w:val="24"/>
          <w:lang w:val="fr-FR"/>
        </w:rPr>
        <w:t xml:space="preserve">article 2 </w:t>
      </w:r>
      <w:r>
        <w:rPr>
          <w:rFonts w:eastAsia="SimSun"/>
          <w:szCs w:val="24"/>
          <w:lang w:val="fr-FR"/>
        </w:rPr>
        <w:t>(par</w:t>
      </w:r>
      <w:r w:rsidR="005153B7" w:rsidRPr="005153B7">
        <w:rPr>
          <w:rFonts w:eastAsia="SimSun"/>
          <w:szCs w:val="24"/>
          <w:lang w:val="fr-FR"/>
        </w:rPr>
        <w:t>.</w:t>
      </w:r>
      <w:r>
        <w:rPr>
          <w:rFonts w:eastAsia="SimSun"/>
          <w:szCs w:val="24"/>
          <w:lang w:val="fr-FR"/>
        </w:rPr>
        <w:t xml:space="preserve"> 1) </w:t>
      </w:r>
      <w:r w:rsidRPr="00D04BFF">
        <w:rPr>
          <w:rFonts w:eastAsia="SimSun"/>
          <w:szCs w:val="24"/>
          <w:lang w:val="fr-FR"/>
        </w:rPr>
        <w:t>du Pacte, qui dispose que les États parties s</w:t>
      </w:r>
      <w:r>
        <w:rPr>
          <w:rFonts w:eastAsia="SimSun"/>
          <w:szCs w:val="24"/>
          <w:lang w:val="fr-FR"/>
        </w:rPr>
        <w:t>’</w:t>
      </w:r>
      <w:r w:rsidRPr="00D04BFF">
        <w:rPr>
          <w:rFonts w:eastAsia="SimSun"/>
          <w:szCs w:val="24"/>
          <w:lang w:val="fr-FR"/>
        </w:rPr>
        <w:t>engagent à respecter les droits reconnus dans le Pacte et à garantir ces droits à tous les individus se trouvant sur leur territoire et relevant de leur juridiction, l</w:t>
      </w:r>
      <w:r>
        <w:rPr>
          <w:rFonts w:eastAsia="SimSun"/>
          <w:szCs w:val="24"/>
          <w:lang w:val="fr-FR"/>
        </w:rPr>
        <w:t>’</w:t>
      </w:r>
      <w:r w:rsidRPr="00D04BFF">
        <w:rPr>
          <w:rFonts w:eastAsia="SimSun"/>
          <w:szCs w:val="24"/>
          <w:lang w:val="fr-FR"/>
        </w:rPr>
        <w:t>État partie est tenu de réexaminer les dossiers des auteurs, compte tenu des obligations qui lui incombent au regard du Pacte, et des présentes constatations du Comité</w:t>
      </w:r>
      <w:r w:rsidR="005153B7" w:rsidRPr="005153B7">
        <w:rPr>
          <w:rFonts w:eastAsia="SimSun"/>
          <w:szCs w:val="24"/>
          <w:lang w:val="fr-FR"/>
        </w:rPr>
        <w:t>.</w:t>
      </w:r>
      <w:r w:rsidRPr="00D04BFF">
        <w:rPr>
          <w:rFonts w:eastAsia="SimSun"/>
          <w:szCs w:val="24"/>
          <w:lang w:val="fr-FR"/>
        </w:rPr>
        <w:t xml:space="preserve"> L</w:t>
      </w:r>
      <w:r>
        <w:rPr>
          <w:rFonts w:eastAsia="SimSun"/>
          <w:szCs w:val="24"/>
          <w:lang w:val="fr-FR"/>
        </w:rPr>
        <w:t>’</w:t>
      </w:r>
      <w:r w:rsidRPr="00D04BFF">
        <w:rPr>
          <w:rFonts w:eastAsia="SimSun"/>
          <w:szCs w:val="24"/>
          <w:lang w:val="fr-FR"/>
        </w:rPr>
        <w:t>État partie est prié de ne pas expulser les auteurs et les membres de leur famille tant que leur demande d</w:t>
      </w:r>
      <w:r>
        <w:rPr>
          <w:rFonts w:eastAsia="SimSun"/>
          <w:szCs w:val="24"/>
          <w:lang w:val="fr-FR"/>
        </w:rPr>
        <w:t>’</w:t>
      </w:r>
      <w:r w:rsidRPr="00D04BFF">
        <w:rPr>
          <w:rFonts w:eastAsia="SimSun"/>
          <w:szCs w:val="24"/>
          <w:lang w:val="fr-FR"/>
        </w:rPr>
        <w:t>asile est en cours de réexamen</w:t>
      </w:r>
      <w:r w:rsidR="005153B7" w:rsidRPr="005153B7">
        <w:rPr>
          <w:rFonts w:eastAsia="SimSun"/>
          <w:szCs w:val="24"/>
          <w:lang w:val="fr-FR"/>
        </w:rPr>
        <w:t>.</w:t>
      </w:r>
      <w:r w:rsidRPr="00D04BFF">
        <w:rPr>
          <w:rFonts w:eastAsia="SimSun"/>
          <w:szCs w:val="24"/>
          <w:lang w:val="fr-FR"/>
        </w:rPr>
        <w:t xml:space="preserve"> Il est également tenu de prendre toutes les mesures nécessaires pour éviter que de nouvelles violations de cette nature se produisent, notamment en assurant, dans les meilleurs délais, la mise en œuvre de la loi sur le droit d</w:t>
      </w:r>
      <w:r>
        <w:rPr>
          <w:rFonts w:eastAsia="SimSun"/>
          <w:szCs w:val="24"/>
          <w:lang w:val="fr-FR"/>
        </w:rPr>
        <w:t>’</w:t>
      </w:r>
      <w:r w:rsidRPr="00D04BFF">
        <w:rPr>
          <w:rFonts w:eastAsia="SimSun"/>
          <w:szCs w:val="24"/>
          <w:lang w:val="fr-FR"/>
        </w:rPr>
        <w:t>asile et le statut de réfugié, et en instaurant des procédures d</w:t>
      </w:r>
      <w:r>
        <w:rPr>
          <w:rFonts w:eastAsia="SimSun"/>
          <w:szCs w:val="24"/>
          <w:lang w:val="fr-FR"/>
        </w:rPr>
        <w:t>’</w:t>
      </w:r>
      <w:r w:rsidRPr="00D04BFF">
        <w:rPr>
          <w:rFonts w:eastAsia="SimSun"/>
          <w:szCs w:val="24"/>
          <w:lang w:val="fr-FR"/>
        </w:rPr>
        <w:t>asile équitables et efficaces, qui garantissent une protection effective contre le refoulement</w:t>
      </w:r>
      <w:r>
        <w:rPr>
          <w:rFonts w:eastAsia="SimSun"/>
          <w:szCs w:val="24"/>
          <w:lang w:val="fr-FR"/>
        </w:rPr>
        <w:t xml:space="preserve"> </w:t>
      </w:r>
      <w:r>
        <w:rPr>
          <w:iCs/>
        </w:rPr>
        <w:t>(</w:t>
      </w:r>
      <w:r w:rsidRPr="00812AB2">
        <w:rPr>
          <w:iCs/>
        </w:rPr>
        <w:t>CCPR/C/AGO/CO/2</w:t>
      </w:r>
      <w:r>
        <w:rPr>
          <w:iCs/>
        </w:rPr>
        <w:t>, par</w:t>
      </w:r>
      <w:r w:rsidR="005153B7" w:rsidRPr="005153B7">
        <w:rPr>
          <w:iCs/>
        </w:rPr>
        <w:t>.</w:t>
      </w:r>
      <w:r>
        <w:rPr>
          <w:iCs/>
        </w:rPr>
        <w:t xml:space="preserve"> 40)</w:t>
      </w:r>
      <w:r w:rsidR="005153B7" w:rsidRPr="005153B7">
        <w:rPr>
          <w:rFonts w:eastAsia="SimSun"/>
          <w:szCs w:val="24"/>
          <w:lang w:val="fr-FR"/>
        </w:rPr>
        <w:t>.</w:t>
      </w:r>
    </w:p>
    <w:p w14:paraId="53D77570" w14:textId="77777777" w:rsidR="00E85C42" w:rsidRDefault="001277FB" w:rsidP="001277FB">
      <w:pPr>
        <w:pStyle w:val="SingleTxtG"/>
        <w:rPr>
          <w:lang w:val="fr-FR"/>
        </w:rPr>
      </w:pPr>
      <w:r w:rsidRPr="00D04BFF">
        <w:rPr>
          <w:lang w:val="fr-FR"/>
        </w:rPr>
        <w:t>10</w:t>
      </w:r>
      <w:r w:rsidR="005153B7" w:rsidRPr="005153B7">
        <w:rPr>
          <w:lang w:val="fr-FR"/>
        </w:rPr>
        <w:t>.</w:t>
      </w:r>
      <w:r w:rsidRPr="00D04BFF">
        <w:rPr>
          <w:lang w:val="fr-FR"/>
        </w:rPr>
        <w:tab/>
        <w:t>Étant donné qu</w:t>
      </w:r>
      <w:r>
        <w:rPr>
          <w:lang w:val="fr-FR"/>
        </w:rPr>
        <w:t>’</w:t>
      </w:r>
      <w:r w:rsidRPr="00D04BFF">
        <w:rPr>
          <w:lang w:val="fr-FR"/>
        </w:rPr>
        <w:t>en adhérant au Protocole facultatif, l</w:t>
      </w:r>
      <w:r>
        <w:rPr>
          <w:lang w:val="fr-FR"/>
        </w:rPr>
        <w:t>’</w:t>
      </w:r>
      <w:r w:rsidRPr="00D04BFF">
        <w:rPr>
          <w:lang w:val="fr-FR"/>
        </w:rPr>
        <w:t>État partie a reconnu que le Comité a compétence pour déterminer s</w:t>
      </w:r>
      <w:r>
        <w:rPr>
          <w:lang w:val="fr-FR"/>
        </w:rPr>
        <w:t>’</w:t>
      </w:r>
      <w:r w:rsidRPr="00D04BFF">
        <w:rPr>
          <w:lang w:val="fr-FR"/>
        </w:rPr>
        <w:t>il y a ou non violation du Pacte et que, conformément à l</w:t>
      </w:r>
      <w:r>
        <w:rPr>
          <w:lang w:val="fr-FR"/>
        </w:rPr>
        <w:t>’</w:t>
      </w:r>
      <w:r w:rsidRPr="00D04BFF">
        <w:rPr>
          <w:lang w:val="fr-FR"/>
        </w:rPr>
        <w:t>article 2 du Pacte, il s</w:t>
      </w:r>
      <w:r>
        <w:rPr>
          <w:lang w:val="fr-FR"/>
        </w:rPr>
        <w:t>’</w:t>
      </w:r>
      <w:r w:rsidRPr="00D04BFF">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D04BFF">
        <w:rPr>
          <w:lang w:val="fr-FR"/>
        </w:rPr>
        <w:t>une violation a été établie, le Comité souhaite recevoir de l</w:t>
      </w:r>
      <w:r>
        <w:rPr>
          <w:lang w:val="fr-FR"/>
        </w:rPr>
        <w:t>’</w:t>
      </w:r>
      <w:r w:rsidRPr="00D04BFF">
        <w:rPr>
          <w:lang w:val="fr-FR"/>
        </w:rPr>
        <w:t>État partie, dans un délai de cent quatre-vingts jours, des renseignements sur les mesures prises pour donner effet aux présentes constatations</w:t>
      </w:r>
      <w:r w:rsidR="005153B7" w:rsidRPr="005153B7">
        <w:rPr>
          <w:lang w:val="fr-FR"/>
        </w:rPr>
        <w:t>.</w:t>
      </w:r>
      <w:r w:rsidRPr="00D04BFF">
        <w:rPr>
          <w:lang w:val="fr-FR"/>
        </w:rPr>
        <w:t xml:space="preserve"> L</w:t>
      </w:r>
      <w:r>
        <w:rPr>
          <w:lang w:val="fr-FR"/>
        </w:rPr>
        <w:t>’</w:t>
      </w:r>
      <w:r w:rsidRPr="00D04BFF">
        <w:rPr>
          <w:lang w:val="fr-FR"/>
        </w:rPr>
        <w:t>État partie est invité en outre à rendre celles</w:t>
      </w:r>
      <w:r w:rsidRPr="00D04BFF">
        <w:rPr>
          <w:lang w:val="fr-FR"/>
        </w:rPr>
        <w:noBreakHyphen/>
        <w:t>ci publiques et à les diffuser largement dans ses langues officielles</w:t>
      </w:r>
      <w:r w:rsidR="005153B7" w:rsidRPr="005153B7">
        <w:rPr>
          <w:lang w:val="fr-FR"/>
        </w:rPr>
        <w:t>.</w:t>
      </w:r>
    </w:p>
    <w:p w14:paraId="0BC1337D" w14:textId="77777777" w:rsidR="001277FB" w:rsidRPr="001277FB" w:rsidRDefault="001277FB" w:rsidP="001277FB">
      <w:pPr>
        <w:pStyle w:val="SingleTxtG"/>
        <w:spacing w:before="240" w:after="0"/>
        <w:jc w:val="center"/>
        <w:rPr>
          <w:u w:val="single"/>
        </w:rPr>
      </w:pPr>
      <w:r>
        <w:rPr>
          <w:u w:val="single"/>
        </w:rPr>
        <w:tab/>
      </w:r>
      <w:r>
        <w:rPr>
          <w:u w:val="single"/>
        </w:rPr>
        <w:tab/>
      </w:r>
      <w:r>
        <w:rPr>
          <w:u w:val="single"/>
        </w:rPr>
        <w:tab/>
      </w:r>
    </w:p>
    <w:sectPr w:rsidR="001277FB" w:rsidRPr="001277FB" w:rsidSect="001277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693C" w14:textId="77777777" w:rsidR="005A4939" w:rsidRDefault="005A4939" w:rsidP="00F95C08">
      <w:pPr>
        <w:spacing w:line="240" w:lineRule="auto"/>
      </w:pPr>
    </w:p>
  </w:endnote>
  <w:endnote w:type="continuationSeparator" w:id="0">
    <w:p w14:paraId="7EEE2B37" w14:textId="77777777" w:rsidR="005A4939" w:rsidRPr="00AC3823" w:rsidRDefault="005A4939" w:rsidP="00AC3823">
      <w:pPr>
        <w:pStyle w:val="Pieddepage"/>
      </w:pPr>
    </w:p>
  </w:endnote>
  <w:endnote w:type="continuationNotice" w:id="1">
    <w:p w14:paraId="2BD8302B" w14:textId="77777777" w:rsidR="005A4939" w:rsidRDefault="005A49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8992" w14:textId="77777777" w:rsidR="001277FB" w:rsidRPr="001277FB" w:rsidRDefault="001277FB" w:rsidP="001277FB">
    <w:pPr>
      <w:pStyle w:val="Pieddepage"/>
      <w:tabs>
        <w:tab w:val="right" w:pos="9638"/>
      </w:tabs>
    </w:pPr>
    <w:r w:rsidRPr="001277FB">
      <w:rPr>
        <w:b/>
        <w:sz w:val="18"/>
      </w:rPr>
      <w:fldChar w:fldCharType="begin"/>
    </w:r>
    <w:r w:rsidRPr="001277FB">
      <w:rPr>
        <w:b/>
        <w:sz w:val="18"/>
      </w:rPr>
      <w:instrText xml:space="preserve"> PAGE  \* MERGEFORMAT </w:instrText>
    </w:r>
    <w:r w:rsidRPr="001277FB">
      <w:rPr>
        <w:b/>
        <w:sz w:val="18"/>
      </w:rPr>
      <w:fldChar w:fldCharType="separate"/>
    </w:r>
    <w:r w:rsidRPr="001277FB">
      <w:rPr>
        <w:b/>
        <w:noProof/>
        <w:sz w:val="18"/>
      </w:rPr>
      <w:t>2</w:t>
    </w:r>
    <w:r w:rsidRPr="001277FB">
      <w:rPr>
        <w:b/>
        <w:sz w:val="18"/>
      </w:rPr>
      <w:fldChar w:fldCharType="end"/>
    </w:r>
    <w:r>
      <w:rPr>
        <w:b/>
        <w:sz w:val="18"/>
      </w:rPr>
      <w:tab/>
    </w:r>
    <w:r>
      <w:t>GE</w:t>
    </w:r>
    <w:r w:rsidR="005153B7" w:rsidRPr="005153B7">
      <w:t>.</w:t>
    </w:r>
    <w:r>
      <w:t>20-17407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3C64" w14:textId="77777777" w:rsidR="001277FB" w:rsidRPr="001277FB" w:rsidRDefault="001277FB" w:rsidP="001277FB">
    <w:pPr>
      <w:pStyle w:val="Pieddepage"/>
      <w:tabs>
        <w:tab w:val="right" w:pos="9638"/>
      </w:tabs>
      <w:rPr>
        <w:b/>
        <w:sz w:val="18"/>
      </w:rPr>
    </w:pPr>
    <w:r>
      <w:t>GE</w:t>
    </w:r>
    <w:r w:rsidR="005153B7" w:rsidRPr="005153B7">
      <w:t>.</w:t>
    </w:r>
    <w:r>
      <w:t>20-17407</w:t>
    </w:r>
    <w:r>
      <w:tab/>
    </w:r>
    <w:r w:rsidRPr="001277FB">
      <w:rPr>
        <w:b/>
        <w:sz w:val="18"/>
      </w:rPr>
      <w:fldChar w:fldCharType="begin"/>
    </w:r>
    <w:r w:rsidRPr="001277FB">
      <w:rPr>
        <w:b/>
        <w:sz w:val="18"/>
      </w:rPr>
      <w:instrText xml:space="preserve"> PAGE  \* MERGEFORMAT </w:instrText>
    </w:r>
    <w:r w:rsidRPr="001277FB">
      <w:rPr>
        <w:b/>
        <w:sz w:val="18"/>
      </w:rPr>
      <w:fldChar w:fldCharType="separate"/>
    </w:r>
    <w:r w:rsidRPr="001277FB">
      <w:rPr>
        <w:b/>
        <w:noProof/>
        <w:sz w:val="18"/>
      </w:rPr>
      <w:t>3</w:t>
    </w:r>
    <w:r w:rsidRPr="001277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13FB" w14:textId="77777777" w:rsidR="001B379B" w:rsidRPr="001277FB" w:rsidRDefault="001277FB" w:rsidP="001277FB">
    <w:pPr>
      <w:pStyle w:val="Pieddepage"/>
      <w:spacing w:before="120"/>
      <w:rPr>
        <w:sz w:val="20"/>
      </w:rPr>
    </w:pPr>
    <w:r>
      <w:rPr>
        <w:sz w:val="20"/>
      </w:rPr>
      <w:t>GE</w:t>
    </w:r>
    <w:r w:rsidR="005153B7" w:rsidRPr="005153B7">
      <w:rPr>
        <w:sz w:val="20"/>
      </w:rPr>
      <w:t>.</w:t>
    </w:r>
    <w:r w:rsidR="001B379B">
      <w:rPr>
        <w:noProof/>
        <w:lang w:eastAsia="fr-CH"/>
      </w:rPr>
      <w:drawing>
        <wp:anchor distT="0" distB="0" distL="114300" distR="114300" simplePos="0" relativeHeight="251659264" behindDoc="0" locked="0" layoutInCell="1" allowOverlap="0" wp14:anchorId="27838004" wp14:editId="7AD2E94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20-17407  (F)</w:t>
    </w:r>
    <w:r>
      <w:rPr>
        <w:noProof/>
        <w:sz w:val="20"/>
      </w:rPr>
      <w:drawing>
        <wp:anchor distT="0" distB="0" distL="114300" distR="114300" simplePos="0" relativeHeight="251660288" behindDoc="0" locked="0" layoutInCell="1" allowOverlap="1" wp14:anchorId="564FD9B7" wp14:editId="50602223">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040121    040121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8B3E" w14:textId="77777777" w:rsidR="005A4939" w:rsidRPr="00AC3823" w:rsidRDefault="005A4939" w:rsidP="00AC3823">
      <w:pPr>
        <w:pStyle w:val="Pieddepage"/>
        <w:tabs>
          <w:tab w:val="right" w:pos="2155"/>
        </w:tabs>
        <w:spacing w:after="80" w:line="240" w:lineRule="atLeast"/>
        <w:ind w:left="680"/>
        <w:rPr>
          <w:u w:val="single"/>
        </w:rPr>
      </w:pPr>
      <w:r>
        <w:rPr>
          <w:u w:val="single"/>
        </w:rPr>
        <w:tab/>
      </w:r>
    </w:p>
  </w:footnote>
  <w:footnote w:type="continuationSeparator" w:id="0">
    <w:p w14:paraId="28CEFFC2" w14:textId="77777777" w:rsidR="005A4939" w:rsidRPr="00AC3823" w:rsidRDefault="005A4939" w:rsidP="00AC3823">
      <w:pPr>
        <w:pStyle w:val="Pieddepage"/>
        <w:tabs>
          <w:tab w:val="right" w:pos="2155"/>
        </w:tabs>
        <w:spacing w:after="80" w:line="240" w:lineRule="atLeast"/>
        <w:ind w:left="680"/>
        <w:rPr>
          <w:u w:val="single"/>
        </w:rPr>
      </w:pPr>
      <w:r>
        <w:rPr>
          <w:u w:val="single"/>
        </w:rPr>
        <w:tab/>
      </w:r>
    </w:p>
  </w:footnote>
  <w:footnote w:type="continuationNotice" w:id="1">
    <w:p w14:paraId="4D19EB25" w14:textId="77777777" w:rsidR="005A4939" w:rsidRPr="00AC3823" w:rsidRDefault="005A4939">
      <w:pPr>
        <w:spacing w:line="240" w:lineRule="auto"/>
        <w:rPr>
          <w:sz w:val="2"/>
          <w:szCs w:val="2"/>
        </w:rPr>
      </w:pPr>
    </w:p>
  </w:footnote>
  <w:footnote w:id="2">
    <w:p w14:paraId="130A7EB2" w14:textId="77777777" w:rsidR="001277FB" w:rsidRPr="00017C49" w:rsidRDefault="001277FB" w:rsidP="001277FB">
      <w:pPr>
        <w:pStyle w:val="Notedebasdepage"/>
        <w:rPr>
          <w:lang w:val="fr-FR"/>
        </w:rPr>
      </w:pPr>
      <w:r w:rsidRPr="00017C49">
        <w:rPr>
          <w:rStyle w:val="Appelnotedebasdep"/>
          <w:sz w:val="20"/>
          <w:vertAlign w:val="baseline"/>
          <w:lang w:val="fr-FR"/>
        </w:rPr>
        <w:tab/>
        <w:t>*</w:t>
      </w:r>
      <w:r w:rsidRPr="00017C49">
        <w:rPr>
          <w:rStyle w:val="Appelnotedebasdep"/>
          <w:sz w:val="20"/>
          <w:vertAlign w:val="baseline"/>
          <w:lang w:val="fr-FR"/>
        </w:rPr>
        <w:tab/>
      </w:r>
      <w:r>
        <w:t xml:space="preserve">Adoptées par le Comité à sa </w:t>
      </w:r>
      <w:r w:rsidRPr="00017C49">
        <w:rPr>
          <w:lang w:val="fr-FR"/>
        </w:rPr>
        <w:t>129</w:t>
      </w:r>
      <w:r w:rsidRPr="00017C49">
        <w:rPr>
          <w:vertAlign w:val="superscript"/>
          <w:lang w:val="fr-FR"/>
        </w:rPr>
        <w:t>e</w:t>
      </w:r>
      <w:r>
        <w:rPr>
          <w:lang w:val="fr-FR"/>
        </w:rPr>
        <w:t xml:space="preserve"> </w:t>
      </w:r>
      <w:r w:rsidRPr="00017C49">
        <w:rPr>
          <w:lang w:val="fr-FR"/>
        </w:rPr>
        <w:t xml:space="preserve">session (29 </w:t>
      </w:r>
      <w:r>
        <w:rPr>
          <w:lang w:val="fr-FR"/>
        </w:rPr>
        <w:t>juin-</w:t>
      </w:r>
      <w:r w:rsidRPr="00017C49">
        <w:rPr>
          <w:lang w:val="fr-FR"/>
        </w:rPr>
        <w:t xml:space="preserve">24 </w:t>
      </w:r>
      <w:r>
        <w:rPr>
          <w:lang w:val="fr-FR"/>
        </w:rPr>
        <w:t>juillet</w:t>
      </w:r>
      <w:r w:rsidRPr="00017C49">
        <w:rPr>
          <w:lang w:val="fr-FR"/>
        </w:rPr>
        <w:t xml:space="preserve"> 2020)</w:t>
      </w:r>
      <w:r w:rsidR="005153B7" w:rsidRPr="005153B7">
        <w:rPr>
          <w:lang w:val="fr-FR"/>
        </w:rPr>
        <w:t>.</w:t>
      </w:r>
    </w:p>
  </w:footnote>
  <w:footnote w:id="3">
    <w:p w14:paraId="14AB2E4F" w14:textId="77777777" w:rsidR="001277FB" w:rsidRPr="00017C49" w:rsidRDefault="001277FB" w:rsidP="001277FB">
      <w:pPr>
        <w:pStyle w:val="Notedebasdepage"/>
        <w:rPr>
          <w:lang w:val="fr-FR"/>
        </w:rPr>
      </w:pPr>
      <w:r w:rsidRPr="00017C49">
        <w:rPr>
          <w:rStyle w:val="Appelnotedebasdep"/>
          <w:sz w:val="20"/>
          <w:vertAlign w:val="baseline"/>
          <w:lang w:val="fr-FR"/>
        </w:rPr>
        <w:tab/>
        <w:t>**</w:t>
      </w:r>
      <w:r w:rsidRPr="00017C49">
        <w:rPr>
          <w:rStyle w:val="Appelnotedebasdep"/>
          <w:sz w:val="20"/>
          <w:vertAlign w:val="baseline"/>
          <w:lang w:val="fr-FR"/>
        </w:rPr>
        <w:tab/>
      </w:r>
      <w:r>
        <w:t>Les membres du Comité dont le nom suit ont participé à l’examen de la communication :</w:t>
      </w:r>
      <w:r w:rsidRPr="00017C49">
        <w:rPr>
          <w:lang w:val="fr-FR"/>
        </w:rPr>
        <w:t xml:space="preserve"> Tania María Abdo </w:t>
      </w:r>
      <w:proofErr w:type="spellStart"/>
      <w:r w:rsidRPr="00017C49">
        <w:rPr>
          <w:lang w:val="fr-FR"/>
        </w:rPr>
        <w:t>Rocholl</w:t>
      </w:r>
      <w:proofErr w:type="spellEnd"/>
      <w:r w:rsidRPr="00017C49">
        <w:rPr>
          <w:lang w:val="fr-FR"/>
        </w:rPr>
        <w:t xml:space="preserve">, </w:t>
      </w:r>
      <w:proofErr w:type="spellStart"/>
      <w:r w:rsidRPr="00017C49">
        <w:rPr>
          <w:lang w:val="fr-FR"/>
        </w:rPr>
        <w:t>Yadh</w:t>
      </w:r>
      <w:proofErr w:type="spellEnd"/>
      <w:r w:rsidRPr="00017C49">
        <w:rPr>
          <w:lang w:val="fr-FR"/>
        </w:rPr>
        <w:t xml:space="preserve"> Ben Achour, Arif </w:t>
      </w:r>
      <w:proofErr w:type="spellStart"/>
      <w:r w:rsidRPr="00017C49">
        <w:rPr>
          <w:lang w:val="fr-FR"/>
        </w:rPr>
        <w:t>Bulkan</w:t>
      </w:r>
      <w:proofErr w:type="spellEnd"/>
      <w:r w:rsidRPr="00017C49">
        <w:rPr>
          <w:lang w:val="fr-FR"/>
        </w:rPr>
        <w:t xml:space="preserve">, </w:t>
      </w:r>
      <w:proofErr w:type="spellStart"/>
      <w:r w:rsidRPr="00017C49">
        <w:rPr>
          <w:lang w:val="fr-FR"/>
        </w:rPr>
        <w:t>Furuya</w:t>
      </w:r>
      <w:proofErr w:type="spellEnd"/>
      <w:r w:rsidRPr="00017C49">
        <w:rPr>
          <w:lang w:val="fr-FR"/>
        </w:rPr>
        <w:t xml:space="preserve"> </w:t>
      </w:r>
      <w:proofErr w:type="spellStart"/>
      <w:r w:rsidRPr="00017C49">
        <w:rPr>
          <w:lang w:val="fr-FR"/>
        </w:rPr>
        <w:t>Shuichi</w:t>
      </w:r>
      <w:proofErr w:type="spellEnd"/>
      <w:r w:rsidRPr="00017C49">
        <w:rPr>
          <w:lang w:val="fr-FR"/>
        </w:rPr>
        <w:t xml:space="preserve">, </w:t>
      </w:r>
      <w:proofErr w:type="spellStart"/>
      <w:r w:rsidRPr="00017C49">
        <w:rPr>
          <w:lang w:val="fr-FR"/>
        </w:rPr>
        <w:t>Bamariam</w:t>
      </w:r>
      <w:proofErr w:type="spellEnd"/>
      <w:r w:rsidRPr="00017C49">
        <w:rPr>
          <w:lang w:val="fr-FR"/>
        </w:rPr>
        <w:t xml:space="preserve"> </w:t>
      </w:r>
      <w:proofErr w:type="spellStart"/>
      <w:r w:rsidRPr="00017C49">
        <w:rPr>
          <w:lang w:val="fr-FR"/>
        </w:rPr>
        <w:t>Koita</w:t>
      </w:r>
      <w:proofErr w:type="spellEnd"/>
      <w:r w:rsidRPr="00017C49">
        <w:rPr>
          <w:lang w:val="fr-FR"/>
        </w:rPr>
        <w:t>, Marcia V</w:t>
      </w:r>
      <w:r w:rsidR="005153B7" w:rsidRPr="005153B7">
        <w:rPr>
          <w:lang w:val="fr-FR"/>
        </w:rPr>
        <w:t>.</w:t>
      </w:r>
      <w:r>
        <w:rPr>
          <w:lang w:val="fr-FR"/>
        </w:rPr>
        <w:t> </w:t>
      </w:r>
      <w:r w:rsidRPr="00017C49">
        <w:rPr>
          <w:lang w:val="fr-FR"/>
        </w:rPr>
        <w:t>J</w:t>
      </w:r>
      <w:r w:rsidR="005153B7" w:rsidRPr="005153B7">
        <w:rPr>
          <w:lang w:val="fr-FR"/>
        </w:rPr>
        <w:t>.</w:t>
      </w:r>
      <w:r w:rsidRPr="00017C49">
        <w:rPr>
          <w:lang w:val="fr-FR"/>
        </w:rPr>
        <w:t xml:space="preserve"> </w:t>
      </w:r>
      <w:proofErr w:type="spellStart"/>
      <w:r w:rsidRPr="00017C49">
        <w:rPr>
          <w:lang w:val="fr-FR"/>
        </w:rPr>
        <w:t>Kran</w:t>
      </w:r>
      <w:proofErr w:type="spellEnd"/>
      <w:r w:rsidRPr="00017C49">
        <w:rPr>
          <w:lang w:val="fr-FR"/>
        </w:rPr>
        <w:t xml:space="preserve">, Duncan Laki </w:t>
      </w:r>
      <w:proofErr w:type="spellStart"/>
      <w:r w:rsidRPr="00017C49">
        <w:rPr>
          <w:lang w:val="fr-FR"/>
        </w:rPr>
        <w:t>Muhumuza</w:t>
      </w:r>
      <w:proofErr w:type="spellEnd"/>
      <w:r w:rsidRPr="00017C49">
        <w:rPr>
          <w:lang w:val="fr-FR"/>
        </w:rPr>
        <w:t xml:space="preserve">, </w:t>
      </w:r>
      <w:proofErr w:type="spellStart"/>
      <w:r w:rsidRPr="00017C49">
        <w:rPr>
          <w:lang w:val="fr-FR"/>
        </w:rPr>
        <w:t>Photini</w:t>
      </w:r>
      <w:proofErr w:type="spellEnd"/>
      <w:r w:rsidRPr="00017C49">
        <w:rPr>
          <w:lang w:val="fr-FR"/>
        </w:rPr>
        <w:t xml:space="preserve"> </w:t>
      </w:r>
      <w:proofErr w:type="spellStart"/>
      <w:r w:rsidRPr="00017C49">
        <w:rPr>
          <w:lang w:val="fr-FR"/>
        </w:rPr>
        <w:t>Pazartzis</w:t>
      </w:r>
      <w:proofErr w:type="spellEnd"/>
      <w:r w:rsidRPr="00017C49">
        <w:rPr>
          <w:lang w:val="fr-FR"/>
        </w:rPr>
        <w:t xml:space="preserve">, Hernán </w:t>
      </w:r>
      <w:proofErr w:type="spellStart"/>
      <w:r w:rsidRPr="00017C49">
        <w:rPr>
          <w:lang w:val="fr-FR"/>
        </w:rPr>
        <w:t>Quezada</w:t>
      </w:r>
      <w:proofErr w:type="spellEnd"/>
      <w:r w:rsidRPr="00017C49">
        <w:rPr>
          <w:lang w:val="fr-FR"/>
        </w:rPr>
        <w:t xml:space="preserve"> Cabrera, </w:t>
      </w:r>
      <w:proofErr w:type="spellStart"/>
      <w:r w:rsidRPr="00017C49">
        <w:rPr>
          <w:lang w:val="fr-FR"/>
        </w:rPr>
        <w:t>Vasilka</w:t>
      </w:r>
      <w:proofErr w:type="spellEnd"/>
      <w:r w:rsidRPr="00017C49">
        <w:rPr>
          <w:lang w:val="fr-FR"/>
        </w:rPr>
        <w:t xml:space="preserve"> </w:t>
      </w:r>
      <w:proofErr w:type="spellStart"/>
      <w:r w:rsidRPr="00017C49">
        <w:rPr>
          <w:lang w:val="fr-FR"/>
        </w:rPr>
        <w:t>Sancin</w:t>
      </w:r>
      <w:proofErr w:type="spellEnd"/>
      <w:r w:rsidRPr="00017C49">
        <w:rPr>
          <w:lang w:val="fr-FR"/>
        </w:rPr>
        <w:t xml:space="preserve">, José Manuel Santos Pais, Yuval </w:t>
      </w:r>
      <w:proofErr w:type="spellStart"/>
      <w:r w:rsidRPr="00017C49">
        <w:rPr>
          <w:lang w:val="fr-FR"/>
        </w:rPr>
        <w:t>Shany</w:t>
      </w:r>
      <w:proofErr w:type="spellEnd"/>
      <w:r w:rsidRPr="00017C49">
        <w:rPr>
          <w:lang w:val="fr-FR"/>
        </w:rPr>
        <w:t xml:space="preserve">, Hélène </w:t>
      </w:r>
      <w:proofErr w:type="spellStart"/>
      <w:r w:rsidRPr="00017C49">
        <w:rPr>
          <w:lang w:val="fr-FR"/>
        </w:rPr>
        <w:t>Tigroudja</w:t>
      </w:r>
      <w:proofErr w:type="spellEnd"/>
      <w:r w:rsidRPr="00017C49">
        <w:rPr>
          <w:lang w:val="fr-FR"/>
        </w:rPr>
        <w:t xml:space="preserve">, Andreas Zimmermann </w:t>
      </w:r>
      <w:r>
        <w:rPr>
          <w:lang w:val="fr-FR"/>
        </w:rPr>
        <w:t>et</w:t>
      </w:r>
      <w:r w:rsidRPr="00017C49">
        <w:rPr>
          <w:lang w:val="fr-FR"/>
        </w:rPr>
        <w:t xml:space="preserve"> </w:t>
      </w:r>
      <w:proofErr w:type="spellStart"/>
      <w:r w:rsidRPr="00017C49">
        <w:rPr>
          <w:lang w:val="fr-FR"/>
        </w:rPr>
        <w:t>Gentian</w:t>
      </w:r>
      <w:proofErr w:type="spellEnd"/>
      <w:r w:rsidRPr="00017C49">
        <w:rPr>
          <w:lang w:val="fr-FR"/>
        </w:rPr>
        <w:t xml:space="preserve"> </w:t>
      </w:r>
      <w:proofErr w:type="spellStart"/>
      <w:r w:rsidRPr="00017C49">
        <w:rPr>
          <w:lang w:val="fr-FR"/>
        </w:rPr>
        <w:t>Zyberi</w:t>
      </w:r>
      <w:proofErr w:type="spellEnd"/>
      <w:r w:rsidR="005153B7" w:rsidRPr="005153B7">
        <w:rPr>
          <w:bCs/>
          <w:lang w:val="fr-FR"/>
        </w:rPr>
        <w:t>.</w:t>
      </w:r>
    </w:p>
  </w:footnote>
  <w:footnote w:id="4">
    <w:p w14:paraId="061C56A8"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 xml:space="preserve">Il </w:t>
      </w:r>
      <w:r>
        <w:rPr>
          <w:lang w:val="fr-FR"/>
        </w:rPr>
        <w:t>est question ici</w:t>
      </w:r>
      <w:r w:rsidRPr="00ED304B">
        <w:rPr>
          <w:lang w:val="fr-FR"/>
        </w:rPr>
        <w:t xml:space="preserve"> de l</w:t>
      </w:r>
      <w:r>
        <w:rPr>
          <w:lang w:val="fr-FR"/>
        </w:rPr>
        <w:t>’</w:t>
      </w:r>
      <w:r w:rsidRPr="00ED304B">
        <w:rPr>
          <w:lang w:val="fr-FR"/>
        </w:rPr>
        <w:t>ancienne version du règlement intérieur du Comité (C</w:t>
      </w:r>
      <w:r>
        <w:rPr>
          <w:lang w:val="fr-FR"/>
        </w:rPr>
        <w:t>CPR</w:t>
      </w:r>
      <w:r w:rsidRPr="00ED304B">
        <w:rPr>
          <w:lang w:val="fr-FR"/>
        </w:rPr>
        <w:t>/C/3/Rev</w:t>
      </w:r>
      <w:r w:rsidR="005153B7" w:rsidRPr="005153B7">
        <w:rPr>
          <w:lang w:val="fr-FR"/>
        </w:rPr>
        <w:t>.</w:t>
      </w:r>
      <w:r w:rsidRPr="00ED304B">
        <w:rPr>
          <w:lang w:val="fr-FR"/>
        </w:rPr>
        <w:t>10)</w:t>
      </w:r>
      <w:r w:rsidR="005153B7" w:rsidRPr="005153B7">
        <w:rPr>
          <w:lang w:val="fr-FR"/>
        </w:rPr>
        <w:t>.</w:t>
      </w:r>
      <w:r w:rsidRPr="00ED304B">
        <w:rPr>
          <w:lang w:val="fr-FR"/>
        </w:rPr>
        <w:t xml:space="preserve"> La</w:t>
      </w:r>
      <w:r>
        <w:rPr>
          <w:lang w:val="fr-FR"/>
        </w:rPr>
        <w:t> </w:t>
      </w:r>
      <w:r w:rsidRPr="00ED304B">
        <w:rPr>
          <w:lang w:val="fr-FR"/>
        </w:rPr>
        <w:t>disposition équivalente qui figure dans la version actuelle du règlement intérieur (CCPR/C/3/Rev</w:t>
      </w:r>
      <w:r w:rsidR="005153B7" w:rsidRPr="005153B7">
        <w:rPr>
          <w:lang w:val="fr-FR"/>
        </w:rPr>
        <w:t>.</w:t>
      </w:r>
      <w:r w:rsidRPr="00ED304B">
        <w:rPr>
          <w:lang w:val="fr-FR"/>
        </w:rPr>
        <w:t>11) est l</w:t>
      </w:r>
      <w:r>
        <w:rPr>
          <w:lang w:val="fr-FR"/>
        </w:rPr>
        <w:t>’</w:t>
      </w:r>
      <w:r w:rsidRPr="00ED304B">
        <w:rPr>
          <w:lang w:val="fr-FR"/>
        </w:rPr>
        <w:t>article 94</w:t>
      </w:r>
      <w:r w:rsidR="005153B7" w:rsidRPr="005153B7">
        <w:rPr>
          <w:lang w:val="fr-FR"/>
        </w:rPr>
        <w:t>.</w:t>
      </w:r>
    </w:p>
  </w:footnote>
  <w:footnote w:id="5">
    <w:p w14:paraId="0835293A"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I</w:t>
      </w:r>
      <w:r w:rsidR="005153B7" w:rsidRPr="005153B7">
        <w:rPr>
          <w:lang w:val="fr-FR"/>
        </w:rPr>
        <w:t>.</w:t>
      </w:r>
      <w:r>
        <w:rPr>
          <w:lang w:val="fr-FR"/>
        </w:rPr>
        <w:t> </w:t>
      </w:r>
      <w:r w:rsidRPr="00ED304B">
        <w:rPr>
          <w:lang w:val="fr-FR"/>
        </w:rPr>
        <w:t>Y</w:t>
      </w:r>
      <w:r w:rsidR="005153B7" w:rsidRPr="005153B7">
        <w:rPr>
          <w:lang w:val="fr-FR"/>
        </w:rPr>
        <w:t>.</w:t>
      </w:r>
      <w:r w:rsidRPr="00ED304B">
        <w:rPr>
          <w:lang w:val="fr-FR"/>
        </w:rPr>
        <w:t xml:space="preserve"> a été engagé par l</w:t>
      </w:r>
      <w:r>
        <w:rPr>
          <w:lang w:val="fr-FR"/>
        </w:rPr>
        <w:t>’</w:t>
      </w:r>
      <w:r w:rsidRPr="00ED304B">
        <w:rPr>
          <w:lang w:val="fr-FR"/>
        </w:rPr>
        <w:t>école en tant que comptable</w:t>
      </w:r>
      <w:r w:rsidR="005153B7" w:rsidRPr="005153B7">
        <w:rPr>
          <w:lang w:val="fr-FR"/>
        </w:rPr>
        <w:t>.</w:t>
      </w:r>
    </w:p>
  </w:footnote>
  <w:footnote w:id="6">
    <w:p w14:paraId="7A7B4067"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L</w:t>
      </w:r>
      <w:r>
        <w:rPr>
          <w:lang w:val="fr-FR"/>
        </w:rPr>
        <w:t>’</w:t>
      </w:r>
      <w:r w:rsidRPr="00ED304B">
        <w:rPr>
          <w:lang w:val="fr-FR"/>
        </w:rPr>
        <w:t xml:space="preserve">école compte </w:t>
      </w:r>
      <w:r>
        <w:rPr>
          <w:lang w:val="fr-FR"/>
        </w:rPr>
        <w:t>quelque</w:t>
      </w:r>
      <w:r w:rsidRPr="00ED304B">
        <w:rPr>
          <w:lang w:val="fr-FR"/>
        </w:rPr>
        <w:t xml:space="preserve"> 747</w:t>
      </w:r>
      <w:r>
        <w:rPr>
          <w:lang w:val="fr-FR"/>
        </w:rPr>
        <w:t> </w:t>
      </w:r>
      <w:r w:rsidRPr="00ED304B">
        <w:rPr>
          <w:lang w:val="fr-FR"/>
        </w:rPr>
        <w:t>élèves</w:t>
      </w:r>
      <w:r w:rsidR="005153B7" w:rsidRPr="005153B7">
        <w:rPr>
          <w:lang w:val="fr-FR"/>
        </w:rPr>
        <w:t>.</w:t>
      </w:r>
    </w:p>
  </w:footnote>
  <w:footnote w:id="7">
    <w:p w14:paraId="6562A14F"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rPr>
          <w:lang w:val="fr-FR"/>
        </w:rPr>
        <w:t>Une c</w:t>
      </w:r>
      <w:r w:rsidRPr="00ED304B">
        <w:rPr>
          <w:lang w:val="fr-FR"/>
        </w:rPr>
        <w:t>opie</w:t>
      </w:r>
      <w:r>
        <w:rPr>
          <w:lang w:val="fr-FR"/>
        </w:rPr>
        <w:t xml:space="preserve"> figure</w:t>
      </w:r>
      <w:r w:rsidRPr="00ED304B">
        <w:rPr>
          <w:lang w:val="fr-FR"/>
        </w:rPr>
        <w:t xml:space="preserve"> au dossier</w:t>
      </w:r>
      <w:r w:rsidR="005153B7" w:rsidRPr="005153B7">
        <w:rPr>
          <w:lang w:val="fr-FR"/>
        </w:rPr>
        <w:t>.</w:t>
      </w:r>
    </w:p>
  </w:footnote>
  <w:footnote w:id="8">
    <w:p w14:paraId="13D33123"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B</w:t>
      </w:r>
      <w:r w:rsidR="005153B7" w:rsidRPr="005153B7">
        <w:rPr>
          <w:lang w:val="fr-FR"/>
        </w:rPr>
        <w:t>.</w:t>
      </w:r>
      <w:r>
        <w:rPr>
          <w:lang w:val="fr-FR"/>
        </w:rPr>
        <w:t> </w:t>
      </w:r>
      <w:r w:rsidRPr="00ED304B">
        <w:rPr>
          <w:lang w:val="fr-FR"/>
        </w:rPr>
        <w:t>K</w:t>
      </w:r>
      <w:r w:rsidR="005153B7" w:rsidRPr="005153B7">
        <w:rPr>
          <w:lang w:val="fr-FR"/>
        </w:rPr>
        <w:t>.</w:t>
      </w:r>
      <w:r w:rsidRPr="00ED304B">
        <w:rPr>
          <w:lang w:val="fr-FR"/>
        </w:rPr>
        <w:t>, H</w:t>
      </w:r>
      <w:r w:rsidR="005153B7" w:rsidRPr="005153B7">
        <w:rPr>
          <w:lang w:val="fr-FR"/>
        </w:rPr>
        <w:t>.</w:t>
      </w:r>
      <w:r>
        <w:rPr>
          <w:lang w:val="fr-FR"/>
        </w:rPr>
        <w:t> </w:t>
      </w:r>
      <w:r w:rsidRPr="00ED304B">
        <w:rPr>
          <w:lang w:val="fr-FR"/>
        </w:rPr>
        <w:t>A</w:t>
      </w:r>
      <w:r w:rsidR="005153B7" w:rsidRPr="005153B7">
        <w:rPr>
          <w:lang w:val="fr-FR"/>
        </w:rPr>
        <w:t>.</w:t>
      </w:r>
      <w:r w:rsidRPr="00ED304B">
        <w:rPr>
          <w:lang w:val="fr-FR"/>
        </w:rPr>
        <w:t>,</w:t>
      </w:r>
      <w:r>
        <w:rPr>
          <w:lang w:val="fr-FR"/>
        </w:rPr>
        <w:t xml:space="preserve"> </w:t>
      </w:r>
      <w:r w:rsidRPr="00ED304B">
        <w:rPr>
          <w:lang w:val="fr-FR"/>
        </w:rPr>
        <w:t>A</w:t>
      </w:r>
      <w:r w:rsidR="005153B7" w:rsidRPr="005153B7">
        <w:rPr>
          <w:lang w:val="fr-FR"/>
        </w:rPr>
        <w:t>.</w:t>
      </w:r>
      <w:r>
        <w:rPr>
          <w:lang w:val="fr-FR"/>
        </w:rPr>
        <w:t> </w:t>
      </w:r>
      <w:r w:rsidRPr="00ED304B">
        <w:rPr>
          <w:lang w:val="fr-FR"/>
        </w:rPr>
        <w:t>K</w:t>
      </w:r>
      <w:r w:rsidR="005153B7" w:rsidRPr="005153B7">
        <w:rPr>
          <w:lang w:val="fr-FR"/>
        </w:rPr>
        <w:t>.</w:t>
      </w:r>
      <w:r w:rsidRPr="00ED304B">
        <w:rPr>
          <w:lang w:val="fr-FR"/>
        </w:rPr>
        <w:t xml:space="preserve"> et A</w:t>
      </w:r>
      <w:r w:rsidR="005153B7" w:rsidRPr="005153B7">
        <w:rPr>
          <w:lang w:val="fr-FR"/>
        </w:rPr>
        <w:t>.</w:t>
      </w:r>
      <w:r>
        <w:rPr>
          <w:lang w:val="fr-FR"/>
        </w:rPr>
        <w:t> </w:t>
      </w:r>
      <w:r w:rsidRPr="00ED304B">
        <w:rPr>
          <w:lang w:val="fr-FR"/>
        </w:rPr>
        <w:t>D</w:t>
      </w:r>
      <w:r w:rsidR="005153B7" w:rsidRPr="005153B7">
        <w:rPr>
          <w:lang w:val="fr-FR"/>
        </w:rPr>
        <w:t>.</w:t>
      </w:r>
      <w:r w:rsidRPr="00ED304B">
        <w:rPr>
          <w:lang w:val="fr-FR"/>
        </w:rPr>
        <w:t xml:space="preserve"> n</w:t>
      </w:r>
      <w:r>
        <w:rPr>
          <w:lang w:val="fr-FR"/>
        </w:rPr>
        <w:t>’</w:t>
      </w:r>
      <w:r w:rsidRPr="00ED304B">
        <w:rPr>
          <w:lang w:val="fr-FR"/>
        </w:rPr>
        <w:t>étaient pas à l</w:t>
      </w:r>
      <w:r>
        <w:rPr>
          <w:lang w:val="fr-FR"/>
        </w:rPr>
        <w:t>’</w:t>
      </w:r>
      <w:r w:rsidRPr="00ED304B">
        <w:rPr>
          <w:lang w:val="fr-FR"/>
        </w:rPr>
        <w:t>école à l</w:t>
      </w:r>
      <w:r>
        <w:rPr>
          <w:lang w:val="fr-FR"/>
        </w:rPr>
        <w:t>’</w:t>
      </w:r>
      <w:r w:rsidRPr="00ED304B">
        <w:rPr>
          <w:lang w:val="fr-FR"/>
        </w:rPr>
        <w:t>arrivée de la police</w:t>
      </w:r>
      <w:r w:rsidR="005153B7" w:rsidRPr="005153B7">
        <w:rPr>
          <w:lang w:val="fr-FR"/>
        </w:rPr>
        <w:t>.</w:t>
      </w:r>
      <w:r w:rsidRPr="00ED304B">
        <w:rPr>
          <w:lang w:val="fr-FR"/>
        </w:rPr>
        <w:t xml:space="preserve"> Selon B</w:t>
      </w:r>
      <w:r w:rsidR="005153B7" w:rsidRPr="005153B7">
        <w:rPr>
          <w:lang w:val="fr-FR"/>
        </w:rPr>
        <w:t>.</w:t>
      </w:r>
      <w:r>
        <w:rPr>
          <w:lang w:val="fr-FR"/>
        </w:rPr>
        <w:t> </w:t>
      </w:r>
      <w:r w:rsidRPr="00ED304B">
        <w:rPr>
          <w:lang w:val="fr-FR"/>
        </w:rPr>
        <w:t>K</w:t>
      </w:r>
      <w:r w:rsidR="005153B7" w:rsidRPr="005153B7">
        <w:rPr>
          <w:lang w:val="fr-FR"/>
        </w:rPr>
        <w:t>.</w:t>
      </w:r>
      <w:r w:rsidRPr="00ED304B">
        <w:rPr>
          <w:lang w:val="fr-FR"/>
        </w:rPr>
        <w:t xml:space="preserve"> et A</w:t>
      </w:r>
      <w:r w:rsidR="005153B7" w:rsidRPr="005153B7">
        <w:rPr>
          <w:lang w:val="fr-FR"/>
        </w:rPr>
        <w:t>.</w:t>
      </w:r>
      <w:r>
        <w:rPr>
          <w:lang w:val="fr-FR"/>
        </w:rPr>
        <w:t> </w:t>
      </w:r>
      <w:r w:rsidRPr="00ED304B">
        <w:rPr>
          <w:lang w:val="fr-FR"/>
        </w:rPr>
        <w:t>K</w:t>
      </w:r>
      <w:r w:rsidR="005153B7" w:rsidRPr="005153B7">
        <w:rPr>
          <w:lang w:val="fr-FR"/>
        </w:rPr>
        <w:t>.</w:t>
      </w:r>
      <w:r w:rsidRPr="00ED304B">
        <w:rPr>
          <w:lang w:val="fr-FR"/>
        </w:rPr>
        <w:t>, en apprenant ce qui était arrivé à leurs collègues, un groupe de 10</w:t>
      </w:r>
      <w:r>
        <w:rPr>
          <w:lang w:val="fr-FR"/>
        </w:rPr>
        <w:t> </w:t>
      </w:r>
      <w:r w:rsidRPr="00ED304B">
        <w:rPr>
          <w:lang w:val="fr-FR"/>
        </w:rPr>
        <w:t xml:space="preserve">personnes </w:t>
      </w:r>
      <w:r>
        <w:rPr>
          <w:lang w:val="fr-FR"/>
        </w:rPr>
        <w:t xml:space="preserve">réparties </w:t>
      </w:r>
      <w:r w:rsidRPr="00ED304B">
        <w:rPr>
          <w:lang w:val="fr-FR"/>
        </w:rPr>
        <w:t>dans deux voitures</w:t>
      </w:r>
      <w:r>
        <w:rPr>
          <w:lang w:val="fr-FR"/>
        </w:rPr>
        <w:t xml:space="preserve"> s’est rendu</w:t>
      </w:r>
      <w:r w:rsidRPr="00ED304B">
        <w:rPr>
          <w:lang w:val="fr-FR"/>
        </w:rPr>
        <w:t xml:space="preserve"> au bureau du HCR à Luanda pour demander de l</w:t>
      </w:r>
      <w:r>
        <w:rPr>
          <w:lang w:val="fr-FR"/>
        </w:rPr>
        <w:t>’</w:t>
      </w:r>
      <w:r w:rsidRPr="00ED304B">
        <w:rPr>
          <w:lang w:val="fr-FR"/>
        </w:rPr>
        <w:t>aide</w:t>
      </w:r>
      <w:r w:rsidR="005153B7" w:rsidRPr="005153B7">
        <w:rPr>
          <w:lang w:val="fr-FR"/>
        </w:rPr>
        <w:t>.</w:t>
      </w:r>
      <w:r w:rsidRPr="00ED304B">
        <w:rPr>
          <w:lang w:val="fr-FR"/>
        </w:rPr>
        <w:t xml:space="preserve"> Aucune information n</w:t>
      </w:r>
      <w:r>
        <w:rPr>
          <w:lang w:val="fr-FR"/>
        </w:rPr>
        <w:t xml:space="preserve">’a été communiquée au Comité concernant </w:t>
      </w:r>
      <w:r w:rsidRPr="00ED304B">
        <w:rPr>
          <w:lang w:val="fr-FR"/>
        </w:rPr>
        <w:t>l</w:t>
      </w:r>
      <w:r>
        <w:rPr>
          <w:lang w:val="fr-FR"/>
        </w:rPr>
        <w:t>’</w:t>
      </w:r>
      <w:r w:rsidRPr="00ED304B">
        <w:rPr>
          <w:lang w:val="fr-FR"/>
        </w:rPr>
        <w:t>identité de</w:t>
      </w:r>
      <w:r>
        <w:rPr>
          <w:lang w:val="fr-FR"/>
        </w:rPr>
        <w:t xml:space="preserve"> ce</w:t>
      </w:r>
      <w:r w:rsidRPr="00ED304B">
        <w:rPr>
          <w:lang w:val="fr-FR"/>
        </w:rPr>
        <w:t>s 10</w:t>
      </w:r>
      <w:r>
        <w:rPr>
          <w:lang w:val="fr-FR"/>
        </w:rPr>
        <w:t> </w:t>
      </w:r>
      <w:r w:rsidRPr="00ED304B">
        <w:rPr>
          <w:lang w:val="fr-FR"/>
        </w:rPr>
        <w:t>personnes</w:t>
      </w:r>
      <w:r w:rsidR="005153B7" w:rsidRPr="005153B7">
        <w:rPr>
          <w:lang w:val="fr-FR"/>
        </w:rPr>
        <w:t>.</w:t>
      </w:r>
    </w:p>
  </w:footnote>
  <w:footnote w:id="9">
    <w:p w14:paraId="2810D299"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Les auteurs n</w:t>
      </w:r>
      <w:r>
        <w:rPr>
          <w:lang w:val="fr-FR"/>
        </w:rPr>
        <w:t>’</w:t>
      </w:r>
      <w:r w:rsidRPr="00ED304B">
        <w:rPr>
          <w:lang w:val="fr-FR"/>
        </w:rPr>
        <w:t>indiquent pas le nombre exact de jours pendant lesquels ils ont été contraints de rester dans les dortoirs de l</w:t>
      </w:r>
      <w:r>
        <w:rPr>
          <w:lang w:val="fr-FR"/>
        </w:rPr>
        <w:t>’</w:t>
      </w:r>
      <w:r w:rsidRPr="00ED304B">
        <w:rPr>
          <w:lang w:val="fr-FR"/>
        </w:rPr>
        <w:t>école</w:t>
      </w:r>
      <w:r w:rsidR="005153B7" w:rsidRPr="005153B7">
        <w:rPr>
          <w:lang w:val="fr-FR"/>
        </w:rPr>
        <w:t>.</w:t>
      </w:r>
    </w:p>
  </w:footnote>
  <w:footnote w:id="10">
    <w:p w14:paraId="286C0AFB"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 xml:space="preserve">Les auteurs </w:t>
      </w:r>
      <w:r>
        <w:rPr>
          <w:lang w:val="fr-FR"/>
        </w:rPr>
        <w:t>renvoient</w:t>
      </w:r>
      <w:r w:rsidRPr="00ED304B">
        <w:rPr>
          <w:lang w:val="fr-FR"/>
        </w:rPr>
        <w:t xml:space="preserve"> aux rapports du Département d</w:t>
      </w:r>
      <w:r>
        <w:rPr>
          <w:lang w:val="fr-FR"/>
        </w:rPr>
        <w:t>’</w:t>
      </w:r>
      <w:r w:rsidRPr="00ED304B">
        <w:rPr>
          <w:lang w:val="fr-FR"/>
        </w:rPr>
        <w:t xml:space="preserve">État </w:t>
      </w:r>
      <w:r>
        <w:rPr>
          <w:lang w:val="fr-FR"/>
        </w:rPr>
        <w:t>des États-Unis</w:t>
      </w:r>
      <w:r w:rsidRPr="00ED304B">
        <w:rPr>
          <w:lang w:val="fr-FR"/>
        </w:rPr>
        <w:t>, de Freedom House, d</w:t>
      </w:r>
      <w:r>
        <w:rPr>
          <w:lang w:val="fr-FR"/>
        </w:rPr>
        <w:t>’</w:t>
      </w:r>
      <w:r w:rsidRPr="00ED304B">
        <w:rPr>
          <w:lang w:val="fr-FR"/>
        </w:rPr>
        <w:t xml:space="preserve">Amnesty International et de Human </w:t>
      </w:r>
      <w:proofErr w:type="spellStart"/>
      <w:r w:rsidRPr="00ED304B">
        <w:rPr>
          <w:lang w:val="fr-FR"/>
        </w:rPr>
        <w:t>Rights</w:t>
      </w:r>
      <w:proofErr w:type="spellEnd"/>
      <w:r w:rsidRPr="00ED304B">
        <w:rPr>
          <w:lang w:val="fr-FR"/>
        </w:rPr>
        <w:t xml:space="preserve"> Watch, qui font état d</w:t>
      </w:r>
      <w:r>
        <w:rPr>
          <w:lang w:val="fr-FR"/>
        </w:rPr>
        <w:t>’</w:t>
      </w:r>
      <w:r w:rsidRPr="00ED304B">
        <w:rPr>
          <w:lang w:val="fr-FR"/>
        </w:rPr>
        <w:t xml:space="preserve">actes de torture et de mauvais traitements commis en prison contre les sympathisants du mouvement </w:t>
      </w:r>
      <w:proofErr w:type="spellStart"/>
      <w:r w:rsidRPr="00ED304B">
        <w:rPr>
          <w:lang w:val="fr-FR"/>
        </w:rPr>
        <w:t>Gülen</w:t>
      </w:r>
      <w:proofErr w:type="spellEnd"/>
      <w:r w:rsidR="005153B7" w:rsidRPr="005153B7">
        <w:rPr>
          <w:lang w:val="fr-FR"/>
        </w:rPr>
        <w:t>.</w:t>
      </w:r>
    </w:p>
  </w:footnote>
  <w:footnote w:id="11">
    <w:p w14:paraId="53EDF907"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Les auteurs fournissent des certificats de demandeur d</w:t>
      </w:r>
      <w:r>
        <w:rPr>
          <w:lang w:val="fr-FR"/>
        </w:rPr>
        <w:t>’</w:t>
      </w:r>
      <w:r w:rsidRPr="00ED304B">
        <w:rPr>
          <w:lang w:val="fr-FR"/>
        </w:rPr>
        <w:t xml:space="preserve">asile </w:t>
      </w:r>
      <w:r>
        <w:rPr>
          <w:lang w:val="fr-FR"/>
        </w:rPr>
        <w:t>d’une validité de</w:t>
      </w:r>
      <w:r w:rsidRPr="00ED304B">
        <w:rPr>
          <w:lang w:val="fr-FR"/>
        </w:rPr>
        <w:t xml:space="preserve"> </w:t>
      </w:r>
      <w:r>
        <w:rPr>
          <w:lang w:val="fr-FR"/>
        </w:rPr>
        <w:t xml:space="preserve">douze </w:t>
      </w:r>
      <w:r w:rsidRPr="00ED304B">
        <w:rPr>
          <w:lang w:val="fr-FR"/>
        </w:rPr>
        <w:t>mois, datés du 25</w:t>
      </w:r>
      <w:r>
        <w:rPr>
          <w:lang w:val="fr-FR"/>
        </w:rPr>
        <w:t> </w:t>
      </w:r>
      <w:r w:rsidRPr="00ED304B">
        <w:rPr>
          <w:lang w:val="fr-FR"/>
        </w:rPr>
        <w:t>juillet</w:t>
      </w:r>
      <w:r>
        <w:rPr>
          <w:lang w:val="fr-FR"/>
        </w:rPr>
        <w:t xml:space="preserve"> 20</w:t>
      </w:r>
      <w:r w:rsidRPr="00ED304B">
        <w:rPr>
          <w:lang w:val="fr-FR"/>
        </w:rPr>
        <w:t>17</w:t>
      </w:r>
      <w:r w:rsidR="005153B7" w:rsidRPr="005153B7">
        <w:rPr>
          <w:lang w:val="fr-FR"/>
        </w:rPr>
        <w:t>.</w:t>
      </w:r>
    </w:p>
  </w:footnote>
  <w:footnote w:id="12">
    <w:p w14:paraId="6B776412"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Aucune copie de ces deux lettres ne figure au dossier</w:t>
      </w:r>
      <w:r w:rsidR="005153B7" w:rsidRPr="005153B7">
        <w:rPr>
          <w:lang w:val="fr-FR"/>
        </w:rPr>
        <w:t>.</w:t>
      </w:r>
    </w:p>
  </w:footnote>
  <w:footnote w:id="13">
    <w:p w14:paraId="5E470145"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Département d</w:t>
      </w:r>
      <w:r>
        <w:rPr>
          <w:lang w:val="fr-FR"/>
        </w:rPr>
        <w:t>’</w:t>
      </w:r>
      <w:r w:rsidRPr="00ED304B">
        <w:rPr>
          <w:lang w:val="fr-FR"/>
        </w:rPr>
        <w:t>État des États-Unis,</w:t>
      </w:r>
      <w:r>
        <w:rPr>
          <w:lang w:val="fr-FR"/>
        </w:rPr>
        <w:t xml:space="preserve"> </w:t>
      </w:r>
      <w:r w:rsidRPr="00017C49">
        <w:rPr>
          <w:i/>
          <w:iCs/>
          <w:lang w:val="fr-FR"/>
        </w:rPr>
        <w:t xml:space="preserve">2016 Country Reports on Human </w:t>
      </w:r>
      <w:proofErr w:type="spellStart"/>
      <w:r w:rsidRPr="00017C49">
        <w:rPr>
          <w:i/>
          <w:iCs/>
          <w:lang w:val="fr-FR"/>
        </w:rPr>
        <w:t>Rights</w:t>
      </w:r>
      <w:proofErr w:type="spellEnd"/>
      <w:r w:rsidRPr="00017C49">
        <w:rPr>
          <w:i/>
          <w:iCs/>
          <w:lang w:val="fr-FR"/>
        </w:rPr>
        <w:t xml:space="preserve"> Practices: Angola</w:t>
      </w:r>
      <w:r>
        <w:rPr>
          <w:lang w:val="fr-FR"/>
        </w:rPr>
        <w:t xml:space="preserve"> (</w:t>
      </w:r>
      <w:r w:rsidRPr="00ED304B">
        <w:rPr>
          <w:lang w:val="fr-FR"/>
        </w:rPr>
        <w:t>mars</w:t>
      </w:r>
      <w:r>
        <w:rPr>
          <w:lang w:val="fr-FR"/>
        </w:rPr>
        <w:t xml:space="preserve"> 20</w:t>
      </w:r>
      <w:r w:rsidRPr="00ED304B">
        <w:rPr>
          <w:lang w:val="fr-FR"/>
        </w:rPr>
        <w:t>17</w:t>
      </w:r>
      <w:r>
        <w:rPr>
          <w:lang w:val="fr-FR"/>
        </w:rPr>
        <w:t>)</w:t>
      </w:r>
      <w:r w:rsidR="005153B7" w:rsidRPr="005153B7">
        <w:rPr>
          <w:lang w:val="fr-FR"/>
        </w:rPr>
        <w:t>.</w:t>
      </w:r>
    </w:p>
  </w:footnote>
  <w:footnote w:id="14">
    <w:p w14:paraId="6508A249" w14:textId="77777777" w:rsidR="001277FB" w:rsidRPr="00017C49" w:rsidRDefault="001277FB" w:rsidP="001277FB">
      <w:pPr>
        <w:pStyle w:val="Notedebasdepage"/>
        <w:rPr>
          <w:lang w:val="en-US"/>
        </w:rPr>
      </w:pPr>
      <w:r w:rsidRPr="00ED304B">
        <w:rPr>
          <w:lang w:val="fr-FR"/>
        </w:rPr>
        <w:tab/>
      </w:r>
      <w:r w:rsidRPr="00017C49">
        <w:rPr>
          <w:rStyle w:val="Appelnotedebasdep"/>
        </w:rPr>
        <w:footnoteRef/>
      </w:r>
      <w:r w:rsidRPr="00017C49">
        <w:rPr>
          <w:lang w:val="en-US"/>
        </w:rPr>
        <w:tab/>
        <w:t>Ibid</w:t>
      </w:r>
      <w:r w:rsidR="005153B7" w:rsidRPr="005153B7">
        <w:rPr>
          <w:lang w:val="en-US"/>
        </w:rPr>
        <w:t>.</w:t>
      </w:r>
      <w:r w:rsidRPr="00017C49">
        <w:rPr>
          <w:lang w:val="en-US"/>
        </w:rPr>
        <w:t xml:space="preserve"> et Freedom House, </w:t>
      </w:r>
      <w:r w:rsidRPr="00017C49">
        <w:rPr>
          <w:i/>
          <w:iCs/>
          <w:lang w:val="en-US"/>
        </w:rPr>
        <w:t>Freedom in the World 2017: Angola</w:t>
      </w:r>
      <w:r w:rsidRPr="00017C49">
        <w:rPr>
          <w:lang w:val="en-US"/>
        </w:rPr>
        <w:t xml:space="preserve"> (2017)</w:t>
      </w:r>
      <w:r w:rsidR="005153B7" w:rsidRPr="005153B7">
        <w:rPr>
          <w:lang w:val="en-US"/>
        </w:rPr>
        <w:t>.</w:t>
      </w:r>
    </w:p>
  </w:footnote>
  <w:footnote w:id="15">
    <w:p w14:paraId="1746ABC7" w14:textId="77777777" w:rsidR="001277FB" w:rsidRPr="00ED304B" w:rsidRDefault="001277FB" w:rsidP="001277FB">
      <w:pPr>
        <w:pStyle w:val="Notedebasdepage"/>
      </w:pPr>
      <w:r w:rsidRPr="00017C49">
        <w:rPr>
          <w:lang w:val="en-US"/>
        </w:rPr>
        <w:tab/>
      </w:r>
      <w:r w:rsidRPr="00017C49">
        <w:rPr>
          <w:rStyle w:val="Appelnotedebasdep"/>
        </w:rPr>
        <w:footnoteRef/>
      </w:r>
      <w:r w:rsidRPr="00ED304B">
        <w:rPr>
          <w:lang w:val="fr-FR"/>
        </w:rPr>
        <w:tab/>
        <w:t>Une copie des deux requêtes est jointe en annexe</w:t>
      </w:r>
      <w:r w:rsidR="005153B7" w:rsidRPr="005153B7">
        <w:rPr>
          <w:lang w:val="fr-FR"/>
        </w:rPr>
        <w:t>.</w:t>
      </w:r>
    </w:p>
  </w:footnote>
  <w:footnote w:id="16">
    <w:p w14:paraId="0D38C24B"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Les auteurs</w:t>
      </w:r>
      <w:r>
        <w:rPr>
          <w:lang w:val="fr-FR"/>
        </w:rPr>
        <w:t xml:space="preserve"> signalent </w:t>
      </w:r>
      <w:r w:rsidRPr="00ED304B">
        <w:rPr>
          <w:lang w:val="fr-FR"/>
        </w:rPr>
        <w:t>que ces familles ne sont pas retournées en Turquie mais se sont installées dans d</w:t>
      </w:r>
      <w:r>
        <w:rPr>
          <w:lang w:val="fr-FR"/>
        </w:rPr>
        <w:t>’</w:t>
      </w:r>
      <w:r w:rsidRPr="00ED304B">
        <w:rPr>
          <w:lang w:val="fr-FR"/>
        </w:rPr>
        <w:t>autres pays</w:t>
      </w:r>
      <w:r w:rsidR="005153B7" w:rsidRPr="005153B7">
        <w:rPr>
          <w:lang w:val="fr-FR"/>
        </w:rPr>
        <w:t>.</w:t>
      </w:r>
    </w:p>
  </w:footnote>
  <w:footnote w:id="17">
    <w:p w14:paraId="55827848"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Sans donner de détails, ils affirment que trois familles n</w:t>
      </w:r>
      <w:r>
        <w:rPr>
          <w:lang w:val="fr-FR"/>
        </w:rPr>
        <w:t>’</w:t>
      </w:r>
      <w:r w:rsidRPr="00ED304B">
        <w:rPr>
          <w:lang w:val="fr-FR"/>
        </w:rPr>
        <w:t>ont pas reçu de passeport de l</w:t>
      </w:r>
      <w:r>
        <w:rPr>
          <w:lang w:val="fr-FR"/>
        </w:rPr>
        <w:t>’</w:t>
      </w:r>
      <w:r w:rsidRPr="00ED304B">
        <w:rPr>
          <w:lang w:val="fr-FR"/>
        </w:rPr>
        <w:t>ambassade de</w:t>
      </w:r>
      <w:r>
        <w:rPr>
          <w:lang w:val="fr-FR"/>
        </w:rPr>
        <w:t xml:space="preserve"> </w:t>
      </w:r>
      <w:r w:rsidRPr="00ED304B">
        <w:rPr>
          <w:lang w:val="fr-FR"/>
        </w:rPr>
        <w:t>Turquie pour leurs enfants nés en Angola</w:t>
      </w:r>
      <w:r w:rsidR="005153B7" w:rsidRPr="005153B7">
        <w:rPr>
          <w:lang w:val="fr-FR"/>
        </w:rPr>
        <w:t>.</w:t>
      </w:r>
      <w:r w:rsidRPr="00ED304B">
        <w:rPr>
          <w:lang w:val="fr-FR"/>
        </w:rPr>
        <w:t xml:space="preserve"> Les passeports de cinq enfants de deux familles ont également expiré, et il en ira bientôt de même pour ceux d</w:t>
      </w:r>
      <w:r>
        <w:rPr>
          <w:lang w:val="fr-FR"/>
        </w:rPr>
        <w:t>’</w:t>
      </w:r>
      <w:r w:rsidRPr="00ED304B">
        <w:rPr>
          <w:lang w:val="fr-FR"/>
        </w:rPr>
        <w:t>autres enfants</w:t>
      </w:r>
      <w:r w:rsidR="005153B7" w:rsidRPr="005153B7">
        <w:rPr>
          <w:lang w:val="fr-FR"/>
        </w:rPr>
        <w:t>.</w:t>
      </w:r>
    </w:p>
  </w:footnote>
  <w:footnote w:id="18">
    <w:p w14:paraId="094D5579"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Aucune précision complémentaire n</w:t>
      </w:r>
      <w:r>
        <w:rPr>
          <w:lang w:val="fr-FR"/>
        </w:rPr>
        <w:t>’</w:t>
      </w:r>
      <w:r w:rsidRPr="00ED304B">
        <w:rPr>
          <w:lang w:val="fr-FR"/>
        </w:rPr>
        <w:t xml:space="preserve">est </w:t>
      </w:r>
      <w:r>
        <w:rPr>
          <w:lang w:val="fr-FR"/>
        </w:rPr>
        <w:t>donnée</w:t>
      </w:r>
      <w:r w:rsidRPr="00ED304B">
        <w:rPr>
          <w:lang w:val="fr-FR"/>
        </w:rPr>
        <w:t xml:space="preserve"> à ce sujet</w:t>
      </w:r>
      <w:r w:rsidR="005153B7" w:rsidRPr="005153B7">
        <w:rPr>
          <w:lang w:val="fr-FR"/>
        </w:rPr>
        <w:t>.</w:t>
      </w:r>
    </w:p>
  </w:footnote>
  <w:footnote w:id="19">
    <w:p w14:paraId="76D4CB56"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rPr>
          <w:lang w:val="fr-FR"/>
        </w:rPr>
        <w:t>Au moment de l’établissement de la version finale des présentes constatations</w:t>
      </w:r>
      <w:r w:rsidRPr="00ED304B">
        <w:rPr>
          <w:lang w:val="fr-FR"/>
        </w:rPr>
        <w:t xml:space="preserve">, les auteurs ont </w:t>
      </w:r>
      <w:r>
        <w:rPr>
          <w:lang w:val="fr-FR"/>
        </w:rPr>
        <w:t>fait savoir que leur situation ne s’était pas améliorée</w:t>
      </w:r>
      <w:r w:rsidR="005153B7" w:rsidRPr="005153B7">
        <w:rPr>
          <w:lang w:val="fr-FR"/>
        </w:rPr>
        <w:t>.</w:t>
      </w:r>
      <w:r w:rsidRPr="00ED304B">
        <w:rPr>
          <w:lang w:val="fr-FR"/>
        </w:rPr>
        <w:t xml:space="preserve"> Ils</w:t>
      </w:r>
      <w:r>
        <w:rPr>
          <w:lang w:val="fr-FR"/>
        </w:rPr>
        <w:t xml:space="preserve"> ont</w:t>
      </w:r>
      <w:r w:rsidRPr="00ED304B">
        <w:rPr>
          <w:lang w:val="fr-FR"/>
        </w:rPr>
        <w:t xml:space="preserve"> </w:t>
      </w:r>
      <w:r>
        <w:rPr>
          <w:lang w:val="fr-FR"/>
        </w:rPr>
        <w:t>affirmé</w:t>
      </w:r>
      <w:r w:rsidRPr="00ED304B">
        <w:rPr>
          <w:lang w:val="fr-FR"/>
        </w:rPr>
        <w:t xml:space="preserve"> que le Conseil national pour les réfugiés n</w:t>
      </w:r>
      <w:r>
        <w:rPr>
          <w:lang w:val="fr-FR"/>
        </w:rPr>
        <w:t>’</w:t>
      </w:r>
      <w:r w:rsidRPr="00ED304B">
        <w:rPr>
          <w:lang w:val="fr-FR"/>
        </w:rPr>
        <w:t>a</w:t>
      </w:r>
      <w:r>
        <w:rPr>
          <w:lang w:val="fr-FR"/>
        </w:rPr>
        <w:t>vait</w:t>
      </w:r>
      <w:r w:rsidRPr="00ED304B">
        <w:rPr>
          <w:lang w:val="fr-FR"/>
        </w:rPr>
        <w:t xml:space="preserve"> </w:t>
      </w:r>
      <w:r>
        <w:rPr>
          <w:lang w:val="fr-FR"/>
        </w:rPr>
        <w:t xml:space="preserve">toujours </w:t>
      </w:r>
      <w:r w:rsidRPr="00ED304B">
        <w:rPr>
          <w:lang w:val="fr-FR"/>
        </w:rPr>
        <w:t>pas enregistré les dossiers des enseignants turcs et que l</w:t>
      </w:r>
      <w:r>
        <w:rPr>
          <w:lang w:val="fr-FR"/>
        </w:rPr>
        <w:t xml:space="preserve">eur propre </w:t>
      </w:r>
      <w:r w:rsidRPr="00ED304B">
        <w:rPr>
          <w:lang w:val="fr-FR"/>
        </w:rPr>
        <w:t xml:space="preserve">affaire </w:t>
      </w:r>
      <w:r>
        <w:rPr>
          <w:lang w:val="fr-FR"/>
        </w:rPr>
        <w:t>était</w:t>
      </w:r>
      <w:r w:rsidRPr="00ED304B">
        <w:rPr>
          <w:lang w:val="fr-FR"/>
        </w:rPr>
        <w:t xml:space="preserve"> en instance depuis plus de trois ans</w:t>
      </w:r>
      <w:r w:rsidR="005153B7" w:rsidRPr="005153B7">
        <w:rPr>
          <w:lang w:val="fr-FR"/>
        </w:rPr>
        <w:t>.</w:t>
      </w:r>
      <w:r w:rsidRPr="00ED304B">
        <w:rPr>
          <w:lang w:val="fr-FR"/>
        </w:rPr>
        <w:t xml:space="preserve"> </w:t>
      </w:r>
      <w:r>
        <w:rPr>
          <w:lang w:val="fr-FR"/>
        </w:rPr>
        <w:t>Ils ont reconnu</w:t>
      </w:r>
      <w:r w:rsidRPr="00ED304B">
        <w:rPr>
          <w:lang w:val="fr-FR"/>
        </w:rPr>
        <w:t xml:space="preserve"> que les autorités angolaises leur permett</w:t>
      </w:r>
      <w:r>
        <w:rPr>
          <w:lang w:val="fr-FR"/>
        </w:rPr>
        <w:t>ai</w:t>
      </w:r>
      <w:r w:rsidRPr="00ED304B">
        <w:rPr>
          <w:lang w:val="fr-FR"/>
        </w:rPr>
        <w:t>ent de travailler</w:t>
      </w:r>
      <w:r>
        <w:rPr>
          <w:lang w:val="fr-FR"/>
        </w:rPr>
        <w:t xml:space="preserve">, mais ont fait observer que </w:t>
      </w:r>
      <w:r w:rsidRPr="00ED304B">
        <w:rPr>
          <w:lang w:val="fr-FR"/>
        </w:rPr>
        <w:t xml:space="preserve">leurs passeports </w:t>
      </w:r>
      <w:r>
        <w:rPr>
          <w:lang w:val="fr-FR"/>
        </w:rPr>
        <w:t>restaient</w:t>
      </w:r>
      <w:r w:rsidRPr="00ED304B">
        <w:rPr>
          <w:lang w:val="fr-FR"/>
        </w:rPr>
        <w:t xml:space="preserve"> en </w:t>
      </w:r>
      <w:r>
        <w:rPr>
          <w:lang w:val="fr-FR"/>
        </w:rPr>
        <w:t xml:space="preserve">la </w:t>
      </w:r>
      <w:r w:rsidRPr="00ED304B">
        <w:rPr>
          <w:lang w:val="fr-FR"/>
        </w:rPr>
        <w:t>possession du service de l</w:t>
      </w:r>
      <w:r>
        <w:rPr>
          <w:lang w:val="fr-FR"/>
        </w:rPr>
        <w:t>’</w:t>
      </w:r>
      <w:r w:rsidRPr="00ED304B">
        <w:rPr>
          <w:lang w:val="fr-FR"/>
        </w:rPr>
        <w:t xml:space="preserve">immigration et </w:t>
      </w:r>
      <w:r>
        <w:rPr>
          <w:lang w:val="fr-FR"/>
        </w:rPr>
        <w:t xml:space="preserve">que </w:t>
      </w:r>
      <w:r w:rsidRPr="00ED304B">
        <w:rPr>
          <w:lang w:val="fr-FR"/>
        </w:rPr>
        <w:t>le</w:t>
      </w:r>
      <w:r>
        <w:rPr>
          <w:lang w:val="fr-FR"/>
        </w:rPr>
        <w:t>s</w:t>
      </w:r>
      <w:r w:rsidRPr="00ED304B">
        <w:rPr>
          <w:lang w:val="fr-FR"/>
        </w:rPr>
        <w:t xml:space="preserve"> seul</w:t>
      </w:r>
      <w:r>
        <w:rPr>
          <w:lang w:val="fr-FR"/>
        </w:rPr>
        <w:t>s</w:t>
      </w:r>
      <w:r w:rsidRPr="00ED304B">
        <w:rPr>
          <w:lang w:val="fr-FR"/>
        </w:rPr>
        <w:t xml:space="preserve"> document</w:t>
      </w:r>
      <w:r>
        <w:rPr>
          <w:lang w:val="fr-FR"/>
        </w:rPr>
        <w:t>s</w:t>
      </w:r>
      <w:r w:rsidRPr="00ED304B">
        <w:rPr>
          <w:lang w:val="fr-FR"/>
        </w:rPr>
        <w:t xml:space="preserve"> juridique</w:t>
      </w:r>
      <w:r>
        <w:rPr>
          <w:lang w:val="fr-FR"/>
        </w:rPr>
        <w:t>s</w:t>
      </w:r>
      <w:r w:rsidRPr="00ED304B">
        <w:rPr>
          <w:lang w:val="fr-FR"/>
        </w:rPr>
        <w:t xml:space="preserve"> dont ils dispos</w:t>
      </w:r>
      <w:r>
        <w:rPr>
          <w:lang w:val="fr-FR"/>
        </w:rPr>
        <w:t>ai</w:t>
      </w:r>
      <w:r w:rsidRPr="00ED304B">
        <w:rPr>
          <w:lang w:val="fr-FR"/>
        </w:rPr>
        <w:t xml:space="preserve">ent </w:t>
      </w:r>
      <w:r>
        <w:rPr>
          <w:lang w:val="fr-FR"/>
        </w:rPr>
        <w:t>étaient</w:t>
      </w:r>
      <w:r w:rsidRPr="00ED304B">
        <w:rPr>
          <w:lang w:val="fr-FR"/>
        </w:rPr>
        <w:t xml:space="preserve"> les lettres de protection du HCR</w:t>
      </w:r>
      <w:r w:rsidR="005153B7" w:rsidRPr="005153B7">
        <w:rPr>
          <w:lang w:val="fr-FR"/>
        </w:rPr>
        <w:t>.</w:t>
      </w:r>
      <w:r w:rsidRPr="00ED304B">
        <w:rPr>
          <w:lang w:val="fr-FR"/>
        </w:rPr>
        <w:t xml:space="preserve"> </w:t>
      </w:r>
      <w:r>
        <w:rPr>
          <w:lang w:val="fr-FR"/>
        </w:rPr>
        <w:t>Or</w:t>
      </w:r>
      <w:r w:rsidRPr="00ED304B">
        <w:rPr>
          <w:lang w:val="fr-FR"/>
        </w:rPr>
        <w:t xml:space="preserve">, ils </w:t>
      </w:r>
      <w:r>
        <w:rPr>
          <w:lang w:val="fr-FR"/>
        </w:rPr>
        <w:t>ne pouvaient, par exemple,</w:t>
      </w:r>
      <w:r w:rsidRPr="00ED304B">
        <w:rPr>
          <w:lang w:val="fr-FR"/>
        </w:rPr>
        <w:t xml:space="preserve"> </w:t>
      </w:r>
      <w:r>
        <w:rPr>
          <w:lang w:val="fr-FR"/>
        </w:rPr>
        <w:t>aller à la</w:t>
      </w:r>
      <w:r w:rsidRPr="00ED304B">
        <w:rPr>
          <w:lang w:val="fr-FR"/>
        </w:rPr>
        <w:t xml:space="preserve"> banque</w:t>
      </w:r>
      <w:r>
        <w:rPr>
          <w:lang w:val="fr-FR"/>
        </w:rPr>
        <w:t xml:space="preserve"> sans être munis d’</w:t>
      </w:r>
      <w:r w:rsidRPr="00ED304B">
        <w:rPr>
          <w:lang w:val="fr-FR"/>
        </w:rPr>
        <w:t xml:space="preserve">un passeport </w:t>
      </w:r>
      <w:r>
        <w:rPr>
          <w:lang w:val="fr-FR"/>
        </w:rPr>
        <w:t xml:space="preserve">sur lequel était apposé </w:t>
      </w:r>
      <w:r w:rsidRPr="00ED304B">
        <w:rPr>
          <w:lang w:val="fr-FR"/>
        </w:rPr>
        <w:t xml:space="preserve">un visa </w:t>
      </w:r>
      <w:r>
        <w:rPr>
          <w:lang w:val="fr-FR"/>
        </w:rPr>
        <w:t>valide, et</w:t>
      </w:r>
      <w:r w:rsidRPr="00ED304B">
        <w:rPr>
          <w:lang w:val="fr-FR"/>
        </w:rPr>
        <w:t xml:space="preserve"> cela fai</w:t>
      </w:r>
      <w:r>
        <w:rPr>
          <w:lang w:val="fr-FR"/>
        </w:rPr>
        <w:t>sai</w:t>
      </w:r>
      <w:r w:rsidRPr="00ED304B">
        <w:rPr>
          <w:lang w:val="fr-FR"/>
        </w:rPr>
        <w:t>t plus de quatre ans qu</w:t>
      </w:r>
      <w:r>
        <w:rPr>
          <w:lang w:val="fr-FR"/>
        </w:rPr>
        <w:t>’</w:t>
      </w:r>
      <w:r w:rsidRPr="00ED304B">
        <w:rPr>
          <w:lang w:val="fr-FR"/>
        </w:rPr>
        <w:t>ils ne p</w:t>
      </w:r>
      <w:r>
        <w:rPr>
          <w:lang w:val="fr-FR"/>
        </w:rPr>
        <w:t>o</w:t>
      </w:r>
      <w:r w:rsidRPr="00ED304B">
        <w:rPr>
          <w:lang w:val="fr-FR"/>
        </w:rPr>
        <w:t>uv</w:t>
      </w:r>
      <w:r>
        <w:rPr>
          <w:lang w:val="fr-FR"/>
        </w:rPr>
        <w:t>ai</w:t>
      </w:r>
      <w:r w:rsidRPr="00ED304B">
        <w:rPr>
          <w:lang w:val="fr-FR"/>
        </w:rPr>
        <w:t>ent pas voyager</w:t>
      </w:r>
      <w:r w:rsidR="005153B7" w:rsidRPr="005153B7">
        <w:rPr>
          <w:lang w:val="fr-FR"/>
        </w:rPr>
        <w:t>.</w:t>
      </w:r>
      <w:r w:rsidRPr="00ED304B">
        <w:rPr>
          <w:lang w:val="fr-FR"/>
        </w:rPr>
        <w:t xml:space="preserve"> </w:t>
      </w:r>
    </w:p>
  </w:footnote>
  <w:footnote w:id="20">
    <w:p w14:paraId="5C898DEA"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t xml:space="preserve">Voir </w:t>
      </w:r>
      <w:r w:rsidRPr="00CB29E7">
        <w:rPr>
          <w:i/>
          <w:lang w:val="fr-FR"/>
        </w:rPr>
        <w:t>K</w:t>
      </w:r>
      <w:r w:rsidR="005153B7" w:rsidRPr="005153B7">
        <w:rPr>
          <w:i/>
          <w:lang w:val="fr-FR"/>
        </w:rPr>
        <w:t>.</w:t>
      </w:r>
      <w:r w:rsidRPr="00032C14">
        <w:rPr>
          <w:i/>
          <w:lang w:val="fr-FR"/>
        </w:rPr>
        <w:t xml:space="preserve"> c</w:t>
      </w:r>
      <w:r w:rsidR="005153B7" w:rsidRPr="005153B7">
        <w:rPr>
          <w:iCs/>
          <w:lang w:val="fr-FR"/>
        </w:rPr>
        <w:t>.</w:t>
      </w:r>
      <w:r w:rsidRPr="00CB29E7">
        <w:rPr>
          <w:i/>
          <w:lang w:val="fr-FR"/>
        </w:rPr>
        <w:t xml:space="preserve"> Danemark</w:t>
      </w:r>
      <w:r w:rsidRPr="00CB29E7">
        <w:rPr>
          <w:lang w:val="fr-FR"/>
        </w:rPr>
        <w:t xml:space="preserve"> (CCPR/C/114/D/2393/2014), par</w:t>
      </w:r>
      <w:r w:rsidR="005153B7" w:rsidRPr="005153B7">
        <w:rPr>
          <w:lang w:val="fr-FR"/>
        </w:rPr>
        <w:t>.</w:t>
      </w:r>
      <w:r>
        <w:rPr>
          <w:lang w:val="fr-FR"/>
        </w:rPr>
        <w:t> </w:t>
      </w:r>
      <w:r w:rsidRPr="00CB29E7">
        <w:rPr>
          <w:lang w:val="fr-FR"/>
        </w:rPr>
        <w:t>7</w:t>
      </w:r>
      <w:r w:rsidR="005153B7" w:rsidRPr="005153B7">
        <w:rPr>
          <w:lang w:val="fr-FR"/>
        </w:rPr>
        <w:t>.</w:t>
      </w:r>
      <w:r w:rsidRPr="00CB29E7">
        <w:rPr>
          <w:lang w:val="fr-FR"/>
        </w:rPr>
        <w:t>3</w:t>
      </w:r>
      <w:r>
        <w:rPr>
          <w:lang w:val="fr-FR"/>
        </w:rPr>
        <w:t> ;</w:t>
      </w:r>
      <w:r w:rsidRPr="00CB29E7">
        <w:rPr>
          <w:lang w:val="fr-FR"/>
        </w:rPr>
        <w:t xml:space="preserve"> et </w:t>
      </w:r>
      <w:r w:rsidRPr="00CB29E7">
        <w:rPr>
          <w:i/>
          <w:lang w:val="fr-FR"/>
        </w:rPr>
        <w:t>P</w:t>
      </w:r>
      <w:r w:rsidR="005153B7" w:rsidRPr="005153B7">
        <w:rPr>
          <w:i/>
          <w:lang w:val="fr-FR"/>
        </w:rPr>
        <w:t>.</w:t>
      </w:r>
      <w:r>
        <w:rPr>
          <w:i/>
          <w:lang w:val="fr-FR"/>
        </w:rPr>
        <w:t> </w:t>
      </w:r>
      <w:r w:rsidRPr="00CB29E7">
        <w:rPr>
          <w:i/>
          <w:lang w:val="fr-FR"/>
        </w:rPr>
        <w:t>T</w:t>
      </w:r>
      <w:r w:rsidR="005153B7" w:rsidRPr="005153B7">
        <w:rPr>
          <w:i/>
          <w:lang w:val="fr-FR"/>
        </w:rPr>
        <w:t>.</w:t>
      </w:r>
      <w:r w:rsidRPr="00CB29E7">
        <w:rPr>
          <w:i/>
          <w:lang w:val="fr-FR"/>
        </w:rPr>
        <w:t xml:space="preserve"> </w:t>
      </w:r>
      <w:r w:rsidRPr="00032C14">
        <w:rPr>
          <w:i/>
          <w:lang w:val="fr-FR"/>
        </w:rPr>
        <w:t>c</w:t>
      </w:r>
      <w:r w:rsidR="005153B7" w:rsidRPr="005153B7">
        <w:rPr>
          <w:iCs/>
          <w:lang w:val="fr-FR"/>
        </w:rPr>
        <w:t>.</w:t>
      </w:r>
      <w:r w:rsidRPr="00CB29E7">
        <w:rPr>
          <w:i/>
          <w:lang w:val="fr-FR"/>
        </w:rPr>
        <w:t xml:space="preserve"> Danemark</w:t>
      </w:r>
      <w:r w:rsidRPr="00CB29E7">
        <w:rPr>
          <w:lang w:val="fr-FR"/>
        </w:rPr>
        <w:t xml:space="preserve"> (CCPR/C/113/D/2272/</w:t>
      </w:r>
      <w:r>
        <w:rPr>
          <w:lang w:val="fr-FR"/>
        </w:rPr>
        <w:t xml:space="preserve"> </w:t>
      </w:r>
      <w:r w:rsidRPr="00CB29E7">
        <w:rPr>
          <w:lang w:val="fr-FR"/>
        </w:rPr>
        <w:t>2013), par</w:t>
      </w:r>
      <w:r w:rsidR="005153B7" w:rsidRPr="005153B7">
        <w:rPr>
          <w:lang w:val="fr-FR"/>
        </w:rPr>
        <w:t>.</w:t>
      </w:r>
      <w:r>
        <w:rPr>
          <w:lang w:val="fr-FR"/>
        </w:rPr>
        <w:t> </w:t>
      </w:r>
      <w:r w:rsidRPr="00CB29E7">
        <w:rPr>
          <w:lang w:val="fr-FR"/>
        </w:rPr>
        <w:t>7</w:t>
      </w:r>
      <w:r w:rsidR="005153B7" w:rsidRPr="005153B7">
        <w:rPr>
          <w:lang w:val="fr-FR"/>
        </w:rPr>
        <w:t>.</w:t>
      </w:r>
      <w:r w:rsidRPr="00CB29E7">
        <w:rPr>
          <w:lang w:val="fr-FR"/>
        </w:rPr>
        <w:t>2</w:t>
      </w:r>
      <w:r w:rsidR="005153B7" w:rsidRPr="005153B7">
        <w:rPr>
          <w:lang w:val="fr-FR"/>
        </w:rPr>
        <w:t>.</w:t>
      </w:r>
    </w:p>
  </w:footnote>
  <w:footnote w:id="21">
    <w:p w14:paraId="24162499"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rPr>
          <w:lang w:val="fr-FR"/>
        </w:rPr>
        <w:t xml:space="preserve">Voir </w:t>
      </w:r>
      <w:r w:rsidRPr="00CB29E7">
        <w:rPr>
          <w:i/>
          <w:lang w:val="fr-FR"/>
        </w:rPr>
        <w:t>X</w:t>
      </w:r>
      <w:r w:rsidR="005153B7" w:rsidRPr="005153B7">
        <w:rPr>
          <w:i/>
          <w:lang w:val="fr-FR"/>
        </w:rPr>
        <w:t>.</w:t>
      </w:r>
      <w:r w:rsidRPr="00CB29E7">
        <w:rPr>
          <w:i/>
          <w:lang w:val="fr-FR"/>
        </w:rPr>
        <w:t xml:space="preserve"> </w:t>
      </w:r>
      <w:r w:rsidRPr="00032C14">
        <w:rPr>
          <w:i/>
          <w:lang w:val="fr-FR"/>
        </w:rPr>
        <w:t>c</w:t>
      </w:r>
      <w:r w:rsidR="005153B7" w:rsidRPr="005153B7">
        <w:rPr>
          <w:i/>
          <w:lang w:val="fr-FR"/>
        </w:rPr>
        <w:t>.</w:t>
      </w:r>
      <w:r w:rsidRPr="00CB29E7">
        <w:rPr>
          <w:i/>
          <w:lang w:val="fr-FR"/>
        </w:rPr>
        <w:t xml:space="preserve"> Suède</w:t>
      </w:r>
      <w:r w:rsidRPr="00CB29E7">
        <w:rPr>
          <w:lang w:val="fr-FR"/>
        </w:rPr>
        <w:t xml:space="preserve"> (CCPR/C/103/D/1833/2008), par</w:t>
      </w:r>
      <w:r w:rsidR="005153B7" w:rsidRPr="005153B7">
        <w:rPr>
          <w:lang w:val="fr-FR"/>
        </w:rPr>
        <w:t>.</w:t>
      </w:r>
      <w:r>
        <w:rPr>
          <w:lang w:val="fr-FR"/>
        </w:rPr>
        <w:t> </w:t>
      </w:r>
      <w:r w:rsidRPr="00CB29E7">
        <w:rPr>
          <w:lang w:val="fr-FR"/>
        </w:rPr>
        <w:t>5</w:t>
      </w:r>
      <w:r w:rsidR="005153B7" w:rsidRPr="005153B7">
        <w:rPr>
          <w:lang w:val="fr-FR"/>
        </w:rPr>
        <w:t>.</w:t>
      </w:r>
      <w:r w:rsidRPr="00CB29E7">
        <w:rPr>
          <w:lang w:val="fr-FR"/>
        </w:rPr>
        <w:t>18</w:t>
      </w:r>
      <w:r w:rsidR="005153B7" w:rsidRPr="005153B7">
        <w:rPr>
          <w:lang w:val="fr-FR"/>
        </w:rPr>
        <w:t>.</w:t>
      </w:r>
    </w:p>
  </w:footnote>
  <w:footnote w:id="22">
    <w:p w14:paraId="0086CC37"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t>Ibid</w:t>
      </w:r>
      <w:r w:rsidR="005153B7" w:rsidRPr="005153B7">
        <w:rPr>
          <w:lang w:val="fr-FR"/>
        </w:rPr>
        <w:t>.</w:t>
      </w:r>
    </w:p>
  </w:footnote>
  <w:footnote w:id="23">
    <w:p w14:paraId="4E550A29"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rPr>
          <w:lang w:val="fr-FR"/>
        </w:rPr>
        <w:t xml:space="preserve">Voir </w:t>
      </w:r>
      <w:r w:rsidRPr="00CB29E7">
        <w:rPr>
          <w:i/>
          <w:lang w:val="fr-FR"/>
        </w:rPr>
        <w:t xml:space="preserve">Pillai et </w:t>
      </w:r>
      <w:r>
        <w:rPr>
          <w:i/>
          <w:lang w:val="fr-FR"/>
        </w:rPr>
        <w:t>consorts</w:t>
      </w:r>
      <w:r w:rsidRPr="00CB29E7">
        <w:rPr>
          <w:i/>
          <w:lang w:val="fr-FR"/>
        </w:rPr>
        <w:t xml:space="preserve"> </w:t>
      </w:r>
      <w:r w:rsidRPr="00032C14">
        <w:rPr>
          <w:i/>
          <w:lang w:val="fr-FR"/>
        </w:rPr>
        <w:t>c</w:t>
      </w:r>
      <w:r w:rsidR="005153B7" w:rsidRPr="005153B7">
        <w:rPr>
          <w:iCs/>
          <w:lang w:val="fr-FR"/>
        </w:rPr>
        <w:t>.</w:t>
      </w:r>
      <w:r w:rsidRPr="00CB29E7">
        <w:rPr>
          <w:i/>
          <w:lang w:val="fr-FR"/>
        </w:rPr>
        <w:t xml:space="preserve"> Canada</w:t>
      </w:r>
      <w:r w:rsidRPr="00CB29E7">
        <w:rPr>
          <w:lang w:val="fr-FR"/>
        </w:rPr>
        <w:t xml:space="preserve"> (CCPR/C/101/D/1763/2008), par</w:t>
      </w:r>
      <w:r w:rsidR="005153B7" w:rsidRPr="005153B7">
        <w:rPr>
          <w:lang w:val="fr-FR"/>
        </w:rPr>
        <w:t>.</w:t>
      </w:r>
      <w:r>
        <w:rPr>
          <w:lang w:val="fr-FR"/>
        </w:rPr>
        <w:t> </w:t>
      </w:r>
      <w:r w:rsidRPr="00CB29E7">
        <w:rPr>
          <w:lang w:val="fr-FR"/>
        </w:rPr>
        <w:t>11</w:t>
      </w:r>
      <w:r w:rsidR="005153B7" w:rsidRPr="005153B7">
        <w:rPr>
          <w:lang w:val="fr-FR"/>
        </w:rPr>
        <w:t>.</w:t>
      </w:r>
      <w:r w:rsidRPr="00CB29E7">
        <w:rPr>
          <w:lang w:val="fr-FR"/>
        </w:rPr>
        <w:t>4</w:t>
      </w:r>
      <w:r>
        <w:rPr>
          <w:lang w:val="fr-FR"/>
        </w:rPr>
        <w:t> ;</w:t>
      </w:r>
      <w:r w:rsidRPr="00CB29E7">
        <w:rPr>
          <w:lang w:val="fr-FR"/>
        </w:rPr>
        <w:t xml:space="preserve"> et </w:t>
      </w:r>
      <w:r w:rsidRPr="00CB29E7">
        <w:rPr>
          <w:i/>
          <w:lang w:val="fr-FR"/>
        </w:rPr>
        <w:t>Z</w:t>
      </w:r>
      <w:r w:rsidR="005153B7" w:rsidRPr="005153B7">
        <w:rPr>
          <w:i/>
          <w:lang w:val="fr-FR"/>
        </w:rPr>
        <w:t>.</w:t>
      </w:r>
      <w:r>
        <w:rPr>
          <w:i/>
          <w:lang w:val="fr-FR"/>
        </w:rPr>
        <w:t> </w:t>
      </w:r>
      <w:r w:rsidRPr="00CB29E7">
        <w:rPr>
          <w:i/>
          <w:lang w:val="fr-FR"/>
        </w:rPr>
        <w:t>H</w:t>
      </w:r>
      <w:r w:rsidR="005153B7" w:rsidRPr="005153B7">
        <w:rPr>
          <w:i/>
          <w:lang w:val="fr-FR"/>
        </w:rPr>
        <w:t>.</w:t>
      </w:r>
      <w:r w:rsidRPr="00CB29E7">
        <w:rPr>
          <w:i/>
          <w:lang w:val="fr-FR"/>
        </w:rPr>
        <w:t xml:space="preserve"> </w:t>
      </w:r>
      <w:r w:rsidRPr="00032C14">
        <w:rPr>
          <w:i/>
          <w:lang w:val="fr-FR"/>
        </w:rPr>
        <w:t>c</w:t>
      </w:r>
      <w:r w:rsidR="005153B7" w:rsidRPr="005153B7">
        <w:rPr>
          <w:iCs/>
          <w:lang w:val="fr-FR"/>
        </w:rPr>
        <w:t>.</w:t>
      </w:r>
      <w:r w:rsidRPr="00CB29E7">
        <w:rPr>
          <w:i/>
          <w:lang w:val="fr-FR"/>
        </w:rPr>
        <w:t xml:space="preserve"> Australie</w:t>
      </w:r>
      <w:r w:rsidRPr="00CB29E7">
        <w:rPr>
          <w:lang w:val="fr-FR"/>
        </w:rPr>
        <w:t xml:space="preserve"> (CCPR/C/107/D/1957/2010), par</w:t>
      </w:r>
      <w:r w:rsidR="005153B7" w:rsidRPr="005153B7">
        <w:rPr>
          <w:lang w:val="fr-FR"/>
        </w:rPr>
        <w:t>.</w:t>
      </w:r>
      <w:r>
        <w:rPr>
          <w:lang w:val="fr-FR"/>
        </w:rPr>
        <w:t> </w:t>
      </w:r>
      <w:r w:rsidRPr="00CB29E7">
        <w:rPr>
          <w:lang w:val="fr-FR"/>
        </w:rPr>
        <w:t>9</w:t>
      </w:r>
      <w:r w:rsidR="005153B7" w:rsidRPr="005153B7">
        <w:rPr>
          <w:lang w:val="fr-FR"/>
        </w:rPr>
        <w:t>.</w:t>
      </w:r>
      <w:r w:rsidRPr="00CB29E7">
        <w:rPr>
          <w:lang w:val="fr-FR"/>
        </w:rPr>
        <w:t>3</w:t>
      </w:r>
      <w:r w:rsidR="005153B7" w:rsidRPr="005153B7">
        <w:rPr>
          <w:lang w:val="fr-FR"/>
        </w:rPr>
        <w:t>.</w:t>
      </w:r>
    </w:p>
  </w:footnote>
  <w:footnote w:id="24">
    <w:p w14:paraId="2F7398DE"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rsidRPr="00CB29E7">
        <w:rPr>
          <w:lang w:val="fr-FR"/>
        </w:rPr>
        <w:t xml:space="preserve">Voir, par exemple, </w:t>
      </w:r>
      <w:r w:rsidRPr="00CB29E7">
        <w:rPr>
          <w:i/>
          <w:lang w:val="fr-FR"/>
        </w:rPr>
        <w:t>K</w:t>
      </w:r>
      <w:r w:rsidR="005153B7" w:rsidRPr="005153B7">
        <w:rPr>
          <w:i/>
          <w:lang w:val="fr-FR"/>
        </w:rPr>
        <w:t>.</w:t>
      </w:r>
      <w:r w:rsidRPr="00CB29E7">
        <w:rPr>
          <w:i/>
          <w:lang w:val="fr-FR"/>
        </w:rPr>
        <w:t xml:space="preserve"> </w:t>
      </w:r>
      <w:r w:rsidRPr="00032C14">
        <w:rPr>
          <w:i/>
          <w:lang w:val="fr-FR"/>
        </w:rPr>
        <w:t>c</w:t>
      </w:r>
      <w:r w:rsidR="005153B7" w:rsidRPr="005153B7">
        <w:rPr>
          <w:i/>
          <w:lang w:val="fr-FR"/>
        </w:rPr>
        <w:t>.</w:t>
      </w:r>
      <w:r w:rsidRPr="00CB29E7">
        <w:rPr>
          <w:i/>
          <w:lang w:val="fr-FR"/>
        </w:rPr>
        <w:t xml:space="preserve"> Danemark</w:t>
      </w:r>
      <w:r w:rsidRPr="00CB29E7">
        <w:rPr>
          <w:lang w:val="fr-FR"/>
        </w:rPr>
        <w:t>, par</w:t>
      </w:r>
      <w:r w:rsidR="005153B7" w:rsidRPr="005153B7">
        <w:rPr>
          <w:lang w:val="fr-FR"/>
        </w:rPr>
        <w:t>.</w:t>
      </w:r>
      <w:r>
        <w:rPr>
          <w:lang w:val="fr-FR"/>
        </w:rPr>
        <w:t> </w:t>
      </w:r>
      <w:r w:rsidRPr="00CB29E7">
        <w:rPr>
          <w:lang w:val="fr-FR"/>
        </w:rPr>
        <w:t>7</w:t>
      </w:r>
      <w:r w:rsidR="005153B7" w:rsidRPr="005153B7">
        <w:rPr>
          <w:lang w:val="fr-FR"/>
        </w:rPr>
        <w:t>.</w:t>
      </w:r>
      <w:r w:rsidRPr="00CB29E7">
        <w:rPr>
          <w:lang w:val="fr-FR"/>
        </w:rPr>
        <w:t>4</w:t>
      </w:r>
      <w:r w:rsidR="005153B7" w:rsidRPr="005153B7">
        <w:rPr>
          <w:lang w:val="fr-FR"/>
        </w:rPr>
        <w:t>.</w:t>
      </w:r>
    </w:p>
  </w:footnote>
  <w:footnote w:id="25">
    <w:p w14:paraId="00BC5704"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rPr>
          <w:lang w:val="fr-FR"/>
        </w:rPr>
        <w:t xml:space="preserve">Voir </w:t>
      </w:r>
      <w:r w:rsidRPr="00ED304B">
        <w:rPr>
          <w:i/>
          <w:iCs/>
          <w:lang w:val="fr-FR"/>
        </w:rPr>
        <w:t xml:space="preserve">Giry </w:t>
      </w:r>
      <w:r w:rsidRPr="00211824">
        <w:rPr>
          <w:i/>
          <w:iCs/>
          <w:lang w:val="fr-FR"/>
        </w:rPr>
        <w:t>c</w:t>
      </w:r>
      <w:r w:rsidR="005153B7" w:rsidRPr="005153B7">
        <w:rPr>
          <w:i/>
          <w:iCs/>
          <w:lang w:val="fr-FR"/>
        </w:rPr>
        <w:t>.</w:t>
      </w:r>
      <w:r w:rsidRPr="00ED304B">
        <w:rPr>
          <w:i/>
          <w:iCs/>
          <w:lang w:val="fr-FR"/>
        </w:rPr>
        <w:t xml:space="preserve"> République dominicaine</w:t>
      </w:r>
      <w:r w:rsidRPr="00ED304B">
        <w:rPr>
          <w:lang w:val="fr-FR"/>
        </w:rPr>
        <w:t xml:space="preserve"> </w:t>
      </w:r>
      <w:r>
        <w:t>(</w:t>
      </w:r>
      <w:r w:rsidRPr="00835596">
        <w:t>CCPR/C/39/D/193/1985</w:t>
      </w:r>
      <w:r>
        <w:t>)</w:t>
      </w:r>
      <w:r w:rsidRPr="00ED304B">
        <w:rPr>
          <w:lang w:val="fr-FR"/>
        </w:rPr>
        <w:t>, par</w:t>
      </w:r>
      <w:r w:rsidR="005153B7" w:rsidRPr="005153B7">
        <w:rPr>
          <w:lang w:val="fr-FR"/>
        </w:rPr>
        <w:t>.</w:t>
      </w:r>
      <w:r>
        <w:rPr>
          <w:lang w:val="fr-FR"/>
        </w:rPr>
        <w:t> </w:t>
      </w:r>
      <w:r w:rsidRPr="00ED304B">
        <w:rPr>
          <w:lang w:val="fr-FR"/>
        </w:rPr>
        <w:t>5</w:t>
      </w:r>
      <w:r w:rsidR="005153B7" w:rsidRPr="005153B7">
        <w:rPr>
          <w:lang w:val="fr-FR"/>
        </w:rPr>
        <w:t>.</w:t>
      </w:r>
      <w:r w:rsidRPr="00ED304B">
        <w:rPr>
          <w:lang w:val="fr-FR"/>
        </w:rPr>
        <w:t>5</w:t>
      </w:r>
      <w:r>
        <w:rPr>
          <w:lang w:val="fr-FR"/>
        </w:rPr>
        <w:t> ;</w:t>
      </w:r>
      <w:r w:rsidRPr="00ED304B">
        <w:rPr>
          <w:lang w:val="fr-FR"/>
        </w:rPr>
        <w:t xml:space="preserve"> et </w:t>
      </w:r>
      <w:proofErr w:type="spellStart"/>
      <w:r w:rsidRPr="00211824">
        <w:rPr>
          <w:i/>
          <w:iCs/>
          <w:lang w:val="fr-FR"/>
        </w:rPr>
        <w:t>Ahani</w:t>
      </w:r>
      <w:proofErr w:type="spellEnd"/>
      <w:r w:rsidRPr="00211824">
        <w:rPr>
          <w:i/>
          <w:iCs/>
          <w:lang w:val="fr-FR"/>
        </w:rPr>
        <w:t xml:space="preserve"> c</w:t>
      </w:r>
      <w:r w:rsidR="005153B7" w:rsidRPr="005153B7">
        <w:rPr>
          <w:i/>
          <w:iCs/>
          <w:lang w:val="fr-FR"/>
        </w:rPr>
        <w:t>.</w:t>
      </w:r>
      <w:r w:rsidRPr="00ED304B">
        <w:rPr>
          <w:i/>
          <w:iCs/>
          <w:lang w:val="fr-FR"/>
        </w:rPr>
        <w:t xml:space="preserve"> Canada</w:t>
      </w:r>
      <w:r w:rsidRPr="00ED304B">
        <w:rPr>
          <w:lang w:val="fr-FR"/>
        </w:rPr>
        <w:t xml:space="preserve"> (CCPR/C/80/D/1051/2002), par</w:t>
      </w:r>
      <w:r w:rsidR="005153B7" w:rsidRPr="005153B7">
        <w:rPr>
          <w:lang w:val="fr-FR"/>
        </w:rPr>
        <w:t>.</w:t>
      </w:r>
      <w:r>
        <w:rPr>
          <w:lang w:val="fr-FR"/>
        </w:rPr>
        <w:t> </w:t>
      </w:r>
      <w:r w:rsidRPr="00ED304B">
        <w:rPr>
          <w:lang w:val="fr-FR"/>
        </w:rPr>
        <w:t>10</w:t>
      </w:r>
      <w:r w:rsidR="005153B7" w:rsidRPr="005153B7">
        <w:rPr>
          <w:lang w:val="fr-FR"/>
        </w:rPr>
        <w:t>.</w:t>
      </w:r>
      <w:r w:rsidRPr="00ED304B">
        <w:rPr>
          <w:lang w:val="fr-FR"/>
        </w:rPr>
        <w:t>8</w:t>
      </w:r>
      <w:r w:rsidR="005153B7" w:rsidRPr="005153B7">
        <w:rPr>
          <w:lang w:val="fr-FR"/>
        </w:rPr>
        <w:t>.</w:t>
      </w:r>
    </w:p>
  </w:footnote>
  <w:footnote w:id="26">
    <w:p w14:paraId="5462EA2D" w14:textId="77777777" w:rsidR="001277FB" w:rsidRPr="00ED304B" w:rsidRDefault="001277FB" w:rsidP="001277FB">
      <w:pPr>
        <w:pStyle w:val="Notedebasdepage"/>
      </w:pPr>
      <w:r w:rsidRPr="00ED304B">
        <w:rPr>
          <w:lang w:val="fr-FR"/>
        </w:rPr>
        <w:tab/>
      </w:r>
      <w:r w:rsidRPr="00017C49">
        <w:rPr>
          <w:rStyle w:val="Appelnotedebasdep"/>
        </w:rPr>
        <w:footnoteRef/>
      </w:r>
      <w:r w:rsidRPr="00ED304B">
        <w:rPr>
          <w:lang w:val="fr-FR"/>
        </w:rPr>
        <w:tab/>
      </w:r>
      <w:r>
        <w:t xml:space="preserve">Voir </w:t>
      </w:r>
      <w:proofErr w:type="spellStart"/>
      <w:r w:rsidRPr="00ED304B">
        <w:rPr>
          <w:i/>
          <w:iCs/>
          <w:lang w:val="fr-FR"/>
        </w:rPr>
        <w:t>Hammel</w:t>
      </w:r>
      <w:proofErr w:type="spellEnd"/>
      <w:r w:rsidRPr="00ED304B">
        <w:rPr>
          <w:i/>
          <w:iCs/>
          <w:lang w:val="fr-FR"/>
        </w:rPr>
        <w:t xml:space="preserve"> </w:t>
      </w:r>
      <w:r w:rsidRPr="00211824">
        <w:rPr>
          <w:i/>
          <w:iCs/>
          <w:lang w:val="fr-FR"/>
        </w:rPr>
        <w:t>c</w:t>
      </w:r>
      <w:r w:rsidR="005153B7" w:rsidRPr="005153B7">
        <w:rPr>
          <w:i/>
          <w:iCs/>
          <w:lang w:val="fr-FR"/>
        </w:rPr>
        <w:t>.</w:t>
      </w:r>
      <w:r w:rsidRPr="00ED304B">
        <w:rPr>
          <w:i/>
          <w:iCs/>
          <w:lang w:val="fr-FR"/>
        </w:rPr>
        <w:t xml:space="preserve"> Madagascar</w:t>
      </w:r>
      <w:r w:rsidRPr="00ED304B">
        <w:rPr>
          <w:lang w:val="fr-FR"/>
        </w:rPr>
        <w:t xml:space="preserve"> </w:t>
      </w:r>
      <w:r w:rsidRPr="004166BC">
        <w:rPr>
          <w:rFonts w:eastAsia="Times New Roman"/>
          <w:szCs w:val="18"/>
          <w:lang w:val="es-ES"/>
        </w:rPr>
        <w:t>(</w:t>
      </w:r>
      <w:r w:rsidRPr="007E438F">
        <w:rPr>
          <w:szCs w:val="18"/>
          <w:lang w:val="es-ES"/>
        </w:rPr>
        <w:t>CCPR/C/29/D/155/1983)</w:t>
      </w:r>
      <w:r w:rsidRPr="00ED304B">
        <w:rPr>
          <w:lang w:val="fr-FR"/>
        </w:rPr>
        <w:t>, par</w:t>
      </w:r>
      <w:r w:rsidR="005153B7" w:rsidRPr="005153B7">
        <w:rPr>
          <w:lang w:val="fr-FR"/>
        </w:rPr>
        <w:t>.</w:t>
      </w:r>
      <w:r>
        <w:rPr>
          <w:lang w:val="fr-FR"/>
        </w:rPr>
        <w:t> </w:t>
      </w:r>
      <w:r w:rsidRPr="00ED304B">
        <w:rPr>
          <w:lang w:val="fr-FR"/>
        </w:rPr>
        <w:t>19</w:t>
      </w:r>
      <w:r w:rsidR="005153B7" w:rsidRPr="005153B7">
        <w:rPr>
          <w:lang w:val="fr-FR"/>
        </w:rPr>
        <w:t>.</w:t>
      </w:r>
      <w:r w:rsidRPr="00ED304B">
        <w:rPr>
          <w:lang w:val="fr-FR"/>
        </w:rPr>
        <w:t>2</w:t>
      </w:r>
      <w:r w:rsidR="005153B7" w:rsidRPr="005153B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9F30" w14:textId="1C60EC23" w:rsidR="001277FB" w:rsidRPr="001277FB" w:rsidRDefault="001277FB">
    <w:pPr>
      <w:pStyle w:val="En-tte"/>
    </w:pPr>
    <w:fldSimple w:instr=" TITLE  \* MERGEFORMAT ">
      <w:r w:rsidR="00AE6E79">
        <w:t>CCPR/C/129/D/3106/2018-3122/2018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2C5E" w14:textId="052ADBDB" w:rsidR="001277FB" w:rsidRPr="001277FB" w:rsidRDefault="001277FB" w:rsidP="001277FB">
    <w:pPr>
      <w:pStyle w:val="En-tte"/>
      <w:jc w:val="right"/>
    </w:pPr>
    <w:fldSimple w:instr=" TITLE  \* MERGEFORMAT ">
      <w:r w:rsidR="00AE6E79">
        <w:t>CCPR/C/129/D/3106/2018-3122/2018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39"/>
    <w:rsid w:val="00000FFA"/>
    <w:rsid w:val="00017F94"/>
    <w:rsid w:val="00023842"/>
    <w:rsid w:val="000334F9"/>
    <w:rsid w:val="0007796D"/>
    <w:rsid w:val="000919AD"/>
    <w:rsid w:val="000B7790"/>
    <w:rsid w:val="000C2225"/>
    <w:rsid w:val="00111F2F"/>
    <w:rsid w:val="001120C5"/>
    <w:rsid w:val="001277FB"/>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153B7"/>
    <w:rsid w:val="005505B7"/>
    <w:rsid w:val="00573BE5"/>
    <w:rsid w:val="00586ED3"/>
    <w:rsid w:val="00596AA9"/>
    <w:rsid w:val="005A4939"/>
    <w:rsid w:val="006F7144"/>
    <w:rsid w:val="006F71EA"/>
    <w:rsid w:val="0071601D"/>
    <w:rsid w:val="00793E85"/>
    <w:rsid w:val="007A611C"/>
    <w:rsid w:val="007A62E6"/>
    <w:rsid w:val="007E2032"/>
    <w:rsid w:val="0080684C"/>
    <w:rsid w:val="008560DB"/>
    <w:rsid w:val="00871C75"/>
    <w:rsid w:val="008776DC"/>
    <w:rsid w:val="009705C8"/>
    <w:rsid w:val="009B1E6C"/>
    <w:rsid w:val="009C6B7C"/>
    <w:rsid w:val="009E2C6A"/>
    <w:rsid w:val="00A57411"/>
    <w:rsid w:val="00A9151D"/>
    <w:rsid w:val="00AA6A35"/>
    <w:rsid w:val="00AC3823"/>
    <w:rsid w:val="00AE323C"/>
    <w:rsid w:val="00AE6E79"/>
    <w:rsid w:val="00B00181"/>
    <w:rsid w:val="00B765F7"/>
    <w:rsid w:val="00BA0CA9"/>
    <w:rsid w:val="00BC6003"/>
    <w:rsid w:val="00C01ACF"/>
    <w:rsid w:val="00C02897"/>
    <w:rsid w:val="00CA7BC4"/>
    <w:rsid w:val="00D05667"/>
    <w:rsid w:val="00D3263D"/>
    <w:rsid w:val="00D3439C"/>
    <w:rsid w:val="00D744E5"/>
    <w:rsid w:val="00D83177"/>
    <w:rsid w:val="00DB1831"/>
    <w:rsid w:val="00DD3BFD"/>
    <w:rsid w:val="00DF6678"/>
    <w:rsid w:val="00E85C42"/>
    <w:rsid w:val="00EC30D5"/>
    <w:rsid w:val="00EE1BD4"/>
    <w:rsid w:val="00F12152"/>
    <w:rsid w:val="00F660DF"/>
    <w:rsid w:val="00F942AD"/>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FAAE7"/>
  <w15:docId w15:val="{ACCFC52D-E7DD-411A-904D-42FE9C4D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1277FB"/>
    <w:rPr>
      <w:color w:val="605E5C"/>
      <w:shd w:val="clear" w:color="auto" w:fill="E1DFDD"/>
    </w:rPr>
  </w:style>
  <w:style w:type="character" w:customStyle="1" w:styleId="preferred">
    <w:name w:val="preferred"/>
    <w:basedOn w:val="Policepardfaut"/>
    <w:rsid w:val="0012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5281</Words>
  <Characters>30948</Characters>
  <Application>Microsoft Office Word</Application>
  <DocSecurity>0</DocSecurity>
  <Lines>2813</Lines>
  <Paragraphs>1207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CCPR/C/129/D/3106/2018-3122/2018</dc:title>
  <dc:subject/>
  <dc:creator>Maud DARICHE</dc:creator>
  <cp:keywords/>
  <cp:lastModifiedBy>Maud Dariche</cp:lastModifiedBy>
  <cp:revision>3</cp:revision>
  <cp:lastPrinted>2021-01-04T14:11:00Z</cp:lastPrinted>
  <dcterms:created xsi:type="dcterms:W3CDTF">2021-01-04T14:11:00Z</dcterms:created>
  <dcterms:modified xsi:type="dcterms:W3CDTF">2021-01-04T14:11:00Z</dcterms:modified>
</cp:coreProperties>
</file>