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6B7261" w:rsidRDefault="006B7261" w:rsidP="00B614C4">
            <w:pPr>
              <w:spacing w:line="240" w:lineRule="atLeast"/>
              <w:jc w:val="right"/>
              <w:rPr>
                <w:sz w:val="20"/>
                <w:szCs w:val="21"/>
              </w:rPr>
            </w:pPr>
            <w:r w:rsidRPr="006B7261">
              <w:rPr>
                <w:sz w:val="40"/>
                <w:szCs w:val="21"/>
              </w:rPr>
              <w:t>CCPR</w:t>
            </w:r>
            <w:r>
              <w:rPr>
                <w:sz w:val="20"/>
                <w:szCs w:val="21"/>
              </w:rPr>
              <w:t>/C/125/D/2295/2013</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6B7261" w:rsidRPr="006B7261" w:rsidRDefault="00CE1D1C" w:rsidP="006B7261">
            <w:pPr>
              <w:spacing w:before="240"/>
              <w:rPr>
                <w:sz w:val="20"/>
              </w:rPr>
            </w:pPr>
            <w:r w:rsidRPr="00F124C6">
              <w:rPr>
                <w:sz w:val="20"/>
              </w:rPr>
              <w:t>Distr.</w:t>
            </w:r>
            <w:r w:rsidRPr="006B7261">
              <w:rPr>
                <w:sz w:val="20"/>
              </w:rPr>
              <w:t>:</w:t>
            </w:r>
            <w:r w:rsidR="006B7261" w:rsidRPr="006B7261">
              <w:rPr>
                <w:sz w:val="20"/>
              </w:rPr>
              <w:t xml:space="preserve"> General</w:t>
            </w:r>
          </w:p>
          <w:p w:rsidR="00CE1D1C" w:rsidRPr="006B7261" w:rsidRDefault="006B7261" w:rsidP="006B7261">
            <w:pPr>
              <w:spacing w:line="240" w:lineRule="atLeast"/>
              <w:rPr>
                <w:sz w:val="20"/>
              </w:rPr>
            </w:pPr>
            <w:r w:rsidRPr="006B7261">
              <w:rPr>
                <w:sz w:val="20"/>
              </w:rPr>
              <w:t>23 May 2019</w:t>
            </w:r>
          </w:p>
          <w:p w:rsidR="00CE1D1C" w:rsidRPr="006B7261" w:rsidRDefault="00CE1D1C" w:rsidP="00B614C4">
            <w:pPr>
              <w:spacing w:line="240" w:lineRule="atLeast"/>
              <w:rPr>
                <w:sz w:val="20"/>
              </w:rPr>
            </w:pPr>
            <w:r w:rsidRPr="006B7261">
              <w:rPr>
                <w:sz w:val="20"/>
              </w:rPr>
              <w:t>Chinese</w:t>
            </w:r>
          </w:p>
          <w:p w:rsidR="00CE1D1C" w:rsidRPr="00F124C6" w:rsidRDefault="00CE1D1C" w:rsidP="00B614C4">
            <w:pPr>
              <w:spacing w:line="240" w:lineRule="atLeast"/>
            </w:pPr>
            <w:r w:rsidRPr="006B7261">
              <w:rPr>
                <w:sz w:val="20"/>
              </w:rPr>
              <w:t>Original: English</w:t>
            </w:r>
          </w:p>
        </w:tc>
      </w:tr>
    </w:tbl>
    <w:p w:rsidR="00EF3AD6" w:rsidRPr="00EF3AD6" w:rsidRDefault="00EF3AD6" w:rsidP="00EF3AD6">
      <w:pPr>
        <w:spacing w:before="120"/>
        <w:rPr>
          <w:rFonts w:eastAsia="黑体"/>
          <w:sz w:val="24"/>
          <w:szCs w:val="24"/>
        </w:rPr>
      </w:pPr>
      <w:r w:rsidRPr="00EF3AD6">
        <w:rPr>
          <w:rFonts w:ascii="宋体" w:eastAsia="黑体" w:hAnsi="宋体" w:cs="宋体" w:hint="eastAsia"/>
          <w:color w:val="333333"/>
          <w:sz w:val="24"/>
          <w:szCs w:val="24"/>
        </w:rPr>
        <w:t>人权事务委员会</w:t>
      </w:r>
    </w:p>
    <w:p w:rsidR="00EF3AD6" w:rsidRPr="00CD306A" w:rsidRDefault="00EF3AD6" w:rsidP="001A2F77">
      <w:pPr>
        <w:pStyle w:val="HChGC"/>
        <w:spacing w:before="600"/>
        <w:rPr>
          <w:color w:val="0000CC"/>
        </w:rPr>
      </w:pPr>
      <w:r w:rsidRPr="00CA4EF0">
        <w:tab/>
      </w:r>
      <w:r w:rsidRPr="00CA4EF0">
        <w:tab/>
      </w:r>
      <w:r>
        <w:rPr>
          <w:shd w:val="clear" w:color="auto" w:fill="FFFFFF"/>
        </w:rPr>
        <w:t>委员会根据《任择议定书》第五条第</w:t>
      </w:r>
      <w:r>
        <w:rPr>
          <w:shd w:val="clear" w:color="auto" w:fill="FFFFFF"/>
        </w:rPr>
        <w:t>4</w:t>
      </w:r>
      <w:r>
        <w:rPr>
          <w:shd w:val="clear" w:color="auto" w:fill="FFFFFF"/>
        </w:rPr>
        <w:t>款通过的关于</w:t>
      </w:r>
      <w:r>
        <w:rPr>
          <w:shd w:val="clear" w:color="auto" w:fill="FFFFFF"/>
        </w:rPr>
        <w:br/>
      </w:r>
      <w:r>
        <w:rPr>
          <w:shd w:val="clear" w:color="auto" w:fill="FFFFFF"/>
        </w:rPr>
        <w:t>第</w:t>
      </w:r>
      <w:r w:rsidRPr="00CA4EF0">
        <w:t>2295/2013</w:t>
      </w:r>
      <w:r>
        <w:rPr>
          <w:shd w:val="clear" w:color="auto" w:fill="FFFFFF"/>
        </w:rPr>
        <w:t>号来文的意见</w:t>
      </w:r>
      <w:r w:rsidRPr="00573655">
        <w:rPr>
          <w:bCs/>
          <w:color w:val="0000FF"/>
        </w:rPr>
        <w:footnoteReference w:customMarkFollows="1" w:id="2"/>
        <w:t>*</w:t>
      </w:r>
      <w:r w:rsidRPr="00573655">
        <w:rPr>
          <w:rStyle w:val="SingleTxtGCChar"/>
          <w:color w:val="0000FF"/>
          <w:sz w:val="28"/>
          <w:szCs w:val="28"/>
        </w:rPr>
        <w:t xml:space="preserve"> </w:t>
      </w:r>
      <w:r w:rsidRPr="00573655">
        <w:rPr>
          <w:bCs/>
          <w:color w:val="0000FF"/>
        </w:rPr>
        <w:footnoteReference w:customMarkFollows="1" w:id="3"/>
        <w:t>**</w:t>
      </w:r>
    </w:p>
    <w:tbl>
      <w:tblPr>
        <w:tblW w:w="6945" w:type="dxa"/>
        <w:tblInd w:w="1560" w:type="dxa"/>
        <w:tblLayout w:type="fixed"/>
        <w:tblCellMar>
          <w:left w:w="0" w:type="dxa"/>
          <w:right w:w="0" w:type="dxa"/>
        </w:tblCellMar>
        <w:tblLook w:val="01E0" w:firstRow="1" w:lastRow="1" w:firstColumn="1" w:lastColumn="1" w:noHBand="0" w:noVBand="0"/>
      </w:tblPr>
      <w:tblGrid>
        <w:gridCol w:w="2052"/>
        <w:gridCol w:w="4893"/>
      </w:tblGrid>
      <w:tr w:rsidR="006310D7" w:rsidRPr="005449F5" w:rsidTr="00D03A25">
        <w:tc>
          <w:tcPr>
            <w:tcW w:w="2052" w:type="dxa"/>
            <w:shd w:val="clear" w:color="auto" w:fill="auto"/>
          </w:tcPr>
          <w:p w:rsidR="006310D7" w:rsidRPr="00090A20" w:rsidRDefault="006310D7" w:rsidP="00090A20">
            <w:pPr>
              <w:pStyle w:val="SingleTxtG"/>
              <w:spacing w:line="320" w:lineRule="atLeast"/>
              <w:ind w:left="0" w:right="0"/>
              <w:rPr>
                <w:rFonts w:eastAsia="楷体"/>
                <w:sz w:val="21"/>
                <w:szCs w:val="21"/>
              </w:rPr>
            </w:pPr>
            <w:r w:rsidRPr="00090A20">
              <w:rPr>
                <w:rFonts w:eastAsia="楷体" w:hint="eastAsia"/>
                <w:sz w:val="21"/>
                <w:szCs w:val="21"/>
              </w:rPr>
              <w:t>来文提交人</w:t>
            </w:r>
            <w:r w:rsidR="00B029C4">
              <w:rPr>
                <w:rFonts w:eastAsia="楷体" w:hint="eastAsia"/>
                <w:sz w:val="21"/>
                <w:szCs w:val="21"/>
              </w:rPr>
              <w:t>：</w:t>
            </w:r>
          </w:p>
        </w:tc>
        <w:tc>
          <w:tcPr>
            <w:tcW w:w="4893" w:type="dxa"/>
            <w:shd w:val="clear" w:color="auto" w:fill="auto"/>
          </w:tcPr>
          <w:p w:rsidR="006310D7" w:rsidRPr="00FB10D7" w:rsidRDefault="006310D7" w:rsidP="00090A20">
            <w:pPr>
              <w:pStyle w:val="SingleTxtG"/>
              <w:spacing w:line="320" w:lineRule="atLeast"/>
              <w:ind w:left="44" w:right="-1"/>
              <w:rPr>
                <w:sz w:val="21"/>
                <w:szCs w:val="21"/>
              </w:rPr>
            </w:pPr>
            <w:r w:rsidRPr="00FB10D7">
              <w:rPr>
                <w:sz w:val="21"/>
                <w:szCs w:val="21"/>
              </w:rPr>
              <w:t>Davron Abdurakhmanov (</w:t>
            </w:r>
            <w:r w:rsidRPr="00FB10D7">
              <w:rPr>
                <w:rFonts w:hint="eastAsia"/>
                <w:sz w:val="21"/>
                <w:szCs w:val="21"/>
              </w:rPr>
              <w:t>由非政府组织“现在自由”组织的律师代理</w:t>
            </w:r>
            <w:r w:rsidRPr="00FB10D7">
              <w:rPr>
                <w:sz w:val="21"/>
                <w:szCs w:val="21"/>
              </w:rPr>
              <w:t>)</w:t>
            </w:r>
          </w:p>
        </w:tc>
      </w:tr>
      <w:tr w:rsidR="006310D7" w:rsidTr="00D03A25">
        <w:tc>
          <w:tcPr>
            <w:tcW w:w="2052" w:type="dxa"/>
            <w:shd w:val="clear" w:color="auto" w:fill="auto"/>
          </w:tcPr>
          <w:p w:rsidR="006310D7" w:rsidRPr="00090A20" w:rsidRDefault="006310D7" w:rsidP="00090A20">
            <w:pPr>
              <w:pStyle w:val="SingleTxtG"/>
              <w:spacing w:line="320" w:lineRule="atLeast"/>
              <w:ind w:left="0" w:right="0"/>
              <w:rPr>
                <w:rFonts w:eastAsia="楷体"/>
                <w:sz w:val="21"/>
                <w:szCs w:val="21"/>
              </w:rPr>
            </w:pPr>
            <w:r w:rsidRPr="00090A20">
              <w:rPr>
                <w:rFonts w:eastAsia="楷体"/>
                <w:sz w:val="21"/>
                <w:szCs w:val="21"/>
              </w:rPr>
              <w:t>据称受害人</w:t>
            </w:r>
            <w:r w:rsidR="00B029C4">
              <w:rPr>
                <w:rFonts w:eastAsia="楷体" w:hint="eastAsia"/>
                <w:sz w:val="21"/>
                <w:szCs w:val="21"/>
              </w:rPr>
              <w:t>：</w:t>
            </w:r>
          </w:p>
        </w:tc>
        <w:tc>
          <w:tcPr>
            <w:tcW w:w="4893" w:type="dxa"/>
            <w:shd w:val="clear" w:color="auto" w:fill="auto"/>
          </w:tcPr>
          <w:p w:rsidR="006310D7" w:rsidRPr="00FB10D7" w:rsidRDefault="006310D7" w:rsidP="00090A20">
            <w:pPr>
              <w:pStyle w:val="SingleTxtG"/>
              <w:spacing w:line="320" w:lineRule="atLeast"/>
              <w:ind w:left="44" w:right="-1"/>
              <w:rPr>
                <w:sz w:val="21"/>
                <w:szCs w:val="21"/>
              </w:rPr>
            </w:pPr>
            <w:r w:rsidRPr="00FB10D7">
              <w:rPr>
                <w:sz w:val="21"/>
                <w:szCs w:val="21"/>
              </w:rPr>
              <w:t>Salijon Abdurakhmanov</w:t>
            </w:r>
          </w:p>
        </w:tc>
      </w:tr>
      <w:tr w:rsidR="006310D7" w:rsidTr="00D03A25">
        <w:tc>
          <w:tcPr>
            <w:tcW w:w="2052" w:type="dxa"/>
            <w:shd w:val="clear" w:color="auto" w:fill="auto"/>
          </w:tcPr>
          <w:p w:rsidR="006310D7" w:rsidRPr="00090A20" w:rsidRDefault="006310D7" w:rsidP="00090A20">
            <w:pPr>
              <w:pStyle w:val="SingleTxtG"/>
              <w:spacing w:line="320" w:lineRule="atLeast"/>
              <w:ind w:left="0" w:right="0"/>
              <w:rPr>
                <w:rFonts w:eastAsia="楷体"/>
                <w:sz w:val="21"/>
                <w:szCs w:val="21"/>
              </w:rPr>
            </w:pPr>
            <w:r w:rsidRPr="00090A20">
              <w:rPr>
                <w:rFonts w:eastAsia="楷体" w:hint="eastAsia"/>
                <w:sz w:val="21"/>
                <w:szCs w:val="21"/>
              </w:rPr>
              <w:t>缔约国</w:t>
            </w:r>
            <w:r w:rsidR="00B029C4">
              <w:rPr>
                <w:rFonts w:eastAsia="楷体" w:hint="eastAsia"/>
                <w:sz w:val="21"/>
                <w:szCs w:val="21"/>
              </w:rPr>
              <w:t>：</w:t>
            </w:r>
          </w:p>
        </w:tc>
        <w:tc>
          <w:tcPr>
            <w:tcW w:w="4893" w:type="dxa"/>
            <w:shd w:val="clear" w:color="auto" w:fill="auto"/>
          </w:tcPr>
          <w:p w:rsidR="006310D7" w:rsidRPr="00FB10D7" w:rsidRDefault="006310D7" w:rsidP="00090A20">
            <w:pPr>
              <w:pStyle w:val="SingleTxtG"/>
              <w:spacing w:line="320" w:lineRule="atLeast"/>
              <w:ind w:left="44" w:right="-1"/>
              <w:rPr>
                <w:sz w:val="21"/>
                <w:szCs w:val="21"/>
              </w:rPr>
            </w:pPr>
            <w:r w:rsidRPr="00FB10D7">
              <w:rPr>
                <w:sz w:val="21"/>
                <w:szCs w:val="21"/>
              </w:rPr>
              <w:t>乌兹别克斯坦</w:t>
            </w:r>
          </w:p>
        </w:tc>
      </w:tr>
      <w:tr w:rsidR="006310D7" w:rsidTr="00D03A25">
        <w:tc>
          <w:tcPr>
            <w:tcW w:w="2052" w:type="dxa"/>
            <w:shd w:val="clear" w:color="auto" w:fill="auto"/>
          </w:tcPr>
          <w:p w:rsidR="006310D7" w:rsidRPr="00090A20" w:rsidRDefault="006310D7" w:rsidP="00090A20">
            <w:pPr>
              <w:pStyle w:val="SingleTxtG"/>
              <w:spacing w:line="320" w:lineRule="atLeast"/>
              <w:ind w:left="0" w:right="0"/>
              <w:rPr>
                <w:rFonts w:eastAsia="楷体"/>
                <w:sz w:val="21"/>
                <w:szCs w:val="21"/>
              </w:rPr>
            </w:pPr>
            <w:r w:rsidRPr="00090A20">
              <w:rPr>
                <w:rFonts w:eastAsia="楷体"/>
                <w:sz w:val="21"/>
                <w:szCs w:val="21"/>
              </w:rPr>
              <w:t>来文日期</w:t>
            </w:r>
            <w:r w:rsidR="00B029C4">
              <w:rPr>
                <w:rFonts w:eastAsia="楷体" w:hint="eastAsia"/>
                <w:sz w:val="21"/>
                <w:szCs w:val="21"/>
              </w:rPr>
              <w:t>：</w:t>
            </w:r>
          </w:p>
        </w:tc>
        <w:tc>
          <w:tcPr>
            <w:tcW w:w="4893" w:type="dxa"/>
            <w:shd w:val="clear" w:color="auto" w:fill="auto"/>
          </w:tcPr>
          <w:p w:rsidR="006310D7" w:rsidRPr="00FB10D7" w:rsidRDefault="006310D7" w:rsidP="00090A20">
            <w:pPr>
              <w:pStyle w:val="SingleTxtG"/>
              <w:spacing w:line="320" w:lineRule="atLeast"/>
              <w:ind w:left="44" w:right="-1"/>
              <w:rPr>
                <w:sz w:val="21"/>
                <w:szCs w:val="21"/>
              </w:rPr>
            </w:pPr>
            <w:r w:rsidRPr="00FB10D7">
              <w:rPr>
                <w:sz w:val="21"/>
                <w:szCs w:val="21"/>
              </w:rPr>
              <w:t>2013</w:t>
            </w:r>
            <w:r w:rsidRPr="00FB10D7">
              <w:rPr>
                <w:sz w:val="21"/>
                <w:szCs w:val="21"/>
              </w:rPr>
              <w:t>年</w:t>
            </w:r>
            <w:r w:rsidRPr="00FB10D7">
              <w:rPr>
                <w:sz w:val="21"/>
                <w:szCs w:val="21"/>
              </w:rPr>
              <w:t>10</w:t>
            </w:r>
            <w:r w:rsidRPr="00FB10D7">
              <w:rPr>
                <w:sz w:val="21"/>
                <w:szCs w:val="21"/>
              </w:rPr>
              <w:t>月</w:t>
            </w:r>
            <w:r w:rsidRPr="00FB10D7">
              <w:rPr>
                <w:sz w:val="21"/>
                <w:szCs w:val="21"/>
              </w:rPr>
              <w:t>1</w:t>
            </w:r>
            <w:r w:rsidRPr="00FB10D7">
              <w:rPr>
                <w:sz w:val="21"/>
                <w:szCs w:val="21"/>
              </w:rPr>
              <w:t>日</w:t>
            </w:r>
            <w:r w:rsidRPr="00FB10D7">
              <w:rPr>
                <w:sz w:val="21"/>
                <w:szCs w:val="21"/>
              </w:rPr>
              <w:t>(</w:t>
            </w:r>
            <w:r w:rsidRPr="00FB10D7">
              <w:rPr>
                <w:sz w:val="21"/>
                <w:szCs w:val="21"/>
              </w:rPr>
              <w:t>首次提交</w:t>
            </w:r>
            <w:r w:rsidRPr="00FB10D7">
              <w:rPr>
                <w:sz w:val="21"/>
                <w:szCs w:val="21"/>
              </w:rPr>
              <w:t>)</w:t>
            </w:r>
          </w:p>
        </w:tc>
      </w:tr>
      <w:tr w:rsidR="006310D7" w:rsidTr="00D03A25">
        <w:tc>
          <w:tcPr>
            <w:tcW w:w="2052" w:type="dxa"/>
            <w:shd w:val="clear" w:color="auto" w:fill="auto"/>
          </w:tcPr>
          <w:p w:rsidR="006310D7" w:rsidRPr="00090A20" w:rsidRDefault="006310D7" w:rsidP="00090A20">
            <w:pPr>
              <w:pStyle w:val="SingleTxtG"/>
              <w:spacing w:line="320" w:lineRule="atLeast"/>
              <w:ind w:left="0" w:right="0"/>
              <w:rPr>
                <w:rFonts w:eastAsia="楷体"/>
                <w:sz w:val="21"/>
                <w:szCs w:val="21"/>
              </w:rPr>
            </w:pPr>
            <w:r w:rsidRPr="00090A20">
              <w:rPr>
                <w:rFonts w:eastAsia="楷体"/>
                <w:sz w:val="21"/>
                <w:szCs w:val="21"/>
              </w:rPr>
              <w:t>参考文件</w:t>
            </w:r>
            <w:r w:rsidR="00B029C4">
              <w:rPr>
                <w:rFonts w:eastAsia="楷体" w:hint="eastAsia"/>
                <w:sz w:val="21"/>
                <w:szCs w:val="21"/>
              </w:rPr>
              <w:t>：</w:t>
            </w:r>
          </w:p>
        </w:tc>
        <w:tc>
          <w:tcPr>
            <w:tcW w:w="4893" w:type="dxa"/>
            <w:shd w:val="clear" w:color="auto" w:fill="auto"/>
          </w:tcPr>
          <w:p w:rsidR="006310D7" w:rsidRPr="00FB10D7" w:rsidRDefault="006310D7" w:rsidP="000E6AED">
            <w:pPr>
              <w:pStyle w:val="SingleTxtG"/>
              <w:spacing w:line="320" w:lineRule="atLeast"/>
              <w:ind w:left="44" w:right="-1"/>
              <w:rPr>
                <w:sz w:val="21"/>
                <w:szCs w:val="21"/>
              </w:rPr>
            </w:pPr>
            <w:r w:rsidRPr="00D048C3">
              <w:rPr>
                <w:spacing w:val="-4"/>
                <w:sz w:val="21"/>
                <w:szCs w:val="21"/>
              </w:rPr>
              <w:t>根据委员会议事规则第</w:t>
            </w:r>
            <w:r w:rsidRPr="00D048C3">
              <w:rPr>
                <w:spacing w:val="-4"/>
                <w:sz w:val="21"/>
                <w:szCs w:val="21"/>
              </w:rPr>
              <w:t>97</w:t>
            </w:r>
            <w:r w:rsidRPr="00D048C3">
              <w:rPr>
                <w:spacing w:val="-4"/>
                <w:sz w:val="21"/>
                <w:szCs w:val="21"/>
              </w:rPr>
              <w:t>条做出的</w:t>
            </w:r>
            <w:r w:rsidRPr="00D048C3">
              <w:rPr>
                <w:spacing w:val="-8"/>
                <w:sz w:val="21"/>
                <w:szCs w:val="21"/>
              </w:rPr>
              <w:t>决定，已于</w:t>
            </w:r>
            <w:r w:rsidRPr="00D048C3">
              <w:rPr>
                <w:spacing w:val="-8"/>
                <w:sz w:val="21"/>
                <w:szCs w:val="21"/>
              </w:rPr>
              <w:t>201</w:t>
            </w:r>
            <w:r w:rsidRPr="00D048C3">
              <w:rPr>
                <w:rFonts w:hint="eastAsia"/>
                <w:spacing w:val="-8"/>
                <w:sz w:val="21"/>
                <w:szCs w:val="21"/>
              </w:rPr>
              <w:t>3</w:t>
            </w:r>
            <w:r w:rsidRPr="00FB10D7">
              <w:rPr>
                <w:sz w:val="21"/>
                <w:szCs w:val="21"/>
              </w:rPr>
              <w:t>年</w:t>
            </w:r>
            <w:r w:rsidRPr="00FB10D7">
              <w:rPr>
                <w:rFonts w:hint="eastAsia"/>
                <w:sz w:val="21"/>
                <w:szCs w:val="21"/>
              </w:rPr>
              <w:t>10</w:t>
            </w:r>
            <w:r w:rsidRPr="00FB10D7">
              <w:rPr>
                <w:sz w:val="21"/>
                <w:szCs w:val="21"/>
              </w:rPr>
              <w:t>月</w:t>
            </w:r>
            <w:r w:rsidRPr="00FB10D7">
              <w:rPr>
                <w:rFonts w:hint="eastAsia"/>
                <w:sz w:val="21"/>
                <w:szCs w:val="21"/>
              </w:rPr>
              <w:t>29</w:t>
            </w:r>
            <w:r w:rsidRPr="00FB10D7">
              <w:rPr>
                <w:sz w:val="21"/>
                <w:szCs w:val="21"/>
              </w:rPr>
              <w:t>日转交缔约国</w:t>
            </w:r>
            <w:r w:rsidRPr="00FB10D7">
              <w:rPr>
                <w:sz w:val="21"/>
                <w:szCs w:val="21"/>
              </w:rPr>
              <w:t>(</w:t>
            </w:r>
            <w:r w:rsidRPr="00FB10D7">
              <w:rPr>
                <w:sz w:val="21"/>
                <w:szCs w:val="21"/>
              </w:rPr>
              <w:t>未以文件形式印发</w:t>
            </w:r>
            <w:r w:rsidR="000E6AED">
              <w:rPr>
                <w:rFonts w:hint="eastAsia"/>
                <w:sz w:val="21"/>
                <w:szCs w:val="21"/>
              </w:rPr>
              <w:t>)</w:t>
            </w:r>
          </w:p>
        </w:tc>
      </w:tr>
      <w:tr w:rsidR="006310D7" w:rsidTr="00D03A25">
        <w:tc>
          <w:tcPr>
            <w:tcW w:w="2052" w:type="dxa"/>
            <w:shd w:val="clear" w:color="auto" w:fill="auto"/>
          </w:tcPr>
          <w:p w:rsidR="006310D7" w:rsidRPr="00090A20" w:rsidRDefault="006310D7" w:rsidP="00090A20">
            <w:pPr>
              <w:pStyle w:val="SingleTxtG"/>
              <w:spacing w:line="320" w:lineRule="atLeast"/>
              <w:ind w:left="0" w:right="0"/>
              <w:rPr>
                <w:rFonts w:eastAsia="楷体"/>
                <w:sz w:val="21"/>
                <w:szCs w:val="21"/>
              </w:rPr>
            </w:pPr>
            <w:r w:rsidRPr="00090A20">
              <w:rPr>
                <w:rFonts w:eastAsia="楷体"/>
                <w:sz w:val="21"/>
                <w:szCs w:val="21"/>
              </w:rPr>
              <w:t>意见通过日期</w:t>
            </w:r>
            <w:r w:rsidR="00B029C4">
              <w:rPr>
                <w:rFonts w:eastAsia="楷体" w:hint="eastAsia"/>
                <w:sz w:val="21"/>
                <w:szCs w:val="21"/>
              </w:rPr>
              <w:t>：</w:t>
            </w:r>
          </w:p>
        </w:tc>
        <w:tc>
          <w:tcPr>
            <w:tcW w:w="4893" w:type="dxa"/>
            <w:shd w:val="clear" w:color="auto" w:fill="auto"/>
          </w:tcPr>
          <w:p w:rsidR="006310D7" w:rsidRPr="00FB10D7" w:rsidRDefault="006310D7" w:rsidP="00090A20">
            <w:pPr>
              <w:pStyle w:val="SingleTxtG"/>
              <w:spacing w:line="320" w:lineRule="atLeast"/>
              <w:ind w:left="44" w:right="-1"/>
              <w:rPr>
                <w:sz w:val="21"/>
                <w:szCs w:val="21"/>
              </w:rPr>
            </w:pPr>
            <w:r w:rsidRPr="00FB10D7">
              <w:rPr>
                <w:sz w:val="21"/>
                <w:szCs w:val="21"/>
              </w:rPr>
              <w:t>2019</w:t>
            </w:r>
            <w:r w:rsidRPr="00FB10D7">
              <w:rPr>
                <w:sz w:val="21"/>
                <w:szCs w:val="21"/>
              </w:rPr>
              <w:t>年</w:t>
            </w:r>
            <w:r w:rsidRPr="00FB10D7">
              <w:rPr>
                <w:sz w:val="21"/>
                <w:szCs w:val="21"/>
              </w:rPr>
              <w:t>3</w:t>
            </w:r>
            <w:r w:rsidRPr="00FB10D7">
              <w:rPr>
                <w:sz w:val="21"/>
                <w:szCs w:val="21"/>
              </w:rPr>
              <w:t>月</w:t>
            </w:r>
            <w:r w:rsidRPr="00FB10D7">
              <w:rPr>
                <w:sz w:val="21"/>
                <w:szCs w:val="21"/>
              </w:rPr>
              <w:t>29</w:t>
            </w:r>
            <w:r w:rsidRPr="00FB10D7">
              <w:rPr>
                <w:sz w:val="21"/>
                <w:szCs w:val="21"/>
              </w:rPr>
              <w:t>日</w:t>
            </w:r>
          </w:p>
        </w:tc>
      </w:tr>
      <w:tr w:rsidR="006310D7" w:rsidRPr="005449F5" w:rsidTr="00D03A25">
        <w:tc>
          <w:tcPr>
            <w:tcW w:w="2052" w:type="dxa"/>
            <w:shd w:val="clear" w:color="auto" w:fill="auto"/>
          </w:tcPr>
          <w:p w:rsidR="006310D7" w:rsidRPr="00090A20" w:rsidRDefault="006310D7" w:rsidP="00090A20">
            <w:pPr>
              <w:pStyle w:val="SingleTxtG"/>
              <w:spacing w:line="320" w:lineRule="atLeast"/>
              <w:ind w:left="0" w:right="0"/>
              <w:rPr>
                <w:rFonts w:eastAsia="楷体"/>
                <w:sz w:val="21"/>
                <w:szCs w:val="21"/>
              </w:rPr>
            </w:pPr>
            <w:r w:rsidRPr="00090A20">
              <w:rPr>
                <w:rFonts w:eastAsia="楷体" w:hint="eastAsia"/>
                <w:sz w:val="21"/>
                <w:szCs w:val="21"/>
              </w:rPr>
              <w:t>事由</w:t>
            </w:r>
            <w:r w:rsidR="00B029C4">
              <w:rPr>
                <w:rFonts w:eastAsia="楷体" w:hint="eastAsia"/>
                <w:sz w:val="21"/>
                <w:szCs w:val="21"/>
              </w:rPr>
              <w:t>：</w:t>
            </w:r>
          </w:p>
        </w:tc>
        <w:tc>
          <w:tcPr>
            <w:tcW w:w="4893" w:type="dxa"/>
            <w:shd w:val="clear" w:color="auto" w:fill="auto"/>
          </w:tcPr>
          <w:p w:rsidR="006310D7" w:rsidRPr="00FB10D7" w:rsidRDefault="006310D7" w:rsidP="00090A20">
            <w:pPr>
              <w:pStyle w:val="SingleTxtG"/>
              <w:spacing w:line="320" w:lineRule="atLeast"/>
              <w:ind w:left="44" w:right="-1"/>
              <w:rPr>
                <w:sz w:val="21"/>
                <w:szCs w:val="21"/>
              </w:rPr>
            </w:pPr>
            <w:r w:rsidRPr="00FB10D7">
              <w:rPr>
                <w:sz w:val="21"/>
                <w:szCs w:val="21"/>
              </w:rPr>
              <w:t>提交人父亲</w:t>
            </w:r>
            <w:r w:rsidRPr="00FB10D7">
              <w:rPr>
                <w:rFonts w:hint="eastAsia"/>
                <w:sz w:val="21"/>
                <w:szCs w:val="21"/>
              </w:rPr>
              <w:t>经</w:t>
            </w:r>
            <w:r w:rsidRPr="00FB10D7">
              <w:rPr>
                <w:sz w:val="21"/>
                <w:szCs w:val="21"/>
              </w:rPr>
              <w:t>不公正审判被拘留和监禁</w:t>
            </w:r>
          </w:p>
        </w:tc>
      </w:tr>
      <w:tr w:rsidR="006310D7" w:rsidRPr="005449F5" w:rsidTr="00D03A25">
        <w:tc>
          <w:tcPr>
            <w:tcW w:w="2052" w:type="dxa"/>
            <w:shd w:val="clear" w:color="auto" w:fill="auto"/>
          </w:tcPr>
          <w:p w:rsidR="006310D7" w:rsidRPr="00090A20" w:rsidRDefault="006310D7" w:rsidP="00090A20">
            <w:pPr>
              <w:pStyle w:val="SingleTxtG"/>
              <w:spacing w:line="320" w:lineRule="atLeast"/>
              <w:ind w:left="0" w:right="0"/>
              <w:rPr>
                <w:rFonts w:eastAsia="楷体"/>
                <w:sz w:val="21"/>
                <w:szCs w:val="21"/>
              </w:rPr>
            </w:pPr>
            <w:r w:rsidRPr="00090A20">
              <w:rPr>
                <w:rFonts w:eastAsia="楷体"/>
                <w:sz w:val="21"/>
                <w:szCs w:val="21"/>
              </w:rPr>
              <w:t>程序性问题</w:t>
            </w:r>
            <w:r w:rsidR="00B029C4">
              <w:rPr>
                <w:rFonts w:eastAsia="楷体" w:hint="eastAsia"/>
                <w:sz w:val="21"/>
                <w:szCs w:val="21"/>
              </w:rPr>
              <w:t>：</w:t>
            </w:r>
          </w:p>
        </w:tc>
        <w:tc>
          <w:tcPr>
            <w:tcW w:w="4893" w:type="dxa"/>
            <w:shd w:val="clear" w:color="auto" w:fill="auto"/>
          </w:tcPr>
          <w:p w:rsidR="006310D7" w:rsidRPr="00FB10D7" w:rsidRDefault="006310D7" w:rsidP="00090A20">
            <w:pPr>
              <w:pStyle w:val="SingleTxtG"/>
              <w:spacing w:line="320" w:lineRule="atLeast"/>
              <w:ind w:left="44" w:right="-1"/>
              <w:rPr>
                <w:sz w:val="21"/>
                <w:szCs w:val="21"/>
              </w:rPr>
            </w:pPr>
            <w:r w:rsidRPr="00FB10D7">
              <w:rPr>
                <w:sz w:val="21"/>
                <w:szCs w:val="21"/>
              </w:rPr>
              <w:t>申诉证据不足</w:t>
            </w:r>
          </w:p>
        </w:tc>
      </w:tr>
      <w:tr w:rsidR="006310D7" w:rsidTr="00D03A25">
        <w:tc>
          <w:tcPr>
            <w:tcW w:w="2052" w:type="dxa"/>
            <w:shd w:val="clear" w:color="auto" w:fill="auto"/>
          </w:tcPr>
          <w:p w:rsidR="006310D7" w:rsidRPr="00090A20" w:rsidRDefault="006310D7" w:rsidP="00090A20">
            <w:pPr>
              <w:pStyle w:val="SingleTxtG"/>
              <w:spacing w:line="320" w:lineRule="atLeast"/>
              <w:ind w:left="0" w:right="0"/>
              <w:rPr>
                <w:rFonts w:eastAsia="楷体"/>
                <w:sz w:val="21"/>
                <w:szCs w:val="21"/>
              </w:rPr>
            </w:pPr>
            <w:r w:rsidRPr="00090A20">
              <w:rPr>
                <w:rFonts w:eastAsia="楷体" w:hint="eastAsia"/>
                <w:sz w:val="21"/>
                <w:szCs w:val="21"/>
              </w:rPr>
              <w:t>实质性问题</w:t>
            </w:r>
            <w:r w:rsidR="00B029C4">
              <w:rPr>
                <w:rFonts w:eastAsia="楷体" w:hint="eastAsia"/>
                <w:sz w:val="21"/>
                <w:szCs w:val="21"/>
              </w:rPr>
              <w:t>：</w:t>
            </w:r>
          </w:p>
        </w:tc>
        <w:tc>
          <w:tcPr>
            <w:tcW w:w="4893" w:type="dxa"/>
            <w:shd w:val="clear" w:color="auto" w:fill="auto"/>
          </w:tcPr>
          <w:p w:rsidR="006310D7" w:rsidRPr="00FB10D7" w:rsidRDefault="006310D7" w:rsidP="00090A20">
            <w:pPr>
              <w:pStyle w:val="SingleTxtG"/>
              <w:spacing w:line="320" w:lineRule="atLeast"/>
              <w:ind w:left="44" w:right="-1"/>
              <w:rPr>
                <w:sz w:val="21"/>
                <w:szCs w:val="21"/>
              </w:rPr>
            </w:pPr>
            <w:r w:rsidRPr="00FB10D7">
              <w:rPr>
                <w:sz w:val="21"/>
                <w:szCs w:val="21"/>
              </w:rPr>
              <w:t>任意拘留</w:t>
            </w:r>
            <w:r w:rsidR="00CA1BBF" w:rsidRPr="00FB10D7">
              <w:rPr>
                <w:rFonts w:hint="eastAsia"/>
                <w:sz w:val="21"/>
                <w:szCs w:val="21"/>
              </w:rPr>
              <w:t>；</w:t>
            </w:r>
            <w:r w:rsidRPr="00FB10D7">
              <w:rPr>
                <w:rFonts w:hint="eastAsia"/>
                <w:sz w:val="21"/>
                <w:szCs w:val="21"/>
              </w:rPr>
              <w:t>公正审判</w:t>
            </w:r>
            <w:r w:rsidR="00CA1BBF" w:rsidRPr="00FB10D7">
              <w:rPr>
                <w:rFonts w:hint="eastAsia"/>
                <w:sz w:val="21"/>
                <w:szCs w:val="21"/>
              </w:rPr>
              <w:t>；</w:t>
            </w:r>
            <w:r w:rsidRPr="00FB10D7">
              <w:rPr>
                <w:sz w:val="21"/>
                <w:szCs w:val="21"/>
              </w:rPr>
              <w:t>无罪推定</w:t>
            </w:r>
            <w:r w:rsidR="00CA1BBF" w:rsidRPr="00FB10D7">
              <w:rPr>
                <w:rFonts w:hint="eastAsia"/>
                <w:sz w:val="21"/>
                <w:szCs w:val="21"/>
              </w:rPr>
              <w:t>；</w:t>
            </w:r>
            <w:r w:rsidRPr="00FB10D7">
              <w:rPr>
                <w:sz w:val="21"/>
                <w:szCs w:val="21"/>
              </w:rPr>
              <w:t>上诉权</w:t>
            </w:r>
            <w:r w:rsidR="00B029C4" w:rsidRPr="00FB10D7">
              <w:rPr>
                <w:rFonts w:hint="eastAsia"/>
                <w:sz w:val="21"/>
                <w:szCs w:val="21"/>
              </w:rPr>
              <w:t>；</w:t>
            </w:r>
            <w:r w:rsidRPr="00FB10D7">
              <w:rPr>
                <w:rFonts w:hint="eastAsia"/>
                <w:sz w:val="21"/>
                <w:szCs w:val="21"/>
              </w:rPr>
              <w:t>见解自由</w:t>
            </w:r>
          </w:p>
        </w:tc>
      </w:tr>
      <w:tr w:rsidR="006310D7" w:rsidTr="00D03A25">
        <w:tc>
          <w:tcPr>
            <w:tcW w:w="2052" w:type="dxa"/>
            <w:shd w:val="clear" w:color="auto" w:fill="auto"/>
          </w:tcPr>
          <w:p w:rsidR="006310D7" w:rsidRPr="00090A20" w:rsidRDefault="006310D7" w:rsidP="00B029C4">
            <w:pPr>
              <w:pStyle w:val="SingleTxtG"/>
              <w:spacing w:line="320" w:lineRule="atLeast"/>
              <w:ind w:left="-65" w:right="0"/>
              <w:rPr>
                <w:rFonts w:eastAsia="楷体"/>
                <w:sz w:val="21"/>
                <w:szCs w:val="21"/>
              </w:rPr>
            </w:pPr>
            <w:r w:rsidRPr="00090A20">
              <w:rPr>
                <w:rFonts w:eastAsia="楷体"/>
                <w:sz w:val="21"/>
                <w:szCs w:val="21"/>
              </w:rPr>
              <w:t>《</w:t>
            </w:r>
            <w:r w:rsidRPr="00090A20">
              <w:rPr>
                <w:rFonts w:eastAsia="楷体" w:hint="eastAsia"/>
                <w:sz w:val="21"/>
                <w:szCs w:val="21"/>
              </w:rPr>
              <w:t>公约</w:t>
            </w:r>
            <w:r w:rsidRPr="00090A20">
              <w:rPr>
                <w:rFonts w:eastAsia="楷体"/>
                <w:sz w:val="21"/>
                <w:szCs w:val="21"/>
              </w:rPr>
              <w:t>》条款</w:t>
            </w:r>
            <w:r w:rsidR="00B029C4">
              <w:rPr>
                <w:rFonts w:eastAsia="楷体" w:hint="eastAsia"/>
                <w:sz w:val="21"/>
                <w:szCs w:val="21"/>
              </w:rPr>
              <w:t>：</w:t>
            </w:r>
          </w:p>
        </w:tc>
        <w:tc>
          <w:tcPr>
            <w:tcW w:w="4893" w:type="dxa"/>
            <w:shd w:val="clear" w:color="auto" w:fill="auto"/>
          </w:tcPr>
          <w:p w:rsidR="006310D7" w:rsidRPr="00FB10D7" w:rsidRDefault="006310D7" w:rsidP="00090A20">
            <w:pPr>
              <w:pStyle w:val="SingleTxtG"/>
              <w:spacing w:line="320" w:lineRule="atLeast"/>
              <w:ind w:left="44" w:right="-1"/>
              <w:rPr>
                <w:sz w:val="21"/>
                <w:szCs w:val="21"/>
              </w:rPr>
            </w:pPr>
            <w:r w:rsidRPr="00FB10D7">
              <w:rPr>
                <w:sz w:val="21"/>
                <w:szCs w:val="21"/>
              </w:rPr>
              <w:t>第</w:t>
            </w:r>
            <w:r w:rsidRPr="00FB10D7">
              <w:rPr>
                <w:rFonts w:hint="eastAsia"/>
                <w:sz w:val="21"/>
                <w:szCs w:val="21"/>
              </w:rPr>
              <w:t>九</w:t>
            </w:r>
            <w:r w:rsidRPr="00FB10D7">
              <w:rPr>
                <w:sz w:val="21"/>
                <w:szCs w:val="21"/>
              </w:rPr>
              <w:t>条第</w:t>
            </w:r>
            <w:r w:rsidRPr="00FB10D7">
              <w:rPr>
                <w:rFonts w:hint="eastAsia"/>
                <w:sz w:val="21"/>
                <w:szCs w:val="21"/>
              </w:rPr>
              <w:t>1</w:t>
            </w:r>
            <w:r w:rsidRPr="00FB10D7">
              <w:rPr>
                <w:rFonts w:hint="eastAsia"/>
                <w:sz w:val="21"/>
                <w:szCs w:val="21"/>
              </w:rPr>
              <w:t>和</w:t>
            </w:r>
            <w:r w:rsidRPr="00FB10D7">
              <w:rPr>
                <w:rFonts w:hint="eastAsia"/>
                <w:sz w:val="21"/>
                <w:szCs w:val="21"/>
              </w:rPr>
              <w:t>4</w:t>
            </w:r>
            <w:r w:rsidRPr="00FB10D7">
              <w:rPr>
                <w:sz w:val="21"/>
                <w:szCs w:val="21"/>
              </w:rPr>
              <w:t>款、第</w:t>
            </w:r>
            <w:r w:rsidRPr="00FB10D7">
              <w:rPr>
                <w:rFonts w:hint="eastAsia"/>
                <w:sz w:val="21"/>
                <w:szCs w:val="21"/>
              </w:rPr>
              <w:t>十四</w:t>
            </w:r>
            <w:r w:rsidRPr="00FB10D7">
              <w:rPr>
                <w:sz w:val="21"/>
                <w:szCs w:val="21"/>
              </w:rPr>
              <w:t>条</w:t>
            </w:r>
            <w:r w:rsidRPr="00FB10D7">
              <w:rPr>
                <w:rFonts w:hint="eastAsia"/>
                <w:sz w:val="21"/>
                <w:szCs w:val="21"/>
              </w:rPr>
              <w:t>第</w:t>
            </w:r>
            <w:r w:rsidRPr="00FB10D7">
              <w:rPr>
                <w:rFonts w:hint="eastAsia"/>
                <w:sz w:val="21"/>
                <w:szCs w:val="21"/>
              </w:rPr>
              <w:t>1</w:t>
            </w:r>
            <w:r w:rsidRPr="00FB10D7">
              <w:rPr>
                <w:rFonts w:hint="eastAsia"/>
                <w:sz w:val="21"/>
                <w:szCs w:val="21"/>
              </w:rPr>
              <w:t>、</w:t>
            </w:r>
            <w:r w:rsidRPr="00FB10D7">
              <w:rPr>
                <w:rFonts w:hint="eastAsia"/>
                <w:sz w:val="21"/>
                <w:szCs w:val="21"/>
              </w:rPr>
              <w:t>2</w:t>
            </w:r>
            <w:r w:rsidRPr="00FB10D7">
              <w:rPr>
                <w:rFonts w:hint="eastAsia"/>
                <w:sz w:val="21"/>
                <w:szCs w:val="21"/>
              </w:rPr>
              <w:t>和</w:t>
            </w:r>
            <w:r w:rsidRPr="00FB10D7">
              <w:rPr>
                <w:rFonts w:hint="eastAsia"/>
                <w:sz w:val="21"/>
                <w:szCs w:val="21"/>
              </w:rPr>
              <w:t>5</w:t>
            </w:r>
            <w:r w:rsidRPr="00FB10D7">
              <w:rPr>
                <w:rFonts w:hint="eastAsia"/>
                <w:sz w:val="21"/>
                <w:szCs w:val="21"/>
              </w:rPr>
              <w:t>款及</w:t>
            </w:r>
            <w:r w:rsidRPr="00FB10D7">
              <w:rPr>
                <w:sz w:val="21"/>
                <w:szCs w:val="21"/>
              </w:rPr>
              <w:t>第</w:t>
            </w:r>
            <w:r w:rsidRPr="00FB10D7">
              <w:rPr>
                <w:rFonts w:hint="eastAsia"/>
                <w:sz w:val="21"/>
                <w:szCs w:val="21"/>
              </w:rPr>
              <w:t>十</w:t>
            </w:r>
            <w:r w:rsidRPr="00FB10D7">
              <w:rPr>
                <w:sz w:val="21"/>
                <w:szCs w:val="21"/>
              </w:rPr>
              <w:t>九条第</w:t>
            </w:r>
            <w:r w:rsidRPr="00FB10D7">
              <w:rPr>
                <w:rFonts w:hint="eastAsia"/>
                <w:sz w:val="21"/>
                <w:szCs w:val="21"/>
              </w:rPr>
              <w:t>2</w:t>
            </w:r>
            <w:r w:rsidRPr="00FB10D7">
              <w:rPr>
                <w:sz w:val="21"/>
                <w:szCs w:val="21"/>
              </w:rPr>
              <w:t>款</w:t>
            </w:r>
          </w:p>
        </w:tc>
      </w:tr>
      <w:tr w:rsidR="006310D7" w:rsidTr="00D03A25">
        <w:tc>
          <w:tcPr>
            <w:tcW w:w="2052" w:type="dxa"/>
            <w:shd w:val="clear" w:color="auto" w:fill="auto"/>
          </w:tcPr>
          <w:p w:rsidR="006310D7" w:rsidRPr="00090A20" w:rsidRDefault="006310D7" w:rsidP="00B029C4">
            <w:pPr>
              <w:pStyle w:val="SingleTxtG"/>
              <w:spacing w:line="320" w:lineRule="atLeast"/>
              <w:ind w:left="-65" w:right="0"/>
              <w:rPr>
                <w:rFonts w:eastAsia="楷体"/>
                <w:sz w:val="21"/>
                <w:szCs w:val="21"/>
              </w:rPr>
            </w:pPr>
            <w:r w:rsidRPr="00090A20">
              <w:rPr>
                <w:rFonts w:eastAsia="楷体"/>
                <w:sz w:val="21"/>
                <w:szCs w:val="21"/>
              </w:rPr>
              <w:t>《任择议定书》条款</w:t>
            </w:r>
            <w:r w:rsidR="00B029C4">
              <w:rPr>
                <w:rFonts w:eastAsia="楷体" w:hint="eastAsia"/>
                <w:sz w:val="21"/>
                <w:szCs w:val="21"/>
              </w:rPr>
              <w:t>：</w:t>
            </w:r>
          </w:p>
        </w:tc>
        <w:tc>
          <w:tcPr>
            <w:tcW w:w="4893" w:type="dxa"/>
            <w:shd w:val="clear" w:color="auto" w:fill="auto"/>
          </w:tcPr>
          <w:p w:rsidR="006310D7" w:rsidRPr="00FB10D7" w:rsidRDefault="006310D7" w:rsidP="00090A20">
            <w:pPr>
              <w:pStyle w:val="SingleTxtG"/>
              <w:spacing w:line="320" w:lineRule="atLeast"/>
              <w:ind w:left="44" w:right="-1"/>
              <w:rPr>
                <w:sz w:val="21"/>
                <w:szCs w:val="21"/>
              </w:rPr>
            </w:pPr>
            <w:r w:rsidRPr="00FB10D7">
              <w:rPr>
                <w:rFonts w:hint="eastAsia"/>
                <w:sz w:val="21"/>
                <w:szCs w:val="21"/>
              </w:rPr>
              <w:t>第二条</w:t>
            </w:r>
          </w:p>
        </w:tc>
      </w:tr>
    </w:tbl>
    <w:p w:rsidR="00E058CF" w:rsidRPr="009F5F27" w:rsidRDefault="00E058CF" w:rsidP="00E058CF">
      <w:pPr>
        <w:pStyle w:val="SingleTxtGC"/>
        <w:tabs>
          <w:tab w:val="clear" w:pos="431"/>
          <w:tab w:val="clear" w:pos="1134"/>
          <w:tab w:val="clear" w:pos="1565"/>
          <w:tab w:val="clear" w:pos="1996"/>
          <w:tab w:val="clear" w:pos="2427"/>
          <w:tab w:val="left" w:pos="1701"/>
        </w:tabs>
        <w:rPr>
          <w:szCs w:val="21"/>
        </w:rPr>
      </w:pPr>
      <w:r w:rsidRPr="009F5F27">
        <w:rPr>
          <w:szCs w:val="21"/>
        </w:rPr>
        <w:lastRenderedPageBreak/>
        <w:t>1.</w:t>
      </w:r>
      <w:r w:rsidRPr="009F5F27">
        <w:rPr>
          <w:szCs w:val="21"/>
        </w:rPr>
        <w:tab/>
      </w:r>
      <w:r w:rsidRPr="009F5F27">
        <w:rPr>
          <w:rFonts w:hint="eastAsia"/>
        </w:rPr>
        <w:t>来文提交人是</w:t>
      </w:r>
      <w:r w:rsidRPr="009F5F27">
        <w:t>Davon Abdurakhmanov</w:t>
      </w:r>
      <w:r w:rsidRPr="009F5F27">
        <w:rPr>
          <w:rFonts w:hint="eastAsia"/>
        </w:rPr>
        <w:t>，乌兹别克斯坦国民，代表他的父亲</w:t>
      </w:r>
      <w:r w:rsidRPr="009F5F27">
        <w:t>Salijon Abdurakhmanov</w:t>
      </w:r>
      <w:r w:rsidRPr="009F5F27">
        <w:rPr>
          <w:rFonts w:hint="eastAsia"/>
        </w:rPr>
        <w:t>，也是乌兹别克斯坦公民，在提交来文时正在乌兹别克斯坦坐牢，他因与毒品有关的指控而被判入狱。提交人声称，缔约国违反了他父亲根据《公约》</w:t>
      </w:r>
      <w:r w:rsidRPr="009F5F27">
        <w:t>第</w:t>
      </w:r>
      <w:r w:rsidRPr="009F5F27">
        <w:rPr>
          <w:rFonts w:hint="eastAsia"/>
        </w:rPr>
        <w:t>九</w:t>
      </w:r>
      <w:r w:rsidRPr="009F5F27">
        <w:t>条第</w:t>
      </w:r>
      <w:r w:rsidRPr="009F5F27">
        <w:rPr>
          <w:rFonts w:hint="eastAsia"/>
        </w:rPr>
        <w:t>1</w:t>
      </w:r>
      <w:r w:rsidRPr="009F5F27">
        <w:rPr>
          <w:rFonts w:hint="eastAsia"/>
        </w:rPr>
        <w:t>和</w:t>
      </w:r>
      <w:r w:rsidRPr="009F5F27">
        <w:rPr>
          <w:rFonts w:hint="eastAsia"/>
        </w:rPr>
        <w:t>4</w:t>
      </w:r>
      <w:r w:rsidRPr="009F5F27">
        <w:t>款、第</w:t>
      </w:r>
      <w:r w:rsidRPr="009F5F27">
        <w:rPr>
          <w:rFonts w:hint="eastAsia"/>
        </w:rPr>
        <w:t>十四</w:t>
      </w:r>
      <w:r w:rsidRPr="009F5F27">
        <w:t>条</w:t>
      </w:r>
      <w:r w:rsidRPr="009F5F27">
        <w:rPr>
          <w:rFonts w:hint="eastAsia"/>
        </w:rPr>
        <w:t>第</w:t>
      </w:r>
      <w:r w:rsidRPr="009F5F27">
        <w:rPr>
          <w:rFonts w:hint="eastAsia"/>
        </w:rPr>
        <w:t>1</w:t>
      </w:r>
      <w:r w:rsidRPr="009F5F27">
        <w:rPr>
          <w:rFonts w:hint="eastAsia"/>
        </w:rPr>
        <w:t>、</w:t>
      </w:r>
      <w:r w:rsidRPr="009F5F27">
        <w:rPr>
          <w:rFonts w:hint="eastAsia"/>
        </w:rPr>
        <w:t>2</w:t>
      </w:r>
      <w:r w:rsidRPr="009F5F27">
        <w:rPr>
          <w:rFonts w:hint="eastAsia"/>
        </w:rPr>
        <w:t>和</w:t>
      </w:r>
      <w:r w:rsidRPr="009F5F27">
        <w:rPr>
          <w:rFonts w:hint="eastAsia"/>
        </w:rPr>
        <w:t>5</w:t>
      </w:r>
      <w:r w:rsidRPr="009F5F27">
        <w:rPr>
          <w:rFonts w:hint="eastAsia"/>
        </w:rPr>
        <w:t>款及</w:t>
      </w:r>
      <w:r w:rsidRPr="009F5F27">
        <w:t>第</w:t>
      </w:r>
      <w:r w:rsidRPr="009F5F27">
        <w:rPr>
          <w:rFonts w:hint="eastAsia"/>
        </w:rPr>
        <w:t>十</w:t>
      </w:r>
      <w:r w:rsidRPr="009F5F27">
        <w:t>九条第</w:t>
      </w:r>
      <w:r w:rsidRPr="009F5F27">
        <w:rPr>
          <w:rFonts w:hint="eastAsia"/>
        </w:rPr>
        <w:t>2</w:t>
      </w:r>
      <w:r w:rsidRPr="009F5F27">
        <w:t>款</w:t>
      </w:r>
      <w:r w:rsidRPr="009F5F27">
        <w:rPr>
          <w:rFonts w:hint="eastAsia"/>
        </w:rPr>
        <w:t>享有的权利</w:t>
      </w:r>
      <w:r w:rsidRPr="009F5F27">
        <w:t>。</w:t>
      </w:r>
      <w:r w:rsidRPr="009F5F27">
        <w:rPr>
          <w:rFonts w:hint="eastAsia"/>
        </w:rPr>
        <w:t>《任择议定书》于</w:t>
      </w:r>
      <w:r w:rsidRPr="009F5F27">
        <w:t>1995</w:t>
      </w:r>
      <w:r w:rsidRPr="009F5F27">
        <w:rPr>
          <w:rFonts w:hint="eastAsia"/>
        </w:rPr>
        <w:t>年</w:t>
      </w:r>
      <w:r w:rsidRPr="009F5F27">
        <w:t>12</w:t>
      </w:r>
      <w:r w:rsidRPr="009F5F27">
        <w:rPr>
          <w:rFonts w:hint="eastAsia"/>
        </w:rPr>
        <w:t>月</w:t>
      </w:r>
      <w:r w:rsidRPr="009F5F27">
        <w:t>28</w:t>
      </w:r>
      <w:r w:rsidRPr="009F5F27">
        <w:rPr>
          <w:rFonts w:hint="eastAsia"/>
        </w:rPr>
        <w:t>日对乌兹别克斯坦生效</w:t>
      </w:r>
      <w:r w:rsidRPr="009F5F27">
        <w:t>。提交人由律师代理</w:t>
      </w:r>
      <w:r w:rsidRPr="009F5F27">
        <w:rPr>
          <w:rFonts w:ascii="&amp;quot" w:hAnsi="&amp;quot" w:hint="eastAsia"/>
          <w:szCs w:val="21"/>
        </w:rPr>
        <w:t>。</w:t>
      </w:r>
    </w:p>
    <w:p w:rsidR="00E058CF" w:rsidRPr="009F5F27" w:rsidRDefault="00E058CF" w:rsidP="001A2F77">
      <w:pPr>
        <w:pStyle w:val="H23GC"/>
      </w:pPr>
      <w:r w:rsidRPr="009F5F27">
        <w:tab/>
      </w:r>
      <w:r w:rsidRPr="009F5F27">
        <w:tab/>
      </w:r>
      <w:r w:rsidRPr="009F5F27">
        <w:t>提交人陈述的事实</w:t>
      </w:r>
    </w:p>
    <w:p w:rsidR="00E058CF" w:rsidRPr="009F5F27" w:rsidRDefault="00E058CF" w:rsidP="00E058CF">
      <w:pPr>
        <w:pStyle w:val="SingleTxtGC"/>
        <w:tabs>
          <w:tab w:val="clear" w:pos="431"/>
          <w:tab w:val="clear" w:pos="1134"/>
          <w:tab w:val="clear" w:pos="1565"/>
          <w:tab w:val="clear" w:pos="1996"/>
          <w:tab w:val="clear" w:pos="2427"/>
          <w:tab w:val="left" w:pos="1701"/>
        </w:tabs>
      </w:pPr>
      <w:r w:rsidRPr="009F5F27">
        <w:rPr>
          <w:szCs w:val="21"/>
        </w:rPr>
        <w:t>2.1</w:t>
      </w:r>
      <w:r w:rsidRPr="009F5F27">
        <w:rPr>
          <w:szCs w:val="21"/>
        </w:rPr>
        <w:tab/>
      </w:r>
      <w:r w:rsidRPr="009F5F27">
        <w:t>提交人父亲是一名记者</w:t>
      </w:r>
      <w:r w:rsidRPr="009F5F27">
        <w:rPr>
          <w:rFonts w:hint="eastAsia"/>
        </w:rPr>
        <w:t>兼</w:t>
      </w:r>
      <w:r w:rsidRPr="009F5F27">
        <w:t>人权活动家。他以报道乌兹别克斯坦自治共和国卡拉卡尔帕克斯坦的政府腐败和侵犯人权行为而闻名。他是捍卫个人权利委员会人权组织</w:t>
      </w:r>
      <w:r w:rsidRPr="009F5F27">
        <w:rPr>
          <w:rFonts w:hint="eastAsia"/>
        </w:rPr>
        <w:t>的</w:t>
      </w:r>
      <w:r w:rsidRPr="009F5F27">
        <w:t>卡拉卡尔帕克斯坦</w:t>
      </w:r>
      <w:r w:rsidRPr="009F5F27">
        <w:rPr>
          <w:rFonts w:hint="eastAsia"/>
        </w:rPr>
        <w:t>的</w:t>
      </w:r>
      <w:r w:rsidRPr="009F5F27">
        <w:t>代表。提交人父亲作为乌兹别克斯坦真实记者联盟的成员，还为</w:t>
      </w:r>
      <w:r w:rsidRPr="009F5F27">
        <w:rPr>
          <w:rFonts w:hint="eastAsia"/>
        </w:rPr>
        <w:t>《纽约时报》</w:t>
      </w:r>
      <w:r w:rsidRPr="009F5F27">
        <w:t>发表的几部</w:t>
      </w:r>
      <w:r w:rsidRPr="009F5F27">
        <w:rPr>
          <w:rFonts w:hint="eastAsia"/>
        </w:rPr>
        <w:t>报道</w:t>
      </w:r>
      <w:r w:rsidRPr="009F5F27">
        <w:t>做出了贡献，并在自由欧洲电台</w:t>
      </w:r>
      <w:r w:rsidRPr="009F5F27">
        <w:t>/</w:t>
      </w:r>
      <w:r w:rsidRPr="009F5F27">
        <w:t>自由电台播出。提交人声称，乌兹别克斯坦的刑事司法系统被用来镇压政治反对派，行政部门完全控制司法机构，而且该国</w:t>
      </w:r>
      <w:r w:rsidRPr="009F5F27">
        <w:rPr>
          <w:rFonts w:hint="eastAsia"/>
        </w:rPr>
        <w:t>没有</w:t>
      </w:r>
      <w:r w:rsidRPr="009F5F27">
        <w:t>民主治理。此外，他还指出，乌兹别克斯坦警方臭名昭著</w:t>
      </w:r>
      <w:r w:rsidRPr="009F5F27">
        <w:rPr>
          <w:rFonts w:hint="eastAsia"/>
        </w:rPr>
        <w:t>，他们以指控</w:t>
      </w:r>
      <w:r w:rsidRPr="009F5F27">
        <w:t>持不同政见者持有毒品</w:t>
      </w:r>
      <w:r w:rsidRPr="009F5F27">
        <w:rPr>
          <w:rFonts w:hint="eastAsia"/>
        </w:rPr>
        <w:t>、</w:t>
      </w:r>
      <w:r w:rsidRPr="009F5F27">
        <w:t>敲诈勒索和逃税</w:t>
      </w:r>
      <w:r w:rsidRPr="009F5F27">
        <w:rPr>
          <w:rFonts w:hint="eastAsia"/>
        </w:rPr>
        <w:t>的方式</w:t>
      </w:r>
      <w:r w:rsidRPr="009F5F27">
        <w:t>，</w:t>
      </w:r>
      <w:r w:rsidRPr="009F5F27">
        <w:rPr>
          <w:rFonts w:hint="eastAsia"/>
        </w:rPr>
        <w:t>来阻止</w:t>
      </w:r>
      <w:r w:rsidRPr="009F5F27">
        <w:t>他们继续从事暴露政府腐败和侵犯人权行为的工作</w:t>
      </w:r>
      <w:r w:rsidRPr="009F5F27">
        <w:rPr>
          <w:rFonts w:hint="eastAsia"/>
        </w:rPr>
        <w:t>。</w:t>
      </w:r>
    </w:p>
    <w:p w:rsidR="00E058CF" w:rsidRPr="009F5F27" w:rsidRDefault="00E058CF" w:rsidP="00E058CF">
      <w:pPr>
        <w:pStyle w:val="SingleTxtGC"/>
        <w:tabs>
          <w:tab w:val="clear" w:pos="431"/>
          <w:tab w:val="clear" w:pos="1134"/>
          <w:tab w:val="clear" w:pos="1565"/>
          <w:tab w:val="clear" w:pos="1996"/>
          <w:tab w:val="clear" w:pos="2427"/>
          <w:tab w:val="left" w:pos="1701"/>
        </w:tabs>
      </w:pPr>
      <w:r w:rsidRPr="009F5F27">
        <w:rPr>
          <w:szCs w:val="21"/>
        </w:rPr>
        <w:t>2.2</w:t>
      </w:r>
      <w:r w:rsidRPr="009F5F27">
        <w:rPr>
          <w:szCs w:val="21"/>
        </w:rPr>
        <w:tab/>
      </w:r>
      <w:r w:rsidRPr="009F5F27">
        <w:t>2008</w:t>
      </w:r>
      <w:r w:rsidRPr="009F5F27">
        <w:rPr>
          <w:rFonts w:hint="eastAsia"/>
        </w:rPr>
        <w:t>年</w:t>
      </w:r>
      <w:r w:rsidRPr="009F5F27">
        <w:t>6</w:t>
      </w:r>
      <w:r w:rsidRPr="009F5F27">
        <w:rPr>
          <w:rFonts w:hint="eastAsia"/>
        </w:rPr>
        <w:t>月</w:t>
      </w:r>
      <w:r w:rsidRPr="009F5F27">
        <w:t>7</w:t>
      </w:r>
      <w:r w:rsidRPr="009F5F27">
        <w:rPr>
          <w:rFonts w:hint="eastAsia"/>
        </w:rPr>
        <w:t>日下午</w:t>
      </w:r>
      <w:r w:rsidRPr="009F5F27">
        <w:t>5</w:t>
      </w:r>
      <w:r w:rsidRPr="009F5F27">
        <w:rPr>
          <w:rFonts w:hint="eastAsia"/>
        </w:rPr>
        <w:t>点左右，交通警察拦截了提交人父亲，当时他坐在车上，以检查身份证</w:t>
      </w:r>
      <w:r w:rsidRPr="009F5F27">
        <w:t>。在</w:t>
      </w:r>
      <w:r w:rsidRPr="009F5F27">
        <w:rPr>
          <w:rFonts w:hint="eastAsia"/>
        </w:rPr>
        <w:t>检查</w:t>
      </w:r>
      <w:r w:rsidRPr="009F5F27">
        <w:t>了他的</w:t>
      </w:r>
      <w:r w:rsidRPr="009F5F27">
        <w:rPr>
          <w:rFonts w:hint="eastAsia"/>
        </w:rPr>
        <w:t>证</w:t>
      </w:r>
      <w:r w:rsidRPr="009F5F27">
        <w:t>件后，其中一名</w:t>
      </w:r>
      <w:r w:rsidRPr="009F5F27">
        <w:rPr>
          <w:rFonts w:hint="eastAsia"/>
        </w:rPr>
        <w:t>警察</w:t>
      </w:r>
      <w:r w:rsidRPr="009F5F27">
        <w:t>声称毒品检测犬</w:t>
      </w:r>
      <w:r w:rsidRPr="009F5F27">
        <w:rPr>
          <w:rFonts w:hint="eastAsia"/>
        </w:rPr>
        <w:t>闻到了</w:t>
      </w:r>
      <w:r w:rsidRPr="009F5F27">
        <w:t>毒品的味</w:t>
      </w:r>
      <w:r w:rsidRPr="009F5F27">
        <w:rPr>
          <w:rFonts w:hint="eastAsia"/>
        </w:rPr>
        <w:t>道</w:t>
      </w:r>
      <w:r w:rsidRPr="009F5F27">
        <w:t>。警员随后搜查了车辆并声称他在汽车后备箱内发现了一</w:t>
      </w:r>
      <w:r w:rsidRPr="009F5F27">
        <w:rPr>
          <w:rFonts w:hint="eastAsia"/>
        </w:rPr>
        <w:t>小</w:t>
      </w:r>
      <w:r w:rsidRPr="009F5F27">
        <w:t>袋大麻和鸦片。提交人父亲</w:t>
      </w:r>
      <w:r w:rsidRPr="009F5F27">
        <w:rPr>
          <w:rFonts w:hint="eastAsia"/>
        </w:rPr>
        <w:t>因而</w:t>
      </w:r>
      <w:r w:rsidRPr="009F5F27">
        <w:t>被捕。提交人认为，有关药物是</w:t>
      </w:r>
      <w:r w:rsidRPr="009F5F27">
        <w:rPr>
          <w:rFonts w:hint="eastAsia"/>
        </w:rPr>
        <w:t>被放进</w:t>
      </w:r>
      <w:r w:rsidRPr="009F5F27">
        <w:t>他父亲车上的。他的父亲也被要求进行呼气测试，确定是否存在酒精。提交人承认，他父亲当天早些时候喝了少量啤酒，但声称当局从未进行过适当的法医检查，以证明他的父亲</w:t>
      </w:r>
      <w:r w:rsidRPr="009F5F27">
        <w:rPr>
          <w:rFonts w:hint="eastAsia"/>
        </w:rPr>
        <w:t>确实喝了酒。</w:t>
      </w:r>
    </w:p>
    <w:p w:rsidR="00E058CF" w:rsidRPr="009F5F27" w:rsidRDefault="00E058CF" w:rsidP="00E058CF">
      <w:pPr>
        <w:pStyle w:val="SingleTxtGC"/>
        <w:tabs>
          <w:tab w:val="clear" w:pos="431"/>
          <w:tab w:val="clear" w:pos="1134"/>
          <w:tab w:val="clear" w:pos="1565"/>
          <w:tab w:val="clear" w:pos="1996"/>
          <w:tab w:val="clear" w:pos="2427"/>
          <w:tab w:val="left" w:pos="1701"/>
        </w:tabs>
      </w:pPr>
      <w:r w:rsidRPr="009F5F27">
        <w:rPr>
          <w:szCs w:val="21"/>
        </w:rPr>
        <w:t>2.3</w:t>
      </w:r>
      <w:r w:rsidRPr="009F5F27">
        <w:rPr>
          <w:szCs w:val="21"/>
        </w:rPr>
        <w:tab/>
      </w:r>
      <w:r w:rsidRPr="009F5F27">
        <w:t>提交人的父亲最初被指控非法持有毒品</w:t>
      </w:r>
      <w:r w:rsidRPr="009F5F27">
        <w:rPr>
          <w:rFonts w:hint="eastAsia"/>
        </w:rPr>
        <w:t>，但不意图</w:t>
      </w:r>
      <w:r w:rsidRPr="009F5F27">
        <w:t>出售。</w:t>
      </w:r>
      <w:r w:rsidRPr="009F5F27">
        <w:rPr>
          <w:vertAlign w:val="superscript"/>
        </w:rPr>
        <w:footnoteReference w:id="4"/>
      </w:r>
      <w:r w:rsidRPr="009F5F27">
        <w:t xml:space="preserve"> 2008</w:t>
      </w:r>
      <w:r w:rsidRPr="009F5F27">
        <w:t>年</w:t>
      </w:r>
      <w:r w:rsidRPr="009F5F27">
        <w:t>6</w:t>
      </w:r>
      <w:r w:rsidRPr="009F5F27">
        <w:t>月</w:t>
      </w:r>
      <w:r w:rsidRPr="009F5F27">
        <w:t>9</w:t>
      </w:r>
      <w:r w:rsidRPr="009F5F27">
        <w:t>日，他在血液检测中检测出麻醉剂</w:t>
      </w:r>
      <w:r w:rsidRPr="009F5F27">
        <w:rPr>
          <w:rFonts w:hint="eastAsia"/>
        </w:rPr>
        <w:t>呈</w:t>
      </w:r>
      <w:r w:rsidRPr="009F5F27">
        <w:t>阴性。</w:t>
      </w:r>
      <w:r w:rsidRPr="009F5F27">
        <w:t>2008</w:t>
      </w:r>
      <w:r w:rsidRPr="009F5F27">
        <w:t>年</w:t>
      </w:r>
      <w:r w:rsidRPr="009F5F27">
        <w:t>6</w:t>
      </w:r>
      <w:r w:rsidRPr="009F5F27">
        <w:t>月</w:t>
      </w:r>
      <w:r w:rsidRPr="009F5F27">
        <w:t>10</w:t>
      </w:r>
      <w:r w:rsidRPr="009F5F27">
        <w:t>日，努库斯市法院对他进行了审前拘留。</w:t>
      </w:r>
      <w:r w:rsidRPr="009F5F27">
        <w:t>2008</w:t>
      </w:r>
      <w:r w:rsidRPr="009F5F27">
        <w:t>年</w:t>
      </w:r>
      <w:r w:rsidRPr="009F5F27">
        <w:t>6</w:t>
      </w:r>
      <w:r w:rsidRPr="009F5F27">
        <w:t>月</w:t>
      </w:r>
      <w:r w:rsidRPr="009F5F27">
        <w:t>17</w:t>
      </w:r>
      <w:r w:rsidRPr="009F5F27">
        <w:t>日，警方对作者父亲的指甲</w:t>
      </w:r>
      <w:r w:rsidRPr="009F5F27">
        <w:rPr>
          <w:rFonts w:hint="eastAsia"/>
        </w:rPr>
        <w:t>、</w:t>
      </w:r>
      <w:r w:rsidRPr="009F5F27">
        <w:t>手指和嘴巴进行了法医化学检查，发现了大麻的痕迹。然而，他承认他在被捕当天两次触摸了</w:t>
      </w:r>
      <w:r w:rsidRPr="009F5F27">
        <w:rPr>
          <w:rFonts w:hint="eastAsia"/>
        </w:rPr>
        <w:t>装</w:t>
      </w:r>
      <w:r w:rsidRPr="009F5F27">
        <w:t>大麻</w:t>
      </w:r>
      <w:r w:rsidRPr="009F5F27">
        <w:rPr>
          <w:rFonts w:hint="eastAsia"/>
        </w:rPr>
        <w:t>的</w:t>
      </w:r>
      <w:r w:rsidRPr="009F5F27">
        <w:t>袋</w:t>
      </w:r>
      <w:r w:rsidRPr="009F5F27">
        <w:rPr>
          <w:rFonts w:hint="eastAsia"/>
        </w:rPr>
        <w:t>子</w:t>
      </w:r>
      <w:r w:rsidRPr="009F5F27">
        <w:t>，包括当法医专家要求他捏一下袋</w:t>
      </w:r>
      <w:r w:rsidRPr="009F5F27">
        <w:rPr>
          <w:rFonts w:hint="eastAsia"/>
        </w:rPr>
        <w:t>子</w:t>
      </w:r>
      <w:r w:rsidRPr="009F5F27">
        <w:t>并闻</w:t>
      </w:r>
      <w:r w:rsidRPr="009F5F27">
        <w:rPr>
          <w:rFonts w:hint="eastAsia"/>
        </w:rPr>
        <w:t>闻</w:t>
      </w:r>
      <w:r w:rsidRPr="009F5F27">
        <w:t>以确认它是大麻。提交人的父亲随后要求</w:t>
      </w:r>
      <w:r w:rsidRPr="009F5F27">
        <w:rPr>
          <w:rFonts w:hint="eastAsia"/>
        </w:rPr>
        <w:t>另外</w:t>
      </w:r>
      <w:r w:rsidRPr="009F5F27">
        <w:t>进行</w:t>
      </w:r>
      <w:r w:rsidRPr="009F5F27">
        <w:rPr>
          <w:rFonts w:hint="eastAsia"/>
        </w:rPr>
        <w:t>一次</w:t>
      </w:r>
      <w:r w:rsidRPr="009F5F27">
        <w:t>法医检查，以核实他手指上的大麻痕迹。测试结果</w:t>
      </w:r>
      <w:r w:rsidR="00D80105" w:rsidRPr="009F5F27">
        <w:rPr>
          <w:sz w:val="6"/>
          <w:szCs w:val="6"/>
        </w:rPr>
        <w:t xml:space="preserve"> </w:t>
      </w:r>
      <w:r w:rsidRPr="009F5F27">
        <w:rPr>
          <w:vertAlign w:val="superscript"/>
        </w:rPr>
        <w:footnoteReference w:id="5"/>
      </w:r>
      <w:r w:rsidR="005D7268" w:rsidRPr="009F5F27">
        <w:rPr>
          <w:rFonts w:hint="eastAsia"/>
        </w:rPr>
        <w:t xml:space="preserve"> </w:t>
      </w:r>
      <w:r w:rsidRPr="009F5F27">
        <w:t>证实他没有使用大麻，他手指上的痕迹是他在被捕当天与</w:t>
      </w:r>
      <w:r w:rsidRPr="009F5F27">
        <w:rPr>
          <w:rFonts w:hint="eastAsia"/>
        </w:rPr>
        <w:t>大麻</w:t>
      </w:r>
      <w:r w:rsidRPr="009F5F27">
        <w:t>接触的结果。</w:t>
      </w:r>
      <w:r w:rsidRPr="009F5F27">
        <w:t>2008</w:t>
      </w:r>
      <w:r w:rsidRPr="009F5F27">
        <w:t>年</w:t>
      </w:r>
      <w:r w:rsidRPr="009F5F27">
        <w:t>7</w:t>
      </w:r>
      <w:r w:rsidRPr="009F5F27">
        <w:t>月</w:t>
      </w:r>
      <w:r w:rsidRPr="009F5F27">
        <w:t>12</w:t>
      </w:r>
      <w:r w:rsidRPr="009F5F27">
        <w:t>日，他的律师向当局提出书面请求，要求对其客户的汽车和袋</w:t>
      </w:r>
      <w:r w:rsidRPr="009F5F27">
        <w:rPr>
          <w:rFonts w:hint="eastAsia"/>
        </w:rPr>
        <w:t>子</w:t>
      </w:r>
      <w:r w:rsidRPr="009F5F27">
        <w:t>进行法医检查，作为审前调查的一部分。</w:t>
      </w:r>
      <w:r w:rsidRPr="009F5F27">
        <w:t>2008</w:t>
      </w:r>
      <w:r w:rsidRPr="009F5F27">
        <w:t>年</w:t>
      </w:r>
      <w:r w:rsidRPr="009F5F27">
        <w:t>8</w:t>
      </w:r>
      <w:r w:rsidRPr="009F5F27">
        <w:t>月</w:t>
      </w:r>
      <w:r w:rsidRPr="009F5F27">
        <w:t>4</w:t>
      </w:r>
      <w:r w:rsidRPr="009F5F27">
        <w:t>日，调查员</w:t>
      </w:r>
      <w:r w:rsidRPr="009F5F27">
        <w:t>E.N.</w:t>
      </w:r>
      <w:r w:rsidRPr="009F5F27">
        <w:t>拒绝了</w:t>
      </w:r>
      <w:r w:rsidRPr="009F5F27">
        <w:rPr>
          <w:rFonts w:hint="eastAsia"/>
        </w:rPr>
        <w:t>律师的</w:t>
      </w:r>
      <w:r w:rsidRPr="009F5F27">
        <w:t>请求</w:t>
      </w:r>
      <w:r w:rsidRPr="009F5F27">
        <w:rPr>
          <w:rFonts w:hint="eastAsia"/>
        </w:rPr>
        <w:t>。</w:t>
      </w:r>
    </w:p>
    <w:p w:rsidR="00E058CF" w:rsidRPr="009F5F27" w:rsidRDefault="00E058CF" w:rsidP="00E058CF">
      <w:pPr>
        <w:pStyle w:val="SingleTxtGC"/>
        <w:tabs>
          <w:tab w:val="clear" w:pos="431"/>
          <w:tab w:val="clear" w:pos="1134"/>
          <w:tab w:val="clear" w:pos="1565"/>
          <w:tab w:val="clear" w:pos="1996"/>
          <w:tab w:val="clear" w:pos="2427"/>
          <w:tab w:val="left" w:pos="1701"/>
        </w:tabs>
        <w:rPr>
          <w:szCs w:val="21"/>
        </w:rPr>
      </w:pPr>
      <w:r w:rsidRPr="009F5F27">
        <w:rPr>
          <w:szCs w:val="21"/>
        </w:rPr>
        <w:t>2.4</w:t>
      </w:r>
      <w:r w:rsidRPr="009F5F27">
        <w:rPr>
          <w:szCs w:val="21"/>
        </w:rPr>
        <w:tab/>
      </w:r>
      <w:r w:rsidRPr="009F5F27">
        <w:t>提交人父亲</w:t>
      </w:r>
      <w:r w:rsidRPr="009F5F27">
        <w:rPr>
          <w:rFonts w:hint="eastAsia"/>
        </w:rPr>
        <w:t>被</w:t>
      </w:r>
      <w:r w:rsidRPr="009F5F27">
        <w:t>逮捕后，警方在搜查</w:t>
      </w:r>
      <w:r w:rsidRPr="009F5F27">
        <w:rPr>
          <w:rFonts w:hint="eastAsia"/>
        </w:rPr>
        <w:t>其</w:t>
      </w:r>
      <w:r w:rsidRPr="009F5F27">
        <w:t>住所时，</w:t>
      </w:r>
      <w:r w:rsidRPr="009F5F27">
        <w:rPr>
          <w:rFonts w:hint="eastAsia"/>
        </w:rPr>
        <w:t>也</w:t>
      </w:r>
      <w:r w:rsidRPr="009F5F27">
        <w:t>没收了与其新闻和人权活动有关的印刷</w:t>
      </w:r>
      <w:r w:rsidRPr="009F5F27">
        <w:rPr>
          <w:rFonts w:hint="eastAsia"/>
        </w:rPr>
        <w:t>品、</w:t>
      </w:r>
      <w:r w:rsidRPr="009F5F27">
        <w:t>录音和录像资料。例如，警方查获了</w:t>
      </w:r>
      <w:r w:rsidRPr="009F5F27">
        <w:rPr>
          <w:rFonts w:hint="eastAsia"/>
        </w:rPr>
        <w:t>一本</w:t>
      </w:r>
      <w:r w:rsidRPr="009F5F27">
        <w:t>反对党领导人的传记，后来又向提交人父亲询问了这一传记。他的律师表示，当局似乎对调查他的新闻工作比调查与消费或贩卖毒品有关的指控更感兴趣</w:t>
      </w:r>
      <w:r w:rsidRPr="009F5F27">
        <w:rPr>
          <w:rFonts w:hint="eastAsia"/>
        </w:rPr>
        <w:t>。</w:t>
      </w:r>
    </w:p>
    <w:p w:rsidR="00E058CF" w:rsidRPr="009F5F27" w:rsidRDefault="00E058CF" w:rsidP="00E058CF">
      <w:pPr>
        <w:pStyle w:val="SingleTxtGC"/>
        <w:tabs>
          <w:tab w:val="clear" w:pos="431"/>
          <w:tab w:val="clear" w:pos="1134"/>
          <w:tab w:val="clear" w:pos="1565"/>
          <w:tab w:val="clear" w:pos="1996"/>
          <w:tab w:val="clear" w:pos="2427"/>
          <w:tab w:val="left" w:pos="1701"/>
        </w:tabs>
      </w:pPr>
      <w:r w:rsidRPr="009F5F27">
        <w:rPr>
          <w:szCs w:val="21"/>
        </w:rPr>
        <w:t>2.5</w:t>
      </w:r>
      <w:r w:rsidRPr="009F5F27">
        <w:rPr>
          <w:szCs w:val="21"/>
        </w:rPr>
        <w:tab/>
      </w:r>
      <w:r w:rsidRPr="009F5F27">
        <w:t>2008</w:t>
      </w:r>
      <w:r w:rsidRPr="009F5F27">
        <w:t>年</w:t>
      </w:r>
      <w:r w:rsidRPr="009F5F27">
        <w:t>8</w:t>
      </w:r>
      <w:r w:rsidRPr="009F5F27">
        <w:t>月</w:t>
      </w:r>
      <w:r w:rsidRPr="009F5F27">
        <w:t>2</w:t>
      </w:r>
      <w:r w:rsidRPr="009F5F27">
        <w:t>日，检察官改变了对提交人父亲非法持有麻醉药品的指控，</w:t>
      </w:r>
      <w:r w:rsidRPr="009F5F27">
        <w:rPr>
          <w:rFonts w:hint="eastAsia"/>
        </w:rPr>
        <w:t>指其</w:t>
      </w:r>
      <w:r w:rsidRPr="009F5F27">
        <w:t>意图出售。</w:t>
      </w:r>
      <w:r w:rsidRPr="009F5F27">
        <w:rPr>
          <w:rStyle w:val="a8"/>
          <w:rFonts w:eastAsia="宋体"/>
          <w:color w:val="auto"/>
          <w:szCs w:val="21"/>
        </w:rPr>
        <w:footnoteReference w:id="6"/>
      </w:r>
      <w:r w:rsidR="009B15EF" w:rsidRPr="009F5F27">
        <w:rPr>
          <w:rFonts w:hint="eastAsia"/>
        </w:rPr>
        <w:t xml:space="preserve"> </w:t>
      </w:r>
      <w:r w:rsidRPr="009F5F27">
        <w:t>提交人声称，这一</w:t>
      </w:r>
      <w:r w:rsidRPr="009F5F27">
        <w:rPr>
          <w:rFonts w:hint="eastAsia"/>
        </w:rPr>
        <w:t>改</w:t>
      </w:r>
      <w:r w:rsidRPr="009F5F27">
        <w:t>变是由于他的父亲在吸毒方面测试为阴性。</w:t>
      </w:r>
      <w:r w:rsidRPr="009F5F27">
        <w:rPr>
          <w:rFonts w:hint="eastAsia"/>
        </w:rPr>
        <w:t>但</w:t>
      </w:r>
      <w:r w:rsidRPr="009F5F27">
        <w:t>新指控严重得多，最高可判处</w:t>
      </w:r>
      <w:r w:rsidRPr="009F5F27">
        <w:t>20</w:t>
      </w:r>
      <w:r w:rsidRPr="009F5F27">
        <w:t>年</w:t>
      </w:r>
      <w:r w:rsidRPr="009F5F27">
        <w:rPr>
          <w:rFonts w:hint="eastAsia"/>
        </w:rPr>
        <w:t>的有期徒刑。</w:t>
      </w:r>
    </w:p>
    <w:p w:rsidR="00E058CF" w:rsidRPr="009F5F27" w:rsidRDefault="00E058CF" w:rsidP="00E058CF">
      <w:pPr>
        <w:pStyle w:val="SingleTxtGC"/>
        <w:tabs>
          <w:tab w:val="clear" w:pos="431"/>
          <w:tab w:val="clear" w:pos="1134"/>
          <w:tab w:val="clear" w:pos="1565"/>
          <w:tab w:val="clear" w:pos="1996"/>
          <w:tab w:val="clear" w:pos="2427"/>
          <w:tab w:val="left" w:pos="1701"/>
        </w:tabs>
        <w:rPr>
          <w:szCs w:val="21"/>
        </w:rPr>
      </w:pPr>
      <w:r w:rsidRPr="009F5F27">
        <w:rPr>
          <w:szCs w:val="21"/>
        </w:rPr>
        <w:t>2.6</w:t>
      </w:r>
      <w:r w:rsidRPr="009F5F27">
        <w:rPr>
          <w:szCs w:val="21"/>
        </w:rPr>
        <w:tab/>
      </w:r>
      <w:r w:rsidRPr="009F5F27">
        <w:t>提交人父亲的审判于</w:t>
      </w:r>
      <w:r w:rsidRPr="009F5F27">
        <w:t>2008</w:t>
      </w:r>
      <w:r w:rsidRPr="009F5F27">
        <w:t>年</w:t>
      </w:r>
      <w:r w:rsidRPr="009F5F27">
        <w:t>9</w:t>
      </w:r>
      <w:r w:rsidRPr="009F5F27">
        <w:t>月</w:t>
      </w:r>
      <w:r w:rsidRPr="009F5F27">
        <w:t>12</w:t>
      </w:r>
      <w:r w:rsidRPr="009F5F27">
        <w:t>日</w:t>
      </w:r>
      <w:r w:rsidRPr="009F5F27">
        <w:rPr>
          <w:rFonts w:hint="eastAsia"/>
        </w:rPr>
        <w:t>在</w:t>
      </w:r>
      <w:r w:rsidRPr="009F5F27">
        <w:t>卡拉卡尔帕克斯坦的</w:t>
      </w:r>
      <w:r w:rsidRPr="009F5F27">
        <w:t>Takhtakupir</w:t>
      </w:r>
      <w:r w:rsidRPr="009F5F27">
        <w:t>地方法院</w:t>
      </w:r>
      <w:r w:rsidRPr="009F5F27">
        <w:rPr>
          <w:rFonts w:hint="eastAsia"/>
        </w:rPr>
        <w:t>开庭</w:t>
      </w:r>
      <w:r w:rsidRPr="009F5F27">
        <w:t>。审判是在一个小</w:t>
      </w:r>
      <w:r w:rsidRPr="009F5F27">
        <w:rPr>
          <w:rFonts w:hint="eastAsia"/>
        </w:rPr>
        <w:t>法庭</w:t>
      </w:r>
      <w:r w:rsidRPr="009F5F27">
        <w:t>里举行的，据提交人说，这是为了阻止公众</w:t>
      </w:r>
      <w:r w:rsidRPr="009F5F27">
        <w:rPr>
          <w:rFonts w:hint="eastAsia"/>
        </w:rPr>
        <w:t>旁听</w:t>
      </w:r>
      <w:r w:rsidRPr="009F5F27">
        <w:t>，只有亲属才能参加。在</w:t>
      </w:r>
      <w:r w:rsidRPr="009F5F27">
        <w:t>2008</w:t>
      </w:r>
      <w:r w:rsidRPr="009F5F27">
        <w:t>年</w:t>
      </w:r>
      <w:r w:rsidRPr="009F5F27">
        <w:t>10</w:t>
      </w:r>
      <w:r w:rsidRPr="009F5F27">
        <w:t>月</w:t>
      </w:r>
      <w:r w:rsidRPr="009F5F27">
        <w:t>9</w:t>
      </w:r>
      <w:r w:rsidRPr="009F5F27">
        <w:t>日的一次</w:t>
      </w:r>
      <w:r w:rsidRPr="009F5F27">
        <w:rPr>
          <w:rFonts w:hint="eastAsia"/>
        </w:rPr>
        <w:t>审判</w:t>
      </w:r>
      <w:r w:rsidRPr="009F5F27">
        <w:t>会上，检方播放了大量</w:t>
      </w:r>
      <w:r w:rsidRPr="009F5F27">
        <w:rPr>
          <w:rFonts w:hint="eastAsia"/>
        </w:rPr>
        <w:t>据称是</w:t>
      </w:r>
      <w:r w:rsidRPr="009F5F27">
        <w:t>在犯罪现场</w:t>
      </w:r>
      <w:r w:rsidRPr="009F5F27">
        <w:rPr>
          <w:rFonts w:hint="eastAsia"/>
        </w:rPr>
        <w:t>录制的、经</w:t>
      </w:r>
      <w:r w:rsidRPr="009F5F27">
        <w:t>编辑的录像带。在审判期间，辩方一再要求播放完整的视频。提交人父亲还要求对他的汽车和</w:t>
      </w:r>
      <w:r w:rsidRPr="009F5F27">
        <w:rPr>
          <w:rFonts w:hint="eastAsia"/>
        </w:rPr>
        <w:t>装</w:t>
      </w:r>
      <w:r w:rsidRPr="009F5F27">
        <w:t>大麻和鸦片</w:t>
      </w:r>
      <w:r w:rsidRPr="009F5F27">
        <w:rPr>
          <w:rFonts w:hint="eastAsia"/>
        </w:rPr>
        <w:t>的</w:t>
      </w:r>
      <w:r w:rsidRPr="009F5F27">
        <w:t>袋</w:t>
      </w:r>
      <w:r w:rsidRPr="009F5F27">
        <w:rPr>
          <w:rFonts w:hint="eastAsia"/>
        </w:rPr>
        <w:t>子</w:t>
      </w:r>
      <w:r w:rsidRPr="009F5F27">
        <w:t>上的指纹进行法医检查，但他的请求被拒绝</w:t>
      </w:r>
      <w:r w:rsidRPr="009F5F27">
        <w:rPr>
          <w:rFonts w:hint="eastAsia"/>
        </w:rPr>
        <w:t>。</w:t>
      </w:r>
    </w:p>
    <w:p w:rsidR="00E058CF" w:rsidRPr="009F5F27" w:rsidRDefault="00E058CF" w:rsidP="00E058CF">
      <w:pPr>
        <w:pStyle w:val="SingleTxtGC"/>
        <w:tabs>
          <w:tab w:val="clear" w:pos="431"/>
          <w:tab w:val="clear" w:pos="1134"/>
          <w:tab w:val="clear" w:pos="1565"/>
          <w:tab w:val="clear" w:pos="1996"/>
          <w:tab w:val="clear" w:pos="2427"/>
          <w:tab w:val="left" w:pos="1701"/>
        </w:tabs>
        <w:rPr>
          <w:szCs w:val="21"/>
        </w:rPr>
      </w:pPr>
      <w:r w:rsidRPr="009F5F27">
        <w:rPr>
          <w:szCs w:val="21"/>
        </w:rPr>
        <w:t>2.7</w:t>
      </w:r>
      <w:r w:rsidRPr="009F5F27">
        <w:rPr>
          <w:szCs w:val="21"/>
        </w:rPr>
        <w:tab/>
      </w:r>
      <w:r w:rsidRPr="009F5F27">
        <w:t>在</w:t>
      </w:r>
      <w:r w:rsidRPr="009F5F27">
        <w:t>2008</w:t>
      </w:r>
      <w:r w:rsidRPr="009F5F27">
        <w:t>年</w:t>
      </w:r>
      <w:r w:rsidRPr="009F5F27">
        <w:t>10</w:t>
      </w:r>
      <w:r w:rsidRPr="009F5F27">
        <w:t>月</w:t>
      </w:r>
      <w:r w:rsidRPr="009F5F27">
        <w:t>10</w:t>
      </w:r>
      <w:r w:rsidRPr="009F5F27">
        <w:t>日，</w:t>
      </w:r>
      <w:r w:rsidRPr="009F5F27">
        <w:t>Takhtakupir</w:t>
      </w:r>
      <w:r w:rsidRPr="009F5F27">
        <w:t>地</w:t>
      </w:r>
      <w:r w:rsidRPr="009F5F27">
        <w:rPr>
          <w:rFonts w:hint="eastAsia"/>
        </w:rPr>
        <w:t>方</w:t>
      </w:r>
      <w:r w:rsidRPr="009F5F27">
        <w:t>法院判定提交人父亲</w:t>
      </w:r>
      <w:r w:rsidRPr="009F5F27">
        <w:rPr>
          <w:rFonts w:hint="eastAsia"/>
        </w:rPr>
        <w:t>持</w:t>
      </w:r>
      <w:r w:rsidRPr="009F5F27">
        <w:t>有毒品，</w:t>
      </w:r>
      <w:r w:rsidRPr="009F5F27">
        <w:rPr>
          <w:rFonts w:hint="eastAsia"/>
        </w:rPr>
        <w:t>意图</w:t>
      </w:r>
      <w:r w:rsidRPr="009F5F27">
        <w:t>出售</w:t>
      </w:r>
      <w:r w:rsidRPr="009F5F27">
        <w:rPr>
          <w:rFonts w:hint="eastAsia"/>
        </w:rPr>
        <w:t>，</w:t>
      </w:r>
      <w:r w:rsidRPr="009F5F27">
        <w:t>并判处他</w:t>
      </w:r>
      <w:r w:rsidRPr="009F5F27">
        <w:t>10</w:t>
      </w:r>
      <w:r w:rsidRPr="009F5F27">
        <w:t>年</w:t>
      </w:r>
      <w:r w:rsidRPr="009F5F27">
        <w:rPr>
          <w:rFonts w:hint="eastAsia"/>
        </w:rPr>
        <w:t>的有期徒刑</w:t>
      </w:r>
      <w:r w:rsidRPr="009F5F27">
        <w:t>。</w:t>
      </w:r>
      <w:r w:rsidRPr="009F5F27">
        <w:t>2008</w:t>
      </w:r>
      <w:r w:rsidRPr="009F5F27">
        <w:t>年</w:t>
      </w:r>
      <w:r w:rsidRPr="009F5F27">
        <w:t>10</w:t>
      </w:r>
      <w:r w:rsidRPr="009F5F27">
        <w:t>月</w:t>
      </w:r>
      <w:r w:rsidRPr="009F5F27">
        <w:t>21</w:t>
      </w:r>
      <w:r w:rsidRPr="009F5F27">
        <w:t>日，他向卡拉卡尔帕克斯坦最高法院提出上诉。</w:t>
      </w:r>
      <w:r w:rsidRPr="009F5F27">
        <w:t>2008</w:t>
      </w:r>
      <w:r w:rsidRPr="009F5F27">
        <w:t>年</w:t>
      </w:r>
      <w:r w:rsidRPr="009F5F27">
        <w:t>11</w:t>
      </w:r>
      <w:r w:rsidRPr="009F5F27">
        <w:t>月</w:t>
      </w:r>
      <w:r w:rsidRPr="009F5F27">
        <w:t>19</w:t>
      </w:r>
      <w:r w:rsidRPr="009F5F27">
        <w:t>日，卡拉卡尔帕克斯坦最高法院上诉委员会维持了下级法院的裁决，但没有</w:t>
      </w:r>
      <w:r w:rsidRPr="009F5F27">
        <w:rPr>
          <w:rFonts w:hint="eastAsia"/>
        </w:rPr>
        <w:t>说明判决的</w:t>
      </w:r>
      <w:r w:rsidRPr="009F5F27">
        <w:t>任何理由。</w:t>
      </w:r>
      <w:r w:rsidRPr="009F5F27">
        <w:t>2009</w:t>
      </w:r>
      <w:r w:rsidRPr="009F5F27">
        <w:t>年</w:t>
      </w:r>
      <w:r w:rsidRPr="009F5F27">
        <w:t>5</w:t>
      </w:r>
      <w:r w:rsidRPr="009F5F27">
        <w:t>月，由于新的复审程序，他的</w:t>
      </w:r>
      <w:r w:rsidRPr="009F5F27">
        <w:rPr>
          <w:rFonts w:hint="eastAsia"/>
        </w:rPr>
        <w:t>两位</w:t>
      </w:r>
      <w:r w:rsidRPr="009F5F27">
        <w:t>辩护律师都被</w:t>
      </w:r>
      <w:r w:rsidRPr="009F5F27">
        <w:rPr>
          <w:rFonts w:hint="eastAsia"/>
        </w:rPr>
        <w:t>吊销律师</w:t>
      </w:r>
      <w:r w:rsidRPr="009F5F27">
        <w:t>执照。</w:t>
      </w:r>
      <w:r w:rsidRPr="009F5F27">
        <w:t>2011</w:t>
      </w:r>
      <w:r w:rsidRPr="009F5F27">
        <w:t>年</w:t>
      </w:r>
      <w:r w:rsidRPr="009F5F27">
        <w:t>5</w:t>
      </w:r>
      <w:r w:rsidRPr="009F5F27">
        <w:t>月</w:t>
      </w:r>
      <w:r w:rsidRPr="009F5F27">
        <w:t>17</w:t>
      </w:r>
      <w:r w:rsidRPr="009F5F27">
        <w:t>日，他的新律师根据监督审查程序向乌兹别克斯坦最高法院提出申诉。</w:t>
      </w:r>
      <w:r w:rsidRPr="009F5F27">
        <w:t>2011</w:t>
      </w:r>
      <w:r w:rsidRPr="009F5F27">
        <w:t>年</w:t>
      </w:r>
      <w:r w:rsidRPr="009F5F27">
        <w:t>6</w:t>
      </w:r>
      <w:r w:rsidRPr="009F5F27">
        <w:t>月</w:t>
      </w:r>
      <w:r w:rsidRPr="009F5F27">
        <w:t>1</w:t>
      </w:r>
      <w:r w:rsidRPr="009F5F27">
        <w:t>日，乌兹别克斯坦最高法院维持原判，但没有</w:t>
      </w:r>
      <w:r w:rsidRPr="009F5F27">
        <w:rPr>
          <w:rFonts w:hint="eastAsia"/>
        </w:rPr>
        <w:t>说明关于判决的</w:t>
      </w:r>
      <w:r w:rsidRPr="009F5F27">
        <w:t>任何实质性理由。</w:t>
      </w:r>
      <w:r w:rsidRPr="009F5F27">
        <w:t>2011</w:t>
      </w:r>
      <w:r w:rsidRPr="009F5F27">
        <w:t>年</w:t>
      </w:r>
      <w:r w:rsidRPr="009F5F27">
        <w:t>7</w:t>
      </w:r>
      <w:r w:rsidRPr="009F5F27">
        <w:t>月</w:t>
      </w:r>
      <w:r w:rsidRPr="009F5F27">
        <w:t>29</w:t>
      </w:r>
      <w:r w:rsidRPr="009F5F27">
        <w:t>日，</w:t>
      </w:r>
      <w:r w:rsidRPr="009F5F27">
        <w:rPr>
          <w:rFonts w:hint="eastAsia"/>
        </w:rPr>
        <w:t>再次</w:t>
      </w:r>
      <w:r w:rsidRPr="009F5F27">
        <w:t>向乌兹别克斯坦最高法院提起</w:t>
      </w:r>
      <w:r w:rsidRPr="009F5F27">
        <w:rPr>
          <w:rFonts w:hint="eastAsia"/>
        </w:rPr>
        <w:t>另一个申诉</w:t>
      </w:r>
      <w:r w:rsidRPr="009F5F27">
        <w:t>。</w:t>
      </w:r>
      <w:r w:rsidRPr="009F5F27">
        <w:t>2011</w:t>
      </w:r>
      <w:r w:rsidRPr="009F5F27">
        <w:t>年</w:t>
      </w:r>
      <w:r w:rsidRPr="009F5F27">
        <w:t>8</w:t>
      </w:r>
      <w:r w:rsidRPr="009F5F27">
        <w:t>月</w:t>
      </w:r>
      <w:r w:rsidRPr="009F5F27">
        <w:t>17</w:t>
      </w:r>
      <w:r w:rsidRPr="009F5F27">
        <w:t>日，乌兹别克斯坦最高法院在一封一页的信中再次维持了下级法院的判决。截至</w:t>
      </w:r>
      <w:r w:rsidRPr="009F5F27">
        <w:t>2011</w:t>
      </w:r>
      <w:r w:rsidRPr="009F5F27">
        <w:t>年</w:t>
      </w:r>
      <w:r w:rsidRPr="009F5F27">
        <w:t>8</w:t>
      </w:r>
      <w:r w:rsidRPr="009F5F27">
        <w:t>月，提交人父亲被</w:t>
      </w:r>
      <w:r w:rsidRPr="009F5F27">
        <w:rPr>
          <w:rFonts w:hint="eastAsia"/>
        </w:rPr>
        <w:t>认为</w:t>
      </w:r>
      <w:r w:rsidRPr="009F5F27">
        <w:t>两次</w:t>
      </w:r>
      <w:r w:rsidRPr="009F5F27">
        <w:rPr>
          <w:rFonts w:hint="eastAsia"/>
        </w:rPr>
        <w:t>触犯了</w:t>
      </w:r>
      <w:r w:rsidRPr="009F5F27">
        <w:t>监狱规则。提交人称，指控囚犯违反监狱规则是为了</w:t>
      </w:r>
      <w:r w:rsidRPr="009F5F27">
        <w:rPr>
          <w:rFonts w:hint="eastAsia"/>
        </w:rPr>
        <w:t>阻止</w:t>
      </w:r>
      <w:r w:rsidRPr="009F5F27">
        <w:t>他们</w:t>
      </w:r>
      <w:r w:rsidRPr="009F5F27">
        <w:rPr>
          <w:rFonts w:hint="eastAsia"/>
        </w:rPr>
        <w:t>获得</w:t>
      </w:r>
      <w:r w:rsidRPr="009F5F27">
        <w:t>大赦</w:t>
      </w:r>
      <w:r w:rsidRPr="009F5F27">
        <w:rPr>
          <w:rFonts w:hint="eastAsia"/>
        </w:rPr>
        <w:t>的资格。</w:t>
      </w:r>
    </w:p>
    <w:p w:rsidR="00E058CF" w:rsidRPr="009F5F27" w:rsidRDefault="00E058CF" w:rsidP="00E058CF">
      <w:pPr>
        <w:pStyle w:val="SingleTxtGC"/>
        <w:tabs>
          <w:tab w:val="clear" w:pos="431"/>
          <w:tab w:val="clear" w:pos="1134"/>
          <w:tab w:val="clear" w:pos="1565"/>
          <w:tab w:val="clear" w:pos="1996"/>
          <w:tab w:val="clear" w:pos="2427"/>
          <w:tab w:val="left" w:pos="1701"/>
        </w:tabs>
        <w:rPr>
          <w:szCs w:val="21"/>
        </w:rPr>
      </w:pPr>
      <w:r w:rsidRPr="009F5F27">
        <w:rPr>
          <w:szCs w:val="21"/>
        </w:rPr>
        <w:t>2.8</w:t>
      </w:r>
      <w:r w:rsidRPr="009F5F27">
        <w:rPr>
          <w:szCs w:val="21"/>
        </w:rPr>
        <w:tab/>
      </w:r>
      <w:r w:rsidRPr="009F5F27">
        <w:t>提交人要求委员会</w:t>
      </w:r>
      <w:r w:rsidRPr="009F5F27">
        <w:rPr>
          <w:rFonts w:hint="eastAsia"/>
        </w:rPr>
        <w:t>确认</w:t>
      </w:r>
      <w:r w:rsidRPr="009F5F27">
        <w:t>缔约国</w:t>
      </w:r>
      <w:r w:rsidRPr="009F5F27">
        <w:rPr>
          <w:rFonts w:hint="eastAsia"/>
        </w:rPr>
        <w:t>为履行《</w:t>
      </w:r>
      <w:r w:rsidRPr="009F5F27">
        <w:t>公约</w:t>
      </w:r>
      <w:r w:rsidRPr="009F5F27">
        <w:rPr>
          <w:rFonts w:hint="eastAsia"/>
        </w:rPr>
        <w:t>》</w:t>
      </w:r>
      <w:r w:rsidRPr="009F5F27">
        <w:t>规定的向其父亲提供有效补救义务，并敦促缔约国采取保障措施，防止今后发生此类侵权行为。提交人还声称，他的父亲已经用尽了所有有效的补救办法</w:t>
      </w:r>
      <w:r w:rsidRPr="009F5F27">
        <w:rPr>
          <w:rFonts w:hint="eastAsia"/>
        </w:rPr>
        <w:t>。</w:t>
      </w:r>
    </w:p>
    <w:p w:rsidR="00E058CF" w:rsidRPr="009F5F27" w:rsidRDefault="00E058CF" w:rsidP="006D2C2E">
      <w:pPr>
        <w:pStyle w:val="H23GC"/>
      </w:pPr>
      <w:r w:rsidRPr="009F5F27">
        <w:tab/>
      </w:r>
      <w:r w:rsidRPr="009F5F27">
        <w:tab/>
      </w:r>
      <w:r w:rsidRPr="009F5F27">
        <w:rPr>
          <w:bCs/>
        </w:rPr>
        <w:t>申诉</w:t>
      </w:r>
    </w:p>
    <w:p w:rsidR="00E058CF" w:rsidRPr="009F5F27" w:rsidRDefault="00E058CF" w:rsidP="00E058CF">
      <w:pPr>
        <w:pStyle w:val="SingleTxtGC"/>
        <w:tabs>
          <w:tab w:val="clear" w:pos="431"/>
          <w:tab w:val="clear" w:pos="1134"/>
          <w:tab w:val="clear" w:pos="1565"/>
          <w:tab w:val="clear" w:pos="1996"/>
          <w:tab w:val="clear" w:pos="2427"/>
          <w:tab w:val="left" w:pos="1701"/>
        </w:tabs>
        <w:rPr>
          <w:szCs w:val="21"/>
        </w:rPr>
      </w:pPr>
      <w:r w:rsidRPr="009F5F27">
        <w:rPr>
          <w:szCs w:val="21"/>
        </w:rPr>
        <w:t>3.1</w:t>
      </w:r>
      <w:r w:rsidRPr="009F5F27">
        <w:rPr>
          <w:szCs w:val="21"/>
        </w:rPr>
        <w:tab/>
      </w:r>
      <w:r w:rsidRPr="009F5F27">
        <w:rPr>
          <w:rFonts w:hint="eastAsia"/>
          <w:szCs w:val="21"/>
        </w:rPr>
        <w:t>提交人</w:t>
      </w:r>
      <w:r w:rsidRPr="009F5F27">
        <w:rPr>
          <w:rFonts w:hint="eastAsia"/>
        </w:rPr>
        <w:t>声称，他父亲根据《公约》第九条第</w:t>
      </w:r>
      <w:r w:rsidRPr="009F5F27">
        <w:t>1</w:t>
      </w:r>
      <w:r w:rsidRPr="009F5F27">
        <w:rPr>
          <w:rFonts w:hint="eastAsia"/>
        </w:rPr>
        <w:t>款和第</w:t>
      </w:r>
      <w:r w:rsidRPr="009F5F27">
        <w:t>4</w:t>
      </w:r>
      <w:r w:rsidRPr="009F5F27">
        <w:rPr>
          <w:rFonts w:hint="eastAsia"/>
        </w:rPr>
        <w:t>款享有的免遭任意逮捕或拘留的权利受到了侵犯</w:t>
      </w:r>
      <w:r w:rsidRPr="009F5F27">
        <w:t>。侵犯其父亲的公正审判权的行为极其严重，</w:t>
      </w:r>
      <w:r w:rsidRPr="009F5F27">
        <w:rPr>
          <w:rFonts w:hint="eastAsia"/>
        </w:rPr>
        <w:t>以至于</w:t>
      </w:r>
      <w:r w:rsidRPr="009F5F27">
        <w:t>剥夺他</w:t>
      </w:r>
      <w:r w:rsidRPr="009F5F27">
        <w:rPr>
          <w:rFonts w:hint="eastAsia"/>
        </w:rPr>
        <w:t>的自由具有</w:t>
      </w:r>
      <w:r w:rsidRPr="009F5F27">
        <w:t>任意性质</w:t>
      </w:r>
      <w:r w:rsidRPr="009F5F27">
        <w:rPr>
          <w:rFonts w:ascii="&amp;quot" w:hAnsi="&amp;quot" w:hint="eastAsia"/>
          <w:szCs w:val="21"/>
        </w:rPr>
        <w:t>。</w:t>
      </w:r>
    </w:p>
    <w:p w:rsidR="00E058CF" w:rsidRPr="009F5F27" w:rsidRDefault="00E058CF" w:rsidP="00E058CF">
      <w:pPr>
        <w:pStyle w:val="SingleTxtGC"/>
        <w:tabs>
          <w:tab w:val="clear" w:pos="431"/>
          <w:tab w:val="clear" w:pos="1134"/>
          <w:tab w:val="clear" w:pos="1565"/>
          <w:tab w:val="clear" w:pos="1996"/>
          <w:tab w:val="clear" w:pos="2427"/>
          <w:tab w:val="left" w:pos="1701"/>
        </w:tabs>
      </w:pPr>
      <w:r w:rsidRPr="009F5F27">
        <w:rPr>
          <w:szCs w:val="21"/>
        </w:rPr>
        <w:t>3.2</w:t>
      </w:r>
      <w:r w:rsidRPr="009F5F27">
        <w:rPr>
          <w:szCs w:val="21"/>
        </w:rPr>
        <w:tab/>
      </w:r>
      <w:r w:rsidRPr="009F5F27">
        <w:t>鉴于审判</w:t>
      </w:r>
      <w:r w:rsidRPr="009F5F27">
        <w:rPr>
          <w:rFonts w:hint="eastAsia"/>
        </w:rPr>
        <w:t>、</w:t>
      </w:r>
      <w:r w:rsidRPr="009F5F27">
        <w:t>上诉和监督复审法院未能防止严重的程序性和实质性错误，提交人还指称存在违反第</w:t>
      </w:r>
      <w:r w:rsidRPr="009F5F27">
        <w:rPr>
          <w:rFonts w:hint="eastAsia"/>
        </w:rPr>
        <w:t>十四</w:t>
      </w:r>
      <w:r w:rsidRPr="009F5F27">
        <w:t>条第</w:t>
      </w:r>
      <w:r w:rsidRPr="009F5F27">
        <w:t>1</w:t>
      </w:r>
      <w:r w:rsidRPr="009F5F27">
        <w:t>款的行为，据提交人称，这些错误表明了法院的偏见。提交人援引未能</w:t>
      </w:r>
      <w:r w:rsidRPr="009F5F27">
        <w:rPr>
          <w:rFonts w:hint="eastAsia"/>
        </w:rPr>
        <w:t>答应</w:t>
      </w:r>
      <w:r w:rsidRPr="009F5F27">
        <w:t>辩护方的请求</w:t>
      </w:r>
      <w:r w:rsidRPr="009F5F27">
        <w:rPr>
          <w:rFonts w:hint="eastAsia"/>
        </w:rPr>
        <w:t>，未能播放</w:t>
      </w:r>
      <w:r w:rsidRPr="009F5F27">
        <w:t>他父亲被捕当天拍摄的录像带的完整版本，作为这方面违法行为的证据。相反，</w:t>
      </w:r>
      <w:r w:rsidRPr="009F5F27">
        <w:rPr>
          <w:rFonts w:hint="eastAsia"/>
        </w:rPr>
        <w:t>播放的经大幅</w:t>
      </w:r>
      <w:r w:rsidRPr="009F5F27">
        <w:t>编辑</w:t>
      </w:r>
      <w:r w:rsidRPr="009F5F27">
        <w:rPr>
          <w:rFonts w:hint="eastAsia"/>
        </w:rPr>
        <w:t>的视频</w:t>
      </w:r>
      <w:r w:rsidRPr="009F5F27">
        <w:t>大约缺少三小时的</w:t>
      </w:r>
      <w:r w:rsidRPr="009F5F27">
        <w:rPr>
          <w:rFonts w:hint="eastAsia"/>
        </w:rPr>
        <w:t>录像</w:t>
      </w:r>
      <w:r w:rsidRPr="009F5F27">
        <w:t>。此外，提交人辩称，</w:t>
      </w:r>
      <w:r w:rsidRPr="009F5F27">
        <w:rPr>
          <w:rFonts w:hint="eastAsia"/>
        </w:rPr>
        <w:t>法医</w:t>
      </w:r>
      <w:r w:rsidRPr="009F5F27">
        <w:t>检查结果认为，他父亲手上有</w:t>
      </w:r>
      <w:r w:rsidRPr="009F5F27">
        <w:rPr>
          <w:rFonts w:hint="eastAsia"/>
        </w:rPr>
        <w:t>少</w:t>
      </w:r>
      <w:r w:rsidRPr="009F5F27">
        <w:t>量的大麻是他在被捕当天与该物质接触的结果，但审判法院</w:t>
      </w:r>
      <w:r w:rsidRPr="009F5F27">
        <w:rPr>
          <w:rFonts w:hint="eastAsia"/>
        </w:rPr>
        <w:t>根本</w:t>
      </w:r>
      <w:r w:rsidRPr="009F5F27">
        <w:t>没有给予任何考虑。此外，初审法院未能满足辩方</w:t>
      </w:r>
      <w:r w:rsidRPr="009F5F27">
        <w:rPr>
          <w:rFonts w:hint="eastAsia"/>
        </w:rPr>
        <w:t>一再</w:t>
      </w:r>
      <w:r w:rsidRPr="009F5F27">
        <w:t>提出的进行额外</w:t>
      </w:r>
      <w:r w:rsidRPr="009F5F27">
        <w:rPr>
          <w:rFonts w:hint="eastAsia"/>
        </w:rPr>
        <w:t>法医</w:t>
      </w:r>
      <w:r w:rsidRPr="009F5F27">
        <w:t>检查的要求。</w:t>
      </w:r>
      <w:r w:rsidRPr="009F5F27">
        <w:rPr>
          <w:rFonts w:hint="eastAsia"/>
        </w:rPr>
        <w:t>送交</w:t>
      </w:r>
      <w:r w:rsidRPr="009F5F27">
        <w:t>上诉和监督复审法院的请愿书中提</w:t>
      </w:r>
      <w:r w:rsidRPr="009F5F27">
        <w:rPr>
          <w:rFonts w:hint="eastAsia"/>
        </w:rPr>
        <w:t>到</w:t>
      </w:r>
      <w:r w:rsidRPr="009F5F27">
        <w:t>了侵犯其父亲的程序权利的行为，但</w:t>
      </w:r>
      <w:r w:rsidRPr="009F5F27">
        <w:rPr>
          <w:rFonts w:hint="eastAsia"/>
        </w:rPr>
        <w:t>未就</w:t>
      </w:r>
      <w:r w:rsidRPr="009F5F27">
        <w:t>这方面采取任何行动。提交人进一步辩称，处理其父亲案件的法院不是独立的。针对他父亲的案件是一起政治迫害案件，并且检方</w:t>
      </w:r>
      <w:r w:rsidRPr="009F5F27">
        <w:rPr>
          <w:rFonts w:hint="eastAsia"/>
        </w:rPr>
        <w:t>起诉</w:t>
      </w:r>
      <w:r w:rsidRPr="009F5F27">
        <w:t>政治反对派成员</w:t>
      </w:r>
      <w:r w:rsidRPr="009F5F27">
        <w:rPr>
          <w:rFonts w:hint="eastAsia"/>
        </w:rPr>
        <w:t>、</w:t>
      </w:r>
      <w:r w:rsidRPr="009F5F27">
        <w:t>独立记者或人权捍卫者的案件</w:t>
      </w:r>
      <w:r w:rsidRPr="009F5F27">
        <w:rPr>
          <w:rFonts w:hint="eastAsia"/>
        </w:rPr>
        <w:t>没有一件是获判</w:t>
      </w:r>
      <w:r w:rsidRPr="009F5F27">
        <w:t>无罪</w:t>
      </w:r>
      <w:r w:rsidRPr="009F5F27">
        <w:rPr>
          <w:rFonts w:hint="eastAsia"/>
        </w:rPr>
        <w:t>的。</w:t>
      </w:r>
    </w:p>
    <w:p w:rsidR="00E058CF" w:rsidRPr="009F5F27" w:rsidRDefault="00E058CF" w:rsidP="00E058CF">
      <w:pPr>
        <w:pStyle w:val="SingleTxtGC"/>
        <w:tabs>
          <w:tab w:val="clear" w:pos="431"/>
          <w:tab w:val="clear" w:pos="1134"/>
          <w:tab w:val="clear" w:pos="1565"/>
          <w:tab w:val="clear" w:pos="1996"/>
          <w:tab w:val="clear" w:pos="2427"/>
          <w:tab w:val="left" w:pos="1701"/>
        </w:tabs>
        <w:rPr>
          <w:szCs w:val="21"/>
        </w:rPr>
      </w:pPr>
      <w:r w:rsidRPr="009F5F27">
        <w:rPr>
          <w:szCs w:val="21"/>
        </w:rPr>
        <w:t>3.3</w:t>
      </w:r>
      <w:r w:rsidRPr="009F5F27">
        <w:rPr>
          <w:szCs w:val="21"/>
        </w:rPr>
        <w:tab/>
      </w:r>
      <w:r w:rsidRPr="009F5F27">
        <w:t>提交人辩称，他父亲根据第十四条享有的权利受到进一步侵犯，因为他的无罪</w:t>
      </w:r>
      <w:r w:rsidRPr="009F5F27">
        <w:rPr>
          <w:rFonts w:hint="eastAsia"/>
        </w:rPr>
        <w:t>推定的</w:t>
      </w:r>
      <w:r w:rsidRPr="009F5F27">
        <w:t>权</w:t>
      </w:r>
      <w:r w:rsidRPr="009F5F27">
        <w:rPr>
          <w:rFonts w:hint="eastAsia"/>
        </w:rPr>
        <w:t>利</w:t>
      </w:r>
      <w:r w:rsidRPr="009F5F27">
        <w:t>得不到尊重。提交人指出，法院判定他的父亲因持有毒品而被判</w:t>
      </w:r>
      <w:r w:rsidRPr="009F5F27">
        <w:rPr>
          <w:rFonts w:hint="eastAsia"/>
        </w:rPr>
        <w:t>处</w:t>
      </w:r>
      <w:r w:rsidRPr="009F5F27">
        <w:t>有罪</w:t>
      </w:r>
      <w:r w:rsidRPr="009F5F27">
        <w:rPr>
          <w:rFonts w:hint="eastAsia"/>
        </w:rPr>
        <w:t>，而且</w:t>
      </w:r>
      <w:r w:rsidRPr="009F5F27">
        <w:t>没有讨论如何确定他的父亲</w:t>
      </w:r>
      <w:r w:rsidRPr="009F5F27">
        <w:rPr>
          <w:rFonts w:hint="eastAsia"/>
        </w:rPr>
        <w:t>如何</w:t>
      </w:r>
      <w:r w:rsidRPr="009F5F27">
        <w:t>试图出售毒品。此外，初审法院</w:t>
      </w:r>
      <w:r w:rsidRPr="009F5F27">
        <w:rPr>
          <w:rFonts w:hint="eastAsia"/>
        </w:rPr>
        <w:t>拒绝</w:t>
      </w:r>
      <w:r w:rsidRPr="009F5F27">
        <w:t>辩方要求对汽车和</w:t>
      </w:r>
      <w:r w:rsidRPr="009F5F27">
        <w:rPr>
          <w:rFonts w:hint="eastAsia"/>
        </w:rPr>
        <w:t>装</w:t>
      </w:r>
      <w:r w:rsidRPr="009F5F27">
        <w:t>毒品</w:t>
      </w:r>
      <w:r w:rsidRPr="009F5F27">
        <w:rPr>
          <w:rFonts w:hint="eastAsia"/>
        </w:rPr>
        <w:t>的</w:t>
      </w:r>
      <w:r w:rsidRPr="009F5F27">
        <w:t>袋</w:t>
      </w:r>
      <w:r w:rsidRPr="009F5F27">
        <w:rPr>
          <w:rFonts w:hint="eastAsia"/>
        </w:rPr>
        <w:t>子</w:t>
      </w:r>
      <w:r w:rsidRPr="009F5F27">
        <w:t>上的指纹进行法医检查，</w:t>
      </w:r>
      <w:r w:rsidRPr="009F5F27">
        <w:rPr>
          <w:rFonts w:hint="eastAsia"/>
        </w:rPr>
        <w:t>也拒绝</w:t>
      </w:r>
      <w:r w:rsidRPr="009F5F27">
        <w:t>考虑</w:t>
      </w:r>
      <w:r w:rsidRPr="009F5F27">
        <w:rPr>
          <w:rFonts w:hint="eastAsia"/>
        </w:rPr>
        <w:t>表明</w:t>
      </w:r>
      <w:r w:rsidRPr="009F5F27">
        <w:t>其父亲无罪</w:t>
      </w:r>
      <w:r w:rsidRPr="009F5F27">
        <w:rPr>
          <w:rFonts w:hint="eastAsia"/>
        </w:rPr>
        <w:t>的</w:t>
      </w:r>
      <w:r w:rsidRPr="009F5F27">
        <w:t>法医检查结果</w:t>
      </w:r>
      <w:r w:rsidRPr="009F5F27">
        <w:rPr>
          <w:rFonts w:hint="eastAsia"/>
        </w:rPr>
        <w:t>。</w:t>
      </w:r>
    </w:p>
    <w:p w:rsidR="00E058CF" w:rsidRPr="009F5F27" w:rsidRDefault="00E058CF" w:rsidP="00E058CF">
      <w:pPr>
        <w:pStyle w:val="SingleTxtGC"/>
        <w:tabs>
          <w:tab w:val="clear" w:pos="431"/>
          <w:tab w:val="clear" w:pos="1134"/>
          <w:tab w:val="clear" w:pos="1565"/>
          <w:tab w:val="clear" w:pos="1996"/>
          <w:tab w:val="clear" w:pos="2427"/>
          <w:tab w:val="left" w:pos="1701"/>
        </w:tabs>
      </w:pPr>
      <w:r w:rsidRPr="009F5F27">
        <w:rPr>
          <w:szCs w:val="21"/>
        </w:rPr>
        <w:t>3.4</w:t>
      </w:r>
      <w:r w:rsidRPr="009F5F27">
        <w:rPr>
          <w:szCs w:val="21"/>
        </w:rPr>
        <w:tab/>
      </w:r>
      <w:r w:rsidRPr="009F5F27">
        <w:t>提交人进一步辩称，他的父亲是违反</w:t>
      </w:r>
      <w:r w:rsidRPr="009F5F27">
        <w:rPr>
          <w:rFonts w:hint="eastAsia"/>
        </w:rPr>
        <w:t>《</w:t>
      </w:r>
      <w:r w:rsidRPr="009F5F27">
        <w:t>公约</w:t>
      </w:r>
      <w:r w:rsidRPr="009F5F27">
        <w:rPr>
          <w:rFonts w:hint="eastAsia"/>
        </w:rPr>
        <w:t>》</w:t>
      </w:r>
      <w:r w:rsidRPr="009F5F27">
        <w:t>第十四条第</w:t>
      </w:r>
      <w:r w:rsidRPr="009F5F27">
        <w:t>5</w:t>
      </w:r>
      <w:r w:rsidRPr="009F5F27">
        <w:t>款的受害者，因为上诉法院未能提供适当合理的判决并</w:t>
      </w:r>
      <w:r w:rsidRPr="009F5F27">
        <w:rPr>
          <w:rFonts w:hint="eastAsia"/>
        </w:rPr>
        <w:t>审理</w:t>
      </w:r>
      <w:r w:rsidRPr="009F5F27">
        <w:t>上诉的实质内容。提交人争辩说，上诉委员会</w:t>
      </w:r>
      <w:r w:rsidRPr="009F5F27">
        <w:t>2008</w:t>
      </w:r>
      <w:r w:rsidRPr="009F5F27">
        <w:t>年</w:t>
      </w:r>
      <w:r w:rsidRPr="009F5F27">
        <w:t>11</w:t>
      </w:r>
      <w:r w:rsidRPr="009F5F27">
        <w:t>月</w:t>
      </w:r>
      <w:r w:rsidRPr="009F5F27">
        <w:t>19</w:t>
      </w:r>
      <w:r w:rsidRPr="009F5F27">
        <w:t>日的决定只是重申了下级法院的推理，没有</w:t>
      </w:r>
      <w:r w:rsidRPr="009F5F27">
        <w:rPr>
          <w:rFonts w:hint="eastAsia"/>
        </w:rPr>
        <w:t>对</w:t>
      </w:r>
      <w:r w:rsidRPr="009F5F27">
        <w:t>初审法院的判决和辩方提出的</w:t>
      </w:r>
      <w:r w:rsidRPr="009F5F27">
        <w:rPr>
          <w:rFonts w:hint="eastAsia"/>
        </w:rPr>
        <w:t>申诉进行</w:t>
      </w:r>
      <w:r w:rsidRPr="009F5F27">
        <w:t>实质性讨论。提交人声称，最高法院</w:t>
      </w:r>
      <w:r w:rsidRPr="009F5F27">
        <w:t>2011</w:t>
      </w:r>
      <w:r w:rsidRPr="009F5F27">
        <w:t>年</w:t>
      </w:r>
      <w:r w:rsidRPr="009F5F27">
        <w:t>6</w:t>
      </w:r>
      <w:r w:rsidRPr="009F5F27">
        <w:t>月</w:t>
      </w:r>
      <w:r w:rsidRPr="009F5F27">
        <w:t>1</w:t>
      </w:r>
      <w:r w:rsidRPr="009F5F27">
        <w:t>日的决定也未提供任何实质性理由。</w:t>
      </w:r>
      <w:r w:rsidRPr="009F5F27">
        <w:rPr>
          <w:rFonts w:hint="eastAsia"/>
        </w:rPr>
        <w:t>提交人认为，</w:t>
      </w:r>
      <w:r w:rsidRPr="009F5F27">
        <w:t>2011</w:t>
      </w:r>
      <w:r w:rsidRPr="009F5F27">
        <w:t>年</w:t>
      </w:r>
      <w:r w:rsidRPr="009F5F27">
        <w:t>8</w:t>
      </w:r>
      <w:r w:rsidRPr="009F5F27">
        <w:t>月</w:t>
      </w:r>
      <w:r w:rsidRPr="009F5F27">
        <w:t>17</w:t>
      </w:r>
      <w:r w:rsidRPr="009F5F27">
        <w:t>日，乌兹别克斯坦最高法院</w:t>
      </w:r>
      <w:r w:rsidRPr="009F5F27">
        <w:rPr>
          <w:rFonts w:hint="eastAsia"/>
        </w:rPr>
        <w:t>也只</w:t>
      </w:r>
      <w:r w:rsidRPr="009F5F27">
        <w:t>再次提供了一页的答复</w:t>
      </w:r>
      <w:r w:rsidRPr="009F5F27">
        <w:rPr>
          <w:rFonts w:hint="eastAsia"/>
        </w:rPr>
        <w:t>，没有进行实质性讨论</w:t>
      </w:r>
      <w:r w:rsidRPr="009F5F27">
        <w:t>。此外，提交人申明，缔约国侵犯了他父亲根据第十四条第</w:t>
      </w:r>
      <w:r w:rsidRPr="009F5F27">
        <w:t>5</w:t>
      </w:r>
      <w:r w:rsidRPr="009F5F27">
        <w:t>款享有的权利，因为</w:t>
      </w:r>
      <w:r w:rsidRPr="009F5F27">
        <w:rPr>
          <w:rFonts w:hint="eastAsia"/>
        </w:rPr>
        <w:t>没有</w:t>
      </w:r>
      <w:r w:rsidRPr="009F5F27">
        <w:t>尊重他被</w:t>
      </w:r>
      <w:r w:rsidRPr="009F5F27">
        <w:rPr>
          <w:rFonts w:hint="eastAsia"/>
        </w:rPr>
        <w:t>较高级</w:t>
      </w:r>
      <w:r w:rsidRPr="009F5F27">
        <w:t>法庭</w:t>
      </w:r>
      <w:r w:rsidRPr="009F5F27">
        <w:rPr>
          <w:rFonts w:hint="eastAsia"/>
        </w:rPr>
        <w:t>对</w:t>
      </w:r>
      <w:r w:rsidRPr="009F5F27">
        <w:t>其定罪</w:t>
      </w:r>
      <w:r w:rsidRPr="009F5F27">
        <w:rPr>
          <w:rFonts w:hint="eastAsia"/>
        </w:rPr>
        <w:t>进行复审</w:t>
      </w:r>
      <w:r w:rsidRPr="009F5F27">
        <w:t>的权利。提交人辩称，上诉委员会没有对审判中使用的证据和下级法院的行为进行全面评估。提交人称，它仅限于重述案件的事实</w:t>
      </w:r>
      <w:r w:rsidRPr="009F5F27">
        <w:rPr>
          <w:rFonts w:hint="eastAsia"/>
        </w:rPr>
        <w:t>。</w:t>
      </w:r>
    </w:p>
    <w:p w:rsidR="00E058CF" w:rsidRPr="009F5F27" w:rsidRDefault="00E058CF" w:rsidP="00016027">
      <w:pPr>
        <w:pStyle w:val="SingleTxtGC"/>
        <w:tabs>
          <w:tab w:val="clear" w:pos="431"/>
          <w:tab w:val="clear" w:pos="1134"/>
          <w:tab w:val="clear" w:pos="1565"/>
          <w:tab w:val="clear" w:pos="1996"/>
          <w:tab w:val="clear" w:pos="2427"/>
          <w:tab w:val="left" w:pos="1701"/>
        </w:tabs>
        <w:rPr>
          <w:szCs w:val="21"/>
        </w:rPr>
      </w:pPr>
      <w:r w:rsidRPr="009F5F27">
        <w:rPr>
          <w:szCs w:val="21"/>
        </w:rPr>
        <w:t>3.5</w:t>
      </w:r>
      <w:r w:rsidRPr="009F5F27">
        <w:rPr>
          <w:szCs w:val="21"/>
        </w:rPr>
        <w:tab/>
      </w:r>
      <w:r w:rsidRPr="009F5F27">
        <w:rPr>
          <w:rFonts w:hint="eastAsia"/>
          <w:szCs w:val="21"/>
        </w:rPr>
        <w:t>提交人还声称，他的父亲根据《公约》第十九条</w:t>
      </w:r>
      <w:r w:rsidRPr="00016027">
        <w:rPr>
          <w:rFonts w:ascii="Time New Roman" w:hAnsi="Time New Roman" w:hint="eastAsia"/>
          <w:szCs w:val="21"/>
        </w:rPr>
        <w:t>第</w:t>
      </w:r>
      <w:r w:rsidR="00016027" w:rsidRPr="00016027">
        <w:rPr>
          <w:rFonts w:ascii="Time New Roman" w:hAnsi="Time New Roman"/>
          <w:szCs w:val="21"/>
        </w:rPr>
        <w:t>2</w:t>
      </w:r>
      <w:r w:rsidRPr="009F5F27">
        <w:rPr>
          <w:rFonts w:hint="eastAsia"/>
          <w:szCs w:val="21"/>
        </w:rPr>
        <w:t>款享有的言论自由的权利受到侵犯，因为在搜查他的房子时，与他的新闻工作和人权活动有关的印刷品、录音和录像资料均被没收</w:t>
      </w:r>
      <w:r w:rsidRPr="009F5F27">
        <w:rPr>
          <w:rFonts w:ascii="&amp;quot" w:hAnsi="&amp;quot"/>
          <w:szCs w:val="21"/>
        </w:rPr>
        <w:t>。此外，</w:t>
      </w:r>
      <w:r w:rsidRPr="009F5F27">
        <w:rPr>
          <w:rFonts w:ascii="&amp;quot" w:hAnsi="&amp;quot" w:hint="eastAsia"/>
          <w:szCs w:val="21"/>
        </w:rPr>
        <w:t>整个</w:t>
      </w:r>
      <w:r w:rsidRPr="009F5F27">
        <w:rPr>
          <w:rFonts w:ascii="&amp;quot" w:hAnsi="&amp;quot"/>
          <w:szCs w:val="21"/>
        </w:rPr>
        <w:t>逮捕</w:t>
      </w:r>
      <w:r w:rsidRPr="009F5F27">
        <w:rPr>
          <w:rFonts w:ascii="&amp;quot" w:hAnsi="&amp;quot" w:hint="eastAsia"/>
          <w:szCs w:val="21"/>
        </w:rPr>
        <w:t>、</w:t>
      </w:r>
      <w:r w:rsidRPr="009F5F27">
        <w:rPr>
          <w:rFonts w:ascii="&amp;quot" w:hAnsi="&amp;quot"/>
          <w:szCs w:val="21"/>
        </w:rPr>
        <w:t>审判和定罪</w:t>
      </w:r>
      <w:r w:rsidRPr="009F5F27">
        <w:rPr>
          <w:rFonts w:ascii="&amp;quot" w:hAnsi="&amp;quot" w:hint="eastAsia"/>
          <w:szCs w:val="21"/>
        </w:rPr>
        <w:t>都是根据</w:t>
      </w:r>
      <w:r w:rsidRPr="009F5F27">
        <w:rPr>
          <w:rFonts w:ascii="&amp;quot" w:hAnsi="&amp;quot"/>
          <w:szCs w:val="21"/>
        </w:rPr>
        <w:t>捏造</w:t>
      </w:r>
      <w:r w:rsidRPr="009F5F27">
        <w:rPr>
          <w:rFonts w:ascii="&amp;quot" w:hAnsi="&amp;quot" w:hint="eastAsia"/>
          <w:szCs w:val="21"/>
        </w:rPr>
        <w:t>的</w:t>
      </w:r>
      <w:r w:rsidRPr="009F5F27">
        <w:rPr>
          <w:rFonts w:ascii="&amp;quot" w:hAnsi="&amp;quot"/>
          <w:szCs w:val="21"/>
        </w:rPr>
        <w:t>指控</w:t>
      </w:r>
      <w:r w:rsidRPr="009F5F27">
        <w:rPr>
          <w:rFonts w:ascii="&amp;quot" w:hAnsi="&amp;quot" w:hint="eastAsia"/>
          <w:szCs w:val="21"/>
        </w:rPr>
        <w:t>进行</w:t>
      </w:r>
      <w:r w:rsidRPr="009F5F27">
        <w:rPr>
          <w:rFonts w:ascii="&amp;quot" w:hAnsi="&amp;quot"/>
          <w:szCs w:val="21"/>
        </w:rPr>
        <w:t>的</w:t>
      </w:r>
      <w:r w:rsidRPr="009F5F27">
        <w:rPr>
          <w:rFonts w:ascii="&amp;quot" w:hAnsi="&amp;quot" w:hint="eastAsia"/>
          <w:szCs w:val="21"/>
        </w:rPr>
        <w:t>，</w:t>
      </w:r>
      <w:r w:rsidRPr="009F5F27">
        <w:rPr>
          <w:rFonts w:ascii="&amp;quot" w:hAnsi="&amp;quot"/>
          <w:szCs w:val="21"/>
        </w:rPr>
        <w:t>都</w:t>
      </w:r>
      <w:r w:rsidRPr="009F5F27">
        <w:rPr>
          <w:rFonts w:ascii="&amp;quot" w:hAnsi="&amp;quot" w:hint="eastAsia"/>
          <w:szCs w:val="21"/>
        </w:rPr>
        <w:t>侵犯</w:t>
      </w:r>
      <w:r w:rsidRPr="009F5F27">
        <w:rPr>
          <w:rFonts w:ascii="&amp;quot" w:hAnsi="&amp;quot"/>
          <w:szCs w:val="21"/>
        </w:rPr>
        <w:t>了他父亲的言论自由权</w:t>
      </w:r>
      <w:r w:rsidRPr="009F5F27">
        <w:rPr>
          <w:rFonts w:ascii="&amp;quot" w:hAnsi="&amp;quot" w:hint="eastAsia"/>
          <w:szCs w:val="21"/>
        </w:rPr>
        <w:t>。</w:t>
      </w:r>
    </w:p>
    <w:p w:rsidR="00E058CF" w:rsidRPr="009F5F27" w:rsidRDefault="00E058CF" w:rsidP="0073273D">
      <w:pPr>
        <w:pStyle w:val="H23GC"/>
      </w:pPr>
      <w:r w:rsidRPr="009F5F27">
        <w:tab/>
      </w:r>
      <w:r w:rsidRPr="009F5F27">
        <w:tab/>
      </w:r>
      <w:r w:rsidRPr="009F5F27">
        <w:t>缔约国关于案情的意见</w:t>
      </w:r>
    </w:p>
    <w:p w:rsidR="00E058CF" w:rsidRPr="009F5F27" w:rsidRDefault="00E058CF" w:rsidP="00E058CF">
      <w:pPr>
        <w:pStyle w:val="SingleTxtGC"/>
        <w:tabs>
          <w:tab w:val="clear" w:pos="431"/>
          <w:tab w:val="clear" w:pos="1134"/>
          <w:tab w:val="clear" w:pos="1565"/>
          <w:tab w:val="clear" w:pos="1996"/>
          <w:tab w:val="clear" w:pos="2427"/>
          <w:tab w:val="left" w:pos="1701"/>
        </w:tabs>
        <w:rPr>
          <w:szCs w:val="21"/>
        </w:rPr>
      </w:pPr>
      <w:r w:rsidRPr="009F5F27">
        <w:rPr>
          <w:szCs w:val="21"/>
        </w:rPr>
        <w:t>4.1</w:t>
      </w:r>
      <w:r w:rsidRPr="009F5F27">
        <w:rPr>
          <w:szCs w:val="21"/>
        </w:rPr>
        <w:tab/>
      </w:r>
      <w:r w:rsidRPr="009F5F27">
        <w:t>在</w:t>
      </w:r>
      <w:r w:rsidRPr="009F5F27">
        <w:t>2016</w:t>
      </w:r>
      <w:r w:rsidRPr="009F5F27">
        <w:t>年</w:t>
      </w:r>
      <w:r w:rsidRPr="009F5F27">
        <w:t>1</w:t>
      </w:r>
      <w:r w:rsidRPr="009F5F27">
        <w:t>月</w:t>
      </w:r>
      <w:r w:rsidRPr="009F5F27">
        <w:t>4</w:t>
      </w:r>
      <w:r w:rsidRPr="009F5F27">
        <w:t>日的普通照会中，缔约国质疑提交人的</w:t>
      </w:r>
      <w:r w:rsidRPr="009F5F27">
        <w:rPr>
          <w:rFonts w:hint="eastAsia"/>
        </w:rPr>
        <w:t>申诉</w:t>
      </w:r>
      <w:r w:rsidRPr="009F5F27">
        <w:t>。缔约国</w:t>
      </w:r>
      <w:r w:rsidRPr="009F5F27">
        <w:rPr>
          <w:rFonts w:hint="eastAsia"/>
        </w:rPr>
        <w:t>回顾</w:t>
      </w:r>
      <w:r w:rsidRPr="009F5F27">
        <w:t>说，</w:t>
      </w:r>
      <w:r w:rsidRPr="009F5F27">
        <w:t>2008</w:t>
      </w:r>
      <w:r w:rsidRPr="009F5F27">
        <w:t>年</w:t>
      </w:r>
      <w:r w:rsidRPr="009F5F27">
        <w:t>10</w:t>
      </w:r>
      <w:r w:rsidRPr="009F5F27">
        <w:t>月</w:t>
      </w:r>
      <w:r w:rsidRPr="009F5F27">
        <w:t>10</w:t>
      </w:r>
      <w:r w:rsidRPr="009F5F27">
        <w:t>日，</w:t>
      </w:r>
      <w:r w:rsidRPr="009F5F27">
        <w:t>Takhtakupir</w:t>
      </w:r>
      <w:r w:rsidRPr="009F5F27">
        <w:t>地</w:t>
      </w:r>
      <w:r w:rsidRPr="009F5F27">
        <w:rPr>
          <w:rFonts w:hint="eastAsia"/>
        </w:rPr>
        <w:t>方</w:t>
      </w:r>
      <w:r w:rsidRPr="009F5F27">
        <w:t>法院</w:t>
      </w:r>
      <w:r w:rsidRPr="009F5F27">
        <w:rPr>
          <w:rFonts w:hint="eastAsia"/>
        </w:rPr>
        <w:t>将</w:t>
      </w:r>
      <w:r w:rsidRPr="009F5F27">
        <w:t>提交人父亲</w:t>
      </w:r>
      <w:r w:rsidRPr="009F5F27">
        <w:rPr>
          <w:rFonts w:hint="eastAsia"/>
        </w:rPr>
        <w:t>判处</w:t>
      </w:r>
      <w:r w:rsidRPr="009F5F27">
        <w:t>10</w:t>
      </w:r>
      <w:r w:rsidRPr="009F5F27">
        <w:t>年</w:t>
      </w:r>
      <w:r w:rsidRPr="009F5F27">
        <w:rPr>
          <w:rFonts w:hint="eastAsia"/>
        </w:rPr>
        <w:t>的有期徒刑</w:t>
      </w:r>
      <w:r w:rsidRPr="009F5F27">
        <w:t>。根据法院的判决，</w:t>
      </w:r>
      <w:r w:rsidRPr="009F5F27">
        <w:t>2008</w:t>
      </w:r>
      <w:r w:rsidRPr="009F5F27">
        <w:t>年</w:t>
      </w:r>
      <w:r w:rsidRPr="009F5F27">
        <w:t>6</w:t>
      </w:r>
      <w:r w:rsidRPr="009F5F27">
        <w:t>月</w:t>
      </w:r>
      <w:r w:rsidRPr="009F5F27">
        <w:t>7</w:t>
      </w:r>
      <w:r w:rsidRPr="009F5F27">
        <w:t>日，</w:t>
      </w:r>
      <w:r w:rsidRPr="009F5F27">
        <w:t>Salijon Abdurakhmanov</w:t>
      </w:r>
      <w:r w:rsidRPr="009F5F27">
        <w:t>在</w:t>
      </w:r>
      <w:r w:rsidRPr="009F5F27">
        <w:t>Nukus</w:t>
      </w:r>
      <w:r w:rsidRPr="009F5F27">
        <w:t>市被拦下，当时他</w:t>
      </w:r>
      <w:r w:rsidRPr="009F5F27">
        <w:rPr>
          <w:rFonts w:hint="eastAsia"/>
        </w:rPr>
        <w:t>被发现酒驾</w:t>
      </w:r>
      <w:r w:rsidRPr="009F5F27">
        <w:t>。经检查，警方在他的车上发现了</w:t>
      </w:r>
      <w:r w:rsidRPr="009F5F27">
        <w:t>114.18</w:t>
      </w:r>
      <w:r w:rsidRPr="009F5F27">
        <w:t>克</w:t>
      </w:r>
      <w:r w:rsidRPr="009F5F27">
        <w:rPr>
          <w:rFonts w:hint="eastAsia"/>
        </w:rPr>
        <w:t>的</w:t>
      </w:r>
      <w:r w:rsidRPr="009F5F27">
        <w:t>大麻和</w:t>
      </w:r>
      <w:r w:rsidRPr="009F5F27">
        <w:t>5.98</w:t>
      </w:r>
      <w:r w:rsidRPr="009F5F27">
        <w:t>克</w:t>
      </w:r>
      <w:r w:rsidRPr="009F5F27">
        <w:rPr>
          <w:rFonts w:hint="eastAsia"/>
        </w:rPr>
        <w:t>的</w:t>
      </w:r>
      <w:r w:rsidRPr="009F5F27">
        <w:t>鸦片</w:t>
      </w:r>
      <w:r w:rsidRPr="009F5F27">
        <w:rPr>
          <w:rFonts w:hint="eastAsia"/>
        </w:rPr>
        <w:t>。</w:t>
      </w:r>
    </w:p>
    <w:p w:rsidR="00E058CF" w:rsidRPr="009F5F27" w:rsidRDefault="00E058CF" w:rsidP="00E058CF">
      <w:pPr>
        <w:pStyle w:val="SingleTxtGC"/>
        <w:tabs>
          <w:tab w:val="clear" w:pos="431"/>
          <w:tab w:val="clear" w:pos="1134"/>
          <w:tab w:val="clear" w:pos="1565"/>
          <w:tab w:val="clear" w:pos="1996"/>
          <w:tab w:val="clear" w:pos="2427"/>
          <w:tab w:val="left" w:pos="1701"/>
        </w:tabs>
      </w:pPr>
      <w:r w:rsidRPr="009F5F27">
        <w:rPr>
          <w:szCs w:val="21"/>
        </w:rPr>
        <w:t>4.2</w:t>
      </w:r>
      <w:r w:rsidRPr="009F5F27">
        <w:rPr>
          <w:szCs w:val="21"/>
        </w:rPr>
        <w:tab/>
      </w:r>
      <w:r w:rsidRPr="009F5F27">
        <w:t>对</w:t>
      </w:r>
      <w:r w:rsidRPr="009F5F27">
        <w:t>Abdurakhmanov</w:t>
      </w:r>
      <w:r w:rsidRPr="009F5F27">
        <w:t>先生的指控是在法庭上公开审理的。他的罪行</w:t>
      </w:r>
      <w:r w:rsidRPr="009F5F27">
        <w:rPr>
          <w:rFonts w:hint="eastAsia"/>
        </w:rPr>
        <w:t>是经</w:t>
      </w:r>
      <w:r w:rsidRPr="009F5F27">
        <w:t>几名证人</w:t>
      </w:r>
      <w:r w:rsidRPr="009F5F27">
        <w:rPr>
          <w:rFonts w:hint="eastAsia"/>
        </w:rPr>
        <w:t>提出</w:t>
      </w:r>
      <w:r w:rsidRPr="009F5F27">
        <w:t>的证据</w:t>
      </w:r>
      <w:r w:rsidRPr="009F5F27">
        <w:rPr>
          <w:rFonts w:hint="eastAsia"/>
        </w:rPr>
        <w:t>证实和支持的</w:t>
      </w:r>
      <w:r w:rsidRPr="009F5F27">
        <w:t>，</w:t>
      </w:r>
      <w:r w:rsidRPr="009F5F27">
        <w:rPr>
          <w:rFonts w:hint="eastAsia"/>
        </w:rPr>
        <w:t>以及得到</w:t>
      </w:r>
      <w:r w:rsidRPr="009F5F27">
        <w:t>法医检查的结果</w:t>
      </w:r>
      <w:r w:rsidRPr="009F5F27">
        <w:rPr>
          <w:rFonts w:hint="eastAsia"/>
        </w:rPr>
        <w:t>、</w:t>
      </w:r>
      <w:r w:rsidRPr="009F5F27">
        <w:t>物证的描述</w:t>
      </w:r>
      <w:r w:rsidRPr="009F5F27">
        <w:rPr>
          <w:rFonts w:hint="eastAsia"/>
        </w:rPr>
        <w:t>和</w:t>
      </w:r>
      <w:r w:rsidRPr="009F5F27">
        <w:t>调查期间收集的其他材料的证实和支持。卡拉卡尔帕克斯坦最高法院于</w:t>
      </w:r>
      <w:r w:rsidRPr="009F5F27">
        <w:t>2008</w:t>
      </w:r>
      <w:r w:rsidRPr="009F5F27">
        <w:t>年</w:t>
      </w:r>
      <w:r w:rsidRPr="009F5F27">
        <w:t>11</w:t>
      </w:r>
      <w:r w:rsidRPr="009F5F27">
        <w:t>月</w:t>
      </w:r>
      <w:r w:rsidRPr="009F5F27">
        <w:t>19</w:t>
      </w:r>
      <w:r w:rsidRPr="009F5F27">
        <w:t>日驳回了提交人的上诉</w:t>
      </w:r>
      <w:r w:rsidRPr="009F5F27">
        <w:rPr>
          <w:rFonts w:hint="eastAsia"/>
        </w:rPr>
        <w:t>。</w:t>
      </w:r>
    </w:p>
    <w:p w:rsidR="00E058CF" w:rsidRPr="009F5F27" w:rsidRDefault="00E058CF" w:rsidP="00E058CF">
      <w:pPr>
        <w:pStyle w:val="SingleTxtGC"/>
        <w:tabs>
          <w:tab w:val="clear" w:pos="431"/>
          <w:tab w:val="clear" w:pos="1134"/>
          <w:tab w:val="clear" w:pos="1565"/>
          <w:tab w:val="clear" w:pos="1996"/>
          <w:tab w:val="clear" w:pos="2427"/>
          <w:tab w:val="left" w:pos="1701"/>
        </w:tabs>
      </w:pPr>
      <w:r w:rsidRPr="009F5F27">
        <w:rPr>
          <w:szCs w:val="21"/>
        </w:rPr>
        <w:t>4.3</w:t>
      </w:r>
      <w:r w:rsidRPr="009F5F27">
        <w:rPr>
          <w:szCs w:val="21"/>
        </w:rPr>
        <w:tab/>
      </w:r>
      <w:r w:rsidRPr="009F5F27">
        <w:t>Abdurakhmanov</w:t>
      </w:r>
      <w:r w:rsidRPr="009F5F27">
        <w:t>先生没有从他的定罪中汲取教训，而是</w:t>
      </w:r>
      <w:r w:rsidRPr="009F5F27">
        <w:rPr>
          <w:rFonts w:hint="eastAsia"/>
        </w:rPr>
        <w:t>在</w:t>
      </w:r>
      <w:r w:rsidRPr="009F5F27">
        <w:t>服刑期间</w:t>
      </w:r>
      <w:r w:rsidRPr="009F5F27">
        <w:rPr>
          <w:rFonts w:hint="eastAsia"/>
        </w:rPr>
        <w:t>触犯</w:t>
      </w:r>
      <w:r w:rsidRPr="009F5F27">
        <w:t>监狱规则。在提交</w:t>
      </w:r>
      <w:r w:rsidRPr="009F5F27">
        <w:rPr>
          <w:rFonts w:hint="eastAsia"/>
        </w:rPr>
        <w:t>来文</w:t>
      </w:r>
      <w:r w:rsidRPr="009F5F27">
        <w:t>时，</w:t>
      </w:r>
      <w:r w:rsidRPr="009F5F27">
        <w:t>Abdurakhmanov</w:t>
      </w:r>
      <w:r w:rsidR="0017146C">
        <w:t>先生有几项违纪</w:t>
      </w:r>
      <w:r w:rsidRPr="009F5F27">
        <w:t>行为，</w:t>
      </w:r>
      <w:r w:rsidR="0073273D" w:rsidRPr="009F5F27">
        <w:rPr>
          <w:rFonts w:hint="eastAsia"/>
        </w:rPr>
        <w:t>“</w:t>
      </w:r>
      <w:r w:rsidRPr="009F5F27">
        <w:t>似乎</w:t>
      </w:r>
      <w:r w:rsidRPr="009F5F27">
        <w:rPr>
          <w:rFonts w:hint="eastAsia"/>
        </w:rPr>
        <w:t>无意悔改</w:t>
      </w:r>
      <w:r w:rsidR="0073273D" w:rsidRPr="009F5F27">
        <w:rPr>
          <w:rFonts w:hint="eastAsia"/>
        </w:rPr>
        <w:t>”</w:t>
      </w:r>
      <w:r w:rsidRPr="009F5F27">
        <w:t>。</w:t>
      </w:r>
      <w:r w:rsidRPr="009F5F27">
        <w:t>Abdurakhmanov</w:t>
      </w:r>
      <w:r w:rsidRPr="009F5F27">
        <w:t>先生</w:t>
      </w:r>
      <w:r w:rsidRPr="009F5F27">
        <w:rPr>
          <w:rFonts w:hint="eastAsia"/>
        </w:rPr>
        <w:t>是</w:t>
      </w:r>
      <w:r w:rsidRPr="009F5F27">
        <w:t>因</w:t>
      </w:r>
      <w:r w:rsidRPr="009F5F27">
        <w:rPr>
          <w:rFonts w:hint="eastAsia"/>
        </w:rPr>
        <w:t>他</w:t>
      </w:r>
      <w:r w:rsidRPr="009F5F27">
        <w:t>犯下的罪行而被</w:t>
      </w:r>
      <w:r w:rsidRPr="009F5F27">
        <w:rPr>
          <w:rFonts w:hint="eastAsia"/>
        </w:rPr>
        <w:t>判</w:t>
      </w:r>
      <w:r w:rsidRPr="009F5F27">
        <w:t>罪</w:t>
      </w:r>
      <w:r w:rsidRPr="009F5F27">
        <w:rPr>
          <w:rFonts w:hint="eastAsia"/>
        </w:rPr>
        <w:t>的</w:t>
      </w:r>
      <w:r w:rsidRPr="009F5F27">
        <w:t>，他</w:t>
      </w:r>
      <w:r w:rsidRPr="009F5F27">
        <w:rPr>
          <w:rFonts w:hint="eastAsia"/>
        </w:rPr>
        <w:t>被判罪</w:t>
      </w:r>
      <w:r w:rsidRPr="009F5F27">
        <w:t>与他的新闻或人权活动无关</w:t>
      </w:r>
      <w:r w:rsidRPr="009F5F27">
        <w:rPr>
          <w:rFonts w:hint="eastAsia"/>
        </w:rPr>
        <w:t>。</w:t>
      </w:r>
    </w:p>
    <w:p w:rsidR="00E058CF" w:rsidRPr="009F5F27" w:rsidRDefault="00E058CF" w:rsidP="00E058CF">
      <w:pPr>
        <w:pStyle w:val="SingleTxtGC"/>
        <w:tabs>
          <w:tab w:val="clear" w:pos="431"/>
          <w:tab w:val="clear" w:pos="1134"/>
          <w:tab w:val="clear" w:pos="1565"/>
          <w:tab w:val="clear" w:pos="1996"/>
          <w:tab w:val="clear" w:pos="2427"/>
          <w:tab w:val="left" w:pos="1701"/>
        </w:tabs>
        <w:rPr>
          <w:szCs w:val="21"/>
        </w:rPr>
      </w:pPr>
      <w:r w:rsidRPr="009F5F27">
        <w:t>4.4</w:t>
      </w:r>
      <w:r w:rsidRPr="009F5F27">
        <w:rPr>
          <w:szCs w:val="21"/>
        </w:rPr>
        <w:tab/>
      </w:r>
      <w:r w:rsidRPr="009F5F27">
        <w:t>2016</w:t>
      </w:r>
      <w:r w:rsidRPr="009F5F27">
        <w:t>年</w:t>
      </w:r>
      <w:r w:rsidR="00A23CAA" w:rsidRPr="009F5F27">
        <w:t>5</w:t>
      </w:r>
      <w:r w:rsidRPr="009F5F27">
        <w:t>月</w:t>
      </w:r>
      <w:r w:rsidR="00A23CAA" w:rsidRPr="009F5F27">
        <w:t>12</w:t>
      </w:r>
      <w:r w:rsidRPr="009F5F27">
        <w:rPr>
          <w:rFonts w:hint="eastAsia"/>
        </w:rPr>
        <w:t>日和</w:t>
      </w:r>
      <w:r w:rsidRPr="009F5F27">
        <w:t>20</w:t>
      </w:r>
      <w:r w:rsidRPr="009F5F27">
        <w:t>日，缔约国进一步指出，</w:t>
      </w:r>
      <w:r w:rsidRPr="009F5F27">
        <w:t>Abdurakhmanov</w:t>
      </w:r>
      <w:r w:rsidRPr="009F5F27">
        <w:t>先生继续</w:t>
      </w:r>
      <w:r w:rsidRPr="009F5F27">
        <w:rPr>
          <w:rFonts w:hint="eastAsia"/>
        </w:rPr>
        <w:t>触犯</w:t>
      </w:r>
      <w:r w:rsidRPr="009F5F27">
        <w:t>他被关押的监狱的规则和条例，</w:t>
      </w:r>
      <w:r w:rsidRPr="009F5F27">
        <w:rPr>
          <w:rFonts w:hint="eastAsia"/>
        </w:rPr>
        <w:t>因而丧失了他</w:t>
      </w:r>
      <w:r w:rsidRPr="009F5F27">
        <w:t>提前</w:t>
      </w:r>
      <w:r w:rsidRPr="009F5F27">
        <w:rPr>
          <w:rFonts w:hint="eastAsia"/>
        </w:rPr>
        <w:t>获</w:t>
      </w:r>
      <w:r w:rsidRPr="009F5F27">
        <w:t>释</w:t>
      </w:r>
      <w:r w:rsidRPr="009F5F27">
        <w:rPr>
          <w:rFonts w:hint="eastAsia"/>
        </w:rPr>
        <w:t>的资格。</w:t>
      </w:r>
    </w:p>
    <w:p w:rsidR="00E058CF" w:rsidRPr="009F5F27" w:rsidRDefault="00E058CF" w:rsidP="00AE26BB">
      <w:pPr>
        <w:pStyle w:val="H23GC"/>
      </w:pPr>
      <w:r w:rsidRPr="009F5F27">
        <w:tab/>
      </w:r>
      <w:r w:rsidRPr="009F5F27">
        <w:tab/>
      </w:r>
      <w:r w:rsidRPr="009F5F27">
        <w:t>提交人对缔约国关于案情的意见的评论</w:t>
      </w:r>
    </w:p>
    <w:p w:rsidR="00E058CF" w:rsidRPr="009F5F27" w:rsidRDefault="00E058CF" w:rsidP="00E058CF">
      <w:pPr>
        <w:pStyle w:val="SingleTxtGC"/>
        <w:tabs>
          <w:tab w:val="clear" w:pos="431"/>
          <w:tab w:val="clear" w:pos="1134"/>
          <w:tab w:val="clear" w:pos="1565"/>
          <w:tab w:val="clear" w:pos="1996"/>
          <w:tab w:val="clear" w:pos="2427"/>
          <w:tab w:val="left" w:pos="1701"/>
        </w:tabs>
      </w:pPr>
      <w:r w:rsidRPr="009F5F27">
        <w:rPr>
          <w:szCs w:val="21"/>
        </w:rPr>
        <w:t>5.1</w:t>
      </w:r>
      <w:r w:rsidRPr="009F5F27">
        <w:rPr>
          <w:szCs w:val="21"/>
        </w:rPr>
        <w:tab/>
      </w:r>
      <w:r w:rsidRPr="009F5F27">
        <w:t>在回应缔约国的意见时，提交人指出，缔约国没有处理他代表其父亲提出的具体</w:t>
      </w:r>
      <w:r w:rsidRPr="009F5F27">
        <w:rPr>
          <w:rFonts w:hint="eastAsia"/>
        </w:rPr>
        <w:t>申诉</w:t>
      </w:r>
      <w:r w:rsidRPr="009F5F27">
        <w:t>，而是指责其父亲违反了他的拘留条款和监狱条例，据称这些条款导致</w:t>
      </w:r>
      <w:r w:rsidRPr="009F5F27">
        <w:rPr>
          <w:rFonts w:hint="eastAsia"/>
        </w:rPr>
        <w:t>他受到</w:t>
      </w:r>
      <w:r w:rsidRPr="009F5F27">
        <w:t>纪律处分。缔约国称，对提交人父亲的指控是在</w:t>
      </w:r>
      <w:r w:rsidR="00AE26BB" w:rsidRPr="009F5F27">
        <w:rPr>
          <w:rFonts w:hint="eastAsia"/>
        </w:rPr>
        <w:t>“</w:t>
      </w:r>
      <w:r w:rsidRPr="009F5F27">
        <w:t>公开法庭</w:t>
      </w:r>
      <w:r w:rsidR="00AE26BB" w:rsidRPr="009F5F27">
        <w:rPr>
          <w:rFonts w:hint="eastAsia"/>
        </w:rPr>
        <w:t>”</w:t>
      </w:r>
      <w:r w:rsidRPr="009F5F27">
        <w:t>中审理的。虽然只有亲属被允许进入小型法庭，但这种说法无关紧要，因为提交人并未声称他父亲的公开审判权受到了侵犯</w:t>
      </w:r>
      <w:r w:rsidRPr="009F5F27">
        <w:rPr>
          <w:rFonts w:hint="eastAsia"/>
        </w:rPr>
        <w:t>。</w:t>
      </w:r>
    </w:p>
    <w:p w:rsidR="00E058CF" w:rsidRPr="009F5F27" w:rsidRDefault="00E058CF" w:rsidP="00E058CF">
      <w:pPr>
        <w:pStyle w:val="SingleTxtGC"/>
        <w:tabs>
          <w:tab w:val="clear" w:pos="431"/>
          <w:tab w:val="clear" w:pos="1134"/>
          <w:tab w:val="clear" w:pos="1565"/>
          <w:tab w:val="clear" w:pos="1996"/>
          <w:tab w:val="clear" w:pos="2427"/>
          <w:tab w:val="left" w:pos="1701"/>
        </w:tabs>
      </w:pPr>
      <w:r w:rsidRPr="009F5F27">
        <w:rPr>
          <w:szCs w:val="21"/>
        </w:rPr>
        <w:t>5.2</w:t>
      </w:r>
      <w:r w:rsidRPr="009F5F27">
        <w:rPr>
          <w:szCs w:val="21"/>
        </w:rPr>
        <w:tab/>
      </w:r>
      <w:r w:rsidRPr="009F5F27">
        <w:t>然而，提交人在其申诉中指称，他父亲的被捕和定罪是对</w:t>
      </w:r>
      <w:r w:rsidRPr="009F5F27">
        <w:rPr>
          <w:rFonts w:hint="eastAsia"/>
        </w:rPr>
        <w:t>他</w:t>
      </w:r>
      <w:r w:rsidRPr="009F5F27">
        <w:t>进行独立新闻</w:t>
      </w:r>
      <w:r w:rsidRPr="009F5F27">
        <w:rPr>
          <w:rFonts w:hint="eastAsia"/>
        </w:rPr>
        <w:t>报道</w:t>
      </w:r>
      <w:r w:rsidRPr="009F5F27">
        <w:t>和人权宣传的惩罚。缔约国的答复并</w:t>
      </w:r>
      <w:r w:rsidRPr="009F5F27">
        <w:rPr>
          <w:rFonts w:hint="eastAsia"/>
        </w:rPr>
        <w:t>没</w:t>
      </w:r>
      <w:r w:rsidRPr="009F5F27">
        <w:t>承认或否认警察在</w:t>
      </w:r>
      <w:r w:rsidRPr="009F5F27">
        <w:rPr>
          <w:rFonts w:hint="eastAsia"/>
        </w:rPr>
        <w:t>他父亲</w:t>
      </w:r>
      <w:r w:rsidRPr="009F5F27">
        <w:t>被捕后从其父亲的家中</w:t>
      </w:r>
      <w:r w:rsidRPr="009F5F27">
        <w:rPr>
          <w:rFonts w:hint="eastAsia"/>
        </w:rPr>
        <w:t>没收</w:t>
      </w:r>
      <w:r w:rsidRPr="009F5F27">
        <w:t>了新闻材料，尽管这些材料显然与指控无关。这些做法符合缔约国</w:t>
      </w:r>
      <w:r w:rsidRPr="009F5F27">
        <w:rPr>
          <w:rFonts w:hint="eastAsia"/>
        </w:rPr>
        <w:t>企图</w:t>
      </w:r>
      <w:r w:rsidRPr="009F5F27">
        <w:t>以捏造的指控监禁记者和人权维护者的</w:t>
      </w:r>
      <w:r w:rsidRPr="009F5F27">
        <w:rPr>
          <w:rFonts w:hint="eastAsia"/>
        </w:rPr>
        <w:t>意图。</w:t>
      </w:r>
    </w:p>
    <w:p w:rsidR="00E058CF" w:rsidRPr="009F5F27" w:rsidRDefault="00E058CF" w:rsidP="00E058CF">
      <w:pPr>
        <w:pStyle w:val="SingleTxtGC"/>
        <w:tabs>
          <w:tab w:val="clear" w:pos="431"/>
          <w:tab w:val="clear" w:pos="1134"/>
          <w:tab w:val="clear" w:pos="1565"/>
          <w:tab w:val="clear" w:pos="1996"/>
          <w:tab w:val="clear" w:pos="2427"/>
          <w:tab w:val="left" w:pos="1701"/>
        </w:tabs>
        <w:rPr>
          <w:szCs w:val="21"/>
        </w:rPr>
      </w:pPr>
      <w:r w:rsidRPr="009F5F27">
        <w:rPr>
          <w:szCs w:val="21"/>
        </w:rPr>
        <w:t>5.3</w:t>
      </w:r>
      <w:r w:rsidRPr="009F5F27">
        <w:rPr>
          <w:szCs w:val="21"/>
        </w:rPr>
        <w:tab/>
      </w:r>
      <w:r w:rsidRPr="009F5F27">
        <w:t>缔约国没有具体说明他父亲据称违反</w:t>
      </w:r>
      <w:r w:rsidRPr="009F5F27">
        <w:rPr>
          <w:rFonts w:hint="eastAsia"/>
        </w:rPr>
        <w:t>了哪些确切的</w:t>
      </w:r>
      <w:r w:rsidRPr="009F5F27">
        <w:t>拘禁条款以及违反了哪些监狱规定，甚至他的家人也不知道这些信息。正如在初次来文中所讨论的那样，指责囚犯违反监狱规则的行为是缔约国为防止这些囚犯有资格获得提前释放或大赦而采用的一贯手法。最后，提交人指出，缔约国没有对他的指控</w:t>
      </w:r>
      <w:r w:rsidRPr="009F5F27">
        <w:rPr>
          <w:rFonts w:hint="eastAsia"/>
        </w:rPr>
        <w:t>提</w:t>
      </w:r>
      <w:r w:rsidRPr="009F5F27">
        <w:t>出具体和有根据的答复</w:t>
      </w:r>
      <w:r w:rsidRPr="009F5F27">
        <w:rPr>
          <w:rFonts w:hint="eastAsia"/>
        </w:rPr>
        <w:t>。</w:t>
      </w:r>
    </w:p>
    <w:p w:rsidR="00E058CF" w:rsidRPr="009F5F27" w:rsidRDefault="00E058CF" w:rsidP="00E058CF">
      <w:pPr>
        <w:pStyle w:val="SingleTxtGC"/>
        <w:tabs>
          <w:tab w:val="clear" w:pos="431"/>
          <w:tab w:val="clear" w:pos="1134"/>
          <w:tab w:val="clear" w:pos="1565"/>
          <w:tab w:val="clear" w:pos="1996"/>
          <w:tab w:val="clear" w:pos="2427"/>
          <w:tab w:val="left" w:pos="1701"/>
        </w:tabs>
      </w:pPr>
      <w:r w:rsidRPr="009F5F27">
        <w:rPr>
          <w:szCs w:val="21"/>
        </w:rPr>
        <w:t>5.4</w:t>
      </w:r>
      <w:r w:rsidRPr="009F5F27">
        <w:rPr>
          <w:szCs w:val="21"/>
        </w:rPr>
        <w:tab/>
      </w:r>
      <w:r w:rsidRPr="009F5F27">
        <w:t>2017</w:t>
      </w:r>
      <w:r w:rsidRPr="009F5F27">
        <w:t>年</w:t>
      </w:r>
      <w:r w:rsidRPr="009F5F27">
        <w:t>10</w:t>
      </w:r>
      <w:r w:rsidRPr="009F5F27">
        <w:t>月</w:t>
      </w:r>
      <w:r w:rsidRPr="009F5F27">
        <w:t>4</w:t>
      </w:r>
      <w:r w:rsidRPr="009F5F27">
        <w:t>日，提交人</w:t>
      </w:r>
      <w:r w:rsidRPr="009F5F27">
        <w:rPr>
          <w:rFonts w:hint="eastAsia"/>
        </w:rPr>
        <w:t>通</w:t>
      </w:r>
      <w:r w:rsidRPr="009F5F27">
        <w:t>知委员会，他父亲在同一天</w:t>
      </w:r>
      <w:r w:rsidRPr="009F5F27">
        <w:rPr>
          <w:rFonts w:hint="eastAsia"/>
        </w:rPr>
        <w:t>获</w:t>
      </w:r>
      <w:r w:rsidRPr="009F5F27">
        <w:t>释，但要求委员会发表意见，即使他的父亲</w:t>
      </w:r>
      <w:r w:rsidRPr="009F5F27">
        <w:rPr>
          <w:rFonts w:hint="eastAsia"/>
        </w:rPr>
        <w:t>已经出狱。</w:t>
      </w:r>
    </w:p>
    <w:p w:rsidR="00E058CF" w:rsidRPr="009F5F27" w:rsidRDefault="00E058CF" w:rsidP="00397863">
      <w:pPr>
        <w:pStyle w:val="H23GC"/>
      </w:pPr>
      <w:r w:rsidRPr="009F5F27">
        <w:tab/>
      </w:r>
      <w:r w:rsidRPr="009F5F27">
        <w:tab/>
      </w:r>
      <w:r w:rsidRPr="009F5F27">
        <w:rPr>
          <w:shd w:val="clear" w:color="auto" w:fill="FFFFFF"/>
        </w:rPr>
        <w:t>委员会需处理的问题和议事情况</w:t>
      </w:r>
    </w:p>
    <w:p w:rsidR="00E058CF" w:rsidRPr="009F5F27" w:rsidRDefault="00E058CF" w:rsidP="00397863">
      <w:pPr>
        <w:pStyle w:val="H4GC"/>
      </w:pPr>
      <w:r w:rsidRPr="009F5F27">
        <w:tab/>
      </w:r>
      <w:r w:rsidRPr="009F5F27">
        <w:tab/>
      </w:r>
      <w:r w:rsidRPr="009F5F27">
        <w:rPr>
          <w:shd w:val="clear" w:color="auto" w:fill="FFFFFF"/>
        </w:rPr>
        <w:t>审议可否受理</w:t>
      </w:r>
    </w:p>
    <w:p w:rsidR="00E058CF" w:rsidRPr="009F5F27" w:rsidRDefault="00E058CF" w:rsidP="00E058CF">
      <w:pPr>
        <w:pStyle w:val="SingleTxtGC"/>
        <w:tabs>
          <w:tab w:val="clear" w:pos="431"/>
          <w:tab w:val="clear" w:pos="1134"/>
          <w:tab w:val="clear" w:pos="1565"/>
          <w:tab w:val="clear" w:pos="1996"/>
          <w:tab w:val="clear" w:pos="2427"/>
          <w:tab w:val="left" w:pos="1701"/>
        </w:tabs>
      </w:pPr>
      <w:r w:rsidRPr="009F5F27">
        <w:rPr>
          <w:szCs w:val="21"/>
        </w:rPr>
        <w:t>6.1</w:t>
      </w:r>
      <w:r w:rsidRPr="009F5F27">
        <w:rPr>
          <w:szCs w:val="21"/>
        </w:rPr>
        <w:tab/>
      </w:r>
      <w:r w:rsidRPr="009F5F27">
        <w:t>在审议来文所载的任何申诉之前，委员会必须根据其议事规则第</w:t>
      </w:r>
      <w:r w:rsidRPr="009F5F27">
        <w:t>93</w:t>
      </w:r>
      <w:r w:rsidRPr="009F5F27">
        <w:t>条，决定该来文是否符合《任择议定书》规定的受理条件</w:t>
      </w:r>
      <w:r w:rsidRPr="009F5F27">
        <w:rPr>
          <w:rFonts w:hint="eastAsia"/>
        </w:rPr>
        <w:t>。</w:t>
      </w:r>
    </w:p>
    <w:p w:rsidR="00E058CF" w:rsidRPr="009F5F27" w:rsidRDefault="00E058CF" w:rsidP="00E058CF">
      <w:pPr>
        <w:pStyle w:val="SingleTxtGC"/>
        <w:tabs>
          <w:tab w:val="clear" w:pos="431"/>
          <w:tab w:val="clear" w:pos="1134"/>
          <w:tab w:val="clear" w:pos="1565"/>
          <w:tab w:val="clear" w:pos="1996"/>
          <w:tab w:val="clear" w:pos="2427"/>
          <w:tab w:val="left" w:pos="1701"/>
        </w:tabs>
      </w:pPr>
      <w:r w:rsidRPr="009F5F27">
        <w:rPr>
          <w:szCs w:val="21"/>
        </w:rPr>
        <w:t>6.2</w:t>
      </w:r>
      <w:r w:rsidRPr="009F5F27">
        <w:rPr>
          <w:szCs w:val="21"/>
        </w:rPr>
        <w:tab/>
      </w:r>
      <w:r w:rsidRPr="009F5F27">
        <w:t>按照《任择议定书》第五条第</w:t>
      </w:r>
      <w:r w:rsidRPr="009F5F27">
        <w:t>2</w:t>
      </w:r>
      <w:r w:rsidRPr="009F5F27">
        <w:t>款</w:t>
      </w:r>
      <w:r w:rsidRPr="009F5F27">
        <w:t>(</w:t>
      </w:r>
      <w:r w:rsidRPr="009F5F27">
        <w:t>子</w:t>
      </w:r>
      <w:r w:rsidRPr="009F5F27">
        <w:t>)</w:t>
      </w:r>
      <w:r w:rsidRPr="009F5F27">
        <w:t>项的要求，委员会已确定同一事项不在另一国际调查或解决程序的审查之中</w:t>
      </w:r>
      <w:r w:rsidRPr="009F5F27">
        <w:rPr>
          <w:rFonts w:hint="eastAsia"/>
        </w:rPr>
        <w:t>。</w:t>
      </w:r>
    </w:p>
    <w:p w:rsidR="00E058CF" w:rsidRPr="009F5F27" w:rsidRDefault="00E058CF" w:rsidP="00E058CF">
      <w:pPr>
        <w:pStyle w:val="SingleTxtGC"/>
        <w:tabs>
          <w:tab w:val="clear" w:pos="431"/>
          <w:tab w:val="clear" w:pos="1134"/>
          <w:tab w:val="clear" w:pos="1565"/>
          <w:tab w:val="clear" w:pos="1996"/>
          <w:tab w:val="clear" w:pos="2427"/>
          <w:tab w:val="left" w:pos="1701"/>
        </w:tabs>
        <w:rPr>
          <w:szCs w:val="21"/>
        </w:rPr>
      </w:pPr>
      <w:r w:rsidRPr="009F5F27">
        <w:rPr>
          <w:szCs w:val="21"/>
        </w:rPr>
        <w:t>6.3</w:t>
      </w:r>
      <w:r w:rsidRPr="009F5F27">
        <w:rPr>
          <w:szCs w:val="21"/>
        </w:rPr>
        <w:tab/>
      </w:r>
      <w:r w:rsidRPr="009F5F27">
        <w:rPr>
          <w:rFonts w:hint="eastAsia"/>
        </w:rPr>
        <w:t>委员会注意到提交人声称所有可用的国内补救办法对已经用尽。</w:t>
      </w:r>
      <w:r w:rsidRPr="009F5F27">
        <w:t>鉴于缔约国在这方面没有提出任何反对意见，委员会认为《任择议定书》第五条第</w:t>
      </w:r>
      <w:r w:rsidRPr="009F5F27">
        <w:t>2</w:t>
      </w:r>
      <w:r w:rsidRPr="009F5F27">
        <w:t>款</w:t>
      </w:r>
      <w:r w:rsidRPr="009F5F27">
        <w:t>(</w:t>
      </w:r>
      <w:r w:rsidRPr="009F5F27">
        <w:t>丑</w:t>
      </w:r>
      <w:r w:rsidRPr="009F5F27">
        <w:t>)</w:t>
      </w:r>
      <w:r w:rsidRPr="009F5F27">
        <w:t>项的要求已得到满足</w:t>
      </w:r>
      <w:r w:rsidRPr="009F5F27">
        <w:rPr>
          <w:rFonts w:hint="eastAsia"/>
        </w:rPr>
        <w:t>。</w:t>
      </w:r>
    </w:p>
    <w:p w:rsidR="00E058CF" w:rsidRPr="009F5F27" w:rsidRDefault="00E058CF" w:rsidP="00E058CF">
      <w:pPr>
        <w:pStyle w:val="SingleTxtGC"/>
        <w:tabs>
          <w:tab w:val="clear" w:pos="431"/>
          <w:tab w:val="clear" w:pos="1134"/>
          <w:tab w:val="clear" w:pos="1565"/>
          <w:tab w:val="clear" w:pos="1996"/>
          <w:tab w:val="clear" w:pos="2427"/>
          <w:tab w:val="left" w:pos="1701"/>
        </w:tabs>
        <w:rPr>
          <w:szCs w:val="21"/>
        </w:rPr>
      </w:pPr>
      <w:r w:rsidRPr="009F5F27">
        <w:rPr>
          <w:szCs w:val="21"/>
        </w:rPr>
        <w:t>6.4</w:t>
      </w:r>
      <w:r w:rsidRPr="009F5F27">
        <w:rPr>
          <w:szCs w:val="21"/>
        </w:rPr>
        <w:tab/>
      </w:r>
      <w:r w:rsidRPr="009F5F27">
        <w:t>委员会认为，就可否受理而言，提交人充分证实了她根据《公约》第</w:t>
      </w:r>
      <w:r w:rsidRPr="009F5F27">
        <w:rPr>
          <w:rFonts w:hint="eastAsia"/>
        </w:rPr>
        <w:t>九</w:t>
      </w:r>
      <w:r w:rsidRPr="009F5F27">
        <w:t>条第</w:t>
      </w:r>
      <w:r w:rsidRPr="009F5F27">
        <w:rPr>
          <w:rFonts w:hint="eastAsia"/>
        </w:rPr>
        <w:t>1</w:t>
      </w:r>
      <w:r w:rsidRPr="009F5F27">
        <w:rPr>
          <w:rFonts w:hint="eastAsia"/>
        </w:rPr>
        <w:t>和</w:t>
      </w:r>
      <w:r w:rsidRPr="009F5F27">
        <w:rPr>
          <w:rFonts w:hint="eastAsia"/>
        </w:rPr>
        <w:t>4</w:t>
      </w:r>
      <w:r w:rsidRPr="009F5F27">
        <w:t>款、第</w:t>
      </w:r>
      <w:r w:rsidRPr="009F5F27">
        <w:rPr>
          <w:rFonts w:hint="eastAsia"/>
        </w:rPr>
        <w:t>十四</w:t>
      </w:r>
      <w:r w:rsidRPr="009F5F27">
        <w:t>条</w:t>
      </w:r>
      <w:r w:rsidRPr="009F5F27">
        <w:rPr>
          <w:rFonts w:hint="eastAsia"/>
        </w:rPr>
        <w:t>第</w:t>
      </w:r>
      <w:r w:rsidRPr="009F5F27">
        <w:rPr>
          <w:rFonts w:hint="eastAsia"/>
        </w:rPr>
        <w:t>1</w:t>
      </w:r>
      <w:r w:rsidRPr="009F5F27">
        <w:rPr>
          <w:rFonts w:hint="eastAsia"/>
        </w:rPr>
        <w:t>、</w:t>
      </w:r>
      <w:r w:rsidRPr="009F5F27">
        <w:rPr>
          <w:rFonts w:hint="eastAsia"/>
        </w:rPr>
        <w:t>2</w:t>
      </w:r>
      <w:r w:rsidRPr="009F5F27">
        <w:rPr>
          <w:rFonts w:hint="eastAsia"/>
        </w:rPr>
        <w:t>和</w:t>
      </w:r>
      <w:r w:rsidRPr="009F5F27">
        <w:rPr>
          <w:rFonts w:hint="eastAsia"/>
        </w:rPr>
        <w:t>5</w:t>
      </w:r>
      <w:r w:rsidRPr="009F5F27">
        <w:rPr>
          <w:rFonts w:hint="eastAsia"/>
        </w:rPr>
        <w:t>款及</w:t>
      </w:r>
      <w:r w:rsidRPr="009F5F27">
        <w:t>第</w:t>
      </w:r>
      <w:r w:rsidRPr="009F5F27">
        <w:rPr>
          <w:rFonts w:hint="eastAsia"/>
        </w:rPr>
        <w:t>十</w:t>
      </w:r>
      <w:r w:rsidRPr="009F5F27">
        <w:t>九条第</w:t>
      </w:r>
      <w:r w:rsidRPr="009F5F27">
        <w:rPr>
          <w:rFonts w:hint="eastAsia"/>
        </w:rPr>
        <w:t>2</w:t>
      </w:r>
      <w:r w:rsidRPr="009F5F27">
        <w:t>款提出的申诉。因此，委员会宣布来文可以受理，并着手审议案情</w:t>
      </w:r>
      <w:r w:rsidRPr="009F5F27">
        <w:rPr>
          <w:rFonts w:hint="eastAsia"/>
        </w:rPr>
        <w:t>。</w:t>
      </w:r>
    </w:p>
    <w:p w:rsidR="00E058CF" w:rsidRPr="009F5F27" w:rsidRDefault="00E058CF" w:rsidP="00534C97">
      <w:pPr>
        <w:pStyle w:val="H4GC"/>
      </w:pPr>
      <w:r w:rsidRPr="009F5F27">
        <w:tab/>
      </w:r>
      <w:r w:rsidRPr="009F5F27">
        <w:tab/>
      </w:r>
      <w:r w:rsidRPr="009F5F27">
        <w:rPr>
          <w:rFonts w:hint="eastAsia"/>
        </w:rPr>
        <w:t>审议案情</w:t>
      </w:r>
    </w:p>
    <w:p w:rsidR="00E058CF" w:rsidRPr="009F5F27" w:rsidRDefault="00E058CF" w:rsidP="00E058CF">
      <w:pPr>
        <w:pStyle w:val="SingleTxtGC"/>
        <w:tabs>
          <w:tab w:val="clear" w:pos="431"/>
          <w:tab w:val="clear" w:pos="1134"/>
          <w:tab w:val="clear" w:pos="1565"/>
          <w:tab w:val="clear" w:pos="1996"/>
          <w:tab w:val="clear" w:pos="2427"/>
          <w:tab w:val="left" w:pos="1701"/>
        </w:tabs>
      </w:pPr>
      <w:r w:rsidRPr="009F5F27">
        <w:rPr>
          <w:szCs w:val="21"/>
        </w:rPr>
        <w:t>7.1</w:t>
      </w:r>
      <w:r w:rsidRPr="009F5F27">
        <w:rPr>
          <w:szCs w:val="21"/>
        </w:rPr>
        <w:tab/>
      </w:r>
      <w:r w:rsidRPr="009F5F27">
        <w:rPr>
          <w:rFonts w:hint="eastAsia"/>
        </w:rPr>
        <w:t>委员会根据《任择议定书》第五条第</w:t>
      </w:r>
      <w:r w:rsidRPr="009F5F27">
        <w:t>1</w:t>
      </w:r>
      <w:r w:rsidRPr="009F5F27">
        <w:rPr>
          <w:rFonts w:hint="eastAsia"/>
        </w:rPr>
        <w:t>款，参照各方提交的所有资料审议了本来文。</w:t>
      </w:r>
    </w:p>
    <w:p w:rsidR="00E058CF" w:rsidRPr="009F5F27" w:rsidRDefault="00E058CF" w:rsidP="00E058CF">
      <w:pPr>
        <w:pStyle w:val="SingleTxtGC"/>
        <w:tabs>
          <w:tab w:val="clear" w:pos="431"/>
          <w:tab w:val="clear" w:pos="1134"/>
          <w:tab w:val="clear" w:pos="1565"/>
          <w:tab w:val="clear" w:pos="1996"/>
          <w:tab w:val="clear" w:pos="2427"/>
          <w:tab w:val="left" w:pos="1701"/>
        </w:tabs>
        <w:rPr>
          <w:szCs w:val="21"/>
        </w:rPr>
      </w:pPr>
      <w:r w:rsidRPr="009F5F27">
        <w:rPr>
          <w:szCs w:val="21"/>
        </w:rPr>
        <w:t>7.2</w:t>
      </w:r>
      <w:r w:rsidRPr="009F5F27">
        <w:rPr>
          <w:szCs w:val="21"/>
        </w:rPr>
        <w:tab/>
      </w:r>
      <w:r w:rsidRPr="009F5F27">
        <w:t>关于提交人声称他的父亲因其父亲的新闻和人权活动而被任意拘留和监禁，违反了他根据</w:t>
      </w:r>
      <w:r w:rsidRPr="009F5F27">
        <w:rPr>
          <w:rFonts w:hint="eastAsia"/>
        </w:rPr>
        <w:t>《</w:t>
      </w:r>
      <w:r w:rsidRPr="009F5F27">
        <w:t>公约</w:t>
      </w:r>
      <w:r w:rsidRPr="009F5F27">
        <w:rPr>
          <w:rFonts w:hint="eastAsia"/>
        </w:rPr>
        <w:t>》</w:t>
      </w:r>
      <w:r w:rsidRPr="009F5F27">
        <w:t>第九条第</w:t>
      </w:r>
      <w:r w:rsidRPr="009F5F27">
        <w:t>1</w:t>
      </w:r>
      <w:r w:rsidRPr="009F5F27">
        <w:t>款享有的权利，委员会注意到提交人声称其父亲</w:t>
      </w:r>
      <w:r w:rsidRPr="009F5F27">
        <w:rPr>
          <w:rFonts w:hint="eastAsia"/>
        </w:rPr>
        <w:t>报道</w:t>
      </w:r>
      <w:r w:rsidRPr="009F5F27">
        <w:t>关于政府腐败和侵犯人权行为，在</w:t>
      </w:r>
      <w:r w:rsidRPr="009F5F27">
        <w:rPr>
          <w:rFonts w:hint="eastAsia"/>
        </w:rPr>
        <w:t>《</w:t>
      </w:r>
      <w:r w:rsidRPr="009F5F27">
        <w:t>纽约时报</w:t>
      </w:r>
      <w:r w:rsidRPr="009F5F27">
        <w:rPr>
          <w:rFonts w:hint="eastAsia"/>
        </w:rPr>
        <w:t>》</w:t>
      </w:r>
      <w:r w:rsidRPr="009F5F27">
        <w:t>和</w:t>
      </w:r>
      <w:r w:rsidR="009665E8" w:rsidRPr="009F5F27">
        <w:rPr>
          <w:rFonts w:hint="eastAsia"/>
        </w:rPr>
        <w:t>“</w:t>
      </w:r>
      <w:r w:rsidRPr="009F5F27">
        <w:t>自由欧洲电台</w:t>
      </w:r>
      <w:r w:rsidRPr="009F5F27">
        <w:t>/</w:t>
      </w:r>
      <w:r w:rsidRPr="009F5F27">
        <w:t>自由电台</w:t>
      </w:r>
      <w:r w:rsidR="009665E8" w:rsidRPr="009F5F27">
        <w:rPr>
          <w:rFonts w:hint="eastAsia"/>
        </w:rPr>
        <w:t>”</w:t>
      </w:r>
      <w:r w:rsidRPr="009F5F27">
        <w:t>等媒体上发表文章，并且他是人权组织捍卫</w:t>
      </w:r>
      <w:r w:rsidRPr="009F5F27">
        <w:rPr>
          <w:rFonts w:hint="eastAsia"/>
        </w:rPr>
        <w:t>个人</w:t>
      </w:r>
      <w:r w:rsidRPr="009F5F27">
        <w:t>权利委员会的代表。对此，委员会回顾其</w:t>
      </w:r>
      <w:r w:rsidRPr="009F5F27">
        <w:rPr>
          <w:rFonts w:hint="eastAsia"/>
        </w:rPr>
        <w:t>长期</w:t>
      </w:r>
      <w:r w:rsidRPr="009F5F27">
        <w:t>判例指出，防止任意拘留应广泛适用，且</w:t>
      </w:r>
      <w:r w:rsidR="00C31126" w:rsidRPr="009F5F27">
        <w:rPr>
          <w:rFonts w:hint="eastAsia"/>
        </w:rPr>
        <w:t>“</w:t>
      </w:r>
      <w:r w:rsidRPr="009F5F27">
        <w:t>任意性</w:t>
      </w:r>
      <w:r w:rsidR="00C31126" w:rsidRPr="009F5F27">
        <w:rPr>
          <w:rFonts w:hint="eastAsia"/>
        </w:rPr>
        <w:t>”</w:t>
      </w:r>
      <w:r w:rsidRPr="009F5F27">
        <w:t>不应等同于</w:t>
      </w:r>
      <w:r w:rsidR="00C31126" w:rsidRPr="009F5F27">
        <w:rPr>
          <w:rFonts w:hint="eastAsia"/>
        </w:rPr>
        <w:t>“</w:t>
      </w:r>
      <w:r w:rsidRPr="009F5F27">
        <w:t>违反法律</w:t>
      </w:r>
      <w:r w:rsidR="00C31126" w:rsidRPr="009F5F27">
        <w:rPr>
          <w:rFonts w:hint="eastAsia"/>
        </w:rPr>
        <w:t>”</w:t>
      </w:r>
      <w:r w:rsidRPr="009F5F27">
        <w:t>，对它的解读必须更宽泛，以包含不恰当性、不公正、缺乏可预测性和正当法律程序等要素</w:t>
      </w:r>
      <w:r w:rsidRPr="009F5F27">
        <w:rPr>
          <w:rFonts w:hint="eastAsia"/>
        </w:rPr>
        <w:t>。</w:t>
      </w:r>
      <w:r w:rsidRPr="009F5F27">
        <w:rPr>
          <w:vertAlign w:val="superscript"/>
        </w:rPr>
        <w:footnoteReference w:id="7"/>
      </w:r>
      <w:r w:rsidRPr="009F5F27">
        <w:rPr>
          <w:rFonts w:hint="eastAsia"/>
        </w:rPr>
        <w:t xml:space="preserve"> </w:t>
      </w:r>
      <w:r w:rsidRPr="009F5F27">
        <w:t>委员会还忆及，</w:t>
      </w:r>
      <w:proofErr w:type="gramStart"/>
      <w:r w:rsidRPr="009F5F27">
        <w:t>为处罚</w:t>
      </w:r>
      <w:proofErr w:type="gramEnd"/>
      <w:r w:rsidRPr="009F5F27">
        <w:t>合法行使《公约》保障的</w:t>
      </w:r>
      <w:r w:rsidRPr="009F5F27">
        <w:rPr>
          <w:szCs w:val="21"/>
          <w:shd w:val="clear" w:color="auto" w:fill="FFFFFF"/>
        </w:rPr>
        <w:t>权利，包括意见和言论自由以及集会自由，而实施的逮捕或拘留具有任意性</w:t>
      </w:r>
      <w:r w:rsidRPr="009F5F27">
        <w:rPr>
          <w:rFonts w:hint="eastAsia"/>
          <w:szCs w:val="21"/>
          <w:shd w:val="clear" w:color="auto" w:fill="FFFFFF"/>
        </w:rPr>
        <w:t>。</w:t>
      </w:r>
      <w:r w:rsidRPr="009F5F27">
        <w:rPr>
          <w:rStyle w:val="a8"/>
          <w:rFonts w:eastAsia="宋体"/>
          <w:color w:val="auto"/>
          <w:szCs w:val="21"/>
        </w:rPr>
        <w:footnoteReference w:id="8"/>
      </w:r>
      <w:r w:rsidR="00A6039F" w:rsidRPr="009F5F27">
        <w:rPr>
          <w:rFonts w:hint="eastAsia"/>
          <w:szCs w:val="21"/>
          <w:shd w:val="clear" w:color="auto" w:fill="FFFFFF"/>
        </w:rPr>
        <w:t xml:space="preserve"> </w:t>
      </w:r>
      <w:r w:rsidRPr="009F5F27">
        <w:t>委员会注意到提交人声称他父亲因被拘留和监禁</w:t>
      </w:r>
      <w:r w:rsidRPr="009F5F27">
        <w:rPr>
          <w:rFonts w:hint="eastAsia"/>
        </w:rPr>
        <w:t>而被剥夺了</w:t>
      </w:r>
      <w:r w:rsidRPr="009F5F27">
        <w:t>公正审判权，并且明确针对他父亲</w:t>
      </w:r>
      <w:r w:rsidRPr="009F5F27">
        <w:rPr>
          <w:rFonts w:hint="eastAsia"/>
        </w:rPr>
        <w:t>的是他</w:t>
      </w:r>
      <w:r w:rsidRPr="009F5F27">
        <w:t>作为人权维护者和记者所开展的活动</w:t>
      </w:r>
      <w:r w:rsidRPr="009F5F27">
        <w:rPr>
          <w:rFonts w:hint="eastAsia"/>
        </w:rPr>
        <w:t>。</w:t>
      </w:r>
    </w:p>
    <w:p w:rsidR="00E058CF" w:rsidRPr="009F5F27" w:rsidRDefault="00E058CF" w:rsidP="00E058CF">
      <w:pPr>
        <w:pStyle w:val="SingleTxtGC"/>
        <w:tabs>
          <w:tab w:val="clear" w:pos="431"/>
          <w:tab w:val="clear" w:pos="1134"/>
          <w:tab w:val="clear" w:pos="1565"/>
          <w:tab w:val="clear" w:pos="1996"/>
          <w:tab w:val="clear" w:pos="2427"/>
          <w:tab w:val="left" w:pos="1701"/>
        </w:tabs>
      </w:pPr>
      <w:r w:rsidRPr="009F5F27">
        <w:rPr>
          <w:szCs w:val="21"/>
        </w:rPr>
        <w:t>7.3</w:t>
      </w:r>
      <w:r w:rsidRPr="009F5F27">
        <w:rPr>
          <w:szCs w:val="21"/>
        </w:rPr>
        <w:tab/>
      </w:r>
      <w:r w:rsidRPr="009F5F27">
        <w:t>提交人还声称，</w:t>
      </w:r>
      <w:r w:rsidRPr="009F5F27">
        <w:rPr>
          <w:rFonts w:hint="eastAsia"/>
        </w:rPr>
        <w:t>对</w:t>
      </w:r>
      <w:r w:rsidRPr="009F5F27">
        <w:t>他父亲的审判不公平，因为初审法院不接受辩护律师要求播放在指称犯罪现场制作的录像带的完整版本，也</w:t>
      </w:r>
      <w:r w:rsidRPr="009F5F27">
        <w:rPr>
          <w:rFonts w:hint="eastAsia"/>
        </w:rPr>
        <w:t>不</w:t>
      </w:r>
      <w:r w:rsidRPr="009F5F27">
        <w:t>接受进行额外法医检查的请求。他</w:t>
      </w:r>
      <w:r w:rsidRPr="009F5F27">
        <w:rPr>
          <w:rFonts w:hint="eastAsia"/>
        </w:rPr>
        <w:t>还</w:t>
      </w:r>
      <w:r w:rsidRPr="009F5F27">
        <w:t>声称，检方没有</w:t>
      </w:r>
      <w:r w:rsidRPr="009F5F27">
        <w:rPr>
          <w:rFonts w:hint="eastAsia"/>
        </w:rPr>
        <w:t>证实</w:t>
      </w:r>
      <w:r w:rsidRPr="009F5F27">
        <w:t>出售毒品的意图</w:t>
      </w:r>
      <w:r w:rsidR="00A6039F" w:rsidRPr="009F5F27">
        <w:rPr>
          <w:rFonts w:hint="eastAsia"/>
        </w:rPr>
        <w:t>(</w:t>
      </w:r>
      <w:r w:rsidRPr="009F5F27">
        <w:t>他父亲最初没有受到指控的罪行</w:t>
      </w:r>
      <w:r w:rsidR="00A6039F" w:rsidRPr="009F5F27">
        <w:rPr>
          <w:rFonts w:hint="eastAsia"/>
        </w:rPr>
        <w:t>)</w:t>
      </w:r>
      <w:r w:rsidRPr="009F5F27">
        <w:rPr>
          <w:rFonts w:hint="eastAsia"/>
        </w:rPr>
        <w:t>，并称，</w:t>
      </w:r>
      <w:r w:rsidRPr="009F5F27">
        <w:t>针对其父亲的案件是对反对派成员</w:t>
      </w:r>
      <w:r w:rsidRPr="009F5F27">
        <w:rPr>
          <w:rFonts w:hint="eastAsia"/>
        </w:rPr>
        <w:t>、</w:t>
      </w:r>
      <w:r w:rsidRPr="009F5F27">
        <w:t>记者和人权维护者的迫害的一个例子。委员会注意到缔约国没有驳斥这些</w:t>
      </w:r>
      <w:r w:rsidRPr="009F5F27">
        <w:rPr>
          <w:rFonts w:hint="eastAsia"/>
        </w:rPr>
        <w:t>指称</w:t>
      </w:r>
      <w:r w:rsidRPr="009F5F27">
        <w:t>。委员会回顾其关于</w:t>
      </w:r>
      <w:r w:rsidRPr="009F5F27">
        <w:rPr>
          <w:rFonts w:hint="eastAsia"/>
        </w:rPr>
        <w:t>在法庭和裁判所前一律平等和获得公正审判的权利的第</w:t>
      </w:r>
      <w:r w:rsidRPr="009F5F27">
        <w:rPr>
          <w:rFonts w:hint="eastAsia"/>
        </w:rPr>
        <w:t>32</w:t>
      </w:r>
      <w:r w:rsidRPr="009F5F27">
        <w:rPr>
          <w:rFonts w:hint="eastAsia"/>
        </w:rPr>
        <w:t>号一般性意见</w:t>
      </w:r>
      <w:r w:rsidRPr="009F5F27">
        <w:rPr>
          <w:rFonts w:hint="eastAsia"/>
        </w:rPr>
        <w:t>(2007</w:t>
      </w:r>
      <w:r w:rsidRPr="009F5F27">
        <w:rPr>
          <w:rFonts w:hint="eastAsia"/>
        </w:rPr>
        <w:t>年</w:t>
      </w:r>
      <w:r w:rsidRPr="009F5F27">
        <w:rPr>
          <w:rFonts w:hint="eastAsia"/>
        </w:rPr>
        <w:t>)</w:t>
      </w:r>
      <w:r w:rsidRPr="009F5F27">
        <w:t>，</w:t>
      </w:r>
      <w:r w:rsidRPr="009F5F27">
        <w:rPr>
          <w:rFonts w:hint="eastAsia"/>
        </w:rPr>
        <w:t>指出</w:t>
      </w:r>
      <w:r w:rsidRPr="009F5F27">
        <w:t>法院和法庭前</w:t>
      </w:r>
      <w:r w:rsidRPr="009F5F27">
        <w:rPr>
          <w:rFonts w:hint="eastAsia"/>
        </w:rPr>
        <w:t>一律</w:t>
      </w:r>
      <w:r w:rsidRPr="009F5F27">
        <w:t>平等</w:t>
      </w:r>
      <w:r w:rsidRPr="009F5F27">
        <w:rPr>
          <w:rFonts w:hint="eastAsia"/>
        </w:rPr>
        <w:t>的</w:t>
      </w:r>
      <w:r w:rsidRPr="009F5F27">
        <w:t>权利也确保权利平等。这意味着将向所有当事方提供相同的程序权利，除非区别</w:t>
      </w:r>
      <w:r w:rsidRPr="009F5F27">
        <w:rPr>
          <w:rFonts w:hint="eastAsia"/>
        </w:rPr>
        <w:t>待遇</w:t>
      </w:r>
      <w:r w:rsidRPr="009F5F27">
        <w:t>是</w:t>
      </w:r>
      <w:r w:rsidRPr="009F5F27">
        <w:rPr>
          <w:rFonts w:hint="eastAsia"/>
        </w:rPr>
        <w:t>有</w:t>
      </w:r>
      <w:r w:rsidRPr="009F5F27">
        <w:t>法律</w:t>
      </w:r>
      <w:r w:rsidRPr="009F5F27">
        <w:rPr>
          <w:rFonts w:hint="eastAsia"/>
        </w:rPr>
        <w:t>依据</w:t>
      </w:r>
      <w:r w:rsidRPr="009F5F27">
        <w:t>的，并且可以</w:t>
      </w:r>
      <w:r w:rsidRPr="009F5F27">
        <w:rPr>
          <w:rFonts w:hint="eastAsia"/>
        </w:rPr>
        <w:t>根据</w:t>
      </w:r>
      <w:r w:rsidRPr="009F5F27">
        <w:t>客观和合理的理由证明其合理性，而不</w:t>
      </w:r>
      <w:r w:rsidRPr="009F5F27">
        <w:rPr>
          <w:rFonts w:hint="eastAsia"/>
        </w:rPr>
        <w:t>会</w:t>
      </w:r>
      <w:r w:rsidRPr="009F5F27">
        <w:t>对被告造成实际不利或其他不公平。委员会注意到，缔约国在答复中未能解释为何没有</w:t>
      </w:r>
      <w:r w:rsidRPr="009F5F27">
        <w:rPr>
          <w:rFonts w:hint="eastAsia"/>
        </w:rPr>
        <w:t>播放</w:t>
      </w:r>
      <w:r w:rsidRPr="009F5F27">
        <w:t>在指称的犯罪现场拍摄的</w:t>
      </w:r>
      <w:r w:rsidRPr="009F5F27">
        <w:rPr>
          <w:rFonts w:hint="eastAsia"/>
        </w:rPr>
        <w:t>全部</w:t>
      </w:r>
      <w:r w:rsidRPr="009F5F27">
        <w:t>录像，为何拒绝进行额外的法医检查，为何</w:t>
      </w:r>
      <w:r w:rsidRPr="009F5F27">
        <w:rPr>
          <w:rFonts w:hint="eastAsia"/>
        </w:rPr>
        <w:t>改变</w:t>
      </w:r>
      <w:r w:rsidRPr="009F5F27">
        <w:t>最初的指控</w:t>
      </w:r>
      <w:r w:rsidRPr="009F5F27">
        <w:rPr>
          <w:rFonts w:hint="eastAsia"/>
        </w:rPr>
        <w:t>，是</w:t>
      </w:r>
      <w:r w:rsidRPr="009F5F27">
        <w:t>如何确定这些</w:t>
      </w:r>
      <w:r w:rsidRPr="009F5F27">
        <w:rPr>
          <w:rFonts w:hint="eastAsia"/>
        </w:rPr>
        <w:t>指控的</w:t>
      </w:r>
      <w:r w:rsidRPr="009F5F27">
        <w:t>，以及为什么提交人父亲最终被判非法拥有麻醉药品</w:t>
      </w:r>
      <w:r w:rsidRPr="009F5F27">
        <w:rPr>
          <w:rFonts w:hint="eastAsia"/>
        </w:rPr>
        <w:t>并</w:t>
      </w:r>
      <w:r w:rsidRPr="009F5F27">
        <w:t>意图出售</w:t>
      </w:r>
      <w:r w:rsidRPr="009F5F27">
        <w:rPr>
          <w:rFonts w:hint="eastAsia"/>
        </w:rPr>
        <w:t>。</w:t>
      </w:r>
    </w:p>
    <w:p w:rsidR="00E058CF" w:rsidRPr="009F5F27" w:rsidRDefault="00E058CF" w:rsidP="00E058CF">
      <w:pPr>
        <w:pStyle w:val="SingleTxtGC"/>
        <w:tabs>
          <w:tab w:val="clear" w:pos="431"/>
          <w:tab w:val="clear" w:pos="1134"/>
          <w:tab w:val="clear" w:pos="1565"/>
          <w:tab w:val="clear" w:pos="1996"/>
          <w:tab w:val="clear" w:pos="2427"/>
          <w:tab w:val="left" w:pos="1701"/>
        </w:tabs>
      </w:pPr>
      <w:r w:rsidRPr="009F5F27">
        <w:rPr>
          <w:szCs w:val="21"/>
        </w:rPr>
        <w:t>7.4</w:t>
      </w:r>
      <w:r w:rsidRPr="009F5F27">
        <w:rPr>
          <w:szCs w:val="21"/>
        </w:rPr>
        <w:tab/>
      </w:r>
      <w:r w:rsidRPr="009F5F27">
        <w:t>委员会还注意到，缔约国</w:t>
      </w:r>
      <w:r w:rsidRPr="009F5F27">
        <w:rPr>
          <w:rFonts w:hint="eastAsia"/>
        </w:rPr>
        <w:t>没收</w:t>
      </w:r>
      <w:r w:rsidRPr="009F5F27">
        <w:t>了新闻材料，并</w:t>
      </w:r>
      <w:r w:rsidRPr="009F5F27">
        <w:rPr>
          <w:rFonts w:hint="eastAsia"/>
        </w:rPr>
        <w:t>盘问</w:t>
      </w:r>
      <w:r w:rsidRPr="009F5F27">
        <w:t>提交人父亲关于他作为记者和人权活动家的工作，而且缔约国未能</w:t>
      </w:r>
      <w:r w:rsidRPr="009F5F27">
        <w:rPr>
          <w:rFonts w:hint="eastAsia"/>
        </w:rPr>
        <w:t>提出</w:t>
      </w:r>
      <w:r w:rsidRPr="009F5F27">
        <w:t>这种干涉他言论自由的</w:t>
      </w:r>
      <w:r w:rsidRPr="009F5F27">
        <w:rPr>
          <w:rFonts w:hint="eastAsia"/>
        </w:rPr>
        <w:t>合理</w:t>
      </w:r>
      <w:r w:rsidRPr="009F5F27">
        <w:t>理由。在缔约国没有作进一步解释的情况下，委员会因此认为，提交人</w:t>
      </w:r>
      <w:r w:rsidRPr="009F5F27">
        <w:rPr>
          <w:rFonts w:hint="eastAsia"/>
        </w:rPr>
        <w:t>关于</w:t>
      </w:r>
      <w:r w:rsidRPr="009F5F27">
        <w:t>他父亲因其新闻和人权工作而被逮捕</w:t>
      </w:r>
      <w:r w:rsidRPr="009F5F27">
        <w:rPr>
          <w:rFonts w:hint="eastAsia"/>
        </w:rPr>
        <w:t>、</w:t>
      </w:r>
      <w:r w:rsidRPr="009F5F27">
        <w:t>拘留</w:t>
      </w:r>
      <w:r w:rsidRPr="009F5F27">
        <w:rPr>
          <w:rFonts w:hint="eastAsia"/>
        </w:rPr>
        <w:t>、</w:t>
      </w:r>
      <w:r w:rsidRPr="009F5F27">
        <w:t>审判和定罪，</w:t>
      </w:r>
      <w:r w:rsidRPr="009F5F27">
        <w:rPr>
          <w:vertAlign w:val="superscript"/>
        </w:rPr>
        <w:footnoteReference w:id="9"/>
      </w:r>
      <w:r w:rsidR="00A6039F" w:rsidRPr="009F5F27">
        <w:rPr>
          <w:rFonts w:hint="eastAsia"/>
        </w:rPr>
        <w:t xml:space="preserve"> </w:t>
      </w:r>
      <w:r w:rsidRPr="009F5F27">
        <w:t>以及国家当局行为的目的是恐吓</w:t>
      </w:r>
      <w:r w:rsidRPr="009F5F27">
        <w:rPr>
          <w:rFonts w:hint="eastAsia"/>
        </w:rPr>
        <w:t>他</w:t>
      </w:r>
      <w:r w:rsidRPr="009F5F27">
        <w:t>和</w:t>
      </w:r>
      <w:proofErr w:type="gramStart"/>
      <w:r w:rsidRPr="009F5F27">
        <w:rPr>
          <w:rFonts w:hint="eastAsia"/>
        </w:rPr>
        <w:t>要</w:t>
      </w:r>
      <w:proofErr w:type="gramEnd"/>
      <w:r w:rsidRPr="009F5F27">
        <w:rPr>
          <w:rFonts w:hint="eastAsia"/>
        </w:rPr>
        <w:t>他闭嘴的说法确立。</w:t>
      </w:r>
    </w:p>
    <w:p w:rsidR="00E058CF" w:rsidRPr="009F5F27" w:rsidRDefault="00E058CF" w:rsidP="00E058CF">
      <w:pPr>
        <w:pStyle w:val="SingleTxtGC"/>
        <w:tabs>
          <w:tab w:val="clear" w:pos="431"/>
          <w:tab w:val="clear" w:pos="1134"/>
          <w:tab w:val="clear" w:pos="1565"/>
          <w:tab w:val="clear" w:pos="1996"/>
          <w:tab w:val="clear" w:pos="2427"/>
          <w:tab w:val="left" w:pos="1701"/>
        </w:tabs>
      </w:pPr>
      <w:r w:rsidRPr="009F5F27">
        <w:rPr>
          <w:szCs w:val="21"/>
        </w:rPr>
        <w:t>7.5</w:t>
      </w:r>
      <w:r w:rsidRPr="009F5F27">
        <w:rPr>
          <w:szCs w:val="21"/>
        </w:rPr>
        <w:tab/>
      </w:r>
      <w:r w:rsidRPr="009F5F27">
        <w:t>在提交人所述的情况下，并在缔约国没有相关解释的情况下，委员会得出结论认为，缔约国违反提交人父亲</w:t>
      </w:r>
      <w:r w:rsidRPr="009F5F27">
        <w:rPr>
          <w:rFonts w:hint="eastAsia"/>
        </w:rPr>
        <w:t>依《</w:t>
      </w:r>
      <w:r w:rsidRPr="009F5F27">
        <w:t>公约</w:t>
      </w:r>
      <w:r w:rsidRPr="009F5F27">
        <w:rPr>
          <w:rFonts w:hint="eastAsia"/>
        </w:rPr>
        <w:t>》</w:t>
      </w:r>
      <w:r w:rsidRPr="009F5F27">
        <w:t>第九条第</w:t>
      </w:r>
      <w:r w:rsidRPr="009F5F27">
        <w:t>1</w:t>
      </w:r>
      <w:r w:rsidRPr="009F5F27">
        <w:t>款和第十四条第</w:t>
      </w:r>
      <w:r w:rsidRPr="009F5F27">
        <w:t>1</w:t>
      </w:r>
      <w:r w:rsidRPr="009F5F27">
        <w:t>款</w:t>
      </w:r>
      <w:r w:rsidRPr="009F5F27">
        <w:rPr>
          <w:rFonts w:hint="eastAsia"/>
        </w:rPr>
        <w:t>享有</w:t>
      </w:r>
      <w:r w:rsidRPr="009F5F27">
        <w:t>的权利</w:t>
      </w:r>
      <w:r w:rsidRPr="009F5F27">
        <w:rPr>
          <w:rFonts w:hint="eastAsia"/>
        </w:rPr>
        <w:t>。</w:t>
      </w:r>
    </w:p>
    <w:p w:rsidR="00E058CF" w:rsidRPr="009F5F27" w:rsidRDefault="00E058CF" w:rsidP="00E058CF">
      <w:pPr>
        <w:pStyle w:val="SingleTxtGC"/>
        <w:tabs>
          <w:tab w:val="clear" w:pos="431"/>
          <w:tab w:val="clear" w:pos="1134"/>
          <w:tab w:val="clear" w:pos="1565"/>
          <w:tab w:val="clear" w:pos="1996"/>
          <w:tab w:val="clear" w:pos="2427"/>
          <w:tab w:val="left" w:pos="1701"/>
        </w:tabs>
      </w:pPr>
      <w:r w:rsidRPr="009F5F27">
        <w:rPr>
          <w:szCs w:val="21"/>
        </w:rPr>
        <w:t>7.6</w:t>
      </w:r>
      <w:r w:rsidRPr="009F5F27">
        <w:rPr>
          <w:szCs w:val="21"/>
        </w:rPr>
        <w:tab/>
      </w:r>
      <w:r w:rsidRPr="009F5F27">
        <w:t>委员会注意到提交人的指控，即他父亲的言论自由受到任意限制，因为当局在进行毒品调查时没收了他的新闻印刷</w:t>
      </w:r>
      <w:r w:rsidRPr="009F5F27">
        <w:rPr>
          <w:rFonts w:hint="eastAsia"/>
        </w:rPr>
        <w:t>品、</w:t>
      </w:r>
      <w:r w:rsidRPr="009F5F27">
        <w:t>录音和录像材料，并</w:t>
      </w:r>
      <w:r w:rsidRPr="009F5F27">
        <w:rPr>
          <w:rFonts w:hint="eastAsia"/>
        </w:rPr>
        <w:t>盘问</w:t>
      </w:r>
      <w:r w:rsidRPr="009F5F27">
        <w:t>他作为记者和人权活动家的工作。缔约国在其陈述中并未否认或确认查封新闻材料和随后的审讯与其父亲作为记者和人权活动家的工作有关。</w:t>
      </w:r>
      <w:r w:rsidRPr="009F5F27">
        <w:rPr>
          <w:rFonts w:hint="eastAsia"/>
        </w:rPr>
        <w:t>委员会认为，当局的上述行为，不论其法定资格如何，事实上相当于限制了提交人父亲的权利，特别是依《公约》第十九条第</w:t>
      </w:r>
      <w:r w:rsidRPr="009F5F27">
        <w:rPr>
          <w:rFonts w:hint="eastAsia"/>
        </w:rPr>
        <w:t>2</w:t>
      </w:r>
      <w:r w:rsidRPr="009F5F27">
        <w:rPr>
          <w:rFonts w:hint="eastAsia"/>
        </w:rPr>
        <w:t>款享有的传递各种消息和思想的权利。</w:t>
      </w:r>
    </w:p>
    <w:p w:rsidR="00E058CF" w:rsidRPr="009F5F27" w:rsidRDefault="00E058CF" w:rsidP="00E058CF">
      <w:pPr>
        <w:pStyle w:val="SingleTxtGC"/>
        <w:tabs>
          <w:tab w:val="clear" w:pos="431"/>
          <w:tab w:val="clear" w:pos="1134"/>
          <w:tab w:val="clear" w:pos="1565"/>
          <w:tab w:val="clear" w:pos="1996"/>
          <w:tab w:val="clear" w:pos="2427"/>
          <w:tab w:val="left" w:pos="1701"/>
        </w:tabs>
      </w:pPr>
      <w:r w:rsidRPr="009F5F27">
        <w:rPr>
          <w:szCs w:val="21"/>
        </w:rPr>
        <w:t>7.7</w:t>
      </w:r>
      <w:r w:rsidRPr="009F5F27">
        <w:rPr>
          <w:szCs w:val="21"/>
        </w:rPr>
        <w:tab/>
      </w:r>
      <w:r w:rsidRPr="009F5F27">
        <w:t>委员会提及关于见解和言论自由的第</w:t>
      </w:r>
      <w:r w:rsidRPr="009F5F27">
        <w:t>34</w:t>
      </w:r>
      <w:r w:rsidRPr="009F5F27">
        <w:t>号一般性意见</w:t>
      </w:r>
      <w:r w:rsidRPr="009F5F27">
        <w:t>(2011</w:t>
      </w:r>
      <w:r w:rsidRPr="009F5F27">
        <w:t>年</w:t>
      </w:r>
      <w:r w:rsidRPr="009F5F27">
        <w:t>)</w:t>
      </w:r>
      <w:r w:rsidRPr="009F5F27">
        <w:t>，根据该意见，言论自由和表达自由是个人充分发展不可或缺的条件</w:t>
      </w:r>
      <w:r w:rsidRPr="009F5F27">
        <w:rPr>
          <w:rFonts w:hint="eastAsia"/>
        </w:rPr>
        <w:t>。这些自由对任何社会都是必不可少的，并且是每个自由民主社会的基石</w:t>
      </w:r>
      <w:r w:rsidRPr="009F5F27">
        <w:t>(</w:t>
      </w:r>
      <w:r w:rsidRPr="009F5F27">
        <w:rPr>
          <w:rFonts w:hint="eastAsia"/>
        </w:rPr>
        <w:t>第</w:t>
      </w:r>
      <w:r w:rsidRPr="009F5F27">
        <w:rPr>
          <w:rFonts w:hint="eastAsia"/>
        </w:rPr>
        <w:t>2</w:t>
      </w:r>
      <w:r w:rsidRPr="009F5F27">
        <w:rPr>
          <w:rFonts w:hint="eastAsia"/>
        </w:rPr>
        <w:t>段</w:t>
      </w:r>
      <w:r w:rsidRPr="009F5F27">
        <w:t>)</w:t>
      </w:r>
      <w:r w:rsidRPr="009F5F27">
        <w:rPr>
          <w:rFonts w:hint="eastAsia"/>
        </w:rPr>
        <w:t>。委员会回顾，根据《公约》第十九条第</w:t>
      </w:r>
      <w:r w:rsidRPr="009F5F27">
        <w:t>3</w:t>
      </w:r>
      <w:r w:rsidRPr="009F5F27">
        <w:rPr>
          <w:rFonts w:hint="eastAsia"/>
        </w:rPr>
        <w:t>款，某些限制只能在法律规定的情况下适用，而且是为</w:t>
      </w:r>
      <w:r w:rsidRPr="009F5F27">
        <w:t>(</w:t>
      </w:r>
      <w:r w:rsidRPr="009F5F27">
        <w:rPr>
          <w:rFonts w:hint="eastAsia"/>
        </w:rPr>
        <w:t>a</w:t>
      </w:r>
      <w:r w:rsidRPr="009F5F27">
        <w:t>)</w:t>
      </w:r>
      <w:r w:rsidR="00A362F3" w:rsidRPr="009F5F27">
        <w:t xml:space="preserve"> </w:t>
      </w:r>
      <w:r w:rsidRPr="009F5F27">
        <w:rPr>
          <w:rFonts w:hint="eastAsia"/>
        </w:rPr>
        <w:t>尊重他人的权利或名誉；</w:t>
      </w:r>
      <w:r w:rsidRPr="009F5F27">
        <w:t>(b)</w:t>
      </w:r>
      <w:r w:rsidR="00A362F3" w:rsidRPr="009F5F27">
        <w:t xml:space="preserve"> </w:t>
      </w:r>
      <w:r w:rsidRPr="009F5F27">
        <w:rPr>
          <w:rFonts w:hint="eastAsia"/>
        </w:rPr>
        <w:t>保障国家安全或公共秩序，或公共健康或道德所必需。对行使这种自由的任何限制都必须经过严格的必要性和相称性的检验。限制必须仅适用于规定的那些目的，并且必须与规定的特定需要直接相关。</w:t>
      </w:r>
      <w:r w:rsidRPr="009F5F27">
        <w:rPr>
          <w:rStyle w:val="a8"/>
          <w:rFonts w:eastAsia="宋体"/>
          <w:color w:val="auto"/>
          <w:szCs w:val="21"/>
        </w:rPr>
        <w:footnoteReference w:id="10"/>
      </w:r>
      <w:r w:rsidRPr="009F5F27">
        <w:rPr>
          <w:szCs w:val="21"/>
        </w:rPr>
        <w:t xml:space="preserve"> </w:t>
      </w:r>
      <w:r w:rsidRPr="009F5F27">
        <w:t>委</w:t>
      </w:r>
      <w:r w:rsidRPr="009F5F27">
        <w:rPr>
          <w:szCs w:val="21"/>
          <w:shd w:val="clear" w:color="auto" w:fill="FFFFFF"/>
        </w:rPr>
        <w:t>员会</w:t>
      </w:r>
      <w:r w:rsidRPr="009F5F27">
        <w:rPr>
          <w:rFonts w:hint="eastAsia"/>
          <w:szCs w:val="21"/>
          <w:shd w:val="clear" w:color="auto" w:fill="FFFFFF"/>
        </w:rPr>
        <w:t>还</w:t>
      </w:r>
      <w:r w:rsidRPr="009F5F27">
        <w:rPr>
          <w:szCs w:val="21"/>
          <w:shd w:val="clear" w:color="auto" w:fill="FFFFFF"/>
        </w:rPr>
        <w:t>回顾，应由缔约国证明，限制根据第十九条享有的权利的做法具有必要性</w:t>
      </w:r>
      <w:r w:rsidRPr="009F5F27">
        <w:t>和相称性</w:t>
      </w:r>
      <w:r w:rsidRPr="009F5F27">
        <w:rPr>
          <w:rFonts w:hint="eastAsia"/>
          <w:szCs w:val="21"/>
          <w:shd w:val="clear" w:color="auto" w:fill="FFFFFF"/>
        </w:rPr>
        <w:t>。</w:t>
      </w:r>
      <w:r w:rsidRPr="009F5F27">
        <w:rPr>
          <w:rStyle w:val="a8"/>
          <w:rFonts w:eastAsia="宋体"/>
          <w:color w:val="auto"/>
          <w:szCs w:val="21"/>
        </w:rPr>
        <w:footnoteReference w:id="11"/>
      </w:r>
      <w:r w:rsidRPr="009F5F27">
        <w:rPr>
          <w:szCs w:val="21"/>
        </w:rPr>
        <w:t xml:space="preserve"> </w:t>
      </w:r>
      <w:r w:rsidRPr="009F5F27">
        <w:t>委员会注意到，缔约国和国家法院都</w:t>
      </w:r>
      <w:r w:rsidRPr="009F5F27">
        <w:rPr>
          <w:rFonts w:hint="eastAsia"/>
        </w:rPr>
        <w:t>未</w:t>
      </w:r>
      <w:r w:rsidRPr="009F5F27">
        <w:t>对警察没收与提交人父亲的新闻活动有关的材料</w:t>
      </w:r>
      <w:proofErr w:type="gramStart"/>
      <w:r w:rsidRPr="009F5F27">
        <w:t>作出</w:t>
      </w:r>
      <w:proofErr w:type="gramEnd"/>
      <w:r w:rsidRPr="009F5F27">
        <w:t>任何解释</w:t>
      </w:r>
      <w:r w:rsidRPr="009F5F27">
        <w:rPr>
          <w:rFonts w:hint="eastAsia"/>
        </w:rPr>
        <w:t>。</w:t>
      </w:r>
      <w:r w:rsidRPr="009F5F27">
        <w:t>委员会认为，在此种情况下，缔约国未根据《公约》第十九条第</w:t>
      </w:r>
      <w:r w:rsidRPr="009F5F27">
        <w:t>3</w:t>
      </w:r>
      <w:r w:rsidRPr="009F5F27">
        <w:t>款所述条件，就对提交人</w:t>
      </w:r>
      <w:r w:rsidRPr="009F5F27">
        <w:rPr>
          <w:rFonts w:hint="eastAsia"/>
        </w:rPr>
        <w:t>父亲</w:t>
      </w:r>
      <w:r w:rsidRPr="009F5F27">
        <w:t>先生施加的限制提出正当理由</w:t>
      </w:r>
      <w:r w:rsidRPr="009F5F27">
        <w:rPr>
          <w:rFonts w:hint="eastAsia"/>
        </w:rPr>
        <w:t>。</w:t>
      </w:r>
      <w:r w:rsidRPr="009F5F27">
        <w:t>因此，委员会得出结论认为，提交人</w:t>
      </w:r>
      <w:r w:rsidRPr="009F5F27">
        <w:rPr>
          <w:rFonts w:hint="eastAsia"/>
        </w:rPr>
        <w:t>父亲</w:t>
      </w:r>
      <w:r w:rsidRPr="009F5F27">
        <w:t>根据《公约》第十九条第</w:t>
      </w:r>
      <w:r w:rsidRPr="009F5F27">
        <w:t>2</w:t>
      </w:r>
      <w:r w:rsidRPr="009F5F27">
        <w:t>款享有的权利遭到了侵犯。</w:t>
      </w:r>
    </w:p>
    <w:p w:rsidR="00E058CF" w:rsidRPr="009F5F27" w:rsidRDefault="00E058CF" w:rsidP="00E058CF">
      <w:pPr>
        <w:pStyle w:val="SingleTxtGC"/>
        <w:tabs>
          <w:tab w:val="clear" w:pos="431"/>
          <w:tab w:val="clear" w:pos="1134"/>
          <w:tab w:val="clear" w:pos="1565"/>
          <w:tab w:val="clear" w:pos="1996"/>
          <w:tab w:val="clear" w:pos="2427"/>
          <w:tab w:val="left" w:pos="1701"/>
        </w:tabs>
      </w:pPr>
      <w:r w:rsidRPr="009F5F27">
        <w:rPr>
          <w:szCs w:val="21"/>
        </w:rPr>
        <w:t>7.8</w:t>
      </w:r>
      <w:r w:rsidRPr="009F5F27">
        <w:rPr>
          <w:szCs w:val="21"/>
        </w:rPr>
        <w:tab/>
      </w:r>
      <w:r w:rsidRPr="009F5F27">
        <w:t>委员会已经认定存在违反《公约》第</w:t>
      </w:r>
      <w:r w:rsidRPr="009F5F27">
        <w:rPr>
          <w:rFonts w:hint="eastAsia"/>
        </w:rPr>
        <w:t>九</w:t>
      </w:r>
      <w:r w:rsidRPr="009F5F27">
        <w:t>条第</w:t>
      </w:r>
      <w:r w:rsidRPr="009F5F27">
        <w:rPr>
          <w:rFonts w:hint="eastAsia"/>
        </w:rPr>
        <w:t>1</w:t>
      </w:r>
      <w:r w:rsidRPr="009F5F27">
        <w:t>款</w:t>
      </w:r>
      <w:r w:rsidRPr="009F5F27">
        <w:rPr>
          <w:rFonts w:hint="eastAsia"/>
        </w:rPr>
        <w:t>、</w:t>
      </w:r>
      <w:r w:rsidRPr="009F5F27">
        <w:t>第十四条第</w:t>
      </w:r>
      <w:r w:rsidRPr="009F5F27">
        <w:rPr>
          <w:rFonts w:hint="eastAsia"/>
        </w:rPr>
        <w:t>1</w:t>
      </w:r>
      <w:r w:rsidRPr="009F5F27">
        <w:t>款</w:t>
      </w:r>
      <w:r w:rsidRPr="009F5F27">
        <w:rPr>
          <w:rFonts w:hint="eastAsia"/>
        </w:rPr>
        <w:t>和第十九条第</w:t>
      </w:r>
      <w:r w:rsidRPr="009F5F27">
        <w:rPr>
          <w:rFonts w:hint="eastAsia"/>
        </w:rPr>
        <w:t>2</w:t>
      </w:r>
      <w:r w:rsidRPr="009F5F27">
        <w:rPr>
          <w:rFonts w:hint="eastAsia"/>
        </w:rPr>
        <w:t>款</w:t>
      </w:r>
      <w:r w:rsidRPr="009F5F27">
        <w:t>的情况，将不另行审议提交人根据《公约》第</w:t>
      </w:r>
      <w:r w:rsidRPr="009F5F27">
        <w:rPr>
          <w:rFonts w:hint="eastAsia"/>
        </w:rPr>
        <w:t>九</w:t>
      </w:r>
      <w:r w:rsidRPr="009F5F27">
        <w:t>条第</w:t>
      </w:r>
      <w:r w:rsidRPr="009F5F27">
        <w:rPr>
          <w:rFonts w:hint="eastAsia"/>
        </w:rPr>
        <w:t>4</w:t>
      </w:r>
      <w:r w:rsidRPr="009F5F27">
        <w:t>款和第</w:t>
      </w:r>
      <w:r w:rsidRPr="009F5F27">
        <w:rPr>
          <w:rFonts w:hint="eastAsia"/>
        </w:rPr>
        <w:t>十四条第</w:t>
      </w:r>
      <w:r w:rsidRPr="009F5F27">
        <w:rPr>
          <w:rFonts w:hint="eastAsia"/>
        </w:rPr>
        <w:t>2</w:t>
      </w:r>
      <w:r w:rsidRPr="009F5F27">
        <w:rPr>
          <w:rFonts w:hint="eastAsia"/>
        </w:rPr>
        <w:t>和</w:t>
      </w:r>
      <w:r w:rsidRPr="009F5F27">
        <w:rPr>
          <w:rFonts w:hint="eastAsia"/>
        </w:rPr>
        <w:t>5</w:t>
      </w:r>
      <w:r w:rsidRPr="009F5F27">
        <w:t>款项提出的其余申诉。</w:t>
      </w:r>
    </w:p>
    <w:p w:rsidR="00E058CF" w:rsidRPr="009F5F27" w:rsidRDefault="00E058CF" w:rsidP="00E058CF">
      <w:pPr>
        <w:pStyle w:val="SingleTxtGC"/>
        <w:tabs>
          <w:tab w:val="clear" w:pos="431"/>
          <w:tab w:val="clear" w:pos="1134"/>
          <w:tab w:val="clear" w:pos="1565"/>
          <w:tab w:val="clear" w:pos="1996"/>
          <w:tab w:val="clear" w:pos="2427"/>
          <w:tab w:val="left" w:pos="1701"/>
        </w:tabs>
      </w:pPr>
      <w:r w:rsidRPr="009F5F27">
        <w:rPr>
          <w:szCs w:val="21"/>
        </w:rPr>
        <w:t>8.</w:t>
      </w:r>
      <w:r w:rsidRPr="009F5F27">
        <w:rPr>
          <w:szCs w:val="21"/>
        </w:rPr>
        <w:tab/>
      </w:r>
      <w:r w:rsidRPr="009F5F27">
        <w:t>委员会依《任择议定书》第五条第</w:t>
      </w:r>
      <w:r w:rsidRPr="009F5F27">
        <w:t>4</w:t>
      </w:r>
      <w:r w:rsidRPr="009F5F27">
        <w:t>款规定行事，认为现有事实显示缔约国侵犯了</w:t>
      </w:r>
      <w:r w:rsidRPr="009F5F27">
        <w:t>Salijon Abdurakhmanov</w:t>
      </w:r>
      <w:r w:rsidRPr="009F5F27">
        <w:t>根据《公约》第</w:t>
      </w:r>
      <w:r w:rsidRPr="009F5F27">
        <w:rPr>
          <w:rFonts w:hint="eastAsia"/>
        </w:rPr>
        <w:t>九</w:t>
      </w:r>
      <w:r w:rsidRPr="009F5F27">
        <w:t>条第</w:t>
      </w:r>
      <w:r w:rsidRPr="009F5F27">
        <w:rPr>
          <w:rFonts w:hint="eastAsia"/>
        </w:rPr>
        <w:t>1</w:t>
      </w:r>
      <w:r w:rsidRPr="009F5F27">
        <w:t>款</w:t>
      </w:r>
      <w:r w:rsidRPr="009F5F27">
        <w:rPr>
          <w:rFonts w:hint="eastAsia"/>
        </w:rPr>
        <w:t>、</w:t>
      </w:r>
      <w:r w:rsidRPr="009F5F27">
        <w:t>第十四条第</w:t>
      </w:r>
      <w:r w:rsidRPr="009F5F27">
        <w:rPr>
          <w:rFonts w:hint="eastAsia"/>
        </w:rPr>
        <w:t>1</w:t>
      </w:r>
      <w:r w:rsidRPr="009F5F27">
        <w:t>款</w:t>
      </w:r>
      <w:r w:rsidRPr="009F5F27">
        <w:rPr>
          <w:rFonts w:hint="eastAsia"/>
        </w:rPr>
        <w:t>和第十九条第</w:t>
      </w:r>
      <w:r w:rsidRPr="009F5F27">
        <w:rPr>
          <w:rFonts w:hint="eastAsia"/>
        </w:rPr>
        <w:t>2</w:t>
      </w:r>
      <w:r w:rsidRPr="009F5F27">
        <w:rPr>
          <w:rFonts w:hint="eastAsia"/>
        </w:rPr>
        <w:t>款</w:t>
      </w:r>
      <w:r w:rsidRPr="009F5F27">
        <w:t>享有的权利。</w:t>
      </w:r>
    </w:p>
    <w:p w:rsidR="00E058CF" w:rsidRPr="009F5F27" w:rsidRDefault="00E058CF" w:rsidP="00E058CF">
      <w:pPr>
        <w:pStyle w:val="SingleTxtGC"/>
        <w:tabs>
          <w:tab w:val="clear" w:pos="431"/>
          <w:tab w:val="clear" w:pos="1134"/>
          <w:tab w:val="clear" w:pos="1565"/>
          <w:tab w:val="clear" w:pos="1996"/>
          <w:tab w:val="clear" w:pos="2427"/>
          <w:tab w:val="left" w:pos="1701"/>
        </w:tabs>
      </w:pPr>
      <w:r w:rsidRPr="009F5F27">
        <w:rPr>
          <w:szCs w:val="21"/>
        </w:rPr>
        <w:t>9.</w:t>
      </w:r>
      <w:r w:rsidRPr="009F5F27">
        <w:rPr>
          <w:szCs w:val="21"/>
        </w:rPr>
        <w:tab/>
      </w:r>
      <w:r w:rsidRPr="009F5F27">
        <w:rPr>
          <w:rFonts w:hint="eastAsia"/>
        </w:rPr>
        <w:t>根据《公约》第二条第</w:t>
      </w:r>
      <w:r w:rsidRPr="009F5F27">
        <w:rPr>
          <w:rFonts w:hint="eastAsia"/>
        </w:rPr>
        <w:t>3</w:t>
      </w:r>
      <w:r w:rsidRPr="009F5F27">
        <w:rPr>
          <w:rFonts w:hint="eastAsia"/>
        </w:rPr>
        <w:t>款</w:t>
      </w:r>
      <w:r w:rsidRPr="009F5F27">
        <w:rPr>
          <w:rFonts w:hint="eastAsia"/>
        </w:rPr>
        <w:t>(</w:t>
      </w:r>
      <w:r w:rsidRPr="009F5F27">
        <w:rPr>
          <w:rFonts w:hint="eastAsia"/>
        </w:rPr>
        <w:t>甲</w:t>
      </w:r>
      <w:r w:rsidRPr="009F5F27">
        <w:rPr>
          <w:rFonts w:hint="eastAsia"/>
        </w:rPr>
        <w:t>)</w:t>
      </w:r>
      <w:r w:rsidRPr="009F5F27">
        <w:rPr>
          <w:rFonts w:hint="eastAsia"/>
        </w:rPr>
        <w:t>项，缔约国有义务向提交人提供有效的补救。这要求缔约国对《公约》权利遭到侵犯的个人提供充分赔偿。因此，除其他外，缔约国有义务偿还提交人和父亲所承担的任何诉讼费，</w:t>
      </w:r>
      <w:r w:rsidRPr="009F5F27">
        <w:t>为所遭受的侵权行为提供适当赔偿，并归还任何和所有没收的新闻材料。缔约国还有义务采取措施，防止今后发生类似的侵权行为。</w:t>
      </w:r>
    </w:p>
    <w:p w:rsidR="007433EF" w:rsidRPr="009F5F27" w:rsidRDefault="00E058CF" w:rsidP="007433EF">
      <w:pPr>
        <w:pStyle w:val="SingleTxtGC"/>
        <w:tabs>
          <w:tab w:val="clear" w:pos="431"/>
          <w:tab w:val="clear" w:pos="1134"/>
          <w:tab w:val="clear" w:pos="1565"/>
          <w:tab w:val="clear" w:pos="1996"/>
          <w:tab w:val="clear" w:pos="2427"/>
          <w:tab w:val="left" w:pos="1701"/>
        </w:tabs>
      </w:pPr>
      <w:r w:rsidRPr="009F5F27">
        <w:rPr>
          <w:szCs w:val="21"/>
        </w:rPr>
        <w:t>10.</w:t>
      </w:r>
      <w:r w:rsidRPr="009F5F27">
        <w:rPr>
          <w:szCs w:val="21"/>
        </w:rPr>
        <w:tab/>
      </w:r>
      <w:r w:rsidRPr="009F5F27">
        <w:t>缔约国加入《任择议定书》即已承认委员会有权确定是否存在违反《公约》的情况，而且缔约国也已根据《公约》第二条规定承诺确保在其领土内和受其管辖的一切个人享有《公约》承认的权利，并承诺如违约行为经确定成立，即予以有效的补救。鉴此，委员会希望缔约国在</w:t>
      </w:r>
      <w:r w:rsidRPr="009F5F27">
        <w:t>180</w:t>
      </w:r>
      <w:r w:rsidRPr="009F5F27">
        <w:t>天内提供资料，说明采取措施落实委员会《意见》的情况。此外，还请缔约国公布本《意见》并以缔约国官方语文广为散发。</w:t>
      </w:r>
    </w:p>
    <w:p w:rsidR="007433EF" w:rsidRPr="009F5F27" w:rsidRDefault="007433EF" w:rsidP="007433EF">
      <w:pPr>
        <w:spacing w:before="240"/>
        <w:jc w:val="center"/>
        <w:rPr>
          <w:u w:val="single"/>
        </w:rPr>
      </w:pPr>
      <w:r w:rsidRPr="009F5F27">
        <w:rPr>
          <w:rFonts w:hint="eastAsia"/>
          <w:u w:val="single"/>
        </w:rPr>
        <w:tab/>
      </w:r>
      <w:r w:rsidRPr="009F5F27">
        <w:rPr>
          <w:rFonts w:hint="eastAsia"/>
          <w:u w:val="single"/>
        </w:rPr>
        <w:tab/>
      </w:r>
      <w:r w:rsidRPr="009F5F27">
        <w:rPr>
          <w:rFonts w:hint="eastAsia"/>
          <w:u w:val="single"/>
        </w:rPr>
        <w:tab/>
      </w:r>
      <w:r w:rsidRPr="009F5F27">
        <w:rPr>
          <w:u w:val="single"/>
        </w:rPr>
        <w:tab/>
      </w:r>
    </w:p>
    <w:sectPr w:rsidR="007433EF" w:rsidRPr="009F5F27"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497" w:rsidRPr="000D319F" w:rsidRDefault="002D3497" w:rsidP="000D319F">
      <w:pPr>
        <w:pStyle w:val="af0"/>
        <w:spacing w:after="240"/>
        <w:ind w:left="907"/>
        <w:rPr>
          <w:rFonts w:asciiTheme="majorBidi" w:eastAsia="宋体" w:hAnsiTheme="majorBidi" w:cstheme="majorBidi"/>
          <w:sz w:val="21"/>
          <w:szCs w:val="21"/>
          <w:lang w:val="en-US"/>
        </w:rPr>
      </w:pPr>
    </w:p>
    <w:p w:rsidR="002D3497" w:rsidRPr="000D319F" w:rsidRDefault="002D3497"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2D3497" w:rsidRPr="000D319F" w:rsidRDefault="002D3497" w:rsidP="000D319F">
      <w:pPr>
        <w:pStyle w:val="af0"/>
      </w:pPr>
    </w:p>
  </w:endnote>
  <w:endnote w:type="continuationNotice" w:id="1">
    <w:p w:rsidR="002D3497" w:rsidRDefault="002D349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 New Roman">
    <w:altName w:val="Times New Roman"/>
    <w:panose1 w:val="00000000000000000000"/>
    <w:charset w:val="00"/>
    <w:family w:val="roman"/>
    <w:notTrueType/>
    <w:pitch w:val="default"/>
  </w:font>
  <w:font w:name="&amp;quot">
    <w:altName w:val="Cambria"/>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6B7261" w:rsidRDefault="006B7261" w:rsidP="006B7261">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647610">
      <w:rPr>
        <w:rStyle w:val="af2"/>
        <w:noProof/>
      </w:rPr>
      <w:t>2</w:t>
    </w:r>
    <w:r>
      <w:rPr>
        <w:rStyle w:val="af2"/>
      </w:rPr>
      <w:fldChar w:fldCharType="end"/>
    </w:r>
    <w:r>
      <w:rPr>
        <w:rStyle w:val="af2"/>
      </w:rPr>
      <w:tab/>
    </w:r>
    <w:r w:rsidRPr="006B7261">
      <w:rPr>
        <w:rStyle w:val="af2"/>
        <w:b w:val="0"/>
        <w:snapToGrid w:val="0"/>
        <w:sz w:val="16"/>
      </w:rPr>
      <w:t>GE.19-08449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6B7261" w:rsidRDefault="006B7261" w:rsidP="006B7261">
    <w:pPr>
      <w:pStyle w:val="af0"/>
      <w:tabs>
        <w:tab w:val="clear" w:pos="431"/>
        <w:tab w:val="right" w:pos="9638"/>
      </w:tabs>
      <w:rPr>
        <w:rStyle w:val="af2"/>
      </w:rPr>
    </w:pPr>
    <w:r>
      <w:t>GE.19-08449</w:t>
    </w:r>
    <w:r>
      <w:tab/>
    </w:r>
    <w:r>
      <w:rPr>
        <w:rStyle w:val="af2"/>
      </w:rPr>
      <w:fldChar w:fldCharType="begin"/>
    </w:r>
    <w:r>
      <w:rPr>
        <w:rStyle w:val="af2"/>
      </w:rPr>
      <w:instrText xml:space="preserve"> PAGE  \* MERGEFORMAT </w:instrText>
    </w:r>
    <w:r>
      <w:rPr>
        <w:rStyle w:val="af2"/>
      </w:rPr>
      <w:fldChar w:fldCharType="separate"/>
    </w:r>
    <w:r w:rsidR="00647610">
      <w:rPr>
        <w:rStyle w:val="af2"/>
        <w:noProof/>
      </w:rPr>
      <w:t>7</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EA7E67" w:rsidRDefault="006B7261" w:rsidP="000A48C4">
    <w:pPr>
      <w:pStyle w:val="af0"/>
      <w:tabs>
        <w:tab w:val="left" w:pos="1701"/>
        <w:tab w:val="left" w:pos="2552"/>
        <w:tab w:val="left" w:pos="8448"/>
      </w:tabs>
      <w:spacing w:before="360"/>
      <w:rPr>
        <w:rFonts w:eastAsiaTheme="minorEastAsia"/>
        <w:b/>
        <w:sz w:val="21"/>
        <w:lang w:eastAsia="zh-CN"/>
      </w:rPr>
    </w:pPr>
    <w:r>
      <w:rPr>
        <w:sz w:val="20"/>
        <w:lang w:eastAsia="zh-CN"/>
      </w:rPr>
      <w:t>GE.19-08449</w:t>
    </w:r>
    <w:r w:rsidR="00731A42" w:rsidRPr="00EE277A">
      <w:rPr>
        <w:sz w:val="20"/>
        <w:lang w:eastAsia="zh-CN"/>
      </w:rPr>
      <w:t xml:space="preserve"> (C)</w:t>
    </w:r>
    <w:r w:rsidR="00EA7E67">
      <w:rPr>
        <w:sz w:val="20"/>
        <w:lang w:eastAsia="zh-CN"/>
      </w:rPr>
      <w:tab/>
    </w:r>
    <w:r w:rsidR="003A1A80">
      <w:rPr>
        <w:sz w:val="20"/>
        <w:lang w:eastAsia="zh-CN"/>
      </w:rPr>
      <w:t>1906</w:t>
    </w:r>
    <w:r w:rsidR="00EA7E67">
      <w:rPr>
        <w:sz w:val="20"/>
        <w:lang w:eastAsia="zh-CN"/>
      </w:rPr>
      <w:t>1</w:t>
    </w:r>
    <w:r w:rsidR="004E473D">
      <w:rPr>
        <w:rFonts w:eastAsiaTheme="minorEastAsia"/>
        <w:sz w:val="20"/>
        <w:lang w:eastAsia="zh-CN"/>
      </w:rPr>
      <w:t>9</w:t>
    </w:r>
    <w:r w:rsidR="00731A42">
      <w:rPr>
        <w:sz w:val="20"/>
        <w:lang w:eastAsia="zh-CN"/>
      </w:rPr>
      <w:tab/>
    </w:r>
    <w:r w:rsidR="00731A42" w:rsidRPr="00EE277A">
      <w:rPr>
        <w:sz w:val="20"/>
        <w:lang w:eastAsia="zh-CN"/>
      </w:rPr>
      <w:t>0</w:t>
    </w:r>
    <w:r w:rsidR="000A48C4">
      <w:rPr>
        <w:sz w:val="20"/>
        <w:lang w:eastAsia="zh-CN"/>
      </w:rPr>
      <w:t>7</w:t>
    </w:r>
    <w:r w:rsidR="00731A42">
      <w:rPr>
        <w:sz w:val="20"/>
        <w:lang w:eastAsia="zh-CN"/>
      </w:rPr>
      <w:t>0</w:t>
    </w:r>
    <w:r w:rsidR="003A1A80">
      <w:rPr>
        <w:sz w:val="20"/>
        <w:lang w:eastAsia="zh-CN"/>
      </w:rPr>
      <w:t>8</w:t>
    </w:r>
    <w:r w:rsidR="00731A42">
      <w:rPr>
        <w:sz w:val="20"/>
        <w:lang w:eastAsia="zh-CN"/>
      </w:rPr>
      <w:t>1</w:t>
    </w:r>
    <w:r w:rsidR="004E473D">
      <w:rPr>
        <w:rFonts w:eastAsiaTheme="minorEastAsia"/>
        <w:sz w:val="20"/>
        <w:lang w:eastAsia="zh-CN"/>
      </w:rPr>
      <w:t>9</w:t>
    </w:r>
  </w:p>
  <w:p w:rsidR="00056632" w:rsidRPr="00487939" w:rsidRDefault="006B7261"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125/D/2295/2013&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5/D/2295/2013&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497" w:rsidRPr="000157B1" w:rsidRDefault="002D3497"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2D3497" w:rsidRPr="000157B1" w:rsidRDefault="002D3497"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2D3497" w:rsidRDefault="002D3497"/>
  </w:footnote>
  <w:footnote w:id="2">
    <w:p w:rsidR="00EF3AD6" w:rsidRPr="00C42631" w:rsidRDefault="00EF3AD6" w:rsidP="00EF3AD6">
      <w:pPr>
        <w:pStyle w:val="a6"/>
      </w:pPr>
      <w:r w:rsidRPr="00CD306A">
        <w:rPr>
          <w:rStyle w:val="30"/>
          <w:rFonts w:eastAsia="宋体"/>
          <w:b w:val="0"/>
          <w:bCs w:val="0"/>
          <w:color w:val="0000CC"/>
          <w:sz w:val="21"/>
          <w:szCs w:val="21"/>
        </w:rPr>
        <w:tab/>
      </w:r>
      <w:r w:rsidRPr="00573655">
        <w:rPr>
          <w:rStyle w:val="30"/>
          <w:rFonts w:eastAsia="宋体"/>
          <w:b w:val="0"/>
          <w:bCs w:val="0"/>
          <w:color w:val="0000FF"/>
          <w:sz w:val="21"/>
          <w:szCs w:val="21"/>
        </w:rPr>
        <w:t>*</w:t>
      </w:r>
      <w:r w:rsidRPr="00CD306A">
        <w:rPr>
          <w:rStyle w:val="30"/>
          <w:rFonts w:eastAsia="宋体"/>
          <w:b w:val="0"/>
          <w:bCs w:val="0"/>
          <w:color w:val="0000CC"/>
          <w:sz w:val="21"/>
          <w:szCs w:val="21"/>
        </w:rPr>
        <w:tab/>
      </w:r>
      <w:r w:rsidRPr="00937DE4">
        <w:rPr>
          <w:shd w:val="clear" w:color="auto" w:fill="FFFFFF"/>
        </w:rPr>
        <w:t>委员会第一二五届会议</w:t>
      </w:r>
      <w:r w:rsidRPr="00937DE4">
        <w:rPr>
          <w:shd w:val="clear" w:color="auto" w:fill="FFFFFF"/>
        </w:rPr>
        <w:t>(</w:t>
      </w:r>
      <w:r w:rsidR="009F5F27">
        <w:rPr>
          <w:shd w:val="clear" w:color="auto" w:fill="FFFFFF"/>
        </w:rPr>
        <w:t>2</w:t>
      </w:r>
      <w:r w:rsidRPr="00937DE4">
        <w:rPr>
          <w:shd w:val="clear" w:color="auto" w:fill="FFFFFF"/>
        </w:rPr>
        <w:t>0</w:t>
      </w:r>
      <w:r w:rsidR="009F5F27">
        <w:rPr>
          <w:shd w:val="clear" w:color="auto" w:fill="FFFFFF"/>
        </w:rPr>
        <w:t>19</w:t>
      </w:r>
      <w:r w:rsidRPr="00937DE4">
        <w:rPr>
          <w:shd w:val="clear" w:color="auto" w:fill="FFFFFF"/>
        </w:rPr>
        <w:t>年</w:t>
      </w:r>
      <w:r w:rsidR="009F5F27">
        <w:rPr>
          <w:shd w:val="clear" w:color="auto" w:fill="FFFFFF"/>
        </w:rPr>
        <w:t>3</w:t>
      </w:r>
      <w:r w:rsidRPr="00937DE4">
        <w:rPr>
          <w:shd w:val="clear" w:color="auto" w:fill="FFFFFF"/>
        </w:rPr>
        <w:t>月</w:t>
      </w:r>
      <w:r w:rsidR="009F5F27">
        <w:rPr>
          <w:shd w:val="clear" w:color="auto" w:fill="FFFFFF"/>
        </w:rPr>
        <w:t>4</w:t>
      </w:r>
      <w:r w:rsidRPr="00937DE4">
        <w:rPr>
          <w:shd w:val="clear" w:color="auto" w:fill="FFFFFF"/>
        </w:rPr>
        <w:t>日至</w:t>
      </w:r>
      <w:r w:rsidR="009F5F27">
        <w:rPr>
          <w:shd w:val="clear" w:color="auto" w:fill="FFFFFF"/>
        </w:rPr>
        <w:t>29</w:t>
      </w:r>
      <w:r w:rsidRPr="00937DE4">
        <w:rPr>
          <w:shd w:val="clear" w:color="auto" w:fill="FFFFFF"/>
        </w:rPr>
        <w:t>日</w:t>
      </w:r>
      <w:r w:rsidRPr="00937DE4">
        <w:rPr>
          <w:shd w:val="clear" w:color="auto" w:fill="FFFFFF"/>
        </w:rPr>
        <w:t>)</w:t>
      </w:r>
      <w:r w:rsidRPr="00937DE4">
        <w:rPr>
          <w:shd w:val="clear" w:color="auto" w:fill="FFFFFF"/>
        </w:rPr>
        <w:t>通过</w:t>
      </w:r>
      <w:r w:rsidRPr="00937DE4">
        <w:rPr>
          <w:rFonts w:hint="eastAsia"/>
          <w:shd w:val="clear" w:color="auto" w:fill="FFFFFF"/>
        </w:rPr>
        <w:t>。</w:t>
      </w:r>
    </w:p>
  </w:footnote>
  <w:footnote w:id="3">
    <w:p w:rsidR="00EF3AD6" w:rsidRPr="00CD306A" w:rsidRDefault="00EF3AD6" w:rsidP="00EF3AD6">
      <w:pPr>
        <w:pStyle w:val="a6"/>
        <w:rPr>
          <w:color w:val="333333"/>
          <w:shd w:val="clear" w:color="auto" w:fill="FFFFFF"/>
        </w:rPr>
      </w:pPr>
      <w:r w:rsidRPr="00CD306A">
        <w:rPr>
          <w:rStyle w:val="30"/>
          <w:rFonts w:eastAsia="宋体"/>
          <w:b w:val="0"/>
          <w:bCs w:val="0"/>
          <w:color w:val="0000CC"/>
          <w:sz w:val="21"/>
          <w:szCs w:val="21"/>
        </w:rPr>
        <w:tab/>
      </w:r>
      <w:r w:rsidRPr="00573655">
        <w:rPr>
          <w:rStyle w:val="30"/>
          <w:rFonts w:eastAsia="宋体"/>
          <w:b w:val="0"/>
          <w:bCs w:val="0"/>
          <w:color w:val="0000FF"/>
          <w:sz w:val="21"/>
          <w:szCs w:val="21"/>
        </w:rPr>
        <w:t>**</w:t>
      </w:r>
      <w:r w:rsidRPr="00CD306A">
        <w:rPr>
          <w:rStyle w:val="30"/>
          <w:rFonts w:eastAsia="宋体"/>
          <w:b w:val="0"/>
          <w:bCs w:val="0"/>
          <w:color w:val="0000CC"/>
          <w:sz w:val="21"/>
          <w:szCs w:val="21"/>
        </w:rPr>
        <w:tab/>
      </w:r>
      <w:r w:rsidRPr="00937DE4">
        <w:rPr>
          <w:shd w:val="clear" w:color="auto" w:fill="FFFFFF"/>
        </w:rPr>
        <w:t>参加审议本来文的委员会委员有：塔尼亚</w:t>
      </w:r>
      <w:r w:rsidR="002F056D" w:rsidRPr="00937DE4">
        <w:rPr>
          <w:rFonts w:hint="eastAsia"/>
        </w:rPr>
        <w:t>·</w:t>
      </w:r>
      <w:r w:rsidRPr="00937DE4">
        <w:rPr>
          <w:shd w:val="clear" w:color="auto" w:fill="FFFFFF"/>
        </w:rPr>
        <w:t>玛丽亚</w:t>
      </w:r>
      <w:r w:rsidR="002F056D" w:rsidRPr="00937DE4">
        <w:rPr>
          <w:rFonts w:hint="eastAsia"/>
        </w:rPr>
        <w:t>·</w:t>
      </w:r>
      <w:r w:rsidRPr="00937DE4">
        <w:rPr>
          <w:shd w:val="clear" w:color="auto" w:fill="FFFFFF"/>
        </w:rPr>
        <w:t>阿布多</w:t>
      </w:r>
      <w:r w:rsidR="002F056D" w:rsidRPr="00937DE4">
        <w:rPr>
          <w:rFonts w:hint="eastAsia"/>
        </w:rPr>
        <w:t>·</w:t>
      </w:r>
      <w:r w:rsidRPr="00937DE4">
        <w:rPr>
          <w:shd w:val="clear" w:color="auto" w:fill="FFFFFF"/>
        </w:rPr>
        <w:t>罗乔利、亚兹</w:t>
      </w:r>
      <w:r w:rsidR="002F056D" w:rsidRPr="00937DE4">
        <w:rPr>
          <w:rFonts w:hint="eastAsia"/>
        </w:rPr>
        <w:t>·</w:t>
      </w:r>
      <w:r w:rsidRPr="00937DE4">
        <w:rPr>
          <w:shd w:val="clear" w:color="auto" w:fill="FFFFFF"/>
        </w:rPr>
        <w:t>本</w:t>
      </w:r>
      <w:r w:rsidR="002F056D" w:rsidRPr="00937DE4">
        <w:rPr>
          <w:rFonts w:hint="eastAsia"/>
        </w:rPr>
        <w:t>·</w:t>
      </w:r>
      <w:r w:rsidRPr="00937DE4">
        <w:rPr>
          <w:shd w:val="clear" w:color="auto" w:fill="FFFFFF"/>
        </w:rPr>
        <w:t>阿舒尔、伊力泽</w:t>
      </w:r>
      <w:r w:rsidR="002F056D" w:rsidRPr="00937DE4">
        <w:rPr>
          <w:rFonts w:hint="eastAsia"/>
        </w:rPr>
        <w:t>·</w:t>
      </w:r>
      <w:r w:rsidRPr="00937DE4">
        <w:rPr>
          <w:shd w:val="clear" w:color="auto" w:fill="FFFFFF"/>
        </w:rPr>
        <w:t>布兰茨</w:t>
      </w:r>
      <w:r w:rsidR="002F056D" w:rsidRPr="00937DE4">
        <w:rPr>
          <w:rFonts w:hint="eastAsia"/>
        </w:rPr>
        <w:t>·</w:t>
      </w:r>
      <w:r w:rsidRPr="00937DE4">
        <w:rPr>
          <w:shd w:val="clear" w:color="auto" w:fill="FFFFFF"/>
        </w:rPr>
        <w:t>克里斯、克里斯托弗</w:t>
      </w:r>
      <w:r w:rsidR="002F056D" w:rsidRPr="00937DE4">
        <w:rPr>
          <w:rFonts w:hint="eastAsia"/>
        </w:rPr>
        <w:t>·</w:t>
      </w:r>
      <w:r w:rsidRPr="00937DE4">
        <w:rPr>
          <w:shd w:val="clear" w:color="auto" w:fill="FFFFFF"/>
        </w:rPr>
        <w:t>阿里夫</w:t>
      </w:r>
      <w:r w:rsidR="002F056D" w:rsidRPr="00937DE4">
        <w:rPr>
          <w:rFonts w:hint="eastAsia"/>
        </w:rPr>
        <w:t>·</w:t>
      </w:r>
      <w:r w:rsidRPr="00937DE4">
        <w:rPr>
          <w:shd w:val="clear" w:color="auto" w:fill="FFFFFF"/>
        </w:rPr>
        <w:t>布尔坎、艾哈迈德</w:t>
      </w:r>
      <w:r w:rsidR="002F056D" w:rsidRPr="00937DE4">
        <w:rPr>
          <w:rFonts w:hint="eastAsia"/>
        </w:rPr>
        <w:t>·</w:t>
      </w:r>
      <w:r w:rsidRPr="00937DE4">
        <w:rPr>
          <w:shd w:val="clear" w:color="auto" w:fill="FFFFFF"/>
        </w:rPr>
        <w:t>阿明</w:t>
      </w:r>
      <w:r w:rsidR="002F056D" w:rsidRPr="00937DE4">
        <w:rPr>
          <w:rFonts w:hint="eastAsia"/>
        </w:rPr>
        <w:t>·</w:t>
      </w:r>
      <w:r w:rsidRPr="00937DE4">
        <w:rPr>
          <w:shd w:val="clear" w:color="auto" w:fill="FFFFFF"/>
        </w:rPr>
        <w:t>法萨拉、古谷修一、赫里斯托夫</w:t>
      </w:r>
      <w:r w:rsidR="002F056D" w:rsidRPr="00937DE4">
        <w:rPr>
          <w:rFonts w:hint="eastAsia"/>
        </w:rPr>
        <w:t>·</w:t>
      </w:r>
      <w:r w:rsidRPr="00937DE4">
        <w:rPr>
          <w:shd w:val="clear" w:color="auto" w:fill="FFFFFF"/>
        </w:rPr>
        <w:t>海恩斯、巴马里阿姆</w:t>
      </w:r>
      <w:r w:rsidR="002F056D" w:rsidRPr="00937DE4">
        <w:rPr>
          <w:rFonts w:hint="eastAsia"/>
        </w:rPr>
        <w:t>·</w:t>
      </w:r>
      <w:r w:rsidRPr="00937DE4">
        <w:rPr>
          <w:shd w:val="clear" w:color="auto" w:fill="FFFFFF"/>
        </w:rPr>
        <w:t>科伊塔、马西娅</w:t>
      </w:r>
      <w:r w:rsidR="002F056D" w:rsidRPr="00937DE4">
        <w:rPr>
          <w:rFonts w:hint="eastAsia"/>
        </w:rPr>
        <w:t>·</w:t>
      </w:r>
      <w:r w:rsidR="009F5F27">
        <w:rPr>
          <w:shd w:val="clear" w:color="auto" w:fill="FFFFFF"/>
        </w:rPr>
        <w:t>V</w:t>
      </w:r>
      <w:r w:rsidRPr="00937DE4">
        <w:rPr>
          <w:shd w:val="clear" w:color="auto" w:fill="FFFFFF"/>
        </w:rPr>
        <w:t>.</w:t>
      </w:r>
      <w:r w:rsidR="009F5F27">
        <w:rPr>
          <w:shd w:val="clear" w:color="auto" w:fill="FFFFFF"/>
        </w:rPr>
        <w:t>J</w:t>
      </w:r>
      <w:r w:rsidRPr="00937DE4">
        <w:rPr>
          <w:shd w:val="clear" w:color="auto" w:fill="FFFFFF"/>
        </w:rPr>
        <w:t>.</w:t>
      </w:r>
      <w:r w:rsidR="002F056D" w:rsidRPr="00937DE4">
        <w:rPr>
          <w:rFonts w:hint="eastAsia"/>
        </w:rPr>
        <w:t>·</w:t>
      </w:r>
      <w:r w:rsidRPr="00937DE4">
        <w:rPr>
          <w:shd w:val="clear" w:color="auto" w:fill="FFFFFF"/>
        </w:rPr>
        <w:t>克兰、邓肯</w:t>
      </w:r>
      <w:r w:rsidR="002F056D" w:rsidRPr="00937DE4">
        <w:rPr>
          <w:rFonts w:hint="eastAsia"/>
        </w:rPr>
        <w:t>·</w:t>
      </w:r>
      <w:r w:rsidRPr="00937DE4">
        <w:rPr>
          <w:shd w:val="clear" w:color="auto" w:fill="FFFFFF"/>
        </w:rPr>
        <w:t>莱基</w:t>
      </w:r>
      <w:r w:rsidR="002F056D" w:rsidRPr="00937DE4">
        <w:rPr>
          <w:rFonts w:hint="eastAsia"/>
        </w:rPr>
        <w:t>·</w:t>
      </w:r>
      <w:r w:rsidRPr="00937DE4">
        <w:rPr>
          <w:shd w:val="clear" w:color="auto" w:fill="FFFFFF"/>
        </w:rPr>
        <w:t>穆胡穆扎、普蒂尼</w:t>
      </w:r>
      <w:r w:rsidR="002F056D" w:rsidRPr="00937DE4">
        <w:rPr>
          <w:rFonts w:hint="eastAsia"/>
        </w:rPr>
        <w:t>·</w:t>
      </w:r>
      <w:r w:rsidRPr="00937DE4">
        <w:rPr>
          <w:shd w:val="clear" w:color="auto" w:fill="FFFFFF"/>
        </w:rPr>
        <w:t>帕扎尔奇兹、埃尔南</w:t>
      </w:r>
      <w:r w:rsidR="002F056D" w:rsidRPr="00937DE4">
        <w:rPr>
          <w:rFonts w:hint="eastAsia"/>
        </w:rPr>
        <w:t>·</w:t>
      </w:r>
      <w:r w:rsidRPr="00937DE4">
        <w:rPr>
          <w:shd w:val="clear" w:color="auto" w:fill="FFFFFF"/>
        </w:rPr>
        <w:t>克萨达</w:t>
      </w:r>
      <w:r w:rsidR="002F056D" w:rsidRPr="00937DE4">
        <w:rPr>
          <w:rFonts w:hint="eastAsia"/>
        </w:rPr>
        <w:t>·</w:t>
      </w:r>
      <w:r w:rsidRPr="00937DE4">
        <w:rPr>
          <w:shd w:val="clear" w:color="auto" w:fill="FFFFFF"/>
        </w:rPr>
        <w:t>卡夫雷拉、瓦西尔卡</w:t>
      </w:r>
      <w:r w:rsidR="002F056D" w:rsidRPr="00937DE4">
        <w:rPr>
          <w:rFonts w:hint="eastAsia"/>
        </w:rPr>
        <w:t>·</w:t>
      </w:r>
      <w:r w:rsidRPr="00937DE4">
        <w:rPr>
          <w:shd w:val="clear" w:color="auto" w:fill="FFFFFF"/>
        </w:rPr>
        <w:t>桑钦、何塞</w:t>
      </w:r>
      <w:r w:rsidR="002F056D" w:rsidRPr="00937DE4">
        <w:rPr>
          <w:rFonts w:hint="eastAsia"/>
        </w:rPr>
        <w:t>·</w:t>
      </w:r>
      <w:r w:rsidRPr="00937DE4">
        <w:rPr>
          <w:shd w:val="clear" w:color="auto" w:fill="FFFFFF"/>
        </w:rPr>
        <w:t>曼努埃尔</w:t>
      </w:r>
      <w:r w:rsidR="002F056D" w:rsidRPr="00937DE4">
        <w:rPr>
          <w:rFonts w:hint="eastAsia"/>
        </w:rPr>
        <w:t>·</w:t>
      </w:r>
      <w:r w:rsidRPr="00937DE4">
        <w:rPr>
          <w:shd w:val="clear" w:color="auto" w:fill="FFFFFF"/>
        </w:rPr>
        <w:t>桑托斯</w:t>
      </w:r>
      <w:r w:rsidR="002F056D" w:rsidRPr="00937DE4">
        <w:rPr>
          <w:rFonts w:hint="eastAsia"/>
        </w:rPr>
        <w:t>·</w:t>
      </w:r>
      <w:r w:rsidRPr="00937DE4">
        <w:rPr>
          <w:shd w:val="clear" w:color="auto" w:fill="FFFFFF"/>
        </w:rPr>
        <w:t>派斯、尤瓦尔</w:t>
      </w:r>
      <w:bookmarkStart w:id="0" w:name="_GoBack"/>
      <w:bookmarkEnd w:id="0"/>
      <w:r w:rsidR="002F056D" w:rsidRPr="00937DE4">
        <w:rPr>
          <w:rFonts w:hint="eastAsia"/>
        </w:rPr>
        <w:t>·</w:t>
      </w:r>
      <w:r w:rsidRPr="00937DE4">
        <w:rPr>
          <w:shd w:val="clear" w:color="auto" w:fill="FFFFFF"/>
        </w:rPr>
        <w:t>沙尼、埃莱娜</w:t>
      </w:r>
      <w:r w:rsidR="002F056D" w:rsidRPr="00937DE4">
        <w:rPr>
          <w:rFonts w:hint="eastAsia"/>
        </w:rPr>
        <w:t>·</w:t>
      </w:r>
      <w:r w:rsidRPr="00937DE4">
        <w:rPr>
          <w:shd w:val="clear" w:color="auto" w:fill="FFFFFF"/>
        </w:rPr>
        <w:t>提格乎德加、安德烈亚斯</w:t>
      </w:r>
      <w:r w:rsidR="002F056D" w:rsidRPr="00937DE4">
        <w:rPr>
          <w:rFonts w:hint="eastAsia"/>
        </w:rPr>
        <w:t>·</w:t>
      </w:r>
      <w:r w:rsidRPr="00937DE4">
        <w:rPr>
          <w:shd w:val="clear" w:color="auto" w:fill="FFFFFF"/>
        </w:rPr>
        <w:t>齐默尔曼和根提安</w:t>
      </w:r>
      <w:r w:rsidR="002F056D" w:rsidRPr="00937DE4">
        <w:rPr>
          <w:rFonts w:hint="eastAsia"/>
        </w:rPr>
        <w:t>·</w:t>
      </w:r>
      <w:r w:rsidRPr="00937DE4">
        <w:rPr>
          <w:shd w:val="clear" w:color="auto" w:fill="FFFFFF"/>
        </w:rPr>
        <w:t>齐伯利</w:t>
      </w:r>
      <w:r w:rsidRPr="00937DE4">
        <w:rPr>
          <w:rFonts w:hint="eastAsia"/>
          <w:shd w:val="clear" w:color="auto" w:fill="FFFFFF"/>
        </w:rPr>
        <w:t>。</w:t>
      </w:r>
    </w:p>
  </w:footnote>
  <w:footnote w:id="4">
    <w:p w:rsidR="00E058CF" w:rsidRPr="00E6054D" w:rsidRDefault="00E058CF" w:rsidP="00E058CF">
      <w:pPr>
        <w:pStyle w:val="a6"/>
        <w:rPr>
          <w:rStyle w:val="SingleTxtGCChar"/>
          <w:sz w:val="18"/>
          <w:szCs w:val="18"/>
        </w:rPr>
      </w:pPr>
      <w:r w:rsidRPr="00C42631">
        <w:tab/>
      </w:r>
      <w:r w:rsidRPr="00E26FFD">
        <w:rPr>
          <w:rStyle w:val="a8"/>
          <w:rFonts w:eastAsia="宋体"/>
        </w:rPr>
        <w:footnoteRef/>
      </w:r>
      <w:r w:rsidRPr="00C42631">
        <w:tab/>
      </w:r>
      <w:r w:rsidRPr="00E6054D">
        <w:rPr>
          <w:rStyle w:val="SingleTxtGCChar"/>
          <w:sz w:val="18"/>
          <w:szCs w:val="18"/>
        </w:rPr>
        <w:t>见</w:t>
      </w:r>
      <w:r w:rsidRPr="00E6054D">
        <w:rPr>
          <w:rStyle w:val="SingleTxtGCChar"/>
          <w:rFonts w:hint="eastAsia"/>
          <w:sz w:val="18"/>
          <w:szCs w:val="18"/>
        </w:rPr>
        <w:t>《</w:t>
      </w:r>
      <w:r w:rsidRPr="00E6054D">
        <w:rPr>
          <w:rStyle w:val="SingleTxtGCChar"/>
          <w:sz w:val="18"/>
          <w:szCs w:val="18"/>
        </w:rPr>
        <w:t>刑法</w:t>
      </w:r>
      <w:r w:rsidRPr="00E6054D">
        <w:rPr>
          <w:rStyle w:val="SingleTxtGCChar"/>
          <w:rFonts w:hint="eastAsia"/>
          <w:sz w:val="18"/>
          <w:szCs w:val="18"/>
        </w:rPr>
        <w:t>》</w:t>
      </w:r>
      <w:r w:rsidRPr="00E6054D">
        <w:rPr>
          <w:rStyle w:val="SingleTxtGCChar"/>
          <w:sz w:val="18"/>
          <w:szCs w:val="18"/>
        </w:rPr>
        <w:t>第</w:t>
      </w:r>
      <w:r w:rsidR="009F5F27">
        <w:rPr>
          <w:rStyle w:val="SingleTxtGCChar"/>
          <w:sz w:val="18"/>
          <w:szCs w:val="18"/>
        </w:rPr>
        <w:t>276</w:t>
      </w:r>
      <w:r w:rsidRPr="00E6054D">
        <w:rPr>
          <w:rStyle w:val="SingleTxtGCChar"/>
          <w:sz w:val="18"/>
          <w:szCs w:val="18"/>
        </w:rPr>
        <w:t>条，该条将无意图销售的非法生产、购买、储存、运</w:t>
      </w:r>
      <w:r w:rsidRPr="00E6054D">
        <w:rPr>
          <w:rStyle w:val="SingleTxtGCChar"/>
          <w:rFonts w:hint="eastAsia"/>
          <w:sz w:val="18"/>
          <w:szCs w:val="18"/>
        </w:rPr>
        <w:t>载</w:t>
      </w:r>
      <w:r w:rsidRPr="00E6054D">
        <w:rPr>
          <w:rStyle w:val="SingleTxtGCChar"/>
          <w:sz w:val="18"/>
          <w:szCs w:val="18"/>
        </w:rPr>
        <w:t>或</w:t>
      </w:r>
      <w:r w:rsidRPr="00E6054D">
        <w:rPr>
          <w:rStyle w:val="SingleTxtGCChar"/>
          <w:rFonts w:hint="eastAsia"/>
          <w:sz w:val="18"/>
          <w:szCs w:val="18"/>
        </w:rPr>
        <w:t>传递</w:t>
      </w:r>
      <w:r w:rsidRPr="00E6054D">
        <w:rPr>
          <w:rStyle w:val="SingleTxtGCChar"/>
          <w:sz w:val="18"/>
          <w:szCs w:val="18"/>
        </w:rPr>
        <w:t>麻醉药品和精神药物定为刑事罪</w:t>
      </w:r>
      <w:r w:rsidRPr="00E6054D">
        <w:rPr>
          <w:rStyle w:val="SingleTxtGCChar"/>
          <w:rFonts w:hint="eastAsia"/>
          <w:sz w:val="18"/>
          <w:szCs w:val="18"/>
        </w:rPr>
        <w:t>行。</w:t>
      </w:r>
      <w:r w:rsidRPr="00E6054D">
        <w:rPr>
          <w:rStyle w:val="SingleTxtGCChar"/>
          <w:sz w:val="18"/>
          <w:szCs w:val="18"/>
        </w:rPr>
        <w:t>这一罪行</w:t>
      </w:r>
      <w:r w:rsidRPr="00E6054D">
        <w:rPr>
          <w:rStyle w:val="SingleTxtGCChar"/>
          <w:rFonts w:hint="eastAsia"/>
          <w:sz w:val="18"/>
          <w:szCs w:val="18"/>
        </w:rPr>
        <w:t>最高</w:t>
      </w:r>
      <w:r w:rsidRPr="00E6054D">
        <w:rPr>
          <w:rStyle w:val="SingleTxtGCChar"/>
          <w:sz w:val="18"/>
          <w:szCs w:val="18"/>
        </w:rPr>
        <w:t>可</w:t>
      </w:r>
      <w:r w:rsidRPr="00E6054D">
        <w:rPr>
          <w:rStyle w:val="SingleTxtGCChar"/>
          <w:rFonts w:hint="eastAsia"/>
          <w:sz w:val="18"/>
          <w:szCs w:val="18"/>
        </w:rPr>
        <w:t>判</w:t>
      </w:r>
      <w:r w:rsidRPr="00E6054D">
        <w:rPr>
          <w:rStyle w:val="SingleTxtGCChar"/>
          <w:sz w:val="18"/>
          <w:szCs w:val="18"/>
        </w:rPr>
        <w:t>处三年</w:t>
      </w:r>
      <w:r w:rsidRPr="00E6054D">
        <w:rPr>
          <w:rStyle w:val="SingleTxtGCChar"/>
          <w:rFonts w:hint="eastAsia"/>
          <w:sz w:val="18"/>
          <w:szCs w:val="18"/>
        </w:rPr>
        <w:t>有期徒刑</w:t>
      </w:r>
      <w:r w:rsidRPr="00E6054D">
        <w:rPr>
          <w:rStyle w:val="SingleTxtGCChar"/>
          <w:sz w:val="18"/>
          <w:szCs w:val="18"/>
        </w:rPr>
        <w:t>，或</w:t>
      </w:r>
      <w:r w:rsidRPr="00E6054D">
        <w:rPr>
          <w:rStyle w:val="SingleTxtGCChar"/>
          <w:rFonts w:hint="eastAsia"/>
          <w:sz w:val="18"/>
          <w:szCs w:val="18"/>
        </w:rPr>
        <w:t>如果</w:t>
      </w:r>
      <w:r w:rsidR="009F5F27">
        <w:rPr>
          <w:rStyle w:val="SingleTxtGCChar"/>
          <w:rFonts w:hint="eastAsia"/>
          <w:sz w:val="18"/>
          <w:szCs w:val="18"/>
        </w:rPr>
        <w:t>“</w:t>
      </w:r>
      <w:r w:rsidRPr="00E6054D">
        <w:rPr>
          <w:rStyle w:val="SingleTxtGCChar"/>
          <w:sz w:val="18"/>
          <w:szCs w:val="18"/>
        </w:rPr>
        <w:t>金额</w:t>
      </w:r>
      <w:r w:rsidRPr="00E6054D">
        <w:rPr>
          <w:rStyle w:val="SingleTxtGCChar"/>
          <w:rFonts w:hint="eastAsia"/>
          <w:sz w:val="18"/>
          <w:szCs w:val="18"/>
        </w:rPr>
        <w:t>巨大</w:t>
      </w:r>
      <w:r w:rsidR="009F5F27">
        <w:rPr>
          <w:rStyle w:val="SingleTxtGCChar"/>
          <w:rFonts w:hint="eastAsia"/>
          <w:sz w:val="18"/>
          <w:szCs w:val="18"/>
        </w:rPr>
        <w:t>”</w:t>
      </w:r>
      <w:r w:rsidRPr="00E6054D">
        <w:rPr>
          <w:rStyle w:val="SingleTxtGCChar"/>
          <w:rFonts w:hint="eastAsia"/>
          <w:sz w:val="18"/>
          <w:szCs w:val="18"/>
        </w:rPr>
        <w:t>，</w:t>
      </w:r>
      <w:r w:rsidRPr="00E6054D">
        <w:rPr>
          <w:rStyle w:val="SingleTxtGCChar"/>
          <w:sz w:val="18"/>
          <w:szCs w:val="18"/>
        </w:rPr>
        <w:t>最高</w:t>
      </w:r>
      <w:r w:rsidRPr="00E6054D">
        <w:rPr>
          <w:rStyle w:val="SingleTxtGCChar"/>
          <w:rFonts w:hint="eastAsia"/>
          <w:sz w:val="18"/>
          <w:szCs w:val="18"/>
        </w:rPr>
        <w:t>可</w:t>
      </w:r>
      <w:r w:rsidRPr="00E6054D">
        <w:rPr>
          <w:rStyle w:val="SingleTxtGCChar"/>
          <w:sz w:val="18"/>
          <w:szCs w:val="18"/>
        </w:rPr>
        <w:t>判处五年的</w:t>
      </w:r>
      <w:r w:rsidRPr="00E6054D">
        <w:rPr>
          <w:rStyle w:val="SingleTxtGCChar"/>
          <w:rFonts w:hint="eastAsia"/>
          <w:sz w:val="18"/>
          <w:szCs w:val="18"/>
        </w:rPr>
        <w:t>有期徒刑。</w:t>
      </w:r>
    </w:p>
  </w:footnote>
  <w:footnote w:id="5">
    <w:p w:rsidR="00E058CF" w:rsidRPr="00E6054D" w:rsidRDefault="00E058CF" w:rsidP="00E058CF">
      <w:pPr>
        <w:pStyle w:val="a6"/>
        <w:rPr>
          <w:rStyle w:val="SingleTxtGCChar"/>
          <w:sz w:val="18"/>
          <w:szCs w:val="18"/>
        </w:rPr>
      </w:pPr>
      <w:r w:rsidRPr="00C42631">
        <w:tab/>
      </w:r>
      <w:r w:rsidRPr="00E26FFD">
        <w:rPr>
          <w:rStyle w:val="a8"/>
          <w:rFonts w:eastAsia="宋体"/>
        </w:rPr>
        <w:footnoteRef/>
      </w:r>
      <w:r w:rsidRPr="00C42631">
        <w:tab/>
      </w:r>
      <w:r w:rsidRPr="00E6054D">
        <w:rPr>
          <w:rStyle w:val="SingleTxtGCChar"/>
          <w:sz w:val="18"/>
          <w:szCs w:val="18"/>
        </w:rPr>
        <w:t>未提供体格检查结果副本</w:t>
      </w:r>
      <w:r w:rsidRPr="00E6054D">
        <w:rPr>
          <w:rStyle w:val="SingleTxtGCChar"/>
          <w:rFonts w:hint="eastAsia"/>
          <w:sz w:val="18"/>
          <w:szCs w:val="18"/>
        </w:rPr>
        <w:t>。</w:t>
      </w:r>
    </w:p>
  </w:footnote>
  <w:footnote w:id="6">
    <w:p w:rsidR="00E058CF" w:rsidRPr="006D2C2E" w:rsidRDefault="00E058CF" w:rsidP="00E058CF">
      <w:pPr>
        <w:pStyle w:val="a6"/>
        <w:rPr>
          <w:rStyle w:val="SingleTxtGCChar"/>
          <w:sz w:val="18"/>
          <w:szCs w:val="18"/>
        </w:rPr>
      </w:pPr>
      <w:r w:rsidRPr="00C42631">
        <w:tab/>
      </w:r>
      <w:r w:rsidRPr="00E26FFD">
        <w:rPr>
          <w:rStyle w:val="a8"/>
          <w:rFonts w:eastAsia="宋体"/>
        </w:rPr>
        <w:footnoteRef/>
      </w:r>
      <w:r w:rsidRPr="00C42631">
        <w:tab/>
      </w:r>
      <w:r w:rsidRPr="006D2C2E">
        <w:rPr>
          <w:rStyle w:val="SingleTxtGCChar"/>
          <w:sz w:val="18"/>
          <w:szCs w:val="18"/>
        </w:rPr>
        <w:t>见</w:t>
      </w:r>
      <w:r w:rsidRPr="006D2C2E">
        <w:rPr>
          <w:rStyle w:val="SingleTxtGCChar"/>
          <w:rFonts w:hint="eastAsia"/>
          <w:sz w:val="18"/>
          <w:szCs w:val="18"/>
        </w:rPr>
        <w:t>《</w:t>
      </w:r>
      <w:r w:rsidRPr="006D2C2E">
        <w:rPr>
          <w:rStyle w:val="SingleTxtGCChar"/>
          <w:sz w:val="18"/>
          <w:szCs w:val="18"/>
        </w:rPr>
        <w:t>刑法</w:t>
      </w:r>
      <w:r w:rsidRPr="006D2C2E">
        <w:rPr>
          <w:rStyle w:val="SingleTxtGCChar"/>
          <w:rFonts w:hint="eastAsia"/>
          <w:sz w:val="18"/>
          <w:szCs w:val="18"/>
        </w:rPr>
        <w:t>》</w:t>
      </w:r>
      <w:r w:rsidRPr="006D2C2E">
        <w:rPr>
          <w:rStyle w:val="SingleTxtGCChar"/>
          <w:sz w:val="18"/>
          <w:szCs w:val="18"/>
        </w:rPr>
        <w:t>第</w:t>
      </w:r>
      <w:r w:rsidR="009F5F27">
        <w:rPr>
          <w:rStyle w:val="SingleTxtGCChar"/>
          <w:sz w:val="18"/>
          <w:szCs w:val="18"/>
        </w:rPr>
        <w:t>273</w:t>
      </w:r>
      <w:r w:rsidRPr="006D2C2E">
        <w:rPr>
          <w:rStyle w:val="SingleTxtGCChar"/>
          <w:sz w:val="18"/>
          <w:szCs w:val="18"/>
        </w:rPr>
        <w:t>条</w:t>
      </w:r>
      <w:r w:rsidRPr="006D2C2E">
        <w:rPr>
          <w:rStyle w:val="SingleTxtGCChar"/>
          <w:rFonts w:hint="eastAsia"/>
          <w:sz w:val="18"/>
          <w:szCs w:val="18"/>
        </w:rPr>
        <w:t>。</w:t>
      </w:r>
    </w:p>
  </w:footnote>
  <w:footnote w:id="7">
    <w:p w:rsidR="00E058CF" w:rsidRPr="00EA616F" w:rsidRDefault="00E058CF" w:rsidP="00E058CF">
      <w:pPr>
        <w:pStyle w:val="a6"/>
        <w:rPr>
          <w:rStyle w:val="SingleTxtGCChar"/>
          <w:sz w:val="18"/>
          <w:szCs w:val="18"/>
        </w:rPr>
      </w:pPr>
      <w:r w:rsidRPr="00C42631">
        <w:tab/>
      </w:r>
      <w:r w:rsidRPr="00E26FFD">
        <w:rPr>
          <w:rStyle w:val="a8"/>
          <w:rFonts w:eastAsia="宋体"/>
        </w:rPr>
        <w:footnoteRef/>
      </w:r>
      <w:r w:rsidRPr="00C42631">
        <w:tab/>
      </w:r>
      <w:r w:rsidRPr="00EA616F">
        <w:rPr>
          <w:rStyle w:val="SingleTxtGCChar"/>
          <w:sz w:val="18"/>
          <w:szCs w:val="18"/>
        </w:rPr>
        <w:t>见关于人身自由与安全的第</w:t>
      </w:r>
      <w:r w:rsidR="009F5F27">
        <w:rPr>
          <w:rStyle w:val="SingleTxtGCChar"/>
          <w:sz w:val="18"/>
          <w:szCs w:val="18"/>
        </w:rPr>
        <w:t>35</w:t>
      </w:r>
      <w:r w:rsidRPr="00EA616F">
        <w:rPr>
          <w:rStyle w:val="SingleTxtGCChar"/>
          <w:sz w:val="18"/>
          <w:szCs w:val="18"/>
        </w:rPr>
        <w:t>号一般性意见</w:t>
      </w:r>
      <w:r w:rsidRPr="00EA616F">
        <w:rPr>
          <w:rStyle w:val="SingleTxtGCChar"/>
          <w:sz w:val="18"/>
          <w:szCs w:val="18"/>
        </w:rPr>
        <w:t>(</w:t>
      </w:r>
      <w:r w:rsidR="009F5F27">
        <w:rPr>
          <w:rStyle w:val="SingleTxtGCChar"/>
          <w:sz w:val="18"/>
          <w:szCs w:val="18"/>
        </w:rPr>
        <w:t>2</w:t>
      </w:r>
      <w:r w:rsidRPr="00EA616F">
        <w:rPr>
          <w:rStyle w:val="SingleTxtGCChar"/>
          <w:sz w:val="18"/>
          <w:szCs w:val="18"/>
        </w:rPr>
        <w:t>0</w:t>
      </w:r>
      <w:r w:rsidR="009F5F27">
        <w:rPr>
          <w:rStyle w:val="SingleTxtGCChar"/>
          <w:sz w:val="18"/>
          <w:szCs w:val="18"/>
        </w:rPr>
        <w:t>14</w:t>
      </w:r>
      <w:r w:rsidRPr="00EA616F">
        <w:rPr>
          <w:rStyle w:val="SingleTxtGCChar"/>
          <w:rFonts w:hint="eastAsia"/>
          <w:sz w:val="18"/>
          <w:szCs w:val="18"/>
        </w:rPr>
        <w:t>年</w:t>
      </w:r>
      <w:r w:rsidRPr="00EA616F">
        <w:rPr>
          <w:rStyle w:val="SingleTxtGCChar"/>
          <w:sz w:val="18"/>
          <w:szCs w:val="18"/>
        </w:rPr>
        <w:t>)</w:t>
      </w:r>
      <w:r w:rsidRPr="00EA616F">
        <w:rPr>
          <w:rStyle w:val="SingleTxtGCChar"/>
          <w:sz w:val="18"/>
          <w:szCs w:val="18"/>
        </w:rPr>
        <w:t>，第</w:t>
      </w:r>
      <w:r w:rsidR="009F5F27">
        <w:rPr>
          <w:rStyle w:val="SingleTxtGCChar"/>
          <w:sz w:val="18"/>
          <w:szCs w:val="18"/>
        </w:rPr>
        <w:t>12</w:t>
      </w:r>
      <w:r w:rsidRPr="00EA616F">
        <w:rPr>
          <w:rStyle w:val="SingleTxtGCChar"/>
          <w:sz w:val="18"/>
          <w:szCs w:val="18"/>
        </w:rPr>
        <w:t>段</w:t>
      </w:r>
      <w:r w:rsidRPr="00EA616F">
        <w:rPr>
          <w:rStyle w:val="SingleTxtGCChar"/>
          <w:rFonts w:hint="eastAsia"/>
          <w:sz w:val="18"/>
          <w:szCs w:val="18"/>
        </w:rPr>
        <w:t>。</w:t>
      </w:r>
    </w:p>
  </w:footnote>
  <w:footnote w:id="8">
    <w:p w:rsidR="00E058CF" w:rsidRPr="00A362F3" w:rsidRDefault="00E058CF" w:rsidP="00E058CF">
      <w:pPr>
        <w:pStyle w:val="a6"/>
      </w:pPr>
      <w:r w:rsidRPr="00D72DBB">
        <w:tab/>
      </w:r>
      <w:r w:rsidRPr="00E26FFD">
        <w:rPr>
          <w:rStyle w:val="a8"/>
          <w:rFonts w:eastAsia="宋体"/>
        </w:rPr>
        <w:footnoteRef/>
      </w:r>
      <w:r w:rsidRPr="00D72DBB">
        <w:tab/>
      </w:r>
      <w:r w:rsidRPr="00A362F3">
        <w:rPr>
          <w:color w:val="333333"/>
          <w:shd w:val="clear" w:color="auto" w:fill="FFFFFF"/>
        </w:rPr>
        <w:t>同上，第</w:t>
      </w:r>
      <w:r w:rsidR="009F5F27">
        <w:rPr>
          <w:color w:val="333333"/>
          <w:shd w:val="clear" w:color="auto" w:fill="FFFFFF"/>
        </w:rPr>
        <w:t>17</w:t>
      </w:r>
      <w:r w:rsidRPr="00A362F3">
        <w:rPr>
          <w:color w:val="333333"/>
          <w:shd w:val="clear" w:color="auto" w:fill="FFFFFF"/>
        </w:rPr>
        <w:t>段，引述</w:t>
      </w:r>
      <w:r w:rsidR="009F5F27">
        <w:rPr>
          <w:color w:val="333333"/>
          <w:shd w:val="clear" w:color="auto" w:fill="FFFFFF"/>
        </w:rPr>
        <w:t>Zelaya</w:t>
      </w:r>
      <w:r w:rsidRPr="00A362F3">
        <w:rPr>
          <w:color w:val="333333"/>
          <w:shd w:val="clear" w:color="auto" w:fill="FFFFFF"/>
        </w:rPr>
        <w:t xml:space="preserve"> </w:t>
      </w:r>
      <w:r w:rsidR="009F5F27">
        <w:rPr>
          <w:color w:val="333333"/>
          <w:shd w:val="clear" w:color="auto" w:fill="FFFFFF"/>
        </w:rPr>
        <w:t>Blanco</w:t>
      </w:r>
      <w:r w:rsidRPr="003A041A">
        <w:rPr>
          <w:rFonts w:ascii="Time New Roman" w:eastAsia="楷体" w:hAnsi="Time New Roman"/>
          <w:color w:val="333333"/>
          <w:shd w:val="clear" w:color="auto" w:fill="FFFFFF"/>
        </w:rPr>
        <w:t>诉尼加拉瓜</w:t>
      </w:r>
      <w:r w:rsidRPr="00A362F3">
        <w:rPr>
          <w:color w:val="333333"/>
          <w:shd w:val="clear" w:color="auto" w:fill="FFFFFF"/>
        </w:rPr>
        <w:t>(</w:t>
      </w:r>
      <w:r w:rsidR="009F5F27">
        <w:rPr>
          <w:color w:val="333333"/>
          <w:shd w:val="clear" w:color="auto" w:fill="FFFFFF"/>
        </w:rPr>
        <w:t>CCPR</w:t>
      </w:r>
      <w:r w:rsidRPr="00A362F3">
        <w:rPr>
          <w:color w:val="333333"/>
          <w:shd w:val="clear" w:color="auto" w:fill="FFFFFF"/>
        </w:rPr>
        <w:t>/</w:t>
      </w:r>
      <w:r w:rsidR="009F5F27">
        <w:rPr>
          <w:color w:val="333333"/>
          <w:shd w:val="clear" w:color="auto" w:fill="FFFFFF"/>
        </w:rPr>
        <w:t>C</w:t>
      </w:r>
      <w:r w:rsidRPr="00A362F3">
        <w:rPr>
          <w:color w:val="333333"/>
          <w:shd w:val="clear" w:color="auto" w:fill="FFFFFF"/>
        </w:rPr>
        <w:t>/</w:t>
      </w:r>
      <w:r w:rsidR="009F5F27">
        <w:rPr>
          <w:color w:val="333333"/>
          <w:shd w:val="clear" w:color="auto" w:fill="FFFFFF"/>
        </w:rPr>
        <w:t>51</w:t>
      </w:r>
      <w:r w:rsidRPr="00A362F3">
        <w:rPr>
          <w:color w:val="333333"/>
          <w:shd w:val="clear" w:color="auto" w:fill="FFFFFF"/>
        </w:rPr>
        <w:t>/</w:t>
      </w:r>
      <w:r w:rsidR="009F5F27">
        <w:rPr>
          <w:color w:val="333333"/>
          <w:shd w:val="clear" w:color="auto" w:fill="FFFFFF"/>
        </w:rPr>
        <w:t>D</w:t>
      </w:r>
      <w:r w:rsidRPr="00A362F3">
        <w:rPr>
          <w:color w:val="333333"/>
          <w:shd w:val="clear" w:color="auto" w:fill="FFFFFF"/>
        </w:rPr>
        <w:t>/</w:t>
      </w:r>
      <w:r w:rsidR="009F5F27">
        <w:rPr>
          <w:color w:val="333333"/>
          <w:shd w:val="clear" w:color="auto" w:fill="FFFFFF"/>
        </w:rPr>
        <w:t>328</w:t>
      </w:r>
      <w:r w:rsidRPr="00A362F3">
        <w:rPr>
          <w:color w:val="333333"/>
          <w:shd w:val="clear" w:color="auto" w:fill="FFFFFF"/>
        </w:rPr>
        <w:t>/</w:t>
      </w:r>
      <w:r w:rsidR="009F5F27">
        <w:rPr>
          <w:color w:val="333333"/>
          <w:shd w:val="clear" w:color="auto" w:fill="FFFFFF"/>
        </w:rPr>
        <w:t>1988</w:t>
      </w:r>
      <w:r w:rsidRPr="00A362F3">
        <w:rPr>
          <w:color w:val="333333"/>
          <w:shd w:val="clear" w:color="auto" w:fill="FFFFFF"/>
        </w:rPr>
        <w:t>)</w:t>
      </w:r>
      <w:r w:rsidRPr="00A362F3">
        <w:rPr>
          <w:color w:val="333333"/>
          <w:shd w:val="clear" w:color="auto" w:fill="FFFFFF"/>
        </w:rPr>
        <w:t>，第</w:t>
      </w:r>
      <w:r w:rsidR="009F5F27">
        <w:rPr>
          <w:color w:val="333333"/>
          <w:shd w:val="clear" w:color="auto" w:fill="FFFFFF"/>
        </w:rPr>
        <w:t>1</w:t>
      </w:r>
      <w:r w:rsidRPr="00A362F3">
        <w:rPr>
          <w:color w:val="333333"/>
          <w:shd w:val="clear" w:color="auto" w:fill="FFFFFF"/>
        </w:rPr>
        <w:t>0.</w:t>
      </w:r>
      <w:r w:rsidR="009F5F27">
        <w:rPr>
          <w:color w:val="333333"/>
          <w:shd w:val="clear" w:color="auto" w:fill="FFFFFF"/>
        </w:rPr>
        <w:t>3</w:t>
      </w:r>
      <w:r w:rsidRPr="00A362F3">
        <w:rPr>
          <w:color w:val="333333"/>
          <w:shd w:val="clear" w:color="auto" w:fill="FFFFFF"/>
        </w:rPr>
        <w:t>段</w:t>
      </w:r>
      <w:r w:rsidRPr="00A362F3">
        <w:rPr>
          <w:rFonts w:hint="eastAsia"/>
          <w:color w:val="333333"/>
          <w:shd w:val="clear" w:color="auto" w:fill="FFFFFF"/>
        </w:rPr>
        <w:t>。</w:t>
      </w:r>
    </w:p>
  </w:footnote>
  <w:footnote w:id="9">
    <w:p w:rsidR="00E058CF" w:rsidRPr="00A362F3" w:rsidRDefault="00E058CF" w:rsidP="00E058CF">
      <w:pPr>
        <w:pStyle w:val="a6"/>
        <w:rPr>
          <w:color w:val="333333"/>
          <w:shd w:val="clear" w:color="auto" w:fill="FFFFFF"/>
        </w:rPr>
      </w:pPr>
      <w:r w:rsidRPr="00C42631">
        <w:rPr>
          <w:lang w:val="x-none"/>
        </w:rPr>
        <w:tab/>
      </w:r>
      <w:r w:rsidRPr="00E26FFD">
        <w:rPr>
          <w:rStyle w:val="a8"/>
          <w:rFonts w:eastAsia="宋体"/>
        </w:rPr>
        <w:footnoteRef/>
      </w:r>
      <w:r w:rsidRPr="00C42631">
        <w:rPr>
          <w:lang w:val="x-none"/>
        </w:rPr>
        <w:tab/>
      </w:r>
      <w:r w:rsidR="009F5F27">
        <w:rPr>
          <w:color w:val="333333"/>
          <w:shd w:val="clear" w:color="auto" w:fill="FFFFFF"/>
        </w:rPr>
        <w:t>Yakubova</w:t>
      </w:r>
      <w:r w:rsidRPr="003A041A">
        <w:rPr>
          <w:rFonts w:ascii="Time New Roman" w:eastAsia="楷体" w:hAnsi="Time New Roman"/>
          <w:color w:val="333333"/>
          <w:shd w:val="clear" w:color="auto" w:fill="FFFFFF"/>
        </w:rPr>
        <w:t>诉乌兹别克斯坦</w:t>
      </w:r>
      <w:r w:rsidR="00A362F3">
        <w:rPr>
          <w:rFonts w:hint="eastAsia"/>
          <w:color w:val="333333"/>
          <w:shd w:val="clear" w:color="auto" w:fill="FFFFFF"/>
        </w:rPr>
        <w:t>(</w:t>
      </w:r>
      <w:r w:rsidR="009F5F27">
        <w:rPr>
          <w:color w:val="333333"/>
          <w:shd w:val="clear" w:color="auto" w:fill="FFFFFF"/>
        </w:rPr>
        <w:t>CCPR</w:t>
      </w:r>
      <w:r w:rsidRPr="00A362F3">
        <w:rPr>
          <w:color w:val="333333"/>
          <w:shd w:val="clear" w:color="auto" w:fill="FFFFFF"/>
        </w:rPr>
        <w:t>/</w:t>
      </w:r>
      <w:r w:rsidR="009F5F27">
        <w:rPr>
          <w:color w:val="333333"/>
          <w:shd w:val="clear" w:color="auto" w:fill="FFFFFF"/>
        </w:rPr>
        <w:t>C</w:t>
      </w:r>
      <w:r w:rsidRPr="00A362F3">
        <w:rPr>
          <w:color w:val="333333"/>
          <w:shd w:val="clear" w:color="auto" w:fill="FFFFFF"/>
        </w:rPr>
        <w:t>/</w:t>
      </w:r>
      <w:r w:rsidR="009F5F27">
        <w:rPr>
          <w:color w:val="333333"/>
          <w:shd w:val="clear" w:color="auto" w:fill="FFFFFF"/>
        </w:rPr>
        <w:t>122</w:t>
      </w:r>
      <w:r w:rsidRPr="00A362F3">
        <w:rPr>
          <w:color w:val="333333"/>
          <w:shd w:val="clear" w:color="auto" w:fill="FFFFFF"/>
        </w:rPr>
        <w:t>/</w:t>
      </w:r>
      <w:r w:rsidR="009F5F27">
        <w:rPr>
          <w:color w:val="333333"/>
          <w:shd w:val="clear" w:color="auto" w:fill="FFFFFF"/>
        </w:rPr>
        <w:t>D</w:t>
      </w:r>
      <w:r w:rsidRPr="00A362F3">
        <w:rPr>
          <w:color w:val="333333"/>
          <w:shd w:val="clear" w:color="auto" w:fill="FFFFFF"/>
        </w:rPr>
        <w:t>/</w:t>
      </w:r>
      <w:r w:rsidR="009F5F27">
        <w:rPr>
          <w:color w:val="333333"/>
          <w:shd w:val="clear" w:color="auto" w:fill="FFFFFF"/>
        </w:rPr>
        <w:t>2577</w:t>
      </w:r>
      <w:r w:rsidRPr="00A362F3">
        <w:rPr>
          <w:color w:val="333333"/>
          <w:shd w:val="clear" w:color="auto" w:fill="FFFFFF"/>
        </w:rPr>
        <w:t>/</w:t>
      </w:r>
      <w:r w:rsidR="009F5F27">
        <w:rPr>
          <w:color w:val="333333"/>
          <w:shd w:val="clear" w:color="auto" w:fill="FFFFFF"/>
        </w:rPr>
        <w:t>2</w:t>
      </w:r>
      <w:r w:rsidRPr="00A362F3">
        <w:rPr>
          <w:color w:val="333333"/>
          <w:shd w:val="clear" w:color="auto" w:fill="FFFFFF"/>
        </w:rPr>
        <w:t>0</w:t>
      </w:r>
      <w:r w:rsidR="009F5F27">
        <w:rPr>
          <w:color w:val="333333"/>
          <w:shd w:val="clear" w:color="auto" w:fill="FFFFFF"/>
        </w:rPr>
        <w:t>15</w:t>
      </w:r>
      <w:r w:rsidR="00A362F3">
        <w:rPr>
          <w:rFonts w:hint="eastAsia"/>
          <w:color w:val="333333"/>
          <w:shd w:val="clear" w:color="auto" w:fill="FFFFFF"/>
        </w:rPr>
        <w:t>)</w:t>
      </w:r>
      <w:r w:rsidRPr="00A362F3">
        <w:rPr>
          <w:color w:val="333333"/>
          <w:shd w:val="clear" w:color="auto" w:fill="FFFFFF"/>
        </w:rPr>
        <w:t>，第</w:t>
      </w:r>
      <w:r w:rsidR="009F5F27">
        <w:rPr>
          <w:color w:val="333333"/>
          <w:shd w:val="clear" w:color="auto" w:fill="FFFFFF"/>
        </w:rPr>
        <w:t>9</w:t>
      </w:r>
      <w:r w:rsidRPr="00A362F3">
        <w:rPr>
          <w:color w:val="333333"/>
          <w:shd w:val="clear" w:color="auto" w:fill="FFFFFF"/>
        </w:rPr>
        <w:t>.</w:t>
      </w:r>
      <w:r w:rsidR="009F5F27">
        <w:rPr>
          <w:color w:val="333333"/>
          <w:shd w:val="clear" w:color="auto" w:fill="FFFFFF"/>
        </w:rPr>
        <w:t>3</w:t>
      </w:r>
      <w:r w:rsidRPr="00A362F3">
        <w:rPr>
          <w:color w:val="333333"/>
          <w:shd w:val="clear" w:color="auto" w:fill="FFFFFF"/>
        </w:rPr>
        <w:t>段</w:t>
      </w:r>
      <w:r w:rsidRPr="00A362F3">
        <w:rPr>
          <w:rFonts w:hint="eastAsia"/>
          <w:color w:val="333333"/>
          <w:shd w:val="clear" w:color="auto" w:fill="FFFFFF"/>
        </w:rPr>
        <w:t>。</w:t>
      </w:r>
    </w:p>
  </w:footnote>
  <w:footnote w:id="10">
    <w:p w:rsidR="00E058CF" w:rsidRPr="00A362F3" w:rsidRDefault="00E058CF" w:rsidP="00E058CF">
      <w:pPr>
        <w:pStyle w:val="a6"/>
        <w:rPr>
          <w:color w:val="333333"/>
          <w:shd w:val="clear" w:color="auto" w:fill="FFFFFF"/>
        </w:rPr>
      </w:pPr>
      <w:r w:rsidRPr="00B57DAC">
        <w:tab/>
      </w:r>
      <w:r w:rsidRPr="00EF73F2">
        <w:rPr>
          <w:rStyle w:val="a8"/>
          <w:rFonts w:eastAsia="宋体"/>
        </w:rPr>
        <w:footnoteRef/>
      </w:r>
      <w:r w:rsidRPr="00EF73F2">
        <w:rPr>
          <w:lang w:val="es-ES"/>
        </w:rPr>
        <w:tab/>
      </w:r>
      <w:r w:rsidRPr="00A362F3">
        <w:rPr>
          <w:color w:val="333333"/>
          <w:shd w:val="clear" w:color="auto" w:fill="FFFFFF"/>
        </w:rPr>
        <w:t>第</w:t>
      </w:r>
      <w:r w:rsidR="009F5F27">
        <w:rPr>
          <w:color w:val="333333"/>
          <w:shd w:val="clear" w:color="auto" w:fill="FFFFFF"/>
        </w:rPr>
        <w:t>34</w:t>
      </w:r>
      <w:r w:rsidRPr="00A362F3">
        <w:rPr>
          <w:color w:val="333333"/>
          <w:shd w:val="clear" w:color="auto" w:fill="FFFFFF"/>
        </w:rPr>
        <w:t>号一般性意见，第</w:t>
      </w:r>
      <w:r w:rsidR="009F5F27">
        <w:rPr>
          <w:color w:val="333333"/>
          <w:shd w:val="clear" w:color="auto" w:fill="FFFFFF"/>
        </w:rPr>
        <w:t>22</w:t>
      </w:r>
      <w:r w:rsidRPr="00A362F3">
        <w:rPr>
          <w:color w:val="333333"/>
          <w:shd w:val="clear" w:color="auto" w:fill="FFFFFF"/>
        </w:rPr>
        <w:t>段。</w:t>
      </w:r>
    </w:p>
  </w:footnote>
  <w:footnote w:id="11">
    <w:p w:rsidR="00E058CF" w:rsidRPr="002F3E43" w:rsidRDefault="00E058CF" w:rsidP="00E058CF">
      <w:pPr>
        <w:pStyle w:val="a6"/>
        <w:rPr>
          <w:rStyle w:val="SingleTxtGCChar"/>
          <w:sz w:val="18"/>
          <w:szCs w:val="18"/>
          <w:lang w:val="es-ES"/>
        </w:rPr>
      </w:pPr>
      <w:r w:rsidRPr="00EF73F2">
        <w:rPr>
          <w:lang w:val="es-ES"/>
        </w:rPr>
        <w:tab/>
      </w:r>
      <w:r w:rsidRPr="00EF73F2">
        <w:rPr>
          <w:rStyle w:val="a8"/>
          <w:rFonts w:eastAsia="宋体"/>
        </w:rPr>
        <w:footnoteRef/>
      </w:r>
      <w:r w:rsidRPr="00EF73F2">
        <w:rPr>
          <w:lang w:val="es-ES"/>
        </w:rPr>
        <w:tab/>
      </w:r>
      <w:r w:rsidRPr="002F3E43">
        <w:rPr>
          <w:rStyle w:val="SingleTxtGCChar"/>
          <w:rFonts w:hint="eastAsia"/>
          <w:sz w:val="18"/>
          <w:szCs w:val="18"/>
        </w:rPr>
        <w:t>例如</w:t>
      </w:r>
      <w:r w:rsidRPr="002F3E43">
        <w:rPr>
          <w:rStyle w:val="SingleTxtGCChar"/>
          <w:rFonts w:hint="eastAsia"/>
          <w:sz w:val="18"/>
          <w:szCs w:val="18"/>
          <w:lang w:val="es-ES"/>
        </w:rPr>
        <w:t>，</w:t>
      </w:r>
      <w:r w:rsidRPr="002F3E43">
        <w:rPr>
          <w:rStyle w:val="SingleTxtGCChar"/>
          <w:rFonts w:hint="eastAsia"/>
          <w:sz w:val="18"/>
          <w:szCs w:val="18"/>
        </w:rPr>
        <w:t>见</w:t>
      </w:r>
      <w:r w:rsidR="009F5F27">
        <w:rPr>
          <w:rStyle w:val="SingleTxtGCChar"/>
          <w:sz w:val="18"/>
          <w:szCs w:val="18"/>
          <w:lang w:val="es-ES"/>
        </w:rPr>
        <w:t>Pivonos</w:t>
      </w:r>
      <w:r w:rsidRPr="003A041A">
        <w:rPr>
          <w:rStyle w:val="SingleTxtGCChar"/>
          <w:rFonts w:ascii="Time New Roman" w:eastAsia="楷体" w:hAnsi="Time New Roman" w:hint="eastAsia"/>
          <w:sz w:val="18"/>
          <w:szCs w:val="18"/>
        </w:rPr>
        <w:t>诉白俄罗斯</w:t>
      </w:r>
      <w:r w:rsidR="002F3E43">
        <w:rPr>
          <w:rStyle w:val="SingleTxtGCChar"/>
          <w:rFonts w:hint="eastAsia"/>
          <w:sz w:val="18"/>
          <w:szCs w:val="18"/>
          <w:lang w:val="es-ES"/>
        </w:rPr>
        <w:t>(</w:t>
      </w:r>
      <w:r w:rsidR="009F5F27">
        <w:rPr>
          <w:rStyle w:val="SingleTxtGCChar"/>
          <w:sz w:val="18"/>
          <w:szCs w:val="18"/>
          <w:lang w:val="es-ES"/>
        </w:rPr>
        <w:t>CCPR</w:t>
      </w:r>
      <w:r w:rsidRPr="002F3E43">
        <w:rPr>
          <w:rStyle w:val="SingleTxtGCChar"/>
          <w:sz w:val="18"/>
          <w:szCs w:val="18"/>
          <w:lang w:val="es-ES"/>
        </w:rPr>
        <w:t>/</w:t>
      </w:r>
      <w:r w:rsidR="009F5F27">
        <w:rPr>
          <w:rStyle w:val="SingleTxtGCChar"/>
          <w:sz w:val="18"/>
          <w:szCs w:val="18"/>
          <w:lang w:val="es-ES"/>
        </w:rPr>
        <w:t>C</w:t>
      </w:r>
      <w:r w:rsidRPr="002F3E43">
        <w:rPr>
          <w:rStyle w:val="SingleTxtGCChar"/>
          <w:sz w:val="18"/>
          <w:szCs w:val="18"/>
          <w:lang w:val="es-ES"/>
        </w:rPr>
        <w:t>/</w:t>
      </w:r>
      <w:r w:rsidR="009F5F27">
        <w:rPr>
          <w:rStyle w:val="SingleTxtGCChar"/>
          <w:sz w:val="18"/>
          <w:szCs w:val="18"/>
          <w:lang w:val="es-ES"/>
        </w:rPr>
        <w:t>1</w:t>
      </w:r>
      <w:r w:rsidRPr="002F3E43">
        <w:rPr>
          <w:rStyle w:val="SingleTxtGCChar"/>
          <w:sz w:val="18"/>
          <w:szCs w:val="18"/>
          <w:lang w:val="es-ES"/>
        </w:rPr>
        <w:t>0</w:t>
      </w:r>
      <w:r w:rsidR="009F5F27">
        <w:rPr>
          <w:rStyle w:val="SingleTxtGCChar"/>
          <w:sz w:val="18"/>
          <w:szCs w:val="18"/>
          <w:lang w:val="es-ES"/>
        </w:rPr>
        <w:t>6</w:t>
      </w:r>
      <w:r w:rsidRPr="002F3E43">
        <w:rPr>
          <w:rStyle w:val="SingleTxtGCChar"/>
          <w:sz w:val="18"/>
          <w:szCs w:val="18"/>
          <w:lang w:val="es-ES"/>
        </w:rPr>
        <w:t>/</w:t>
      </w:r>
      <w:r w:rsidR="009F5F27">
        <w:rPr>
          <w:rStyle w:val="SingleTxtGCChar"/>
          <w:sz w:val="18"/>
          <w:szCs w:val="18"/>
          <w:lang w:val="es-ES"/>
        </w:rPr>
        <w:t>D</w:t>
      </w:r>
      <w:r w:rsidRPr="002F3E43">
        <w:rPr>
          <w:rStyle w:val="SingleTxtGCChar"/>
          <w:sz w:val="18"/>
          <w:szCs w:val="18"/>
          <w:lang w:val="es-ES"/>
        </w:rPr>
        <w:t>/</w:t>
      </w:r>
      <w:r w:rsidR="009F5F27">
        <w:rPr>
          <w:rStyle w:val="SingleTxtGCChar"/>
          <w:sz w:val="18"/>
          <w:szCs w:val="18"/>
          <w:lang w:val="es-ES"/>
        </w:rPr>
        <w:t>183</w:t>
      </w:r>
      <w:r w:rsidRPr="002F3E43">
        <w:rPr>
          <w:rStyle w:val="SingleTxtGCChar"/>
          <w:sz w:val="18"/>
          <w:szCs w:val="18"/>
          <w:lang w:val="es-ES"/>
        </w:rPr>
        <w:t>0/</w:t>
      </w:r>
      <w:r w:rsidR="009F5F27">
        <w:rPr>
          <w:rStyle w:val="SingleTxtGCChar"/>
          <w:sz w:val="18"/>
          <w:szCs w:val="18"/>
          <w:lang w:val="es-ES"/>
        </w:rPr>
        <w:t>2</w:t>
      </w:r>
      <w:r w:rsidRPr="002F3E43">
        <w:rPr>
          <w:rStyle w:val="SingleTxtGCChar"/>
          <w:sz w:val="18"/>
          <w:szCs w:val="18"/>
          <w:lang w:val="es-ES"/>
        </w:rPr>
        <w:t>00</w:t>
      </w:r>
      <w:r w:rsidR="009F5F27">
        <w:rPr>
          <w:rStyle w:val="SingleTxtGCChar"/>
          <w:sz w:val="18"/>
          <w:szCs w:val="18"/>
          <w:lang w:val="es-ES"/>
        </w:rPr>
        <w:t>8</w:t>
      </w:r>
      <w:r w:rsidR="002F3E43">
        <w:rPr>
          <w:rStyle w:val="SingleTxtGCChar"/>
          <w:rFonts w:hint="eastAsia"/>
          <w:sz w:val="18"/>
          <w:szCs w:val="18"/>
          <w:lang w:val="es-ES"/>
        </w:rPr>
        <w:t>)</w:t>
      </w:r>
      <w:r w:rsidRPr="002F3E43">
        <w:rPr>
          <w:rStyle w:val="SingleTxtGCChar"/>
          <w:rFonts w:hint="eastAsia"/>
          <w:sz w:val="18"/>
          <w:szCs w:val="18"/>
          <w:lang w:val="es-ES"/>
        </w:rPr>
        <w:t>，</w:t>
      </w:r>
      <w:r w:rsidRPr="002F3E43">
        <w:rPr>
          <w:rStyle w:val="SingleTxtGCChar"/>
          <w:rFonts w:hint="eastAsia"/>
          <w:sz w:val="18"/>
          <w:szCs w:val="18"/>
        </w:rPr>
        <w:t>第</w:t>
      </w:r>
      <w:r w:rsidR="009F5F27">
        <w:rPr>
          <w:rStyle w:val="SingleTxtGCChar"/>
          <w:sz w:val="18"/>
          <w:szCs w:val="18"/>
          <w:lang w:val="es-ES"/>
        </w:rPr>
        <w:t>9</w:t>
      </w:r>
      <w:r w:rsidRPr="002F3E43">
        <w:rPr>
          <w:rStyle w:val="SingleTxtGCChar"/>
          <w:sz w:val="18"/>
          <w:szCs w:val="18"/>
          <w:lang w:val="es-ES"/>
        </w:rPr>
        <w:t>.</w:t>
      </w:r>
      <w:r w:rsidR="009F5F27">
        <w:rPr>
          <w:rStyle w:val="SingleTxtGCChar"/>
          <w:sz w:val="18"/>
          <w:szCs w:val="18"/>
          <w:lang w:val="es-ES"/>
        </w:rPr>
        <w:t>3</w:t>
      </w:r>
      <w:r w:rsidRPr="002F3E43">
        <w:rPr>
          <w:rStyle w:val="SingleTxtGCChar"/>
          <w:rFonts w:hint="eastAsia"/>
          <w:sz w:val="18"/>
          <w:szCs w:val="18"/>
        </w:rPr>
        <w:t>段</w:t>
      </w:r>
      <w:r w:rsidR="002F3E43">
        <w:rPr>
          <w:rStyle w:val="SingleTxtGCChar"/>
          <w:rFonts w:hint="eastAsia"/>
          <w:sz w:val="18"/>
          <w:szCs w:val="18"/>
          <w:lang w:val="es-ES"/>
        </w:rPr>
        <w:t>；</w:t>
      </w:r>
      <w:r w:rsidR="009F5F27">
        <w:rPr>
          <w:rStyle w:val="SingleTxtGCChar"/>
          <w:sz w:val="18"/>
          <w:szCs w:val="18"/>
          <w:lang w:val="es-ES"/>
        </w:rPr>
        <w:t>Olechkevitch</w:t>
      </w:r>
      <w:r w:rsidRPr="003A041A">
        <w:rPr>
          <w:rStyle w:val="SingleTxtGCChar"/>
          <w:rFonts w:ascii="Time New Roman" w:eastAsia="楷体" w:hAnsi="Time New Roman" w:hint="eastAsia"/>
          <w:sz w:val="18"/>
          <w:szCs w:val="18"/>
        </w:rPr>
        <w:t>诉白俄罗斯</w:t>
      </w:r>
      <w:r w:rsidR="002F3E43" w:rsidRPr="002F3E43">
        <w:rPr>
          <w:rStyle w:val="SingleTxtGCChar"/>
          <w:rFonts w:hint="eastAsia"/>
          <w:sz w:val="18"/>
          <w:szCs w:val="18"/>
          <w:lang w:val="es-ES"/>
        </w:rPr>
        <w:t>(</w:t>
      </w:r>
      <w:r w:rsidR="009F5F27">
        <w:rPr>
          <w:rStyle w:val="SingleTxtGCChar"/>
          <w:spacing w:val="-4"/>
          <w:sz w:val="18"/>
          <w:szCs w:val="18"/>
          <w:lang w:val="es-ES"/>
        </w:rPr>
        <w:t>CCPR</w:t>
      </w:r>
      <w:r w:rsidRPr="000C3DB0">
        <w:rPr>
          <w:rStyle w:val="SingleTxtGCChar"/>
          <w:spacing w:val="-4"/>
          <w:sz w:val="18"/>
          <w:szCs w:val="18"/>
          <w:lang w:val="es-ES"/>
        </w:rPr>
        <w:t>/</w:t>
      </w:r>
      <w:r w:rsidR="009F5F27">
        <w:rPr>
          <w:rStyle w:val="SingleTxtGCChar"/>
          <w:spacing w:val="-4"/>
          <w:sz w:val="18"/>
          <w:szCs w:val="18"/>
          <w:lang w:val="es-ES"/>
        </w:rPr>
        <w:t>C</w:t>
      </w:r>
      <w:r w:rsidRPr="000C3DB0">
        <w:rPr>
          <w:rStyle w:val="SingleTxtGCChar"/>
          <w:spacing w:val="-4"/>
          <w:sz w:val="18"/>
          <w:szCs w:val="18"/>
          <w:lang w:val="es-ES"/>
        </w:rPr>
        <w:t>/</w:t>
      </w:r>
      <w:r w:rsidR="009F5F27">
        <w:rPr>
          <w:rStyle w:val="SingleTxtGCChar"/>
          <w:spacing w:val="-4"/>
          <w:sz w:val="18"/>
          <w:szCs w:val="18"/>
          <w:lang w:val="es-ES"/>
        </w:rPr>
        <w:t>1</w:t>
      </w:r>
      <w:r w:rsidRPr="000C3DB0">
        <w:rPr>
          <w:rStyle w:val="SingleTxtGCChar"/>
          <w:spacing w:val="-4"/>
          <w:sz w:val="18"/>
          <w:szCs w:val="18"/>
          <w:lang w:val="es-ES"/>
        </w:rPr>
        <w:t>0</w:t>
      </w:r>
      <w:r w:rsidR="009F5F27">
        <w:rPr>
          <w:rStyle w:val="SingleTxtGCChar"/>
          <w:spacing w:val="-4"/>
          <w:sz w:val="18"/>
          <w:szCs w:val="18"/>
          <w:lang w:val="es-ES"/>
        </w:rPr>
        <w:t>7</w:t>
      </w:r>
      <w:r w:rsidRPr="000C3DB0">
        <w:rPr>
          <w:rStyle w:val="SingleTxtGCChar"/>
          <w:spacing w:val="-4"/>
          <w:sz w:val="18"/>
          <w:szCs w:val="18"/>
          <w:lang w:val="es-ES"/>
        </w:rPr>
        <w:t>/</w:t>
      </w:r>
      <w:r w:rsidR="009F5F27">
        <w:rPr>
          <w:rStyle w:val="SingleTxtGCChar"/>
          <w:spacing w:val="-4"/>
          <w:sz w:val="18"/>
          <w:szCs w:val="18"/>
          <w:lang w:val="es-ES"/>
        </w:rPr>
        <w:t>D</w:t>
      </w:r>
      <w:r w:rsidRPr="000C3DB0">
        <w:rPr>
          <w:rStyle w:val="SingleTxtGCChar"/>
          <w:spacing w:val="-4"/>
          <w:sz w:val="18"/>
          <w:szCs w:val="18"/>
          <w:lang w:val="es-ES"/>
        </w:rPr>
        <w:t>/</w:t>
      </w:r>
      <w:r w:rsidR="009F5F27">
        <w:rPr>
          <w:rStyle w:val="SingleTxtGCChar"/>
          <w:spacing w:val="-4"/>
          <w:sz w:val="18"/>
          <w:szCs w:val="18"/>
          <w:lang w:val="es-ES"/>
        </w:rPr>
        <w:t>1785</w:t>
      </w:r>
      <w:r w:rsidRPr="000C3DB0">
        <w:rPr>
          <w:rStyle w:val="SingleTxtGCChar"/>
          <w:spacing w:val="-4"/>
          <w:sz w:val="18"/>
          <w:szCs w:val="18"/>
          <w:lang w:val="es-ES"/>
        </w:rPr>
        <w:t>/</w:t>
      </w:r>
      <w:r w:rsidR="009F5F27">
        <w:rPr>
          <w:rStyle w:val="SingleTxtGCChar"/>
          <w:spacing w:val="-4"/>
          <w:sz w:val="18"/>
          <w:szCs w:val="18"/>
          <w:lang w:val="es-ES"/>
        </w:rPr>
        <w:t>2</w:t>
      </w:r>
      <w:r w:rsidRPr="000C3DB0">
        <w:rPr>
          <w:rStyle w:val="SingleTxtGCChar"/>
          <w:spacing w:val="-4"/>
          <w:sz w:val="18"/>
          <w:szCs w:val="18"/>
          <w:lang w:val="es-ES"/>
        </w:rPr>
        <w:t>00</w:t>
      </w:r>
      <w:r w:rsidR="009F5F27">
        <w:rPr>
          <w:rStyle w:val="SingleTxtGCChar"/>
          <w:spacing w:val="-4"/>
          <w:sz w:val="18"/>
          <w:szCs w:val="18"/>
          <w:lang w:val="es-ES"/>
        </w:rPr>
        <w:t>8</w:t>
      </w:r>
      <w:r w:rsidR="002F3E43" w:rsidRPr="000C3DB0">
        <w:rPr>
          <w:rStyle w:val="SingleTxtGCChar"/>
          <w:rFonts w:hint="eastAsia"/>
          <w:spacing w:val="-4"/>
          <w:sz w:val="18"/>
          <w:szCs w:val="18"/>
          <w:lang w:val="es-ES"/>
        </w:rPr>
        <w:t>)</w:t>
      </w:r>
      <w:r w:rsidRPr="000C3DB0">
        <w:rPr>
          <w:rStyle w:val="SingleTxtGCChar"/>
          <w:rFonts w:hint="eastAsia"/>
          <w:spacing w:val="-4"/>
          <w:sz w:val="18"/>
          <w:szCs w:val="18"/>
          <w:lang w:val="es-ES"/>
        </w:rPr>
        <w:t>，第</w:t>
      </w:r>
      <w:r w:rsidR="009F5F27">
        <w:rPr>
          <w:rStyle w:val="SingleTxtGCChar"/>
          <w:spacing w:val="-4"/>
          <w:sz w:val="18"/>
          <w:szCs w:val="18"/>
          <w:lang w:val="es-ES"/>
        </w:rPr>
        <w:t>8</w:t>
      </w:r>
      <w:r w:rsidRPr="000C3DB0">
        <w:rPr>
          <w:rStyle w:val="SingleTxtGCChar"/>
          <w:spacing w:val="-4"/>
          <w:sz w:val="18"/>
          <w:szCs w:val="18"/>
          <w:lang w:val="es-ES"/>
        </w:rPr>
        <w:t>.</w:t>
      </w:r>
      <w:r w:rsidR="009F5F27">
        <w:rPr>
          <w:rStyle w:val="SingleTxtGCChar"/>
          <w:spacing w:val="-4"/>
          <w:sz w:val="18"/>
          <w:szCs w:val="18"/>
          <w:lang w:val="es-ES"/>
        </w:rPr>
        <w:t>5</w:t>
      </w:r>
      <w:r w:rsidRPr="000C3DB0">
        <w:rPr>
          <w:rStyle w:val="SingleTxtGCChar"/>
          <w:rFonts w:hint="eastAsia"/>
          <w:spacing w:val="-4"/>
          <w:sz w:val="18"/>
          <w:szCs w:val="18"/>
          <w:lang w:val="es-ES"/>
        </w:rPr>
        <w:t>段</w:t>
      </w:r>
      <w:r w:rsidR="002F3E43" w:rsidRPr="000C3DB0">
        <w:rPr>
          <w:rStyle w:val="SingleTxtGCChar"/>
          <w:rFonts w:hint="eastAsia"/>
          <w:spacing w:val="-4"/>
          <w:sz w:val="18"/>
          <w:szCs w:val="18"/>
          <w:lang w:val="es-ES"/>
        </w:rPr>
        <w:t>；</w:t>
      </w:r>
      <w:r w:rsidRPr="000C3DB0">
        <w:rPr>
          <w:rStyle w:val="SingleTxtGCChar"/>
          <w:rFonts w:hint="eastAsia"/>
          <w:spacing w:val="-4"/>
          <w:sz w:val="18"/>
          <w:szCs w:val="18"/>
          <w:lang w:val="es-ES"/>
        </w:rPr>
        <w:t>和</w:t>
      </w:r>
      <w:r w:rsidR="009F5F27">
        <w:rPr>
          <w:rStyle w:val="SingleTxtGCChar"/>
          <w:sz w:val="18"/>
          <w:szCs w:val="18"/>
          <w:lang w:val="es-ES"/>
        </w:rPr>
        <w:t>Androsenko</w:t>
      </w:r>
      <w:r w:rsidRPr="003A041A">
        <w:rPr>
          <w:rStyle w:val="SingleTxtGCChar"/>
          <w:rFonts w:ascii="Time New Roman" w:eastAsia="楷体" w:hAnsi="Time New Roman" w:hint="eastAsia"/>
          <w:sz w:val="18"/>
          <w:szCs w:val="18"/>
          <w:lang w:val="es-ES"/>
        </w:rPr>
        <w:t>诉白俄罗斯</w:t>
      </w:r>
      <w:r w:rsidR="002F3E43" w:rsidRPr="00903372">
        <w:rPr>
          <w:rStyle w:val="SingleTxtGCChar"/>
          <w:rFonts w:hint="eastAsia"/>
          <w:sz w:val="18"/>
          <w:szCs w:val="18"/>
          <w:lang w:val="es-ES"/>
        </w:rPr>
        <w:t>(</w:t>
      </w:r>
      <w:r w:rsidR="009F5F27">
        <w:rPr>
          <w:rStyle w:val="SingleTxtGCChar"/>
          <w:sz w:val="18"/>
          <w:szCs w:val="18"/>
          <w:lang w:val="es-ES"/>
        </w:rPr>
        <w:t>CCPR</w:t>
      </w:r>
      <w:r w:rsidRPr="00903372">
        <w:rPr>
          <w:rStyle w:val="SingleTxtGCChar"/>
          <w:sz w:val="18"/>
          <w:szCs w:val="18"/>
          <w:lang w:val="es-ES"/>
        </w:rPr>
        <w:t>/</w:t>
      </w:r>
      <w:r w:rsidR="009F5F27">
        <w:rPr>
          <w:rStyle w:val="SingleTxtGCChar"/>
          <w:sz w:val="18"/>
          <w:szCs w:val="18"/>
          <w:lang w:val="es-ES"/>
        </w:rPr>
        <w:t>C</w:t>
      </w:r>
      <w:r w:rsidRPr="00903372">
        <w:rPr>
          <w:rStyle w:val="SingleTxtGCChar"/>
          <w:sz w:val="18"/>
          <w:szCs w:val="18"/>
          <w:lang w:val="es-ES"/>
        </w:rPr>
        <w:t>/</w:t>
      </w:r>
      <w:r w:rsidR="009F5F27">
        <w:rPr>
          <w:rStyle w:val="SingleTxtGCChar"/>
          <w:sz w:val="18"/>
          <w:szCs w:val="18"/>
          <w:lang w:val="es-ES"/>
        </w:rPr>
        <w:t>116</w:t>
      </w:r>
      <w:r w:rsidRPr="00903372">
        <w:rPr>
          <w:rStyle w:val="SingleTxtGCChar"/>
          <w:sz w:val="18"/>
          <w:szCs w:val="18"/>
          <w:lang w:val="es-ES"/>
        </w:rPr>
        <w:t>/</w:t>
      </w:r>
      <w:r w:rsidR="009F5F27">
        <w:rPr>
          <w:rStyle w:val="SingleTxtGCChar"/>
          <w:sz w:val="18"/>
          <w:szCs w:val="18"/>
          <w:lang w:val="es-ES"/>
        </w:rPr>
        <w:t>D</w:t>
      </w:r>
      <w:r w:rsidRPr="00903372">
        <w:rPr>
          <w:rStyle w:val="SingleTxtGCChar"/>
          <w:sz w:val="18"/>
          <w:szCs w:val="18"/>
          <w:lang w:val="es-ES"/>
        </w:rPr>
        <w:t>/</w:t>
      </w:r>
      <w:r w:rsidR="009F5F27">
        <w:rPr>
          <w:rStyle w:val="SingleTxtGCChar"/>
          <w:sz w:val="18"/>
          <w:szCs w:val="18"/>
          <w:lang w:val="es-ES"/>
        </w:rPr>
        <w:t>2</w:t>
      </w:r>
      <w:r w:rsidRPr="00903372">
        <w:rPr>
          <w:rStyle w:val="SingleTxtGCChar"/>
          <w:sz w:val="18"/>
          <w:szCs w:val="18"/>
          <w:lang w:val="es-ES"/>
        </w:rPr>
        <w:t>0</w:t>
      </w:r>
      <w:r w:rsidR="009F5F27">
        <w:rPr>
          <w:rStyle w:val="SingleTxtGCChar"/>
          <w:sz w:val="18"/>
          <w:szCs w:val="18"/>
          <w:lang w:val="es-ES"/>
        </w:rPr>
        <w:t>92</w:t>
      </w:r>
      <w:r w:rsidRPr="00903372">
        <w:rPr>
          <w:rStyle w:val="SingleTxtGCChar"/>
          <w:sz w:val="18"/>
          <w:szCs w:val="18"/>
          <w:lang w:val="es-ES"/>
        </w:rPr>
        <w:t>/</w:t>
      </w:r>
      <w:r w:rsidR="009F5F27">
        <w:rPr>
          <w:rStyle w:val="SingleTxtGCChar"/>
          <w:sz w:val="18"/>
          <w:szCs w:val="18"/>
          <w:lang w:val="es-ES"/>
        </w:rPr>
        <w:t>2</w:t>
      </w:r>
      <w:r w:rsidRPr="00903372">
        <w:rPr>
          <w:rStyle w:val="SingleTxtGCChar"/>
          <w:sz w:val="18"/>
          <w:szCs w:val="18"/>
          <w:lang w:val="es-ES"/>
        </w:rPr>
        <w:t>0</w:t>
      </w:r>
      <w:r w:rsidR="009F5F27">
        <w:rPr>
          <w:rStyle w:val="SingleTxtGCChar"/>
          <w:sz w:val="18"/>
          <w:szCs w:val="18"/>
          <w:lang w:val="es-ES"/>
        </w:rPr>
        <w:t>11</w:t>
      </w:r>
      <w:r w:rsidR="000C3DB0">
        <w:rPr>
          <w:rStyle w:val="SingleTxtGCChar"/>
          <w:rFonts w:hint="eastAsia"/>
          <w:sz w:val="18"/>
          <w:szCs w:val="18"/>
          <w:lang w:val="es-ES"/>
        </w:rPr>
        <w:t>)</w:t>
      </w:r>
      <w:r w:rsidRPr="002F3E43">
        <w:rPr>
          <w:rStyle w:val="SingleTxtGCChar"/>
          <w:rFonts w:hint="eastAsia"/>
          <w:sz w:val="18"/>
          <w:szCs w:val="18"/>
          <w:lang w:val="es-ES"/>
        </w:rPr>
        <w:t>，</w:t>
      </w:r>
      <w:r w:rsidRPr="002F3E43">
        <w:rPr>
          <w:rStyle w:val="SingleTxtGCChar"/>
          <w:rFonts w:hint="eastAsia"/>
          <w:sz w:val="18"/>
          <w:szCs w:val="18"/>
        </w:rPr>
        <w:t>第</w:t>
      </w:r>
      <w:r w:rsidR="009F5F27">
        <w:rPr>
          <w:rStyle w:val="SingleTxtGCChar"/>
          <w:sz w:val="18"/>
          <w:szCs w:val="18"/>
          <w:lang w:val="es-ES"/>
        </w:rPr>
        <w:t>7</w:t>
      </w:r>
      <w:r w:rsidRPr="002F3E43">
        <w:rPr>
          <w:rStyle w:val="SingleTxtGCChar"/>
          <w:sz w:val="18"/>
          <w:szCs w:val="18"/>
          <w:lang w:val="es-ES"/>
        </w:rPr>
        <w:t>.</w:t>
      </w:r>
      <w:r w:rsidR="009F5F27">
        <w:rPr>
          <w:rStyle w:val="SingleTxtGCChar"/>
          <w:sz w:val="18"/>
          <w:szCs w:val="18"/>
          <w:lang w:val="es-ES"/>
        </w:rPr>
        <w:t>3</w:t>
      </w:r>
      <w:r w:rsidRPr="002F3E43">
        <w:rPr>
          <w:rStyle w:val="SingleTxtGCChar"/>
          <w:sz w:val="18"/>
          <w:szCs w:val="18"/>
        </w:rPr>
        <w:t>段</w:t>
      </w:r>
      <w:r w:rsidRPr="002F3E43">
        <w:rPr>
          <w:rStyle w:val="SingleTxtGCChar"/>
          <w:rFonts w:hint="eastAsia"/>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6B7261" w:rsidP="006B7261">
    <w:pPr>
      <w:pStyle w:val="af3"/>
    </w:pPr>
    <w:r>
      <w:t>CCPR/C/125/D/2295/2013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6B7261" w:rsidP="006B7261">
    <w:pPr>
      <w:pStyle w:val="af3"/>
      <w:jc w:val="right"/>
    </w:pPr>
    <w:r>
      <w:t>CCPR/C/125/D/2295/2013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497"/>
    <w:rsid w:val="00011483"/>
    <w:rsid w:val="00016027"/>
    <w:rsid w:val="0004554F"/>
    <w:rsid w:val="00090A20"/>
    <w:rsid w:val="000A48C4"/>
    <w:rsid w:val="000C3DB0"/>
    <w:rsid w:val="000D319F"/>
    <w:rsid w:val="000E4D0E"/>
    <w:rsid w:val="000E6AED"/>
    <w:rsid w:val="000F5EB8"/>
    <w:rsid w:val="00144B69"/>
    <w:rsid w:val="00153E86"/>
    <w:rsid w:val="0017146C"/>
    <w:rsid w:val="00172E04"/>
    <w:rsid w:val="001A2F77"/>
    <w:rsid w:val="001B1BD1"/>
    <w:rsid w:val="001C3EF2"/>
    <w:rsid w:val="001D0F3F"/>
    <w:rsid w:val="001D17F6"/>
    <w:rsid w:val="001E4FC9"/>
    <w:rsid w:val="00204B42"/>
    <w:rsid w:val="0021265F"/>
    <w:rsid w:val="002231C3"/>
    <w:rsid w:val="0024417F"/>
    <w:rsid w:val="00250F8D"/>
    <w:rsid w:val="002D3497"/>
    <w:rsid w:val="002E1C97"/>
    <w:rsid w:val="002F056D"/>
    <w:rsid w:val="002F3E43"/>
    <w:rsid w:val="002F4DDB"/>
    <w:rsid w:val="002F5834"/>
    <w:rsid w:val="003006AB"/>
    <w:rsid w:val="00326EBF"/>
    <w:rsid w:val="00327FE4"/>
    <w:rsid w:val="003333CC"/>
    <w:rsid w:val="00397863"/>
    <w:rsid w:val="003A041A"/>
    <w:rsid w:val="003A1A80"/>
    <w:rsid w:val="00427F63"/>
    <w:rsid w:val="00434D38"/>
    <w:rsid w:val="00494EB8"/>
    <w:rsid w:val="004C4A0A"/>
    <w:rsid w:val="004D0A00"/>
    <w:rsid w:val="004E473D"/>
    <w:rsid w:val="004F348E"/>
    <w:rsid w:val="00501220"/>
    <w:rsid w:val="00534C97"/>
    <w:rsid w:val="00573655"/>
    <w:rsid w:val="005D7268"/>
    <w:rsid w:val="005E403A"/>
    <w:rsid w:val="005E4086"/>
    <w:rsid w:val="005F2282"/>
    <w:rsid w:val="00604D91"/>
    <w:rsid w:val="006257FE"/>
    <w:rsid w:val="006310D7"/>
    <w:rsid w:val="00647610"/>
    <w:rsid w:val="00670DEE"/>
    <w:rsid w:val="00680656"/>
    <w:rsid w:val="006B1119"/>
    <w:rsid w:val="006B7261"/>
    <w:rsid w:val="006D2C2E"/>
    <w:rsid w:val="006D3757"/>
    <w:rsid w:val="006D37EB"/>
    <w:rsid w:val="006E3E46"/>
    <w:rsid w:val="006E71B1"/>
    <w:rsid w:val="006F1404"/>
    <w:rsid w:val="0070593B"/>
    <w:rsid w:val="00705D89"/>
    <w:rsid w:val="00731A42"/>
    <w:rsid w:val="0073273D"/>
    <w:rsid w:val="007433EF"/>
    <w:rsid w:val="00755487"/>
    <w:rsid w:val="00767E69"/>
    <w:rsid w:val="0077079A"/>
    <w:rsid w:val="00771504"/>
    <w:rsid w:val="007A5599"/>
    <w:rsid w:val="00856233"/>
    <w:rsid w:val="00860F27"/>
    <w:rsid w:val="008B0560"/>
    <w:rsid w:val="008B2BFA"/>
    <w:rsid w:val="008D31F4"/>
    <w:rsid w:val="008E6A3F"/>
    <w:rsid w:val="00903372"/>
    <w:rsid w:val="00923557"/>
    <w:rsid w:val="00936F03"/>
    <w:rsid w:val="00937DE4"/>
    <w:rsid w:val="00943B69"/>
    <w:rsid w:val="00944CB3"/>
    <w:rsid w:val="009665E8"/>
    <w:rsid w:val="0096722F"/>
    <w:rsid w:val="00986624"/>
    <w:rsid w:val="009B09D7"/>
    <w:rsid w:val="009B15EF"/>
    <w:rsid w:val="009D35ED"/>
    <w:rsid w:val="009E0862"/>
    <w:rsid w:val="009F5F27"/>
    <w:rsid w:val="00A03CB6"/>
    <w:rsid w:val="00A1364C"/>
    <w:rsid w:val="00A21076"/>
    <w:rsid w:val="00A23CAA"/>
    <w:rsid w:val="00A31BA8"/>
    <w:rsid w:val="00A362F3"/>
    <w:rsid w:val="00A3739A"/>
    <w:rsid w:val="00A37B6D"/>
    <w:rsid w:val="00A52DAF"/>
    <w:rsid w:val="00A6039F"/>
    <w:rsid w:val="00A84072"/>
    <w:rsid w:val="00A90658"/>
    <w:rsid w:val="00AE26BB"/>
    <w:rsid w:val="00B029C4"/>
    <w:rsid w:val="00B16570"/>
    <w:rsid w:val="00B23B03"/>
    <w:rsid w:val="00B43EB7"/>
    <w:rsid w:val="00B53320"/>
    <w:rsid w:val="00B614C4"/>
    <w:rsid w:val="00BC3019"/>
    <w:rsid w:val="00BC6522"/>
    <w:rsid w:val="00C121D5"/>
    <w:rsid w:val="00C17349"/>
    <w:rsid w:val="00C31126"/>
    <w:rsid w:val="00C351AA"/>
    <w:rsid w:val="00C70852"/>
    <w:rsid w:val="00C7253F"/>
    <w:rsid w:val="00C90707"/>
    <w:rsid w:val="00CA1BBF"/>
    <w:rsid w:val="00CA775A"/>
    <w:rsid w:val="00CD306A"/>
    <w:rsid w:val="00CE1D1C"/>
    <w:rsid w:val="00D03A25"/>
    <w:rsid w:val="00D048C3"/>
    <w:rsid w:val="00D26A05"/>
    <w:rsid w:val="00D67AE8"/>
    <w:rsid w:val="00D80105"/>
    <w:rsid w:val="00D9309B"/>
    <w:rsid w:val="00D97B98"/>
    <w:rsid w:val="00DC671F"/>
    <w:rsid w:val="00DE4DA7"/>
    <w:rsid w:val="00E02C13"/>
    <w:rsid w:val="00E058CF"/>
    <w:rsid w:val="00E33B38"/>
    <w:rsid w:val="00E43C22"/>
    <w:rsid w:val="00E442A1"/>
    <w:rsid w:val="00E47FE5"/>
    <w:rsid w:val="00E574AF"/>
    <w:rsid w:val="00E6054D"/>
    <w:rsid w:val="00EA616F"/>
    <w:rsid w:val="00EA7E67"/>
    <w:rsid w:val="00EF3AD6"/>
    <w:rsid w:val="00F24E6D"/>
    <w:rsid w:val="00F714DA"/>
    <w:rsid w:val="00F757CA"/>
    <w:rsid w:val="00FB10D7"/>
    <w:rsid w:val="00FB2283"/>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AB988B"/>
  <w15:docId w15:val="{5F110791-D1C1-422A-852F-860DA6ACF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a"/>
    <w:qFormat/>
    <w:rsid w:val="006310D7"/>
    <w:pPr>
      <w:tabs>
        <w:tab w:val="clear" w:pos="431"/>
      </w:tabs>
      <w:overflowPunct/>
      <w:adjustRightInd/>
      <w:snapToGrid/>
      <w:spacing w:after="120" w:line="240" w:lineRule="atLeast"/>
      <w:ind w:left="1134" w:right="1134"/>
    </w:pPr>
    <w:rPr>
      <w:snapToGrid/>
      <w:sz w:val="20"/>
      <w:lang w:val="en-GB"/>
    </w:rPr>
  </w:style>
  <w:style w:type="paragraph" w:customStyle="1" w:styleId="HChG">
    <w:name w:val="_ H _Ch_G"/>
    <w:basedOn w:val="a"/>
    <w:next w:val="a"/>
    <w:qFormat/>
    <w:rsid w:val="00EF3AD6"/>
    <w:pPr>
      <w:keepNext/>
      <w:keepLines/>
      <w:tabs>
        <w:tab w:val="clear" w:pos="431"/>
        <w:tab w:val="right" w:pos="851"/>
      </w:tabs>
      <w:overflowPunct/>
      <w:adjustRightInd/>
      <w:snapToGrid/>
      <w:spacing w:before="360" w:after="240" w:line="300" w:lineRule="exact"/>
      <w:ind w:left="1134" w:right="1134" w:hanging="1134"/>
      <w:jc w:val="left"/>
    </w:pPr>
    <w:rPr>
      <w:b/>
      <w:snapToGrid/>
      <w:sz w:val="28"/>
      <w:lang w:val="en-GB"/>
    </w:rPr>
  </w:style>
  <w:style w:type="paragraph" w:customStyle="1" w:styleId="H23G">
    <w:name w:val="_ H_2/3_G"/>
    <w:basedOn w:val="a"/>
    <w:next w:val="a"/>
    <w:qFormat/>
    <w:rsid w:val="00E058CF"/>
    <w:pPr>
      <w:keepNext/>
      <w:keepLines/>
      <w:tabs>
        <w:tab w:val="clear" w:pos="431"/>
        <w:tab w:val="right" w:pos="851"/>
      </w:tabs>
      <w:overflowPunct/>
      <w:adjustRightInd/>
      <w:snapToGrid/>
      <w:spacing w:before="240" w:after="120" w:line="240" w:lineRule="exact"/>
      <w:ind w:left="1134" w:right="1134" w:hanging="1134"/>
      <w:jc w:val="left"/>
    </w:pPr>
    <w:rPr>
      <w:b/>
      <w:snapToGrid/>
      <w:sz w:val="20"/>
      <w:lang w:val="en-GB"/>
    </w:rPr>
  </w:style>
  <w:style w:type="paragraph" w:customStyle="1" w:styleId="H4G">
    <w:name w:val="_ H_4_G"/>
    <w:basedOn w:val="a"/>
    <w:next w:val="a"/>
    <w:qFormat/>
    <w:rsid w:val="00E058CF"/>
    <w:pPr>
      <w:keepNext/>
      <w:keepLines/>
      <w:tabs>
        <w:tab w:val="clear" w:pos="431"/>
        <w:tab w:val="right" w:pos="851"/>
      </w:tabs>
      <w:overflowPunct/>
      <w:adjustRightInd/>
      <w:snapToGrid/>
      <w:spacing w:before="240" w:after="120" w:line="240" w:lineRule="exact"/>
      <w:ind w:left="1134" w:right="1134" w:hanging="1134"/>
      <w:jc w:val="left"/>
    </w:pPr>
    <w:rPr>
      <w:i/>
      <w:snapToGrid/>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33E71-1874-44DA-AA7D-29BB49B11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7</Pages>
  <Words>6408</Words>
  <Characters>6909</Characters>
  <Application>Microsoft Office Word</Application>
  <DocSecurity>0</DocSecurity>
  <Lines>247</Lines>
  <Paragraphs>75</Paragraphs>
  <ScaleCrop>false</ScaleCrop>
  <Company>DCM</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CCPR/C/125/D/2295/2013</dc:title>
  <dc:subject>1908449</dc:subject>
  <dc:creator>WUJS</dc:creator>
  <cp:keywords/>
  <dc:description/>
  <cp:lastModifiedBy>Xiaoqing Yang</cp:lastModifiedBy>
  <cp:revision>2</cp:revision>
  <cp:lastPrinted>2014-05-09T11:28:00Z</cp:lastPrinted>
  <dcterms:created xsi:type="dcterms:W3CDTF">2019-08-07T08:09:00Z</dcterms:created>
  <dcterms:modified xsi:type="dcterms:W3CDTF">2019-08-07T08:09:00Z</dcterms:modified>
</cp:coreProperties>
</file>