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690DE4" w:rsidRDefault="00690DE4" w:rsidP="00B614C4">
            <w:pPr>
              <w:spacing w:line="240" w:lineRule="atLeast"/>
              <w:jc w:val="right"/>
              <w:rPr>
                <w:sz w:val="20"/>
                <w:szCs w:val="21"/>
              </w:rPr>
            </w:pPr>
            <w:proofErr w:type="spellStart"/>
            <w:r w:rsidRPr="00690DE4">
              <w:rPr>
                <w:sz w:val="40"/>
                <w:szCs w:val="21"/>
              </w:rPr>
              <w:t>CCPR</w:t>
            </w:r>
            <w:proofErr w:type="spellEnd"/>
            <w:r>
              <w:rPr>
                <w:sz w:val="20"/>
                <w:szCs w:val="21"/>
              </w:rPr>
              <w:t>/C/126/D/2750/2016</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690DE4" w:rsidRPr="00690DE4" w:rsidRDefault="00CE1D1C" w:rsidP="00690DE4">
            <w:pPr>
              <w:spacing w:before="240"/>
              <w:rPr>
                <w:sz w:val="20"/>
              </w:rPr>
            </w:pPr>
            <w:r w:rsidRPr="00690DE4">
              <w:rPr>
                <w:sz w:val="20"/>
              </w:rPr>
              <w:t>Distr.:</w:t>
            </w:r>
            <w:r w:rsidR="00690DE4" w:rsidRPr="00690DE4">
              <w:rPr>
                <w:sz w:val="20"/>
              </w:rPr>
              <w:t xml:space="preserve"> General</w:t>
            </w:r>
          </w:p>
          <w:p w:rsidR="00CE1D1C" w:rsidRPr="00690DE4" w:rsidRDefault="00690DE4" w:rsidP="00690DE4">
            <w:pPr>
              <w:spacing w:line="240" w:lineRule="atLeast"/>
              <w:rPr>
                <w:sz w:val="20"/>
              </w:rPr>
            </w:pPr>
            <w:r w:rsidRPr="00690DE4">
              <w:rPr>
                <w:sz w:val="20"/>
              </w:rPr>
              <w:t>13 September 2019</w:t>
            </w:r>
          </w:p>
          <w:p w:rsidR="00CE1D1C" w:rsidRPr="00690DE4" w:rsidRDefault="00CE1D1C" w:rsidP="00B614C4">
            <w:pPr>
              <w:spacing w:line="240" w:lineRule="atLeast"/>
              <w:rPr>
                <w:sz w:val="20"/>
              </w:rPr>
            </w:pPr>
            <w:r w:rsidRPr="00690DE4">
              <w:rPr>
                <w:sz w:val="20"/>
              </w:rPr>
              <w:t>Chinese</w:t>
            </w:r>
          </w:p>
          <w:p w:rsidR="00CE1D1C" w:rsidRPr="00F124C6" w:rsidRDefault="00CE1D1C" w:rsidP="00B614C4">
            <w:pPr>
              <w:spacing w:line="240" w:lineRule="atLeast"/>
            </w:pPr>
            <w:r w:rsidRPr="00690DE4">
              <w:rPr>
                <w:sz w:val="20"/>
              </w:rPr>
              <w:t>Original:</w:t>
            </w:r>
            <w:r w:rsidR="00690DE4" w:rsidRPr="00690DE4">
              <w:rPr>
                <w:sz w:val="20"/>
              </w:rPr>
              <w:t xml:space="preserve"> Spanish</w:t>
            </w:r>
          </w:p>
        </w:tc>
      </w:tr>
    </w:tbl>
    <w:p w:rsidR="00C722D8" w:rsidRPr="00C722D8" w:rsidRDefault="00C722D8" w:rsidP="00C722D8">
      <w:pPr>
        <w:tabs>
          <w:tab w:val="left" w:pos="1701"/>
        </w:tabs>
        <w:spacing w:before="120" w:line="240" w:lineRule="auto"/>
        <w:rPr>
          <w:rFonts w:eastAsia="黑体"/>
          <w:sz w:val="24"/>
          <w:szCs w:val="24"/>
        </w:rPr>
      </w:pPr>
      <w:r w:rsidRPr="00C722D8">
        <w:rPr>
          <w:rFonts w:eastAsia="黑体"/>
          <w:sz w:val="24"/>
          <w:szCs w:val="24"/>
          <w:lang w:val="zh-CN"/>
        </w:rPr>
        <w:t>人权事务委员会</w:t>
      </w:r>
    </w:p>
    <w:p w:rsidR="00C722D8" w:rsidRPr="009208AE" w:rsidRDefault="00C722D8" w:rsidP="00C722D8">
      <w:pPr>
        <w:pStyle w:val="HChGC"/>
        <w:rPr>
          <w:b/>
          <w:bCs/>
        </w:rPr>
      </w:pPr>
      <w:r w:rsidRPr="009208AE">
        <w:rPr>
          <w:lang w:val="zh-CN"/>
        </w:rPr>
        <w:tab/>
      </w:r>
      <w:r w:rsidRPr="009208AE">
        <w:rPr>
          <w:lang w:val="zh-CN"/>
        </w:rPr>
        <w:tab/>
      </w:r>
      <w:r w:rsidRPr="009208AE">
        <w:rPr>
          <w:lang w:val="zh-CN"/>
        </w:rPr>
        <w:t>委员会根据《任择议定书》第五条第</w:t>
      </w:r>
      <w:r w:rsidRPr="009208AE">
        <w:rPr>
          <w:lang w:val="zh-CN"/>
        </w:rPr>
        <w:t>4</w:t>
      </w:r>
      <w:r w:rsidRPr="009208AE">
        <w:rPr>
          <w:lang w:val="zh-CN"/>
        </w:rPr>
        <w:t>款通过的关于</w:t>
      </w:r>
      <w:r>
        <w:rPr>
          <w:lang w:val="zh-CN"/>
        </w:rPr>
        <w:br/>
      </w:r>
      <w:r w:rsidRPr="009208AE">
        <w:rPr>
          <w:lang w:val="zh-CN"/>
        </w:rPr>
        <w:t>第</w:t>
      </w:r>
      <w:r w:rsidRPr="009208AE">
        <w:rPr>
          <w:lang w:val="zh-CN"/>
        </w:rPr>
        <w:t>2750/2016</w:t>
      </w:r>
      <w:r w:rsidRPr="009208AE">
        <w:rPr>
          <w:lang w:val="zh-CN"/>
        </w:rPr>
        <w:t>号来文的意见</w:t>
      </w:r>
      <w:r w:rsidRPr="00C722D8">
        <w:rPr>
          <w:bCs/>
          <w:color w:val="0000CC"/>
          <w:lang w:val="zh-CN"/>
        </w:rPr>
        <w:footnoteReference w:customMarkFollows="1" w:id="2"/>
        <w:t xml:space="preserve">* </w:t>
      </w:r>
      <w:r w:rsidRPr="00C722D8">
        <w:rPr>
          <w:bCs/>
          <w:color w:val="0000CC"/>
          <w:lang w:val="zh-CN"/>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038"/>
        <w:gridCol w:w="4907"/>
      </w:tblGrid>
      <w:tr w:rsidR="005C26D0" w:rsidRPr="005449F5" w:rsidTr="00F30D5C">
        <w:tc>
          <w:tcPr>
            <w:tcW w:w="2038" w:type="dxa"/>
            <w:shd w:val="clear" w:color="auto" w:fill="auto"/>
          </w:tcPr>
          <w:p w:rsidR="005C26D0" w:rsidRPr="00502992" w:rsidRDefault="005C26D0" w:rsidP="005C26D0">
            <w:pPr>
              <w:pStyle w:val="SingleTxtGC"/>
              <w:tabs>
                <w:tab w:val="clear" w:pos="431"/>
                <w:tab w:val="clear" w:pos="1134"/>
                <w:tab w:val="clear" w:pos="1565"/>
                <w:tab w:val="clear" w:pos="1996"/>
                <w:tab w:val="clear" w:pos="2427"/>
              </w:tabs>
              <w:ind w:left="0" w:right="0"/>
              <w:rPr>
                <w:rFonts w:ascii="楷体_GB2312" w:eastAsia="楷体_GB2312"/>
              </w:rPr>
            </w:pPr>
            <w:r w:rsidRPr="00502992">
              <w:rPr>
                <w:rFonts w:ascii="楷体_GB2312" w:eastAsia="楷体_GB2312" w:hint="eastAsia"/>
                <w:lang w:val="zh-CN"/>
              </w:rPr>
              <w:t>来文提交人</w:t>
            </w:r>
            <w:r w:rsidRPr="00502992">
              <w:rPr>
                <w:rFonts w:ascii="楷体_GB2312" w:eastAsia="楷体_GB2312" w:hint="eastAsia"/>
              </w:rPr>
              <w:t>：</w:t>
            </w:r>
          </w:p>
        </w:tc>
        <w:tc>
          <w:tcPr>
            <w:tcW w:w="4907" w:type="dxa"/>
            <w:shd w:val="clear" w:color="auto" w:fill="auto"/>
          </w:tcPr>
          <w:p w:rsidR="005C26D0" w:rsidRPr="00502992" w:rsidRDefault="005C26D0" w:rsidP="005C26D0">
            <w:pPr>
              <w:pStyle w:val="SingleTxtGC"/>
              <w:tabs>
                <w:tab w:val="clear" w:pos="431"/>
                <w:tab w:val="clear" w:pos="1134"/>
                <w:tab w:val="clear" w:pos="1565"/>
                <w:tab w:val="clear" w:pos="1996"/>
                <w:tab w:val="clear" w:pos="2427"/>
              </w:tabs>
              <w:ind w:left="0" w:right="0"/>
            </w:pPr>
            <w:r w:rsidRPr="00502992">
              <w:t>María Eugenia Padilla García</w:t>
            </w:r>
            <w:r w:rsidRPr="00502992">
              <w:rPr>
                <w:rFonts w:hint="eastAsia"/>
              </w:rPr>
              <w:t>、</w:t>
            </w:r>
            <w:r w:rsidRPr="00502992">
              <w:t xml:space="preserve">Ricardo Ulises </w:t>
            </w:r>
            <w:proofErr w:type="spellStart"/>
            <w:r w:rsidRPr="00502992">
              <w:t>Téllez</w:t>
            </w:r>
            <w:proofErr w:type="spellEnd"/>
            <w:r w:rsidRPr="00502992">
              <w:t xml:space="preserve"> Padilla</w:t>
            </w:r>
            <w:r w:rsidRPr="00502992">
              <w:rPr>
                <w:lang w:val="zh-CN"/>
              </w:rPr>
              <w:t>和</w:t>
            </w:r>
            <w:r w:rsidRPr="00502992">
              <w:t xml:space="preserve">María Eugenia </w:t>
            </w:r>
            <w:proofErr w:type="spellStart"/>
            <w:r w:rsidRPr="00502992">
              <w:t>Zaldívar</w:t>
            </w:r>
            <w:proofErr w:type="spellEnd"/>
            <w:r w:rsidRPr="00502992">
              <w:t xml:space="preserve"> Padilla</w:t>
            </w:r>
            <w:r w:rsidRPr="00502992">
              <w:rPr>
                <w:lang w:val="zh-CN"/>
              </w:rPr>
              <w:t>代表他们本人及代表他们失踪的儿子和兄弟</w:t>
            </w:r>
            <w:r w:rsidRPr="00502992">
              <w:t xml:space="preserve">Christian </w:t>
            </w:r>
            <w:proofErr w:type="spellStart"/>
            <w:r w:rsidRPr="00502992">
              <w:t>Téllez</w:t>
            </w:r>
            <w:proofErr w:type="spellEnd"/>
            <w:r w:rsidRPr="00502992">
              <w:t xml:space="preserve"> Padilla (</w:t>
            </w:r>
            <w:r w:rsidRPr="00502992">
              <w:rPr>
                <w:lang w:val="zh-CN"/>
              </w:rPr>
              <w:t>由</w:t>
            </w:r>
            <w:proofErr w:type="spellStart"/>
            <w:r w:rsidRPr="00D55075">
              <w:rPr>
                <w:color w:val="000000" w:themeColor="text1"/>
              </w:rPr>
              <w:t>i</w:t>
            </w:r>
            <w:proofErr w:type="spellEnd"/>
            <w:r w:rsidRPr="00502992">
              <w:t>(dh)</w:t>
            </w:r>
            <w:proofErr w:type="spellStart"/>
            <w:r w:rsidRPr="00502992">
              <w:t>eas</w:t>
            </w:r>
            <w:proofErr w:type="spellEnd"/>
            <w:r w:rsidRPr="00502992">
              <w:t xml:space="preserve"> </w:t>
            </w:r>
            <w:proofErr w:type="spellStart"/>
            <w:r w:rsidRPr="00502992">
              <w:t>Litigio</w:t>
            </w:r>
            <w:proofErr w:type="spellEnd"/>
            <w:r w:rsidRPr="00502992">
              <w:t xml:space="preserve"> </w:t>
            </w:r>
            <w:proofErr w:type="spellStart"/>
            <w:r w:rsidRPr="00502992">
              <w:t>Estratégico</w:t>
            </w:r>
            <w:proofErr w:type="spellEnd"/>
            <w:r w:rsidRPr="00502992">
              <w:t xml:space="preserve"> </w:t>
            </w:r>
            <w:proofErr w:type="spellStart"/>
            <w:r w:rsidRPr="00502992">
              <w:t>en</w:t>
            </w:r>
            <w:proofErr w:type="spellEnd"/>
            <w:r w:rsidRPr="00502992">
              <w:t xml:space="preserve"> Derechos Humanos</w:t>
            </w:r>
            <w:r w:rsidRPr="00502992">
              <w:rPr>
                <w:lang w:val="zh-CN"/>
              </w:rPr>
              <w:t>和墨西哥捍卫和促进人权委员会代表</w:t>
            </w:r>
            <w:r w:rsidRPr="00502992">
              <w:t>)</w:t>
            </w:r>
          </w:p>
        </w:tc>
      </w:tr>
      <w:tr w:rsidR="005C26D0" w:rsidRPr="000E210B" w:rsidTr="00F30D5C">
        <w:tc>
          <w:tcPr>
            <w:tcW w:w="2038" w:type="dxa"/>
            <w:shd w:val="clear" w:color="auto" w:fill="auto"/>
          </w:tcPr>
          <w:p w:rsidR="005C26D0" w:rsidRPr="00502992" w:rsidRDefault="005C26D0" w:rsidP="005C26D0">
            <w:pPr>
              <w:pStyle w:val="SingleTxtGC"/>
              <w:tabs>
                <w:tab w:val="clear" w:pos="431"/>
                <w:tab w:val="clear" w:pos="1134"/>
                <w:tab w:val="clear" w:pos="1565"/>
                <w:tab w:val="clear" w:pos="1996"/>
                <w:tab w:val="clear" w:pos="2427"/>
              </w:tabs>
              <w:ind w:left="0" w:right="0"/>
              <w:rPr>
                <w:rFonts w:ascii="楷体_GB2312" w:eastAsia="楷体_GB2312"/>
              </w:rPr>
            </w:pPr>
            <w:r w:rsidRPr="00502992">
              <w:rPr>
                <w:rFonts w:ascii="楷体_GB2312" w:eastAsia="楷体_GB2312" w:hint="eastAsia"/>
                <w:lang w:val="zh-CN"/>
              </w:rPr>
              <w:t>据称受害人</w:t>
            </w:r>
            <w:r w:rsidRPr="00502992">
              <w:rPr>
                <w:rFonts w:ascii="楷体_GB2312" w:eastAsia="楷体_GB2312" w:hint="eastAsia"/>
              </w:rPr>
              <w:t>：</w:t>
            </w:r>
          </w:p>
        </w:tc>
        <w:tc>
          <w:tcPr>
            <w:tcW w:w="4907" w:type="dxa"/>
            <w:shd w:val="clear" w:color="auto" w:fill="auto"/>
          </w:tcPr>
          <w:p w:rsidR="005C26D0" w:rsidRPr="005C26D0" w:rsidRDefault="005C26D0" w:rsidP="005C26D0">
            <w:pPr>
              <w:pStyle w:val="SingleTxtGC"/>
              <w:tabs>
                <w:tab w:val="clear" w:pos="431"/>
                <w:tab w:val="clear" w:pos="1134"/>
                <w:tab w:val="clear" w:pos="1565"/>
                <w:tab w:val="clear" w:pos="1996"/>
                <w:tab w:val="clear" w:pos="2427"/>
              </w:tabs>
              <w:ind w:left="0" w:right="0"/>
              <w:rPr>
                <w:lang w:val="es-ES"/>
              </w:rPr>
            </w:pPr>
            <w:r w:rsidRPr="00502992">
              <w:rPr>
                <w:lang w:val="zh-CN"/>
              </w:rPr>
              <w:t>提交</w:t>
            </w:r>
            <w:r w:rsidRPr="0020257B">
              <w:rPr>
                <w:spacing w:val="-4"/>
                <w:lang w:val="zh-CN"/>
              </w:rPr>
              <w:t>人和</w:t>
            </w:r>
            <w:r w:rsidRPr="0020257B">
              <w:rPr>
                <w:spacing w:val="-4"/>
                <w:lang w:val="es-ES"/>
              </w:rPr>
              <w:t>Christian Téllez Padilla</w:t>
            </w:r>
            <w:r w:rsidR="0020257B" w:rsidRPr="0020257B">
              <w:rPr>
                <w:spacing w:val="-4"/>
                <w:lang w:val="es-ES"/>
              </w:rPr>
              <w:t xml:space="preserve"> </w:t>
            </w:r>
            <w:r w:rsidRPr="0020257B">
              <w:rPr>
                <w:spacing w:val="-4"/>
                <w:lang w:val="es-ES"/>
              </w:rPr>
              <w:t>(</w:t>
            </w:r>
            <w:r w:rsidRPr="0020257B">
              <w:rPr>
                <w:spacing w:val="-4"/>
                <w:lang w:val="zh-CN"/>
              </w:rPr>
              <w:t>提交人的儿子和兄弟</w:t>
            </w:r>
            <w:r w:rsidRPr="0020257B">
              <w:rPr>
                <w:spacing w:val="-4"/>
                <w:lang w:val="es-ES"/>
              </w:rPr>
              <w:t>)</w:t>
            </w:r>
          </w:p>
        </w:tc>
      </w:tr>
      <w:tr w:rsidR="005C26D0" w:rsidTr="00F30D5C">
        <w:tc>
          <w:tcPr>
            <w:tcW w:w="2038" w:type="dxa"/>
            <w:shd w:val="clear" w:color="auto" w:fill="auto"/>
          </w:tcPr>
          <w:p w:rsidR="005C26D0" w:rsidRPr="00502992" w:rsidRDefault="005C26D0" w:rsidP="005C26D0">
            <w:pPr>
              <w:pStyle w:val="SingleTxtGC"/>
              <w:tabs>
                <w:tab w:val="clear" w:pos="431"/>
                <w:tab w:val="clear" w:pos="1134"/>
                <w:tab w:val="clear" w:pos="1565"/>
                <w:tab w:val="clear" w:pos="1996"/>
                <w:tab w:val="clear" w:pos="2427"/>
              </w:tabs>
              <w:ind w:left="0" w:right="0"/>
              <w:rPr>
                <w:rFonts w:ascii="楷体_GB2312" w:eastAsia="楷体_GB2312"/>
              </w:rPr>
            </w:pPr>
            <w:r w:rsidRPr="00502992">
              <w:rPr>
                <w:rFonts w:ascii="楷体_GB2312" w:eastAsia="楷体_GB2312" w:hint="eastAsia"/>
                <w:lang w:val="fr-CH"/>
              </w:rPr>
              <w:t>所涉</w:t>
            </w:r>
            <w:r w:rsidRPr="00502992">
              <w:rPr>
                <w:rFonts w:ascii="楷体_GB2312" w:eastAsia="楷体_GB2312" w:hint="eastAsia"/>
                <w:lang w:val="zh-CN"/>
              </w:rPr>
              <w:t>缔约国</w:t>
            </w:r>
            <w:r w:rsidRPr="00502992">
              <w:rPr>
                <w:rFonts w:ascii="楷体_GB2312" w:eastAsia="楷体_GB2312" w:hint="eastAsia"/>
              </w:rPr>
              <w:t>：</w:t>
            </w:r>
          </w:p>
        </w:tc>
        <w:tc>
          <w:tcPr>
            <w:tcW w:w="4907" w:type="dxa"/>
            <w:shd w:val="clear" w:color="auto" w:fill="auto"/>
          </w:tcPr>
          <w:p w:rsidR="005C26D0" w:rsidRPr="00502992" w:rsidRDefault="005C26D0" w:rsidP="005C26D0">
            <w:pPr>
              <w:pStyle w:val="SingleTxtGC"/>
              <w:tabs>
                <w:tab w:val="clear" w:pos="431"/>
                <w:tab w:val="clear" w:pos="1134"/>
                <w:tab w:val="clear" w:pos="1565"/>
                <w:tab w:val="clear" w:pos="1996"/>
                <w:tab w:val="clear" w:pos="2427"/>
              </w:tabs>
              <w:ind w:left="0" w:right="0"/>
            </w:pPr>
            <w:r w:rsidRPr="00502992">
              <w:rPr>
                <w:lang w:val="zh-CN"/>
              </w:rPr>
              <w:t>墨西哥</w:t>
            </w:r>
          </w:p>
        </w:tc>
      </w:tr>
      <w:tr w:rsidR="005C26D0" w:rsidTr="00F30D5C">
        <w:tc>
          <w:tcPr>
            <w:tcW w:w="2038" w:type="dxa"/>
            <w:shd w:val="clear" w:color="auto" w:fill="auto"/>
          </w:tcPr>
          <w:p w:rsidR="005C26D0" w:rsidRPr="00502992" w:rsidRDefault="005C26D0" w:rsidP="005C26D0">
            <w:pPr>
              <w:pStyle w:val="SingleTxtGC"/>
              <w:tabs>
                <w:tab w:val="clear" w:pos="431"/>
                <w:tab w:val="clear" w:pos="1134"/>
                <w:tab w:val="clear" w:pos="1565"/>
                <w:tab w:val="clear" w:pos="1996"/>
                <w:tab w:val="clear" w:pos="2427"/>
              </w:tabs>
              <w:ind w:left="0" w:right="0"/>
              <w:rPr>
                <w:rFonts w:ascii="楷体_GB2312" w:eastAsia="楷体_GB2312"/>
              </w:rPr>
            </w:pPr>
            <w:r w:rsidRPr="00502992">
              <w:rPr>
                <w:rFonts w:ascii="楷体_GB2312" w:eastAsia="楷体_GB2312" w:hint="eastAsia"/>
                <w:lang w:val="zh-CN"/>
              </w:rPr>
              <w:t>来文日期</w:t>
            </w:r>
            <w:r w:rsidRPr="00502992">
              <w:rPr>
                <w:rFonts w:ascii="楷体_GB2312" w:eastAsia="楷体_GB2312" w:hint="eastAsia"/>
              </w:rPr>
              <w:t>:</w:t>
            </w:r>
          </w:p>
        </w:tc>
        <w:tc>
          <w:tcPr>
            <w:tcW w:w="4907" w:type="dxa"/>
            <w:shd w:val="clear" w:color="auto" w:fill="auto"/>
          </w:tcPr>
          <w:p w:rsidR="005C26D0" w:rsidRPr="00502992" w:rsidRDefault="005C26D0" w:rsidP="005C26D0">
            <w:pPr>
              <w:pStyle w:val="SingleTxtGC"/>
              <w:tabs>
                <w:tab w:val="clear" w:pos="431"/>
                <w:tab w:val="clear" w:pos="1134"/>
                <w:tab w:val="clear" w:pos="1565"/>
                <w:tab w:val="clear" w:pos="1996"/>
                <w:tab w:val="clear" w:pos="2427"/>
              </w:tabs>
              <w:ind w:left="0" w:right="0"/>
            </w:pPr>
            <w:r w:rsidRPr="00502992">
              <w:t>2015</w:t>
            </w:r>
            <w:r w:rsidRPr="00502992">
              <w:rPr>
                <w:lang w:val="zh-CN"/>
              </w:rPr>
              <w:t>年</w:t>
            </w:r>
            <w:r w:rsidRPr="00502992">
              <w:t>11</w:t>
            </w:r>
            <w:r w:rsidRPr="00502992">
              <w:rPr>
                <w:lang w:val="zh-CN"/>
              </w:rPr>
              <w:t>月</w:t>
            </w:r>
            <w:r w:rsidRPr="00502992">
              <w:t>10</w:t>
            </w:r>
            <w:r w:rsidRPr="00502992">
              <w:rPr>
                <w:lang w:val="zh-CN"/>
              </w:rPr>
              <w:t>日</w:t>
            </w:r>
          </w:p>
        </w:tc>
      </w:tr>
      <w:tr w:rsidR="005C26D0" w:rsidTr="00F30D5C">
        <w:tc>
          <w:tcPr>
            <w:tcW w:w="2038" w:type="dxa"/>
            <w:shd w:val="clear" w:color="auto" w:fill="auto"/>
          </w:tcPr>
          <w:p w:rsidR="005C26D0" w:rsidRPr="00502992" w:rsidRDefault="005C26D0" w:rsidP="005C26D0">
            <w:pPr>
              <w:pStyle w:val="SingleTxtGC"/>
              <w:tabs>
                <w:tab w:val="clear" w:pos="431"/>
                <w:tab w:val="clear" w:pos="1134"/>
                <w:tab w:val="clear" w:pos="1565"/>
                <w:tab w:val="clear" w:pos="1996"/>
                <w:tab w:val="clear" w:pos="2427"/>
              </w:tabs>
              <w:ind w:left="0" w:right="0"/>
              <w:rPr>
                <w:rFonts w:ascii="楷体_GB2312" w:eastAsia="楷体_GB2312"/>
                <w:lang w:val="zh-CN"/>
              </w:rPr>
            </w:pPr>
            <w:r w:rsidRPr="00502992">
              <w:rPr>
                <w:rFonts w:ascii="楷体_GB2312" w:eastAsia="楷体_GB2312" w:hint="eastAsia"/>
                <w:lang w:val="zh-CN"/>
              </w:rPr>
              <w:t>参考文件:</w:t>
            </w:r>
          </w:p>
        </w:tc>
        <w:tc>
          <w:tcPr>
            <w:tcW w:w="4907" w:type="dxa"/>
            <w:shd w:val="clear" w:color="auto" w:fill="auto"/>
          </w:tcPr>
          <w:p w:rsidR="005C26D0" w:rsidRPr="00502992" w:rsidRDefault="005C26D0" w:rsidP="005C26D0">
            <w:pPr>
              <w:pStyle w:val="SingleTxtGC"/>
              <w:tabs>
                <w:tab w:val="clear" w:pos="431"/>
                <w:tab w:val="clear" w:pos="1134"/>
                <w:tab w:val="clear" w:pos="1565"/>
                <w:tab w:val="clear" w:pos="1996"/>
                <w:tab w:val="clear" w:pos="2427"/>
              </w:tabs>
              <w:ind w:left="0" w:right="0"/>
            </w:pPr>
            <w:r w:rsidRPr="00F0142A">
              <w:rPr>
                <w:spacing w:val="4"/>
                <w:lang w:val="zh-CN"/>
              </w:rPr>
              <w:t>根据</w:t>
            </w:r>
            <w:r w:rsidRPr="00C05A0D">
              <w:rPr>
                <w:spacing w:val="6"/>
                <w:lang w:val="zh-CN"/>
              </w:rPr>
              <w:t>委员会议事规则第</w:t>
            </w:r>
            <w:r w:rsidRPr="00C05A0D">
              <w:rPr>
                <w:spacing w:val="6"/>
                <w:lang w:val="zh-CN"/>
              </w:rPr>
              <w:t>92</w:t>
            </w:r>
            <w:r w:rsidRPr="00C05A0D">
              <w:rPr>
                <w:spacing w:val="6"/>
                <w:lang w:val="zh-CN"/>
              </w:rPr>
              <w:t>条</w:t>
            </w:r>
            <w:proofErr w:type="gramStart"/>
            <w:r w:rsidRPr="00C05A0D">
              <w:rPr>
                <w:spacing w:val="6"/>
                <w:lang w:val="zh-CN"/>
              </w:rPr>
              <w:t>作出</w:t>
            </w:r>
            <w:proofErr w:type="gramEnd"/>
            <w:r w:rsidRPr="00C05A0D">
              <w:rPr>
                <w:spacing w:val="6"/>
                <w:lang w:val="zh-CN"/>
              </w:rPr>
              <w:t>的</w:t>
            </w:r>
            <w:r w:rsidRPr="00F0142A">
              <w:rPr>
                <w:spacing w:val="4"/>
                <w:lang w:val="zh-CN"/>
              </w:rPr>
              <w:t>决定，</w:t>
            </w:r>
            <w:r w:rsidRPr="00502992">
              <w:rPr>
                <w:lang w:val="zh-CN"/>
              </w:rPr>
              <w:t>2016</w:t>
            </w:r>
            <w:r w:rsidRPr="00502992">
              <w:rPr>
                <w:lang w:val="zh-CN"/>
              </w:rPr>
              <w:t>年</w:t>
            </w:r>
            <w:r w:rsidRPr="00502992">
              <w:rPr>
                <w:lang w:val="zh-CN"/>
              </w:rPr>
              <w:t>3</w:t>
            </w:r>
            <w:r w:rsidRPr="00502992">
              <w:rPr>
                <w:lang w:val="zh-CN"/>
              </w:rPr>
              <w:t>月</w:t>
            </w:r>
            <w:r w:rsidRPr="00502992">
              <w:rPr>
                <w:lang w:val="zh-CN"/>
              </w:rPr>
              <w:t>15</w:t>
            </w:r>
            <w:r w:rsidRPr="00502992">
              <w:rPr>
                <w:lang w:val="zh-CN"/>
              </w:rPr>
              <w:t>日转交缔约国</w:t>
            </w:r>
            <w:r w:rsidRPr="00502992">
              <w:rPr>
                <w:lang w:val="zh-CN"/>
              </w:rPr>
              <w:t>(</w:t>
            </w:r>
            <w:r w:rsidRPr="00502992">
              <w:rPr>
                <w:lang w:val="zh-CN"/>
              </w:rPr>
              <w:t>未以文件形式印发</w:t>
            </w:r>
            <w:r w:rsidRPr="00502992">
              <w:rPr>
                <w:lang w:val="zh-CN"/>
              </w:rPr>
              <w:t>)</w:t>
            </w:r>
          </w:p>
        </w:tc>
      </w:tr>
      <w:tr w:rsidR="005C26D0" w:rsidTr="00F30D5C">
        <w:tc>
          <w:tcPr>
            <w:tcW w:w="2038" w:type="dxa"/>
            <w:shd w:val="clear" w:color="auto" w:fill="auto"/>
          </w:tcPr>
          <w:p w:rsidR="005C26D0" w:rsidRPr="00502992" w:rsidRDefault="005C26D0" w:rsidP="005C26D0">
            <w:pPr>
              <w:pStyle w:val="SingleTxtGC"/>
              <w:tabs>
                <w:tab w:val="clear" w:pos="431"/>
                <w:tab w:val="clear" w:pos="1134"/>
                <w:tab w:val="clear" w:pos="1565"/>
                <w:tab w:val="clear" w:pos="1996"/>
                <w:tab w:val="clear" w:pos="2427"/>
              </w:tabs>
              <w:ind w:left="0" w:right="0"/>
              <w:rPr>
                <w:rFonts w:ascii="楷体_GB2312" w:eastAsia="楷体_GB2312"/>
                <w:lang w:val="zh-CN"/>
              </w:rPr>
            </w:pPr>
            <w:r w:rsidRPr="00502992">
              <w:rPr>
                <w:rFonts w:ascii="楷体_GB2312" w:eastAsia="楷体_GB2312" w:hint="eastAsia"/>
                <w:lang w:val="zh-CN"/>
              </w:rPr>
              <w:t>决定通过日期：</w:t>
            </w:r>
          </w:p>
        </w:tc>
        <w:tc>
          <w:tcPr>
            <w:tcW w:w="4907" w:type="dxa"/>
            <w:shd w:val="clear" w:color="auto" w:fill="auto"/>
          </w:tcPr>
          <w:p w:rsidR="005C26D0" w:rsidRPr="00502992" w:rsidRDefault="005C26D0" w:rsidP="005C26D0">
            <w:pPr>
              <w:pStyle w:val="SingleTxtGC"/>
              <w:tabs>
                <w:tab w:val="clear" w:pos="431"/>
                <w:tab w:val="clear" w:pos="1134"/>
                <w:tab w:val="clear" w:pos="1565"/>
                <w:tab w:val="clear" w:pos="1996"/>
                <w:tab w:val="clear" w:pos="2427"/>
              </w:tabs>
              <w:ind w:left="0" w:right="0"/>
            </w:pPr>
            <w:r w:rsidRPr="00502992">
              <w:rPr>
                <w:lang w:val="zh-CN"/>
              </w:rPr>
              <w:t>2019</w:t>
            </w:r>
            <w:r w:rsidRPr="00502992">
              <w:rPr>
                <w:lang w:val="zh-CN"/>
              </w:rPr>
              <w:t>年</w:t>
            </w:r>
            <w:r w:rsidRPr="00502992">
              <w:rPr>
                <w:lang w:val="zh-CN"/>
              </w:rPr>
              <w:t>7</w:t>
            </w:r>
            <w:r w:rsidRPr="00502992">
              <w:rPr>
                <w:lang w:val="zh-CN"/>
              </w:rPr>
              <w:t>月</w:t>
            </w:r>
            <w:r w:rsidRPr="00502992">
              <w:rPr>
                <w:lang w:val="zh-CN"/>
              </w:rPr>
              <w:t>15</w:t>
            </w:r>
            <w:r w:rsidRPr="00502992">
              <w:rPr>
                <w:lang w:val="zh-CN"/>
              </w:rPr>
              <w:t>日</w:t>
            </w:r>
          </w:p>
        </w:tc>
      </w:tr>
      <w:tr w:rsidR="005C26D0" w:rsidRPr="005449F5" w:rsidTr="00F30D5C">
        <w:tc>
          <w:tcPr>
            <w:tcW w:w="2038" w:type="dxa"/>
            <w:shd w:val="clear" w:color="auto" w:fill="auto"/>
          </w:tcPr>
          <w:p w:rsidR="005C26D0" w:rsidRPr="00502992" w:rsidRDefault="005C26D0" w:rsidP="005C26D0">
            <w:pPr>
              <w:pStyle w:val="SingleTxtGC"/>
              <w:tabs>
                <w:tab w:val="clear" w:pos="431"/>
                <w:tab w:val="clear" w:pos="1134"/>
                <w:tab w:val="clear" w:pos="1565"/>
                <w:tab w:val="clear" w:pos="1996"/>
                <w:tab w:val="clear" w:pos="2427"/>
              </w:tabs>
              <w:ind w:left="0" w:right="0"/>
              <w:rPr>
                <w:rFonts w:ascii="楷体_GB2312" w:eastAsia="楷体_GB2312"/>
                <w:lang w:val="zh-CN"/>
              </w:rPr>
            </w:pPr>
            <w:r w:rsidRPr="00502992">
              <w:rPr>
                <w:rFonts w:ascii="楷体_GB2312" w:eastAsia="楷体_GB2312" w:hint="eastAsia"/>
                <w:lang w:val="zh-CN"/>
              </w:rPr>
              <w:t>事由：</w:t>
            </w:r>
          </w:p>
        </w:tc>
        <w:tc>
          <w:tcPr>
            <w:tcW w:w="4907" w:type="dxa"/>
            <w:shd w:val="clear" w:color="auto" w:fill="auto"/>
          </w:tcPr>
          <w:p w:rsidR="005C26D0" w:rsidRPr="00502992" w:rsidRDefault="005C26D0" w:rsidP="005C26D0">
            <w:pPr>
              <w:pStyle w:val="SingleTxtGC"/>
              <w:tabs>
                <w:tab w:val="clear" w:pos="431"/>
                <w:tab w:val="clear" w:pos="1134"/>
                <w:tab w:val="clear" w:pos="1565"/>
                <w:tab w:val="clear" w:pos="1996"/>
                <w:tab w:val="clear" w:pos="2427"/>
              </w:tabs>
              <w:ind w:left="0" w:right="0"/>
            </w:pPr>
            <w:r w:rsidRPr="00502992">
              <w:rPr>
                <w:lang w:val="zh-CN"/>
              </w:rPr>
              <w:t>强迫失踪</w:t>
            </w:r>
          </w:p>
        </w:tc>
      </w:tr>
      <w:tr w:rsidR="005C26D0" w:rsidRPr="005449F5" w:rsidTr="00F30D5C">
        <w:tc>
          <w:tcPr>
            <w:tcW w:w="2038" w:type="dxa"/>
            <w:shd w:val="clear" w:color="auto" w:fill="auto"/>
          </w:tcPr>
          <w:p w:rsidR="005C26D0" w:rsidRPr="00502992" w:rsidRDefault="005C26D0" w:rsidP="005C26D0">
            <w:pPr>
              <w:pStyle w:val="SingleTxtGC"/>
              <w:tabs>
                <w:tab w:val="clear" w:pos="431"/>
                <w:tab w:val="clear" w:pos="1134"/>
                <w:tab w:val="clear" w:pos="1565"/>
                <w:tab w:val="clear" w:pos="1996"/>
                <w:tab w:val="clear" w:pos="2427"/>
              </w:tabs>
              <w:ind w:left="0" w:right="0"/>
              <w:rPr>
                <w:rFonts w:ascii="楷体_GB2312" w:eastAsia="楷体_GB2312"/>
                <w:lang w:val="zh-CN"/>
              </w:rPr>
            </w:pPr>
            <w:r w:rsidRPr="00502992">
              <w:rPr>
                <w:rFonts w:ascii="楷体_GB2312" w:eastAsia="楷体_GB2312" w:hint="eastAsia"/>
                <w:lang w:val="zh-CN"/>
              </w:rPr>
              <w:t>程序性问题：</w:t>
            </w:r>
          </w:p>
        </w:tc>
        <w:tc>
          <w:tcPr>
            <w:tcW w:w="4907" w:type="dxa"/>
            <w:shd w:val="clear" w:color="auto" w:fill="auto"/>
          </w:tcPr>
          <w:p w:rsidR="005C26D0" w:rsidRPr="00502992" w:rsidRDefault="005C26D0" w:rsidP="005C26D0">
            <w:pPr>
              <w:pStyle w:val="SingleTxtGC"/>
              <w:tabs>
                <w:tab w:val="clear" w:pos="431"/>
                <w:tab w:val="clear" w:pos="1134"/>
                <w:tab w:val="clear" w:pos="1565"/>
                <w:tab w:val="clear" w:pos="1996"/>
                <w:tab w:val="clear" w:pos="2427"/>
              </w:tabs>
              <w:ind w:left="0" w:right="0"/>
            </w:pPr>
            <w:r w:rsidRPr="00502992">
              <w:rPr>
                <w:lang w:val="zh-CN"/>
              </w:rPr>
              <w:t>用尽国内补救措施</w:t>
            </w:r>
          </w:p>
        </w:tc>
      </w:tr>
      <w:tr w:rsidR="005C26D0" w:rsidTr="00F30D5C">
        <w:tc>
          <w:tcPr>
            <w:tcW w:w="2038" w:type="dxa"/>
            <w:shd w:val="clear" w:color="auto" w:fill="auto"/>
          </w:tcPr>
          <w:p w:rsidR="005C26D0" w:rsidRPr="00502992" w:rsidRDefault="005C26D0" w:rsidP="005C26D0">
            <w:pPr>
              <w:pStyle w:val="SingleTxtGC"/>
              <w:tabs>
                <w:tab w:val="clear" w:pos="431"/>
                <w:tab w:val="clear" w:pos="1134"/>
                <w:tab w:val="clear" w:pos="1565"/>
                <w:tab w:val="clear" w:pos="1996"/>
                <w:tab w:val="clear" w:pos="2427"/>
              </w:tabs>
              <w:ind w:left="0" w:right="0"/>
              <w:rPr>
                <w:rFonts w:ascii="楷体_GB2312" w:eastAsia="楷体_GB2312"/>
              </w:rPr>
            </w:pPr>
            <w:r w:rsidRPr="00502992">
              <w:rPr>
                <w:rFonts w:ascii="楷体_GB2312" w:eastAsia="楷体_GB2312" w:hint="eastAsia"/>
                <w:lang w:val="zh-CN"/>
              </w:rPr>
              <w:t>实质性问题</w:t>
            </w:r>
            <w:r w:rsidRPr="00502992">
              <w:rPr>
                <w:rFonts w:ascii="楷体_GB2312" w:eastAsia="楷体_GB2312" w:hint="eastAsia"/>
              </w:rPr>
              <w:t>：</w:t>
            </w:r>
          </w:p>
        </w:tc>
        <w:tc>
          <w:tcPr>
            <w:tcW w:w="4907" w:type="dxa"/>
            <w:shd w:val="clear" w:color="auto" w:fill="auto"/>
          </w:tcPr>
          <w:p w:rsidR="005C26D0" w:rsidRPr="00502992" w:rsidRDefault="005C26D0" w:rsidP="005C26D0">
            <w:pPr>
              <w:pStyle w:val="SingleTxtGC"/>
              <w:tabs>
                <w:tab w:val="clear" w:pos="431"/>
                <w:tab w:val="clear" w:pos="1134"/>
                <w:tab w:val="clear" w:pos="1565"/>
                <w:tab w:val="clear" w:pos="1996"/>
                <w:tab w:val="clear" w:pos="2427"/>
              </w:tabs>
              <w:ind w:left="0" w:right="0"/>
            </w:pPr>
            <w:r w:rsidRPr="009A1A1B">
              <w:rPr>
                <w:spacing w:val="4"/>
                <w:lang w:val="zh-CN"/>
              </w:rPr>
              <w:t>有效补救权</w:t>
            </w:r>
            <w:r w:rsidR="0020257B" w:rsidRPr="009A1A1B">
              <w:rPr>
                <w:rFonts w:hint="eastAsia"/>
                <w:spacing w:val="4"/>
              </w:rPr>
              <w:t>；</w:t>
            </w:r>
            <w:r w:rsidRPr="009A1A1B">
              <w:rPr>
                <w:spacing w:val="4"/>
                <w:lang w:val="zh-CN"/>
              </w:rPr>
              <w:t>生命权</w:t>
            </w:r>
            <w:r w:rsidR="0020257B" w:rsidRPr="009A1A1B">
              <w:rPr>
                <w:rFonts w:hint="eastAsia"/>
                <w:spacing w:val="4"/>
              </w:rPr>
              <w:t>；</w:t>
            </w:r>
            <w:r w:rsidRPr="009A1A1B">
              <w:rPr>
                <w:spacing w:val="4"/>
                <w:lang w:val="zh-CN"/>
              </w:rPr>
              <w:t>禁止酷刑和残忍与不人道</w:t>
            </w:r>
            <w:r w:rsidRPr="00502992">
              <w:rPr>
                <w:lang w:val="zh-CN"/>
              </w:rPr>
              <w:t>的待遇</w:t>
            </w:r>
            <w:r w:rsidRPr="00502992">
              <w:t>；</w:t>
            </w:r>
            <w:r w:rsidRPr="00502992">
              <w:rPr>
                <w:lang w:val="zh-CN"/>
              </w:rPr>
              <w:t>自由和安全权</w:t>
            </w:r>
            <w:r w:rsidR="0020257B">
              <w:rPr>
                <w:rFonts w:hint="eastAsia"/>
              </w:rPr>
              <w:t>；</w:t>
            </w:r>
            <w:r w:rsidRPr="00502992">
              <w:rPr>
                <w:rFonts w:hint="eastAsia"/>
              </w:rPr>
              <w:t>被承认在法律前的人格</w:t>
            </w:r>
          </w:p>
        </w:tc>
      </w:tr>
      <w:tr w:rsidR="005C26D0" w:rsidTr="00F30D5C">
        <w:tc>
          <w:tcPr>
            <w:tcW w:w="2038" w:type="dxa"/>
            <w:shd w:val="clear" w:color="auto" w:fill="auto"/>
          </w:tcPr>
          <w:p w:rsidR="005C26D0" w:rsidRPr="00502992" w:rsidRDefault="005C26D0" w:rsidP="00CD55A8">
            <w:pPr>
              <w:pStyle w:val="SingleTxtGC"/>
              <w:tabs>
                <w:tab w:val="clear" w:pos="431"/>
                <w:tab w:val="clear" w:pos="1134"/>
                <w:tab w:val="clear" w:pos="1565"/>
                <w:tab w:val="clear" w:pos="1996"/>
                <w:tab w:val="clear" w:pos="2427"/>
              </w:tabs>
              <w:ind w:left="-73" w:right="0"/>
              <w:rPr>
                <w:rFonts w:ascii="楷体_GB2312" w:eastAsia="楷体_GB2312"/>
                <w:lang w:val="zh-CN"/>
              </w:rPr>
            </w:pPr>
            <w:r w:rsidRPr="00502992">
              <w:rPr>
                <w:rFonts w:ascii="楷体_GB2312" w:eastAsia="楷体_GB2312" w:hint="eastAsia"/>
                <w:lang w:val="zh-CN"/>
              </w:rPr>
              <w:t>《公约》条款：</w:t>
            </w:r>
          </w:p>
        </w:tc>
        <w:tc>
          <w:tcPr>
            <w:tcW w:w="4907" w:type="dxa"/>
            <w:shd w:val="clear" w:color="auto" w:fill="auto"/>
          </w:tcPr>
          <w:p w:rsidR="005C26D0" w:rsidRPr="00502992" w:rsidRDefault="005C26D0" w:rsidP="005C26D0">
            <w:pPr>
              <w:pStyle w:val="SingleTxtGC"/>
              <w:tabs>
                <w:tab w:val="clear" w:pos="431"/>
                <w:tab w:val="clear" w:pos="1134"/>
                <w:tab w:val="clear" w:pos="1565"/>
                <w:tab w:val="clear" w:pos="1996"/>
                <w:tab w:val="clear" w:pos="2427"/>
              </w:tabs>
              <w:ind w:left="0" w:right="0"/>
            </w:pPr>
            <w:r w:rsidRPr="005C1B24">
              <w:rPr>
                <w:rFonts w:hint="eastAsia"/>
                <w:spacing w:val="6"/>
                <w:lang w:val="zh-CN"/>
              </w:rPr>
              <w:t>第二条第三款、第六条第一款</w:t>
            </w:r>
            <w:r w:rsidRPr="00502992">
              <w:rPr>
                <w:rFonts w:hint="eastAsia"/>
                <w:lang w:val="zh-CN"/>
              </w:rPr>
              <w:t>、第七条、第九条、第十六条</w:t>
            </w:r>
          </w:p>
        </w:tc>
      </w:tr>
      <w:tr w:rsidR="005C26D0" w:rsidTr="00F30D5C">
        <w:tc>
          <w:tcPr>
            <w:tcW w:w="2038" w:type="dxa"/>
            <w:shd w:val="clear" w:color="auto" w:fill="auto"/>
          </w:tcPr>
          <w:p w:rsidR="005C26D0" w:rsidRPr="00502992" w:rsidRDefault="005C26D0" w:rsidP="00CD55A8">
            <w:pPr>
              <w:pStyle w:val="SingleTxtGC"/>
              <w:tabs>
                <w:tab w:val="clear" w:pos="431"/>
                <w:tab w:val="clear" w:pos="1134"/>
                <w:tab w:val="clear" w:pos="1565"/>
                <w:tab w:val="clear" w:pos="1996"/>
                <w:tab w:val="clear" w:pos="2427"/>
              </w:tabs>
              <w:ind w:left="-73" w:right="0"/>
              <w:rPr>
                <w:lang w:val="zh-CN"/>
              </w:rPr>
            </w:pPr>
            <w:r w:rsidRPr="00502992">
              <w:rPr>
                <w:rFonts w:ascii="楷体_GB2312" w:eastAsia="楷体_GB2312" w:hint="eastAsia"/>
                <w:lang w:val="zh-CN"/>
              </w:rPr>
              <w:t>《任择议定书》条款</w:t>
            </w:r>
            <w:r w:rsidRPr="00502992">
              <w:rPr>
                <w:lang w:val="zh-CN"/>
              </w:rPr>
              <w:t>：</w:t>
            </w:r>
          </w:p>
        </w:tc>
        <w:tc>
          <w:tcPr>
            <w:tcW w:w="4907" w:type="dxa"/>
            <w:shd w:val="clear" w:color="auto" w:fill="auto"/>
          </w:tcPr>
          <w:p w:rsidR="005C26D0" w:rsidRPr="00502992" w:rsidRDefault="005C26D0" w:rsidP="005C26D0">
            <w:pPr>
              <w:pStyle w:val="SingleTxtGC"/>
              <w:tabs>
                <w:tab w:val="clear" w:pos="431"/>
                <w:tab w:val="clear" w:pos="1134"/>
                <w:tab w:val="clear" w:pos="1565"/>
                <w:tab w:val="clear" w:pos="1996"/>
                <w:tab w:val="clear" w:pos="2427"/>
              </w:tabs>
              <w:ind w:left="0" w:right="0"/>
            </w:pPr>
            <w:r w:rsidRPr="00502992">
              <w:rPr>
                <w:lang w:val="zh-CN"/>
              </w:rPr>
              <w:t>第五条第</w:t>
            </w:r>
            <w:r w:rsidRPr="00502992">
              <w:rPr>
                <w:lang w:val="zh-CN"/>
              </w:rPr>
              <w:t>2</w:t>
            </w:r>
            <w:r w:rsidRPr="00502992">
              <w:rPr>
                <w:lang w:val="zh-CN"/>
              </w:rPr>
              <w:t>款</w:t>
            </w:r>
            <w:r w:rsidRPr="00502992">
              <w:rPr>
                <w:lang w:val="zh-CN"/>
              </w:rPr>
              <w:t>(</w:t>
            </w:r>
            <w:r w:rsidRPr="00502992">
              <w:rPr>
                <w:lang w:val="zh-CN"/>
              </w:rPr>
              <w:t>丑</w:t>
            </w:r>
            <w:r w:rsidRPr="00502992">
              <w:rPr>
                <w:lang w:val="zh-CN"/>
              </w:rPr>
              <w:t>)</w:t>
            </w:r>
            <w:r w:rsidRPr="00502992">
              <w:rPr>
                <w:lang w:val="zh-CN"/>
              </w:rPr>
              <w:t>项</w:t>
            </w:r>
          </w:p>
        </w:tc>
      </w:tr>
    </w:tbl>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lastRenderedPageBreak/>
        <w:t>1.1</w:t>
      </w:r>
      <w:r w:rsidRPr="009208AE">
        <w:tab/>
      </w:r>
      <w:r w:rsidRPr="009208AE">
        <w:rPr>
          <w:rFonts w:hint="eastAsia"/>
        </w:rPr>
        <w:t>来文日期为</w:t>
      </w:r>
      <w:r w:rsidRPr="009208AE">
        <w:rPr>
          <w:rFonts w:hint="eastAsia"/>
        </w:rPr>
        <w:t>2015</w:t>
      </w:r>
      <w:r w:rsidRPr="009208AE">
        <w:rPr>
          <w:rFonts w:hint="eastAsia"/>
        </w:rPr>
        <w:t>年</w:t>
      </w:r>
      <w:r w:rsidRPr="009208AE">
        <w:rPr>
          <w:rFonts w:hint="eastAsia"/>
        </w:rPr>
        <w:t>11</w:t>
      </w:r>
      <w:r w:rsidRPr="009208AE">
        <w:rPr>
          <w:rFonts w:hint="eastAsia"/>
        </w:rPr>
        <w:t>月</w:t>
      </w:r>
      <w:r w:rsidRPr="009208AE">
        <w:rPr>
          <w:rFonts w:hint="eastAsia"/>
        </w:rPr>
        <w:t>10</w:t>
      </w:r>
      <w:r w:rsidRPr="009208AE">
        <w:rPr>
          <w:rFonts w:hint="eastAsia"/>
        </w:rPr>
        <w:t>日，提交人</w:t>
      </w:r>
      <w:r w:rsidRPr="009208AE">
        <w:t>María Eugenia Padilla García</w:t>
      </w:r>
      <w:r w:rsidRPr="009208AE">
        <w:rPr>
          <w:rFonts w:hint="eastAsia"/>
        </w:rPr>
        <w:t>、</w:t>
      </w:r>
      <w:r w:rsidRPr="009208AE">
        <w:t xml:space="preserve"> Ricardo Ulises </w:t>
      </w:r>
      <w:proofErr w:type="spellStart"/>
      <w:r w:rsidRPr="009208AE">
        <w:t>Téllez</w:t>
      </w:r>
      <w:proofErr w:type="spellEnd"/>
      <w:r w:rsidRPr="009208AE">
        <w:t xml:space="preserve"> Padilla</w:t>
      </w:r>
      <w:r w:rsidRPr="009208AE">
        <w:rPr>
          <w:rFonts w:hint="eastAsia"/>
        </w:rPr>
        <w:t>和</w:t>
      </w:r>
      <w:r w:rsidRPr="009208AE">
        <w:t xml:space="preserve">María Eugenia </w:t>
      </w:r>
      <w:proofErr w:type="spellStart"/>
      <w:r w:rsidRPr="009208AE">
        <w:t>Zaldívar</w:t>
      </w:r>
      <w:proofErr w:type="spellEnd"/>
      <w:r w:rsidRPr="009208AE">
        <w:t xml:space="preserve"> Padilla</w:t>
      </w:r>
      <w:r w:rsidRPr="009208AE">
        <w:rPr>
          <w:rFonts w:hint="eastAsia"/>
        </w:rPr>
        <w:t>是墨西哥公民，分别生于</w:t>
      </w:r>
      <w:r w:rsidRPr="009208AE">
        <w:rPr>
          <w:rFonts w:hint="eastAsia"/>
        </w:rPr>
        <w:t>1960</w:t>
      </w:r>
      <w:r w:rsidRPr="009208AE">
        <w:rPr>
          <w:rFonts w:hint="eastAsia"/>
        </w:rPr>
        <w:t>年</w:t>
      </w:r>
      <w:r w:rsidRPr="009208AE">
        <w:rPr>
          <w:rFonts w:hint="eastAsia"/>
        </w:rPr>
        <w:t>11</w:t>
      </w:r>
      <w:r w:rsidRPr="009208AE">
        <w:rPr>
          <w:rFonts w:hint="eastAsia"/>
        </w:rPr>
        <w:t>月</w:t>
      </w:r>
      <w:r w:rsidRPr="009208AE">
        <w:rPr>
          <w:rFonts w:hint="eastAsia"/>
        </w:rPr>
        <w:t>5</w:t>
      </w:r>
      <w:r w:rsidRPr="009208AE">
        <w:rPr>
          <w:rFonts w:hint="eastAsia"/>
        </w:rPr>
        <w:t>日、</w:t>
      </w:r>
      <w:r w:rsidRPr="009208AE">
        <w:rPr>
          <w:rFonts w:hint="eastAsia"/>
        </w:rPr>
        <w:t>1985</w:t>
      </w:r>
      <w:r w:rsidRPr="009208AE">
        <w:rPr>
          <w:rFonts w:hint="eastAsia"/>
        </w:rPr>
        <w:t>年</w:t>
      </w:r>
      <w:r w:rsidRPr="009208AE">
        <w:rPr>
          <w:rFonts w:hint="eastAsia"/>
        </w:rPr>
        <w:t>5</w:t>
      </w:r>
      <w:r w:rsidRPr="009208AE">
        <w:rPr>
          <w:rFonts w:hint="eastAsia"/>
        </w:rPr>
        <w:t>月</w:t>
      </w:r>
      <w:r w:rsidRPr="009208AE">
        <w:rPr>
          <w:rFonts w:hint="eastAsia"/>
        </w:rPr>
        <w:t>1</w:t>
      </w:r>
      <w:r w:rsidRPr="009208AE">
        <w:rPr>
          <w:rFonts w:hint="eastAsia"/>
        </w:rPr>
        <w:t>日和</w:t>
      </w:r>
      <w:r w:rsidRPr="009208AE">
        <w:rPr>
          <w:rFonts w:hint="eastAsia"/>
        </w:rPr>
        <w:t>1989</w:t>
      </w:r>
      <w:r w:rsidRPr="009208AE">
        <w:rPr>
          <w:rFonts w:hint="eastAsia"/>
        </w:rPr>
        <w:t>年</w:t>
      </w:r>
      <w:r w:rsidRPr="009208AE">
        <w:rPr>
          <w:rFonts w:hint="eastAsia"/>
        </w:rPr>
        <w:t>3</w:t>
      </w:r>
      <w:r w:rsidRPr="009208AE">
        <w:rPr>
          <w:rFonts w:hint="eastAsia"/>
        </w:rPr>
        <w:t>月</w:t>
      </w:r>
      <w:r w:rsidRPr="009208AE">
        <w:rPr>
          <w:rFonts w:hint="eastAsia"/>
        </w:rPr>
        <w:t>19</w:t>
      </w:r>
      <w:r w:rsidRPr="009208AE">
        <w:rPr>
          <w:rFonts w:hint="eastAsia"/>
        </w:rPr>
        <w:t>日。提交人代表他们自己和他们的儿子和兄弟</w:t>
      </w:r>
      <w:r w:rsidRPr="009208AE">
        <w:t xml:space="preserve">Christian </w:t>
      </w:r>
      <w:proofErr w:type="spellStart"/>
      <w:r w:rsidRPr="009208AE">
        <w:t>Téllez</w:t>
      </w:r>
      <w:proofErr w:type="spellEnd"/>
      <w:r w:rsidRPr="009208AE">
        <w:t xml:space="preserve"> Padilla</w:t>
      </w:r>
      <w:r w:rsidRPr="009208AE">
        <w:rPr>
          <w:rFonts w:hint="eastAsia"/>
        </w:rPr>
        <w:t>行事，他们的儿子和兄弟也是墨西哥国籍，生于</w:t>
      </w:r>
      <w:r w:rsidRPr="009208AE">
        <w:rPr>
          <w:rFonts w:hint="eastAsia"/>
        </w:rPr>
        <w:t>1980</w:t>
      </w:r>
      <w:r w:rsidRPr="009208AE">
        <w:rPr>
          <w:rFonts w:hint="eastAsia"/>
        </w:rPr>
        <w:t>年</w:t>
      </w:r>
      <w:r w:rsidRPr="009208AE">
        <w:rPr>
          <w:rFonts w:hint="eastAsia"/>
        </w:rPr>
        <w:t>7</w:t>
      </w:r>
      <w:r w:rsidRPr="009208AE">
        <w:rPr>
          <w:rFonts w:hint="eastAsia"/>
        </w:rPr>
        <w:t>月</w:t>
      </w:r>
      <w:r w:rsidRPr="009208AE">
        <w:rPr>
          <w:rFonts w:hint="eastAsia"/>
        </w:rPr>
        <w:t>24</w:t>
      </w:r>
      <w:r w:rsidRPr="009208AE">
        <w:rPr>
          <w:rFonts w:hint="eastAsia"/>
        </w:rPr>
        <w:t>日，自</w:t>
      </w:r>
      <w:r w:rsidRPr="009208AE">
        <w:rPr>
          <w:rFonts w:hint="eastAsia"/>
        </w:rPr>
        <w:t>2010</w:t>
      </w:r>
      <w:r w:rsidRPr="009208AE">
        <w:rPr>
          <w:rFonts w:hint="eastAsia"/>
        </w:rPr>
        <w:t>年</w:t>
      </w:r>
      <w:r w:rsidRPr="009208AE">
        <w:rPr>
          <w:rFonts w:hint="eastAsia"/>
        </w:rPr>
        <w:t>10</w:t>
      </w:r>
      <w:r w:rsidRPr="009208AE">
        <w:rPr>
          <w:rFonts w:hint="eastAsia"/>
        </w:rPr>
        <w:t>月</w:t>
      </w:r>
      <w:r w:rsidRPr="009208AE">
        <w:rPr>
          <w:rFonts w:hint="eastAsia"/>
        </w:rPr>
        <w:t>20</w:t>
      </w:r>
      <w:r w:rsidRPr="009208AE">
        <w:rPr>
          <w:rFonts w:hint="eastAsia"/>
        </w:rPr>
        <w:t>日失踪。提交人声称，缔约国侵犯了</w:t>
      </w:r>
      <w:r w:rsidRPr="009208AE">
        <w:t xml:space="preserve">Christian </w:t>
      </w:r>
      <w:proofErr w:type="spellStart"/>
      <w:r w:rsidRPr="009208AE">
        <w:t>Téllez</w:t>
      </w:r>
      <w:proofErr w:type="spellEnd"/>
      <w:r w:rsidRPr="009208AE">
        <w:t xml:space="preserve"> Padilla</w:t>
      </w:r>
      <w:r w:rsidRPr="009208AE">
        <w:rPr>
          <w:rFonts w:hint="eastAsia"/>
        </w:rPr>
        <w:t>根据《公约》第六条第一款、第七条、第九条和第十六条单独解读以及结合第二条第三款解读的权利。提交人还声称自己是缔约国侵犯他们根据《公约》第七条</w:t>
      </w:r>
      <w:r w:rsidRPr="009208AE">
        <w:rPr>
          <w:rFonts w:hint="eastAsia"/>
        </w:rPr>
        <w:t>(</w:t>
      </w:r>
      <w:r w:rsidRPr="009208AE">
        <w:rPr>
          <w:rFonts w:hint="eastAsia"/>
        </w:rPr>
        <w:t>单独解读和与第二条第</w:t>
      </w:r>
      <w:r w:rsidRPr="009208AE">
        <w:rPr>
          <w:rFonts w:hint="eastAsia"/>
        </w:rPr>
        <w:t>3</w:t>
      </w:r>
      <w:r w:rsidRPr="009208AE">
        <w:rPr>
          <w:rFonts w:hint="eastAsia"/>
        </w:rPr>
        <w:t>款一并解读</w:t>
      </w:r>
      <w:r w:rsidRPr="009208AE">
        <w:rPr>
          <w:rFonts w:hint="eastAsia"/>
        </w:rPr>
        <w:t>)</w:t>
      </w:r>
      <w:r w:rsidRPr="009208AE">
        <w:rPr>
          <w:rFonts w:hint="eastAsia"/>
        </w:rPr>
        <w:t>享有的权利的受害者。提交人还声称《公约》第二条第三款受到了违反。《任择议定书》于</w:t>
      </w:r>
      <w:r w:rsidRPr="009208AE">
        <w:rPr>
          <w:rFonts w:hint="eastAsia"/>
        </w:rPr>
        <w:t>2002</w:t>
      </w:r>
      <w:r w:rsidRPr="009208AE">
        <w:rPr>
          <w:rFonts w:hint="eastAsia"/>
        </w:rPr>
        <w:t>年</w:t>
      </w:r>
      <w:r w:rsidRPr="009208AE">
        <w:rPr>
          <w:rFonts w:hint="eastAsia"/>
        </w:rPr>
        <w:t>6</w:t>
      </w:r>
      <w:r w:rsidRPr="009208AE">
        <w:rPr>
          <w:rFonts w:hint="eastAsia"/>
        </w:rPr>
        <w:t>月</w:t>
      </w:r>
      <w:r w:rsidRPr="009208AE">
        <w:rPr>
          <w:rFonts w:hint="eastAsia"/>
        </w:rPr>
        <w:t>15</w:t>
      </w:r>
      <w:r w:rsidRPr="009208AE">
        <w:rPr>
          <w:rFonts w:hint="eastAsia"/>
        </w:rPr>
        <w:t>日对缔约国生效。提交人由律师代理。</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1.2</w:t>
      </w:r>
      <w:r w:rsidR="009014DA">
        <w:tab/>
      </w:r>
      <w:r w:rsidRPr="009208AE">
        <w:rPr>
          <w:rFonts w:hint="eastAsia"/>
        </w:rPr>
        <w:t>2016</w:t>
      </w:r>
      <w:r w:rsidRPr="009208AE">
        <w:rPr>
          <w:rFonts w:hint="eastAsia"/>
        </w:rPr>
        <w:t>年</w:t>
      </w:r>
      <w:r w:rsidRPr="009208AE">
        <w:rPr>
          <w:rFonts w:hint="eastAsia"/>
        </w:rPr>
        <w:t>11</w:t>
      </w:r>
      <w:r w:rsidRPr="009208AE">
        <w:rPr>
          <w:rFonts w:hint="eastAsia"/>
        </w:rPr>
        <w:t>月</w:t>
      </w:r>
      <w:r w:rsidRPr="009208AE">
        <w:rPr>
          <w:rFonts w:hint="eastAsia"/>
        </w:rPr>
        <w:t>17</w:t>
      </w:r>
      <w:r w:rsidRPr="009208AE">
        <w:rPr>
          <w:rFonts w:hint="eastAsia"/>
        </w:rPr>
        <w:t>日</w:t>
      </w:r>
      <w:r w:rsidRPr="009208AE">
        <w:rPr>
          <w:rFonts w:hint="eastAsia"/>
        </w:rPr>
        <w:t>,</w:t>
      </w:r>
      <w:r w:rsidRPr="009208AE">
        <w:rPr>
          <w:rFonts w:hint="eastAsia"/>
        </w:rPr>
        <w:t>新来文和临时措施问题特别报告员代表委员会驳回了缔约国提出的分别审议来文可否受理问题与案情的请求。</w:t>
      </w:r>
    </w:p>
    <w:p w:rsidR="00C722D8" w:rsidRPr="009208AE" w:rsidRDefault="009014DA" w:rsidP="009014DA">
      <w:pPr>
        <w:pStyle w:val="H23GC"/>
      </w:pPr>
      <w:r>
        <w:tab/>
      </w:r>
      <w:r>
        <w:tab/>
      </w:r>
      <w:r w:rsidR="00C722D8" w:rsidRPr="009208AE">
        <w:rPr>
          <w:rFonts w:hint="eastAsia"/>
        </w:rPr>
        <w:t>提交人提交的事实</w:t>
      </w:r>
    </w:p>
    <w:p w:rsidR="00C722D8" w:rsidRPr="009208AE" w:rsidRDefault="009014DA" w:rsidP="009014DA">
      <w:pPr>
        <w:pStyle w:val="H4GC"/>
      </w:pPr>
      <w:r>
        <w:tab/>
      </w:r>
      <w:r>
        <w:tab/>
      </w:r>
      <w:r w:rsidR="00C722D8" w:rsidRPr="007B67B6">
        <w:rPr>
          <w:rFonts w:asciiTheme="majorBidi" w:hAnsiTheme="majorBidi" w:cstheme="majorBidi"/>
        </w:rPr>
        <w:t xml:space="preserve">Christian </w:t>
      </w:r>
      <w:proofErr w:type="spellStart"/>
      <w:r w:rsidR="00C722D8" w:rsidRPr="007B67B6">
        <w:rPr>
          <w:rFonts w:asciiTheme="majorBidi" w:hAnsiTheme="majorBidi" w:cstheme="majorBidi"/>
        </w:rPr>
        <w:t>Téllez</w:t>
      </w:r>
      <w:proofErr w:type="spellEnd"/>
      <w:r w:rsidR="00C722D8" w:rsidRPr="007B67B6">
        <w:rPr>
          <w:rFonts w:asciiTheme="majorBidi" w:hAnsiTheme="majorBidi" w:cstheme="majorBidi"/>
        </w:rPr>
        <w:t xml:space="preserve"> Padilla</w:t>
      </w:r>
      <w:r w:rsidR="00C722D8" w:rsidRPr="009208AE">
        <w:rPr>
          <w:rFonts w:hint="eastAsia"/>
        </w:rPr>
        <w:t>的失踪</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2.1</w:t>
      </w:r>
      <w:r w:rsidR="009014DA">
        <w:tab/>
      </w:r>
      <w:r w:rsidRPr="009208AE">
        <w:rPr>
          <w:rFonts w:hint="eastAsia"/>
        </w:rPr>
        <w:t>2010</w:t>
      </w:r>
      <w:r w:rsidRPr="009208AE">
        <w:rPr>
          <w:rFonts w:hint="eastAsia"/>
        </w:rPr>
        <w:t>年</w:t>
      </w:r>
      <w:r w:rsidRPr="009208AE">
        <w:rPr>
          <w:rFonts w:hint="eastAsia"/>
        </w:rPr>
        <w:t>10</w:t>
      </w:r>
      <w:r w:rsidRPr="009208AE">
        <w:rPr>
          <w:rFonts w:hint="eastAsia"/>
        </w:rPr>
        <w:t>月</w:t>
      </w:r>
      <w:r w:rsidRPr="009208AE">
        <w:rPr>
          <w:rFonts w:hint="eastAsia"/>
        </w:rPr>
        <w:t>20</w:t>
      </w:r>
      <w:r w:rsidRPr="009208AE">
        <w:rPr>
          <w:rFonts w:hint="eastAsia"/>
        </w:rPr>
        <w:t>日，</w:t>
      </w:r>
      <w:r w:rsidRPr="002029BE">
        <w:rPr>
          <w:rFonts w:asciiTheme="majorBidi" w:hAnsiTheme="majorBidi" w:cstheme="majorBidi"/>
        </w:rPr>
        <w:t xml:space="preserve">Christian </w:t>
      </w:r>
      <w:proofErr w:type="spellStart"/>
      <w:r w:rsidRPr="002029BE">
        <w:rPr>
          <w:rFonts w:asciiTheme="majorBidi" w:hAnsiTheme="majorBidi" w:cstheme="majorBidi"/>
        </w:rPr>
        <w:t>Téllez</w:t>
      </w:r>
      <w:proofErr w:type="spellEnd"/>
      <w:r w:rsidRPr="002029BE">
        <w:rPr>
          <w:rFonts w:asciiTheme="majorBidi" w:hAnsiTheme="majorBidi" w:cstheme="majorBidi"/>
        </w:rPr>
        <w:t xml:space="preserve"> Padilla</w:t>
      </w:r>
      <w:r w:rsidR="002029BE">
        <w:rPr>
          <w:rFonts w:asciiTheme="majorBidi" w:hAnsiTheme="majorBidi" w:cstheme="majorBidi"/>
        </w:rPr>
        <w:t xml:space="preserve"> </w:t>
      </w:r>
      <w:r w:rsidRPr="002029BE">
        <w:rPr>
          <w:rFonts w:asciiTheme="majorBidi" w:hAnsiTheme="majorBidi" w:cstheme="majorBidi"/>
        </w:rPr>
        <w:t>(</w:t>
      </w:r>
      <w:r w:rsidRPr="009208AE">
        <w:rPr>
          <w:rFonts w:hint="eastAsia"/>
        </w:rPr>
        <w:t>当时</w:t>
      </w:r>
      <w:r w:rsidRPr="009208AE">
        <w:rPr>
          <w:rFonts w:hint="eastAsia"/>
        </w:rPr>
        <w:t>30</w:t>
      </w:r>
      <w:r w:rsidRPr="009208AE">
        <w:rPr>
          <w:rFonts w:hint="eastAsia"/>
        </w:rPr>
        <w:t>岁，在韦拉克鲁斯州波扎里卡校区墨西哥湾大学学习工业工程</w:t>
      </w:r>
      <w:r w:rsidRPr="009208AE">
        <w:rPr>
          <w:rFonts w:hint="eastAsia"/>
        </w:rPr>
        <w:t>)</w:t>
      </w:r>
      <w:r w:rsidRPr="009208AE">
        <w:rPr>
          <w:rFonts w:hint="eastAsia"/>
        </w:rPr>
        <w:t>驾车穿过波扎里卡市，前往一家汽车修理店。他的同伴</w:t>
      </w:r>
      <w:proofErr w:type="spellStart"/>
      <w:r w:rsidRPr="009208AE">
        <w:t>Aidée</w:t>
      </w:r>
      <w:proofErr w:type="spellEnd"/>
      <w:r w:rsidRPr="009208AE">
        <w:t xml:space="preserve"> </w:t>
      </w:r>
      <w:proofErr w:type="spellStart"/>
      <w:r w:rsidRPr="009208AE">
        <w:t>Galindres</w:t>
      </w:r>
      <w:proofErr w:type="spellEnd"/>
      <w:r w:rsidRPr="009208AE">
        <w:t xml:space="preserve"> </w:t>
      </w:r>
      <w:proofErr w:type="spellStart"/>
      <w:r w:rsidRPr="009208AE">
        <w:t>Basave</w:t>
      </w:r>
      <w:proofErr w:type="spellEnd"/>
      <w:r w:rsidRPr="009208AE">
        <w:rPr>
          <w:rFonts w:hint="eastAsia"/>
        </w:rPr>
        <w:t>正开着她的货车跟着他。大约下午</w:t>
      </w:r>
      <w:r w:rsidRPr="009208AE">
        <w:rPr>
          <w:rFonts w:hint="eastAsia"/>
        </w:rPr>
        <w:t>3</w:t>
      </w:r>
      <w:r w:rsidRPr="009208AE">
        <w:rPr>
          <w:rFonts w:hint="eastAsia"/>
        </w:rPr>
        <w:t>时</w:t>
      </w:r>
      <w:r w:rsidRPr="009208AE">
        <w:rPr>
          <w:rFonts w:hint="eastAsia"/>
        </w:rPr>
        <w:t>30</w:t>
      </w:r>
      <w:r w:rsidRPr="009208AE">
        <w:rPr>
          <w:rFonts w:hint="eastAsia"/>
        </w:rPr>
        <w:t>分，在普恩特·休莱克穿过阿道夫·鲁伊斯·科尔蒂内斯大道的地方，载有</w:t>
      </w:r>
      <w:r w:rsidRPr="009208AE">
        <w:rPr>
          <w:rFonts w:hint="eastAsia"/>
        </w:rPr>
        <w:t>8</w:t>
      </w:r>
      <w:r w:rsidRPr="009208AE">
        <w:rPr>
          <w:rFonts w:hint="eastAsia"/>
        </w:rPr>
        <w:t>名警察的波扎里卡</w:t>
      </w:r>
      <w:r w:rsidR="00C4799D">
        <w:rPr>
          <w:rFonts w:hint="eastAsia"/>
          <w:spacing w:val="-50"/>
        </w:rPr>
        <w:t>―</w:t>
      </w:r>
      <w:r w:rsidR="00C4799D">
        <w:rPr>
          <w:rFonts w:hint="eastAsia"/>
        </w:rPr>
        <w:t>―</w:t>
      </w:r>
      <w:r w:rsidRPr="009208AE">
        <w:rPr>
          <w:rFonts w:hint="eastAsia"/>
        </w:rPr>
        <w:t>蒂华特兰</w:t>
      </w:r>
      <w:r w:rsidR="00C4799D">
        <w:rPr>
          <w:rFonts w:hint="eastAsia"/>
          <w:spacing w:val="-50"/>
        </w:rPr>
        <w:t>―</w:t>
      </w:r>
      <w:r w:rsidR="00C4799D">
        <w:rPr>
          <w:rFonts w:hint="eastAsia"/>
        </w:rPr>
        <w:t>―</w:t>
      </w:r>
      <w:r w:rsidRPr="009208AE">
        <w:rPr>
          <w:rFonts w:hint="eastAsia"/>
        </w:rPr>
        <w:t>科茨因特拉市</w:t>
      </w:r>
      <w:proofErr w:type="gramStart"/>
      <w:r w:rsidRPr="009208AE">
        <w:rPr>
          <w:rFonts w:hint="eastAsia"/>
        </w:rPr>
        <w:t>际警察</w:t>
      </w:r>
      <w:proofErr w:type="gramEnd"/>
      <w:r w:rsidRPr="009208AE">
        <w:rPr>
          <w:rFonts w:hint="eastAsia"/>
        </w:rPr>
        <w:t>的两辆巡逻车拦住了</w:t>
      </w:r>
      <w:proofErr w:type="spellStart"/>
      <w:r w:rsidRPr="000158BA">
        <w:rPr>
          <w:rFonts w:asciiTheme="majorBidi" w:hAnsiTheme="majorBidi" w:cstheme="majorBidi"/>
        </w:rPr>
        <w:t>Téllez</w:t>
      </w:r>
      <w:proofErr w:type="spellEnd"/>
      <w:r w:rsidRPr="000158BA">
        <w:rPr>
          <w:rFonts w:asciiTheme="majorBidi" w:hAnsiTheme="majorBidi" w:cstheme="majorBidi"/>
        </w:rPr>
        <w:t xml:space="preserve"> Pad</w:t>
      </w:r>
      <w:r w:rsidRPr="009208AE">
        <w:rPr>
          <w:rFonts w:hint="eastAsia"/>
        </w:rPr>
        <w:t>illa</w:t>
      </w:r>
      <w:r w:rsidRPr="009208AE">
        <w:rPr>
          <w:rFonts w:hint="eastAsia"/>
        </w:rPr>
        <w:t>先生，让他下车，他在枪口下被推入一辆巡逻车。巡逻车离开了，一名警察</w:t>
      </w:r>
      <w:r w:rsidRPr="00FB28B6">
        <w:rPr>
          <w:rFonts w:hint="eastAsia"/>
        </w:rPr>
        <w:t>开走了</w:t>
      </w:r>
      <w:proofErr w:type="spellStart"/>
      <w:r w:rsidRPr="00B748B8">
        <w:rPr>
          <w:rFonts w:asciiTheme="majorBidi" w:hAnsiTheme="majorBidi" w:cstheme="majorBidi"/>
        </w:rPr>
        <w:t>Téllez</w:t>
      </w:r>
      <w:proofErr w:type="spellEnd"/>
      <w:r w:rsidRPr="00B748B8">
        <w:rPr>
          <w:rFonts w:asciiTheme="majorBidi" w:hAnsiTheme="majorBidi" w:cstheme="majorBidi"/>
        </w:rPr>
        <w:t xml:space="preserve"> Padilla</w:t>
      </w:r>
      <w:r w:rsidRPr="00B748B8">
        <w:rPr>
          <w:rFonts w:asciiTheme="majorBidi" w:hAnsiTheme="majorBidi" w:cstheme="majorBidi"/>
        </w:rPr>
        <w:t>先生的车。</w:t>
      </w:r>
      <w:proofErr w:type="spellStart"/>
      <w:r w:rsidRPr="00B748B8">
        <w:rPr>
          <w:rFonts w:asciiTheme="majorBidi" w:hAnsiTheme="majorBidi" w:cstheme="majorBidi"/>
        </w:rPr>
        <w:t>Téllez</w:t>
      </w:r>
      <w:proofErr w:type="spellEnd"/>
      <w:r w:rsidRPr="00B748B8">
        <w:rPr>
          <w:rFonts w:asciiTheme="majorBidi" w:hAnsiTheme="majorBidi" w:cstheme="majorBidi"/>
        </w:rPr>
        <w:t xml:space="preserve"> Padilla</w:t>
      </w:r>
      <w:r w:rsidRPr="00FB28B6">
        <w:rPr>
          <w:rFonts w:hint="eastAsia"/>
        </w:rPr>
        <w:t>先生的同伴</w:t>
      </w:r>
      <w:r w:rsidRPr="009208AE">
        <w:rPr>
          <w:rFonts w:hint="eastAsia"/>
        </w:rPr>
        <w:t>试图跟着他们，但当巡逻队停下来问她要干什么时，两名警察骑着摩托车来到她面前，挡住了她的去路。</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2.2</w:t>
      </w:r>
      <w:r w:rsidR="00BB7A98">
        <w:tab/>
      </w:r>
      <w:proofErr w:type="spellStart"/>
      <w:r w:rsidRPr="00112EFE">
        <w:rPr>
          <w:spacing w:val="4"/>
        </w:rPr>
        <w:t>Galindres</w:t>
      </w:r>
      <w:proofErr w:type="spellEnd"/>
      <w:r w:rsidRPr="00112EFE">
        <w:rPr>
          <w:spacing w:val="4"/>
        </w:rPr>
        <w:t>女士直接去了市间警察局，她被告知</w:t>
      </w:r>
      <w:proofErr w:type="spellStart"/>
      <w:r w:rsidRPr="00112EFE">
        <w:rPr>
          <w:spacing w:val="4"/>
        </w:rPr>
        <w:t>Téllez</w:t>
      </w:r>
      <w:proofErr w:type="spellEnd"/>
      <w:r w:rsidRPr="00112EFE">
        <w:rPr>
          <w:spacing w:val="4"/>
        </w:rPr>
        <w:t xml:space="preserve"> Padilla</w:t>
      </w:r>
      <w:r w:rsidRPr="00112EFE">
        <w:rPr>
          <w:rFonts w:hint="eastAsia"/>
          <w:spacing w:val="4"/>
        </w:rPr>
        <w:t>先生不在那里。</w:t>
      </w:r>
      <w:r w:rsidRPr="00112EFE">
        <w:rPr>
          <w:rFonts w:hint="eastAsia"/>
        </w:rPr>
        <w:t>然后她去了韦拉克鲁斯调查局和联邦调查局，在那里她得到了同样的回答。她去韦拉克鲁斯州总检察长办公室</w:t>
      </w:r>
      <w:r w:rsidRPr="00112EFE">
        <w:rPr>
          <w:spacing w:val="4"/>
          <w:vertAlign w:val="superscript"/>
          <w:lang w:val="en-GB"/>
        </w:rPr>
        <w:footnoteReference w:id="4"/>
      </w:r>
      <w:r w:rsidRPr="00112EFE">
        <w:rPr>
          <w:rFonts w:hint="eastAsia"/>
          <w:spacing w:val="4"/>
        </w:rPr>
        <w:t>报告失踪事件，但她的投诉没有记录在案，理由是为失踪还不到</w:t>
      </w:r>
      <w:r w:rsidRPr="00112EFE">
        <w:rPr>
          <w:rFonts w:hint="eastAsia"/>
          <w:spacing w:val="4"/>
        </w:rPr>
        <w:t>48</w:t>
      </w:r>
      <w:r w:rsidRPr="00112EFE">
        <w:rPr>
          <w:rFonts w:hint="eastAsia"/>
          <w:spacing w:val="4"/>
        </w:rPr>
        <w:t>小时。然后，她拨打紧急电话报告失踪事件，并被告知她必须</w:t>
      </w:r>
      <w:proofErr w:type="gramStart"/>
      <w:r w:rsidRPr="00112EFE">
        <w:rPr>
          <w:rFonts w:hint="eastAsia"/>
          <w:spacing w:val="4"/>
        </w:rPr>
        <w:t>返回市</w:t>
      </w:r>
      <w:proofErr w:type="gramEnd"/>
      <w:r w:rsidRPr="00112EFE">
        <w:rPr>
          <w:rFonts w:hint="eastAsia"/>
          <w:spacing w:val="4"/>
        </w:rPr>
        <w:t>间警察局。当她到达那里时，又被告知她要找的人不在</w:t>
      </w:r>
      <w:r w:rsidRPr="009208AE">
        <w:rPr>
          <w:rFonts w:hint="eastAsia"/>
        </w:rPr>
        <w:t>那里。</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2.3</w:t>
      </w:r>
      <w:r w:rsidR="00BB7A98">
        <w:tab/>
      </w:r>
      <w:r w:rsidRPr="009208AE">
        <w:rPr>
          <w:rFonts w:hint="eastAsia"/>
        </w:rPr>
        <w:t>2010</w:t>
      </w:r>
      <w:r w:rsidRPr="009208AE">
        <w:rPr>
          <w:rFonts w:hint="eastAsia"/>
        </w:rPr>
        <w:t>年</w:t>
      </w:r>
      <w:r w:rsidRPr="009208AE">
        <w:rPr>
          <w:rFonts w:hint="eastAsia"/>
        </w:rPr>
        <w:t>10</w:t>
      </w:r>
      <w:r w:rsidRPr="009208AE">
        <w:rPr>
          <w:rFonts w:hint="eastAsia"/>
        </w:rPr>
        <w:t>月</w:t>
      </w:r>
      <w:r w:rsidRPr="009208AE">
        <w:rPr>
          <w:rFonts w:hint="eastAsia"/>
        </w:rPr>
        <w:t>21</w:t>
      </w:r>
      <w:r w:rsidRPr="009208AE">
        <w:rPr>
          <w:rFonts w:hint="eastAsia"/>
        </w:rPr>
        <w:t>日凌晨，</w:t>
      </w:r>
      <w:proofErr w:type="spellStart"/>
      <w:r w:rsidRPr="00E37164">
        <w:t>Téllez</w:t>
      </w:r>
      <w:proofErr w:type="spellEnd"/>
      <w:r w:rsidRPr="00E37164">
        <w:t xml:space="preserve"> Padilla</w:t>
      </w:r>
      <w:r w:rsidRPr="009208AE">
        <w:rPr>
          <w:rFonts w:hint="eastAsia"/>
        </w:rPr>
        <w:t>先生的亲属</w:t>
      </w:r>
      <w:r w:rsidRPr="009208AE">
        <w:rPr>
          <w:rFonts w:hint="eastAsia"/>
        </w:rPr>
        <w:t>(</w:t>
      </w:r>
      <w:r w:rsidRPr="009208AE">
        <w:rPr>
          <w:rFonts w:hint="eastAsia"/>
        </w:rPr>
        <w:t>他的母亲、兄弟和两个叔叔</w:t>
      </w:r>
      <w:r w:rsidRPr="009208AE">
        <w:rPr>
          <w:rFonts w:hint="eastAsia"/>
        </w:rPr>
        <w:t>)</w:t>
      </w:r>
      <w:r w:rsidRPr="009208AE">
        <w:rPr>
          <w:rFonts w:hint="eastAsia"/>
        </w:rPr>
        <w:t>从联邦区抵达波扎里卡。他们去了市间警察局，副局长</w:t>
      </w:r>
      <w:r w:rsidRPr="009208AE">
        <w:t xml:space="preserve">Javier Amador </w:t>
      </w:r>
      <w:r w:rsidRPr="00E37164">
        <w:t>Mercado Guerrero</w:t>
      </w:r>
      <w:r w:rsidRPr="00E37164">
        <w:rPr>
          <w:color w:val="0000CC"/>
          <w:vertAlign w:val="superscript"/>
          <w:lang w:val="en-GB"/>
        </w:rPr>
        <w:footnoteReference w:id="5"/>
      </w:r>
      <w:r w:rsidR="00E37164">
        <w:t xml:space="preserve"> </w:t>
      </w:r>
      <w:r w:rsidRPr="00E37164">
        <w:t>告诉他们，没有</w:t>
      </w:r>
      <w:proofErr w:type="spellStart"/>
      <w:r w:rsidRPr="00E37164">
        <w:t>Téllez</w:t>
      </w:r>
      <w:proofErr w:type="spellEnd"/>
      <w:r w:rsidRPr="00E37164">
        <w:t xml:space="preserve"> Padilla</w:t>
      </w:r>
      <w:r w:rsidRPr="00E37164">
        <w:t>先生的记录。虽然副局长允许</w:t>
      </w:r>
      <w:proofErr w:type="spellStart"/>
      <w:r w:rsidRPr="00E37164">
        <w:t>Téllez</w:t>
      </w:r>
      <w:proofErr w:type="spellEnd"/>
      <w:r w:rsidRPr="00E37164">
        <w:t xml:space="preserve"> Padilla</w:t>
      </w:r>
      <w:r w:rsidRPr="009208AE">
        <w:rPr>
          <w:rFonts w:hint="eastAsia"/>
        </w:rPr>
        <w:t>先生的一个叔叔进入关押被拘留者的区域，但尽管叔叔坚持，他还是拒绝打</w:t>
      </w:r>
      <w:proofErr w:type="gramStart"/>
      <w:r w:rsidRPr="009208AE">
        <w:rPr>
          <w:rFonts w:hint="eastAsia"/>
        </w:rPr>
        <w:t>开锁着</w:t>
      </w:r>
      <w:proofErr w:type="gramEnd"/>
      <w:r w:rsidRPr="009208AE">
        <w:rPr>
          <w:rFonts w:hint="eastAsia"/>
        </w:rPr>
        <w:t>的门。</w:t>
      </w:r>
    </w:p>
    <w:p w:rsidR="00C722D8" w:rsidRPr="009208AE" w:rsidRDefault="00CB12A2" w:rsidP="009678D1">
      <w:pPr>
        <w:pStyle w:val="H4GC"/>
        <w:spacing w:after="180"/>
      </w:pPr>
      <w:r>
        <w:tab/>
      </w:r>
      <w:r>
        <w:tab/>
      </w:r>
      <w:r w:rsidR="00C722D8" w:rsidRPr="009208AE">
        <w:rPr>
          <w:rFonts w:hint="eastAsia"/>
        </w:rPr>
        <w:t>对</w:t>
      </w:r>
      <w:proofErr w:type="spellStart"/>
      <w:r w:rsidR="00C722D8" w:rsidRPr="0013746D">
        <w:t>ChristianTéllez</w:t>
      </w:r>
      <w:proofErr w:type="spellEnd"/>
      <w:r w:rsidR="00C722D8" w:rsidRPr="0013746D">
        <w:t xml:space="preserve"> Padilla</w:t>
      </w:r>
      <w:r w:rsidR="00C722D8" w:rsidRPr="009208AE">
        <w:rPr>
          <w:rFonts w:hint="eastAsia"/>
        </w:rPr>
        <w:t>失踪提出的申诉</w:t>
      </w:r>
    </w:p>
    <w:p w:rsidR="00C722D8" w:rsidRPr="00B17C1B" w:rsidRDefault="00C722D8" w:rsidP="009678D1">
      <w:pPr>
        <w:pStyle w:val="SingleTxtGC"/>
        <w:tabs>
          <w:tab w:val="clear" w:pos="431"/>
          <w:tab w:val="clear" w:pos="1134"/>
          <w:tab w:val="clear" w:pos="1565"/>
          <w:tab w:val="clear" w:pos="1996"/>
          <w:tab w:val="clear" w:pos="2427"/>
          <w:tab w:val="left" w:pos="1701"/>
        </w:tabs>
        <w:spacing w:line="330" w:lineRule="exact"/>
        <w:rPr>
          <w:rFonts w:asciiTheme="majorBidi" w:hAnsiTheme="majorBidi" w:cstheme="majorBidi"/>
        </w:rPr>
      </w:pPr>
      <w:r w:rsidRPr="009208AE">
        <w:rPr>
          <w:rFonts w:hint="eastAsia"/>
        </w:rPr>
        <w:t>2.4</w:t>
      </w:r>
      <w:r w:rsidR="007D2080">
        <w:tab/>
      </w:r>
      <w:r w:rsidRPr="00B17C1B">
        <w:rPr>
          <w:rFonts w:asciiTheme="majorBidi" w:hAnsiTheme="majorBidi" w:cstheme="majorBidi"/>
        </w:rPr>
        <w:t>2010</w:t>
      </w:r>
      <w:r w:rsidRPr="00B17C1B">
        <w:rPr>
          <w:rFonts w:asciiTheme="majorBidi" w:hAnsiTheme="majorBidi" w:cstheme="majorBidi"/>
        </w:rPr>
        <w:t>年</w:t>
      </w:r>
      <w:r w:rsidRPr="00B17C1B">
        <w:rPr>
          <w:rFonts w:asciiTheme="majorBidi" w:hAnsiTheme="majorBidi" w:cstheme="majorBidi"/>
        </w:rPr>
        <w:t>10</w:t>
      </w:r>
      <w:r w:rsidRPr="00B17C1B">
        <w:rPr>
          <w:rFonts w:asciiTheme="majorBidi" w:hAnsiTheme="majorBidi" w:cstheme="majorBidi"/>
        </w:rPr>
        <w:t>月</w:t>
      </w:r>
      <w:r w:rsidRPr="00B17C1B">
        <w:rPr>
          <w:rFonts w:asciiTheme="majorBidi" w:hAnsiTheme="majorBidi" w:cstheme="majorBidi"/>
        </w:rPr>
        <w:t>21</w:t>
      </w:r>
      <w:r w:rsidRPr="00B17C1B">
        <w:rPr>
          <w:rFonts w:asciiTheme="majorBidi" w:hAnsiTheme="majorBidi" w:cstheme="majorBidi"/>
        </w:rPr>
        <w:t>日，韦拉克鲁斯州总检察长办公室最终受理了</w:t>
      </w:r>
      <w:proofErr w:type="spellStart"/>
      <w:r w:rsidRPr="00B17C1B">
        <w:rPr>
          <w:rFonts w:asciiTheme="majorBidi" w:hAnsiTheme="majorBidi" w:cstheme="majorBidi"/>
        </w:rPr>
        <w:t>Téllez</w:t>
      </w:r>
      <w:proofErr w:type="spellEnd"/>
      <w:r w:rsidRPr="00B17C1B">
        <w:rPr>
          <w:rFonts w:asciiTheme="majorBidi" w:hAnsiTheme="majorBidi" w:cstheme="majorBidi"/>
        </w:rPr>
        <w:t xml:space="preserve"> Padilla</w:t>
      </w:r>
      <w:r w:rsidRPr="00B17C1B">
        <w:rPr>
          <w:rFonts w:asciiTheme="majorBidi" w:hAnsiTheme="majorBidi" w:cstheme="majorBidi"/>
        </w:rPr>
        <w:t>先生母亲提出的申诉，启动了第</w:t>
      </w:r>
      <w:proofErr w:type="spellStart"/>
      <w:r w:rsidRPr="00B17C1B">
        <w:rPr>
          <w:rFonts w:asciiTheme="majorBidi" w:hAnsiTheme="majorBidi" w:cstheme="majorBidi"/>
        </w:rPr>
        <w:t>PZR4</w:t>
      </w:r>
      <w:proofErr w:type="spellEnd"/>
      <w:r w:rsidRPr="00B17C1B">
        <w:rPr>
          <w:rFonts w:asciiTheme="majorBidi" w:hAnsiTheme="majorBidi" w:cstheme="majorBidi"/>
        </w:rPr>
        <w:t>/495/2010</w:t>
      </w:r>
      <w:r w:rsidRPr="00B17C1B">
        <w:rPr>
          <w:rFonts w:asciiTheme="majorBidi" w:hAnsiTheme="majorBidi" w:cstheme="majorBidi"/>
        </w:rPr>
        <w:t>号初步调查。然而，没有采取任何行动紧急搜寻</w:t>
      </w:r>
      <w:proofErr w:type="spellStart"/>
      <w:r w:rsidRPr="00B17C1B">
        <w:rPr>
          <w:rFonts w:asciiTheme="majorBidi" w:hAnsiTheme="majorBidi" w:cstheme="majorBidi"/>
        </w:rPr>
        <w:t>Téllez</w:t>
      </w:r>
      <w:proofErr w:type="spellEnd"/>
      <w:r w:rsidRPr="00B17C1B">
        <w:rPr>
          <w:rFonts w:asciiTheme="majorBidi" w:hAnsiTheme="majorBidi" w:cstheme="majorBidi"/>
        </w:rPr>
        <w:t xml:space="preserve"> Padilla</w:t>
      </w:r>
      <w:r w:rsidRPr="00B17C1B">
        <w:rPr>
          <w:rFonts w:asciiTheme="majorBidi" w:hAnsiTheme="majorBidi" w:cstheme="majorBidi"/>
        </w:rPr>
        <w:t>先生。同一天下午，这家人在一块空地上发现了</w:t>
      </w:r>
      <w:proofErr w:type="spellStart"/>
      <w:r w:rsidRPr="00B17C1B">
        <w:rPr>
          <w:rFonts w:asciiTheme="majorBidi" w:hAnsiTheme="majorBidi" w:cstheme="majorBidi"/>
        </w:rPr>
        <w:t>Téllez</w:t>
      </w:r>
      <w:proofErr w:type="spellEnd"/>
      <w:r w:rsidRPr="00B17C1B">
        <w:rPr>
          <w:rFonts w:asciiTheme="majorBidi" w:hAnsiTheme="majorBidi" w:cstheme="majorBidi"/>
        </w:rPr>
        <w:t xml:space="preserve"> Padilla</w:t>
      </w:r>
      <w:r w:rsidRPr="00B17C1B">
        <w:rPr>
          <w:rFonts w:asciiTheme="majorBidi" w:hAnsiTheme="majorBidi" w:cstheme="majorBidi"/>
        </w:rPr>
        <w:t>先生的车，并通知了总检察长办公室。派往现场的专家在没有戴手套的情况下触摸了汽车的方向盘，并告诉家人，由于灰尘，他无法采集指纹。作为调查的一部分，</w:t>
      </w:r>
      <w:proofErr w:type="spellStart"/>
      <w:r w:rsidRPr="00B17C1B">
        <w:rPr>
          <w:rFonts w:asciiTheme="majorBidi" w:hAnsiTheme="majorBidi" w:cstheme="majorBidi"/>
        </w:rPr>
        <w:t>Galindres</w:t>
      </w:r>
      <w:proofErr w:type="spellEnd"/>
      <w:r w:rsidRPr="00B17C1B">
        <w:rPr>
          <w:rFonts w:asciiTheme="majorBidi" w:hAnsiTheme="majorBidi" w:cstheme="majorBidi"/>
        </w:rPr>
        <w:t>女士于</w:t>
      </w:r>
      <w:r w:rsidRPr="00B17C1B">
        <w:rPr>
          <w:rFonts w:asciiTheme="majorBidi" w:hAnsiTheme="majorBidi" w:cstheme="majorBidi"/>
        </w:rPr>
        <w:t>2010</w:t>
      </w:r>
      <w:r w:rsidRPr="00B17C1B">
        <w:rPr>
          <w:rFonts w:asciiTheme="majorBidi" w:hAnsiTheme="majorBidi" w:cstheme="majorBidi"/>
        </w:rPr>
        <w:t>年</w:t>
      </w:r>
      <w:r w:rsidRPr="00B17C1B">
        <w:rPr>
          <w:rFonts w:asciiTheme="majorBidi" w:hAnsiTheme="majorBidi" w:cstheme="majorBidi"/>
        </w:rPr>
        <w:t>10</w:t>
      </w:r>
      <w:r w:rsidRPr="00B17C1B">
        <w:rPr>
          <w:rFonts w:asciiTheme="majorBidi" w:hAnsiTheme="majorBidi" w:cstheme="majorBidi"/>
        </w:rPr>
        <w:t>月</w:t>
      </w:r>
      <w:r w:rsidRPr="00B17C1B">
        <w:rPr>
          <w:rFonts w:asciiTheme="majorBidi" w:hAnsiTheme="majorBidi" w:cstheme="majorBidi"/>
        </w:rPr>
        <w:t>26</w:t>
      </w:r>
      <w:r w:rsidRPr="00B17C1B">
        <w:rPr>
          <w:rFonts w:asciiTheme="majorBidi" w:hAnsiTheme="majorBidi" w:cstheme="majorBidi"/>
        </w:rPr>
        <w:t>日受到传唤，配合合成当事警官面容的工作</w:t>
      </w:r>
      <w:r w:rsidRPr="00B17C1B">
        <w:rPr>
          <w:rFonts w:asciiTheme="majorBidi" w:hAnsiTheme="majorBidi" w:cstheme="majorBidi"/>
        </w:rPr>
        <w:t>(</w:t>
      </w:r>
      <w:r w:rsidRPr="00B17C1B">
        <w:rPr>
          <w:rFonts w:asciiTheme="majorBidi" w:hAnsiTheme="majorBidi" w:cstheme="majorBidi"/>
        </w:rPr>
        <w:t>提交人声称曾要求</w:t>
      </w:r>
      <w:proofErr w:type="gramStart"/>
      <w:r w:rsidRPr="00B17C1B">
        <w:rPr>
          <w:rFonts w:asciiTheme="majorBidi" w:hAnsiTheme="majorBidi" w:cstheme="majorBidi"/>
        </w:rPr>
        <w:t>查看市间警察</w:t>
      </w:r>
      <w:proofErr w:type="gramEnd"/>
      <w:r w:rsidRPr="00B17C1B">
        <w:rPr>
          <w:rFonts w:asciiTheme="majorBidi" w:hAnsiTheme="majorBidi" w:cstheme="majorBidi"/>
        </w:rPr>
        <w:t>的相册，以便更容易确定责任人</w:t>
      </w:r>
      <w:r w:rsidRPr="00B17C1B">
        <w:rPr>
          <w:rFonts w:asciiTheme="majorBidi" w:hAnsiTheme="majorBidi" w:cstheme="majorBidi"/>
        </w:rPr>
        <w:t>)</w:t>
      </w:r>
      <w:r w:rsidRPr="00B17C1B">
        <w:rPr>
          <w:rFonts w:asciiTheme="majorBidi" w:hAnsiTheme="majorBidi" w:cstheme="majorBidi"/>
        </w:rPr>
        <w:t>。</w:t>
      </w:r>
    </w:p>
    <w:p w:rsidR="00C722D8" w:rsidRPr="00B17C1B" w:rsidRDefault="00C722D8" w:rsidP="009678D1">
      <w:pPr>
        <w:pStyle w:val="SingleTxtGC"/>
        <w:tabs>
          <w:tab w:val="clear" w:pos="431"/>
          <w:tab w:val="clear" w:pos="1134"/>
          <w:tab w:val="clear" w:pos="1565"/>
          <w:tab w:val="clear" w:pos="1996"/>
          <w:tab w:val="clear" w:pos="2427"/>
          <w:tab w:val="left" w:pos="1701"/>
        </w:tabs>
        <w:spacing w:line="330" w:lineRule="exact"/>
        <w:rPr>
          <w:rFonts w:asciiTheme="majorBidi" w:hAnsiTheme="majorBidi" w:cstheme="majorBidi"/>
        </w:rPr>
      </w:pPr>
      <w:r w:rsidRPr="009208AE">
        <w:rPr>
          <w:rFonts w:hint="eastAsia"/>
        </w:rPr>
        <w:t>2.5</w:t>
      </w:r>
      <w:r w:rsidR="00B17C1B">
        <w:tab/>
      </w:r>
      <w:r w:rsidRPr="009208AE">
        <w:rPr>
          <w:rFonts w:hint="eastAsia"/>
        </w:rPr>
        <w:t>2010</w:t>
      </w:r>
      <w:r w:rsidRPr="009208AE">
        <w:rPr>
          <w:rFonts w:hint="eastAsia"/>
        </w:rPr>
        <w:t>年</w:t>
      </w:r>
      <w:r w:rsidRPr="009208AE">
        <w:rPr>
          <w:rFonts w:hint="eastAsia"/>
        </w:rPr>
        <w:t>10</w:t>
      </w:r>
      <w:r w:rsidRPr="009208AE">
        <w:rPr>
          <w:rFonts w:hint="eastAsia"/>
        </w:rPr>
        <w:t>月</w:t>
      </w:r>
      <w:r w:rsidRPr="009208AE">
        <w:rPr>
          <w:rFonts w:hint="eastAsia"/>
        </w:rPr>
        <w:t>22</w:t>
      </w:r>
      <w:r w:rsidRPr="009208AE">
        <w:rPr>
          <w:rFonts w:hint="eastAsia"/>
        </w:rPr>
        <w:t>日，</w:t>
      </w:r>
      <w:proofErr w:type="spellStart"/>
      <w:r w:rsidRPr="009208AE">
        <w:t>Galindres</w:t>
      </w:r>
      <w:proofErr w:type="spellEnd"/>
      <w:r w:rsidRPr="009208AE">
        <w:rPr>
          <w:rFonts w:hint="eastAsia"/>
        </w:rPr>
        <w:t>女士就非法剥夺自由和单独监禁提出宪法权利保护申请。</w:t>
      </w:r>
      <w:r w:rsidRPr="00305F87">
        <w:rPr>
          <w:color w:val="0000CC"/>
          <w:vertAlign w:val="superscript"/>
          <w:lang w:val="en-GB"/>
        </w:rPr>
        <w:footnoteReference w:id="6"/>
      </w:r>
      <w:r w:rsidRPr="00305F87">
        <w:rPr>
          <w:rFonts w:hint="eastAsia"/>
          <w:color w:val="0000CC"/>
        </w:rPr>
        <w:t xml:space="preserve"> </w:t>
      </w:r>
      <w:r w:rsidRPr="00B17C1B">
        <w:rPr>
          <w:rFonts w:asciiTheme="majorBidi" w:hAnsiTheme="majorBidi" w:cstheme="majorBidi"/>
        </w:rPr>
        <w:t>2010</w:t>
      </w:r>
      <w:r w:rsidRPr="00B17C1B">
        <w:rPr>
          <w:rFonts w:asciiTheme="majorBidi" w:hAnsiTheme="majorBidi" w:cstheme="majorBidi"/>
        </w:rPr>
        <w:t>年</w:t>
      </w:r>
      <w:r w:rsidRPr="00B17C1B">
        <w:rPr>
          <w:rFonts w:asciiTheme="majorBidi" w:hAnsiTheme="majorBidi" w:cstheme="majorBidi"/>
        </w:rPr>
        <w:t>11</w:t>
      </w:r>
      <w:r w:rsidRPr="00B17C1B">
        <w:rPr>
          <w:rFonts w:asciiTheme="majorBidi" w:hAnsiTheme="majorBidi" w:cstheme="majorBidi"/>
        </w:rPr>
        <w:t>月</w:t>
      </w:r>
      <w:r w:rsidRPr="00B17C1B">
        <w:rPr>
          <w:rFonts w:asciiTheme="majorBidi" w:hAnsiTheme="majorBidi" w:cstheme="majorBidi"/>
        </w:rPr>
        <w:t>3</w:t>
      </w:r>
      <w:r w:rsidRPr="00B17C1B">
        <w:rPr>
          <w:rFonts w:asciiTheme="majorBidi" w:hAnsiTheme="majorBidi" w:cstheme="majorBidi"/>
        </w:rPr>
        <w:t>日，在要求市</w:t>
      </w:r>
      <w:proofErr w:type="gramStart"/>
      <w:r w:rsidRPr="00B17C1B">
        <w:rPr>
          <w:rFonts w:asciiTheme="majorBidi" w:hAnsiTheme="majorBidi" w:cstheme="majorBidi"/>
        </w:rPr>
        <w:t>间警察</w:t>
      </w:r>
      <w:proofErr w:type="gramEnd"/>
      <w:r w:rsidRPr="00B17C1B">
        <w:rPr>
          <w:rFonts w:asciiTheme="majorBidi" w:hAnsiTheme="majorBidi" w:cstheme="majorBidi"/>
        </w:rPr>
        <w:t>提供信息并被告知</w:t>
      </w:r>
      <w:proofErr w:type="spellStart"/>
      <w:r w:rsidRPr="00B17C1B">
        <w:rPr>
          <w:rFonts w:asciiTheme="majorBidi" w:hAnsiTheme="majorBidi" w:cstheme="majorBidi"/>
        </w:rPr>
        <w:t>Téllez</w:t>
      </w:r>
      <w:proofErr w:type="spellEnd"/>
      <w:r w:rsidRPr="00B17C1B">
        <w:rPr>
          <w:rFonts w:asciiTheme="majorBidi" w:hAnsiTheme="majorBidi" w:cstheme="majorBidi"/>
        </w:rPr>
        <w:t xml:space="preserve"> Padilla</w:t>
      </w:r>
      <w:r w:rsidRPr="00B17C1B">
        <w:rPr>
          <w:rFonts w:asciiTheme="majorBidi" w:hAnsiTheme="majorBidi" w:cstheme="majorBidi"/>
        </w:rPr>
        <w:t>先生没有被拘留后，法院下令中止诉讼。诉讼中止一年后，法官认为该诉讼并未提起过</w:t>
      </w:r>
      <w:r w:rsidRPr="00B17C1B">
        <w:rPr>
          <w:rFonts w:asciiTheme="majorBidi" w:hAnsiTheme="majorBidi" w:cstheme="majorBidi"/>
        </w:rPr>
        <w:t>(</w:t>
      </w:r>
      <w:r w:rsidRPr="00B17C1B">
        <w:rPr>
          <w:rFonts w:asciiTheme="majorBidi" w:hAnsiTheme="majorBidi" w:cstheme="majorBidi"/>
        </w:rPr>
        <w:t>根据事件发生时有效的法律</w:t>
      </w:r>
      <w:r w:rsidRPr="00B17C1B">
        <w:rPr>
          <w:rFonts w:asciiTheme="majorBidi" w:hAnsiTheme="majorBidi" w:cstheme="majorBidi"/>
        </w:rPr>
        <w:t>)</w:t>
      </w:r>
      <w:r w:rsidRPr="00B17C1B">
        <w:rPr>
          <w:rFonts w:asciiTheme="majorBidi" w:hAnsiTheme="majorBidi" w:cstheme="majorBidi"/>
        </w:rPr>
        <w:t>。</w:t>
      </w:r>
    </w:p>
    <w:p w:rsidR="00C722D8" w:rsidRPr="003154F5" w:rsidRDefault="00C722D8" w:rsidP="009678D1">
      <w:pPr>
        <w:pStyle w:val="SingleTxtGC"/>
        <w:tabs>
          <w:tab w:val="clear" w:pos="431"/>
          <w:tab w:val="clear" w:pos="1134"/>
          <w:tab w:val="clear" w:pos="1565"/>
          <w:tab w:val="clear" w:pos="1996"/>
          <w:tab w:val="clear" w:pos="2427"/>
          <w:tab w:val="left" w:pos="1701"/>
        </w:tabs>
        <w:spacing w:line="330" w:lineRule="exact"/>
      </w:pPr>
      <w:r w:rsidRPr="009208AE">
        <w:rPr>
          <w:rFonts w:hint="eastAsia"/>
        </w:rPr>
        <w:t>2.6</w:t>
      </w:r>
      <w:r w:rsidR="00B17C1B">
        <w:tab/>
      </w:r>
      <w:r w:rsidRPr="003154F5">
        <w:t>2010</w:t>
      </w:r>
      <w:r w:rsidRPr="003154F5">
        <w:t>年</w:t>
      </w:r>
      <w:r w:rsidRPr="003154F5">
        <w:t>10</w:t>
      </w:r>
      <w:r w:rsidRPr="003154F5">
        <w:t>月</w:t>
      </w:r>
      <w:r w:rsidRPr="003154F5">
        <w:t>26</w:t>
      </w:r>
      <w:r w:rsidRPr="003154F5">
        <w:t>日，鉴于波扎里卡当局明显漠不关心，</w:t>
      </w:r>
      <w:proofErr w:type="spellStart"/>
      <w:r w:rsidRPr="003154F5">
        <w:t>Téllez</w:t>
      </w:r>
      <w:proofErr w:type="spellEnd"/>
      <w:r w:rsidRPr="003154F5">
        <w:t xml:space="preserve"> Padilla</w:t>
      </w:r>
      <w:r w:rsidRPr="003154F5">
        <w:t>先生的家人前往韦拉克鲁斯州首府哈拉帕的司法调查总局，在那里开始了另一项初步调查。</w:t>
      </w:r>
      <w:r w:rsidRPr="00E7179A">
        <w:rPr>
          <w:color w:val="0000CC"/>
          <w:vertAlign w:val="superscript"/>
          <w:lang w:val="en-GB"/>
        </w:rPr>
        <w:footnoteReference w:id="7"/>
      </w:r>
      <w:r w:rsidR="00E7179A">
        <w:rPr>
          <w:rFonts w:hint="eastAsia"/>
        </w:rPr>
        <w:t xml:space="preserve"> </w:t>
      </w:r>
      <w:r w:rsidRPr="003154F5">
        <w:t>在这次调查中，该家庭获得了市</w:t>
      </w:r>
      <w:proofErr w:type="gramStart"/>
      <w:r w:rsidRPr="003154F5">
        <w:t>间警察</w:t>
      </w:r>
      <w:proofErr w:type="gramEnd"/>
      <w:r w:rsidRPr="003154F5">
        <w:t>的相册，</w:t>
      </w:r>
      <w:proofErr w:type="spellStart"/>
      <w:r w:rsidRPr="003154F5">
        <w:t>Galindres</w:t>
      </w:r>
      <w:proofErr w:type="spellEnd"/>
      <w:r w:rsidRPr="003154F5">
        <w:t>女士确定，造成失踪的人中有</w:t>
      </w:r>
      <w:r w:rsidRPr="003154F5">
        <w:t>Pablo García García (</w:t>
      </w:r>
      <w:r w:rsidRPr="003154F5">
        <w:t>已经做了面部合成</w:t>
      </w:r>
      <w:r w:rsidRPr="003154F5">
        <w:t>)</w:t>
      </w:r>
      <w:r w:rsidRPr="003154F5">
        <w:t>和另外两名警察</w:t>
      </w:r>
      <w:r w:rsidRPr="003154F5">
        <w:t xml:space="preserve">(Marco Alfredo Castellanos López and Carlos </w:t>
      </w:r>
      <w:proofErr w:type="spellStart"/>
      <w:r w:rsidRPr="003154F5">
        <w:t>Vicencio</w:t>
      </w:r>
      <w:proofErr w:type="spellEnd"/>
      <w:r w:rsidRPr="003154F5">
        <w:t xml:space="preserve"> Santiago)</w:t>
      </w:r>
      <w:r w:rsidRPr="003154F5">
        <w:t>。</w:t>
      </w:r>
      <w:r w:rsidRPr="003154F5">
        <w:rPr>
          <w:color w:val="0000CC"/>
          <w:vertAlign w:val="superscript"/>
          <w:lang w:val="en-GB"/>
        </w:rPr>
        <w:footnoteReference w:id="8"/>
      </w:r>
      <w:r w:rsidR="003154F5">
        <w:rPr>
          <w:rFonts w:hint="eastAsia"/>
        </w:rPr>
        <w:t xml:space="preserve"> </w:t>
      </w:r>
      <w:r w:rsidRPr="003154F5">
        <w:t>此外，也是在这次调查中，一些人受到询问，但声称没有看到任何特别的情况。</w:t>
      </w:r>
      <w:r w:rsidRPr="003154F5">
        <w:rPr>
          <w:color w:val="0000CC"/>
          <w:vertAlign w:val="superscript"/>
          <w:lang w:val="en-GB"/>
        </w:rPr>
        <w:footnoteReference w:id="9"/>
      </w:r>
      <w:r w:rsidR="003154F5">
        <w:rPr>
          <w:rFonts w:hint="eastAsia"/>
        </w:rPr>
        <w:t xml:space="preserve"> </w:t>
      </w:r>
      <w:r w:rsidRPr="003154F5">
        <w:t>家人还被告知，该地区没有监控摄像头</w:t>
      </w:r>
      <w:r w:rsidRPr="003154F5">
        <w:t>(</w:t>
      </w:r>
      <w:r w:rsidRPr="003154F5">
        <w:t>事实证明这不是实情，但由于时间的推移，视频片段已被删除</w:t>
      </w:r>
      <w:r w:rsidRPr="003154F5">
        <w:t>)</w:t>
      </w:r>
      <w:r w:rsidRPr="003154F5">
        <w:t>。</w:t>
      </w:r>
      <w:r w:rsidRPr="003154F5">
        <w:t>2010</w:t>
      </w:r>
      <w:r w:rsidRPr="003154F5">
        <w:t>年</w:t>
      </w:r>
      <w:r w:rsidRPr="003154F5">
        <w:t>11</w:t>
      </w:r>
      <w:r w:rsidRPr="003154F5">
        <w:t>月</w:t>
      </w:r>
      <w:r w:rsidRPr="003154F5">
        <w:t>29</w:t>
      </w:r>
      <w:r w:rsidRPr="003154F5">
        <w:t>日，</w:t>
      </w:r>
      <w:r w:rsidRPr="003154F5">
        <w:t>Pablo García García</w:t>
      </w:r>
      <w:r w:rsidRPr="003154F5">
        <w:t>被传唤作证。他在</w:t>
      </w:r>
      <w:r w:rsidRPr="003154F5">
        <w:t>2010</w:t>
      </w:r>
      <w:r w:rsidRPr="003154F5">
        <w:t>年</w:t>
      </w:r>
      <w:r w:rsidRPr="003154F5">
        <w:t>12</w:t>
      </w:r>
      <w:r w:rsidRPr="003154F5">
        <w:t>月</w:t>
      </w:r>
      <w:r w:rsidRPr="003154F5">
        <w:t>6</w:t>
      </w:r>
      <w:r w:rsidRPr="003154F5">
        <w:t>日的证词中称，他属于警犬股，不驾驶巡逻车或摩托车，事件发生当天他正在度假。他提供了一封由市间警察局长</w:t>
      </w:r>
      <w:r w:rsidRPr="003154F5">
        <w:t xml:space="preserve">(Juan Carlos </w:t>
      </w:r>
      <w:proofErr w:type="spellStart"/>
      <w:r w:rsidRPr="003154F5">
        <w:t>Novoa</w:t>
      </w:r>
      <w:proofErr w:type="spellEnd"/>
      <w:r w:rsidRPr="003154F5">
        <w:t xml:space="preserve"> Torres</w:t>
      </w:r>
      <w:r w:rsidR="0035276C">
        <w:t xml:space="preserve"> </w:t>
      </w:r>
      <w:r w:rsidR="0035276C">
        <w:rPr>
          <w:rFonts w:hint="eastAsia"/>
          <w:spacing w:val="-50"/>
        </w:rPr>
        <w:t>―</w:t>
      </w:r>
      <w:r w:rsidR="0035276C">
        <w:rPr>
          <w:rFonts w:hint="eastAsia"/>
        </w:rPr>
        <w:t>―</w:t>
      </w:r>
      <w:r w:rsidRPr="003154F5">
        <w:t>与</w:t>
      </w:r>
      <w:r w:rsidRPr="003154F5">
        <w:t>2014</w:t>
      </w:r>
      <w:r w:rsidRPr="003154F5">
        <w:t>年的一起谋杀案有关联</w:t>
      </w:r>
      <w:r w:rsidRPr="003154F5">
        <w:t>)</w:t>
      </w:r>
      <w:r w:rsidRPr="003154F5">
        <w:t>签署的正式信函和</w:t>
      </w:r>
      <w:r w:rsidRPr="003154F5">
        <w:t>2010</w:t>
      </w:r>
      <w:r w:rsidRPr="003154F5">
        <w:t>年</w:t>
      </w:r>
      <w:r w:rsidRPr="003154F5">
        <w:t>10</w:t>
      </w:r>
      <w:r w:rsidRPr="003154F5">
        <w:t>月</w:t>
      </w:r>
      <w:r w:rsidRPr="003154F5">
        <w:t>20</w:t>
      </w:r>
      <w:r w:rsidRPr="003154F5">
        <w:t>日由市</w:t>
      </w:r>
      <w:proofErr w:type="gramStart"/>
      <w:r w:rsidRPr="003154F5">
        <w:t>间警察</w:t>
      </w:r>
      <w:proofErr w:type="gramEnd"/>
      <w:r w:rsidRPr="003154F5">
        <w:t>副局长</w:t>
      </w:r>
      <w:r w:rsidRPr="003154F5">
        <w:t>Javier Amador Mercado Guerrero</w:t>
      </w:r>
      <w:r w:rsidRPr="003154F5">
        <w:t>签署的警犬股执勤日志作为证据。</w:t>
      </w:r>
    </w:p>
    <w:p w:rsidR="00C722D8" w:rsidRPr="009208AE" w:rsidRDefault="00C722D8" w:rsidP="009678D1">
      <w:pPr>
        <w:pStyle w:val="SingleTxtGC"/>
        <w:tabs>
          <w:tab w:val="clear" w:pos="431"/>
          <w:tab w:val="clear" w:pos="1134"/>
          <w:tab w:val="clear" w:pos="1565"/>
          <w:tab w:val="clear" w:pos="1996"/>
          <w:tab w:val="clear" w:pos="2427"/>
          <w:tab w:val="left" w:pos="1701"/>
        </w:tabs>
        <w:spacing w:line="330" w:lineRule="exact"/>
      </w:pPr>
      <w:r w:rsidRPr="009208AE">
        <w:t>2.7</w:t>
      </w:r>
      <w:r w:rsidRPr="009208AE">
        <w:tab/>
      </w:r>
      <w:r w:rsidRPr="009208AE">
        <w:rPr>
          <w:rFonts w:hint="eastAsia"/>
        </w:rPr>
        <w:t>2010</w:t>
      </w:r>
      <w:r w:rsidRPr="009208AE">
        <w:rPr>
          <w:rFonts w:hint="eastAsia"/>
        </w:rPr>
        <w:t>年</w:t>
      </w:r>
      <w:r w:rsidRPr="009208AE">
        <w:rPr>
          <w:rFonts w:hint="eastAsia"/>
        </w:rPr>
        <w:t>11</w:t>
      </w:r>
      <w:r w:rsidRPr="009208AE">
        <w:rPr>
          <w:rFonts w:hint="eastAsia"/>
        </w:rPr>
        <w:t>月</w:t>
      </w:r>
      <w:r w:rsidRPr="009208AE">
        <w:rPr>
          <w:rFonts w:hint="eastAsia"/>
        </w:rPr>
        <w:t>22</w:t>
      </w:r>
      <w:r w:rsidRPr="009208AE">
        <w:rPr>
          <w:rFonts w:hint="eastAsia"/>
        </w:rPr>
        <w:t>日，对共和国总检察长办公室负责调查有组织犯罪的助理总检察长办公室</w:t>
      </w:r>
      <w:proofErr w:type="gramStart"/>
      <w:r w:rsidRPr="009208AE">
        <w:rPr>
          <w:rFonts w:hint="eastAsia"/>
        </w:rPr>
        <w:t>绑架股查明</w:t>
      </w:r>
      <w:proofErr w:type="gramEnd"/>
      <w:r w:rsidRPr="009208AE">
        <w:rPr>
          <w:rFonts w:hint="eastAsia"/>
        </w:rPr>
        <w:t>的三名警察</w:t>
      </w:r>
      <w:r w:rsidR="00C4799D">
        <w:rPr>
          <w:rFonts w:hint="eastAsia"/>
          <w:spacing w:val="-50"/>
        </w:rPr>
        <w:t>―</w:t>
      </w:r>
      <w:r w:rsidR="00C4799D">
        <w:rPr>
          <w:rFonts w:hint="eastAsia"/>
        </w:rPr>
        <w:t>―</w:t>
      </w:r>
      <w:r w:rsidRPr="009208AE">
        <w:t xml:space="preserve">Pablo García García, Marco Alfredo Castellanos López and Carlos </w:t>
      </w:r>
      <w:proofErr w:type="spellStart"/>
      <w:r w:rsidRPr="009208AE">
        <w:t>Vicencio</w:t>
      </w:r>
      <w:proofErr w:type="spellEnd"/>
      <w:r w:rsidRPr="009208AE">
        <w:t xml:space="preserve"> Santiago </w:t>
      </w:r>
      <w:r w:rsidR="00C4799D">
        <w:rPr>
          <w:rFonts w:hint="eastAsia"/>
          <w:spacing w:val="-50"/>
        </w:rPr>
        <w:t>―</w:t>
      </w:r>
      <w:r w:rsidR="00C4799D">
        <w:rPr>
          <w:rFonts w:hint="eastAsia"/>
        </w:rPr>
        <w:t>―</w:t>
      </w:r>
      <w:r w:rsidRPr="009208AE">
        <w:rPr>
          <w:rFonts w:hint="eastAsia"/>
        </w:rPr>
        <w:t>提出了控告，对以绑架形式非法剥夺自由罪进行了初步调查。</w:t>
      </w:r>
      <w:r w:rsidRPr="007D49A4">
        <w:rPr>
          <w:color w:val="0000CC"/>
          <w:vertAlign w:val="superscript"/>
          <w:lang w:val="en-GB"/>
        </w:rPr>
        <w:footnoteReference w:id="10"/>
      </w:r>
      <w:r w:rsidR="007D49A4">
        <w:rPr>
          <w:rFonts w:hint="eastAsia"/>
        </w:rPr>
        <w:t xml:space="preserve"> </w:t>
      </w:r>
      <w:r w:rsidRPr="009208AE">
        <w:rPr>
          <w:rFonts w:hint="eastAsia"/>
        </w:rPr>
        <w:t>来文提交人非常积极，</w:t>
      </w:r>
      <w:r w:rsidRPr="00C4799D">
        <w:rPr>
          <w:color w:val="0000CC"/>
          <w:vertAlign w:val="superscript"/>
          <w:lang w:val="en-GB"/>
        </w:rPr>
        <w:footnoteReference w:id="11"/>
      </w:r>
      <w:r w:rsidR="00C4799D">
        <w:rPr>
          <w:rFonts w:hint="eastAsia"/>
        </w:rPr>
        <w:t xml:space="preserve"> </w:t>
      </w:r>
      <w:r w:rsidRPr="009208AE">
        <w:rPr>
          <w:rFonts w:hint="eastAsia"/>
        </w:rPr>
        <w:t>为调查提供了各种证据，包括市间警察局副局长</w:t>
      </w:r>
      <w:r w:rsidRPr="009208AE">
        <w:t>Javier Amador Mercado Guerrero</w:t>
      </w:r>
      <w:r w:rsidRPr="00D21599">
        <w:rPr>
          <w:color w:val="0000CC"/>
          <w:vertAlign w:val="superscript"/>
          <w:lang w:val="en-GB"/>
        </w:rPr>
        <w:footnoteReference w:id="12"/>
      </w:r>
      <w:r w:rsidRPr="009208AE">
        <w:t xml:space="preserve"> </w:t>
      </w:r>
      <w:r w:rsidRPr="009208AE">
        <w:rPr>
          <w:rFonts w:hint="eastAsia"/>
        </w:rPr>
        <w:t>被捕的消息，据说他是有组织犯罪集团洛斯泽塔斯在波扎里卡的领导人。据提交人称，直到</w:t>
      </w:r>
      <w:r w:rsidRPr="009208AE">
        <w:rPr>
          <w:rFonts w:hint="eastAsia"/>
        </w:rPr>
        <w:t>9</w:t>
      </w:r>
      <w:r w:rsidRPr="009208AE">
        <w:rPr>
          <w:rFonts w:hint="eastAsia"/>
        </w:rPr>
        <w:t>个月后</w:t>
      </w:r>
      <w:r w:rsidRPr="009208AE">
        <w:rPr>
          <w:rFonts w:hint="eastAsia"/>
        </w:rPr>
        <w:t>(2012</w:t>
      </w:r>
      <w:r w:rsidRPr="009208AE">
        <w:rPr>
          <w:rFonts w:hint="eastAsia"/>
        </w:rPr>
        <w:t>年</w:t>
      </w:r>
      <w:r w:rsidRPr="009208AE">
        <w:rPr>
          <w:rFonts w:hint="eastAsia"/>
        </w:rPr>
        <w:t>10</w:t>
      </w:r>
      <w:r w:rsidRPr="009208AE">
        <w:rPr>
          <w:rFonts w:hint="eastAsia"/>
        </w:rPr>
        <w:t>月</w:t>
      </w:r>
      <w:r w:rsidRPr="009208AE">
        <w:rPr>
          <w:rFonts w:hint="eastAsia"/>
        </w:rPr>
        <w:t>22</w:t>
      </w:r>
      <w:r w:rsidRPr="009208AE">
        <w:rPr>
          <w:rFonts w:hint="eastAsia"/>
        </w:rPr>
        <w:t>日</w:t>
      </w:r>
      <w:r w:rsidRPr="009208AE">
        <w:rPr>
          <w:rFonts w:hint="eastAsia"/>
        </w:rPr>
        <w:t>)</w:t>
      </w:r>
      <w:r w:rsidRPr="009208AE">
        <w:rPr>
          <w:rFonts w:hint="eastAsia"/>
        </w:rPr>
        <w:t>，他的陈述才被采纳，当他否认指控时，没有对市</w:t>
      </w:r>
      <w:proofErr w:type="gramStart"/>
      <w:r w:rsidRPr="009208AE">
        <w:rPr>
          <w:rFonts w:hint="eastAsia"/>
        </w:rPr>
        <w:t>间警察</w:t>
      </w:r>
      <w:proofErr w:type="gramEnd"/>
      <w:r w:rsidRPr="009208AE">
        <w:rPr>
          <w:rFonts w:hint="eastAsia"/>
        </w:rPr>
        <w:t>和</w:t>
      </w:r>
      <w:r w:rsidRPr="009208AE">
        <w:t>Los Zetas</w:t>
      </w:r>
      <w:r w:rsidRPr="009208AE">
        <w:rPr>
          <w:rFonts w:hint="eastAsia"/>
        </w:rPr>
        <w:t>集团之间的合作进行分析。</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2.8</w:t>
      </w:r>
      <w:r w:rsidR="00C46080">
        <w:tab/>
      </w:r>
      <w:r w:rsidRPr="009208AE">
        <w:rPr>
          <w:rFonts w:hint="eastAsia"/>
        </w:rPr>
        <w:t>2014</w:t>
      </w:r>
      <w:r w:rsidRPr="009208AE">
        <w:rPr>
          <w:rFonts w:hint="eastAsia"/>
        </w:rPr>
        <w:t>年</w:t>
      </w:r>
      <w:r w:rsidRPr="009208AE">
        <w:rPr>
          <w:rFonts w:hint="eastAsia"/>
        </w:rPr>
        <w:t>10</w:t>
      </w:r>
      <w:r w:rsidRPr="009208AE">
        <w:rPr>
          <w:rFonts w:hint="eastAsia"/>
        </w:rPr>
        <w:t>月</w:t>
      </w:r>
      <w:r w:rsidRPr="00C46080">
        <w:rPr>
          <w:rFonts w:asciiTheme="majorBidi" w:hAnsiTheme="majorBidi" w:cstheme="majorBidi"/>
        </w:rPr>
        <w:t>24</w:t>
      </w:r>
      <w:r w:rsidRPr="00C46080">
        <w:rPr>
          <w:rFonts w:asciiTheme="majorBidi" w:hAnsiTheme="majorBidi" w:cstheme="majorBidi"/>
        </w:rPr>
        <w:t>日，</w:t>
      </w:r>
      <w:proofErr w:type="spellStart"/>
      <w:r w:rsidRPr="00C46080">
        <w:rPr>
          <w:rFonts w:asciiTheme="majorBidi" w:hAnsiTheme="majorBidi" w:cstheme="majorBidi"/>
        </w:rPr>
        <w:t>Téllez</w:t>
      </w:r>
      <w:proofErr w:type="spellEnd"/>
      <w:r w:rsidRPr="00C46080">
        <w:rPr>
          <w:rFonts w:asciiTheme="majorBidi" w:hAnsiTheme="majorBidi" w:cstheme="majorBidi"/>
        </w:rPr>
        <w:t xml:space="preserve"> Padilla</w:t>
      </w:r>
      <w:r w:rsidRPr="00C46080">
        <w:rPr>
          <w:rFonts w:asciiTheme="majorBidi" w:hAnsiTheme="majorBidi" w:cstheme="majorBidi"/>
        </w:rPr>
        <w:t>先生的家人向共和国总检察长办公室失踪人员</w:t>
      </w:r>
      <w:proofErr w:type="gramStart"/>
      <w:r w:rsidRPr="00C46080">
        <w:rPr>
          <w:rFonts w:asciiTheme="majorBidi" w:hAnsiTheme="majorBidi" w:cstheme="majorBidi"/>
        </w:rPr>
        <w:t>搜索股</w:t>
      </w:r>
      <w:proofErr w:type="gramEnd"/>
      <w:r w:rsidRPr="00C46080">
        <w:rPr>
          <w:rFonts w:asciiTheme="majorBidi" w:hAnsiTheme="majorBidi" w:cstheme="majorBidi"/>
        </w:rPr>
        <w:t>(</w:t>
      </w:r>
      <w:r w:rsidRPr="00C46080">
        <w:rPr>
          <w:rFonts w:asciiTheme="majorBidi" w:hAnsiTheme="majorBidi" w:cstheme="majorBidi"/>
        </w:rPr>
        <w:t>成立于</w:t>
      </w:r>
      <w:r w:rsidRPr="00C46080">
        <w:rPr>
          <w:rFonts w:asciiTheme="majorBidi" w:hAnsiTheme="majorBidi" w:cstheme="majorBidi"/>
        </w:rPr>
        <w:t>2013</w:t>
      </w:r>
      <w:r w:rsidRPr="00C46080">
        <w:rPr>
          <w:rFonts w:asciiTheme="majorBidi" w:hAnsiTheme="majorBidi" w:cstheme="majorBidi"/>
        </w:rPr>
        <w:t>年</w:t>
      </w:r>
      <w:r w:rsidRPr="00C46080">
        <w:rPr>
          <w:rFonts w:asciiTheme="majorBidi" w:hAnsiTheme="majorBidi" w:cstheme="majorBidi"/>
        </w:rPr>
        <w:t>6</w:t>
      </w:r>
      <w:r w:rsidRPr="00C46080">
        <w:rPr>
          <w:rFonts w:asciiTheme="majorBidi" w:hAnsiTheme="majorBidi" w:cstheme="majorBidi"/>
        </w:rPr>
        <w:t>月</w:t>
      </w:r>
      <w:r w:rsidRPr="00C46080">
        <w:rPr>
          <w:rFonts w:asciiTheme="majorBidi" w:hAnsiTheme="majorBidi" w:cstheme="majorBidi"/>
        </w:rPr>
        <w:t>21</w:t>
      </w:r>
      <w:r w:rsidRPr="00C46080">
        <w:rPr>
          <w:rFonts w:asciiTheme="majorBidi" w:hAnsiTheme="majorBidi" w:cstheme="majorBidi"/>
        </w:rPr>
        <w:t>日</w:t>
      </w:r>
      <w:r w:rsidRPr="00C46080">
        <w:rPr>
          <w:rFonts w:asciiTheme="majorBidi" w:hAnsiTheme="majorBidi" w:cstheme="majorBidi"/>
        </w:rPr>
        <w:t>)</w:t>
      </w:r>
      <w:r w:rsidRPr="00C46080">
        <w:rPr>
          <w:rFonts w:asciiTheme="majorBidi" w:hAnsiTheme="majorBidi" w:cstheme="majorBidi"/>
        </w:rPr>
        <w:t>提出了新的申诉。由此产生了一份正式报告，</w:t>
      </w:r>
      <w:r w:rsidRPr="00771318">
        <w:rPr>
          <w:rFonts w:asciiTheme="majorBidi" w:hAnsiTheme="majorBidi" w:cstheme="majorBidi"/>
          <w:color w:val="0000CC"/>
          <w:vertAlign w:val="superscript"/>
          <w:lang w:val="en-GB"/>
        </w:rPr>
        <w:footnoteReference w:id="13"/>
      </w:r>
      <w:r w:rsidRPr="00C46080">
        <w:rPr>
          <w:rFonts w:asciiTheme="majorBidi" w:hAnsiTheme="majorBidi" w:cstheme="majorBidi"/>
        </w:rPr>
        <w:t xml:space="preserve"> </w:t>
      </w:r>
      <w:r w:rsidRPr="00C46080">
        <w:rPr>
          <w:rFonts w:asciiTheme="majorBidi" w:hAnsiTheme="majorBidi" w:cstheme="majorBidi"/>
        </w:rPr>
        <w:t>要求提供所有现有案件档案的副本。</w:t>
      </w:r>
      <w:r w:rsidRPr="00C46080">
        <w:rPr>
          <w:rFonts w:asciiTheme="majorBidi" w:hAnsiTheme="majorBidi" w:cstheme="majorBidi"/>
        </w:rPr>
        <w:t>2015</w:t>
      </w:r>
      <w:r w:rsidRPr="00C46080">
        <w:rPr>
          <w:rFonts w:asciiTheme="majorBidi" w:hAnsiTheme="majorBidi" w:cstheme="majorBidi"/>
        </w:rPr>
        <w:t>年</w:t>
      </w:r>
      <w:r w:rsidRPr="00C46080">
        <w:rPr>
          <w:rFonts w:asciiTheme="majorBidi" w:hAnsiTheme="majorBidi" w:cstheme="majorBidi"/>
        </w:rPr>
        <w:t>4</w:t>
      </w:r>
      <w:r w:rsidRPr="00C46080">
        <w:rPr>
          <w:rFonts w:asciiTheme="majorBidi" w:hAnsiTheme="majorBidi" w:cstheme="majorBidi"/>
        </w:rPr>
        <w:t>月</w:t>
      </w:r>
      <w:r w:rsidRPr="00C46080">
        <w:rPr>
          <w:rFonts w:asciiTheme="majorBidi" w:hAnsiTheme="majorBidi" w:cstheme="majorBidi"/>
        </w:rPr>
        <w:t>16</w:t>
      </w:r>
      <w:r w:rsidRPr="00C46080">
        <w:rPr>
          <w:rFonts w:asciiTheme="majorBidi" w:hAnsiTheme="majorBidi" w:cstheme="majorBidi"/>
        </w:rPr>
        <w:t>日收到报告时，报告已升级为初步调查。尽管对</w:t>
      </w:r>
      <w:proofErr w:type="spellStart"/>
      <w:r w:rsidRPr="00C46080">
        <w:rPr>
          <w:rFonts w:asciiTheme="majorBidi" w:hAnsiTheme="majorBidi" w:cstheme="majorBidi"/>
        </w:rPr>
        <w:t>Téllez</w:t>
      </w:r>
      <w:proofErr w:type="spellEnd"/>
      <w:r w:rsidRPr="00C46080">
        <w:rPr>
          <w:rFonts w:asciiTheme="majorBidi" w:hAnsiTheme="majorBidi" w:cstheme="majorBidi"/>
        </w:rPr>
        <w:t xml:space="preserve"> Padilla</w:t>
      </w:r>
      <w:r w:rsidRPr="009208AE">
        <w:rPr>
          <w:rFonts w:hint="eastAsia"/>
        </w:rPr>
        <w:t>先生电话的通话清单进行了检查，并于</w:t>
      </w:r>
      <w:r w:rsidRPr="009208AE">
        <w:rPr>
          <w:rFonts w:hint="eastAsia"/>
        </w:rPr>
        <w:t>2015</w:t>
      </w:r>
      <w:r w:rsidRPr="009208AE">
        <w:rPr>
          <w:rFonts w:hint="eastAsia"/>
        </w:rPr>
        <w:t>年</w:t>
      </w:r>
      <w:r w:rsidRPr="009208AE">
        <w:rPr>
          <w:rFonts w:hint="eastAsia"/>
        </w:rPr>
        <w:t>9</w:t>
      </w:r>
      <w:r w:rsidRPr="009208AE">
        <w:rPr>
          <w:rFonts w:hint="eastAsia"/>
        </w:rPr>
        <w:t>月确定，在他被捕几分钟后有人用他的电话打了一个电话，并于</w:t>
      </w:r>
      <w:r w:rsidRPr="009208AE">
        <w:rPr>
          <w:rFonts w:hint="eastAsia"/>
        </w:rPr>
        <w:t>2010</w:t>
      </w:r>
      <w:r w:rsidRPr="009208AE">
        <w:rPr>
          <w:rFonts w:hint="eastAsia"/>
        </w:rPr>
        <w:t>年</w:t>
      </w:r>
      <w:r w:rsidRPr="009208AE">
        <w:rPr>
          <w:rFonts w:hint="eastAsia"/>
        </w:rPr>
        <w:t>12</w:t>
      </w:r>
      <w:r w:rsidRPr="009208AE">
        <w:rPr>
          <w:rFonts w:hint="eastAsia"/>
        </w:rPr>
        <w:t>月</w:t>
      </w:r>
      <w:r w:rsidRPr="009208AE">
        <w:rPr>
          <w:rFonts w:hint="eastAsia"/>
        </w:rPr>
        <w:t>6</w:t>
      </w:r>
      <w:r w:rsidRPr="009208AE">
        <w:rPr>
          <w:rFonts w:hint="eastAsia"/>
        </w:rPr>
        <w:t>日打了一个电话核对余额，但鉴于时间已经过去，不可能获得进一步的信息。</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2.9</w:t>
      </w:r>
      <w:r w:rsidR="0004230E">
        <w:tab/>
      </w:r>
      <w:r w:rsidRPr="009208AE">
        <w:rPr>
          <w:rFonts w:hint="eastAsia"/>
        </w:rPr>
        <w:t>除寻求司法补救外，提交人还向韦拉克鲁斯州人权委员会</w:t>
      </w:r>
      <w:r w:rsidRPr="009208AE">
        <w:rPr>
          <w:rFonts w:hint="eastAsia"/>
        </w:rPr>
        <w:t>(2010</w:t>
      </w:r>
      <w:r w:rsidRPr="009208AE">
        <w:rPr>
          <w:rFonts w:hint="eastAsia"/>
        </w:rPr>
        <w:t>年</w:t>
      </w:r>
      <w:r w:rsidRPr="009208AE">
        <w:rPr>
          <w:rFonts w:hint="eastAsia"/>
        </w:rPr>
        <w:t>10</w:t>
      </w:r>
      <w:r w:rsidRPr="009208AE">
        <w:rPr>
          <w:rFonts w:hint="eastAsia"/>
        </w:rPr>
        <w:t>月</w:t>
      </w:r>
      <w:r w:rsidRPr="009208AE">
        <w:rPr>
          <w:rFonts w:hint="eastAsia"/>
        </w:rPr>
        <w:t>21</w:t>
      </w:r>
      <w:r w:rsidRPr="009208AE">
        <w:rPr>
          <w:rFonts w:hint="eastAsia"/>
        </w:rPr>
        <w:t>日</w:t>
      </w:r>
      <w:r w:rsidRPr="009208AE">
        <w:rPr>
          <w:rFonts w:hint="eastAsia"/>
        </w:rPr>
        <w:t>)</w:t>
      </w:r>
      <w:r w:rsidRPr="009208AE">
        <w:rPr>
          <w:rFonts w:hint="eastAsia"/>
        </w:rPr>
        <w:t>和国家人权委员会</w:t>
      </w:r>
      <w:r w:rsidRPr="009208AE">
        <w:rPr>
          <w:rFonts w:hint="eastAsia"/>
        </w:rPr>
        <w:t>(2011</w:t>
      </w:r>
      <w:r w:rsidRPr="009208AE">
        <w:rPr>
          <w:rFonts w:hint="eastAsia"/>
        </w:rPr>
        <w:t>年</w:t>
      </w:r>
      <w:r w:rsidRPr="009208AE">
        <w:rPr>
          <w:rFonts w:hint="eastAsia"/>
        </w:rPr>
        <w:t>4</w:t>
      </w:r>
      <w:r w:rsidRPr="009208AE">
        <w:rPr>
          <w:rFonts w:hint="eastAsia"/>
        </w:rPr>
        <w:t>月</w:t>
      </w:r>
      <w:r w:rsidRPr="009208AE">
        <w:rPr>
          <w:rFonts w:hint="eastAsia"/>
        </w:rPr>
        <w:t>19</w:t>
      </w:r>
      <w:r w:rsidRPr="009208AE">
        <w:rPr>
          <w:rFonts w:hint="eastAsia"/>
        </w:rPr>
        <w:t>日</w:t>
      </w:r>
      <w:r w:rsidRPr="009208AE">
        <w:rPr>
          <w:rFonts w:hint="eastAsia"/>
        </w:rPr>
        <w:t>)</w:t>
      </w:r>
      <w:r w:rsidRPr="009208AE">
        <w:rPr>
          <w:rFonts w:hint="eastAsia"/>
        </w:rPr>
        <w:t>投诉了市间警察。所采取的行动都未能查到</w:t>
      </w:r>
      <w:proofErr w:type="spellStart"/>
      <w:r w:rsidRPr="0004230E">
        <w:t>Téllez</w:t>
      </w:r>
      <w:proofErr w:type="spellEnd"/>
      <w:r w:rsidRPr="0004230E">
        <w:t xml:space="preserve"> Padilla</w:t>
      </w:r>
      <w:r w:rsidRPr="009208AE">
        <w:rPr>
          <w:rFonts w:hint="eastAsia"/>
        </w:rPr>
        <w:t>先生的下落。</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2.10</w:t>
      </w:r>
      <w:r w:rsidR="0004230E">
        <w:tab/>
      </w:r>
      <w:r w:rsidRPr="009208AE">
        <w:rPr>
          <w:rFonts w:hint="eastAsia"/>
        </w:rPr>
        <w:t>提交人称</w:t>
      </w:r>
      <w:r w:rsidRPr="0065464D">
        <w:rPr>
          <w:rFonts w:asciiTheme="majorBidi" w:hAnsiTheme="majorBidi" w:cstheme="majorBidi"/>
        </w:rPr>
        <w:t>，</w:t>
      </w:r>
      <w:proofErr w:type="spellStart"/>
      <w:r w:rsidRPr="0065464D">
        <w:rPr>
          <w:rFonts w:asciiTheme="majorBidi" w:hAnsiTheme="majorBidi" w:cstheme="majorBidi"/>
        </w:rPr>
        <w:t>Téllez</w:t>
      </w:r>
      <w:proofErr w:type="spellEnd"/>
      <w:r w:rsidRPr="0065464D">
        <w:rPr>
          <w:rFonts w:asciiTheme="majorBidi" w:hAnsiTheme="majorBidi" w:cstheme="majorBidi"/>
        </w:rPr>
        <w:t xml:space="preserve"> Padilla</w:t>
      </w:r>
      <w:r w:rsidRPr="009208AE">
        <w:rPr>
          <w:rFonts w:hint="eastAsia"/>
        </w:rPr>
        <w:t>的失踪是在严重侵犯人权的背景下发生的，国家当局与有组织犯罪之间有明显联系，提交人还引用了各种国际和区域机构的报告。</w:t>
      </w:r>
      <w:r w:rsidRPr="0004230E">
        <w:rPr>
          <w:color w:val="0000CC"/>
          <w:vertAlign w:val="superscript"/>
          <w:lang w:val="en-GB"/>
        </w:rPr>
        <w:footnoteReference w:id="14"/>
      </w:r>
      <w:r w:rsidRPr="009208AE">
        <w:rPr>
          <w:rFonts w:hint="eastAsia"/>
        </w:rPr>
        <w:t xml:space="preserve"> </w:t>
      </w:r>
      <w:r w:rsidRPr="009208AE">
        <w:rPr>
          <w:rFonts w:hint="eastAsia"/>
        </w:rPr>
        <w:t>据提交人称，警察和有组织犯罪之间的这种联系导致全国范围内法外处决和强迫失踪的数量增加，以及对这种行为固有的有罪不罚现象的投诉数量增加。</w:t>
      </w:r>
      <w:r w:rsidRPr="00E04EC1">
        <w:rPr>
          <w:rFonts w:hint="eastAsia"/>
          <w:spacing w:val="-6"/>
        </w:rPr>
        <w:t>这种情况反映在韦拉克鲁斯，那里受到有组织犯罪集团</w:t>
      </w:r>
      <w:r w:rsidRPr="009208AE">
        <w:rPr>
          <w:rFonts w:hint="eastAsia"/>
        </w:rPr>
        <w:t>的影响，如</w:t>
      </w:r>
      <w:r w:rsidRPr="009208AE">
        <w:t xml:space="preserve">Los </w:t>
      </w:r>
      <w:r w:rsidRPr="0004230E">
        <w:t>Zetas</w:t>
      </w:r>
      <w:r w:rsidRPr="0004230E">
        <w:t>、</w:t>
      </w:r>
      <w:r w:rsidRPr="0004230E">
        <w:t>Gulf Cartel</w:t>
      </w:r>
      <w:r w:rsidRPr="0004230E">
        <w:t>和</w:t>
      </w:r>
      <w:r w:rsidRPr="0004230E">
        <w:t>the New Generation Jalisco Cartel</w:t>
      </w:r>
      <w:r w:rsidRPr="0004230E">
        <w:t>。</w:t>
      </w:r>
    </w:p>
    <w:p w:rsidR="00C722D8" w:rsidRPr="009208AE" w:rsidRDefault="00E732C7" w:rsidP="00E732C7">
      <w:pPr>
        <w:pStyle w:val="H23GC"/>
      </w:pPr>
      <w:r>
        <w:tab/>
      </w:r>
      <w:r>
        <w:tab/>
      </w:r>
      <w:r w:rsidR="00C722D8" w:rsidRPr="009208AE">
        <w:rPr>
          <w:rFonts w:hint="eastAsia"/>
        </w:rPr>
        <w:t>申诉</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3.1</w:t>
      </w:r>
      <w:r w:rsidR="00B51C4B">
        <w:tab/>
      </w:r>
      <w:r w:rsidRPr="009208AE">
        <w:rPr>
          <w:rFonts w:hint="eastAsia"/>
        </w:rPr>
        <w:t>提交人认为，根据《任择议定书》第五条第</w:t>
      </w:r>
      <w:r w:rsidRPr="009208AE">
        <w:rPr>
          <w:rFonts w:hint="eastAsia"/>
        </w:rPr>
        <w:t>2</w:t>
      </w:r>
      <w:r w:rsidRPr="009208AE">
        <w:rPr>
          <w:rFonts w:hint="eastAsia"/>
        </w:rPr>
        <w:t>款</w:t>
      </w:r>
      <w:r w:rsidRPr="009208AE">
        <w:rPr>
          <w:rFonts w:hint="eastAsia"/>
        </w:rPr>
        <w:t>(</w:t>
      </w:r>
      <w:r w:rsidRPr="009208AE">
        <w:rPr>
          <w:rFonts w:hint="eastAsia"/>
        </w:rPr>
        <w:t>丑</w:t>
      </w:r>
      <w:r w:rsidRPr="009208AE">
        <w:rPr>
          <w:rFonts w:hint="eastAsia"/>
        </w:rPr>
        <w:t>)</w:t>
      </w:r>
      <w:r w:rsidRPr="009208AE">
        <w:rPr>
          <w:rFonts w:hint="eastAsia"/>
        </w:rPr>
        <w:t>项规定的例外，来文符合受理标准，因为已经申请了适当的补救办法，但被不合理地拖延，重要证据已经丢失。补救措施在确定失踪的情况</w:t>
      </w:r>
      <w:r w:rsidRPr="00B51C4B">
        <w:rPr>
          <w:rFonts w:asciiTheme="majorBidi" w:hAnsiTheme="majorBidi" w:cstheme="majorBidi"/>
        </w:rPr>
        <w:t>以及</w:t>
      </w:r>
      <w:proofErr w:type="spellStart"/>
      <w:r w:rsidRPr="00B51C4B">
        <w:rPr>
          <w:rFonts w:asciiTheme="majorBidi" w:hAnsiTheme="majorBidi" w:cstheme="majorBidi"/>
        </w:rPr>
        <w:t>Téllez</w:t>
      </w:r>
      <w:proofErr w:type="spellEnd"/>
      <w:r w:rsidRPr="00B51C4B">
        <w:rPr>
          <w:rFonts w:asciiTheme="majorBidi" w:hAnsiTheme="majorBidi" w:cstheme="majorBidi"/>
        </w:rPr>
        <w:t xml:space="preserve"> Padilla</w:t>
      </w:r>
      <w:r w:rsidRPr="009208AE">
        <w:rPr>
          <w:rFonts w:hint="eastAsia"/>
        </w:rPr>
        <w:t>先生的命运和下落方面没有效果，也没有让责任人受到惩罚。</w:t>
      </w:r>
    </w:p>
    <w:p w:rsidR="00C722D8" w:rsidRPr="001466F1" w:rsidRDefault="00C722D8" w:rsidP="00E90DF2">
      <w:pPr>
        <w:pStyle w:val="SingleTxtGC"/>
        <w:tabs>
          <w:tab w:val="clear" w:pos="431"/>
          <w:tab w:val="clear" w:pos="1134"/>
          <w:tab w:val="clear" w:pos="1565"/>
          <w:tab w:val="clear" w:pos="1996"/>
          <w:tab w:val="clear" w:pos="2427"/>
          <w:tab w:val="left" w:pos="1701"/>
        </w:tabs>
        <w:rPr>
          <w:rFonts w:asciiTheme="majorBidi" w:hAnsiTheme="majorBidi" w:cstheme="majorBidi"/>
        </w:rPr>
      </w:pPr>
      <w:r w:rsidRPr="009208AE">
        <w:t>3.2</w:t>
      </w:r>
      <w:r w:rsidRPr="009208AE">
        <w:tab/>
      </w:r>
      <w:r w:rsidRPr="009208AE">
        <w:rPr>
          <w:rFonts w:hint="eastAsia"/>
        </w:rPr>
        <w:t>提交人特别援引了</w:t>
      </w:r>
      <w:r w:rsidRPr="002A7F33">
        <w:rPr>
          <w:rFonts w:hint="eastAsia"/>
          <w:spacing w:val="-4"/>
        </w:rPr>
        <w:t>委员会的判例，即如果补救措施被不合理地拖延或被证明无效，审议来文就没有障碍</w:t>
      </w:r>
      <w:r w:rsidRPr="009208AE">
        <w:rPr>
          <w:rFonts w:hint="eastAsia"/>
        </w:rPr>
        <w:t>。</w:t>
      </w:r>
      <w:r w:rsidRPr="00F44951">
        <w:rPr>
          <w:color w:val="0000CC"/>
          <w:vertAlign w:val="superscript"/>
          <w:lang w:val="en-GB"/>
        </w:rPr>
        <w:footnoteReference w:id="15"/>
      </w:r>
      <w:r w:rsidRPr="009208AE">
        <w:rPr>
          <w:rFonts w:hint="eastAsia"/>
        </w:rPr>
        <w:t xml:space="preserve"> </w:t>
      </w:r>
      <w:r w:rsidRPr="009208AE">
        <w:rPr>
          <w:rFonts w:hint="eastAsia"/>
        </w:rPr>
        <w:t>提交人还认为，根据区域人权系统为确定补救措施的有效性、确定什么是合理的时间期限制定的四项标准，来文可以受理。</w:t>
      </w:r>
      <w:r w:rsidRPr="001A23B0">
        <w:rPr>
          <w:color w:val="0000CC"/>
          <w:vertAlign w:val="superscript"/>
          <w:lang w:val="en-GB"/>
        </w:rPr>
        <w:footnoteReference w:id="16"/>
      </w:r>
      <w:r w:rsidR="001A23B0">
        <w:rPr>
          <w:rFonts w:hint="eastAsia"/>
        </w:rPr>
        <w:t xml:space="preserve"> </w:t>
      </w:r>
      <w:r w:rsidRPr="009208AE">
        <w:rPr>
          <w:rFonts w:hint="eastAsia"/>
        </w:rPr>
        <w:t>关于案件的复杂性，提交人认为，市</w:t>
      </w:r>
      <w:proofErr w:type="gramStart"/>
      <w:r w:rsidRPr="009208AE">
        <w:rPr>
          <w:rFonts w:hint="eastAsia"/>
        </w:rPr>
        <w:t>间警察</w:t>
      </w:r>
      <w:proofErr w:type="gramEnd"/>
      <w:r w:rsidRPr="009208AE">
        <w:rPr>
          <w:rFonts w:hint="eastAsia"/>
        </w:rPr>
        <w:t>的影响使得调查不可能取得进展。至于有关当事方采取的程序步骤，提交人辩称，他们总是配合调查，是他们提出了证据，开辟了新的调查思路。至于司法当局的行为，提交人认为，这些当局通过以下方式阻挠和“损害”了调查</w:t>
      </w:r>
      <w:r w:rsidR="00816311">
        <w:rPr>
          <w:rFonts w:hint="eastAsia"/>
        </w:rPr>
        <w:t>：</w:t>
      </w:r>
      <w:r w:rsidRPr="009208AE">
        <w:rPr>
          <w:rFonts w:hint="eastAsia"/>
        </w:rPr>
        <w:t>驳回申诉；关于有无安全摄像头的说法自相矛盾；对汽车的专家鉴定浮皮潦草，因此无法识别指纹；推迟警察的身份识别</w:t>
      </w:r>
      <w:bookmarkStart w:id="0" w:name="_Hlk27041445"/>
      <w:r w:rsidR="001466F1">
        <w:rPr>
          <w:rFonts w:hint="eastAsia"/>
          <w:spacing w:val="-50"/>
        </w:rPr>
        <w:t>―</w:t>
      </w:r>
      <w:r w:rsidR="001466F1">
        <w:rPr>
          <w:rFonts w:hint="eastAsia"/>
        </w:rPr>
        <w:t>―</w:t>
      </w:r>
      <w:bookmarkEnd w:id="0"/>
      <w:r w:rsidRPr="009208AE">
        <w:rPr>
          <w:rFonts w:hint="eastAsia"/>
        </w:rPr>
        <w:t>使用面部合成照片，而不是</w:t>
      </w:r>
      <w:proofErr w:type="gramStart"/>
      <w:r w:rsidRPr="009208AE">
        <w:rPr>
          <w:rFonts w:hint="eastAsia"/>
        </w:rPr>
        <w:t>展示市际警察</w:t>
      </w:r>
      <w:proofErr w:type="gramEnd"/>
      <w:r w:rsidRPr="009208AE">
        <w:rPr>
          <w:rFonts w:hint="eastAsia"/>
        </w:rPr>
        <w:t>的相册，最终出示时少了四张照片；用了</w:t>
      </w:r>
      <w:r w:rsidRPr="009208AE">
        <w:rPr>
          <w:rFonts w:hint="eastAsia"/>
        </w:rPr>
        <w:t>44</w:t>
      </w:r>
      <w:r w:rsidRPr="009208AE">
        <w:rPr>
          <w:rFonts w:hint="eastAsia"/>
        </w:rPr>
        <w:t>天时间传唤一名被指认的警察作证；并完全采信该警官所出具证明的证据价值，尽管该证明是由一名后来因绑架指控被逮捕的警官签署的。最后，关于最后一项标准</w:t>
      </w:r>
      <w:r w:rsidR="001466F1">
        <w:rPr>
          <w:rFonts w:hint="eastAsia"/>
          <w:spacing w:val="-50"/>
        </w:rPr>
        <w:t>―</w:t>
      </w:r>
      <w:r w:rsidR="001466F1">
        <w:rPr>
          <w:rFonts w:hint="eastAsia"/>
        </w:rPr>
        <w:t>―</w:t>
      </w:r>
      <w:r w:rsidRPr="009208AE">
        <w:rPr>
          <w:rFonts w:hint="eastAsia"/>
        </w:rPr>
        <w:t>所涉人员法律状况的影响</w:t>
      </w:r>
      <w:r w:rsidR="001466F1">
        <w:rPr>
          <w:rFonts w:hint="eastAsia"/>
          <w:spacing w:val="-50"/>
        </w:rPr>
        <w:t>―</w:t>
      </w:r>
      <w:r w:rsidR="001466F1">
        <w:rPr>
          <w:rFonts w:hint="eastAsia"/>
        </w:rPr>
        <w:t>―</w:t>
      </w:r>
      <w:r w:rsidRPr="001466F1">
        <w:rPr>
          <w:rFonts w:asciiTheme="majorBidi" w:hAnsiTheme="majorBidi" w:cstheme="majorBidi"/>
        </w:rPr>
        <w:t>提交人指出，不知道</w:t>
      </w:r>
      <w:proofErr w:type="spellStart"/>
      <w:r w:rsidRPr="001466F1">
        <w:rPr>
          <w:rFonts w:asciiTheme="majorBidi" w:hAnsiTheme="majorBidi" w:cstheme="majorBidi"/>
        </w:rPr>
        <w:t>Téllez</w:t>
      </w:r>
      <w:proofErr w:type="spellEnd"/>
      <w:r w:rsidRPr="001466F1">
        <w:rPr>
          <w:rFonts w:asciiTheme="majorBidi" w:hAnsiTheme="majorBidi" w:cstheme="majorBidi"/>
        </w:rPr>
        <w:t xml:space="preserve"> Padilla</w:t>
      </w:r>
      <w:r w:rsidRPr="001466F1">
        <w:rPr>
          <w:rFonts w:asciiTheme="majorBidi" w:hAnsiTheme="majorBidi" w:cstheme="majorBidi"/>
        </w:rPr>
        <w:t>先生的下落会对他们的人格完整造成严重后果。</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3.3</w:t>
      </w:r>
      <w:r w:rsidR="00D81B75">
        <w:tab/>
      </w:r>
      <w:r w:rsidRPr="009208AE">
        <w:rPr>
          <w:rFonts w:hint="eastAsia"/>
        </w:rPr>
        <w:t>关于本案</w:t>
      </w:r>
      <w:r w:rsidRPr="001466F1">
        <w:rPr>
          <w:rFonts w:asciiTheme="majorBidi" w:hAnsiTheme="majorBidi" w:cstheme="majorBidi" w:hint="eastAsia"/>
        </w:rPr>
        <w:t>中的侵权行为，提交人称，这涉及强迫失踪，因为该罪行定义的所有要素都得到满足</w:t>
      </w:r>
      <w:r w:rsidR="001466F1">
        <w:rPr>
          <w:rFonts w:asciiTheme="majorBidi" w:hAnsiTheme="majorBidi" w:cstheme="majorBidi" w:hint="eastAsia"/>
        </w:rPr>
        <w:t>：</w:t>
      </w:r>
      <w:r w:rsidRPr="001466F1">
        <w:rPr>
          <w:rFonts w:asciiTheme="majorBidi" w:hAnsiTheme="majorBidi" w:cstheme="majorBidi" w:hint="eastAsia"/>
        </w:rPr>
        <w:t>(a)</w:t>
      </w:r>
      <w:r w:rsidR="001466F1">
        <w:rPr>
          <w:rFonts w:asciiTheme="majorBidi" w:hAnsiTheme="majorBidi" w:cstheme="majorBidi"/>
        </w:rPr>
        <w:t xml:space="preserve"> </w:t>
      </w:r>
      <w:proofErr w:type="spellStart"/>
      <w:r w:rsidRPr="001466F1">
        <w:rPr>
          <w:rFonts w:asciiTheme="majorBidi" w:hAnsiTheme="majorBidi" w:cstheme="majorBidi" w:hint="eastAsia"/>
        </w:rPr>
        <w:t>T</w:t>
      </w:r>
      <w:r w:rsidRPr="001466F1">
        <w:rPr>
          <w:rFonts w:asciiTheme="majorBidi" w:hAnsiTheme="majorBidi" w:cstheme="majorBidi"/>
        </w:rPr>
        <w:t>éllez</w:t>
      </w:r>
      <w:proofErr w:type="spellEnd"/>
      <w:r w:rsidRPr="001466F1">
        <w:rPr>
          <w:rFonts w:asciiTheme="majorBidi" w:hAnsiTheme="majorBidi" w:cstheme="majorBidi"/>
        </w:rPr>
        <w:t xml:space="preserve"> Padill</w:t>
      </w:r>
      <w:r w:rsidRPr="001466F1">
        <w:rPr>
          <w:rFonts w:asciiTheme="majorBidi" w:hAnsiTheme="majorBidi" w:cstheme="majorBidi" w:hint="eastAsia"/>
        </w:rPr>
        <w:t>a</w:t>
      </w:r>
      <w:r w:rsidRPr="001466F1">
        <w:rPr>
          <w:rFonts w:asciiTheme="majorBidi" w:hAnsiTheme="majorBidi" w:cstheme="majorBidi" w:hint="eastAsia"/>
        </w:rPr>
        <w:t>先生被市</w:t>
      </w:r>
      <w:proofErr w:type="gramStart"/>
      <w:r w:rsidRPr="001466F1">
        <w:rPr>
          <w:rFonts w:asciiTheme="majorBidi" w:hAnsiTheme="majorBidi" w:cstheme="majorBidi" w:hint="eastAsia"/>
        </w:rPr>
        <w:t>间警察</w:t>
      </w:r>
      <w:proofErr w:type="gramEnd"/>
      <w:r w:rsidRPr="001466F1">
        <w:rPr>
          <w:rFonts w:asciiTheme="majorBidi" w:hAnsiTheme="majorBidi" w:cstheme="majorBidi" w:hint="eastAsia"/>
        </w:rPr>
        <w:t>拦住；</w:t>
      </w:r>
      <w:r w:rsidRPr="001466F1">
        <w:rPr>
          <w:rFonts w:asciiTheme="majorBidi" w:hAnsiTheme="majorBidi" w:cstheme="majorBidi" w:hint="eastAsia"/>
        </w:rPr>
        <w:t>(b)</w:t>
      </w:r>
      <w:r w:rsidR="008713EB">
        <w:rPr>
          <w:rFonts w:asciiTheme="majorBidi" w:hAnsiTheme="majorBidi" w:cstheme="majorBidi"/>
        </w:rPr>
        <w:t xml:space="preserve"> </w:t>
      </w:r>
      <w:r w:rsidRPr="001466F1">
        <w:rPr>
          <w:rFonts w:asciiTheme="majorBidi" w:hAnsiTheme="majorBidi" w:cstheme="majorBidi" w:hint="eastAsia"/>
        </w:rPr>
        <w:t>警察迫使他下车，进入警察巡逻车；</w:t>
      </w:r>
      <w:r w:rsidRPr="001466F1">
        <w:rPr>
          <w:rFonts w:asciiTheme="majorBidi" w:hAnsiTheme="majorBidi" w:cstheme="majorBidi" w:hint="eastAsia"/>
        </w:rPr>
        <w:t>(c)</w:t>
      </w:r>
      <w:r w:rsidR="008713EB">
        <w:rPr>
          <w:rFonts w:asciiTheme="majorBidi" w:hAnsiTheme="majorBidi" w:cstheme="majorBidi"/>
        </w:rPr>
        <w:t xml:space="preserve"> </w:t>
      </w:r>
      <w:r w:rsidRPr="001466F1">
        <w:rPr>
          <w:rFonts w:asciiTheme="majorBidi" w:hAnsiTheme="majorBidi" w:cstheme="majorBidi" w:hint="eastAsia"/>
        </w:rPr>
        <w:t>他的家人非常努力地寻找他，警察否认他在警察局。提交人回顾说，人员的强迫失踪构成了对若干权利的多重和持续侵犯。他们声称，缔约国</w:t>
      </w:r>
      <w:r w:rsidRPr="008713EB">
        <w:t>侵犯了</w:t>
      </w:r>
      <w:proofErr w:type="spellStart"/>
      <w:r w:rsidRPr="008713EB">
        <w:t>Téllez</w:t>
      </w:r>
      <w:proofErr w:type="spellEnd"/>
      <w:r w:rsidRPr="008713EB">
        <w:t xml:space="preserve"> Padilla</w:t>
      </w:r>
      <w:r w:rsidRPr="001466F1">
        <w:rPr>
          <w:rFonts w:asciiTheme="majorBidi" w:hAnsiTheme="majorBidi" w:cstheme="majorBidi" w:hint="eastAsia"/>
        </w:rPr>
        <w:t>先生根据《公约》第六条第一款、第七条、第九条和第十六条</w:t>
      </w:r>
      <w:r w:rsidR="008713EB">
        <w:rPr>
          <w:rFonts w:asciiTheme="majorBidi" w:hAnsiTheme="majorBidi" w:cstheme="majorBidi" w:hint="eastAsia"/>
        </w:rPr>
        <w:t>(</w:t>
      </w:r>
      <w:r w:rsidRPr="001466F1">
        <w:rPr>
          <w:rFonts w:asciiTheme="majorBidi" w:hAnsiTheme="majorBidi" w:cstheme="majorBidi" w:hint="eastAsia"/>
        </w:rPr>
        <w:t>与《公约》第二条第三款一并解读</w:t>
      </w:r>
      <w:r w:rsidR="008713EB">
        <w:rPr>
          <w:rFonts w:asciiTheme="majorBidi" w:hAnsiTheme="majorBidi" w:cstheme="majorBidi" w:hint="eastAsia"/>
        </w:rPr>
        <w:t>)</w:t>
      </w:r>
      <w:r w:rsidRPr="001466F1">
        <w:rPr>
          <w:rFonts w:asciiTheme="majorBidi" w:hAnsiTheme="majorBidi" w:cstheme="majorBidi" w:hint="eastAsia"/>
        </w:rPr>
        <w:t>的权利。提交人还声称自己是缔约国侵犯他们根据《公约》第七条</w:t>
      </w:r>
      <w:r w:rsidRPr="001466F1">
        <w:rPr>
          <w:rFonts w:asciiTheme="majorBidi" w:hAnsiTheme="majorBidi" w:cstheme="majorBidi" w:hint="eastAsia"/>
        </w:rPr>
        <w:t>(</w:t>
      </w:r>
      <w:r w:rsidRPr="001466F1">
        <w:rPr>
          <w:rFonts w:asciiTheme="majorBidi" w:hAnsiTheme="majorBidi" w:cstheme="majorBidi" w:hint="eastAsia"/>
        </w:rPr>
        <w:t>单独解读和与第二条第</w:t>
      </w:r>
      <w:r w:rsidRPr="001466F1">
        <w:rPr>
          <w:rFonts w:asciiTheme="majorBidi" w:hAnsiTheme="majorBidi" w:cstheme="majorBidi" w:hint="eastAsia"/>
        </w:rPr>
        <w:t>3</w:t>
      </w:r>
      <w:r w:rsidRPr="001466F1">
        <w:rPr>
          <w:rFonts w:asciiTheme="majorBidi" w:hAnsiTheme="majorBidi" w:cstheme="majorBidi" w:hint="eastAsia"/>
        </w:rPr>
        <w:t>款一并解读</w:t>
      </w:r>
      <w:r w:rsidRPr="001466F1">
        <w:rPr>
          <w:rFonts w:asciiTheme="majorBidi" w:hAnsiTheme="majorBidi" w:cstheme="majorBidi" w:hint="eastAsia"/>
        </w:rPr>
        <w:t>)</w:t>
      </w:r>
      <w:r w:rsidRPr="001466F1">
        <w:rPr>
          <w:rFonts w:asciiTheme="majorBidi" w:hAnsiTheme="majorBidi" w:cstheme="majorBidi" w:hint="eastAsia"/>
        </w:rPr>
        <w:t>享有的权利的受害者。他们还声称《公约》第二条第三款受到了违反</w:t>
      </w:r>
      <w:r w:rsidRPr="009208AE">
        <w:rPr>
          <w:rFonts w:hint="eastAsia"/>
        </w:rPr>
        <w:t>。</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3.4</w:t>
      </w:r>
      <w:r w:rsidR="008713EB">
        <w:tab/>
      </w:r>
      <w:r w:rsidRPr="00F36415">
        <w:rPr>
          <w:rFonts w:asciiTheme="majorBidi" w:hAnsiTheme="majorBidi" w:cstheme="majorBidi"/>
        </w:rPr>
        <w:t>至于</w:t>
      </w:r>
      <w:proofErr w:type="spellStart"/>
      <w:r w:rsidRPr="00F36415">
        <w:rPr>
          <w:rFonts w:asciiTheme="majorBidi" w:hAnsiTheme="majorBidi" w:cstheme="majorBidi"/>
        </w:rPr>
        <w:t>Téllez</w:t>
      </w:r>
      <w:proofErr w:type="spellEnd"/>
      <w:r w:rsidRPr="00F36415">
        <w:rPr>
          <w:rFonts w:asciiTheme="majorBidi" w:hAnsiTheme="majorBidi" w:cstheme="majorBidi"/>
        </w:rPr>
        <w:t xml:space="preserve"> Padilla</w:t>
      </w:r>
      <w:r w:rsidRPr="00F36415">
        <w:rPr>
          <w:rFonts w:asciiTheme="majorBidi" w:hAnsiTheme="majorBidi" w:cstheme="majorBidi"/>
        </w:rPr>
        <w:t>先生生命权受到侵犯的问题，提交人声称，鉴于</w:t>
      </w:r>
      <w:proofErr w:type="spellStart"/>
      <w:r w:rsidRPr="00F36415">
        <w:rPr>
          <w:rFonts w:asciiTheme="majorBidi" w:hAnsiTheme="majorBidi" w:cstheme="majorBidi"/>
        </w:rPr>
        <w:t>Téllez</w:t>
      </w:r>
      <w:proofErr w:type="spellEnd"/>
      <w:r w:rsidRPr="00F36415">
        <w:rPr>
          <w:rFonts w:asciiTheme="majorBidi" w:hAnsiTheme="majorBidi" w:cstheme="majorBidi"/>
        </w:rPr>
        <w:t xml:space="preserve"> Padilla</w:t>
      </w:r>
      <w:r w:rsidRPr="00F36415">
        <w:rPr>
          <w:rFonts w:asciiTheme="majorBidi" w:hAnsiTheme="majorBidi" w:cstheme="majorBidi"/>
        </w:rPr>
        <w:t>先生被警察拘留的情况</w:t>
      </w:r>
      <w:r w:rsidRPr="009208AE">
        <w:rPr>
          <w:rFonts w:hint="eastAsia"/>
        </w:rPr>
        <w:t>以及没有关于其命运或下落的消息，这些行为构成对《公约》第六条第一款的违反。</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3.5</w:t>
      </w:r>
      <w:r w:rsidR="00F36415">
        <w:tab/>
      </w:r>
      <w:r w:rsidRPr="009208AE">
        <w:rPr>
          <w:rFonts w:hint="eastAsia"/>
        </w:rPr>
        <w:t>至于不受酷刑或残忍、不人道或有辱人格的待遇或处罚的权利受到侵犯的问题，提交人认为，</w:t>
      </w:r>
      <w:r w:rsidRPr="00167F1A">
        <w:rPr>
          <w:rFonts w:asciiTheme="majorBidi" w:hAnsiTheme="majorBidi" w:cstheme="majorBidi"/>
        </w:rPr>
        <w:t>毫无疑问，</w:t>
      </w:r>
      <w:proofErr w:type="spellStart"/>
      <w:r w:rsidRPr="00167F1A">
        <w:rPr>
          <w:rFonts w:asciiTheme="majorBidi" w:hAnsiTheme="majorBidi" w:cstheme="majorBidi"/>
        </w:rPr>
        <w:t>Téllez</w:t>
      </w:r>
      <w:proofErr w:type="spellEnd"/>
      <w:r w:rsidRPr="00167F1A">
        <w:rPr>
          <w:rFonts w:asciiTheme="majorBidi" w:hAnsiTheme="majorBidi" w:cstheme="majorBidi"/>
        </w:rPr>
        <w:t xml:space="preserve"> Padilla</w:t>
      </w:r>
      <w:r w:rsidRPr="00167F1A">
        <w:rPr>
          <w:rFonts w:asciiTheme="majorBidi" w:hAnsiTheme="majorBidi" w:cstheme="majorBidi"/>
        </w:rPr>
        <w:t>先生深受可怕的</w:t>
      </w:r>
      <w:r w:rsidRPr="009208AE">
        <w:rPr>
          <w:rFonts w:hint="eastAsia"/>
        </w:rPr>
        <w:t>不确定性及其身心健全受到的伤害之害，人员被迫失踪本身就构成了一种酷刑。此外，提交人声称他们自己也因为《公约》第七条受到违反而受害，因为他们追求正义，不知道他们亲属的下落，也不知道他是否活着，或者他是在什么条件下受到关押。</w:t>
      </w:r>
    </w:p>
    <w:p w:rsidR="00C722D8" w:rsidRPr="0058106B" w:rsidRDefault="00C722D8" w:rsidP="00C722D8">
      <w:pPr>
        <w:pStyle w:val="SingleTxtGC"/>
        <w:tabs>
          <w:tab w:val="clear" w:pos="431"/>
          <w:tab w:val="clear" w:pos="1134"/>
          <w:tab w:val="clear" w:pos="1565"/>
          <w:tab w:val="clear" w:pos="1996"/>
          <w:tab w:val="clear" w:pos="2427"/>
          <w:tab w:val="left" w:pos="1701"/>
        </w:tabs>
        <w:rPr>
          <w:rFonts w:asciiTheme="majorBidi" w:hAnsiTheme="majorBidi" w:cstheme="majorBidi"/>
        </w:rPr>
      </w:pPr>
      <w:r w:rsidRPr="009208AE">
        <w:rPr>
          <w:rFonts w:hint="eastAsia"/>
        </w:rPr>
        <w:t>3.6</w:t>
      </w:r>
      <w:r w:rsidR="00167F1A">
        <w:tab/>
      </w:r>
      <w:r w:rsidRPr="00A72AE2">
        <w:rPr>
          <w:rFonts w:hint="eastAsia"/>
          <w:spacing w:val="4"/>
        </w:rPr>
        <w:t>提交人还声称</w:t>
      </w:r>
      <w:r w:rsidRPr="00A72AE2">
        <w:rPr>
          <w:rFonts w:asciiTheme="majorBidi" w:hAnsiTheme="majorBidi" w:cstheme="majorBidi"/>
          <w:spacing w:val="4"/>
        </w:rPr>
        <w:t>《公约》第九条受到了违反，因为</w:t>
      </w:r>
      <w:proofErr w:type="spellStart"/>
      <w:r w:rsidRPr="00A72AE2">
        <w:rPr>
          <w:rFonts w:asciiTheme="majorBidi" w:hAnsiTheme="majorBidi" w:cstheme="majorBidi"/>
          <w:spacing w:val="4"/>
        </w:rPr>
        <w:t>Téllez</w:t>
      </w:r>
      <w:proofErr w:type="spellEnd"/>
      <w:r w:rsidRPr="00A72AE2">
        <w:rPr>
          <w:rFonts w:asciiTheme="majorBidi" w:hAnsiTheme="majorBidi" w:cstheme="majorBidi"/>
          <w:spacing w:val="4"/>
        </w:rPr>
        <w:t xml:space="preserve"> Padilla</w:t>
      </w:r>
      <w:r w:rsidRPr="00A72AE2">
        <w:rPr>
          <w:rFonts w:asciiTheme="majorBidi" w:hAnsiTheme="majorBidi" w:cstheme="majorBidi"/>
          <w:spacing w:val="4"/>
        </w:rPr>
        <w:t>先生是在没有逮捕证的情况下被捕的，没有被告知逮捕他的原因，没有受到指控，也没有机会</w:t>
      </w:r>
      <w:r w:rsidRPr="00A72AE2">
        <w:t>在司法当局面前质疑</w:t>
      </w:r>
      <w:r w:rsidRPr="00A72AE2">
        <w:rPr>
          <w:rFonts w:asciiTheme="majorBidi" w:hAnsiTheme="majorBidi" w:cstheme="majorBidi"/>
          <w:spacing w:val="4"/>
        </w:rPr>
        <w:t>拘留的合法性。提交人还援引了关于人身自由和安全的第</w:t>
      </w:r>
      <w:r w:rsidRPr="00A72AE2">
        <w:rPr>
          <w:rFonts w:asciiTheme="majorBidi" w:hAnsiTheme="majorBidi" w:cstheme="majorBidi"/>
          <w:spacing w:val="4"/>
        </w:rPr>
        <w:t>35</w:t>
      </w:r>
      <w:r w:rsidRPr="00A72AE2">
        <w:rPr>
          <w:rFonts w:asciiTheme="majorBidi" w:hAnsiTheme="majorBidi" w:cstheme="majorBidi"/>
          <w:spacing w:val="4"/>
        </w:rPr>
        <w:t>号一般性意见</w:t>
      </w:r>
      <w:r w:rsidRPr="00A72AE2">
        <w:rPr>
          <w:rFonts w:asciiTheme="majorBidi" w:hAnsiTheme="majorBidi" w:cstheme="majorBidi"/>
          <w:spacing w:val="4"/>
        </w:rPr>
        <w:t>(2014</w:t>
      </w:r>
      <w:r w:rsidRPr="00A72AE2">
        <w:rPr>
          <w:rFonts w:asciiTheme="majorBidi" w:hAnsiTheme="majorBidi" w:cstheme="majorBidi"/>
          <w:spacing w:val="4"/>
        </w:rPr>
        <w:t>年</w:t>
      </w:r>
      <w:r w:rsidRPr="00A72AE2">
        <w:rPr>
          <w:rFonts w:asciiTheme="majorBidi" w:hAnsiTheme="majorBidi" w:cstheme="majorBidi"/>
          <w:spacing w:val="4"/>
        </w:rPr>
        <w:t>)</w:t>
      </w:r>
      <w:r w:rsidRPr="00A72AE2">
        <w:rPr>
          <w:rFonts w:asciiTheme="majorBidi" w:hAnsiTheme="majorBidi" w:cstheme="majorBidi"/>
          <w:spacing w:val="4"/>
        </w:rPr>
        <w:t>，委员会在该意见中承认</w:t>
      </w:r>
      <w:r w:rsidR="0058106B" w:rsidRPr="00A72AE2">
        <w:rPr>
          <w:rFonts w:asciiTheme="majorBidi" w:hAnsiTheme="majorBidi" w:cstheme="majorBidi" w:hint="eastAsia"/>
          <w:spacing w:val="4"/>
        </w:rPr>
        <w:t>“</w:t>
      </w:r>
      <w:r w:rsidRPr="00A72AE2">
        <w:rPr>
          <w:rFonts w:asciiTheme="majorBidi" w:hAnsiTheme="majorBidi" w:cstheme="majorBidi"/>
          <w:spacing w:val="4"/>
        </w:rPr>
        <w:t>被非自愿地运送</w:t>
      </w:r>
      <w:r w:rsidR="0058106B" w:rsidRPr="00A72AE2">
        <w:rPr>
          <w:rFonts w:asciiTheme="majorBidi" w:hAnsiTheme="majorBidi" w:cstheme="majorBidi" w:hint="eastAsia"/>
          <w:spacing w:val="4"/>
        </w:rPr>
        <w:t>”</w:t>
      </w:r>
      <w:r w:rsidRPr="00A72AE2">
        <w:rPr>
          <w:rFonts w:asciiTheme="majorBidi" w:hAnsiTheme="majorBidi" w:cstheme="majorBidi"/>
          <w:spacing w:val="4"/>
        </w:rPr>
        <w:t>(</w:t>
      </w:r>
      <w:r w:rsidRPr="00A72AE2">
        <w:rPr>
          <w:rFonts w:asciiTheme="majorBidi" w:hAnsiTheme="majorBidi" w:cstheme="majorBidi"/>
          <w:spacing w:val="4"/>
        </w:rPr>
        <w:t>第</w:t>
      </w:r>
      <w:r w:rsidRPr="00A72AE2">
        <w:rPr>
          <w:rFonts w:asciiTheme="majorBidi" w:hAnsiTheme="majorBidi" w:cstheme="majorBidi"/>
          <w:spacing w:val="4"/>
        </w:rPr>
        <w:t>5</w:t>
      </w:r>
      <w:r w:rsidRPr="00A72AE2">
        <w:rPr>
          <w:rFonts w:asciiTheme="majorBidi" w:hAnsiTheme="majorBidi" w:cstheme="majorBidi"/>
          <w:spacing w:val="4"/>
        </w:rPr>
        <w:t>段</w:t>
      </w:r>
      <w:r w:rsidRPr="00A72AE2">
        <w:rPr>
          <w:rFonts w:asciiTheme="majorBidi" w:hAnsiTheme="majorBidi" w:cstheme="majorBidi"/>
          <w:spacing w:val="4"/>
        </w:rPr>
        <w:t>)</w:t>
      </w:r>
      <w:r w:rsidRPr="00A72AE2">
        <w:rPr>
          <w:rFonts w:asciiTheme="majorBidi" w:hAnsiTheme="majorBidi" w:cstheme="majorBidi"/>
          <w:spacing w:val="4"/>
        </w:rPr>
        <w:t>是剥夺自由的一种形式，并指出</w:t>
      </w:r>
      <w:r w:rsidR="0058106B" w:rsidRPr="00A72AE2">
        <w:rPr>
          <w:rFonts w:asciiTheme="majorBidi" w:hAnsiTheme="majorBidi" w:cstheme="majorBidi" w:hint="eastAsia"/>
          <w:spacing w:val="4"/>
        </w:rPr>
        <w:t>“</w:t>
      </w:r>
      <w:r w:rsidRPr="00A72AE2">
        <w:rPr>
          <w:rFonts w:asciiTheme="majorBidi" w:hAnsiTheme="majorBidi" w:cstheme="majorBidi"/>
          <w:spacing w:val="4"/>
        </w:rPr>
        <w:t>强迫失踪</w:t>
      </w:r>
      <w:bookmarkStart w:id="1" w:name="_Hlk27041724"/>
      <w:r w:rsidR="00C9571D" w:rsidRPr="00A72AE2">
        <w:rPr>
          <w:rFonts w:hint="eastAsia"/>
          <w:spacing w:val="4"/>
        </w:rPr>
        <w:t>……</w:t>
      </w:r>
      <w:bookmarkEnd w:id="1"/>
      <w:r w:rsidRPr="00A72AE2">
        <w:rPr>
          <w:rFonts w:asciiTheme="majorBidi" w:hAnsiTheme="majorBidi" w:cstheme="majorBidi"/>
          <w:spacing w:val="4"/>
        </w:rPr>
        <w:t>构成了一种特别</w:t>
      </w:r>
      <w:r w:rsidRPr="00A72AE2">
        <w:t>严重的任意拘留形式</w:t>
      </w:r>
      <w:r w:rsidR="0058106B" w:rsidRPr="00A72AE2">
        <w:rPr>
          <w:rFonts w:asciiTheme="majorBidi" w:hAnsiTheme="majorBidi" w:cstheme="majorBidi" w:hint="eastAsia"/>
          <w:spacing w:val="4"/>
        </w:rPr>
        <w:t>”</w:t>
      </w:r>
      <w:r w:rsidRPr="00A72AE2">
        <w:rPr>
          <w:rFonts w:asciiTheme="majorBidi" w:hAnsiTheme="majorBidi" w:cstheme="majorBidi"/>
          <w:spacing w:val="4"/>
        </w:rPr>
        <w:t>(</w:t>
      </w:r>
      <w:r w:rsidRPr="00A72AE2">
        <w:rPr>
          <w:rFonts w:asciiTheme="majorBidi" w:hAnsiTheme="majorBidi" w:cstheme="majorBidi"/>
          <w:spacing w:val="4"/>
        </w:rPr>
        <w:t>第</w:t>
      </w:r>
      <w:r w:rsidRPr="00A72AE2">
        <w:rPr>
          <w:rFonts w:asciiTheme="majorBidi" w:hAnsiTheme="majorBidi" w:cstheme="majorBidi"/>
          <w:spacing w:val="4"/>
        </w:rPr>
        <w:t>17</w:t>
      </w:r>
      <w:r w:rsidRPr="00A72AE2">
        <w:rPr>
          <w:rFonts w:asciiTheme="majorBidi" w:hAnsiTheme="majorBidi" w:cstheme="majorBidi"/>
          <w:spacing w:val="4"/>
        </w:rPr>
        <w:t>段</w:t>
      </w:r>
      <w:r w:rsidRPr="00A72AE2">
        <w:rPr>
          <w:rFonts w:asciiTheme="majorBidi" w:hAnsiTheme="majorBidi" w:cstheme="majorBidi"/>
          <w:spacing w:val="4"/>
        </w:rPr>
        <w:t>)</w:t>
      </w:r>
      <w:r w:rsidRPr="00A72AE2">
        <w:rPr>
          <w:rFonts w:asciiTheme="majorBidi" w:hAnsiTheme="majorBidi" w:cstheme="majorBidi"/>
          <w:spacing w:val="4"/>
        </w:rPr>
        <w:t>。他们还援引美洲人权法院的判例支持</w:t>
      </w:r>
      <w:r w:rsidRPr="00167F1A">
        <w:rPr>
          <w:rFonts w:asciiTheme="majorBidi" w:hAnsiTheme="majorBidi" w:cstheme="majorBidi"/>
        </w:rPr>
        <w:t>自由</w:t>
      </w:r>
      <w:r w:rsidRPr="009208AE">
        <w:rPr>
          <w:rFonts w:hint="eastAsia"/>
        </w:rPr>
        <w:t>权受侵犯的指控，因为</w:t>
      </w:r>
      <w:proofErr w:type="spellStart"/>
      <w:r w:rsidRPr="0058106B">
        <w:rPr>
          <w:rFonts w:asciiTheme="majorBidi" w:hAnsiTheme="majorBidi" w:cstheme="majorBidi"/>
        </w:rPr>
        <w:t>Téllez</w:t>
      </w:r>
      <w:proofErr w:type="spellEnd"/>
      <w:r w:rsidRPr="0058106B">
        <w:rPr>
          <w:rFonts w:asciiTheme="majorBidi" w:hAnsiTheme="majorBidi" w:cstheme="majorBidi"/>
        </w:rPr>
        <w:t xml:space="preserve"> Padilla</w:t>
      </w:r>
      <w:r w:rsidRPr="0058106B">
        <w:rPr>
          <w:rFonts w:asciiTheme="majorBidi" w:hAnsiTheme="majorBidi" w:cstheme="majorBidi"/>
        </w:rPr>
        <w:t>先生被转移到一个未知的地方，对他的拘留没有记录。</w:t>
      </w:r>
      <w:r w:rsidRPr="0058106B">
        <w:rPr>
          <w:rFonts w:asciiTheme="majorBidi" w:hAnsiTheme="majorBidi" w:cstheme="majorBidi"/>
          <w:color w:val="0000CC"/>
          <w:vertAlign w:val="superscript"/>
          <w:lang w:val="en-GB"/>
        </w:rPr>
        <w:footnoteReference w:id="17"/>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3.7</w:t>
      </w:r>
      <w:r w:rsidR="00C33888">
        <w:tab/>
      </w:r>
      <w:r w:rsidRPr="009208AE">
        <w:rPr>
          <w:rFonts w:hint="eastAsia"/>
        </w:rPr>
        <w:t>关于法律面前人格得到承认的权利受到的侵犯，提交人依据委员会的《意见》指控</w:t>
      </w:r>
      <w:r w:rsidRPr="00C33888">
        <w:rPr>
          <w:rFonts w:asciiTheme="majorBidi" w:hAnsiTheme="majorBidi" w:cstheme="majorBidi"/>
        </w:rPr>
        <w:t>对</w:t>
      </w:r>
      <w:proofErr w:type="spellStart"/>
      <w:r w:rsidRPr="00C33888">
        <w:rPr>
          <w:rFonts w:asciiTheme="majorBidi" w:hAnsiTheme="majorBidi" w:cstheme="majorBidi"/>
        </w:rPr>
        <w:t>Téllez</w:t>
      </w:r>
      <w:proofErr w:type="spellEnd"/>
      <w:r w:rsidRPr="00C33888">
        <w:rPr>
          <w:rFonts w:asciiTheme="majorBidi" w:hAnsiTheme="majorBidi" w:cstheme="majorBidi"/>
        </w:rPr>
        <w:t xml:space="preserve"> Padilla</w:t>
      </w:r>
      <w:r w:rsidRPr="00C33888">
        <w:rPr>
          <w:rFonts w:asciiTheme="majorBidi" w:hAnsiTheme="majorBidi" w:cstheme="majorBidi"/>
        </w:rPr>
        <w:t>先生</w:t>
      </w:r>
      <w:r w:rsidRPr="009208AE">
        <w:rPr>
          <w:rFonts w:hint="eastAsia"/>
        </w:rPr>
        <w:t>违反了第十六条，他被剥夺了法律保护，最后一次被人看到是在当局的控制之下。</w:t>
      </w:r>
      <w:r w:rsidRPr="00C33888">
        <w:rPr>
          <w:color w:val="0000CC"/>
          <w:vertAlign w:val="superscript"/>
          <w:lang w:val="en-GB"/>
        </w:rPr>
        <w:footnoteReference w:id="18"/>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t>3.8</w:t>
      </w:r>
      <w:r w:rsidRPr="009208AE">
        <w:tab/>
      </w:r>
      <w:r w:rsidRPr="009208AE">
        <w:rPr>
          <w:rFonts w:hint="eastAsia"/>
        </w:rPr>
        <w:t>最后，由于未能进行有效的调查，提交人还指控《公约》第二条第三款以及与第六条第一款、第七条、第九条和第十六条一并解读受到了违反。在这方面，提交人声称，国家未能启动独立、公正、严肃、彻底和有效的依职权调查，以保障了解真相的权利并尊重家庭参与诉讼的权利</w:t>
      </w:r>
      <w:r w:rsidRPr="009208AE">
        <w:rPr>
          <w:rFonts w:hint="eastAsia"/>
        </w:rPr>
        <w:t>(</w:t>
      </w:r>
      <w:r w:rsidRPr="009208AE">
        <w:rPr>
          <w:rFonts w:hint="eastAsia"/>
        </w:rPr>
        <w:t>提交人指出，他们甚至不得不提交宪法权利保护申请，因为他们在试图获得案件档案副本时面临巨大困难，而且国际社会已经注意到缔约国的这一问题</w:t>
      </w:r>
      <w:r w:rsidRPr="009208AE">
        <w:rPr>
          <w:rFonts w:hint="eastAsia"/>
        </w:rPr>
        <w:t>)</w:t>
      </w:r>
      <w:r w:rsidRPr="009208AE">
        <w:rPr>
          <w:rFonts w:hint="eastAsia"/>
        </w:rPr>
        <w:t>；</w:t>
      </w:r>
      <w:r w:rsidRPr="00244F4F">
        <w:rPr>
          <w:rFonts w:asciiTheme="majorBidi" w:hAnsiTheme="majorBidi" w:cstheme="majorBidi"/>
          <w:color w:val="0000CC"/>
          <w:vertAlign w:val="superscript"/>
          <w:lang w:val="en-GB"/>
        </w:rPr>
        <w:footnoteReference w:id="19"/>
      </w:r>
      <w:r w:rsidR="00244F4F">
        <w:rPr>
          <w:rFonts w:hint="eastAsia"/>
        </w:rPr>
        <w:t xml:space="preserve"> </w:t>
      </w:r>
      <w:r w:rsidRPr="009208AE">
        <w:rPr>
          <w:rFonts w:hint="eastAsia"/>
        </w:rPr>
        <w:t>当局还阻挠和破坏了调查。在这方面，提交人援引了一些国际裁决，这些裁决表明逮捕后的这段时间对于收集信息从而防止失踪至关重要。</w:t>
      </w:r>
      <w:r w:rsidRPr="00DB3B63">
        <w:rPr>
          <w:color w:val="0000CC"/>
          <w:vertAlign w:val="superscript"/>
          <w:lang w:val="en-GB"/>
        </w:rPr>
        <w:footnoteReference w:id="20"/>
      </w:r>
      <w:r w:rsidR="00014B6B">
        <w:rPr>
          <w:rFonts w:hint="eastAsia"/>
        </w:rPr>
        <w:t xml:space="preserve"> </w:t>
      </w:r>
      <w:r w:rsidRPr="009208AE">
        <w:rPr>
          <w:rFonts w:hint="eastAsia"/>
        </w:rPr>
        <w:t>最后，提交人回顾了关于《公约》缔约国一般法律义务性质的第</w:t>
      </w:r>
      <w:r w:rsidRPr="009208AE">
        <w:rPr>
          <w:rFonts w:hint="eastAsia"/>
        </w:rPr>
        <w:t>31</w:t>
      </w:r>
      <w:r w:rsidRPr="009208AE">
        <w:rPr>
          <w:rFonts w:hint="eastAsia"/>
        </w:rPr>
        <w:t>号一般性意见</w:t>
      </w:r>
      <w:r w:rsidRPr="009208AE">
        <w:rPr>
          <w:rFonts w:hint="eastAsia"/>
        </w:rPr>
        <w:t>(2004</w:t>
      </w:r>
      <w:r w:rsidRPr="009208AE">
        <w:rPr>
          <w:rFonts w:hint="eastAsia"/>
        </w:rPr>
        <w:t>年</w:t>
      </w:r>
      <w:r w:rsidRPr="009208AE">
        <w:rPr>
          <w:rFonts w:hint="eastAsia"/>
        </w:rPr>
        <w:t>)</w:t>
      </w:r>
      <w:r w:rsidRPr="009208AE">
        <w:rPr>
          <w:rFonts w:hint="eastAsia"/>
        </w:rPr>
        <w:t>第</w:t>
      </w:r>
      <w:r w:rsidRPr="009208AE">
        <w:rPr>
          <w:rFonts w:hint="eastAsia"/>
        </w:rPr>
        <w:t>15</w:t>
      </w:r>
      <w:r w:rsidRPr="009208AE">
        <w:rPr>
          <w:rFonts w:hint="eastAsia"/>
        </w:rPr>
        <w:t>段，根据该段，“缔约国不调查侵权指控本身就可能导致违反《公约》的单独行为”。</w:t>
      </w:r>
    </w:p>
    <w:p w:rsidR="00C722D8" w:rsidRPr="00FD084D" w:rsidRDefault="00C722D8" w:rsidP="00C722D8">
      <w:pPr>
        <w:pStyle w:val="SingleTxtGC"/>
        <w:tabs>
          <w:tab w:val="clear" w:pos="431"/>
          <w:tab w:val="clear" w:pos="1134"/>
          <w:tab w:val="clear" w:pos="1565"/>
          <w:tab w:val="clear" w:pos="1996"/>
          <w:tab w:val="clear" w:pos="2427"/>
          <w:tab w:val="left" w:pos="1701"/>
        </w:tabs>
        <w:rPr>
          <w:rFonts w:asciiTheme="majorBidi" w:hAnsiTheme="majorBidi" w:cstheme="majorBidi"/>
        </w:rPr>
      </w:pPr>
      <w:r w:rsidRPr="009208AE">
        <w:rPr>
          <w:rFonts w:hint="eastAsia"/>
        </w:rPr>
        <w:t>3.9</w:t>
      </w:r>
      <w:r w:rsidR="00BC4FE4">
        <w:tab/>
      </w:r>
      <w:r w:rsidRPr="009208AE">
        <w:rPr>
          <w:rFonts w:hint="eastAsia"/>
        </w:rPr>
        <w:t>关于赔偿措施，提交人要求缔约国</w:t>
      </w:r>
      <w:r w:rsidR="00AE7D3A">
        <w:rPr>
          <w:rFonts w:hint="eastAsia"/>
        </w:rPr>
        <w:t>：</w:t>
      </w:r>
      <w:r w:rsidRPr="009208AE">
        <w:rPr>
          <w:rFonts w:hint="eastAsia"/>
        </w:rPr>
        <w:t>(a)</w:t>
      </w:r>
      <w:r w:rsidR="00AE7D3A">
        <w:t xml:space="preserve"> </w:t>
      </w:r>
      <w:r w:rsidRPr="009208AE">
        <w:rPr>
          <w:rFonts w:hint="eastAsia"/>
        </w:rPr>
        <w:t>对事实进行迅速、公正和彻底的调查；</w:t>
      </w:r>
      <w:r w:rsidRPr="009208AE">
        <w:t>(b</w:t>
      </w:r>
      <w:r w:rsidRPr="00FD084D">
        <w:rPr>
          <w:rFonts w:asciiTheme="majorBidi" w:hAnsiTheme="majorBidi" w:cstheme="majorBidi"/>
        </w:rPr>
        <w:t>)</w:t>
      </w:r>
      <w:r w:rsidR="00AE7D3A" w:rsidRPr="00FD084D">
        <w:rPr>
          <w:rFonts w:asciiTheme="majorBidi" w:hAnsiTheme="majorBidi" w:cstheme="majorBidi"/>
        </w:rPr>
        <w:t xml:space="preserve"> </w:t>
      </w:r>
      <w:r w:rsidRPr="00FD084D">
        <w:rPr>
          <w:rFonts w:asciiTheme="majorBidi" w:hAnsiTheme="majorBidi" w:cstheme="majorBidi"/>
        </w:rPr>
        <w:t>根据相关国际标准，继续搜寻，以确定</w:t>
      </w:r>
      <w:proofErr w:type="spellStart"/>
      <w:r w:rsidRPr="00FD084D">
        <w:rPr>
          <w:rFonts w:asciiTheme="majorBidi" w:hAnsiTheme="majorBidi" w:cstheme="majorBidi"/>
        </w:rPr>
        <w:t>T</w:t>
      </w:r>
      <w:r w:rsidR="00E35FF0" w:rsidRPr="00FD084D">
        <w:rPr>
          <w:rFonts w:asciiTheme="majorBidi" w:hAnsiTheme="majorBidi" w:cstheme="majorBidi"/>
        </w:rPr>
        <w:t>é</w:t>
      </w:r>
      <w:r w:rsidRPr="00FD084D">
        <w:rPr>
          <w:rFonts w:asciiTheme="majorBidi" w:hAnsiTheme="majorBidi" w:cstheme="majorBidi"/>
        </w:rPr>
        <w:t>llez</w:t>
      </w:r>
      <w:proofErr w:type="spellEnd"/>
      <w:r w:rsidRPr="00FD084D">
        <w:rPr>
          <w:rFonts w:asciiTheme="majorBidi" w:hAnsiTheme="majorBidi" w:cstheme="majorBidi"/>
        </w:rPr>
        <w:t xml:space="preserve"> Padilla</w:t>
      </w:r>
      <w:r w:rsidRPr="00FD084D">
        <w:rPr>
          <w:rFonts w:asciiTheme="majorBidi" w:hAnsiTheme="majorBidi" w:cstheme="majorBidi"/>
        </w:rPr>
        <w:t>先生的下落和命运；</w:t>
      </w:r>
      <w:r w:rsidRPr="00FD084D">
        <w:rPr>
          <w:rFonts w:asciiTheme="majorBidi" w:hAnsiTheme="majorBidi" w:cstheme="majorBidi"/>
        </w:rPr>
        <w:t>(c)</w:t>
      </w:r>
      <w:r w:rsidR="00AE7D3A" w:rsidRPr="00FD084D">
        <w:rPr>
          <w:rFonts w:asciiTheme="majorBidi" w:hAnsiTheme="majorBidi" w:cstheme="majorBidi"/>
        </w:rPr>
        <w:t xml:space="preserve"> </w:t>
      </w:r>
      <w:r w:rsidRPr="00FD084D">
        <w:rPr>
          <w:rFonts w:asciiTheme="majorBidi" w:hAnsiTheme="majorBidi" w:cstheme="majorBidi"/>
        </w:rPr>
        <w:t>向提交人提供关于刑事调查和搜查结果的详细信息；</w:t>
      </w:r>
      <w:r w:rsidRPr="00FD084D">
        <w:rPr>
          <w:rFonts w:asciiTheme="majorBidi" w:hAnsiTheme="majorBidi" w:cstheme="majorBidi"/>
        </w:rPr>
        <w:t>(d)</w:t>
      </w:r>
      <w:r w:rsidR="00AE7D3A" w:rsidRPr="00FD084D">
        <w:rPr>
          <w:rFonts w:asciiTheme="majorBidi" w:hAnsiTheme="majorBidi" w:cstheme="majorBidi"/>
        </w:rPr>
        <w:t xml:space="preserve"> </w:t>
      </w:r>
      <w:r w:rsidRPr="00FD084D">
        <w:rPr>
          <w:rFonts w:asciiTheme="majorBidi" w:hAnsiTheme="majorBidi" w:cstheme="majorBidi"/>
        </w:rPr>
        <w:t>如果</w:t>
      </w:r>
      <w:proofErr w:type="spellStart"/>
      <w:r w:rsidRPr="00FD084D">
        <w:rPr>
          <w:rFonts w:asciiTheme="majorBidi" w:hAnsiTheme="majorBidi" w:cstheme="majorBidi"/>
        </w:rPr>
        <w:t>T</w:t>
      </w:r>
      <w:bookmarkStart w:id="2" w:name="_Hlk27040641"/>
      <w:r w:rsidR="000B6240" w:rsidRPr="00FD084D">
        <w:rPr>
          <w:rFonts w:asciiTheme="majorBidi" w:hAnsiTheme="majorBidi" w:cstheme="majorBidi"/>
        </w:rPr>
        <w:t>é</w:t>
      </w:r>
      <w:bookmarkEnd w:id="2"/>
      <w:r w:rsidRPr="00FD084D">
        <w:rPr>
          <w:rFonts w:asciiTheme="majorBidi" w:hAnsiTheme="majorBidi" w:cstheme="majorBidi"/>
        </w:rPr>
        <w:t>llez</w:t>
      </w:r>
      <w:proofErr w:type="spellEnd"/>
      <w:r w:rsidRPr="00FD084D">
        <w:rPr>
          <w:rFonts w:asciiTheme="majorBidi" w:hAnsiTheme="majorBidi" w:cstheme="majorBidi"/>
        </w:rPr>
        <w:t xml:space="preserve"> Padilla</w:t>
      </w:r>
      <w:r w:rsidRPr="00FD084D">
        <w:rPr>
          <w:rFonts w:asciiTheme="majorBidi" w:hAnsiTheme="majorBidi" w:cstheme="majorBidi"/>
        </w:rPr>
        <w:t>先生仍被拘留，立即</w:t>
      </w:r>
      <w:r w:rsidRPr="00FD084D">
        <w:rPr>
          <w:rFonts w:asciiTheme="majorBidi" w:hAnsiTheme="majorBidi" w:cstheme="majorBidi"/>
          <w:lang w:val="fr-CH"/>
        </w:rPr>
        <w:t>予以</w:t>
      </w:r>
      <w:r w:rsidRPr="00FD084D">
        <w:rPr>
          <w:rFonts w:asciiTheme="majorBidi" w:hAnsiTheme="majorBidi" w:cstheme="majorBidi"/>
        </w:rPr>
        <w:t>释放；</w:t>
      </w:r>
      <w:r w:rsidRPr="00FD084D">
        <w:rPr>
          <w:rFonts w:asciiTheme="majorBidi" w:hAnsiTheme="majorBidi" w:cstheme="majorBidi"/>
        </w:rPr>
        <w:t>(e)</w:t>
      </w:r>
      <w:r w:rsidR="00AE7D3A" w:rsidRPr="00FD084D">
        <w:rPr>
          <w:rFonts w:asciiTheme="majorBidi" w:hAnsiTheme="majorBidi" w:cstheme="majorBidi"/>
        </w:rPr>
        <w:t xml:space="preserve"> </w:t>
      </w:r>
      <w:r w:rsidRPr="00FD084D">
        <w:rPr>
          <w:rFonts w:asciiTheme="majorBidi" w:hAnsiTheme="majorBidi" w:cstheme="majorBidi"/>
        </w:rPr>
        <w:t>起诉和惩罚责任人；</w:t>
      </w:r>
      <w:r w:rsidRPr="00FD084D">
        <w:rPr>
          <w:rFonts w:asciiTheme="majorBidi" w:hAnsiTheme="majorBidi" w:cstheme="majorBidi"/>
        </w:rPr>
        <w:t>(f)</w:t>
      </w:r>
      <w:r w:rsidR="00AE7D3A" w:rsidRPr="00FD084D">
        <w:rPr>
          <w:rFonts w:asciiTheme="majorBidi" w:hAnsiTheme="majorBidi" w:cstheme="majorBidi"/>
        </w:rPr>
        <w:t xml:space="preserve"> </w:t>
      </w:r>
      <w:r w:rsidRPr="00FD084D">
        <w:rPr>
          <w:rFonts w:asciiTheme="majorBidi" w:hAnsiTheme="majorBidi" w:cstheme="majorBidi"/>
        </w:rPr>
        <w:t>向亲属和</w:t>
      </w:r>
      <w:proofErr w:type="spellStart"/>
      <w:r w:rsidRPr="00FD084D">
        <w:rPr>
          <w:rFonts w:asciiTheme="majorBidi" w:hAnsiTheme="majorBidi" w:cstheme="majorBidi"/>
        </w:rPr>
        <w:t>Téllez</w:t>
      </w:r>
      <w:proofErr w:type="spellEnd"/>
      <w:r w:rsidRPr="00FD084D">
        <w:rPr>
          <w:rFonts w:asciiTheme="majorBidi" w:hAnsiTheme="majorBidi" w:cstheme="majorBidi"/>
        </w:rPr>
        <w:t xml:space="preserve"> Padilla</w:t>
      </w:r>
      <w:r w:rsidRPr="00FD084D">
        <w:rPr>
          <w:rFonts w:asciiTheme="majorBidi" w:hAnsiTheme="majorBidi" w:cstheme="majorBidi"/>
        </w:rPr>
        <w:t>先生</w:t>
      </w:r>
      <w:r w:rsidRPr="00FD084D">
        <w:rPr>
          <w:rFonts w:asciiTheme="majorBidi" w:hAnsiTheme="majorBidi" w:cstheme="majorBidi"/>
        </w:rPr>
        <w:t>(</w:t>
      </w:r>
      <w:r w:rsidRPr="00FD084D">
        <w:rPr>
          <w:rFonts w:asciiTheme="majorBidi" w:hAnsiTheme="majorBidi" w:cstheme="majorBidi"/>
        </w:rPr>
        <w:t>如果他还活着</w:t>
      </w:r>
      <w:r w:rsidRPr="00FD084D">
        <w:rPr>
          <w:rFonts w:asciiTheme="majorBidi" w:hAnsiTheme="majorBidi" w:cstheme="majorBidi"/>
        </w:rPr>
        <w:t>)</w:t>
      </w:r>
      <w:r w:rsidRPr="00FD084D">
        <w:rPr>
          <w:rFonts w:asciiTheme="majorBidi" w:hAnsiTheme="majorBidi" w:cstheme="majorBidi"/>
        </w:rPr>
        <w:t>提供全面赔偿，包括充分赔偿和必要的康复；</w:t>
      </w:r>
      <w:r w:rsidRPr="00FD084D">
        <w:rPr>
          <w:rFonts w:asciiTheme="majorBidi" w:hAnsiTheme="majorBidi" w:cstheme="majorBidi"/>
        </w:rPr>
        <w:t>(g)</w:t>
      </w:r>
      <w:r w:rsidR="00BD4E6F">
        <w:rPr>
          <w:rFonts w:asciiTheme="majorBidi" w:hAnsiTheme="majorBidi" w:cstheme="majorBidi"/>
        </w:rPr>
        <w:t xml:space="preserve"> </w:t>
      </w:r>
      <w:r w:rsidRPr="00FD084D">
        <w:rPr>
          <w:rFonts w:asciiTheme="majorBidi" w:hAnsiTheme="majorBidi" w:cstheme="majorBidi"/>
        </w:rPr>
        <w:t>采取措施防止今后发生类似的侵权行为。</w:t>
      </w:r>
    </w:p>
    <w:p w:rsidR="00C722D8" w:rsidRPr="009208AE" w:rsidRDefault="002317E2" w:rsidP="002317E2">
      <w:pPr>
        <w:pStyle w:val="H23GC"/>
      </w:pPr>
      <w:r>
        <w:tab/>
      </w:r>
      <w:r>
        <w:tab/>
      </w:r>
      <w:r w:rsidR="00C722D8" w:rsidRPr="009208AE">
        <w:rPr>
          <w:rFonts w:hint="eastAsia"/>
        </w:rPr>
        <w:t>缔约国关于可否受理的意见</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4.1</w:t>
      </w:r>
      <w:r w:rsidR="002317E2">
        <w:tab/>
      </w:r>
      <w:r w:rsidRPr="009208AE">
        <w:rPr>
          <w:rFonts w:hint="eastAsia"/>
        </w:rPr>
        <w:t>2016</w:t>
      </w:r>
      <w:r w:rsidRPr="009208AE">
        <w:rPr>
          <w:rFonts w:hint="eastAsia"/>
        </w:rPr>
        <w:t>年</w:t>
      </w:r>
      <w:r w:rsidRPr="009208AE">
        <w:rPr>
          <w:rFonts w:hint="eastAsia"/>
        </w:rPr>
        <w:t>5</w:t>
      </w:r>
      <w:r w:rsidRPr="009208AE">
        <w:rPr>
          <w:rFonts w:hint="eastAsia"/>
        </w:rPr>
        <w:t>月</w:t>
      </w:r>
      <w:r w:rsidRPr="009208AE">
        <w:rPr>
          <w:rFonts w:hint="eastAsia"/>
        </w:rPr>
        <w:t>13</w:t>
      </w:r>
      <w:r w:rsidRPr="009208AE">
        <w:rPr>
          <w:rFonts w:hint="eastAsia"/>
        </w:rPr>
        <w:t>日，缔约国请委员会分别审议可否受理问题和案情，并宣布来文不可受理，因为该案仍然待决，没有用尽国内补救办法。</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4.2</w:t>
      </w:r>
      <w:r w:rsidR="002317E2">
        <w:tab/>
      </w:r>
      <w:r w:rsidRPr="009208AE">
        <w:rPr>
          <w:rFonts w:hint="eastAsia"/>
        </w:rPr>
        <w:t>首先，缔约国指出，对韦拉克鲁斯州当局审理的案件进行了必要的调查。在这方面，缔约国提到对两个人做了面容合成；</w:t>
      </w:r>
      <w:r w:rsidRPr="009208AE">
        <w:t>Pablo García García</w:t>
      </w:r>
      <w:r w:rsidRPr="009208AE">
        <w:rPr>
          <w:rFonts w:hint="eastAsia"/>
        </w:rPr>
        <w:t>被确定为负有责任者之一，他被传唤作为被告出庭受审；要求</w:t>
      </w:r>
      <w:r w:rsidRPr="009208AE">
        <w:rPr>
          <w:rFonts w:hint="eastAsia"/>
        </w:rPr>
        <w:t>30</w:t>
      </w:r>
      <w:r w:rsidRPr="009208AE">
        <w:rPr>
          <w:rFonts w:hint="eastAsia"/>
        </w:rPr>
        <w:t>个州和联邦区的总检察长向有关当局发出指令，进行搜查行动；还要求他们报告是否正在对</w:t>
      </w:r>
      <w:proofErr w:type="spellStart"/>
      <w:r w:rsidRPr="009208AE">
        <w:rPr>
          <w:rFonts w:hint="eastAsia"/>
        </w:rPr>
        <w:t>T</w:t>
      </w:r>
      <w:r w:rsidR="00C23EBF">
        <w:t>é</w:t>
      </w:r>
      <w:r w:rsidRPr="009208AE">
        <w:rPr>
          <w:rFonts w:hint="eastAsia"/>
        </w:rPr>
        <w:t>llez</w:t>
      </w:r>
      <w:proofErr w:type="spellEnd"/>
      <w:r w:rsidRPr="009208AE">
        <w:rPr>
          <w:rFonts w:hint="eastAsia"/>
        </w:rPr>
        <w:t xml:space="preserve"> Padilla</w:t>
      </w:r>
      <w:r w:rsidRPr="009208AE">
        <w:rPr>
          <w:rFonts w:hint="eastAsia"/>
        </w:rPr>
        <w:t>先生进行任何调查，以及他是否被关押在社会康复中心或医院；他们还被要求在他们的网站和其他媒体上张贴</w:t>
      </w:r>
      <w:proofErr w:type="spellStart"/>
      <w:r w:rsidRPr="009208AE">
        <w:rPr>
          <w:rFonts w:hint="eastAsia"/>
        </w:rPr>
        <w:t>T</w:t>
      </w:r>
      <w:r w:rsidR="00C23EBF">
        <w:t>é</w:t>
      </w:r>
      <w:r w:rsidRPr="009208AE">
        <w:rPr>
          <w:rFonts w:hint="eastAsia"/>
        </w:rPr>
        <w:t>llez</w:t>
      </w:r>
      <w:proofErr w:type="spellEnd"/>
      <w:r w:rsidRPr="009208AE">
        <w:rPr>
          <w:rFonts w:hint="eastAsia"/>
        </w:rPr>
        <w:t xml:space="preserve"> Padilla</w:t>
      </w:r>
      <w:r w:rsidRPr="009208AE">
        <w:rPr>
          <w:rFonts w:hint="eastAsia"/>
        </w:rPr>
        <w:t>先生的照片；要求为</w:t>
      </w:r>
      <w:proofErr w:type="spellStart"/>
      <w:r w:rsidRPr="009208AE">
        <w:rPr>
          <w:rFonts w:hint="eastAsia"/>
        </w:rPr>
        <w:t>T</w:t>
      </w:r>
      <w:r w:rsidR="00C23EBF">
        <w:t>é</w:t>
      </w:r>
      <w:r w:rsidRPr="009208AE">
        <w:rPr>
          <w:rFonts w:hint="eastAsia"/>
        </w:rPr>
        <w:t>llez</w:t>
      </w:r>
      <w:proofErr w:type="spellEnd"/>
      <w:r w:rsidRPr="009208AE">
        <w:rPr>
          <w:rFonts w:hint="eastAsia"/>
        </w:rPr>
        <w:t xml:space="preserve"> Padilla</w:t>
      </w:r>
      <w:r w:rsidRPr="009208AE">
        <w:rPr>
          <w:rFonts w:hint="eastAsia"/>
        </w:rPr>
        <w:t>先生的同伴和母亲提供心理帮助；他们被告知摄像机拍摄的视频片段在</w:t>
      </w:r>
      <w:r w:rsidRPr="009208AE">
        <w:rPr>
          <w:rFonts w:hint="eastAsia"/>
        </w:rPr>
        <w:t>15</w:t>
      </w:r>
      <w:r w:rsidRPr="009208AE">
        <w:rPr>
          <w:rFonts w:hint="eastAsia"/>
        </w:rPr>
        <w:t>天后被自动删除；</w:t>
      </w:r>
      <w:proofErr w:type="spellStart"/>
      <w:r w:rsidRPr="009208AE">
        <w:t>Galindres</w:t>
      </w:r>
      <w:proofErr w:type="spellEnd"/>
      <w:r w:rsidRPr="009208AE">
        <w:rPr>
          <w:rFonts w:hint="eastAsia"/>
        </w:rPr>
        <w:t>女士没有出席</w:t>
      </w:r>
      <w:r w:rsidRPr="009208AE">
        <w:rPr>
          <w:rFonts w:hint="eastAsia"/>
        </w:rPr>
        <w:t>2012</w:t>
      </w:r>
      <w:r w:rsidRPr="009208AE">
        <w:rPr>
          <w:rFonts w:hint="eastAsia"/>
        </w:rPr>
        <w:t>年和</w:t>
      </w:r>
      <w:r w:rsidRPr="009208AE">
        <w:rPr>
          <w:rFonts w:hint="eastAsia"/>
        </w:rPr>
        <w:t>2013</w:t>
      </w:r>
      <w:r w:rsidRPr="009208AE">
        <w:rPr>
          <w:rFonts w:hint="eastAsia"/>
        </w:rPr>
        <w:t>年的指认警察约见；</w:t>
      </w:r>
      <w:r w:rsidRPr="009208AE">
        <w:rPr>
          <w:rFonts w:hint="eastAsia"/>
        </w:rPr>
        <w:t>2015</w:t>
      </w:r>
      <w:r w:rsidRPr="009208AE">
        <w:rPr>
          <w:rFonts w:hint="eastAsia"/>
        </w:rPr>
        <w:t>年曾请求将搜寻行动列入判付方案。</w:t>
      </w:r>
    </w:p>
    <w:p w:rsidR="00C722D8" w:rsidRPr="00D14812"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4.3</w:t>
      </w:r>
      <w:r w:rsidR="00D14812">
        <w:tab/>
      </w:r>
      <w:r w:rsidRPr="00D14812">
        <w:t>其次，缔约国指出，共和国总检察长办公室也进行了必要的调查。因此，除其他步骤外，记录了</w:t>
      </w:r>
      <w:r w:rsidRPr="00D14812">
        <w:t xml:space="preserve">Padilla </w:t>
      </w:r>
      <w:proofErr w:type="spellStart"/>
      <w:r w:rsidRPr="00D14812">
        <w:t>T</w:t>
      </w:r>
      <w:r w:rsidR="00C23EBF" w:rsidRPr="00D14812">
        <w:t>é</w:t>
      </w:r>
      <w:r w:rsidRPr="00D14812">
        <w:t>llez</w:t>
      </w:r>
      <w:proofErr w:type="spellEnd"/>
      <w:r w:rsidRPr="00D14812">
        <w:t>先生不同相关人士和熟人的陈述；在事件现场进行了检查；对没有标记的坟墓进行了搜寻；指示</w:t>
      </w:r>
      <w:r w:rsidRPr="00D14812">
        <w:t>32</w:t>
      </w:r>
      <w:r w:rsidRPr="00D14812">
        <w:t>个检察官办公室以及医院和精神病院搜寻</w:t>
      </w:r>
      <w:proofErr w:type="spellStart"/>
      <w:r w:rsidRPr="00D14812">
        <w:t>T</w:t>
      </w:r>
      <w:r w:rsidR="00C23EBF" w:rsidRPr="00D14812">
        <w:t>é</w:t>
      </w:r>
      <w:r w:rsidRPr="00D14812">
        <w:t>llez</w:t>
      </w:r>
      <w:proofErr w:type="spellEnd"/>
      <w:r w:rsidRPr="00D14812">
        <w:t xml:space="preserve"> Padilla</w:t>
      </w:r>
      <w:r w:rsidRPr="00D14812">
        <w:t>先生；国际刑事警察组织</w:t>
      </w:r>
      <w:r w:rsidRPr="00D14812">
        <w:t>(</w:t>
      </w:r>
      <w:r w:rsidRPr="00D14812">
        <w:t>刑警组织</w:t>
      </w:r>
      <w:r w:rsidRPr="00D14812">
        <w:t>)</w:t>
      </w:r>
      <w:r w:rsidRPr="00D14812">
        <w:t>被要求发布黄色通知；对背景进行了调查；记录了市间警察局副局长</w:t>
      </w:r>
      <w:r w:rsidRPr="00D14812">
        <w:t>Javier Amador Mercado Guerrero</w:t>
      </w:r>
      <w:r w:rsidRPr="00D14812">
        <w:t>的陈述。</w:t>
      </w:r>
      <w:r w:rsidRPr="00391173">
        <w:rPr>
          <w:color w:val="0000CC"/>
          <w:vertAlign w:val="superscript"/>
          <w:lang w:val="en-GB"/>
        </w:rPr>
        <w:footnoteReference w:id="21"/>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t>4.4</w:t>
      </w:r>
      <w:r w:rsidRPr="009208AE">
        <w:tab/>
      </w:r>
      <w:r w:rsidRPr="009208AE">
        <w:rPr>
          <w:rFonts w:hint="eastAsia"/>
        </w:rPr>
        <w:t>缔约国指出，由于这些行动，已经确定</w:t>
      </w:r>
      <w:r w:rsidRPr="009208AE">
        <w:rPr>
          <w:rFonts w:hint="eastAsia"/>
        </w:rPr>
        <w:t>2010</w:t>
      </w:r>
      <w:r w:rsidRPr="009208AE">
        <w:rPr>
          <w:rFonts w:hint="eastAsia"/>
        </w:rPr>
        <w:t>年</w:t>
      </w:r>
      <w:r w:rsidRPr="009208AE">
        <w:rPr>
          <w:rFonts w:hint="eastAsia"/>
        </w:rPr>
        <w:t>10</w:t>
      </w:r>
      <w:r w:rsidRPr="009208AE">
        <w:rPr>
          <w:rFonts w:hint="eastAsia"/>
        </w:rPr>
        <w:t>月在波扎里卡发生了几次犯罪团伙之间的暴力事件，一些新闻报道批评了市</w:t>
      </w:r>
      <w:proofErr w:type="gramStart"/>
      <w:r w:rsidRPr="009208AE">
        <w:rPr>
          <w:rFonts w:hint="eastAsia"/>
        </w:rPr>
        <w:t>间警察</w:t>
      </w:r>
      <w:proofErr w:type="gramEnd"/>
      <w:r w:rsidRPr="009208AE">
        <w:rPr>
          <w:rFonts w:hint="eastAsia"/>
        </w:rPr>
        <w:t>的行动。然而，缔约国坚持认为，</w:t>
      </w:r>
      <w:r w:rsidRPr="00FA5D5E">
        <w:rPr>
          <w:rFonts w:asciiTheme="majorBidi" w:hAnsiTheme="majorBidi" w:cstheme="majorBidi"/>
        </w:rPr>
        <w:t>Pablo García García</w:t>
      </w:r>
      <w:r w:rsidRPr="009208AE">
        <w:rPr>
          <w:rFonts w:hint="eastAsia"/>
        </w:rPr>
        <w:t>“用一份正式文件”证明，在事件发生时“他正在休假”，他“不知道如何使用或驾驶摩托车”，而且“他身上并没有像申诉人所描述的骑摩托车挡路的人的那种伤疤或类似的伤疤”。</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4.5</w:t>
      </w:r>
      <w:r w:rsidR="00FA5D5E">
        <w:tab/>
      </w:r>
      <w:r w:rsidRPr="009208AE">
        <w:rPr>
          <w:rFonts w:hint="eastAsia"/>
        </w:rPr>
        <w:t>简而言之，缔约国辩称，初步调查还在进行中，等待各检察官办公室应合作请求提交资料。它声称它遵守了搜索规程，但没有令人信服的证据证明任何人应对这些事件负责。在这方面，“可以假定犯罪行为的肇事者可能是执法人员，但没有确凿证据表明市间警察有任何成员参与”。委员会得出结论认为，“墨西哥政府已尽最大努力确定事实”，并已开展适当的调查和行动，因此缔约国已履行其尽职调查的法律义务。</w:t>
      </w:r>
    </w:p>
    <w:p w:rsidR="00C722D8" w:rsidRPr="009208AE" w:rsidRDefault="00FA5D5E" w:rsidP="00FA5D5E">
      <w:pPr>
        <w:pStyle w:val="H23GC"/>
      </w:pPr>
      <w:r>
        <w:tab/>
      </w:r>
      <w:r>
        <w:tab/>
      </w:r>
      <w:r w:rsidR="00C722D8" w:rsidRPr="009208AE">
        <w:rPr>
          <w:rFonts w:hint="eastAsia"/>
        </w:rPr>
        <w:t>提交人对缔约国关于可否受理的意见的评论</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5.1</w:t>
      </w:r>
      <w:r w:rsidR="00391173">
        <w:tab/>
      </w:r>
      <w:r w:rsidRPr="009208AE">
        <w:rPr>
          <w:rFonts w:hint="eastAsia"/>
        </w:rPr>
        <w:t>2016</w:t>
      </w:r>
      <w:r w:rsidRPr="009208AE">
        <w:rPr>
          <w:rFonts w:hint="eastAsia"/>
        </w:rPr>
        <w:t>年</w:t>
      </w:r>
      <w:r w:rsidRPr="009208AE">
        <w:rPr>
          <w:rFonts w:hint="eastAsia"/>
        </w:rPr>
        <w:t>7</w:t>
      </w:r>
      <w:r w:rsidRPr="009208AE">
        <w:rPr>
          <w:rFonts w:hint="eastAsia"/>
        </w:rPr>
        <w:t>月</w:t>
      </w:r>
      <w:r w:rsidRPr="009208AE">
        <w:rPr>
          <w:rFonts w:hint="eastAsia"/>
        </w:rPr>
        <w:t>18</w:t>
      </w:r>
      <w:r w:rsidRPr="009208AE">
        <w:rPr>
          <w:rFonts w:hint="eastAsia"/>
        </w:rPr>
        <w:t>日，提交人提交了对缔约国关于可否受理的意见的评论，他们在评论中强调，他们已采取必要步骤用尽适当的补救措施，但这些措施并不有效。他们坚持认为，补救措施被不合理地拖延，</w:t>
      </w:r>
      <w:proofErr w:type="spellStart"/>
      <w:r w:rsidRPr="00FA5D5E">
        <w:rPr>
          <w:rFonts w:asciiTheme="majorBidi" w:hAnsiTheme="majorBidi" w:cstheme="majorBidi"/>
        </w:rPr>
        <w:t>Téllez</w:t>
      </w:r>
      <w:proofErr w:type="spellEnd"/>
      <w:r w:rsidRPr="00FA5D5E">
        <w:rPr>
          <w:rFonts w:asciiTheme="majorBidi" w:hAnsiTheme="majorBidi" w:cstheme="majorBidi"/>
        </w:rPr>
        <w:t xml:space="preserve"> Padilla</w:t>
      </w:r>
      <w:r w:rsidRPr="009208AE">
        <w:rPr>
          <w:rFonts w:hint="eastAsia"/>
        </w:rPr>
        <w:t>先生失踪已经将近六年，命运和下落至今仍然不明。</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5.2</w:t>
      </w:r>
      <w:r w:rsidR="00274008">
        <w:tab/>
      </w:r>
      <w:r w:rsidRPr="009208AE">
        <w:rPr>
          <w:rFonts w:hint="eastAsia"/>
        </w:rPr>
        <w:t>根据《保护所有人免遭强迫失踪国际公约》第十二条第</w:t>
      </w:r>
      <w:r w:rsidRPr="009208AE">
        <w:rPr>
          <w:rFonts w:hint="eastAsia"/>
        </w:rPr>
        <w:t>2</w:t>
      </w:r>
      <w:r w:rsidRPr="009208AE">
        <w:rPr>
          <w:rFonts w:hint="eastAsia"/>
        </w:rPr>
        <w:t>款，</w:t>
      </w:r>
      <w:r w:rsidRPr="00FA5D5E">
        <w:rPr>
          <w:color w:val="0000CC"/>
          <w:vertAlign w:val="superscript"/>
          <w:lang w:val="en-GB"/>
        </w:rPr>
        <w:footnoteReference w:id="22"/>
      </w:r>
      <w:r w:rsidR="00FA5D5E">
        <w:rPr>
          <w:rFonts w:hint="eastAsia"/>
        </w:rPr>
        <w:t xml:space="preserve"> </w:t>
      </w:r>
      <w:r w:rsidRPr="009208AE">
        <w:rPr>
          <w:rFonts w:hint="eastAsia"/>
        </w:rPr>
        <w:t>提交人辩称，最初拒绝接受申诉违反了立即开始调查的义务。此外，提交人认为，当局没有进行彻底调查，因此仍然没有</w:t>
      </w:r>
      <w:r w:rsidRPr="000917DB">
        <w:t>关于</w:t>
      </w:r>
      <w:proofErr w:type="spellStart"/>
      <w:r w:rsidRPr="000917DB">
        <w:t>Téllez</w:t>
      </w:r>
      <w:proofErr w:type="spellEnd"/>
      <w:r w:rsidRPr="000917DB">
        <w:t xml:space="preserve"> Padilla</w:t>
      </w:r>
      <w:r w:rsidRPr="000917DB">
        <w:t>先生</w:t>
      </w:r>
      <w:r w:rsidRPr="009208AE">
        <w:rPr>
          <w:rFonts w:hint="eastAsia"/>
        </w:rPr>
        <w:t>下落和命运的信息，责任人没有受到惩罚，也没有得到赔偿。最后，他们辩称，调查是在以下情况下进行的</w:t>
      </w:r>
      <w:r w:rsidR="00FA5D5E">
        <w:rPr>
          <w:rFonts w:hint="eastAsia"/>
        </w:rPr>
        <w:t>：</w:t>
      </w:r>
      <w:r w:rsidRPr="009208AE">
        <w:rPr>
          <w:rFonts w:hint="eastAsia"/>
        </w:rPr>
        <w:t>(a)</w:t>
      </w:r>
      <w:r w:rsidR="00FA5D5E">
        <w:t xml:space="preserve"> </w:t>
      </w:r>
      <w:r w:rsidRPr="009208AE">
        <w:rPr>
          <w:rFonts w:hint="eastAsia"/>
        </w:rPr>
        <w:t>没有尽职调查；</w:t>
      </w:r>
      <w:r w:rsidRPr="009208AE">
        <w:rPr>
          <w:rFonts w:hint="eastAsia"/>
        </w:rPr>
        <w:t>(b)</w:t>
      </w:r>
      <w:r w:rsidR="00FA5D5E">
        <w:t xml:space="preserve"> </w:t>
      </w:r>
      <w:r w:rsidRPr="00FA5D5E">
        <w:rPr>
          <w:rFonts w:hint="eastAsia"/>
        </w:rPr>
        <w:t>姗姗来迟，导</w:t>
      </w:r>
      <w:r w:rsidRPr="009208AE">
        <w:rPr>
          <w:rFonts w:hint="eastAsia"/>
        </w:rPr>
        <w:t>致关键证据的丢失；</w:t>
      </w:r>
      <w:r w:rsidRPr="009208AE">
        <w:rPr>
          <w:rFonts w:hint="eastAsia"/>
        </w:rPr>
        <w:t>(c)</w:t>
      </w:r>
      <w:r w:rsidR="00FA5D5E">
        <w:t xml:space="preserve"> </w:t>
      </w:r>
      <w:r w:rsidRPr="009208AE">
        <w:rPr>
          <w:rFonts w:hint="eastAsia"/>
        </w:rPr>
        <w:t>调查的长时间中断降低了数项措施的效力，导致调查出现不合理的拖延。</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5.3</w:t>
      </w:r>
      <w:r w:rsidR="00FA5D5E">
        <w:tab/>
      </w:r>
      <w:r w:rsidRPr="009208AE">
        <w:rPr>
          <w:rFonts w:hint="eastAsia"/>
        </w:rPr>
        <w:t>关于缔约国采取的步骤清单，提交人重申，没有采取实现调查目标所需的行动。其中一项任务是</w:t>
      </w:r>
      <w:r w:rsidRPr="00F3614E">
        <w:t>对</w:t>
      </w:r>
      <w:proofErr w:type="spellStart"/>
      <w:r w:rsidRPr="00F3614E">
        <w:t>Téllez</w:t>
      </w:r>
      <w:proofErr w:type="spellEnd"/>
      <w:r w:rsidRPr="00F3614E">
        <w:t xml:space="preserve"> Padilla</w:t>
      </w:r>
      <w:r w:rsidRPr="00F3614E">
        <w:t>先生的车辆进行适当检查，以获取其中一名责任人的指纹和脱氧核糖核酸。另一项措施是立即发布法院命令，允许调看失踪现场的安保摄像头。此外，对</w:t>
      </w:r>
      <w:proofErr w:type="spellStart"/>
      <w:r w:rsidRPr="00F3614E">
        <w:t>Téllez</w:t>
      </w:r>
      <w:proofErr w:type="spellEnd"/>
      <w:r w:rsidRPr="00F3614E">
        <w:t xml:space="preserve"> Padilla</w:t>
      </w:r>
      <w:r w:rsidRPr="00F3614E">
        <w:t>先生的手机</w:t>
      </w:r>
      <w:r w:rsidRPr="009208AE">
        <w:rPr>
          <w:rFonts w:hint="eastAsia"/>
        </w:rPr>
        <w:t>通话清单的检查和分析太迟。最后，提交人报告说，直到失踪发生四年多后才收集目击者指认的另外两名警察的证词。</w:t>
      </w:r>
    </w:p>
    <w:p w:rsidR="00C722D8" w:rsidRPr="009208AE" w:rsidRDefault="002029BE" w:rsidP="002029BE">
      <w:pPr>
        <w:pStyle w:val="H23GC"/>
      </w:pPr>
      <w:r>
        <w:tab/>
      </w:r>
      <w:r>
        <w:tab/>
      </w:r>
      <w:r w:rsidR="00C722D8" w:rsidRPr="009208AE">
        <w:rPr>
          <w:rFonts w:hint="eastAsia"/>
        </w:rPr>
        <w:t>缔约国对案情的意见</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6.1</w:t>
      </w:r>
      <w:r w:rsidR="00571AF6">
        <w:tab/>
      </w:r>
      <w:r w:rsidRPr="009208AE">
        <w:rPr>
          <w:rFonts w:hint="eastAsia"/>
        </w:rPr>
        <w:t>在</w:t>
      </w:r>
      <w:r w:rsidRPr="009208AE">
        <w:rPr>
          <w:rFonts w:hint="eastAsia"/>
        </w:rPr>
        <w:t>2016</w:t>
      </w:r>
      <w:r w:rsidRPr="009208AE">
        <w:rPr>
          <w:rFonts w:hint="eastAsia"/>
        </w:rPr>
        <w:t>年</w:t>
      </w:r>
      <w:r w:rsidRPr="009208AE">
        <w:rPr>
          <w:rFonts w:hint="eastAsia"/>
        </w:rPr>
        <w:t>9</w:t>
      </w:r>
      <w:r w:rsidRPr="009208AE">
        <w:rPr>
          <w:rFonts w:hint="eastAsia"/>
        </w:rPr>
        <w:t>月</w:t>
      </w:r>
      <w:r w:rsidRPr="009208AE">
        <w:rPr>
          <w:rFonts w:hint="eastAsia"/>
        </w:rPr>
        <w:t>13</w:t>
      </w:r>
      <w:r w:rsidRPr="009208AE">
        <w:rPr>
          <w:rFonts w:hint="eastAsia"/>
        </w:rPr>
        <w:t>日的意见中，缔约国要求委员会认定它没有违反《公约》的任何条款。</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t>6.2</w:t>
      </w:r>
      <w:r w:rsidRPr="009208AE">
        <w:tab/>
      </w:r>
      <w:r w:rsidRPr="009208AE">
        <w:rPr>
          <w:rFonts w:hint="eastAsia"/>
        </w:rPr>
        <w:t>缔约国重申，当局在</w:t>
      </w:r>
      <w:r w:rsidRPr="009208AE">
        <w:rPr>
          <w:rFonts w:hint="eastAsia"/>
        </w:rPr>
        <w:t>2010</w:t>
      </w:r>
      <w:r w:rsidRPr="009208AE">
        <w:rPr>
          <w:rFonts w:hint="eastAsia"/>
        </w:rPr>
        <w:t>年</w:t>
      </w:r>
      <w:r w:rsidRPr="009208AE">
        <w:rPr>
          <w:rFonts w:hint="eastAsia"/>
        </w:rPr>
        <w:t>10</w:t>
      </w:r>
      <w:r w:rsidRPr="009208AE">
        <w:rPr>
          <w:rFonts w:hint="eastAsia"/>
        </w:rPr>
        <w:t>月</w:t>
      </w:r>
      <w:r w:rsidRPr="009208AE">
        <w:rPr>
          <w:rFonts w:hint="eastAsia"/>
        </w:rPr>
        <w:t>21</w:t>
      </w:r>
      <w:r w:rsidRPr="009208AE">
        <w:rPr>
          <w:rFonts w:hint="eastAsia"/>
        </w:rPr>
        <w:t>日得知这一失踪事件后，立即进行了调查。在这方面，缔约国说，它不知道“</w:t>
      </w:r>
      <w:proofErr w:type="spellStart"/>
      <w:r w:rsidRPr="009208AE">
        <w:t>Galindres</w:t>
      </w:r>
      <w:proofErr w:type="spellEnd"/>
      <w:r w:rsidRPr="009208AE">
        <w:rPr>
          <w:rFonts w:hint="eastAsia"/>
        </w:rPr>
        <w:t>女士有什么证据声称不允许她在</w:t>
      </w:r>
      <w:r w:rsidRPr="009208AE">
        <w:rPr>
          <w:rFonts w:hint="eastAsia"/>
        </w:rPr>
        <w:t>2010</w:t>
      </w:r>
      <w:r w:rsidRPr="009208AE">
        <w:rPr>
          <w:rFonts w:hint="eastAsia"/>
        </w:rPr>
        <w:t>年</w:t>
      </w:r>
      <w:r w:rsidRPr="009208AE">
        <w:rPr>
          <w:rFonts w:hint="eastAsia"/>
        </w:rPr>
        <w:t>10</w:t>
      </w:r>
      <w:r w:rsidRPr="009208AE">
        <w:rPr>
          <w:rFonts w:hint="eastAsia"/>
        </w:rPr>
        <w:t>月</w:t>
      </w:r>
      <w:r w:rsidRPr="009208AE">
        <w:rPr>
          <w:rFonts w:hint="eastAsia"/>
        </w:rPr>
        <w:t>20</w:t>
      </w:r>
      <w:r w:rsidRPr="009208AE">
        <w:rPr>
          <w:rFonts w:hint="eastAsia"/>
        </w:rPr>
        <w:t>日提出申诉”。缔约国还重申，调查是在尽一切努力的情况下进行的，并认为调查义务不是结果义务，而是手段义务，应解释为不对当局造成过度负担。缔约国补充说，进行的调查是公正的，因为检察官办公室依法独立于市间警察，而且调查是彻底的，因为州和联邦当局都进行了所有必要的调查和行动。</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6.3</w:t>
      </w:r>
      <w:r w:rsidR="00571AF6">
        <w:tab/>
      </w:r>
      <w:r w:rsidRPr="009208AE">
        <w:rPr>
          <w:rFonts w:hint="eastAsia"/>
        </w:rPr>
        <w:t>缔约国再次详细说明了所采取的所有步骤，并具体指出，就检查汽车而言，</w:t>
      </w:r>
      <w:r w:rsidR="00571AF6">
        <w:rPr>
          <w:rFonts w:hint="eastAsia"/>
        </w:rPr>
        <w:t>“</w:t>
      </w:r>
      <w:r w:rsidRPr="009208AE">
        <w:rPr>
          <w:rFonts w:hint="eastAsia"/>
        </w:rPr>
        <w:t>除了据称失踪人员之外，没有任何迹象表明汽车被任何人使用过</w:t>
      </w:r>
      <w:r w:rsidR="00571AF6">
        <w:rPr>
          <w:rFonts w:hint="eastAsia"/>
        </w:rPr>
        <w:t>”</w:t>
      </w:r>
      <w:r w:rsidRPr="009208AE">
        <w:rPr>
          <w:rFonts w:hint="eastAsia"/>
        </w:rPr>
        <w:t>。缔约国还补充说，除了确定的三名警员和市间警察局副局长</w:t>
      </w:r>
      <w:r w:rsidRPr="009208AE">
        <w:t>Javier Amador Mercado Guerrero</w:t>
      </w:r>
      <w:r w:rsidRPr="009208AE">
        <w:rPr>
          <w:rFonts w:hint="eastAsia"/>
        </w:rPr>
        <w:t>之外，其他一些警员也出</w:t>
      </w:r>
      <w:proofErr w:type="gramStart"/>
      <w:r w:rsidRPr="009208AE">
        <w:rPr>
          <w:rFonts w:hint="eastAsia"/>
        </w:rPr>
        <w:t>来作</w:t>
      </w:r>
      <w:proofErr w:type="gramEnd"/>
      <w:r w:rsidRPr="009208AE">
        <w:rPr>
          <w:rFonts w:hint="eastAsia"/>
        </w:rPr>
        <w:t>了证，</w:t>
      </w:r>
      <w:r w:rsidRPr="00786FC2">
        <w:rPr>
          <w:color w:val="0000CC"/>
          <w:vertAlign w:val="superscript"/>
          <w:lang w:val="en-GB"/>
        </w:rPr>
        <w:footnoteReference w:id="23"/>
      </w:r>
      <w:r w:rsidR="00786FC2">
        <w:rPr>
          <w:rFonts w:hint="eastAsia"/>
        </w:rPr>
        <w:t xml:space="preserve"> </w:t>
      </w:r>
      <w:r w:rsidRPr="009208AE">
        <w:rPr>
          <w:rFonts w:hint="eastAsia"/>
        </w:rPr>
        <w:t>他们的陈述没有“表明与指称的事件有任何可能的联系”。</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6.4</w:t>
      </w:r>
      <w:r w:rsidR="00B43CCB">
        <w:tab/>
      </w:r>
      <w:r w:rsidRPr="009208AE">
        <w:rPr>
          <w:rFonts w:hint="eastAsia"/>
        </w:rPr>
        <w:t>因此，缔约国</w:t>
      </w:r>
      <w:r w:rsidRPr="00B43CCB">
        <w:rPr>
          <w:rFonts w:asciiTheme="majorBidi" w:hAnsiTheme="majorBidi" w:cstheme="majorBidi"/>
        </w:rPr>
        <w:t>认为，</w:t>
      </w:r>
      <w:proofErr w:type="spellStart"/>
      <w:r w:rsidRPr="00B43CCB">
        <w:rPr>
          <w:rFonts w:asciiTheme="majorBidi" w:hAnsiTheme="majorBidi" w:cstheme="majorBidi"/>
        </w:rPr>
        <w:t>Téllez</w:t>
      </w:r>
      <w:proofErr w:type="spellEnd"/>
      <w:r w:rsidRPr="00B43CCB">
        <w:rPr>
          <w:rFonts w:asciiTheme="majorBidi" w:hAnsiTheme="majorBidi" w:cstheme="majorBidi"/>
        </w:rPr>
        <w:t xml:space="preserve"> Padilla</w:t>
      </w:r>
      <w:r w:rsidRPr="00B43CCB">
        <w:rPr>
          <w:rFonts w:asciiTheme="majorBidi" w:hAnsiTheme="majorBidi" w:cstheme="majorBidi"/>
        </w:rPr>
        <w:t>先生的失踪</w:t>
      </w:r>
      <w:r w:rsidRPr="009208AE">
        <w:rPr>
          <w:rFonts w:hint="eastAsia"/>
        </w:rPr>
        <w:t>不能归咎于国家工作人员，“因为没有证据支持这种说法”，相反，有证据表明不同的结论，例如没有一名警员承认参与，没有一名受访者证实事实。因此，缔约国争辩说，当它提出了证明提交人的说法不可信的证据时，不能将国际责任归咎于它。</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6.5</w:t>
      </w:r>
      <w:r w:rsidR="00B43CCB">
        <w:tab/>
      </w:r>
      <w:r w:rsidRPr="009208AE">
        <w:rPr>
          <w:rFonts w:hint="eastAsia"/>
        </w:rPr>
        <w:t>最后，缔约国还坚持认为，不能声称失踪是其疏忽造成的。在这方面，它指出，如果在事件</w:t>
      </w:r>
      <w:r w:rsidRPr="00B3169A">
        <w:rPr>
          <w:rFonts w:hint="eastAsia"/>
          <w:spacing w:val="4"/>
        </w:rPr>
        <w:t>发生时，当局不知道存在对某一特定个人的生命构成真正和直接危险的情况，则不能追究国家对任何危及生命权的情况的责任。缔约国指出，它没有收到</w:t>
      </w:r>
      <w:r w:rsidRPr="00B3169A">
        <w:rPr>
          <w:rFonts w:asciiTheme="majorBidi" w:hAnsiTheme="majorBidi" w:cstheme="majorBidi" w:hint="eastAsia"/>
          <w:spacing w:val="4"/>
        </w:rPr>
        <w:t>任何</w:t>
      </w:r>
      <w:r w:rsidRPr="00B3169A">
        <w:rPr>
          <w:rFonts w:asciiTheme="majorBidi" w:hAnsiTheme="majorBidi" w:cstheme="majorBidi"/>
          <w:spacing w:val="4"/>
        </w:rPr>
        <w:t>关于</w:t>
      </w:r>
      <w:proofErr w:type="spellStart"/>
      <w:r w:rsidRPr="00B3169A">
        <w:rPr>
          <w:rFonts w:asciiTheme="majorBidi" w:hAnsiTheme="majorBidi" w:cstheme="majorBidi"/>
          <w:spacing w:val="4"/>
        </w:rPr>
        <w:t>Téllez</w:t>
      </w:r>
      <w:proofErr w:type="spellEnd"/>
      <w:r w:rsidRPr="00B3169A">
        <w:rPr>
          <w:rFonts w:asciiTheme="majorBidi" w:hAnsiTheme="majorBidi" w:cstheme="majorBidi"/>
          <w:spacing w:val="4"/>
        </w:rPr>
        <w:t xml:space="preserve"> Padilla</w:t>
      </w:r>
      <w:r w:rsidRPr="00B3169A">
        <w:rPr>
          <w:rFonts w:asciiTheme="majorBidi" w:hAnsiTheme="majorBidi" w:cstheme="majorBidi" w:hint="eastAsia"/>
          <w:spacing w:val="4"/>
        </w:rPr>
        <w:t>先生有</w:t>
      </w:r>
      <w:r w:rsidRPr="00B3169A">
        <w:rPr>
          <w:rFonts w:hint="eastAsia"/>
          <w:spacing w:val="4"/>
        </w:rPr>
        <w:t>危险</w:t>
      </w:r>
      <w:r w:rsidRPr="009208AE">
        <w:rPr>
          <w:rFonts w:hint="eastAsia"/>
        </w:rPr>
        <w:t>的警告，因此无法防止他失踪。</w:t>
      </w:r>
    </w:p>
    <w:p w:rsidR="00C722D8" w:rsidRPr="009208AE" w:rsidRDefault="00C0766C" w:rsidP="00C0766C">
      <w:pPr>
        <w:pStyle w:val="H23GC"/>
      </w:pPr>
      <w:r>
        <w:tab/>
      </w:r>
      <w:r>
        <w:tab/>
      </w:r>
      <w:r w:rsidR="00C722D8" w:rsidRPr="009208AE">
        <w:rPr>
          <w:rFonts w:hint="eastAsia"/>
        </w:rPr>
        <w:t>提交人对缔约国关于案情的意见的评论</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7.1</w:t>
      </w:r>
      <w:r w:rsidR="00C0766C">
        <w:tab/>
      </w:r>
      <w:r w:rsidRPr="00C0766C">
        <w:rPr>
          <w:rFonts w:asciiTheme="majorBidi" w:hAnsiTheme="majorBidi" w:cstheme="majorBidi"/>
        </w:rPr>
        <w:t>提交人在</w:t>
      </w:r>
      <w:r w:rsidRPr="00C0766C">
        <w:rPr>
          <w:rFonts w:asciiTheme="majorBidi" w:hAnsiTheme="majorBidi" w:cstheme="majorBidi"/>
        </w:rPr>
        <w:t>2017</w:t>
      </w:r>
      <w:r w:rsidRPr="00C0766C">
        <w:rPr>
          <w:rFonts w:asciiTheme="majorBidi" w:hAnsiTheme="majorBidi" w:cstheme="majorBidi"/>
        </w:rPr>
        <w:t>年</w:t>
      </w:r>
      <w:r w:rsidRPr="00C0766C">
        <w:rPr>
          <w:rFonts w:asciiTheme="majorBidi" w:hAnsiTheme="majorBidi" w:cstheme="majorBidi"/>
        </w:rPr>
        <w:t>1</w:t>
      </w:r>
      <w:r w:rsidRPr="00C0766C">
        <w:rPr>
          <w:rFonts w:asciiTheme="majorBidi" w:hAnsiTheme="majorBidi" w:cstheme="majorBidi"/>
        </w:rPr>
        <w:t>月</w:t>
      </w:r>
      <w:r w:rsidRPr="00C0766C">
        <w:rPr>
          <w:rFonts w:asciiTheme="majorBidi" w:hAnsiTheme="majorBidi" w:cstheme="majorBidi"/>
        </w:rPr>
        <w:t>20</w:t>
      </w:r>
      <w:r w:rsidRPr="00C0766C">
        <w:rPr>
          <w:rFonts w:asciiTheme="majorBidi" w:hAnsiTheme="majorBidi" w:cstheme="majorBidi"/>
        </w:rPr>
        <w:t>日的评论中指出，当局从失踪的当天就知道了，因为</w:t>
      </w:r>
      <w:proofErr w:type="spellStart"/>
      <w:r w:rsidRPr="00C0766C">
        <w:rPr>
          <w:rFonts w:asciiTheme="majorBidi" w:hAnsiTheme="majorBidi" w:cstheme="majorBidi"/>
        </w:rPr>
        <w:t>Galindres</w:t>
      </w:r>
      <w:proofErr w:type="spellEnd"/>
      <w:r w:rsidRPr="00C0766C">
        <w:rPr>
          <w:rFonts w:asciiTheme="majorBidi" w:hAnsiTheme="majorBidi" w:cstheme="majorBidi"/>
        </w:rPr>
        <w:t>女士在三个州实体</w:t>
      </w:r>
      <w:r w:rsidRPr="00C0766C">
        <w:rPr>
          <w:rFonts w:asciiTheme="majorBidi" w:hAnsiTheme="majorBidi" w:cstheme="majorBidi"/>
        </w:rPr>
        <w:t>(</w:t>
      </w:r>
      <w:r w:rsidRPr="00C0766C">
        <w:rPr>
          <w:rFonts w:asciiTheme="majorBidi" w:hAnsiTheme="majorBidi" w:cstheme="majorBidi"/>
        </w:rPr>
        <w:t>市间警察、韦拉克鲁斯调查局和联邦调查局</w:t>
      </w:r>
      <w:r w:rsidRPr="00C0766C">
        <w:rPr>
          <w:rFonts w:asciiTheme="majorBidi" w:hAnsiTheme="majorBidi" w:cstheme="majorBidi"/>
        </w:rPr>
        <w:t>)</w:t>
      </w:r>
      <w:r w:rsidRPr="00C0766C">
        <w:rPr>
          <w:rFonts w:asciiTheme="majorBidi" w:hAnsiTheme="majorBidi" w:cstheme="majorBidi"/>
        </w:rPr>
        <w:t>的</w:t>
      </w:r>
      <w:r w:rsidRPr="009208AE">
        <w:rPr>
          <w:rFonts w:hint="eastAsia"/>
        </w:rPr>
        <w:t>办公室询问了他的情况后，于当天用紧急电话号码打电话给警方，报告了她的同伴失踪的情况。提交人说，刑事案件档案包含了通话记录。此外，提交人指出，案卷中有韦拉克鲁斯州总检察长办公室于</w:t>
      </w:r>
      <w:r w:rsidRPr="009208AE">
        <w:rPr>
          <w:rFonts w:hint="eastAsia"/>
        </w:rPr>
        <w:t>2010</w:t>
      </w:r>
      <w:r w:rsidRPr="009208AE">
        <w:rPr>
          <w:rFonts w:hint="eastAsia"/>
        </w:rPr>
        <w:t>年</w:t>
      </w:r>
      <w:r w:rsidRPr="009208AE">
        <w:rPr>
          <w:rFonts w:hint="eastAsia"/>
        </w:rPr>
        <w:t>10</w:t>
      </w:r>
      <w:r w:rsidRPr="009208AE">
        <w:rPr>
          <w:rFonts w:hint="eastAsia"/>
        </w:rPr>
        <w:t>月</w:t>
      </w:r>
      <w:r w:rsidRPr="009208AE">
        <w:rPr>
          <w:rFonts w:hint="eastAsia"/>
        </w:rPr>
        <w:t>20</w:t>
      </w:r>
      <w:r w:rsidRPr="009208AE">
        <w:rPr>
          <w:rFonts w:hint="eastAsia"/>
        </w:rPr>
        <w:t>日拒绝接受申诉的记录。</w:t>
      </w:r>
      <w:r w:rsidRPr="00C0766C">
        <w:rPr>
          <w:color w:val="0000CC"/>
          <w:vertAlign w:val="superscript"/>
          <w:lang w:val="en-GB"/>
        </w:rPr>
        <w:footnoteReference w:id="24"/>
      </w:r>
    </w:p>
    <w:p w:rsidR="00C722D8" w:rsidRPr="0068287B" w:rsidRDefault="00C722D8" w:rsidP="003F76FE">
      <w:pPr>
        <w:pStyle w:val="SingleTxtGC"/>
        <w:tabs>
          <w:tab w:val="clear" w:pos="431"/>
          <w:tab w:val="clear" w:pos="1134"/>
          <w:tab w:val="clear" w:pos="1565"/>
          <w:tab w:val="clear" w:pos="1996"/>
          <w:tab w:val="clear" w:pos="2427"/>
          <w:tab w:val="left" w:pos="1701"/>
        </w:tabs>
        <w:spacing w:after="160"/>
      </w:pPr>
      <w:r w:rsidRPr="009208AE">
        <w:rPr>
          <w:rFonts w:hint="eastAsia"/>
        </w:rPr>
        <w:t>7.2</w:t>
      </w:r>
      <w:r w:rsidR="00262E09">
        <w:tab/>
      </w:r>
      <w:r w:rsidRPr="0068287B">
        <w:rPr>
          <w:rFonts w:hint="eastAsia"/>
        </w:rPr>
        <w:t>提交人还坚持认为，尽管目击者有一致的叙述，但调查既不迅速也不彻底；没有尽职调查；其中涉及的实质性和不可替代证据的丢失或改变，这是确定发生了什么和谁应对此负责所必需的。在这方面，提交人指出，强迫或非自愿失踪问题工作组忆及，</w:t>
      </w:r>
      <w:r w:rsidR="00FE2739" w:rsidRPr="0068287B">
        <w:rPr>
          <w:rFonts w:hint="eastAsia"/>
        </w:rPr>
        <w:t>“</w:t>
      </w:r>
      <w:r w:rsidRPr="0068287B">
        <w:rPr>
          <w:rFonts w:hint="eastAsia"/>
        </w:rPr>
        <w:t>剥夺自由后的数小时和数日通常发生虐待，包括强迫或非自愿失踪</w:t>
      </w:r>
      <w:r w:rsidR="00FE2739" w:rsidRPr="0068287B">
        <w:rPr>
          <w:rFonts w:hint="eastAsia"/>
        </w:rPr>
        <w:t>”</w:t>
      </w:r>
      <w:r w:rsidRPr="0068287B">
        <w:rPr>
          <w:rFonts w:hint="eastAsia"/>
        </w:rPr>
        <w:t>。</w:t>
      </w:r>
      <w:r w:rsidRPr="0068287B">
        <w:rPr>
          <w:color w:val="0000CC"/>
          <w:vertAlign w:val="superscript"/>
          <w:lang w:val="en-GB"/>
        </w:rPr>
        <w:footnoteReference w:id="25"/>
      </w:r>
      <w:r w:rsidRPr="0068287B">
        <w:rPr>
          <w:lang w:val="en-GB"/>
        </w:rPr>
        <w:t xml:space="preserve"> </w:t>
      </w:r>
      <w:r w:rsidRPr="0068287B">
        <w:rPr>
          <w:rFonts w:hint="eastAsia"/>
        </w:rPr>
        <w:t>然而，他们说，没有下令在市间警察局进行现场调查，也没有下令采取措施从车辆被发现地点的监控摄像机调取信息；对拘留地点的第一次访问发生在</w:t>
      </w:r>
      <w:r w:rsidRPr="0068287B">
        <w:rPr>
          <w:rFonts w:hint="eastAsia"/>
        </w:rPr>
        <w:t>2010</w:t>
      </w:r>
      <w:r w:rsidRPr="0068287B">
        <w:rPr>
          <w:rFonts w:hint="eastAsia"/>
        </w:rPr>
        <w:t>年</w:t>
      </w:r>
      <w:r w:rsidRPr="0068287B">
        <w:rPr>
          <w:rFonts w:hint="eastAsia"/>
        </w:rPr>
        <w:t>10</w:t>
      </w:r>
      <w:r w:rsidRPr="0068287B">
        <w:rPr>
          <w:rFonts w:hint="eastAsia"/>
        </w:rPr>
        <w:t>月</w:t>
      </w:r>
      <w:r w:rsidRPr="0068287B">
        <w:rPr>
          <w:rFonts w:hint="eastAsia"/>
        </w:rPr>
        <w:t>27</w:t>
      </w:r>
      <w:r w:rsidRPr="0068287B">
        <w:rPr>
          <w:rFonts w:hint="eastAsia"/>
        </w:rPr>
        <w:t>日，即事件发生七天后；公诉机关官员还于</w:t>
      </w:r>
      <w:r w:rsidRPr="0068287B">
        <w:rPr>
          <w:rFonts w:hint="eastAsia"/>
        </w:rPr>
        <w:t>2010</w:t>
      </w:r>
      <w:r w:rsidRPr="0068287B">
        <w:rPr>
          <w:rFonts w:hint="eastAsia"/>
        </w:rPr>
        <w:t>年</w:t>
      </w:r>
      <w:r w:rsidRPr="0068287B">
        <w:rPr>
          <w:rFonts w:hint="eastAsia"/>
        </w:rPr>
        <w:t>10</w:t>
      </w:r>
      <w:r w:rsidRPr="0068287B">
        <w:rPr>
          <w:rFonts w:hint="eastAsia"/>
        </w:rPr>
        <w:t>月</w:t>
      </w:r>
      <w:r w:rsidRPr="0068287B">
        <w:rPr>
          <w:rFonts w:hint="eastAsia"/>
        </w:rPr>
        <w:t>27</w:t>
      </w:r>
      <w:r w:rsidRPr="0068287B">
        <w:rPr>
          <w:rFonts w:hint="eastAsia"/>
        </w:rPr>
        <w:t>日从警方收到了这些警官的照片；</w:t>
      </w:r>
      <w:r w:rsidRPr="0068287B">
        <w:rPr>
          <w:color w:val="0000CC"/>
          <w:vertAlign w:val="superscript"/>
          <w:lang w:val="en-GB"/>
        </w:rPr>
        <w:footnoteReference w:id="26"/>
      </w:r>
      <w:r w:rsidR="003120ED" w:rsidRPr="0068287B">
        <w:rPr>
          <w:rFonts w:hint="eastAsia"/>
        </w:rPr>
        <w:t xml:space="preserve"> </w:t>
      </w:r>
      <w:r w:rsidRPr="0068287B">
        <w:rPr>
          <w:rFonts w:hint="eastAsia"/>
        </w:rPr>
        <w:t>于</w:t>
      </w:r>
      <w:r w:rsidRPr="0068287B">
        <w:rPr>
          <w:rFonts w:hint="eastAsia"/>
        </w:rPr>
        <w:t>2010</w:t>
      </w:r>
      <w:r w:rsidRPr="0068287B">
        <w:rPr>
          <w:rFonts w:hint="eastAsia"/>
        </w:rPr>
        <w:t>年</w:t>
      </w:r>
      <w:r w:rsidRPr="0068287B">
        <w:rPr>
          <w:rFonts w:hint="eastAsia"/>
        </w:rPr>
        <w:t>11</w:t>
      </w:r>
      <w:r w:rsidRPr="0068287B">
        <w:rPr>
          <w:rFonts w:hint="eastAsia"/>
        </w:rPr>
        <w:t>月</w:t>
      </w:r>
      <w:r w:rsidRPr="0068287B">
        <w:rPr>
          <w:rFonts w:hint="eastAsia"/>
        </w:rPr>
        <w:t>24</w:t>
      </w:r>
      <w:r w:rsidRPr="0068287B">
        <w:rPr>
          <w:rFonts w:hint="eastAsia"/>
        </w:rPr>
        <w:t>日</w:t>
      </w:r>
      <w:r w:rsidRPr="0068287B">
        <w:rPr>
          <w:rFonts w:hint="eastAsia"/>
        </w:rPr>
        <w:t>(</w:t>
      </w:r>
      <w:r w:rsidRPr="0068287B">
        <w:rPr>
          <w:rFonts w:hint="eastAsia"/>
        </w:rPr>
        <w:t>失踪两个多月后</w:t>
      </w:r>
      <w:r w:rsidRPr="0068287B">
        <w:rPr>
          <w:rFonts w:hint="eastAsia"/>
        </w:rPr>
        <w:t>)</w:t>
      </w:r>
      <w:r w:rsidRPr="0068287B">
        <w:rPr>
          <w:rFonts w:hint="eastAsia"/>
        </w:rPr>
        <w:t>才发出了第一份录取</w:t>
      </w:r>
      <w:r w:rsidRPr="0068287B">
        <w:t>Pablo García García</w:t>
      </w:r>
      <w:r w:rsidRPr="0068287B">
        <w:rPr>
          <w:rFonts w:hint="eastAsia"/>
        </w:rPr>
        <w:t>证词的命令。同样，提交人指出，</w:t>
      </w:r>
      <w:r w:rsidRPr="0068287B">
        <w:rPr>
          <w:rFonts w:hint="eastAsia"/>
        </w:rPr>
        <w:t>2010</w:t>
      </w:r>
      <w:r w:rsidRPr="0068287B">
        <w:rPr>
          <w:rFonts w:hint="eastAsia"/>
        </w:rPr>
        <w:t>年</w:t>
      </w:r>
      <w:r w:rsidRPr="0068287B">
        <w:rPr>
          <w:rFonts w:hint="eastAsia"/>
        </w:rPr>
        <w:t>10</w:t>
      </w:r>
      <w:r w:rsidRPr="0068287B">
        <w:rPr>
          <w:rFonts w:hint="eastAsia"/>
        </w:rPr>
        <w:t>月</w:t>
      </w:r>
      <w:r w:rsidRPr="0068287B">
        <w:rPr>
          <w:rFonts w:hint="eastAsia"/>
        </w:rPr>
        <w:t>26</w:t>
      </w:r>
      <w:r w:rsidRPr="0068287B">
        <w:rPr>
          <w:rFonts w:hint="eastAsia"/>
        </w:rPr>
        <w:t>日，他们提交了一份请求，要求查明“</w:t>
      </w:r>
      <w:proofErr w:type="spellStart"/>
      <w:r w:rsidRPr="0068287B">
        <w:rPr>
          <w:rFonts w:hint="eastAsia"/>
        </w:rPr>
        <w:t>C4</w:t>
      </w:r>
      <w:proofErr w:type="spellEnd"/>
      <w:r w:rsidRPr="0068287B">
        <w:rPr>
          <w:rFonts w:hint="eastAsia"/>
        </w:rPr>
        <w:t>”</w:t>
      </w:r>
      <w:r w:rsidRPr="0068287B">
        <w:rPr>
          <w:rFonts w:hint="eastAsia"/>
        </w:rPr>
        <w:t>(</w:t>
      </w:r>
      <w:r w:rsidRPr="0068287B">
        <w:rPr>
          <w:rFonts w:hint="eastAsia"/>
        </w:rPr>
        <w:t>控制、指挥、通信和计算中心</w:t>
      </w:r>
      <w:r w:rsidRPr="0068287B">
        <w:rPr>
          <w:rFonts w:hint="eastAsia"/>
        </w:rPr>
        <w:t>)</w:t>
      </w:r>
      <w:r w:rsidRPr="0068287B">
        <w:rPr>
          <w:rFonts w:hint="eastAsia"/>
        </w:rPr>
        <w:t>的档案中是否有录像记录，两个月零</w:t>
      </w:r>
      <w:proofErr w:type="gramStart"/>
      <w:r w:rsidRPr="0068287B">
        <w:rPr>
          <w:rFonts w:hint="eastAsia"/>
        </w:rPr>
        <w:t>18</w:t>
      </w:r>
      <w:proofErr w:type="gramEnd"/>
      <w:r w:rsidRPr="0068287B">
        <w:rPr>
          <w:rFonts w:hint="eastAsia"/>
        </w:rPr>
        <w:t>天后没有收到答复，他们重新提交了请求，但在</w:t>
      </w:r>
      <w:r w:rsidRPr="0068287B">
        <w:rPr>
          <w:rFonts w:hint="eastAsia"/>
        </w:rPr>
        <w:t>2011</w:t>
      </w:r>
      <w:r w:rsidRPr="0068287B">
        <w:rPr>
          <w:rFonts w:hint="eastAsia"/>
        </w:rPr>
        <w:t>年</w:t>
      </w:r>
      <w:r w:rsidRPr="0068287B">
        <w:rPr>
          <w:rFonts w:hint="eastAsia"/>
        </w:rPr>
        <w:t>1</w:t>
      </w:r>
      <w:r w:rsidRPr="0068287B">
        <w:rPr>
          <w:rFonts w:hint="eastAsia"/>
        </w:rPr>
        <w:t>月被告知，“摄像机拍摄的录像在</w:t>
      </w:r>
      <w:r w:rsidRPr="0068287B">
        <w:rPr>
          <w:rFonts w:hint="eastAsia"/>
        </w:rPr>
        <w:t>15</w:t>
      </w:r>
      <w:r w:rsidRPr="0068287B">
        <w:rPr>
          <w:rFonts w:hint="eastAsia"/>
        </w:rPr>
        <w:t>天后自动删除了”。</w:t>
      </w:r>
      <w:r w:rsidRPr="0068287B">
        <w:rPr>
          <w:rStyle w:val="a8"/>
          <w:rFonts w:eastAsia="宋体"/>
          <w:szCs w:val="21"/>
          <w:lang w:val="zh-CN"/>
        </w:rPr>
        <w:footnoteReference w:id="27"/>
      </w:r>
    </w:p>
    <w:p w:rsidR="00C722D8" w:rsidRPr="009208AE" w:rsidRDefault="00C722D8" w:rsidP="003F76FE">
      <w:pPr>
        <w:pStyle w:val="SingleTxtGC"/>
        <w:tabs>
          <w:tab w:val="clear" w:pos="431"/>
          <w:tab w:val="clear" w:pos="1134"/>
          <w:tab w:val="clear" w:pos="1565"/>
          <w:tab w:val="clear" w:pos="1996"/>
          <w:tab w:val="clear" w:pos="2427"/>
          <w:tab w:val="left" w:pos="1701"/>
        </w:tabs>
        <w:spacing w:after="160"/>
      </w:pPr>
      <w:r w:rsidRPr="009208AE">
        <w:t>7.3</w:t>
      </w:r>
      <w:r w:rsidRPr="009208AE">
        <w:tab/>
      </w:r>
      <w:r w:rsidRPr="009208AE">
        <w:rPr>
          <w:rFonts w:hint="eastAsia"/>
        </w:rPr>
        <w:t>至于</w:t>
      </w:r>
      <w:r w:rsidRPr="005B1A9E">
        <w:rPr>
          <w:rFonts w:asciiTheme="majorBidi" w:hAnsiTheme="majorBidi" w:cstheme="majorBidi"/>
        </w:rPr>
        <w:t>Pablo García Garcí</w:t>
      </w:r>
      <w:r w:rsidRPr="009208AE">
        <w:rPr>
          <w:rFonts w:hint="eastAsia"/>
        </w:rPr>
        <w:t>a</w:t>
      </w:r>
      <w:r w:rsidRPr="009208AE">
        <w:rPr>
          <w:rFonts w:hint="eastAsia"/>
        </w:rPr>
        <w:t>被描述为骑摩托车的警察之一，以及缔约国认为他与描述不符的论点，提交人坚持认为，尽管该警察的律师说，实际描述与目击者提供的描述不完全一致，但没有采取任何步骤澄清差异，也没有要求该证人按照《刑事诉讼法》的规定在警察列队中指认他。这样一个程序本来是关系重大的，因为当该证人在</w:t>
      </w:r>
      <w:r w:rsidRPr="009208AE">
        <w:rPr>
          <w:rFonts w:hint="eastAsia"/>
        </w:rPr>
        <w:t>2014</w:t>
      </w:r>
      <w:r w:rsidRPr="009208AE">
        <w:rPr>
          <w:rFonts w:hint="eastAsia"/>
        </w:rPr>
        <w:t>年</w:t>
      </w:r>
      <w:r w:rsidRPr="009208AE">
        <w:rPr>
          <w:rFonts w:hint="eastAsia"/>
        </w:rPr>
        <w:t>4</w:t>
      </w:r>
      <w:r w:rsidRPr="009208AE">
        <w:rPr>
          <w:rFonts w:hint="eastAsia"/>
        </w:rPr>
        <w:t>月</w:t>
      </w:r>
      <w:r w:rsidRPr="009208AE">
        <w:rPr>
          <w:rFonts w:hint="eastAsia"/>
        </w:rPr>
        <w:t>21</w:t>
      </w:r>
      <w:r w:rsidRPr="009208AE">
        <w:rPr>
          <w:rFonts w:hint="eastAsia"/>
        </w:rPr>
        <w:t>日看照片时，她态度非常明确，再次指认</w:t>
      </w:r>
      <w:r w:rsidRPr="009208AE">
        <w:t>Pablo García García</w:t>
      </w:r>
      <w:r w:rsidRPr="009208AE">
        <w:rPr>
          <w:rFonts w:hint="eastAsia"/>
        </w:rPr>
        <w:t>就是一辆摩托车上阻挡她的警察。</w:t>
      </w:r>
      <w:r w:rsidRPr="006035B2">
        <w:rPr>
          <w:color w:val="0000CC"/>
          <w:vertAlign w:val="superscript"/>
          <w:lang w:val="en-GB"/>
        </w:rPr>
        <w:footnoteReference w:id="28"/>
      </w:r>
    </w:p>
    <w:p w:rsidR="00C722D8" w:rsidRPr="009208AE" w:rsidRDefault="00C722D8" w:rsidP="003F76FE">
      <w:pPr>
        <w:pStyle w:val="SingleTxtGC"/>
        <w:tabs>
          <w:tab w:val="clear" w:pos="431"/>
          <w:tab w:val="clear" w:pos="1134"/>
          <w:tab w:val="clear" w:pos="1565"/>
          <w:tab w:val="clear" w:pos="1996"/>
          <w:tab w:val="clear" w:pos="2427"/>
          <w:tab w:val="left" w:pos="1701"/>
        </w:tabs>
        <w:spacing w:after="160"/>
      </w:pPr>
      <w:r w:rsidRPr="009208AE">
        <w:rPr>
          <w:rFonts w:hint="eastAsia"/>
        </w:rPr>
        <w:t>7.4</w:t>
      </w:r>
      <w:r w:rsidR="000E4C72">
        <w:tab/>
      </w:r>
      <w:r w:rsidRPr="009208AE">
        <w:rPr>
          <w:rFonts w:hint="eastAsia"/>
        </w:rPr>
        <w:t>提交人还坚持认为，如果考虑到失踪发生的背景，拖延就尤其严重，从档案中的陈述可以清楚地看出，在失踪时，当局和“</w:t>
      </w:r>
      <w:r w:rsidRPr="009208AE">
        <w:rPr>
          <w:rFonts w:hint="eastAsia"/>
        </w:rPr>
        <w:t>Los Zetas</w:t>
      </w:r>
      <w:r w:rsidRPr="009208AE">
        <w:rPr>
          <w:rFonts w:hint="eastAsia"/>
        </w:rPr>
        <w:t>”之间有冲突，“有人被绑架”。</w:t>
      </w:r>
      <w:r w:rsidRPr="000E4C72">
        <w:rPr>
          <w:color w:val="0000CC"/>
          <w:vertAlign w:val="superscript"/>
          <w:lang w:val="en-GB"/>
        </w:rPr>
        <w:footnoteReference w:id="29"/>
      </w:r>
      <w:r w:rsidR="000E4C72">
        <w:rPr>
          <w:rFonts w:hint="eastAsia"/>
        </w:rPr>
        <w:t xml:space="preserve"> </w:t>
      </w:r>
      <w:r w:rsidRPr="009208AE">
        <w:rPr>
          <w:rFonts w:hint="eastAsia"/>
        </w:rPr>
        <w:t>在这方面，提交人感到遗憾的是，没有采取任何步骤来确定</w:t>
      </w:r>
      <w:r w:rsidRPr="009208AE">
        <w:t>Pablo García García</w:t>
      </w:r>
      <w:r w:rsidRPr="009208AE">
        <w:rPr>
          <w:rFonts w:hint="eastAsia"/>
        </w:rPr>
        <w:t>提供的证据的真实性，以排除他可能参与的可能性，尽管其中一份声明是由一名后来因绑架案和与“</w:t>
      </w:r>
      <w:r w:rsidRPr="009208AE">
        <w:rPr>
          <w:rFonts w:hint="eastAsia"/>
        </w:rPr>
        <w:t>Los Zetas</w:t>
      </w:r>
      <w:r w:rsidRPr="009208AE">
        <w:rPr>
          <w:rFonts w:hint="eastAsia"/>
        </w:rPr>
        <w:t>”有联系而被捕的人签署的。提交人还感到遗憾的是，尽管他们提供了当</w:t>
      </w:r>
      <w:proofErr w:type="gramStart"/>
      <w:r w:rsidRPr="009208AE">
        <w:rPr>
          <w:rFonts w:hint="eastAsia"/>
        </w:rPr>
        <w:t>天发生</w:t>
      </w:r>
      <w:proofErr w:type="gramEnd"/>
      <w:r w:rsidRPr="009208AE">
        <w:rPr>
          <w:rFonts w:hint="eastAsia"/>
        </w:rPr>
        <w:t>在现场的市</w:t>
      </w:r>
      <w:proofErr w:type="gramStart"/>
      <w:r w:rsidRPr="009208AE">
        <w:rPr>
          <w:rFonts w:hint="eastAsia"/>
        </w:rPr>
        <w:t>间警</w:t>
      </w:r>
      <w:proofErr w:type="gramEnd"/>
      <w:r w:rsidRPr="009208AE">
        <w:rPr>
          <w:rFonts w:hint="eastAsia"/>
        </w:rPr>
        <w:t>察行动的新闻报道副本，但直到六年多以后</w:t>
      </w:r>
      <w:r w:rsidRPr="009208AE">
        <w:rPr>
          <w:rFonts w:hint="eastAsia"/>
        </w:rPr>
        <w:t>(2016</w:t>
      </w:r>
      <w:r w:rsidRPr="009208AE">
        <w:rPr>
          <w:rFonts w:hint="eastAsia"/>
        </w:rPr>
        <w:t>年</w:t>
      </w:r>
      <w:r w:rsidRPr="009208AE">
        <w:rPr>
          <w:rFonts w:hint="eastAsia"/>
        </w:rPr>
        <w:t>12</w:t>
      </w:r>
      <w:r w:rsidRPr="009208AE">
        <w:rPr>
          <w:rFonts w:hint="eastAsia"/>
        </w:rPr>
        <w:t>月</w:t>
      </w:r>
      <w:r w:rsidRPr="009208AE">
        <w:rPr>
          <w:rFonts w:hint="eastAsia"/>
        </w:rPr>
        <w:t>9</w:t>
      </w:r>
      <w:r w:rsidRPr="009208AE">
        <w:rPr>
          <w:rFonts w:hint="eastAsia"/>
        </w:rPr>
        <w:t>日</w:t>
      </w:r>
      <w:r w:rsidRPr="009208AE">
        <w:rPr>
          <w:rFonts w:hint="eastAsia"/>
        </w:rPr>
        <w:t>)</w:t>
      </w:r>
      <w:r w:rsidRPr="009208AE">
        <w:rPr>
          <w:rFonts w:hint="eastAsia"/>
        </w:rPr>
        <w:t>，共和国总检察长办公室在视察市间警察局时，才听取了承认行动确实发生的警官的证词。</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7.5</w:t>
      </w:r>
      <w:r w:rsidR="000E4C72">
        <w:tab/>
      </w:r>
      <w:r w:rsidRPr="00BF4A09">
        <w:rPr>
          <w:rFonts w:hint="eastAsia"/>
          <w:color w:val="000000" w:themeColor="text1"/>
        </w:rPr>
        <w:t>提交人还辩</w:t>
      </w:r>
      <w:r w:rsidRPr="00BF4A09">
        <w:rPr>
          <w:rFonts w:asciiTheme="majorBidi" w:hAnsiTheme="majorBidi" w:cstheme="majorBidi"/>
          <w:color w:val="000000" w:themeColor="text1"/>
        </w:rPr>
        <w:t>称，缔约国没有否认</w:t>
      </w:r>
      <w:proofErr w:type="spellStart"/>
      <w:r w:rsidRPr="00BF4A09">
        <w:rPr>
          <w:rFonts w:asciiTheme="majorBidi" w:hAnsiTheme="majorBidi" w:cstheme="majorBidi"/>
          <w:color w:val="000000" w:themeColor="text1"/>
        </w:rPr>
        <w:t>Téllez</w:t>
      </w:r>
      <w:proofErr w:type="spellEnd"/>
      <w:r w:rsidRPr="00BF4A09">
        <w:rPr>
          <w:rFonts w:asciiTheme="majorBidi" w:hAnsiTheme="majorBidi" w:cstheme="majorBidi"/>
          <w:color w:val="000000" w:themeColor="text1"/>
        </w:rPr>
        <w:t xml:space="preserve"> Padilla</w:t>
      </w:r>
      <w:r w:rsidRPr="00BF4A09">
        <w:rPr>
          <w:rFonts w:asciiTheme="majorBidi" w:hAnsiTheme="majorBidi" w:cstheme="majorBidi"/>
          <w:color w:val="000000" w:themeColor="text1"/>
        </w:rPr>
        <w:t>先生失踪。根据欧洲人</w:t>
      </w:r>
      <w:r w:rsidRPr="00BF4A09">
        <w:rPr>
          <w:rFonts w:hint="eastAsia"/>
          <w:color w:val="000000" w:themeColor="text1"/>
        </w:rPr>
        <w:t>权法院</w:t>
      </w:r>
      <w:r w:rsidRPr="00B6732D">
        <w:rPr>
          <w:color w:val="0000CC"/>
          <w:vertAlign w:val="superscript"/>
          <w:lang w:val="en-GB"/>
        </w:rPr>
        <w:footnoteReference w:id="30"/>
      </w:r>
      <w:r w:rsidR="00B6732D">
        <w:rPr>
          <w:rFonts w:hint="eastAsia"/>
          <w:color w:val="000000" w:themeColor="text1"/>
        </w:rPr>
        <w:t xml:space="preserve"> </w:t>
      </w:r>
      <w:r w:rsidRPr="00BF4A09">
        <w:rPr>
          <w:rFonts w:hint="eastAsia"/>
          <w:color w:val="000000" w:themeColor="text1"/>
        </w:rPr>
        <w:t>和委员会</w:t>
      </w:r>
      <w:r w:rsidRPr="00B6732D">
        <w:rPr>
          <w:color w:val="0000CC"/>
          <w:vertAlign w:val="superscript"/>
          <w:lang w:val="en-GB"/>
        </w:rPr>
        <w:footnoteReference w:id="31"/>
      </w:r>
      <w:r w:rsidR="00B6732D">
        <w:rPr>
          <w:rFonts w:hint="eastAsia"/>
          <w:color w:val="000000" w:themeColor="text1"/>
        </w:rPr>
        <w:t xml:space="preserve"> </w:t>
      </w:r>
      <w:r w:rsidRPr="00BF4A09">
        <w:rPr>
          <w:rFonts w:hint="eastAsia"/>
          <w:color w:val="000000" w:themeColor="text1"/>
        </w:rPr>
        <w:t>的判例，它没有提供令人满意和令人信服地解释所发生事件的任何</w:t>
      </w:r>
      <w:r w:rsidRPr="009208AE">
        <w:rPr>
          <w:rFonts w:hint="eastAsia"/>
        </w:rPr>
        <w:t>另外的说法，市</w:t>
      </w:r>
      <w:proofErr w:type="gramStart"/>
      <w:r w:rsidRPr="009208AE">
        <w:rPr>
          <w:rFonts w:hint="eastAsia"/>
        </w:rPr>
        <w:t>间警察</w:t>
      </w:r>
      <w:proofErr w:type="gramEnd"/>
      <w:r w:rsidRPr="009208AE">
        <w:rPr>
          <w:rFonts w:hint="eastAsia"/>
        </w:rPr>
        <w:t>拒绝</w:t>
      </w:r>
      <w:r w:rsidRPr="00665961">
        <w:rPr>
          <w:rFonts w:asciiTheme="majorBidi" w:hAnsiTheme="majorBidi" w:cstheme="majorBidi"/>
        </w:rPr>
        <w:t>承认对</w:t>
      </w:r>
      <w:proofErr w:type="spellStart"/>
      <w:r w:rsidRPr="00665961">
        <w:rPr>
          <w:rFonts w:asciiTheme="majorBidi" w:hAnsiTheme="majorBidi" w:cstheme="majorBidi"/>
        </w:rPr>
        <w:t>Téllez</w:t>
      </w:r>
      <w:proofErr w:type="spellEnd"/>
      <w:r w:rsidRPr="00665961">
        <w:rPr>
          <w:rFonts w:asciiTheme="majorBidi" w:hAnsiTheme="majorBidi" w:cstheme="majorBidi"/>
        </w:rPr>
        <w:t xml:space="preserve"> Padilla</w:t>
      </w:r>
      <w:r w:rsidRPr="00665961">
        <w:rPr>
          <w:rFonts w:asciiTheme="majorBidi" w:hAnsiTheme="majorBidi" w:cstheme="majorBidi"/>
        </w:rPr>
        <w:t>先生的拘留并不能证明他没有被缔约国人员剥夺自由，因为强迫失踪的一个特征就是</w:t>
      </w:r>
      <w:r w:rsidRPr="009208AE">
        <w:rPr>
          <w:rFonts w:hint="eastAsia"/>
        </w:rPr>
        <w:t>拒绝承认剥夺自由。</w:t>
      </w:r>
    </w:p>
    <w:p w:rsidR="00C722D8" w:rsidRPr="009208AE" w:rsidRDefault="001C5136" w:rsidP="001C5136">
      <w:pPr>
        <w:pStyle w:val="H1GC"/>
      </w:pPr>
      <w:r>
        <w:tab/>
      </w:r>
      <w:r>
        <w:tab/>
      </w:r>
      <w:r w:rsidR="00C722D8" w:rsidRPr="009208AE">
        <w:rPr>
          <w:rFonts w:hint="eastAsia"/>
        </w:rPr>
        <w:t>委员会需审理的问题和议事情况</w:t>
      </w:r>
    </w:p>
    <w:p w:rsidR="00C722D8" w:rsidRPr="009208AE" w:rsidRDefault="001C5136" w:rsidP="001C5136">
      <w:pPr>
        <w:pStyle w:val="H4GC"/>
      </w:pPr>
      <w:r>
        <w:tab/>
      </w:r>
      <w:r>
        <w:tab/>
      </w:r>
      <w:r w:rsidR="00C722D8" w:rsidRPr="009208AE">
        <w:rPr>
          <w:rFonts w:hint="eastAsia"/>
        </w:rPr>
        <w:t>审议可否受理问题</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8.1</w:t>
      </w:r>
      <w:r w:rsidR="001C5136">
        <w:tab/>
      </w:r>
      <w:r w:rsidRPr="009208AE">
        <w:rPr>
          <w:rFonts w:hint="eastAsia"/>
        </w:rPr>
        <w:t>在审议来文所载的任何请求之前，委员会必须根据其议事规则第</w:t>
      </w:r>
      <w:r w:rsidRPr="009208AE">
        <w:rPr>
          <w:rFonts w:hint="eastAsia"/>
        </w:rPr>
        <w:t>97</w:t>
      </w:r>
      <w:r w:rsidRPr="009208AE">
        <w:rPr>
          <w:rFonts w:hint="eastAsia"/>
        </w:rPr>
        <w:t>条，决定来文是否符合《公约任择议定书》规定的受理条件。</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8.2</w:t>
      </w:r>
      <w:r w:rsidR="001C5136">
        <w:tab/>
      </w:r>
      <w:r w:rsidRPr="009208AE">
        <w:rPr>
          <w:rFonts w:hint="eastAsia"/>
        </w:rPr>
        <w:t>按照《任择议定书》第五条第</w:t>
      </w:r>
      <w:r w:rsidRPr="009208AE">
        <w:rPr>
          <w:rFonts w:hint="eastAsia"/>
        </w:rPr>
        <w:t>2</w:t>
      </w:r>
      <w:r w:rsidRPr="009208AE">
        <w:rPr>
          <w:rFonts w:hint="eastAsia"/>
        </w:rPr>
        <w:t>款</w:t>
      </w:r>
      <w:r w:rsidR="001C5136">
        <w:rPr>
          <w:rFonts w:hint="eastAsia"/>
        </w:rPr>
        <w:t>(</w:t>
      </w:r>
      <w:r w:rsidRPr="009208AE">
        <w:rPr>
          <w:rFonts w:hint="eastAsia"/>
        </w:rPr>
        <w:t>子</w:t>
      </w:r>
      <w:r w:rsidRPr="009208AE">
        <w:rPr>
          <w:rFonts w:hint="eastAsia"/>
        </w:rPr>
        <w:t>)</w:t>
      </w:r>
      <w:r w:rsidRPr="009208AE">
        <w:rPr>
          <w:rFonts w:hint="eastAsia"/>
        </w:rPr>
        <w:t>项的要求，委员会已确定同一事项不在另一国际调查或解决程序审查之中。</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8.3</w:t>
      </w:r>
      <w:r w:rsidR="00DE5849">
        <w:tab/>
      </w:r>
      <w:r w:rsidRPr="009208AE">
        <w:rPr>
          <w:rFonts w:hint="eastAsia"/>
        </w:rPr>
        <w:t>委员会注意到缔约国的论点，即国内补救办法尚未用尽，因为韦拉克鲁斯州总检察长办公室和共和国总检察长办公室仍在等待初步调查。缔约国特别指出，提交人已经申请了适当的补救措施，但几个总检察长办公室尚未针对合作请求提供信息。委员会还注意到，提交人声称国内补救办法无效，因为对请求的处理被不合理地拖延，</w:t>
      </w:r>
      <w:r w:rsidRPr="00DE5849">
        <w:t>因此</w:t>
      </w:r>
      <w:proofErr w:type="spellStart"/>
      <w:r w:rsidRPr="00DE5849">
        <w:t>Téllez</w:t>
      </w:r>
      <w:proofErr w:type="spellEnd"/>
      <w:r w:rsidRPr="00DE5849">
        <w:t xml:space="preserve"> Padilla</w:t>
      </w:r>
      <w:r w:rsidRPr="00DE5849">
        <w:t>先生</w:t>
      </w:r>
      <w:r w:rsidRPr="009208AE">
        <w:rPr>
          <w:rFonts w:hint="eastAsia"/>
        </w:rPr>
        <w:t>的命运和下落仍然不明。</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8.4</w:t>
      </w:r>
      <w:r w:rsidR="00DE5849">
        <w:tab/>
      </w:r>
      <w:r w:rsidRPr="009208AE">
        <w:rPr>
          <w:rFonts w:hint="eastAsia"/>
        </w:rPr>
        <w:t>委员会回顾，要求用尽国内补救办法的目的是让缔约国有机会履行其保护和保障《公约》所载权利的义务。</w:t>
      </w:r>
      <w:r w:rsidRPr="00DE5849">
        <w:rPr>
          <w:color w:val="0000CC"/>
          <w:vertAlign w:val="superscript"/>
          <w:lang w:val="en-GB"/>
        </w:rPr>
        <w:footnoteReference w:id="32"/>
      </w:r>
      <w:r w:rsidR="00DE5849">
        <w:rPr>
          <w:rFonts w:hint="eastAsia"/>
        </w:rPr>
        <w:t xml:space="preserve"> </w:t>
      </w:r>
      <w:r w:rsidRPr="009208AE">
        <w:rPr>
          <w:rFonts w:hint="eastAsia"/>
        </w:rPr>
        <w:t>然而，为了《任择议定书》第五条第</w:t>
      </w:r>
      <w:r w:rsidRPr="009208AE">
        <w:rPr>
          <w:rFonts w:hint="eastAsia"/>
        </w:rPr>
        <w:t>2</w:t>
      </w:r>
      <w:r w:rsidRPr="009208AE">
        <w:rPr>
          <w:rFonts w:hint="eastAsia"/>
        </w:rPr>
        <w:t>款</w:t>
      </w:r>
      <w:r w:rsidRPr="009208AE">
        <w:rPr>
          <w:rFonts w:hint="eastAsia"/>
        </w:rPr>
        <w:t>(</w:t>
      </w:r>
      <w:r w:rsidRPr="009208AE">
        <w:rPr>
          <w:rFonts w:hint="eastAsia"/>
        </w:rPr>
        <w:t>丑</w:t>
      </w:r>
      <w:r w:rsidRPr="009208AE">
        <w:rPr>
          <w:rFonts w:hint="eastAsia"/>
        </w:rPr>
        <w:t>)</w:t>
      </w:r>
      <w:r w:rsidRPr="009208AE">
        <w:rPr>
          <w:rFonts w:hint="eastAsia"/>
        </w:rPr>
        <w:t>项的目的，国内补救办法不得被不合理地拖延。</w:t>
      </w:r>
      <w:r w:rsidRPr="00DE5849">
        <w:t>鉴于</w:t>
      </w:r>
      <w:proofErr w:type="spellStart"/>
      <w:r w:rsidRPr="00DE5849">
        <w:t>Téllez</w:t>
      </w:r>
      <w:proofErr w:type="spellEnd"/>
      <w:r w:rsidRPr="00DE5849">
        <w:t xml:space="preserve"> Padilla</w:t>
      </w:r>
      <w:r w:rsidRPr="009208AE">
        <w:rPr>
          <w:rFonts w:hint="eastAsia"/>
        </w:rPr>
        <w:t>先生失踪以及本来文提交人和</w:t>
      </w:r>
      <w:proofErr w:type="spellStart"/>
      <w:r w:rsidRPr="009208AE">
        <w:rPr>
          <w:rFonts w:hint="eastAsia"/>
        </w:rPr>
        <w:t>T</w:t>
      </w:r>
      <w:r w:rsidRPr="00E10E9F">
        <w:rPr>
          <w:rFonts w:asciiTheme="majorBidi" w:hAnsiTheme="majorBidi" w:cstheme="majorBidi"/>
        </w:rPr>
        <w:t>éllez</w:t>
      </w:r>
      <w:proofErr w:type="spellEnd"/>
      <w:r w:rsidRPr="009208AE">
        <w:rPr>
          <w:rFonts w:hint="eastAsia"/>
        </w:rPr>
        <w:t xml:space="preserve"> Padilla</w:t>
      </w:r>
      <w:r w:rsidRPr="009208AE">
        <w:rPr>
          <w:rFonts w:hint="eastAsia"/>
        </w:rPr>
        <w:t>先生的同伴提出申诉已近九年，这些调查没有取得任何重大进展，缔约国也没有为拖延提出任何理由，</w:t>
      </w:r>
      <w:r w:rsidRPr="009A35A0">
        <w:rPr>
          <w:color w:val="0000CC"/>
          <w:vertAlign w:val="superscript"/>
          <w:lang w:val="en-GB"/>
        </w:rPr>
        <w:footnoteReference w:id="33"/>
      </w:r>
      <w:r w:rsidR="009A35A0">
        <w:rPr>
          <w:rFonts w:hint="eastAsia"/>
        </w:rPr>
        <w:t xml:space="preserve"> </w:t>
      </w:r>
      <w:r w:rsidRPr="009208AE">
        <w:rPr>
          <w:rFonts w:hint="eastAsia"/>
        </w:rPr>
        <w:t>委员会认为，这些调查被不适当地延长，因此，《任择议定书》第五条第</w:t>
      </w:r>
      <w:r w:rsidRPr="009208AE">
        <w:rPr>
          <w:rFonts w:hint="eastAsia"/>
        </w:rPr>
        <w:t>2</w:t>
      </w:r>
      <w:r w:rsidRPr="009208AE">
        <w:rPr>
          <w:rFonts w:hint="eastAsia"/>
        </w:rPr>
        <w:t>款</w:t>
      </w:r>
      <w:r w:rsidRPr="009208AE">
        <w:rPr>
          <w:rFonts w:hint="eastAsia"/>
        </w:rPr>
        <w:t>(</w:t>
      </w:r>
      <w:r w:rsidRPr="009208AE">
        <w:rPr>
          <w:rFonts w:hint="eastAsia"/>
        </w:rPr>
        <w:t>丑</w:t>
      </w:r>
      <w:r w:rsidRPr="009208AE">
        <w:rPr>
          <w:rFonts w:hint="eastAsia"/>
        </w:rPr>
        <w:t>)</w:t>
      </w:r>
      <w:r w:rsidRPr="009208AE">
        <w:rPr>
          <w:rFonts w:hint="eastAsia"/>
        </w:rPr>
        <w:t>项并不妨碍委员会审议本申诉。</w:t>
      </w:r>
      <w:r w:rsidRPr="009A35A0">
        <w:rPr>
          <w:color w:val="0000CC"/>
          <w:vertAlign w:val="superscript"/>
          <w:lang w:val="en-GB"/>
        </w:rPr>
        <w:footnoteReference w:id="34"/>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t>8.5</w:t>
      </w:r>
      <w:r w:rsidRPr="009208AE">
        <w:tab/>
      </w:r>
      <w:r w:rsidRPr="009208AE">
        <w:rPr>
          <w:rFonts w:hint="eastAsia"/>
        </w:rPr>
        <w:t>由于所有受理要求均已满足，并且鉴于提交人根据《公约》第二条第三款、第六条第一款、第七条、第九条和第十六条提出的申诉就受理而言得到充分证实，委员会宣布来文可以受理，并着手审议案情。</w:t>
      </w:r>
    </w:p>
    <w:p w:rsidR="00C722D8" w:rsidRPr="009208AE" w:rsidRDefault="009A35A0" w:rsidP="009A35A0">
      <w:pPr>
        <w:pStyle w:val="H4GC"/>
      </w:pPr>
      <w:r>
        <w:tab/>
      </w:r>
      <w:r w:rsidR="006A30DF">
        <w:tab/>
      </w:r>
      <w:r w:rsidR="00C722D8" w:rsidRPr="009208AE">
        <w:rPr>
          <w:rFonts w:hint="eastAsia"/>
        </w:rPr>
        <w:t>审议案情</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9.1</w:t>
      </w:r>
      <w:r w:rsidR="006A30DF">
        <w:tab/>
      </w:r>
      <w:r w:rsidRPr="009208AE">
        <w:rPr>
          <w:rFonts w:hint="eastAsia"/>
        </w:rPr>
        <w:t>委员会根据《任择议定书》第五条第</w:t>
      </w:r>
      <w:r w:rsidRPr="009208AE">
        <w:rPr>
          <w:rFonts w:hint="eastAsia"/>
        </w:rPr>
        <w:t>1</w:t>
      </w:r>
      <w:r w:rsidRPr="009208AE">
        <w:rPr>
          <w:rFonts w:hint="eastAsia"/>
        </w:rPr>
        <w:t>款，参照当事双方提交的所有资料审议了来文。</w:t>
      </w:r>
    </w:p>
    <w:p w:rsidR="00C722D8" w:rsidRPr="006A30DF" w:rsidRDefault="00C722D8" w:rsidP="00B94A88">
      <w:pPr>
        <w:pStyle w:val="SingleTxtGC"/>
        <w:tabs>
          <w:tab w:val="clear" w:pos="431"/>
          <w:tab w:val="clear" w:pos="1134"/>
          <w:tab w:val="clear" w:pos="1565"/>
          <w:tab w:val="clear" w:pos="1996"/>
          <w:tab w:val="clear" w:pos="2427"/>
          <w:tab w:val="left" w:pos="1701"/>
        </w:tabs>
        <w:spacing w:after="160"/>
      </w:pPr>
      <w:r w:rsidRPr="009208AE">
        <w:rPr>
          <w:rFonts w:hint="eastAsia"/>
        </w:rPr>
        <w:t>9.2</w:t>
      </w:r>
      <w:r w:rsidR="006A30DF">
        <w:tab/>
      </w:r>
      <w:r w:rsidRPr="006A30DF">
        <w:t>委员会注意到，提交人断言，本案中的事实构成强迫失踪，因为该罪行定义的所有要素都存在</w:t>
      </w:r>
      <w:r w:rsidR="006A30DF" w:rsidRPr="006A30DF">
        <w:t>：</w:t>
      </w:r>
      <w:r w:rsidRPr="006A30DF">
        <w:t>(a)</w:t>
      </w:r>
      <w:r w:rsidR="00177FFD">
        <w:t xml:space="preserve"> </w:t>
      </w:r>
      <w:proofErr w:type="spellStart"/>
      <w:r w:rsidRPr="006A30DF">
        <w:t>Téllez</w:t>
      </w:r>
      <w:proofErr w:type="spellEnd"/>
      <w:r w:rsidRPr="006A30DF">
        <w:t xml:space="preserve"> Padilla</w:t>
      </w:r>
      <w:r w:rsidRPr="006A30DF">
        <w:t>先生被市</w:t>
      </w:r>
      <w:proofErr w:type="gramStart"/>
      <w:r w:rsidRPr="006A30DF">
        <w:t>间警察</w:t>
      </w:r>
      <w:proofErr w:type="gramEnd"/>
      <w:r w:rsidRPr="006A30DF">
        <w:t>拦住；</w:t>
      </w:r>
      <w:r w:rsidRPr="006A30DF">
        <w:t>(b)</w:t>
      </w:r>
      <w:r w:rsidR="006A30DF" w:rsidRPr="006A30DF">
        <w:t xml:space="preserve"> </w:t>
      </w:r>
      <w:r w:rsidRPr="006A30DF">
        <w:t>警察迫使他下车，进入警察巡逻车；</w:t>
      </w:r>
      <w:r w:rsidRPr="006A30DF">
        <w:t>(c)</w:t>
      </w:r>
      <w:r w:rsidR="006A30DF" w:rsidRPr="006A30DF">
        <w:t xml:space="preserve"> </w:t>
      </w:r>
      <w:r w:rsidRPr="006A30DF">
        <w:t>他的家人非常努力地寻找他，警察否认他在警察局。委员会注意到，缔约国没有否认</w:t>
      </w:r>
      <w:proofErr w:type="spellStart"/>
      <w:r w:rsidRPr="006A30DF">
        <w:t>Téllez</w:t>
      </w:r>
      <w:proofErr w:type="spellEnd"/>
      <w:r w:rsidRPr="006A30DF">
        <w:t xml:space="preserve"> Padilla</w:t>
      </w:r>
      <w:r w:rsidRPr="006A30DF">
        <w:t>先生失踪，并说</w:t>
      </w:r>
      <w:r w:rsidR="00A415E8">
        <w:rPr>
          <w:rFonts w:hint="eastAsia"/>
        </w:rPr>
        <w:t>“</w:t>
      </w:r>
      <w:r w:rsidRPr="006A30DF">
        <w:t>可以假设犯罪行为的肇事者可能是执法人员</w:t>
      </w:r>
      <w:r w:rsidR="00A415E8">
        <w:rPr>
          <w:rFonts w:hint="eastAsia"/>
        </w:rPr>
        <w:t>”</w:t>
      </w:r>
      <w:r w:rsidRPr="006A30DF">
        <w:t>，但得出结论认为，失踪不是国家工作人员所为，因为没有一名警察承认参与其中，也没有证据支持目击者的说法。</w:t>
      </w:r>
    </w:p>
    <w:p w:rsidR="00C722D8" w:rsidRPr="009208AE" w:rsidRDefault="00C722D8" w:rsidP="00B94A88">
      <w:pPr>
        <w:pStyle w:val="SingleTxtGC"/>
        <w:tabs>
          <w:tab w:val="clear" w:pos="431"/>
          <w:tab w:val="clear" w:pos="1134"/>
          <w:tab w:val="clear" w:pos="1565"/>
          <w:tab w:val="clear" w:pos="1996"/>
          <w:tab w:val="clear" w:pos="2427"/>
          <w:tab w:val="left" w:pos="1701"/>
        </w:tabs>
        <w:spacing w:after="160"/>
      </w:pPr>
      <w:r w:rsidRPr="009208AE">
        <w:rPr>
          <w:rFonts w:hint="eastAsia"/>
        </w:rPr>
        <w:t>9.3</w:t>
      </w:r>
      <w:r w:rsidR="006C4119">
        <w:tab/>
      </w:r>
      <w:r w:rsidRPr="009208AE">
        <w:rPr>
          <w:rFonts w:hint="eastAsia"/>
        </w:rPr>
        <w:t>委员会注意到，人员强迫失踪的一个特征就是拒绝承认拘留和透露此人的命运和下落，</w:t>
      </w:r>
      <w:r w:rsidRPr="00551110">
        <w:rPr>
          <w:color w:val="0000CC"/>
          <w:vertAlign w:val="superscript"/>
          <w:lang w:val="en-GB"/>
        </w:rPr>
        <w:footnoteReference w:id="35"/>
      </w:r>
      <w:r w:rsidR="00551110">
        <w:rPr>
          <w:rFonts w:hint="eastAsia"/>
        </w:rPr>
        <w:t xml:space="preserve"> </w:t>
      </w:r>
      <w:r w:rsidRPr="009208AE">
        <w:rPr>
          <w:rFonts w:hint="eastAsia"/>
        </w:rPr>
        <w:t>并回顾其判例，即举证责任不能完全由来文提交人承担，因为提交人和缔约国并非总能平等获得证据，而且缔约国往往是唯一能够获得相关信息的一方。</w:t>
      </w:r>
      <w:r w:rsidRPr="006A0219">
        <w:rPr>
          <w:color w:val="0000CC"/>
          <w:vertAlign w:val="superscript"/>
          <w:lang w:val="en-GB"/>
        </w:rPr>
        <w:footnoteReference w:id="36"/>
      </w:r>
      <w:r w:rsidR="006A0219">
        <w:rPr>
          <w:rFonts w:hint="eastAsia"/>
        </w:rPr>
        <w:t xml:space="preserve"> </w:t>
      </w:r>
      <w:r w:rsidRPr="009208AE">
        <w:rPr>
          <w:rFonts w:hint="eastAsia"/>
        </w:rPr>
        <w:t>因此，当提交人向缔约国提交了可信的申诉，并且进一步的澄清取决于完全掌握在缔约国手中的资料时，如果缔约国没有提供令人满意的证据或解释来反驳申诉，委员会可以认为申诉得到证实。</w:t>
      </w:r>
      <w:r w:rsidRPr="006A0219">
        <w:rPr>
          <w:color w:val="0000CC"/>
          <w:vertAlign w:val="superscript"/>
          <w:lang w:val="en-GB"/>
        </w:rPr>
        <w:footnoteReference w:id="37"/>
      </w:r>
      <w:r w:rsidR="006A0219">
        <w:rPr>
          <w:rFonts w:hint="eastAsia"/>
        </w:rPr>
        <w:t xml:space="preserve"> </w:t>
      </w:r>
      <w:r w:rsidRPr="009208AE">
        <w:rPr>
          <w:rFonts w:hint="eastAsia"/>
        </w:rPr>
        <w:t>委员会还指出，“在失踪者据称被拘留的情况下，基于国家实体高级官员的否认而拒绝证人的证词</w:t>
      </w:r>
      <w:r w:rsidR="006A0219">
        <w:rPr>
          <w:rFonts w:hint="eastAsia"/>
        </w:rPr>
        <w:t>……</w:t>
      </w:r>
      <w:r w:rsidRPr="009208AE">
        <w:rPr>
          <w:rFonts w:hint="eastAsia"/>
        </w:rPr>
        <w:t>是非常有问题的”，“调查强迫失踪并把可能的提交人或有关当局的接受或供认作为澄清事件的前提，既不符合逻辑也不合理”。</w:t>
      </w:r>
      <w:r w:rsidRPr="0079724A">
        <w:rPr>
          <w:color w:val="0000CC"/>
          <w:vertAlign w:val="superscript"/>
          <w:lang w:val="en-GB"/>
        </w:rPr>
        <w:footnoteReference w:id="38"/>
      </w:r>
      <w:r w:rsidR="0079724A">
        <w:rPr>
          <w:rFonts w:hint="eastAsia"/>
        </w:rPr>
        <w:t xml:space="preserve"> </w:t>
      </w:r>
      <w:r w:rsidRPr="009208AE">
        <w:rPr>
          <w:rFonts w:hint="eastAsia"/>
        </w:rPr>
        <w:t>相反，各国必须建立有效的程序，彻底调查强迫失踪案件，</w:t>
      </w:r>
      <w:r w:rsidRPr="0079724A">
        <w:rPr>
          <w:color w:val="0000CC"/>
          <w:vertAlign w:val="superscript"/>
          <w:lang w:val="en-GB"/>
        </w:rPr>
        <w:footnoteReference w:id="39"/>
      </w:r>
      <w:r w:rsidRPr="009208AE">
        <w:rPr>
          <w:rFonts w:hint="eastAsia"/>
        </w:rPr>
        <w:t xml:space="preserve"> </w:t>
      </w:r>
      <w:r w:rsidRPr="009208AE">
        <w:rPr>
          <w:rFonts w:hint="eastAsia"/>
        </w:rPr>
        <w:t>同时考虑到这类犯罪的特点，例如当局拒绝承认拘留。</w:t>
      </w:r>
    </w:p>
    <w:p w:rsidR="00C722D8" w:rsidRPr="009208AE" w:rsidRDefault="00C722D8" w:rsidP="00B94A88">
      <w:pPr>
        <w:pStyle w:val="SingleTxtGC"/>
        <w:tabs>
          <w:tab w:val="clear" w:pos="431"/>
          <w:tab w:val="clear" w:pos="1134"/>
          <w:tab w:val="clear" w:pos="1565"/>
          <w:tab w:val="clear" w:pos="1996"/>
          <w:tab w:val="clear" w:pos="2427"/>
          <w:tab w:val="left" w:pos="1701"/>
        </w:tabs>
        <w:spacing w:after="160"/>
      </w:pPr>
      <w:r w:rsidRPr="009208AE">
        <w:rPr>
          <w:rFonts w:hint="eastAsia"/>
        </w:rPr>
        <w:t>9.4</w:t>
      </w:r>
      <w:r w:rsidR="0079724A">
        <w:tab/>
      </w:r>
      <w:r w:rsidRPr="009208AE">
        <w:rPr>
          <w:rFonts w:hint="eastAsia"/>
        </w:rPr>
        <w:t>在事件发生的时间和地点发生侵犯人权行为</w:t>
      </w:r>
      <w:r w:rsidR="0079724A">
        <w:rPr>
          <w:rFonts w:hint="eastAsia"/>
          <w:spacing w:val="-50"/>
        </w:rPr>
        <w:t>―</w:t>
      </w:r>
      <w:r w:rsidR="0079724A">
        <w:rPr>
          <w:rFonts w:hint="eastAsia"/>
        </w:rPr>
        <w:t>―</w:t>
      </w:r>
      <w:r w:rsidRPr="009208AE">
        <w:rPr>
          <w:rFonts w:hint="eastAsia"/>
        </w:rPr>
        <w:t>特别是强迫失踪</w:t>
      </w:r>
      <w:r w:rsidR="0079724A">
        <w:rPr>
          <w:rFonts w:hint="eastAsia"/>
          <w:spacing w:val="-50"/>
        </w:rPr>
        <w:t>―</w:t>
      </w:r>
      <w:r w:rsidR="0079724A">
        <w:rPr>
          <w:rFonts w:hint="eastAsia"/>
        </w:rPr>
        <w:t>―</w:t>
      </w:r>
      <w:r w:rsidRPr="009208AE">
        <w:rPr>
          <w:rFonts w:hint="eastAsia"/>
        </w:rPr>
        <w:t>的大背景下</w:t>
      </w:r>
      <w:r w:rsidRPr="009208AE">
        <w:rPr>
          <w:rFonts w:hint="eastAsia"/>
        </w:rPr>
        <w:t>(</w:t>
      </w:r>
      <w:r w:rsidRPr="009208AE">
        <w:rPr>
          <w:rFonts w:hint="eastAsia"/>
        </w:rPr>
        <w:t>见上文第</w:t>
      </w:r>
      <w:r w:rsidRPr="009208AE">
        <w:rPr>
          <w:rFonts w:hint="eastAsia"/>
        </w:rPr>
        <w:t>2.10</w:t>
      </w:r>
      <w:r w:rsidRPr="009208AE">
        <w:rPr>
          <w:rFonts w:hint="eastAsia"/>
        </w:rPr>
        <w:t>段和脚注</w:t>
      </w:r>
      <w:r w:rsidRPr="009208AE">
        <w:rPr>
          <w:rFonts w:hint="eastAsia"/>
        </w:rPr>
        <w:t>11)</w:t>
      </w:r>
      <w:r w:rsidRPr="009208AE">
        <w:rPr>
          <w:rFonts w:hint="eastAsia"/>
        </w:rPr>
        <w:t>，并根据对提交人事件的一致叙述和提交的文件，委员会认为，缔约国没有提供充分和具体的解释来驳斥提交人关于据称</w:t>
      </w:r>
      <w:proofErr w:type="spellStart"/>
      <w:r w:rsidRPr="00144FCB">
        <w:t>Téllez</w:t>
      </w:r>
      <w:proofErr w:type="spellEnd"/>
      <w:r w:rsidRPr="00144FCB">
        <w:t xml:space="preserve"> Padilla</w:t>
      </w:r>
      <w:r w:rsidRPr="00144FCB">
        <w:t>先生被强</w:t>
      </w:r>
      <w:r w:rsidRPr="009208AE">
        <w:rPr>
          <w:rFonts w:hint="eastAsia"/>
        </w:rPr>
        <w:t>迫失踪的指控。因此，委员会认为本案中的有关行为构成强迫失踪。</w:t>
      </w:r>
      <w:r w:rsidRPr="00BB13C0">
        <w:rPr>
          <w:color w:val="0000CC"/>
          <w:vertAlign w:val="superscript"/>
          <w:lang w:val="en-GB"/>
        </w:rPr>
        <w:footnoteReference w:id="40"/>
      </w:r>
    </w:p>
    <w:p w:rsidR="00C722D8" w:rsidRPr="009208AE" w:rsidRDefault="00C722D8" w:rsidP="00B94A88">
      <w:pPr>
        <w:pStyle w:val="SingleTxtGC"/>
        <w:tabs>
          <w:tab w:val="clear" w:pos="431"/>
          <w:tab w:val="clear" w:pos="1134"/>
          <w:tab w:val="clear" w:pos="1565"/>
          <w:tab w:val="clear" w:pos="1996"/>
          <w:tab w:val="clear" w:pos="2427"/>
          <w:tab w:val="left" w:pos="1701"/>
        </w:tabs>
        <w:spacing w:after="160"/>
      </w:pPr>
      <w:r w:rsidRPr="009208AE">
        <w:rPr>
          <w:rFonts w:hint="eastAsia"/>
        </w:rPr>
        <w:t>9.5</w:t>
      </w:r>
      <w:r w:rsidR="00BB13C0">
        <w:tab/>
      </w:r>
      <w:r w:rsidRPr="009208AE">
        <w:rPr>
          <w:rFonts w:hint="eastAsia"/>
        </w:rPr>
        <w:t>委员会忆及，虽然《公约》没有明确使用</w:t>
      </w:r>
      <w:r w:rsidR="00E07BCF">
        <w:rPr>
          <w:rFonts w:hint="eastAsia"/>
        </w:rPr>
        <w:t>“</w:t>
      </w:r>
      <w:r w:rsidRPr="009208AE">
        <w:rPr>
          <w:rFonts w:hint="eastAsia"/>
        </w:rPr>
        <w:t>强迫失踪</w:t>
      </w:r>
      <w:r w:rsidR="00E07BCF">
        <w:rPr>
          <w:rFonts w:hint="eastAsia"/>
        </w:rPr>
        <w:t>”</w:t>
      </w:r>
      <w:r w:rsidRPr="009208AE">
        <w:rPr>
          <w:rFonts w:hint="eastAsia"/>
        </w:rPr>
        <w:t>一词，但这种失踪构成了一系列独特和综合的行为，持续侵犯《公约》承认的各项权利，</w:t>
      </w:r>
      <w:r w:rsidRPr="00BB13C0">
        <w:rPr>
          <w:color w:val="0000CC"/>
          <w:vertAlign w:val="superscript"/>
          <w:lang w:val="en-GB"/>
        </w:rPr>
        <w:footnoteReference w:id="41"/>
      </w:r>
      <w:r w:rsidR="00BB13C0">
        <w:rPr>
          <w:rFonts w:hint="eastAsia"/>
        </w:rPr>
        <w:t xml:space="preserve"> </w:t>
      </w:r>
      <w:r w:rsidRPr="009208AE">
        <w:rPr>
          <w:rFonts w:hint="eastAsia"/>
        </w:rPr>
        <w:t>例如生命权、不受酷刑或残忍、不人道或有辱人格待遇或处罚的权利、人身自由和安全的权利以及在法律面前被承认为人的权利。</w:t>
      </w:r>
      <w:r w:rsidRPr="00BB13C0">
        <w:rPr>
          <w:color w:val="0000CC"/>
          <w:vertAlign w:val="superscript"/>
          <w:lang w:val="en-GB"/>
        </w:rPr>
        <w:footnoteReference w:id="42"/>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9.6</w:t>
      </w:r>
      <w:r w:rsidR="00BB13C0">
        <w:tab/>
      </w:r>
      <w:r w:rsidRPr="009208AE">
        <w:rPr>
          <w:rFonts w:hint="eastAsia"/>
        </w:rPr>
        <w:t>在本案中，委员会注意到提交人声称这些行为违反了《公约》第六条第一款，</w:t>
      </w:r>
      <w:r w:rsidRPr="00BB13C0">
        <w:rPr>
          <w:rFonts w:asciiTheme="majorBidi" w:hAnsiTheme="majorBidi" w:cstheme="majorBidi"/>
        </w:rPr>
        <w:t>因为</w:t>
      </w:r>
      <w:proofErr w:type="spellStart"/>
      <w:r w:rsidRPr="00BB13C0">
        <w:rPr>
          <w:rFonts w:asciiTheme="majorBidi" w:hAnsiTheme="majorBidi" w:cstheme="majorBidi"/>
        </w:rPr>
        <w:t>Téllez</w:t>
      </w:r>
      <w:proofErr w:type="spellEnd"/>
      <w:r w:rsidRPr="00BB13C0">
        <w:rPr>
          <w:rFonts w:asciiTheme="majorBidi" w:hAnsiTheme="majorBidi" w:cstheme="majorBidi"/>
        </w:rPr>
        <w:t xml:space="preserve"> Padilla</w:t>
      </w:r>
      <w:r w:rsidRPr="00BB13C0">
        <w:rPr>
          <w:rFonts w:asciiTheme="majorBidi" w:hAnsiTheme="majorBidi" w:cstheme="majorBidi"/>
        </w:rPr>
        <w:t>先生被市</w:t>
      </w:r>
      <w:proofErr w:type="gramStart"/>
      <w:r w:rsidRPr="00BB13C0">
        <w:rPr>
          <w:rFonts w:asciiTheme="majorBidi" w:hAnsiTheme="majorBidi" w:cstheme="majorBidi"/>
        </w:rPr>
        <w:t>间警察</w:t>
      </w:r>
      <w:proofErr w:type="gramEnd"/>
      <w:r w:rsidRPr="009208AE">
        <w:rPr>
          <w:rFonts w:hint="eastAsia"/>
        </w:rPr>
        <w:t>拘留，而且没有关于他的命运或下落的消息。委员会回顾指出，在强迫失踪案件中，剥夺自由，继之以拒绝承认这一事实或隐瞒失踪人员的命运，将失踪者置于法律保护之外，致使他们的生命始终面临严重风险，对此，缔约国应负有责任。</w:t>
      </w:r>
      <w:r w:rsidRPr="007D5F73">
        <w:rPr>
          <w:color w:val="0000CC"/>
          <w:vertAlign w:val="superscript"/>
          <w:lang w:val="en-GB"/>
        </w:rPr>
        <w:footnoteReference w:id="43"/>
      </w:r>
      <w:r w:rsidR="007D5F73">
        <w:rPr>
          <w:rFonts w:hint="eastAsia"/>
        </w:rPr>
        <w:t xml:space="preserve"> </w:t>
      </w:r>
      <w:r w:rsidRPr="009208AE">
        <w:rPr>
          <w:rFonts w:hint="eastAsia"/>
        </w:rPr>
        <w:t>在本案中</w:t>
      </w:r>
      <w:r w:rsidRPr="009208AE">
        <w:rPr>
          <w:rFonts w:hint="eastAsia"/>
        </w:rPr>
        <w:t>,</w:t>
      </w:r>
      <w:r w:rsidRPr="009208AE">
        <w:rPr>
          <w:rFonts w:hint="eastAsia"/>
        </w:rPr>
        <w:t>缔约国没有提交任何资料表明缔约国</w:t>
      </w:r>
      <w:r w:rsidRPr="007D5F73">
        <w:rPr>
          <w:rFonts w:asciiTheme="majorBidi" w:hAnsiTheme="majorBidi" w:cstheme="majorBidi"/>
        </w:rPr>
        <w:t>在</w:t>
      </w:r>
      <w:proofErr w:type="spellStart"/>
      <w:r w:rsidRPr="007D5F73">
        <w:rPr>
          <w:rFonts w:asciiTheme="majorBidi" w:hAnsiTheme="majorBidi" w:cstheme="majorBidi"/>
        </w:rPr>
        <w:t>Téllez</w:t>
      </w:r>
      <w:proofErr w:type="spellEnd"/>
      <w:r w:rsidRPr="007D5F73">
        <w:rPr>
          <w:rFonts w:asciiTheme="majorBidi" w:hAnsiTheme="majorBidi" w:cstheme="majorBidi"/>
        </w:rPr>
        <w:t xml:space="preserve"> Padilla</w:t>
      </w:r>
      <w:r w:rsidRPr="009208AE">
        <w:rPr>
          <w:rFonts w:hint="eastAsia"/>
        </w:rPr>
        <w:t>先生被当局拘留时采取了任何措施保护他的生命，违反了《公约》第六条第一款。</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rFonts w:hint="eastAsia"/>
        </w:rPr>
        <w:t>9.7</w:t>
      </w:r>
      <w:r w:rsidR="008925CF">
        <w:tab/>
      </w:r>
      <w:r w:rsidRPr="009208AE">
        <w:rPr>
          <w:rFonts w:hint="eastAsia"/>
        </w:rPr>
        <w:t>委员会还注意到，提交人声称，由于强迫失踪造成的严重痛苦、不确定性及其</w:t>
      </w:r>
      <w:r w:rsidRPr="00421CB9">
        <w:rPr>
          <w:rFonts w:hint="eastAsia"/>
          <w:spacing w:val="-4"/>
        </w:rPr>
        <w:t>对身心健康的影响，对</w:t>
      </w:r>
      <w:r w:rsidRPr="00421CB9">
        <w:rPr>
          <w:rFonts w:hint="eastAsia"/>
          <w:spacing w:val="-4"/>
        </w:rPr>
        <w:t>T</w:t>
      </w:r>
      <w:r w:rsidRPr="00421CB9">
        <w:rPr>
          <w:rFonts w:hint="eastAsia"/>
          <w:spacing w:val="-4"/>
        </w:rPr>
        <w:t>é</w:t>
      </w:r>
      <w:proofErr w:type="spellStart"/>
      <w:r w:rsidRPr="00421CB9">
        <w:rPr>
          <w:rFonts w:hint="eastAsia"/>
          <w:spacing w:val="-4"/>
        </w:rPr>
        <w:t>llez</w:t>
      </w:r>
      <w:proofErr w:type="spellEnd"/>
      <w:r w:rsidRPr="00421CB9">
        <w:rPr>
          <w:rFonts w:hint="eastAsia"/>
          <w:spacing w:val="-4"/>
        </w:rPr>
        <w:t xml:space="preserve"> Padilla</w:t>
      </w:r>
      <w:r w:rsidRPr="00421CB9">
        <w:rPr>
          <w:rFonts w:hint="eastAsia"/>
          <w:spacing w:val="-4"/>
        </w:rPr>
        <w:t>先生，这些行为构成了违反《公约》第七条的待遇。在缔约国没有提供关于这一点的任何资料的情况下，委员会认为，就</w:t>
      </w:r>
      <w:proofErr w:type="spellStart"/>
      <w:r w:rsidRPr="00421CB9">
        <w:rPr>
          <w:spacing w:val="-4"/>
        </w:rPr>
        <w:t>Téllez</w:t>
      </w:r>
      <w:proofErr w:type="spellEnd"/>
      <w:r w:rsidRPr="00421CB9">
        <w:rPr>
          <w:spacing w:val="-4"/>
        </w:rPr>
        <w:t xml:space="preserve"> Padilla</w:t>
      </w:r>
      <w:r w:rsidRPr="00421CB9">
        <w:rPr>
          <w:spacing w:val="-4"/>
        </w:rPr>
        <w:t>先生而言</w:t>
      </w:r>
      <w:r w:rsidRPr="00421CB9">
        <w:rPr>
          <w:rFonts w:hint="eastAsia"/>
          <w:spacing w:val="-4"/>
        </w:rPr>
        <w:t>，所述事实构成对《公约》第七条的违反。委员会还注意到提交</w:t>
      </w:r>
      <w:r w:rsidRPr="009208AE">
        <w:rPr>
          <w:rFonts w:hint="eastAsia"/>
        </w:rPr>
        <w:t>人声称，</w:t>
      </w:r>
      <w:proofErr w:type="spellStart"/>
      <w:r w:rsidRPr="00917DD7">
        <w:rPr>
          <w:rFonts w:asciiTheme="majorBidi" w:hAnsiTheme="majorBidi" w:cstheme="majorBidi"/>
        </w:rPr>
        <w:t>Téllez</w:t>
      </w:r>
      <w:proofErr w:type="spellEnd"/>
      <w:r w:rsidRPr="00917DD7">
        <w:rPr>
          <w:rFonts w:asciiTheme="majorBidi" w:hAnsiTheme="majorBidi" w:cstheme="majorBidi"/>
        </w:rPr>
        <w:t xml:space="preserve"> Padilla</w:t>
      </w:r>
      <w:r w:rsidRPr="009208AE">
        <w:rPr>
          <w:rFonts w:hint="eastAsia"/>
        </w:rPr>
        <w:t>先生的失踪和对正义的追求给他们带来了痛苦和痛苦。委员会认为，这些事实表明，就来文提交人而言，《公约》第七条受到了违反。</w:t>
      </w:r>
      <w:r w:rsidRPr="00AD7696">
        <w:rPr>
          <w:color w:val="0000CC"/>
          <w:vertAlign w:val="superscript"/>
          <w:lang w:val="en-GB"/>
        </w:rPr>
        <w:footnoteReference w:id="44"/>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lang w:val="zh-CN"/>
        </w:rPr>
        <w:t>9.8</w:t>
      </w:r>
      <w:r w:rsidRPr="009208AE">
        <w:rPr>
          <w:lang w:val="zh-CN"/>
        </w:rPr>
        <w:tab/>
      </w:r>
      <w:r w:rsidRPr="009208AE">
        <w:rPr>
          <w:lang w:val="zh-CN"/>
        </w:rPr>
        <w:t>关于据称</w:t>
      </w:r>
      <w:r w:rsidRPr="009208AE">
        <w:rPr>
          <w:rFonts w:hint="eastAsia"/>
          <w:lang w:val="zh-CN"/>
        </w:rPr>
        <w:t>《</w:t>
      </w:r>
      <w:r w:rsidRPr="009208AE">
        <w:rPr>
          <w:lang w:val="zh-CN"/>
        </w:rPr>
        <w:t>公约</w:t>
      </w:r>
      <w:r w:rsidRPr="009208AE">
        <w:rPr>
          <w:rFonts w:hint="eastAsia"/>
          <w:lang w:val="zh-CN"/>
        </w:rPr>
        <w:t>》</w:t>
      </w:r>
      <w:r w:rsidRPr="009208AE">
        <w:rPr>
          <w:lang w:val="zh-CN"/>
        </w:rPr>
        <w:t>第九条</w:t>
      </w:r>
      <w:r w:rsidRPr="009208AE">
        <w:rPr>
          <w:rFonts w:hint="eastAsia"/>
          <w:lang w:val="zh-CN"/>
        </w:rPr>
        <w:t>受到</w:t>
      </w:r>
      <w:r w:rsidRPr="009208AE">
        <w:rPr>
          <w:lang w:val="zh-CN"/>
        </w:rPr>
        <w:t>违反的问题，委员会注意到提交人的指控，即</w:t>
      </w:r>
      <w:r w:rsidRPr="009208AE">
        <w:rPr>
          <w:lang w:val="zh-CN"/>
        </w:rPr>
        <w:t>Téllez Padilla</w:t>
      </w:r>
      <w:r w:rsidRPr="009208AE">
        <w:rPr>
          <w:lang w:val="zh-CN"/>
        </w:rPr>
        <w:t>先生是在没有逮捕令的情况下被捕的，也没有被带</w:t>
      </w:r>
      <w:proofErr w:type="gramStart"/>
      <w:r w:rsidRPr="009208AE">
        <w:rPr>
          <w:rFonts w:hint="eastAsia"/>
          <w:lang w:val="zh-CN"/>
        </w:rPr>
        <w:t>见</w:t>
      </w:r>
      <w:r w:rsidRPr="009208AE">
        <w:rPr>
          <w:lang w:val="zh-CN"/>
        </w:rPr>
        <w:t>司法</w:t>
      </w:r>
      <w:proofErr w:type="gramEnd"/>
      <w:r w:rsidRPr="009208AE">
        <w:rPr>
          <w:lang w:val="zh-CN"/>
        </w:rPr>
        <w:t>当局，这使他能够对剥夺自由的合法性提出质疑。委员会回顾其第</w:t>
      </w:r>
      <w:r w:rsidRPr="009208AE">
        <w:rPr>
          <w:lang w:val="zh-CN"/>
        </w:rPr>
        <w:t>35</w:t>
      </w:r>
      <w:r w:rsidRPr="009208AE">
        <w:rPr>
          <w:lang w:val="zh-CN"/>
        </w:rPr>
        <w:t>号一般性意见，其中指出，强迫失踪是一种特别严重的任意拘留形式</w:t>
      </w:r>
      <w:r w:rsidRPr="009208AE">
        <w:rPr>
          <w:rFonts w:hint="eastAsia"/>
          <w:lang w:val="zh-CN"/>
        </w:rPr>
        <w:t>。</w:t>
      </w:r>
      <w:r w:rsidRPr="009208AE">
        <w:rPr>
          <w:rStyle w:val="a8"/>
          <w:rFonts w:eastAsia="宋体"/>
          <w:szCs w:val="21"/>
          <w:lang w:val="zh-CN"/>
        </w:rPr>
        <w:footnoteReference w:id="45"/>
      </w:r>
      <w:r w:rsidR="00AD7696">
        <w:rPr>
          <w:rFonts w:hint="eastAsia"/>
          <w:lang w:val="zh-CN"/>
        </w:rPr>
        <w:t xml:space="preserve"> </w:t>
      </w:r>
      <w:r w:rsidRPr="009208AE">
        <w:rPr>
          <w:lang w:val="zh-CN"/>
        </w:rPr>
        <w:t>委员会回顾，《保护所有人免遭强迫失踪国际公约》第</w:t>
      </w:r>
      <w:r w:rsidRPr="009208AE">
        <w:rPr>
          <w:rFonts w:hint="eastAsia"/>
          <w:lang w:val="zh-CN"/>
        </w:rPr>
        <w:t>十七</w:t>
      </w:r>
      <w:r w:rsidRPr="009208AE">
        <w:rPr>
          <w:lang w:val="zh-CN"/>
        </w:rPr>
        <w:t>条规定，不得秘密拘留任何人，并呼吁建立被剥夺自由者登记册，作为防止强迫失踪的基本保障</w:t>
      </w:r>
      <w:r w:rsidRPr="009208AE">
        <w:rPr>
          <w:rFonts w:hint="eastAsia"/>
          <w:lang w:val="zh-CN"/>
        </w:rPr>
        <w:t>。</w:t>
      </w:r>
      <w:r w:rsidRPr="009208AE">
        <w:rPr>
          <w:lang w:val="zh-CN"/>
        </w:rPr>
        <w:t>委员会注意到，美洲人权法院</w:t>
      </w:r>
      <w:r w:rsidRPr="009208AE">
        <w:rPr>
          <w:rFonts w:hint="eastAsia"/>
          <w:lang w:val="zh-CN"/>
        </w:rPr>
        <w:t>认定</w:t>
      </w:r>
      <w:r w:rsidRPr="009208AE">
        <w:rPr>
          <w:lang w:val="zh-CN"/>
        </w:rPr>
        <w:t>，秘密拘留中心本身就是对人身自由权的侵犯。</w:t>
      </w:r>
      <w:r w:rsidRPr="009208AE">
        <w:rPr>
          <w:rStyle w:val="a8"/>
          <w:rFonts w:eastAsia="宋体"/>
          <w:szCs w:val="21"/>
          <w:lang w:val="zh-CN"/>
        </w:rPr>
        <w:footnoteReference w:id="46"/>
      </w:r>
      <w:r w:rsidR="00AD7696">
        <w:rPr>
          <w:rFonts w:hint="eastAsia"/>
          <w:lang w:val="zh-CN"/>
        </w:rPr>
        <w:t xml:space="preserve"> </w:t>
      </w:r>
      <w:r w:rsidRPr="009208AE">
        <w:rPr>
          <w:lang w:val="zh-CN"/>
        </w:rPr>
        <w:t>由于缔约国没有提供这方面的任何资料，委员会认为应适当重视提交人的指控，并认为剥夺</w:t>
      </w:r>
      <w:r w:rsidRPr="009208AE">
        <w:rPr>
          <w:lang w:val="zh-CN"/>
        </w:rPr>
        <w:t>Téllez Padilla</w:t>
      </w:r>
      <w:r w:rsidRPr="009208AE">
        <w:rPr>
          <w:lang w:val="zh-CN"/>
        </w:rPr>
        <w:t>先生的自由侵犯了他根据</w:t>
      </w:r>
      <w:r w:rsidRPr="009208AE">
        <w:rPr>
          <w:rFonts w:hint="eastAsia"/>
          <w:lang w:val="zh-CN"/>
        </w:rPr>
        <w:t>《</w:t>
      </w:r>
      <w:r w:rsidRPr="009208AE">
        <w:rPr>
          <w:lang w:val="zh-CN"/>
        </w:rPr>
        <w:t>公约</w:t>
      </w:r>
      <w:r w:rsidRPr="009208AE">
        <w:rPr>
          <w:rFonts w:hint="eastAsia"/>
          <w:lang w:val="zh-CN"/>
        </w:rPr>
        <w:t>》</w:t>
      </w:r>
      <w:r w:rsidRPr="009208AE">
        <w:rPr>
          <w:lang w:val="zh-CN"/>
        </w:rPr>
        <w:t>第九条享有的权利。</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t>9.9</w:t>
      </w:r>
      <w:r w:rsidRPr="009208AE">
        <w:tab/>
      </w:r>
      <w:r w:rsidRPr="00E56A66">
        <w:rPr>
          <w:rFonts w:asciiTheme="majorBidi" w:hAnsiTheme="majorBidi" w:cstheme="majorBidi"/>
        </w:rPr>
        <w:t>至于提交人声称</w:t>
      </w:r>
      <w:proofErr w:type="spellStart"/>
      <w:r w:rsidRPr="00E56A66">
        <w:rPr>
          <w:rFonts w:asciiTheme="majorBidi" w:hAnsiTheme="majorBidi" w:cstheme="majorBidi"/>
        </w:rPr>
        <w:t>Téllez</w:t>
      </w:r>
      <w:proofErr w:type="spellEnd"/>
      <w:r w:rsidRPr="00E56A66">
        <w:rPr>
          <w:rFonts w:asciiTheme="majorBidi" w:hAnsiTheme="majorBidi" w:cstheme="majorBidi"/>
        </w:rPr>
        <w:t xml:space="preserve"> Padilla</w:t>
      </w:r>
      <w:r w:rsidRPr="00E56A66">
        <w:rPr>
          <w:rFonts w:asciiTheme="majorBidi" w:hAnsiTheme="majorBidi" w:cstheme="majorBidi"/>
        </w:rPr>
        <w:t>先生被排除在法律保护之外，最后一次被人看到是在当局的控制之下，这违反了《公约》第十六条，委员会回顾说，故意将某人排除在法律保护之外构成了剥夺该人人格在法律面前被承认的权利，特别是如果他或她的家人寻求有效补救的努力受到系统性阻碍。</w:t>
      </w:r>
      <w:r w:rsidRPr="007F76BD">
        <w:rPr>
          <w:rFonts w:asciiTheme="majorBidi" w:hAnsiTheme="majorBidi" w:cstheme="majorBidi"/>
          <w:color w:val="0000CC"/>
          <w:vertAlign w:val="superscript"/>
          <w:lang w:val="en-GB"/>
        </w:rPr>
        <w:footnoteReference w:id="47"/>
      </w:r>
      <w:r w:rsidR="007F76BD">
        <w:rPr>
          <w:rFonts w:asciiTheme="majorBidi" w:hAnsiTheme="majorBidi" w:cstheme="majorBidi" w:hint="eastAsia"/>
        </w:rPr>
        <w:t xml:space="preserve"> </w:t>
      </w:r>
      <w:r w:rsidRPr="00E56A66">
        <w:rPr>
          <w:rFonts w:asciiTheme="majorBidi" w:hAnsiTheme="majorBidi" w:cstheme="majorBidi"/>
        </w:rPr>
        <w:t>在本案中，委员会注意到，缔约国没有就</w:t>
      </w:r>
      <w:proofErr w:type="spellStart"/>
      <w:r w:rsidRPr="00E56A66">
        <w:rPr>
          <w:rFonts w:asciiTheme="majorBidi" w:hAnsiTheme="majorBidi" w:cstheme="majorBidi"/>
        </w:rPr>
        <w:t>Téllez</w:t>
      </w:r>
      <w:proofErr w:type="spellEnd"/>
      <w:r w:rsidRPr="00E56A66">
        <w:rPr>
          <w:rFonts w:asciiTheme="majorBidi" w:hAnsiTheme="majorBidi" w:cstheme="majorBidi"/>
        </w:rPr>
        <w:t xml:space="preserve"> Padilla</w:t>
      </w:r>
      <w:r w:rsidRPr="00E56A66">
        <w:rPr>
          <w:rFonts w:asciiTheme="majorBidi" w:hAnsiTheme="majorBidi" w:cstheme="majorBidi"/>
        </w:rPr>
        <w:t>先生的命运或下落提供任何令人信服的解释，最后一次有人见到他时，他在当局的控制之下。</w:t>
      </w:r>
      <w:r w:rsidRPr="00E56A66">
        <w:rPr>
          <w:rFonts w:asciiTheme="majorBidi" w:hAnsiTheme="majorBidi" w:cstheme="majorBidi"/>
          <w:lang w:val="zh-CN"/>
        </w:rPr>
        <w:t>因此</w:t>
      </w:r>
      <w:r w:rsidRPr="00E56A66">
        <w:rPr>
          <w:rFonts w:asciiTheme="majorBidi" w:hAnsiTheme="majorBidi" w:cstheme="majorBidi"/>
        </w:rPr>
        <w:t>，</w:t>
      </w:r>
      <w:r w:rsidRPr="00E56A66">
        <w:rPr>
          <w:rFonts w:asciiTheme="majorBidi" w:hAnsiTheme="majorBidi" w:cstheme="majorBidi"/>
          <w:lang w:val="zh-CN"/>
        </w:rPr>
        <w:t>委员会认为</w:t>
      </w:r>
      <w:r w:rsidRPr="00E56A66">
        <w:rPr>
          <w:rFonts w:asciiTheme="majorBidi" w:hAnsiTheme="majorBidi" w:cstheme="majorBidi"/>
        </w:rPr>
        <w:t>，</w:t>
      </w:r>
      <w:proofErr w:type="spellStart"/>
      <w:r w:rsidRPr="00E56A66">
        <w:rPr>
          <w:rFonts w:asciiTheme="majorBidi" w:hAnsiTheme="majorBidi" w:cstheme="majorBidi"/>
        </w:rPr>
        <w:t>Téllez</w:t>
      </w:r>
      <w:proofErr w:type="spellEnd"/>
      <w:r w:rsidRPr="00E56A66">
        <w:rPr>
          <w:rFonts w:asciiTheme="majorBidi" w:hAnsiTheme="majorBidi" w:cstheme="majorBidi"/>
        </w:rPr>
        <w:t xml:space="preserve"> Padilla</w:t>
      </w:r>
      <w:r w:rsidRPr="00E56A66">
        <w:rPr>
          <w:rFonts w:asciiTheme="majorBidi" w:hAnsiTheme="majorBidi" w:cstheme="majorBidi"/>
          <w:lang w:val="zh-CN"/>
        </w:rPr>
        <w:t>先生的被迫失踪使他失去了法律保护</w:t>
      </w:r>
      <w:r w:rsidRPr="00E56A66">
        <w:rPr>
          <w:rFonts w:asciiTheme="majorBidi" w:hAnsiTheme="majorBidi" w:cstheme="majorBidi"/>
        </w:rPr>
        <w:t>，</w:t>
      </w:r>
      <w:r w:rsidRPr="00E56A66">
        <w:rPr>
          <w:rFonts w:asciiTheme="majorBidi" w:hAnsiTheme="majorBidi" w:cstheme="majorBidi"/>
          <w:lang w:val="zh-CN"/>
        </w:rPr>
        <w:t>并剥夺了他的人格在法律面前得到承认的权利</w:t>
      </w:r>
      <w:r w:rsidRPr="00E56A66">
        <w:rPr>
          <w:rFonts w:asciiTheme="majorBidi" w:hAnsiTheme="majorBidi" w:cstheme="majorBidi"/>
        </w:rPr>
        <w:t>，</w:t>
      </w:r>
      <w:r w:rsidRPr="00E56A66">
        <w:rPr>
          <w:rFonts w:asciiTheme="majorBidi" w:hAnsiTheme="majorBidi" w:cstheme="majorBidi"/>
          <w:lang w:val="zh-CN"/>
        </w:rPr>
        <w:t>违反了《公约</w:t>
      </w:r>
      <w:r w:rsidRPr="00E56A66">
        <w:rPr>
          <w:rFonts w:asciiTheme="majorBidi" w:hAnsiTheme="majorBidi" w:cstheme="majorBidi"/>
        </w:rPr>
        <w:t>》</w:t>
      </w:r>
      <w:r w:rsidRPr="00E56A66">
        <w:rPr>
          <w:rFonts w:asciiTheme="majorBidi" w:hAnsiTheme="majorBidi" w:cstheme="majorBidi"/>
          <w:lang w:val="zh-CN"/>
        </w:rPr>
        <w:t>第十六条</w:t>
      </w:r>
      <w:r w:rsidRPr="009208AE">
        <w:rPr>
          <w:lang w:val="zh-CN"/>
        </w:rPr>
        <w:t>。</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lang w:val="zh-CN"/>
        </w:rPr>
        <w:t>9.10</w:t>
      </w:r>
      <w:r w:rsidRPr="009208AE">
        <w:rPr>
          <w:lang w:val="zh-CN"/>
        </w:rPr>
        <w:tab/>
      </w:r>
      <w:r w:rsidRPr="009208AE">
        <w:rPr>
          <w:lang w:val="zh-CN"/>
        </w:rPr>
        <w:t>最后，委员会注意到提交人声称，这些事实也构成对</w:t>
      </w:r>
      <w:r w:rsidRPr="009208AE">
        <w:rPr>
          <w:rFonts w:hint="eastAsia"/>
          <w:lang w:val="zh-CN"/>
        </w:rPr>
        <w:t>《</w:t>
      </w:r>
      <w:r w:rsidRPr="009208AE">
        <w:rPr>
          <w:lang w:val="zh-CN"/>
        </w:rPr>
        <w:t>公约</w:t>
      </w:r>
      <w:r w:rsidRPr="009208AE">
        <w:rPr>
          <w:rFonts w:hint="eastAsia"/>
          <w:lang w:val="zh-CN"/>
        </w:rPr>
        <w:t>》</w:t>
      </w:r>
      <w:r w:rsidRPr="009208AE">
        <w:rPr>
          <w:lang w:val="zh-CN"/>
        </w:rPr>
        <w:t>第二条第</w:t>
      </w:r>
      <w:r w:rsidRPr="009208AE">
        <w:rPr>
          <w:rFonts w:hint="eastAsia"/>
          <w:lang w:val="zh-CN"/>
        </w:rPr>
        <w:t>三</w:t>
      </w:r>
      <w:r w:rsidRPr="009208AE">
        <w:rPr>
          <w:lang w:val="zh-CN"/>
        </w:rPr>
        <w:t>款的违反，该条要求缔约国确保个人拥有可获得的、有效的和</w:t>
      </w:r>
      <w:proofErr w:type="gramStart"/>
      <w:r w:rsidRPr="009208AE">
        <w:rPr>
          <w:lang w:val="zh-CN"/>
        </w:rPr>
        <w:t>可</w:t>
      </w:r>
      <w:proofErr w:type="gramEnd"/>
      <w:r w:rsidRPr="009208AE">
        <w:rPr>
          <w:lang w:val="zh-CN"/>
        </w:rPr>
        <w:t>执行的补救措施，以维护</w:t>
      </w:r>
      <w:r w:rsidRPr="009208AE">
        <w:rPr>
          <w:rFonts w:hint="eastAsia"/>
          <w:lang w:val="zh-CN"/>
        </w:rPr>
        <w:t>《</w:t>
      </w:r>
      <w:r w:rsidRPr="009208AE">
        <w:rPr>
          <w:lang w:val="zh-CN"/>
        </w:rPr>
        <w:t>公约</w:t>
      </w:r>
      <w:r w:rsidRPr="009208AE">
        <w:rPr>
          <w:rFonts w:hint="eastAsia"/>
          <w:lang w:val="zh-CN"/>
        </w:rPr>
        <w:t>》</w:t>
      </w:r>
      <w:r w:rsidRPr="009208AE">
        <w:rPr>
          <w:lang w:val="zh-CN"/>
        </w:rPr>
        <w:t>承认的权利。提交人提到委员会第</w:t>
      </w:r>
      <w:r w:rsidRPr="009208AE">
        <w:rPr>
          <w:lang w:val="zh-CN"/>
        </w:rPr>
        <w:t>31</w:t>
      </w:r>
      <w:r w:rsidRPr="009208AE">
        <w:rPr>
          <w:lang w:val="zh-CN"/>
        </w:rPr>
        <w:t>号一般性意见，其中指出，缔约国不调查侵犯行为的指控本身可能导致违反</w:t>
      </w:r>
      <w:r w:rsidRPr="009208AE">
        <w:rPr>
          <w:rFonts w:hint="eastAsia"/>
          <w:lang w:val="zh-CN"/>
        </w:rPr>
        <w:t>《</w:t>
      </w:r>
      <w:r w:rsidRPr="009208AE">
        <w:rPr>
          <w:lang w:val="zh-CN"/>
        </w:rPr>
        <w:t>公约</w:t>
      </w:r>
      <w:r w:rsidRPr="009208AE">
        <w:rPr>
          <w:rFonts w:hint="eastAsia"/>
          <w:lang w:val="zh-CN"/>
        </w:rPr>
        <w:t>》的单独行为</w:t>
      </w:r>
      <w:r w:rsidRPr="009208AE">
        <w:rPr>
          <w:lang w:val="zh-CN"/>
        </w:rPr>
        <w:t>。委员会还注意到，缔约国断言，其调查的法律义务已经履行，因为及时、尽职、公正和彻底地进行了适当的调查。然而，在本案中，委员会注意到，尽管目击者的陈述始终如一，而且</w:t>
      </w:r>
      <w:r w:rsidRPr="009208AE">
        <w:rPr>
          <w:lang w:val="zh-CN"/>
        </w:rPr>
        <w:t>Téllez Padilla</w:t>
      </w:r>
      <w:r w:rsidRPr="009208AE">
        <w:rPr>
          <w:lang w:val="zh-CN"/>
        </w:rPr>
        <w:t>先生的家人采取了许多行动</w:t>
      </w:r>
      <w:r w:rsidRPr="009208AE">
        <w:rPr>
          <w:lang w:val="zh-CN"/>
        </w:rPr>
        <w:t>(</w:t>
      </w:r>
      <w:r w:rsidRPr="009208AE">
        <w:rPr>
          <w:lang w:val="zh-CN"/>
        </w:rPr>
        <w:t>见上文第</w:t>
      </w:r>
      <w:r w:rsidRPr="009208AE">
        <w:rPr>
          <w:lang w:val="zh-CN"/>
        </w:rPr>
        <w:t>2.4-2.9</w:t>
      </w:r>
      <w:r w:rsidRPr="009208AE">
        <w:rPr>
          <w:lang w:val="zh-CN"/>
        </w:rPr>
        <w:t>段</w:t>
      </w:r>
      <w:r w:rsidRPr="009208AE">
        <w:rPr>
          <w:lang w:val="zh-CN"/>
        </w:rPr>
        <w:t>)</w:t>
      </w:r>
      <w:r w:rsidRPr="009208AE">
        <w:rPr>
          <w:lang w:val="zh-CN"/>
        </w:rPr>
        <w:t>，调查没有取得重大进展，特别是没有及时执行适当的程序，导致重要证据丢失</w:t>
      </w:r>
      <w:r w:rsidRPr="009208AE">
        <w:rPr>
          <w:lang w:val="zh-CN"/>
        </w:rPr>
        <w:t>(</w:t>
      </w:r>
      <w:r w:rsidRPr="009208AE">
        <w:rPr>
          <w:lang w:val="zh-CN"/>
        </w:rPr>
        <w:t>原因是没有及时要求对事件现场进行安全摄像头拍摄，没有要求在汽车所在地进行安全摄像头拍摄，没有下令在市际警察局进行现场调查，没有及时分析失踪者电话的</w:t>
      </w:r>
      <w:r w:rsidRPr="00573ACA">
        <w:rPr>
          <w:spacing w:val="4"/>
          <w:lang w:val="zh-CN"/>
        </w:rPr>
        <w:t>电话名单，没有从</w:t>
      </w:r>
      <w:r w:rsidRPr="00573ACA">
        <w:rPr>
          <w:spacing w:val="4"/>
          <w:lang w:val="zh-CN"/>
        </w:rPr>
        <w:t>Téllez Padilla</w:t>
      </w:r>
      <w:r w:rsidRPr="00573ACA">
        <w:rPr>
          <w:spacing w:val="4"/>
          <w:lang w:val="zh-CN"/>
        </w:rPr>
        <w:t>先生的汽车上采集指纹，没有命令警察列队</w:t>
      </w:r>
      <w:r w:rsidRPr="00573ACA">
        <w:rPr>
          <w:rFonts w:hint="eastAsia"/>
          <w:spacing w:val="4"/>
          <w:lang w:val="zh-CN"/>
        </w:rPr>
        <w:t>以便指认</w:t>
      </w:r>
      <w:r w:rsidRPr="00573ACA">
        <w:rPr>
          <w:spacing w:val="4"/>
          <w:lang w:val="zh-CN"/>
        </w:rPr>
        <w:t>，也没有调查背景</w:t>
      </w:r>
      <w:r w:rsidRPr="00573ACA">
        <w:rPr>
          <w:spacing w:val="4"/>
          <w:lang w:val="zh-CN"/>
        </w:rPr>
        <w:t>)</w:t>
      </w:r>
      <w:r w:rsidRPr="00573ACA">
        <w:rPr>
          <w:spacing w:val="4"/>
          <w:lang w:val="zh-CN"/>
        </w:rPr>
        <w:t>。委员会还注意到，国内补救办法被不合理地拖延了。</w:t>
      </w:r>
      <w:r w:rsidRPr="00573ACA">
        <w:rPr>
          <w:rFonts w:hint="eastAsia"/>
          <w:spacing w:val="4"/>
          <w:lang w:val="zh-CN"/>
        </w:rPr>
        <w:t>尽管市</w:t>
      </w:r>
      <w:proofErr w:type="gramStart"/>
      <w:r w:rsidRPr="00573ACA">
        <w:rPr>
          <w:rFonts w:hint="eastAsia"/>
          <w:spacing w:val="4"/>
          <w:lang w:val="zh-CN"/>
        </w:rPr>
        <w:t>间警察</w:t>
      </w:r>
      <w:proofErr w:type="gramEnd"/>
      <w:r w:rsidRPr="00573ACA">
        <w:rPr>
          <w:rFonts w:hint="eastAsia"/>
          <w:spacing w:val="4"/>
          <w:lang w:val="zh-CN"/>
        </w:rPr>
        <w:t>在失踪发生六年后共和国总检察长办公室的一次检查中承认，失踪当天确实</w:t>
      </w:r>
      <w:r w:rsidRPr="009208AE">
        <w:rPr>
          <w:rFonts w:hint="eastAsia"/>
          <w:lang w:val="zh-CN"/>
        </w:rPr>
        <w:t>开展了警察行动，但调查没有取得任何进展。鉴于上述情况，委员会认为，进行的调查</w:t>
      </w:r>
      <w:r w:rsidRPr="009208AE">
        <w:rPr>
          <w:rFonts w:hint="eastAsia"/>
          <w:lang w:val="fr-CH"/>
        </w:rPr>
        <w:t>看来</w:t>
      </w:r>
      <w:r w:rsidRPr="009208AE">
        <w:rPr>
          <w:rFonts w:hint="eastAsia"/>
          <w:lang w:val="zh-CN"/>
        </w:rPr>
        <w:t>不及时或不彻底，不是尽职调查，</w:t>
      </w:r>
      <w:r w:rsidRPr="009208AE">
        <w:rPr>
          <w:lang w:val="zh-CN"/>
        </w:rPr>
        <w:t>既不独立，也不公正。而且在澄清</w:t>
      </w:r>
      <w:r w:rsidRPr="009208AE">
        <w:rPr>
          <w:lang w:val="zh-CN"/>
        </w:rPr>
        <w:t>Téllez Padilla</w:t>
      </w:r>
      <w:r w:rsidRPr="009208AE">
        <w:rPr>
          <w:lang w:val="zh-CN"/>
        </w:rPr>
        <w:t>先生失踪的情况或他的命运和下落以及确定责任人方面一直无效。委员会回顾，</w:t>
      </w:r>
      <w:r w:rsidRPr="009208AE">
        <w:rPr>
          <w:rFonts w:hint="eastAsia"/>
          <w:lang w:val="zh-CN"/>
        </w:rPr>
        <w:t>《</w:t>
      </w:r>
      <w:r w:rsidRPr="009208AE">
        <w:rPr>
          <w:lang w:val="zh-CN"/>
        </w:rPr>
        <w:t>公约</w:t>
      </w:r>
      <w:r w:rsidRPr="009208AE">
        <w:rPr>
          <w:rFonts w:hint="eastAsia"/>
          <w:lang w:val="zh-CN"/>
        </w:rPr>
        <w:t>》</w:t>
      </w:r>
      <w:r w:rsidRPr="009208AE">
        <w:rPr>
          <w:lang w:val="zh-CN"/>
        </w:rPr>
        <w:t>第二条第</w:t>
      </w:r>
      <w:r w:rsidRPr="009208AE">
        <w:rPr>
          <w:rFonts w:hint="eastAsia"/>
          <w:lang w:val="zh-CN"/>
        </w:rPr>
        <w:t>三</w:t>
      </w:r>
      <w:r w:rsidRPr="009208AE">
        <w:rPr>
          <w:lang w:val="zh-CN"/>
        </w:rPr>
        <w:t>款没有规定自治权利。</w:t>
      </w:r>
      <w:r w:rsidRPr="005E3361">
        <w:rPr>
          <w:color w:val="0000CC"/>
          <w:vertAlign w:val="superscript"/>
          <w:lang w:val="en-GB"/>
        </w:rPr>
        <w:footnoteReference w:id="48"/>
      </w:r>
      <w:r w:rsidRPr="009208AE">
        <w:rPr>
          <w:rFonts w:hint="eastAsia"/>
          <w:lang w:val="zh-CN"/>
        </w:rPr>
        <w:t xml:space="preserve"> </w:t>
      </w:r>
      <w:r w:rsidRPr="009208AE">
        <w:rPr>
          <w:rFonts w:hint="eastAsia"/>
          <w:lang w:val="zh-CN"/>
        </w:rPr>
        <w:t>无论如何</w:t>
      </w:r>
      <w:r w:rsidRPr="009208AE">
        <w:rPr>
          <w:lang w:val="zh-CN"/>
        </w:rPr>
        <w:t>，鉴于上述情况，委员会得出结论认为，委员会面前的事实表明，就</w:t>
      </w:r>
      <w:r w:rsidRPr="009208AE">
        <w:rPr>
          <w:lang w:val="zh-CN"/>
        </w:rPr>
        <w:t>Téllez Padilla</w:t>
      </w:r>
      <w:r w:rsidRPr="009208AE">
        <w:rPr>
          <w:lang w:val="zh-CN"/>
        </w:rPr>
        <w:t>先生而言，</w:t>
      </w:r>
      <w:r w:rsidRPr="009208AE">
        <w:rPr>
          <w:rFonts w:hint="eastAsia"/>
          <w:lang w:val="zh-CN"/>
        </w:rPr>
        <w:t>《</w:t>
      </w:r>
      <w:r w:rsidRPr="009208AE">
        <w:rPr>
          <w:lang w:val="zh-CN"/>
        </w:rPr>
        <w:t>公约</w:t>
      </w:r>
      <w:r w:rsidRPr="009208AE">
        <w:rPr>
          <w:rFonts w:hint="eastAsia"/>
          <w:lang w:val="zh-CN"/>
        </w:rPr>
        <w:t>》</w:t>
      </w:r>
      <w:r w:rsidRPr="009208AE">
        <w:rPr>
          <w:lang w:val="zh-CN"/>
        </w:rPr>
        <w:t>第二条第</w:t>
      </w:r>
      <w:r w:rsidRPr="009208AE">
        <w:rPr>
          <w:rFonts w:hint="eastAsia"/>
          <w:lang w:val="zh-CN"/>
        </w:rPr>
        <w:t>三</w:t>
      </w:r>
      <w:r w:rsidRPr="009208AE">
        <w:rPr>
          <w:lang w:val="zh-CN"/>
        </w:rPr>
        <w:t>款</w:t>
      </w:r>
      <w:r w:rsidR="001C5136">
        <w:rPr>
          <w:rFonts w:hint="eastAsia"/>
          <w:lang w:val="zh-CN"/>
        </w:rPr>
        <w:t>(</w:t>
      </w:r>
      <w:r w:rsidRPr="009208AE">
        <w:rPr>
          <w:rFonts w:hint="eastAsia"/>
          <w:lang w:val="zh-CN"/>
        </w:rPr>
        <w:t>与</w:t>
      </w:r>
      <w:r w:rsidRPr="009208AE">
        <w:rPr>
          <w:lang w:val="zh-CN"/>
        </w:rPr>
        <w:t>第六条、第七条、第九条和第十六条</w:t>
      </w:r>
      <w:r w:rsidRPr="009208AE">
        <w:rPr>
          <w:rFonts w:hint="eastAsia"/>
          <w:lang w:val="zh-CN"/>
        </w:rPr>
        <w:t>一并解读</w:t>
      </w:r>
      <w:r w:rsidR="00773440">
        <w:rPr>
          <w:rFonts w:hint="eastAsia"/>
          <w:lang w:val="zh-CN"/>
        </w:rPr>
        <w:t>)</w:t>
      </w:r>
      <w:r w:rsidRPr="009208AE">
        <w:rPr>
          <w:rFonts w:hint="eastAsia"/>
          <w:lang w:val="zh-CN"/>
        </w:rPr>
        <w:t>受到了违反；就</w:t>
      </w:r>
      <w:r w:rsidRPr="009208AE">
        <w:rPr>
          <w:lang w:val="zh-CN"/>
        </w:rPr>
        <w:t>来文提交人</w:t>
      </w:r>
      <w:r w:rsidRPr="009208AE">
        <w:rPr>
          <w:rFonts w:hint="eastAsia"/>
          <w:lang w:val="zh-CN"/>
        </w:rPr>
        <w:t>而言，《</w:t>
      </w:r>
      <w:r w:rsidRPr="009208AE">
        <w:rPr>
          <w:lang w:val="zh-CN"/>
        </w:rPr>
        <w:t>公约</w:t>
      </w:r>
      <w:r w:rsidRPr="009208AE">
        <w:rPr>
          <w:rFonts w:hint="eastAsia"/>
          <w:lang w:val="zh-CN"/>
        </w:rPr>
        <w:t>》</w:t>
      </w:r>
      <w:r w:rsidRPr="009208AE">
        <w:rPr>
          <w:lang w:val="zh-CN"/>
        </w:rPr>
        <w:t>第二条第</w:t>
      </w:r>
      <w:r w:rsidRPr="009208AE">
        <w:rPr>
          <w:rFonts w:hint="eastAsia"/>
          <w:lang w:val="zh-CN"/>
        </w:rPr>
        <w:t>三</w:t>
      </w:r>
      <w:r w:rsidRPr="009208AE">
        <w:rPr>
          <w:lang w:val="zh-CN"/>
        </w:rPr>
        <w:t>款</w:t>
      </w:r>
      <w:r w:rsidR="001C5136">
        <w:rPr>
          <w:rFonts w:hint="eastAsia"/>
          <w:lang w:val="zh-CN"/>
        </w:rPr>
        <w:t>(</w:t>
      </w:r>
      <w:r w:rsidRPr="009208AE">
        <w:rPr>
          <w:lang w:val="zh-CN"/>
        </w:rPr>
        <w:t>与第七条一并解读</w:t>
      </w:r>
      <w:r w:rsidR="00773440">
        <w:rPr>
          <w:rFonts w:hint="eastAsia"/>
          <w:lang w:val="zh-CN"/>
        </w:rPr>
        <w:t>)</w:t>
      </w:r>
      <w:r w:rsidRPr="009208AE">
        <w:rPr>
          <w:rFonts w:hint="eastAsia"/>
          <w:lang w:val="zh-CN"/>
        </w:rPr>
        <w:t>受到了违反</w:t>
      </w:r>
      <w:r w:rsidRPr="009208AE">
        <w:rPr>
          <w:lang w:val="zh-CN"/>
        </w:rPr>
        <w:t>。</w:t>
      </w:r>
    </w:p>
    <w:p w:rsidR="00C722D8" w:rsidRPr="00F646A8" w:rsidRDefault="00C722D8" w:rsidP="00C722D8">
      <w:pPr>
        <w:pStyle w:val="SingleTxtGC"/>
        <w:tabs>
          <w:tab w:val="clear" w:pos="431"/>
          <w:tab w:val="clear" w:pos="1134"/>
          <w:tab w:val="clear" w:pos="1565"/>
          <w:tab w:val="clear" w:pos="1996"/>
          <w:tab w:val="clear" w:pos="2427"/>
          <w:tab w:val="left" w:pos="1701"/>
        </w:tabs>
        <w:rPr>
          <w:spacing w:val="-4"/>
          <w:lang w:val="zh-CN"/>
        </w:rPr>
      </w:pPr>
      <w:r w:rsidRPr="009208AE">
        <w:rPr>
          <w:lang w:val="zh-CN"/>
        </w:rPr>
        <w:t>10.</w:t>
      </w:r>
      <w:r w:rsidRPr="009208AE">
        <w:rPr>
          <w:lang w:val="zh-CN"/>
        </w:rPr>
        <w:tab/>
      </w:r>
      <w:r w:rsidRPr="009208AE">
        <w:rPr>
          <w:lang w:val="zh-CN"/>
        </w:rPr>
        <w:t>委员会根据</w:t>
      </w:r>
      <w:r w:rsidRPr="009208AE">
        <w:rPr>
          <w:rFonts w:hint="eastAsia"/>
          <w:lang w:val="zh-CN"/>
        </w:rPr>
        <w:t>《</w:t>
      </w:r>
      <w:r w:rsidRPr="009208AE">
        <w:rPr>
          <w:lang w:val="zh-CN"/>
        </w:rPr>
        <w:t>任择议定书</w:t>
      </w:r>
      <w:r w:rsidRPr="009208AE">
        <w:rPr>
          <w:rFonts w:hint="eastAsia"/>
          <w:lang w:val="zh-CN"/>
        </w:rPr>
        <w:t>》</w:t>
      </w:r>
      <w:r w:rsidRPr="009208AE">
        <w:rPr>
          <w:lang w:val="zh-CN"/>
        </w:rPr>
        <w:t>第五条第</w:t>
      </w:r>
      <w:r w:rsidRPr="009208AE">
        <w:rPr>
          <w:lang w:val="zh-CN"/>
        </w:rPr>
        <w:t>4</w:t>
      </w:r>
      <w:r w:rsidRPr="009208AE">
        <w:rPr>
          <w:lang w:val="zh-CN"/>
        </w:rPr>
        <w:t>款行事，认为收到的资料</w:t>
      </w:r>
      <w:r w:rsidRPr="009208AE">
        <w:rPr>
          <w:rFonts w:hint="eastAsia"/>
          <w:lang w:val="zh-CN"/>
        </w:rPr>
        <w:t>揭示，就</w:t>
      </w:r>
      <w:r w:rsidRPr="009208AE">
        <w:rPr>
          <w:lang w:val="zh-CN"/>
        </w:rPr>
        <w:t xml:space="preserve">Téllez </w:t>
      </w:r>
      <w:r w:rsidRPr="00F646A8">
        <w:rPr>
          <w:spacing w:val="-4"/>
          <w:lang w:val="zh-CN"/>
        </w:rPr>
        <w:t>Padilla</w:t>
      </w:r>
      <w:r w:rsidRPr="00F646A8">
        <w:rPr>
          <w:spacing w:val="-4"/>
          <w:lang w:val="zh-CN"/>
        </w:rPr>
        <w:t>先生</w:t>
      </w:r>
      <w:r w:rsidRPr="00F646A8">
        <w:rPr>
          <w:rFonts w:hint="eastAsia"/>
          <w:spacing w:val="-4"/>
          <w:lang w:val="zh-CN"/>
        </w:rPr>
        <w:t>而言，</w:t>
      </w:r>
      <w:r w:rsidRPr="00F646A8">
        <w:rPr>
          <w:spacing w:val="-4"/>
          <w:lang w:val="zh-CN"/>
        </w:rPr>
        <w:t>缔约国违反了</w:t>
      </w:r>
      <w:r w:rsidRPr="00F646A8">
        <w:rPr>
          <w:rFonts w:hint="eastAsia"/>
          <w:spacing w:val="-4"/>
          <w:lang w:val="zh-CN"/>
        </w:rPr>
        <w:t>《</w:t>
      </w:r>
      <w:r w:rsidRPr="00F646A8">
        <w:rPr>
          <w:spacing w:val="-4"/>
          <w:lang w:val="zh-CN"/>
        </w:rPr>
        <w:t>公约</w:t>
      </w:r>
      <w:r w:rsidRPr="00F646A8">
        <w:rPr>
          <w:rFonts w:hint="eastAsia"/>
          <w:spacing w:val="-4"/>
          <w:lang w:val="zh-CN"/>
        </w:rPr>
        <w:t>》</w:t>
      </w:r>
      <w:r w:rsidRPr="00F646A8">
        <w:rPr>
          <w:spacing w:val="-4"/>
          <w:lang w:val="zh-CN"/>
        </w:rPr>
        <w:t>第六条第</w:t>
      </w:r>
      <w:r w:rsidRPr="00F646A8">
        <w:rPr>
          <w:rFonts w:hint="eastAsia"/>
          <w:spacing w:val="-4"/>
          <w:lang w:val="zh-CN"/>
        </w:rPr>
        <w:t>一</w:t>
      </w:r>
      <w:r w:rsidRPr="00F646A8">
        <w:rPr>
          <w:spacing w:val="-4"/>
          <w:lang w:val="zh-CN"/>
        </w:rPr>
        <w:t>款、第七条、第九条和第十六条</w:t>
      </w:r>
      <w:r w:rsidRPr="009208AE">
        <w:rPr>
          <w:lang w:val="zh-CN"/>
        </w:rPr>
        <w:t>以及第</w:t>
      </w:r>
      <w:r w:rsidRPr="00F646A8">
        <w:rPr>
          <w:spacing w:val="-4"/>
          <w:lang w:val="zh-CN"/>
        </w:rPr>
        <w:t>二条第</w:t>
      </w:r>
      <w:r w:rsidRPr="00F646A8">
        <w:rPr>
          <w:rFonts w:hint="eastAsia"/>
          <w:spacing w:val="-4"/>
          <w:lang w:val="zh-CN"/>
        </w:rPr>
        <w:t>三</w:t>
      </w:r>
      <w:r w:rsidRPr="00F646A8">
        <w:rPr>
          <w:spacing w:val="-4"/>
          <w:lang w:val="zh-CN"/>
        </w:rPr>
        <w:t>款</w:t>
      </w:r>
      <w:r w:rsidR="001C5136" w:rsidRPr="00F646A8">
        <w:rPr>
          <w:rFonts w:hint="eastAsia"/>
          <w:spacing w:val="-4"/>
          <w:lang w:val="zh-CN"/>
        </w:rPr>
        <w:t>(</w:t>
      </w:r>
      <w:r w:rsidRPr="00F646A8">
        <w:rPr>
          <w:rFonts w:hint="eastAsia"/>
          <w:spacing w:val="-4"/>
          <w:lang w:val="zh-CN"/>
        </w:rPr>
        <w:t>与</w:t>
      </w:r>
      <w:r w:rsidRPr="00F646A8">
        <w:rPr>
          <w:spacing w:val="-4"/>
          <w:lang w:val="zh-CN"/>
        </w:rPr>
        <w:t>第六条、第七条、第九条和第十六条一并解读</w:t>
      </w:r>
      <w:r w:rsidR="00773440" w:rsidRPr="00F646A8">
        <w:rPr>
          <w:rFonts w:hint="eastAsia"/>
          <w:spacing w:val="-4"/>
          <w:lang w:val="zh-CN"/>
        </w:rPr>
        <w:t>)</w:t>
      </w:r>
      <w:r w:rsidRPr="00F646A8">
        <w:rPr>
          <w:spacing w:val="-4"/>
          <w:lang w:val="zh-CN"/>
        </w:rPr>
        <w:t>；</w:t>
      </w:r>
      <w:r w:rsidRPr="00F646A8">
        <w:rPr>
          <w:rFonts w:hint="eastAsia"/>
          <w:spacing w:val="-4"/>
          <w:lang w:val="zh-CN"/>
        </w:rPr>
        <w:t>就</w:t>
      </w:r>
      <w:r w:rsidRPr="00F646A8">
        <w:rPr>
          <w:spacing w:val="-4"/>
          <w:lang w:val="zh-CN"/>
        </w:rPr>
        <w:t>来文提交人</w:t>
      </w:r>
      <w:r w:rsidRPr="00F646A8">
        <w:rPr>
          <w:rFonts w:hint="eastAsia"/>
          <w:spacing w:val="-4"/>
          <w:lang w:val="zh-CN"/>
        </w:rPr>
        <w:t>而言，违反了《</w:t>
      </w:r>
      <w:r w:rsidRPr="00F646A8">
        <w:rPr>
          <w:spacing w:val="-4"/>
          <w:lang w:val="zh-CN"/>
        </w:rPr>
        <w:t>公约</w:t>
      </w:r>
      <w:r w:rsidRPr="00F646A8">
        <w:rPr>
          <w:rFonts w:hint="eastAsia"/>
          <w:spacing w:val="-4"/>
          <w:lang w:val="zh-CN"/>
        </w:rPr>
        <w:t>》第七条和</w:t>
      </w:r>
      <w:r w:rsidRPr="00F646A8">
        <w:rPr>
          <w:spacing w:val="-4"/>
          <w:lang w:val="zh-CN"/>
        </w:rPr>
        <w:t>第二条第</w:t>
      </w:r>
      <w:r w:rsidRPr="00F646A8">
        <w:rPr>
          <w:rFonts w:hint="eastAsia"/>
          <w:spacing w:val="-4"/>
          <w:lang w:val="zh-CN"/>
        </w:rPr>
        <w:t>三</w:t>
      </w:r>
      <w:r w:rsidRPr="00F646A8">
        <w:rPr>
          <w:spacing w:val="-4"/>
          <w:lang w:val="zh-CN"/>
        </w:rPr>
        <w:t>款</w:t>
      </w:r>
      <w:r w:rsidR="001C5136" w:rsidRPr="00F646A8">
        <w:rPr>
          <w:rFonts w:hint="eastAsia"/>
          <w:spacing w:val="-4"/>
          <w:lang w:val="zh-CN"/>
        </w:rPr>
        <w:t>(</w:t>
      </w:r>
      <w:r w:rsidRPr="00F646A8">
        <w:rPr>
          <w:spacing w:val="-4"/>
          <w:lang w:val="zh-CN"/>
        </w:rPr>
        <w:t>与第七条一并解读</w:t>
      </w:r>
      <w:r w:rsidR="00773440" w:rsidRPr="00F646A8">
        <w:rPr>
          <w:rFonts w:hint="eastAsia"/>
          <w:spacing w:val="-4"/>
          <w:lang w:val="zh-CN"/>
        </w:rPr>
        <w:t>)</w:t>
      </w:r>
      <w:r w:rsidRPr="00F646A8">
        <w:rPr>
          <w:spacing w:val="-4"/>
          <w:lang w:val="zh-CN"/>
        </w:rPr>
        <w:t>。</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lang w:val="zh-CN"/>
        </w:rPr>
        <w:t>11.</w:t>
      </w:r>
      <w:r w:rsidRPr="009208AE">
        <w:rPr>
          <w:lang w:val="zh-CN"/>
        </w:rPr>
        <w:tab/>
      </w:r>
      <w:r w:rsidRPr="009208AE">
        <w:rPr>
          <w:lang w:val="zh-CN"/>
        </w:rPr>
        <w:t>根据《公约》第二条第</w:t>
      </w:r>
      <w:r w:rsidRPr="009208AE">
        <w:rPr>
          <w:rFonts w:hint="eastAsia"/>
          <w:lang w:val="zh-CN"/>
        </w:rPr>
        <w:t>三</w:t>
      </w:r>
      <w:r w:rsidRPr="009208AE">
        <w:rPr>
          <w:lang w:val="zh-CN"/>
        </w:rPr>
        <w:t>款</w:t>
      </w:r>
      <w:r w:rsidRPr="009208AE">
        <w:rPr>
          <w:lang w:val="zh-CN"/>
        </w:rPr>
        <w:t>(</w:t>
      </w:r>
      <w:r w:rsidRPr="009208AE">
        <w:rPr>
          <w:lang w:val="zh-CN"/>
        </w:rPr>
        <w:t>甲</w:t>
      </w:r>
      <w:r w:rsidRPr="009208AE">
        <w:rPr>
          <w:lang w:val="zh-CN"/>
        </w:rPr>
        <w:t>)</w:t>
      </w:r>
      <w:r w:rsidRPr="009208AE">
        <w:rPr>
          <w:lang w:val="zh-CN"/>
        </w:rPr>
        <w:t>项，缔约国有义务向提交人提供有效的补救。这要求缔约国向权利</w:t>
      </w:r>
      <w:r w:rsidRPr="009208AE">
        <w:rPr>
          <w:rFonts w:hint="eastAsia"/>
          <w:lang w:val="zh-CN"/>
        </w:rPr>
        <w:t>受到</w:t>
      </w:r>
      <w:r w:rsidRPr="009208AE">
        <w:rPr>
          <w:lang w:val="zh-CN"/>
        </w:rPr>
        <w:t>侵犯的个人提供充分补偿。在这方面，缔约国应：</w:t>
      </w:r>
      <w:r w:rsidRPr="009208AE">
        <w:rPr>
          <w:lang w:val="zh-CN"/>
        </w:rPr>
        <w:t>(</w:t>
      </w:r>
      <w:r w:rsidRPr="009208AE">
        <w:t>a</w:t>
      </w:r>
      <w:r w:rsidRPr="009208AE">
        <w:rPr>
          <w:lang w:val="zh-CN"/>
        </w:rPr>
        <w:t>)</w:t>
      </w:r>
      <w:r w:rsidRPr="009208AE">
        <w:t xml:space="preserve"> </w:t>
      </w:r>
      <w:r w:rsidRPr="009208AE">
        <w:rPr>
          <w:lang w:val="zh-CN"/>
        </w:rPr>
        <w:t>对</w:t>
      </w:r>
      <w:r w:rsidRPr="009208AE">
        <w:rPr>
          <w:lang w:val="zh-CN"/>
        </w:rPr>
        <w:t>Téllez Padilla</w:t>
      </w:r>
      <w:r w:rsidRPr="009208AE">
        <w:rPr>
          <w:lang w:val="zh-CN"/>
        </w:rPr>
        <w:t>先生失踪的情况进行彻底、严格、公正、独立和有效的调查，确保负责搜寻</w:t>
      </w:r>
      <w:r w:rsidRPr="009208AE">
        <w:rPr>
          <w:lang w:val="zh-CN"/>
        </w:rPr>
        <w:t>Téllez Padilla</w:t>
      </w:r>
      <w:r w:rsidRPr="009208AE">
        <w:rPr>
          <w:lang w:val="zh-CN"/>
        </w:rPr>
        <w:t>先生和调查其失踪的官员具有执行任务所需的专业精神和自主性，不</w:t>
      </w:r>
      <w:proofErr w:type="gramStart"/>
      <w:r w:rsidRPr="009208AE">
        <w:rPr>
          <w:lang w:val="zh-CN"/>
        </w:rPr>
        <w:t>排除市际警察</w:t>
      </w:r>
      <w:proofErr w:type="gramEnd"/>
      <w:r w:rsidRPr="009208AE">
        <w:rPr>
          <w:lang w:val="zh-CN"/>
        </w:rPr>
        <w:t>的参与，同时铭记目击者的陈述，并考虑到本案中确定的国家当局与有组织犯罪集团之间的联系；</w:t>
      </w:r>
      <w:r w:rsidRPr="009208AE">
        <w:rPr>
          <w:lang w:val="zh-CN"/>
        </w:rPr>
        <w:t>(</w:t>
      </w:r>
      <w:r w:rsidRPr="009208AE">
        <w:t>b</w:t>
      </w:r>
      <w:r w:rsidRPr="009208AE">
        <w:rPr>
          <w:lang w:val="zh-CN"/>
        </w:rPr>
        <w:t>)</w:t>
      </w:r>
      <w:r w:rsidRPr="009208AE">
        <w:t xml:space="preserve"> </w:t>
      </w:r>
      <w:r w:rsidRPr="009208AE">
        <w:rPr>
          <w:lang w:val="zh-CN"/>
        </w:rPr>
        <w:t>如果</w:t>
      </w:r>
      <w:r w:rsidRPr="009208AE">
        <w:rPr>
          <w:lang w:val="zh-CN"/>
        </w:rPr>
        <w:t>Téllez Padilla</w:t>
      </w:r>
      <w:r w:rsidRPr="009208AE">
        <w:rPr>
          <w:lang w:val="zh-CN"/>
        </w:rPr>
        <w:t>先生仍被单独监禁，应立即</w:t>
      </w:r>
      <w:r w:rsidRPr="009208AE">
        <w:rPr>
          <w:rFonts w:hint="eastAsia"/>
          <w:lang w:val="fr-CH"/>
        </w:rPr>
        <w:t>予以</w:t>
      </w:r>
      <w:r w:rsidRPr="009208AE">
        <w:rPr>
          <w:lang w:val="zh-CN"/>
        </w:rPr>
        <w:t>释放；</w:t>
      </w:r>
      <w:r w:rsidRPr="009208AE">
        <w:rPr>
          <w:lang w:val="zh-CN"/>
        </w:rPr>
        <w:t>(</w:t>
      </w:r>
      <w:r w:rsidRPr="009208AE">
        <w:t>c</w:t>
      </w:r>
      <w:r w:rsidRPr="009208AE">
        <w:rPr>
          <w:lang w:val="zh-CN"/>
        </w:rPr>
        <w:t>)</w:t>
      </w:r>
      <w:r w:rsidRPr="009208AE">
        <w:t xml:space="preserve"> </w:t>
      </w:r>
      <w:r w:rsidRPr="009208AE">
        <w:rPr>
          <w:lang w:val="zh-CN"/>
        </w:rPr>
        <w:t>如</w:t>
      </w:r>
      <w:r w:rsidRPr="009208AE">
        <w:rPr>
          <w:rFonts w:hint="eastAsia"/>
          <w:lang w:val="fr-CH"/>
        </w:rPr>
        <w:t>果</w:t>
      </w:r>
      <w:r w:rsidRPr="009208AE">
        <w:rPr>
          <w:lang w:val="zh-CN"/>
        </w:rPr>
        <w:t>Téllez Padilla</w:t>
      </w:r>
      <w:r w:rsidRPr="009208AE">
        <w:rPr>
          <w:lang w:val="zh-CN"/>
        </w:rPr>
        <w:t>先生已去世，将其遗体交给其家人；</w:t>
      </w:r>
      <w:r w:rsidRPr="009208AE">
        <w:rPr>
          <w:lang w:val="zh-CN"/>
        </w:rPr>
        <w:t>(</w:t>
      </w:r>
      <w:r w:rsidRPr="009208AE">
        <w:t>d</w:t>
      </w:r>
      <w:r w:rsidRPr="009208AE">
        <w:rPr>
          <w:lang w:val="zh-CN"/>
        </w:rPr>
        <w:t>)</w:t>
      </w:r>
      <w:r w:rsidRPr="009208AE">
        <w:t xml:space="preserve"> </w:t>
      </w:r>
      <w:r w:rsidRPr="009208AE">
        <w:rPr>
          <w:lang w:val="zh-CN"/>
        </w:rPr>
        <w:t>调查和制裁可能妨碍搜</w:t>
      </w:r>
      <w:r w:rsidRPr="009208AE">
        <w:rPr>
          <w:rFonts w:hint="eastAsia"/>
          <w:lang w:val="fr-CH"/>
        </w:rPr>
        <w:t>寻</w:t>
      </w:r>
      <w:r w:rsidRPr="009208AE">
        <w:rPr>
          <w:lang w:val="zh-CN"/>
        </w:rPr>
        <w:t>和追踪进程有效性的任何类型的行动；</w:t>
      </w:r>
      <w:r w:rsidRPr="009208AE">
        <w:rPr>
          <w:lang w:val="zh-CN"/>
        </w:rPr>
        <w:t>(</w:t>
      </w:r>
      <w:r w:rsidRPr="009208AE">
        <w:t>e</w:t>
      </w:r>
      <w:r w:rsidRPr="009208AE">
        <w:rPr>
          <w:lang w:val="zh-CN"/>
        </w:rPr>
        <w:t>)</w:t>
      </w:r>
      <w:r w:rsidR="00072FCA">
        <w:rPr>
          <w:lang w:val="zh-CN"/>
        </w:rPr>
        <w:t xml:space="preserve"> </w:t>
      </w:r>
      <w:r w:rsidRPr="009208AE">
        <w:rPr>
          <w:lang w:val="zh-CN"/>
        </w:rPr>
        <w:t>向提交人提供有关调查结果的详细信息；</w:t>
      </w:r>
      <w:r w:rsidRPr="009208AE">
        <w:rPr>
          <w:lang w:val="zh-CN"/>
        </w:rPr>
        <w:t>(</w:t>
      </w:r>
      <w:r w:rsidRPr="009208AE">
        <w:t>f</w:t>
      </w:r>
      <w:r w:rsidRPr="009208AE">
        <w:rPr>
          <w:lang w:val="zh-CN"/>
        </w:rPr>
        <w:t>)</w:t>
      </w:r>
      <w:r w:rsidRPr="009208AE">
        <w:t xml:space="preserve"> </w:t>
      </w:r>
      <w:r w:rsidRPr="009208AE">
        <w:rPr>
          <w:lang w:val="zh-CN"/>
        </w:rPr>
        <w:t>起诉和惩罚被认定对所犯侵权行为负有责任的人，并公布这些诉讼的结果；</w:t>
      </w:r>
      <w:r w:rsidRPr="009208AE">
        <w:rPr>
          <w:lang w:val="zh-CN"/>
        </w:rPr>
        <w:t>(</w:t>
      </w:r>
      <w:r w:rsidRPr="009208AE">
        <w:t>g</w:t>
      </w:r>
      <w:r w:rsidRPr="009208AE">
        <w:rPr>
          <w:lang w:val="zh-CN"/>
        </w:rPr>
        <w:t>)</w:t>
      </w:r>
      <w:r w:rsidR="00072FCA">
        <w:rPr>
          <w:lang w:val="zh-CN"/>
        </w:rPr>
        <w:t xml:space="preserve"> </w:t>
      </w:r>
      <w:r w:rsidRPr="009208AE">
        <w:rPr>
          <w:lang w:val="zh-CN"/>
        </w:rPr>
        <w:t>确保根据需要向提交人提供适当的心理康复和医疗；</w:t>
      </w:r>
      <w:r w:rsidRPr="009208AE">
        <w:rPr>
          <w:lang w:val="zh-CN"/>
        </w:rPr>
        <w:t>(</w:t>
      </w:r>
      <w:r w:rsidRPr="009208AE">
        <w:t>h</w:t>
      </w:r>
      <w:r w:rsidRPr="009208AE">
        <w:rPr>
          <w:lang w:val="zh-CN"/>
        </w:rPr>
        <w:t>)</w:t>
      </w:r>
      <w:r w:rsidRPr="009208AE">
        <w:t xml:space="preserve"> </w:t>
      </w:r>
      <w:r w:rsidRPr="009208AE">
        <w:rPr>
          <w:lang w:val="zh-CN"/>
        </w:rPr>
        <w:t>给予提交人以及</w:t>
      </w:r>
      <w:r w:rsidRPr="009208AE">
        <w:rPr>
          <w:lang w:val="zh-CN"/>
        </w:rPr>
        <w:t>Téllez Padilla</w:t>
      </w:r>
      <w:r w:rsidRPr="009208AE">
        <w:rPr>
          <w:lang w:val="zh-CN"/>
        </w:rPr>
        <w:t>先生</w:t>
      </w:r>
      <w:r w:rsidRPr="009208AE">
        <w:rPr>
          <w:lang w:val="zh-CN"/>
        </w:rPr>
        <w:t>(</w:t>
      </w:r>
      <w:r w:rsidRPr="009208AE">
        <w:rPr>
          <w:lang w:val="zh-CN"/>
        </w:rPr>
        <w:t>如果他仍然在世</w:t>
      </w:r>
      <w:r w:rsidRPr="009208AE">
        <w:rPr>
          <w:lang w:val="zh-CN"/>
        </w:rPr>
        <w:t>)</w:t>
      </w:r>
      <w:r w:rsidRPr="009208AE">
        <w:rPr>
          <w:lang w:val="zh-CN"/>
        </w:rPr>
        <w:t>充分赔偿，包括</w:t>
      </w:r>
      <w:r w:rsidRPr="009208AE">
        <w:rPr>
          <w:rFonts w:hint="eastAsia"/>
          <w:lang w:val="fr-CH"/>
        </w:rPr>
        <w:t>就</w:t>
      </w:r>
      <w:r w:rsidRPr="009208AE">
        <w:rPr>
          <w:lang w:val="zh-CN"/>
        </w:rPr>
        <w:t>所受侵权行为给予充分赔偿。缔约国还有义务采取措施，防止今后发生类似的侵权行为。</w:t>
      </w:r>
    </w:p>
    <w:p w:rsidR="00C722D8" w:rsidRPr="009208AE" w:rsidRDefault="00C722D8" w:rsidP="00C722D8">
      <w:pPr>
        <w:pStyle w:val="SingleTxtGC"/>
        <w:tabs>
          <w:tab w:val="clear" w:pos="431"/>
          <w:tab w:val="clear" w:pos="1134"/>
          <w:tab w:val="clear" w:pos="1565"/>
          <w:tab w:val="clear" w:pos="1996"/>
          <w:tab w:val="clear" w:pos="2427"/>
          <w:tab w:val="left" w:pos="1701"/>
        </w:tabs>
      </w:pPr>
      <w:r w:rsidRPr="009208AE">
        <w:rPr>
          <w:lang w:val="zh-CN"/>
        </w:rPr>
        <w:t>12.</w:t>
      </w:r>
      <w:r w:rsidRPr="009208AE">
        <w:rPr>
          <w:lang w:val="zh-CN"/>
        </w:rPr>
        <w:tab/>
      </w:r>
      <w:r w:rsidRPr="009208AE">
        <w:rPr>
          <w:lang w:val="zh-CN"/>
        </w:rPr>
        <w:t>缔约国加入《任择议定书》，即已承认委员会有权确定是否存在违反《公约》的情况，而且根据《公约》第二条的规定，缔约国也已承诺确保在其境内和受其管辖的所有</w:t>
      </w:r>
      <w:proofErr w:type="gramStart"/>
      <w:r w:rsidRPr="009208AE">
        <w:rPr>
          <w:lang w:val="zh-CN"/>
        </w:rPr>
        <w:t>个</w:t>
      </w:r>
      <w:proofErr w:type="gramEnd"/>
      <w:r w:rsidRPr="009208AE">
        <w:rPr>
          <w:lang w:val="zh-CN"/>
        </w:rPr>
        <w:t>人均享有《公约》承认的各项权利，并承诺侵权行为一经确定成立，立即提供有效且可强制执行的补救措施。有鉴于此，委员会希望缔约国在</w:t>
      </w:r>
      <w:r w:rsidRPr="009208AE">
        <w:rPr>
          <w:lang w:val="zh-CN"/>
        </w:rPr>
        <w:t>180</w:t>
      </w:r>
      <w:r w:rsidRPr="009208AE">
        <w:rPr>
          <w:lang w:val="zh-CN"/>
        </w:rPr>
        <w:t>天内提供资料，说明就落实委员会意见采取的措施。此外，还请缔约国公布并广泛传播本意见。</w:t>
      </w:r>
    </w:p>
    <w:p w:rsidR="00690DE4" w:rsidRPr="00643DED" w:rsidRDefault="00A638D0" w:rsidP="00643DED">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bookmarkStart w:id="3" w:name="_GoBack"/>
      <w:bookmarkEnd w:id="3"/>
    </w:p>
    <w:sectPr w:rsidR="00690DE4" w:rsidRPr="00643DED"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E51" w:rsidRPr="000D319F" w:rsidRDefault="00F66E51" w:rsidP="000D319F">
      <w:pPr>
        <w:pStyle w:val="af0"/>
        <w:spacing w:after="240"/>
        <w:ind w:left="907"/>
        <w:rPr>
          <w:rFonts w:asciiTheme="majorBidi" w:eastAsia="宋体" w:hAnsiTheme="majorBidi" w:cstheme="majorBidi"/>
          <w:sz w:val="21"/>
          <w:szCs w:val="21"/>
          <w:lang w:val="en-US"/>
        </w:rPr>
      </w:pPr>
    </w:p>
    <w:p w:rsidR="00F66E51" w:rsidRPr="000D319F" w:rsidRDefault="00F66E5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66E51" w:rsidRPr="000D319F" w:rsidRDefault="00F66E51" w:rsidP="000D319F">
      <w:pPr>
        <w:pStyle w:val="af0"/>
      </w:pPr>
    </w:p>
  </w:endnote>
  <w:endnote w:type="continuationNotice" w:id="1">
    <w:p w:rsidR="00F66E51" w:rsidRDefault="00F66E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690DE4" w:rsidRDefault="00690DE4" w:rsidP="00690DE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690DE4">
      <w:rPr>
        <w:rStyle w:val="af2"/>
        <w:b w:val="0"/>
        <w:snapToGrid w:val="0"/>
        <w:sz w:val="16"/>
      </w:rPr>
      <w:t>GE.19</w:t>
    </w:r>
    <w:proofErr w:type="spellEnd"/>
    <w:r w:rsidRPr="00690DE4">
      <w:rPr>
        <w:rStyle w:val="af2"/>
        <w:b w:val="0"/>
        <w:snapToGrid w:val="0"/>
        <w:sz w:val="16"/>
      </w:rPr>
      <w:t>-15740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690DE4" w:rsidRDefault="00690DE4" w:rsidP="00690DE4">
    <w:pPr>
      <w:pStyle w:val="af0"/>
      <w:tabs>
        <w:tab w:val="clear" w:pos="431"/>
        <w:tab w:val="right" w:pos="9638"/>
      </w:tabs>
      <w:rPr>
        <w:rStyle w:val="af2"/>
      </w:rPr>
    </w:pPr>
    <w:proofErr w:type="spellStart"/>
    <w:r>
      <w:t>GE.19</w:t>
    </w:r>
    <w:proofErr w:type="spellEnd"/>
    <w:r>
      <w:t>-15740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690DE4"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-15740</w:t>
    </w:r>
    <w:r w:rsidR="00731A42" w:rsidRPr="00EE277A">
      <w:rPr>
        <w:sz w:val="20"/>
        <w:lang w:eastAsia="zh-CN"/>
      </w:rPr>
      <w:t xml:space="preserve"> (C)</w:t>
    </w:r>
    <w:r w:rsidR="00EA7E67">
      <w:rPr>
        <w:sz w:val="20"/>
        <w:lang w:eastAsia="zh-CN"/>
      </w:rPr>
      <w:tab/>
    </w:r>
    <w:r w:rsidR="005C26D0">
      <w:rPr>
        <w:sz w:val="20"/>
        <w:lang w:eastAsia="zh-CN"/>
      </w:rPr>
      <w:t>1012</w:t>
    </w:r>
    <w:r w:rsidR="00EA7E67">
      <w:rPr>
        <w:sz w:val="20"/>
        <w:lang w:eastAsia="zh-CN"/>
      </w:rPr>
      <w:t>1</w:t>
    </w:r>
    <w:r w:rsidR="004E473D">
      <w:rPr>
        <w:rFonts w:eastAsiaTheme="minorEastAsia"/>
        <w:sz w:val="20"/>
        <w:lang w:eastAsia="zh-CN"/>
      </w:rPr>
      <w:t>9</w:t>
    </w:r>
    <w:r w:rsidR="00731A42">
      <w:rPr>
        <w:sz w:val="20"/>
        <w:lang w:eastAsia="zh-CN"/>
      </w:rPr>
      <w:tab/>
    </w:r>
    <w:r w:rsidR="005C26D0">
      <w:rPr>
        <w:sz w:val="20"/>
        <w:lang w:eastAsia="zh-CN"/>
      </w:rPr>
      <w:t>1</w:t>
    </w:r>
    <w:r w:rsidR="000E210B" w:rsidRPr="000E210B">
      <w:rPr>
        <w:rFonts w:ascii="Time New Roman" w:eastAsia="宋体" w:hAnsi="Time New Roman" w:hint="eastAsia"/>
        <w:sz w:val="20"/>
        <w:lang w:eastAsia="zh-CN"/>
      </w:rPr>
      <w:t>8</w:t>
    </w:r>
    <w:r w:rsidR="005C26D0">
      <w:rPr>
        <w:sz w:val="20"/>
        <w:lang w:eastAsia="zh-CN"/>
      </w:rPr>
      <w:t>12</w:t>
    </w:r>
    <w:r w:rsidR="00731A42">
      <w:rPr>
        <w:sz w:val="20"/>
        <w:lang w:eastAsia="zh-CN"/>
      </w:rPr>
      <w:t>1</w:t>
    </w:r>
    <w:r w:rsidR="004E473D">
      <w:rPr>
        <w:rFonts w:eastAsiaTheme="minorEastAsia"/>
        <w:sz w:val="20"/>
        <w:lang w:eastAsia="zh-CN"/>
      </w:rPr>
      <w:t>9</w:t>
    </w:r>
  </w:p>
  <w:p w:rsidR="00056632" w:rsidRPr="00487939" w:rsidRDefault="00690DE4"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6/D/2750/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750/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E51" w:rsidRPr="000157B1" w:rsidRDefault="00F66E5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66E51" w:rsidRPr="000157B1" w:rsidRDefault="00F66E5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66E51" w:rsidRDefault="00F66E51"/>
  </w:footnote>
  <w:footnote w:id="2">
    <w:p w:rsidR="00C722D8" w:rsidRPr="00EB027A" w:rsidRDefault="00C722D8" w:rsidP="00C722D8">
      <w:pPr>
        <w:pStyle w:val="a6"/>
        <w:rPr>
          <w:sz w:val="16"/>
          <w:szCs w:val="16"/>
        </w:rPr>
      </w:pPr>
      <w:r w:rsidRPr="007E246A">
        <w:rPr>
          <w:color w:val="0000CC"/>
          <w:sz w:val="21"/>
          <w:szCs w:val="21"/>
          <w:lang w:val="zh-CN"/>
        </w:rPr>
        <w:tab/>
        <w:t>*</w:t>
      </w:r>
      <w:r w:rsidR="007E246A" w:rsidRPr="007E246A">
        <w:rPr>
          <w:color w:val="0000CC"/>
          <w:sz w:val="21"/>
          <w:szCs w:val="21"/>
          <w:lang w:val="zh-CN"/>
        </w:rPr>
        <w:tab/>
      </w:r>
      <w:r>
        <w:rPr>
          <w:lang w:val="zh-CN"/>
        </w:rPr>
        <w:t>委员会第一</w:t>
      </w:r>
      <w:r w:rsidR="003E538B">
        <w:rPr>
          <w:rFonts w:hint="eastAsia"/>
          <w:lang w:val="zh-CN"/>
        </w:rPr>
        <w:t>百</w:t>
      </w:r>
      <w:r>
        <w:rPr>
          <w:lang w:val="zh-CN"/>
        </w:rPr>
        <w:t>二</w:t>
      </w:r>
      <w:r w:rsidR="003E538B">
        <w:rPr>
          <w:rFonts w:hint="eastAsia"/>
          <w:lang w:val="zh-CN"/>
        </w:rPr>
        <w:t>十</w:t>
      </w:r>
      <w:r>
        <w:rPr>
          <w:lang w:val="zh-CN"/>
        </w:rPr>
        <w:t>六届会议</w:t>
      </w:r>
      <w:r>
        <w:rPr>
          <w:lang w:val="zh-CN"/>
        </w:rPr>
        <w:t>(2019</w:t>
      </w:r>
      <w:r>
        <w:rPr>
          <w:lang w:val="zh-CN"/>
        </w:rPr>
        <w:t>年</w:t>
      </w:r>
      <w:r>
        <w:rPr>
          <w:lang w:val="zh-CN"/>
        </w:rPr>
        <w:t>7</w:t>
      </w:r>
      <w:r>
        <w:rPr>
          <w:lang w:val="zh-CN"/>
        </w:rPr>
        <w:t>月</w:t>
      </w:r>
      <w:r>
        <w:rPr>
          <w:lang w:val="zh-CN"/>
        </w:rPr>
        <w:t>1</w:t>
      </w:r>
      <w:r>
        <w:rPr>
          <w:lang w:val="zh-CN"/>
        </w:rPr>
        <w:t>日至</w:t>
      </w:r>
      <w:r>
        <w:rPr>
          <w:lang w:val="zh-CN"/>
        </w:rPr>
        <w:t>26</w:t>
      </w:r>
      <w:r>
        <w:rPr>
          <w:lang w:val="zh-CN"/>
        </w:rPr>
        <w:t>日</w:t>
      </w:r>
      <w:r>
        <w:rPr>
          <w:lang w:val="zh-CN"/>
        </w:rPr>
        <w:t>)</w:t>
      </w:r>
      <w:r>
        <w:rPr>
          <w:lang w:val="zh-CN"/>
        </w:rPr>
        <w:t>通过。</w:t>
      </w:r>
    </w:p>
  </w:footnote>
  <w:footnote w:id="3">
    <w:p w:rsidR="00C722D8" w:rsidRPr="00813C81" w:rsidRDefault="00C722D8" w:rsidP="0020257B">
      <w:pPr>
        <w:pStyle w:val="a6"/>
        <w:spacing w:after="0"/>
        <w:rPr>
          <w:lang w:val="zh-CN"/>
        </w:rPr>
      </w:pPr>
      <w:r>
        <w:rPr>
          <w:lang w:val="zh-CN"/>
        </w:rPr>
        <w:tab/>
      </w:r>
      <w:r w:rsidRPr="007E246A">
        <w:rPr>
          <w:color w:val="0000CC"/>
          <w:sz w:val="21"/>
          <w:szCs w:val="21"/>
          <w:lang w:val="zh-CN"/>
        </w:rPr>
        <w:t>**</w:t>
      </w:r>
      <w:r w:rsidR="007E246A" w:rsidRPr="007E246A">
        <w:rPr>
          <w:color w:val="0000CC"/>
          <w:sz w:val="21"/>
          <w:szCs w:val="21"/>
          <w:lang w:val="zh-CN"/>
        </w:rPr>
        <w:tab/>
      </w:r>
      <w:r w:rsidR="00813C81" w:rsidRPr="00813C81">
        <w:rPr>
          <w:rFonts w:hint="eastAsia"/>
          <w:lang w:val="zh-CN"/>
        </w:rPr>
        <w:t>参加审议本来文的委员会委员有：塔尼亚·玛丽亚·阿布多·罗乔利、亚兹·本·阿舒尔、伊尔泽·布兰兹·科里斯、阿里夫·布尔坎、艾哈迈德·阿明·法萨拉、古谷修一、克里斯托夫·海恩斯、巴马里阿姆·科伊塔、邓肯·莱基·穆胡穆扎、普蒂尼·帕扎尔奇兹、埃尔南·克萨达·卡夫雷拉、瓦西尔卡·桑钦、何塞·曼努埃尔·桑托斯·派斯、尤瓦尔·沙尼、埃莱娜·</w:t>
      </w:r>
      <w:proofErr w:type="gramStart"/>
      <w:r w:rsidR="00813C81" w:rsidRPr="00813C81">
        <w:rPr>
          <w:rFonts w:hint="eastAsia"/>
          <w:lang w:val="zh-CN"/>
        </w:rPr>
        <w:t>提格乎德</w:t>
      </w:r>
      <w:proofErr w:type="gramEnd"/>
      <w:r w:rsidR="00813C81" w:rsidRPr="00813C81">
        <w:rPr>
          <w:rFonts w:hint="eastAsia"/>
          <w:lang w:val="zh-CN"/>
        </w:rPr>
        <w:t>加、安德烈亚斯·齐默尔曼、根提安·齐伯利。</w:t>
      </w:r>
    </w:p>
  </w:footnote>
  <w:footnote w:id="4">
    <w:p w:rsidR="00C722D8" w:rsidRPr="00C45928" w:rsidRDefault="00C722D8" w:rsidP="00C722D8">
      <w:pPr>
        <w:pStyle w:val="a6"/>
      </w:pPr>
      <w:r w:rsidRPr="005F358F">
        <w:tab/>
      </w:r>
      <w:r w:rsidRPr="00C45928">
        <w:rPr>
          <w:rStyle w:val="a8"/>
          <w:rFonts w:eastAsia="宋体"/>
        </w:rPr>
        <w:footnoteRef/>
      </w:r>
      <w:r w:rsidRPr="00C45928">
        <w:tab/>
      </w:r>
      <w:proofErr w:type="spellStart"/>
      <w:r w:rsidRPr="00C45928">
        <w:t>Procuraduría</w:t>
      </w:r>
      <w:proofErr w:type="spellEnd"/>
      <w:r w:rsidRPr="00C45928">
        <w:t xml:space="preserve"> General de Justicia del Estado de Veracruz</w:t>
      </w:r>
      <w:r w:rsidR="00C45928">
        <w:rPr>
          <w:rFonts w:hint="eastAsia"/>
        </w:rPr>
        <w:t>，</w:t>
      </w:r>
      <w:r w:rsidRPr="00C45928">
        <w:rPr>
          <w:lang w:val="es-ES_tradnl"/>
        </w:rPr>
        <w:t>现称为</w:t>
      </w:r>
      <w:proofErr w:type="spellStart"/>
      <w:r w:rsidRPr="00C45928">
        <w:t>Fiscalía</w:t>
      </w:r>
      <w:proofErr w:type="spellEnd"/>
      <w:r w:rsidRPr="00C45928">
        <w:t xml:space="preserve"> General del Estado de Veracruz</w:t>
      </w:r>
      <w:r w:rsidRPr="00C45928">
        <w:rPr>
          <w:lang w:val="es-ES_tradnl"/>
        </w:rPr>
        <w:t>。</w:t>
      </w:r>
    </w:p>
  </w:footnote>
  <w:footnote w:id="5">
    <w:p w:rsidR="00C722D8" w:rsidRPr="00AD7267" w:rsidRDefault="00C722D8" w:rsidP="00C722D8">
      <w:pPr>
        <w:pStyle w:val="a6"/>
      </w:pPr>
      <w:r w:rsidRPr="00A91939">
        <w:tab/>
      </w:r>
      <w:r w:rsidRPr="005F18E2">
        <w:rPr>
          <w:rStyle w:val="a8"/>
          <w:rFonts w:eastAsia="宋体"/>
        </w:rPr>
        <w:footnoteRef/>
      </w:r>
      <w:r>
        <w:tab/>
      </w:r>
      <w:r>
        <w:rPr>
          <w:rFonts w:hint="eastAsia"/>
        </w:rPr>
        <w:t>案卷显示，此人后来因绑架及勾结有组织犯罪集团“</w:t>
      </w:r>
      <w:r>
        <w:t>Los Zetas</w:t>
      </w:r>
      <w:r>
        <w:rPr>
          <w:rFonts w:hint="eastAsia"/>
        </w:rPr>
        <w:t>”而被逮捕。</w:t>
      </w:r>
    </w:p>
  </w:footnote>
  <w:footnote w:id="6">
    <w:p w:rsidR="00C722D8" w:rsidRPr="00145919" w:rsidRDefault="00C722D8" w:rsidP="0002789C">
      <w:pPr>
        <w:pStyle w:val="a6"/>
        <w:spacing w:after="160"/>
      </w:pPr>
      <w:r>
        <w:tab/>
      </w:r>
      <w:r w:rsidRPr="005F18E2">
        <w:rPr>
          <w:rStyle w:val="a8"/>
          <w:rFonts w:eastAsia="宋体"/>
        </w:rPr>
        <w:footnoteRef/>
      </w:r>
      <w:r w:rsidR="009018BD">
        <w:tab/>
      </w:r>
      <w:r>
        <w:rPr>
          <w:rFonts w:hint="eastAsia"/>
        </w:rPr>
        <w:t>波扎里卡第十一</w:t>
      </w:r>
      <w:r w:rsidRPr="00761BEA">
        <w:rPr>
          <w:rFonts w:hint="eastAsia"/>
          <w:spacing w:val="-4"/>
        </w:rPr>
        <w:t>区法院的第</w:t>
      </w:r>
      <w:r w:rsidRPr="00761BEA">
        <w:rPr>
          <w:spacing w:val="-4"/>
        </w:rPr>
        <w:t>0809/2010</w:t>
      </w:r>
      <w:r w:rsidRPr="00761BEA">
        <w:rPr>
          <w:rFonts w:hint="eastAsia"/>
          <w:spacing w:val="-4"/>
        </w:rPr>
        <w:t>号案件</w:t>
      </w:r>
      <w:r w:rsidR="009018BD" w:rsidRPr="00761BEA">
        <w:rPr>
          <w:rFonts w:hint="eastAsia"/>
          <w:spacing w:val="-4"/>
        </w:rPr>
        <w:t>，</w:t>
      </w:r>
      <w:r w:rsidRPr="00761BEA">
        <w:rPr>
          <w:rFonts w:hint="eastAsia"/>
          <w:spacing w:val="-4"/>
        </w:rPr>
        <w:t>事由为违反《宪法》第</w:t>
      </w:r>
      <w:r w:rsidRPr="00761BEA">
        <w:rPr>
          <w:rFonts w:hint="eastAsia"/>
          <w:spacing w:val="-4"/>
        </w:rPr>
        <w:t>14</w:t>
      </w:r>
      <w:r w:rsidRPr="00761BEA">
        <w:rPr>
          <w:rFonts w:hint="eastAsia"/>
          <w:spacing w:val="-4"/>
        </w:rPr>
        <w:t>、第</w:t>
      </w:r>
      <w:r w:rsidRPr="00761BEA">
        <w:rPr>
          <w:spacing w:val="-4"/>
        </w:rPr>
        <w:t>16</w:t>
      </w:r>
      <w:r w:rsidRPr="00761BEA">
        <w:rPr>
          <w:rFonts w:hint="eastAsia"/>
          <w:spacing w:val="-4"/>
        </w:rPr>
        <w:t>和第</w:t>
      </w:r>
      <w:r w:rsidRPr="00761BEA">
        <w:rPr>
          <w:spacing w:val="-4"/>
        </w:rPr>
        <w:t>21</w:t>
      </w:r>
      <w:r>
        <w:rPr>
          <w:rFonts w:hint="eastAsia"/>
        </w:rPr>
        <w:t>条。</w:t>
      </w:r>
    </w:p>
  </w:footnote>
  <w:footnote w:id="7">
    <w:p w:rsidR="00C722D8" w:rsidRPr="001F5884" w:rsidRDefault="00C722D8" w:rsidP="0002789C">
      <w:pPr>
        <w:pStyle w:val="a6"/>
        <w:spacing w:after="160"/>
      </w:pPr>
      <w:r w:rsidRPr="001F5884">
        <w:tab/>
      </w:r>
      <w:r w:rsidRPr="005F18E2">
        <w:rPr>
          <w:rStyle w:val="a8"/>
          <w:rFonts w:eastAsia="宋体"/>
        </w:rPr>
        <w:footnoteRef/>
      </w:r>
      <w:r>
        <w:tab/>
      </w:r>
      <w:r>
        <w:rPr>
          <w:rFonts w:hint="eastAsia"/>
        </w:rPr>
        <w:t>第</w:t>
      </w:r>
      <w:proofErr w:type="spellStart"/>
      <w:r>
        <w:t>174E</w:t>
      </w:r>
      <w:proofErr w:type="spellEnd"/>
      <w:r>
        <w:t>/2010</w:t>
      </w:r>
      <w:r>
        <w:rPr>
          <w:rFonts w:hint="eastAsia"/>
        </w:rPr>
        <w:t>号初步调查。</w:t>
      </w:r>
    </w:p>
  </w:footnote>
  <w:footnote w:id="8">
    <w:p w:rsidR="00C722D8" w:rsidRPr="00873F3A" w:rsidRDefault="00C722D8" w:rsidP="0002789C">
      <w:pPr>
        <w:pStyle w:val="a6"/>
        <w:spacing w:after="160"/>
      </w:pPr>
      <w:r>
        <w:tab/>
      </w:r>
      <w:r w:rsidRPr="005F18E2">
        <w:rPr>
          <w:rStyle w:val="a8"/>
          <w:rFonts w:eastAsia="宋体"/>
        </w:rPr>
        <w:footnoteRef/>
      </w:r>
      <w:r>
        <w:tab/>
      </w:r>
      <w:r>
        <w:rPr>
          <w:rFonts w:hint="eastAsia"/>
        </w:rPr>
        <w:t>四名警员的照片</w:t>
      </w:r>
      <w:r>
        <w:t>(</w:t>
      </w:r>
      <w:proofErr w:type="spellStart"/>
      <w:r>
        <w:t>Leodagario</w:t>
      </w:r>
      <w:proofErr w:type="spellEnd"/>
      <w:r>
        <w:t xml:space="preserve"> Amador González, Marcelo López Hernández, Gregorio Maldonado Ramírez and Guillermo Gómez Castillo)</w:t>
      </w:r>
      <w:r>
        <w:rPr>
          <w:rFonts w:hint="eastAsia"/>
        </w:rPr>
        <w:t>。这四人在</w:t>
      </w:r>
      <w:r>
        <w:rPr>
          <w:rFonts w:hint="eastAsia"/>
        </w:rPr>
        <w:t>2015</w:t>
      </w:r>
      <w:r>
        <w:rPr>
          <w:rFonts w:hint="eastAsia"/>
        </w:rPr>
        <w:t>年</w:t>
      </w:r>
      <w:r>
        <w:rPr>
          <w:rFonts w:hint="eastAsia"/>
        </w:rPr>
        <w:t>1</w:t>
      </w:r>
      <w:r>
        <w:rPr>
          <w:rFonts w:hint="eastAsia"/>
        </w:rPr>
        <w:t>月被传唤作证，宣称自己不知道</w:t>
      </w:r>
      <w:proofErr w:type="spellStart"/>
      <w:r>
        <w:t>Téllez</w:t>
      </w:r>
      <w:proofErr w:type="spellEnd"/>
      <w:r>
        <w:t xml:space="preserve"> Padilla</w:t>
      </w:r>
      <w:r>
        <w:rPr>
          <w:rFonts w:hint="eastAsia"/>
        </w:rPr>
        <w:t>先生失踪的情况。</w:t>
      </w:r>
    </w:p>
  </w:footnote>
  <w:footnote w:id="9">
    <w:p w:rsidR="00C722D8" w:rsidRPr="008D176F" w:rsidRDefault="00C722D8" w:rsidP="0002789C">
      <w:pPr>
        <w:pStyle w:val="a6"/>
        <w:spacing w:after="160"/>
      </w:pPr>
      <w:r>
        <w:tab/>
      </w:r>
      <w:r w:rsidRPr="005F18E2">
        <w:rPr>
          <w:rStyle w:val="a8"/>
          <w:rFonts w:eastAsia="宋体"/>
        </w:rPr>
        <w:footnoteRef/>
      </w:r>
      <w:r>
        <w:tab/>
      </w:r>
      <w:r>
        <w:rPr>
          <w:rFonts w:hint="eastAsia"/>
        </w:rPr>
        <w:t>来文提交人称，</w:t>
      </w:r>
      <w:r w:rsidRPr="002A7F33">
        <w:rPr>
          <w:rFonts w:hint="eastAsia"/>
          <w:spacing w:val="2"/>
        </w:rPr>
        <w:t>这样说很可能是出于恐惧：当警方询问</w:t>
      </w:r>
      <w:proofErr w:type="spellStart"/>
      <w:r w:rsidRPr="002A7F33">
        <w:rPr>
          <w:spacing w:val="2"/>
        </w:rPr>
        <w:t>Galindres</w:t>
      </w:r>
      <w:proofErr w:type="spellEnd"/>
      <w:r w:rsidRPr="002A7F33">
        <w:rPr>
          <w:rFonts w:hint="eastAsia"/>
          <w:spacing w:val="2"/>
        </w:rPr>
        <w:t>女士在做什么时位于附近一处报亭的女士说她什么也没看见</w:t>
      </w:r>
      <w:r w:rsidR="00771318" w:rsidRPr="002A7F33">
        <w:rPr>
          <w:rFonts w:hint="eastAsia"/>
          <w:spacing w:val="2"/>
        </w:rPr>
        <w:t>，</w:t>
      </w:r>
      <w:r w:rsidRPr="002A7F33">
        <w:rPr>
          <w:rFonts w:hint="eastAsia"/>
          <w:spacing w:val="2"/>
        </w:rPr>
        <w:t>拒绝透露个人情况的两人请这家人不要牵扯他们。另外，案卷也显示受到当局询问的一些人说，他们“当时在家干些修理工作”，所以不知道有任何牵涉巡逻警察的情况，或者说他们无法提供情况，因为“当时店铺关门”</w:t>
      </w:r>
      <w:r>
        <w:rPr>
          <w:rFonts w:hint="eastAsia"/>
        </w:rPr>
        <w:t>，或者说他们在店铺里没注意到有市间警察，因为他们背对外面，什么也看不到，或者说他们什么也没看到，因为“店里有空调，所以门一直是关着的，而且门上还安装了遮光玻璃，反正是看不清外面”。</w:t>
      </w:r>
    </w:p>
  </w:footnote>
  <w:footnote w:id="10">
    <w:p w:rsidR="00C722D8" w:rsidRPr="00443BFC" w:rsidRDefault="00C722D8" w:rsidP="0002789C">
      <w:pPr>
        <w:pStyle w:val="a6"/>
        <w:spacing w:after="160"/>
      </w:pPr>
      <w:r w:rsidRPr="00443BFC">
        <w:tab/>
      </w:r>
      <w:r w:rsidRPr="005F18E2">
        <w:rPr>
          <w:rStyle w:val="a8"/>
          <w:rFonts w:eastAsia="宋体"/>
        </w:rPr>
        <w:footnoteRef/>
      </w:r>
      <w:r>
        <w:tab/>
      </w:r>
      <w:r>
        <w:rPr>
          <w:rFonts w:hint="eastAsia"/>
        </w:rPr>
        <w:t>第</w:t>
      </w:r>
      <w:r>
        <w:t>PGR/</w:t>
      </w:r>
      <w:proofErr w:type="spellStart"/>
      <w:r>
        <w:t>SIEDO</w:t>
      </w:r>
      <w:proofErr w:type="spellEnd"/>
      <w:r>
        <w:t>/</w:t>
      </w:r>
      <w:proofErr w:type="spellStart"/>
      <w:r>
        <w:t>UEIS</w:t>
      </w:r>
      <w:proofErr w:type="spellEnd"/>
      <w:r>
        <w:t>/561/2010</w:t>
      </w:r>
      <w:r>
        <w:rPr>
          <w:rFonts w:hint="eastAsia"/>
        </w:rPr>
        <w:t>号初步调查。</w:t>
      </w:r>
    </w:p>
  </w:footnote>
  <w:footnote w:id="11">
    <w:p w:rsidR="00C722D8" w:rsidRPr="005D3C54" w:rsidRDefault="00C722D8" w:rsidP="00C722D8">
      <w:pPr>
        <w:pStyle w:val="a6"/>
      </w:pPr>
      <w:r>
        <w:tab/>
      </w:r>
      <w:r w:rsidRPr="005F18E2">
        <w:rPr>
          <w:rStyle w:val="a8"/>
          <w:rFonts w:eastAsia="宋体"/>
        </w:rPr>
        <w:footnoteRef/>
      </w:r>
      <w:r>
        <w:tab/>
      </w:r>
      <w:proofErr w:type="spellStart"/>
      <w:r>
        <w:t>Téllez</w:t>
      </w:r>
      <w:proofErr w:type="spellEnd"/>
      <w:r>
        <w:t xml:space="preserve"> Padilla</w:t>
      </w:r>
      <w:r w:rsidRPr="00525449">
        <w:rPr>
          <w:rFonts w:hint="eastAsia"/>
        </w:rPr>
        <w:t>先生的母亲于</w:t>
      </w:r>
      <w:r w:rsidRPr="00525449">
        <w:rPr>
          <w:rFonts w:hint="eastAsia"/>
        </w:rPr>
        <w:t>2010</w:t>
      </w:r>
      <w:r w:rsidRPr="00525449">
        <w:rPr>
          <w:rFonts w:hint="eastAsia"/>
        </w:rPr>
        <w:t>年</w:t>
      </w:r>
      <w:r w:rsidRPr="00525449">
        <w:rPr>
          <w:rFonts w:hint="eastAsia"/>
        </w:rPr>
        <w:t>12</w:t>
      </w:r>
      <w:r w:rsidRPr="00525449">
        <w:rPr>
          <w:rFonts w:hint="eastAsia"/>
        </w:rPr>
        <w:t>月</w:t>
      </w:r>
      <w:r w:rsidRPr="00525449">
        <w:rPr>
          <w:rFonts w:hint="eastAsia"/>
        </w:rPr>
        <w:t>3</w:t>
      </w:r>
      <w:r w:rsidRPr="00525449">
        <w:rPr>
          <w:rFonts w:hint="eastAsia"/>
        </w:rPr>
        <w:t>日和</w:t>
      </w:r>
      <w:r w:rsidRPr="00525449">
        <w:rPr>
          <w:rFonts w:hint="eastAsia"/>
        </w:rPr>
        <w:t>28</w:t>
      </w:r>
      <w:r w:rsidRPr="00525449">
        <w:rPr>
          <w:rFonts w:hint="eastAsia"/>
        </w:rPr>
        <w:t>日、</w:t>
      </w:r>
      <w:r w:rsidRPr="00525449">
        <w:rPr>
          <w:rFonts w:hint="eastAsia"/>
        </w:rPr>
        <w:t>2011</w:t>
      </w:r>
      <w:r w:rsidRPr="00525449">
        <w:rPr>
          <w:rFonts w:hint="eastAsia"/>
        </w:rPr>
        <w:t>年</w:t>
      </w:r>
      <w:r w:rsidRPr="00525449">
        <w:rPr>
          <w:rFonts w:hint="eastAsia"/>
        </w:rPr>
        <w:t>11</w:t>
      </w:r>
      <w:r w:rsidRPr="00525449">
        <w:rPr>
          <w:rFonts w:hint="eastAsia"/>
        </w:rPr>
        <w:t>月</w:t>
      </w:r>
      <w:r w:rsidRPr="00525449">
        <w:rPr>
          <w:rFonts w:hint="eastAsia"/>
        </w:rPr>
        <w:t>17</w:t>
      </w:r>
      <w:r w:rsidRPr="00525449">
        <w:rPr>
          <w:rFonts w:hint="eastAsia"/>
        </w:rPr>
        <w:t>日、</w:t>
      </w:r>
      <w:r w:rsidRPr="00525449">
        <w:rPr>
          <w:rFonts w:hint="eastAsia"/>
        </w:rPr>
        <w:t>2012</w:t>
      </w:r>
      <w:r w:rsidRPr="00525449">
        <w:rPr>
          <w:rFonts w:hint="eastAsia"/>
        </w:rPr>
        <w:t>年</w:t>
      </w:r>
      <w:r w:rsidRPr="00525449">
        <w:rPr>
          <w:rFonts w:hint="eastAsia"/>
        </w:rPr>
        <w:t>1</w:t>
      </w:r>
      <w:r w:rsidRPr="00525449">
        <w:rPr>
          <w:rFonts w:hint="eastAsia"/>
        </w:rPr>
        <w:t>月</w:t>
      </w:r>
      <w:r w:rsidRPr="00525449">
        <w:rPr>
          <w:rFonts w:hint="eastAsia"/>
        </w:rPr>
        <w:t>17</w:t>
      </w:r>
      <w:r w:rsidRPr="00525449">
        <w:rPr>
          <w:rFonts w:hint="eastAsia"/>
        </w:rPr>
        <w:t>日、</w:t>
      </w:r>
      <w:r w:rsidRPr="00525449">
        <w:rPr>
          <w:rFonts w:hint="eastAsia"/>
        </w:rPr>
        <w:t>6</w:t>
      </w:r>
      <w:r w:rsidRPr="00525449">
        <w:rPr>
          <w:rFonts w:hint="eastAsia"/>
        </w:rPr>
        <w:t>月</w:t>
      </w:r>
      <w:r w:rsidRPr="00525449">
        <w:rPr>
          <w:rFonts w:hint="eastAsia"/>
        </w:rPr>
        <w:t>27</w:t>
      </w:r>
      <w:r w:rsidRPr="00525449">
        <w:rPr>
          <w:rFonts w:hint="eastAsia"/>
        </w:rPr>
        <w:t>日、</w:t>
      </w:r>
      <w:r w:rsidRPr="00525449">
        <w:rPr>
          <w:rFonts w:hint="eastAsia"/>
        </w:rPr>
        <w:t>11</w:t>
      </w:r>
      <w:r w:rsidRPr="00525449">
        <w:rPr>
          <w:rFonts w:hint="eastAsia"/>
        </w:rPr>
        <w:t>月</w:t>
      </w:r>
      <w:r w:rsidRPr="00525449">
        <w:rPr>
          <w:rFonts w:hint="eastAsia"/>
        </w:rPr>
        <w:t>9</w:t>
      </w:r>
      <w:r w:rsidRPr="00525449">
        <w:rPr>
          <w:rFonts w:hint="eastAsia"/>
        </w:rPr>
        <w:t>日和</w:t>
      </w:r>
      <w:r w:rsidRPr="00525449">
        <w:rPr>
          <w:rFonts w:hint="eastAsia"/>
        </w:rPr>
        <w:t>12</w:t>
      </w:r>
      <w:r w:rsidRPr="00525449">
        <w:rPr>
          <w:rFonts w:hint="eastAsia"/>
        </w:rPr>
        <w:t>月</w:t>
      </w:r>
      <w:r w:rsidRPr="00525449">
        <w:rPr>
          <w:rFonts w:hint="eastAsia"/>
        </w:rPr>
        <w:t>10</w:t>
      </w:r>
      <w:r w:rsidRPr="00525449">
        <w:rPr>
          <w:rFonts w:hint="eastAsia"/>
        </w:rPr>
        <w:t>日、</w:t>
      </w:r>
      <w:r w:rsidRPr="00525449">
        <w:rPr>
          <w:rFonts w:hint="eastAsia"/>
        </w:rPr>
        <w:t>2013</w:t>
      </w:r>
      <w:r w:rsidRPr="00525449">
        <w:rPr>
          <w:rFonts w:hint="eastAsia"/>
        </w:rPr>
        <w:t>年</w:t>
      </w:r>
      <w:r w:rsidRPr="00525449">
        <w:rPr>
          <w:rFonts w:hint="eastAsia"/>
        </w:rPr>
        <w:t>2</w:t>
      </w:r>
      <w:r w:rsidRPr="00525449">
        <w:rPr>
          <w:rFonts w:hint="eastAsia"/>
        </w:rPr>
        <w:t>月</w:t>
      </w:r>
      <w:r w:rsidRPr="00525449">
        <w:rPr>
          <w:rFonts w:hint="eastAsia"/>
        </w:rPr>
        <w:t>5</w:t>
      </w:r>
      <w:r w:rsidRPr="00525449">
        <w:rPr>
          <w:rFonts w:hint="eastAsia"/>
        </w:rPr>
        <w:t>日、</w:t>
      </w:r>
      <w:r w:rsidRPr="00525449">
        <w:rPr>
          <w:rFonts w:hint="eastAsia"/>
        </w:rPr>
        <w:t>4</w:t>
      </w:r>
      <w:r w:rsidRPr="00525449">
        <w:rPr>
          <w:rFonts w:hint="eastAsia"/>
        </w:rPr>
        <w:t>月</w:t>
      </w:r>
      <w:r w:rsidRPr="00525449">
        <w:rPr>
          <w:rFonts w:hint="eastAsia"/>
        </w:rPr>
        <w:t>2</w:t>
      </w:r>
      <w:r w:rsidRPr="00525449">
        <w:rPr>
          <w:rFonts w:hint="eastAsia"/>
        </w:rPr>
        <w:t>日、</w:t>
      </w:r>
      <w:r w:rsidRPr="00525449">
        <w:rPr>
          <w:rFonts w:hint="eastAsia"/>
        </w:rPr>
        <w:t>5</w:t>
      </w:r>
      <w:r w:rsidRPr="00525449">
        <w:rPr>
          <w:rFonts w:hint="eastAsia"/>
        </w:rPr>
        <w:t>月</w:t>
      </w:r>
      <w:r w:rsidRPr="00525449">
        <w:rPr>
          <w:rFonts w:hint="eastAsia"/>
        </w:rPr>
        <w:t>22</w:t>
      </w:r>
      <w:r w:rsidRPr="00525449">
        <w:rPr>
          <w:rFonts w:hint="eastAsia"/>
        </w:rPr>
        <w:t>日和</w:t>
      </w:r>
      <w:r w:rsidRPr="00525449">
        <w:rPr>
          <w:rFonts w:hint="eastAsia"/>
        </w:rPr>
        <w:t>7</w:t>
      </w:r>
      <w:r w:rsidRPr="00525449">
        <w:rPr>
          <w:rFonts w:hint="eastAsia"/>
        </w:rPr>
        <w:t>月</w:t>
      </w:r>
      <w:r w:rsidRPr="00525449">
        <w:rPr>
          <w:rFonts w:hint="eastAsia"/>
        </w:rPr>
        <w:t>1</w:t>
      </w:r>
      <w:r w:rsidRPr="00525449">
        <w:rPr>
          <w:rFonts w:hint="eastAsia"/>
        </w:rPr>
        <w:t>日作证，提供了她儿子的彩色照片和用于基因特征分析的血样</w:t>
      </w:r>
      <w:r>
        <w:rPr>
          <w:rFonts w:hint="eastAsia"/>
        </w:rPr>
        <w:t>等等</w:t>
      </w:r>
      <w:r w:rsidRPr="00525449">
        <w:rPr>
          <w:rFonts w:hint="eastAsia"/>
        </w:rPr>
        <w:t>。</w:t>
      </w:r>
    </w:p>
  </w:footnote>
  <w:footnote w:id="12">
    <w:p w:rsidR="00C722D8" w:rsidRPr="00F46523" w:rsidRDefault="00C722D8" w:rsidP="00C722D8">
      <w:pPr>
        <w:pStyle w:val="a6"/>
      </w:pPr>
      <w:r>
        <w:tab/>
      </w:r>
      <w:r w:rsidRPr="005F18E2">
        <w:rPr>
          <w:rStyle w:val="a8"/>
          <w:rFonts w:eastAsia="宋体"/>
        </w:rPr>
        <w:footnoteRef/>
      </w:r>
      <w:r>
        <w:tab/>
      </w:r>
      <w:r>
        <w:rPr>
          <w:rFonts w:hint="eastAsia"/>
        </w:rPr>
        <w:t>不准这</w:t>
      </w:r>
      <w:r w:rsidRPr="00525449">
        <w:rPr>
          <w:rFonts w:hint="eastAsia"/>
        </w:rPr>
        <w:t>家人进入警察局</w:t>
      </w:r>
      <w:r>
        <w:rPr>
          <w:rFonts w:hint="eastAsia"/>
        </w:rPr>
        <w:t>一间</w:t>
      </w:r>
      <w:r w:rsidRPr="00525449">
        <w:rPr>
          <w:rFonts w:hint="eastAsia"/>
        </w:rPr>
        <w:t>上锁</w:t>
      </w:r>
      <w:r>
        <w:rPr>
          <w:rFonts w:hint="eastAsia"/>
        </w:rPr>
        <w:t>的</w:t>
      </w:r>
      <w:r w:rsidRPr="00525449">
        <w:rPr>
          <w:rFonts w:hint="eastAsia"/>
        </w:rPr>
        <w:t>房间</w:t>
      </w:r>
      <w:r>
        <w:rPr>
          <w:rFonts w:hint="eastAsia"/>
        </w:rPr>
        <w:t>的即为该人。</w:t>
      </w:r>
    </w:p>
  </w:footnote>
  <w:footnote w:id="13">
    <w:p w:rsidR="00C722D8" w:rsidRPr="00443BFC" w:rsidRDefault="00C722D8" w:rsidP="00C722D8">
      <w:pPr>
        <w:pStyle w:val="a6"/>
      </w:pPr>
      <w:r w:rsidRPr="00443BFC">
        <w:tab/>
      </w:r>
      <w:r w:rsidRPr="005F18E2">
        <w:rPr>
          <w:rStyle w:val="a8"/>
          <w:rFonts w:eastAsia="宋体"/>
        </w:rPr>
        <w:footnoteRef/>
      </w:r>
      <w:r>
        <w:tab/>
      </w:r>
      <w:r>
        <w:rPr>
          <w:rFonts w:hint="eastAsia"/>
        </w:rPr>
        <w:t>第</w:t>
      </w:r>
      <w:r>
        <w:t>AC/PGR/</w:t>
      </w:r>
      <w:proofErr w:type="spellStart"/>
      <w:r>
        <w:t>SDHPDSC</w:t>
      </w:r>
      <w:proofErr w:type="spellEnd"/>
      <w:r>
        <w:t>/</w:t>
      </w:r>
      <w:proofErr w:type="spellStart"/>
      <w:r>
        <w:t>UEBPD</w:t>
      </w:r>
      <w:proofErr w:type="spellEnd"/>
      <w:r>
        <w:t>/</w:t>
      </w:r>
      <w:proofErr w:type="spellStart"/>
      <w:r>
        <w:t>M12</w:t>
      </w:r>
      <w:proofErr w:type="spellEnd"/>
      <w:r>
        <w:t>/109/2014</w:t>
      </w:r>
      <w:r>
        <w:rPr>
          <w:rFonts w:hint="eastAsia"/>
        </w:rPr>
        <w:t>号正式报告。</w:t>
      </w:r>
    </w:p>
  </w:footnote>
  <w:footnote w:id="14">
    <w:p w:rsidR="00C722D8" w:rsidRPr="00FD289D" w:rsidRDefault="00C722D8" w:rsidP="00C722D8">
      <w:pPr>
        <w:pStyle w:val="a6"/>
      </w:pPr>
      <w:r>
        <w:tab/>
      </w:r>
      <w:r w:rsidRPr="005F18E2">
        <w:rPr>
          <w:rStyle w:val="a8"/>
          <w:rFonts w:eastAsia="宋体"/>
        </w:rPr>
        <w:footnoteRef/>
      </w:r>
      <w:r>
        <w:tab/>
      </w:r>
      <w:r w:rsidRPr="004B503D">
        <w:rPr>
          <w:rFonts w:hint="eastAsia"/>
        </w:rPr>
        <w:t>提交人引用了联合国人权事务高级专员</w:t>
      </w:r>
      <w:r w:rsidRPr="004B503D">
        <w:rPr>
          <w:rFonts w:hint="eastAsia"/>
        </w:rPr>
        <w:t>2015</w:t>
      </w:r>
      <w:r w:rsidRPr="004B503D">
        <w:rPr>
          <w:rFonts w:hint="eastAsia"/>
        </w:rPr>
        <w:t>年</w:t>
      </w:r>
      <w:r w:rsidRPr="004B503D">
        <w:rPr>
          <w:rFonts w:hint="eastAsia"/>
        </w:rPr>
        <w:t>10</w:t>
      </w:r>
      <w:r w:rsidRPr="004B503D">
        <w:rPr>
          <w:rFonts w:hint="eastAsia"/>
        </w:rPr>
        <w:t>月</w:t>
      </w:r>
      <w:r w:rsidRPr="004B503D">
        <w:rPr>
          <w:rFonts w:hint="eastAsia"/>
        </w:rPr>
        <w:t>7</w:t>
      </w:r>
      <w:r w:rsidRPr="004B503D">
        <w:rPr>
          <w:rFonts w:hint="eastAsia"/>
        </w:rPr>
        <w:t>日关于其</w:t>
      </w:r>
      <w:r w:rsidRPr="004B503D">
        <w:rPr>
          <w:rFonts w:hint="eastAsia"/>
        </w:rPr>
        <w:t>2015</w:t>
      </w:r>
      <w:r w:rsidRPr="004B503D">
        <w:rPr>
          <w:rFonts w:hint="eastAsia"/>
        </w:rPr>
        <w:t>年访问墨西哥的声明</w:t>
      </w:r>
      <w:r w:rsidR="00B51C4B">
        <w:rPr>
          <w:rFonts w:hint="eastAsia"/>
        </w:rPr>
        <w:t>：“</w:t>
      </w:r>
      <w:r w:rsidRPr="004B503D">
        <w:rPr>
          <w:rFonts w:hint="eastAsia"/>
        </w:rPr>
        <w:t>对于一个没有发生冲突的国家来说，估计数字简直令人震惊</w:t>
      </w:r>
      <w:r w:rsidR="00B51C4B">
        <w:rPr>
          <w:rFonts w:hint="eastAsia"/>
        </w:rPr>
        <w:t>……</w:t>
      </w:r>
      <w:r w:rsidRPr="004B503D">
        <w:rPr>
          <w:rFonts w:hint="eastAsia"/>
        </w:rPr>
        <w:t>官方统计数据显示，墨西哥</w:t>
      </w:r>
      <w:r w:rsidRPr="004B503D">
        <w:rPr>
          <w:rFonts w:hint="eastAsia"/>
        </w:rPr>
        <w:t>98%</w:t>
      </w:r>
      <w:r w:rsidRPr="004B503D">
        <w:rPr>
          <w:rFonts w:hint="eastAsia"/>
        </w:rPr>
        <w:t>的犯罪案件仍未解决，其中绝大多数甚至从未得到适当调查</w:t>
      </w:r>
      <w:r w:rsidR="00B51C4B">
        <w:rPr>
          <w:rFonts w:hint="eastAsia"/>
        </w:rPr>
        <w:t>”</w:t>
      </w:r>
      <w:r w:rsidRPr="004B503D">
        <w:rPr>
          <w:rFonts w:hint="eastAsia"/>
        </w:rPr>
        <w:t>。他们还提到强迫失踪问题委员会、联合国酷刑问题特别报告员和美洲人权委员会在</w:t>
      </w:r>
      <w:r w:rsidRPr="004B503D">
        <w:rPr>
          <w:rFonts w:hint="eastAsia"/>
        </w:rPr>
        <w:t>2015</w:t>
      </w:r>
      <w:r w:rsidRPr="004B503D">
        <w:rPr>
          <w:rFonts w:hint="eastAsia"/>
        </w:rPr>
        <w:t>年</w:t>
      </w:r>
      <w:r w:rsidRPr="004B503D">
        <w:rPr>
          <w:rFonts w:hint="eastAsia"/>
        </w:rPr>
        <w:t>10</w:t>
      </w:r>
      <w:r w:rsidRPr="004B503D">
        <w:rPr>
          <w:rFonts w:hint="eastAsia"/>
        </w:rPr>
        <w:t>月访问后表示的关切</w:t>
      </w:r>
      <w:r w:rsidRPr="004B503D">
        <w:rPr>
          <w:rFonts w:hint="eastAsia"/>
        </w:rPr>
        <w:t>(</w:t>
      </w:r>
      <w:r w:rsidRPr="004B503D">
        <w:rPr>
          <w:rFonts w:hint="eastAsia"/>
        </w:rPr>
        <w:t>委员会称，该国强迫失踪的程度</w:t>
      </w:r>
      <w:r w:rsidR="000E01D0">
        <w:rPr>
          <w:rFonts w:hint="eastAsia"/>
        </w:rPr>
        <w:t>“</w:t>
      </w:r>
      <w:r w:rsidRPr="004B503D">
        <w:rPr>
          <w:rFonts w:hint="eastAsia"/>
        </w:rPr>
        <w:t>令人震惊</w:t>
      </w:r>
      <w:r w:rsidR="000E01D0">
        <w:rPr>
          <w:rFonts w:hint="eastAsia"/>
        </w:rPr>
        <w:t>”</w:t>
      </w:r>
      <w:r w:rsidRPr="004B503D">
        <w:rPr>
          <w:rFonts w:hint="eastAsia"/>
        </w:rPr>
        <w:t>)</w:t>
      </w:r>
      <w:r>
        <w:rPr>
          <w:rFonts w:hint="eastAsia"/>
        </w:rPr>
        <w:t>。</w:t>
      </w:r>
    </w:p>
  </w:footnote>
  <w:footnote w:id="15">
    <w:p w:rsidR="00C722D8" w:rsidRPr="00A8420D" w:rsidRDefault="00C722D8" w:rsidP="00C722D8">
      <w:pPr>
        <w:pStyle w:val="a6"/>
        <w:rPr>
          <w:rFonts w:asciiTheme="majorBidi" w:eastAsiaTheme="minorEastAsia" w:hAnsiTheme="majorBidi" w:cstheme="majorBidi"/>
        </w:rPr>
      </w:pPr>
      <w:r w:rsidRPr="00AA055F">
        <w:tab/>
      </w:r>
      <w:r w:rsidRPr="005F18E2">
        <w:rPr>
          <w:rStyle w:val="a8"/>
          <w:rFonts w:eastAsia="宋体"/>
        </w:rPr>
        <w:footnoteRef/>
      </w:r>
      <w:r>
        <w:tab/>
      </w:r>
      <w:r w:rsidRPr="00A8420D">
        <w:rPr>
          <w:rFonts w:asciiTheme="majorBidi" w:eastAsiaTheme="minorEastAsia" w:hAnsiTheme="majorBidi" w:cstheme="majorBidi"/>
        </w:rPr>
        <w:t>例如，提交人援引了</w:t>
      </w:r>
      <w:proofErr w:type="spellStart"/>
      <w:r w:rsidRPr="00A8420D">
        <w:rPr>
          <w:rFonts w:asciiTheme="majorBidi" w:eastAsiaTheme="minorEastAsia" w:hAnsiTheme="majorBidi" w:cstheme="majorBidi"/>
        </w:rPr>
        <w:t>Pestaño</w:t>
      </w:r>
      <w:proofErr w:type="spellEnd"/>
      <w:r w:rsidRPr="00A8420D">
        <w:rPr>
          <w:rFonts w:asciiTheme="majorBidi" w:eastAsiaTheme="minorEastAsia" w:hAnsiTheme="majorBidi" w:cstheme="majorBidi"/>
        </w:rPr>
        <w:t>诉菲律宾案</w:t>
      </w:r>
      <w:r w:rsidRPr="00A8420D">
        <w:rPr>
          <w:rFonts w:asciiTheme="majorBidi" w:eastAsiaTheme="minorEastAsia" w:hAnsiTheme="majorBidi" w:cstheme="majorBidi"/>
        </w:rPr>
        <w:t>(</w:t>
      </w:r>
      <w:proofErr w:type="spellStart"/>
      <w:r w:rsidRPr="00A8420D">
        <w:rPr>
          <w:rFonts w:asciiTheme="majorBidi" w:eastAsiaTheme="minorEastAsia" w:hAnsiTheme="majorBidi" w:cstheme="majorBidi"/>
        </w:rPr>
        <w:t>CCPR</w:t>
      </w:r>
      <w:proofErr w:type="spellEnd"/>
      <w:r w:rsidRPr="00A8420D">
        <w:rPr>
          <w:rFonts w:asciiTheme="majorBidi" w:eastAsiaTheme="minorEastAsia" w:hAnsiTheme="majorBidi" w:cstheme="majorBidi"/>
        </w:rPr>
        <w:t>/C/98/D/1619/2007)</w:t>
      </w:r>
      <w:r w:rsidRPr="00A8420D">
        <w:rPr>
          <w:rFonts w:asciiTheme="majorBidi" w:eastAsiaTheme="minorEastAsia" w:hAnsiTheme="majorBidi" w:cstheme="majorBidi"/>
        </w:rPr>
        <w:t>。</w:t>
      </w:r>
    </w:p>
  </w:footnote>
  <w:footnote w:id="16">
    <w:p w:rsidR="00C722D8" w:rsidRPr="00012469" w:rsidRDefault="00C722D8" w:rsidP="00C722D8">
      <w:pPr>
        <w:pStyle w:val="a6"/>
      </w:pPr>
      <w:r>
        <w:tab/>
      </w:r>
      <w:r w:rsidRPr="005F18E2">
        <w:rPr>
          <w:rStyle w:val="a8"/>
          <w:rFonts w:eastAsia="宋体"/>
        </w:rPr>
        <w:footnoteRef/>
      </w:r>
      <w:r>
        <w:tab/>
      </w:r>
      <w:r w:rsidRPr="00A8420D">
        <w:rPr>
          <w:rFonts w:asciiTheme="majorBidi" w:eastAsiaTheme="minorEastAsia" w:hAnsiTheme="majorBidi" w:cstheme="majorBidi"/>
        </w:rPr>
        <w:t>提交人援引了欧洲人权法院的判例</w:t>
      </w:r>
      <w:r w:rsidRPr="00A8420D">
        <w:rPr>
          <w:rFonts w:asciiTheme="majorBidi" w:eastAsiaTheme="minorEastAsia" w:hAnsiTheme="majorBidi" w:cstheme="majorBidi"/>
        </w:rPr>
        <w:t>(</w:t>
      </w:r>
      <w:proofErr w:type="spellStart"/>
      <w:r w:rsidRPr="00A8420D">
        <w:rPr>
          <w:rFonts w:asciiTheme="majorBidi" w:eastAsiaTheme="minorEastAsia" w:hAnsiTheme="majorBidi" w:cstheme="majorBidi"/>
        </w:rPr>
        <w:t>Ruíz-Mateos</w:t>
      </w:r>
      <w:proofErr w:type="spellEnd"/>
      <w:r w:rsidRPr="00A8420D">
        <w:rPr>
          <w:rFonts w:asciiTheme="majorBidi" w:eastAsiaTheme="minorEastAsia" w:hAnsiTheme="majorBidi" w:cstheme="majorBidi"/>
        </w:rPr>
        <w:t>诉西班牙，第</w:t>
      </w:r>
      <w:r w:rsidRPr="00A8420D">
        <w:rPr>
          <w:rFonts w:asciiTheme="majorBidi" w:eastAsiaTheme="minorEastAsia" w:hAnsiTheme="majorBidi" w:cstheme="majorBidi"/>
        </w:rPr>
        <w:t>12952/87</w:t>
      </w:r>
      <w:r w:rsidRPr="00A8420D">
        <w:rPr>
          <w:rFonts w:asciiTheme="majorBidi" w:eastAsiaTheme="minorEastAsia" w:hAnsiTheme="majorBidi" w:cstheme="majorBidi"/>
        </w:rPr>
        <w:t>号申请</w:t>
      </w:r>
      <w:r w:rsidR="00A8420D">
        <w:rPr>
          <w:rFonts w:asciiTheme="majorBidi" w:eastAsiaTheme="minorEastAsia" w:hAnsiTheme="majorBidi" w:cstheme="majorBidi" w:hint="eastAsia"/>
        </w:rPr>
        <w:t>，</w:t>
      </w:r>
      <w:r w:rsidRPr="00A8420D">
        <w:rPr>
          <w:rFonts w:asciiTheme="majorBidi" w:eastAsiaTheme="minorEastAsia" w:hAnsiTheme="majorBidi" w:cstheme="majorBidi"/>
        </w:rPr>
        <w:t>1993</w:t>
      </w:r>
      <w:r w:rsidRPr="00A8420D">
        <w:rPr>
          <w:rFonts w:asciiTheme="majorBidi" w:eastAsiaTheme="minorEastAsia" w:hAnsiTheme="majorBidi" w:cstheme="majorBidi"/>
        </w:rPr>
        <w:t>年</w:t>
      </w:r>
      <w:r w:rsidRPr="00A8420D">
        <w:rPr>
          <w:rFonts w:asciiTheme="majorBidi" w:eastAsiaTheme="minorEastAsia" w:hAnsiTheme="majorBidi" w:cstheme="majorBidi"/>
        </w:rPr>
        <w:t>6</w:t>
      </w:r>
      <w:r w:rsidRPr="00A8420D">
        <w:rPr>
          <w:rFonts w:asciiTheme="majorBidi" w:eastAsiaTheme="minorEastAsia" w:hAnsiTheme="majorBidi" w:cstheme="majorBidi"/>
        </w:rPr>
        <w:t>月</w:t>
      </w:r>
      <w:r w:rsidRPr="00A8420D">
        <w:rPr>
          <w:rFonts w:asciiTheme="majorBidi" w:eastAsiaTheme="minorEastAsia" w:hAnsiTheme="majorBidi" w:cstheme="majorBidi"/>
        </w:rPr>
        <w:t>23</w:t>
      </w:r>
      <w:r w:rsidRPr="00A8420D">
        <w:rPr>
          <w:rFonts w:asciiTheme="majorBidi" w:eastAsiaTheme="minorEastAsia" w:hAnsiTheme="majorBidi" w:cstheme="majorBidi"/>
        </w:rPr>
        <w:t>日的判决第</w:t>
      </w:r>
      <w:r w:rsidRPr="00A8420D">
        <w:rPr>
          <w:rFonts w:asciiTheme="majorBidi" w:eastAsiaTheme="minorEastAsia" w:hAnsiTheme="majorBidi" w:cstheme="majorBidi"/>
        </w:rPr>
        <w:t>3</w:t>
      </w:r>
      <w:r w:rsidR="000C11B4">
        <w:rPr>
          <w:rFonts w:asciiTheme="majorBidi" w:eastAsiaTheme="minorEastAsia" w:hAnsiTheme="majorBidi" w:cstheme="majorBidi" w:hint="eastAsia"/>
        </w:rPr>
        <w:t>8</w:t>
      </w:r>
      <w:r w:rsidRPr="00A8420D">
        <w:rPr>
          <w:rFonts w:asciiTheme="majorBidi" w:eastAsiaTheme="minorEastAsia" w:hAnsiTheme="majorBidi" w:cstheme="majorBidi"/>
        </w:rPr>
        <w:t>段起</w:t>
      </w:r>
      <w:r w:rsidRPr="00A8420D">
        <w:rPr>
          <w:rFonts w:asciiTheme="majorBidi" w:eastAsiaTheme="minorEastAsia" w:hAnsiTheme="majorBidi" w:cstheme="majorBidi"/>
        </w:rPr>
        <w:t>)</w:t>
      </w:r>
      <w:r w:rsidRPr="00A8420D">
        <w:rPr>
          <w:rFonts w:asciiTheme="majorBidi" w:eastAsiaTheme="minorEastAsia" w:hAnsiTheme="majorBidi" w:cstheme="majorBidi"/>
        </w:rPr>
        <w:t>和美洲人权法院的判例</w:t>
      </w:r>
      <w:r w:rsidRPr="00A8420D">
        <w:rPr>
          <w:rFonts w:asciiTheme="majorBidi" w:eastAsiaTheme="minorEastAsia" w:hAnsiTheme="majorBidi" w:cstheme="majorBidi"/>
        </w:rPr>
        <w:t>(Genie-</w:t>
      </w:r>
      <w:proofErr w:type="spellStart"/>
      <w:r w:rsidRPr="00A8420D">
        <w:rPr>
          <w:rFonts w:asciiTheme="majorBidi" w:eastAsiaTheme="minorEastAsia" w:hAnsiTheme="majorBidi" w:cstheme="majorBidi"/>
        </w:rPr>
        <w:t>Lacayo</w:t>
      </w:r>
      <w:proofErr w:type="spellEnd"/>
      <w:r w:rsidRPr="00A8420D">
        <w:rPr>
          <w:rFonts w:asciiTheme="majorBidi" w:eastAsiaTheme="minorEastAsia" w:hAnsiTheme="majorBidi" w:cstheme="majorBidi"/>
        </w:rPr>
        <w:t>诉尼加拉瓜，案情、赔偿和费用，</w:t>
      </w:r>
      <w:r w:rsidRPr="00A8420D">
        <w:rPr>
          <w:rFonts w:asciiTheme="majorBidi" w:eastAsiaTheme="minorEastAsia" w:hAnsiTheme="majorBidi" w:cstheme="majorBidi"/>
        </w:rPr>
        <w:t>1997</w:t>
      </w:r>
      <w:r w:rsidRPr="00A8420D">
        <w:rPr>
          <w:rFonts w:asciiTheme="majorBidi" w:eastAsiaTheme="minorEastAsia" w:hAnsiTheme="majorBidi" w:cstheme="majorBidi"/>
        </w:rPr>
        <w:t>年</w:t>
      </w:r>
      <w:r w:rsidRPr="00A8420D">
        <w:rPr>
          <w:rFonts w:asciiTheme="majorBidi" w:eastAsiaTheme="minorEastAsia" w:hAnsiTheme="majorBidi" w:cstheme="majorBidi"/>
        </w:rPr>
        <w:t>1</w:t>
      </w:r>
      <w:r w:rsidRPr="00A8420D">
        <w:rPr>
          <w:rFonts w:asciiTheme="majorBidi" w:eastAsiaTheme="minorEastAsia" w:hAnsiTheme="majorBidi" w:cstheme="majorBidi"/>
        </w:rPr>
        <w:t>月</w:t>
      </w:r>
      <w:r w:rsidRPr="00A8420D">
        <w:rPr>
          <w:rFonts w:asciiTheme="majorBidi" w:eastAsiaTheme="minorEastAsia" w:hAnsiTheme="majorBidi" w:cstheme="majorBidi"/>
        </w:rPr>
        <w:t>29</w:t>
      </w:r>
      <w:r w:rsidRPr="00A8420D">
        <w:rPr>
          <w:rFonts w:asciiTheme="majorBidi" w:eastAsiaTheme="minorEastAsia" w:hAnsiTheme="majorBidi" w:cstheme="majorBidi"/>
        </w:rPr>
        <w:t>日的判决，</w:t>
      </w:r>
      <w:r w:rsidRPr="00A8420D">
        <w:rPr>
          <w:rFonts w:asciiTheme="majorBidi" w:eastAsiaTheme="minorEastAsia" w:hAnsiTheme="majorBidi" w:cstheme="majorBidi"/>
        </w:rPr>
        <w:t>C</w:t>
      </w:r>
      <w:r w:rsidRPr="00A8420D">
        <w:rPr>
          <w:rFonts w:asciiTheme="majorBidi" w:eastAsiaTheme="minorEastAsia" w:hAnsiTheme="majorBidi" w:cstheme="majorBidi"/>
        </w:rPr>
        <w:t>类第</w:t>
      </w:r>
      <w:r w:rsidRPr="00A8420D">
        <w:rPr>
          <w:rFonts w:asciiTheme="majorBidi" w:eastAsiaTheme="minorEastAsia" w:hAnsiTheme="majorBidi" w:cstheme="majorBidi"/>
        </w:rPr>
        <w:t>30</w:t>
      </w:r>
      <w:r w:rsidRPr="00A8420D">
        <w:rPr>
          <w:rFonts w:asciiTheme="majorBidi" w:eastAsiaTheme="minorEastAsia" w:hAnsiTheme="majorBidi" w:cstheme="majorBidi"/>
        </w:rPr>
        <w:t>号，第</w:t>
      </w:r>
      <w:r w:rsidRPr="00A8420D">
        <w:rPr>
          <w:rFonts w:asciiTheme="majorBidi" w:eastAsiaTheme="minorEastAsia" w:hAnsiTheme="majorBidi" w:cstheme="majorBidi"/>
        </w:rPr>
        <w:t>77</w:t>
      </w:r>
      <w:r w:rsidRPr="00A8420D">
        <w:rPr>
          <w:rFonts w:asciiTheme="majorBidi" w:eastAsiaTheme="minorEastAsia" w:hAnsiTheme="majorBidi" w:cstheme="majorBidi"/>
        </w:rPr>
        <w:t>段起</w:t>
      </w:r>
      <w:r w:rsidR="00780A73">
        <w:rPr>
          <w:rFonts w:asciiTheme="majorBidi" w:eastAsiaTheme="minorEastAsia" w:hAnsiTheme="majorBidi" w:cstheme="majorBidi" w:hint="eastAsia"/>
        </w:rPr>
        <w:t>；</w:t>
      </w:r>
      <w:r w:rsidRPr="00A8420D">
        <w:rPr>
          <w:rFonts w:asciiTheme="majorBidi" w:eastAsiaTheme="minorEastAsia" w:hAnsiTheme="majorBidi" w:cstheme="majorBidi"/>
        </w:rPr>
        <w:t>Argüelles</w:t>
      </w:r>
      <w:r w:rsidRPr="00A8420D">
        <w:rPr>
          <w:rFonts w:asciiTheme="majorBidi" w:eastAsiaTheme="minorEastAsia" w:hAnsiTheme="majorBidi" w:cstheme="majorBidi"/>
        </w:rPr>
        <w:t>等人诉阿根廷，初步反对意见、案情和赔偿，</w:t>
      </w:r>
      <w:r w:rsidRPr="00A8420D">
        <w:rPr>
          <w:rFonts w:asciiTheme="majorBidi" w:eastAsiaTheme="minorEastAsia" w:hAnsiTheme="majorBidi" w:cstheme="majorBidi"/>
        </w:rPr>
        <w:t>2014</w:t>
      </w:r>
      <w:r w:rsidRPr="00A8420D">
        <w:rPr>
          <w:rFonts w:asciiTheme="majorBidi" w:eastAsiaTheme="minorEastAsia" w:hAnsiTheme="majorBidi" w:cstheme="majorBidi"/>
        </w:rPr>
        <w:t>年</w:t>
      </w:r>
      <w:r w:rsidRPr="00A8420D">
        <w:rPr>
          <w:rFonts w:asciiTheme="majorBidi" w:eastAsiaTheme="minorEastAsia" w:hAnsiTheme="majorBidi" w:cstheme="majorBidi"/>
        </w:rPr>
        <w:t>11</w:t>
      </w:r>
      <w:r w:rsidRPr="00A8420D">
        <w:rPr>
          <w:rFonts w:asciiTheme="majorBidi" w:eastAsiaTheme="minorEastAsia" w:hAnsiTheme="majorBidi" w:cstheme="majorBidi"/>
        </w:rPr>
        <w:t>月</w:t>
      </w:r>
      <w:r w:rsidRPr="00A8420D">
        <w:rPr>
          <w:rFonts w:asciiTheme="majorBidi" w:eastAsiaTheme="minorEastAsia" w:hAnsiTheme="majorBidi" w:cstheme="majorBidi"/>
        </w:rPr>
        <w:t>20</w:t>
      </w:r>
      <w:r w:rsidRPr="00A8420D">
        <w:rPr>
          <w:rFonts w:asciiTheme="majorBidi" w:eastAsiaTheme="minorEastAsia" w:hAnsiTheme="majorBidi" w:cstheme="majorBidi"/>
        </w:rPr>
        <w:t>日的判决，</w:t>
      </w:r>
      <w:r w:rsidRPr="00A8420D">
        <w:rPr>
          <w:rFonts w:asciiTheme="majorBidi" w:eastAsiaTheme="minorEastAsia" w:hAnsiTheme="majorBidi" w:cstheme="majorBidi"/>
        </w:rPr>
        <w:t>C</w:t>
      </w:r>
      <w:r w:rsidRPr="00A8420D">
        <w:rPr>
          <w:rFonts w:asciiTheme="majorBidi" w:eastAsiaTheme="minorEastAsia" w:hAnsiTheme="majorBidi" w:cstheme="majorBidi"/>
        </w:rPr>
        <w:t>类第</w:t>
      </w:r>
      <w:r w:rsidRPr="00A8420D">
        <w:rPr>
          <w:rFonts w:asciiTheme="majorBidi" w:eastAsiaTheme="minorEastAsia" w:hAnsiTheme="majorBidi" w:cstheme="majorBidi"/>
        </w:rPr>
        <w:t>288</w:t>
      </w:r>
      <w:r w:rsidRPr="00A8420D">
        <w:rPr>
          <w:rFonts w:asciiTheme="majorBidi" w:eastAsiaTheme="minorEastAsia" w:hAnsiTheme="majorBidi" w:cstheme="majorBidi"/>
        </w:rPr>
        <w:t>号</w:t>
      </w:r>
      <w:r w:rsidR="003958EE">
        <w:rPr>
          <w:rFonts w:asciiTheme="majorBidi" w:eastAsiaTheme="minorEastAsia" w:hAnsiTheme="majorBidi" w:cstheme="majorBidi" w:hint="eastAsia"/>
        </w:rPr>
        <w:t>，</w:t>
      </w:r>
      <w:r w:rsidRPr="00A8420D">
        <w:rPr>
          <w:rFonts w:asciiTheme="majorBidi" w:eastAsiaTheme="minorEastAsia" w:hAnsiTheme="majorBidi" w:cstheme="majorBidi"/>
        </w:rPr>
        <w:t>第</w:t>
      </w:r>
      <w:r w:rsidRPr="00A8420D">
        <w:rPr>
          <w:rFonts w:asciiTheme="majorBidi" w:eastAsiaTheme="minorEastAsia" w:hAnsiTheme="majorBidi" w:cstheme="majorBidi"/>
        </w:rPr>
        <w:t>189</w:t>
      </w:r>
      <w:r w:rsidRPr="00A8420D">
        <w:rPr>
          <w:rFonts w:asciiTheme="majorBidi" w:eastAsiaTheme="minorEastAsia" w:hAnsiTheme="majorBidi" w:cstheme="majorBidi"/>
        </w:rPr>
        <w:t>段</w:t>
      </w:r>
      <w:r w:rsidRPr="00A8420D">
        <w:rPr>
          <w:rFonts w:asciiTheme="majorBidi" w:eastAsiaTheme="minorEastAsia" w:hAnsiTheme="majorBidi" w:cstheme="majorBidi"/>
        </w:rPr>
        <w:t>)</w:t>
      </w:r>
      <w:r w:rsidRPr="00A8420D">
        <w:rPr>
          <w:rFonts w:asciiTheme="majorBidi" w:eastAsiaTheme="minorEastAsia" w:hAnsiTheme="majorBidi" w:cstheme="majorBidi"/>
        </w:rPr>
        <w:t>。</w:t>
      </w:r>
    </w:p>
  </w:footnote>
  <w:footnote w:id="17">
    <w:p w:rsidR="00C722D8" w:rsidRPr="00410393" w:rsidRDefault="00C722D8" w:rsidP="00C722D8">
      <w:pPr>
        <w:pStyle w:val="a6"/>
      </w:pPr>
      <w:r>
        <w:tab/>
      </w:r>
      <w:r w:rsidRPr="005F18E2">
        <w:rPr>
          <w:rStyle w:val="a8"/>
          <w:rFonts w:eastAsia="宋体"/>
        </w:rPr>
        <w:footnoteRef/>
      </w:r>
      <w:r>
        <w:tab/>
      </w:r>
      <w:r w:rsidRPr="00074727">
        <w:rPr>
          <w:rFonts w:asciiTheme="majorBidi" w:hAnsiTheme="majorBidi" w:cstheme="majorBidi"/>
        </w:rPr>
        <w:t>提交人援引了美洲人权法院在</w:t>
      </w:r>
      <w:r w:rsidRPr="00074727">
        <w:rPr>
          <w:rFonts w:asciiTheme="majorBidi" w:eastAsiaTheme="minorEastAsia" w:hAnsiTheme="majorBidi" w:cstheme="majorBidi"/>
        </w:rPr>
        <w:t>关于</w:t>
      </w:r>
      <w:proofErr w:type="spellStart"/>
      <w:r w:rsidRPr="00074727">
        <w:rPr>
          <w:rFonts w:asciiTheme="majorBidi" w:eastAsiaTheme="minorEastAsia" w:hAnsiTheme="majorBidi" w:cstheme="majorBidi"/>
        </w:rPr>
        <w:t>Gudiel</w:t>
      </w:r>
      <w:proofErr w:type="spellEnd"/>
      <w:r w:rsidRPr="00074727">
        <w:rPr>
          <w:rFonts w:asciiTheme="majorBidi" w:eastAsiaTheme="minorEastAsia" w:hAnsiTheme="majorBidi" w:cstheme="majorBidi"/>
        </w:rPr>
        <w:t xml:space="preserve"> Álvarez</w:t>
      </w:r>
      <w:r w:rsidRPr="00074727">
        <w:rPr>
          <w:rFonts w:asciiTheme="majorBidi" w:eastAsiaTheme="minorEastAsia" w:hAnsiTheme="majorBidi" w:cstheme="majorBidi"/>
        </w:rPr>
        <w:t>等人</w:t>
      </w:r>
      <w:r w:rsidR="003345F5">
        <w:rPr>
          <w:rFonts w:asciiTheme="majorBidi" w:eastAsiaTheme="minorEastAsia" w:hAnsiTheme="majorBidi" w:cstheme="majorBidi" w:hint="eastAsia"/>
        </w:rPr>
        <w:t>。</w:t>
      </w:r>
      <w:r w:rsidRPr="00074727">
        <w:rPr>
          <w:rFonts w:asciiTheme="majorBidi" w:eastAsiaTheme="minorEastAsia" w:hAnsiTheme="majorBidi" w:cstheme="majorBidi"/>
        </w:rPr>
        <w:t>(</w:t>
      </w:r>
      <w:r w:rsidR="003345F5">
        <w:rPr>
          <w:rFonts w:asciiTheme="majorBidi" w:eastAsiaTheme="minorEastAsia" w:hAnsiTheme="majorBidi" w:cstheme="majorBidi" w:hint="eastAsia"/>
        </w:rPr>
        <w:t>“</w:t>
      </w:r>
      <w:proofErr w:type="spellStart"/>
      <w:r w:rsidRPr="00074727">
        <w:rPr>
          <w:rFonts w:asciiTheme="majorBidi" w:eastAsiaTheme="minorEastAsia" w:hAnsiTheme="majorBidi" w:cstheme="majorBidi"/>
        </w:rPr>
        <w:t>Diario</w:t>
      </w:r>
      <w:proofErr w:type="spellEnd"/>
      <w:r w:rsidRPr="00074727">
        <w:rPr>
          <w:rFonts w:asciiTheme="majorBidi" w:eastAsiaTheme="minorEastAsia" w:hAnsiTheme="majorBidi" w:cstheme="majorBidi"/>
        </w:rPr>
        <w:t xml:space="preserve"> </w:t>
      </w:r>
      <w:proofErr w:type="spellStart"/>
      <w:r w:rsidRPr="00074727">
        <w:rPr>
          <w:rFonts w:asciiTheme="majorBidi" w:eastAsiaTheme="minorEastAsia" w:hAnsiTheme="majorBidi" w:cstheme="majorBidi"/>
        </w:rPr>
        <w:t>Militar</w:t>
      </w:r>
      <w:proofErr w:type="spellEnd"/>
      <w:r w:rsidR="003345F5">
        <w:rPr>
          <w:rFonts w:asciiTheme="majorBidi" w:eastAsiaTheme="minorEastAsia" w:hAnsiTheme="majorBidi" w:cstheme="majorBidi" w:hint="eastAsia"/>
        </w:rPr>
        <w:t>”</w:t>
      </w:r>
      <w:r w:rsidRPr="00074727">
        <w:rPr>
          <w:rFonts w:asciiTheme="majorBidi" w:eastAsiaTheme="minorEastAsia" w:hAnsiTheme="majorBidi" w:cstheme="majorBidi"/>
        </w:rPr>
        <w:t>)</w:t>
      </w:r>
      <w:r w:rsidRPr="00074727">
        <w:rPr>
          <w:rFonts w:asciiTheme="majorBidi" w:eastAsiaTheme="minorEastAsia" w:hAnsiTheme="majorBidi" w:cstheme="majorBidi"/>
        </w:rPr>
        <w:t>诉危地马拉案的裁决</w:t>
      </w:r>
      <w:r w:rsidRPr="00B95CCD">
        <w:rPr>
          <w:rFonts w:asciiTheme="majorBidi" w:eastAsiaTheme="minorEastAsia" w:hAnsiTheme="majorBidi" w:cstheme="majorBidi"/>
        </w:rPr>
        <w:t>，</w:t>
      </w:r>
      <w:r w:rsidRPr="00074727">
        <w:rPr>
          <w:rFonts w:asciiTheme="majorBidi" w:eastAsiaTheme="minorEastAsia" w:hAnsiTheme="majorBidi" w:cstheme="majorBidi"/>
        </w:rPr>
        <w:t>案情、赔偿和费用，</w:t>
      </w:r>
      <w:r w:rsidRPr="00074727">
        <w:rPr>
          <w:rFonts w:asciiTheme="majorBidi" w:eastAsiaTheme="minorEastAsia" w:hAnsiTheme="majorBidi" w:cstheme="majorBidi"/>
        </w:rPr>
        <w:t>2012</w:t>
      </w:r>
      <w:r w:rsidRPr="00074727">
        <w:rPr>
          <w:rFonts w:asciiTheme="majorBidi" w:eastAsiaTheme="minorEastAsia" w:hAnsiTheme="majorBidi" w:cstheme="majorBidi"/>
        </w:rPr>
        <w:t>年</w:t>
      </w:r>
      <w:r w:rsidRPr="00074727">
        <w:rPr>
          <w:rFonts w:asciiTheme="majorBidi" w:eastAsiaTheme="minorEastAsia" w:hAnsiTheme="majorBidi" w:cstheme="majorBidi"/>
        </w:rPr>
        <w:t>11</w:t>
      </w:r>
      <w:r w:rsidRPr="00074727">
        <w:rPr>
          <w:rFonts w:asciiTheme="majorBidi" w:eastAsiaTheme="minorEastAsia" w:hAnsiTheme="majorBidi" w:cstheme="majorBidi"/>
        </w:rPr>
        <w:t>月</w:t>
      </w:r>
      <w:r w:rsidRPr="00074727">
        <w:rPr>
          <w:rFonts w:asciiTheme="majorBidi" w:eastAsiaTheme="minorEastAsia" w:hAnsiTheme="majorBidi" w:cstheme="majorBidi"/>
        </w:rPr>
        <w:t>20</w:t>
      </w:r>
      <w:r w:rsidRPr="00074727">
        <w:rPr>
          <w:rFonts w:asciiTheme="majorBidi" w:eastAsiaTheme="minorEastAsia" w:hAnsiTheme="majorBidi" w:cstheme="majorBidi"/>
        </w:rPr>
        <w:t>日的判决，</w:t>
      </w:r>
      <w:r w:rsidRPr="00074727">
        <w:rPr>
          <w:rFonts w:asciiTheme="majorBidi" w:eastAsiaTheme="minorEastAsia" w:hAnsiTheme="majorBidi" w:cstheme="majorBidi"/>
        </w:rPr>
        <w:t>C</w:t>
      </w:r>
      <w:r w:rsidRPr="00074727">
        <w:rPr>
          <w:rFonts w:asciiTheme="majorBidi" w:eastAsiaTheme="minorEastAsia" w:hAnsiTheme="majorBidi" w:cstheme="majorBidi"/>
        </w:rPr>
        <w:t>类</w:t>
      </w:r>
      <w:r w:rsidR="00B95CCD">
        <w:rPr>
          <w:rFonts w:asciiTheme="majorBidi" w:eastAsiaTheme="minorEastAsia" w:hAnsiTheme="majorBidi" w:cstheme="majorBidi" w:hint="eastAsia"/>
        </w:rPr>
        <w:t>，</w:t>
      </w:r>
      <w:r w:rsidRPr="00074727">
        <w:rPr>
          <w:rFonts w:asciiTheme="majorBidi" w:eastAsiaTheme="minorEastAsia" w:hAnsiTheme="majorBidi" w:cstheme="majorBidi"/>
        </w:rPr>
        <w:t>第</w:t>
      </w:r>
      <w:r w:rsidRPr="00074727">
        <w:rPr>
          <w:rFonts w:asciiTheme="majorBidi" w:eastAsiaTheme="minorEastAsia" w:hAnsiTheme="majorBidi" w:cstheme="majorBidi"/>
        </w:rPr>
        <w:t>253</w:t>
      </w:r>
      <w:r w:rsidRPr="00074727">
        <w:rPr>
          <w:rFonts w:asciiTheme="majorBidi" w:eastAsiaTheme="minorEastAsia" w:hAnsiTheme="majorBidi" w:cstheme="majorBidi"/>
        </w:rPr>
        <w:t>号</w:t>
      </w:r>
      <w:r w:rsidR="00B95CCD">
        <w:rPr>
          <w:rFonts w:asciiTheme="majorBidi" w:eastAsiaTheme="minorEastAsia" w:hAnsiTheme="majorBidi" w:cstheme="majorBidi" w:hint="eastAsia"/>
        </w:rPr>
        <w:t>，</w:t>
      </w:r>
      <w:r w:rsidRPr="00074727">
        <w:rPr>
          <w:rFonts w:asciiTheme="majorBidi" w:eastAsiaTheme="minorEastAsia" w:hAnsiTheme="majorBidi" w:cstheme="majorBidi"/>
        </w:rPr>
        <w:t>第</w:t>
      </w:r>
      <w:r w:rsidRPr="00074727">
        <w:rPr>
          <w:rFonts w:asciiTheme="majorBidi" w:eastAsiaTheme="minorEastAsia" w:hAnsiTheme="majorBidi" w:cstheme="majorBidi"/>
        </w:rPr>
        <w:t>200</w:t>
      </w:r>
      <w:r w:rsidRPr="00074727">
        <w:rPr>
          <w:rFonts w:asciiTheme="majorBidi" w:eastAsiaTheme="minorEastAsia" w:hAnsiTheme="majorBidi" w:cstheme="majorBidi"/>
        </w:rPr>
        <w:t>段</w:t>
      </w:r>
      <w:r w:rsidR="00B95CCD">
        <w:rPr>
          <w:rFonts w:asciiTheme="majorBidi" w:eastAsiaTheme="minorEastAsia" w:hAnsiTheme="majorBidi" w:cstheme="majorBidi" w:hint="eastAsia"/>
        </w:rPr>
        <w:t>，</w:t>
      </w:r>
      <w:r w:rsidRPr="00074727">
        <w:rPr>
          <w:rFonts w:asciiTheme="majorBidi" w:eastAsiaTheme="minorEastAsia" w:hAnsiTheme="majorBidi" w:cstheme="majorBidi"/>
        </w:rPr>
        <w:t>其中说，</w:t>
      </w:r>
      <w:r w:rsidR="00B95CCD">
        <w:rPr>
          <w:rFonts w:asciiTheme="majorBidi" w:eastAsiaTheme="minorEastAsia" w:hAnsiTheme="majorBidi" w:cstheme="majorBidi" w:hint="eastAsia"/>
        </w:rPr>
        <w:t>“</w:t>
      </w:r>
      <w:r w:rsidRPr="00074727">
        <w:rPr>
          <w:rFonts w:asciiTheme="majorBidi" w:eastAsiaTheme="minorEastAsia" w:hAnsiTheme="majorBidi" w:cstheme="majorBidi"/>
        </w:rPr>
        <w:t>除其他外，剥夺自由应在法</w:t>
      </w:r>
      <w:r w:rsidRPr="00074727">
        <w:rPr>
          <w:rFonts w:asciiTheme="majorBidi" w:hAnsiTheme="majorBidi" w:cstheme="majorBidi"/>
        </w:rPr>
        <w:t>律承认的处所之内以及保存被拘留人的记录是防止强迫失踪的基本保障</w:t>
      </w:r>
      <w:r w:rsidR="00B95CCD">
        <w:rPr>
          <w:rFonts w:asciiTheme="majorBidi" w:eastAsiaTheme="minorEastAsia" w:hAnsiTheme="majorBidi" w:cstheme="majorBidi" w:hint="eastAsia"/>
        </w:rPr>
        <w:t>”</w:t>
      </w:r>
      <w:r w:rsidRPr="00074727">
        <w:rPr>
          <w:rFonts w:asciiTheme="majorBidi" w:hAnsiTheme="majorBidi" w:cstheme="majorBidi"/>
        </w:rPr>
        <w:t>。</w:t>
      </w:r>
    </w:p>
  </w:footnote>
  <w:footnote w:id="18">
    <w:p w:rsidR="00C722D8" w:rsidRPr="00E75E5F" w:rsidRDefault="00C722D8" w:rsidP="00C722D8">
      <w:pPr>
        <w:pStyle w:val="a6"/>
        <w:rPr>
          <w:i/>
        </w:rPr>
      </w:pPr>
      <w:r>
        <w:tab/>
      </w:r>
      <w:r w:rsidRPr="005F18E2">
        <w:rPr>
          <w:rStyle w:val="a8"/>
          <w:rFonts w:eastAsia="宋体"/>
        </w:rPr>
        <w:footnoteRef/>
      </w:r>
      <w:r>
        <w:tab/>
      </w:r>
      <w:r w:rsidRPr="002317E2">
        <w:rPr>
          <w:rFonts w:eastAsiaTheme="minorEastAsia"/>
        </w:rPr>
        <w:t>提交人引述了</w:t>
      </w:r>
      <w:proofErr w:type="spellStart"/>
      <w:r w:rsidRPr="002317E2">
        <w:rPr>
          <w:rFonts w:eastAsiaTheme="minorEastAsia"/>
        </w:rPr>
        <w:t>Abdelhakim</w:t>
      </w:r>
      <w:proofErr w:type="spellEnd"/>
      <w:r w:rsidRPr="002317E2">
        <w:rPr>
          <w:rFonts w:eastAsiaTheme="minorEastAsia"/>
        </w:rPr>
        <w:t xml:space="preserve"> </w:t>
      </w:r>
      <w:proofErr w:type="spellStart"/>
      <w:r w:rsidRPr="002317E2">
        <w:rPr>
          <w:rFonts w:eastAsiaTheme="minorEastAsia"/>
        </w:rPr>
        <w:t>Wanis</w:t>
      </w:r>
      <w:proofErr w:type="spellEnd"/>
      <w:r w:rsidRPr="002317E2">
        <w:rPr>
          <w:rFonts w:eastAsiaTheme="minorEastAsia"/>
        </w:rPr>
        <w:t xml:space="preserve"> El </w:t>
      </w:r>
      <w:proofErr w:type="spellStart"/>
      <w:r w:rsidRPr="002317E2">
        <w:rPr>
          <w:rFonts w:eastAsiaTheme="minorEastAsia"/>
        </w:rPr>
        <w:t>Abani</w:t>
      </w:r>
      <w:proofErr w:type="spellEnd"/>
      <w:r w:rsidRPr="002317E2">
        <w:rPr>
          <w:rFonts w:eastAsiaTheme="minorEastAsia"/>
        </w:rPr>
        <w:t xml:space="preserve"> (El </w:t>
      </w:r>
      <w:proofErr w:type="spellStart"/>
      <w:r w:rsidRPr="002317E2">
        <w:rPr>
          <w:rFonts w:eastAsiaTheme="minorEastAsia"/>
        </w:rPr>
        <w:t>Ouerfeli</w:t>
      </w:r>
      <w:proofErr w:type="spellEnd"/>
      <w:r w:rsidRPr="002317E2">
        <w:rPr>
          <w:rFonts w:eastAsiaTheme="minorEastAsia"/>
        </w:rPr>
        <w:t>)</w:t>
      </w:r>
      <w:r w:rsidRPr="002317E2">
        <w:rPr>
          <w:rFonts w:eastAsiaTheme="minorEastAsia"/>
        </w:rPr>
        <w:t>诉阿拉伯利比亚民众国</w:t>
      </w:r>
      <w:r w:rsidRPr="002317E2">
        <w:rPr>
          <w:rFonts w:eastAsiaTheme="minorEastAsia"/>
        </w:rPr>
        <w:t>(</w:t>
      </w:r>
      <w:proofErr w:type="spellStart"/>
      <w:r w:rsidRPr="002317E2">
        <w:rPr>
          <w:rFonts w:eastAsiaTheme="minorEastAsia"/>
        </w:rPr>
        <w:t>CCPR</w:t>
      </w:r>
      <w:proofErr w:type="spellEnd"/>
      <w:r w:rsidRPr="002317E2">
        <w:rPr>
          <w:rFonts w:eastAsiaTheme="minorEastAsia"/>
        </w:rPr>
        <w:t>/C/99/D/</w:t>
      </w:r>
      <w:r w:rsidR="008D68B1">
        <w:rPr>
          <w:rFonts w:eastAsiaTheme="minorEastAsia"/>
        </w:rPr>
        <w:t xml:space="preserve"> </w:t>
      </w:r>
      <w:r w:rsidRPr="002317E2">
        <w:rPr>
          <w:rFonts w:eastAsiaTheme="minorEastAsia"/>
        </w:rPr>
        <w:t>1640/2007)</w:t>
      </w:r>
      <w:r w:rsidRPr="002317E2">
        <w:rPr>
          <w:rFonts w:eastAsiaTheme="minorEastAsia"/>
        </w:rPr>
        <w:t>、</w:t>
      </w:r>
      <w:r w:rsidRPr="002317E2">
        <w:rPr>
          <w:rFonts w:eastAsiaTheme="minorEastAsia"/>
        </w:rPr>
        <w:t xml:space="preserve">Fatma Zohra </w:t>
      </w:r>
      <w:proofErr w:type="spellStart"/>
      <w:r w:rsidRPr="002317E2">
        <w:rPr>
          <w:rFonts w:eastAsiaTheme="minorEastAsia"/>
        </w:rPr>
        <w:t>Berzig</w:t>
      </w:r>
      <w:proofErr w:type="spellEnd"/>
      <w:r w:rsidRPr="002317E2">
        <w:rPr>
          <w:rFonts w:eastAsiaTheme="minorEastAsia"/>
        </w:rPr>
        <w:t>诉阿尔及利亚</w:t>
      </w:r>
      <w:r w:rsidRPr="002317E2">
        <w:rPr>
          <w:rFonts w:eastAsiaTheme="minorEastAsia"/>
        </w:rPr>
        <w:t>(</w:t>
      </w:r>
      <w:proofErr w:type="spellStart"/>
      <w:r w:rsidRPr="002317E2">
        <w:rPr>
          <w:rFonts w:eastAsiaTheme="minorEastAsia"/>
        </w:rPr>
        <w:t>CCPR</w:t>
      </w:r>
      <w:proofErr w:type="spellEnd"/>
      <w:r w:rsidRPr="002317E2">
        <w:rPr>
          <w:rFonts w:eastAsiaTheme="minorEastAsia"/>
        </w:rPr>
        <w:t>/C/103/D/1781/2008)</w:t>
      </w:r>
      <w:r w:rsidRPr="002317E2">
        <w:rPr>
          <w:rFonts w:eastAsiaTheme="minorEastAsia"/>
        </w:rPr>
        <w:t>、</w:t>
      </w:r>
      <w:proofErr w:type="spellStart"/>
      <w:r w:rsidRPr="002317E2">
        <w:rPr>
          <w:rFonts w:eastAsiaTheme="minorEastAsia"/>
        </w:rPr>
        <w:t>Aîssa</w:t>
      </w:r>
      <w:proofErr w:type="spellEnd"/>
      <w:r w:rsidRPr="002317E2">
        <w:rPr>
          <w:rFonts w:eastAsiaTheme="minorEastAsia"/>
        </w:rPr>
        <w:t xml:space="preserve"> </w:t>
      </w:r>
      <w:proofErr w:type="spellStart"/>
      <w:r w:rsidRPr="002317E2">
        <w:rPr>
          <w:rFonts w:eastAsiaTheme="minorEastAsia"/>
        </w:rPr>
        <w:t>Mezine</w:t>
      </w:r>
      <w:proofErr w:type="spellEnd"/>
      <w:r w:rsidRPr="002317E2">
        <w:rPr>
          <w:rFonts w:eastAsiaTheme="minorEastAsia"/>
        </w:rPr>
        <w:t>诉阿尔及利亚</w:t>
      </w:r>
      <w:r w:rsidRPr="002317E2">
        <w:rPr>
          <w:rFonts w:eastAsiaTheme="minorEastAsia"/>
        </w:rPr>
        <w:t>(</w:t>
      </w:r>
      <w:proofErr w:type="spellStart"/>
      <w:r w:rsidRPr="002317E2">
        <w:rPr>
          <w:rFonts w:eastAsiaTheme="minorEastAsia"/>
        </w:rPr>
        <w:t>CCPR</w:t>
      </w:r>
      <w:proofErr w:type="spellEnd"/>
      <w:r w:rsidRPr="002317E2">
        <w:rPr>
          <w:rFonts w:eastAsiaTheme="minorEastAsia"/>
        </w:rPr>
        <w:t>/C/106/D/1779/2008)</w:t>
      </w:r>
      <w:r w:rsidRPr="002317E2">
        <w:rPr>
          <w:rFonts w:eastAsiaTheme="minorEastAsia"/>
        </w:rPr>
        <w:t>、</w:t>
      </w:r>
      <w:r w:rsidRPr="002317E2">
        <w:rPr>
          <w:rFonts w:eastAsiaTheme="minorEastAsia"/>
        </w:rPr>
        <w:t>Ram Kumar Bhandari</w:t>
      </w:r>
      <w:r w:rsidRPr="002317E2">
        <w:rPr>
          <w:rFonts w:eastAsiaTheme="minorEastAsia"/>
        </w:rPr>
        <w:t>诉尼泊尔</w:t>
      </w:r>
      <w:r w:rsidRPr="002317E2">
        <w:rPr>
          <w:rFonts w:eastAsiaTheme="minorEastAsia"/>
        </w:rPr>
        <w:t>(</w:t>
      </w:r>
      <w:proofErr w:type="spellStart"/>
      <w:r w:rsidRPr="002317E2">
        <w:rPr>
          <w:rFonts w:eastAsiaTheme="minorEastAsia"/>
        </w:rPr>
        <w:t>CCPR</w:t>
      </w:r>
      <w:proofErr w:type="spellEnd"/>
      <w:r w:rsidRPr="002317E2">
        <w:rPr>
          <w:rFonts w:eastAsiaTheme="minorEastAsia"/>
        </w:rPr>
        <w:t>/C/112/D/2031/</w:t>
      </w:r>
      <w:r w:rsidR="008D68B1">
        <w:rPr>
          <w:rFonts w:eastAsiaTheme="minorEastAsia"/>
        </w:rPr>
        <w:t xml:space="preserve"> </w:t>
      </w:r>
      <w:r w:rsidRPr="002317E2">
        <w:rPr>
          <w:rFonts w:eastAsiaTheme="minorEastAsia"/>
        </w:rPr>
        <w:t>2011)</w:t>
      </w:r>
      <w:r w:rsidRPr="002317E2">
        <w:rPr>
          <w:rFonts w:eastAsiaTheme="minorEastAsia"/>
        </w:rPr>
        <w:t>等案件。</w:t>
      </w:r>
    </w:p>
  </w:footnote>
  <w:footnote w:id="19">
    <w:p w:rsidR="00C722D8" w:rsidRPr="00460374" w:rsidRDefault="00C722D8" w:rsidP="00C722D8">
      <w:pPr>
        <w:pStyle w:val="a6"/>
        <w:rPr>
          <w:rFonts w:asciiTheme="majorBidi" w:eastAsiaTheme="minorEastAsia" w:hAnsiTheme="majorBidi" w:cstheme="majorBidi"/>
        </w:rPr>
      </w:pPr>
      <w:r>
        <w:tab/>
      </w:r>
      <w:r w:rsidRPr="005F18E2">
        <w:rPr>
          <w:rStyle w:val="a8"/>
          <w:rFonts w:eastAsia="宋体"/>
        </w:rPr>
        <w:footnoteRef/>
      </w:r>
      <w:r>
        <w:tab/>
      </w:r>
      <w:r w:rsidRPr="00460374">
        <w:rPr>
          <w:rFonts w:asciiTheme="majorBidi" w:eastAsiaTheme="minorEastAsia" w:hAnsiTheme="majorBidi" w:cstheme="majorBidi"/>
        </w:rPr>
        <w:t>提交人引述了美洲人权法院的</w:t>
      </w:r>
      <w:proofErr w:type="spellStart"/>
      <w:r w:rsidRPr="00460374">
        <w:rPr>
          <w:rFonts w:asciiTheme="majorBidi" w:eastAsiaTheme="minorEastAsia" w:hAnsiTheme="majorBidi" w:cstheme="majorBidi"/>
        </w:rPr>
        <w:t>Radilla</w:t>
      </w:r>
      <w:proofErr w:type="spellEnd"/>
      <w:r w:rsidRPr="00460374">
        <w:rPr>
          <w:rFonts w:asciiTheme="majorBidi" w:eastAsiaTheme="minorEastAsia" w:hAnsiTheme="majorBidi" w:cstheme="majorBidi"/>
        </w:rPr>
        <w:t>-Pacheco</w:t>
      </w:r>
      <w:r w:rsidRPr="00460374">
        <w:rPr>
          <w:rFonts w:asciiTheme="majorBidi" w:eastAsiaTheme="minorEastAsia" w:hAnsiTheme="majorBidi" w:cstheme="majorBidi"/>
        </w:rPr>
        <w:t>诉墨西哥案</w:t>
      </w:r>
      <w:r w:rsidRPr="00460374">
        <w:rPr>
          <w:rFonts w:asciiTheme="majorBidi" w:eastAsiaTheme="minorEastAsia" w:hAnsiTheme="majorBidi" w:cstheme="majorBidi"/>
          <w:i/>
          <w:iCs/>
        </w:rPr>
        <w:t>，</w:t>
      </w:r>
      <w:r w:rsidRPr="00460374">
        <w:rPr>
          <w:rFonts w:asciiTheme="majorBidi" w:eastAsiaTheme="minorEastAsia" w:hAnsiTheme="majorBidi" w:cstheme="majorBidi"/>
        </w:rPr>
        <w:t>初步反对意见、案情、赔偿和费用，</w:t>
      </w:r>
      <w:r w:rsidRPr="00460374">
        <w:rPr>
          <w:rFonts w:asciiTheme="majorBidi" w:eastAsiaTheme="minorEastAsia" w:hAnsiTheme="majorBidi" w:cstheme="majorBidi"/>
        </w:rPr>
        <w:t>2009</w:t>
      </w:r>
      <w:r w:rsidRPr="00460374">
        <w:rPr>
          <w:rFonts w:asciiTheme="majorBidi" w:eastAsiaTheme="minorEastAsia" w:hAnsiTheme="majorBidi" w:cstheme="majorBidi"/>
        </w:rPr>
        <w:t>年</w:t>
      </w:r>
      <w:r w:rsidRPr="00460374">
        <w:rPr>
          <w:rFonts w:asciiTheme="majorBidi" w:eastAsiaTheme="minorEastAsia" w:hAnsiTheme="majorBidi" w:cstheme="majorBidi"/>
        </w:rPr>
        <w:t>11</w:t>
      </w:r>
      <w:r w:rsidRPr="00460374">
        <w:rPr>
          <w:rFonts w:asciiTheme="majorBidi" w:eastAsiaTheme="minorEastAsia" w:hAnsiTheme="majorBidi" w:cstheme="majorBidi"/>
        </w:rPr>
        <w:t>月</w:t>
      </w:r>
      <w:r w:rsidRPr="00460374">
        <w:rPr>
          <w:rFonts w:asciiTheme="majorBidi" w:eastAsiaTheme="minorEastAsia" w:hAnsiTheme="majorBidi" w:cstheme="majorBidi"/>
        </w:rPr>
        <w:t>23</w:t>
      </w:r>
      <w:r w:rsidRPr="00460374">
        <w:rPr>
          <w:rFonts w:asciiTheme="majorBidi" w:eastAsiaTheme="minorEastAsia" w:hAnsiTheme="majorBidi" w:cstheme="majorBidi"/>
        </w:rPr>
        <w:t>日的判决，</w:t>
      </w:r>
      <w:r w:rsidRPr="00460374">
        <w:rPr>
          <w:rFonts w:asciiTheme="majorBidi" w:eastAsiaTheme="minorEastAsia" w:hAnsiTheme="majorBidi" w:cstheme="majorBidi"/>
        </w:rPr>
        <w:t>C</w:t>
      </w:r>
      <w:r w:rsidRPr="00460374">
        <w:rPr>
          <w:rFonts w:asciiTheme="majorBidi" w:eastAsiaTheme="minorEastAsia" w:hAnsiTheme="majorBidi" w:cstheme="majorBidi"/>
        </w:rPr>
        <w:t>类</w:t>
      </w:r>
      <w:r w:rsidR="00460374" w:rsidRPr="00460374">
        <w:rPr>
          <w:rFonts w:asciiTheme="majorBidi" w:eastAsiaTheme="minorEastAsia" w:hAnsiTheme="majorBidi" w:cstheme="majorBidi"/>
        </w:rPr>
        <w:t>，</w:t>
      </w:r>
      <w:r w:rsidRPr="00460374">
        <w:rPr>
          <w:rFonts w:asciiTheme="majorBidi" w:eastAsiaTheme="minorEastAsia" w:hAnsiTheme="majorBidi" w:cstheme="majorBidi"/>
        </w:rPr>
        <w:t>第</w:t>
      </w:r>
      <w:r w:rsidRPr="00460374">
        <w:rPr>
          <w:rFonts w:asciiTheme="majorBidi" w:eastAsiaTheme="minorEastAsia" w:hAnsiTheme="majorBidi" w:cstheme="majorBidi"/>
        </w:rPr>
        <w:t>209</w:t>
      </w:r>
      <w:r w:rsidRPr="00460374">
        <w:rPr>
          <w:rFonts w:asciiTheme="majorBidi" w:eastAsiaTheme="minorEastAsia" w:hAnsiTheme="majorBidi" w:cstheme="majorBidi"/>
        </w:rPr>
        <w:t>号</w:t>
      </w:r>
      <w:r w:rsidR="00460374" w:rsidRPr="00460374">
        <w:rPr>
          <w:rFonts w:asciiTheme="majorBidi" w:eastAsiaTheme="minorEastAsia" w:hAnsiTheme="majorBidi" w:cstheme="majorBidi"/>
        </w:rPr>
        <w:t>，</w:t>
      </w:r>
      <w:r w:rsidRPr="00460374">
        <w:rPr>
          <w:rFonts w:asciiTheme="majorBidi" w:eastAsiaTheme="minorEastAsia" w:hAnsiTheme="majorBidi" w:cstheme="majorBidi"/>
        </w:rPr>
        <w:t>第</w:t>
      </w:r>
      <w:r w:rsidRPr="00460374">
        <w:rPr>
          <w:rFonts w:asciiTheme="majorBidi" w:eastAsiaTheme="minorEastAsia" w:hAnsiTheme="majorBidi" w:cstheme="majorBidi"/>
        </w:rPr>
        <w:t>258</w:t>
      </w:r>
      <w:r w:rsidRPr="00460374">
        <w:rPr>
          <w:rFonts w:asciiTheme="majorBidi" w:eastAsiaTheme="minorEastAsia" w:hAnsiTheme="majorBidi" w:cstheme="majorBidi"/>
        </w:rPr>
        <w:t>段。</w:t>
      </w:r>
    </w:p>
  </w:footnote>
  <w:footnote w:id="20">
    <w:p w:rsidR="00C722D8" w:rsidRPr="00DE5B2F" w:rsidRDefault="00C722D8" w:rsidP="00C722D8">
      <w:pPr>
        <w:pStyle w:val="a6"/>
        <w:rPr>
          <w:lang w:val="es-ES_tradnl"/>
        </w:rPr>
      </w:pPr>
      <w:r>
        <w:tab/>
      </w:r>
      <w:r w:rsidRPr="005F18E2">
        <w:rPr>
          <w:rStyle w:val="a8"/>
          <w:rFonts w:eastAsia="宋体"/>
        </w:rPr>
        <w:footnoteRef/>
      </w:r>
      <w:r w:rsidR="00BB7FBC">
        <w:tab/>
      </w:r>
      <w:r>
        <w:rPr>
          <w:rFonts w:hint="eastAsia"/>
        </w:rPr>
        <w:t>提交人引述了美洲人权法院在</w:t>
      </w:r>
      <w:r w:rsidRPr="00083AAD">
        <w:t>Daniel Ramos Alfaro</w:t>
      </w:r>
      <w:r>
        <w:rPr>
          <w:rFonts w:hint="eastAsia"/>
        </w:rPr>
        <w:t>有关</w:t>
      </w:r>
      <w:r w:rsidRPr="002D676B">
        <w:rPr>
          <w:rFonts w:hint="eastAsia"/>
          <w:spacing w:val="-6"/>
        </w:rPr>
        <w:t>墨西哥一事中裁定的第</w:t>
      </w:r>
      <w:r w:rsidRPr="002D676B">
        <w:rPr>
          <w:spacing w:val="-6"/>
        </w:rPr>
        <w:t>453-13</w:t>
      </w:r>
      <w:r w:rsidRPr="002D676B">
        <w:rPr>
          <w:rFonts w:hint="eastAsia"/>
          <w:spacing w:val="-6"/>
        </w:rPr>
        <w:t>号审慎</w:t>
      </w:r>
      <w:r w:rsidRPr="00DE289A">
        <w:rPr>
          <w:rFonts w:hint="eastAsia"/>
          <w:spacing w:val="4"/>
        </w:rPr>
        <w:t>措施</w:t>
      </w:r>
      <w:r w:rsidRPr="00DE289A">
        <w:rPr>
          <w:spacing w:val="4"/>
        </w:rPr>
        <w:t>(2014</w:t>
      </w:r>
      <w:r w:rsidRPr="00DE289A">
        <w:rPr>
          <w:rFonts w:hint="eastAsia"/>
          <w:spacing w:val="4"/>
        </w:rPr>
        <w:t>年</w:t>
      </w:r>
      <w:r w:rsidRPr="00DE289A">
        <w:rPr>
          <w:rFonts w:hint="eastAsia"/>
          <w:spacing w:val="4"/>
        </w:rPr>
        <w:t>2</w:t>
      </w:r>
      <w:r w:rsidRPr="00DE289A">
        <w:rPr>
          <w:rFonts w:hint="eastAsia"/>
          <w:spacing w:val="4"/>
        </w:rPr>
        <w:t>月</w:t>
      </w:r>
      <w:r w:rsidRPr="00DE289A">
        <w:rPr>
          <w:rFonts w:hint="eastAsia"/>
          <w:spacing w:val="4"/>
        </w:rPr>
        <w:t>20</w:t>
      </w:r>
      <w:r w:rsidRPr="00DE289A">
        <w:rPr>
          <w:rFonts w:hint="eastAsia"/>
          <w:spacing w:val="4"/>
        </w:rPr>
        <w:t>日</w:t>
      </w:r>
      <w:r w:rsidR="00F85926" w:rsidRPr="00DE289A">
        <w:rPr>
          <w:rFonts w:hint="eastAsia"/>
          <w:spacing w:val="4"/>
        </w:rPr>
        <w:t>，</w:t>
      </w:r>
      <w:r w:rsidRPr="00DE289A">
        <w:rPr>
          <w:rFonts w:hint="eastAsia"/>
          <w:spacing w:val="4"/>
        </w:rPr>
        <w:t>第</w:t>
      </w:r>
      <w:r w:rsidRPr="00DE289A">
        <w:rPr>
          <w:spacing w:val="4"/>
        </w:rPr>
        <w:t>11</w:t>
      </w:r>
      <w:r w:rsidRPr="00DE289A">
        <w:rPr>
          <w:rFonts w:hint="eastAsia"/>
          <w:spacing w:val="4"/>
          <w:lang w:val="es-ES_tradnl"/>
        </w:rPr>
        <w:t>段</w:t>
      </w:r>
      <w:r w:rsidRPr="00DE289A">
        <w:rPr>
          <w:spacing w:val="4"/>
        </w:rPr>
        <w:t>)</w:t>
      </w:r>
      <w:r w:rsidRPr="00DE289A">
        <w:rPr>
          <w:rFonts w:hint="eastAsia"/>
          <w:spacing w:val="4"/>
        </w:rPr>
        <w:t>。提交人还引述了人权观察组织的文件</w:t>
      </w:r>
      <w:r w:rsidR="002D676B" w:rsidRPr="00DE289A">
        <w:rPr>
          <w:rFonts w:hint="eastAsia"/>
          <w:spacing w:val="4"/>
        </w:rPr>
        <w:t>“</w:t>
      </w:r>
      <w:r w:rsidRPr="00DE289A">
        <w:rPr>
          <w:spacing w:val="4"/>
          <w:lang w:val="es-ES_tradnl"/>
        </w:rPr>
        <w:t xml:space="preserve">Ni seguridad ni </w:t>
      </w:r>
      <w:r w:rsidRPr="004D3626">
        <w:rPr>
          <w:spacing w:val="4"/>
          <w:lang w:val="es-ES_tradnl"/>
        </w:rPr>
        <w:t>derechos</w:t>
      </w:r>
      <w:r w:rsidR="002D676B" w:rsidRPr="004D3626">
        <w:rPr>
          <w:rFonts w:hint="eastAsia"/>
          <w:spacing w:val="4"/>
          <w:lang w:val="es-ES_tradnl"/>
        </w:rPr>
        <w:t>：</w:t>
      </w:r>
      <w:r w:rsidRPr="004D3626">
        <w:rPr>
          <w:spacing w:val="4"/>
          <w:lang w:val="es-ES_tradnl"/>
        </w:rPr>
        <w:t>Ejecuciones, desapariciones y tortura</w:t>
      </w:r>
      <w:r w:rsidRPr="00DE5B2F">
        <w:rPr>
          <w:lang w:val="es-ES_tradnl"/>
        </w:rPr>
        <w:t xml:space="preserve"> en la guerra contra el narcotráfico en México</w:t>
      </w:r>
      <w:r w:rsidR="002D676B">
        <w:rPr>
          <w:rFonts w:hint="eastAsia"/>
        </w:rPr>
        <w:t>”</w:t>
      </w:r>
      <w:r>
        <w:rPr>
          <w:lang w:val="es-ES_tradnl"/>
        </w:rPr>
        <w:t>(</w:t>
      </w:r>
      <w:r>
        <w:rPr>
          <w:rFonts w:hint="eastAsia"/>
          <w:lang w:val="es-ES_tradnl"/>
        </w:rPr>
        <w:t>墨西哥，</w:t>
      </w:r>
      <w:r>
        <w:rPr>
          <w:lang w:val="es-ES_tradnl"/>
        </w:rPr>
        <w:t>2011</w:t>
      </w:r>
      <w:r>
        <w:rPr>
          <w:rFonts w:hint="eastAsia"/>
          <w:lang w:val="es-ES_tradnl"/>
        </w:rPr>
        <w:t>年</w:t>
      </w:r>
      <w:r w:rsidR="00C6652E">
        <w:rPr>
          <w:rFonts w:hint="eastAsia"/>
          <w:lang w:val="es-ES_tradnl"/>
        </w:rPr>
        <w:t>，</w:t>
      </w:r>
      <w:r>
        <w:rPr>
          <w:rFonts w:hint="eastAsia"/>
          <w:lang w:val="es-ES_tradnl"/>
        </w:rPr>
        <w:t>第</w:t>
      </w:r>
      <w:r w:rsidRPr="00DE5B2F">
        <w:rPr>
          <w:lang w:val="es-ES_tradnl"/>
        </w:rPr>
        <w:t>10</w:t>
      </w:r>
      <w:r>
        <w:rPr>
          <w:rFonts w:hint="eastAsia"/>
          <w:lang w:val="es-ES_tradnl"/>
        </w:rPr>
        <w:t>页</w:t>
      </w:r>
      <w:r>
        <w:rPr>
          <w:lang w:val="es-ES_tradnl"/>
        </w:rPr>
        <w:t>)</w:t>
      </w:r>
      <w:r>
        <w:rPr>
          <w:rFonts w:hint="eastAsia"/>
          <w:lang w:val="es-ES_tradnl"/>
        </w:rPr>
        <w:t>。</w:t>
      </w:r>
    </w:p>
  </w:footnote>
  <w:footnote w:id="21">
    <w:p w:rsidR="00C722D8" w:rsidRPr="002547EE" w:rsidRDefault="00C722D8" w:rsidP="00C722D8">
      <w:pPr>
        <w:pStyle w:val="a6"/>
      </w:pPr>
      <w:r w:rsidRPr="00383F4F">
        <w:rPr>
          <w:lang w:val="es-ES_tradnl"/>
        </w:rPr>
        <w:tab/>
      </w:r>
      <w:r w:rsidRPr="005F18E2">
        <w:rPr>
          <w:rStyle w:val="a8"/>
          <w:rFonts w:eastAsia="宋体"/>
        </w:rPr>
        <w:footnoteRef/>
      </w:r>
      <w:r w:rsidR="002029BE">
        <w:tab/>
      </w:r>
      <w:r>
        <w:rPr>
          <w:rFonts w:hint="eastAsia"/>
          <w:lang w:val="es-ES_tradnl"/>
        </w:rPr>
        <w:t>但缔约国没有说明这一程序的结果</w:t>
      </w:r>
      <w:r>
        <w:rPr>
          <w:rFonts w:hint="eastAsia"/>
        </w:rPr>
        <w:t>。</w:t>
      </w:r>
    </w:p>
  </w:footnote>
  <w:footnote w:id="22">
    <w:p w:rsidR="00C722D8" w:rsidRPr="003110C9" w:rsidRDefault="00C722D8" w:rsidP="00C722D8">
      <w:pPr>
        <w:pStyle w:val="a6"/>
      </w:pPr>
      <w:r>
        <w:tab/>
      </w:r>
      <w:r w:rsidRPr="005F18E2">
        <w:rPr>
          <w:rStyle w:val="a8"/>
          <w:rFonts w:eastAsia="宋体"/>
        </w:rPr>
        <w:footnoteRef/>
      </w:r>
      <w:r>
        <w:tab/>
      </w:r>
      <w:r>
        <w:rPr>
          <w:rFonts w:hint="eastAsia"/>
        </w:rPr>
        <w:t>该缔约国</w:t>
      </w:r>
      <w:r>
        <w:rPr>
          <w:rFonts w:hint="eastAsia"/>
        </w:rPr>
        <w:t>2008</w:t>
      </w:r>
      <w:r>
        <w:rPr>
          <w:rFonts w:hint="eastAsia"/>
        </w:rPr>
        <w:t>年</w:t>
      </w:r>
      <w:r>
        <w:rPr>
          <w:rFonts w:hint="eastAsia"/>
        </w:rPr>
        <w:t>3</w:t>
      </w:r>
      <w:r>
        <w:rPr>
          <w:rFonts w:hint="eastAsia"/>
        </w:rPr>
        <w:t>月</w:t>
      </w:r>
      <w:r>
        <w:rPr>
          <w:rFonts w:hint="eastAsia"/>
        </w:rPr>
        <w:t>18</w:t>
      </w:r>
      <w:r>
        <w:rPr>
          <w:rFonts w:hint="eastAsia"/>
        </w:rPr>
        <w:t>日批准了该《公约》，其中该条的相关部分规定</w:t>
      </w:r>
      <w:r w:rsidRPr="008A1ABD">
        <w:rPr>
          <w:rFonts w:asciiTheme="minorEastAsia" w:eastAsiaTheme="minorEastAsia" w:hAnsiTheme="minorEastAsia" w:hint="eastAsia"/>
        </w:rPr>
        <w:t>“</w:t>
      </w:r>
      <w:r w:rsidRPr="008A1ABD">
        <w:rPr>
          <w:rFonts w:asciiTheme="minorEastAsia" w:eastAsiaTheme="minorEastAsia" w:hAnsiTheme="minorEastAsia" w:hint="eastAsia"/>
          <w:color w:val="333333"/>
          <w:shd w:val="clear" w:color="auto" w:fill="FFFFFF"/>
        </w:rPr>
        <w:t>在有正当理由相信有人遭到强迫失踪的情况下，即使无人正式告发，缔约国</w:t>
      </w:r>
      <w:r>
        <w:rPr>
          <w:rFonts w:asciiTheme="minorEastAsia" w:eastAsiaTheme="minorEastAsia" w:hAnsiTheme="minorEastAsia" w:hint="eastAsia"/>
          <w:color w:val="333333"/>
          <w:shd w:val="clear" w:color="auto" w:fill="FFFFFF"/>
        </w:rPr>
        <w:t>也</w:t>
      </w:r>
      <w:r w:rsidRPr="008A1ABD">
        <w:rPr>
          <w:rFonts w:asciiTheme="minorEastAsia" w:eastAsiaTheme="minorEastAsia" w:hAnsiTheme="minorEastAsia" w:hint="eastAsia"/>
          <w:color w:val="333333"/>
          <w:shd w:val="clear" w:color="auto" w:fill="FFFFFF"/>
        </w:rPr>
        <w:t>应</w:t>
      </w:r>
      <w:r>
        <w:rPr>
          <w:rFonts w:asciiTheme="minorEastAsia" w:eastAsiaTheme="minorEastAsia" w:hAnsiTheme="minorEastAsia" w:hint="eastAsia"/>
          <w:color w:val="333333"/>
          <w:shd w:val="clear" w:color="auto" w:fill="FFFFFF"/>
        </w:rPr>
        <w:t>责成</w:t>
      </w:r>
      <w:r>
        <w:rPr>
          <w:rFonts w:asciiTheme="minorEastAsia" w:eastAsiaTheme="minorEastAsia" w:hAnsiTheme="minorEastAsia"/>
          <w:color w:val="333333"/>
          <w:shd w:val="clear" w:color="auto" w:fill="FFFFFF"/>
        </w:rPr>
        <w:t>……</w:t>
      </w:r>
      <w:r>
        <w:rPr>
          <w:rFonts w:asciiTheme="minorEastAsia" w:eastAsiaTheme="minorEastAsia" w:hAnsiTheme="minorEastAsia" w:hint="eastAsia"/>
          <w:color w:val="333333"/>
          <w:shd w:val="clear" w:color="auto" w:fill="FFFFFF"/>
        </w:rPr>
        <w:t>机关</w:t>
      </w:r>
      <w:r w:rsidRPr="008A1ABD">
        <w:rPr>
          <w:rFonts w:asciiTheme="minorEastAsia" w:eastAsiaTheme="minorEastAsia" w:hAnsiTheme="minorEastAsia" w:hint="eastAsia"/>
          <w:color w:val="333333"/>
          <w:shd w:val="clear" w:color="auto" w:fill="FFFFFF"/>
        </w:rPr>
        <w:t>展开调查</w:t>
      </w:r>
      <w:r w:rsidRPr="008A1ABD">
        <w:rPr>
          <w:rFonts w:asciiTheme="minorEastAsia" w:eastAsiaTheme="minorEastAsia" w:hAnsiTheme="minorEastAsia" w:hint="eastAsia"/>
        </w:rPr>
        <w:t>”</w:t>
      </w:r>
      <w:r>
        <w:rPr>
          <w:rFonts w:hint="eastAsia"/>
        </w:rPr>
        <w:t>。</w:t>
      </w:r>
    </w:p>
  </w:footnote>
  <w:footnote w:id="23">
    <w:p w:rsidR="00C722D8" w:rsidRPr="00865900" w:rsidRDefault="00C722D8" w:rsidP="00C722D8">
      <w:pPr>
        <w:pStyle w:val="a6"/>
        <w:rPr>
          <w:lang w:val="es-ES_tradnl"/>
        </w:rPr>
      </w:pPr>
      <w:r w:rsidRPr="003110C9">
        <w:tab/>
      </w:r>
      <w:r w:rsidRPr="005F18E2">
        <w:rPr>
          <w:rStyle w:val="a8"/>
          <w:rFonts w:eastAsia="宋体"/>
        </w:rPr>
        <w:footnoteRef/>
      </w:r>
      <w:r w:rsidRPr="00485F3F">
        <w:rPr>
          <w:lang w:val="es-ES_tradnl"/>
        </w:rPr>
        <w:tab/>
        <w:t>Gregorio Maldonado Ramírez</w:t>
      </w:r>
      <w:r>
        <w:rPr>
          <w:rFonts w:hint="eastAsia"/>
          <w:lang w:val="es-ES_tradnl"/>
        </w:rPr>
        <w:t>、</w:t>
      </w:r>
      <w:r w:rsidRPr="00485F3F">
        <w:rPr>
          <w:lang w:val="es-ES_tradnl"/>
        </w:rPr>
        <w:t>Marcelo López Hernández</w:t>
      </w:r>
      <w:r>
        <w:rPr>
          <w:rFonts w:hint="eastAsia"/>
          <w:lang w:val="es-ES_tradnl"/>
        </w:rPr>
        <w:t>、</w:t>
      </w:r>
      <w:r w:rsidRPr="00485F3F">
        <w:rPr>
          <w:lang w:val="es-ES_tradnl"/>
        </w:rPr>
        <w:t xml:space="preserve">Leodegario Amador </w:t>
      </w:r>
      <w:proofErr w:type="spellStart"/>
      <w:r w:rsidRPr="00485F3F">
        <w:rPr>
          <w:lang w:val="es-ES_tradnl"/>
        </w:rPr>
        <w:t>Gonz</w:t>
      </w:r>
      <w:proofErr w:type="spellEnd"/>
      <w:r>
        <w:rPr>
          <w:lang w:val="es-ES"/>
        </w:rPr>
        <w:t>á</w:t>
      </w:r>
      <w:r w:rsidRPr="00485F3F">
        <w:rPr>
          <w:lang w:val="es-ES_tradnl"/>
        </w:rPr>
        <w:t>les</w:t>
      </w:r>
      <w:r>
        <w:rPr>
          <w:rFonts w:hint="eastAsia"/>
          <w:lang w:val="es-ES_tradnl"/>
        </w:rPr>
        <w:t>、</w:t>
      </w:r>
      <w:r w:rsidRPr="00485F3F">
        <w:rPr>
          <w:lang w:val="es-ES_tradnl"/>
        </w:rPr>
        <w:t>Juan Carlos Novoa Torres</w:t>
      </w:r>
      <w:r>
        <w:rPr>
          <w:rFonts w:hint="eastAsia"/>
          <w:lang w:val="es-ES_tradnl"/>
        </w:rPr>
        <w:t>、</w:t>
      </w:r>
      <w:r w:rsidRPr="00485F3F">
        <w:rPr>
          <w:lang w:val="es-ES_tradnl"/>
        </w:rPr>
        <w:t>Reyna Vite Chávez</w:t>
      </w:r>
      <w:r>
        <w:rPr>
          <w:rFonts w:hint="eastAsia"/>
          <w:lang w:val="es-ES_tradnl"/>
        </w:rPr>
        <w:t>。</w:t>
      </w:r>
    </w:p>
  </w:footnote>
  <w:footnote w:id="24">
    <w:p w:rsidR="00C722D8" w:rsidRPr="003D25B3" w:rsidRDefault="00C722D8" w:rsidP="00C722D8">
      <w:pPr>
        <w:pStyle w:val="a6"/>
        <w:rPr>
          <w:lang w:val="es-ES_tradnl"/>
        </w:rPr>
      </w:pPr>
      <w:r w:rsidRPr="00383F4F">
        <w:rPr>
          <w:lang w:val="es-ES_tradnl"/>
        </w:rPr>
        <w:tab/>
      </w:r>
      <w:r w:rsidRPr="005F18E2">
        <w:rPr>
          <w:rStyle w:val="a8"/>
          <w:rFonts w:eastAsia="宋体"/>
        </w:rPr>
        <w:footnoteRef/>
      </w:r>
      <w:r w:rsidRPr="003D25B3">
        <w:rPr>
          <w:lang w:val="es-ES_tradnl"/>
        </w:rPr>
        <w:tab/>
      </w:r>
      <w:r>
        <w:rPr>
          <w:rFonts w:hint="eastAsia"/>
        </w:rPr>
        <w:t>尤其是在</w:t>
      </w:r>
      <w:r w:rsidRPr="003D25B3">
        <w:rPr>
          <w:lang w:val="es-ES_tradnl"/>
        </w:rPr>
        <w:t>Téllez Padilla</w:t>
      </w:r>
      <w:r>
        <w:rPr>
          <w:rFonts w:hint="eastAsia"/>
        </w:rPr>
        <w:t>先生的母亲</w:t>
      </w:r>
      <w:r w:rsidRPr="003D25B3">
        <w:rPr>
          <w:rFonts w:hint="eastAsia"/>
          <w:lang w:val="es-ES_tradnl"/>
        </w:rPr>
        <w:t>2010</w:t>
      </w:r>
      <w:r>
        <w:rPr>
          <w:rFonts w:hint="eastAsia"/>
        </w:rPr>
        <w:t>年</w:t>
      </w:r>
      <w:r w:rsidRPr="003D25B3">
        <w:rPr>
          <w:rFonts w:hint="eastAsia"/>
          <w:lang w:val="es-ES_tradnl"/>
        </w:rPr>
        <w:t>11</w:t>
      </w:r>
      <w:r>
        <w:rPr>
          <w:rFonts w:hint="eastAsia"/>
        </w:rPr>
        <w:t>月</w:t>
      </w:r>
      <w:r w:rsidRPr="003D25B3">
        <w:rPr>
          <w:rFonts w:hint="eastAsia"/>
          <w:lang w:val="es-ES_tradnl"/>
        </w:rPr>
        <w:t>3</w:t>
      </w:r>
      <w:r>
        <w:rPr>
          <w:rFonts w:hint="eastAsia"/>
        </w:rPr>
        <w:t>日对公共检察处所做的陈述当中</w:t>
      </w:r>
      <w:r w:rsidRPr="003D25B3">
        <w:rPr>
          <w:lang w:val="es-ES_tradnl"/>
        </w:rPr>
        <w:t>(</w:t>
      </w:r>
      <w:r>
        <w:rPr>
          <w:rFonts w:hint="eastAsia"/>
        </w:rPr>
        <w:t>附件</w:t>
      </w:r>
      <w:r w:rsidRPr="003D25B3">
        <w:rPr>
          <w:lang w:val="es-ES_tradnl"/>
        </w:rPr>
        <w:t>6</w:t>
      </w:r>
      <w:r w:rsidR="00C5746F">
        <w:rPr>
          <w:rFonts w:hint="eastAsia"/>
          <w:lang w:val="es-ES_tradnl"/>
        </w:rPr>
        <w:t>：</w:t>
      </w:r>
      <w:r w:rsidRPr="003D25B3">
        <w:rPr>
          <w:lang w:val="es-ES_tradnl"/>
        </w:rPr>
        <w:t>María Eugenia Padilla García</w:t>
      </w:r>
      <w:r>
        <w:rPr>
          <w:rFonts w:hint="eastAsia"/>
          <w:lang w:val="es-ES_tradnl"/>
        </w:rPr>
        <w:t>对公共检察调查处第</w:t>
      </w:r>
      <w:r>
        <w:rPr>
          <w:rFonts w:hint="eastAsia"/>
          <w:lang w:val="es-ES_tradnl"/>
        </w:rPr>
        <w:t>8</w:t>
      </w:r>
      <w:r>
        <w:rPr>
          <w:rFonts w:hint="eastAsia"/>
          <w:lang w:val="es-ES_tradnl"/>
        </w:rPr>
        <w:t>科的陈述第</w:t>
      </w:r>
      <w:r>
        <w:rPr>
          <w:rFonts w:hint="eastAsia"/>
          <w:lang w:val="es-ES_tradnl"/>
        </w:rPr>
        <w:t>2</w:t>
      </w:r>
      <w:r>
        <w:rPr>
          <w:rFonts w:hint="eastAsia"/>
          <w:lang w:val="es-ES_tradnl"/>
        </w:rPr>
        <w:t>页</w:t>
      </w:r>
      <w:r w:rsidRPr="003D25B3">
        <w:rPr>
          <w:lang w:val="es-ES_tradnl"/>
        </w:rPr>
        <w:t>)</w:t>
      </w:r>
      <w:r>
        <w:rPr>
          <w:rFonts w:hint="eastAsia"/>
          <w:lang w:val="es-ES_tradnl"/>
        </w:rPr>
        <w:t>。</w:t>
      </w:r>
    </w:p>
  </w:footnote>
  <w:footnote w:id="25">
    <w:p w:rsidR="00C722D8" w:rsidRPr="0068287B" w:rsidRDefault="00C722D8" w:rsidP="003F76FE">
      <w:pPr>
        <w:pStyle w:val="a6"/>
        <w:spacing w:after="160"/>
        <w:rPr>
          <w:spacing w:val="-4"/>
          <w:sz w:val="21"/>
          <w:szCs w:val="20"/>
        </w:rPr>
      </w:pPr>
      <w:r w:rsidRPr="00E12656">
        <w:rPr>
          <w:lang w:val="es-ES_tradnl"/>
        </w:rPr>
        <w:tab/>
      </w:r>
      <w:r w:rsidRPr="008841C8">
        <w:rPr>
          <w:rStyle w:val="a8"/>
          <w:rFonts w:eastAsia="宋体"/>
          <w:snapToGrid w:val="0"/>
        </w:rPr>
        <w:footnoteRef/>
      </w:r>
      <w:r w:rsidRPr="008841C8">
        <w:rPr>
          <w:rStyle w:val="a8"/>
          <w:rFonts w:eastAsia="宋体"/>
        </w:rPr>
        <w:tab/>
      </w:r>
      <w:r w:rsidRPr="0050740A">
        <w:rPr>
          <w:spacing w:val="-4"/>
        </w:rPr>
        <w:t>A/</w:t>
      </w:r>
      <w:proofErr w:type="spellStart"/>
      <w:r w:rsidRPr="0050740A">
        <w:rPr>
          <w:spacing w:val="-4"/>
        </w:rPr>
        <w:t>HRC</w:t>
      </w:r>
      <w:proofErr w:type="spellEnd"/>
      <w:r w:rsidRPr="0050740A">
        <w:rPr>
          <w:spacing w:val="-4"/>
        </w:rPr>
        <w:t>/33/51/</w:t>
      </w:r>
      <w:proofErr w:type="spellStart"/>
      <w:r w:rsidRPr="0050740A">
        <w:rPr>
          <w:spacing w:val="-4"/>
        </w:rPr>
        <w:t>Add.1</w:t>
      </w:r>
      <w:proofErr w:type="spellEnd"/>
      <w:r w:rsidR="000E4C72" w:rsidRPr="0050740A">
        <w:rPr>
          <w:rFonts w:hint="eastAsia"/>
          <w:spacing w:val="-4"/>
        </w:rPr>
        <w:t>，</w:t>
      </w:r>
      <w:r w:rsidRPr="0050740A">
        <w:rPr>
          <w:rFonts w:hint="eastAsia"/>
          <w:spacing w:val="-4"/>
        </w:rPr>
        <w:t>第</w:t>
      </w:r>
      <w:r w:rsidRPr="0050740A">
        <w:rPr>
          <w:spacing w:val="-4"/>
        </w:rPr>
        <w:t>54</w:t>
      </w:r>
      <w:r w:rsidRPr="0050740A">
        <w:rPr>
          <w:rFonts w:hint="eastAsia"/>
          <w:spacing w:val="-4"/>
        </w:rPr>
        <w:t>段。</w:t>
      </w:r>
    </w:p>
  </w:footnote>
  <w:footnote w:id="26">
    <w:p w:rsidR="00C722D8" w:rsidRPr="0050740A" w:rsidRDefault="00C722D8" w:rsidP="003F76FE">
      <w:pPr>
        <w:pStyle w:val="a6"/>
        <w:spacing w:after="160"/>
        <w:rPr>
          <w:spacing w:val="-4"/>
        </w:rPr>
      </w:pPr>
      <w:r w:rsidRPr="0068287B">
        <w:rPr>
          <w:spacing w:val="-4"/>
          <w:sz w:val="21"/>
          <w:szCs w:val="20"/>
        </w:rPr>
        <w:tab/>
      </w:r>
      <w:r w:rsidRPr="008841C8">
        <w:rPr>
          <w:rStyle w:val="a8"/>
          <w:rFonts w:eastAsia="宋体"/>
          <w:snapToGrid w:val="0"/>
        </w:rPr>
        <w:footnoteRef/>
      </w:r>
      <w:r w:rsidRPr="008841C8">
        <w:rPr>
          <w:rStyle w:val="a8"/>
          <w:rFonts w:eastAsia="宋体"/>
        </w:rPr>
        <w:tab/>
      </w:r>
      <w:r w:rsidRPr="0050740A">
        <w:rPr>
          <w:rFonts w:hint="eastAsia"/>
          <w:spacing w:val="-4"/>
        </w:rPr>
        <w:t>附件</w:t>
      </w:r>
      <w:r w:rsidRPr="0050740A">
        <w:rPr>
          <w:rFonts w:hint="eastAsia"/>
          <w:spacing w:val="-4"/>
        </w:rPr>
        <w:t>7</w:t>
      </w:r>
      <w:r w:rsidR="000E4C72" w:rsidRPr="0050740A">
        <w:rPr>
          <w:rFonts w:hint="eastAsia"/>
          <w:spacing w:val="-4"/>
        </w:rPr>
        <w:t>：</w:t>
      </w:r>
      <w:r w:rsidRPr="0050740A">
        <w:rPr>
          <w:rFonts w:hint="eastAsia"/>
          <w:spacing w:val="-4"/>
        </w:rPr>
        <w:t>韦拉克鲁斯州总检察长办公室、司法调查局、公共检察调查处第</w:t>
      </w:r>
      <w:r w:rsidRPr="0050740A">
        <w:rPr>
          <w:rFonts w:hint="eastAsia"/>
          <w:spacing w:val="-4"/>
        </w:rPr>
        <w:t>8</w:t>
      </w:r>
      <w:r w:rsidRPr="0050740A">
        <w:rPr>
          <w:rFonts w:hint="eastAsia"/>
          <w:spacing w:val="-4"/>
        </w:rPr>
        <w:t>科</w:t>
      </w:r>
      <w:r w:rsidR="000E4C72" w:rsidRPr="0050740A">
        <w:rPr>
          <w:rFonts w:hint="eastAsia"/>
          <w:spacing w:val="-4"/>
        </w:rPr>
        <w:t>，</w:t>
      </w:r>
      <w:r w:rsidRPr="0050740A">
        <w:rPr>
          <w:rFonts w:hint="eastAsia"/>
          <w:spacing w:val="-4"/>
        </w:rPr>
        <w:t>正式信函第</w:t>
      </w:r>
      <w:proofErr w:type="spellStart"/>
      <w:r w:rsidRPr="0050740A">
        <w:rPr>
          <w:spacing w:val="-4"/>
        </w:rPr>
        <w:t>DGIM</w:t>
      </w:r>
      <w:proofErr w:type="spellEnd"/>
      <w:r w:rsidRPr="0050740A">
        <w:rPr>
          <w:spacing w:val="-4"/>
        </w:rPr>
        <w:t>/</w:t>
      </w:r>
      <w:proofErr w:type="spellStart"/>
      <w:r w:rsidRPr="0050740A">
        <w:rPr>
          <w:spacing w:val="-4"/>
        </w:rPr>
        <w:t>MP8o</w:t>
      </w:r>
      <w:proofErr w:type="spellEnd"/>
      <w:r w:rsidRPr="0050740A">
        <w:rPr>
          <w:spacing w:val="-4"/>
        </w:rPr>
        <w:t>/2276/2010</w:t>
      </w:r>
      <w:r w:rsidRPr="0050740A">
        <w:rPr>
          <w:rFonts w:hint="eastAsia"/>
          <w:spacing w:val="-4"/>
        </w:rPr>
        <w:t>号</w:t>
      </w:r>
      <w:r w:rsidR="000E4C72" w:rsidRPr="0050740A">
        <w:rPr>
          <w:rFonts w:hint="eastAsia"/>
          <w:spacing w:val="-4"/>
        </w:rPr>
        <w:t>，</w:t>
      </w:r>
      <w:r w:rsidRPr="0050740A">
        <w:rPr>
          <w:rFonts w:hint="eastAsia"/>
          <w:spacing w:val="-4"/>
        </w:rPr>
        <w:t>事由</w:t>
      </w:r>
      <w:r w:rsidR="000E4C72" w:rsidRPr="0050740A">
        <w:rPr>
          <w:rFonts w:hint="eastAsia"/>
          <w:spacing w:val="-4"/>
        </w:rPr>
        <w:t>：</w:t>
      </w:r>
      <w:r w:rsidRPr="0050740A">
        <w:rPr>
          <w:rFonts w:hint="eastAsia"/>
          <w:spacing w:val="-4"/>
        </w:rPr>
        <w:t>对正式信函第</w:t>
      </w:r>
      <w:proofErr w:type="spellStart"/>
      <w:r w:rsidRPr="0050740A">
        <w:rPr>
          <w:spacing w:val="-4"/>
        </w:rPr>
        <w:t>PGJ</w:t>
      </w:r>
      <w:proofErr w:type="spellEnd"/>
      <w:r w:rsidRPr="0050740A">
        <w:rPr>
          <w:spacing w:val="-4"/>
        </w:rPr>
        <w:t>/</w:t>
      </w:r>
      <w:proofErr w:type="spellStart"/>
      <w:r w:rsidRPr="0050740A">
        <w:rPr>
          <w:spacing w:val="-4"/>
        </w:rPr>
        <w:t>VDH</w:t>
      </w:r>
      <w:proofErr w:type="spellEnd"/>
      <w:r w:rsidRPr="0050740A">
        <w:rPr>
          <w:spacing w:val="-4"/>
        </w:rPr>
        <w:t>/3945/2010/-</w:t>
      </w:r>
      <w:proofErr w:type="spellStart"/>
      <w:r w:rsidRPr="0050740A">
        <w:rPr>
          <w:spacing w:val="-4"/>
        </w:rPr>
        <w:t>NVN</w:t>
      </w:r>
      <w:proofErr w:type="spellEnd"/>
      <w:r w:rsidRPr="0050740A">
        <w:rPr>
          <w:rFonts w:hint="eastAsia"/>
          <w:spacing w:val="-4"/>
        </w:rPr>
        <w:t>号的答复</w:t>
      </w:r>
      <w:r w:rsidR="000E4C72" w:rsidRPr="0050740A">
        <w:rPr>
          <w:rFonts w:hint="eastAsia"/>
          <w:spacing w:val="-4"/>
        </w:rPr>
        <w:t>，</w:t>
      </w:r>
      <w:r w:rsidRPr="0050740A">
        <w:rPr>
          <w:spacing w:val="-4"/>
        </w:rPr>
        <w:t>Xalapa-Enríquez</w:t>
      </w:r>
      <w:r w:rsidR="000E4C72" w:rsidRPr="0050740A">
        <w:rPr>
          <w:rFonts w:hint="eastAsia"/>
          <w:spacing w:val="-4"/>
        </w:rPr>
        <w:t>，</w:t>
      </w:r>
      <w:r w:rsidRPr="0050740A">
        <w:rPr>
          <w:rFonts w:hint="eastAsia"/>
          <w:spacing w:val="-4"/>
        </w:rPr>
        <w:t>2010</w:t>
      </w:r>
      <w:r w:rsidRPr="0050740A">
        <w:rPr>
          <w:rFonts w:hint="eastAsia"/>
          <w:spacing w:val="-4"/>
        </w:rPr>
        <w:t>年</w:t>
      </w:r>
      <w:r w:rsidRPr="0050740A">
        <w:rPr>
          <w:rFonts w:hint="eastAsia"/>
          <w:spacing w:val="-4"/>
        </w:rPr>
        <w:t>11</w:t>
      </w:r>
      <w:r w:rsidRPr="0050740A">
        <w:rPr>
          <w:rFonts w:hint="eastAsia"/>
          <w:spacing w:val="-4"/>
        </w:rPr>
        <w:t>月</w:t>
      </w:r>
      <w:r w:rsidRPr="0050740A">
        <w:rPr>
          <w:spacing w:val="-4"/>
        </w:rPr>
        <w:t>25</w:t>
      </w:r>
      <w:r w:rsidRPr="0050740A">
        <w:rPr>
          <w:rFonts w:hint="eastAsia"/>
          <w:spacing w:val="-4"/>
        </w:rPr>
        <w:t>日，第</w:t>
      </w:r>
      <w:r w:rsidRPr="0050740A">
        <w:rPr>
          <w:rFonts w:hint="eastAsia"/>
          <w:spacing w:val="-4"/>
        </w:rPr>
        <w:t>3</w:t>
      </w:r>
      <w:r w:rsidRPr="0050740A">
        <w:rPr>
          <w:rFonts w:hint="eastAsia"/>
          <w:spacing w:val="-4"/>
        </w:rPr>
        <w:t>页。</w:t>
      </w:r>
    </w:p>
  </w:footnote>
  <w:footnote w:id="27">
    <w:p w:rsidR="00C722D8" w:rsidRPr="0050740A" w:rsidRDefault="00C722D8" w:rsidP="003F76FE">
      <w:pPr>
        <w:pStyle w:val="a6"/>
        <w:spacing w:after="160"/>
        <w:rPr>
          <w:spacing w:val="-4"/>
        </w:rPr>
      </w:pPr>
      <w:r w:rsidRPr="0068287B">
        <w:rPr>
          <w:spacing w:val="-4"/>
          <w:sz w:val="21"/>
          <w:szCs w:val="20"/>
        </w:rPr>
        <w:tab/>
      </w:r>
      <w:r w:rsidRPr="008841C8">
        <w:rPr>
          <w:rStyle w:val="a8"/>
          <w:rFonts w:eastAsia="宋体"/>
          <w:snapToGrid w:val="0"/>
        </w:rPr>
        <w:footnoteRef/>
      </w:r>
      <w:r w:rsidRPr="008841C8">
        <w:rPr>
          <w:rStyle w:val="a8"/>
          <w:rFonts w:eastAsia="宋体"/>
        </w:rPr>
        <w:tab/>
      </w:r>
      <w:r w:rsidRPr="0050740A">
        <w:rPr>
          <w:rFonts w:hint="eastAsia"/>
          <w:spacing w:val="-4"/>
        </w:rPr>
        <w:t>附件</w:t>
      </w:r>
      <w:r w:rsidRPr="0050740A">
        <w:rPr>
          <w:rFonts w:hint="eastAsia"/>
          <w:spacing w:val="-4"/>
        </w:rPr>
        <w:t>23</w:t>
      </w:r>
      <w:r w:rsidRPr="0050740A">
        <w:rPr>
          <w:rFonts w:hint="eastAsia"/>
          <w:spacing w:val="-4"/>
        </w:rPr>
        <w:t>：调查总局公共检察处负责第</w:t>
      </w:r>
      <w:r w:rsidRPr="0050740A">
        <w:rPr>
          <w:rFonts w:hint="eastAsia"/>
          <w:spacing w:val="-4"/>
        </w:rPr>
        <w:t>8</w:t>
      </w:r>
      <w:r w:rsidRPr="0050740A">
        <w:rPr>
          <w:rFonts w:hint="eastAsia"/>
          <w:spacing w:val="-4"/>
        </w:rPr>
        <w:t>科的第</w:t>
      </w:r>
      <w:r w:rsidRPr="0050740A">
        <w:rPr>
          <w:rFonts w:hint="eastAsia"/>
          <w:spacing w:val="-4"/>
        </w:rPr>
        <w:t>15</w:t>
      </w:r>
      <w:r w:rsidRPr="0050740A">
        <w:rPr>
          <w:rFonts w:hint="eastAsia"/>
          <w:spacing w:val="-4"/>
        </w:rPr>
        <w:t>号接待员，</w:t>
      </w:r>
      <w:proofErr w:type="spellStart"/>
      <w:r w:rsidRPr="0050740A">
        <w:rPr>
          <w:spacing w:val="-4"/>
        </w:rPr>
        <w:t>Xalapa-Enríquez</w:t>
      </w:r>
      <w:proofErr w:type="spellEnd"/>
      <w:r w:rsidR="00B263EB" w:rsidRPr="0050740A">
        <w:rPr>
          <w:rFonts w:hint="eastAsia"/>
          <w:spacing w:val="-4"/>
        </w:rPr>
        <w:t>，</w:t>
      </w:r>
      <w:r w:rsidRPr="0050740A">
        <w:rPr>
          <w:rFonts w:hint="eastAsia"/>
          <w:spacing w:val="-4"/>
        </w:rPr>
        <w:t>韦拉克鲁斯州</w:t>
      </w:r>
      <w:r w:rsidR="00B263EB" w:rsidRPr="0050740A">
        <w:rPr>
          <w:rFonts w:hint="eastAsia"/>
          <w:spacing w:val="-4"/>
        </w:rPr>
        <w:t>，</w:t>
      </w:r>
      <w:r w:rsidRPr="0050740A">
        <w:rPr>
          <w:rFonts w:hint="eastAsia"/>
          <w:spacing w:val="-4"/>
        </w:rPr>
        <w:t>2011</w:t>
      </w:r>
      <w:r w:rsidRPr="0050740A">
        <w:rPr>
          <w:rFonts w:hint="eastAsia"/>
          <w:spacing w:val="-4"/>
        </w:rPr>
        <w:t>年</w:t>
      </w:r>
      <w:r w:rsidRPr="0050740A">
        <w:rPr>
          <w:rFonts w:hint="eastAsia"/>
          <w:spacing w:val="-4"/>
        </w:rPr>
        <w:t>1</w:t>
      </w:r>
      <w:r w:rsidRPr="0050740A">
        <w:rPr>
          <w:rFonts w:hint="eastAsia"/>
          <w:spacing w:val="-4"/>
        </w:rPr>
        <w:t>月</w:t>
      </w:r>
      <w:r w:rsidRPr="0050740A">
        <w:rPr>
          <w:spacing w:val="-4"/>
        </w:rPr>
        <w:t>14</w:t>
      </w:r>
      <w:r w:rsidRPr="0050740A">
        <w:rPr>
          <w:rFonts w:hint="eastAsia"/>
          <w:spacing w:val="-4"/>
        </w:rPr>
        <w:t>日。</w:t>
      </w:r>
    </w:p>
  </w:footnote>
  <w:footnote w:id="28">
    <w:p w:rsidR="00C722D8" w:rsidRPr="0068287B" w:rsidRDefault="00C722D8" w:rsidP="003F76FE">
      <w:pPr>
        <w:pStyle w:val="a6"/>
        <w:spacing w:after="160"/>
        <w:rPr>
          <w:spacing w:val="-4"/>
          <w:sz w:val="21"/>
          <w:szCs w:val="20"/>
        </w:rPr>
      </w:pPr>
      <w:r w:rsidRPr="0068287B">
        <w:rPr>
          <w:spacing w:val="-4"/>
          <w:sz w:val="21"/>
          <w:szCs w:val="20"/>
        </w:rPr>
        <w:tab/>
      </w:r>
      <w:r w:rsidRPr="008841C8">
        <w:rPr>
          <w:rStyle w:val="a8"/>
          <w:rFonts w:eastAsia="宋体"/>
          <w:snapToGrid w:val="0"/>
        </w:rPr>
        <w:footnoteRef/>
      </w:r>
      <w:r w:rsidR="007C4C6E" w:rsidRPr="008841C8">
        <w:rPr>
          <w:rStyle w:val="a8"/>
          <w:rFonts w:eastAsia="宋体"/>
        </w:rPr>
        <w:tab/>
      </w:r>
      <w:r w:rsidRPr="0050740A">
        <w:rPr>
          <w:rFonts w:hint="eastAsia"/>
          <w:spacing w:val="-4"/>
        </w:rPr>
        <w:t>从对案情意见的评论附件</w:t>
      </w:r>
      <w:r w:rsidRPr="0050740A">
        <w:rPr>
          <w:rFonts w:hint="eastAsia"/>
          <w:spacing w:val="-4"/>
        </w:rPr>
        <w:t>5</w:t>
      </w:r>
      <w:r w:rsidRPr="0050740A">
        <w:rPr>
          <w:rFonts w:hint="eastAsia"/>
          <w:spacing w:val="-4"/>
        </w:rPr>
        <w:t>中可以清楚看出，该名证人说，她提到的该警员前额的伤疤“很小，很可能【是】未经处置的痤疮或小伤口留下的</w:t>
      </w:r>
      <w:r w:rsidR="00AA41AB" w:rsidRPr="0050740A">
        <w:rPr>
          <w:rFonts w:hint="eastAsia"/>
          <w:spacing w:val="-4"/>
        </w:rPr>
        <w:t>”</w:t>
      </w:r>
      <w:r w:rsidRPr="0050740A">
        <w:rPr>
          <w:rFonts w:hint="eastAsia"/>
          <w:spacing w:val="-4"/>
        </w:rPr>
        <w:t>。</w:t>
      </w:r>
    </w:p>
  </w:footnote>
  <w:footnote w:id="29">
    <w:p w:rsidR="00C722D8" w:rsidRPr="0050740A" w:rsidRDefault="00C722D8" w:rsidP="003F76FE">
      <w:pPr>
        <w:pStyle w:val="a6"/>
        <w:spacing w:after="160"/>
        <w:rPr>
          <w:spacing w:val="-4"/>
        </w:rPr>
      </w:pPr>
      <w:r w:rsidRPr="0068287B">
        <w:rPr>
          <w:spacing w:val="-4"/>
          <w:sz w:val="21"/>
          <w:szCs w:val="20"/>
        </w:rPr>
        <w:tab/>
      </w:r>
      <w:r w:rsidRPr="008841C8">
        <w:rPr>
          <w:rStyle w:val="a8"/>
          <w:rFonts w:eastAsia="宋体"/>
          <w:snapToGrid w:val="0"/>
        </w:rPr>
        <w:footnoteRef/>
      </w:r>
      <w:r w:rsidR="007C4C6E" w:rsidRPr="008841C8">
        <w:rPr>
          <w:rStyle w:val="a8"/>
          <w:rFonts w:eastAsia="宋体"/>
        </w:rPr>
        <w:tab/>
      </w:r>
      <w:r w:rsidRPr="0050740A">
        <w:rPr>
          <w:rFonts w:hint="eastAsia"/>
          <w:spacing w:val="-4"/>
        </w:rPr>
        <w:t>附件</w:t>
      </w:r>
      <w:r w:rsidRPr="0050740A">
        <w:rPr>
          <w:rFonts w:hint="eastAsia"/>
          <w:spacing w:val="-4"/>
        </w:rPr>
        <w:t>9</w:t>
      </w:r>
      <w:r w:rsidR="007C4C6E" w:rsidRPr="0050740A">
        <w:rPr>
          <w:rFonts w:hint="eastAsia"/>
          <w:spacing w:val="-4"/>
        </w:rPr>
        <w:t>：</w:t>
      </w:r>
      <w:r w:rsidRPr="0050740A">
        <w:rPr>
          <w:rFonts w:hint="eastAsia"/>
          <w:spacing w:val="-4"/>
        </w:rPr>
        <w:t>共和国检察总长办公室，检察总长有组织犯罪调查助理办公室，绑架股，第</w:t>
      </w:r>
      <w:r w:rsidRPr="0050740A">
        <w:rPr>
          <w:spacing w:val="-4"/>
        </w:rPr>
        <w:t>AP PGR/</w:t>
      </w:r>
      <w:proofErr w:type="spellStart"/>
      <w:r w:rsidRPr="0050740A">
        <w:rPr>
          <w:spacing w:val="-4"/>
        </w:rPr>
        <w:t>SIEDO</w:t>
      </w:r>
      <w:proofErr w:type="spellEnd"/>
      <w:r w:rsidRPr="0050740A">
        <w:rPr>
          <w:spacing w:val="-4"/>
        </w:rPr>
        <w:t>/</w:t>
      </w:r>
      <w:proofErr w:type="spellStart"/>
      <w:r w:rsidRPr="0050740A">
        <w:rPr>
          <w:spacing w:val="-4"/>
        </w:rPr>
        <w:t>UEIS</w:t>
      </w:r>
      <w:proofErr w:type="spellEnd"/>
      <w:r w:rsidRPr="0050740A">
        <w:rPr>
          <w:spacing w:val="-4"/>
        </w:rPr>
        <w:t>/561/2010</w:t>
      </w:r>
      <w:r w:rsidRPr="0050740A">
        <w:rPr>
          <w:rFonts w:hint="eastAsia"/>
          <w:spacing w:val="-4"/>
        </w:rPr>
        <w:t>号。一名大学同学对检察处的证词，墨西哥城，联邦区，</w:t>
      </w:r>
      <w:r w:rsidRPr="0050740A">
        <w:rPr>
          <w:rFonts w:hint="eastAsia"/>
          <w:spacing w:val="-4"/>
        </w:rPr>
        <w:t>2014</w:t>
      </w:r>
      <w:r w:rsidRPr="0050740A">
        <w:rPr>
          <w:rFonts w:hint="eastAsia"/>
          <w:spacing w:val="-4"/>
        </w:rPr>
        <w:t>年</w:t>
      </w:r>
      <w:r w:rsidRPr="0050740A">
        <w:rPr>
          <w:rFonts w:hint="eastAsia"/>
          <w:spacing w:val="-4"/>
        </w:rPr>
        <w:t>6</w:t>
      </w:r>
      <w:r w:rsidRPr="0050740A">
        <w:rPr>
          <w:rFonts w:hint="eastAsia"/>
          <w:spacing w:val="-4"/>
        </w:rPr>
        <w:t>月</w:t>
      </w:r>
      <w:r w:rsidRPr="0050740A">
        <w:rPr>
          <w:rFonts w:hint="eastAsia"/>
          <w:spacing w:val="-4"/>
        </w:rPr>
        <w:t>13</w:t>
      </w:r>
      <w:r w:rsidRPr="0050740A">
        <w:rPr>
          <w:rFonts w:hint="eastAsia"/>
          <w:spacing w:val="-4"/>
        </w:rPr>
        <w:t>日，第</w:t>
      </w:r>
      <w:r w:rsidRPr="0050740A">
        <w:rPr>
          <w:rFonts w:hint="eastAsia"/>
          <w:spacing w:val="-4"/>
        </w:rPr>
        <w:t>2</w:t>
      </w:r>
      <w:r w:rsidRPr="0050740A">
        <w:rPr>
          <w:rFonts w:hint="eastAsia"/>
          <w:spacing w:val="-4"/>
        </w:rPr>
        <w:t>页。</w:t>
      </w:r>
    </w:p>
  </w:footnote>
  <w:footnote w:id="30">
    <w:p w:rsidR="00C722D8" w:rsidRPr="00762F04" w:rsidRDefault="00C722D8" w:rsidP="00BF6F4C">
      <w:pPr>
        <w:pStyle w:val="a6"/>
      </w:pPr>
      <w:r w:rsidRPr="0068287B">
        <w:rPr>
          <w:spacing w:val="-4"/>
          <w:sz w:val="21"/>
          <w:szCs w:val="20"/>
        </w:rPr>
        <w:tab/>
      </w:r>
      <w:r w:rsidRPr="008841C8">
        <w:rPr>
          <w:rStyle w:val="a8"/>
          <w:rFonts w:eastAsia="宋体"/>
          <w:snapToGrid w:val="0"/>
        </w:rPr>
        <w:footnoteRef/>
      </w:r>
      <w:r w:rsidRPr="008841C8">
        <w:rPr>
          <w:rStyle w:val="a8"/>
          <w:rFonts w:eastAsia="宋体"/>
        </w:rPr>
        <w:tab/>
      </w:r>
      <w:r w:rsidRPr="0050740A">
        <w:rPr>
          <w:rFonts w:hint="eastAsia"/>
          <w:spacing w:val="-4"/>
        </w:rPr>
        <w:t>提交人提到了</w:t>
      </w:r>
      <w:proofErr w:type="spellStart"/>
      <w:r w:rsidRPr="0050740A">
        <w:rPr>
          <w:rFonts w:hint="eastAsia"/>
          <w:spacing w:val="-4"/>
        </w:rPr>
        <w:t>Aslakhanova</w:t>
      </w:r>
      <w:proofErr w:type="spellEnd"/>
      <w:r w:rsidRPr="0050740A">
        <w:rPr>
          <w:rFonts w:hint="eastAsia"/>
          <w:spacing w:val="-4"/>
        </w:rPr>
        <w:t>及其他人诉俄罗斯案，</w:t>
      </w:r>
      <w:r w:rsidRPr="0050740A">
        <w:rPr>
          <w:rFonts w:hint="eastAsia"/>
          <w:spacing w:val="-4"/>
        </w:rPr>
        <w:t>2012</w:t>
      </w:r>
      <w:r w:rsidRPr="0050740A">
        <w:rPr>
          <w:rFonts w:hint="eastAsia"/>
          <w:spacing w:val="-4"/>
        </w:rPr>
        <w:t>年</w:t>
      </w:r>
      <w:r w:rsidRPr="0050740A">
        <w:rPr>
          <w:rFonts w:hint="eastAsia"/>
          <w:spacing w:val="-4"/>
        </w:rPr>
        <w:t>12</w:t>
      </w:r>
      <w:r w:rsidRPr="0050740A">
        <w:rPr>
          <w:rFonts w:hint="eastAsia"/>
          <w:spacing w:val="-4"/>
        </w:rPr>
        <w:t>月</w:t>
      </w:r>
      <w:r w:rsidRPr="0050740A">
        <w:rPr>
          <w:rFonts w:hint="eastAsia"/>
          <w:spacing w:val="-4"/>
        </w:rPr>
        <w:t>18</w:t>
      </w:r>
      <w:r w:rsidRPr="0050740A">
        <w:rPr>
          <w:rFonts w:hint="eastAsia"/>
          <w:spacing w:val="-4"/>
        </w:rPr>
        <w:t>日的判决，第</w:t>
      </w:r>
      <w:r w:rsidRPr="0050740A">
        <w:rPr>
          <w:spacing w:val="-4"/>
        </w:rPr>
        <w:t>104</w:t>
      </w:r>
      <w:r w:rsidRPr="0050740A">
        <w:rPr>
          <w:rFonts w:hint="eastAsia"/>
          <w:spacing w:val="-4"/>
        </w:rPr>
        <w:t>段</w:t>
      </w:r>
      <w:r w:rsidR="00A513E3" w:rsidRPr="0050740A">
        <w:rPr>
          <w:rFonts w:hint="eastAsia"/>
          <w:spacing w:val="-4"/>
        </w:rPr>
        <w:t>，</w:t>
      </w:r>
      <w:r w:rsidRPr="0050740A">
        <w:rPr>
          <w:rFonts w:hint="eastAsia"/>
          <w:spacing w:val="-4"/>
        </w:rPr>
        <w:t>欧洲人权法院在其中认定，鉴于报告强迫失踪的各方证词和缔约国认为调查没有得出国家工作人员造成失踪的证据，缔约国未能履行举证责任。</w:t>
      </w:r>
    </w:p>
  </w:footnote>
  <w:footnote w:id="31">
    <w:p w:rsidR="00C722D8" w:rsidRPr="00762F04" w:rsidRDefault="00C722D8" w:rsidP="00BF6F4C">
      <w:pPr>
        <w:pStyle w:val="a6"/>
      </w:pPr>
      <w:r>
        <w:tab/>
      </w:r>
      <w:r w:rsidRPr="005F18E2">
        <w:rPr>
          <w:rStyle w:val="a8"/>
          <w:rFonts w:eastAsia="宋体"/>
        </w:rPr>
        <w:footnoteRef/>
      </w:r>
      <w:r w:rsidR="007C4C6E">
        <w:tab/>
      </w:r>
      <w:r w:rsidRPr="00D63E37">
        <w:rPr>
          <w:rFonts w:hint="eastAsia"/>
          <w:spacing w:val="-4"/>
        </w:rPr>
        <w:t>人权</w:t>
      </w:r>
      <w:r w:rsidRPr="00D63E37">
        <w:rPr>
          <w:rFonts w:hint="eastAsia"/>
        </w:rPr>
        <w:t>事务委</w:t>
      </w:r>
      <w:r w:rsidRPr="00D63E37">
        <w:rPr>
          <w:rFonts w:hint="eastAsia"/>
          <w:spacing w:val="-4"/>
        </w:rPr>
        <w:t>员会，</w:t>
      </w:r>
      <w:r w:rsidRPr="00D63E37">
        <w:t>S</w:t>
      </w:r>
      <w:r w:rsidRPr="00D63E37">
        <w:rPr>
          <w:rFonts w:hint="eastAsia"/>
        </w:rPr>
        <w:t xml:space="preserve">alem Saad Ali </w:t>
      </w:r>
      <w:proofErr w:type="spellStart"/>
      <w:r w:rsidRPr="00D63E37">
        <w:rPr>
          <w:rFonts w:hint="eastAsia"/>
        </w:rPr>
        <w:t>Bashasha</w:t>
      </w:r>
      <w:proofErr w:type="spellEnd"/>
      <w:r w:rsidRPr="00D63E37">
        <w:rPr>
          <w:rFonts w:hint="eastAsia"/>
        </w:rPr>
        <w:t>诉阿拉伯利比亚民众</w:t>
      </w:r>
      <w:r w:rsidRPr="00D63E37">
        <w:rPr>
          <w:rFonts w:hint="eastAsia"/>
          <w:spacing w:val="-4"/>
        </w:rPr>
        <w:t>国</w:t>
      </w:r>
      <w:r w:rsidRPr="00D63E37">
        <w:rPr>
          <w:spacing w:val="-4"/>
        </w:rPr>
        <w:t>(</w:t>
      </w:r>
      <w:proofErr w:type="spellStart"/>
      <w:r w:rsidRPr="00D63E37">
        <w:rPr>
          <w:spacing w:val="-4"/>
        </w:rPr>
        <w:t>CCPR</w:t>
      </w:r>
      <w:proofErr w:type="spellEnd"/>
      <w:r w:rsidRPr="00D63E37">
        <w:rPr>
          <w:spacing w:val="-4"/>
        </w:rPr>
        <w:t>/C/100/D/1776</w:t>
      </w:r>
      <w:r>
        <w:t>/2008)</w:t>
      </w:r>
      <w:r w:rsidR="00A513E3">
        <w:rPr>
          <w:rFonts w:hint="eastAsia"/>
        </w:rPr>
        <w:t>，</w:t>
      </w:r>
      <w:r>
        <w:rPr>
          <w:rFonts w:hint="eastAsia"/>
        </w:rPr>
        <w:t>第</w:t>
      </w:r>
      <w:r>
        <w:t>7.2</w:t>
      </w:r>
      <w:r>
        <w:rPr>
          <w:rFonts w:hint="eastAsia"/>
        </w:rPr>
        <w:t>段。</w:t>
      </w:r>
    </w:p>
  </w:footnote>
  <w:footnote w:id="32">
    <w:p w:rsidR="00C722D8" w:rsidRPr="006A30DF" w:rsidRDefault="00C722D8" w:rsidP="00BF6F4C">
      <w:pPr>
        <w:pStyle w:val="a6"/>
        <w:rPr>
          <w:rFonts w:asciiTheme="majorBidi" w:eastAsiaTheme="minorEastAsia" w:hAnsiTheme="majorBidi" w:cstheme="majorBidi"/>
        </w:rPr>
      </w:pPr>
      <w:r w:rsidRPr="006A30DF">
        <w:rPr>
          <w:rFonts w:asciiTheme="majorBidi" w:hAnsiTheme="majorBidi" w:cstheme="majorBidi"/>
        </w:rPr>
        <w:tab/>
      </w:r>
      <w:r w:rsidRPr="006A30DF">
        <w:rPr>
          <w:rStyle w:val="a8"/>
          <w:rFonts w:asciiTheme="majorBidi" w:eastAsia="宋体" w:hAnsiTheme="majorBidi" w:cstheme="majorBidi"/>
        </w:rPr>
        <w:footnoteRef/>
      </w:r>
      <w:r w:rsidR="006A30DF" w:rsidRPr="006A30DF">
        <w:rPr>
          <w:rFonts w:asciiTheme="majorBidi" w:hAnsiTheme="majorBidi" w:cstheme="majorBidi"/>
        </w:rPr>
        <w:tab/>
      </w:r>
      <w:r w:rsidRPr="006A30DF">
        <w:rPr>
          <w:rFonts w:asciiTheme="majorBidi" w:eastAsiaTheme="minorEastAsia" w:hAnsiTheme="majorBidi" w:cstheme="majorBidi"/>
        </w:rPr>
        <w:t>委员会自通过关于</w:t>
      </w:r>
      <w:r w:rsidRPr="006A30DF">
        <w:rPr>
          <w:rFonts w:asciiTheme="majorBidi" w:eastAsiaTheme="minorEastAsia" w:hAnsiTheme="majorBidi" w:cstheme="majorBidi"/>
        </w:rPr>
        <w:t>T.K.</w:t>
      </w:r>
      <w:r w:rsidRPr="006A30DF">
        <w:rPr>
          <w:rFonts w:asciiTheme="majorBidi" w:eastAsiaTheme="minorEastAsia" w:hAnsiTheme="majorBidi" w:cstheme="majorBidi"/>
          <w:lang w:val="fr-CH"/>
        </w:rPr>
        <w:t>诉法国的意见</w:t>
      </w:r>
      <w:r w:rsidRPr="006A30DF">
        <w:rPr>
          <w:rFonts w:asciiTheme="majorBidi" w:eastAsiaTheme="minorEastAsia" w:hAnsiTheme="majorBidi" w:cstheme="majorBidi"/>
        </w:rPr>
        <w:t>(</w:t>
      </w:r>
      <w:proofErr w:type="spellStart"/>
      <w:r w:rsidRPr="006A30DF">
        <w:rPr>
          <w:rFonts w:asciiTheme="majorBidi" w:eastAsiaTheme="minorEastAsia" w:hAnsiTheme="majorBidi" w:cstheme="majorBidi"/>
        </w:rPr>
        <w:t>CCPR</w:t>
      </w:r>
      <w:proofErr w:type="spellEnd"/>
      <w:r w:rsidRPr="006A30DF">
        <w:rPr>
          <w:rFonts w:asciiTheme="majorBidi" w:eastAsiaTheme="minorEastAsia" w:hAnsiTheme="majorBidi" w:cstheme="majorBidi"/>
        </w:rPr>
        <w:t>/C/37/D/220/1987</w:t>
      </w:r>
      <w:r w:rsidRPr="006A30DF">
        <w:rPr>
          <w:rFonts w:asciiTheme="majorBidi" w:eastAsiaTheme="minorEastAsia" w:hAnsiTheme="majorBidi" w:cstheme="majorBidi"/>
        </w:rPr>
        <w:t>第</w:t>
      </w:r>
      <w:r w:rsidRPr="006A30DF">
        <w:rPr>
          <w:rFonts w:asciiTheme="majorBidi" w:eastAsiaTheme="minorEastAsia" w:hAnsiTheme="majorBidi" w:cstheme="majorBidi"/>
        </w:rPr>
        <w:t>8.3</w:t>
      </w:r>
      <w:r w:rsidRPr="006A30DF">
        <w:rPr>
          <w:rFonts w:asciiTheme="majorBidi" w:eastAsiaTheme="minorEastAsia" w:hAnsiTheme="majorBidi" w:cstheme="majorBidi"/>
        </w:rPr>
        <w:t>段</w:t>
      </w:r>
      <w:r w:rsidRPr="006A30DF">
        <w:rPr>
          <w:rFonts w:asciiTheme="majorBidi" w:eastAsiaTheme="minorEastAsia" w:hAnsiTheme="majorBidi" w:cstheme="majorBidi"/>
        </w:rPr>
        <w:t>)</w:t>
      </w:r>
      <w:r w:rsidRPr="006A30DF">
        <w:rPr>
          <w:rFonts w:asciiTheme="majorBidi" w:eastAsiaTheme="minorEastAsia" w:hAnsiTheme="majorBidi" w:cstheme="majorBidi"/>
        </w:rPr>
        <w:t>以来</w:t>
      </w:r>
      <w:r w:rsidRPr="006A30DF">
        <w:rPr>
          <w:rFonts w:asciiTheme="majorBidi" w:eastAsiaTheme="minorEastAsia" w:hAnsiTheme="majorBidi" w:cstheme="majorBidi"/>
          <w:lang w:val="fr-CH"/>
        </w:rPr>
        <w:t>的既定判例</w:t>
      </w:r>
      <w:r w:rsidRPr="006A30DF">
        <w:rPr>
          <w:rFonts w:asciiTheme="majorBidi" w:eastAsiaTheme="minorEastAsia" w:hAnsiTheme="majorBidi" w:cstheme="majorBidi"/>
        </w:rPr>
        <w:t>。</w:t>
      </w:r>
    </w:p>
  </w:footnote>
  <w:footnote w:id="33">
    <w:p w:rsidR="00C722D8" w:rsidRPr="006A30DF" w:rsidRDefault="00C722D8" w:rsidP="00BF6F4C">
      <w:pPr>
        <w:pStyle w:val="a6"/>
        <w:rPr>
          <w:rFonts w:asciiTheme="majorBidi" w:eastAsiaTheme="minorEastAsia" w:hAnsiTheme="majorBidi" w:cstheme="majorBidi"/>
        </w:rPr>
      </w:pPr>
      <w:r w:rsidRPr="006A30DF">
        <w:rPr>
          <w:rFonts w:asciiTheme="majorBidi" w:hAnsiTheme="majorBidi" w:cstheme="majorBidi"/>
        </w:rPr>
        <w:tab/>
      </w:r>
      <w:r w:rsidRPr="006A30DF">
        <w:rPr>
          <w:rStyle w:val="a8"/>
          <w:rFonts w:asciiTheme="majorBidi" w:eastAsia="宋体" w:hAnsiTheme="majorBidi" w:cstheme="majorBidi"/>
        </w:rPr>
        <w:footnoteRef/>
      </w:r>
      <w:r w:rsidRPr="006A30DF">
        <w:rPr>
          <w:rFonts w:asciiTheme="majorBidi" w:eastAsia="楷体_GB2312" w:hAnsiTheme="majorBidi" w:cstheme="majorBidi"/>
        </w:rPr>
        <w:tab/>
      </w:r>
      <w:r w:rsidRPr="006A30DF">
        <w:rPr>
          <w:rFonts w:asciiTheme="majorBidi" w:eastAsiaTheme="minorEastAsia" w:hAnsiTheme="majorBidi" w:cstheme="majorBidi"/>
        </w:rPr>
        <w:t xml:space="preserve">Ekaterina </w:t>
      </w:r>
      <w:proofErr w:type="spellStart"/>
      <w:r w:rsidRPr="006A30DF">
        <w:rPr>
          <w:rFonts w:asciiTheme="majorBidi" w:eastAsiaTheme="minorEastAsia" w:hAnsiTheme="majorBidi" w:cstheme="majorBidi"/>
        </w:rPr>
        <w:t>Abdoellaevna</w:t>
      </w:r>
      <w:proofErr w:type="spellEnd"/>
      <w:r w:rsidRPr="006A30DF">
        <w:rPr>
          <w:rFonts w:asciiTheme="majorBidi" w:eastAsiaTheme="minorEastAsia" w:hAnsiTheme="majorBidi" w:cstheme="majorBidi"/>
        </w:rPr>
        <w:t>诉荷兰</w:t>
      </w:r>
      <w:r w:rsidRPr="006A30DF">
        <w:rPr>
          <w:rFonts w:asciiTheme="majorBidi" w:eastAsiaTheme="minorEastAsia" w:hAnsiTheme="majorBidi" w:cstheme="majorBidi"/>
        </w:rPr>
        <w:t>(</w:t>
      </w:r>
      <w:proofErr w:type="spellStart"/>
      <w:r w:rsidRPr="006A30DF">
        <w:rPr>
          <w:rFonts w:asciiTheme="majorBidi" w:eastAsiaTheme="minorEastAsia" w:hAnsiTheme="majorBidi" w:cstheme="majorBidi"/>
        </w:rPr>
        <w:t>CCPR</w:t>
      </w:r>
      <w:proofErr w:type="spellEnd"/>
      <w:r w:rsidRPr="006A30DF">
        <w:rPr>
          <w:rFonts w:asciiTheme="majorBidi" w:eastAsiaTheme="minorEastAsia" w:hAnsiTheme="majorBidi" w:cstheme="majorBidi"/>
        </w:rPr>
        <w:t>/C/125/D/2498/2014)</w:t>
      </w:r>
      <w:r w:rsidR="00415C85">
        <w:rPr>
          <w:rFonts w:asciiTheme="majorBidi" w:eastAsiaTheme="minorEastAsia" w:hAnsiTheme="majorBidi" w:cstheme="majorBidi" w:hint="eastAsia"/>
        </w:rPr>
        <w:t>，</w:t>
      </w:r>
      <w:r w:rsidRPr="006A30DF">
        <w:rPr>
          <w:rFonts w:asciiTheme="majorBidi" w:eastAsiaTheme="minorEastAsia" w:hAnsiTheme="majorBidi" w:cstheme="majorBidi"/>
        </w:rPr>
        <w:t>第</w:t>
      </w:r>
      <w:r w:rsidRPr="006A30DF">
        <w:rPr>
          <w:rFonts w:asciiTheme="majorBidi" w:eastAsiaTheme="minorEastAsia" w:hAnsiTheme="majorBidi" w:cstheme="majorBidi"/>
        </w:rPr>
        <w:t>6.3</w:t>
      </w:r>
      <w:r w:rsidRPr="006A30DF">
        <w:rPr>
          <w:rFonts w:asciiTheme="majorBidi" w:eastAsiaTheme="minorEastAsia" w:hAnsiTheme="majorBidi" w:cstheme="majorBidi"/>
        </w:rPr>
        <w:t>段。</w:t>
      </w:r>
    </w:p>
  </w:footnote>
  <w:footnote w:id="34">
    <w:p w:rsidR="00C722D8" w:rsidRPr="00415C85" w:rsidRDefault="00C722D8" w:rsidP="00BF6F4C">
      <w:pPr>
        <w:pStyle w:val="a6"/>
        <w:rPr>
          <w:rFonts w:asciiTheme="majorBidi" w:eastAsiaTheme="minorEastAsia" w:hAnsiTheme="majorBidi" w:cstheme="majorBidi"/>
        </w:rPr>
      </w:pPr>
      <w:r w:rsidRPr="006A30DF">
        <w:rPr>
          <w:rFonts w:asciiTheme="majorBidi" w:hAnsiTheme="majorBidi" w:cstheme="majorBidi"/>
        </w:rPr>
        <w:tab/>
      </w:r>
      <w:r w:rsidRPr="006A30DF">
        <w:rPr>
          <w:rStyle w:val="a8"/>
          <w:rFonts w:asciiTheme="majorBidi" w:eastAsia="宋体" w:hAnsiTheme="majorBidi" w:cstheme="majorBidi"/>
        </w:rPr>
        <w:footnoteRef/>
      </w:r>
      <w:r w:rsidRPr="006A30DF">
        <w:rPr>
          <w:rFonts w:asciiTheme="majorBidi" w:eastAsia="楷体_GB2312" w:hAnsiTheme="majorBidi" w:cstheme="majorBidi"/>
        </w:rPr>
        <w:tab/>
      </w:r>
      <w:r w:rsidRPr="00415C85">
        <w:rPr>
          <w:rFonts w:asciiTheme="majorBidi" w:eastAsiaTheme="minorEastAsia" w:hAnsiTheme="majorBidi" w:cstheme="majorBidi"/>
        </w:rPr>
        <w:t xml:space="preserve">Vladimir </w:t>
      </w:r>
      <w:proofErr w:type="spellStart"/>
      <w:r w:rsidRPr="00415C85">
        <w:rPr>
          <w:rFonts w:asciiTheme="majorBidi" w:eastAsiaTheme="minorEastAsia" w:hAnsiTheme="majorBidi" w:cstheme="majorBidi"/>
        </w:rPr>
        <w:t>Chernev</w:t>
      </w:r>
      <w:proofErr w:type="spellEnd"/>
      <w:r w:rsidRPr="00415C85">
        <w:rPr>
          <w:rFonts w:asciiTheme="majorBidi" w:eastAsiaTheme="minorEastAsia" w:hAnsiTheme="majorBidi" w:cstheme="majorBidi"/>
        </w:rPr>
        <w:t>诉俄罗斯联邦</w:t>
      </w:r>
      <w:r w:rsidRPr="00415C85">
        <w:rPr>
          <w:rFonts w:asciiTheme="majorBidi" w:eastAsiaTheme="minorEastAsia" w:hAnsiTheme="majorBidi" w:cstheme="majorBidi"/>
        </w:rPr>
        <w:t>(</w:t>
      </w:r>
      <w:proofErr w:type="spellStart"/>
      <w:r w:rsidRPr="00415C85">
        <w:rPr>
          <w:rFonts w:asciiTheme="majorBidi" w:eastAsiaTheme="minorEastAsia" w:hAnsiTheme="majorBidi" w:cstheme="majorBidi"/>
        </w:rPr>
        <w:t>CCPR</w:t>
      </w:r>
      <w:proofErr w:type="spellEnd"/>
      <w:r w:rsidRPr="00415C85">
        <w:rPr>
          <w:rFonts w:asciiTheme="majorBidi" w:eastAsiaTheme="minorEastAsia" w:hAnsiTheme="majorBidi" w:cstheme="majorBidi"/>
        </w:rPr>
        <w:t>/C/125/D/2322/2013)</w:t>
      </w:r>
      <w:r w:rsidR="00415C85">
        <w:rPr>
          <w:rFonts w:asciiTheme="majorBidi" w:eastAsiaTheme="minorEastAsia" w:hAnsiTheme="majorBidi" w:cstheme="majorBidi" w:hint="eastAsia"/>
        </w:rPr>
        <w:t>，</w:t>
      </w:r>
      <w:r w:rsidRPr="00415C85">
        <w:rPr>
          <w:rFonts w:asciiTheme="majorBidi" w:eastAsiaTheme="minorEastAsia" w:hAnsiTheme="majorBidi" w:cstheme="majorBidi"/>
        </w:rPr>
        <w:t>第</w:t>
      </w:r>
      <w:r w:rsidRPr="00415C85">
        <w:rPr>
          <w:rFonts w:asciiTheme="majorBidi" w:eastAsiaTheme="minorEastAsia" w:hAnsiTheme="majorBidi" w:cstheme="majorBidi"/>
        </w:rPr>
        <w:t>11.3</w:t>
      </w:r>
      <w:r w:rsidRPr="00415C85">
        <w:rPr>
          <w:rFonts w:asciiTheme="majorBidi" w:eastAsiaTheme="minorEastAsia" w:hAnsiTheme="majorBidi" w:cstheme="majorBidi"/>
        </w:rPr>
        <w:t>段。</w:t>
      </w:r>
    </w:p>
  </w:footnote>
  <w:footnote w:id="35">
    <w:p w:rsidR="00C722D8" w:rsidRPr="00415C85" w:rsidRDefault="00C722D8" w:rsidP="00C722D8">
      <w:pPr>
        <w:pStyle w:val="a6"/>
        <w:rPr>
          <w:rFonts w:asciiTheme="majorBidi" w:eastAsiaTheme="minorEastAsia" w:hAnsiTheme="majorBidi" w:cstheme="majorBidi"/>
        </w:rPr>
      </w:pPr>
      <w:r w:rsidRPr="006A30DF">
        <w:rPr>
          <w:rFonts w:asciiTheme="majorBidi" w:hAnsiTheme="majorBidi" w:cstheme="majorBidi"/>
        </w:rPr>
        <w:tab/>
      </w:r>
      <w:r w:rsidRPr="006A30DF">
        <w:rPr>
          <w:rStyle w:val="a8"/>
          <w:rFonts w:asciiTheme="majorBidi" w:eastAsia="宋体" w:hAnsiTheme="majorBidi" w:cstheme="majorBidi"/>
        </w:rPr>
        <w:footnoteRef/>
      </w:r>
      <w:r w:rsidR="006A30DF" w:rsidRPr="006A30DF">
        <w:rPr>
          <w:rFonts w:asciiTheme="majorBidi" w:hAnsiTheme="majorBidi" w:cstheme="majorBidi"/>
        </w:rPr>
        <w:tab/>
      </w:r>
      <w:r w:rsidRPr="00415C85">
        <w:rPr>
          <w:rFonts w:asciiTheme="majorBidi" w:eastAsiaTheme="minorEastAsia" w:hAnsiTheme="majorBidi" w:cstheme="majorBidi"/>
        </w:rPr>
        <w:t>关于生命权的第</w:t>
      </w:r>
      <w:r w:rsidRPr="00415C85">
        <w:rPr>
          <w:rFonts w:asciiTheme="majorBidi" w:eastAsiaTheme="minorEastAsia" w:hAnsiTheme="majorBidi" w:cstheme="majorBidi"/>
        </w:rPr>
        <w:t xml:space="preserve"> 36</w:t>
      </w:r>
      <w:r w:rsidRPr="00415C85">
        <w:rPr>
          <w:rFonts w:asciiTheme="majorBidi" w:eastAsiaTheme="minorEastAsia" w:hAnsiTheme="majorBidi" w:cstheme="majorBidi"/>
        </w:rPr>
        <w:t>号一般性意见</w:t>
      </w:r>
      <w:r w:rsidRPr="00415C85">
        <w:rPr>
          <w:rFonts w:asciiTheme="majorBidi" w:eastAsiaTheme="minorEastAsia" w:hAnsiTheme="majorBidi" w:cstheme="majorBidi"/>
        </w:rPr>
        <w:t>(2018</w:t>
      </w:r>
      <w:r w:rsidRPr="00415C85">
        <w:rPr>
          <w:rFonts w:asciiTheme="majorBidi" w:eastAsiaTheme="minorEastAsia" w:hAnsiTheme="majorBidi" w:cstheme="majorBidi"/>
        </w:rPr>
        <w:t>年</w:t>
      </w:r>
      <w:r w:rsidRPr="00415C85">
        <w:rPr>
          <w:rFonts w:asciiTheme="majorBidi" w:eastAsiaTheme="minorEastAsia" w:hAnsiTheme="majorBidi" w:cstheme="majorBidi"/>
        </w:rPr>
        <w:t>)</w:t>
      </w:r>
      <w:r w:rsidRPr="00415C85">
        <w:rPr>
          <w:rFonts w:asciiTheme="majorBidi" w:eastAsiaTheme="minorEastAsia" w:hAnsiTheme="majorBidi" w:cstheme="majorBidi"/>
        </w:rPr>
        <w:t>第</w:t>
      </w:r>
      <w:r w:rsidRPr="00415C85">
        <w:rPr>
          <w:rFonts w:asciiTheme="majorBidi" w:eastAsiaTheme="minorEastAsia" w:hAnsiTheme="majorBidi" w:cstheme="majorBidi"/>
        </w:rPr>
        <w:t>58</w:t>
      </w:r>
      <w:r w:rsidRPr="00415C85">
        <w:rPr>
          <w:rFonts w:asciiTheme="majorBidi" w:eastAsiaTheme="minorEastAsia" w:hAnsiTheme="majorBidi" w:cstheme="majorBidi"/>
        </w:rPr>
        <w:t>段。</w:t>
      </w:r>
    </w:p>
  </w:footnote>
  <w:footnote w:id="36">
    <w:p w:rsidR="00C722D8" w:rsidRPr="00BB13C0" w:rsidRDefault="00C722D8" w:rsidP="00551110">
      <w:pPr>
        <w:pStyle w:val="a6"/>
        <w:spacing w:after="160"/>
        <w:rPr>
          <w:rFonts w:asciiTheme="majorBidi" w:eastAsiaTheme="minorEastAsia" w:hAnsiTheme="majorBidi" w:cstheme="majorBidi"/>
        </w:rPr>
      </w:pPr>
      <w:r>
        <w:tab/>
      </w:r>
      <w:r w:rsidRPr="005F18E2">
        <w:rPr>
          <w:rStyle w:val="a8"/>
          <w:rFonts w:eastAsia="宋体"/>
        </w:rPr>
        <w:footnoteRef/>
      </w:r>
      <w:r>
        <w:tab/>
      </w:r>
      <w:r w:rsidRPr="00BB13C0">
        <w:rPr>
          <w:rFonts w:asciiTheme="majorBidi" w:eastAsiaTheme="minorEastAsia" w:hAnsiTheme="majorBidi" w:cstheme="majorBidi"/>
        </w:rPr>
        <w:t>例如，</w:t>
      </w:r>
      <w:r w:rsidRPr="00BB13C0">
        <w:rPr>
          <w:rFonts w:asciiTheme="majorBidi" w:eastAsiaTheme="minorEastAsia" w:hAnsiTheme="majorBidi" w:cstheme="majorBidi"/>
        </w:rPr>
        <w:t xml:space="preserve">Gyan Devi </w:t>
      </w:r>
      <w:proofErr w:type="spellStart"/>
      <w:r w:rsidRPr="00BB13C0">
        <w:rPr>
          <w:rFonts w:asciiTheme="majorBidi" w:eastAsiaTheme="minorEastAsia" w:hAnsiTheme="majorBidi" w:cstheme="majorBidi"/>
        </w:rPr>
        <w:t>Bolakhe</w:t>
      </w:r>
      <w:proofErr w:type="spellEnd"/>
      <w:r w:rsidRPr="00BB13C0">
        <w:rPr>
          <w:rFonts w:asciiTheme="majorBidi" w:eastAsiaTheme="minorEastAsia" w:hAnsiTheme="majorBidi" w:cstheme="majorBidi"/>
        </w:rPr>
        <w:t>等人诉尼泊尔</w:t>
      </w:r>
      <w:r w:rsidRPr="00BB13C0">
        <w:rPr>
          <w:rFonts w:asciiTheme="majorBidi" w:eastAsiaTheme="minorEastAsia" w:hAnsiTheme="majorBidi" w:cstheme="majorBidi"/>
        </w:rPr>
        <w:t>(</w:t>
      </w:r>
      <w:proofErr w:type="spellStart"/>
      <w:r w:rsidRPr="00BB13C0">
        <w:rPr>
          <w:rFonts w:asciiTheme="majorBidi" w:eastAsiaTheme="minorEastAsia" w:hAnsiTheme="majorBidi" w:cstheme="majorBidi"/>
        </w:rPr>
        <w:t>CCPR</w:t>
      </w:r>
      <w:proofErr w:type="spellEnd"/>
      <w:r w:rsidRPr="00BB13C0">
        <w:rPr>
          <w:rFonts w:asciiTheme="majorBidi" w:eastAsiaTheme="minorEastAsia" w:hAnsiTheme="majorBidi" w:cstheme="majorBidi"/>
        </w:rPr>
        <w:t>/C/123/D/2658/2015)</w:t>
      </w:r>
      <w:r w:rsidRPr="00BB13C0">
        <w:rPr>
          <w:rFonts w:asciiTheme="majorBidi" w:eastAsiaTheme="minorEastAsia" w:hAnsiTheme="majorBidi" w:cstheme="majorBidi"/>
        </w:rPr>
        <w:t>、</w:t>
      </w:r>
      <w:r w:rsidRPr="00BB13C0">
        <w:rPr>
          <w:rFonts w:asciiTheme="majorBidi" w:eastAsiaTheme="minorEastAsia" w:hAnsiTheme="majorBidi" w:cstheme="majorBidi"/>
        </w:rPr>
        <w:t>Arab Millis</w:t>
      </w:r>
      <w:r w:rsidRPr="00BB13C0">
        <w:rPr>
          <w:rFonts w:asciiTheme="majorBidi" w:eastAsiaTheme="minorEastAsia" w:hAnsiTheme="majorBidi" w:cstheme="majorBidi"/>
        </w:rPr>
        <w:t>诉阿尔及利亚</w:t>
      </w:r>
      <w:r w:rsidRPr="00BB13C0">
        <w:rPr>
          <w:rFonts w:asciiTheme="majorBidi" w:eastAsiaTheme="minorEastAsia" w:hAnsiTheme="majorBidi" w:cstheme="majorBidi"/>
        </w:rPr>
        <w:t>(</w:t>
      </w:r>
      <w:proofErr w:type="spellStart"/>
      <w:r w:rsidRPr="00BB13C0">
        <w:rPr>
          <w:rFonts w:asciiTheme="majorBidi" w:eastAsiaTheme="minorEastAsia" w:hAnsiTheme="majorBidi" w:cstheme="majorBidi"/>
        </w:rPr>
        <w:t>CCPR</w:t>
      </w:r>
      <w:proofErr w:type="spellEnd"/>
      <w:r w:rsidRPr="00BB13C0">
        <w:rPr>
          <w:rFonts w:asciiTheme="majorBidi" w:eastAsiaTheme="minorEastAsia" w:hAnsiTheme="majorBidi" w:cstheme="majorBidi"/>
        </w:rPr>
        <w:t>/C/122/D/2398/2014)</w:t>
      </w:r>
      <w:r w:rsidRPr="00BB13C0">
        <w:rPr>
          <w:rFonts w:asciiTheme="majorBidi" w:eastAsiaTheme="minorEastAsia" w:hAnsiTheme="majorBidi" w:cstheme="majorBidi"/>
        </w:rPr>
        <w:t>、</w:t>
      </w:r>
      <w:r w:rsidRPr="00BB13C0">
        <w:rPr>
          <w:rFonts w:asciiTheme="majorBidi" w:eastAsiaTheme="minorEastAsia" w:hAnsiTheme="majorBidi" w:cstheme="majorBidi"/>
        </w:rPr>
        <w:t>Sarita Devi Sharma</w:t>
      </w:r>
      <w:r w:rsidRPr="00BB13C0">
        <w:rPr>
          <w:rFonts w:asciiTheme="majorBidi" w:eastAsiaTheme="minorEastAsia" w:hAnsiTheme="majorBidi" w:cstheme="majorBidi"/>
        </w:rPr>
        <w:t>等人诉尼泊尔</w:t>
      </w:r>
      <w:r w:rsidRPr="00BB13C0">
        <w:rPr>
          <w:rFonts w:asciiTheme="majorBidi" w:eastAsiaTheme="minorEastAsia" w:hAnsiTheme="majorBidi" w:cstheme="majorBidi"/>
        </w:rPr>
        <w:t>(</w:t>
      </w:r>
      <w:proofErr w:type="spellStart"/>
      <w:r w:rsidRPr="00BB13C0">
        <w:rPr>
          <w:rFonts w:asciiTheme="majorBidi" w:eastAsiaTheme="minorEastAsia" w:hAnsiTheme="majorBidi" w:cstheme="majorBidi"/>
        </w:rPr>
        <w:t>CCPR</w:t>
      </w:r>
      <w:proofErr w:type="spellEnd"/>
      <w:r w:rsidRPr="00BB13C0">
        <w:rPr>
          <w:rFonts w:asciiTheme="majorBidi" w:eastAsiaTheme="minorEastAsia" w:hAnsiTheme="majorBidi" w:cstheme="majorBidi"/>
        </w:rPr>
        <w:t>/C/122/D/2364/2014)</w:t>
      </w:r>
      <w:r w:rsidRPr="00BB13C0">
        <w:rPr>
          <w:rFonts w:asciiTheme="majorBidi" w:eastAsiaTheme="minorEastAsia" w:hAnsiTheme="majorBidi" w:cstheme="majorBidi"/>
        </w:rPr>
        <w:t>、</w:t>
      </w:r>
      <w:proofErr w:type="spellStart"/>
      <w:r w:rsidRPr="00BB13C0">
        <w:rPr>
          <w:rFonts w:asciiTheme="majorBidi" w:eastAsiaTheme="minorEastAsia" w:hAnsiTheme="majorBidi" w:cstheme="majorBidi"/>
        </w:rPr>
        <w:t>Himal</w:t>
      </w:r>
      <w:proofErr w:type="spellEnd"/>
      <w:r w:rsidRPr="00BB13C0">
        <w:rPr>
          <w:rFonts w:asciiTheme="majorBidi" w:eastAsiaTheme="minorEastAsia" w:hAnsiTheme="majorBidi" w:cstheme="majorBidi"/>
        </w:rPr>
        <w:t>和</w:t>
      </w:r>
      <w:r w:rsidRPr="00BB13C0">
        <w:rPr>
          <w:rFonts w:asciiTheme="majorBidi" w:eastAsiaTheme="minorEastAsia" w:hAnsiTheme="majorBidi" w:cstheme="majorBidi"/>
        </w:rPr>
        <w:t>Devi Sharma</w:t>
      </w:r>
      <w:r w:rsidRPr="00BB13C0">
        <w:rPr>
          <w:rFonts w:asciiTheme="majorBidi" w:eastAsiaTheme="minorEastAsia" w:hAnsiTheme="majorBidi" w:cstheme="majorBidi"/>
        </w:rPr>
        <w:t>诉尼泊尔</w:t>
      </w:r>
      <w:r w:rsidRPr="00BB13C0">
        <w:rPr>
          <w:rFonts w:asciiTheme="majorBidi" w:eastAsiaTheme="minorEastAsia" w:hAnsiTheme="majorBidi" w:cstheme="majorBidi"/>
        </w:rPr>
        <w:t>(</w:t>
      </w:r>
      <w:proofErr w:type="spellStart"/>
      <w:r w:rsidRPr="00BB13C0">
        <w:rPr>
          <w:rFonts w:asciiTheme="majorBidi" w:eastAsiaTheme="minorEastAsia" w:hAnsiTheme="majorBidi" w:cstheme="majorBidi"/>
        </w:rPr>
        <w:t>CCPR</w:t>
      </w:r>
      <w:proofErr w:type="spellEnd"/>
      <w:r w:rsidRPr="00BB13C0">
        <w:rPr>
          <w:rFonts w:asciiTheme="majorBidi" w:eastAsiaTheme="minorEastAsia" w:hAnsiTheme="majorBidi" w:cstheme="majorBidi"/>
        </w:rPr>
        <w:t>/C/122/D/2265/2013)</w:t>
      </w:r>
      <w:r w:rsidRPr="00BB13C0">
        <w:rPr>
          <w:rFonts w:asciiTheme="majorBidi" w:eastAsiaTheme="minorEastAsia" w:hAnsiTheme="majorBidi" w:cstheme="majorBidi"/>
        </w:rPr>
        <w:t>。</w:t>
      </w:r>
    </w:p>
  </w:footnote>
  <w:footnote w:id="37">
    <w:p w:rsidR="00C722D8" w:rsidRPr="00BB13C0" w:rsidRDefault="00C722D8" w:rsidP="00551110">
      <w:pPr>
        <w:pStyle w:val="a6"/>
        <w:spacing w:after="160"/>
        <w:rPr>
          <w:rFonts w:asciiTheme="majorBidi" w:eastAsiaTheme="minorEastAsia" w:hAnsiTheme="majorBidi" w:cstheme="majorBidi"/>
        </w:rPr>
      </w:pPr>
      <w:r w:rsidRPr="00192605">
        <w:tab/>
      </w:r>
      <w:r w:rsidRPr="005F18E2">
        <w:rPr>
          <w:rStyle w:val="a8"/>
          <w:rFonts w:eastAsia="宋体"/>
        </w:rPr>
        <w:footnoteRef/>
      </w:r>
      <w:r w:rsidRPr="009208AE">
        <w:rPr>
          <w:lang w:val="en-GB"/>
        </w:rPr>
        <w:t xml:space="preserve"> </w:t>
      </w:r>
      <w:r w:rsidRPr="009208AE">
        <w:rPr>
          <w:rFonts w:ascii="楷体_GB2312" w:eastAsia="楷体_GB2312" w:hint="eastAsia"/>
          <w:lang w:val="en-GB"/>
        </w:rPr>
        <w:tab/>
      </w:r>
      <w:r w:rsidRPr="00BB13C0">
        <w:rPr>
          <w:rFonts w:asciiTheme="majorBidi" w:eastAsiaTheme="minorEastAsia" w:hAnsiTheme="majorBidi" w:cstheme="majorBidi" w:hint="eastAsia"/>
        </w:rPr>
        <w:t xml:space="preserve">Gyan Devi </w:t>
      </w:r>
      <w:proofErr w:type="spellStart"/>
      <w:r w:rsidRPr="00BB13C0">
        <w:rPr>
          <w:rFonts w:asciiTheme="majorBidi" w:eastAsiaTheme="minorEastAsia" w:hAnsiTheme="majorBidi" w:cstheme="majorBidi" w:hint="eastAsia"/>
        </w:rPr>
        <w:t>Bolakhe</w:t>
      </w:r>
      <w:proofErr w:type="spellEnd"/>
      <w:r w:rsidRPr="00BB13C0">
        <w:rPr>
          <w:rFonts w:asciiTheme="majorBidi" w:eastAsiaTheme="minorEastAsia" w:hAnsiTheme="majorBidi" w:cstheme="majorBidi" w:hint="eastAsia"/>
        </w:rPr>
        <w:t>等人诉尼泊尔，第</w:t>
      </w:r>
      <w:r w:rsidRPr="00BB13C0">
        <w:rPr>
          <w:rFonts w:asciiTheme="majorBidi" w:eastAsiaTheme="minorEastAsia" w:hAnsiTheme="majorBidi" w:cstheme="majorBidi"/>
        </w:rPr>
        <w:t>7.4</w:t>
      </w:r>
      <w:r w:rsidRPr="00BB13C0">
        <w:rPr>
          <w:rFonts w:asciiTheme="majorBidi" w:eastAsiaTheme="minorEastAsia" w:hAnsiTheme="majorBidi" w:cstheme="majorBidi" w:hint="eastAsia"/>
        </w:rPr>
        <w:t>段。</w:t>
      </w:r>
    </w:p>
  </w:footnote>
  <w:footnote w:id="38">
    <w:p w:rsidR="00C722D8" w:rsidRPr="00BB13C0" w:rsidRDefault="00C722D8" w:rsidP="00551110">
      <w:pPr>
        <w:pStyle w:val="a6"/>
        <w:spacing w:after="160"/>
        <w:rPr>
          <w:rFonts w:asciiTheme="majorBidi" w:eastAsiaTheme="minorEastAsia" w:hAnsiTheme="majorBidi" w:cstheme="majorBidi"/>
        </w:rPr>
      </w:pPr>
      <w:r w:rsidRPr="009208AE">
        <w:rPr>
          <w:lang w:val="en-GB"/>
        </w:rPr>
        <w:tab/>
      </w:r>
      <w:r w:rsidRPr="005F18E2">
        <w:rPr>
          <w:rStyle w:val="a8"/>
          <w:rFonts w:eastAsia="宋体"/>
        </w:rPr>
        <w:footnoteRef/>
      </w:r>
      <w:r w:rsidR="00545584">
        <w:tab/>
      </w:r>
      <w:r w:rsidRPr="00BB13C0">
        <w:rPr>
          <w:rFonts w:asciiTheme="majorBidi" w:eastAsiaTheme="minorEastAsia" w:hAnsiTheme="majorBidi" w:cstheme="majorBidi" w:hint="eastAsia"/>
        </w:rPr>
        <w:t>美洲人权法院</w:t>
      </w:r>
      <w:r w:rsidR="00437D11">
        <w:rPr>
          <w:rFonts w:asciiTheme="majorBidi" w:eastAsiaTheme="minorEastAsia" w:hAnsiTheme="majorBidi" w:cstheme="majorBidi" w:hint="eastAsia"/>
        </w:rPr>
        <w:t>，</w:t>
      </w:r>
      <w:r w:rsidRPr="00437D11">
        <w:rPr>
          <w:rFonts w:asciiTheme="majorBidi" w:eastAsiaTheme="minorEastAsia" w:hAnsiTheme="majorBidi" w:cstheme="majorBidi"/>
        </w:rPr>
        <w:t>Gonzál</w:t>
      </w:r>
      <w:r w:rsidRPr="00BB13C0">
        <w:rPr>
          <w:rFonts w:asciiTheme="majorBidi" w:eastAsiaTheme="minorEastAsia" w:hAnsiTheme="majorBidi" w:cstheme="majorBidi" w:hint="eastAsia"/>
        </w:rPr>
        <w:t>ez Medina</w:t>
      </w:r>
      <w:r w:rsidRPr="00BB13C0">
        <w:rPr>
          <w:rFonts w:asciiTheme="majorBidi" w:eastAsiaTheme="minorEastAsia" w:hAnsiTheme="majorBidi" w:cstheme="majorBidi" w:hint="eastAsia"/>
        </w:rPr>
        <w:t>及其家人诉多米尼加共和国</w:t>
      </w:r>
      <w:r w:rsidR="00437D11">
        <w:rPr>
          <w:rFonts w:asciiTheme="majorBidi" w:eastAsiaTheme="minorEastAsia" w:hAnsiTheme="majorBidi" w:cstheme="majorBidi" w:hint="eastAsia"/>
        </w:rPr>
        <w:t>，</w:t>
      </w:r>
      <w:r w:rsidRPr="00BB13C0">
        <w:rPr>
          <w:rFonts w:asciiTheme="majorBidi" w:eastAsiaTheme="minorEastAsia" w:hAnsiTheme="majorBidi" w:cstheme="majorBidi" w:hint="eastAsia"/>
        </w:rPr>
        <w:t>初步反对意见、案情、赔偿和费用，</w:t>
      </w:r>
      <w:r w:rsidRPr="00BB13C0">
        <w:rPr>
          <w:rFonts w:asciiTheme="majorBidi" w:eastAsiaTheme="minorEastAsia" w:hAnsiTheme="majorBidi" w:cstheme="majorBidi" w:hint="eastAsia"/>
        </w:rPr>
        <w:t>2012</w:t>
      </w:r>
      <w:r w:rsidRPr="00BB13C0">
        <w:rPr>
          <w:rFonts w:asciiTheme="majorBidi" w:eastAsiaTheme="minorEastAsia" w:hAnsiTheme="majorBidi" w:cstheme="majorBidi" w:hint="eastAsia"/>
        </w:rPr>
        <w:t>年</w:t>
      </w:r>
      <w:r w:rsidRPr="00BB13C0">
        <w:rPr>
          <w:rFonts w:asciiTheme="majorBidi" w:eastAsiaTheme="minorEastAsia" w:hAnsiTheme="majorBidi" w:cstheme="majorBidi" w:hint="eastAsia"/>
        </w:rPr>
        <w:t>2</w:t>
      </w:r>
      <w:r w:rsidRPr="00BB13C0">
        <w:rPr>
          <w:rFonts w:asciiTheme="majorBidi" w:eastAsiaTheme="minorEastAsia" w:hAnsiTheme="majorBidi" w:cstheme="majorBidi" w:hint="eastAsia"/>
        </w:rPr>
        <w:t>月</w:t>
      </w:r>
      <w:r w:rsidRPr="00BB13C0">
        <w:rPr>
          <w:rFonts w:asciiTheme="majorBidi" w:eastAsiaTheme="minorEastAsia" w:hAnsiTheme="majorBidi" w:cstheme="majorBidi"/>
        </w:rPr>
        <w:t>27</w:t>
      </w:r>
      <w:r w:rsidRPr="00BB13C0">
        <w:rPr>
          <w:rFonts w:asciiTheme="majorBidi" w:eastAsiaTheme="minorEastAsia" w:hAnsiTheme="majorBidi" w:cstheme="majorBidi" w:hint="eastAsia"/>
        </w:rPr>
        <w:t>日，</w:t>
      </w:r>
      <w:r w:rsidRPr="00BB13C0">
        <w:rPr>
          <w:rFonts w:asciiTheme="majorBidi" w:eastAsiaTheme="minorEastAsia" w:hAnsiTheme="majorBidi" w:cstheme="majorBidi"/>
        </w:rPr>
        <w:t>C</w:t>
      </w:r>
      <w:r w:rsidRPr="00BB13C0">
        <w:rPr>
          <w:rFonts w:asciiTheme="majorBidi" w:eastAsiaTheme="minorEastAsia" w:hAnsiTheme="majorBidi" w:cstheme="majorBidi" w:hint="eastAsia"/>
        </w:rPr>
        <w:t>类，第</w:t>
      </w:r>
      <w:r w:rsidRPr="00BB13C0">
        <w:rPr>
          <w:rFonts w:asciiTheme="majorBidi" w:eastAsiaTheme="minorEastAsia" w:hAnsiTheme="majorBidi" w:cstheme="majorBidi"/>
        </w:rPr>
        <w:t>240</w:t>
      </w:r>
      <w:r w:rsidRPr="00BB13C0">
        <w:rPr>
          <w:rFonts w:asciiTheme="majorBidi" w:eastAsiaTheme="minorEastAsia" w:hAnsiTheme="majorBidi" w:cstheme="majorBidi" w:hint="eastAsia"/>
        </w:rPr>
        <w:t>号，第</w:t>
      </w:r>
      <w:r w:rsidRPr="00BB13C0">
        <w:rPr>
          <w:rFonts w:asciiTheme="majorBidi" w:eastAsiaTheme="minorEastAsia" w:hAnsiTheme="majorBidi" w:cstheme="majorBidi"/>
        </w:rPr>
        <w:t>161</w:t>
      </w:r>
      <w:r w:rsidRPr="00BB13C0">
        <w:rPr>
          <w:rFonts w:asciiTheme="majorBidi" w:eastAsiaTheme="minorEastAsia" w:hAnsiTheme="majorBidi" w:cstheme="majorBidi" w:hint="eastAsia"/>
        </w:rPr>
        <w:t>段。另见第</w:t>
      </w:r>
      <w:r w:rsidRPr="00BB13C0">
        <w:rPr>
          <w:rFonts w:asciiTheme="majorBidi" w:eastAsiaTheme="minorEastAsia" w:hAnsiTheme="majorBidi" w:cstheme="majorBidi"/>
        </w:rPr>
        <w:t>36</w:t>
      </w:r>
      <w:r w:rsidRPr="00BB13C0">
        <w:rPr>
          <w:rFonts w:asciiTheme="majorBidi" w:eastAsiaTheme="minorEastAsia" w:hAnsiTheme="majorBidi" w:cstheme="majorBidi" w:hint="eastAsia"/>
        </w:rPr>
        <w:t>号一般性意见第</w:t>
      </w:r>
      <w:r w:rsidRPr="00BB13C0">
        <w:rPr>
          <w:rFonts w:asciiTheme="majorBidi" w:eastAsiaTheme="minorEastAsia" w:hAnsiTheme="majorBidi" w:cstheme="majorBidi" w:hint="eastAsia"/>
        </w:rPr>
        <w:t>58</w:t>
      </w:r>
      <w:r w:rsidRPr="00BB13C0">
        <w:rPr>
          <w:rFonts w:asciiTheme="majorBidi" w:eastAsiaTheme="minorEastAsia" w:hAnsiTheme="majorBidi" w:cstheme="majorBidi" w:hint="eastAsia"/>
        </w:rPr>
        <w:t>段。</w:t>
      </w:r>
    </w:p>
  </w:footnote>
  <w:footnote w:id="39">
    <w:p w:rsidR="00C722D8" w:rsidRPr="00BB13C0" w:rsidRDefault="00C722D8" w:rsidP="00551110">
      <w:pPr>
        <w:pStyle w:val="a6"/>
        <w:spacing w:after="160"/>
        <w:rPr>
          <w:rFonts w:asciiTheme="majorBidi" w:eastAsiaTheme="minorEastAsia" w:hAnsiTheme="majorBidi" w:cstheme="majorBidi"/>
        </w:rPr>
      </w:pPr>
      <w:r w:rsidRPr="00383F4F">
        <w:rPr>
          <w:lang w:val="es-ES_tradnl"/>
        </w:rPr>
        <w:tab/>
      </w:r>
      <w:r w:rsidRPr="005F18E2">
        <w:rPr>
          <w:rStyle w:val="a8"/>
          <w:rFonts w:eastAsia="宋体"/>
        </w:rPr>
        <w:footnoteRef/>
      </w:r>
      <w:r w:rsidRPr="00DC73B1">
        <w:rPr>
          <w:rFonts w:ascii="楷体_GB2312" w:eastAsia="楷体_GB2312" w:hint="eastAsia"/>
          <w:lang w:val="es-ES_tradnl"/>
        </w:rPr>
        <w:tab/>
      </w:r>
      <w:r w:rsidRPr="00BB13C0">
        <w:rPr>
          <w:rFonts w:asciiTheme="majorBidi" w:eastAsiaTheme="minorEastAsia" w:hAnsiTheme="majorBidi" w:cstheme="majorBidi" w:hint="eastAsia"/>
        </w:rPr>
        <w:t>Herrera Rubio</w:t>
      </w:r>
      <w:r w:rsidRPr="00BB13C0">
        <w:rPr>
          <w:rFonts w:asciiTheme="majorBidi" w:eastAsiaTheme="minorEastAsia" w:hAnsiTheme="majorBidi" w:cstheme="majorBidi" w:hint="eastAsia"/>
        </w:rPr>
        <w:t>等人诉哥伦比亚</w:t>
      </w:r>
      <w:r w:rsidRPr="00BB13C0">
        <w:rPr>
          <w:rFonts w:asciiTheme="majorBidi" w:eastAsiaTheme="minorEastAsia" w:hAnsiTheme="majorBidi" w:cstheme="majorBidi"/>
        </w:rPr>
        <w:t>(</w:t>
      </w:r>
      <w:proofErr w:type="spellStart"/>
      <w:r w:rsidRPr="00BB13C0">
        <w:rPr>
          <w:rFonts w:asciiTheme="majorBidi" w:eastAsiaTheme="minorEastAsia" w:hAnsiTheme="majorBidi" w:cstheme="majorBidi"/>
        </w:rPr>
        <w:t>CCPR</w:t>
      </w:r>
      <w:proofErr w:type="spellEnd"/>
      <w:r w:rsidRPr="00BB13C0">
        <w:rPr>
          <w:rFonts w:asciiTheme="majorBidi" w:eastAsiaTheme="minorEastAsia" w:hAnsiTheme="majorBidi" w:cstheme="majorBidi"/>
        </w:rPr>
        <w:t>/C/31/D/161/1983)</w:t>
      </w:r>
      <w:r w:rsidR="00437D11">
        <w:rPr>
          <w:rFonts w:asciiTheme="majorBidi" w:eastAsiaTheme="minorEastAsia" w:hAnsiTheme="majorBidi" w:cstheme="majorBidi" w:hint="eastAsia"/>
        </w:rPr>
        <w:t>，</w:t>
      </w:r>
      <w:r w:rsidRPr="00BB13C0">
        <w:rPr>
          <w:rFonts w:asciiTheme="majorBidi" w:eastAsiaTheme="minorEastAsia" w:hAnsiTheme="majorBidi" w:cstheme="majorBidi" w:hint="eastAsia"/>
        </w:rPr>
        <w:t>第</w:t>
      </w:r>
      <w:r w:rsidRPr="00BB13C0">
        <w:rPr>
          <w:rFonts w:asciiTheme="majorBidi" w:eastAsiaTheme="minorEastAsia" w:hAnsiTheme="majorBidi" w:cstheme="majorBidi"/>
        </w:rPr>
        <w:t>10.3</w:t>
      </w:r>
      <w:r w:rsidRPr="00BB13C0">
        <w:rPr>
          <w:rFonts w:asciiTheme="majorBidi" w:eastAsiaTheme="minorEastAsia" w:hAnsiTheme="majorBidi" w:cstheme="majorBidi" w:hint="eastAsia"/>
        </w:rPr>
        <w:t>段。</w:t>
      </w:r>
    </w:p>
  </w:footnote>
  <w:footnote w:id="40">
    <w:p w:rsidR="00C722D8" w:rsidRPr="00BB13C0" w:rsidRDefault="00C722D8" w:rsidP="00551110">
      <w:pPr>
        <w:pStyle w:val="a6"/>
        <w:spacing w:after="160"/>
        <w:rPr>
          <w:rFonts w:asciiTheme="majorBidi" w:eastAsiaTheme="minorEastAsia" w:hAnsiTheme="majorBidi" w:cstheme="majorBidi"/>
        </w:rPr>
      </w:pPr>
      <w:r w:rsidRPr="00FB37AD">
        <w:tab/>
      </w:r>
      <w:r w:rsidRPr="005F18E2">
        <w:rPr>
          <w:rStyle w:val="a8"/>
          <w:rFonts w:eastAsia="宋体"/>
        </w:rPr>
        <w:footnoteRef/>
      </w:r>
      <w:r>
        <w:tab/>
      </w:r>
      <w:r w:rsidRPr="00BB13C0">
        <w:rPr>
          <w:rFonts w:asciiTheme="majorBidi" w:eastAsiaTheme="minorEastAsia" w:hAnsiTheme="majorBidi" w:cstheme="majorBidi" w:hint="eastAsia"/>
        </w:rPr>
        <w:t>《保护所有人免遭强迫失踪国际公约》第二条。</w:t>
      </w:r>
    </w:p>
  </w:footnote>
  <w:footnote w:id="41">
    <w:p w:rsidR="00C722D8" w:rsidRPr="00BB13C0" w:rsidRDefault="00C722D8" w:rsidP="00551110">
      <w:pPr>
        <w:pStyle w:val="a6"/>
        <w:spacing w:after="160"/>
        <w:rPr>
          <w:rFonts w:asciiTheme="majorBidi" w:eastAsiaTheme="minorEastAsia" w:hAnsiTheme="majorBidi" w:cstheme="majorBidi"/>
        </w:rPr>
      </w:pPr>
      <w:r w:rsidRPr="00171878">
        <w:tab/>
      </w:r>
      <w:r w:rsidRPr="005F18E2">
        <w:rPr>
          <w:rStyle w:val="a8"/>
          <w:rFonts w:eastAsia="宋体"/>
        </w:rPr>
        <w:footnoteRef/>
      </w:r>
      <w:r w:rsidRPr="00383F4F">
        <w:rPr>
          <w:lang w:val="es-ES_tradnl"/>
        </w:rPr>
        <w:tab/>
      </w:r>
      <w:r w:rsidRPr="00BB13C0">
        <w:rPr>
          <w:rFonts w:asciiTheme="majorBidi" w:eastAsiaTheme="minorEastAsia" w:hAnsiTheme="majorBidi" w:cstheme="majorBidi" w:hint="eastAsia"/>
        </w:rPr>
        <w:t xml:space="preserve">Gyan Devi </w:t>
      </w:r>
      <w:proofErr w:type="spellStart"/>
      <w:r w:rsidRPr="00BB13C0">
        <w:rPr>
          <w:rFonts w:asciiTheme="majorBidi" w:eastAsiaTheme="minorEastAsia" w:hAnsiTheme="majorBidi" w:cstheme="majorBidi" w:hint="eastAsia"/>
        </w:rPr>
        <w:t>Bolakhe</w:t>
      </w:r>
      <w:proofErr w:type="spellEnd"/>
      <w:r w:rsidRPr="00BB13C0">
        <w:rPr>
          <w:rFonts w:asciiTheme="majorBidi" w:eastAsiaTheme="minorEastAsia" w:hAnsiTheme="majorBidi" w:cstheme="majorBidi" w:hint="eastAsia"/>
        </w:rPr>
        <w:t>等人诉尼泊尔，第</w:t>
      </w:r>
      <w:r w:rsidRPr="00BB13C0">
        <w:rPr>
          <w:rFonts w:asciiTheme="majorBidi" w:eastAsiaTheme="minorEastAsia" w:hAnsiTheme="majorBidi" w:cstheme="majorBidi"/>
        </w:rPr>
        <w:t>7.</w:t>
      </w:r>
      <w:r w:rsidRPr="00BB13C0">
        <w:rPr>
          <w:rFonts w:asciiTheme="majorBidi" w:eastAsiaTheme="minorEastAsia" w:hAnsiTheme="majorBidi" w:cstheme="majorBidi" w:hint="eastAsia"/>
        </w:rPr>
        <w:t>7</w:t>
      </w:r>
      <w:r w:rsidRPr="00BB13C0">
        <w:rPr>
          <w:rFonts w:asciiTheme="majorBidi" w:eastAsiaTheme="minorEastAsia" w:hAnsiTheme="majorBidi" w:cstheme="majorBidi" w:hint="eastAsia"/>
        </w:rPr>
        <w:t>段。</w:t>
      </w:r>
    </w:p>
  </w:footnote>
  <w:footnote w:id="42">
    <w:p w:rsidR="00C722D8" w:rsidRPr="00BB13C0" w:rsidRDefault="00C722D8" w:rsidP="00551110">
      <w:pPr>
        <w:pStyle w:val="a6"/>
        <w:spacing w:after="160"/>
        <w:rPr>
          <w:rFonts w:asciiTheme="majorBidi" w:eastAsiaTheme="minorEastAsia" w:hAnsiTheme="majorBidi" w:cstheme="majorBidi"/>
        </w:rPr>
      </w:pPr>
      <w:r w:rsidRPr="00277147">
        <w:tab/>
      </w:r>
      <w:r w:rsidRPr="005F18E2">
        <w:rPr>
          <w:rStyle w:val="a8"/>
          <w:rFonts w:eastAsia="宋体"/>
        </w:rPr>
        <w:footnoteRef/>
      </w:r>
      <w:r w:rsidR="00545584">
        <w:tab/>
      </w:r>
      <w:r w:rsidRPr="00BB13C0">
        <w:rPr>
          <w:rFonts w:asciiTheme="majorBidi" w:eastAsiaTheme="minorEastAsia" w:hAnsiTheme="majorBidi" w:cstheme="majorBidi" w:hint="eastAsia"/>
        </w:rPr>
        <w:t>委员会自</w:t>
      </w:r>
      <w:proofErr w:type="spellStart"/>
      <w:r w:rsidRPr="00BB13C0">
        <w:rPr>
          <w:rFonts w:asciiTheme="majorBidi" w:eastAsiaTheme="minorEastAsia" w:hAnsiTheme="majorBidi" w:cstheme="majorBidi"/>
        </w:rPr>
        <w:t>Sarma</w:t>
      </w:r>
      <w:proofErr w:type="spellEnd"/>
      <w:r w:rsidRPr="00BB13C0">
        <w:rPr>
          <w:rFonts w:asciiTheme="majorBidi" w:eastAsiaTheme="minorEastAsia" w:hAnsiTheme="majorBidi" w:cstheme="majorBidi" w:hint="eastAsia"/>
        </w:rPr>
        <w:t>诉斯里兰卡案以来的既定判例</w:t>
      </w:r>
      <w:r w:rsidRPr="00BB13C0">
        <w:rPr>
          <w:rFonts w:asciiTheme="majorBidi" w:eastAsiaTheme="minorEastAsia" w:hAnsiTheme="majorBidi" w:cstheme="majorBidi"/>
        </w:rPr>
        <w:t>(</w:t>
      </w:r>
      <w:proofErr w:type="spellStart"/>
      <w:r w:rsidRPr="00BB13C0">
        <w:rPr>
          <w:rFonts w:asciiTheme="majorBidi" w:eastAsiaTheme="minorEastAsia" w:hAnsiTheme="majorBidi" w:cstheme="majorBidi"/>
        </w:rPr>
        <w:t>CCPR</w:t>
      </w:r>
      <w:proofErr w:type="spellEnd"/>
      <w:r w:rsidRPr="00BB13C0">
        <w:rPr>
          <w:rFonts w:asciiTheme="majorBidi" w:eastAsiaTheme="minorEastAsia" w:hAnsiTheme="majorBidi" w:cstheme="majorBidi"/>
        </w:rPr>
        <w:t>/C/78/D/950/2000)</w:t>
      </w:r>
      <w:r w:rsidR="00BB17A1">
        <w:rPr>
          <w:rFonts w:asciiTheme="majorBidi" w:eastAsiaTheme="minorEastAsia" w:hAnsiTheme="majorBidi" w:cstheme="majorBidi" w:hint="eastAsia"/>
        </w:rPr>
        <w:t>，</w:t>
      </w:r>
      <w:r w:rsidRPr="00BB13C0">
        <w:rPr>
          <w:rFonts w:asciiTheme="majorBidi" w:eastAsiaTheme="minorEastAsia" w:hAnsiTheme="majorBidi" w:cstheme="majorBidi" w:hint="eastAsia"/>
        </w:rPr>
        <w:t>第</w:t>
      </w:r>
      <w:r w:rsidRPr="00BB13C0">
        <w:rPr>
          <w:rFonts w:asciiTheme="majorBidi" w:eastAsiaTheme="minorEastAsia" w:hAnsiTheme="majorBidi" w:cstheme="majorBidi"/>
        </w:rPr>
        <w:t>9.3</w:t>
      </w:r>
      <w:r w:rsidRPr="00BB13C0">
        <w:rPr>
          <w:rFonts w:asciiTheme="majorBidi" w:eastAsiaTheme="minorEastAsia" w:hAnsiTheme="majorBidi" w:cstheme="majorBidi" w:hint="eastAsia"/>
        </w:rPr>
        <w:t>段和第</w:t>
      </w:r>
      <w:r w:rsidRPr="00BB13C0">
        <w:rPr>
          <w:rFonts w:asciiTheme="majorBidi" w:eastAsiaTheme="minorEastAsia" w:hAnsiTheme="majorBidi" w:cstheme="majorBidi"/>
        </w:rPr>
        <w:t>36</w:t>
      </w:r>
      <w:r w:rsidRPr="00BB13C0">
        <w:rPr>
          <w:rFonts w:asciiTheme="majorBidi" w:eastAsiaTheme="minorEastAsia" w:hAnsiTheme="majorBidi" w:cstheme="majorBidi" w:hint="eastAsia"/>
        </w:rPr>
        <w:t>号一般性意见</w:t>
      </w:r>
      <w:r w:rsidR="00BB17A1">
        <w:rPr>
          <w:rFonts w:asciiTheme="majorBidi" w:eastAsiaTheme="minorEastAsia" w:hAnsiTheme="majorBidi" w:cstheme="majorBidi" w:hint="eastAsia"/>
        </w:rPr>
        <w:t>，</w:t>
      </w:r>
      <w:r w:rsidRPr="00BB13C0">
        <w:rPr>
          <w:rFonts w:asciiTheme="majorBidi" w:eastAsiaTheme="minorEastAsia" w:hAnsiTheme="majorBidi" w:cstheme="majorBidi" w:hint="eastAsia"/>
        </w:rPr>
        <w:t>第</w:t>
      </w:r>
      <w:r w:rsidRPr="00BB13C0">
        <w:rPr>
          <w:rFonts w:asciiTheme="majorBidi" w:eastAsiaTheme="minorEastAsia" w:hAnsiTheme="majorBidi" w:cstheme="majorBidi"/>
        </w:rPr>
        <w:t>58</w:t>
      </w:r>
      <w:r w:rsidRPr="00BB13C0">
        <w:rPr>
          <w:rFonts w:asciiTheme="majorBidi" w:eastAsiaTheme="minorEastAsia" w:hAnsiTheme="majorBidi" w:cstheme="majorBidi" w:hint="eastAsia"/>
        </w:rPr>
        <w:t>段。</w:t>
      </w:r>
    </w:p>
  </w:footnote>
  <w:footnote w:id="43">
    <w:p w:rsidR="00C722D8" w:rsidRPr="00BB17A1" w:rsidRDefault="00C722D8" w:rsidP="00551110">
      <w:pPr>
        <w:pStyle w:val="a6"/>
        <w:spacing w:after="160"/>
        <w:rPr>
          <w:rFonts w:eastAsiaTheme="minorEastAsia"/>
        </w:rPr>
      </w:pPr>
      <w:r w:rsidRPr="00383F4F">
        <w:rPr>
          <w:lang w:val="es-ES_tradnl"/>
        </w:rPr>
        <w:tab/>
      </w:r>
      <w:r w:rsidRPr="005F18E2">
        <w:rPr>
          <w:rStyle w:val="a8"/>
          <w:rFonts w:eastAsia="宋体"/>
        </w:rPr>
        <w:footnoteRef/>
      </w:r>
      <w:r w:rsidR="00545584">
        <w:rPr>
          <w:lang w:val="es-ES_tradnl"/>
        </w:rPr>
        <w:tab/>
      </w:r>
      <w:r w:rsidRPr="00BB17A1">
        <w:rPr>
          <w:rFonts w:eastAsiaTheme="minorEastAsia"/>
        </w:rPr>
        <w:t xml:space="preserve">Gyan Devi </w:t>
      </w:r>
      <w:proofErr w:type="spellStart"/>
      <w:r w:rsidRPr="00BB17A1">
        <w:rPr>
          <w:rFonts w:eastAsiaTheme="minorEastAsia"/>
        </w:rPr>
        <w:t>Bolakhe</w:t>
      </w:r>
      <w:proofErr w:type="spellEnd"/>
      <w:r w:rsidRPr="00BB17A1">
        <w:rPr>
          <w:rFonts w:eastAsiaTheme="minorEastAsia"/>
        </w:rPr>
        <w:t>等人诉尼泊尔，第</w:t>
      </w:r>
      <w:r w:rsidRPr="00BB17A1">
        <w:rPr>
          <w:rFonts w:eastAsiaTheme="minorEastAsia"/>
        </w:rPr>
        <w:t>7.8</w:t>
      </w:r>
      <w:r w:rsidRPr="00BB17A1">
        <w:rPr>
          <w:rFonts w:eastAsiaTheme="minorEastAsia"/>
        </w:rPr>
        <w:t>段及第</w:t>
      </w:r>
      <w:r w:rsidRPr="00BB17A1">
        <w:rPr>
          <w:rFonts w:eastAsiaTheme="minorEastAsia"/>
        </w:rPr>
        <w:t>36</w:t>
      </w:r>
      <w:r w:rsidRPr="00BB17A1">
        <w:rPr>
          <w:rFonts w:eastAsiaTheme="minorEastAsia"/>
        </w:rPr>
        <w:t>号一般性意见第</w:t>
      </w:r>
      <w:r w:rsidRPr="00BB17A1">
        <w:rPr>
          <w:rFonts w:eastAsiaTheme="minorEastAsia"/>
        </w:rPr>
        <w:t>58</w:t>
      </w:r>
      <w:r w:rsidRPr="00BB17A1">
        <w:rPr>
          <w:rFonts w:eastAsiaTheme="minorEastAsia"/>
        </w:rPr>
        <w:t>段。另见美洲人权法院</w:t>
      </w:r>
      <w:r w:rsidR="00BB17A1">
        <w:rPr>
          <w:rFonts w:eastAsiaTheme="minorEastAsia" w:hint="eastAsia"/>
        </w:rPr>
        <w:t>，</w:t>
      </w:r>
      <w:proofErr w:type="spellStart"/>
      <w:r w:rsidRPr="00BB17A1">
        <w:rPr>
          <w:rFonts w:eastAsiaTheme="minorEastAsia"/>
        </w:rPr>
        <w:t>Velásquez</w:t>
      </w:r>
      <w:proofErr w:type="spellEnd"/>
      <w:r w:rsidRPr="00BB17A1">
        <w:rPr>
          <w:rFonts w:eastAsiaTheme="minorEastAsia"/>
        </w:rPr>
        <w:t>-Rodríguez</w:t>
      </w:r>
      <w:r w:rsidRPr="00BB17A1">
        <w:rPr>
          <w:rFonts w:eastAsiaTheme="minorEastAsia"/>
        </w:rPr>
        <w:t>诉洪都拉斯</w:t>
      </w:r>
      <w:r w:rsidR="00BB17A1">
        <w:rPr>
          <w:rFonts w:eastAsiaTheme="minorEastAsia" w:hint="eastAsia"/>
        </w:rPr>
        <w:t>，</w:t>
      </w:r>
      <w:r w:rsidRPr="00BB17A1">
        <w:rPr>
          <w:rFonts w:eastAsiaTheme="minorEastAsia"/>
        </w:rPr>
        <w:t>案情，</w:t>
      </w:r>
      <w:r w:rsidRPr="00BB17A1">
        <w:rPr>
          <w:rFonts w:eastAsiaTheme="minorEastAsia"/>
        </w:rPr>
        <w:t>1988</w:t>
      </w:r>
      <w:r w:rsidRPr="00BB17A1">
        <w:rPr>
          <w:rFonts w:eastAsiaTheme="minorEastAsia"/>
        </w:rPr>
        <w:t>年</w:t>
      </w:r>
      <w:r w:rsidRPr="00BB17A1">
        <w:rPr>
          <w:rFonts w:eastAsiaTheme="minorEastAsia"/>
        </w:rPr>
        <w:t>7</w:t>
      </w:r>
      <w:r w:rsidRPr="00BB17A1">
        <w:rPr>
          <w:rFonts w:eastAsiaTheme="minorEastAsia"/>
        </w:rPr>
        <w:t>月</w:t>
      </w:r>
      <w:r w:rsidRPr="00BB17A1">
        <w:rPr>
          <w:rFonts w:eastAsiaTheme="minorEastAsia"/>
        </w:rPr>
        <w:t>29</w:t>
      </w:r>
      <w:r w:rsidRPr="00BB17A1">
        <w:rPr>
          <w:rFonts w:eastAsiaTheme="minorEastAsia"/>
        </w:rPr>
        <w:t>日的判决，</w:t>
      </w:r>
      <w:r w:rsidRPr="00BB17A1">
        <w:rPr>
          <w:rFonts w:eastAsiaTheme="minorEastAsia"/>
        </w:rPr>
        <w:t>C</w:t>
      </w:r>
      <w:r w:rsidRPr="00BB17A1">
        <w:rPr>
          <w:rFonts w:eastAsiaTheme="minorEastAsia"/>
        </w:rPr>
        <w:t>类</w:t>
      </w:r>
      <w:r w:rsidR="00BB17A1">
        <w:rPr>
          <w:rFonts w:eastAsiaTheme="minorEastAsia" w:hint="eastAsia"/>
        </w:rPr>
        <w:t>，</w:t>
      </w:r>
      <w:r w:rsidRPr="00BB17A1">
        <w:rPr>
          <w:rFonts w:eastAsiaTheme="minorEastAsia"/>
        </w:rPr>
        <w:t>第</w:t>
      </w:r>
      <w:r w:rsidRPr="00BB17A1">
        <w:rPr>
          <w:rFonts w:eastAsiaTheme="minorEastAsia"/>
        </w:rPr>
        <w:t>4</w:t>
      </w:r>
      <w:r w:rsidRPr="00BB17A1">
        <w:rPr>
          <w:rFonts w:eastAsiaTheme="minorEastAsia"/>
        </w:rPr>
        <w:t>号</w:t>
      </w:r>
      <w:r w:rsidR="00BB17A1">
        <w:rPr>
          <w:rFonts w:eastAsiaTheme="minorEastAsia" w:hint="eastAsia"/>
        </w:rPr>
        <w:t>：</w:t>
      </w:r>
      <w:r w:rsidR="00BB701A">
        <w:rPr>
          <w:rFonts w:eastAsiaTheme="minorEastAsia" w:hint="eastAsia"/>
        </w:rPr>
        <w:t>“</w:t>
      </w:r>
      <w:r w:rsidRPr="00BB17A1">
        <w:rPr>
          <w:rFonts w:eastAsiaTheme="minorEastAsia"/>
        </w:rPr>
        <w:t>失踪的做法往往包括不经审判秘密处决，然后隐藏尸体，以消除犯罪的任何物证，并确保责任人不受惩罚。这是对生命权的公然侵犯</w:t>
      </w:r>
      <w:r w:rsidR="00BB701A">
        <w:rPr>
          <w:rFonts w:hint="eastAsia"/>
        </w:rPr>
        <w:t>……</w:t>
      </w:r>
      <w:r w:rsidR="00BB701A">
        <w:rPr>
          <w:rFonts w:eastAsiaTheme="minorEastAsia" w:hint="eastAsia"/>
        </w:rPr>
        <w:t>”</w:t>
      </w:r>
      <w:r w:rsidRPr="00BB17A1">
        <w:rPr>
          <w:rFonts w:eastAsiaTheme="minorEastAsia"/>
        </w:rPr>
        <w:t>(</w:t>
      </w:r>
      <w:r w:rsidRPr="00BB17A1">
        <w:rPr>
          <w:rFonts w:eastAsiaTheme="minorEastAsia"/>
        </w:rPr>
        <w:t>第</w:t>
      </w:r>
      <w:r w:rsidRPr="00BB17A1">
        <w:rPr>
          <w:rFonts w:eastAsiaTheme="minorEastAsia"/>
        </w:rPr>
        <w:t>157</w:t>
      </w:r>
      <w:r w:rsidRPr="00BB17A1">
        <w:rPr>
          <w:rFonts w:eastAsiaTheme="minorEastAsia"/>
        </w:rPr>
        <w:t>段</w:t>
      </w:r>
      <w:r w:rsidRPr="00BB17A1">
        <w:rPr>
          <w:rFonts w:eastAsiaTheme="minorEastAsia"/>
        </w:rPr>
        <w:t>)</w:t>
      </w:r>
      <w:r w:rsidR="00BB701A">
        <w:rPr>
          <w:rFonts w:eastAsiaTheme="minorEastAsia" w:hint="eastAsia"/>
        </w:rPr>
        <w:t>，“</w:t>
      </w:r>
      <w:r w:rsidRPr="00BB17A1">
        <w:rPr>
          <w:rFonts w:eastAsiaTheme="minorEastAsia"/>
        </w:rPr>
        <w:t>失踪发生的背景</w:t>
      </w:r>
      <w:r w:rsidR="00BB701A">
        <w:rPr>
          <w:rFonts w:hint="eastAsia"/>
        </w:rPr>
        <w:t>……</w:t>
      </w:r>
      <w:r w:rsidRPr="00BB17A1">
        <w:rPr>
          <w:rFonts w:eastAsiaTheme="minorEastAsia"/>
        </w:rPr>
        <w:t>以及七年后对他的命运仍一无所知，使得有理由认为他已被杀害</w:t>
      </w:r>
      <w:r w:rsidR="00BB701A">
        <w:rPr>
          <w:rFonts w:eastAsiaTheme="minorEastAsia" w:hint="eastAsia"/>
        </w:rPr>
        <w:t>”</w:t>
      </w:r>
      <w:r w:rsidRPr="00BB17A1">
        <w:rPr>
          <w:rFonts w:eastAsiaTheme="minorEastAsia"/>
        </w:rPr>
        <w:t>(</w:t>
      </w:r>
      <w:r w:rsidRPr="00BB17A1">
        <w:rPr>
          <w:rFonts w:eastAsiaTheme="minorEastAsia"/>
        </w:rPr>
        <w:t>第</w:t>
      </w:r>
      <w:r w:rsidRPr="00BB17A1">
        <w:rPr>
          <w:rFonts w:eastAsiaTheme="minorEastAsia"/>
        </w:rPr>
        <w:t>188</w:t>
      </w:r>
      <w:r w:rsidRPr="00BB17A1">
        <w:rPr>
          <w:rFonts w:eastAsiaTheme="minorEastAsia"/>
        </w:rPr>
        <w:t>段</w:t>
      </w:r>
      <w:r w:rsidRPr="00BB17A1">
        <w:rPr>
          <w:rFonts w:eastAsiaTheme="minorEastAsia"/>
        </w:rPr>
        <w:t>)</w:t>
      </w:r>
      <w:r w:rsidRPr="00BB17A1">
        <w:rPr>
          <w:rFonts w:eastAsiaTheme="minorEastAsia"/>
        </w:rPr>
        <w:t>。</w:t>
      </w:r>
    </w:p>
  </w:footnote>
  <w:footnote w:id="44">
    <w:p w:rsidR="00C722D8" w:rsidRPr="001C1B10" w:rsidRDefault="00C722D8" w:rsidP="00C722D8">
      <w:pPr>
        <w:pStyle w:val="a6"/>
        <w:rPr>
          <w:lang w:val="es-ES_tradnl"/>
        </w:rPr>
      </w:pPr>
      <w:r w:rsidRPr="00383F4F">
        <w:rPr>
          <w:lang w:val="es-ES_tradnl"/>
        </w:rPr>
        <w:tab/>
      </w:r>
      <w:r w:rsidRPr="005F18E2">
        <w:rPr>
          <w:rStyle w:val="a8"/>
          <w:rFonts w:eastAsia="宋体"/>
        </w:rPr>
        <w:footnoteRef/>
      </w:r>
      <w:r w:rsidRPr="00383F4F">
        <w:rPr>
          <w:lang w:val="es-ES_tradnl"/>
        </w:rPr>
        <w:tab/>
      </w:r>
      <w:proofErr w:type="spellStart"/>
      <w:r w:rsidRPr="00605B11">
        <w:rPr>
          <w:rFonts w:asciiTheme="majorBidi" w:eastAsiaTheme="minorEastAsia" w:hAnsiTheme="majorBidi" w:cstheme="majorBidi"/>
          <w:lang w:val="es-ES_tradnl"/>
        </w:rPr>
        <w:t>Gyan</w:t>
      </w:r>
      <w:proofErr w:type="spellEnd"/>
      <w:r w:rsidRPr="00605B11">
        <w:rPr>
          <w:rFonts w:asciiTheme="majorBidi" w:eastAsiaTheme="minorEastAsia" w:hAnsiTheme="majorBidi" w:cstheme="majorBidi"/>
          <w:lang w:val="es-ES_tradnl"/>
        </w:rPr>
        <w:t xml:space="preserve"> </w:t>
      </w:r>
      <w:proofErr w:type="spellStart"/>
      <w:r w:rsidRPr="00605B11">
        <w:rPr>
          <w:rFonts w:asciiTheme="majorBidi" w:eastAsiaTheme="minorEastAsia" w:hAnsiTheme="majorBidi" w:cstheme="majorBidi"/>
          <w:lang w:val="es-ES_tradnl"/>
        </w:rPr>
        <w:t>Devi</w:t>
      </w:r>
      <w:proofErr w:type="spellEnd"/>
      <w:r w:rsidRPr="00605B11">
        <w:rPr>
          <w:rFonts w:asciiTheme="majorBidi" w:eastAsiaTheme="minorEastAsia" w:hAnsiTheme="majorBidi" w:cstheme="majorBidi"/>
          <w:lang w:val="es-ES_tradnl"/>
        </w:rPr>
        <w:t xml:space="preserve"> </w:t>
      </w:r>
      <w:proofErr w:type="spellStart"/>
      <w:r w:rsidRPr="00605B11">
        <w:rPr>
          <w:rFonts w:asciiTheme="majorBidi" w:eastAsiaTheme="minorEastAsia" w:hAnsiTheme="majorBidi" w:cstheme="majorBidi"/>
          <w:lang w:val="es-ES_tradnl"/>
        </w:rPr>
        <w:t>Bolakhe</w:t>
      </w:r>
      <w:proofErr w:type="spellEnd"/>
      <w:r w:rsidRPr="00605B11">
        <w:rPr>
          <w:rFonts w:asciiTheme="majorBidi" w:eastAsiaTheme="minorEastAsia" w:hAnsiTheme="majorBidi" w:cstheme="majorBidi"/>
          <w:lang w:val="es-ES_tradnl"/>
        </w:rPr>
        <w:t>等人诉尼泊尔</w:t>
      </w:r>
      <w:r w:rsidRPr="00605B11">
        <w:rPr>
          <w:rFonts w:asciiTheme="majorBidi" w:eastAsiaTheme="minorEastAsia" w:hAnsiTheme="majorBidi" w:cstheme="majorBidi"/>
          <w:lang w:val="es-ES_tradnl"/>
        </w:rPr>
        <w:t>(</w:t>
      </w:r>
      <w:proofErr w:type="spellStart"/>
      <w:r w:rsidRPr="00605B11">
        <w:rPr>
          <w:rFonts w:asciiTheme="majorBidi" w:eastAsiaTheme="minorEastAsia" w:hAnsiTheme="majorBidi" w:cstheme="majorBidi"/>
          <w:lang w:val="es-ES_tradnl"/>
        </w:rPr>
        <w:t>CCPR</w:t>
      </w:r>
      <w:proofErr w:type="spellEnd"/>
      <w:r w:rsidRPr="00605B11">
        <w:rPr>
          <w:rFonts w:asciiTheme="majorBidi" w:eastAsiaTheme="minorEastAsia" w:hAnsiTheme="majorBidi" w:cstheme="majorBidi"/>
          <w:lang w:val="es-ES_tradnl"/>
        </w:rPr>
        <w:t>/C/123/D/2658/2015)</w:t>
      </w:r>
      <w:r w:rsidRPr="00605B11">
        <w:rPr>
          <w:rFonts w:asciiTheme="majorBidi" w:eastAsiaTheme="minorEastAsia" w:hAnsiTheme="majorBidi" w:cstheme="majorBidi"/>
          <w:lang w:val="es-ES_tradnl"/>
        </w:rPr>
        <w:t>第</w:t>
      </w:r>
      <w:r w:rsidRPr="00605B11">
        <w:rPr>
          <w:rFonts w:asciiTheme="majorBidi" w:eastAsiaTheme="minorEastAsia" w:hAnsiTheme="majorBidi" w:cstheme="majorBidi"/>
          <w:lang w:val="es-ES_tradnl"/>
        </w:rPr>
        <w:t>7.16</w:t>
      </w:r>
      <w:r w:rsidRPr="00605B11">
        <w:rPr>
          <w:rFonts w:asciiTheme="majorBidi" w:eastAsiaTheme="minorEastAsia" w:hAnsiTheme="majorBidi" w:cstheme="majorBidi"/>
          <w:lang w:val="es-ES_tradnl"/>
        </w:rPr>
        <w:t>段及第</w:t>
      </w:r>
      <w:r w:rsidRPr="00605B11">
        <w:rPr>
          <w:rFonts w:asciiTheme="majorBidi" w:eastAsiaTheme="minorEastAsia" w:hAnsiTheme="majorBidi" w:cstheme="majorBidi"/>
          <w:lang w:val="es-ES_tradnl"/>
        </w:rPr>
        <w:t>36</w:t>
      </w:r>
      <w:r w:rsidRPr="00605B11">
        <w:rPr>
          <w:rFonts w:asciiTheme="majorBidi" w:eastAsiaTheme="minorEastAsia" w:hAnsiTheme="majorBidi" w:cstheme="majorBidi"/>
        </w:rPr>
        <w:t>号一般性意见第</w:t>
      </w:r>
      <w:r w:rsidRPr="00605B11">
        <w:rPr>
          <w:rFonts w:asciiTheme="majorBidi" w:eastAsiaTheme="minorEastAsia" w:hAnsiTheme="majorBidi" w:cstheme="majorBidi"/>
          <w:lang w:val="es-ES_tradnl"/>
        </w:rPr>
        <w:t>58</w:t>
      </w:r>
      <w:r w:rsidRPr="00605B11">
        <w:rPr>
          <w:rFonts w:asciiTheme="majorBidi" w:eastAsiaTheme="minorEastAsia" w:hAnsiTheme="majorBidi" w:cstheme="majorBidi"/>
        </w:rPr>
        <w:t>段</w:t>
      </w:r>
      <w:r w:rsidRPr="00605B11">
        <w:rPr>
          <w:rFonts w:asciiTheme="majorBidi" w:eastAsiaTheme="minorEastAsia" w:hAnsiTheme="majorBidi" w:cstheme="majorBidi"/>
          <w:lang w:val="es-ES_tradnl"/>
        </w:rPr>
        <w:t>。</w:t>
      </w:r>
    </w:p>
  </w:footnote>
  <w:footnote w:id="45">
    <w:p w:rsidR="00C722D8" w:rsidRPr="00605B11" w:rsidRDefault="00C722D8" w:rsidP="00C722D8">
      <w:pPr>
        <w:pStyle w:val="a6"/>
        <w:rPr>
          <w:rFonts w:asciiTheme="majorBidi" w:eastAsiaTheme="minorEastAsia" w:hAnsiTheme="majorBidi" w:cstheme="majorBidi"/>
          <w:lang w:val="es-ES_tradnl"/>
        </w:rPr>
      </w:pPr>
      <w:r w:rsidRPr="001C1B10">
        <w:rPr>
          <w:lang w:val="es-ES_tradnl"/>
        </w:rPr>
        <w:tab/>
      </w:r>
      <w:r w:rsidRPr="005F18E2">
        <w:rPr>
          <w:rStyle w:val="a8"/>
          <w:rFonts w:eastAsia="宋体"/>
        </w:rPr>
        <w:footnoteRef/>
      </w:r>
      <w:r>
        <w:tab/>
      </w:r>
      <w:r w:rsidRPr="00605B11">
        <w:rPr>
          <w:rFonts w:asciiTheme="majorBidi" w:eastAsiaTheme="minorEastAsia" w:hAnsiTheme="majorBidi" w:cstheme="majorBidi" w:hint="eastAsia"/>
          <w:lang w:val="es-ES_tradnl"/>
        </w:rPr>
        <w:t>第</w:t>
      </w:r>
      <w:r w:rsidRPr="00605B11">
        <w:rPr>
          <w:rFonts w:asciiTheme="majorBidi" w:eastAsiaTheme="minorEastAsia" w:hAnsiTheme="majorBidi" w:cstheme="majorBidi"/>
          <w:lang w:val="es-ES_tradnl"/>
        </w:rPr>
        <w:t>35</w:t>
      </w:r>
      <w:r w:rsidRPr="00605B11">
        <w:rPr>
          <w:rFonts w:asciiTheme="majorBidi" w:eastAsiaTheme="minorEastAsia" w:hAnsiTheme="majorBidi" w:cstheme="majorBidi" w:hint="eastAsia"/>
          <w:lang w:val="es-ES_tradnl"/>
        </w:rPr>
        <w:t>号一般性意见第</w:t>
      </w:r>
      <w:r w:rsidRPr="00605B11">
        <w:rPr>
          <w:rFonts w:asciiTheme="majorBidi" w:eastAsiaTheme="minorEastAsia" w:hAnsiTheme="majorBidi" w:cstheme="majorBidi"/>
          <w:lang w:val="es-ES_tradnl"/>
        </w:rPr>
        <w:t>17</w:t>
      </w:r>
      <w:r w:rsidRPr="00605B11">
        <w:rPr>
          <w:rFonts w:asciiTheme="majorBidi" w:eastAsiaTheme="minorEastAsia" w:hAnsiTheme="majorBidi" w:cstheme="majorBidi" w:hint="eastAsia"/>
          <w:lang w:val="es-ES_tradnl"/>
        </w:rPr>
        <w:t>段和第</w:t>
      </w:r>
      <w:r w:rsidRPr="00605B11">
        <w:rPr>
          <w:rFonts w:asciiTheme="majorBidi" w:eastAsiaTheme="minorEastAsia" w:hAnsiTheme="majorBidi" w:cstheme="majorBidi"/>
          <w:lang w:val="es-ES_tradnl"/>
        </w:rPr>
        <w:t>36</w:t>
      </w:r>
      <w:r w:rsidRPr="00605B11">
        <w:rPr>
          <w:rFonts w:asciiTheme="majorBidi" w:eastAsiaTheme="minorEastAsia" w:hAnsiTheme="majorBidi" w:cstheme="majorBidi" w:hint="eastAsia"/>
          <w:lang w:val="es-ES_tradnl"/>
        </w:rPr>
        <w:t>号一般性意见第</w:t>
      </w:r>
      <w:r w:rsidRPr="00605B11">
        <w:rPr>
          <w:rFonts w:asciiTheme="majorBidi" w:eastAsiaTheme="minorEastAsia" w:hAnsiTheme="majorBidi" w:cstheme="majorBidi"/>
          <w:lang w:val="es-ES_tradnl"/>
        </w:rPr>
        <w:t>58</w:t>
      </w:r>
      <w:r w:rsidRPr="00605B11">
        <w:rPr>
          <w:rFonts w:asciiTheme="majorBidi" w:eastAsiaTheme="minorEastAsia" w:hAnsiTheme="majorBidi" w:cstheme="majorBidi" w:hint="eastAsia"/>
          <w:lang w:val="es-ES_tradnl"/>
        </w:rPr>
        <w:t>段。</w:t>
      </w:r>
    </w:p>
  </w:footnote>
  <w:footnote w:id="46">
    <w:p w:rsidR="00C722D8" w:rsidRPr="00605B11" w:rsidRDefault="00C722D8" w:rsidP="00C722D8">
      <w:pPr>
        <w:pStyle w:val="a6"/>
        <w:rPr>
          <w:rFonts w:asciiTheme="majorBidi" w:eastAsiaTheme="minorEastAsia" w:hAnsiTheme="majorBidi" w:cstheme="majorBidi"/>
          <w:lang w:val="es-ES_tradnl"/>
        </w:rPr>
      </w:pPr>
      <w:r>
        <w:tab/>
      </w:r>
      <w:r w:rsidRPr="005F18E2">
        <w:rPr>
          <w:rStyle w:val="a8"/>
          <w:rFonts w:eastAsia="宋体"/>
        </w:rPr>
        <w:footnoteRef/>
      </w:r>
      <w:r>
        <w:tab/>
      </w:r>
      <w:r w:rsidRPr="00605B11">
        <w:rPr>
          <w:rFonts w:asciiTheme="majorBidi" w:eastAsiaTheme="minorEastAsia" w:hAnsiTheme="majorBidi" w:cstheme="majorBidi" w:hint="eastAsia"/>
          <w:lang w:val="es-ES_tradnl"/>
        </w:rPr>
        <w:t>美洲人权法院自</w:t>
      </w:r>
      <w:proofErr w:type="spellStart"/>
      <w:r w:rsidRPr="00605B11">
        <w:rPr>
          <w:rFonts w:asciiTheme="majorBidi" w:eastAsiaTheme="minorEastAsia" w:hAnsiTheme="majorBidi" w:cstheme="majorBidi" w:hint="eastAsia"/>
          <w:lang w:val="es-ES_tradnl"/>
        </w:rPr>
        <w:t>Anzualdo</w:t>
      </w:r>
      <w:proofErr w:type="spellEnd"/>
      <w:r w:rsidRPr="00605B11">
        <w:rPr>
          <w:rFonts w:asciiTheme="majorBidi" w:eastAsiaTheme="minorEastAsia" w:hAnsiTheme="majorBidi" w:cstheme="majorBidi" w:hint="eastAsia"/>
          <w:lang w:val="es-ES_tradnl"/>
        </w:rPr>
        <w:t xml:space="preserve"> Castro</w:t>
      </w:r>
      <w:r w:rsidRPr="00605B11">
        <w:rPr>
          <w:rFonts w:asciiTheme="majorBidi" w:eastAsiaTheme="minorEastAsia" w:hAnsiTheme="majorBidi" w:cstheme="majorBidi" w:hint="eastAsia"/>
          <w:lang w:val="es-ES_tradnl"/>
        </w:rPr>
        <w:t>诉秘鲁案以来的既定判例，初步反对意见、案情、赔偿和费用，</w:t>
      </w:r>
      <w:r w:rsidRPr="00605B11">
        <w:rPr>
          <w:rFonts w:asciiTheme="majorBidi" w:eastAsiaTheme="minorEastAsia" w:hAnsiTheme="majorBidi" w:cstheme="majorBidi" w:hint="eastAsia"/>
          <w:lang w:val="es-ES_tradnl"/>
        </w:rPr>
        <w:t>2009</w:t>
      </w:r>
      <w:r w:rsidRPr="00605B11">
        <w:rPr>
          <w:rFonts w:asciiTheme="majorBidi" w:eastAsiaTheme="minorEastAsia" w:hAnsiTheme="majorBidi" w:cstheme="majorBidi" w:hint="eastAsia"/>
          <w:lang w:val="es-ES_tradnl"/>
        </w:rPr>
        <w:t>年</w:t>
      </w:r>
      <w:r w:rsidRPr="00605B11">
        <w:rPr>
          <w:rFonts w:asciiTheme="majorBidi" w:eastAsiaTheme="minorEastAsia" w:hAnsiTheme="majorBidi" w:cstheme="majorBidi" w:hint="eastAsia"/>
          <w:lang w:val="es-ES_tradnl"/>
        </w:rPr>
        <w:t>9</w:t>
      </w:r>
      <w:r w:rsidRPr="00605B11">
        <w:rPr>
          <w:rFonts w:asciiTheme="majorBidi" w:eastAsiaTheme="minorEastAsia" w:hAnsiTheme="majorBidi" w:cstheme="majorBidi" w:hint="eastAsia"/>
          <w:lang w:val="es-ES_tradnl"/>
        </w:rPr>
        <w:t>月</w:t>
      </w:r>
      <w:r w:rsidRPr="00605B11">
        <w:rPr>
          <w:rFonts w:asciiTheme="majorBidi" w:eastAsiaTheme="minorEastAsia" w:hAnsiTheme="majorBidi" w:cstheme="majorBidi" w:hint="eastAsia"/>
          <w:lang w:val="es-ES_tradnl"/>
        </w:rPr>
        <w:t>22</w:t>
      </w:r>
      <w:r w:rsidRPr="00605B11">
        <w:rPr>
          <w:rFonts w:asciiTheme="majorBidi" w:eastAsiaTheme="minorEastAsia" w:hAnsiTheme="majorBidi" w:cstheme="majorBidi" w:hint="eastAsia"/>
          <w:lang w:val="es-ES_tradnl"/>
        </w:rPr>
        <w:t>日的判决，</w:t>
      </w:r>
      <w:r w:rsidRPr="00605B11">
        <w:rPr>
          <w:rFonts w:asciiTheme="majorBidi" w:eastAsiaTheme="minorEastAsia" w:hAnsiTheme="majorBidi" w:cstheme="majorBidi"/>
          <w:lang w:val="es-ES_tradnl"/>
        </w:rPr>
        <w:t>C</w:t>
      </w:r>
      <w:r w:rsidRPr="00605B11">
        <w:rPr>
          <w:rFonts w:asciiTheme="majorBidi" w:eastAsiaTheme="minorEastAsia" w:hAnsiTheme="majorBidi" w:cstheme="majorBidi" w:hint="eastAsia"/>
          <w:lang w:val="es-ES_tradnl"/>
        </w:rPr>
        <w:t>类</w:t>
      </w:r>
      <w:r w:rsidR="00C23D5A">
        <w:rPr>
          <w:rFonts w:asciiTheme="majorBidi" w:eastAsiaTheme="minorEastAsia" w:hAnsiTheme="majorBidi" w:cstheme="majorBidi" w:hint="eastAsia"/>
          <w:lang w:val="es-ES_tradnl"/>
        </w:rPr>
        <w:t>，</w:t>
      </w:r>
      <w:r w:rsidRPr="00605B11">
        <w:rPr>
          <w:rFonts w:asciiTheme="majorBidi" w:eastAsiaTheme="minorEastAsia" w:hAnsiTheme="majorBidi" w:cstheme="majorBidi" w:hint="eastAsia"/>
          <w:lang w:val="es-ES_tradnl"/>
        </w:rPr>
        <w:t>第</w:t>
      </w:r>
      <w:r w:rsidRPr="00605B11">
        <w:rPr>
          <w:rFonts w:asciiTheme="majorBidi" w:eastAsiaTheme="minorEastAsia" w:hAnsiTheme="majorBidi" w:cstheme="majorBidi"/>
          <w:lang w:val="es-ES_tradnl"/>
        </w:rPr>
        <w:t>202</w:t>
      </w:r>
      <w:r w:rsidRPr="00605B11">
        <w:rPr>
          <w:rFonts w:asciiTheme="majorBidi" w:eastAsiaTheme="minorEastAsia" w:hAnsiTheme="majorBidi" w:cstheme="majorBidi" w:hint="eastAsia"/>
          <w:lang w:val="es-ES_tradnl"/>
        </w:rPr>
        <w:t>号</w:t>
      </w:r>
      <w:r w:rsidR="00C23D5A">
        <w:rPr>
          <w:rFonts w:asciiTheme="majorBidi" w:eastAsiaTheme="minorEastAsia" w:hAnsiTheme="majorBidi" w:cstheme="majorBidi" w:hint="eastAsia"/>
          <w:lang w:val="es-ES_tradnl"/>
        </w:rPr>
        <w:t>，</w:t>
      </w:r>
      <w:r w:rsidRPr="00605B11">
        <w:rPr>
          <w:rFonts w:asciiTheme="majorBidi" w:eastAsiaTheme="minorEastAsia" w:hAnsiTheme="majorBidi" w:cstheme="majorBidi" w:hint="eastAsia"/>
          <w:lang w:val="es-ES_tradnl"/>
        </w:rPr>
        <w:t>第</w:t>
      </w:r>
      <w:r w:rsidRPr="00605B11">
        <w:rPr>
          <w:rFonts w:asciiTheme="majorBidi" w:eastAsiaTheme="minorEastAsia" w:hAnsiTheme="majorBidi" w:cstheme="majorBidi"/>
          <w:lang w:val="es-ES_tradnl"/>
        </w:rPr>
        <w:t>63</w:t>
      </w:r>
      <w:r w:rsidRPr="00605B11">
        <w:rPr>
          <w:rFonts w:asciiTheme="majorBidi" w:eastAsiaTheme="minorEastAsia" w:hAnsiTheme="majorBidi" w:cstheme="majorBidi" w:hint="eastAsia"/>
          <w:lang w:val="es-ES_tradnl"/>
        </w:rPr>
        <w:t>段。</w:t>
      </w:r>
    </w:p>
  </w:footnote>
  <w:footnote w:id="47">
    <w:p w:rsidR="00C722D8" w:rsidRPr="00605B11" w:rsidRDefault="00C722D8" w:rsidP="00C722D8">
      <w:pPr>
        <w:pStyle w:val="a6"/>
        <w:rPr>
          <w:rFonts w:asciiTheme="majorBidi" w:eastAsiaTheme="minorEastAsia" w:hAnsiTheme="majorBidi" w:cstheme="majorBidi"/>
          <w:lang w:val="es-ES_tradnl"/>
        </w:rPr>
      </w:pPr>
      <w:r w:rsidRPr="005668F1">
        <w:tab/>
      </w:r>
      <w:r w:rsidRPr="005F18E2">
        <w:rPr>
          <w:rStyle w:val="a8"/>
          <w:rFonts w:eastAsia="宋体"/>
        </w:rPr>
        <w:footnoteRef/>
      </w:r>
      <w:r w:rsidRPr="00920CBB">
        <w:tab/>
      </w:r>
      <w:proofErr w:type="spellStart"/>
      <w:r w:rsidRPr="00605B11">
        <w:rPr>
          <w:rFonts w:asciiTheme="majorBidi" w:eastAsiaTheme="minorEastAsia" w:hAnsiTheme="majorBidi" w:cstheme="majorBidi" w:hint="eastAsia"/>
          <w:lang w:val="es-ES_tradnl"/>
        </w:rPr>
        <w:t>Gyan</w:t>
      </w:r>
      <w:proofErr w:type="spellEnd"/>
      <w:r w:rsidRPr="00605B11">
        <w:rPr>
          <w:rFonts w:asciiTheme="majorBidi" w:eastAsiaTheme="minorEastAsia" w:hAnsiTheme="majorBidi" w:cstheme="majorBidi" w:hint="eastAsia"/>
          <w:lang w:val="es-ES_tradnl"/>
        </w:rPr>
        <w:t xml:space="preserve"> </w:t>
      </w:r>
      <w:proofErr w:type="spellStart"/>
      <w:r w:rsidRPr="00605B11">
        <w:rPr>
          <w:rFonts w:asciiTheme="majorBidi" w:eastAsiaTheme="minorEastAsia" w:hAnsiTheme="majorBidi" w:cstheme="majorBidi" w:hint="eastAsia"/>
          <w:lang w:val="es-ES_tradnl"/>
        </w:rPr>
        <w:t>Devi</w:t>
      </w:r>
      <w:proofErr w:type="spellEnd"/>
      <w:r w:rsidRPr="00605B11">
        <w:rPr>
          <w:rFonts w:asciiTheme="majorBidi" w:eastAsiaTheme="minorEastAsia" w:hAnsiTheme="majorBidi" w:cstheme="majorBidi" w:hint="eastAsia"/>
          <w:lang w:val="es-ES_tradnl"/>
        </w:rPr>
        <w:t xml:space="preserve"> </w:t>
      </w:r>
      <w:proofErr w:type="spellStart"/>
      <w:r w:rsidRPr="00605B11">
        <w:rPr>
          <w:rFonts w:asciiTheme="majorBidi" w:eastAsiaTheme="minorEastAsia" w:hAnsiTheme="majorBidi" w:cstheme="majorBidi" w:hint="eastAsia"/>
          <w:lang w:val="es-ES_tradnl"/>
        </w:rPr>
        <w:t>Bolakhe</w:t>
      </w:r>
      <w:proofErr w:type="spellEnd"/>
      <w:r w:rsidRPr="00605B11">
        <w:rPr>
          <w:rFonts w:asciiTheme="majorBidi" w:eastAsiaTheme="minorEastAsia" w:hAnsiTheme="majorBidi" w:cstheme="majorBidi" w:hint="eastAsia"/>
          <w:lang w:val="es-ES_tradnl"/>
        </w:rPr>
        <w:t xml:space="preserve"> </w:t>
      </w:r>
      <w:r w:rsidRPr="00605B11">
        <w:rPr>
          <w:rFonts w:asciiTheme="majorBidi" w:eastAsiaTheme="minorEastAsia" w:hAnsiTheme="majorBidi" w:cstheme="majorBidi" w:hint="eastAsia"/>
          <w:lang w:val="es-ES_tradnl"/>
        </w:rPr>
        <w:t>等人诉尼泊尔，第</w:t>
      </w:r>
      <w:r w:rsidRPr="00605B11">
        <w:rPr>
          <w:rFonts w:asciiTheme="majorBidi" w:eastAsiaTheme="minorEastAsia" w:hAnsiTheme="majorBidi" w:cstheme="majorBidi"/>
          <w:lang w:val="es-ES_tradnl"/>
        </w:rPr>
        <w:t>7.</w:t>
      </w:r>
      <w:r w:rsidRPr="00605B11">
        <w:rPr>
          <w:rFonts w:asciiTheme="majorBidi" w:eastAsiaTheme="minorEastAsia" w:hAnsiTheme="majorBidi" w:cstheme="majorBidi" w:hint="eastAsia"/>
          <w:lang w:val="es-ES_tradnl"/>
        </w:rPr>
        <w:t>18</w:t>
      </w:r>
      <w:r w:rsidRPr="00605B11">
        <w:rPr>
          <w:rFonts w:asciiTheme="majorBidi" w:eastAsiaTheme="minorEastAsia" w:hAnsiTheme="majorBidi" w:cstheme="majorBidi" w:hint="eastAsia"/>
          <w:lang w:val="es-ES_tradnl"/>
        </w:rPr>
        <w:t>段及第</w:t>
      </w:r>
      <w:r w:rsidRPr="00605B11">
        <w:rPr>
          <w:rFonts w:asciiTheme="majorBidi" w:eastAsiaTheme="minorEastAsia" w:hAnsiTheme="majorBidi" w:cstheme="majorBidi"/>
          <w:lang w:val="es-ES_tradnl"/>
        </w:rPr>
        <w:t>36</w:t>
      </w:r>
      <w:r w:rsidRPr="00605B11">
        <w:rPr>
          <w:rFonts w:asciiTheme="majorBidi" w:eastAsiaTheme="minorEastAsia" w:hAnsiTheme="majorBidi" w:cstheme="majorBidi" w:hint="eastAsia"/>
          <w:lang w:val="es-ES_tradnl"/>
        </w:rPr>
        <w:t>号一般性意见第</w:t>
      </w:r>
      <w:r w:rsidRPr="00605B11">
        <w:rPr>
          <w:rFonts w:asciiTheme="majorBidi" w:eastAsiaTheme="minorEastAsia" w:hAnsiTheme="majorBidi" w:cstheme="majorBidi"/>
          <w:lang w:val="es-ES_tradnl"/>
        </w:rPr>
        <w:t>58</w:t>
      </w:r>
      <w:r w:rsidRPr="00605B11">
        <w:rPr>
          <w:rFonts w:asciiTheme="majorBidi" w:eastAsiaTheme="minorEastAsia" w:hAnsiTheme="majorBidi" w:cstheme="majorBidi" w:hint="eastAsia"/>
          <w:lang w:val="es-ES_tradnl"/>
        </w:rPr>
        <w:t>段。另见美洲人权法院的意见</w:t>
      </w:r>
      <w:r w:rsidR="00C23D5A">
        <w:rPr>
          <w:rFonts w:asciiTheme="majorBidi" w:eastAsiaTheme="minorEastAsia" w:hAnsiTheme="majorBidi" w:cstheme="majorBidi" w:hint="eastAsia"/>
          <w:lang w:val="es-ES_tradnl"/>
        </w:rPr>
        <w:t>：</w:t>
      </w:r>
      <w:r w:rsidR="00656BEA">
        <w:rPr>
          <w:rFonts w:asciiTheme="majorBidi" w:eastAsiaTheme="minorEastAsia" w:hAnsiTheme="majorBidi" w:cstheme="majorBidi" w:hint="eastAsia"/>
          <w:lang w:val="es-ES_tradnl"/>
        </w:rPr>
        <w:t>“</w:t>
      </w:r>
      <w:r w:rsidR="00656BEA">
        <w:rPr>
          <w:rFonts w:hint="eastAsia"/>
        </w:rPr>
        <w:t>……</w:t>
      </w:r>
      <w:r w:rsidRPr="00605B11">
        <w:rPr>
          <w:rFonts w:asciiTheme="majorBidi" w:eastAsiaTheme="minorEastAsia" w:hAnsiTheme="majorBidi" w:cstheme="majorBidi" w:hint="eastAsia"/>
          <w:lang w:val="es-ES_tradnl"/>
        </w:rPr>
        <w:t>失踪不仅是将此人置于法律保护之外的最严重形式之一，而且还意味着否认此人的存在，并使他或她在社会、国家甚至国际社会面前处于一种边缘或不确定的法律状况</w:t>
      </w:r>
      <w:r w:rsidR="00656BEA">
        <w:rPr>
          <w:rFonts w:asciiTheme="majorBidi" w:eastAsiaTheme="minorEastAsia" w:hAnsiTheme="majorBidi" w:cstheme="majorBidi" w:hint="eastAsia"/>
          <w:lang w:val="es-ES_tradnl"/>
        </w:rPr>
        <w:t>”</w:t>
      </w:r>
      <w:r w:rsidRPr="00605B11">
        <w:rPr>
          <w:rFonts w:asciiTheme="majorBidi" w:eastAsiaTheme="minorEastAsia" w:hAnsiTheme="majorBidi" w:cstheme="majorBidi"/>
          <w:lang w:val="es-ES_tradnl"/>
        </w:rPr>
        <w:t>(</w:t>
      </w:r>
      <w:proofErr w:type="spellStart"/>
      <w:r w:rsidRPr="00605B11">
        <w:rPr>
          <w:rFonts w:asciiTheme="majorBidi" w:eastAsiaTheme="minorEastAsia" w:hAnsiTheme="majorBidi" w:cstheme="majorBidi" w:hint="eastAsia"/>
          <w:lang w:val="es-ES_tradnl"/>
        </w:rPr>
        <w:t>Anzualdo</w:t>
      </w:r>
      <w:proofErr w:type="spellEnd"/>
      <w:r w:rsidRPr="00605B11">
        <w:rPr>
          <w:rFonts w:asciiTheme="majorBidi" w:eastAsiaTheme="minorEastAsia" w:hAnsiTheme="majorBidi" w:cstheme="majorBidi" w:hint="eastAsia"/>
          <w:lang w:val="es-ES_tradnl"/>
        </w:rPr>
        <w:t xml:space="preserve"> Castro</w:t>
      </w:r>
      <w:r w:rsidRPr="00605B11">
        <w:rPr>
          <w:rFonts w:asciiTheme="majorBidi" w:eastAsiaTheme="minorEastAsia" w:hAnsiTheme="majorBidi" w:cstheme="majorBidi" w:hint="eastAsia"/>
          <w:lang w:val="es-ES_tradnl"/>
        </w:rPr>
        <w:t>诉秘鲁，第</w:t>
      </w:r>
      <w:r w:rsidRPr="00605B11">
        <w:rPr>
          <w:rFonts w:asciiTheme="majorBidi" w:eastAsiaTheme="minorEastAsia" w:hAnsiTheme="majorBidi" w:cstheme="majorBidi"/>
          <w:lang w:val="es-ES_tradnl"/>
        </w:rPr>
        <w:t>90</w:t>
      </w:r>
      <w:r w:rsidRPr="00605B11">
        <w:rPr>
          <w:rFonts w:asciiTheme="majorBidi" w:eastAsiaTheme="minorEastAsia" w:hAnsiTheme="majorBidi" w:cstheme="majorBidi" w:hint="eastAsia"/>
          <w:lang w:val="es-ES_tradnl"/>
        </w:rPr>
        <w:t>段</w:t>
      </w:r>
      <w:r w:rsidRPr="00605B11">
        <w:rPr>
          <w:rFonts w:asciiTheme="majorBidi" w:eastAsiaTheme="minorEastAsia" w:hAnsiTheme="majorBidi" w:cstheme="majorBidi"/>
          <w:lang w:val="es-ES_tradnl"/>
        </w:rPr>
        <w:t>)</w:t>
      </w:r>
      <w:r w:rsidRPr="00605B11">
        <w:rPr>
          <w:rFonts w:asciiTheme="majorBidi" w:eastAsiaTheme="minorEastAsia" w:hAnsiTheme="majorBidi" w:cstheme="majorBidi" w:hint="eastAsia"/>
          <w:lang w:val="es-ES_tradnl"/>
        </w:rPr>
        <w:t>。</w:t>
      </w:r>
    </w:p>
  </w:footnote>
  <w:footnote w:id="48">
    <w:p w:rsidR="00C722D8" w:rsidRPr="00493E81" w:rsidRDefault="00C722D8" w:rsidP="00F646A8">
      <w:pPr>
        <w:pStyle w:val="a6"/>
        <w:spacing w:after="0"/>
      </w:pPr>
      <w:r>
        <w:tab/>
      </w:r>
      <w:r w:rsidRPr="005F18E2">
        <w:rPr>
          <w:rStyle w:val="a8"/>
          <w:rFonts w:eastAsia="宋体"/>
        </w:rPr>
        <w:footnoteRef/>
      </w:r>
      <w:r w:rsidR="00072FCA">
        <w:tab/>
      </w:r>
      <w:r w:rsidRPr="00072FCA">
        <w:rPr>
          <w:rStyle w:val="SingleTxtGCChar"/>
          <w:rFonts w:asciiTheme="majorBidi" w:hAnsiTheme="majorBidi" w:cstheme="majorBidi"/>
          <w:sz w:val="18"/>
          <w:szCs w:val="18"/>
        </w:rPr>
        <w:t>委员会自</w:t>
      </w:r>
      <w:r w:rsidRPr="00072FCA">
        <w:rPr>
          <w:rStyle w:val="SingleTxtGCChar"/>
          <w:rFonts w:asciiTheme="majorBidi" w:hAnsiTheme="majorBidi" w:cstheme="majorBidi"/>
          <w:sz w:val="18"/>
          <w:szCs w:val="18"/>
        </w:rPr>
        <w:t>S.E.</w:t>
      </w:r>
      <w:r w:rsidRPr="00072FCA">
        <w:rPr>
          <w:rStyle w:val="SingleTxtGCChar"/>
          <w:rFonts w:asciiTheme="majorBidi" w:hAnsiTheme="majorBidi" w:cstheme="majorBidi"/>
          <w:sz w:val="18"/>
          <w:szCs w:val="18"/>
        </w:rPr>
        <w:t>诉阿根廷案以来的既定判例</w:t>
      </w:r>
      <w:r w:rsidRPr="00072FCA">
        <w:rPr>
          <w:rStyle w:val="SingleTxtGCChar"/>
          <w:rFonts w:asciiTheme="majorBidi" w:hAnsiTheme="majorBidi" w:cstheme="majorBidi"/>
          <w:sz w:val="18"/>
          <w:szCs w:val="18"/>
        </w:rPr>
        <w:t>(</w:t>
      </w:r>
      <w:proofErr w:type="spellStart"/>
      <w:r w:rsidRPr="00072FCA">
        <w:rPr>
          <w:rStyle w:val="SingleTxtGCChar"/>
          <w:rFonts w:asciiTheme="majorBidi" w:hAnsiTheme="majorBidi" w:cstheme="majorBidi"/>
          <w:sz w:val="18"/>
          <w:szCs w:val="18"/>
        </w:rPr>
        <w:t>CCPR</w:t>
      </w:r>
      <w:proofErr w:type="spellEnd"/>
      <w:r w:rsidRPr="00072FCA">
        <w:rPr>
          <w:rStyle w:val="SingleTxtGCChar"/>
          <w:rFonts w:asciiTheme="majorBidi" w:hAnsiTheme="majorBidi" w:cstheme="majorBidi"/>
          <w:sz w:val="18"/>
          <w:szCs w:val="18"/>
        </w:rPr>
        <w:t>/C/38/D/275/1988)</w:t>
      </w:r>
      <w:r w:rsidR="00072FCA">
        <w:rPr>
          <w:rStyle w:val="SingleTxtGCChar"/>
          <w:rFonts w:asciiTheme="majorBidi" w:hAnsiTheme="majorBidi" w:cstheme="majorBidi" w:hint="eastAsia"/>
          <w:sz w:val="18"/>
          <w:szCs w:val="18"/>
        </w:rPr>
        <w:t>，</w:t>
      </w:r>
      <w:r w:rsidRPr="00072FCA">
        <w:rPr>
          <w:rStyle w:val="SingleTxtGCChar"/>
          <w:rFonts w:asciiTheme="majorBidi" w:hAnsiTheme="majorBidi" w:cstheme="majorBidi"/>
          <w:sz w:val="18"/>
          <w:szCs w:val="18"/>
        </w:rPr>
        <w:t>第</w:t>
      </w:r>
      <w:r w:rsidRPr="00072FCA">
        <w:rPr>
          <w:rStyle w:val="SingleTxtGCChar"/>
          <w:rFonts w:asciiTheme="majorBidi" w:hAnsiTheme="majorBidi" w:cstheme="majorBidi"/>
          <w:sz w:val="18"/>
          <w:szCs w:val="18"/>
        </w:rPr>
        <w:t>5.3</w:t>
      </w:r>
      <w:r w:rsidRPr="00072FCA">
        <w:rPr>
          <w:rStyle w:val="SingleTxtGCChar"/>
          <w:rFonts w:asciiTheme="majorBidi" w:hAnsiTheme="majorBidi" w:cstheme="majorBidi"/>
          <w:sz w:val="18"/>
          <w:szCs w:val="18"/>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690DE4" w:rsidP="00690DE4">
    <w:pPr>
      <w:pStyle w:val="af3"/>
    </w:pPr>
    <w:proofErr w:type="spellStart"/>
    <w:r>
      <w:t>CCPR</w:t>
    </w:r>
    <w:proofErr w:type="spellEnd"/>
    <w:r>
      <w:t>/C/126/D/2750/2016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690DE4" w:rsidP="00690DE4">
    <w:pPr>
      <w:pStyle w:val="af3"/>
      <w:jc w:val="right"/>
    </w:pPr>
    <w:proofErr w:type="spellStart"/>
    <w:r>
      <w:t>CCPR</w:t>
    </w:r>
    <w:proofErr w:type="spellEnd"/>
    <w:r>
      <w:t>/C/126/D/2750/2016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252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6E51"/>
    <w:rsid w:val="00011483"/>
    <w:rsid w:val="00014B6B"/>
    <w:rsid w:val="000158BA"/>
    <w:rsid w:val="00022CB5"/>
    <w:rsid w:val="0002789C"/>
    <w:rsid w:val="0004230E"/>
    <w:rsid w:val="0004554F"/>
    <w:rsid w:val="00047BA4"/>
    <w:rsid w:val="00072FCA"/>
    <w:rsid w:val="00074727"/>
    <w:rsid w:val="000767FF"/>
    <w:rsid w:val="000807BD"/>
    <w:rsid w:val="000917DB"/>
    <w:rsid w:val="00097E15"/>
    <w:rsid w:val="000A4D81"/>
    <w:rsid w:val="000B6240"/>
    <w:rsid w:val="000C11B4"/>
    <w:rsid w:val="000D319F"/>
    <w:rsid w:val="000E01D0"/>
    <w:rsid w:val="000E210B"/>
    <w:rsid w:val="000E4C72"/>
    <w:rsid w:val="000E4D0E"/>
    <w:rsid w:val="000F5EB8"/>
    <w:rsid w:val="00112EFE"/>
    <w:rsid w:val="0013746D"/>
    <w:rsid w:val="00144B69"/>
    <w:rsid w:val="00144FCB"/>
    <w:rsid w:val="001466F1"/>
    <w:rsid w:val="00153E86"/>
    <w:rsid w:val="00154D56"/>
    <w:rsid w:val="0016086F"/>
    <w:rsid w:val="00167F1A"/>
    <w:rsid w:val="00172E04"/>
    <w:rsid w:val="00177FFD"/>
    <w:rsid w:val="001A022C"/>
    <w:rsid w:val="001A23B0"/>
    <w:rsid w:val="001B1BD1"/>
    <w:rsid w:val="001C3EF2"/>
    <w:rsid w:val="001C5136"/>
    <w:rsid w:val="001C7091"/>
    <w:rsid w:val="001D17F6"/>
    <w:rsid w:val="001E02C2"/>
    <w:rsid w:val="0020257B"/>
    <w:rsid w:val="002029BE"/>
    <w:rsid w:val="00204B42"/>
    <w:rsid w:val="0021265F"/>
    <w:rsid w:val="00213975"/>
    <w:rsid w:val="002231C3"/>
    <w:rsid w:val="002317E2"/>
    <w:rsid w:val="0023632D"/>
    <w:rsid w:val="0024417F"/>
    <w:rsid w:val="00244F4F"/>
    <w:rsid w:val="00250F8D"/>
    <w:rsid w:val="00262E09"/>
    <w:rsid w:val="00274008"/>
    <w:rsid w:val="002844BE"/>
    <w:rsid w:val="002A69BB"/>
    <w:rsid w:val="002A7F33"/>
    <w:rsid w:val="002C57CB"/>
    <w:rsid w:val="002D676B"/>
    <w:rsid w:val="002E1C97"/>
    <w:rsid w:val="002F0C80"/>
    <w:rsid w:val="002F5834"/>
    <w:rsid w:val="003006AB"/>
    <w:rsid w:val="00305F87"/>
    <w:rsid w:val="003120ED"/>
    <w:rsid w:val="003154F5"/>
    <w:rsid w:val="00326EBF"/>
    <w:rsid w:val="00327FE4"/>
    <w:rsid w:val="00330039"/>
    <w:rsid w:val="003333CC"/>
    <w:rsid w:val="003345F5"/>
    <w:rsid w:val="0035276C"/>
    <w:rsid w:val="00354387"/>
    <w:rsid w:val="00391173"/>
    <w:rsid w:val="003958EE"/>
    <w:rsid w:val="00397E6E"/>
    <w:rsid w:val="003B0A7F"/>
    <w:rsid w:val="003B23C4"/>
    <w:rsid w:val="003D1B75"/>
    <w:rsid w:val="003E538B"/>
    <w:rsid w:val="003F76FE"/>
    <w:rsid w:val="00415C85"/>
    <w:rsid w:val="00416C3A"/>
    <w:rsid w:val="00421CB9"/>
    <w:rsid w:val="00427F63"/>
    <w:rsid w:val="00434D38"/>
    <w:rsid w:val="004363BB"/>
    <w:rsid w:val="00437D11"/>
    <w:rsid w:val="00460374"/>
    <w:rsid w:val="0046098A"/>
    <w:rsid w:val="00467FA6"/>
    <w:rsid w:val="00494EB8"/>
    <w:rsid w:val="004B415A"/>
    <w:rsid w:val="004C4A0A"/>
    <w:rsid w:val="004D0A00"/>
    <w:rsid w:val="004D3626"/>
    <w:rsid w:val="004E3EE6"/>
    <w:rsid w:val="004E473D"/>
    <w:rsid w:val="004F348E"/>
    <w:rsid w:val="00501220"/>
    <w:rsid w:val="0050740A"/>
    <w:rsid w:val="00534BFC"/>
    <w:rsid w:val="00545105"/>
    <w:rsid w:val="00545584"/>
    <w:rsid w:val="00551110"/>
    <w:rsid w:val="00571AF6"/>
    <w:rsid w:val="00573ACA"/>
    <w:rsid w:val="00577C02"/>
    <w:rsid w:val="0058106B"/>
    <w:rsid w:val="005B1A9E"/>
    <w:rsid w:val="005C1B24"/>
    <w:rsid w:val="005C26D0"/>
    <w:rsid w:val="005C5BE6"/>
    <w:rsid w:val="005E3361"/>
    <w:rsid w:val="005E403A"/>
    <w:rsid w:val="005E4086"/>
    <w:rsid w:val="006035B2"/>
    <w:rsid w:val="00604D91"/>
    <w:rsid w:val="00605B11"/>
    <w:rsid w:val="00613821"/>
    <w:rsid w:val="0062143E"/>
    <w:rsid w:val="006241EB"/>
    <w:rsid w:val="006257FE"/>
    <w:rsid w:val="0063694E"/>
    <w:rsid w:val="00643DED"/>
    <w:rsid w:val="0065464D"/>
    <w:rsid w:val="00656BEA"/>
    <w:rsid w:val="00665961"/>
    <w:rsid w:val="00670DEE"/>
    <w:rsid w:val="006719C7"/>
    <w:rsid w:val="00680656"/>
    <w:rsid w:val="0068287B"/>
    <w:rsid w:val="00690DE4"/>
    <w:rsid w:val="00697904"/>
    <w:rsid w:val="006A0219"/>
    <w:rsid w:val="006A30DF"/>
    <w:rsid w:val="006B1119"/>
    <w:rsid w:val="006C4119"/>
    <w:rsid w:val="006D3757"/>
    <w:rsid w:val="006D37EB"/>
    <w:rsid w:val="006E3E46"/>
    <w:rsid w:val="006E71B1"/>
    <w:rsid w:val="006F1404"/>
    <w:rsid w:val="006F39B7"/>
    <w:rsid w:val="006F43E9"/>
    <w:rsid w:val="0070593B"/>
    <w:rsid w:val="00705D89"/>
    <w:rsid w:val="007225BB"/>
    <w:rsid w:val="0072323C"/>
    <w:rsid w:val="00731A42"/>
    <w:rsid w:val="00755487"/>
    <w:rsid w:val="00761BEA"/>
    <w:rsid w:val="00763AD2"/>
    <w:rsid w:val="00767E69"/>
    <w:rsid w:val="0077079A"/>
    <w:rsid w:val="00771318"/>
    <w:rsid w:val="00771504"/>
    <w:rsid w:val="00773440"/>
    <w:rsid w:val="00773B24"/>
    <w:rsid w:val="00780A73"/>
    <w:rsid w:val="007817F3"/>
    <w:rsid w:val="00786FC2"/>
    <w:rsid w:val="0079724A"/>
    <w:rsid w:val="007A11D0"/>
    <w:rsid w:val="007A5599"/>
    <w:rsid w:val="007B67B6"/>
    <w:rsid w:val="007C4C6E"/>
    <w:rsid w:val="007D2080"/>
    <w:rsid w:val="007D49A4"/>
    <w:rsid w:val="007D5F73"/>
    <w:rsid w:val="007E17BF"/>
    <w:rsid w:val="007E246A"/>
    <w:rsid w:val="007F76BD"/>
    <w:rsid w:val="00813C81"/>
    <w:rsid w:val="00816311"/>
    <w:rsid w:val="008207BD"/>
    <w:rsid w:val="00831511"/>
    <w:rsid w:val="00856233"/>
    <w:rsid w:val="00860F27"/>
    <w:rsid w:val="00864D73"/>
    <w:rsid w:val="008713EB"/>
    <w:rsid w:val="00871803"/>
    <w:rsid w:val="008841C8"/>
    <w:rsid w:val="008925CF"/>
    <w:rsid w:val="008B0560"/>
    <w:rsid w:val="008B2BFA"/>
    <w:rsid w:val="008C58A3"/>
    <w:rsid w:val="008C7E3C"/>
    <w:rsid w:val="008D31F4"/>
    <w:rsid w:val="008D68B1"/>
    <w:rsid w:val="008E6A3F"/>
    <w:rsid w:val="008F2F5C"/>
    <w:rsid w:val="009014DA"/>
    <w:rsid w:val="009018BD"/>
    <w:rsid w:val="00917DD7"/>
    <w:rsid w:val="00923557"/>
    <w:rsid w:val="00936F03"/>
    <w:rsid w:val="00943B69"/>
    <w:rsid w:val="00944CB3"/>
    <w:rsid w:val="00965234"/>
    <w:rsid w:val="0096722F"/>
    <w:rsid w:val="009678D1"/>
    <w:rsid w:val="00986624"/>
    <w:rsid w:val="009A1A1B"/>
    <w:rsid w:val="009A35A0"/>
    <w:rsid w:val="009B09D7"/>
    <w:rsid w:val="009D35ED"/>
    <w:rsid w:val="00A03CB6"/>
    <w:rsid w:val="00A1364C"/>
    <w:rsid w:val="00A1672E"/>
    <w:rsid w:val="00A21076"/>
    <w:rsid w:val="00A31BA8"/>
    <w:rsid w:val="00A3739A"/>
    <w:rsid w:val="00A415E8"/>
    <w:rsid w:val="00A513E3"/>
    <w:rsid w:val="00A51672"/>
    <w:rsid w:val="00A52DAF"/>
    <w:rsid w:val="00A56DBC"/>
    <w:rsid w:val="00A638D0"/>
    <w:rsid w:val="00A72AE2"/>
    <w:rsid w:val="00A84072"/>
    <w:rsid w:val="00A8420D"/>
    <w:rsid w:val="00AA41AB"/>
    <w:rsid w:val="00AD7696"/>
    <w:rsid w:val="00AE7D3A"/>
    <w:rsid w:val="00B01A2A"/>
    <w:rsid w:val="00B16570"/>
    <w:rsid w:val="00B17C1B"/>
    <w:rsid w:val="00B23B03"/>
    <w:rsid w:val="00B23CE7"/>
    <w:rsid w:val="00B263EB"/>
    <w:rsid w:val="00B3169A"/>
    <w:rsid w:val="00B363CF"/>
    <w:rsid w:val="00B43CCB"/>
    <w:rsid w:val="00B43EB7"/>
    <w:rsid w:val="00B51C4B"/>
    <w:rsid w:val="00B53320"/>
    <w:rsid w:val="00B614C4"/>
    <w:rsid w:val="00B6732D"/>
    <w:rsid w:val="00B748B8"/>
    <w:rsid w:val="00B84C8A"/>
    <w:rsid w:val="00B94A88"/>
    <w:rsid w:val="00B95CCD"/>
    <w:rsid w:val="00BB13C0"/>
    <w:rsid w:val="00BB17A1"/>
    <w:rsid w:val="00BB701A"/>
    <w:rsid w:val="00BB7A98"/>
    <w:rsid w:val="00BB7FBC"/>
    <w:rsid w:val="00BC4FE4"/>
    <w:rsid w:val="00BC6522"/>
    <w:rsid w:val="00BC7F05"/>
    <w:rsid w:val="00BD4E6F"/>
    <w:rsid w:val="00BE0C4B"/>
    <w:rsid w:val="00BF4A09"/>
    <w:rsid w:val="00BF6637"/>
    <w:rsid w:val="00BF6F4C"/>
    <w:rsid w:val="00C05A0D"/>
    <w:rsid w:val="00C0766C"/>
    <w:rsid w:val="00C121D5"/>
    <w:rsid w:val="00C17349"/>
    <w:rsid w:val="00C23D5A"/>
    <w:rsid w:val="00C23EBF"/>
    <w:rsid w:val="00C33888"/>
    <w:rsid w:val="00C351AA"/>
    <w:rsid w:val="00C45928"/>
    <w:rsid w:val="00C46080"/>
    <w:rsid w:val="00C460FC"/>
    <w:rsid w:val="00C4799D"/>
    <w:rsid w:val="00C50FCD"/>
    <w:rsid w:val="00C5746F"/>
    <w:rsid w:val="00C6652E"/>
    <w:rsid w:val="00C70852"/>
    <w:rsid w:val="00C722D8"/>
    <w:rsid w:val="00C7253F"/>
    <w:rsid w:val="00C87AF3"/>
    <w:rsid w:val="00C90707"/>
    <w:rsid w:val="00C9571D"/>
    <w:rsid w:val="00CB12A2"/>
    <w:rsid w:val="00CD55A8"/>
    <w:rsid w:val="00CE1D1C"/>
    <w:rsid w:val="00CF4A69"/>
    <w:rsid w:val="00D07733"/>
    <w:rsid w:val="00D14812"/>
    <w:rsid w:val="00D21599"/>
    <w:rsid w:val="00D26A05"/>
    <w:rsid w:val="00D4450E"/>
    <w:rsid w:val="00D55075"/>
    <w:rsid w:val="00D63E37"/>
    <w:rsid w:val="00D7352E"/>
    <w:rsid w:val="00D73FA9"/>
    <w:rsid w:val="00D8075A"/>
    <w:rsid w:val="00D81B75"/>
    <w:rsid w:val="00D9309B"/>
    <w:rsid w:val="00D97B98"/>
    <w:rsid w:val="00DB3B63"/>
    <w:rsid w:val="00DC004D"/>
    <w:rsid w:val="00DC671F"/>
    <w:rsid w:val="00DE0D03"/>
    <w:rsid w:val="00DE289A"/>
    <w:rsid w:val="00DE4DA7"/>
    <w:rsid w:val="00DE5849"/>
    <w:rsid w:val="00E02704"/>
    <w:rsid w:val="00E02C13"/>
    <w:rsid w:val="00E04EC1"/>
    <w:rsid w:val="00E07BCF"/>
    <w:rsid w:val="00E10E9F"/>
    <w:rsid w:val="00E33B38"/>
    <w:rsid w:val="00E35FF0"/>
    <w:rsid w:val="00E37164"/>
    <w:rsid w:val="00E442A1"/>
    <w:rsid w:val="00E47FE5"/>
    <w:rsid w:val="00E56A66"/>
    <w:rsid w:val="00E574AF"/>
    <w:rsid w:val="00E7179A"/>
    <w:rsid w:val="00E732C7"/>
    <w:rsid w:val="00E75BD8"/>
    <w:rsid w:val="00E82D3B"/>
    <w:rsid w:val="00E90DF2"/>
    <w:rsid w:val="00EA3F27"/>
    <w:rsid w:val="00EA7E67"/>
    <w:rsid w:val="00EB3ADE"/>
    <w:rsid w:val="00EE1F4E"/>
    <w:rsid w:val="00EE4B57"/>
    <w:rsid w:val="00F0142A"/>
    <w:rsid w:val="00F24E6D"/>
    <w:rsid w:val="00F30D5C"/>
    <w:rsid w:val="00F3614E"/>
    <w:rsid w:val="00F36415"/>
    <w:rsid w:val="00F37ED9"/>
    <w:rsid w:val="00F44951"/>
    <w:rsid w:val="00F642D6"/>
    <w:rsid w:val="00F646A8"/>
    <w:rsid w:val="00F66E51"/>
    <w:rsid w:val="00F714DA"/>
    <w:rsid w:val="00F85926"/>
    <w:rsid w:val="00F9624C"/>
    <w:rsid w:val="00FA5D5E"/>
    <w:rsid w:val="00FB28B6"/>
    <w:rsid w:val="00FB456B"/>
    <w:rsid w:val="00FB61E9"/>
    <w:rsid w:val="00FD084D"/>
    <w:rsid w:val="00FE2739"/>
    <w:rsid w:val="00FF5FC3"/>
    <w:rsid w:val="00FF73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036D8E"/>
  <w15:docId w15:val="{00B540DE-345B-42D4-A575-568C6B7B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C722D8"/>
    <w:pPr>
      <w:keepNext/>
      <w:keepLines/>
      <w:tabs>
        <w:tab w:val="clear" w:pos="431"/>
        <w:tab w:val="right" w:pos="851"/>
      </w:tabs>
      <w:overflowPunct/>
      <w:adjustRightInd/>
      <w:snapToGrid/>
      <w:spacing w:before="360" w:after="240" w:line="300" w:lineRule="exact"/>
      <w:ind w:left="1134" w:right="1134" w:hanging="1134"/>
    </w:pPr>
    <w:rPr>
      <w:b/>
      <w:snapToGrid/>
      <w:sz w:val="28"/>
      <w:szCs w:val="10"/>
    </w:rPr>
  </w:style>
  <w:style w:type="paragraph" w:customStyle="1" w:styleId="SingleTxtG">
    <w:name w:val="_ Single Txt_G"/>
    <w:basedOn w:val="a"/>
    <w:qFormat/>
    <w:rsid w:val="00C722D8"/>
    <w:pPr>
      <w:tabs>
        <w:tab w:val="clear" w:pos="431"/>
      </w:tabs>
      <w:overflowPunct/>
      <w:adjustRightInd/>
      <w:snapToGrid/>
      <w:spacing w:after="120" w:line="240" w:lineRule="atLeas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E462-D1D6-416D-BEA4-C0EFD354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11382</Words>
  <Characters>13462</Characters>
  <Application>Microsoft Office Word</Application>
  <DocSecurity>0</DocSecurity>
  <Lines>421</Lines>
  <Paragraphs>99</Paragraphs>
  <ScaleCrop>false</ScaleCrop>
  <Company>DCM</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CCPR/C/126/D/2750/2016</dc:title>
  <dc:subject>1915740</dc:subject>
  <dc:creator>WUJS</dc:creator>
  <cp:keywords/>
  <dc:description/>
  <cp:lastModifiedBy>Hui TIAN</cp:lastModifiedBy>
  <cp:revision>2</cp:revision>
  <cp:lastPrinted>2014-05-09T11:28:00Z</cp:lastPrinted>
  <dcterms:created xsi:type="dcterms:W3CDTF">2019-12-18T16:19:00Z</dcterms:created>
  <dcterms:modified xsi:type="dcterms:W3CDTF">2019-12-18T16:19:00Z</dcterms:modified>
</cp:coreProperties>
</file>