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37E06FD5" w14:textId="77777777" w:rsidTr="005B51C4">
        <w:trPr>
          <w:trHeight w:hRule="exact" w:val="851"/>
        </w:trPr>
        <w:tc>
          <w:tcPr>
            <w:tcW w:w="1274" w:type="dxa"/>
            <w:tcBorders>
              <w:bottom w:val="single" w:sz="4" w:space="0" w:color="auto"/>
            </w:tcBorders>
            <w:shd w:val="clear" w:color="auto" w:fill="auto"/>
          </w:tcPr>
          <w:p w14:paraId="3A5D83F9" w14:textId="77777777" w:rsidR="006B3E27" w:rsidRPr="00E811CF"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309CCD70"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0A81FD56" w14:textId="77777777" w:rsidR="006B3E27" w:rsidRPr="005B51C4" w:rsidRDefault="00E811CF" w:rsidP="004B3DA8">
            <w:pPr>
              <w:bidi w:val="0"/>
              <w:spacing w:after="20"/>
              <w:jc w:val="left"/>
              <w:rPr>
                <w:szCs w:val="20"/>
              </w:rPr>
            </w:pPr>
            <w:r w:rsidRPr="00E811CF">
              <w:rPr>
                <w:sz w:val="40"/>
                <w:szCs w:val="20"/>
              </w:rPr>
              <w:t>CCPR</w:t>
            </w:r>
            <w:r>
              <w:rPr>
                <w:szCs w:val="20"/>
              </w:rPr>
              <w:t>/C/</w:t>
            </w:r>
            <w:r w:rsidRPr="0088033E">
              <w:rPr>
                <w:szCs w:val="20"/>
              </w:rPr>
              <w:t>128</w:t>
            </w:r>
            <w:r>
              <w:rPr>
                <w:szCs w:val="20"/>
              </w:rPr>
              <w:t>/D/</w:t>
            </w:r>
            <w:r w:rsidRPr="0088033E">
              <w:rPr>
                <w:szCs w:val="20"/>
              </w:rPr>
              <w:t>3082</w:t>
            </w:r>
            <w:r>
              <w:rPr>
                <w:szCs w:val="20"/>
              </w:rPr>
              <w:t>/</w:t>
            </w:r>
            <w:r w:rsidRPr="0088033E">
              <w:rPr>
                <w:szCs w:val="20"/>
              </w:rPr>
              <w:t>2017</w:t>
            </w:r>
          </w:p>
        </w:tc>
      </w:tr>
      <w:tr w:rsidR="006B3E27" w:rsidRPr="00ED7442" w14:paraId="500FA5B1" w14:textId="77777777" w:rsidTr="005B51C4">
        <w:trPr>
          <w:trHeight w:hRule="exact" w:val="2835"/>
        </w:trPr>
        <w:tc>
          <w:tcPr>
            <w:tcW w:w="1274" w:type="dxa"/>
            <w:tcBorders>
              <w:top w:val="single" w:sz="4" w:space="0" w:color="auto"/>
              <w:bottom w:val="single" w:sz="12" w:space="0" w:color="auto"/>
            </w:tcBorders>
            <w:shd w:val="clear" w:color="auto" w:fill="auto"/>
          </w:tcPr>
          <w:p w14:paraId="382F22EF" w14:textId="45478B42" w:rsidR="006B3E27" w:rsidRPr="005B51C4" w:rsidRDefault="00C57A75" w:rsidP="005B51C4">
            <w:pPr>
              <w:jc w:val="center"/>
              <w:rPr>
                <w:sz w:val="56"/>
                <w:szCs w:val="56"/>
                <w:rtl/>
              </w:rPr>
            </w:pPr>
            <w:r>
              <w:rPr>
                <w:noProof/>
                <w:sz w:val="56"/>
                <w:szCs w:val="56"/>
              </w:rPr>
              <w:drawing>
                <wp:inline distT="0" distB="0" distL="0" distR="0" wp14:anchorId="5615741A" wp14:editId="05486496">
                  <wp:extent cx="62928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35BFB87"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ACD0F34" w14:textId="77777777" w:rsidR="006B3E27" w:rsidRDefault="004B3DA8" w:rsidP="004B3DA8">
            <w:pPr>
              <w:bidi w:val="0"/>
              <w:spacing w:before="240"/>
              <w:jc w:val="left"/>
              <w:rPr>
                <w:szCs w:val="20"/>
              </w:rPr>
            </w:pPr>
            <w:r>
              <w:rPr>
                <w:szCs w:val="20"/>
              </w:rPr>
              <w:t>Distr.: General</w:t>
            </w:r>
          </w:p>
          <w:p w14:paraId="27CD41B1" w14:textId="6E9305AB" w:rsidR="004B3DA8" w:rsidRDefault="004B3DA8" w:rsidP="004B3DA8">
            <w:pPr>
              <w:bidi w:val="0"/>
              <w:jc w:val="left"/>
              <w:rPr>
                <w:szCs w:val="20"/>
              </w:rPr>
            </w:pPr>
            <w:r w:rsidRPr="0088033E">
              <w:rPr>
                <w:szCs w:val="20"/>
              </w:rPr>
              <w:t>5 November 2020</w:t>
            </w:r>
          </w:p>
          <w:p w14:paraId="085DEA43" w14:textId="77777777" w:rsidR="004B3DA8" w:rsidRDefault="004B3DA8" w:rsidP="004B3DA8">
            <w:pPr>
              <w:bidi w:val="0"/>
              <w:jc w:val="left"/>
              <w:rPr>
                <w:szCs w:val="20"/>
              </w:rPr>
            </w:pPr>
            <w:r>
              <w:rPr>
                <w:szCs w:val="20"/>
              </w:rPr>
              <w:t>Arabic</w:t>
            </w:r>
          </w:p>
          <w:p w14:paraId="15F0C058" w14:textId="0E99A6D7" w:rsidR="004B3DA8" w:rsidRPr="005B51C4" w:rsidRDefault="004B3DA8" w:rsidP="004B3DA8">
            <w:pPr>
              <w:bidi w:val="0"/>
              <w:jc w:val="left"/>
              <w:rPr>
                <w:szCs w:val="20"/>
              </w:rPr>
            </w:pPr>
            <w:r>
              <w:rPr>
                <w:szCs w:val="20"/>
              </w:rPr>
              <w:t xml:space="preserve">Original: </w:t>
            </w:r>
            <w:r w:rsidR="00B07E68">
              <w:rPr>
                <w:szCs w:val="20"/>
              </w:rPr>
              <w:t>French</w:t>
            </w:r>
          </w:p>
        </w:tc>
      </w:tr>
    </w:tbl>
    <w:p w14:paraId="44AF05E8" w14:textId="77777777" w:rsidR="004B3DA8" w:rsidRPr="00B07E68" w:rsidRDefault="004B3DA8" w:rsidP="004B3DA8">
      <w:pPr>
        <w:spacing w:before="120" w:line="360" w:lineRule="exact"/>
        <w:textDirection w:val="tbRlV"/>
        <w:rPr>
          <w:rFonts w:eastAsiaTheme="minorEastAsia"/>
          <w:b/>
          <w:sz w:val="34"/>
          <w:szCs w:val="34"/>
          <w:lang w:val="ar-SA" w:eastAsia="zh-TW" w:bidi="en-GB"/>
        </w:rPr>
      </w:pPr>
      <w:r w:rsidRPr="00B07E68">
        <w:rPr>
          <w:rFonts w:eastAsiaTheme="minorEastAsia"/>
          <w:b/>
          <w:bCs/>
          <w:sz w:val="34"/>
          <w:szCs w:val="34"/>
          <w:rtl/>
        </w:rPr>
        <w:t>اللجنة المعنية بحقوق الإنسان</w:t>
      </w:r>
    </w:p>
    <w:p w14:paraId="09826C20" w14:textId="17B2A9C4" w:rsidR="004B3DA8" w:rsidRPr="00B07E68" w:rsidRDefault="004B3DA8" w:rsidP="004B3DA8">
      <w:pPr>
        <w:pStyle w:val="HChGA"/>
        <w:rPr>
          <w:rFonts w:eastAsiaTheme="minorEastAsia"/>
          <w:lang w:eastAsia="zh-TW" w:bidi="en-GB"/>
        </w:rPr>
      </w:pPr>
      <w:r w:rsidRPr="00B07E68">
        <w:rPr>
          <w:rFonts w:eastAsiaTheme="minorEastAsia"/>
          <w:sz w:val="30"/>
          <w:rtl/>
        </w:rPr>
        <w:tab/>
      </w:r>
      <w:r w:rsidRPr="00B07E68">
        <w:rPr>
          <w:rFonts w:eastAsiaTheme="minorEastAsia"/>
          <w:sz w:val="30"/>
          <w:rtl/>
        </w:rPr>
        <w:tab/>
      </w:r>
      <w:r w:rsidRPr="00B07E68">
        <w:rPr>
          <w:rFonts w:eastAsiaTheme="minorEastAsia"/>
          <w:rtl/>
        </w:rPr>
        <w:t xml:space="preserve">آراء اعتمدتها اللجنة بموجب المادة </w:t>
      </w:r>
      <w:r w:rsidRPr="00B07E68">
        <w:rPr>
          <w:rFonts w:eastAsiaTheme="minorEastAsia"/>
          <w:szCs w:val="28"/>
          <w:rtl/>
        </w:rPr>
        <w:t>5</w:t>
      </w:r>
      <w:r w:rsidRPr="00B07E68">
        <w:rPr>
          <w:rFonts w:eastAsiaTheme="minorEastAsia"/>
          <w:rtl/>
        </w:rPr>
        <w:t>(</w:t>
      </w:r>
      <w:r w:rsidRPr="00B07E68">
        <w:rPr>
          <w:rFonts w:eastAsiaTheme="minorEastAsia"/>
          <w:szCs w:val="28"/>
          <w:rtl/>
        </w:rPr>
        <w:t>4</w:t>
      </w:r>
      <w:r w:rsidRPr="00B07E68">
        <w:rPr>
          <w:rFonts w:eastAsiaTheme="minorEastAsia"/>
          <w:rtl/>
        </w:rPr>
        <w:t xml:space="preserve">) من البروتوكول الاختياري، بشأن البلاغ رقم </w:t>
      </w:r>
      <w:r w:rsidRPr="00B07E68">
        <w:rPr>
          <w:rFonts w:eastAsiaTheme="minorEastAsia"/>
          <w:szCs w:val="28"/>
          <w:rtl/>
        </w:rPr>
        <w:t>3082</w:t>
      </w:r>
      <w:r w:rsidRPr="00B07E68">
        <w:rPr>
          <w:rFonts w:eastAsiaTheme="minorEastAsia"/>
          <w:rtl/>
        </w:rPr>
        <w:t>/</w:t>
      </w:r>
      <w:r w:rsidRPr="00B07E68">
        <w:rPr>
          <w:rFonts w:eastAsiaTheme="minorEastAsia"/>
          <w:szCs w:val="28"/>
          <w:rtl/>
        </w:rPr>
        <w:t>2017</w:t>
      </w:r>
      <w:r w:rsidRPr="00B07E68">
        <w:rPr>
          <w:rStyle w:val="FootnoteReference"/>
          <w:rFonts w:eastAsiaTheme="minorEastAsia"/>
          <w:b/>
          <w:bCs w:val="0"/>
          <w:sz w:val="20"/>
          <w:vertAlign w:val="baseline"/>
          <w:rtl/>
          <w:lang w:eastAsia="zh-TW"/>
        </w:rPr>
        <w:footnoteReference w:customMarkFollows="1" w:id="1"/>
        <w:t>*</w:t>
      </w:r>
      <w:r w:rsidRPr="00B07E68">
        <w:rPr>
          <w:rFonts w:eastAsiaTheme="minorEastAsia"/>
          <w:lang w:eastAsia="zh-TW" w:bidi="en-GB"/>
        </w:rPr>
        <w:t xml:space="preserve"> </w:t>
      </w:r>
      <w:r w:rsidRPr="00B07E68">
        <w:rPr>
          <w:rStyle w:val="FootnoteReference"/>
          <w:rFonts w:eastAsiaTheme="minorEastAsia"/>
          <w:b/>
          <w:bCs w:val="0"/>
          <w:sz w:val="20"/>
          <w:vertAlign w:val="baseline"/>
          <w:rtl/>
          <w:lang w:eastAsia="zh-TW"/>
        </w:rPr>
        <w:footnoteReference w:customMarkFollows="1" w:id="2"/>
        <w:t>**</w:t>
      </w:r>
    </w:p>
    <w:p w14:paraId="485151F1" w14:textId="65B23293"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val="ar-SA" w:eastAsia="zh-TW" w:bidi="en-GB"/>
        </w:rPr>
      </w:pPr>
      <w:r w:rsidRPr="00B07E68">
        <w:rPr>
          <w:rFonts w:eastAsiaTheme="minorEastAsia"/>
          <w:i/>
          <w:iCs/>
          <w:sz w:val="30"/>
          <w:rtl/>
        </w:rPr>
        <w:t>المقدم من</w:t>
      </w:r>
      <w:r w:rsidRPr="00B07E68">
        <w:rPr>
          <w:rFonts w:eastAsiaTheme="minorEastAsia"/>
          <w:i/>
          <w:iCs/>
          <w:sz w:val="30"/>
        </w:rPr>
        <w:t>:</w:t>
      </w:r>
      <w:r w:rsidRPr="00B07E68">
        <w:rPr>
          <w:rFonts w:eastAsiaTheme="minorEastAsia"/>
          <w:i/>
          <w:sz w:val="30"/>
          <w:rtl/>
          <w:lang w:eastAsia="zh-TW"/>
        </w:rPr>
        <w:tab/>
      </w:r>
      <w:r w:rsidRPr="00B07E68">
        <w:rPr>
          <w:rFonts w:eastAsiaTheme="minorEastAsia"/>
          <w:i/>
          <w:sz w:val="30"/>
          <w:rtl/>
          <w:lang w:eastAsia="zh-TW"/>
        </w:rPr>
        <w:tab/>
      </w:r>
      <w:r w:rsidR="00734085" w:rsidRPr="00B07E68">
        <w:rPr>
          <w:rFonts w:eastAsiaTheme="minorEastAsia" w:hint="cs"/>
          <w:sz w:val="30"/>
          <w:rtl/>
        </w:rPr>
        <w:t>أ</w:t>
      </w:r>
      <w:r w:rsidRPr="00B07E68">
        <w:rPr>
          <w:rFonts w:eastAsiaTheme="minorEastAsia"/>
          <w:sz w:val="30"/>
          <w:rtl/>
        </w:rPr>
        <w:t xml:space="preserve">حمد سويان وعائشة سويان (تمثلهما المحامية نصيرة </w:t>
      </w:r>
      <w:proofErr w:type="spellStart"/>
      <w:r w:rsidRPr="00B07E68">
        <w:rPr>
          <w:rFonts w:eastAsiaTheme="minorEastAsia"/>
          <w:sz w:val="30"/>
          <w:rtl/>
        </w:rPr>
        <w:t>ديتور</w:t>
      </w:r>
      <w:proofErr w:type="spellEnd"/>
      <w:r w:rsidRPr="00B07E68">
        <w:rPr>
          <w:rFonts w:eastAsiaTheme="minorEastAsia"/>
          <w:sz w:val="30"/>
          <w:rtl/>
        </w:rPr>
        <w:t>، من تجمّع عائلات المفقودين في الجزائر)</w:t>
      </w:r>
    </w:p>
    <w:p w14:paraId="72C158B3" w14:textId="09A0C360" w:rsidR="004B3DA8" w:rsidRPr="00B07E68" w:rsidRDefault="004B3DA8" w:rsidP="004B3DA8">
      <w:pPr>
        <w:pStyle w:val="SingleTxtGA"/>
        <w:tabs>
          <w:tab w:val="clear" w:pos="1928"/>
          <w:tab w:val="clear" w:pos="2608"/>
          <w:tab w:val="clear" w:pos="3289"/>
          <w:tab w:val="clear" w:pos="3969"/>
          <w:tab w:val="clear" w:pos="4649"/>
          <w:tab w:val="clear" w:pos="5330"/>
          <w:tab w:val="left" w:pos="4253"/>
        </w:tabs>
        <w:spacing w:line="340" w:lineRule="exact"/>
        <w:ind w:left="1701"/>
        <w:rPr>
          <w:rFonts w:eastAsiaTheme="minorEastAsia"/>
          <w:kern w:val="3"/>
          <w:sz w:val="30"/>
          <w:lang w:val="ar-SA" w:eastAsia="zh-TW" w:bidi="en-GB"/>
        </w:rPr>
      </w:pPr>
      <w:r w:rsidRPr="00B07E68">
        <w:rPr>
          <w:rFonts w:eastAsiaTheme="minorEastAsia"/>
          <w:i/>
          <w:iCs/>
          <w:sz w:val="30"/>
          <w:rtl/>
        </w:rPr>
        <w:t>الأشخاص المدعى أنهم ضحايا</w:t>
      </w:r>
      <w:r w:rsidRPr="00B07E68">
        <w:rPr>
          <w:rFonts w:eastAsiaTheme="minorEastAsia"/>
          <w:sz w:val="30"/>
        </w:rPr>
        <w:t>:</w:t>
      </w:r>
      <w:r w:rsidRPr="00B07E68">
        <w:rPr>
          <w:rFonts w:eastAsiaTheme="minorEastAsia"/>
          <w:i/>
          <w:sz w:val="30"/>
          <w:rtl/>
          <w:lang w:val="ar-SA" w:eastAsia="zh-TW"/>
        </w:rPr>
        <w:tab/>
      </w:r>
      <w:r w:rsidR="00BD20EA" w:rsidRPr="00B07E68">
        <w:rPr>
          <w:rFonts w:eastAsiaTheme="minorEastAsia"/>
          <w:i/>
          <w:sz w:val="30"/>
          <w:rtl/>
          <w:lang w:val="ar-SA" w:eastAsia="zh-TW"/>
        </w:rPr>
        <w:tab/>
      </w:r>
      <w:r w:rsidRPr="00B07E68">
        <w:rPr>
          <w:rFonts w:eastAsiaTheme="minorEastAsia"/>
          <w:sz w:val="30"/>
          <w:rtl/>
        </w:rPr>
        <w:t>صاحبا البلاغ ورابح سويان (ابن صاحبي البلاغ)</w:t>
      </w:r>
    </w:p>
    <w:p w14:paraId="7E74B62C" w14:textId="180A5E6F"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eastAsia="zh-TW" w:bidi="en-GB"/>
        </w:rPr>
      </w:pPr>
      <w:r w:rsidRPr="00B07E68">
        <w:rPr>
          <w:rFonts w:eastAsiaTheme="minorEastAsia"/>
          <w:i/>
          <w:iCs/>
          <w:sz w:val="30"/>
          <w:rtl/>
        </w:rPr>
        <w:t>الدولة الطرف</w:t>
      </w:r>
      <w:r w:rsidRPr="00B07E68">
        <w:rPr>
          <w:rFonts w:eastAsiaTheme="minorEastAsia"/>
          <w:i/>
          <w:iCs/>
          <w:sz w:val="30"/>
        </w:rPr>
        <w:t>:</w:t>
      </w:r>
      <w:r w:rsidRPr="00B07E68">
        <w:rPr>
          <w:rFonts w:eastAsiaTheme="minorEastAsia"/>
          <w:i/>
          <w:sz w:val="30"/>
          <w:rtl/>
          <w:lang w:eastAsia="zh-TW"/>
        </w:rPr>
        <w:tab/>
      </w:r>
      <w:r w:rsidRPr="00B07E68">
        <w:rPr>
          <w:rFonts w:eastAsiaTheme="minorEastAsia"/>
          <w:i/>
          <w:sz w:val="30"/>
          <w:rtl/>
          <w:lang w:eastAsia="zh-TW"/>
        </w:rPr>
        <w:tab/>
      </w:r>
      <w:r w:rsidRPr="00B07E68">
        <w:rPr>
          <w:rFonts w:eastAsiaTheme="minorEastAsia"/>
          <w:sz w:val="30"/>
          <w:rtl/>
        </w:rPr>
        <w:t>الجزائر</w:t>
      </w:r>
    </w:p>
    <w:p w14:paraId="5E7DAC98" w14:textId="4C7CEE35"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spacing w:val="-6"/>
          <w:kern w:val="3"/>
          <w:sz w:val="30"/>
          <w:lang w:val="ar-SA" w:eastAsia="zh-TW" w:bidi="en-GB"/>
        </w:rPr>
      </w:pPr>
      <w:r w:rsidRPr="00B07E68">
        <w:rPr>
          <w:rFonts w:eastAsiaTheme="minorEastAsia"/>
          <w:i/>
          <w:iCs/>
          <w:sz w:val="30"/>
          <w:rtl/>
        </w:rPr>
        <w:t>تاريخ تقديم البلاغ</w:t>
      </w:r>
      <w:r w:rsidRPr="00B07E68">
        <w:rPr>
          <w:rFonts w:eastAsiaTheme="minorEastAsia"/>
          <w:i/>
          <w:iCs/>
          <w:sz w:val="30"/>
        </w:rPr>
        <w:t>:</w:t>
      </w:r>
      <w:r w:rsidRPr="00B07E68">
        <w:rPr>
          <w:rFonts w:eastAsiaTheme="minorEastAsia"/>
          <w:i/>
          <w:sz w:val="30"/>
          <w:rtl/>
          <w:lang w:val="ar-SA" w:eastAsia="zh-TW"/>
        </w:rPr>
        <w:tab/>
      </w:r>
      <w:r w:rsidRPr="00B07E68">
        <w:rPr>
          <w:rFonts w:eastAsiaTheme="minorEastAsia"/>
          <w:i/>
          <w:spacing w:val="-6"/>
          <w:sz w:val="30"/>
          <w:rtl/>
          <w:lang w:val="ar-SA" w:eastAsia="zh-TW"/>
        </w:rPr>
        <w:tab/>
      </w:r>
      <w:r w:rsidRPr="00B07E68">
        <w:rPr>
          <w:rFonts w:eastAsiaTheme="minorEastAsia"/>
          <w:spacing w:val="-6"/>
          <w:sz w:val="30"/>
          <w:szCs w:val="20"/>
          <w:rtl/>
        </w:rPr>
        <w:t>8</w:t>
      </w:r>
      <w:r w:rsidRPr="00B07E68">
        <w:rPr>
          <w:rFonts w:eastAsiaTheme="minorEastAsia"/>
          <w:spacing w:val="-6"/>
          <w:sz w:val="30"/>
          <w:rtl/>
        </w:rPr>
        <w:t xml:space="preserve"> أيلول/سبتمبر </w:t>
      </w:r>
      <w:r w:rsidRPr="00B07E68">
        <w:rPr>
          <w:rFonts w:eastAsiaTheme="minorEastAsia"/>
          <w:spacing w:val="-6"/>
          <w:sz w:val="30"/>
          <w:szCs w:val="20"/>
          <w:rtl/>
        </w:rPr>
        <w:t>2017</w:t>
      </w:r>
      <w:r w:rsidRPr="00B07E68">
        <w:rPr>
          <w:rFonts w:eastAsiaTheme="minorEastAsia"/>
          <w:spacing w:val="-6"/>
          <w:sz w:val="30"/>
          <w:rtl/>
        </w:rPr>
        <w:t xml:space="preserve"> (تاريخ تقديم الرسالة الأولى)</w:t>
      </w:r>
    </w:p>
    <w:p w14:paraId="165331BE" w14:textId="27C41DD3"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val="ar-SA" w:eastAsia="zh-TW" w:bidi="en-GB"/>
        </w:rPr>
      </w:pPr>
      <w:r w:rsidRPr="00B07E68">
        <w:rPr>
          <w:rFonts w:eastAsiaTheme="minorEastAsia"/>
          <w:i/>
          <w:iCs/>
          <w:sz w:val="30"/>
          <w:rtl/>
        </w:rPr>
        <w:t>الوثائق المرجعية</w:t>
      </w:r>
      <w:r w:rsidRPr="00B07E68">
        <w:rPr>
          <w:rFonts w:eastAsiaTheme="minorEastAsia"/>
          <w:i/>
          <w:iCs/>
          <w:sz w:val="30"/>
        </w:rPr>
        <w:t>:</w:t>
      </w:r>
      <w:r w:rsidRPr="00B07E68">
        <w:rPr>
          <w:rFonts w:eastAsiaTheme="minorEastAsia"/>
          <w:i/>
          <w:sz w:val="30"/>
          <w:rtl/>
          <w:lang w:eastAsia="zh-TW"/>
        </w:rPr>
        <w:tab/>
      </w:r>
      <w:r w:rsidRPr="00B07E68">
        <w:rPr>
          <w:rFonts w:eastAsiaTheme="minorEastAsia"/>
          <w:i/>
          <w:sz w:val="30"/>
          <w:rtl/>
          <w:lang w:eastAsia="zh-TW"/>
        </w:rPr>
        <w:tab/>
      </w:r>
      <w:r w:rsidRPr="00B07E68">
        <w:rPr>
          <w:rFonts w:eastAsiaTheme="minorEastAsia"/>
          <w:sz w:val="30"/>
          <w:rtl/>
        </w:rPr>
        <w:t xml:space="preserve">القرار المتخذ عملاً بالمادة </w:t>
      </w:r>
      <w:r w:rsidRPr="00B07E68">
        <w:rPr>
          <w:rFonts w:eastAsiaTheme="minorEastAsia"/>
          <w:sz w:val="30"/>
          <w:szCs w:val="20"/>
          <w:rtl/>
        </w:rPr>
        <w:t>92</w:t>
      </w:r>
      <w:r w:rsidRPr="00B07E68">
        <w:rPr>
          <w:rFonts w:eastAsiaTheme="minorEastAsia"/>
          <w:sz w:val="30"/>
          <w:rtl/>
        </w:rPr>
        <w:t xml:space="preserve"> من النظام الداخلي للجنة، والمحال إلى الدولة الطرف في </w:t>
      </w:r>
      <w:r w:rsidRPr="00B07E68">
        <w:rPr>
          <w:rFonts w:eastAsiaTheme="minorEastAsia"/>
          <w:sz w:val="30"/>
          <w:szCs w:val="20"/>
          <w:rtl/>
        </w:rPr>
        <w:t>20</w:t>
      </w:r>
      <w:r w:rsidRPr="00B07E68">
        <w:rPr>
          <w:rFonts w:eastAsiaTheme="minorEastAsia"/>
          <w:sz w:val="30"/>
          <w:rtl/>
        </w:rPr>
        <w:t xml:space="preserve"> كانون الأول/</w:t>
      </w:r>
      <w:r w:rsidR="00D319EB" w:rsidRPr="00B07E68">
        <w:rPr>
          <w:rFonts w:eastAsiaTheme="minorEastAsia" w:hint="cs"/>
          <w:sz w:val="30"/>
          <w:rtl/>
        </w:rPr>
        <w:t xml:space="preserve"> </w:t>
      </w:r>
      <w:r w:rsidRPr="00B07E68">
        <w:rPr>
          <w:rFonts w:eastAsiaTheme="minorEastAsia"/>
          <w:sz w:val="30"/>
          <w:rtl/>
        </w:rPr>
        <w:t xml:space="preserve">ديسمبر </w:t>
      </w:r>
      <w:r w:rsidRPr="00B07E68">
        <w:rPr>
          <w:rFonts w:eastAsiaTheme="minorEastAsia"/>
          <w:sz w:val="30"/>
          <w:szCs w:val="20"/>
          <w:rtl/>
        </w:rPr>
        <w:t>2017</w:t>
      </w:r>
      <w:r w:rsidRPr="00B07E68">
        <w:rPr>
          <w:rFonts w:eastAsiaTheme="minorEastAsia"/>
          <w:sz w:val="30"/>
          <w:rtl/>
        </w:rPr>
        <w:t xml:space="preserve"> (لم يصدر في شكل وثيقة)</w:t>
      </w:r>
    </w:p>
    <w:p w14:paraId="10A7F66E" w14:textId="62D7EF89"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val="ar-SA" w:eastAsia="zh-TW" w:bidi="en-GB"/>
        </w:rPr>
      </w:pPr>
      <w:r w:rsidRPr="00B07E68">
        <w:rPr>
          <w:rFonts w:eastAsiaTheme="minorEastAsia"/>
          <w:i/>
          <w:iCs/>
          <w:sz w:val="30"/>
          <w:rtl/>
        </w:rPr>
        <w:t>تاريخ اعتماد الآراء</w:t>
      </w:r>
      <w:r w:rsidRPr="00B07E68">
        <w:rPr>
          <w:rFonts w:eastAsiaTheme="minorEastAsia"/>
          <w:i/>
          <w:iCs/>
          <w:sz w:val="30"/>
        </w:rPr>
        <w:t>:</w:t>
      </w:r>
      <w:r w:rsidRPr="00B07E68">
        <w:rPr>
          <w:rFonts w:eastAsiaTheme="minorEastAsia"/>
          <w:kern w:val="3"/>
          <w:sz w:val="30"/>
          <w:rtl/>
          <w:lang w:val="ar-SA" w:eastAsia="zh-TW"/>
        </w:rPr>
        <w:tab/>
      </w:r>
      <w:r w:rsidRPr="00B07E68">
        <w:rPr>
          <w:rFonts w:eastAsiaTheme="minorEastAsia"/>
          <w:kern w:val="3"/>
          <w:sz w:val="30"/>
          <w:rtl/>
          <w:lang w:val="ar-SA" w:eastAsia="zh-TW"/>
        </w:rPr>
        <w:tab/>
      </w:r>
      <w:r w:rsidRPr="00B07E68">
        <w:rPr>
          <w:rFonts w:eastAsiaTheme="minorEastAsia"/>
          <w:sz w:val="30"/>
          <w:szCs w:val="20"/>
          <w:rtl/>
        </w:rPr>
        <w:t>27</w:t>
      </w:r>
      <w:r w:rsidRPr="00B07E68">
        <w:rPr>
          <w:rFonts w:eastAsiaTheme="minorEastAsia"/>
          <w:sz w:val="30"/>
          <w:rtl/>
        </w:rPr>
        <w:t xml:space="preserve"> آذار/مارس </w:t>
      </w:r>
      <w:r w:rsidRPr="00B07E68">
        <w:rPr>
          <w:rFonts w:eastAsiaTheme="minorEastAsia"/>
          <w:sz w:val="30"/>
          <w:szCs w:val="20"/>
          <w:rtl/>
        </w:rPr>
        <w:t>2020</w:t>
      </w:r>
    </w:p>
    <w:p w14:paraId="16A59A7A" w14:textId="110D51AF"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val="ar-SA" w:eastAsia="zh-TW" w:bidi="en-GB"/>
        </w:rPr>
      </w:pPr>
      <w:r w:rsidRPr="00B07E68">
        <w:rPr>
          <w:rFonts w:eastAsiaTheme="minorEastAsia"/>
          <w:i/>
          <w:iCs/>
          <w:sz w:val="30"/>
          <w:rtl/>
        </w:rPr>
        <w:t>الموضوع</w:t>
      </w:r>
      <w:r w:rsidRPr="00B07E68">
        <w:rPr>
          <w:rFonts w:eastAsiaTheme="minorEastAsia"/>
          <w:i/>
          <w:iCs/>
          <w:sz w:val="30"/>
        </w:rPr>
        <w:t>:</w:t>
      </w:r>
      <w:r w:rsidRPr="00B07E68">
        <w:rPr>
          <w:rFonts w:eastAsiaTheme="minorEastAsia"/>
          <w:kern w:val="3"/>
          <w:sz w:val="30"/>
          <w:rtl/>
          <w:lang w:val="ar-SA" w:eastAsia="zh-TW"/>
        </w:rPr>
        <w:tab/>
      </w:r>
      <w:r w:rsidRPr="00B07E68">
        <w:rPr>
          <w:rFonts w:eastAsiaTheme="minorEastAsia"/>
          <w:kern w:val="3"/>
          <w:sz w:val="30"/>
          <w:rtl/>
          <w:lang w:val="ar-SA" w:eastAsia="zh-TW"/>
        </w:rPr>
        <w:tab/>
      </w:r>
      <w:r w:rsidRPr="00B07E68">
        <w:rPr>
          <w:rFonts w:eastAsiaTheme="minorEastAsia"/>
          <w:sz w:val="30"/>
          <w:rtl/>
        </w:rPr>
        <w:t>اختفاء قسري</w:t>
      </w:r>
    </w:p>
    <w:p w14:paraId="6A23FCDB" w14:textId="4703642A"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rtl/>
          <w:lang w:eastAsia="zh-TW"/>
        </w:rPr>
      </w:pPr>
      <w:r w:rsidRPr="00B07E68">
        <w:rPr>
          <w:rFonts w:eastAsiaTheme="minorEastAsia"/>
          <w:i/>
          <w:iCs/>
          <w:sz w:val="30"/>
          <w:rtl/>
        </w:rPr>
        <w:t>المسائل الإجرائية</w:t>
      </w:r>
      <w:r w:rsidRPr="00B07E68">
        <w:rPr>
          <w:rFonts w:eastAsiaTheme="minorEastAsia"/>
          <w:i/>
          <w:iCs/>
          <w:sz w:val="30"/>
        </w:rPr>
        <w:t>:</w:t>
      </w:r>
      <w:r w:rsidRPr="00B07E68">
        <w:rPr>
          <w:rFonts w:eastAsiaTheme="minorEastAsia"/>
          <w:i/>
          <w:iCs/>
          <w:kern w:val="3"/>
          <w:sz w:val="30"/>
          <w:rtl/>
          <w:lang w:val="ar-SA" w:eastAsia="zh-TW"/>
        </w:rPr>
        <w:tab/>
      </w:r>
      <w:r w:rsidRPr="00B07E68">
        <w:rPr>
          <w:rFonts w:eastAsiaTheme="minorEastAsia"/>
          <w:i/>
          <w:iCs/>
          <w:kern w:val="3"/>
          <w:sz w:val="30"/>
          <w:rtl/>
          <w:lang w:val="ar-SA" w:eastAsia="zh-TW"/>
        </w:rPr>
        <w:tab/>
      </w:r>
      <w:r w:rsidRPr="00B07E68">
        <w:rPr>
          <w:rFonts w:eastAsiaTheme="minorEastAsia"/>
          <w:sz w:val="30"/>
          <w:rtl/>
        </w:rPr>
        <w:t>استنفاد سبل الانتصاف الداخلية</w:t>
      </w:r>
    </w:p>
    <w:p w14:paraId="01A842CA" w14:textId="3F30D5E7"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val="ar-SA" w:eastAsia="zh-TW" w:bidi="en-GB"/>
        </w:rPr>
      </w:pPr>
      <w:r w:rsidRPr="00B07E68">
        <w:rPr>
          <w:rFonts w:eastAsiaTheme="minorEastAsia"/>
          <w:i/>
          <w:iCs/>
          <w:sz w:val="30"/>
          <w:rtl/>
        </w:rPr>
        <w:t>المسائل الموضوعية</w:t>
      </w:r>
      <w:r w:rsidRPr="00B07E68">
        <w:rPr>
          <w:rFonts w:eastAsiaTheme="minorEastAsia"/>
          <w:i/>
          <w:iCs/>
          <w:sz w:val="30"/>
        </w:rPr>
        <w:t>:</w:t>
      </w:r>
      <w:r w:rsidRPr="00B07E68">
        <w:rPr>
          <w:rFonts w:eastAsiaTheme="minorEastAsia"/>
          <w:kern w:val="3"/>
          <w:sz w:val="30"/>
          <w:rtl/>
          <w:lang w:val="ar-SA" w:eastAsia="zh-TW"/>
        </w:rPr>
        <w:tab/>
      </w:r>
      <w:r w:rsidRPr="00B07E68">
        <w:rPr>
          <w:rFonts w:eastAsiaTheme="minorEastAsia"/>
          <w:kern w:val="3"/>
          <w:sz w:val="30"/>
          <w:rtl/>
          <w:lang w:val="ar-SA" w:eastAsia="zh-TW"/>
        </w:rPr>
        <w:tab/>
      </w:r>
      <w:r w:rsidRPr="00B07E68">
        <w:rPr>
          <w:rFonts w:eastAsiaTheme="minorEastAsia"/>
          <w:sz w:val="30"/>
          <w:rtl/>
        </w:rPr>
        <w:t>الحق في الحصول على سبيل انتصاف فعال؛ والمعاملة أو</w:t>
      </w:r>
      <w:r w:rsidR="00BD20EA" w:rsidRPr="00B07E68">
        <w:rPr>
          <w:rFonts w:eastAsiaTheme="minorEastAsia" w:hint="cs"/>
          <w:sz w:val="30"/>
          <w:rtl/>
        </w:rPr>
        <w:t> </w:t>
      </w:r>
      <w:r w:rsidRPr="00B07E68">
        <w:rPr>
          <w:rFonts w:eastAsiaTheme="minorEastAsia"/>
          <w:sz w:val="30"/>
          <w:rtl/>
        </w:rPr>
        <w:t>العقوبة القاسية أو اللاإنسانية أو المهينة؛ وحق الفرد في الحرية والأمن على شخصه؛ والكرامة الإنسانية؛ والاعتراف بالشخصية القانونية</w:t>
      </w:r>
    </w:p>
    <w:p w14:paraId="2F170212" w14:textId="28C6B152"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spacing w:val="-6"/>
          <w:kern w:val="3"/>
          <w:sz w:val="30"/>
          <w:lang w:val="ar-SA" w:eastAsia="zh-TW" w:bidi="en-GB"/>
        </w:rPr>
      </w:pPr>
      <w:r w:rsidRPr="00B07E68">
        <w:rPr>
          <w:rFonts w:eastAsiaTheme="minorEastAsia"/>
          <w:i/>
          <w:iCs/>
          <w:spacing w:val="-6"/>
          <w:sz w:val="30"/>
          <w:rtl/>
        </w:rPr>
        <w:t>مواد العهد</w:t>
      </w:r>
      <w:r w:rsidRPr="00B07E68">
        <w:rPr>
          <w:rFonts w:eastAsiaTheme="minorEastAsia"/>
          <w:i/>
          <w:iCs/>
          <w:spacing w:val="-6"/>
          <w:sz w:val="30"/>
        </w:rPr>
        <w:t>:</w:t>
      </w:r>
      <w:r w:rsidRPr="00B07E68">
        <w:rPr>
          <w:rFonts w:eastAsiaTheme="minorEastAsia"/>
          <w:spacing w:val="-6"/>
          <w:kern w:val="3"/>
          <w:sz w:val="30"/>
          <w:rtl/>
          <w:lang w:val="ar-SA" w:eastAsia="zh-TW"/>
        </w:rPr>
        <w:tab/>
      </w:r>
      <w:r w:rsidRPr="00B07E68">
        <w:rPr>
          <w:rFonts w:eastAsiaTheme="minorEastAsia"/>
          <w:spacing w:val="-6"/>
          <w:kern w:val="3"/>
          <w:sz w:val="30"/>
          <w:rtl/>
          <w:lang w:val="ar-SA" w:eastAsia="zh-TW"/>
        </w:rPr>
        <w:tab/>
      </w:r>
      <w:r w:rsidRPr="00B07E68">
        <w:rPr>
          <w:rFonts w:eastAsiaTheme="minorEastAsia"/>
          <w:spacing w:val="-6"/>
          <w:sz w:val="30"/>
          <w:szCs w:val="20"/>
          <w:rtl/>
        </w:rPr>
        <w:t>2</w:t>
      </w:r>
      <w:r w:rsidRPr="00B07E68">
        <w:rPr>
          <w:rFonts w:eastAsiaTheme="minorEastAsia"/>
          <w:spacing w:val="-6"/>
          <w:sz w:val="30"/>
          <w:rtl/>
        </w:rPr>
        <w:t xml:space="preserve"> (الفقرتان </w:t>
      </w:r>
      <w:r w:rsidRPr="00B07E68">
        <w:rPr>
          <w:rFonts w:eastAsiaTheme="minorEastAsia"/>
          <w:spacing w:val="-6"/>
          <w:sz w:val="30"/>
          <w:szCs w:val="20"/>
          <w:rtl/>
        </w:rPr>
        <w:t>2</w:t>
      </w:r>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3</w:t>
      </w:r>
      <w:proofErr w:type="spellEnd"/>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6</w:t>
      </w:r>
      <w:proofErr w:type="spellEnd"/>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7</w:t>
      </w:r>
      <w:proofErr w:type="spellEnd"/>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9</w:t>
      </w:r>
      <w:proofErr w:type="spellEnd"/>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10</w:t>
      </w:r>
      <w:proofErr w:type="spellEnd"/>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14</w:t>
      </w:r>
      <w:proofErr w:type="spellEnd"/>
      <w:r w:rsidRPr="00B07E68">
        <w:rPr>
          <w:rFonts w:eastAsiaTheme="minorEastAsia"/>
          <w:spacing w:val="-6"/>
          <w:sz w:val="30"/>
          <w:rtl/>
        </w:rPr>
        <w:t xml:space="preserve"> </w:t>
      </w:r>
      <w:proofErr w:type="spellStart"/>
      <w:r w:rsidRPr="00B07E68">
        <w:rPr>
          <w:rFonts w:eastAsiaTheme="minorEastAsia"/>
          <w:spacing w:val="-6"/>
          <w:sz w:val="30"/>
          <w:rtl/>
        </w:rPr>
        <w:t>و</w:t>
      </w:r>
      <w:r w:rsidRPr="00B07E68">
        <w:rPr>
          <w:rFonts w:eastAsiaTheme="minorEastAsia"/>
          <w:spacing w:val="-6"/>
          <w:sz w:val="30"/>
          <w:szCs w:val="20"/>
          <w:rtl/>
        </w:rPr>
        <w:t>16</w:t>
      </w:r>
      <w:proofErr w:type="spellEnd"/>
    </w:p>
    <w:p w14:paraId="2799CF16" w14:textId="75AC0F3E" w:rsidR="004B3DA8" w:rsidRPr="00B07E68" w:rsidRDefault="004B3DA8" w:rsidP="00BD20EA">
      <w:pPr>
        <w:pStyle w:val="SingleTxtGA"/>
        <w:tabs>
          <w:tab w:val="clear" w:pos="1928"/>
          <w:tab w:val="clear" w:pos="2608"/>
          <w:tab w:val="clear" w:pos="3289"/>
          <w:tab w:val="clear" w:pos="3969"/>
          <w:tab w:val="clear" w:pos="4649"/>
          <w:tab w:val="clear" w:pos="5330"/>
          <w:tab w:val="left" w:pos="4253"/>
        </w:tabs>
        <w:spacing w:line="340" w:lineRule="exact"/>
        <w:ind w:left="4515" w:hanging="2814"/>
        <w:rPr>
          <w:rFonts w:eastAsiaTheme="minorEastAsia"/>
          <w:kern w:val="3"/>
          <w:sz w:val="30"/>
          <w:lang w:val="ar-SA" w:eastAsia="zh-TW" w:bidi="en-GB"/>
        </w:rPr>
      </w:pPr>
      <w:r w:rsidRPr="00B07E68">
        <w:rPr>
          <w:rFonts w:eastAsiaTheme="minorEastAsia"/>
          <w:i/>
          <w:iCs/>
          <w:sz w:val="30"/>
          <w:rtl/>
        </w:rPr>
        <w:t>مواد البروتوكول الاختياري</w:t>
      </w:r>
      <w:r w:rsidRPr="00B07E68">
        <w:rPr>
          <w:rFonts w:eastAsiaTheme="minorEastAsia"/>
          <w:i/>
          <w:iCs/>
          <w:sz w:val="30"/>
        </w:rPr>
        <w:t>:</w:t>
      </w:r>
      <w:r w:rsidR="00BD20EA" w:rsidRPr="00B07E68">
        <w:rPr>
          <w:rFonts w:eastAsiaTheme="minorEastAsia"/>
          <w:i/>
          <w:iCs/>
          <w:kern w:val="3"/>
          <w:sz w:val="30"/>
          <w:rtl/>
          <w:lang w:val="ar-SA" w:eastAsia="zh-TW"/>
        </w:rPr>
        <w:tab/>
      </w:r>
      <w:r w:rsidRPr="00B07E68">
        <w:rPr>
          <w:rFonts w:eastAsiaTheme="minorEastAsia"/>
          <w:kern w:val="3"/>
          <w:sz w:val="30"/>
          <w:rtl/>
          <w:lang w:val="ar-SA" w:eastAsia="zh-TW"/>
        </w:rPr>
        <w:tab/>
      </w:r>
      <w:r w:rsidRPr="00B07E68">
        <w:rPr>
          <w:rFonts w:eastAsiaTheme="minorEastAsia"/>
          <w:sz w:val="30"/>
          <w:szCs w:val="20"/>
          <w:rtl/>
        </w:rPr>
        <w:t>2</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3</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5</w:t>
      </w:r>
      <w:proofErr w:type="spellEnd"/>
      <w:r w:rsidRPr="00B07E68">
        <w:rPr>
          <w:rFonts w:eastAsiaTheme="minorEastAsia"/>
          <w:sz w:val="30"/>
          <w:rtl/>
        </w:rPr>
        <w:t xml:space="preserve"> (الفقرة </w:t>
      </w:r>
      <w:r w:rsidRPr="00B07E68">
        <w:rPr>
          <w:rFonts w:eastAsiaTheme="minorEastAsia"/>
          <w:sz w:val="30"/>
          <w:szCs w:val="20"/>
          <w:rtl/>
        </w:rPr>
        <w:t>2</w:t>
      </w:r>
      <w:r w:rsidRPr="00B07E68">
        <w:rPr>
          <w:rFonts w:eastAsiaTheme="minorEastAsia"/>
          <w:sz w:val="30"/>
          <w:rtl/>
        </w:rPr>
        <w:t>)</w:t>
      </w:r>
    </w:p>
    <w:p w14:paraId="52AA5562" w14:textId="36369614"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lastRenderedPageBreak/>
        <w:t>1</w:t>
      </w:r>
      <w:r w:rsidRPr="00B07E68">
        <w:rPr>
          <w:rFonts w:eastAsiaTheme="minorEastAsia"/>
          <w:sz w:val="30"/>
          <w:rtl/>
        </w:rPr>
        <w:t>-</w:t>
      </w:r>
      <w:r w:rsidRPr="00B07E68">
        <w:rPr>
          <w:rFonts w:eastAsiaTheme="minorEastAsia"/>
          <w:sz w:val="30"/>
          <w:szCs w:val="20"/>
          <w:rtl/>
        </w:rPr>
        <w:t>1</w:t>
      </w:r>
      <w:r w:rsidRPr="00B07E68">
        <w:rPr>
          <w:rFonts w:eastAsiaTheme="minorEastAsia"/>
          <w:sz w:val="30"/>
          <w:rtl/>
        </w:rPr>
        <w:tab/>
        <w:t xml:space="preserve">صاحبا البلاغ هما أحمد سويان وزوجته عائشة بن جازية زوجة سويان، وكلاهما مواطنان جزائريان. ويدعيان أن ابنهما، رابح سويان، المولود في </w:t>
      </w:r>
      <w:r w:rsidRPr="00B07E68">
        <w:rPr>
          <w:rFonts w:eastAsiaTheme="minorEastAsia"/>
          <w:sz w:val="30"/>
          <w:szCs w:val="20"/>
          <w:rtl/>
        </w:rPr>
        <w:t>1</w:t>
      </w:r>
      <w:r w:rsidRPr="00B07E68">
        <w:rPr>
          <w:rFonts w:eastAsiaTheme="minorEastAsia"/>
          <w:sz w:val="30"/>
          <w:rtl/>
        </w:rPr>
        <w:t xml:space="preserve"> كانون الثاني/يناير </w:t>
      </w:r>
      <w:r w:rsidRPr="00B07E68">
        <w:rPr>
          <w:rFonts w:eastAsiaTheme="minorEastAsia"/>
          <w:sz w:val="30"/>
          <w:szCs w:val="20"/>
          <w:rtl/>
        </w:rPr>
        <w:t>1966</w:t>
      </w:r>
      <w:r w:rsidRPr="00B07E68">
        <w:rPr>
          <w:rFonts w:eastAsiaTheme="minorEastAsia"/>
          <w:sz w:val="30"/>
          <w:rtl/>
        </w:rPr>
        <w:t>، وهو أيض</w:t>
      </w:r>
      <w:r w:rsidR="004E4DC9" w:rsidRPr="00B07E68">
        <w:rPr>
          <w:rFonts w:eastAsiaTheme="minorEastAsia"/>
          <w:sz w:val="30"/>
          <w:rtl/>
        </w:rPr>
        <w:t xml:space="preserve">اً </w:t>
      </w:r>
      <w:r w:rsidRPr="00B07E68">
        <w:rPr>
          <w:rFonts w:eastAsiaTheme="minorEastAsia"/>
          <w:sz w:val="30"/>
          <w:rtl/>
        </w:rPr>
        <w:t xml:space="preserve">مواطن </w:t>
      </w:r>
      <w:r w:rsidRPr="00B07E68">
        <w:rPr>
          <w:rFonts w:eastAsiaTheme="minorEastAsia"/>
          <w:spacing w:val="-4"/>
          <w:sz w:val="30"/>
          <w:rtl/>
        </w:rPr>
        <w:t xml:space="preserve">جزائري، ضحية اختفاء قسري منسوب إلى الدولة الطرف، الأمر الذي ينتهك المواد </w:t>
      </w:r>
      <w:r w:rsidRPr="00B07E68">
        <w:rPr>
          <w:rFonts w:eastAsiaTheme="minorEastAsia"/>
          <w:spacing w:val="-4"/>
          <w:sz w:val="30"/>
          <w:szCs w:val="20"/>
          <w:rtl/>
        </w:rPr>
        <w:t>6</w:t>
      </w:r>
      <w:r w:rsidRPr="00B07E68">
        <w:rPr>
          <w:rFonts w:eastAsiaTheme="minorEastAsia"/>
          <w:spacing w:val="-4"/>
          <w:sz w:val="30"/>
          <w:rtl/>
        </w:rPr>
        <w:t xml:space="preserve"> </w:t>
      </w:r>
      <w:proofErr w:type="spellStart"/>
      <w:r w:rsidRPr="00B07E68">
        <w:rPr>
          <w:rFonts w:eastAsiaTheme="minorEastAsia"/>
          <w:spacing w:val="-4"/>
          <w:sz w:val="30"/>
          <w:rtl/>
        </w:rPr>
        <w:t>و</w:t>
      </w:r>
      <w:r w:rsidRPr="00B07E68">
        <w:rPr>
          <w:rFonts w:eastAsiaTheme="minorEastAsia"/>
          <w:spacing w:val="-4"/>
          <w:sz w:val="30"/>
          <w:szCs w:val="20"/>
          <w:rtl/>
        </w:rPr>
        <w:t>7</w:t>
      </w:r>
      <w:proofErr w:type="spellEnd"/>
      <w:r w:rsidRPr="00B07E68">
        <w:rPr>
          <w:rFonts w:eastAsiaTheme="minorEastAsia"/>
          <w:spacing w:val="-4"/>
          <w:sz w:val="30"/>
          <w:rtl/>
        </w:rPr>
        <w:t xml:space="preserve"> </w:t>
      </w:r>
      <w:proofErr w:type="spellStart"/>
      <w:r w:rsidRPr="00B07E68">
        <w:rPr>
          <w:rFonts w:eastAsiaTheme="minorEastAsia"/>
          <w:spacing w:val="-4"/>
          <w:sz w:val="30"/>
          <w:rtl/>
        </w:rPr>
        <w:t>و</w:t>
      </w:r>
      <w:r w:rsidRPr="00B07E68">
        <w:rPr>
          <w:rFonts w:eastAsiaTheme="minorEastAsia"/>
          <w:spacing w:val="-4"/>
          <w:sz w:val="30"/>
          <w:szCs w:val="20"/>
          <w:rtl/>
        </w:rPr>
        <w:t>9</w:t>
      </w:r>
      <w:proofErr w:type="spellEnd"/>
      <w:r w:rsidRPr="00B07E68">
        <w:rPr>
          <w:rFonts w:eastAsiaTheme="minorEastAsia"/>
          <w:spacing w:val="-4"/>
          <w:sz w:val="30"/>
          <w:rtl/>
        </w:rPr>
        <w:t xml:space="preserve"> </w:t>
      </w:r>
      <w:proofErr w:type="spellStart"/>
      <w:r w:rsidRPr="00B07E68">
        <w:rPr>
          <w:rFonts w:eastAsiaTheme="minorEastAsia"/>
          <w:spacing w:val="-4"/>
          <w:sz w:val="30"/>
          <w:rtl/>
        </w:rPr>
        <w:t>و</w:t>
      </w:r>
      <w:r w:rsidRPr="00B07E68">
        <w:rPr>
          <w:rFonts w:eastAsiaTheme="minorEastAsia"/>
          <w:spacing w:val="-4"/>
          <w:sz w:val="30"/>
          <w:szCs w:val="20"/>
          <w:rtl/>
        </w:rPr>
        <w:t>10</w:t>
      </w:r>
      <w:proofErr w:type="spellEnd"/>
      <w:r w:rsidRPr="00B07E68">
        <w:rPr>
          <w:rFonts w:eastAsiaTheme="minorEastAsia"/>
          <w:spacing w:val="-4"/>
          <w:sz w:val="30"/>
          <w:rtl/>
        </w:rPr>
        <w:t xml:space="preserve"> </w:t>
      </w:r>
      <w:proofErr w:type="spellStart"/>
      <w:r w:rsidRPr="00B07E68">
        <w:rPr>
          <w:rFonts w:eastAsiaTheme="minorEastAsia"/>
          <w:spacing w:val="-4"/>
          <w:sz w:val="30"/>
          <w:rtl/>
        </w:rPr>
        <w:t>و</w:t>
      </w:r>
      <w:r w:rsidRPr="00B07E68">
        <w:rPr>
          <w:rFonts w:eastAsiaTheme="minorEastAsia"/>
          <w:spacing w:val="-4"/>
          <w:sz w:val="30"/>
          <w:szCs w:val="20"/>
          <w:rtl/>
        </w:rPr>
        <w:t>16</w:t>
      </w:r>
      <w:proofErr w:type="spellEnd"/>
      <w:r w:rsidRPr="00B07E68">
        <w:rPr>
          <w:rFonts w:eastAsiaTheme="minorEastAsia"/>
          <w:spacing w:val="-4"/>
          <w:sz w:val="30"/>
          <w:rtl/>
        </w:rPr>
        <w:t xml:space="preserve"> من العهد. ويزعمان أنهما ضحيتان لانتهاك حقوقهما بموجب الفقرتين </w:t>
      </w:r>
      <w:r w:rsidRPr="00B07E68">
        <w:rPr>
          <w:rFonts w:eastAsiaTheme="minorEastAsia"/>
          <w:spacing w:val="-4"/>
          <w:sz w:val="30"/>
          <w:szCs w:val="20"/>
          <w:rtl/>
        </w:rPr>
        <w:t>2</w:t>
      </w:r>
      <w:r w:rsidRPr="00B07E68">
        <w:rPr>
          <w:rFonts w:eastAsiaTheme="minorEastAsia"/>
          <w:spacing w:val="-4"/>
          <w:sz w:val="30"/>
          <w:rtl/>
        </w:rPr>
        <w:t xml:space="preserve"> </w:t>
      </w:r>
      <w:proofErr w:type="spellStart"/>
      <w:r w:rsidRPr="00B07E68">
        <w:rPr>
          <w:rFonts w:eastAsiaTheme="minorEastAsia"/>
          <w:spacing w:val="-4"/>
          <w:sz w:val="30"/>
          <w:rtl/>
        </w:rPr>
        <w:t>و</w:t>
      </w:r>
      <w:r w:rsidRPr="00B07E68">
        <w:rPr>
          <w:rFonts w:eastAsiaTheme="minorEastAsia"/>
          <w:spacing w:val="-4"/>
          <w:sz w:val="30"/>
          <w:szCs w:val="20"/>
          <w:rtl/>
        </w:rPr>
        <w:t>3</w:t>
      </w:r>
      <w:proofErr w:type="spellEnd"/>
      <w:r w:rsidRPr="00B07E68">
        <w:rPr>
          <w:rFonts w:eastAsiaTheme="minorEastAsia"/>
          <w:spacing w:val="-4"/>
          <w:sz w:val="30"/>
          <w:rtl/>
        </w:rPr>
        <w:t xml:space="preserve"> من المادة </w:t>
      </w:r>
      <w:r w:rsidRPr="00B07E68">
        <w:rPr>
          <w:rFonts w:eastAsiaTheme="minorEastAsia"/>
          <w:spacing w:val="-4"/>
          <w:sz w:val="30"/>
          <w:szCs w:val="20"/>
          <w:rtl/>
        </w:rPr>
        <w:t>2</w:t>
      </w:r>
      <w:r w:rsidRPr="00B07E68">
        <w:rPr>
          <w:rFonts w:eastAsiaTheme="minorEastAsia"/>
          <w:spacing w:val="-4"/>
          <w:sz w:val="30"/>
          <w:rtl/>
        </w:rPr>
        <w:t xml:space="preserve"> والمادتين </w:t>
      </w:r>
      <w:r w:rsidRPr="00B07E68">
        <w:rPr>
          <w:rFonts w:eastAsiaTheme="minorEastAsia"/>
          <w:spacing w:val="-4"/>
          <w:sz w:val="30"/>
          <w:szCs w:val="20"/>
          <w:rtl/>
        </w:rPr>
        <w:t>7</w:t>
      </w:r>
      <w:r w:rsidRPr="00B07E68">
        <w:rPr>
          <w:rFonts w:eastAsiaTheme="minorEastAsia"/>
          <w:spacing w:val="-4"/>
          <w:sz w:val="30"/>
          <w:rtl/>
        </w:rPr>
        <w:t xml:space="preserve"> </w:t>
      </w:r>
      <w:proofErr w:type="spellStart"/>
      <w:r w:rsidRPr="00B07E68">
        <w:rPr>
          <w:rFonts w:eastAsiaTheme="minorEastAsia"/>
          <w:spacing w:val="-4"/>
          <w:sz w:val="30"/>
          <w:rtl/>
        </w:rPr>
        <w:t>و</w:t>
      </w:r>
      <w:r w:rsidRPr="00B07E68">
        <w:rPr>
          <w:rFonts w:eastAsiaTheme="minorEastAsia"/>
          <w:spacing w:val="-4"/>
          <w:sz w:val="30"/>
          <w:szCs w:val="20"/>
          <w:rtl/>
        </w:rPr>
        <w:t>14</w:t>
      </w:r>
      <w:proofErr w:type="spellEnd"/>
      <w:r w:rsidRPr="00B07E68">
        <w:rPr>
          <w:rFonts w:eastAsiaTheme="minorEastAsia"/>
          <w:spacing w:val="-4"/>
          <w:sz w:val="30"/>
          <w:rtl/>
        </w:rPr>
        <w:t xml:space="preserve"> من العهد</w:t>
      </w:r>
      <w:r w:rsidRPr="00B07E68">
        <w:rPr>
          <w:rFonts w:eastAsiaTheme="minorEastAsia"/>
          <w:sz w:val="30"/>
          <w:rtl/>
        </w:rPr>
        <w:t>. ودخل العهد والبروتوكول الاختياري الملحق به حيز النفاذ بالنسبة إلى الدولة الطرف في</w:t>
      </w:r>
      <w:r w:rsidR="00D319EB" w:rsidRPr="00B07E68">
        <w:rPr>
          <w:rFonts w:eastAsiaTheme="minorEastAsia" w:hint="cs"/>
          <w:sz w:val="30"/>
          <w:rtl/>
        </w:rPr>
        <w:t> </w:t>
      </w:r>
      <w:r w:rsidRPr="00B07E68">
        <w:rPr>
          <w:rFonts w:eastAsiaTheme="minorEastAsia"/>
          <w:sz w:val="30"/>
          <w:szCs w:val="20"/>
          <w:rtl/>
        </w:rPr>
        <w:t>12</w:t>
      </w:r>
      <w:r w:rsidRPr="00B07E68">
        <w:rPr>
          <w:rFonts w:eastAsiaTheme="minorEastAsia"/>
          <w:sz w:val="30"/>
          <w:rtl/>
        </w:rPr>
        <w:t xml:space="preserve"> كانون الأول/ديسمبر </w:t>
      </w:r>
      <w:r w:rsidRPr="00B07E68">
        <w:rPr>
          <w:rFonts w:eastAsiaTheme="minorEastAsia"/>
          <w:sz w:val="30"/>
          <w:szCs w:val="20"/>
          <w:rtl/>
        </w:rPr>
        <w:t>1989</w:t>
      </w:r>
      <w:r w:rsidRPr="00B07E68">
        <w:rPr>
          <w:rFonts w:eastAsiaTheme="minorEastAsia"/>
          <w:sz w:val="30"/>
          <w:rtl/>
        </w:rPr>
        <w:t xml:space="preserve">. ويمثل صاحبيْ البلاغ المحامية نصيرة </w:t>
      </w:r>
      <w:proofErr w:type="spellStart"/>
      <w:r w:rsidRPr="00B07E68">
        <w:rPr>
          <w:rFonts w:eastAsiaTheme="minorEastAsia"/>
          <w:sz w:val="30"/>
          <w:rtl/>
        </w:rPr>
        <w:t>ديتور</w:t>
      </w:r>
      <w:proofErr w:type="spellEnd"/>
      <w:r w:rsidRPr="00B07E68">
        <w:rPr>
          <w:rFonts w:eastAsiaTheme="minorEastAsia"/>
          <w:sz w:val="30"/>
          <w:rtl/>
        </w:rPr>
        <w:t>، من تجمّع عائلات المفقودين في الجزائر.</w:t>
      </w:r>
    </w:p>
    <w:p w14:paraId="6B9A7AFF" w14:textId="77777777"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t>1</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ab/>
        <w:t xml:space="preserve">وفي </w:t>
      </w:r>
      <w:r w:rsidRPr="00B07E68">
        <w:rPr>
          <w:rFonts w:eastAsiaTheme="minorEastAsia"/>
          <w:sz w:val="30"/>
          <w:szCs w:val="20"/>
          <w:rtl/>
        </w:rPr>
        <w:t>17</w:t>
      </w:r>
      <w:r w:rsidRPr="00B07E68">
        <w:rPr>
          <w:rFonts w:eastAsiaTheme="minorEastAsia"/>
          <w:sz w:val="30"/>
          <w:rtl/>
        </w:rPr>
        <w:t xml:space="preserve"> أيلول/سبتمبر </w:t>
      </w:r>
      <w:r w:rsidRPr="00B07E68">
        <w:rPr>
          <w:rFonts w:eastAsiaTheme="minorEastAsia"/>
          <w:sz w:val="30"/>
          <w:szCs w:val="20"/>
          <w:rtl/>
        </w:rPr>
        <w:t>2018</w:t>
      </w:r>
      <w:r w:rsidRPr="00B07E68">
        <w:rPr>
          <w:rFonts w:eastAsiaTheme="minorEastAsia"/>
          <w:sz w:val="30"/>
          <w:rtl/>
        </w:rPr>
        <w:t>، قررت اللجنة، عن طريق المقرر الخاص المعني بالبلاغات الجديدة والتدابير المؤقتة، ألا تنظر في مقبولية البلاغ بمعزل عن أسسه الموضوعية.</w:t>
      </w:r>
    </w:p>
    <w:p w14:paraId="206D8625" w14:textId="536E9615" w:rsidR="004B3DA8" w:rsidRPr="00B07E68" w:rsidRDefault="00BD20EA" w:rsidP="00BD20EA">
      <w:pPr>
        <w:pStyle w:val="H23GA"/>
        <w:rPr>
          <w:rFonts w:eastAsiaTheme="minorEastAsia"/>
          <w:lang w:val="en-GB" w:eastAsia="zh-TW" w:bidi="en-GB"/>
        </w:rPr>
      </w:pPr>
      <w:r w:rsidRPr="00B07E68">
        <w:rPr>
          <w:rFonts w:eastAsiaTheme="minorEastAsia"/>
          <w:rtl/>
        </w:rPr>
        <w:tab/>
      </w:r>
      <w:r w:rsidRPr="00B07E68">
        <w:rPr>
          <w:rFonts w:eastAsiaTheme="minorEastAsia"/>
          <w:rtl/>
        </w:rPr>
        <w:tab/>
      </w:r>
      <w:r w:rsidR="004B3DA8" w:rsidRPr="00B07E68">
        <w:rPr>
          <w:rFonts w:eastAsiaTheme="minorEastAsia"/>
          <w:rtl/>
        </w:rPr>
        <w:t>الوقائع كما عرضها صاحبا البلاغ</w:t>
      </w:r>
    </w:p>
    <w:p w14:paraId="24BFF683" w14:textId="5A561CEA" w:rsidR="004B3DA8" w:rsidRPr="00B07E68" w:rsidRDefault="004B3DA8" w:rsidP="004B3DA8">
      <w:pPr>
        <w:pStyle w:val="SingleTxtGA"/>
        <w:rPr>
          <w:rFonts w:eastAsiaTheme="minorEastAsia"/>
          <w:sz w:val="30"/>
          <w:rtl/>
          <w:lang w:val="en-GB" w:eastAsia="zh-TW"/>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1</w:t>
      </w:r>
      <w:r w:rsidRPr="00B07E68">
        <w:rPr>
          <w:rFonts w:eastAsiaTheme="minorEastAsia"/>
          <w:sz w:val="30"/>
          <w:rtl/>
        </w:rPr>
        <w:tab/>
        <w:t>كان رابح سويان ملازم</w:t>
      </w:r>
      <w:r w:rsidR="004E4DC9" w:rsidRPr="00B07E68">
        <w:rPr>
          <w:rFonts w:eastAsiaTheme="minorEastAsia"/>
          <w:sz w:val="30"/>
          <w:rtl/>
        </w:rPr>
        <w:t xml:space="preserve">اً </w:t>
      </w:r>
      <w:r w:rsidRPr="00B07E68">
        <w:rPr>
          <w:rFonts w:eastAsiaTheme="minorEastAsia"/>
          <w:sz w:val="30"/>
          <w:rtl/>
        </w:rPr>
        <w:t>أوّل</w:t>
      </w:r>
      <w:r w:rsidR="004E4DC9" w:rsidRPr="00B07E68">
        <w:rPr>
          <w:rFonts w:eastAsiaTheme="minorEastAsia"/>
          <w:sz w:val="30"/>
          <w:rtl/>
        </w:rPr>
        <w:t xml:space="preserve">اً </w:t>
      </w:r>
      <w:r w:rsidRPr="00B07E68">
        <w:rPr>
          <w:rFonts w:eastAsiaTheme="minorEastAsia"/>
          <w:sz w:val="30"/>
          <w:rtl/>
        </w:rPr>
        <w:t xml:space="preserve">في دائرة الاستعلام والأمن التابعة لوزارة الدفاع، وتُعرف أكثر باسم "الأمن العسكري". وقبل اختفائه ببضعة أيام، قدم استقالته إلى الدائرة. </w:t>
      </w:r>
      <w:proofErr w:type="spellStart"/>
      <w:r w:rsidRPr="00B07E68">
        <w:rPr>
          <w:rFonts w:eastAsiaTheme="minorEastAsia"/>
          <w:sz w:val="30"/>
          <w:rtl/>
        </w:rPr>
        <w:t>وحذى</w:t>
      </w:r>
      <w:proofErr w:type="spellEnd"/>
      <w:r w:rsidRPr="00B07E68">
        <w:rPr>
          <w:rFonts w:eastAsiaTheme="minorEastAsia"/>
          <w:sz w:val="30"/>
          <w:rtl/>
        </w:rPr>
        <w:t xml:space="preserve"> حذوه نحو </w:t>
      </w:r>
      <w:r w:rsidRPr="00B07E68">
        <w:rPr>
          <w:rFonts w:eastAsiaTheme="minorEastAsia"/>
          <w:sz w:val="30"/>
          <w:szCs w:val="20"/>
          <w:rtl/>
        </w:rPr>
        <w:t>100</w:t>
      </w:r>
      <w:r w:rsidRPr="00B07E68">
        <w:rPr>
          <w:rFonts w:eastAsiaTheme="minorEastAsia"/>
          <w:sz w:val="30"/>
          <w:rtl/>
        </w:rPr>
        <w:t xml:space="preserve"> من زملائه، من بينهم خمسة فقط قُبلت استقالتهم، شريطة التقيد بمهلة الإخطار المحددة في ستة أشهر. وكان رابح سويان واحداً من هؤلاء الخمسة، وكانت سلطات الدائرة طلبت منه أن يفكر في تبعات</w:t>
      </w:r>
      <w:r w:rsidR="00BD20EA" w:rsidRPr="00B07E68">
        <w:rPr>
          <w:rFonts w:eastAsiaTheme="minorEastAsia" w:hint="cs"/>
          <w:sz w:val="30"/>
          <w:rtl/>
        </w:rPr>
        <w:t> </w:t>
      </w:r>
      <w:r w:rsidRPr="00B07E68">
        <w:rPr>
          <w:rFonts w:eastAsiaTheme="minorEastAsia"/>
          <w:sz w:val="30"/>
          <w:rtl/>
        </w:rPr>
        <w:t xml:space="preserve">طلب الاستقالة خلال مهلة الأشهر الستة. ففي خلال هذه الفترة، في </w:t>
      </w:r>
      <w:r w:rsidRPr="00B07E68">
        <w:rPr>
          <w:rFonts w:eastAsiaTheme="minorEastAsia"/>
          <w:sz w:val="30"/>
          <w:szCs w:val="20"/>
          <w:rtl/>
        </w:rPr>
        <w:t>18</w:t>
      </w:r>
      <w:r w:rsidRPr="00B07E68">
        <w:rPr>
          <w:rFonts w:eastAsiaTheme="minorEastAsia"/>
          <w:sz w:val="30"/>
          <w:rtl/>
        </w:rPr>
        <w:t xml:space="preserve"> كانون الأول/</w:t>
      </w:r>
      <w:r w:rsidR="00BD20EA" w:rsidRPr="00B07E68">
        <w:rPr>
          <w:rFonts w:eastAsiaTheme="minorEastAsia" w:hint="cs"/>
          <w:sz w:val="30"/>
          <w:rtl/>
        </w:rPr>
        <w:t xml:space="preserve"> </w:t>
      </w:r>
      <w:r w:rsidRPr="00B07E68">
        <w:rPr>
          <w:rFonts w:eastAsiaTheme="minorEastAsia"/>
          <w:sz w:val="30"/>
          <w:rtl/>
        </w:rPr>
        <w:t xml:space="preserve">ديسمبر </w:t>
      </w:r>
      <w:r w:rsidRPr="00B07E68">
        <w:rPr>
          <w:rFonts w:eastAsiaTheme="minorEastAsia"/>
          <w:sz w:val="30"/>
          <w:szCs w:val="20"/>
          <w:rtl/>
        </w:rPr>
        <w:t>1994</w:t>
      </w:r>
      <w:r w:rsidRPr="00B07E68">
        <w:rPr>
          <w:rFonts w:eastAsiaTheme="minorEastAsia"/>
          <w:sz w:val="30"/>
          <w:rtl/>
        </w:rPr>
        <w:t xml:space="preserve">، اختفى رابح سويان بعد أن غادر منزله للذهاب إلى موعد بسيارته البيضاء التي تحمل لوحة التسجيل المرقمة </w:t>
      </w:r>
      <w:r w:rsidRPr="00B07E68">
        <w:rPr>
          <w:rFonts w:eastAsiaTheme="minorEastAsia"/>
          <w:sz w:val="30"/>
          <w:szCs w:val="20"/>
          <w:rtl/>
        </w:rPr>
        <w:t>16</w:t>
      </w:r>
      <w:r w:rsidRPr="00B07E68">
        <w:rPr>
          <w:rFonts w:eastAsiaTheme="minorEastAsia"/>
          <w:sz w:val="30"/>
          <w:rtl/>
        </w:rPr>
        <w:t xml:space="preserve"> </w:t>
      </w:r>
      <w:r w:rsidRPr="00B07E68">
        <w:rPr>
          <w:rFonts w:eastAsiaTheme="minorEastAsia"/>
          <w:sz w:val="30"/>
          <w:szCs w:val="20"/>
          <w:rtl/>
        </w:rPr>
        <w:t>183</w:t>
      </w:r>
      <w:r w:rsidRPr="00B07E68">
        <w:rPr>
          <w:rFonts w:eastAsiaTheme="minorEastAsia"/>
          <w:sz w:val="30"/>
          <w:rtl/>
        </w:rPr>
        <w:t xml:space="preserve"> </w:t>
      </w:r>
      <w:r w:rsidRPr="00B07E68">
        <w:rPr>
          <w:rFonts w:eastAsiaTheme="minorEastAsia"/>
          <w:sz w:val="30"/>
          <w:szCs w:val="20"/>
          <w:rtl/>
        </w:rPr>
        <w:t>00899</w:t>
      </w:r>
      <w:r w:rsidRPr="00B07E68">
        <w:rPr>
          <w:rFonts w:eastAsiaTheme="minorEastAsia"/>
          <w:sz w:val="30"/>
          <w:rtl/>
        </w:rPr>
        <w:t>. ومنذئذ، لم يُرَ هو ولا سيارته.</w:t>
      </w:r>
    </w:p>
    <w:p w14:paraId="7360B47D" w14:textId="23FBC883"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ab/>
        <w:t>وفي اليوم السابق لاختفائه، تلقى رابح سويان مكالمة هاتفية وسمعه والده يضرب موعد</w:t>
      </w:r>
      <w:r w:rsidR="004E4DC9" w:rsidRPr="00B07E68">
        <w:rPr>
          <w:rFonts w:eastAsiaTheme="minorEastAsia"/>
          <w:sz w:val="30"/>
          <w:rtl/>
        </w:rPr>
        <w:t xml:space="preserve">اً </w:t>
      </w:r>
      <w:r w:rsidRPr="00B07E68">
        <w:rPr>
          <w:rFonts w:eastAsiaTheme="minorEastAsia"/>
          <w:sz w:val="30"/>
          <w:rtl/>
        </w:rPr>
        <w:t>لأشخاص مخبر</w:t>
      </w:r>
      <w:r w:rsidR="004E4DC9" w:rsidRPr="00B07E68">
        <w:rPr>
          <w:rFonts w:eastAsiaTheme="minorEastAsia"/>
          <w:sz w:val="30"/>
          <w:rtl/>
        </w:rPr>
        <w:t xml:space="preserve">اً </w:t>
      </w:r>
      <w:r w:rsidRPr="00B07E68">
        <w:rPr>
          <w:rFonts w:eastAsiaTheme="minorEastAsia"/>
          <w:sz w:val="30"/>
          <w:rtl/>
        </w:rPr>
        <w:t>إياهم برقم لوحة سيارته ومكان اللقاء، في ديار السعادة. وقبل مغادرته، ترك قلادته الذهبية لوالدته كما لو كان يعرف أنه لن يعود.</w:t>
      </w:r>
    </w:p>
    <w:p w14:paraId="5FF90264" w14:textId="59DBCD7F"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3</w:t>
      </w:r>
      <w:r w:rsidRPr="00B07E68">
        <w:rPr>
          <w:rFonts w:eastAsiaTheme="minorEastAsia"/>
          <w:sz w:val="30"/>
          <w:rtl/>
        </w:rPr>
        <w:tab/>
        <w:t>وفي اليوم التالي، توجه أحد أبناء عمومته أو خؤولته، بن جازية علال -الذي كان آنذاك ضابط شرطة في المديرية العامة للأمن الوطني</w:t>
      </w:r>
      <w:r w:rsidR="00E21020" w:rsidRPr="00B07E68">
        <w:rPr>
          <w:rFonts w:eastAsiaTheme="minorEastAsia" w:hint="cs"/>
          <w:sz w:val="30"/>
          <w:rtl/>
        </w:rPr>
        <w:t xml:space="preserve"> </w:t>
      </w:r>
      <w:r w:rsidRPr="00B07E68">
        <w:rPr>
          <w:rFonts w:eastAsiaTheme="minorEastAsia"/>
          <w:sz w:val="30"/>
          <w:rtl/>
        </w:rPr>
        <w:t xml:space="preserve">- إلى مركز شرطة </w:t>
      </w:r>
      <w:proofErr w:type="spellStart"/>
      <w:r w:rsidRPr="00B07E68">
        <w:rPr>
          <w:rFonts w:eastAsiaTheme="minorEastAsia"/>
          <w:sz w:val="30"/>
          <w:rtl/>
        </w:rPr>
        <w:t>سالمبيي</w:t>
      </w:r>
      <w:proofErr w:type="spellEnd"/>
      <w:r w:rsidRPr="00B07E68">
        <w:rPr>
          <w:rFonts w:eastAsiaTheme="minorEastAsia"/>
          <w:sz w:val="30"/>
          <w:rtl/>
        </w:rPr>
        <w:t xml:space="preserve"> في الجزائر العاصمة للإبلاغ عن اختفاء رابح سويان مشير</w:t>
      </w:r>
      <w:r w:rsidR="004E4DC9" w:rsidRPr="00B07E68">
        <w:rPr>
          <w:rFonts w:eastAsiaTheme="minorEastAsia"/>
          <w:sz w:val="30"/>
          <w:rtl/>
        </w:rPr>
        <w:t xml:space="preserve">اً </w:t>
      </w:r>
      <w:r w:rsidRPr="00B07E68">
        <w:rPr>
          <w:rFonts w:eastAsiaTheme="minorEastAsia"/>
          <w:sz w:val="30"/>
          <w:rtl/>
        </w:rPr>
        <w:t>إلى رقم لوحة سيارته. فعلّق أفراد الشرطة فور</w:t>
      </w:r>
      <w:r w:rsidR="004E4DC9" w:rsidRPr="00B07E68">
        <w:rPr>
          <w:rFonts w:eastAsiaTheme="minorEastAsia"/>
          <w:sz w:val="30"/>
          <w:rtl/>
        </w:rPr>
        <w:t xml:space="preserve">اً </w:t>
      </w:r>
      <w:r w:rsidRPr="00B07E68">
        <w:rPr>
          <w:rFonts w:eastAsiaTheme="minorEastAsia"/>
          <w:sz w:val="30"/>
          <w:rtl/>
        </w:rPr>
        <w:t>الرقم ومواصفات السيارة على لوحة الأغراض المفقودة في مركز الشرطة. غير أنه عندما عاد إلى مركز الشرطة في اليوم التالي، لم</w:t>
      </w:r>
      <w:r w:rsidR="00E21020" w:rsidRPr="00B07E68">
        <w:rPr>
          <w:rFonts w:eastAsiaTheme="minorEastAsia" w:hint="cs"/>
          <w:sz w:val="30"/>
          <w:rtl/>
        </w:rPr>
        <w:t> </w:t>
      </w:r>
      <w:r w:rsidRPr="00B07E68">
        <w:rPr>
          <w:rFonts w:eastAsiaTheme="minorEastAsia"/>
          <w:sz w:val="30"/>
          <w:rtl/>
        </w:rPr>
        <w:t>تَعُد مواصفات السيارة معلّقة. وعندما سأل أفراد الشرطة عن هذا الموضوع، لم يتلق أي رد. وتفقّد والد رابح سويان كل مراكز الشرطة والدرك والثكنات حول الجزائر العاصمة. وذهب إلى المستشفيات والمشارح للاستعلام دون جدوى.</w:t>
      </w:r>
    </w:p>
    <w:p w14:paraId="6EDD8E37" w14:textId="3C917F8E"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4</w:t>
      </w:r>
      <w:r w:rsidRPr="00B07E68">
        <w:rPr>
          <w:rFonts w:eastAsiaTheme="minorEastAsia"/>
          <w:sz w:val="30"/>
          <w:rtl/>
        </w:rPr>
        <w:tab/>
        <w:t xml:space="preserve">وفي </w:t>
      </w:r>
      <w:r w:rsidRPr="00B07E68">
        <w:rPr>
          <w:rFonts w:eastAsiaTheme="minorEastAsia"/>
          <w:sz w:val="30"/>
          <w:szCs w:val="20"/>
          <w:rtl/>
        </w:rPr>
        <w:t>23</w:t>
      </w:r>
      <w:r w:rsidRPr="00B07E68">
        <w:rPr>
          <w:rFonts w:eastAsiaTheme="minorEastAsia"/>
          <w:sz w:val="30"/>
          <w:rtl/>
        </w:rPr>
        <w:t xml:space="preserve"> كانون الأول/ديسمبر </w:t>
      </w:r>
      <w:r w:rsidRPr="00B07E68">
        <w:rPr>
          <w:rFonts w:eastAsiaTheme="minorEastAsia"/>
          <w:sz w:val="30"/>
          <w:szCs w:val="20"/>
          <w:rtl/>
        </w:rPr>
        <w:t>1994</w:t>
      </w:r>
      <w:r w:rsidRPr="00B07E68">
        <w:rPr>
          <w:rFonts w:eastAsiaTheme="minorEastAsia"/>
          <w:sz w:val="30"/>
          <w:rtl/>
        </w:rPr>
        <w:t xml:space="preserve">، استدعى درك ديار المحصول والد رابح سويان. وركزت المقابلة مع الدرك حصراً على بناته وليس على ابنه المختفي. وحاول أحمد سويان فهم سبب هذه الأسئلة، لكنه لم يتلق أي جواب. ثم استُدعي إلى مركز الإشارة في ثكنة رغاية، ثم إلى ثكنة البليدة، بعد </w:t>
      </w:r>
      <w:r w:rsidRPr="00B07E68">
        <w:rPr>
          <w:rFonts w:eastAsiaTheme="minorEastAsia"/>
          <w:sz w:val="30"/>
          <w:szCs w:val="20"/>
          <w:rtl/>
        </w:rPr>
        <w:t>18</w:t>
      </w:r>
      <w:r w:rsidRPr="00B07E68">
        <w:rPr>
          <w:rFonts w:eastAsiaTheme="minorEastAsia"/>
          <w:sz w:val="30"/>
          <w:rtl/>
        </w:rPr>
        <w:t xml:space="preserve"> شهراً من اختفاء ابنه. هناك، طرح عليه الجنود أسئلة عن ابنه، </w:t>
      </w:r>
      <w:r w:rsidR="00DC6D88" w:rsidRPr="00B07E68">
        <w:rPr>
          <w:rFonts w:eastAsiaTheme="minorEastAsia"/>
          <w:sz w:val="30"/>
          <w:rtl/>
        </w:rPr>
        <w:t>لا سيما</w:t>
      </w:r>
      <w:r w:rsidRPr="00B07E68">
        <w:rPr>
          <w:rFonts w:eastAsiaTheme="minorEastAsia"/>
          <w:sz w:val="30"/>
          <w:rtl/>
        </w:rPr>
        <w:t xml:space="preserve"> لمعرفة سبب عدم عودته إلى العمل لأنهم كانوا في حاجة إليه.</w:t>
      </w:r>
    </w:p>
    <w:p w14:paraId="44A5D6A8" w14:textId="5BC4BCF7"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5</w:t>
      </w:r>
      <w:r w:rsidRPr="00B07E68">
        <w:rPr>
          <w:rFonts w:eastAsiaTheme="minorEastAsia"/>
          <w:sz w:val="30"/>
          <w:rtl/>
        </w:rPr>
        <w:tab/>
        <w:t xml:space="preserve">وفي عام </w:t>
      </w:r>
      <w:r w:rsidRPr="00B07E68">
        <w:rPr>
          <w:rFonts w:eastAsiaTheme="minorEastAsia"/>
          <w:sz w:val="30"/>
          <w:szCs w:val="20"/>
          <w:rtl/>
        </w:rPr>
        <w:t>2002</w:t>
      </w:r>
      <w:r w:rsidRPr="00B07E68">
        <w:rPr>
          <w:rFonts w:eastAsiaTheme="minorEastAsia"/>
          <w:sz w:val="30"/>
          <w:rtl/>
        </w:rPr>
        <w:t>، وَرَدَ على أسرة رابح سويان معلومات مؤداها أنه محتجز في ثكنة بومرداس. وعندما ذهب صاحبا البلاغ إلى هناك، استقبلهما جندي وسألهما عن الغرض من زيارتهما، فردت عائشة سويان بأنها تبحث عن ابنها المختفي وأنها أُبلغت احتجازَه في هذه الثكنة، فطلب منها الجندي أن تُرِيَه صورة لابنها؛ وعندما فعلت، سألها عما إذا كانت متأكدة تمام</w:t>
      </w:r>
      <w:r w:rsidR="004E4DC9" w:rsidRPr="00B07E68">
        <w:rPr>
          <w:rFonts w:eastAsiaTheme="minorEastAsia"/>
          <w:sz w:val="30"/>
          <w:rtl/>
        </w:rPr>
        <w:t xml:space="preserve">اً </w:t>
      </w:r>
      <w:r w:rsidRPr="00B07E68">
        <w:rPr>
          <w:rFonts w:eastAsiaTheme="minorEastAsia"/>
          <w:sz w:val="30"/>
          <w:rtl/>
        </w:rPr>
        <w:t xml:space="preserve">من أنه ابنها، لأن هناك </w:t>
      </w:r>
      <w:r w:rsidRPr="00B07E68">
        <w:rPr>
          <w:rFonts w:eastAsiaTheme="minorEastAsia"/>
          <w:sz w:val="30"/>
          <w:rtl/>
        </w:rPr>
        <w:lastRenderedPageBreak/>
        <w:t>شخصاً يشبهه في الثكنة، لكن اسمه مختلف. وأكدت مجدد</w:t>
      </w:r>
      <w:r w:rsidR="004E4DC9" w:rsidRPr="00B07E68">
        <w:rPr>
          <w:rFonts w:eastAsiaTheme="minorEastAsia"/>
          <w:sz w:val="30"/>
          <w:rtl/>
        </w:rPr>
        <w:t xml:space="preserve">اً </w:t>
      </w:r>
      <w:r w:rsidRPr="00B07E68">
        <w:rPr>
          <w:rFonts w:eastAsiaTheme="minorEastAsia"/>
          <w:sz w:val="30"/>
          <w:rtl/>
        </w:rPr>
        <w:t>أنه ابنها، فطلب منها الجندي العودة في نهاية الصباح مع الصورة، قائلاً إنها ستبشَّر بخبر سار.</w:t>
      </w:r>
    </w:p>
    <w:p w14:paraId="2928BC7B" w14:textId="307E6590"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6</w:t>
      </w:r>
      <w:r w:rsidRPr="00B07E68">
        <w:rPr>
          <w:rFonts w:eastAsiaTheme="minorEastAsia"/>
          <w:sz w:val="30"/>
          <w:rtl/>
        </w:rPr>
        <w:tab/>
        <w:t>وعاد صاحبا البلاغ إلى الثكنة في آخر الصباح حسب الاتفاق، لكن مسؤول</w:t>
      </w:r>
      <w:r w:rsidR="004E4DC9" w:rsidRPr="00B07E68">
        <w:rPr>
          <w:rFonts w:eastAsiaTheme="minorEastAsia"/>
          <w:sz w:val="30"/>
          <w:rtl/>
        </w:rPr>
        <w:t xml:space="preserve">اً </w:t>
      </w:r>
      <w:r w:rsidRPr="00B07E68">
        <w:rPr>
          <w:rFonts w:eastAsiaTheme="minorEastAsia"/>
          <w:sz w:val="30"/>
          <w:rtl/>
        </w:rPr>
        <w:t>جاء لمقابلتهما فأمرهما بعدم العودة. فرافقهما إلى المخرج الجنديان اللذان استقبلاهما في وقت سابق، وطلبا إليهما عدم الالتفات إلى الوراء نظر</w:t>
      </w:r>
      <w:r w:rsidR="004E4DC9" w:rsidRPr="00B07E68">
        <w:rPr>
          <w:rFonts w:eastAsiaTheme="minorEastAsia"/>
          <w:sz w:val="30"/>
          <w:rtl/>
        </w:rPr>
        <w:t xml:space="preserve">اً </w:t>
      </w:r>
      <w:r w:rsidRPr="00B07E68">
        <w:rPr>
          <w:rFonts w:eastAsiaTheme="minorEastAsia"/>
          <w:sz w:val="30"/>
          <w:rtl/>
        </w:rPr>
        <w:t>لوجود كاميرات مراقبة في الثكنة. وعندما كانا بعيديْن عن الثكنة بما فيه الكفاية، ومن ثم عن الكاميرات، خاطب الجنديان أمّ رابح سويان قائليْن إنهما أشفقا عليها وإنهما لا</w:t>
      </w:r>
      <w:r w:rsidR="004E4DC9" w:rsidRPr="00B07E68">
        <w:rPr>
          <w:rFonts w:eastAsiaTheme="minorEastAsia" w:hint="cs"/>
          <w:sz w:val="30"/>
          <w:rtl/>
        </w:rPr>
        <w:t> </w:t>
      </w:r>
      <w:r w:rsidRPr="00B07E68">
        <w:rPr>
          <w:rFonts w:eastAsiaTheme="minorEastAsia"/>
          <w:sz w:val="30"/>
          <w:rtl/>
        </w:rPr>
        <w:t>يودّان أن تواجه أمّاهما محنة من هذا القبيل. لذا عرضا عليها مساعدتها، فأخذا رقم هاتفها حتى يخبراها بمكان وجود ابنها، فأمدّتهما عائشة سويان ببيانات الاتصال بها، لكنها لم تتلق أي معلومات.</w:t>
      </w:r>
    </w:p>
    <w:p w14:paraId="1AD37F2C" w14:textId="77777777"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7</w:t>
      </w:r>
      <w:r w:rsidRPr="00B07E68">
        <w:rPr>
          <w:rFonts w:eastAsiaTheme="minorEastAsia"/>
          <w:sz w:val="30"/>
          <w:rtl/>
        </w:rPr>
        <w:tab/>
        <w:t>وأفاد صاحبا البلاغ بأن اختفاء رابح سويان ربما كان مرتبطاً بتقديم استقالته إلى الأمن العسكري. ومع أن رؤساءه قبلوا الاستقالة، فقد كان ذلك استثناء، لأنه ليس من الشائع الاستقالة من دائرة الاستعلام والأمن.</w:t>
      </w:r>
    </w:p>
    <w:p w14:paraId="3EC26F36" w14:textId="77777777"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8</w:t>
      </w:r>
      <w:r w:rsidRPr="00B07E68">
        <w:rPr>
          <w:rFonts w:eastAsiaTheme="minorEastAsia"/>
          <w:sz w:val="30"/>
          <w:rtl/>
        </w:rPr>
        <w:tab/>
        <w:t>وبعد بضعة أشهر من اختفاء رابح سويان، اعتقل رجلان أباه أحمد سويان، وهو سائق سيارة أجرة، وطلبا منه أن يتبعهما بينما كانا يهمسان في أذنه بأنهما شخصان محل ثقة وأنه لا داعي للقلق. ومع ذلك، أطلقا النار على رأسه وأخرجاه من السيارة. ونَقَله إلى المستشفى مارّة رأوه ونَجا بفضل ذلك. وأفاد صاحبا البلاغ بأن هذا الحدث مرتبط باختفاء رباح سويان.</w:t>
      </w:r>
    </w:p>
    <w:p w14:paraId="4431353F" w14:textId="41C2D056"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9</w:t>
      </w:r>
      <w:r w:rsidRPr="00B07E68">
        <w:rPr>
          <w:rFonts w:eastAsiaTheme="minorEastAsia"/>
          <w:sz w:val="30"/>
          <w:rtl/>
        </w:rPr>
        <w:tab/>
        <w:t xml:space="preserve">وفي </w:t>
      </w:r>
      <w:r w:rsidRPr="00B07E68">
        <w:rPr>
          <w:rFonts w:eastAsiaTheme="minorEastAsia"/>
          <w:sz w:val="30"/>
          <w:szCs w:val="20"/>
          <w:rtl/>
        </w:rPr>
        <w:t>3</w:t>
      </w:r>
      <w:r w:rsidRPr="00B07E68">
        <w:rPr>
          <w:rFonts w:eastAsiaTheme="minorEastAsia"/>
          <w:sz w:val="30"/>
          <w:rtl/>
        </w:rPr>
        <w:t xml:space="preserve"> شباط/فبراير </w:t>
      </w:r>
      <w:r w:rsidRPr="00B07E68">
        <w:rPr>
          <w:rFonts w:eastAsiaTheme="minorEastAsia"/>
          <w:sz w:val="30"/>
          <w:szCs w:val="20"/>
          <w:rtl/>
        </w:rPr>
        <w:t>1999</w:t>
      </w:r>
      <w:r w:rsidRPr="00B07E68">
        <w:rPr>
          <w:rFonts w:eastAsiaTheme="minorEastAsia"/>
          <w:sz w:val="30"/>
          <w:rtl/>
        </w:rPr>
        <w:t xml:space="preserve">، رفع أحمد سويان شكوى إلى وكيل الجمهورية لدى محكمة سيدي </w:t>
      </w:r>
      <w:proofErr w:type="spellStart"/>
      <w:r w:rsidRPr="00B07E68">
        <w:rPr>
          <w:rFonts w:eastAsiaTheme="minorEastAsia"/>
          <w:sz w:val="30"/>
          <w:rtl/>
        </w:rPr>
        <w:t>امحمد</w:t>
      </w:r>
      <w:proofErr w:type="spellEnd"/>
      <w:r w:rsidRPr="00B07E68">
        <w:rPr>
          <w:rFonts w:eastAsiaTheme="minorEastAsia"/>
          <w:sz w:val="30"/>
          <w:rtl/>
        </w:rPr>
        <w:t xml:space="preserve"> يطلب فيها إجراء تحقيق في مصير ابنه. وفي </w:t>
      </w:r>
      <w:r w:rsidRPr="00B07E68">
        <w:rPr>
          <w:rFonts w:eastAsiaTheme="minorEastAsia"/>
          <w:sz w:val="30"/>
          <w:szCs w:val="20"/>
          <w:rtl/>
        </w:rPr>
        <w:t>26</w:t>
      </w:r>
      <w:r w:rsidRPr="00B07E68">
        <w:rPr>
          <w:rFonts w:eastAsiaTheme="minorEastAsia"/>
          <w:sz w:val="30"/>
          <w:rtl/>
        </w:rPr>
        <w:t xml:space="preserve"> تموز/يوليه </w:t>
      </w:r>
      <w:r w:rsidRPr="00B07E68">
        <w:rPr>
          <w:rFonts w:eastAsiaTheme="minorEastAsia"/>
          <w:sz w:val="30"/>
          <w:szCs w:val="20"/>
          <w:rtl/>
        </w:rPr>
        <w:t>2006</w:t>
      </w:r>
      <w:r w:rsidRPr="00B07E68">
        <w:rPr>
          <w:rFonts w:eastAsiaTheme="minorEastAsia"/>
          <w:sz w:val="30"/>
          <w:rtl/>
        </w:rPr>
        <w:t xml:space="preserve">، طلب إلى رئيس مفرزة الدرك الوطني في </w:t>
      </w:r>
      <w:proofErr w:type="spellStart"/>
      <w:r w:rsidRPr="00B07E68">
        <w:rPr>
          <w:rFonts w:eastAsiaTheme="minorEastAsia"/>
          <w:sz w:val="30"/>
          <w:rtl/>
        </w:rPr>
        <w:t>سالومبيي</w:t>
      </w:r>
      <w:proofErr w:type="spellEnd"/>
      <w:r w:rsidRPr="00B07E68">
        <w:rPr>
          <w:rFonts w:eastAsiaTheme="minorEastAsia"/>
          <w:sz w:val="30"/>
          <w:rtl/>
        </w:rPr>
        <w:t xml:space="preserve"> إجراء تحقيق. وأرسل طلب</w:t>
      </w:r>
      <w:r w:rsidR="004E4DC9" w:rsidRPr="00B07E68">
        <w:rPr>
          <w:rFonts w:eastAsiaTheme="minorEastAsia"/>
          <w:sz w:val="30"/>
          <w:rtl/>
        </w:rPr>
        <w:t xml:space="preserve">اً </w:t>
      </w:r>
      <w:r w:rsidRPr="00B07E68">
        <w:rPr>
          <w:rFonts w:eastAsiaTheme="minorEastAsia"/>
          <w:sz w:val="30"/>
          <w:rtl/>
        </w:rPr>
        <w:t xml:space="preserve">آخر لإجراء تحقيق في </w:t>
      </w:r>
      <w:r w:rsidRPr="00B07E68">
        <w:rPr>
          <w:rFonts w:eastAsiaTheme="minorEastAsia"/>
          <w:sz w:val="30"/>
          <w:szCs w:val="20"/>
          <w:rtl/>
        </w:rPr>
        <w:t>29</w:t>
      </w:r>
      <w:r w:rsidRPr="00B07E68">
        <w:rPr>
          <w:rFonts w:eastAsiaTheme="minorEastAsia"/>
          <w:sz w:val="30"/>
          <w:rtl/>
        </w:rPr>
        <w:t xml:space="preserve"> تموز/يوليه </w:t>
      </w:r>
      <w:r w:rsidRPr="00B07E68">
        <w:rPr>
          <w:rFonts w:eastAsiaTheme="minorEastAsia"/>
          <w:sz w:val="30"/>
          <w:szCs w:val="20"/>
          <w:rtl/>
        </w:rPr>
        <w:t>2006</w:t>
      </w:r>
      <w:r w:rsidRPr="00B07E68">
        <w:rPr>
          <w:rFonts w:eastAsiaTheme="minorEastAsia"/>
          <w:sz w:val="30"/>
          <w:rtl/>
        </w:rPr>
        <w:t xml:space="preserve"> إلى النائب العام لدى محكمة الجزائر العاصمة، وفي </w:t>
      </w:r>
      <w:r w:rsidRPr="00B07E68">
        <w:rPr>
          <w:rFonts w:eastAsiaTheme="minorEastAsia"/>
          <w:sz w:val="30"/>
          <w:szCs w:val="20"/>
          <w:rtl/>
        </w:rPr>
        <w:t>30</w:t>
      </w:r>
      <w:r w:rsidRPr="00B07E68">
        <w:rPr>
          <w:rFonts w:eastAsiaTheme="minorEastAsia"/>
          <w:sz w:val="30"/>
          <w:rtl/>
        </w:rPr>
        <w:t xml:space="preserve"> تموز/يوليه </w:t>
      </w:r>
      <w:r w:rsidRPr="00B07E68">
        <w:rPr>
          <w:rFonts w:eastAsiaTheme="minorEastAsia"/>
          <w:sz w:val="30"/>
          <w:szCs w:val="20"/>
          <w:rtl/>
        </w:rPr>
        <w:t>2006</w:t>
      </w:r>
      <w:r w:rsidRPr="00B07E68">
        <w:rPr>
          <w:rFonts w:eastAsiaTheme="minorEastAsia"/>
          <w:sz w:val="30"/>
          <w:rtl/>
        </w:rPr>
        <w:t xml:space="preserve"> إلى وكيل الجمهورية لدى محكمة سيدي </w:t>
      </w:r>
      <w:proofErr w:type="spellStart"/>
      <w:r w:rsidRPr="00B07E68">
        <w:rPr>
          <w:rFonts w:eastAsiaTheme="minorEastAsia"/>
          <w:sz w:val="30"/>
          <w:rtl/>
        </w:rPr>
        <w:t>امحمد</w:t>
      </w:r>
      <w:proofErr w:type="spellEnd"/>
      <w:r w:rsidRPr="00B07E68">
        <w:rPr>
          <w:rFonts w:eastAsiaTheme="minorEastAsia"/>
          <w:sz w:val="30"/>
          <w:rtl/>
        </w:rPr>
        <w:t xml:space="preserve">. وفي </w:t>
      </w:r>
      <w:r w:rsidRPr="00B07E68">
        <w:rPr>
          <w:rFonts w:eastAsiaTheme="minorEastAsia"/>
          <w:sz w:val="30"/>
          <w:szCs w:val="20"/>
          <w:rtl/>
        </w:rPr>
        <w:t>23</w:t>
      </w:r>
      <w:r w:rsidRPr="00B07E68">
        <w:rPr>
          <w:rFonts w:eastAsiaTheme="minorEastAsia"/>
          <w:sz w:val="30"/>
          <w:rtl/>
        </w:rPr>
        <w:t xml:space="preserve"> آذار/مارس </w:t>
      </w:r>
      <w:r w:rsidRPr="00B07E68">
        <w:rPr>
          <w:rFonts w:eastAsiaTheme="minorEastAsia"/>
          <w:sz w:val="30"/>
          <w:szCs w:val="20"/>
          <w:rtl/>
        </w:rPr>
        <w:t>2016</w:t>
      </w:r>
      <w:r w:rsidRPr="00B07E68">
        <w:rPr>
          <w:rFonts w:eastAsiaTheme="minorEastAsia"/>
          <w:sz w:val="30"/>
          <w:rtl/>
        </w:rPr>
        <w:t xml:space="preserve">، رفع أحمد سويان شكوى جديدة إلى وكيل الجمهورية لدى محكمة سيدي </w:t>
      </w:r>
      <w:proofErr w:type="spellStart"/>
      <w:r w:rsidRPr="00B07E68">
        <w:rPr>
          <w:rFonts w:eastAsiaTheme="minorEastAsia"/>
          <w:sz w:val="30"/>
          <w:rtl/>
        </w:rPr>
        <w:t>امحمد</w:t>
      </w:r>
      <w:proofErr w:type="spellEnd"/>
      <w:r w:rsidRPr="00B07E68">
        <w:rPr>
          <w:rFonts w:eastAsiaTheme="minorEastAsia"/>
          <w:sz w:val="30"/>
          <w:rtl/>
        </w:rPr>
        <w:t xml:space="preserve"> يطلب فيها إجراء تحقيق في مصير ابنه.</w:t>
      </w:r>
    </w:p>
    <w:p w14:paraId="2ED4886E" w14:textId="606770DA"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10</w:t>
      </w:r>
      <w:r w:rsidRPr="00B07E68">
        <w:rPr>
          <w:rFonts w:eastAsiaTheme="minorEastAsia"/>
          <w:sz w:val="30"/>
          <w:rtl/>
        </w:rPr>
        <w:tab/>
        <w:t xml:space="preserve">وفي الوقت الذي قدم فيه صاحبا البلاغ التماسات إلى السلطات القضائية، طلبا دعم هيئات غير قضائية شتى. ففي </w:t>
      </w:r>
      <w:r w:rsidRPr="00B07E68">
        <w:rPr>
          <w:rFonts w:eastAsiaTheme="minorEastAsia"/>
          <w:sz w:val="30"/>
          <w:szCs w:val="20"/>
          <w:rtl/>
        </w:rPr>
        <w:t>22</w:t>
      </w:r>
      <w:r w:rsidRPr="00B07E68">
        <w:rPr>
          <w:rFonts w:eastAsiaTheme="minorEastAsia"/>
          <w:sz w:val="30"/>
          <w:rtl/>
        </w:rPr>
        <w:t xml:space="preserve"> كانون الثاني/يناير </w:t>
      </w:r>
      <w:r w:rsidRPr="00B07E68">
        <w:rPr>
          <w:rFonts w:eastAsiaTheme="minorEastAsia"/>
          <w:sz w:val="30"/>
          <w:szCs w:val="20"/>
          <w:rtl/>
        </w:rPr>
        <w:t>1997</w:t>
      </w:r>
      <w:r w:rsidRPr="00B07E68">
        <w:rPr>
          <w:rFonts w:eastAsiaTheme="minorEastAsia"/>
          <w:sz w:val="30"/>
          <w:rtl/>
        </w:rPr>
        <w:t xml:space="preserve">، أرسلا طلباً إلى وسيط الجمهورية، الذي رد على ذلك بأن الطلب أحيل إلى الدوائر المعنية. وفي تاريخ غير محدد من عام </w:t>
      </w:r>
      <w:r w:rsidRPr="00B07E68">
        <w:rPr>
          <w:rFonts w:eastAsiaTheme="minorEastAsia"/>
          <w:sz w:val="30"/>
          <w:szCs w:val="20"/>
          <w:rtl/>
        </w:rPr>
        <w:t>1998</w:t>
      </w:r>
      <w:r w:rsidRPr="00B07E68">
        <w:rPr>
          <w:rFonts w:eastAsiaTheme="minorEastAsia"/>
          <w:sz w:val="30"/>
          <w:rtl/>
        </w:rPr>
        <w:t>، قدم صاحبا البلاغ التماساً إلى رئيس المرصد الوطني لحقوق الإنسان</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3"/>
      </w:r>
      <w:r w:rsidR="00BD20EA" w:rsidRPr="00B07E68">
        <w:rPr>
          <w:rStyle w:val="FootnoteReference"/>
          <w:rFonts w:eastAsiaTheme="minorEastAsia"/>
          <w:sz w:val="30"/>
          <w:rtl/>
        </w:rPr>
        <w:t>)</w:t>
      </w:r>
      <w:r w:rsidRPr="00B07E68">
        <w:rPr>
          <w:rFonts w:eastAsiaTheme="minorEastAsia"/>
          <w:sz w:val="30"/>
          <w:rtl/>
        </w:rPr>
        <w:t>، الذي أبلغهما بأن أجهزة الأمن الجزائرية سبق أن حققت في القضية</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4"/>
      </w:r>
      <w:r w:rsidR="00BD20EA" w:rsidRPr="00B07E68">
        <w:rPr>
          <w:rStyle w:val="FootnoteReference"/>
          <w:rFonts w:eastAsiaTheme="minorEastAsia"/>
          <w:sz w:val="30"/>
          <w:rtl/>
        </w:rPr>
        <w:t>)</w:t>
      </w:r>
      <w:r w:rsidRPr="00B07E68">
        <w:rPr>
          <w:rFonts w:eastAsiaTheme="minorEastAsia"/>
          <w:sz w:val="30"/>
          <w:rtl/>
        </w:rPr>
        <w:t xml:space="preserve"> وأن المسؤولين عن اختفاء رابح سويان ما زالوا مجهولي الهوية. وفي </w:t>
      </w:r>
      <w:r w:rsidRPr="00B07E68">
        <w:rPr>
          <w:rFonts w:eastAsiaTheme="minorEastAsia"/>
          <w:sz w:val="30"/>
          <w:szCs w:val="20"/>
          <w:rtl/>
        </w:rPr>
        <w:t>8</w:t>
      </w:r>
      <w:r w:rsidRPr="00B07E68">
        <w:rPr>
          <w:rFonts w:eastAsiaTheme="minorEastAsia"/>
          <w:sz w:val="30"/>
          <w:rtl/>
        </w:rPr>
        <w:t xml:space="preserve"> آب/</w:t>
      </w:r>
      <w:r w:rsidR="00E21020" w:rsidRPr="00B07E68">
        <w:rPr>
          <w:rFonts w:eastAsiaTheme="minorEastAsia" w:hint="cs"/>
          <w:sz w:val="30"/>
          <w:rtl/>
        </w:rPr>
        <w:t xml:space="preserve"> </w:t>
      </w:r>
      <w:r w:rsidRPr="00B07E68">
        <w:rPr>
          <w:rFonts w:eastAsiaTheme="minorEastAsia"/>
          <w:sz w:val="30"/>
          <w:rtl/>
        </w:rPr>
        <w:t xml:space="preserve">أغسطس </w:t>
      </w:r>
      <w:r w:rsidRPr="00B07E68">
        <w:rPr>
          <w:rFonts w:eastAsiaTheme="minorEastAsia"/>
          <w:sz w:val="30"/>
          <w:szCs w:val="20"/>
          <w:rtl/>
        </w:rPr>
        <w:t>2003</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21</w:t>
      </w:r>
      <w:proofErr w:type="spellEnd"/>
      <w:r w:rsidRPr="00B07E68">
        <w:rPr>
          <w:rFonts w:eastAsiaTheme="minorEastAsia"/>
          <w:sz w:val="30"/>
          <w:rtl/>
        </w:rPr>
        <w:t xml:space="preserve"> شباط/فبراير </w:t>
      </w:r>
      <w:r w:rsidRPr="00B07E68">
        <w:rPr>
          <w:rFonts w:eastAsiaTheme="minorEastAsia"/>
          <w:sz w:val="30"/>
          <w:szCs w:val="20"/>
          <w:rtl/>
        </w:rPr>
        <w:t>2006</w:t>
      </w:r>
      <w:r w:rsidRPr="00B07E68">
        <w:rPr>
          <w:rFonts w:eastAsiaTheme="minorEastAsia"/>
          <w:sz w:val="30"/>
          <w:rtl/>
        </w:rPr>
        <w:t>، قدم صاحبا البلاغ التماسيْن إلى رئيس الحكومة لطلب إجراء تحقيق في مصير رابح سويان.</w:t>
      </w:r>
    </w:p>
    <w:p w14:paraId="2A82B5EF" w14:textId="6028CF83"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11</w:t>
      </w:r>
      <w:r w:rsidRPr="00B07E68">
        <w:rPr>
          <w:rFonts w:eastAsiaTheme="minorEastAsia"/>
          <w:sz w:val="30"/>
          <w:rtl/>
        </w:rPr>
        <w:tab/>
        <w:t>ورُفعت قضية رابح سويان أيض</w:t>
      </w:r>
      <w:r w:rsidR="004E4DC9" w:rsidRPr="00B07E68">
        <w:rPr>
          <w:rFonts w:eastAsiaTheme="minorEastAsia"/>
          <w:sz w:val="30"/>
          <w:rtl/>
        </w:rPr>
        <w:t xml:space="preserve">اً </w:t>
      </w:r>
      <w:r w:rsidRPr="00B07E68">
        <w:rPr>
          <w:rFonts w:eastAsiaTheme="minorEastAsia"/>
          <w:sz w:val="30"/>
          <w:rtl/>
        </w:rPr>
        <w:t xml:space="preserve">إلى الفريق العامل المعني بحالات الاختفاء القسري أو غير الطوعي في </w:t>
      </w:r>
      <w:r w:rsidRPr="00B07E68">
        <w:rPr>
          <w:rFonts w:eastAsiaTheme="minorEastAsia"/>
          <w:sz w:val="30"/>
          <w:szCs w:val="20"/>
          <w:rtl/>
        </w:rPr>
        <w:t>13</w:t>
      </w:r>
      <w:r w:rsidRPr="00B07E68">
        <w:rPr>
          <w:rFonts w:eastAsiaTheme="minorEastAsia"/>
          <w:sz w:val="30"/>
          <w:rtl/>
        </w:rPr>
        <w:t xml:space="preserve"> آذار/مارس </w:t>
      </w:r>
      <w:r w:rsidRPr="00B07E68">
        <w:rPr>
          <w:rFonts w:eastAsiaTheme="minorEastAsia"/>
          <w:sz w:val="30"/>
          <w:szCs w:val="20"/>
          <w:rtl/>
        </w:rPr>
        <w:t>2000</w:t>
      </w:r>
      <w:r w:rsidRPr="00B07E68">
        <w:rPr>
          <w:rFonts w:eastAsiaTheme="minorEastAsia"/>
          <w:sz w:val="30"/>
          <w:rtl/>
        </w:rPr>
        <w:t xml:space="preserve">. وبعد </w:t>
      </w:r>
      <w:r w:rsidRPr="00B07E68">
        <w:rPr>
          <w:rFonts w:eastAsiaTheme="minorEastAsia"/>
          <w:sz w:val="30"/>
          <w:szCs w:val="20"/>
          <w:rtl/>
        </w:rPr>
        <w:t>17</w:t>
      </w:r>
      <w:r w:rsidRPr="00B07E68">
        <w:rPr>
          <w:rFonts w:eastAsiaTheme="minorEastAsia"/>
          <w:sz w:val="30"/>
          <w:rtl/>
        </w:rPr>
        <w:t xml:space="preserve"> عاماً على ذلك، لم تحلّ السلطات الجزائرية بعدُ القضية.</w:t>
      </w:r>
    </w:p>
    <w:p w14:paraId="738A60B9" w14:textId="5FFC553C" w:rsidR="004B3DA8" w:rsidRPr="00B07E68" w:rsidRDefault="004B3DA8" w:rsidP="004B3DA8">
      <w:pPr>
        <w:pStyle w:val="SingleTxtGA"/>
        <w:rPr>
          <w:rFonts w:eastAsiaTheme="minorEastAsia"/>
          <w:sz w:val="30"/>
          <w:lang w:val="en-GB" w:eastAsia="zh-TW"/>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12</w:t>
      </w:r>
      <w:r w:rsidRPr="00B07E68">
        <w:rPr>
          <w:rFonts w:eastAsiaTheme="minorEastAsia"/>
          <w:sz w:val="30"/>
          <w:rtl/>
        </w:rPr>
        <w:tab/>
        <w:t>ورغم الجهود الحثيثة التي بذلها صاحبا البلاغ، لم تجر السلطات الحكومية المختصة أي تحقيق. ويشددان على أنه يستحيل عليهما حالي</w:t>
      </w:r>
      <w:r w:rsidR="004E4DC9" w:rsidRPr="00B07E68">
        <w:rPr>
          <w:rFonts w:eastAsiaTheme="minorEastAsia"/>
          <w:sz w:val="30"/>
          <w:rtl/>
        </w:rPr>
        <w:t xml:space="preserve">اً </w:t>
      </w:r>
      <w:r w:rsidRPr="00B07E68">
        <w:rPr>
          <w:rFonts w:eastAsiaTheme="minorEastAsia"/>
          <w:sz w:val="30"/>
          <w:rtl/>
        </w:rPr>
        <w:t xml:space="preserve">من الناحية القانونية اللجوء إلى هيئة قضائية بعد صدور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المؤرخ </w:t>
      </w:r>
      <w:r w:rsidRPr="00B07E68">
        <w:rPr>
          <w:rFonts w:eastAsiaTheme="minorEastAsia"/>
          <w:sz w:val="30"/>
          <w:szCs w:val="20"/>
          <w:rtl/>
        </w:rPr>
        <w:t>27</w:t>
      </w:r>
      <w:r w:rsidRPr="00B07E68">
        <w:rPr>
          <w:rFonts w:eastAsiaTheme="minorEastAsia"/>
          <w:sz w:val="30"/>
          <w:rtl/>
        </w:rPr>
        <w:t xml:space="preserve"> شباط/فبراير </w:t>
      </w:r>
      <w:r w:rsidRPr="00B07E68">
        <w:rPr>
          <w:rFonts w:eastAsiaTheme="minorEastAsia"/>
          <w:sz w:val="30"/>
          <w:szCs w:val="20"/>
          <w:rtl/>
        </w:rPr>
        <w:t>2006</w:t>
      </w:r>
      <w:r w:rsidRPr="00B07E68">
        <w:rPr>
          <w:rFonts w:eastAsiaTheme="minorEastAsia"/>
          <w:sz w:val="30"/>
          <w:rtl/>
        </w:rPr>
        <w:t xml:space="preserve"> المتضمِّن تنفيذ ميثاق السلم والمصالحة الوطنية. وعليه، لم تعد هناك سبل انتصاف داخلية متاحة، علم</w:t>
      </w:r>
      <w:r w:rsidR="004E4DC9" w:rsidRPr="00B07E68">
        <w:rPr>
          <w:rFonts w:eastAsiaTheme="minorEastAsia"/>
          <w:sz w:val="30"/>
          <w:rtl/>
        </w:rPr>
        <w:t xml:space="preserve">اً </w:t>
      </w:r>
      <w:r w:rsidRPr="00B07E68">
        <w:rPr>
          <w:rFonts w:eastAsiaTheme="minorEastAsia"/>
          <w:sz w:val="30"/>
          <w:rtl/>
        </w:rPr>
        <w:t xml:space="preserve">بأنها عديمة الجدوى وغير فعالة على أية حال. </w:t>
      </w:r>
      <w:r w:rsidRPr="00B07E68">
        <w:rPr>
          <w:rFonts w:eastAsiaTheme="minorEastAsia"/>
          <w:sz w:val="30"/>
          <w:rtl/>
        </w:rPr>
        <w:lastRenderedPageBreak/>
        <w:t>فميثاق</w:t>
      </w:r>
      <w:r w:rsidR="00E21020" w:rsidRPr="00B07E68">
        <w:rPr>
          <w:rFonts w:eastAsiaTheme="minorEastAsia" w:hint="cs"/>
          <w:sz w:val="30"/>
          <w:rtl/>
        </w:rPr>
        <w:t> </w:t>
      </w:r>
      <w:r w:rsidRPr="00B07E68">
        <w:rPr>
          <w:rFonts w:eastAsiaTheme="minorEastAsia"/>
          <w:sz w:val="30"/>
          <w:rtl/>
        </w:rPr>
        <w:t xml:space="preserve">السلم والمصالحة الوطنية ينص على أن "الأفعال الجديرة بالعقاب المقترفة من قبل أعوان الدولة الذين تمت معاقبتهم من قبل العدالة كلما ثبتت تلك الأفعال، لا يمكن أن تكون مدعاة لإلقاء الشبهة على سائر قوات النظام العام التي اضطلعت بواجبها بمؤازرة من المواطنين وخدمة للوطن". </w:t>
      </w:r>
    </w:p>
    <w:p w14:paraId="1EAD7D50" w14:textId="01DC3374" w:rsidR="004B3DA8" w:rsidRPr="00B07E68" w:rsidRDefault="004B3DA8" w:rsidP="004B3DA8">
      <w:pPr>
        <w:pStyle w:val="SingleTxtGA"/>
        <w:rPr>
          <w:rFonts w:eastAsiaTheme="minorEastAsia"/>
          <w:sz w:val="30"/>
          <w:rtl/>
          <w:lang w:val="en-GB" w:eastAsia="zh-TW" w:bidi="en-GB"/>
        </w:rPr>
      </w:pP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13</w:t>
      </w:r>
      <w:r w:rsidRPr="00B07E68">
        <w:rPr>
          <w:rFonts w:eastAsiaTheme="minorEastAsia"/>
          <w:sz w:val="30"/>
          <w:rtl/>
        </w:rPr>
        <w:tab/>
        <w:t xml:space="preserve">ويفيد صاحبا البلاغ بأن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يحظر اللجوء إلى القضاء تحت طائلة الملاحقة الجنائية، وهو ما يعفي الضحايا من ضرورة استنفاد سبل الانتصاف الداخلية. فهو يحظر أي شكوى بشأن الاختفاء أو الجرائم الأخرى؛ وتنص المادة </w:t>
      </w:r>
      <w:r w:rsidRPr="00B07E68">
        <w:rPr>
          <w:rFonts w:eastAsiaTheme="minorEastAsia"/>
          <w:sz w:val="30"/>
          <w:szCs w:val="20"/>
          <w:rtl/>
        </w:rPr>
        <w:t>45</w:t>
      </w:r>
      <w:r w:rsidRPr="00B07E68">
        <w:rPr>
          <w:rFonts w:eastAsiaTheme="minorEastAsia"/>
          <w:sz w:val="30"/>
          <w:rtl/>
        </w:rPr>
        <w:t xml:space="preserve"> على أنه "لا يجوز الشروع في أي متابعة، بصورة فردية أو جماعية، في حق أفراد قوى الدّفاع والأمن للجمهوريّة، بجميع أسلاكها، بسبب أعمال نفّذت من أجل حماية الأشخاص والممتلكات، ونجدة الأمّة والحفاظ على مؤسسات الجمهوريّة الجزائريّة الدّيمقراطيّة الشّعبية". وبمقتضى هذا الحكم، يجب على السلطة القضائية المختصة التصريح بعدم قبول كل إبلاغ أو شكوى. وإضافة إلى ذلك، تنص المادة </w:t>
      </w:r>
      <w:r w:rsidRPr="00B07E68">
        <w:rPr>
          <w:rFonts w:eastAsiaTheme="minorEastAsia"/>
          <w:sz w:val="30"/>
          <w:szCs w:val="20"/>
          <w:rtl/>
        </w:rPr>
        <w:t>46</w:t>
      </w:r>
      <w:r w:rsidRPr="00B07E68">
        <w:rPr>
          <w:rFonts w:eastAsiaTheme="minorEastAsia"/>
          <w:sz w:val="30"/>
          <w:rtl/>
        </w:rPr>
        <w:t xml:space="preserve"> من الأمر نفسه على ما يلي: "يعاقب بالحبس من ثلاث (</w:t>
      </w:r>
      <w:r w:rsidRPr="00B07E68">
        <w:rPr>
          <w:rFonts w:eastAsiaTheme="minorEastAsia"/>
          <w:sz w:val="30"/>
          <w:szCs w:val="20"/>
          <w:rtl/>
        </w:rPr>
        <w:t>3</w:t>
      </w:r>
      <w:r w:rsidRPr="00B07E68">
        <w:rPr>
          <w:rFonts w:eastAsiaTheme="minorEastAsia"/>
          <w:sz w:val="30"/>
          <w:rtl/>
        </w:rPr>
        <w:t>) سنوات إلى خمس (</w:t>
      </w:r>
      <w:r w:rsidRPr="00B07E68">
        <w:rPr>
          <w:rFonts w:eastAsiaTheme="minorEastAsia"/>
          <w:sz w:val="30"/>
          <w:szCs w:val="20"/>
          <w:rtl/>
        </w:rPr>
        <w:t>5</w:t>
      </w:r>
      <w:r w:rsidRPr="00B07E68">
        <w:rPr>
          <w:rFonts w:eastAsiaTheme="minorEastAsia"/>
          <w:sz w:val="30"/>
          <w:rtl/>
        </w:rPr>
        <w:t>) سنوات وبغرامة من</w:t>
      </w:r>
      <w:r w:rsidR="00E21020" w:rsidRPr="00B07E68">
        <w:rPr>
          <w:rFonts w:eastAsiaTheme="minorEastAsia" w:hint="cs"/>
          <w:sz w:val="30"/>
          <w:rtl/>
        </w:rPr>
        <w:t xml:space="preserve"> </w:t>
      </w:r>
      <w:r w:rsidR="00E21020" w:rsidRPr="00B07E68">
        <w:rPr>
          <w:rFonts w:eastAsiaTheme="minorEastAsia"/>
          <w:sz w:val="30"/>
          <w:szCs w:val="20"/>
          <w:rtl/>
        </w:rPr>
        <w:t>000</w:t>
      </w:r>
      <w:r w:rsidRPr="00B07E68">
        <w:rPr>
          <w:rFonts w:eastAsiaTheme="minorEastAsia"/>
          <w:sz w:val="30"/>
          <w:rtl/>
        </w:rPr>
        <w:t xml:space="preserve"> </w:t>
      </w:r>
      <w:r w:rsidRPr="00B07E68">
        <w:rPr>
          <w:rFonts w:eastAsiaTheme="minorEastAsia"/>
          <w:sz w:val="30"/>
          <w:szCs w:val="20"/>
          <w:rtl/>
        </w:rPr>
        <w:t>250</w:t>
      </w:r>
      <w:r w:rsidRPr="00B07E68">
        <w:rPr>
          <w:rFonts w:eastAsiaTheme="minorEastAsia"/>
          <w:sz w:val="30"/>
          <w:rtl/>
        </w:rPr>
        <w:t xml:space="preserve"> دج إلى</w:t>
      </w:r>
      <w:r w:rsidR="00E21020" w:rsidRPr="00B07E68">
        <w:rPr>
          <w:rFonts w:eastAsiaTheme="minorEastAsia" w:hint="cs"/>
          <w:sz w:val="30"/>
          <w:rtl/>
        </w:rPr>
        <w:t xml:space="preserve"> </w:t>
      </w:r>
      <w:r w:rsidR="00E21020" w:rsidRPr="00B07E68">
        <w:rPr>
          <w:rFonts w:eastAsiaTheme="minorEastAsia"/>
          <w:sz w:val="30"/>
          <w:szCs w:val="20"/>
          <w:rtl/>
        </w:rPr>
        <w:t>000</w:t>
      </w:r>
      <w:r w:rsidRPr="00B07E68">
        <w:rPr>
          <w:rFonts w:eastAsiaTheme="minorEastAsia"/>
          <w:sz w:val="30"/>
          <w:rtl/>
        </w:rPr>
        <w:t xml:space="preserve"> </w:t>
      </w:r>
      <w:r w:rsidRPr="00B07E68">
        <w:rPr>
          <w:rFonts w:eastAsiaTheme="minorEastAsia"/>
          <w:sz w:val="30"/>
          <w:szCs w:val="20"/>
          <w:rtl/>
        </w:rPr>
        <w:t>500</w:t>
      </w:r>
      <w:r w:rsidRPr="00B07E68">
        <w:rPr>
          <w:rFonts w:eastAsiaTheme="minorEastAsia"/>
          <w:sz w:val="30"/>
          <w:rtl/>
        </w:rPr>
        <w:t xml:space="preserve"> دج، كلّ من يستعمل، من خلال تصريحاته أو كتاباته أو أيّ عمل آخر، جراح المأساة الوطنيّة أو يعتدّ بها للمساس بمؤسسات الجمهوريّة الجزائريّة الدّيمقراطيّة الشّعبيّـة، أو لإضعاف الدولة، أو للإضرار بكرامة أعوانها الذين خدموها بشرف، أو لتشويه سمعة الجزائر في المحافل الدولية. تبــاشر النيــابة العـامّة المتابعات الجزائية تلقائي</w:t>
      </w:r>
      <w:r w:rsidR="004E4DC9" w:rsidRPr="00B07E68">
        <w:rPr>
          <w:rFonts w:eastAsiaTheme="minorEastAsia"/>
          <w:sz w:val="30"/>
          <w:rtl/>
        </w:rPr>
        <w:t xml:space="preserve">اً. </w:t>
      </w:r>
      <w:r w:rsidRPr="00B07E68">
        <w:rPr>
          <w:rFonts w:eastAsiaTheme="minorEastAsia"/>
          <w:sz w:val="30"/>
          <w:rtl/>
        </w:rPr>
        <w:t>في حالة العود، تضاعف العقوبة المنصوص عليها في هذه المادّة".</w:t>
      </w:r>
    </w:p>
    <w:p w14:paraId="00AD3351" w14:textId="77777777" w:rsidR="004B3DA8" w:rsidRPr="00B07E68" w:rsidRDefault="004B3DA8" w:rsidP="00BD20EA">
      <w:pPr>
        <w:pStyle w:val="H23GA"/>
        <w:rPr>
          <w:rFonts w:eastAsiaTheme="minorEastAsia"/>
          <w:lang w:val="en-GB" w:eastAsia="zh-TW" w:bidi="en-GB"/>
        </w:rPr>
      </w:pPr>
      <w:r w:rsidRPr="00B07E68">
        <w:rPr>
          <w:rFonts w:eastAsiaTheme="minorEastAsia"/>
          <w:rtl/>
        </w:rPr>
        <w:tab/>
      </w:r>
      <w:r w:rsidRPr="00B07E68">
        <w:rPr>
          <w:rFonts w:eastAsiaTheme="minorEastAsia"/>
          <w:rtl/>
        </w:rPr>
        <w:tab/>
        <w:t>الشكوى</w:t>
      </w:r>
    </w:p>
    <w:p w14:paraId="0F966852" w14:textId="68DEE35A"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1</w:t>
      </w:r>
      <w:r w:rsidRPr="00B07E68">
        <w:rPr>
          <w:rFonts w:eastAsiaTheme="minorEastAsia"/>
          <w:sz w:val="30"/>
          <w:rtl/>
        </w:rPr>
        <w:tab/>
        <w:t>يدعي صاحبا البلاغ أن ابنهما ضحية اختفاء قسري وفق</w:t>
      </w:r>
      <w:r w:rsidR="004E4DC9" w:rsidRPr="00B07E68">
        <w:rPr>
          <w:rFonts w:eastAsiaTheme="minorEastAsia"/>
          <w:sz w:val="30"/>
          <w:rtl/>
        </w:rPr>
        <w:t xml:space="preserve">اً </w:t>
      </w:r>
      <w:r w:rsidRPr="00B07E68">
        <w:rPr>
          <w:rFonts w:eastAsiaTheme="minorEastAsia"/>
          <w:sz w:val="30"/>
          <w:rtl/>
        </w:rPr>
        <w:t xml:space="preserve">لتعريف حالات الاختفاء القسري الوارد في المادة </w:t>
      </w:r>
      <w:r w:rsidRPr="00B07E68">
        <w:rPr>
          <w:rFonts w:eastAsiaTheme="minorEastAsia"/>
          <w:sz w:val="30"/>
          <w:szCs w:val="20"/>
          <w:rtl/>
        </w:rPr>
        <w:t>2</w:t>
      </w:r>
      <w:r w:rsidRPr="00B07E68">
        <w:rPr>
          <w:rFonts w:eastAsiaTheme="minorEastAsia"/>
          <w:sz w:val="30"/>
          <w:rtl/>
        </w:rPr>
        <w:t xml:space="preserve"> من الاتفاقية الدولية لحماية جميع الأشخاص من الاختفاء القسري. ويؤكدان أنه رغم عدم وجود أي حكم من أحكام العهد يشير صراحةً إلى حالات الاختفاء القسري، فإن الممارسة تنطوي على انتهاكات للحق في الحياة، والحق في عدم التعرض للتعذيب وغيره من ضروب المعاملة أو</w:t>
      </w:r>
      <w:r w:rsidR="004E4DC9" w:rsidRPr="00B07E68">
        <w:rPr>
          <w:rFonts w:eastAsiaTheme="minorEastAsia" w:hint="cs"/>
          <w:sz w:val="30"/>
          <w:rtl/>
        </w:rPr>
        <w:t> </w:t>
      </w:r>
      <w:r w:rsidRPr="00B07E68">
        <w:rPr>
          <w:rFonts w:eastAsiaTheme="minorEastAsia"/>
          <w:sz w:val="30"/>
          <w:rtl/>
        </w:rPr>
        <w:t xml:space="preserve">العقوبة القاسية أو اللاإنسانية أو المهينة، والحق في الحرية والأمن. وفي القضية محل النظر، يحتج صاحبا البلاغ بانتهاك الدولة الطرف الفقرتين </w:t>
      </w:r>
      <w:r w:rsidRPr="00B07E68">
        <w:rPr>
          <w:rFonts w:eastAsiaTheme="minorEastAsia"/>
          <w:sz w:val="30"/>
          <w:szCs w:val="20"/>
          <w:rtl/>
        </w:rPr>
        <w:t>2</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3</w:t>
      </w:r>
      <w:proofErr w:type="spellEnd"/>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وكذلك المواد </w:t>
      </w:r>
      <w:r w:rsidRPr="00B07E68">
        <w:rPr>
          <w:rFonts w:eastAsiaTheme="minorEastAsia"/>
          <w:sz w:val="30"/>
          <w:szCs w:val="20"/>
          <w:rtl/>
        </w:rPr>
        <w:t>6</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7</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9</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10</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14</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16</w:t>
      </w:r>
      <w:proofErr w:type="spellEnd"/>
      <w:r w:rsidRPr="00B07E68">
        <w:rPr>
          <w:rFonts w:eastAsiaTheme="minorEastAsia"/>
          <w:sz w:val="30"/>
          <w:rtl/>
        </w:rPr>
        <w:t xml:space="preserve"> من العهد.</w:t>
      </w:r>
      <w:bookmarkStart w:id="0" w:name="_Hlk27397930"/>
      <w:bookmarkEnd w:id="0"/>
    </w:p>
    <w:p w14:paraId="182CC69E" w14:textId="7FAFC377"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ab/>
        <w:t xml:space="preserve">ويرى صاحبا البلاغ أن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يخلّ بالالتزام العام المكرّس في الفقرة </w:t>
      </w:r>
      <w:r w:rsidRPr="00B07E68">
        <w:rPr>
          <w:rFonts w:eastAsiaTheme="minorEastAsia"/>
          <w:sz w:val="30"/>
          <w:szCs w:val="20"/>
          <w:rtl/>
        </w:rPr>
        <w:t>2</w:t>
      </w:r>
      <w:r w:rsidRPr="00B07E68">
        <w:rPr>
          <w:rFonts w:eastAsiaTheme="minorEastAsia"/>
          <w:sz w:val="30"/>
          <w:rtl/>
        </w:rPr>
        <w:t xml:space="preserve"> من المادة</w:t>
      </w:r>
      <w:r w:rsidR="00BD20EA" w:rsidRPr="00B07E68">
        <w:rPr>
          <w:rFonts w:eastAsiaTheme="minorEastAsia" w:hint="cs"/>
          <w:sz w:val="30"/>
          <w:rtl/>
        </w:rPr>
        <w:t> </w:t>
      </w:r>
      <w:r w:rsidRPr="00B07E68">
        <w:rPr>
          <w:rFonts w:eastAsiaTheme="minorEastAsia"/>
          <w:sz w:val="30"/>
          <w:szCs w:val="20"/>
          <w:rtl/>
        </w:rPr>
        <w:t>2</w:t>
      </w:r>
      <w:r w:rsidRPr="00B07E68">
        <w:rPr>
          <w:rFonts w:eastAsiaTheme="minorEastAsia"/>
          <w:sz w:val="30"/>
          <w:rtl/>
        </w:rPr>
        <w:t xml:space="preserve"> من العهد لكون هذا الحكم يتضمن أيضاً التزاماً سلبياً يقتضي من الدول الأطراف ألا تعتمد تدابير تتعارض مع العهد. وباعتماد الدولة الطرف هذا الأمر، لا سيما المادة </w:t>
      </w:r>
      <w:r w:rsidRPr="00B07E68">
        <w:rPr>
          <w:rFonts w:eastAsiaTheme="minorEastAsia"/>
          <w:sz w:val="30"/>
          <w:szCs w:val="20"/>
          <w:rtl/>
        </w:rPr>
        <w:t>45</w:t>
      </w:r>
      <w:r w:rsidRPr="00B07E68">
        <w:rPr>
          <w:rFonts w:eastAsiaTheme="minorEastAsia"/>
          <w:sz w:val="30"/>
          <w:rtl/>
        </w:rPr>
        <w:t>، تكون قد اتخذت إجراء تشريعياً يمنع إنفاذ الحقوق المعترف بها في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5"/>
      </w:r>
      <w:r w:rsidR="00BD20EA" w:rsidRPr="00B07E68">
        <w:rPr>
          <w:rStyle w:val="FootnoteReference"/>
          <w:rFonts w:eastAsiaTheme="minorEastAsia"/>
          <w:sz w:val="30"/>
          <w:rtl/>
        </w:rPr>
        <w:t>)</w:t>
      </w:r>
      <w:r w:rsidRPr="00B07E68">
        <w:rPr>
          <w:rFonts w:eastAsiaTheme="minorEastAsia"/>
          <w:sz w:val="30"/>
          <w:rtl/>
        </w:rPr>
        <w:t>، خاصة الحق في سبيل انتصاف فعال عن انتهاكات حقوق الإنسان. ومنذ أن صدر هذا الأمر، بات لجوء صاحبي البلاغ إلى المحاكم ممنوع</w:t>
      </w:r>
      <w:r w:rsidR="004E4DC9" w:rsidRPr="00B07E68">
        <w:rPr>
          <w:rFonts w:eastAsiaTheme="minorEastAsia"/>
          <w:sz w:val="30"/>
          <w:rtl/>
        </w:rPr>
        <w:t xml:space="preserve">اً. </w:t>
      </w:r>
      <w:r w:rsidRPr="00B07E68">
        <w:rPr>
          <w:rFonts w:eastAsiaTheme="minorEastAsia"/>
          <w:sz w:val="30"/>
          <w:rtl/>
        </w:rPr>
        <w:t xml:space="preserve">ويريان أن الإخلال بالالتزام المنصوص عليه في الفقرة </w:t>
      </w:r>
      <w:r w:rsidRPr="00B07E68">
        <w:rPr>
          <w:rFonts w:eastAsiaTheme="minorEastAsia"/>
          <w:sz w:val="30"/>
          <w:szCs w:val="20"/>
          <w:rtl/>
        </w:rPr>
        <w:t>2</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بالفعل أو بالامتناع عن الفعل، قد ينشأ عنه مسؤولية دولية على الدولة الطرف</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6"/>
      </w:r>
      <w:r w:rsidR="00BD20EA" w:rsidRPr="00B07E68">
        <w:rPr>
          <w:rStyle w:val="FootnoteReference"/>
          <w:rFonts w:eastAsiaTheme="minorEastAsia"/>
          <w:sz w:val="30"/>
          <w:rtl/>
        </w:rPr>
        <w:t>)</w:t>
      </w:r>
      <w:r w:rsidRPr="00B07E68">
        <w:rPr>
          <w:rFonts w:eastAsiaTheme="minorEastAsia"/>
          <w:sz w:val="30"/>
          <w:rtl/>
        </w:rPr>
        <w:t>. ويؤكدان أن الشكاوى التي قدماها لم</w:t>
      </w:r>
      <w:r w:rsidR="004E4DC9" w:rsidRPr="00B07E68">
        <w:rPr>
          <w:rFonts w:eastAsiaTheme="minorEastAsia" w:hint="cs"/>
          <w:sz w:val="30"/>
          <w:rtl/>
        </w:rPr>
        <w:t> </w:t>
      </w:r>
      <w:r w:rsidRPr="00B07E68">
        <w:rPr>
          <w:rFonts w:eastAsiaTheme="minorEastAsia"/>
          <w:sz w:val="30"/>
          <w:rtl/>
        </w:rPr>
        <w:t xml:space="preserve">تُعالج رغم جميع المساعي التي بذلاها بعد دخول ميثاق السلم والمصالحة الوطنية حيز النفاذ. ولذلك يريان أنهما ضحيتان لهذا الحكم التشريعي الذي يتعارض مع الفقرة </w:t>
      </w:r>
      <w:r w:rsidRPr="00B07E68">
        <w:rPr>
          <w:rFonts w:eastAsiaTheme="minorEastAsia"/>
          <w:sz w:val="30"/>
          <w:szCs w:val="20"/>
          <w:rtl/>
        </w:rPr>
        <w:t>2</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w:t>
      </w:r>
    </w:p>
    <w:p w14:paraId="08CC5C8D" w14:textId="4A345171"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3</w:t>
      </w:r>
      <w:r w:rsidRPr="00B07E68">
        <w:rPr>
          <w:rFonts w:eastAsiaTheme="minorEastAsia"/>
          <w:sz w:val="30"/>
          <w:rtl/>
        </w:rPr>
        <w:tab/>
        <w:t xml:space="preserve">ويضيف صاحبا البلاغ أن أحكام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تتعارض مع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لأنها تمنع رفع دعوى جنائية على المدّعى ارتكابهم جرائم اختفاء قسري عندما يكون الضحايا </w:t>
      </w:r>
      <w:r w:rsidRPr="00B07E68">
        <w:rPr>
          <w:rFonts w:eastAsiaTheme="minorEastAsia"/>
          <w:sz w:val="30"/>
          <w:rtl/>
        </w:rPr>
        <w:lastRenderedPageBreak/>
        <w:t>من أعوان الدولة. والحال أن هذا الأمر هو بمثابة عفو فعلي عن مقترفي الجرائم التي ارتكبت خلال العقد الماضي، بما في ذلك الجرائم الأشد خطورة مثل الاختفاء القسري. وتمنع أيضاً اللجوء إلى القضاء لاستجلاء مصير الضحايا، تحت طائلة الحبس</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7"/>
      </w:r>
      <w:r w:rsidR="00BD20EA" w:rsidRPr="00B07E68">
        <w:rPr>
          <w:rStyle w:val="FootnoteReference"/>
          <w:rFonts w:eastAsiaTheme="minorEastAsia"/>
          <w:sz w:val="30"/>
          <w:rtl/>
        </w:rPr>
        <w:t>)</w:t>
      </w:r>
      <w:r w:rsidRPr="00B07E68">
        <w:rPr>
          <w:rFonts w:eastAsiaTheme="minorEastAsia"/>
          <w:sz w:val="30"/>
          <w:rtl/>
        </w:rPr>
        <w:t xml:space="preserve">. وتَبين أن المساعي التي بذلها صاحبا البلاغ لدى السلطات الجزائرية قبل اعتماد هذا الأمر وبعده غير ذات جدوى، إذ إنهما لم يتلقيا أي جواب عن مصير رابح سويان. ويحول هذا الرفض دون فعالية سبل الانتصاف التي لجأت إليها أسرته. وتقتضي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توفير سبل الجبر للأفراد الذين انتُهكت حقوقهم التي يعترف بها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8"/>
      </w:r>
      <w:r w:rsidR="00BD20EA" w:rsidRPr="00B07E68">
        <w:rPr>
          <w:rStyle w:val="FootnoteReference"/>
          <w:rFonts w:eastAsiaTheme="minorEastAsia"/>
          <w:sz w:val="30"/>
          <w:rtl/>
        </w:rPr>
        <w:t>)</w:t>
      </w:r>
      <w:r w:rsidRPr="00B07E68">
        <w:rPr>
          <w:rFonts w:eastAsiaTheme="minorEastAsia"/>
          <w:sz w:val="30"/>
          <w:rtl/>
        </w:rPr>
        <w:t xml:space="preserve">. ولا تنص المواد من </w:t>
      </w:r>
      <w:r w:rsidRPr="00B07E68">
        <w:rPr>
          <w:rFonts w:eastAsiaTheme="minorEastAsia"/>
          <w:sz w:val="30"/>
          <w:szCs w:val="20"/>
          <w:rtl/>
        </w:rPr>
        <w:t>27</w:t>
      </w:r>
      <w:r w:rsidRPr="00B07E68">
        <w:rPr>
          <w:rFonts w:eastAsiaTheme="minorEastAsia"/>
          <w:sz w:val="30"/>
          <w:rtl/>
        </w:rPr>
        <w:t xml:space="preserve"> إلى </w:t>
      </w:r>
      <w:r w:rsidRPr="00B07E68">
        <w:rPr>
          <w:rFonts w:eastAsiaTheme="minorEastAsia"/>
          <w:sz w:val="30"/>
          <w:szCs w:val="20"/>
          <w:rtl/>
        </w:rPr>
        <w:t>39</w:t>
      </w:r>
      <w:r w:rsidRPr="00B07E68">
        <w:rPr>
          <w:rFonts w:eastAsiaTheme="minorEastAsia"/>
          <w:sz w:val="30"/>
          <w:rtl/>
        </w:rPr>
        <w:t xml:space="preserve"> من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إلا على تعويض مالي بسيط مشروط بإصدار تصريح بالوفاة بموجب حكم قضائي بعد إجراء تحقيق دون جدوى، مع استبعاد المادة</w:t>
      </w:r>
      <w:r w:rsidR="00BD20EA" w:rsidRPr="00B07E68">
        <w:rPr>
          <w:rFonts w:eastAsiaTheme="minorEastAsia" w:hint="cs"/>
          <w:sz w:val="30"/>
          <w:rtl/>
        </w:rPr>
        <w:t> </w:t>
      </w:r>
      <w:r w:rsidRPr="00B07E68">
        <w:rPr>
          <w:rFonts w:eastAsiaTheme="minorEastAsia"/>
          <w:sz w:val="30"/>
          <w:szCs w:val="20"/>
          <w:rtl/>
        </w:rPr>
        <w:t>38</w:t>
      </w:r>
      <w:r w:rsidRPr="00B07E68">
        <w:rPr>
          <w:rFonts w:eastAsiaTheme="minorEastAsia"/>
          <w:sz w:val="30"/>
          <w:rtl/>
        </w:rPr>
        <w:t xml:space="preserve"> أي شكل آخر من أشكال التعويض. غير أنه لم يُجرَ في الواقع أي تحقيق في مصير المختفي أو في حق الجناة. ويذكّر صاحبا البلاغ بأن اللجنة رأت أن الحق في سبيل انتصاف فعال يشمل بالضرورة الحق في تعويض كاف والحق في معرفة الحقيقة، وأوصت الدولة الطرف بأن تلتزم بضمان تمتع المختفين و/أو أسرهم بانتصاف فعال وأن تحرص على حسن متابعة ذلك والتأكد من احترام الحق في التعويض والجبر على أكمل وجه ممكن</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9"/>
      </w:r>
      <w:r w:rsidR="00BD20EA" w:rsidRPr="00B07E68">
        <w:rPr>
          <w:rStyle w:val="FootnoteReference"/>
          <w:rFonts w:eastAsiaTheme="minorEastAsia"/>
          <w:sz w:val="30"/>
          <w:rtl/>
        </w:rPr>
        <w:t>)</w:t>
      </w:r>
      <w:r w:rsidRPr="00B07E68">
        <w:rPr>
          <w:rFonts w:eastAsiaTheme="minorEastAsia"/>
          <w:sz w:val="30"/>
          <w:rtl/>
        </w:rPr>
        <w:t xml:space="preserve">. إذَن فقد انتهكت الدولة الطرف حقوق صاحبي البلاغ بموجب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w:t>
      </w:r>
    </w:p>
    <w:p w14:paraId="23075172" w14:textId="542540E7"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4</w:t>
      </w:r>
      <w:r w:rsidRPr="00B07E68">
        <w:rPr>
          <w:rFonts w:eastAsiaTheme="minorEastAsia"/>
          <w:sz w:val="30"/>
          <w:rtl/>
        </w:rPr>
        <w:tab/>
        <w:t xml:space="preserve">ويذكّر صاحبا البلاغ بالتطور الذي طرأ على اجتهادات اللجنة فيما يخص مسألة الاختفاء القسري، ويريان أن مجرد وجود خطر يهدد بفقدان شخص حياته في سياق الاختفاء القسري سبب كاف لاستنتاج وقوع انتهاك مباشر للمادة </w:t>
      </w:r>
      <w:r w:rsidRPr="00B07E68">
        <w:rPr>
          <w:rFonts w:eastAsiaTheme="minorEastAsia"/>
          <w:sz w:val="30"/>
          <w:szCs w:val="20"/>
          <w:rtl/>
        </w:rPr>
        <w:t>6</w:t>
      </w:r>
      <w:r w:rsidRPr="00B07E68">
        <w:rPr>
          <w:rFonts w:eastAsiaTheme="minorEastAsia"/>
          <w:sz w:val="30"/>
          <w:rtl/>
        </w:rPr>
        <w:t xml:space="preserve"> من العهد. ونظراً لعدم إجراء تحقيق شامل في اختفاء رابح سويان، يعتقد صاحبا البلاغ أن الدولة الطرف لم تلتزم بواجبها حماية حقه في الحياة واتخاذ تدابير للتحقيق فيما حدث له، الأمر الذي ينتهك الفقرة </w:t>
      </w:r>
      <w:r w:rsidRPr="00B07E68">
        <w:rPr>
          <w:rFonts w:eastAsiaTheme="minorEastAsia"/>
          <w:sz w:val="30"/>
          <w:szCs w:val="20"/>
          <w:rtl/>
        </w:rPr>
        <w:t>1</w:t>
      </w:r>
      <w:r w:rsidRPr="00B07E68">
        <w:rPr>
          <w:rFonts w:eastAsiaTheme="minorEastAsia"/>
          <w:sz w:val="30"/>
          <w:rtl/>
        </w:rPr>
        <w:t xml:space="preserve"> من المادة </w:t>
      </w:r>
      <w:r w:rsidRPr="00B07E68">
        <w:rPr>
          <w:rFonts w:eastAsiaTheme="minorEastAsia"/>
          <w:sz w:val="30"/>
          <w:szCs w:val="20"/>
          <w:rtl/>
        </w:rPr>
        <w:t>6</w:t>
      </w:r>
      <w:r w:rsidRPr="00B07E68">
        <w:rPr>
          <w:rFonts w:eastAsiaTheme="minorEastAsia"/>
          <w:sz w:val="30"/>
          <w:rtl/>
        </w:rPr>
        <w:t xml:space="preserve"> من العهد.</w:t>
      </w:r>
    </w:p>
    <w:p w14:paraId="6ACC57CB" w14:textId="4A3A45B1"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5</w:t>
      </w:r>
      <w:r w:rsidRPr="00B07E68">
        <w:rPr>
          <w:rFonts w:eastAsiaTheme="minorEastAsia"/>
          <w:sz w:val="30"/>
          <w:rtl/>
        </w:rPr>
        <w:tab/>
        <w:t>ويذكّر صاحبا البلاغ بملابسات اختفاء ابنهما، وهي الافتقار التام إلى المعلومات عن احتجازه وعن حالته الصحية، وكذلك عدم التواصل مع أسرته والعالم الخارجي. ويذكّران أيض</w:t>
      </w:r>
      <w:r w:rsidR="004E4DC9" w:rsidRPr="00B07E68">
        <w:rPr>
          <w:rFonts w:eastAsiaTheme="minorEastAsia"/>
          <w:sz w:val="30"/>
          <w:rtl/>
        </w:rPr>
        <w:t xml:space="preserve">اً </w:t>
      </w:r>
      <w:r w:rsidRPr="00B07E68">
        <w:rPr>
          <w:rFonts w:eastAsiaTheme="minorEastAsia"/>
          <w:sz w:val="30"/>
          <w:rtl/>
        </w:rPr>
        <w:t>بأن</w:t>
      </w:r>
      <w:r w:rsidR="004E4DC9" w:rsidRPr="00B07E68">
        <w:rPr>
          <w:rFonts w:eastAsiaTheme="minorEastAsia" w:hint="cs"/>
          <w:sz w:val="30"/>
          <w:rtl/>
        </w:rPr>
        <w:t> </w:t>
      </w:r>
      <w:r w:rsidRPr="00B07E68">
        <w:rPr>
          <w:rFonts w:eastAsiaTheme="minorEastAsia"/>
          <w:sz w:val="30"/>
          <w:rtl/>
        </w:rPr>
        <w:t xml:space="preserve">الاحتجاز التعسفي المطول يزيد من خطر التعذيب والمعاملة القاسية أو اللاإنسانية أو المهينة. وأحالا إلى اجتهادات اللجنة فشددا على أن حالة القلق وعدم اليقين والكرب التي سببها اختفاء رابح سويان تعد شكلاً من أشكال المعاملة القاسية أو اللاإنسانية أو المهينة لأسرته. وبناء على ذلك، يدعيان أن الدولة الطرف مسؤولة عن انتهاك المادة </w:t>
      </w:r>
      <w:r w:rsidRPr="00B07E68">
        <w:rPr>
          <w:rFonts w:eastAsiaTheme="minorEastAsia"/>
          <w:sz w:val="30"/>
          <w:szCs w:val="20"/>
          <w:rtl/>
        </w:rPr>
        <w:t>7</w:t>
      </w:r>
      <w:r w:rsidRPr="00B07E68">
        <w:rPr>
          <w:rFonts w:eastAsiaTheme="minorEastAsia"/>
          <w:sz w:val="30"/>
          <w:rtl/>
        </w:rPr>
        <w:t xml:space="preserve"> من العهد في حقهما وحق رابح سويان.</w:t>
      </w:r>
    </w:p>
    <w:p w14:paraId="3C50F2FB" w14:textId="14089613"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6</w:t>
      </w:r>
      <w:r w:rsidRPr="00B07E68">
        <w:rPr>
          <w:rFonts w:eastAsiaTheme="minorEastAsia"/>
          <w:sz w:val="30"/>
          <w:rtl/>
        </w:rPr>
        <w:tab/>
        <w:t>ويؤكد صاحبا البلاغ -</w:t>
      </w:r>
      <w:r w:rsidR="004E4DC9" w:rsidRPr="00B07E68">
        <w:rPr>
          <w:rFonts w:eastAsiaTheme="minorEastAsia" w:hint="cs"/>
          <w:sz w:val="30"/>
          <w:rtl/>
        </w:rPr>
        <w:t xml:space="preserve"> </w:t>
      </w:r>
      <w:r w:rsidRPr="00B07E68">
        <w:rPr>
          <w:rFonts w:eastAsiaTheme="minorEastAsia"/>
          <w:sz w:val="30"/>
          <w:rtl/>
        </w:rPr>
        <w:t>وهما يأخذان في الحسبان كون رابح سويان كان محتجزاً مع منع الاتصال دون أن تتاح له إمكانية الاستعانة بمحام ودون أن يبلَّغ أسباب اعتقاله أو التهم الموجهة إليه، وكون احتجازه لم يرد في سجلات الاحتجاز لدى الشرطة، وأنه لا توجد معلومات رسمية عن مكان وجوده أو مصيره</w:t>
      </w:r>
      <w:r w:rsidR="00BD20EA" w:rsidRPr="00B07E68">
        <w:rPr>
          <w:rFonts w:eastAsiaTheme="minorEastAsia" w:hint="cs"/>
          <w:sz w:val="30"/>
          <w:rtl/>
        </w:rPr>
        <w:t xml:space="preserve"> </w:t>
      </w:r>
      <w:r w:rsidRPr="00B07E68">
        <w:rPr>
          <w:rFonts w:eastAsiaTheme="minorEastAsia"/>
          <w:sz w:val="30"/>
          <w:rtl/>
        </w:rPr>
        <w:t xml:space="preserve">- أنه حُرم حقَّه في الحرية والأمن وأنه لم يتمكن من الطعن لدى محكمة. وعليه، يريان أن ابنهما حُرم الضمانات المنصوص عليها في المادة </w:t>
      </w:r>
      <w:r w:rsidRPr="00B07E68">
        <w:rPr>
          <w:rFonts w:eastAsiaTheme="minorEastAsia"/>
          <w:sz w:val="30"/>
          <w:szCs w:val="20"/>
          <w:rtl/>
        </w:rPr>
        <w:t>9</w:t>
      </w:r>
      <w:r w:rsidRPr="00B07E68">
        <w:rPr>
          <w:rFonts w:eastAsiaTheme="minorEastAsia"/>
          <w:sz w:val="30"/>
          <w:rtl/>
        </w:rPr>
        <w:t xml:space="preserve"> من العهد، </w:t>
      </w:r>
      <w:r w:rsidR="00DC6D88" w:rsidRPr="00B07E68">
        <w:rPr>
          <w:rFonts w:eastAsiaTheme="minorEastAsia"/>
          <w:sz w:val="30"/>
          <w:rtl/>
        </w:rPr>
        <w:t>لا سيما</w:t>
      </w:r>
      <w:r w:rsidRPr="00B07E68">
        <w:rPr>
          <w:rFonts w:eastAsiaTheme="minorEastAsia"/>
          <w:sz w:val="30"/>
          <w:rtl/>
        </w:rPr>
        <w:t xml:space="preserve"> الاستفادة من سبيل انتصاف فعال، وهو ما أدى إلى انتهاك حقه بمقتضى هذه المادة.</w:t>
      </w:r>
    </w:p>
    <w:p w14:paraId="08865C88" w14:textId="4DBB3ED5"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7</w:t>
      </w:r>
      <w:r w:rsidRPr="00B07E68">
        <w:rPr>
          <w:rFonts w:eastAsiaTheme="minorEastAsia"/>
          <w:sz w:val="30"/>
          <w:rtl/>
        </w:rPr>
        <w:tab/>
        <w:t>ثم أكد صاحبا البلاغ أنه بسبب عدم إجراء السلطات الجزائرية تحقيق</w:t>
      </w:r>
      <w:r w:rsidR="004E4DC9" w:rsidRPr="00B07E68">
        <w:rPr>
          <w:rFonts w:eastAsiaTheme="minorEastAsia"/>
          <w:sz w:val="30"/>
          <w:rtl/>
        </w:rPr>
        <w:t xml:space="preserve">اً، </w:t>
      </w:r>
      <w:r w:rsidRPr="00B07E68">
        <w:rPr>
          <w:rFonts w:eastAsiaTheme="minorEastAsia"/>
          <w:sz w:val="30"/>
          <w:rtl/>
        </w:rPr>
        <w:t xml:space="preserve">سُلب رابح سويان حريته ولم يعامل معاملة إنسانية تحفظ كرامته، الأمر الذي ينتهك حقوقه بموجب المادة </w:t>
      </w:r>
      <w:r w:rsidRPr="00B07E68">
        <w:rPr>
          <w:rFonts w:eastAsiaTheme="minorEastAsia"/>
          <w:sz w:val="30"/>
          <w:szCs w:val="20"/>
          <w:rtl/>
        </w:rPr>
        <w:t>10</w:t>
      </w:r>
      <w:r w:rsidRPr="00B07E68">
        <w:rPr>
          <w:rFonts w:eastAsiaTheme="minorEastAsia"/>
          <w:sz w:val="30"/>
          <w:rtl/>
        </w:rPr>
        <w:t xml:space="preserve"> من العهد.</w:t>
      </w:r>
    </w:p>
    <w:p w14:paraId="25987C9D" w14:textId="77777777"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lastRenderedPageBreak/>
        <w:t>3</w:t>
      </w:r>
      <w:r w:rsidRPr="00B07E68">
        <w:rPr>
          <w:rFonts w:eastAsiaTheme="minorEastAsia"/>
          <w:sz w:val="30"/>
          <w:rtl/>
        </w:rPr>
        <w:t>-</w:t>
      </w:r>
      <w:r w:rsidRPr="00B07E68">
        <w:rPr>
          <w:rFonts w:eastAsiaTheme="minorEastAsia"/>
          <w:sz w:val="30"/>
          <w:szCs w:val="20"/>
          <w:rtl/>
        </w:rPr>
        <w:t>8</w:t>
      </w:r>
      <w:r w:rsidRPr="00B07E68">
        <w:rPr>
          <w:rFonts w:eastAsiaTheme="minorEastAsia"/>
          <w:sz w:val="30"/>
          <w:rtl/>
        </w:rPr>
        <w:tab/>
        <w:t xml:space="preserve">ويؤكد صاحبا البلاغ في معرض تذكيرهما بالمادة </w:t>
      </w:r>
      <w:r w:rsidRPr="00B07E68">
        <w:rPr>
          <w:rFonts w:eastAsiaTheme="minorEastAsia"/>
          <w:sz w:val="30"/>
          <w:szCs w:val="20"/>
          <w:rtl/>
        </w:rPr>
        <w:t>14</w:t>
      </w:r>
      <w:r w:rsidRPr="00B07E68">
        <w:rPr>
          <w:rFonts w:eastAsiaTheme="minorEastAsia"/>
          <w:sz w:val="30"/>
          <w:rtl/>
        </w:rPr>
        <w:t xml:space="preserve"> من العهد، وكذلك الفقرة </w:t>
      </w:r>
      <w:r w:rsidRPr="00B07E68">
        <w:rPr>
          <w:rFonts w:eastAsiaTheme="minorEastAsia"/>
          <w:sz w:val="30"/>
          <w:szCs w:val="20"/>
          <w:rtl/>
        </w:rPr>
        <w:t>9</w:t>
      </w:r>
      <w:r w:rsidRPr="00B07E68">
        <w:rPr>
          <w:rFonts w:eastAsiaTheme="minorEastAsia"/>
          <w:sz w:val="30"/>
          <w:rtl/>
        </w:rPr>
        <w:t xml:space="preserve"> من تعليق اللجنة العام رقم </w:t>
      </w:r>
      <w:r w:rsidRPr="00B07E68">
        <w:rPr>
          <w:rFonts w:eastAsiaTheme="minorEastAsia"/>
          <w:sz w:val="30"/>
          <w:szCs w:val="20"/>
          <w:rtl/>
        </w:rPr>
        <w:t>32</w:t>
      </w:r>
      <w:r w:rsidRPr="00B07E68">
        <w:rPr>
          <w:rFonts w:eastAsiaTheme="minorEastAsia"/>
          <w:sz w:val="30"/>
          <w:rtl/>
        </w:rPr>
        <w:t>(</w:t>
      </w:r>
      <w:r w:rsidRPr="00B07E68">
        <w:rPr>
          <w:rFonts w:eastAsiaTheme="minorEastAsia"/>
          <w:sz w:val="30"/>
          <w:szCs w:val="20"/>
          <w:rtl/>
        </w:rPr>
        <w:t>2007</w:t>
      </w:r>
      <w:r w:rsidRPr="00B07E68">
        <w:rPr>
          <w:rFonts w:eastAsiaTheme="minorEastAsia"/>
          <w:sz w:val="30"/>
          <w:rtl/>
        </w:rPr>
        <w:t xml:space="preserve">)، أن جميع المساعي التي بُذلت لدى السلطات القضائية باءت بالفشل. وإضافة إلى ذلك، يحول ميثاق السلم والمصالحة الوطنية والمادة </w:t>
      </w:r>
      <w:r w:rsidRPr="00B07E68">
        <w:rPr>
          <w:rFonts w:eastAsiaTheme="minorEastAsia"/>
          <w:sz w:val="30"/>
          <w:szCs w:val="20"/>
          <w:rtl/>
        </w:rPr>
        <w:t>45</w:t>
      </w:r>
      <w:r w:rsidRPr="00B07E68">
        <w:rPr>
          <w:rFonts w:eastAsiaTheme="minorEastAsia"/>
          <w:sz w:val="30"/>
          <w:rtl/>
        </w:rPr>
        <w:t xml:space="preserve"> من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دون اتخاذ أي إجراء قضائي في حق أعوان الدولة، الأمر الذي يمنع صاحبي البلاغ الدفاع عن قضيتهما. إذنْ، فقد انتهكت الدولة الطرف حقوقهما بمقتضى المادة </w:t>
      </w:r>
      <w:r w:rsidRPr="00B07E68">
        <w:rPr>
          <w:rFonts w:eastAsiaTheme="minorEastAsia"/>
          <w:sz w:val="30"/>
          <w:szCs w:val="20"/>
          <w:rtl/>
        </w:rPr>
        <w:t>14</w:t>
      </w:r>
      <w:r w:rsidRPr="00B07E68">
        <w:rPr>
          <w:rFonts w:eastAsiaTheme="minorEastAsia"/>
          <w:sz w:val="30"/>
          <w:rtl/>
        </w:rPr>
        <w:t xml:space="preserve"> من العهد.</w:t>
      </w:r>
    </w:p>
    <w:p w14:paraId="65F15725" w14:textId="596001CB"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9</w:t>
      </w:r>
      <w:r w:rsidRPr="00B07E68">
        <w:rPr>
          <w:rFonts w:eastAsiaTheme="minorEastAsia"/>
          <w:sz w:val="30"/>
          <w:rtl/>
        </w:rPr>
        <w:tab/>
        <w:t xml:space="preserve">ثم يذكّر صاحبا البلاغ بأحكام المادة </w:t>
      </w:r>
      <w:r w:rsidRPr="00B07E68">
        <w:rPr>
          <w:rFonts w:eastAsiaTheme="minorEastAsia"/>
          <w:sz w:val="30"/>
          <w:szCs w:val="20"/>
          <w:rtl/>
        </w:rPr>
        <w:t>16</w:t>
      </w:r>
      <w:r w:rsidRPr="00B07E68">
        <w:rPr>
          <w:rFonts w:eastAsiaTheme="minorEastAsia"/>
          <w:sz w:val="30"/>
          <w:rtl/>
        </w:rPr>
        <w:t xml:space="preserve"> من العهد والاجتهادات الثابتة للجنة التي تفيد بأن تعمّد حرمان شخص ما من حماية القانون فترة طويلةً يمكن أن يكون بمثابة امتناع عن الاعتراف له بالشخصية القانونية إن كان الضحية في عهدة سلطات الدولة حين شوهد آخر مرة، وما إن كانت أُعيقت على الدوام جهودُ أقاربه في سبيل الوصول إلى سبل انتصاف فعال، بما فيها المحاكم. ويحيلان في هذا الصدد إلى الملاحظات الختامية للجنة بشأن التقرير الدوري الثاني للجزائر المقدم بموجب المادة</w:t>
      </w:r>
      <w:r w:rsidR="00BD20EA" w:rsidRPr="00B07E68">
        <w:rPr>
          <w:rFonts w:eastAsiaTheme="minorEastAsia" w:hint="cs"/>
          <w:sz w:val="30"/>
          <w:rtl/>
        </w:rPr>
        <w:t> </w:t>
      </w:r>
      <w:r w:rsidRPr="00B07E68">
        <w:rPr>
          <w:rFonts w:eastAsiaTheme="minorEastAsia"/>
          <w:sz w:val="30"/>
          <w:szCs w:val="20"/>
          <w:rtl/>
        </w:rPr>
        <w:t>40</w:t>
      </w:r>
      <w:r w:rsidRPr="00B07E68">
        <w:rPr>
          <w:rFonts w:eastAsiaTheme="minorEastAsia"/>
          <w:sz w:val="30"/>
          <w:rtl/>
        </w:rPr>
        <w:t xml:space="preserve"> من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0"/>
      </w:r>
      <w:r w:rsidR="00BD20EA" w:rsidRPr="00B07E68">
        <w:rPr>
          <w:rStyle w:val="FootnoteReference"/>
          <w:rFonts w:eastAsiaTheme="minorEastAsia"/>
          <w:sz w:val="30"/>
          <w:rtl/>
        </w:rPr>
        <w:t>)</w:t>
      </w:r>
      <w:r w:rsidRPr="00B07E68">
        <w:rPr>
          <w:rFonts w:eastAsiaTheme="minorEastAsia"/>
          <w:sz w:val="30"/>
          <w:rtl/>
        </w:rPr>
        <w:t xml:space="preserve">، حيث رأت أن المختفين، الذين لا يزالون على قيد الحياة والمحتجزين مع منع الاتصال، يُنتهك حقهم في أن يُعترف لهم بالشخصية القانونية المكرس في المادة </w:t>
      </w:r>
      <w:r w:rsidRPr="00B07E68">
        <w:rPr>
          <w:rFonts w:eastAsiaTheme="minorEastAsia"/>
          <w:sz w:val="30"/>
          <w:szCs w:val="20"/>
          <w:rtl/>
        </w:rPr>
        <w:t>16</w:t>
      </w:r>
      <w:r w:rsidRPr="00B07E68">
        <w:rPr>
          <w:rFonts w:eastAsiaTheme="minorEastAsia"/>
          <w:sz w:val="30"/>
          <w:rtl/>
        </w:rPr>
        <w:t xml:space="preserve"> من العهد. وعليه يزعمان أن السلطات الجزائرية، بإبقائها على رابح سويان محتجزاً دون إبلاغ أسرته وأقاربه بذلك رسمي</w:t>
      </w:r>
      <w:r w:rsidR="004E4DC9" w:rsidRPr="00B07E68">
        <w:rPr>
          <w:rFonts w:eastAsiaTheme="minorEastAsia"/>
          <w:sz w:val="30"/>
          <w:rtl/>
        </w:rPr>
        <w:t xml:space="preserve">اً </w:t>
      </w:r>
      <w:r w:rsidRPr="00B07E68">
        <w:rPr>
          <w:rFonts w:eastAsiaTheme="minorEastAsia"/>
          <w:sz w:val="30"/>
          <w:rtl/>
        </w:rPr>
        <w:t xml:space="preserve">تكون قد حرمته حماية القانون ومنعته التمتع بحقه في الاعتراف له بشخصيته القانونية، الأمر الذي ينتهك المادة </w:t>
      </w:r>
      <w:r w:rsidRPr="00B07E68">
        <w:rPr>
          <w:rFonts w:eastAsiaTheme="minorEastAsia"/>
          <w:sz w:val="30"/>
          <w:szCs w:val="20"/>
          <w:rtl/>
        </w:rPr>
        <w:t>16</w:t>
      </w:r>
      <w:r w:rsidRPr="00B07E68">
        <w:rPr>
          <w:rFonts w:eastAsiaTheme="minorEastAsia"/>
          <w:sz w:val="30"/>
          <w:rtl/>
        </w:rPr>
        <w:t xml:space="preserve"> من العهد.</w:t>
      </w:r>
    </w:p>
    <w:p w14:paraId="76A9048C" w14:textId="1F212385"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3</w:t>
      </w:r>
      <w:r w:rsidRPr="00B07E68">
        <w:rPr>
          <w:rFonts w:eastAsiaTheme="minorEastAsia"/>
          <w:sz w:val="30"/>
          <w:rtl/>
        </w:rPr>
        <w:t>-</w:t>
      </w:r>
      <w:r w:rsidRPr="00B07E68">
        <w:rPr>
          <w:rFonts w:eastAsiaTheme="minorEastAsia"/>
          <w:sz w:val="30"/>
          <w:szCs w:val="20"/>
          <w:rtl/>
        </w:rPr>
        <w:t>10</w:t>
      </w:r>
      <w:r w:rsidRPr="00B07E68">
        <w:rPr>
          <w:rFonts w:eastAsiaTheme="minorEastAsia"/>
          <w:sz w:val="30"/>
          <w:rtl/>
        </w:rPr>
        <w:tab/>
        <w:t xml:space="preserve">ويطلب صاحبا البلاغ من اللجنة أن تلاحظ أن الدولة الطرف انتهكت حقوق رابح سويان بمقتضى المواد </w:t>
      </w:r>
      <w:r w:rsidRPr="00B07E68">
        <w:rPr>
          <w:rFonts w:eastAsiaTheme="minorEastAsia"/>
          <w:sz w:val="30"/>
          <w:szCs w:val="20"/>
          <w:rtl/>
        </w:rPr>
        <w:t>6</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7</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9</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10</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16</w:t>
      </w:r>
      <w:proofErr w:type="spellEnd"/>
      <w:r w:rsidRPr="00B07E68">
        <w:rPr>
          <w:rFonts w:eastAsiaTheme="minorEastAsia"/>
          <w:sz w:val="30"/>
          <w:rtl/>
        </w:rPr>
        <w:t xml:space="preserve"> من العهد، وحقوقهما بموجب الفقرتين </w:t>
      </w:r>
      <w:r w:rsidRPr="00B07E68">
        <w:rPr>
          <w:rFonts w:eastAsiaTheme="minorEastAsia"/>
          <w:sz w:val="30"/>
          <w:szCs w:val="20"/>
          <w:rtl/>
        </w:rPr>
        <w:t>2</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3</w:t>
      </w:r>
      <w:proofErr w:type="spellEnd"/>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إضافة إلى المادتين </w:t>
      </w:r>
      <w:r w:rsidRPr="00B07E68">
        <w:rPr>
          <w:rFonts w:eastAsiaTheme="minorEastAsia"/>
          <w:sz w:val="30"/>
          <w:szCs w:val="20"/>
          <w:rtl/>
        </w:rPr>
        <w:t>7</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14</w:t>
      </w:r>
      <w:proofErr w:type="spellEnd"/>
      <w:r w:rsidRPr="00B07E68">
        <w:rPr>
          <w:rFonts w:eastAsiaTheme="minorEastAsia"/>
          <w:sz w:val="30"/>
          <w:rtl/>
        </w:rPr>
        <w:t xml:space="preserve"> من العهد. ويطلبان منها أيض</w:t>
      </w:r>
      <w:r w:rsidR="004E4DC9" w:rsidRPr="00B07E68">
        <w:rPr>
          <w:rFonts w:eastAsiaTheme="minorEastAsia"/>
          <w:sz w:val="30"/>
          <w:rtl/>
        </w:rPr>
        <w:t xml:space="preserve">اً </w:t>
      </w:r>
      <w:r w:rsidRPr="00B07E68">
        <w:rPr>
          <w:rFonts w:eastAsiaTheme="minorEastAsia"/>
          <w:sz w:val="30"/>
          <w:rtl/>
        </w:rPr>
        <w:t xml:space="preserve">أن تحث الدولة الطرف على احترام التزاماتها الدولية وإنفاذ الحقوق التي يعترف بها العهد وكل المعاهدات الدولية لحماية حقوق الإنسان التي صدّقت عليها الجزائر. ويطلبان منها، إضافة إلى ذلك، أن تلتمس من الدولة الطرف إصدار أمر بإجراء تحقيقات مستقلة ونزيهة لأجل الآتي: (أ) العثور على رابح سويان واحترام التزامها بموجب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و(ب) إحالة الأشخاص  المسؤولين مادياً وفكرياً عن ارتكاب جريمة الاختفاء القسري هذه إلى السلطات المدنية المختصّة قصد ملاحقتهم أمام القضاء وفقاً للفقرة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و(ج) وجبر الضرر الذي لحق برابح سويان، إن كان لا يزال على قيد الحياة، وأسرته جبراً كافياً وفعالاً وفورياً وفقاً للفقرة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وللمادة </w:t>
      </w:r>
      <w:r w:rsidRPr="00B07E68">
        <w:rPr>
          <w:rFonts w:eastAsiaTheme="minorEastAsia"/>
          <w:sz w:val="30"/>
          <w:szCs w:val="20"/>
          <w:rtl/>
        </w:rPr>
        <w:t>9</w:t>
      </w:r>
      <w:r w:rsidRPr="00B07E68">
        <w:rPr>
          <w:rFonts w:eastAsiaTheme="minorEastAsia"/>
          <w:sz w:val="30"/>
          <w:rtl/>
        </w:rPr>
        <w:t xml:space="preserve"> من العهد، ويشمل ذلك التعويض الملائم الذي يتناسب مع خطورة الانتهاك، وإعادة التأهيل على أكمل وجه، وضمانات عدم التكرار. ويطلبان أخيراً إلى اللجنة أن تأمر السلطات الجزائرية بإلغاء المواد من </w:t>
      </w:r>
      <w:r w:rsidRPr="00B07E68">
        <w:rPr>
          <w:rFonts w:eastAsiaTheme="minorEastAsia"/>
          <w:sz w:val="30"/>
          <w:szCs w:val="20"/>
          <w:rtl/>
        </w:rPr>
        <w:t>27</w:t>
      </w:r>
      <w:r w:rsidRPr="00B07E68">
        <w:rPr>
          <w:rFonts w:eastAsiaTheme="minorEastAsia"/>
          <w:sz w:val="30"/>
          <w:rtl/>
        </w:rPr>
        <w:t xml:space="preserve"> إلى </w:t>
      </w:r>
      <w:r w:rsidRPr="00B07E68">
        <w:rPr>
          <w:rFonts w:eastAsiaTheme="minorEastAsia"/>
          <w:sz w:val="30"/>
          <w:szCs w:val="20"/>
          <w:rtl/>
        </w:rPr>
        <w:t>39</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45</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46</w:t>
      </w:r>
      <w:proofErr w:type="spellEnd"/>
      <w:r w:rsidRPr="00B07E68">
        <w:rPr>
          <w:rFonts w:eastAsiaTheme="minorEastAsia"/>
          <w:sz w:val="30"/>
          <w:rtl/>
        </w:rPr>
        <w:t xml:space="preserve"> من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وكذلك المادة</w:t>
      </w:r>
      <w:r w:rsidR="006316AB" w:rsidRPr="00B07E68">
        <w:rPr>
          <w:rFonts w:eastAsiaTheme="minorEastAsia" w:hint="eastAsia"/>
          <w:sz w:val="30"/>
          <w:rtl/>
        </w:rPr>
        <w:t> </w:t>
      </w:r>
      <w:r w:rsidRPr="00B07E68">
        <w:rPr>
          <w:rFonts w:eastAsiaTheme="minorEastAsia"/>
          <w:sz w:val="30"/>
          <w:szCs w:val="20"/>
          <w:rtl/>
        </w:rPr>
        <w:t>2</w:t>
      </w:r>
      <w:r w:rsidRPr="00B07E68">
        <w:rPr>
          <w:rFonts w:eastAsiaTheme="minorEastAsia"/>
          <w:sz w:val="30"/>
          <w:rtl/>
        </w:rPr>
        <w:t xml:space="preserve"> من المرسوم الرئاسي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94</w:t>
      </w:r>
      <w:r w:rsidRPr="00B07E68">
        <w:rPr>
          <w:rFonts w:eastAsiaTheme="minorEastAsia"/>
          <w:sz w:val="30"/>
          <w:rtl/>
        </w:rPr>
        <w:t xml:space="preserve"> المؤرخ </w:t>
      </w:r>
      <w:r w:rsidRPr="00B07E68">
        <w:rPr>
          <w:rFonts w:eastAsiaTheme="minorEastAsia"/>
          <w:sz w:val="30"/>
          <w:szCs w:val="20"/>
          <w:rtl/>
        </w:rPr>
        <w:t>28</w:t>
      </w:r>
      <w:r w:rsidRPr="00B07E68">
        <w:rPr>
          <w:rFonts w:eastAsiaTheme="minorEastAsia"/>
          <w:sz w:val="30"/>
          <w:rtl/>
        </w:rPr>
        <w:t xml:space="preserve"> شباط/فبراير </w:t>
      </w:r>
      <w:r w:rsidRPr="00B07E68">
        <w:rPr>
          <w:rFonts w:eastAsiaTheme="minorEastAsia"/>
          <w:sz w:val="30"/>
          <w:szCs w:val="20"/>
          <w:rtl/>
        </w:rPr>
        <w:t>2006</w:t>
      </w:r>
      <w:r w:rsidRPr="00B07E68">
        <w:rPr>
          <w:rFonts w:eastAsiaTheme="minorEastAsia"/>
          <w:sz w:val="30"/>
          <w:rtl/>
        </w:rPr>
        <w:t xml:space="preserve"> المتعلق بإعانة الدولة للأسر المحرومة التي ابتُلِيت بضلوع أحد أقاربها في الإرهاب.</w:t>
      </w:r>
    </w:p>
    <w:p w14:paraId="4D207475" w14:textId="77777777" w:rsidR="004B3DA8" w:rsidRPr="00B07E68" w:rsidRDefault="004B3DA8" w:rsidP="00BD20EA">
      <w:pPr>
        <w:pStyle w:val="H23GA"/>
        <w:rPr>
          <w:rFonts w:eastAsiaTheme="minorEastAsia"/>
          <w:lang w:val="en-GB" w:eastAsia="zh-TW" w:bidi="en-GB"/>
        </w:rPr>
      </w:pPr>
      <w:r w:rsidRPr="00B07E68">
        <w:rPr>
          <w:rFonts w:eastAsiaTheme="minorEastAsia"/>
          <w:rtl/>
        </w:rPr>
        <w:tab/>
      </w:r>
      <w:r w:rsidRPr="00B07E68">
        <w:rPr>
          <w:rFonts w:eastAsiaTheme="minorEastAsia"/>
          <w:rtl/>
        </w:rPr>
        <w:tab/>
        <w:t>ملاحظات مقدمة من الدولة الطرف</w:t>
      </w:r>
    </w:p>
    <w:p w14:paraId="7120813F" w14:textId="298550CE"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4</w:t>
      </w:r>
      <w:r w:rsidRPr="00B07E68">
        <w:rPr>
          <w:rFonts w:eastAsiaTheme="minorEastAsia"/>
          <w:sz w:val="30"/>
          <w:rtl/>
        </w:rPr>
        <w:t>-</w:t>
      </w:r>
      <w:r w:rsidRPr="00B07E68">
        <w:rPr>
          <w:rFonts w:eastAsiaTheme="minorEastAsia"/>
          <w:sz w:val="30"/>
          <w:rtl/>
        </w:rPr>
        <w:tab/>
        <w:t xml:space="preserve">في </w:t>
      </w:r>
      <w:r w:rsidRPr="00B07E68">
        <w:rPr>
          <w:rFonts w:eastAsiaTheme="minorEastAsia"/>
          <w:sz w:val="30"/>
          <w:szCs w:val="20"/>
          <w:rtl/>
        </w:rPr>
        <w:t>9</w:t>
      </w:r>
      <w:r w:rsidRPr="00B07E68">
        <w:rPr>
          <w:rFonts w:eastAsiaTheme="minorEastAsia"/>
          <w:sz w:val="30"/>
          <w:rtl/>
        </w:rPr>
        <w:t xml:space="preserve"> نيسان/أبريل </w:t>
      </w:r>
      <w:r w:rsidRPr="00B07E68">
        <w:rPr>
          <w:rFonts w:eastAsiaTheme="minorEastAsia"/>
          <w:sz w:val="30"/>
          <w:szCs w:val="20"/>
          <w:rtl/>
        </w:rPr>
        <w:t>2018</w:t>
      </w:r>
      <w:r w:rsidRPr="00B07E68">
        <w:rPr>
          <w:rFonts w:eastAsiaTheme="minorEastAsia"/>
          <w:sz w:val="30"/>
          <w:rtl/>
        </w:rPr>
        <w:t xml:space="preserve">، أحالت الدولة الطرف اللجنة إلى المذكرة المرجعية الصادرة عن الحكومة الجزائرية عن معالجة مسألة </w:t>
      </w:r>
      <w:proofErr w:type="spellStart"/>
      <w:r w:rsidRPr="00B07E68">
        <w:rPr>
          <w:rFonts w:eastAsiaTheme="minorEastAsia"/>
          <w:sz w:val="30"/>
          <w:rtl/>
        </w:rPr>
        <w:t>الاختفاءات</w:t>
      </w:r>
      <w:proofErr w:type="spellEnd"/>
      <w:r w:rsidRPr="00B07E68">
        <w:rPr>
          <w:rFonts w:eastAsiaTheme="minorEastAsia"/>
          <w:sz w:val="30"/>
          <w:rtl/>
        </w:rPr>
        <w:t xml:space="preserve"> في ضوء تنفيذ ميثاق السلم والمصالحة الوطنية. ولما</w:t>
      </w:r>
      <w:r w:rsidR="004E4DC9" w:rsidRPr="00B07E68">
        <w:rPr>
          <w:rFonts w:eastAsiaTheme="minorEastAsia" w:hint="cs"/>
          <w:sz w:val="30"/>
          <w:rtl/>
        </w:rPr>
        <w:t> </w:t>
      </w:r>
      <w:r w:rsidRPr="00B07E68">
        <w:rPr>
          <w:rFonts w:eastAsiaTheme="minorEastAsia"/>
          <w:sz w:val="30"/>
          <w:rtl/>
        </w:rPr>
        <w:t xml:space="preserve">كانت اللجنة رفضت النظر في مقبولية الطلب بمعزل عن الأسس الموضوعية، فقد أحالت الدولة الطرف اللجنة مرة أخرى في </w:t>
      </w:r>
      <w:r w:rsidRPr="00B07E68">
        <w:rPr>
          <w:rFonts w:eastAsiaTheme="minorEastAsia"/>
          <w:sz w:val="30"/>
          <w:szCs w:val="20"/>
          <w:rtl/>
        </w:rPr>
        <w:t>4</w:t>
      </w:r>
      <w:r w:rsidRPr="00B07E68">
        <w:rPr>
          <w:rFonts w:eastAsiaTheme="minorEastAsia"/>
          <w:sz w:val="30"/>
          <w:rtl/>
        </w:rPr>
        <w:t xml:space="preserve"> تشرين الأول/أكتوبر </w:t>
      </w:r>
      <w:r w:rsidRPr="00B07E68">
        <w:rPr>
          <w:rFonts w:eastAsiaTheme="minorEastAsia"/>
          <w:sz w:val="30"/>
          <w:szCs w:val="20"/>
          <w:rtl/>
        </w:rPr>
        <w:t>2018</w:t>
      </w:r>
      <w:r w:rsidRPr="00B07E68">
        <w:rPr>
          <w:rFonts w:eastAsiaTheme="minorEastAsia"/>
          <w:sz w:val="30"/>
          <w:rtl/>
        </w:rPr>
        <w:t xml:space="preserve"> على المذكرة المرجعية المشار إليها آنف</w:t>
      </w:r>
      <w:r w:rsidR="004E4DC9" w:rsidRPr="00B07E68">
        <w:rPr>
          <w:rFonts w:eastAsiaTheme="minorEastAsia"/>
          <w:sz w:val="30"/>
          <w:rtl/>
        </w:rPr>
        <w:t xml:space="preserve">اً، </w:t>
      </w:r>
      <w:r w:rsidRPr="00B07E68">
        <w:rPr>
          <w:rFonts w:eastAsiaTheme="minorEastAsia"/>
          <w:sz w:val="30"/>
          <w:rtl/>
        </w:rPr>
        <w:t>معترضةً على مقبولية البلاغات التي تُعرض على اللجنة ويكون موضوعها تنفيذ ميثاق السلام والمصالحة الوطنية، ومن ثم دعت اللجنة إلى عدم النظر في الأسس الموضوعية.</w:t>
      </w:r>
    </w:p>
    <w:p w14:paraId="070B3870" w14:textId="77777777" w:rsidR="004B3DA8" w:rsidRPr="00B07E68" w:rsidRDefault="004B3DA8" w:rsidP="00BD20EA">
      <w:pPr>
        <w:pStyle w:val="H23GA"/>
        <w:rPr>
          <w:rFonts w:eastAsiaTheme="minorEastAsia"/>
          <w:lang w:val="ar-SA" w:eastAsia="zh-TW" w:bidi="en-GB"/>
        </w:rPr>
      </w:pPr>
      <w:r w:rsidRPr="00B07E68">
        <w:rPr>
          <w:rFonts w:eastAsiaTheme="minorEastAsia"/>
          <w:rtl/>
        </w:rPr>
        <w:lastRenderedPageBreak/>
        <w:tab/>
      </w:r>
      <w:r w:rsidRPr="00B07E68">
        <w:rPr>
          <w:rFonts w:eastAsiaTheme="minorEastAsia"/>
          <w:rtl/>
        </w:rPr>
        <w:tab/>
        <w:t>تعليقات صاحبي البلاغ على الملاحظات المقدمة من الدولة الطرف</w:t>
      </w:r>
    </w:p>
    <w:p w14:paraId="5480DF8D" w14:textId="08B9B102" w:rsidR="004B3DA8" w:rsidRPr="00B07E68" w:rsidRDefault="004B3DA8" w:rsidP="004B3DA8">
      <w:pPr>
        <w:pStyle w:val="SingleTxtGA"/>
        <w:rPr>
          <w:rFonts w:eastAsiaTheme="minorEastAsia"/>
          <w:b/>
          <w:sz w:val="30"/>
          <w:lang w:eastAsia="zh-TW" w:bidi="en-GB"/>
        </w:rPr>
      </w:pPr>
      <w:r w:rsidRPr="00B07E68">
        <w:rPr>
          <w:rFonts w:eastAsiaTheme="minorEastAsia"/>
          <w:b/>
          <w:sz w:val="30"/>
          <w:szCs w:val="20"/>
          <w:rtl/>
        </w:rPr>
        <w:t>5</w:t>
      </w:r>
      <w:r w:rsidRPr="00B07E68">
        <w:rPr>
          <w:rFonts w:eastAsiaTheme="minorEastAsia"/>
          <w:b/>
          <w:sz w:val="30"/>
          <w:rtl/>
        </w:rPr>
        <w:t>-</w:t>
      </w:r>
      <w:r w:rsidRPr="00B07E68">
        <w:rPr>
          <w:rFonts w:eastAsiaTheme="minorEastAsia"/>
          <w:b/>
          <w:sz w:val="30"/>
          <w:szCs w:val="20"/>
          <w:rtl/>
        </w:rPr>
        <w:t>1</w:t>
      </w:r>
      <w:r w:rsidRPr="00B07E68">
        <w:rPr>
          <w:rFonts w:eastAsiaTheme="minorEastAsia"/>
          <w:b/>
          <w:sz w:val="30"/>
          <w:rtl/>
        </w:rPr>
        <w:tab/>
        <w:t xml:space="preserve">في </w:t>
      </w:r>
      <w:r w:rsidRPr="00B07E68">
        <w:rPr>
          <w:rFonts w:eastAsiaTheme="minorEastAsia"/>
          <w:b/>
          <w:sz w:val="30"/>
          <w:szCs w:val="20"/>
          <w:rtl/>
        </w:rPr>
        <w:t>30</w:t>
      </w:r>
      <w:r w:rsidRPr="00B07E68">
        <w:rPr>
          <w:rFonts w:eastAsiaTheme="minorEastAsia"/>
          <w:b/>
          <w:sz w:val="30"/>
          <w:rtl/>
        </w:rPr>
        <w:t xml:space="preserve"> حزيران/</w:t>
      </w:r>
      <w:proofErr w:type="gramStart"/>
      <w:r w:rsidRPr="00B07E68">
        <w:rPr>
          <w:rFonts w:eastAsiaTheme="minorEastAsia"/>
          <w:b/>
          <w:sz w:val="30"/>
          <w:rtl/>
        </w:rPr>
        <w:t>يونيه</w:t>
      </w:r>
      <w:proofErr w:type="gramEnd"/>
      <w:r w:rsidRPr="00B07E68">
        <w:rPr>
          <w:rFonts w:eastAsiaTheme="minorEastAsia"/>
          <w:b/>
          <w:sz w:val="30"/>
          <w:rtl/>
        </w:rPr>
        <w:t xml:space="preserve"> </w:t>
      </w:r>
      <w:r w:rsidRPr="00B07E68">
        <w:rPr>
          <w:rFonts w:eastAsiaTheme="minorEastAsia"/>
          <w:b/>
          <w:sz w:val="30"/>
          <w:szCs w:val="20"/>
          <w:rtl/>
        </w:rPr>
        <w:t>2018</w:t>
      </w:r>
      <w:r w:rsidRPr="00B07E68">
        <w:rPr>
          <w:rFonts w:eastAsiaTheme="minorEastAsia"/>
          <w:b/>
          <w:sz w:val="30"/>
          <w:rtl/>
        </w:rPr>
        <w:t>، علّق صاحبا البلاغ على الملاحظات المقدمة من الدولة الطرف بشأن المقبولية. ويشددان على أن هذه الملاحظات موجهة إلى الفريق العامل المعني بحالات الاختفاء القسري أو غير الطوعي ولا ترد على هذه الشكوى. ويشددان في هذا السياق على أن هذه الملاحظات لا تتطرق بتات</w:t>
      </w:r>
      <w:r w:rsidR="004E4DC9" w:rsidRPr="00B07E68">
        <w:rPr>
          <w:rFonts w:eastAsiaTheme="minorEastAsia"/>
          <w:b/>
          <w:sz w:val="30"/>
          <w:rtl/>
        </w:rPr>
        <w:t xml:space="preserve">اً </w:t>
      </w:r>
      <w:r w:rsidRPr="00B07E68">
        <w:rPr>
          <w:rFonts w:eastAsiaTheme="minorEastAsia"/>
          <w:b/>
          <w:sz w:val="30"/>
          <w:rtl/>
        </w:rPr>
        <w:t>لمقبولية البلاغ أو خصائص القضية أو سبل الطعن التي لجأت إليها أسرة الضحية، الأمر الذي يدل على عدم جدية السلطات الجزائرية وازدرائها هذا الإجراء أمام اللجنة. ويشددان أيض</w:t>
      </w:r>
      <w:r w:rsidR="004E4DC9" w:rsidRPr="00B07E68">
        <w:rPr>
          <w:rFonts w:eastAsiaTheme="minorEastAsia"/>
          <w:b/>
          <w:sz w:val="30"/>
          <w:rtl/>
        </w:rPr>
        <w:t xml:space="preserve">اً </w:t>
      </w:r>
      <w:r w:rsidRPr="00B07E68">
        <w:rPr>
          <w:rFonts w:eastAsiaTheme="minorEastAsia"/>
          <w:b/>
          <w:sz w:val="30"/>
          <w:rtl/>
        </w:rPr>
        <w:t xml:space="preserve">على أن هذه الملاحظات، التي يعود تاريخها إلى تموز/يوليه </w:t>
      </w:r>
      <w:r w:rsidRPr="00B07E68">
        <w:rPr>
          <w:rFonts w:eastAsiaTheme="minorEastAsia"/>
          <w:b/>
          <w:sz w:val="30"/>
          <w:szCs w:val="20"/>
          <w:rtl/>
        </w:rPr>
        <w:t>2009</w:t>
      </w:r>
      <w:r w:rsidRPr="00B07E68">
        <w:rPr>
          <w:rFonts w:eastAsiaTheme="minorEastAsia"/>
          <w:b/>
          <w:sz w:val="30"/>
          <w:rtl/>
        </w:rPr>
        <w:t>، قد عفا عنها</w:t>
      </w:r>
      <w:r w:rsidR="00BD20EA" w:rsidRPr="00B07E68">
        <w:rPr>
          <w:rFonts w:eastAsiaTheme="minorEastAsia" w:hint="cs"/>
          <w:b/>
          <w:sz w:val="30"/>
          <w:rtl/>
        </w:rPr>
        <w:t> </w:t>
      </w:r>
      <w:r w:rsidRPr="00B07E68">
        <w:rPr>
          <w:rFonts w:eastAsiaTheme="minorEastAsia"/>
          <w:b/>
          <w:sz w:val="30"/>
          <w:rtl/>
        </w:rPr>
        <w:t>الزمن.</w:t>
      </w:r>
    </w:p>
    <w:p w14:paraId="6F0D0D45" w14:textId="6031F3F0"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5</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ab/>
        <w:t>وخلص صاحبا البلاغ -</w:t>
      </w:r>
      <w:r w:rsidR="004E4DC9" w:rsidRPr="00B07E68">
        <w:rPr>
          <w:rFonts w:eastAsiaTheme="minorEastAsia" w:hint="cs"/>
          <w:sz w:val="30"/>
          <w:rtl/>
        </w:rPr>
        <w:t xml:space="preserve"> </w:t>
      </w:r>
      <w:r w:rsidRPr="00B07E68">
        <w:rPr>
          <w:rFonts w:eastAsiaTheme="minorEastAsia"/>
          <w:sz w:val="30"/>
          <w:rtl/>
        </w:rPr>
        <w:t>في معرض تذكيرهما بأن الطعون التي قدماها لم يسفر أي منها عن فتح تحقيق فوري أو ملاحقة جنائية وأن السلطات الجزائرية لم تَسُق أي عنصر ملموس يوحي ببذل جهود بحث فعلية للعثور على رابح سويان وكشف المسؤولين عن اختفائه</w:t>
      </w:r>
      <w:r w:rsidR="004E4DC9" w:rsidRPr="00B07E68">
        <w:rPr>
          <w:rFonts w:eastAsiaTheme="minorEastAsia" w:hint="cs"/>
          <w:sz w:val="30"/>
          <w:rtl/>
        </w:rPr>
        <w:t xml:space="preserve"> </w:t>
      </w:r>
      <w:r w:rsidRPr="00B07E68">
        <w:rPr>
          <w:rFonts w:eastAsiaTheme="minorEastAsia"/>
          <w:sz w:val="30"/>
          <w:rtl/>
        </w:rPr>
        <w:t>- إلى استنفادهما سبل الانتصاف الداخلية المتاحة وأن اللجنة يجب أن تعتبر الشكوى مقبولة.</w:t>
      </w:r>
    </w:p>
    <w:p w14:paraId="62C3033B" w14:textId="60667871"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5</w:t>
      </w:r>
      <w:r w:rsidRPr="00B07E68">
        <w:rPr>
          <w:rFonts w:eastAsiaTheme="minorEastAsia"/>
          <w:sz w:val="30"/>
          <w:rtl/>
        </w:rPr>
        <w:t>-</w:t>
      </w:r>
      <w:r w:rsidRPr="00B07E68">
        <w:rPr>
          <w:rFonts w:eastAsiaTheme="minorEastAsia"/>
          <w:sz w:val="30"/>
          <w:szCs w:val="20"/>
          <w:rtl/>
        </w:rPr>
        <w:t>3</w:t>
      </w:r>
      <w:r w:rsidRPr="00B07E68">
        <w:rPr>
          <w:rFonts w:eastAsiaTheme="minorEastAsia"/>
          <w:sz w:val="30"/>
          <w:rtl/>
        </w:rPr>
        <w:tab/>
        <w:t>وذكّر صاحبا البلاغ -</w:t>
      </w:r>
      <w:r w:rsidR="004E4DC9" w:rsidRPr="00B07E68">
        <w:rPr>
          <w:rFonts w:eastAsiaTheme="minorEastAsia" w:hint="cs"/>
          <w:sz w:val="30"/>
          <w:rtl/>
        </w:rPr>
        <w:t xml:space="preserve"> </w:t>
      </w:r>
      <w:r w:rsidRPr="00B07E68">
        <w:rPr>
          <w:rFonts w:eastAsiaTheme="minorEastAsia"/>
          <w:sz w:val="30"/>
          <w:rtl/>
        </w:rPr>
        <w:t>في معرض إحالتهما إلى اجتهادات اللجنة التي جاء فيها أنه لا يجوز التذرّع بميثاق السلم والمصالحة الوطنية في حق الأشخاص الذين يقدمون بلاغ</w:t>
      </w:r>
      <w:r w:rsidR="004E4DC9" w:rsidRPr="00B07E68">
        <w:rPr>
          <w:rFonts w:eastAsiaTheme="minorEastAsia"/>
          <w:sz w:val="30"/>
          <w:rtl/>
        </w:rPr>
        <w:t xml:space="preserve">اً </w:t>
      </w:r>
      <w:r w:rsidRPr="00B07E68">
        <w:rPr>
          <w:rFonts w:eastAsiaTheme="minorEastAsia"/>
          <w:sz w:val="30"/>
          <w:rtl/>
        </w:rPr>
        <w:t>فردي</w:t>
      </w:r>
      <w:r w:rsidR="004E4DC9" w:rsidRPr="00B07E68">
        <w:rPr>
          <w:rFonts w:eastAsiaTheme="minorEastAsia"/>
          <w:sz w:val="30"/>
          <w:rtl/>
        </w:rPr>
        <w:t xml:space="preserve">اً </w:t>
      </w:r>
      <w:r w:rsidRPr="00B07E68">
        <w:rPr>
          <w:rFonts w:eastAsiaTheme="minorEastAsia"/>
          <w:sz w:val="30"/>
          <w:rtl/>
        </w:rPr>
        <w:t>- بأن أحكام الميثاق لا تعدّ بأي شكل من الأشكال تولّياً كافياً لملف المختفين لأن ذلك يتطلب انتهاج نهج قائم على احترام الحق في معرفة الحقيقة والعدالة والجبر الكامل.</w:t>
      </w:r>
    </w:p>
    <w:p w14:paraId="6E5FCF50" w14:textId="77777777" w:rsidR="004B3DA8" w:rsidRPr="00B07E68" w:rsidRDefault="004B3DA8" w:rsidP="00BD20EA">
      <w:pPr>
        <w:pStyle w:val="H23GA"/>
        <w:rPr>
          <w:rFonts w:eastAsiaTheme="minorEastAsia"/>
          <w:lang w:val="en-GB" w:eastAsia="zh-TW" w:bidi="en-GB"/>
        </w:rPr>
      </w:pPr>
      <w:r w:rsidRPr="00B07E68">
        <w:rPr>
          <w:rFonts w:eastAsiaTheme="minorEastAsia"/>
          <w:rtl/>
        </w:rPr>
        <w:tab/>
      </w:r>
      <w:r w:rsidRPr="00B07E68">
        <w:rPr>
          <w:rFonts w:eastAsiaTheme="minorEastAsia"/>
          <w:rtl/>
        </w:rPr>
        <w:tab/>
        <w:t>عدم تعاون الدولة الطرف</w:t>
      </w:r>
    </w:p>
    <w:p w14:paraId="6CA12AF1" w14:textId="44925807" w:rsidR="004B3DA8" w:rsidRPr="00B07E68" w:rsidRDefault="004B3DA8" w:rsidP="004B3DA8">
      <w:pPr>
        <w:pStyle w:val="SingleTxtGA"/>
        <w:rPr>
          <w:rFonts w:eastAsiaTheme="minorEastAsia"/>
          <w:spacing w:val="-2"/>
          <w:sz w:val="30"/>
          <w:lang w:val="en-GB" w:eastAsia="zh-TW" w:bidi="en-GB"/>
        </w:rPr>
      </w:pPr>
      <w:r w:rsidRPr="00B07E68">
        <w:rPr>
          <w:rFonts w:eastAsiaTheme="minorEastAsia"/>
          <w:sz w:val="30"/>
          <w:szCs w:val="20"/>
          <w:rtl/>
        </w:rPr>
        <w:t>6</w:t>
      </w:r>
      <w:r w:rsidRPr="00B07E68">
        <w:rPr>
          <w:rFonts w:eastAsiaTheme="minorEastAsia"/>
          <w:sz w:val="30"/>
          <w:rtl/>
        </w:rPr>
        <w:t>-</w:t>
      </w:r>
      <w:r w:rsidRPr="00B07E68">
        <w:rPr>
          <w:rFonts w:eastAsiaTheme="minorEastAsia"/>
          <w:sz w:val="30"/>
          <w:rtl/>
        </w:rPr>
        <w:tab/>
        <w:t xml:space="preserve">تذكّر اللجنة بأن الدولة الطرف طعنت في مقبولية البلاغ في </w:t>
      </w:r>
      <w:r w:rsidRPr="00B07E68">
        <w:rPr>
          <w:rFonts w:eastAsiaTheme="minorEastAsia"/>
          <w:sz w:val="30"/>
          <w:szCs w:val="20"/>
          <w:rtl/>
        </w:rPr>
        <w:t>9</w:t>
      </w:r>
      <w:r w:rsidRPr="00B07E68">
        <w:rPr>
          <w:rFonts w:eastAsiaTheme="minorEastAsia"/>
          <w:sz w:val="30"/>
          <w:rtl/>
        </w:rPr>
        <w:t xml:space="preserve"> نيسان/أبريل </w:t>
      </w:r>
      <w:r w:rsidRPr="00B07E68">
        <w:rPr>
          <w:rFonts w:eastAsiaTheme="minorEastAsia"/>
          <w:sz w:val="30"/>
          <w:szCs w:val="20"/>
          <w:rtl/>
        </w:rPr>
        <w:t>2018</w:t>
      </w:r>
      <w:r w:rsidRPr="00B07E68">
        <w:rPr>
          <w:rFonts w:eastAsiaTheme="minorEastAsia"/>
          <w:sz w:val="30"/>
          <w:rtl/>
        </w:rPr>
        <w:t xml:space="preserve"> واستندت في ذلك إلى المذكرة المرجعية الصادرة عن الحكومة الجزائرية عن معالجة مسألة </w:t>
      </w:r>
      <w:proofErr w:type="spellStart"/>
      <w:r w:rsidRPr="00B07E68">
        <w:rPr>
          <w:rFonts w:eastAsiaTheme="minorEastAsia"/>
          <w:sz w:val="30"/>
          <w:rtl/>
        </w:rPr>
        <w:t>الاختفاءات</w:t>
      </w:r>
      <w:proofErr w:type="spellEnd"/>
      <w:r w:rsidRPr="00B07E68">
        <w:rPr>
          <w:rFonts w:eastAsiaTheme="minorEastAsia"/>
          <w:sz w:val="30"/>
          <w:rtl/>
        </w:rPr>
        <w:t xml:space="preserve"> في ضوء تنفيذ ميثاق السلم والمصالحة الوطنية. وفي </w:t>
      </w:r>
      <w:r w:rsidRPr="00B07E68">
        <w:rPr>
          <w:rFonts w:eastAsiaTheme="minorEastAsia"/>
          <w:sz w:val="30"/>
          <w:szCs w:val="20"/>
          <w:rtl/>
        </w:rPr>
        <w:t>17</w:t>
      </w:r>
      <w:r w:rsidRPr="00B07E68">
        <w:rPr>
          <w:rFonts w:eastAsiaTheme="minorEastAsia"/>
          <w:sz w:val="30"/>
          <w:rtl/>
        </w:rPr>
        <w:t xml:space="preserve"> أيلول/سبتمبر </w:t>
      </w:r>
      <w:proofErr w:type="spellStart"/>
      <w:r w:rsidRPr="00B07E68">
        <w:rPr>
          <w:rFonts w:eastAsiaTheme="minorEastAsia"/>
          <w:sz w:val="30"/>
          <w:rtl/>
        </w:rPr>
        <w:t>و</w:t>
      </w:r>
      <w:r w:rsidRPr="00B07E68">
        <w:rPr>
          <w:rFonts w:eastAsiaTheme="minorEastAsia"/>
          <w:sz w:val="30"/>
          <w:szCs w:val="20"/>
          <w:rtl/>
        </w:rPr>
        <w:t>14</w:t>
      </w:r>
      <w:proofErr w:type="spellEnd"/>
      <w:r w:rsidRPr="00B07E68">
        <w:rPr>
          <w:rFonts w:eastAsiaTheme="minorEastAsia"/>
          <w:sz w:val="30"/>
          <w:rtl/>
        </w:rPr>
        <w:t xml:space="preserve"> كانون الأول/ديسمبر </w:t>
      </w:r>
      <w:r w:rsidRPr="00B07E68">
        <w:rPr>
          <w:rFonts w:eastAsiaTheme="minorEastAsia"/>
          <w:sz w:val="30"/>
          <w:szCs w:val="20"/>
          <w:rtl/>
        </w:rPr>
        <w:t>2018</w:t>
      </w:r>
      <w:r w:rsidRPr="00B07E68">
        <w:rPr>
          <w:rFonts w:eastAsiaTheme="minorEastAsia"/>
          <w:sz w:val="30"/>
          <w:rtl/>
        </w:rPr>
        <w:t xml:space="preserve">، وكذلك في </w:t>
      </w:r>
      <w:r w:rsidRPr="00B07E68">
        <w:rPr>
          <w:rFonts w:eastAsiaTheme="minorEastAsia"/>
          <w:sz w:val="30"/>
          <w:szCs w:val="20"/>
          <w:rtl/>
        </w:rPr>
        <w:t>29</w:t>
      </w:r>
      <w:r w:rsidRPr="00B07E68">
        <w:rPr>
          <w:rFonts w:eastAsiaTheme="minorEastAsia"/>
          <w:sz w:val="30"/>
          <w:rtl/>
        </w:rPr>
        <w:t xml:space="preserve"> أيار/مايو </w:t>
      </w:r>
      <w:r w:rsidRPr="00B07E68">
        <w:rPr>
          <w:rFonts w:eastAsiaTheme="minorEastAsia"/>
          <w:sz w:val="30"/>
          <w:szCs w:val="20"/>
          <w:rtl/>
        </w:rPr>
        <w:t>2019</w:t>
      </w:r>
      <w:r w:rsidRPr="00B07E68">
        <w:rPr>
          <w:rFonts w:eastAsiaTheme="minorEastAsia"/>
          <w:sz w:val="30"/>
          <w:rtl/>
        </w:rPr>
        <w:t xml:space="preserve">، دُعيت الدولة الطرف إلى تقديم ملاحظاتها بشأن أسس البلاغ الموضوعية. وتلاحظ اللجنة أنها لم تتلق أي رد وتأسف لعدم تعاون الدولة الطرف بشأن تقديم ملاحظاتها على الشكوى موضع النظر. والدولة الطرف ملزمةٌ، بموجب الفقرة </w:t>
      </w:r>
      <w:r w:rsidRPr="00B07E68">
        <w:rPr>
          <w:rFonts w:eastAsiaTheme="minorEastAsia"/>
          <w:sz w:val="30"/>
          <w:szCs w:val="20"/>
          <w:rtl/>
        </w:rPr>
        <w:t>2</w:t>
      </w:r>
      <w:r w:rsidRPr="00B07E68">
        <w:rPr>
          <w:rFonts w:eastAsiaTheme="minorEastAsia"/>
          <w:sz w:val="30"/>
          <w:rtl/>
        </w:rPr>
        <w:t xml:space="preserve"> من المادة </w:t>
      </w:r>
      <w:r w:rsidRPr="00B07E68">
        <w:rPr>
          <w:rFonts w:eastAsiaTheme="minorEastAsia"/>
          <w:sz w:val="30"/>
          <w:szCs w:val="20"/>
          <w:rtl/>
        </w:rPr>
        <w:t>4</w:t>
      </w:r>
      <w:r w:rsidRPr="00B07E68">
        <w:rPr>
          <w:rFonts w:eastAsiaTheme="minorEastAsia"/>
          <w:sz w:val="30"/>
          <w:rtl/>
        </w:rPr>
        <w:t xml:space="preserve"> من البروتوكول الاختياري، بالتحقيق بحسن نية في جميع ادعاءات انتهاك أحكام العهد التي تنسب إليها ولمن يمثلها، وبموافاة اللجنة بما تملكه من معلومات</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1"/>
      </w:r>
      <w:r w:rsidR="00BD20EA" w:rsidRPr="00B07E68">
        <w:rPr>
          <w:rStyle w:val="FootnoteReference"/>
          <w:rFonts w:eastAsiaTheme="minorEastAsia"/>
          <w:sz w:val="30"/>
          <w:rtl/>
        </w:rPr>
        <w:t>)</w:t>
      </w:r>
      <w:r w:rsidRPr="00B07E68">
        <w:rPr>
          <w:rFonts w:eastAsiaTheme="minorEastAsia"/>
          <w:sz w:val="30"/>
          <w:rtl/>
        </w:rPr>
        <w:t>.</w:t>
      </w:r>
    </w:p>
    <w:p w14:paraId="7DF95B8E" w14:textId="77777777" w:rsidR="004B3DA8" w:rsidRPr="00B07E68" w:rsidRDefault="004B3DA8" w:rsidP="00BD20EA">
      <w:pPr>
        <w:pStyle w:val="H23GA"/>
        <w:rPr>
          <w:rFonts w:eastAsiaTheme="minorEastAsia"/>
          <w:lang w:val="ar-SA" w:eastAsia="zh-TW" w:bidi="en-GB"/>
        </w:rPr>
      </w:pPr>
      <w:r w:rsidRPr="00B07E68">
        <w:rPr>
          <w:rFonts w:eastAsiaTheme="minorEastAsia"/>
          <w:rtl/>
        </w:rPr>
        <w:tab/>
      </w:r>
      <w:r w:rsidRPr="00B07E68">
        <w:rPr>
          <w:rFonts w:eastAsiaTheme="minorEastAsia"/>
          <w:rtl/>
        </w:rPr>
        <w:tab/>
        <w:t>القضايا والإجراءات المعروضة على اللجنة</w:t>
      </w:r>
    </w:p>
    <w:p w14:paraId="623A481A" w14:textId="77777777" w:rsidR="004B3DA8" w:rsidRPr="00B07E68" w:rsidRDefault="004B3DA8" w:rsidP="004B3DA8">
      <w:pPr>
        <w:pStyle w:val="SingleTxtGA"/>
        <w:rPr>
          <w:rFonts w:eastAsiaTheme="minorEastAsia"/>
          <w:sz w:val="30"/>
          <w:lang w:val="en-GB" w:eastAsia="zh-TW" w:bidi="en-GB"/>
        </w:rPr>
      </w:pPr>
      <w:r w:rsidRPr="00B07E68">
        <w:rPr>
          <w:rFonts w:eastAsiaTheme="minorEastAsia"/>
          <w:iCs/>
          <w:sz w:val="30"/>
          <w:rtl/>
        </w:rPr>
        <w:t>النظر في المقبولية</w:t>
      </w:r>
    </w:p>
    <w:p w14:paraId="70ECEE7A" w14:textId="77777777"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7</w:t>
      </w:r>
      <w:r w:rsidRPr="00B07E68">
        <w:rPr>
          <w:rFonts w:eastAsiaTheme="minorEastAsia"/>
          <w:sz w:val="30"/>
          <w:rtl/>
        </w:rPr>
        <w:t>-</w:t>
      </w:r>
      <w:r w:rsidRPr="00B07E68">
        <w:rPr>
          <w:rFonts w:eastAsiaTheme="minorEastAsia"/>
          <w:sz w:val="30"/>
          <w:szCs w:val="20"/>
          <w:rtl/>
        </w:rPr>
        <w:t>1</w:t>
      </w:r>
      <w:r w:rsidRPr="00B07E68">
        <w:rPr>
          <w:rFonts w:eastAsiaTheme="minorEastAsia"/>
          <w:sz w:val="30"/>
          <w:rtl/>
        </w:rPr>
        <w:tab/>
        <w:t xml:space="preserve">قبل النظر في أي شكوى ترد في بلاغ ما، يتعين على اللجنة، وفقاً للمادة </w:t>
      </w:r>
      <w:r w:rsidRPr="00B07E68">
        <w:rPr>
          <w:rFonts w:eastAsiaTheme="minorEastAsia"/>
          <w:sz w:val="30"/>
          <w:szCs w:val="20"/>
          <w:rtl/>
        </w:rPr>
        <w:t>97</w:t>
      </w:r>
      <w:r w:rsidRPr="00B07E68">
        <w:rPr>
          <w:rFonts w:eastAsiaTheme="minorEastAsia"/>
          <w:sz w:val="30"/>
          <w:rtl/>
        </w:rPr>
        <w:t xml:space="preserve"> من نظامها الداخلي، أن تحدد ما إذا كان البلاغ مقبولاً أم لا بموجب البروتوكول الاختياري الملحق بالعهد.</w:t>
      </w:r>
    </w:p>
    <w:p w14:paraId="4C85A0C7" w14:textId="5384ECE2"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7</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ab/>
        <w:t xml:space="preserve">وقد استيقنت اللجنة، وفقاً لما تنص عليه المادة </w:t>
      </w:r>
      <w:r w:rsidRPr="00B07E68">
        <w:rPr>
          <w:rFonts w:eastAsiaTheme="minorEastAsia"/>
          <w:sz w:val="30"/>
          <w:szCs w:val="20"/>
          <w:rtl/>
        </w:rPr>
        <w:t>5</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)(أ) من البروتوكول الاختياري، من أن المسألة نفسها لم تُبحث وليست قيد البحث في إطار إجراء آخر من إجراءات التحقيق الدولي أو</w:t>
      </w:r>
      <w:r w:rsidR="006316AB" w:rsidRPr="00B07E68">
        <w:rPr>
          <w:rFonts w:eastAsiaTheme="minorEastAsia" w:hint="cs"/>
          <w:sz w:val="30"/>
          <w:rtl/>
        </w:rPr>
        <w:t> </w:t>
      </w:r>
      <w:r w:rsidRPr="00B07E68">
        <w:rPr>
          <w:rFonts w:eastAsiaTheme="minorEastAsia"/>
          <w:sz w:val="30"/>
          <w:rtl/>
        </w:rPr>
        <w:t xml:space="preserve">التسوية الدولية. وتلاحظ أن الفريق العامل المعني بحالات الاختفاء القسري أو غير الطوعي أُبلغ بحالة الاختفاء محل النظر. إلاّ أنها تذكّر بأن إجراءات أو آليات مجلس حقوق الإنسان الخارجة عن نطاق الاتفاقيات التي تتمثل ولايتها، من جهة، في دراسة حالة حقوق الإنسان في بلد أو إقليم محدد </w:t>
      </w:r>
      <w:r w:rsidRPr="00B07E68">
        <w:rPr>
          <w:rFonts w:eastAsiaTheme="minorEastAsia"/>
          <w:sz w:val="30"/>
          <w:rtl/>
        </w:rPr>
        <w:lastRenderedPageBreak/>
        <w:t xml:space="preserve">أو انتهاكات واسعة النطاق لحقوق الإنسان في جميع أنحاء العالم، ومن جهة أخرى تقديم تقارير علنية عنها، لا تندرج عموماً ضمن إجراء من إجراءات التحقيق الدولي أو التسوية الدولية بالمعنى المقصود في الفقرة </w:t>
      </w:r>
      <w:r w:rsidRPr="00B07E68">
        <w:rPr>
          <w:rFonts w:eastAsiaTheme="minorEastAsia"/>
          <w:sz w:val="30"/>
          <w:szCs w:val="20"/>
          <w:rtl/>
        </w:rPr>
        <w:t>2</w:t>
      </w:r>
      <w:r w:rsidRPr="00B07E68">
        <w:rPr>
          <w:rFonts w:eastAsiaTheme="minorEastAsia"/>
          <w:sz w:val="30"/>
          <w:rtl/>
        </w:rPr>
        <w:t xml:space="preserve">(أ) من المادة </w:t>
      </w:r>
      <w:r w:rsidRPr="00B07E68">
        <w:rPr>
          <w:rFonts w:eastAsiaTheme="minorEastAsia"/>
          <w:sz w:val="30"/>
          <w:szCs w:val="20"/>
          <w:rtl/>
        </w:rPr>
        <w:t>5</w:t>
      </w:r>
      <w:r w:rsidRPr="00B07E68">
        <w:rPr>
          <w:rFonts w:eastAsiaTheme="minorEastAsia"/>
          <w:sz w:val="30"/>
          <w:rtl/>
        </w:rPr>
        <w:t xml:space="preserve"> من البروتوكول الاختياري</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2"/>
      </w:r>
      <w:r w:rsidR="00BD20EA" w:rsidRPr="00B07E68">
        <w:rPr>
          <w:rStyle w:val="FootnoteReference"/>
          <w:rFonts w:eastAsiaTheme="minorEastAsia"/>
          <w:sz w:val="30"/>
          <w:rtl/>
        </w:rPr>
        <w:t>)</w:t>
      </w:r>
      <w:r w:rsidRPr="00B07E68">
        <w:rPr>
          <w:rFonts w:eastAsiaTheme="minorEastAsia"/>
          <w:sz w:val="30"/>
          <w:rtl/>
        </w:rPr>
        <w:t>. لذلك ترى اللجنة أن نظر الفريق العامل المعني بحالات الاختفاء القسري أو غير الطوعي في حالة رابح سويان لا يجعل هذا البلاغ غير مقبول بمقتضى هذه المادة.</w:t>
      </w:r>
    </w:p>
    <w:p w14:paraId="3D75BFD8" w14:textId="59187AC9"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7</w:t>
      </w:r>
      <w:r w:rsidRPr="00B07E68">
        <w:rPr>
          <w:rFonts w:eastAsiaTheme="minorEastAsia"/>
          <w:sz w:val="30"/>
          <w:rtl/>
        </w:rPr>
        <w:t>-</w:t>
      </w:r>
      <w:r w:rsidRPr="00B07E68">
        <w:rPr>
          <w:rFonts w:eastAsiaTheme="minorEastAsia"/>
          <w:sz w:val="30"/>
          <w:szCs w:val="20"/>
          <w:rtl/>
        </w:rPr>
        <w:t>3</w:t>
      </w:r>
      <w:r w:rsidRPr="00B07E68">
        <w:rPr>
          <w:rFonts w:eastAsiaTheme="minorEastAsia"/>
          <w:sz w:val="30"/>
          <w:rtl/>
        </w:rPr>
        <w:tab/>
        <w:t>وتحيط اللجنة علم</w:t>
      </w:r>
      <w:r w:rsidR="004E4DC9" w:rsidRPr="00B07E68">
        <w:rPr>
          <w:rFonts w:eastAsiaTheme="minorEastAsia"/>
          <w:sz w:val="30"/>
          <w:rtl/>
        </w:rPr>
        <w:t xml:space="preserve">اً </w:t>
      </w:r>
      <w:r w:rsidRPr="00B07E68">
        <w:rPr>
          <w:rFonts w:eastAsiaTheme="minorEastAsia"/>
          <w:sz w:val="30"/>
          <w:rtl/>
        </w:rPr>
        <w:t xml:space="preserve">بتأكيد صاحبي البلاغ أنهما استنفدا جميع سبل الانتصاف المتاحة، وأن الدولة الطرف تكتفي، في معرض الطعن في مقبولية البلاغ، بالإحالة إلى المذكرة المرجعية الصادرة عن الحكومة الجزائرية بشأن معالجة مسألة الاختفاء في ضوء تنفيذ ميثاق السلم والمصالحة الوطنية. وتذكّر في هذا الصدد بأنها كانت أعربت عن قلقها في عام </w:t>
      </w:r>
      <w:r w:rsidRPr="00B07E68">
        <w:rPr>
          <w:rFonts w:eastAsiaTheme="minorEastAsia"/>
          <w:sz w:val="30"/>
          <w:szCs w:val="20"/>
          <w:rtl/>
        </w:rPr>
        <w:t>2018</w:t>
      </w:r>
      <w:r w:rsidRPr="00B07E68">
        <w:rPr>
          <w:rFonts w:eastAsiaTheme="minorEastAsia"/>
          <w:sz w:val="30"/>
          <w:rtl/>
        </w:rPr>
        <w:t xml:space="preserve"> لأن الدولة الطرف تجاهلت طلباتها المتكررة وظلت تحيل دائم</w:t>
      </w:r>
      <w:r w:rsidR="004E4DC9" w:rsidRPr="00B07E68">
        <w:rPr>
          <w:rFonts w:eastAsiaTheme="minorEastAsia"/>
          <w:sz w:val="30"/>
          <w:rtl/>
        </w:rPr>
        <w:t xml:space="preserve">اً </w:t>
      </w:r>
      <w:r w:rsidRPr="00B07E68">
        <w:rPr>
          <w:rFonts w:eastAsiaTheme="minorEastAsia"/>
          <w:sz w:val="30"/>
          <w:rtl/>
        </w:rPr>
        <w:t>إلى الوثيقة العامة الموحدة، التي تُعرف باسم "المذكرة"، من دون الرد تحديد</w:t>
      </w:r>
      <w:r w:rsidR="004E4DC9" w:rsidRPr="00B07E68">
        <w:rPr>
          <w:rFonts w:eastAsiaTheme="minorEastAsia"/>
          <w:sz w:val="30"/>
          <w:rtl/>
        </w:rPr>
        <w:t xml:space="preserve">اً </w:t>
      </w:r>
      <w:r w:rsidRPr="00B07E68">
        <w:rPr>
          <w:rFonts w:eastAsiaTheme="minorEastAsia"/>
          <w:sz w:val="30"/>
          <w:rtl/>
        </w:rPr>
        <w:t>على ادعاءات أصحاب البلاغات. وبناءً على ذلك، حثت الدولةَ الطرف على أن تتعاون معها بحسن نية في إطار إجراء البلاغات الفردية بالتوقف عن الإحالة إلى "المذكرة"، وتقديم رد فردي ومحدد بشأن ادعاءات أصحاب البلاغات</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3"/>
      </w:r>
      <w:r w:rsidR="00BD20EA" w:rsidRPr="00B07E68">
        <w:rPr>
          <w:rStyle w:val="FootnoteReference"/>
          <w:rFonts w:eastAsiaTheme="minorEastAsia"/>
          <w:sz w:val="30"/>
          <w:rtl/>
        </w:rPr>
        <w:t>)</w:t>
      </w:r>
      <w:r w:rsidRPr="00B07E68">
        <w:rPr>
          <w:rFonts w:eastAsiaTheme="minorEastAsia"/>
          <w:sz w:val="30"/>
          <w:rtl/>
        </w:rPr>
        <w:t>.</w:t>
      </w:r>
    </w:p>
    <w:p w14:paraId="694D9B3B" w14:textId="0D73D193"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7</w:t>
      </w:r>
      <w:r w:rsidRPr="00B07E68">
        <w:rPr>
          <w:rFonts w:eastAsiaTheme="minorEastAsia"/>
          <w:sz w:val="30"/>
          <w:rtl/>
        </w:rPr>
        <w:t>-</w:t>
      </w:r>
      <w:r w:rsidRPr="00B07E68">
        <w:rPr>
          <w:rFonts w:eastAsiaTheme="minorEastAsia"/>
          <w:sz w:val="30"/>
          <w:szCs w:val="20"/>
          <w:rtl/>
        </w:rPr>
        <w:t>4</w:t>
      </w:r>
      <w:r w:rsidRPr="00B07E68">
        <w:rPr>
          <w:rFonts w:eastAsiaTheme="minorEastAsia"/>
          <w:sz w:val="30"/>
          <w:rtl/>
        </w:rPr>
        <w:tab/>
        <w:t>ثم تذكّر اللجنة بأن واجب الدولة الطرف لا يقتصر فقط على إجراء تحقيقات شاملة في انتهاكات حقوق الإنسان المزعومة التي تُبلَّغ بها سلطاتها، ولا سيما ما تعلّق منها بانتهاك الحق في الحياة، بل من واجبها أيضاً ملاحقة كل شخص يُزعم أنه ضالعٌ في هذه الانتهاكات ومحاكمته ومعاقبته</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4"/>
      </w:r>
      <w:r w:rsidR="00BD20EA" w:rsidRPr="00B07E68">
        <w:rPr>
          <w:rStyle w:val="FootnoteReference"/>
          <w:rFonts w:eastAsiaTheme="minorEastAsia"/>
          <w:sz w:val="30"/>
          <w:rtl/>
        </w:rPr>
        <w:t>)</w:t>
      </w:r>
      <w:r w:rsidRPr="00B07E68">
        <w:rPr>
          <w:rFonts w:eastAsiaTheme="minorEastAsia"/>
          <w:sz w:val="30"/>
          <w:rtl/>
        </w:rPr>
        <w:t xml:space="preserve">. وقد أخبر صاحبا البلاغ السلطات المختصة مراراً وتكراراً بالاختفاء القسري لابنهما، لكن الدولة الطرف لم تجر أي تحقيق في هذا الادعاء. وإضافة إلى ذلك، لم تقدم أي تفسير محدد في ملاحظاتها رداً على قضية رابح سويان من شأنه أن يؤدي إلى استنتاج وجود سبيل انتصاف فعال متاح حتى الآن. وإضافة إلى ذلك، لا يزال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سارياً رغم تشديد اللجنة على ضرورة جعله يمتثل مبادئ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5"/>
      </w:r>
      <w:r w:rsidR="00BD20EA" w:rsidRPr="00B07E68">
        <w:rPr>
          <w:rStyle w:val="FootnoteReference"/>
          <w:rFonts w:eastAsiaTheme="minorEastAsia"/>
          <w:sz w:val="30"/>
          <w:rtl/>
        </w:rPr>
        <w:t>)</w:t>
      </w:r>
      <w:r w:rsidRPr="00B07E68">
        <w:rPr>
          <w:rFonts w:eastAsiaTheme="minorEastAsia"/>
          <w:sz w:val="30"/>
          <w:rtl/>
        </w:rPr>
        <w:t>. وتذكّر اللجنة في هذا الصدد بأنها كانت قد أعربت في ملاحظاتها الختامية بشأن التقرير الدوري الرابع للدولة الطرف عن الأسف بوجه خاص لعدم توفير سبيل انتصاف فعال للمختفين و/أو أسرهم، وعدم اتخاذ تدابير لاستجلاء حقيقة اختفائهم، وتحديد مكان وجودهم، وإعادة رفات من توفي منهم إلى أسرته</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6"/>
      </w:r>
      <w:r w:rsidR="00BD20EA" w:rsidRPr="00B07E68">
        <w:rPr>
          <w:rStyle w:val="FootnoteReference"/>
          <w:rFonts w:eastAsiaTheme="minorEastAsia"/>
          <w:sz w:val="30"/>
          <w:rtl/>
        </w:rPr>
        <w:t>)</w:t>
      </w:r>
      <w:r w:rsidR="00BD20EA" w:rsidRPr="00B07E68">
        <w:rPr>
          <w:rFonts w:eastAsiaTheme="minorEastAsia" w:hint="cs"/>
          <w:sz w:val="30"/>
          <w:rtl/>
        </w:rPr>
        <w:t>.</w:t>
      </w:r>
      <w:r w:rsidRPr="00B07E68">
        <w:rPr>
          <w:rFonts w:eastAsiaTheme="minorEastAsia"/>
          <w:sz w:val="30"/>
          <w:rtl/>
        </w:rPr>
        <w:t xml:space="preserve"> وفي ضوء هذه الظروف، ترى اللجنة أنه لا شيء يمنعها من النظر في البلاغ وفقاً للفقرة </w:t>
      </w:r>
      <w:r w:rsidRPr="00B07E68">
        <w:rPr>
          <w:rFonts w:eastAsiaTheme="minorEastAsia"/>
          <w:sz w:val="30"/>
          <w:szCs w:val="20"/>
          <w:rtl/>
        </w:rPr>
        <w:t>2</w:t>
      </w:r>
      <w:r w:rsidRPr="00B07E68">
        <w:rPr>
          <w:rFonts w:eastAsiaTheme="minorEastAsia"/>
          <w:sz w:val="30"/>
          <w:rtl/>
        </w:rPr>
        <w:t xml:space="preserve">(ب) من المادة </w:t>
      </w:r>
      <w:r w:rsidRPr="00B07E68">
        <w:rPr>
          <w:rFonts w:eastAsiaTheme="minorEastAsia"/>
          <w:sz w:val="30"/>
          <w:szCs w:val="20"/>
          <w:rtl/>
        </w:rPr>
        <w:t>5</w:t>
      </w:r>
      <w:r w:rsidRPr="00B07E68">
        <w:rPr>
          <w:rFonts w:eastAsiaTheme="minorEastAsia"/>
          <w:sz w:val="30"/>
          <w:rtl/>
        </w:rPr>
        <w:t xml:space="preserve"> من البروتوكول الاختياري.</w:t>
      </w:r>
    </w:p>
    <w:p w14:paraId="61491780" w14:textId="6E5881D5"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7</w:t>
      </w:r>
      <w:r w:rsidRPr="00B07E68">
        <w:rPr>
          <w:rFonts w:eastAsiaTheme="minorEastAsia"/>
          <w:sz w:val="30"/>
          <w:rtl/>
        </w:rPr>
        <w:t>-</w:t>
      </w:r>
      <w:r w:rsidRPr="00B07E68">
        <w:rPr>
          <w:rFonts w:eastAsiaTheme="minorEastAsia"/>
          <w:sz w:val="30"/>
          <w:szCs w:val="20"/>
          <w:rtl/>
        </w:rPr>
        <w:t>5</w:t>
      </w:r>
      <w:r w:rsidRPr="00B07E68">
        <w:rPr>
          <w:rFonts w:eastAsiaTheme="minorEastAsia"/>
          <w:sz w:val="30"/>
          <w:rtl/>
        </w:rPr>
        <w:tab/>
        <w:t>وتلاحظ اللجنة أن صاحبي البلاغ أثارا أيض</w:t>
      </w:r>
      <w:r w:rsidR="004E4DC9" w:rsidRPr="00B07E68">
        <w:rPr>
          <w:rFonts w:eastAsiaTheme="minorEastAsia"/>
          <w:sz w:val="30"/>
          <w:rtl/>
        </w:rPr>
        <w:t xml:space="preserve">اً </w:t>
      </w:r>
      <w:r w:rsidRPr="00B07E68">
        <w:rPr>
          <w:rFonts w:eastAsiaTheme="minorEastAsia"/>
          <w:sz w:val="30"/>
          <w:rtl/>
        </w:rPr>
        <w:t>انتهاك</w:t>
      </w:r>
      <w:r w:rsidR="004E4DC9" w:rsidRPr="00B07E68">
        <w:rPr>
          <w:rFonts w:eastAsiaTheme="minorEastAsia"/>
          <w:sz w:val="30"/>
          <w:rtl/>
        </w:rPr>
        <w:t xml:space="preserve">اً </w:t>
      </w:r>
      <w:r w:rsidRPr="00B07E68">
        <w:rPr>
          <w:rFonts w:eastAsiaTheme="minorEastAsia"/>
          <w:sz w:val="30"/>
          <w:rtl/>
        </w:rPr>
        <w:t>منفصل</w:t>
      </w:r>
      <w:r w:rsidR="004E4DC9" w:rsidRPr="00B07E68">
        <w:rPr>
          <w:rFonts w:eastAsiaTheme="minorEastAsia"/>
          <w:sz w:val="30"/>
          <w:rtl/>
        </w:rPr>
        <w:t xml:space="preserve">اً </w:t>
      </w:r>
      <w:r w:rsidRPr="00B07E68">
        <w:rPr>
          <w:rFonts w:eastAsiaTheme="minorEastAsia"/>
          <w:sz w:val="30"/>
          <w:rtl/>
        </w:rPr>
        <w:t xml:space="preserve">لحقوقهما المكفولة بالفقرتين </w:t>
      </w:r>
      <w:r w:rsidRPr="00B07E68">
        <w:rPr>
          <w:rFonts w:eastAsiaTheme="minorEastAsia"/>
          <w:sz w:val="30"/>
          <w:szCs w:val="20"/>
          <w:rtl/>
        </w:rPr>
        <w:t>2</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3</w:t>
      </w:r>
      <w:proofErr w:type="spellEnd"/>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وإذ تذكّر باجتهاداتها التي رأت فيها أن أحكام المادة </w:t>
      </w:r>
      <w:r w:rsidRPr="00B07E68">
        <w:rPr>
          <w:rFonts w:eastAsiaTheme="minorEastAsia"/>
          <w:sz w:val="30"/>
          <w:szCs w:val="20"/>
          <w:rtl/>
        </w:rPr>
        <w:t>2</w:t>
      </w:r>
      <w:r w:rsidRPr="00B07E68">
        <w:rPr>
          <w:rFonts w:eastAsiaTheme="minorEastAsia"/>
          <w:sz w:val="30"/>
          <w:rtl/>
        </w:rPr>
        <w:t xml:space="preserve"> من العهد تضع التزامات عامة على عاتق الدول الأطراف، ولا تعتبر، بمفردها، أساس</w:t>
      </w:r>
      <w:r w:rsidR="004E4DC9" w:rsidRPr="00B07E68">
        <w:rPr>
          <w:rFonts w:eastAsiaTheme="minorEastAsia"/>
          <w:sz w:val="30"/>
          <w:rtl/>
        </w:rPr>
        <w:t xml:space="preserve">اً </w:t>
      </w:r>
      <w:r w:rsidRPr="00B07E68">
        <w:rPr>
          <w:rFonts w:eastAsiaTheme="minorEastAsia"/>
          <w:sz w:val="30"/>
          <w:rtl/>
        </w:rPr>
        <w:t xml:space="preserve">يمكن الاستناد إليه لتقديم ادعاء </w:t>
      </w:r>
      <w:r w:rsidRPr="00B07E68">
        <w:rPr>
          <w:rFonts w:eastAsiaTheme="minorEastAsia"/>
          <w:sz w:val="30"/>
          <w:rtl/>
        </w:rPr>
        <w:lastRenderedPageBreak/>
        <w:t>منفصل بموجب البروتوكول الاختياري، إذ لا يمكن الاحتجاج بها إلا مقترنة بمواد موضوعية أخرى ينص عليها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7"/>
      </w:r>
      <w:r w:rsidR="00BD20EA" w:rsidRPr="00B07E68">
        <w:rPr>
          <w:rStyle w:val="FootnoteReference"/>
          <w:rFonts w:eastAsiaTheme="minorEastAsia"/>
          <w:sz w:val="30"/>
          <w:rtl/>
        </w:rPr>
        <w:t>)</w:t>
      </w:r>
      <w:r w:rsidRPr="00B07E68">
        <w:rPr>
          <w:rFonts w:eastAsiaTheme="minorEastAsia"/>
          <w:sz w:val="30"/>
          <w:rtl/>
        </w:rPr>
        <w:t xml:space="preserve">، فإنها تعتبر أن ادعاءات صاحبي البلاغ بموجب الفقرتين </w:t>
      </w:r>
      <w:r w:rsidRPr="00B07E68">
        <w:rPr>
          <w:rFonts w:eastAsiaTheme="minorEastAsia"/>
          <w:sz w:val="30"/>
          <w:szCs w:val="20"/>
          <w:rtl/>
        </w:rPr>
        <w:t>2</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3</w:t>
      </w:r>
      <w:proofErr w:type="spellEnd"/>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المحتجّ بها بطريقة منفصلة، غير مقبولة بمقتضى المادة </w:t>
      </w:r>
      <w:r w:rsidRPr="00B07E68">
        <w:rPr>
          <w:rFonts w:eastAsiaTheme="minorEastAsia"/>
          <w:sz w:val="30"/>
          <w:szCs w:val="20"/>
          <w:rtl/>
        </w:rPr>
        <w:t>3</w:t>
      </w:r>
      <w:r w:rsidRPr="00B07E68">
        <w:rPr>
          <w:rFonts w:eastAsiaTheme="minorEastAsia"/>
          <w:sz w:val="30"/>
          <w:rtl/>
        </w:rPr>
        <w:t xml:space="preserve"> من البروتوكول الاختياري.</w:t>
      </w:r>
    </w:p>
    <w:p w14:paraId="4C176703" w14:textId="5DFFBA16"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t>7</w:t>
      </w:r>
      <w:r w:rsidRPr="00B07E68">
        <w:rPr>
          <w:rFonts w:eastAsiaTheme="minorEastAsia"/>
          <w:sz w:val="30"/>
          <w:rtl/>
        </w:rPr>
        <w:t>-</w:t>
      </w:r>
      <w:r w:rsidRPr="00B07E68">
        <w:rPr>
          <w:rFonts w:eastAsiaTheme="minorEastAsia"/>
          <w:sz w:val="30"/>
          <w:szCs w:val="20"/>
          <w:rtl/>
        </w:rPr>
        <w:t>6</w:t>
      </w:r>
      <w:r w:rsidRPr="00B07E68">
        <w:rPr>
          <w:rFonts w:eastAsiaTheme="minorEastAsia"/>
          <w:sz w:val="30"/>
          <w:rtl/>
        </w:rPr>
        <w:tab/>
        <w:t>غير أن اللجنة ترى أن صاحبي البلاغ قدم</w:t>
      </w:r>
      <w:r w:rsidR="004E4DC9" w:rsidRPr="00B07E68">
        <w:rPr>
          <w:rFonts w:eastAsiaTheme="minorEastAsia"/>
          <w:sz w:val="30"/>
          <w:rtl/>
        </w:rPr>
        <w:t xml:space="preserve">اً </w:t>
      </w:r>
      <w:r w:rsidRPr="00B07E68">
        <w:rPr>
          <w:rFonts w:eastAsiaTheme="minorEastAsia"/>
          <w:sz w:val="30"/>
          <w:rtl/>
        </w:rPr>
        <w:t xml:space="preserve">ما يكفي من الأدلة لإثبات ادعاءاتهما الأخرى لأغراض المقبولية، وتشرع من ثم في النظر في الأسس الموضوعية للادعاءات المتعلقة بانتهاك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والفقرة </w:t>
      </w:r>
      <w:r w:rsidRPr="00B07E68">
        <w:rPr>
          <w:rFonts w:eastAsiaTheme="minorEastAsia"/>
          <w:sz w:val="30"/>
          <w:szCs w:val="20"/>
          <w:rtl/>
        </w:rPr>
        <w:t>1</w:t>
      </w:r>
      <w:r w:rsidRPr="00B07E68">
        <w:rPr>
          <w:rFonts w:eastAsiaTheme="minorEastAsia"/>
          <w:sz w:val="30"/>
          <w:rtl/>
        </w:rPr>
        <w:t xml:space="preserve"> من المادة </w:t>
      </w:r>
      <w:r w:rsidRPr="00B07E68">
        <w:rPr>
          <w:rFonts w:eastAsiaTheme="minorEastAsia"/>
          <w:sz w:val="30"/>
          <w:szCs w:val="20"/>
          <w:rtl/>
        </w:rPr>
        <w:t>6</w:t>
      </w:r>
      <w:r w:rsidRPr="00B07E68">
        <w:rPr>
          <w:rFonts w:eastAsiaTheme="minorEastAsia"/>
          <w:sz w:val="30"/>
          <w:rtl/>
        </w:rPr>
        <w:t xml:space="preserve"> والمواد </w:t>
      </w:r>
      <w:r w:rsidRPr="00B07E68">
        <w:rPr>
          <w:rFonts w:eastAsiaTheme="minorEastAsia"/>
          <w:sz w:val="30"/>
          <w:szCs w:val="20"/>
          <w:rtl/>
        </w:rPr>
        <w:t>7</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9</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10</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14</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16</w:t>
      </w:r>
      <w:proofErr w:type="spellEnd"/>
      <w:r w:rsidRPr="00B07E68">
        <w:rPr>
          <w:rFonts w:eastAsiaTheme="minorEastAsia"/>
          <w:sz w:val="30"/>
          <w:rtl/>
        </w:rPr>
        <w:t xml:space="preserve"> من العهد.</w:t>
      </w:r>
    </w:p>
    <w:p w14:paraId="38D7ABF1" w14:textId="2385574B" w:rsidR="004B3DA8" w:rsidRPr="00B07E68" w:rsidRDefault="00BD20EA" w:rsidP="00BD20EA">
      <w:pPr>
        <w:pStyle w:val="H4GA"/>
        <w:rPr>
          <w:rFonts w:eastAsiaTheme="minorEastAsia"/>
          <w:lang w:val="en-GB" w:eastAsia="zh-TW" w:bidi="en-GB"/>
        </w:rPr>
      </w:pPr>
      <w:r w:rsidRPr="00B07E68">
        <w:rPr>
          <w:rFonts w:eastAsiaTheme="minorEastAsia"/>
          <w:rtl/>
        </w:rPr>
        <w:tab/>
      </w:r>
      <w:r w:rsidRPr="00B07E68">
        <w:rPr>
          <w:rFonts w:eastAsiaTheme="minorEastAsia"/>
          <w:rtl/>
        </w:rPr>
        <w:tab/>
      </w:r>
      <w:r w:rsidR="004B3DA8" w:rsidRPr="00B07E68">
        <w:rPr>
          <w:rFonts w:eastAsiaTheme="minorEastAsia"/>
          <w:rtl/>
        </w:rPr>
        <w:t>النظر في الأسس الموضوعية</w:t>
      </w:r>
    </w:p>
    <w:p w14:paraId="44EC0BD3" w14:textId="413B694A"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1</w:t>
      </w:r>
      <w:r w:rsidRPr="00B07E68">
        <w:rPr>
          <w:rFonts w:eastAsiaTheme="minorEastAsia"/>
          <w:sz w:val="30"/>
          <w:rtl/>
        </w:rPr>
        <w:tab/>
        <w:t>نظرت اللجنة في هذا البلاغ في ضوء جميع المعلومات التي قدمت لها، وفقاً لما تقتضيه المادة</w:t>
      </w:r>
      <w:r w:rsidR="00BD20EA" w:rsidRPr="00B07E68">
        <w:rPr>
          <w:rFonts w:eastAsiaTheme="minorEastAsia" w:hint="cs"/>
          <w:sz w:val="30"/>
          <w:rtl/>
        </w:rPr>
        <w:t> </w:t>
      </w:r>
      <w:r w:rsidRPr="00B07E68">
        <w:rPr>
          <w:rFonts w:eastAsiaTheme="minorEastAsia"/>
          <w:sz w:val="30"/>
          <w:szCs w:val="20"/>
          <w:rtl/>
        </w:rPr>
        <w:t>5</w:t>
      </w:r>
      <w:r w:rsidRPr="00B07E68">
        <w:rPr>
          <w:rFonts w:eastAsiaTheme="minorEastAsia"/>
          <w:sz w:val="30"/>
          <w:rtl/>
        </w:rPr>
        <w:t>(</w:t>
      </w:r>
      <w:r w:rsidRPr="00B07E68">
        <w:rPr>
          <w:rFonts w:eastAsiaTheme="minorEastAsia"/>
          <w:sz w:val="30"/>
          <w:szCs w:val="20"/>
          <w:rtl/>
        </w:rPr>
        <w:t>1</w:t>
      </w:r>
      <w:r w:rsidRPr="00B07E68">
        <w:rPr>
          <w:rFonts w:eastAsiaTheme="minorEastAsia"/>
          <w:sz w:val="30"/>
          <w:rtl/>
        </w:rPr>
        <w:t>) من البروتوكول الاختياري.</w:t>
      </w:r>
    </w:p>
    <w:p w14:paraId="2E8E7E3C" w14:textId="750F7899"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2</w:t>
      </w:r>
      <w:r w:rsidRPr="00B07E68">
        <w:rPr>
          <w:rFonts w:eastAsiaTheme="minorEastAsia"/>
          <w:sz w:val="30"/>
          <w:rtl/>
        </w:rPr>
        <w:tab/>
        <w:t xml:space="preserve">وتلاحظ اللجنة أن الدولة الطرف اكتفت بالإحالة إلى ملاحظاتها الجماعية والعامة التي كانت قدّمتها سابقاً إلى الفريق العامل المعني بحالات الاختفاء القسري أو غير الطوعي وإلى اللجنة نفسها فيما يتعلّق ببلاغات أخرى، وذلك من أجل تأكيد موقفها القائل إنه سبق تسوية قضايا من هذا القبيل في إطار تنفيذ ميثاق السلم والمصالحة الوطنية. وتحيل اللجنة إلى اجتهاداتها وإلى ملاحظاتها الختامية بشأن التقرير الدوري الرابع للجزائر، وتذكّر بأنه لا يجوز للدولة الطرف أن تتذرّع بأحكام الميثاق المذكور في حق أشخاص يحتجون بأحكام العهد أو قدّموا أو يمكن أن يقدّموا بلاغات إلى اللجنة. ويقضي العهد بأن تحرص الدولة الطرف على مصير كل شخص وبأن تعامل كل شخص معاملة تحترم كرامة الإنسان الأصيلة فيه. وبالنظر إلى عدم إدخال الدولة الطرف التعديلات التي أوصت بها اللجنة، فإن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يُسهم في الإفلات من العقاب في القضية موضع النظر، ولذلك لا يمكن اعتباره، بصيغته الحالية، متفقاً مع أحكام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8"/>
      </w:r>
      <w:r w:rsidR="00BD20EA" w:rsidRPr="00B07E68">
        <w:rPr>
          <w:rStyle w:val="FootnoteReference"/>
          <w:rFonts w:eastAsiaTheme="minorEastAsia"/>
          <w:sz w:val="30"/>
          <w:rtl/>
        </w:rPr>
        <w:t>)</w:t>
      </w:r>
      <w:r w:rsidRPr="00B07E68">
        <w:rPr>
          <w:rFonts w:eastAsiaTheme="minorEastAsia"/>
          <w:sz w:val="30"/>
          <w:rtl/>
        </w:rPr>
        <w:t>.</w:t>
      </w:r>
    </w:p>
    <w:p w14:paraId="2B8DA2CF" w14:textId="6267EFE4"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3</w:t>
      </w:r>
      <w:r w:rsidRPr="00B07E68">
        <w:rPr>
          <w:rFonts w:eastAsiaTheme="minorEastAsia"/>
          <w:sz w:val="30"/>
          <w:rtl/>
        </w:rPr>
        <w:tab/>
        <w:t>وتلاحظ اللجنة، إضافة إلى ذلك، أن الدولة الطرف لم ترُد على ادعاءات صاحبي البلاغ بشأن الأسس الموضوعية، وتذكّر باجتهاداتها التي مفادها أن عبء الإثبات يجب ألا يقع على عاتق صاحب البلاغ وحده، خاصة أن صاحب البلاغ لا يتساوى دائماً مع الدولة الطرف في إمكانية الحصول على الأدلة، وأن المعلومات اللازمة تملكها الدولة الطرف دون غيرها في معظم الأحيان</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19"/>
      </w:r>
      <w:r w:rsidR="00BD20EA" w:rsidRPr="00B07E68">
        <w:rPr>
          <w:rStyle w:val="FootnoteReference"/>
          <w:rFonts w:eastAsiaTheme="minorEastAsia"/>
          <w:sz w:val="30"/>
          <w:rtl/>
        </w:rPr>
        <w:t>)</w:t>
      </w:r>
      <w:r w:rsidRPr="00B07E68">
        <w:rPr>
          <w:rFonts w:eastAsiaTheme="minorEastAsia"/>
          <w:sz w:val="30"/>
          <w:rtl/>
        </w:rPr>
        <w:t xml:space="preserve">. والدولة الطرف ملزمةٌ، بموجب الفقرة </w:t>
      </w:r>
      <w:r w:rsidRPr="00B07E68">
        <w:rPr>
          <w:rFonts w:eastAsiaTheme="minorEastAsia"/>
          <w:sz w:val="30"/>
          <w:szCs w:val="20"/>
          <w:rtl/>
        </w:rPr>
        <w:t>2</w:t>
      </w:r>
      <w:r w:rsidRPr="00B07E68">
        <w:rPr>
          <w:rFonts w:eastAsiaTheme="minorEastAsia"/>
          <w:sz w:val="30"/>
          <w:rtl/>
        </w:rPr>
        <w:t xml:space="preserve"> من المادة </w:t>
      </w:r>
      <w:r w:rsidRPr="00B07E68">
        <w:rPr>
          <w:rFonts w:eastAsiaTheme="minorEastAsia"/>
          <w:sz w:val="30"/>
          <w:szCs w:val="20"/>
          <w:rtl/>
        </w:rPr>
        <w:t>4</w:t>
      </w:r>
      <w:r w:rsidRPr="00B07E68">
        <w:rPr>
          <w:rFonts w:eastAsiaTheme="minorEastAsia"/>
          <w:sz w:val="30"/>
          <w:rtl/>
        </w:rPr>
        <w:t xml:space="preserve"> من البروتوكول الاختياري، بالتحقيق بحسن نية في جميع ادعاءات انتهاكات العهد التي تنسب إليها وإلى من يمثلها، وبموافاة اللجنة بما تملكه من معلومات</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0"/>
      </w:r>
      <w:r w:rsidR="00BD20EA" w:rsidRPr="00B07E68">
        <w:rPr>
          <w:rStyle w:val="FootnoteReference"/>
          <w:rFonts w:eastAsiaTheme="minorEastAsia"/>
          <w:sz w:val="30"/>
          <w:rtl/>
        </w:rPr>
        <w:t>)</w:t>
      </w:r>
      <w:r w:rsidRPr="00B07E68">
        <w:rPr>
          <w:rFonts w:eastAsiaTheme="minorEastAsia"/>
          <w:sz w:val="30"/>
          <w:rtl/>
        </w:rPr>
        <w:t>. ولما لم تقدم الدولة الطرف أي توضيح في هذا الشأن، فإنه يتعين إيلاء ادعاءات صاحبي البلاغ الاعتبار الواجب ما دامت مدعومة بأدلة كافية.</w:t>
      </w:r>
    </w:p>
    <w:p w14:paraId="73AB9EF6" w14:textId="2C76158A" w:rsidR="004B3DA8" w:rsidRPr="00B07E68" w:rsidRDefault="004B3DA8" w:rsidP="004B3DA8">
      <w:pPr>
        <w:pStyle w:val="SingleTxtGA"/>
        <w:rPr>
          <w:rFonts w:eastAsiaTheme="minorEastAsia"/>
          <w:spacing w:val="-2"/>
          <w:sz w:val="30"/>
          <w:lang w:val="ar-SA"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4</w:t>
      </w:r>
      <w:r w:rsidRPr="00B07E68">
        <w:rPr>
          <w:rFonts w:eastAsiaTheme="minorEastAsia"/>
          <w:sz w:val="30"/>
          <w:rtl/>
        </w:rPr>
        <w:tab/>
        <w:t xml:space="preserve">وتذكّر اللجنة بأنه على الرغم من أن مصطلح "الاختفاء القسري" لا يرد صراحة في أي مادة من مواد العهد، فإن الاختفاء القسري يشكل مجموعة فريدة ومتكاملة من الأفعال التي تنتهك حقوقاً </w:t>
      </w:r>
      <w:r w:rsidRPr="00B07E68">
        <w:rPr>
          <w:rFonts w:eastAsiaTheme="minorEastAsia"/>
          <w:sz w:val="30"/>
          <w:rtl/>
        </w:rPr>
        <w:lastRenderedPageBreak/>
        <w:t>عدة مكرسة في هذا الصك انتهاكاً مستمراً، مثل الحق في الحياة، والحق في عدم التعرض للتعذيب وغيره من ضروب المعاملة أو العقوبة القاسية أو اللاإنسانية أو المهينة، والحق في الحرية والأمن</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1"/>
      </w:r>
      <w:r w:rsidR="00BD20EA" w:rsidRPr="00B07E68">
        <w:rPr>
          <w:rStyle w:val="FootnoteReference"/>
          <w:rFonts w:eastAsiaTheme="minorEastAsia"/>
          <w:sz w:val="30"/>
          <w:rtl/>
        </w:rPr>
        <w:t>)</w:t>
      </w:r>
      <w:r w:rsidRPr="00B07E68">
        <w:rPr>
          <w:rFonts w:eastAsiaTheme="minorEastAsia"/>
          <w:sz w:val="30"/>
          <w:rtl/>
        </w:rPr>
        <w:t>.</w:t>
      </w:r>
    </w:p>
    <w:p w14:paraId="19FE3350" w14:textId="68745DE7" w:rsidR="004B3DA8" w:rsidRPr="00B07E68" w:rsidRDefault="004B3DA8" w:rsidP="004B3DA8">
      <w:pPr>
        <w:pStyle w:val="SingleTxtGA"/>
        <w:rPr>
          <w:rFonts w:eastAsiaTheme="minorEastAsia"/>
          <w:sz w:val="30"/>
          <w:lang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5</w:t>
      </w:r>
      <w:r w:rsidRPr="00B07E68">
        <w:rPr>
          <w:rFonts w:eastAsiaTheme="minorEastAsia"/>
          <w:sz w:val="30"/>
          <w:rtl/>
        </w:rPr>
        <w:tab/>
        <w:t xml:space="preserve">ويلاحظ الفريق أن آخر مرة رأى فيها صاحبا البلاغ ابنهما كانت في </w:t>
      </w:r>
      <w:r w:rsidRPr="00B07E68">
        <w:rPr>
          <w:rFonts w:eastAsiaTheme="minorEastAsia"/>
          <w:sz w:val="30"/>
          <w:szCs w:val="20"/>
          <w:rtl/>
        </w:rPr>
        <w:t>18</w:t>
      </w:r>
      <w:r w:rsidRPr="00B07E68">
        <w:rPr>
          <w:rFonts w:eastAsiaTheme="minorEastAsia"/>
          <w:sz w:val="30"/>
          <w:rtl/>
        </w:rPr>
        <w:t xml:space="preserve"> كانون الأول/</w:t>
      </w:r>
      <w:r w:rsidR="00114EC0" w:rsidRPr="00B07E68">
        <w:rPr>
          <w:rFonts w:eastAsiaTheme="minorEastAsia" w:hint="cs"/>
          <w:sz w:val="30"/>
          <w:rtl/>
        </w:rPr>
        <w:t xml:space="preserve"> </w:t>
      </w:r>
      <w:r w:rsidRPr="00B07E68">
        <w:rPr>
          <w:rFonts w:eastAsiaTheme="minorEastAsia"/>
          <w:sz w:val="30"/>
          <w:rtl/>
        </w:rPr>
        <w:t xml:space="preserve">ديسمبر </w:t>
      </w:r>
      <w:r w:rsidRPr="00B07E68">
        <w:rPr>
          <w:rFonts w:eastAsiaTheme="minorEastAsia"/>
          <w:sz w:val="30"/>
          <w:szCs w:val="20"/>
          <w:rtl/>
        </w:rPr>
        <w:t>1994</w:t>
      </w:r>
      <w:r w:rsidRPr="00B07E68">
        <w:rPr>
          <w:rFonts w:eastAsiaTheme="minorEastAsia"/>
          <w:sz w:val="30"/>
          <w:rtl/>
        </w:rPr>
        <w:t xml:space="preserve">. ثم إن عسكريين أكدوا لصاحبي البلاغ أنهم رأوا رابح سويان في تواريخ غير محددة من عام </w:t>
      </w:r>
      <w:r w:rsidRPr="00B07E68">
        <w:rPr>
          <w:rFonts w:eastAsiaTheme="minorEastAsia"/>
          <w:sz w:val="30"/>
          <w:szCs w:val="20"/>
          <w:rtl/>
        </w:rPr>
        <w:t>2002</w:t>
      </w:r>
      <w:r w:rsidRPr="00B07E68">
        <w:rPr>
          <w:rFonts w:eastAsiaTheme="minorEastAsia"/>
          <w:sz w:val="30"/>
          <w:rtl/>
        </w:rPr>
        <w:t xml:space="preserve"> أثناء احتجازه في ثكنة بومرداس. وتحيط اللجنة علم</w:t>
      </w:r>
      <w:r w:rsidR="004E4DC9" w:rsidRPr="00B07E68">
        <w:rPr>
          <w:rFonts w:eastAsiaTheme="minorEastAsia"/>
          <w:sz w:val="30"/>
          <w:rtl/>
        </w:rPr>
        <w:t xml:space="preserve">اً </w:t>
      </w:r>
      <w:r w:rsidRPr="00B07E68">
        <w:rPr>
          <w:rFonts w:eastAsiaTheme="minorEastAsia"/>
          <w:sz w:val="30"/>
          <w:rtl/>
        </w:rPr>
        <w:t>بأن الدولة الطرف لم تقدم أي دليل يسمح بتحديد مصير رابح سويان، بل إنها لم تؤكد قط احتجازه. وتذكّر بأن سلب الشخص حريته ثم</w:t>
      </w:r>
      <w:r w:rsidR="00114EC0" w:rsidRPr="00B07E68">
        <w:rPr>
          <w:rFonts w:eastAsiaTheme="minorEastAsia" w:hint="cs"/>
          <w:sz w:val="30"/>
          <w:rtl/>
        </w:rPr>
        <w:t> </w:t>
      </w:r>
      <w:r w:rsidRPr="00B07E68">
        <w:rPr>
          <w:rFonts w:eastAsiaTheme="minorEastAsia"/>
          <w:sz w:val="30"/>
          <w:rtl/>
        </w:rPr>
        <w:t>عدم الاعتراف بذلك، أو عدم الكشف عن مصير الشخص المختفي يعني، في حالات الاختفاء القسري، حرمان هذا الشخص حماية القانون وتعريض حياته لخطر جسيم ودائم تعتبر الدولة مسؤولة عنه</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2"/>
      </w:r>
      <w:r w:rsidR="00BD20EA" w:rsidRPr="00B07E68">
        <w:rPr>
          <w:rStyle w:val="FootnoteReference"/>
          <w:rFonts w:eastAsiaTheme="minorEastAsia"/>
          <w:sz w:val="30"/>
          <w:rtl/>
        </w:rPr>
        <w:t>)</w:t>
      </w:r>
      <w:r w:rsidRPr="00B07E68">
        <w:rPr>
          <w:rFonts w:eastAsiaTheme="minorEastAsia"/>
          <w:sz w:val="30"/>
          <w:rtl/>
        </w:rPr>
        <w:t xml:space="preserve">. وفي القضية قيد النظر، تلاحظ اللجنة أن الدولة الطرف لم تقدم أي دليل قد يثبت أنها أوفت بالتزامها بحماية حياة رابح سويان. وبناءً عليه، تخلص إلى أن الدولة الطرف أخلَّت بالتزامها بحماية حياة رابح سويان، وهو ما ينتهك الفقرة </w:t>
      </w:r>
      <w:r w:rsidRPr="00B07E68">
        <w:rPr>
          <w:rFonts w:eastAsiaTheme="minorEastAsia"/>
          <w:sz w:val="30"/>
          <w:szCs w:val="20"/>
          <w:rtl/>
        </w:rPr>
        <w:t>1</w:t>
      </w:r>
      <w:r w:rsidRPr="00B07E68">
        <w:rPr>
          <w:rFonts w:eastAsiaTheme="minorEastAsia"/>
          <w:sz w:val="30"/>
          <w:rtl/>
        </w:rPr>
        <w:t xml:space="preserve"> من المادة </w:t>
      </w:r>
      <w:r w:rsidRPr="00B07E68">
        <w:rPr>
          <w:rFonts w:eastAsiaTheme="minorEastAsia"/>
          <w:sz w:val="30"/>
          <w:szCs w:val="20"/>
          <w:rtl/>
        </w:rPr>
        <w:t>6</w:t>
      </w:r>
      <w:r w:rsidRPr="00B07E68">
        <w:rPr>
          <w:rFonts w:eastAsiaTheme="minorEastAsia"/>
          <w:sz w:val="30"/>
          <w:rtl/>
        </w:rPr>
        <w:t xml:space="preserve"> من العهد. </w:t>
      </w:r>
    </w:p>
    <w:p w14:paraId="480345ED" w14:textId="59C6F9BA"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6</w:t>
      </w:r>
      <w:r w:rsidRPr="00B07E68">
        <w:rPr>
          <w:rFonts w:eastAsiaTheme="minorEastAsia"/>
          <w:sz w:val="30"/>
          <w:rtl/>
        </w:rPr>
        <w:tab/>
        <w:t xml:space="preserve">وتقر اللجنة بمدى المعاناة التي يكابدها الشخص من جراء احتجازه لأجلٍ غير مسمى مع حرمانه من الاتصال بالعالم الخارجي. وتذكّر بتعليقها العام رقم </w:t>
      </w:r>
      <w:r w:rsidRPr="00B07E68">
        <w:rPr>
          <w:rFonts w:eastAsiaTheme="minorEastAsia"/>
          <w:sz w:val="30"/>
          <w:szCs w:val="20"/>
          <w:rtl/>
        </w:rPr>
        <w:t>20</w:t>
      </w:r>
      <w:r w:rsidRPr="00B07E68">
        <w:rPr>
          <w:rFonts w:eastAsiaTheme="minorEastAsia"/>
          <w:sz w:val="30"/>
          <w:rtl/>
        </w:rPr>
        <w:t>(</w:t>
      </w:r>
      <w:r w:rsidRPr="00B07E68">
        <w:rPr>
          <w:rFonts w:eastAsiaTheme="minorEastAsia"/>
          <w:sz w:val="30"/>
          <w:szCs w:val="20"/>
          <w:rtl/>
        </w:rPr>
        <w:t>1992</w:t>
      </w:r>
      <w:r w:rsidRPr="00B07E68">
        <w:rPr>
          <w:rFonts w:eastAsiaTheme="minorEastAsia"/>
          <w:sz w:val="30"/>
          <w:rtl/>
        </w:rPr>
        <w:t xml:space="preserve">) بشأن حظر التعذيب وغيره من ضروب المعاملة أو العقوبة القاسية أو اللاإنسانية أو المهينة حيث أوصت الدول الأطراف باتخاذ تدابير تمنع الاحتجاز مع منع الاتصال. وتلاحظ في القضية موضع النظر أن صاحبي البلاغ، بعد أن حصلا على معلومات من العسكريين الذين أكدوا رؤيتهم ابنهما في ثكنة بومرداس، لم يتلقيا قط أي معلومة عن مصيره أو مكان احتجازه رغم رفعهما الالتماس تلو الآخر مرات عدة إلى السلطات الحكومية. وعليه، ترى اللجنة من المحتمل أن يكون رابح سويان، الذي اختفى في </w:t>
      </w:r>
      <w:r w:rsidRPr="00B07E68">
        <w:rPr>
          <w:rFonts w:eastAsiaTheme="minorEastAsia"/>
          <w:sz w:val="30"/>
          <w:szCs w:val="20"/>
          <w:rtl/>
        </w:rPr>
        <w:t>18</w:t>
      </w:r>
      <w:r w:rsidRPr="00B07E68">
        <w:rPr>
          <w:rFonts w:eastAsiaTheme="minorEastAsia"/>
          <w:sz w:val="30"/>
          <w:rtl/>
        </w:rPr>
        <w:t xml:space="preserve"> كانون الأول/</w:t>
      </w:r>
      <w:r w:rsidR="00D319EB" w:rsidRPr="00B07E68">
        <w:rPr>
          <w:rFonts w:eastAsiaTheme="minorEastAsia" w:hint="cs"/>
          <w:sz w:val="30"/>
          <w:rtl/>
        </w:rPr>
        <w:t xml:space="preserve"> </w:t>
      </w:r>
      <w:r w:rsidRPr="00B07E68">
        <w:rPr>
          <w:rFonts w:eastAsiaTheme="minorEastAsia"/>
          <w:sz w:val="30"/>
          <w:rtl/>
        </w:rPr>
        <w:t xml:space="preserve">ديسمبر </w:t>
      </w:r>
      <w:r w:rsidRPr="00B07E68">
        <w:rPr>
          <w:rFonts w:eastAsiaTheme="minorEastAsia"/>
          <w:sz w:val="30"/>
          <w:szCs w:val="20"/>
          <w:rtl/>
        </w:rPr>
        <w:t>1994</w:t>
      </w:r>
      <w:r w:rsidRPr="00B07E68">
        <w:rPr>
          <w:rFonts w:eastAsiaTheme="minorEastAsia"/>
          <w:sz w:val="30"/>
          <w:rtl/>
        </w:rPr>
        <w:t>، لا يزال قيد الاحتجاز مع منع الاتصال لدى السلطات الجزائرية. وبالنظر إلى عدم تقديم الدولة الطرف أي توضيحات بهذا الخصوص، ترى أن هذا الاختفاء ينتهك حقوقه بمقتضى المادة</w:t>
      </w:r>
      <w:r w:rsidR="00114EC0" w:rsidRPr="00B07E68">
        <w:rPr>
          <w:rFonts w:eastAsiaTheme="minorEastAsia" w:hint="cs"/>
          <w:sz w:val="30"/>
          <w:rtl/>
        </w:rPr>
        <w:t> </w:t>
      </w:r>
      <w:r w:rsidRPr="00B07E68">
        <w:rPr>
          <w:rFonts w:eastAsiaTheme="minorEastAsia"/>
          <w:sz w:val="30"/>
          <w:szCs w:val="20"/>
          <w:rtl/>
        </w:rPr>
        <w:t>7</w:t>
      </w:r>
      <w:r w:rsidRPr="00B07E68">
        <w:rPr>
          <w:rFonts w:eastAsiaTheme="minorEastAsia"/>
          <w:sz w:val="30"/>
          <w:rtl/>
        </w:rPr>
        <w:t xml:space="preserve"> من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3"/>
      </w:r>
      <w:r w:rsidR="00BD20EA" w:rsidRPr="00B07E68">
        <w:rPr>
          <w:rStyle w:val="FootnoteReference"/>
          <w:rFonts w:eastAsiaTheme="minorEastAsia"/>
          <w:sz w:val="30"/>
          <w:rtl/>
        </w:rPr>
        <w:t>)</w:t>
      </w:r>
      <w:r w:rsidRPr="00B07E68">
        <w:rPr>
          <w:rFonts w:eastAsiaTheme="minorEastAsia"/>
          <w:sz w:val="30"/>
          <w:rtl/>
        </w:rPr>
        <w:t>.</w:t>
      </w:r>
    </w:p>
    <w:p w14:paraId="409E61F9" w14:textId="4F236924"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7</w:t>
      </w:r>
      <w:r w:rsidRPr="00B07E68">
        <w:rPr>
          <w:rFonts w:eastAsiaTheme="minorEastAsia"/>
          <w:sz w:val="30"/>
          <w:rtl/>
        </w:rPr>
        <w:tab/>
        <w:t xml:space="preserve">وفي ضوء ما سلف، لن تنظر اللجنة في الادعاءات المتصلة بانتهاك المادة </w:t>
      </w:r>
      <w:r w:rsidRPr="00B07E68">
        <w:rPr>
          <w:rFonts w:eastAsiaTheme="minorEastAsia"/>
          <w:sz w:val="30"/>
          <w:szCs w:val="20"/>
          <w:rtl/>
        </w:rPr>
        <w:t>10</w:t>
      </w:r>
      <w:r w:rsidRPr="00B07E68">
        <w:rPr>
          <w:rFonts w:eastAsiaTheme="minorEastAsia"/>
          <w:sz w:val="30"/>
          <w:rtl/>
        </w:rPr>
        <w:t xml:space="preserve"> من العهد بمعزل بعضها عن بعض</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4"/>
      </w:r>
      <w:r w:rsidR="00BD20EA" w:rsidRPr="00B07E68">
        <w:rPr>
          <w:rStyle w:val="FootnoteReference"/>
          <w:rFonts w:eastAsiaTheme="minorEastAsia"/>
          <w:sz w:val="30"/>
          <w:rtl/>
        </w:rPr>
        <w:t>)</w:t>
      </w:r>
      <w:r w:rsidRPr="00B07E68">
        <w:rPr>
          <w:rFonts w:eastAsiaTheme="minorEastAsia"/>
          <w:sz w:val="30"/>
          <w:rtl/>
        </w:rPr>
        <w:t>.</w:t>
      </w:r>
    </w:p>
    <w:p w14:paraId="1721753C" w14:textId="3D81A03F" w:rsidR="004B3DA8" w:rsidRPr="00B07E68" w:rsidRDefault="004B3DA8" w:rsidP="004B3DA8">
      <w:pPr>
        <w:pStyle w:val="SingleTxtGA"/>
        <w:rPr>
          <w:rFonts w:eastAsiaTheme="minorEastAsia"/>
          <w:spacing w:val="-3"/>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8</w:t>
      </w:r>
      <w:r w:rsidRPr="00B07E68">
        <w:rPr>
          <w:rFonts w:eastAsiaTheme="minorEastAsia"/>
          <w:sz w:val="30"/>
          <w:rtl/>
        </w:rPr>
        <w:tab/>
        <w:t xml:space="preserve">وتحيط اللجنة علماً بحالة القلق والكرب التي يسببها اختفاء رابح سويان لصاحبي البلاغ منذ أكثر من </w:t>
      </w:r>
      <w:r w:rsidRPr="00B07E68">
        <w:rPr>
          <w:rFonts w:eastAsiaTheme="minorEastAsia"/>
          <w:sz w:val="30"/>
          <w:szCs w:val="20"/>
          <w:rtl/>
        </w:rPr>
        <w:t>25</w:t>
      </w:r>
      <w:r w:rsidRPr="00B07E68">
        <w:rPr>
          <w:rFonts w:eastAsiaTheme="minorEastAsia"/>
          <w:sz w:val="30"/>
          <w:rtl/>
        </w:rPr>
        <w:t xml:space="preserve"> عاماً. وترى في هذا الصدد أن الوقائع المعروضة عليها تكشف عن انتهاك حقوقهما بموجب المادة </w:t>
      </w:r>
      <w:r w:rsidRPr="00B07E68">
        <w:rPr>
          <w:rFonts w:eastAsiaTheme="minorEastAsia"/>
          <w:sz w:val="30"/>
          <w:szCs w:val="20"/>
          <w:rtl/>
        </w:rPr>
        <w:t>7</w:t>
      </w:r>
      <w:r w:rsidRPr="00B07E68">
        <w:rPr>
          <w:rFonts w:eastAsiaTheme="minorEastAsia"/>
          <w:sz w:val="30"/>
          <w:rtl/>
        </w:rPr>
        <w:t xml:space="preserve"> من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5"/>
      </w:r>
      <w:r w:rsidR="00BD20EA" w:rsidRPr="00B07E68">
        <w:rPr>
          <w:rStyle w:val="FootnoteReference"/>
          <w:rFonts w:eastAsiaTheme="minorEastAsia"/>
          <w:sz w:val="30"/>
          <w:rtl/>
        </w:rPr>
        <w:t>)</w:t>
      </w:r>
      <w:r w:rsidRPr="00B07E68">
        <w:rPr>
          <w:rFonts w:eastAsiaTheme="minorEastAsia"/>
          <w:sz w:val="30"/>
          <w:rtl/>
        </w:rPr>
        <w:t>.</w:t>
      </w:r>
    </w:p>
    <w:p w14:paraId="799B4839" w14:textId="201961EA"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lastRenderedPageBreak/>
        <w:t>8</w:t>
      </w:r>
      <w:r w:rsidRPr="00B07E68">
        <w:rPr>
          <w:rFonts w:eastAsiaTheme="minorEastAsia"/>
          <w:sz w:val="30"/>
          <w:rtl/>
        </w:rPr>
        <w:t>-</w:t>
      </w:r>
      <w:r w:rsidRPr="00B07E68">
        <w:rPr>
          <w:rFonts w:eastAsiaTheme="minorEastAsia"/>
          <w:sz w:val="30"/>
          <w:szCs w:val="20"/>
          <w:rtl/>
        </w:rPr>
        <w:t>9</w:t>
      </w:r>
      <w:r w:rsidRPr="00B07E68">
        <w:rPr>
          <w:rFonts w:eastAsiaTheme="minorEastAsia"/>
          <w:sz w:val="30"/>
          <w:rtl/>
        </w:rPr>
        <w:tab/>
        <w:t xml:space="preserve">وعن الادعاءات المتعلقة بالانتهاك المزعوم للمادة </w:t>
      </w:r>
      <w:r w:rsidRPr="00B07E68">
        <w:rPr>
          <w:rFonts w:eastAsiaTheme="minorEastAsia"/>
          <w:sz w:val="30"/>
          <w:szCs w:val="20"/>
          <w:rtl/>
        </w:rPr>
        <w:t>9</w:t>
      </w:r>
      <w:r w:rsidRPr="00B07E68">
        <w:rPr>
          <w:rFonts w:eastAsiaTheme="minorEastAsia"/>
          <w:sz w:val="30"/>
          <w:rtl/>
        </w:rPr>
        <w:t xml:space="preserve"> من العهد، تحيط اللجنة علماً بمزاعم صاحبي البلاغ أن السيد رابح سويان اعتقل تعسّفا، دون مذكرة توقيف، ولم توجه إليه أي تهمة ولا هو مثل أمام سلطة قضائية كان بإمكانه الاعتراض أمامها على قانونية احتجازه. ولما لم تقدم الدولة الطرف أي معلومات عن هذه المسألة، فإن اللجنة ترى أنه ينبغي إيلاء الاعتبار الواجب لادعاءات صاحبي البلاغ</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6"/>
      </w:r>
      <w:r w:rsidR="00BD20EA" w:rsidRPr="00B07E68">
        <w:rPr>
          <w:rStyle w:val="FootnoteReference"/>
          <w:rFonts w:eastAsiaTheme="minorEastAsia"/>
          <w:sz w:val="30"/>
          <w:rtl/>
        </w:rPr>
        <w:t>)</w:t>
      </w:r>
      <w:r w:rsidRPr="00B07E68">
        <w:rPr>
          <w:rFonts w:eastAsiaTheme="minorEastAsia"/>
          <w:sz w:val="30"/>
          <w:rtl/>
        </w:rPr>
        <w:t xml:space="preserve">. وعليه، تخلص اللجنة إلى انتهاك حقوق رابح سويان بمقتضى المادة </w:t>
      </w:r>
      <w:r w:rsidRPr="00B07E68">
        <w:rPr>
          <w:rFonts w:eastAsiaTheme="minorEastAsia"/>
          <w:sz w:val="30"/>
          <w:szCs w:val="20"/>
          <w:rtl/>
        </w:rPr>
        <w:t>9</w:t>
      </w:r>
      <w:r w:rsidRPr="00B07E68">
        <w:rPr>
          <w:rFonts w:eastAsiaTheme="minorEastAsia"/>
          <w:sz w:val="30"/>
          <w:rtl/>
        </w:rPr>
        <w:t xml:space="preserve"> من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7"/>
      </w:r>
      <w:r w:rsidR="00BD20EA" w:rsidRPr="00B07E68">
        <w:rPr>
          <w:rStyle w:val="FootnoteReference"/>
          <w:rFonts w:eastAsiaTheme="minorEastAsia"/>
          <w:sz w:val="30"/>
          <w:rtl/>
        </w:rPr>
        <w:t>)</w:t>
      </w:r>
      <w:r w:rsidRPr="00B07E68">
        <w:rPr>
          <w:rFonts w:eastAsiaTheme="minorEastAsia"/>
          <w:sz w:val="30"/>
          <w:rtl/>
        </w:rPr>
        <w:t>.</w:t>
      </w:r>
      <w:bookmarkStart w:id="2" w:name="_Hlk27402397"/>
      <w:bookmarkStart w:id="3" w:name="_Hlk27403641"/>
      <w:bookmarkEnd w:id="2"/>
      <w:bookmarkEnd w:id="3"/>
    </w:p>
    <w:p w14:paraId="552EB335" w14:textId="59E00382"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10</w:t>
      </w:r>
      <w:r w:rsidRPr="00B07E68">
        <w:rPr>
          <w:rFonts w:eastAsiaTheme="minorEastAsia"/>
          <w:sz w:val="30"/>
          <w:rtl/>
        </w:rPr>
        <w:tab/>
        <w:t xml:space="preserve">وتحيط اللجنة علماً أيضاً بادعاءات صاحبي البلاغ أن ما واجها من انعدام سبل الاتصال بسلطات الدولة الطرف القضائية ينتهك المادة </w:t>
      </w:r>
      <w:r w:rsidRPr="00B07E68">
        <w:rPr>
          <w:rFonts w:eastAsiaTheme="minorEastAsia"/>
          <w:sz w:val="30"/>
          <w:szCs w:val="20"/>
          <w:rtl/>
        </w:rPr>
        <w:t>14</w:t>
      </w:r>
      <w:r w:rsidRPr="00B07E68">
        <w:rPr>
          <w:rFonts w:eastAsiaTheme="minorEastAsia"/>
          <w:sz w:val="30"/>
          <w:rtl/>
        </w:rPr>
        <w:t xml:space="preserve"> من العهد. وتذكّر بتعليقها العام رقم </w:t>
      </w:r>
      <w:r w:rsidRPr="00B07E68">
        <w:rPr>
          <w:rFonts w:eastAsiaTheme="minorEastAsia"/>
          <w:sz w:val="30"/>
          <w:szCs w:val="20"/>
          <w:rtl/>
        </w:rPr>
        <w:t>32</w:t>
      </w:r>
      <w:r w:rsidRPr="00B07E68">
        <w:rPr>
          <w:rFonts w:eastAsiaTheme="minorEastAsia"/>
          <w:sz w:val="30"/>
          <w:rtl/>
        </w:rPr>
        <w:t xml:space="preserve"> حيث أشارت، خاصة، إلى أن عدم تمكُّن أحد الأفراد من الوصول إلى المحاكم أو الهيئات القضائية المختصة -</w:t>
      </w:r>
      <w:r w:rsidR="004E4DC9" w:rsidRPr="00B07E68">
        <w:rPr>
          <w:rFonts w:eastAsiaTheme="minorEastAsia" w:hint="cs"/>
          <w:sz w:val="30"/>
          <w:rtl/>
        </w:rPr>
        <w:t xml:space="preserve"> </w:t>
      </w:r>
      <w:r w:rsidRPr="00B07E68">
        <w:rPr>
          <w:rFonts w:eastAsiaTheme="minorEastAsia"/>
          <w:sz w:val="30"/>
          <w:rtl/>
        </w:rPr>
        <w:t>في كل الأحوال</w:t>
      </w:r>
      <w:r w:rsidR="004E4DC9" w:rsidRPr="00B07E68">
        <w:rPr>
          <w:rFonts w:eastAsiaTheme="minorEastAsia" w:hint="cs"/>
          <w:sz w:val="30"/>
          <w:rtl/>
        </w:rPr>
        <w:t xml:space="preserve"> </w:t>
      </w:r>
      <w:r w:rsidRPr="00B07E68">
        <w:rPr>
          <w:rFonts w:eastAsiaTheme="minorEastAsia"/>
          <w:sz w:val="30"/>
          <w:rtl/>
        </w:rPr>
        <w:t xml:space="preserve">- سواء أكان ذلك بحكم القانون أم بحكم الواقع يُعد مخالفاً للضمانة الواردة في الجملة الأولى من الفقرة </w:t>
      </w:r>
      <w:r w:rsidRPr="00B07E68">
        <w:rPr>
          <w:rFonts w:eastAsiaTheme="minorEastAsia"/>
          <w:sz w:val="30"/>
          <w:szCs w:val="20"/>
          <w:rtl/>
        </w:rPr>
        <w:t>1</w:t>
      </w:r>
      <w:r w:rsidRPr="00B07E68">
        <w:rPr>
          <w:rFonts w:eastAsiaTheme="minorEastAsia"/>
          <w:sz w:val="30"/>
          <w:rtl/>
        </w:rPr>
        <w:t xml:space="preserve"> من المادة </w:t>
      </w:r>
      <w:r w:rsidRPr="00B07E68">
        <w:rPr>
          <w:rFonts w:eastAsiaTheme="minorEastAsia"/>
          <w:sz w:val="30"/>
          <w:szCs w:val="20"/>
          <w:rtl/>
        </w:rPr>
        <w:t>14</w:t>
      </w:r>
      <w:r w:rsidRPr="00B07E68">
        <w:rPr>
          <w:rFonts w:eastAsiaTheme="minorEastAsia"/>
          <w:sz w:val="30"/>
          <w:rtl/>
        </w:rPr>
        <w:t xml:space="preserve"> من العهد. وتلاحظ، في القضية محل النظر، أن جميع المساعي التي بذلها صاحبا البلاغ من أجل عرض قضيتهما على السلطات القضائية باءت بالفشل. وتحيل إلى ملاحظاتها الختامية بشأن التقرير الدوري الرابع للجزائر حيث أعربت عن قلقها إزاء المادتين </w:t>
      </w:r>
      <w:r w:rsidRPr="00B07E68">
        <w:rPr>
          <w:rFonts w:eastAsiaTheme="minorEastAsia"/>
          <w:sz w:val="30"/>
          <w:szCs w:val="20"/>
          <w:rtl/>
        </w:rPr>
        <w:t>45</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46</w:t>
      </w:r>
      <w:proofErr w:type="spellEnd"/>
      <w:r w:rsidRPr="00B07E68">
        <w:rPr>
          <w:rFonts w:eastAsiaTheme="minorEastAsia"/>
          <w:sz w:val="30"/>
          <w:rtl/>
        </w:rPr>
        <w:t xml:space="preserve"> من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وهما مادتان تنتهكان حق كل شخص تعرض لانتهاكات حقوق الإنسان في سبيل انتصاف فعال</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8"/>
      </w:r>
      <w:r w:rsidR="00BD20EA" w:rsidRPr="00B07E68">
        <w:rPr>
          <w:rStyle w:val="FootnoteReference"/>
          <w:rFonts w:eastAsiaTheme="minorEastAsia"/>
          <w:sz w:val="30"/>
          <w:rtl/>
        </w:rPr>
        <w:t>)</w:t>
      </w:r>
      <w:r w:rsidRPr="00B07E68">
        <w:rPr>
          <w:rFonts w:eastAsiaTheme="minorEastAsia"/>
          <w:sz w:val="30"/>
          <w:rtl/>
        </w:rPr>
        <w:t xml:space="preserve">. ويشمل هذا الحق أيضاً الحق في اللجوء إلى هيئة قضائية المنصوص عليه في الفقرة </w:t>
      </w:r>
      <w:r w:rsidRPr="00B07E68">
        <w:rPr>
          <w:rFonts w:eastAsiaTheme="minorEastAsia"/>
          <w:sz w:val="30"/>
          <w:szCs w:val="20"/>
          <w:rtl/>
        </w:rPr>
        <w:t>1</w:t>
      </w:r>
      <w:r w:rsidRPr="00B07E68">
        <w:rPr>
          <w:rFonts w:eastAsiaTheme="minorEastAsia"/>
          <w:sz w:val="30"/>
          <w:rtl/>
        </w:rPr>
        <w:t xml:space="preserve"> من المادة </w:t>
      </w:r>
      <w:r w:rsidRPr="00B07E68">
        <w:rPr>
          <w:rFonts w:eastAsiaTheme="minorEastAsia"/>
          <w:sz w:val="30"/>
          <w:szCs w:val="20"/>
          <w:rtl/>
        </w:rPr>
        <w:t>14</w:t>
      </w:r>
      <w:r w:rsidRPr="00B07E68">
        <w:rPr>
          <w:rFonts w:eastAsiaTheme="minorEastAsia"/>
          <w:sz w:val="30"/>
          <w:rtl/>
        </w:rPr>
        <w:t xml:space="preserve"> من العهد. وعليه، تخلص اللجنة إلى أن الدولة الطرف أخلَّت بالتزامها بأن توفر لصاحبي البلاغ إمكانية اللجوء إلى هيئة قضائية، الأمر الذي ينتهك الفقرة </w:t>
      </w:r>
      <w:r w:rsidRPr="00B07E68">
        <w:rPr>
          <w:rFonts w:eastAsiaTheme="minorEastAsia"/>
          <w:sz w:val="30"/>
          <w:szCs w:val="20"/>
          <w:rtl/>
        </w:rPr>
        <w:t>1</w:t>
      </w:r>
      <w:r w:rsidRPr="00B07E68">
        <w:rPr>
          <w:rFonts w:eastAsiaTheme="minorEastAsia"/>
          <w:sz w:val="30"/>
          <w:rtl/>
        </w:rPr>
        <w:t xml:space="preserve"> من المادة </w:t>
      </w:r>
      <w:r w:rsidRPr="00B07E68">
        <w:rPr>
          <w:rFonts w:eastAsiaTheme="minorEastAsia"/>
          <w:sz w:val="30"/>
          <w:szCs w:val="20"/>
          <w:rtl/>
        </w:rPr>
        <w:t>14</w:t>
      </w:r>
      <w:r w:rsidRPr="00B07E68">
        <w:rPr>
          <w:rFonts w:eastAsiaTheme="minorEastAsia"/>
          <w:sz w:val="30"/>
          <w:rtl/>
        </w:rPr>
        <w:t xml:space="preserve"> من العهد.</w:t>
      </w:r>
    </w:p>
    <w:p w14:paraId="7B9DE5DF" w14:textId="18CCEEFB"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11</w:t>
      </w:r>
      <w:r w:rsidRPr="00B07E68">
        <w:rPr>
          <w:rFonts w:eastAsiaTheme="minorEastAsia"/>
          <w:sz w:val="30"/>
          <w:rtl/>
        </w:rPr>
        <w:tab/>
        <w:t>وترى اللجنة أن حرمان شخص عمداً من حماية القانون يعد إنكاراً لحق هذا الشخص في أن يُعترف له بالشخصية القانونية، ولا سيما عندما توضع دوماً عراقيل من أجل تعطيل الجهود التي يبذلها أقارب الضحية لممارسة حقهم في سبيل انتصاف فعال</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29"/>
      </w:r>
      <w:r w:rsidR="00BD20EA" w:rsidRPr="00B07E68">
        <w:rPr>
          <w:rStyle w:val="FootnoteReference"/>
          <w:rFonts w:eastAsiaTheme="minorEastAsia"/>
          <w:sz w:val="30"/>
          <w:rtl/>
        </w:rPr>
        <w:t>)</w:t>
      </w:r>
      <w:r w:rsidRPr="00B07E68">
        <w:rPr>
          <w:rFonts w:eastAsiaTheme="minorEastAsia"/>
          <w:sz w:val="30"/>
          <w:rtl/>
        </w:rPr>
        <w:t xml:space="preserve">. وفي القضية قيد النظر، تلاحظ اللجنة أن الدولة الطرف لم تقدم أي توضيح بشأن مصير رابح سويان ولا بشأن مكان وجوده، رغم المساعي التي بذلها أقاربه ووجوده في عهدة سلطات الدولة عندما شوهد آخر مرة. وتخلص اللجنة إلى أن اختفاء رابح سويان قسراً منذ ما يزيد على </w:t>
      </w:r>
      <w:r w:rsidRPr="00B07E68">
        <w:rPr>
          <w:rFonts w:eastAsiaTheme="minorEastAsia"/>
          <w:sz w:val="30"/>
          <w:szCs w:val="20"/>
          <w:rtl/>
        </w:rPr>
        <w:t>25</w:t>
      </w:r>
      <w:r w:rsidRPr="00B07E68">
        <w:rPr>
          <w:rFonts w:eastAsiaTheme="minorEastAsia"/>
          <w:sz w:val="30"/>
          <w:rtl/>
        </w:rPr>
        <w:t xml:space="preserve"> عاماً حرمه حماية القانون وحقَّه في أن يُعترف له بشخصيته القانونية، وهو ما ينتهك المادة </w:t>
      </w:r>
      <w:r w:rsidRPr="00B07E68">
        <w:rPr>
          <w:rFonts w:eastAsiaTheme="minorEastAsia"/>
          <w:sz w:val="30"/>
          <w:szCs w:val="20"/>
          <w:rtl/>
        </w:rPr>
        <w:t>16</w:t>
      </w:r>
      <w:r w:rsidRPr="00B07E68">
        <w:rPr>
          <w:rFonts w:eastAsiaTheme="minorEastAsia"/>
          <w:sz w:val="30"/>
          <w:rtl/>
        </w:rPr>
        <w:t xml:space="preserve"> من العهد.</w:t>
      </w:r>
    </w:p>
    <w:p w14:paraId="7388923F" w14:textId="73998D6E" w:rsidR="004B3DA8" w:rsidRPr="00B07E68" w:rsidRDefault="004B3DA8" w:rsidP="004B3DA8">
      <w:pPr>
        <w:pStyle w:val="SingleTxtGA"/>
        <w:rPr>
          <w:rFonts w:eastAsiaTheme="minorEastAsia"/>
          <w:sz w:val="30"/>
          <w:lang w:val="ar-SA" w:eastAsia="zh-TW" w:bidi="en-GB"/>
        </w:rPr>
      </w:pPr>
      <w:r w:rsidRPr="00B07E68">
        <w:rPr>
          <w:rFonts w:eastAsiaTheme="minorEastAsia"/>
          <w:sz w:val="30"/>
          <w:szCs w:val="20"/>
          <w:rtl/>
        </w:rPr>
        <w:t>8</w:t>
      </w:r>
      <w:r w:rsidRPr="00B07E68">
        <w:rPr>
          <w:rFonts w:eastAsiaTheme="minorEastAsia"/>
          <w:sz w:val="30"/>
          <w:rtl/>
        </w:rPr>
        <w:t>-</w:t>
      </w:r>
      <w:r w:rsidRPr="00B07E68">
        <w:rPr>
          <w:rFonts w:eastAsiaTheme="minorEastAsia"/>
          <w:sz w:val="30"/>
          <w:szCs w:val="20"/>
          <w:rtl/>
        </w:rPr>
        <w:t>12</w:t>
      </w:r>
      <w:r w:rsidRPr="00B07E68">
        <w:rPr>
          <w:rFonts w:eastAsiaTheme="minorEastAsia"/>
          <w:sz w:val="30"/>
          <w:rtl/>
        </w:rPr>
        <w:tab/>
        <w:t xml:space="preserve">وأخيراً، تلاحظ اللجنة أنه في حين أن صاحبي البلاغ لم يحتجا صراحة بانتهاك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مقترنةً بالمادة </w:t>
      </w:r>
      <w:r w:rsidRPr="00B07E68">
        <w:rPr>
          <w:rFonts w:eastAsiaTheme="minorEastAsia"/>
          <w:sz w:val="30"/>
          <w:szCs w:val="20"/>
          <w:rtl/>
        </w:rPr>
        <w:t>7</w:t>
      </w:r>
      <w:r w:rsidRPr="00B07E68">
        <w:rPr>
          <w:rFonts w:eastAsiaTheme="minorEastAsia"/>
          <w:sz w:val="30"/>
          <w:rtl/>
        </w:rPr>
        <w:t xml:space="preserve"> من العهد، فإنهما يشيران إلى الالتزام الذي يفرضه هذا الحكم على الدول الأطراف بأن تضمن لكل شخص سبل انتصاف فعالة وسهلة المنال وقابلة للتنفيذ لإعمال الحقوق التي يكفلها العهد. وتذكّر بأنها تولي أهمية لإنشاء الدول الأطراف آليات قضائية وإدارية مناسبة لمعالجة الشكاوى المتعلقة بانتهاكات الحقوق التي يكفلها العهد</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30"/>
      </w:r>
      <w:r w:rsidR="00BD20EA" w:rsidRPr="00B07E68">
        <w:rPr>
          <w:rStyle w:val="FootnoteReference"/>
          <w:rFonts w:eastAsiaTheme="minorEastAsia"/>
          <w:sz w:val="30"/>
          <w:rtl/>
        </w:rPr>
        <w:t>)</w:t>
      </w:r>
      <w:r w:rsidRPr="00B07E68">
        <w:rPr>
          <w:rFonts w:eastAsiaTheme="minorEastAsia"/>
          <w:sz w:val="30"/>
          <w:rtl/>
        </w:rPr>
        <w:t>. وتذكّر أيضاً بتعليقها العام رقم</w:t>
      </w:r>
      <w:r w:rsidR="004E4DC9" w:rsidRPr="00B07E68">
        <w:rPr>
          <w:rFonts w:eastAsiaTheme="minorEastAsia" w:hint="cs"/>
          <w:sz w:val="30"/>
          <w:rtl/>
        </w:rPr>
        <w:t> </w:t>
      </w:r>
      <w:r w:rsidRPr="00B07E68">
        <w:rPr>
          <w:rFonts w:eastAsiaTheme="minorEastAsia"/>
          <w:sz w:val="30"/>
          <w:szCs w:val="20"/>
          <w:rtl/>
        </w:rPr>
        <w:t>31</w:t>
      </w:r>
      <w:r w:rsidRPr="00B07E68">
        <w:rPr>
          <w:rFonts w:eastAsiaTheme="minorEastAsia"/>
          <w:sz w:val="30"/>
          <w:rtl/>
        </w:rPr>
        <w:t>(</w:t>
      </w:r>
      <w:r w:rsidRPr="00B07E68">
        <w:rPr>
          <w:rFonts w:eastAsiaTheme="minorEastAsia"/>
          <w:sz w:val="30"/>
          <w:szCs w:val="20"/>
          <w:rtl/>
        </w:rPr>
        <w:t>2004</w:t>
      </w:r>
      <w:r w:rsidRPr="00B07E68">
        <w:rPr>
          <w:rFonts w:eastAsiaTheme="minorEastAsia"/>
          <w:sz w:val="30"/>
          <w:rtl/>
        </w:rPr>
        <w:t>) بشأن طبيعة الالتزام القانوني العام المفروض على الدول الأطراف في العهد، الذي تشير فيه على وجه الخصوص إلى أن عدم تحقيق الدولة الطرف في المزاعم المتعلقة بالانتهاكات المزعومة يمكن أن يؤدي، في حد ذاته، إلى انتهاك مستقل للعهد.</w:t>
      </w:r>
    </w:p>
    <w:p w14:paraId="595F6D00" w14:textId="26FCCA67"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lastRenderedPageBreak/>
        <w:t>8</w:t>
      </w:r>
      <w:r w:rsidRPr="00B07E68">
        <w:rPr>
          <w:rFonts w:eastAsiaTheme="minorEastAsia"/>
          <w:sz w:val="30"/>
          <w:rtl/>
        </w:rPr>
        <w:t>-</w:t>
      </w:r>
      <w:r w:rsidRPr="00B07E68">
        <w:rPr>
          <w:rFonts w:eastAsiaTheme="minorEastAsia"/>
          <w:sz w:val="30"/>
          <w:szCs w:val="20"/>
          <w:rtl/>
        </w:rPr>
        <w:t>13</w:t>
      </w:r>
      <w:r w:rsidRPr="00B07E68">
        <w:rPr>
          <w:rFonts w:eastAsiaTheme="minorEastAsia"/>
          <w:sz w:val="30"/>
          <w:rtl/>
        </w:rPr>
        <w:tab/>
        <w:t xml:space="preserve">وفي القضية موضع النظر، أخطر صاحبا البلاغ السلطات المختصة مراراً باختفاء ابنهما دون أن تحقق الدولة الطرف في هذا الاختفاء، ودون أن تبلغهما بمصيره. ثم إن استحالة اللجوء قانوناً إلى هيئة قضائية بعد صدور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يحرم رابح سويان وصاحبي البلاغ حتى الآن أيَّ فرصة للوصول إلى سبيل انتصاف فعال لأن الأمر المذكور يمنع عليهما اللجوء إلى العدالة لاستجلاء ملابسات جريمة الاختفاء القسري التي هي من أشد الجرائم خطورة</w:t>
      </w:r>
      <w:r w:rsidR="00BD20EA" w:rsidRPr="00B07E68">
        <w:rPr>
          <w:rStyle w:val="FootnoteReference"/>
          <w:rFonts w:eastAsiaTheme="minorEastAsia"/>
          <w:sz w:val="30"/>
          <w:rtl/>
        </w:rPr>
        <w:t>(</w:t>
      </w:r>
      <w:r w:rsidR="00BD20EA" w:rsidRPr="00B07E68">
        <w:rPr>
          <w:rStyle w:val="FootnoteReference"/>
          <w:rFonts w:eastAsiaTheme="minorEastAsia" w:cs="Times New Roman"/>
          <w:b w:val="0"/>
          <w:position w:val="4"/>
          <w:sz w:val="20"/>
        </w:rPr>
        <w:footnoteReference w:id="31"/>
      </w:r>
      <w:r w:rsidR="00BD20EA" w:rsidRPr="00B07E68">
        <w:rPr>
          <w:rStyle w:val="FootnoteReference"/>
          <w:rFonts w:eastAsiaTheme="minorEastAsia"/>
          <w:sz w:val="30"/>
          <w:rtl/>
        </w:rPr>
        <w:t>)</w:t>
      </w:r>
      <w:r w:rsidRPr="00B07E68">
        <w:rPr>
          <w:rFonts w:eastAsiaTheme="minorEastAsia"/>
          <w:sz w:val="30"/>
          <w:rtl/>
        </w:rPr>
        <w:t xml:space="preserve">. وتخلص اللجنة إلى أن الوقائع المعروضة عليها تكشف عن حدوث انتهاك لحقوق رابح سويان المكفولة بموجب الفقرة </w:t>
      </w:r>
      <w:r w:rsidRPr="00B07E68">
        <w:rPr>
          <w:rFonts w:eastAsiaTheme="minorEastAsia"/>
          <w:sz w:val="30"/>
          <w:szCs w:val="20"/>
          <w:rtl/>
        </w:rPr>
        <w:t>3</w:t>
      </w:r>
      <w:r w:rsidRPr="00B07E68">
        <w:rPr>
          <w:rFonts w:eastAsiaTheme="minorEastAsia"/>
          <w:sz w:val="30"/>
          <w:rtl/>
        </w:rPr>
        <w:t xml:space="preserve"> من المادة</w:t>
      </w:r>
      <w:r w:rsidR="004E4DC9" w:rsidRPr="00B07E68">
        <w:rPr>
          <w:rFonts w:eastAsiaTheme="minorEastAsia" w:hint="cs"/>
          <w:sz w:val="30"/>
          <w:rtl/>
        </w:rPr>
        <w:t> </w:t>
      </w:r>
      <w:r w:rsidRPr="00B07E68">
        <w:rPr>
          <w:rFonts w:eastAsiaTheme="minorEastAsia"/>
          <w:sz w:val="30"/>
          <w:szCs w:val="20"/>
          <w:rtl/>
        </w:rPr>
        <w:t>2</w:t>
      </w:r>
      <w:r w:rsidRPr="00B07E68">
        <w:rPr>
          <w:rFonts w:eastAsiaTheme="minorEastAsia"/>
          <w:sz w:val="30"/>
          <w:rtl/>
        </w:rPr>
        <w:t xml:space="preserve">، مقترنةً بالمواد </w:t>
      </w:r>
      <w:r w:rsidRPr="00B07E68">
        <w:rPr>
          <w:rFonts w:eastAsiaTheme="minorEastAsia"/>
          <w:sz w:val="30"/>
          <w:szCs w:val="20"/>
          <w:rtl/>
        </w:rPr>
        <w:t>6</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7</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9</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16</w:t>
      </w:r>
      <w:proofErr w:type="spellEnd"/>
      <w:r w:rsidRPr="00B07E68">
        <w:rPr>
          <w:rFonts w:eastAsiaTheme="minorEastAsia"/>
          <w:sz w:val="30"/>
          <w:rtl/>
        </w:rPr>
        <w:t xml:space="preserve"> من العهد، ولحقوق صاحبي البلاغ المكفولة بموجب 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مقترنةً بالمادة </w:t>
      </w:r>
      <w:r w:rsidRPr="00B07E68">
        <w:rPr>
          <w:rFonts w:eastAsiaTheme="minorEastAsia"/>
          <w:sz w:val="30"/>
          <w:szCs w:val="20"/>
          <w:rtl/>
        </w:rPr>
        <w:t>7</w:t>
      </w:r>
      <w:r w:rsidRPr="00B07E68">
        <w:rPr>
          <w:rFonts w:eastAsiaTheme="minorEastAsia"/>
          <w:sz w:val="30"/>
          <w:rtl/>
        </w:rPr>
        <w:t xml:space="preserve"> من العهد.</w:t>
      </w:r>
    </w:p>
    <w:p w14:paraId="3CE58B6A" w14:textId="34AB0A6C" w:rsidR="004B3DA8" w:rsidRPr="00B07E68" w:rsidRDefault="004B3DA8" w:rsidP="004E4DC9">
      <w:pPr>
        <w:pStyle w:val="SingleTxtGA"/>
        <w:rPr>
          <w:rFonts w:eastAsiaTheme="minorEastAsia"/>
          <w:sz w:val="30"/>
          <w:lang w:val="en-GB" w:eastAsia="zh-TW" w:bidi="en-GB"/>
        </w:rPr>
      </w:pPr>
      <w:r w:rsidRPr="00B07E68">
        <w:rPr>
          <w:rFonts w:eastAsiaTheme="minorEastAsia"/>
          <w:sz w:val="30"/>
          <w:szCs w:val="20"/>
          <w:rtl/>
        </w:rPr>
        <w:t>9</w:t>
      </w:r>
      <w:r w:rsidRPr="00B07E68">
        <w:rPr>
          <w:rFonts w:eastAsiaTheme="minorEastAsia"/>
          <w:sz w:val="30"/>
          <w:rtl/>
        </w:rPr>
        <w:t>-</w:t>
      </w:r>
      <w:r w:rsidRPr="00B07E68">
        <w:rPr>
          <w:rFonts w:eastAsiaTheme="minorEastAsia"/>
          <w:sz w:val="30"/>
          <w:rtl/>
        </w:rPr>
        <w:tab/>
        <w:t xml:space="preserve">واللجنة، إذ تتصرف في إطار المادة </w:t>
      </w:r>
      <w:r w:rsidRPr="00B07E68">
        <w:rPr>
          <w:rFonts w:eastAsiaTheme="minorEastAsia"/>
          <w:sz w:val="30"/>
          <w:szCs w:val="20"/>
          <w:rtl/>
        </w:rPr>
        <w:t>5</w:t>
      </w:r>
      <w:r w:rsidRPr="00B07E68">
        <w:rPr>
          <w:rFonts w:eastAsiaTheme="minorEastAsia"/>
          <w:sz w:val="30"/>
          <w:rtl/>
        </w:rPr>
        <w:t>(</w:t>
      </w:r>
      <w:r w:rsidRPr="00B07E68">
        <w:rPr>
          <w:rFonts w:eastAsiaTheme="minorEastAsia"/>
          <w:sz w:val="30"/>
          <w:szCs w:val="20"/>
          <w:rtl/>
        </w:rPr>
        <w:t>4</w:t>
      </w:r>
      <w:r w:rsidRPr="00B07E68">
        <w:rPr>
          <w:rFonts w:eastAsiaTheme="minorEastAsia"/>
          <w:sz w:val="30"/>
          <w:rtl/>
        </w:rPr>
        <w:t xml:space="preserve">) من البروتوكول الاختياري، ترى أن الوقائع المعروضة عليها تكشف عن ارتكاب الدولة الطرف انتهاكات لحقوق رابح سويان المكفولة بالمواد </w:t>
      </w:r>
      <w:r w:rsidRPr="00B07E68">
        <w:rPr>
          <w:rFonts w:eastAsiaTheme="minorEastAsia"/>
          <w:sz w:val="30"/>
          <w:szCs w:val="20"/>
          <w:rtl/>
        </w:rPr>
        <w:t>6</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7</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9</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16</w:t>
      </w:r>
      <w:proofErr w:type="spellEnd"/>
      <w:r w:rsidRPr="00B07E68">
        <w:rPr>
          <w:rFonts w:eastAsiaTheme="minorEastAsia"/>
          <w:sz w:val="30"/>
          <w:rtl/>
        </w:rPr>
        <w:t xml:space="preserve"> من العهد، وكذلك المادة </w:t>
      </w:r>
      <w:r w:rsidRPr="00B07E68">
        <w:rPr>
          <w:rFonts w:eastAsiaTheme="minorEastAsia"/>
          <w:sz w:val="30"/>
          <w:szCs w:val="20"/>
          <w:rtl/>
        </w:rPr>
        <w:t>2</w:t>
      </w:r>
      <w:r w:rsidRPr="00B07E68">
        <w:rPr>
          <w:rFonts w:eastAsiaTheme="minorEastAsia"/>
          <w:sz w:val="30"/>
          <w:rtl/>
        </w:rPr>
        <w:t>(</w:t>
      </w:r>
      <w:r w:rsidRPr="00B07E68">
        <w:rPr>
          <w:rFonts w:eastAsiaTheme="minorEastAsia"/>
          <w:sz w:val="30"/>
          <w:szCs w:val="20"/>
          <w:rtl/>
        </w:rPr>
        <w:t>3</w:t>
      </w:r>
      <w:r w:rsidRPr="00B07E68">
        <w:rPr>
          <w:rFonts w:eastAsiaTheme="minorEastAsia"/>
          <w:sz w:val="30"/>
          <w:rtl/>
        </w:rPr>
        <w:t xml:space="preserve">) مقترنةً بالمواد </w:t>
      </w:r>
      <w:r w:rsidRPr="00B07E68">
        <w:rPr>
          <w:rFonts w:eastAsiaTheme="minorEastAsia"/>
          <w:sz w:val="30"/>
          <w:szCs w:val="20"/>
          <w:rtl/>
        </w:rPr>
        <w:t>6</w:t>
      </w:r>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7</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9</w:t>
      </w:r>
      <w:proofErr w:type="spellEnd"/>
      <w:r w:rsidRPr="00B07E68">
        <w:rPr>
          <w:rFonts w:eastAsiaTheme="minorEastAsia"/>
          <w:sz w:val="30"/>
          <w:rtl/>
        </w:rPr>
        <w:t xml:space="preserve"> </w:t>
      </w:r>
      <w:proofErr w:type="spellStart"/>
      <w:r w:rsidRPr="00B07E68">
        <w:rPr>
          <w:rFonts w:eastAsiaTheme="minorEastAsia"/>
          <w:sz w:val="30"/>
          <w:rtl/>
        </w:rPr>
        <w:t>و</w:t>
      </w:r>
      <w:r w:rsidRPr="00B07E68">
        <w:rPr>
          <w:rFonts w:eastAsiaTheme="minorEastAsia"/>
          <w:sz w:val="30"/>
          <w:szCs w:val="20"/>
          <w:rtl/>
        </w:rPr>
        <w:t>16</w:t>
      </w:r>
      <w:proofErr w:type="spellEnd"/>
      <w:r w:rsidRPr="00B07E68">
        <w:rPr>
          <w:rFonts w:eastAsiaTheme="minorEastAsia"/>
          <w:sz w:val="30"/>
          <w:rtl/>
        </w:rPr>
        <w:t xml:space="preserve"> من العهد. وترى أيضاً أن الدولة الطرف انتهكت حقوق صاحبي البلاغ المكفولة بالمادة </w:t>
      </w:r>
      <w:r w:rsidRPr="00B07E68">
        <w:rPr>
          <w:rFonts w:eastAsiaTheme="minorEastAsia"/>
          <w:sz w:val="30"/>
          <w:szCs w:val="20"/>
          <w:rtl/>
        </w:rPr>
        <w:t>7</w:t>
      </w:r>
      <w:r w:rsidRPr="00B07E68">
        <w:rPr>
          <w:rFonts w:eastAsiaTheme="minorEastAsia"/>
          <w:sz w:val="30"/>
          <w:rtl/>
        </w:rPr>
        <w:t xml:space="preserve">، منفردةً ومقترنةً بالفقرة </w:t>
      </w:r>
      <w:r w:rsidRPr="00B07E68">
        <w:rPr>
          <w:rFonts w:eastAsiaTheme="minorEastAsia"/>
          <w:sz w:val="30"/>
          <w:szCs w:val="20"/>
          <w:rtl/>
        </w:rPr>
        <w:t>3</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وكذلك المادة</w:t>
      </w:r>
      <w:r w:rsidR="00854272" w:rsidRPr="00B07E68">
        <w:rPr>
          <w:rFonts w:eastAsiaTheme="minorEastAsia" w:hint="cs"/>
          <w:sz w:val="30"/>
          <w:rtl/>
        </w:rPr>
        <w:t> </w:t>
      </w:r>
      <w:r w:rsidRPr="00B07E68">
        <w:rPr>
          <w:rFonts w:eastAsiaTheme="minorEastAsia"/>
          <w:sz w:val="30"/>
          <w:szCs w:val="20"/>
          <w:rtl/>
        </w:rPr>
        <w:t>14</w:t>
      </w:r>
      <w:r w:rsidRPr="00B07E68">
        <w:rPr>
          <w:rFonts w:eastAsiaTheme="minorEastAsia"/>
          <w:sz w:val="30"/>
          <w:rtl/>
        </w:rPr>
        <w:t xml:space="preserve"> من العهد.</w:t>
      </w:r>
    </w:p>
    <w:p w14:paraId="4D22495C" w14:textId="6D64149F" w:rsidR="004B3DA8" w:rsidRPr="00B07E68" w:rsidRDefault="004B3DA8" w:rsidP="004B3DA8">
      <w:pPr>
        <w:pStyle w:val="SingleTxtGA"/>
        <w:rPr>
          <w:rFonts w:eastAsiaTheme="minorEastAsia"/>
          <w:sz w:val="30"/>
          <w:lang w:val="en-GB" w:eastAsia="zh-TW" w:bidi="en-GB"/>
        </w:rPr>
      </w:pPr>
      <w:r w:rsidRPr="00B07E68">
        <w:rPr>
          <w:rFonts w:eastAsiaTheme="minorEastAsia"/>
          <w:sz w:val="30"/>
          <w:szCs w:val="20"/>
          <w:rtl/>
        </w:rPr>
        <w:t>10</w:t>
      </w:r>
      <w:r w:rsidRPr="00B07E68">
        <w:rPr>
          <w:rFonts w:eastAsiaTheme="minorEastAsia"/>
          <w:sz w:val="30"/>
          <w:rtl/>
        </w:rPr>
        <w:t>-</w:t>
      </w:r>
      <w:r w:rsidRPr="00B07E68">
        <w:rPr>
          <w:rFonts w:eastAsiaTheme="minorEastAsia"/>
          <w:sz w:val="30"/>
          <w:rtl/>
        </w:rPr>
        <w:tab/>
        <w:t xml:space="preserve">والدولة الطرف مُلزمة، بموجب الفقرة </w:t>
      </w:r>
      <w:r w:rsidRPr="00B07E68">
        <w:rPr>
          <w:rFonts w:eastAsiaTheme="minorEastAsia"/>
          <w:sz w:val="30"/>
          <w:szCs w:val="20"/>
          <w:rtl/>
        </w:rPr>
        <w:t>3</w:t>
      </w:r>
      <w:r w:rsidRPr="00B07E68">
        <w:rPr>
          <w:rFonts w:eastAsiaTheme="minorEastAsia"/>
          <w:sz w:val="30"/>
          <w:rtl/>
        </w:rPr>
        <w:t xml:space="preserve">(أ) من المادة </w:t>
      </w:r>
      <w:r w:rsidRPr="00B07E68">
        <w:rPr>
          <w:rFonts w:eastAsiaTheme="minorEastAsia"/>
          <w:sz w:val="30"/>
          <w:szCs w:val="20"/>
          <w:rtl/>
        </w:rPr>
        <w:t>2</w:t>
      </w:r>
      <w:r w:rsidRPr="00B07E68">
        <w:rPr>
          <w:rFonts w:eastAsiaTheme="minorEastAsia"/>
          <w:sz w:val="30"/>
          <w:rtl/>
        </w:rPr>
        <w:t xml:space="preserve"> من العهد، بتوفير سبيل انتصاف فعال لصاحبي البلاغ. ويقتضي منها ذلك جبر الضرر جبراً تاماً لمن انتُهِكت حقوقهم المعترف بها في العهد. وفي القضية محل النظر، تُلزم الدولة الطرف بما يلي: (أ) إجراء تحقيق سريع وفعال وشامل ومستقل ونزيه وشفاف في اختفاء رابح سويان وإمداد صاحبي البلاغ بمعلومات مفصلة عن نتائج هذا التحقيق؛ و(ب) الإفراج فوراً عن رابح سويان إن كان لا يزال محتجزاً مع منع الاتصال؛ و(ج) إعادة رفات رابح سويان، إن كان متوفي</w:t>
      </w:r>
      <w:r w:rsidR="004E4DC9" w:rsidRPr="00B07E68">
        <w:rPr>
          <w:rFonts w:eastAsiaTheme="minorEastAsia"/>
          <w:sz w:val="30"/>
          <w:rtl/>
        </w:rPr>
        <w:t xml:space="preserve">اً، </w:t>
      </w:r>
      <w:r w:rsidRPr="00B07E68">
        <w:rPr>
          <w:rFonts w:eastAsiaTheme="minorEastAsia"/>
          <w:sz w:val="30"/>
          <w:rtl/>
        </w:rPr>
        <w:t>إلى أسرته في ظروف تحفظ الكرامة، وفقاً للمعايير والتقاليد الثقافية للضحايا؛ و(د) ملاحقة المسؤولين عن الانتهاكات المرتكبة ومحاكمتهم ومعاقبتهم؛ و(ه) جبر كل الأضرار التي لحقت بصاحبي البلاغ وبرابح سويان، إن كان على قيد الحياة، ويشمل ذلك التعويض المناسب؛ و(و)</w:t>
      </w:r>
      <w:r w:rsidR="00D319EB" w:rsidRPr="00B07E68">
        <w:rPr>
          <w:rFonts w:eastAsiaTheme="minorEastAsia" w:hint="eastAsia"/>
          <w:sz w:val="30"/>
          <w:rtl/>
        </w:rPr>
        <w:t> </w:t>
      </w:r>
      <w:r w:rsidRPr="00B07E68">
        <w:rPr>
          <w:rFonts w:eastAsiaTheme="minorEastAsia"/>
          <w:sz w:val="30"/>
          <w:rtl/>
        </w:rPr>
        <w:t xml:space="preserve">اتخاذ تدابير لترضية صاحبي البلاغ. وبصرف النظر عن الأمر رقم </w:t>
      </w:r>
      <w:r w:rsidRPr="00B07E68">
        <w:rPr>
          <w:rFonts w:eastAsiaTheme="minorEastAsia"/>
          <w:sz w:val="30"/>
          <w:szCs w:val="20"/>
          <w:rtl/>
        </w:rPr>
        <w:t>06</w:t>
      </w:r>
      <w:r w:rsidRPr="00B07E68">
        <w:rPr>
          <w:rFonts w:eastAsiaTheme="minorEastAsia"/>
          <w:sz w:val="30"/>
          <w:rtl/>
        </w:rPr>
        <w:t>-</w:t>
      </w:r>
      <w:r w:rsidRPr="00B07E68">
        <w:rPr>
          <w:rFonts w:eastAsiaTheme="minorEastAsia"/>
          <w:sz w:val="30"/>
          <w:szCs w:val="20"/>
          <w:rtl/>
        </w:rPr>
        <w:t>01</w:t>
      </w:r>
      <w:r w:rsidRPr="00B07E68">
        <w:rPr>
          <w:rFonts w:eastAsiaTheme="minorEastAsia"/>
          <w:sz w:val="30"/>
          <w:rtl/>
        </w:rPr>
        <w:t xml:space="preserve">، يتعين على الدولة الطرف أيضاً أن تحرص على أن يمارس ضحايا جرائم مثل التعذيب، والإعدام خارج نطاق القضاء، والاختفاء القسري حقهم في سبيل انتصاف فعال من دون عراقيل. والدولة الطرف ملزمةٌ أيضاً باتخاذ تدابير تمنع تكرار مثل هذه الانتهاكات في المستقبل. وفي هذا الصدد، ترى اللجنة أنه ينبغي للدولة الطرف أن تعيد النظر في تشريعاتها وفقاً للالتزام الواقع على عاتقها بموجب الفقرة </w:t>
      </w:r>
      <w:r w:rsidRPr="00B07E68">
        <w:rPr>
          <w:rFonts w:eastAsiaTheme="minorEastAsia"/>
          <w:sz w:val="30"/>
          <w:szCs w:val="20"/>
          <w:rtl/>
        </w:rPr>
        <w:t>2</w:t>
      </w:r>
      <w:r w:rsidRPr="00B07E68">
        <w:rPr>
          <w:rFonts w:eastAsiaTheme="minorEastAsia"/>
          <w:sz w:val="30"/>
          <w:rtl/>
        </w:rPr>
        <w:t xml:space="preserve"> من المادة </w:t>
      </w:r>
      <w:r w:rsidRPr="00B07E68">
        <w:rPr>
          <w:rFonts w:eastAsiaTheme="minorEastAsia"/>
          <w:sz w:val="30"/>
          <w:szCs w:val="20"/>
          <w:rtl/>
        </w:rPr>
        <w:t>2</w:t>
      </w:r>
      <w:r w:rsidRPr="00B07E68">
        <w:rPr>
          <w:rFonts w:eastAsiaTheme="minorEastAsia"/>
          <w:sz w:val="30"/>
          <w:rtl/>
        </w:rPr>
        <w:t xml:space="preserve"> من العهد، وأن تلغي على وجه الخصوص أحكام الأمر المذكور التي تتنافى مع العهد، حتى يتسنى التمتع بالحقوق المكرسة في العهد تمتعاً كاملاً في الدولة الطرف.</w:t>
      </w:r>
    </w:p>
    <w:p w14:paraId="37651ED2" w14:textId="77777777" w:rsidR="004B3DA8" w:rsidRPr="00B07E68" w:rsidRDefault="004B3DA8" w:rsidP="004B3DA8">
      <w:pPr>
        <w:pStyle w:val="SingleTxtGA"/>
        <w:rPr>
          <w:rFonts w:eastAsiaTheme="minorEastAsia"/>
          <w:szCs w:val="20"/>
          <w:lang w:val="en-GB" w:eastAsia="zh-TW" w:bidi="en-GB"/>
        </w:rPr>
      </w:pPr>
      <w:r w:rsidRPr="00B07E68">
        <w:rPr>
          <w:rFonts w:eastAsiaTheme="minorEastAsia"/>
          <w:sz w:val="30"/>
          <w:szCs w:val="20"/>
          <w:rtl/>
        </w:rPr>
        <w:t>11</w:t>
      </w:r>
      <w:r w:rsidRPr="00B07E68">
        <w:rPr>
          <w:rFonts w:eastAsiaTheme="minorEastAsia"/>
          <w:sz w:val="30"/>
          <w:rtl/>
        </w:rPr>
        <w:t>-</w:t>
      </w:r>
      <w:r w:rsidRPr="00B07E68">
        <w:rPr>
          <w:rFonts w:eastAsiaTheme="minorEastAsia"/>
          <w:sz w:val="30"/>
          <w:rtl/>
        </w:rPr>
        <w:tab/>
        <w:t xml:space="preserve">واللجنة، إذ تضع في اعتبارها أن الدولة الطرف، بانضمامها إلى البروتوكول الاختياري، اعترفت باختصاص اللجنة بتحديد ما إذا كان حدث انتهاك للعهد أم لا، وتعهدت عملاً بالمادة </w:t>
      </w:r>
      <w:r w:rsidRPr="00B07E68">
        <w:rPr>
          <w:rFonts w:eastAsiaTheme="minorEastAsia"/>
          <w:sz w:val="30"/>
          <w:szCs w:val="20"/>
          <w:rtl/>
        </w:rPr>
        <w:t>2</w:t>
      </w:r>
      <w:r w:rsidRPr="00B07E68">
        <w:rPr>
          <w:rFonts w:eastAsiaTheme="minorEastAsia"/>
          <w:sz w:val="30"/>
          <w:rtl/>
        </w:rPr>
        <w:t xml:space="preserve"> من العهد بأن تكفل تمتع جميع ا</w:t>
      </w:r>
      <w:bookmarkStart w:id="4" w:name="_GoBack"/>
      <w:bookmarkEnd w:id="4"/>
      <w:r w:rsidRPr="00B07E68">
        <w:rPr>
          <w:rFonts w:eastAsiaTheme="minorEastAsia"/>
          <w:sz w:val="30"/>
          <w:rtl/>
        </w:rPr>
        <w:t xml:space="preserve">لأفراد الموجودين في إقليمها والخاضعين لولايتها بالحقوق المعترف بها في العهد وبأن تتيح سبيل انتصافٍ فعالاً وقابلاً للإنفاذ متى ثبت حدوث انتهاك، تود أن تتلقى من الدولة الطرف، في غضون </w:t>
      </w:r>
      <w:r w:rsidRPr="00B07E68">
        <w:rPr>
          <w:rFonts w:eastAsiaTheme="minorEastAsia"/>
          <w:sz w:val="30"/>
          <w:szCs w:val="20"/>
          <w:rtl/>
        </w:rPr>
        <w:t>180</w:t>
      </w:r>
      <w:r w:rsidRPr="00B07E68">
        <w:rPr>
          <w:rFonts w:eastAsiaTheme="minorEastAsia"/>
          <w:sz w:val="30"/>
          <w:rtl/>
        </w:rPr>
        <w:t xml:space="preserve"> يوماً، معلومات عن التدابير المتخذة لوضع آراء اللجنة موضع التنفيذ. والدولة الطرف مدعوة أيضاً إلى نشرها على نطاق واسع بلغاتها الرسمية.</w:t>
      </w:r>
    </w:p>
    <w:p w14:paraId="03545A36" w14:textId="1DC56AC9" w:rsidR="00B54045" w:rsidRPr="00BD20EA" w:rsidRDefault="00BD20EA" w:rsidP="00BD20EA">
      <w:pPr>
        <w:spacing w:before="120"/>
        <w:jc w:val="center"/>
        <w:rPr>
          <w:u w:val="single"/>
          <w:rtl/>
        </w:rPr>
      </w:pPr>
      <w:r>
        <w:rPr>
          <w:u w:val="single"/>
          <w:rtl/>
        </w:rPr>
        <w:tab/>
      </w:r>
      <w:r>
        <w:rPr>
          <w:u w:val="single"/>
          <w:rtl/>
        </w:rPr>
        <w:tab/>
      </w:r>
      <w:r>
        <w:rPr>
          <w:u w:val="single"/>
          <w:rtl/>
        </w:rPr>
        <w:tab/>
      </w:r>
    </w:p>
    <w:sectPr w:rsidR="00B54045" w:rsidRPr="00BD20EA" w:rsidSect="00E811C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CA7C" w14:textId="77777777" w:rsidR="00E7675A" w:rsidRPr="002901D9" w:rsidRDefault="00E7675A" w:rsidP="002901D9">
      <w:pPr>
        <w:spacing w:after="60" w:line="240" w:lineRule="auto"/>
        <w:rPr>
          <w:i/>
          <w:iCs/>
        </w:rPr>
      </w:pPr>
      <w:r>
        <w:rPr>
          <w:rFonts w:hint="cs"/>
          <w:i/>
          <w:iCs/>
          <w:rtl/>
        </w:rPr>
        <w:t>الحواشي</w:t>
      </w:r>
    </w:p>
  </w:endnote>
  <w:endnote w:type="continuationSeparator" w:id="0">
    <w:p w14:paraId="1AC54823" w14:textId="77777777" w:rsidR="00E7675A" w:rsidRDefault="00E7675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7D3B" w14:textId="77777777" w:rsidR="00E7675A" w:rsidRPr="004B3DA8" w:rsidRDefault="00E7675A" w:rsidP="004B3DA8">
    <w:pPr>
      <w:pStyle w:val="Footer"/>
      <w:tabs>
        <w:tab w:val="right" w:pos="9598"/>
      </w:tabs>
      <w:rPr>
        <w:sz w:val="17"/>
      </w:rPr>
    </w:pPr>
    <w:r>
      <w:rPr>
        <w:sz w:val="17"/>
      </w:rPr>
      <w:t>GE.</w:t>
    </w:r>
    <w:r w:rsidRPr="0088033E">
      <w:rPr>
        <w:sz w:val="17"/>
      </w:rPr>
      <w:t>20</w:t>
    </w:r>
    <w:r>
      <w:rPr>
        <w:sz w:val="17"/>
      </w:rPr>
      <w:t>-</w:t>
    </w:r>
    <w:r w:rsidRPr="0088033E">
      <w:rPr>
        <w:sz w:val="17"/>
      </w:rPr>
      <w:t>14715</w:t>
    </w:r>
    <w:r>
      <w:rPr>
        <w:sz w:val="17"/>
      </w:rPr>
      <w:tab/>
    </w:r>
    <w:r w:rsidRPr="004B3DA8">
      <w:rPr>
        <w:b/>
        <w:sz w:val="18"/>
      </w:rPr>
      <w:fldChar w:fldCharType="begin"/>
    </w:r>
    <w:r w:rsidRPr="004B3DA8">
      <w:rPr>
        <w:b/>
        <w:sz w:val="18"/>
      </w:rPr>
      <w:instrText xml:space="preserve"> PAGE  \* MERGEFORMAT </w:instrText>
    </w:r>
    <w:r w:rsidRPr="004B3DA8">
      <w:rPr>
        <w:b/>
        <w:sz w:val="18"/>
      </w:rPr>
      <w:fldChar w:fldCharType="separate"/>
    </w:r>
    <w:r w:rsidRPr="0088033E">
      <w:rPr>
        <w:b/>
        <w:sz w:val="18"/>
      </w:rPr>
      <w:t>2</w:t>
    </w:r>
    <w:r w:rsidRPr="004B3DA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14F6" w14:textId="77777777" w:rsidR="00E7675A" w:rsidRPr="004B3DA8" w:rsidRDefault="00E7675A" w:rsidP="006959B0">
    <w:pPr>
      <w:pStyle w:val="Footer"/>
      <w:tabs>
        <w:tab w:val="right" w:pos="9599"/>
      </w:tabs>
      <w:jc w:val="left"/>
      <w:rPr>
        <w:b/>
        <w:sz w:val="18"/>
        <w:lang w:val="en-US"/>
      </w:rPr>
    </w:pPr>
    <w:r w:rsidRPr="004B3DA8">
      <w:rPr>
        <w:b/>
        <w:sz w:val="18"/>
        <w:lang w:val="en-US"/>
      </w:rPr>
      <w:fldChar w:fldCharType="begin"/>
    </w:r>
    <w:r w:rsidRPr="004B3DA8">
      <w:rPr>
        <w:b/>
        <w:sz w:val="18"/>
        <w:lang w:val="en-US"/>
      </w:rPr>
      <w:instrText xml:space="preserve"> PAGE  \* MERGEFORMAT </w:instrText>
    </w:r>
    <w:r w:rsidRPr="004B3DA8">
      <w:rPr>
        <w:b/>
        <w:sz w:val="18"/>
        <w:lang w:val="en-US"/>
      </w:rPr>
      <w:fldChar w:fldCharType="separate"/>
    </w:r>
    <w:r w:rsidRPr="0088033E">
      <w:rPr>
        <w:b/>
        <w:noProof/>
        <w:sz w:val="18"/>
        <w:lang w:val="en-US"/>
      </w:rPr>
      <w:t>3</w:t>
    </w:r>
    <w:r w:rsidRPr="004B3DA8">
      <w:rPr>
        <w:b/>
        <w:sz w:val="18"/>
        <w:lang w:val="en-US"/>
      </w:rPr>
      <w:fldChar w:fldCharType="end"/>
    </w:r>
    <w:r>
      <w:rPr>
        <w:b/>
        <w:sz w:val="18"/>
        <w:lang w:val="en-US"/>
      </w:rPr>
      <w:tab/>
    </w:r>
    <w:r>
      <w:rPr>
        <w:sz w:val="17"/>
        <w:lang w:val="en-US"/>
      </w:rPr>
      <w:t>GE.</w:t>
    </w:r>
    <w:r w:rsidRPr="0088033E">
      <w:rPr>
        <w:sz w:val="17"/>
        <w:lang w:val="en-US"/>
      </w:rPr>
      <w:t>20</w:t>
    </w:r>
    <w:r>
      <w:rPr>
        <w:sz w:val="17"/>
        <w:lang w:val="en-US"/>
      </w:rPr>
      <w:t>-</w:t>
    </w:r>
    <w:r w:rsidRPr="0088033E">
      <w:rPr>
        <w:sz w:val="17"/>
        <w:lang w:val="en-US"/>
      </w:rPr>
      <w:t>14715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CDA8" w14:textId="1003A54C" w:rsidR="00E7675A" w:rsidRDefault="00E7675A" w:rsidP="00982139">
    <w:pPr>
      <w:pStyle w:val="Footer"/>
      <w:spacing w:before="360"/>
      <w:jc w:val="right"/>
      <w:rPr>
        <w:sz w:val="20"/>
        <w:szCs w:val="20"/>
      </w:rPr>
    </w:pPr>
    <w:r>
      <w:rPr>
        <w:sz w:val="20"/>
        <w:szCs w:val="20"/>
      </w:rPr>
      <w:t>GE.</w:t>
    </w:r>
    <w:r w:rsidRPr="0088033E">
      <w:rPr>
        <w:sz w:val="20"/>
        <w:szCs w:val="20"/>
      </w:rPr>
      <w:t>20</w:t>
    </w:r>
    <w:r>
      <w:rPr>
        <w:sz w:val="20"/>
        <w:szCs w:val="20"/>
      </w:rPr>
      <w:t>-</w:t>
    </w:r>
    <w:r w:rsidRPr="0088033E">
      <w:rPr>
        <w:sz w:val="20"/>
        <w:szCs w:val="20"/>
      </w:rPr>
      <w:t>14715</w:t>
    </w:r>
    <w:r w:rsidR="00C57A75">
      <w:rPr>
        <w:noProof/>
      </w:rPr>
      <w:drawing>
        <wp:anchor distT="0" distB="0" distL="114300" distR="114300" simplePos="0" relativeHeight="251657728" behindDoc="1" locked="1" layoutInCell="0" allowOverlap="1" wp14:anchorId="16A710FD" wp14:editId="34E6A98F">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230590E2" w14:textId="409D7C4F" w:rsidR="00E7675A" w:rsidRPr="00E811CF" w:rsidRDefault="00E7675A" w:rsidP="00E811CF">
    <w:pPr>
      <w:pStyle w:val="Footer"/>
      <w:jc w:val="right"/>
      <w:rPr>
        <w:rFonts w:ascii="C39T30Lfz" w:hAnsi="C39T30Lfz"/>
        <w:sz w:val="56"/>
        <w:szCs w:val="20"/>
        <w:lang w:val="en-US"/>
      </w:rPr>
    </w:pPr>
    <w:r>
      <w:rPr>
        <w:rFonts w:ascii="C39T30Lfz" w:hAnsi="C39T30Lfz"/>
        <w:sz w:val="56"/>
        <w:szCs w:val="20"/>
      </w:rPr>
      <w:t>*2014715*</w:t>
    </w:r>
    <w:r w:rsidR="00C57A75">
      <w:rPr>
        <w:noProof/>
      </w:rPr>
      <w:drawing>
        <wp:anchor distT="0" distB="0" distL="114300" distR="114300" simplePos="0" relativeHeight="251659776" behindDoc="0" locked="0" layoutInCell="1" allowOverlap="1" wp14:anchorId="22436598" wp14:editId="1282D7CD">
          <wp:simplePos x="0" y="0"/>
          <wp:positionH relativeFrom="page">
            <wp:posOffset>719455</wp:posOffset>
          </wp:positionH>
          <wp:positionV relativeFrom="page">
            <wp:posOffset>9611995</wp:posOffset>
          </wp:positionV>
          <wp:extent cx="636270" cy="636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B5C5" w14:textId="77777777" w:rsidR="00E7675A" w:rsidRDefault="00E7675A" w:rsidP="000437B8">
      <w:pPr>
        <w:pStyle w:val="Footer"/>
        <w:bidi/>
        <w:spacing w:after="80" w:line="200" w:lineRule="exact"/>
        <w:ind w:left="680"/>
      </w:pPr>
      <w:r>
        <w:rPr>
          <w:rtl/>
        </w:rPr>
        <w:t>__________</w:t>
      </w:r>
    </w:p>
  </w:footnote>
  <w:footnote w:type="continuationSeparator" w:id="0">
    <w:p w14:paraId="43643B03" w14:textId="77777777" w:rsidR="00E7675A" w:rsidRDefault="00E7675A" w:rsidP="00656392">
      <w:pPr>
        <w:spacing w:line="240" w:lineRule="auto"/>
      </w:pPr>
      <w:r>
        <w:continuationSeparator/>
      </w:r>
    </w:p>
  </w:footnote>
  <w:footnote w:id="1">
    <w:p w14:paraId="0CB9BED7" w14:textId="5E6CC996" w:rsidR="00E7675A" w:rsidRPr="00E7675A" w:rsidRDefault="00E7675A" w:rsidP="007C142C">
      <w:pPr>
        <w:pStyle w:val="FootnoteText1"/>
        <w:rPr>
          <w:rFonts w:eastAsiaTheme="minorEastAsia"/>
        </w:rPr>
      </w:pPr>
      <w:r w:rsidRPr="00E7675A">
        <w:rPr>
          <w:rFonts w:eastAsiaTheme="minorEastAsia"/>
          <w:rtl/>
        </w:rPr>
        <w:t>*</w:t>
      </w:r>
      <w:r w:rsidRPr="00E7675A">
        <w:rPr>
          <w:rFonts w:eastAsiaTheme="minorEastAsia"/>
          <w:rtl/>
        </w:rPr>
        <w:tab/>
      </w:r>
      <w:r w:rsidRPr="00E7675A">
        <w:rPr>
          <w:rFonts w:eastAsiaTheme="minorEastAsia"/>
          <w:sz w:val="26"/>
          <w:rtl/>
        </w:rPr>
        <w:t xml:space="preserve">اعتمدتها اللجنة في دورتها </w:t>
      </w:r>
      <w:r w:rsidRPr="00E7675A">
        <w:rPr>
          <w:rFonts w:eastAsiaTheme="minorEastAsia"/>
          <w:sz w:val="26"/>
          <w:szCs w:val="18"/>
          <w:rtl/>
        </w:rPr>
        <w:t>128</w:t>
      </w:r>
      <w:r w:rsidRPr="00E7675A">
        <w:rPr>
          <w:rFonts w:eastAsiaTheme="minorEastAsia"/>
          <w:sz w:val="26"/>
          <w:rtl/>
        </w:rPr>
        <w:t xml:space="preserve"> (</w:t>
      </w:r>
      <w:r w:rsidRPr="00E7675A">
        <w:rPr>
          <w:rFonts w:eastAsiaTheme="minorEastAsia"/>
          <w:sz w:val="26"/>
          <w:szCs w:val="18"/>
          <w:rtl/>
        </w:rPr>
        <w:t>2</w:t>
      </w:r>
      <w:r w:rsidRPr="00E7675A">
        <w:rPr>
          <w:rFonts w:eastAsiaTheme="minorEastAsia"/>
          <w:sz w:val="26"/>
          <w:rtl/>
        </w:rPr>
        <w:t>-</w:t>
      </w:r>
      <w:r w:rsidRPr="00E7675A">
        <w:rPr>
          <w:rFonts w:eastAsiaTheme="minorEastAsia"/>
          <w:sz w:val="26"/>
          <w:szCs w:val="18"/>
          <w:rtl/>
        </w:rPr>
        <w:t>27</w:t>
      </w:r>
      <w:r w:rsidRPr="00E7675A">
        <w:rPr>
          <w:rFonts w:eastAsiaTheme="minorEastAsia"/>
          <w:sz w:val="26"/>
          <w:rtl/>
        </w:rPr>
        <w:t xml:space="preserve"> آذار/مارس </w:t>
      </w:r>
      <w:r w:rsidRPr="00E7675A">
        <w:rPr>
          <w:rFonts w:eastAsiaTheme="minorEastAsia"/>
          <w:sz w:val="26"/>
          <w:szCs w:val="18"/>
          <w:rtl/>
        </w:rPr>
        <w:t>2020</w:t>
      </w:r>
      <w:r w:rsidRPr="00E7675A">
        <w:rPr>
          <w:rFonts w:eastAsiaTheme="minorEastAsia"/>
          <w:sz w:val="26"/>
          <w:rtl/>
        </w:rPr>
        <w:t>).</w:t>
      </w:r>
    </w:p>
  </w:footnote>
  <w:footnote w:id="2">
    <w:p w14:paraId="44496BC2" w14:textId="5AF21575" w:rsidR="00E7675A" w:rsidRPr="00E7675A" w:rsidRDefault="00E7675A" w:rsidP="007C142C">
      <w:pPr>
        <w:pStyle w:val="FootnoteText1"/>
        <w:rPr>
          <w:rFonts w:eastAsiaTheme="minorEastAsia"/>
        </w:rPr>
      </w:pPr>
      <w:r w:rsidRPr="00E7675A">
        <w:rPr>
          <w:rFonts w:eastAsiaTheme="minorEastAsia"/>
          <w:rtl/>
        </w:rPr>
        <w:t>**</w:t>
      </w:r>
      <w:r w:rsidRPr="00E7675A">
        <w:rPr>
          <w:rFonts w:eastAsiaTheme="minorEastAsia"/>
          <w:rtl/>
        </w:rPr>
        <w:tab/>
      </w:r>
      <w:r w:rsidRPr="00E7675A">
        <w:rPr>
          <w:rFonts w:eastAsiaTheme="minorEastAsia"/>
          <w:sz w:val="26"/>
          <w:rtl/>
        </w:rPr>
        <w:t xml:space="preserve">شارك في دراسة هذا البلاغ أعضاء اللجنة التالية أسماؤهم: عياض بن عاشور، وعارف بلقان، وأحمد أمين فتح الله، وكريستوف </w:t>
      </w:r>
      <w:proofErr w:type="spellStart"/>
      <w:r w:rsidRPr="00E7675A">
        <w:rPr>
          <w:rFonts w:eastAsiaTheme="minorEastAsia"/>
          <w:sz w:val="26"/>
          <w:rtl/>
        </w:rPr>
        <w:t>هاينس</w:t>
      </w:r>
      <w:proofErr w:type="spellEnd"/>
      <w:r w:rsidRPr="00E7675A">
        <w:rPr>
          <w:rFonts w:eastAsiaTheme="minorEastAsia"/>
          <w:sz w:val="26"/>
          <w:rtl/>
        </w:rPr>
        <w:t xml:space="preserve">، </w:t>
      </w:r>
      <w:proofErr w:type="spellStart"/>
      <w:r w:rsidRPr="00E7675A">
        <w:rPr>
          <w:rFonts w:eastAsiaTheme="minorEastAsia"/>
          <w:sz w:val="26"/>
          <w:rtl/>
        </w:rPr>
        <w:t>وباماريان</w:t>
      </w:r>
      <w:proofErr w:type="spellEnd"/>
      <w:r w:rsidRPr="00E7675A">
        <w:rPr>
          <w:rFonts w:eastAsiaTheme="minorEastAsia"/>
          <w:sz w:val="26"/>
          <w:rtl/>
        </w:rPr>
        <w:t xml:space="preserve"> </w:t>
      </w:r>
      <w:proofErr w:type="spellStart"/>
      <w:r w:rsidRPr="00E7675A">
        <w:rPr>
          <w:rFonts w:eastAsiaTheme="minorEastAsia"/>
          <w:sz w:val="26"/>
          <w:rtl/>
        </w:rPr>
        <w:t>كواتا</w:t>
      </w:r>
      <w:proofErr w:type="spellEnd"/>
      <w:r w:rsidRPr="00E7675A">
        <w:rPr>
          <w:rFonts w:eastAsiaTheme="minorEastAsia"/>
          <w:sz w:val="26"/>
          <w:rtl/>
        </w:rPr>
        <w:t xml:space="preserve">، </w:t>
      </w:r>
      <w:proofErr w:type="spellStart"/>
      <w:r w:rsidRPr="00E7675A">
        <w:rPr>
          <w:rFonts w:eastAsiaTheme="minorEastAsia"/>
          <w:sz w:val="26"/>
          <w:rtl/>
        </w:rPr>
        <w:t>ومارسيا</w:t>
      </w:r>
      <w:proofErr w:type="spellEnd"/>
      <w:r w:rsidRPr="00E7675A">
        <w:rPr>
          <w:rFonts w:eastAsiaTheme="minorEastAsia"/>
          <w:sz w:val="26"/>
          <w:rtl/>
        </w:rPr>
        <w:t xml:space="preserve"> ف. ج. كران، </w:t>
      </w:r>
      <w:proofErr w:type="spellStart"/>
      <w:r w:rsidRPr="00E7675A">
        <w:rPr>
          <w:rFonts w:eastAsiaTheme="minorEastAsia"/>
          <w:sz w:val="26"/>
          <w:rtl/>
        </w:rPr>
        <w:t>ودنكان</w:t>
      </w:r>
      <w:proofErr w:type="spellEnd"/>
      <w:r w:rsidRPr="00E7675A">
        <w:rPr>
          <w:rFonts w:eastAsiaTheme="minorEastAsia"/>
          <w:sz w:val="26"/>
          <w:rtl/>
        </w:rPr>
        <w:t xml:space="preserve"> </w:t>
      </w:r>
      <w:proofErr w:type="spellStart"/>
      <w:r w:rsidRPr="00E7675A">
        <w:rPr>
          <w:rFonts w:eastAsiaTheme="minorEastAsia"/>
          <w:sz w:val="26"/>
          <w:rtl/>
        </w:rPr>
        <w:t>لاكي</w:t>
      </w:r>
      <w:proofErr w:type="spellEnd"/>
      <w:r w:rsidRPr="00E7675A">
        <w:rPr>
          <w:rFonts w:eastAsiaTheme="minorEastAsia"/>
          <w:sz w:val="26"/>
          <w:rtl/>
        </w:rPr>
        <w:t xml:space="preserve"> </w:t>
      </w:r>
      <w:proofErr w:type="spellStart"/>
      <w:r w:rsidRPr="00E7675A">
        <w:rPr>
          <w:rFonts w:eastAsiaTheme="minorEastAsia"/>
          <w:sz w:val="26"/>
          <w:rtl/>
        </w:rPr>
        <w:t>موهوموزا</w:t>
      </w:r>
      <w:proofErr w:type="spellEnd"/>
      <w:r w:rsidRPr="00E7675A">
        <w:rPr>
          <w:rFonts w:eastAsiaTheme="minorEastAsia"/>
          <w:sz w:val="26"/>
          <w:rtl/>
        </w:rPr>
        <w:t xml:space="preserve">، وفوتيني </w:t>
      </w:r>
      <w:proofErr w:type="spellStart"/>
      <w:r w:rsidRPr="00E7675A">
        <w:rPr>
          <w:rFonts w:eastAsiaTheme="minorEastAsia"/>
          <w:sz w:val="26"/>
          <w:rtl/>
        </w:rPr>
        <w:t>بازارتسيس</w:t>
      </w:r>
      <w:proofErr w:type="spellEnd"/>
      <w:r w:rsidRPr="00E7675A">
        <w:rPr>
          <w:rFonts w:eastAsiaTheme="minorEastAsia"/>
          <w:sz w:val="26"/>
          <w:rtl/>
        </w:rPr>
        <w:t xml:space="preserve">، </w:t>
      </w:r>
      <w:proofErr w:type="spellStart"/>
      <w:r w:rsidRPr="00E7675A">
        <w:rPr>
          <w:rFonts w:eastAsiaTheme="minorEastAsia"/>
          <w:sz w:val="26"/>
          <w:rtl/>
        </w:rPr>
        <w:t>وهيرنان</w:t>
      </w:r>
      <w:proofErr w:type="spellEnd"/>
      <w:r w:rsidRPr="00E7675A">
        <w:rPr>
          <w:rFonts w:eastAsiaTheme="minorEastAsia"/>
          <w:sz w:val="26"/>
          <w:rtl/>
        </w:rPr>
        <w:t xml:space="preserve"> </w:t>
      </w:r>
      <w:proofErr w:type="spellStart"/>
      <w:r w:rsidRPr="00E7675A">
        <w:rPr>
          <w:rFonts w:eastAsiaTheme="minorEastAsia"/>
          <w:sz w:val="26"/>
          <w:rtl/>
        </w:rPr>
        <w:t>كيزادا</w:t>
      </w:r>
      <w:proofErr w:type="spellEnd"/>
      <w:r w:rsidRPr="00E7675A">
        <w:rPr>
          <w:rFonts w:eastAsiaTheme="minorEastAsia"/>
          <w:sz w:val="26"/>
          <w:rtl/>
        </w:rPr>
        <w:t xml:space="preserve"> </w:t>
      </w:r>
      <w:proofErr w:type="spellStart"/>
      <w:r w:rsidRPr="00E7675A">
        <w:rPr>
          <w:rFonts w:eastAsiaTheme="minorEastAsia"/>
          <w:sz w:val="26"/>
          <w:rtl/>
        </w:rPr>
        <w:t>كابريرا</w:t>
      </w:r>
      <w:proofErr w:type="spellEnd"/>
      <w:r w:rsidRPr="00E7675A">
        <w:rPr>
          <w:rFonts w:eastAsiaTheme="minorEastAsia"/>
          <w:sz w:val="26"/>
          <w:rtl/>
        </w:rPr>
        <w:t xml:space="preserve">، </w:t>
      </w:r>
      <w:proofErr w:type="spellStart"/>
      <w:r w:rsidRPr="00E7675A">
        <w:rPr>
          <w:rFonts w:eastAsiaTheme="minorEastAsia"/>
          <w:sz w:val="26"/>
          <w:rtl/>
        </w:rPr>
        <w:t>وفاسيلكا</w:t>
      </w:r>
      <w:proofErr w:type="spellEnd"/>
      <w:r w:rsidRPr="00E7675A">
        <w:rPr>
          <w:rFonts w:eastAsiaTheme="minorEastAsia"/>
          <w:sz w:val="26"/>
          <w:rtl/>
        </w:rPr>
        <w:t xml:space="preserve"> </w:t>
      </w:r>
      <w:proofErr w:type="spellStart"/>
      <w:r w:rsidRPr="00E7675A">
        <w:rPr>
          <w:rFonts w:eastAsiaTheme="minorEastAsia"/>
          <w:sz w:val="26"/>
          <w:rtl/>
        </w:rPr>
        <w:t>سانسين</w:t>
      </w:r>
      <w:proofErr w:type="spellEnd"/>
      <w:r w:rsidRPr="00E7675A">
        <w:rPr>
          <w:rFonts w:eastAsiaTheme="minorEastAsia"/>
          <w:sz w:val="26"/>
          <w:rtl/>
        </w:rPr>
        <w:t xml:space="preserve">، وخوسيه مانويل سانتوس </w:t>
      </w:r>
      <w:proofErr w:type="spellStart"/>
      <w:r w:rsidRPr="00E7675A">
        <w:rPr>
          <w:rFonts w:eastAsiaTheme="minorEastAsia"/>
          <w:sz w:val="26"/>
          <w:rtl/>
        </w:rPr>
        <w:t>بايس</w:t>
      </w:r>
      <w:proofErr w:type="spellEnd"/>
      <w:r w:rsidRPr="00E7675A">
        <w:rPr>
          <w:rFonts w:eastAsiaTheme="minorEastAsia"/>
          <w:sz w:val="26"/>
          <w:rtl/>
        </w:rPr>
        <w:t xml:space="preserve">، ويوفال </w:t>
      </w:r>
      <w:proofErr w:type="spellStart"/>
      <w:r w:rsidRPr="00E7675A">
        <w:rPr>
          <w:rFonts w:eastAsiaTheme="minorEastAsia"/>
          <w:sz w:val="26"/>
          <w:rtl/>
        </w:rPr>
        <w:t>شاني</w:t>
      </w:r>
      <w:proofErr w:type="spellEnd"/>
      <w:r w:rsidRPr="00E7675A">
        <w:rPr>
          <w:rFonts w:eastAsiaTheme="minorEastAsia"/>
          <w:sz w:val="26"/>
          <w:rtl/>
        </w:rPr>
        <w:t xml:space="preserve">، وإيلين </w:t>
      </w:r>
      <w:proofErr w:type="spellStart"/>
      <w:r w:rsidRPr="00E7675A">
        <w:rPr>
          <w:rFonts w:eastAsiaTheme="minorEastAsia"/>
          <w:sz w:val="26"/>
          <w:rtl/>
        </w:rPr>
        <w:t>تيغرودجا</w:t>
      </w:r>
      <w:proofErr w:type="spellEnd"/>
      <w:r w:rsidRPr="00E7675A">
        <w:rPr>
          <w:rFonts w:eastAsiaTheme="minorEastAsia"/>
          <w:sz w:val="26"/>
          <w:rtl/>
        </w:rPr>
        <w:t xml:space="preserve">، وأندرياس </w:t>
      </w:r>
      <w:proofErr w:type="spellStart"/>
      <w:r w:rsidRPr="00E7675A">
        <w:rPr>
          <w:rFonts w:eastAsiaTheme="minorEastAsia"/>
          <w:sz w:val="26"/>
          <w:rtl/>
        </w:rPr>
        <w:t>زيمرمان</w:t>
      </w:r>
      <w:proofErr w:type="spellEnd"/>
      <w:r w:rsidRPr="00E7675A">
        <w:rPr>
          <w:rFonts w:eastAsiaTheme="minorEastAsia"/>
          <w:sz w:val="26"/>
          <w:rtl/>
        </w:rPr>
        <w:t xml:space="preserve">، </w:t>
      </w:r>
      <w:proofErr w:type="spellStart"/>
      <w:r w:rsidRPr="00E7675A">
        <w:rPr>
          <w:rFonts w:eastAsiaTheme="minorEastAsia"/>
          <w:sz w:val="26"/>
          <w:rtl/>
        </w:rPr>
        <w:t>وجنتيان</w:t>
      </w:r>
      <w:proofErr w:type="spellEnd"/>
      <w:r w:rsidRPr="00E7675A">
        <w:rPr>
          <w:rFonts w:eastAsiaTheme="minorEastAsia"/>
          <w:sz w:val="26"/>
          <w:rtl/>
        </w:rPr>
        <w:t xml:space="preserve"> </w:t>
      </w:r>
      <w:proofErr w:type="spellStart"/>
      <w:r w:rsidRPr="00E7675A">
        <w:rPr>
          <w:rFonts w:eastAsiaTheme="minorEastAsia"/>
          <w:sz w:val="26"/>
          <w:rtl/>
        </w:rPr>
        <w:t>زيبيري</w:t>
      </w:r>
      <w:proofErr w:type="spellEnd"/>
      <w:r w:rsidRPr="00E7675A">
        <w:rPr>
          <w:rFonts w:eastAsiaTheme="minorEastAsia"/>
          <w:sz w:val="26"/>
          <w:rtl/>
        </w:rPr>
        <w:t>.</w:t>
      </w:r>
    </w:p>
  </w:footnote>
  <w:footnote w:id="3">
    <w:p w14:paraId="7915D527" w14:textId="6E5ECDC3" w:rsidR="00E7675A" w:rsidRPr="00E7675A" w:rsidRDefault="00E7675A" w:rsidP="007C142C">
      <w:pPr>
        <w:pStyle w:val="FootnoteText1"/>
        <w:rPr>
          <w:rFonts w:eastAsiaTheme="minorEastAsia"/>
          <w:lang w:val="ar-SA"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t>حلت محله لاحقا</w:t>
      </w:r>
      <w:r w:rsidRPr="00E7675A">
        <w:rPr>
          <w:rFonts w:eastAsiaTheme="minorEastAsia" w:hint="cs"/>
          <w:sz w:val="26"/>
          <w:rtl/>
        </w:rPr>
        <w:t>ً</w:t>
      </w:r>
      <w:r w:rsidRPr="00E7675A">
        <w:rPr>
          <w:rFonts w:eastAsiaTheme="minorEastAsia"/>
          <w:sz w:val="26"/>
          <w:rtl/>
        </w:rPr>
        <w:t xml:space="preserve"> اللجنة الوطنية الاستشارية لترقية حقوق الإنسان وحمايتها، ثم المجلس الوطني لحقوق الإنسان.</w:t>
      </w:r>
    </w:p>
  </w:footnote>
  <w:footnote w:id="4">
    <w:p w14:paraId="3C3116D5" w14:textId="636AA446" w:rsidR="00E7675A" w:rsidRPr="00E7675A" w:rsidRDefault="00E7675A" w:rsidP="007C142C">
      <w:pPr>
        <w:pStyle w:val="FootnoteText1"/>
        <w:rPr>
          <w:rFonts w:eastAsiaTheme="minorEastAsia"/>
          <w:lang w:val="ar-SA"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t xml:space="preserve">المحضر رقم </w:t>
      </w:r>
      <w:r w:rsidRPr="00E7675A">
        <w:rPr>
          <w:rFonts w:eastAsiaTheme="minorEastAsia"/>
          <w:sz w:val="26"/>
          <w:szCs w:val="18"/>
          <w:rtl/>
        </w:rPr>
        <w:t>779</w:t>
      </w:r>
      <w:r w:rsidRPr="00E7675A">
        <w:rPr>
          <w:rFonts w:eastAsiaTheme="minorEastAsia"/>
          <w:sz w:val="26"/>
          <w:rtl/>
        </w:rPr>
        <w:t xml:space="preserve"> المؤرخ </w:t>
      </w:r>
      <w:r w:rsidRPr="00E7675A">
        <w:rPr>
          <w:rFonts w:eastAsiaTheme="minorEastAsia"/>
          <w:sz w:val="26"/>
          <w:szCs w:val="18"/>
          <w:rtl/>
        </w:rPr>
        <w:t>10</w:t>
      </w:r>
      <w:r w:rsidRPr="00E7675A">
        <w:rPr>
          <w:rFonts w:eastAsiaTheme="minorEastAsia"/>
          <w:sz w:val="26"/>
          <w:rtl/>
        </w:rPr>
        <w:t xml:space="preserve"> أيلول/سبتمبر </w:t>
      </w:r>
      <w:r w:rsidRPr="00E7675A">
        <w:rPr>
          <w:rFonts w:eastAsiaTheme="minorEastAsia"/>
          <w:sz w:val="26"/>
          <w:szCs w:val="18"/>
          <w:rtl/>
        </w:rPr>
        <w:t>1998</w:t>
      </w:r>
      <w:r w:rsidRPr="00E7675A">
        <w:rPr>
          <w:rFonts w:eastAsiaTheme="minorEastAsia"/>
          <w:sz w:val="26"/>
          <w:rtl/>
        </w:rPr>
        <w:t xml:space="preserve">. </w:t>
      </w:r>
    </w:p>
  </w:footnote>
  <w:footnote w:id="5">
    <w:p w14:paraId="06B2977C" w14:textId="1052FBD8"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t xml:space="preserve">انظر(ي)، في جملة أمور، الرأي الفردي المؤيِّد الذي أبداه فابيان </w:t>
      </w:r>
      <w:proofErr w:type="spellStart"/>
      <w:r w:rsidRPr="00E7675A">
        <w:rPr>
          <w:rFonts w:eastAsiaTheme="minorEastAsia"/>
          <w:sz w:val="26"/>
          <w:rtl/>
        </w:rPr>
        <w:t>سالفيولي</w:t>
      </w:r>
      <w:proofErr w:type="spellEnd"/>
      <w:r w:rsidRPr="00E7675A">
        <w:rPr>
          <w:rFonts w:eastAsiaTheme="minorEastAsia"/>
          <w:sz w:val="26"/>
          <w:rtl/>
        </w:rPr>
        <w:t xml:space="preserve"> في قضية </w:t>
      </w:r>
      <w:r w:rsidRPr="00E7675A">
        <w:rPr>
          <w:rFonts w:eastAsiaTheme="minorEastAsia"/>
          <w:i/>
          <w:iCs/>
          <w:sz w:val="26"/>
          <w:rtl/>
        </w:rPr>
        <w:t>جبار وشيهوب ضد الجزائر</w:t>
      </w:r>
      <w:r w:rsidRPr="00E7675A">
        <w:rPr>
          <w:rFonts w:eastAsiaTheme="minorEastAsia"/>
          <w:sz w:val="26"/>
          <w:rtl/>
        </w:rPr>
        <w:t>، (</w:t>
      </w:r>
      <w:r w:rsidRPr="00E7675A">
        <w:rPr>
          <w:rFonts w:eastAsiaTheme="minorEastAsia" w:cs="Times New Roman"/>
          <w:szCs w:val="18"/>
        </w:rPr>
        <w:t>CCPR/C/103/D/1811/2008</w:t>
      </w:r>
      <w:r w:rsidRPr="00E7675A">
        <w:rPr>
          <w:rFonts w:eastAsiaTheme="minorEastAsia"/>
          <w:sz w:val="26"/>
          <w:rtl/>
        </w:rPr>
        <w:t>).</w:t>
      </w:r>
    </w:p>
  </w:footnote>
  <w:footnote w:id="6">
    <w:p w14:paraId="734BFB6A" w14:textId="77509425" w:rsidR="00E7675A" w:rsidRPr="00E7675A" w:rsidRDefault="00E7675A" w:rsidP="007C142C">
      <w:pPr>
        <w:pStyle w:val="FootnoteText1"/>
        <w:rPr>
          <w:rFonts w:eastAsiaTheme="minorEastAsia"/>
          <w:lang w:val="ar-SA"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t xml:space="preserve">اللجنة المعنية بحقوق الإنسان، التعليق العام رقم </w:t>
      </w:r>
      <w:r w:rsidRPr="00E7675A">
        <w:rPr>
          <w:rFonts w:eastAsiaTheme="minorEastAsia"/>
          <w:sz w:val="26"/>
          <w:szCs w:val="18"/>
          <w:rtl/>
        </w:rPr>
        <w:t>31</w:t>
      </w:r>
      <w:r w:rsidRPr="00E7675A">
        <w:rPr>
          <w:rFonts w:eastAsiaTheme="minorEastAsia"/>
          <w:sz w:val="26"/>
          <w:rtl/>
        </w:rPr>
        <w:t>(</w:t>
      </w:r>
      <w:r w:rsidRPr="00E7675A">
        <w:rPr>
          <w:rFonts w:eastAsiaTheme="minorEastAsia"/>
          <w:sz w:val="26"/>
          <w:szCs w:val="18"/>
          <w:rtl/>
        </w:rPr>
        <w:t>2004</w:t>
      </w:r>
      <w:r w:rsidRPr="00E7675A">
        <w:rPr>
          <w:rFonts w:eastAsiaTheme="minorEastAsia"/>
          <w:sz w:val="26"/>
          <w:rtl/>
        </w:rPr>
        <w:t xml:space="preserve">)، الفقرة </w:t>
      </w:r>
      <w:r w:rsidRPr="00E7675A">
        <w:rPr>
          <w:rFonts w:eastAsiaTheme="minorEastAsia"/>
          <w:sz w:val="26"/>
          <w:szCs w:val="18"/>
          <w:rtl/>
        </w:rPr>
        <w:t>4</w:t>
      </w:r>
      <w:r w:rsidRPr="00E7675A">
        <w:rPr>
          <w:rFonts w:eastAsiaTheme="minorEastAsia"/>
          <w:sz w:val="26"/>
          <w:rtl/>
        </w:rPr>
        <w:t>.</w:t>
      </w:r>
    </w:p>
  </w:footnote>
  <w:footnote w:id="7">
    <w:p w14:paraId="223202D6" w14:textId="7F5E7B46"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CCPR/C/DZA/CO/3</w:t>
      </w:r>
      <w:r w:rsidRPr="00E7675A">
        <w:rPr>
          <w:rFonts w:eastAsiaTheme="minorEastAsia"/>
          <w:sz w:val="26"/>
          <w:rtl/>
        </w:rPr>
        <w:t xml:space="preserve">، الفقرتان </w:t>
      </w:r>
      <w:r w:rsidRPr="00E7675A">
        <w:rPr>
          <w:rFonts w:eastAsiaTheme="minorEastAsia"/>
          <w:sz w:val="26"/>
          <w:szCs w:val="18"/>
          <w:rtl/>
        </w:rPr>
        <w:t>7</w:t>
      </w:r>
      <w:r w:rsidRPr="00E7675A">
        <w:rPr>
          <w:rFonts w:eastAsiaTheme="minorEastAsia"/>
          <w:sz w:val="26"/>
          <w:rtl/>
        </w:rPr>
        <w:t xml:space="preserve"> </w:t>
      </w:r>
      <w:proofErr w:type="spellStart"/>
      <w:r w:rsidRPr="00E7675A">
        <w:rPr>
          <w:rFonts w:eastAsiaTheme="minorEastAsia"/>
          <w:sz w:val="26"/>
          <w:rtl/>
        </w:rPr>
        <w:t>و</w:t>
      </w:r>
      <w:r w:rsidRPr="00E7675A">
        <w:rPr>
          <w:rFonts w:eastAsiaTheme="minorEastAsia"/>
          <w:sz w:val="26"/>
          <w:szCs w:val="18"/>
          <w:rtl/>
        </w:rPr>
        <w:t>8</w:t>
      </w:r>
      <w:proofErr w:type="spellEnd"/>
      <w:r w:rsidRPr="00E7675A">
        <w:rPr>
          <w:rFonts w:eastAsiaTheme="minorEastAsia"/>
          <w:sz w:val="26"/>
          <w:rtl/>
        </w:rPr>
        <w:t>.</w:t>
      </w:r>
    </w:p>
  </w:footnote>
  <w:footnote w:id="8">
    <w:p w14:paraId="14CBD3A5" w14:textId="745BEA10" w:rsidR="00E7675A" w:rsidRPr="00E7675A" w:rsidRDefault="00E7675A" w:rsidP="007C142C">
      <w:pPr>
        <w:pStyle w:val="FootnoteText1"/>
        <w:rPr>
          <w:rFonts w:eastAsiaTheme="minorEastAsia"/>
          <w:lang w:val="ar-SA"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t xml:space="preserve">اللجنة المعنية بحقوق الإنسان، التعليق العام رقم </w:t>
      </w:r>
      <w:r w:rsidRPr="00E7675A">
        <w:rPr>
          <w:rFonts w:eastAsiaTheme="minorEastAsia"/>
          <w:sz w:val="26"/>
          <w:szCs w:val="18"/>
          <w:rtl/>
        </w:rPr>
        <w:t>31</w:t>
      </w:r>
      <w:r w:rsidRPr="00E7675A">
        <w:rPr>
          <w:rFonts w:eastAsiaTheme="minorEastAsia"/>
          <w:sz w:val="26"/>
          <w:rtl/>
        </w:rPr>
        <w:t xml:space="preserve">، الفقرة </w:t>
      </w:r>
      <w:r w:rsidRPr="00E7675A">
        <w:rPr>
          <w:rFonts w:eastAsiaTheme="minorEastAsia"/>
          <w:sz w:val="26"/>
          <w:szCs w:val="18"/>
          <w:rtl/>
        </w:rPr>
        <w:t>16</w:t>
      </w:r>
      <w:r w:rsidRPr="00E7675A">
        <w:rPr>
          <w:rFonts w:eastAsiaTheme="minorEastAsia"/>
          <w:sz w:val="26"/>
          <w:rtl/>
        </w:rPr>
        <w:t>.</w:t>
      </w:r>
    </w:p>
  </w:footnote>
  <w:footnote w:id="9">
    <w:p w14:paraId="2F1F2509" w14:textId="06B91300"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CCPR/C/DZA/CO/3</w:t>
      </w:r>
      <w:r w:rsidRPr="00E7675A">
        <w:rPr>
          <w:rFonts w:eastAsiaTheme="minorEastAsia"/>
          <w:sz w:val="26"/>
          <w:rtl/>
        </w:rPr>
        <w:t xml:space="preserve">، الفقرة </w:t>
      </w:r>
      <w:r w:rsidRPr="00E7675A">
        <w:rPr>
          <w:rFonts w:eastAsiaTheme="minorEastAsia"/>
          <w:sz w:val="26"/>
          <w:szCs w:val="18"/>
          <w:rtl/>
        </w:rPr>
        <w:t>12</w:t>
      </w:r>
      <w:r w:rsidRPr="00E7675A">
        <w:rPr>
          <w:rFonts w:eastAsiaTheme="minorEastAsia"/>
          <w:sz w:val="26"/>
          <w:rtl/>
        </w:rPr>
        <w:t>.</w:t>
      </w:r>
    </w:p>
  </w:footnote>
  <w:footnote w:id="10">
    <w:p w14:paraId="65A54D06" w14:textId="67F5B3E1"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CCPR/C/79/</w:t>
      </w:r>
      <w:proofErr w:type="spellStart"/>
      <w:r w:rsidRPr="00E7675A">
        <w:rPr>
          <w:rFonts w:eastAsiaTheme="minorEastAsia" w:cs="Times New Roman"/>
          <w:szCs w:val="18"/>
        </w:rPr>
        <w:t>Add.95</w:t>
      </w:r>
      <w:proofErr w:type="spellEnd"/>
      <w:r w:rsidRPr="00E7675A">
        <w:rPr>
          <w:rFonts w:eastAsiaTheme="minorEastAsia"/>
          <w:sz w:val="26"/>
          <w:rtl/>
        </w:rPr>
        <w:t xml:space="preserve">، الفقرة </w:t>
      </w:r>
      <w:r w:rsidRPr="00E7675A">
        <w:rPr>
          <w:rFonts w:eastAsiaTheme="minorEastAsia"/>
          <w:sz w:val="26"/>
          <w:szCs w:val="18"/>
          <w:rtl/>
        </w:rPr>
        <w:t>10</w:t>
      </w:r>
      <w:r w:rsidRPr="00E7675A">
        <w:rPr>
          <w:rFonts w:eastAsiaTheme="minorEastAsia"/>
          <w:sz w:val="26"/>
          <w:rtl/>
        </w:rPr>
        <w:t>.</w:t>
      </w:r>
    </w:p>
  </w:footnote>
  <w:footnote w:id="11">
    <w:p w14:paraId="3D47ECC5" w14:textId="126E4423" w:rsidR="00E7675A" w:rsidRPr="00E7675A" w:rsidRDefault="00E7675A" w:rsidP="007C142C">
      <w:pPr>
        <w:pStyle w:val="FootnoteText1"/>
        <w:rPr>
          <w:rFonts w:eastAsiaTheme="minorEastAsia"/>
          <w:lang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مزين ضد الجزائر</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CCPR/C/106/D/1779/200</w:t>
      </w:r>
      <w:r w:rsidRPr="00E7675A">
        <w:rPr>
          <w:rFonts w:eastAsiaTheme="minorEastAsia"/>
          <w:szCs w:val="18"/>
        </w:rPr>
        <w:t>8</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 و</w:t>
      </w:r>
      <w:r w:rsidRPr="00E7675A">
        <w:rPr>
          <w:rFonts w:eastAsiaTheme="minorEastAsia"/>
          <w:i/>
          <w:iCs/>
          <w:sz w:val="26"/>
          <w:rtl/>
        </w:rPr>
        <w:t>مجنون ضد الجزائر</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CCPR/C/87/D/1297/200</w:t>
      </w:r>
      <w:r w:rsidRPr="00E7675A">
        <w:rPr>
          <w:rFonts w:eastAsiaTheme="minorEastAsia"/>
          <w:szCs w:val="18"/>
        </w:rPr>
        <w:t>4</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w:t>
      </w:r>
    </w:p>
  </w:footnote>
  <w:footnote w:id="12">
    <w:p w14:paraId="3D375AAE" w14:textId="54AC258A" w:rsidR="00E7675A" w:rsidRPr="00E7675A" w:rsidRDefault="00E7675A" w:rsidP="007C142C">
      <w:pPr>
        <w:pStyle w:val="FootnoteText1"/>
        <w:rPr>
          <w:rFonts w:eastAsiaTheme="minorEastAsia"/>
          <w:spacing w:val="-2"/>
          <w:lang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spacing w:val="-6"/>
          <w:sz w:val="26"/>
          <w:rtl/>
        </w:rPr>
        <w:t>انظر</w:t>
      </w:r>
      <w:r w:rsidRPr="00E7675A">
        <w:rPr>
          <w:rFonts w:eastAsiaTheme="minorEastAsia"/>
          <w:spacing w:val="-2"/>
          <w:sz w:val="26"/>
          <w:rtl/>
        </w:rPr>
        <w:t xml:space="preserve">(ي)، على سبيل المثال، </w:t>
      </w:r>
      <w:proofErr w:type="spellStart"/>
      <w:r w:rsidRPr="00E7675A">
        <w:rPr>
          <w:rFonts w:eastAsiaTheme="minorEastAsia"/>
          <w:i/>
          <w:iCs/>
          <w:spacing w:val="-2"/>
          <w:sz w:val="26"/>
          <w:rtl/>
        </w:rPr>
        <w:t>تارو</w:t>
      </w:r>
      <w:proofErr w:type="spellEnd"/>
      <w:r w:rsidRPr="00E7675A">
        <w:rPr>
          <w:rFonts w:eastAsiaTheme="minorEastAsia"/>
          <w:i/>
          <w:iCs/>
          <w:spacing w:val="-2"/>
          <w:sz w:val="26"/>
          <w:rtl/>
        </w:rPr>
        <w:t xml:space="preserve"> وآخرون ضد نيبال</w:t>
      </w:r>
      <w:r w:rsidRPr="00E7675A">
        <w:rPr>
          <w:rFonts w:eastAsiaTheme="minorEastAsia"/>
          <w:spacing w:val="-2"/>
          <w:sz w:val="26"/>
          <w:rtl/>
        </w:rPr>
        <w:t xml:space="preserve"> (</w:t>
      </w:r>
      <w:r w:rsidRPr="00E7675A">
        <w:rPr>
          <w:rFonts w:eastAsiaTheme="minorEastAsia" w:cs="Times New Roman"/>
          <w:spacing w:val="-2"/>
          <w:szCs w:val="18"/>
        </w:rPr>
        <w:t>CCPR/C/114/D/2038/2011</w:t>
      </w:r>
      <w:r w:rsidRPr="00E7675A">
        <w:rPr>
          <w:rFonts w:eastAsiaTheme="minorEastAsia"/>
          <w:spacing w:val="-2"/>
          <w:sz w:val="26"/>
          <w:rtl/>
        </w:rPr>
        <w:t xml:space="preserve">)، الفقرة </w:t>
      </w:r>
      <w:r w:rsidRPr="00E7675A">
        <w:rPr>
          <w:rFonts w:eastAsiaTheme="minorEastAsia"/>
          <w:spacing w:val="-2"/>
          <w:sz w:val="26"/>
          <w:szCs w:val="18"/>
          <w:rtl/>
        </w:rPr>
        <w:t>9</w:t>
      </w:r>
      <w:r w:rsidRPr="00E7675A">
        <w:rPr>
          <w:rFonts w:eastAsiaTheme="minorEastAsia"/>
          <w:spacing w:val="-2"/>
          <w:sz w:val="26"/>
          <w:rtl/>
        </w:rPr>
        <w:t>-</w:t>
      </w:r>
      <w:r w:rsidRPr="00E7675A">
        <w:rPr>
          <w:rFonts w:eastAsiaTheme="minorEastAsia"/>
          <w:spacing w:val="-2"/>
          <w:sz w:val="26"/>
          <w:szCs w:val="18"/>
          <w:rtl/>
        </w:rPr>
        <w:t>2</w:t>
      </w:r>
      <w:r w:rsidRPr="00E7675A">
        <w:rPr>
          <w:rFonts w:eastAsiaTheme="minorEastAsia"/>
          <w:spacing w:val="-2"/>
          <w:sz w:val="26"/>
          <w:rtl/>
        </w:rPr>
        <w:t>؛ و</w:t>
      </w:r>
      <w:r w:rsidRPr="00E7675A">
        <w:rPr>
          <w:rFonts w:eastAsiaTheme="minorEastAsia"/>
          <w:i/>
          <w:iCs/>
          <w:spacing w:val="-2"/>
          <w:sz w:val="26"/>
          <w:rtl/>
        </w:rPr>
        <w:t>عماري ضد</w:t>
      </w:r>
      <w:r w:rsidRPr="00E7675A">
        <w:rPr>
          <w:rFonts w:eastAsiaTheme="minorEastAsia" w:hint="cs"/>
          <w:i/>
          <w:iCs/>
          <w:spacing w:val="-2"/>
          <w:sz w:val="26"/>
          <w:rtl/>
        </w:rPr>
        <w:t> </w:t>
      </w:r>
      <w:r w:rsidRPr="00E7675A">
        <w:rPr>
          <w:rFonts w:eastAsiaTheme="minorEastAsia"/>
          <w:i/>
          <w:iCs/>
          <w:spacing w:val="-2"/>
          <w:sz w:val="26"/>
          <w:rtl/>
        </w:rPr>
        <w:t>الجزائر</w:t>
      </w:r>
      <w:r w:rsidRPr="00E7675A">
        <w:rPr>
          <w:rFonts w:eastAsiaTheme="minorEastAsia"/>
          <w:spacing w:val="-2"/>
          <w:sz w:val="26"/>
          <w:rtl/>
        </w:rPr>
        <w:t xml:space="preserve"> (</w:t>
      </w:r>
      <w:r w:rsidRPr="00E7675A">
        <w:rPr>
          <w:rFonts w:eastAsiaTheme="minorEastAsia" w:cs="Times New Roman"/>
          <w:spacing w:val="-2"/>
          <w:szCs w:val="18"/>
        </w:rPr>
        <w:t>CCPR/C/112/D/2098/2011</w:t>
      </w:r>
      <w:r w:rsidRPr="00E7675A">
        <w:rPr>
          <w:rFonts w:eastAsiaTheme="minorEastAsia"/>
          <w:spacing w:val="-2"/>
          <w:sz w:val="26"/>
          <w:rtl/>
        </w:rPr>
        <w:t xml:space="preserve">)، الفقرة </w:t>
      </w:r>
      <w:r w:rsidRPr="00E7675A">
        <w:rPr>
          <w:rFonts w:eastAsiaTheme="minorEastAsia"/>
          <w:spacing w:val="-2"/>
          <w:sz w:val="26"/>
          <w:szCs w:val="18"/>
          <w:rtl/>
        </w:rPr>
        <w:t>7</w:t>
      </w:r>
      <w:r w:rsidRPr="00E7675A">
        <w:rPr>
          <w:rFonts w:eastAsiaTheme="minorEastAsia"/>
          <w:spacing w:val="-2"/>
          <w:sz w:val="26"/>
          <w:rtl/>
        </w:rPr>
        <w:t>-</w:t>
      </w:r>
      <w:r w:rsidRPr="00E7675A">
        <w:rPr>
          <w:rFonts w:eastAsiaTheme="minorEastAsia"/>
          <w:spacing w:val="-2"/>
          <w:sz w:val="26"/>
          <w:szCs w:val="18"/>
          <w:rtl/>
        </w:rPr>
        <w:t>2</w:t>
      </w:r>
      <w:r w:rsidRPr="00E7675A">
        <w:rPr>
          <w:rFonts w:eastAsiaTheme="minorEastAsia"/>
          <w:spacing w:val="-2"/>
          <w:sz w:val="26"/>
          <w:rtl/>
        </w:rPr>
        <w:t>؛ و</w:t>
      </w:r>
      <w:r w:rsidRPr="00E7675A">
        <w:rPr>
          <w:rFonts w:eastAsiaTheme="minorEastAsia"/>
          <w:i/>
          <w:iCs/>
          <w:spacing w:val="-2"/>
          <w:sz w:val="26"/>
          <w:rtl/>
        </w:rPr>
        <w:t>زاير ضد الجزائر</w:t>
      </w:r>
      <w:r w:rsidRPr="00E7675A">
        <w:rPr>
          <w:rFonts w:eastAsiaTheme="minorEastAsia"/>
          <w:spacing w:val="-2"/>
          <w:sz w:val="26"/>
          <w:rtl/>
        </w:rPr>
        <w:t xml:space="preserve"> (</w:t>
      </w:r>
      <w:r w:rsidRPr="00E7675A">
        <w:rPr>
          <w:rFonts w:eastAsiaTheme="minorEastAsia" w:cs="Times New Roman"/>
          <w:spacing w:val="-2"/>
          <w:szCs w:val="18"/>
        </w:rPr>
        <w:t>CCPR/C/112/D/2026/2011</w:t>
      </w:r>
      <w:r w:rsidRPr="00E7675A">
        <w:rPr>
          <w:rFonts w:eastAsiaTheme="minorEastAsia"/>
          <w:spacing w:val="-2"/>
          <w:sz w:val="26"/>
          <w:rtl/>
        </w:rPr>
        <w:t>)، الفقرة</w:t>
      </w:r>
      <w:r w:rsidRPr="00E7675A">
        <w:rPr>
          <w:rFonts w:eastAsiaTheme="minorEastAsia" w:hint="cs"/>
          <w:spacing w:val="-2"/>
          <w:sz w:val="26"/>
          <w:rtl/>
        </w:rPr>
        <w:t> </w:t>
      </w:r>
      <w:r w:rsidRPr="00E7675A">
        <w:rPr>
          <w:rFonts w:eastAsiaTheme="minorEastAsia"/>
          <w:spacing w:val="-2"/>
          <w:sz w:val="26"/>
          <w:szCs w:val="18"/>
          <w:rtl/>
        </w:rPr>
        <w:t>6</w:t>
      </w:r>
      <w:r w:rsidRPr="00E7675A">
        <w:rPr>
          <w:rFonts w:eastAsiaTheme="minorEastAsia"/>
          <w:spacing w:val="-2"/>
          <w:sz w:val="26"/>
          <w:rtl/>
        </w:rPr>
        <w:t>-</w:t>
      </w:r>
      <w:r w:rsidRPr="00E7675A">
        <w:rPr>
          <w:rFonts w:eastAsiaTheme="minorEastAsia"/>
          <w:spacing w:val="-2"/>
          <w:sz w:val="26"/>
          <w:szCs w:val="18"/>
          <w:rtl/>
        </w:rPr>
        <w:t>2</w:t>
      </w:r>
      <w:r w:rsidRPr="00E7675A">
        <w:rPr>
          <w:rFonts w:eastAsiaTheme="minorEastAsia"/>
          <w:spacing w:val="-2"/>
          <w:sz w:val="26"/>
          <w:rtl/>
        </w:rPr>
        <w:t xml:space="preserve">؛ </w:t>
      </w:r>
      <w:proofErr w:type="spellStart"/>
      <w:r w:rsidRPr="00E7675A">
        <w:rPr>
          <w:rFonts w:eastAsiaTheme="minorEastAsia"/>
          <w:spacing w:val="-2"/>
          <w:sz w:val="26"/>
          <w:rtl/>
        </w:rPr>
        <w:t>و</w:t>
      </w:r>
      <w:r w:rsidRPr="00E7675A">
        <w:rPr>
          <w:rFonts w:eastAsiaTheme="minorEastAsia"/>
          <w:i/>
          <w:iCs/>
          <w:spacing w:val="-2"/>
          <w:sz w:val="26"/>
          <w:rtl/>
        </w:rPr>
        <w:t>ميهوبي</w:t>
      </w:r>
      <w:proofErr w:type="spellEnd"/>
      <w:r w:rsidRPr="00E7675A">
        <w:rPr>
          <w:rFonts w:eastAsiaTheme="minorEastAsia"/>
          <w:i/>
          <w:iCs/>
          <w:spacing w:val="-2"/>
          <w:sz w:val="26"/>
          <w:rtl/>
        </w:rPr>
        <w:t xml:space="preserve"> ضد الجزائر</w:t>
      </w:r>
      <w:r w:rsidRPr="00E7675A">
        <w:rPr>
          <w:rFonts w:eastAsiaTheme="minorEastAsia"/>
          <w:spacing w:val="-2"/>
          <w:sz w:val="26"/>
          <w:rtl/>
        </w:rPr>
        <w:t xml:space="preserve"> (</w:t>
      </w:r>
      <w:r w:rsidRPr="00E7675A">
        <w:rPr>
          <w:rFonts w:eastAsiaTheme="minorEastAsia" w:cs="Times New Roman"/>
          <w:spacing w:val="-2"/>
          <w:szCs w:val="18"/>
        </w:rPr>
        <w:t>CCPR/C/109/D/1874/2009</w:t>
      </w:r>
      <w:r w:rsidRPr="00E7675A">
        <w:rPr>
          <w:rFonts w:eastAsiaTheme="minorEastAsia"/>
          <w:spacing w:val="-2"/>
          <w:sz w:val="26"/>
          <w:rtl/>
        </w:rPr>
        <w:t xml:space="preserve">)، الفقرة </w:t>
      </w:r>
      <w:r w:rsidRPr="00E7675A">
        <w:rPr>
          <w:rFonts w:eastAsiaTheme="minorEastAsia"/>
          <w:spacing w:val="-2"/>
          <w:sz w:val="26"/>
          <w:szCs w:val="18"/>
          <w:rtl/>
        </w:rPr>
        <w:t>6</w:t>
      </w:r>
      <w:r w:rsidRPr="00E7675A">
        <w:rPr>
          <w:rFonts w:eastAsiaTheme="minorEastAsia"/>
          <w:spacing w:val="-2"/>
          <w:sz w:val="26"/>
          <w:rtl/>
        </w:rPr>
        <w:t>-</w:t>
      </w:r>
      <w:r w:rsidRPr="00E7675A">
        <w:rPr>
          <w:rFonts w:eastAsiaTheme="minorEastAsia"/>
          <w:spacing w:val="-2"/>
          <w:sz w:val="26"/>
          <w:szCs w:val="18"/>
          <w:rtl/>
        </w:rPr>
        <w:t>2</w:t>
      </w:r>
      <w:r w:rsidRPr="00E7675A">
        <w:rPr>
          <w:rFonts w:eastAsiaTheme="minorEastAsia"/>
          <w:spacing w:val="-2"/>
          <w:sz w:val="26"/>
          <w:rtl/>
        </w:rPr>
        <w:t xml:space="preserve">؛ </w:t>
      </w:r>
      <w:proofErr w:type="spellStart"/>
      <w:r w:rsidRPr="00E7675A">
        <w:rPr>
          <w:rFonts w:eastAsiaTheme="minorEastAsia"/>
          <w:spacing w:val="-2"/>
          <w:sz w:val="26"/>
          <w:rtl/>
        </w:rPr>
        <w:t>و</w:t>
      </w:r>
      <w:r w:rsidRPr="00E7675A">
        <w:rPr>
          <w:rFonts w:eastAsiaTheme="minorEastAsia"/>
          <w:i/>
          <w:iCs/>
          <w:spacing w:val="-2"/>
          <w:sz w:val="26"/>
          <w:rtl/>
        </w:rPr>
        <w:t>الداقل</w:t>
      </w:r>
      <w:proofErr w:type="spellEnd"/>
      <w:r w:rsidRPr="00E7675A">
        <w:rPr>
          <w:rFonts w:eastAsiaTheme="minorEastAsia"/>
          <w:i/>
          <w:iCs/>
          <w:spacing w:val="-2"/>
          <w:sz w:val="26"/>
          <w:rtl/>
        </w:rPr>
        <w:t xml:space="preserve"> ضد ليبيا</w:t>
      </w:r>
      <w:r w:rsidRPr="00E7675A">
        <w:rPr>
          <w:rFonts w:eastAsiaTheme="minorEastAsia"/>
          <w:spacing w:val="-2"/>
          <w:sz w:val="26"/>
          <w:rtl/>
        </w:rPr>
        <w:t>، (</w:t>
      </w:r>
      <w:r w:rsidRPr="00E7675A">
        <w:rPr>
          <w:rFonts w:eastAsiaTheme="minorEastAsia" w:cs="Times New Roman"/>
          <w:spacing w:val="-2"/>
          <w:szCs w:val="18"/>
        </w:rPr>
        <w:t>CCPR/C/111/D/1882/2009</w:t>
      </w:r>
      <w:r w:rsidRPr="00E7675A">
        <w:rPr>
          <w:rFonts w:eastAsiaTheme="minorEastAsia"/>
          <w:spacing w:val="-2"/>
          <w:sz w:val="26"/>
          <w:rtl/>
        </w:rPr>
        <w:t xml:space="preserve">)، الفقرة </w:t>
      </w:r>
      <w:r w:rsidRPr="00E7675A">
        <w:rPr>
          <w:rFonts w:eastAsiaTheme="minorEastAsia"/>
          <w:spacing w:val="-2"/>
          <w:sz w:val="26"/>
          <w:szCs w:val="18"/>
          <w:rtl/>
        </w:rPr>
        <w:t>5</w:t>
      </w:r>
      <w:r w:rsidRPr="00E7675A">
        <w:rPr>
          <w:rFonts w:eastAsiaTheme="minorEastAsia"/>
          <w:spacing w:val="-2"/>
          <w:sz w:val="26"/>
          <w:rtl/>
        </w:rPr>
        <w:t>-</w:t>
      </w:r>
      <w:r w:rsidRPr="00E7675A">
        <w:rPr>
          <w:rFonts w:eastAsiaTheme="minorEastAsia"/>
          <w:spacing w:val="-2"/>
          <w:sz w:val="26"/>
          <w:szCs w:val="18"/>
          <w:rtl/>
        </w:rPr>
        <w:t>2</w:t>
      </w:r>
      <w:r w:rsidRPr="00E7675A">
        <w:rPr>
          <w:rFonts w:eastAsiaTheme="minorEastAsia"/>
          <w:spacing w:val="-2"/>
          <w:sz w:val="26"/>
          <w:rtl/>
        </w:rPr>
        <w:t>.</w:t>
      </w:r>
      <w:bookmarkStart w:id="1" w:name="_Hlk28710994"/>
      <w:bookmarkEnd w:id="1"/>
    </w:p>
  </w:footnote>
  <w:footnote w:id="13">
    <w:p w14:paraId="74523585" w14:textId="58FC9ECE" w:rsidR="00E7675A" w:rsidRPr="00E7675A" w:rsidRDefault="00E7675A" w:rsidP="007C142C">
      <w:pPr>
        <w:pStyle w:val="FootnoteText1"/>
        <w:rPr>
          <w:rFonts w:eastAsiaTheme="minorEastAsia"/>
          <w:lang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CCPR/C/DZA/CO/4</w:t>
      </w:r>
      <w:r w:rsidRPr="00E7675A">
        <w:rPr>
          <w:rFonts w:eastAsiaTheme="minorEastAsia"/>
          <w:sz w:val="26"/>
          <w:rtl/>
        </w:rPr>
        <w:t xml:space="preserve">، الفقرتان </w:t>
      </w:r>
      <w:r w:rsidRPr="00E7675A">
        <w:rPr>
          <w:rFonts w:eastAsiaTheme="minorEastAsia"/>
          <w:sz w:val="26"/>
          <w:szCs w:val="18"/>
          <w:rtl/>
        </w:rPr>
        <w:t>7</w:t>
      </w:r>
      <w:r w:rsidRPr="00E7675A">
        <w:rPr>
          <w:rFonts w:eastAsiaTheme="minorEastAsia"/>
          <w:sz w:val="26"/>
          <w:rtl/>
        </w:rPr>
        <w:t xml:space="preserve"> </w:t>
      </w:r>
      <w:proofErr w:type="spellStart"/>
      <w:r w:rsidRPr="00E7675A">
        <w:rPr>
          <w:rFonts w:eastAsiaTheme="minorEastAsia"/>
          <w:sz w:val="26"/>
          <w:rtl/>
        </w:rPr>
        <w:t>و</w:t>
      </w:r>
      <w:r w:rsidRPr="00E7675A">
        <w:rPr>
          <w:rFonts w:eastAsiaTheme="minorEastAsia"/>
          <w:sz w:val="26"/>
          <w:szCs w:val="18"/>
          <w:rtl/>
        </w:rPr>
        <w:t>8</w:t>
      </w:r>
      <w:proofErr w:type="spellEnd"/>
      <w:r w:rsidRPr="00E7675A">
        <w:rPr>
          <w:rFonts w:eastAsiaTheme="minorEastAsia"/>
          <w:sz w:val="26"/>
          <w:rtl/>
        </w:rPr>
        <w:t>.</w:t>
      </w:r>
    </w:p>
  </w:footnote>
  <w:footnote w:id="14">
    <w:p w14:paraId="67C54FE7" w14:textId="141630D9" w:rsidR="00E7675A" w:rsidRPr="00E7675A" w:rsidRDefault="00E7675A" w:rsidP="007C142C">
      <w:pPr>
        <w:pStyle w:val="FootnoteText1"/>
        <w:rPr>
          <w:rFonts w:eastAsiaTheme="minorEastAsia"/>
          <w:lang w:val="en-GB"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proofErr w:type="spellStart"/>
      <w:r w:rsidRPr="00E7675A">
        <w:rPr>
          <w:rFonts w:eastAsiaTheme="minorEastAsia"/>
          <w:i/>
          <w:iCs/>
          <w:sz w:val="26"/>
          <w:rtl/>
        </w:rPr>
        <w:t>بوجمعي</w:t>
      </w:r>
      <w:proofErr w:type="spellEnd"/>
      <w:r w:rsidRPr="00E7675A">
        <w:rPr>
          <w:rFonts w:eastAsiaTheme="minorEastAsia"/>
          <w:i/>
          <w:iCs/>
          <w:sz w:val="26"/>
          <w:rtl/>
        </w:rPr>
        <w:t xml:space="preserve"> ضد الجزائر</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CCPR/C/107/D/1791/200</w:t>
      </w:r>
      <w:r w:rsidRPr="00E7675A">
        <w:rPr>
          <w:rFonts w:eastAsiaTheme="minorEastAsia"/>
          <w:szCs w:val="18"/>
        </w:rPr>
        <w:t>8</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و</w:t>
      </w:r>
      <w:r w:rsidRPr="00E7675A">
        <w:rPr>
          <w:rFonts w:eastAsiaTheme="minorEastAsia"/>
          <w:i/>
          <w:iCs/>
          <w:sz w:val="26"/>
          <w:rtl/>
        </w:rPr>
        <w:t>مزين ضد الجزائر</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و</w:t>
      </w:r>
      <w:r w:rsidRPr="00E7675A">
        <w:rPr>
          <w:rFonts w:eastAsiaTheme="minorEastAsia"/>
          <w:i/>
          <w:iCs/>
          <w:sz w:val="26"/>
          <w:rtl/>
        </w:rPr>
        <w:t>برزيق</w:t>
      </w:r>
      <w:r w:rsidRPr="00E7675A">
        <w:rPr>
          <w:rFonts w:eastAsiaTheme="minorEastAsia" w:hint="eastAsia"/>
          <w:i/>
          <w:iCs/>
          <w:sz w:val="26"/>
          <w:rtl/>
        </w:rPr>
        <w:t> </w:t>
      </w:r>
      <w:r w:rsidRPr="00E7675A">
        <w:rPr>
          <w:rFonts w:eastAsiaTheme="minorEastAsia"/>
          <w:i/>
          <w:iCs/>
          <w:sz w:val="26"/>
          <w:rtl/>
        </w:rPr>
        <w:t>ضد الجزائر</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CCPR/C/103/D/1781/200</w:t>
      </w:r>
      <w:r w:rsidRPr="00E7675A">
        <w:rPr>
          <w:rFonts w:eastAsiaTheme="minorEastAsia"/>
          <w:szCs w:val="18"/>
        </w:rPr>
        <w:t>8</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و</w:t>
      </w:r>
      <w:r w:rsidRPr="00E7675A">
        <w:rPr>
          <w:rFonts w:eastAsiaTheme="minorEastAsia"/>
          <w:i/>
          <w:iCs/>
          <w:sz w:val="26"/>
          <w:rtl/>
        </w:rPr>
        <w:t>كيراني ضد الجزائر</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CCPR/C/104/D/1905/200</w:t>
      </w:r>
      <w:r w:rsidRPr="00E7675A">
        <w:rPr>
          <w:rFonts w:eastAsiaTheme="minorEastAsia"/>
          <w:szCs w:val="18"/>
        </w:rPr>
        <w:t>9</w:t>
      </w:r>
      <w:r w:rsidRPr="00E7675A">
        <w:rPr>
          <w:rFonts w:eastAsiaTheme="minorEastAsia"/>
          <w:sz w:val="26"/>
          <w:rtl/>
        </w:rPr>
        <w:t xml:space="preserve"> و</w:t>
      </w:r>
      <w:proofErr w:type="spellStart"/>
      <w:r w:rsidRPr="00E7675A">
        <w:rPr>
          <w:rFonts w:eastAsiaTheme="minorEastAsia"/>
          <w:szCs w:val="18"/>
        </w:rPr>
        <w:t>Corr.1</w:t>
      </w:r>
      <w:proofErr w:type="spellEnd"/>
      <w:r w:rsidRPr="00E7675A">
        <w:rPr>
          <w:rFonts w:eastAsiaTheme="minorEastAsia"/>
          <w:sz w:val="26"/>
          <w:rtl/>
        </w:rPr>
        <w:t xml:space="preserve">)، الفقرة </w:t>
      </w:r>
      <w:r w:rsidRPr="00E7675A">
        <w:rPr>
          <w:rFonts w:eastAsiaTheme="minorEastAsia"/>
          <w:sz w:val="26"/>
          <w:szCs w:val="18"/>
          <w:rtl/>
        </w:rPr>
        <w:t>6</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w:t>
      </w:r>
    </w:p>
  </w:footnote>
  <w:footnote w:id="15">
    <w:p w14:paraId="4D9883D6" w14:textId="6E67DD57" w:rsidR="00E7675A" w:rsidRPr="00E7675A" w:rsidRDefault="00E7675A" w:rsidP="007C142C">
      <w:pPr>
        <w:pStyle w:val="FootnoteText1"/>
        <w:rPr>
          <w:rFonts w:eastAsiaTheme="minorEastAsia"/>
          <w:lang w:val="en-GB" w:eastAsia="zh-TW" w:bidi="en-GB"/>
        </w:rPr>
      </w:pPr>
      <w:r w:rsidRPr="00E7675A">
        <w:rPr>
          <w:rStyle w:val="FootnoteReference"/>
          <w:rFonts w:eastAsiaTheme="minorEastAsia"/>
          <w:spacing w:val="-4"/>
          <w:sz w:val="26"/>
          <w:vertAlign w:val="baseline"/>
          <w:rtl/>
        </w:rPr>
        <w:t>(</w:t>
      </w:r>
      <w:r w:rsidRPr="00E7675A">
        <w:rPr>
          <w:rStyle w:val="FootnoteReference"/>
          <w:rFonts w:eastAsiaTheme="minorEastAsia" w:cs="Times New Roman"/>
          <w:b w:val="0"/>
          <w:spacing w:val="-4"/>
          <w:vertAlign w:val="baseline"/>
        </w:rPr>
        <w:footnoteRef/>
      </w:r>
      <w:r w:rsidRPr="00E7675A">
        <w:rPr>
          <w:rStyle w:val="FootnoteReference"/>
          <w:rFonts w:eastAsiaTheme="minorEastAsia"/>
          <w:spacing w:val="-4"/>
          <w:sz w:val="26"/>
          <w:vertAlign w:val="baseline"/>
          <w:rtl/>
        </w:rPr>
        <w:t>)</w:t>
      </w:r>
      <w:r w:rsidRPr="00E7675A">
        <w:rPr>
          <w:rFonts w:eastAsiaTheme="minorEastAsia"/>
          <w:spacing w:val="-4"/>
          <w:sz w:val="26"/>
          <w:rtl/>
        </w:rPr>
        <w:tab/>
      </w:r>
      <w:r w:rsidRPr="00E7675A">
        <w:rPr>
          <w:rFonts w:eastAsiaTheme="minorEastAsia" w:cs="Times New Roman"/>
          <w:spacing w:val="-4"/>
          <w:szCs w:val="18"/>
        </w:rPr>
        <w:t>CCPR/C/DZA/CO/</w:t>
      </w:r>
      <w:r w:rsidRPr="00E7675A">
        <w:rPr>
          <w:rFonts w:eastAsiaTheme="minorEastAsia"/>
          <w:spacing w:val="-4"/>
          <w:szCs w:val="18"/>
        </w:rPr>
        <w:t>3</w:t>
      </w:r>
      <w:r w:rsidRPr="00E7675A">
        <w:rPr>
          <w:rFonts w:eastAsiaTheme="minorEastAsia"/>
          <w:spacing w:val="-4"/>
          <w:sz w:val="26"/>
          <w:rtl/>
        </w:rPr>
        <w:t xml:space="preserve">، الفقرات </w:t>
      </w:r>
      <w:r w:rsidRPr="00E7675A">
        <w:rPr>
          <w:rFonts w:eastAsiaTheme="minorEastAsia"/>
          <w:spacing w:val="-4"/>
          <w:sz w:val="26"/>
          <w:szCs w:val="18"/>
          <w:rtl/>
        </w:rPr>
        <w:t>7</w:t>
      </w:r>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spacing w:val="-4"/>
          <w:sz w:val="26"/>
          <w:szCs w:val="18"/>
          <w:rtl/>
        </w:rPr>
        <w:t>8</w:t>
      </w:r>
      <w:proofErr w:type="spellEnd"/>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spacing w:val="-4"/>
          <w:sz w:val="26"/>
          <w:szCs w:val="18"/>
          <w:rtl/>
        </w:rPr>
        <w:t>13</w:t>
      </w:r>
      <w:proofErr w:type="spellEnd"/>
      <w:r w:rsidRPr="00E7675A">
        <w:rPr>
          <w:rFonts w:eastAsiaTheme="minorEastAsia"/>
          <w:spacing w:val="-4"/>
          <w:sz w:val="26"/>
          <w:rtl/>
        </w:rPr>
        <w:t>؛ و</w:t>
      </w:r>
      <w:r w:rsidRPr="00E7675A">
        <w:rPr>
          <w:rFonts w:eastAsiaTheme="minorEastAsia"/>
          <w:spacing w:val="-4"/>
          <w:szCs w:val="18"/>
        </w:rPr>
        <w:t>CCPR/C/DZA/CO/4</w:t>
      </w:r>
      <w:r w:rsidRPr="00E7675A">
        <w:rPr>
          <w:rFonts w:eastAsiaTheme="minorEastAsia"/>
          <w:spacing w:val="-4"/>
          <w:sz w:val="26"/>
          <w:rtl/>
        </w:rPr>
        <w:t xml:space="preserve">، الفقرات </w:t>
      </w:r>
      <w:r w:rsidRPr="00E7675A">
        <w:rPr>
          <w:rFonts w:eastAsiaTheme="minorEastAsia"/>
          <w:spacing w:val="-4"/>
          <w:sz w:val="26"/>
          <w:szCs w:val="18"/>
          <w:rtl/>
        </w:rPr>
        <w:t>6</w:t>
      </w:r>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spacing w:val="-4"/>
          <w:sz w:val="26"/>
          <w:szCs w:val="18"/>
          <w:rtl/>
        </w:rPr>
        <w:t>8</w:t>
      </w:r>
      <w:proofErr w:type="spellEnd"/>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spacing w:val="-4"/>
          <w:sz w:val="26"/>
          <w:szCs w:val="18"/>
          <w:rtl/>
        </w:rPr>
        <w:t>12</w:t>
      </w:r>
      <w:proofErr w:type="spellEnd"/>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spacing w:val="-4"/>
          <w:sz w:val="26"/>
          <w:szCs w:val="18"/>
          <w:rtl/>
        </w:rPr>
        <w:t>14</w:t>
      </w:r>
      <w:proofErr w:type="spellEnd"/>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spacing w:val="-4"/>
          <w:sz w:val="26"/>
          <w:szCs w:val="18"/>
          <w:rtl/>
        </w:rPr>
        <w:t>34</w:t>
      </w:r>
      <w:proofErr w:type="spellEnd"/>
      <w:r w:rsidRPr="00E7675A">
        <w:rPr>
          <w:rFonts w:eastAsiaTheme="minorEastAsia"/>
          <w:spacing w:val="-4"/>
          <w:sz w:val="26"/>
          <w:rtl/>
        </w:rPr>
        <w:t>.</w:t>
      </w:r>
    </w:p>
  </w:footnote>
  <w:footnote w:id="16">
    <w:p w14:paraId="78999B4D" w14:textId="3B9B1EE3"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CCPR/C/DZA/CO/4</w:t>
      </w:r>
      <w:r w:rsidRPr="00E7675A">
        <w:rPr>
          <w:rFonts w:eastAsiaTheme="minorEastAsia"/>
          <w:sz w:val="26"/>
          <w:rtl/>
        </w:rPr>
        <w:t xml:space="preserve">، الفقرة </w:t>
      </w:r>
      <w:r w:rsidRPr="00E7675A">
        <w:rPr>
          <w:rFonts w:eastAsiaTheme="minorEastAsia"/>
          <w:sz w:val="26"/>
          <w:szCs w:val="18"/>
          <w:rtl/>
        </w:rPr>
        <w:t>29</w:t>
      </w:r>
      <w:r w:rsidRPr="00E7675A">
        <w:rPr>
          <w:rFonts w:eastAsiaTheme="minorEastAsia"/>
          <w:sz w:val="26"/>
          <w:rtl/>
        </w:rPr>
        <w:t>.</w:t>
      </w:r>
    </w:p>
  </w:footnote>
  <w:footnote w:id="17">
    <w:p w14:paraId="53EA0047" w14:textId="2879306C" w:rsidR="00E7675A" w:rsidRPr="00E7675A" w:rsidRDefault="00E7675A" w:rsidP="007C142C">
      <w:pPr>
        <w:pStyle w:val="FootnoteText1"/>
        <w:rPr>
          <w:rFonts w:eastAsiaTheme="minorEastAsia"/>
          <w:lang w:val="en-GB"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spacing w:val="-4"/>
          <w:sz w:val="26"/>
          <w:rtl/>
        </w:rPr>
        <w:t xml:space="preserve">انظر(ي)، على سبيل المثال، </w:t>
      </w:r>
      <w:r w:rsidRPr="00E7675A">
        <w:rPr>
          <w:rFonts w:eastAsiaTheme="minorEastAsia"/>
          <w:i/>
          <w:iCs/>
          <w:spacing w:val="-4"/>
          <w:sz w:val="26"/>
          <w:rtl/>
        </w:rPr>
        <w:t>ه. إ. أ. ك. ضد الدانمرك</w:t>
      </w:r>
      <w:r w:rsidRPr="00E7675A">
        <w:rPr>
          <w:rFonts w:eastAsiaTheme="minorEastAsia"/>
          <w:spacing w:val="-4"/>
          <w:sz w:val="26"/>
          <w:rtl/>
        </w:rPr>
        <w:t xml:space="preserve"> </w:t>
      </w:r>
      <w:r w:rsidRPr="00E7675A">
        <w:rPr>
          <w:rFonts w:eastAsiaTheme="minorEastAsia" w:cs="Times New Roman"/>
          <w:spacing w:val="-4"/>
          <w:sz w:val="26"/>
          <w:rtl/>
        </w:rPr>
        <w:t>(</w:t>
      </w:r>
      <w:r w:rsidRPr="00E7675A">
        <w:rPr>
          <w:rFonts w:eastAsiaTheme="minorEastAsia" w:cs="Times New Roman"/>
          <w:spacing w:val="-4"/>
          <w:szCs w:val="18"/>
        </w:rPr>
        <w:t>CCPR/C/114/D/2343/201</w:t>
      </w:r>
      <w:r w:rsidRPr="00E7675A">
        <w:rPr>
          <w:rFonts w:eastAsiaTheme="minorEastAsia"/>
          <w:spacing w:val="-4"/>
          <w:szCs w:val="18"/>
        </w:rPr>
        <w:t>4</w:t>
      </w:r>
      <w:r w:rsidRPr="00E7675A">
        <w:rPr>
          <w:rFonts w:eastAsiaTheme="minorEastAsia"/>
          <w:spacing w:val="-4"/>
          <w:sz w:val="26"/>
          <w:rtl/>
        </w:rPr>
        <w:t xml:space="preserve">)، الفقرة </w:t>
      </w:r>
      <w:r w:rsidRPr="00E7675A">
        <w:rPr>
          <w:rFonts w:eastAsiaTheme="minorEastAsia"/>
          <w:spacing w:val="-4"/>
          <w:sz w:val="26"/>
          <w:szCs w:val="18"/>
          <w:rtl/>
        </w:rPr>
        <w:t>7</w:t>
      </w:r>
      <w:r w:rsidRPr="00E7675A">
        <w:rPr>
          <w:rFonts w:eastAsiaTheme="minorEastAsia"/>
          <w:spacing w:val="-4"/>
          <w:sz w:val="26"/>
          <w:rtl/>
        </w:rPr>
        <w:t>-</w:t>
      </w:r>
      <w:r w:rsidRPr="00E7675A">
        <w:rPr>
          <w:rFonts w:eastAsiaTheme="minorEastAsia"/>
          <w:spacing w:val="-4"/>
          <w:sz w:val="26"/>
          <w:szCs w:val="18"/>
          <w:rtl/>
        </w:rPr>
        <w:t>4</w:t>
      </w:r>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i/>
          <w:iCs/>
          <w:spacing w:val="-4"/>
          <w:sz w:val="26"/>
          <w:rtl/>
        </w:rPr>
        <w:t>كَستانييد</w:t>
      </w:r>
      <w:proofErr w:type="spellEnd"/>
      <w:r w:rsidRPr="00E7675A">
        <w:rPr>
          <w:rFonts w:eastAsiaTheme="minorEastAsia" w:hint="cs"/>
          <w:i/>
          <w:iCs/>
          <w:spacing w:val="-4"/>
          <w:sz w:val="26"/>
          <w:rtl/>
        </w:rPr>
        <w:t> </w:t>
      </w:r>
      <w:r w:rsidRPr="00E7675A">
        <w:rPr>
          <w:rFonts w:eastAsiaTheme="minorEastAsia"/>
          <w:i/>
          <w:iCs/>
          <w:spacing w:val="-4"/>
          <w:sz w:val="26"/>
          <w:rtl/>
        </w:rPr>
        <w:t>ضد المكسيك</w:t>
      </w:r>
      <w:r w:rsidRPr="00E7675A">
        <w:rPr>
          <w:rFonts w:eastAsiaTheme="minorEastAsia"/>
          <w:spacing w:val="-4"/>
          <w:sz w:val="26"/>
          <w:rtl/>
        </w:rPr>
        <w:t xml:space="preserve"> </w:t>
      </w:r>
      <w:r w:rsidRPr="00E7675A">
        <w:rPr>
          <w:rFonts w:eastAsiaTheme="minorEastAsia" w:cs="Times New Roman"/>
          <w:spacing w:val="-4"/>
          <w:sz w:val="26"/>
          <w:rtl/>
        </w:rPr>
        <w:t>(</w:t>
      </w:r>
      <w:r w:rsidRPr="00E7675A">
        <w:rPr>
          <w:rFonts w:eastAsiaTheme="minorEastAsia" w:cs="Times New Roman"/>
          <w:spacing w:val="-4"/>
          <w:szCs w:val="18"/>
        </w:rPr>
        <w:t>CCPR/C/108/D/2202/201</w:t>
      </w:r>
      <w:r w:rsidRPr="00E7675A">
        <w:rPr>
          <w:rFonts w:eastAsiaTheme="minorEastAsia"/>
          <w:spacing w:val="-4"/>
          <w:szCs w:val="18"/>
        </w:rPr>
        <w:t>2</w:t>
      </w:r>
      <w:r w:rsidRPr="00E7675A">
        <w:rPr>
          <w:rFonts w:eastAsiaTheme="minorEastAsia"/>
          <w:spacing w:val="-4"/>
          <w:sz w:val="26"/>
          <w:rtl/>
        </w:rPr>
        <w:t xml:space="preserve">)، الفقرة </w:t>
      </w:r>
      <w:r w:rsidRPr="00E7675A">
        <w:rPr>
          <w:rFonts w:eastAsiaTheme="minorEastAsia"/>
          <w:spacing w:val="-4"/>
          <w:sz w:val="26"/>
          <w:szCs w:val="18"/>
          <w:rtl/>
        </w:rPr>
        <w:t>6</w:t>
      </w:r>
      <w:r w:rsidRPr="00E7675A">
        <w:rPr>
          <w:rFonts w:eastAsiaTheme="minorEastAsia"/>
          <w:spacing w:val="-4"/>
          <w:sz w:val="26"/>
          <w:rtl/>
        </w:rPr>
        <w:t>-</w:t>
      </w:r>
      <w:r w:rsidRPr="00E7675A">
        <w:rPr>
          <w:rFonts w:eastAsiaTheme="minorEastAsia"/>
          <w:spacing w:val="-4"/>
          <w:sz w:val="26"/>
          <w:szCs w:val="18"/>
          <w:rtl/>
        </w:rPr>
        <w:t>8</w:t>
      </w:r>
      <w:r w:rsidRPr="00E7675A">
        <w:rPr>
          <w:rFonts w:eastAsiaTheme="minorEastAsia"/>
          <w:spacing w:val="-4"/>
          <w:sz w:val="26"/>
          <w:rtl/>
        </w:rPr>
        <w:t>؛ و</w:t>
      </w:r>
      <w:r w:rsidRPr="00E7675A">
        <w:rPr>
          <w:rFonts w:eastAsiaTheme="minorEastAsia"/>
          <w:i/>
          <w:iCs/>
          <w:spacing w:val="-4"/>
          <w:sz w:val="26"/>
          <w:rtl/>
        </w:rPr>
        <w:t>ش. ه. و. ضد كندا</w:t>
      </w:r>
      <w:r w:rsidRPr="00E7675A">
        <w:rPr>
          <w:rFonts w:eastAsiaTheme="minorEastAsia"/>
          <w:spacing w:val="-4"/>
          <w:sz w:val="26"/>
          <w:rtl/>
        </w:rPr>
        <w:t xml:space="preserve"> </w:t>
      </w:r>
      <w:r w:rsidRPr="00E7675A">
        <w:rPr>
          <w:rFonts w:eastAsiaTheme="minorEastAsia" w:cs="Times New Roman"/>
          <w:spacing w:val="-4"/>
          <w:sz w:val="26"/>
          <w:rtl/>
        </w:rPr>
        <w:t>(</w:t>
      </w:r>
      <w:r w:rsidRPr="00E7675A">
        <w:rPr>
          <w:rFonts w:eastAsiaTheme="minorEastAsia" w:cs="Times New Roman"/>
          <w:spacing w:val="-4"/>
          <w:szCs w:val="18"/>
        </w:rPr>
        <w:t>CCPR/C/118/D/2195/201</w:t>
      </w:r>
      <w:r w:rsidRPr="00E7675A">
        <w:rPr>
          <w:rFonts w:eastAsiaTheme="minorEastAsia"/>
          <w:spacing w:val="-4"/>
          <w:szCs w:val="18"/>
        </w:rPr>
        <w:t>2</w:t>
      </w:r>
      <w:r w:rsidRPr="00E7675A">
        <w:rPr>
          <w:rFonts w:eastAsiaTheme="minorEastAsia"/>
          <w:spacing w:val="-4"/>
          <w:sz w:val="26"/>
          <w:rtl/>
        </w:rPr>
        <w:t xml:space="preserve">)، الفقرة </w:t>
      </w:r>
      <w:r w:rsidRPr="00E7675A">
        <w:rPr>
          <w:rFonts w:eastAsiaTheme="minorEastAsia"/>
          <w:spacing w:val="-4"/>
          <w:sz w:val="26"/>
          <w:szCs w:val="18"/>
          <w:rtl/>
        </w:rPr>
        <w:t>9</w:t>
      </w:r>
      <w:r w:rsidRPr="00E7675A">
        <w:rPr>
          <w:rFonts w:eastAsiaTheme="minorEastAsia"/>
          <w:spacing w:val="-4"/>
          <w:sz w:val="26"/>
          <w:rtl/>
        </w:rPr>
        <w:t>-</w:t>
      </w:r>
      <w:r w:rsidRPr="00E7675A">
        <w:rPr>
          <w:rFonts w:eastAsiaTheme="minorEastAsia"/>
          <w:spacing w:val="-4"/>
          <w:sz w:val="26"/>
          <w:szCs w:val="18"/>
          <w:rtl/>
        </w:rPr>
        <w:t>4</w:t>
      </w:r>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i/>
          <w:iCs/>
          <w:spacing w:val="-4"/>
          <w:sz w:val="26"/>
          <w:rtl/>
        </w:rPr>
        <w:t>بيْرانو</w:t>
      </w:r>
      <w:proofErr w:type="spellEnd"/>
      <w:r w:rsidRPr="00E7675A">
        <w:rPr>
          <w:rFonts w:eastAsiaTheme="minorEastAsia"/>
          <w:i/>
          <w:iCs/>
          <w:spacing w:val="-4"/>
          <w:sz w:val="26"/>
          <w:rtl/>
        </w:rPr>
        <w:t xml:space="preserve"> باسو ضد أوروغواي</w:t>
      </w:r>
      <w:r w:rsidRPr="00E7675A">
        <w:rPr>
          <w:rFonts w:eastAsiaTheme="minorEastAsia"/>
          <w:spacing w:val="-4"/>
          <w:sz w:val="26"/>
          <w:rtl/>
        </w:rPr>
        <w:t xml:space="preserve"> </w:t>
      </w:r>
      <w:r w:rsidRPr="00E7675A">
        <w:rPr>
          <w:rFonts w:eastAsiaTheme="minorEastAsia" w:cs="Times New Roman"/>
          <w:spacing w:val="-4"/>
          <w:sz w:val="26"/>
          <w:rtl/>
        </w:rPr>
        <w:t>(</w:t>
      </w:r>
      <w:r w:rsidRPr="00E7675A">
        <w:rPr>
          <w:rFonts w:eastAsiaTheme="minorEastAsia" w:cs="Times New Roman"/>
          <w:spacing w:val="-4"/>
          <w:szCs w:val="18"/>
        </w:rPr>
        <w:t>CCPR/C/100/D/1887/200</w:t>
      </w:r>
      <w:r w:rsidRPr="00E7675A">
        <w:rPr>
          <w:rFonts w:eastAsiaTheme="minorEastAsia"/>
          <w:spacing w:val="-4"/>
          <w:szCs w:val="18"/>
        </w:rPr>
        <w:t>9</w:t>
      </w:r>
      <w:r w:rsidRPr="00E7675A">
        <w:rPr>
          <w:rFonts w:eastAsiaTheme="minorEastAsia"/>
          <w:spacing w:val="-4"/>
          <w:sz w:val="26"/>
          <w:rtl/>
        </w:rPr>
        <w:t>)، الفقرة</w:t>
      </w:r>
      <w:r w:rsidRPr="00E7675A">
        <w:rPr>
          <w:rFonts w:eastAsiaTheme="minorEastAsia" w:hint="eastAsia"/>
          <w:spacing w:val="-4"/>
          <w:sz w:val="26"/>
          <w:rtl/>
        </w:rPr>
        <w:t> </w:t>
      </w:r>
      <w:r w:rsidRPr="00E7675A">
        <w:rPr>
          <w:rFonts w:eastAsiaTheme="minorEastAsia"/>
          <w:spacing w:val="-4"/>
          <w:sz w:val="26"/>
          <w:szCs w:val="18"/>
          <w:rtl/>
        </w:rPr>
        <w:t>9</w:t>
      </w:r>
      <w:r w:rsidRPr="00E7675A">
        <w:rPr>
          <w:rFonts w:eastAsiaTheme="minorEastAsia"/>
          <w:spacing w:val="-4"/>
          <w:sz w:val="26"/>
          <w:rtl/>
        </w:rPr>
        <w:t>-</w:t>
      </w:r>
      <w:r w:rsidRPr="00E7675A">
        <w:rPr>
          <w:rFonts w:eastAsiaTheme="minorEastAsia"/>
          <w:spacing w:val="-4"/>
          <w:sz w:val="26"/>
          <w:szCs w:val="18"/>
          <w:rtl/>
        </w:rPr>
        <w:t>4</w:t>
      </w:r>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i/>
          <w:iCs/>
          <w:spacing w:val="-4"/>
          <w:sz w:val="26"/>
          <w:rtl/>
        </w:rPr>
        <w:t>أ</w:t>
      </w:r>
      <w:proofErr w:type="spellEnd"/>
      <w:r w:rsidRPr="00E7675A">
        <w:rPr>
          <w:rFonts w:eastAsiaTheme="minorEastAsia"/>
          <w:i/>
          <w:iCs/>
          <w:spacing w:val="-4"/>
          <w:sz w:val="26"/>
          <w:rtl/>
        </w:rPr>
        <w:t>. ب. ضد أوكرانيا</w:t>
      </w:r>
      <w:r w:rsidRPr="00E7675A">
        <w:rPr>
          <w:rFonts w:eastAsiaTheme="minorEastAsia"/>
          <w:spacing w:val="-4"/>
          <w:sz w:val="26"/>
          <w:rtl/>
        </w:rPr>
        <w:t xml:space="preserve"> </w:t>
      </w:r>
      <w:r w:rsidRPr="00E7675A">
        <w:rPr>
          <w:rFonts w:eastAsiaTheme="minorEastAsia" w:cs="Times New Roman"/>
          <w:spacing w:val="-4"/>
          <w:sz w:val="26"/>
          <w:rtl/>
        </w:rPr>
        <w:t>(</w:t>
      </w:r>
      <w:r w:rsidRPr="00E7675A">
        <w:rPr>
          <w:rFonts w:eastAsiaTheme="minorEastAsia" w:cs="Times New Roman"/>
          <w:spacing w:val="-4"/>
          <w:szCs w:val="18"/>
        </w:rPr>
        <w:t>CCPR/C/105/D/1834/200</w:t>
      </w:r>
      <w:r w:rsidRPr="00E7675A">
        <w:rPr>
          <w:rFonts w:eastAsiaTheme="minorEastAsia"/>
          <w:spacing w:val="-4"/>
          <w:szCs w:val="18"/>
        </w:rPr>
        <w:t>8</w:t>
      </w:r>
      <w:r w:rsidRPr="00E7675A">
        <w:rPr>
          <w:rFonts w:eastAsiaTheme="minorEastAsia"/>
          <w:spacing w:val="-4"/>
          <w:sz w:val="26"/>
          <w:rtl/>
        </w:rPr>
        <w:t xml:space="preserve">)، الفقرة </w:t>
      </w:r>
      <w:r w:rsidRPr="00E7675A">
        <w:rPr>
          <w:rFonts w:eastAsiaTheme="minorEastAsia"/>
          <w:spacing w:val="-4"/>
          <w:sz w:val="26"/>
          <w:szCs w:val="18"/>
          <w:rtl/>
        </w:rPr>
        <w:t>8</w:t>
      </w:r>
      <w:r w:rsidRPr="00E7675A">
        <w:rPr>
          <w:rFonts w:eastAsiaTheme="minorEastAsia"/>
          <w:spacing w:val="-4"/>
          <w:sz w:val="26"/>
          <w:rtl/>
        </w:rPr>
        <w:t>-</w:t>
      </w:r>
      <w:r w:rsidRPr="00E7675A">
        <w:rPr>
          <w:rFonts w:eastAsiaTheme="minorEastAsia"/>
          <w:spacing w:val="-4"/>
          <w:sz w:val="26"/>
          <w:szCs w:val="18"/>
          <w:rtl/>
        </w:rPr>
        <w:t>5</w:t>
      </w:r>
      <w:r w:rsidRPr="00E7675A">
        <w:rPr>
          <w:rFonts w:eastAsiaTheme="minorEastAsia"/>
          <w:spacing w:val="-4"/>
          <w:sz w:val="26"/>
          <w:rtl/>
        </w:rPr>
        <w:t>.</w:t>
      </w:r>
    </w:p>
  </w:footnote>
  <w:footnote w:id="18">
    <w:p w14:paraId="6D927CDE" w14:textId="325CBE56"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زاير ضد الجزائر</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2</w:t>
      </w:r>
      <w:r w:rsidRPr="00E7675A">
        <w:rPr>
          <w:rFonts w:eastAsiaTheme="minorEastAsia"/>
          <w:sz w:val="26"/>
          <w:rtl/>
        </w:rPr>
        <w:t>؛ و</w:t>
      </w:r>
      <w:r w:rsidRPr="00E7675A">
        <w:rPr>
          <w:rFonts w:eastAsiaTheme="minorEastAsia"/>
          <w:i/>
          <w:iCs/>
          <w:sz w:val="26"/>
          <w:rtl/>
        </w:rPr>
        <w:t>عماري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2</w:t>
      </w:r>
      <w:r w:rsidRPr="00E7675A">
        <w:rPr>
          <w:rFonts w:eastAsiaTheme="minorEastAsia"/>
          <w:sz w:val="26"/>
          <w:rtl/>
        </w:rPr>
        <w:t>.</w:t>
      </w:r>
    </w:p>
  </w:footnote>
  <w:footnote w:id="19">
    <w:p w14:paraId="07DB0EF4" w14:textId="69A0C524"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szCs w:val="26"/>
          <w:vertAlign w:val="baseline"/>
        </w:rPr>
        <w:footnoteRef/>
      </w:r>
      <w:r w:rsidRPr="00E7675A">
        <w:rPr>
          <w:rStyle w:val="FootnoteReference"/>
          <w:rFonts w:eastAsiaTheme="minorEastAsia"/>
          <w:sz w:val="26"/>
          <w:szCs w:val="26"/>
          <w:vertAlign w:val="baseline"/>
          <w:rtl/>
        </w:rPr>
        <w:t>)</w:t>
      </w:r>
      <w:r w:rsidRPr="00E7675A">
        <w:rPr>
          <w:rFonts w:eastAsiaTheme="minorEastAsia"/>
          <w:sz w:val="26"/>
          <w:rtl/>
        </w:rPr>
        <w:tab/>
        <w:t xml:space="preserve">انظر(ي)، في جملة أمور، </w:t>
      </w:r>
      <w:r w:rsidRPr="00E7675A">
        <w:rPr>
          <w:rFonts w:eastAsiaTheme="minorEastAsia"/>
          <w:i/>
          <w:iCs/>
          <w:sz w:val="26"/>
          <w:rtl/>
        </w:rPr>
        <w:t>عماري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 و</w:t>
      </w:r>
      <w:r w:rsidRPr="00E7675A">
        <w:rPr>
          <w:rFonts w:eastAsiaTheme="minorEastAsia"/>
          <w:i/>
          <w:iCs/>
          <w:sz w:val="26"/>
          <w:rtl/>
        </w:rPr>
        <w:t>مزين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 و</w:t>
      </w:r>
      <w:r w:rsidRPr="00E7675A">
        <w:rPr>
          <w:rFonts w:eastAsiaTheme="minorEastAsia"/>
          <w:i/>
          <w:iCs/>
          <w:sz w:val="26"/>
          <w:rtl/>
        </w:rPr>
        <w:t>العباني ضد الجماهيرية العربية الليبية</w:t>
      </w:r>
      <w:r w:rsidRPr="00E7675A">
        <w:rPr>
          <w:rFonts w:eastAsiaTheme="minorEastAsia"/>
          <w:sz w:val="26"/>
          <w:rtl/>
        </w:rPr>
        <w:t xml:space="preserve"> (</w:t>
      </w:r>
      <w:r w:rsidRPr="00E7675A">
        <w:rPr>
          <w:rFonts w:eastAsiaTheme="minorEastAsia" w:cs="Times New Roman"/>
          <w:szCs w:val="18"/>
        </w:rPr>
        <w:t>CCPR/C/99/D/1640/2007</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و</w:t>
      </w:r>
      <w:r w:rsidRPr="00E7675A">
        <w:rPr>
          <w:rFonts w:eastAsiaTheme="minorEastAsia"/>
          <w:i/>
          <w:iCs/>
          <w:sz w:val="26"/>
          <w:rtl/>
        </w:rPr>
        <w:t>برزيق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w:t>
      </w:r>
    </w:p>
  </w:footnote>
  <w:footnote w:id="20">
    <w:p w14:paraId="486ADE43" w14:textId="436AE820" w:rsidR="00E7675A" w:rsidRPr="00E7675A" w:rsidRDefault="00E7675A" w:rsidP="007C142C">
      <w:pPr>
        <w:pStyle w:val="FootnoteText1"/>
        <w:rPr>
          <w:rFonts w:eastAsiaTheme="minorEastAsia"/>
          <w:lang w:val="ar-SA"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مزين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 و</w:t>
      </w:r>
      <w:r w:rsidRPr="00E7675A">
        <w:rPr>
          <w:rFonts w:eastAsiaTheme="minorEastAsia"/>
          <w:i/>
          <w:iCs/>
          <w:sz w:val="26"/>
          <w:rtl/>
        </w:rPr>
        <w:t>مجنون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w:t>
      </w:r>
    </w:p>
  </w:footnote>
  <w:footnote w:id="21">
    <w:p w14:paraId="492514AB" w14:textId="109BF156" w:rsidR="00E7675A" w:rsidRPr="00E7675A" w:rsidRDefault="00E7675A" w:rsidP="007C142C">
      <w:pPr>
        <w:pStyle w:val="FootnoteText1"/>
        <w:rPr>
          <w:rFonts w:eastAsiaTheme="minorEastAsia"/>
          <w:lang w:val="en-GB"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كتوال ضد نيبال</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CCPR/C/113/D/2000/201</w:t>
      </w:r>
      <w:r w:rsidRPr="00E7675A">
        <w:rPr>
          <w:rFonts w:eastAsiaTheme="minorEastAsia"/>
          <w:szCs w:val="18"/>
        </w:rPr>
        <w:t>0</w:t>
      </w:r>
      <w:r w:rsidRPr="00E7675A">
        <w:rPr>
          <w:rFonts w:eastAsiaTheme="minorEastAsia"/>
          <w:sz w:val="26"/>
          <w:rtl/>
        </w:rPr>
        <w:t xml:space="preserve">)، الفقرة </w:t>
      </w:r>
      <w:r w:rsidRPr="00E7675A">
        <w:rPr>
          <w:rFonts w:eastAsiaTheme="minorEastAsia"/>
          <w:sz w:val="26"/>
          <w:szCs w:val="18"/>
          <w:rtl/>
        </w:rPr>
        <w:t>11</w:t>
      </w:r>
      <w:r w:rsidRPr="00E7675A">
        <w:rPr>
          <w:rFonts w:eastAsiaTheme="minorEastAsia"/>
          <w:sz w:val="26"/>
          <w:rtl/>
        </w:rPr>
        <w:t>-</w:t>
      </w:r>
      <w:r w:rsidRPr="00E7675A">
        <w:rPr>
          <w:rFonts w:eastAsiaTheme="minorEastAsia"/>
          <w:sz w:val="26"/>
          <w:szCs w:val="18"/>
          <w:rtl/>
        </w:rPr>
        <w:t>3</w:t>
      </w:r>
      <w:r w:rsidRPr="00E7675A">
        <w:rPr>
          <w:rFonts w:eastAsiaTheme="minorEastAsia"/>
          <w:sz w:val="26"/>
          <w:rtl/>
        </w:rPr>
        <w:t>؛ و</w:t>
      </w:r>
      <w:r w:rsidRPr="00E7675A">
        <w:rPr>
          <w:rFonts w:eastAsiaTheme="minorEastAsia"/>
          <w:i/>
          <w:iCs/>
          <w:sz w:val="26"/>
          <w:rtl/>
        </w:rPr>
        <w:t>سيرنا وآخرون ضد كولومبيا</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CCPR/C/114/D/2134/201</w:t>
      </w:r>
      <w:r w:rsidRPr="00E7675A">
        <w:rPr>
          <w:rFonts w:eastAsiaTheme="minorEastAsia"/>
          <w:szCs w:val="18"/>
        </w:rPr>
        <w:t>2</w:t>
      </w:r>
      <w:r w:rsidRPr="00E7675A">
        <w:rPr>
          <w:rFonts w:eastAsiaTheme="minorEastAsia"/>
          <w:sz w:val="26"/>
          <w:rtl/>
        </w:rPr>
        <w:t xml:space="preserve">)، الفقرة </w:t>
      </w:r>
      <w:r w:rsidRPr="00E7675A">
        <w:rPr>
          <w:rFonts w:eastAsiaTheme="minorEastAsia"/>
          <w:sz w:val="26"/>
          <w:szCs w:val="18"/>
          <w:rtl/>
        </w:rPr>
        <w:t>9</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xml:space="preserve">؛ </w:t>
      </w:r>
      <w:proofErr w:type="spellStart"/>
      <w:r w:rsidRPr="00E7675A">
        <w:rPr>
          <w:rFonts w:eastAsiaTheme="minorEastAsia"/>
          <w:sz w:val="26"/>
          <w:rtl/>
        </w:rPr>
        <w:t>و</w:t>
      </w:r>
      <w:r w:rsidRPr="00E7675A">
        <w:rPr>
          <w:rFonts w:eastAsiaTheme="minorEastAsia"/>
          <w:i/>
          <w:iCs/>
          <w:sz w:val="26"/>
          <w:rtl/>
        </w:rPr>
        <w:t>البواثي</w:t>
      </w:r>
      <w:proofErr w:type="spellEnd"/>
      <w:r w:rsidRPr="00E7675A">
        <w:rPr>
          <w:rFonts w:eastAsiaTheme="minorEastAsia"/>
          <w:i/>
          <w:iCs/>
          <w:sz w:val="26"/>
          <w:rtl/>
        </w:rPr>
        <w:t xml:space="preserve"> ضد الجزائر</w:t>
      </w:r>
      <w:r w:rsidRPr="00E7675A">
        <w:rPr>
          <w:rFonts w:eastAsiaTheme="minorEastAsia"/>
          <w:sz w:val="26"/>
          <w:rtl/>
        </w:rPr>
        <w:t xml:space="preserve"> </w:t>
      </w:r>
      <w:r w:rsidRPr="00E7675A">
        <w:rPr>
          <w:rFonts w:eastAsiaTheme="minorEastAsia" w:cs="Times New Roman"/>
          <w:sz w:val="26"/>
          <w:rtl/>
        </w:rPr>
        <w:t>(</w:t>
      </w:r>
      <w:r w:rsidRPr="00E7675A">
        <w:rPr>
          <w:rFonts w:eastAsiaTheme="minorEastAsia" w:cs="Times New Roman"/>
          <w:szCs w:val="18"/>
        </w:rPr>
        <w:t>CCPR/C/119/D/2259/201</w:t>
      </w:r>
      <w:r w:rsidRPr="00E7675A">
        <w:rPr>
          <w:rFonts w:eastAsiaTheme="minorEastAsia"/>
          <w:szCs w:val="18"/>
        </w:rPr>
        <w:t>3</w:t>
      </w:r>
      <w:r w:rsidRPr="00E7675A">
        <w:rPr>
          <w:rFonts w:eastAsiaTheme="minorEastAsia"/>
          <w:sz w:val="26"/>
          <w:rtl/>
        </w:rPr>
        <w:t>)، الفقرة</w:t>
      </w:r>
      <w:r w:rsidRPr="00E7675A">
        <w:rPr>
          <w:rFonts w:eastAsiaTheme="minorEastAsia" w:hint="cs"/>
          <w:sz w:val="26"/>
          <w:rtl/>
        </w:rPr>
        <w:t>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xml:space="preserve">. وانظر(ي) أيضاً تعليق اللجنة العام رقم </w:t>
      </w:r>
      <w:r w:rsidRPr="00E7675A">
        <w:rPr>
          <w:rFonts w:eastAsiaTheme="minorEastAsia"/>
          <w:sz w:val="26"/>
          <w:szCs w:val="18"/>
          <w:rtl/>
        </w:rPr>
        <w:t>36</w:t>
      </w:r>
      <w:r w:rsidRPr="00E7675A">
        <w:rPr>
          <w:rFonts w:eastAsiaTheme="minorEastAsia"/>
          <w:sz w:val="26"/>
          <w:rtl/>
        </w:rPr>
        <w:t>(</w:t>
      </w:r>
      <w:r w:rsidRPr="00E7675A">
        <w:rPr>
          <w:rFonts w:eastAsiaTheme="minorEastAsia"/>
          <w:sz w:val="26"/>
          <w:szCs w:val="18"/>
          <w:rtl/>
        </w:rPr>
        <w:t>2018</w:t>
      </w:r>
      <w:r w:rsidRPr="00E7675A">
        <w:rPr>
          <w:rFonts w:eastAsiaTheme="minorEastAsia"/>
          <w:sz w:val="26"/>
          <w:rtl/>
        </w:rPr>
        <w:t xml:space="preserve">)، الفقرة </w:t>
      </w:r>
      <w:r w:rsidRPr="00E7675A">
        <w:rPr>
          <w:rFonts w:eastAsiaTheme="minorEastAsia"/>
          <w:sz w:val="26"/>
          <w:szCs w:val="18"/>
          <w:rtl/>
        </w:rPr>
        <w:t>58</w:t>
      </w:r>
      <w:r w:rsidRPr="00E7675A">
        <w:rPr>
          <w:rFonts w:eastAsiaTheme="minorEastAsia"/>
          <w:sz w:val="26"/>
          <w:rtl/>
        </w:rPr>
        <w:t>.</w:t>
      </w:r>
    </w:p>
  </w:footnote>
  <w:footnote w:id="22">
    <w:p w14:paraId="398952AC" w14:textId="38578F90" w:rsidR="00E7675A" w:rsidRPr="00E7675A" w:rsidRDefault="00E7675A" w:rsidP="007C142C">
      <w:pPr>
        <w:pStyle w:val="FootnoteText1"/>
        <w:rPr>
          <w:rFonts w:eastAsiaTheme="minorEastAsia"/>
          <w:lang w:val="ar-SA"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العُدّي ضد الجزائر</w:t>
      </w:r>
      <w:r w:rsidRPr="00E7675A">
        <w:rPr>
          <w:rFonts w:eastAsiaTheme="minorEastAsia"/>
          <w:sz w:val="26"/>
          <w:rtl/>
        </w:rPr>
        <w:t xml:space="preserve"> (</w:t>
      </w:r>
      <w:r w:rsidRPr="00E7675A">
        <w:rPr>
          <w:rFonts w:eastAsiaTheme="minorEastAsia" w:cs="Times New Roman"/>
          <w:szCs w:val="18"/>
        </w:rPr>
        <w:t>CCPR/C/112/D/2117/2011</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و</w:t>
      </w:r>
      <w:r w:rsidRPr="00E7675A">
        <w:rPr>
          <w:rFonts w:eastAsiaTheme="minorEastAsia"/>
          <w:i/>
          <w:iCs/>
          <w:sz w:val="26"/>
          <w:rtl/>
        </w:rPr>
        <w:t>مزين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xml:space="preserve">؛ </w:t>
      </w:r>
      <w:proofErr w:type="spellStart"/>
      <w:r w:rsidRPr="00E7675A">
        <w:rPr>
          <w:rFonts w:eastAsiaTheme="minorEastAsia"/>
          <w:sz w:val="26"/>
          <w:rtl/>
        </w:rPr>
        <w:t>و</w:t>
      </w:r>
      <w:r w:rsidRPr="00E7675A">
        <w:rPr>
          <w:rFonts w:eastAsiaTheme="minorEastAsia"/>
          <w:i/>
          <w:iCs/>
          <w:sz w:val="26"/>
          <w:rtl/>
        </w:rPr>
        <w:t>بوجمعي</w:t>
      </w:r>
      <w:proofErr w:type="spellEnd"/>
      <w:r w:rsidRPr="00E7675A">
        <w:rPr>
          <w:rFonts w:eastAsiaTheme="minorEastAsia" w:hint="cs"/>
          <w:i/>
          <w:iCs/>
          <w:sz w:val="26"/>
          <w:rtl/>
        </w:rPr>
        <w:t> </w:t>
      </w:r>
      <w:r w:rsidRPr="00E7675A">
        <w:rPr>
          <w:rFonts w:eastAsiaTheme="minorEastAsia"/>
          <w:i/>
          <w:iCs/>
          <w:sz w:val="26"/>
          <w:rtl/>
        </w:rPr>
        <w:t>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4</w:t>
      </w:r>
      <w:r w:rsidRPr="00E7675A">
        <w:rPr>
          <w:rFonts w:eastAsiaTheme="minorEastAsia"/>
          <w:sz w:val="26"/>
          <w:rtl/>
        </w:rPr>
        <w:t xml:space="preserve">. وانظر(ي) أيضاً تعليق اللجنة العام رقم </w:t>
      </w:r>
      <w:r w:rsidRPr="00E7675A">
        <w:rPr>
          <w:rFonts w:eastAsiaTheme="minorEastAsia"/>
          <w:sz w:val="26"/>
          <w:szCs w:val="18"/>
          <w:rtl/>
        </w:rPr>
        <w:t>36</w:t>
      </w:r>
      <w:r w:rsidRPr="00E7675A">
        <w:rPr>
          <w:rFonts w:eastAsiaTheme="minorEastAsia"/>
          <w:sz w:val="26"/>
          <w:rtl/>
        </w:rPr>
        <w:t xml:space="preserve">، الفقرة </w:t>
      </w:r>
      <w:r w:rsidRPr="00E7675A">
        <w:rPr>
          <w:rFonts w:eastAsiaTheme="minorEastAsia"/>
          <w:sz w:val="26"/>
          <w:szCs w:val="18"/>
          <w:rtl/>
        </w:rPr>
        <w:t>58</w:t>
      </w:r>
      <w:r w:rsidRPr="00E7675A">
        <w:rPr>
          <w:rFonts w:eastAsiaTheme="minorEastAsia"/>
          <w:sz w:val="26"/>
          <w:rtl/>
        </w:rPr>
        <w:t>.</w:t>
      </w:r>
    </w:p>
  </w:footnote>
  <w:footnote w:id="23">
    <w:p w14:paraId="706490E9" w14:textId="41674B55" w:rsidR="00E7675A" w:rsidRPr="00E7675A" w:rsidRDefault="00E7675A" w:rsidP="007C142C">
      <w:pPr>
        <w:pStyle w:val="FootnoteText1"/>
        <w:rPr>
          <w:rFonts w:eastAsiaTheme="minorEastAsia"/>
          <w:spacing w:val="-4"/>
          <w:lang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عماري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5</w:t>
      </w:r>
      <w:r w:rsidRPr="00E7675A">
        <w:rPr>
          <w:rFonts w:eastAsiaTheme="minorEastAsia"/>
          <w:sz w:val="26"/>
          <w:rtl/>
        </w:rPr>
        <w:t>؛ و</w:t>
      </w:r>
      <w:r w:rsidRPr="00E7675A">
        <w:rPr>
          <w:rFonts w:eastAsiaTheme="minorEastAsia"/>
          <w:i/>
          <w:iCs/>
          <w:sz w:val="26"/>
          <w:rtl/>
        </w:rPr>
        <w:t>مزين ضد الجزائر</w:t>
      </w:r>
      <w:r w:rsidRPr="00E7675A">
        <w:rPr>
          <w:rFonts w:eastAsiaTheme="minorEastAsia"/>
          <w:sz w:val="26"/>
          <w:rtl/>
        </w:rPr>
        <w:t>،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5</w:t>
      </w:r>
      <w:r w:rsidRPr="00E7675A">
        <w:rPr>
          <w:rFonts w:eastAsiaTheme="minorEastAsia"/>
          <w:sz w:val="26"/>
          <w:rtl/>
        </w:rPr>
        <w:t>؛ و</w:t>
      </w:r>
      <w:r w:rsidRPr="00E7675A">
        <w:rPr>
          <w:rFonts w:eastAsiaTheme="minorEastAsia"/>
          <w:i/>
          <w:iCs/>
          <w:sz w:val="26"/>
          <w:rtl/>
        </w:rPr>
        <w:t>كيراني ضد الجزائر</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5</w:t>
      </w:r>
      <w:r w:rsidRPr="00E7675A">
        <w:rPr>
          <w:rFonts w:eastAsiaTheme="minorEastAsia"/>
          <w:sz w:val="26"/>
          <w:rtl/>
        </w:rPr>
        <w:t>؛ و</w:t>
      </w:r>
      <w:r w:rsidRPr="00E7675A">
        <w:rPr>
          <w:rFonts w:eastAsiaTheme="minorEastAsia"/>
          <w:i/>
          <w:iCs/>
          <w:sz w:val="26"/>
          <w:rtl/>
        </w:rPr>
        <w:t xml:space="preserve">برزيق </w:t>
      </w:r>
      <w:r w:rsidRPr="00E7675A">
        <w:rPr>
          <w:rFonts w:eastAsiaTheme="minorEastAsia"/>
          <w:i/>
          <w:iCs/>
          <w:spacing w:val="-4"/>
          <w:sz w:val="26"/>
          <w:rtl/>
        </w:rPr>
        <w:t>ضد الجزائر</w:t>
      </w:r>
      <w:r w:rsidRPr="00E7675A">
        <w:rPr>
          <w:rFonts w:eastAsiaTheme="minorEastAsia"/>
          <w:spacing w:val="-4"/>
          <w:sz w:val="26"/>
          <w:rtl/>
        </w:rPr>
        <w:t xml:space="preserve">، الفقرة </w:t>
      </w:r>
      <w:r w:rsidRPr="00E7675A">
        <w:rPr>
          <w:rFonts w:eastAsiaTheme="minorEastAsia"/>
          <w:spacing w:val="-4"/>
          <w:sz w:val="26"/>
          <w:szCs w:val="18"/>
          <w:rtl/>
        </w:rPr>
        <w:t>8</w:t>
      </w:r>
      <w:r w:rsidRPr="00E7675A">
        <w:rPr>
          <w:rFonts w:eastAsiaTheme="minorEastAsia"/>
          <w:spacing w:val="-4"/>
          <w:sz w:val="26"/>
          <w:rtl/>
        </w:rPr>
        <w:t>-</w:t>
      </w:r>
      <w:r w:rsidRPr="00E7675A">
        <w:rPr>
          <w:rFonts w:eastAsiaTheme="minorEastAsia"/>
          <w:spacing w:val="-4"/>
          <w:sz w:val="26"/>
          <w:szCs w:val="18"/>
          <w:rtl/>
        </w:rPr>
        <w:t>5</w:t>
      </w:r>
      <w:r w:rsidRPr="00E7675A">
        <w:rPr>
          <w:rFonts w:eastAsiaTheme="minorEastAsia"/>
          <w:spacing w:val="-4"/>
          <w:sz w:val="26"/>
          <w:rtl/>
        </w:rPr>
        <w:t>؛ و</w:t>
      </w:r>
      <w:r w:rsidRPr="00E7675A">
        <w:rPr>
          <w:rFonts w:eastAsiaTheme="minorEastAsia"/>
          <w:i/>
          <w:iCs/>
          <w:spacing w:val="-4"/>
          <w:sz w:val="26"/>
          <w:rtl/>
        </w:rPr>
        <w:t>العلواني ضد الجماهيرية العربية الليبية</w:t>
      </w:r>
      <w:r w:rsidRPr="00E7675A">
        <w:rPr>
          <w:rFonts w:eastAsiaTheme="minorEastAsia"/>
          <w:spacing w:val="-4"/>
          <w:sz w:val="26"/>
          <w:rtl/>
        </w:rPr>
        <w:t xml:space="preserve"> (</w:t>
      </w:r>
      <w:r w:rsidRPr="00E7675A">
        <w:rPr>
          <w:rFonts w:eastAsiaTheme="minorEastAsia" w:cs="Times New Roman"/>
          <w:spacing w:val="-4"/>
          <w:szCs w:val="18"/>
        </w:rPr>
        <w:t>CCPR/C/90/D/1295/2004</w:t>
      </w:r>
      <w:r w:rsidRPr="00E7675A">
        <w:rPr>
          <w:rFonts w:eastAsiaTheme="minorEastAsia"/>
          <w:spacing w:val="-4"/>
          <w:sz w:val="26"/>
          <w:rtl/>
        </w:rPr>
        <w:t xml:space="preserve">)، الفقرة </w:t>
      </w:r>
      <w:r w:rsidRPr="00E7675A">
        <w:rPr>
          <w:rFonts w:eastAsiaTheme="minorEastAsia"/>
          <w:spacing w:val="-4"/>
          <w:sz w:val="26"/>
          <w:szCs w:val="18"/>
          <w:rtl/>
        </w:rPr>
        <w:t>6</w:t>
      </w:r>
      <w:r w:rsidRPr="00E7675A">
        <w:rPr>
          <w:rFonts w:eastAsiaTheme="minorEastAsia"/>
          <w:spacing w:val="-4"/>
          <w:sz w:val="26"/>
          <w:rtl/>
        </w:rPr>
        <w:t>-</w:t>
      </w:r>
      <w:r w:rsidRPr="00E7675A">
        <w:rPr>
          <w:rFonts w:eastAsiaTheme="minorEastAsia"/>
          <w:spacing w:val="-4"/>
          <w:sz w:val="26"/>
          <w:szCs w:val="18"/>
          <w:rtl/>
        </w:rPr>
        <w:t>5</w:t>
      </w:r>
      <w:r w:rsidRPr="00E7675A">
        <w:rPr>
          <w:rFonts w:eastAsiaTheme="minorEastAsia"/>
          <w:spacing w:val="-4"/>
          <w:sz w:val="26"/>
          <w:rtl/>
        </w:rPr>
        <w:t>.</w:t>
      </w:r>
    </w:p>
  </w:footnote>
  <w:footnote w:id="24">
    <w:p w14:paraId="1C855755" w14:textId="0BB46740"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عماري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6</w:t>
      </w:r>
      <w:r w:rsidRPr="00E7675A">
        <w:rPr>
          <w:rFonts w:eastAsiaTheme="minorEastAsia"/>
          <w:sz w:val="26"/>
          <w:rtl/>
        </w:rPr>
        <w:t>.</w:t>
      </w:r>
    </w:p>
  </w:footnote>
  <w:footnote w:id="25">
    <w:p w14:paraId="30ED699A" w14:textId="509E2C1C" w:rsidR="00E7675A" w:rsidRPr="00E7675A" w:rsidRDefault="00E7675A" w:rsidP="007C142C">
      <w:pPr>
        <w:pStyle w:val="FootnoteText1"/>
        <w:rPr>
          <w:rFonts w:eastAsiaTheme="minorEastAsia"/>
          <w:spacing w:val="-4"/>
          <w:lang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pacing w:val="-4"/>
          <w:sz w:val="26"/>
          <w:rtl/>
        </w:rPr>
        <w:t>مزين ضد الجزائر</w:t>
      </w:r>
      <w:r w:rsidRPr="00E7675A">
        <w:rPr>
          <w:rFonts w:eastAsiaTheme="minorEastAsia"/>
          <w:spacing w:val="-4"/>
          <w:sz w:val="26"/>
          <w:rtl/>
        </w:rPr>
        <w:t>، الفقرة -</w:t>
      </w:r>
      <w:r w:rsidRPr="00E7675A">
        <w:rPr>
          <w:rFonts w:eastAsiaTheme="minorEastAsia"/>
          <w:spacing w:val="-4"/>
          <w:sz w:val="26"/>
          <w:szCs w:val="18"/>
          <w:rtl/>
        </w:rPr>
        <w:t>8</w:t>
      </w:r>
      <w:r w:rsidRPr="00E7675A">
        <w:rPr>
          <w:rFonts w:eastAsiaTheme="minorEastAsia"/>
          <w:spacing w:val="-4"/>
          <w:sz w:val="26"/>
          <w:rtl/>
        </w:rPr>
        <w:t>-</w:t>
      </w:r>
      <w:r w:rsidRPr="00E7675A">
        <w:rPr>
          <w:rFonts w:eastAsiaTheme="minorEastAsia"/>
          <w:spacing w:val="-4"/>
          <w:sz w:val="26"/>
          <w:szCs w:val="18"/>
          <w:rtl/>
        </w:rPr>
        <w:t>6</w:t>
      </w:r>
      <w:r w:rsidRPr="00E7675A">
        <w:rPr>
          <w:rFonts w:eastAsiaTheme="minorEastAsia"/>
          <w:spacing w:val="-4"/>
          <w:sz w:val="26"/>
          <w:rtl/>
        </w:rPr>
        <w:t>؛ و</w:t>
      </w:r>
      <w:r w:rsidRPr="00E7675A">
        <w:rPr>
          <w:rFonts w:eastAsiaTheme="minorEastAsia"/>
          <w:i/>
          <w:iCs/>
          <w:spacing w:val="-4"/>
          <w:sz w:val="26"/>
          <w:rtl/>
        </w:rPr>
        <w:t>كيراني ضد الجزائر</w:t>
      </w:r>
      <w:r w:rsidRPr="00E7675A">
        <w:rPr>
          <w:rFonts w:eastAsiaTheme="minorEastAsia"/>
          <w:spacing w:val="-4"/>
          <w:sz w:val="26"/>
          <w:rtl/>
        </w:rPr>
        <w:t xml:space="preserve">، الفقرة </w:t>
      </w:r>
      <w:r w:rsidRPr="00E7675A">
        <w:rPr>
          <w:rFonts w:eastAsiaTheme="minorEastAsia"/>
          <w:spacing w:val="-4"/>
          <w:sz w:val="26"/>
          <w:szCs w:val="18"/>
          <w:rtl/>
        </w:rPr>
        <w:t>7</w:t>
      </w:r>
      <w:r w:rsidRPr="00E7675A">
        <w:rPr>
          <w:rFonts w:eastAsiaTheme="minorEastAsia"/>
          <w:spacing w:val="-4"/>
          <w:sz w:val="26"/>
          <w:rtl/>
        </w:rPr>
        <w:t>-</w:t>
      </w:r>
      <w:r w:rsidRPr="00E7675A">
        <w:rPr>
          <w:rFonts w:eastAsiaTheme="minorEastAsia"/>
          <w:spacing w:val="-4"/>
          <w:sz w:val="26"/>
          <w:szCs w:val="18"/>
          <w:rtl/>
        </w:rPr>
        <w:t>6</w:t>
      </w:r>
      <w:r w:rsidRPr="00E7675A">
        <w:rPr>
          <w:rFonts w:eastAsiaTheme="minorEastAsia"/>
          <w:spacing w:val="-4"/>
          <w:sz w:val="26"/>
          <w:rtl/>
        </w:rPr>
        <w:t>؛ و</w:t>
      </w:r>
      <w:r w:rsidRPr="00E7675A">
        <w:rPr>
          <w:rFonts w:eastAsiaTheme="minorEastAsia"/>
          <w:i/>
          <w:iCs/>
          <w:spacing w:val="-4"/>
          <w:sz w:val="26"/>
          <w:rtl/>
        </w:rPr>
        <w:t>برزيق ضد الجزائر</w:t>
      </w:r>
      <w:r w:rsidRPr="00E7675A">
        <w:rPr>
          <w:rFonts w:eastAsiaTheme="minorEastAsia"/>
          <w:spacing w:val="-4"/>
          <w:sz w:val="26"/>
          <w:rtl/>
        </w:rPr>
        <w:t xml:space="preserve">، الفقرة </w:t>
      </w:r>
      <w:r w:rsidRPr="00E7675A">
        <w:rPr>
          <w:rFonts w:eastAsiaTheme="minorEastAsia"/>
          <w:spacing w:val="-4"/>
          <w:sz w:val="26"/>
          <w:szCs w:val="18"/>
          <w:rtl/>
        </w:rPr>
        <w:t>8</w:t>
      </w:r>
      <w:r w:rsidRPr="00E7675A">
        <w:rPr>
          <w:rFonts w:eastAsiaTheme="minorEastAsia"/>
          <w:spacing w:val="-4"/>
          <w:sz w:val="26"/>
          <w:rtl/>
        </w:rPr>
        <w:t>-</w:t>
      </w:r>
      <w:r w:rsidRPr="00E7675A">
        <w:rPr>
          <w:rFonts w:eastAsiaTheme="minorEastAsia"/>
          <w:spacing w:val="-4"/>
          <w:sz w:val="26"/>
          <w:szCs w:val="18"/>
          <w:rtl/>
        </w:rPr>
        <w:t>6</w:t>
      </w:r>
      <w:r w:rsidRPr="00E7675A">
        <w:rPr>
          <w:rFonts w:eastAsiaTheme="minorEastAsia"/>
          <w:spacing w:val="-4"/>
          <w:sz w:val="26"/>
          <w:rtl/>
        </w:rPr>
        <w:t>؛ و</w:t>
      </w:r>
      <w:r w:rsidRPr="00E7675A">
        <w:rPr>
          <w:rFonts w:eastAsiaTheme="minorEastAsia"/>
          <w:i/>
          <w:iCs/>
          <w:spacing w:val="-4"/>
          <w:sz w:val="26"/>
          <w:rtl/>
        </w:rPr>
        <w:t>العباني ضد الجماهيرية العربية الليبية</w:t>
      </w:r>
      <w:r w:rsidRPr="00E7675A">
        <w:rPr>
          <w:rFonts w:eastAsiaTheme="minorEastAsia"/>
          <w:spacing w:val="-4"/>
          <w:sz w:val="26"/>
          <w:rtl/>
        </w:rPr>
        <w:t xml:space="preserve">، الفقرة </w:t>
      </w:r>
      <w:r w:rsidRPr="00E7675A">
        <w:rPr>
          <w:rFonts w:eastAsiaTheme="minorEastAsia"/>
          <w:spacing w:val="-4"/>
          <w:sz w:val="26"/>
          <w:szCs w:val="18"/>
          <w:rtl/>
        </w:rPr>
        <w:t>7</w:t>
      </w:r>
      <w:r w:rsidRPr="00E7675A">
        <w:rPr>
          <w:rFonts w:eastAsiaTheme="minorEastAsia"/>
          <w:spacing w:val="-4"/>
          <w:sz w:val="26"/>
          <w:rtl/>
        </w:rPr>
        <w:t>-</w:t>
      </w:r>
      <w:r w:rsidRPr="00E7675A">
        <w:rPr>
          <w:rFonts w:eastAsiaTheme="minorEastAsia"/>
          <w:spacing w:val="-4"/>
          <w:sz w:val="26"/>
          <w:szCs w:val="18"/>
          <w:rtl/>
        </w:rPr>
        <w:t>5</w:t>
      </w:r>
      <w:r w:rsidRPr="00E7675A">
        <w:rPr>
          <w:rFonts w:eastAsiaTheme="minorEastAsia"/>
          <w:spacing w:val="-4"/>
          <w:sz w:val="26"/>
          <w:rtl/>
        </w:rPr>
        <w:t>؛ و</w:t>
      </w:r>
      <w:r w:rsidRPr="00E7675A">
        <w:rPr>
          <w:rFonts w:eastAsiaTheme="minorEastAsia"/>
          <w:i/>
          <w:iCs/>
          <w:spacing w:val="-4"/>
          <w:sz w:val="26"/>
          <w:rtl/>
        </w:rPr>
        <w:t>الحاسي ضد الجماهيرية العربية الليبية</w:t>
      </w:r>
      <w:r w:rsidRPr="00E7675A">
        <w:rPr>
          <w:rFonts w:eastAsiaTheme="minorEastAsia"/>
          <w:spacing w:val="-4"/>
          <w:sz w:val="26"/>
          <w:rtl/>
        </w:rPr>
        <w:t xml:space="preserve"> (</w:t>
      </w:r>
      <w:r w:rsidRPr="00E7675A">
        <w:rPr>
          <w:rFonts w:eastAsiaTheme="minorEastAsia" w:cs="Times New Roman"/>
          <w:spacing w:val="-4"/>
          <w:szCs w:val="18"/>
        </w:rPr>
        <w:t>CCPR/C/91/D/1422/2005</w:t>
      </w:r>
      <w:r w:rsidRPr="00E7675A">
        <w:rPr>
          <w:rFonts w:eastAsiaTheme="minorEastAsia"/>
          <w:spacing w:val="-4"/>
          <w:sz w:val="26"/>
          <w:rtl/>
        </w:rPr>
        <w:t>)، الفقرة</w:t>
      </w:r>
      <w:r w:rsidRPr="00E7675A">
        <w:rPr>
          <w:rFonts w:eastAsiaTheme="minorEastAsia" w:hint="eastAsia"/>
          <w:spacing w:val="-4"/>
          <w:sz w:val="26"/>
          <w:rtl/>
        </w:rPr>
        <w:t> </w:t>
      </w:r>
      <w:r w:rsidRPr="00E7675A">
        <w:rPr>
          <w:rFonts w:eastAsiaTheme="minorEastAsia"/>
          <w:spacing w:val="-4"/>
          <w:sz w:val="26"/>
          <w:szCs w:val="18"/>
          <w:rtl/>
        </w:rPr>
        <w:t>6</w:t>
      </w:r>
      <w:r w:rsidRPr="00E7675A">
        <w:rPr>
          <w:rFonts w:eastAsiaTheme="minorEastAsia"/>
          <w:spacing w:val="-4"/>
          <w:sz w:val="26"/>
          <w:rtl/>
        </w:rPr>
        <w:t>-</w:t>
      </w:r>
      <w:r w:rsidRPr="00E7675A">
        <w:rPr>
          <w:rFonts w:eastAsiaTheme="minorEastAsia"/>
          <w:spacing w:val="-4"/>
          <w:sz w:val="26"/>
          <w:szCs w:val="18"/>
          <w:rtl/>
        </w:rPr>
        <w:t>11</w:t>
      </w:r>
      <w:r w:rsidRPr="00E7675A">
        <w:rPr>
          <w:rFonts w:eastAsiaTheme="minorEastAsia"/>
          <w:spacing w:val="-4"/>
          <w:sz w:val="26"/>
          <w:rtl/>
        </w:rPr>
        <w:t>.</w:t>
      </w:r>
    </w:p>
  </w:footnote>
  <w:footnote w:id="26">
    <w:p w14:paraId="626E32D1" w14:textId="7B4A6618" w:rsidR="00E7675A" w:rsidRPr="00E7675A" w:rsidRDefault="00E7675A" w:rsidP="007C142C">
      <w:pPr>
        <w:pStyle w:val="FootnoteText1"/>
        <w:rPr>
          <w:rFonts w:eastAsiaTheme="minorEastAsia"/>
          <w:lang w:val="ar-SA"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proofErr w:type="spellStart"/>
      <w:r w:rsidRPr="00E7675A">
        <w:rPr>
          <w:rFonts w:eastAsiaTheme="minorEastAsia"/>
          <w:i/>
          <w:iCs/>
          <w:sz w:val="26"/>
          <w:rtl/>
        </w:rPr>
        <w:t>شاني</w:t>
      </w:r>
      <w:proofErr w:type="spellEnd"/>
      <w:r w:rsidRPr="00E7675A">
        <w:rPr>
          <w:rFonts w:eastAsiaTheme="minorEastAsia"/>
          <w:i/>
          <w:iCs/>
          <w:sz w:val="26"/>
          <w:rtl/>
        </w:rPr>
        <w:t xml:space="preserve"> ضد الجزائر</w:t>
      </w:r>
      <w:r w:rsidRPr="00E7675A">
        <w:rPr>
          <w:rFonts w:eastAsiaTheme="minorEastAsia"/>
          <w:sz w:val="26"/>
          <w:rtl/>
        </w:rPr>
        <w:t xml:space="preserve"> (</w:t>
      </w:r>
      <w:r w:rsidRPr="00E7675A">
        <w:rPr>
          <w:rFonts w:eastAsiaTheme="minorEastAsia" w:cs="Times New Roman"/>
          <w:szCs w:val="18"/>
        </w:rPr>
        <w:t>CCPR/C/116/D/2297/2013</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5</w:t>
      </w:r>
      <w:r w:rsidRPr="00E7675A">
        <w:rPr>
          <w:rFonts w:eastAsiaTheme="minorEastAsia"/>
          <w:sz w:val="26"/>
          <w:rtl/>
        </w:rPr>
        <w:t>.</w:t>
      </w:r>
    </w:p>
  </w:footnote>
  <w:footnote w:id="27">
    <w:p w14:paraId="08CE168B" w14:textId="3909F9BB"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t xml:space="preserve">انظر(ي)، في جملة أمور، </w:t>
      </w:r>
      <w:r w:rsidRPr="00E7675A">
        <w:rPr>
          <w:rFonts w:eastAsiaTheme="minorEastAsia"/>
          <w:i/>
          <w:iCs/>
          <w:sz w:val="26"/>
          <w:rtl/>
        </w:rPr>
        <w:t>مزين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7</w:t>
      </w:r>
      <w:r w:rsidRPr="00E7675A">
        <w:rPr>
          <w:rFonts w:eastAsiaTheme="minorEastAsia"/>
          <w:sz w:val="26"/>
          <w:rtl/>
        </w:rPr>
        <w:t>؛ و</w:t>
      </w:r>
      <w:r w:rsidRPr="00E7675A">
        <w:rPr>
          <w:rFonts w:eastAsiaTheme="minorEastAsia"/>
          <w:i/>
          <w:iCs/>
          <w:sz w:val="26"/>
          <w:rtl/>
        </w:rPr>
        <w:t>كيراني ضد الجزائر</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7</w:t>
      </w:r>
      <w:r w:rsidRPr="00E7675A">
        <w:rPr>
          <w:rFonts w:eastAsiaTheme="minorEastAsia"/>
          <w:sz w:val="26"/>
          <w:rtl/>
        </w:rPr>
        <w:t>؛ و</w:t>
      </w:r>
      <w:r w:rsidRPr="00E7675A">
        <w:rPr>
          <w:rFonts w:eastAsiaTheme="minorEastAsia"/>
          <w:i/>
          <w:iCs/>
          <w:sz w:val="26"/>
          <w:rtl/>
        </w:rPr>
        <w:t>برزيق ضد الجزائر</w:t>
      </w:r>
      <w:r w:rsidRPr="00E7675A">
        <w:rPr>
          <w:rFonts w:eastAsiaTheme="minorEastAsia"/>
          <w:sz w:val="26"/>
          <w:rtl/>
        </w:rPr>
        <w:t xml:space="preserve">، الفقرة </w:t>
      </w:r>
      <w:r w:rsidRPr="00E7675A">
        <w:rPr>
          <w:rFonts w:eastAsiaTheme="minorEastAsia"/>
          <w:sz w:val="26"/>
          <w:szCs w:val="18"/>
          <w:rtl/>
        </w:rPr>
        <w:t>8</w:t>
      </w:r>
      <w:r w:rsidRPr="00E7675A">
        <w:rPr>
          <w:rFonts w:eastAsiaTheme="minorEastAsia"/>
          <w:sz w:val="26"/>
          <w:rtl/>
        </w:rPr>
        <w:t>-</w:t>
      </w:r>
      <w:r w:rsidRPr="00E7675A">
        <w:rPr>
          <w:rFonts w:eastAsiaTheme="minorEastAsia"/>
          <w:sz w:val="26"/>
          <w:szCs w:val="18"/>
          <w:rtl/>
        </w:rPr>
        <w:t>7</w:t>
      </w:r>
      <w:r w:rsidRPr="00E7675A">
        <w:rPr>
          <w:rFonts w:eastAsiaTheme="minorEastAsia"/>
          <w:sz w:val="26"/>
          <w:rtl/>
        </w:rPr>
        <w:t>.</w:t>
      </w:r>
    </w:p>
  </w:footnote>
  <w:footnote w:id="28">
    <w:p w14:paraId="23805FF9" w14:textId="73FE21AC"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CCPR/C/DZA/CO/4</w:t>
      </w:r>
      <w:r w:rsidRPr="00E7675A">
        <w:rPr>
          <w:rFonts w:eastAsiaTheme="minorEastAsia"/>
          <w:sz w:val="26"/>
          <w:rtl/>
        </w:rPr>
        <w:t xml:space="preserve">، الفقرات من </w:t>
      </w:r>
      <w:r w:rsidRPr="00E7675A">
        <w:rPr>
          <w:rFonts w:eastAsiaTheme="minorEastAsia"/>
          <w:sz w:val="26"/>
          <w:szCs w:val="18"/>
          <w:rtl/>
        </w:rPr>
        <w:t>11</w:t>
      </w:r>
      <w:r w:rsidRPr="00E7675A">
        <w:rPr>
          <w:rFonts w:eastAsiaTheme="minorEastAsia"/>
          <w:sz w:val="26"/>
          <w:rtl/>
        </w:rPr>
        <w:t xml:space="preserve"> إلى </w:t>
      </w:r>
      <w:r w:rsidRPr="00E7675A">
        <w:rPr>
          <w:rFonts w:eastAsiaTheme="minorEastAsia"/>
          <w:sz w:val="26"/>
          <w:szCs w:val="18"/>
          <w:rtl/>
        </w:rPr>
        <w:t>14</w:t>
      </w:r>
      <w:r w:rsidRPr="00E7675A">
        <w:rPr>
          <w:rFonts w:eastAsiaTheme="minorEastAsia"/>
          <w:sz w:val="26"/>
          <w:rtl/>
        </w:rPr>
        <w:t>.</w:t>
      </w:r>
    </w:p>
  </w:footnote>
  <w:footnote w:id="29">
    <w:p w14:paraId="08F8D9EB" w14:textId="5ED81D7F" w:rsidR="00E7675A" w:rsidRPr="00E7675A" w:rsidRDefault="00E7675A" w:rsidP="007C142C">
      <w:pPr>
        <w:pStyle w:val="FootnoteText1"/>
        <w:rPr>
          <w:rFonts w:eastAsiaTheme="minorEastAsia"/>
          <w:lang w:val="en-GB"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proofErr w:type="spellStart"/>
      <w:r w:rsidRPr="00E7675A">
        <w:rPr>
          <w:rFonts w:eastAsiaTheme="minorEastAsia"/>
          <w:i/>
          <w:iCs/>
          <w:spacing w:val="-4"/>
          <w:sz w:val="26"/>
          <w:rtl/>
        </w:rPr>
        <w:t>باسنيت</w:t>
      </w:r>
      <w:proofErr w:type="spellEnd"/>
      <w:r w:rsidRPr="00E7675A">
        <w:rPr>
          <w:rFonts w:eastAsiaTheme="minorEastAsia"/>
          <w:i/>
          <w:iCs/>
          <w:spacing w:val="-4"/>
          <w:sz w:val="26"/>
          <w:rtl/>
        </w:rPr>
        <w:t xml:space="preserve"> ضد نيبال</w:t>
      </w:r>
      <w:r w:rsidRPr="00E7675A">
        <w:rPr>
          <w:rFonts w:eastAsiaTheme="minorEastAsia"/>
          <w:spacing w:val="-4"/>
          <w:sz w:val="26"/>
          <w:rtl/>
        </w:rPr>
        <w:t xml:space="preserve"> </w:t>
      </w:r>
      <w:r w:rsidRPr="00E7675A">
        <w:rPr>
          <w:rFonts w:eastAsiaTheme="minorEastAsia" w:cs="Times New Roman"/>
          <w:spacing w:val="-4"/>
          <w:sz w:val="26"/>
          <w:rtl/>
        </w:rPr>
        <w:t>(</w:t>
      </w:r>
      <w:r w:rsidRPr="00E7675A">
        <w:rPr>
          <w:rFonts w:eastAsiaTheme="minorEastAsia" w:cs="Times New Roman"/>
          <w:spacing w:val="-4"/>
          <w:szCs w:val="18"/>
        </w:rPr>
        <w:t>CCPR/C/117/D/2164/201</w:t>
      </w:r>
      <w:r w:rsidRPr="00E7675A">
        <w:rPr>
          <w:rFonts w:eastAsiaTheme="minorEastAsia"/>
          <w:spacing w:val="-4"/>
          <w:szCs w:val="18"/>
        </w:rPr>
        <w:t>2</w:t>
      </w:r>
      <w:r w:rsidRPr="00E7675A">
        <w:rPr>
          <w:rFonts w:eastAsiaTheme="minorEastAsia"/>
          <w:spacing w:val="-4"/>
          <w:sz w:val="26"/>
          <w:rtl/>
        </w:rPr>
        <w:t xml:space="preserve">)، الفقرة </w:t>
      </w:r>
      <w:r w:rsidRPr="00E7675A">
        <w:rPr>
          <w:rFonts w:eastAsiaTheme="minorEastAsia"/>
          <w:spacing w:val="-4"/>
          <w:sz w:val="26"/>
          <w:szCs w:val="18"/>
          <w:rtl/>
        </w:rPr>
        <w:t>10</w:t>
      </w:r>
      <w:r w:rsidRPr="00E7675A">
        <w:rPr>
          <w:rFonts w:eastAsiaTheme="minorEastAsia"/>
          <w:spacing w:val="-4"/>
          <w:sz w:val="26"/>
          <w:rtl/>
        </w:rPr>
        <w:t>-</w:t>
      </w:r>
      <w:r w:rsidRPr="00E7675A">
        <w:rPr>
          <w:rFonts w:eastAsiaTheme="minorEastAsia"/>
          <w:spacing w:val="-4"/>
          <w:sz w:val="26"/>
          <w:szCs w:val="18"/>
          <w:rtl/>
        </w:rPr>
        <w:t>9</w:t>
      </w:r>
      <w:r w:rsidRPr="00E7675A">
        <w:rPr>
          <w:rFonts w:eastAsiaTheme="minorEastAsia"/>
          <w:spacing w:val="-4"/>
          <w:sz w:val="26"/>
          <w:rtl/>
        </w:rPr>
        <w:t xml:space="preserve">؛ </w:t>
      </w:r>
      <w:proofErr w:type="spellStart"/>
      <w:r w:rsidRPr="00E7675A">
        <w:rPr>
          <w:rFonts w:eastAsiaTheme="minorEastAsia"/>
          <w:spacing w:val="-4"/>
          <w:sz w:val="26"/>
          <w:rtl/>
        </w:rPr>
        <w:t>و</w:t>
      </w:r>
      <w:r w:rsidRPr="00E7675A">
        <w:rPr>
          <w:rFonts w:eastAsiaTheme="minorEastAsia"/>
          <w:i/>
          <w:iCs/>
          <w:spacing w:val="-4"/>
          <w:sz w:val="26"/>
          <w:rtl/>
        </w:rPr>
        <w:t>تارو</w:t>
      </w:r>
      <w:proofErr w:type="spellEnd"/>
      <w:r w:rsidRPr="00E7675A">
        <w:rPr>
          <w:rFonts w:eastAsiaTheme="minorEastAsia"/>
          <w:i/>
          <w:iCs/>
          <w:spacing w:val="-4"/>
          <w:sz w:val="26"/>
          <w:rtl/>
        </w:rPr>
        <w:t xml:space="preserve"> وآخرون ضد نيبال</w:t>
      </w:r>
      <w:r w:rsidRPr="00E7675A">
        <w:rPr>
          <w:rFonts w:eastAsiaTheme="minorEastAsia"/>
          <w:spacing w:val="-4"/>
          <w:sz w:val="26"/>
          <w:rtl/>
        </w:rPr>
        <w:t xml:space="preserve">، الفقرة </w:t>
      </w:r>
      <w:r w:rsidRPr="00E7675A">
        <w:rPr>
          <w:rFonts w:eastAsiaTheme="minorEastAsia"/>
          <w:spacing w:val="-4"/>
          <w:sz w:val="26"/>
          <w:szCs w:val="18"/>
          <w:rtl/>
        </w:rPr>
        <w:t>10</w:t>
      </w:r>
      <w:r w:rsidRPr="00E7675A">
        <w:rPr>
          <w:rFonts w:eastAsiaTheme="minorEastAsia"/>
          <w:spacing w:val="-4"/>
          <w:sz w:val="26"/>
          <w:rtl/>
        </w:rPr>
        <w:t>-</w:t>
      </w:r>
      <w:r w:rsidRPr="00E7675A">
        <w:rPr>
          <w:rFonts w:eastAsiaTheme="minorEastAsia"/>
          <w:spacing w:val="-4"/>
          <w:sz w:val="26"/>
          <w:szCs w:val="18"/>
          <w:rtl/>
        </w:rPr>
        <w:t>9</w:t>
      </w:r>
      <w:r w:rsidRPr="00E7675A">
        <w:rPr>
          <w:rFonts w:eastAsiaTheme="minorEastAsia"/>
          <w:spacing w:val="-4"/>
          <w:sz w:val="26"/>
          <w:rtl/>
        </w:rPr>
        <w:t>؛</w:t>
      </w:r>
      <w:r w:rsidRPr="00E7675A">
        <w:rPr>
          <w:rFonts w:eastAsiaTheme="minorEastAsia"/>
          <w:sz w:val="26"/>
          <w:rtl/>
        </w:rPr>
        <w:t xml:space="preserve"> و</w:t>
      </w:r>
      <w:r w:rsidRPr="00E7675A">
        <w:rPr>
          <w:rFonts w:eastAsiaTheme="minorEastAsia"/>
          <w:i/>
          <w:iCs/>
          <w:sz w:val="26"/>
          <w:rtl/>
        </w:rPr>
        <w:t>سيرنا وآخرون ضد كولومبيا</w:t>
      </w:r>
      <w:r w:rsidRPr="00E7675A">
        <w:rPr>
          <w:rFonts w:eastAsiaTheme="minorEastAsia"/>
          <w:sz w:val="26"/>
          <w:rtl/>
        </w:rPr>
        <w:t xml:space="preserve">، الفقرة </w:t>
      </w:r>
      <w:r w:rsidRPr="00E7675A">
        <w:rPr>
          <w:rFonts w:eastAsiaTheme="minorEastAsia"/>
          <w:sz w:val="26"/>
          <w:szCs w:val="18"/>
          <w:rtl/>
        </w:rPr>
        <w:t>9</w:t>
      </w:r>
      <w:r w:rsidRPr="00E7675A">
        <w:rPr>
          <w:rFonts w:eastAsiaTheme="minorEastAsia"/>
          <w:sz w:val="26"/>
          <w:rtl/>
        </w:rPr>
        <w:t>-</w:t>
      </w:r>
      <w:r w:rsidRPr="00E7675A">
        <w:rPr>
          <w:rFonts w:eastAsiaTheme="minorEastAsia"/>
          <w:sz w:val="26"/>
          <w:szCs w:val="18"/>
          <w:rtl/>
        </w:rPr>
        <w:t>5</w:t>
      </w:r>
      <w:r w:rsidRPr="00E7675A">
        <w:rPr>
          <w:rFonts w:eastAsiaTheme="minorEastAsia"/>
          <w:sz w:val="26"/>
          <w:rtl/>
        </w:rPr>
        <w:t>.</w:t>
      </w:r>
    </w:p>
  </w:footnote>
  <w:footnote w:id="30">
    <w:p w14:paraId="1BE339A9" w14:textId="0A1E2C40" w:rsidR="00E7675A" w:rsidRPr="00E7675A" w:rsidRDefault="00E7675A" w:rsidP="007C142C">
      <w:pPr>
        <w:pStyle w:val="FootnoteText1"/>
        <w:rPr>
          <w:rFonts w:eastAsiaTheme="minorEastAsia"/>
          <w:lang w:eastAsia="zh-TW" w:bidi="en-GB"/>
        </w:rPr>
      </w:pPr>
      <w:r w:rsidRPr="00E7675A">
        <w:rPr>
          <w:rStyle w:val="FootnoteReference"/>
          <w:rFonts w:eastAsiaTheme="minorEastAsia"/>
          <w:sz w:val="26"/>
          <w:vertAlign w:val="baseline"/>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i/>
          <w:iCs/>
          <w:sz w:val="26"/>
          <w:rtl/>
        </w:rPr>
        <w:t>عليوة وقيروان ضد الجزائر</w:t>
      </w:r>
      <w:r w:rsidRPr="00E7675A">
        <w:rPr>
          <w:rFonts w:eastAsiaTheme="minorEastAsia"/>
          <w:sz w:val="26"/>
          <w:rtl/>
        </w:rPr>
        <w:t xml:space="preserve"> (</w:t>
      </w:r>
      <w:r w:rsidRPr="00E7675A">
        <w:rPr>
          <w:rFonts w:eastAsiaTheme="minorEastAsia" w:cs="Times New Roman"/>
          <w:szCs w:val="18"/>
        </w:rPr>
        <w:t>CCPR/C/112/D/2132/2012</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r w:rsidRPr="00E7675A">
        <w:rPr>
          <w:rFonts w:eastAsiaTheme="minorEastAsia"/>
          <w:sz w:val="26"/>
          <w:szCs w:val="18"/>
          <w:rtl/>
        </w:rPr>
        <w:t>11</w:t>
      </w:r>
      <w:r w:rsidRPr="00E7675A">
        <w:rPr>
          <w:rFonts w:eastAsiaTheme="minorEastAsia"/>
          <w:sz w:val="26"/>
          <w:rtl/>
        </w:rPr>
        <w:t>.</w:t>
      </w:r>
    </w:p>
  </w:footnote>
  <w:footnote w:id="31">
    <w:p w14:paraId="76726464" w14:textId="0763E143" w:rsidR="00E7675A" w:rsidRPr="00E7675A" w:rsidRDefault="00E7675A" w:rsidP="007C142C">
      <w:pPr>
        <w:pStyle w:val="FootnoteText1"/>
        <w:rPr>
          <w:rFonts w:eastAsiaTheme="minorEastAsia"/>
          <w:lang w:val="en-GB" w:eastAsia="zh-TW" w:bidi="en-GB"/>
        </w:rPr>
      </w:pPr>
      <w:r w:rsidRPr="00E7675A">
        <w:rPr>
          <w:rFonts w:eastAsiaTheme="minorEastAsia"/>
          <w:sz w:val="26"/>
          <w:rtl/>
        </w:rPr>
        <w:t>(</w:t>
      </w:r>
      <w:r w:rsidRPr="00E7675A">
        <w:rPr>
          <w:rStyle w:val="FootnoteReference"/>
          <w:rFonts w:eastAsiaTheme="minorEastAsia" w:cs="Times New Roman"/>
          <w:b w:val="0"/>
          <w:vertAlign w:val="baseline"/>
        </w:rPr>
        <w:footnoteRef/>
      </w:r>
      <w:r w:rsidRPr="00E7675A">
        <w:rPr>
          <w:rStyle w:val="FootnoteReference"/>
          <w:rFonts w:eastAsiaTheme="minorEastAsia"/>
          <w:sz w:val="26"/>
          <w:vertAlign w:val="baseline"/>
          <w:rtl/>
        </w:rPr>
        <w:t>)</w:t>
      </w:r>
      <w:r w:rsidRPr="00E7675A">
        <w:rPr>
          <w:rFonts w:eastAsiaTheme="minorEastAsia"/>
          <w:sz w:val="26"/>
          <w:rtl/>
        </w:rPr>
        <w:tab/>
      </w:r>
      <w:r w:rsidRPr="00E7675A">
        <w:rPr>
          <w:rFonts w:eastAsiaTheme="minorEastAsia" w:cs="Times New Roman"/>
          <w:szCs w:val="18"/>
        </w:rPr>
        <w:t>CCPR/C/DZA/CO/3</w:t>
      </w:r>
      <w:r w:rsidRPr="00E7675A">
        <w:rPr>
          <w:rFonts w:eastAsiaTheme="minorEastAsia"/>
          <w:sz w:val="26"/>
          <w:rtl/>
        </w:rPr>
        <w:t xml:space="preserve">، الفقرة </w:t>
      </w:r>
      <w:r w:rsidRPr="00E7675A">
        <w:rPr>
          <w:rFonts w:eastAsiaTheme="minorEastAsia"/>
          <w:sz w:val="26"/>
          <w:szCs w:val="18"/>
          <w:rtl/>
        </w:rPr>
        <w:t>7</w:t>
      </w:r>
      <w:r w:rsidRPr="00E7675A">
        <w:rPr>
          <w:rFonts w:eastAsiaTheme="minorEastAsia"/>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5712" w14:textId="77777777" w:rsidR="00E7675A" w:rsidRPr="004B3DA8" w:rsidRDefault="00E7675A" w:rsidP="004B3DA8">
    <w:pPr>
      <w:pStyle w:val="Header"/>
      <w:jc w:val="right"/>
    </w:pPr>
    <w:r w:rsidRPr="004B3DA8">
      <w:t>CCPR/C/</w:t>
    </w:r>
    <w:r w:rsidRPr="0088033E">
      <w:t>128</w:t>
    </w:r>
    <w:r w:rsidRPr="004B3DA8">
      <w:t>/D/</w:t>
    </w:r>
    <w:r w:rsidRPr="0088033E">
      <w:t>3082</w:t>
    </w:r>
    <w:r w:rsidRPr="004B3DA8">
      <w:t>/</w:t>
    </w:r>
    <w:r w:rsidRPr="0088033E">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D86" w14:textId="77777777" w:rsidR="00E7675A" w:rsidRPr="004B3DA8" w:rsidRDefault="00E7675A" w:rsidP="004B3DA8">
    <w:pPr>
      <w:pStyle w:val="Header"/>
      <w:jc w:val="left"/>
    </w:pPr>
    <w:r w:rsidRPr="004B3DA8">
      <w:t>CCPR/C/</w:t>
    </w:r>
    <w:r w:rsidRPr="0088033E">
      <w:t>128</w:t>
    </w:r>
    <w:r w:rsidRPr="004B3DA8">
      <w:t>/D/</w:t>
    </w:r>
    <w:r w:rsidRPr="0088033E">
      <w:t>3082</w:t>
    </w:r>
    <w:r w:rsidRPr="004B3DA8">
      <w:t>/</w:t>
    </w:r>
    <w:r w:rsidRPr="0088033E">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B49C1"/>
    <w:rsid w:val="000076D5"/>
    <w:rsid w:val="00043663"/>
    <w:rsid w:val="000437B8"/>
    <w:rsid w:val="000505CF"/>
    <w:rsid w:val="00087FCC"/>
    <w:rsid w:val="000D701C"/>
    <w:rsid w:val="000E2A71"/>
    <w:rsid w:val="00114EC0"/>
    <w:rsid w:val="00157497"/>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B3DA8"/>
    <w:rsid w:val="004D298E"/>
    <w:rsid w:val="004E4DC9"/>
    <w:rsid w:val="00515783"/>
    <w:rsid w:val="00517BC9"/>
    <w:rsid w:val="0054472E"/>
    <w:rsid w:val="005662A9"/>
    <w:rsid w:val="00581E88"/>
    <w:rsid w:val="005827D4"/>
    <w:rsid w:val="0059622A"/>
    <w:rsid w:val="005B51C4"/>
    <w:rsid w:val="005C5878"/>
    <w:rsid w:val="005C7CEA"/>
    <w:rsid w:val="005D3C0B"/>
    <w:rsid w:val="005E5217"/>
    <w:rsid w:val="005F0FA4"/>
    <w:rsid w:val="005F30EE"/>
    <w:rsid w:val="0060473A"/>
    <w:rsid w:val="006316AB"/>
    <w:rsid w:val="00656392"/>
    <w:rsid w:val="0068781D"/>
    <w:rsid w:val="006959B0"/>
    <w:rsid w:val="006A6DB1"/>
    <w:rsid w:val="006B3E27"/>
    <w:rsid w:val="006B6507"/>
    <w:rsid w:val="006C104C"/>
    <w:rsid w:val="00733704"/>
    <w:rsid w:val="00734085"/>
    <w:rsid w:val="0078071A"/>
    <w:rsid w:val="00787E1E"/>
    <w:rsid w:val="007C142C"/>
    <w:rsid w:val="00852A9A"/>
    <w:rsid w:val="00854272"/>
    <w:rsid w:val="0088033E"/>
    <w:rsid w:val="008F49E1"/>
    <w:rsid w:val="0090370F"/>
    <w:rsid w:val="009269D2"/>
    <w:rsid w:val="00942135"/>
    <w:rsid w:val="009521B0"/>
    <w:rsid w:val="00982139"/>
    <w:rsid w:val="009867A8"/>
    <w:rsid w:val="009952F8"/>
    <w:rsid w:val="009A7E9F"/>
    <w:rsid w:val="009E5018"/>
    <w:rsid w:val="00A03700"/>
    <w:rsid w:val="00A12B37"/>
    <w:rsid w:val="00AB6758"/>
    <w:rsid w:val="00AE4EF0"/>
    <w:rsid w:val="00B07E68"/>
    <w:rsid w:val="00B13763"/>
    <w:rsid w:val="00B477A4"/>
    <w:rsid w:val="00B54045"/>
    <w:rsid w:val="00BD20EA"/>
    <w:rsid w:val="00C438D7"/>
    <w:rsid w:val="00C57A75"/>
    <w:rsid w:val="00C81B50"/>
    <w:rsid w:val="00CB49C1"/>
    <w:rsid w:val="00CB6622"/>
    <w:rsid w:val="00CD1801"/>
    <w:rsid w:val="00CF65C6"/>
    <w:rsid w:val="00D10EF1"/>
    <w:rsid w:val="00D319EB"/>
    <w:rsid w:val="00D42810"/>
    <w:rsid w:val="00D914A7"/>
    <w:rsid w:val="00DC6D88"/>
    <w:rsid w:val="00DD13C3"/>
    <w:rsid w:val="00DD596E"/>
    <w:rsid w:val="00DD621E"/>
    <w:rsid w:val="00DE50B1"/>
    <w:rsid w:val="00DF0575"/>
    <w:rsid w:val="00E21020"/>
    <w:rsid w:val="00E70E04"/>
    <w:rsid w:val="00E7675A"/>
    <w:rsid w:val="00E811CF"/>
    <w:rsid w:val="00EA7E4D"/>
    <w:rsid w:val="00EC05A7"/>
    <w:rsid w:val="00EC4B6B"/>
    <w:rsid w:val="00ED4282"/>
    <w:rsid w:val="00ED7442"/>
    <w:rsid w:val="00EF1EE5"/>
    <w:rsid w:val="00EF5C43"/>
    <w:rsid w:val="00F763B4"/>
    <w:rsid w:val="00F900C3"/>
    <w:rsid w:val="00F90BF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FE4552"/>
  <w15:docId w15:val="{843E74CC-CFE4-43F5-9E0D-88CFF9E8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1A1371"/>
    <w:rPr>
      <w:sz w:val="20"/>
      <w:szCs w:val="20"/>
    </w:rPr>
  </w:style>
  <w:style w:type="character" w:styleId="FootnoteReference">
    <w:name w:val="footnote reference"/>
    <w:aliases w:val="4_GA,4_G,Footnote number,ftref,Footnotes refss,Style 10,referencia nota al pie,BVI fnr,Footnote text,4_Footnote text,callout,Fago Fußnotenzeichen,16 Point,Superscript 6 Point,Footnote,Footnote symbol,Footnote Refernece"/>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4B3DA8"/>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Calibri"/>
      <w:b/>
      <w:sz w:val="28"/>
      <w:lang w:val="fr-CH" w:eastAsia="zh-CN"/>
    </w:rPr>
  </w:style>
  <w:style w:type="paragraph" w:customStyle="1" w:styleId="H23G">
    <w:name w:val="_ H_2/3_G"/>
    <w:basedOn w:val="Normal"/>
    <w:next w:val="Normal"/>
    <w:link w:val="H23GChar"/>
    <w:qFormat/>
    <w:rsid w:val="004B3DA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b/>
      <w:lang w:val="fr-CH" w:eastAsia="zh-CN"/>
    </w:rPr>
  </w:style>
  <w:style w:type="paragraph" w:customStyle="1" w:styleId="H4G">
    <w:name w:val="_ H_4_G"/>
    <w:basedOn w:val="Normal"/>
    <w:next w:val="Normal"/>
    <w:qFormat/>
    <w:rsid w:val="004B3DA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Calibri" w:hint="cs"/>
      <w:i/>
      <w:lang w:val="fr-CH" w:eastAsia="zh-CN"/>
    </w:rPr>
  </w:style>
  <w:style w:type="paragraph" w:customStyle="1" w:styleId="SingleTxtG">
    <w:name w:val="_ Single Txt_G"/>
    <w:basedOn w:val="Normal"/>
    <w:link w:val="SingleTxtGChar"/>
    <w:qFormat/>
    <w:rsid w:val="004B3DA8"/>
    <w:pPr>
      <w:suppressAutoHyphens/>
      <w:kinsoku w:val="0"/>
      <w:overflowPunct w:val="0"/>
      <w:autoSpaceDE w:val="0"/>
      <w:autoSpaceDN w:val="0"/>
      <w:bidi w:val="0"/>
      <w:adjustRightInd w:val="0"/>
      <w:snapToGrid w:val="0"/>
      <w:spacing w:after="120"/>
      <w:ind w:left="1134" w:right="1134"/>
      <w:jc w:val="both"/>
    </w:pPr>
    <w:rPr>
      <w:rFonts w:hAnsi="Calibri"/>
      <w:lang w:val="fr-CH" w:eastAsia="zh-CN"/>
    </w:rPr>
  </w:style>
  <w:style w:type="character" w:customStyle="1" w:styleId="HChGChar">
    <w:name w:val="_ H _Ch_G Char"/>
    <w:link w:val="HChG"/>
    <w:locked/>
    <w:rsid w:val="004B3DA8"/>
    <w:rPr>
      <w:rFonts w:ascii="Times New Roman" w:cs="Traditional Arabic"/>
      <w:b/>
      <w:sz w:val="28"/>
      <w:szCs w:val="30"/>
      <w:lang w:val="fr-CH" w:eastAsia="zh-CN"/>
    </w:rPr>
  </w:style>
  <w:style w:type="character" w:customStyle="1" w:styleId="H23GChar">
    <w:name w:val="_ H_2/3_G Char"/>
    <w:link w:val="H23G"/>
    <w:locked/>
    <w:rsid w:val="004B3DA8"/>
    <w:rPr>
      <w:rFonts w:ascii="Times New Roman" w:cs="Traditional Arabic"/>
      <w:b/>
      <w:szCs w:val="30"/>
      <w:lang w:val="fr-CH" w:eastAsia="zh-CN"/>
    </w:rPr>
  </w:style>
  <w:style w:type="character" w:customStyle="1" w:styleId="SingleTxtGChar">
    <w:name w:val="_ Single Txt_G Char"/>
    <w:link w:val="SingleTxtG"/>
    <w:rsid w:val="004B3DA8"/>
    <w:rPr>
      <w:rFonts w:ascii="Times New Roman" w:cs="Traditional Arabic"/>
      <w:szCs w:val="3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F280-8AFA-41FE-9774-7779EDA0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12</Pages>
  <Words>5316</Words>
  <Characters>25362</Characters>
  <Application>Microsoft Office Word</Application>
  <DocSecurity>0</DocSecurity>
  <Lines>390</Lines>
  <Paragraphs>96</Paragraphs>
  <ScaleCrop>false</ScaleCrop>
  <HeadingPairs>
    <vt:vector size="2" baseType="variant">
      <vt:variant>
        <vt:lpstr>Title</vt:lpstr>
      </vt:variant>
      <vt:variant>
        <vt:i4>1</vt:i4>
      </vt:variant>
    </vt:vector>
  </HeadingPairs>
  <TitlesOfParts>
    <vt:vector size="1" baseType="lpstr">
      <vt:lpstr>CCPR/C/128/D/3082/2017</vt:lpstr>
    </vt:vector>
  </TitlesOfParts>
  <Company>DCM</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CCPR/C/128/D/3082/2017</dc:title>
  <dc:subject>GE.2014715A</dc:subject>
  <dc:creator>MBU, MBO</dc:creator>
  <cp:keywords>ODS No. 2028033</cp:keywords>
  <dc:description>Distr.: General
5 November 2020
Arabic
Original: France</dc:description>
  <cp:lastModifiedBy>Ibrahim Balan</cp:lastModifiedBy>
  <cp:revision>3</cp:revision>
  <dcterms:created xsi:type="dcterms:W3CDTF">2020-12-01T13:27:00Z</dcterms:created>
  <dcterms:modified xsi:type="dcterms:W3CDTF">2020-12-01T13:55:00Z</dcterms:modified>
  <cp:category>Finale</cp:category>
</cp:coreProperties>
</file>