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138D1" w:rsidRDefault="008138D1" w:rsidP="00B614C4">
            <w:pPr>
              <w:spacing w:line="240" w:lineRule="atLeast"/>
              <w:jc w:val="right"/>
              <w:rPr>
                <w:sz w:val="20"/>
                <w:szCs w:val="21"/>
              </w:rPr>
            </w:pPr>
            <w:proofErr w:type="spellStart"/>
            <w:r w:rsidRPr="008138D1">
              <w:rPr>
                <w:sz w:val="40"/>
                <w:szCs w:val="21"/>
              </w:rPr>
              <w:t>CCPR</w:t>
            </w:r>
            <w:proofErr w:type="spellEnd"/>
            <w:r>
              <w:rPr>
                <w:sz w:val="20"/>
                <w:szCs w:val="21"/>
              </w:rPr>
              <w:t>/C/126/D/2603/2015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8138D1" w:rsidRPr="008138D1" w:rsidRDefault="00CE1D1C" w:rsidP="008138D1">
            <w:pPr>
              <w:spacing w:before="240"/>
              <w:rPr>
                <w:sz w:val="20"/>
              </w:rPr>
            </w:pPr>
            <w:r w:rsidRPr="008138D1">
              <w:rPr>
                <w:sz w:val="20"/>
              </w:rPr>
              <w:t>Distr.:</w:t>
            </w:r>
            <w:r w:rsidR="008138D1" w:rsidRPr="008138D1">
              <w:rPr>
                <w:sz w:val="20"/>
              </w:rPr>
              <w:t xml:space="preserve"> General</w:t>
            </w:r>
          </w:p>
          <w:p w:rsidR="00CE1D1C" w:rsidRPr="008138D1" w:rsidRDefault="008138D1" w:rsidP="008138D1">
            <w:pPr>
              <w:spacing w:line="240" w:lineRule="atLeast"/>
              <w:rPr>
                <w:sz w:val="20"/>
              </w:rPr>
            </w:pPr>
            <w:r w:rsidRPr="008138D1">
              <w:rPr>
                <w:sz w:val="20"/>
              </w:rPr>
              <w:t>18 November 2019</w:t>
            </w:r>
          </w:p>
          <w:p w:rsidR="00CE1D1C" w:rsidRPr="008138D1" w:rsidRDefault="00CE1D1C" w:rsidP="00B614C4">
            <w:pPr>
              <w:spacing w:line="240" w:lineRule="atLeast"/>
              <w:rPr>
                <w:sz w:val="20"/>
              </w:rPr>
            </w:pPr>
            <w:r w:rsidRPr="008138D1">
              <w:rPr>
                <w:sz w:val="20"/>
              </w:rPr>
              <w:t>Chinese</w:t>
            </w:r>
          </w:p>
          <w:p w:rsidR="00CE1D1C" w:rsidRPr="00F124C6" w:rsidRDefault="00CE1D1C" w:rsidP="00B614C4">
            <w:pPr>
              <w:spacing w:line="240" w:lineRule="atLeast"/>
            </w:pPr>
            <w:r w:rsidRPr="008138D1">
              <w:rPr>
                <w:sz w:val="20"/>
              </w:rPr>
              <w:t>Original: English</w:t>
            </w:r>
          </w:p>
        </w:tc>
      </w:tr>
    </w:tbl>
    <w:p w:rsidR="002F62C0" w:rsidRPr="007749BF" w:rsidRDefault="002F62C0" w:rsidP="007749BF">
      <w:pPr>
        <w:spacing w:before="120" w:line="340" w:lineRule="exact"/>
        <w:rPr>
          <w:rFonts w:eastAsia="黑体"/>
          <w:sz w:val="24"/>
          <w:szCs w:val="24"/>
        </w:rPr>
      </w:pPr>
      <w:r w:rsidRPr="007749BF">
        <w:rPr>
          <w:rFonts w:eastAsia="黑体"/>
          <w:sz w:val="24"/>
          <w:szCs w:val="24"/>
          <w:lang w:val="zh-CN"/>
        </w:rPr>
        <w:t>人权事务委员会</w:t>
      </w:r>
    </w:p>
    <w:p w:rsidR="002F62C0" w:rsidRPr="0083217A" w:rsidRDefault="002F62C0" w:rsidP="000F6ABD">
      <w:pPr>
        <w:pStyle w:val="HChGC"/>
        <w:spacing w:before="600"/>
      </w:pPr>
      <w:r w:rsidRPr="0083217A">
        <w:rPr>
          <w:lang w:val="zh-CN"/>
        </w:rPr>
        <w:tab/>
      </w:r>
      <w:r w:rsidRPr="0083217A">
        <w:rPr>
          <w:lang w:val="zh-CN"/>
        </w:rPr>
        <w:tab/>
      </w:r>
      <w:r>
        <w:rPr>
          <w:rFonts w:hint="eastAsia"/>
          <w:lang w:val="zh-CN"/>
        </w:rPr>
        <w:t>人权事务</w:t>
      </w:r>
      <w:r w:rsidRPr="0083217A">
        <w:rPr>
          <w:lang w:val="zh-CN"/>
        </w:rPr>
        <w:t>委员会根据《任择议定书》第五条第</w:t>
      </w:r>
      <w:r w:rsidRPr="0083217A">
        <w:rPr>
          <w:lang w:val="zh-CN"/>
        </w:rPr>
        <w:t>4</w:t>
      </w:r>
      <w:r w:rsidRPr="0083217A">
        <w:rPr>
          <w:lang w:val="zh-CN"/>
        </w:rPr>
        <w:t>款通过的</w:t>
      </w:r>
      <w:r w:rsidR="007749BF">
        <w:rPr>
          <w:lang w:val="zh-CN"/>
        </w:rPr>
        <w:br/>
      </w:r>
      <w:r w:rsidRPr="0083217A">
        <w:rPr>
          <w:lang w:val="zh-CN"/>
        </w:rPr>
        <w:t>关于第</w:t>
      </w:r>
      <w:r w:rsidRPr="0083217A">
        <w:rPr>
          <w:lang w:val="zh-CN"/>
        </w:rPr>
        <w:t>2603/2015</w:t>
      </w:r>
      <w:r w:rsidRPr="0083217A">
        <w:rPr>
          <w:lang w:val="zh-CN"/>
        </w:rPr>
        <w:t>号来文的意见</w:t>
      </w:r>
      <w:r w:rsidRPr="007749BF">
        <w:rPr>
          <w:snapToGrid w:val="0"/>
          <w:color w:val="0000CC"/>
        </w:rPr>
        <w:footnoteReference w:customMarkFollows="1" w:id="2"/>
        <w:t>*</w:t>
      </w:r>
      <w:r w:rsidR="007749BF">
        <w:rPr>
          <w:snapToGrid w:val="0"/>
          <w:color w:val="0000CC"/>
        </w:rPr>
        <w:t xml:space="preserve"> </w:t>
      </w:r>
      <w:r w:rsidRPr="007749BF">
        <w:rPr>
          <w:snapToGrid w:val="0"/>
          <w:color w:val="0000CC"/>
        </w:rPr>
        <w:footnoteReference w:customMarkFollows="1" w:id="3"/>
        <w:t>**</w:t>
      </w:r>
      <w:r w:rsidR="007749BF">
        <w:rPr>
          <w:snapToGrid w:val="0"/>
          <w:color w:val="0000CC"/>
        </w:rPr>
        <w:t xml:space="preserve"> </w:t>
      </w:r>
      <w:r w:rsidRPr="007749BF">
        <w:rPr>
          <w:snapToGrid w:val="0"/>
          <w:color w:val="0000CC"/>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136"/>
        <w:gridCol w:w="4809"/>
      </w:tblGrid>
      <w:tr w:rsidR="009D42D4" w:rsidRPr="005449F5"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来文提交人：</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A.B.H.</w:t>
            </w:r>
            <w:r w:rsidR="008003A0" w:rsidRPr="001D58DB">
              <w:rPr>
                <w:sz w:val="10"/>
                <w:szCs w:val="10"/>
                <w:lang w:val="fr-CH"/>
              </w:rPr>
              <w:t xml:space="preserve"> </w:t>
            </w:r>
            <w:r w:rsidRPr="00847571">
              <w:rPr>
                <w:lang w:val="zh-CN"/>
              </w:rPr>
              <w:t>(</w:t>
            </w:r>
            <w:r w:rsidRPr="00847571">
              <w:rPr>
                <w:lang w:val="zh-CN"/>
              </w:rPr>
              <w:t>由丹麦难民理事会律师</w:t>
            </w:r>
            <w:r w:rsidRPr="00847571">
              <w:rPr>
                <w:lang w:val="zh-CN"/>
              </w:rPr>
              <w:t>Dorte Smed</w:t>
            </w:r>
            <w:r w:rsidRPr="00847571">
              <w:rPr>
                <w:lang w:val="zh-CN"/>
              </w:rPr>
              <w:t>代理</w:t>
            </w:r>
            <w:r w:rsidRPr="00847571">
              <w:rPr>
                <w:lang w:val="zh-CN"/>
              </w:rPr>
              <w:t>)</w:t>
            </w:r>
          </w:p>
        </w:tc>
      </w:tr>
      <w:tr w:rsidR="009D42D4"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据称受害人：</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提交人</w:t>
            </w:r>
          </w:p>
        </w:tc>
      </w:tr>
      <w:tr w:rsidR="009D42D4"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所涉缔约国：</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丹麦</w:t>
            </w:r>
          </w:p>
        </w:tc>
      </w:tr>
      <w:tr w:rsidR="009D42D4"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来文日期：</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2015</w:t>
            </w:r>
            <w:r w:rsidRPr="00847571">
              <w:rPr>
                <w:lang w:val="zh-CN"/>
              </w:rPr>
              <w:t>年</w:t>
            </w:r>
            <w:r w:rsidRPr="00847571">
              <w:rPr>
                <w:lang w:val="zh-CN"/>
              </w:rPr>
              <w:t>4</w:t>
            </w:r>
            <w:r w:rsidRPr="00847571">
              <w:rPr>
                <w:lang w:val="zh-CN"/>
              </w:rPr>
              <w:t>月</w:t>
            </w:r>
            <w:r w:rsidRPr="00847571">
              <w:rPr>
                <w:lang w:val="zh-CN"/>
              </w:rPr>
              <w:t>28</w:t>
            </w:r>
            <w:r w:rsidRPr="00847571">
              <w:rPr>
                <w:lang w:val="zh-CN"/>
              </w:rPr>
              <w:t>日</w:t>
            </w:r>
            <w:r w:rsidRPr="00847571">
              <w:rPr>
                <w:lang w:val="zh-CN"/>
              </w:rPr>
              <w:t>(</w:t>
            </w:r>
            <w:r w:rsidRPr="00847571">
              <w:rPr>
                <w:lang w:val="zh-CN"/>
              </w:rPr>
              <w:t>初次提交</w:t>
            </w:r>
            <w:r w:rsidRPr="00847571">
              <w:rPr>
                <w:lang w:val="zh-CN"/>
              </w:rPr>
              <w:t>)</w:t>
            </w:r>
          </w:p>
        </w:tc>
      </w:tr>
      <w:tr w:rsidR="009D42D4"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参考文件：</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根据</w:t>
            </w:r>
            <w:r w:rsidRPr="00847571">
              <w:rPr>
                <w:rFonts w:hint="eastAsia"/>
                <w:lang w:val="zh-CN"/>
              </w:rPr>
              <w:t>人权事务</w:t>
            </w:r>
            <w:r w:rsidRPr="00847571">
              <w:rPr>
                <w:lang w:val="zh-CN"/>
              </w:rPr>
              <w:t>委员会议事规则第</w:t>
            </w:r>
            <w:r w:rsidRPr="00847571">
              <w:rPr>
                <w:lang w:val="zh-CN"/>
              </w:rPr>
              <w:t>97</w:t>
            </w:r>
            <w:r w:rsidRPr="00847571">
              <w:rPr>
                <w:lang w:val="zh-CN"/>
              </w:rPr>
              <w:t>条</w:t>
            </w:r>
            <w:r w:rsidRPr="00847571">
              <w:rPr>
                <w:lang w:val="zh-CN"/>
              </w:rPr>
              <w:t>(</w:t>
            </w:r>
            <w:r w:rsidRPr="00847571">
              <w:rPr>
                <w:lang w:val="zh-CN"/>
              </w:rPr>
              <w:t>现为第</w:t>
            </w:r>
            <w:r w:rsidRPr="00847571">
              <w:rPr>
                <w:lang w:val="zh-CN"/>
              </w:rPr>
              <w:t>92</w:t>
            </w:r>
            <w:r w:rsidRPr="00847571">
              <w:rPr>
                <w:lang w:val="zh-CN"/>
              </w:rPr>
              <w:t>条</w:t>
            </w:r>
            <w:r w:rsidRPr="00847571">
              <w:rPr>
                <w:lang w:val="zh-CN"/>
              </w:rPr>
              <w:t>)</w:t>
            </w:r>
            <w:proofErr w:type="gramStart"/>
            <w:r w:rsidRPr="00847571">
              <w:rPr>
                <w:lang w:val="zh-CN"/>
              </w:rPr>
              <w:t>作出</w:t>
            </w:r>
            <w:proofErr w:type="gramEnd"/>
            <w:r w:rsidRPr="00847571">
              <w:rPr>
                <w:lang w:val="zh-CN"/>
              </w:rPr>
              <w:t>的决定，已于</w:t>
            </w:r>
            <w:r w:rsidRPr="00847571">
              <w:rPr>
                <w:lang w:val="zh-CN"/>
              </w:rPr>
              <w:t>2015</w:t>
            </w:r>
            <w:r w:rsidRPr="00847571">
              <w:rPr>
                <w:lang w:val="zh-CN"/>
              </w:rPr>
              <w:t>年</w:t>
            </w:r>
            <w:r w:rsidRPr="00847571">
              <w:rPr>
                <w:lang w:val="zh-CN"/>
              </w:rPr>
              <w:t>4</w:t>
            </w:r>
            <w:r w:rsidRPr="00847571">
              <w:rPr>
                <w:lang w:val="zh-CN"/>
              </w:rPr>
              <w:t>月</w:t>
            </w:r>
            <w:r w:rsidRPr="00847571">
              <w:rPr>
                <w:lang w:val="zh-CN"/>
              </w:rPr>
              <w:t>30</w:t>
            </w:r>
            <w:r w:rsidRPr="00847571">
              <w:rPr>
                <w:lang w:val="zh-CN"/>
              </w:rPr>
              <w:t>日转交缔约国</w:t>
            </w:r>
            <w:r w:rsidRPr="00847571">
              <w:rPr>
                <w:lang w:val="zh-CN"/>
              </w:rPr>
              <w:t>(</w:t>
            </w:r>
            <w:r w:rsidRPr="00847571">
              <w:rPr>
                <w:lang w:val="zh-CN"/>
              </w:rPr>
              <w:t>未以文件形式发布</w:t>
            </w:r>
            <w:r w:rsidRPr="00847571">
              <w:rPr>
                <w:lang w:val="zh-CN"/>
              </w:rPr>
              <w:t>)</w:t>
            </w:r>
          </w:p>
        </w:tc>
      </w:tr>
      <w:tr w:rsidR="009D42D4"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意见通过日期：</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2019</w:t>
            </w:r>
            <w:r w:rsidRPr="00847571">
              <w:rPr>
                <w:lang w:val="zh-CN"/>
              </w:rPr>
              <w:t>年</w:t>
            </w:r>
            <w:r w:rsidRPr="00847571">
              <w:rPr>
                <w:lang w:val="zh-CN"/>
              </w:rPr>
              <w:t>7</w:t>
            </w:r>
            <w:r w:rsidRPr="00847571">
              <w:rPr>
                <w:lang w:val="zh-CN"/>
              </w:rPr>
              <w:t>月</w:t>
            </w:r>
            <w:r w:rsidRPr="00847571">
              <w:rPr>
                <w:lang w:val="zh-CN"/>
              </w:rPr>
              <w:t>8</w:t>
            </w:r>
            <w:r w:rsidRPr="00847571">
              <w:rPr>
                <w:lang w:val="zh-CN"/>
              </w:rPr>
              <w:t>日</w:t>
            </w:r>
          </w:p>
        </w:tc>
      </w:tr>
      <w:tr w:rsidR="009D42D4" w:rsidRPr="005449F5"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事由：</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rFonts w:hint="eastAsia"/>
                <w:lang w:val="zh-CN"/>
              </w:rPr>
              <w:t>将提</w:t>
            </w:r>
            <w:r w:rsidRPr="00847571">
              <w:rPr>
                <w:lang w:val="zh-CN"/>
              </w:rPr>
              <w:t>交人从丹麦</w:t>
            </w:r>
            <w:r w:rsidRPr="00847571">
              <w:rPr>
                <w:rFonts w:hint="eastAsia"/>
                <w:lang w:val="zh-CN"/>
              </w:rPr>
              <w:t>驱逐</w:t>
            </w:r>
            <w:r w:rsidRPr="00847571">
              <w:rPr>
                <w:lang w:val="zh-CN"/>
              </w:rPr>
              <w:t>回阿富汗</w:t>
            </w:r>
          </w:p>
        </w:tc>
      </w:tr>
      <w:tr w:rsidR="009D42D4" w:rsidRPr="005449F5"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程序性问题：</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因明显缺乏足够的证据而不可受理；申诉证实程度</w:t>
            </w:r>
          </w:p>
        </w:tc>
      </w:tr>
      <w:tr w:rsidR="009D42D4"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0" w:right="0"/>
              <w:rPr>
                <w:rFonts w:eastAsia="楷体"/>
                <w:lang w:val="zh-CN"/>
              </w:rPr>
            </w:pPr>
            <w:r w:rsidRPr="000F6ABD">
              <w:rPr>
                <w:rFonts w:eastAsia="楷体"/>
                <w:lang w:val="zh-CN"/>
              </w:rPr>
              <w:t>实质性问题：</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lang w:val="zh-CN"/>
              </w:rPr>
              <w:t>遭受酷刑或其他残忍、不人道或有辱人格的待遇或处罚</w:t>
            </w:r>
            <w:r w:rsidRPr="00847571">
              <w:rPr>
                <w:rFonts w:hint="eastAsia"/>
                <w:lang w:val="zh-CN"/>
              </w:rPr>
              <w:t>的风险</w:t>
            </w:r>
          </w:p>
        </w:tc>
      </w:tr>
      <w:tr w:rsidR="009D42D4" w:rsidTr="00F5743E">
        <w:tc>
          <w:tcPr>
            <w:tcW w:w="2136" w:type="dxa"/>
            <w:shd w:val="clear" w:color="auto" w:fill="auto"/>
          </w:tcPr>
          <w:p w:rsidR="009D42D4" w:rsidRPr="000F6ABD" w:rsidRDefault="009D42D4" w:rsidP="009D42D4">
            <w:pPr>
              <w:pStyle w:val="SingleTxtGC"/>
              <w:tabs>
                <w:tab w:val="clear" w:pos="431"/>
                <w:tab w:val="clear" w:pos="1134"/>
                <w:tab w:val="clear" w:pos="1565"/>
                <w:tab w:val="clear" w:pos="1996"/>
                <w:tab w:val="clear" w:pos="2427"/>
              </w:tabs>
              <w:ind w:left="-75" w:right="0"/>
              <w:rPr>
                <w:rFonts w:eastAsia="楷体"/>
                <w:lang w:val="zh-CN"/>
              </w:rPr>
            </w:pPr>
            <w:r w:rsidRPr="000F6ABD">
              <w:rPr>
                <w:rFonts w:eastAsia="楷体"/>
                <w:lang w:val="zh-CN"/>
              </w:rPr>
              <w:t>《公约》条款：</w:t>
            </w:r>
          </w:p>
        </w:tc>
        <w:tc>
          <w:tcPr>
            <w:tcW w:w="4809" w:type="dxa"/>
            <w:shd w:val="clear" w:color="auto" w:fill="auto"/>
          </w:tcPr>
          <w:p w:rsidR="009D42D4" w:rsidRPr="00847571" w:rsidRDefault="009D42D4" w:rsidP="009D42D4">
            <w:pPr>
              <w:pStyle w:val="SingleTxtGC"/>
              <w:tabs>
                <w:tab w:val="clear" w:pos="431"/>
                <w:tab w:val="clear" w:pos="1134"/>
                <w:tab w:val="clear" w:pos="1565"/>
                <w:tab w:val="clear" w:pos="1996"/>
                <w:tab w:val="clear" w:pos="2427"/>
              </w:tabs>
              <w:ind w:left="0" w:right="0"/>
            </w:pPr>
            <w:r w:rsidRPr="00847571">
              <w:rPr>
                <w:rFonts w:hint="eastAsia"/>
                <w:lang w:val="zh-CN"/>
              </w:rPr>
              <w:t>七</w:t>
            </w:r>
          </w:p>
        </w:tc>
      </w:tr>
      <w:tr w:rsidR="009D42D4" w:rsidTr="00F5743E">
        <w:tc>
          <w:tcPr>
            <w:tcW w:w="2136" w:type="dxa"/>
            <w:shd w:val="clear" w:color="auto" w:fill="auto"/>
          </w:tcPr>
          <w:p w:rsidR="009D42D4" w:rsidRPr="000F6ABD" w:rsidRDefault="009D42D4" w:rsidP="009D42D4">
            <w:pPr>
              <w:tabs>
                <w:tab w:val="clear" w:pos="431"/>
              </w:tabs>
              <w:ind w:left="-89"/>
              <w:rPr>
                <w:rFonts w:eastAsia="楷体"/>
                <w:lang w:val="zh-CN"/>
              </w:rPr>
            </w:pPr>
            <w:r w:rsidRPr="000F6ABD">
              <w:rPr>
                <w:rFonts w:eastAsia="楷体"/>
                <w:lang w:val="zh-CN"/>
              </w:rPr>
              <w:t>《任择议定书》条款：</w:t>
            </w:r>
          </w:p>
        </w:tc>
        <w:tc>
          <w:tcPr>
            <w:tcW w:w="4809" w:type="dxa"/>
            <w:shd w:val="clear" w:color="auto" w:fill="auto"/>
          </w:tcPr>
          <w:p w:rsidR="009D42D4" w:rsidRDefault="009D42D4" w:rsidP="009D42D4">
            <w:pPr>
              <w:tabs>
                <w:tab w:val="clear" w:pos="431"/>
              </w:tabs>
            </w:pPr>
            <w:r w:rsidRPr="00847571">
              <w:rPr>
                <w:rFonts w:hint="eastAsia"/>
                <w:lang w:val="zh-CN"/>
              </w:rPr>
              <w:t>二</w:t>
            </w:r>
          </w:p>
        </w:tc>
      </w:tr>
    </w:tbl>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lastRenderedPageBreak/>
        <w:t>1.1</w:t>
      </w:r>
      <w:r w:rsidRPr="0083217A">
        <w:rPr>
          <w:lang w:val="zh-CN"/>
        </w:rPr>
        <w:tab/>
      </w:r>
      <w:r w:rsidRPr="0083217A">
        <w:rPr>
          <w:lang w:val="zh-CN"/>
        </w:rPr>
        <w:t>来文提交人是</w:t>
      </w:r>
      <w:r w:rsidRPr="0083217A">
        <w:rPr>
          <w:lang w:val="zh-CN"/>
        </w:rPr>
        <w:t>A.B.H.</w:t>
      </w:r>
      <w:r w:rsidRPr="0083217A">
        <w:rPr>
          <w:lang w:val="zh-CN"/>
        </w:rPr>
        <w:t>，</w:t>
      </w:r>
      <w:r w:rsidRPr="0083217A">
        <w:rPr>
          <w:rStyle w:val="a8"/>
          <w:rFonts w:eastAsia="宋体"/>
          <w:szCs w:val="21"/>
          <w:lang w:val="zh-CN"/>
        </w:rPr>
        <w:footnoteReference w:id="5"/>
      </w:r>
      <w:r w:rsidR="00110848">
        <w:rPr>
          <w:rFonts w:hint="eastAsia"/>
          <w:lang w:val="zh-CN"/>
        </w:rPr>
        <w:t xml:space="preserve"> </w:t>
      </w:r>
      <w:r w:rsidRPr="00733311">
        <w:rPr>
          <w:spacing w:val="6"/>
          <w:lang w:val="zh-CN"/>
        </w:rPr>
        <w:t>阿富汗国民，</w:t>
      </w:r>
      <w:r w:rsidRPr="00733311">
        <w:rPr>
          <w:spacing w:val="6"/>
          <w:lang w:val="zh-CN"/>
        </w:rPr>
        <w:t>1977</w:t>
      </w:r>
      <w:r w:rsidRPr="00733311">
        <w:rPr>
          <w:spacing w:val="6"/>
          <w:lang w:val="zh-CN"/>
        </w:rPr>
        <w:t>年</w:t>
      </w:r>
      <w:r w:rsidRPr="00733311">
        <w:rPr>
          <w:spacing w:val="6"/>
          <w:lang w:val="zh-CN"/>
        </w:rPr>
        <w:t>3</w:t>
      </w:r>
      <w:r w:rsidRPr="00733311">
        <w:rPr>
          <w:spacing w:val="6"/>
          <w:lang w:val="zh-CN"/>
        </w:rPr>
        <w:t>月</w:t>
      </w:r>
      <w:r w:rsidRPr="00733311">
        <w:rPr>
          <w:spacing w:val="6"/>
          <w:lang w:val="zh-CN"/>
        </w:rPr>
        <w:t>8</w:t>
      </w:r>
      <w:r w:rsidRPr="00733311">
        <w:rPr>
          <w:spacing w:val="6"/>
          <w:lang w:val="zh-CN"/>
        </w:rPr>
        <w:t>日出生。他</w:t>
      </w:r>
      <w:r w:rsidRPr="0083217A">
        <w:rPr>
          <w:lang w:val="zh-CN"/>
        </w:rPr>
        <w:t>声称，他如果被</w:t>
      </w:r>
      <w:r>
        <w:rPr>
          <w:rFonts w:hint="eastAsia"/>
          <w:lang w:val="zh-CN"/>
        </w:rPr>
        <w:t>驱逐</w:t>
      </w:r>
      <w:r w:rsidRPr="002F3B1D">
        <w:rPr>
          <w:spacing w:val="-4"/>
        </w:rPr>
        <w:t>回阿富汗，将</w:t>
      </w:r>
      <w:r w:rsidRPr="002F3B1D">
        <w:rPr>
          <w:rFonts w:hint="eastAsia"/>
          <w:spacing w:val="-4"/>
        </w:rPr>
        <w:t>因</w:t>
      </w:r>
      <w:r w:rsidRPr="002F3B1D">
        <w:rPr>
          <w:spacing w:val="-4"/>
        </w:rPr>
        <w:t>丹麦</w:t>
      </w:r>
      <w:r w:rsidRPr="002F3B1D">
        <w:rPr>
          <w:rFonts w:hint="eastAsia"/>
          <w:spacing w:val="-4"/>
        </w:rPr>
        <w:t>违反</w:t>
      </w:r>
      <w:r w:rsidRPr="002F3B1D">
        <w:rPr>
          <w:spacing w:val="-4"/>
        </w:rPr>
        <w:t>《公约》第七条</w:t>
      </w:r>
      <w:r w:rsidRPr="002F3B1D">
        <w:rPr>
          <w:rFonts w:hint="eastAsia"/>
          <w:spacing w:val="-4"/>
          <w:lang w:val="zh-CN"/>
        </w:rPr>
        <w:t>而受害</w:t>
      </w:r>
      <w:r w:rsidRPr="002F3B1D">
        <w:rPr>
          <w:spacing w:val="-4"/>
          <w:lang w:val="zh-CN"/>
        </w:rPr>
        <w:t>。提交人</w:t>
      </w:r>
      <w:r w:rsidRPr="0083217A">
        <w:rPr>
          <w:lang w:val="zh-CN"/>
        </w:rPr>
        <w:t>请求</w:t>
      </w:r>
      <w:r>
        <w:rPr>
          <w:rFonts w:hint="eastAsia"/>
          <w:lang w:val="zh-CN"/>
        </w:rPr>
        <w:t>人权事务</w:t>
      </w:r>
      <w:r w:rsidRPr="0083217A">
        <w:rPr>
          <w:lang w:val="zh-CN"/>
        </w:rPr>
        <w:t>委员会要求采取临时措施，以便在</w:t>
      </w:r>
      <w:r>
        <w:rPr>
          <w:rFonts w:hint="eastAsia"/>
          <w:lang w:val="zh-CN"/>
        </w:rPr>
        <w:t>对</w:t>
      </w:r>
      <w:r w:rsidRPr="0083217A">
        <w:rPr>
          <w:lang w:val="zh-CN"/>
        </w:rPr>
        <w:t>其来</w:t>
      </w:r>
      <w:r w:rsidRPr="002F3B1D">
        <w:t>文</w:t>
      </w:r>
      <w:r w:rsidRPr="002F3B1D">
        <w:rPr>
          <w:rFonts w:hint="eastAsia"/>
        </w:rPr>
        <w:t>进行</w:t>
      </w:r>
      <w:r w:rsidRPr="002F3B1D">
        <w:t>审查前不将</w:t>
      </w:r>
      <w:r w:rsidRPr="002F3B1D">
        <w:rPr>
          <w:rFonts w:hint="eastAsia"/>
        </w:rPr>
        <w:t>他驱逐</w:t>
      </w:r>
      <w:r w:rsidRPr="002F3B1D">
        <w:t>回阿富汗。提交人由律师</w:t>
      </w:r>
      <w:r w:rsidRPr="0083217A">
        <w:rPr>
          <w:lang w:val="zh-CN"/>
        </w:rPr>
        <w:t>代理。</w:t>
      </w:r>
      <w:r w:rsidRPr="0083217A">
        <w:rPr>
          <w:rStyle w:val="a8"/>
          <w:rFonts w:eastAsia="宋体"/>
          <w:szCs w:val="21"/>
          <w:lang w:val="zh-CN"/>
        </w:rPr>
        <w:footnoteReference w:id="6"/>
      </w:r>
    </w:p>
    <w:p w:rsidR="002F62C0" w:rsidRPr="0083217A" w:rsidRDefault="002F62C0" w:rsidP="001F7564">
      <w:pPr>
        <w:pStyle w:val="SingleTxtGC"/>
        <w:tabs>
          <w:tab w:val="clear" w:pos="431"/>
          <w:tab w:val="clear" w:pos="1134"/>
          <w:tab w:val="clear" w:pos="1565"/>
          <w:tab w:val="clear" w:pos="1996"/>
          <w:tab w:val="clear" w:pos="2427"/>
          <w:tab w:val="left" w:pos="1701"/>
        </w:tabs>
      </w:pPr>
      <w:r w:rsidRPr="0083217A">
        <w:rPr>
          <w:lang w:val="zh-CN"/>
        </w:rPr>
        <w:t>1.2</w:t>
      </w:r>
      <w:r w:rsidRPr="0083217A">
        <w:rPr>
          <w:lang w:val="zh-CN"/>
        </w:rPr>
        <w:tab/>
      </w:r>
      <w:r w:rsidRPr="001F7564">
        <w:rPr>
          <w:spacing w:val="-6"/>
          <w:lang w:val="zh-CN"/>
        </w:rPr>
        <w:t>2015</w:t>
      </w:r>
      <w:r w:rsidRPr="001F7564">
        <w:rPr>
          <w:spacing w:val="-6"/>
          <w:lang w:val="zh-CN"/>
        </w:rPr>
        <w:t>年</w:t>
      </w:r>
      <w:r w:rsidRPr="001F7564">
        <w:rPr>
          <w:spacing w:val="-6"/>
          <w:lang w:val="zh-CN"/>
        </w:rPr>
        <w:t>4</w:t>
      </w:r>
      <w:r w:rsidRPr="001F7564">
        <w:rPr>
          <w:spacing w:val="-6"/>
          <w:lang w:val="zh-CN"/>
        </w:rPr>
        <w:t>月</w:t>
      </w:r>
      <w:r w:rsidRPr="001F7564">
        <w:rPr>
          <w:spacing w:val="-6"/>
          <w:lang w:val="zh-CN"/>
        </w:rPr>
        <w:t>30</w:t>
      </w:r>
      <w:r w:rsidRPr="001F7564">
        <w:rPr>
          <w:spacing w:val="-6"/>
          <w:lang w:val="zh-CN"/>
        </w:rPr>
        <w:t>日，</w:t>
      </w:r>
      <w:r w:rsidRPr="001F7564">
        <w:rPr>
          <w:rFonts w:hint="eastAsia"/>
        </w:rPr>
        <w:t>人权事务</w:t>
      </w:r>
      <w:r w:rsidRPr="001F7564">
        <w:t>委</w:t>
      </w:r>
      <w:r w:rsidRPr="001F7564">
        <w:rPr>
          <w:spacing w:val="-6"/>
          <w:lang w:val="zh-CN"/>
        </w:rPr>
        <w:t>员会</w:t>
      </w:r>
      <w:r w:rsidRPr="001F7564">
        <w:t>根据议事规则第</w:t>
      </w:r>
      <w:r w:rsidRPr="001F7564">
        <w:t>92</w:t>
      </w:r>
      <w:r w:rsidRPr="001F7564">
        <w:t>条</w:t>
      </w:r>
      <w:r w:rsidR="001F7564" w:rsidRPr="001F7564">
        <w:rPr>
          <w:rFonts w:hint="eastAsia"/>
        </w:rPr>
        <w:t>(</w:t>
      </w:r>
      <w:r w:rsidRPr="001F7564">
        <w:t>现为第</w:t>
      </w:r>
      <w:r w:rsidRPr="001F7564">
        <w:t>94</w:t>
      </w:r>
      <w:r w:rsidRPr="001F7564">
        <w:rPr>
          <w:spacing w:val="-6"/>
          <w:lang w:val="zh-CN"/>
        </w:rPr>
        <w:t>条</w:t>
      </w:r>
      <w:r w:rsidR="001F7564" w:rsidRPr="001F7564">
        <w:rPr>
          <w:rFonts w:hint="eastAsia"/>
          <w:spacing w:val="-6"/>
          <w:lang w:val="zh-CN"/>
        </w:rPr>
        <w:t>)</w:t>
      </w:r>
      <w:r w:rsidRPr="001F7564">
        <w:rPr>
          <w:spacing w:val="-6"/>
          <w:lang w:val="zh-CN"/>
        </w:rPr>
        <w:t>，</w:t>
      </w:r>
      <w:r w:rsidRPr="0083217A">
        <w:rPr>
          <w:lang w:val="zh-CN"/>
        </w:rPr>
        <w:t>通过其新来文和临时措施特别报告员行事，请缔约国在</w:t>
      </w:r>
      <w:r>
        <w:rPr>
          <w:rFonts w:hint="eastAsia"/>
          <w:lang w:val="zh-CN"/>
        </w:rPr>
        <w:t>人权事务</w:t>
      </w:r>
      <w:r w:rsidRPr="0083217A">
        <w:rPr>
          <w:lang w:val="zh-CN"/>
        </w:rPr>
        <w:t>委员会审理提交人的案件期间不将其</w:t>
      </w:r>
      <w:r>
        <w:rPr>
          <w:rFonts w:hint="eastAsia"/>
          <w:lang w:val="zh-CN"/>
        </w:rPr>
        <w:t>驱逐</w:t>
      </w:r>
      <w:r w:rsidRPr="0083217A">
        <w:rPr>
          <w:lang w:val="zh-CN"/>
        </w:rPr>
        <w:t>回阿富汗。</w:t>
      </w:r>
      <w:r w:rsidRPr="0083217A">
        <w:rPr>
          <w:lang w:val="zh-CN"/>
        </w:rPr>
        <w:t>2015</w:t>
      </w:r>
      <w:r w:rsidRPr="0083217A">
        <w:rPr>
          <w:lang w:val="zh-CN"/>
        </w:rPr>
        <w:t>年</w:t>
      </w:r>
      <w:r w:rsidRPr="0083217A">
        <w:rPr>
          <w:lang w:val="zh-CN"/>
        </w:rPr>
        <w:t>5</w:t>
      </w:r>
      <w:r w:rsidRPr="0083217A">
        <w:rPr>
          <w:lang w:val="zh-CN"/>
        </w:rPr>
        <w:t>月</w:t>
      </w:r>
      <w:r w:rsidRPr="0083217A">
        <w:rPr>
          <w:lang w:val="zh-CN"/>
        </w:rPr>
        <w:t>7</w:t>
      </w:r>
      <w:r w:rsidRPr="0083217A">
        <w:rPr>
          <w:lang w:val="zh-CN"/>
        </w:rPr>
        <w:t>日，缔约国暂停执行针对提交人的</w:t>
      </w:r>
      <w:r>
        <w:rPr>
          <w:rFonts w:hint="eastAsia"/>
          <w:lang w:val="zh-CN"/>
        </w:rPr>
        <w:t>递解</w:t>
      </w:r>
      <w:r w:rsidRPr="0083217A">
        <w:rPr>
          <w:lang w:val="zh-CN"/>
        </w:rPr>
        <w:t>令。</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1.3</w:t>
      </w:r>
      <w:r w:rsidRPr="0083217A">
        <w:rPr>
          <w:lang w:val="zh-CN"/>
        </w:rPr>
        <w:tab/>
        <w:t>2015</w:t>
      </w:r>
      <w:r w:rsidRPr="0083217A">
        <w:rPr>
          <w:lang w:val="zh-CN"/>
        </w:rPr>
        <w:t>年</w:t>
      </w:r>
      <w:r w:rsidRPr="0083217A">
        <w:rPr>
          <w:lang w:val="zh-CN"/>
        </w:rPr>
        <w:t>12</w:t>
      </w:r>
      <w:r w:rsidRPr="0083217A">
        <w:rPr>
          <w:lang w:val="zh-CN"/>
        </w:rPr>
        <w:t>月</w:t>
      </w:r>
      <w:r w:rsidRPr="0083217A">
        <w:rPr>
          <w:lang w:val="zh-CN"/>
        </w:rPr>
        <w:t>1</w:t>
      </w:r>
      <w:r w:rsidRPr="0083217A">
        <w:rPr>
          <w:lang w:val="zh-CN"/>
        </w:rPr>
        <w:t>日，鉴于缔约国提供信息称丹麦难民上诉委员会已决定重新审理该案，</w:t>
      </w:r>
      <w:r>
        <w:rPr>
          <w:rFonts w:hint="eastAsia"/>
          <w:lang w:val="zh-CN"/>
        </w:rPr>
        <w:t>人权事务</w:t>
      </w:r>
      <w:r w:rsidRPr="0083217A">
        <w:rPr>
          <w:lang w:val="zh-CN"/>
        </w:rPr>
        <w:t>委员会暂停了对来文的审议，直至得到进一步通知，并提醒</w:t>
      </w:r>
      <w:r w:rsidRPr="00577B29">
        <w:rPr>
          <w:spacing w:val="6"/>
          <w:lang w:val="zh-CN"/>
        </w:rPr>
        <w:t>该缔约国在暂停审理该案期间不要将提交</w:t>
      </w:r>
      <w:r w:rsidRPr="0083217A">
        <w:rPr>
          <w:lang w:val="zh-CN"/>
        </w:rPr>
        <w:t>人递解出境。</w:t>
      </w:r>
      <w:r w:rsidRPr="0083217A">
        <w:rPr>
          <w:lang w:val="zh-CN"/>
        </w:rPr>
        <w:t>2016</w:t>
      </w:r>
      <w:r w:rsidRPr="0083217A">
        <w:rPr>
          <w:lang w:val="zh-CN"/>
        </w:rPr>
        <w:t>年</w:t>
      </w:r>
      <w:r w:rsidRPr="0083217A">
        <w:rPr>
          <w:lang w:val="zh-CN"/>
        </w:rPr>
        <w:t>4</w:t>
      </w:r>
      <w:r w:rsidRPr="0083217A">
        <w:rPr>
          <w:lang w:val="zh-CN"/>
        </w:rPr>
        <w:t>月</w:t>
      </w:r>
      <w:r w:rsidRPr="0083217A">
        <w:rPr>
          <w:lang w:val="zh-CN"/>
        </w:rPr>
        <w:t>21</w:t>
      </w:r>
      <w:r w:rsidRPr="0083217A">
        <w:rPr>
          <w:lang w:val="zh-CN"/>
        </w:rPr>
        <w:t>日，缔约国</w:t>
      </w:r>
      <w:r w:rsidRPr="00577B29">
        <w:rPr>
          <w:spacing w:val="6"/>
          <w:lang w:val="zh-CN"/>
        </w:rPr>
        <w:t>通知</w:t>
      </w:r>
      <w:r w:rsidRPr="00577B29">
        <w:rPr>
          <w:rFonts w:hint="eastAsia"/>
          <w:spacing w:val="6"/>
          <w:lang w:val="zh-CN"/>
        </w:rPr>
        <w:t>人权事务</w:t>
      </w:r>
      <w:r w:rsidRPr="00577B29">
        <w:rPr>
          <w:spacing w:val="6"/>
          <w:lang w:val="zh-CN"/>
        </w:rPr>
        <w:t>委员会</w:t>
      </w:r>
      <w:r w:rsidRPr="0083217A">
        <w:rPr>
          <w:lang w:val="zh-CN"/>
        </w:rPr>
        <w:t>，难民上诉委员会于</w:t>
      </w:r>
      <w:r w:rsidRPr="0083217A">
        <w:rPr>
          <w:lang w:val="zh-CN"/>
        </w:rPr>
        <w:t>2016</w:t>
      </w:r>
      <w:r w:rsidRPr="0083217A">
        <w:rPr>
          <w:lang w:val="zh-CN"/>
        </w:rPr>
        <w:t>年</w:t>
      </w:r>
      <w:r w:rsidRPr="0083217A">
        <w:rPr>
          <w:lang w:val="zh-CN"/>
        </w:rPr>
        <w:t>4</w:t>
      </w:r>
      <w:r w:rsidRPr="0083217A">
        <w:rPr>
          <w:lang w:val="zh-CN"/>
        </w:rPr>
        <w:t>月</w:t>
      </w:r>
      <w:r w:rsidRPr="0083217A">
        <w:rPr>
          <w:lang w:val="zh-CN"/>
        </w:rPr>
        <w:t>18</w:t>
      </w:r>
      <w:r w:rsidRPr="0083217A">
        <w:rPr>
          <w:lang w:val="zh-CN"/>
        </w:rPr>
        <w:t>日</w:t>
      </w:r>
      <w:proofErr w:type="gramStart"/>
      <w:r w:rsidRPr="0083217A">
        <w:rPr>
          <w:lang w:val="zh-CN"/>
        </w:rPr>
        <w:t>作出</w:t>
      </w:r>
      <w:proofErr w:type="gramEnd"/>
      <w:r w:rsidRPr="0083217A">
        <w:rPr>
          <w:lang w:val="zh-CN"/>
        </w:rPr>
        <w:t>决定，维持</w:t>
      </w:r>
      <w:r w:rsidRPr="00577B29">
        <w:rPr>
          <w:spacing w:val="6"/>
          <w:lang w:val="zh-CN"/>
        </w:rPr>
        <w:t>驳回提交人庇护</w:t>
      </w:r>
      <w:r w:rsidRPr="0083217A">
        <w:rPr>
          <w:lang w:val="zh-CN"/>
        </w:rPr>
        <w:t>申请的决定不变，并请求解除对来文的暂停审议。</w:t>
      </w:r>
      <w:r w:rsidRPr="0083217A">
        <w:rPr>
          <w:lang w:val="zh-CN"/>
        </w:rPr>
        <w:t>2016</w:t>
      </w:r>
      <w:r w:rsidRPr="0083217A">
        <w:rPr>
          <w:lang w:val="zh-CN"/>
        </w:rPr>
        <w:t>年</w:t>
      </w:r>
      <w:r w:rsidRPr="0083217A">
        <w:rPr>
          <w:lang w:val="zh-CN"/>
        </w:rPr>
        <w:t>7</w:t>
      </w:r>
      <w:r w:rsidRPr="0083217A">
        <w:rPr>
          <w:lang w:val="zh-CN"/>
        </w:rPr>
        <w:t>月</w:t>
      </w:r>
      <w:r w:rsidRPr="0083217A">
        <w:rPr>
          <w:lang w:val="zh-CN"/>
        </w:rPr>
        <w:t>15</w:t>
      </w:r>
      <w:r w:rsidRPr="0083217A">
        <w:rPr>
          <w:lang w:val="zh-CN"/>
        </w:rPr>
        <w:t>日，</w:t>
      </w:r>
      <w:r>
        <w:rPr>
          <w:rFonts w:hint="eastAsia"/>
          <w:lang w:val="zh-CN"/>
        </w:rPr>
        <w:t>人权事务</w:t>
      </w:r>
      <w:r w:rsidRPr="0083217A">
        <w:rPr>
          <w:lang w:val="zh-CN"/>
        </w:rPr>
        <w:t>委员会决定解除对该案的暂停审理，并同意延长缔约国就来文可受理性和案情提出意见的期限。</w:t>
      </w:r>
    </w:p>
    <w:p w:rsidR="002F62C0" w:rsidRPr="0083217A" w:rsidRDefault="002F62C0" w:rsidP="00BD52A8">
      <w:pPr>
        <w:pStyle w:val="H23GC"/>
      </w:pPr>
      <w:r w:rsidRPr="0083217A">
        <w:rPr>
          <w:lang w:val="zh-CN"/>
        </w:rPr>
        <w:tab/>
      </w:r>
      <w:r w:rsidRPr="0083217A">
        <w:rPr>
          <w:lang w:val="zh-CN"/>
        </w:rPr>
        <w:tab/>
      </w:r>
      <w:r w:rsidRPr="0083217A">
        <w:rPr>
          <w:lang w:val="zh-CN"/>
        </w:rPr>
        <w:t>提交人陈述的事实</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2.1</w:t>
      </w:r>
      <w:r w:rsidRPr="0083217A">
        <w:rPr>
          <w:lang w:val="zh-CN"/>
        </w:rPr>
        <w:tab/>
      </w:r>
      <w:r w:rsidRPr="0083217A">
        <w:rPr>
          <w:lang w:val="zh-CN"/>
        </w:rPr>
        <w:t>提</w:t>
      </w:r>
      <w:r w:rsidRPr="00F948F6">
        <w:rPr>
          <w:spacing w:val="4"/>
          <w:lang w:val="zh-CN"/>
        </w:rPr>
        <w:t>交人是普什图族，来自阿富汗库纳尔省。他声称，他如果被驱逐回</w:t>
      </w:r>
      <w:r w:rsidRPr="0083217A">
        <w:rPr>
          <w:lang w:val="zh-CN"/>
        </w:rPr>
        <w:t>阿富汗，就有可能受到迫害，原因是他为国际部队工作了五年后，与塔利班发生了冲突。此外，阿富汗当局错误地怀疑他与塔利班有关联。</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2.2</w:t>
      </w:r>
      <w:r w:rsidRPr="0083217A">
        <w:rPr>
          <w:lang w:val="zh-CN"/>
        </w:rPr>
        <w:tab/>
      </w:r>
      <w:r w:rsidRPr="00F948F6">
        <w:rPr>
          <w:spacing w:val="4"/>
          <w:lang w:val="zh-CN"/>
        </w:rPr>
        <w:t>提交</w:t>
      </w:r>
      <w:r w:rsidRPr="00F948F6">
        <w:rPr>
          <w:spacing w:val="-6"/>
          <w:lang w:val="zh-CN"/>
        </w:rPr>
        <w:t>人称，</w:t>
      </w:r>
      <w:r w:rsidRPr="00F948F6">
        <w:rPr>
          <w:spacing w:val="-6"/>
          <w:lang w:val="zh-CN"/>
        </w:rPr>
        <w:t>2007</w:t>
      </w:r>
      <w:r w:rsidRPr="00F948F6">
        <w:rPr>
          <w:spacing w:val="-6"/>
          <w:lang w:val="zh-CN"/>
        </w:rPr>
        <w:t>年至</w:t>
      </w:r>
      <w:r w:rsidRPr="00F948F6">
        <w:t>2012</w:t>
      </w:r>
      <w:r w:rsidRPr="00F948F6">
        <w:t>年</w:t>
      </w:r>
      <w:r w:rsidRPr="00F948F6">
        <w:rPr>
          <w:spacing w:val="-6"/>
          <w:lang w:val="zh-CN"/>
        </w:rPr>
        <w:t>，他作为士兵受雇于阿富汗国家安全局</w:t>
      </w:r>
      <w:r w:rsidRPr="0083217A">
        <w:rPr>
          <w:lang w:val="zh-CN"/>
        </w:rPr>
        <w:t>，与阿富汗部队和美利坚合众国的部队一起训练和工作。提交人的任务包括逮捕塔利班</w:t>
      </w:r>
      <w:r w:rsidRPr="00F948F6">
        <w:rPr>
          <w:spacing w:val="-6"/>
          <w:lang w:val="zh-CN"/>
        </w:rPr>
        <w:t>成员。由于他的工作，提交人数次受到塔利班</w:t>
      </w:r>
      <w:r w:rsidRPr="0083217A">
        <w:rPr>
          <w:lang w:val="zh-CN"/>
        </w:rPr>
        <w:t>威胁。提交人在家中收到塔利班的两封恐吓信，收到第一封恐吓信后不久，</w:t>
      </w:r>
      <w:r w:rsidRPr="00F948F6">
        <w:rPr>
          <w:spacing w:val="-6"/>
          <w:lang w:val="zh-CN"/>
        </w:rPr>
        <w:t>有人</w:t>
      </w:r>
      <w:r w:rsidRPr="0083217A">
        <w:rPr>
          <w:lang w:val="zh-CN"/>
        </w:rPr>
        <w:t>朝他的汽车</w:t>
      </w:r>
      <w:r>
        <w:rPr>
          <w:rFonts w:hint="eastAsia"/>
          <w:lang w:val="zh-CN"/>
        </w:rPr>
        <w:t>打</w:t>
      </w:r>
      <w:r w:rsidRPr="0083217A">
        <w:rPr>
          <w:lang w:val="zh-CN"/>
        </w:rPr>
        <w:t>枪，企图打死他。</w:t>
      </w:r>
      <w:r w:rsidRPr="0083217A">
        <w:rPr>
          <w:rStyle w:val="a8"/>
          <w:rFonts w:eastAsia="宋体"/>
          <w:szCs w:val="21"/>
          <w:lang w:val="zh-CN"/>
        </w:rPr>
        <w:footnoteReference w:id="7"/>
      </w:r>
      <w:r w:rsidR="00F948F6">
        <w:rPr>
          <w:rFonts w:hint="eastAsia"/>
          <w:lang w:val="zh-CN"/>
        </w:rPr>
        <w:t xml:space="preserve"> </w:t>
      </w:r>
      <w:r w:rsidRPr="00876693">
        <w:rPr>
          <w:spacing w:val="4"/>
          <w:lang w:val="zh-CN"/>
        </w:rPr>
        <w:t>2012</w:t>
      </w:r>
      <w:r w:rsidRPr="00876693">
        <w:rPr>
          <w:spacing w:val="4"/>
          <w:lang w:val="zh-CN"/>
        </w:rPr>
        <w:t>年</w:t>
      </w:r>
      <w:r w:rsidRPr="00876693">
        <w:rPr>
          <w:spacing w:val="4"/>
          <w:lang w:val="zh-CN"/>
        </w:rPr>
        <w:t>12</w:t>
      </w:r>
      <w:r w:rsidRPr="00876693">
        <w:rPr>
          <w:spacing w:val="4"/>
          <w:lang w:val="zh-CN"/>
        </w:rPr>
        <w:t>月，提交人被塔利班绑架并扣留了三四个月，之后他才设法逃脱</w:t>
      </w:r>
      <w:r w:rsidRPr="0083217A">
        <w:rPr>
          <w:lang w:val="zh-CN"/>
        </w:rPr>
        <w:t>。提交人与其他四人一起乘坐出租车，在一个检查站，他们被逼迫往山里走。在被扣留期间，提交人没有透露他的真实身份。当他们被拦下来时，他设法把他的国民身份证藏在出租车里，塔利班的人没有认出他，因为他们属于与提交人家乡不同地区的塔利班派别。在一次空袭中，提交人</w:t>
      </w:r>
      <w:r>
        <w:rPr>
          <w:rFonts w:hint="eastAsia"/>
          <w:lang w:val="zh-CN"/>
        </w:rPr>
        <w:t>乘机</w:t>
      </w:r>
      <w:r w:rsidRPr="0083217A">
        <w:rPr>
          <w:lang w:val="zh-CN"/>
        </w:rPr>
        <w:t>从塔利班那里逃了出来。他在叔叔家住了三四天，然后从阿富汗到了巴基斯坦。提交人离开后获知，他的家人收到了塔利班写给他的另一封恐吓信。提交人的父亲告诉提交人，他以前在军队中的同事搜查了他的家，由于他长期不在，他被怀疑与塔利班勾结。</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2.3</w:t>
      </w:r>
      <w:r w:rsidRPr="0083217A">
        <w:rPr>
          <w:lang w:val="zh-CN"/>
        </w:rPr>
        <w:tab/>
        <w:t>2013</w:t>
      </w:r>
      <w:r w:rsidRPr="0083217A">
        <w:rPr>
          <w:lang w:val="zh-CN"/>
        </w:rPr>
        <w:t>年</w:t>
      </w:r>
      <w:r w:rsidRPr="0083217A">
        <w:rPr>
          <w:lang w:val="zh-CN"/>
        </w:rPr>
        <w:t>12</w:t>
      </w:r>
      <w:r w:rsidRPr="0083217A">
        <w:rPr>
          <w:lang w:val="zh-CN"/>
        </w:rPr>
        <w:t>月</w:t>
      </w:r>
      <w:r w:rsidRPr="0083217A">
        <w:rPr>
          <w:lang w:val="zh-CN"/>
        </w:rPr>
        <w:t>8</w:t>
      </w:r>
      <w:r w:rsidRPr="0083217A">
        <w:rPr>
          <w:lang w:val="zh-CN"/>
        </w:rPr>
        <w:t>日，提交人在没有任何有效旅行证件的情况下入境丹麦，当天申请庇护。他的妹妹、妹夫和妹妹的孩子都在丹麦居住。提交人的其他近亲，包括他的妻子和六个孩子，住在阿富汗。</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2.4</w:t>
      </w:r>
      <w:r w:rsidRPr="0083217A">
        <w:rPr>
          <w:lang w:val="zh-CN"/>
        </w:rPr>
        <w:tab/>
      </w:r>
      <w:r w:rsidRPr="001F5776">
        <w:rPr>
          <w:spacing w:val="4"/>
          <w:lang w:val="zh-CN"/>
        </w:rPr>
        <w:t>2014</w:t>
      </w:r>
      <w:r w:rsidRPr="001F5776">
        <w:rPr>
          <w:spacing w:val="4"/>
          <w:lang w:val="zh-CN"/>
        </w:rPr>
        <w:t>年</w:t>
      </w:r>
      <w:r w:rsidRPr="001F5776">
        <w:rPr>
          <w:spacing w:val="4"/>
          <w:lang w:val="zh-CN"/>
        </w:rPr>
        <w:t>3</w:t>
      </w:r>
      <w:r w:rsidRPr="001F5776">
        <w:rPr>
          <w:spacing w:val="4"/>
          <w:lang w:val="zh-CN"/>
        </w:rPr>
        <w:t>月</w:t>
      </w:r>
      <w:r w:rsidRPr="001F5776">
        <w:rPr>
          <w:spacing w:val="4"/>
          <w:lang w:val="zh-CN"/>
        </w:rPr>
        <w:t>26</w:t>
      </w:r>
      <w:r w:rsidRPr="001F5776">
        <w:rPr>
          <w:spacing w:val="4"/>
          <w:lang w:val="zh-CN"/>
        </w:rPr>
        <w:t>日，丹麦移民局拒绝了提交</w:t>
      </w:r>
      <w:r w:rsidRPr="0083217A">
        <w:rPr>
          <w:lang w:val="zh-CN"/>
        </w:rPr>
        <w:t>人的庇护申请。</w:t>
      </w:r>
      <w:r w:rsidRPr="0083217A">
        <w:rPr>
          <w:lang w:val="zh-CN"/>
        </w:rPr>
        <w:t>2014</w:t>
      </w:r>
      <w:r w:rsidRPr="0083217A">
        <w:rPr>
          <w:lang w:val="zh-CN"/>
        </w:rPr>
        <w:t>年</w:t>
      </w:r>
      <w:r w:rsidRPr="0083217A">
        <w:rPr>
          <w:lang w:val="zh-CN"/>
        </w:rPr>
        <w:t>7</w:t>
      </w:r>
      <w:r w:rsidRPr="0083217A">
        <w:rPr>
          <w:lang w:val="zh-CN"/>
        </w:rPr>
        <w:t>月</w:t>
      </w:r>
      <w:r w:rsidRPr="0083217A">
        <w:rPr>
          <w:lang w:val="zh-CN"/>
        </w:rPr>
        <w:t>10</w:t>
      </w:r>
      <w:r w:rsidRPr="0083217A">
        <w:rPr>
          <w:lang w:val="zh-CN"/>
        </w:rPr>
        <w:t>日，难民上诉委员会应丹麦移民局的要求，将案件发回丹麦移民局重新审议。</w:t>
      </w:r>
      <w:r w:rsidRPr="0083217A">
        <w:rPr>
          <w:lang w:val="zh-CN"/>
        </w:rPr>
        <w:t>2014</w:t>
      </w:r>
      <w:r w:rsidRPr="0083217A">
        <w:rPr>
          <w:lang w:val="zh-CN"/>
        </w:rPr>
        <w:t>年</w:t>
      </w:r>
      <w:r w:rsidRPr="0083217A">
        <w:rPr>
          <w:lang w:val="zh-CN"/>
        </w:rPr>
        <w:t>11</w:t>
      </w:r>
      <w:r w:rsidRPr="0083217A">
        <w:rPr>
          <w:lang w:val="zh-CN"/>
        </w:rPr>
        <w:t>月</w:t>
      </w:r>
      <w:r w:rsidRPr="0083217A">
        <w:rPr>
          <w:lang w:val="zh-CN"/>
        </w:rPr>
        <w:t>27</w:t>
      </w:r>
      <w:r w:rsidRPr="0083217A">
        <w:rPr>
          <w:lang w:val="zh-CN"/>
        </w:rPr>
        <w:t>日，丹麦移民局再次拒绝向提交人提供庇护。</w:t>
      </w:r>
      <w:r w:rsidRPr="0083217A">
        <w:rPr>
          <w:lang w:val="zh-CN"/>
        </w:rPr>
        <w:t>2015</w:t>
      </w:r>
      <w:r w:rsidRPr="0083217A">
        <w:rPr>
          <w:lang w:val="zh-CN"/>
        </w:rPr>
        <w:t>年</w:t>
      </w:r>
      <w:r w:rsidRPr="0083217A">
        <w:rPr>
          <w:lang w:val="zh-CN"/>
        </w:rPr>
        <w:t>3</w:t>
      </w:r>
      <w:r w:rsidRPr="0083217A">
        <w:rPr>
          <w:lang w:val="zh-CN"/>
        </w:rPr>
        <w:t>月</w:t>
      </w:r>
      <w:r w:rsidRPr="0083217A">
        <w:rPr>
          <w:lang w:val="zh-CN"/>
        </w:rPr>
        <w:t>9</w:t>
      </w:r>
      <w:r w:rsidRPr="0083217A">
        <w:rPr>
          <w:lang w:val="zh-CN"/>
        </w:rPr>
        <w:t>日，难民上诉委员会以多数票维持了拒绝提交人庇护申请的决定。难民上诉委员会认为提交人被国家安全局聘为高级卫生员是事实，但</w:t>
      </w:r>
      <w:r>
        <w:rPr>
          <w:rFonts w:hint="eastAsia"/>
          <w:lang w:val="zh-CN"/>
        </w:rPr>
        <w:t>上诉</w:t>
      </w:r>
      <w:r w:rsidRPr="0083217A">
        <w:rPr>
          <w:lang w:val="zh-CN"/>
        </w:rPr>
        <w:t>委员会大多数成员指出，提交人能广泛地详细交代并写下他在国家安全局的工作情况，但他有关被塔利班扣留的陈述却缺乏任何细节，尽管扣留持续了大约四个月时间。</w:t>
      </w:r>
      <w:r w:rsidRPr="0083217A">
        <w:rPr>
          <w:rStyle w:val="a8"/>
          <w:rFonts w:eastAsia="宋体"/>
          <w:szCs w:val="21"/>
          <w:lang w:val="zh-CN"/>
        </w:rPr>
        <w:footnoteReference w:id="8"/>
      </w:r>
      <w:r w:rsidR="00726AED">
        <w:rPr>
          <w:rFonts w:hint="eastAsia"/>
          <w:lang w:val="zh-CN"/>
        </w:rPr>
        <w:t xml:space="preserve"> </w:t>
      </w:r>
      <w:r w:rsidRPr="0083217A">
        <w:rPr>
          <w:lang w:val="zh-CN"/>
        </w:rPr>
        <w:t>因此，难民上诉委员会认为提交人对事件的讲述不可信，因为他关于与塔利班冲突的陈述以及据称他们试图</w:t>
      </w:r>
      <w:r>
        <w:rPr>
          <w:rFonts w:hint="eastAsia"/>
          <w:lang w:val="zh-CN"/>
        </w:rPr>
        <w:t>查明他的身份</w:t>
      </w:r>
      <w:r w:rsidRPr="0083217A">
        <w:rPr>
          <w:lang w:val="zh-CN"/>
        </w:rPr>
        <w:t>的方式在几个方面含糊不清，不太可能。</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2.5</w:t>
      </w:r>
      <w:r w:rsidRPr="0083217A">
        <w:rPr>
          <w:lang w:val="zh-CN"/>
        </w:rPr>
        <w:tab/>
      </w:r>
      <w:r w:rsidRPr="0083217A">
        <w:rPr>
          <w:lang w:val="zh-CN"/>
        </w:rPr>
        <w:t>难民上诉委员会的最终决定</w:t>
      </w:r>
      <w:r>
        <w:rPr>
          <w:rFonts w:hint="eastAsia"/>
          <w:lang w:val="zh-CN"/>
        </w:rPr>
        <w:t>是不能</w:t>
      </w:r>
      <w:r w:rsidRPr="0083217A">
        <w:rPr>
          <w:lang w:val="zh-CN"/>
        </w:rPr>
        <w:t>向丹麦法院上诉</w:t>
      </w:r>
      <w:r>
        <w:rPr>
          <w:rFonts w:hint="eastAsia"/>
          <w:lang w:val="zh-CN"/>
        </w:rPr>
        <w:t>的</w:t>
      </w:r>
      <w:r w:rsidRPr="0083217A">
        <w:rPr>
          <w:lang w:val="zh-CN"/>
        </w:rPr>
        <w:t>，</w:t>
      </w:r>
      <w:r>
        <w:rPr>
          <w:rFonts w:hint="eastAsia"/>
          <w:lang w:val="zh-CN"/>
        </w:rPr>
        <w:t>有鉴于此，</w:t>
      </w:r>
      <w:r w:rsidRPr="0083217A">
        <w:rPr>
          <w:lang w:val="zh-CN"/>
        </w:rPr>
        <w:t>提交人认为，他已经用尽了所有可用和有效的国内补救办法。本来文过去和现在都未在另一国际调查或解决程序下得到审查。</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2.6</w:t>
      </w:r>
      <w:r w:rsidRPr="0083217A">
        <w:rPr>
          <w:lang w:val="zh-CN"/>
        </w:rPr>
        <w:tab/>
        <w:t>2015</w:t>
      </w:r>
      <w:r w:rsidRPr="0083217A">
        <w:rPr>
          <w:lang w:val="zh-CN"/>
        </w:rPr>
        <w:t>年</w:t>
      </w:r>
      <w:r w:rsidRPr="0083217A">
        <w:rPr>
          <w:lang w:val="zh-CN"/>
        </w:rPr>
        <w:t>10</w:t>
      </w:r>
      <w:r w:rsidRPr="0083217A">
        <w:rPr>
          <w:lang w:val="zh-CN"/>
        </w:rPr>
        <w:t>月</w:t>
      </w:r>
      <w:r w:rsidRPr="0083217A">
        <w:rPr>
          <w:lang w:val="zh-CN"/>
        </w:rPr>
        <w:t>26</w:t>
      </w:r>
      <w:r w:rsidRPr="0083217A">
        <w:rPr>
          <w:lang w:val="zh-CN"/>
        </w:rPr>
        <w:t>日，难民上诉委员会决定在一个</w:t>
      </w:r>
      <w:proofErr w:type="gramStart"/>
      <w:r w:rsidRPr="0083217A">
        <w:rPr>
          <w:lang w:val="zh-CN"/>
        </w:rPr>
        <w:t>新小组</w:t>
      </w:r>
      <w:proofErr w:type="gramEnd"/>
      <w:r w:rsidRPr="0083217A">
        <w:rPr>
          <w:lang w:val="zh-CN"/>
        </w:rPr>
        <w:t>的口头听讯会上重新审理此案。</w:t>
      </w:r>
      <w:r w:rsidRPr="0083217A">
        <w:rPr>
          <w:lang w:val="zh-CN"/>
        </w:rPr>
        <w:t>2016</w:t>
      </w:r>
      <w:r w:rsidRPr="0083217A">
        <w:rPr>
          <w:lang w:val="zh-CN"/>
        </w:rPr>
        <w:t>年</w:t>
      </w:r>
      <w:r w:rsidRPr="0083217A">
        <w:rPr>
          <w:lang w:val="zh-CN"/>
        </w:rPr>
        <w:t>4</w:t>
      </w:r>
      <w:r w:rsidRPr="0083217A">
        <w:rPr>
          <w:lang w:val="zh-CN"/>
        </w:rPr>
        <w:t>月</w:t>
      </w:r>
      <w:r w:rsidRPr="0083217A">
        <w:rPr>
          <w:lang w:val="zh-CN"/>
        </w:rPr>
        <w:t>18</w:t>
      </w:r>
      <w:r w:rsidRPr="0083217A">
        <w:rPr>
          <w:lang w:val="zh-CN"/>
        </w:rPr>
        <w:t>日，难民上诉委员会</w:t>
      </w:r>
      <w:proofErr w:type="gramStart"/>
      <w:r w:rsidRPr="0083217A">
        <w:rPr>
          <w:lang w:val="zh-CN"/>
        </w:rPr>
        <w:t>作出</w:t>
      </w:r>
      <w:proofErr w:type="gramEnd"/>
      <w:r w:rsidRPr="0083217A">
        <w:rPr>
          <w:lang w:val="zh-CN"/>
        </w:rPr>
        <w:t>一致决定，再次拒绝了提交人的庇护申请。</w:t>
      </w:r>
    </w:p>
    <w:p w:rsidR="002F62C0" w:rsidRPr="0083217A" w:rsidRDefault="002F62C0" w:rsidP="00931829">
      <w:pPr>
        <w:pStyle w:val="H23GC"/>
      </w:pPr>
      <w:r w:rsidRPr="0083217A">
        <w:rPr>
          <w:lang w:val="zh-CN"/>
        </w:rPr>
        <w:tab/>
      </w:r>
      <w:r w:rsidRPr="0083217A">
        <w:rPr>
          <w:lang w:val="zh-CN"/>
        </w:rPr>
        <w:tab/>
      </w:r>
      <w:r w:rsidRPr="0083217A">
        <w:rPr>
          <w:bCs/>
          <w:lang w:val="zh-CN"/>
        </w:rPr>
        <w:t>申诉</w:t>
      </w:r>
    </w:p>
    <w:p w:rsidR="002F62C0" w:rsidRPr="0083217A" w:rsidRDefault="002F62C0" w:rsidP="00BF51BB">
      <w:pPr>
        <w:pStyle w:val="SingleTxtGC"/>
        <w:tabs>
          <w:tab w:val="clear" w:pos="431"/>
          <w:tab w:val="clear" w:pos="1134"/>
          <w:tab w:val="clear" w:pos="1565"/>
          <w:tab w:val="clear" w:pos="1996"/>
          <w:tab w:val="clear" w:pos="2427"/>
          <w:tab w:val="left" w:pos="1701"/>
        </w:tabs>
        <w:spacing w:after="160"/>
      </w:pPr>
      <w:r w:rsidRPr="0083217A">
        <w:rPr>
          <w:lang w:val="zh-CN"/>
        </w:rPr>
        <w:t>3.1</w:t>
      </w:r>
      <w:r w:rsidRPr="0083217A">
        <w:rPr>
          <w:lang w:val="zh-CN"/>
        </w:rPr>
        <w:tab/>
      </w:r>
      <w:r w:rsidRPr="0083217A">
        <w:rPr>
          <w:lang w:val="zh-CN"/>
        </w:rPr>
        <w:t>提交人声称，有充分理由相信，由于他为阿富汗情报局和美国部队工作了五年，他返回阿富汗后将有遭受酷刑或残忍、不人道或有辱人格的待遇或处罚的危险。</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3.2</w:t>
      </w:r>
      <w:r w:rsidRPr="0083217A">
        <w:rPr>
          <w:lang w:val="zh-CN"/>
        </w:rPr>
        <w:tab/>
      </w:r>
      <w:r w:rsidRPr="00931829">
        <w:rPr>
          <w:spacing w:val="6"/>
          <w:lang w:val="zh-CN"/>
        </w:rPr>
        <w:t>提交人还害怕阿富汗当局，因为他被错误地</w:t>
      </w:r>
      <w:r w:rsidRPr="0083217A">
        <w:rPr>
          <w:lang w:val="zh-CN"/>
        </w:rPr>
        <w:t>怀疑支持塔利班。他提出，这一</w:t>
      </w:r>
      <w:r w:rsidRPr="00931829">
        <w:rPr>
          <w:spacing w:val="6"/>
          <w:lang w:val="zh-CN"/>
        </w:rPr>
        <w:t>指控极难开脱，因为已经有士兵跑到对方</w:t>
      </w:r>
      <w:r w:rsidRPr="00931829">
        <w:rPr>
          <w:rFonts w:hint="eastAsia"/>
          <w:spacing w:val="6"/>
          <w:lang w:val="zh-CN"/>
        </w:rPr>
        <w:t>阵营</w:t>
      </w:r>
      <w:r w:rsidRPr="00931829">
        <w:rPr>
          <w:spacing w:val="6"/>
          <w:lang w:val="zh-CN"/>
        </w:rPr>
        <w:t>的若干例子</w:t>
      </w:r>
      <w:r w:rsidRPr="0083217A">
        <w:rPr>
          <w:lang w:val="zh-CN"/>
        </w:rPr>
        <w:t>，提交人强烈认为，国家安全局的做法将是</w:t>
      </w:r>
      <w:proofErr w:type="gramStart"/>
      <w:r w:rsidRPr="0083217A">
        <w:rPr>
          <w:lang w:val="zh-CN"/>
        </w:rPr>
        <w:t>宁可因</w:t>
      </w:r>
      <w:proofErr w:type="gramEnd"/>
      <w:r w:rsidRPr="0083217A">
        <w:rPr>
          <w:lang w:val="zh-CN"/>
        </w:rPr>
        <w:t>过于谨慎行事而出错，也不要让塔利班渗入进来。提交人提供了有关与外国士兵或阿富汗国家安全部队一起工作的人以及</w:t>
      </w:r>
      <w:r>
        <w:rPr>
          <w:rFonts w:hint="eastAsia"/>
          <w:lang w:val="zh-CN"/>
        </w:rPr>
        <w:t>被怀疑</w:t>
      </w:r>
      <w:r w:rsidRPr="0083217A">
        <w:rPr>
          <w:lang w:val="zh-CN"/>
        </w:rPr>
        <w:t>支持</w:t>
      </w:r>
      <w:r w:rsidR="00A91A68">
        <w:rPr>
          <w:rFonts w:hint="eastAsia"/>
          <w:lang w:val="zh-CN"/>
        </w:rPr>
        <w:t>“</w:t>
      </w:r>
      <w:r w:rsidRPr="0083217A">
        <w:rPr>
          <w:lang w:val="zh-CN"/>
        </w:rPr>
        <w:t>反政府分子</w:t>
      </w:r>
      <w:r w:rsidR="00A91A68">
        <w:rPr>
          <w:rFonts w:hint="eastAsia"/>
          <w:lang w:val="zh-CN"/>
        </w:rPr>
        <w:t>”</w:t>
      </w:r>
      <w:r w:rsidRPr="0083217A">
        <w:rPr>
          <w:lang w:val="zh-CN"/>
        </w:rPr>
        <w:t>的个人所受威胁的背景材料。</w:t>
      </w:r>
      <w:r w:rsidRPr="0083217A">
        <w:rPr>
          <w:rStyle w:val="a8"/>
          <w:rFonts w:eastAsia="宋体"/>
          <w:szCs w:val="21"/>
          <w:lang w:val="zh-CN"/>
        </w:rPr>
        <w:footnoteReference w:id="9"/>
      </w:r>
    </w:p>
    <w:p w:rsidR="002F62C0" w:rsidRPr="0083217A" w:rsidRDefault="002F62C0" w:rsidP="00B938AE">
      <w:pPr>
        <w:pStyle w:val="SingleTxtGC"/>
        <w:tabs>
          <w:tab w:val="clear" w:pos="431"/>
          <w:tab w:val="clear" w:pos="1134"/>
          <w:tab w:val="clear" w:pos="1565"/>
          <w:tab w:val="clear" w:pos="1996"/>
          <w:tab w:val="clear" w:pos="2427"/>
          <w:tab w:val="left" w:pos="1701"/>
        </w:tabs>
        <w:spacing w:after="160"/>
      </w:pPr>
      <w:r w:rsidRPr="0083217A">
        <w:rPr>
          <w:lang w:val="zh-CN"/>
        </w:rPr>
        <w:t>3.3</w:t>
      </w:r>
      <w:r w:rsidRPr="0083217A">
        <w:rPr>
          <w:lang w:val="zh-CN"/>
        </w:rPr>
        <w:tab/>
      </w:r>
      <w:r w:rsidRPr="0083217A">
        <w:rPr>
          <w:lang w:val="zh-CN"/>
        </w:rPr>
        <w:t>关于</w:t>
      </w:r>
      <w:r w:rsidRPr="00A630D6">
        <w:rPr>
          <w:spacing w:val="4"/>
          <w:lang w:val="zh-CN"/>
        </w:rPr>
        <w:t>对其在国内</w:t>
      </w:r>
      <w:r w:rsidRPr="00A630D6">
        <w:rPr>
          <w:rFonts w:hint="eastAsia"/>
          <w:spacing w:val="4"/>
          <w:lang w:val="zh-CN"/>
        </w:rPr>
        <w:t>程序</w:t>
      </w:r>
      <w:r w:rsidRPr="00A630D6">
        <w:rPr>
          <w:spacing w:val="4"/>
          <w:lang w:val="zh-CN"/>
        </w:rPr>
        <w:t>中的申诉的评</w:t>
      </w:r>
      <w:r w:rsidRPr="0083217A">
        <w:rPr>
          <w:lang w:val="zh-CN"/>
        </w:rPr>
        <w:t>估，他提出，难民上诉委员会</w:t>
      </w:r>
      <w:r w:rsidRPr="0083217A">
        <w:rPr>
          <w:lang w:val="zh-CN"/>
        </w:rPr>
        <w:t>2015</w:t>
      </w:r>
      <w:r w:rsidRPr="0083217A">
        <w:rPr>
          <w:lang w:val="zh-CN"/>
        </w:rPr>
        <w:t>年</w:t>
      </w:r>
      <w:r w:rsidRPr="0083217A">
        <w:rPr>
          <w:lang w:val="zh-CN"/>
        </w:rPr>
        <w:t>3</w:t>
      </w:r>
      <w:r w:rsidRPr="0083217A">
        <w:rPr>
          <w:lang w:val="zh-CN"/>
        </w:rPr>
        <w:t>月</w:t>
      </w:r>
      <w:r w:rsidRPr="0083217A">
        <w:rPr>
          <w:lang w:val="zh-CN"/>
        </w:rPr>
        <w:t>9</w:t>
      </w:r>
      <w:r w:rsidRPr="0083217A">
        <w:rPr>
          <w:lang w:val="zh-CN"/>
        </w:rPr>
        <w:t>日的决定是由多数人</w:t>
      </w:r>
      <w:proofErr w:type="gramStart"/>
      <w:r w:rsidRPr="0083217A">
        <w:rPr>
          <w:lang w:val="zh-CN"/>
        </w:rPr>
        <w:t>作出</w:t>
      </w:r>
      <w:proofErr w:type="gramEnd"/>
      <w:r w:rsidRPr="0083217A">
        <w:rPr>
          <w:lang w:val="zh-CN"/>
        </w:rPr>
        <w:t>的，而不是一致的决定。</w:t>
      </w:r>
      <w:r>
        <w:rPr>
          <w:rFonts w:hint="eastAsia"/>
          <w:lang w:val="zh-CN"/>
        </w:rPr>
        <w:t>上诉</w:t>
      </w:r>
      <w:r w:rsidRPr="0083217A">
        <w:rPr>
          <w:lang w:val="zh-CN"/>
        </w:rPr>
        <w:t>委员会对他曾为国家安全局和美国部队工作五年表示接受，但认为，他关于被塔利班</w:t>
      </w:r>
      <w:r>
        <w:rPr>
          <w:lang w:val="zh-CN"/>
        </w:rPr>
        <w:t>扣留</w:t>
      </w:r>
      <w:r w:rsidRPr="0083217A">
        <w:rPr>
          <w:lang w:val="zh-CN"/>
        </w:rPr>
        <w:t>的陈述削弱了他的整体可信度，包括他有关恐吓信和枪击事件的陈述。在这方面，</w:t>
      </w:r>
      <w:r>
        <w:rPr>
          <w:rFonts w:hint="eastAsia"/>
          <w:lang w:val="zh-CN"/>
        </w:rPr>
        <w:t>上诉</w:t>
      </w:r>
      <w:r w:rsidRPr="0083217A">
        <w:rPr>
          <w:lang w:val="zh-CN"/>
        </w:rPr>
        <w:t>委员会认为，提交人带来了有关他在国家安全局工作和从属于该机构的大量文件，却未能提交恐吓信，这似乎很奇怪。根据总体评估，</w:t>
      </w:r>
      <w:r>
        <w:rPr>
          <w:rFonts w:hint="eastAsia"/>
          <w:lang w:val="zh-CN"/>
        </w:rPr>
        <w:t>上诉</w:t>
      </w:r>
      <w:r w:rsidRPr="0083217A">
        <w:rPr>
          <w:lang w:val="zh-CN"/>
        </w:rPr>
        <w:t>委员会大多数成员得出结论认为，提交人未能让人相信他已被塔利班</w:t>
      </w:r>
      <w:r>
        <w:rPr>
          <w:rFonts w:hint="eastAsia"/>
          <w:lang w:val="zh-CN"/>
        </w:rPr>
        <w:t>查明身份</w:t>
      </w:r>
      <w:r w:rsidRPr="0083217A">
        <w:rPr>
          <w:lang w:val="zh-CN"/>
        </w:rPr>
        <w:t>，或者他与塔利班发生了具体冲突。提交人在这方面提出，他详细充分地讲述了他被</w:t>
      </w:r>
      <w:r>
        <w:rPr>
          <w:lang w:val="zh-CN"/>
        </w:rPr>
        <w:t>扣留</w:t>
      </w:r>
      <w:r w:rsidRPr="0083217A">
        <w:rPr>
          <w:lang w:val="zh-CN"/>
        </w:rPr>
        <w:t>的情况，并尽其所能回答了关于他被</w:t>
      </w:r>
      <w:r>
        <w:rPr>
          <w:lang w:val="zh-CN"/>
        </w:rPr>
        <w:t>扣留</w:t>
      </w:r>
      <w:r w:rsidRPr="0083217A">
        <w:rPr>
          <w:lang w:val="zh-CN"/>
        </w:rPr>
        <w:t>的问题。提交人还指出，他之所以能提供有关他在国家安全局工作了五年的证据确凿的证明，是因为可以得到此类证据，而他被</w:t>
      </w:r>
      <w:r>
        <w:rPr>
          <w:lang w:val="zh-CN"/>
        </w:rPr>
        <w:t>扣留</w:t>
      </w:r>
      <w:r w:rsidRPr="0083217A">
        <w:rPr>
          <w:lang w:val="zh-CN"/>
        </w:rPr>
        <w:t>四个月是没有文件记录的。提交人认为，</w:t>
      </w:r>
      <w:r>
        <w:rPr>
          <w:rFonts w:hint="eastAsia"/>
          <w:lang w:val="zh-CN"/>
        </w:rPr>
        <w:t>上诉</w:t>
      </w:r>
      <w:r w:rsidRPr="0083217A">
        <w:rPr>
          <w:lang w:val="zh-CN"/>
        </w:rPr>
        <w:t>委员会的辩驳没有考虑到</w:t>
      </w:r>
      <w:r>
        <w:rPr>
          <w:lang w:val="zh-CN"/>
        </w:rPr>
        <w:t>扣留</w:t>
      </w:r>
      <w:r w:rsidRPr="0083217A">
        <w:rPr>
          <w:lang w:val="zh-CN"/>
        </w:rPr>
        <w:t>的性质以及提交人在被</w:t>
      </w:r>
      <w:r>
        <w:rPr>
          <w:lang w:val="zh-CN"/>
        </w:rPr>
        <w:t>扣留</w:t>
      </w:r>
      <w:r w:rsidRPr="0083217A">
        <w:rPr>
          <w:lang w:val="zh-CN"/>
        </w:rPr>
        <w:t>时的身心状况。关于</w:t>
      </w:r>
      <w:r>
        <w:rPr>
          <w:rFonts w:hint="eastAsia"/>
          <w:lang w:val="zh-CN"/>
        </w:rPr>
        <w:t>上诉</w:t>
      </w:r>
      <w:r w:rsidRPr="0083217A">
        <w:rPr>
          <w:lang w:val="zh-CN"/>
        </w:rPr>
        <w:t>委员会认为他无法出示从塔利班收到的两封恐吓信很奇怪的评论，他说他没有保留这两封信，是因为他感觉收到此类信件是他工作的一部分，因此决定不予理会，而是继续工作。提交人还指出，难民上诉委员会一般认为来自阿富汗的文件不可受理，也不重视这些文件，因为丹麦外交部的一份备忘录似乎表明，核实这些文件的真实性极其困难，而且在阿富汗普遍</w:t>
      </w:r>
      <w:r w:rsidRPr="00FE74C2">
        <w:rPr>
          <w:spacing w:val="4"/>
          <w:lang w:val="zh-CN"/>
        </w:rPr>
        <w:t>存在伪造文件。此外，提交人认为，难民上诉委员会</w:t>
      </w:r>
      <w:r w:rsidRPr="0083217A">
        <w:rPr>
          <w:lang w:val="zh-CN"/>
        </w:rPr>
        <w:t>相当</w:t>
      </w:r>
      <w:r>
        <w:rPr>
          <w:rFonts w:hint="eastAsia"/>
          <w:lang w:val="zh-CN"/>
        </w:rPr>
        <w:t>偏重</w:t>
      </w:r>
      <w:r w:rsidRPr="0083217A">
        <w:rPr>
          <w:lang w:val="zh-CN"/>
        </w:rPr>
        <w:t>他有关被捕和随后被</w:t>
      </w:r>
      <w:r>
        <w:rPr>
          <w:lang w:val="zh-CN"/>
        </w:rPr>
        <w:t>扣留</w:t>
      </w:r>
      <w:r w:rsidRPr="0083217A">
        <w:rPr>
          <w:lang w:val="zh-CN"/>
        </w:rPr>
        <w:t>的陈述中略微存在的前后不一，</w:t>
      </w:r>
      <w:r>
        <w:rPr>
          <w:rFonts w:hint="eastAsia"/>
          <w:lang w:val="zh-CN"/>
        </w:rPr>
        <w:t>上诉</w:t>
      </w:r>
      <w:r w:rsidRPr="0083217A">
        <w:rPr>
          <w:lang w:val="zh-CN"/>
        </w:rPr>
        <w:t>委员会的推理是高度揣测性的，并非</w:t>
      </w:r>
      <w:r w:rsidRPr="00FE74C2">
        <w:rPr>
          <w:spacing w:val="4"/>
          <w:lang w:val="zh-CN"/>
        </w:rPr>
        <w:t>基于证据。提交人还争辩</w:t>
      </w:r>
      <w:r w:rsidRPr="0083217A">
        <w:rPr>
          <w:lang w:val="zh-CN"/>
        </w:rPr>
        <w:t>说，对他的陈述不能一般性地认为是不可信的，而且对他应采用</w:t>
      </w:r>
      <w:r w:rsidR="00BC042D">
        <w:rPr>
          <w:rFonts w:hint="eastAsia"/>
          <w:lang w:val="zh-CN"/>
        </w:rPr>
        <w:t>“</w:t>
      </w:r>
      <w:proofErr w:type="gramStart"/>
      <w:r w:rsidRPr="0083217A">
        <w:rPr>
          <w:lang w:val="zh-CN"/>
        </w:rPr>
        <w:t>疑</w:t>
      </w:r>
      <w:proofErr w:type="gramEnd"/>
      <w:r w:rsidRPr="0083217A">
        <w:rPr>
          <w:lang w:val="zh-CN"/>
        </w:rPr>
        <w:t>罪从无</w:t>
      </w:r>
      <w:r w:rsidR="00BC042D">
        <w:rPr>
          <w:rFonts w:hint="eastAsia"/>
          <w:lang w:val="zh-CN"/>
        </w:rPr>
        <w:t>”</w:t>
      </w:r>
      <w:r w:rsidRPr="0083217A">
        <w:rPr>
          <w:lang w:val="zh-CN"/>
        </w:rPr>
        <w:t>的做法。最后，提交人提出，难民上诉委员会在审议他的上诉时，没有适用联合国难民事务高级专员公署</w:t>
      </w:r>
      <w:r w:rsidRPr="0083217A">
        <w:rPr>
          <w:lang w:val="zh-CN"/>
        </w:rPr>
        <w:t>(</w:t>
      </w:r>
      <w:r w:rsidRPr="0083217A">
        <w:rPr>
          <w:lang w:val="zh-CN"/>
        </w:rPr>
        <w:t>难民署</w:t>
      </w:r>
      <w:r w:rsidRPr="0083217A">
        <w:rPr>
          <w:lang w:val="zh-CN"/>
        </w:rPr>
        <w:t>)</w:t>
      </w:r>
      <w:r w:rsidRPr="0083217A">
        <w:rPr>
          <w:lang w:val="zh-CN"/>
        </w:rPr>
        <w:t>的可信度评估准则。</w:t>
      </w:r>
      <w:r w:rsidRPr="0083217A">
        <w:rPr>
          <w:rStyle w:val="a8"/>
          <w:rFonts w:eastAsia="宋体"/>
          <w:szCs w:val="21"/>
          <w:lang w:val="zh-CN"/>
        </w:rPr>
        <w:footnoteReference w:id="10"/>
      </w:r>
    </w:p>
    <w:p w:rsidR="002F62C0" w:rsidRPr="0083217A" w:rsidRDefault="002F62C0" w:rsidP="00B938AE">
      <w:pPr>
        <w:pStyle w:val="SingleTxtGC"/>
        <w:tabs>
          <w:tab w:val="clear" w:pos="431"/>
          <w:tab w:val="clear" w:pos="1134"/>
          <w:tab w:val="clear" w:pos="1565"/>
          <w:tab w:val="clear" w:pos="1996"/>
          <w:tab w:val="clear" w:pos="2427"/>
          <w:tab w:val="left" w:pos="1701"/>
        </w:tabs>
        <w:spacing w:after="160"/>
      </w:pPr>
      <w:r w:rsidRPr="0083217A">
        <w:rPr>
          <w:lang w:val="zh-CN"/>
        </w:rPr>
        <w:t>3.4</w:t>
      </w:r>
      <w:r w:rsidRPr="0083217A">
        <w:rPr>
          <w:lang w:val="zh-CN"/>
        </w:rPr>
        <w:tab/>
      </w:r>
      <w:r w:rsidRPr="0083217A">
        <w:rPr>
          <w:lang w:val="zh-CN"/>
        </w:rPr>
        <w:t>最后，提交人提到了被强迫返回者在阿富汗的一般境况。</w:t>
      </w:r>
      <w:r w:rsidRPr="0083217A">
        <w:rPr>
          <w:rStyle w:val="a8"/>
          <w:rFonts w:eastAsia="宋体"/>
          <w:szCs w:val="21"/>
          <w:lang w:val="zh-CN"/>
        </w:rPr>
        <w:footnoteReference w:id="11"/>
      </w:r>
    </w:p>
    <w:p w:rsidR="002F62C0" w:rsidRPr="0083217A" w:rsidRDefault="002F62C0" w:rsidP="00B938AE">
      <w:pPr>
        <w:pStyle w:val="SingleTxtGC"/>
        <w:tabs>
          <w:tab w:val="clear" w:pos="431"/>
          <w:tab w:val="clear" w:pos="1134"/>
          <w:tab w:val="clear" w:pos="1565"/>
          <w:tab w:val="clear" w:pos="1996"/>
          <w:tab w:val="clear" w:pos="2427"/>
          <w:tab w:val="left" w:pos="1701"/>
        </w:tabs>
        <w:spacing w:after="160"/>
        <w:rPr>
          <w:rFonts w:hint="eastAsia"/>
        </w:rPr>
      </w:pPr>
      <w:r w:rsidRPr="0083217A">
        <w:rPr>
          <w:lang w:val="zh-CN"/>
        </w:rPr>
        <w:t>3.5</w:t>
      </w:r>
      <w:r w:rsidRPr="0083217A">
        <w:rPr>
          <w:lang w:val="zh-CN"/>
        </w:rPr>
        <w:tab/>
      </w:r>
      <w:r w:rsidRPr="002402F3">
        <w:rPr>
          <w:spacing w:val="-4"/>
          <w:lang w:val="zh-CN"/>
        </w:rPr>
        <w:t>鉴于上述情况，提交人称如将他</w:t>
      </w:r>
      <w:r w:rsidRPr="002402F3">
        <w:rPr>
          <w:rFonts w:hint="eastAsia"/>
          <w:spacing w:val="-4"/>
          <w:lang w:val="zh-CN"/>
        </w:rPr>
        <w:t>驱逐</w:t>
      </w:r>
      <w:r w:rsidRPr="002402F3">
        <w:rPr>
          <w:spacing w:val="-4"/>
          <w:lang w:val="zh-CN"/>
        </w:rPr>
        <w:t>回阿富汗</w:t>
      </w:r>
      <w:r w:rsidRPr="0083217A">
        <w:rPr>
          <w:lang w:val="zh-CN"/>
        </w:rPr>
        <w:t>，丹麦将侵犯他根据《公约》第七条享有的权利。</w:t>
      </w:r>
    </w:p>
    <w:p w:rsidR="002F62C0" w:rsidRPr="0083217A" w:rsidRDefault="002F62C0" w:rsidP="00B938AE">
      <w:pPr>
        <w:pStyle w:val="H23GC"/>
        <w:spacing w:before="280" w:after="160"/>
      </w:pPr>
      <w:r w:rsidRPr="0083217A">
        <w:rPr>
          <w:lang w:val="zh-CN"/>
        </w:rPr>
        <w:tab/>
      </w:r>
      <w:r w:rsidRPr="0083217A">
        <w:rPr>
          <w:lang w:val="zh-CN"/>
        </w:rPr>
        <w:tab/>
      </w:r>
      <w:r w:rsidRPr="0083217A">
        <w:rPr>
          <w:lang w:val="zh-CN"/>
        </w:rPr>
        <w:t>缔约国对可受理性与案情的意见</w:t>
      </w:r>
    </w:p>
    <w:p w:rsidR="002F62C0" w:rsidRPr="0083217A" w:rsidRDefault="002F62C0" w:rsidP="00B938AE">
      <w:pPr>
        <w:pStyle w:val="SingleTxtGC"/>
        <w:tabs>
          <w:tab w:val="clear" w:pos="431"/>
          <w:tab w:val="clear" w:pos="1134"/>
          <w:tab w:val="clear" w:pos="1565"/>
          <w:tab w:val="clear" w:pos="1996"/>
          <w:tab w:val="clear" w:pos="2427"/>
          <w:tab w:val="left" w:pos="1701"/>
        </w:tabs>
        <w:spacing w:after="160"/>
      </w:pPr>
      <w:r w:rsidRPr="0083217A">
        <w:rPr>
          <w:lang w:val="zh-CN"/>
        </w:rPr>
        <w:t>4.1</w:t>
      </w:r>
      <w:r w:rsidRPr="0083217A">
        <w:rPr>
          <w:lang w:val="zh-CN"/>
        </w:rPr>
        <w:tab/>
      </w:r>
      <w:r w:rsidRPr="0083217A">
        <w:rPr>
          <w:lang w:val="zh-CN"/>
        </w:rPr>
        <w:t>在</w:t>
      </w:r>
      <w:r w:rsidRPr="0083217A">
        <w:rPr>
          <w:lang w:val="zh-CN"/>
        </w:rPr>
        <w:t>2016</w:t>
      </w:r>
      <w:r w:rsidRPr="0083217A">
        <w:rPr>
          <w:lang w:val="zh-CN"/>
        </w:rPr>
        <w:t>年</w:t>
      </w:r>
      <w:r w:rsidRPr="0083217A">
        <w:rPr>
          <w:lang w:val="zh-CN"/>
        </w:rPr>
        <w:t>7</w:t>
      </w:r>
      <w:r w:rsidRPr="0083217A">
        <w:rPr>
          <w:lang w:val="zh-CN"/>
        </w:rPr>
        <w:t>月</w:t>
      </w:r>
      <w:r w:rsidRPr="0083217A">
        <w:rPr>
          <w:lang w:val="zh-CN"/>
        </w:rPr>
        <w:t>19</w:t>
      </w:r>
      <w:r w:rsidRPr="0083217A">
        <w:rPr>
          <w:lang w:val="zh-CN"/>
        </w:rPr>
        <w:t>日提交的材料中，缔约国对来文的可受理性和案情实质提出质疑。缔约国指出，为了得到受理，提交人应拿出使案件成立的足以确认事实的</w:t>
      </w:r>
      <w:r w:rsidRPr="00052582">
        <w:rPr>
          <w:spacing w:val="4"/>
          <w:lang w:val="zh-CN"/>
        </w:rPr>
        <w:t>证据。缔约国辩称，提交人根据第七条提出的申诉</w:t>
      </w:r>
      <w:r w:rsidRPr="0083217A">
        <w:rPr>
          <w:lang w:val="zh-CN"/>
        </w:rPr>
        <w:t>显然没有根据，因此，应以缺乏足够的证据为由宣布不予受理。</w:t>
      </w:r>
    </w:p>
    <w:p w:rsidR="002F62C0" w:rsidRPr="0083217A" w:rsidRDefault="002F62C0" w:rsidP="00B938AE">
      <w:pPr>
        <w:pStyle w:val="SingleTxtGC"/>
        <w:tabs>
          <w:tab w:val="clear" w:pos="431"/>
          <w:tab w:val="clear" w:pos="1134"/>
          <w:tab w:val="clear" w:pos="1565"/>
          <w:tab w:val="clear" w:pos="1996"/>
          <w:tab w:val="clear" w:pos="2427"/>
          <w:tab w:val="left" w:pos="1701"/>
        </w:tabs>
        <w:spacing w:after="160"/>
      </w:pPr>
      <w:r w:rsidRPr="0083217A">
        <w:rPr>
          <w:lang w:val="zh-CN"/>
        </w:rPr>
        <w:t>4.2</w:t>
      </w:r>
      <w:r w:rsidRPr="0083217A">
        <w:rPr>
          <w:lang w:val="zh-CN"/>
        </w:rPr>
        <w:tab/>
      </w:r>
      <w:r w:rsidRPr="0083217A">
        <w:rPr>
          <w:lang w:val="zh-CN"/>
        </w:rPr>
        <w:t>缔约国介绍了相关国内法律和程序，包括难民上诉委员会的结构、组成和运作，认为该委员会是一个独立的准司法机构。</w:t>
      </w:r>
      <w:r w:rsidRPr="0083217A">
        <w:rPr>
          <w:rStyle w:val="a8"/>
          <w:rFonts w:eastAsia="宋体"/>
          <w:szCs w:val="21"/>
          <w:lang w:val="zh-CN"/>
        </w:rPr>
        <w:footnoteReference w:id="12"/>
      </w:r>
      <w:r w:rsidR="00C03439">
        <w:rPr>
          <w:rFonts w:hint="eastAsia"/>
          <w:lang w:val="zh-CN"/>
        </w:rPr>
        <w:t xml:space="preserve"> </w:t>
      </w:r>
      <w:r w:rsidRPr="0083217A">
        <w:rPr>
          <w:lang w:val="zh-CN"/>
        </w:rPr>
        <w:t>缔约国还提到评估寻求庇护者陈述不一致的既定程序，这种陈述可能会影响到寻求庇护者的可信度。</w:t>
      </w:r>
    </w:p>
    <w:p w:rsidR="002F62C0" w:rsidRPr="0083217A" w:rsidRDefault="002F62C0" w:rsidP="00B938AE">
      <w:pPr>
        <w:pStyle w:val="SingleTxtGC"/>
        <w:tabs>
          <w:tab w:val="clear" w:pos="431"/>
          <w:tab w:val="clear" w:pos="1134"/>
          <w:tab w:val="clear" w:pos="1565"/>
          <w:tab w:val="clear" w:pos="1996"/>
          <w:tab w:val="clear" w:pos="2427"/>
          <w:tab w:val="left" w:pos="1701"/>
        </w:tabs>
        <w:spacing w:after="160"/>
      </w:pPr>
      <w:r w:rsidRPr="0083217A">
        <w:rPr>
          <w:lang w:val="zh-CN"/>
        </w:rPr>
        <w:t>4.3</w:t>
      </w:r>
      <w:r w:rsidRPr="0083217A">
        <w:rPr>
          <w:lang w:val="zh-CN"/>
        </w:rPr>
        <w:tab/>
      </w:r>
      <w:r w:rsidRPr="0083217A">
        <w:rPr>
          <w:lang w:val="zh-CN"/>
        </w:rPr>
        <w:t>缔约国指出，难民上诉委员会在评估依照《外国人法》</w:t>
      </w:r>
      <w:r w:rsidRPr="0083217A">
        <w:rPr>
          <w:rStyle w:val="a8"/>
          <w:rFonts w:eastAsia="宋体"/>
          <w:szCs w:val="21"/>
          <w:lang w:val="zh-CN"/>
        </w:rPr>
        <w:footnoteReference w:id="13"/>
      </w:r>
      <w:r w:rsidR="00533883">
        <w:rPr>
          <w:rFonts w:hint="eastAsia"/>
          <w:lang w:val="zh-CN"/>
        </w:rPr>
        <w:t xml:space="preserve"> </w:t>
      </w:r>
      <w:r w:rsidRPr="0083217A">
        <w:rPr>
          <w:lang w:val="zh-CN"/>
        </w:rPr>
        <w:t>准</w:t>
      </w:r>
      <w:r>
        <w:rPr>
          <w:rFonts w:hint="eastAsia"/>
          <w:lang w:val="zh-CN"/>
        </w:rPr>
        <w:t>发</w:t>
      </w:r>
      <w:r w:rsidRPr="0083217A">
        <w:rPr>
          <w:lang w:val="zh-CN"/>
        </w:rPr>
        <w:t>居留证的条件是否得到</w:t>
      </w:r>
      <w:r w:rsidRPr="00533883">
        <w:rPr>
          <w:spacing w:val="4"/>
          <w:lang w:val="zh-CN"/>
        </w:rPr>
        <w:t>满足时，会考虑到是否存在有充分理由</w:t>
      </w:r>
      <w:r w:rsidRPr="0083217A">
        <w:rPr>
          <w:lang w:val="zh-CN"/>
        </w:rPr>
        <w:t>的恐惧，害怕被</w:t>
      </w:r>
      <w:r>
        <w:rPr>
          <w:rFonts w:hint="eastAsia"/>
          <w:lang w:val="zh-CN"/>
        </w:rPr>
        <w:t>驱逐回</w:t>
      </w:r>
      <w:r w:rsidRPr="0083217A">
        <w:rPr>
          <w:lang w:val="zh-CN"/>
        </w:rPr>
        <w:t>原籍国后会遭受特定的、某种严重的个人迫害。在确定这种恐惧是否有充分理由时，</w:t>
      </w:r>
      <w:r>
        <w:rPr>
          <w:rFonts w:hint="eastAsia"/>
          <w:lang w:val="zh-CN"/>
        </w:rPr>
        <w:t>上诉</w:t>
      </w:r>
      <w:r w:rsidRPr="0083217A">
        <w:rPr>
          <w:lang w:val="zh-CN"/>
        </w:rPr>
        <w:t>委员会会考虑到寻求庇护者离开原籍国之前遭受迫害的情况，最重要的是，</w:t>
      </w:r>
      <w:r>
        <w:rPr>
          <w:rFonts w:hint="eastAsia"/>
          <w:lang w:val="zh-CN"/>
        </w:rPr>
        <w:t>会考虑</w:t>
      </w:r>
      <w:r w:rsidRPr="0083217A">
        <w:rPr>
          <w:lang w:val="zh-CN"/>
        </w:rPr>
        <w:t>如果被驱逐回原籍国，寻求庇护者个人</w:t>
      </w:r>
      <w:r>
        <w:rPr>
          <w:rFonts w:hint="eastAsia"/>
          <w:lang w:val="zh-CN"/>
        </w:rPr>
        <w:t>境况将</w:t>
      </w:r>
      <w:r w:rsidRPr="0083217A">
        <w:rPr>
          <w:lang w:val="zh-CN"/>
        </w:rPr>
        <w:t>如何。</w:t>
      </w:r>
    </w:p>
    <w:p w:rsidR="002F62C0" w:rsidRPr="0083217A" w:rsidRDefault="002F62C0" w:rsidP="00B938AE">
      <w:pPr>
        <w:pStyle w:val="SingleTxtGC"/>
        <w:tabs>
          <w:tab w:val="clear" w:pos="431"/>
          <w:tab w:val="clear" w:pos="1134"/>
          <w:tab w:val="clear" w:pos="1565"/>
          <w:tab w:val="clear" w:pos="1996"/>
          <w:tab w:val="clear" w:pos="2427"/>
          <w:tab w:val="left" w:pos="1701"/>
        </w:tabs>
        <w:spacing w:after="160"/>
      </w:pPr>
      <w:r w:rsidRPr="0083217A">
        <w:rPr>
          <w:lang w:val="zh-CN"/>
        </w:rPr>
        <w:t>4.4</w:t>
      </w:r>
      <w:r w:rsidRPr="0083217A">
        <w:rPr>
          <w:lang w:val="zh-CN"/>
        </w:rPr>
        <w:tab/>
      </w:r>
      <w:r w:rsidRPr="0083217A">
        <w:rPr>
          <w:lang w:val="zh-CN"/>
        </w:rPr>
        <w:t>此外，缔约国援引了欧洲人权法院在</w:t>
      </w:r>
      <w:r w:rsidR="00533883">
        <w:rPr>
          <w:rFonts w:hint="eastAsia"/>
          <w:lang w:val="zh-CN"/>
        </w:rPr>
        <w:t>“</w:t>
      </w:r>
      <w:r w:rsidRPr="0083217A">
        <w:rPr>
          <w:lang w:val="zh-CN"/>
        </w:rPr>
        <w:t>H.</w:t>
      </w:r>
      <w:r w:rsidRPr="00376B5B">
        <w:rPr>
          <w:rFonts w:ascii="Time New Roman" w:eastAsia="楷体" w:hAnsi="Time New Roman"/>
          <w:lang w:val="zh-CN"/>
        </w:rPr>
        <w:t>和</w:t>
      </w:r>
      <w:r w:rsidRPr="00376B5B">
        <w:rPr>
          <w:rFonts w:ascii="Time New Roman" w:eastAsia="楷体" w:hAnsi="Time New Roman"/>
          <w:lang w:val="zh-CN"/>
        </w:rPr>
        <w:t>B.</w:t>
      </w:r>
      <w:r w:rsidRPr="00376B5B">
        <w:rPr>
          <w:rFonts w:ascii="Time New Roman" w:eastAsia="楷体" w:hAnsi="Time New Roman"/>
          <w:lang w:val="zh-CN"/>
        </w:rPr>
        <w:t>诉联合王国案</w:t>
      </w:r>
      <w:r w:rsidR="00533883">
        <w:rPr>
          <w:rFonts w:hint="eastAsia"/>
          <w:lang w:val="zh-CN"/>
        </w:rPr>
        <w:t>”</w:t>
      </w:r>
      <w:r w:rsidRPr="0083217A">
        <w:rPr>
          <w:lang w:val="zh-CN"/>
        </w:rPr>
        <w:t>中的判决，该判决涉及一名受雇为驻阿富汗美国部队担任口译员的阿富汗国民，法院在判决中驳回了提交人有关因个人履历和喀布尔安全局势而在当地不安全的说法。法院裁定，不能仅仅因为提交人曾为</w:t>
      </w:r>
      <w:r w:rsidRPr="0083217A">
        <w:rPr>
          <w:rFonts w:hint="eastAsia"/>
          <w:lang w:val="zh-CN"/>
        </w:rPr>
        <w:t>美国部队</w:t>
      </w:r>
      <w:r w:rsidRPr="0083217A">
        <w:rPr>
          <w:lang w:val="zh-CN"/>
        </w:rPr>
        <w:t>担任口译员就认定他会在喀布尔面临危险，而</w:t>
      </w:r>
      <w:r w:rsidRPr="00B938AE">
        <w:rPr>
          <w:spacing w:val="4"/>
          <w:lang w:val="zh-CN"/>
        </w:rPr>
        <w:t>应审查其案件的具体情况、他的</w:t>
      </w:r>
      <w:r w:rsidRPr="0083217A">
        <w:rPr>
          <w:lang w:val="zh-CN"/>
        </w:rPr>
        <w:t>关系的性质及其履历。法院最后认为，提交人未能证明将其</w:t>
      </w:r>
      <w:r>
        <w:rPr>
          <w:rFonts w:hint="eastAsia"/>
          <w:lang w:val="zh-CN"/>
        </w:rPr>
        <w:t>驱逐</w:t>
      </w:r>
      <w:r w:rsidRPr="0083217A">
        <w:rPr>
          <w:lang w:val="zh-CN"/>
        </w:rPr>
        <w:t>回阿富汗违反《保护人权与基本自由公约》</w:t>
      </w:r>
      <w:r w:rsidRPr="0083217A">
        <w:rPr>
          <w:lang w:val="zh-CN"/>
        </w:rPr>
        <w:t>(</w:t>
      </w:r>
      <w:r w:rsidRPr="0083217A">
        <w:rPr>
          <w:lang w:val="zh-CN"/>
        </w:rPr>
        <w:t>《欧洲人权公约》</w:t>
      </w:r>
      <w:r w:rsidRPr="0083217A">
        <w:rPr>
          <w:lang w:val="zh-CN"/>
        </w:rPr>
        <w:t>)</w:t>
      </w:r>
      <w:r w:rsidRPr="0083217A">
        <w:rPr>
          <w:lang w:val="zh-CN"/>
        </w:rPr>
        <w:t>第三条的规定。</w:t>
      </w:r>
      <w:r w:rsidRPr="0083217A">
        <w:rPr>
          <w:rStyle w:val="a8"/>
          <w:rFonts w:eastAsia="宋体"/>
          <w:szCs w:val="21"/>
          <w:lang w:val="zh-CN"/>
        </w:rPr>
        <w:footnoteReference w:id="14"/>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4.5</w:t>
      </w:r>
      <w:r w:rsidRPr="0083217A">
        <w:rPr>
          <w:lang w:val="zh-CN"/>
        </w:rPr>
        <w:tab/>
      </w:r>
      <w:r w:rsidRPr="0083217A">
        <w:rPr>
          <w:lang w:val="zh-CN"/>
        </w:rPr>
        <w:t>在本案</w:t>
      </w:r>
      <w:r w:rsidRPr="00403B2A">
        <w:rPr>
          <w:spacing w:val="4"/>
          <w:lang w:val="zh-CN"/>
        </w:rPr>
        <w:t>中，缔约国指出，难民上诉委员会</w:t>
      </w:r>
      <w:r w:rsidRPr="0083217A">
        <w:rPr>
          <w:lang w:val="zh-CN"/>
        </w:rPr>
        <w:t>决定重新审理提交人的庇护案件，由</w:t>
      </w:r>
      <w:r w:rsidRPr="00403B2A">
        <w:rPr>
          <w:spacing w:val="4"/>
          <w:lang w:val="zh-CN"/>
        </w:rPr>
        <w:t>一个新的小组在口头听讯会上重新审议。在</w:t>
      </w:r>
      <w:r w:rsidRPr="00403B2A">
        <w:rPr>
          <w:spacing w:val="4"/>
          <w:lang w:val="zh-CN"/>
        </w:rPr>
        <w:t>2016</w:t>
      </w:r>
      <w:r w:rsidRPr="00403B2A">
        <w:rPr>
          <w:spacing w:val="4"/>
          <w:lang w:val="zh-CN"/>
        </w:rPr>
        <w:t>年</w:t>
      </w:r>
      <w:r w:rsidRPr="00403B2A">
        <w:rPr>
          <w:spacing w:val="4"/>
          <w:lang w:val="zh-CN"/>
        </w:rPr>
        <w:t>4</w:t>
      </w:r>
      <w:r w:rsidRPr="00403B2A">
        <w:rPr>
          <w:spacing w:val="4"/>
          <w:lang w:val="zh-CN"/>
        </w:rPr>
        <w:t>月</w:t>
      </w:r>
      <w:r w:rsidRPr="00403B2A">
        <w:rPr>
          <w:spacing w:val="4"/>
          <w:lang w:val="zh-CN"/>
        </w:rPr>
        <w:t>18</w:t>
      </w:r>
      <w:r w:rsidRPr="00403B2A">
        <w:rPr>
          <w:spacing w:val="4"/>
          <w:lang w:val="zh-CN"/>
        </w:rPr>
        <w:t>日</w:t>
      </w:r>
      <w:r w:rsidRPr="0083217A">
        <w:rPr>
          <w:lang w:val="zh-CN"/>
        </w:rPr>
        <w:t>新的一致决定中，难民上诉委员会详细评估了提交人的具体情况，包括他的可信度，以及可获得的有关阿富汗的背景材料。与</w:t>
      </w:r>
      <w:r>
        <w:rPr>
          <w:rFonts w:hint="eastAsia"/>
          <w:lang w:val="zh-CN"/>
        </w:rPr>
        <w:t>上诉</w:t>
      </w:r>
      <w:r w:rsidRPr="0083217A">
        <w:rPr>
          <w:lang w:val="zh-CN"/>
        </w:rPr>
        <w:t>委员会</w:t>
      </w:r>
      <w:r w:rsidRPr="0083217A">
        <w:rPr>
          <w:lang w:val="zh-CN"/>
        </w:rPr>
        <w:t>2015</w:t>
      </w:r>
      <w:r w:rsidRPr="0083217A">
        <w:rPr>
          <w:lang w:val="zh-CN"/>
        </w:rPr>
        <w:t>年</w:t>
      </w:r>
      <w:r w:rsidRPr="0083217A">
        <w:rPr>
          <w:lang w:val="zh-CN"/>
        </w:rPr>
        <w:t>3</w:t>
      </w:r>
      <w:r w:rsidRPr="0083217A">
        <w:rPr>
          <w:lang w:val="zh-CN"/>
        </w:rPr>
        <w:t>月</w:t>
      </w:r>
      <w:r w:rsidRPr="0083217A">
        <w:rPr>
          <w:lang w:val="zh-CN"/>
        </w:rPr>
        <w:t>9</w:t>
      </w:r>
      <w:r w:rsidRPr="0083217A">
        <w:rPr>
          <w:lang w:val="zh-CN"/>
        </w:rPr>
        <w:t>日的判决相比，</w:t>
      </w:r>
      <w:r>
        <w:rPr>
          <w:rFonts w:hint="eastAsia"/>
          <w:lang w:val="zh-CN"/>
        </w:rPr>
        <w:t>上诉</w:t>
      </w:r>
      <w:r w:rsidRPr="0083217A">
        <w:rPr>
          <w:lang w:val="zh-CN"/>
        </w:rPr>
        <w:t>委员会接受提交人陈述的实质性内容为事实，但</w:t>
      </w:r>
      <w:r>
        <w:rPr>
          <w:rFonts w:hint="eastAsia"/>
          <w:lang w:val="zh-CN"/>
        </w:rPr>
        <w:t>上诉</w:t>
      </w:r>
      <w:r w:rsidRPr="0083217A">
        <w:rPr>
          <w:lang w:val="zh-CN"/>
        </w:rPr>
        <w:t>委员会认为，提交人未能让人相信他在被驱逐回阿富汗后有被杀害或遭受酷刑或不人道或有辱人格的待遇或处罚的危险。具体而言，</w:t>
      </w:r>
      <w:r>
        <w:rPr>
          <w:rFonts w:hint="eastAsia"/>
          <w:lang w:val="zh-CN"/>
        </w:rPr>
        <w:t>上诉</w:t>
      </w:r>
      <w:r w:rsidRPr="0083217A">
        <w:rPr>
          <w:lang w:val="zh-CN"/>
        </w:rPr>
        <w:t>委员会认为，提交人曾在库纳尔省的一个美国基地当过</w:t>
      </w:r>
      <w:r w:rsidRPr="00403B2A">
        <w:rPr>
          <w:spacing w:val="4"/>
          <w:lang w:val="zh-CN"/>
        </w:rPr>
        <w:t>兵并进行过急救，塔利班曾因此</w:t>
      </w:r>
      <w:r w:rsidRPr="0083217A">
        <w:rPr>
          <w:lang w:val="zh-CN"/>
        </w:rPr>
        <w:t>两次对他发出书面威胁，这是事实。不过，</w:t>
      </w:r>
      <w:r>
        <w:rPr>
          <w:rFonts w:hint="eastAsia"/>
          <w:lang w:val="zh-CN"/>
        </w:rPr>
        <w:t>上诉</w:t>
      </w:r>
      <w:r w:rsidRPr="0083217A">
        <w:rPr>
          <w:lang w:val="zh-CN"/>
        </w:rPr>
        <w:t>委员会认为，</w:t>
      </w:r>
      <w:r w:rsidRPr="0083217A">
        <w:rPr>
          <w:lang w:val="zh-CN"/>
        </w:rPr>
        <w:t>2011</w:t>
      </w:r>
      <w:r w:rsidRPr="0083217A">
        <w:rPr>
          <w:lang w:val="zh-CN"/>
        </w:rPr>
        <w:t>年底和</w:t>
      </w:r>
      <w:r w:rsidRPr="0083217A">
        <w:rPr>
          <w:lang w:val="zh-CN"/>
        </w:rPr>
        <w:t>2012</w:t>
      </w:r>
      <w:r w:rsidRPr="0083217A">
        <w:rPr>
          <w:lang w:val="zh-CN"/>
        </w:rPr>
        <w:t>年初向他家发出的威胁的性质和密度不至于让人相信塔利班会继续联系他。</w:t>
      </w:r>
      <w:r w:rsidRPr="0083217A">
        <w:rPr>
          <w:rStyle w:val="a8"/>
          <w:rFonts w:eastAsia="宋体"/>
          <w:szCs w:val="21"/>
          <w:lang w:val="zh-CN"/>
        </w:rPr>
        <w:footnoteReference w:id="15"/>
      </w:r>
      <w:r w:rsidR="00403B2A">
        <w:rPr>
          <w:rFonts w:hint="eastAsia"/>
          <w:lang w:val="zh-CN"/>
        </w:rPr>
        <w:t xml:space="preserve"> </w:t>
      </w:r>
      <w:r>
        <w:rPr>
          <w:rFonts w:hint="eastAsia"/>
          <w:lang w:val="zh-CN"/>
        </w:rPr>
        <w:t>上诉</w:t>
      </w:r>
      <w:r w:rsidRPr="0083217A">
        <w:rPr>
          <w:lang w:val="zh-CN"/>
        </w:rPr>
        <w:t>委员会还认为提交人在</w:t>
      </w:r>
      <w:r w:rsidRPr="0083217A">
        <w:rPr>
          <w:lang w:val="zh-CN"/>
        </w:rPr>
        <w:t>2013</w:t>
      </w:r>
      <w:r w:rsidRPr="0083217A">
        <w:rPr>
          <w:lang w:val="zh-CN"/>
        </w:rPr>
        <w:t>年被塔利班绑架是事实，但认为绑架与提交人为美国部队工作无关。</w:t>
      </w:r>
      <w:r>
        <w:rPr>
          <w:rFonts w:hint="eastAsia"/>
          <w:lang w:val="zh-CN"/>
        </w:rPr>
        <w:t>上诉</w:t>
      </w:r>
      <w:r w:rsidRPr="0083217A">
        <w:rPr>
          <w:lang w:val="zh-CN"/>
        </w:rPr>
        <w:t>委员会还认为，他在被扣留期间没有被查明身份，这是一个事实。</w:t>
      </w:r>
      <w:r>
        <w:rPr>
          <w:rFonts w:hint="eastAsia"/>
          <w:lang w:val="zh-CN"/>
        </w:rPr>
        <w:t>上诉</w:t>
      </w:r>
      <w:r w:rsidRPr="0083217A">
        <w:rPr>
          <w:lang w:val="zh-CN"/>
        </w:rPr>
        <w:t>委员会认为，申请人未能让人相信他在</w:t>
      </w:r>
      <w:r w:rsidRPr="0083217A">
        <w:rPr>
          <w:lang w:val="zh-CN"/>
        </w:rPr>
        <w:t>2011</w:t>
      </w:r>
      <w:r w:rsidRPr="0083217A">
        <w:rPr>
          <w:lang w:val="zh-CN"/>
        </w:rPr>
        <w:t>年遭受枪击与他为</w:t>
      </w:r>
      <w:r w:rsidRPr="0083217A">
        <w:rPr>
          <w:rFonts w:hint="eastAsia"/>
          <w:lang w:val="zh-CN"/>
        </w:rPr>
        <w:t>美国部队</w:t>
      </w:r>
      <w:r w:rsidRPr="0083217A">
        <w:rPr>
          <w:lang w:val="zh-CN"/>
        </w:rPr>
        <w:t>工作有关，因为这种关联完全基于他自己的臆测。因此，上诉委员会认为，提交人并没有因为绑架而成为受关注度高的人，申请人也没有因为绑架或他以前在美国基地工作而有可能继续遭受迫害。</w:t>
      </w:r>
      <w:r w:rsidRPr="0083217A">
        <w:rPr>
          <w:rStyle w:val="a8"/>
          <w:rFonts w:eastAsia="宋体"/>
          <w:szCs w:val="21"/>
          <w:lang w:val="zh-CN"/>
        </w:rPr>
        <w:footnoteReference w:id="16"/>
      </w:r>
      <w:r w:rsidR="00403B2A">
        <w:rPr>
          <w:rFonts w:hint="eastAsia"/>
          <w:lang w:val="zh-CN"/>
        </w:rPr>
        <w:t xml:space="preserve"> </w:t>
      </w:r>
      <w:r w:rsidRPr="0083217A">
        <w:rPr>
          <w:lang w:val="zh-CN"/>
        </w:rPr>
        <w:t>最后，委员会认为，申请人声称他害怕阿富汗当局，因为当局怀疑他加入了塔利班，这完全是基于提交人自己的臆测。在这方面，上诉委员会注意到，提交人已将塔利班的两封恐吓信以及他对塔利班的恐惧告诉了美国部队。</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t>4.6</w:t>
      </w:r>
      <w:r w:rsidRPr="0083217A">
        <w:tab/>
      </w:r>
      <w:r w:rsidRPr="003E7A82">
        <w:rPr>
          <w:spacing w:val="4"/>
          <w:lang w:val="zh-CN"/>
        </w:rPr>
        <w:t>缔约国回顾，一般</w:t>
      </w:r>
      <w:r w:rsidRPr="003E7A82">
        <w:rPr>
          <w:rFonts w:hint="eastAsia"/>
          <w:spacing w:val="4"/>
          <w:lang w:val="zh-CN"/>
        </w:rPr>
        <w:t>应</w:t>
      </w:r>
      <w:r w:rsidRPr="003E7A82">
        <w:rPr>
          <w:spacing w:val="4"/>
          <w:lang w:val="zh-CN"/>
        </w:rPr>
        <w:t>由缔约国有关当局</w:t>
      </w:r>
      <w:r w:rsidRPr="0083217A">
        <w:rPr>
          <w:lang w:val="zh-CN"/>
        </w:rPr>
        <w:t>对</w:t>
      </w:r>
      <w:r>
        <w:rPr>
          <w:rFonts w:hint="eastAsia"/>
          <w:lang w:val="zh-CN"/>
        </w:rPr>
        <w:t>案件的</w:t>
      </w:r>
      <w:r w:rsidRPr="0083217A">
        <w:rPr>
          <w:lang w:val="zh-CN"/>
        </w:rPr>
        <w:t>事实和证据进行</w:t>
      </w:r>
      <w:r>
        <w:rPr>
          <w:rFonts w:hint="eastAsia"/>
          <w:lang w:val="zh-CN"/>
        </w:rPr>
        <w:t>审理</w:t>
      </w:r>
      <w:r w:rsidRPr="0083217A">
        <w:rPr>
          <w:lang w:val="zh-CN"/>
        </w:rPr>
        <w:t>，以确定是否存在不可弥补的伤害风险，除非</w:t>
      </w:r>
      <w:r>
        <w:rPr>
          <w:rFonts w:hint="eastAsia"/>
          <w:lang w:val="zh-CN"/>
        </w:rPr>
        <w:t>可以确定</w:t>
      </w:r>
      <w:r w:rsidRPr="0083217A">
        <w:rPr>
          <w:lang w:val="zh-CN"/>
        </w:rPr>
        <w:t>评估</w:t>
      </w:r>
      <w:r>
        <w:rPr>
          <w:rFonts w:hint="eastAsia"/>
          <w:lang w:val="zh-CN"/>
        </w:rPr>
        <w:t>是专断的</w:t>
      </w:r>
      <w:r w:rsidRPr="0083217A">
        <w:rPr>
          <w:lang w:val="zh-CN"/>
        </w:rPr>
        <w:t>或构成</w:t>
      </w:r>
      <w:r>
        <w:rPr>
          <w:rFonts w:hint="eastAsia"/>
          <w:lang w:val="zh-CN"/>
        </w:rPr>
        <w:t>为</w:t>
      </w:r>
      <w:r w:rsidRPr="0083217A">
        <w:rPr>
          <w:lang w:val="zh-CN"/>
        </w:rPr>
        <w:t>司法不公。</w:t>
      </w:r>
      <w:r>
        <w:rPr>
          <w:rFonts w:hint="eastAsia"/>
          <w:lang w:val="zh-CN"/>
        </w:rPr>
        <w:t>而</w:t>
      </w:r>
      <w:r w:rsidRPr="0083217A">
        <w:rPr>
          <w:lang w:val="zh-CN"/>
        </w:rPr>
        <w:t>在本案中，难民上诉委员会认为，提交人如果返回阿富汗，不会面临</w:t>
      </w:r>
      <w:r>
        <w:rPr>
          <w:rFonts w:hint="eastAsia"/>
          <w:lang w:val="zh-CN"/>
        </w:rPr>
        <w:t>特定的</w:t>
      </w:r>
      <w:proofErr w:type="gramStart"/>
      <w:r>
        <w:rPr>
          <w:rFonts w:hint="eastAsia"/>
          <w:lang w:val="zh-CN"/>
        </w:rPr>
        <w:t>单个</w:t>
      </w:r>
      <w:r w:rsidRPr="003E7A82">
        <w:rPr>
          <w:rFonts w:hint="eastAsia"/>
          <w:spacing w:val="4"/>
          <w:lang w:val="zh-CN"/>
        </w:rPr>
        <w:t>受</w:t>
      </w:r>
      <w:proofErr w:type="gramEnd"/>
      <w:r w:rsidRPr="003E7A82">
        <w:rPr>
          <w:rFonts w:hint="eastAsia"/>
          <w:spacing w:val="4"/>
          <w:lang w:val="zh-CN"/>
        </w:rPr>
        <w:t>迫害的</w:t>
      </w:r>
      <w:r w:rsidRPr="003E7A82">
        <w:rPr>
          <w:spacing w:val="4"/>
          <w:lang w:val="zh-CN"/>
        </w:rPr>
        <w:t>风险。缔约国</w:t>
      </w:r>
      <w:r>
        <w:rPr>
          <w:rFonts w:hint="eastAsia"/>
          <w:lang w:val="zh-CN"/>
        </w:rPr>
        <w:t>还认为</w:t>
      </w:r>
      <w:r w:rsidRPr="0083217A">
        <w:rPr>
          <w:lang w:val="zh-CN"/>
        </w:rPr>
        <w:t>，除了上诉委员会已经评估的信息外，没有提供给</w:t>
      </w:r>
      <w:r>
        <w:rPr>
          <w:rFonts w:hint="eastAsia"/>
          <w:lang w:val="zh-CN"/>
        </w:rPr>
        <w:t>人权事务</w:t>
      </w:r>
      <w:r w:rsidRPr="0083217A">
        <w:rPr>
          <w:lang w:val="zh-CN"/>
        </w:rPr>
        <w:t>委员会任何新</w:t>
      </w:r>
      <w:r>
        <w:rPr>
          <w:rFonts w:hint="eastAsia"/>
          <w:lang w:val="zh-CN"/>
        </w:rPr>
        <w:t>的</w:t>
      </w:r>
      <w:r w:rsidRPr="0083217A">
        <w:rPr>
          <w:lang w:val="zh-CN"/>
        </w:rPr>
        <w:t>信息。因此，缔约国认为，没有理由怀疑、更不用说</w:t>
      </w:r>
      <w:r>
        <w:rPr>
          <w:rFonts w:hint="eastAsia"/>
          <w:lang w:val="zh-CN"/>
        </w:rPr>
        <w:t>不理会</w:t>
      </w:r>
      <w:r w:rsidRPr="0083217A">
        <w:rPr>
          <w:lang w:val="zh-CN"/>
        </w:rPr>
        <w:t>难民上诉委员会</w:t>
      </w:r>
      <w:proofErr w:type="gramStart"/>
      <w:r w:rsidRPr="0083217A">
        <w:rPr>
          <w:lang w:val="zh-CN"/>
        </w:rPr>
        <w:t>作出</w:t>
      </w:r>
      <w:proofErr w:type="gramEnd"/>
      <w:r w:rsidRPr="0083217A">
        <w:rPr>
          <w:lang w:val="zh-CN"/>
        </w:rPr>
        <w:t>的评估，</w:t>
      </w:r>
      <w:r>
        <w:rPr>
          <w:rFonts w:hint="eastAsia"/>
          <w:lang w:val="zh-CN"/>
        </w:rPr>
        <w:t>而</w:t>
      </w:r>
      <w:r w:rsidRPr="0083217A">
        <w:rPr>
          <w:lang w:val="zh-CN"/>
        </w:rPr>
        <w:t>根据该评估，提交人未能</w:t>
      </w:r>
      <w:r>
        <w:rPr>
          <w:rFonts w:hint="eastAsia"/>
          <w:lang w:val="zh-CN"/>
        </w:rPr>
        <w:t>确立有实质性</w:t>
      </w:r>
      <w:r w:rsidRPr="0083217A">
        <w:rPr>
          <w:lang w:val="zh-CN"/>
        </w:rPr>
        <w:t>理由</w:t>
      </w:r>
      <w:r>
        <w:rPr>
          <w:rFonts w:hint="eastAsia"/>
          <w:lang w:val="zh-CN"/>
        </w:rPr>
        <w:t>令人</w:t>
      </w:r>
      <w:r w:rsidRPr="0083217A">
        <w:rPr>
          <w:lang w:val="zh-CN"/>
        </w:rPr>
        <w:t>相信，他如被</w:t>
      </w:r>
      <w:r>
        <w:rPr>
          <w:rFonts w:hint="eastAsia"/>
          <w:lang w:val="zh-CN"/>
        </w:rPr>
        <w:t>驱逐</w:t>
      </w:r>
      <w:r w:rsidRPr="0083217A">
        <w:rPr>
          <w:lang w:val="zh-CN"/>
        </w:rPr>
        <w:t>回阿富汗，将</w:t>
      </w:r>
      <w:r>
        <w:rPr>
          <w:rFonts w:hint="eastAsia"/>
          <w:lang w:val="zh-CN"/>
        </w:rPr>
        <w:t>面临</w:t>
      </w:r>
      <w:r w:rsidRPr="0083217A">
        <w:rPr>
          <w:lang w:val="zh-CN"/>
        </w:rPr>
        <w:t>被杀害或遭受酷刑或残忍、不人道或有辱人格的待遇或处罚的危险。</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4.7</w:t>
      </w:r>
      <w:r w:rsidRPr="0083217A">
        <w:rPr>
          <w:lang w:val="zh-CN"/>
        </w:rPr>
        <w:tab/>
      </w:r>
      <w:r w:rsidRPr="0083217A">
        <w:rPr>
          <w:lang w:val="zh-CN"/>
        </w:rPr>
        <w:t>缔约国提出，提交人所依据的报告是难民上诉委员会</w:t>
      </w:r>
      <w:r>
        <w:rPr>
          <w:rFonts w:hint="eastAsia"/>
          <w:lang w:val="zh-CN"/>
        </w:rPr>
        <w:t>有关</w:t>
      </w:r>
      <w:r w:rsidRPr="0083217A">
        <w:rPr>
          <w:lang w:val="zh-CN"/>
        </w:rPr>
        <w:t>阿富汗的背景材料的一部分，上诉委员会在评估他的案件时考虑到了这些材料。</w:t>
      </w:r>
      <w:r>
        <w:rPr>
          <w:rFonts w:hint="eastAsia"/>
          <w:lang w:val="zh-CN"/>
        </w:rPr>
        <w:t>不过</w:t>
      </w:r>
      <w:r w:rsidRPr="0083217A">
        <w:rPr>
          <w:lang w:val="zh-CN"/>
        </w:rPr>
        <w:t>，缔约国提出，提交人</w:t>
      </w:r>
      <w:r>
        <w:rPr>
          <w:rFonts w:hint="eastAsia"/>
          <w:lang w:val="zh-CN"/>
        </w:rPr>
        <w:t>对</w:t>
      </w:r>
      <w:r w:rsidRPr="0083217A">
        <w:rPr>
          <w:lang w:val="zh-CN"/>
        </w:rPr>
        <w:t>阿富汗境内被迫回返者的</w:t>
      </w:r>
      <w:r>
        <w:rPr>
          <w:rFonts w:hint="eastAsia"/>
          <w:lang w:val="zh-CN"/>
        </w:rPr>
        <w:t>一般</w:t>
      </w:r>
      <w:r w:rsidRPr="0083217A">
        <w:rPr>
          <w:lang w:val="zh-CN"/>
        </w:rPr>
        <w:t>情况</w:t>
      </w:r>
      <w:r>
        <w:rPr>
          <w:rFonts w:hint="eastAsia"/>
          <w:lang w:val="zh-CN"/>
        </w:rPr>
        <w:t>的提及</w:t>
      </w:r>
      <w:r w:rsidRPr="0083217A">
        <w:rPr>
          <w:lang w:val="zh-CN"/>
        </w:rPr>
        <w:t>不能导致对他的案件</w:t>
      </w:r>
      <w:proofErr w:type="gramStart"/>
      <w:r w:rsidRPr="0083217A">
        <w:rPr>
          <w:lang w:val="zh-CN"/>
        </w:rPr>
        <w:t>作出</w:t>
      </w:r>
      <w:proofErr w:type="gramEnd"/>
      <w:r w:rsidRPr="0083217A">
        <w:rPr>
          <w:lang w:val="zh-CN"/>
        </w:rPr>
        <w:t>不同的评估。</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4.8</w:t>
      </w:r>
      <w:r w:rsidRPr="0083217A">
        <w:rPr>
          <w:lang w:val="zh-CN"/>
        </w:rPr>
        <w:tab/>
      </w:r>
      <w:r w:rsidRPr="001E2F0C">
        <w:rPr>
          <w:spacing w:val="-4"/>
          <w:lang w:val="zh-CN"/>
        </w:rPr>
        <w:t>缔约国告知</w:t>
      </w:r>
      <w:r w:rsidRPr="001E2F0C">
        <w:rPr>
          <w:rFonts w:hint="eastAsia"/>
          <w:spacing w:val="-4"/>
          <w:lang w:val="zh-CN"/>
        </w:rPr>
        <w:t>人权事务</w:t>
      </w:r>
      <w:r w:rsidRPr="001E2F0C">
        <w:rPr>
          <w:spacing w:val="-4"/>
          <w:lang w:val="zh-CN"/>
        </w:rPr>
        <w:t>委员会，在</w:t>
      </w:r>
      <w:r w:rsidRPr="001E2F0C">
        <w:rPr>
          <w:rFonts w:hint="eastAsia"/>
          <w:spacing w:val="-4"/>
          <w:lang w:val="zh-CN"/>
        </w:rPr>
        <w:t>人权事务</w:t>
      </w:r>
      <w:r w:rsidRPr="001E2F0C">
        <w:rPr>
          <w:spacing w:val="-4"/>
          <w:lang w:val="zh-CN"/>
        </w:rPr>
        <w:t>委员会</w:t>
      </w:r>
      <w:r w:rsidRPr="0083217A">
        <w:rPr>
          <w:lang w:val="zh-CN"/>
        </w:rPr>
        <w:t>要求采取临时措施后，难民上诉委员会暂停</w:t>
      </w:r>
      <w:r>
        <w:rPr>
          <w:rFonts w:hint="eastAsia"/>
          <w:lang w:val="zh-CN"/>
        </w:rPr>
        <w:t>执行让</w:t>
      </w:r>
      <w:r w:rsidRPr="0083217A">
        <w:rPr>
          <w:lang w:val="zh-CN"/>
        </w:rPr>
        <w:t>提交人</w:t>
      </w:r>
      <w:r>
        <w:rPr>
          <w:rFonts w:hint="eastAsia"/>
          <w:lang w:val="zh-CN"/>
        </w:rPr>
        <w:t>从</w:t>
      </w:r>
      <w:r w:rsidRPr="0083217A">
        <w:rPr>
          <w:lang w:val="zh-CN"/>
        </w:rPr>
        <w:t>丹麦</w:t>
      </w:r>
      <w:r>
        <w:rPr>
          <w:rFonts w:hint="eastAsia"/>
          <w:lang w:val="zh-CN"/>
        </w:rPr>
        <w:t>离境</w:t>
      </w:r>
      <w:r w:rsidRPr="0083217A">
        <w:rPr>
          <w:lang w:val="zh-CN"/>
        </w:rPr>
        <w:t>的时限，直至</w:t>
      </w:r>
      <w:r>
        <w:rPr>
          <w:rFonts w:hint="eastAsia"/>
          <w:lang w:val="zh-CN"/>
        </w:rPr>
        <w:t>得到进一步通知</w:t>
      </w:r>
      <w:r w:rsidRPr="0083217A">
        <w:rPr>
          <w:lang w:val="zh-CN"/>
        </w:rPr>
        <w:t>。基于上述所有情况，缔约国请</w:t>
      </w:r>
      <w:r>
        <w:rPr>
          <w:rFonts w:hint="eastAsia"/>
          <w:lang w:val="zh-CN"/>
        </w:rPr>
        <w:t>人权事务</w:t>
      </w:r>
      <w:r w:rsidRPr="0083217A">
        <w:rPr>
          <w:lang w:val="zh-CN"/>
        </w:rPr>
        <w:t>委员会审查其关于采取临时措施的要求。</w:t>
      </w:r>
    </w:p>
    <w:p w:rsidR="002F62C0" w:rsidRPr="0083217A" w:rsidRDefault="002F62C0" w:rsidP="001E2F0C">
      <w:pPr>
        <w:pStyle w:val="H23GC"/>
      </w:pPr>
      <w:r w:rsidRPr="0083217A">
        <w:rPr>
          <w:lang w:val="zh-CN"/>
        </w:rPr>
        <w:tab/>
      </w:r>
      <w:r w:rsidRPr="0083217A">
        <w:rPr>
          <w:lang w:val="zh-CN"/>
        </w:rPr>
        <w:tab/>
      </w:r>
      <w:r w:rsidRPr="0083217A">
        <w:rPr>
          <w:lang w:val="zh-CN"/>
        </w:rPr>
        <w:t>提交人对缔约国意见的评论</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5.1</w:t>
      </w:r>
      <w:r w:rsidRPr="0083217A">
        <w:rPr>
          <w:lang w:val="zh-CN"/>
        </w:rPr>
        <w:tab/>
      </w:r>
      <w:r w:rsidRPr="00B57ADB">
        <w:rPr>
          <w:spacing w:val="4"/>
          <w:lang w:val="zh-CN"/>
        </w:rPr>
        <w:t>2017</w:t>
      </w:r>
      <w:r w:rsidRPr="00B57ADB">
        <w:rPr>
          <w:spacing w:val="4"/>
          <w:lang w:val="zh-CN"/>
        </w:rPr>
        <w:t>年</w:t>
      </w:r>
      <w:r w:rsidRPr="00B57ADB">
        <w:rPr>
          <w:spacing w:val="4"/>
          <w:lang w:val="zh-CN"/>
        </w:rPr>
        <w:t>3</w:t>
      </w:r>
      <w:r w:rsidRPr="00B57ADB">
        <w:rPr>
          <w:spacing w:val="4"/>
          <w:lang w:val="zh-CN"/>
        </w:rPr>
        <w:t>月</w:t>
      </w:r>
      <w:r w:rsidRPr="00B57ADB">
        <w:rPr>
          <w:spacing w:val="4"/>
          <w:lang w:val="zh-CN"/>
        </w:rPr>
        <w:t>10</w:t>
      </w:r>
      <w:r w:rsidRPr="00B57ADB">
        <w:rPr>
          <w:spacing w:val="4"/>
          <w:lang w:val="zh-CN"/>
        </w:rPr>
        <w:t>日，提交人就缔约国的意见</w:t>
      </w:r>
      <w:r w:rsidRPr="0083217A">
        <w:rPr>
          <w:lang w:val="zh-CN"/>
        </w:rPr>
        <w:t>提交了评论，声称有</w:t>
      </w:r>
      <w:r>
        <w:rPr>
          <w:rFonts w:hint="eastAsia"/>
          <w:lang w:val="zh-CN"/>
        </w:rPr>
        <w:t>实质性</w:t>
      </w:r>
      <w:r w:rsidRPr="00B57ADB">
        <w:rPr>
          <w:spacing w:val="4"/>
          <w:lang w:val="zh-CN"/>
        </w:rPr>
        <w:t>理由相信，如果他被驱逐</w:t>
      </w:r>
      <w:r w:rsidRPr="0083217A">
        <w:rPr>
          <w:lang w:val="zh-CN"/>
        </w:rPr>
        <w:t>回阿富汗，他可能会遭受虐待，导致他根据《公约》第七条享有的权利受到侵犯。</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5.2</w:t>
      </w:r>
      <w:r w:rsidRPr="0083217A">
        <w:rPr>
          <w:lang w:val="zh-CN"/>
        </w:rPr>
        <w:tab/>
      </w:r>
      <w:r>
        <w:rPr>
          <w:rFonts w:hint="eastAsia"/>
          <w:lang w:val="zh-CN"/>
        </w:rPr>
        <w:t>关于</w:t>
      </w:r>
      <w:r w:rsidRPr="0083217A">
        <w:rPr>
          <w:lang w:val="zh-CN"/>
        </w:rPr>
        <w:t>缔约国称提交人的父亲在他离开后又收到一封恐吓信</w:t>
      </w:r>
      <w:r>
        <w:rPr>
          <w:rFonts w:hint="eastAsia"/>
          <w:lang w:val="zh-CN"/>
        </w:rPr>
        <w:t>未被接受为</w:t>
      </w:r>
      <w:r w:rsidRPr="0083217A">
        <w:rPr>
          <w:lang w:val="zh-CN"/>
        </w:rPr>
        <w:t>事实，</w:t>
      </w:r>
      <w:r>
        <w:rPr>
          <w:rFonts w:hint="eastAsia"/>
          <w:lang w:val="zh-CN"/>
        </w:rPr>
        <w:t>提交人提出，即便</w:t>
      </w:r>
      <w:r w:rsidRPr="0083217A">
        <w:rPr>
          <w:lang w:val="zh-CN"/>
        </w:rPr>
        <w:t>缔约国</w:t>
      </w:r>
      <w:r>
        <w:rPr>
          <w:rFonts w:hint="eastAsia"/>
          <w:lang w:val="zh-CN"/>
        </w:rPr>
        <w:t>对此存在质疑</w:t>
      </w:r>
      <w:r w:rsidRPr="0083217A">
        <w:rPr>
          <w:lang w:val="zh-CN"/>
        </w:rPr>
        <w:t>，这</w:t>
      </w:r>
      <w:r>
        <w:rPr>
          <w:rFonts w:hint="eastAsia"/>
          <w:lang w:val="zh-CN"/>
        </w:rPr>
        <w:t>也无损</w:t>
      </w:r>
      <w:r w:rsidRPr="0083217A">
        <w:rPr>
          <w:lang w:val="zh-CN"/>
        </w:rPr>
        <w:t>他收到塔利班的恐吓信和他被塔利班</w:t>
      </w:r>
      <w:r>
        <w:rPr>
          <w:lang w:val="zh-CN"/>
        </w:rPr>
        <w:t>扣留</w:t>
      </w:r>
      <w:r>
        <w:rPr>
          <w:rFonts w:hint="eastAsia"/>
          <w:lang w:val="zh-CN"/>
        </w:rPr>
        <w:t>等</w:t>
      </w:r>
      <w:r w:rsidRPr="0083217A">
        <w:rPr>
          <w:lang w:val="zh-CN"/>
        </w:rPr>
        <w:t>既定事实。</w:t>
      </w:r>
      <w:r>
        <w:rPr>
          <w:rFonts w:hint="eastAsia"/>
          <w:lang w:val="zh-CN"/>
        </w:rPr>
        <w:t>提交人</w:t>
      </w:r>
      <w:r w:rsidRPr="0083217A">
        <w:rPr>
          <w:lang w:val="zh-CN"/>
        </w:rPr>
        <w:t>还反驳了缔约国关于塔利班没有</w:t>
      </w:r>
      <w:r>
        <w:rPr>
          <w:rFonts w:hint="eastAsia"/>
          <w:lang w:val="zh-CN"/>
        </w:rPr>
        <w:t>查明</w:t>
      </w:r>
      <w:r w:rsidRPr="0083217A">
        <w:rPr>
          <w:lang w:val="zh-CN"/>
        </w:rPr>
        <w:t>他的身份的说法，因为他在离开之前收到的两封信</w:t>
      </w:r>
      <w:r>
        <w:rPr>
          <w:rFonts w:hint="eastAsia"/>
          <w:lang w:val="zh-CN"/>
        </w:rPr>
        <w:t>都是给</w:t>
      </w:r>
      <w:r w:rsidRPr="0083217A">
        <w:rPr>
          <w:lang w:val="zh-CN"/>
        </w:rPr>
        <w:t>他本人的。他还提出，</w:t>
      </w:r>
      <w:r>
        <w:rPr>
          <w:rFonts w:hint="eastAsia"/>
          <w:lang w:val="zh-CN"/>
        </w:rPr>
        <w:t>即便将他</w:t>
      </w:r>
      <w:r w:rsidRPr="0083217A">
        <w:rPr>
          <w:lang w:val="zh-CN"/>
        </w:rPr>
        <w:t>绑架被认为与两封恐吓信无关，单是这两封信就</w:t>
      </w:r>
      <w:r>
        <w:rPr>
          <w:rFonts w:hint="eastAsia"/>
          <w:lang w:val="zh-CN"/>
        </w:rPr>
        <w:t>足够</w:t>
      </w:r>
      <w:r w:rsidRPr="0083217A">
        <w:rPr>
          <w:lang w:val="zh-CN"/>
        </w:rPr>
        <w:t>证明，由于他与美国部队合作，他</w:t>
      </w:r>
      <w:r>
        <w:rPr>
          <w:rFonts w:hint="eastAsia"/>
          <w:lang w:val="zh-CN"/>
        </w:rPr>
        <w:t>已</w:t>
      </w:r>
      <w:r w:rsidRPr="0083217A">
        <w:rPr>
          <w:lang w:val="zh-CN"/>
        </w:rPr>
        <w:t>成为塔利班针对的目标。</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5.3</w:t>
      </w:r>
      <w:r w:rsidRPr="0083217A">
        <w:rPr>
          <w:lang w:val="zh-CN"/>
        </w:rPr>
        <w:tab/>
      </w:r>
      <w:r w:rsidRPr="0083217A">
        <w:rPr>
          <w:lang w:val="zh-CN"/>
        </w:rPr>
        <w:t>提交人提到欧洲人权法院在</w:t>
      </w:r>
      <w:r w:rsidRPr="0083217A">
        <w:rPr>
          <w:rFonts w:hint="eastAsia"/>
          <w:lang w:val="zh-CN"/>
        </w:rPr>
        <w:t>“</w:t>
      </w:r>
      <w:r w:rsidRPr="0083217A">
        <w:rPr>
          <w:lang w:val="zh-CN"/>
        </w:rPr>
        <w:t>J.K.</w:t>
      </w:r>
      <w:r w:rsidRPr="00376B5B">
        <w:rPr>
          <w:rFonts w:ascii="Time New Roman" w:eastAsia="楷体" w:hAnsi="Time New Roman"/>
          <w:lang w:val="zh-CN"/>
        </w:rPr>
        <w:t>等人诉瑞典案</w:t>
      </w:r>
      <w:r w:rsidRPr="0083217A">
        <w:rPr>
          <w:rFonts w:hint="eastAsia"/>
          <w:lang w:val="zh-CN"/>
        </w:rPr>
        <w:t>”</w:t>
      </w:r>
      <w:r w:rsidRPr="0083217A">
        <w:rPr>
          <w:lang w:val="zh-CN"/>
        </w:rPr>
        <w:t>中的判决，并将法院的判决结果适用于他的具体案件，他认为，他被塔利班绑架的事实有力地表明了未来遭受虐待的真实风险。</w:t>
      </w:r>
      <w:r w:rsidRPr="0083217A">
        <w:rPr>
          <w:rStyle w:val="a8"/>
          <w:rFonts w:eastAsia="宋体"/>
          <w:szCs w:val="21"/>
          <w:lang w:val="zh-CN"/>
        </w:rPr>
        <w:footnoteReference w:id="17"/>
      </w:r>
      <w:r w:rsidR="003A28EE">
        <w:rPr>
          <w:rFonts w:hint="eastAsia"/>
          <w:lang w:val="zh-CN"/>
        </w:rPr>
        <w:t xml:space="preserve"> </w:t>
      </w:r>
      <w:r w:rsidRPr="0083217A">
        <w:rPr>
          <w:lang w:val="zh-CN"/>
        </w:rPr>
        <w:t>因此，消除</w:t>
      </w:r>
      <w:r>
        <w:rPr>
          <w:rFonts w:hint="eastAsia"/>
          <w:lang w:val="zh-CN"/>
        </w:rPr>
        <w:t>对</w:t>
      </w:r>
      <w:r w:rsidRPr="0083217A">
        <w:rPr>
          <w:lang w:val="zh-CN"/>
        </w:rPr>
        <w:t>这一风险的任何</w:t>
      </w:r>
      <w:r>
        <w:rPr>
          <w:rFonts w:hint="eastAsia"/>
          <w:lang w:val="zh-CN"/>
        </w:rPr>
        <w:t>怀疑</w:t>
      </w:r>
      <w:r w:rsidRPr="0083217A">
        <w:rPr>
          <w:lang w:val="zh-CN"/>
        </w:rPr>
        <w:t>的</w:t>
      </w:r>
      <w:r>
        <w:rPr>
          <w:rFonts w:hint="eastAsia"/>
          <w:lang w:val="zh-CN"/>
        </w:rPr>
        <w:t>举证</w:t>
      </w:r>
      <w:r w:rsidRPr="0083217A">
        <w:rPr>
          <w:lang w:val="zh-CN"/>
        </w:rPr>
        <w:t>责任</w:t>
      </w:r>
      <w:r>
        <w:rPr>
          <w:rFonts w:hint="eastAsia"/>
          <w:lang w:val="zh-CN"/>
        </w:rPr>
        <w:t>应由缔约国承担</w:t>
      </w:r>
      <w:r w:rsidRPr="0083217A">
        <w:rPr>
          <w:lang w:val="zh-CN"/>
        </w:rPr>
        <w:t>。此外，提交人对事件的描述与来自可靠和客观来源的</w:t>
      </w:r>
      <w:r>
        <w:rPr>
          <w:rFonts w:hint="eastAsia"/>
          <w:lang w:val="zh-CN"/>
        </w:rPr>
        <w:t>有关</w:t>
      </w:r>
      <w:r w:rsidRPr="0083217A">
        <w:rPr>
          <w:lang w:val="zh-CN"/>
        </w:rPr>
        <w:t>该国总体情况的信息相符。关于缔约国援引的欧洲人权法院在</w:t>
      </w:r>
      <w:r>
        <w:rPr>
          <w:rFonts w:hint="eastAsia"/>
          <w:lang w:val="zh-CN"/>
        </w:rPr>
        <w:t>“</w:t>
      </w:r>
      <w:r w:rsidRPr="0083217A">
        <w:rPr>
          <w:lang w:val="zh-CN"/>
        </w:rPr>
        <w:t>H.</w:t>
      </w:r>
      <w:r w:rsidRPr="0083217A">
        <w:rPr>
          <w:lang w:val="zh-CN"/>
        </w:rPr>
        <w:t>和</w:t>
      </w:r>
      <w:r w:rsidRPr="0083217A">
        <w:rPr>
          <w:lang w:val="zh-CN"/>
        </w:rPr>
        <w:t>B.</w:t>
      </w:r>
      <w:r w:rsidRPr="0083217A">
        <w:rPr>
          <w:lang w:val="zh-CN"/>
        </w:rPr>
        <w:t>诉联合王国案</w:t>
      </w:r>
      <w:r>
        <w:rPr>
          <w:rFonts w:hint="eastAsia"/>
          <w:lang w:val="zh-CN"/>
        </w:rPr>
        <w:t>”</w:t>
      </w:r>
      <w:r w:rsidRPr="0083217A">
        <w:rPr>
          <w:lang w:val="zh-CN"/>
        </w:rPr>
        <w:t>中</w:t>
      </w:r>
      <w:r w:rsidRPr="003A28EE">
        <w:rPr>
          <w:spacing w:val="4"/>
          <w:lang w:val="zh-CN"/>
        </w:rPr>
        <w:t>的判决，提交人指出，法院认可政府</w:t>
      </w:r>
      <w:r w:rsidRPr="003A28EE">
        <w:rPr>
          <w:rFonts w:hint="eastAsia"/>
          <w:spacing w:val="4"/>
          <w:lang w:val="zh-CN"/>
        </w:rPr>
        <w:t>已确立</w:t>
      </w:r>
      <w:r w:rsidRPr="003A28EE">
        <w:rPr>
          <w:spacing w:val="4"/>
          <w:lang w:val="zh-CN"/>
        </w:rPr>
        <w:t>的</w:t>
      </w:r>
      <w:r w:rsidRPr="0083217A">
        <w:rPr>
          <w:lang w:val="zh-CN"/>
        </w:rPr>
        <w:t>申请人缺乏可信度这一情况，这是在该案件中未认定</w:t>
      </w:r>
      <w:r>
        <w:rPr>
          <w:rFonts w:hint="eastAsia"/>
          <w:lang w:val="zh-CN"/>
        </w:rPr>
        <w:t>受侵犯</w:t>
      </w:r>
      <w:r w:rsidRPr="0083217A">
        <w:rPr>
          <w:lang w:val="zh-CN"/>
        </w:rPr>
        <w:t>的一个关键因素。然而，在本案中，提交人的大部分陈述已被接受为事实，因此</w:t>
      </w:r>
      <w:r>
        <w:rPr>
          <w:rFonts w:hint="eastAsia"/>
          <w:lang w:val="zh-CN"/>
        </w:rPr>
        <w:t>两个</w:t>
      </w:r>
      <w:r w:rsidRPr="0083217A">
        <w:rPr>
          <w:lang w:val="zh-CN"/>
        </w:rPr>
        <w:t>案件不具有可比性。</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5.4</w:t>
      </w:r>
      <w:r w:rsidRPr="0083217A">
        <w:rPr>
          <w:lang w:val="zh-CN"/>
        </w:rPr>
        <w:tab/>
      </w:r>
      <w:r w:rsidRPr="0083217A">
        <w:rPr>
          <w:lang w:val="zh-CN"/>
        </w:rPr>
        <w:t>提交人还提出，由于存在遭受虐待的风险，他无法搬迁到阿富汗的任何地方。他根据</w:t>
      </w:r>
      <w:r>
        <w:rPr>
          <w:rFonts w:hint="eastAsia"/>
          <w:lang w:val="zh-CN"/>
        </w:rPr>
        <w:t>总体的</w:t>
      </w:r>
      <w:r w:rsidRPr="0083217A">
        <w:rPr>
          <w:lang w:val="zh-CN"/>
        </w:rPr>
        <w:t>国家</w:t>
      </w:r>
      <w:r>
        <w:rPr>
          <w:rFonts w:hint="eastAsia"/>
          <w:lang w:val="zh-CN"/>
        </w:rPr>
        <w:t>情况</w:t>
      </w:r>
      <w:r w:rsidRPr="0083217A">
        <w:rPr>
          <w:lang w:val="zh-CN"/>
        </w:rPr>
        <w:t>称，塔利班对特定个人和</w:t>
      </w:r>
      <w:r>
        <w:rPr>
          <w:rFonts w:hint="eastAsia"/>
          <w:lang w:val="zh-CN"/>
        </w:rPr>
        <w:t>被怀疑</w:t>
      </w:r>
      <w:r w:rsidRPr="0083217A">
        <w:rPr>
          <w:lang w:val="zh-CN"/>
        </w:rPr>
        <w:t>为国际部队工作的人</w:t>
      </w:r>
      <w:r>
        <w:rPr>
          <w:rFonts w:hint="eastAsia"/>
          <w:lang w:val="zh-CN"/>
        </w:rPr>
        <w:t>实施</w:t>
      </w:r>
      <w:r w:rsidRPr="0083217A">
        <w:rPr>
          <w:lang w:val="zh-CN"/>
        </w:rPr>
        <w:t>有针对性的绑架。</w:t>
      </w:r>
      <w:r w:rsidRPr="0083217A">
        <w:rPr>
          <w:rStyle w:val="a8"/>
          <w:rFonts w:eastAsia="宋体"/>
          <w:szCs w:val="21"/>
          <w:lang w:val="zh-CN"/>
        </w:rPr>
        <w:footnoteReference w:id="18"/>
      </w:r>
      <w:r w:rsidR="003A28EE">
        <w:rPr>
          <w:rFonts w:hint="eastAsia"/>
          <w:lang w:val="zh-CN"/>
        </w:rPr>
        <w:t xml:space="preserve"> </w:t>
      </w:r>
      <w:r w:rsidRPr="0083217A">
        <w:rPr>
          <w:lang w:val="zh-CN"/>
        </w:rPr>
        <w:t>因此，即使塔利班情报部门无法确定被绑架者的身份或受雇情况，仅怀疑一个人为国际部队工作就</w:t>
      </w:r>
      <w:r>
        <w:rPr>
          <w:rFonts w:hint="eastAsia"/>
          <w:lang w:val="zh-CN"/>
        </w:rPr>
        <w:t>是足够的理由</w:t>
      </w:r>
      <w:r w:rsidRPr="0083217A">
        <w:rPr>
          <w:lang w:val="zh-CN"/>
        </w:rPr>
        <w:t>。</w:t>
      </w:r>
    </w:p>
    <w:p w:rsidR="002F62C0" w:rsidRPr="0083217A" w:rsidRDefault="002F62C0" w:rsidP="002F62C0">
      <w:pPr>
        <w:pStyle w:val="SingleTxtGC"/>
        <w:tabs>
          <w:tab w:val="clear" w:pos="431"/>
          <w:tab w:val="clear" w:pos="1134"/>
          <w:tab w:val="clear" w:pos="1565"/>
          <w:tab w:val="clear" w:pos="1996"/>
          <w:tab w:val="clear" w:pos="2427"/>
          <w:tab w:val="left" w:pos="1701"/>
        </w:tabs>
      </w:pPr>
      <w:r w:rsidRPr="0083217A">
        <w:rPr>
          <w:lang w:val="zh-CN"/>
        </w:rPr>
        <w:t>5.5</w:t>
      </w:r>
      <w:r w:rsidRPr="0083217A">
        <w:rPr>
          <w:lang w:val="zh-CN"/>
        </w:rPr>
        <w:tab/>
      </w:r>
      <w:r w:rsidRPr="0083217A">
        <w:rPr>
          <w:lang w:val="zh-CN"/>
        </w:rPr>
        <w:t>此外，提交人还回顾他在最初提交的材料中提到的各种报告，以证实他的说法，即为国际军队工作很有可能会招致塔利班的虐待。</w:t>
      </w:r>
    </w:p>
    <w:p w:rsidR="008138D1" w:rsidRDefault="002F62C0" w:rsidP="002F62C0">
      <w:pPr>
        <w:pStyle w:val="SingleTxtGC"/>
        <w:tabs>
          <w:tab w:val="clear" w:pos="431"/>
          <w:tab w:val="clear" w:pos="1134"/>
          <w:tab w:val="clear" w:pos="1565"/>
          <w:tab w:val="clear" w:pos="1996"/>
          <w:tab w:val="clear" w:pos="2427"/>
          <w:tab w:val="left" w:pos="1701"/>
        </w:tabs>
        <w:rPr>
          <w:lang w:val="zh-CN"/>
        </w:rPr>
      </w:pPr>
      <w:r w:rsidRPr="0083217A">
        <w:rPr>
          <w:lang w:val="zh-CN"/>
        </w:rPr>
        <w:t>5.6</w:t>
      </w:r>
      <w:r w:rsidRPr="0083217A">
        <w:rPr>
          <w:lang w:val="zh-CN"/>
        </w:rPr>
        <w:tab/>
      </w:r>
      <w:r w:rsidRPr="0083217A">
        <w:rPr>
          <w:lang w:val="zh-CN"/>
        </w:rPr>
        <w:t>最后，提交人请</w:t>
      </w:r>
      <w:r>
        <w:rPr>
          <w:rFonts w:hint="eastAsia"/>
          <w:lang w:val="zh-CN"/>
        </w:rPr>
        <w:t>人权事务</w:t>
      </w:r>
      <w:r w:rsidRPr="0083217A">
        <w:rPr>
          <w:lang w:val="zh-CN"/>
        </w:rPr>
        <w:t>委员会维持关于采取临时措施的要求。</w:t>
      </w:r>
    </w:p>
    <w:p w:rsidR="0093386F" w:rsidRPr="00411E25" w:rsidRDefault="0093386F" w:rsidP="0093386F">
      <w:pPr>
        <w:pStyle w:val="H23GC"/>
      </w:pPr>
      <w:r>
        <w:rPr>
          <w:lang w:val="zh-CN"/>
        </w:rPr>
        <w:tab/>
      </w:r>
      <w:r>
        <w:rPr>
          <w:lang w:val="zh-CN"/>
        </w:rPr>
        <w:tab/>
      </w:r>
      <w:r>
        <w:rPr>
          <w:lang w:val="zh-CN"/>
        </w:rPr>
        <w:t>缔约国的补充意见</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6.1</w:t>
      </w:r>
      <w:r>
        <w:rPr>
          <w:lang w:val="zh-CN"/>
        </w:rPr>
        <w:tab/>
        <w:t>2017</w:t>
      </w:r>
      <w:r>
        <w:rPr>
          <w:lang w:val="zh-CN"/>
        </w:rPr>
        <w:t>年</w:t>
      </w:r>
      <w:r>
        <w:rPr>
          <w:lang w:val="zh-CN"/>
        </w:rPr>
        <w:t>7</w:t>
      </w:r>
      <w:r>
        <w:rPr>
          <w:lang w:val="zh-CN"/>
        </w:rPr>
        <w:t>月</w:t>
      </w:r>
      <w:r>
        <w:rPr>
          <w:lang w:val="zh-CN"/>
        </w:rPr>
        <w:t>28</w:t>
      </w:r>
      <w:r>
        <w:rPr>
          <w:lang w:val="zh-CN"/>
        </w:rPr>
        <w:t>日，缔约国提交了关于可否受理和案情实质的补充意见，重申提交人的申诉证据不足。</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6.2</w:t>
      </w:r>
      <w:r>
        <w:rPr>
          <w:lang w:val="zh-CN"/>
        </w:rPr>
        <w:tab/>
      </w:r>
      <w:r>
        <w:rPr>
          <w:lang w:val="zh-CN"/>
        </w:rPr>
        <w:t>缔约国坚持其</w:t>
      </w:r>
      <w:r>
        <w:rPr>
          <w:lang w:val="zh-CN"/>
        </w:rPr>
        <w:t>2016</w:t>
      </w:r>
      <w:r>
        <w:rPr>
          <w:lang w:val="zh-CN"/>
        </w:rPr>
        <w:t>年</w:t>
      </w:r>
      <w:r>
        <w:rPr>
          <w:lang w:val="zh-CN"/>
        </w:rPr>
        <w:t>7</w:t>
      </w:r>
      <w:r>
        <w:rPr>
          <w:lang w:val="zh-CN"/>
        </w:rPr>
        <w:t>月的意见，并进一步回顾人权事务委员会的判例，即除非发现缔约国的评估确实具有任意性或构成司法不公，否则应当对缔约国的评估予以充分重视，通常应当由《公约》缔约国的机关审查或评估事实和证据以便确定此种风险是否存在。</w:t>
      </w:r>
      <w:r w:rsidRPr="009E3F94">
        <w:rPr>
          <w:rStyle w:val="a8"/>
          <w:rFonts w:eastAsia="宋体"/>
          <w:lang w:val="zh-CN"/>
        </w:rPr>
        <w:footnoteReference w:id="19"/>
      </w:r>
      <w:r w:rsidR="00AA2067">
        <w:rPr>
          <w:rFonts w:hint="eastAsia"/>
          <w:lang w:val="zh-CN"/>
        </w:rPr>
        <w:t xml:space="preserve"> </w:t>
      </w:r>
      <w:r>
        <w:rPr>
          <w:lang w:val="zh-CN"/>
        </w:rPr>
        <w:t>缔约国补充说，提交人没有解释为什么难民上诉委员会的决定违反这一标准。</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6.3</w:t>
      </w:r>
      <w:r>
        <w:rPr>
          <w:lang w:val="zh-CN"/>
        </w:rPr>
        <w:tab/>
      </w:r>
      <w:r>
        <w:rPr>
          <w:lang w:val="zh-CN"/>
        </w:rPr>
        <w:t>关于难民署《确定难民身份的程序和标准手册》，缔约国回顾，无论是塔利班对提交人的扣留，还是来自塔利班的两封恐吓信，都不能独立地导致认定提交人可视为属于《外国人法》第</w:t>
      </w:r>
      <w:r>
        <w:rPr>
          <w:lang w:val="zh-CN"/>
        </w:rPr>
        <w:t>7</w:t>
      </w:r>
      <w:r>
        <w:rPr>
          <w:lang w:val="zh-CN"/>
        </w:rPr>
        <w:t>条的范围。缔约国指出，提交人为阿富汗安全部队和美国部队工作的时期在四年多前就结束了，提交人在塔利班或阿富汗当局眼中都不能被视为重要人士。</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6.4</w:t>
      </w:r>
      <w:r>
        <w:rPr>
          <w:lang w:val="zh-CN"/>
        </w:rPr>
        <w:tab/>
      </w:r>
      <w:r>
        <w:rPr>
          <w:lang w:val="zh-CN"/>
        </w:rPr>
        <w:t>关于提交人引用的欧洲人权法院在</w:t>
      </w:r>
      <w:r>
        <w:rPr>
          <w:lang w:val="zh-CN"/>
        </w:rPr>
        <w:t>J.K.</w:t>
      </w:r>
      <w:r>
        <w:rPr>
          <w:lang w:val="zh-CN"/>
        </w:rPr>
        <w:t>等人诉瑞典案中的判决，缔约国认为，该案与本案有很大不同，在本案中认为提交人</w:t>
      </w:r>
      <w:r>
        <w:rPr>
          <w:rFonts w:hint="eastAsia"/>
          <w:lang w:val="zh-CN"/>
        </w:rPr>
        <w:t>遭到</w:t>
      </w:r>
      <w:r>
        <w:rPr>
          <w:lang w:val="zh-CN"/>
        </w:rPr>
        <w:t>扣留与他因与美国部队合作而受到塔利班威胁无关。缔约国回顾了欧洲人权法院</w:t>
      </w:r>
      <w:r>
        <w:rPr>
          <w:lang w:val="zh-CN"/>
        </w:rPr>
        <w:t>H.</w:t>
      </w:r>
      <w:r w:rsidRPr="00AD16D7">
        <w:rPr>
          <w:rFonts w:ascii="Time New Roman" w:eastAsia="楷体" w:hAnsi="Time New Roman"/>
          <w:lang w:val="zh-CN"/>
        </w:rPr>
        <w:t>和</w:t>
      </w:r>
      <w:r w:rsidRPr="00AD16D7">
        <w:rPr>
          <w:rFonts w:ascii="Time New Roman" w:eastAsia="楷体" w:hAnsi="Time New Roman"/>
          <w:lang w:val="zh-CN"/>
        </w:rPr>
        <w:t>B.</w:t>
      </w:r>
      <w:r w:rsidRPr="00AD16D7">
        <w:rPr>
          <w:rFonts w:ascii="Time New Roman" w:eastAsia="楷体" w:hAnsi="Time New Roman"/>
          <w:lang w:val="zh-CN"/>
        </w:rPr>
        <w:t>诉联合王国案</w:t>
      </w:r>
      <w:r>
        <w:rPr>
          <w:lang w:val="zh-CN"/>
        </w:rPr>
        <w:t>，认为该案与本案更相关，因为虽然法院宣布申请的某些部分不可受理，仍明确考虑了以前曾与美国部队合作的人的总体风险。</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6.5</w:t>
      </w:r>
      <w:r>
        <w:rPr>
          <w:lang w:val="zh-CN"/>
        </w:rPr>
        <w:tab/>
      </w:r>
      <w:r>
        <w:rPr>
          <w:lang w:val="zh-CN"/>
        </w:rPr>
        <w:t>缔约国进一步指出，虽然提交人引用的难民</w:t>
      </w:r>
      <w:proofErr w:type="gramStart"/>
      <w:r>
        <w:rPr>
          <w:lang w:val="zh-CN"/>
        </w:rPr>
        <w:t>署背景</w:t>
      </w:r>
      <w:proofErr w:type="gramEnd"/>
      <w:r>
        <w:rPr>
          <w:lang w:val="zh-CN"/>
        </w:rPr>
        <w:t>材料确实提到了与国际部队合作的人是属于潜在风险群体的人，但这一提法不能独立地为根据《外国人法》第</w:t>
      </w:r>
      <w:r>
        <w:rPr>
          <w:lang w:val="zh-CN"/>
        </w:rPr>
        <w:t>7</w:t>
      </w:r>
      <w:r>
        <w:rPr>
          <w:lang w:val="zh-CN"/>
        </w:rPr>
        <w:t>条向提交人授予居留提供理由。缔约国继续辩称，具有决定性作用的因素是：结合当前关于阿富汗的背景资料评估具体案件的信息之后，能否认定提交人若被遣返阿富汗将面临具体的个人迫害风险。</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6.6</w:t>
      </w:r>
      <w:r>
        <w:rPr>
          <w:lang w:val="zh-CN"/>
        </w:rPr>
        <w:tab/>
      </w:r>
      <w:r>
        <w:rPr>
          <w:lang w:val="zh-CN"/>
        </w:rPr>
        <w:t>最后，由于提交人未能证明他在返回阿富汗的情况下面临具体的个人迫害或虐待风险，缔约国认为，他不必寻找国内逃亡替代办法，因此提交人在这方面的论点应视为无关紧要。</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6.7</w:t>
      </w:r>
      <w:r>
        <w:rPr>
          <w:lang w:val="zh-CN"/>
        </w:rPr>
        <w:tab/>
      </w:r>
      <w:r>
        <w:rPr>
          <w:lang w:val="zh-CN"/>
        </w:rPr>
        <w:t>缔约国重申，提交人的申诉明显缺乏依据，因此不可受理。</w:t>
      </w:r>
      <w:proofErr w:type="gramStart"/>
      <w:r>
        <w:rPr>
          <w:lang w:val="zh-CN"/>
        </w:rPr>
        <w:t>若人</w:t>
      </w:r>
      <w:proofErr w:type="gramEnd"/>
      <w:r>
        <w:rPr>
          <w:lang w:val="zh-CN"/>
        </w:rPr>
        <w:t>权事务委员会认定来文可以受理，缔约国坚持认为提交人并未证明有足够理由相信将他遣返回阿富汗会违反《公约》第七条。</w:t>
      </w:r>
    </w:p>
    <w:p w:rsidR="0093386F" w:rsidRPr="00411E25" w:rsidRDefault="0093386F" w:rsidP="003210DD">
      <w:pPr>
        <w:pStyle w:val="H23GC"/>
      </w:pPr>
      <w:r>
        <w:rPr>
          <w:lang w:val="zh-CN"/>
        </w:rPr>
        <w:tab/>
      </w:r>
      <w:r>
        <w:rPr>
          <w:lang w:val="zh-CN"/>
        </w:rPr>
        <w:tab/>
      </w:r>
      <w:r>
        <w:rPr>
          <w:lang w:val="zh-CN"/>
        </w:rPr>
        <w:t>当事各方提交的补充资料</w:t>
      </w:r>
    </w:p>
    <w:p w:rsidR="0093386F" w:rsidRPr="00411E25" w:rsidRDefault="0093386F" w:rsidP="00762DD3">
      <w:pPr>
        <w:pStyle w:val="H4GC"/>
      </w:pPr>
      <w:r>
        <w:rPr>
          <w:lang w:val="zh-CN"/>
        </w:rPr>
        <w:tab/>
      </w:r>
      <w:r>
        <w:rPr>
          <w:lang w:val="zh-CN"/>
        </w:rPr>
        <w:tab/>
      </w:r>
      <w:r>
        <w:rPr>
          <w:lang w:val="zh-CN"/>
        </w:rPr>
        <w:t>提交人方面</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7.1</w:t>
      </w:r>
      <w:r>
        <w:rPr>
          <w:lang w:val="zh-CN"/>
        </w:rPr>
        <w:tab/>
        <w:t>2017</w:t>
      </w:r>
      <w:r>
        <w:rPr>
          <w:lang w:val="zh-CN"/>
        </w:rPr>
        <w:t>年</w:t>
      </w:r>
      <w:r>
        <w:rPr>
          <w:lang w:val="zh-CN"/>
        </w:rPr>
        <w:t>9</w:t>
      </w:r>
      <w:r>
        <w:rPr>
          <w:lang w:val="zh-CN"/>
        </w:rPr>
        <w:t>月</w:t>
      </w:r>
      <w:r>
        <w:rPr>
          <w:lang w:val="zh-CN"/>
        </w:rPr>
        <w:t>8</w:t>
      </w:r>
      <w:r>
        <w:rPr>
          <w:lang w:val="zh-CN"/>
        </w:rPr>
        <w:t>日，提交人重申，缔约国已确定他曾为阿富汗安全部队和美国部队工作数年。提交人因其工作收到了塔利班的两封信，这一事实也得到了确定和承认。因此，提交人辩称，这些事实加上现有的国家信息，</w:t>
      </w:r>
      <w:r w:rsidRPr="009E3F94">
        <w:rPr>
          <w:rStyle w:val="a8"/>
          <w:rFonts w:eastAsia="宋体"/>
          <w:lang w:val="zh-CN"/>
        </w:rPr>
        <w:footnoteReference w:id="20"/>
      </w:r>
      <w:r w:rsidR="00762DD3">
        <w:rPr>
          <w:rFonts w:hint="eastAsia"/>
          <w:lang w:val="zh-CN"/>
        </w:rPr>
        <w:t xml:space="preserve"> </w:t>
      </w:r>
      <w:r>
        <w:rPr>
          <w:lang w:val="zh-CN"/>
        </w:rPr>
        <w:t>足以证明他在返回后有可能受到迫害，因此国内法院的评估构成司法不公。</w:t>
      </w:r>
    </w:p>
    <w:p w:rsidR="0093386F" w:rsidRPr="00411E25" w:rsidRDefault="0093386F" w:rsidP="00762DD3">
      <w:pPr>
        <w:pStyle w:val="H4GC"/>
      </w:pPr>
      <w:r>
        <w:rPr>
          <w:lang w:val="zh-CN"/>
        </w:rPr>
        <w:tab/>
      </w:r>
      <w:r>
        <w:rPr>
          <w:lang w:val="zh-CN"/>
        </w:rPr>
        <w:tab/>
      </w:r>
      <w:r>
        <w:rPr>
          <w:lang w:val="zh-CN"/>
        </w:rPr>
        <w:t>缔约国方面</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7.2</w:t>
      </w:r>
      <w:r>
        <w:rPr>
          <w:lang w:val="zh-CN"/>
        </w:rPr>
        <w:tab/>
        <w:t>2017</w:t>
      </w:r>
      <w:r>
        <w:rPr>
          <w:lang w:val="zh-CN"/>
        </w:rPr>
        <w:t>年</w:t>
      </w:r>
      <w:r>
        <w:rPr>
          <w:lang w:val="zh-CN"/>
        </w:rPr>
        <w:t>10</w:t>
      </w:r>
      <w:r>
        <w:rPr>
          <w:lang w:val="zh-CN"/>
        </w:rPr>
        <w:t>月</w:t>
      </w:r>
      <w:r>
        <w:rPr>
          <w:lang w:val="zh-CN"/>
        </w:rPr>
        <w:t>3</w:t>
      </w:r>
      <w:r>
        <w:rPr>
          <w:lang w:val="zh-CN"/>
        </w:rPr>
        <w:t>日，缔约国补充说，难民上诉委员会熟悉提交人援引的文件，</w:t>
      </w:r>
      <w:r w:rsidRPr="00304E03">
        <w:rPr>
          <w:spacing w:val="4"/>
          <w:lang w:val="zh-CN"/>
        </w:rPr>
        <w:t>这些文件构成关于阿富汗的一般背景资料的一部分</w:t>
      </w:r>
      <w:r>
        <w:rPr>
          <w:lang w:val="zh-CN"/>
        </w:rPr>
        <w:t>。提交人援引的文件并不</w:t>
      </w:r>
      <w:r w:rsidRPr="00304E03">
        <w:rPr>
          <w:spacing w:val="4"/>
          <w:lang w:val="zh-CN"/>
        </w:rPr>
        <w:t>构成需要重新评估案件的补充资料。因此，</w:t>
      </w:r>
      <w:r>
        <w:rPr>
          <w:lang w:val="zh-CN"/>
        </w:rPr>
        <w:t>缔约国坚持其立场，认为应宣布来文不可受理，或者提交人并未证明有足够理由相信将他遣返回阿富汗会违反《公约》第七条。</w:t>
      </w:r>
    </w:p>
    <w:p w:rsidR="0093386F" w:rsidRPr="00411E25" w:rsidRDefault="0093386F" w:rsidP="00762DD3">
      <w:pPr>
        <w:pStyle w:val="H23GC"/>
      </w:pPr>
      <w:r>
        <w:rPr>
          <w:lang w:val="zh-CN"/>
        </w:rPr>
        <w:tab/>
      </w:r>
      <w:r>
        <w:rPr>
          <w:lang w:val="zh-CN"/>
        </w:rPr>
        <w:tab/>
      </w:r>
      <w:r>
        <w:rPr>
          <w:lang w:val="zh-CN"/>
        </w:rPr>
        <w:t>人权事务委员会需审理的问题和议事情况</w:t>
      </w:r>
    </w:p>
    <w:p w:rsidR="0093386F" w:rsidRPr="00411E25" w:rsidRDefault="0093386F" w:rsidP="00762DD3">
      <w:pPr>
        <w:pStyle w:val="H4GC"/>
      </w:pPr>
      <w:r>
        <w:rPr>
          <w:lang w:val="zh-CN"/>
        </w:rPr>
        <w:tab/>
      </w:r>
      <w:r>
        <w:rPr>
          <w:lang w:val="zh-CN"/>
        </w:rPr>
        <w:tab/>
      </w:r>
      <w:r>
        <w:rPr>
          <w:lang w:val="zh-CN"/>
        </w:rPr>
        <w:t>审议可否受理</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8.1</w:t>
      </w:r>
      <w:r>
        <w:rPr>
          <w:lang w:val="zh-CN"/>
        </w:rPr>
        <w:tab/>
      </w:r>
      <w:r>
        <w:rPr>
          <w:lang w:val="zh-CN"/>
        </w:rPr>
        <w:t>在审议</w:t>
      </w:r>
      <w:r w:rsidRPr="0081710B">
        <w:rPr>
          <w:spacing w:val="4"/>
          <w:lang w:val="zh-CN"/>
        </w:rPr>
        <w:t>来文所载的任何申诉之前，人权事务委员会必须</w:t>
      </w:r>
      <w:r>
        <w:rPr>
          <w:lang w:val="zh-CN"/>
        </w:rPr>
        <w:t>根据其议事规则第</w:t>
      </w:r>
      <w:r>
        <w:rPr>
          <w:lang w:val="zh-CN"/>
        </w:rPr>
        <w:t>97</w:t>
      </w:r>
      <w:r>
        <w:rPr>
          <w:lang w:val="zh-CN"/>
        </w:rPr>
        <w:t>条，决定该来文是否符合《任择议定书》规定的受理条件。</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8.2</w:t>
      </w:r>
      <w:r>
        <w:rPr>
          <w:lang w:val="zh-CN"/>
        </w:rPr>
        <w:tab/>
      </w:r>
      <w:r>
        <w:rPr>
          <w:lang w:val="zh-CN"/>
        </w:rPr>
        <w:t>按照《任择议定书》第五条第</w:t>
      </w:r>
      <w:r>
        <w:rPr>
          <w:lang w:val="zh-CN"/>
        </w:rPr>
        <w:t>2</w:t>
      </w:r>
      <w:r>
        <w:rPr>
          <w:lang w:val="zh-CN"/>
        </w:rPr>
        <w:t>款</w:t>
      </w:r>
      <w:r>
        <w:rPr>
          <w:lang w:val="zh-CN"/>
        </w:rPr>
        <w:t>(</w:t>
      </w:r>
      <w:r>
        <w:rPr>
          <w:lang w:val="zh-CN"/>
        </w:rPr>
        <w:t>子</w:t>
      </w:r>
      <w:r>
        <w:rPr>
          <w:lang w:val="zh-CN"/>
        </w:rPr>
        <w:t>)</w:t>
      </w:r>
      <w:r>
        <w:rPr>
          <w:lang w:val="zh-CN"/>
        </w:rPr>
        <w:t>项的要求，人权事务委员会已确定同一事项不在另一国际调查或解决程序审查之中。</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8.3</w:t>
      </w:r>
      <w:r>
        <w:rPr>
          <w:lang w:val="zh-CN"/>
        </w:rPr>
        <w:tab/>
      </w:r>
      <w:r>
        <w:rPr>
          <w:lang w:val="zh-CN"/>
        </w:rPr>
        <w:t>人权事务委员会注意到，</w:t>
      </w:r>
      <w:r>
        <w:rPr>
          <w:lang w:val="zh-CN"/>
        </w:rPr>
        <w:t>2015</w:t>
      </w:r>
      <w:r>
        <w:rPr>
          <w:lang w:val="zh-CN"/>
        </w:rPr>
        <w:t>年</w:t>
      </w:r>
      <w:r>
        <w:rPr>
          <w:lang w:val="zh-CN"/>
        </w:rPr>
        <w:t>12</w:t>
      </w:r>
      <w:r>
        <w:rPr>
          <w:lang w:val="zh-CN"/>
        </w:rPr>
        <w:t>月</w:t>
      </w:r>
      <w:r>
        <w:rPr>
          <w:lang w:val="zh-CN"/>
        </w:rPr>
        <w:t>1</w:t>
      </w:r>
      <w:r>
        <w:rPr>
          <w:lang w:val="zh-CN"/>
        </w:rPr>
        <w:t>日，难民上诉委员会决定重新审理提交</w:t>
      </w:r>
      <w:r w:rsidRPr="00C12B9E">
        <w:rPr>
          <w:spacing w:val="4"/>
          <w:lang w:val="zh-CN"/>
        </w:rPr>
        <w:t>人的案件，然而，</w:t>
      </w:r>
      <w:r w:rsidRPr="00C12B9E">
        <w:rPr>
          <w:spacing w:val="4"/>
          <w:lang w:val="zh-CN"/>
        </w:rPr>
        <w:t>2016</w:t>
      </w:r>
      <w:r w:rsidRPr="00C12B9E">
        <w:rPr>
          <w:spacing w:val="4"/>
          <w:lang w:val="zh-CN"/>
        </w:rPr>
        <w:t>年</w:t>
      </w:r>
      <w:r w:rsidRPr="00C12B9E">
        <w:rPr>
          <w:spacing w:val="4"/>
          <w:lang w:val="zh-CN"/>
        </w:rPr>
        <w:t>4</w:t>
      </w:r>
      <w:r w:rsidRPr="00C12B9E">
        <w:rPr>
          <w:spacing w:val="4"/>
          <w:lang w:val="zh-CN"/>
        </w:rPr>
        <w:t>月</w:t>
      </w:r>
      <w:r w:rsidRPr="00C12B9E">
        <w:rPr>
          <w:spacing w:val="4"/>
          <w:lang w:val="zh-CN"/>
        </w:rPr>
        <w:t>18</w:t>
      </w:r>
      <w:r w:rsidRPr="00C12B9E">
        <w:rPr>
          <w:spacing w:val="4"/>
          <w:lang w:val="zh-CN"/>
        </w:rPr>
        <w:t>日，同一上诉</w:t>
      </w:r>
      <w:r>
        <w:rPr>
          <w:lang w:val="zh-CN"/>
        </w:rPr>
        <w:t>委员会维持了驳回提交人庇护请求</w:t>
      </w:r>
      <w:r w:rsidRPr="00C12B9E">
        <w:rPr>
          <w:spacing w:val="4"/>
          <w:lang w:val="zh-CN"/>
        </w:rPr>
        <w:t>的决定。因为不能对</w:t>
      </w:r>
      <w:r>
        <w:rPr>
          <w:lang w:val="zh-CN"/>
        </w:rPr>
        <w:t>上诉委员会的决定提出上诉，提交人已无法获得进一步的补救措施。人权事务委员会注意到，缔约国并未根据《任择议定书》第五条第</w:t>
      </w:r>
      <w:r>
        <w:rPr>
          <w:lang w:val="zh-CN"/>
        </w:rPr>
        <w:t>2</w:t>
      </w:r>
      <w:r>
        <w:rPr>
          <w:lang w:val="zh-CN"/>
        </w:rPr>
        <w:t>款</w:t>
      </w:r>
      <w:r>
        <w:rPr>
          <w:lang w:val="zh-CN"/>
        </w:rPr>
        <w:t>(</w:t>
      </w:r>
      <w:r>
        <w:rPr>
          <w:lang w:val="zh-CN"/>
        </w:rPr>
        <w:t>乙</w:t>
      </w:r>
      <w:r>
        <w:rPr>
          <w:lang w:val="zh-CN"/>
        </w:rPr>
        <w:t>)</w:t>
      </w:r>
      <w:r>
        <w:rPr>
          <w:lang w:val="zh-CN"/>
        </w:rPr>
        <w:t>项对来文的可受理性表示反对。因此，人权事务委员会认为《任择议定书》第五条第</w:t>
      </w:r>
      <w:r>
        <w:rPr>
          <w:lang w:val="zh-CN"/>
        </w:rPr>
        <w:t>2</w:t>
      </w:r>
      <w:r>
        <w:rPr>
          <w:lang w:val="zh-CN"/>
        </w:rPr>
        <w:t>款</w:t>
      </w:r>
      <w:r>
        <w:rPr>
          <w:lang w:val="zh-CN"/>
        </w:rPr>
        <w:t>(</w:t>
      </w:r>
      <w:r>
        <w:rPr>
          <w:lang w:val="zh-CN"/>
        </w:rPr>
        <w:t>丑</w:t>
      </w:r>
      <w:r>
        <w:rPr>
          <w:lang w:val="zh-CN"/>
        </w:rPr>
        <w:t>)</w:t>
      </w:r>
      <w:r>
        <w:rPr>
          <w:lang w:val="zh-CN"/>
        </w:rPr>
        <w:t>项的要求已得到满足。</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8.4</w:t>
      </w:r>
      <w:r>
        <w:rPr>
          <w:lang w:val="zh-CN"/>
        </w:rPr>
        <w:tab/>
      </w:r>
      <w:r>
        <w:rPr>
          <w:lang w:val="zh-CN"/>
        </w:rPr>
        <w:t>最后，人权事务委员会注意到，缔约国对来文可否受理提出质疑，理由是提交人根据《公约》第七条提出的申诉没有得到充分证明。然而，人权事务委员会认为，就可否受理而言，提交人已充分解释了他为什么担心被强行遣回阿富汗可能会造成违反《公约》第七条的待遇的风险。因此，人权事务委员会宣布来文因提出了第七条规定的问题，故可以受理，并开始审议案情。</w:t>
      </w:r>
    </w:p>
    <w:p w:rsidR="0093386F" w:rsidRPr="00411E25" w:rsidRDefault="0093386F" w:rsidP="0034221F">
      <w:pPr>
        <w:pStyle w:val="H4GC"/>
      </w:pPr>
      <w:r>
        <w:rPr>
          <w:lang w:val="zh-CN"/>
        </w:rPr>
        <w:tab/>
      </w:r>
      <w:r>
        <w:rPr>
          <w:lang w:val="zh-CN"/>
        </w:rPr>
        <w:tab/>
      </w:r>
      <w:r>
        <w:rPr>
          <w:lang w:val="zh-CN"/>
        </w:rPr>
        <w:t>审议案情</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9.1</w:t>
      </w:r>
      <w:r>
        <w:rPr>
          <w:lang w:val="zh-CN"/>
        </w:rPr>
        <w:tab/>
      </w:r>
      <w:r>
        <w:rPr>
          <w:lang w:val="zh-CN"/>
        </w:rPr>
        <w:t>人权事务委员会按照《任择议定书》第五条第</w:t>
      </w:r>
      <w:r>
        <w:rPr>
          <w:lang w:val="zh-CN"/>
        </w:rPr>
        <w:t>1</w:t>
      </w:r>
      <w:r>
        <w:rPr>
          <w:lang w:val="zh-CN"/>
        </w:rPr>
        <w:t>款的要求，根据各方提供的所有资料审议了来文。</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9.2</w:t>
      </w:r>
      <w:r>
        <w:rPr>
          <w:lang w:val="zh-CN"/>
        </w:rPr>
        <w:tab/>
      </w:r>
      <w:r>
        <w:rPr>
          <w:lang w:val="zh-CN"/>
        </w:rPr>
        <w:t>人权事务委员会注意到，提交人声称，如果被遣返阿富汗，一方面他由于作为士兵为阿富汗和美国部队工作了五年，将面临遭受塔利班虐待的风险，另一方面他还被阿富汗政府推定与塔利班有关联。他声称，在他离开之前，由于他的工作，他收到了来自塔利班的两封恐吓信，在收到第一封信后，他的汽车遭到枪击，企图杀死他。他声称被塔利班绑架，并被扣留了四个月，在此期间，他因涉嫌为阿富汗情报部门和美国部队工作而遭受酷刑，即使塔利班无法确定提交人的身份。提交人还称，在他离开后，他的家人又收到了塔利班写给他的另一封恐吓信。提交人提供了背景资料，说明与外国士兵或阿富汗国家安全部队一起工作的人以及涉嫌支持</w:t>
      </w:r>
      <w:r w:rsidR="00842001">
        <w:rPr>
          <w:rFonts w:hint="eastAsia"/>
          <w:lang w:val="zh-CN"/>
        </w:rPr>
        <w:t>“</w:t>
      </w:r>
      <w:r>
        <w:rPr>
          <w:lang w:val="zh-CN"/>
        </w:rPr>
        <w:t>反政府分子</w:t>
      </w:r>
      <w:r w:rsidR="00842001">
        <w:rPr>
          <w:rFonts w:hint="eastAsia"/>
          <w:lang w:val="zh-CN"/>
        </w:rPr>
        <w:t>”</w:t>
      </w:r>
      <w:r>
        <w:rPr>
          <w:lang w:val="zh-CN"/>
        </w:rPr>
        <w:t>的人所面临的威胁。</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9.3</w:t>
      </w:r>
      <w:r>
        <w:rPr>
          <w:lang w:val="zh-CN"/>
        </w:rPr>
        <w:tab/>
      </w:r>
      <w:r>
        <w:rPr>
          <w:lang w:val="zh-CN"/>
        </w:rPr>
        <w:t>另一方面，人权事务委员会注意到，缔约国对这些申诉的可受理性和实质内容提出质疑，缔约国认同难民上诉委员会的评估，评估虽然承认提交人陈述中的大量内容属实，但认为提交人未能证明有充分的理由相信，如果他被遣返阿富汗，将面临被杀害或遭受残忍、不人道或有辱人格的待遇或处罚的风险。人权事务委员会尤其注意到，难民上诉委员会在</w:t>
      </w:r>
      <w:r>
        <w:rPr>
          <w:lang w:val="zh-CN"/>
        </w:rPr>
        <w:t>2016</w:t>
      </w:r>
      <w:r>
        <w:rPr>
          <w:lang w:val="zh-CN"/>
        </w:rPr>
        <w:t>年</w:t>
      </w:r>
      <w:r>
        <w:rPr>
          <w:lang w:val="zh-CN"/>
        </w:rPr>
        <w:t>4</w:t>
      </w:r>
      <w:r>
        <w:rPr>
          <w:lang w:val="zh-CN"/>
        </w:rPr>
        <w:t>月</w:t>
      </w:r>
      <w:r>
        <w:rPr>
          <w:lang w:val="zh-CN"/>
        </w:rPr>
        <w:t>18</w:t>
      </w:r>
      <w:r>
        <w:rPr>
          <w:lang w:val="zh-CN"/>
        </w:rPr>
        <w:t>日的裁决中重新评估了提交人的陈述，认为以下内容属实：</w:t>
      </w:r>
      <w:r>
        <w:rPr>
          <w:lang w:val="zh-CN"/>
        </w:rPr>
        <w:t xml:space="preserve">(a) </w:t>
      </w:r>
      <w:r>
        <w:rPr>
          <w:lang w:val="zh-CN"/>
        </w:rPr>
        <w:t>提交人曾在库纳尔省的一个美国基地当兵和开展急救工作；</w:t>
      </w:r>
      <w:r>
        <w:rPr>
          <w:lang w:val="zh-CN"/>
        </w:rPr>
        <w:t xml:space="preserve">(b) </w:t>
      </w:r>
      <w:r>
        <w:rPr>
          <w:lang w:val="zh-CN"/>
        </w:rPr>
        <w:t>塔利班两次就此对提交人发出书面威胁；</w:t>
      </w:r>
      <w:r>
        <w:rPr>
          <w:lang w:val="zh-CN"/>
        </w:rPr>
        <w:t xml:space="preserve">(c) </w:t>
      </w:r>
      <w:r>
        <w:rPr>
          <w:lang w:val="zh-CN"/>
        </w:rPr>
        <w:t>提交人于</w:t>
      </w:r>
      <w:r>
        <w:rPr>
          <w:lang w:val="zh-CN"/>
        </w:rPr>
        <w:t>2013</w:t>
      </w:r>
      <w:r>
        <w:rPr>
          <w:lang w:val="zh-CN"/>
        </w:rPr>
        <w:t>年被塔利班绑架。然而，上诉委员会发现，恐吓信的性质和强度不足以证明塔利班将继续与提交人联系。上诉委员会还认为，提交人未能明确证明他的绑架与他为美国部队工作有关，并指出在他在被捕期间未被确认身份。因此，上诉委员会认为，提交人并没有因为那次绑架而成为一名重要人士，他也没有由于绑架或由于他以前在美国基地的工作而面临继续受到迫害的风险。</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9.4</w:t>
      </w:r>
      <w:r>
        <w:rPr>
          <w:lang w:val="zh-CN"/>
        </w:rPr>
        <w:tab/>
      </w:r>
      <w:r>
        <w:rPr>
          <w:lang w:val="zh-CN"/>
        </w:rPr>
        <w:t>人权事务委员会回顾其关于《公约》缔约国一般法律义务的性质的第</w:t>
      </w:r>
      <w:r>
        <w:rPr>
          <w:lang w:val="zh-CN"/>
        </w:rPr>
        <w:t>31 (2004)</w:t>
      </w:r>
      <w:r>
        <w:rPr>
          <w:lang w:val="zh-CN"/>
        </w:rPr>
        <w:t>号一般性意见，其中提及，若有充分理由相信存在《公约》第六和第七条所设想的造成不可弥补的伤害的真实风险，则缔约国有义务不将有关个人引渡、驱逐、逐出或以其他方式遣送出境。</w:t>
      </w:r>
      <w:r w:rsidRPr="009E3F94">
        <w:rPr>
          <w:rStyle w:val="a8"/>
          <w:rFonts w:eastAsia="宋体"/>
          <w:lang w:val="zh-CN"/>
        </w:rPr>
        <w:footnoteReference w:id="21"/>
      </w:r>
      <w:r w:rsidR="000735DC">
        <w:rPr>
          <w:rFonts w:hint="eastAsia"/>
          <w:lang w:val="zh-CN"/>
        </w:rPr>
        <w:t xml:space="preserve"> </w:t>
      </w:r>
      <w:r>
        <w:rPr>
          <w:lang w:val="zh-CN"/>
        </w:rPr>
        <w:t>人权事务委员会还表示，此种风险必须是个人风险，而且具有较高门槛，须提供确凿证据，证明确实存在造成不可弥补的伤害的风险。</w:t>
      </w:r>
      <w:r w:rsidRPr="009E3F94">
        <w:rPr>
          <w:rStyle w:val="a8"/>
          <w:rFonts w:eastAsia="宋体"/>
          <w:lang w:val="zh-CN"/>
        </w:rPr>
        <w:footnoteReference w:id="22"/>
      </w:r>
      <w:r w:rsidR="00A92035">
        <w:rPr>
          <w:rFonts w:hint="eastAsia"/>
          <w:lang w:val="zh-CN"/>
        </w:rPr>
        <w:t xml:space="preserve"> </w:t>
      </w:r>
      <w:r>
        <w:rPr>
          <w:lang w:val="zh-CN"/>
        </w:rPr>
        <w:t>因此，必须考虑所有相关事实和因素，包括申诉人原籍国的总体人权状况。</w:t>
      </w:r>
      <w:r w:rsidRPr="009E3F94">
        <w:rPr>
          <w:rStyle w:val="a8"/>
          <w:rFonts w:eastAsia="宋体"/>
          <w:lang w:val="zh-CN"/>
        </w:rPr>
        <w:footnoteReference w:id="23"/>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9.5</w:t>
      </w:r>
      <w:r>
        <w:rPr>
          <w:lang w:val="zh-CN"/>
        </w:rPr>
        <w:tab/>
      </w:r>
      <w:r>
        <w:rPr>
          <w:lang w:val="zh-CN"/>
        </w:rPr>
        <w:t>人权事务委员会还回顾了其判例，即应对缔约国的评估给予相当的重视，通常应当由《公约》缔约国的机关审查或评估事实和证据，以便确定此种风险是否存在，</w:t>
      </w:r>
      <w:r>
        <w:rPr>
          <w:lang w:val="zh-CN"/>
        </w:rPr>
        <w:t xml:space="preserve"> </w:t>
      </w:r>
      <w:proofErr w:type="gramStart"/>
      <w:r>
        <w:rPr>
          <w:lang w:val="zh-CN"/>
        </w:rPr>
        <w:t>除非可</w:t>
      </w:r>
      <w:proofErr w:type="gramEnd"/>
      <w:r>
        <w:rPr>
          <w:lang w:val="zh-CN"/>
        </w:rPr>
        <w:t>确定缔约国的评估确实具有任意性或构成司法不公。</w:t>
      </w:r>
      <w:r w:rsidRPr="009E3F94">
        <w:rPr>
          <w:rStyle w:val="a8"/>
          <w:rFonts w:eastAsia="宋体"/>
          <w:lang w:val="zh-CN"/>
        </w:rPr>
        <w:footnoteReference w:id="24"/>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9.6</w:t>
      </w:r>
      <w:r>
        <w:rPr>
          <w:lang w:val="zh-CN"/>
        </w:rPr>
        <w:tab/>
      </w:r>
      <w:r>
        <w:rPr>
          <w:lang w:val="zh-CN"/>
        </w:rPr>
        <w:t>人权事务委员会进一步回顾其判例，其中与本案类似，人权事务委员会面临的问题是考虑过去在某些国家与国际部队的关联是否可能表明未来面临违反《公约》第七条的迫害的风险。</w:t>
      </w:r>
      <w:r w:rsidRPr="009E3F94">
        <w:rPr>
          <w:rStyle w:val="a8"/>
          <w:rFonts w:eastAsia="宋体"/>
          <w:lang w:val="zh-CN"/>
        </w:rPr>
        <w:footnoteReference w:id="25"/>
      </w:r>
    </w:p>
    <w:p w:rsidR="0093386F" w:rsidRPr="00411E25" w:rsidRDefault="0093386F" w:rsidP="00583568">
      <w:pPr>
        <w:pStyle w:val="SingleTxtGC"/>
        <w:tabs>
          <w:tab w:val="clear" w:pos="431"/>
          <w:tab w:val="clear" w:pos="1134"/>
          <w:tab w:val="clear" w:pos="1565"/>
          <w:tab w:val="clear" w:pos="1996"/>
          <w:tab w:val="clear" w:pos="2427"/>
          <w:tab w:val="left" w:pos="1701"/>
        </w:tabs>
        <w:spacing w:after="160"/>
      </w:pPr>
      <w:r>
        <w:rPr>
          <w:lang w:val="zh-CN"/>
        </w:rPr>
        <w:t>9.7</w:t>
      </w:r>
      <w:r>
        <w:rPr>
          <w:lang w:val="zh-CN"/>
        </w:rPr>
        <w:tab/>
      </w:r>
      <w:r>
        <w:rPr>
          <w:lang w:val="zh-CN"/>
        </w:rPr>
        <w:t>人权事务委员会回顾欧洲人权法院在</w:t>
      </w:r>
      <w:r>
        <w:rPr>
          <w:lang w:val="zh-CN"/>
        </w:rPr>
        <w:t>H.</w:t>
      </w:r>
      <w:r w:rsidRPr="00842001">
        <w:rPr>
          <w:rFonts w:ascii="Time New Roman" w:eastAsia="楷体" w:hAnsi="Time New Roman"/>
          <w:lang w:val="zh-CN"/>
        </w:rPr>
        <w:t>和</w:t>
      </w:r>
      <w:r w:rsidRPr="00842001">
        <w:rPr>
          <w:rFonts w:ascii="Time New Roman" w:eastAsia="楷体" w:hAnsi="Time New Roman"/>
          <w:lang w:val="zh-CN"/>
        </w:rPr>
        <w:t>B.</w:t>
      </w:r>
      <w:r w:rsidRPr="00842001">
        <w:rPr>
          <w:rFonts w:ascii="Time New Roman" w:eastAsia="楷体" w:hAnsi="Time New Roman"/>
          <w:lang w:val="zh-CN"/>
        </w:rPr>
        <w:t>诉联合王国案</w:t>
      </w:r>
      <w:r>
        <w:rPr>
          <w:lang w:val="zh-CN"/>
        </w:rPr>
        <w:t>中的判例，即不能仅凭申请人以前为美国担任口译员的工作就说明申请人在其原籍国将面临风险，还应审查其案件的具体情况、其人际关系的性质及其本人的情况。另一方面，人权事务委员会还提到</w:t>
      </w:r>
      <w:r>
        <w:rPr>
          <w:lang w:val="zh-CN"/>
        </w:rPr>
        <w:t>J.K.</w:t>
      </w:r>
      <w:r w:rsidRPr="00842001">
        <w:rPr>
          <w:rFonts w:ascii="Time New Roman" w:eastAsia="楷体" w:hAnsi="Time New Roman"/>
          <w:lang w:val="zh-CN"/>
        </w:rPr>
        <w:t>等人诉瑞典案</w:t>
      </w:r>
      <w:r>
        <w:rPr>
          <w:lang w:val="zh-CN"/>
        </w:rPr>
        <w:t>，其中指出，在申请人对事件</w:t>
      </w:r>
      <w:proofErr w:type="gramStart"/>
      <w:r>
        <w:rPr>
          <w:lang w:val="zh-CN"/>
        </w:rPr>
        <w:t>作出</w:t>
      </w:r>
      <w:proofErr w:type="gramEnd"/>
      <w:r>
        <w:rPr>
          <w:lang w:val="zh-CN"/>
        </w:rPr>
        <w:t>了总体一致和可信的叙述，其叙述与现有关于该国的信息相符的情况下，过去遭受虐待的情况有力地表明未来面临虐待的真实风险。在这种情况下，法院认为政府应消除对此</w:t>
      </w:r>
      <w:proofErr w:type="gramStart"/>
      <w:r>
        <w:rPr>
          <w:lang w:val="zh-CN"/>
        </w:rPr>
        <w:t>种风险</w:t>
      </w:r>
      <w:proofErr w:type="gramEnd"/>
      <w:r>
        <w:rPr>
          <w:lang w:val="zh-CN"/>
        </w:rPr>
        <w:t>的任何怀疑。人权事务委员会回顾，但法院认为，要求寻求庇护者能够证明在目的地</w:t>
      </w:r>
      <w:proofErr w:type="gramStart"/>
      <w:r>
        <w:rPr>
          <w:lang w:val="zh-CN"/>
        </w:rPr>
        <w:t>国存在除</w:t>
      </w:r>
      <w:proofErr w:type="gramEnd"/>
      <w:r>
        <w:rPr>
          <w:lang w:val="zh-CN"/>
        </w:rPr>
        <w:t>一般危险之外的个人风险的规定不那么严格，例如，在此人是遭受系统虐待的弱势群体成员的情况下。</w:t>
      </w:r>
      <w:r w:rsidRPr="009E3F94">
        <w:rPr>
          <w:rStyle w:val="a8"/>
          <w:rFonts w:eastAsia="宋体"/>
          <w:lang w:val="zh-CN"/>
        </w:rPr>
        <w:footnoteReference w:id="26"/>
      </w:r>
    </w:p>
    <w:p w:rsidR="0093386F" w:rsidRPr="00411E25" w:rsidRDefault="0093386F" w:rsidP="00583568">
      <w:pPr>
        <w:pStyle w:val="SingleTxtGC"/>
        <w:tabs>
          <w:tab w:val="clear" w:pos="431"/>
          <w:tab w:val="clear" w:pos="1134"/>
          <w:tab w:val="clear" w:pos="1565"/>
          <w:tab w:val="clear" w:pos="1996"/>
          <w:tab w:val="clear" w:pos="2427"/>
          <w:tab w:val="left" w:pos="1701"/>
        </w:tabs>
        <w:spacing w:after="160"/>
      </w:pPr>
      <w:r>
        <w:rPr>
          <w:lang w:val="zh-CN"/>
        </w:rPr>
        <w:t>9.8</w:t>
      </w:r>
      <w:r>
        <w:rPr>
          <w:lang w:val="zh-CN"/>
        </w:rPr>
        <w:tab/>
      </w:r>
      <w:r>
        <w:rPr>
          <w:lang w:val="zh-CN"/>
        </w:rPr>
        <w:t>人权事务委员会还回顾，《难民署关于评估阿富汗寻求庇护者国际保护需求资格的准则》中规定，与国际军事部队有关联或被视为支持国际军事部队的平民属于风险范围，因此可能需要国际难民保护。</w:t>
      </w:r>
      <w:r w:rsidRPr="009E3F94">
        <w:rPr>
          <w:rStyle w:val="a8"/>
          <w:rFonts w:eastAsia="宋体"/>
          <w:lang w:val="zh-CN"/>
        </w:rPr>
        <w:footnoteReference w:id="27"/>
      </w:r>
    </w:p>
    <w:p w:rsidR="0093386F" w:rsidRPr="00411E25" w:rsidRDefault="0093386F" w:rsidP="00583568">
      <w:pPr>
        <w:pStyle w:val="SingleTxtGC"/>
        <w:tabs>
          <w:tab w:val="clear" w:pos="431"/>
          <w:tab w:val="clear" w:pos="1134"/>
          <w:tab w:val="clear" w:pos="1565"/>
          <w:tab w:val="clear" w:pos="1996"/>
          <w:tab w:val="clear" w:pos="2427"/>
          <w:tab w:val="left" w:pos="1701"/>
        </w:tabs>
        <w:spacing w:after="160"/>
      </w:pPr>
      <w:r>
        <w:rPr>
          <w:lang w:val="zh-CN"/>
        </w:rPr>
        <w:t>9.9</w:t>
      </w:r>
      <w:r>
        <w:rPr>
          <w:lang w:val="zh-CN"/>
        </w:rPr>
        <w:tab/>
      </w:r>
      <w:r>
        <w:rPr>
          <w:lang w:val="zh-CN"/>
        </w:rPr>
        <w:t>在本案中，</w:t>
      </w:r>
      <w:bookmarkStart w:id="1" w:name="_Hlk26956802"/>
      <w:r>
        <w:rPr>
          <w:lang w:val="zh-CN"/>
        </w:rPr>
        <w:t>人权事务</w:t>
      </w:r>
      <w:bookmarkEnd w:id="1"/>
      <w:r>
        <w:rPr>
          <w:lang w:val="zh-CN"/>
        </w:rPr>
        <w:t>委员会注意到，即使上诉委员会在</w:t>
      </w:r>
      <w:r>
        <w:rPr>
          <w:lang w:val="zh-CN"/>
        </w:rPr>
        <w:t>2015</w:t>
      </w:r>
      <w:r>
        <w:rPr>
          <w:lang w:val="zh-CN"/>
        </w:rPr>
        <w:t>年</w:t>
      </w:r>
      <w:r>
        <w:rPr>
          <w:lang w:val="zh-CN"/>
        </w:rPr>
        <w:t>3</w:t>
      </w:r>
      <w:r>
        <w:rPr>
          <w:lang w:val="zh-CN"/>
        </w:rPr>
        <w:t>月</w:t>
      </w:r>
      <w:r>
        <w:rPr>
          <w:lang w:val="zh-CN"/>
        </w:rPr>
        <w:t>9</w:t>
      </w:r>
      <w:r>
        <w:rPr>
          <w:lang w:val="zh-CN"/>
        </w:rPr>
        <w:t>日的决定中认定，除了提交人关于曾为国际部队工作了五年的声明以外，他的大部分说法都不可信，但在</w:t>
      </w:r>
      <w:r>
        <w:rPr>
          <w:lang w:val="zh-CN"/>
        </w:rPr>
        <w:t>2016</w:t>
      </w:r>
      <w:r>
        <w:rPr>
          <w:lang w:val="zh-CN"/>
        </w:rPr>
        <w:t>年</w:t>
      </w:r>
      <w:r>
        <w:rPr>
          <w:lang w:val="zh-CN"/>
        </w:rPr>
        <w:t>4</w:t>
      </w:r>
      <w:r>
        <w:rPr>
          <w:lang w:val="zh-CN"/>
        </w:rPr>
        <w:t>月</w:t>
      </w:r>
      <w:r>
        <w:rPr>
          <w:lang w:val="zh-CN"/>
        </w:rPr>
        <w:t>18</w:t>
      </w:r>
      <w:r>
        <w:rPr>
          <w:lang w:val="zh-CN"/>
        </w:rPr>
        <w:t>日的决定中，上诉委员会重新评估了提交人的陈述，并承认其中的大部分内容属实。因此，问题不是提交人不可信，而是已被承认属实的事件在多大程度上能够表明提交人在被强行遣返后将面临不可弥补的伤害的真实个人风险，特别是在提交人未能证明他在国际部队中的活动与他遭到绑架之间联系的情况下。</w:t>
      </w:r>
    </w:p>
    <w:p w:rsidR="0093386F" w:rsidRPr="00411E25" w:rsidRDefault="0093386F" w:rsidP="00583568">
      <w:pPr>
        <w:pStyle w:val="SingleTxtGC"/>
        <w:tabs>
          <w:tab w:val="clear" w:pos="431"/>
          <w:tab w:val="clear" w:pos="1134"/>
          <w:tab w:val="clear" w:pos="1565"/>
          <w:tab w:val="clear" w:pos="1996"/>
          <w:tab w:val="clear" w:pos="2427"/>
          <w:tab w:val="left" w:pos="1701"/>
        </w:tabs>
        <w:spacing w:after="160"/>
      </w:pPr>
      <w:r>
        <w:rPr>
          <w:lang w:val="zh-CN"/>
        </w:rPr>
        <w:t>9.10</w:t>
      </w:r>
      <w:r>
        <w:rPr>
          <w:lang w:val="zh-CN"/>
        </w:rPr>
        <w:tab/>
      </w:r>
      <w:r>
        <w:rPr>
          <w:lang w:val="zh-CN"/>
        </w:rPr>
        <w:t>人权事务委员会回顾，缔约国应对一个人如果被驱逐可能面临的真实的个人风险给予足够的重视，并认为缔约国有责任对提交人作为此前曾与国际部队合作的人可能面临的风险进行个体化评估。人权事务委员会认为，上诉委员会承认提交人对事件</w:t>
      </w:r>
      <w:proofErr w:type="gramStart"/>
      <w:r>
        <w:rPr>
          <w:lang w:val="zh-CN"/>
        </w:rPr>
        <w:t>作出</w:t>
      </w:r>
      <w:proofErr w:type="gramEnd"/>
      <w:r>
        <w:rPr>
          <w:lang w:val="zh-CN"/>
        </w:rPr>
        <w:t>了总体一致和可信的叙述，包括所提到的塔利班恐吓信以及他被塔利班绑架和扣留四个月的情况，在此背景下，这些过去的虐待事件有力地表明未来面临违反第七条的迫害的真实个人风险。提交人对事件的叙述符合来自可靠和客观来源的关于阿富汗总体局势的信息，特别是有关属于目标群体者的信息，使这种迹象更加明显。</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9.11</w:t>
      </w:r>
      <w:r>
        <w:rPr>
          <w:lang w:val="zh-CN"/>
        </w:rPr>
        <w:tab/>
      </w:r>
      <w:r>
        <w:rPr>
          <w:lang w:val="zh-CN"/>
        </w:rPr>
        <w:t>人权事务委员会注意到缔约国的主要论点，即上诉委员会认为，对提交人的扣留与他为美国部队工作无关，而且在他被捕期间，他的身份没有得到确认。然而，在这方面，人权事务委员会注意到，提交人在被扣留期间未被塔利班确认身份这一事实并不排除他被绑架与他为国际部队工作有关的可能性，也不排除他回国后会再次被塔利班抓获的可能性，从他以前收到过的并被上诉委员会承认属实的威胁，可合理</w:t>
      </w:r>
      <w:proofErr w:type="gramStart"/>
      <w:r>
        <w:rPr>
          <w:lang w:val="zh-CN"/>
        </w:rPr>
        <w:t>作出</w:t>
      </w:r>
      <w:proofErr w:type="gramEnd"/>
      <w:r>
        <w:rPr>
          <w:lang w:val="zh-CN"/>
        </w:rPr>
        <w:t>这样的假设。因此，人权事务委员会认为，考虑到提交人的总体个人情况以及在国内一级被认为可信的事件，上诉委员会未能充分评估提交人在其原籍</w:t>
      </w:r>
      <w:proofErr w:type="gramStart"/>
      <w:r>
        <w:rPr>
          <w:lang w:val="zh-CN"/>
        </w:rPr>
        <w:t>国面临</w:t>
      </w:r>
      <w:proofErr w:type="gramEnd"/>
      <w:r>
        <w:rPr>
          <w:lang w:val="zh-CN"/>
        </w:rPr>
        <w:t>虐待的真实、可预见的个人风险。</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9.12</w:t>
      </w:r>
      <w:r>
        <w:rPr>
          <w:lang w:val="zh-CN"/>
        </w:rPr>
        <w:tab/>
      </w:r>
      <w:r>
        <w:rPr>
          <w:lang w:val="zh-CN"/>
        </w:rPr>
        <w:t>此外，缔约国没有表明阿富汗当局能够为提交人提供保护，特别是考虑到有关正在或曾经为国际军方工作的阿富汗平民遭到袭击的报告。</w:t>
      </w:r>
    </w:p>
    <w:p w:rsidR="0093386F" w:rsidRPr="00411E25" w:rsidDel="00367FE4" w:rsidRDefault="0093386F" w:rsidP="0093386F">
      <w:pPr>
        <w:pStyle w:val="SingleTxtGC"/>
        <w:tabs>
          <w:tab w:val="clear" w:pos="431"/>
          <w:tab w:val="clear" w:pos="1134"/>
          <w:tab w:val="clear" w:pos="1565"/>
          <w:tab w:val="clear" w:pos="1996"/>
          <w:tab w:val="clear" w:pos="2427"/>
          <w:tab w:val="left" w:pos="1701"/>
        </w:tabs>
      </w:pPr>
      <w:r>
        <w:rPr>
          <w:lang w:val="zh-CN"/>
        </w:rPr>
        <w:t>9.13</w:t>
      </w:r>
      <w:r>
        <w:rPr>
          <w:lang w:val="zh-CN"/>
        </w:rPr>
        <w:tab/>
      </w:r>
      <w:r>
        <w:rPr>
          <w:lang w:val="zh-CN"/>
        </w:rPr>
        <w:t>在这样的情况下，人权事务委员会认为，难民上诉委员会未能充分评估提交人如被遣返阿富汗面临的真实、可预见的个人风险，这种风险不仅仅基于他作为国际部队前雇员的身份，而且还基于塔利班今后虐待他的风险，这是根据他的个人情况，包括他过去在其原籍国受到的虐待而合理推出的风险。</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9.14</w:t>
      </w:r>
      <w:r>
        <w:rPr>
          <w:lang w:val="zh-CN"/>
        </w:rPr>
        <w:tab/>
      </w:r>
      <w:r>
        <w:rPr>
          <w:lang w:val="zh-CN"/>
        </w:rPr>
        <w:t>关于提交人声称他惧怕阿富汗当局和美国部队，因为他们怀疑他加入了塔利班，人权事务委员会认为没有必要质疑上诉委员会的裁决，即这是基于提交人自己的臆测，因此在国家一级不被接受为事实。</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10.</w:t>
      </w:r>
      <w:r>
        <w:rPr>
          <w:lang w:val="zh-CN"/>
        </w:rPr>
        <w:tab/>
      </w:r>
      <w:r>
        <w:rPr>
          <w:lang w:val="zh-CN"/>
        </w:rPr>
        <w:t>鉴于上述考虑，人权事务委员会依《任择议定书》第五条第</w:t>
      </w:r>
      <w:r>
        <w:rPr>
          <w:lang w:val="zh-CN"/>
        </w:rPr>
        <w:t>4</w:t>
      </w:r>
      <w:r>
        <w:rPr>
          <w:lang w:val="zh-CN"/>
        </w:rPr>
        <w:t>款规定行事，认为如果执行将提交人遣返阿富汗的决定，将侵犯他根据《公约》第七条享有的权利。</w:t>
      </w:r>
    </w:p>
    <w:p w:rsidR="0093386F" w:rsidRPr="00411E25" w:rsidRDefault="0093386F" w:rsidP="0093386F">
      <w:pPr>
        <w:pStyle w:val="SingleTxtGC"/>
        <w:tabs>
          <w:tab w:val="clear" w:pos="431"/>
          <w:tab w:val="clear" w:pos="1134"/>
          <w:tab w:val="clear" w:pos="1565"/>
          <w:tab w:val="clear" w:pos="1996"/>
          <w:tab w:val="clear" w:pos="2427"/>
          <w:tab w:val="left" w:pos="1701"/>
        </w:tabs>
      </w:pPr>
      <w:r>
        <w:rPr>
          <w:lang w:val="zh-CN"/>
        </w:rPr>
        <w:t>11.</w:t>
      </w:r>
      <w:r>
        <w:rPr>
          <w:lang w:val="zh-CN"/>
        </w:rPr>
        <w:tab/>
      </w:r>
      <w:r>
        <w:rPr>
          <w:lang w:val="zh-CN"/>
        </w:rPr>
        <w:t>《公约》第二条第一款规定，缔约国承诺尊重并确保其领土内和受其管辖的所有个人享有《公约》承认的权利，根据该条款，缔约国有义务对提交人的申诉进行审查，同时考虑到缔约国根据《公约》承担的义务和人权事务委员会的本意见。还要求缔约国在复审提交人的庇护申请期间不要驱逐他。</w:t>
      </w:r>
    </w:p>
    <w:p w:rsidR="0093386F" w:rsidRDefault="0093386F" w:rsidP="0093386F">
      <w:pPr>
        <w:pStyle w:val="SingleTxtGC"/>
        <w:tabs>
          <w:tab w:val="clear" w:pos="431"/>
          <w:tab w:val="clear" w:pos="1134"/>
          <w:tab w:val="clear" w:pos="1565"/>
          <w:tab w:val="clear" w:pos="1996"/>
          <w:tab w:val="clear" w:pos="2427"/>
          <w:tab w:val="left" w:pos="1701"/>
        </w:tabs>
        <w:rPr>
          <w:lang w:val="zh-CN"/>
        </w:rPr>
      </w:pPr>
      <w:r>
        <w:rPr>
          <w:lang w:val="zh-CN"/>
        </w:rPr>
        <w:t>12.</w:t>
      </w:r>
      <w:r>
        <w:rPr>
          <w:lang w:val="zh-CN"/>
        </w:rPr>
        <w:tab/>
      </w:r>
      <w:r>
        <w:rPr>
          <w:lang w:val="zh-CN"/>
        </w:rPr>
        <w:t>缔约国加入《任择议定书》即已承认人权事务委员会有权确定是否存在违反《公约》的情况，而且缔约国也已根据《公约》第二条规定承诺确保在其领土内和受其管辖的一切个人享有《公约》承认的权利，并承诺如违约行为经确定成立，即予以有效的补救。鉴此，人权事务委员会希望缔约国在</w:t>
      </w:r>
      <w:r>
        <w:rPr>
          <w:lang w:val="zh-CN"/>
        </w:rPr>
        <w:t>180</w:t>
      </w:r>
      <w:r>
        <w:rPr>
          <w:lang w:val="zh-CN"/>
        </w:rPr>
        <w:t>天内提供资料，说明采取措施落实人权事务委员会《意见》的情况。此外，还请缔约国公布</w:t>
      </w:r>
      <w:proofErr w:type="gramStart"/>
      <w:r>
        <w:rPr>
          <w:lang w:val="zh-CN"/>
        </w:rPr>
        <w:t>本意见并以</w:t>
      </w:r>
      <w:proofErr w:type="gramEnd"/>
      <w:r>
        <w:rPr>
          <w:lang w:val="zh-CN"/>
        </w:rPr>
        <w:t>缔约国官方语文广为散发。</w:t>
      </w:r>
    </w:p>
    <w:p w:rsidR="00AA2067" w:rsidRDefault="00AA2067" w:rsidP="00AA2067">
      <w:pPr>
        <w:tabs>
          <w:tab w:val="clear" w:pos="431"/>
        </w:tabs>
        <w:overflowPunct/>
        <w:adjustRightInd/>
        <w:snapToGrid/>
        <w:spacing w:line="240" w:lineRule="auto"/>
        <w:jc w:val="left"/>
        <w:rPr>
          <w:lang w:val="zh-CN"/>
        </w:rPr>
        <w:sectPr w:rsidR="00AA206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367FBC" w:rsidRPr="00411E25" w:rsidRDefault="00367FBC" w:rsidP="00E931B4">
      <w:pPr>
        <w:pStyle w:val="HChGC"/>
      </w:pPr>
      <w:r>
        <w:rPr>
          <w:lang w:val="zh-CN"/>
        </w:rPr>
        <w:t>附件</w:t>
      </w:r>
    </w:p>
    <w:p w:rsidR="00367FBC" w:rsidRPr="00411E25" w:rsidRDefault="00367FBC" w:rsidP="00E931B4">
      <w:pPr>
        <w:pStyle w:val="HChGC"/>
      </w:pPr>
      <w:r>
        <w:rPr>
          <w:lang w:val="zh-CN"/>
        </w:rPr>
        <w:tab/>
      </w:r>
      <w:r>
        <w:rPr>
          <w:lang w:val="zh-CN"/>
        </w:rPr>
        <w:tab/>
      </w:r>
      <w:r>
        <w:rPr>
          <w:lang w:val="zh-CN"/>
        </w:rPr>
        <w:t>人权事务委员会委员马西娅</w:t>
      </w:r>
      <w:r w:rsidR="008822C9" w:rsidRPr="004B7B8F">
        <w:rPr>
          <w:rFonts w:eastAsiaTheme="minorEastAsia" w:hint="eastAsia"/>
        </w:rPr>
        <w:t>·</w:t>
      </w:r>
      <w:r>
        <w:rPr>
          <w:lang w:val="zh-CN"/>
        </w:rPr>
        <w:t>V.J.</w:t>
      </w:r>
      <w:r w:rsidR="008822C9" w:rsidRPr="004B7B8F">
        <w:rPr>
          <w:rFonts w:eastAsiaTheme="minorEastAsia" w:hint="eastAsia"/>
        </w:rPr>
        <w:t>·</w:t>
      </w:r>
      <w:r>
        <w:rPr>
          <w:lang w:val="zh-CN"/>
        </w:rPr>
        <w:t>克兰、瓦西尔卡</w:t>
      </w:r>
      <w:r w:rsidR="008822C9" w:rsidRPr="008822C9">
        <w:rPr>
          <w:rFonts w:eastAsiaTheme="minorEastAsia" w:hint="eastAsia"/>
        </w:rPr>
        <w:t>·</w:t>
      </w:r>
      <w:r>
        <w:rPr>
          <w:lang w:val="zh-CN"/>
        </w:rPr>
        <w:t>桑钦和尤瓦尔</w:t>
      </w:r>
      <w:r w:rsidR="008822C9" w:rsidRPr="004B7B8F">
        <w:rPr>
          <w:rFonts w:eastAsiaTheme="minorEastAsia" w:hint="eastAsia"/>
          <w:snapToGrid w:val="0"/>
        </w:rPr>
        <w:t>·</w:t>
      </w:r>
      <w:r>
        <w:rPr>
          <w:lang w:val="zh-CN"/>
        </w:rPr>
        <w:t>沙尼的个人意见</w:t>
      </w:r>
      <w:r>
        <w:rPr>
          <w:lang w:val="zh-CN"/>
        </w:rPr>
        <w:t>(</w:t>
      </w:r>
      <w:r>
        <w:rPr>
          <w:lang w:val="zh-CN"/>
        </w:rPr>
        <w:t>不同意见</w:t>
      </w:r>
      <w:r>
        <w:rPr>
          <w:lang w:val="zh-CN"/>
        </w:rPr>
        <w:t>)</w:t>
      </w:r>
    </w:p>
    <w:p w:rsidR="00367FBC" w:rsidRPr="00411E25" w:rsidRDefault="00367FBC" w:rsidP="00E931B4">
      <w:pPr>
        <w:pStyle w:val="SingleTxtGC"/>
        <w:tabs>
          <w:tab w:val="clear" w:pos="431"/>
          <w:tab w:val="clear" w:pos="1134"/>
          <w:tab w:val="clear" w:pos="1565"/>
          <w:tab w:val="clear" w:pos="1996"/>
          <w:tab w:val="clear" w:pos="2427"/>
          <w:tab w:val="left" w:pos="1701"/>
        </w:tabs>
      </w:pPr>
      <w:r>
        <w:rPr>
          <w:lang w:val="zh-CN"/>
        </w:rPr>
        <w:t>1.</w:t>
      </w:r>
      <w:r>
        <w:rPr>
          <w:lang w:val="zh-CN"/>
        </w:rPr>
        <w:tab/>
      </w:r>
      <w:r>
        <w:rPr>
          <w:lang w:val="zh-CN"/>
        </w:rPr>
        <w:t>我们感到遗憾的是，我们不能同意人权事务委员会大多数人的意见，即不同意可以认定如果丹麦将提交人驱逐回阿富汗，将构成违反《公约》。</w:t>
      </w:r>
    </w:p>
    <w:p w:rsidR="00367FBC" w:rsidRPr="00411E25" w:rsidRDefault="00367FBC" w:rsidP="00E931B4">
      <w:pPr>
        <w:pStyle w:val="SingleTxtGC"/>
        <w:tabs>
          <w:tab w:val="clear" w:pos="431"/>
          <w:tab w:val="clear" w:pos="1134"/>
          <w:tab w:val="clear" w:pos="1565"/>
          <w:tab w:val="clear" w:pos="1996"/>
          <w:tab w:val="clear" w:pos="2427"/>
          <w:tab w:val="left" w:pos="1701"/>
        </w:tabs>
      </w:pPr>
      <w:r>
        <w:rPr>
          <w:lang w:val="zh-CN"/>
        </w:rPr>
        <w:t>2.</w:t>
      </w:r>
      <w:r>
        <w:rPr>
          <w:lang w:val="zh-CN"/>
        </w:rPr>
        <w:tab/>
      </w:r>
      <w:r>
        <w:rPr>
          <w:lang w:val="zh-CN"/>
        </w:rPr>
        <w:t>人权事务委员会在上文第</w:t>
      </w:r>
      <w:r>
        <w:rPr>
          <w:lang w:val="zh-CN"/>
        </w:rPr>
        <w:t>9.5</w:t>
      </w:r>
      <w:r>
        <w:rPr>
          <w:lang w:val="zh-CN"/>
        </w:rPr>
        <w:t>段中回顾，</w:t>
      </w:r>
      <w:r w:rsidR="006A510E">
        <w:rPr>
          <w:rFonts w:hint="eastAsia"/>
          <w:lang w:val="zh-CN"/>
        </w:rPr>
        <w:t>“</w:t>
      </w:r>
      <w:r>
        <w:rPr>
          <w:lang w:val="zh-CN"/>
        </w:rPr>
        <w:t>通常应当由《公约》缔约国的机关审查或评估事实和证据，以便确定此种风险是否存在，除非可确定缔约国的评估确实具有任意性或构成司法不公</w:t>
      </w:r>
      <w:r w:rsidR="00573D8C">
        <w:rPr>
          <w:rFonts w:hint="eastAsia"/>
          <w:lang w:val="zh-CN"/>
        </w:rPr>
        <w:t>”</w:t>
      </w:r>
      <w:r>
        <w:rPr>
          <w:lang w:val="zh-CN"/>
        </w:rPr>
        <w:t>。这一规则一贯反映在人权事务委员会的整个判例中，</w:t>
      </w:r>
      <w:r w:rsidRPr="009E3F94">
        <w:rPr>
          <w:rStyle w:val="a8"/>
          <w:rFonts w:eastAsia="宋体"/>
          <w:lang w:val="zh-CN"/>
        </w:rPr>
        <w:footnoteReference w:id="28"/>
      </w:r>
      <w:r w:rsidR="004B7B8F">
        <w:rPr>
          <w:rFonts w:hint="eastAsia"/>
          <w:lang w:val="zh-CN"/>
        </w:rPr>
        <w:t xml:space="preserve"> </w:t>
      </w:r>
      <w:r>
        <w:rPr>
          <w:lang w:val="zh-CN"/>
        </w:rPr>
        <w:t>并要求设定较高门槛，在没有令人信服的事实明确表明具有任意性或明显错误或司法不公的情况下，不应移动这一门槛。</w:t>
      </w:r>
    </w:p>
    <w:p w:rsidR="00367FBC" w:rsidRPr="00411E25" w:rsidRDefault="00367FBC" w:rsidP="00E931B4">
      <w:pPr>
        <w:pStyle w:val="SingleTxtGC"/>
        <w:tabs>
          <w:tab w:val="clear" w:pos="431"/>
          <w:tab w:val="clear" w:pos="1134"/>
          <w:tab w:val="clear" w:pos="1565"/>
          <w:tab w:val="clear" w:pos="1996"/>
          <w:tab w:val="clear" w:pos="2427"/>
          <w:tab w:val="left" w:pos="1701"/>
        </w:tabs>
      </w:pPr>
      <w:r>
        <w:rPr>
          <w:lang w:val="zh-CN"/>
        </w:rPr>
        <w:t>3.</w:t>
      </w:r>
      <w:r>
        <w:rPr>
          <w:lang w:val="zh-CN"/>
        </w:rPr>
        <w:tab/>
      </w:r>
      <w:r>
        <w:rPr>
          <w:lang w:val="zh-CN"/>
        </w:rPr>
        <w:t>关于个人过去</w:t>
      </w:r>
      <w:r w:rsidRPr="004B7B8F">
        <w:rPr>
          <w:spacing w:val="-6"/>
          <w:lang w:val="zh-CN"/>
        </w:rPr>
        <w:t>与国际部队的关联是否可能表明未来</w:t>
      </w:r>
      <w:r>
        <w:rPr>
          <w:lang w:val="zh-CN"/>
        </w:rPr>
        <w:t>面临违反《公约》第七条的迫害的风险这一具体问题，人权事务委员会在上文第</w:t>
      </w:r>
      <w:r>
        <w:rPr>
          <w:lang w:val="zh-CN"/>
        </w:rPr>
        <w:t>9.6</w:t>
      </w:r>
      <w:r>
        <w:rPr>
          <w:lang w:val="zh-CN"/>
        </w:rPr>
        <w:t>段的脚注中援引了</w:t>
      </w:r>
      <w:r>
        <w:rPr>
          <w:lang w:val="zh-CN"/>
        </w:rPr>
        <w:t>A.H.</w:t>
      </w:r>
      <w:r>
        <w:rPr>
          <w:lang w:val="zh-CN"/>
        </w:rPr>
        <w:t>诉丹麦案。</w:t>
      </w:r>
      <w:r w:rsidRPr="009E3F94">
        <w:rPr>
          <w:rStyle w:val="a8"/>
          <w:rFonts w:eastAsia="宋体"/>
          <w:lang w:val="zh-CN"/>
        </w:rPr>
        <w:footnoteReference w:id="29"/>
      </w:r>
      <w:r w:rsidR="004B7B8F">
        <w:rPr>
          <w:rFonts w:hint="eastAsia"/>
          <w:lang w:val="zh-CN"/>
        </w:rPr>
        <w:t xml:space="preserve"> </w:t>
      </w:r>
      <w:r>
        <w:rPr>
          <w:lang w:val="zh-CN"/>
        </w:rPr>
        <w:t>然而，该案的事实明显不同于本案事实，不能据此得出相同的</w:t>
      </w:r>
      <w:r w:rsidRPr="001714BC">
        <w:rPr>
          <w:spacing w:val="4"/>
          <w:lang w:val="zh-CN"/>
        </w:rPr>
        <w:t>法律结论。在</w:t>
      </w:r>
      <w:r w:rsidRPr="001714BC">
        <w:rPr>
          <w:spacing w:val="4"/>
          <w:lang w:val="zh-CN"/>
        </w:rPr>
        <w:t>A.H.</w:t>
      </w:r>
      <w:r w:rsidRPr="00C964ED">
        <w:rPr>
          <w:rFonts w:ascii="Time New Roman" w:eastAsia="楷体" w:hAnsi="Time New Roman"/>
          <w:spacing w:val="4"/>
          <w:lang w:val="zh-CN"/>
        </w:rPr>
        <w:t>诉丹麦案</w:t>
      </w:r>
      <w:r w:rsidRPr="001714BC">
        <w:rPr>
          <w:spacing w:val="4"/>
          <w:lang w:val="zh-CN"/>
        </w:rPr>
        <w:t>中，提交人精神健康状况不稳定</w:t>
      </w:r>
      <w:r>
        <w:rPr>
          <w:lang w:val="zh-CN"/>
        </w:rPr>
        <w:t>，在到达丹麦之前，曾与多个</w:t>
      </w:r>
      <w:r w:rsidRPr="001714BC">
        <w:rPr>
          <w:spacing w:val="4"/>
          <w:lang w:val="zh-CN"/>
        </w:rPr>
        <w:t>与美利坚合众国政府和阿富汗政府有关联的组织合作</w:t>
      </w:r>
      <w:r>
        <w:rPr>
          <w:lang w:val="zh-CN"/>
        </w:rPr>
        <w:t>，调查与毒品有关的犯罪。他特别协助逮捕了两名与塔利班有关联的毒枭，这表明他与塔利班发生了具体</w:t>
      </w:r>
      <w:r w:rsidRPr="001714BC">
        <w:rPr>
          <w:spacing w:val="4"/>
          <w:lang w:val="zh-CN"/>
        </w:rPr>
        <w:t>的冲突，而且在他过去的工作中，他曾是一</w:t>
      </w:r>
      <w:r>
        <w:rPr>
          <w:lang w:val="zh-CN"/>
        </w:rPr>
        <w:t>次绑架未遂事件的受害者，他</w:t>
      </w:r>
      <w:r w:rsidRPr="003A11D9">
        <w:rPr>
          <w:spacing w:val="4"/>
          <w:lang w:val="zh-CN"/>
        </w:rPr>
        <w:t>收到过书面威胁，他的兄弟被杀，缔约国没有对</w:t>
      </w:r>
      <w:r>
        <w:rPr>
          <w:lang w:val="zh-CN"/>
        </w:rPr>
        <w:t>上述任何情况予以反驳。此外，在审议</w:t>
      </w:r>
      <w:r w:rsidRPr="003A11D9">
        <w:rPr>
          <w:spacing w:val="4"/>
          <w:lang w:val="zh-CN"/>
        </w:rPr>
        <w:t>来文时，人权事务委员会</w:t>
      </w:r>
      <w:r>
        <w:rPr>
          <w:lang w:val="zh-CN"/>
        </w:rPr>
        <w:t>获得了新的资料，因为提交人已经被驱逐回阿富汗，他在那里遭受了人身攻击，并面临着对他及其家人的持续电话威胁。</w:t>
      </w:r>
    </w:p>
    <w:p w:rsidR="00367FBC" w:rsidRPr="00411E25" w:rsidRDefault="00367FBC" w:rsidP="00E931B4">
      <w:pPr>
        <w:pStyle w:val="SingleTxtGC"/>
        <w:tabs>
          <w:tab w:val="clear" w:pos="431"/>
          <w:tab w:val="clear" w:pos="1134"/>
          <w:tab w:val="clear" w:pos="1565"/>
          <w:tab w:val="clear" w:pos="1996"/>
          <w:tab w:val="clear" w:pos="2427"/>
          <w:tab w:val="left" w:pos="1701"/>
        </w:tabs>
      </w:pPr>
      <w:r>
        <w:rPr>
          <w:lang w:val="zh-CN"/>
        </w:rPr>
        <w:t>4.</w:t>
      </w:r>
      <w:r>
        <w:rPr>
          <w:lang w:val="zh-CN"/>
        </w:rPr>
        <w:tab/>
      </w:r>
      <w:r>
        <w:rPr>
          <w:lang w:val="zh-CN"/>
        </w:rPr>
        <w:t>在本案中，提交人于</w:t>
      </w:r>
      <w:r>
        <w:rPr>
          <w:lang w:val="zh-CN"/>
        </w:rPr>
        <w:t>2007</w:t>
      </w:r>
      <w:r>
        <w:rPr>
          <w:lang w:val="zh-CN"/>
        </w:rPr>
        <w:t>年至</w:t>
      </w:r>
      <w:r>
        <w:rPr>
          <w:lang w:val="zh-CN"/>
        </w:rPr>
        <w:t>2012</w:t>
      </w:r>
      <w:r>
        <w:rPr>
          <w:lang w:val="zh-CN"/>
        </w:rPr>
        <w:t>年在阿富汗国家安全局担任高级卫生员，并在库纳尔省的一个美国基地开展急救工作。他在</w:t>
      </w:r>
      <w:r>
        <w:rPr>
          <w:lang w:val="zh-CN"/>
        </w:rPr>
        <w:t>2011</w:t>
      </w:r>
      <w:r>
        <w:rPr>
          <w:lang w:val="zh-CN"/>
        </w:rPr>
        <w:t>年底和</w:t>
      </w:r>
      <w:r>
        <w:rPr>
          <w:lang w:val="zh-CN"/>
        </w:rPr>
        <w:t>2012</w:t>
      </w:r>
      <w:r>
        <w:rPr>
          <w:lang w:val="zh-CN"/>
        </w:rPr>
        <w:t>年初收到威胁，丹麦当局认为这些威胁与他在美国基地的职位有关，但强度较低，因此塔利班在他现役后不太可能继续与他联系，而且提交人自己说，收到类似信件是他工作的一部分，这是他已经接受的风险</w:t>
      </w:r>
      <w:r>
        <w:rPr>
          <w:lang w:val="zh-CN"/>
        </w:rPr>
        <w:t>(</w:t>
      </w:r>
      <w:r>
        <w:rPr>
          <w:lang w:val="zh-CN"/>
        </w:rPr>
        <w:t>第</w:t>
      </w:r>
      <w:r>
        <w:rPr>
          <w:lang w:val="zh-CN"/>
        </w:rPr>
        <w:t>4.5</w:t>
      </w:r>
      <w:r>
        <w:rPr>
          <w:lang w:val="zh-CN"/>
        </w:rPr>
        <w:t>段</w:t>
      </w:r>
      <w:r>
        <w:rPr>
          <w:lang w:val="zh-CN"/>
        </w:rPr>
        <w:t>)</w:t>
      </w:r>
      <w:r>
        <w:rPr>
          <w:lang w:val="zh-CN"/>
        </w:rPr>
        <w:t>。然而，根据缔约国进行的评估，提交人没有证明他卷入的</w:t>
      </w:r>
      <w:r>
        <w:rPr>
          <w:lang w:val="zh-CN"/>
        </w:rPr>
        <w:t>2011</w:t>
      </w:r>
      <w:r>
        <w:rPr>
          <w:lang w:val="zh-CN"/>
        </w:rPr>
        <w:t>年枪击事件或他</w:t>
      </w:r>
      <w:r>
        <w:rPr>
          <w:lang w:val="zh-CN"/>
        </w:rPr>
        <w:t>2013</w:t>
      </w:r>
      <w:r>
        <w:rPr>
          <w:lang w:val="zh-CN"/>
        </w:rPr>
        <w:t>年在塔利班手中被绑架与他的职位有关，换言之，这些事件不是在提交人的工作背景下发生的。提交人除申诉之外，没有提交任何可以证明这种关联的证据。</w:t>
      </w:r>
    </w:p>
    <w:p w:rsidR="00367FBC" w:rsidRPr="00411E25" w:rsidRDefault="00367FBC" w:rsidP="00E931B4">
      <w:pPr>
        <w:pStyle w:val="SingleTxtGC"/>
        <w:tabs>
          <w:tab w:val="clear" w:pos="431"/>
          <w:tab w:val="clear" w:pos="1134"/>
          <w:tab w:val="clear" w:pos="1565"/>
          <w:tab w:val="clear" w:pos="1996"/>
          <w:tab w:val="clear" w:pos="2427"/>
          <w:tab w:val="left" w:pos="1701"/>
        </w:tabs>
      </w:pPr>
      <w:r>
        <w:rPr>
          <w:lang w:val="zh-CN"/>
        </w:rPr>
        <w:t>5.</w:t>
      </w:r>
      <w:r>
        <w:rPr>
          <w:lang w:val="zh-CN"/>
        </w:rPr>
        <w:tab/>
      </w:r>
      <w:r>
        <w:rPr>
          <w:lang w:val="zh-CN"/>
        </w:rPr>
        <w:t>对提交材料的审查明确显示，缔约国考虑了本案的具体事实。该国允许提交人对丹麦移民局的调查结果提出上诉，并重新将案件提交新的小组审议。缔约国还根据提交人提交的报告，结合提交人的个人情况，审议了阿富汗的总体人权状况。</w:t>
      </w:r>
      <w:r w:rsidRPr="009E3F94">
        <w:rPr>
          <w:rStyle w:val="a8"/>
          <w:rFonts w:eastAsia="宋体"/>
          <w:lang w:val="zh-CN"/>
        </w:rPr>
        <w:footnoteReference w:id="30"/>
      </w:r>
    </w:p>
    <w:p w:rsidR="00367FBC" w:rsidRPr="00411E25" w:rsidRDefault="00367FBC" w:rsidP="00E931B4">
      <w:pPr>
        <w:pStyle w:val="SingleTxtGC"/>
        <w:tabs>
          <w:tab w:val="clear" w:pos="431"/>
          <w:tab w:val="clear" w:pos="1134"/>
          <w:tab w:val="clear" w:pos="1565"/>
          <w:tab w:val="clear" w:pos="1996"/>
          <w:tab w:val="clear" w:pos="2427"/>
          <w:tab w:val="left" w:pos="1701"/>
        </w:tabs>
      </w:pPr>
      <w:r>
        <w:rPr>
          <w:lang w:val="zh-CN"/>
        </w:rPr>
        <w:t>6.</w:t>
      </w:r>
      <w:r>
        <w:rPr>
          <w:lang w:val="zh-CN"/>
        </w:rPr>
        <w:tab/>
      </w:r>
      <w:r>
        <w:rPr>
          <w:lang w:val="zh-CN"/>
        </w:rPr>
        <w:t>虽然我们认为，将提交人驱逐回阿富汗可能会使提交人的处境比他目前在</w:t>
      </w:r>
      <w:r w:rsidRPr="0092543D">
        <w:rPr>
          <w:spacing w:val="6"/>
          <w:lang w:val="zh-CN"/>
        </w:rPr>
        <w:t>丹麦面临的情况更加困难，但本</w:t>
      </w:r>
      <w:r>
        <w:rPr>
          <w:lang w:val="zh-CN"/>
        </w:rPr>
        <w:t>委员会没有收到使我们能够对丹麦当局进行的风险评估提出质疑的资料。特别是，我们面前没有足够的资料认为，提交人返回阿富汗后将面临的困难有可能达到不可弥补的严重伤害的风险程度，造成违反《公约》第七条。</w:t>
      </w:r>
    </w:p>
    <w:p w:rsidR="00367FBC" w:rsidRPr="00411E25" w:rsidRDefault="00367FBC" w:rsidP="00E931B4">
      <w:pPr>
        <w:pStyle w:val="SingleTxtGC"/>
        <w:tabs>
          <w:tab w:val="clear" w:pos="431"/>
          <w:tab w:val="clear" w:pos="1134"/>
          <w:tab w:val="clear" w:pos="1565"/>
          <w:tab w:val="clear" w:pos="1996"/>
          <w:tab w:val="clear" w:pos="2427"/>
          <w:tab w:val="left" w:pos="1701"/>
        </w:tabs>
      </w:pPr>
      <w:r>
        <w:rPr>
          <w:lang w:val="zh-CN"/>
        </w:rPr>
        <w:t>7.</w:t>
      </w:r>
      <w:r>
        <w:rPr>
          <w:lang w:val="zh-CN"/>
        </w:rPr>
        <w:tab/>
      </w:r>
      <w:r>
        <w:rPr>
          <w:lang w:val="zh-CN"/>
        </w:rPr>
        <w:t>鉴于这些情况，我们无法认定丹麦当局驳回提交人庇护申请的决定具有任意性或构成明显错误或司法不公，致使丹麦违反《公约》第七条。</w:t>
      </w:r>
    </w:p>
    <w:p w:rsidR="00E931B4" w:rsidRPr="002D6A9C" w:rsidRDefault="00E931B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67FBC" w:rsidRDefault="00367FBC" w:rsidP="00E931B4">
      <w:pPr>
        <w:jc w:val="center"/>
        <w:rPr>
          <w:u w:val="single"/>
        </w:rPr>
      </w:pPr>
    </w:p>
    <w:sectPr w:rsidR="00367FBC"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3DA" w:rsidRPr="000D319F" w:rsidRDefault="00E453DA" w:rsidP="000D319F">
      <w:pPr>
        <w:pStyle w:val="af0"/>
        <w:spacing w:after="240"/>
        <w:ind w:left="907"/>
        <w:rPr>
          <w:rFonts w:asciiTheme="majorBidi" w:eastAsia="宋体" w:hAnsiTheme="majorBidi" w:cstheme="majorBidi"/>
          <w:sz w:val="21"/>
          <w:szCs w:val="21"/>
          <w:lang w:val="en-US"/>
        </w:rPr>
      </w:pPr>
    </w:p>
    <w:p w:rsidR="00E453DA" w:rsidRPr="000D319F" w:rsidRDefault="00E453D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453DA" w:rsidRPr="000D319F" w:rsidRDefault="00E453DA" w:rsidP="000D319F">
      <w:pPr>
        <w:pStyle w:val="af0"/>
      </w:pPr>
    </w:p>
  </w:endnote>
  <w:endnote w:type="continuationNotice" w:id="1">
    <w:p w:rsidR="00E453DA" w:rsidRDefault="00E453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68" w:rsidRPr="00AA2067" w:rsidRDefault="008138D1" w:rsidP="00AA2067">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138D1">
      <w:rPr>
        <w:rStyle w:val="af2"/>
        <w:b w:val="0"/>
        <w:snapToGrid w:val="0"/>
        <w:sz w:val="16"/>
      </w:rPr>
      <w:t>GE.19</w:t>
    </w:r>
    <w:proofErr w:type="spellEnd"/>
    <w:r w:rsidRPr="008138D1">
      <w:rPr>
        <w:rStyle w:val="af2"/>
        <w:b w:val="0"/>
        <w:snapToGrid w:val="0"/>
        <w:sz w:val="16"/>
      </w:rPr>
      <w:t>-19879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138D1" w:rsidRDefault="008138D1" w:rsidP="008138D1">
    <w:pPr>
      <w:pStyle w:val="af0"/>
      <w:tabs>
        <w:tab w:val="clear" w:pos="431"/>
        <w:tab w:val="right" w:pos="9638"/>
      </w:tabs>
      <w:rPr>
        <w:rStyle w:val="af2"/>
      </w:rPr>
    </w:pPr>
    <w:proofErr w:type="spellStart"/>
    <w:r>
      <w:t>GE.19</w:t>
    </w:r>
    <w:proofErr w:type="spellEnd"/>
    <w:r>
      <w:t>-19879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8138D1"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-19879</w:t>
    </w:r>
    <w:r w:rsidR="00731A42" w:rsidRPr="00EE277A">
      <w:rPr>
        <w:sz w:val="20"/>
        <w:lang w:eastAsia="zh-CN"/>
      </w:rPr>
      <w:t xml:space="preserve"> (C)</w:t>
    </w:r>
    <w:r w:rsidR="00EA7E67">
      <w:rPr>
        <w:sz w:val="20"/>
        <w:lang w:eastAsia="zh-CN"/>
      </w:rPr>
      <w:tab/>
    </w:r>
    <w:r w:rsidR="00110848">
      <w:rPr>
        <w:sz w:val="20"/>
        <w:lang w:eastAsia="zh-CN"/>
      </w:rPr>
      <w:t>1212</w:t>
    </w:r>
    <w:r w:rsidR="006A7FA3">
      <w:rPr>
        <w:sz w:val="20"/>
        <w:lang w:eastAsia="zh-CN"/>
      </w:rPr>
      <w:t>1</w:t>
    </w:r>
    <w:r w:rsidR="004E473D">
      <w:rPr>
        <w:rFonts w:eastAsiaTheme="minorEastAsia"/>
        <w:sz w:val="20"/>
        <w:lang w:eastAsia="zh-CN"/>
      </w:rPr>
      <w:t>9</w:t>
    </w:r>
    <w:r w:rsidR="00731A42">
      <w:rPr>
        <w:sz w:val="20"/>
        <w:lang w:eastAsia="zh-CN"/>
      </w:rPr>
      <w:tab/>
    </w:r>
    <w:r w:rsidR="00731A42" w:rsidRPr="00EE277A">
      <w:rPr>
        <w:sz w:val="20"/>
        <w:lang w:eastAsia="zh-CN"/>
      </w:rPr>
      <w:t>0</w:t>
    </w:r>
    <w:r w:rsidR="00110848">
      <w:rPr>
        <w:sz w:val="20"/>
        <w:lang w:eastAsia="zh-CN"/>
      </w:rPr>
      <w:t>6</w:t>
    </w:r>
    <w:r w:rsidR="00731A42">
      <w:rPr>
        <w:sz w:val="20"/>
        <w:lang w:eastAsia="zh-CN"/>
      </w:rPr>
      <w:t>0</w:t>
    </w:r>
    <w:r w:rsidR="00110848">
      <w:rPr>
        <w:sz w:val="20"/>
        <w:lang w:eastAsia="zh-CN"/>
      </w:rPr>
      <w:t>220</w:t>
    </w:r>
  </w:p>
  <w:p w:rsidR="00056632" w:rsidRPr="00487939" w:rsidRDefault="008138D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603/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03/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67" w:rsidRPr="00AA2067" w:rsidRDefault="00AA2067" w:rsidP="00AA2067">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138D1">
      <w:rPr>
        <w:rStyle w:val="af2"/>
        <w:b w:val="0"/>
        <w:snapToGrid w:val="0"/>
        <w:sz w:val="16"/>
      </w:rPr>
      <w:t>GE.19</w:t>
    </w:r>
    <w:proofErr w:type="spellEnd"/>
    <w:r w:rsidRPr="008138D1">
      <w:rPr>
        <w:rStyle w:val="af2"/>
        <w:b w:val="0"/>
        <w:snapToGrid w:val="0"/>
        <w:sz w:val="16"/>
      </w:rPr>
      <w:t>-19879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67" w:rsidRPr="008138D1" w:rsidRDefault="00AA2067" w:rsidP="008138D1">
    <w:pPr>
      <w:pStyle w:val="af0"/>
      <w:tabs>
        <w:tab w:val="clear" w:pos="431"/>
        <w:tab w:val="right" w:pos="9638"/>
      </w:tabs>
      <w:rPr>
        <w:rStyle w:val="af2"/>
      </w:rPr>
    </w:pPr>
    <w:proofErr w:type="spellStart"/>
    <w:r>
      <w:t>GE.19</w:t>
    </w:r>
    <w:proofErr w:type="spellEnd"/>
    <w:r>
      <w:t>-19879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67" w:rsidRPr="00F23F61" w:rsidRDefault="00F23F61" w:rsidP="00F23F61">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rPr>
      <w:t>10</w:t>
    </w:r>
    <w:r>
      <w:rPr>
        <w:rStyle w:val="af2"/>
      </w:rPr>
      <w:fldChar w:fldCharType="end"/>
    </w:r>
    <w:r>
      <w:rPr>
        <w:rStyle w:val="af2"/>
      </w:rPr>
      <w:tab/>
    </w:r>
    <w:proofErr w:type="spellStart"/>
    <w:r w:rsidRPr="008138D1">
      <w:rPr>
        <w:rStyle w:val="af2"/>
        <w:b w:val="0"/>
        <w:snapToGrid w:val="0"/>
        <w:sz w:val="16"/>
      </w:rPr>
      <w:t>GE.19</w:t>
    </w:r>
    <w:proofErr w:type="spellEnd"/>
    <w:r w:rsidRPr="008138D1">
      <w:rPr>
        <w:rStyle w:val="af2"/>
        <w:b w:val="0"/>
        <w:snapToGrid w:val="0"/>
        <w:sz w:val="16"/>
      </w:rPr>
      <w:t>-19879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3DA" w:rsidRPr="000157B1" w:rsidRDefault="00E453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453DA" w:rsidRPr="000157B1" w:rsidRDefault="00E453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453DA" w:rsidRDefault="00E453DA"/>
  </w:footnote>
  <w:footnote w:id="2">
    <w:p w:rsidR="002F62C0" w:rsidRPr="00901FF1" w:rsidRDefault="002F62C0" w:rsidP="002F62C0">
      <w:pPr>
        <w:pStyle w:val="a6"/>
      </w:pPr>
      <w:r w:rsidRPr="000E2761">
        <w:rPr>
          <w:color w:val="0000CC"/>
          <w:sz w:val="21"/>
          <w:szCs w:val="21"/>
          <w:lang w:val="zh-CN"/>
        </w:rPr>
        <w:tab/>
        <w:t>*</w:t>
      </w:r>
      <w:r w:rsidR="007749BF" w:rsidRPr="000E2761">
        <w:rPr>
          <w:color w:val="0000CC"/>
          <w:sz w:val="21"/>
          <w:szCs w:val="21"/>
          <w:lang w:val="zh-CN"/>
        </w:rPr>
        <w:tab/>
      </w:r>
      <w:r>
        <w:rPr>
          <w:rFonts w:hint="eastAsia"/>
          <w:szCs w:val="21"/>
          <w:lang w:val="zh-CN"/>
        </w:rPr>
        <w:t>人权事务</w:t>
      </w:r>
      <w:r>
        <w:rPr>
          <w:lang w:val="zh-CN"/>
        </w:rPr>
        <w:t>委员会在其第一二六届会议上</w:t>
      </w:r>
      <w:r>
        <w:rPr>
          <w:lang w:val="zh-CN"/>
        </w:rPr>
        <w:t>(2019</w:t>
      </w:r>
      <w:r>
        <w:rPr>
          <w:lang w:val="zh-CN"/>
        </w:rPr>
        <w:t>年</w:t>
      </w:r>
      <w:r>
        <w:rPr>
          <w:lang w:val="zh-CN"/>
        </w:rPr>
        <w:t>7</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rsidR="002F62C0" w:rsidRPr="000E2761" w:rsidRDefault="002F62C0" w:rsidP="002F62C0">
      <w:pPr>
        <w:pStyle w:val="a6"/>
        <w:rPr>
          <w:szCs w:val="21"/>
          <w:lang w:val="zh-CN"/>
        </w:rPr>
      </w:pPr>
      <w:r w:rsidRPr="000E2761">
        <w:rPr>
          <w:color w:val="0000CC"/>
          <w:sz w:val="21"/>
          <w:szCs w:val="21"/>
          <w:lang w:val="zh-CN"/>
        </w:rPr>
        <w:tab/>
        <w:t>**</w:t>
      </w:r>
      <w:r w:rsidR="00912767" w:rsidRPr="000E2761">
        <w:rPr>
          <w:color w:val="0000CC"/>
          <w:sz w:val="21"/>
          <w:szCs w:val="21"/>
          <w:lang w:val="zh-CN"/>
        </w:rPr>
        <w:tab/>
      </w:r>
      <w:r w:rsidR="000E2761" w:rsidRPr="004518B5">
        <w:rPr>
          <w:rFonts w:hint="eastAsia"/>
          <w:spacing w:val="-6"/>
          <w:szCs w:val="21"/>
          <w:lang w:val="zh-CN"/>
        </w:rPr>
        <w:t>参加审议本来文的人权事务委员会委员有：塔尼亚·玛丽亚·阿布多·罗乔利</w:t>
      </w:r>
      <w:r w:rsidR="000E2761" w:rsidRPr="000E2761">
        <w:rPr>
          <w:rFonts w:hint="eastAsia"/>
          <w:szCs w:val="21"/>
          <w:lang w:val="zh-CN"/>
        </w:rPr>
        <w:t>、亚兹·本·阿舒尔、伊尔泽·布兰兹·科里斯、阿里夫·布尔坎、艾哈迈德·阿明·法萨拉、古谷修一、巴马里阿姆·科伊塔、马西娅·克兰、邓肯·莱基·穆胡穆扎、福蒂妮·帕扎尔齐斯、埃尔南·克萨达·卡夫雷拉、瓦西尔卡·桑钦、若泽·曼努埃尔·桑托斯·派斯、尤瓦尔·沙尼、埃莱娜·</w:t>
      </w:r>
      <w:proofErr w:type="gramStart"/>
      <w:r w:rsidR="000E2761" w:rsidRPr="000E2761">
        <w:rPr>
          <w:rFonts w:hint="eastAsia"/>
          <w:szCs w:val="21"/>
          <w:lang w:val="zh-CN"/>
        </w:rPr>
        <w:t>提格乎德</w:t>
      </w:r>
      <w:proofErr w:type="gramEnd"/>
      <w:r w:rsidR="000E2761" w:rsidRPr="000E2761">
        <w:rPr>
          <w:rFonts w:hint="eastAsia"/>
          <w:szCs w:val="21"/>
          <w:lang w:val="zh-CN"/>
        </w:rPr>
        <w:t>加、安德烈亚斯·齐默尔曼和根提安·齐伯利。</w:t>
      </w:r>
    </w:p>
  </w:footnote>
  <w:footnote w:id="4">
    <w:p w:rsidR="002F62C0" w:rsidRPr="00901FF1" w:rsidRDefault="00912767" w:rsidP="002F62C0">
      <w:pPr>
        <w:pStyle w:val="a6"/>
      </w:pPr>
      <w:r w:rsidRPr="000E2761">
        <w:rPr>
          <w:color w:val="0000CC"/>
          <w:sz w:val="21"/>
          <w:szCs w:val="21"/>
          <w:lang w:val="zh-CN"/>
        </w:rPr>
        <w:tab/>
      </w:r>
      <w:r w:rsidR="002F62C0" w:rsidRPr="000E2761">
        <w:rPr>
          <w:color w:val="0000CC"/>
          <w:sz w:val="21"/>
          <w:szCs w:val="21"/>
          <w:lang w:val="zh-CN"/>
        </w:rPr>
        <w:t>***</w:t>
      </w:r>
      <w:r w:rsidRPr="000E2761">
        <w:rPr>
          <w:color w:val="0000CC"/>
          <w:sz w:val="21"/>
          <w:szCs w:val="21"/>
          <w:lang w:val="zh-CN"/>
        </w:rPr>
        <w:tab/>
      </w:r>
      <w:r w:rsidR="002F62C0" w:rsidRPr="00912767">
        <w:rPr>
          <w:rFonts w:hint="eastAsia"/>
          <w:lang w:val="zh-CN"/>
        </w:rPr>
        <w:t>人权事务</w:t>
      </w:r>
      <w:r w:rsidR="002F62C0">
        <w:rPr>
          <w:lang w:val="zh-CN"/>
        </w:rPr>
        <w:t>委员会委员马西娅</w:t>
      </w:r>
      <w:r w:rsidR="002F62C0">
        <w:rPr>
          <w:lang w:val="zh-CN"/>
        </w:rPr>
        <w:t>·</w:t>
      </w:r>
      <w:r w:rsidR="002F62C0">
        <w:rPr>
          <w:lang w:val="zh-CN"/>
        </w:rPr>
        <w:t>克兰、马瓦西尔卡</w:t>
      </w:r>
      <w:r w:rsidR="002F62C0">
        <w:rPr>
          <w:lang w:val="zh-CN"/>
        </w:rPr>
        <w:t>·</w:t>
      </w:r>
      <w:r w:rsidR="002F62C0">
        <w:rPr>
          <w:lang w:val="zh-CN"/>
        </w:rPr>
        <w:t>桑钦和尤瓦尔</w:t>
      </w:r>
      <w:r w:rsidR="002F62C0">
        <w:rPr>
          <w:lang w:val="zh-CN"/>
        </w:rPr>
        <w:t>·</w:t>
      </w:r>
      <w:r w:rsidR="002F62C0">
        <w:rPr>
          <w:lang w:val="zh-CN"/>
        </w:rPr>
        <w:t>沙尼的个人意见</w:t>
      </w:r>
      <w:r w:rsidR="002F62C0">
        <w:rPr>
          <w:lang w:val="zh-CN"/>
        </w:rPr>
        <w:t>(</w:t>
      </w:r>
      <w:r w:rsidR="002F62C0">
        <w:rPr>
          <w:lang w:val="zh-CN"/>
        </w:rPr>
        <w:t>不同意见</w:t>
      </w:r>
      <w:r w:rsidR="002F62C0">
        <w:rPr>
          <w:lang w:val="zh-CN"/>
        </w:rPr>
        <w:t>)</w:t>
      </w:r>
      <w:r w:rsidR="002F62C0">
        <w:rPr>
          <w:lang w:val="zh-CN"/>
        </w:rPr>
        <w:t>载于本意见附件。</w:t>
      </w:r>
    </w:p>
  </w:footnote>
  <w:footnote w:id="5">
    <w:p w:rsidR="002F62C0" w:rsidRPr="002977E5" w:rsidRDefault="002F62C0" w:rsidP="002F62C0">
      <w:pPr>
        <w:pStyle w:val="a6"/>
      </w:pPr>
      <w:r w:rsidRPr="002977E5">
        <w:rPr>
          <w:lang w:val="zh-CN"/>
        </w:rPr>
        <w:tab/>
      </w:r>
      <w:r w:rsidRPr="009E3F94">
        <w:rPr>
          <w:rStyle w:val="a8"/>
          <w:rFonts w:eastAsia="宋体"/>
          <w:lang w:val="zh-CN"/>
        </w:rPr>
        <w:footnoteRef/>
      </w:r>
      <w:r>
        <w:rPr>
          <w:lang w:val="zh-CN"/>
        </w:rPr>
        <w:tab/>
      </w:r>
      <w:r>
        <w:rPr>
          <w:lang w:val="zh-CN"/>
        </w:rPr>
        <w:t>提交人请求将其身份保密。</w:t>
      </w:r>
    </w:p>
  </w:footnote>
  <w:footnote w:id="6">
    <w:p w:rsidR="002F62C0" w:rsidRPr="002977E5" w:rsidRDefault="002F62C0" w:rsidP="002F62C0">
      <w:pPr>
        <w:pStyle w:val="a6"/>
      </w:pPr>
      <w:r w:rsidRPr="002977E5">
        <w:rPr>
          <w:lang w:val="zh-CN"/>
        </w:rPr>
        <w:tab/>
      </w:r>
      <w:r w:rsidRPr="009E3F94">
        <w:rPr>
          <w:rStyle w:val="a8"/>
          <w:rFonts w:eastAsia="宋体"/>
          <w:lang w:val="zh-CN"/>
        </w:rPr>
        <w:footnoteRef/>
      </w:r>
      <w:r>
        <w:rPr>
          <w:lang w:val="zh-CN"/>
        </w:rPr>
        <w:tab/>
        <w:t>Troels Peter Koch</w:t>
      </w:r>
      <w:r>
        <w:rPr>
          <w:lang w:val="zh-CN"/>
        </w:rPr>
        <w:t>被替换为丹麦难民理事会的</w:t>
      </w:r>
      <w:r>
        <w:rPr>
          <w:lang w:val="zh-CN"/>
        </w:rPr>
        <w:t>Dorte Smed</w:t>
      </w:r>
      <w:r>
        <w:rPr>
          <w:lang w:val="zh-CN"/>
        </w:rPr>
        <w:t>。</w:t>
      </w:r>
    </w:p>
  </w:footnote>
  <w:footnote w:id="7">
    <w:p w:rsidR="002F62C0" w:rsidRDefault="002F62C0" w:rsidP="002F62C0">
      <w:pPr>
        <w:pStyle w:val="a6"/>
      </w:pPr>
      <w:r>
        <w:rPr>
          <w:lang w:val="zh-CN"/>
        </w:rPr>
        <w:tab/>
      </w:r>
      <w:r w:rsidRPr="009E3F94">
        <w:rPr>
          <w:rStyle w:val="a8"/>
          <w:rFonts w:eastAsia="宋体"/>
          <w:lang w:val="zh-CN"/>
        </w:rPr>
        <w:footnoteRef/>
      </w:r>
      <w:r>
        <w:rPr>
          <w:lang w:val="zh-CN"/>
        </w:rPr>
        <w:tab/>
      </w:r>
      <w:r>
        <w:rPr>
          <w:lang w:val="zh-CN"/>
        </w:rPr>
        <w:t>提交人提出，由于这些信件，他考虑退伍。最终，他决定威胁是他工作的一部分，选择不予理会，并继续他在军队的工作。因此，他没有保存那些信件。</w:t>
      </w:r>
    </w:p>
  </w:footnote>
  <w:footnote w:id="8">
    <w:p w:rsidR="002F62C0" w:rsidRPr="000749CE" w:rsidRDefault="002F62C0" w:rsidP="00BF51BB">
      <w:pPr>
        <w:pStyle w:val="a6"/>
        <w:spacing w:after="160"/>
      </w:pPr>
      <w:r>
        <w:rPr>
          <w:lang w:val="zh-CN"/>
        </w:rPr>
        <w:tab/>
      </w:r>
      <w:r w:rsidRPr="009E3F94">
        <w:rPr>
          <w:rStyle w:val="a8"/>
          <w:rFonts w:eastAsia="宋体"/>
          <w:lang w:val="zh-CN"/>
        </w:rPr>
        <w:footnoteRef/>
      </w:r>
      <w:r>
        <w:rPr>
          <w:lang w:val="zh-CN"/>
        </w:rPr>
        <w:tab/>
      </w:r>
      <w:r>
        <w:rPr>
          <w:lang w:val="zh-CN"/>
        </w:rPr>
        <w:t>提交人有关他被扣留的说法前后不一，包括出租车上</w:t>
      </w:r>
      <w:r>
        <w:rPr>
          <w:rFonts w:hint="eastAsia"/>
          <w:lang w:val="zh-CN"/>
        </w:rPr>
        <w:t>有</w:t>
      </w:r>
      <w:r>
        <w:rPr>
          <w:lang w:val="zh-CN"/>
        </w:rPr>
        <w:t>三</w:t>
      </w:r>
      <w:r>
        <w:rPr>
          <w:rFonts w:hint="eastAsia"/>
          <w:lang w:val="zh-CN"/>
        </w:rPr>
        <w:t>名还是</w:t>
      </w:r>
      <w:r>
        <w:rPr>
          <w:lang w:val="zh-CN"/>
        </w:rPr>
        <w:t>四名乘客被塔利班带到了山里，他是被绳子绑着的还是被链条绑着的。提交人说塔利班扣留了他四个月，却没有设法核实他自称的身份，而是据称试图通过派在政府里做事的一个人或以前被捕的塔利班成员来指认他，</w:t>
      </w:r>
      <w:r>
        <w:rPr>
          <w:rFonts w:hint="eastAsia"/>
          <w:lang w:val="zh-CN"/>
        </w:rPr>
        <w:t>上诉</w:t>
      </w:r>
      <w:r>
        <w:rPr>
          <w:lang w:val="zh-CN"/>
        </w:rPr>
        <w:t>委员会认为这也不太可能。</w:t>
      </w:r>
      <w:r>
        <w:rPr>
          <w:rFonts w:hint="eastAsia"/>
          <w:lang w:val="zh-CN"/>
        </w:rPr>
        <w:t>上诉</w:t>
      </w:r>
      <w:r>
        <w:rPr>
          <w:lang w:val="zh-CN"/>
        </w:rPr>
        <w:t>委员会强调，鉴于申请人没有参加审讯，而且在逮捕过程中他是蒙面的，这一点更为蹊跷。</w:t>
      </w:r>
    </w:p>
  </w:footnote>
  <w:footnote w:id="9">
    <w:p w:rsidR="002F62C0" w:rsidRPr="007E5F23" w:rsidRDefault="002F62C0" w:rsidP="002F62C0">
      <w:pPr>
        <w:pStyle w:val="a6"/>
        <w:rPr>
          <w:spacing w:val="-4"/>
          <w:lang w:val="zh-CN"/>
        </w:rPr>
      </w:pPr>
      <w:r w:rsidRPr="000749CE">
        <w:rPr>
          <w:lang w:val="zh-CN"/>
        </w:rPr>
        <w:tab/>
      </w:r>
      <w:r w:rsidRPr="009E3F94">
        <w:rPr>
          <w:rStyle w:val="a8"/>
          <w:rFonts w:eastAsia="宋体"/>
          <w:lang w:val="zh-CN"/>
        </w:rPr>
        <w:footnoteRef/>
      </w:r>
      <w:r>
        <w:rPr>
          <w:lang w:val="zh-CN"/>
        </w:rPr>
        <w:tab/>
      </w:r>
      <w:r>
        <w:rPr>
          <w:lang w:val="zh-CN"/>
        </w:rPr>
        <w:t>联合国难民事务高级专员公署，《难民署关于评估来自阿富汗的寻求庇护者的国际保护需求的资格准则》</w:t>
      </w:r>
      <w:r>
        <w:rPr>
          <w:lang w:val="zh-CN"/>
        </w:rPr>
        <w:t>(HCR/EG/AFG/13/01)</w:t>
      </w:r>
      <w:r>
        <w:rPr>
          <w:lang w:val="zh-CN"/>
        </w:rPr>
        <w:t>，</w:t>
      </w:r>
      <w:r>
        <w:rPr>
          <w:lang w:val="zh-CN"/>
        </w:rPr>
        <w:t>2013</w:t>
      </w:r>
      <w:r>
        <w:rPr>
          <w:lang w:val="zh-CN"/>
        </w:rPr>
        <w:t>年</w:t>
      </w:r>
      <w:r>
        <w:rPr>
          <w:lang w:val="zh-CN"/>
        </w:rPr>
        <w:t>8</w:t>
      </w:r>
      <w:r>
        <w:rPr>
          <w:lang w:val="zh-CN"/>
        </w:rPr>
        <w:t>月</w:t>
      </w:r>
      <w:r>
        <w:rPr>
          <w:lang w:val="zh-CN"/>
        </w:rPr>
        <w:t>6</w:t>
      </w:r>
      <w:r>
        <w:rPr>
          <w:lang w:val="zh-CN"/>
        </w:rPr>
        <w:t>日。另见欧洲庇护支助办事处，</w:t>
      </w:r>
      <w:r w:rsidRPr="003A64BF">
        <w:rPr>
          <w:spacing w:val="4"/>
          <w:lang w:val="zh-CN"/>
        </w:rPr>
        <w:t>Afghanistan: Insurgent Strategies – Intimidation</w:t>
      </w:r>
      <w:r w:rsidRPr="00533883">
        <w:rPr>
          <w:lang w:val="zh-CN"/>
        </w:rPr>
        <w:t xml:space="preserve"> and Targeted Violence against Afghans</w:t>
      </w:r>
      <w:r w:rsidRPr="00533883">
        <w:rPr>
          <w:lang w:val="zh-CN"/>
        </w:rPr>
        <w:t>，</w:t>
      </w:r>
      <w:r w:rsidRPr="00533883">
        <w:rPr>
          <w:lang w:val="zh-CN"/>
        </w:rPr>
        <w:t>2012</w:t>
      </w:r>
      <w:r w:rsidRPr="00533883">
        <w:rPr>
          <w:lang w:val="zh-CN"/>
        </w:rPr>
        <w:t>年</w:t>
      </w:r>
      <w:r w:rsidRPr="00533883">
        <w:rPr>
          <w:lang w:val="zh-CN"/>
        </w:rPr>
        <w:t>12</w:t>
      </w:r>
      <w:r w:rsidRPr="00533883">
        <w:rPr>
          <w:lang w:val="zh-CN"/>
        </w:rPr>
        <w:t>月。</w:t>
      </w:r>
    </w:p>
  </w:footnote>
  <w:footnote w:id="10">
    <w:p w:rsidR="002F62C0" w:rsidRPr="00D77F94" w:rsidRDefault="002F62C0" w:rsidP="00B938AE">
      <w:pPr>
        <w:pStyle w:val="a6"/>
        <w:spacing w:after="160"/>
      </w:pPr>
      <w:r>
        <w:rPr>
          <w:lang w:val="zh-CN"/>
        </w:rPr>
        <w:tab/>
      </w:r>
      <w:r w:rsidRPr="009E3F94">
        <w:rPr>
          <w:rStyle w:val="a8"/>
          <w:rFonts w:eastAsia="宋体"/>
          <w:lang w:val="zh-CN"/>
        </w:rPr>
        <w:footnoteRef/>
      </w:r>
      <w:r>
        <w:rPr>
          <w:lang w:val="zh-CN"/>
        </w:rPr>
        <w:tab/>
      </w:r>
      <w:r>
        <w:rPr>
          <w:lang w:val="zh-CN"/>
        </w:rPr>
        <w:t>同上。</w:t>
      </w:r>
    </w:p>
  </w:footnote>
  <w:footnote w:id="11">
    <w:p w:rsidR="002F62C0" w:rsidRDefault="002F62C0" w:rsidP="00B938AE">
      <w:pPr>
        <w:pStyle w:val="a6"/>
        <w:spacing w:after="160"/>
      </w:pPr>
      <w:r>
        <w:rPr>
          <w:lang w:val="zh-CN"/>
        </w:rPr>
        <w:tab/>
      </w:r>
      <w:r w:rsidRPr="009E3F94">
        <w:rPr>
          <w:rStyle w:val="a8"/>
          <w:rFonts w:eastAsia="宋体"/>
          <w:lang w:val="zh-CN"/>
        </w:rPr>
        <w:footnoteRef/>
      </w:r>
      <w:r>
        <w:rPr>
          <w:lang w:val="zh-CN"/>
        </w:rPr>
        <w:tab/>
      </w:r>
      <w:r>
        <w:rPr>
          <w:lang w:val="zh-CN"/>
        </w:rPr>
        <w:t>提交人提及阿富汗驻挪威大使馆</w:t>
      </w:r>
      <w:r>
        <w:rPr>
          <w:lang w:val="zh-CN"/>
        </w:rPr>
        <w:t>2015</w:t>
      </w:r>
      <w:r>
        <w:rPr>
          <w:lang w:val="zh-CN"/>
        </w:rPr>
        <w:t>年</w:t>
      </w:r>
      <w:r>
        <w:rPr>
          <w:lang w:val="zh-CN"/>
        </w:rPr>
        <w:t>2</w:t>
      </w:r>
      <w:r>
        <w:rPr>
          <w:lang w:val="zh-CN"/>
        </w:rPr>
        <w:t>月</w:t>
      </w:r>
      <w:r>
        <w:rPr>
          <w:lang w:val="zh-CN"/>
        </w:rPr>
        <w:t>26</w:t>
      </w:r>
      <w:r>
        <w:rPr>
          <w:lang w:val="zh-CN"/>
        </w:rPr>
        <w:t>日和</w:t>
      </w:r>
      <w:r>
        <w:rPr>
          <w:lang w:val="zh-CN"/>
        </w:rPr>
        <w:t>2015</w:t>
      </w:r>
      <w:r>
        <w:rPr>
          <w:lang w:val="zh-CN"/>
        </w:rPr>
        <w:t>年</w:t>
      </w:r>
      <w:r>
        <w:rPr>
          <w:lang w:val="zh-CN"/>
        </w:rPr>
        <w:t>3</w:t>
      </w:r>
      <w:r>
        <w:rPr>
          <w:lang w:val="zh-CN"/>
        </w:rPr>
        <w:t>月</w:t>
      </w:r>
      <w:r>
        <w:rPr>
          <w:lang w:val="zh-CN"/>
        </w:rPr>
        <w:t>2</w:t>
      </w:r>
      <w:r>
        <w:rPr>
          <w:lang w:val="zh-CN"/>
        </w:rPr>
        <w:t>日的普通照会，其中呼吁停止以阿富汗为</w:t>
      </w:r>
      <w:r>
        <w:rPr>
          <w:rFonts w:hint="eastAsia"/>
          <w:lang w:val="zh-CN"/>
        </w:rPr>
        <w:t>目的地</w:t>
      </w:r>
      <w:r>
        <w:rPr>
          <w:lang w:val="zh-CN"/>
        </w:rPr>
        <w:t>的一切强行驱逐。</w:t>
      </w:r>
    </w:p>
  </w:footnote>
  <w:footnote w:id="12">
    <w:p w:rsidR="002F62C0" w:rsidRPr="002977E5" w:rsidRDefault="002F62C0" w:rsidP="00B938AE">
      <w:pPr>
        <w:pStyle w:val="a6"/>
        <w:spacing w:after="160"/>
      </w:pPr>
      <w:r>
        <w:rPr>
          <w:lang w:val="zh-CN"/>
        </w:rPr>
        <w:tab/>
      </w:r>
      <w:r w:rsidRPr="009E3F94">
        <w:rPr>
          <w:rStyle w:val="a8"/>
          <w:rFonts w:eastAsia="宋体"/>
          <w:lang w:val="zh-CN"/>
        </w:rPr>
        <w:footnoteRef/>
      </w:r>
      <w:r>
        <w:rPr>
          <w:lang w:val="zh-CN"/>
        </w:rPr>
        <w:tab/>
      </w:r>
      <w:r>
        <w:rPr>
          <w:lang w:val="zh-CN"/>
        </w:rPr>
        <w:t>例如，见</w:t>
      </w:r>
      <w:r>
        <w:rPr>
          <w:rFonts w:hint="eastAsia"/>
          <w:lang w:val="zh-CN"/>
        </w:rPr>
        <w:t>“</w:t>
      </w:r>
      <w:r>
        <w:rPr>
          <w:lang w:val="zh-CN"/>
        </w:rPr>
        <w:t>Ahmed</w:t>
      </w:r>
      <w:r w:rsidRPr="00BC042D">
        <w:rPr>
          <w:rFonts w:ascii="Time New Roman" w:eastAsia="楷体" w:hAnsi="Time New Roman"/>
          <w:lang w:val="zh-CN"/>
        </w:rPr>
        <w:t>诉丹麦案</w:t>
      </w:r>
      <w:r>
        <w:rPr>
          <w:rFonts w:hint="eastAsia"/>
          <w:lang w:val="zh-CN"/>
        </w:rPr>
        <w:t>”</w:t>
      </w:r>
      <w:r>
        <w:rPr>
          <w:lang w:val="zh-CN"/>
        </w:rPr>
        <w:t>，</w:t>
      </w:r>
      <w:r>
        <w:rPr>
          <w:lang w:val="zh-CN"/>
        </w:rPr>
        <w:t>(CCPR/C/117/D/2379/2014)</w:t>
      </w:r>
      <w:r>
        <w:rPr>
          <w:lang w:val="zh-CN"/>
        </w:rPr>
        <w:t>，第</w:t>
      </w:r>
      <w:r>
        <w:rPr>
          <w:lang w:val="zh-CN"/>
        </w:rPr>
        <w:t>4.1</w:t>
      </w:r>
      <w:r>
        <w:rPr>
          <w:lang w:val="zh-CN"/>
        </w:rPr>
        <w:t>至</w:t>
      </w:r>
      <w:r>
        <w:rPr>
          <w:lang w:val="zh-CN"/>
        </w:rPr>
        <w:t>4.3</w:t>
      </w:r>
      <w:r>
        <w:rPr>
          <w:lang w:val="zh-CN"/>
        </w:rPr>
        <w:t>段。</w:t>
      </w:r>
    </w:p>
  </w:footnote>
  <w:footnote w:id="13">
    <w:p w:rsidR="002F62C0" w:rsidRPr="000C425D" w:rsidRDefault="002F62C0" w:rsidP="00B938AE">
      <w:pPr>
        <w:pStyle w:val="a6"/>
        <w:spacing w:after="160"/>
      </w:pPr>
      <w:r w:rsidRPr="00F3179F">
        <w:rPr>
          <w:lang w:val="zh-CN"/>
        </w:rPr>
        <w:tab/>
      </w:r>
      <w:r w:rsidRPr="009E3F94">
        <w:rPr>
          <w:rStyle w:val="a8"/>
          <w:rFonts w:eastAsia="宋体"/>
          <w:lang w:val="zh-CN"/>
        </w:rPr>
        <w:footnoteRef/>
      </w:r>
      <w:r>
        <w:rPr>
          <w:lang w:val="zh-CN"/>
        </w:rPr>
        <w:tab/>
      </w:r>
      <w:r>
        <w:rPr>
          <w:lang w:val="zh-CN"/>
        </w:rPr>
        <w:t>缔约国告知委员会，根据《外国人法》第</w:t>
      </w:r>
      <w:r>
        <w:rPr>
          <w:lang w:val="zh-CN"/>
        </w:rPr>
        <w:t>7</w:t>
      </w:r>
      <w:r>
        <w:rPr>
          <w:lang w:val="zh-CN"/>
        </w:rPr>
        <w:t>条第</w:t>
      </w:r>
      <w:r>
        <w:rPr>
          <w:lang w:val="zh-CN"/>
        </w:rPr>
        <w:t>1</w:t>
      </w:r>
      <w:r>
        <w:rPr>
          <w:lang w:val="zh-CN"/>
        </w:rPr>
        <w:t>款，如果外国人属于《关于难民地位的公约》的规定范围，经申请可准</w:t>
      </w:r>
      <w:r>
        <w:rPr>
          <w:rFonts w:hint="eastAsia"/>
          <w:lang w:val="zh-CN"/>
        </w:rPr>
        <w:t>发</w:t>
      </w:r>
      <w:r>
        <w:rPr>
          <w:lang w:val="zh-CN"/>
        </w:rPr>
        <w:t>居留证。根据《外国人法》第</w:t>
      </w:r>
      <w:r>
        <w:rPr>
          <w:lang w:val="zh-CN"/>
        </w:rPr>
        <w:t>7</w:t>
      </w:r>
      <w:r>
        <w:rPr>
          <w:lang w:val="zh-CN"/>
        </w:rPr>
        <w:t>条第</w:t>
      </w:r>
      <w:r>
        <w:rPr>
          <w:lang w:val="zh-CN"/>
        </w:rPr>
        <w:t>2</w:t>
      </w:r>
      <w:r>
        <w:rPr>
          <w:lang w:val="zh-CN"/>
        </w:rPr>
        <w:t>款，外国人如可能面临死刑或遭受酷刑或虐待，也会获发居留证。</w:t>
      </w:r>
    </w:p>
  </w:footnote>
  <w:footnote w:id="14">
    <w:p w:rsidR="002F62C0" w:rsidRPr="00DD21E8" w:rsidRDefault="002F62C0" w:rsidP="002F62C0">
      <w:pPr>
        <w:pStyle w:val="a6"/>
      </w:pPr>
      <w:r>
        <w:rPr>
          <w:lang w:val="zh-CN"/>
        </w:rPr>
        <w:tab/>
      </w:r>
      <w:r w:rsidRPr="009E3F94">
        <w:rPr>
          <w:rStyle w:val="a8"/>
          <w:rFonts w:eastAsia="宋体"/>
          <w:lang w:val="zh-CN"/>
        </w:rPr>
        <w:footnoteRef/>
      </w:r>
      <w:r>
        <w:rPr>
          <w:lang w:val="zh-CN"/>
        </w:rPr>
        <w:tab/>
        <w:t>2013</w:t>
      </w:r>
      <w:r>
        <w:rPr>
          <w:lang w:val="zh-CN"/>
        </w:rPr>
        <w:t>年</w:t>
      </w:r>
      <w:r>
        <w:rPr>
          <w:lang w:val="zh-CN"/>
        </w:rPr>
        <w:t>4</w:t>
      </w:r>
      <w:r>
        <w:rPr>
          <w:lang w:val="zh-CN"/>
        </w:rPr>
        <w:t>月</w:t>
      </w:r>
      <w:r>
        <w:rPr>
          <w:lang w:val="zh-CN"/>
        </w:rPr>
        <w:t>9</w:t>
      </w:r>
      <w:r>
        <w:rPr>
          <w:lang w:val="zh-CN"/>
        </w:rPr>
        <w:t>日判决</w:t>
      </w:r>
      <w:r>
        <w:rPr>
          <w:lang w:val="zh-CN"/>
        </w:rPr>
        <w:t>(</w:t>
      </w:r>
      <w:r>
        <w:rPr>
          <w:lang w:val="zh-CN"/>
        </w:rPr>
        <w:t>第</w:t>
      </w:r>
      <w:r>
        <w:rPr>
          <w:lang w:val="zh-CN"/>
        </w:rPr>
        <w:t>70073/10</w:t>
      </w:r>
      <w:r>
        <w:rPr>
          <w:lang w:val="zh-CN"/>
        </w:rPr>
        <w:t>和</w:t>
      </w:r>
      <w:r>
        <w:rPr>
          <w:lang w:val="zh-CN"/>
        </w:rPr>
        <w:t>44539/11</w:t>
      </w:r>
      <w:r>
        <w:rPr>
          <w:lang w:val="zh-CN"/>
        </w:rPr>
        <w:t>号申请</w:t>
      </w:r>
      <w:r>
        <w:rPr>
          <w:lang w:val="zh-CN"/>
        </w:rPr>
        <w:t>)</w:t>
      </w:r>
      <w:r>
        <w:rPr>
          <w:lang w:val="zh-CN"/>
        </w:rPr>
        <w:t>。</w:t>
      </w:r>
    </w:p>
  </w:footnote>
  <w:footnote w:id="15">
    <w:p w:rsidR="002F62C0" w:rsidRPr="00265752" w:rsidRDefault="002F62C0" w:rsidP="002F62C0">
      <w:pPr>
        <w:pStyle w:val="a6"/>
      </w:pPr>
      <w:r w:rsidRPr="00DD21E8">
        <w:rPr>
          <w:lang w:val="zh-CN"/>
        </w:rPr>
        <w:tab/>
      </w:r>
      <w:r w:rsidRPr="009E3F94">
        <w:rPr>
          <w:rStyle w:val="a8"/>
          <w:rFonts w:eastAsia="宋体"/>
          <w:lang w:val="zh-CN"/>
        </w:rPr>
        <w:footnoteRef/>
      </w:r>
      <w:r>
        <w:rPr>
          <w:lang w:val="zh-CN"/>
        </w:rPr>
        <w:tab/>
      </w:r>
      <w:r>
        <w:rPr>
          <w:rFonts w:hint="eastAsia"/>
          <w:lang w:val="zh-CN"/>
        </w:rPr>
        <w:t>上诉</w:t>
      </w:r>
      <w:r>
        <w:rPr>
          <w:lang w:val="zh-CN"/>
        </w:rPr>
        <w:t>委员会强调，在</w:t>
      </w:r>
      <w:r>
        <w:rPr>
          <w:rFonts w:hint="eastAsia"/>
          <w:lang w:val="zh-CN"/>
        </w:rPr>
        <w:t>上诉</w:t>
      </w:r>
      <w:r>
        <w:rPr>
          <w:lang w:val="zh-CN"/>
        </w:rPr>
        <w:t>委员会听讯会上，申请人表示，收到类似信件是他工作的一部分，这是他已接受的风险。这一说法得到以下情况的支持：申请人的家人在任何时候都没有被塔利班联系过或受到塔利班威胁，而且在遭绑架时，申请人在塔利班看来似乎是一个不太受关注的人，尽管他在美国基地工作，塔利班并没有发现他的真实身份。</w:t>
      </w:r>
    </w:p>
  </w:footnote>
  <w:footnote w:id="16">
    <w:p w:rsidR="002F62C0" w:rsidRDefault="002F62C0" w:rsidP="002F62C0">
      <w:pPr>
        <w:pStyle w:val="a6"/>
      </w:pPr>
      <w:r w:rsidRPr="00265752">
        <w:rPr>
          <w:lang w:val="zh-CN"/>
        </w:rPr>
        <w:tab/>
      </w:r>
      <w:r w:rsidRPr="009E3F94">
        <w:rPr>
          <w:rStyle w:val="a8"/>
          <w:rFonts w:eastAsia="宋体"/>
          <w:lang w:val="zh-CN"/>
        </w:rPr>
        <w:footnoteRef/>
      </w:r>
      <w:r>
        <w:rPr>
          <w:lang w:val="zh-CN"/>
        </w:rPr>
        <w:tab/>
      </w:r>
      <w:r>
        <w:rPr>
          <w:lang w:val="zh-CN"/>
        </w:rPr>
        <w:t>提交人的父亲在提交人于</w:t>
      </w:r>
      <w:r>
        <w:rPr>
          <w:lang w:val="zh-CN"/>
        </w:rPr>
        <w:t>2014</w:t>
      </w:r>
      <w:r>
        <w:rPr>
          <w:lang w:val="zh-CN"/>
        </w:rPr>
        <w:t>年到了丹麦后又收到了一封威胁信，告诉申请人停止为美国军队工作，难民上诉委员会不能认为这是事实。上诉委员会就此强调，塔利班似乎不可能不知道申请人已在两年前停止为美国部队工作。</w:t>
      </w:r>
    </w:p>
  </w:footnote>
  <w:footnote w:id="17">
    <w:p w:rsidR="002F62C0" w:rsidRPr="00D36498" w:rsidRDefault="002F62C0" w:rsidP="002F62C0">
      <w:pPr>
        <w:pStyle w:val="a6"/>
      </w:pPr>
      <w:r w:rsidRPr="004428E6">
        <w:rPr>
          <w:lang w:val="zh-CN"/>
        </w:rPr>
        <w:tab/>
      </w:r>
      <w:r w:rsidRPr="009E3F94">
        <w:rPr>
          <w:rStyle w:val="a8"/>
          <w:rFonts w:eastAsia="宋体"/>
          <w:lang w:val="zh-CN"/>
        </w:rPr>
        <w:footnoteRef/>
      </w:r>
      <w:r>
        <w:rPr>
          <w:lang w:val="zh-CN"/>
        </w:rPr>
        <w:tab/>
      </w:r>
      <w:r>
        <w:rPr>
          <w:lang w:val="zh-CN"/>
        </w:rPr>
        <w:t>2016</w:t>
      </w:r>
      <w:r>
        <w:rPr>
          <w:lang w:val="zh-CN"/>
        </w:rPr>
        <w:t>年</w:t>
      </w:r>
      <w:r>
        <w:rPr>
          <w:lang w:val="zh-CN"/>
        </w:rPr>
        <w:t>8</w:t>
      </w:r>
      <w:r>
        <w:rPr>
          <w:lang w:val="zh-CN"/>
        </w:rPr>
        <w:t>月</w:t>
      </w:r>
      <w:r>
        <w:rPr>
          <w:lang w:val="zh-CN"/>
        </w:rPr>
        <w:t>23</w:t>
      </w:r>
      <w:r>
        <w:rPr>
          <w:lang w:val="zh-CN"/>
        </w:rPr>
        <w:t>日的判决</w:t>
      </w:r>
      <w:r>
        <w:rPr>
          <w:lang w:val="zh-CN"/>
        </w:rPr>
        <w:t>(</w:t>
      </w:r>
      <w:r>
        <w:rPr>
          <w:rFonts w:hint="eastAsia"/>
          <w:lang w:val="zh-CN"/>
        </w:rPr>
        <w:t>第</w:t>
      </w:r>
      <w:r>
        <w:rPr>
          <w:lang w:val="zh-CN"/>
        </w:rPr>
        <w:t>59166/12</w:t>
      </w:r>
      <w:r>
        <w:rPr>
          <w:rFonts w:hint="eastAsia"/>
          <w:lang w:val="zh-CN"/>
        </w:rPr>
        <w:t>号申请</w:t>
      </w:r>
      <w:r>
        <w:rPr>
          <w:lang w:val="zh-CN"/>
        </w:rPr>
        <w:t>)</w:t>
      </w:r>
      <w:r>
        <w:rPr>
          <w:lang w:val="zh-CN"/>
        </w:rPr>
        <w:t>，第</w:t>
      </w:r>
      <w:r>
        <w:rPr>
          <w:lang w:val="zh-CN"/>
        </w:rPr>
        <w:t>102</w:t>
      </w:r>
      <w:r>
        <w:rPr>
          <w:lang w:val="zh-CN"/>
        </w:rPr>
        <w:t>段：</w:t>
      </w:r>
      <w:r w:rsidR="00842001" w:rsidRPr="00377D82">
        <w:rPr>
          <w:rFonts w:hint="eastAsia"/>
          <w:spacing w:val="-6"/>
          <w:lang w:val="zh-CN"/>
        </w:rPr>
        <w:t>“</w:t>
      </w:r>
      <w:r>
        <w:rPr>
          <w:lang w:val="zh-CN"/>
        </w:rPr>
        <w:t>法院认为，在申请人对事件</w:t>
      </w:r>
      <w:proofErr w:type="gramStart"/>
      <w:r>
        <w:rPr>
          <w:lang w:val="zh-CN"/>
        </w:rPr>
        <w:t>作出</w:t>
      </w:r>
      <w:proofErr w:type="gramEnd"/>
      <w:r>
        <w:rPr>
          <w:lang w:val="zh-CN"/>
        </w:rPr>
        <w:t>了总体一致和可信的</w:t>
      </w:r>
      <w:r>
        <w:rPr>
          <w:rFonts w:hint="eastAsia"/>
          <w:lang w:val="zh-CN"/>
        </w:rPr>
        <w:t>陈述</w:t>
      </w:r>
      <w:r>
        <w:rPr>
          <w:lang w:val="zh-CN"/>
        </w:rPr>
        <w:t>，其</w:t>
      </w:r>
      <w:r>
        <w:rPr>
          <w:rFonts w:hint="eastAsia"/>
          <w:lang w:val="zh-CN"/>
        </w:rPr>
        <w:t>陈述</w:t>
      </w:r>
      <w:r>
        <w:rPr>
          <w:lang w:val="zh-CN"/>
        </w:rPr>
        <w:t>与来自可靠和客观来源的关于该国总体情况的信息相符的情况下，过去遭受虐待的事实有力地表明未来</w:t>
      </w:r>
      <w:r>
        <w:rPr>
          <w:rFonts w:hint="eastAsia"/>
          <w:lang w:val="zh-CN"/>
        </w:rPr>
        <w:t>存在</w:t>
      </w:r>
      <w:r>
        <w:rPr>
          <w:lang w:val="zh-CN"/>
        </w:rPr>
        <w:t>遭受违反第</w:t>
      </w:r>
      <w:r>
        <w:rPr>
          <w:lang w:val="zh-CN"/>
        </w:rPr>
        <w:t>3</w:t>
      </w:r>
      <w:r>
        <w:rPr>
          <w:lang w:val="zh-CN"/>
        </w:rPr>
        <w:t>条待遇的真实风险。在这种情况下，</w:t>
      </w:r>
      <w:r>
        <w:rPr>
          <w:rFonts w:hint="eastAsia"/>
          <w:lang w:val="zh-CN"/>
        </w:rPr>
        <w:t>应由</w:t>
      </w:r>
      <w:r>
        <w:rPr>
          <w:lang w:val="zh-CN"/>
        </w:rPr>
        <w:t>政府</w:t>
      </w:r>
      <w:r>
        <w:rPr>
          <w:rFonts w:hint="eastAsia"/>
          <w:lang w:val="zh-CN"/>
        </w:rPr>
        <w:t>来</w:t>
      </w:r>
      <w:r>
        <w:rPr>
          <w:lang w:val="zh-CN"/>
        </w:rPr>
        <w:t>消除对此种风险的任何怀疑</w:t>
      </w:r>
      <w:r w:rsidR="00842001">
        <w:rPr>
          <w:rFonts w:hint="eastAsia"/>
          <w:lang w:val="zh-CN"/>
        </w:rPr>
        <w:t>”</w:t>
      </w:r>
      <w:r>
        <w:rPr>
          <w:lang w:val="zh-CN"/>
        </w:rPr>
        <w:t>。</w:t>
      </w:r>
    </w:p>
  </w:footnote>
  <w:footnote w:id="18">
    <w:p w:rsidR="002F62C0" w:rsidRDefault="002F62C0" w:rsidP="002F62C0">
      <w:pPr>
        <w:pStyle w:val="a6"/>
      </w:pPr>
      <w:r w:rsidRPr="000D6865">
        <w:rPr>
          <w:lang w:val="zh-CN"/>
        </w:rPr>
        <w:tab/>
      </w:r>
      <w:r w:rsidRPr="009E3F94">
        <w:rPr>
          <w:rStyle w:val="a8"/>
          <w:rFonts w:eastAsia="宋体"/>
          <w:lang w:val="zh-CN"/>
        </w:rPr>
        <w:footnoteRef/>
      </w:r>
      <w:r>
        <w:rPr>
          <w:lang w:val="zh-CN"/>
        </w:rPr>
        <w:tab/>
      </w:r>
      <w:r>
        <w:rPr>
          <w:lang w:val="zh-CN"/>
        </w:rPr>
        <w:t>加拿大</w:t>
      </w:r>
      <w:r w:rsidRPr="00377D82">
        <w:rPr>
          <w:spacing w:val="-6"/>
          <w:lang w:val="zh-CN"/>
        </w:rPr>
        <w:t>移民和难民局，</w:t>
      </w:r>
      <w:r w:rsidR="003A28EE" w:rsidRPr="00377D82">
        <w:rPr>
          <w:rFonts w:hint="eastAsia"/>
          <w:spacing w:val="-6"/>
          <w:lang w:val="zh-CN"/>
        </w:rPr>
        <w:t>“</w:t>
      </w:r>
      <w:r w:rsidRPr="00377D82">
        <w:rPr>
          <w:spacing w:val="-6"/>
          <w:lang w:val="zh-CN"/>
        </w:rPr>
        <w:t>阿富汗：塔利班</w:t>
      </w:r>
      <w:r>
        <w:rPr>
          <w:lang w:val="zh-CN"/>
        </w:rPr>
        <w:t>是否有能力在人们搬迁到另一个地区后</w:t>
      </w:r>
      <w:r>
        <w:rPr>
          <w:rFonts w:hint="eastAsia"/>
          <w:lang w:val="zh-CN"/>
        </w:rPr>
        <w:t>追击</w:t>
      </w:r>
      <w:r>
        <w:rPr>
          <w:lang w:val="zh-CN"/>
        </w:rPr>
        <w:t>这些人；他们长期跟踪个人的能力；塔利班进行定点击杀</w:t>
      </w:r>
      <w:r w:rsidRPr="00377D82">
        <w:rPr>
          <w:spacing w:val="-6"/>
          <w:lang w:val="zh-CN"/>
        </w:rPr>
        <w:t>的能力</w:t>
      </w:r>
      <w:r w:rsidRPr="00377D82">
        <w:rPr>
          <w:spacing w:val="-6"/>
          <w:lang w:val="zh-CN"/>
        </w:rPr>
        <w:t>(2012</w:t>
      </w:r>
      <w:r w:rsidRPr="00377D82">
        <w:rPr>
          <w:spacing w:val="-6"/>
          <w:lang w:val="zh-CN"/>
        </w:rPr>
        <w:t>年至</w:t>
      </w:r>
      <w:r w:rsidRPr="00377D82">
        <w:rPr>
          <w:spacing w:val="-6"/>
          <w:lang w:val="zh-CN"/>
        </w:rPr>
        <w:t>2016</w:t>
      </w:r>
      <w:r w:rsidRPr="00377D82">
        <w:rPr>
          <w:spacing w:val="-6"/>
          <w:lang w:val="zh-CN"/>
        </w:rPr>
        <w:t>年</w:t>
      </w:r>
      <w:r w:rsidRPr="00377D82">
        <w:rPr>
          <w:spacing w:val="-6"/>
          <w:lang w:val="zh-CN"/>
        </w:rPr>
        <w:t>1</w:t>
      </w:r>
      <w:r w:rsidRPr="00377D82">
        <w:rPr>
          <w:spacing w:val="-6"/>
          <w:lang w:val="zh-CN"/>
        </w:rPr>
        <w:t>月</w:t>
      </w:r>
      <w:r>
        <w:rPr>
          <w:lang w:val="zh-CN"/>
        </w:rPr>
        <w:t>)</w:t>
      </w:r>
      <w:r w:rsidR="00377D82">
        <w:rPr>
          <w:rFonts w:hint="eastAsia"/>
          <w:lang w:val="zh-CN"/>
        </w:rPr>
        <w:t>”</w:t>
      </w:r>
      <w:r>
        <w:rPr>
          <w:lang w:val="zh-CN"/>
        </w:rPr>
        <w:t>，</w:t>
      </w:r>
      <w:r>
        <w:rPr>
          <w:lang w:val="zh-CN"/>
        </w:rPr>
        <w:t>2016</w:t>
      </w:r>
      <w:r>
        <w:rPr>
          <w:lang w:val="zh-CN"/>
        </w:rPr>
        <w:t>年</w:t>
      </w:r>
      <w:r>
        <w:rPr>
          <w:lang w:val="zh-CN"/>
        </w:rPr>
        <w:t>2</w:t>
      </w:r>
      <w:r>
        <w:rPr>
          <w:lang w:val="zh-CN"/>
        </w:rPr>
        <w:t>月</w:t>
      </w:r>
      <w:r>
        <w:rPr>
          <w:lang w:val="zh-CN"/>
        </w:rPr>
        <w:t>15</w:t>
      </w:r>
      <w:r>
        <w:rPr>
          <w:lang w:val="zh-CN"/>
        </w:rPr>
        <w:t>日；欧洲庇护支助办事处，</w:t>
      </w:r>
      <w:r w:rsidR="00842001" w:rsidRPr="00377D82">
        <w:rPr>
          <w:rFonts w:hint="eastAsia"/>
          <w:spacing w:val="-6"/>
          <w:lang w:val="zh-CN"/>
        </w:rPr>
        <w:t>“</w:t>
      </w:r>
      <w:r>
        <w:rPr>
          <w:lang w:val="zh-CN"/>
        </w:rPr>
        <w:t>原籍国信息报告</w:t>
      </w:r>
      <w:r w:rsidR="00377D82">
        <w:rPr>
          <w:rFonts w:hint="eastAsia"/>
          <w:spacing w:val="-50"/>
        </w:rPr>
        <w:t>―</w:t>
      </w:r>
      <w:r w:rsidR="00377D82">
        <w:rPr>
          <w:rFonts w:hint="eastAsia"/>
        </w:rPr>
        <w:t>―</w:t>
      </w:r>
      <w:r>
        <w:rPr>
          <w:lang w:val="zh-CN"/>
        </w:rPr>
        <w:t>阿富汗：安全局势</w:t>
      </w:r>
      <w:r w:rsidR="00842001">
        <w:rPr>
          <w:rFonts w:hint="eastAsia"/>
          <w:lang w:val="zh-CN"/>
        </w:rPr>
        <w:t>”</w:t>
      </w:r>
      <w:r>
        <w:rPr>
          <w:lang w:val="zh-CN"/>
        </w:rPr>
        <w:t>，</w:t>
      </w:r>
      <w:r>
        <w:rPr>
          <w:lang w:val="zh-CN"/>
        </w:rPr>
        <w:t>2016</w:t>
      </w:r>
      <w:r>
        <w:rPr>
          <w:lang w:val="zh-CN"/>
        </w:rPr>
        <w:t>年</w:t>
      </w:r>
      <w:r>
        <w:rPr>
          <w:lang w:val="zh-CN"/>
        </w:rPr>
        <w:t>11</w:t>
      </w:r>
      <w:r>
        <w:rPr>
          <w:lang w:val="zh-CN"/>
        </w:rPr>
        <w:t>月。</w:t>
      </w:r>
    </w:p>
  </w:footnote>
  <w:footnote w:id="19">
    <w:p w:rsidR="0093386F" w:rsidRPr="00F7191E" w:rsidRDefault="0093386F" w:rsidP="0089078D">
      <w:pPr>
        <w:pStyle w:val="a6"/>
      </w:pPr>
      <w:r w:rsidRPr="000F0D75">
        <w:rPr>
          <w:lang w:val="zh-CN"/>
        </w:rPr>
        <w:tab/>
      </w:r>
      <w:r w:rsidRPr="009E3F94">
        <w:rPr>
          <w:rStyle w:val="a8"/>
          <w:rFonts w:eastAsia="宋体"/>
          <w:lang w:val="zh-CN"/>
        </w:rPr>
        <w:footnoteRef/>
      </w:r>
      <w:r>
        <w:rPr>
          <w:lang w:val="zh-CN"/>
        </w:rPr>
        <w:tab/>
        <w:t>A.S.M.</w:t>
      </w:r>
      <w:r w:rsidRPr="00842001">
        <w:rPr>
          <w:rFonts w:ascii="Time New Roman" w:eastAsia="楷体" w:hAnsi="Time New Roman"/>
          <w:lang w:val="zh-CN"/>
        </w:rPr>
        <w:t>和</w:t>
      </w:r>
      <w:r w:rsidRPr="00842001">
        <w:rPr>
          <w:rFonts w:ascii="Time New Roman" w:eastAsia="楷体" w:hAnsi="Time New Roman"/>
          <w:lang w:val="zh-CN"/>
        </w:rPr>
        <w:t xml:space="preserve">R.A.H. </w:t>
      </w:r>
      <w:r w:rsidRPr="00842001">
        <w:rPr>
          <w:rFonts w:ascii="Time New Roman" w:eastAsia="楷体" w:hAnsi="Time New Roman"/>
          <w:lang w:val="zh-CN"/>
        </w:rPr>
        <w:t>诉丹麦案</w:t>
      </w:r>
      <w:r>
        <w:rPr>
          <w:lang w:val="zh-CN"/>
        </w:rPr>
        <w:t>(CCPR/C/117/D/2378/2014)</w:t>
      </w:r>
      <w:r>
        <w:rPr>
          <w:lang w:val="zh-CN"/>
        </w:rPr>
        <w:t>，第</w:t>
      </w:r>
      <w:r>
        <w:rPr>
          <w:lang w:val="zh-CN"/>
        </w:rPr>
        <w:t>8.3</w:t>
      </w:r>
      <w:r>
        <w:rPr>
          <w:lang w:val="zh-CN"/>
        </w:rPr>
        <w:t>和</w:t>
      </w:r>
      <w:r>
        <w:rPr>
          <w:lang w:val="zh-CN"/>
        </w:rPr>
        <w:t>8.6</w:t>
      </w:r>
      <w:r>
        <w:rPr>
          <w:lang w:val="zh-CN"/>
        </w:rPr>
        <w:t>段。</w:t>
      </w:r>
    </w:p>
  </w:footnote>
  <w:footnote w:id="20">
    <w:p w:rsidR="0093386F" w:rsidRPr="000F0D75" w:rsidRDefault="0093386F" w:rsidP="0093386F">
      <w:pPr>
        <w:pStyle w:val="a6"/>
      </w:pPr>
      <w:r>
        <w:rPr>
          <w:lang w:val="zh-CN"/>
        </w:rPr>
        <w:tab/>
      </w:r>
      <w:r w:rsidRPr="009E3F94">
        <w:rPr>
          <w:rStyle w:val="a8"/>
          <w:rFonts w:eastAsia="宋体"/>
          <w:lang w:val="zh-CN"/>
        </w:rPr>
        <w:footnoteRef/>
      </w:r>
      <w:r>
        <w:rPr>
          <w:lang w:val="zh-CN"/>
        </w:rPr>
        <w:tab/>
      </w:r>
      <w:r>
        <w:rPr>
          <w:lang w:val="zh-CN"/>
        </w:rPr>
        <w:t>除了在先前提交的材料中引用的报告外，提交人还援引以下报告：</w:t>
      </w:r>
      <w:r>
        <w:rPr>
          <w:lang w:val="zh-CN"/>
        </w:rPr>
        <w:t>“Afghanistan: Taliban’s intelligence and the intimidation campaign” by the Norwegian Country of Origin Information Centre, dated 23 August 2017</w:t>
      </w:r>
      <w:r>
        <w:rPr>
          <w:lang w:val="zh-CN"/>
        </w:rPr>
        <w:t>，可查阅：</w:t>
      </w:r>
      <w:r>
        <w:rPr>
          <w:lang w:val="zh-CN"/>
        </w:rPr>
        <w:t>www.landinfo.no/asset/3590/1/3590_1.pdf</w:t>
      </w:r>
      <w:r>
        <w:rPr>
          <w:lang w:val="zh-CN"/>
        </w:rPr>
        <w:t>；</w:t>
      </w:r>
      <w:r>
        <w:rPr>
          <w:lang w:val="zh-CN"/>
        </w:rPr>
        <w:t xml:space="preserve">“Afghanistan: Taliban’s organization and structure” by the Norwegian Country of Origin Information Centre, dated 23 August 2017, </w:t>
      </w:r>
      <w:r>
        <w:rPr>
          <w:lang w:val="zh-CN"/>
        </w:rPr>
        <w:t>可查阅：</w:t>
      </w:r>
      <w:r>
        <w:rPr>
          <w:lang w:val="zh-CN"/>
        </w:rPr>
        <w:t>www.landinfo.no/asset/3589/1/3589_1.pdf</w:t>
      </w:r>
      <w:r>
        <w:rPr>
          <w:lang w:val="zh-CN"/>
        </w:rPr>
        <w:t>；</w:t>
      </w:r>
      <w:r>
        <w:rPr>
          <w:lang w:val="zh-CN"/>
        </w:rPr>
        <w:t xml:space="preserve">“Rättsligt ställningstagande angående säkerhetsläget i Afghanistan”, Migrationsverket, dated 29 August 2017, </w:t>
      </w:r>
      <w:r>
        <w:rPr>
          <w:lang w:val="zh-CN"/>
        </w:rPr>
        <w:t>可查阅：</w:t>
      </w:r>
      <w:r>
        <w:rPr>
          <w:lang w:val="zh-CN"/>
        </w:rPr>
        <w:t>www.ecoi.net/en/file/local/1408296/1226_1505138361_170829550.pdf</w:t>
      </w:r>
      <w:r>
        <w:rPr>
          <w:lang w:val="zh-CN"/>
        </w:rPr>
        <w:t>。</w:t>
      </w:r>
      <w:bookmarkStart w:id="0" w:name="_Hlk24645410"/>
      <w:bookmarkEnd w:id="0"/>
    </w:p>
  </w:footnote>
  <w:footnote w:id="21">
    <w:p w:rsidR="0093386F" w:rsidRPr="00FB2589" w:rsidRDefault="0093386F" w:rsidP="0093386F">
      <w:pPr>
        <w:pStyle w:val="a6"/>
      </w:pPr>
      <w:r>
        <w:rPr>
          <w:lang w:val="zh-CN"/>
        </w:rPr>
        <w:tab/>
      </w:r>
      <w:r w:rsidRPr="009E3F94">
        <w:rPr>
          <w:rStyle w:val="a8"/>
          <w:rFonts w:eastAsia="宋体"/>
          <w:lang w:val="zh-CN"/>
        </w:rPr>
        <w:footnoteRef/>
      </w:r>
      <w:r>
        <w:rPr>
          <w:lang w:val="zh-CN"/>
        </w:rPr>
        <w:tab/>
      </w:r>
      <w:r>
        <w:rPr>
          <w:lang w:val="zh-CN"/>
        </w:rPr>
        <w:t>一般性意见第</w:t>
      </w:r>
      <w:r>
        <w:rPr>
          <w:lang w:val="zh-CN"/>
        </w:rPr>
        <w:t>12</w:t>
      </w:r>
      <w:r>
        <w:rPr>
          <w:lang w:val="zh-CN"/>
        </w:rPr>
        <w:t>段。</w:t>
      </w:r>
    </w:p>
  </w:footnote>
  <w:footnote w:id="22">
    <w:p w:rsidR="0093386F" w:rsidRPr="00D36498" w:rsidRDefault="0093386F" w:rsidP="0093386F">
      <w:pPr>
        <w:pStyle w:val="a6"/>
      </w:pPr>
      <w:r>
        <w:rPr>
          <w:lang w:val="zh-CN"/>
        </w:rPr>
        <w:tab/>
      </w:r>
      <w:r w:rsidRPr="009E3F94">
        <w:rPr>
          <w:rStyle w:val="a8"/>
          <w:rFonts w:eastAsia="宋体"/>
          <w:lang w:val="zh-CN"/>
        </w:rPr>
        <w:footnoteRef/>
      </w:r>
      <w:r>
        <w:rPr>
          <w:lang w:val="zh-CN"/>
        </w:rPr>
        <w:tab/>
      </w:r>
      <w:r w:rsidRPr="00842001">
        <w:rPr>
          <w:rFonts w:ascii="Time New Roman" w:eastAsia="楷体" w:hAnsi="Time New Roman"/>
          <w:spacing w:val="-4"/>
          <w:lang w:val="zh-CN"/>
        </w:rPr>
        <w:t>X</w:t>
      </w:r>
      <w:r w:rsidR="00842001">
        <w:rPr>
          <w:rFonts w:ascii="Time New Roman" w:eastAsia="楷体" w:hAnsi="Time New Roman" w:hint="eastAsia"/>
          <w:spacing w:val="-4"/>
        </w:rPr>
        <w:t> </w:t>
      </w:r>
      <w:r w:rsidRPr="00842001">
        <w:rPr>
          <w:rFonts w:ascii="Time New Roman" w:eastAsia="楷体" w:hAnsi="Time New Roman"/>
          <w:spacing w:val="-4"/>
          <w:lang w:val="zh-CN"/>
        </w:rPr>
        <w:t>诉丹麦案</w:t>
      </w:r>
      <w:r w:rsidRPr="00963E39">
        <w:rPr>
          <w:spacing w:val="-4"/>
          <w:lang w:val="zh-CN"/>
        </w:rPr>
        <w:t>(CCPR/C/110/D/2007/2010)</w:t>
      </w:r>
      <w:r w:rsidRPr="00963E39">
        <w:rPr>
          <w:spacing w:val="-4"/>
          <w:lang w:val="zh-CN"/>
        </w:rPr>
        <w:t>，第</w:t>
      </w:r>
      <w:r w:rsidRPr="00963E39">
        <w:rPr>
          <w:spacing w:val="-4"/>
          <w:lang w:val="zh-CN"/>
        </w:rPr>
        <w:t>9.2</w:t>
      </w:r>
      <w:r w:rsidRPr="00963E39">
        <w:rPr>
          <w:spacing w:val="-4"/>
          <w:lang w:val="zh-CN"/>
        </w:rPr>
        <w:t>段；</w:t>
      </w:r>
      <w:r w:rsidRPr="00963E39">
        <w:rPr>
          <w:spacing w:val="-4"/>
          <w:lang w:val="zh-CN"/>
        </w:rPr>
        <w:t>A.R.J.</w:t>
      </w:r>
      <w:r w:rsidRPr="00842001">
        <w:rPr>
          <w:rFonts w:ascii="Time New Roman" w:eastAsia="楷体" w:hAnsi="Time New Roman"/>
          <w:spacing w:val="-4"/>
          <w:lang w:val="zh-CN"/>
        </w:rPr>
        <w:t>诉澳大利亚案</w:t>
      </w:r>
      <w:r w:rsidRPr="00963E39">
        <w:rPr>
          <w:spacing w:val="-4"/>
          <w:lang w:val="zh-CN"/>
        </w:rPr>
        <w:t>(CCPR/C/60/D/692/1996)</w:t>
      </w:r>
      <w:r w:rsidRPr="00963E39">
        <w:rPr>
          <w:spacing w:val="-4"/>
          <w:lang w:val="zh-CN"/>
        </w:rPr>
        <w:t>，</w:t>
      </w:r>
      <w:r>
        <w:rPr>
          <w:lang w:val="zh-CN"/>
        </w:rPr>
        <w:t>第</w:t>
      </w:r>
      <w:r>
        <w:rPr>
          <w:lang w:val="zh-CN"/>
        </w:rPr>
        <w:t>6.6</w:t>
      </w:r>
      <w:r>
        <w:rPr>
          <w:lang w:val="zh-CN"/>
        </w:rPr>
        <w:t>段；</w:t>
      </w:r>
      <w:r>
        <w:rPr>
          <w:lang w:val="zh-CN"/>
        </w:rPr>
        <w:t>X.</w:t>
      </w:r>
      <w:r>
        <w:rPr>
          <w:lang w:val="zh-CN"/>
        </w:rPr>
        <w:t>诉瑞典案</w:t>
      </w:r>
      <w:r>
        <w:rPr>
          <w:lang w:val="zh-CN"/>
        </w:rPr>
        <w:t>(CCPR/C/103/D/1833/2008)</w:t>
      </w:r>
      <w:r>
        <w:rPr>
          <w:lang w:val="zh-CN"/>
        </w:rPr>
        <w:t>，第</w:t>
      </w:r>
      <w:r>
        <w:rPr>
          <w:lang w:val="zh-CN"/>
        </w:rPr>
        <w:t>5.18</w:t>
      </w:r>
      <w:r>
        <w:rPr>
          <w:lang w:val="zh-CN"/>
        </w:rPr>
        <w:t>段。</w:t>
      </w:r>
    </w:p>
  </w:footnote>
  <w:footnote w:id="23">
    <w:p w:rsidR="0093386F" w:rsidRPr="00DE0FB2" w:rsidRDefault="0093386F" w:rsidP="0093386F">
      <w:pPr>
        <w:pStyle w:val="a6"/>
      </w:pPr>
      <w:r w:rsidRPr="00D36498">
        <w:rPr>
          <w:lang w:val="zh-CN"/>
        </w:rPr>
        <w:tab/>
      </w:r>
      <w:r w:rsidRPr="009E3F94">
        <w:rPr>
          <w:rStyle w:val="a8"/>
          <w:rFonts w:eastAsia="宋体"/>
          <w:lang w:val="zh-CN"/>
        </w:rPr>
        <w:footnoteRef/>
      </w:r>
      <w:r>
        <w:rPr>
          <w:lang w:val="zh-CN"/>
        </w:rPr>
        <w:tab/>
      </w:r>
      <w:r w:rsidRPr="009E3806">
        <w:rPr>
          <w:spacing w:val="2"/>
          <w:lang w:val="zh-CN"/>
        </w:rPr>
        <w:t>X</w:t>
      </w:r>
      <w:r w:rsidR="00842001">
        <w:rPr>
          <w:spacing w:val="2"/>
        </w:rPr>
        <w:t> </w:t>
      </w:r>
      <w:r w:rsidRPr="00842001">
        <w:rPr>
          <w:rFonts w:ascii="Time New Roman" w:eastAsia="楷体" w:hAnsi="Time New Roman"/>
          <w:spacing w:val="-4"/>
          <w:lang w:val="zh-CN"/>
        </w:rPr>
        <w:t>诉丹麦案</w:t>
      </w:r>
      <w:r w:rsidRPr="009E3806">
        <w:rPr>
          <w:spacing w:val="2"/>
          <w:lang w:val="zh-CN"/>
        </w:rPr>
        <w:t>(CCPR/C/110/D/2007/2010)</w:t>
      </w:r>
      <w:r w:rsidRPr="009E3806">
        <w:rPr>
          <w:spacing w:val="2"/>
          <w:lang w:val="zh-CN"/>
        </w:rPr>
        <w:t>，第</w:t>
      </w:r>
      <w:r w:rsidRPr="009E3806">
        <w:rPr>
          <w:spacing w:val="2"/>
          <w:lang w:val="zh-CN"/>
        </w:rPr>
        <w:t>9</w:t>
      </w:r>
      <w:r>
        <w:rPr>
          <w:lang w:val="zh-CN"/>
        </w:rPr>
        <w:t>.2</w:t>
      </w:r>
      <w:r>
        <w:rPr>
          <w:lang w:val="zh-CN"/>
        </w:rPr>
        <w:t>段；</w:t>
      </w:r>
      <w:r>
        <w:rPr>
          <w:lang w:val="zh-CN"/>
        </w:rPr>
        <w:t>X.</w:t>
      </w:r>
      <w:r w:rsidRPr="00842001">
        <w:rPr>
          <w:rFonts w:ascii="Time New Roman" w:eastAsia="楷体" w:hAnsi="Time New Roman"/>
          <w:spacing w:val="-4"/>
          <w:lang w:val="zh-CN"/>
        </w:rPr>
        <w:t>诉瑞典案</w:t>
      </w:r>
      <w:r>
        <w:rPr>
          <w:lang w:val="zh-CN"/>
        </w:rPr>
        <w:t>(CCPR/C/103/D/1833/2008)</w:t>
      </w:r>
      <w:r>
        <w:rPr>
          <w:lang w:val="zh-CN"/>
        </w:rPr>
        <w:t>，第</w:t>
      </w:r>
      <w:r>
        <w:rPr>
          <w:lang w:val="zh-CN"/>
        </w:rPr>
        <w:t>5.18</w:t>
      </w:r>
      <w:r>
        <w:rPr>
          <w:lang w:val="zh-CN"/>
        </w:rPr>
        <w:t>段。</w:t>
      </w:r>
    </w:p>
  </w:footnote>
  <w:footnote w:id="24">
    <w:p w:rsidR="0093386F" w:rsidRPr="00043073" w:rsidRDefault="0093386F" w:rsidP="0093386F">
      <w:pPr>
        <w:pStyle w:val="a6"/>
      </w:pPr>
      <w:r w:rsidRPr="00DE0FB2">
        <w:rPr>
          <w:lang w:val="zh-CN"/>
        </w:rPr>
        <w:tab/>
      </w:r>
      <w:r w:rsidRPr="009E3F94">
        <w:rPr>
          <w:rStyle w:val="a8"/>
          <w:rFonts w:eastAsia="宋体"/>
          <w:lang w:val="zh-CN"/>
        </w:rPr>
        <w:footnoteRef/>
      </w:r>
      <w:r>
        <w:rPr>
          <w:lang w:val="zh-CN"/>
        </w:rPr>
        <w:tab/>
        <w:t>Lin</w:t>
      </w:r>
      <w:r w:rsidRPr="00842001">
        <w:rPr>
          <w:rFonts w:ascii="Time New Roman" w:eastAsia="楷体" w:hAnsi="Time New Roman"/>
          <w:spacing w:val="-4"/>
          <w:lang w:val="zh-CN"/>
        </w:rPr>
        <w:t>诉澳大利亚案</w:t>
      </w:r>
      <w:r>
        <w:rPr>
          <w:lang w:val="zh-CN"/>
        </w:rPr>
        <w:t>(CCPR/C/107/D/1957/2010)</w:t>
      </w:r>
      <w:r>
        <w:rPr>
          <w:lang w:val="zh-CN"/>
        </w:rPr>
        <w:t>，第</w:t>
      </w:r>
      <w:r>
        <w:rPr>
          <w:lang w:val="zh-CN"/>
        </w:rPr>
        <w:t>9.3</w:t>
      </w:r>
      <w:r>
        <w:rPr>
          <w:lang w:val="zh-CN"/>
        </w:rPr>
        <w:t>段。</w:t>
      </w:r>
    </w:p>
  </w:footnote>
  <w:footnote w:id="25">
    <w:p w:rsidR="0093386F" w:rsidRPr="00E601CF" w:rsidRDefault="0093386F" w:rsidP="0093386F">
      <w:pPr>
        <w:pStyle w:val="a6"/>
      </w:pPr>
      <w:r>
        <w:rPr>
          <w:lang w:val="zh-CN"/>
        </w:rPr>
        <w:tab/>
      </w:r>
      <w:r w:rsidRPr="009E3F94">
        <w:rPr>
          <w:rStyle w:val="a8"/>
          <w:rFonts w:eastAsia="宋体"/>
          <w:lang w:val="zh-CN"/>
        </w:rPr>
        <w:footnoteRef/>
      </w:r>
      <w:r>
        <w:rPr>
          <w:lang w:val="zh-CN"/>
        </w:rPr>
        <w:tab/>
      </w:r>
      <w:r>
        <w:rPr>
          <w:lang w:val="zh-CN"/>
        </w:rPr>
        <w:t>在</w:t>
      </w:r>
      <w:r>
        <w:rPr>
          <w:lang w:val="zh-CN"/>
        </w:rPr>
        <w:t>K.</w:t>
      </w:r>
      <w:r w:rsidRPr="00C964ED">
        <w:rPr>
          <w:rFonts w:ascii="Time New Roman" w:eastAsia="楷体" w:hAnsi="Time New Roman"/>
          <w:lang w:val="zh-CN"/>
        </w:rPr>
        <w:t>诉丹麦案</w:t>
      </w:r>
      <w:r>
        <w:rPr>
          <w:lang w:val="zh-CN"/>
        </w:rPr>
        <w:t>(CCPR/C/114/D/2393/2014)</w:t>
      </w:r>
      <w:r>
        <w:rPr>
          <w:lang w:val="zh-CN"/>
        </w:rPr>
        <w:t>中，</w:t>
      </w:r>
      <w:r w:rsidRPr="001951E5">
        <w:rPr>
          <w:rFonts w:hint="eastAsia"/>
          <w:lang w:val="zh-CN"/>
        </w:rPr>
        <w:t>人权事务</w:t>
      </w:r>
      <w:r>
        <w:rPr>
          <w:lang w:val="zh-CN"/>
        </w:rPr>
        <w:t>委员会得出的结论是没有违反《公约》，因为提交人未能提供充分的理由来支持这样的申诉，即如果他被遣返阿富汗，仅仅由于过去为美国部队担任口译员的经历，他将面临个人风险。</w:t>
      </w:r>
      <w:r w:rsidRPr="001951E5">
        <w:rPr>
          <w:rFonts w:hint="eastAsia"/>
          <w:lang w:val="zh-CN"/>
        </w:rPr>
        <w:t>人权事务</w:t>
      </w:r>
      <w:r>
        <w:rPr>
          <w:lang w:val="zh-CN"/>
        </w:rPr>
        <w:t>委员会在得出这一结论时，认为具有决定意义的是，国内法院彻底审查了提交人的申诉，包括他据称收到的威胁，但认为这些申诉前后不一致。然而，在</w:t>
      </w:r>
      <w:r>
        <w:rPr>
          <w:lang w:val="zh-CN"/>
        </w:rPr>
        <w:t>A.H.</w:t>
      </w:r>
      <w:r w:rsidRPr="00C964ED">
        <w:rPr>
          <w:rFonts w:ascii="Time New Roman" w:eastAsia="楷体" w:hAnsi="Time New Roman"/>
          <w:lang w:val="zh-CN"/>
        </w:rPr>
        <w:t>诉丹麦案</w:t>
      </w:r>
      <w:r>
        <w:rPr>
          <w:lang w:val="zh-CN"/>
        </w:rPr>
        <w:t>(CCPR/C/114/D/2370/2014)</w:t>
      </w:r>
      <w:r>
        <w:rPr>
          <w:lang w:val="zh-CN"/>
        </w:rPr>
        <w:t>中，</w:t>
      </w:r>
      <w:r w:rsidRPr="001951E5">
        <w:rPr>
          <w:rFonts w:hint="eastAsia"/>
          <w:lang w:val="zh-CN"/>
        </w:rPr>
        <w:t>人权事务</w:t>
      </w:r>
      <w:r>
        <w:rPr>
          <w:lang w:val="zh-CN"/>
        </w:rPr>
        <w:t>委员会认定丹麦违反了第七条，认为如果作为一个整体来解读该案的事实，包括关于提交人个人境遇的信息，如他以前的打击毒品犯罪的职务、他以这种身份与几个外国机构的合作以及他收到的威胁，可看出存在违反《公约》第七条的待遇的真实风险，尽管国内法院认为这些信息并不可信。</w:t>
      </w:r>
    </w:p>
  </w:footnote>
  <w:footnote w:id="26">
    <w:p w:rsidR="0093386F" w:rsidRDefault="0093386F" w:rsidP="0093386F">
      <w:pPr>
        <w:pStyle w:val="a6"/>
      </w:pPr>
      <w:r>
        <w:rPr>
          <w:lang w:val="zh-CN"/>
        </w:rPr>
        <w:tab/>
      </w:r>
      <w:r w:rsidRPr="009E3F94">
        <w:rPr>
          <w:rStyle w:val="a8"/>
          <w:rFonts w:eastAsia="宋体"/>
          <w:lang w:val="zh-CN"/>
        </w:rPr>
        <w:footnoteRef/>
      </w:r>
      <w:r>
        <w:rPr>
          <w:lang w:val="zh-CN"/>
        </w:rPr>
        <w:tab/>
      </w:r>
      <w:r w:rsidRPr="00CA6108">
        <w:rPr>
          <w:spacing w:val="4"/>
          <w:lang w:val="zh-CN"/>
        </w:rPr>
        <w:t>欧洲人</w:t>
      </w:r>
      <w:r w:rsidRPr="00D83F72">
        <w:rPr>
          <w:spacing w:val="8"/>
          <w:lang w:val="zh-CN"/>
        </w:rPr>
        <w:t>权法院，</w:t>
      </w:r>
      <w:r w:rsidRPr="00D83F72">
        <w:rPr>
          <w:spacing w:val="8"/>
          <w:lang w:val="zh-CN"/>
        </w:rPr>
        <w:t>H.</w:t>
      </w:r>
      <w:r w:rsidRPr="00C964ED">
        <w:rPr>
          <w:rFonts w:ascii="Time New Roman" w:eastAsia="楷体" w:hAnsi="Time New Roman"/>
          <w:spacing w:val="8"/>
          <w:lang w:val="zh-CN"/>
        </w:rPr>
        <w:t>和</w:t>
      </w:r>
      <w:r w:rsidRPr="00C964ED">
        <w:rPr>
          <w:rFonts w:ascii="Time New Roman" w:eastAsia="楷体" w:hAnsi="Time New Roman"/>
          <w:spacing w:val="8"/>
          <w:lang w:val="zh-CN"/>
        </w:rPr>
        <w:t>B.</w:t>
      </w:r>
      <w:r w:rsidRPr="00C964ED">
        <w:rPr>
          <w:rFonts w:ascii="Time New Roman" w:eastAsia="楷体" w:hAnsi="Time New Roman"/>
          <w:spacing w:val="8"/>
          <w:lang w:val="zh-CN"/>
        </w:rPr>
        <w:t>诉联合王国</w:t>
      </w:r>
      <w:r w:rsidRPr="00C964ED">
        <w:rPr>
          <w:rFonts w:ascii="Time New Roman" w:eastAsia="楷体" w:hAnsi="Time New Roman"/>
          <w:spacing w:val="4"/>
          <w:lang w:val="zh-CN"/>
        </w:rPr>
        <w:t>案</w:t>
      </w:r>
      <w:r w:rsidRPr="00CA6108">
        <w:rPr>
          <w:spacing w:val="4"/>
          <w:lang w:val="zh-CN"/>
        </w:rPr>
        <w:t>(</w:t>
      </w:r>
      <w:r w:rsidRPr="00CA6108">
        <w:rPr>
          <w:spacing w:val="4"/>
          <w:lang w:val="zh-CN"/>
        </w:rPr>
        <w:t>申请</w:t>
      </w:r>
      <w:r w:rsidRPr="00D83F72">
        <w:rPr>
          <w:spacing w:val="8"/>
          <w:lang w:val="zh-CN"/>
        </w:rPr>
        <w:t>号</w:t>
      </w:r>
      <w:r w:rsidRPr="00D83F72">
        <w:rPr>
          <w:spacing w:val="8"/>
          <w:lang w:val="zh-CN"/>
        </w:rPr>
        <w:t>70073/10</w:t>
      </w:r>
      <w:r w:rsidRPr="00D83F72">
        <w:rPr>
          <w:spacing w:val="8"/>
          <w:lang w:val="zh-CN"/>
        </w:rPr>
        <w:t>和</w:t>
      </w:r>
      <w:r w:rsidRPr="00D83F72">
        <w:rPr>
          <w:spacing w:val="8"/>
          <w:lang w:val="zh-CN"/>
        </w:rPr>
        <w:t>44539/11)</w:t>
      </w:r>
      <w:r w:rsidRPr="00D83F72">
        <w:rPr>
          <w:spacing w:val="8"/>
          <w:lang w:val="zh-CN"/>
        </w:rPr>
        <w:t>，</w:t>
      </w:r>
      <w:r w:rsidRPr="00D83F72">
        <w:rPr>
          <w:spacing w:val="8"/>
          <w:lang w:val="zh-CN"/>
        </w:rPr>
        <w:t>2013</w:t>
      </w:r>
      <w:r w:rsidRPr="00D83F72">
        <w:rPr>
          <w:spacing w:val="8"/>
          <w:lang w:val="zh-CN"/>
        </w:rPr>
        <w:t>年</w:t>
      </w:r>
      <w:r w:rsidRPr="00D83F72">
        <w:rPr>
          <w:spacing w:val="8"/>
          <w:lang w:val="zh-CN"/>
        </w:rPr>
        <w:t>4</w:t>
      </w:r>
      <w:r w:rsidRPr="00D83F72">
        <w:rPr>
          <w:spacing w:val="8"/>
          <w:lang w:val="zh-CN"/>
        </w:rPr>
        <w:t>月</w:t>
      </w:r>
      <w:r w:rsidRPr="00D83F72">
        <w:rPr>
          <w:spacing w:val="8"/>
          <w:lang w:val="zh-CN"/>
        </w:rPr>
        <w:t>9</w:t>
      </w:r>
      <w:r w:rsidRPr="00D83F72">
        <w:rPr>
          <w:spacing w:val="8"/>
          <w:lang w:val="zh-CN"/>
        </w:rPr>
        <w:t>日</w:t>
      </w:r>
      <w:r>
        <w:rPr>
          <w:lang w:val="zh-CN"/>
        </w:rPr>
        <w:t>的</w:t>
      </w:r>
      <w:r w:rsidRPr="00D83F72">
        <w:rPr>
          <w:spacing w:val="8"/>
          <w:lang w:val="zh-CN"/>
        </w:rPr>
        <w:t>决定，第</w:t>
      </w:r>
      <w:r w:rsidRPr="00D83F72">
        <w:rPr>
          <w:spacing w:val="8"/>
          <w:lang w:val="zh-CN"/>
        </w:rPr>
        <w:t>100</w:t>
      </w:r>
      <w:r w:rsidRPr="00D83F72">
        <w:rPr>
          <w:spacing w:val="8"/>
          <w:lang w:val="zh-CN"/>
        </w:rPr>
        <w:t>段；</w:t>
      </w:r>
      <w:r w:rsidRPr="00D83F72">
        <w:rPr>
          <w:spacing w:val="8"/>
          <w:lang w:val="zh-CN"/>
        </w:rPr>
        <w:t>J.K.</w:t>
      </w:r>
      <w:r w:rsidRPr="00C964ED">
        <w:rPr>
          <w:rFonts w:ascii="Time New Roman" w:eastAsia="楷体" w:hAnsi="Time New Roman"/>
          <w:spacing w:val="8"/>
          <w:lang w:val="zh-CN"/>
        </w:rPr>
        <w:t>等人诉瑞典案</w:t>
      </w:r>
      <w:r w:rsidRPr="00D83F72">
        <w:rPr>
          <w:spacing w:val="8"/>
          <w:lang w:val="zh-CN"/>
        </w:rPr>
        <w:t>(</w:t>
      </w:r>
      <w:r w:rsidRPr="00D83F72">
        <w:rPr>
          <w:spacing w:val="8"/>
          <w:lang w:val="zh-CN"/>
        </w:rPr>
        <w:t>申请号</w:t>
      </w:r>
      <w:r w:rsidRPr="00D83F72">
        <w:rPr>
          <w:spacing w:val="8"/>
          <w:lang w:val="zh-CN"/>
        </w:rPr>
        <w:t>59166/12)</w:t>
      </w:r>
      <w:r w:rsidRPr="00D83F72">
        <w:rPr>
          <w:spacing w:val="8"/>
          <w:lang w:val="zh-CN"/>
        </w:rPr>
        <w:t>，</w:t>
      </w:r>
      <w:r w:rsidRPr="00D83F72">
        <w:rPr>
          <w:spacing w:val="8"/>
          <w:lang w:val="zh-CN"/>
        </w:rPr>
        <w:t>2016</w:t>
      </w:r>
      <w:r w:rsidRPr="00D83F72">
        <w:rPr>
          <w:spacing w:val="8"/>
          <w:lang w:val="zh-CN"/>
        </w:rPr>
        <w:t>年</w:t>
      </w:r>
      <w:r w:rsidRPr="00D83F72">
        <w:rPr>
          <w:spacing w:val="8"/>
          <w:lang w:val="zh-CN"/>
        </w:rPr>
        <w:t>8</w:t>
      </w:r>
      <w:r w:rsidRPr="00D83F72">
        <w:rPr>
          <w:spacing w:val="8"/>
          <w:lang w:val="zh-CN"/>
        </w:rPr>
        <w:t>月</w:t>
      </w:r>
      <w:r w:rsidRPr="00D83F72">
        <w:rPr>
          <w:spacing w:val="8"/>
          <w:lang w:val="zh-CN"/>
        </w:rPr>
        <w:t>23</w:t>
      </w:r>
      <w:r w:rsidRPr="00D83F72">
        <w:rPr>
          <w:spacing w:val="8"/>
          <w:lang w:val="zh-CN"/>
        </w:rPr>
        <w:t>日</w:t>
      </w:r>
      <w:r>
        <w:rPr>
          <w:lang w:val="zh-CN"/>
        </w:rPr>
        <w:t>的决定，第</w:t>
      </w:r>
      <w:r>
        <w:rPr>
          <w:lang w:val="zh-CN"/>
        </w:rPr>
        <w:t>102-103</w:t>
      </w:r>
      <w:r>
        <w:rPr>
          <w:lang w:val="zh-CN"/>
        </w:rPr>
        <w:t>段。</w:t>
      </w:r>
    </w:p>
  </w:footnote>
  <w:footnote w:id="27">
    <w:p w:rsidR="0093386F" w:rsidRDefault="0093386F" w:rsidP="00242678">
      <w:pPr>
        <w:pStyle w:val="a6"/>
        <w:spacing w:after="160"/>
      </w:pPr>
      <w:r w:rsidRPr="00E601CF">
        <w:rPr>
          <w:lang w:val="zh-CN"/>
        </w:rPr>
        <w:tab/>
      </w:r>
      <w:r w:rsidRPr="009E3F94">
        <w:rPr>
          <w:rStyle w:val="a8"/>
          <w:rFonts w:eastAsia="宋体"/>
          <w:lang w:val="zh-CN"/>
        </w:rPr>
        <w:footnoteRef/>
      </w:r>
      <w:r>
        <w:rPr>
          <w:lang w:val="zh-CN"/>
        </w:rPr>
        <w:tab/>
      </w:r>
      <w:r>
        <w:rPr>
          <w:lang w:val="zh-CN"/>
        </w:rPr>
        <w:t>难民署，《难民署关于评估阿富汗寻求庇护者国际保护需求资格的准则》</w:t>
      </w:r>
      <w:r w:rsidRPr="00EF4664">
        <w:rPr>
          <w:spacing w:val="-4"/>
          <w:lang w:val="zh-CN"/>
        </w:rPr>
        <w:t>，</w:t>
      </w:r>
      <w:r w:rsidRPr="00EF4664">
        <w:rPr>
          <w:spacing w:val="-4"/>
          <w:lang w:val="zh-CN"/>
        </w:rPr>
        <w:t>2018</w:t>
      </w:r>
      <w:r w:rsidRPr="00EF4664">
        <w:rPr>
          <w:spacing w:val="-4"/>
          <w:lang w:val="zh-CN"/>
        </w:rPr>
        <w:t>年</w:t>
      </w:r>
      <w:r w:rsidRPr="00EF4664">
        <w:rPr>
          <w:spacing w:val="-4"/>
          <w:lang w:val="zh-CN"/>
        </w:rPr>
        <w:t>8</w:t>
      </w:r>
      <w:r w:rsidRPr="00EF4664">
        <w:rPr>
          <w:spacing w:val="-4"/>
          <w:lang w:val="zh-CN"/>
        </w:rPr>
        <w:t>月</w:t>
      </w:r>
      <w:r w:rsidRPr="00EF4664">
        <w:rPr>
          <w:spacing w:val="-4"/>
          <w:lang w:val="zh-CN"/>
        </w:rPr>
        <w:t>30</w:t>
      </w:r>
      <w:r w:rsidRPr="00EF4664">
        <w:rPr>
          <w:spacing w:val="-4"/>
          <w:lang w:val="zh-CN"/>
        </w:rPr>
        <w:t>日</w:t>
      </w:r>
      <w:r>
        <w:rPr>
          <w:lang w:val="zh-CN"/>
        </w:rPr>
        <w:t>(HCR/EG/AFG/18/02)</w:t>
      </w:r>
      <w:r>
        <w:rPr>
          <w:lang w:val="zh-CN"/>
        </w:rPr>
        <w:t>，可查阅：</w:t>
      </w:r>
      <w:r>
        <w:rPr>
          <w:lang w:val="zh-CN"/>
        </w:rPr>
        <w:t>www.refworld.org/docid/5b8900109.html</w:t>
      </w:r>
      <w:r>
        <w:rPr>
          <w:lang w:val="zh-CN"/>
        </w:rPr>
        <w:t>。</w:t>
      </w:r>
    </w:p>
  </w:footnote>
  <w:footnote w:id="28">
    <w:p w:rsidR="00367FBC" w:rsidRPr="00782DFC" w:rsidRDefault="00367FBC" w:rsidP="00367FBC">
      <w:pPr>
        <w:pStyle w:val="a6"/>
      </w:pPr>
      <w:r>
        <w:rPr>
          <w:lang w:val="zh-CN"/>
        </w:rPr>
        <w:tab/>
      </w:r>
      <w:r w:rsidRPr="009E3F94">
        <w:rPr>
          <w:rStyle w:val="a8"/>
          <w:rFonts w:eastAsia="宋体"/>
          <w:lang w:val="zh-CN"/>
        </w:rPr>
        <w:footnoteRef/>
      </w:r>
      <w:r>
        <w:rPr>
          <w:lang w:val="zh-CN"/>
        </w:rPr>
        <w:tab/>
        <w:t>A.S.M.</w:t>
      </w:r>
      <w:r w:rsidRPr="00C964ED">
        <w:rPr>
          <w:rFonts w:ascii="Time New Roman" w:eastAsia="楷体" w:hAnsi="Time New Roman"/>
          <w:lang w:val="zh-CN"/>
        </w:rPr>
        <w:t>和</w:t>
      </w:r>
      <w:r w:rsidRPr="00C964ED">
        <w:rPr>
          <w:rFonts w:ascii="Time New Roman" w:eastAsia="楷体" w:hAnsi="Time New Roman"/>
          <w:lang w:val="zh-CN"/>
        </w:rPr>
        <w:t>R.A.H.</w:t>
      </w:r>
      <w:r w:rsidRPr="00C964ED">
        <w:rPr>
          <w:rFonts w:ascii="Time New Roman" w:eastAsia="楷体" w:hAnsi="Time New Roman"/>
          <w:lang w:val="zh-CN"/>
        </w:rPr>
        <w:t>诉丹麦案</w:t>
      </w:r>
      <w:r>
        <w:rPr>
          <w:lang w:val="zh-CN"/>
        </w:rPr>
        <w:t>(CCPR/C/113/D/2378/2014)</w:t>
      </w:r>
      <w:r>
        <w:rPr>
          <w:lang w:val="zh-CN"/>
        </w:rPr>
        <w:t>，第</w:t>
      </w:r>
      <w:r>
        <w:rPr>
          <w:lang w:val="zh-CN"/>
        </w:rPr>
        <w:t>8.3</w:t>
      </w:r>
      <w:r>
        <w:rPr>
          <w:lang w:val="zh-CN"/>
        </w:rPr>
        <w:t>和</w:t>
      </w:r>
      <w:r>
        <w:rPr>
          <w:lang w:val="zh-CN"/>
        </w:rPr>
        <w:t>8.6</w:t>
      </w:r>
      <w:r>
        <w:rPr>
          <w:lang w:val="zh-CN"/>
        </w:rPr>
        <w:t>段，以及</w:t>
      </w:r>
      <w:r>
        <w:rPr>
          <w:lang w:val="zh-CN"/>
        </w:rPr>
        <w:t>E.U.R.</w:t>
      </w:r>
      <w:r w:rsidRPr="00C964ED">
        <w:rPr>
          <w:rFonts w:ascii="Time New Roman" w:eastAsia="楷体" w:hAnsi="Time New Roman"/>
          <w:lang w:val="zh-CN"/>
        </w:rPr>
        <w:t>诉丹麦案</w:t>
      </w:r>
      <w:r>
        <w:rPr>
          <w:lang w:val="zh-CN"/>
        </w:rPr>
        <w:t>(CCPR/C/117/D/2469/2014</w:t>
      </w:r>
      <w:r w:rsidRPr="00E97A46">
        <w:rPr>
          <w:spacing w:val="-8"/>
          <w:lang w:val="zh-CN"/>
        </w:rPr>
        <w:t>)</w:t>
      </w:r>
      <w:r w:rsidRPr="00E97A46">
        <w:rPr>
          <w:spacing w:val="-8"/>
          <w:lang w:val="zh-CN"/>
        </w:rPr>
        <w:t>，第</w:t>
      </w:r>
      <w:r w:rsidRPr="00E97A46">
        <w:rPr>
          <w:spacing w:val="-8"/>
          <w:lang w:val="zh-CN"/>
        </w:rPr>
        <w:t>9.7</w:t>
      </w:r>
      <w:r w:rsidRPr="00E97A46">
        <w:rPr>
          <w:spacing w:val="-8"/>
          <w:lang w:val="zh-CN"/>
        </w:rPr>
        <w:t>段，引用</w:t>
      </w:r>
      <w:r w:rsidRPr="00E97A46">
        <w:rPr>
          <w:spacing w:val="-8"/>
          <w:lang w:val="zh-CN"/>
        </w:rPr>
        <w:t>X</w:t>
      </w:r>
      <w:r w:rsidRPr="00C964ED">
        <w:rPr>
          <w:rFonts w:ascii="Time New Roman" w:eastAsia="楷体" w:hAnsi="Time New Roman"/>
          <w:lang w:val="zh-CN"/>
        </w:rPr>
        <w:t>诉丹麦案</w:t>
      </w:r>
      <w:r w:rsidRPr="00E97A46">
        <w:rPr>
          <w:spacing w:val="-8"/>
          <w:lang w:val="zh-CN"/>
        </w:rPr>
        <w:t>(CCPR</w:t>
      </w:r>
      <w:r>
        <w:rPr>
          <w:lang w:val="zh-CN"/>
        </w:rPr>
        <w:t>/C/110/D/2007/2010)</w:t>
      </w:r>
      <w:r>
        <w:rPr>
          <w:lang w:val="zh-CN"/>
        </w:rPr>
        <w:t>，第</w:t>
      </w:r>
      <w:r>
        <w:rPr>
          <w:lang w:val="zh-CN"/>
        </w:rPr>
        <w:t>9.3</w:t>
      </w:r>
      <w:r>
        <w:rPr>
          <w:lang w:val="zh-CN"/>
        </w:rPr>
        <w:t>段，</w:t>
      </w:r>
      <w:r>
        <w:rPr>
          <w:lang w:val="zh-CN"/>
        </w:rPr>
        <w:t>X</w:t>
      </w:r>
      <w:r w:rsidRPr="00C964ED">
        <w:rPr>
          <w:rFonts w:ascii="Time New Roman" w:eastAsia="楷体" w:hAnsi="Time New Roman"/>
          <w:lang w:val="zh-CN"/>
        </w:rPr>
        <w:t>诉瑞典案</w:t>
      </w:r>
      <w:r w:rsidRPr="00FA72DD">
        <w:rPr>
          <w:spacing w:val="6"/>
          <w:lang w:val="zh-CN"/>
        </w:rPr>
        <w:t>(CCPR/C/103/D/1833/2008)</w:t>
      </w:r>
      <w:r w:rsidRPr="00FA72DD">
        <w:rPr>
          <w:spacing w:val="6"/>
          <w:lang w:val="zh-CN"/>
        </w:rPr>
        <w:t>，第</w:t>
      </w:r>
      <w:r w:rsidRPr="00FA72DD">
        <w:rPr>
          <w:spacing w:val="6"/>
          <w:lang w:val="zh-CN"/>
        </w:rPr>
        <w:t>5</w:t>
      </w:r>
      <w:r>
        <w:rPr>
          <w:lang w:val="zh-CN"/>
        </w:rPr>
        <w:t>.18</w:t>
      </w:r>
      <w:r>
        <w:rPr>
          <w:lang w:val="zh-CN"/>
        </w:rPr>
        <w:t>段，</w:t>
      </w:r>
      <w:r w:rsidRPr="00FA72DD">
        <w:rPr>
          <w:spacing w:val="6"/>
          <w:lang w:val="zh-CN"/>
        </w:rPr>
        <w:t>Pillai</w:t>
      </w:r>
      <w:r w:rsidRPr="00C964ED">
        <w:rPr>
          <w:rFonts w:ascii="Time New Roman" w:eastAsia="楷体" w:hAnsi="Time New Roman"/>
          <w:lang w:val="zh-CN"/>
        </w:rPr>
        <w:t>等人诉加拿大案</w:t>
      </w:r>
      <w:r w:rsidRPr="00FA72DD">
        <w:rPr>
          <w:spacing w:val="6"/>
          <w:lang w:val="zh-CN"/>
        </w:rPr>
        <w:t>(CCPR/C/101</w:t>
      </w:r>
      <w:r>
        <w:rPr>
          <w:lang w:val="zh-CN"/>
        </w:rPr>
        <w:t>/</w:t>
      </w:r>
      <w:r w:rsidR="00FA72DD">
        <w:rPr>
          <w:lang w:val="zh-CN"/>
        </w:rPr>
        <w:t xml:space="preserve"> </w:t>
      </w:r>
      <w:r>
        <w:rPr>
          <w:lang w:val="zh-CN"/>
        </w:rPr>
        <w:t>D/1763/2008)</w:t>
      </w:r>
      <w:r>
        <w:rPr>
          <w:lang w:val="zh-CN"/>
        </w:rPr>
        <w:t>，第</w:t>
      </w:r>
      <w:r>
        <w:rPr>
          <w:lang w:val="zh-CN"/>
        </w:rPr>
        <w:t>11.2</w:t>
      </w:r>
      <w:r>
        <w:rPr>
          <w:lang w:val="zh-CN"/>
        </w:rPr>
        <w:t>和</w:t>
      </w:r>
      <w:r>
        <w:rPr>
          <w:lang w:val="zh-CN"/>
        </w:rPr>
        <w:t>11.4</w:t>
      </w:r>
      <w:r>
        <w:rPr>
          <w:lang w:val="zh-CN"/>
        </w:rPr>
        <w:t>段，</w:t>
      </w:r>
      <w:r>
        <w:rPr>
          <w:lang w:val="zh-CN"/>
        </w:rPr>
        <w:t>Lin</w:t>
      </w:r>
      <w:r w:rsidRPr="00C964ED">
        <w:rPr>
          <w:rFonts w:ascii="Time New Roman" w:eastAsia="楷体" w:hAnsi="Time New Roman"/>
          <w:lang w:val="zh-CN"/>
        </w:rPr>
        <w:t>诉澳大利亚案</w:t>
      </w:r>
      <w:r>
        <w:rPr>
          <w:lang w:val="zh-CN"/>
        </w:rPr>
        <w:t>(CCPR/C/107/D/1957/2010)</w:t>
      </w:r>
      <w:r>
        <w:rPr>
          <w:lang w:val="zh-CN"/>
        </w:rPr>
        <w:t>，第</w:t>
      </w:r>
      <w:r>
        <w:rPr>
          <w:lang w:val="zh-CN"/>
        </w:rPr>
        <w:t>9.3</w:t>
      </w:r>
      <w:r>
        <w:rPr>
          <w:lang w:val="zh-CN"/>
        </w:rPr>
        <w:t>段，</w:t>
      </w:r>
      <w:r>
        <w:rPr>
          <w:lang w:val="zh-CN"/>
        </w:rPr>
        <w:t>A.A.</w:t>
      </w:r>
      <w:r w:rsidRPr="00C964ED">
        <w:rPr>
          <w:rFonts w:ascii="Time New Roman" w:eastAsia="楷体" w:hAnsi="Time New Roman"/>
          <w:lang w:val="zh-CN"/>
        </w:rPr>
        <w:t>诉加拿大案</w:t>
      </w:r>
      <w:r w:rsidRPr="002324F1">
        <w:rPr>
          <w:spacing w:val="8"/>
          <w:lang w:val="zh-CN"/>
        </w:rPr>
        <w:t>(CCPR/C/103/D/1819/2008)</w:t>
      </w:r>
      <w:r w:rsidRPr="002324F1">
        <w:rPr>
          <w:spacing w:val="8"/>
          <w:lang w:val="zh-CN"/>
        </w:rPr>
        <w:t>，第</w:t>
      </w:r>
      <w:r w:rsidRPr="002324F1">
        <w:rPr>
          <w:spacing w:val="8"/>
          <w:lang w:val="zh-CN"/>
        </w:rPr>
        <w:t>7.8</w:t>
      </w:r>
      <w:r w:rsidRPr="002324F1">
        <w:rPr>
          <w:spacing w:val="8"/>
          <w:lang w:val="zh-CN"/>
        </w:rPr>
        <w:t>段，</w:t>
      </w:r>
      <w:r w:rsidRPr="002324F1">
        <w:rPr>
          <w:spacing w:val="8"/>
          <w:lang w:val="zh-CN"/>
        </w:rPr>
        <w:t>Z.</w:t>
      </w:r>
      <w:r w:rsidRPr="00C964ED">
        <w:rPr>
          <w:rFonts w:ascii="Time New Roman" w:eastAsia="楷体" w:hAnsi="Time New Roman"/>
          <w:lang w:val="zh-CN"/>
        </w:rPr>
        <w:t>诉澳大利亚案</w:t>
      </w:r>
      <w:r w:rsidRPr="002324F1">
        <w:rPr>
          <w:spacing w:val="8"/>
          <w:lang w:val="zh-CN"/>
        </w:rPr>
        <w:t>(CCPR</w:t>
      </w:r>
      <w:r>
        <w:rPr>
          <w:lang w:val="zh-CN"/>
        </w:rPr>
        <w:t>/C/111/</w:t>
      </w:r>
      <w:r w:rsidR="002324F1">
        <w:rPr>
          <w:lang w:val="zh-CN"/>
        </w:rPr>
        <w:t xml:space="preserve"> </w:t>
      </w:r>
      <w:r>
        <w:rPr>
          <w:lang w:val="zh-CN"/>
        </w:rPr>
        <w:t>D</w:t>
      </w:r>
      <w:r w:rsidRPr="00FC1475">
        <w:rPr>
          <w:spacing w:val="6"/>
          <w:lang w:val="zh-CN"/>
        </w:rPr>
        <w:t>/2049/2011</w:t>
      </w:r>
      <w:r>
        <w:rPr>
          <w:lang w:val="zh-CN"/>
        </w:rPr>
        <w:t>)</w:t>
      </w:r>
      <w:r>
        <w:rPr>
          <w:lang w:val="zh-CN"/>
        </w:rPr>
        <w:t>，</w:t>
      </w:r>
      <w:r w:rsidRPr="00FC1475">
        <w:rPr>
          <w:spacing w:val="6"/>
          <w:lang w:val="zh-CN"/>
        </w:rPr>
        <w:t>第</w:t>
      </w:r>
      <w:r w:rsidRPr="00FC1475">
        <w:rPr>
          <w:spacing w:val="6"/>
          <w:lang w:val="zh-CN"/>
        </w:rPr>
        <w:t>9.3</w:t>
      </w:r>
      <w:r w:rsidRPr="00FC1475">
        <w:rPr>
          <w:spacing w:val="6"/>
          <w:lang w:val="zh-CN"/>
        </w:rPr>
        <w:t>段。另见</w:t>
      </w:r>
      <w:r w:rsidRPr="00FC1475">
        <w:rPr>
          <w:spacing w:val="6"/>
          <w:lang w:val="zh-CN"/>
        </w:rPr>
        <w:t>Ashby</w:t>
      </w:r>
      <w:r w:rsidRPr="00C964ED">
        <w:rPr>
          <w:rFonts w:ascii="Time New Roman" w:eastAsia="楷体" w:hAnsi="Time New Roman"/>
          <w:lang w:val="zh-CN"/>
        </w:rPr>
        <w:t>诉特立尼达和多巴哥案</w:t>
      </w:r>
      <w:r w:rsidRPr="00FC1475">
        <w:rPr>
          <w:spacing w:val="6"/>
          <w:lang w:val="zh-CN"/>
        </w:rPr>
        <w:t>(CCPR/C/74/D/580/1994</w:t>
      </w:r>
      <w:r>
        <w:rPr>
          <w:lang w:val="zh-CN"/>
        </w:rPr>
        <w:t>)</w:t>
      </w:r>
      <w:r>
        <w:rPr>
          <w:lang w:val="zh-CN"/>
        </w:rPr>
        <w:t>，第</w:t>
      </w:r>
      <w:r>
        <w:rPr>
          <w:lang w:val="zh-CN"/>
        </w:rPr>
        <w:t>10.3</w:t>
      </w:r>
      <w:r>
        <w:rPr>
          <w:lang w:val="zh-CN"/>
        </w:rPr>
        <w:t>段。</w:t>
      </w:r>
    </w:p>
  </w:footnote>
  <w:footnote w:id="29">
    <w:p w:rsidR="00367FBC" w:rsidRPr="00B93242" w:rsidRDefault="00367FBC" w:rsidP="00367FBC">
      <w:pPr>
        <w:pStyle w:val="a6"/>
      </w:pPr>
      <w:r w:rsidRPr="00782DFC">
        <w:rPr>
          <w:lang w:val="zh-CN"/>
        </w:rPr>
        <w:tab/>
      </w:r>
      <w:r w:rsidRPr="009E3F94">
        <w:rPr>
          <w:rStyle w:val="a8"/>
          <w:rFonts w:eastAsia="宋体"/>
          <w:lang w:val="zh-CN"/>
        </w:rPr>
        <w:footnoteRef/>
      </w:r>
      <w:r>
        <w:rPr>
          <w:lang w:val="zh-CN"/>
        </w:rPr>
        <w:tab/>
        <w:t>A.H.</w:t>
      </w:r>
      <w:r w:rsidRPr="00C964ED">
        <w:rPr>
          <w:rFonts w:ascii="Time New Roman" w:eastAsia="楷体" w:hAnsi="Time New Roman"/>
          <w:lang w:val="zh-CN"/>
        </w:rPr>
        <w:t>诉丹麦案</w:t>
      </w:r>
      <w:r>
        <w:rPr>
          <w:lang w:val="zh-CN"/>
        </w:rPr>
        <w:t>(CCPR/C/114/D/2370/2014)</w:t>
      </w:r>
      <w:r>
        <w:rPr>
          <w:lang w:val="zh-CN"/>
        </w:rPr>
        <w:t>。</w:t>
      </w:r>
    </w:p>
  </w:footnote>
  <w:footnote w:id="30">
    <w:p w:rsidR="00367FBC" w:rsidRPr="008B2326" w:rsidRDefault="00367FBC" w:rsidP="00367FBC">
      <w:pPr>
        <w:pStyle w:val="a6"/>
      </w:pPr>
      <w:r w:rsidRPr="00B93242">
        <w:rPr>
          <w:lang w:val="zh-CN"/>
        </w:rPr>
        <w:tab/>
      </w:r>
      <w:r w:rsidRPr="009E3F94">
        <w:rPr>
          <w:rStyle w:val="a8"/>
          <w:rFonts w:eastAsia="宋体"/>
          <w:lang w:val="zh-CN"/>
        </w:rPr>
        <w:footnoteRef/>
      </w:r>
      <w:r>
        <w:rPr>
          <w:lang w:val="zh-CN"/>
        </w:rPr>
        <w:tab/>
      </w:r>
      <w:r>
        <w:rPr>
          <w:lang w:val="zh-CN"/>
        </w:rPr>
        <w:t>这种分析符合</w:t>
      </w:r>
      <w:r w:rsidRPr="00DD06D8">
        <w:rPr>
          <w:rFonts w:hint="eastAsia"/>
          <w:lang w:val="zh-CN"/>
        </w:rPr>
        <w:t>人权事务</w:t>
      </w:r>
      <w:r>
        <w:rPr>
          <w:lang w:val="zh-CN"/>
        </w:rPr>
        <w:t>委员会的判例，即仅有非政府组织的一般报告不足以确定存在虐待，因此，在评估提交人提交的没有其他可核实证据支持的材料时必须谨慎。见</w:t>
      </w:r>
      <w:r>
        <w:rPr>
          <w:lang w:val="zh-CN"/>
        </w:rPr>
        <w:t>Kouidis</w:t>
      </w:r>
      <w:bookmarkStart w:id="2" w:name="_GoBack"/>
      <w:r w:rsidRPr="00C964ED">
        <w:rPr>
          <w:rFonts w:ascii="Time New Roman" w:eastAsia="楷体" w:hAnsi="Time New Roman"/>
          <w:lang w:val="zh-CN"/>
        </w:rPr>
        <w:t>诉希腊案</w:t>
      </w:r>
      <w:bookmarkEnd w:id="2"/>
      <w:r>
        <w:rPr>
          <w:lang w:val="zh-CN"/>
        </w:rPr>
        <w:t>(CCPR/C/86/D/1070/2002)</w:t>
      </w:r>
      <w:r>
        <w:rPr>
          <w:lang w:val="zh-CN"/>
        </w:rPr>
        <w:t>，第</w:t>
      </w:r>
      <w:r>
        <w:rPr>
          <w:lang w:val="zh-CN"/>
        </w:rPr>
        <w:t>7.3</w:t>
      </w:r>
      <w:r w:rsidR="00EF4664">
        <w:rPr>
          <w:lang w:val="zh-CN"/>
        </w:rPr>
        <w:t>-</w:t>
      </w:r>
      <w:r>
        <w:rPr>
          <w:lang w:val="zh-CN"/>
        </w:rPr>
        <w:t>7.4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68" w:rsidRDefault="008138D1" w:rsidP="00AA2067">
    <w:pPr>
      <w:pStyle w:val="af3"/>
    </w:pPr>
    <w:proofErr w:type="spellStart"/>
    <w:r>
      <w:t>CCPR</w:t>
    </w:r>
    <w:proofErr w:type="spellEnd"/>
    <w:r>
      <w:t>/C/126/D/2603/2015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68" w:rsidRDefault="008138D1" w:rsidP="00AA2067">
    <w:pPr>
      <w:pStyle w:val="af3"/>
      <w:jc w:val="right"/>
    </w:pPr>
    <w:proofErr w:type="spellStart"/>
    <w:r>
      <w:t>CCPR</w:t>
    </w:r>
    <w:proofErr w:type="spellEnd"/>
    <w:r>
      <w:t>/C/126/D/2603/2015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67" w:rsidRDefault="00AA2067" w:rsidP="00AA2067">
    <w:pPr>
      <w:pStyle w:val="af3"/>
    </w:pPr>
    <w:proofErr w:type="spellStart"/>
    <w:r>
      <w:t>CCPR</w:t>
    </w:r>
    <w:proofErr w:type="spellEnd"/>
    <w:r>
      <w:t>/C/126/D/2603/2015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67" w:rsidRDefault="00AA2067" w:rsidP="00AA2067">
    <w:pPr>
      <w:pStyle w:val="af3"/>
      <w:jc w:val="right"/>
    </w:pPr>
    <w:proofErr w:type="spellStart"/>
    <w:r>
      <w:t>CCPR</w:t>
    </w:r>
    <w:proofErr w:type="spellEnd"/>
    <w:r>
      <w:t>/C/126/D/2603/2015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67" w:rsidRDefault="00F23F61" w:rsidP="00F23F61">
    <w:pPr>
      <w:pStyle w:val="af3"/>
    </w:pPr>
    <w:proofErr w:type="spellStart"/>
    <w:r>
      <w:t>CCPR</w:t>
    </w:r>
    <w:proofErr w:type="spellEnd"/>
    <w:r>
      <w:t>/C/126/D/2603/2015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53DA"/>
    <w:rsid w:val="00011483"/>
    <w:rsid w:val="0004554F"/>
    <w:rsid w:val="00052582"/>
    <w:rsid w:val="000735DC"/>
    <w:rsid w:val="00082447"/>
    <w:rsid w:val="000D319F"/>
    <w:rsid w:val="000E2761"/>
    <w:rsid w:val="000E4D0E"/>
    <w:rsid w:val="000F2BEB"/>
    <w:rsid w:val="000F5EB8"/>
    <w:rsid w:val="000F6ABD"/>
    <w:rsid w:val="00110848"/>
    <w:rsid w:val="00144B69"/>
    <w:rsid w:val="00153E86"/>
    <w:rsid w:val="001566DB"/>
    <w:rsid w:val="001714BC"/>
    <w:rsid w:val="00172E04"/>
    <w:rsid w:val="001B1BD1"/>
    <w:rsid w:val="001C3EF2"/>
    <w:rsid w:val="001D17F6"/>
    <w:rsid w:val="001D58DB"/>
    <w:rsid w:val="001E2F0C"/>
    <w:rsid w:val="001E3468"/>
    <w:rsid w:val="001F5776"/>
    <w:rsid w:val="001F7564"/>
    <w:rsid w:val="00204B42"/>
    <w:rsid w:val="0021265F"/>
    <w:rsid w:val="002223E4"/>
    <w:rsid w:val="002231C3"/>
    <w:rsid w:val="002324F1"/>
    <w:rsid w:val="002402F3"/>
    <w:rsid w:val="00242678"/>
    <w:rsid w:val="0024417F"/>
    <w:rsid w:val="00250F8D"/>
    <w:rsid w:val="0029782F"/>
    <w:rsid w:val="002A1396"/>
    <w:rsid w:val="002B03CC"/>
    <w:rsid w:val="002E1C97"/>
    <w:rsid w:val="002F3B1D"/>
    <w:rsid w:val="002F5834"/>
    <w:rsid w:val="002F62C0"/>
    <w:rsid w:val="003006AB"/>
    <w:rsid w:val="00304E03"/>
    <w:rsid w:val="003210DD"/>
    <w:rsid w:val="00326EBF"/>
    <w:rsid w:val="00327FE4"/>
    <w:rsid w:val="003333CC"/>
    <w:rsid w:val="0034221F"/>
    <w:rsid w:val="00367FBC"/>
    <w:rsid w:val="00376B5B"/>
    <w:rsid w:val="00377D82"/>
    <w:rsid w:val="003A11D9"/>
    <w:rsid w:val="003A28EE"/>
    <w:rsid w:val="003A64BF"/>
    <w:rsid w:val="003E7A82"/>
    <w:rsid w:val="00403B2A"/>
    <w:rsid w:val="00427F63"/>
    <w:rsid w:val="00434D38"/>
    <w:rsid w:val="004518B5"/>
    <w:rsid w:val="00494EB8"/>
    <w:rsid w:val="004B4BEB"/>
    <w:rsid w:val="004B7B8F"/>
    <w:rsid w:val="004C4A0A"/>
    <w:rsid w:val="004D0A00"/>
    <w:rsid w:val="004E473D"/>
    <w:rsid w:val="004F348E"/>
    <w:rsid w:val="00501220"/>
    <w:rsid w:val="00520095"/>
    <w:rsid w:val="00533883"/>
    <w:rsid w:val="00542E90"/>
    <w:rsid w:val="00551AB7"/>
    <w:rsid w:val="00555E47"/>
    <w:rsid w:val="00562AF2"/>
    <w:rsid w:val="005637FC"/>
    <w:rsid w:val="00573D8C"/>
    <w:rsid w:val="00577B29"/>
    <w:rsid w:val="00583568"/>
    <w:rsid w:val="00591E0D"/>
    <w:rsid w:val="005E403A"/>
    <w:rsid w:val="005E4086"/>
    <w:rsid w:val="00604D91"/>
    <w:rsid w:val="006257FE"/>
    <w:rsid w:val="00654DD9"/>
    <w:rsid w:val="00670DEE"/>
    <w:rsid w:val="00680656"/>
    <w:rsid w:val="006A510E"/>
    <w:rsid w:val="006A7FA3"/>
    <w:rsid w:val="006B1119"/>
    <w:rsid w:val="006D3757"/>
    <w:rsid w:val="006D37EB"/>
    <w:rsid w:val="006E3E46"/>
    <w:rsid w:val="006E71B1"/>
    <w:rsid w:val="006F1404"/>
    <w:rsid w:val="0070593B"/>
    <w:rsid w:val="00705D89"/>
    <w:rsid w:val="00726AED"/>
    <w:rsid w:val="00731A42"/>
    <w:rsid w:val="00733311"/>
    <w:rsid w:val="00755487"/>
    <w:rsid w:val="00762DD3"/>
    <w:rsid w:val="00767E69"/>
    <w:rsid w:val="0077079A"/>
    <w:rsid w:val="00771504"/>
    <w:rsid w:val="007749BF"/>
    <w:rsid w:val="007909D6"/>
    <w:rsid w:val="007A5599"/>
    <w:rsid w:val="007D11BB"/>
    <w:rsid w:val="007E5F23"/>
    <w:rsid w:val="008003A0"/>
    <w:rsid w:val="008138D1"/>
    <w:rsid w:val="0081710B"/>
    <w:rsid w:val="00842001"/>
    <w:rsid w:val="00845E65"/>
    <w:rsid w:val="00856233"/>
    <w:rsid w:val="00860F27"/>
    <w:rsid w:val="00876693"/>
    <w:rsid w:val="008822C9"/>
    <w:rsid w:val="0089078D"/>
    <w:rsid w:val="008B0560"/>
    <w:rsid w:val="008B2BFA"/>
    <w:rsid w:val="008D31F4"/>
    <w:rsid w:val="008E6A3F"/>
    <w:rsid w:val="00912767"/>
    <w:rsid w:val="00923557"/>
    <w:rsid w:val="0092543D"/>
    <w:rsid w:val="00931829"/>
    <w:rsid w:val="0093386F"/>
    <w:rsid w:val="00936F03"/>
    <w:rsid w:val="00943B69"/>
    <w:rsid w:val="00944CB3"/>
    <w:rsid w:val="00963E39"/>
    <w:rsid w:val="0096722F"/>
    <w:rsid w:val="00970974"/>
    <w:rsid w:val="00973355"/>
    <w:rsid w:val="00986624"/>
    <w:rsid w:val="009B09D7"/>
    <w:rsid w:val="009D35ED"/>
    <w:rsid w:val="009D42D4"/>
    <w:rsid w:val="009E3806"/>
    <w:rsid w:val="00A03CB6"/>
    <w:rsid w:val="00A1364C"/>
    <w:rsid w:val="00A21076"/>
    <w:rsid w:val="00A31BA8"/>
    <w:rsid w:val="00A3739A"/>
    <w:rsid w:val="00A52DAF"/>
    <w:rsid w:val="00A630D6"/>
    <w:rsid w:val="00A84072"/>
    <w:rsid w:val="00A91A68"/>
    <w:rsid w:val="00A92035"/>
    <w:rsid w:val="00AA2067"/>
    <w:rsid w:val="00AD16D7"/>
    <w:rsid w:val="00B16570"/>
    <w:rsid w:val="00B23B03"/>
    <w:rsid w:val="00B31F6E"/>
    <w:rsid w:val="00B43EB7"/>
    <w:rsid w:val="00B53320"/>
    <w:rsid w:val="00B57ADB"/>
    <w:rsid w:val="00B614C4"/>
    <w:rsid w:val="00B938AE"/>
    <w:rsid w:val="00BA261A"/>
    <w:rsid w:val="00BC042D"/>
    <w:rsid w:val="00BC6522"/>
    <w:rsid w:val="00BD52A8"/>
    <w:rsid w:val="00BF51BB"/>
    <w:rsid w:val="00C03439"/>
    <w:rsid w:val="00C121D5"/>
    <w:rsid w:val="00C12B9E"/>
    <w:rsid w:val="00C17349"/>
    <w:rsid w:val="00C351AA"/>
    <w:rsid w:val="00C70852"/>
    <w:rsid w:val="00C7253F"/>
    <w:rsid w:val="00C90707"/>
    <w:rsid w:val="00C964ED"/>
    <w:rsid w:val="00CA6108"/>
    <w:rsid w:val="00CE1D1C"/>
    <w:rsid w:val="00D070E3"/>
    <w:rsid w:val="00D25BDE"/>
    <w:rsid w:val="00D26A05"/>
    <w:rsid w:val="00D60205"/>
    <w:rsid w:val="00D83F72"/>
    <w:rsid w:val="00D9309B"/>
    <w:rsid w:val="00D97B98"/>
    <w:rsid w:val="00DB108D"/>
    <w:rsid w:val="00DC671F"/>
    <w:rsid w:val="00DE4DA7"/>
    <w:rsid w:val="00E02C13"/>
    <w:rsid w:val="00E33B38"/>
    <w:rsid w:val="00E442A1"/>
    <w:rsid w:val="00E453DA"/>
    <w:rsid w:val="00E47FE5"/>
    <w:rsid w:val="00E557F2"/>
    <w:rsid w:val="00E574AF"/>
    <w:rsid w:val="00E931B4"/>
    <w:rsid w:val="00E97A46"/>
    <w:rsid w:val="00EA7E67"/>
    <w:rsid w:val="00EF4664"/>
    <w:rsid w:val="00F23F61"/>
    <w:rsid w:val="00F24E6D"/>
    <w:rsid w:val="00F5743E"/>
    <w:rsid w:val="00F714DA"/>
    <w:rsid w:val="00F948F6"/>
    <w:rsid w:val="00F9556F"/>
    <w:rsid w:val="00FA72DD"/>
    <w:rsid w:val="00FB456B"/>
    <w:rsid w:val="00FC1475"/>
    <w:rsid w:val="00FE74C2"/>
    <w:rsid w:val="00FF1F2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D67873"/>
  <w15:docId w15:val="{33A2F614-0372-42B9-8B05-F64CB66F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2F62C0"/>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qFormat/>
    <w:rsid w:val="002F62C0"/>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qFormat/>
    <w:rsid w:val="002F62C0"/>
    <w:pPr>
      <w:tabs>
        <w:tab w:val="clear" w:pos="431"/>
      </w:tabs>
      <w:overflowPunct/>
      <w:adjustRightInd/>
      <w:snapToGrid/>
      <w:spacing w:after="120" w:line="240" w:lineRule="atLeast"/>
      <w:ind w:left="1134" w:right="1134"/>
    </w:pPr>
    <w:rPr>
      <w:snapToGrid/>
      <w:szCs w:val="10"/>
    </w:rPr>
  </w:style>
  <w:style w:type="paragraph" w:customStyle="1" w:styleId="H4G">
    <w:name w:val="_ H_4_G"/>
    <w:basedOn w:val="a"/>
    <w:next w:val="a"/>
    <w:qFormat/>
    <w:rsid w:val="0093386F"/>
    <w:pPr>
      <w:keepNext/>
      <w:keepLines/>
      <w:tabs>
        <w:tab w:val="clear" w:pos="431"/>
        <w:tab w:val="right" w:pos="851"/>
      </w:tabs>
      <w:overflowPunct/>
      <w:adjustRightInd/>
      <w:snapToGrid/>
      <w:spacing w:before="240" w:after="120" w:line="240" w:lineRule="exact"/>
      <w:ind w:left="1134" w:right="1134" w:hanging="1134"/>
    </w:pPr>
    <w:rPr>
      <w:i/>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5F25-A926-4E9C-8958-B8A1C922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10988</Words>
  <Characters>11445</Characters>
  <Application>Microsoft Office Word</Application>
  <DocSecurity>0</DocSecurity>
  <Lines>394</Lines>
  <Paragraphs>109</Paragraphs>
  <ScaleCrop>false</ScaleCrop>
  <Company>DCM</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CCPR/C/126/D/2603/2015</dc:title>
  <dc:subject>1919879</dc:subject>
  <dc:creator>WUJS</dc:creator>
  <cp:keywords/>
  <dc:description/>
  <cp:lastModifiedBy>Xiangli Ferschin-Ji</cp:lastModifiedBy>
  <cp:revision>2</cp:revision>
  <cp:lastPrinted>2020-02-05T08:33:00Z</cp:lastPrinted>
  <dcterms:created xsi:type="dcterms:W3CDTF">2020-02-06T15:35:00Z</dcterms:created>
  <dcterms:modified xsi:type="dcterms:W3CDTF">2020-02-06T15:35:00Z</dcterms:modified>
</cp:coreProperties>
</file>