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DFB3021" w14:textId="77777777" w:rsidTr="00462E81">
        <w:trPr>
          <w:trHeight w:hRule="exact" w:val="851"/>
        </w:trPr>
        <w:tc>
          <w:tcPr>
            <w:tcW w:w="1276" w:type="dxa"/>
            <w:tcBorders>
              <w:bottom w:val="single" w:sz="4" w:space="0" w:color="auto"/>
            </w:tcBorders>
          </w:tcPr>
          <w:p w14:paraId="40736F11" w14:textId="77777777" w:rsidR="002D5AAC" w:rsidRPr="003067C5" w:rsidRDefault="002D5AAC" w:rsidP="00505D2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778A66F"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A95C032" w14:textId="24D19CBD" w:rsidR="002D5AAC" w:rsidRDefault="00505D2B" w:rsidP="00505D2B">
            <w:pPr>
              <w:jc w:val="right"/>
            </w:pPr>
            <w:r w:rsidRPr="00505D2B">
              <w:rPr>
                <w:sz w:val="40"/>
              </w:rPr>
              <w:t>CAT</w:t>
            </w:r>
            <w:r>
              <w:t>/C/70/D/919/2019</w:t>
            </w:r>
          </w:p>
        </w:tc>
      </w:tr>
      <w:tr w:rsidR="002D5AAC" w14:paraId="2FEA3356" w14:textId="77777777" w:rsidTr="00462E81">
        <w:trPr>
          <w:trHeight w:hRule="exact" w:val="2835"/>
        </w:trPr>
        <w:tc>
          <w:tcPr>
            <w:tcW w:w="1276" w:type="dxa"/>
            <w:tcBorders>
              <w:top w:val="single" w:sz="4" w:space="0" w:color="auto"/>
              <w:bottom w:val="single" w:sz="12" w:space="0" w:color="auto"/>
            </w:tcBorders>
          </w:tcPr>
          <w:p w14:paraId="68724664" w14:textId="77777777" w:rsidR="002D5AAC" w:rsidRDefault="00FD6905" w:rsidP="00462E81">
            <w:pPr>
              <w:spacing w:before="120"/>
              <w:jc w:val="center"/>
            </w:pPr>
            <w:r>
              <w:rPr>
                <w:noProof/>
              </w:rPr>
              <w:drawing>
                <wp:inline distT="0" distB="0" distL="0" distR="0" wp14:anchorId="3D99F229" wp14:editId="55EBEE3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035375"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D44F2D1" w14:textId="77777777" w:rsidR="002D5AAC" w:rsidRDefault="00505D2B" w:rsidP="00462E81">
            <w:pPr>
              <w:spacing w:before="240"/>
            </w:pPr>
            <w:r>
              <w:t>Distr. general</w:t>
            </w:r>
          </w:p>
          <w:p w14:paraId="71BB91DE" w14:textId="2018032F" w:rsidR="00505D2B" w:rsidRDefault="00505D2B" w:rsidP="00505D2B">
            <w:pPr>
              <w:spacing w:line="240" w:lineRule="exact"/>
            </w:pPr>
            <w:r>
              <w:t>27 de mayo de 2021</w:t>
            </w:r>
          </w:p>
          <w:p w14:paraId="7ED2D031" w14:textId="77777777" w:rsidR="00505D2B" w:rsidRDefault="00505D2B" w:rsidP="00505D2B">
            <w:pPr>
              <w:spacing w:line="240" w:lineRule="exact"/>
            </w:pPr>
            <w:r>
              <w:t>Español</w:t>
            </w:r>
          </w:p>
          <w:p w14:paraId="31A55CE9" w14:textId="5E317920" w:rsidR="00505D2B" w:rsidRDefault="00505D2B" w:rsidP="00505D2B">
            <w:pPr>
              <w:spacing w:line="240" w:lineRule="exact"/>
            </w:pPr>
            <w:r>
              <w:t>Original: inglés</w:t>
            </w:r>
          </w:p>
        </w:tc>
      </w:tr>
    </w:tbl>
    <w:p w14:paraId="46C028CF" w14:textId="77777777" w:rsidR="00505971" w:rsidRDefault="00505971" w:rsidP="00004304">
      <w:pPr>
        <w:spacing w:before="120"/>
        <w:rPr>
          <w:b/>
          <w:sz w:val="24"/>
          <w:szCs w:val="24"/>
        </w:rPr>
      </w:pPr>
      <w:r w:rsidRPr="00505971">
        <w:rPr>
          <w:b/>
          <w:sz w:val="24"/>
          <w:szCs w:val="24"/>
        </w:rPr>
        <w:t>Comité contra la Tortura</w:t>
      </w:r>
    </w:p>
    <w:p w14:paraId="1D83030A" w14:textId="51EB484D" w:rsidR="00505D2B" w:rsidRPr="00505D2B" w:rsidRDefault="00505D2B" w:rsidP="00505D2B">
      <w:pPr>
        <w:pStyle w:val="HChG"/>
      </w:pPr>
      <w:r w:rsidRPr="00505D2B">
        <w:rPr>
          <w:lang w:val="en-GB"/>
        </w:rPr>
        <w:tab/>
      </w:r>
      <w:r>
        <w:rPr>
          <w:lang w:val="en-GB"/>
        </w:rPr>
        <w:tab/>
      </w:r>
      <w:r w:rsidRPr="00505D2B">
        <w:t xml:space="preserve">Decisión adoptada por el Comité en virtud del </w:t>
      </w:r>
      <w:r>
        <w:br/>
      </w:r>
      <w:r w:rsidRPr="00505D2B">
        <w:t xml:space="preserve">artículo 22 de la Convención, respecto de la </w:t>
      </w:r>
      <w:r>
        <w:br/>
      </w:r>
      <w:r w:rsidRPr="00505D2B">
        <w:t>comunicación núm. 919/2019</w:t>
      </w:r>
      <w:r w:rsidRPr="00505D2B">
        <w:rPr>
          <w:b w:val="0"/>
          <w:sz w:val="20"/>
          <w:szCs w:val="14"/>
        </w:rPr>
        <w:footnoteReference w:customMarkFollows="1" w:id="1"/>
        <w:t xml:space="preserve">* </w:t>
      </w:r>
      <w:r w:rsidRPr="00505D2B">
        <w:rPr>
          <w:b w:val="0"/>
          <w:sz w:val="20"/>
          <w:szCs w:val="14"/>
        </w:rPr>
        <w:footnoteReference w:customMarkFollows="1" w:id="2"/>
        <w:t>**</w:t>
      </w:r>
    </w:p>
    <w:p w14:paraId="46184730" w14:textId="3B698DB9" w:rsidR="00505D2B" w:rsidRPr="00505D2B" w:rsidRDefault="00505D2B" w:rsidP="00505D2B">
      <w:pPr>
        <w:pStyle w:val="SingleTxtG"/>
        <w:tabs>
          <w:tab w:val="clear" w:pos="1701"/>
          <w:tab w:val="clear" w:pos="2268"/>
          <w:tab w:val="clear" w:pos="2835"/>
          <w:tab w:val="left" w:pos="4354"/>
        </w:tabs>
        <w:ind w:left="1701"/>
        <w:jc w:val="left"/>
      </w:pPr>
      <w:r w:rsidRPr="00505D2B">
        <w:rPr>
          <w:i/>
          <w:iCs/>
        </w:rPr>
        <w:t>Comunicación presentada por</w:t>
      </w:r>
      <w:r w:rsidRPr="00505D2B">
        <w:t>:</w:t>
      </w:r>
      <w:r w:rsidRPr="00505D2B">
        <w:tab/>
        <w:t>A.</w:t>
      </w:r>
      <w:r>
        <w:t xml:space="preserve"> </w:t>
      </w:r>
      <w:r w:rsidRPr="00505D2B">
        <w:t xml:space="preserve">H. (representado por las abogadas </w:t>
      </w:r>
      <w:r>
        <w:tab/>
      </w:r>
      <w:r w:rsidRPr="00505D2B">
        <w:t>Rebecca</w:t>
      </w:r>
      <w:r>
        <w:t> </w:t>
      </w:r>
      <w:r w:rsidRPr="00505D2B">
        <w:t>Ahlstrand y Ruth Nordström)</w:t>
      </w:r>
    </w:p>
    <w:p w14:paraId="2C6FCAE4" w14:textId="77777777" w:rsidR="00505D2B" w:rsidRPr="00505D2B" w:rsidRDefault="00505D2B" w:rsidP="00505D2B">
      <w:pPr>
        <w:pStyle w:val="SingleTxtG"/>
        <w:tabs>
          <w:tab w:val="clear" w:pos="1701"/>
          <w:tab w:val="clear" w:pos="2268"/>
          <w:tab w:val="clear" w:pos="2835"/>
          <w:tab w:val="left" w:pos="4354"/>
        </w:tabs>
        <w:ind w:left="1701"/>
        <w:jc w:val="left"/>
      </w:pPr>
      <w:r w:rsidRPr="00505D2B">
        <w:rPr>
          <w:i/>
          <w:iCs/>
        </w:rPr>
        <w:t>Presunta víctima</w:t>
      </w:r>
      <w:r w:rsidRPr="00505D2B">
        <w:t>:</w:t>
      </w:r>
      <w:r w:rsidRPr="00505D2B">
        <w:tab/>
        <w:t>El autor</w:t>
      </w:r>
    </w:p>
    <w:p w14:paraId="57C7471F" w14:textId="5B6EBF9B" w:rsidR="00505D2B" w:rsidRPr="00505D2B" w:rsidRDefault="00505D2B" w:rsidP="00505D2B">
      <w:pPr>
        <w:pStyle w:val="SingleTxtG"/>
        <w:tabs>
          <w:tab w:val="clear" w:pos="1701"/>
          <w:tab w:val="clear" w:pos="2268"/>
          <w:tab w:val="clear" w:pos="2835"/>
          <w:tab w:val="left" w:pos="4354"/>
        </w:tabs>
        <w:ind w:left="1701"/>
        <w:jc w:val="left"/>
      </w:pPr>
      <w:r w:rsidRPr="00505D2B">
        <w:rPr>
          <w:i/>
          <w:iCs/>
        </w:rPr>
        <w:t>Estado parte</w:t>
      </w:r>
      <w:r w:rsidRPr="00505D2B">
        <w:t>:</w:t>
      </w:r>
      <w:r w:rsidRPr="00505D2B">
        <w:tab/>
        <w:t>Suecia</w:t>
      </w:r>
    </w:p>
    <w:p w14:paraId="1300563E" w14:textId="77777777" w:rsidR="00505D2B" w:rsidRPr="00505D2B" w:rsidRDefault="00505D2B" w:rsidP="00505D2B">
      <w:pPr>
        <w:pStyle w:val="SingleTxtG"/>
        <w:tabs>
          <w:tab w:val="clear" w:pos="1701"/>
          <w:tab w:val="clear" w:pos="2268"/>
          <w:tab w:val="clear" w:pos="2835"/>
          <w:tab w:val="left" w:pos="4354"/>
        </w:tabs>
        <w:ind w:left="1701"/>
        <w:jc w:val="left"/>
      </w:pPr>
      <w:r w:rsidRPr="00505D2B">
        <w:rPr>
          <w:i/>
          <w:iCs/>
        </w:rPr>
        <w:t>Fecha de la queja</w:t>
      </w:r>
      <w:r w:rsidRPr="00505D2B">
        <w:t>:</w:t>
      </w:r>
      <w:r w:rsidRPr="00505D2B">
        <w:tab/>
        <w:t>1 de marzo de 2019 (presentación inicial)</w:t>
      </w:r>
    </w:p>
    <w:p w14:paraId="0EF9442B" w14:textId="77777777" w:rsidR="00505D2B" w:rsidRPr="00505D2B" w:rsidRDefault="00505D2B" w:rsidP="00505D2B">
      <w:pPr>
        <w:pStyle w:val="SingleTxtG"/>
        <w:tabs>
          <w:tab w:val="clear" w:pos="1701"/>
          <w:tab w:val="clear" w:pos="2268"/>
          <w:tab w:val="clear" w:pos="2835"/>
          <w:tab w:val="left" w:pos="4354"/>
        </w:tabs>
        <w:spacing w:after="240"/>
        <w:ind w:left="1701"/>
        <w:jc w:val="left"/>
      </w:pPr>
      <w:r w:rsidRPr="00505D2B">
        <w:rPr>
          <w:i/>
          <w:iCs/>
        </w:rPr>
        <w:t>Cuestiones de fondo</w:t>
      </w:r>
      <w:r w:rsidRPr="00505D2B">
        <w:t>:</w:t>
      </w:r>
      <w:r w:rsidRPr="00505D2B">
        <w:tab/>
        <w:t>Deportación al Afganistán; riesgo de tortura</w:t>
      </w:r>
    </w:p>
    <w:p w14:paraId="0BB8EF94" w14:textId="50D47D28" w:rsidR="00505D2B" w:rsidRDefault="00505D2B" w:rsidP="00505D2B">
      <w:pPr>
        <w:pStyle w:val="SingleTxtG"/>
      </w:pPr>
      <w:r w:rsidRPr="00505D2B">
        <w:tab/>
        <w:t>En su sesión del 28 de abril de 2021, el Comité, tras ser informado de que la orden de expulsión contra el autor de la queja había prescrito el 20 de abril de 2020 y de que podía presentar una nueva solicitud de asilo en Suecia, decidió interrumpir el examen de la comunicación núm. 919/2019, en el entendimiento de que el autor de la queja tendría derecho a presentar una nueva comunicación al Comité en caso de que volviera a correr el riesgo de ser expulsado por la fuerza del territorio del Estado parte.</w:t>
      </w:r>
    </w:p>
    <w:p w14:paraId="02D23589" w14:textId="555C7F9E" w:rsidR="00505D2B" w:rsidRPr="00505D2B" w:rsidRDefault="00505D2B" w:rsidP="00505D2B">
      <w:pPr>
        <w:pStyle w:val="SingleTxtG"/>
        <w:suppressAutoHyphens/>
        <w:spacing w:before="240" w:after="0"/>
        <w:jc w:val="center"/>
        <w:rPr>
          <w:u w:val="single"/>
        </w:rPr>
      </w:pPr>
      <w:r>
        <w:rPr>
          <w:u w:val="single"/>
        </w:rPr>
        <w:tab/>
      </w:r>
      <w:r>
        <w:rPr>
          <w:u w:val="single"/>
        </w:rPr>
        <w:tab/>
      </w:r>
      <w:r>
        <w:rPr>
          <w:u w:val="single"/>
        </w:rPr>
        <w:tab/>
      </w:r>
    </w:p>
    <w:sectPr w:rsidR="00505D2B" w:rsidRPr="00505D2B" w:rsidSect="00505D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8F39" w14:textId="77777777" w:rsidR="007D3927" w:rsidRPr="00A312BC" w:rsidRDefault="007D3927" w:rsidP="00A312BC">
      <w:pPr>
        <w:pStyle w:val="Piedepgina"/>
      </w:pPr>
    </w:p>
  </w:endnote>
  <w:endnote w:type="continuationSeparator" w:id="0">
    <w:p w14:paraId="14949838" w14:textId="77777777" w:rsidR="007D3927" w:rsidRPr="00A312BC" w:rsidRDefault="007D392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41A0" w14:textId="7FA75C7F" w:rsidR="00505D2B" w:rsidRPr="00505D2B" w:rsidRDefault="00505D2B" w:rsidP="00505D2B">
    <w:pPr>
      <w:pStyle w:val="Piedepgina"/>
      <w:tabs>
        <w:tab w:val="right" w:pos="9638"/>
      </w:tabs>
    </w:pPr>
    <w:r w:rsidRPr="00505D2B">
      <w:rPr>
        <w:b/>
        <w:sz w:val="18"/>
      </w:rPr>
      <w:fldChar w:fldCharType="begin"/>
    </w:r>
    <w:r w:rsidRPr="00505D2B">
      <w:rPr>
        <w:b/>
        <w:sz w:val="18"/>
      </w:rPr>
      <w:instrText xml:space="preserve"> PAGE  \* MERGEFORMAT </w:instrText>
    </w:r>
    <w:r w:rsidRPr="00505D2B">
      <w:rPr>
        <w:b/>
        <w:sz w:val="18"/>
      </w:rPr>
      <w:fldChar w:fldCharType="separate"/>
    </w:r>
    <w:r w:rsidRPr="00505D2B">
      <w:rPr>
        <w:b/>
        <w:noProof/>
        <w:sz w:val="18"/>
      </w:rPr>
      <w:t>2</w:t>
    </w:r>
    <w:r w:rsidRPr="00505D2B">
      <w:rPr>
        <w:b/>
        <w:sz w:val="18"/>
      </w:rPr>
      <w:fldChar w:fldCharType="end"/>
    </w:r>
    <w:r>
      <w:rPr>
        <w:b/>
        <w:sz w:val="18"/>
      </w:rPr>
      <w:tab/>
    </w:r>
    <w:r>
      <w:t>GE.21-06909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6BCF" w14:textId="75C89E87" w:rsidR="00505D2B" w:rsidRPr="00505D2B" w:rsidRDefault="00505D2B" w:rsidP="00505D2B">
    <w:pPr>
      <w:pStyle w:val="Piedepgina"/>
      <w:tabs>
        <w:tab w:val="right" w:pos="9638"/>
      </w:tabs>
      <w:rPr>
        <w:b/>
        <w:sz w:val="18"/>
      </w:rPr>
    </w:pPr>
    <w:r>
      <w:t>GE.21-06909</w:t>
    </w:r>
    <w:r>
      <w:tab/>
    </w:r>
    <w:r w:rsidRPr="00505D2B">
      <w:rPr>
        <w:b/>
        <w:sz w:val="18"/>
      </w:rPr>
      <w:fldChar w:fldCharType="begin"/>
    </w:r>
    <w:r w:rsidRPr="00505D2B">
      <w:rPr>
        <w:b/>
        <w:sz w:val="18"/>
      </w:rPr>
      <w:instrText xml:space="preserve"> PAGE  \* MERGEFORMAT </w:instrText>
    </w:r>
    <w:r w:rsidRPr="00505D2B">
      <w:rPr>
        <w:b/>
        <w:sz w:val="18"/>
      </w:rPr>
      <w:fldChar w:fldCharType="separate"/>
    </w:r>
    <w:r w:rsidRPr="00505D2B">
      <w:rPr>
        <w:b/>
        <w:noProof/>
        <w:sz w:val="18"/>
      </w:rPr>
      <w:t>3</w:t>
    </w:r>
    <w:r w:rsidRPr="00505D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E72D" w14:textId="6C53378E" w:rsidR="00042B72" w:rsidRPr="00505D2B" w:rsidRDefault="00505D2B" w:rsidP="00505D2B">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3DF080FE" wp14:editId="67D2719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21-06909  (S)</w:t>
    </w:r>
    <w:r>
      <w:rPr>
        <w:noProof/>
        <w:sz w:val="20"/>
      </w:rPr>
      <w:drawing>
        <wp:anchor distT="0" distB="0" distL="114300" distR="114300" simplePos="0" relativeHeight="251658752" behindDoc="0" locked="0" layoutInCell="1" allowOverlap="1" wp14:anchorId="49C58C4E" wp14:editId="7E3F5F5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040621    040621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1C87" w14:textId="77777777" w:rsidR="007D3927" w:rsidRPr="001075E9" w:rsidRDefault="007D3927" w:rsidP="001075E9">
      <w:pPr>
        <w:tabs>
          <w:tab w:val="right" w:pos="2155"/>
        </w:tabs>
        <w:spacing w:after="80" w:line="240" w:lineRule="auto"/>
        <w:ind w:left="680"/>
        <w:rPr>
          <w:u w:val="single"/>
        </w:rPr>
      </w:pPr>
      <w:r>
        <w:rPr>
          <w:u w:val="single"/>
        </w:rPr>
        <w:tab/>
      </w:r>
    </w:p>
  </w:footnote>
  <w:footnote w:type="continuationSeparator" w:id="0">
    <w:p w14:paraId="65528612" w14:textId="77777777" w:rsidR="007D3927" w:rsidRDefault="007D3927" w:rsidP="00407B78">
      <w:pPr>
        <w:tabs>
          <w:tab w:val="right" w:pos="2155"/>
        </w:tabs>
        <w:spacing w:after="80"/>
        <w:ind w:left="680"/>
        <w:rPr>
          <w:u w:val="single"/>
        </w:rPr>
      </w:pPr>
      <w:r>
        <w:rPr>
          <w:u w:val="single"/>
        </w:rPr>
        <w:tab/>
      </w:r>
    </w:p>
  </w:footnote>
  <w:footnote w:id="1">
    <w:p w14:paraId="736DFDEA" w14:textId="41F1B947" w:rsidR="00505D2B" w:rsidRPr="00A434B7" w:rsidRDefault="00505D2B" w:rsidP="00505D2B">
      <w:pPr>
        <w:pStyle w:val="Textonotapie"/>
      </w:pPr>
      <w:r w:rsidRPr="00505D2B">
        <w:rPr>
          <w:rStyle w:val="Refdenotaalpie"/>
          <w:sz w:val="20"/>
          <w:szCs w:val="22"/>
          <w:vertAlign w:val="baseline"/>
        </w:rPr>
        <w:tab/>
        <w:t>*</w:t>
      </w:r>
      <w:r w:rsidRPr="00A434B7">
        <w:rPr>
          <w:rStyle w:val="Refdenotaalpie"/>
          <w:vertAlign w:val="baseline"/>
        </w:rPr>
        <w:tab/>
      </w:r>
      <w:r w:rsidRPr="00A434B7">
        <w:t>Adoptada por el Comité en su 70º per</w:t>
      </w:r>
      <w:r>
        <w:t>í</w:t>
      </w:r>
      <w:r w:rsidRPr="00A434B7">
        <w:t>odo de sesiones (26 a 28 de abril de 2021).</w:t>
      </w:r>
    </w:p>
  </w:footnote>
  <w:footnote w:id="2">
    <w:p w14:paraId="5DB2FDCE" w14:textId="4155FD36" w:rsidR="00505D2B" w:rsidRPr="00A434B7" w:rsidRDefault="00505D2B" w:rsidP="00505D2B">
      <w:pPr>
        <w:pStyle w:val="Textonotapie"/>
      </w:pPr>
      <w:r>
        <w:rPr>
          <w:rStyle w:val="Refdenotaalpie"/>
          <w:vertAlign w:val="baseline"/>
        </w:rPr>
        <w:tab/>
      </w:r>
      <w:r w:rsidRPr="00505D2B">
        <w:rPr>
          <w:rStyle w:val="Refdenotaalpie"/>
          <w:sz w:val="20"/>
          <w:szCs w:val="22"/>
          <w:vertAlign w:val="baseline"/>
        </w:rPr>
        <w:t>**</w:t>
      </w:r>
      <w:r w:rsidRPr="00A434B7">
        <w:rPr>
          <w:rStyle w:val="Refdenotaalpie"/>
          <w:vertAlign w:val="baseline"/>
        </w:rPr>
        <w:tab/>
      </w:r>
      <w:r w:rsidRPr="00A434B7">
        <w:t xml:space="preserve">Participaron en el examen de la comunicación los siguientes miembros del Comité: Essadia Belmir, </w:t>
      </w:r>
      <w:r w:rsidRPr="00A434B7">
        <w:rPr>
          <w:snapToGrid w:val="0"/>
        </w:rPr>
        <w:t>Claude Heller,</w:t>
      </w:r>
      <w:r w:rsidRPr="00A434B7">
        <w:t xml:space="preserve"> Erdogan Iscan, Liu Huawen, </w:t>
      </w:r>
      <w:r w:rsidRPr="00A434B7">
        <w:rPr>
          <w:snapToGrid w:val="0"/>
        </w:rPr>
        <w:t xml:space="preserve">Ilvija Puce, Ana Racu, </w:t>
      </w:r>
      <w:r w:rsidRPr="00A434B7">
        <w:rPr>
          <w:bCs/>
          <w:snapToGrid w:val="0"/>
        </w:rPr>
        <w:t>Diego</w:t>
      </w:r>
      <w:r w:rsidRPr="00A434B7">
        <w:rPr>
          <w:b/>
          <w:snapToGrid w:val="0"/>
        </w:rPr>
        <w:t xml:space="preserve"> </w:t>
      </w:r>
      <w:r w:rsidRPr="00A434B7">
        <w:rPr>
          <w:snapToGrid w:val="0"/>
        </w:rPr>
        <w:t xml:space="preserve">Rodríguez-Pinzón, Sébastien Touzé and </w:t>
      </w:r>
      <w:r w:rsidRPr="00A434B7">
        <w:rPr>
          <w:bCs/>
          <w:snapToGrid w:val="0"/>
        </w:rPr>
        <w:t>Bakhtiyar</w:t>
      </w:r>
      <w:r w:rsidRPr="00A434B7">
        <w:rPr>
          <w:snapToGrid w:val="0"/>
        </w:rPr>
        <w:t xml:space="preserve"> Tuzmukhamedov</w:t>
      </w:r>
      <w:r w:rsidRPr="00A434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AFBF" w14:textId="3FE7255A" w:rsidR="00505D2B" w:rsidRPr="00505D2B" w:rsidRDefault="006C68F6">
    <w:pPr>
      <w:pStyle w:val="Encabezado"/>
    </w:pPr>
    <w:r>
      <w:fldChar w:fldCharType="begin"/>
    </w:r>
    <w:r>
      <w:instrText xml:space="preserve"> TITLE  \* MERGEFORMAT </w:instrText>
    </w:r>
    <w:r>
      <w:fldChar w:fldCharType="separate"/>
    </w:r>
    <w:r>
      <w:t>CAT/C/70/D/919/2019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313E" w14:textId="4883389E" w:rsidR="00505D2B" w:rsidRPr="00505D2B" w:rsidRDefault="006C68F6" w:rsidP="00505D2B">
    <w:pPr>
      <w:pStyle w:val="Encabezado"/>
      <w:jc w:val="right"/>
    </w:pPr>
    <w:r>
      <w:fldChar w:fldCharType="begin"/>
    </w:r>
    <w:r>
      <w:instrText xml:space="preserve"> TITLE  \* MERGEFORMAT </w:instrText>
    </w:r>
    <w:r>
      <w:fldChar w:fldCharType="separate"/>
    </w:r>
    <w:r>
      <w:t>CAT/C/70/D/919/2019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27"/>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05D2B"/>
    <w:rsid w:val="00513081"/>
    <w:rsid w:val="00517901"/>
    <w:rsid w:val="00526683"/>
    <w:rsid w:val="005709E0"/>
    <w:rsid w:val="00572E19"/>
    <w:rsid w:val="005961C8"/>
    <w:rsid w:val="005D7914"/>
    <w:rsid w:val="005F0B42"/>
    <w:rsid w:val="00681A10"/>
    <w:rsid w:val="006C2031"/>
    <w:rsid w:val="006C68F6"/>
    <w:rsid w:val="006D461A"/>
    <w:rsid w:val="006E7495"/>
    <w:rsid w:val="006F35EE"/>
    <w:rsid w:val="007021FF"/>
    <w:rsid w:val="00712895"/>
    <w:rsid w:val="00740428"/>
    <w:rsid w:val="00757357"/>
    <w:rsid w:val="007D3927"/>
    <w:rsid w:val="007D67F3"/>
    <w:rsid w:val="00825F8D"/>
    <w:rsid w:val="00834B71"/>
    <w:rsid w:val="00844557"/>
    <w:rsid w:val="0086445C"/>
    <w:rsid w:val="00894693"/>
    <w:rsid w:val="008A08D7"/>
    <w:rsid w:val="008B6909"/>
    <w:rsid w:val="008E23A3"/>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67EE8"/>
    <w:rsid w:val="00D8412A"/>
    <w:rsid w:val="00D90138"/>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22AB6"/>
  <w15:docId w15:val="{C74FE93E-F14A-43AA-B0D2-42A0FE6B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CAT/C/70/D/919/2019</dc:title>
  <dc:subject/>
  <dc:creator>Javier RODRIGUEZ PEREZ</dc:creator>
  <cp:keywords/>
  <cp:lastModifiedBy>Maria DE-LA-PLAZA</cp:lastModifiedBy>
  <cp:revision>3</cp:revision>
  <cp:lastPrinted>2021-06-04T12:42:00Z</cp:lastPrinted>
  <dcterms:created xsi:type="dcterms:W3CDTF">2021-06-04T12:42:00Z</dcterms:created>
  <dcterms:modified xsi:type="dcterms:W3CDTF">2021-06-04T12:43:00Z</dcterms:modified>
</cp:coreProperties>
</file>