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7D21" w:rsidRPr="00DB58B5" w:rsidTr="00A704A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807D21" w:rsidRPr="00DB58B5" w:rsidRDefault="00807D21" w:rsidP="007826D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07D21" w:rsidRPr="00DB58B5" w:rsidRDefault="00807D21" w:rsidP="00A704A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807D21" w:rsidRPr="00DB58B5" w:rsidRDefault="007826D1" w:rsidP="007826D1">
            <w:pPr>
              <w:jc w:val="right"/>
            </w:pPr>
            <w:r w:rsidRPr="007826D1">
              <w:rPr>
                <w:sz w:val="40"/>
              </w:rPr>
              <w:t>CAT</w:t>
            </w:r>
            <w:r>
              <w:t>/C/70/D/970/2019</w:t>
            </w:r>
          </w:p>
        </w:tc>
      </w:tr>
      <w:tr w:rsidR="00807D21" w:rsidRPr="00DB58B5" w:rsidTr="00A704A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07D21" w:rsidRPr="00DB58B5" w:rsidRDefault="00807D21" w:rsidP="00A704A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4239C84" wp14:editId="253858F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07D21" w:rsidRPr="00740562" w:rsidRDefault="00807D21" w:rsidP="00A704A8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27083C">
              <w:rPr>
                <w:b/>
                <w:sz w:val="34"/>
                <w:szCs w:val="34"/>
              </w:rPr>
              <w:t>Convention contre</w:t>
            </w:r>
            <w:r w:rsidRPr="0027083C">
              <w:rPr>
                <w:b/>
                <w:sz w:val="34"/>
                <w:szCs w:val="34"/>
              </w:rPr>
              <w:br/>
              <w:t>la torture et autres peines</w:t>
            </w:r>
            <w:r w:rsidRPr="0027083C">
              <w:rPr>
                <w:b/>
                <w:sz w:val="34"/>
                <w:szCs w:val="34"/>
              </w:rPr>
              <w:br/>
              <w:t>ou traitements cruels,</w:t>
            </w:r>
            <w:r w:rsidRPr="0027083C">
              <w:rPr>
                <w:b/>
                <w:sz w:val="34"/>
                <w:szCs w:val="34"/>
              </w:rPr>
              <w:br/>
              <w:t>inhumains ou dégradants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07D21" w:rsidRDefault="007826D1" w:rsidP="00A704A8">
            <w:pPr>
              <w:spacing w:before="240"/>
            </w:pPr>
            <w:r>
              <w:t>Distr. générale</w:t>
            </w:r>
          </w:p>
          <w:p w:rsidR="007826D1" w:rsidRDefault="007826D1" w:rsidP="007826D1">
            <w:pPr>
              <w:spacing w:line="240" w:lineRule="exact"/>
            </w:pPr>
            <w:r>
              <w:t>22 janvier 2021</w:t>
            </w:r>
          </w:p>
          <w:p w:rsidR="007826D1" w:rsidRDefault="007826D1" w:rsidP="007826D1">
            <w:pPr>
              <w:spacing w:line="240" w:lineRule="exact"/>
            </w:pPr>
            <w:r>
              <w:t>Français</w:t>
            </w:r>
          </w:p>
          <w:p w:rsidR="007826D1" w:rsidRPr="00DB58B5" w:rsidRDefault="007826D1" w:rsidP="007826D1">
            <w:pPr>
              <w:spacing w:line="240" w:lineRule="exact"/>
            </w:pPr>
            <w:r>
              <w:t>Original : anglais</w:t>
            </w:r>
          </w:p>
        </w:tc>
      </w:tr>
    </w:tbl>
    <w:p w:rsidR="00EA3F83" w:rsidRDefault="00EA3F83" w:rsidP="00EA3F83">
      <w:pPr>
        <w:spacing w:before="120" w:line="240" w:lineRule="exact"/>
        <w:rPr>
          <w:b/>
          <w:sz w:val="24"/>
          <w:szCs w:val="24"/>
        </w:rPr>
      </w:pPr>
      <w:r w:rsidRPr="00FD511F">
        <w:rPr>
          <w:b/>
          <w:sz w:val="24"/>
          <w:szCs w:val="24"/>
        </w:rPr>
        <w:t xml:space="preserve">Comité </w:t>
      </w:r>
      <w:r>
        <w:rPr>
          <w:b/>
          <w:sz w:val="24"/>
          <w:szCs w:val="24"/>
        </w:rPr>
        <w:t>contre la torture</w:t>
      </w:r>
    </w:p>
    <w:p w:rsidR="007826D1" w:rsidRPr="00052D7D" w:rsidRDefault="007826D1" w:rsidP="007826D1">
      <w:pPr>
        <w:pStyle w:val="HChG"/>
        <w:rPr>
          <w:lang w:val="fr-BE"/>
        </w:rPr>
      </w:pPr>
      <w:r w:rsidRPr="002B06B8">
        <w:rPr>
          <w:lang w:val="fr-BE"/>
        </w:rPr>
        <w:tab/>
      </w:r>
      <w:r w:rsidRPr="002B06B8">
        <w:rPr>
          <w:lang w:val="fr-BE"/>
        </w:rPr>
        <w:tab/>
      </w:r>
      <w:r w:rsidRPr="00052D7D">
        <w:rPr>
          <w:lang w:val="fr-BE"/>
        </w:rPr>
        <w:t xml:space="preserve">Décision adoptée par le Comité au titre de l’article 22 </w:t>
      </w:r>
      <w:r>
        <w:rPr>
          <w:lang w:val="fr-BE"/>
        </w:rPr>
        <w:br/>
      </w:r>
      <w:r w:rsidRPr="00052D7D">
        <w:rPr>
          <w:lang w:val="fr-BE"/>
        </w:rPr>
        <w:t xml:space="preserve">de la Convention, concernant la communication </w:t>
      </w:r>
      <w:r>
        <w:rPr>
          <w:lang w:val="fr-BE"/>
        </w:rPr>
        <w:br/>
      </w:r>
      <w:r w:rsidRPr="00052D7D">
        <w:rPr>
          <w:lang w:val="fr-BE"/>
        </w:rPr>
        <w:t>n</w:t>
      </w:r>
      <w:r w:rsidRPr="00052D7D">
        <w:rPr>
          <w:vertAlign w:val="superscript"/>
          <w:lang w:val="fr-BE"/>
        </w:rPr>
        <w:t>o</w:t>
      </w:r>
      <w:r w:rsidRPr="00052D7D">
        <w:rPr>
          <w:lang w:val="fr-BE"/>
        </w:rPr>
        <w:t xml:space="preserve"> 970/2019</w:t>
      </w:r>
      <w:r w:rsidRPr="007826D1">
        <w:rPr>
          <w:b w:val="0"/>
          <w:sz w:val="20"/>
          <w:lang w:val="fr-BE"/>
        </w:rPr>
        <w:footnoteReference w:customMarkFollows="1" w:id="2"/>
        <w:t>*</w:t>
      </w:r>
      <w:r w:rsidRPr="007826D1">
        <w:rPr>
          <w:b w:val="0"/>
          <w:position w:val="8"/>
          <w:sz w:val="20"/>
          <w:lang w:val="fr-BE"/>
        </w:rPr>
        <w:t>,</w:t>
      </w:r>
      <w:r w:rsidRPr="007826D1">
        <w:rPr>
          <w:b w:val="0"/>
          <w:sz w:val="20"/>
          <w:lang w:val="fr-BE"/>
        </w:rPr>
        <w:t xml:space="preserve"> </w:t>
      </w:r>
      <w:r w:rsidRPr="007826D1">
        <w:rPr>
          <w:b w:val="0"/>
          <w:sz w:val="20"/>
          <w:lang w:val="fr-BE"/>
        </w:rPr>
        <w:footnoteReference w:customMarkFollows="1" w:id="3"/>
        <w:t>**</w:t>
      </w: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4253"/>
      </w:tblGrid>
      <w:tr w:rsidR="007826D1" w:rsidTr="006324A9">
        <w:tc>
          <w:tcPr>
            <w:tcW w:w="2552" w:type="dxa"/>
          </w:tcPr>
          <w:p w:rsidR="007826D1" w:rsidRDefault="007826D1" w:rsidP="006324A9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Communication présentée par</w:t>
            </w:r>
            <w:r>
              <w:t> :</w:t>
            </w:r>
          </w:p>
        </w:tc>
        <w:tc>
          <w:tcPr>
            <w:tcW w:w="4253" w:type="dxa"/>
          </w:tcPr>
          <w:p w:rsidR="007826D1" w:rsidRDefault="007826D1" w:rsidP="006324A9">
            <w:pPr>
              <w:pStyle w:val="SingleTxtG"/>
              <w:ind w:left="0" w:right="0"/>
              <w:jc w:val="left"/>
            </w:pPr>
            <w:r w:rsidRPr="002060FD">
              <w:rPr>
                <w:lang w:val="fr-BE"/>
              </w:rPr>
              <w:t>M.B. (représenté par un conseil, Vladimir Hrle)</w:t>
            </w:r>
          </w:p>
        </w:tc>
      </w:tr>
      <w:tr w:rsidR="007826D1" w:rsidTr="006324A9">
        <w:tc>
          <w:tcPr>
            <w:tcW w:w="2552" w:type="dxa"/>
          </w:tcPr>
          <w:p w:rsidR="007826D1" w:rsidRDefault="007826D1" w:rsidP="006324A9">
            <w:pPr>
              <w:pStyle w:val="SingleTxtG"/>
              <w:ind w:left="0" w:right="0"/>
              <w:jc w:val="left"/>
              <w:rPr>
                <w:i/>
              </w:rPr>
            </w:pPr>
            <w:r w:rsidRPr="002060FD">
              <w:rPr>
                <w:i/>
                <w:lang w:val="fr-BE"/>
              </w:rPr>
              <w:t>Victime(s) présumée(s) </w:t>
            </w:r>
            <w:r>
              <w:t>:</w:t>
            </w:r>
          </w:p>
        </w:tc>
        <w:tc>
          <w:tcPr>
            <w:tcW w:w="4253" w:type="dxa"/>
          </w:tcPr>
          <w:p w:rsidR="007826D1" w:rsidRDefault="007826D1" w:rsidP="006324A9">
            <w:pPr>
              <w:pStyle w:val="SingleTxtG"/>
              <w:ind w:left="0" w:right="0"/>
              <w:jc w:val="left"/>
            </w:pPr>
            <w:r w:rsidRPr="002060FD">
              <w:rPr>
                <w:lang w:val="fr-BE"/>
              </w:rPr>
              <w:t>Le requérant</w:t>
            </w:r>
          </w:p>
        </w:tc>
      </w:tr>
      <w:tr w:rsidR="007826D1" w:rsidTr="006324A9">
        <w:tc>
          <w:tcPr>
            <w:tcW w:w="2552" w:type="dxa"/>
          </w:tcPr>
          <w:p w:rsidR="007826D1" w:rsidRDefault="007826D1" w:rsidP="006324A9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État partie</w:t>
            </w:r>
            <w:r>
              <w:t> :</w:t>
            </w:r>
          </w:p>
        </w:tc>
        <w:tc>
          <w:tcPr>
            <w:tcW w:w="4253" w:type="dxa"/>
          </w:tcPr>
          <w:p w:rsidR="007826D1" w:rsidRDefault="007826D1" w:rsidP="006324A9">
            <w:pPr>
              <w:pStyle w:val="SingleTxtG"/>
              <w:ind w:left="0" w:right="0"/>
              <w:jc w:val="left"/>
            </w:pPr>
            <w:r w:rsidRPr="002B06B8">
              <w:rPr>
                <w:iCs/>
                <w:lang w:val="fr-BE"/>
              </w:rPr>
              <w:t>Monténégro</w:t>
            </w:r>
          </w:p>
        </w:tc>
      </w:tr>
      <w:tr w:rsidR="007826D1" w:rsidTr="006324A9">
        <w:tc>
          <w:tcPr>
            <w:tcW w:w="2552" w:type="dxa"/>
          </w:tcPr>
          <w:p w:rsidR="007826D1" w:rsidRDefault="007826D1" w:rsidP="006324A9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Date de la requête</w:t>
            </w:r>
            <w:r>
              <w:t> :</w:t>
            </w:r>
          </w:p>
        </w:tc>
        <w:tc>
          <w:tcPr>
            <w:tcW w:w="4253" w:type="dxa"/>
          </w:tcPr>
          <w:p w:rsidR="007826D1" w:rsidRDefault="007826D1" w:rsidP="006324A9">
            <w:pPr>
              <w:pStyle w:val="SingleTxtG"/>
              <w:ind w:left="0" w:right="0"/>
              <w:jc w:val="left"/>
            </w:pPr>
            <w:r w:rsidRPr="002060FD">
              <w:rPr>
                <w:lang w:val="fr-BE"/>
              </w:rPr>
              <w:t xml:space="preserve">15 </w:t>
            </w:r>
            <w:r>
              <w:rPr>
                <w:lang w:val="fr-BE"/>
              </w:rPr>
              <w:t>n</w:t>
            </w:r>
            <w:r w:rsidRPr="002060FD">
              <w:rPr>
                <w:lang w:val="fr-BE"/>
              </w:rPr>
              <w:t>ovembr</w:t>
            </w:r>
            <w:r>
              <w:rPr>
                <w:lang w:val="fr-BE"/>
              </w:rPr>
              <w:t>e</w:t>
            </w:r>
            <w:r w:rsidRPr="002060FD">
              <w:rPr>
                <w:lang w:val="fr-BE"/>
              </w:rPr>
              <w:t xml:space="preserve"> 2019 </w:t>
            </w:r>
            <w:r w:rsidRPr="00BA7D96">
              <w:rPr>
                <w:lang w:val="fr-BE"/>
              </w:rPr>
              <w:t>(date de la lettre initiale)</w:t>
            </w:r>
          </w:p>
        </w:tc>
      </w:tr>
      <w:tr w:rsidR="007826D1" w:rsidTr="006324A9">
        <w:tc>
          <w:tcPr>
            <w:tcW w:w="2552" w:type="dxa"/>
          </w:tcPr>
          <w:p w:rsidR="007826D1" w:rsidRDefault="007826D1" w:rsidP="006324A9">
            <w:pPr>
              <w:pStyle w:val="SingleTxtG"/>
              <w:ind w:left="0" w:right="0"/>
              <w:jc w:val="left"/>
            </w:pPr>
            <w:r>
              <w:rPr>
                <w:i/>
              </w:rPr>
              <w:t>Question</w:t>
            </w:r>
            <w:r>
              <w:rPr>
                <w:i/>
              </w:rPr>
              <w:t>(</w:t>
            </w:r>
            <w:r>
              <w:rPr>
                <w:i/>
              </w:rPr>
              <w:t>s</w:t>
            </w:r>
            <w:r>
              <w:rPr>
                <w:i/>
              </w:rPr>
              <w:t>)</w:t>
            </w:r>
            <w:r>
              <w:rPr>
                <w:i/>
              </w:rPr>
              <w:t xml:space="preserve"> de fond</w:t>
            </w:r>
            <w:r>
              <w:t> :</w:t>
            </w:r>
          </w:p>
        </w:tc>
        <w:tc>
          <w:tcPr>
            <w:tcW w:w="4253" w:type="dxa"/>
            <w:vAlign w:val="bottom"/>
          </w:tcPr>
          <w:p w:rsidR="007826D1" w:rsidRDefault="007826D1" w:rsidP="006324A9">
            <w:pPr>
              <w:pStyle w:val="SingleTxtG"/>
              <w:ind w:left="0" w:right="0"/>
              <w:jc w:val="left"/>
            </w:pPr>
            <w:r w:rsidRPr="002B06B8">
              <w:rPr>
                <w:lang w:val="fr-BE"/>
              </w:rPr>
              <w:t>Expulsion vers l</w:t>
            </w:r>
            <w:r>
              <w:rPr>
                <w:lang w:val="fr-BE"/>
              </w:rPr>
              <w:t>e</w:t>
            </w:r>
            <w:r w:rsidRPr="002B06B8">
              <w:rPr>
                <w:lang w:val="fr-BE"/>
              </w:rPr>
              <w:t xml:space="preserve"> </w:t>
            </w:r>
            <w:r>
              <w:rPr>
                <w:lang w:val="fr-BE"/>
              </w:rPr>
              <w:t>Qatar </w:t>
            </w:r>
            <w:r w:rsidRPr="002B06B8">
              <w:rPr>
                <w:lang w:val="fr-BE"/>
              </w:rPr>
              <w:t>; risque de torture</w:t>
            </w:r>
          </w:p>
        </w:tc>
      </w:tr>
    </w:tbl>
    <w:p w:rsidR="007826D1" w:rsidRPr="002B06B8" w:rsidRDefault="007826D1" w:rsidP="007826D1">
      <w:pPr>
        <w:pStyle w:val="SingleTxtG"/>
        <w:rPr>
          <w:lang w:val="fr-BE"/>
        </w:rPr>
      </w:pPr>
      <w:r w:rsidRPr="002B06B8">
        <w:rPr>
          <w:lang w:val="fr-BE"/>
        </w:rPr>
        <w:tab/>
        <w:t xml:space="preserve">Le 30 décembre 2020, le Comité, ayant été informé </w:t>
      </w:r>
      <w:r>
        <w:rPr>
          <w:lang w:val="fr-BE"/>
        </w:rPr>
        <w:t>le 19 mars 2020</w:t>
      </w:r>
      <w:r w:rsidRPr="002B06B8">
        <w:rPr>
          <w:lang w:val="fr-BE"/>
        </w:rPr>
        <w:t xml:space="preserve"> par le conseil</w:t>
      </w:r>
      <w:r>
        <w:rPr>
          <w:lang w:val="fr-BE"/>
        </w:rPr>
        <w:t xml:space="preserve"> du requérant que celui-ci se trouvait en</w:t>
      </w:r>
      <w:bookmarkStart w:id="2" w:name="_GoBack"/>
      <w:bookmarkEnd w:id="2"/>
      <w:r>
        <w:rPr>
          <w:lang w:val="fr-BE"/>
        </w:rPr>
        <w:t xml:space="preserve"> sécurité au </w:t>
      </w:r>
      <w:r w:rsidRPr="00805472">
        <w:rPr>
          <w:lang w:val="fr-BE"/>
        </w:rPr>
        <w:t>Royaume-Uni de Grande-Bretagne et d'Irlande du Nord</w:t>
      </w:r>
      <w:r>
        <w:rPr>
          <w:lang w:val="fr-BE"/>
        </w:rPr>
        <w:t xml:space="preserve"> et non plus au Monténégro, </w:t>
      </w:r>
      <w:r w:rsidRPr="002B06B8">
        <w:rPr>
          <w:lang w:val="fr-BE"/>
        </w:rPr>
        <w:t>a décidé de cesser l’examen de la communication n</w:t>
      </w:r>
      <w:r w:rsidRPr="002B06B8">
        <w:rPr>
          <w:vertAlign w:val="superscript"/>
          <w:lang w:val="fr-BE"/>
        </w:rPr>
        <w:t>o</w:t>
      </w:r>
      <w:r>
        <w:rPr>
          <w:lang w:val="fr-BE"/>
        </w:rPr>
        <w:t xml:space="preserve"> </w:t>
      </w:r>
      <w:r w:rsidRPr="002B06B8">
        <w:rPr>
          <w:lang w:val="fr-BE"/>
        </w:rPr>
        <w:t>970/2019</w:t>
      </w:r>
      <w:r>
        <w:rPr>
          <w:lang w:val="fr-BE"/>
        </w:rPr>
        <w:t>.</w:t>
      </w:r>
    </w:p>
    <w:p w:rsidR="001D14FC" w:rsidRPr="007826D1" w:rsidRDefault="007826D1" w:rsidP="007826D1">
      <w:pPr>
        <w:pStyle w:val="SingleTxtG"/>
        <w:spacing w:before="240" w:after="0"/>
        <w:jc w:val="center"/>
        <w:rPr>
          <w:u w:val="single"/>
          <w:lang w:val="fr-BE"/>
        </w:rPr>
      </w:pPr>
      <w:r>
        <w:rPr>
          <w:u w:val="single"/>
          <w:lang w:val="fr-BE"/>
        </w:rPr>
        <w:tab/>
      </w:r>
      <w:r>
        <w:rPr>
          <w:u w:val="single"/>
          <w:lang w:val="fr-BE"/>
        </w:rPr>
        <w:tab/>
      </w:r>
      <w:r>
        <w:rPr>
          <w:u w:val="single"/>
          <w:lang w:val="fr-BE"/>
        </w:rPr>
        <w:tab/>
      </w:r>
    </w:p>
    <w:sectPr w:rsidR="001D14FC" w:rsidRPr="007826D1" w:rsidSect="007826D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411" w:rsidRPr="009C4D45" w:rsidRDefault="00CC2411" w:rsidP="009C4D45">
      <w:pPr>
        <w:pStyle w:val="Pieddepage"/>
      </w:pPr>
    </w:p>
  </w:endnote>
  <w:endnote w:type="continuationSeparator" w:id="0">
    <w:p w:rsidR="00CC2411" w:rsidRPr="009C4D45" w:rsidRDefault="00CC2411" w:rsidP="009C4D45">
      <w:pPr>
        <w:pStyle w:val="Pieddepage"/>
      </w:pPr>
    </w:p>
  </w:endnote>
  <w:endnote w:type="continuationNotice" w:id="1">
    <w:p w:rsidR="00CC2411" w:rsidRDefault="00CC241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6D1" w:rsidRPr="007826D1" w:rsidRDefault="007826D1" w:rsidP="007826D1">
    <w:pPr>
      <w:pStyle w:val="Pieddepage"/>
      <w:tabs>
        <w:tab w:val="right" w:pos="9638"/>
      </w:tabs>
    </w:pPr>
    <w:r w:rsidRPr="007826D1">
      <w:rPr>
        <w:b/>
        <w:sz w:val="18"/>
      </w:rPr>
      <w:fldChar w:fldCharType="begin"/>
    </w:r>
    <w:r w:rsidRPr="007826D1">
      <w:rPr>
        <w:b/>
        <w:sz w:val="18"/>
      </w:rPr>
      <w:instrText xml:space="preserve"> PAGE  \* MERGEFORMAT </w:instrText>
    </w:r>
    <w:r w:rsidRPr="007826D1">
      <w:rPr>
        <w:b/>
        <w:sz w:val="18"/>
      </w:rPr>
      <w:fldChar w:fldCharType="separate"/>
    </w:r>
    <w:r w:rsidRPr="007826D1">
      <w:rPr>
        <w:b/>
        <w:noProof/>
        <w:sz w:val="18"/>
      </w:rPr>
      <w:t>2</w:t>
    </w:r>
    <w:r w:rsidRPr="007826D1">
      <w:rPr>
        <w:b/>
        <w:sz w:val="18"/>
      </w:rPr>
      <w:fldChar w:fldCharType="end"/>
    </w:r>
    <w:r>
      <w:rPr>
        <w:b/>
        <w:sz w:val="18"/>
      </w:rPr>
      <w:tab/>
    </w:r>
    <w:r>
      <w:t>GE.21-00832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6D1" w:rsidRPr="007826D1" w:rsidRDefault="007826D1" w:rsidP="007826D1">
    <w:pPr>
      <w:pStyle w:val="Pieddepage"/>
      <w:tabs>
        <w:tab w:val="right" w:pos="9638"/>
      </w:tabs>
      <w:rPr>
        <w:b/>
        <w:sz w:val="18"/>
      </w:rPr>
    </w:pPr>
    <w:r>
      <w:t>GE.21-00832</w:t>
    </w:r>
    <w:r>
      <w:tab/>
    </w:r>
    <w:r w:rsidRPr="007826D1">
      <w:rPr>
        <w:b/>
        <w:sz w:val="18"/>
      </w:rPr>
      <w:fldChar w:fldCharType="begin"/>
    </w:r>
    <w:r w:rsidRPr="007826D1">
      <w:rPr>
        <w:b/>
        <w:sz w:val="18"/>
      </w:rPr>
      <w:instrText xml:space="preserve"> PAGE  \* MERGEFORMAT </w:instrText>
    </w:r>
    <w:r w:rsidRPr="007826D1">
      <w:rPr>
        <w:b/>
        <w:sz w:val="18"/>
      </w:rPr>
      <w:fldChar w:fldCharType="separate"/>
    </w:r>
    <w:r w:rsidRPr="007826D1">
      <w:rPr>
        <w:b/>
        <w:noProof/>
        <w:sz w:val="18"/>
      </w:rPr>
      <w:t>3</w:t>
    </w:r>
    <w:r w:rsidRPr="007826D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144" w:rsidRPr="007826D1" w:rsidRDefault="007826D1" w:rsidP="007826D1">
    <w:pPr>
      <w:pStyle w:val="Pieddepage"/>
      <w:spacing w:before="120"/>
      <w:rPr>
        <w:sz w:val="20"/>
      </w:rPr>
    </w:pPr>
    <w:r>
      <w:rPr>
        <w:sz w:val="20"/>
      </w:rPr>
      <w:t>GE.</w:t>
    </w:r>
    <w:r w:rsidR="00621144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6B44F38" wp14:editId="4E4FCF8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21-00832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030321    030321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411" w:rsidRPr="009C4D45" w:rsidRDefault="00CC2411" w:rsidP="009C4D45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C2411" w:rsidRPr="00035AE4" w:rsidRDefault="00CC2411" w:rsidP="00035AE4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C2411" w:rsidRPr="00035AE4" w:rsidRDefault="00CC2411">
      <w:pPr>
        <w:spacing w:line="240" w:lineRule="auto"/>
        <w:rPr>
          <w:sz w:val="2"/>
          <w:szCs w:val="2"/>
        </w:rPr>
      </w:pPr>
    </w:p>
  </w:footnote>
  <w:footnote w:id="2">
    <w:p w:rsidR="007826D1" w:rsidRPr="002E6088" w:rsidRDefault="007826D1" w:rsidP="007826D1">
      <w:pPr>
        <w:pStyle w:val="Notedebasdepage"/>
        <w:rPr>
          <w:spacing w:val="4"/>
          <w:w w:val="103"/>
          <w:kern w:val="14"/>
          <w:lang w:val="fr-BE"/>
        </w:rPr>
      </w:pPr>
      <w:r w:rsidRPr="002E6088">
        <w:rPr>
          <w:rStyle w:val="Appelnotedebasdep"/>
          <w:sz w:val="20"/>
          <w:lang w:val="fr-BE"/>
        </w:rPr>
        <w:tab/>
      </w:r>
      <w:r w:rsidRPr="007826D1">
        <w:rPr>
          <w:rStyle w:val="Appelnotedebasdep"/>
          <w:sz w:val="20"/>
          <w:vertAlign w:val="baseline"/>
          <w:lang w:val="fr-BE"/>
        </w:rPr>
        <w:t>*</w:t>
      </w:r>
      <w:r w:rsidRPr="002E6088">
        <w:rPr>
          <w:rStyle w:val="Appelnotedebasdep"/>
          <w:sz w:val="20"/>
          <w:lang w:val="fr-BE"/>
        </w:rPr>
        <w:tab/>
      </w:r>
      <w:r w:rsidRPr="002E6088">
        <w:rPr>
          <w:color w:val="000000"/>
          <w:lang w:val="fr-BE"/>
        </w:rPr>
        <w:t>Adoptée par le Comité le 30 décembre 2020, pendant la période intersessions.</w:t>
      </w:r>
    </w:p>
  </w:footnote>
  <w:footnote w:id="3">
    <w:p w:rsidR="007826D1" w:rsidRPr="002060FD" w:rsidRDefault="007826D1" w:rsidP="007826D1">
      <w:pPr>
        <w:pStyle w:val="Notedebasdepage"/>
        <w:rPr>
          <w:lang w:val="fr-BE"/>
        </w:rPr>
      </w:pPr>
      <w:r w:rsidRPr="002E6088">
        <w:rPr>
          <w:rStyle w:val="Appelnotedebasdep"/>
          <w:sz w:val="20"/>
          <w:lang w:val="fr-BE"/>
        </w:rPr>
        <w:tab/>
      </w:r>
      <w:r w:rsidRPr="007826D1">
        <w:rPr>
          <w:rStyle w:val="Appelnotedebasdep"/>
          <w:sz w:val="20"/>
          <w:vertAlign w:val="baseline"/>
          <w:lang w:val="fr-BE"/>
        </w:rPr>
        <w:t>*</w:t>
      </w:r>
      <w:bookmarkStart w:id="0" w:name="OLE_LINK2"/>
      <w:bookmarkStart w:id="1" w:name="OLE_LINK1"/>
      <w:r w:rsidRPr="007826D1">
        <w:rPr>
          <w:sz w:val="20"/>
          <w:lang w:val="fr-BE"/>
        </w:rPr>
        <w:t>*</w:t>
      </w:r>
      <w:r w:rsidRPr="002060FD">
        <w:rPr>
          <w:rStyle w:val="Appelnotedebasdep"/>
          <w:sz w:val="20"/>
          <w:lang w:val="fr-BE"/>
        </w:rPr>
        <w:tab/>
      </w:r>
      <w:bookmarkEnd w:id="0"/>
      <w:bookmarkEnd w:id="1"/>
      <w:r w:rsidRPr="002060FD">
        <w:rPr>
          <w:lang w:val="fr-BE"/>
        </w:rPr>
        <w:t>Les membres du Comité dont le nom suit ont participé à l’examen de la communication :</w:t>
      </w:r>
      <w:r w:rsidRPr="002060FD">
        <w:rPr>
          <w:color w:val="000000"/>
          <w:szCs w:val="24"/>
          <w:lang w:val="fr-BE"/>
        </w:rPr>
        <w:t xml:space="preserve"> Essadia</w:t>
      </w:r>
      <w:r>
        <w:rPr>
          <w:color w:val="000000"/>
          <w:szCs w:val="24"/>
          <w:lang w:val="fr-BE"/>
        </w:rPr>
        <w:t> </w:t>
      </w:r>
      <w:r w:rsidRPr="002060FD">
        <w:rPr>
          <w:color w:val="000000"/>
          <w:szCs w:val="24"/>
          <w:lang w:val="fr-BE"/>
        </w:rPr>
        <w:t xml:space="preserve">Belmir, </w:t>
      </w:r>
      <w:r w:rsidRPr="002060FD">
        <w:rPr>
          <w:snapToGrid w:val="0"/>
          <w:szCs w:val="24"/>
          <w:lang w:val="fr-BE"/>
        </w:rPr>
        <w:t>Claude Heller,</w:t>
      </w:r>
      <w:r w:rsidRPr="002060FD">
        <w:rPr>
          <w:szCs w:val="24"/>
          <w:lang w:val="fr-BE"/>
        </w:rPr>
        <w:t xml:space="preserve"> Erdogan Iscan, Liu</w:t>
      </w:r>
      <w:r w:rsidRPr="002060FD">
        <w:rPr>
          <w:lang w:val="fr-BE"/>
        </w:rPr>
        <w:t xml:space="preserve"> </w:t>
      </w:r>
      <w:r w:rsidRPr="002060FD">
        <w:rPr>
          <w:szCs w:val="24"/>
          <w:lang w:val="fr-BE"/>
        </w:rPr>
        <w:t xml:space="preserve">Huawen, </w:t>
      </w:r>
      <w:r w:rsidRPr="002060FD">
        <w:rPr>
          <w:snapToGrid w:val="0"/>
          <w:szCs w:val="24"/>
          <w:lang w:val="fr-BE"/>
        </w:rPr>
        <w:t xml:space="preserve">Jens Modvig, Ilvija Puce, </w:t>
      </w:r>
      <w:r w:rsidRPr="002060FD">
        <w:rPr>
          <w:bCs/>
          <w:snapToGrid w:val="0"/>
          <w:szCs w:val="24"/>
          <w:lang w:val="fr-BE"/>
        </w:rPr>
        <w:t>Diego</w:t>
      </w:r>
      <w:r>
        <w:rPr>
          <w:b/>
          <w:snapToGrid w:val="0"/>
          <w:szCs w:val="24"/>
          <w:lang w:val="fr-BE"/>
        </w:rPr>
        <w:t> </w:t>
      </w:r>
      <w:r w:rsidRPr="002060FD">
        <w:rPr>
          <w:snapToGrid w:val="0"/>
          <w:szCs w:val="24"/>
          <w:lang w:val="fr-BE"/>
        </w:rPr>
        <w:t xml:space="preserve">Rodríguez-Pinzón, Sébastien Touzé et </w:t>
      </w:r>
      <w:r w:rsidRPr="002060FD">
        <w:rPr>
          <w:bCs/>
          <w:snapToGrid w:val="0"/>
          <w:szCs w:val="24"/>
          <w:lang w:val="fr-BE"/>
        </w:rPr>
        <w:t>Bakhtiyar</w:t>
      </w:r>
      <w:r w:rsidRPr="002060FD">
        <w:rPr>
          <w:snapToGrid w:val="0"/>
          <w:szCs w:val="24"/>
          <w:lang w:val="fr-BE"/>
        </w:rPr>
        <w:t xml:space="preserve"> Tuzmukhamedov</w:t>
      </w:r>
      <w:r w:rsidRPr="002060FD">
        <w:rPr>
          <w:lang w:val="fr-B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6D1" w:rsidRPr="007826D1" w:rsidRDefault="007826D1">
    <w:pPr>
      <w:pStyle w:val="En-tte"/>
    </w:pPr>
    <w:fldSimple w:instr=" TITLE  \* MERGEFORMAT ">
      <w:r>
        <w:t>CAT/C/70/D/970/2019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6D1" w:rsidRPr="007826D1" w:rsidRDefault="007826D1" w:rsidP="007826D1">
    <w:pPr>
      <w:pStyle w:val="En-tte"/>
      <w:jc w:val="right"/>
    </w:pPr>
    <w:fldSimple w:instr=" TITLE  \* MERGEFORMAT ">
      <w:r>
        <w:t>CAT/C/70/D/970/2019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643CEAC0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BF23A4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0B63F30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11"/>
    <w:rsid w:val="00023842"/>
    <w:rsid w:val="00035AE4"/>
    <w:rsid w:val="00037DF1"/>
    <w:rsid w:val="0007796D"/>
    <w:rsid w:val="00101756"/>
    <w:rsid w:val="00111F2F"/>
    <w:rsid w:val="0014365E"/>
    <w:rsid w:val="00176178"/>
    <w:rsid w:val="001D14FC"/>
    <w:rsid w:val="001F525A"/>
    <w:rsid w:val="00446FE5"/>
    <w:rsid w:val="004D6539"/>
    <w:rsid w:val="004F046A"/>
    <w:rsid w:val="00553A1F"/>
    <w:rsid w:val="00573BE5"/>
    <w:rsid w:val="00586ED3"/>
    <w:rsid w:val="00587A52"/>
    <w:rsid w:val="005970D5"/>
    <w:rsid w:val="005A51D3"/>
    <w:rsid w:val="005B4E23"/>
    <w:rsid w:val="00616CB0"/>
    <w:rsid w:val="00621144"/>
    <w:rsid w:val="0071601D"/>
    <w:rsid w:val="007432FB"/>
    <w:rsid w:val="007826D1"/>
    <w:rsid w:val="0080684C"/>
    <w:rsid w:val="00807D21"/>
    <w:rsid w:val="00840C6C"/>
    <w:rsid w:val="00853AFA"/>
    <w:rsid w:val="00871C75"/>
    <w:rsid w:val="008776DC"/>
    <w:rsid w:val="00945222"/>
    <w:rsid w:val="009705C8"/>
    <w:rsid w:val="009C4D45"/>
    <w:rsid w:val="009F531E"/>
    <w:rsid w:val="00A05770"/>
    <w:rsid w:val="00A37C92"/>
    <w:rsid w:val="00A704A8"/>
    <w:rsid w:val="00AA0CD3"/>
    <w:rsid w:val="00AB1B55"/>
    <w:rsid w:val="00AE323C"/>
    <w:rsid w:val="00BA41F4"/>
    <w:rsid w:val="00C02897"/>
    <w:rsid w:val="00C26921"/>
    <w:rsid w:val="00CA5CE1"/>
    <w:rsid w:val="00CC2411"/>
    <w:rsid w:val="00CD326D"/>
    <w:rsid w:val="00D21E12"/>
    <w:rsid w:val="00DB1831"/>
    <w:rsid w:val="00DD3BFD"/>
    <w:rsid w:val="00E554A4"/>
    <w:rsid w:val="00EA0D23"/>
    <w:rsid w:val="00EA3F83"/>
    <w:rsid w:val="00EE6EA3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0DE652"/>
  <w15:docId w15:val="{81956F31-D906-47B6-9916-4DDE964F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53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D6539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7432FB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432FB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432FB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432FB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432FB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432FB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432FB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432FB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4D653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4D6539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4D6539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4D6539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D653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D653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4D6539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D653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D653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D6539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D6539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4D6539"/>
    <w:pPr>
      <w:numPr>
        <w:numId w:val="19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,Footnote number,ftref,Footnotes refss,Style 10,referencia nota al pie,BVI fnr,Footnote text,4_Footnote text,callout,Fago Fußnotenzeichen"/>
    <w:basedOn w:val="Policepardfaut"/>
    <w:qFormat/>
    <w:rsid w:val="004D6539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4D6539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4D653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D6539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D6539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4D653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4D6539"/>
  </w:style>
  <w:style w:type="character" w:customStyle="1" w:styleId="NotedefinCar">
    <w:name w:val="Note de fin Car"/>
    <w:aliases w:val="2_G Car"/>
    <w:basedOn w:val="Policepardfaut"/>
    <w:link w:val="Notedefin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4D6539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4D653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2F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432F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432F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432FB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143</Words>
  <Characters>755</Characters>
  <Application>Microsoft Office Word</Application>
  <DocSecurity>0</DocSecurity>
  <Lines>32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CAT/C/70/D/970/2019</dc:title>
  <dc:subject/>
  <dc:creator>Sandrine CLERE</dc:creator>
  <cp:keywords/>
  <cp:lastModifiedBy>Sandrine CLERE</cp:lastModifiedBy>
  <cp:revision>2</cp:revision>
  <dcterms:created xsi:type="dcterms:W3CDTF">2021-03-03T14:18:00Z</dcterms:created>
  <dcterms:modified xsi:type="dcterms:W3CDTF">2021-03-03T14:18:00Z</dcterms:modified>
</cp:coreProperties>
</file>