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CBF4BFB" w14:textId="77777777" w:rsidTr="00A704A8">
        <w:trPr>
          <w:trHeight w:hRule="exact" w:val="851"/>
        </w:trPr>
        <w:tc>
          <w:tcPr>
            <w:tcW w:w="1276" w:type="dxa"/>
            <w:tcBorders>
              <w:bottom w:val="single" w:sz="4" w:space="0" w:color="auto"/>
            </w:tcBorders>
          </w:tcPr>
          <w:p w14:paraId="4AD1AE4F" w14:textId="77777777" w:rsidR="00807D21" w:rsidRPr="00DB58B5" w:rsidRDefault="00807D21" w:rsidP="00D93F1C"/>
        </w:tc>
        <w:tc>
          <w:tcPr>
            <w:tcW w:w="2268" w:type="dxa"/>
            <w:tcBorders>
              <w:bottom w:val="single" w:sz="4" w:space="0" w:color="auto"/>
            </w:tcBorders>
            <w:vAlign w:val="bottom"/>
          </w:tcPr>
          <w:p w14:paraId="6918EA2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DB0798" w14:textId="62967875" w:rsidR="00807D21" w:rsidRPr="00DB58B5" w:rsidRDefault="00D93F1C" w:rsidP="00D93F1C">
            <w:pPr>
              <w:jc w:val="right"/>
            </w:pPr>
            <w:r w:rsidRPr="00D93F1C">
              <w:rPr>
                <w:sz w:val="40"/>
              </w:rPr>
              <w:t>CAT</w:t>
            </w:r>
            <w:r>
              <w:t>/C/71/D/790/2016</w:t>
            </w:r>
          </w:p>
        </w:tc>
      </w:tr>
      <w:tr w:rsidR="00807D21" w:rsidRPr="00DB58B5" w14:paraId="7F740356" w14:textId="77777777" w:rsidTr="00A704A8">
        <w:trPr>
          <w:trHeight w:hRule="exact" w:val="2835"/>
        </w:trPr>
        <w:tc>
          <w:tcPr>
            <w:tcW w:w="1276" w:type="dxa"/>
            <w:tcBorders>
              <w:top w:val="single" w:sz="4" w:space="0" w:color="auto"/>
              <w:bottom w:val="single" w:sz="12" w:space="0" w:color="auto"/>
            </w:tcBorders>
          </w:tcPr>
          <w:p w14:paraId="71D2961A" w14:textId="77777777" w:rsidR="00807D21" w:rsidRPr="00DB58B5" w:rsidRDefault="00807D21" w:rsidP="00A704A8">
            <w:pPr>
              <w:spacing w:before="120"/>
              <w:jc w:val="center"/>
            </w:pPr>
            <w:r>
              <w:rPr>
                <w:noProof/>
                <w:lang w:eastAsia="fr-CH"/>
              </w:rPr>
              <w:drawing>
                <wp:inline distT="0" distB="0" distL="0" distR="0" wp14:anchorId="47F03886" wp14:editId="65B55A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D54CF2"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E20629B" w14:textId="419EF52A" w:rsidR="00807D21" w:rsidRDefault="00D93F1C" w:rsidP="00A704A8">
            <w:pPr>
              <w:spacing w:before="240"/>
            </w:pPr>
            <w:proofErr w:type="spellStart"/>
            <w:r>
              <w:t>Distr</w:t>
            </w:r>
            <w:proofErr w:type="spellEnd"/>
            <w:r w:rsidR="00BC4305" w:rsidRPr="00BC4305">
              <w:t>.</w:t>
            </w:r>
            <w:r>
              <w:t xml:space="preserve"> générale</w:t>
            </w:r>
          </w:p>
          <w:p w14:paraId="1BB400BA" w14:textId="77777777" w:rsidR="00D93F1C" w:rsidRDefault="00D93F1C" w:rsidP="00D93F1C">
            <w:pPr>
              <w:spacing w:line="240" w:lineRule="exact"/>
            </w:pPr>
            <w:r>
              <w:t>10 septembre 2021</w:t>
            </w:r>
          </w:p>
          <w:p w14:paraId="39D6FA67" w14:textId="77777777" w:rsidR="00D93F1C" w:rsidRDefault="00D93F1C" w:rsidP="00D93F1C">
            <w:pPr>
              <w:spacing w:line="240" w:lineRule="exact"/>
            </w:pPr>
            <w:r>
              <w:t>Français</w:t>
            </w:r>
          </w:p>
          <w:p w14:paraId="2FF5B02A" w14:textId="4DEB8082" w:rsidR="00D93F1C" w:rsidRPr="00DB58B5" w:rsidRDefault="00D93F1C" w:rsidP="00D93F1C">
            <w:pPr>
              <w:spacing w:line="240" w:lineRule="exact"/>
            </w:pPr>
            <w:r>
              <w:t>Original : anglais</w:t>
            </w:r>
          </w:p>
        </w:tc>
      </w:tr>
    </w:tbl>
    <w:p w14:paraId="20B0F068" w14:textId="26186C6D"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BB2F4BC" w14:textId="40B0B863" w:rsidR="00D93F1C" w:rsidRPr="00D93F1C" w:rsidRDefault="00D93F1C" w:rsidP="00D93F1C">
      <w:pPr>
        <w:pStyle w:val="HChG"/>
        <w:rPr>
          <w:b w:val="0"/>
          <w:bCs/>
          <w:sz w:val="20"/>
        </w:rPr>
      </w:pPr>
      <w:r>
        <w:rPr>
          <w:lang w:val="fr-FR"/>
        </w:rPr>
        <w:tab/>
      </w:r>
      <w:r>
        <w:rPr>
          <w:lang w:val="fr-FR"/>
        </w:rPr>
        <w:tab/>
      </w:r>
      <w:r>
        <w:t xml:space="preserve">Décision adoptée par le Comité contre la torture au titre </w:t>
      </w:r>
      <w:r>
        <w:br/>
        <w:t xml:space="preserve">de l’article 22 de la Convention, concernant </w:t>
      </w:r>
      <w:r>
        <w:br/>
        <w:t xml:space="preserve">la </w:t>
      </w:r>
      <w:r>
        <w:rPr>
          <w:lang w:val="fr-FR"/>
        </w:rPr>
        <w:t>c</w:t>
      </w:r>
      <w:r w:rsidRPr="00FA30E4">
        <w:rPr>
          <w:lang w:val="fr-FR"/>
        </w:rPr>
        <w:t>ommunication n</w:t>
      </w:r>
      <w:r w:rsidRPr="00FA30E4">
        <w:rPr>
          <w:vertAlign w:val="superscript"/>
          <w:lang w:val="fr-FR"/>
        </w:rPr>
        <w:t>o</w:t>
      </w:r>
      <w:r>
        <w:rPr>
          <w:lang w:val="fr-FR"/>
        </w:rPr>
        <w:t> </w:t>
      </w:r>
      <w:r w:rsidRPr="00FA30E4">
        <w:rPr>
          <w:lang w:val="fr-FR"/>
        </w:rPr>
        <w:t>790/2016</w:t>
      </w:r>
      <w:r w:rsidRPr="00D93F1C">
        <w:rPr>
          <w:rStyle w:val="Appelnotedebasdep"/>
          <w:b w:val="0"/>
          <w:bCs/>
          <w:sz w:val="20"/>
          <w:vertAlign w:val="baseline"/>
        </w:rPr>
        <w:footnoteReference w:customMarkFollows="1" w:id="2"/>
        <w:sym w:font="Symbol" w:char="F02A"/>
      </w:r>
      <w:r w:rsidRPr="003D3D0F">
        <w:rPr>
          <w:b w:val="0"/>
          <w:bCs/>
          <w:sz w:val="20"/>
          <w:vertAlign w:val="superscript"/>
        </w:rPr>
        <w:t xml:space="preserve">, </w:t>
      </w:r>
      <w:r w:rsidRPr="00D93F1C">
        <w:rPr>
          <w:rStyle w:val="Appelnotedebasdep"/>
          <w:b w:val="0"/>
          <w:bCs/>
          <w:sz w:val="20"/>
          <w:vertAlign w:val="baseline"/>
        </w:rPr>
        <w:footnoteReference w:customMarkFollows="1" w:id="3"/>
        <w:sym w:font="Symbol" w:char="F02A"/>
      </w:r>
      <w:r w:rsidRPr="00D93F1C">
        <w:rPr>
          <w:rStyle w:val="Appelnotedebasdep"/>
          <w:b w:val="0"/>
          <w:bCs/>
          <w:sz w:val="20"/>
          <w:vertAlign w:val="baseline"/>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D93F1C" w14:paraId="18F091D4" w14:textId="77777777" w:rsidTr="00D93F1C">
        <w:tc>
          <w:tcPr>
            <w:tcW w:w="2639" w:type="dxa"/>
          </w:tcPr>
          <w:p w14:paraId="69098CA8" w14:textId="77777777" w:rsidR="00D93F1C" w:rsidRDefault="00D93F1C" w:rsidP="00D93F1C">
            <w:pPr>
              <w:pStyle w:val="SingleTxtG"/>
              <w:ind w:left="0" w:right="0"/>
              <w:jc w:val="left"/>
              <w:rPr>
                <w:i/>
              </w:rPr>
            </w:pPr>
            <w:r>
              <w:rPr>
                <w:i/>
              </w:rPr>
              <w:t>Communication présentée par</w:t>
            </w:r>
            <w:r>
              <w:t> :</w:t>
            </w:r>
          </w:p>
        </w:tc>
        <w:tc>
          <w:tcPr>
            <w:tcW w:w="4166" w:type="dxa"/>
          </w:tcPr>
          <w:p w14:paraId="2E65F83A" w14:textId="586BC3BA" w:rsidR="00D93F1C" w:rsidRDefault="00D93F1C" w:rsidP="00D93F1C">
            <w:pPr>
              <w:pStyle w:val="SingleTxtG"/>
              <w:ind w:left="0" w:right="0"/>
              <w:jc w:val="left"/>
            </w:pPr>
            <w:r w:rsidRPr="00FA30E4">
              <w:rPr>
                <w:lang w:val="fr-FR"/>
              </w:rPr>
              <w:t>D</w:t>
            </w:r>
            <w:r w:rsidR="00BC4305" w:rsidRPr="00BC4305">
              <w:rPr>
                <w:lang w:val="fr-FR"/>
              </w:rPr>
              <w:t>.</w:t>
            </w:r>
            <w:r>
              <w:rPr>
                <w:lang w:val="fr-FR"/>
              </w:rPr>
              <w:t> </w:t>
            </w:r>
            <w:r w:rsidRPr="00FA30E4">
              <w:rPr>
                <w:lang w:val="fr-FR"/>
              </w:rPr>
              <w:t>Z</w:t>
            </w:r>
            <w:r w:rsidR="00BC4305" w:rsidRPr="00BC4305">
              <w:rPr>
                <w:lang w:val="fr-FR"/>
              </w:rPr>
              <w:t>.</w:t>
            </w:r>
            <w:r w:rsidRPr="00FA30E4">
              <w:rPr>
                <w:lang w:val="fr-FR"/>
              </w:rPr>
              <w:t xml:space="preserve"> (représenté par des conseils, Boris </w:t>
            </w:r>
            <w:proofErr w:type="spellStart"/>
            <w:r w:rsidRPr="00FA30E4">
              <w:rPr>
                <w:lang w:val="fr-FR"/>
              </w:rPr>
              <w:t>Wijkström</w:t>
            </w:r>
            <w:proofErr w:type="spellEnd"/>
            <w:r w:rsidRPr="00FA30E4">
              <w:rPr>
                <w:lang w:val="fr-FR"/>
              </w:rPr>
              <w:t xml:space="preserve"> et Gabriella Tau du Centre suisse pour la défense des</w:t>
            </w:r>
            <w:r w:rsidR="00F31898">
              <w:rPr>
                <w:lang w:val="fr-FR"/>
              </w:rPr>
              <w:t xml:space="preserve"> </w:t>
            </w:r>
            <w:r w:rsidRPr="00FA30E4">
              <w:rPr>
                <w:lang w:val="fr-FR"/>
              </w:rPr>
              <w:t>droits des migrants)</w:t>
            </w:r>
          </w:p>
        </w:tc>
      </w:tr>
      <w:tr w:rsidR="00D93F1C" w14:paraId="143A03EC" w14:textId="77777777" w:rsidTr="00D93F1C">
        <w:tc>
          <w:tcPr>
            <w:tcW w:w="2639" w:type="dxa"/>
          </w:tcPr>
          <w:p w14:paraId="601733CD" w14:textId="7D3262B3" w:rsidR="00D93F1C" w:rsidRPr="00BC4305" w:rsidRDefault="00BC4305" w:rsidP="00D93F1C">
            <w:pPr>
              <w:pStyle w:val="SingleTxtG"/>
              <w:ind w:left="0" w:right="0"/>
              <w:jc w:val="left"/>
              <w:rPr>
                <w:i/>
              </w:rPr>
            </w:pPr>
            <w:r w:rsidRPr="00BC4305">
              <w:rPr>
                <w:i/>
              </w:rPr>
              <w:t>Victime(s) présumée(s)</w:t>
            </w:r>
            <w:r w:rsidR="00D93F1C" w:rsidRPr="00BC4305">
              <w:t> :</w:t>
            </w:r>
          </w:p>
        </w:tc>
        <w:tc>
          <w:tcPr>
            <w:tcW w:w="4166" w:type="dxa"/>
          </w:tcPr>
          <w:p w14:paraId="752B2BBE" w14:textId="2F6BB402" w:rsidR="00D93F1C" w:rsidRDefault="00BC4305" w:rsidP="00D93F1C">
            <w:pPr>
              <w:pStyle w:val="SingleTxtG"/>
              <w:ind w:left="0" w:right="0"/>
              <w:jc w:val="left"/>
            </w:pPr>
            <w:r w:rsidRPr="00BC4305">
              <w:rPr>
                <w:lang w:val="fr-FR"/>
              </w:rPr>
              <w:t>La requérante</w:t>
            </w:r>
          </w:p>
        </w:tc>
      </w:tr>
      <w:tr w:rsidR="00D93F1C" w14:paraId="50421DC8" w14:textId="77777777" w:rsidTr="00D93F1C">
        <w:tc>
          <w:tcPr>
            <w:tcW w:w="2639" w:type="dxa"/>
          </w:tcPr>
          <w:p w14:paraId="10B53DCB" w14:textId="77777777" w:rsidR="00D93F1C" w:rsidRDefault="00D93F1C" w:rsidP="00D93F1C">
            <w:pPr>
              <w:pStyle w:val="SingleTxtG"/>
              <w:ind w:left="0" w:right="0"/>
              <w:jc w:val="left"/>
              <w:rPr>
                <w:i/>
              </w:rPr>
            </w:pPr>
            <w:r>
              <w:rPr>
                <w:i/>
              </w:rPr>
              <w:t>État partie</w:t>
            </w:r>
            <w:r>
              <w:t> :</w:t>
            </w:r>
          </w:p>
        </w:tc>
        <w:tc>
          <w:tcPr>
            <w:tcW w:w="4166" w:type="dxa"/>
          </w:tcPr>
          <w:p w14:paraId="14104C0C" w14:textId="77777777" w:rsidR="00D93F1C" w:rsidRDefault="00D93F1C" w:rsidP="00D93F1C">
            <w:pPr>
              <w:pStyle w:val="SingleTxtG"/>
              <w:ind w:left="0" w:right="0"/>
              <w:jc w:val="left"/>
            </w:pPr>
            <w:r w:rsidRPr="00FA30E4">
              <w:rPr>
                <w:lang w:val="fr-FR"/>
              </w:rPr>
              <w:t>Suisse</w:t>
            </w:r>
          </w:p>
        </w:tc>
      </w:tr>
      <w:tr w:rsidR="00D93F1C" w14:paraId="52D7ADB0" w14:textId="77777777" w:rsidTr="00D93F1C">
        <w:tc>
          <w:tcPr>
            <w:tcW w:w="2639" w:type="dxa"/>
          </w:tcPr>
          <w:p w14:paraId="4E1A270E" w14:textId="47FF4F7D" w:rsidR="00D93F1C" w:rsidRPr="00D93F1C" w:rsidRDefault="00D93F1C" w:rsidP="00D93F1C">
            <w:pPr>
              <w:pStyle w:val="SingleTxtG"/>
              <w:ind w:left="0" w:right="0"/>
              <w:jc w:val="left"/>
            </w:pPr>
            <w:r>
              <w:rPr>
                <w:i/>
              </w:rPr>
              <w:t>Date de la requête</w:t>
            </w:r>
            <w:r>
              <w:t> :</w:t>
            </w:r>
          </w:p>
        </w:tc>
        <w:tc>
          <w:tcPr>
            <w:tcW w:w="4166" w:type="dxa"/>
          </w:tcPr>
          <w:p w14:paraId="61960200" w14:textId="10285AA9" w:rsidR="00D93F1C" w:rsidRPr="00D93F1C" w:rsidRDefault="00D93F1C" w:rsidP="00D93F1C">
            <w:pPr>
              <w:pStyle w:val="SingleTxtG"/>
              <w:ind w:left="0" w:right="0"/>
              <w:jc w:val="left"/>
              <w:rPr>
                <w:lang w:val="fr-FR"/>
              </w:rPr>
            </w:pPr>
            <w:r w:rsidRPr="00FA30E4">
              <w:rPr>
                <w:lang w:val="fr-FR"/>
              </w:rPr>
              <w:t>1</w:t>
            </w:r>
            <w:r w:rsidRPr="00FA30E4">
              <w:rPr>
                <w:vertAlign w:val="superscript"/>
                <w:lang w:val="fr-FR"/>
              </w:rPr>
              <w:t>er</w:t>
            </w:r>
            <w:r w:rsidRPr="00FA30E4">
              <w:rPr>
                <w:lang w:val="fr-FR"/>
              </w:rPr>
              <w:t xml:space="preserve"> décembre 2016 (lettre initiale)</w:t>
            </w:r>
          </w:p>
        </w:tc>
      </w:tr>
      <w:tr w:rsidR="00D93F1C" w14:paraId="606E6FDE" w14:textId="77777777" w:rsidTr="00D93F1C">
        <w:tc>
          <w:tcPr>
            <w:tcW w:w="2639" w:type="dxa"/>
          </w:tcPr>
          <w:p w14:paraId="4BBA9AC4" w14:textId="79E10164" w:rsidR="00D93F1C" w:rsidRDefault="00D93F1C" w:rsidP="00D93F1C">
            <w:pPr>
              <w:pStyle w:val="SingleTxtG"/>
              <w:ind w:left="0" w:right="0"/>
              <w:jc w:val="left"/>
              <w:rPr>
                <w:i/>
              </w:rPr>
            </w:pPr>
            <w:r>
              <w:rPr>
                <w:i/>
                <w:iCs/>
              </w:rPr>
              <w:t xml:space="preserve">Références </w:t>
            </w:r>
            <w:r w:rsidRPr="00F31898">
              <w:t>:</w:t>
            </w:r>
          </w:p>
        </w:tc>
        <w:tc>
          <w:tcPr>
            <w:tcW w:w="4166" w:type="dxa"/>
          </w:tcPr>
          <w:p w14:paraId="50D04185" w14:textId="72004A1E" w:rsidR="00D93F1C" w:rsidRPr="00FA30E4" w:rsidRDefault="00D93F1C" w:rsidP="00D93F1C">
            <w:pPr>
              <w:pStyle w:val="SingleTxtG"/>
              <w:ind w:left="0" w:right="0"/>
              <w:jc w:val="left"/>
              <w:rPr>
                <w:lang w:val="fr-FR"/>
              </w:rPr>
            </w:pPr>
            <w:r>
              <w:t>Décision prise en application des articles 114 et 115 du Règlement intérieur du Comité, communiquée à l’État partie le 7 décembre 2016</w:t>
            </w:r>
          </w:p>
        </w:tc>
      </w:tr>
      <w:tr w:rsidR="00D93F1C" w14:paraId="3FF02CC1" w14:textId="77777777" w:rsidTr="00D93F1C">
        <w:tc>
          <w:tcPr>
            <w:tcW w:w="2639" w:type="dxa"/>
          </w:tcPr>
          <w:p w14:paraId="372F2429" w14:textId="77777777" w:rsidR="00D93F1C" w:rsidRDefault="00D93F1C" w:rsidP="00D93F1C">
            <w:pPr>
              <w:pStyle w:val="SingleTxtG"/>
              <w:ind w:left="0" w:right="0"/>
              <w:jc w:val="left"/>
              <w:rPr>
                <w:i/>
              </w:rPr>
            </w:pPr>
            <w:r>
              <w:rPr>
                <w:i/>
              </w:rPr>
              <w:t>Date de la présente décision</w:t>
            </w:r>
            <w:r>
              <w:t> :</w:t>
            </w:r>
          </w:p>
        </w:tc>
        <w:tc>
          <w:tcPr>
            <w:tcW w:w="4166" w:type="dxa"/>
            <w:vAlign w:val="bottom"/>
          </w:tcPr>
          <w:p w14:paraId="268B0FF7" w14:textId="77777777" w:rsidR="00D93F1C" w:rsidRDefault="00D93F1C" w:rsidP="00D93F1C">
            <w:pPr>
              <w:pStyle w:val="SingleTxtG"/>
              <w:ind w:left="0" w:right="0"/>
              <w:jc w:val="left"/>
            </w:pPr>
            <w:r>
              <w:rPr>
                <w:lang w:val="fr-FR"/>
              </w:rPr>
              <w:t>27 juillet</w:t>
            </w:r>
            <w:r w:rsidRPr="00FA30E4">
              <w:rPr>
                <w:lang w:val="fr-FR"/>
              </w:rPr>
              <w:t xml:space="preserve"> 202</w:t>
            </w:r>
            <w:r>
              <w:rPr>
                <w:lang w:val="fr-FR"/>
              </w:rPr>
              <w:t>1</w:t>
            </w:r>
          </w:p>
        </w:tc>
      </w:tr>
      <w:tr w:rsidR="00D93F1C" w14:paraId="6CA91D9A" w14:textId="77777777" w:rsidTr="00D93F1C">
        <w:tc>
          <w:tcPr>
            <w:tcW w:w="2639" w:type="dxa"/>
          </w:tcPr>
          <w:p w14:paraId="7BF1C086" w14:textId="77777777" w:rsidR="00D93F1C" w:rsidRDefault="00D93F1C" w:rsidP="00D93F1C">
            <w:pPr>
              <w:pStyle w:val="SingleTxtG"/>
              <w:ind w:left="0" w:right="0"/>
              <w:jc w:val="left"/>
            </w:pPr>
            <w:r>
              <w:rPr>
                <w:i/>
              </w:rPr>
              <w:t>Objet</w:t>
            </w:r>
            <w:r>
              <w:t> :</w:t>
            </w:r>
          </w:p>
        </w:tc>
        <w:tc>
          <w:tcPr>
            <w:tcW w:w="4166" w:type="dxa"/>
            <w:vAlign w:val="bottom"/>
          </w:tcPr>
          <w:p w14:paraId="0473E1C6" w14:textId="77777777" w:rsidR="00D93F1C" w:rsidRDefault="00D93F1C" w:rsidP="00D93F1C">
            <w:pPr>
              <w:pStyle w:val="SingleTxtG"/>
              <w:ind w:left="0" w:right="0"/>
              <w:jc w:val="left"/>
            </w:pPr>
            <w:r w:rsidRPr="00FA30E4">
              <w:rPr>
                <w:lang w:val="fr-FR"/>
              </w:rPr>
              <w:t>Expulsion vers la Chine</w:t>
            </w:r>
          </w:p>
        </w:tc>
      </w:tr>
      <w:tr w:rsidR="00D93F1C" w14:paraId="122ECC9F" w14:textId="77777777" w:rsidTr="00D93F1C">
        <w:tc>
          <w:tcPr>
            <w:tcW w:w="2639" w:type="dxa"/>
          </w:tcPr>
          <w:p w14:paraId="2EE19163" w14:textId="57D95393" w:rsidR="00D93F1C" w:rsidRDefault="00D93F1C" w:rsidP="00D93F1C">
            <w:pPr>
              <w:pStyle w:val="SingleTxtG"/>
              <w:ind w:left="0" w:right="0"/>
              <w:jc w:val="left"/>
            </w:pPr>
            <w:r>
              <w:rPr>
                <w:i/>
              </w:rPr>
              <w:t>Question</w:t>
            </w:r>
            <w:r w:rsidR="00F31898">
              <w:rPr>
                <w:i/>
              </w:rPr>
              <w:t>(</w:t>
            </w:r>
            <w:r>
              <w:rPr>
                <w:i/>
              </w:rPr>
              <w:t>s</w:t>
            </w:r>
            <w:r w:rsidR="00F31898">
              <w:rPr>
                <w:i/>
              </w:rPr>
              <w:t>)</w:t>
            </w:r>
            <w:r>
              <w:rPr>
                <w:i/>
              </w:rPr>
              <w:t xml:space="preserve"> de procédure</w:t>
            </w:r>
            <w:r>
              <w:t> :</w:t>
            </w:r>
          </w:p>
        </w:tc>
        <w:tc>
          <w:tcPr>
            <w:tcW w:w="4166" w:type="dxa"/>
            <w:vAlign w:val="bottom"/>
          </w:tcPr>
          <w:p w14:paraId="1E9340EF" w14:textId="7DA67D78" w:rsidR="00D93F1C" w:rsidRDefault="00D93F1C" w:rsidP="00D93F1C">
            <w:pPr>
              <w:pStyle w:val="SingleTxtG"/>
              <w:ind w:left="0" w:right="0"/>
              <w:jc w:val="left"/>
            </w:pPr>
            <w:r w:rsidRPr="00FA30E4">
              <w:rPr>
                <w:lang w:val="fr-FR"/>
              </w:rPr>
              <w:t>Examen de la même question par une autre instance</w:t>
            </w:r>
            <w:r w:rsidR="00F31898">
              <w:rPr>
                <w:lang w:val="fr-FR"/>
              </w:rPr>
              <w:t xml:space="preserve"> </w:t>
            </w:r>
            <w:r w:rsidRPr="00FA30E4">
              <w:rPr>
                <w:lang w:val="fr-FR"/>
              </w:rPr>
              <w:t>internationale d</w:t>
            </w:r>
            <w:r>
              <w:rPr>
                <w:lang w:val="fr-FR"/>
              </w:rPr>
              <w:t>’</w:t>
            </w:r>
            <w:r w:rsidRPr="00FA30E4">
              <w:rPr>
                <w:lang w:val="fr-FR"/>
              </w:rPr>
              <w:t>enquête ou de règlement</w:t>
            </w:r>
            <w:r>
              <w:rPr>
                <w:lang w:val="fr-FR"/>
              </w:rPr>
              <w:t> </w:t>
            </w:r>
            <w:r w:rsidRPr="00FA30E4">
              <w:rPr>
                <w:lang w:val="fr-FR"/>
              </w:rPr>
              <w:t>; épuisement des recours internes</w:t>
            </w:r>
          </w:p>
        </w:tc>
      </w:tr>
      <w:tr w:rsidR="00D93F1C" w14:paraId="1000FF9D" w14:textId="77777777" w:rsidTr="00D93F1C">
        <w:tc>
          <w:tcPr>
            <w:tcW w:w="2639" w:type="dxa"/>
          </w:tcPr>
          <w:p w14:paraId="286CA14B" w14:textId="60401F6E" w:rsidR="00D93F1C" w:rsidRDefault="00D93F1C" w:rsidP="00D93F1C">
            <w:pPr>
              <w:pStyle w:val="SingleTxtG"/>
              <w:ind w:left="0" w:right="0"/>
              <w:jc w:val="left"/>
            </w:pPr>
            <w:r>
              <w:rPr>
                <w:i/>
              </w:rPr>
              <w:t>Question</w:t>
            </w:r>
            <w:r w:rsidR="00F31898">
              <w:rPr>
                <w:i/>
              </w:rPr>
              <w:t>(</w:t>
            </w:r>
            <w:r>
              <w:rPr>
                <w:i/>
              </w:rPr>
              <w:t>s</w:t>
            </w:r>
            <w:r w:rsidR="00F31898">
              <w:rPr>
                <w:i/>
              </w:rPr>
              <w:t>)</w:t>
            </w:r>
            <w:r>
              <w:rPr>
                <w:i/>
              </w:rPr>
              <w:t xml:space="preserve"> de fond</w:t>
            </w:r>
            <w:r>
              <w:t> :</w:t>
            </w:r>
          </w:p>
        </w:tc>
        <w:tc>
          <w:tcPr>
            <w:tcW w:w="4166" w:type="dxa"/>
            <w:vAlign w:val="bottom"/>
          </w:tcPr>
          <w:p w14:paraId="6A747031" w14:textId="77777777" w:rsidR="00D93F1C" w:rsidRDefault="00D93F1C" w:rsidP="00D93F1C">
            <w:pPr>
              <w:pStyle w:val="SingleTxtG"/>
              <w:ind w:left="0" w:right="0"/>
              <w:jc w:val="left"/>
            </w:pPr>
            <w:r>
              <w:rPr>
                <w:lang w:val="fr-FR"/>
              </w:rPr>
              <w:t>Risque de torture en cas d’expulsion vers le pays d’origine (n</w:t>
            </w:r>
            <w:r w:rsidRPr="00FA30E4">
              <w:rPr>
                <w:lang w:val="fr-FR"/>
              </w:rPr>
              <w:t>on-refoulement</w:t>
            </w:r>
            <w:r>
              <w:rPr>
                <w:lang w:val="fr-FR"/>
              </w:rPr>
              <w:t>)</w:t>
            </w:r>
          </w:p>
        </w:tc>
      </w:tr>
      <w:tr w:rsidR="00D93F1C" w14:paraId="27E314E9" w14:textId="77777777" w:rsidTr="00D93F1C">
        <w:tc>
          <w:tcPr>
            <w:tcW w:w="2639" w:type="dxa"/>
          </w:tcPr>
          <w:p w14:paraId="115AEE86" w14:textId="77777777" w:rsidR="00D93F1C" w:rsidRDefault="00D93F1C" w:rsidP="00D93F1C">
            <w:pPr>
              <w:pStyle w:val="SingleTxtG"/>
              <w:ind w:left="0" w:right="0"/>
              <w:jc w:val="left"/>
            </w:pPr>
            <w:r>
              <w:rPr>
                <w:i/>
              </w:rPr>
              <w:t>Article(s) de la Convention</w:t>
            </w:r>
            <w:r>
              <w:t> :</w:t>
            </w:r>
          </w:p>
        </w:tc>
        <w:tc>
          <w:tcPr>
            <w:tcW w:w="4166" w:type="dxa"/>
            <w:vAlign w:val="bottom"/>
          </w:tcPr>
          <w:p w14:paraId="687D3EE7" w14:textId="77777777" w:rsidR="00D93F1C" w:rsidRDefault="00D93F1C" w:rsidP="00D93F1C">
            <w:pPr>
              <w:pStyle w:val="SingleTxtG"/>
              <w:ind w:left="0" w:right="0"/>
              <w:jc w:val="left"/>
            </w:pPr>
            <w:r>
              <w:t>3</w:t>
            </w:r>
          </w:p>
        </w:tc>
      </w:tr>
    </w:tbl>
    <w:p w14:paraId="2DDE8F0C" w14:textId="655C7C74" w:rsidR="00D93F1C" w:rsidRPr="006A1AF6" w:rsidRDefault="00D93F1C" w:rsidP="00D93F1C">
      <w:pPr>
        <w:pStyle w:val="SingleTxtG"/>
        <w:spacing w:before="120"/>
        <w:rPr>
          <w:lang w:val="fr-FR"/>
        </w:rPr>
      </w:pPr>
      <w:r w:rsidRPr="006A1AF6">
        <w:rPr>
          <w:lang w:val="fr-FR"/>
        </w:rPr>
        <w:t>1</w:t>
      </w:r>
      <w:r w:rsidR="00BC4305" w:rsidRPr="00BC4305">
        <w:rPr>
          <w:lang w:val="fr-FR"/>
        </w:rPr>
        <w:t>.</w:t>
      </w:r>
      <w:r w:rsidRPr="006A1AF6">
        <w:rPr>
          <w:lang w:val="fr-FR"/>
        </w:rPr>
        <w:t>1</w:t>
      </w:r>
      <w:r w:rsidRPr="006A1AF6">
        <w:rPr>
          <w:lang w:val="fr-FR"/>
        </w:rPr>
        <w:tab/>
        <w:t>La requérante est D</w:t>
      </w:r>
      <w:r w:rsidR="00BC4305" w:rsidRPr="00BC4305">
        <w:rPr>
          <w:lang w:val="fr-FR"/>
        </w:rPr>
        <w:t>.</w:t>
      </w:r>
      <w:r w:rsidRPr="006A1AF6">
        <w:rPr>
          <w:lang w:val="fr-FR"/>
        </w:rPr>
        <w:t> Z</w:t>
      </w:r>
      <w:r w:rsidR="00BC4305" w:rsidRPr="00BC4305">
        <w:rPr>
          <w:lang w:val="fr-FR"/>
        </w:rPr>
        <w:t>.</w:t>
      </w:r>
      <w:r w:rsidRPr="006A1AF6">
        <w:rPr>
          <w:lang w:val="fr-FR"/>
        </w:rPr>
        <w:t>, de nationalité chinoise, née en</w:t>
      </w:r>
      <w:r w:rsidR="00F31898">
        <w:rPr>
          <w:lang w:val="fr-FR"/>
        </w:rPr>
        <w:t xml:space="preserve"> </w:t>
      </w:r>
      <w:r w:rsidRPr="006A1AF6">
        <w:rPr>
          <w:lang w:val="fr-FR"/>
        </w:rPr>
        <w:t>197</w:t>
      </w:r>
      <w:r>
        <w:rPr>
          <w:lang w:val="fr-FR"/>
        </w:rPr>
        <w:t>3</w:t>
      </w:r>
      <w:r w:rsidR="00BC4305" w:rsidRPr="00BC4305">
        <w:rPr>
          <w:lang w:val="fr-FR"/>
        </w:rPr>
        <w:t>.</w:t>
      </w:r>
      <w:r w:rsidRPr="006A1AF6">
        <w:rPr>
          <w:lang w:val="fr-FR"/>
        </w:rPr>
        <w:t xml:space="preserve"> Sa demande d</w:t>
      </w:r>
      <w:r>
        <w:rPr>
          <w:lang w:val="fr-FR"/>
        </w:rPr>
        <w:t>’</w:t>
      </w:r>
      <w:r w:rsidRPr="006A1AF6">
        <w:rPr>
          <w:lang w:val="fr-FR"/>
        </w:rPr>
        <w:t xml:space="preserve">asile </w:t>
      </w:r>
      <w:r>
        <w:rPr>
          <w:lang w:val="fr-FR"/>
        </w:rPr>
        <w:t xml:space="preserve">en Suisse </w:t>
      </w:r>
      <w:r w:rsidRPr="006A1AF6">
        <w:rPr>
          <w:lang w:val="fr-FR"/>
        </w:rPr>
        <w:t>a été rejetée et elle risque d</w:t>
      </w:r>
      <w:r>
        <w:rPr>
          <w:lang w:val="fr-FR"/>
        </w:rPr>
        <w:t>’</w:t>
      </w:r>
      <w:r w:rsidRPr="006A1AF6">
        <w:rPr>
          <w:lang w:val="fr-FR"/>
        </w:rPr>
        <w:t>être expulsée vers la Chine</w:t>
      </w:r>
      <w:r w:rsidR="00BC4305" w:rsidRPr="00BC4305">
        <w:rPr>
          <w:lang w:val="fr-FR"/>
        </w:rPr>
        <w:t>.</w:t>
      </w:r>
      <w:r w:rsidRPr="006A1AF6">
        <w:rPr>
          <w:lang w:val="fr-FR"/>
        </w:rPr>
        <w:t xml:space="preserve"> Elle considère que son renvoi constituerait une violation, par la Suisse, de l</w:t>
      </w:r>
      <w:r>
        <w:rPr>
          <w:lang w:val="fr-FR"/>
        </w:rPr>
        <w:t>’</w:t>
      </w:r>
      <w:r w:rsidRPr="006A1AF6">
        <w:rPr>
          <w:lang w:val="fr-FR"/>
        </w:rPr>
        <w:t>article 3 de la Convention</w:t>
      </w:r>
      <w:r w:rsidR="00BC4305" w:rsidRPr="00BC4305">
        <w:rPr>
          <w:lang w:val="fr-FR"/>
        </w:rPr>
        <w:t>.</w:t>
      </w:r>
      <w:r w:rsidRPr="006A1AF6">
        <w:rPr>
          <w:lang w:val="fr-FR"/>
        </w:rPr>
        <w:t xml:space="preserve"> L</w:t>
      </w:r>
      <w:r>
        <w:rPr>
          <w:lang w:val="fr-FR"/>
        </w:rPr>
        <w:t>’</w:t>
      </w:r>
      <w:r w:rsidRPr="006A1AF6">
        <w:rPr>
          <w:lang w:val="fr-FR"/>
        </w:rPr>
        <w:t>État partie a fait la déclaration prévue à l</w:t>
      </w:r>
      <w:r>
        <w:rPr>
          <w:lang w:val="fr-FR"/>
        </w:rPr>
        <w:t>’</w:t>
      </w:r>
      <w:r w:rsidRPr="006A1AF6">
        <w:rPr>
          <w:lang w:val="fr-FR"/>
        </w:rPr>
        <w:t>article 22 de la Convention le 2 décembre 1986</w:t>
      </w:r>
      <w:r w:rsidR="00BC4305" w:rsidRPr="00BC4305">
        <w:rPr>
          <w:lang w:val="fr-FR"/>
        </w:rPr>
        <w:t>.</w:t>
      </w:r>
      <w:r w:rsidRPr="006A1AF6">
        <w:rPr>
          <w:lang w:val="fr-FR"/>
        </w:rPr>
        <w:t xml:space="preserve"> La requérante est représentée par des conseils</w:t>
      </w:r>
      <w:r w:rsidR="00BC4305" w:rsidRPr="00BC4305">
        <w:rPr>
          <w:lang w:val="fr-FR"/>
        </w:rPr>
        <w:t>.</w:t>
      </w:r>
    </w:p>
    <w:p w14:paraId="4E227D2D" w14:textId="199277CA" w:rsidR="00D93F1C" w:rsidRDefault="00D93F1C" w:rsidP="00D93F1C">
      <w:pPr>
        <w:pStyle w:val="SingleTxtG"/>
        <w:keepNext/>
        <w:keepLines/>
        <w:rPr>
          <w:lang w:val="fr-FR"/>
        </w:rPr>
      </w:pPr>
      <w:r w:rsidRPr="006A1AF6">
        <w:rPr>
          <w:lang w:val="fr-FR"/>
        </w:rPr>
        <w:lastRenderedPageBreak/>
        <w:t>1</w:t>
      </w:r>
      <w:r w:rsidR="00BC4305" w:rsidRPr="00BC4305">
        <w:rPr>
          <w:lang w:val="fr-FR"/>
        </w:rPr>
        <w:t>.</w:t>
      </w:r>
      <w:r w:rsidRPr="006A1AF6">
        <w:rPr>
          <w:lang w:val="fr-FR"/>
        </w:rPr>
        <w:t>2</w:t>
      </w:r>
      <w:r w:rsidRPr="006A1AF6">
        <w:rPr>
          <w:lang w:val="fr-FR"/>
        </w:rPr>
        <w:tab/>
        <w:t>Le 7 décembre 2016, en application de l</w:t>
      </w:r>
      <w:r>
        <w:rPr>
          <w:lang w:val="fr-FR"/>
        </w:rPr>
        <w:t>’</w:t>
      </w:r>
      <w:r w:rsidRPr="006A1AF6">
        <w:rPr>
          <w:lang w:val="fr-FR"/>
        </w:rPr>
        <w:t xml:space="preserve">article 114 </w:t>
      </w:r>
      <w:r>
        <w:rPr>
          <w:lang w:val="fr-FR"/>
        </w:rPr>
        <w:t>(par</w:t>
      </w:r>
      <w:r w:rsidR="00BC4305" w:rsidRPr="00BC4305">
        <w:rPr>
          <w:lang w:val="fr-FR"/>
        </w:rPr>
        <w:t>.</w:t>
      </w:r>
      <w:r w:rsidR="00F31898">
        <w:rPr>
          <w:lang w:val="fr-FR"/>
        </w:rPr>
        <w:t> </w:t>
      </w:r>
      <w:r>
        <w:rPr>
          <w:lang w:val="fr-FR"/>
        </w:rPr>
        <w:t xml:space="preserve">1) </w:t>
      </w:r>
      <w:r w:rsidRPr="006A1AF6">
        <w:rPr>
          <w:lang w:val="fr-FR"/>
        </w:rPr>
        <w:t>de son règlement intérieur, le Comité, agissant par l</w:t>
      </w:r>
      <w:r>
        <w:rPr>
          <w:lang w:val="fr-FR"/>
        </w:rPr>
        <w:t>’</w:t>
      </w:r>
      <w:r w:rsidRPr="006A1AF6">
        <w:rPr>
          <w:lang w:val="fr-FR"/>
        </w:rPr>
        <w:t>intermédiaire de son Rapporteur chargé des nouvelles requêtes et des mesures provisoires de protection, a prié l</w:t>
      </w:r>
      <w:r>
        <w:rPr>
          <w:lang w:val="fr-FR"/>
        </w:rPr>
        <w:t>’</w:t>
      </w:r>
      <w:r w:rsidRPr="006A1AF6">
        <w:rPr>
          <w:lang w:val="fr-FR"/>
        </w:rPr>
        <w:t xml:space="preserve">État partie de ne pas expulser la requérante </w:t>
      </w:r>
      <w:r>
        <w:rPr>
          <w:lang w:val="fr-FR"/>
        </w:rPr>
        <w:t xml:space="preserve">vers la Chine </w:t>
      </w:r>
      <w:r w:rsidRPr="006A1AF6">
        <w:rPr>
          <w:lang w:val="fr-FR"/>
        </w:rPr>
        <w:t>tant que sa requête serait à l</w:t>
      </w:r>
      <w:r>
        <w:rPr>
          <w:lang w:val="fr-FR"/>
        </w:rPr>
        <w:t>’</w:t>
      </w:r>
      <w:r w:rsidRPr="006A1AF6">
        <w:rPr>
          <w:lang w:val="fr-FR"/>
        </w:rPr>
        <w:t>examen</w:t>
      </w:r>
      <w:r w:rsidR="00BC4305" w:rsidRPr="00BC4305">
        <w:rPr>
          <w:lang w:val="fr-FR"/>
        </w:rPr>
        <w:t>.</w:t>
      </w:r>
    </w:p>
    <w:p w14:paraId="1C28FB92" w14:textId="6F73D94A" w:rsidR="00D93F1C" w:rsidRPr="006A1AF6" w:rsidRDefault="00D93F1C" w:rsidP="00D93F1C">
      <w:pPr>
        <w:pStyle w:val="SingleTxtG"/>
        <w:rPr>
          <w:lang w:val="fr-FR"/>
        </w:rPr>
      </w:pPr>
      <w:r>
        <w:rPr>
          <w:lang w:val="fr-FR"/>
        </w:rPr>
        <w:t>1</w:t>
      </w:r>
      <w:r w:rsidR="00BC4305" w:rsidRPr="00BC4305">
        <w:rPr>
          <w:lang w:val="fr-FR"/>
        </w:rPr>
        <w:t>.</w:t>
      </w:r>
      <w:r>
        <w:rPr>
          <w:lang w:val="fr-FR"/>
        </w:rPr>
        <w:t>3</w:t>
      </w:r>
      <w:r>
        <w:rPr>
          <w:lang w:val="fr-FR"/>
        </w:rPr>
        <w:tab/>
      </w:r>
      <w:r>
        <w:t>Le 14 décembre 2018, en application de l’article 115 (par</w:t>
      </w:r>
      <w:r w:rsidR="00BC4305" w:rsidRPr="00BC4305">
        <w:t>.</w:t>
      </w:r>
      <w:r w:rsidR="00F31898">
        <w:t> </w:t>
      </w:r>
      <w:r>
        <w:t>3) de son règlement intérieur, le Comité, agissant par l’intermédiaire de son Rapporteur chargé des nouvelles requêtes et des mesures provisoires de protection, a rejeté la demande de l’État partie tendant à ce que la recevabilité de la communication soit examinée séparément du fond (voir aussi le paragraphe 4 ci-dessous)</w:t>
      </w:r>
      <w:r w:rsidR="00BC4305" w:rsidRPr="00BC4305">
        <w:t>.</w:t>
      </w:r>
    </w:p>
    <w:p w14:paraId="6B47C9CE" w14:textId="77777777" w:rsidR="00D93F1C" w:rsidRPr="006A1AF6" w:rsidRDefault="00D93F1C" w:rsidP="00D93F1C">
      <w:pPr>
        <w:pStyle w:val="H23G"/>
        <w:rPr>
          <w:lang w:val="fr-FR"/>
        </w:rPr>
      </w:pPr>
      <w:r w:rsidRPr="006A1AF6">
        <w:rPr>
          <w:lang w:val="fr-FR"/>
        </w:rPr>
        <w:tab/>
      </w:r>
      <w:r w:rsidRPr="006A1AF6">
        <w:rPr>
          <w:lang w:val="fr-FR"/>
        </w:rPr>
        <w:tab/>
        <w:t>Rappel des faits présentés par la requérante</w:t>
      </w:r>
    </w:p>
    <w:p w14:paraId="3C15E5C3" w14:textId="650686DA" w:rsidR="00D93F1C" w:rsidRPr="006A1AF6" w:rsidRDefault="00D93F1C" w:rsidP="00D93F1C">
      <w:pPr>
        <w:pStyle w:val="SingleTxtG"/>
        <w:rPr>
          <w:lang w:val="fr-FR"/>
        </w:rPr>
      </w:pPr>
      <w:r w:rsidRPr="006A1AF6">
        <w:rPr>
          <w:lang w:val="fr-FR"/>
        </w:rPr>
        <w:t>2</w:t>
      </w:r>
      <w:r w:rsidR="00BC4305" w:rsidRPr="00BC4305">
        <w:rPr>
          <w:lang w:val="fr-FR"/>
        </w:rPr>
        <w:t>.</w:t>
      </w:r>
      <w:r w:rsidRPr="006A1AF6">
        <w:rPr>
          <w:lang w:val="fr-FR"/>
        </w:rPr>
        <w:t>1</w:t>
      </w:r>
      <w:r w:rsidRPr="006A1AF6">
        <w:rPr>
          <w:lang w:val="fr-FR"/>
        </w:rPr>
        <w:tab/>
        <w:t>En 2010, un médecin qui soignait la mère de la requérante pour une tumeur maligne a parlé à la requérante du christianisme, de l</w:t>
      </w:r>
      <w:r>
        <w:rPr>
          <w:lang w:val="fr-FR"/>
        </w:rPr>
        <w:t>’</w:t>
      </w:r>
      <w:r w:rsidRPr="006A1AF6">
        <w:rPr>
          <w:lang w:val="fr-FR"/>
        </w:rPr>
        <w:t>évangile de Jésus et de la toute-puissance de Dieu</w:t>
      </w:r>
      <w:r w:rsidR="00BC4305" w:rsidRPr="00BC4305">
        <w:rPr>
          <w:lang w:val="fr-FR"/>
        </w:rPr>
        <w:t>.</w:t>
      </w:r>
      <w:r w:rsidRPr="006A1AF6">
        <w:rPr>
          <w:lang w:val="fr-FR"/>
        </w:rPr>
        <w:t xml:space="preserve"> La requérante a été très impressionnée et a décidé, avec sa mère, de se fier à l</w:t>
      </w:r>
      <w:r>
        <w:rPr>
          <w:lang w:val="fr-FR"/>
        </w:rPr>
        <w:t>’</w:t>
      </w:r>
      <w:r w:rsidRPr="006A1AF6">
        <w:rPr>
          <w:lang w:val="fr-FR"/>
        </w:rPr>
        <w:t>évangile de Jésus pour la guérison de cette dernière</w:t>
      </w:r>
      <w:r w:rsidR="00BC4305" w:rsidRPr="00BC4305">
        <w:rPr>
          <w:lang w:val="fr-FR"/>
        </w:rPr>
        <w:t>.</w:t>
      </w:r>
      <w:r w:rsidRPr="006A1AF6">
        <w:rPr>
          <w:lang w:val="fr-FR"/>
        </w:rPr>
        <w:t xml:space="preserve"> L</w:t>
      </w:r>
      <w:r>
        <w:rPr>
          <w:lang w:val="fr-FR"/>
        </w:rPr>
        <w:t>’</w:t>
      </w:r>
      <w:r w:rsidRPr="006A1AF6">
        <w:rPr>
          <w:lang w:val="fr-FR"/>
        </w:rPr>
        <w:t xml:space="preserve">opération </w:t>
      </w:r>
      <w:r>
        <w:rPr>
          <w:lang w:val="fr-FR"/>
        </w:rPr>
        <w:t xml:space="preserve">pratiquée dans le cadre de ce traitement </w:t>
      </w:r>
      <w:r w:rsidRPr="006A1AF6">
        <w:rPr>
          <w:lang w:val="fr-FR"/>
        </w:rPr>
        <w:t xml:space="preserve">a réussi, ce qui a convaincu la requérante que </w:t>
      </w:r>
      <w:r>
        <w:rPr>
          <w:lang w:val="fr-FR"/>
        </w:rPr>
        <w:t>Dieu</w:t>
      </w:r>
      <w:r w:rsidRPr="006A1AF6">
        <w:rPr>
          <w:lang w:val="fr-FR"/>
        </w:rPr>
        <w:t xml:space="preserve"> avait sauvé sa mère</w:t>
      </w:r>
      <w:r w:rsidR="00BC4305" w:rsidRPr="00BC4305">
        <w:rPr>
          <w:lang w:val="fr-FR"/>
        </w:rPr>
        <w:t>.</w:t>
      </w:r>
      <w:r w:rsidRPr="006A1AF6">
        <w:rPr>
          <w:lang w:val="fr-FR"/>
        </w:rPr>
        <w:t xml:space="preserve"> Elle a commencé à participer à des réunions consacrées à l</w:t>
      </w:r>
      <w:r>
        <w:rPr>
          <w:lang w:val="fr-FR"/>
        </w:rPr>
        <w:t>’</w:t>
      </w:r>
      <w:r w:rsidRPr="006A1AF6">
        <w:rPr>
          <w:lang w:val="fr-FR"/>
        </w:rPr>
        <w:t>évangile et à prêcher, et a converti plusieurs membres de sa famille</w:t>
      </w:r>
      <w:r w:rsidR="00BC4305" w:rsidRPr="00BC4305">
        <w:rPr>
          <w:lang w:val="fr-FR"/>
        </w:rPr>
        <w:t>.</w:t>
      </w:r>
      <w:r w:rsidRPr="006A1AF6">
        <w:rPr>
          <w:lang w:val="fr-FR"/>
        </w:rPr>
        <w:t xml:space="preserve"> Elle a été baptisée en août</w:t>
      </w:r>
      <w:r>
        <w:rPr>
          <w:lang w:val="fr-FR"/>
        </w:rPr>
        <w:t> </w:t>
      </w:r>
      <w:r w:rsidRPr="006A1AF6">
        <w:rPr>
          <w:lang w:val="fr-FR"/>
        </w:rPr>
        <w:t>2010</w:t>
      </w:r>
      <w:r w:rsidR="00BC4305" w:rsidRPr="00BC4305">
        <w:rPr>
          <w:lang w:val="fr-FR"/>
        </w:rPr>
        <w:t>.</w:t>
      </w:r>
    </w:p>
    <w:p w14:paraId="2F1C427B" w14:textId="67B2ECB8" w:rsidR="00D93F1C" w:rsidRPr="006A1AF6" w:rsidRDefault="00D93F1C" w:rsidP="00D93F1C">
      <w:pPr>
        <w:pStyle w:val="SingleTxtG"/>
        <w:rPr>
          <w:lang w:val="fr-FR"/>
        </w:rPr>
      </w:pPr>
      <w:r w:rsidRPr="006A1AF6">
        <w:rPr>
          <w:lang w:val="fr-FR"/>
        </w:rPr>
        <w:t>2</w:t>
      </w:r>
      <w:r w:rsidR="00BC4305" w:rsidRPr="00BC4305">
        <w:rPr>
          <w:lang w:val="fr-FR"/>
        </w:rPr>
        <w:t>.</w:t>
      </w:r>
      <w:r w:rsidRPr="006A1AF6">
        <w:rPr>
          <w:lang w:val="fr-FR"/>
        </w:rPr>
        <w:t>2</w:t>
      </w:r>
      <w:r w:rsidRPr="006A1AF6">
        <w:rPr>
          <w:lang w:val="fr-FR"/>
        </w:rPr>
        <w:tab/>
        <w:t>En juin 2014, L</w:t>
      </w:r>
      <w:r w:rsidR="00BC4305" w:rsidRPr="00BC4305">
        <w:rPr>
          <w:lang w:val="fr-FR"/>
        </w:rPr>
        <w:t>.</w:t>
      </w:r>
      <w:r w:rsidRPr="006A1AF6">
        <w:rPr>
          <w:lang w:val="fr-FR"/>
        </w:rPr>
        <w:t>, l</w:t>
      </w:r>
      <w:r>
        <w:rPr>
          <w:lang w:val="fr-FR"/>
        </w:rPr>
        <w:t>’</w:t>
      </w:r>
      <w:r w:rsidRPr="006A1AF6">
        <w:rPr>
          <w:lang w:val="fr-FR"/>
        </w:rPr>
        <w:t>une des sœurs d</w:t>
      </w:r>
      <w:r>
        <w:rPr>
          <w:lang w:val="fr-FR"/>
        </w:rPr>
        <w:t>’</w:t>
      </w:r>
      <w:r w:rsidRPr="006A1AF6">
        <w:rPr>
          <w:lang w:val="fr-FR"/>
        </w:rPr>
        <w:t xml:space="preserve">Église de la requérante, a été détenue pendant </w:t>
      </w:r>
      <w:r>
        <w:rPr>
          <w:lang w:val="fr-FR"/>
        </w:rPr>
        <w:t>quinze</w:t>
      </w:r>
      <w:r w:rsidRPr="006A1AF6">
        <w:rPr>
          <w:lang w:val="fr-FR"/>
        </w:rPr>
        <w:t> jours, au cours desquels elle a été torturée et privée de sommeil et de nourriture</w:t>
      </w:r>
      <w:r w:rsidR="00BC4305" w:rsidRPr="00BC4305">
        <w:rPr>
          <w:lang w:val="fr-FR"/>
        </w:rPr>
        <w:t>.</w:t>
      </w:r>
      <w:r w:rsidRPr="006A1AF6">
        <w:rPr>
          <w:lang w:val="fr-FR"/>
        </w:rPr>
        <w:t xml:space="preserve"> Après sa libération, elle a écrit à la requérante pour l</w:t>
      </w:r>
      <w:r>
        <w:rPr>
          <w:lang w:val="fr-FR"/>
        </w:rPr>
        <w:t>’</w:t>
      </w:r>
      <w:r w:rsidRPr="006A1AF6">
        <w:rPr>
          <w:lang w:val="fr-FR"/>
        </w:rPr>
        <w:t xml:space="preserve">informer que son mari lui imputait son arrestation et sa détention en raison de leur relation étroite, et </w:t>
      </w:r>
      <w:r>
        <w:rPr>
          <w:lang w:val="fr-FR"/>
        </w:rPr>
        <w:t xml:space="preserve">qu’il </w:t>
      </w:r>
      <w:r w:rsidRPr="006A1AF6">
        <w:rPr>
          <w:lang w:val="fr-FR"/>
        </w:rPr>
        <w:t>entendait la retrouver et la dénoncer à la police</w:t>
      </w:r>
      <w:r w:rsidR="00BC4305" w:rsidRPr="00BC4305">
        <w:rPr>
          <w:lang w:val="fr-FR"/>
        </w:rPr>
        <w:t>.</w:t>
      </w:r>
      <w:r w:rsidRPr="006A1AF6">
        <w:rPr>
          <w:lang w:val="fr-FR"/>
        </w:rPr>
        <w:t xml:space="preserve"> Elle avait été interrogée dans un poste de police mais n</w:t>
      </w:r>
      <w:r>
        <w:rPr>
          <w:lang w:val="fr-FR"/>
        </w:rPr>
        <w:t>’</w:t>
      </w:r>
      <w:r w:rsidRPr="006A1AF6">
        <w:rPr>
          <w:lang w:val="fr-FR"/>
        </w:rPr>
        <w:t>avait pas fourni l</w:t>
      </w:r>
      <w:r>
        <w:rPr>
          <w:lang w:val="fr-FR"/>
        </w:rPr>
        <w:t>’</w:t>
      </w:r>
      <w:r w:rsidRPr="006A1AF6">
        <w:rPr>
          <w:lang w:val="fr-FR"/>
        </w:rPr>
        <w:t>adresse de la requérante et de sa famille</w:t>
      </w:r>
      <w:r w:rsidR="00BC4305" w:rsidRPr="00BC4305">
        <w:rPr>
          <w:lang w:val="fr-FR"/>
        </w:rPr>
        <w:t>.</w:t>
      </w:r>
      <w:r w:rsidRPr="006A1AF6">
        <w:rPr>
          <w:lang w:val="fr-FR"/>
        </w:rPr>
        <w:t xml:space="preserve"> Toujours en juin 2014, le mari de</w:t>
      </w:r>
      <w:r w:rsidR="00787CF4">
        <w:rPr>
          <w:lang w:val="fr-FR"/>
        </w:rPr>
        <w:t xml:space="preserve"> </w:t>
      </w:r>
      <w:r w:rsidRPr="006A1AF6">
        <w:rPr>
          <w:lang w:val="fr-FR"/>
        </w:rPr>
        <w:t>L</w:t>
      </w:r>
      <w:r w:rsidR="00BC4305" w:rsidRPr="00BC4305">
        <w:rPr>
          <w:lang w:val="fr-FR"/>
        </w:rPr>
        <w:t>.</w:t>
      </w:r>
      <w:r w:rsidRPr="006A1AF6">
        <w:rPr>
          <w:lang w:val="fr-FR"/>
        </w:rPr>
        <w:t xml:space="preserve"> a emmené des policiers dans une maison servant d</w:t>
      </w:r>
      <w:r>
        <w:rPr>
          <w:lang w:val="fr-FR"/>
        </w:rPr>
        <w:t>’</w:t>
      </w:r>
      <w:r w:rsidRPr="006A1AF6">
        <w:rPr>
          <w:lang w:val="fr-FR"/>
        </w:rPr>
        <w:t>Église dans le village de</w:t>
      </w:r>
      <w:r w:rsidR="00787CF4">
        <w:rPr>
          <w:lang w:val="fr-FR"/>
        </w:rPr>
        <w:t xml:space="preserve"> </w:t>
      </w:r>
      <w:r w:rsidRPr="006A1AF6">
        <w:rPr>
          <w:lang w:val="fr-FR"/>
        </w:rPr>
        <w:t>N</w:t>
      </w:r>
      <w:r w:rsidR="00BC4305" w:rsidRPr="00BC4305">
        <w:rPr>
          <w:lang w:val="fr-FR"/>
        </w:rPr>
        <w:t>.</w:t>
      </w:r>
      <w:r w:rsidRPr="006A1AF6">
        <w:rPr>
          <w:lang w:val="fr-FR"/>
        </w:rPr>
        <w:t>, que la</w:t>
      </w:r>
      <w:r w:rsidR="00787CF4">
        <w:rPr>
          <w:lang w:val="fr-FR"/>
        </w:rPr>
        <w:t xml:space="preserve"> </w:t>
      </w:r>
      <w:r w:rsidRPr="006A1AF6">
        <w:rPr>
          <w:lang w:val="fr-FR"/>
        </w:rPr>
        <w:t>requérante fréquentait</w:t>
      </w:r>
      <w:r w:rsidR="00BC4305" w:rsidRPr="00BC4305">
        <w:rPr>
          <w:lang w:val="fr-FR"/>
        </w:rPr>
        <w:t>.</w:t>
      </w:r>
      <w:r w:rsidRPr="006A1AF6">
        <w:rPr>
          <w:lang w:val="fr-FR"/>
        </w:rPr>
        <w:t xml:space="preserve"> Les policiers cherchaient à arrêter la requérante mais, ne l</w:t>
      </w:r>
      <w:r>
        <w:rPr>
          <w:lang w:val="fr-FR"/>
        </w:rPr>
        <w:t>’</w:t>
      </w:r>
      <w:r w:rsidRPr="006A1AF6">
        <w:rPr>
          <w:lang w:val="fr-FR"/>
        </w:rPr>
        <w:t>ayant pas trouvée, ils ont menacé les personnes présentes, leur ont dit de dénoncer la requérante</w:t>
      </w:r>
      <w:r>
        <w:rPr>
          <w:lang w:val="fr-FR"/>
        </w:rPr>
        <w:t xml:space="preserve">, </w:t>
      </w:r>
      <w:r w:rsidRPr="006A1AF6">
        <w:rPr>
          <w:lang w:val="fr-FR"/>
        </w:rPr>
        <w:t>qu</w:t>
      </w:r>
      <w:r>
        <w:rPr>
          <w:lang w:val="fr-FR"/>
        </w:rPr>
        <w:t>’</w:t>
      </w:r>
      <w:r w:rsidRPr="006A1AF6">
        <w:rPr>
          <w:lang w:val="fr-FR"/>
        </w:rPr>
        <w:t xml:space="preserve">ils </w:t>
      </w:r>
      <w:r>
        <w:rPr>
          <w:lang w:val="fr-FR"/>
        </w:rPr>
        <w:t>désignaient</w:t>
      </w:r>
      <w:r w:rsidRPr="006A1AF6">
        <w:rPr>
          <w:lang w:val="fr-FR"/>
        </w:rPr>
        <w:t xml:space="preserve"> par son pseudonyme</w:t>
      </w:r>
      <w:r>
        <w:rPr>
          <w:lang w:val="fr-FR"/>
        </w:rPr>
        <w:t>, et</w:t>
      </w:r>
      <w:r w:rsidRPr="006A1AF6">
        <w:rPr>
          <w:lang w:val="fr-FR"/>
        </w:rPr>
        <w:t xml:space="preserve"> que le </w:t>
      </w:r>
      <w:r>
        <w:rPr>
          <w:lang w:val="fr-FR"/>
        </w:rPr>
        <w:t>G</w:t>
      </w:r>
      <w:r w:rsidRPr="006A1AF6">
        <w:rPr>
          <w:lang w:val="fr-FR"/>
        </w:rPr>
        <w:t xml:space="preserve">ouvernement </w:t>
      </w:r>
      <w:r>
        <w:rPr>
          <w:lang w:val="fr-FR"/>
        </w:rPr>
        <w:t>sanctionnait</w:t>
      </w:r>
      <w:r w:rsidRPr="006A1AF6">
        <w:rPr>
          <w:lang w:val="fr-FR"/>
        </w:rPr>
        <w:t xml:space="preserve"> les Églises de maison ainsi que les prédicateurs, </w:t>
      </w:r>
      <w:r>
        <w:rPr>
          <w:lang w:val="fr-FR"/>
        </w:rPr>
        <w:t>tels que</w:t>
      </w:r>
      <w:r w:rsidRPr="006A1AF6">
        <w:rPr>
          <w:lang w:val="fr-FR"/>
        </w:rPr>
        <w:t xml:space="preserve"> la requérante</w:t>
      </w:r>
      <w:r w:rsidR="00BC4305" w:rsidRPr="00BC4305">
        <w:rPr>
          <w:lang w:val="fr-FR"/>
        </w:rPr>
        <w:t>.</w:t>
      </w:r>
      <w:r w:rsidRPr="006A1AF6">
        <w:rPr>
          <w:lang w:val="fr-FR"/>
        </w:rPr>
        <w:t xml:space="preserve"> Craignant d</w:t>
      </w:r>
      <w:r>
        <w:rPr>
          <w:lang w:val="fr-FR"/>
        </w:rPr>
        <w:t>’</w:t>
      </w:r>
      <w:r w:rsidRPr="006A1AF6">
        <w:rPr>
          <w:lang w:val="fr-FR"/>
        </w:rPr>
        <w:t>être arrêtée, la requérante s</w:t>
      </w:r>
      <w:r>
        <w:rPr>
          <w:lang w:val="fr-FR"/>
        </w:rPr>
        <w:t>’</w:t>
      </w:r>
      <w:r w:rsidRPr="006A1AF6">
        <w:rPr>
          <w:lang w:val="fr-FR"/>
        </w:rPr>
        <w:t>est rendue chez une autre sœur</w:t>
      </w:r>
      <w:r>
        <w:rPr>
          <w:lang w:val="fr-FR"/>
        </w:rPr>
        <w:t xml:space="preserve"> d’Église</w:t>
      </w:r>
      <w:r w:rsidRPr="006A1AF6">
        <w:rPr>
          <w:lang w:val="fr-FR"/>
        </w:rPr>
        <w:t>, C</w:t>
      </w:r>
      <w:r w:rsidR="00BC4305" w:rsidRPr="00BC4305">
        <w:rPr>
          <w:lang w:val="fr-FR"/>
        </w:rPr>
        <w:t>.</w:t>
      </w:r>
      <w:r w:rsidRPr="006A1AF6">
        <w:rPr>
          <w:lang w:val="fr-FR"/>
        </w:rPr>
        <w:t>, dont elle n</w:t>
      </w:r>
      <w:r>
        <w:rPr>
          <w:lang w:val="fr-FR"/>
        </w:rPr>
        <w:t>’</w:t>
      </w:r>
      <w:r w:rsidRPr="006A1AF6">
        <w:rPr>
          <w:lang w:val="fr-FR"/>
        </w:rPr>
        <w:t>a pas quitté l</w:t>
      </w:r>
      <w:r>
        <w:rPr>
          <w:lang w:val="fr-FR"/>
        </w:rPr>
        <w:t>e domicile</w:t>
      </w:r>
      <w:r w:rsidRPr="006A1AF6">
        <w:rPr>
          <w:lang w:val="fr-FR"/>
        </w:rPr>
        <w:t xml:space="preserve"> pendant quatre mois</w:t>
      </w:r>
      <w:r w:rsidR="00BC4305" w:rsidRPr="00BC4305">
        <w:rPr>
          <w:lang w:val="fr-FR"/>
        </w:rPr>
        <w:t>.</w:t>
      </w:r>
      <w:r w:rsidRPr="006A1AF6">
        <w:rPr>
          <w:lang w:val="fr-FR"/>
        </w:rPr>
        <w:t xml:space="preserve"> Un frère et une sœur </w:t>
      </w:r>
      <w:r>
        <w:rPr>
          <w:lang w:val="fr-FR"/>
        </w:rPr>
        <w:t xml:space="preserve">d’Église </w:t>
      </w:r>
      <w:r w:rsidRPr="006A1AF6">
        <w:rPr>
          <w:lang w:val="fr-FR"/>
        </w:rPr>
        <w:t>lui ont alors procuré un passeport et un visa</w:t>
      </w:r>
      <w:r w:rsidR="00BC4305" w:rsidRPr="00BC4305">
        <w:rPr>
          <w:lang w:val="fr-FR"/>
        </w:rPr>
        <w:t>.</w:t>
      </w:r>
      <w:r w:rsidRPr="006A1AF6">
        <w:rPr>
          <w:lang w:val="fr-FR"/>
        </w:rPr>
        <w:t xml:space="preserve"> Le 2</w:t>
      </w:r>
      <w:r>
        <w:rPr>
          <w:lang w:val="fr-FR"/>
        </w:rPr>
        <w:t>5</w:t>
      </w:r>
      <w:r w:rsidRPr="006A1AF6">
        <w:rPr>
          <w:lang w:val="fr-FR"/>
        </w:rPr>
        <w:t> mars 2015, la requérante est arrivée en Suisse</w:t>
      </w:r>
      <w:r>
        <w:rPr>
          <w:lang w:val="fr-FR"/>
        </w:rPr>
        <w:t xml:space="preserve"> munie d’un visa Schengen valide</w:t>
      </w:r>
      <w:r w:rsidR="00BC4305" w:rsidRPr="00BC4305">
        <w:rPr>
          <w:lang w:val="fr-FR"/>
        </w:rPr>
        <w:t>.</w:t>
      </w:r>
      <w:r w:rsidRPr="006A1AF6">
        <w:rPr>
          <w:lang w:val="fr-FR"/>
        </w:rPr>
        <w:t xml:space="preserve"> Trois mois plus tard, elle a appris que le mari de L</w:t>
      </w:r>
      <w:r w:rsidR="00BC4305" w:rsidRPr="00BC4305">
        <w:rPr>
          <w:lang w:val="fr-FR"/>
        </w:rPr>
        <w:t>.</w:t>
      </w:r>
      <w:r w:rsidRPr="006A1AF6">
        <w:rPr>
          <w:lang w:val="fr-FR"/>
        </w:rPr>
        <w:t xml:space="preserve"> avait témoigné qu</w:t>
      </w:r>
      <w:r>
        <w:rPr>
          <w:lang w:val="fr-FR"/>
        </w:rPr>
        <w:t>’</w:t>
      </w:r>
      <w:r w:rsidRPr="006A1AF6">
        <w:rPr>
          <w:lang w:val="fr-FR"/>
        </w:rPr>
        <w:t>elle était une prédicatrice</w:t>
      </w:r>
      <w:r w:rsidR="00BC4305" w:rsidRPr="00BC4305">
        <w:rPr>
          <w:lang w:val="fr-FR"/>
        </w:rPr>
        <w:t>.</w:t>
      </w:r>
      <w:r w:rsidRPr="006A1AF6">
        <w:rPr>
          <w:lang w:val="fr-FR"/>
        </w:rPr>
        <w:t xml:space="preserve"> </w:t>
      </w:r>
      <w:r>
        <w:rPr>
          <w:lang w:val="fr-FR"/>
        </w:rPr>
        <w:t>Elle a également appris que</w:t>
      </w:r>
      <w:r w:rsidRPr="006A1AF6">
        <w:rPr>
          <w:lang w:val="fr-FR"/>
        </w:rPr>
        <w:t xml:space="preserve"> la police s</w:t>
      </w:r>
      <w:r>
        <w:rPr>
          <w:lang w:val="fr-FR"/>
        </w:rPr>
        <w:t>’</w:t>
      </w:r>
      <w:r w:rsidRPr="006A1AF6">
        <w:rPr>
          <w:lang w:val="fr-FR"/>
        </w:rPr>
        <w:t>était rendue chez sa mère ; elle y avait trouvé des photos de la requérante et avait menacé ses parents en leur disant que ceux qui prêch</w:t>
      </w:r>
      <w:r>
        <w:rPr>
          <w:lang w:val="fr-FR"/>
        </w:rPr>
        <w:t>ai</w:t>
      </w:r>
      <w:r w:rsidRPr="006A1AF6">
        <w:rPr>
          <w:lang w:val="fr-FR"/>
        </w:rPr>
        <w:t>ent l</w:t>
      </w:r>
      <w:r>
        <w:rPr>
          <w:lang w:val="fr-FR"/>
        </w:rPr>
        <w:t>’</w:t>
      </w:r>
      <w:r w:rsidRPr="006A1AF6">
        <w:rPr>
          <w:lang w:val="fr-FR"/>
        </w:rPr>
        <w:t>Évangile étaient considérés comme des délinquants politiques, que l</w:t>
      </w:r>
      <w:r>
        <w:rPr>
          <w:lang w:val="fr-FR"/>
        </w:rPr>
        <w:t>’</w:t>
      </w:r>
      <w:r w:rsidRPr="006A1AF6">
        <w:rPr>
          <w:lang w:val="fr-FR"/>
        </w:rPr>
        <w:t>État ne l</w:t>
      </w:r>
      <w:r>
        <w:rPr>
          <w:lang w:val="fr-FR"/>
        </w:rPr>
        <w:t>eur rendait pas la liberté</w:t>
      </w:r>
      <w:r w:rsidRPr="006A1AF6">
        <w:rPr>
          <w:lang w:val="fr-FR"/>
        </w:rPr>
        <w:t xml:space="preserve"> et qu</w:t>
      </w:r>
      <w:r>
        <w:rPr>
          <w:lang w:val="fr-FR"/>
        </w:rPr>
        <w:t>’</w:t>
      </w:r>
      <w:r w:rsidRPr="006A1AF6">
        <w:rPr>
          <w:lang w:val="fr-FR"/>
        </w:rPr>
        <w:t>héberger des délinquants</w:t>
      </w:r>
      <w:r>
        <w:rPr>
          <w:lang w:val="fr-FR"/>
        </w:rPr>
        <w:t xml:space="preserve"> était un une infraction</w:t>
      </w:r>
      <w:r w:rsidR="00BC4305" w:rsidRPr="00BC4305">
        <w:rPr>
          <w:lang w:val="fr-FR"/>
        </w:rPr>
        <w:t>.</w:t>
      </w:r>
    </w:p>
    <w:p w14:paraId="6A2F3DF3" w14:textId="4B9D50E5" w:rsidR="00D93F1C" w:rsidRPr="006A1AF6" w:rsidRDefault="00D93F1C" w:rsidP="00D93F1C">
      <w:pPr>
        <w:pStyle w:val="SingleTxtG"/>
        <w:rPr>
          <w:lang w:val="fr-FR"/>
        </w:rPr>
      </w:pPr>
      <w:r w:rsidRPr="006A1AF6">
        <w:rPr>
          <w:lang w:val="fr-FR"/>
        </w:rPr>
        <w:t>2</w:t>
      </w:r>
      <w:r w:rsidR="00BC4305" w:rsidRPr="00BC4305">
        <w:rPr>
          <w:lang w:val="fr-FR"/>
        </w:rPr>
        <w:t>.</w:t>
      </w:r>
      <w:r w:rsidRPr="006A1AF6">
        <w:rPr>
          <w:lang w:val="fr-FR"/>
        </w:rPr>
        <w:t>3</w:t>
      </w:r>
      <w:r w:rsidRPr="006A1AF6">
        <w:rPr>
          <w:lang w:val="fr-FR"/>
        </w:rPr>
        <w:tab/>
        <w:t>Le 21 avril 2015, la requérante a demandé l</w:t>
      </w:r>
      <w:r>
        <w:rPr>
          <w:lang w:val="fr-FR"/>
        </w:rPr>
        <w:t>’</w:t>
      </w:r>
      <w:r w:rsidRPr="006A1AF6">
        <w:rPr>
          <w:lang w:val="fr-FR"/>
        </w:rPr>
        <w:t>asile en Suisse</w:t>
      </w:r>
      <w:r w:rsidR="00BC4305" w:rsidRPr="00BC4305">
        <w:rPr>
          <w:lang w:val="fr-FR"/>
        </w:rPr>
        <w:t>.</w:t>
      </w:r>
      <w:r w:rsidRPr="006A1AF6">
        <w:rPr>
          <w:lang w:val="fr-FR"/>
        </w:rPr>
        <w:t xml:space="preserve"> Le 3</w:t>
      </w:r>
      <w:r>
        <w:rPr>
          <w:lang w:val="fr-FR"/>
        </w:rPr>
        <w:t> </w:t>
      </w:r>
      <w:r w:rsidRPr="006A1AF6">
        <w:rPr>
          <w:lang w:val="fr-FR"/>
        </w:rPr>
        <w:t>février 2016, le</w:t>
      </w:r>
      <w:r w:rsidR="00787CF4">
        <w:rPr>
          <w:lang w:val="fr-FR"/>
        </w:rPr>
        <w:t xml:space="preserve"> </w:t>
      </w:r>
      <w:r w:rsidRPr="006A1AF6">
        <w:rPr>
          <w:lang w:val="fr-FR"/>
        </w:rPr>
        <w:t>Secrétariat d</w:t>
      </w:r>
      <w:r>
        <w:rPr>
          <w:lang w:val="fr-FR"/>
        </w:rPr>
        <w:t>’</w:t>
      </w:r>
      <w:r w:rsidRPr="006A1AF6">
        <w:rPr>
          <w:lang w:val="fr-FR"/>
        </w:rPr>
        <w:t xml:space="preserve">État aux migrations a rejeté sa demande, au motif que ses affirmations étaient particulièrement stéréotypées, évasives et très peu spontanées, </w:t>
      </w:r>
      <w:r>
        <w:rPr>
          <w:lang w:val="fr-FR"/>
        </w:rPr>
        <w:t>et qu’elles étaient en outre</w:t>
      </w:r>
      <w:r w:rsidRPr="006A1AF6">
        <w:rPr>
          <w:lang w:val="fr-FR"/>
        </w:rPr>
        <w:t xml:space="preserve"> contraires à toute logique et à l</w:t>
      </w:r>
      <w:r>
        <w:rPr>
          <w:lang w:val="fr-FR"/>
        </w:rPr>
        <w:t>’</w:t>
      </w:r>
      <w:r w:rsidRPr="006A1AF6">
        <w:rPr>
          <w:lang w:val="fr-FR"/>
        </w:rPr>
        <w:t>expérience générale</w:t>
      </w:r>
      <w:r w:rsidR="00BC4305" w:rsidRPr="00BC4305">
        <w:rPr>
          <w:lang w:val="fr-FR"/>
        </w:rPr>
        <w:t>.</w:t>
      </w:r>
    </w:p>
    <w:p w14:paraId="3168883E" w14:textId="6C5B5E87" w:rsidR="00D93F1C" w:rsidRPr="006A1AF6" w:rsidRDefault="00D93F1C" w:rsidP="00D93F1C">
      <w:pPr>
        <w:pStyle w:val="SingleTxtG"/>
        <w:rPr>
          <w:lang w:val="fr-FR"/>
        </w:rPr>
      </w:pPr>
      <w:r w:rsidRPr="006A1AF6">
        <w:rPr>
          <w:lang w:val="fr-FR"/>
        </w:rPr>
        <w:t>2</w:t>
      </w:r>
      <w:r w:rsidR="00BC4305" w:rsidRPr="00BC4305">
        <w:rPr>
          <w:lang w:val="fr-FR"/>
        </w:rPr>
        <w:t>.</w:t>
      </w:r>
      <w:r w:rsidRPr="006A1AF6">
        <w:rPr>
          <w:lang w:val="fr-FR"/>
        </w:rPr>
        <w:t>4</w:t>
      </w:r>
      <w:r w:rsidRPr="006A1AF6">
        <w:rPr>
          <w:lang w:val="fr-FR"/>
        </w:rPr>
        <w:tab/>
        <w:t>La requérante a fait</w:t>
      </w:r>
      <w:r>
        <w:rPr>
          <w:lang w:val="fr-FR"/>
        </w:rPr>
        <w:t xml:space="preserve"> appel de la décision</w:t>
      </w:r>
      <w:r w:rsidRPr="006A1AF6">
        <w:rPr>
          <w:lang w:val="fr-FR"/>
        </w:rPr>
        <w:t xml:space="preserve"> le 7</w:t>
      </w:r>
      <w:r>
        <w:rPr>
          <w:lang w:val="fr-FR"/>
        </w:rPr>
        <w:t> </w:t>
      </w:r>
      <w:r w:rsidRPr="006A1AF6">
        <w:rPr>
          <w:lang w:val="fr-FR"/>
        </w:rPr>
        <w:t>mars 2016, en soumettant un témoignage de W</w:t>
      </w:r>
      <w:r w:rsidR="00BC4305" w:rsidRPr="00BC4305">
        <w:rPr>
          <w:lang w:val="fr-FR"/>
        </w:rPr>
        <w:t>.</w:t>
      </w:r>
      <w:r w:rsidRPr="006A1AF6">
        <w:rPr>
          <w:lang w:val="fr-FR"/>
        </w:rPr>
        <w:t>, une</w:t>
      </w:r>
      <w:r w:rsidR="00787CF4">
        <w:rPr>
          <w:lang w:val="fr-FR"/>
        </w:rPr>
        <w:t xml:space="preserve"> </w:t>
      </w:r>
      <w:r w:rsidRPr="006A1AF6">
        <w:rPr>
          <w:lang w:val="fr-FR"/>
        </w:rPr>
        <w:t>autre sœur</w:t>
      </w:r>
      <w:r>
        <w:rPr>
          <w:lang w:val="fr-FR"/>
        </w:rPr>
        <w:t xml:space="preserve"> d’Église</w:t>
      </w:r>
      <w:r w:rsidRPr="006A1AF6">
        <w:rPr>
          <w:lang w:val="fr-FR"/>
        </w:rPr>
        <w:t xml:space="preserve">, qui </w:t>
      </w:r>
      <w:r>
        <w:rPr>
          <w:lang w:val="fr-FR"/>
        </w:rPr>
        <w:t xml:space="preserve">a </w:t>
      </w:r>
      <w:r w:rsidRPr="006A1AF6">
        <w:rPr>
          <w:lang w:val="fr-FR"/>
        </w:rPr>
        <w:t>confirm</w:t>
      </w:r>
      <w:r>
        <w:rPr>
          <w:lang w:val="fr-FR"/>
        </w:rPr>
        <w:t>é</w:t>
      </w:r>
      <w:r w:rsidRPr="006A1AF6">
        <w:rPr>
          <w:lang w:val="fr-FR"/>
        </w:rPr>
        <w:t xml:space="preserve"> que le fils du mari de L</w:t>
      </w:r>
      <w:r w:rsidR="00BC4305" w:rsidRPr="00BC4305">
        <w:rPr>
          <w:lang w:val="fr-FR"/>
        </w:rPr>
        <w:t>.</w:t>
      </w:r>
      <w:r w:rsidRPr="006A1AF6">
        <w:rPr>
          <w:lang w:val="fr-FR"/>
        </w:rPr>
        <w:t xml:space="preserve"> avait obtenu l</w:t>
      </w:r>
      <w:r>
        <w:rPr>
          <w:lang w:val="fr-FR"/>
        </w:rPr>
        <w:t>’</w:t>
      </w:r>
      <w:r w:rsidRPr="006A1AF6">
        <w:rPr>
          <w:lang w:val="fr-FR"/>
        </w:rPr>
        <w:t>adresse de la requérante et que la police s</w:t>
      </w:r>
      <w:r>
        <w:rPr>
          <w:lang w:val="fr-FR"/>
        </w:rPr>
        <w:t>’</w:t>
      </w:r>
      <w:r w:rsidRPr="006A1AF6">
        <w:rPr>
          <w:lang w:val="fr-FR"/>
        </w:rPr>
        <w:t xml:space="preserve">était ensuite rendue chez </w:t>
      </w:r>
      <w:r>
        <w:rPr>
          <w:lang w:val="fr-FR"/>
        </w:rPr>
        <w:t>l</w:t>
      </w:r>
      <w:r w:rsidRPr="006A1AF6">
        <w:rPr>
          <w:lang w:val="fr-FR"/>
        </w:rPr>
        <w:t xml:space="preserve">a mère </w:t>
      </w:r>
      <w:r>
        <w:rPr>
          <w:lang w:val="fr-FR"/>
        </w:rPr>
        <w:t xml:space="preserve">de celle-ci </w:t>
      </w:r>
      <w:r w:rsidRPr="006A1AF6">
        <w:rPr>
          <w:lang w:val="fr-FR"/>
        </w:rPr>
        <w:t xml:space="preserve">et lui avait dit que </w:t>
      </w:r>
      <w:r>
        <w:rPr>
          <w:lang w:val="fr-FR"/>
        </w:rPr>
        <w:t>sa fille</w:t>
      </w:r>
      <w:r w:rsidRPr="006A1AF6">
        <w:rPr>
          <w:lang w:val="fr-FR"/>
        </w:rPr>
        <w:t xml:space="preserve"> devait se rendre le plus rapidement possible</w:t>
      </w:r>
      <w:r w:rsidR="00BC4305" w:rsidRPr="00BC4305">
        <w:rPr>
          <w:lang w:val="fr-FR"/>
        </w:rPr>
        <w:t>.</w:t>
      </w:r>
      <w:r w:rsidRPr="006A1AF6">
        <w:rPr>
          <w:lang w:val="fr-FR"/>
        </w:rPr>
        <w:t xml:space="preserve"> Dans le cadre d</w:t>
      </w:r>
      <w:r>
        <w:rPr>
          <w:lang w:val="fr-FR"/>
        </w:rPr>
        <w:t>’</w:t>
      </w:r>
      <w:r w:rsidRPr="006A1AF6">
        <w:rPr>
          <w:lang w:val="fr-FR"/>
        </w:rPr>
        <w:t>une décision incidente rendue le 23 mars 2016, le Tribunal administratif fédéral a rejeté la demande d</w:t>
      </w:r>
      <w:r>
        <w:rPr>
          <w:lang w:val="fr-FR"/>
        </w:rPr>
        <w:t>’</w:t>
      </w:r>
      <w:r w:rsidRPr="006A1AF6">
        <w:rPr>
          <w:lang w:val="fr-FR"/>
        </w:rPr>
        <w:t>a</w:t>
      </w:r>
      <w:r>
        <w:rPr>
          <w:lang w:val="fr-FR"/>
        </w:rPr>
        <w:t>ssistance judiciaire</w:t>
      </w:r>
      <w:r w:rsidRPr="006A1AF6">
        <w:rPr>
          <w:lang w:val="fr-FR"/>
        </w:rPr>
        <w:t xml:space="preserve"> de la requérante, au motif que les raisons invoquées semblaient d</w:t>
      </w:r>
      <w:r>
        <w:rPr>
          <w:lang w:val="fr-FR"/>
        </w:rPr>
        <w:t>’</w:t>
      </w:r>
      <w:r w:rsidRPr="006A1AF6">
        <w:rPr>
          <w:lang w:val="fr-FR"/>
        </w:rPr>
        <w:t>emblée vouées à l</w:t>
      </w:r>
      <w:r>
        <w:rPr>
          <w:lang w:val="fr-FR"/>
        </w:rPr>
        <w:t>’</w:t>
      </w:r>
      <w:r w:rsidRPr="006A1AF6">
        <w:rPr>
          <w:lang w:val="fr-FR"/>
        </w:rPr>
        <w:t>échec</w:t>
      </w:r>
      <w:r w:rsidR="00BC4305" w:rsidRPr="00BC4305">
        <w:rPr>
          <w:lang w:val="fr-FR"/>
        </w:rPr>
        <w:t>.</w:t>
      </w:r>
      <w:r w:rsidRPr="006A1AF6">
        <w:rPr>
          <w:lang w:val="fr-FR"/>
        </w:rPr>
        <w:t xml:space="preserve"> La requérante n</w:t>
      </w:r>
      <w:r>
        <w:rPr>
          <w:lang w:val="fr-FR"/>
        </w:rPr>
        <w:t>’</w:t>
      </w:r>
      <w:r w:rsidRPr="006A1AF6">
        <w:rPr>
          <w:lang w:val="fr-FR"/>
        </w:rPr>
        <w:t>a pas été en mesure de payer les 900 francs suisses de provision attendue sur les frais de procédure</w:t>
      </w:r>
      <w:r w:rsidR="00BC4305" w:rsidRPr="00BC4305">
        <w:rPr>
          <w:lang w:val="fr-FR"/>
        </w:rPr>
        <w:t>.</w:t>
      </w:r>
      <w:r w:rsidRPr="006A1AF6">
        <w:rPr>
          <w:lang w:val="fr-FR"/>
        </w:rPr>
        <w:t xml:space="preserve"> C</w:t>
      </w:r>
      <w:r>
        <w:rPr>
          <w:lang w:val="fr-FR"/>
        </w:rPr>
        <w:t>’</w:t>
      </w:r>
      <w:r w:rsidRPr="006A1AF6">
        <w:rPr>
          <w:lang w:val="fr-FR"/>
        </w:rPr>
        <w:t>est pourquoi, le 20</w:t>
      </w:r>
      <w:r>
        <w:rPr>
          <w:lang w:val="fr-FR"/>
        </w:rPr>
        <w:t> </w:t>
      </w:r>
      <w:r w:rsidRPr="006A1AF6">
        <w:rPr>
          <w:lang w:val="fr-FR"/>
        </w:rPr>
        <w:t>avril 2016, le Tribunal a déclaré son recours irrecevable</w:t>
      </w:r>
      <w:r w:rsidR="00BC4305" w:rsidRPr="00BC4305">
        <w:rPr>
          <w:lang w:val="fr-FR"/>
        </w:rPr>
        <w:t>.</w:t>
      </w:r>
    </w:p>
    <w:p w14:paraId="123F7AC2" w14:textId="77777777" w:rsidR="00D93F1C" w:rsidRPr="006A1AF6" w:rsidRDefault="00D93F1C" w:rsidP="00D93F1C">
      <w:pPr>
        <w:pStyle w:val="H23G"/>
        <w:rPr>
          <w:lang w:val="fr-FR"/>
        </w:rPr>
      </w:pPr>
      <w:r w:rsidRPr="006A1AF6">
        <w:rPr>
          <w:lang w:val="fr-FR"/>
        </w:rPr>
        <w:tab/>
      </w:r>
      <w:r w:rsidRPr="006A1AF6">
        <w:rPr>
          <w:lang w:val="fr-FR"/>
        </w:rPr>
        <w:tab/>
        <w:t>Teneur de la plainte</w:t>
      </w:r>
    </w:p>
    <w:p w14:paraId="28551BDA" w14:textId="4B6D18F1" w:rsidR="00D93F1C" w:rsidRPr="006A1AF6" w:rsidRDefault="00D93F1C" w:rsidP="00D93F1C">
      <w:pPr>
        <w:pStyle w:val="SingleTxtG"/>
        <w:rPr>
          <w:lang w:val="fr-FR"/>
        </w:rPr>
      </w:pPr>
      <w:r w:rsidRPr="006A1AF6">
        <w:rPr>
          <w:lang w:val="fr-FR"/>
        </w:rPr>
        <w:t>3</w:t>
      </w:r>
      <w:r w:rsidR="00BC4305" w:rsidRPr="00BC4305">
        <w:rPr>
          <w:lang w:val="fr-FR"/>
        </w:rPr>
        <w:t>.</w:t>
      </w:r>
      <w:r w:rsidRPr="006A1AF6">
        <w:rPr>
          <w:lang w:val="fr-FR"/>
        </w:rPr>
        <w:tab/>
        <w:t>La requérante affirme qu</w:t>
      </w:r>
      <w:r>
        <w:rPr>
          <w:lang w:val="fr-FR"/>
        </w:rPr>
        <w:t>’</w:t>
      </w:r>
      <w:r w:rsidRPr="006A1AF6">
        <w:rPr>
          <w:lang w:val="fr-FR"/>
        </w:rPr>
        <w:t>elle ne peut pas retourner en Chine, où elle risquerait d</w:t>
      </w:r>
      <w:r>
        <w:rPr>
          <w:lang w:val="fr-FR"/>
        </w:rPr>
        <w:t>’</w:t>
      </w:r>
      <w:r w:rsidRPr="006A1AF6">
        <w:rPr>
          <w:lang w:val="fr-FR"/>
        </w:rPr>
        <w:t>être arrêtée et torturée</w:t>
      </w:r>
      <w:r w:rsidR="00BC4305" w:rsidRPr="00BC4305">
        <w:rPr>
          <w:lang w:val="fr-FR"/>
        </w:rPr>
        <w:t>.</w:t>
      </w:r>
      <w:r w:rsidRPr="006A1AF6">
        <w:rPr>
          <w:lang w:val="fr-FR"/>
        </w:rPr>
        <w:t xml:space="preserve"> Elle affirme également que le Parti communiste chinois redouble d</w:t>
      </w:r>
      <w:r>
        <w:rPr>
          <w:lang w:val="fr-FR"/>
        </w:rPr>
        <w:t>’</w:t>
      </w:r>
      <w:r w:rsidRPr="006A1AF6">
        <w:rPr>
          <w:lang w:val="fr-FR"/>
        </w:rPr>
        <w:t xml:space="preserve">efforts au niveau national pour arrêter les membres des Églises de maison, en faisant du porte-à-porte et en </w:t>
      </w:r>
      <w:r>
        <w:rPr>
          <w:lang w:val="fr-FR"/>
        </w:rPr>
        <w:t>promettant</w:t>
      </w:r>
      <w:r w:rsidRPr="006A1AF6">
        <w:rPr>
          <w:lang w:val="fr-FR"/>
        </w:rPr>
        <w:t xml:space="preserve"> des récompenses pour encourager les dénonciations</w:t>
      </w:r>
      <w:r w:rsidR="00BC4305" w:rsidRPr="00BC4305">
        <w:rPr>
          <w:lang w:val="fr-FR"/>
        </w:rPr>
        <w:t>.</w:t>
      </w:r>
      <w:r w:rsidRPr="006A1AF6">
        <w:rPr>
          <w:lang w:val="fr-FR"/>
        </w:rPr>
        <w:t xml:space="preserve"> Elle mentionne </w:t>
      </w:r>
      <w:r w:rsidRPr="006A1AF6">
        <w:rPr>
          <w:lang w:val="fr-FR"/>
        </w:rPr>
        <w:lastRenderedPageBreak/>
        <w:t>des sources faisant état d</w:t>
      </w:r>
      <w:r>
        <w:rPr>
          <w:lang w:val="fr-FR"/>
        </w:rPr>
        <w:t>’</w:t>
      </w:r>
      <w:r w:rsidRPr="006A1AF6">
        <w:rPr>
          <w:lang w:val="fr-FR"/>
        </w:rPr>
        <w:t>une augmentation des persécutions de chrétiens en Chine</w:t>
      </w:r>
      <w:r w:rsidRPr="00755276">
        <w:rPr>
          <w:rStyle w:val="Appelnotedebasdep"/>
        </w:rPr>
        <w:footnoteReference w:id="4"/>
      </w:r>
      <w:r w:rsidR="00BC4305" w:rsidRPr="00BC4305">
        <w:rPr>
          <w:lang w:val="fr-FR"/>
        </w:rPr>
        <w:t>.</w:t>
      </w:r>
      <w:r>
        <w:rPr>
          <w:lang w:val="fr-FR"/>
        </w:rPr>
        <w:t xml:space="preserve"> Elle soumet une copie de son dossier de demande d’asile, des documents médicaux</w:t>
      </w:r>
      <w:r w:rsidRPr="00755276">
        <w:rPr>
          <w:rStyle w:val="Appelnotedebasdep"/>
        </w:rPr>
        <w:footnoteReference w:id="5"/>
      </w:r>
      <w:r>
        <w:rPr>
          <w:lang w:val="fr-FR"/>
        </w:rPr>
        <w:t xml:space="preserve"> (voir aussi le </w:t>
      </w:r>
      <w:r w:rsidRPr="00792E2B">
        <w:rPr>
          <w:lang w:val="fr-FR"/>
        </w:rPr>
        <w:t>paragraphe 6</w:t>
      </w:r>
      <w:r w:rsidR="00BC4305" w:rsidRPr="00792E2B">
        <w:rPr>
          <w:lang w:val="fr-FR"/>
        </w:rPr>
        <w:t>.</w:t>
      </w:r>
      <w:r w:rsidR="00792E2B" w:rsidRPr="00792E2B">
        <w:rPr>
          <w:lang w:val="fr-FR"/>
        </w:rPr>
        <w:t>5</w:t>
      </w:r>
      <w:r w:rsidRPr="00792E2B">
        <w:rPr>
          <w:lang w:val="fr-FR"/>
        </w:rPr>
        <w:t xml:space="preserve"> ci-dessous) et un lettre datée du 2 novembre 2016, émanant de l’Église de</w:t>
      </w:r>
      <w:r w:rsidRPr="006A1AF6">
        <w:rPr>
          <w:lang w:val="fr-FR"/>
        </w:rPr>
        <w:t xml:space="preserve"> Dieu Tout-Puissant </w:t>
      </w:r>
      <w:r>
        <w:rPr>
          <w:lang w:val="fr-FR"/>
        </w:rPr>
        <w:t xml:space="preserve">en </w:t>
      </w:r>
      <w:r w:rsidRPr="006A1AF6">
        <w:rPr>
          <w:lang w:val="fr-FR"/>
        </w:rPr>
        <w:t>Suisse</w:t>
      </w:r>
      <w:r>
        <w:rPr>
          <w:lang w:val="fr-FR"/>
        </w:rPr>
        <w:t>, qui atteste</w:t>
      </w:r>
      <w:r w:rsidRPr="006A1AF6">
        <w:rPr>
          <w:lang w:val="fr-FR"/>
        </w:rPr>
        <w:t xml:space="preserve"> qu</w:t>
      </w:r>
      <w:r>
        <w:rPr>
          <w:lang w:val="fr-FR"/>
        </w:rPr>
        <w:t>’</w:t>
      </w:r>
      <w:r w:rsidRPr="006A1AF6">
        <w:rPr>
          <w:lang w:val="fr-FR"/>
        </w:rPr>
        <w:t>elle est membre de l</w:t>
      </w:r>
      <w:r>
        <w:rPr>
          <w:lang w:val="fr-FR"/>
        </w:rPr>
        <w:t>’</w:t>
      </w:r>
      <w:r w:rsidRPr="006A1AF6">
        <w:rPr>
          <w:lang w:val="fr-FR"/>
        </w:rPr>
        <w:t xml:space="preserve">Église depuis 2016 et </w:t>
      </w:r>
      <w:r>
        <w:rPr>
          <w:lang w:val="fr-FR"/>
        </w:rPr>
        <w:t xml:space="preserve">qu’elle </w:t>
      </w:r>
      <w:r w:rsidRPr="006A1AF6">
        <w:rPr>
          <w:lang w:val="fr-FR"/>
        </w:rPr>
        <w:t>participe activement aux réunions et activités</w:t>
      </w:r>
      <w:r w:rsidR="00BC4305" w:rsidRPr="00BC4305">
        <w:rPr>
          <w:lang w:val="fr-FR"/>
        </w:rPr>
        <w:t>.</w:t>
      </w:r>
    </w:p>
    <w:p w14:paraId="641A3696" w14:textId="77777777" w:rsidR="00D93F1C" w:rsidRPr="006A1AF6" w:rsidRDefault="00D93F1C" w:rsidP="00D93F1C">
      <w:pPr>
        <w:pStyle w:val="H23G"/>
        <w:rPr>
          <w:lang w:val="fr-FR"/>
        </w:rPr>
      </w:pPr>
      <w:r w:rsidRPr="006A1AF6">
        <w:rPr>
          <w:lang w:val="fr-FR"/>
        </w:rPr>
        <w:tab/>
      </w:r>
      <w:r w:rsidRPr="006A1AF6">
        <w:rPr>
          <w:lang w:val="fr-FR"/>
        </w:rPr>
        <w:tab/>
        <w:t>Observations de l</w:t>
      </w:r>
      <w:r>
        <w:rPr>
          <w:lang w:val="fr-FR"/>
        </w:rPr>
        <w:t>’</w:t>
      </w:r>
      <w:r w:rsidRPr="006A1AF6">
        <w:rPr>
          <w:lang w:val="fr-FR"/>
        </w:rPr>
        <w:t>État partie sur la recevabilité</w:t>
      </w:r>
    </w:p>
    <w:p w14:paraId="5CAD01C4" w14:textId="6ADC562D" w:rsidR="00D93F1C" w:rsidRPr="006A1AF6" w:rsidRDefault="00D93F1C" w:rsidP="00D93F1C">
      <w:pPr>
        <w:pStyle w:val="SingleTxtG"/>
        <w:rPr>
          <w:lang w:val="fr-FR"/>
        </w:rPr>
      </w:pPr>
      <w:r w:rsidRPr="006A1AF6">
        <w:rPr>
          <w:lang w:val="fr-FR"/>
        </w:rPr>
        <w:t>4</w:t>
      </w:r>
      <w:r w:rsidR="00BC4305" w:rsidRPr="00BC4305">
        <w:rPr>
          <w:lang w:val="fr-FR"/>
        </w:rPr>
        <w:t>.</w:t>
      </w:r>
      <w:r w:rsidRPr="006A1AF6">
        <w:rPr>
          <w:lang w:val="fr-FR"/>
        </w:rPr>
        <w:tab/>
      </w:r>
      <w:r>
        <w:rPr>
          <w:lang w:val="fr-FR"/>
        </w:rPr>
        <w:t>Dans une note en date du</w:t>
      </w:r>
      <w:r w:rsidRPr="006A1AF6">
        <w:rPr>
          <w:lang w:val="fr-FR"/>
        </w:rPr>
        <w:t xml:space="preserve"> 2</w:t>
      </w:r>
      <w:r>
        <w:rPr>
          <w:lang w:val="fr-FR"/>
        </w:rPr>
        <w:t> </w:t>
      </w:r>
      <w:r w:rsidRPr="006A1AF6">
        <w:rPr>
          <w:lang w:val="fr-FR"/>
        </w:rPr>
        <w:t>février 2017, l</w:t>
      </w:r>
      <w:r>
        <w:rPr>
          <w:lang w:val="fr-FR"/>
        </w:rPr>
        <w:t>’</w:t>
      </w:r>
      <w:r w:rsidRPr="006A1AF6">
        <w:rPr>
          <w:lang w:val="fr-FR"/>
        </w:rPr>
        <w:t>État partie a contesté la recevabilité</w:t>
      </w:r>
      <w:r>
        <w:rPr>
          <w:lang w:val="fr-FR"/>
        </w:rPr>
        <w:t xml:space="preserve"> de la communication</w:t>
      </w:r>
      <w:r w:rsidRPr="006A1AF6">
        <w:rPr>
          <w:lang w:val="fr-FR"/>
        </w:rPr>
        <w:t xml:space="preserve">, faisant observer que la requérante avait déposé une requête </w:t>
      </w:r>
      <w:r>
        <w:rPr>
          <w:lang w:val="fr-FR"/>
        </w:rPr>
        <w:t>auprès de</w:t>
      </w:r>
      <w:r w:rsidRPr="006A1AF6">
        <w:rPr>
          <w:lang w:val="fr-FR"/>
        </w:rPr>
        <w:t xml:space="preserve"> la Cour européenne des droits de l</w:t>
      </w:r>
      <w:r>
        <w:rPr>
          <w:lang w:val="fr-FR"/>
        </w:rPr>
        <w:t>’</w:t>
      </w:r>
      <w:r w:rsidRPr="006A1AF6">
        <w:rPr>
          <w:lang w:val="fr-FR"/>
        </w:rPr>
        <w:t xml:space="preserve">homme </w:t>
      </w:r>
      <w:r>
        <w:rPr>
          <w:lang w:val="fr-FR"/>
        </w:rPr>
        <w:t xml:space="preserve">portant </w:t>
      </w:r>
      <w:r w:rsidRPr="006A1AF6">
        <w:rPr>
          <w:lang w:val="fr-FR"/>
        </w:rPr>
        <w:t>sur la même question</w:t>
      </w:r>
      <w:r w:rsidR="00BC4305" w:rsidRPr="00BC4305">
        <w:rPr>
          <w:lang w:val="fr-FR"/>
        </w:rPr>
        <w:t>.</w:t>
      </w:r>
      <w:r w:rsidRPr="006A1AF6">
        <w:rPr>
          <w:lang w:val="fr-FR"/>
        </w:rPr>
        <w:t xml:space="preserve"> Le 9</w:t>
      </w:r>
      <w:r>
        <w:rPr>
          <w:lang w:val="fr-FR"/>
        </w:rPr>
        <w:t> </w:t>
      </w:r>
      <w:r w:rsidRPr="006A1AF6">
        <w:rPr>
          <w:lang w:val="fr-FR"/>
        </w:rPr>
        <w:t xml:space="preserve">novembre 2016, la Cour a rejeté </w:t>
      </w:r>
      <w:r>
        <w:rPr>
          <w:lang w:val="fr-FR"/>
        </w:rPr>
        <w:t>l</w:t>
      </w:r>
      <w:r w:rsidRPr="006A1AF6">
        <w:rPr>
          <w:lang w:val="fr-FR"/>
        </w:rPr>
        <w:t xml:space="preserve">a demande de mesures provisoires </w:t>
      </w:r>
      <w:r>
        <w:rPr>
          <w:lang w:val="fr-FR"/>
        </w:rPr>
        <w:t xml:space="preserve">de la requérante </w:t>
      </w:r>
      <w:r w:rsidRPr="006A1AF6">
        <w:rPr>
          <w:lang w:val="fr-FR"/>
        </w:rPr>
        <w:t>et déclaré sa requête</w:t>
      </w:r>
      <w:r>
        <w:rPr>
          <w:lang w:val="fr-FR"/>
        </w:rPr>
        <w:t xml:space="preserve"> (n</w:t>
      </w:r>
      <w:r w:rsidRPr="00755276">
        <w:rPr>
          <w:vertAlign w:val="superscript"/>
          <w:lang w:val="fr-FR"/>
        </w:rPr>
        <w:t>o</w:t>
      </w:r>
      <w:r>
        <w:rPr>
          <w:lang w:val="fr-FR"/>
        </w:rPr>
        <w:t> </w:t>
      </w:r>
      <w:r w:rsidRPr="003864AF">
        <w:t>57382/16</w:t>
      </w:r>
      <w:r>
        <w:t xml:space="preserve">) </w:t>
      </w:r>
      <w:r w:rsidRPr="006A1AF6">
        <w:rPr>
          <w:lang w:val="fr-FR"/>
        </w:rPr>
        <w:t>irrecevable parce que les conditions de recevabilité énoncées aux articles</w:t>
      </w:r>
      <w:r>
        <w:rPr>
          <w:lang w:val="fr-FR"/>
        </w:rPr>
        <w:t> </w:t>
      </w:r>
      <w:r w:rsidRPr="006A1AF6">
        <w:rPr>
          <w:lang w:val="fr-FR"/>
        </w:rPr>
        <w:t>34 et</w:t>
      </w:r>
      <w:r w:rsidR="00132772">
        <w:rPr>
          <w:lang w:val="fr-FR"/>
        </w:rPr>
        <w:t> </w:t>
      </w:r>
      <w:r w:rsidRPr="006A1AF6">
        <w:rPr>
          <w:lang w:val="fr-FR"/>
        </w:rPr>
        <w:t>35 de la Convention de sauvegarde des droits de l</w:t>
      </w:r>
      <w:r>
        <w:rPr>
          <w:lang w:val="fr-FR"/>
        </w:rPr>
        <w:t>’</w:t>
      </w:r>
      <w:r w:rsidRPr="006A1AF6">
        <w:rPr>
          <w:lang w:val="fr-FR"/>
        </w:rPr>
        <w:t>homme et des libertés fondamentales n</w:t>
      </w:r>
      <w:r>
        <w:rPr>
          <w:lang w:val="fr-FR"/>
        </w:rPr>
        <w:t>’</w:t>
      </w:r>
      <w:r w:rsidRPr="006A1AF6">
        <w:rPr>
          <w:lang w:val="fr-FR"/>
        </w:rPr>
        <w:t>étaient pas remplies</w:t>
      </w:r>
      <w:r w:rsidRPr="00755276">
        <w:rPr>
          <w:rStyle w:val="Appelnotedebasdep"/>
        </w:rPr>
        <w:footnoteReference w:id="6"/>
      </w:r>
      <w:r w:rsidR="00BC4305" w:rsidRPr="00BC4305">
        <w:rPr>
          <w:lang w:val="fr-FR"/>
        </w:rPr>
        <w:t>.</w:t>
      </w:r>
    </w:p>
    <w:p w14:paraId="74299DE8" w14:textId="447E49C6" w:rsidR="00D93F1C" w:rsidRPr="006A1AF6" w:rsidRDefault="00D93F1C" w:rsidP="00D93F1C">
      <w:pPr>
        <w:pStyle w:val="H23G"/>
        <w:rPr>
          <w:lang w:val="fr-FR"/>
        </w:rPr>
      </w:pPr>
      <w:r w:rsidRPr="006A1AF6">
        <w:rPr>
          <w:lang w:val="fr-FR"/>
        </w:rPr>
        <w:tab/>
      </w:r>
      <w:r w:rsidRPr="006A1AF6">
        <w:rPr>
          <w:lang w:val="fr-FR"/>
        </w:rPr>
        <w:tab/>
        <w:t>Commentaires de la requérante sur les observations de l</w:t>
      </w:r>
      <w:r>
        <w:rPr>
          <w:lang w:val="fr-FR"/>
        </w:rPr>
        <w:t>’</w:t>
      </w:r>
      <w:r w:rsidRPr="006A1AF6">
        <w:rPr>
          <w:lang w:val="fr-FR"/>
        </w:rPr>
        <w:t>État partie</w:t>
      </w:r>
      <w:r>
        <w:rPr>
          <w:lang w:val="fr-FR"/>
        </w:rPr>
        <w:t xml:space="preserve"> </w:t>
      </w:r>
      <w:r>
        <w:rPr>
          <w:lang w:val="fr-FR"/>
        </w:rPr>
        <w:br/>
        <w:t>concernant la recevabilité</w:t>
      </w:r>
    </w:p>
    <w:p w14:paraId="7B9BC816" w14:textId="072F7322" w:rsidR="00D93F1C" w:rsidRPr="006A1AF6" w:rsidRDefault="00D93F1C" w:rsidP="00D93F1C">
      <w:pPr>
        <w:pStyle w:val="SingleTxtG"/>
        <w:rPr>
          <w:lang w:val="fr-FR"/>
        </w:rPr>
      </w:pPr>
      <w:r w:rsidRPr="006A1AF6">
        <w:rPr>
          <w:lang w:val="fr-FR"/>
        </w:rPr>
        <w:t>5</w:t>
      </w:r>
      <w:r w:rsidR="00BC4305" w:rsidRPr="00BC4305">
        <w:rPr>
          <w:lang w:val="fr-FR"/>
        </w:rPr>
        <w:t>.</w:t>
      </w:r>
      <w:r w:rsidRPr="006A1AF6">
        <w:rPr>
          <w:lang w:val="fr-FR"/>
        </w:rPr>
        <w:t>1</w:t>
      </w:r>
      <w:r w:rsidRPr="006A1AF6">
        <w:rPr>
          <w:lang w:val="fr-FR"/>
        </w:rPr>
        <w:tab/>
      </w:r>
      <w:r>
        <w:rPr>
          <w:lang w:val="fr-FR"/>
        </w:rPr>
        <w:t>Dans une note en date du</w:t>
      </w:r>
      <w:r w:rsidRPr="006A1AF6">
        <w:rPr>
          <w:lang w:val="fr-FR"/>
        </w:rPr>
        <w:t xml:space="preserve"> 18 septembre 2017, la requérante a soumis ses commentaires sur les observations de l</w:t>
      </w:r>
      <w:r>
        <w:rPr>
          <w:lang w:val="fr-FR"/>
        </w:rPr>
        <w:t>’</w:t>
      </w:r>
      <w:r w:rsidRPr="006A1AF6">
        <w:rPr>
          <w:lang w:val="fr-FR"/>
        </w:rPr>
        <w:t>État partie</w:t>
      </w:r>
      <w:r>
        <w:rPr>
          <w:lang w:val="fr-FR"/>
        </w:rPr>
        <w:t xml:space="preserve"> concernant la recevabilité</w:t>
      </w:r>
      <w:r w:rsidR="00BC4305" w:rsidRPr="00BC4305">
        <w:rPr>
          <w:lang w:val="fr-FR"/>
        </w:rPr>
        <w:t>.</w:t>
      </w:r>
      <w:r w:rsidRPr="006A1AF6">
        <w:rPr>
          <w:lang w:val="fr-FR"/>
        </w:rPr>
        <w:t xml:space="preserve"> Elle soutient que la Cour européenne des droits de l</w:t>
      </w:r>
      <w:r>
        <w:rPr>
          <w:lang w:val="fr-FR"/>
        </w:rPr>
        <w:t>’</w:t>
      </w:r>
      <w:r w:rsidRPr="006A1AF6">
        <w:rPr>
          <w:lang w:val="fr-FR"/>
        </w:rPr>
        <w:t>homme n</w:t>
      </w:r>
      <w:r>
        <w:rPr>
          <w:lang w:val="fr-FR"/>
        </w:rPr>
        <w:t>’</w:t>
      </w:r>
      <w:r w:rsidRPr="006A1AF6">
        <w:rPr>
          <w:lang w:val="fr-FR"/>
        </w:rPr>
        <w:t>a pas examiné la même question</w:t>
      </w:r>
      <w:r>
        <w:rPr>
          <w:lang w:val="fr-FR"/>
        </w:rPr>
        <w:t xml:space="preserve">, puisqu’elle </w:t>
      </w:r>
      <w:r w:rsidRPr="006A1AF6">
        <w:rPr>
          <w:lang w:val="fr-FR"/>
        </w:rPr>
        <w:t>a déclaré sa requête irrecevable parce qu</w:t>
      </w:r>
      <w:r>
        <w:rPr>
          <w:lang w:val="fr-FR"/>
        </w:rPr>
        <w:t>’</w:t>
      </w:r>
      <w:r w:rsidRPr="006A1AF6">
        <w:rPr>
          <w:lang w:val="fr-FR"/>
        </w:rPr>
        <w:t>en l</w:t>
      </w:r>
      <w:r>
        <w:rPr>
          <w:lang w:val="fr-FR"/>
        </w:rPr>
        <w:t>’</w:t>
      </w:r>
      <w:r w:rsidRPr="006A1AF6">
        <w:rPr>
          <w:lang w:val="fr-FR"/>
        </w:rPr>
        <w:t>absence d</w:t>
      </w:r>
      <w:r>
        <w:rPr>
          <w:lang w:val="fr-FR"/>
        </w:rPr>
        <w:t>’</w:t>
      </w:r>
      <w:r w:rsidRPr="006A1AF6">
        <w:rPr>
          <w:lang w:val="fr-FR"/>
        </w:rPr>
        <w:t>un conseil, la requérante avait invoqué la mauvaise convention</w:t>
      </w:r>
      <w:r>
        <w:rPr>
          <w:lang w:val="fr-FR"/>
        </w:rPr>
        <w:t>, à savoir la Convention relative au statut des réfugiés</w:t>
      </w:r>
      <w:r w:rsidR="00BC4305" w:rsidRPr="00BC4305">
        <w:rPr>
          <w:lang w:val="fr-FR"/>
        </w:rPr>
        <w:t>.</w:t>
      </w:r>
    </w:p>
    <w:p w14:paraId="2257E91B" w14:textId="6BFD1C2F" w:rsidR="00D93F1C" w:rsidRPr="006A1AF6" w:rsidRDefault="00D93F1C" w:rsidP="00D93F1C">
      <w:pPr>
        <w:pStyle w:val="SingleTxtG"/>
        <w:rPr>
          <w:lang w:val="fr-FR"/>
        </w:rPr>
      </w:pPr>
      <w:r w:rsidRPr="006A1AF6">
        <w:rPr>
          <w:lang w:val="fr-FR"/>
        </w:rPr>
        <w:t>5</w:t>
      </w:r>
      <w:r w:rsidR="00BC4305" w:rsidRPr="00BC4305">
        <w:rPr>
          <w:lang w:val="fr-FR"/>
        </w:rPr>
        <w:t>.</w:t>
      </w:r>
      <w:r w:rsidRPr="006A1AF6">
        <w:rPr>
          <w:lang w:val="fr-FR"/>
        </w:rPr>
        <w:t>2</w:t>
      </w:r>
      <w:r w:rsidRPr="006A1AF6">
        <w:rPr>
          <w:lang w:val="fr-FR"/>
        </w:rPr>
        <w:tab/>
      </w:r>
      <w:r>
        <w:rPr>
          <w:lang w:val="fr-FR"/>
        </w:rPr>
        <w:t>Dans une note en date du</w:t>
      </w:r>
      <w:r w:rsidRPr="006A1AF6">
        <w:rPr>
          <w:lang w:val="fr-FR"/>
        </w:rPr>
        <w:t xml:space="preserve"> 23 décembre 2018, la requérante a soumis des commentaires complémentaires</w:t>
      </w:r>
      <w:r w:rsidR="00BC4305" w:rsidRPr="00BC4305">
        <w:rPr>
          <w:lang w:val="fr-FR"/>
        </w:rPr>
        <w:t>.</w:t>
      </w:r>
      <w:r w:rsidRPr="006A1AF6">
        <w:rPr>
          <w:lang w:val="fr-FR"/>
        </w:rPr>
        <w:t xml:space="preserve"> Elle fait référence à des sites Web</w:t>
      </w:r>
      <w:r>
        <w:rPr>
          <w:lang w:val="fr-FR"/>
        </w:rPr>
        <w:t xml:space="preserve"> de réseaux sociaux</w:t>
      </w:r>
      <w:r w:rsidRPr="006A1AF6">
        <w:rPr>
          <w:lang w:val="fr-FR"/>
        </w:rPr>
        <w:t xml:space="preserve"> </w:t>
      </w:r>
      <w:r>
        <w:rPr>
          <w:lang w:val="fr-FR"/>
        </w:rPr>
        <w:t>sur lesquels sont publiés</w:t>
      </w:r>
      <w:r w:rsidRPr="006A1AF6">
        <w:rPr>
          <w:lang w:val="fr-FR"/>
        </w:rPr>
        <w:t xml:space="preserve"> une interview qu</w:t>
      </w:r>
      <w:r>
        <w:rPr>
          <w:lang w:val="fr-FR"/>
        </w:rPr>
        <w:t>’</w:t>
      </w:r>
      <w:r w:rsidRPr="006A1AF6">
        <w:rPr>
          <w:lang w:val="fr-FR"/>
        </w:rPr>
        <w:t>elle a accordée</w:t>
      </w:r>
      <w:r>
        <w:rPr>
          <w:lang w:val="fr-FR"/>
        </w:rPr>
        <w:t xml:space="preserve"> et des photos d’elle participant à des activités de promotion des droits de l’homme en Chine</w:t>
      </w:r>
      <w:r w:rsidR="00BC4305" w:rsidRPr="00BC4305">
        <w:rPr>
          <w:lang w:val="fr-FR"/>
        </w:rPr>
        <w:t>.</w:t>
      </w:r>
      <w:r>
        <w:rPr>
          <w:lang w:val="fr-FR"/>
        </w:rPr>
        <w:t xml:space="preserve"> D</w:t>
      </w:r>
      <w:r w:rsidRPr="006A1AF6">
        <w:rPr>
          <w:lang w:val="fr-FR"/>
        </w:rPr>
        <w:t>ans</w:t>
      </w:r>
      <w:r>
        <w:rPr>
          <w:lang w:val="fr-FR"/>
        </w:rPr>
        <w:t xml:space="preserve"> une vidéo publiée sur YouTube intitulée</w:t>
      </w:r>
      <w:r w:rsidRPr="006A1AF6">
        <w:rPr>
          <w:lang w:val="fr-FR"/>
        </w:rPr>
        <w:t xml:space="preserve"> </w:t>
      </w:r>
      <w:r w:rsidRPr="00755276">
        <w:rPr>
          <w:i/>
          <w:iCs/>
        </w:rPr>
        <w:t>10</w:t>
      </w:r>
      <w:r w:rsidRPr="00755276">
        <w:rPr>
          <w:i/>
          <w:iCs/>
          <w:vertAlign w:val="superscript"/>
        </w:rPr>
        <w:t>th</w:t>
      </w:r>
      <w:r w:rsidRPr="003864AF">
        <w:t xml:space="preserve"> </w:t>
      </w:r>
      <w:r w:rsidRPr="006A1AF6">
        <w:rPr>
          <w:i/>
          <w:iCs/>
          <w:lang w:val="fr-FR"/>
        </w:rPr>
        <w:t xml:space="preserve">Geneva </w:t>
      </w:r>
      <w:proofErr w:type="spellStart"/>
      <w:r w:rsidRPr="006A1AF6">
        <w:rPr>
          <w:i/>
          <w:iCs/>
          <w:lang w:val="fr-FR"/>
        </w:rPr>
        <w:t>Summit</w:t>
      </w:r>
      <w:proofErr w:type="spellEnd"/>
      <w:r w:rsidRPr="006A1AF6">
        <w:rPr>
          <w:i/>
          <w:iCs/>
          <w:lang w:val="fr-FR"/>
        </w:rPr>
        <w:t xml:space="preserve"> Spotlights Human Rights Situations in </w:t>
      </w:r>
      <w:proofErr w:type="spellStart"/>
      <w:r w:rsidRPr="006A1AF6">
        <w:rPr>
          <w:i/>
          <w:iCs/>
          <w:lang w:val="fr-FR"/>
        </w:rPr>
        <w:t>Dictatorships</w:t>
      </w:r>
      <w:proofErr w:type="spellEnd"/>
      <w:r w:rsidRPr="006A1AF6">
        <w:rPr>
          <w:lang w:val="fr-FR"/>
        </w:rPr>
        <w:t>, elle apparaît en tant que membre de l</w:t>
      </w:r>
      <w:r>
        <w:rPr>
          <w:lang w:val="fr-FR"/>
        </w:rPr>
        <w:t>’</w:t>
      </w:r>
      <w:r w:rsidRPr="006A1AF6">
        <w:rPr>
          <w:lang w:val="fr-FR"/>
        </w:rPr>
        <w:t>Église de Dieu Tout-Puissant</w:t>
      </w:r>
      <w:r w:rsidR="00BC4305" w:rsidRPr="00BC4305">
        <w:rPr>
          <w:lang w:val="fr-FR"/>
        </w:rPr>
        <w:t>.</w:t>
      </w:r>
    </w:p>
    <w:p w14:paraId="2196870E" w14:textId="74BDBC38" w:rsidR="00D93F1C" w:rsidRPr="006A1AF6" w:rsidRDefault="00D93F1C" w:rsidP="00D93F1C">
      <w:pPr>
        <w:pStyle w:val="SingleTxtG"/>
        <w:rPr>
          <w:lang w:val="fr-FR"/>
        </w:rPr>
      </w:pPr>
      <w:r w:rsidRPr="006A1AF6">
        <w:rPr>
          <w:lang w:val="fr-FR"/>
        </w:rPr>
        <w:t>5</w:t>
      </w:r>
      <w:r w:rsidR="00BC4305" w:rsidRPr="00BC4305">
        <w:rPr>
          <w:lang w:val="fr-FR"/>
        </w:rPr>
        <w:t>.</w:t>
      </w:r>
      <w:r w:rsidRPr="006A1AF6">
        <w:rPr>
          <w:lang w:val="fr-FR"/>
        </w:rPr>
        <w:t>3</w:t>
      </w:r>
      <w:r w:rsidRPr="006A1AF6">
        <w:rPr>
          <w:lang w:val="fr-FR"/>
        </w:rPr>
        <w:tab/>
        <w:t>La requérante soumet les déclarations de trois professeurs spécialisés dans l</w:t>
      </w:r>
      <w:r>
        <w:rPr>
          <w:lang w:val="fr-FR"/>
        </w:rPr>
        <w:t>’</w:t>
      </w:r>
      <w:r w:rsidRPr="006A1AF6">
        <w:rPr>
          <w:lang w:val="fr-FR"/>
        </w:rPr>
        <w:t>Église de Dieu Tout-Puissant</w:t>
      </w:r>
      <w:r w:rsidR="00BC4305" w:rsidRPr="00BC4305">
        <w:rPr>
          <w:lang w:val="fr-FR"/>
        </w:rPr>
        <w:t>.</w:t>
      </w:r>
      <w:r w:rsidRPr="006A1AF6">
        <w:rPr>
          <w:lang w:val="fr-FR"/>
        </w:rPr>
        <w:t xml:space="preserve"> Ceux-ci affirment qu</w:t>
      </w:r>
      <w:r>
        <w:rPr>
          <w:lang w:val="fr-FR"/>
        </w:rPr>
        <w:t>’</w:t>
      </w:r>
      <w:r w:rsidRPr="006A1AF6">
        <w:rPr>
          <w:lang w:val="fr-FR"/>
        </w:rPr>
        <w:t>être membre et participer aux activités d</w:t>
      </w:r>
      <w:r>
        <w:rPr>
          <w:lang w:val="fr-FR"/>
        </w:rPr>
        <w:t>’</w:t>
      </w:r>
      <w:r w:rsidRPr="006A1AF6">
        <w:rPr>
          <w:lang w:val="fr-FR"/>
        </w:rPr>
        <w:t xml:space="preserve">une </w:t>
      </w:r>
      <w:proofErr w:type="spellStart"/>
      <w:r w:rsidRPr="006A1AF6">
        <w:rPr>
          <w:i/>
          <w:iCs/>
          <w:lang w:val="fr-FR"/>
        </w:rPr>
        <w:t>xie</w:t>
      </w:r>
      <w:proofErr w:type="spellEnd"/>
      <w:r w:rsidRPr="006A1AF6">
        <w:rPr>
          <w:i/>
          <w:iCs/>
          <w:lang w:val="fr-FR"/>
        </w:rPr>
        <w:t xml:space="preserve"> </w:t>
      </w:r>
      <w:proofErr w:type="spellStart"/>
      <w:r w:rsidRPr="006A1AF6">
        <w:rPr>
          <w:i/>
          <w:iCs/>
          <w:lang w:val="fr-FR"/>
        </w:rPr>
        <w:t>jiao</w:t>
      </w:r>
      <w:proofErr w:type="spellEnd"/>
      <w:r w:rsidRPr="006A1AF6">
        <w:rPr>
          <w:lang w:val="fr-FR"/>
        </w:rPr>
        <w:t xml:space="preserve"> (</w:t>
      </w:r>
      <w:r>
        <w:rPr>
          <w:lang w:val="fr-FR"/>
        </w:rPr>
        <w:t>« </w:t>
      </w:r>
      <w:r w:rsidRPr="006A1AF6">
        <w:rPr>
          <w:lang w:val="fr-FR"/>
        </w:rPr>
        <w:t>enseignements hétérodoxes</w:t>
      </w:r>
      <w:r>
        <w:rPr>
          <w:lang w:val="fr-FR"/>
        </w:rPr>
        <w:t> »</w:t>
      </w:r>
      <w:r w:rsidRPr="006A1AF6">
        <w:rPr>
          <w:lang w:val="fr-FR"/>
        </w:rPr>
        <w:t xml:space="preserve"> ou </w:t>
      </w:r>
      <w:r>
        <w:rPr>
          <w:lang w:val="fr-FR"/>
        </w:rPr>
        <w:t>« </w:t>
      </w:r>
      <w:r w:rsidRPr="006A1AF6">
        <w:rPr>
          <w:lang w:val="fr-FR"/>
        </w:rPr>
        <w:t>cultes diaboliques</w:t>
      </w:r>
      <w:r>
        <w:rPr>
          <w:lang w:val="fr-FR"/>
        </w:rPr>
        <w:t> »</w:t>
      </w:r>
      <w:r w:rsidRPr="006A1AF6">
        <w:rPr>
          <w:lang w:val="fr-FR"/>
        </w:rPr>
        <w:t xml:space="preserve">) </w:t>
      </w:r>
      <w:r>
        <w:rPr>
          <w:lang w:val="fr-FR"/>
        </w:rPr>
        <w:t>est puni</w:t>
      </w:r>
      <w:r w:rsidRPr="006A1AF6">
        <w:rPr>
          <w:lang w:val="fr-FR"/>
        </w:rPr>
        <w:t xml:space="preserve"> </w:t>
      </w:r>
      <w:r>
        <w:rPr>
          <w:lang w:val="fr-FR"/>
        </w:rPr>
        <w:t>en Chine d’</w:t>
      </w:r>
      <w:r w:rsidRPr="006A1AF6">
        <w:rPr>
          <w:lang w:val="fr-FR"/>
        </w:rPr>
        <w:t>une peine de trois à sept ans d</w:t>
      </w:r>
      <w:r>
        <w:rPr>
          <w:lang w:val="fr-FR"/>
        </w:rPr>
        <w:t>’</w:t>
      </w:r>
      <w:r w:rsidRPr="006A1AF6">
        <w:rPr>
          <w:lang w:val="fr-FR"/>
        </w:rPr>
        <w:t>emprisonnement et que l</w:t>
      </w:r>
      <w:r>
        <w:rPr>
          <w:lang w:val="fr-FR"/>
        </w:rPr>
        <w:t>’</w:t>
      </w:r>
      <w:r w:rsidRPr="006A1AF6">
        <w:rPr>
          <w:lang w:val="fr-FR"/>
        </w:rPr>
        <w:t xml:space="preserve">Église de Dieu Tout-Puissant figure systématiquement sur les listes de </w:t>
      </w:r>
      <w:proofErr w:type="spellStart"/>
      <w:r w:rsidRPr="006A1AF6">
        <w:rPr>
          <w:i/>
          <w:iCs/>
          <w:lang w:val="fr-FR"/>
        </w:rPr>
        <w:t>xie</w:t>
      </w:r>
      <w:proofErr w:type="spellEnd"/>
      <w:r w:rsidRPr="006A1AF6">
        <w:rPr>
          <w:i/>
          <w:iCs/>
          <w:lang w:val="fr-FR"/>
        </w:rPr>
        <w:t xml:space="preserve"> </w:t>
      </w:r>
      <w:proofErr w:type="spellStart"/>
      <w:r w:rsidRPr="006A1AF6">
        <w:rPr>
          <w:i/>
          <w:iCs/>
          <w:lang w:val="fr-FR"/>
        </w:rPr>
        <w:t>jiao</w:t>
      </w:r>
      <w:proofErr w:type="spellEnd"/>
      <w:r w:rsidR="00BC4305" w:rsidRPr="00BC4305">
        <w:rPr>
          <w:lang w:val="fr-FR"/>
        </w:rPr>
        <w:t>.</w:t>
      </w:r>
      <w:r w:rsidRPr="006A1AF6">
        <w:rPr>
          <w:lang w:val="fr-FR"/>
        </w:rPr>
        <w:t xml:space="preserve"> Ils affirment également que les membres de </w:t>
      </w:r>
      <w:r>
        <w:rPr>
          <w:lang w:val="fr-FR"/>
        </w:rPr>
        <w:t>cette</w:t>
      </w:r>
      <w:r w:rsidRPr="006A1AF6">
        <w:rPr>
          <w:lang w:val="fr-FR"/>
        </w:rPr>
        <w:t xml:space="preserve"> Église seraient certainement arrêtés et placés en détention s</w:t>
      </w:r>
      <w:r>
        <w:rPr>
          <w:lang w:val="fr-FR"/>
        </w:rPr>
        <w:t>’</w:t>
      </w:r>
      <w:r w:rsidRPr="006A1AF6">
        <w:rPr>
          <w:lang w:val="fr-FR"/>
        </w:rPr>
        <w:t xml:space="preserve">ils étaient renvoyés en Chine, et </w:t>
      </w:r>
      <w:r>
        <w:rPr>
          <w:lang w:val="fr-FR"/>
        </w:rPr>
        <w:t xml:space="preserve">qu’ils </w:t>
      </w:r>
      <w:r w:rsidRPr="006A1AF6">
        <w:rPr>
          <w:lang w:val="fr-FR"/>
        </w:rPr>
        <w:t>courraient un risque sérieux d</w:t>
      </w:r>
      <w:r>
        <w:rPr>
          <w:lang w:val="fr-FR"/>
        </w:rPr>
        <w:t>’</w:t>
      </w:r>
      <w:r w:rsidRPr="006A1AF6">
        <w:rPr>
          <w:lang w:val="fr-FR"/>
        </w:rPr>
        <w:t xml:space="preserve">être torturés et tués au seul motif de leur appartenance à </w:t>
      </w:r>
      <w:r>
        <w:rPr>
          <w:lang w:val="fr-FR"/>
        </w:rPr>
        <w:t>ladite</w:t>
      </w:r>
      <w:r w:rsidRPr="006A1AF6">
        <w:rPr>
          <w:lang w:val="fr-FR"/>
        </w:rPr>
        <w:t xml:space="preserve"> Église</w:t>
      </w:r>
      <w:r w:rsidR="00BC4305" w:rsidRPr="00BC4305">
        <w:rPr>
          <w:lang w:val="fr-FR"/>
        </w:rPr>
        <w:t>.</w:t>
      </w:r>
      <w:r w:rsidRPr="006A1AF6">
        <w:rPr>
          <w:lang w:val="fr-FR"/>
        </w:rPr>
        <w:t xml:space="preserve"> Ils soutiennent qu</w:t>
      </w:r>
      <w:r>
        <w:rPr>
          <w:lang w:val="fr-FR"/>
        </w:rPr>
        <w:t>’</w:t>
      </w:r>
      <w:r w:rsidRPr="006A1AF6">
        <w:rPr>
          <w:lang w:val="fr-FR"/>
        </w:rPr>
        <w:t>en raison de la corruption de la police locale, de l</w:t>
      </w:r>
      <w:r>
        <w:rPr>
          <w:lang w:val="fr-FR"/>
        </w:rPr>
        <w:t>’</w:t>
      </w:r>
      <w:r w:rsidRPr="006A1AF6">
        <w:rPr>
          <w:lang w:val="fr-FR"/>
        </w:rPr>
        <w:t>utilisation parcellaire de la base de données de la Police nationale et d</w:t>
      </w:r>
      <w:r>
        <w:rPr>
          <w:lang w:val="fr-FR"/>
        </w:rPr>
        <w:t>’</w:t>
      </w:r>
      <w:r w:rsidRPr="006A1AF6">
        <w:rPr>
          <w:lang w:val="fr-FR"/>
        </w:rPr>
        <w:t>un manque de vérification, il est possible de se procurer un passeport et de s</w:t>
      </w:r>
      <w:r>
        <w:rPr>
          <w:lang w:val="fr-FR"/>
        </w:rPr>
        <w:t>’</w:t>
      </w:r>
      <w:r w:rsidRPr="006A1AF6">
        <w:rPr>
          <w:lang w:val="fr-FR"/>
        </w:rPr>
        <w:t>en servir pour quitter le pays</w:t>
      </w:r>
      <w:r w:rsidR="00BC4305" w:rsidRPr="00BC4305">
        <w:rPr>
          <w:lang w:val="fr-FR"/>
        </w:rPr>
        <w:t>.</w:t>
      </w:r>
    </w:p>
    <w:p w14:paraId="26C7DA30" w14:textId="77777777" w:rsidR="00D93F1C" w:rsidRPr="006A1AF6" w:rsidRDefault="00D93F1C" w:rsidP="00D93F1C">
      <w:pPr>
        <w:pStyle w:val="H23G"/>
        <w:rPr>
          <w:lang w:val="fr-FR"/>
        </w:rPr>
      </w:pPr>
      <w:r w:rsidRPr="006A1AF6">
        <w:rPr>
          <w:lang w:val="fr-FR"/>
        </w:rPr>
        <w:tab/>
      </w:r>
      <w:r w:rsidRPr="006A1AF6">
        <w:rPr>
          <w:lang w:val="fr-FR"/>
        </w:rPr>
        <w:tab/>
        <w:t xml:space="preserve">Observations </w:t>
      </w:r>
      <w:r>
        <w:rPr>
          <w:lang w:val="fr-FR"/>
        </w:rPr>
        <w:t xml:space="preserve">complémentaires </w:t>
      </w:r>
      <w:r w:rsidRPr="006A1AF6">
        <w:rPr>
          <w:lang w:val="fr-FR"/>
        </w:rPr>
        <w:t>de l</w:t>
      </w:r>
      <w:r>
        <w:rPr>
          <w:lang w:val="fr-FR"/>
        </w:rPr>
        <w:t>’</w:t>
      </w:r>
      <w:r w:rsidRPr="006A1AF6">
        <w:rPr>
          <w:lang w:val="fr-FR"/>
        </w:rPr>
        <w:t xml:space="preserve">État partie sur la recevabilité et </w:t>
      </w:r>
      <w:r>
        <w:rPr>
          <w:lang w:val="fr-FR"/>
        </w:rPr>
        <w:t xml:space="preserve">observations </w:t>
      </w:r>
      <w:r>
        <w:rPr>
          <w:lang w:val="fr-FR"/>
        </w:rPr>
        <w:br/>
        <w:t xml:space="preserve">de l’État partie </w:t>
      </w:r>
      <w:r w:rsidRPr="006A1AF6">
        <w:rPr>
          <w:lang w:val="fr-FR"/>
        </w:rPr>
        <w:t>sur le fond</w:t>
      </w:r>
    </w:p>
    <w:p w14:paraId="5C0A1C75" w14:textId="630AB4D2" w:rsidR="00D93F1C" w:rsidRPr="006A1AF6" w:rsidRDefault="00D93F1C" w:rsidP="00D93F1C">
      <w:pPr>
        <w:pStyle w:val="SingleTxtG"/>
        <w:rPr>
          <w:lang w:val="fr-FR"/>
        </w:rPr>
      </w:pPr>
      <w:r w:rsidRPr="006A1AF6">
        <w:rPr>
          <w:lang w:val="fr-FR"/>
        </w:rPr>
        <w:t>6</w:t>
      </w:r>
      <w:r w:rsidR="00BC4305" w:rsidRPr="00BC4305">
        <w:rPr>
          <w:lang w:val="fr-FR"/>
        </w:rPr>
        <w:t>.</w:t>
      </w:r>
      <w:r w:rsidRPr="006A1AF6">
        <w:rPr>
          <w:lang w:val="fr-FR"/>
        </w:rPr>
        <w:t>1</w:t>
      </w:r>
      <w:r w:rsidRPr="006A1AF6">
        <w:rPr>
          <w:lang w:val="fr-FR"/>
        </w:rPr>
        <w:tab/>
      </w:r>
      <w:r>
        <w:rPr>
          <w:lang w:val="fr-FR"/>
        </w:rPr>
        <w:t>Dans une note en date du</w:t>
      </w:r>
      <w:r w:rsidRPr="006A1AF6">
        <w:rPr>
          <w:lang w:val="fr-FR"/>
        </w:rPr>
        <w:t xml:space="preserve"> 11 juin 2019, l</w:t>
      </w:r>
      <w:r>
        <w:rPr>
          <w:lang w:val="fr-FR"/>
        </w:rPr>
        <w:t>’</w:t>
      </w:r>
      <w:r w:rsidRPr="006A1AF6">
        <w:rPr>
          <w:lang w:val="fr-FR"/>
        </w:rPr>
        <w:t>État partie a fait part de ses observations sur la recevabilité et sur le fond</w:t>
      </w:r>
      <w:r w:rsidR="00BC4305" w:rsidRPr="00BC4305">
        <w:rPr>
          <w:lang w:val="fr-FR"/>
        </w:rPr>
        <w:t>.</w:t>
      </w:r>
      <w:r w:rsidRPr="006A1AF6">
        <w:rPr>
          <w:lang w:val="fr-FR"/>
        </w:rPr>
        <w:t xml:space="preserve"> Il réaffirme que la requête est irrecevable au motif que la Cour européenne des droits de l</w:t>
      </w:r>
      <w:r>
        <w:rPr>
          <w:lang w:val="fr-FR"/>
        </w:rPr>
        <w:t>’</w:t>
      </w:r>
      <w:r w:rsidRPr="006A1AF6">
        <w:rPr>
          <w:lang w:val="fr-FR"/>
        </w:rPr>
        <w:t>homme a examiné la même question</w:t>
      </w:r>
      <w:r w:rsidR="00BC4305" w:rsidRPr="00BC4305">
        <w:rPr>
          <w:lang w:val="fr-FR"/>
        </w:rPr>
        <w:t>.</w:t>
      </w:r>
      <w:r w:rsidRPr="006A1AF6">
        <w:rPr>
          <w:lang w:val="fr-FR"/>
        </w:rPr>
        <w:t xml:space="preserve"> Il fait également observer </w:t>
      </w:r>
      <w:r w:rsidRPr="006A1AF6">
        <w:rPr>
          <w:lang w:val="fr-FR"/>
        </w:rPr>
        <w:lastRenderedPageBreak/>
        <w:t>que la requête est irrecevable au regard de l</w:t>
      </w:r>
      <w:r>
        <w:rPr>
          <w:lang w:val="fr-FR"/>
        </w:rPr>
        <w:t>’</w:t>
      </w:r>
      <w:r w:rsidRPr="006A1AF6">
        <w:rPr>
          <w:lang w:val="fr-FR"/>
        </w:rPr>
        <w:t>article</w:t>
      </w:r>
      <w:r>
        <w:rPr>
          <w:lang w:val="fr-FR"/>
        </w:rPr>
        <w:t> </w:t>
      </w:r>
      <w:r w:rsidRPr="006A1AF6">
        <w:rPr>
          <w:lang w:val="fr-FR"/>
        </w:rPr>
        <w:t>22</w:t>
      </w:r>
      <w:r>
        <w:rPr>
          <w:lang w:val="fr-FR"/>
        </w:rPr>
        <w:t xml:space="preserve"> (par</w:t>
      </w:r>
      <w:r w:rsidR="00BC4305" w:rsidRPr="00BC4305">
        <w:rPr>
          <w:lang w:val="fr-FR"/>
        </w:rPr>
        <w:t>.</w:t>
      </w:r>
      <w:r>
        <w:rPr>
          <w:lang w:val="fr-FR"/>
        </w:rPr>
        <w:t xml:space="preserve"> 5</w:t>
      </w:r>
      <w:r w:rsidR="00132772">
        <w:rPr>
          <w:lang w:val="fr-FR"/>
        </w:rPr>
        <w:t> </w:t>
      </w:r>
      <w:r>
        <w:rPr>
          <w:lang w:val="fr-FR"/>
        </w:rPr>
        <w:t>b))</w:t>
      </w:r>
      <w:r w:rsidRPr="006A1AF6">
        <w:rPr>
          <w:lang w:val="fr-FR"/>
        </w:rPr>
        <w:t xml:space="preserve"> de la Convention, </w:t>
      </w:r>
      <w:r>
        <w:rPr>
          <w:lang w:val="fr-FR"/>
        </w:rPr>
        <w:t>puisque</w:t>
      </w:r>
      <w:r w:rsidRPr="006A1AF6">
        <w:rPr>
          <w:lang w:val="fr-FR"/>
        </w:rPr>
        <w:t xml:space="preserve"> la requérante n</w:t>
      </w:r>
      <w:r>
        <w:rPr>
          <w:lang w:val="fr-FR"/>
        </w:rPr>
        <w:t>’</w:t>
      </w:r>
      <w:r w:rsidRPr="006A1AF6">
        <w:rPr>
          <w:lang w:val="fr-FR"/>
        </w:rPr>
        <w:t>a pas invoqué ses activités politiques en Suisse dans le cadre de la procédure interne</w:t>
      </w:r>
      <w:r w:rsidR="00BC4305" w:rsidRPr="00BC4305">
        <w:rPr>
          <w:lang w:val="fr-FR"/>
        </w:rPr>
        <w:t>.</w:t>
      </w:r>
      <w:r w:rsidRPr="006A1AF6">
        <w:rPr>
          <w:lang w:val="fr-FR"/>
        </w:rPr>
        <w:t xml:space="preserve"> Celles-ci auraient pu faire l</w:t>
      </w:r>
      <w:r>
        <w:rPr>
          <w:lang w:val="fr-FR"/>
        </w:rPr>
        <w:t>’</w:t>
      </w:r>
      <w:r w:rsidRPr="006A1AF6">
        <w:rPr>
          <w:lang w:val="fr-FR"/>
        </w:rPr>
        <w:t>objet d</w:t>
      </w:r>
      <w:r>
        <w:rPr>
          <w:lang w:val="fr-FR"/>
        </w:rPr>
        <w:t>’</w:t>
      </w:r>
      <w:r w:rsidRPr="006A1AF6">
        <w:rPr>
          <w:lang w:val="fr-FR"/>
        </w:rPr>
        <w:t>une deuxième demande d</w:t>
      </w:r>
      <w:r>
        <w:rPr>
          <w:lang w:val="fr-FR"/>
        </w:rPr>
        <w:t>’</w:t>
      </w:r>
      <w:r w:rsidRPr="006A1AF6">
        <w:rPr>
          <w:lang w:val="fr-FR"/>
        </w:rPr>
        <w:t>asile, qui aurait ouvert le droit de séjourner en Suisse jusqu</w:t>
      </w:r>
      <w:r>
        <w:rPr>
          <w:lang w:val="fr-FR"/>
        </w:rPr>
        <w:t>’</w:t>
      </w:r>
      <w:r w:rsidRPr="006A1AF6">
        <w:rPr>
          <w:lang w:val="fr-FR"/>
        </w:rPr>
        <w:t xml:space="preserve">à la fin de la procédure, ou au recours extraordinaire </w:t>
      </w:r>
      <w:r>
        <w:rPr>
          <w:lang w:val="fr-FR"/>
        </w:rPr>
        <w:t>qu’est le</w:t>
      </w:r>
      <w:r w:rsidRPr="006A1AF6">
        <w:rPr>
          <w:lang w:val="fr-FR"/>
        </w:rPr>
        <w:t xml:space="preserve"> réexamen, dans le cadre duquel le Secrétariat d</w:t>
      </w:r>
      <w:r>
        <w:rPr>
          <w:lang w:val="fr-FR"/>
        </w:rPr>
        <w:t>’</w:t>
      </w:r>
      <w:r w:rsidRPr="006A1AF6">
        <w:rPr>
          <w:lang w:val="fr-FR"/>
        </w:rPr>
        <w:t xml:space="preserve">État aux migrations peut </w:t>
      </w:r>
      <w:r>
        <w:rPr>
          <w:lang w:val="fr-FR"/>
        </w:rPr>
        <w:t>décider que celui-ci a</w:t>
      </w:r>
      <w:r w:rsidRPr="006A1AF6">
        <w:rPr>
          <w:lang w:val="fr-FR"/>
        </w:rPr>
        <w:t xml:space="preserve"> un effet suspensif</w:t>
      </w:r>
      <w:r>
        <w:rPr>
          <w:lang w:val="fr-FR"/>
        </w:rPr>
        <w:t xml:space="preserve"> sur l’ordonnance d’expulsion</w:t>
      </w:r>
      <w:r w:rsidR="00BC4305" w:rsidRPr="00BC4305">
        <w:rPr>
          <w:lang w:val="fr-FR"/>
        </w:rPr>
        <w:t>.</w:t>
      </w:r>
    </w:p>
    <w:p w14:paraId="0AF2971D" w14:textId="2072754B" w:rsidR="00D93F1C" w:rsidRPr="006A1AF6" w:rsidRDefault="00D93F1C" w:rsidP="00D93F1C">
      <w:pPr>
        <w:pStyle w:val="SingleTxtG"/>
        <w:rPr>
          <w:lang w:val="fr-FR"/>
        </w:rPr>
      </w:pPr>
      <w:r w:rsidRPr="006A1AF6">
        <w:rPr>
          <w:lang w:val="fr-FR"/>
        </w:rPr>
        <w:t>6</w:t>
      </w:r>
      <w:r w:rsidR="00BC4305" w:rsidRPr="00BC4305">
        <w:rPr>
          <w:lang w:val="fr-FR"/>
        </w:rPr>
        <w:t>.</w:t>
      </w:r>
      <w:r w:rsidRPr="006A1AF6">
        <w:rPr>
          <w:lang w:val="fr-FR"/>
        </w:rPr>
        <w:t>2</w:t>
      </w:r>
      <w:r w:rsidRPr="006A1AF6">
        <w:rPr>
          <w:lang w:val="fr-FR"/>
        </w:rPr>
        <w:tab/>
        <w:t>Sur le fond, l</w:t>
      </w:r>
      <w:r>
        <w:rPr>
          <w:lang w:val="fr-FR"/>
        </w:rPr>
        <w:t>’</w:t>
      </w:r>
      <w:r w:rsidRPr="006A1AF6">
        <w:rPr>
          <w:lang w:val="fr-FR"/>
        </w:rPr>
        <w:t>État partie souligne le bien-fondé des décisions prises par les autorités nationales et fait observer, en se référant à l</w:t>
      </w:r>
      <w:r>
        <w:rPr>
          <w:lang w:val="fr-FR"/>
        </w:rPr>
        <w:t>’o</w:t>
      </w:r>
      <w:r w:rsidRPr="006A1AF6">
        <w:rPr>
          <w:lang w:val="fr-FR"/>
        </w:rPr>
        <w:t>bservation générale n</w:t>
      </w:r>
      <w:r w:rsidRPr="006A1AF6">
        <w:rPr>
          <w:vertAlign w:val="superscript"/>
          <w:lang w:val="fr-FR"/>
        </w:rPr>
        <w:t>o</w:t>
      </w:r>
      <w:r w:rsidRPr="006A1AF6">
        <w:rPr>
          <w:lang w:val="fr-FR"/>
        </w:rPr>
        <w:t> 4</w:t>
      </w:r>
      <w:r>
        <w:rPr>
          <w:lang w:val="fr-FR"/>
        </w:rPr>
        <w:t xml:space="preserve"> (2017) du Comité </w:t>
      </w:r>
      <w:r>
        <w:t>sur l’application de l’article 3 de la Convention dans le contexte de l’article 22</w:t>
      </w:r>
      <w:r w:rsidRPr="006A1AF6">
        <w:rPr>
          <w:lang w:val="fr-FR"/>
        </w:rPr>
        <w:t>, que la requérante n</w:t>
      </w:r>
      <w:r>
        <w:rPr>
          <w:lang w:val="fr-FR"/>
        </w:rPr>
        <w:t>’</w:t>
      </w:r>
      <w:r w:rsidRPr="006A1AF6">
        <w:rPr>
          <w:lang w:val="fr-FR"/>
        </w:rPr>
        <w:t>a pas prouvé qu</w:t>
      </w:r>
      <w:r>
        <w:rPr>
          <w:lang w:val="fr-FR"/>
        </w:rPr>
        <w:t>’</w:t>
      </w:r>
      <w:r w:rsidRPr="006A1AF6">
        <w:rPr>
          <w:lang w:val="fr-FR"/>
        </w:rPr>
        <w:t xml:space="preserve">elle courrait personnellement </w:t>
      </w:r>
      <w:r>
        <w:rPr>
          <w:lang w:val="fr-FR"/>
        </w:rPr>
        <w:t xml:space="preserve">et actuellement </w:t>
      </w:r>
      <w:r w:rsidRPr="006A1AF6">
        <w:rPr>
          <w:lang w:val="fr-FR"/>
        </w:rPr>
        <w:t>un risque prévisible</w:t>
      </w:r>
      <w:r>
        <w:rPr>
          <w:lang w:val="fr-FR"/>
        </w:rPr>
        <w:t xml:space="preserve"> </w:t>
      </w:r>
      <w:r w:rsidRPr="006A1AF6">
        <w:rPr>
          <w:lang w:val="fr-FR"/>
        </w:rPr>
        <w:t>et réel d</w:t>
      </w:r>
      <w:r>
        <w:rPr>
          <w:lang w:val="fr-FR"/>
        </w:rPr>
        <w:t>’</w:t>
      </w:r>
      <w:r w:rsidRPr="006A1AF6">
        <w:rPr>
          <w:lang w:val="fr-FR"/>
        </w:rPr>
        <w:t>être soumise à la torture en cas de retour en Chine</w:t>
      </w:r>
      <w:r w:rsidR="00BC4305" w:rsidRPr="00BC4305">
        <w:rPr>
          <w:lang w:val="fr-FR"/>
        </w:rPr>
        <w:t>.</w:t>
      </w:r>
      <w:r w:rsidRPr="006A1AF6">
        <w:rPr>
          <w:lang w:val="fr-FR"/>
        </w:rPr>
        <w:t xml:space="preserve"> Sur ce point, l</w:t>
      </w:r>
      <w:r>
        <w:rPr>
          <w:lang w:val="fr-FR"/>
        </w:rPr>
        <w:t>’</w:t>
      </w:r>
      <w:r w:rsidRPr="006A1AF6">
        <w:rPr>
          <w:lang w:val="fr-FR"/>
        </w:rPr>
        <w:t>État partie soutient qu</w:t>
      </w:r>
      <w:r>
        <w:rPr>
          <w:lang w:val="fr-FR"/>
        </w:rPr>
        <w:t>’</w:t>
      </w:r>
      <w:r w:rsidRPr="006A1AF6">
        <w:rPr>
          <w:lang w:val="fr-FR"/>
        </w:rPr>
        <w:t>il n</w:t>
      </w:r>
      <w:r>
        <w:rPr>
          <w:lang w:val="fr-FR"/>
        </w:rPr>
        <w:t>’</w:t>
      </w:r>
      <w:r w:rsidRPr="006A1AF6">
        <w:rPr>
          <w:lang w:val="fr-FR"/>
        </w:rPr>
        <w:t>existe pas, en Chine, un ensemble de violations systématiques des droits de l</w:t>
      </w:r>
      <w:r>
        <w:rPr>
          <w:lang w:val="fr-FR"/>
        </w:rPr>
        <w:t>’</w:t>
      </w:r>
      <w:r w:rsidRPr="006A1AF6">
        <w:rPr>
          <w:lang w:val="fr-FR"/>
        </w:rPr>
        <w:t>homme, graves, flagrantes ou massives, et fait observer qu</w:t>
      </w:r>
      <w:r>
        <w:rPr>
          <w:lang w:val="fr-FR"/>
        </w:rPr>
        <w:t>’</w:t>
      </w:r>
      <w:r w:rsidRPr="006A1AF6">
        <w:rPr>
          <w:lang w:val="fr-FR"/>
        </w:rPr>
        <w:t>il n</w:t>
      </w:r>
      <w:r>
        <w:rPr>
          <w:lang w:val="fr-FR"/>
        </w:rPr>
        <w:t>’</w:t>
      </w:r>
      <w:r w:rsidRPr="006A1AF6">
        <w:rPr>
          <w:lang w:val="fr-FR"/>
        </w:rPr>
        <w:t>y a ni guerre, ni guerre civile, ni violence généralisée sur l</w:t>
      </w:r>
      <w:r>
        <w:rPr>
          <w:lang w:val="fr-FR"/>
        </w:rPr>
        <w:t>’</w:t>
      </w:r>
      <w:r w:rsidRPr="006A1AF6">
        <w:rPr>
          <w:lang w:val="fr-FR"/>
        </w:rPr>
        <w:t>ensemble du territoire</w:t>
      </w:r>
      <w:r w:rsidR="00BC4305" w:rsidRPr="00BC4305">
        <w:rPr>
          <w:lang w:val="fr-FR"/>
        </w:rPr>
        <w:t>.</w:t>
      </w:r>
      <w:r w:rsidRPr="006A1AF6">
        <w:rPr>
          <w:lang w:val="fr-FR"/>
        </w:rPr>
        <w:t xml:space="preserve"> En outre, la requérante ne dit pas avoir été soumise à la torture ou à d</w:t>
      </w:r>
      <w:r>
        <w:rPr>
          <w:lang w:val="fr-FR"/>
        </w:rPr>
        <w:t>’</w:t>
      </w:r>
      <w:r w:rsidRPr="006A1AF6">
        <w:rPr>
          <w:lang w:val="fr-FR"/>
        </w:rPr>
        <w:t>autres mauvais traitements ; elle a affirmé le contraire à l</w:t>
      </w:r>
      <w:r>
        <w:rPr>
          <w:lang w:val="fr-FR"/>
        </w:rPr>
        <w:t>’</w:t>
      </w:r>
      <w:r w:rsidRPr="006A1AF6">
        <w:rPr>
          <w:lang w:val="fr-FR"/>
        </w:rPr>
        <w:t>audience devant le Secrétariat d</w:t>
      </w:r>
      <w:r>
        <w:rPr>
          <w:lang w:val="fr-FR"/>
        </w:rPr>
        <w:t>’</w:t>
      </w:r>
      <w:r w:rsidRPr="006A1AF6">
        <w:rPr>
          <w:lang w:val="fr-FR"/>
        </w:rPr>
        <w:t>État aux migrations</w:t>
      </w:r>
      <w:r w:rsidR="00BC4305" w:rsidRPr="00BC4305">
        <w:rPr>
          <w:lang w:val="fr-FR"/>
        </w:rPr>
        <w:t>.</w:t>
      </w:r>
      <w:r w:rsidRPr="006A1AF6">
        <w:rPr>
          <w:lang w:val="fr-FR"/>
        </w:rPr>
        <w:t xml:space="preserve"> </w:t>
      </w:r>
      <w:r>
        <w:rPr>
          <w:lang w:val="fr-FR"/>
        </w:rPr>
        <w:t>Qui plus est</w:t>
      </w:r>
      <w:r w:rsidRPr="006A1AF6">
        <w:rPr>
          <w:lang w:val="fr-FR"/>
        </w:rPr>
        <w:t>, en ce qui concerne ses activités politiques en Suisse, l</w:t>
      </w:r>
      <w:r>
        <w:rPr>
          <w:lang w:val="fr-FR"/>
        </w:rPr>
        <w:t>’</w:t>
      </w:r>
      <w:r w:rsidRPr="006A1AF6">
        <w:rPr>
          <w:lang w:val="fr-FR"/>
        </w:rPr>
        <w:t>État partie ne considère pas, indépendamment de la question du non-épuisement des recours internes, que ces activités ont nécessairement attiré l</w:t>
      </w:r>
      <w:r>
        <w:rPr>
          <w:lang w:val="fr-FR"/>
        </w:rPr>
        <w:t>’</w:t>
      </w:r>
      <w:r w:rsidRPr="006A1AF6">
        <w:rPr>
          <w:lang w:val="fr-FR"/>
        </w:rPr>
        <w:t xml:space="preserve">attention des </w:t>
      </w:r>
      <w:r w:rsidRPr="000C4D0B">
        <w:rPr>
          <w:lang w:val="fr-FR"/>
        </w:rPr>
        <w:t>autorités chinoises</w:t>
      </w:r>
      <w:r w:rsidR="00BC4305" w:rsidRPr="00BC4305">
        <w:rPr>
          <w:lang w:val="fr-FR"/>
        </w:rPr>
        <w:t>.</w:t>
      </w:r>
    </w:p>
    <w:p w14:paraId="179BE883" w14:textId="0BABCD6F" w:rsidR="00D93F1C" w:rsidRPr="006A1AF6" w:rsidRDefault="00D93F1C" w:rsidP="00D93F1C">
      <w:pPr>
        <w:pStyle w:val="SingleTxtG"/>
        <w:rPr>
          <w:lang w:val="fr-FR"/>
        </w:rPr>
      </w:pPr>
      <w:r w:rsidRPr="006A1AF6">
        <w:rPr>
          <w:lang w:val="fr-FR"/>
        </w:rPr>
        <w:t>6</w:t>
      </w:r>
      <w:r w:rsidR="00BC4305" w:rsidRPr="00BC4305">
        <w:rPr>
          <w:lang w:val="fr-FR"/>
        </w:rPr>
        <w:t>.</w:t>
      </w:r>
      <w:r w:rsidRPr="006A1AF6">
        <w:rPr>
          <w:lang w:val="fr-FR"/>
        </w:rPr>
        <w:t>3</w:t>
      </w:r>
      <w:r w:rsidRPr="006A1AF6">
        <w:rPr>
          <w:lang w:val="fr-FR"/>
        </w:rPr>
        <w:tab/>
        <w:t>L</w:t>
      </w:r>
      <w:r>
        <w:rPr>
          <w:lang w:val="fr-FR"/>
        </w:rPr>
        <w:t>’</w:t>
      </w:r>
      <w:r w:rsidRPr="006A1AF6">
        <w:rPr>
          <w:lang w:val="fr-FR"/>
        </w:rPr>
        <w:t>État partie se réfère à l</w:t>
      </w:r>
      <w:r>
        <w:rPr>
          <w:lang w:val="fr-FR"/>
        </w:rPr>
        <w:t>’</w:t>
      </w:r>
      <w:r w:rsidRPr="006A1AF6">
        <w:rPr>
          <w:lang w:val="fr-FR"/>
        </w:rPr>
        <w:t>ensemble des décisions internes et fait observer que les affirmations de la requérante manquent de crédibilité et présentent des contradictions factuelles</w:t>
      </w:r>
      <w:r w:rsidR="00BC4305" w:rsidRPr="00BC4305">
        <w:rPr>
          <w:lang w:val="fr-FR"/>
        </w:rPr>
        <w:t>.</w:t>
      </w:r>
      <w:r w:rsidRPr="006A1AF6">
        <w:rPr>
          <w:lang w:val="fr-FR"/>
        </w:rPr>
        <w:t xml:space="preserve"> Il s</w:t>
      </w:r>
      <w:r>
        <w:rPr>
          <w:lang w:val="fr-FR"/>
        </w:rPr>
        <w:t>’</w:t>
      </w:r>
      <w:r w:rsidRPr="006A1AF6">
        <w:rPr>
          <w:lang w:val="fr-FR"/>
        </w:rPr>
        <w:t>appuie sur l</w:t>
      </w:r>
      <w:r>
        <w:rPr>
          <w:lang w:val="fr-FR"/>
        </w:rPr>
        <w:t>’</w:t>
      </w:r>
      <w:r w:rsidRPr="006A1AF6">
        <w:rPr>
          <w:lang w:val="fr-FR"/>
        </w:rPr>
        <w:t xml:space="preserve">exposé des motifs des décisions rendues par les autorités nationales, </w:t>
      </w:r>
      <w:r>
        <w:rPr>
          <w:lang w:val="fr-FR"/>
        </w:rPr>
        <w:t>où il est indiqué</w:t>
      </w:r>
      <w:r w:rsidRPr="006A1AF6">
        <w:rPr>
          <w:lang w:val="fr-FR"/>
        </w:rPr>
        <w:t xml:space="preserve"> que les allégations de la requérante ne sont pas crédibles et ne permettent pas de conclure qu</w:t>
      </w:r>
      <w:r>
        <w:rPr>
          <w:lang w:val="fr-FR"/>
        </w:rPr>
        <w:t>’</w:t>
      </w:r>
      <w:r w:rsidRPr="006A1AF6">
        <w:rPr>
          <w:lang w:val="fr-FR"/>
        </w:rPr>
        <w:t>il existe des raisons sérieuses de croire qu</w:t>
      </w:r>
      <w:r>
        <w:rPr>
          <w:lang w:val="fr-FR"/>
        </w:rPr>
        <w:t>’</w:t>
      </w:r>
      <w:r w:rsidRPr="006A1AF6">
        <w:rPr>
          <w:lang w:val="fr-FR"/>
        </w:rPr>
        <w:t xml:space="preserve">elle serait exposée </w:t>
      </w:r>
      <w:r>
        <w:rPr>
          <w:lang w:val="fr-FR"/>
        </w:rPr>
        <w:t>au risque de subir des</w:t>
      </w:r>
      <w:r w:rsidRPr="006A1AF6">
        <w:rPr>
          <w:lang w:val="fr-FR"/>
        </w:rPr>
        <w:t xml:space="preserve"> torture</w:t>
      </w:r>
      <w:r>
        <w:rPr>
          <w:lang w:val="fr-FR"/>
        </w:rPr>
        <w:t>s</w:t>
      </w:r>
      <w:r w:rsidRPr="006A1AF6">
        <w:rPr>
          <w:lang w:val="fr-FR"/>
        </w:rPr>
        <w:t xml:space="preserve"> en Chine</w:t>
      </w:r>
      <w:r w:rsidR="00BC4305" w:rsidRPr="00BC4305">
        <w:rPr>
          <w:lang w:val="fr-FR"/>
        </w:rPr>
        <w:t>.</w:t>
      </w:r>
      <w:r w:rsidRPr="006A1AF6">
        <w:rPr>
          <w:lang w:val="fr-FR"/>
        </w:rPr>
        <w:t xml:space="preserve"> Plus précisément, l</w:t>
      </w:r>
      <w:r>
        <w:rPr>
          <w:lang w:val="fr-FR"/>
        </w:rPr>
        <w:t>’</w:t>
      </w:r>
      <w:r w:rsidRPr="006A1AF6">
        <w:rPr>
          <w:lang w:val="fr-FR"/>
        </w:rPr>
        <w:t xml:space="preserve">État partie </w:t>
      </w:r>
      <w:r>
        <w:rPr>
          <w:lang w:val="fr-FR"/>
        </w:rPr>
        <w:t>souligne</w:t>
      </w:r>
      <w:r w:rsidRPr="006A1AF6">
        <w:rPr>
          <w:lang w:val="fr-FR"/>
        </w:rPr>
        <w:t xml:space="preserve"> qu</w:t>
      </w:r>
      <w:r>
        <w:rPr>
          <w:lang w:val="fr-FR"/>
        </w:rPr>
        <w:t>’</w:t>
      </w:r>
      <w:r w:rsidRPr="006A1AF6">
        <w:rPr>
          <w:lang w:val="fr-FR"/>
        </w:rPr>
        <w:t>il n</w:t>
      </w:r>
      <w:r>
        <w:rPr>
          <w:lang w:val="fr-FR"/>
        </w:rPr>
        <w:t>’</w:t>
      </w:r>
      <w:r w:rsidRPr="006A1AF6">
        <w:rPr>
          <w:lang w:val="fr-FR"/>
        </w:rPr>
        <w:t>a pas été établi que l</w:t>
      </w:r>
      <w:r>
        <w:rPr>
          <w:lang w:val="fr-FR"/>
        </w:rPr>
        <w:t>’</w:t>
      </w:r>
      <w:r w:rsidRPr="006A1AF6">
        <w:rPr>
          <w:lang w:val="fr-FR"/>
        </w:rPr>
        <w:t>arrestation de L</w:t>
      </w:r>
      <w:r w:rsidR="00BC4305" w:rsidRPr="00BC4305">
        <w:rPr>
          <w:lang w:val="fr-FR"/>
        </w:rPr>
        <w:t>.</w:t>
      </w:r>
      <w:r w:rsidRPr="006A1AF6">
        <w:rPr>
          <w:lang w:val="fr-FR"/>
        </w:rPr>
        <w:t xml:space="preserve"> a eu lieu pour des raisons religieuses</w:t>
      </w:r>
      <w:r w:rsidR="00BC4305" w:rsidRPr="00BC4305">
        <w:rPr>
          <w:lang w:val="fr-FR"/>
        </w:rPr>
        <w:t>.</w:t>
      </w:r>
      <w:r w:rsidRPr="006A1AF6">
        <w:rPr>
          <w:lang w:val="fr-FR"/>
        </w:rPr>
        <w:t xml:space="preserve"> Il n</w:t>
      </w:r>
      <w:r>
        <w:rPr>
          <w:lang w:val="fr-FR"/>
        </w:rPr>
        <w:t>’</w:t>
      </w:r>
      <w:r w:rsidRPr="006A1AF6">
        <w:rPr>
          <w:lang w:val="fr-FR"/>
        </w:rPr>
        <w:t xml:space="preserve">est </w:t>
      </w:r>
      <w:r>
        <w:rPr>
          <w:lang w:val="fr-FR"/>
        </w:rPr>
        <w:t>en outre</w:t>
      </w:r>
      <w:r w:rsidRPr="006A1AF6">
        <w:rPr>
          <w:lang w:val="fr-FR"/>
        </w:rPr>
        <w:t xml:space="preserve"> pas crédible que la requérante ait été et soit encore recherchée, car les autorités chinoises ignorent sa véritable identité et il n</w:t>
      </w:r>
      <w:r>
        <w:rPr>
          <w:lang w:val="fr-FR"/>
        </w:rPr>
        <w:t>’</w:t>
      </w:r>
      <w:r w:rsidRPr="006A1AF6">
        <w:rPr>
          <w:lang w:val="fr-FR"/>
        </w:rPr>
        <w:t>est pas plausible que la police l</w:t>
      </w:r>
      <w:r>
        <w:rPr>
          <w:lang w:val="fr-FR"/>
        </w:rPr>
        <w:t>’</w:t>
      </w:r>
      <w:r w:rsidRPr="006A1AF6">
        <w:rPr>
          <w:lang w:val="fr-FR"/>
        </w:rPr>
        <w:t xml:space="preserve">ait cherchée chez un frère </w:t>
      </w:r>
      <w:r>
        <w:rPr>
          <w:lang w:val="fr-FR"/>
        </w:rPr>
        <w:t xml:space="preserve">d’Église </w:t>
      </w:r>
      <w:r w:rsidRPr="006A1AF6">
        <w:rPr>
          <w:lang w:val="fr-FR"/>
        </w:rPr>
        <w:t>dans le village de N</w:t>
      </w:r>
      <w:r w:rsidR="00BC4305" w:rsidRPr="00BC4305">
        <w:rPr>
          <w:lang w:val="fr-FR"/>
        </w:rPr>
        <w:t>.</w:t>
      </w:r>
      <w:r w:rsidRPr="006A1AF6">
        <w:rPr>
          <w:lang w:val="fr-FR"/>
        </w:rPr>
        <w:t xml:space="preserve"> sans arrêter ce frère, d</w:t>
      </w:r>
      <w:r>
        <w:rPr>
          <w:lang w:val="fr-FR"/>
        </w:rPr>
        <w:t>’</w:t>
      </w:r>
      <w:r w:rsidRPr="006A1AF6">
        <w:rPr>
          <w:lang w:val="fr-FR"/>
        </w:rPr>
        <w:t>autant plus que l</w:t>
      </w:r>
      <w:r>
        <w:rPr>
          <w:lang w:val="fr-FR"/>
        </w:rPr>
        <w:t>es policiers</w:t>
      </w:r>
      <w:r w:rsidRPr="006A1AF6">
        <w:rPr>
          <w:lang w:val="fr-FR"/>
        </w:rPr>
        <w:t xml:space="preserve"> étai</w:t>
      </w:r>
      <w:r>
        <w:rPr>
          <w:lang w:val="fr-FR"/>
        </w:rPr>
        <w:t>en</w:t>
      </w:r>
      <w:r w:rsidRPr="006A1AF6">
        <w:rPr>
          <w:lang w:val="fr-FR"/>
        </w:rPr>
        <w:t>t accompagné</w:t>
      </w:r>
      <w:r>
        <w:rPr>
          <w:lang w:val="fr-FR"/>
        </w:rPr>
        <w:t>s</w:t>
      </w:r>
      <w:r w:rsidRPr="006A1AF6">
        <w:rPr>
          <w:lang w:val="fr-FR"/>
        </w:rPr>
        <w:t xml:space="preserve"> du mari de L</w:t>
      </w:r>
      <w:r w:rsidR="00BC4305" w:rsidRPr="00BC4305">
        <w:rPr>
          <w:lang w:val="fr-FR"/>
        </w:rPr>
        <w:t>.</w:t>
      </w:r>
      <w:r w:rsidRPr="006A1AF6">
        <w:rPr>
          <w:lang w:val="fr-FR"/>
        </w:rPr>
        <w:t>, qui savait que sa femme et la requérante se voyaient souvent à cet endroit</w:t>
      </w:r>
      <w:r w:rsidR="00BC4305" w:rsidRPr="00BC4305">
        <w:rPr>
          <w:lang w:val="fr-FR"/>
        </w:rPr>
        <w:t>.</w:t>
      </w:r>
      <w:r w:rsidRPr="006A1AF6">
        <w:rPr>
          <w:lang w:val="fr-FR"/>
        </w:rPr>
        <w:t xml:space="preserve"> L</w:t>
      </w:r>
      <w:r>
        <w:rPr>
          <w:lang w:val="fr-FR"/>
        </w:rPr>
        <w:t>’</w:t>
      </w:r>
      <w:r w:rsidRPr="006A1AF6">
        <w:rPr>
          <w:lang w:val="fr-FR"/>
        </w:rPr>
        <w:t xml:space="preserve">État partie </w:t>
      </w:r>
      <w:r>
        <w:rPr>
          <w:lang w:val="fr-FR"/>
        </w:rPr>
        <w:t>souligne</w:t>
      </w:r>
      <w:r w:rsidRPr="006A1AF6">
        <w:rPr>
          <w:lang w:val="fr-FR"/>
        </w:rPr>
        <w:t xml:space="preserve"> que la requérante </w:t>
      </w:r>
      <w:r>
        <w:rPr>
          <w:lang w:val="fr-FR"/>
        </w:rPr>
        <w:t xml:space="preserve">a indiqué aux autorités nationales </w:t>
      </w:r>
      <w:r w:rsidRPr="006A1AF6">
        <w:rPr>
          <w:lang w:val="fr-FR"/>
        </w:rPr>
        <w:t>qu</w:t>
      </w:r>
      <w:r>
        <w:rPr>
          <w:lang w:val="fr-FR"/>
        </w:rPr>
        <w:t>’</w:t>
      </w:r>
      <w:r w:rsidRPr="006A1AF6">
        <w:rPr>
          <w:lang w:val="fr-FR"/>
        </w:rPr>
        <w:t xml:space="preserve">un seul policier </w:t>
      </w:r>
      <w:r>
        <w:rPr>
          <w:lang w:val="fr-FR"/>
        </w:rPr>
        <w:t>était à sa recherche</w:t>
      </w:r>
      <w:r w:rsidRPr="006A1AF6">
        <w:rPr>
          <w:lang w:val="fr-FR"/>
        </w:rPr>
        <w:t>, alors que d</w:t>
      </w:r>
      <w:r>
        <w:rPr>
          <w:lang w:val="fr-FR"/>
        </w:rPr>
        <w:t>’</w:t>
      </w:r>
      <w:r w:rsidRPr="006A1AF6">
        <w:rPr>
          <w:lang w:val="fr-FR"/>
        </w:rPr>
        <w:t>après sa requête, il y en avait deux</w:t>
      </w:r>
      <w:r w:rsidR="00BC4305" w:rsidRPr="00BC4305">
        <w:rPr>
          <w:lang w:val="fr-FR"/>
        </w:rPr>
        <w:t>.</w:t>
      </w:r>
    </w:p>
    <w:p w14:paraId="5333AD2D" w14:textId="272AF18B" w:rsidR="00D93F1C" w:rsidRPr="006A1AF6" w:rsidRDefault="00D93F1C" w:rsidP="00D93F1C">
      <w:pPr>
        <w:pStyle w:val="SingleTxtG"/>
        <w:rPr>
          <w:lang w:val="fr-FR"/>
        </w:rPr>
      </w:pPr>
      <w:r w:rsidRPr="006A1AF6">
        <w:rPr>
          <w:lang w:val="fr-FR"/>
        </w:rPr>
        <w:t>6</w:t>
      </w:r>
      <w:r w:rsidR="00BC4305" w:rsidRPr="00BC4305">
        <w:rPr>
          <w:lang w:val="fr-FR"/>
        </w:rPr>
        <w:t>.</w:t>
      </w:r>
      <w:r w:rsidRPr="006A1AF6">
        <w:rPr>
          <w:lang w:val="fr-FR"/>
        </w:rPr>
        <w:t>4</w:t>
      </w:r>
      <w:r w:rsidRPr="006A1AF6">
        <w:rPr>
          <w:lang w:val="fr-FR"/>
        </w:rPr>
        <w:tab/>
        <w:t>L</w:t>
      </w:r>
      <w:r>
        <w:rPr>
          <w:lang w:val="fr-FR"/>
        </w:rPr>
        <w:t>’</w:t>
      </w:r>
      <w:r w:rsidRPr="006A1AF6">
        <w:rPr>
          <w:lang w:val="fr-FR"/>
        </w:rPr>
        <w:t>État partie fait également observer qu</w:t>
      </w:r>
      <w:r>
        <w:rPr>
          <w:lang w:val="fr-FR"/>
        </w:rPr>
        <w:t>’</w:t>
      </w:r>
      <w:r w:rsidRPr="006A1AF6">
        <w:rPr>
          <w:lang w:val="fr-FR"/>
        </w:rPr>
        <w:t>il est illogique que, bien que recherchée par la police, la requérante ait réussi à obtenir un passeport et un visa et ait quitté le pays par avion, c</w:t>
      </w:r>
      <w:r>
        <w:rPr>
          <w:lang w:val="fr-FR"/>
        </w:rPr>
        <w:t>’</w:t>
      </w:r>
      <w:r w:rsidRPr="006A1AF6">
        <w:rPr>
          <w:lang w:val="fr-FR"/>
        </w:rPr>
        <w:t>est-à-dire en suivant un itinéraire hautement contrôlé</w:t>
      </w:r>
      <w:r w:rsidR="00BC4305" w:rsidRPr="00BC4305">
        <w:rPr>
          <w:lang w:val="fr-FR"/>
        </w:rPr>
        <w:t>.</w:t>
      </w:r>
      <w:r w:rsidRPr="006A1AF6">
        <w:rPr>
          <w:lang w:val="fr-FR"/>
        </w:rPr>
        <w:t xml:space="preserve"> Elle n</w:t>
      </w:r>
      <w:r>
        <w:rPr>
          <w:lang w:val="fr-FR"/>
        </w:rPr>
        <w:t>’</w:t>
      </w:r>
      <w:r w:rsidRPr="006A1AF6">
        <w:rPr>
          <w:lang w:val="fr-FR"/>
        </w:rPr>
        <w:t>a pas fourni d</w:t>
      </w:r>
      <w:r>
        <w:rPr>
          <w:lang w:val="fr-FR"/>
        </w:rPr>
        <w:t>’</w:t>
      </w:r>
      <w:r w:rsidRPr="006A1AF6">
        <w:rPr>
          <w:lang w:val="fr-FR"/>
        </w:rPr>
        <w:t>explication plausible sur ce point</w:t>
      </w:r>
      <w:r w:rsidR="00BC4305" w:rsidRPr="00BC4305">
        <w:rPr>
          <w:lang w:val="fr-FR"/>
        </w:rPr>
        <w:t>.</w:t>
      </w:r>
      <w:r w:rsidRPr="006A1AF6">
        <w:rPr>
          <w:lang w:val="fr-FR"/>
        </w:rPr>
        <w:t xml:space="preserve"> Selon la déclaration de l</w:t>
      </w:r>
      <w:r>
        <w:rPr>
          <w:lang w:val="fr-FR"/>
        </w:rPr>
        <w:t>’</w:t>
      </w:r>
      <w:r w:rsidRPr="006A1AF6">
        <w:rPr>
          <w:lang w:val="fr-FR"/>
        </w:rPr>
        <w:t>un des trois professeurs, cela n</w:t>
      </w:r>
      <w:r>
        <w:rPr>
          <w:lang w:val="fr-FR"/>
        </w:rPr>
        <w:t>’</w:t>
      </w:r>
      <w:r w:rsidRPr="006A1AF6">
        <w:rPr>
          <w:lang w:val="fr-FR"/>
        </w:rPr>
        <w:t>est possible que si la personne concernée n</w:t>
      </w:r>
      <w:r>
        <w:rPr>
          <w:lang w:val="fr-FR"/>
        </w:rPr>
        <w:t>’</w:t>
      </w:r>
      <w:r w:rsidRPr="006A1AF6">
        <w:rPr>
          <w:lang w:val="fr-FR"/>
        </w:rPr>
        <w:t xml:space="preserve">a jamais été contrôlée </w:t>
      </w:r>
      <w:r>
        <w:rPr>
          <w:lang w:val="fr-FR"/>
        </w:rPr>
        <w:t xml:space="preserve">à un point de passage de la frontière </w:t>
      </w:r>
      <w:r w:rsidRPr="006A1AF6">
        <w:rPr>
          <w:lang w:val="fr-FR"/>
        </w:rPr>
        <w:t>ou a fourni un pseudonyme lors d</w:t>
      </w:r>
      <w:r>
        <w:rPr>
          <w:lang w:val="fr-FR"/>
        </w:rPr>
        <w:t>’</w:t>
      </w:r>
      <w:r w:rsidRPr="006A1AF6">
        <w:rPr>
          <w:lang w:val="fr-FR"/>
        </w:rPr>
        <w:t>un contrôle et a profité d</w:t>
      </w:r>
      <w:r>
        <w:rPr>
          <w:lang w:val="fr-FR"/>
        </w:rPr>
        <w:t>’</w:t>
      </w:r>
      <w:r w:rsidRPr="006A1AF6">
        <w:rPr>
          <w:lang w:val="fr-FR"/>
        </w:rPr>
        <w:t>un retard dans l</w:t>
      </w:r>
      <w:r>
        <w:rPr>
          <w:lang w:val="fr-FR"/>
        </w:rPr>
        <w:t>’</w:t>
      </w:r>
      <w:r w:rsidRPr="006A1AF6">
        <w:rPr>
          <w:lang w:val="fr-FR"/>
        </w:rPr>
        <w:t>enregistrement de ses empreintes digitales</w:t>
      </w:r>
      <w:r w:rsidR="00BC4305" w:rsidRPr="00BC4305">
        <w:rPr>
          <w:lang w:val="fr-FR"/>
        </w:rPr>
        <w:t>.</w:t>
      </w:r>
      <w:r w:rsidRPr="006A1AF6">
        <w:rPr>
          <w:lang w:val="fr-FR"/>
        </w:rPr>
        <w:t xml:space="preserve"> L</w:t>
      </w:r>
      <w:r>
        <w:rPr>
          <w:lang w:val="fr-FR"/>
        </w:rPr>
        <w:t>’</w:t>
      </w:r>
      <w:r w:rsidRPr="006A1AF6">
        <w:rPr>
          <w:lang w:val="fr-FR"/>
        </w:rPr>
        <w:t>État partie fait encore observer qu</w:t>
      </w:r>
      <w:r>
        <w:rPr>
          <w:lang w:val="fr-FR"/>
        </w:rPr>
        <w:t>’</w:t>
      </w:r>
      <w:r w:rsidRPr="006A1AF6">
        <w:rPr>
          <w:lang w:val="fr-FR"/>
        </w:rPr>
        <w:t>à l</w:t>
      </w:r>
      <w:r>
        <w:rPr>
          <w:lang w:val="fr-FR"/>
        </w:rPr>
        <w:t>’</w:t>
      </w:r>
      <w:r w:rsidRPr="006A1AF6">
        <w:rPr>
          <w:lang w:val="fr-FR"/>
        </w:rPr>
        <w:t>audience consacrée à l</w:t>
      </w:r>
      <w:r>
        <w:rPr>
          <w:lang w:val="fr-FR"/>
        </w:rPr>
        <w:t>’</w:t>
      </w:r>
      <w:r w:rsidRPr="006A1AF6">
        <w:rPr>
          <w:lang w:val="fr-FR"/>
        </w:rPr>
        <w:t>asile, la requérante a déclaré qu</w:t>
      </w:r>
      <w:r>
        <w:rPr>
          <w:lang w:val="fr-FR"/>
        </w:rPr>
        <w:t>’</w:t>
      </w:r>
      <w:r w:rsidRPr="006A1AF6">
        <w:rPr>
          <w:lang w:val="fr-FR"/>
        </w:rPr>
        <w:t>elle avait obtenu son passeport par un intermédiaire nommé Z</w:t>
      </w:r>
      <w:r w:rsidR="00BC4305" w:rsidRPr="00BC4305">
        <w:rPr>
          <w:lang w:val="fr-FR"/>
        </w:rPr>
        <w:t>.</w:t>
      </w:r>
      <w:r w:rsidRPr="006A1AF6">
        <w:rPr>
          <w:lang w:val="fr-FR"/>
        </w:rPr>
        <w:t>, alors qu</w:t>
      </w:r>
      <w:r>
        <w:rPr>
          <w:lang w:val="fr-FR"/>
        </w:rPr>
        <w:t>’</w:t>
      </w:r>
      <w:r w:rsidRPr="006A1AF6">
        <w:rPr>
          <w:lang w:val="fr-FR"/>
        </w:rPr>
        <w:t xml:space="preserve">il est </w:t>
      </w:r>
      <w:r>
        <w:rPr>
          <w:lang w:val="fr-FR"/>
        </w:rPr>
        <w:t xml:space="preserve">maintenant </w:t>
      </w:r>
      <w:r w:rsidRPr="006A1AF6">
        <w:rPr>
          <w:lang w:val="fr-FR"/>
        </w:rPr>
        <w:t xml:space="preserve">indiqué dans la requête que son frère </w:t>
      </w:r>
      <w:r>
        <w:rPr>
          <w:lang w:val="fr-FR"/>
        </w:rPr>
        <w:t xml:space="preserve">d’Église </w:t>
      </w:r>
      <w:r w:rsidRPr="006A1AF6">
        <w:rPr>
          <w:lang w:val="fr-FR"/>
        </w:rPr>
        <w:t>l</w:t>
      </w:r>
      <w:r>
        <w:rPr>
          <w:lang w:val="fr-FR"/>
        </w:rPr>
        <w:t>’</w:t>
      </w:r>
      <w:r w:rsidRPr="006A1AF6">
        <w:rPr>
          <w:lang w:val="fr-FR"/>
        </w:rPr>
        <w:t>a personnellement conduite à l</w:t>
      </w:r>
      <w:r>
        <w:rPr>
          <w:lang w:val="fr-FR"/>
        </w:rPr>
        <w:t>’</w:t>
      </w:r>
      <w:r w:rsidRPr="006A1AF6">
        <w:rPr>
          <w:lang w:val="fr-FR"/>
        </w:rPr>
        <w:t>autorité compétente et que Z</w:t>
      </w:r>
      <w:r w:rsidR="00BC4305" w:rsidRPr="00BC4305">
        <w:rPr>
          <w:lang w:val="fr-FR"/>
        </w:rPr>
        <w:t>.</w:t>
      </w:r>
      <w:r w:rsidRPr="006A1AF6">
        <w:rPr>
          <w:lang w:val="fr-FR"/>
        </w:rPr>
        <w:t xml:space="preserve"> n</w:t>
      </w:r>
      <w:r>
        <w:rPr>
          <w:lang w:val="fr-FR"/>
        </w:rPr>
        <w:t>’</w:t>
      </w:r>
      <w:r w:rsidRPr="006A1AF6">
        <w:rPr>
          <w:lang w:val="fr-FR"/>
        </w:rPr>
        <w:t>est intervenu que pour la demande de visa</w:t>
      </w:r>
      <w:r>
        <w:rPr>
          <w:lang w:val="fr-FR"/>
        </w:rPr>
        <w:t xml:space="preserve"> Schengen faite auprès de l’ambassade de Suisse en Chine</w:t>
      </w:r>
      <w:r w:rsidR="00BC4305" w:rsidRPr="00BC4305">
        <w:rPr>
          <w:lang w:val="fr-FR"/>
        </w:rPr>
        <w:t>.</w:t>
      </w:r>
    </w:p>
    <w:p w14:paraId="00876B0C" w14:textId="74D54D39" w:rsidR="00D93F1C" w:rsidRPr="006A1AF6" w:rsidRDefault="00D93F1C" w:rsidP="00D93F1C">
      <w:pPr>
        <w:pStyle w:val="SingleTxtG"/>
        <w:rPr>
          <w:lang w:val="fr-FR"/>
        </w:rPr>
      </w:pPr>
      <w:r w:rsidRPr="006A1AF6">
        <w:rPr>
          <w:lang w:val="fr-FR"/>
        </w:rPr>
        <w:t>6</w:t>
      </w:r>
      <w:r w:rsidR="00BC4305" w:rsidRPr="00BC4305">
        <w:rPr>
          <w:lang w:val="fr-FR"/>
        </w:rPr>
        <w:t>.</w:t>
      </w:r>
      <w:r w:rsidRPr="006A1AF6">
        <w:rPr>
          <w:lang w:val="fr-FR"/>
        </w:rPr>
        <w:t>5</w:t>
      </w:r>
      <w:r w:rsidRPr="006A1AF6">
        <w:rPr>
          <w:lang w:val="fr-FR"/>
        </w:rPr>
        <w:tab/>
        <w:t>Quant aux éléments de preuve soumis au Comité, l</w:t>
      </w:r>
      <w:r>
        <w:rPr>
          <w:lang w:val="fr-FR"/>
        </w:rPr>
        <w:t>’</w:t>
      </w:r>
      <w:r w:rsidRPr="006A1AF6">
        <w:rPr>
          <w:lang w:val="fr-FR"/>
        </w:rPr>
        <w:t xml:space="preserve">État partie </w:t>
      </w:r>
      <w:r>
        <w:rPr>
          <w:lang w:val="fr-FR"/>
        </w:rPr>
        <w:t>fait observer</w:t>
      </w:r>
      <w:r w:rsidRPr="006A1AF6">
        <w:rPr>
          <w:lang w:val="fr-FR"/>
        </w:rPr>
        <w:t xml:space="preserve"> que les documents médicaux concernent la maladie d</w:t>
      </w:r>
      <w:r>
        <w:rPr>
          <w:lang w:val="fr-FR"/>
        </w:rPr>
        <w:t>ont</w:t>
      </w:r>
      <w:r w:rsidRPr="006A1AF6">
        <w:rPr>
          <w:lang w:val="fr-FR"/>
        </w:rPr>
        <w:t xml:space="preserve"> la requérante</w:t>
      </w:r>
      <w:r>
        <w:rPr>
          <w:lang w:val="fr-FR"/>
        </w:rPr>
        <w:t xml:space="preserve"> a souffert</w:t>
      </w:r>
      <w:r w:rsidRPr="006A1AF6">
        <w:rPr>
          <w:lang w:val="fr-FR"/>
        </w:rPr>
        <w:t xml:space="preserve"> </w:t>
      </w:r>
      <w:r>
        <w:rPr>
          <w:lang w:val="fr-FR"/>
        </w:rPr>
        <w:t>au troisième trimestre de</w:t>
      </w:r>
      <w:r w:rsidRPr="006A1AF6">
        <w:rPr>
          <w:lang w:val="fr-FR"/>
        </w:rPr>
        <w:t xml:space="preserve"> 2016 et non sa requête</w:t>
      </w:r>
      <w:r w:rsidR="00BC4305" w:rsidRPr="00BC4305">
        <w:rPr>
          <w:lang w:val="fr-FR"/>
        </w:rPr>
        <w:t>.</w:t>
      </w:r>
      <w:r w:rsidRPr="006A1AF6">
        <w:rPr>
          <w:lang w:val="fr-FR"/>
        </w:rPr>
        <w:t xml:space="preserve"> L</w:t>
      </w:r>
      <w:r>
        <w:rPr>
          <w:lang w:val="fr-FR"/>
        </w:rPr>
        <w:t>’</w:t>
      </w:r>
      <w:r w:rsidRPr="006A1AF6">
        <w:rPr>
          <w:lang w:val="fr-FR"/>
        </w:rPr>
        <w:t>attestation de l</w:t>
      </w:r>
      <w:r>
        <w:rPr>
          <w:lang w:val="fr-FR"/>
        </w:rPr>
        <w:t>’</w:t>
      </w:r>
      <w:r w:rsidRPr="006A1AF6">
        <w:rPr>
          <w:lang w:val="fr-FR"/>
        </w:rPr>
        <w:t>Église de Dieu Tout-Puissant a été établie le 2 novembre 2016, bien après les faits allégués, et n</w:t>
      </w:r>
      <w:r>
        <w:rPr>
          <w:lang w:val="fr-FR"/>
        </w:rPr>
        <w:t>’</w:t>
      </w:r>
      <w:r w:rsidRPr="006A1AF6">
        <w:rPr>
          <w:lang w:val="fr-FR"/>
        </w:rPr>
        <w:t>établit que la participation de la requérante à des activités en Suisse</w:t>
      </w:r>
      <w:r w:rsidR="00BC4305" w:rsidRPr="00BC4305">
        <w:rPr>
          <w:lang w:val="fr-FR"/>
        </w:rPr>
        <w:t>.</w:t>
      </w:r>
      <w:r w:rsidRPr="006A1AF6">
        <w:rPr>
          <w:lang w:val="fr-FR"/>
        </w:rPr>
        <w:t xml:space="preserve"> La requérante n</w:t>
      </w:r>
      <w:r>
        <w:rPr>
          <w:lang w:val="fr-FR"/>
        </w:rPr>
        <w:t>’</w:t>
      </w:r>
      <w:r w:rsidRPr="006A1AF6">
        <w:rPr>
          <w:lang w:val="fr-FR"/>
        </w:rPr>
        <w:t>a jamais mentionné son adhésion à cette Église dans le cadre de la procédure devant les autorités nationales</w:t>
      </w:r>
      <w:r w:rsidR="00BC4305" w:rsidRPr="00BC4305">
        <w:rPr>
          <w:lang w:val="fr-FR"/>
        </w:rPr>
        <w:t>.</w:t>
      </w:r>
      <w:r w:rsidRPr="006A1AF6">
        <w:rPr>
          <w:lang w:val="fr-FR"/>
        </w:rPr>
        <w:t xml:space="preserve"> </w:t>
      </w:r>
      <w:r>
        <w:rPr>
          <w:lang w:val="fr-FR"/>
        </w:rPr>
        <w:t>L</w:t>
      </w:r>
      <w:r w:rsidRPr="006A1AF6">
        <w:rPr>
          <w:lang w:val="fr-FR"/>
        </w:rPr>
        <w:t xml:space="preserve">es déclarations sur ses convictions religieuses sont restées vagues et </w:t>
      </w:r>
      <w:r>
        <w:rPr>
          <w:lang w:val="fr-FR"/>
        </w:rPr>
        <w:t xml:space="preserve">ont été </w:t>
      </w:r>
      <w:r w:rsidRPr="006A1AF6">
        <w:rPr>
          <w:lang w:val="fr-FR"/>
        </w:rPr>
        <w:t>très peu étayées</w:t>
      </w:r>
      <w:r w:rsidR="00BC4305" w:rsidRPr="00BC4305">
        <w:rPr>
          <w:lang w:val="fr-FR"/>
        </w:rPr>
        <w:t>.</w:t>
      </w:r>
      <w:r w:rsidRPr="006A1AF6">
        <w:rPr>
          <w:lang w:val="fr-FR"/>
        </w:rPr>
        <w:t xml:space="preserve"> Le témoignage de W</w:t>
      </w:r>
      <w:r w:rsidR="00BC4305" w:rsidRPr="00BC4305">
        <w:rPr>
          <w:lang w:val="fr-FR"/>
        </w:rPr>
        <w:t>.</w:t>
      </w:r>
      <w:r w:rsidRPr="006A1AF6">
        <w:rPr>
          <w:lang w:val="fr-FR"/>
        </w:rPr>
        <w:t xml:space="preserve"> a été préparé après la décision du Secrétariat d</w:t>
      </w:r>
      <w:r>
        <w:rPr>
          <w:lang w:val="fr-FR"/>
        </w:rPr>
        <w:t>’</w:t>
      </w:r>
      <w:r w:rsidRPr="006A1AF6">
        <w:rPr>
          <w:lang w:val="fr-FR"/>
        </w:rPr>
        <w:t>État aux migrations</w:t>
      </w:r>
      <w:r>
        <w:rPr>
          <w:lang w:val="fr-FR"/>
        </w:rPr>
        <w:t>,</w:t>
      </w:r>
      <w:r w:rsidRPr="006A1AF6">
        <w:rPr>
          <w:lang w:val="fr-FR"/>
        </w:rPr>
        <w:t xml:space="preserve"> et </w:t>
      </w:r>
      <w:r>
        <w:rPr>
          <w:lang w:val="fr-FR"/>
        </w:rPr>
        <w:t xml:space="preserve">il </w:t>
      </w:r>
      <w:r w:rsidRPr="006A1AF6">
        <w:rPr>
          <w:lang w:val="fr-FR"/>
        </w:rPr>
        <w:t>n</w:t>
      </w:r>
      <w:r>
        <w:rPr>
          <w:lang w:val="fr-FR"/>
        </w:rPr>
        <w:t>’</w:t>
      </w:r>
      <w:r w:rsidRPr="006A1AF6">
        <w:rPr>
          <w:lang w:val="fr-FR"/>
        </w:rPr>
        <w:t>établit pas que la requérante avait des problèmes avec les autorités chinoises</w:t>
      </w:r>
      <w:r w:rsidR="00BC4305" w:rsidRPr="00BC4305">
        <w:rPr>
          <w:lang w:val="fr-FR"/>
        </w:rPr>
        <w:t>.</w:t>
      </w:r>
      <w:r w:rsidRPr="006A1AF6">
        <w:rPr>
          <w:lang w:val="fr-FR"/>
        </w:rPr>
        <w:t xml:space="preserve"> En outre, l</w:t>
      </w:r>
      <w:r>
        <w:rPr>
          <w:lang w:val="fr-FR"/>
        </w:rPr>
        <w:t>’</w:t>
      </w:r>
      <w:r w:rsidRPr="006A1AF6">
        <w:rPr>
          <w:lang w:val="fr-FR"/>
        </w:rPr>
        <w:t>affirmation du témoin selon laquelle le fils du mari de L</w:t>
      </w:r>
      <w:r w:rsidR="00BC4305" w:rsidRPr="00BC4305">
        <w:rPr>
          <w:lang w:val="fr-FR"/>
        </w:rPr>
        <w:t>.</w:t>
      </w:r>
      <w:r w:rsidRPr="006A1AF6">
        <w:rPr>
          <w:lang w:val="fr-FR"/>
        </w:rPr>
        <w:t xml:space="preserve"> a pu obtenir l</w:t>
      </w:r>
      <w:r>
        <w:rPr>
          <w:lang w:val="fr-FR"/>
        </w:rPr>
        <w:t>’</w:t>
      </w:r>
      <w:r w:rsidRPr="006A1AF6">
        <w:rPr>
          <w:lang w:val="fr-FR"/>
        </w:rPr>
        <w:t>adresse d</w:t>
      </w:r>
      <w:r>
        <w:rPr>
          <w:lang w:val="fr-FR"/>
        </w:rPr>
        <w:t>u domicile familial</w:t>
      </w:r>
      <w:r w:rsidRPr="006A1AF6">
        <w:rPr>
          <w:lang w:val="fr-FR"/>
        </w:rPr>
        <w:t xml:space="preserve"> en Chine ne correspond pas aux déclarations de la requérante elle-même, qui dit s</w:t>
      </w:r>
      <w:r>
        <w:rPr>
          <w:lang w:val="fr-FR"/>
        </w:rPr>
        <w:t>’</w:t>
      </w:r>
      <w:r w:rsidRPr="006A1AF6">
        <w:rPr>
          <w:lang w:val="fr-FR"/>
        </w:rPr>
        <w:t xml:space="preserve">être présentée à </w:t>
      </w:r>
      <w:r w:rsidR="001847F7">
        <w:rPr>
          <w:lang w:val="fr-FR"/>
        </w:rPr>
        <w:t xml:space="preserve">la </w:t>
      </w:r>
      <w:r w:rsidRPr="006A1AF6">
        <w:rPr>
          <w:lang w:val="fr-FR"/>
        </w:rPr>
        <w:t>famille en question sous un pseudonyme et que sa véritable identité était donc inconnue</w:t>
      </w:r>
      <w:r w:rsidR="00BC4305" w:rsidRPr="00BC4305">
        <w:rPr>
          <w:lang w:val="fr-FR"/>
        </w:rPr>
        <w:t>.</w:t>
      </w:r>
      <w:r w:rsidRPr="006A1AF6">
        <w:rPr>
          <w:lang w:val="fr-FR"/>
        </w:rPr>
        <w:t xml:space="preserve"> En outre, les déclarations des professeurs ne co</w:t>
      </w:r>
      <w:r>
        <w:rPr>
          <w:lang w:val="fr-FR"/>
        </w:rPr>
        <w:t>mportent</w:t>
      </w:r>
      <w:r w:rsidRPr="006A1AF6">
        <w:rPr>
          <w:lang w:val="fr-FR"/>
        </w:rPr>
        <w:t xml:space="preserve"> aucune information sur la situation personnelle de la requérante, qui a d</w:t>
      </w:r>
      <w:r>
        <w:rPr>
          <w:lang w:val="fr-FR"/>
        </w:rPr>
        <w:t>’</w:t>
      </w:r>
      <w:r w:rsidRPr="006A1AF6">
        <w:rPr>
          <w:lang w:val="fr-FR"/>
        </w:rPr>
        <w:t>ailleurs affirmé ne pas être membre d</w:t>
      </w:r>
      <w:r>
        <w:rPr>
          <w:lang w:val="fr-FR"/>
        </w:rPr>
        <w:t>’</w:t>
      </w:r>
      <w:r w:rsidRPr="006A1AF6">
        <w:rPr>
          <w:lang w:val="fr-FR"/>
        </w:rPr>
        <w:t>une secte ou d</w:t>
      </w:r>
      <w:r>
        <w:rPr>
          <w:lang w:val="fr-FR"/>
        </w:rPr>
        <w:t>’</w:t>
      </w:r>
      <w:r w:rsidRPr="006A1AF6">
        <w:rPr>
          <w:lang w:val="fr-FR"/>
        </w:rPr>
        <w:t xml:space="preserve">un </w:t>
      </w:r>
      <w:r w:rsidRPr="006A1AF6">
        <w:rPr>
          <w:lang w:val="fr-FR"/>
        </w:rPr>
        <w:lastRenderedPageBreak/>
        <w:t>groupe religieux</w:t>
      </w:r>
      <w:r w:rsidR="00BC4305" w:rsidRPr="00BC4305">
        <w:rPr>
          <w:lang w:val="fr-FR"/>
        </w:rPr>
        <w:t>.</w:t>
      </w:r>
      <w:r w:rsidRPr="006A1AF6">
        <w:rPr>
          <w:lang w:val="fr-FR"/>
        </w:rPr>
        <w:t xml:space="preserve"> L</w:t>
      </w:r>
      <w:r>
        <w:rPr>
          <w:lang w:val="fr-FR"/>
        </w:rPr>
        <w:t>’</w:t>
      </w:r>
      <w:r w:rsidRPr="006A1AF6">
        <w:rPr>
          <w:lang w:val="fr-FR"/>
        </w:rPr>
        <w:t xml:space="preserve">État partie conclut que le dossier </w:t>
      </w:r>
      <w:r>
        <w:rPr>
          <w:lang w:val="fr-FR"/>
        </w:rPr>
        <w:t>en sa possession ne permet pas de conclure que</w:t>
      </w:r>
      <w:r w:rsidRPr="006A1AF6">
        <w:rPr>
          <w:lang w:val="fr-FR"/>
        </w:rPr>
        <w:t xml:space="preserve"> la requérante est actuellement recherchée par les autorités chinoises</w:t>
      </w:r>
      <w:r w:rsidR="001847F7">
        <w:rPr>
          <w:lang w:val="fr-FR"/>
        </w:rPr>
        <w:t> </w:t>
      </w:r>
      <w:r>
        <w:rPr>
          <w:lang w:val="fr-FR"/>
        </w:rPr>
        <w:t xml:space="preserve">; </w:t>
      </w:r>
      <w:r w:rsidRPr="006A1AF6">
        <w:rPr>
          <w:lang w:val="fr-FR"/>
        </w:rPr>
        <w:t xml:space="preserve">sa demande repose uniquement sur les commentaires de tiers et la requête ne présente aucun élément nouveau susceptible de remettre en cause les décisions </w:t>
      </w:r>
      <w:r>
        <w:rPr>
          <w:lang w:val="fr-FR"/>
        </w:rPr>
        <w:t xml:space="preserve">rendues au niveau </w:t>
      </w:r>
      <w:r w:rsidRPr="006A1AF6">
        <w:rPr>
          <w:lang w:val="fr-FR"/>
        </w:rPr>
        <w:t xml:space="preserve">national ou de crédibiliser le fait que la requérante courrait personnellement </w:t>
      </w:r>
      <w:r>
        <w:rPr>
          <w:lang w:val="fr-FR"/>
        </w:rPr>
        <w:t xml:space="preserve">et actuellement </w:t>
      </w:r>
      <w:r w:rsidRPr="006A1AF6">
        <w:rPr>
          <w:lang w:val="fr-FR"/>
        </w:rPr>
        <w:t>un risque prévisible</w:t>
      </w:r>
      <w:r>
        <w:rPr>
          <w:lang w:val="fr-FR"/>
        </w:rPr>
        <w:t xml:space="preserve"> </w:t>
      </w:r>
      <w:r w:rsidRPr="006A1AF6">
        <w:rPr>
          <w:lang w:val="fr-FR"/>
        </w:rPr>
        <w:t>et réel d</w:t>
      </w:r>
      <w:r>
        <w:rPr>
          <w:lang w:val="fr-FR"/>
        </w:rPr>
        <w:t>’</w:t>
      </w:r>
      <w:r w:rsidRPr="006A1AF6">
        <w:rPr>
          <w:lang w:val="fr-FR"/>
        </w:rPr>
        <w:t>être soumise à la torture en cas de retour en Chine</w:t>
      </w:r>
      <w:r w:rsidR="00BC4305" w:rsidRPr="00BC4305">
        <w:rPr>
          <w:lang w:val="fr-FR"/>
        </w:rPr>
        <w:t>.</w:t>
      </w:r>
    </w:p>
    <w:p w14:paraId="66225AB6" w14:textId="69CE251F" w:rsidR="00D93F1C" w:rsidRPr="006A1AF6" w:rsidRDefault="00D93F1C" w:rsidP="00D93F1C">
      <w:pPr>
        <w:pStyle w:val="H23G"/>
        <w:rPr>
          <w:lang w:val="fr-FR"/>
        </w:rPr>
      </w:pPr>
      <w:r w:rsidRPr="006A1AF6">
        <w:rPr>
          <w:lang w:val="fr-FR"/>
        </w:rPr>
        <w:tab/>
      </w:r>
      <w:r w:rsidRPr="006A1AF6">
        <w:rPr>
          <w:lang w:val="fr-FR"/>
        </w:rPr>
        <w:tab/>
        <w:t>Commentaires de la requérante sur les observations</w:t>
      </w:r>
      <w:r>
        <w:rPr>
          <w:lang w:val="fr-FR"/>
        </w:rPr>
        <w:t xml:space="preserve"> complémentaires</w:t>
      </w:r>
      <w:r w:rsidRPr="006A1AF6">
        <w:rPr>
          <w:lang w:val="fr-FR"/>
        </w:rPr>
        <w:t xml:space="preserve"> de l</w:t>
      </w:r>
      <w:r>
        <w:rPr>
          <w:lang w:val="fr-FR"/>
        </w:rPr>
        <w:t>’</w:t>
      </w:r>
      <w:r w:rsidRPr="006A1AF6">
        <w:rPr>
          <w:lang w:val="fr-FR"/>
        </w:rPr>
        <w:t>État partie</w:t>
      </w:r>
      <w:r>
        <w:rPr>
          <w:lang w:val="fr-FR"/>
        </w:rPr>
        <w:t xml:space="preserve"> </w:t>
      </w:r>
      <w:r w:rsidRPr="006A1AF6">
        <w:rPr>
          <w:lang w:val="fr-FR"/>
        </w:rPr>
        <w:t xml:space="preserve">sur la recevabilité </w:t>
      </w:r>
      <w:r w:rsidR="001847F7">
        <w:rPr>
          <w:lang w:val="fr-FR"/>
        </w:rPr>
        <w:t xml:space="preserve">et sur </w:t>
      </w:r>
      <w:r>
        <w:rPr>
          <w:lang w:val="fr-FR"/>
        </w:rPr>
        <w:t xml:space="preserve">les observations de l’État partie </w:t>
      </w:r>
      <w:r w:rsidRPr="006A1AF6">
        <w:rPr>
          <w:lang w:val="fr-FR"/>
        </w:rPr>
        <w:t>sur le fond</w:t>
      </w:r>
    </w:p>
    <w:p w14:paraId="4EFEF087" w14:textId="318D0751" w:rsidR="00D93F1C" w:rsidRPr="006A1AF6" w:rsidRDefault="00D93F1C" w:rsidP="00D93F1C">
      <w:pPr>
        <w:pStyle w:val="SingleTxtG"/>
        <w:rPr>
          <w:b/>
          <w:lang w:val="fr-FR"/>
        </w:rPr>
      </w:pPr>
      <w:r w:rsidRPr="006A1AF6">
        <w:rPr>
          <w:lang w:val="fr-FR"/>
        </w:rPr>
        <w:t>7</w:t>
      </w:r>
      <w:r w:rsidR="00BC4305" w:rsidRPr="00BC4305">
        <w:rPr>
          <w:lang w:val="fr-FR"/>
        </w:rPr>
        <w:t>.</w:t>
      </w:r>
      <w:r w:rsidRPr="006A1AF6">
        <w:rPr>
          <w:lang w:val="fr-FR"/>
        </w:rPr>
        <w:t>1</w:t>
      </w:r>
      <w:r w:rsidRPr="006A1AF6">
        <w:rPr>
          <w:lang w:val="fr-FR"/>
        </w:rPr>
        <w:tab/>
      </w:r>
      <w:r>
        <w:rPr>
          <w:lang w:val="fr-FR"/>
        </w:rPr>
        <w:t>Dans une note en date du</w:t>
      </w:r>
      <w:r w:rsidRPr="006A1AF6">
        <w:rPr>
          <w:lang w:val="fr-FR"/>
        </w:rPr>
        <w:t xml:space="preserve"> 4 novembre 2019, la requérante a soumis ses commentaires sur les observations de l</w:t>
      </w:r>
      <w:r>
        <w:rPr>
          <w:lang w:val="fr-FR"/>
        </w:rPr>
        <w:t>’</w:t>
      </w:r>
      <w:r w:rsidRPr="006A1AF6">
        <w:rPr>
          <w:lang w:val="fr-FR"/>
        </w:rPr>
        <w:t>État partie</w:t>
      </w:r>
      <w:r w:rsidR="00BC4305" w:rsidRPr="00BC4305">
        <w:rPr>
          <w:lang w:val="fr-FR"/>
        </w:rPr>
        <w:t>.</w:t>
      </w:r>
      <w:r w:rsidRPr="006A1AF6">
        <w:rPr>
          <w:lang w:val="fr-FR"/>
        </w:rPr>
        <w:t xml:space="preserve"> Elle réaffirme que la Cour européenne des droits de l</w:t>
      </w:r>
      <w:r>
        <w:rPr>
          <w:lang w:val="fr-FR"/>
        </w:rPr>
        <w:t>’</w:t>
      </w:r>
      <w:r w:rsidRPr="006A1AF6">
        <w:rPr>
          <w:lang w:val="fr-FR"/>
        </w:rPr>
        <w:t>homme n</w:t>
      </w:r>
      <w:r>
        <w:rPr>
          <w:lang w:val="fr-FR"/>
        </w:rPr>
        <w:t>’</w:t>
      </w:r>
      <w:r w:rsidRPr="006A1AF6">
        <w:rPr>
          <w:lang w:val="fr-FR"/>
        </w:rPr>
        <w:t>a pas examiné la même question, puisqu</w:t>
      </w:r>
      <w:r>
        <w:rPr>
          <w:lang w:val="fr-FR"/>
        </w:rPr>
        <w:t>’</w:t>
      </w:r>
      <w:r w:rsidRPr="006A1AF6">
        <w:rPr>
          <w:lang w:val="fr-FR"/>
        </w:rPr>
        <w:t>elle a déclaré sa requête irrecevable du fait qu</w:t>
      </w:r>
      <w:r>
        <w:rPr>
          <w:lang w:val="fr-FR"/>
        </w:rPr>
        <w:t>’</w:t>
      </w:r>
      <w:r w:rsidRPr="006A1AF6">
        <w:rPr>
          <w:lang w:val="fr-FR"/>
        </w:rPr>
        <w:t>elle avait invoqué la mauvaise convention</w:t>
      </w:r>
      <w:r w:rsidR="00BC4305" w:rsidRPr="00BC4305">
        <w:rPr>
          <w:lang w:val="fr-FR"/>
        </w:rPr>
        <w:t>.</w:t>
      </w:r>
    </w:p>
    <w:p w14:paraId="255E4C60" w14:textId="501CD244"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2</w:t>
      </w:r>
      <w:r w:rsidRPr="006A1AF6">
        <w:rPr>
          <w:lang w:val="fr-FR"/>
        </w:rPr>
        <w:tab/>
        <w:t>En réponse à l</w:t>
      </w:r>
      <w:r>
        <w:rPr>
          <w:lang w:val="fr-FR"/>
        </w:rPr>
        <w:t>’affirmation</w:t>
      </w:r>
      <w:r w:rsidRPr="006A1AF6">
        <w:rPr>
          <w:lang w:val="fr-FR"/>
        </w:rPr>
        <w:t xml:space="preserve"> de l</w:t>
      </w:r>
      <w:r>
        <w:rPr>
          <w:lang w:val="fr-FR"/>
        </w:rPr>
        <w:t>’</w:t>
      </w:r>
      <w:r w:rsidRPr="006A1AF6">
        <w:rPr>
          <w:lang w:val="fr-FR"/>
        </w:rPr>
        <w:t xml:space="preserve">État partie </w:t>
      </w:r>
      <w:r>
        <w:rPr>
          <w:lang w:val="fr-FR"/>
        </w:rPr>
        <w:t>selon laquelle elle n’a pas épuisé</w:t>
      </w:r>
      <w:r w:rsidRPr="006A1AF6">
        <w:rPr>
          <w:lang w:val="fr-FR"/>
        </w:rPr>
        <w:t xml:space="preserve"> </w:t>
      </w:r>
      <w:r>
        <w:rPr>
          <w:lang w:val="fr-FR"/>
        </w:rPr>
        <w:t>l</w:t>
      </w:r>
      <w:r w:rsidRPr="006A1AF6">
        <w:rPr>
          <w:lang w:val="fr-FR"/>
        </w:rPr>
        <w:t>es recours internes, la requérante affirme que l</w:t>
      </w:r>
      <w:r>
        <w:rPr>
          <w:lang w:val="fr-FR"/>
        </w:rPr>
        <w:t>’</w:t>
      </w:r>
      <w:r w:rsidRPr="006A1AF6">
        <w:rPr>
          <w:lang w:val="fr-FR"/>
        </w:rPr>
        <w:t>obligation d</w:t>
      </w:r>
      <w:r>
        <w:rPr>
          <w:lang w:val="fr-FR"/>
        </w:rPr>
        <w:t>’</w:t>
      </w:r>
      <w:r w:rsidRPr="006A1AF6">
        <w:rPr>
          <w:lang w:val="fr-FR"/>
        </w:rPr>
        <w:t>introduire une nouvelle demande d</w:t>
      </w:r>
      <w:r>
        <w:rPr>
          <w:lang w:val="fr-FR"/>
        </w:rPr>
        <w:t>’</w:t>
      </w:r>
      <w:r w:rsidRPr="006A1AF6">
        <w:rPr>
          <w:lang w:val="fr-FR"/>
        </w:rPr>
        <w:t>asile pour faire valoir les mêmes motifs semble injustifiée</w:t>
      </w:r>
      <w:r w:rsidR="00BC4305" w:rsidRPr="00BC4305">
        <w:rPr>
          <w:lang w:val="fr-FR"/>
        </w:rPr>
        <w:t>.</w:t>
      </w:r>
      <w:r w:rsidRPr="006A1AF6">
        <w:rPr>
          <w:lang w:val="fr-FR"/>
        </w:rPr>
        <w:t xml:space="preserve"> Elle précise que l</w:t>
      </w:r>
      <w:r>
        <w:rPr>
          <w:lang w:val="fr-FR"/>
        </w:rPr>
        <w:t>’</w:t>
      </w:r>
      <w:r w:rsidRPr="006A1AF6">
        <w:rPr>
          <w:lang w:val="fr-FR"/>
        </w:rPr>
        <w:t>État partie peut à tout moment prendre l</w:t>
      </w:r>
      <w:r>
        <w:rPr>
          <w:lang w:val="fr-FR"/>
        </w:rPr>
        <w:t>’</w:t>
      </w:r>
      <w:r w:rsidRPr="006A1AF6">
        <w:rPr>
          <w:lang w:val="fr-FR"/>
        </w:rPr>
        <w:t>initiative d</w:t>
      </w:r>
      <w:r>
        <w:rPr>
          <w:lang w:val="fr-FR"/>
        </w:rPr>
        <w:t>’</w:t>
      </w:r>
      <w:r w:rsidRPr="006A1AF6">
        <w:rPr>
          <w:lang w:val="fr-FR"/>
        </w:rPr>
        <w:t>ouvrir une nouvelle procédure d</w:t>
      </w:r>
      <w:r>
        <w:rPr>
          <w:lang w:val="fr-FR"/>
        </w:rPr>
        <w:t>’</w:t>
      </w:r>
      <w:r w:rsidRPr="006A1AF6">
        <w:rPr>
          <w:lang w:val="fr-FR"/>
        </w:rPr>
        <w:t>asile</w:t>
      </w:r>
      <w:r w:rsidR="00BC4305" w:rsidRPr="00BC4305">
        <w:rPr>
          <w:lang w:val="fr-FR"/>
        </w:rPr>
        <w:t>.</w:t>
      </w:r>
      <w:r w:rsidRPr="006A1AF6">
        <w:rPr>
          <w:lang w:val="fr-FR"/>
        </w:rPr>
        <w:t xml:space="preserve"> Elle </w:t>
      </w:r>
      <w:r>
        <w:rPr>
          <w:lang w:val="fr-FR"/>
        </w:rPr>
        <w:t>fait observer</w:t>
      </w:r>
      <w:r w:rsidRPr="006A1AF6">
        <w:rPr>
          <w:lang w:val="fr-FR"/>
        </w:rPr>
        <w:t xml:space="preserve"> qu</w:t>
      </w:r>
      <w:r>
        <w:rPr>
          <w:lang w:val="fr-FR"/>
        </w:rPr>
        <w:t>’</w:t>
      </w:r>
      <w:r w:rsidRPr="006A1AF6">
        <w:rPr>
          <w:lang w:val="fr-FR"/>
        </w:rPr>
        <w:t>il est inévitable qu</w:t>
      </w:r>
      <w:r>
        <w:rPr>
          <w:lang w:val="fr-FR"/>
        </w:rPr>
        <w:t>’</w:t>
      </w:r>
      <w:r w:rsidRPr="006A1AF6">
        <w:rPr>
          <w:lang w:val="fr-FR"/>
        </w:rPr>
        <w:t>elle apporte de nouveaux éléments de preuve dans une procédure qui a duré près de trois ans, et que ces éléments prouvent son engagement politique public en faveur de la liberté religieuse en Chine et reflètent ses convictions et activités religieuses, lesquelles ont fondé sa demande tout au long de la procédure</w:t>
      </w:r>
      <w:r w:rsidR="00BC4305" w:rsidRPr="00BC4305">
        <w:rPr>
          <w:lang w:val="fr-FR"/>
        </w:rPr>
        <w:t>.</w:t>
      </w:r>
      <w:r w:rsidRPr="006A1AF6">
        <w:rPr>
          <w:lang w:val="fr-FR"/>
        </w:rPr>
        <w:t xml:space="preserve"> Elle souligne qu</w:t>
      </w:r>
      <w:r>
        <w:rPr>
          <w:lang w:val="fr-FR"/>
        </w:rPr>
        <w:t>’</w:t>
      </w:r>
      <w:r w:rsidRPr="006A1AF6">
        <w:rPr>
          <w:lang w:val="fr-FR"/>
        </w:rPr>
        <w:t>elle n</w:t>
      </w:r>
      <w:r>
        <w:rPr>
          <w:lang w:val="fr-FR"/>
        </w:rPr>
        <w:t>’</w:t>
      </w:r>
      <w:r w:rsidRPr="006A1AF6">
        <w:rPr>
          <w:lang w:val="fr-FR"/>
        </w:rPr>
        <w:t>invoque pas l</w:t>
      </w:r>
      <w:r>
        <w:rPr>
          <w:lang w:val="fr-FR"/>
        </w:rPr>
        <w:t>’</w:t>
      </w:r>
      <w:r w:rsidRPr="006A1AF6">
        <w:rPr>
          <w:lang w:val="fr-FR"/>
        </w:rPr>
        <w:t>existence d</w:t>
      </w:r>
      <w:r>
        <w:rPr>
          <w:lang w:val="fr-FR"/>
        </w:rPr>
        <w:t>’</w:t>
      </w:r>
      <w:r w:rsidRPr="006A1AF6">
        <w:rPr>
          <w:lang w:val="fr-FR"/>
        </w:rPr>
        <w:t>un risque nouveau, et qu</w:t>
      </w:r>
      <w:r>
        <w:rPr>
          <w:lang w:val="fr-FR"/>
        </w:rPr>
        <w:t>’</w:t>
      </w:r>
      <w:r w:rsidRPr="006A1AF6">
        <w:rPr>
          <w:lang w:val="fr-FR"/>
        </w:rPr>
        <w:t>admettre les arguments de l</w:t>
      </w:r>
      <w:r>
        <w:rPr>
          <w:lang w:val="fr-FR"/>
        </w:rPr>
        <w:t>’</w:t>
      </w:r>
      <w:r w:rsidRPr="006A1AF6">
        <w:rPr>
          <w:lang w:val="fr-FR"/>
        </w:rPr>
        <w:t>État partie sur ce point permettrait aux États parties de ne pas se prononcer sur le fond dans un grand nombre de cas</w:t>
      </w:r>
      <w:r w:rsidR="00BC4305" w:rsidRPr="00BC4305">
        <w:rPr>
          <w:lang w:val="fr-FR"/>
        </w:rPr>
        <w:t>.</w:t>
      </w:r>
      <w:r w:rsidRPr="006A1AF6">
        <w:rPr>
          <w:lang w:val="fr-FR"/>
        </w:rPr>
        <w:t xml:space="preserve"> La requérante affirme qu</w:t>
      </w:r>
      <w:r>
        <w:rPr>
          <w:lang w:val="fr-FR"/>
        </w:rPr>
        <w:t>’</w:t>
      </w:r>
      <w:r w:rsidRPr="006A1AF6">
        <w:rPr>
          <w:lang w:val="fr-FR"/>
        </w:rPr>
        <w:t xml:space="preserve">elle a été et </w:t>
      </w:r>
      <w:r>
        <w:rPr>
          <w:lang w:val="fr-FR"/>
        </w:rPr>
        <w:t>qu’elle serait</w:t>
      </w:r>
      <w:r w:rsidRPr="006A1AF6">
        <w:rPr>
          <w:lang w:val="fr-FR"/>
        </w:rPr>
        <w:t xml:space="preserve"> toujours exposée </w:t>
      </w:r>
      <w:r>
        <w:rPr>
          <w:lang w:val="fr-FR"/>
        </w:rPr>
        <w:t xml:space="preserve">à un risque </w:t>
      </w:r>
      <w:r w:rsidRPr="006A1AF6">
        <w:rPr>
          <w:lang w:val="fr-FR"/>
        </w:rPr>
        <w:t>en raison de ses activités et de la place qu</w:t>
      </w:r>
      <w:r>
        <w:rPr>
          <w:lang w:val="fr-FR"/>
        </w:rPr>
        <w:t>’</w:t>
      </w:r>
      <w:r w:rsidRPr="006A1AF6">
        <w:rPr>
          <w:lang w:val="fr-FR"/>
        </w:rPr>
        <w:t>elle occupe au sein de la communauté religieuse</w:t>
      </w:r>
      <w:r w:rsidR="00BC4305" w:rsidRPr="00BC4305">
        <w:rPr>
          <w:lang w:val="fr-FR"/>
        </w:rPr>
        <w:t>.</w:t>
      </w:r>
      <w:r w:rsidRPr="006A1AF6">
        <w:rPr>
          <w:lang w:val="fr-FR"/>
        </w:rPr>
        <w:t xml:space="preserve"> Elle ajoute que les autorités suisses n</w:t>
      </w:r>
      <w:r>
        <w:rPr>
          <w:lang w:val="fr-FR"/>
        </w:rPr>
        <w:t>’</w:t>
      </w:r>
      <w:r w:rsidRPr="006A1AF6">
        <w:rPr>
          <w:lang w:val="fr-FR"/>
        </w:rPr>
        <w:t>ont pas examiné sa demande avec la rigueur nécessaire, le Tribunal administratif fédéral, siégeant en formation de juge unique, ayant déclaré son recours irrecevable</w:t>
      </w:r>
      <w:r w:rsidR="00BC4305" w:rsidRPr="00BC4305">
        <w:rPr>
          <w:lang w:val="fr-FR"/>
        </w:rPr>
        <w:t>.</w:t>
      </w:r>
    </w:p>
    <w:p w14:paraId="2DA4D6D8" w14:textId="043C28F7"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3</w:t>
      </w:r>
      <w:r w:rsidRPr="006A1AF6">
        <w:rPr>
          <w:lang w:val="fr-FR"/>
        </w:rPr>
        <w:tab/>
      </w:r>
      <w:r>
        <w:rPr>
          <w:lang w:val="fr-FR"/>
        </w:rPr>
        <w:t xml:space="preserve">Pour ce qui est de </w:t>
      </w:r>
      <w:r w:rsidRPr="006A1AF6">
        <w:rPr>
          <w:lang w:val="fr-FR"/>
        </w:rPr>
        <w:t>la crédibilité de ce qu</w:t>
      </w:r>
      <w:r>
        <w:rPr>
          <w:lang w:val="fr-FR"/>
        </w:rPr>
        <w:t>’</w:t>
      </w:r>
      <w:r w:rsidRPr="006A1AF6">
        <w:rPr>
          <w:lang w:val="fr-FR"/>
        </w:rPr>
        <w:t>elle affirme, la requérante fait valoir que l</w:t>
      </w:r>
      <w:r>
        <w:rPr>
          <w:lang w:val="fr-FR"/>
        </w:rPr>
        <w:t>’</w:t>
      </w:r>
      <w:r w:rsidRPr="006A1AF6">
        <w:rPr>
          <w:lang w:val="fr-FR"/>
        </w:rPr>
        <w:t>État partie, dans ses observations, ne remet en cause ni ses convictions religieuses ni son appartenance à l</w:t>
      </w:r>
      <w:r>
        <w:rPr>
          <w:lang w:val="fr-FR"/>
        </w:rPr>
        <w:t>’</w:t>
      </w:r>
      <w:r w:rsidRPr="006A1AF6">
        <w:rPr>
          <w:lang w:val="fr-FR"/>
        </w:rPr>
        <w:t>Église de Dieu Tout-Puissant</w:t>
      </w:r>
      <w:r w:rsidR="00BC4305" w:rsidRPr="00BC4305">
        <w:rPr>
          <w:lang w:val="fr-FR"/>
        </w:rPr>
        <w:t>.</w:t>
      </w:r>
      <w:r w:rsidRPr="006A1AF6">
        <w:rPr>
          <w:lang w:val="fr-FR"/>
        </w:rPr>
        <w:t xml:space="preserve"> Il en résulte, selon elle, que les autorités suisses auraient dû examiner</w:t>
      </w:r>
      <w:r>
        <w:rPr>
          <w:lang w:val="fr-FR"/>
        </w:rPr>
        <w:t xml:space="preserve"> la question de savoir</w:t>
      </w:r>
      <w:r w:rsidRPr="006A1AF6">
        <w:rPr>
          <w:lang w:val="fr-FR"/>
        </w:rPr>
        <w:t xml:space="preserve"> si sa demande pouvait faire naître une interdiction de refoulement</w:t>
      </w:r>
      <w:r w:rsidR="00BC4305" w:rsidRPr="00BC4305">
        <w:rPr>
          <w:lang w:val="fr-FR"/>
        </w:rPr>
        <w:t>.</w:t>
      </w:r>
      <w:r w:rsidRPr="006A1AF6">
        <w:rPr>
          <w:lang w:val="fr-FR"/>
        </w:rPr>
        <w:t xml:space="preserve"> Elle ajoute que la déclaration de l</w:t>
      </w:r>
      <w:r>
        <w:rPr>
          <w:lang w:val="fr-FR"/>
        </w:rPr>
        <w:t>’</w:t>
      </w:r>
      <w:r w:rsidRPr="006A1AF6">
        <w:rPr>
          <w:lang w:val="fr-FR"/>
        </w:rPr>
        <w:t>État partie selon laquelle l</w:t>
      </w:r>
      <w:r>
        <w:rPr>
          <w:lang w:val="fr-FR"/>
        </w:rPr>
        <w:t>’</w:t>
      </w:r>
      <w:r w:rsidRPr="006A1AF6">
        <w:rPr>
          <w:lang w:val="fr-FR"/>
        </w:rPr>
        <w:t>arrestation de L</w:t>
      </w:r>
      <w:r w:rsidR="00BC4305" w:rsidRPr="00BC4305">
        <w:rPr>
          <w:lang w:val="fr-FR"/>
        </w:rPr>
        <w:t>.</w:t>
      </w:r>
      <w:r w:rsidRPr="006A1AF6">
        <w:rPr>
          <w:lang w:val="fr-FR"/>
        </w:rPr>
        <w:t xml:space="preserve"> n</w:t>
      </w:r>
      <w:r>
        <w:rPr>
          <w:lang w:val="fr-FR"/>
        </w:rPr>
        <w:t>’était pas fondée sur des</w:t>
      </w:r>
      <w:r w:rsidRPr="006A1AF6">
        <w:rPr>
          <w:lang w:val="fr-FR"/>
        </w:rPr>
        <w:t xml:space="preserve"> </w:t>
      </w:r>
      <w:r>
        <w:rPr>
          <w:lang w:val="fr-FR"/>
        </w:rPr>
        <w:t xml:space="preserve">motifs </w:t>
      </w:r>
      <w:r w:rsidRPr="006A1AF6">
        <w:rPr>
          <w:lang w:val="fr-FR"/>
        </w:rPr>
        <w:t>religieu</w:t>
      </w:r>
      <w:r>
        <w:rPr>
          <w:lang w:val="fr-FR"/>
        </w:rPr>
        <w:t>x</w:t>
      </w:r>
      <w:r w:rsidRPr="006A1AF6">
        <w:rPr>
          <w:lang w:val="fr-FR"/>
        </w:rPr>
        <w:t xml:space="preserve"> n</w:t>
      </w:r>
      <w:r>
        <w:rPr>
          <w:lang w:val="fr-FR"/>
        </w:rPr>
        <w:t>’</w:t>
      </w:r>
      <w:r w:rsidRPr="006A1AF6">
        <w:rPr>
          <w:lang w:val="fr-FR"/>
        </w:rPr>
        <w:t>est pas étayée</w:t>
      </w:r>
      <w:r w:rsidR="00BC4305" w:rsidRPr="00BC4305">
        <w:rPr>
          <w:lang w:val="fr-FR"/>
        </w:rPr>
        <w:t>.</w:t>
      </w:r>
      <w:r w:rsidRPr="006A1AF6">
        <w:rPr>
          <w:lang w:val="fr-FR"/>
        </w:rPr>
        <w:t xml:space="preserve"> En outre, ses explications sur ce point, à l</w:t>
      </w:r>
      <w:r>
        <w:rPr>
          <w:lang w:val="fr-FR"/>
        </w:rPr>
        <w:t>’</w:t>
      </w:r>
      <w:r w:rsidRPr="006A1AF6">
        <w:rPr>
          <w:lang w:val="fr-FR"/>
        </w:rPr>
        <w:t>audience, ont été claires et détaillées</w:t>
      </w:r>
      <w:r w:rsidR="00BC4305" w:rsidRPr="00BC4305">
        <w:rPr>
          <w:lang w:val="fr-FR"/>
        </w:rPr>
        <w:t>.</w:t>
      </w:r>
      <w:r w:rsidRPr="006A1AF6">
        <w:rPr>
          <w:lang w:val="fr-FR"/>
        </w:rPr>
        <w:t xml:space="preserve"> La requérante soutient que la réponse qu</w:t>
      </w:r>
      <w:r>
        <w:rPr>
          <w:lang w:val="fr-FR"/>
        </w:rPr>
        <w:t>’</w:t>
      </w:r>
      <w:r w:rsidRPr="006A1AF6">
        <w:rPr>
          <w:lang w:val="fr-FR"/>
        </w:rPr>
        <w:t>elle a donnée à l</w:t>
      </w:r>
      <w:r>
        <w:rPr>
          <w:lang w:val="fr-FR"/>
        </w:rPr>
        <w:t>’</w:t>
      </w:r>
      <w:r w:rsidRPr="006A1AF6">
        <w:rPr>
          <w:lang w:val="fr-FR"/>
        </w:rPr>
        <w:t>audience n</w:t>
      </w:r>
      <w:r>
        <w:rPr>
          <w:lang w:val="fr-FR"/>
        </w:rPr>
        <w:t>’</w:t>
      </w:r>
      <w:r w:rsidRPr="006A1AF6">
        <w:rPr>
          <w:lang w:val="fr-FR"/>
        </w:rPr>
        <w:t>exclut pas que les autorités chinoises connaissent son identité et ses convictions religieuses ou aient au moins des soupçons à ce sujet</w:t>
      </w:r>
      <w:r w:rsidR="00BC4305" w:rsidRPr="00BC4305">
        <w:rPr>
          <w:lang w:val="fr-FR"/>
        </w:rPr>
        <w:t>.</w:t>
      </w:r>
      <w:r w:rsidRPr="006A1AF6">
        <w:rPr>
          <w:lang w:val="fr-FR"/>
        </w:rPr>
        <w:t xml:space="preserve"> Le mari de L</w:t>
      </w:r>
      <w:r w:rsidR="00BC4305" w:rsidRPr="00BC4305">
        <w:rPr>
          <w:lang w:val="fr-FR"/>
        </w:rPr>
        <w:t>.</w:t>
      </w:r>
      <w:r w:rsidRPr="006A1AF6">
        <w:rPr>
          <w:lang w:val="fr-FR"/>
        </w:rPr>
        <w:t xml:space="preserve"> la connaît personnellement et pourrait donc l</w:t>
      </w:r>
      <w:r>
        <w:rPr>
          <w:lang w:val="fr-FR"/>
        </w:rPr>
        <w:t>’</w:t>
      </w:r>
      <w:r w:rsidRPr="006A1AF6">
        <w:rPr>
          <w:lang w:val="fr-FR"/>
        </w:rPr>
        <w:t>identifier sans connaître sa véritable identité</w:t>
      </w:r>
      <w:r w:rsidR="00BC4305" w:rsidRPr="00BC4305">
        <w:rPr>
          <w:lang w:val="fr-FR"/>
        </w:rPr>
        <w:t>.</w:t>
      </w:r>
      <w:r w:rsidRPr="006A1AF6">
        <w:rPr>
          <w:lang w:val="fr-FR"/>
        </w:rPr>
        <w:t xml:space="preserve"> La</w:t>
      </w:r>
      <w:r w:rsidR="001847F7">
        <w:rPr>
          <w:lang w:val="fr-FR"/>
        </w:rPr>
        <w:t xml:space="preserve"> </w:t>
      </w:r>
      <w:r w:rsidRPr="006A1AF6">
        <w:rPr>
          <w:lang w:val="fr-FR"/>
        </w:rPr>
        <w:t>déclaration dans laquelle elle a dit</w:t>
      </w:r>
      <w:r>
        <w:rPr>
          <w:lang w:val="fr-FR"/>
        </w:rPr>
        <w:t> </w:t>
      </w:r>
      <w:r w:rsidRPr="006A1AF6">
        <w:rPr>
          <w:lang w:val="fr-FR"/>
        </w:rPr>
        <w:t xml:space="preserve">: </w:t>
      </w:r>
      <w:r>
        <w:rPr>
          <w:lang w:val="fr-FR"/>
        </w:rPr>
        <w:t>« </w:t>
      </w:r>
      <w:r w:rsidRPr="006A1AF6">
        <w:rPr>
          <w:lang w:val="fr-FR"/>
        </w:rPr>
        <w:t>Il n</w:t>
      </w:r>
      <w:r>
        <w:rPr>
          <w:lang w:val="fr-FR"/>
        </w:rPr>
        <w:t>’</w:t>
      </w:r>
      <w:r w:rsidRPr="006A1AF6">
        <w:rPr>
          <w:lang w:val="fr-FR"/>
        </w:rPr>
        <w:t>y avait aucune preuve contre moi</w:t>
      </w:r>
      <w:r w:rsidR="00BC4305" w:rsidRPr="00BC4305">
        <w:rPr>
          <w:lang w:val="fr-FR"/>
        </w:rPr>
        <w:t>.</w:t>
      </w:r>
      <w:r w:rsidRPr="006A1AF6">
        <w:rPr>
          <w:lang w:val="fr-FR"/>
        </w:rPr>
        <w:t xml:space="preserve"> Ils ne savaient pas très bien si j</w:t>
      </w:r>
      <w:r>
        <w:rPr>
          <w:lang w:val="fr-FR"/>
        </w:rPr>
        <w:t>’</w:t>
      </w:r>
      <w:r w:rsidRPr="006A1AF6">
        <w:rPr>
          <w:lang w:val="fr-FR"/>
        </w:rPr>
        <w:t>étais chrétienne ou non parce qu</w:t>
      </w:r>
      <w:r>
        <w:rPr>
          <w:lang w:val="fr-FR"/>
        </w:rPr>
        <w:t>’</w:t>
      </w:r>
      <w:r w:rsidRPr="006A1AF6">
        <w:rPr>
          <w:lang w:val="fr-FR"/>
        </w:rPr>
        <w:t>en Chine, la religion chrétienne se pratique discrètement</w:t>
      </w:r>
      <w:r>
        <w:rPr>
          <w:lang w:val="fr-FR"/>
        </w:rPr>
        <w:t> »</w:t>
      </w:r>
      <w:r w:rsidRPr="006A1AF6">
        <w:rPr>
          <w:lang w:val="fr-FR"/>
        </w:rPr>
        <w:t xml:space="preserve"> </w:t>
      </w:r>
      <w:r>
        <w:rPr>
          <w:lang w:val="fr-FR"/>
        </w:rPr>
        <w:t xml:space="preserve">visait à </w:t>
      </w:r>
      <w:r w:rsidRPr="006A1AF6">
        <w:rPr>
          <w:lang w:val="fr-FR"/>
        </w:rPr>
        <w:t>explique</w:t>
      </w:r>
      <w:r>
        <w:rPr>
          <w:lang w:val="fr-FR"/>
        </w:rPr>
        <w:t>r</w:t>
      </w:r>
      <w:r w:rsidRPr="006A1AF6">
        <w:rPr>
          <w:lang w:val="fr-FR"/>
        </w:rPr>
        <w:t xml:space="preserve"> pourquoi la police n</w:t>
      </w:r>
      <w:r>
        <w:rPr>
          <w:lang w:val="fr-FR"/>
        </w:rPr>
        <w:t>’</w:t>
      </w:r>
      <w:r w:rsidRPr="006A1AF6">
        <w:rPr>
          <w:lang w:val="fr-FR"/>
        </w:rPr>
        <w:t>a</w:t>
      </w:r>
      <w:r>
        <w:rPr>
          <w:lang w:val="fr-FR"/>
        </w:rPr>
        <w:t>vait</w:t>
      </w:r>
      <w:r w:rsidRPr="006A1AF6">
        <w:rPr>
          <w:lang w:val="fr-FR"/>
        </w:rPr>
        <w:t xml:space="preserve"> pas arrêté </w:t>
      </w:r>
      <w:r>
        <w:rPr>
          <w:lang w:val="fr-FR"/>
        </w:rPr>
        <w:t>son</w:t>
      </w:r>
      <w:r w:rsidRPr="006A1AF6">
        <w:rPr>
          <w:lang w:val="fr-FR"/>
        </w:rPr>
        <w:t xml:space="preserve"> frère</w:t>
      </w:r>
      <w:r>
        <w:rPr>
          <w:lang w:val="fr-FR"/>
        </w:rPr>
        <w:t xml:space="preserve"> d’Église</w:t>
      </w:r>
      <w:r w:rsidRPr="006A1AF6">
        <w:rPr>
          <w:lang w:val="fr-FR"/>
        </w:rPr>
        <w:t xml:space="preserve"> alors qu</w:t>
      </w:r>
      <w:r>
        <w:rPr>
          <w:lang w:val="fr-FR"/>
        </w:rPr>
        <w:t>’</w:t>
      </w:r>
      <w:r w:rsidRPr="006A1AF6">
        <w:rPr>
          <w:lang w:val="fr-FR"/>
        </w:rPr>
        <w:t>elle recherchait la requérante</w:t>
      </w:r>
      <w:r w:rsidR="00BC4305" w:rsidRPr="00BC4305">
        <w:rPr>
          <w:lang w:val="fr-FR"/>
        </w:rPr>
        <w:t>.</w:t>
      </w:r>
    </w:p>
    <w:p w14:paraId="27D2D963" w14:textId="4166B5C8"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4</w:t>
      </w:r>
      <w:r w:rsidRPr="006A1AF6">
        <w:rPr>
          <w:lang w:val="fr-FR"/>
        </w:rPr>
        <w:tab/>
        <w:t>S</w:t>
      </w:r>
      <w:r>
        <w:rPr>
          <w:lang w:val="fr-FR"/>
        </w:rPr>
        <w:t>’</w:t>
      </w:r>
      <w:r w:rsidRPr="006A1AF6">
        <w:rPr>
          <w:lang w:val="fr-FR"/>
        </w:rPr>
        <w:t>agissant des observations de l</w:t>
      </w:r>
      <w:r>
        <w:rPr>
          <w:lang w:val="fr-FR"/>
        </w:rPr>
        <w:t>’</w:t>
      </w:r>
      <w:r w:rsidRPr="006A1AF6">
        <w:rPr>
          <w:lang w:val="fr-FR"/>
        </w:rPr>
        <w:t>État partie sur son passeport et son visa, la requérante note que la sortie de Chine des ressortissants chinois est régie par l</w:t>
      </w:r>
      <w:r>
        <w:rPr>
          <w:lang w:val="fr-FR"/>
        </w:rPr>
        <w:t>’</w:t>
      </w:r>
      <w:r w:rsidRPr="006A1AF6">
        <w:rPr>
          <w:lang w:val="fr-FR"/>
        </w:rPr>
        <w:t xml:space="preserve">article 12 de la loi administrative </w:t>
      </w:r>
      <w:r>
        <w:rPr>
          <w:lang w:val="fr-FR"/>
        </w:rPr>
        <w:t>relative à</w:t>
      </w:r>
      <w:r w:rsidRPr="006A1AF6">
        <w:rPr>
          <w:lang w:val="fr-FR"/>
        </w:rPr>
        <w:t xml:space="preserve"> l</w:t>
      </w:r>
      <w:r>
        <w:rPr>
          <w:lang w:val="fr-FR"/>
        </w:rPr>
        <w:t>’</w:t>
      </w:r>
      <w:r w:rsidRPr="006A1AF6">
        <w:rPr>
          <w:lang w:val="fr-FR"/>
        </w:rPr>
        <w:t>entrée et</w:t>
      </w:r>
      <w:r>
        <w:rPr>
          <w:lang w:val="fr-FR"/>
        </w:rPr>
        <w:t xml:space="preserve"> à</w:t>
      </w:r>
      <w:r w:rsidRPr="006A1AF6">
        <w:rPr>
          <w:lang w:val="fr-FR"/>
        </w:rPr>
        <w:t xml:space="preserve"> la sortie et qu</w:t>
      </w:r>
      <w:r>
        <w:rPr>
          <w:lang w:val="fr-FR"/>
        </w:rPr>
        <w:t>’</w:t>
      </w:r>
      <w:r w:rsidRPr="006A1AF6">
        <w:rPr>
          <w:lang w:val="fr-FR"/>
        </w:rPr>
        <w:t>aucune des conditions qui y sont mentionnées ne s</w:t>
      </w:r>
      <w:r>
        <w:rPr>
          <w:lang w:val="fr-FR"/>
        </w:rPr>
        <w:t>’</w:t>
      </w:r>
      <w:r w:rsidRPr="006A1AF6">
        <w:rPr>
          <w:lang w:val="fr-FR"/>
        </w:rPr>
        <w:t>appliquait à elle</w:t>
      </w:r>
      <w:r>
        <w:rPr>
          <w:lang w:val="fr-FR"/>
        </w:rPr>
        <w:t xml:space="preserve"> lorsqu’elle a quitté la Chine</w:t>
      </w:r>
      <w:r w:rsidR="00BC4305" w:rsidRPr="00BC4305">
        <w:rPr>
          <w:lang w:val="fr-FR"/>
        </w:rPr>
        <w:t>.</w:t>
      </w:r>
      <w:r w:rsidRPr="006A1AF6">
        <w:rPr>
          <w:lang w:val="fr-FR"/>
        </w:rPr>
        <w:t xml:space="preserve"> Les autorités chinoises n</w:t>
      </w:r>
      <w:r>
        <w:rPr>
          <w:lang w:val="fr-FR"/>
        </w:rPr>
        <w:t>’</w:t>
      </w:r>
      <w:r w:rsidRPr="006A1AF6">
        <w:rPr>
          <w:lang w:val="fr-FR"/>
        </w:rPr>
        <w:t>auraient donc pas pu l</w:t>
      </w:r>
      <w:r>
        <w:rPr>
          <w:lang w:val="fr-FR"/>
        </w:rPr>
        <w:t>’</w:t>
      </w:r>
      <w:r w:rsidRPr="006A1AF6">
        <w:rPr>
          <w:lang w:val="fr-FR"/>
        </w:rPr>
        <w:t>empêcher de quitter le pays</w:t>
      </w:r>
      <w:r w:rsidR="00BC4305" w:rsidRPr="00BC4305">
        <w:rPr>
          <w:lang w:val="fr-FR"/>
        </w:rPr>
        <w:t>.</w:t>
      </w:r>
      <w:r w:rsidRPr="006A1AF6">
        <w:rPr>
          <w:lang w:val="fr-FR"/>
        </w:rPr>
        <w:t xml:space="preserve"> </w:t>
      </w:r>
      <w:r>
        <w:rPr>
          <w:lang w:val="fr-FR"/>
        </w:rPr>
        <w:t>L</w:t>
      </w:r>
      <w:r w:rsidRPr="006A1AF6">
        <w:rPr>
          <w:lang w:val="fr-FR"/>
        </w:rPr>
        <w:t xml:space="preserve">a requérante </w:t>
      </w:r>
      <w:r>
        <w:rPr>
          <w:lang w:val="fr-FR"/>
        </w:rPr>
        <w:t>ajoute</w:t>
      </w:r>
      <w:r w:rsidRPr="006A1AF6">
        <w:rPr>
          <w:lang w:val="fr-FR"/>
        </w:rPr>
        <w:t xml:space="preserve"> qu</w:t>
      </w:r>
      <w:r>
        <w:rPr>
          <w:lang w:val="fr-FR"/>
        </w:rPr>
        <w:t>’</w:t>
      </w:r>
      <w:r w:rsidRPr="006A1AF6">
        <w:rPr>
          <w:lang w:val="fr-FR"/>
        </w:rPr>
        <w:t>elle n</w:t>
      </w:r>
      <w:r>
        <w:rPr>
          <w:lang w:val="fr-FR"/>
        </w:rPr>
        <w:t>’</w:t>
      </w:r>
      <w:r w:rsidRPr="006A1AF6">
        <w:rPr>
          <w:lang w:val="fr-FR"/>
        </w:rPr>
        <w:t xml:space="preserve">a pas </w:t>
      </w:r>
      <w:r>
        <w:rPr>
          <w:lang w:val="fr-FR"/>
        </w:rPr>
        <w:t>fait</w:t>
      </w:r>
      <w:r w:rsidRPr="006A1AF6">
        <w:rPr>
          <w:lang w:val="fr-FR"/>
        </w:rPr>
        <w:t xml:space="preserve"> elle-même les </w:t>
      </w:r>
      <w:r>
        <w:rPr>
          <w:lang w:val="fr-FR"/>
        </w:rPr>
        <w:t>démarches</w:t>
      </w:r>
      <w:r w:rsidRPr="006A1AF6">
        <w:rPr>
          <w:lang w:val="fr-FR"/>
        </w:rPr>
        <w:t xml:space="preserve"> nécessaires pour obtenir le passeport et le visa</w:t>
      </w:r>
      <w:r w:rsidR="00BC4305" w:rsidRPr="00BC4305">
        <w:rPr>
          <w:lang w:val="fr-FR"/>
        </w:rPr>
        <w:t>.</w:t>
      </w:r>
      <w:r w:rsidRPr="006A1AF6">
        <w:rPr>
          <w:lang w:val="fr-FR"/>
        </w:rPr>
        <w:t xml:space="preserve"> Les contradictions mineures soulevées par les autorités suisses à ce sujet </w:t>
      </w:r>
      <w:r>
        <w:rPr>
          <w:lang w:val="fr-FR"/>
        </w:rPr>
        <w:t>ont peu d’importance</w:t>
      </w:r>
      <w:r w:rsidR="00BC4305" w:rsidRPr="00BC4305">
        <w:rPr>
          <w:lang w:val="fr-FR"/>
        </w:rPr>
        <w:t>.</w:t>
      </w:r>
      <w:r w:rsidRPr="006A1AF6">
        <w:rPr>
          <w:lang w:val="fr-FR"/>
        </w:rPr>
        <w:t xml:space="preserve"> Elle soutient que l</w:t>
      </w:r>
      <w:r>
        <w:rPr>
          <w:lang w:val="fr-FR"/>
        </w:rPr>
        <w:t>’</w:t>
      </w:r>
      <w:r w:rsidRPr="006A1AF6">
        <w:rPr>
          <w:lang w:val="fr-FR"/>
        </w:rPr>
        <w:t>on ne peut exclure que les autorités chinoises aient appris son identité, la nature de ses convictions religieuses et son appartenance à une Église de maison lorsqu</w:t>
      </w:r>
      <w:r>
        <w:rPr>
          <w:lang w:val="fr-FR"/>
        </w:rPr>
        <w:t>’</w:t>
      </w:r>
      <w:r w:rsidRPr="006A1AF6">
        <w:rPr>
          <w:lang w:val="fr-FR"/>
        </w:rPr>
        <w:t>elle a commencé à se cacher</w:t>
      </w:r>
      <w:r w:rsidR="00BC4305" w:rsidRPr="00BC4305">
        <w:rPr>
          <w:lang w:val="fr-FR"/>
        </w:rPr>
        <w:t>.</w:t>
      </w:r>
    </w:p>
    <w:p w14:paraId="5EEA784A" w14:textId="68902377"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5</w:t>
      </w:r>
      <w:r w:rsidRPr="006A1AF6">
        <w:rPr>
          <w:lang w:val="fr-FR"/>
        </w:rPr>
        <w:tab/>
        <w:t>S</w:t>
      </w:r>
      <w:r>
        <w:rPr>
          <w:lang w:val="fr-FR"/>
        </w:rPr>
        <w:t>’</w:t>
      </w:r>
      <w:r w:rsidRPr="006A1AF6">
        <w:rPr>
          <w:lang w:val="fr-FR"/>
        </w:rPr>
        <w:t>agissant des éléments de preuve présentés, la requérante réfute l</w:t>
      </w:r>
      <w:r>
        <w:rPr>
          <w:lang w:val="fr-FR"/>
        </w:rPr>
        <w:t>’</w:t>
      </w:r>
      <w:r w:rsidRPr="006A1AF6">
        <w:rPr>
          <w:lang w:val="fr-FR"/>
        </w:rPr>
        <w:t>observation de l</w:t>
      </w:r>
      <w:r>
        <w:rPr>
          <w:lang w:val="fr-FR"/>
        </w:rPr>
        <w:t>’</w:t>
      </w:r>
      <w:r w:rsidRPr="006A1AF6">
        <w:rPr>
          <w:lang w:val="fr-FR"/>
        </w:rPr>
        <w:t>État partie selon laquelle elle n</w:t>
      </w:r>
      <w:r>
        <w:rPr>
          <w:lang w:val="fr-FR"/>
        </w:rPr>
        <w:t>’</w:t>
      </w:r>
      <w:r w:rsidRPr="006A1AF6">
        <w:rPr>
          <w:lang w:val="fr-FR"/>
        </w:rPr>
        <w:t>a pas mentionné son appartenance à l</w:t>
      </w:r>
      <w:r>
        <w:rPr>
          <w:lang w:val="fr-FR"/>
        </w:rPr>
        <w:t>’</w:t>
      </w:r>
      <w:r w:rsidRPr="006A1AF6">
        <w:rPr>
          <w:lang w:val="fr-FR"/>
        </w:rPr>
        <w:t>Église de Dieu Tout-Puissant dans le cadre de la procédure interne, puisqu</w:t>
      </w:r>
      <w:r>
        <w:rPr>
          <w:lang w:val="fr-FR"/>
        </w:rPr>
        <w:t>’</w:t>
      </w:r>
      <w:r w:rsidRPr="006A1AF6">
        <w:rPr>
          <w:lang w:val="fr-FR"/>
        </w:rPr>
        <w:t>elle l</w:t>
      </w:r>
      <w:r>
        <w:rPr>
          <w:lang w:val="fr-FR"/>
        </w:rPr>
        <w:t>’</w:t>
      </w:r>
      <w:r w:rsidRPr="006A1AF6">
        <w:rPr>
          <w:lang w:val="fr-FR"/>
        </w:rPr>
        <w:t>a fait dans son recours devant le Tribunal administratif fédéral</w:t>
      </w:r>
      <w:r w:rsidR="00BC4305" w:rsidRPr="00BC4305">
        <w:rPr>
          <w:lang w:val="fr-FR"/>
        </w:rPr>
        <w:t>.</w:t>
      </w:r>
      <w:r w:rsidRPr="006A1AF6">
        <w:rPr>
          <w:lang w:val="fr-FR"/>
        </w:rPr>
        <w:t xml:space="preserve"> Selon elle, le fait que ce tribunal n</w:t>
      </w:r>
      <w:r>
        <w:rPr>
          <w:lang w:val="fr-FR"/>
        </w:rPr>
        <w:t>’</w:t>
      </w:r>
      <w:r w:rsidRPr="006A1AF6">
        <w:rPr>
          <w:lang w:val="fr-FR"/>
        </w:rPr>
        <w:t>ait pas mentionné son appartenance à cette Église dans sa décision incidente du 23</w:t>
      </w:r>
      <w:r>
        <w:rPr>
          <w:lang w:val="fr-FR"/>
        </w:rPr>
        <w:t> </w:t>
      </w:r>
      <w:r w:rsidRPr="006A1AF6">
        <w:rPr>
          <w:lang w:val="fr-FR"/>
        </w:rPr>
        <w:t xml:space="preserve">mars 2016 révèle le caractère </w:t>
      </w:r>
      <w:r w:rsidRPr="006A1AF6">
        <w:rPr>
          <w:lang w:val="fr-FR"/>
        </w:rPr>
        <w:lastRenderedPageBreak/>
        <w:t>superficiel de l</w:t>
      </w:r>
      <w:r>
        <w:rPr>
          <w:lang w:val="fr-FR"/>
        </w:rPr>
        <w:t>’</w:t>
      </w:r>
      <w:r w:rsidRPr="006A1AF6">
        <w:rPr>
          <w:lang w:val="fr-FR"/>
        </w:rPr>
        <w:t>examen qu</w:t>
      </w:r>
      <w:r>
        <w:rPr>
          <w:lang w:val="fr-FR"/>
        </w:rPr>
        <w:t>’</w:t>
      </w:r>
      <w:r w:rsidRPr="006A1AF6">
        <w:rPr>
          <w:lang w:val="fr-FR"/>
        </w:rPr>
        <w:t>il a effectué</w:t>
      </w:r>
      <w:r w:rsidR="00BC4305" w:rsidRPr="00BC4305">
        <w:rPr>
          <w:lang w:val="fr-FR"/>
        </w:rPr>
        <w:t>.</w:t>
      </w:r>
      <w:r w:rsidRPr="006A1AF6">
        <w:rPr>
          <w:lang w:val="fr-FR"/>
        </w:rPr>
        <w:t xml:space="preserve"> Elle affirme également que le témoignage de W</w:t>
      </w:r>
      <w:r w:rsidR="00BC4305" w:rsidRPr="00BC4305">
        <w:rPr>
          <w:lang w:val="fr-FR"/>
        </w:rPr>
        <w:t>.</w:t>
      </w:r>
      <w:r w:rsidRPr="006A1AF6">
        <w:rPr>
          <w:lang w:val="fr-FR"/>
        </w:rPr>
        <w:t xml:space="preserve"> confirme son appartenance à l</w:t>
      </w:r>
      <w:r>
        <w:rPr>
          <w:lang w:val="fr-FR"/>
        </w:rPr>
        <w:t>’</w:t>
      </w:r>
      <w:r w:rsidRPr="006A1AF6">
        <w:rPr>
          <w:lang w:val="fr-FR"/>
        </w:rPr>
        <w:t>Église de maison en Chine, qu</w:t>
      </w:r>
      <w:r>
        <w:rPr>
          <w:lang w:val="fr-FR"/>
        </w:rPr>
        <w:t>’</w:t>
      </w:r>
      <w:r w:rsidRPr="006A1AF6">
        <w:rPr>
          <w:lang w:val="fr-FR"/>
        </w:rPr>
        <w:t>il ne contredit pas ses propres déclarations et que l</w:t>
      </w:r>
      <w:r>
        <w:rPr>
          <w:lang w:val="fr-FR"/>
        </w:rPr>
        <w:t>’</w:t>
      </w:r>
      <w:r w:rsidRPr="006A1AF6">
        <w:rPr>
          <w:lang w:val="fr-FR"/>
        </w:rPr>
        <w:t>on ne peut exclure que la famille de W</w:t>
      </w:r>
      <w:r w:rsidR="00BC4305" w:rsidRPr="00BC4305">
        <w:rPr>
          <w:lang w:val="fr-FR"/>
        </w:rPr>
        <w:t>.</w:t>
      </w:r>
      <w:r w:rsidRPr="006A1AF6">
        <w:rPr>
          <w:lang w:val="fr-FR"/>
        </w:rPr>
        <w:t xml:space="preserve"> ait appris et communiqué à la police sa véritable identité</w:t>
      </w:r>
      <w:r w:rsidR="00BC4305" w:rsidRPr="00BC4305">
        <w:rPr>
          <w:lang w:val="fr-FR"/>
        </w:rPr>
        <w:t>.</w:t>
      </w:r>
      <w:r w:rsidRPr="006A1AF6">
        <w:rPr>
          <w:lang w:val="fr-FR"/>
        </w:rPr>
        <w:t xml:space="preserve"> Elle conteste le refus de l</w:t>
      </w:r>
      <w:r>
        <w:rPr>
          <w:lang w:val="fr-FR"/>
        </w:rPr>
        <w:t>’</w:t>
      </w:r>
      <w:r w:rsidRPr="006A1AF6">
        <w:rPr>
          <w:lang w:val="fr-FR"/>
        </w:rPr>
        <w:t>État partie de prendre en considération les déclarations des trois professeurs au motif qu</w:t>
      </w:r>
      <w:r>
        <w:rPr>
          <w:lang w:val="fr-FR"/>
        </w:rPr>
        <w:t>’</w:t>
      </w:r>
      <w:r w:rsidRPr="006A1AF6">
        <w:rPr>
          <w:lang w:val="fr-FR"/>
        </w:rPr>
        <w:t>elle a déclaré à l</w:t>
      </w:r>
      <w:r>
        <w:rPr>
          <w:lang w:val="fr-FR"/>
        </w:rPr>
        <w:t>’</w:t>
      </w:r>
      <w:r w:rsidRPr="006A1AF6">
        <w:rPr>
          <w:lang w:val="fr-FR"/>
        </w:rPr>
        <w:t>audience qu</w:t>
      </w:r>
      <w:r>
        <w:rPr>
          <w:lang w:val="fr-FR"/>
        </w:rPr>
        <w:t>’</w:t>
      </w:r>
      <w:r w:rsidRPr="006A1AF6">
        <w:rPr>
          <w:lang w:val="fr-FR"/>
        </w:rPr>
        <w:t>elle n</w:t>
      </w:r>
      <w:r>
        <w:rPr>
          <w:lang w:val="fr-FR"/>
        </w:rPr>
        <w:t>’</w:t>
      </w:r>
      <w:r w:rsidRPr="006A1AF6">
        <w:rPr>
          <w:lang w:val="fr-FR"/>
        </w:rPr>
        <w:t>était pas membre d</w:t>
      </w:r>
      <w:r>
        <w:rPr>
          <w:lang w:val="fr-FR"/>
        </w:rPr>
        <w:t>’</w:t>
      </w:r>
      <w:r w:rsidRPr="006A1AF6">
        <w:rPr>
          <w:lang w:val="fr-FR"/>
        </w:rPr>
        <w:t>une secte ou d</w:t>
      </w:r>
      <w:r>
        <w:rPr>
          <w:lang w:val="fr-FR"/>
        </w:rPr>
        <w:t>’</w:t>
      </w:r>
      <w:r w:rsidRPr="006A1AF6">
        <w:rPr>
          <w:lang w:val="fr-FR"/>
        </w:rPr>
        <w:t xml:space="preserve">un groupe religieux, faisant remarquer que cela ne reflétait que sa propre </w:t>
      </w:r>
      <w:r>
        <w:rPr>
          <w:lang w:val="fr-FR"/>
        </w:rPr>
        <w:t>façon de voir</w:t>
      </w:r>
      <w:r w:rsidR="00BC4305" w:rsidRPr="00BC4305">
        <w:rPr>
          <w:lang w:val="fr-FR"/>
        </w:rPr>
        <w:t>.</w:t>
      </w:r>
      <w:r w:rsidRPr="006A1AF6">
        <w:rPr>
          <w:lang w:val="fr-FR"/>
        </w:rPr>
        <w:t xml:space="preserve"> Elle affirme que ces déclarations sont pertinentes pour l</w:t>
      </w:r>
      <w:r>
        <w:rPr>
          <w:lang w:val="fr-FR"/>
        </w:rPr>
        <w:t>’</w:t>
      </w:r>
      <w:r w:rsidRPr="006A1AF6">
        <w:rPr>
          <w:lang w:val="fr-FR"/>
        </w:rPr>
        <w:t>examen de sa situation personnelle, dans le contexte de sa demande</w:t>
      </w:r>
      <w:r w:rsidR="00BC4305" w:rsidRPr="00BC4305">
        <w:rPr>
          <w:lang w:val="fr-FR"/>
        </w:rPr>
        <w:t>.</w:t>
      </w:r>
    </w:p>
    <w:p w14:paraId="64159A1A" w14:textId="1C9E11FA"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6</w:t>
      </w:r>
      <w:r w:rsidRPr="006A1AF6">
        <w:rPr>
          <w:lang w:val="fr-FR"/>
        </w:rPr>
        <w:tab/>
      </w:r>
      <w:r>
        <w:rPr>
          <w:lang w:val="fr-FR"/>
        </w:rPr>
        <w:t>Concernant l’affirmation de</w:t>
      </w:r>
      <w:r w:rsidRPr="006A1AF6">
        <w:rPr>
          <w:lang w:val="fr-FR"/>
        </w:rPr>
        <w:t xml:space="preserve"> l</w:t>
      </w:r>
      <w:r>
        <w:rPr>
          <w:lang w:val="fr-FR"/>
        </w:rPr>
        <w:t>’</w:t>
      </w:r>
      <w:r w:rsidRPr="006A1AF6">
        <w:rPr>
          <w:lang w:val="fr-FR"/>
        </w:rPr>
        <w:t>État partie</w:t>
      </w:r>
      <w:r>
        <w:rPr>
          <w:lang w:val="fr-FR"/>
        </w:rPr>
        <w:t xml:space="preserve"> selon laquelle </w:t>
      </w:r>
      <w:r w:rsidRPr="006A1AF6">
        <w:rPr>
          <w:lang w:val="fr-FR"/>
        </w:rPr>
        <w:t>il n</w:t>
      </w:r>
      <w:r>
        <w:rPr>
          <w:lang w:val="fr-FR"/>
        </w:rPr>
        <w:t>’</w:t>
      </w:r>
      <w:r w:rsidRPr="006A1AF6">
        <w:rPr>
          <w:lang w:val="fr-FR"/>
        </w:rPr>
        <w:t>existe pas, en Chine, un ensemble de violations systématiques des droits de l</w:t>
      </w:r>
      <w:r>
        <w:rPr>
          <w:lang w:val="fr-FR"/>
        </w:rPr>
        <w:t>’</w:t>
      </w:r>
      <w:r w:rsidRPr="006A1AF6">
        <w:rPr>
          <w:lang w:val="fr-FR"/>
        </w:rPr>
        <w:t>homme, graves, flagrantes ou massives, la requérante déclare que l</w:t>
      </w:r>
      <w:r>
        <w:rPr>
          <w:lang w:val="fr-FR"/>
        </w:rPr>
        <w:t>e fait qu’</w:t>
      </w:r>
      <w:r w:rsidRPr="006A1AF6">
        <w:rPr>
          <w:lang w:val="fr-FR"/>
        </w:rPr>
        <w:t>il n</w:t>
      </w:r>
      <w:r>
        <w:rPr>
          <w:lang w:val="fr-FR"/>
        </w:rPr>
        <w:t>’</w:t>
      </w:r>
      <w:r w:rsidRPr="006A1AF6">
        <w:rPr>
          <w:lang w:val="fr-FR"/>
        </w:rPr>
        <w:t>y a</w:t>
      </w:r>
      <w:r>
        <w:rPr>
          <w:lang w:val="fr-FR"/>
        </w:rPr>
        <w:t>it</w:t>
      </w:r>
      <w:r w:rsidRPr="006A1AF6">
        <w:rPr>
          <w:lang w:val="fr-FR"/>
        </w:rPr>
        <w:t xml:space="preserve"> ni guerre, ni guerre civile, ni violence généralisée sur l</w:t>
      </w:r>
      <w:r>
        <w:rPr>
          <w:lang w:val="fr-FR"/>
        </w:rPr>
        <w:t>’</w:t>
      </w:r>
      <w:r w:rsidRPr="006A1AF6">
        <w:rPr>
          <w:lang w:val="fr-FR"/>
        </w:rPr>
        <w:t>ensemble du territoire n</w:t>
      </w:r>
      <w:r>
        <w:rPr>
          <w:lang w:val="fr-FR"/>
        </w:rPr>
        <w:t>’</w:t>
      </w:r>
      <w:r w:rsidRPr="006A1AF6">
        <w:rPr>
          <w:lang w:val="fr-FR"/>
        </w:rPr>
        <w:t>est pas pertinent, dans la mesure où elle n</w:t>
      </w:r>
      <w:r>
        <w:rPr>
          <w:lang w:val="fr-FR"/>
        </w:rPr>
        <w:t>’</w:t>
      </w:r>
      <w:r w:rsidRPr="006A1AF6">
        <w:rPr>
          <w:lang w:val="fr-FR"/>
        </w:rPr>
        <w:t>a jamais invoqué un tel risque</w:t>
      </w:r>
      <w:r w:rsidR="00BC4305" w:rsidRPr="00BC4305">
        <w:rPr>
          <w:lang w:val="fr-FR"/>
        </w:rPr>
        <w:t>.</w:t>
      </w:r>
      <w:r w:rsidRPr="006A1AF6">
        <w:rPr>
          <w:lang w:val="fr-FR"/>
        </w:rPr>
        <w:t xml:space="preserve"> </w:t>
      </w:r>
      <w:r>
        <w:rPr>
          <w:lang w:val="fr-FR"/>
        </w:rPr>
        <w:t>L’</w:t>
      </w:r>
      <w:r w:rsidRPr="006A1AF6">
        <w:rPr>
          <w:lang w:val="fr-FR"/>
        </w:rPr>
        <w:t xml:space="preserve">État partie ne se prononce </w:t>
      </w:r>
      <w:r>
        <w:rPr>
          <w:lang w:val="fr-FR"/>
        </w:rPr>
        <w:t xml:space="preserve">toutefois </w:t>
      </w:r>
      <w:r w:rsidRPr="006A1AF6">
        <w:rPr>
          <w:lang w:val="fr-FR"/>
        </w:rPr>
        <w:t>pas sur la situation des Églises de maison en Chine, alors que les violations des droits humains de leurs membres sont systématiques, graves, flagrantes et massives et qu</w:t>
      </w:r>
      <w:r>
        <w:rPr>
          <w:lang w:val="fr-FR"/>
        </w:rPr>
        <w:t>’</w:t>
      </w:r>
      <w:r w:rsidRPr="006A1AF6">
        <w:rPr>
          <w:lang w:val="fr-FR"/>
        </w:rPr>
        <w:t>elle a fourni de nombreuses informations à ce sujet</w:t>
      </w:r>
      <w:r w:rsidR="00BC4305" w:rsidRPr="00BC4305">
        <w:rPr>
          <w:lang w:val="fr-FR"/>
        </w:rPr>
        <w:t>.</w:t>
      </w:r>
      <w:r w:rsidRPr="006A1AF6">
        <w:rPr>
          <w:lang w:val="fr-FR"/>
        </w:rPr>
        <w:t xml:space="preserve"> La liberté religieuse est très limitée </w:t>
      </w:r>
      <w:r>
        <w:rPr>
          <w:lang w:val="fr-FR"/>
        </w:rPr>
        <w:t xml:space="preserve">en Chine, </w:t>
      </w:r>
      <w:r w:rsidRPr="006A1AF6">
        <w:rPr>
          <w:lang w:val="fr-FR"/>
        </w:rPr>
        <w:t>et les autorités utilisent des mesures de contrainte et des sanctions contre les groupes religieux non enregistrés</w:t>
      </w:r>
      <w:r w:rsidR="00BC4305" w:rsidRPr="00BC4305">
        <w:rPr>
          <w:lang w:val="fr-FR"/>
        </w:rPr>
        <w:t>.</w:t>
      </w:r>
      <w:r w:rsidRPr="006A1AF6">
        <w:rPr>
          <w:lang w:val="fr-FR"/>
        </w:rPr>
        <w:t xml:space="preserve"> De nombreux groupes chrétiens sont interdits par la loi et leurs membres sont exposés </w:t>
      </w:r>
      <w:r>
        <w:rPr>
          <w:lang w:val="fr-FR"/>
        </w:rPr>
        <w:t xml:space="preserve">au risque </w:t>
      </w:r>
      <w:r w:rsidRPr="006A1AF6">
        <w:rPr>
          <w:lang w:val="fr-FR"/>
        </w:rPr>
        <w:t>d</w:t>
      </w:r>
      <w:r>
        <w:rPr>
          <w:lang w:val="fr-FR"/>
        </w:rPr>
        <w:t>’être placées en détention et de subir</w:t>
      </w:r>
      <w:r w:rsidRPr="006A1AF6">
        <w:rPr>
          <w:lang w:val="fr-FR"/>
        </w:rPr>
        <w:t xml:space="preserve"> des actes de torture</w:t>
      </w:r>
      <w:r w:rsidRPr="00755276">
        <w:rPr>
          <w:rStyle w:val="Appelnotedebasdep"/>
        </w:rPr>
        <w:footnoteReference w:id="7"/>
      </w:r>
      <w:r w:rsidR="00BC4305" w:rsidRPr="00BC4305">
        <w:rPr>
          <w:lang w:val="fr-FR"/>
        </w:rPr>
        <w:t>.</w:t>
      </w:r>
      <w:r w:rsidRPr="006A1AF6">
        <w:rPr>
          <w:lang w:val="fr-FR"/>
        </w:rPr>
        <w:t xml:space="preserve"> L</w:t>
      </w:r>
      <w:r>
        <w:rPr>
          <w:lang w:val="fr-FR"/>
        </w:rPr>
        <w:t>’</w:t>
      </w:r>
      <w:r w:rsidRPr="006A1AF6">
        <w:rPr>
          <w:lang w:val="fr-FR"/>
        </w:rPr>
        <w:t>hostilité du Parti communiste</w:t>
      </w:r>
      <w:r>
        <w:rPr>
          <w:lang w:val="fr-FR"/>
        </w:rPr>
        <w:t xml:space="preserve"> chinois </w:t>
      </w:r>
      <w:r w:rsidRPr="006A1AF6">
        <w:rPr>
          <w:lang w:val="fr-FR"/>
        </w:rPr>
        <w:t>à l</w:t>
      </w:r>
      <w:r>
        <w:rPr>
          <w:lang w:val="fr-FR"/>
        </w:rPr>
        <w:t>’</w:t>
      </w:r>
      <w:r w:rsidRPr="006A1AF6">
        <w:rPr>
          <w:lang w:val="fr-FR"/>
        </w:rPr>
        <w:t xml:space="preserve">égard de la religion </w:t>
      </w:r>
      <w:r>
        <w:rPr>
          <w:lang w:val="fr-FR"/>
        </w:rPr>
        <w:t>s’est encore accrue</w:t>
      </w:r>
      <w:r w:rsidRPr="006A1AF6">
        <w:rPr>
          <w:lang w:val="fr-FR"/>
        </w:rPr>
        <w:t xml:space="preserve"> en 2018, les conditions de la liberté religieuse se sont détériorées et l</w:t>
      </w:r>
      <w:r>
        <w:rPr>
          <w:lang w:val="fr-FR"/>
        </w:rPr>
        <w:t>a</w:t>
      </w:r>
      <w:r w:rsidRPr="006A1AF6">
        <w:rPr>
          <w:lang w:val="fr-FR"/>
        </w:rPr>
        <w:t xml:space="preserve"> persécution</w:t>
      </w:r>
      <w:r>
        <w:rPr>
          <w:lang w:val="fr-FR"/>
        </w:rPr>
        <w:t xml:space="preserve"> </w:t>
      </w:r>
      <w:r w:rsidRPr="006A1AF6">
        <w:rPr>
          <w:lang w:val="fr-FR"/>
        </w:rPr>
        <w:t xml:space="preserve">des groupes qualifiés de </w:t>
      </w:r>
      <w:proofErr w:type="spellStart"/>
      <w:r w:rsidRPr="006A1AF6">
        <w:rPr>
          <w:i/>
          <w:iCs/>
          <w:lang w:val="fr-FR"/>
        </w:rPr>
        <w:t>xie</w:t>
      </w:r>
      <w:proofErr w:type="spellEnd"/>
      <w:r w:rsidRPr="006A1AF6">
        <w:rPr>
          <w:i/>
          <w:iCs/>
          <w:lang w:val="fr-FR"/>
        </w:rPr>
        <w:t xml:space="preserve"> </w:t>
      </w:r>
      <w:proofErr w:type="spellStart"/>
      <w:r w:rsidRPr="006A1AF6">
        <w:rPr>
          <w:i/>
          <w:iCs/>
          <w:lang w:val="fr-FR"/>
        </w:rPr>
        <w:t>jiao</w:t>
      </w:r>
      <w:proofErr w:type="spellEnd"/>
      <w:r w:rsidRPr="006A1AF6">
        <w:rPr>
          <w:lang w:val="fr-FR"/>
        </w:rPr>
        <w:t xml:space="preserve"> s</w:t>
      </w:r>
      <w:r>
        <w:rPr>
          <w:lang w:val="fr-FR"/>
        </w:rPr>
        <w:t>’est</w:t>
      </w:r>
      <w:r w:rsidRPr="006A1AF6">
        <w:rPr>
          <w:lang w:val="fr-FR"/>
        </w:rPr>
        <w:t xml:space="preserve"> accentuée, leurs membres étant </w:t>
      </w:r>
      <w:r>
        <w:rPr>
          <w:lang w:val="fr-FR"/>
        </w:rPr>
        <w:t>susceptible de subir des actes de</w:t>
      </w:r>
      <w:r w:rsidRPr="006A1AF6">
        <w:rPr>
          <w:lang w:val="fr-FR"/>
        </w:rPr>
        <w:t xml:space="preserve"> torture en détention et </w:t>
      </w:r>
      <w:r>
        <w:rPr>
          <w:lang w:val="fr-FR"/>
        </w:rPr>
        <w:t>de faire l’objet de</w:t>
      </w:r>
      <w:r w:rsidRPr="006A1AF6">
        <w:rPr>
          <w:lang w:val="fr-FR"/>
        </w:rPr>
        <w:t xml:space="preserve"> disparitions inexpliquées</w:t>
      </w:r>
      <w:r w:rsidRPr="00755276">
        <w:rPr>
          <w:rStyle w:val="Appelnotedebasdep"/>
        </w:rPr>
        <w:footnoteReference w:id="8"/>
      </w:r>
      <w:r w:rsidR="00BC4305" w:rsidRPr="00BC4305">
        <w:rPr>
          <w:lang w:val="fr-FR"/>
        </w:rPr>
        <w:t>.</w:t>
      </w:r>
      <w:r w:rsidRPr="006A1AF6">
        <w:rPr>
          <w:lang w:val="fr-FR"/>
        </w:rPr>
        <w:t xml:space="preserve"> La requérante évoque le cas d</w:t>
      </w:r>
      <w:r>
        <w:rPr>
          <w:lang w:val="fr-FR"/>
        </w:rPr>
        <w:t>’</w:t>
      </w:r>
      <w:r w:rsidRPr="006A1AF6">
        <w:rPr>
          <w:lang w:val="fr-FR"/>
        </w:rPr>
        <w:t>une femme, membre de l</w:t>
      </w:r>
      <w:r>
        <w:rPr>
          <w:lang w:val="fr-FR"/>
        </w:rPr>
        <w:t>’</w:t>
      </w:r>
      <w:r w:rsidRPr="006A1AF6">
        <w:rPr>
          <w:lang w:val="fr-FR"/>
        </w:rPr>
        <w:t>Église de Dieu Tout-Puissant qui avait demandé l</w:t>
      </w:r>
      <w:r>
        <w:rPr>
          <w:lang w:val="fr-FR"/>
        </w:rPr>
        <w:t>’</w:t>
      </w:r>
      <w:r w:rsidRPr="006A1AF6">
        <w:rPr>
          <w:lang w:val="fr-FR"/>
        </w:rPr>
        <w:t>asile en Suisse, a été arrêtée après son retour en Chine et se trouve toujours en détention</w:t>
      </w:r>
      <w:r w:rsidRPr="00755276">
        <w:rPr>
          <w:rStyle w:val="Appelnotedebasdep"/>
        </w:rPr>
        <w:footnoteReference w:id="9"/>
      </w:r>
      <w:r w:rsidR="00BC4305" w:rsidRPr="00BC4305">
        <w:rPr>
          <w:lang w:val="fr-FR"/>
        </w:rPr>
        <w:t>.</w:t>
      </w:r>
    </w:p>
    <w:p w14:paraId="2BC5D4E0" w14:textId="6DDCD142"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7</w:t>
      </w:r>
      <w:r w:rsidRPr="006A1AF6">
        <w:rPr>
          <w:lang w:val="fr-FR"/>
        </w:rPr>
        <w:tab/>
        <w:t>La requérante soutient que l</w:t>
      </w:r>
      <w:r>
        <w:rPr>
          <w:lang w:val="fr-FR"/>
        </w:rPr>
        <w:t>’</w:t>
      </w:r>
      <w:r w:rsidRPr="006A1AF6">
        <w:rPr>
          <w:lang w:val="fr-FR"/>
        </w:rPr>
        <w:t>État partie n</w:t>
      </w:r>
      <w:r>
        <w:rPr>
          <w:lang w:val="fr-FR"/>
        </w:rPr>
        <w:t>’</w:t>
      </w:r>
      <w:r w:rsidRPr="006A1AF6">
        <w:rPr>
          <w:lang w:val="fr-FR"/>
        </w:rPr>
        <w:t>a pas tenu compte des informations soumises sur la situation de l</w:t>
      </w:r>
      <w:r>
        <w:rPr>
          <w:lang w:val="fr-FR"/>
        </w:rPr>
        <w:t>’</w:t>
      </w:r>
      <w:r w:rsidRPr="006A1AF6">
        <w:rPr>
          <w:lang w:val="fr-FR"/>
        </w:rPr>
        <w:t xml:space="preserve">Église de Dieu Tout-Puissant en </w:t>
      </w:r>
      <w:r>
        <w:rPr>
          <w:lang w:val="fr-FR"/>
        </w:rPr>
        <w:t>Chine, et qu’il</w:t>
      </w:r>
      <w:r w:rsidRPr="006A1AF6">
        <w:rPr>
          <w:lang w:val="fr-FR"/>
        </w:rPr>
        <w:t xml:space="preserve"> n</w:t>
      </w:r>
      <w:r>
        <w:rPr>
          <w:lang w:val="fr-FR"/>
        </w:rPr>
        <w:t>’</w:t>
      </w:r>
      <w:r w:rsidRPr="006A1AF6">
        <w:rPr>
          <w:lang w:val="fr-FR"/>
        </w:rPr>
        <w:t>a pas non plus examiné le risque qu</w:t>
      </w:r>
      <w:r>
        <w:rPr>
          <w:lang w:val="fr-FR"/>
        </w:rPr>
        <w:t>’</w:t>
      </w:r>
      <w:r w:rsidRPr="006A1AF6">
        <w:rPr>
          <w:lang w:val="fr-FR"/>
        </w:rPr>
        <w:t>elle cour</w:t>
      </w:r>
      <w:r>
        <w:rPr>
          <w:lang w:val="fr-FR"/>
        </w:rPr>
        <w:t>rait</w:t>
      </w:r>
      <w:r w:rsidRPr="006A1AF6">
        <w:rPr>
          <w:lang w:val="fr-FR"/>
        </w:rPr>
        <w:t xml:space="preserve"> en cas de retour</w:t>
      </w:r>
      <w:r w:rsidR="00BC4305" w:rsidRPr="00BC4305">
        <w:rPr>
          <w:lang w:val="fr-FR"/>
        </w:rPr>
        <w:t>.</w:t>
      </w:r>
      <w:r w:rsidRPr="006A1AF6">
        <w:rPr>
          <w:lang w:val="fr-FR"/>
        </w:rPr>
        <w:t xml:space="preserve"> La requérante fait référence à deux </w:t>
      </w:r>
      <w:r>
        <w:rPr>
          <w:lang w:val="fr-FR"/>
        </w:rPr>
        <w:t>décisions</w:t>
      </w:r>
      <w:r w:rsidRPr="006A1AF6">
        <w:rPr>
          <w:lang w:val="fr-FR"/>
        </w:rPr>
        <w:t xml:space="preserve"> </w:t>
      </w:r>
      <w:r>
        <w:rPr>
          <w:lang w:val="fr-FR"/>
        </w:rPr>
        <w:t xml:space="preserve">rendues le </w:t>
      </w:r>
      <w:r w:rsidRPr="006A1AF6">
        <w:rPr>
          <w:lang w:val="fr-FR"/>
        </w:rPr>
        <w:t>27</w:t>
      </w:r>
      <w:r>
        <w:rPr>
          <w:lang w:val="fr-FR"/>
        </w:rPr>
        <w:t> </w:t>
      </w:r>
      <w:r w:rsidRPr="006A1AF6">
        <w:rPr>
          <w:lang w:val="fr-FR"/>
        </w:rPr>
        <w:t>septembre 2019 par le Secrétariat d</w:t>
      </w:r>
      <w:r>
        <w:rPr>
          <w:lang w:val="fr-FR"/>
        </w:rPr>
        <w:t>’</w:t>
      </w:r>
      <w:r w:rsidRPr="006A1AF6">
        <w:rPr>
          <w:lang w:val="fr-FR"/>
        </w:rPr>
        <w:t>État aux migrations, au sujet du retour en Chine de membres d</w:t>
      </w:r>
      <w:r>
        <w:rPr>
          <w:lang w:val="fr-FR"/>
        </w:rPr>
        <w:t>’</w:t>
      </w:r>
      <w:r w:rsidRPr="006A1AF6">
        <w:rPr>
          <w:lang w:val="fr-FR"/>
        </w:rPr>
        <w:t>une Église de maison</w:t>
      </w:r>
      <w:r w:rsidRPr="00755276">
        <w:rPr>
          <w:rStyle w:val="Appelnotedebasdep"/>
        </w:rPr>
        <w:footnoteReference w:id="10"/>
      </w:r>
      <w:r w:rsidR="00BC4305" w:rsidRPr="00BC4305">
        <w:rPr>
          <w:lang w:val="fr-FR"/>
        </w:rPr>
        <w:t>.</w:t>
      </w:r>
      <w:r w:rsidRPr="006A1AF6">
        <w:rPr>
          <w:lang w:val="fr-FR"/>
        </w:rPr>
        <w:t xml:space="preserve"> Le Tribunal administratif fédéral a ensuite renvoyé les affaires devant le Secrétariat d</w:t>
      </w:r>
      <w:r>
        <w:rPr>
          <w:lang w:val="fr-FR"/>
        </w:rPr>
        <w:t>’</w:t>
      </w:r>
      <w:r w:rsidRPr="006A1AF6">
        <w:rPr>
          <w:lang w:val="fr-FR"/>
        </w:rPr>
        <w:t>État aux migrations, notamment parce que ce dernier n</w:t>
      </w:r>
      <w:r>
        <w:rPr>
          <w:lang w:val="fr-FR"/>
        </w:rPr>
        <w:t>’</w:t>
      </w:r>
      <w:r w:rsidRPr="006A1AF6">
        <w:rPr>
          <w:lang w:val="fr-FR"/>
        </w:rPr>
        <w:t xml:space="preserve">avait pas </w:t>
      </w:r>
      <w:r>
        <w:rPr>
          <w:lang w:val="fr-FR"/>
        </w:rPr>
        <w:t>déterminé</w:t>
      </w:r>
      <w:r w:rsidRPr="006A1AF6">
        <w:rPr>
          <w:lang w:val="fr-FR"/>
        </w:rPr>
        <w:t xml:space="preserve"> si les demandeurs </w:t>
      </w:r>
      <w:r>
        <w:rPr>
          <w:lang w:val="fr-FR"/>
        </w:rPr>
        <w:t>courraient le risque de subir</w:t>
      </w:r>
      <w:r w:rsidRPr="006A1AF6">
        <w:rPr>
          <w:lang w:val="fr-FR"/>
        </w:rPr>
        <w:t xml:space="preserve"> un préjudice grave du fait d</w:t>
      </w:r>
      <w:r>
        <w:rPr>
          <w:lang w:val="fr-FR"/>
        </w:rPr>
        <w:t>’</w:t>
      </w:r>
      <w:r w:rsidRPr="006A1AF6">
        <w:rPr>
          <w:lang w:val="fr-FR"/>
        </w:rPr>
        <w:t>avoir demandé l</w:t>
      </w:r>
      <w:r>
        <w:rPr>
          <w:lang w:val="fr-FR"/>
        </w:rPr>
        <w:t>’</w:t>
      </w:r>
      <w:r w:rsidRPr="006A1AF6">
        <w:rPr>
          <w:lang w:val="fr-FR"/>
        </w:rPr>
        <w:t>asile en Suisse et d</w:t>
      </w:r>
      <w:r>
        <w:rPr>
          <w:lang w:val="fr-FR"/>
        </w:rPr>
        <w:t>’</w:t>
      </w:r>
      <w:r w:rsidRPr="006A1AF6">
        <w:rPr>
          <w:lang w:val="fr-FR"/>
        </w:rPr>
        <w:t>être en possession d</w:t>
      </w:r>
      <w:r>
        <w:rPr>
          <w:lang w:val="fr-FR"/>
        </w:rPr>
        <w:t>’</w:t>
      </w:r>
      <w:r w:rsidRPr="006A1AF6">
        <w:rPr>
          <w:lang w:val="fr-FR"/>
        </w:rPr>
        <w:t>un visa Schengen expiré, ni si le fait que les autorités chinoises étaient susceptibles d</w:t>
      </w:r>
      <w:r>
        <w:rPr>
          <w:lang w:val="fr-FR"/>
        </w:rPr>
        <w:t>’</w:t>
      </w:r>
      <w:r w:rsidRPr="006A1AF6">
        <w:rPr>
          <w:lang w:val="fr-FR"/>
        </w:rPr>
        <w:t>être au courant de leurs convictions religieuses a</w:t>
      </w:r>
      <w:r>
        <w:rPr>
          <w:lang w:val="fr-FR"/>
        </w:rPr>
        <w:t>ccroiss</w:t>
      </w:r>
      <w:r w:rsidRPr="006A1AF6">
        <w:rPr>
          <w:lang w:val="fr-FR"/>
        </w:rPr>
        <w:t>ait un tel risque</w:t>
      </w:r>
      <w:r w:rsidR="00BC4305" w:rsidRPr="00BC4305">
        <w:rPr>
          <w:lang w:val="fr-FR"/>
        </w:rPr>
        <w:t>.</w:t>
      </w:r>
      <w:r w:rsidRPr="006A1AF6">
        <w:rPr>
          <w:lang w:val="fr-FR"/>
        </w:rPr>
        <w:t xml:space="preserve"> La requérante soutient que ces questions sont également pertinentes dans son cas, car elle a demandé l</w:t>
      </w:r>
      <w:r>
        <w:rPr>
          <w:lang w:val="fr-FR"/>
        </w:rPr>
        <w:t>’</w:t>
      </w:r>
      <w:r w:rsidRPr="006A1AF6">
        <w:rPr>
          <w:lang w:val="fr-FR"/>
        </w:rPr>
        <w:t>asile en Suisse, son visa a expiré et les autorités chinoises sont certainement au courant de ses convictions religieuses et politiques</w:t>
      </w:r>
      <w:r w:rsidR="00BC4305" w:rsidRPr="00BC4305">
        <w:rPr>
          <w:lang w:val="fr-FR"/>
        </w:rPr>
        <w:t>.</w:t>
      </w:r>
      <w:r w:rsidRPr="006A1AF6">
        <w:rPr>
          <w:lang w:val="fr-FR"/>
        </w:rPr>
        <w:t xml:space="preserve"> Elle conclut que les autorités suisses n</w:t>
      </w:r>
      <w:r>
        <w:rPr>
          <w:lang w:val="fr-FR"/>
        </w:rPr>
        <w:t>’</w:t>
      </w:r>
      <w:r w:rsidRPr="006A1AF6">
        <w:rPr>
          <w:lang w:val="fr-FR"/>
        </w:rPr>
        <w:t>ont pas suffisamment examiné son cas</w:t>
      </w:r>
      <w:r w:rsidR="00BC4305" w:rsidRPr="00BC4305">
        <w:rPr>
          <w:lang w:val="fr-FR"/>
        </w:rPr>
        <w:t>.</w:t>
      </w:r>
    </w:p>
    <w:p w14:paraId="5F8471C3" w14:textId="6345488C"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8</w:t>
      </w:r>
      <w:r w:rsidRPr="006A1AF6">
        <w:rPr>
          <w:lang w:val="fr-FR"/>
        </w:rPr>
        <w:tab/>
        <w:t>La requérante qualifie de non pertinente l</w:t>
      </w:r>
      <w:r>
        <w:rPr>
          <w:lang w:val="fr-FR"/>
        </w:rPr>
        <w:t>’</w:t>
      </w:r>
      <w:r w:rsidRPr="006A1AF6">
        <w:rPr>
          <w:lang w:val="fr-FR"/>
        </w:rPr>
        <w:t>observation de l</w:t>
      </w:r>
      <w:r>
        <w:rPr>
          <w:lang w:val="fr-FR"/>
        </w:rPr>
        <w:t>’</w:t>
      </w:r>
      <w:r w:rsidRPr="006A1AF6">
        <w:rPr>
          <w:lang w:val="fr-FR"/>
        </w:rPr>
        <w:t>État partie selon laquelle elle ne prétend pas avoir été soumise à la torture ou à d</w:t>
      </w:r>
      <w:r>
        <w:rPr>
          <w:lang w:val="fr-FR"/>
        </w:rPr>
        <w:t>’</w:t>
      </w:r>
      <w:r w:rsidRPr="006A1AF6">
        <w:rPr>
          <w:lang w:val="fr-FR"/>
        </w:rPr>
        <w:t>autres mauvais traitements puisqu</w:t>
      </w:r>
      <w:r>
        <w:rPr>
          <w:lang w:val="fr-FR"/>
        </w:rPr>
        <w:t>’</w:t>
      </w:r>
      <w:r w:rsidRPr="006A1AF6">
        <w:rPr>
          <w:lang w:val="fr-FR"/>
        </w:rPr>
        <w:t>elle invoque seulement le risque d</w:t>
      </w:r>
      <w:r>
        <w:rPr>
          <w:lang w:val="fr-FR"/>
        </w:rPr>
        <w:t>’</w:t>
      </w:r>
      <w:r w:rsidRPr="006A1AF6">
        <w:rPr>
          <w:lang w:val="fr-FR"/>
        </w:rPr>
        <w:t xml:space="preserve">être </w:t>
      </w:r>
      <w:r>
        <w:rPr>
          <w:lang w:val="fr-FR"/>
        </w:rPr>
        <w:t>soumise à</w:t>
      </w:r>
      <w:r w:rsidRPr="006A1AF6">
        <w:rPr>
          <w:lang w:val="fr-FR"/>
        </w:rPr>
        <w:t xml:space="preserve"> la torture ou </w:t>
      </w:r>
      <w:r>
        <w:rPr>
          <w:lang w:val="fr-FR"/>
        </w:rPr>
        <w:t>à des</w:t>
      </w:r>
      <w:r w:rsidRPr="006A1AF6">
        <w:rPr>
          <w:lang w:val="fr-FR"/>
        </w:rPr>
        <w:t xml:space="preserve"> mauvais traitements en cas de retour en Chine</w:t>
      </w:r>
      <w:r w:rsidR="00BC4305" w:rsidRPr="00BC4305">
        <w:rPr>
          <w:lang w:val="fr-FR"/>
        </w:rPr>
        <w:t>.</w:t>
      </w:r>
    </w:p>
    <w:p w14:paraId="770D1E41" w14:textId="15D9CF7C"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9</w:t>
      </w:r>
      <w:r w:rsidRPr="006A1AF6">
        <w:rPr>
          <w:lang w:val="fr-FR"/>
        </w:rPr>
        <w:tab/>
        <w:t>Selon la requérante, la déclaration de l</w:t>
      </w:r>
      <w:r>
        <w:rPr>
          <w:lang w:val="fr-FR"/>
        </w:rPr>
        <w:t>’</w:t>
      </w:r>
      <w:r w:rsidRPr="006A1AF6">
        <w:rPr>
          <w:lang w:val="fr-FR"/>
        </w:rPr>
        <w:t>État partie selon laquelle ses activités politiques en Suisse n</w:t>
      </w:r>
      <w:r>
        <w:rPr>
          <w:lang w:val="fr-FR"/>
        </w:rPr>
        <w:t>’</w:t>
      </w:r>
      <w:r w:rsidRPr="006A1AF6">
        <w:rPr>
          <w:lang w:val="fr-FR"/>
        </w:rPr>
        <w:t>ont pas nécessairement attiré l</w:t>
      </w:r>
      <w:r>
        <w:rPr>
          <w:lang w:val="fr-FR"/>
        </w:rPr>
        <w:t>’</w:t>
      </w:r>
      <w:r w:rsidRPr="006A1AF6">
        <w:rPr>
          <w:lang w:val="fr-FR"/>
        </w:rPr>
        <w:t>attention des autorités chinoises va à l</w:t>
      </w:r>
      <w:r>
        <w:rPr>
          <w:lang w:val="fr-FR"/>
        </w:rPr>
        <w:t>’</w:t>
      </w:r>
      <w:r w:rsidRPr="006A1AF6">
        <w:rPr>
          <w:lang w:val="fr-FR"/>
        </w:rPr>
        <w:t>encontre de son autre déclaration selon laquelle elle n</w:t>
      </w:r>
      <w:r>
        <w:rPr>
          <w:lang w:val="fr-FR"/>
        </w:rPr>
        <w:t>’</w:t>
      </w:r>
      <w:r w:rsidRPr="006A1AF6">
        <w:rPr>
          <w:lang w:val="fr-FR"/>
        </w:rPr>
        <w:t>a pas épuisé les recours internes sur ce point, car l</w:t>
      </w:r>
      <w:r>
        <w:rPr>
          <w:lang w:val="fr-FR"/>
        </w:rPr>
        <w:t>’</w:t>
      </w:r>
      <w:r w:rsidRPr="006A1AF6">
        <w:rPr>
          <w:lang w:val="fr-FR"/>
        </w:rPr>
        <w:t>État partie admet</w:t>
      </w:r>
      <w:r>
        <w:rPr>
          <w:lang w:val="fr-FR"/>
        </w:rPr>
        <w:t>,</w:t>
      </w:r>
      <w:r w:rsidRPr="006A1AF6">
        <w:rPr>
          <w:lang w:val="fr-FR"/>
        </w:rPr>
        <w:t xml:space="preserve"> d</w:t>
      </w:r>
      <w:r>
        <w:rPr>
          <w:lang w:val="fr-FR"/>
        </w:rPr>
        <w:t>’</w:t>
      </w:r>
      <w:r w:rsidRPr="006A1AF6">
        <w:rPr>
          <w:lang w:val="fr-FR"/>
        </w:rPr>
        <w:t>une part, qu</w:t>
      </w:r>
      <w:r>
        <w:rPr>
          <w:lang w:val="fr-FR"/>
        </w:rPr>
        <w:t>’</w:t>
      </w:r>
      <w:r w:rsidRPr="006A1AF6">
        <w:rPr>
          <w:lang w:val="fr-FR"/>
        </w:rPr>
        <w:t>il est pertinent d</w:t>
      </w:r>
      <w:r>
        <w:rPr>
          <w:lang w:val="fr-FR"/>
        </w:rPr>
        <w:t>’</w:t>
      </w:r>
      <w:r w:rsidRPr="006A1AF6">
        <w:rPr>
          <w:lang w:val="fr-FR"/>
        </w:rPr>
        <w:t xml:space="preserve">examiner ces activités et, </w:t>
      </w:r>
      <w:r w:rsidRPr="006A1AF6">
        <w:rPr>
          <w:lang w:val="fr-FR"/>
        </w:rPr>
        <w:lastRenderedPageBreak/>
        <w:t>d</w:t>
      </w:r>
      <w:r>
        <w:rPr>
          <w:lang w:val="fr-FR"/>
        </w:rPr>
        <w:t>’</w:t>
      </w:r>
      <w:r w:rsidRPr="006A1AF6">
        <w:rPr>
          <w:lang w:val="fr-FR"/>
        </w:rPr>
        <w:t>autre part, que l</w:t>
      </w:r>
      <w:r>
        <w:rPr>
          <w:lang w:val="fr-FR"/>
        </w:rPr>
        <w:t>’</w:t>
      </w:r>
      <w:r w:rsidRPr="006A1AF6">
        <w:rPr>
          <w:lang w:val="fr-FR"/>
        </w:rPr>
        <w:t>on ne peut exclure que les autorités chinoises soient au courant de ses activités politiques</w:t>
      </w:r>
      <w:r w:rsidR="00BC4305" w:rsidRPr="00BC4305">
        <w:rPr>
          <w:lang w:val="fr-FR"/>
        </w:rPr>
        <w:t>.</w:t>
      </w:r>
      <w:r w:rsidRPr="006A1AF6">
        <w:rPr>
          <w:lang w:val="fr-FR"/>
        </w:rPr>
        <w:t xml:space="preserve"> Compte tenu de la surveillance intense </w:t>
      </w:r>
      <w:r>
        <w:rPr>
          <w:lang w:val="fr-FR"/>
        </w:rPr>
        <w:t>exercée par</w:t>
      </w:r>
      <w:r w:rsidRPr="006A1AF6">
        <w:rPr>
          <w:lang w:val="fr-FR"/>
        </w:rPr>
        <w:t xml:space="preserve"> les autorités chinoises </w:t>
      </w:r>
      <w:r>
        <w:rPr>
          <w:lang w:val="fr-FR"/>
        </w:rPr>
        <w:t>sur</w:t>
      </w:r>
      <w:r w:rsidRPr="006A1AF6">
        <w:rPr>
          <w:lang w:val="fr-FR"/>
        </w:rPr>
        <w:t xml:space="preserve"> leurs ressortissants, notamment en ce qui concerne les activités religieuses, les</w:t>
      </w:r>
      <w:r w:rsidR="008B5592">
        <w:rPr>
          <w:lang w:val="fr-FR"/>
        </w:rPr>
        <w:t xml:space="preserve"> </w:t>
      </w:r>
      <w:r w:rsidRPr="006A1AF6">
        <w:rPr>
          <w:lang w:val="fr-FR"/>
        </w:rPr>
        <w:t>activités de la requérante ont certainement attiré leur attention</w:t>
      </w:r>
      <w:r w:rsidRPr="00755276">
        <w:rPr>
          <w:rStyle w:val="Appelnotedebasdep"/>
        </w:rPr>
        <w:footnoteReference w:id="11"/>
      </w:r>
      <w:r w:rsidR="00BC4305" w:rsidRPr="00BC4305">
        <w:rPr>
          <w:lang w:val="fr-FR"/>
        </w:rPr>
        <w:t>.</w:t>
      </w:r>
    </w:p>
    <w:p w14:paraId="4D4E8A57" w14:textId="0A94EA33"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10</w:t>
      </w:r>
      <w:r w:rsidRPr="006A1AF6">
        <w:rPr>
          <w:lang w:val="fr-FR"/>
        </w:rPr>
        <w:tab/>
        <w:t>Le 20</w:t>
      </w:r>
      <w:r>
        <w:rPr>
          <w:lang w:val="fr-FR"/>
        </w:rPr>
        <w:t> </w:t>
      </w:r>
      <w:r w:rsidRPr="006A1AF6">
        <w:rPr>
          <w:lang w:val="fr-FR"/>
        </w:rPr>
        <w:t>décembre 2019, la requérante a soumis des observations complémentaires, en se référant à l</w:t>
      </w:r>
      <w:r>
        <w:rPr>
          <w:lang w:val="fr-FR"/>
        </w:rPr>
        <w:t>’</w:t>
      </w:r>
      <w:r w:rsidRPr="006A1AF6">
        <w:rPr>
          <w:lang w:val="fr-FR"/>
        </w:rPr>
        <w:t>arrêt rendu par la Cour européenne des droits de l</w:t>
      </w:r>
      <w:r>
        <w:rPr>
          <w:lang w:val="fr-FR"/>
        </w:rPr>
        <w:t>’</w:t>
      </w:r>
      <w:r w:rsidRPr="006A1AF6">
        <w:rPr>
          <w:lang w:val="fr-FR"/>
        </w:rPr>
        <w:t>homme dans l</w:t>
      </w:r>
      <w:r>
        <w:rPr>
          <w:lang w:val="fr-FR"/>
        </w:rPr>
        <w:t>’</w:t>
      </w:r>
      <w:r w:rsidRPr="006A1AF6">
        <w:rPr>
          <w:lang w:val="fr-FR"/>
        </w:rPr>
        <w:t xml:space="preserve">affaire </w:t>
      </w:r>
      <w:r w:rsidRPr="006A1AF6">
        <w:rPr>
          <w:i/>
          <w:iCs/>
          <w:lang w:val="fr-FR"/>
        </w:rPr>
        <w:t>A</w:t>
      </w:r>
      <w:r w:rsidR="00BC4305" w:rsidRPr="00BC4305">
        <w:rPr>
          <w:i/>
          <w:iCs/>
          <w:lang w:val="fr-FR"/>
        </w:rPr>
        <w:t>.</w:t>
      </w:r>
      <w:r>
        <w:rPr>
          <w:i/>
          <w:iCs/>
          <w:lang w:val="fr-FR"/>
        </w:rPr>
        <w:t> </w:t>
      </w:r>
      <w:r w:rsidRPr="006A1AF6">
        <w:rPr>
          <w:i/>
          <w:iCs/>
          <w:lang w:val="fr-FR"/>
        </w:rPr>
        <w:t>A</w:t>
      </w:r>
      <w:r w:rsidR="00BC4305" w:rsidRPr="00BC4305">
        <w:rPr>
          <w:i/>
          <w:iCs/>
          <w:lang w:val="fr-FR"/>
        </w:rPr>
        <w:t>.</w:t>
      </w:r>
      <w:r w:rsidRPr="006A1AF6">
        <w:rPr>
          <w:i/>
          <w:iCs/>
          <w:lang w:val="fr-FR"/>
        </w:rPr>
        <w:t> c</w:t>
      </w:r>
      <w:r w:rsidR="00BC4305" w:rsidRPr="00BC4305">
        <w:rPr>
          <w:i/>
          <w:iCs/>
          <w:lang w:val="fr-FR"/>
        </w:rPr>
        <w:t>.</w:t>
      </w:r>
      <w:r w:rsidRPr="006A1AF6">
        <w:rPr>
          <w:i/>
          <w:iCs/>
          <w:lang w:val="fr-FR"/>
        </w:rPr>
        <w:t> Suisse</w:t>
      </w:r>
      <w:r w:rsidRPr="006A1AF6">
        <w:rPr>
          <w:lang w:val="fr-FR"/>
        </w:rPr>
        <w:t>, concernant un requérant afghan dont la conversion au christianisme avait été jugée crédible par le Tribunal administratif fédéral</w:t>
      </w:r>
      <w:r w:rsidRPr="00755276">
        <w:rPr>
          <w:rStyle w:val="Appelnotedebasdep"/>
        </w:rPr>
        <w:footnoteReference w:id="12"/>
      </w:r>
      <w:r w:rsidR="00BC4305" w:rsidRPr="00BC4305">
        <w:rPr>
          <w:lang w:val="fr-FR"/>
        </w:rPr>
        <w:t>.</w:t>
      </w:r>
      <w:r w:rsidRPr="006A1AF6">
        <w:rPr>
          <w:lang w:val="fr-FR"/>
        </w:rPr>
        <w:t xml:space="preserve"> La requérante </w:t>
      </w:r>
      <w:r>
        <w:rPr>
          <w:lang w:val="fr-FR"/>
        </w:rPr>
        <w:t>met en relief qu’il y a</w:t>
      </w:r>
      <w:r w:rsidRPr="006A1AF6">
        <w:rPr>
          <w:lang w:val="fr-FR"/>
        </w:rPr>
        <w:t xml:space="preserve"> des parallèles entre cette affaire et la sienne propre, car l</w:t>
      </w:r>
      <w:r>
        <w:rPr>
          <w:lang w:val="fr-FR"/>
        </w:rPr>
        <w:t>’</w:t>
      </w:r>
      <w:r w:rsidRPr="006A1AF6">
        <w:rPr>
          <w:lang w:val="fr-FR"/>
        </w:rPr>
        <w:t>État partie n</w:t>
      </w:r>
      <w:r>
        <w:rPr>
          <w:lang w:val="fr-FR"/>
        </w:rPr>
        <w:t>’</w:t>
      </w:r>
      <w:r w:rsidRPr="006A1AF6">
        <w:rPr>
          <w:lang w:val="fr-FR"/>
        </w:rPr>
        <w:t>a pas remis en cause ses convictions religieuses mais n</w:t>
      </w:r>
      <w:r>
        <w:rPr>
          <w:lang w:val="fr-FR"/>
        </w:rPr>
        <w:t>’</w:t>
      </w:r>
      <w:r w:rsidRPr="006A1AF6">
        <w:rPr>
          <w:lang w:val="fr-FR"/>
        </w:rPr>
        <w:t>a quand même pas pris la peine d</w:t>
      </w:r>
      <w:r>
        <w:rPr>
          <w:lang w:val="fr-FR"/>
        </w:rPr>
        <w:t>’</w:t>
      </w:r>
      <w:r w:rsidRPr="006A1AF6">
        <w:rPr>
          <w:lang w:val="fr-FR"/>
        </w:rPr>
        <w:t>examiner le risque qu</w:t>
      </w:r>
      <w:r>
        <w:rPr>
          <w:lang w:val="fr-FR"/>
        </w:rPr>
        <w:t>’</w:t>
      </w:r>
      <w:r w:rsidRPr="006A1AF6">
        <w:rPr>
          <w:lang w:val="fr-FR"/>
        </w:rPr>
        <w:t>elle courrait à son retour</w:t>
      </w:r>
      <w:r w:rsidR="00BC4305" w:rsidRPr="00BC4305">
        <w:rPr>
          <w:lang w:val="fr-FR"/>
        </w:rPr>
        <w:t>.</w:t>
      </w:r>
      <w:r w:rsidRPr="006A1AF6">
        <w:rPr>
          <w:lang w:val="fr-FR"/>
        </w:rPr>
        <w:t xml:space="preserve"> Il n</w:t>
      </w:r>
      <w:r>
        <w:rPr>
          <w:lang w:val="fr-FR"/>
        </w:rPr>
        <w:t>’</w:t>
      </w:r>
      <w:r w:rsidRPr="006A1AF6">
        <w:rPr>
          <w:lang w:val="fr-FR"/>
        </w:rPr>
        <w:t>a pas non plus pris la peine d</w:t>
      </w:r>
      <w:r>
        <w:rPr>
          <w:lang w:val="fr-FR"/>
        </w:rPr>
        <w:t>’</w:t>
      </w:r>
      <w:r w:rsidRPr="006A1AF6">
        <w:rPr>
          <w:lang w:val="fr-FR"/>
        </w:rPr>
        <w:t>examiner les informations sur la situation des membres des Églises de maison en Chine, notamment l</w:t>
      </w:r>
      <w:r>
        <w:rPr>
          <w:lang w:val="fr-FR"/>
        </w:rPr>
        <w:t>’</w:t>
      </w:r>
      <w:r w:rsidRPr="006A1AF6">
        <w:rPr>
          <w:lang w:val="fr-FR"/>
        </w:rPr>
        <w:t>Église de Dieu Tout-Puissant, malgré les violations systématiques, graves, flagrantes et massives de leurs droits humains</w:t>
      </w:r>
      <w:r w:rsidR="00BC4305" w:rsidRPr="00BC4305">
        <w:rPr>
          <w:lang w:val="fr-FR"/>
        </w:rPr>
        <w:t>.</w:t>
      </w:r>
      <w:r w:rsidRPr="006A1AF6">
        <w:rPr>
          <w:lang w:val="fr-FR"/>
        </w:rPr>
        <w:t xml:space="preserve"> Ainsi, l</w:t>
      </w:r>
      <w:r>
        <w:rPr>
          <w:lang w:val="fr-FR"/>
        </w:rPr>
        <w:t>’</w:t>
      </w:r>
      <w:r w:rsidRPr="006A1AF6">
        <w:rPr>
          <w:lang w:val="fr-FR"/>
        </w:rPr>
        <w:t>État partie impose implicitement à la requérante de faire preuve de discrétion en ce qui concerne ses convictions et son appartenance à l</w:t>
      </w:r>
      <w:r>
        <w:rPr>
          <w:lang w:val="fr-FR"/>
        </w:rPr>
        <w:t>’</w:t>
      </w:r>
      <w:r w:rsidRPr="006A1AF6">
        <w:rPr>
          <w:lang w:val="fr-FR"/>
        </w:rPr>
        <w:t>Église</w:t>
      </w:r>
      <w:r w:rsidR="00BC4305" w:rsidRPr="00BC4305">
        <w:rPr>
          <w:lang w:val="fr-FR"/>
        </w:rPr>
        <w:t>.</w:t>
      </w:r>
    </w:p>
    <w:p w14:paraId="591E06A4" w14:textId="316BD296" w:rsidR="00D93F1C" w:rsidRPr="006A1AF6" w:rsidRDefault="00D93F1C" w:rsidP="00D93F1C">
      <w:pPr>
        <w:pStyle w:val="SingleTxtG"/>
        <w:rPr>
          <w:lang w:val="fr-FR"/>
        </w:rPr>
      </w:pPr>
      <w:r w:rsidRPr="006A1AF6">
        <w:rPr>
          <w:lang w:val="fr-FR"/>
        </w:rPr>
        <w:t>7</w:t>
      </w:r>
      <w:r w:rsidR="00BC4305" w:rsidRPr="00BC4305">
        <w:rPr>
          <w:lang w:val="fr-FR"/>
        </w:rPr>
        <w:t>.</w:t>
      </w:r>
      <w:r w:rsidRPr="006A1AF6">
        <w:rPr>
          <w:lang w:val="fr-FR"/>
        </w:rPr>
        <w:t>11</w:t>
      </w:r>
      <w:r w:rsidRPr="006A1AF6">
        <w:rPr>
          <w:lang w:val="fr-FR"/>
        </w:rPr>
        <w:tab/>
        <w:t xml:space="preserve">La requérante fait également référence à un arrêt </w:t>
      </w:r>
      <w:r>
        <w:rPr>
          <w:lang w:val="fr-FR"/>
        </w:rPr>
        <w:t xml:space="preserve">en date </w:t>
      </w:r>
      <w:r w:rsidRPr="006A1AF6">
        <w:rPr>
          <w:lang w:val="fr-FR"/>
        </w:rPr>
        <w:t>du 12</w:t>
      </w:r>
      <w:r>
        <w:rPr>
          <w:lang w:val="fr-FR"/>
        </w:rPr>
        <w:t> </w:t>
      </w:r>
      <w:r w:rsidRPr="006A1AF6">
        <w:rPr>
          <w:lang w:val="fr-FR"/>
        </w:rPr>
        <w:t>novembre 2019, dans lequel le Tribunal administratif fédéral a reconnu qu</w:t>
      </w:r>
      <w:r>
        <w:rPr>
          <w:lang w:val="fr-FR"/>
        </w:rPr>
        <w:t>’</w:t>
      </w:r>
      <w:r w:rsidRPr="006A1AF6">
        <w:rPr>
          <w:lang w:val="fr-FR"/>
        </w:rPr>
        <w:t>un autre appelant chinois avait peut-être été identifié comme membre de l</w:t>
      </w:r>
      <w:r>
        <w:rPr>
          <w:lang w:val="fr-FR"/>
        </w:rPr>
        <w:t>’</w:t>
      </w:r>
      <w:r w:rsidRPr="006A1AF6">
        <w:rPr>
          <w:lang w:val="fr-FR"/>
        </w:rPr>
        <w:t>Église de Dieu Tout-Puissant dans le cadre du dixième Sommet de Genève pour les droits de l</w:t>
      </w:r>
      <w:r>
        <w:rPr>
          <w:lang w:val="fr-FR"/>
        </w:rPr>
        <w:t>’</w:t>
      </w:r>
      <w:r w:rsidRPr="006A1AF6">
        <w:rPr>
          <w:lang w:val="fr-FR"/>
        </w:rPr>
        <w:t>homme et la démocratie, auquel il avait participé en tant que membre de ladite Église</w:t>
      </w:r>
      <w:r w:rsidR="00BC4305" w:rsidRPr="00BC4305">
        <w:rPr>
          <w:lang w:val="fr-FR"/>
        </w:rPr>
        <w:t>.</w:t>
      </w:r>
      <w:r w:rsidRPr="006A1AF6">
        <w:rPr>
          <w:lang w:val="fr-FR"/>
        </w:rPr>
        <w:t xml:space="preserve"> Le </w:t>
      </w:r>
      <w:r>
        <w:rPr>
          <w:lang w:val="fr-FR"/>
        </w:rPr>
        <w:t>T</w:t>
      </w:r>
      <w:r w:rsidRPr="006A1AF6">
        <w:rPr>
          <w:lang w:val="fr-FR"/>
        </w:rPr>
        <w:t>ribunal a considéré qu</w:t>
      </w:r>
      <w:r>
        <w:rPr>
          <w:lang w:val="fr-FR"/>
        </w:rPr>
        <w:t xml:space="preserve">e ce sommet était </w:t>
      </w:r>
      <w:r w:rsidRPr="006A1AF6">
        <w:rPr>
          <w:lang w:val="fr-FR"/>
        </w:rPr>
        <w:t xml:space="preserve">un événement public important, </w:t>
      </w:r>
      <w:r>
        <w:rPr>
          <w:lang w:val="fr-FR"/>
        </w:rPr>
        <w:t>qui offrait</w:t>
      </w:r>
      <w:r w:rsidRPr="006A1AF6">
        <w:rPr>
          <w:lang w:val="fr-FR"/>
        </w:rPr>
        <w:t xml:space="preserve"> une </w:t>
      </w:r>
      <w:r>
        <w:rPr>
          <w:lang w:val="fr-FR"/>
        </w:rPr>
        <w:t>tribune</w:t>
      </w:r>
      <w:r w:rsidRPr="006A1AF6">
        <w:rPr>
          <w:lang w:val="fr-FR"/>
        </w:rPr>
        <w:t xml:space="preserve"> aux militants des droits de l</w:t>
      </w:r>
      <w:r>
        <w:rPr>
          <w:lang w:val="fr-FR"/>
        </w:rPr>
        <w:t>’</w:t>
      </w:r>
      <w:r w:rsidRPr="006A1AF6">
        <w:rPr>
          <w:lang w:val="fr-FR"/>
        </w:rPr>
        <w:t>homme et aux opposants à l</w:t>
      </w:r>
      <w:r>
        <w:rPr>
          <w:lang w:val="fr-FR"/>
        </w:rPr>
        <w:t>’</w:t>
      </w:r>
      <w:r w:rsidRPr="006A1AF6">
        <w:rPr>
          <w:lang w:val="fr-FR"/>
        </w:rPr>
        <w:t>État chinois, lequel y envoie des observateurs</w:t>
      </w:r>
      <w:r w:rsidR="00BC4305" w:rsidRPr="00BC4305">
        <w:rPr>
          <w:lang w:val="fr-FR"/>
        </w:rPr>
        <w:t>.</w:t>
      </w:r>
      <w:r w:rsidRPr="006A1AF6">
        <w:rPr>
          <w:lang w:val="fr-FR"/>
        </w:rPr>
        <w:t xml:space="preserve"> Même si l</w:t>
      </w:r>
      <w:r>
        <w:rPr>
          <w:lang w:val="fr-FR"/>
        </w:rPr>
        <w:t>’</w:t>
      </w:r>
      <w:r w:rsidRPr="006A1AF6">
        <w:rPr>
          <w:lang w:val="fr-FR"/>
        </w:rPr>
        <w:t>appelant n</w:t>
      </w:r>
      <w:r>
        <w:rPr>
          <w:lang w:val="fr-FR"/>
        </w:rPr>
        <w:t>’</w:t>
      </w:r>
      <w:r w:rsidRPr="006A1AF6">
        <w:rPr>
          <w:lang w:val="fr-FR"/>
        </w:rPr>
        <w:t>avait pas le rôle d</w:t>
      </w:r>
      <w:r>
        <w:rPr>
          <w:lang w:val="fr-FR"/>
        </w:rPr>
        <w:t>’</w:t>
      </w:r>
      <w:r w:rsidRPr="006A1AF6">
        <w:rPr>
          <w:lang w:val="fr-FR"/>
        </w:rPr>
        <w:t xml:space="preserve">orateur, le </w:t>
      </w:r>
      <w:r>
        <w:rPr>
          <w:lang w:val="fr-FR"/>
        </w:rPr>
        <w:t>T</w:t>
      </w:r>
      <w:r w:rsidRPr="006A1AF6">
        <w:rPr>
          <w:lang w:val="fr-FR"/>
        </w:rPr>
        <w:t>ribunal a considéré que le fait qu</w:t>
      </w:r>
      <w:r>
        <w:rPr>
          <w:lang w:val="fr-FR"/>
        </w:rPr>
        <w:t>’</w:t>
      </w:r>
      <w:r w:rsidRPr="006A1AF6">
        <w:rPr>
          <w:lang w:val="fr-FR"/>
        </w:rPr>
        <w:t>il ait pu être identifié comme membre de ladite Église signifiait qu</w:t>
      </w:r>
      <w:r>
        <w:rPr>
          <w:lang w:val="fr-FR"/>
        </w:rPr>
        <w:t>’</w:t>
      </w:r>
      <w:r w:rsidRPr="006A1AF6">
        <w:rPr>
          <w:lang w:val="fr-FR"/>
        </w:rPr>
        <w:t>il risqu</w:t>
      </w:r>
      <w:r>
        <w:rPr>
          <w:lang w:val="fr-FR"/>
        </w:rPr>
        <w:t>er</w:t>
      </w:r>
      <w:r w:rsidRPr="006A1AF6">
        <w:rPr>
          <w:lang w:val="fr-FR"/>
        </w:rPr>
        <w:t>ait probablement d</w:t>
      </w:r>
      <w:r>
        <w:rPr>
          <w:lang w:val="fr-FR"/>
        </w:rPr>
        <w:t>’</w:t>
      </w:r>
      <w:r w:rsidRPr="006A1AF6">
        <w:rPr>
          <w:lang w:val="fr-FR"/>
        </w:rPr>
        <w:t xml:space="preserve">être persécuté </w:t>
      </w:r>
      <w:r>
        <w:rPr>
          <w:lang w:val="fr-FR"/>
        </w:rPr>
        <w:t>s’il était renvoyé</w:t>
      </w:r>
      <w:r w:rsidRPr="006A1AF6">
        <w:rPr>
          <w:lang w:val="fr-FR"/>
        </w:rPr>
        <w:t xml:space="preserve"> en Chine</w:t>
      </w:r>
      <w:r w:rsidR="00BC4305" w:rsidRPr="00BC4305">
        <w:rPr>
          <w:lang w:val="fr-FR"/>
        </w:rPr>
        <w:t>.</w:t>
      </w:r>
      <w:r w:rsidRPr="006A1AF6">
        <w:rPr>
          <w:lang w:val="fr-FR"/>
        </w:rPr>
        <w:t xml:space="preserve"> La requérante soutient qu</w:t>
      </w:r>
      <w:r>
        <w:rPr>
          <w:lang w:val="fr-FR"/>
        </w:rPr>
        <w:t>’</w:t>
      </w:r>
      <w:r w:rsidRPr="006A1AF6">
        <w:rPr>
          <w:lang w:val="fr-FR"/>
        </w:rPr>
        <w:t>il a été établi qu</w:t>
      </w:r>
      <w:r>
        <w:rPr>
          <w:lang w:val="fr-FR"/>
        </w:rPr>
        <w:t>’</w:t>
      </w:r>
      <w:r w:rsidRPr="006A1AF6">
        <w:rPr>
          <w:lang w:val="fr-FR"/>
        </w:rPr>
        <w:t>elle avait participé à la même conférence et qu</w:t>
      </w:r>
      <w:r>
        <w:rPr>
          <w:lang w:val="fr-FR"/>
        </w:rPr>
        <w:t>’</w:t>
      </w:r>
      <w:r w:rsidRPr="006A1AF6">
        <w:rPr>
          <w:lang w:val="fr-FR"/>
        </w:rPr>
        <w:t>elle avait été présentée dans la vidéo YouTube comme membre de l</w:t>
      </w:r>
      <w:r>
        <w:rPr>
          <w:lang w:val="fr-FR"/>
        </w:rPr>
        <w:t>’</w:t>
      </w:r>
      <w:r w:rsidRPr="006A1AF6">
        <w:rPr>
          <w:lang w:val="fr-FR"/>
        </w:rPr>
        <w:t>Église</w:t>
      </w:r>
      <w:r w:rsidR="00BC4305" w:rsidRPr="00BC4305">
        <w:rPr>
          <w:lang w:val="fr-FR"/>
        </w:rPr>
        <w:t>.</w:t>
      </w:r>
      <w:r w:rsidRPr="006A1AF6">
        <w:rPr>
          <w:lang w:val="fr-FR"/>
        </w:rPr>
        <w:t xml:space="preserve"> Selon elle, le fait que l</w:t>
      </w:r>
      <w:r>
        <w:rPr>
          <w:lang w:val="fr-FR"/>
        </w:rPr>
        <w:t>’</w:t>
      </w:r>
      <w:r w:rsidRPr="006A1AF6">
        <w:rPr>
          <w:lang w:val="fr-FR"/>
        </w:rPr>
        <w:t>État partie n</w:t>
      </w:r>
      <w:r>
        <w:rPr>
          <w:lang w:val="fr-FR"/>
        </w:rPr>
        <w:t>’</w:t>
      </w:r>
      <w:r w:rsidRPr="006A1AF6">
        <w:rPr>
          <w:lang w:val="fr-FR"/>
        </w:rPr>
        <w:t>ait pas tenu compte de ce point est contraire à la jurisprudence du Tribunal administratif fédéral</w:t>
      </w:r>
      <w:r w:rsidR="00BC4305" w:rsidRPr="00BC4305">
        <w:rPr>
          <w:lang w:val="fr-FR"/>
        </w:rPr>
        <w:t>.</w:t>
      </w:r>
    </w:p>
    <w:p w14:paraId="6FF1B604" w14:textId="77777777" w:rsidR="00D93F1C" w:rsidRPr="006A1AF6" w:rsidRDefault="00D93F1C" w:rsidP="00D93F1C">
      <w:pPr>
        <w:pStyle w:val="H23G"/>
        <w:rPr>
          <w:lang w:val="fr-FR"/>
        </w:rPr>
      </w:pPr>
      <w:r w:rsidRPr="006A1AF6">
        <w:rPr>
          <w:lang w:val="fr-FR"/>
        </w:rPr>
        <w:tab/>
      </w:r>
      <w:r w:rsidRPr="006A1AF6">
        <w:rPr>
          <w:lang w:val="fr-FR"/>
        </w:rPr>
        <w:tab/>
      </w:r>
      <w:r>
        <w:rPr>
          <w:lang w:val="fr-FR"/>
        </w:rPr>
        <w:t>Autres o</w:t>
      </w:r>
      <w:r w:rsidRPr="006A1AF6">
        <w:rPr>
          <w:lang w:val="fr-FR"/>
        </w:rPr>
        <w:t>bservations de l</w:t>
      </w:r>
      <w:r>
        <w:rPr>
          <w:lang w:val="fr-FR"/>
        </w:rPr>
        <w:t>’</w:t>
      </w:r>
      <w:r w:rsidRPr="006A1AF6">
        <w:rPr>
          <w:lang w:val="fr-FR"/>
        </w:rPr>
        <w:t xml:space="preserve">État partie </w:t>
      </w:r>
    </w:p>
    <w:p w14:paraId="26E09BA2" w14:textId="3134C82A" w:rsidR="00D93F1C" w:rsidRPr="006A1AF6" w:rsidRDefault="00D93F1C" w:rsidP="00D93F1C">
      <w:pPr>
        <w:pStyle w:val="SingleTxtG"/>
        <w:rPr>
          <w:lang w:val="fr-FR"/>
        </w:rPr>
      </w:pPr>
      <w:r w:rsidRPr="006A1AF6">
        <w:rPr>
          <w:lang w:val="fr-FR"/>
        </w:rPr>
        <w:t>8</w:t>
      </w:r>
      <w:r w:rsidR="00BC4305" w:rsidRPr="00BC4305">
        <w:rPr>
          <w:lang w:val="fr-FR"/>
        </w:rPr>
        <w:t>.</w:t>
      </w:r>
      <w:r w:rsidRPr="006A1AF6">
        <w:rPr>
          <w:lang w:val="fr-FR"/>
        </w:rPr>
        <w:tab/>
      </w:r>
      <w:r>
        <w:rPr>
          <w:lang w:val="fr-FR"/>
        </w:rPr>
        <w:t xml:space="preserve">Dans une réponse en date du </w:t>
      </w:r>
      <w:r w:rsidRPr="006A1AF6">
        <w:rPr>
          <w:lang w:val="fr-FR"/>
        </w:rPr>
        <w:t>14</w:t>
      </w:r>
      <w:r>
        <w:rPr>
          <w:lang w:val="fr-FR"/>
        </w:rPr>
        <w:t> </w:t>
      </w:r>
      <w:r w:rsidRPr="006A1AF6">
        <w:rPr>
          <w:lang w:val="fr-FR"/>
        </w:rPr>
        <w:t>janvier 2020, l</w:t>
      </w:r>
      <w:r>
        <w:rPr>
          <w:lang w:val="fr-FR"/>
        </w:rPr>
        <w:t>’</w:t>
      </w:r>
      <w:r w:rsidRPr="006A1AF6">
        <w:rPr>
          <w:lang w:val="fr-FR"/>
        </w:rPr>
        <w:t xml:space="preserve">État partie a </w:t>
      </w:r>
      <w:r>
        <w:rPr>
          <w:lang w:val="fr-FR"/>
        </w:rPr>
        <w:t>indiqué</w:t>
      </w:r>
      <w:r w:rsidRPr="006A1AF6">
        <w:rPr>
          <w:lang w:val="fr-FR"/>
        </w:rPr>
        <w:t xml:space="preserve"> que les commentaires de la requérante ne co</w:t>
      </w:r>
      <w:r>
        <w:rPr>
          <w:lang w:val="fr-FR"/>
        </w:rPr>
        <w:t>mportaient</w:t>
      </w:r>
      <w:r w:rsidRPr="006A1AF6">
        <w:rPr>
          <w:lang w:val="fr-FR"/>
        </w:rPr>
        <w:t xml:space="preserve"> pas d</w:t>
      </w:r>
      <w:r>
        <w:rPr>
          <w:lang w:val="fr-FR"/>
        </w:rPr>
        <w:t>’</w:t>
      </w:r>
      <w:r w:rsidRPr="006A1AF6">
        <w:rPr>
          <w:lang w:val="fr-FR"/>
        </w:rPr>
        <w:t>éléments nouveaux et qu</w:t>
      </w:r>
      <w:r>
        <w:rPr>
          <w:lang w:val="fr-FR"/>
        </w:rPr>
        <w:t>’</w:t>
      </w:r>
      <w:r w:rsidRPr="006A1AF6">
        <w:rPr>
          <w:lang w:val="fr-FR"/>
        </w:rPr>
        <w:t>il maint</w:t>
      </w:r>
      <w:r>
        <w:rPr>
          <w:lang w:val="fr-FR"/>
        </w:rPr>
        <w:t>enait</w:t>
      </w:r>
      <w:r w:rsidRPr="006A1AF6">
        <w:rPr>
          <w:lang w:val="fr-FR"/>
        </w:rPr>
        <w:t xml:space="preserve"> les conclusions formulées dans ses observations antérieures</w:t>
      </w:r>
      <w:r w:rsidR="00BC4305" w:rsidRPr="00BC4305">
        <w:rPr>
          <w:lang w:val="fr-FR"/>
        </w:rPr>
        <w:t>.</w:t>
      </w:r>
    </w:p>
    <w:p w14:paraId="11BF6A26" w14:textId="77777777" w:rsidR="00D93F1C" w:rsidRPr="006A1AF6" w:rsidRDefault="00D93F1C" w:rsidP="00D93F1C">
      <w:pPr>
        <w:pStyle w:val="H23G"/>
        <w:rPr>
          <w:lang w:val="fr-FR"/>
        </w:rPr>
      </w:pPr>
      <w:r w:rsidRPr="006A1AF6">
        <w:rPr>
          <w:lang w:val="fr-FR"/>
        </w:rPr>
        <w:tab/>
      </w:r>
      <w:r w:rsidRPr="006A1AF6">
        <w:rPr>
          <w:lang w:val="fr-FR"/>
        </w:rPr>
        <w:tab/>
        <w:t>Délibérations du Comité</w:t>
      </w:r>
    </w:p>
    <w:p w14:paraId="7757F48A" w14:textId="77777777" w:rsidR="00D93F1C" w:rsidRPr="006A1AF6" w:rsidRDefault="00D93F1C" w:rsidP="00D93F1C">
      <w:pPr>
        <w:pStyle w:val="H4G"/>
        <w:rPr>
          <w:lang w:val="fr-FR"/>
        </w:rPr>
      </w:pPr>
      <w:r w:rsidRPr="006A1AF6">
        <w:rPr>
          <w:lang w:val="fr-FR"/>
        </w:rPr>
        <w:tab/>
      </w:r>
      <w:r w:rsidRPr="006A1AF6">
        <w:rPr>
          <w:lang w:val="fr-FR"/>
        </w:rPr>
        <w:tab/>
        <w:t>Examen de la recevabilité</w:t>
      </w:r>
    </w:p>
    <w:p w14:paraId="044D4FF1" w14:textId="3C4B9465" w:rsidR="00D93F1C" w:rsidRPr="006A1AF6" w:rsidRDefault="00D93F1C" w:rsidP="00D93F1C">
      <w:pPr>
        <w:pStyle w:val="SingleTxtG"/>
        <w:rPr>
          <w:lang w:val="fr-FR"/>
        </w:rPr>
      </w:pPr>
      <w:r w:rsidRPr="006A1AF6">
        <w:rPr>
          <w:lang w:val="fr-FR"/>
        </w:rPr>
        <w:t>9</w:t>
      </w:r>
      <w:r w:rsidR="00BC4305" w:rsidRPr="00BC4305">
        <w:rPr>
          <w:lang w:val="fr-FR"/>
        </w:rPr>
        <w:t>.</w:t>
      </w:r>
      <w:r w:rsidRPr="006A1AF6">
        <w:rPr>
          <w:lang w:val="fr-FR"/>
        </w:rPr>
        <w:t>1</w:t>
      </w:r>
      <w:r w:rsidRPr="006A1AF6">
        <w:rPr>
          <w:lang w:val="fr-FR"/>
        </w:rPr>
        <w:tab/>
        <w:t>Avant d</w:t>
      </w:r>
      <w:r>
        <w:rPr>
          <w:lang w:val="fr-FR"/>
        </w:rPr>
        <w:t>’</w:t>
      </w:r>
      <w:r w:rsidRPr="006A1AF6">
        <w:rPr>
          <w:lang w:val="fr-FR"/>
        </w:rPr>
        <w:t>examiner tout grief soumis dans une requête, le Comité doit déterminer s</w:t>
      </w:r>
      <w:r>
        <w:rPr>
          <w:lang w:val="fr-FR"/>
        </w:rPr>
        <w:t>’</w:t>
      </w:r>
      <w:r w:rsidRPr="006A1AF6">
        <w:rPr>
          <w:lang w:val="fr-FR"/>
        </w:rPr>
        <w:t>il est recevable au regard de l</w:t>
      </w:r>
      <w:r>
        <w:rPr>
          <w:lang w:val="fr-FR"/>
        </w:rPr>
        <w:t>’</w:t>
      </w:r>
      <w:r w:rsidRPr="006A1AF6">
        <w:rPr>
          <w:lang w:val="fr-FR"/>
        </w:rPr>
        <w:t>article</w:t>
      </w:r>
      <w:r>
        <w:rPr>
          <w:lang w:val="fr-FR"/>
        </w:rPr>
        <w:t> </w:t>
      </w:r>
      <w:r w:rsidRPr="006A1AF6">
        <w:rPr>
          <w:lang w:val="fr-FR"/>
        </w:rPr>
        <w:t>22 de la Convention</w:t>
      </w:r>
      <w:r w:rsidR="00BC4305" w:rsidRPr="00BC4305">
        <w:rPr>
          <w:lang w:val="fr-FR"/>
        </w:rPr>
        <w:t>.</w:t>
      </w:r>
      <w:r w:rsidRPr="006A1AF6">
        <w:rPr>
          <w:lang w:val="fr-FR"/>
        </w:rPr>
        <w:t xml:space="preserve"> Le Comité constate que l</w:t>
      </w:r>
      <w:r>
        <w:rPr>
          <w:lang w:val="fr-FR"/>
        </w:rPr>
        <w:t>’</w:t>
      </w:r>
      <w:r w:rsidRPr="006A1AF6">
        <w:rPr>
          <w:lang w:val="fr-FR"/>
        </w:rPr>
        <w:t>État partie invoque l</w:t>
      </w:r>
      <w:r>
        <w:rPr>
          <w:lang w:val="fr-FR"/>
        </w:rPr>
        <w:t>’</w:t>
      </w:r>
      <w:r w:rsidRPr="006A1AF6">
        <w:rPr>
          <w:lang w:val="fr-FR"/>
        </w:rPr>
        <w:t>article</w:t>
      </w:r>
      <w:r>
        <w:rPr>
          <w:lang w:val="fr-FR"/>
        </w:rPr>
        <w:t> </w:t>
      </w:r>
      <w:r w:rsidRPr="006A1AF6">
        <w:rPr>
          <w:lang w:val="fr-FR"/>
        </w:rPr>
        <w:t>22</w:t>
      </w:r>
      <w:r>
        <w:rPr>
          <w:lang w:val="fr-FR"/>
        </w:rPr>
        <w:t xml:space="preserve"> (par</w:t>
      </w:r>
      <w:r w:rsidR="00BC4305" w:rsidRPr="00BC4305">
        <w:rPr>
          <w:lang w:val="fr-FR"/>
        </w:rPr>
        <w:t>.</w:t>
      </w:r>
      <w:r>
        <w:rPr>
          <w:lang w:val="fr-FR"/>
        </w:rPr>
        <w:t xml:space="preserve"> 5</w:t>
      </w:r>
      <w:r w:rsidR="00263E78">
        <w:rPr>
          <w:lang w:val="fr-FR"/>
        </w:rPr>
        <w:t> </w:t>
      </w:r>
      <w:r>
        <w:rPr>
          <w:lang w:val="fr-FR"/>
        </w:rPr>
        <w:t>a)</w:t>
      </w:r>
      <w:r w:rsidR="008B5592">
        <w:rPr>
          <w:lang w:val="fr-FR"/>
        </w:rPr>
        <w:t>)</w:t>
      </w:r>
      <w:r w:rsidRPr="006A1AF6">
        <w:rPr>
          <w:lang w:val="fr-FR"/>
        </w:rPr>
        <w:t xml:space="preserve"> de la Convention pour contester la recevabilité de la requête, au motif que la même question a été examinée par la Cour européenne des droits de l</w:t>
      </w:r>
      <w:r>
        <w:rPr>
          <w:lang w:val="fr-FR"/>
        </w:rPr>
        <w:t>’</w:t>
      </w:r>
      <w:r w:rsidRPr="006A1AF6">
        <w:rPr>
          <w:lang w:val="fr-FR"/>
        </w:rPr>
        <w:t>homme, dans le cadre d</w:t>
      </w:r>
      <w:r>
        <w:rPr>
          <w:lang w:val="fr-FR"/>
        </w:rPr>
        <w:t>’</w:t>
      </w:r>
      <w:r w:rsidRPr="006A1AF6">
        <w:rPr>
          <w:lang w:val="fr-FR"/>
        </w:rPr>
        <w:t>une décision d</w:t>
      </w:r>
      <w:r>
        <w:rPr>
          <w:lang w:val="fr-FR"/>
        </w:rPr>
        <w:t>’</w:t>
      </w:r>
      <w:r w:rsidRPr="006A1AF6">
        <w:rPr>
          <w:lang w:val="fr-FR"/>
        </w:rPr>
        <w:t>irrecevabilité rendue le 9</w:t>
      </w:r>
      <w:r>
        <w:rPr>
          <w:lang w:val="fr-FR"/>
        </w:rPr>
        <w:t> </w:t>
      </w:r>
      <w:r w:rsidRPr="006A1AF6">
        <w:rPr>
          <w:lang w:val="fr-FR"/>
        </w:rPr>
        <w:t>novembre 2016</w:t>
      </w:r>
      <w:r w:rsidR="00BC4305" w:rsidRPr="00BC4305">
        <w:rPr>
          <w:lang w:val="fr-FR"/>
        </w:rPr>
        <w:t>.</w:t>
      </w:r>
      <w:r w:rsidRPr="006A1AF6">
        <w:rPr>
          <w:lang w:val="fr-FR"/>
        </w:rPr>
        <w:t xml:space="preserve"> Il constate également que la requérante ne contredit pas </w:t>
      </w:r>
      <w:r>
        <w:rPr>
          <w:lang w:val="fr-FR"/>
        </w:rPr>
        <w:t xml:space="preserve">l’affirmation selon laquelle </w:t>
      </w:r>
      <w:r w:rsidRPr="006A1AF6">
        <w:rPr>
          <w:lang w:val="fr-FR"/>
        </w:rPr>
        <w:t>sa requête devant la Cour européenne portait sur la même question, mais soutient que la Cour ne l</w:t>
      </w:r>
      <w:r>
        <w:rPr>
          <w:lang w:val="fr-FR"/>
        </w:rPr>
        <w:t>’</w:t>
      </w:r>
      <w:r w:rsidRPr="006A1AF6">
        <w:rPr>
          <w:lang w:val="fr-FR"/>
        </w:rPr>
        <w:t>a pas examinée puisqu</w:t>
      </w:r>
      <w:r>
        <w:rPr>
          <w:lang w:val="fr-FR"/>
        </w:rPr>
        <w:t>’</w:t>
      </w:r>
      <w:r w:rsidRPr="006A1AF6">
        <w:rPr>
          <w:lang w:val="fr-FR"/>
        </w:rPr>
        <w:t>elle l</w:t>
      </w:r>
      <w:r>
        <w:rPr>
          <w:lang w:val="fr-FR"/>
        </w:rPr>
        <w:t>’</w:t>
      </w:r>
      <w:r w:rsidRPr="006A1AF6">
        <w:rPr>
          <w:lang w:val="fr-FR"/>
        </w:rPr>
        <w:t xml:space="preserve">a déclarée irrecevable </w:t>
      </w:r>
      <w:r>
        <w:rPr>
          <w:lang w:val="fr-FR"/>
        </w:rPr>
        <w:t>du fait</w:t>
      </w:r>
      <w:r w:rsidRPr="006A1AF6">
        <w:rPr>
          <w:lang w:val="fr-FR"/>
        </w:rPr>
        <w:t xml:space="preserve"> que la requérante avait invoqué la mauvaise convention</w:t>
      </w:r>
      <w:r w:rsidR="00BC4305" w:rsidRPr="00BC4305">
        <w:rPr>
          <w:lang w:val="fr-FR"/>
        </w:rPr>
        <w:t>.</w:t>
      </w:r>
      <w:r w:rsidRPr="006A1AF6">
        <w:rPr>
          <w:lang w:val="fr-FR"/>
        </w:rPr>
        <w:t xml:space="preserve"> Le Comité </w:t>
      </w:r>
      <w:r>
        <w:rPr>
          <w:lang w:val="fr-FR"/>
        </w:rPr>
        <w:t>relève</w:t>
      </w:r>
      <w:r w:rsidRPr="006A1AF6">
        <w:rPr>
          <w:lang w:val="fr-FR"/>
        </w:rPr>
        <w:t xml:space="preserve"> que si dans la décision, la Cour fait référence aux articles 34 et 35 de la Convention de sauvegarde des droits de l</w:t>
      </w:r>
      <w:r>
        <w:rPr>
          <w:lang w:val="fr-FR"/>
        </w:rPr>
        <w:t>’</w:t>
      </w:r>
      <w:r w:rsidRPr="006A1AF6">
        <w:rPr>
          <w:lang w:val="fr-FR"/>
        </w:rPr>
        <w:t>homme et des libertés fondamentales, elle ne fournit pas de raisons précises justifiant sa conclusion d</w:t>
      </w:r>
      <w:r>
        <w:rPr>
          <w:lang w:val="fr-FR"/>
        </w:rPr>
        <w:t>’</w:t>
      </w:r>
      <w:r w:rsidRPr="006A1AF6">
        <w:rPr>
          <w:lang w:val="fr-FR"/>
        </w:rPr>
        <w:t>irrecevabilité</w:t>
      </w:r>
      <w:r w:rsidR="00BC4305" w:rsidRPr="00BC4305">
        <w:rPr>
          <w:lang w:val="fr-FR"/>
        </w:rPr>
        <w:t>.</w:t>
      </w:r>
      <w:r w:rsidRPr="006A1AF6">
        <w:rPr>
          <w:lang w:val="fr-FR"/>
        </w:rPr>
        <w:t xml:space="preserve"> Ainsi, la décision ne permet pas au Comité d</w:t>
      </w:r>
      <w:r>
        <w:rPr>
          <w:lang w:val="fr-FR"/>
        </w:rPr>
        <w:t>’</w:t>
      </w:r>
      <w:r w:rsidRPr="006A1AF6">
        <w:rPr>
          <w:lang w:val="fr-FR"/>
        </w:rPr>
        <w:t>apprécier dans quelle mesure la Cour a examiné la question, en particulier si elle a procédé à un examen approfondi du fond de l</w:t>
      </w:r>
      <w:r>
        <w:rPr>
          <w:lang w:val="fr-FR"/>
        </w:rPr>
        <w:t>’</w:t>
      </w:r>
      <w:r w:rsidRPr="006A1AF6">
        <w:rPr>
          <w:lang w:val="fr-FR"/>
        </w:rPr>
        <w:t>affaire</w:t>
      </w:r>
      <w:r w:rsidR="00BC4305" w:rsidRPr="00BC4305">
        <w:rPr>
          <w:lang w:val="fr-FR"/>
        </w:rPr>
        <w:t>.</w:t>
      </w:r>
      <w:r w:rsidRPr="006A1AF6">
        <w:rPr>
          <w:lang w:val="fr-FR"/>
        </w:rPr>
        <w:t xml:space="preserve"> </w:t>
      </w:r>
      <w:r>
        <w:rPr>
          <w:lang w:val="fr-FR"/>
        </w:rPr>
        <w:t>L</w:t>
      </w:r>
      <w:r w:rsidRPr="006A1AF6">
        <w:rPr>
          <w:lang w:val="fr-FR"/>
        </w:rPr>
        <w:t xml:space="preserve">e Comité considère </w:t>
      </w:r>
      <w:r>
        <w:rPr>
          <w:lang w:val="fr-FR"/>
        </w:rPr>
        <w:t xml:space="preserve">donc </w:t>
      </w:r>
      <w:r w:rsidRPr="006A1AF6">
        <w:rPr>
          <w:lang w:val="fr-FR"/>
        </w:rPr>
        <w:t>que l</w:t>
      </w:r>
      <w:r>
        <w:rPr>
          <w:lang w:val="fr-FR"/>
        </w:rPr>
        <w:t>’</w:t>
      </w:r>
      <w:r w:rsidRPr="006A1AF6">
        <w:rPr>
          <w:lang w:val="fr-FR"/>
        </w:rPr>
        <w:t>article</w:t>
      </w:r>
      <w:r>
        <w:rPr>
          <w:lang w:val="fr-FR"/>
        </w:rPr>
        <w:t> </w:t>
      </w:r>
      <w:r w:rsidRPr="006A1AF6">
        <w:rPr>
          <w:lang w:val="fr-FR"/>
        </w:rPr>
        <w:t xml:space="preserve">22 </w:t>
      </w:r>
      <w:r>
        <w:rPr>
          <w:lang w:val="fr-FR"/>
        </w:rPr>
        <w:t>(par</w:t>
      </w:r>
      <w:r w:rsidR="00BC4305" w:rsidRPr="00BC4305">
        <w:rPr>
          <w:lang w:val="fr-FR"/>
        </w:rPr>
        <w:t>.</w:t>
      </w:r>
      <w:r>
        <w:rPr>
          <w:lang w:val="fr-FR"/>
        </w:rPr>
        <w:t xml:space="preserve"> 5</w:t>
      </w:r>
      <w:r w:rsidR="00263E78">
        <w:rPr>
          <w:lang w:val="fr-FR"/>
        </w:rPr>
        <w:t> </w:t>
      </w:r>
      <w:r>
        <w:rPr>
          <w:lang w:val="fr-FR"/>
        </w:rPr>
        <w:t xml:space="preserve">b)) </w:t>
      </w:r>
      <w:r w:rsidRPr="006A1AF6">
        <w:rPr>
          <w:lang w:val="fr-FR"/>
        </w:rPr>
        <w:t>de la Convention ne l</w:t>
      </w:r>
      <w:r>
        <w:rPr>
          <w:lang w:val="fr-FR"/>
        </w:rPr>
        <w:t>’</w:t>
      </w:r>
      <w:r w:rsidRPr="006A1AF6">
        <w:rPr>
          <w:lang w:val="fr-FR"/>
        </w:rPr>
        <w:t>empêche pas d</w:t>
      </w:r>
      <w:r>
        <w:rPr>
          <w:lang w:val="fr-FR"/>
        </w:rPr>
        <w:t>’</w:t>
      </w:r>
      <w:r w:rsidRPr="006A1AF6">
        <w:rPr>
          <w:lang w:val="fr-FR"/>
        </w:rPr>
        <w:t>examiner la présente affaire</w:t>
      </w:r>
      <w:r w:rsidR="00BC4305" w:rsidRPr="00BC4305">
        <w:rPr>
          <w:lang w:val="fr-FR"/>
        </w:rPr>
        <w:t>.</w:t>
      </w:r>
    </w:p>
    <w:p w14:paraId="25008321" w14:textId="249CD260" w:rsidR="00D93F1C" w:rsidRPr="006A1AF6" w:rsidRDefault="00D93F1C" w:rsidP="00D93F1C">
      <w:pPr>
        <w:pStyle w:val="SingleTxtG"/>
        <w:rPr>
          <w:lang w:val="fr-FR"/>
        </w:rPr>
      </w:pPr>
      <w:r w:rsidRPr="006A1AF6">
        <w:rPr>
          <w:lang w:val="fr-FR"/>
        </w:rPr>
        <w:lastRenderedPageBreak/>
        <w:t>9</w:t>
      </w:r>
      <w:r w:rsidR="00BC4305" w:rsidRPr="00BC4305">
        <w:rPr>
          <w:lang w:val="fr-FR"/>
        </w:rPr>
        <w:t>.</w:t>
      </w:r>
      <w:r w:rsidRPr="006A1AF6">
        <w:rPr>
          <w:lang w:val="fr-FR"/>
        </w:rPr>
        <w:t>2</w:t>
      </w:r>
      <w:r w:rsidRPr="006A1AF6">
        <w:rPr>
          <w:lang w:val="fr-FR"/>
        </w:rPr>
        <w:tab/>
        <w:t>Le Comité note que selon l</w:t>
      </w:r>
      <w:r>
        <w:rPr>
          <w:lang w:val="fr-FR"/>
        </w:rPr>
        <w:t>’</w:t>
      </w:r>
      <w:r w:rsidRPr="006A1AF6">
        <w:rPr>
          <w:lang w:val="fr-FR"/>
        </w:rPr>
        <w:t>État partie, la requête est irrecevable dans la mesure où la requérante n</w:t>
      </w:r>
      <w:r>
        <w:rPr>
          <w:lang w:val="fr-FR"/>
        </w:rPr>
        <w:t>’</w:t>
      </w:r>
      <w:r w:rsidRPr="006A1AF6">
        <w:rPr>
          <w:lang w:val="fr-FR"/>
        </w:rPr>
        <w:t>a pas invoqué ses activités politiques en Suisse devant les autorités nationales</w:t>
      </w:r>
      <w:r w:rsidR="00BC4305" w:rsidRPr="00BC4305">
        <w:rPr>
          <w:lang w:val="fr-FR"/>
        </w:rPr>
        <w:t>.</w:t>
      </w:r>
      <w:r w:rsidRPr="006A1AF6">
        <w:rPr>
          <w:lang w:val="fr-FR"/>
        </w:rPr>
        <w:t xml:space="preserve"> Il note également que la requérante conteste qu</w:t>
      </w:r>
      <w:r>
        <w:rPr>
          <w:lang w:val="fr-FR"/>
        </w:rPr>
        <w:t>’</w:t>
      </w:r>
      <w:r w:rsidRPr="006A1AF6">
        <w:rPr>
          <w:lang w:val="fr-FR"/>
        </w:rPr>
        <w:t>il s</w:t>
      </w:r>
      <w:r>
        <w:rPr>
          <w:lang w:val="fr-FR"/>
        </w:rPr>
        <w:t>’</w:t>
      </w:r>
      <w:r w:rsidRPr="006A1AF6">
        <w:rPr>
          <w:lang w:val="fr-FR"/>
        </w:rPr>
        <w:t>agisse d</w:t>
      </w:r>
      <w:r>
        <w:rPr>
          <w:lang w:val="fr-FR"/>
        </w:rPr>
        <w:t>’</w:t>
      </w:r>
      <w:r w:rsidRPr="006A1AF6">
        <w:rPr>
          <w:lang w:val="fr-FR"/>
        </w:rPr>
        <w:t>un élément nouveau, faisant valoir que ses activités en Suisse prouvent son engagement politique public en faveur de la liberté religieuse en Chine et reflètent ses convictions et activités religieuses</w:t>
      </w:r>
      <w:r w:rsidR="00BC4305" w:rsidRPr="00BC4305">
        <w:rPr>
          <w:lang w:val="fr-FR"/>
        </w:rPr>
        <w:t>.</w:t>
      </w:r>
      <w:r w:rsidRPr="006A1AF6">
        <w:rPr>
          <w:lang w:val="fr-FR"/>
        </w:rPr>
        <w:t xml:space="preserve"> Le Comité note que la requérante ne conteste pas qu</w:t>
      </w:r>
      <w:r>
        <w:rPr>
          <w:lang w:val="fr-FR"/>
        </w:rPr>
        <w:t>’</w:t>
      </w:r>
      <w:r w:rsidRPr="006A1AF6">
        <w:rPr>
          <w:lang w:val="fr-FR"/>
        </w:rPr>
        <w:t>elle n</w:t>
      </w:r>
      <w:r>
        <w:rPr>
          <w:lang w:val="fr-FR"/>
        </w:rPr>
        <w:t>’</w:t>
      </w:r>
      <w:r w:rsidRPr="006A1AF6">
        <w:rPr>
          <w:lang w:val="fr-FR"/>
        </w:rPr>
        <w:t>a pas soulevé la question de son engagement politique devant les autorités nationales chargées de l</w:t>
      </w:r>
      <w:r>
        <w:rPr>
          <w:lang w:val="fr-FR"/>
        </w:rPr>
        <w:t>’</w:t>
      </w:r>
      <w:r w:rsidRPr="006A1AF6">
        <w:rPr>
          <w:lang w:val="fr-FR"/>
        </w:rPr>
        <w:t>asile</w:t>
      </w:r>
      <w:r w:rsidR="00BC4305" w:rsidRPr="00BC4305">
        <w:rPr>
          <w:lang w:val="fr-FR"/>
        </w:rPr>
        <w:t>.</w:t>
      </w:r>
      <w:r w:rsidRPr="006A1AF6">
        <w:rPr>
          <w:lang w:val="fr-FR"/>
        </w:rPr>
        <w:t xml:space="preserve"> Il</w:t>
      </w:r>
      <w:r w:rsidR="008B5592">
        <w:rPr>
          <w:lang w:val="fr-FR"/>
        </w:rPr>
        <w:t xml:space="preserve"> </w:t>
      </w:r>
      <w:r w:rsidRPr="006A1AF6">
        <w:rPr>
          <w:lang w:val="fr-FR"/>
        </w:rPr>
        <w:t>note qu</w:t>
      </w:r>
      <w:r>
        <w:rPr>
          <w:lang w:val="fr-FR"/>
        </w:rPr>
        <w:t>’</w:t>
      </w:r>
      <w:r w:rsidRPr="006A1AF6">
        <w:rPr>
          <w:lang w:val="fr-FR"/>
        </w:rPr>
        <w:t>elle ne réfute pas qu</w:t>
      </w:r>
      <w:r>
        <w:rPr>
          <w:lang w:val="fr-FR"/>
        </w:rPr>
        <w:t>’</w:t>
      </w:r>
      <w:r w:rsidRPr="006A1AF6">
        <w:rPr>
          <w:lang w:val="fr-FR"/>
        </w:rPr>
        <w:t>un tel recours aurait été efficace ; sa référence à l</w:t>
      </w:r>
      <w:r>
        <w:rPr>
          <w:lang w:val="fr-FR"/>
        </w:rPr>
        <w:t>’</w:t>
      </w:r>
      <w:r w:rsidRPr="006A1AF6">
        <w:rPr>
          <w:lang w:val="fr-FR"/>
        </w:rPr>
        <w:t xml:space="preserve">arrêt rendu par le Tribunal administratif fédéral le 12 novembre 2019 montre que de telles activités peuvent être invoquées dans le cadre de la procédure interne et ne </w:t>
      </w:r>
      <w:r>
        <w:rPr>
          <w:lang w:val="fr-FR"/>
        </w:rPr>
        <w:t>fournit aucun motif</w:t>
      </w:r>
      <w:r w:rsidRPr="006A1AF6">
        <w:rPr>
          <w:lang w:val="fr-FR"/>
        </w:rPr>
        <w:t xml:space="preserve"> de considérer que ladite procédure n</w:t>
      </w:r>
      <w:r>
        <w:rPr>
          <w:lang w:val="fr-FR"/>
        </w:rPr>
        <w:t>’</w:t>
      </w:r>
      <w:r w:rsidRPr="006A1AF6">
        <w:rPr>
          <w:lang w:val="fr-FR"/>
        </w:rPr>
        <w:t>est pas susceptible de constituer un recours utile</w:t>
      </w:r>
      <w:r w:rsidR="00BC4305" w:rsidRPr="00BC4305">
        <w:rPr>
          <w:lang w:val="fr-FR"/>
        </w:rPr>
        <w:t>.</w:t>
      </w:r>
      <w:r w:rsidRPr="006A1AF6">
        <w:rPr>
          <w:lang w:val="fr-FR"/>
        </w:rPr>
        <w:t xml:space="preserve"> Par conséquent, faute d</w:t>
      </w:r>
      <w:r>
        <w:rPr>
          <w:lang w:val="fr-FR"/>
        </w:rPr>
        <w:t>’</w:t>
      </w:r>
      <w:r w:rsidRPr="006A1AF6">
        <w:rPr>
          <w:lang w:val="fr-FR"/>
        </w:rPr>
        <w:t>information</w:t>
      </w:r>
      <w:r>
        <w:rPr>
          <w:lang w:val="fr-FR"/>
        </w:rPr>
        <w:t>s</w:t>
      </w:r>
      <w:r w:rsidRPr="006A1AF6">
        <w:rPr>
          <w:lang w:val="fr-FR"/>
        </w:rPr>
        <w:t xml:space="preserve"> complémentaire</w:t>
      </w:r>
      <w:r w:rsidR="00FE584E">
        <w:rPr>
          <w:lang w:val="fr-FR"/>
        </w:rPr>
        <w:t>s</w:t>
      </w:r>
      <w:r w:rsidRPr="006A1AF6">
        <w:rPr>
          <w:lang w:val="fr-FR"/>
        </w:rPr>
        <w:t xml:space="preserve"> ou d</w:t>
      </w:r>
      <w:r>
        <w:rPr>
          <w:lang w:val="fr-FR"/>
        </w:rPr>
        <w:t>’</w:t>
      </w:r>
      <w:r w:rsidRPr="006A1AF6">
        <w:rPr>
          <w:lang w:val="fr-FR"/>
        </w:rPr>
        <w:t>explication pertinente dans le dossier, le Comité considère que, s</w:t>
      </w:r>
      <w:r>
        <w:rPr>
          <w:lang w:val="fr-FR"/>
        </w:rPr>
        <w:t>’</w:t>
      </w:r>
      <w:r w:rsidRPr="006A1AF6">
        <w:rPr>
          <w:lang w:val="fr-FR"/>
        </w:rPr>
        <w:t>agissant de ses activités politiques en Suisse, la requérante n</w:t>
      </w:r>
      <w:r>
        <w:rPr>
          <w:lang w:val="fr-FR"/>
        </w:rPr>
        <w:t>’</w:t>
      </w:r>
      <w:r w:rsidRPr="006A1AF6">
        <w:rPr>
          <w:lang w:val="fr-FR"/>
        </w:rPr>
        <w:t>a pas épuisé les recours internes disponibles, et déclare cette partie de la communication irrecevable au regard de l</w:t>
      </w:r>
      <w:r>
        <w:rPr>
          <w:lang w:val="fr-FR"/>
        </w:rPr>
        <w:t>’</w:t>
      </w:r>
      <w:r w:rsidRPr="006A1AF6">
        <w:rPr>
          <w:lang w:val="fr-FR"/>
        </w:rPr>
        <w:t>article</w:t>
      </w:r>
      <w:r>
        <w:rPr>
          <w:lang w:val="fr-FR"/>
        </w:rPr>
        <w:t> </w:t>
      </w:r>
      <w:r w:rsidRPr="006A1AF6">
        <w:rPr>
          <w:lang w:val="fr-FR"/>
        </w:rPr>
        <w:t>22</w:t>
      </w:r>
      <w:r>
        <w:rPr>
          <w:lang w:val="fr-FR"/>
        </w:rPr>
        <w:t xml:space="preserve"> (par</w:t>
      </w:r>
      <w:r w:rsidR="00BC4305" w:rsidRPr="00BC4305">
        <w:rPr>
          <w:lang w:val="fr-FR"/>
        </w:rPr>
        <w:t>.</w:t>
      </w:r>
      <w:r>
        <w:rPr>
          <w:lang w:val="fr-FR"/>
        </w:rPr>
        <w:t xml:space="preserve"> 5 b))</w:t>
      </w:r>
      <w:r w:rsidRPr="006A1AF6">
        <w:rPr>
          <w:lang w:val="fr-FR"/>
        </w:rPr>
        <w:t xml:space="preserve"> de la Convention</w:t>
      </w:r>
      <w:r w:rsidR="00BC4305" w:rsidRPr="00BC4305">
        <w:rPr>
          <w:lang w:val="fr-FR"/>
        </w:rPr>
        <w:t>.</w:t>
      </w:r>
    </w:p>
    <w:p w14:paraId="1FB353C5" w14:textId="13CADFCD" w:rsidR="00D93F1C" w:rsidRPr="006A1AF6" w:rsidRDefault="00D93F1C" w:rsidP="00D93F1C">
      <w:pPr>
        <w:pStyle w:val="SingleTxtG"/>
        <w:rPr>
          <w:lang w:val="fr-FR"/>
        </w:rPr>
      </w:pPr>
      <w:r w:rsidRPr="006A1AF6">
        <w:rPr>
          <w:lang w:val="fr-FR"/>
        </w:rPr>
        <w:t>9</w:t>
      </w:r>
      <w:r w:rsidR="00BC4305" w:rsidRPr="00BC4305">
        <w:rPr>
          <w:lang w:val="fr-FR"/>
        </w:rPr>
        <w:t>.</w:t>
      </w:r>
      <w:r w:rsidRPr="006A1AF6">
        <w:rPr>
          <w:lang w:val="fr-FR"/>
        </w:rPr>
        <w:t>3</w:t>
      </w:r>
      <w:r w:rsidRPr="006A1AF6">
        <w:rPr>
          <w:lang w:val="fr-FR"/>
        </w:rPr>
        <w:tab/>
        <w:t>Le Comité note que l</w:t>
      </w:r>
      <w:r>
        <w:rPr>
          <w:lang w:val="fr-FR"/>
        </w:rPr>
        <w:t>’</w:t>
      </w:r>
      <w:r w:rsidRPr="006A1AF6">
        <w:rPr>
          <w:lang w:val="fr-FR"/>
        </w:rPr>
        <w:t>État partie fait observer que la requérante n</w:t>
      </w:r>
      <w:r>
        <w:rPr>
          <w:lang w:val="fr-FR"/>
        </w:rPr>
        <w:t>’</w:t>
      </w:r>
      <w:r w:rsidRPr="006A1AF6">
        <w:rPr>
          <w:lang w:val="fr-FR"/>
        </w:rPr>
        <w:t>a pas invoqué son appartenance à l</w:t>
      </w:r>
      <w:r>
        <w:rPr>
          <w:lang w:val="fr-FR"/>
        </w:rPr>
        <w:t>’</w:t>
      </w:r>
      <w:r w:rsidRPr="006A1AF6">
        <w:rPr>
          <w:lang w:val="fr-FR"/>
        </w:rPr>
        <w:t>Église de Dieu Tout-Puissant dans le cadre de la procédure interne</w:t>
      </w:r>
      <w:r w:rsidR="00BC4305" w:rsidRPr="00BC4305">
        <w:rPr>
          <w:lang w:val="fr-FR"/>
        </w:rPr>
        <w:t>.</w:t>
      </w:r>
      <w:r w:rsidRPr="006A1AF6">
        <w:rPr>
          <w:lang w:val="fr-FR"/>
        </w:rPr>
        <w:t xml:space="preserve"> Il note également que la requérante conteste cette observation et renvoie à son recours devant le Tribunal administratif fédéral, dans lequel elle a mentionné son appartenance à cette Église</w:t>
      </w:r>
      <w:r w:rsidR="00BC4305" w:rsidRPr="00BC4305">
        <w:rPr>
          <w:lang w:val="fr-FR"/>
        </w:rPr>
        <w:t>.</w:t>
      </w:r>
      <w:r w:rsidRPr="006A1AF6">
        <w:rPr>
          <w:lang w:val="fr-FR"/>
        </w:rPr>
        <w:t xml:space="preserve"> Le Comité constate cependant que la preuve supposée de son appartenance à cette Église n</w:t>
      </w:r>
      <w:r>
        <w:rPr>
          <w:lang w:val="fr-FR"/>
        </w:rPr>
        <w:t>’</w:t>
      </w:r>
      <w:r w:rsidRPr="006A1AF6">
        <w:rPr>
          <w:lang w:val="fr-FR"/>
        </w:rPr>
        <w:t>a pas été apportée dans le cadre de la procédure interne</w:t>
      </w:r>
      <w:r w:rsidR="00BC4305" w:rsidRPr="00BC4305">
        <w:rPr>
          <w:lang w:val="fr-FR"/>
        </w:rPr>
        <w:t>.</w:t>
      </w:r>
    </w:p>
    <w:p w14:paraId="3DA16AAF" w14:textId="208B43A0" w:rsidR="00D93F1C" w:rsidRPr="006A1AF6" w:rsidRDefault="00D93F1C" w:rsidP="00D93F1C">
      <w:pPr>
        <w:pStyle w:val="SingleTxtG"/>
        <w:rPr>
          <w:lang w:val="fr-FR"/>
        </w:rPr>
      </w:pPr>
      <w:r w:rsidRPr="006A1AF6">
        <w:rPr>
          <w:lang w:val="fr-FR"/>
        </w:rPr>
        <w:t>9</w:t>
      </w:r>
      <w:r w:rsidR="00BC4305" w:rsidRPr="00BC4305">
        <w:rPr>
          <w:lang w:val="fr-FR"/>
        </w:rPr>
        <w:t>.</w:t>
      </w:r>
      <w:r w:rsidRPr="006A1AF6">
        <w:rPr>
          <w:lang w:val="fr-FR"/>
        </w:rPr>
        <w:t>4</w:t>
      </w:r>
      <w:r w:rsidRPr="006A1AF6">
        <w:rPr>
          <w:lang w:val="fr-FR"/>
        </w:rPr>
        <w:tab/>
        <w:t>Le Comité rappelle sa jurisprudence selon laquelle l</w:t>
      </w:r>
      <w:r>
        <w:rPr>
          <w:lang w:val="fr-FR"/>
        </w:rPr>
        <w:t>’</w:t>
      </w:r>
      <w:r w:rsidRPr="006A1AF6">
        <w:rPr>
          <w:lang w:val="fr-FR"/>
        </w:rPr>
        <w:t>État partie doit avoir la possibilité d</w:t>
      </w:r>
      <w:r>
        <w:rPr>
          <w:lang w:val="fr-FR"/>
        </w:rPr>
        <w:t>’</w:t>
      </w:r>
      <w:r w:rsidRPr="006A1AF6">
        <w:rPr>
          <w:lang w:val="fr-FR"/>
        </w:rPr>
        <w:t>apprécier les nouveaux éléments de preuve qui entrent dans le champ d</w:t>
      </w:r>
      <w:r>
        <w:rPr>
          <w:lang w:val="fr-FR"/>
        </w:rPr>
        <w:t>’</w:t>
      </w:r>
      <w:r w:rsidRPr="006A1AF6">
        <w:rPr>
          <w:lang w:val="fr-FR"/>
        </w:rPr>
        <w:t>application de l</w:t>
      </w:r>
      <w:r>
        <w:rPr>
          <w:lang w:val="fr-FR"/>
        </w:rPr>
        <w:t>’</w:t>
      </w:r>
      <w:r w:rsidRPr="006A1AF6">
        <w:rPr>
          <w:lang w:val="fr-FR"/>
        </w:rPr>
        <w:t>article 3 de la Convention, et ce, avant que le Comité ne les examine dans le cadre d</w:t>
      </w:r>
      <w:r>
        <w:rPr>
          <w:lang w:val="fr-FR"/>
        </w:rPr>
        <w:t>’</w:t>
      </w:r>
      <w:r w:rsidRPr="006A1AF6">
        <w:rPr>
          <w:lang w:val="fr-FR"/>
        </w:rPr>
        <w:t>une communication soumise en vertu de l</w:t>
      </w:r>
      <w:r>
        <w:rPr>
          <w:lang w:val="fr-FR"/>
        </w:rPr>
        <w:t>’</w:t>
      </w:r>
      <w:r w:rsidRPr="006A1AF6">
        <w:rPr>
          <w:lang w:val="fr-FR"/>
        </w:rPr>
        <w:t>article 22 de la Convention</w:t>
      </w:r>
      <w:r w:rsidRPr="00755276">
        <w:rPr>
          <w:rStyle w:val="Appelnotedebasdep"/>
        </w:rPr>
        <w:footnoteReference w:id="13"/>
      </w:r>
      <w:r w:rsidR="00BC4305" w:rsidRPr="00BC4305">
        <w:rPr>
          <w:lang w:val="fr-FR"/>
        </w:rPr>
        <w:t>.</w:t>
      </w:r>
      <w:r w:rsidRPr="006A1AF6">
        <w:rPr>
          <w:lang w:val="fr-FR"/>
        </w:rPr>
        <w:t xml:space="preserve"> Notant l</w:t>
      </w:r>
      <w:r>
        <w:rPr>
          <w:lang w:val="fr-FR"/>
        </w:rPr>
        <w:t>’</w:t>
      </w:r>
      <w:r w:rsidRPr="006A1AF6">
        <w:rPr>
          <w:lang w:val="fr-FR"/>
        </w:rPr>
        <w:t>observation de l</w:t>
      </w:r>
      <w:r>
        <w:rPr>
          <w:lang w:val="fr-FR"/>
        </w:rPr>
        <w:t>’</w:t>
      </w:r>
      <w:r w:rsidRPr="006A1AF6">
        <w:rPr>
          <w:lang w:val="fr-FR"/>
        </w:rPr>
        <w:t>État partie selon laquelle une deuxième demande d</w:t>
      </w:r>
      <w:r>
        <w:rPr>
          <w:lang w:val="fr-FR"/>
        </w:rPr>
        <w:t>’</w:t>
      </w:r>
      <w:r w:rsidRPr="006A1AF6">
        <w:rPr>
          <w:lang w:val="fr-FR"/>
        </w:rPr>
        <w:t>asile aurait ouvert le droit de rester en Suisse jusqu</w:t>
      </w:r>
      <w:r>
        <w:rPr>
          <w:lang w:val="fr-FR"/>
        </w:rPr>
        <w:t>’</w:t>
      </w:r>
      <w:r w:rsidRPr="006A1AF6">
        <w:rPr>
          <w:lang w:val="fr-FR"/>
        </w:rPr>
        <w:t>à la fin de la procédure, le Comité considère que la requérante n</w:t>
      </w:r>
      <w:r>
        <w:rPr>
          <w:lang w:val="fr-FR"/>
        </w:rPr>
        <w:t>’</w:t>
      </w:r>
      <w:r w:rsidRPr="006A1AF6">
        <w:rPr>
          <w:lang w:val="fr-FR"/>
        </w:rPr>
        <w:t>a pas valablement justifié qu</w:t>
      </w:r>
      <w:r>
        <w:rPr>
          <w:lang w:val="fr-FR"/>
        </w:rPr>
        <w:t>’</w:t>
      </w:r>
      <w:r w:rsidRPr="006A1AF6">
        <w:rPr>
          <w:lang w:val="fr-FR"/>
        </w:rPr>
        <w:t>elle n</w:t>
      </w:r>
      <w:r>
        <w:rPr>
          <w:lang w:val="fr-FR"/>
        </w:rPr>
        <w:t>’</w:t>
      </w:r>
      <w:r w:rsidRPr="006A1AF6">
        <w:rPr>
          <w:lang w:val="fr-FR"/>
        </w:rPr>
        <w:t>aurait pas été en mesure d</w:t>
      </w:r>
      <w:r>
        <w:rPr>
          <w:lang w:val="fr-FR"/>
        </w:rPr>
        <w:t>’</w:t>
      </w:r>
      <w:r w:rsidRPr="006A1AF6">
        <w:rPr>
          <w:lang w:val="fr-FR"/>
        </w:rPr>
        <w:t>apporter l</w:t>
      </w:r>
      <w:r>
        <w:rPr>
          <w:lang w:val="fr-FR"/>
        </w:rPr>
        <w:t>’</w:t>
      </w:r>
      <w:r w:rsidRPr="006A1AF6">
        <w:rPr>
          <w:lang w:val="fr-FR"/>
        </w:rPr>
        <w:t>élément de preuve allégué dans une deuxième demande d</w:t>
      </w:r>
      <w:r>
        <w:rPr>
          <w:lang w:val="fr-FR"/>
        </w:rPr>
        <w:t>’</w:t>
      </w:r>
      <w:r w:rsidRPr="006A1AF6">
        <w:rPr>
          <w:lang w:val="fr-FR"/>
        </w:rPr>
        <w:t>asile, distincte de la première, ou que ce recours aurait été d</w:t>
      </w:r>
      <w:r>
        <w:rPr>
          <w:lang w:val="fr-FR"/>
        </w:rPr>
        <w:t>’</w:t>
      </w:r>
      <w:r w:rsidRPr="006A1AF6">
        <w:rPr>
          <w:lang w:val="fr-FR"/>
        </w:rPr>
        <w:t>une quelconque façon inefficace</w:t>
      </w:r>
      <w:r w:rsidR="00BC4305" w:rsidRPr="00BC4305">
        <w:rPr>
          <w:lang w:val="fr-FR"/>
        </w:rPr>
        <w:t>.</w:t>
      </w:r>
      <w:r w:rsidRPr="006A1AF6">
        <w:rPr>
          <w:lang w:val="fr-FR"/>
        </w:rPr>
        <w:t xml:space="preserve"> Dès lors, le Comité considère que l</w:t>
      </w:r>
      <w:r>
        <w:rPr>
          <w:lang w:val="fr-FR"/>
        </w:rPr>
        <w:t>’</w:t>
      </w:r>
      <w:r w:rsidRPr="006A1AF6">
        <w:rPr>
          <w:lang w:val="fr-FR"/>
        </w:rPr>
        <w:t>article</w:t>
      </w:r>
      <w:r>
        <w:rPr>
          <w:lang w:val="fr-FR"/>
        </w:rPr>
        <w:t> </w:t>
      </w:r>
      <w:r w:rsidRPr="006A1AF6">
        <w:rPr>
          <w:lang w:val="fr-FR"/>
        </w:rPr>
        <w:t>22</w:t>
      </w:r>
      <w:r>
        <w:rPr>
          <w:lang w:val="fr-FR"/>
        </w:rPr>
        <w:t xml:space="preserve"> (par</w:t>
      </w:r>
      <w:r w:rsidR="00BC4305" w:rsidRPr="00BC4305">
        <w:rPr>
          <w:lang w:val="fr-FR"/>
        </w:rPr>
        <w:t>.</w:t>
      </w:r>
      <w:r>
        <w:rPr>
          <w:lang w:val="fr-FR"/>
        </w:rPr>
        <w:t xml:space="preserve"> 5 b))</w:t>
      </w:r>
      <w:r w:rsidRPr="006A1AF6">
        <w:rPr>
          <w:lang w:val="fr-FR"/>
        </w:rPr>
        <w:t xml:space="preserve"> de la Convention l</w:t>
      </w:r>
      <w:r>
        <w:rPr>
          <w:lang w:val="fr-FR"/>
        </w:rPr>
        <w:t>’</w:t>
      </w:r>
      <w:r w:rsidRPr="006A1AF6">
        <w:rPr>
          <w:lang w:val="fr-FR"/>
        </w:rPr>
        <w:t>empêche d</w:t>
      </w:r>
      <w:r>
        <w:rPr>
          <w:lang w:val="fr-FR"/>
        </w:rPr>
        <w:t>’</w:t>
      </w:r>
      <w:r w:rsidRPr="006A1AF6">
        <w:rPr>
          <w:lang w:val="fr-FR"/>
        </w:rPr>
        <w:t>examiner l</w:t>
      </w:r>
      <w:r>
        <w:rPr>
          <w:lang w:val="fr-FR"/>
        </w:rPr>
        <w:t>’</w:t>
      </w:r>
      <w:r w:rsidRPr="006A1AF6">
        <w:rPr>
          <w:lang w:val="fr-FR"/>
        </w:rPr>
        <w:t>élément de preuve allégué</w:t>
      </w:r>
      <w:r w:rsidR="00BC4305" w:rsidRPr="00BC4305">
        <w:rPr>
          <w:lang w:val="fr-FR"/>
        </w:rPr>
        <w:t>.</w:t>
      </w:r>
      <w:r w:rsidRPr="006A1AF6">
        <w:rPr>
          <w:lang w:val="fr-FR"/>
        </w:rPr>
        <w:t xml:space="preserve"> Faute d</w:t>
      </w:r>
      <w:r>
        <w:rPr>
          <w:lang w:val="fr-FR"/>
        </w:rPr>
        <w:t>’</w:t>
      </w:r>
      <w:r w:rsidRPr="006A1AF6">
        <w:rPr>
          <w:lang w:val="fr-FR"/>
        </w:rPr>
        <w:t>élément de preuve présenté aux autorités nationales et constatant que la requérante a déclaré à l</w:t>
      </w:r>
      <w:r>
        <w:rPr>
          <w:lang w:val="fr-FR"/>
        </w:rPr>
        <w:t>’</w:t>
      </w:r>
      <w:r w:rsidRPr="006A1AF6">
        <w:rPr>
          <w:lang w:val="fr-FR"/>
        </w:rPr>
        <w:t>audience devant le Secrétariat d</w:t>
      </w:r>
      <w:r>
        <w:rPr>
          <w:lang w:val="fr-FR"/>
        </w:rPr>
        <w:t>’</w:t>
      </w:r>
      <w:r w:rsidRPr="006A1AF6">
        <w:rPr>
          <w:lang w:val="fr-FR"/>
        </w:rPr>
        <w:t>État aux migrations qu</w:t>
      </w:r>
      <w:r>
        <w:rPr>
          <w:lang w:val="fr-FR"/>
        </w:rPr>
        <w:t>’</w:t>
      </w:r>
      <w:r w:rsidRPr="006A1AF6">
        <w:rPr>
          <w:lang w:val="fr-FR"/>
        </w:rPr>
        <w:t>elle n</w:t>
      </w:r>
      <w:r>
        <w:rPr>
          <w:lang w:val="fr-FR"/>
        </w:rPr>
        <w:t>’</w:t>
      </w:r>
      <w:r w:rsidRPr="006A1AF6">
        <w:rPr>
          <w:lang w:val="fr-FR"/>
        </w:rPr>
        <w:t>appartenait pas à une secte ou à un groupe religieux, le Comité conclut que l</w:t>
      </w:r>
      <w:r>
        <w:rPr>
          <w:lang w:val="fr-FR"/>
        </w:rPr>
        <w:t>’</w:t>
      </w:r>
      <w:r w:rsidRPr="006A1AF6">
        <w:rPr>
          <w:lang w:val="fr-FR"/>
        </w:rPr>
        <w:t>appartenance alléguée de la requérante à l</w:t>
      </w:r>
      <w:r>
        <w:rPr>
          <w:lang w:val="fr-FR"/>
        </w:rPr>
        <w:t>’</w:t>
      </w:r>
      <w:r w:rsidRPr="006A1AF6">
        <w:rPr>
          <w:lang w:val="fr-FR"/>
        </w:rPr>
        <w:t>Église de Dieu Tout-Puissant est manifestement infondée au sens de l</w:t>
      </w:r>
      <w:r>
        <w:rPr>
          <w:lang w:val="fr-FR"/>
        </w:rPr>
        <w:t>’</w:t>
      </w:r>
      <w:r w:rsidRPr="006A1AF6">
        <w:rPr>
          <w:lang w:val="fr-FR"/>
        </w:rPr>
        <w:t xml:space="preserve">article 113 b) de son règlement intérieur, et que cet élément </w:t>
      </w:r>
      <w:r>
        <w:rPr>
          <w:lang w:val="fr-FR"/>
        </w:rPr>
        <w:t xml:space="preserve">de la communication </w:t>
      </w:r>
      <w:r w:rsidRPr="006A1AF6">
        <w:rPr>
          <w:lang w:val="fr-FR"/>
        </w:rPr>
        <w:t>est par conséquent irrecevable</w:t>
      </w:r>
      <w:r w:rsidR="00BC4305" w:rsidRPr="00BC4305">
        <w:rPr>
          <w:lang w:val="fr-FR"/>
        </w:rPr>
        <w:t>.</w:t>
      </w:r>
    </w:p>
    <w:p w14:paraId="7486854D" w14:textId="47C17205" w:rsidR="00D93F1C" w:rsidRPr="006A1AF6" w:rsidRDefault="00D93F1C" w:rsidP="00D93F1C">
      <w:pPr>
        <w:pStyle w:val="SingleTxtG"/>
        <w:rPr>
          <w:lang w:val="fr-FR"/>
        </w:rPr>
      </w:pPr>
      <w:r w:rsidRPr="006A1AF6">
        <w:rPr>
          <w:lang w:val="fr-FR"/>
        </w:rPr>
        <w:t>9</w:t>
      </w:r>
      <w:r w:rsidR="00BC4305" w:rsidRPr="00BC4305">
        <w:rPr>
          <w:lang w:val="fr-FR"/>
        </w:rPr>
        <w:t>.</w:t>
      </w:r>
      <w:r w:rsidRPr="006A1AF6">
        <w:rPr>
          <w:lang w:val="fr-FR"/>
        </w:rPr>
        <w:t>5</w:t>
      </w:r>
      <w:r w:rsidRPr="006A1AF6">
        <w:rPr>
          <w:lang w:val="fr-FR"/>
        </w:rPr>
        <w:tab/>
        <w:t>Le Comité ne voit aucun autre obstacle à la recevabilité</w:t>
      </w:r>
      <w:r w:rsidR="00AC38E3">
        <w:rPr>
          <w:lang w:val="fr-FR"/>
        </w:rPr>
        <w:t xml:space="preserve"> </w:t>
      </w:r>
      <w:r>
        <w:rPr>
          <w:lang w:val="fr-FR"/>
        </w:rPr>
        <w:t>des autres éléments de la communication, qui ont été soumis aux autorités et aux tribunaux de l’État partie, et passe à</w:t>
      </w:r>
      <w:r w:rsidRPr="006A1AF6">
        <w:rPr>
          <w:lang w:val="fr-FR"/>
        </w:rPr>
        <w:t xml:space="preserve"> </w:t>
      </w:r>
      <w:r>
        <w:rPr>
          <w:lang w:val="fr-FR"/>
        </w:rPr>
        <w:t>l’</w:t>
      </w:r>
      <w:r w:rsidRPr="006A1AF6">
        <w:rPr>
          <w:lang w:val="fr-FR"/>
        </w:rPr>
        <w:t xml:space="preserve">examen </w:t>
      </w:r>
      <w:r>
        <w:rPr>
          <w:lang w:val="fr-FR"/>
        </w:rPr>
        <w:t xml:space="preserve">de celle-ci </w:t>
      </w:r>
      <w:r w:rsidRPr="006A1AF6">
        <w:rPr>
          <w:lang w:val="fr-FR"/>
        </w:rPr>
        <w:t>au fond</w:t>
      </w:r>
      <w:r w:rsidR="00BC4305" w:rsidRPr="00BC4305">
        <w:rPr>
          <w:lang w:val="fr-FR"/>
        </w:rPr>
        <w:t>.</w:t>
      </w:r>
    </w:p>
    <w:p w14:paraId="67B4D0FC" w14:textId="77777777" w:rsidR="00D93F1C" w:rsidRPr="006A1AF6" w:rsidRDefault="00D93F1C" w:rsidP="00D93F1C">
      <w:pPr>
        <w:pStyle w:val="H4G"/>
        <w:rPr>
          <w:lang w:val="fr-FR"/>
        </w:rPr>
      </w:pPr>
      <w:r w:rsidRPr="006A1AF6">
        <w:rPr>
          <w:lang w:val="fr-FR"/>
        </w:rPr>
        <w:tab/>
      </w:r>
      <w:r w:rsidRPr="006A1AF6">
        <w:rPr>
          <w:lang w:val="fr-FR"/>
        </w:rPr>
        <w:tab/>
        <w:t>Examen au fond</w:t>
      </w:r>
    </w:p>
    <w:p w14:paraId="1EC230AF" w14:textId="2030B801"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1</w:t>
      </w:r>
      <w:r w:rsidRPr="006A1AF6">
        <w:rPr>
          <w:lang w:val="fr-FR"/>
        </w:rPr>
        <w:tab/>
        <w:t xml:space="preserve">Conformément </w:t>
      </w:r>
      <w:r>
        <w:rPr>
          <w:lang w:val="fr-FR"/>
        </w:rPr>
        <w:t xml:space="preserve">à </w:t>
      </w:r>
      <w:r w:rsidRPr="006A1AF6">
        <w:rPr>
          <w:lang w:val="fr-FR"/>
        </w:rPr>
        <w:t>l</w:t>
      </w:r>
      <w:r>
        <w:rPr>
          <w:lang w:val="fr-FR"/>
        </w:rPr>
        <w:t>’</w:t>
      </w:r>
      <w:r w:rsidRPr="006A1AF6">
        <w:rPr>
          <w:lang w:val="fr-FR"/>
        </w:rPr>
        <w:t>article</w:t>
      </w:r>
      <w:r>
        <w:rPr>
          <w:lang w:val="fr-FR"/>
        </w:rPr>
        <w:t> </w:t>
      </w:r>
      <w:r w:rsidRPr="006A1AF6">
        <w:rPr>
          <w:lang w:val="fr-FR"/>
        </w:rPr>
        <w:t>22</w:t>
      </w:r>
      <w:r>
        <w:rPr>
          <w:lang w:val="fr-FR"/>
        </w:rPr>
        <w:t xml:space="preserve"> (par</w:t>
      </w:r>
      <w:r w:rsidR="00BC4305" w:rsidRPr="00BC4305">
        <w:rPr>
          <w:lang w:val="fr-FR"/>
        </w:rPr>
        <w:t>.</w:t>
      </w:r>
      <w:r>
        <w:rPr>
          <w:lang w:val="fr-FR"/>
        </w:rPr>
        <w:t xml:space="preserve"> 4)</w:t>
      </w:r>
      <w:r w:rsidRPr="006A1AF6">
        <w:rPr>
          <w:lang w:val="fr-FR"/>
        </w:rPr>
        <w:t xml:space="preserve"> de la Convention, le Comité a examiné la présente communication en tenant compte de toutes les informations que lui ont communiquées les parties</w:t>
      </w:r>
      <w:r w:rsidR="00BC4305" w:rsidRPr="00BC4305">
        <w:rPr>
          <w:lang w:val="fr-FR"/>
        </w:rPr>
        <w:t>.</w:t>
      </w:r>
    </w:p>
    <w:p w14:paraId="1AD27AF3" w14:textId="3A426ACB"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2</w:t>
      </w:r>
      <w:r w:rsidRPr="006A1AF6">
        <w:rPr>
          <w:lang w:val="fr-FR"/>
        </w:rPr>
        <w:tab/>
      </w:r>
      <w:r>
        <w:rPr>
          <w:lang w:val="fr-FR"/>
        </w:rPr>
        <w:t>En l’espèce, l</w:t>
      </w:r>
      <w:r w:rsidRPr="006A1AF6">
        <w:rPr>
          <w:lang w:val="fr-FR"/>
        </w:rPr>
        <w:t>e Comité doit déterminer si</w:t>
      </w:r>
      <w:r>
        <w:rPr>
          <w:lang w:val="fr-FR"/>
        </w:rPr>
        <w:t xml:space="preserve"> le renvoi forcé de </w:t>
      </w:r>
      <w:r w:rsidRPr="006A1AF6">
        <w:rPr>
          <w:lang w:val="fr-FR"/>
        </w:rPr>
        <w:t xml:space="preserve">la requérante </w:t>
      </w:r>
      <w:r>
        <w:rPr>
          <w:lang w:val="fr-FR"/>
        </w:rPr>
        <w:t>vers la</w:t>
      </w:r>
      <w:r w:rsidRPr="006A1AF6">
        <w:rPr>
          <w:lang w:val="fr-FR"/>
        </w:rPr>
        <w:t xml:space="preserve"> Chine</w:t>
      </w:r>
      <w:r>
        <w:rPr>
          <w:lang w:val="fr-FR"/>
        </w:rPr>
        <w:t xml:space="preserve"> constituerait une violation par l’État partie de</w:t>
      </w:r>
      <w:r w:rsidRPr="006A1AF6">
        <w:rPr>
          <w:lang w:val="fr-FR"/>
        </w:rPr>
        <w:t xml:space="preserve"> l</w:t>
      </w:r>
      <w:r>
        <w:rPr>
          <w:lang w:val="fr-FR"/>
        </w:rPr>
        <w:t>’</w:t>
      </w:r>
      <w:r w:rsidRPr="006A1AF6">
        <w:rPr>
          <w:lang w:val="fr-FR"/>
        </w:rPr>
        <w:t>obligation que lui impose l</w:t>
      </w:r>
      <w:r>
        <w:rPr>
          <w:lang w:val="fr-FR"/>
        </w:rPr>
        <w:t>’</w:t>
      </w:r>
      <w:r w:rsidRPr="006A1AF6">
        <w:rPr>
          <w:lang w:val="fr-FR"/>
        </w:rPr>
        <w:t>article</w:t>
      </w:r>
      <w:r>
        <w:rPr>
          <w:lang w:val="fr-FR"/>
        </w:rPr>
        <w:t> </w:t>
      </w:r>
      <w:r w:rsidRPr="006A1AF6">
        <w:rPr>
          <w:lang w:val="fr-FR"/>
        </w:rPr>
        <w:t xml:space="preserve">3 </w:t>
      </w:r>
      <w:r>
        <w:rPr>
          <w:lang w:val="fr-FR"/>
        </w:rPr>
        <w:t>(par</w:t>
      </w:r>
      <w:r w:rsidR="00BC4305" w:rsidRPr="00BC4305">
        <w:rPr>
          <w:lang w:val="fr-FR"/>
        </w:rPr>
        <w:t>.</w:t>
      </w:r>
      <w:r>
        <w:rPr>
          <w:lang w:val="fr-FR"/>
        </w:rPr>
        <w:t xml:space="preserve"> 1) </w:t>
      </w:r>
      <w:r w:rsidRPr="006A1AF6">
        <w:rPr>
          <w:lang w:val="fr-FR"/>
        </w:rPr>
        <w:t>de la Convention de ne pas expulser ou refouler une personne vers un autre État où il y a des motifs sérieux de croire qu</w:t>
      </w:r>
      <w:r>
        <w:rPr>
          <w:lang w:val="fr-FR"/>
        </w:rPr>
        <w:t>’</w:t>
      </w:r>
      <w:r w:rsidRPr="006A1AF6">
        <w:rPr>
          <w:lang w:val="fr-FR"/>
        </w:rPr>
        <w:t>elle risque</w:t>
      </w:r>
      <w:r>
        <w:rPr>
          <w:lang w:val="fr-FR"/>
        </w:rPr>
        <w:t>rait</w:t>
      </w:r>
      <w:r w:rsidRPr="006A1AF6">
        <w:rPr>
          <w:lang w:val="fr-FR"/>
        </w:rPr>
        <w:t xml:space="preserve"> d</w:t>
      </w:r>
      <w:r>
        <w:rPr>
          <w:lang w:val="fr-FR"/>
        </w:rPr>
        <w:t>’</w:t>
      </w:r>
      <w:r w:rsidRPr="006A1AF6">
        <w:rPr>
          <w:lang w:val="fr-FR"/>
        </w:rPr>
        <w:t>être soumise à la torture</w:t>
      </w:r>
      <w:r w:rsidR="00BC4305" w:rsidRPr="00BC4305">
        <w:rPr>
          <w:lang w:val="fr-FR"/>
        </w:rPr>
        <w:t>.</w:t>
      </w:r>
    </w:p>
    <w:p w14:paraId="17C379CC" w14:textId="00EA15A6"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3</w:t>
      </w:r>
      <w:r w:rsidRPr="006A1AF6">
        <w:rPr>
          <w:lang w:val="fr-FR"/>
        </w:rPr>
        <w:tab/>
      </w:r>
      <w:r>
        <w:rPr>
          <w:lang w:val="fr-FR"/>
        </w:rPr>
        <w:t>Le Comité doit déterminer s’il y a des motifs sérieux de croire que la requérante courrait personnellement le risque d’être soumise à la torture si elle revenait en Chine</w:t>
      </w:r>
      <w:r w:rsidR="00BC4305" w:rsidRPr="00BC4305">
        <w:rPr>
          <w:lang w:val="fr-FR"/>
        </w:rPr>
        <w:t>.</w:t>
      </w:r>
      <w:r>
        <w:rPr>
          <w:lang w:val="fr-FR"/>
        </w:rPr>
        <w:t xml:space="preserve"> </w:t>
      </w:r>
      <w:r w:rsidRPr="006A1AF6">
        <w:rPr>
          <w:lang w:val="fr-FR"/>
        </w:rPr>
        <w:t>Pour ce faire, il doit</w:t>
      </w:r>
      <w:r>
        <w:rPr>
          <w:lang w:val="fr-FR"/>
        </w:rPr>
        <w:t>, conformément à l’article 3 (par</w:t>
      </w:r>
      <w:r w:rsidR="00BC4305" w:rsidRPr="00BC4305">
        <w:rPr>
          <w:lang w:val="fr-FR"/>
        </w:rPr>
        <w:t>.</w:t>
      </w:r>
      <w:r>
        <w:rPr>
          <w:lang w:val="fr-FR"/>
        </w:rPr>
        <w:t xml:space="preserve"> 2) de la Convention</w:t>
      </w:r>
      <w:r w:rsidR="00AC38E3">
        <w:rPr>
          <w:lang w:val="fr-FR"/>
        </w:rPr>
        <w:t>,</w:t>
      </w:r>
      <w:r w:rsidRPr="006A1AF6">
        <w:rPr>
          <w:lang w:val="fr-FR"/>
        </w:rPr>
        <w:t xml:space="preserve"> tenir compte de tou</w:t>
      </w:r>
      <w:r>
        <w:rPr>
          <w:lang w:val="fr-FR"/>
        </w:rPr>
        <w:t>tes</w:t>
      </w:r>
      <w:r w:rsidRPr="006A1AF6">
        <w:rPr>
          <w:lang w:val="fr-FR"/>
        </w:rPr>
        <w:t xml:space="preserve"> les </w:t>
      </w:r>
      <w:r>
        <w:rPr>
          <w:lang w:val="fr-FR"/>
        </w:rPr>
        <w:t>considérations</w:t>
      </w:r>
      <w:r w:rsidRPr="006A1AF6">
        <w:rPr>
          <w:lang w:val="fr-FR"/>
        </w:rPr>
        <w:t xml:space="preserve"> pertinent</w:t>
      </w:r>
      <w:r>
        <w:rPr>
          <w:lang w:val="fr-FR"/>
        </w:rPr>
        <w:t>e</w:t>
      </w:r>
      <w:r w:rsidRPr="006A1AF6">
        <w:rPr>
          <w:lang w:val="fr-FR"/>
        </w:rPr>
        <w:t>s, y compris de l</w:t>
      </w:r>
      <w:r>
        <w:rPr>
          <w:lang w:val="fr-FR"/>
        </w:rPr>
        <w:t>’</w:t>
      </w:r>
      <w:r w:rsidRPr="006A1AF6">
        <w:rPr>
          <w:lang w:val="fr-FR"/>
        </w:rPr>
        <w:t>existence d</w:t>
      </w:r>
      <w:r>
        <w:rPr>
          <w:lang w:val="fr-FR"/>
        </w:rPr>
        <w:t>’</w:t>
      </w:r>
      <w:r w:rsidRPr="006A1AF6">
        <w:rPr>
          <w:lang w:val="fr-FR"/>
        </w:rPr>
        <w:t xml:space="preserve">un ensemble de violations </w:t>
      </w:r>
      <w:r w:rsidRPr="006A1AF6">
        <w:rPr>
          <w:lang w:val="fr-FR"/>
        </w:rPr>
        <w:lastRenderedPageBreak/>
        <w:t>systématiques des droits de l</w:t>
      </w:r>
      <w:r>
        <w:rPr>
          <w:lang w:val="fr-FR"/>
        </w:rPr>
        <w:t>’</w:t>
      </w:r>
      <w:r w:rsidRPr="006A1AF6">
        <w:rPr>
          <w:lang w:val="fr-FR"/>
        </w:rPr>
        <w:t>homme, graves, flagrantes ou massives</w:t>
      </w:r>
      <w:r w:rsidRPr="00755276">
        <w:rPr>
          <w:rStyle w:val="Appelnotedebasdep"/>
        </w:rPr>
        <w:footnoteReference w:id="14"/>
      </w:r>
      <w:r w:rsidR="00BC4305" w:rsidRPr="00BC4305">
        <w:rPr>
          <w:lang w:val="fr-FR"/>
        </w:rPr>
        <w:t>.</w:t>
      </w:r>
      <w:r w:rsidRPr="006A1AF6">
        <w:rPr>
          <w:lang w:val="fr-FR"/>
        </w:rPr>
        <w:t xml:space="preserve"> </w:t>
      </w:r>
      <w:r>
        <w:rPr>
          <w:lang w:val="fr-FR"/>
        </w:rPr>
        <w:t>Le Comité rappelle cependant que l’objectif d’une telle analyse est de</w:t>
      </w:r>
      <w:r w:rsidRPr="006A1AF6">
        <w:rPr>
          <w:lang w:val="fr-FR"/>
        </w:rPr>
        <w:t xml:space="preserve"> déterminer si l</w:t>
      </w:r>
      <w:r>
        <w:rPr>
          <w:lang w:val="fr-FR"/>
        </w:rPr>
        <w:t>a personne concernée</w:t>
      </w:r>
      <w:r w:rsidRPr="006A1AF6">
        <w:rPr>
          <w:lang w:val="fr-FR"/>
        </w:rPr>
        <w:t xml:space="preserve"> </w:t>
      </w:r>
      <w:r>
        <w:rPr>
          <w:lang w:val="fr-FR"/>
        </w:rPr>
        <w:t>courrait</w:t>
      </w:r>
      <w:r w:rsidRPr="006A1AF6">
        <w:rPr>
          <w:lang w:val="fr-FR"/>
        </w:rPr>
        <w:t xml:space="preserve"> personnellement</w:t>
      </w:r>
      <w:r>
        <w:rPr>
          <w:lang w:val="fr-FR"/>
        </w:rPr>
        <w:t xml:space="preserve"> un risque prévisible et réel</w:t>
      </w:r>
      <w:r w:rsidRPr="006A1AF6">
        <w:rPr>
          <w:lang w:val="fr-FR"/>
        </w:rPr>
        <w:t xml:space="preserve"> d</w:t>
      </w:r>
      <w:r>
        <w:rPr>
          <w:lang w:val="fr-FR"/>
        </w:rPr>
        <w:t>’</w:t>
      </w:r>
      <w:r w:rsidRPr="006A1AF6">
        <w:rPr>
          <w:lang w:val="fr-FR"/>
        </w:rPr>
        <w:t xml:space="preserve">être soumis à la torture dans le pays vers lequel </w:t>
      </w:r>
      <w:r>
        <w:rPr>
          <w:lang w:val="fr-FR"/>
        </w:rPr>
        <w:t>elle</w:t>
      </w:r>
      <w:r w:rsidRPr="006A1AF6">
        <w:rPr>
          <w:lang w:val="fr-FR"/>
        </w:rPr>
        <w:t xml:space="preserve"> sera</w:t>
      </w:r>
      <w:r>
        <w:rPr>
          <w:lang w:val="fr-FR"/>
        </w:rPr>
        <w:t>it</w:t>
      </w:r>
      <w:r w:rsidRPr="006A1AF6">
        <w:rPr>
          <w:lang w:val="fr-FR"/>
        </w:rPr>
        <w:t xml:space="preserve"> extradé</w:t>
      </w:r>
      <w:r>
        <w:rPr>
          <w:lang w:val="fr-FR"/>
        </w:rPr>
        <w:t>e</w:t>
      </w:r>
      <w:r w:rsidRPr="00755276">
        <w:rPr>
          <w:rStyle w:val="Appelnotedebasdep"/>
        </w:rPr>
        <w:footnoteReference w:id="15"/>
      </w:r>
      <w:r w:rsidR="00BC4305" w:rsidRPr="00BC4305">
        <w:rPr>
          <w:lang w:val="fr-FR"/>
        </w:rPr>
        <w:t>.</w:t>
      </w:r>
      <w:r w:rsidRPr="006A1AF6">
        <w:rPr>
          <w:lang w:val="fr-FR"/>
        </w:rPr>
        <w:t xml:space="preserve"> </w:t>
      </w:r>
      <w:r>
        <w:rPr>
          <w:lang w:val="fr-FR"/>
        </w:rPr>
        <w:t>Il s’ensuit</w:t>
      </w:r>
      <w:r w:rsidRPr="006A1AF6">
        <w:rPr>
          <w:lang w:val="fr-FR"/>
        </w:rPr>
        <w:t xml:space="preserve"> que l</w:t>
      </w:r>
      <w:r>
        <w:rPr>
          <w:lang w:val="fr-FR"/>
        </w:rPr>
        <w:t>’</w:t>
      </w:r>
      <w:r w:rsidRPr="006A1AF6">
        <w:rPr>
          <w:lang w:val="fr-FR"/>
        </w:rPr>
        <w:t>existence dans un pays d</w:t>
      </w:r>
      <w:r>
        <w:rPr>
          <w:lang w:val="fr-FR"/>
        </w:rPr>
        <w:t>’</w:t>
      </w:r>
      <w:r w:rsidRPr="006A1AF6">
        <w:rPr>
          <w:lang w:val="fr-FR"/>
        </w:rPr>
        <w:t>un ensemble de violations des droits de l</w:t>
      </w:r>
      <w:r>
        <w:rPr>
          <w:lang w:val="fr-FR"/>
        </w:rPr>
        <w:t>’</w:t>
      </w:r>
      <w:r w:rsidRPr="006A1AF6">
        <w:rPr>
          <w:lang w:val="fr-FR"/>
        </w:rPr>
        <w:t>homme graves, flagrantes ou massives ne constitue pas en soi un motif suffisant pour conclure que la personne risque</w:t>
      </w:r>
      <w:r>
        <w:rPr>
          <w:lang w:val="fr-FR"/>
        </w:rPr>
        <w:t>rait</w:t>
      </w:r>
      <w:r w:rsidRPr="006A1AF6">
        <w:rPr>
          <w:lang w:val="fr-FR"/>
        </w:rPr>
        <w:t xml:space="preserve"> d</w:t>
      </w:r>
      <w:r>
        <w:rPr>
          <w:lang w:val="fr-FR"/>
        </w:rPr>
        <w:t>’</w:t>
      </w:r>
      <w:r w:rsidRPr="006A1AF6">
        <w:rPr>
          <w:lang w:val="fr-FR"/>
        </w:rPr>
        <w:t>être soumise à la torture à son retour dans ce pays</w:t>
      </w:r>
      <w:r>
        <w:rPr>
          <w:lang w:val="fr-FR"/>
        </w:rPr>
        <w:t> </w:t>
      </w:r>
      <w:r w:rsidRPr="006A1AF6">
        <w:rPr>
          <w:lang w:val="fr-FR"/>
        </w:rPr>
        <w:t xml:space="preserve">; </w:t>
      </w:r>
      <w:r>
        <w:rPr>
          <w:lang w:val="fr-FR"/>
        </w:rPr>
        <w:t>i</w:t>
      </w:r>
      <w:r w:rsidRPr="006A1AF6">
        <w:rPr>
          <w:lang w:val="fr-FR"/>
        </w:rPr>
        <w:t>l doit exister des motifs supplémentaires de penser que l</w:t>
      </w:r>
      <w:r>
        <w:rPr>
          <w:lang w:val="fr-FR"/>
        </w:rPr>
        <w:t>’</w:t>
      </w:r>
      <w:r w:rsidRPr="006A1AF6">
        <w:rPr>
          <w:lang w:val="fr-FR"/>
        </w:rPr>
        <w:t>intéressé courrait personnellement un danger</w:t>
      </w:r>
      <w:r w:rsidRPr="00755276">
        <w:rPr>
          <w:rStyle w:val="Appelnotedebasdep"/>
        </w:rPr>
        <w:footnoteReference w:id="16"/>
      </w:r>
      <w:r w:rsidR="00BC4305" w:rsidRPr="00BC4305">
        <w:rPr>
          <w:lang w:val="fr-FR"/>
        </w:rPr>
        <w:t>.</w:t>
      </w:r>
      <w:r w:rsidRPr="006A1AF6">
        <w:rPr>
          <w:lang w:val="fr-FR"/>
        </w:rPr>
        <w:t xml:space="preserve"> Inversement, l</w:t>
      </w:r>
      <w:r>
        <w:rPr>
          <w:lang w:val="fr-FR"/>
        </w:rPr>
        <w:t>’</w:t>
      </w:r>
      <w:r w:rsidRPr="006A1AF6">
        <w:rPr>
          <w:lang w:val="fr-FR"/>
        </w:rPr>
        <w:t>absence d</w:t>
      </w:r>
      <w:r>
        <w:rPr>
          <w:lang w:val="fr-FR"/>
        </w:rPr>
        <w:t>’</w:t>
      </w:r>
      <w:r w:rsidRPr="006A1AF6">
        <w:rPr>
          <w:lang w:val="fr-FR"/>
        </w:rPr>
        <w:t>un ensemble de violations flagrantes et systématiques des droits de l</w:t>
      </w:r>
      <w:r>
        <w:rPr>
          <w:lang w:val="fr-FR"/>
        </w:rPr>
        <w:t>’</w:t>
      </w:r>
      <w:r w:rsidRPr="006A1AF6">
        <w:rPr>
          <w:lang w:val="fr-FR"/>
        </w:rPr>
        <w:t>homme ne signifie pas qu</w:t>
      </w:r>
      <w:r>
        <w:rPr>
          <w:lang w:val="fr-FR"/>
        </w:rPr>
        <w:t>’</w:t>
      </w:r>
      <w:r w:rsidRPr="006A1AF6">
        <w:rPr>
          <w:lang w:val="fr-FR"/>
        </w:rPr>
        <w:t>une personne ne puisse pas être soumise à la torture dans les circonstances qui sont les siennes</w:t>
      </w:r>
      <w:r w:rsidRPr="00755276">
        <w:rPr>
          <w:rStyle w:val="Appelnotedebasdep"/>
        </w:rPr>
        <w:footnoteReference w:id="17"/>
      </w:r>
      <w:r w:rsidR="00BC4305" w:rsidRPr="00BC4305">
        <w:rPr>
          <w:lang w:val="fr-FR"/>
        </w:rPr>
        <w:t>.</w:t>
      </w:r>
    </w:p>
    <w:p w14:paraId="41243F75" w14:textId="34B8B826"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4</w:t>
      </w:r>
      <w:r w:rsidRPr="006A1AF6">
        <w:rPr>
          <w:lang w:val="fr-FR"/>
        </w:rPr>
        <w:tab/>
        <w:t>Le Comité prend note de la conclusion de l</w:t>
      </w:r>
      <w:r>
        <w:rPr>
          <w:lang w:val="fr-FR"/>
        </w:rPr>
        <w:t>’</w:t>
      </w:r>
      <w:r w:rsidRPr="006A1AF6">
        <w:rPr>
          <w:lang w:val="fr-FR"/>
        </w:rPr>
        <w:t xml:space="preserve">État partie selon laquelle les déclarations de la requérante ne sont pas crédibles et </w:t>
      </w:r>
      <w:r>
        <w:rPr>
          <w:lang w:val="fr-FR"/>
        </w:rPr>
        <w:t>ne permettent pas</w:t>
      </w:r>
      <w:r w:rsidRPr="006A1AF6">
        <w:rPr>
          <w:lang w:val="fr-FR"/>
        </w:rPr>
        <w:t xml:space="preserve"> de conclure qu</w:t>
      </w:r>
      <w:r>
        <w:rPr>
          <w:lang w:val="fr-FR"/>
        </w:rPr>
        <w:t>’</w:t>
      </w:r>
      <w:r w:rsidRPr="006A1AF6">
        <w:rPr>
          <w:lang w:val="fr-FR"/>
        </w:rPr>
        <w:t>il existe des motifs sérieux de croire qu</w:t>
      </w:r>
      <w:r>
        <w:rPr>
          <w:lang w:val="fr-FR"/>
        </w:rPr>
        <w:t>’</w:t>
      </w:r>
      <w:r w:rsidRPr="006A1AF6">
        <w:rPr>
          <w:lang w:val="fr-FR"/>
        </w:rPr>
        <w:t>elle serait exposée à la torture en cas de retour en Chine</w:t>
      </w:r>
      <w:r w:rsidR="00BC4305" w:rsidRPr="00BC4305">
        <w:rPr>
          <w:lang w:val="fr-FR"/>
        </w:rPr>
        <w:t>.</w:t>
      </w:r>
      <w:r w:rsidRPr="006A1AF6">
        <w:rPr>
          <w:lang w:val="fr-FR"/>
        </w:rPr>
        <w:t xml:space="preserve"> Bien que la requérante affirme que l</w:t>
      </w:r>
      <w:r>
        <w:rPr>
          <w:lang w:val="fr-FR"/>
        </w:rPr>
        <w:t>’</w:t>
      </w:r>
      <w:r w:rsidRPr="006A1AF6">
        <w:rPr>
          <w:lang w:val="fr-FR"/>
        </w:rPr>
        <w:t>État partie ne remet pas en cause ses convictions religieuses, le</w:t>
      </w:r>
      <w:r w:rsidR="00AC38E3">
        <w:rPr>
          <w:lang w:val="fr-FR"/>
        </w:rPr>
        <w:t xml:space="preserve"> </w:t>
      </w:r>
      <w:r w:rsidRPr="006A1AF6">
        <w:rPr>
          <w:lang w:val="fr-FR"/>
        </w:rPr>
        <w:t>Comité note qu</w:t>
      </w:r>
      <w:r>
        <w:rPr>
          <w:lang w:val="fr-FR"/>
        </w:rPr>
        <w:t>e celui-ci renvoie</w:t>
      </w:r>
      <w:r w:rsidRPr="006A1AF6">
        <w:rPr>
          <w:lang w:val="fr-FR"/>
        </w:rPr>
        <w:t xml:space="preserve"> aux décisions internes, dans lesquelles le Secrétariat d</w:t>
      </w:r>
      <w:r>
        <w:rPr>
          <w:lang w:val="fr-FR"/>
        </w:rPr>
        <w:t>’</w:t>
      </w:r>
      <w:r w:rsidRPr="006A1AF6">
        <w:rPr>
          <w:lang w:val="fr-FR"/>
        </w:rPr>
        <w:t>État aux migrations a</w:t>
      </w:r>
      <w:r>
        <w:rPr>
          <w:lang w:val="fr-FR"/>
        </w:rPr>
        <w:t xml:space="preserve"> indiqué qu’il</w:t>
      </w:r>
      <w:r w:rsidRPr="006A1AF6">
        <w:rPr>
          <w:lang w:val="fr-FR"/>
        </w:rPr>
        <w:t xml:space="preserve"> jug</w:t>
      </w:r>
      <w:r>
        <w:rPr>
          <w:lang w:val="fr-FR"/>
        </w:rPr>
        <w:t>eait</w:t>
      </w:r>
      <w:r w:rsidRPr="006A1AF6">
        <w:rPr>
          <w:lang w:val="fr-FR"/>
        </w:rPr>
        <w:t xml:space="preserve"> les déclarations de la requérante, en particulier celles concernant ses convictions religieuses depuis 2010, l</w:t>
      </w:r>
      <w:r>
        <w:rPr>
          <w:lang w:val="fr-FR"/>
        </w:rPr>
        <w:t>’</w:t>
      </w:r>
      <w:r w:rsidRPr="006A1AF6">
        <w:rPr>
          <w:lang w:val="fr-FR"/>
        </w:rPr>
        <w:t>arrestation de L</w:t>
      </w:r>
      <w:r w:rsidR="00BC4305" w:rsidRPr="00BC4305">
        <w:rPr>
          <w:lang w:val="fr-FR"/>
        </w:rPr>
        <w:t>.</w:t>
      </w:r>
      <w:r w:rsidRPr="006A1AF6">
        <w:rPr>
          <w:lang w:val="fr-FR"/>
        </w:rPr>
        <w:t>, les actions du mari de L</w:t>
      </w:r>
      <w:r w:rsidR="00BC4305" w:rsidRPr="00BC4305">
        <w:rPr>
          <w:lang w:val="fr-FR"/>
        </w:rPr>
        <w:t>.</w:t>
      </w:r>
      <w:r w:rsidRPr="006A1AF6">
        <w:rPr>
          <w:lang w:val="fr-FR"/>
        </w:rPr>
        <w:t xml:space="preserve"> et la poursuite des autorités, particulièrement stéréotypées, évasives et très peu spontanées, ainsi que contraires à toute logique ou à l</w:t>
      </w:r>
      <w:r>
        <w:rPr>
          <w:lang w:val="fr-FR"/>
        </w:rPr>
        <w:t>’</w:t>
      </w:r>
      <w:r w:rsidRPr="006A1AF6">
        <w:rPr>
          <w:lang w:val="fr-FR"/>
        </w:rPr>
        <w:t>expérience générale</w:t>
      </w:r>
      <w:r w:rsidR="00BC4305" w:rsidRPr="00BC4305">
        <w:rPr>
          <w:lang w:val="fr-FR"/>
        </w:rPr>
        <w:t>.</w:t>
      </w:r>
      <w:r w:rsidRPr="006A1AF6">
        <w:rPr>
          <w:lang w:val="fr-FR"/>
        </w:rPr>
        <w:t xml:space="preserve"> Le Secrétariat d</w:t>
      </w:r>
      <w:r>
        <w:rPr>
          <w:lang w:val="fr-FR"/>
        </w:rPr>
        <w:t>’</w:t>
      </w:r>
      <w:r w:rsidRPr="006A1AF6">
        <w:rPr>
          <w:lang w:val="fr-FR"/>
        </w:rPr>
        <w:t>État aux migrations a également constaté qu</w:t>
      </w:r>
      <w:r>
        <w:rPr>
          <w:lang w:val="fr-FR"/>
        </w:rPr>
        <w:t>’</w:t>
      </w:r>
      <w:r w:rsidRPr="006A1AF6">
        <w:rPr>
          <w:lang w:val="fr-FR"/>
        </w:rPr>
        <w:t>aucun</w:t>
      </w:r>
      <w:r>
        <w:rPr>
          <w:lang w:val="fr-FR"/>
        </w:rPr>
        <w:t xml:space="preserve"> élément de</w:t>
      </w:r>
      <w:r w:rsidRPr="006A1AF6">
        <w:rPr>
          <w:lang w:val="fr-FR"/>
        </w:rPr>
        <w:t xml:space="preserve"> preuve n</w:t>
      </w:r>
      <w:r>
        <w:rPr>
          <w:lang w:val="fr-FR"/>
        </w:rPr>
        <w:t>’</w:t>
      </w:r>
      <w:r w:rsidRPr="006A1AF6">
        <w:rPr>
          <w:lang w:val="fr-FR"/>
        </w:rPr>
        <w:t>avait été présenté</w:t>
      </w:r>
      <w:r>
        <w:rPr>
          <w:lang w:val="fr-FR"/>
        </w:rPr>
        <w:t xml:space="preserve"> à l’appui de ces affirmations</w:t>
      </w:r>
      <w:r w:rsidR="00BC4305" w:rsidRPr="00BC4305">
        <w:rPr>
          <w:lang w:val="fr-FR"/>
        </w:rPr>
        <w:t>.</w:t>
      </w:r>
      <w:r w:rsidRPr="006A1AF6">
        <w:rPr>
          <w:lang w:val="fr-FR"/>
        </w:rPr>
        <w:t xml:space="preserve"> Le Comité note que dans le recours qu</w:t>
      </w:r>
      <w:r>
        <w:rPr>
          <w:lang w:val="fr-FR"/>
        </w:rPr>
        <w:t>’</w:t>
      </w:r>
      <w:r w:rsidRPr="006A1AF6">
        <w:rPr>
          <w:lang w:val="fr-FR"/>
        </w:rPr>
        <w:t>elle a introduit devant le Tribunal administratif fédéral, la requérante a contesté cette appréciation et a affirmé avoir répondu de manière cohérente et claire et avoir décrit en détail le déroulement et les modalités des rencontres avec les sœurs et les frères</w:t>
      </w:r>
      <w:r>
        <w:rPr>
          <w:lang w:val="fr-FR"/>
        </w:rPr>
        <w:t xml:space="preserve"> d’Église</w:t>
      </w:r>
      <w:r w:rsidRPr="006A1AF6">
        <w:rPr>
          <w:lang w:val="fr-FR"/>
        </w:rPr>
        <w:t xml:space="preserve">, ainsi que le sens </w:t>
      </w:r>
      <w:r>
        <w:rPr>
          <w:lang w:val="fr-FR"/>
        </w:rPr>
        <w:t xml:space="preserve">qu’avait pour elle </w:t>
      </w:r>
      <w:r w:rsidRPr="006A1AF6">
        <w:rPr>
          <w:lang w:val="fr-FR"/>
        </w:rPr>
        <w:t>la foi</w:t>
      </w:r>
      <w:r w:rsidR="00BC4305" w:rsidRPr="00BC4305">
        <w:rPr>
          <w:lang w:val="fr-FR"/>
        </w:rPr>
        <w:t>.</w:t>
      </w:r>
      <w:r w:rsidRPr="006A1AF6">
        <w:rPr>
          <w:lang w:val="fr-FR"/>
        </w:rPr>
        <w:t xml:space="preserve"> En revanche, le Comité </w:t>
      </w:r>
      <w:r>
        <w:rPr>
          <w:lang w:val="fr-FR"/>
        </w:rPr>
        <w:t>constate</w:t>
      </w:r>
      <w:r w:rsidRPr="006A1AF6">
        <w:rPr>
          <w:lang w:val="fr-FR"/>
        </w:rPr>
        <w:t xml:space="preserve"> que ni le Secrétariat d</w:t>
      </w:r>
      <w:r>
        <w:rPr>
          <w:lang w:val="fr-FR"/>
        </w:rPr>
        <w:t>’</w:t>
      </w:r>
      <w:r w:rsidRPr="006A1AF6">
        <w:rPr>
          <w:lang w:val="fr-FR"/>
        </w:rPr>
        <w:t>État aux migrations dans sa décision, ni l</w:t>
      </w:r>
      <w:r>
        <w:rPr>
          <w:lang w:val="fr-FR"/>
        </w:rPr>
        <w:t>’</w:t>
      </w:r>
      <w:r w:rsidRPr="006A1AF6">
        <w:rPr>
          <w:lang w:val="fr-FR"/>
        </w:rPr>
        <w:t xml:space="preserve">État partie dans ses observations ne relèvent, dans les réponses de la requérante, des éléments précis qui auraient </w:t>
      </w:r>
      <w:r>
        <w:rPr>
          <w:lang w:val="fr-FR"/>
        </w:rPr>
        <w:t>compromis</w:t>
      </w:r>
      <w:r w:rsidRPr="006A1AF6">
        <w:rPr>
          <w:lang w:val="fr-FR"/>
        </w:rPr>
        <w:t xml:space="preserve"> la crédibilité de ses convictions religieuses</w:t>
      </w:r>
      <w:r w:rsidR="00BC4305" w:rsidRPr="00BC4305">
        <w:rPr>
          <w:lang w:val="fr-FR"/>
        </w:rPr>
        <w:t>.</w:t>
      </w:r>
      <w:r w:rsidRPr="006A1AF6">
        <w:rPr>
          <w:lang w:val="fr-FR"/>
        </w:rPr>
        <w:t xml:space="preserve"> Le Comité </w:t>
      </w:r>
      <w:r>
        <w:rPr>
          <w:lang w:val="fr-FR"/>
        </w:rPr>
        <w:t>constate</w:t>
      </w:r>
      <w:r w:rsidRPr="006A1AF6">
        <w:rPr>
          <w:lang w:val="fr-FR"/>
        </w:rPr>
        <w:t xml:space="preserve"> également que W</w:t>
      </w:r>
      <w:r w:rsidR="00BC4305" w:rsidRPr="00BC4305">
        <w:rPr>
          <w:lang w:val="fr-FR"/>
        </w:rPr>
        <w:t>.</w:t>
      </w:r>
      <w:r w:rsidRPr="006A1AF6">
        <w:rPr>
          <w:lang w:val="fr-FR"/>
        </w:rPr>
        <w:t xml:space="preserve"> affirme dans son témoignage que la requérante est chrétienne</w:t>
      </w:r>
      <w:r w:rsidR="00BC4305" w:rsidRPr="00BC4305">
        <w:rPr>
          <w:lang w:val="fr-FR"/>
        </w:rPr>
        <w:t>.</w:t>
      </w:r>
      <w:r w:rsidRPr="006A1AF6">
        <w:rPr>
          <w:lang w:val="fr-FR"/>
        </w:rPr>
        <w:t xml:space="preserve"> Dans ces conditions, le Comité est convaincu que la requérante a suffisamment étayé </w:t>
      </w:r>
      <w:r>
        <w:rPr>
          <w:lang w:val="fr-FR"/>
        </w:rPr>
        <w:t xml:space="preserve">ses affirmations selon lesquelles </w:t>
      </w:r>
      <w:r w:rsidRPr="006A1AF6">
        <w:rPr>
          <w:lang w:val="fr-FR"/>
        </w:rPr>
        <w:t>elle adhère au christianisme</w:t>
      </w:r>
      <w:r w:rsidR="00BC4305" w:rsidRPr="00BC4305">
        <w:rPr>
          <w:lang w:val="fr-FR"/>
        </w:rPr>
        <w:t>.</w:t>
      </w:r>
    </w:p>
    <w:p w14:paraId="26A335C2" w14:textId="49D78DC8"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5</w:t>
      </w:r>
      <w:r w:rsidRPr="006A1AF6">
        <w:rPr>
          <w:lang w:val="fr-FR"/>
        </w:rPr>
        <w:tab/>
        <w:t>Le Comité note que, selon l</w:t>
      </w:r>
      <w:r>
        <w:rPr>
          <w:lang w:val="fr-FR"/>
        </w:rPr>
        <w:t>’</w:t>
      </w:r>
      <w:r w:rsidRPr="006A1AF6">
        <w:rPr>
          <w:lang w:val="fr-FR"/>
        </w:rPr>
        <w:t>État partie, il n</w:t>
      </w:r>
      <w:r>
        <w:rPr>
          <w:lang w:val="fr-FR"/>
        </w:rPr>
        <w:t>’</w:t>
      </w:r>
      <w:r w:rsidRPr="006A1AF6">
        <w:rPr>
          <w:lang w:val="fr-FR"/>
        </w:rPr>
        <w:t xml:space="preserve">est pas plausible que les policiers aient cherché la requérante chez un frère </w:t>
      </w:r>
      <w:r>
        <w:rPr>
          <w:lang w:val="fr-FR"/>
        </w:rPr>
        <w:t xml:space="preserve">d’Église, </w:t>
      </w:r>
      <w:r w:rsidRPr="006A1AF6">
        <w:rPr>
          <w:lang w:val="fr-FR"/>
        </w:rPr>
        <w:t>dont la maison servait d</w:t>
      </w:r>
      <w:r>
        <w:rPr>
          <w:lang w:val="fr-FR"/>
        </w:rPr>
        <w:t>’</w:t>
      </w:r>
      <w:r w:rsidRPr="006A1AF6">
        <w:rPr>
          <w:lang w:val="fr-FR"/>
        </w:rPr>
        <w:t>Église dans le village de N</w:t>
      </w:r>
      <w:r w:rsidR="00BC4305" w:rsidRPr="00BC4305">
        <w:rPr>
          <w:lang w:val="fr-FR"/>
        </w:rPr>
        <w:t>.</w:t>
      </w:r>
      <w:r w:rsidRPr="006A1AF6">
        <w:rPr>
          <w:lang w:val="fr-FR"/>
        </w:rPr>
        <w:t>, sans arrêter ce frère, alors qu</w:t>
      </w:r>
      <w:r>
        <w:rPr>
          <w:lang w:val="fr-FR"/>
        </w:rPr>
        <w:t>’</w:t>
      </w:r>
      <w:r w:rsidRPr="006A1AF6">
        <w:rPr>
          <w:lang w:val="fr-FR"/>
        </w:rPr>
        <w:t>ils étaient accompagnés du mari de L</w:t>
      </w:r>
      <w:r w:rsidR="00BC4305" w:rsidRPr="00BC4305">
        <w:rPr>
          <w:lang w:val="fr-FR"/>
        </w:rPr>
        <w:t>.</w:t>
      </w:r>
      <w:r w:rsidRPr="006A1AF6">
        <w:rPr>
          <w:lang w:val="fr-FR"/>
        </w:rPr>
        <w:t xml:space="preserve"> qui savait, lui, que sa femme et la requérante se voyaient souvent dans cette maison</w:t>
      </w:r>
      <w:r w:rsidR="00BC4305" w:rsidRPr="00BC4305">
        <w:rPr>
          <w:lang w:val="fr-FR"/>
        </w:rPr>
        <w:t>.</w:t>
      </w:r>
      <w:r w:rsidRPr="006A1AF6">
        <w:rPr>
          <w:lang w:val="fr-FR"/>
        </w:rPr>
        <w:t xml:space="preserve"> Le Comité note que d</w:t>
      </w:r>
      <w:r>
        <w:rPr>
          <w:lang w:val="fr-FR"/>
        </w:rPr>
        <w:t>’</w:t>
      </w:r>
      <w:r w:rsidRPr="006A1AF6">
        <w:rPr>
          <w:lang w:val="fr-FR"/>
        </w:rPr>
        <w:t>après le compte rendu de l</w:t>
      </w:r>
      <w:r>
        <w:rPr>
          <w:lang w:val="fr-FR"/>
        </w:rPr>
        <w:t>’</w:t>
      </w:r>
      <w:r w:rsidRPr="006A1AF6">
        <w:rPr>
          <w:lang w:val="fr-FR"/>
        </w:rPr>
        <w:t>audience devant le Secrétariat aux migrations, la requérante a déclaré que les autorités chinoises n</w:t>
      </w:r>
      <w:r>
        <w:rPr>
          <w:lang w:val="fr-FR"/>
        </w:rPr>
        <w:t>’</w:t>
      </w:r>
      <w:r w:rsidRPr="006A1AF6">
        <w:rPr>
          <w:lang w:val="fr-FR"/>
        </w:rPr>
        <w:t>avaient pas arrêté le frère</w:t>
      </w:r>
      <w:r>
        <w:rPr>
          <w:lang w:val="fr-FR"/>
        </w:rPr>
        <w:t xml:space="preserve"> d’Église</w:t>
      </w:r>
      <w:r w:rsidRPr="006A1AF6">
        <w:rPr>
          <w:lang w:val="fr-FR"/>
        </w:rPr>
        <w:t>, faute de preuves contre lui</w:t>
      </w:r>
      <w:r w:rsidR="00BC4305" w:rsidRPr="00BC4305">
        <w:rPr>
          <w:lang w:val="fr-FR"/>
        </w:rPr>
        <w:t>.</w:t>
      </w:r>
      <w:r w:rsidRPr="006A1AF6">
        <w:rPr>
          <w:lang w:val="fr-FR"/>
        </w:rPr>
        <w:t xml:space="preserve"> La</w:t>
      </w:r>
      <w:r w:rsidR="00035B14">
        <w:rPr>
          <w:lang w:val="fr-FR"/>
        </w:rPr>
        <w:t xml:space="preserve"> </w:t>
      </w:r>
      <w:r w:rsidRPr="006A1AF6">
        <w:rPr>
          <w:lang w:val="fr-FR"/>
        </w:rPr>
        <w:t>requérante a également déclaré que les autorités chinoises n</w:t>
      </w:r>
      <w:r>
        <w:rPr>
          <w:lang w:val="fr-FR"/>
        </w:rPr>
        <w:t>’</w:t>
      </w:r>
      <w:r w:rsidRPr="006A1AF6">
        <w:rPr>
          <w:lang w:val="fr-FR"/>
        </w:rPr>
        <w:t>avaient aucune preuve contre elle non plus et qu</w:t>
      </w:r>
      <w:r>
        <w:rPr>
          <w:lang w:val="fr-FR"/>
        </w:rPr>
        <w:t>’</w:t>
      </w:r>
      <w:r w:rsidRPr="006A1AF6">
        <w:rPr>
          <w:lang w:val="fr-FR"/>
        </w:rPr>
        <w:t>elles ignoraient sa véritable identité</w:t>
      </w:r>
      <w:r w:rsidR="00BC4305" w:rsidRPr="00BC4305">
        <w:rPr>
          <w:lang w:val="fr-FR"/>
        </w:rPr>
        <w:t>.</w:t>
      </w:r>
      <w:r w:rsidRPr="006A1AF6">
        <w:rPr>
          <w:lang w:val="fr-FR"/>
        </w:rPr>
        <w:t xml:space="preserve"> Le Comité considère que la requérante n</w:t>
      </w:r>
      <w:r>
        <w:rPr>
          <w:lang w:val="fr-FR"/>
        </w:rPr>
        <w:t>’</w:t>
      </w:r>
      <w:r w:rsidRPr="006A1AF6">
        <w:rPr>
          <w:lang w:val="fr-FR"/>
        </w:rPr>
        <w:t>a pas vraiment justifié l</w:t>
      </w:r>
      <w:r>
        <w:rPr>
          <w:lang w:val="fr-FR"/>
        </w:rPr>
        <w:t>’</w:t>
      </w:r>
      <w:r w:rsidRPr="006A1AF6">
        <w:rPr>
          <w:lang w:val="fr-FR"/>
        </w:rPr>
        <w:t>existence du risque susmentionné, compte tenu de l</w:t>
      </w:r>
      <w:r>
        <w:rPr>
          <w:lang w:val="fr-FR"/>
        </w:rPr>
        <w:t>’</w:t>
      </w:r>
      <w:r w:rsidRPr="006A1AF6">
        <w:rPr>
          <w:lang w:val="fr-FR"/>
        </w:rPr>
        <w:t>absence de preuves contre elle à ce moment-là</w:t>
      </w:r>
      <w:r w:rsidR="00BC4305" w:rsidRPr="00BC4305">
        <w:rPr>
          <w:lang w:val="fr-FR"/>
        </w:rPr>
        <w:t>.</w:t>
      </w:r>
    </w:p>
    <w:p w14:paraId="5E522D8A" w14:textId="7AF6D25C"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6</w:t>
      </w:r>
      <w:r w:rsidRPr="006A1AF6">
        <w:rPr>
          <w:lang w:val="fr-FR"/>
        </w:rPr>
        <w:tab/>
        <w:t>Cependant, le Comité note qu</w:t>
      </w:r>
      <w:r>
        <w:rPr>
          <w:lang w:val="fr-FR"/>
        </w:rPr>
        <w:t>’</w:t>
      </w:r>
      <w:r w:rsidRPr="006A1AF6">
        <w:rPr>
          <w:lang w:val="fr-FR"/>
        </w:rPr>
        <w:t>en appel, la requérante a présenté un témoignage de W</w:t>
      </w:r>
      <w:r w:rsidR="00BC4305" w:rsidRPr="00BC4305">
        <w:rPr>
          <w:lang w:val="fr-FR"/>
        </w:rPr>
        <w:t>.</w:t>
      </w:r>
      <w:r w:rsidRPr="006A1AF6">
        <w:rPr>
          <w:lang w:val="fr-FR"/>
        </w:rPr>
        <w:t>, selon lequel le fils du mari de L</w:t>
      </w:r>
      <w:r w:rsidR="00BC4305" w:rsidRPr="00BC4305">
        <w:rPr>
          <w:lang w:val="fr-FR"/>
        </w:rPr>
        <w:t>.</w:t>
      </w:r>
      <w:r w:rsidRPr="006A1AF6">
        <w:rPr>
          <w:lang w:val="fr-FR"/>
        </w:rPr>
        <w:t xml:space="preserve"> avait obtenu l</w:t>
      </w:r>
      <w:r>
        <w:rPr>
          <w:lang w:val="fr-FR"/>
        </w:rPr>
        <w:t>’</w:t>
      </w:r>
      <w:r w:rsidRPr="006A1AF6">
        <w:rPr>
          <w:lang w:val="fr-FR"/>
        </w:rPr>
        <w:t xml:space="preserve">adresse </w:t>
      </w:r>
      <w:r>
        <w:rPr>
          <w:lang w:val="fr-FR"/>
        </w:rPr>
        <w:t xml:space="preserve">du domicile familial </w:t>
      </w:r>
      <w:r w:rsidRPr="006A1AF6">
        <w:rPr>
          <w:lang w:val="fr-FR"/>
        </w:rPr>
        <w:t xml:space="preserve">de la requérante, </w:t>
      </w:r>
      <w:r>
        <w:rPr>
          <w:lang w:val="fr-FR"/>
        </w:rPr>
        <w:t>où</w:t>
      </w:r>
      <w:r w:rsidRPr="006A1AF6">
        <w:rPr>
          <w:lang w:val="fr-FR"/>
        </w:rPr>
        <w:t xml:space="preserve"> il avait ensuite emmené la police</w:t>
      </w:r>
      <w:r>
        <w:rPr>
          <w:lang w:val="fr-FR"/>
        </w:rPr>
        <w:t xml:space="preserve"> et où la mère de </w:t>
      </w:r>
      <w:r w:rsidRPr="006A1AF6">
        <w:rPr>
          <w:lang w:val="fr-FR"/>
        </w:rPr>
        <w:t>la requérante</w:t>
      </w:r>
      <w:r>
        <w:rPr>
          <w:lang w:val="fr-FR"/>
        </w:rPr>
        <w:t xml:space="preserve"> s’était fait dire par la police que sa fille</w:t>
      </w:r>
      <w:r w:rsidRPr="006A1AF6">
        <w:rPr>
          <w:lang w:val="fr-FR"/>
        </w:rPr>
        <w:t xml:space="preserve"> devait se rendre le plus rapidement possible</w:t>
      </w:r>
      <w:r w:rsidR="00BC4305" w:rsidRPr="00BC4305">
        <w:rPr>
          <w:lang w:val="fr-FR"/>
        </w:rPr>
        <w:t>.</w:t>
      </w:r>
      <w:r w:rsidRPr="006A1AF6">
        <w:rPr>
          <w:lang w:val="fr-FR"/>
        </w:rPr>
        <w:t xml:space="preserve"> La requérante ajoute que la police a trouvé des photos d</w:t>
      </w:r>
      <w:r>
        <w:rPr>
          <w:lang w:val="fr-FR"/>
        </w:rPr>
        <w:t>’</w:t>
      </w:r>
      <w:r w:rsidRPr="006A1AF6">
        <w:rPr>
          <w:lang w:val="fr-FR"/>
        </w:rPr>
        <w:t>elle à la maison et déclaré que ceux qui prêchaient l</w:t>
      </w:r>
      <w:r>
        <w:rPr>
          <w:lang w:val="fr-FR"/>
        </w:rPr>
        <w:t>’</w:t>
      </w:r>
      <w:r w:rsidRPr="006A1AF6">
        <w:rPr>
          <w:lang w:val="fr-FR"/>
        </w:rPr>
        <w:t xml:space="preserve">évangile étaient considérés comme des </w:t>
      </w:r>
      <w:r>
        <w:rPr>
          <w:lang w:val="fr-FR"/>
        </w:rPr>
        <w:t>délinquants</w:t>
      </w:r>
      <w:r w:rsidR="00BC4305" w:rsidRPr="00BC4305">
        <w:rPr>
          <w:lang w:val="fr-FR"/>
        </w:rPr>
        <w:t>.</w:t>
      </w:r>
      <w:r w:rsidRPr="006A1AF6">
        <w:rPr>
          <w:lang w:val="fr-FR"/>
        </w:rPr>
        <w:t xml:space="preserve"> </w:t>
      </w:r>
      <w:r>
        <w:rPr>
          <w:lang w:val="fr-FR"/>
        </w:rPr>
        <w:t>Ce</w:t>
      </w:r>
      <w:r w:rsidRPr="006A1AF6">
        <w:rPr>
          <w:lang w:val="fr-FR"/>
        </w:rPr>
        <w:t xml:space="preserve"> témoignage</w:t>
      </w:r>
      <w:r>
        <w:rPr>
          <w:lang w:val="fr-FR"/>
        </w:rPr>
        <w:t xml:space="preserve"> permet de conclure</w:t>
      </w:r>
      <w:r w:rsidRPr="006A1AF6">
        <w:rPr>
          <w:lang w:val="fr-FR"/>
        </w:rPr>
        <w:t xml:space="preserve"> que la police recherchait la requérante, </w:t>
      </w:r>
      <w:r>
        <w:rPr>
          <w:lang w:val="fr-FR"/>
        </w:rPr>
        <w:t xml:space="preserve">de sorte que </w:t>
      </w:r>
      <w:r w:rsidRPr="006A1AF6">
        <w:rPr>
          <w:lang w:val="fr-FR"/>
        </w:rPr>
        <w:t>le Comité ne peut souscrire à l</w:t>
      </w:r>
      <w:r>
        <w:rPr>
          <w:lang w:val="fr-FR"/>
        </w:rPr>
        <w:t>’</w:t>
      </w:r>
      <w:r w:rsidRPr="006A1AF6">
        <w:rPr>
          <w:lang w:val="fr-FR"/>
        </w:rPr>
        <w:t>observation de l</w:t>
      </w:r>
      <w:r>
        <w:rPr>
          <w:lang w:val="fr-FR"/>
        </w:rPr>
        <w:t>’</w:t>
      </w:r>
      <w:r w:rsidRPr="006A1AF6">
        <w:rPr>
          <w:lang w:val="fr-FR"/>
        </w:rPr>
        <w:t>État partie selon laquelle le témoignage ne permet pas de conclure que la requérante avait des problèmes avec les autorités</w:t>
      </w:r>
      <w:r w:rsidR="00BC4305" w:rsidRPr="00BC4305">
        <w:rPr>
          <w:lang w:val="fr-FR"/>
        </w:rPr>
        <w:t>.</w:t>
      </w:r>
      <w:r w:rsidRPr="006A1AF6">
        <w:rPr>
          <w:lang w:val="fr-FR"/>
        </w:rPr>
        <w:t xml:space="preserve"> </w:t>
      </w:r>
      <w:r>
        <w:rPr>
          <w:lang w:val="fr-FR"/>
        </w:rPr>
        <w:t xml:space="preserve">Le Comité prend note de </w:t>
      </w:r>
      <w:r w:rsidRPr="006A1AF6">
        <w:rPr>
          <w:lang w:val="fr-FR"/>
        </w:rPr>
        <w:t>l</w:t>
      </w:r>
      <w:r>
        <w:rPr>
          <w:lang w:val="fr-FR"/>
        </w:rPr>
        <w:t>’</w:t>
      </w:r>
      <w:r w:rsidRPr="006A1AF6">
        <w:rPr>
          <w:lang w:val="fr-FR"/>
        </w:rPr>
        <w:t>observation de l</w:t>
      </w:r>
      <w:r>
        <w:rPr>
          <w:lang w:val="fr-FR"/>
        </w:rPr>
        <w:t>’</w:t>
      </w:r>
      <w:r w:rsidRPr="006A1AF6">
        <w:rPr>
          <w:lang w:val="fr-FR"/>
        </w:rPr>
        <w:t>État partie selon laquelle le témoignage est incompatible avec la déclaration de la requérante selon laquelle elle s</w:t>
      </w:r>
      <w:r>
        <w:rPr>
          <w:lang w:val="fr-FR"/>
        </w:rPr>
        <w:t>’</w:t>
      </w:r>
      <w:r w:rsidRPr="006A1AF6">
        <w:rPr>
          <w:lang w:val="fr-FR"/>
        </w:rPr>
        <w:t xml:space="preserve">était présentée à la famille sous un pseudonyme, </w:t>
      </w:r>
      <w:r>
        <w:rPr>
          <w:lang w:val="fr-FR"/>
        </w:rPr>
        <w:t xml:space="preserve">mais constate </w:t>
      </w:r>
      <w:r w:rsidRPr="006A1AF6">
        <w:rPr>
          <w:lang w:val="fr-FR"/>
        </w:rPr>
        <w:t>que l</w:t>
      </w:r>
      <w:r>
        <w:rPr>
          <w:lang w:val="fr-FR"/>
        </w:rPr>
        <w:t>’</w:t>
      </w:r>
      <w:r w:rsidRPr="006A1AF6">
        <w:rPr>
          <w:lang w:val="fr-FR"/>
        </w:rPr>
        <w:t>État partie n</w:t>
      </w:r>
      <w:r>
        <w:rPr>
          <w:lang w:val="fr-FR"/>
        </w:rPr>
        <w:t>’</w:t>
      </w:r>
      <w:r w:rsidRPr="006A1AF6">
        <w:rPr>
          <w:lang w:val="fr-FR"/>
        </w:rPr>
        <w:t>a pas expliqué en quoi l</w:t>
      </w:r>
      <w:r>
        <w:rPr>
          <w:lang w:val="fr-FR"/>
        </w:rPr>
        <w:t>’</w:t>
      </w:r>
      <w:r w:rsidRPr="006A1AF6">
        <w:rPr>
          <w:lang w:val="fr-FR"/>
        </w:rPr>
        <w:t>emploi d</w:t>
      </w:r>
      <w:r>
        <w:rPr>
          <w:lang w:val="fr-FR"/>
        </w:rPr>
        <w:t>’</w:t>
      </w:r>
      <w:r w:rsidRPr="006A1AF6">
        <w:rPr>
          <w:lang w:val="fr-FR"/>
        </w:rPr>
        <w:t>un pseudonyme signifiait que la famille de L</w:t>
      </w:r>
      <w:r w:rsidR="00BC4305" w:rsidRPr="00BC4305">
        <w:rPr>
          <w:lang w:val="fr-FR"/>
        </w:rPr>
        <w:t>.</w:t>
      </w:r>
      <w:r w:rsidRPr="006A1AF6">
        <w:rPr>
          <w:lang w:val="fr-FR"/>
        </w:rPr>
        <w:t xml:space="preserve"> ne pouvait </w:t>
      </w:r>
      <w:r w:rsidRPr="006A1AF6">
        <w:rPr>
          <w:lang w:val="fr-FR"/>
        </w:rPr>
        <w:lastRenderedPageBreak/>
        <w:t>pas avoir eu connaissance de l</w:t>
      </w:r>
      <w:r>
        <w:rPr>
          <w:lang w:val="fr-FR"/>
        </w:rPr>
        <w:t>’</w:t>
      </w:r>
      <w:r w:rsidRPr="006A1AF6">
        <w:rPr>
          <w:lang w:val="fr-FR"/>
        </w:rPr>
        <w:t>adresse de la requérante, d</w:t>
      </w:r>
      <w:r>
        <w:rPr>
          <w:lang w:val="fr-FR"/>
        </w:rPr>
        <w:t>’</w:t>
      </w:r>
      <w:r w:rsidRPr="006A1AF6">
        <w:rPr>
          <w:lang w:val="fr-FR"/>
        </w:rPr>
        <w:t>autant plus que, d</w:t>
      </w:r>
      <w:r>
        <w:rPr>
          <w:lang w:val="fr-FR"/>
        </w:rPr>
        <w:t>’</w:t>
      </w:r>
      <w:r w:rsidRPr="006A1AF6">
        <w:rPr>
          <w:lang w:val="fr-FR"/>
        </w:rPr>
        <w:t>après le compte rendu d</w:t>
      </w:r>
      <w:r>
        <w:rPr>
          <w:lang w:val="fr-FR"/>
        </w:rPr>
        <w:t>e l’</w:t>
      </w:r>
      <w:r w:rsidRPr="006A1AF6">
        <w:rPr>
          <w:lang w:val="fr-FR"/>
        </w:rPr>
        <w:t xml:space="preserve">audience </w:t>
      </w:r>
      <w:r>
        <w:rPr>
          <w:lang w:val="fr-FR"/>
        </w:rPr>
        <w:t xml:space="preserve">tenue </w:t>
      </w:r>
      <w:r w:rsidRPr="006A1AF6">
        <w:rPr>
          <w:lang w:val="fr-FR"/>
        </w:rPr>
        <w:t>devant le Secrétariat aux migrations, la requérante se rendait souvent chez eux et s</w:t>
      </w:r>
      <w:r>
        <w:rPr>
          <w:lang w:val="fr-FR"/>
        </w:rPr>
        <w:t>’</w:t>
      </w:r>
      <w:r w:rsidRPr="006A1AF6">
        <w:rPr>
          <w:lang w:val="fr-FR"/>
        </w:rPr>
        <w:t>était présentée au mari, qui connaissait donc son apparence</w:t>
      </w:r>
      <w:r w:rsidR="00BC4305" w:rsidRPr="00BC4305">
        <w:rPr>
          <w:lang w:val="fr-FR"/>
        </w:rPr>
        <w:t>.</w:t>
      </w:r>
      <w:r w:rsidRPr="006A1AF6">
        <w:rPr>
          <w:lang w:val="fr-FR"/>
        </w:rPr>
        <w:t xml:space="preserve"> </w:t>
      </w:r>
      <w:r>
        <w:rPr>
          <w:lang w:val="fr-FR"/>
        </w:rPr>
        <w:t>F</w:t>
      </w:r>
      <w:r w:rsidRPr="006A1AF6">
        <w:rPr>
          <w:lang w:val="fr-FR"/>
        </w:rPr>
        <w:t>aute d</w:t>
      </w:r>
      <w:r>
        <w:rPr>
          <w:lang w:val="fr-FR"/>
        </w:rPr>
        <w:t>’</w:t>
      </w:r>
      <w:r w:rsidRPr="006A1AF6">
        <w:rPr>
          <w:lang w:val="fr-FR"/>
        </w:rPr>
        <w:t>autres doutes émis par l</w:t>
      </w:r>
      <w:r>
        <w:rPr>
          <w:lang w:val="fr-FR"/>
        </w:rPr>
        <w:t>’</w:t>
      </w:r>
      <w:r w:rsidRPr="006A1AF6">
        <w:rPr>
          <w:lang w:val="fr-FR"/>
        </w:rPr>
        <w:t>État partie quant à la fiabilité du témoignage de W</w:t>
      </w:r>
      <w:r w:rsidR="00BC4305" w:rsidRPr="00BC4305">
        <w:rPr>
          <w:lang w:val="fr-FR"/>
        </w:rPr>
        <w:t>.</w:t>
      </w:r>
      <w:r w:rsidRPr="006A1AF6">
        <w:rPr>
          <w:lang w:val="fr-FR"/>
        </w:rPr>
        <w:t>, le Comité juge qu</w:t>
      </w:r>
      <w:r>
        <w:rPr>
          <w:lang w:val="fr-FR"/>
        </w:rPr>
        <w:t>’</w:t>
      </w:r>
      <w:r w:rsidRPr="006A1AF6">
        <w:rPr>
          <w:lang w:val="fr-FR"/>
        </w:rPr>
        <w:t>il convient d</w:t>
      </w:r>
      <w:r>
        <w:rPr>
          <w:lang w:val="fr-FR"/>
        </w:rPr>
        <w:t>’</w:t>
      </w:r>
      <w:r w:rsidRPr="006A1AF6">
        <w:rPr>
          <w:lang w:val="fr-FR"/>
        </w:rPr>
        <w:t>accorder le poids voulu au récit de la requérante concernant les recherches de la police, sa visite à la maison et les menaces proférées à l</w:t>
      </w:r>
      <w:r>
        <w:rPr>
          <w:lang w:val="fr-FR"/>
        </w:rPr>
        <w:t>’</w:t>
      </w:r>
      <w:r w:rsidRPr="006A1AF6">
        <w:rPr>
          <w:lang w:val="fr-FR"/>
        </w:rPr>
        <w:t>encontre de la mère de la requérante en raison des activités religieuses et de la prédication de celle-ci</w:t>
      </w:r>
      <w:r w:rsidR="00BC4305" w:rsidRPr="00BC4305">
        <w:rPr>
          <w:lang w:val="fr-FR"/>
        </w:rPr>
        <w:t>.</w:t>
      </w:r>
    </w:p>
    <w:p w14:paraId="11A9EDB6" w14:textId="0E134BE9"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7</w:t>
      </w:r>
      <w:r w:rsidRPr="006A1AF6">
        <w:rPr>
          <w:lang w:val="fr-FR"/>
        </w:rPr>
        <w:tab/>
        <w:t>Le Comité prend note de l</w:t>
      </w:r>
      <w:r>
        <w:rPr>
          <w:lang w:val="fr-FR"/>
        </w:rPr>
        <w:t>’</w:t>
      </w:r>
      <w:r w:rsidRPr="006A1AF6">
        <w:rPr>
          <w:lang w:val="fr-FR"/>
        </w:rPr>
        <w:t>argument de l</w:t>
      </w:r>
      <w:r>
        <w:rPr>
          <w:lang w:val="fr-FR"/>
        </w:rPr>
        <w:t>’</w:t>
      </w:r>
      <w:r w:rsidRPr="006A1AF6">
        <w:rPr>
          <w:lang w:val="fr-FR"/>
        </w:rPr>
        <w:t>État partie selon lequel il est illogique que la requérante ait pu obtenir et utiliser un passeport pour quitter librement la Chine, si elle était recherchée par les autorités chinoises</w:t>
      </w:r>
      <w:r w:rsidR="00BC4305" w:rsidRPr="00BC4305">
        <w:rPr>
          <w:lang w:val="fr-FR"/>
        </w:rPr>
        <w:t>.</w:t>
      </w:r>
      <w:r w:rsidRPr="006A1AF6">
        <w:rPr>
          <w:lang w:val="fr-FR"/>
        </w:rPr>
        <w:t xml:space="preserve"> Il prend également note de l</w:t>
      </w:r>
      <w:r>
        <w:rPr>
          <w:lang w:val="fr-FR"/>
        </w:rPr>
        <w:t>’</w:t>
      </w:r>
      <w:r w:rsidRPr="006A1AF6">
        <w:rPr>
          <w:lang w:val="fr-FR"/>
        </w:rPr>
        <w:t>argument de la requérante selon lequel rien, en droit interne, ne permettait aux autorités chinoises de l</w:t>
      </w:r>
      <w:r>
        <w:rPr>
          <w:lang w:val="fr-FR"/>
        </w:rPr>
        <w:t>’</w:t>
      </w:r>
      <w:r w:rsidRPr="006A1AF6">
        <w:rPr>
          <w:lang w:val="fr-FR"/>
        </w:rPr>
        <w:t>empêcher de quitter le pays</w:t>
      </w:r>
      <w:r w:rsidR="00BC4305" w:rsidRPr="00BC4305">
        <w:rPr>
          <w:lang w:val="fr-FR"/>
        </w:rPr>
        <w:t>.</w:t>
      </w:r>
      <w:r w:rsidRPr="006A1AF6">
        <w:rPr>
          <w:lang w:val="fr-FR"/>
        </w:rPr>
        <w:t xml:space="preserve"> Il note en outre que l</w:t>
      </w:r>
      <w:r>
        <w:rPr>
          <w:lang w:val="fr-FR"/>
        </w:rPr>
        <w:t>’</w:t>
      </w:r>
      <w:r w:rsidRPr="006A1AF6">
        <w:rPr>
          <w:lang w:val="fr-FR"/>
        </w:rPr>
        <w:t xml:space="preserve">État partie </w:t>
      </w:r>
      <w:r>
        <w:rPr>
          <w:lang w:val="fr-FR"/>
        </w:rPr>
        <w:t>fait référence</w:t>
      </w:r>
      <w:r w:rsidRPr="006A1AF6">
        <w:rPr>
          <w:lang w:val="fr-FR"/>
        </w:rPr>
        <w:t xml:space="preserve"> à la déclaration soumise par l</w:t>
      </w:r>
      <w:r>
        <w:rPr>
          <w:lang w:val="fr-FR"/>
        </w:rPr>
        <w:t>’</w:t>
      </w:r>
      <w:r w:rsidRPr="006A1AF6">
        <w:rPr>
          <w:lang w:val="fr-FR"/>
        </w:rPr>
        <w:t>un des professeurs, selon laquelle l</w:t>
      </w:r>
      <w:r>
        <w:rPr>
          <w:lang w:val="fr-FR"/>
        </w:rPr>
        <w:t>’</w:t>
      </w:r>
      <w:r w:rsidRPr="006A1AF6">
        <w:rPr>
          <w:lang w:val="fr-FR"/>
        </w:rPr>
        <w:t>obtention d</w:t>
      </w:r>
      <w:r>
        <w:rPr>
          <w:lang w:val="fr-FR"/>
        </w:rPr>
        <w:t>’</w:t>
      </w:r>
      <w:r w:rsidRPr="006A1AF6">
        <w:rPr>
          <w:lang w:val="fr-FR"/>
        </w:rPr>
        <w:t>un passeport est possible si la personne concernée n</w:t>
      </w:r>
      <w:r>
        <w:rPr>
          <w:lang w:val="fr-FR"/>
        </w:rPr>
        <w:t>’</w:t>
      </w:r>
      <w:r w:rsidRPr="006A1AF6">
        <w:rPr>
          <w:lang w:val="fr-FR"/>
        </w:rPr>
        <w:t xml:space="preserve">a jamais été contrôlée </w:t>
      </w:r>
      <w:r>
        <w:rPr>
          <w:lang w:val="fr-FR"/>
        </w:rPr>
        <w:t xml:space="preserve">à un point de passage de la frontière </w:t>
      </w:r>
      <w:r w:rsidRPr="006A1AF6">
        <w:rPr>
          <w:lang w:val="fr-FR"/>
        </w:rPr>
        <w:t>ou a fourni un pseudonyme lors d</w:t>
      </w:r>
      <w:r>
        <w:rPr>
          <w:lang w:val="fr-FR"/>
        </w:rPr>
        <w:t>’</w:t>
      </w:r>
      <w:r w:rsidRPr="006A1AF6">
        <w:rPr>
          <w:lang w:val="fr-FR"/>
        </w:rPr>
        <w:t>un contrôle et a profité d</w:t>
      </w:r>
      <w:r>
        <w:rPr>
          <w:lang w:val="fr-FR"/>
        </w:rPr>
        <w:t>’</w:t>
      </w:r>
      <w:r w:rsidRPr="006A1AF6">
        <w:rPr>
          <w:lang w:val="fr-FR"/>
        </w:rPr>
        <w:t>un retard dans l</w:t>
      </w:r>
      <w:r>
        <w:rPr>
          <w:lang w:val="fr-FR"/>
        </w:rPr>
        <w:t>’</w:t>
      </w:r>
      <w:r w:rsidRPr="006A1AF6">
        <w:rPr>
          <w:lang w:val="fr-FR"/>
        </w:rPr>
        <w:t>enregistrement de ses empreintes digitales</w:t>
      </w:r>
      <w:r w:rsidR="00BC4305" w:rsidRPr="00BC4305">
        <w:rPr>
          <w:lang w:val="fr-FR"/>
        </w:rPr>
        <w:t>.</w:t>
      </w:r>
      <w:r w:rsidRPr="006A1AF6">
        <w:rPr>
          <w:lang w:val="fr-FR"/>
        </w:rPr>
        <w:t xml:space="preserve"> </w:t>
      </w:r>
      <w:r>
        <w:rPr>
          <w:lang w:val="fr-FR"/>
        </w:rPr>
        <w:t>Ce professeur a</w:t>
      </w:r>
      <w:r w:rsidRPr="006A1AF6">
        <w:rPr>
          <w:lang w:val="fr-FR"/>
        </w:rPr>
        <w:t xml:space="preserve"> également </w:t>
      </w:r>
      <w:r>
        <w:rPr>
          <w:lang w:val="fr-FR"/>
        </w:rPr>
        <w:t xml:space="preserve">souligné </w:t>
      </w:r>
      <w:r w:rsidRPr="006A1AF6">
        <w:rPr>
          <w:lang w:val="fr-FR"/>
        </w:rPr>
        <w:t>que le niveau élevé de corruption parmi les fonctionnaires chinois facilit</w:t>
      </w:r>
      <w:r>
        <w:rPr>
          <w:lang w:val="fr-FR"/>
        </w:rPr>
        <w:t>ait</w:t>
      </w:r>
      <w:r w:rsidRPr="006A1AF6">
        <w:rPr>
          <w:lang w:val="fr-FR"/>
        </w:rPr>
        <w:t xml:space="preserve"> l</w:t>
      </w:r>
      <w:r>
        <w:rPr>
          <w:lang w:val="fr-FR"/>
        </w:rPr>
        <w:t>’</w:t>
      </w:r>
      <w:r w:rsidRPr="006A1AF6">
        <w:rPr>
          <w:lang w:val="fr-FR"/>
        </w:rPr>
        <w:t>obtention de passeports, et que les fonctionnaires des aéroports ne vérifi</w:t>
      </w:r>
      <w:r>
        <w:rPr>
          <w:lang w:val="fr-FR"/>
        </w:rPr>
        <w:t>ai</w:t>
      </w:r>
      <w:r w:rsidRPr="006A1AF6">
        <w:rPr>
          <w:lang w:val="fr-FR"/>
        </w:rPr>
        <w:t>ent que rarement les noms et jamais les empreintes digitales</w:t>
      </w:r>
      <w:r w:rsidR="00BC4305" w:rsidRPr="00BC4305">
        <w:rPr>
          <w:lang w:val="fr-FR"/>
        </w:rPr>
        <w:t>.</w:t>
      </w:r>
      <w:r w:rsidRPr="006A1AF6">
        <w:rPr>
          <w:lang w:val="fr-FR"/>
        </w:rPr>
        <w:t xml:space="preserve"> Le Comité note que la requérante déclare avoir utilisé un pseudonyme et avoir bénéficié de l</w:t>
      </w:r>
      <w:r>
        <w:rPr>
          <w:lang w:val="fr-FR"/>
        </w:rPr>
        <w:t>’</w:t>
      </w:r>
      <w:r w:rsidRPr="006A1AF6">
        <w:rPr>
          <w:lang w:val="fr-FR"/>
        </w:rPr>
        <w:t>aide de tiers pour obtenir les documents, ce qui est conforme aux informations susmentionnées</w:t>
      </w:r>
      <w:r w:rsidR="00BC4305" w:rsidRPr="00BC4305">
        <w:rPr>
          <w:lang w:val="fr-FR"/>
        </w:rPr>
        <w:t>.</w:t>
      </w:r>
      <w:r w:rsidRPr="006A1AF6">
        <w:rPr>
          <w:lang w:val="fr-FR"/>
        </w:rPr>
        <w:t xml:space="preserve"> Il considère que les contradictions relevées par l</w:t>
      </w:r>
      <w:r>
        <w:rPr>
          <w:lang w:val="fr-FR"/>
        </w:rPr>
        <w:t>’</w:t>
      </w:r>
      <w:r w:rsidRPr="006A1AF6">
        <w:rPr>
          <w:lang w:val="fr-FR"/>
        </w:rPr>
        <w:t>État partie au sujet du rôle exact de Z</w:t>
      </w:r>
      <w:r w:rsidR="00BC4305" w:rsidRPr="00BC4305">
        <w:rPr>
          <w:lang w:val="fr-FR"/>
        </w:rPr>
        <w:t>.</w:t>
      </w:r>
      <w:r w:rsidRPr="006A1AF6">
        <w:rPr>
          <w:lang w:val="fr-FR"/>
        </w:rPr>
        <w:t xml:space="preserve"> n</w:t>
      </w:r>
      <w:r>
        <w:rPr>
          <w:lang w:val="fr-FR"/>
        </w:rPr>
        <w:t>’amènent pas nécessairement à</w:t>
      </w:r>
      <w:r w:rsidRPr="006A1AF6">
        <w:rPr>
          <w:lang w:val="fr-FR"/>
        </w:rPr>
        <w:t xml:space="preserve"> conclure à l</w:t>
      </w:r>
      <w:r>
        <w:rPr>
          <w:lang w:val="fr-FR"/>
        </w:rPr>
        <w:t>’</w:t>
      </w:r>
      <w:r w:rsidRPr="006A1AF6">
        <w:rPr>
          <w:lang w:val="fr-FR"/>
        </w:rPr>
        <w:t xml:space="preserve">incrédibilité du récit de la requérante </w:t>
      </w:r>
      <w:r>
        <w:rPr>
          <w:lang w:val="fr-FR"/>
        </w:rPr>
        <w:t>concernant</w:t>
      </w:r>
      <w:r w:rsidRPr="006A1AF6">
        <w:rPr>
          <w:lang w:val="fr-FR"/>
        </w:rPr>
        <w:t xml:space="preserve"> l</w:t>
      </w:r>
      <w:r>
        <w:rPr>
          <w:lang w:val="fr-FR"/>
        </w:rPr>
        <w:t>’</w:t>
      </w:r>
      <w:r w:rsidRPr="006A1AF6">
        <w:rPr>
          <w:lang w:val="fr-FR"/>
        </w:rPr>
        <w:t>obtention d</w:t>
      </w:r>
      <w:r>
        <w:rPr>
          <w:lang w:val="fr-FR"/>
        </w:rPr>
        <w:t>’</w:t>
      </w:r>
      <w:r w:rsidRPr="006A1AF6">
        <w:rPr>
          <w:lang w:val="fr-FR"/>
        </w:rPr>
        <w:t>un passeport</w:t>
      </w:r>
      <w:r w:rsidR="00BC4305" w:rsidRPr="00BC4305">
        <w:rPr>
          <w:lang w:val="fr-FR"/>
        </w:rPr>
        <w:t>.</w:t>
      </w:r>
      <w:r w:rsidRPr="006A1AF6">
        <w:rPr>
          <w:lang w:val="fr-FR"/>
        </w:rPr>
        <w:t xml:space="preserve"> Le</w:t>
      </w:r>
      <w:r w:rsidR="00BC4305">
        <w:rPr>
          <w:lang w:val="fr-FR"/>
        </w:rPr>
        <w:t xml:space="preserve"> </w:t>
      </w:r>
      <w:r w:rsidRPr="006A1AF6">
        <w:rPr>
          <w:lang w:val="fr-FR"/>
        </w:rPr>
        <w:t>Comité juge donc qu</w:t>
      </w:r>
      <w:r>
        <w:rPr>
          <w:lang w:val="fr-FR"/>
        </w:rPr>
        <w:t>’</w:t>
      </w:r>
      <w:r w:rsidRPr="006A1AF6">
        <w:rPr>
          <w:lang w:val="fr-FR"/>
        </w:rPr>
        <w:t>il convient d</w:t>
      </w:r>
      <w:r>
        <w:rPr>
          <w:lang w:val="fr-FR"/>
        </w:rPr>
        <w:t>’</w:t>
      </w:r>
      <w:r w:rsidRPr="006A1AF6">
        <w:rPr>
          <w:lang w:val="fr-FR"/>
        </w:rPr>
        <w:t>accorder le poids nécessaire à la déclaration de la</w:t>
      </w:r>
      <w:r w:rsidR="00BC4305">
        <w:rPr>
          <w:lang w:val="fr-FR"/>
        </w:rPr>
        <w:t xml:space="preserve"> </w:t>
      </w:r>
      <w:r w:rsidRPr="006A1AF6">
        <w:rPr>
          <w:lang w:val="fr-FR"/>
        </w:rPr>
        <w:t>requérante</w:t>
      </w:r>
      <w:r w:rsidR="00BC4305" w:rsidRPr="00BC4305">
        <w:rPr>
          <w:lang w:val="fr-FR"/>
        </w:rPr>
        <w:t>.</w:t>
      </w:r>
    </w:p>
    <w:p w14:paraId="3F112C25" w14:textId="6A250C3C" w:rsidR="00D93F1C" w:rsidRPr="006A1AF6" w:rsidRDefault="00D93F1C" w:rsidP="00D93F1C">
      <w:pPr>
        <w:pStyle w:val="SingleTxtG"/>
        <w:rPr>
          <w:lang w:val="fr-FR"/>
        </w:rPr>
      </w:pPr>
      <w:r w:rsidRPr="006A1AF6">
        <w:rPr>
          <w:lang w:val="fr-FR"/>
        </w:rPr>
        <w:t>10</w:t>
      </w:r>
      <w:r w:rsidR="00BC4305" w:rsidRPr="00BC4305">
        <w:rPr>
          <w:lang w:val="fr-FR"/>
        </w:rPr>
        <w:t>.</w:t>
      </w:r>
      <w:r w:rsidRPr="006A1AF6">
        <w:rPr>
          <w:lang w:val="fr-FR"/>
        </w:rPr>
        <w:t>8</w:t>
      </w:r>
      <w:r w:rsidRPr="006A1AF6">
        <w:rPr>
          <w:lang w:val="fr-FR"/>
        </w:rPr>
        <w:tab/>
        <w:t xml:space="preserve">Le Comité </w:t>
      </w:r>
      <w:r>
        <w:rPr>
          <w:lang w:val="fr-FR"/>
        </w:rPr>
        <w:t>constate</w:t>
      </w:r>
      <w:r w:rsidRPr="006A1AF6">
        <w:rPr>
          <w:lang w:val="fr-FR"/>
        </w:rPr>
        <w:t xml:space="preserve"> que l</w:t>
      </w:r>
      <w:r>
        <w:rPr>
          <w:lang w:val="fr-FR"/>
        </w:rPr>
        <w:t>’</w:t>
      </w:r>
      <w:r w:rsidRPr="006A1AF6">
        <w:rPr>
          <w:lang w:val="fr-FR"/>
        </w:rPr>
        <w:t>État partie n</w:t>
      </w:r>
      <w:r>
        <w:rPr>
          <w:lang w:val="fr-FR"/>
        </w:rPr>
        <w:t>’</w:t>
      </w:r>
      <w:r w:rsidRPr="006A1AF6">
        <w:rPr>
          <w:lang w:val="fr-FR"/>
        </w:rPr>
        <w:t>a pas contesté que les persécutions visant les chrétiens se multiplient en Chine, comme l</w:t>
      </w:r>
      <w:r>
        <w:rPr>
          <w:lang w:val="fr-FR"/>
        </w:rPr>
        <w:t>’</w:t>
      </w:r>
      <w:r w:rsidRPr="006A1AF6">
        <w:rPr>
          <w:lang w:val="fr-FR"/>
        </w:rPr>
        <w:t>a fait remarquer la requérante</w:t>
      </w:r>
      <w:r w:rsidR="00BC4305" w:rsidRPr="00BC4305">
        <w:rPr>
          <w:lang w:val="fr-FR"/>
        </w:rPr>
        <w:t>.</w:t>
      </w:r>
      <w:r w:rsidRPr="006A1AF6">
        <w:rPr>
          <w:lang w:val="fr-FR"/>
        </w:rPr>
        <w:t xml:space="preserve"> Le Comité rappelle </w:t>
      </w:r>
      <w:r>
        <w:rPr>
          <w:lang w:val="fr-FR"/>
        </w:rPr>
        <w:t>l</w:t>
      </w:r>
      <w:r w:rsidRPr="006A1AF6">
        <w:rPr>
          <w:lang w:val="fr-FR"/>
        </w:rPr>
        <w:t xml:space="preserve">a préoccupation </w:t>
      </w:r>
      <w:r>
        <w:rPr>
          <w:lang w:val="fr-FR"/>
        </w:rPr>
        <w:t xml:space="preserve">que lui inspirent les </w:t>
      </w:r>
      <w:r w:rsidRPr="006A1AF6">
        <w:rPr>
          <w:lang w:val="fr-FR"/>
        </w:rPr>
        <w:t xml:space="preserve">informations </w:t>
      </w:r>
      <w:r>
        <w:rPr>
          <w:lang w:val="fr-FR"/>
        </w:rPr>
        <w:t xml:space="preserve">concordantes </w:t>
      </w:r>
      <w:r w:rsidRPr="006A1AF6">
        <w:rPr>
          <w:lang w:val="fr-FR"/>
        </w:rPr>
        <w:t>selon lesquelles les membres de différents groupes, y compris de minorités religieuses, continuent d</w:t>
      </w:r>
      <w:r>
        <w:rPr>
          <w:lang w:val="fr-FR"/>
        </w:rPr>
        <w:t>’</w:t>
      </w:r>
      <w:r w:rsidRPr="006A1AF6">
        <w:rPr>
          <w:lang w:val="fr-FR"/>
        </w:rPr>
        <w:t>être poursuivis ou menacés de poursuites pour des infractions définies en termes très vagues, à des fins d</w:t>
      </w:r>
      <w:r>
        <w:rPr>
          <w:lang w:val="fr-FR"/>
        </w:rPr>
        <w:t>’</w:t>
      </w:r>
      <w:r w:rsidRPr="006A1AF6">
        <w:rPr>
          <w:lang w:val="fr-FR"/>
        </w:rPr>
        <w:t>intimidation</w:t>
      </w:r>
      <w:r w:rsidRPr="00755276">
        <w:rPr>
          <w:rStyle w:val="Appelnotedebasdep"/>
        </w:rPr>
        <w:footnoteReference w:id="18"/>
      </w:r>
      <w:r w:rsidR="00BC4305" w:rsidRPr="00BC4305">
        <w:rPr>
          <w:lang w:val="fr-FR"/>
        </w:rPr>
        <w:t>.</w:t>
      </w:r>
      <w:r w:rsidRPr="006A1AF6">
        <w:rPr>
          <w:lang w:val="fr-FR"/>
        </w:rPr>
        <w:t xml:space="preserve"> Étant donné que la requérante a dûment étayé son récit des recherches menées par la police, de la visite de celle-ci au domicile</w:t>
      </w:r>
      <w:r>
        <w:rPr>
          <w:lang w:val="fr-FR"/>
        </w:rPr>
        <w:t xml:space="preserve"> familial</w:t>
      </w:r>
      <w:r w:rsidRPr="006A1AF6">
        <w:rPr>
          <w:lang w:val="fr-FR"/>
        </w:rPr>
        <w:t xml:space="preserve"> et des menaces proférées à l</w:t>
      </w:r>
      <w:r>
        <w:rPr>
          <w:lang w:val="fr-FR"/>
        </w:rPr>
        <w:t>’</w:t>
      </w:r>
      <w:r w:rsidRPr="006A1AF6">
        <w:rPr>
          <w:lang w:val="fr-FR"/>
        </w:rPr>
        <w:t xml:space="preserve">encontre de sa mère </w:t>
      </w:r>
      <w:r>
        <w:rPr>
          <w:lang w:val="fr-FR"/>
        </w:rPr>
        <w:t>concernant</w:t>
      </w:r>
      <w:r w:rsidRPr="006A1AF6">
        <w:rPr>
          <w:lang w:val="fr-FR"/>
        </w:rPr>
        <w:t xml:space="preserve"> ses activités religieuses à elle, le Comité conclut que, dans les circonstances particulières de l</w:t>
      </w:r>
      <w:r>
        <w:rPr>
          <w:lang w:val="fr-FR"/>
        </w:rPr>
        <w:t>’</w:t>
      </w:r>
      <w:r w:rsidRPr="006A1AF6">
        <w:rPr>
          <w:lang w:val="fr-FR"/>
        </w:rPr>
        <w:t>espèce, compte tenu des faits tels qu</w:t>
      </w:r>
      <w:r>
        <w:rPr>
          <w:lang w:val="fr-FR"/>
        </w:rPr>
        <w:t>’</w:t>
      </w:r>
      <w:r w:rsidRPr="006A1AF6">
        <w:rPr>
          <w:lang w:val="fr-FR"/>
        </w:rPr>
        <w:t>ils ont été présentés et de la situation personnelle et familiale de la requérante, il est raisonnable de penser que son renvoi en Chine l</w:t>
      </w:r>
      <w:r>
        <w:rPr>
          <w:lang w:val="fr-FR"/>
        </w:rPr>
        <w:t>’</w:t>
      </w:r>
      <w:r w:rsidRPr="006A1AF6">
        <w:rPr>
          <w:lang w:val="fr-FR"/>
        </w:rPr>
        <w:t>exposerait au risque d</w:t>
      </w:r>
      <w:r>
        <w:rPr>
          <w:lang w:val="fr-FR"/>
        </w:rPr>
        <w:t>’être soumise à la</w:t>
      </w:r>
      <w:r w:rsidRPr="006A1AF6">
        <w:rPr>
          <w:lang w:val="fr-FR"/>
        </w:rPr>
        <w:t xml:space="preserve"> torture ou </w:t>
      </w:r>
      <w:r>
        <w:rPr>
          <w:lang w:val="fr-FR"/>
        </w:rPr>
        <w:t xml:space="preserve">à </w:t>
      </w:r>
      <w:r w:rsidRPr="006A1AF6">
        <w:rPr>
          <w:lang w:val="fr-FR"/>
        </w:rPr>
        <w:t>d</w:t>
      </w:r>
      <w:r>
        <w:rPr>
          <w:lang w:val="fr-FR"/>
        </w:rPr>
        <w:t>’</w:t>
      </w:r>
      <w:r w:rsidRPr="006A1AF6">
        <w:rPr>
          <w:lang w:val="fr-FR"/>
        </w:rPr>
        <w:t>autres peines ou traitements cruels, inhumains ou dégradants</w:t>
      </w:r>
      <w:r w:rsidR="00BC4305" w:rsidRPr="00BC4305">
        <w:rPr>
          <w:lang w:val="fr-FR"/>
        </w:rPr>
        <w:t>.</w:t>
      </w:r>
    </w:p>
    <w:p w14:paraId="10D756CB" w14:textId="55E830EC" w:rsidR="00D93F1C" w:rsidRPr="006A1AF6" w:rsidRDefault="00D93F1C" w:rsidP="00D93F1C">
      <w:pPr>
        <w:pStyle w:val="SingleTxtG"/>
        <w:rPr>
          <w:lang w:val="fr-FR"/>
        </w:rPr>
      </w:pPr>
      <w:r w:rsidRPr="006A1AF6">
        <w:rPr>
          <w:lang w:val="fr-FR"/>
        </w:rPr>
        <w:t>11</w:t>
      </w:r>
      <w:r w:rsidR="00BC4305" w:rsidRPr="00BC4305">
        <w:rPr>
          <w:lang w:val="fr-FR"/>
        </w:rPr>
        <w:t>.</w:t>
      </w:r>
      <w:r w:rsidRPr="006A1AF6">
        <w:rPr>
          <w:lang w:val="fr-FR"/>
        </w:rPr>
        <w:tab/>
        <w:t>Le Comité, agissant en vertu de l</w:t>
      </w:r>
      <w:r>
        <w:rPr>
          <w:lang w:val="fr-FR"/>
        </w:rPr>
        <w:t>’</w:t>
      </w:r>
      <w:r w:rsidRPr="006A1AF6">
        <w:rPr>
          <w:lang w:val="fr-FR"/>
        </w:rPr>
        <w:t>article</w:t>
      </w:r>
      <w:r w:rsidR="00BC4305">
        <w:rPr>
          <w:lang w:val="fr-FR"/>
        </w:rPr>
        <w:t> </w:t>
      </w:r>
      <w:r w:rsidRPr="006A1AF6">
        <w:rPr>
          <w:lang w:val="fr-FR"/>
        </w:rPr>
        <w:t xml:space="preserve">22 </w:t>
      </w:r>
      <w:r>
        <w:rPr>
          <w:lang w:val="fr-FR"/>
        </w:rPr>
        <w:t>(par</w:t>
      </w:r>
      <w:r w:rsidR="00BC4305" w:rsidRPr="00BC4305">
        <w:rPr>
          <w:lang w:val="fr-FR"/>
        </w:rPr>
        <w:t>.</w:t>
      </w:r>
      <w:r w:rsidR="00BC4305">
        <w:rPr>
          <w:lang w:val="fr-FR"/>
        </w:rPr>
        <w:t> </w:t>
      </w:r>
      <w:r>
        <w:rPr>
          <w:lang w:val="fr-FR"/>
        </w:rPr>
        <w:t xml:space="preserve">7) </w:t>
      </w:r>
      <w:r w:rsidRPr="006A1AF6">
        <w:rPr>
          <w:lang w:val="fr-FR"/>
        </w:rPr>
        <w:t>de la Convention, conclut qu</w:t>
      </w:r>
      <w:r>
        <w:rPr>
          <w:lang w:val="fr-FR"/>
        </w:rPr>
        <w:t>’expulser</w:t>
      </w:r>
      <w:r w:rsidRPr="006A1AF6">
        <w:rPr>
          <w:lang w:val="fr-FR"/>
        </w:rPr>
        <w:t xml:space="preserve"> la requérante vers la Chine </w:t>
      </w:r>
      <w:r>
        <w:rPr>
          <w:lang w:val="fr-FR"/>
        </w:rPr>
        <w:t xml:space="preserve">sans lui avoir donné plein accès aux voies de recours disponibles dans l’État partie </w:t>
      </w:r>
      <w:r w:rsidRPr="006A1AF6">
        <w:rPr>
          <w:lang w:val="fr-FR"/>
        </w:rPr>
        <w:t xml:space="preserve">constituerait une violation par </w:t>
      </w:r>
      <w:r>
        <w:rPr>
          <w:lang w:val="fr-FR"/>
        </w:rPr>
        <w:t>celui-ci</w:t>
      </w:r>
      <w:r w:rsidRPr="006A1AF6">
        <w:rPr>
          <w:lang w:val="fr-FR"/>
        </w:rPr>
        <w:t xml:space="preserve"> de l</w:t>
      </w:r>
      <w:r>
        <w:rPr>
          <w:lang w:val="fr-FR"/>
        </w:rPr>
        <w:t>’</w:t>
      </w:r>
      <w:r w:rsidRPr="006A1AF6">
        <w:rPr>
          <w:lang w:val="fr-FR"/>
        </w:rPr>
        <w:t>article</w:t>
      </w:r>
      <w:r>
        <w:rPr>
          <w:lang w:val="fr-FR"/>
        </w:rPr>
        <w:t> </w:t>
      </w:r>
      <w:r w:rsidRPr="006A1AF6">
        <w:rPr>
          <w:lang w:val="fr-FR"/>
        </w:rPr>
        <w:t>3 de la Convention</w:t>
      </w:r>
      <w:r w:rsidR="00BC4305" w:rsidRPr="00BC4305">
        <w:rPr>
          <w:lang w:val="fr-FR"/>
        </w:rPr>
        <w:t>.</w:t>
      </w:r>
      <w:r>
        <w:rPr>
          <w:lang w:val="fr-FR"/>
        </w:rPr>
        <w:t xml:space="preserve"> </w:t>
      </w:r>
      <w:r w:rsidRPr="006A1AF6">
        <w:rPr>
          <w:lang w:val="fr-FR"/>
        </w:rPr>
        <w:t>L</w:t>
      </w:r>
      <w:r>
        <w:rPr>
          <w:lang w:val="fr-FR"/>
        </w:rPr>
        <w:t>’</w:t>
      </w:r>
      <w:r w:rsidRPr="006A1AF6">
        <w:rPr>
          <w:lang w:val="fr-FR"/>
        </w:rPr>
        <w:t>État partie est prié de ne pas expulser la requérante tant que sa demande d</w:t>
      </w:r>
      <w:r>
        <w:rPr>
          <w:lang w:val="fr-FR"/>
        </w:rPr>
        <w:t>’</w:t>
      </w:r>
      <w:r w:rsidRPr="006A1AF6">
        <w:rPr>
          <w:lang w:val="fr-FR"/>
        </w:rPr>
        <w:t xml:space="preserve">asile sera </w:t>
      </w:r>
      <w:r>
        <w:rPr>
          <w:lang w:val="fr-FR"/>
        </w:rPr>
        <w:t>en cours de réexamen</w:t>
      </w:r>
      <w:r w:rsidR="00BC4305" w:rsidRPr="00BC4305">
        <w:rPr>
          <w:lang w:val="fr-FR"/>
        </w:rPr>
        <w:t>.</w:t>
      </w:r>
    </w:p>
    <w:p w14:paraId="12046286" w14:textId="366F3CBF" w:rsidR="00D93F1C" w:rsidRDefault="00D93F1C" w:rsidP="00D93F1C">
      <w:pPr>
        <w:pStyle w:val="SingleTxtG"/>
        <w:rPr>
          <w:lang w:val="fr-FR"/>
        </w:rPr>
      </w:pPr>
      <w:r w:rsidRPr="006A1AF6">
        <w:rPr>
          <w:lang w:val="fr-FR"/>
        </w:rPr>
        <w:t>1</w:t>
      </w:r>
      <w:r>
        <w:rPr>
          <w:lang w:val="fr-FR"/>
        </w:rPr>
        <w:t>2</w:t>
      </w:r>
      <w:r w:rsidR="00BC4305" w:rsidRPr="00BC4305">
        <w:rPr>
          <w:lang w:val="fr-FR"/>
        </w:rPr>
        <w:t>.</w:t>
      </w:r>
      <w:r w:rsidRPr="006A1AF6">
        <w:rPr>
          <w:lang w:val="fr-FR"/>
        </w:rPr>
        <w:tab/>
        <w:t xml:space="preserve">Conformément </w:t>
      </w:r>
      <w:r>
        <w:rPr>
          <w:lang w:val="fr-FR"/>
        </w:rPr>
        <w:t>à</w:t>
      </w:r>
      <w:r w:rsidRPr="006A1AF6">
        <w:rPr>
          <w:lang w:val="fr-FR"/>
        </w:rPr>
        <w:t xml:space="preserve"> l</w:t>
      </w:r>
      <w:r>
        <w:rPr>
          <w:lang w:val="fr-FR"/>
        </w:rPr>
        <w:t>’</w:t>
      </w:r>
      <w:r w:rsidRPr="006A1AF6">
        <w:rPr>
          <w:lang w:val="fr-FR"/>
        </w:rPr>
        <w:t>article</w:t>
      </w:r>
      <w:r>
        <w:rPr>
          <w:lang w:val="fr-FR"/>
        </w:rPr>
        <w:t> </w:t>
      </w:r>
      <w:r w:rsidRPr="006A1AF6">
        <w:rPr>
          <w:lang w:val="fr-FR"/>
        </w:rPr>
        <w:t>118</w:t>
      </w:r>
      <w:r>
        <w:rPr>
          <w:lang w:val="fr-FR"/>
        </w:rPr>
        <w:t xml:space="preserve"> (par</w:t>
      </w:r>
      <w:r w:rsidR="00BC4305" w:rsidRPr="00BC4305">
        <w:rPr>
          <w:lang w:val="fr-FR"/>
        </w:rPr>
        <w:t>.</w:t>
      </w:r>
      <w:r w:rsidR="00BC4305">
        <w:rPr>
          <w:lang w:val="fr-FR"/>
        </w:rPr>
        <w:t> </w:t>
      </w:r>
      <w:r>
        <w:rPr>
          <w:lang w:val="fr-FR"/>
        </w:rPr>
        <w:t>5)</w:t>
      </w:r>
      <w:r w:rsidRPr="006A1AF6">
        <w:rPr>
          <w:lang w:val="fr-FR"/>
        </w:rPr>
        <w:t xml:space="preserve"> de son règlement intérieur, le Comité invite l</w:t>
      </w:r>
      <w:r>
        <w:rPr>
          <w:lang w:val="fr-FR"/>
        </w:rPr>
        <w:t>’</w:t>
      </w:r>
      <w:r w:rsidRPr="006A1AF6">
        <w:rPr>
          <w:lang w:val="fr-FR"/>
        </w:rPr>
        <w:t>État partie à l</w:t>
      </w:r>
      <w:r>
        <w:rPr>
          <w:lang w:val="fr-FR"/>
        </w:rPr>
        <w:t>’</w:t>
      </w:r>
      <w:r w:rsidRPr="006A1AF6">
        <w:rPr>
          <w:lang w:val="fr-FR"/>
        </w:rPr>
        <w:t>informer, dans un délai de quatre-vingt-dix jours à compter de la date de transmission de la présente décision, des mesures qu</w:t>
      </w:r>
      <w:r>
        <w:rPr>
          <w:lang w:val="fr-FR"/>
        </w:rPr>
        <w:t>’</w:t>
      </w:r>
      <w:r w:rsidRPr="006A1AF6">
        <w:rPr>
          <w:lang w:val="fr-FR"/>
        </w:rPr>
        <w:t xml:space="preserve">il aura prises pour donner suite aux </w:t>
      </w:r>
      <w:r>
        <w:rPr>
          <w:lang w:val="fr-FR"/>
        </w:rPr>
        <w:t>observations</w:t>
      </w:r>
      <w:r w:rsidRPr="006A1AF6">
        <w:rPr>
          <w:lang w:val="fr-FR"/>
        </w:rPr>
        <w:t xml:space="preserve"> ci-dessus</w:t>
      </w:r>
      <w:r w:rsidR="00BC4305" w:rsidRPr="00BC4305">
        <w:rPr>
          <w:lang w:val="fr-FR"/>
        </w:rPr>
        <w:t>.</w:t>
      </w:r>
    </w:p>
    <w:p w14:paraId="200FC4D5" w14:textId="7C9F452A" w:rsidR="00D93F1C" w:rsidRPr="00D93F1C" w:rsidRDefault="00D93F1C" w:rsidP="00D93F1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93F1C" w:rsidRPr="00D93F1C" w:rsidSect="00D93F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863C" w14:textId="77777777" w:rsidR="00D93F1C" w:rsidRPr="009C4D45" w:rsidRDefault="00D93F1C" w:rsidP="009C4D45">
      <w:pPr>
        <w:pStyle w:val="Pieddepage"/>
      </w:pPr>
    </w:p>
  </w:endnote>
  <w:endnote w:type="continuationSeparator" w:id="0">
    <w:p w14:paraId="42E16A87" w14:textId="77777777" w:rsidR="00D93F1C" w:rsidRPr="009C4D45" w:rsidRDefault="00D93F1C" w:rsidP="009C4D45">
      <w:pPr>
        <w:pStyle w:val="Pieddepage"/>
      </w:pPr>
    </w:p>
  </w:endnote>
  <w:endnote w:type="continuationNotice" w:id="1">
    <w:p w14:paraId="6415A603" w14:textId="77777777" w:rsidR="00D93F1C" w:rsidRDefault="00D93F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60EC" w14:textId="78493297" w:rsidR="00D93F1C" w:rsidRPr="00D93F1C" w:rsidRDefault="00D93F1C" w:rsidP="00D93F1C">
    <w:pPr>
      <w:pStyle w:val="Pieddepage"/>
      <w:tabs>
        <w:tab w:val="right" w:pos="9638"/>
      </w:tabs>
    </w:pPr>
    <w:r w:rsidRPr="00D93F1C">
      <w:rPr>
        <w:b/>
        <w:sz w:val="18"/>
      </w:rPr>
      <w:fldChar w:fldCharType="begin"/>
    </w:r>
    <w:r w:rsidRPr="00D93F1C">
      <w:rPr>
        <w:b/>
        <w:sz w:val="18"/>
      </w:rPr>
      <w:instrText xml:space="preserve"> PAGE  \* MERGEFORMAT </w:instrText>
    </w:r>
    <w:r w:rsidRPr="00D93F1C">
      <w:rPr>
        <w:b/>
        <w:sz w:val="18"/>
      </w:rPr>
      <w:fldChar w:fldCharType="separate"/>
    </w:r>
    <w:r w:rsidRPr="00D93F1C">
      <w:rPr>
        <w:b/>
        <w:noProof/>
        <w:sz w:val="18"/>
      </w:rPr>
      <w:t>2</w:t>
    </w:r>
    <w:r w:rsidRPr="00D93F1C">
      <w:rPr>
        <w:b/>
        <w:sz w:val="18"/>
      </w:rPr>
      <w:fldChar w:fldCharType="end"/>
    </w:r>
    <w:r>
      <w:rPr>
        <w:b/>
        <w:sz w:val="18"/>
      </w:rPr>
      <w:tab/>
    </w:r>
    <w:r>
      <w:t>GE</w:t>
    </w:r>
    <w:r w:rsidR="00BC4305" w:rsidRPr="00BC4305">
      <w:t>.</w:t>
    </w:r>
    <w:r>
      <w:t>21-12669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C081" w14:textId="09CA55E4" w:rsidR="00D93F1C" w:rsidRPr="00D93F1C" w:rsidRDefault="00D93F1C" w:rsidP="00D93F1C">
    <w:pPr>
      <w:pStyle w:val="Pieddepage"/>
      <w:tabs>
        <w:tab w:val="right" w:pos="9638"/>
      </w:tabs>
      <w:rPr>
        <w:b/>
        <w:sz w:val="18"/>
      </w:rPr>
    </w:pPr>
    <w:r>
      <w:t>GE</w:t>
    </w:r>
    <w:r w:rsidR="00BC4305" w:rsidRPr="00BC4305">
      <w:t>.</w:t>
    </w:r>
    <w:r>
      <w:t>21-12669</w:t>
    </w:r>
    <w:r>
      <w:tab/>
    </w:r>
    <w:r w:rsidRPr="00D93F1C">
      <w:rPr>
        <w:b/>
        <w:sz w:val="18"/>
      </w:rPr>
      <w:fldChar w:fldCharType="begin"/>
    </w:r>
    <w:r w:rsidRPr="00D93F1C">
      <w:rPr>
        <w:b/>
        <w:sz w:val="18"/>
      </w:rPr>
      <w:instrText xml:space="preserve"> PAGE  \* MERGEFORMAT </w:instrText>
    </w:r>
    <w:r w:rsidRPr="00D93F1C">
      <w:rPr>
        <w:b/>
        <w:sz w:val="18"/>
      </w:rPr>
      <w:fldChar w:fldCharType="separate"/>
    </w:r>
    <w:r w:rsidRPr="00D93F1C">
      <w:rPr>
        <w:b/>
        <w:noProof/>
        <w:sz w:val="18"/>
      </w:rPr>
      <w:t>3</w:t>
    </w:r>
    <w:r w:rsidRPr="00D93F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8A2E" w14:textId="6B188BDC" w:rsidR="00D93F1C" w:rsidRPr="00D93F1C" w:rsidRDefault="00D93F1C" w:rsidP="00D93F1C">
    <w:pPr>
      <w:pStyle w:val="Pieddepage"/>
      <w:spacing w:before="120"/>
      <w:rPr>
        <w:sz w:val="20"/>
      </w:rPr>
    </w:pPr>
    <w:r>
      <w:rPr>
        <w:sz w:val="20"/>
      </w:rPr>
      <w:t>GE</w:t>
    </w:r>
    <w:r w:rsidR="00BC4305" w:rsidRPr="00BC4305">
      <w:rPr>
        <w:sz w:val="20"/>
      </w:rPr>
      <w:t>.</w:t>
    </w:r>
    <w:r>
      <w:rPr>
        <w:noProof/>
        <w:lang w:eastAsia="fr-CH"/>
      </w:rPr>
      <w:drawing>
        <wp:anchor distT="0" distB="0" distL="114300" distR="114300" simplePos="0" relativeHeight="251659264" behindDoc="0" locked="0" layoutInCell="1" allowOverlap="0" wp14:anchorId="09806D96" wp14:editId="443AA5E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21-12669  (F)</w:t>
    </w:r>
    <w:r>
      <w:rPr>
        <w:noProof/>
        <w:sz w:val="20"/>
      </w:rPr>
      <w:drawing>
        <wp:anchor distT="0" distB="0" distL="114300" distR="114300" simplePos="0" relativeHeight="251660288" behindDoc="0" locked="0" layoutInCell="1" allowOverlap="1" wp14:anchorId="07727753" wp14:editId="71B479F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98">
      <w:rPr>
        <w:sz w:val="20"/>
      </w:rPr>
      <w:t xml:space="preserve">    151221    161221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CB96" w14:textId="77777777" w:rsidR="00D93F1C" w:rsidRPr="009C4D45" w:rsidRDefault="00D93F1C" w:rsidP="009C4D45">
      <w:pPr>
        <w:pStyle w:val="Pieddepage"/>
        <w:tabs>
          <w:tab w:val="right" w:pos="2155"/>
        </w:tabs>
        <w:spacing w:after="80" w:line="240" w:lineRule="atLeast"/>
        <w:ind w:left="680"/>
        <w:rPr>
          <w:u w:val="single"/>
        </w:rPr>
      </w:pPr>
      <w:r>
        <w:rPr>
          <w:u w:val="single"/>
        </w:rPr>
        <w:tab/>
      </w:r>
    </w:p>
  </w:footnote>
  <w:footnote w:type="continuationSeparator" w:id="0">
    <w:p w14:paraId="3AB9DA36" w14:textId="77777777" w:rsidR="00D93F1C" w:rsidRPr="00035AE4" w:rsidRDefault="00D93F1C" w:rsidP="00035AE4">
      <w:pPr>
        <w:pStyle w:val="Pieddepage"/>
        <w:tabs>
          <w:tab w:val="right" w:pos="2155"/>
        </w:tabs>
        <w:spacing w:after="80" w:line="240" w:lineRule="atLeast"/>
        <w:ind w:left="680"/>
        <w:rPr>
          <w:u w:val="single"/>
        </w:rPr>
      </w:pPr>
      <w:r>
        <w:rPr>
          <w:u w:val="single"/>
        </w:rPr>
        <w:tab/>
      </w:r>
    </w:p>
  </w:footnote>
  <w:footnote w:type="continuationNotice" w:id="1">
    <w:p w14:paraId="01E5D924" w14:textId="77777777" w:rsidR="00D93F1C" w:rsidRPr="00035AE4" w:rsidRDefault="00D93F1C">
      <w:pPr>
        <w:spacing w:line="240" w:lineRule="auto"/>
        <w:rPr>
          <w:sz w:val="2"/>
          <w:szCs w:val="2"/>
        </w:rPr>
      </w:pPr>
    </w:p>
  </w:footnote>
  <w:footnote w:id="2">
    <w:p w14:paraId="3FF82DB6" w14:textId="5563C0B6" w:rsidR="00D93F1C" w:rsidRPr="008B5592" w:rsidRDefault="00D93F1C" w:rsidP="00D93F1C">
      <w:pPr>
        <w:pStyle w:val="Notedebasdepage"/>
      </w:pPr>
      <w:r w:rsidRPr="008B5592">
        <w:rPr>
          <w:sz w:val="20"/>
        </w:rPr>
        <w:tab/>
      </w:r>
      <w:r w:rsidRPr="008B5592">
        <w:rPr>
          <w:rStyle w:val="Appelnotedebasdep"/>
          <w:sz w:val="20"/>
          <w:vertAlign w:val="baseline"/>
        </w:rPr>
        <w:sym w:font="Symbol" w:char="F02A"/>
      </w:r>
      <w:r w:rsidRPr="008B5592">
        <w:rPr>
          <w:sz w:val="20"/>
        </w:rPr>
        <w:tab/>
      </w:r>
      <w:r w:rsidRPr="008B5592">
        <w:t>Adoptée par le Comité à sa soixante et onzième session (12-30 juillet 2021)</w:t>
      </w:r>
      <w:r w:rsidR="00BC4305" w:rsidRPr="00BC4305">
        <w:t>.</w:t>
      </w:r>
    </w:p>
  </w:footnote>
  <w:footnote w:id="3">
    <w:p w14:paraId="2EFE859F" w14:textId="7212EB29" w:rsidR="00D93F1C" w:rsidRPr="008B5592" w:rsidRDefault="00D93F1C" w:rsidP="00D93F1C">
      <w:pPr>
        <w:pStyle w:val="Notedebasdepage"/>
        <w:rPr>
          <w:szCs w:val="18"/>
        </w:rPr>
      </w:pPr>
      <w:r w:rsidRPr="008B5592">
        <w:rPr>
          <w:rStyle w:val="Appelnotedebasdep"/>
          <w:sz w:val="20"/>
          <w:vertAlign w:val="baseline"/>
        </w:rPr>
        <w:tab/>
      </w:r>
      <w:r w:rsidRPr="008B5592">
        <w:rPr>
          <w:rStyle w:val="Appelnotedebasdep"/>
          <w:sz w:val="20"/>
          <w:vertAlign w:val="baseline"/>
        </w:rPr>
        <w:sym w:font="Symbol" w:char="F02A"/>
      </w:r>
      <w:r w:rsidRPr="008B5592">
        <w:rPr>
          <w:rStyle w:val="Appelnotedebasdep"/>
          <w:sz w:val="20"/>
          <w:vertAlign w:val="baseline"/>
        </w:rPr>
        <w:sym w:font="Symbol" w:char="F02A"/>
      </w:r>
      <w:r w:rsidRPr="008B5592">
        <w:rPr>
          <w:sz w:val="20"/>
        </w:rPr>
        <w:tab/>
      </w:r>
      <w:r w:rsidRPr="008B5592">
        <w:rPr>
          <w:szCs w:val="18"/>
        </w:rPr>
        <w:t xml:space="preserve">Les membres du Comité dont le nom suit ont participé à l’examen de la communication : </w:t>
      </w:r>
      <w:proofErr w:type="spellStart"/>
      <w:r w:rsidRPr="008B5592">
        <w:rPr>
          <w:color w:val="000000"/>
          <w:szCs w:val="18"/>
        </w:rPr>
        <w:t>Essadia</w:t>
      </w:r>
      <w:proofErr w:type="spellEnd"/>
      <w:r w:rsidRPr="008B5592">
        <w:rPr>
          <w:color w:val="000000"/>
          <w:szCs w:val="18"/>
        </w:rPr>
        <w:t xml:space="preserve"> </w:t>
      </w:r>
      <w:proofErr w:type="spellStart"/>
      <w:r w:rsidRPr="008B5592">
        <w:rPr>
          <w:color w:val="000000"/>
          <w:szCs w:val="18"/>
        </w:rPr>
        <w:t>Belmir</w:t>
      </w:r>
      <w:proofErr w:type="spellEnd"/>
      <w:r w:rsidRPr="008B5592">
        <w:rPr>
          <w:color w:val="000000"/>
          <w:szCs w:val="18"/>
        </w:rPr>
        <w:t xml:space="preserve">, </w:t>
      </w:r>
      <w:r w:rsidRPr="008B5592">
        <w:rPr>
          <w:snapToGrid w:val="0"/>
          <w:szCs w:val="18"/>
        </w:rPr>
        <w:t>Claude Heller,</w:t>
      </w:r>
      <w:r w:rsidRPr="008B5592">
        <w:rPr>
          <w:szCs w:val="18"/>
        </w:rPr>
        <w:t xml:space="preserve"> Erdoğan </w:t>
      </w:r>
      <w:proofErr w:type="spellStart"/>
      <w:r w:rsidRPr="008B5592">
        <w:rPr>
          <w:szCs w:val="18"/>
        </w:rPr>
        <w:t>İşcan</w:t>
      </w:r>
      <w:proofErr w:type="spellEnd"/>
      <w:r w:rsidRPr="008B5592">
        <w:rPr>
          <w:szCs w:val="18"/>
        </w:rPr>
        <w:t xml:space="preserve">, Ana </w:t>
      </w:r>
      <w:proofErr w:type="spellStart"/>
      <w:r w:rsidRPr="008B5592">
        <w:rPr>
          <w:szCs w:val="18"/>
        </w:rPr>
        <w:t>Racu</w:t>
      </w:r>
      <w:proofErr w:type="spellEnd"/>
      <w:r w:rsidRPr="008B5592">
        <w:rPr>
          <w:szCs w:val="18"/>
        </w:rPr>
        <w:t xml:space="preserve">, </w:t>
      </w:r>
      <w:r w:rsidRPr="008B5592">
        <w:rPr>
          <w:bCs/>
          <w:snapToGrid w:val="0"/>
          <w:szCs w:val="18"/>
        </w:rPr>
        <w:t>Diego</w:t>
      </w:r>
      <w:r w:rsidRPr="008B5592">
        <w:rPr>
          <w:b/>
          <w:snapToGrid w:val="0"/>
          <w:szCs w:val="18"/>
        </w:rPr>
        <w:t xml:space="preserve"> </w:t>
      </w:r>
      <w:proofErr w:type="spellStart"/>
      <w:r w:rsidRPr="008B5592">
        <w:rPr>
          <w:snapToGrid w:val="0"/>
          <w:szCs w:val="18"/>
        </w:rPr>
        <w:t>Rodríguez</w:t>
      </w:r>
      <w:proofErr w:type="spellEnd"/>
      <w:r w:rsidRPr="008B5592">
        <w:rPr>
          <w:snapToGrid w:val="0"/>
          <w:szCs w:val="18"/>
        </w:rPr>
        <w:t xml:space="preserve">-Pinzón, Sébastien </w:t>
      </w:r>
      <w:proofErr w:type="spellStart"/>
      <w:r w:rsidRPr="008B5592">
        <w:rPr>
          <w:snapToGrid w:val="0"/>
          <w:szCs w:val="18"/>
        </w:rPr>
        <w:t>Touzé</w:t>
      </w:r>
      <w:proofErr w:type="spellEnd"/>
      <w:r w:rsidRPr="008B5592">
        <w:rPr>
          <w:snapToGrid w:val="0"/>
          <w:szCs w:val="18"/>
        </w:rPr>
        <w:t xml:space="preserve">, </w:t>
      </w:r>
      <w:proofErr w:type="spellStart"/>
      <w:r w:rsidRPr="008B5592">
        <w:rPr>
          <w:bCs/>
          <w:snapToGrid w:val="0"/>
          <w:szCs w:val="18"/>
        </w:rPr>
        <w:t>Bakhtiyar</w:t>
      </w:r>
      <w:proofErr w:type="spellEnd"/>
      <w:r w:rsidRPr="008B5592">
        <w:rPr>
          <w:snapToGrid w:val="0"/>
          <w:szCs w:val="18"/>
        </w:rPr>
        <w:t xml:space="preserve"> </w:t>
      </w:r>
      <w:proofErr w:type="spellStart"/>
      <w:r w:rsidRPr="008B5592">
        <w:rPr>
          <w:snapToGrid w:val="0"/>
          <w:szCs w:val="18"/>
        </w:rPr>
        <w:t>Tuzmukhamedov</w:t>
      </w:r>
      <w:proofErr w:type="spellEnd"/>
      <w:r w:rsidRPr="008B5592">
        <w:rPr>
          <w:snapToGrid w:val="0"/>
          <w:szCs w:val="18"/>
        </w:rPr>
        <w:t xml:space="preserve"> et </w:t>
      </w:r>
      <w:r w:rsidRPr="008B5592">
        <w:rPr>
          <w:szCs w:val="18"/>
        </w:rPr>
        <w:t xml:space="preserve">Peter Vedel </w:t>
      </w:r>
      <w:proofErr w:type="spellStart"/>
      <w:r w:rsidRPr="008B5592">
        <w:rPr>
          <w:szCs w:val="18"/>
        </w:rPr>
        <w:t>Kessing</w:t>
      </w:r>
      <w:proofErr w:type="spellEnd"/>
      <w:r w:rsidR="00BC4305" w:rsidRPr="00BC4305">
        <w:rPr>
          <w:szCs w:val="18"/>
        </w:rPr>
        <w:t>.</w:t>
      </w:r>
      <w:r w:rsidRPr="008B5592">
        <w:rPr>
          <w:szCs w:val="18"/>
        </w:rPr>
        <w:t xml:space="preserve"> Conformément à l’article 109 du Règlement intérieur du Comité, lu conjointement avec l’article 15, et à l’article 10 des Principes directeurs relatifs à l’indépendance et à l’impartialité des membres des organes créés en vertu d’instruments relatifs aux droits de l’homme (Principes directeurs d’Addis-Abeba), Liu </w:t>
      </w:r>
      <w:proofErr w:type="spellStart"/>
      <w:r w:rsidRPr="008B5592">
        <w:rPr>
          <w:szCs w:val="18"/>
        </w:rPr>
        <w:t>Huawen</w:t>
      </w:r>
      <w:proofErr w:type="spellEnd"/>
      <w:r w:rsidRPr="008B5592">
        <w:rPr>
          <w:szCs w:val="18"/>
        </w:rPr>
        <w:t xml:space="preserve"> n’a pas pris part à l’examen de la communication</w:t>
      </w:r>
      <w:r w:rsidR="00BC4305" w:rsidRPr="00BC4305">
        <w:rPr>
          <w:szCs w:val="18"/>
        </w:rPr>
        <w:t>.</w:t>
      </w:r>
    </w:p>
    <w:p w14:paraId="2EE93C6F" w14:textId="77777777" w:rsidR="00D93F1C" w:rsidRPr="008B5592" w:rsidRDefault="00D93F1C" w:rsidP="00D93F1C">
      <w:pPr>
        <w:pStyle w:val="Notedebasdepage"/>
        <w:rPr>
          <w:szCs w:val="18"/>
        </w:rPr>
      </w:pPr>
    </w:p>
  </w:footnote>
  <w:footnote w:id="4">
    <w:p w14:paraId="7558EAD1" w14:textId="26A5BBC7" w:rsidR="00D93F1C" w:rsidRPr="008B5592" w:rsidRDefault="00D93F1C" w:rsidP="00D93F1C">
      <w:pPr>
        <w:pStyle w:val="Notedebasdepage"/>
      </w:pPr>
      <w:r w:rsidRPr="008B5592">
        <w:tab/>
      </w:r>
      <w:r w:rsidRPr="008B5592">
        <w:rPr>
          <w:rStyle w:val="Appelnotedebasdep"/>
        </w:rPr>
        <w:footnoteRef/>
      </w:r>
      <w:r w:rsidRPr="008B5592">
        <w:tab/>
        <w:t xml:space="preserve">Conseil néerlandais pour les réfugiés, </w:t>
      </w:r>
      <w:r w:rsidRPr="008B5592">
        <w:rPr>
          <w:i/>
          <w:iCs/>
        </w:rPr>
        <w:t>Update</w:t>
      </w:r>
      <w:r w:rsidRPr="008B5592">
        <w:t xml:space="preserve">, 20 octobre 2016 ; </w:t>
      </w:r>
      <w:proofErr w:type="spellStart"/>
      <w:r w:rsidRPr="008B5592">
        <w:t>Australian</w:t>
      </w:r>
      <w:proofErr w:type="spellEnd"/>
      <w:r w:rsidRPr="008B5592">
        <w:t xml:space="preserve"> Broadcasting Corporation, </w:t>
      </w:r>
      <w:proofErr w:type="spellStart"/>
      <w:r w:rsidRPr="008B5592">
        <w:rPr>
          <w:i/>
          <w:iCs/>
        </w:rPr>
        <w:t>Chinese</w:t>
      </w:r>
      <w:proofErr w:type="spellEnd"/>
      <w:r w:rsidRPr="008B5592">
        <w:rPr>
          <w:i/>
          <w:iCs/>
        </w:rPr>
        <w:t xml:space="preserve"> </w:t>
      </w:r>
      <w:proofErr w:type="spellStart"/>
      <w:r w:rsidRPr="008B5592">
        <w:rPr>
          <w:i/>
          <w:iCs/>
        </w:rPr>
        <w:t>Communist</w:t>
      </w:r>
      <w:proofErr w:type="spellEnd"/>
      <w:r w:rsidRPr="008B5592">
        <w:rPr>
          <w:i/>
          <w:iCs/>
        </w:rPr>
        <w:t xml:space="preserve"> Party </w:t>
      </w:r>
      <w:proofErr w:type="spellStart"/>
      <w:r w:rsidRPr="008B5592">
        <w:rPr>
          <w:i/>
          <w:iCs/>
        </w:rPr>
        <w:t>readies</w:t>
      </w:r>
      <w:proofErr w:type="spellEnd"/>
      <w:r w:rsidRPr="008B5592">
        <w:rPr>
          <w:i/>
          <w:iCs/>
        </w:rPr>
        <w:t xml:space="preserve"> </w:t>
      </w:r>
      <w:proofErr w:type="spellStart"/>
      <w:r w:rsidRPr="008B5592">
        <w:rPr>
          <w:i/>
          <w:iCs/>
        </w:rPr>
        <w:t>crackdown</w:t>
      </w:r>
      <w:proofErr w:type="spellEnd"/>
      <w:r w:rsidRPr="008B5592">
        <w:rPr>
          <w:i/>
          <w:iCs/>
        </w:rPr>
        <w:t xml:space="preserve"> on </w:t>
      </w:r>
      <w:proofErr w:type="spellStart"/>
      <w:r w:rsidRPr="008B5592">
        <w:rPr>
          <w:i/>
          <w:iCs/>
        </w:rPr>
        <w:t>Christianity</w:t>
      </w:r>
      <w:proofErr w:type="spellEnd"/>
      <w:r w:rsidRPr="008B5592">
        <w:t xml:space="preserve">, 8 octobre 2016 ; China </w:t>
      </w:r>
      <w:proofErr w:type="spellStart"/>
      <w:r w:rsidRPr="008B5592">
        <w:t>Aid</w:t>
      </w:r>
      <w:proofErr w:type="spellEnd"/>
      <w:r w:rsidRPr="008B5592">
        <w:t xml:space="preserve">, </w:t>
      </w:r>
      <w:r w:rsidRPr="008B5592">
        <w:rPr>
          <w:i/>
          <w:iCs/>
        </w:rPr>
        <w:t xml:space="preserve">China </w:t>
      </w:r>
      <w:proofErr w:type="spellStart"/>
      <w:r w:rsidRPr="008B5592">
        <w:rPr>
          <w:i/>
          <w:iCs/>
        </w:rPr>
        <w:t>Aid</w:t>
      </w:r>
      <w:proofErr w:type="spellEnd"/>
      <w:r w:rsidRPr="008B5592">
        <w:rPr>
          <w:i/>
          <w:iCs/>
        </w:rPr>
        <w:t xml:space="preserve"> 2014 </w:t>
      </w:r>
      <w:proofErr w:type="spellStart"/>
      <w:r w:rsidRPr="008B5592">
        <w:rPr>
          <w:i/>
          <w:iCs/>
        </w:rPr>
        <w:t>Annual</w:t>
      </w:r>
      <w:proofErr w:type="spellEnd"/>
      <w:r w:rsidRPr="008B5592">
        <w:rPr>
          <w:i/>
          <w:iCs/>
        </w:rPr>
        <w:t xml:space="preserve"> Report </w:t>
      </w:r>
      <w:proofErr w:type="spellStart"/>
      <w:r w:rsidRPr="008B5592">
        <w:rPr>
          <w:i/>
          <w:iCs/>
        </w:rPr>
        <w:t>indicates</w:t>
      </w:r>
      <w:proofErr w:type="spellEnd"/>
      <w:r w:rsidRPr="008B5592">
        <w:rPr>
          <w:i/>
          <w:iCs/>
        </w:rPr>
        <w:t xml:space="preserve"> </w:t>
      </w:r>
      <w:proofErr w:type="spellStart"/>
      <w:r w:rsidRPr="008B5592">
        <w:rPr>
          <w:i/>
          <w:iCs/>
        </w:rPr>
        <w:t>rising</w:t>
      </w:r>
      <w:proofErr w:type="spellEnd"/>
      <w:r w:rsidRPr="008B5592">
        <w:rPr>
          <w:i/>
          <w:iCs/>
        </w:rPr>
        <w:t xml:space="preserve"> trend in </w:t>
      </w:r>
      <w:proofErr w:type="spellStart"/>
      <w:r w:rsidRPr="008B5592">
        <w:rPr>
          <w:i/>
          <w:iCs/>
        </w:rPr>
        <w:t>persecution</w:t>
      </w:r>
      <w:proofErr w:type="spellEnd"/>
      <w:r w:rsidRPr="008B5592">
        <w:rPr>
          <w:i/>
          <w:iCs/>
        </w:rPr>
        <w:t xml:space="preserve"> cases</w:t>
      </w:r>
      <w:r w:rsidRPr="008B5592">
        <w:t>, 21 avril 2015</w:t>
      </w:r>
      <w:r w:rsidR="00BC4305" w:rsidRPr="00BC4305">
        <w:t>.</w:t>
      </w:r>
    </w:p>
  </w:footnote>
  <w:footnote w:id="5">
    <w:p w14:paraId="6F354DC2" w14:textId="79B1BEF7" w:rsidR="00D93F1C" w:rsidRPr="008B5592" w:rsidRDefault="00D93F1C" w:rsidP="00D93F1C">
      <w:pPr>
        <w:pStyle w:val="Notedebasdepage"/>
      </w:pPr>
      <w:r w:rsidRPr="008B5592">
        <w:tab/>
      </w:r>
      <w:r w:rsidRPr="008B5592">
        <w:rPr>
          <w:rStyle w:val="Appelnotedebasdep"/>
        </w:rPr>
        <w:footnoteRef/>
      </w:r>
      <w:r w:rsidRPr="008B5592">
        <w:tab/>
        <w:t>Un certificat médical daté du 3 octobre 2016 confirme que la requérante a été hospitalisée dans les Établissements Hospitaliers du Nord Vaudois du 30 septembre au 3 octobre 2016</w:t>
      </w:r>
      <w:r w:rsidR="00BC4305" w:rsidRPr="00BC4305">
        <w:t>.</w:t>
      </w:r>
      <w:r w:rsidRPr="008B5592">
        <w:t xml:space="preserve"> Elle a expliqué dans la lettre accompagnant le certificat médical que, depuis la décision négative des autorités suisses chargées des demandes d’asile, sa santé mentale s’est détériorée</w:t>
      </w:r>
      <w:r w:rsidR="00BC4305" w:rsidRPr="00BC4305">
        <w:t>.</w:t>
      </w:r>
    </w:p>
  </w:footnote>
  <w:footnote w:id="6">
    <w:p w14:paraId="6AF4F2CD" w14:textId="6D9B7C1B" w:rsidR="00D93F1C" w:rsidRPr="008B5592" w:rsidRDefault="00D93F1C" w:rsidP="00D93F1C">
      <w:pPr>
        <w:pStyle w:val="Notedebasdepage"/>
      </w:pPr>
      <w:r w:rsidRPr="008B5592">
        <w:tab/>
      </w:r>
      <w:r w:rsidRPr="008B5592">
        <w:rPr>
          <w:rStyle w:val="Appelnotedebasdep"/>
        </w:rPr>
        <w:footnoteRef/>
      </w:r>
      <w:r w:rsidRPr="008B5592">
        <w:tab/>
        <w:t>La Cour européenne des droits de l’homme, siégeant en formation de juge unique, a décidé de déclarer la requête irrecevable</w:t>
      </w:r>
      <w:r w:rsidR="00BC4305" w:rsidRPr="00BC4305">
        <w:t>.</w:t>
      </w:r>
      <w:r w:rsidRPr="008B5592">
        <w:t xml:space="preserve"> Compte tenu de tous les éléments dont elle était saisie, et dans la mesure où les griefs formulés relevaient de sa compétence, la Cour a considéré que les conditions de recevabilité énoncées aux articles 34 et 35 de la Convention </w:t>
      </w:r>
      <w:r w:rsidRPr="008B5592">
        <w:rPr>
          <w:rStyle w:val="termfield"/>
        </w:rPr>
        <w:t>de sauvegarde des droits de l’homme et des libertés fondamentales</w:t>
      </w:r>
      <w:r w:rsidRPr="008B5592">
        <w:t xml:space="preserve"> n’étaient pas remplies</w:t>
      </w:r>
      <w:r w:rsidR="00BC4305" w:rsidRPr="00BC4305">
        <w:t>.</w:t>
      </w:r>
    </w:p>
  </w:footnote>
  <w:footnote w:id="7">
    <w:p w14:paraId="52138EE5" w14:textId="55761F1C" w:rsidR="00D93F1C" w:rsidRPr="008B5592" w:rsidRDefault="00D93F1C" w:rsidP="00D93F1C">
      <w:pPr>
        <w:pStyle w:val="Notedebasdepage"/>
      </w:pPr>
      <w:r w:rsidRPr="008B5592">
        <w:tab/>
      </w:r>
      <w:r w:rsidRPr="008B5592">
        <w:rPr>
          <w:rStyle w:val="Appelnotedebasdep"/>
        </w:rPr>
        <w:footnoteRef/>
      </w:r>
      <w:r w:rsidRPr="008B5592">
        <w:tab/>
        <w:t xml:space="preserve">La requérante renvoie aux rapports suivants  : United States Commission on International </w:t>
      </w:r>
      <w:proofErr w:type="spellStart"/>
      <w:r w:rsidRPr="008B5592">
        <w:t>Religious</w:t>
      </w:r>
      <w:proofErr w:type="spellEnd"/>
      <w:r w:rsidRPr="008B5592">
        <w:t xml:space="preserve"> Freedom, </w:t>
      </w:r>
      <w:proofErr w:type="spellStart"/>
      <w:r w:rsidRPr="008B5592">
        <w:t>Annual</w:t>
      </w:r>
      <w:proofErr w:type="spellEnd"/>
      <w:r w:rsidRPr="008B5592">
        <w:t xml:space="preserve"> Report 2015 : </w:t>
      </w:r>
      <w:r w:rsidRPr="008B5592">
        <w:rPr>
          <w:i/>
          <w:iCs/>
        </w:rPr>
        <w:t xml:space="preserve">Country Reports : Tier 1 </w:t>
      </w:r>
      <w:proofErr w:type="spellStart"/>
      <w:r w:rsidRPr="008B5592">
        <w:rPr>
          <w:i/>
          <w:iCs/>
        </w:rPr>
        <w:t>CPCs</w:t>
      </w:r>
      <w:proofErr w:type="spellEnd"/>
      <w:r w:rsidRPr="008B5592">
        <w:rPr>
          <w:i/>
          <w:iCs/>
        </w:rPr>
        <w:t xml:space="preserve"> </w:t>
      </w:r>
      <w:proofErr w:type="spellStart"/>
      <w:r w:rsidRPr="008B5592">
        <w:rPr>
          <w:i/>
          <w:iCs/>
        </w:rPr>
        <w:t>designated</w:t>
      </w:r>
      <w:proofErr w:type="spellEnd"/>
      <w:r w:rsidRPr="008B5592">
        <w:rPr>
          <w:i/>
          <w:iCs/>
        </w:rPr>
        <w:t xml:space="preserve"> by the State </w:t>
      </w:r>
      <w:proofErr w:type="spellStart"/>
      <w:r w:rsidRPr="008B5592">
        <w:rPr>
          <w:i/>
          <w:iCs/>
        </w:rPr>
        <w:t>Department</w:t>
      </w:r>
      <w:proofErr w:type="spellEnd"/>
      <w:r w:rsidRPr="008B5592">
        <w:rPr>
          <w:i/>
          <w:iCs/>
        </w:rPr>
        <w:t xml:space="preserve"> and </w:t>
      </w:r>
      <w:proofErr w:type="spellStart"/>
      <w:r w:rsidRPr="008B5592">
        <w:rPr>
          <w:i/>
          <w:iCs/>
        </w:rPr>
        <w:t>recommended</w:t>
      </w:r>
      <w:proofErr w:type="spellEnd"/>
      <w:r w:rsidRPr="008B5592">
        <w:rPr>
          <w:i/>
          <w:iCs/>
        </w:rPr>
        <w:t xml:space="preserve"> by USCIRF : China</w:t>
      </w:r>
      <w:r w:rsidRPr="008B5592">
        <w:t xml:space="preserve">, 30 avril 2015 ; Freedom House, </w:t>
      </w:r>
      <w:r w:rsidRPr="008B5592">
        <w:rPr>
          <w:i/>
          <w:iCs/>
        </w:rPr>
        <w:t>Freedom in the World 2016 − China</w:t>
      </w:r>
      <w:r w:rsidRPr="008B5592">
        <w:t xml:space="preserve"> , 7 mars 2016 ; Département d’État des États-Unis d’Amérique, </w:t>
      </w:r>
      <w:r w:rsidRPr="008B5592">
        <w:rPr>
          <w:i/>
          <w:iCs/>
        </w:rPr>
        <w:t xml:space="preserve">2014 Report on International </w:t>
      </w:r>
      <w:proofErr w:type="spellStart"/>
      <w:r w:rsidRPr="008B5592">
        <w:rPr>
          <w:i/>
          <w:iCs/>
        </w:rPr>
        <w:t>Religious</w:t>
      </w:r>
      <w:proofErr w:type="spellEnd"/>
      <w:r w:rsidRPr="008B5592">
        <w:rPr>
          <w:i/>
          <w:iCs/>
        </w:rPr>
        <w:t xml:space="preserve"> Freedom</w:t>
      </w:r>
      <w:r w:rsidRPr="008B5592">
        <w:t>, 14 octobre 2015</w:t>
      </w:r>
      <w:r w:rsidR="00BC4305" w:rsidRPr="00BC4305">
        <w:t>.</w:t>
      </w:r>
      <w:r w:rsidRPr="008B5592">
        <w:t xml:space="preserve"> </w:t>
      </w:r>
    </w:p>
  </w:footnote>
  <w:footnote w:id="8">
    <w:p w14:paraId="535DBABC" w14:textId="68AD9774" w:rsidR="00D93F1C" w:rsidRPr="008B5592" w:rsidRDefault="00D93F1C" w:rsidP="00D93F1C">
      <w:pPr>
        <w:pStyle w:val="Notedebasdepage"/>
      </w:pPr>
      <w:r w:rsidRPr="008B5592">
        <w:tab/>
      </w:r>
      <w:r w:rsidRPr="008B5592">
        <w:rPr>
          <w:rStyle w:val="Appelnotedebasdep"/>
        </w:rPr>
        <w:footnoteRef/>
      </w:r>
      <w:r w:rsidRPr="008B5592">
        <w:tab/>
        <w:t xml:space="preserve">United States Commission on International </w:t>
      </w:r>
      <w:proofErr w:type="spellStart"/>
      <w:r w:rsidRPr="008B5592">
        <w:t>Religious</w:t>
      </w:r>
      <w:proofErr w:type="spellEnd"/>
      <w:r w:rsidRPr="008B5592">
        <w:t xml:space="preserve"> Freedom, </w:t>
      </w:r>
      <w:proofErr w:type="spellStart"/>
      <w:r w:rsidRPr="008B5592">
        <w:rPr>
          <w:i/>
          <w:iCs/>
        </w:rPr>
        <w:t>Annual</w:t>
      </w:r>
      <w:proofErr w:type="spellEnd"/>
      <w:r w:rsidRPr="008B5592">
        <w:rPr>
          <w:i/>
          <w:iCs/>
        </w:rPr>
        <w:t xml:space="preserve"> Report 2019 − Tier 1 </w:t>
      </w:r>
      <w:proofErr w:type="spellStart"/>
      <w:r w:rsidRPr="008B5592">
        <w:rPr>
          <w:i/>
          <w:iCs/>
        </w:rPr>
        <w:t>CPCs</w:t>
      </w:r>
      <w:proofErr w:type="spellEnd"/>
      <w:r w:rsidRPr="008B5592">
        <w:rPr>
          <w:i/>
          <w:iCs/>
        </w:rPr>
        <w:t xml:space="preserve"> </w:t>
      </w:r>
      <w:proofErr w:type="spellStart"/>
      <w:r w:rsidRPr="008B5592">
        <w:rPr>
          <w:i/>
          <w:iCs/>
        </w:rPr>
        <w:t>designated</w:t>
      </w:r>
      <w:proofErr w:type="spellEnd"/>
      <w:r w:rsidRPr="008B5592">
        <w:rPr>
          <w:i/>
          <w:iCs/>
        </w:rPr>
        <w:t xml:space="preserve"> by the State </w:t>
      </w:r>
      <w:proofErr w:type="spellStart"/>
      <w:r w:rsidRPr="008B5592">
        <w:rPr>
          <w:i/>
          <w:iCs/>
        </w:rPr>
        <w:t>Department</w:t>
      </w:r>
      <w:proofErr w:type="spellEnd"/>
      <w:r w:rsidRPr="008B5592">
        <w:rPr>
          <w:i/>
          <w:iCs/>
        </w:rPr>
        <w:t xml:space="preserve"> and </w:t>
      </w:r>
      <w:proofErr w:type="spellStart"/>
      <w:r w:rsidRPr="008B5592">
        <w:rPr>
          <w:i/>
          <w:iCs/>
        </w:rPr>
        <w:t>recommended</w:t>
      </w:r>
      <w:proofErr w:type="spellEnd"/>
      <w:r w:rsidRPr="008B5592">
        <w:rPr>
          <w:i/>
          <w:iCs/>
        </w:rPr>
        <w:t xml:space="preserve"> by USCIRF : China</w:t>
      </w:r>
      <w:r w:rsidRPr="008B5592">
        <w:t>, avril 2019</w:t>
      </w:r>
      <w:r w:rsidR="00BC4305" w:rsidRPr="00BC4305">
        <w:t>.</w:t>
      </w:r>
    </w:p>
  </w:footnote>
  <w:footnote w:id="9">
    <w:p w14:paraId="4DD1AC71" w14:textId="797BEA61" w:rsidR="00D93F1C" w:rsidRPr="008B5592" w:rsidRDefault="00D93F1C" w:rsidP="00D93F1C">
      <w:pPr>
        <w:pStyle w:val="Notedebasdepage"/>
      </w:pPr>
      <w:r w:rsidRPr="008B5592">
        <w:tab/>
      </w:r>
      <w:r w:rsidRPr="008B5592">
        <w:rPr>
          <w:rStyle w:val="Appelnotedebasdep"/>
        </w:rPr>
        <w:footnoteRef/>
      </w:r>
      <w:r w:rsidRPr="008B5592">
        <w:tab/>
        <w:t xml:space="preserve">Human Rights </w:t>
      </w:r>
      <w:proofErr w:type="spellStart"/>
      <w:r w:rsidRPr="008B5592">
        <w:t>Without</w:t>
      </w:r>
      <w:proofErr w:type="spellEnd"/>
      <w:r w:rsidRPr="008B5592">
        <w:t xml:space="preserve"> </w:t>
      </w:r>
      <w:proofErr w:type="spellStart"/>
      <w:r w:rsidRPr="008B5592">
        <w:t>Frontiers</w:t>
      </w:r>
      <w:proofErr w:type="spellEnd"/>
      <w:r w:rsidRPr="008B5592">
        <w:t xml:space="preserve">, </w:t>
      </w:r>
      <w:proofErr w:type="spellStart"/>
      <w:r w:rsidRPr="008B5592">
        <w:rPr>
          <w:i/>
          <w:iCs/>
        </w:rPr>
        <w:t>Deported</w:t>
      </w:r>
      <w:proofErr w:type="spellEnd"/>
      <w:r w:rsidRPr="008B5592">
        <w:rPr>
          <w:i/>
          <w:iCs/>
        </w:rPr>
        <w:t xml:space="preserve"> to China by </w:t>
      </w:r>
      <w:proofErr w:type="spellStart"/>
      <w:r w:rsidRPr="008B5592">
        <w:rPr>
          <w:i/>
          <w:iCs/>
        </w:rPr>
        <w:t>Switzerland</w:t>
      </w:r>
      <w:proofErr w:type="spellEnd"/>
      <w:r w:rsidRPr="008B5592">
        <w:rPr>
          <w:i/>
          <w:iCs/>
        </w:rPr>
        <w:t xml:space="preserve">, Wang </w:t>
      </w:r>
      <w:proofErr w:type="spellStart"/>
      <w:r w:rsidRPr="008B5592">
        <w:rPr>
          <w:i/>
          <w:iCs/>
        </w:rPr>
        <w:t>Xiumei</w:t>
      </w:r>
      <w:proofErr w:type="spellEnd"/>
      <w:r w:rsidRPr="008B5592">
        <w:rPr>
          <w:i/>
          <w:iCs/>
        </w:rPr>
        <w:t xml:space="preserve"> </w:t>
      </w:r>
      <w:proofErr w:type="spellStart"/>
      <w:r w:rsidRPr="008B5592">
        <w:rPr>
          <w:i/>
          <w:iCs/>
        </w:rPr>
        <w:t>is</w:t>
      </w:r>
      <w:proofErr w:type="spellEnd"/>
      <w:r w:rsidRPr="008B5592">
        <w:rPr>
          <w:i/>
          <w:iCs/>
        </w:rPr>
        <w:t xml:space="preserve"> </w:t>
      </w:r>
      <w:proofErr w:type="spellStart"/>
      <w:r w:rsidRPr="008B5592">
        <w:rPr>
          <w:i/>
          <w:iCs/>
        </w:rPr>
        <w:t>now</w:t>
      </w:r>
      <w:proofErr w:type="spellEnd"/>
      <w:r w:rsidRPr="008B5592">
        <w:rPr>
          <w:i/>
          <w:iCs/>
        </w:rPr>
        <w:t xml:space="preserve"> in prison</w:t>
      </w:r>
      <w:r w:rsidRPr="008B5592">
        <w:t>, 16 novembre 2018</w:t>
      </w:r>
      <w:r w:rsidR="00BC4305" w:rsidRPr="00BC4305">
        <w:t>.</w:t>
      </w:r>
    </w:p>
  </w:footnote>
  <w:footnote w:id="10">
    <w:p w14:paraId="7FD14556" w14:textId="1BA541D0" w:rsidR="00D93F1C" w:rsidRPr="008B5592" w:rsidRDefault="00D93F1C" w:rsidP="00D93F1C">
      <w:pPr>
        <w:pStyle w:val="Notedebasdepage"/>
      </w:pPr>
      <w:r w:rsidRPr="008B5592">
        <w:tab/>
      </w:r>
      <w:r w:rsidRPr="008B5592">
        <w:rPr>
          <w:rStyle w:val="Appelnotedebasdep"/>
        </w:rPr>
        <w:footnoteRef/>
      </w:r>
      <w:r w:rsidRPr="008B5592">
        <w:tab/>
        <w:t xml:space="preserve">Suisse, Secrétariat d’État aux migrations, </w:t>
      </w:r>
      <w:r w:rsidRPr="008B5592">
        <w:rPr>
          <w:i/>
          <w:iCs/>
        </w:rPr>
        <w:t>A</w:t>
      </w:r>
      <w:r w:rsidR="00BC4305" w:rsidRPr="00BC4305">
        <w:rPr>
          <w:i/>
          <w:iCs/>
        </w:rPr>
        <w:t>.</w:t>
      </w:r>
      <w:r w:rsidRPr="008B5592">
        <w:rPr>
          <w:i/>
          <w:iCs/>
        </w:rPr>
        <w:t> c</w:t>
      </w:r>
      <w:r w:rsidR="00BC4305" w:rsidRPr="00BC4305">
        <w:rPr>
          <w:i/>
          <w:iCs/>
        </w:rPr>
        <w:t>.</w:t>
      </w:r>
      <w:r w:rsidRPr="008B5592">
        <w:rPr>
          <w:i/>
          <w:iCs/>
        </w:rPr>
        <w:t> SEM</w:t>
      </w:r>
      <w:r w:rsidRPr="008B5592">
        <w:t xml:space="preserve"> (E-6533/2017), décision du 27 septembre 2019, et </w:t>
      </w:r>
      <w:r w:rsidRPr="008B5592">
        <w:rPr>
          <w:i/>
          <w:iCs/>
        </w:rPr>
        <w:t>A</w:t>
      </w:r>
      <w:r w:rsidR="00BC4305" w:rsidRPr="00BC4305">
        <w:rPr>
          <w:i/>
          <w:iCs/>
        </w:rPr>
        <w:t>.</w:t>
      </w:r>
      <w:r w:rsidRPr="008B5592">
        <w:rPr>
          <w:i/>
          <w:iCs/>
        </w:rPr>
        <w:t> c</w:t>
      </w:r>
      <w:r w:rsidR="00BC4305" w:rsidRPr="00BC4305">
        <w:rPr>
          <w:i/>
          <w:iCs/>
        </w:rPr>
        <w:t>.</w:t>
      </w:r>
      <w:r w:rsidRPr="008B5592">
        <w:rPr>
          <w:i/>
          <w:iCs/>
        </w:rPr>
        <w:t> SEM</w:t>
      </w:r>
      <w:r w:rsidRPr="008B5592">
        <w:t xml:space="preserve"> (E-6525/2017), décision du 27 septembre 2019</w:t>
      </w:r>
      <w:r w:rsidR="00BC4305" w:rsidRPr="00BC4305">
        <w:t>.</w:t>
      </w:r>
      <w:r w:rsidRPr="008B5592">
        <w:t xml:space="preserve"> </w:t>
      </w:r>
    </w:p>
  </w:footnote>
  <w:footnote w:id="11">
    <w:p w14:paraId="1A5DEFBA" w14:textId="34F4795A" w:rsidR="00D93F1C" w:rsidRPr="008B5592" w:rsidRDefault="00D93F1C" w:rsidP="00D93F1C">
      <w:pPr>
        <w:pStyle w:val="Notedebasdepage"/>
      </w:pPr>
      <w:r w:rsidRPr="008B5592">
        <w:tab/>
      </w:r>
      <w:r w:rsidRPr="008B5592">
        <w:rPr>
          <w:rStyle w:val="Appelnotedebasdep"/>
        </w:rPr>
        <w:footnoteRef/>
      </w:r>
      <w:r w:rsidRPr="008B5592">
        <w:tab/>
        <w:t xml:space="preserve">United States Commission on International </w:t>
      </w:r>
      <w:proofErr w:type="spellStart"/>
      <w:r w:rsidRPr="008B5592">
        <w:t>Religious</w:t>
      </w:r>
      <w:proofErr w:type="spellEnd"/>
      <w:r w:rsidRPr="008B5592">
        <w:t xml:space="preserve"> Freedom, </w:t>
      </w:r>
      <w:proofErr w:type="spellStart"/>
      <w:r w:rsidRPr="008B5592">
        <w:rPr>
          <w:i/>
          <w:iCs/>
        </w:rPr>
        <w:t>Annual</w:t>
      </w:r>
      <w:proofErr w:type="spellEnd"/>
      <w:r w:rsidRPr="008B5592">
        <w:rPr>
          <w:i/>
          <w:iCs/>
        </w:rPr>
        <w:t xml:space="preserve"> Report 2015</w:t>
      </w:r>
      <w:r w:rsidR="00BC4305" w:rsidRPr="00BC4305">
        <w:t>.</w:t>
      </w:r>
    </w:p>
  </w:footnote>
  <w:footnote w:id="12">
    <w:p w14:paraId="20C2733C" w14:textId="5210E1B9" w:rsidR="00D93F1C" w:rsidRPr="008B5592" w:rsidRDefault="00D93F1C" w:rsidP="00D93F1C">
      <w:pPr>
        <w:pStyle w:val="Notedebasdepage"/>
      </w:pPr>
      <w:r w:rsidRPr="008B5592">
        <w:tab/>
      </w:r>
      <w:r w:rsidRPr="008B5592">
        <w:rPr>
          <w:rStyle w:val="Appelnotedebasdep"/>
        </w:rPr>
        <w:footnoteRef/>
      </w:r>
      <w:r w:rsidRPr="008B5592">
        <w:tab/>
        <w:t xml:space="preserve">Cour européenne des droits de l’homme, </w:t>
      </w:r>
      <w:r w:rsidRPr="008B5592">
        <w:rPr>
          <w:i/>
          <w:iCs/>
        </w:rPr>
        <w:t>A</w:t>
      </w:r>
      <w:r w:rsidR="00BC4305" w:rsidRPr="00BC4305">
        <w:rPr>
          <w:i/>
          <w:iCs/>
        </w:rPr>
        <w:t>.</w:t>
      </w:r>
      <w:r w:rsidRPr="008B5592">
        <w:rPr>
          <w:i/>
          <w:iCs/>
        </w:rPr>
        <w:t> A</w:t>
      </w:r>
      <w:r w:rsidR="00BC4305" w:rsidRPr="00BC4305">
        <w:rPr>
          <w:i/>
          <w:iCs/>
        </w:rPr>
        <w:t>.</w:t>
      </w:r>
      <w:r w:rsidRPr="008B5592">
        <w:rPr>
          <w:i/>
          <w:iCs/>
        </w:rPr>
        <w:t xml:space="preserve"> c</w:t>
      </w:r>
      <w:r w:rsidR="00BC4305" w:rsidRPr="00BC4305">
        <w:rPr>
          <w:i/>
          <w:iCs/>
        </w:rPr>
        <w:t>.</w:t>
      </w:r>
      <w:r w:rsidRPr="008B5592">
        <w:rPr>
          <w:i/>
          <w:iCs/>
        </w:rPr>
        <w:t> Suiss</w:t>
      </w:r>
      <w:r w:rsidRPr="008B5592">
        <w:t xml:space="preserve">e (requête </w:t>
      </w:r>
      <w:r w:rsidRPr="008B5592">
        <w:rPr>
          <w:rFonts w:eastAsia="MS Mincho"/>
          <w:szCs w:val="22"/>
        </w:rPr>
        <w:t>n</w:t>
      </w:r>
      <w:r w:rsidRPr="008B5592">
        <w:rPr>
          <w:rFonts w:eastAsia="MS Mincho"/>
          <w:szCs w:val="22"/>
          <w:vertAlign w:val="superscript"/>
        </w:rPr>
        <w:t>o</w:t>
      </w:r>
      <w:r w:rsidRPr="008B5592">
        <w:t> 32218/17), arrêt du 5 novembre 2019</w:t>
      </w:r>
      <w:r w:rsidR="00BC4305" w:rsidRPr="00BC4305">
        <w:t>.</w:t>
      </w:r>
    </w:p>
  </w:footnote>
  <w:footnote w:id="13">
    <w:p w14:paraId="5ECB9545" w14:textId="64E2AC92" w:rsidR="00D93F1C" w:rsidRPr="008B5592" w:rsidRDefault="00D93F1C" w:rsidP="00D93F1C">
      <w:pPr>
        <w:pStyle w:val="Notedebasdepage"/>
      </w:pPr>
      <w:r w:rsidRPr="008B5592">
        <w:tab/>
      </w:r>
      <w:r w:rsidRPr="008B5592">
        <w:rPr>
          <w:rStyle w:val="Appelnotedebasdep"/>
        </w:rPr>
        <w:footnoteRef/>
      </w:r>
      <w:r w:rsidRPr="008B5592">
        <w:tab/>
      </w:r>
      <w:r w:rsidRPr="008B5592">
        <w:rPr>
          <w:i/>
          <w:iCs/>
        </w:rPr>
        <w:t>F</w:t>
      </w:r>
      <w:r w:rsidR="00BC4305" w:rsidRPr="00BC4305">
        <w:rPr>
          <w:i/>
          <w:iCs/>
        </w:rPr>
        <w:t>.</w:t>
      </w:r>
      <w:r w:rsidRPr="008B5592">
        <w:rPr>
          <w:i/>
          <w:iCs/>
        </w:rPr>
        <w:t> M-M</w:t>
      </w:r>
      <w:r w:rsidR="00BC4305" w:rsidRPr="00BC4305">
        <w:rPr>
          <w:i/>
          <w:iCs/>
        </w:rPr>
        <w:t>.</w:t>
      </w:r>
      <w:r w:rsidRPr="008B5592">
        <w:rPr>
          <w:i/>
          <w:iCs/>
        </w:rPr>
        <w:t xml:space="preserve"> c</w:t>
      </w:r>
      <w:r w:rsidR="00BC4305" w:rsidRPr="00BC4305">
        <w:rPr>
          <w:i/>
          <w:iCs/>
        </w:rPr>
        <w:t>.</w:t>
      </w:r>
      <w:r w:rsidRPr="008B5592">
        <w:rPr>
          <w:i/>
          <w:iCs/>
        </w:rPr>
        <w:t> Suisse</w:t>
      </w:r>
      <w:r w:rsidRPr="008B5592">
        <w:t xml:space="preserve"> (CAT/C/46/D/399/2009), par</w:t>
      </w:r>
      <w:r w:rsidR="00BC4305" w:rsidRPr="00BC4305">
        <w:t>.</w:t>
      </w:r>
      <w:r w:rsidRPr="008B5592">
        <w:t> 6</w:t>
      </w:r>
      <w:r w:rsidR="00BC4305" w:rsidRPr="00BC4305">
        <w:t>.</w:t>
      </w:r>
      <w:r w:rsidRPr="008B5592">
        <w:t>5</w:t>
      </w:r>
      <w:r w:rsidR="00BC4305" w:rsidRPr="00BC4305">
        <w:t>.</w:t>
      </w:r>
    </w:p>
  </w:footnote>
  <w:footnote w:id="14">
    <w:p w14:paraId="432A550D" w14:textId="4933DCA2" w:rsidR="00D93F1C" w:rsidRPr="008B5592" w:rsidRDefault="00D93F1C" w:rsidP="00D93F1C">
      <w:pPr>
        <w:pStyle w:val="Notedebasdepage"/>
      </w:pPr>
      <w:r w:rsidRPr="008B5592">
        <w:tab/>
      </w:r>
      <w:r w:rsidRPr="008B5592">
        <w:rPr>
          <w:rStyle w:val="Appelnotedebasdep"/>
        </w:rPr>
        <w:footnoteRef/>
      </w:r>
      <w:r w:rsidRPr="008B5592">
        <w:tab/>
      </w:r>
      <w:proofErr w:type="spellStart"/>
      <w:r w:rsidRPr="008B5592">
        <w:rPr>
          <w:i/>
          <w:iCs/>
        </w:rPr>
        <w:t>Kalinichenko</w:t>
      </w:r>
      <w:proofErr w:type="spellEnd"/>
      <w:r w:rsidRPr="008B5592">
        <w:rPr>
          <w:i/>
          <w:iCs/>
        </w:rPr>
        <w:t xml:space="preserve"> c</w:t>
      </w:r>
      <w:r w:rsidR="00BC4305" w:rsidRPr="00BC4305">
        <w:rPr>
          <w:i/>
          <w:iCs/>
        </w:rPr>
        <w:t>.</w:t>
      </w:r>
      <w:r w:rsidRPr="008B5592">
        <w:rPr>
          <w:i/>
          <w:iCs/>
        </w:rPr>
        <w:t> Maroc</w:t>
      </w:r>
      <w:r w:rsidRPr="008B5592">
        <w:t xml:space="preserve"> (CAT/C/47/D/428/2010), par</w:t>
      </w:r>
      <w:r w:rsidR="00BC4305" w:rsidRPr="00BC4305">
        <w:t>.</w:t>
      </w:r>
      <w:r w:rsidRPr="008B5592">
        <w:t xml:space="preserve"> 15</w:t>
      </w:r>
      <w:r w:rsidR="00BC4305" w:rsidRPr="00BC4305">
        <w:t>.</w:t>
      </w:r>
      <w:r w:rsidRPr="008B5592">
        <w:t xml:space="preserve">3 ; </w:t>
      </w:r>
      <w:r w:rsidRPr="008B5592">
        <w:rPr>
          <w:i/>
          <w:iCs/>
        </w:rPr>
        <w:t>T</w:t>
      </w:r>
      <w:r w:rsidR="00BC4305" w:rsidRPr="00BC4305">
        <w:rPr>
          <w:i/>
          <w:iCs/>
        </w:rPr>
        <w:t>.</w:t>
      </w:r>
      <w:r w:rsidRPr="008B5592">
        <w:rPr>
          <w:i/>
          <w:iCs/>
        </w:rPr>
        <w:t> M</w:t>
      </w:r>
      <w:r w:rsidR="00BC4305" w:rsidRPr="00BC4305">
        <w:rPr>
          <w:i/>
          <w:iCs/>
        </w:rPr>
        <w:t>.</w:t>
      </w:r>
      <w:r w:rsidRPr="008B5592">
        <w:rPr>
          <w:i/>
          <w:iCs/>
        </w:rPr>
        <w:t xml:space="preserve"> c</w:t>
      </w:r>
      <w:r w:rsidR="00BC4305" w:rsidRPr="00BC4305">
        <w:rPr>
          <w:i/>
          <w:iCs/>
        </w:rPr>
        <w:t>.</w:t>
      </w:r>
      <w:r w:rsidRPr="008B5592">
        <w:rPr>
          <w:i/>
          <w:iCs/>
        </w:rPr>
        <w:t> Suède</w:t>
      </w:r>
      <w:r w:rsidRPr="008B5592">
        <w:t xml:space="preserve"> (CAT/C/68/D/860/2018), par</w:t>
      </w:r>
      <w:r w:rsidR="00BC4305" w:rsidRPr="00BC4305">
        <w:t>.</w:t>
      </w:r>
      <w:r w:rsidRPr="008B5592">
        <w:t> 12</w:t>
      </w:r>
      <w:r w:rsidR="00BC4305" w:rsidRPr="00BC4305">
        <w:t>.</w:t>
      </w:r>
      <w:r w:rsidRPr="008B5592">
        <w:t xml:space="preserve">3 ; </w:t>
      </w:r>
      <w:r w:rsidRPr="008B5592">
        <w:rPr>
          <w:i/>
          <w:iCs/>
        </w:rPr>
        <w:t>I</w:t>
      </w:r>
      <w:r w:rsidR="00BC4305" w:rsidRPr="00BC4305">
        <w:rPr>
          <w:i/>
          <w:iCs/>
        </w:rPr>
        <w:t>.</w:t>
      </w:r>
      <w:r w:rsidRPr="008B5592">
        <w:rPr>
          <w:i/>
          <w:iCs/>
        </w:rPr>
        <w:t> A</w:t>
      </w:r>
      <w:r w:rsidR="00BC4305" w:rsidRPr="00BC4305">
        <w:rPr>
          <w:i/>
          <w:iCs/>
        </w:rPr>
        <w:t>.</w:t>
      </w:r>
      <w:r w:rsidRPr="008B5592">
        <w:rPr>
          <w:i/>
          <w:iCs/>
        </w:rPr>
        <w:t xml:space="preserve"> v</w:t>
      </w:r>
      <w:r w:rsidR="00BC4305" w:rsidRPr="00BC4305">
        <w:rPr>
          <w:i/>
          <w:iCs/>
        </w:rPr>
        <w:t>.</w:t>
      </w:r>
      <w:r w:rsidRPr="008B5592">
        <w:rPr>
          <w:i/>
          <w:iCs/>
        </w:rPr>
        <w:t> </w:t>
      </w:r>
      <w:proofErr w:type="spellStart"/>
      <w:r w:rsidRPr="008B5592">
        <w:rPr>
          <w:i/>
          <w:iCs/>
        </w:rPr>
        <w:t>Sweden</w:t>
      </w:r>
      <w:proofErr w:type="spellEnd"/>
      <w:r w:rsidRPr="008B5592">
        <w:t xml:space="preserve"> (CAT/C/66/D/729/2016), par</w:t>
      </w:r>
      <w:r w:rsidR="00BC4305" w:rsidRPr="00BC4305">
        <w:t>.</w:t>
      </w:r>
      <w:r w:rsidRPr="008B5592">
        <w:t> 9</w:t>
      </w:r>
      <w:r w:rsidR="00BC4305" w:rsidRPr="00BC4305">
        <w:t>.</w:t>
      </w:r>
      <w:r w:rsidRPr="008B5592">
        <w:t>3</w:t>
      </w:r>
      <w:r w:rsidR="00BC4305" w:rsidRPr="00BC4305">
        <w:t>.</w:t>
      </w:r>
      <w:r w:rsidRPr="008B5592">
        <w:t xml:space="preserve"> </w:t>
      </w:r>
    </w:p>
  </w:footnote>
  <w:footnote w:id="15">
    <w:p w14:paraId="4A0DBD85" w14:textId="5FCFE7C2" w:rsidR="00D93F1C" w:rsidRPr="008B5592" w:rsidRDefault="00D93F1C" w:rsidP="00D93F1C">
      <w:pPr>
        <w:pStyle w:val="Notedebasdepage"/>
      </w:pPr>
      <w:r w:rsidRPr="008B5592">
        <w:tab/>
      </w:r>
      <w:r w:rsidRPr="008B5592">
        <w:rPr>
          <w:rStyle w:val="Appelnotedebasdep"/>
        </w:rPr>
        <w:footnoteRef/>
      </w:r>
      <w:r w:rsidRPr="008B5592">
        <w:tab/>
        <w:t>Ibid</w:t>
      </w:r>
      <w:r w:rsidR="00BC4305" w:rsidRPr="00BC4305">
        <w:t>.</w:t>
      </w:r>
    </w:p>
  </w:footnote>
  <w:footnote w:id="16">
    <w:p w14:paraId="0C2C8371" w14:textId="4592D409" w:rsidR="00D93F1C" w:rsidRPr="008B5592" w:rsidRDefault="00D93F1C" w:rsidP="00D93F1C">
      <w:pPr>
        <w:pStyle w:val="Notedebasdepage"/>
      </w:pPr>
      <w:r w:rsidRPr="008B5592">
        <w:tab/>
      </w:r>
      <w:r w:rsidRPr="008B5592">
        <w:rPr>
          <w:rStyle w:val="Appelnotedebasdep"/>
        </w:rPr>
        <w:footnoteRef/>
      </w:r>
      <w:r w:rsidRPr="008B5592">
        <w:tab/>
        <w:t>Ibid</w:t>
      </w:r>
      <w:r w:rsidR="00BC4305" w:rsidRPr="00BC4305">
        <w:t>.</w:t>
      </w:r>
    </w:p>
  </w:footnote>
  <w:footnote w:id="17">
    <w:p w14:paraId="22BB3DA6" w14:textId="3BBDB42F" w:rsidR="00D93F1C" w:rsidRPr="008B5592" w:rsidRDefault="00D93F1C" w:rsidP="00D93F1C">
      <w:pPr>
        <w:pStyle w:val="Notedebasdepage"/>
      </w:pPr>
      <w:r w:rsidRPr="008B5592">
        <w:tab/>
      </w:r>
      <w:r w:rsidRPr="008B5592">
        <w:rPr>
          <w:rStyle w:val="Appelnotedebasdep"/>
        </w:rPr>
        <w:footnoteRef/>
      </w:r>
      <w:r w:rsidRPr="008B5592">
        <w:tab/>
        <w:t>Ibid</w:t>
      </w:r>
      <w:r w:rsidR="00BC4305" w:rsidRPr="00BC4305">
        <w:t>.</w:t>
      </w:r>
    </w:p>
  </w:footnote>
  <w:footnote w:id="18">
    <w:p w14:paraId="0438DA9B" w14:textId="41C24A3C" w:rsidR="00D93F1C" w:rsidRPr="008B5592" w:rsidRDefault="00D93F1C" w:rsidP="00D93F1C">
      <w:pPr>
        <w:pStyle w:val="Notedebasdepage"/>
      </w:pPr>
      <w:r w:rsidRPr="008B5592">
        <w:tab/>
      </w:r>
      <w:r w:rsidRPr="008B5592">
        <w:rPr>
          <w:rStyle w:val="Appelnotedebasdep"/>
        </w:rPr>
        <w:footnoteRef/>
      </w:r>
      <w:r w:rsidRPr="008B5592">
        <w:tab/>
        <w:t>CAT/C/CHN/CO/5, par</w:t>
      </w:r>
      <w:r w:rsidR="00BC4305" w:rsidRPr="00BC4305">
        <w:t>.</w:t>
      </w:r>
      <w:r w:rsidRPr="008B5592">
        <w:t xml:space="preserve"> 36</w:t>
      </w:r>
      <w:r w:rsidR="00BC4305" w:rsidRPr="00BC4305">
        <w:t>.</w:t>
      </w:r>
      <w:r w:rsidRPr="008B55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5D67" w14:textId="1AF5130C" w:rsidR="00D93F1C" w:rsidRPr="00D93F1C" w:rsidRDefault="00D93F1C">
    <w:pPr>
      <w:pStyle w:val="En-tte"/>
    </w:pPr>
    <w:fldSimple w:instr=" TITLE  \* MERGEFORMAT ">
      <w:r w:rsidR="0008757A">
        <w:t>CAT/C/71/D/790/2016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1652" w14:textId="5D6789C8" w:rsidR="00D93F1C" w:rsidRPr="00D93F1C" w:rsidRDefault="00D93F1C" w:rsidP="00D93F1C">
    <w:pPr>
      <w:pStyle w:val="En-tte"/>
      <w:jc w:val="right"/>
    </w:pPr>
    <w:fldSimple w:instr=" TITLE  \* MERGEFORMAT ">
      <w:r w:rsidR="0008757A">
        <w:t>CAT/C/71/D/790/2016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9C43A3"/>
    <w:multiLevelType w:val="hybridMultilevel"/>
    <w:tmpl w:val="AC7A6FC8"/>
    <w:lvl w:ilvl="0" w:tplc="1C02BF9E">
      <w:start w:val="1"/>
      <w:numFmt w:val="lowerRoman"/>
      <w:lvlText w:val="%1)"/>
      <w:lvlJc w:val="left"/>
      <w:pPr>
        <w:ind w:left="1434" w:hanging="720"/>
      </w:pPr>
      <w:rPr>
        <w:rFonts w:hint="default"/>
        <w:b w:val="0"/>
        <w:i/>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2" w15:restartNumberingAfterBreak="0">
    <w:nsid w:val="3ACF4EB2"/>
    <w:multiLevelType w:val="hybridMultilevel"/>
    <w:tmpl w:val="9BF23A48"/>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DD"/>
    <w:rsid w:val="00023842"/>
    <w:rsid w:val="00035AE4"/>
    <w:rsid w:val="00035B14"/>
    <w:rsid w:val="00037DF1"/>
    <w:rsid w:val="0007796D"/>
    <w:rsid w:val="0008757A"/>
    <w:rsid w:val="00101756"/>
    <w:rsid w:val="00111F2F"/>
    <w:rsid w:val="00132772"/>
    <w:rsid w:val="0014365E"/>
    <w:rsid w:val="001638DD"/>
    <w:rsid w:val="00176178"/>
    <w:rsid w:val="001847F7"/>
    <w:rsid w:val="001B07F8"/>
    <w:rsid w:val="001D14FC"/>
    <w:rsid w:val="001F525A"/>
    <w:rsid w:val="00263E78"/>
    <w:rsid w:val="00287416"/>
    <w:rsid w:val="002C1DA5"/>
    <w:rsid w:val="003D3D0F"/>
    <w:rsid w:val="00446FE5"/>
    <w:rsid w:val="004D6539"/>
    <w:rsid w:val="004F046A"/>
    <w:rsid w:val="00553A1F"/>
    <w:rsid w:val="00573BE5"/>
    <w:rsid w:val="00586ED3"/>
    <w:rsid w:val="00587A52"/>
    <w:rsid w:val="005970D5"/>
    <w:rsid w:val="005A51D3"/>
    <w:rsid w:val="005B4E23"/>
    <w:rsid w:val="00616CB0"/>
    <w:rsid w:val="00621144"/>
    <w:rsid w:val="0071601D"/>
    <w:rsid w:val="007432FB"/>
    <w:rsid w:val="00787CF4"/>
    <w:rsid w:val="00792E2B"/>
    <w:rsid w:val="0080684C"/>
    <w:rsid w:val="00807D21"/>
    <w:rsid w:val="00840C6C"/>
    <w:rsid w:val="00853AFA"/>
    <w:rsid w:val="00871C75"/>
    <w:rsid w:val="008776DC"/>
    <w:rsid w:val="008B5592"/>
    <w:rsid w:val="00945222"/>
    <w:rsid w:val="009705C8"/>
    <w:rsid w:val="009C4D45"/>
    <w:rsid w:val="009F531E"/>
    <w:rsid w:val="00A05770"/>
    <w:rsid w:val="00A37C92"/>
    <w:rsid w:val="00A40848"/>
    <w:rsid w:val="00A704A8"/>
    <w:rsid w:val="00AA0CD3"/>
    <w:rsid w:val="00AB1B55"/>
    <w:rsid w:val="00AC38E3"/>
    <w:rsid w:val="00AE323C"/>
    <w:rsid w:val="00BA13A6"/>
    <w:rsid w:val="00BA41F4"/>
    <w:rsid w:val="00BC4305"/>
    <w:rsid w:val="00C02897"/>
    <w:rsid w:val="00C26921"/>
    <w:rsid w:val="00CA5CE1"/>
    <w:rsid w:val="00CD326D"/>
    <w:rsid w:val="00D21E12"/>
    <w:rsid w:val="00D93F1C"/>
    <w:rsid w:val="00DB1831"/>
    <w:rsid w:val="00DD3BFD"/>
    <w:rsid w:val="00DF7D38"/>
    <w:rsid w:val="00E554A4"/>
    <w:rsid w:val="00E5687A"/>
    <w:rsid w:val="00EA0D23"/>
    <w:rsid w:val="00EA3F83"/>
    <w:rsid w:val="00EE6EA3"/>
    <w:rsid w:val="00F31898"/>
    <w:rsid w:val="00F660DF"/>
    <w:rsid w:val="00F92FCB"/>
    <w:rsid w:val="00F95C08"/>
    <w:rsid w:val="00FE58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81D8E"/>
  <w15:docId w15:val="{661F3A38-8AB0-4717-9955-0AB748C0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termfield">
    <w:name w:val="termfield"/>
    <w:basedOn w:val="Policepardfaut"/>
    <w:rsid w:val="00D9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6183</Words>
  <Characters>34563</Characters>
  <Application>Microsoft Office Word</Application>
  <DocSecurity>0</DocSecurity>
  <Lines>3456</Lines>
  <Paragraphs>1629</Paragraphs>
  <ScaleCrop>false</ScaleCrop>
  <HeadingPairs>
    <vt:vector size="2" baseType="variant">
      <vt:variant>
        <vt:lpstr>Titre</vt:lpstr>
      </vt:variant>
      <vt:variant>
        <vt:i4>1</vt:i4>
      </vt:variant>
    </vt:vector>
  </HeadingPairs>
  <TitlesOfParts>
    <vt:vector size="1" baseType="lpstr">
      <vt:lpstr>CAT/C/71/D/790/2016</vt:lpstr>
    </vt:vector>
  </TitlesOfParts>
  <Company>DCM</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CAT/C/71/D/790/2016</dc:title>
  <dc:subject/>
  <dc:creator>Maud DARICHE</dc:creator>
  <cp:keywords/>
  <cp:lastModifiedBy>Maud Dariche</cp:lastModifiedBy>
  <cp:revision>3</cp:revision>
  <cp:lastPrinted>2021-12-16T07:44:00Z</cp:lastPrinted>
  <dcterms:created xsi:type="dcterms:W3CDTF">2021-12-16T07:44:00Z</dcterms:created>
  <dcterms:modified xsi:type="dcterms:W3CDTF">2021-12-16T07:45:00Z</dcterms:modified>
</cp:coreProperties>
</file>