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1534CA56" w14:textId="77777777" w:rsidTr="00DC18BF">
        <w:trPr>
          <w:trHeight w:hRule="exact" w:val="851"/>
        </w:trPr>
        <w:tc>
          <w:tcPr>
            <w:tcW w:w="1280" w:type="dxa"/>
            <w:tcBorders>
              <w:bottom w:val="single" w:sz="4" w:space="0" w:color="auto"/>
            </w:tcBorders>
          </w:tcPr>
          <w:p w14:paraId="030394DF" w14:textId="77777777" w:rsidR="00494EB8" w:rsidRPr="00F124C6" w:rsidRDefault="00494EB8" w:rsidP="001A1098">
            <w:pPr>
              <w:pStyle w:val="H1GC"/>
              <w:jc w:val="left"/>
            </w:pPr>
          </w:p>
        </w:tc>
        <w:tc>
          <w:tcPr>
            <w:tcW w:w="2273" w:type="dxa"/>
            <w:tcBorders>
              <w:bottom w:val="single" w:sz="4" w:space="0" w:color="auto"/>
            </w:tcBorders>
            <w:vAlign w:val="bottom"/>
          </w:tcPr>
          <w:p w14:paraId="3B72E197"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14528A3" w14:textId="0D19486E" w:rsidR="00494EB8" w:rsidRPr="00BF7294" w:rsidRDefault="0009178B" w:rsidP="00DC18BF">
            <w:pPr>
              <w:spacing w:line="240" w:lineRule="atLeast"/>
              <w:jc w:val="right"/>
              <w:rPr>
                <w:sz w:val="20"/>
                <w:szCs w:val="21"/>
              </w:rPr>
            </w:pPr>
            <w:r>
              <w:rPr>
                <w:sz w:val="40"/>
                <w:szCs w:val="21"/>
              </w:rPr>
              <w:t>CAT</w:t>
            </w:r>
            <w:r>
              <w:rPr>
                <w:sz w:val="20"/>
                <w:szCs w:val="21"/>
              </w:rPr>
              <w:t>/C/71/D/759/2</w:t>
            </w:r>
            <w:r w:rsidR="00BF7294">
              <w:rPr>
                <w:sz w:val="20"/>
                <w:szCs w:val="21"/>
              </w:rPr>
              <w:t>0</w:t>
            </w:r>
            <w:r>
              <w:rPr>
                <w:sz w:val="20"/>
                <w:szCs w:val="21"/>
              </w:rPr>
              <w:t>16</w:t>
            </w:r>
          </w:p>
        </w:tc>
      </w:tr>
      <w:tr w:rsidR="00494EB8" w:rsidRPr="00F124C6" w14:paraId="535E9ACF" w14:textId="77777777" w:rsidTr="00DC18BF">
        <w:trPr>
          <w:trHeight w:hRule="exact" w:val="2835"/>
        </w:trPr>
        <w:tc>
          <w:tcPr>
            <w:tcW w:w="1280" w:type="dxa"/>
            <w:tcBorders>
              <w:top w:val="single" w:sz="4" w:space="0" w:color="auto"/>
              <w:bottom w:val="single" w:sz="12" w:space="0" w:color="auto"/>
            </w:tcBorders>
          </w:tcPr>
          <w:p w14:paraId="254305E8" w14:textId="77777777" w:rsidR="00494EB8" w:rsidRPr="00F124C6" w:rsidRDefault="00494EB8" w:rsidP="00DC18BF">
            <w:pPr>
              <w:spacing w:line="120" w:lineRule="atLeast"/>
              <w:rPr>
                <w:sz w:val="10"/>
                <w:szCs w:val="10"/>
              </w:rPr>
            </w:pPr>
          </w:p>
          <w:p w14:paraId="174665C2"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326163AA" wp14:editId="5D3945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BA7A1A"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46EAFAE1"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3FA775DD" w14:textId="2808C556" w:rsidR="00494EB8" w:rsidRPr="0004600B" w:rsidRDefault="0009178B" w:rsidP="00DC18BF">
            <w:pPr>
              <w:spacing w:before="240" w:line="240" w:lineRule="atLeast"/>
              <w:rPr>
                <w:sz w:val="20"/>
              </w:rPr>
            </w:pPr>
            <w:r>
              <w:rPr>
                <w:sz w:val="20"/>
              </w:rPr>
              <w:t>Distr.: General</w:t>
            </w:r>
          </w:p>
          <w:p w14:paraId="16616DE3" w14:textId="2AABED7E" w:rsidR="00494EB8" w:rsidRPr="00F124C6" w:rsidRDefault="0009178B" w:rsidP="00DC18BF">
            <w:pPr>
              <w:spacing w:line="240" w:lineRule="atLeast"/>
              <w:rPr>
                <w:sz w:val="20"/>
              </w:rPr>
            </w:pPr>
            <w:r>
              <w:rPr>
                <w:sz w:val="20"/>
              </w:rPr>
              <w:t>21</w:t>
            </w:r>
            <w:r w:rsidR="00BF7294">
              <w:rPr>
                <w:sz w:val="20"/>
              </w:rPr>
              <w:t xml:space="preserve"> </w:t>
            </w:r>
            <w:r>
              <w:rPr>
                <w:sz w:val="20"/>
              </w:rPr>
              <w:t>September</w:t>
            </w:r>
            <w:r w:rsidR="005505A1">
              <w:rPr>
                <w:sz w:val="20"/>
              </w:rPr>
              <w:t xml:space="preserve"> </w:t>
            </w:r>
            <w:r>
              <w:rPr>
                <w:sz w:val="20"/>
              </w:rPr>
              <w:t>2</w:t>
            </w:r>
            <w:r w:rsidR="005505A1">
              <w:rPr>
                <w:sz w:val="20"/>
              </w:rPr>
              <w:t>0</w:t>
            </w:r>
            <w:r>
              <w:rPr>
                <w:sz w:val="20"/>
              </w:rPr>
              <w:t>21</w:t>
            </w:r>
          </w:p>
          <w:p w14:paraId="32C165B2" w14:textId="5E3FEC4C" w:rsidR="00494EB8" w:rsidRPr="00F124C6" w:rsidRDefault="0009178B" w:rsidP="00DC18BF">
            <w:pPr>
              <w:spacing w:line="240" w:lineRule="atLeast"/>
              <w:rPr>
                <w:sz w:val="20"/>
              </w:rPr>
            </w:pPr>
            <w:r>
              <w:rPr>
                <w:sz w:val="20"/>
              </w:rPr>
              <w:t>Chinese</w:t>
            </w:r>
            <w:r w:rsidR="00494EB8" w:rsidRPr="00F124C6">
              <w:rPr>
                <w:sz w:val="20"/>
              </w:rPr>
              <w:t xml:space="preserve"> </w:t>
            </w:r>
          </w:p>
          <w:p w14:paraId="40673B66" w14:textId="78503A25" w:rsidR="00494EB8" w:rsidRPr="00F124C6" w:rsidRDefault="0009178B" w:rsidP="00DC18BF">
            <w:pPr>
              <w:spacing w:line="240" w:lineRule="atLeast"/>
            </w:pPr>
            <w:r>
              <w:rPr>
                <w:sz w:val="20"/>
              </w:rPr>
              <w:t>Original: Spanish</w:t>
            </w:r>
          </w:p>
        </w:tc>
      </w:tr>
    </w:tbl>
    <w:p w14:paraId="7000115E" w14:textId="1AA50F39" w:rsidR="00BF7294" w:rsidRPr="00EC2359" w:rsidRDefault="00BF7294" w:rsidP="00831F30">
      <w:pPr>
        <w:spacing w:before="120"/>
        <w:rPr>
          <w:rFonts w:eastAsia="黑体"/>
          <w:sz w:val="24"/>
          <w:szCs w:val="24"/>
        </w:rPr>
      </w:pPr>
      <w:r w:rsidRPr="00EC2359">
        <w:rPr>
          <w:rFonts w:eastAsia="黑体" w:hAnsi="Time New Roman" w:hint="eastAsia"/>
          <w:sz w:val="24"/>
          <w:szCs w:val="24"/>
        </w:rPr>
        <w:t>禁止酷刑委员会</w:t>
      </w:r>
    </w:p>
    <w:p w14:paraId="221AE4B0" w14:textId="6253CFD5" w:rsidR="00BF7294" w:rsidRPr="000A3998" w:rsidRDefault="00BF7294" w:rsidP="006E222C">
      <w:pPr>
        <w:pStyle w:val="HChGC"/>
        <w:spacing w:before="480"/>
      </w:pPr>
      <w:r w:rsidRPr="00EC2359">
        <w:rPr>
          <w:rFonts w:hint="eastAsia"/>
          <w:lang w:val="fr-CH"/>
        </w:rPr>
        <w:tab/>
      </w:r>
      <w:r w:rsidRPr="00EC2359">
        <w:rPr>
          <w:rFonts w:hint="eastAsia"/>
          <w:lang w:val="fr-CH"/>
        </w:rPr>
        <w:tab/>
      </w:r>
      <w:r w:rsidR="000A3998" w:rsidRPr="000A3998">
        <w:rPr>
          <w:lang w:val="en-GB"/>
        </w:rPr>
        <w:t>委员会根据《公约》第</w:t>
      </w:r>
      <w:r w:rsidR="0009178B">
        <w:rPr>
          <w:lang w:val="en-GB"/>
        </w:rPr>
        <w:t>22</w:t>
      </w:r>
      <w:r w:rsidR="000A3998" w:rsidRPr="000A3998">
        <w:rPr>
          <w:lang w:val="en-GB"/>
        </w:rPr>
        <w:t>条通过的关于第</w:t>
      </w:r>
      <w:r w:rsidR="0009178B">
        <w:rPr>
          <w:lang w:val="en-GB"/>
        </w:rPr>
        <w:t>759/2</w:t>
      </w:r>
      <w:r w:rsidR="000A3998" w:rsidRPr="000A3998">
        <w:rPr>
          <w:lang w:val="en-GB"/>
        </w:rPr>
        <w:t>0</w:t>
      </w:r>
      <w:r w:rsidR="0009178B">
        <w:rPr>
          <w:lang w:val="en-GB"/>
        </w:rPr>
        <w:t>16</w:t>
      </w:r>
      <w:r w:rsidR="000A3998" w:rsidRPr="000A3998">
        <w:rPr>
          <w:lang w:val="en-GB"/>
        </w:rPr>
        <w:t>号来文的决定</w:t>
      </w:r>
      <w:r w:rsidR="0009178B" w:rsidRPr="006E222C">
        <w:rPr>
          <w:rStyle w:val="a8"/>
          <w:rFonts w:eastAsia="黑体"/>
          <w:szCs w:val="21"/>
          <w:vertAlign w:val="baseline"/>
          <w:lang w:val="en-GB"/>
        </w:rPr>
        <w:footnoteReference w:customMarkFollows="1" w:id="2"/>
        <w:t>*</w:t>
      </w:r>
      <w:r w:rsidR="0009178B" w:rsidRPr="006E222C">
        <w:rPr>
          <w:rFonts w:hint="eastAsia"/>
          <w:sz w:val="21"/>
          <w:szCs w:val="21"/>
          <w:lang w:val="en-GB"/>
        </w:rPr>
        <w:t xml:space="preserve"> </w:t>
      </w:r>
      <w:r w:rsidR="0009178B" w:rsidRPr="006E222C">
        <w:rPr>
          <w:rStyle w:val="a8"/>
          <w:rFonts w:eastAsia="黑体"/>
          <w:szCs w:val="21"/>
          <w:vertAlign w:val="baseline"/>
          <w:lang w:val="en-GB"/>
        </w:rPr>
        <w:footnoteReference w:customMarkFollows="1" w:id="3"/>
        <w:t>**</w:t>
      </w:r>
      <w:r w:rsidR="0009178B">
        <w:rPr>
          <w:lang w:val="en-GB"/>
        </w:rPr>
        <w:t xml:space="preserve"> </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BF7294" w:rsidRPr="00EC2359" w14:paraId="236961BB" w14:textId="77777777" w:rsidTr="0069394F">
        <w:tc>
          <w:tcPr>
            <w:tcW w:w="2459" w:type="dxa"/>
          </w:tcPr>
          <w:p w14:paraId="7CC3F0A0" w14:textId="3A52A47F" w:rsidR="00BF7294" w:rsidRPr="006B07B3" w:rsidRDefault="000A3998" w:rsidP="0069394F">
            <w:pPr>
              <w:pStyle w:val="SingleTxtGC"/>
              <w:suppressAutoHyphens w:val="0"/>
              <w:ind w:left="0" w:right="0"/>
              <w:rPr>
                <w:rFonts w:eastAsia="楷体"/>
              </w:rPr>
            </w:pPr>
            <w:r>
              <w:rPr>
                <w:rFonts w:eastAsia="楷体" w:hAnsi="Time New Roman" w:hint="eastAsia"/>
              </w:rPr>
              <w:t>来文</w:t>
            </w:r>
            <w:r w:rsidR="00BF7294" w:rsidRPr="006B07B3">
              <w:rPr>
                <w:rFonts w:eastAsia="楷体" w:hAnsi="Time New Roman" w:hint="eastAsia"/>
              </w:rPr>
              <w:t>提交人</w:t>
            </w:r>
            <w:r w:rsidR="0009178B">
              <w:rPr>
                <w:rFonts w:eastAsia="楷体" w:hAnsi="Time New Roman" w:hint="eastAsia"/>
              </w:rPr>
              <w:t>：</w:t>
            </w:r>
          </w:p>
        </w:tc>
        <w:tc>
          <w:tcPr>
            <w:tcW w:w="4345" w:type="dxa"/>
          </w:tcPr>
          <w:p w14:paraId="03F32F47" w14:textId="4055A606" w:rsidR="00BF7294" w:rsidRPr="00EC2359" w:rsidRDefault="00614132" w:rsidP="000A3998">
            <w:pPr>
              <w:pStyle w:val="SingleTxtGC"/>
              <w:suppressAutoHyphens w:val="0"/>
              <w:ind w:left="0" w:right="0"/>
              <w:rPr>
                <w:snapToGrid/>
                <w:lang w:val="fr-FR"/>
              </w:rPr>
            </w:pPr>
            <w:r w:rsidRPr="00A81A27">
              <w:t>Ronald James Wooden</w:t>
            </w:r>
            <w:r w:rsidR="00011CF3" w:rsidRPr="00011CF3">
              <w:rPr>
                <w:snapToGrid/>
                <w:spacing w:val="-2"/>
                <w:lang w:val="es-ES"/>
              </w:rPr>
              <w:t xml:space="preserve"> </w:t>
            </w:r>
            <w:r w:rsidR="0009178B" w:rsidRPr="00011CF3">
              <w:rPr>
                <w:rFonts w:hint="eastAsia"/>
                <w:snapToGrid/>
                <w:spacing w:val="-2"/>
                <w:lang w:val="es-ES"/>
              </w:rPr>
              <w:t>(</w:t>
            </w:r>
            <w:r w:rsidR="000A3998" w:rsidRPr="00011CF3">
              <w:rPr>
                <w:snapToGrid/>
                <w:spacing w:val="-2"/>
                <w:lang w:val="zh-CN"/>
              </w:rPr>
              <w:t>由</w:t>
            </w:r>
            <w:proofErr w:type="spellStart"/>
            <w:r w:rsidR="0009178B" w:rsidRPr="00614132">
              <w:rPr>
                <w:snapToGrid/>
                <w:lang w:val="es-ES"/>
              </w:rPr>
              <w:t>Idheas</w:t>
            </w:r>
            <w:proofErr w:type="spellEnd"/>
            <w:r w:rsidR="0009178B" w:rsidRPr="00614132">
              <w:rPr>
                <w:snapToGrid/>
                <w:lang w:val="es-ES"/>
              </w:rPr>
              <w:t>,</w:t>
            </w:r>
            <w:r>
              <w:rPr>
                <w:snapToGrid/>
                <w:lang w:val="es-ES"/>
              </w:rPr>
              <w:t xml:space="preserve"> </w:t>
            </w:r>
            <w:r w:rsidR="0009178B" w:rsidRPr="00614132">
              <w:rPr>
                <w:snapToGrid/>
                <w:lang w:val="es-ES"/>
              </w:rPr>
              <w:t>Litigio</w:t>
            </w:r>
            <w:r w:rsidR="000A3998" w:rsidRPr="00614132">
              <w:rPr>
                <w:snapToGrid/>
                <w:lang w:val="es-ES"/>
              </w:rPr>
              <w:t xml:space="preserve"> </w:t>
            </w:r>
            <w:r w:rsidR="0009178B" w:rsidRPr="00614132">
              <w:rPr>
                <w:snapToGrid/>
                <w:lang w:val="es-ES"/>
              </w:rPr>
              <w:t>Estrat</w:t>
            </w:r>
            <w:r w:rsidR="000A3998" w:rsidRPr="00614132">
              <w:rPr>
                <w:snapToGrid/>
                <w:lang w:val="es-ES"/>
              </w:rPr>
              <w:t>é</w:t>
            </w:r>
            <w:r w:rsidR="0009178B" w:rsidRPr="00614132">
              <w:rPr>
                <w:snapToGrid/>
                <w:lang w:val="es-ES"/>
              </w:rPr>
              <w:t>gico</w:t>
            </w:r>
            <w:r w:rsidR="000A3998" w:rsidRPr="00614132">
              <w:rPr>
                <w:snapToGrid/>
                <w:lang w:val="es-ES"/>
              </w:rPr>
              <w:t xml:space="preserve"> </w:t>
            </w:r>
            <w:r w:rsidR="0009178B" w:rsidRPr="00614132">
              <w:rPr>
                <w:snapToGrid/>
                <w:lang w:val="es-ES"/>
              </w:rPr>
              <w:t>en</w:t>
            </w:r>
            <w:r w:rsidR="000A3998" w:rsidRPr="00614132">
              <w:rPr>
                <w:snapToGrid/>
                <w:lang w:val="es-ES"/>
              </w:rPr>
              <w:t xml:space="preserve"> </w:t>
            </w:r>
            <w:r w:rsidR="0009178B" w:rsidRPr="00614132">
              <w:rPr>
                <w:snapToGrid/>
                <w:lang w:val="es-ES"/>
              </w:rPr>
              <w:t>Derechos</w:t>
            </w:r>
            <w:r w:rsidR="000A3998" w:rsidRPr="00614132">
              <w:rPr>
                <w:snapToGrid/>
                <w:lang w:val="es-ES"/>
              </w:rPr>
              <w:t xml:space="preserve"> </w:t>
            </w:r>
            <w:r w:rsidR="0009178B" w:rsidRPr="00614132">
              <w:rPr>
                <w:snapToGrid/>
                <w:lang w:val="es-ES"/>
              </w:rPr>
              <w:t>Humanos</w:t>
            </w:r>
            <w:r w:rsidR="000A3998" w:rsidRPr="00614132">
              <w:rPr>
                <w:snapToGrid/>
                <w:lang w:val="es-ES"/>
              </w:rPr>
              <w:t xml:space="preserve"> </w:t>
            </w:r>
            <w:r w:rsidR="0009178B" w:rsidRPr="00614132">
              <w:rPr>
                <w:snapToGrid/>
                <w:lang w:val="es-ES"/>
              </w:rPr>
              <w:t>A</w:t>
            </w:r>
            <w:r w:rsidR="000A3998" w:rsidRPr="00614132">
              <w:rPr>
                <w:snapToGrid/>
                <w:lang w:val="es-ES"/>
              </w:rPr>
              <w:t>.</w:t>
            </w:r>
            <w:r w:rsidR="0009178B" w:rsidRPr="00614132">
              <w:rPr>
                <w:snapToGrid/>
                <w:lang w:val="es-ES"/>
              </w:rPr>
              <w:t>C</w:t>
            </w:r>
            <w:r w:rsidR="000A3998" w:rsidRPr="00614132">
              <w:rPr>
                <w:snapToGrid/>
                <w:lang w:val="es-ES"/>
              </w:rPr>
              <w:t>.</w:t>
            </w:r>
            <w:r w:rsidRPr="00614132">
              <w:rPr>
                <w:snapToGrid/>
                <w:lang w:val="es-ES"/>
              </w:rPr>
              <w:t xml:space="preserve"> </w:t>
            </w:r>
            <w:r w:rsidR="000A3998" w:rsidRPr="000A3998">
              <w:rPr>
                <w:snapToGrid/>
                <w:lang w:val="zh-CN"/>
              </w:rPr>
              <w:t>组织代理</w:t>
            </w:r>
            <w:r w:rsidR="0009178B">
              <w:rPr>
                <w:snapToGrid/>
              </w:rPr>
              <w:t>)</w:t>
            </w:r>
          </w:p>
        </w:tc>
      </w:tr>
      <w:tr w:rsidR="00BF7294" w:rsidRPr="00EC2359" w14:paraId="3D257FD5" w14:textId="77777777" w:rsidTr="0069394F">
        <w:tc>
          <w:tcPr>
            <w:tcW w:w="2459" w:type="dxa"/>
          </w:tcPr>
          <w:p w14:paraId="1CD6F97C" w14:textId="56EB0A0D" w:rsidR="00BF7294" w:rsidRPr="006B07B3" w:rsidRDefault="00BF7294" w:rsidP="0069394F">
            <w:pPr>
              <w:pStyle w:val="SingleTxtGC"/>
              <w:suppressAutoHyphens w:val="0"/>
              <w:ind w:left="0" w:right="0"/>
              <w:rPr>
                <w:rFonts w:eastAsia="楷体"/>
              </w:rPr>
            </w:pPr>
            <w:r w:rsidRPr="006B07B3">
              <w:rPr>
                <w:rFonts w:eastAsia="楷体" w:hAnsi="Time New Roman" w:hint="eastAsia"/>
              </w:rPr>
              <w:t>据称受害人</w:t>
            </w:r>
            <w:r w:rsidR="0009178B">
              <w:rPr>
                <w:rFonts w:eastAsia="楷体" w:hAnsi="Time New Roman" w:hint="eastAsia"/>
              </w:rPr>
              <w:t>：</w:t>
            </w:r>
          </w:p>
        </w:tc>
        <w:tc>
          <w:tcPr>
            <w:tcW w:w="4345" w:type="dxa"/>
          </w:tcPr>
          <w:p w14:paraId="7E2DC683" w14:textId="77777777" w:rsidR="00BF7294" w:rsidRPr="00EC2359" w:rsidRDefault="00BF7294" w:rsidP="0069394F">
            <w:pPr>
              <w:pStyle w:val="SingleTxtGC"/>
              <w:suppressAutoHyphens w:val="0"/>
              <w:ind w:left="0" w:right="0"/>
              <w:rPr>
                <w:snapToGrid/>
                <w:lang w:val="fr-FR"/>
              </w:rPr>
            </w:pPr>
            <w:r w:rsidRPr="00EC2359">
              <w:rPr>
                <w:rFonts w:hint="eastAsia"/>
                <w:snapToGrid/>
                <w:lang w:val="fr-FR"/>
              </w:rPr>
              <w:t>申诉人</w:t>
            </w:r>
          </w:p>
        </w:tc>
      </w:tr>
      <w:tr w:rsidR="00BF7294" w:rsidRPr="00EC2359" w14:paraId="069EBB29" w14:textId="77777777" w:rsidTr="0069394F">
        <w:tc>
          <w:tcPr>
            <w:tcW w:w="2459" w:type="dxa"/>
          </w:tcPr>
          <w:p w14:paraId="62A5EC1D" w14:textId="5FAB59F8" w:rsidR="00BF7294" w:rsidRPr="006B07B3" w:rsidRDefault="00BF7294" w:rsidP="0069394F">
            <w:pPr>
              <w:pStyle w:val="SingleTxtGC"/>
              <w:suppressAutoHyphens w:val="0"/>
              <w:ind w:left="0" w:right="0"/>
              <w:rPr>
                <w:rFonts w:eastAsia="楷体"/>
              </w:rPr>
            </w:pPr>
            <w:r w:rsidRPr="006B07B3">
              <w:rPr>
                <w:rFonts w:eastAsia="楷体" w:hAnsi="Time New Roman" w:hint="eastAsia"/>
              </w:rPr>
              <w:t>所涉缔约国</w:t>
            </w:r>
            <w:r w:rsidR="0009178B">
              <w:rPr>
                <w:rFonts w:eastAsia="楷体" w:hAnsi="Time New Roman" w:hint="eastAsia"/>
              </w:rPr>
              <w:t>：</w:t>
            </w:r>
          </w:p>
        </w:tc>
        <w:tc>
          <w:tcPr>
            <w:tcW w:w="4345" w:type="dxa"/>
          </w:tcPr>
          <w:p w14:paraId="125FF74B" w14:textId="2B1A1295" w:rsidR="00BF7294" w:rsidRPr="00EC2359" w:rsidRDefault="000A3998" w:rsidP="000A3998">
            <w:pPr>
              <w:pStyle w:val="SingleTxtGC"/>
              <w:suppressAutoHyphens w:val="0"/>
              <w:ind w:left="0" w:right="0"/>
              <w:rPr>
                <w:snapToGrid/>
                <w:lang w:val="fr-FR"/>
              </w:rPr>
            </w:pPr>
            <w:r w:rsidRPr="000A3998">
              <w:rPr>
                <w:snapToGrid/>
                <w:lang w:val="fr-FR"/>
              </w:rPr>
              <w:t>墨西哥</w:t>
            </w:r>
          </w:p>
        </w:tc>
      </w:tr>
      <w:tr w:rsidR="00BF7294" w:rsidRPr="00EC2359" w14:paraId="4A52A7FC" w14:textId="77777777" w:rsidTr="0069394F">
        <w:tc>
          <w:tcPr>
            <w:tcW w:w="2459" w:type="dxa"/>
          </w:tcPr>
          <w:p w14:paraId="127ECF3E" w14:textId="724749BD" w:rsidR="00BF7294" w:rsidRPr="006B07B3" w:rsidRDefault="00BF7294" w:rsidP="0069394F">
            <w:pPr>
              <w:pStyle w:val="SingleTxtGC"/>
              <w:suppressAutoHyphens w:val="0"/>
              <w:ind w:left="0" w:right="0"/>
              <w:rPr>
                <w:rFonts w:eastAsia="楷体"/>
              </w:rPr>
            </w:pPr>
            <w:r w:rsidRPr="006B07B3">
              <w:rPr>
                <w:rFonts w:eastAsia="楷体" w:hAnsi="Time New Roman" w:hint="eastAsia"/>
              </w:rPr>
              <w:t>申诉日期</w:t>
            </w:r>
            <w:r w:rsidR="0009178B">
              <w:rPr>
                <w:rFonts w:eastAsia="楷体" w:hAnsi="Time New Roman"/>
              </w:rPr>
              <w:t>：</w:t>
            </w:r>
          </w:p>
        </w:tc>
        <w:tc>
          <w:tcPr>
            <w:tcW w:w="4345" w:type="dxa"/>
          </w:tcPr>
          <w:p w14:paraId="25E12B9B" w14:textId="328A3218" w:rsidR="00BF7294" w:rsidRPr="00EC2359" w:rsidRDefault="0009178B" w:rsidP="000A3998">
            <w:pPr>
              <w:pStyle w:val="SingleTxtGC"/>
              <w:suppressAutoHyphens w:val="0"/>
              <w:ind w:left="0" w:right="0"/>
              <w:rPr>
                <w:snapToGrid/>
                <w:lang w:val="fr-FR"/>
              </w:rPr>
            </w:pPr>
            <w:r>
              <w:rPr>
                <w:snapToGrid/>
                <w:lang w:val="zh-CN"/>
              </w:rPr>
              <w:t>2</w:t>
            </w:r>
            <w:r w:rsidR="000A3998" w:rsidRPr="000A3998">
              <w:rPr>
                <w:snapToGrid/>
                <w:lang w:val="zh-CN"/>
              </w:rPr>
              <w:t>0</w:t>
            </w:r>
            <w:r>
              <w:rPr>
                <w:snapToGrid/>
                <w:lang w:val="zh-CN"/>
              </w:rPr>
              <w:t>16</w:t>
            </w:r>
            <w:r w:rsidR="000A3998" w:rsidRPr="000A3998">
              <w:rPr>
                <w:snapToGrid/>
                <w:lang w:val="zh-CN"/>
              </w:rPr>
              <w:t>年</w:t>
            </w:r>
            <w:r>
              <w:rPr>
                <w:snapToGrid/>
                <w:lang w:val="zh-CN"/>
              </w:rPr>
              <w:t>7</w:t>
            </w:r>
            <w:r w:rsidR="000A3998" w:rsidRPr="000A3998">
              <w:rPr>
                <w:snapToGrid/>
                <w:lang w:val="zh-CN"/>
              </w:rPr>
              <w:t>月</w:t>
            </w:r>
            <w:r>
              <w:rPr>
                <w:snapToGrid/>
                <w:lang w:val="zh-CN"/>
              </w:rPr>
              <w:t>7</w:t>
            </w:r>
            <w:r w:rsidR="000A3998" w:rsidRPr="000A3998">
              <w:rPr>
                <w:snapToGrid/>
                <w:lang w:val="zh-CN"/>
              </w:rPr>
              <w:t>日</w:t>
            </w:r>
            <w:r>
              <w:rPr>
                <w:snapToGrid/>
                <w:lang w:val="zh-CN"/>
              </w:rPr>
              <w:t>(</w:t>
            </w:r>
            <w:r w:rsidR="000A3998" w:rsidRPr="000A3998">
              <w:rPr>
                <w:snapToGrid/>
                <w:lang w:val="zh-CN"/>
              </w:rPr>
              <w:t>首次提交</w:t>
            </w:r>
            <w:r>
              <w:rPr>
                <w:snapToGrid/>
                <w:lang w:val="zh-CN"/>
              </w:rPr>
              <w:t>)</w:t>
            </w:r>
          </w:p>
        </w:tc>
      </w:tr>
      <w:tr w:rsidR="00BF7294" w:rsidRPr="00EC2359" w14:paraId="6AA7BD21" w14:textId="77777777" w:rsidTr="0069394F">
        <w:tc>
          <w:tcPr>
            <w:tcW w:w="2459" w:type="dxa"/>
          </w:tcPr>
          <w:p w14:paraId="60033DBF" w14:textId="6A4BCCDC" w:rsidR="00BF7294" w:rsidRPr="006B07B3" w:rsidRDefault="00BF7294" w:rsidP="0069394F">
            <w:pPr>
              <w:pStyle w:val="SingleTxtGC"/>
              <w:suppressAutoHyphens w:val="0"/>
              <w:ind w:left="0" w:right="0"/>
              <w:rPr>
                <w:rFonts w:eastAsia="楷体"/>
              </w:rPr>
            </w:pPr>
            <w:r w:rsidRPr="006B07B3">
              <w:rPr>
                <w:rFonts w:eastAsia="楷体" w:hAnsi="Time New Roman" w:hint="eastAsia"/>
              </w:rPr>
              <w:t>本决定日期</w:t>
            </w:r>
            <w:r w:rsidR="0009178B">
              <w:rPr>
                <w:rFonts w:eastAsia="楷体" w:hAnsi="Time New Roman"/>
              </w:rPr>
              <w:t>：</w:t>
            </w:r>
          </w:p>
        </w:tc>
        <w:tc>
          <w:tcPr>
            <w:tcW w:w="4345" w:type="dxa"/>
          </w:tcPr>
          <w:p w14:paraId="7764A1FF" w14:textId="73746CF6" w:rsidR="00BF7294" w:rsidRPr="00EC2359" w:rsidRDefault="0009178B" w:rsidP="000A3998">
            <w:pPr>
              <w:pStyle w:val="SingleTxtGC"/>
              <w:suppressAutoHyphens w:val="0"/>
              <w:ind w:left="0" w:right="0"/>
              <w:rPr>
                <w:snapToGrid/>
                <w:lang w:val="fr-FR"/>
              </w:rPr>
            </w:pPr>
            <w:r>
              <w:rPr>
                <w:snapToGrid/>
                <w:lang w:val="zh-CN"/>
              </w:rPr>
              <w:t>2</w:t>
            </w:r>
            <w:r w:rsidR="000A3998" w:rsidRPr="000A3998">
              <w:rPr>
                <w:snapToGrid/>
                <w:lang w:val="zh-CN"/>
              </w:rPr>
              <w:t>0</w:t>
            </w:r>
            <w:r>
              <w:rPr>
                <w:snapToGrid/>
                <w:lang w:val="zh-CN"/>
              </w:rPr>
              <w:t>21</w:t>
            </w:r>
            <w:r w:rsidR="000A3998" w:rsidRPr="000A3998">
              <w:rPr>
                <w:snapToGrid/>
                <w:lang w:val="zh-CN"/>
              </w:rPr>
              <w:t>年</w:t>
            </w:r>
            <w:r>
              <w:rPr>
                <w:snapToGrid/>
                <w:lang w:val="zh-CN"/>
              </w:rPr>
              <w:t>7</w:t>
            </w:r>
            <w:r w:rsidR="000A3998" w:rsidRPr="000A3998">
              <w:rPr>
                <w:snapToGrid/>
                <w:lang w:val="zh-CN"/>
              </w:rPr>
              <w:t>月</w:t>
            </w:r>
            <w:r>
              <w:rPr>
                <w:snapToGrid/>
                <w:lang w:val="zh-CN"/>
              </w:rPr>
              <w:t>23</w:t>
            </w:r>
            <w:r w:rsidR="000A3998" w:rsidRPr="000A3998">
              <w:rPr>
                <w:snapToGrid/>
                <w:lang w:val="zh-CN"/>
              </w:rPr>
              <w:t>日</w:t>
            </w:r>
          </w:p>
        </w:tc>
      </w:tr>
      <w:tr w:rsidR="00BF7294" w:rsidRPr="00EC2359" w14:paraId="4565F9D5" w14:textId="77777777" w:rsidTr="0069394F">
        <w:tc>
          <w:tcPr>
            <w:tcW w:w="2459" w:type="dxa"/>
          </w:tcPr>
          <w:p w14:paraId="400F80D1" w14:textId="693029C6" w:rsidR="00BF7294" w:rsidRPr="006B07B3" w:rsidRDefault="00BF7294" w:rsidP="0069394F">
            <w:pPr>
              <w:pStyle w:val="SingleTxtGC"/>
              <w:suppressAutoHyphens w:val="0"/>
              <w:ind w:left="0" w:right="0"/>
              <w:rPr>
                <w:rFonts w:eastAsia="楷体"/>
              </w:rPr>
            </w:pPr>
            <w:r w:rsidRPr="006B07B3">
              <w:rPr>
                <w:rFonts w:eastAsia="楷体" w:hAnsi="Time New Roman" w:hint="eastAsia"/>
              </w:rPr>
              <w:t>事由</w:t>
            </w:r>
            <w:r w:rsidR="0009178B">
              <w:rPr>
                <w:rFonts w:eastAsia="楷体" w:hAnsi="Time New Roman"/>
              </w:rPr>
              <w:t>：</w:t>
            </w:r>
          </w:p>
        </w:tc>
        <w:tc>
          <w:tcPr>
            <w:tcW w:w="4345" w:type="dxa"/>
          </w:tcPr>
          <w:p w14:paraId="2DCDA5FF" w14:textId="0C396F9C" w:rsidR="00BF7294" w:rsidRPr="00EC2359" w:rsidRDefault="000A3998" w:rsidP="000A3998">
            <w:pPr>
              <w:pStyle w:val="SingleTxtGC"/>
              <w:suppressAutoHyphens w:val="0"/>
              <w:ind w:left="0" w:right="0"/>
              <w:rPr>
                <w:snapToGrid/>
                <w:lang w:val="fr-FR"/>
              </w:rPr>
            </w:pPr>
            <w:r w:rsidRPr="000A3998">
              <w:rPr>
                <w:snapToGrid/>
                <w:lang w:val="fr-FR"/>
              </w:rPr>
              <w:t>任意拘留和酷刑</w:t>
            </w:r>
          </w:p>
        </w:tc>
      </w:tr>
      <w:tr w:rsidR="00BF7294" w:rsidRPr="00EC2359" w14:paraId="01789E61" w14:textId="77777777" w:rsidTr="0069394F">
        <w:tc>
          <w:tcPr>
            <w:tcW w:w="2459" w:type="dxa"/>
          </w:tcPr>
          <w:p w14:paraId="742E442E" w14:textId="08F670A2" w:rsidR="00BF7294" w:rsidRPr="006B07B3" w:rsidRDefault="00BF7294"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09178B">
              <w:rPr>
                <w:rFonts w:eastAsia="楷体"/>
                <w:lang w:val="en-GB"/>
              </w:rPr>
              <w:t>：</w:t>
            </w:r>
          </w:p>
        </w:tc>
        <w:tc>
          <w:tcPr>
            <w:tcW w:w="4345" w:type="dxa"/>
          </w:tcPr>
          <w:p w14:paraId="2DFA96D1" w14:textId="3406A6FB" w:rsidR="00BF7294" w:rsidRPr="00EC2359" w:rsidRDefault="000A3998" w:rsidP="000A3998">
            <w:pPr>
              <w:pStyle w:val="SingleTxtGC"/>
              <w:suppressAutoHyphens w:val="0"/>
              <w:ind w:left="0" w:right="0"/>
              <w:rPr>
                <w:snapToGrid/>
                <w:lang w:val="fr-FR"/>
              </w:rPr>
            </w:pPr>
            <w:r w:rsidRPr="000A3998">
              <w:rPr>
                <w:snapToGrid/>
                <w:lang w:val="fr-FR"/>
              </w:rPr>
              <w:t>未用尽国内补救办法</w:t>
            </w:r>
          </w:p>
        </w:tc>
      </w:tr>
      <w:tr w:rsidR="00BF7294" w:rsidRPr="00EC2359" w14:paraId="4966191C" w14:textId="77777777" w:rsidTr="0069394F">
        <w:tc>
          <w:tcPr>
            <w:tcW w:w="2459" w:type="dxa"/>
          </w:tcPr>
          <w:p w14:paraId="0B60A989" w14:textId="004D991F" w:rsidR="00BF7294" w:rsidRPr="006B07B3" w:rsidRDefault="00BF7294" w:rsidP="0069394F">
            <w:pPr>
              <w:pStyle w:val="SingleTxtGC"/>
              <w:suppressAutoHyphens w:val="0"/>
              <w:ind w:left="0" w:right="0"/>
              <w:rPr>
                <w:rFonts w:eastAsia="楷体"/>
              </w:rPr>
            </w:pPr>
            <w:r w:rsidRPr="006B07B3">
              <w:rPr>
                <w:rFonts w:eastAsia="楷体" w:hAnsi="Time New Roman" w:hint="eastAsia"/>
              </w:rPr>
              <w:t>实质性问题</w:t>
            </w:r>
            <w:r w:rsidR="0009178B">
              <w:rPr>
                <w:rFonts w:eastAsia="楷体" w:hAnsi="Time New Roman"/>
              </w:rPr>
              <w:t>：</w:t>
            </w:r>
          </w:p>
        </w:tc>
        <w:tc>
          <w:tcPr>
            <w:tcW w:w="4345" w:type="dxa"/>
          </w:tcPr>
          <w:p w14:paraId="1654AC63" w14:textId="6F029A8B" w:rsidR="00BF7294" w:rsidRPr="00EC2359" w:rsidRDefault="000A3998" w:rsidP="000A3998">
            <w:pPr>
              <w:pStyle w:val="SingleTxtGC"/>
              <w:suppressAutoHyphens w:val="0"/>
              <w:ind w:left="0" w:right="0"/>
              <w:rPr>
                <w:snapToGrid/>
                <w:lang w:val="fr-FR"/>
              </w:rPr>
            </w:pPr>
            <w:r w:rsidRPr="000A3998">
              <w:rPr>
                <w:snapToGrid/>
                <w:lang w:val="fr-FR"/>
              </w:rPr>
              <w:t>酷刑或残忍、不人道或有辱人格的待遇或处罚缔约国确保由主管机关开展迅速和公正调查的义务</w:t>
            </w:r>
            <w:r w:rsidR="0009178B">
              <w:rPr>
                <w:snapToGrid/>
                <w:lang w:val="fr-FR"/>
              </w:rPr>
              <w:t>；</w:t>
            </w:r>
            <w:r w:rsidRPr="000A3998">
              <w:rPr>
                <w:snapToGrid/>
                <w:lang w:val="fr-FR"/>
              </w:rPr>
              <w:t>获得公平和充分赔偿的权利。</w:t>
            </w:r>
          </w:p>
        </w:tc>
      </w:tr>
      <w:tr w:rsidR="00BF7294" w:rsidRPr="00EC2359" w14:paraId="63504BF8" w14:textId="77777777" w:rsidTr="0069394F">
        <w:tc>
          <w:tcPr>
            <w:tcW w:w="2459" w:type="dxa"/>
          </w:tcPr>
          <w:p w14:paraId="6CDE1FC6" w14:textId="305449C0" w:rsidR="00BF7294" w:rsidRPr="006B07B3" w:rsidRDefault="00BF7294" w:rsidP="0069394F">
            <w:pPr>
              <w:pStyle w:val="SingleTxtGC"/>
              <w:suppressAutoHyphens w:val="0"/>
              <w:ind w:left="-85" w:right="0"/>
              <w:rPr>
                <w:rFonts w:eastAsia="楷体"/>
              </w:rPr>
            </w:pPr>
            <w:r w:rsidRPr="006B07B3">
              <w:rPr>
                <w:rFonts w:eastAsia="楷体" w:hAnsi="Time New Roman" w:hint="eastAsia"/>
              </w:rPr>
              <w:t>《公约》条款</w:t>
            </w:r>
            <w:r w:rsidR="0009178B">
              <w:rPr>
                <w:rFonts w:eastAsia="楷体" w:hAnsi="Time New Roman"/>
              </w:rPr>
              <w:t>：</w:t>
            </w:r>
          </w:p>
        </w:tc>
        <w:tc>
          <w:tcPr>
            <w:tcW w:w="4345" w:type="dxa"/>
          </w:tcPr>
          <w:p w14:paraId="2075D3EF" w14:textId="6F42FD91" w:rsidR="00BF7294" w:rsidRPr="00EC2359" w:rsidRDefault="000A3998" w:rsidP="000A3998">
            <w:pPr>
              <w:pStyle w:val="SingleTxtGC"/>
              <w:suppressAutoHyphens w:val="0"/>
              <w:ind w:left="0" w:right="0"/>
              <w:rPr>
                <w:lang w:val="en-GB"/>
              </w:rPr>
            </w:pPr>
            <w:r w:rsidRPr="000A3998">
              <w:rPr>
                <w:rFonts w:hint="eastAsia"/>
                <w:snapToGrid/>
              </w:rPr>
              <w:t>第</w:t>
            </w:r>
            <w:r w:rsidR="0009178B">
              <w:rPr>
                <w:snapToGrid/>
                <w:lang w:val="fr-FR"/>
              </w:rPr>
              <w:t>1</w:t>
            </w:r>
            <w:r w:rsidRPr="000A3998">
              <w:rPr>
                <w:snapToGrid/>
                <w:lang w:val="fr-FR"/>
              </w:rPr>
              <w:t>条、第</w:t>
            </w:r>
            <w:r w:rsidR="0009178B">
              <w:rPr>
                <w:snapToGrid/>
                <w:lang w:val="fr-FR"/>
              </w:rPr>
              <w:t>2</w:t>
            </w:r>
            <w:r w:rsidRPr="000A3998">
              <w:rPr>
                <w:snapToGrid/>
                <w:lang w:val="fr-FR"/>
              </w:rPr>
              <w:t>条第</w:t>
            </w:r>
            <w:r w:rsidR="0009178B">
              <w:rPr>
                <w:snapToGrid/>
                <w:lang w:val="fr-FR"/>
              </w:rPr>
              <w:t>1</w:t>
            </w:r>
            <w:r w:rsidRPr="000A3998">
              <w:rPr>
                <w:snapToGrid/>
                <w:lang w:val="fr-FR"/>
              </w:rPr>
              <w:t>款、第</w:t>
            </w:r>
            <w:r w:rsidR="0009178B">
              <w:rPr>
                <w:snapToGrid/>
                <w:lang w:val="fr-FR"/>
              </w:rPr>
              <w:t>11</w:t>
            </w:r>
            <w:r w:rsidRPr="000A3998">
              <w:rPr>
                <w:snapToGrid/>
                <w:lang w:val="fr-FR"/>
              </w:rPr>
              <w:t>、</w:t>
            </w:r>
            <w:r w:rsidR="0009178B">
              <w:rPr>
                <w:snapToGrid/>
                <w:lang w:val="fr-FR"/>
              </w:rPr>
              <w:t>12</w:t>
            </w:r>
            <w:r w:rsidRPr="000A3998">
              <w:rPr>
                <w:snapToGrid/>
                <w:lang w:val="fr-FR"/>
              </w:rPr>
              <w:t>、</w:t>
            </w:r>
            <w:r w:rsidR="0009178B">
              <w:rPr>
                <w:snapToGrid/>
                <w:lang w:val="fr-FR"/>
              </w:rPr>
              <w:t>13</w:t>
            </w:r>
            <w:r w:rsidRPr="000A3998">
              <w:rPr>
                <w:snapToGrid/>
                <w:lang w:val="fr-FR"/>
              </w:rPr>
              <w:t>、</w:t>
            </w:r>
            <w:r w:rsidR="0009178B">
              <w:rPr>
                <w:snapToGrid/>
                <w:lang w:val="fr-FR"/>
              </w:rPr>
              <w:t>14</w:t>
            </w:r>
            <w:r w:rsidRPr="000A3998">
              <w:rPr>
                <w:snapToGrid/>
                <w:lang w:val="fr-FR"/>
              </w:rPr>
              <w:t>和</w:t>
            </w:r>
            <w:r w:rsidR="0009178B">
              <w:rPr>
                <w:snapToGrid/>
                <w:lang w:val="fr-FR"/>
              </w:rPr>
              <w:t>16</w:t>
            </w:r>
            <w:r w:rsidRPr="000A3998">
              <w:rPr>
                <w:snapToGrid/>
                <w:lang w:val="fr-FR"/>
              </w:rPr>
              <w:t>条</w:t>
            </w:r>
          </w:p>
        </w:tc>
      </w:tr>
    </w:tbl>
    <w:p w14:paraId="2478954E" w14:textId="77777777" w:rsidR="001C172D" w:rsidRDefault="001C172D" w:rsidP="001C172D">
      <w:pPr>
        <w:pStyle w:val="SingleTxtGC"/>
        <w:spacing w:line="240" w:lineRule="exact"/>
        <w:rPr>
          <w:snapToGrid/>
          <w:lang w:val="zh-CN"/>
        </w:rPr>
      </w:pPr>
    </w:p>
    <w:p w14:paraId="39E5B6B5" w14:textId="647CD808" w:rsidR="0009178B" w:rsidRPr="0009178B" w:rsidRDefault="0009178B" w:rsidP="001C172D">
      <w:pPr>
        <w:pStyle w:val="SingleTxtGC"/>
        <w:rPr>
          <w:snapToGrid/>
        </w:rPr>
      </w:pPr>
      <w:r>
        <w:rPr>
          <w:snapToGrid/>
          <w:lang w:val="zh-CN"/>
        </w:rPr>
        <w:t>1.</w:t>
      </w:r>
      <w:r w:rsidRPr="0009178B">
        <w:rPr>
          <w:snapToGrid/>
          <w:lang w:val="zh-CN"/>
        </w:rPr>
        <w:tab/>
      </w:r>
      <w:r w:rsidRPr="0009178B">
        <w:rPr>
          <w:snapToGrid/>
          <w:lang w:val="zh-CN"/>
        </w:rPr>
        <w:t>申诉人是</w:t>
      </w:r>
      <w:r>
        <w:rPr>
          <w:snapToGrid/>
          <w:lang w:val="zh-CN"/>
        </w:rPr>
        <w:t>Ronald</w:t>
      </w:r>
      <w:r w:rsidRPr="0009178B">
        <w:rPr>
          <w:snapToGrid/>
          <w:lang w:val="zh-CN"/>
        </w:rPr>
        <w:t xml:space="preserve"> </w:t>
      </w:r>
      <w:r>
        <w:rPr>
          <w:snapToGrid/>
          <w:lang w:val="zh-CN"/>
        </w:rPr>
        <w:t>James</w:t>
      </w:r>
      <w:r w:rsidRPr="0009178B">
        <w:rPr>
          <w:snapToGrid/>
          <w:lang w:val="zh-CN"/>
        </w:rPr>
        <w:t xml:space="preserve"> </w:t>
      </w:r>
      <w:r>
        <w:rPr>
          <w:snapToGrid/>
          <w:lang w:val="zh-CN"/>
        </w:rPr>
        <w:t>Wooden</w:t>
      </w:r>
      <w:r w:rsidRPr="0009178B">
        <w:rPr>
          <w:snapToGrid/>
          <w:lang w:val="zh-CN"/>
        </w:rPr>
        <w:t>先生</w:t>
      </w:r>
      <w:r>
        <w:rPr>
          <w:snapToGrid/>
          <w:lang w:val="zh-CN"/>
        </w:rPr>
        <w:t>，</w:t>
      </w:r>
      <w:r w:rsidRPr="0009178B">
        <w:rPr>
          <w:snapToGrid/>
          <w:lang w:val="zh-CN"/>
        </w:rPr>
        <w:t>美利坚合众国国民</w:t>
      </w:r>
      <w:r>
        <w:rPr>
          <w:snapToGrid/>
          <w:lang w:val="zh-CN"/>
        </w:rPr>
        <w:t>，</w:t>
      </w:r>
      <w:r w:rsidRPr="0009178B">
        <w:rPr>
          <w:snapToGrid/>
          <w:lang w:val="zh-CN"/>
        </w:rPr>
        <w:t>生于</w:t>
      </w:r>
      <w:r>
        <w:rPr>
          <w:snapToGrid/>
          <w:lang w:val="zh-CN"/>
        </w:rPr>
        <w:t>1969</w:t>
      </w:r>
      <w:r w:rsidRPr="0009178B">
        <w:rPr>
          <w:snapToGrid/>
          <w:lang w:val="zh-CN"/>
        </w:rPr>
        <w:t>年。他声称</w:t>
      </w:r>
      <w:r>
        <w:rPr>
          <w:snapToGrid/>
          <w:lang w:val="zh-CN"/>
        </w:rPr>
        <w:t>，</w:t>
      </w:r>
      <w:r w:rsidRPr="0009178B">
        <w:rPr>
          <w:snapToGrid/>
          <w:lang w:val="zh-CN"/>
        </w:rPr>
        <w:t>缔约国侵犯了他根据《公约》第</w:t>
      </w:r>
      <w:r>
        <w:rPr>
          <w:snapToGrid/>
          <w:lang w:val="zh-CN"/>
        </w:rPr>
        <w:t>2</w:t>
      </w:r>
      <w:r w:rsidRPr="0009178B">
        <w:rPr>
          <w:snapToGrid/>
          <w:lang w:val="zh-CN"/>
        </w:rPr>
        <w:t>条第</w:t>
      </w:r>
      <w:r>
        <w:rPr>
          <w:snapToGrid/>
          <w:lang w:val="zh-CN"/>
        </w:rPr>
        <w:t>1</w:t>
      </w:r>
      <w:r w:rsidRPr="0009178B">
        <w:rPr>
          <w:snapToGrid/>
          <w:lang w:val="zh-CN"/>
        </w:rPr>
        <w:t>款</w:t>
      </w:r>
      <w:r>
        <w:rPr>
          <w:snapToGrid/>
          <w:lang w:val="zh-CN"/>
        </w:rPr>
        <w:t>(</w:t>
      </w:r>
      <w:r w:rsidRPr="0009178B">
        <w:rPr>
          <w:snapToGrid/>
          <w:lang w:val="zh-CN"/>
        </w:rPr>
        <w:t>结合第</w:t>
      </w:r>
      <w:r>
        <w:rPr>
          <w:snapToGrid/>
          <w:lang w:val="zh-CN"/>
        </w:rPr>
        <w:t>1</w:t>
      </w:r>
      <w:r w:rsidRPr="0009178B">
        <w:rPr>
          <w:snapToGrid/>
          <w:lang w:val="zh-CN"/>
        </w:rPr>
        <w:t>、</w:t>
      </w:r>
      <w:r>
        <w:rPr>
          <w:snapToGrid/>
          <w:lang w:val="zh-CN"/>
        </w:rPr>
        <w:t>11</w:t>
      </w:r>
      <w:r w:rsidRPr="0009178B">
        <w:rPr>
          <w:snapToGrid/>
          <w:lang w:val="zh-CN"/>
        </w:rPr>
        <w:t>至</w:t>
      </w:r>
      <w:r>
        <w:rPr>
          <w:snapToGrid/>
          <w:lang w:val="zh-CN"/>
        </w:rPr>
        <w:t>14</w:t>
      </w:r>
      <w:r w:rsidRPr="0009178B">
        <w:rPr>
          <w:snapToGrid/>
          <w:lang w:val="zh-CN"/>
        </w:rPr>
        <w:t>和</w:t>
      </w:r>
      <w:r>
        <w:rPr>
          <w:snapToGrid/>
          <w:lang w:val="zh-CN"/>
        </w:rPr>
        <w:t>16</w:t>
      </w:r>
      <w:r w:rsidRPr="0009178B">
        <w:rPr>
          <w:snapToGrid/>
          <w:lang w:val="zh-CN"/>
        </w:rPr>
        <w:t>条一并解读</w:t>
      </w:r>
      <w:r>
        <w:rPr>
          <w:snapToGrid/>
          <w:lang w:val="zh-CN"/>
        </w:rPr>
        <w:t>)</w:t>
      </w:r>
      <w:r w:rsidRPr="0009178B">
        <w:rPr>
          <w:snapToGrid/>
          <w:lang w:val="zh-CN"/>
        </w:rPr>
        <w:t>享有的权利。申诉人由非政府组织</w:t>
      </w:r>
      <w:r>
        <w:rPr>
          <w:snapToGrid/>
          <w:lang w:val="zh-CN"/>
        </w:rPr>
        <w:t>Idheas, Litigio</w:t>
      </w:r>
      <w:r w:rsidRPr="0009178B">
        <w:rPr>
          <w:snapToGrid/>
          <w:lang w:val="zh-CN"/>
        </w:rPr>
        <w:t xml:space="preserve"> </w:t>
      </w:r>
      <w:r>
        <w:rPr>
          <w:snapToGrid/>
          <w:lang w:val="zh-CN"/>
        </w:rPr>
        <w:t>Estrat</w:t>
      </w:r>
      <w:r w:rsidRPr="0009178B">
        <w:rPr>
          <w:snapToGrid/>
          <w:lang w:val="zh-CN"/>
        </w:rPr>
        <w:t>é</w:t>
      </w:r>
      <w:r>
        <w:rPr>
          <w:snapToGrid/>
          <w:lang w:val="zh-CN"/>
        </w:rPr>
        <w:t>gico</w:t>
      </w:r>
      <w:r w:rsidRPr="0009178B">
        <w:rPr>
          <w:snapToGrid/>
          <w:lang w:val="zh-CN"/>
        </w:rPr>
        <w:t xml:space="preserve"> </w:t>
      </w:r>
      <w:r>
        <w:rPr>
          <w:snapToGrid/>
          <w:lang w:val="zh-CN"/>
        </w:rPr>
        <w:t>en</w:t>
      </w:r>
      <w:r w:rsidRPr="0009178B">
        <w:rPr>
          <w:snapToGrid/>
          <w:lang w:val="zh-CN"/>
        </w:rPr>
        <w:t xml:space="preserve"> </w:t>
      </w:r>
      <w:r>
        <w:rPr>
          <w:snapToGrid/>
          <w:lang w:val="zh-CN"/>
        </w:rPr>
        <w:t>Derechos</w:t>
      </w:r>
      <w:r w:rsidRPr="0009178B">
        <w:rPr>
          <w:snapToGrid/>
          <w:lang w:val="zh-CN"/>
        </w:rPr>
        <w:t xml:space="preserve"> </w:t>
      </w:r>
      <w:r>
        <w:rPr>
          <w:snapToGrid/>
          <w:lang w:val="zh-CN"/>
        </w:rPr>
        <w:t>Humanos</w:t>
      </w:r>
      <w:r w:rsidRPr="0009178B">
        <w:rPr>
          <w:snapToGrid/>
          <w:lang w:val="zh-CN"/>
        </w:rPr>
        <w:t>代理。</w:t>
      </w:r>
    </w:p>
    <w:p w14:paraId="1398111C" w14:textId="77777777" w:rsidR="001C172D" w:rsidRDefault="001C172D">
      <w:pPr>
        <w:tabs>
          <w:tab w:val="clear" w:pos="431"/>
        </w:tabs>
        <w:overflowPunct/>
        <w:adjustRightInd/>
        <w:snapToGrid/>
        <w:spacing w:line="240" w:lineRule="auto"/>
        <w:jc w:val="left"/>
        <w:rPr>
          <w:rFonts w:eastAsia="Times New Roman"/>
          <w:snapToGrid/>
          <w:szCs w:val="21"/>
          <w:lang w:val="zh-CN"/>
        </w:rPr>
      </w:pPr>
      <w:r>
        <w:rPr>
          <w:rFonts w:eastAsia="Times New Roman"/>
          <w:snapToGrid/>
          <w:lang w:val="zh-CN"/>
        </w:rPr>
        <w:br w:type="page"/>
      </w:r>
    </w:p>
    <w:p w14:paraId="3C9EFDE5" w14:textId="5B84E027" w:rsidR="0009178B" w:rsidRPr="0009178B" w:rsidRDefault="0009178B" w:rsidP="006E222C">
      <w:pPr>
        <w:pStyle w:val="H23GC"/>
        <w:rPr>
          <w:rFonts w:eastAsia="Times New Roman"/>
        </w:rPr>
      </w:pPr>
      <w:r w:rsidRPr="0009178B">
        <w:rPr>
          <w:rFonts w:eastAsia="Times New Roman"/>
          <w:lang w:val="zh-CN"/>
        </w:rPr>
        <w:lastRenderedPageBreak/>
        <w:tab/>
      </w:r>
      <w:r w:rsidRPr="0009178B">
        <w:rPr>
          <w:rFonts w:eastAsia="Times New Roman"/>
          <w:lang w:val="zh-CN"/>
        </w:rPr>
        <w:tab/>
      </w:r>
      <w:r w:rsidRPr="0009178B">
        <w:rPr>
          <w:rFonts w:hint="eastAsia"/>
          <w:lang w:val="zh-CN"/>
        </w:rPr>
        <w:t>申诉人陈述的事实</w:t>
      </w:r>
    </w:p>
    <w:p w14:paraId="3A7F0040" w14:textId="784892B6" w:rsidR="0009178B" w:rsidRPr="0009178B" w:rsidRDefault="0009178B" w:rsidP="00EC0DE2">
      <w:pPr>
        <w:pStyle w:val="SingleTxtGC"/>
        <w:rPr>
          <w:snapToGrid/>
        </w:rPr>
      </w:pPr>
      <w:r w:rsidRPr="006E222C">
        <w:rPr>
          <w:snapToGrid/>
        </w:rPr>
        <w:t>2.1</w:t>
      </w:r>
      <w:r w:rsidRPr="006E222C">
        <w:rPr>
          <w:snapToGrid/>
        </w:rPr>
        <w:tab/>
      </w:r>
      <w:r w:rsidRPr="0009178B">
        <w:rPr>
          <w:snapToGrid/>
          <w:lang w:val="zh-CN"/>
        </w:rPr>
        <w:t>申诉人和他的妻子于</w:t>
      </w:r>
      <w:r w:rsidRPr="006E222C">
        <w:rPr>
          <w:snapToGrid/>
        </w:rPr>
        <w:t>2008</w:t>
      </w:r>
      <w:r w:rsidRPr="0009178B">
        <w:rPr>
          <w:snapToGrid/>
          <w:lang w:val="zh-CN"/>
        </w:rPr>
        <w:t>年搬到</w:t>
      </w:r>
      <w:r w:rsidRPr="006E222C">
        <w:rPr>
          <w:snapToGrid/>
        </w:rPr>
        <w:t xml:space="preserve">Taxco de </w:t>
      </w:r>
      <w:proofErr w:type="spellStart"/>
      <w:r w:rsidRPr="006E222C">
        <w:rPr>
          <w:snapToGrid/>
        </w:rPr>
        <w:t>Alarcón</w:t>
      </w:r>
      <w:proofErr w:type="spellEnd"/>
      <w:r w:rsidR="006E222C" w:rsidRPr="006E222C">
        <w:rPr>
          <w:snapToGrid/>
        </w:rPr>
        <w:t xml:space="preserve"> </w:t>
      </w:r>
      <w:r w:rsidRPr="006E222C">
        <w:rPr>
          <w:snapToGrid/>
        </w:rPr>
        <w:t>(</w:t>
      </w:r>
      <w:r w:rsidRPr="0009178B">
        <w:rPr>
          <w:snapToGrid/>
          <w:lang w:val="zh-CN"/>
        </w:rPr>
        <w:t>墨西哥</w:t>
      </w:r>
      <w:r w:rsidRPr="006E222C">
        <w:rPr>
          <w:snapToGrid/>
        </w:rPr>
        <w:t>)</w:t>
      </w:r>
      <w:r w:rsidRPr="006E222C">
        <w:rPr>
          <w:snapToGrid/>
        </w:rPr>
        <w:t>，</w:t>
      </w:r>
      <w:r w:rsidRPr="0009178B">
        <w:rPr>
          <w:snapToGrid/>
          <w:lang w:val="zh-CN"/>
        </w:rPr>
        <w:t>他们打算在那里利用自己的艺术技能</w:t>
      </w:r>
      <w:r w:rsidRPr="006E222C">
        <w:rPr>
          <w:snapToGrid/>
        </w:rPr>
        <w:t>，</w:t>
      </w:r>
      <w:r w:rsidRPr="0009178B">
        <w:rPr>
          <w:snapToGrid/>
          <w:lang w:val="zh-CN"/>
        </w:rPr>
        <w:t>从事贵金属工作。</w:t>
      </w:r>
      <w:r>
        <w:rPr>
          <w:snapToGrid/>
          <w:lang w:val="zh-CN"/>
        </w:rPr>
        <w:t>2</w:t>
      </w:r>
      <w:r w:rsidRPr="0009178B">
        <w:rPr>
          <w:snapToGrid/>
          <w:lang w:val="zh-CN"/>
        </w:rPr>
        <w:t>0</w:t>
      </w:r>
      <w:r>
        <w:rPr>
          <w:snapToGrid/>
          <w:lang w:val="zh-CN"/>
        </w:rPr>
        <w:t>12</w:t>
      </w:r>
      <w:r w:rsidRPr="0009178B">
        <w:rPr>
          <w:snapToGrid/>
          <w:lang w:val="zh-CN"/>
        </w:rPr>
        <w:t>年</w:t>
      </w:r>
      <w:r>
        <w:rPr>
          <w:snapToGrid/>
          <w:lang w:val="zh-CN"/>
        </w:rPr>
        <w:t>，</w:t>
      </w:r>
      <w:r w:rsidRPr="0009178B">
        <w:rPr>
          <w:snapToGrid/>
          <w:lang w:val="zh-CN"/>
        </w:rPr>
        <w:t>这对夫妇在阿罗约社区租了一处房舍</w:t>
      </w:r>
      <w:r>
        <w:rPr>
          <w:snapToGrid/>
          <w:lang w:val="zh-CN"/>
        </w:rPr>
        <w:t>，</w:t>
      </w:r>
      <w:r w:rsidRPr="0009178B">
        <w:rPr>
          <w:snapToGrid/>
          <w:lang w:val="zh-CN"/>
        </w:rPr>
        <w:t>并将其改造成了一个手工艺品作坊。隔壁的房子里住着</w:t>
      </w:r>
      <w:r>
        <w:rPr>
          <w:snapToGrid/>
          <w:lang w:val="zh-CN"/>
        </w:rPr>
        <w:t>M</w:t>
      </w:r>
      <w:r w:rsidRPr="0009178B">
        <w:rPr>
          <w:snapToGrid/>
          <w:lang w:val="zh-CN"/>
        </w:rPr>
        <w:t>.</w:t>
      </w:r>
      <w:r>
        <w:rPr>
          <w:snapToGrid/>
          <w:lang w:val="zh-CN"/>
        </w:rPr>
        <w:t>P</w:t>
      </w:r>
      <w:r w:rsidRPr="0009178B">
        <w:rPr>
          <w:snapToGrid/>
          <w:lang w:val="zh-CN"/>
        </w:rPr>
        <w:t>.</w:t>
      </w:r>
      <w:r>
        <w:rPr>
          <w:snapToGrid/>
          <w:lang w:val="zh-CN"/>
        </w:rPr>
        <w:t>H</w:t>
      </w:r>
      <w:r w:rsidRPr="0009178B">
        <w:rPr>
          <w:snapToGrid/>
          <w:lang w:val="zh-CN"/>
        </w:rPr>
        <w:t>.</w:t>
      </w:r>
      <w:r w:rsidRPr="0009178B">
        <w:rPr>
          <w:snapToGrid/>
          <w:lang w:val="zh-CN"/>
        </w:rPr>
        <w:t>和她的女婿</w:t>
      </w:r>
      <w:r>
        <w:rPr>
          <w:snapToGrid/>
          <w:lang w:val="zh-CN"/>
        </w:rPr>
        <w:t>R</w:t>
      </w:r>
      <w:r w:rsidRPr="0009178B">
        <w:rPr>
          <w:snapToGrid/>
          <w:lang w:val="zh-CN"/>
        </w:rPr>
        <w:t>.</w:t>
      </w:r>
      <w:r>
        <w:rPr>
          <w:snapToGrid/>
          <w:lang w:val="zh-CN"/>
        </w:rPr>
        <w:t>F</w:t>
      </w:r>
      <w:r w:rsidRPr="0009178B">
        <w:rPr>
          <w:snapToGrid/>
          <w:lang w:val="zh-CN"/>
        </w:rPr>
        <w:t>.</w:t>
      </w:r>
      <w:r>
        <w:rPr>
          <w:snapToGrid/>
          <w:lang w:val="zh-CN"/>
        </w:rPr>
        <w:t>A</w:t>
      </w:r>
      <w:r w:rsidRPr="0009178B">
        <w:rPr>
          <w:snapToGrid/>
          <w:lang w:val="zh-CN"/>
        </w:rPr>
        <w:t>.</w:t>
      </w:r>
      <w:r w:rsidRPr="0009178B">
        <w:rPr>
          <w:snapToGrid/>
          <w:lang w:val="zh-CN"/>
        </w:rPr>
        <w:t>。</w:t>
      </w:r>
    </w:p>
    <w:p w14:paraId="35396AB9" w14:textId="366F4BB0" w:rsidR="0009178B" w:rsidRPr="0009178B" w:rsidRDefault="0009178B" w:rsidP="00EC0DE2">
      <w:pPr>
        <w:pStyle w:val="SingleTxtGC"/>
        <w:rPr>
          <w:snapToGrid/>
        </w:rPr>
      </w:pPr>
      <w:r>
        <w:rPr>
          <w:snapToGrid/>
          <w:lang w:val="zh-CN"/>
        </w:rPr>
        <w:t>2.2</w:t>
      </w:r>
      <w:r w:rsidRPr="0009178B">
        <w:rPr>
          <w:snapToGrid/>
          <w:lang w:val="zh-CN"/>
        </w:rPr>
        <w:tab/>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28</w:t>
      </w:r>
      <w:r w:rsidRPr="0009178B">
        <w:rPr>
          <w:snapToGrid/>
          <w:lang w:val="zh-CN"/>
        </w:rPr>
        <w:t>日</w:t>
      </w:r>
      <w:r>
        <w:rPr>
          <w:snapToGrid/>
          <w:lang w:val="zh-CN"/>
        </w:rPr>
        <w:t>17</w:t>
      </w:r>
      <w:r w:rsidRPr="0009178B">
        <w:rPr>
          <w:snapToGrid/>
          <w:lang w:val="zh-CN"/>
        </w:rPr>
        <w:t>时</w:t>
      </w:r>
      <w:r>
        <w:rPr>
          <w:snapToGrid/>
          <w:lang w:val="zh-CN"/>
        </w:rPr>
        <w:t>3</w:t>
      </w:r>
      <w:r w:rsidRPr="0009178B">
        <w:rPr>
          <w:snapToGrid/>
          <w:lang w:val="zh-CN"/>
        </w:rPr>
        <w:t>0</w:t>
      </w:r>
      <w:r w:rsidRPr="0009178B">
        <w:rPr>
          <w:snapToGrid/>
          <w:lang w:val="zh-CN"/>
        </w:rPr>
        <w:t>分</w:t>
      </w:r>
      <w:r>
        <w:rPr>
          <w:snapToGrid/>
          <w:lang w:val="zh-CN"/>
        </w:rPr>
        <w:t>，</w:t>
      </w:r>
      <w:r w:rsidRPr="0009178B">
        <w:rPr>
          <w:snapToGrid/>
          <w:lang w:val="zh-CN"/>
        </w:rPr>
        <w:t>申诉人及其妻子将满载其作坊设备的卡车停在</w:t>
      </w:r>
      <w:r>
        <w:rPr>
          <w:snapToGrid/>
          <w:lang w:val="zh-CN"/>
        </w:rPr>
        <w:t>M</w:t>
      </w:r>
      <w:r w:rsidRPr="0009178B">
        <w:rPr>
          <w:snapToGrid/>
          <w:lang w:val="zh-CN"/>
        </w:rPr>
        <w:t>.</w:t>
      </w:r>
      <w:r>
        <w:rPr>
          <w:snapToGrid/>
          <w:lang w:val="zh-CN"/>
        </w:rPr>
        <w:t>P</w:t>
      </w:r>
      <w:r w:rsidRPr="0009178B">
        <w:rPr>
          <w:snapToGrid/>
          <w:lang w:val="zh-CN"/>
        </w:rPr>
        <w:t>.</w:t>
      </w:r>
      <w:r>
        <w:rPr>
          <w:snapToGrid/>
          <w:lang w:val="zh-CN"/>
        </w:rPr>
        <w:t>H</w:t>
      </w:r>
      <w:r w:rsidRPr="0009178B">
        <w:rPr>
          <w:snapToGrid/>
          <w:lang w:val="zh-CN"/>
        </w:rPr>
        <w:t>.</w:t>
      </w:r>
      <w:r w:rsidRPr="0009178B">
        <w:rPr>
          <w:snapToGrid/>
          <w:lang w:val="zh-CN"/>
        </w:rPr>
        <w:t>房子的旁边。他们一进作坊</w:t>
      </w:r>
      <w:r>
        <w:rPr>
          <w:snapToGrid/>
          <w:lang w:val="zh-CN"/>
        </w:rPr>
        <w:t>，</w:t>
      </w:r>
      <w:r>
        <w:rPr>
          <w:snapToGrid/>
          <w:lang w:val="zh-CN"/>
        </w:rPr>
        <w:t>M</w:t>
      </w:r>
      <w:r w:rsidRPr="0009178B">
        <w:rPr>
          <w:snapToGrid/>
          <w:lang w:val="zh-CN"/>
        </w:rPr>
        <w:t>.</w:t>
      </w:r>
      <w:r>
        <w:rPr>
          <w:snapToGrid/>
          <w:lang w:val="zh-CN"/>
        </w:rPr>
        <w:t>P</w:t>
      </w:r>
      <w:r w:rsidRPr="0009178B">
        <w:rPr>
          <w:snapToGrid/>
          <w:lang w:val="zh-CN"/>
        </w:rPr>
        <w:t>.</w:t>
      </w:r>
      <w:r>
        <w:rPr>
          <w:snapToGrid/>
          <w:lang w:val="zh-CN"/>
        </w:rPr>
        <w:t>H</w:t>
      </w:r>
      <w:r w:rsidRPr="0009178B">
        <w:rPr>
          <w:snapToGrid/>
          <w:lang w:val="zh-CN"/>
        </w:rPr>
        <w:t>就粗鲁地冲他们叫喊</w:t>
      </w:r>
      <w:r>
        <w:rPr>
          <w:snapToGrid/>
          <w:lang w:val="zh-CN"/>
        </w:rPr>
        <w:t>，</w:t>
      </w:r>
      <w:r w:rsidRPr="0009178B">
        <w:rPr>
          <w:snapToGrid/>
          <w:lang w:val="zh-CN"/>
        </w:rPr>
        <w:t>要他们挪开卡车。申诉人开始用手机拍摄</w:t>
      </w:r>
      <w:r>
        <w:rPr>
          <w:snapToGrid/>
          <w:lang w:val="zh-CN"/>
        </w:rPr>
        <w:t>M</w:t>
      </w:r>
      <w:r w:rsidRPr="0009178B">
        <w:rPr>
          <w:snapToGrid/>
          <w:lang w:val="zh-CN"/>
        </w:rPr>
        <w:t>.</w:t>
      </w:r>
      <w:r>
        <w:rPr>
          <w:snapToGrid/>
          <w:lang w:val="zh-CN"/>
        </w:rPr>
        <w:t>P</w:t>
      </w:r>
      <w:r w:rsidRPr="0009178B">
        <w:rPr>
          <w:snapToGrid/>
          <w:lang w:val="zh-CN"/>
        </w:rPr>
        <w:t>.</w:t>
      </w:r>
      <w:r>
        <w:rPr>
          <w:snapToGrid/>
          <w:lang w:val="zh-CN"/>
        </w:rPr>
        <w:t>H</w:t>
      </w:r>
      <w:r w:rsidRPr="0009178B">
        <w:rPr>
          <w:snapToGrid/>
          <w:lang w:val="zh-CN"/>
        </w:rPr>
        <w:t>.</w:t>
      </w:r>
      <w:r w:rsidRPr="0009178B">
        <w:rPr>
          <w:snapToGrid/>
          <w:lang w:val="zh-CN"/>
        </w:rPr>
        <w:t>所说的话。女婿</w:t>
      </w:r>
      <w:r>
        <w:rPr>
          <w:snapToGrid/>
          <w:lang w:val="zh-CN"/>
        </w:rPr>
        <w:t>R</w:t>
      </w:r>
      <w:r w:rsidRPr="0009178B">
        <w:rPr>
          <w:snapToGrid/>
          <w:lang w:val="zh-CN"/>
        </w:rPr>
        <w:t>.</w:t>
      </w:r>
      <w:r>
        <w:rPr>
          <w:snapToGrid/>
          <w:lang w:val="zh-CN"/>
        </w:rPr>
        <w:t>F</w:t>
      </w:r>
      <w:r w:rsidRPr="0009178B">
        <w:rPr>
          <w:snapToGrid/>
          <w:lang w:val="zh-CN"/>
        </w:rPr>
        <w:t>.</w:t>
      </w:r>
      <w:r>
        <w:rPr>
          <w:snapToGrid/>
          <w:lang w:val="zh-CN"/>
        </w:rPr>
        <w:t>A</w:t>
      </w:r>
      <w:r w:rsidRPr="0009178B">
        <w:rPr>
          <w:snapToGrid/>
          <w:lang w:val="zh-CN"/>
        </w:rPr>
        <w:t>.</w:t>
      </w:r>
      <w:r w:rsidRPr="0009178B">
        <w:rPr>
          <w:snapToGrid/>
          <w:lang w:val="zh-CN"/>
        </w:rPr>
        <w:t>听到其岳母的尖叫声</w:t>
      </w:r>
      <w:r>
        <w:rPr>
          <w:snapToGrid/>
          <w:lang w:val="zh-CN"/>
        </w:rPr>
        <w:t>，</w:t>
      </w:r>
      <w:r w:rsidRPr="0009178B">
        <w:rPr>
          <w:snapToGrid/>
          <w:lang w:val="zh-CN"/>
        </w:rPr>
        <w:t>应声来到现场</w:t>
      </w:r>
      <w:r>
        <w:rPr>
          <w:snapToGrid/>
          <w:lang w:val="zh-CN"/>
        </w:rPr>
        <w:t>，</w:t>
      </w:r>
      <w:r w:rsidRPr="0009178B">
        <w:rPr>
          <w:snapToGrid/>
          <w:lang w:val="zh-CN"/>
        </w:rPr>
        <w:t>用砍刀威胁</w:t>
      </w:r>
      <w:r>
        <w:rPr>
          <w:snapToGrid/>
          <w:lang w:val="zh-CN"/>
        </w:rPr>
        <w:t>Wooden</w:t>
      </w:r>
      <w:r w:rsidRPr="0009178B">
        <w:rPr>
          <w:snapToGrid/>
          <w:lang w:val="zh-CN"/>
        </w:rPr>
        <w:t>先生</w:t>
      </w:r>
      <w:r>
        <w:rPr>
          <w:snapToGrid/>
          <w:lang w:val="zh-CN"/>
        </w:rPr>
        <w:t>，</w:t>
      </w:r>
      <w:r w:rsidRPr="0009178B">
        <w:rPr>
          <w:snapToGrid/>
          <w:lang w:val="zh-CN"/>
        </w:rPr>
        <w:t>告诉他要杀了他</w:t>
      </w:r>
      <w:r>
        <w:rPr>
          <w:snapToGrid/>
          <w:lang w:val="zh-CN"/>
        </w:rPr>
        <w:t>，</w:t>
      </w:r>
      <w:r>
        <w:rPr>
          <w:rFonts w:hint="eastAsia"/>
          <w:snapToGrid/>
          <w:lang w:val="zh-CN"/>
        </w:rPr>
        <w:t>“</w:t>
      </w:r>
      <w:r w:rsidRPr="0009178B">
        <w:rPr>
          <w:snapToGrid/>
          <w:lang w:val="zh-CN"/>
        </w:rPr>
        <w:t>如果他不把卡车挪开</w:t>
      </w:r>
      <w:r>
        <w:rPr>
          <w:snapToGrid/>
          <w:lang w:val="zh-CN"/>
        </w:rPr>
        <w:t>，</w:t>
      </w:r>
      <w:r w:rsidRPr="0009178B">
        <w:rPr>
          <w:snapToGrid/>
          <w:lang w:val="zh-CN"/>
        </w:rPr>
        <w:t>就把他碎尸万段</w:t>
      </w:r>
      <w:r>
        <w:rPr>
          <w:snapToGrid/>
          <w:lang w:val="zh-CN"/>
        </w:rPr>
        <w:t>，</w:t>
      </w:r>
      <w:r w:rsidRPr="0009178B">
        <w:rPr>
          <w:snapToGrid/>
          <w:lang w:val="zh-CN"/>
        </w:rPr>
        <w:t>装在麻袋里地送回美国</w:t>
      </w:r>
      <w:r>
        <w:rPr>
          <w:rFonts w:hint="eastAsia"/>
          <w:snapToGrid/>
          <w:lang w:val="zh-CN"/>
        </w:rPr>
        <w:t>”</w:t>
      </w:r>
      <w:r>
        <w:rPr>
          <w:snapToGrid/>
          <w:lang w:val="zh-CN"/>
        </w:rPr>
        <w:t>，</w:t>
      </w:r>
      <w:r w:rsidRPr="0009178B">
        <w:rPr>
          <w:snapToGrid/>
          <w:lang w:val="zh-CN"/>
        </w:rPr>
        <w:t>他们属于</w:t>
      </w:r>
      <w:r>
        <w:rPr>
          <w:snapToGrid/>
          <w:lang w:val="zh-CN"/>
        </w:rPr>
        <w:t>Guerreros</w:t>
      </w:r>
      <w:r w:rsidRPr="0009178B">
        <w:rPr>
          <w:snapToGrid/>
          <w:lang w:val="zh-CN"/>
        </w:rPr>
        <w:t xml:space="preserve"> </w:t>
      </w:r>
      <w:r>
        <w:rPr>
          <w:snapToGrid/>
          <w:lang w:val="zh-CN"/>
        </w:rPr>
        <w:t>Unidos</w:t>
      </w:r>
      <w:r w:rsidR="006E222C">
        <w:rPr>
          <w:snapToGrid/>
          <w:lang w:val="zh-CN"/>
        </w:rPr>
        <w:t xml:space="preserve"> </w:t>
      </w:r>
      <w:r>
        <w:rPr>
          <w:snapToGrid/>
          <w:lang w:val="zh-CN"/>
        </w:rPr>
        <w:t>(</w:t>
      </w:r>
      <w:r>
        <w:rPr>
          <w:rFonts w:hint="eastAsia"/>
          <w:snapToGrid/>
          <w:lang w:val="zh-CN"/>
        </w:rPr>
        <w:t>“</w:t>
      </w:r>
      <w:r w:rsidRPr="0009178B">
        <w:rPr>
          <w:snapToGrid/>
          <w:lang w:val="zh-CN"/>
        </w:rPr>
        <w:t>联合勇士</w:t>
      </w:r>
      <w:r>
        <w:rPr>
          <w:rFonts w:hint="eastAsia"/>
          <w:snapToGrid/>
          <w:lang w:val="zh-CN"/>
        </w:rPr>
        <w:t>”</w:t>
      </w:r>
      <w:r>
        <w:rPr>
          <w:snapToGrid/>
          <w:lang w:val="zh-CN"/>
        </w:rPr>
        <w:t>)</w:t>
      </w:r>
      <w:r w:rsidRPr="0009178B">
        <w:rPr>
          <w:snapToGrid/>
          <w:lang w:val="zh-CN"/>
        </w:rPr>
        <w:t>团伙</w:t>
      </w:r>
      <w:r>
        <w:rPr>
          <w:snapToGrid/>
          <w:lang w:val="zh-CN"/>
        </w:rPr>
        <w:t>，</w:t>
      </w:r>
      <w:r w:rsidRPr="0009178B">
        <w:rPr>
          <w:snapToGrid/>
          <w:lang w:val="zh-CN"/>
        </w:rPr>
        <w:t>他们拥有这条街。申诉人的妻子也用手机拍摄了这些场面。</w:t>
      </w:r>
      <w:r>
        <w:rPr>
          <w:snapToGrid/>
          <w:lang w:val="zh-CN"/>
        </w:rPr>
        <w:t>R</w:t>
      </w:r>
      <w:r w:rsidRPr="0009178B">
        <w:rPr>
          <w:snapToGrid/>
          <w:lang w:val="zh-CN"/>
        </w:rPr>
        <w:t xml:space="preserve">. </w:t>
      </w:r>
      <w:r>
        <w:rPr>
          <w:snapToGrid/>
          <w:lang w:val="zh-CN"/>
        </w:rPr>
        <w:t>F</w:t>
      </w:r>
      <w:r w:rsidRPr="0009178B">
        <w:rPr>
          <w:snapToGrid/>
          <w:lang w:val="zh-CN"/>
        </w:rPr>
        <w:t>.</w:t>
      </w:r>
      <w:r>
        <w:rPr>
          <w:snapToGrid/>
          <w:lang w:val="zh-CN"/>
        </w:rPr>
        <w:t>A</w:t>
      </w:r>
      <w:r w:rsidRPr="0009178B">
        <w:rPr>
          <w:snapToGrid/>
          <w:lang w:val="zh-CN"/>
        </w:rPr>
        <w:t>.</w:t>
      </w:r>
      <w:r w:rsidRPr="0009178B">
        <w:rPr>
          <w:snapToGrid/>
          <w:lang w:val="zh-CN"/>
        </w:rPr>
        <w:t>继续威胁申诉人</w:t>
      </w:r>
      <w:r>
        <w:rPr>
          <w:snapToGrid/>
          <w:lang w:val="zh-CN"/>
        </w:rPr>
        <w:t>，</w:t>
      </w:r>
      <w:r w:rsidRPr="0009178B">
        <w:rPr>
          <w:snapToGrid/>
          <w:lang w:val="zh-CN"/>
        </w:rPr>
        <w:t>甚至用砍刀敲击卡车后部</w:t>
      </w:r>
      <w:r>
        <w:rPr>
          <w:snapToGrid/>
          <w:lang w:val="zh-CN"/>
        </w:rPr>
        <w:t>，</w:t>
      </w:r>
      <w:r w:rsidRPr="0009178B">
        <w:rPr>
          <w:snapToGrid/>
          <w:lang w:val="zh-CN"/>
        </w:rPr>
        <w:t>损坏了车辆。申诉人的妻子报了警</w:t>
      </w:r>
      <w:r>
        <w:rPr>
          <w:snapToGrid/>
          <w:lang w:val="zh-CN"/>
        </w:rPr>
        <w:t>，</w:t>
      </w:r>
      <w:r w:rsidRPr="0009178B">
        <w:rPr>
          <w:snapToGrid/>
          <w:lang w:val="zh-CN"/>
        </w:rPr>
        <w:t>而</w:t>
      </w:r>
      <w:r>
        <w:rPr>
          <w:snapToGrid/>
          <w:lang w:val="zh-CN"/>
        </w:rPr>
        <w:t>R</w:t>
      </w:r>
      <w:r w:rsidRPr="0009178B">
        <w:rPr>
          <w:snapToGrid/>
          <w:lang w:val="zh-CN"/>
        </w:rPr>
        <w:t>.</w:t>
      </w:r>
      <w:r>
        <w:rPr>
          <w:snapToGrid/>
          <w:lang w:val="zh-CN"/>
        </w:rPr>
        <w:t>F</w:t>
      </w:r>
      <w:r w:rsidRPr="0009178B">
        <w:rPr>
          <w:snapToGrid/>
          <w:lang w:val="zh-CN"/>
        </w:rPr>
        <w:t>.</w:t>
      </w:r>
      <w:r>
        <w:rPr>
          <w:snapToGrid/>
          <w:lang w:val="zh-CN"/>
        </w:rPr>
        <w:t>A</w:t>
      </w:r>
      <w:r w:rsidRPr="0009178B">
        <w:rPr>
          <w:snapToGrid/>
          <w:lang w:val="zh-CN"/>
        </w:rPr>
        <w:t>.</w:t>
      </w:r>
      <w:r w:rsidRPr="0009178B">
        <w:rPr>
          <w:snapToGrid/>
          <w:lang w:val="zh-CN"/>
        </w:rPr>
        <w:t>打了好几个电话。</w:t>
      </w:r>
    </w:p>
    <w:p w14:paraId="76BFFC04" w14:textId="4DD6C768" w:rsidR="0009178B" w:rsidRPr="0009178B" w:rsidRDefault="0009178B" w:rsidP="00EC0DE2">
      <w:pPr>
        <w:pStyle w:val="SingleTxtGC"/>
        <w:rPr>
          <w:snapToGrid/>
        </w:rPr>
      </w:pPr>
      <w:r>
        <w:rPr>
          <w:snapToGrid/>
          <w:lang w:val="zh-CN"/>
        </w:rPr>
        <w:t>2.3</w:t>
      </w:r>
      <w:r w:rsidRPr="0009178B">
        <w:rPr>
          <w:snapToGrid/>
          <w:lang w:val="zh-CN"/>
        </w:rPr>
        <w:tab/>
      </w:r>
      <w:r w:rsidRPr="0009178B">
        <w:rPr>
          <w:snapToGrid/>
          <w:lang w:val="zh-CN"/>
        </w:rPr>
        <w:t>两名摩托车手在作坊旁边的一条街上停下来</w:t>
      </w:r>
      <w:r>
        <w:rPr>
          <w:snapToGrid/>
          <w:lang w:val="zh-CN"/>
        </w:rPr>
        <w:t>，</w:t>
      </w:r>
      <w:r w:rsidRPr="0009178B">
        <w:rPr>
          <w:snapToGrid/>
          <w:lang w:val="zh-CN"/>
        </w:rPr>
        <w:t>与</w:t>
      </w:r>
      <w:r>
        <w:rPr>
          <w:snapToGrid/>
          <w:lang w:val="zh-CN"/>
        </w:rPr>
        <w:t>R</w:t>
      </w:r>
      <w:r w:rsidRPr="0009178B">
        <w:rPr>
          <w:snapToGrid/>
          <w:lang w:val="zh-CN"/>
        </w:rPr>
        <w:t>.</w:t>
      </w:r>
      <w:r>
        <w:rPr>
          <w:snapToGrid/>
          <w:lang w:val="zh-CN"/>
        </w:rPr>
        <w:t>F</w:t>
      </w:r>
      <w:r w:rsidRPr="0009178B">
        <w:rPr>
          <w:snapToGrid/>
          <w:lang w:val="zh-CN"/>
        </w:rPr>
        <w:t>.</w:t>
      </w:r>
      <w:r>
        <w:rPr>
          <w:snapToGrid/>
          <w:lang w:val="zh-CN"/>
        </w:rPr>
        <w:t>A</w:t>
      </w:r>
      <w:r w:rsidRPr="0009178B">
        <w:rPr>
          <w:snapToGrid/>
          <w:lang w:val="zh-CN"/>
        </w:rPr>
        <w:t>.</w:t>
      </w:r>
      <w:r w:rsidRPr="0009178B">
        <w:rPr>
          <w:snapToGrid/>
          <w:lang w:val="zh-CN"/>
        </w:rPr>
        <w:t>进行了交谈。塔克斯科市政警察巡逻队的两辆巡逻车也赶到</w:t>
      </w:r>
      <w:r>
        <w:rPr>
          <w:snapToGrid/>
          <w:lang w:val="zh-CN"/>
        </w:rPr>
        <w:t>，</w:t>
      </w:r>
      <w:r>
        <w:rPr>
          <w:snapToGrid/>
          <w:lang w:val="zh-CN"/>
        </w:rPr>
        <w:t>R</w:t>
      </w:r>
      <w:r w:rsidRPr="0009178B">
        <w:rPr>
          <w:snapToGrid/>
          <w:lang w:val="zh-CN"/>
        </w:rPr>
        <w:t>.</w:t>
      </w:r>
      <w:r>
        <w:rPr>
          <w:snapToGrid/>
          <w:lang w:val="zh-CN"/>
        </w:rPr>
        <w:t>F</w:t>
      </w:r>
      <w:r w:rsidRPr="0009178B">
        <w:rPr>
          <w:snapToGrid/>
          <w:lang w:val="zh-CN"/>
        </w:rPr>
        <w:t>.</w:t>
      </w:r>
      <w:r>
        <w:rPr>
          <w:snapToGrid/>
          <w:lang w:val="zh-CN"/>
        </w:rPr>
        <w:t>A</w:t>
      </w:r>
      <w:r w:rsidRPr="0009178B">
        <w:rPr>
          <w:snapToGrid/>
          <w:lang w:val="zh-CN"/>
        </w:rPr>
        <w:t>.</w:t>
      </w:r>
      <w:r w:rsidRPr="0009178B">
        <w:rPr>
          <w:snapToGrid/>
          <w:lang w:val="zh-CN"/>
        </w:rPr>
        <w:t>命令警察把</w:t>
      </w:r>
      <w:r>
        <w:rPr>
          <w:snapToGrid/>
          <w:lang w:val="zh-CN"/>
        </w:rPr>
        <w:t>Wooden</w:t>
      </w:r>
      <w:r w:rsidRPr="0009178B">
        <w:rPr>
          <w:snapToGrid/>
          <w:lang w:val="zh-CN"/>
        </w:rPr>
        <w:t>先生带走</w:t>
      </w:r>
      <w:r>
        <w:rPr>
          <w:snapToGrid/>
          <w:lang w:val="zh-CN"/>
        </w:rPr>
        <w:t>，</w:t>
      </w:r>
      <w:r w:rsidRPr="0009178B">
        <w:rPr>
          <w:snapToGrid/>
          <w:lang w:val="zh-CN"/>
        </w:rPr>
        <w:t>他一边指着投诉人</w:t>
      </w:r>
      <w:r>
        <w:rPr>
          <w:snapToGrid/>
          <w:lang w:val="zh-CN"/>
        </w:rPr>
        <w:t>，</w:t>
      </w:r>
      <w:r w:rsidRPr="0009178B">
        <w:rPr>
          <w:snapToGrid/>
          <w:lang w:val="zh-CN"/>
        </w:rPr>
        <w:t>一边说</w:t>
      </w:r>
      <w:r>
        <w:rPr>
          <w:rFonts w:hint="eastAsia"/>
          <w:snapToGrid/>
          <w:lang w:val="zh-CN"/>
        </w:rPr>
        <w:t>“</w:t>
      </w:r>
      <w:r w:rsidRPr="0009178B">
        <w:rPr>
          <w:snapToGrid/>
          <w:lang w:val="zh-CN"/>
        </w:rPr>
        <w:t>就是他</w:t>
      </w:r>
      <w:r>
        <w:rPr>
          <w:snapToGrid/>
          <w:lang w:val="zh-CN"/>
        </w:rPr>
        <w:t>，</w:t>
      </w:r>
      <w:r w:rsidRPr="0009178B">
        <w:rPr>
          <w:snapToGrid/>
          <w:lang w:val="zh-CN"/>
        </w:rPr>
        <w:t>把他带走</w:t>
      </w:r>
      <w:r>
        <w:rPr>
          <w:rFonts w:hint="eastAsia"/>
          <w:snapToGrid/>
          <w:lang w:val="zh-CN"/>
        </w:rPr>
        <w:t>”</w:t>
      </w:r>
      <w:r w:rsidRPr="0009178B">
        <w:rPr>
          <w:snapToGrid/>
          <w:lang w:val="zh-CN"/>
        </w:rPr>
        <w:t>。六名警察从一辆巡逻车里出来</w:t>
      </w:r>
      <w:r>
        <w:rPr>
          <w:snapToGrid/>
          <w:lang w:val="zh-CN"/>
        </w:rPr>
        <w:t>，</w:t>
      </w:r>
      <w:r w:rsidRPr="0009178B">
        <w:rPr>
          <w:snapToGrid/>
          <w:lang w:val="zh-CN"/>
        </w:rPr>
        <w:t>朝申诉人跑过去</w:t>
      </w:r>
      <w:r>
        <w:rPr>
          <w:snapToGrid/>
          <w:lang w:val="zh-CN"/>
        </w:rPr>
        <w:t>，</w:t>
      </w:r>
      <w:r w:rsidRPr="0009178B">
        <w:rPr>
          <w:snapToGrid/>
          <w:lang w:val="zh-CN"/>
        </w:rPr>
        <w:t>做出威胁的手势</w:t>
      </w:r>
      <w:r>
        <w:rPr>
          <w:snapToGrid/>
          <w:lang w:val="zh-CN"/>
        </w:rPr>
        <w:t>，</w:t>
      </w:r>
      <w:r w:rsidRPr="0009178B">
        <w:rPr>
          <w:snapToGrid/>
          <w:lang w:val="zh-CN"/>
        </w:rPr>
        <w:t>于是他开始跑向作坊</w:t>
      </w:r>
      <w:r>
        <w:rPr>
          <w:snapToGrid/>
          <w:lang w:val="zh-CN"/>
        </w:rPr>
        <w:t>，</w:t>
      </w:r>
      <w:r w:rsidRPr="0009178B">
        <w:rPr>
          <w:snapToGrid/>
          <w:lang w:val="zh-CN"/>
        </w:rPr>
        <w:t>把自己锁在里面。警察破门而入</w:t>
      </w:r>
      <w:r>
        <w:rPr>
          <w:snapToGrid/>
          <w:lang w:val="zh-CN"/>
        </w:rPr>
        <w:t>，</w:t>
      </w:r>
      <w:r w:rsidRPr="0009178B">
        <w:rPr>
          <w:snapToGrid/>
          <w:lang w:val="zh-CN"/>
        </w:rPr>
        <w:t>用枪指着他</w:t>
      </w:r>
      <w:r>
        <w:rPr>
          <w:snapToGrid/>
          <w:lang w:val="zh-CN"/>
        </w:rPr>
        <w:t>，</w:t>
      </w:r>
      <w:r w:rsidRPr="0009178B">
        <w:rPr>
          <w:snapToGrid/>
          <w:lang w:val="zh-CN"/>
        </w:rPr>
        <w:t>威胁他。他们在逮捕他时</w:t>
      </w:r>
      <w:r>
        <w:rPr>
          <w:snapToGrid/>
          <w:lang w:val="zh-CN"/>
        </w:rPr>
        <w:t>，</w:t>
      </w:r>
      <w:r w:rsidRPr="0009178B">
        <w:rPr>
          <w:snapToGrid/>
          <w:lang w:val="zh-CN"/>
        </w:rPr>
        <w:t>用武器殴打他身体的各个部位</w:t>
      </w:r>
      <w:r>
        <w:rPr>
          <w:snapToGrid/>
          <w:lang w:val="zh-CN"/>
        </w:rPr>
        <w:t>，</w:t>
      </w:r>
      <w:r w:rsidRPr="0009178B">
        <w:rPr>
          <w:snapToGrid/>
          <w:lang w:val="zh-CN"/>
        </w:rPr>
        <w:t>特别是头部</w:t>
      </w:r>
      <w:r>
        <w:rPr>
          <w:snapToGrid/>
          <w:lang w:val="zh-CN"/>
        </w:rPr>
        <w:t>，</w:t>
      </w:r>
      <w:r w:rsidRPr="0009178B">
        <w:rPr>
          <w:snapToGrid/>
          <w:lang w:val="zh-CN"/>
        </w:rPr>
        <w:t>把他摔到地上制服他</w:t>
      </w:r>
      <w:r>
        <w:rPr>
          <w:snapToGrid/>
          <w:lang w:val="zh-CN"/>
        </w:rPr>
        <w:t>，</w:t>
      </w:r>
      <w:r w:rsidRPr="0009178B">
        <w:rPr>
          <w:snapToGrid/>
          <w:lang w:val="zh-CN"/>
        </w:rPr>
        <w:t>并将他双手反</w:t>
      </w:r>
      <w:proofErr w:type="gramStart"/>
      <w:r w:rsidRPr="0009178B">
        <w:rPr>
          <w:snapToGrid/>
          <w:lang w:val="zh-CN"/>
        </w:rPr>
        <w:t>铐</w:t>
      </w:r>
      <w:proofErr w:type="gramEnd"/>
      <w:r w:rsidRPr="0009178B">
        <w:rPr>
          <w:snapToGrid/>
          <w:lang w:val="zh-CN"/>
        </w:rPr>
        <w:t>。他们用靴子踩踏他戴着手铐的双手</w:t>
      </w:r>
      <w:r>
        <w:rPr>
          <w:snapToGrid/>
          <w:lang w:val="zh-CN"/>
        </w:rPr>
        <w:t>，</w:t>
      </w:r>
      <w:r w:rsidRPr="0009178B">
        <w:rPr>
          <w:snapToGrid/>
          <w:lang w:val="zh-CN"/>
        </w:rPr>
        <w:t>用步枪枪托敲打他的头部</w:t>
      </w:r>
      <w:r>
        <w:rPr>
          <w:snapToGrid/>
          <w:lang w:val="zh-CN"/>
        </w:rPr>
        <w:t>，</w:t>
      </w:r>
      <w:r w:rsidRPr="0009178B">
        <w:rPr>
          <w:snapToGrid/>
          <w:lang w:val="zh-CN"/>
        </w:rPr>
        <w:t>用靴子踢他的脸部和下巴</w:t>
      </w:r>
      <w:r>
        <w:rPr>
          <w:snapToGrid/>
          <w:lang w:val="zh-CN"/>
        </w:rPr>
        <w:t>，</w:t>
      </w:r>
      <w:r w:rsidRPr="0009178B">
        <w:rPr>
          <w:snapToGrid/>
          <w:lang w:val="zh-CN"/>
        </w:rPr>
        <w:t>踩踏他的生殖器和肋骨</w:t>
      </w:r>
      <w:r>
        <w:rPr>
          <w:snapToGrid/>
          <w:lang w:val="zh-CN"/>
        </w:rPr>
        <w:t>，</w:t>
      </w:r>
      <w:r w:rsidRPr="0009178B">
        <w:rPr>
          <w:snapToGrid/>
          <w:lang w:val="zh-CN"/>
        </w:rPr>
        <w:t>然后把他塞入巡逻车的行李厢里</w:t>
      </w:r>
      <w:r>
        <w:rPr>
          <w:snapToGrid/>
          <w:lang w:val="zh-CN"/>
        </w:rPr>
        <w:t>，</w:t>
      </w:r>
      <w:r w:rsidRPr="0009178B">
        <w:rPr>
          <w:snapToGrid/>
          <w:lang w:val="zh-CN"/>
        </w:rPr>
        <w:t>把他带往警察总部。在巡逻车里</w:t>
      </w:r>
      <w:r>
        <w:rPr>
          <w:snapToGrid/>
          <w:lang w:val="zh-CN"/>
        </w:rPr>
        <w:t>，</w:t>
      </w:r>
      <w:r w:rsidRPr="0009178B">
        <w:rPr>
          <w:snapToGrid/>
          <w:lang w:val="zh-CN"/>
        </w:rPr>
        <w:t>他们继续击打他的脸部和生殖器</w:t>
      </w:r>
      <w:r>
        <w:rPr>
          <w:snapToGrid/>
          <w:lang w:val="zh-CN"/>
        </w:rPr>
        <w:t>，</w:t>
      </w:r>
      <w:r w:rsidRPr="0009178B">
        <w:rPr>
          <w:snapToGrid/>
          <w:lang w:val="zh-CN"/>
        </w:rPr>
        <w:t>辱骂他</w:t>
      </w:r>
      <w:r>
        <w:rPr>
          <w:snapToGrid/>
          <w:lang w:val="zh-CN"/>
        </w:rPr>
        <w:t>，</w:t>
      </w:r>
      <w:r w:rsidRPr="0009178B">
        <w:rPr>
          <w:snapToGrid/>
          <w:lang w:val="zh-CN"/>
        </w:rPr>
        <w:t>并威胁要杀了他</w:t>
      </w:r>
      <w:r>
        <w:rPr>
          <w:snapToGrid/>
          <w:lang w:val="zh-CN"/>
        </w:rPr>
        <w:t>，</w:t>
      </w:r>
      <w:r w:rsidRPr="0009178B">
        <w:rPr>
          <w:snapToGrid/>
          <w:lang w:val="zh-CN"/>
        </w:rPr>
        <w:t>让他消失</w:t>
      </w:r>
      <w:r>
        <w:rPr>
          <w:snapToGrid/>
          <w:lang w:val="zh-CN"/>
        </w:rPr>
        <w:t>，</w:t>
      </w:r>
      <w:r w:rsidRPr="0009178B">
        <w:rPr>
          <w:snapToGrid/>
          <w:lang w:val="zh-CN"/>
        </w:rPr>
        <w:t>以此作为</w:t>
      </w:r>
      <w:r>
        <w:rPr>
          <w:rFonts w:hint="eastAsia"/>
          <w:snapToGrid/>
          <w:lang w:val="zh-CN"/>
        </w:rPr>
        <w:t>“</w:t>
      </w:r>
      <w:r w:rsidRPr="0009178B">
        <w:rPr>
          <w:snapToGrid/>
          <w:lang w:val="zh-CN"/>
        </w:rPr>
        <w:t>给他们捣乱</w:t>
      </w:r>
      <w:r>
        <w:rPr>
          <w:rFonts w:hint="eastAsia"/>
          <w:snapToGrid/>
          <w:lang w:val="zh-CN"/>
        </w:rPr>
        <w:t>”</w:t>
      </w:r>
      <w:r w:rsidRPr="0009178B">
        <w:rPr>
          <w:snapToGrid/>
          <w:lang w:val="zh-CN"/>
        </w:rPr>
        <w:t>的惩罚。</w:t>
      </w:r>
    </w:p>
    <w:p w14:paraId="3E342A3A" w14:textId="0BBA93A8" w:rsidR="0009178B" w:rsidRPr="0009178B" w:rsidRDefault="0009178B" w:rsidP="00EC0DE2">
      <w:pPr>
        <w:pStyle w:val="SingleTxtGC"/>
        <w:rPr>
          <w:snapToGrid/>
        </w:rPr>
      </w:pPr>
      <w:r>
        <w:rPr>
          <w:snapToGrid/>
          <w:lang w:val="zh-CN"/>
        </w:rPr>
        <w:t>2.4</w:t>
      </w:r>
      <w:r w:rsidRPr="0009178B">
        <w:rPr>
          <w:snapToGrid/>
          <w:lang w:val="zh-CN"/>
        </w:rPr>
        <w:tab/>
      </w:r>
      <w:r w:rsidRPr="0009178B">
        <w:rPr>
          <w:snapToGrid/>
          <w:lang w:val="zh-CN"/>
        </w:rPr>
        <w:t>到达警察总部后</w:t>
      </w:r>
      <w:r>
        <w:rPr>
          <w:snapToGrid/>
          <w:lang w:val="zh-CN"/>
        </w:rPr>
        <w:t>，</w:t>
      </w:r>
      <w:r w:rsidRPr="0009178B">
        <w:rPr>
          <w:snapToGrid/>
          <w:lang w:val="zh-CN"/>
        </w:rPr>
        <w:t>他们将他从巡逻车中拉出来</w:t>
      </w:r>
      <w:r>
        <w:rPr>
          <w:snapToGrid/>
          <w:lang w:val="zh-CN"/>
        </w:rPr>
        <w:t>，</w:t>
      </w:r>
      <w:r w:rsidRPr="0009178B">
        <w:rPr>
          <w:snapToGrid/>
          <w:lang w:val="zh-CN"/>
        </w:rPr>
        <w:t>绕过被拘留者接待区</w:t>
      </w:r>
      <w:r>
        <w:rPr>
          <w:snapToGrid/>
          <w:lang w:val="zh-CN"/>
        </w:rPr>
        <w:t>，</w:t>
      </w:r>
      <w:r w:rsidRPr="0009178B">
        <w:rPr>
          <w:snapToGrid/>
          <w:lang w:val="zh-CN"/>
        </w:rPr>
        <w:t>设法避免在被拘留者登记簿上输入他的详细资料</w:t>
      </w:r>
      <w:r>
        <w:rPr>
          <w:snapToGrid/>
          <w:lang w:val="zh-CN"/>
        </w:rPr>
        <w:t>，</w:t>
      </w:r>
      <w:r w:rsidRPr="0009178B">
        <w:rPr>
          <w:snapToGrid/>
          <w:lang w:val="zh-CN"/>
        </w:rPr>
        <w:t>然后把他带到牢房</w:t>
      </w:r>
      <w:r>
        <w:rPr>
          <w:snapToGrid/>
          <w:lang w:val="zh-CN"/>
        </w:rPr>
        <w:t>，</w:t>
      </w:r>
      <w:r w:rsidRPr="0009178B">
        <w:rPr>
          <w:snapToGrid/>
          <w:lang w:val="zh-CN"/>
        </w:rPr>
        <w:t>在那里他们继续踢他</w:t>
      </w:r>
      <w:r>
        <w:rPr>
          <w:snapToGrid/>
          <w:lang w:val="zh-CN"/>
        </w:rPr>
        <w:t>，</w:t>
      </w:r>
      <w:r w:rsidRPr="0009178B">
        <w:rPr>
          <w:snapToGrid/>
          <w:lang w:val="zh-CN"/>
        </w:rPr>
        <w:t>并用枪托击打他身体的不同部位。警察在牢房里继续殴打他</w:t>
      </w:r>
      <w:r>
        <w:rPr>
          <w:snapToGrid/>
          <w:lang w:val="zh-CN"/>
        </w:rPr>
        <w:t>，</w:t>
      </w:r>
      <w:r w:rsidRPr="0009178B">
        <w:rPr>
          <w:snapToGrid/>
          <w:lang w:val="zh-CN"/>
        </w:rPr>
        <w:t>踢他的胸部、肋骨和生殖器</w:t>
      </w:r>
      <w:r>
        <w:rPr>
          <w:snapToGrid/>
          <w:lang w:val="zh-CN"/>
        </w:rPr>
        <w:t>，</w:t>
      </w:r>
      <w:r w:rsidRPr="0009178B">
        <w:rPr>
          <w:snapToGrid/>
          <w:lang w:val="zh-CN"/>
        </w:rPr>
        <w:t>残忍地用一串钥匙殴打他</w:t>
      </w:r>
      <w:r>
        <w:rPr>
          <w:snapToGrid/>
          <w:lang w:val="zh-CN"/>
        </w:rPr>
        <w:t>，</w:t>
      </w:r>
      <w:r w:rsidRPr="0009178B">
        <w:rPr>
          <w:snapToGrid/>
          <w:lang w:val="zh-CN"/>
        </w:rPr>
        <w:t>并威胁他说</w:t>
      </w:r>
      <w:r>
        <w:rPr>
          <w:snapToGrid/>
          <w:lang w:val="zh-CN"/>
        </w:rPr>
        <w:t>：</w:t>
      </w:r>
      <w:r w:rsidR="00202EF3">
        <w:rPr>
          <w:rFonts w:hint="eastAsia"/>
          <w:snapToGrid/>
          <w:lang w:val="zh-CN"/>
        </w:rPr>
        <w:t>“</w:t>
      </w:r>
      <w:r w:rsidRPr="0009178B">
        <w:rPr>
          <w:snapToGrid/>
          <w:lang w:val="zh-CN"/>
        </w:rPr>
        <w:t>你不可能活着从这里出去</w:t>
      </w:r>
      <w:r>
        <w:rPr>
          <w:snapToGrid/>
          <w:lang w:val="zh-CN"/>
        </w:rPr>
        <w:t>，</w:t>
      </w:r>
      <w:r w:rsidRPr="0009178B">
        <w:rPr>
          <w:snapToGrid/>
          <w:lang w:val="zh-CN"/>
        </w:rPr>
        <w:t>我们会让你消失</w:t>
      </w:r>
      <w:r w:rsidR="00202EF3">
        <w:rPr>
          <w:rFonts w:hint="eastAsia"/>
          <w:snapToGrid/>
          <w:lang w:val="zh-CN"/>
        </w:rPr>
        <w:t>”</w:t>
      </w:r>
      <w:r w:rsidRPr="0009178B">
        <w:rPr>
          <w:snapToGrid/>
          <w:lang w:val="zh-CN"/>
        </w:rPr>
        <w:t>。当他被带进牢房时</w:t>
      </w:r>
      <w:r>
        <w:rPr>
          <w:snapToGrid/>
          <w:lang w:val="zh-CN"/>
        </w:rPr>
        <w:t>，</w:t>
      </w:r>
      <w:r w:rsidRPr="0009178B">
        <w:rPr>
          <w:snapToGrid/>
          <w:lang w:val="zh-CN"/>
        </w:rPr>
        <w:t>警察踢了他的双腿</w:t>
      </w:r>
      <w:r>
        <w:rPr>
          <w:snapToGrid/>
          <w:lang w:val="zh-CN"/>
        </w:rPr>
        <w:t>，</w:t>
      </w:r>
      <w:r w:rsidRPr="0009178B">
        <w:rPr>
          <w:snapToGrid/>
          <w:lang w:val="zh-CN"/>
        </w:rPr>
        <w:t>把他踢倒</w:t>
      </w:r>
      <w:r>
        <w:rPr>
          <w:snapToGrid/>
          <w:lang w:val="zh-CN"/>
        </w:rPr>
        <w:t>，</w:t>
      </w:r>
      <w:r w:rsidRPr="0009178B">
        <w:rPr>
          <w:snapToGrid/>
          <w:lang w:val="zh-CN"/>
        </w:rPr>
        <w:t>导致他进一步受伤。</w:t>
      </w:r>
    </w:p>
    <w:p w14:paraId="7244C7D0" w14:textId="1A5F4E9B" w:rsidR="0009178B" w:rsidRPr="0009178B" w:rsidRDefault="0009178B" w:rsidP="00EC0DE2">
      <w:pPr>
        <w:pStyle w:val="SingleTxtGC"/>
        <w:rPr>
          <w:snapToGrid/>
        </w:rPr>
      </w:pPr>
      <w:r>
        <w:rPr>
          <w:snapToGrid/>
          <w:lang w:val="zh-CN"/>
        </w:rPr>
        <w:t>2.5</w:t>
      </w:r>
      <w:r w:rsidRPr="0009178B">
        <w:rPr>
          <w:snapToGrid/>
          <w:lang w:val="zh-CN"/>
        </w:rPr>
        <w:tab/>
      </w:r>
      <w:r w:rsidRPr="0009178B">
        <w:rPr>
          <w:snapToGrid/>
          <w:lang w:val="zh-CN"/>
        </w:rPr>
        <w:t>他被带进一间牢房</w:t>
      </w:r>
      <w:r>
        <w:rPr>
          <w:snapToGrid/>
          <w:lang w:val="zh-CN"/>
        </w:rPr>
        <w:t>，</w:t>
      </w:r>
      <w:r w:rsidRPr="0009178B">
        <w:rPr>
          <w:snapToGrid/>
          <w:lang w:val="zh-CN"/>
        </w:rPr>
        <w:t>站起来时</w:t>
      </w:r>
      <w:r>
        <w:rPr>
          <w:snapToGrid/>
          <w:lang w:val="zh-CN"/>
        </w:rPr>
        <w:t>，</w:t>
      </w:r>
      <w:r w:rsidRPr="0009178B">
        <w:rPr>
          <w:snapToGrid/>
          <w:lang w:val="zh-CN"/>
        </w:rPr>
        <w:t>警察只给他的左手戴上手铐</w:t>
      </w:r>
      <w:r>
        <w:rPr>
          <w:snapToGrid/>
          <w:lang w:val="zh-CN"/>
        </w:rPr>
        <w:t>，</w:t>
      </w:r>
      <w:r w:rsidRPr="0009178B">
        <w:rPr>
          <w:snapToGrid/>
          <w:lang w:val="zh-CN"/>
        </w:rPr>
        <w:t>没有给他的右手戴上手铐。然后</w:t>
      </w:r>
      <w:r>
        <w:rPr>
          <w:snapToGrid/>
          <w:lang w:val="zh-CN"/>
        </w:rPr>
        <w:t>，</w:t>
      </w:r>
      <w:r w:rsidRPr="0009178B">
        <w:rPr>
          <w:snapToGrid/>
          <w:lang w:val="zh-CN"/>
        </w:rPr>
        <w:t>一名警察抓住这只左手上的手铐</w:t>
      </w:r>
      <w:r>
        <w:rPr>
          <w:snapToGrid/>
          <w:lang w:val="zh-CN"/>
        </w:rPr>
        <w:t>，</w:t>
      </w:r>
      <w:r w:rsidRPr="0009178B">
        <w:rPr>
          <w:snapToGrid/>
          <w:lang w:val="zh-CN"/>
        </w:rPr>
        <w:t>另一名警察抓住他的右手</w:t>
      </w:r>
      <w:r>
        <w:rPr>
          <w:snapToGrid/>
          <w:lang w:val="zh-CN"/>
        </w:rPr>
        <w:t>，</w:t>
      </w:r>
      <w:r w:rsidRPr="0009178B">
        <w:rPr>
          <w:snapToGrid/>
          <w:lang w:val="zh-CN"/>
        </w:rPr>
        <w:t>他们一起向两个方向拉动他的身体</w:t>
      </w:r>
      <w:r>
        <w:rPr>
          <w:snapToGrid/>
          <w:lang w:val="zh-CN"/>
        </w:rPr>
        <w:t>，</w:t>
      </w:r>
      <w:r w:rsidRPr="0009178B">
        <w:rPr>
          <w:snapToGrid/>
          <w:lang w:val="zh-CN"/>
        </w:rPr>
        <w:t>而其他警察继续用力踢他的腹部和肋骨。他们打完以后</w:t>
      </w:r>
      <w:r>
        <w:rPr>
          <w:snapToGrid/>
          <w:lang w:val="zh-CN"/>
        </w:rPr>
        <w:t>，</w:t>
      </w:r>
      <w:r w:rsidRPr="0009178B">
        <w:rPr>
          <w:snapToGrid/>
          <w:lang w:val="zh-CN"/>
        </w:rPr>
        <w:t>把他按在墙上</w:t>
      </w:r>
      <w:r>
        <w:rPr>
          <w:snapToGrid/>
          <w:lang w:val="zh-CN"/>
        </w:rPr>
        <w:t>，</w:t>
      </w:r>
      <w:r w:rsidRPr="0009178B">
        <w:rPr>
          <w:snapToGrid/>
          <w:lang w:val="zh-CN"/>
        </w:rPr>
        <w:t>其中一名警察</w:t>
      </w:r>
      <w:r>
        <w:rPr>
          <w:snapToGrid/>
          <w:lang w:val="zh-CN"/>
        </w:rPr>
        <w:t>，</w:t>
      </w:r>
      <w:r w:rsidRPr="0009178B">
        <w:rPr>
          <w:snapToGrid/>
          <w:lang w:val="zh-CN"/>
        </w:rPr>
        <w:t>申诉人称其为</w:t>
      </w:r>
      <w:r w:rsidRPr="0009178B">
        <w:rPr>
          <w:snapToGrid/>
          <w:lang w:val="zh-CN"/>
        </w:rPr>
        <w:t xml:space="preserve"> </w:t>
      </w:r>
      <w:r>
        <w:rPr>
          <w:snapToGrid/>
          <w:lang w:val="zh-CN"/>
        </w:rPr>
        <w:t>J</w:t>
      </w:r>
      <w:r w:rsidRPr="0009178B">
        <w:rPr>
          <w:snapToGrid/>
          <w:lang w:val="zh-CN"/>
        </w:rPr>
        <w:t>.</w:t>
      </w:r>
      <w:r>
        <w:rPr>
          <w:snapToGrid/>
          <w:lang w:val="zh-CN"/>
        </w:rPr>
        <w:t>J</w:t>
      </w:r>
      <w:r w:rsidRPr="0009178B">
        <w:rPr>
          <w:snapToGrid/>
          <w:lang w:val="zh-CN"/>
        </w:rPr>
        <w:t>.</w:t>
      </w:r>
      <w:r>
        <w:rPr>
          <w:snapToGrid/>
          <w:lang w:val="zh-CN"/>
        </w:rPr>
        <w:t>V</w:t>
      </w:r>
      <w:r w:rsidRPr="0009178B">
        <w:rPr>
          <w:snapToGrid/>
          <w:lang w:val="zh-CN"/>
        </w:rPr>
        <w:t>.</w:t>
      </w:r>
      <w:r>
        <w:rPr>
          <w:snapToGrid/>
          <w:lang w:val="zh-CN"/>
        </w:rPr>
        <w:t>，</w:t>
      </w:r>
      <w:r w:rsidRPr="0009178B">
        <w:rPr>
          <w:snapToGrid/>
          <w:lang w:val="zh-CN"/>
        </w:rPr>
        <w:t>用枪指着申诉人的太阳穴</w:t>
      </w:r>
      <w:r>
        <w:rPr>
          <w:snapToGrid/>
          <w:lang w:val="zh-CN"/>
        </w:rPr>
        <w:t>，</w:t>
      </w:r>
      <w:r w:rsidRPr="0009178B">
        <w:rPr>
          <w:snapToGrid/>
          <w:lang w:val="zh-CN"/>
        </w:rPr>
        <w:t>威胁要杀了他。与此同时</w:t>
      </w:r>
      <w:r>
        <w:rPr>
          <w:snapToGrid/>
          <w:lang w:val="zh-CN"/>
        </w:rPr>
        <w:t>，</w:t>
      </w:r>
      <w:r w:rsidRPr="0009178B">
        <w:rPr>
          <w:snapToGrid/>
          <w:lang w:val="zh-CN"/>
        </w:rPr>
        <w:t>申诉人无法辨认的另一名警察不断用一串钥匙打他。他们把他打伤后</w:t>
      </w:r>
      <w:r>
        <w:rPr>
          <w:snapToGrid/>
          <w:lang w:val="zh-CN"/>
        </w:rPr>
        <w:t>，</w:t>
      </w:r>
      <w:r w:rsidRPr="0009178B">
        <w:rPr>
          <w:snapToGrid/>
          <w:lang w:val="zh-CN"/>
        </w:rPr>
        <w:t>把他留在牢房里</w:t>
      </w:r>
      <w:r>
        <w:rPr>
          <w:snapToGrid/>
          <w:lang w:val="zh-CN"/>
        </w:rPr>
        <w:t>，</w:t>
      </w:r>
      <w:r w:rsidRPr="0009178B">
        <w:rPr>
          <w:snapToGrid/>
          <w:lang w:val="zh-CN"/>
        </w:rPr>
        <w:t>然后离开牢房。申诉人声称</w:t>
      </w:r>
      <w:r>
        <w:rPr>
          <w:snapToGrid/>
          <w:lang w:val="zh-CN"/>
        </w:rPr>
        <w:t>，</w:t>
      </w:r>
      <w:r w:rsidRPr="0009178B">
        <w:rPr>
          <w:snapToGrid/>
          <w:lang w:val="zh-CN"/>
        </w:rPr>
        <w:t>他被殴打了大约三个小时。</w:t>
      </w:r>
    </w:p>
    <w:p w14:paraId="53B2611C" w14:textId="31A0EEB5" w:rsidR="0009178B" w:rsidRPr="0009178B" w:rsidRDefault="0009178B" w:rsidP="00EC0DE2">
      <w:pPr>
        <w:pStyle w:val="SingleTxtGC"/>
        <w:rPr>
          <w:snapToGrid/>
        </w:rPr>
      </w:pPr>
      <w:r>
        <w:rPr>
          <w:snapToGrid/>
          <w:lang w:val="zh-CN"/>
        </w:rPr>
        <w:t>2.6</w:t>
      </w:r>
      <w:r w:rsidRPr="0009178B">
        <w:rPr>
          <w:snapToGrid/>
          <w:lang w:val="zh-CN"/>
        </w:rPr>
        <w:tab/>
      </w:r>
      <w:r w:rsidRPr="0009178B">
        <w:rPr>
          <w:snapToGrid/>
          <w:lang w:val="zh-CN"/>
        </w:rPr>
        <w:t>在整个拘留期间</w:t>
      </w:r>
      <w:r>
        <w:rPr>
          <w:snapToGrid/>
          <w:lang w:val="zh-CN"/>
        </w:rPr>
        <w:t>，</w:t>
      </w:r>
      <w:r w:rsidRPr="0009178B">
        <w:rPr>
          <w:snapToGrid/>
          <w:lang w:val="zh-CN"/>
        </w:rPr>
        <w:t>申诉人被单独监禁</w:t>
      </w:r>
      <w:r>
        <w:rPr>
          <w:snapToGrid/>
          <w:lang w:val="zh-CN"/>
        </w:rPr>
        <w:t>，</w:t>
      </w:r>
      <w:r w:rsidRPr="0009178B">
        <w:rPr>
          <w:snapToGrid/>
          <w:lang w:val="zh-CN"/>
        </w:rPr>
        <w:t>尽管他要求医疗</w:t>
      </w:r>
      <w:r>
        <w:rPr>
          <w:snapToGrid/>
          <w:lang w:val="zh-CN"/>
        </w:rPr>
        <w:t>，</w:t>
      </w:r>
      <w:r w:rsidRPr="0009178B">
        <w:rPr>
          <w:snapToGrid/>
          <w:lang w:val="zh-CN"/>
        </w:rPr>
        <w:t>但遭到拒绝</w:t>
      </w:r>
      <w:r>
        <w:rPr>
          <w:snapToGrid/>
          <w:lang w:val="zh-CN"/>
        </w:rPr>
        <w:t>，</w:t>
      </w:r>
      <w:r w:rsidRPr="0009178B">
        <w:rPr>
          <w:snapToGrid/>
          <w:lang w:val="zh-CN"/>
        </w:rPr>
        <w:t>也得不到卫生纸和水。</w:t>
      </w:r>
      <w:r>
        <w:rPr>
          <w:snapToGrid/>
          <w:lang w:val="zh-CN"/>
        </w:rPr>
        <w:t>4</w:t>
      </w:r>
      <w:r w:rsidRPr="0009178B">
        <w:rPr>
          <w:snapToGrid/>
          <w:lang w:val="zh-CN"/>
        </w:rPr>
        <w:t>小时后</w:t>
      </w:r>
      <w:r>
        <w:rPr>
          <w:snapToGrid/>
          <w:lang w:val="zh-CN"/>
        </w:rPr>
        <w:t>，</w:t>
      </w:r>
      <w:r w:rsidRPr="0009178B">
        <w:rPr>
          <w:snapToGrid/>
          <w:lang w:val="zh-CN"/>
        </w:rPr>
        <w:t>即</w:t>
      </w:r>
      <w:r>
        <w:rPr>
          <w:snapToGrid/>
          <w:lang w:val="zh-CN"/>
        </w:rPr>
        <w:t>22</w:t>
      </w:r>
      <w:r w:rsidRPr="0009178B">
        <w:rPr>
          <w:snapToGrid/>
          <w:lang w:val="zh-CN"/>
        </w:rPr>
        <w:t>时</w:t>
      </w:r>
      <w:r>
        <w:rPr>
          <w:snapToGrid/>
          <w:lang w:val="zh-CN"/>
        </w:rPr>
        <w:t>3</w:t>
      </w:r>
      <w:r w:rsidRPr="0009178B">
        <w:rPr>
          <w:snapToGrid/>
          <w:lang w:val="zh-CN"/>
        </w:rPr>
        <w:t>0</w:t>
      </w:r>
      <w:r w:rsidRPr="0009178B">
        <w:rPr>
          <w:snapToGrid/>
          <w:lang w:val="zh-CN"/>
        </w:rPr>
        <w:t>分</w:t>
      </w:r>
      <w:r>
        <w:rPr>
          <w:snapToGrid/>
          <w:lang w:val="zh-CN"/>
        </w:rPr>
        <w:t>，</w:t>
      </w:r>
      <w:r w:rsidRPr="0009178B">
        <w:rPr>
          <w:snapToGrid/>
          <w:lang w:val="zh-CN"/>
        </w:rPr>
        <w:t>他的妻子在警察总部的停车场等着</w:t>
      </w:r>
      <w:r>
        <w:rPr>
          <w:snapToGrid/>
          <w:lang w:val="zh-CN"/>
        </w:rPr>
        <w:t>，</w:t>
      </w:r>
      <w:r w:rsidRPr="0009178B">
        <w:rPr>
          <w:snapToGrid/>
          <w:lang w:val="zh-CN"/>
        </w:rPr>
        <w:t>见到警长</w:t>
      </w:r>
      <w:r>
        <w:rPr>
          <w:snapToGrid/>
          <w:lang w:val="zh-CN"/>
        </w:rPr>
        <w:t>R</w:t>
      </w:r>
      <w:r w:rsidRPr="0009178B">
        <w:rPr>
          <w:snapToGrid/>
          <w:lang w:val="zh-CN"/>
        </w:rPr>
        <w:t>.</w:t>
      </w:r>
      <w:r>
        <w:rPr>
          <w:snapToGrid/>
          <w:lang w:val="zh-CN"/>
        </w:rPr>
        <w:t>H</w:t>
      </w:r>
      <w:r w:rsidRPr="0009178B">
        <w:rPr>
          <w:snapToGrid/>
          <w:lang w:val="zh-CN"/>
        </w:rPr>
        <w:t>.</w:t>
      </w:r>
      <w:r>
        <w:rPr>
          <w:snapToGrid/>
          <w:lang w:val="zh-CN"/>
        </w:rPr>
        <w:t>S</w:t>
      </w:r>
      <w:r w:rsidRPr="0009178B">
        <w:rPr>
          <w:snapToGrid/>
          <w:lang w:val="zh-CN"/>
        </w:rPr>
        <w:t>.</w:t>
      </w:r>
      <w:r>
        <w:rPr>
          <w:snapToGrid/>
          <w:lang w:val="zh-CN"/>
        </w:rPr>
        <w:t>，</w:t>
      </w:r>
      <w:r w:rsidRPr="0009178B">
        <w:rPr>
          <w:snapToGrid/>
          <w:lang w:val="zh-CN"/>
        </w:rPr>
        <w:t>告诉他</w:t>
      </w:r>
      <w:r>
        <w:rPr>
          <w:snapToGrid/>
          <w:lang w:val="zh-CN"/>
        </w:rPr>
        <w:t>，</w:t>
      </w:r>
      <w:r w:rsidRPr="0009178B">
        <w:rPr>
          <w:snapToGrid/>
          <w:lang w:val="zh-CN"/>
        </w:rPr>
        <w:t>她的丈夫被他的警察无缘无故带走了。妻子被迫为丈夫被指控的</w:t>
      </w:r>
      <w:r w:rsidR="00202EF3">
        <w:rPr>
          <w:rFonts w:hint="eastAsia"/>
          <w:snapToGrid/>
          <w:lang w:val="zh-CN"/>
        </w:rPr>
        <w:t>“</w:t>
      </w:r>
      <w:r w:rsidRPr="0009178B">
        <w:rPr>
          <w:snapToGrid/>
          <w:lang w:val="zh-CN"/>
        </w:rPr>
        <w:t>行政违法</w:t>
      </w:r>
      <w:r w:rsidR="00202EF3">
        <w:rPr>
          <w:rFonts w:hint="eastAsia"/>
          <w:snapToGrid/>
          <w:lang w:val="zh-CN"/>
        </w:rPr>
        <w:t>”</w:t>
      </w:r>
      <w:r w:rsidRPr="0009178B">
        <w:rPr>
          <w:snapToGrid/>
          <w:lang w:val="zh-CN"/>
        </w:rPr>
        <w:t>支付</w:t>
      </w:r>
      <w:r>
        <w:rPr>
          <w:snapToGrid/>
          <w:lang w:val="zh-CN"/>
        </w:rPr>
        <w:t>2</w:t>
      </w:r>
      <w:r w:rsidRPr="0009178B">
        <w:rPr>
          <w:snapToGrid/>
          <w:lang w:val="zh-CN"/>
        </w:rPr>
        <w:t>00</w:t>
      </w:r>
      <w:r w:rsidRPr="0009178B">
        <w:rPr>
          <w:snapToGrid/>
          <w:lang w:val="zh-CN"/>
        </w:rPr>
        <w:t>比索现金</w:t>
      </w:r>
      <w:r>
        <w:rPr>
          <w:snapToGrid/>
          <w:lang w:val="zh-CN"/>
        </w:rPr>
        <w:t>，</w:t>
      </w:r>
      <w:r w:rsidRPr="0009178B">
        <w:rPr>
          <w:snapToGrid/>
          <w:lang w:val="zh-CN"/>
        </w:rPr>
        <w:t>然后申诉人被释放。</w:t>
      </w:r>
    </w:p>
    <w:p w14:paraId="7D445466" w14:textId="77777777" w:rsidR="0009178B" w:rsidRPr="0009178B" w:rsidRDefault="0009178B" w:rsidP="00EC0DE2">
      <w:pPr>
        <w:pStyle w:val="H4GC"/>
      </w:pPr>
      <w:r w:rsidRPr="0009178B">
        <w:rPr>
          <w:lang w:val="zh-CN"/>
        </w:rPr>
        <w:lastRenderedPageBreak/>
        <w:tab/>
      </w:r>
      <w:r w:rsidRPr="0009178B">
        <w:rPr>
          <w:lang w:val="zh-CN"/>
        </w:rPr>
        <w:tab/>
      </w:r>
      <w:r w:rsidRPr="0009178B">
        <w:rPr>
          <w:rFonts w:ascii="宋体" w:hAnsi="宋体" w:cs="宋体" w:hint="eastAsia"/>
          <w:iCs/>
          <w:lang w:val="zh-CN"/>
        </w:rPr>
        <w:t>背景</w:t>
      </w:r>
    </w:p>
    <w:p w14:paraId="4166B61B" w14:textId="2CAF8839" w:rsidR="0009178B" w:rsidRPr="0009178B" w:rsidRDefault="0009178B" w:rsidP="00EC0DE2">
      <w:pPr>
        <w:pStyle w:val="SingleTxtGC"/>
        <w:rPr>
          <w:snapToGrid/>
          <w:color w:val="000000"/>
          <w:spacing w:val="-5"/>
          <w:w w:val="130"/>
          <w:position w:val="-4"/>
          <w:sz w:val="18"/>
          <w:vertAlign w:val="superscript"/>
        </w:rPr>
      </w:pPr>
      <w:r>
        <w:rPr>
          <w:snapToGrid/>
          <w:lang w:val="zh-CN"/>
        </w:rPr>
        <w:t>2.7</w:t>
      </w:r>
      <w:r w:rsidRPr="0009178B">
        <w:rPr>
          <w:snapToGrid/>
          <w:lang w:val="zh-CN"/>
        </w:rPr>
        <w:tab/>
      </w:r>
      <w:r w:rsidRPr="0009178B">
        <w:rPr>
          <w:snapToGrid/>
          <w:lang w:val="zh-CN"/>
        </w:rPr>
        <w:t>申诉人指出</w:t>
      </w:r>
      <w:r>
        <w:rPr>
          <w:snapToGrid/>
          <w:lang w:val="zh-CN"/>
        </w:rPr>
        <w:t>，</w:t>
      </w:r>
      <w:r w:rsidRPr="0009178B">
        <w:rPr>
          <w:snapToGrid/>
          <w:lang w:val="zh-CN"/>
        </w:rPr>
        <w:t>这些事件是在警察一贯施以酷刑的背景下发生的</w:t>
      </w:r>
      <w:r>
        <w:rPr>
          <w:snapToGrid/>
          <w:lang w:val="zh-CN"/>
        </w:rPr>
        <w:t>，</w:t>
      </w:r>
      <w:r w:rsidRPr="0009178B">
        <w:rPr>
          <w:snapToGrid/>
          <w:lang w:val="zh-CN"/>
        </w:rPr>
        <w:t>而负责调查罪行的司法官员容忍了这种模式。</w:t>
      </w:r>
      <w:r w:rsidR="00EF3D2C">
        <w:rPr>
          <w:rStyle w:val="a8"/>
          <w:rFonts w:eastAsia="宋体"/>
          <w:snapToGrid w:val="0"/>
          <w:lang w:val="zh-CN"/>
        </w:rPr>
        <w:footnoteReference w:id="4"/>
      </w:r>
      <w:r w:rsidR="00EF3D2C">
        <w:rPr>
          <w:rFonts w:hint="eastAsia"/>
          <w:snapToGrid/>
          <w:lang w:val="zh-CN"/>
        </w:rPr>
        <w:t xml:space="preserve"> </w:t>
      </w:r>
      <w:r w:rsidRPr="0009178B">
        <w:rPr>
          <w:snapToGrid/>
          <w:lang w:val="zh-CN"/>
        </w:rPr>
        <w:t>在有时被认为是整个墨西哥</w:t>
      </w:r>
      <w:proofErr w:type="gramStart"/>
      <w:r w:rsidRPr="0009178B">
        <w:rPr>
          <w:snapToGrid/>
          <w:lang w:val="zh-CN"/>
        </w:rPr>
        <w:t>最</w:t>
      </w:r>
      <w:proofErr w:type="gramEnd"/>
      <w:r w:rsidRPr="0009178B">
        <w:rPr>
          <w:snapToGrid/>
          <w:lang w:val="zh-CN"/>
        </w:rPr>
        <w:t>暴力的格雷罗州</w:t>
      </w:r>
      <w:r>
        <w:rPr>
          <w:snapToGrid/>
          <w:lang w:val="zh-CN"/>
        </w:rPr>
        <w:t>，</w:t>
      </w:r>
      <w:r w:rsidRPr="0009178B">
        <w:rPr>
          <w:snapToGrid/>
          <w:lang w:val="zh-CN"/>
        </w:rPr>
        <w:t>法律规定酷刑为刑事犯罪</w:t>
      </w:r>
      <w:r>
        <w:rPr>
          <w:snapToGrid/>
          <w:lang w:val="zh-CN"/>
        </w:rPr>
        <w:t>，</w:t>
      </w:r>
      <w:r w:rsidRPr="0009178B">
        <w:rPr>
          <w:snapToGrid/>
          <w:lang w:val="zh-CN"/>
        </w:rPr>
        <w:t>法律定义规定</w:t>
      </w:r>
      <w:r>
        <w:rPr>
          <w:snapToGrid/>
          <w:lang w:val="zh-CN"/>
        </w:rPr>
        <w:t>，</w:t>
      </w:r>
      <w:r w:rsidRPr="0009178B">
        <w:rPr>
          <w:snapToGrid/>
          <w:lang w:val="zh-CN"/>
        </w:rPr>
        <w:t>要将一项行为定为酷刑</w:t>
      </w:r>
      <w:r>
        <w:rPr>
          <w:snapToGrid/>
          <w:lang w:val="zh-CN"/>
        </w:rPr>
        <w:t>，</w:t>
      </w:r>
      <w:r w:rsidRPr="0009178B">
        <w:rPr>
          <w:snapToGrid/>
          <w:lang w:val="zh-CN"/>
        </w:rPr>
        <w:t>该行为必须是为特定目的实施的</w:t>
      </w:r>
      <w:r>
        <w:rPr>
          <w:snapToGrid/>
          <w:lang w:val="zh-CN"/>
        </w:rPr>
        <w:t>，</w:t>
      </w:r>
      <w:r w:rsidRPr="0009178B">
        <w:rPr>
          <w:snapToGrid/>
          <w:lang w:val="zh-CN"/>
        </w:rPr>
        <w:t>例如逼取信息或供认犯罪</w:t>
      </w:r>
      <w:r>
        <w:rPr>
          <w:snapToGrid/>
          <w:lang w:val="zh-CN"/>
        </w:rPr>
        <w:t>，</w:t>
      </w:r>
      <w:r w:rsidRPr="0009178B">
        <w:rPr>
          <w:snapToGrid/>
          <w:lang w:val="zh-CN"/>
        </w:rPr>
        <w:t>或对受害者被指控的行为进行惩罚。然而</w:t>
      </w:r>
      <w:r>
        <w:rPr>
          <w:snapToGrid/>
          <w:lang w:val="zh-CN"/>
        </w:rPr>
        <w:t>，</w:t>
      </w:r>
      <w:r w:rsidRPr="0009178B">
        <w:rPr>
          <w:snapToGrid/>
          <w:lang w:val="zh-CN"/>
        </w:rPr>
        <w:t>对这一罪行很少定罪</w:t>
      </w:r>
      <w:r>
        <w:rPr>
          <w:snapToGrid/>
          <w:lang w:val="zh-CN"/>
        </w:rPr>
        <w:t>，</w:t>
      </w:r>
      <w:r w:rsidRPr="0009178B">
        <w:rPr>
          <w:snapToGrid/>
          <w:lang w:val="zh-CN"/>
        </w:rPr>
        <w:t>原因之一是司法当局以其他罪行</w:t>
      </w:r>
      <w:r>
        <w:rPr>
          <w:snapToGrid/>
          <w:lang w:val="zh-CN"/>
        </w:rPr>
        <w:t>，</w:t>
      </w:r>
      <w:r w:rsidRPr="0009178B">
        <w:rPr>
          <w:snapToGrid/>
          <w:lang w:val="zh-CN"/>
        </w:rPr>
        <w:t>例如滥用权力和</w:t>
      </w:r>
      <w:r>
        <w:rPr>
          <w:snapToGrid/>
          <w:lang w:val="zh-CN"/>
        </w:rPr>
        <w:t>/</w:t>
      </w:r>
      <w:r w:rsidRPr="0009178B">
        <w:rPr>
          <w:snapToGrid/>
          <w:lang w:val="zh-CN"/>
        </w:rPr>
        <w:t>或身体伤害</w:t>
      </w:r>
      <w:r>
        <w:rPr>
          <w:snapToGrid/>
          <w:lang w:val="zh-CN"/>
        </w:rPr>
        <w:t>，</w:t>
      </w:r>
      <w:r w:rsidRPr="0009178B">
        <w:rPr>
          <w:snapToGrid/>
          <w:lang w:val="zh-CN"/>
        </w:rPr>
        <w:t>来审判酷刑实施者。</w:t>
      </w:r>
      <w:r w:rsidRPr="00EF3D2C">
        <w:rPr>
          <w:snapToGrid/>
          <w:vertAlign w:val="superscript"/>
          <w:lang w:val="zh-CN"/>
        </w:rPr>
        <w:footnoteReference w:id="5"/>
      </w:r>
    </w:p>
    <w:p w14:paraId="1C64F6C3" w14:textId="3F0F814C" w:rsidR="0009178B" w:rsidRPr="0009178B" w:rsidRDefault="0009178B" w:rsidP="00EC0DE2">
      <w:pPr>
        <w:pStyle w:val="SingleTxtGC"/>
        <w:rPr>
          <w:snapToGrid/>
        </w:rPr>
      </w:pPr>
      <w:r>
        <w:rPr>
          <w:snapToGrid/>
        </w:rPr>
        <w:t>2.8</w:t>
      </w:r>
      <w:r w:rsidR="00905A6F">
        <w:rPr>
          <w:snapToGrid/>
        </w:rPr>
        <w:t xml:space="preserve">  </w:t>
      </w:r>
      <w:r>
        <w:rPr>
          <w:snapToGrid/>
        </w:rPr>
        <w:t>2</w:t>
      </w:r>
      <w:r w:rsidRPr="0009178B">
        <w:rPr>
          <w:snapToGrid/>
        </w:rPr>
        <w:t>0</w:t>
      </w:r>
      <w:r>
        <w:rPr>
          <w:snapToGrid/>
        </w:rPr>
        <w:t>12</w:t>
      </w:r>
      <w:r w:rsidRPr="0009178B">
        <w:rPr>
          <w:snapToGrid/>
          <w:lang w:val="zh-CN"/>
        </w:rPr>
        <w:t>年</w:t>
      </w:r>
      <w:r>
        <w:rPr>
          <w:rFonts w:hint="eastAsia"/>
          <w:snapToGrid/>
        </w:rPr>
        <w:t>，</w:t>
      </w:r>
      <w:r w:rsidRPr="0009178B">
        <w:rPr>
          <w:snapToGrid/>
          <w:lang w:val="zh-CN"/>
        </w:rPr>
        <w:t>塔克斯科在最不安全的城市名单中排名第三十</w:t>
      </w:r>
      <w:r w:rsidR="00CD38A8">
        <w:rPr>
          <w:rFonts w:hint="eastAsia"/>
          <w:snapToGrid/>
          <w:lang w:val="zh-CN"/>
        </w:rPr>
        <w:t>三</w:t>
      </w:r>
      <w:r w:rsidRPr="0009178B">
        <w:rPr>
          <w:snapToGrid/>
          <w:lang w:val="zh-CN"/>
        </w:rPr>
        <w:t>位</w:t>
      </w:r>
      <w:r>
        <w:rPr>
          <w:rFonts w:hint="eastAsia"/>
          <w:snapToGrid/>
        </w:rPr>
        <w:t>，</w:t>
      </w:r>
      <w:r>
        <w:rPr>
          <w:snapToGrid/>
        </w:rPr>
        <w:t>2</w:t>
      </w:r>
      <w:r w:rsidRPr="0009178B">
        <w:rPr>
          <w:snapToGrid/>
        </w:rPr>
        <w:t>0</w:t>
      </w:r>
      <w:r>
        <w:rPr>
          <w:snapToGrid/>
        </w:rPr>
        <w:t>14</w:t>
      </w:r>
      <w:r w:rsidRPr="0009178B">
        <w:rPr>
          <w:snapToGrid/>
          <w:lang w:val="zh-CN"/>
        </w:rPr>
        <w:t>年</w:t>
      </w:r>
      <w:r>
        <w:rPr>
          <w:rFonts w:hint="eastAsia"/>
          <w:snapToGrid/>
        </w:rPr>
        <w:t>，</w:t>
      </w:r>
      <w:r w:rsidRPr="0009178B">
        <w:rPr>
          <w:snapToGrid/>
          <w:lang w:val="zh-CN"/>
        </w:rPr>
        <w:t>政府掌握的信息显示</w:t>
      </w:r>
      <w:r>
        <w:rPr>
          <w:rFonts w:hint="eastAsia"/>
          <w:snapToGrid/>
        </w:rPr>
        <w:t>，</w:t>
      </w:r>
      <w:r w:rsidRPr="0009178B">
        <w:rPr>
          <w:snapToGrid/>
          <w:lang w:val="zh-CN"/>
        </w:rPr>
        <w:t>在塔克斯科</w:t>
      </w:r>
      <w:r>
        <w:rPr>
          <w:rFonts w:hint="eastAsia"/>
          <w:snapToGrid/>
        </w:rPr>
        <w:t>，</w:t>
      </w:r>
      <w:r>
        <w:rPr>
          <w:snapToGrid/>
        </w:rPr>
        <w:t>Guerreros</w:t>
      </w:r>
      <w:r w:rsidRPr="0009178B">
        <w:rPr>
          <w:snapToGrid/>
        </w:rPr>
        <w:t xml:space="preserve"> </w:t>
      </w:r>
      <w:r>
        <w:rPr>
          <w:snapToGrid/>
        </w:rPr>
        <w:t>Unidos</w:t>
      </w:r>
      <w:r w:rsidR="006E222C">
        <w:rPr>
          <w:snapToGrid/>
        </w:rPr>
        <w:t xml:space="preserve"> </w:t>
      </w:r>
      <w:r>
        <w:rPr>
          <w:rFonts w:hint="eastAsia"/>
          <w:snapToGrid/>
        </w:rPr>
        <w:t>(</w:t>
      </w:r>
      <w:r w:rsidR="006E222C">
        <w:rPr>
          <w:rFonts w:hint="eastAsia"/>
          <w:snapToGrid/>
        </w:rPr>
        <w:t>“</w:t>
      </w:r>
      <w:r w:rsidRPr="0009178B">
        <w:rPr>
          <w:snapToGrid/>
          <w:lang w:val="zh-CN"/>
        </w:rPr>
        <w:t>联合勇士</w:t>
      </w:r>
      <w:r w:rsidR="006E222C">
        <w:rPr>
          <w:rFonts w:hint="eastAsia"/>
          <w:snapToGrid/>
        </w:rPr>
        <w:t>”</w:t>
      </w:r>
      <w:r>
        <w:rPr>
          <w:rFonts w:hint="eastAsia"/>
          <w:snapToGrid/>
        </w:rPr>
        <w:t>)</w:t>
      </w:r>
      <w:r w:rsidRPr="0009178B">
        <w:rPr>
          <w:snapToGrid/>
          <w:lang w:val="zh-CN"/>
        </w:rPr>
        <w:t>犯罪集团已经渗透到市政警察部门</w:t>
      </w:r>
      <w:r>
        <w:rPr>
          <w:rFonts w:hint="eastAsia"/>
          <w:snapToGrid/>
        </w:rPr>
        <w:t>，</w:t>
      </w:r>
      <w:r w:rsidRPr="0009178B">
        <w:rPr>
          <w:snapToGrid/>
          <w:lang w:val="zh-CN"/>
        </w:rPr>
        <w:t>有组织犯罪已经渗透到公共行政和警察部队中。</w:t>
      </w:r>
      <w:r w:rsidRPr="00EF3D2C">
        <w:rPr>
          <w:snapToGrid/>
          <w:vertAlign w:val="superscript"/>
          <w:lang w:val="zh-CN"/>
        </w:rPr>
        <w:footnoteReference w:id="6"/>
      </w:r>
      <w:r w:rsidR="004E5EED" w:rsidRPr="004E5EED">
        <w:rPr>
          <w:rFonts w:hint="eastAsia"/>
          <w:snapToGrid/>
        </w:rPr>
        <w:t xml:space="preserve"> </w:t>
      </w:r>
      <w:r w:rsidRPr="0009178B">
        <w:rPr>
          <w:snapToGrid/>
          <w:lang w:val="zh-CN"/>
        </w:rPr>
        <w:t>因此</w:t>
      </w:r>
      <w:r>
        <w:rPr>
          <w:snapToGrid/>
          <w:lang w:val="zh-CN"/>
        </w:rPr>
        <w:t>，</w:t>
      </w:r>
      <w:r w:rsidRPr="0009178B">
        <w:rPr>
          <w:snapToGrid/>
          <w:lang w:val="zh-CN"/>
        </w:rPr>
        <w:t>联邦警察在</w:t>
      </w:r>
      <w:r>
        <w:rPr>
          <w:snapToGrid/>
          <w:lang w:val="zh-CN"/>
        </w:rPr>
        <w:t>2</w:t>
      </w:r>
      <w:r w:rsidRPr="0009178B">
        <w:rPr>
          <w:snapToGrid/>
          <w:lang w:val="zh-CN"/>
        </w:rPr>
        <w:t>0</w:t>
      </w:r>
      <w:r>
        <w:rPr>
          <w:snapToGrid/>
          <w:lang w:val="zh-CN"/>
        </w:rPr>
        <w:t>14</w:t>
      </w:r>
      <w:r w:rsidRPr="0009178B">
        <w:rPr>
          <w:snapToGrid/>
          <w:lang w:val="zh-CN"/>
        </w:rPr>
        <w:t>年底接管了该市的安全控制权</w:t>
      </w:r>
      <w:r>
        <w:rPr>
          <w:snapToGrid/>
          <w:lang w:val="zh-CN"/>
        </w:rPr>
        <w:t>，</w:t>
      </w:r>
      <w:r w:rsidRPr="0009178B">
        <w:rPr>
          <w:snapToGrid/>
          <w:lang w:val="zh-CN"/>
        </w:rPr>
        <w:t>公共安全局局长因加入有组织犯罪集团而被捕。</w:t>
      </w:r>
    </w:p>
    <w:p w14:paraId="685B5F38" w14:textId="77777777" w:rsidR="0009178B" w:rsidRPr="0009178B" w:rsidRDefault="0009178B" w:rsidP="00EC0DE2">
      <w:pPr>
        <w:pStyle w:val="H4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医疗报告</w:t>
      </w:r>
    </w:p>
    <w:p w14:paraId="1460D305" w14:textId="0123C4F8" w:rsidR="0009178B" w:rsidRPr="0009178B" w:rsidRDefault="0009178B" w:rsidP="00EC0DE2">
      <w:pPr>
        <w:pStyle w:val="SingleTxtGC"/>
        <w:rPr>
          <w:snapToGrid/>
        </w:rPr>
      </w:pPr>
      <w:r>
        <w:rPr>
          <w:snapToGrid/>
          <w:lang w:val="zh-CN"/>
        </w:rPr>
        <w:t>2.9</w:t>
      </w:r>
      <w:r w:rsidR="00905A6F">
        <w:rPr>
          <w:snapToGrid/>
          <w:lang w:val="zh-CN"/>
        </w:rPr>
        <w:t xml:space="preserve">  </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28</w:t>
      </w:r>
      <w:r w:rsidRPr="0009178B">
        <w:rPr>
          <w:snapToGrid/>
          <w:lang w:val="zh-CN"/>
        </w:rPr>
        <w:t>日</w:t>
      </w:r>
      <w:r>
        <w:rPr>
          <w:snapToGrid/>
          <w:lang w:val="zh-CN"/>
        </w:rPr>
        <w:t>2</w:t>
      </w:r>
      <w:r w:rsidRPr="0009178B">
        <w:rPr>
          <w:snapToGrid/>
          <w:lang w:val="zh-CN"/>
        </w:rPr>
        <w:t>0</w:t>
      </w:r>
      <w:r w:rsidRPr="0009178B">
        <w:rPr>
          <w:snapToGrid/>
          <w:lang w:val="zh-CN"/>
        </w:rPr>
        <w:t>时</w:t>
      </w:r>
      <w:r>
        <w:rPr>
          <w:snapToGrid/>
          <w:lang w:val="zh-CN"/>
        </w:rPr>
        <w:t>55</w:t>
      </w:r>
      <w:r w:rsidRPr="0009178B">
        <w:rPr>
          <w:snapToGrid/>
          <w:lang w:val="zh-CN"/>
        </w:rPr>
        <w:t>分</w:t>
      </w:r>
      <w:r>
        <w:rPr>
          <w:snapToGrid/>
          <w:lang w:val="zh-CN"/>
        </w:rPr>
        <w:t>，</w:t>
      </w:r>
      <w:r w:rsidRPr="0009178B">
        <w:rPr>
          <w:snapToGrid/>
          <w:lang w:val="zh-CN"/>
        </w:rPr>
        <w:t>在申诉人仍被剥夺自由的情况下</w:t>
      </w:r>
      <w:r>
        <w:rPr>
          <w:snapToGrid/>
          <w:lang w:val="zh-CN"/>
        </w:rPr>
        <w:t>，</w:t>
      </w:r>
      <w:r w:rsidRPr="0009178B">
        <w:rPr>
          <w:snapToGrid/>
          <w:lang w:val="zh-CN"/>
        </w:rPr>
        <w:t>市公安部队下属的</w:t>
      </w:r>
      <w:proofErr w:type="gramStart"/>
      <w:r w:rsidRPr="0009178B">
        <w:rPr>
          <w:snapToGrid/>
          <w:lang w:val="zh-CN"/>
        </w:rPr>
        <w:t>一</w:t>
      </w:r>
      <w:proofErr w:type="gramEnd"/>
      <w:r w:rsidRPr="0009178B">
        <w:rPr>
          <w:snapToGrid/>
          <w:lang w:val="zh-CN"/>
        </w:rPr>
        <w:t>名医生起草了一份关于其身体健康状况的报告</w:t>
      </w:r>
      <w:r>
        <w:rPr>
          <w:snapToGrid/>
          <w:lang w:val="zh-CN"/>
        </w:rPr>
        <w:t>，</w:t>
      </w:r>
      <w:r w:rsidRPr="0009178B">
        <w:rPr>
          <w:snapToGrid/>
          <w:lang w:val="zh-CN"/>
        </w:rPr>
        <w:t>报告的结论是</w:t>
      </w:r>
      <w:r>
        <w:rPr>
          <w:snapToGrid/>
          <w:lang w:val="zh-CN"/>
        </w:rPr>
        <w:t>：</w:t>
      </w:r>
      <w:r w:rsidRPr="0009178B">
        <w:rPr>
          <w:snapToGrid/>
          <w:lang w:val="zh-CN"/>
        </w:rPr>
        <w:t>申诉人具有攻击性</w:t>
      </w:r>
      <w:r>
        <w:rPr>
          <w:snapToGrid/>
          <w:lang w:val="zh-CN"/>
        </w:rPr>
        <w:t>，</w:t>
      </w:r>
      <w:r w:rsidRPr="0009178B">
        <w:rPr>
          <w:snapToGrid/>
          <w:lang w:val="zh-CN"/>
        </w:rPr>
        <w:t>过度兴奋</w:t>
      </w:r>
      <w:r>
        <w:rPr>
          <w:snapToGrid/>
          <w:lang w:val="zh-CN"/>
        </w:rPr>
        <w:t>，</w:t>
      </w:r>
      <w:r w:rsidRPr="0009178B">
        <w:rPr>
          <w:snapToGrid/>
          <w:lang w:val="zh-CN"/>
        </w:rPr>
        <w:t>身体表面没有明显的新伤。申诉人声称</w:t>
      </w:r>
      <w:r>
        <w:rPr>
          <w:snapToGrid/>
          <w:lang w:val="zh-CN"/>
        </w:rPr>
        <w:t>，</w:t>
      </w:r>
      <w:r w:rsidRPr="0009178B">
        <w:rPr>
          <w:snapToGrid/>
          <w:lang w:val="zh-CN"/>
        </w:rPr>
        <w:t>这份报告与他接受的所有其他体检相矛盾。</w:t>
      </w:r>
    </w:p>
    <w:p w14:paraId="618C1AF7" w14:textId="6E90BE51" w:rsidR="0009178B" w:rsidRPr="0009178B" w:rsidRDefault="0009178B" w:rsidP="00CD6F99">
      <w:pPr>
        <w:pStyle w:val="SingleTxtGC"/>
        <w:rPr>
          <w:snapToGrid/>
        </w:rPr>
      </w:pPr>
      <w:r>
        <w:rPr>
          <w:snapToGrid/>
          <w:lang w:val="zh-CN"/>
        </w:rPr>
        <w:t>2.1</w:t>
      </w:r>
      <w:r w:rsidRPr="0009178B">
        <w:rPr>
          <w:snapToGrid/>
          <w:lang w:val="zh-CN"/>
        </w:rPr>
        <w:t>0</w:t>
      </w:r>
      <w:r w:rsidR="00EC0DE2">
        <w:rPr>
          <w:snapToGrid/>
          <w:lang w:val="zh-CN"/>
        </w:rPr>
        <w:t xml:space="preserve">  </w:t>
      </w:r>
      <w:r w:rsidRPr="0009178B">
        <w:rPr>
          <w:snapToGrid/>
          <w:lang w:val="zh-CN"/>
        </w:rPr>
        <w:t>获释后</w:t>
      </w:r>
      <w:r>
        <w:rPr>
          <w:snapToGrid/>
          <w:lang w:val="zh-CN"/>
        </w:rPr>
        <w:t>，</w:t>
      </w:r>
      <w:r w:rsidRPr="0009178B">
        <w:rPr>
          <w:snapToGrid/>
          <w:lang w:val="zh-CN"/>
        </w:rPr>
        <w:t>申诉人立即与妻子前往</w:t>
      </w:r>
      <w:r>
        <w:rPr>
          <w:snapToGrid/>
          <w:lang w:val="zh-CN"/>
        </w:rPr>
        <w:t>Adolfo</w:t>
      </w:r>
      <w:r w:rsidRPr="0009178B">
        <w:rPr>
          <w:snapToGrid/>
          <w:lang w:val="zh-CN"/>
        </w:rPr>
        <w:t xml:space="preserve"> </w:t>
      </w:r>
      <w:r>
        <w:rPr>
          <w:snapToGrid/>
          <w:lang w:val="zh-CN"/>
        </w:rPr>
        <w:t>Prieto</w:t>
      </w:r>
      <w:r w:rsidRPr="0009178B">
        <w:rPr>
          <w:snapToGrid/>
          <w:lang w:val="zh-CN"/>
        </w:rPr>
        <w:t>总医院</w:t>
      </w:r>
      <w:r>
        <w:rPr>
          <w:snapToGrid/>
          <w:lang w:val="zh-CN"/>
        </w:rPr>
        <w:t>，</w:t>
      </w:r>
      <w:r w:rsidRPr="0009178B">
        <w:rPr>
          <w:snapToGrid/>
          <w:lang w:val="zh-CN"/>
        </w:rPr>
        <w:t>在那里他被诊断为肋骨骨折。</w:t>
      </w:r>
    </w:p>
    <w:p w14:paraId="56F35FC1" w14:textId="75260E55" w:rsidR="0009178B" w:rsidRPr="0009178B" w:rsidRDefault="0009178B" w:rsidP="009C3E13">
      <w:pPr>
        <w:pStyle w:val="SingleTxtGC"/>
        <w:rPr>
          <w:snapToGrid/>
        </w:rPr>
      </w:pPr>
      <w:bookmarkStart w:id="0" w:name="_Hlk102568484"/>
      <w:r>
        <w:rPr>
          <w:snapToGrid/>
          <w:lang w:val="zh-CN"/>
        </w:rPr>
        <w:t>2.11</w:t>
      </w:r>
      <w:r w:rsidR="00CD6F99">
        <w:rPr>
          <w:snapToGrid/>
          <w:lang w:val="zh-CN"/>
        </w:rPr>
        <w:t xml:space="preserve">  </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29</w:t>
      </w:r>
      <w:r w:rsidRPr="0009178B">
        <w:rPr>
          <w:snapToGrid/>
          <w:lang w:val="zh-CN"/>
        </w:rPr>
        <w:t>日</w:t>
      </w:r>
      <w:r>
        <w:rPr>
          <w:snapToGrid/>
          <w:lang w:val="zh-CN"/>
        </w:rPr>
        <w:t>，</w:t>
      </w:r>
      <w:r w:rsidRPr="0009178B">
        <w:rPr>
          <w:snapToGrid/>
          <w:lang w:val="zh-CN"/>
        </w:rPr>
        <w:t>申诉人到阿拉尔</w:t>
      </w:r>
      <w:proofErr w:type="gramStart"/>
      <w:r w:rsidR="006E222C" w:rsidRPr="009C3E13">
        <w:rPr>
          <w:rStyle w:val="SingleTxtGCChar"/>
        </w:rPr>
        <w:t>孔司</w:t>
      </w:r>
      <w:r w:rsidR="006E222C" w:rsidRPr="009C3E13">
        <w:rPr>
          <w:rStyle w:val="SingleTxtGCChar"/>
          <w:rFonts w:hint="eastAsia"/>
        </w:rPr>
        <w:t>法</w:t>
      </w:r>
      <w:proofErr w:type="gramEnd"/>
      <w:r w:rsidRPr="0009178B">
        <w:rPr>
          <w:snapToGrid/>
          <w:lang w:val="zh-CN"/>
        </w:rPr>
        <w:t>区检察办公室提出申诉</w:t>
      </w:r>
      <w:r>
        <w:rPr>
          <w:snapToGrid/>
          <w:lang w:val="zh-CN"/>
        </w:rPr>
        <w:t>，</w:t>
      </w:r>
      <w:r w:rsidRPr="0009178B">
        <w:rPr>
          <w:snapToGrid/>
          <w:lang w:val="zh-CN"/>
        </w:rPr>
        <w:t>该办公室下属的法医专家证明</w:t>
      </w:r>
      <w:r>
        <w:rPr>
          <w:snapToGrid/>
          <w:lang w:val="zh-CN"/>
        </w:rPr>
        <w:t>，</w:t>
      </w:r>
      <w:r w:rsidRPr="0009178B">
        <w:rPr>
          <w:snapToGrid/>
          <w:lang w:val="zh-CN"/>
        </w:rPr>
        <w:t>申诉人受到各种伤害</w:t>
      </w:r>
      <w:r>
        <w:rPr>
          <w:snapToGrid/>
          <w:lang w:val="zh-CN"/>
        </w:rPr>
        <w:t>，</w:t>
      </w:r>
      <w:r w:rsidRPr="0009178B">
        <w:rPr>
          <w:snapToGrid/>
          <w:lang w:val="zh-CN"/>
        </w:rPr>
        <w:t>但并不严重。申诉人认为</w:t>
      </w:r>
      <w:r>
        <w:rPr>
          <w:snapToGrid/>
          <w:lang w:val="zh-CN"/>
        </w:rPr>
        <w:t>，</w:t>
      </w:r>
      <w:r w:rsidRPr="0009178B">
        <w:rPr>
          <w:snapToGrid/>
          <w:lang w:val="zh-CN"/>
        </w:rPr>
        <w:t>这份报告表明公诉机关在调查他的案件时缺乏公正性</w:t>
      </w:r>
      <w:r>
        <w:rPr>
          <w:snapToGrid/>
          <w:lang w:val="zh-CN"/>
        </w:rPr>
        <w:t>，</w:t>
      </w:r>
      <w:r w:rsidRPr="0009178B">
        <w:rPr>
          <w:snapToGrid/>
          <w:lang w:val="zh-CN"/>
        </w:rPr>
        <w:t>因为他接受的所有其他医疗检查都证明他蒙受了一些严重的伤害。</w:t>
      </w:r>
      <w:bookmarkEnd w:id="0"/>
    </w:p>
    <w:p w14:paraId="51AD49C7" w14:textId="5BC8CB43" w:rsidR="0009178B" w:rsidRPr="0009178B" w:rsidRDefault="0009178B" w:rsidP="00CD6F99">
      <w:pPr>
        <w:pStyle w:val="SingleTxtGC"/>
        <w:rPr>
          <w:snapToGrid/>
        </w:rPr>
      </w:pPr>
      <w:r>
        <w:rPr>
          <w:snapToGrid/>
        </w:rPr>
        <w:t>2.12</w:t>
      </w:r>
      <w:r w:rsidR="00CD6F99">
        <w:rPr>
          <w:snapToGrid/>
        </w:rPr>
        <w:t xml:space="preserve">  </w:t>
      </w:r>
      <w:r>
        <w:rPr>
          <w:snapToGrid/>
        </w:rPr>
        <w:t>2</w:t>
      </w:r>
      <w:r w:rsidRPr="0009178B">
        <w:rPr>
          <w:snapToGrid/>
        </w:rPr>
        <w:t>0</w:t>
      </w:r>
      <w:r>
        <w:rPr>
          <w:snapToGrid/>
        </w:rPr>
        <w:t>13</w:t>
      </w:r>
      <w:r w:rsidRPr="0009178B">
        <w:rPr>
          <w:snapToGrid/>
          <w:lang w:val="zh-CN"/>
        </w:rPr>
        <w:t>年</w:t>
      </w:r>
      <w:r>
        <w:rPr>
          <w:snapToGrid/>
        </w:rPr>
        <w:t>5</w:t>
      </w:r>
      <w:r w:rsidRPr="0009178B">
        <w:rPr>
          <w:snapToGrid/>
          <w:lang w:val="zh-CN"/>
        </w:rPr>
        <w:t>月</w:t>
      </w:r>
      <w:r>
        <w:rPr>
          <w:snapToGrid/>
        </w:rPr>
        <w:t>1</w:t>
      </w:r>
      <w:r w:rsidRPr="0009178B">
        <w:rPr>
          <w:snapToGrid/>
          <w:lang w:val="zh-CN"/>
        </w:rPr>
        <w:t>日</w:t>
      </w:r>
      <w:r>
        <w:rPr>
          <w:snapToGrid/>
        </w:rPr>
        <w:t>，</w:t>
      </w:r>
      <w:r w:rsidRPr="0009178B">
        <w:rPr>
          <w:snapToGrid/>
          <w:lang w:val="zh-CN"/>
        </w:rPr>
        <w:t>申诉人向格雷罗州人权委员会提出申诉</w:t>
      </w:r>
      <w:r>
        <w:rPr>
          <w:snapToGrid/>
        </w:rPr>
        <w:t>，</w:t>
      </w:r>
      <w:r w:rsidRPr="0009178B">
        <w:rPr>
          <w:snapToGrid/>
          <w:lang w:val="zh-CN"/>
        </w:rPr>
        <w:t>控告</w:t>
      </w:r>
      <w:r>
        <w:rPr>
          <w:snapToGrid/>
        </w:rPr>
        <w:t>Taxco</w:t>
      </w:r>
      <w:r w:rsidRPr="0009178B">
        <w:rPr>
          <w:snapToGrid/>
        </w:rPr>
        <w:t xml:space="preserve"> </w:t>
      </w:r>
      <w:r>
        <w:rPr>
          <w:snapToGrid/>
        </w:rPr>
        <w:t>de</w:t>
      </w:r>
      <w:r w:rsidRPr="0009178B">
        <w:rPr>
          <w:snapToGrid/>
        </w:rPr>
        <w:t xml:space="preserve"> </w:t>
      </w:r>
      <w:proofErr w:type="spellStart"/>
      <w:r>
        <w:rPr>
          <w:snapToGrid/>
        </w:rPr>
        <w:t>Alarc</w:t>
      </w:r>
      <w:r w:rsidRPr="0009178B">
        <w:rPr>
          <w:snapToGrid/>
        </w:rPr>
        <w:t>ó</w:t>
      </w:r>
      <w:r>
        <w:rPr>
          <w:snapToGrid/>
        </w:rPr>
        <w:t>n</w:t>
      </w:r>
      <w:proofErr w:type="spellEnd"/>
      <w:r w:rsidRPr="0009178B">
        <w:rPr>
          <w:snapToGrid/>
          <w:lang w:val="zh-CN"/>
        </w:rPr>
        <w:t>市巡逻警察的官员。该委员会任命了一名法医专家</w:t>
      </w:r>
      <w:r>
        <w:rPr>
          <w:snapToGrid/>
          <w:lang w:val="zh-CN"/>
        </w:rPr>
        <w:t>，</w:t>
      </w:r>
      <w:r w:rsidRPr="0009178B">
        <w:rPr>
          <w:snapToGrid/>
          <w:lang w:val="zh-CN"/>
        </w:rPr>
        <w:t>该专家于</w:t>
      </w:r>
      <w:r>
        <w:rPr>
          <w:snapToGrid/>
          <w:lang w:val="zh-CN"/>
        </w:rPr>
        <w:t>5</w:t>
      </w:r>
      <w:r w:rsidRPr="0009178B">
        <w:rPr>
          <w:snapToGrid/>
          <w:lang w:val="zh-CN"/>
        </w:rPr>
        <w:t>月</w:t>
      </w:r>
      <w:r>
        <w:rPr>
          <w:snapToGrid/>
          <w:lang w:val="zh-CN"/>
        </w:rPr>
        <w:t>1</w:t>
      </w:r>
      <w:r w:rsidRPr="0009178B">
        <w:rPr>
          <w:snapToGrid/>
          <w:lang w:val="zh-CN"/>
        </w:rPr>
        <w:t>日得出结论认为</w:t>
      </w:r>
      <w:r>
        <w:rPr>
          <w:snapToGrid/>
          <w:lang w:val="zh-CN"/>
        </w:rPr>
        <w:t>，</w:t>
      </w:r>
      <w:r w:rsidRPr="0009178B">
        <w:rPr>
          <w:snapToGrid/>
          <w:lang w:val="zh-CN"/>
        </w:rPr>
        <w:t>申诉人右耳后面的头骨上有一个发炎的血肿</w:t>
      </w:r>
      <w:r>
        <w:rPr>
          <w:snapToGrid/>
          <w:lang w:val="zh-CN"/>
        </w:rPr>
        <w:t>，</w:t>
      </w:r>
      <w:r w:rsidRPr="0009178B">
        <w:rPr>
          <w:snapToGrid/>
          <w:lang w:val="zh-CN"/>
        </w:rPr>
        <w:t>腹部、背部、颈部、手腕、左臂、右前臂和左腿、脚踝和膝盖上有擦伤。</w:t>
      </w:r>
    </w:p>
    <w:p w14:paraId="7FF428E3" w14:textId="3ECEBA66" w:rsidR="0009178B" w:rsidRPr="0009178B" w:rsidRDefault="0009178B" w:rsidP="00CD6F99">
      <w:pPr>
        <w:pStyle w:val="SingleTxtGC"/>
        <w:rPr>
          <w:snapToGrid/>
        </w:rPr>
      </w:pPr>
      <w:r>
        <w:rPr>
          <w:snapToGrid/>
          <w:lang w:val="zh-CN"/>
        </w:rPr>
        <w:t>2.13</w:t>
      </w:r>
      <w:r w:rsidR="00CD6F99">
        <w:rPr>
          <w:snapToGrid/>
          <w:lang w:val="zh-CN"/>
        </w:rPr>
        <w:t xml:space="preserve">  </w:t>
      </w:r>
      <w:r>
        <w:rPr>
          <w:snapToGrid/>
          <w:lang w:val="zh-CN"/>
        </w:rPr>
        <w:t>2</w:t>
      </w:r>
      <w:r w:rsidRPr="0009178B">
        <w:rPr>
          <w:snapToGrid/>
          <w:lang w:val="zh-CN"/>
        </w:rPr>
        <w:t>0</w:t>
      </w:r>
      <w:r>
        <w:rPr>
          <w:snapToGrid/>
          <w:lang w:val="zh-CN"/>
        </w:rPr>
        <w:t>15</w:t>
      </w:r>
      <w:r w:rsidRPr="0009178B">
        <w:rPr>
          <w:snapToGrid/>
          <w:lang w:val="zh-CN"/>
        </w:rPr>
        <w:t>年</w:t>
      </w:r>
      <w:r>
        <w:rPr>
          <w:snapToGrid/>
          <w:lang w:val="zh-CN"/>
        </w:rPr>
        <w:t>7</w:t>
      </w:r>
      <w:r w:rsidRPr="0009178B">
        <w:rPr>
          <w:snapToGrid/>
          <w:lang w:val="zh-CN"/>
        </w:rPr>
        <w:t>月</w:t>
      </w:r>
      <w:r>
        <w:rPr>
          <w:snapToGrid/>
          <w:lang w:val="zh-CN"/>
        </w:rPr>
        <w:t>8</w:t>
      </w:r>
      <w:r w:rsidRPr="0009178B">
        <w:rPr>
          <w:snapToGrid/>
          <w:lang w:val="zh-CN"/>
        </w:rPr>
        <w:t>日</w:t>
      </w:r>
      <w:r>
        <w:rPr>
          <w:snapToGrid/>
          <w:lang w:val="zh-CN"/>
        </w:rPr>
        <w:t>，</w:t>
      </w:r>
      <w:r w:rsidRPr="0009178B">
        <w:rPr>
          <w:snapToGrid/>
          <w:lang w:val="zh-CN"/>
        </w:rPr>
        <w:t>申诉人前往墨西哥总医院接受各种医疗检查</w:t>
      </w:r>
      <w:r>
        <w:rPr>
          <w:snapToGrid/>
          <w:lang w:val="zh-CN"/>
        </w:rPr>
        <w:t>，</w:t>
      </w:r>
      <w:r w:rsidRPr="0009178B">
        <w:rPr>
          <w:snapToGrid/>
          <w:lang w:val="zh-CN"/>
        </w:rPr>
        <w:t>因为他仍然感觉疼痛和蒙受相关伤害。</w:t>
      </w:r>
    </w:p>
    <w:p w14:paraId="54D18540" w14:textId="33836471" w:rsidR="0009178B" w:rsidRPr="0009178B" w:rsidRDefault="0009178B" w:rsidP="00CD6F99">
      <w:pPr>
        <w:pStyle w:val="SingleTxtGC"/>
        <w:rPr>
          <w:rFonts w:hint="eastAsia"/>
          <w:snapToGrid/>
        </w:rPr>
      </w:pPr>
      <w:r>
        <w:rPr>
          <w:snapToGrid/>
          <w:lang w:val="zh-CN"/>
        </w:rPr>
        <w:t>2.14</w:t>
      </w:r>
      <w:r w:rsidR="00CD6F99">
        <w:rPr>
          <w:snapToGrid/>
          <w:lang w:val="zh-CN"/>
        </w:rPr>
        <w:t xml:space="preserve">  </w:t>
      </w:r>
      <w:r>
        <w:rPr>
          <w:snapToGrid/>
          <w:lang w:val="zh-CN"/>
        </w:rPr>
        <w:t>2</w:t>
      </w:r>
      <w:r w:rsidRPr="0009178B">
        <w:rPr>
          <w:snapToGrid/>
          <w:lang w:val="zh-CN"/>
        </w:rPr>
        <w:t>0</w:t>
      </w:r>
      <w:r>
        <w:rPr>
          <w:snapToGrid/>
          <w:lang w:val="zh-CN"/>
        </w:rPr>
        <w:t>15</w:t>
      </w:r>
      <w:r w:rsidRPr="0009178B">
        <w:rPr>
          <w:snapToGrid/>
          <w:lang w:val="zh-CN"/>
        </w:rPr>
        <w:t>年</w:t>
      </w:r>
      <w:r>
        <w:rPr>
          <w:snapToGrid/>
          <w:lang w:val="zh-CN"/>
        </w:rPr>
        <w:t>9</w:t>
      </w:r>
      <w:r w:rsidRPr="0009178B">
        <w:rPr>
          <w:snapToGrid/>
          <w:lang w:val="zh-CN"/>
        </w:rPr>
        <w:t>月</w:t>
      </w:r>
      <w:r>
        <w:rPr>
          <w:snapToGrid/>
          <w:lang w:val="zh-CN"/>
        </w:rPr>
        <w:t>24</w:t>
      </w:r>
      <w:r w:rsidRPr="0009178B">
        <w:rPr>
          <w:snapToGrid/>
          <w:lang w:val="zh-CN"/>
        </w:rPr>
        <w:t>日</w:t>
      </w:r>
      <w:r>
        <w:rPr>
          <w:snapToGrid/>
          <w:lang w:val="zh-CN"/>
        </w:rPr>
        <w:t>，</w:t>
      </w:r>
      <w:r w:rsidRPr="0009178B">
        <w:rPr>
          <w:snapToGrid/>
          <w:lang w:val="zh-CN"/>
        </w:rPr>
        <w:t>医院康复医疗科主任得出结论认为</w:t>
      </w:r>
      <w:r>
        <w:rPr>
          <w:snapToGrid/>
          <w:lang w:val="zh-CN"/>
        </w:rPr>
        <w:t>，</w:t>
      </w:r>
      <w:r w:rsidRPr="0009178B">
        <w:rPr>
          <w:snapToGrid/>
          <w:lang w:val="zh-CN"/>
        </w:rPr>
        <w:t>申诉人有几处陈旧的深色疤痕</w:t>
      </w:r>
      <w:r>
        <w:rPr>
          <w:snapToGrid/>
          <w:lang w:val="zh-CN"/>
        </w:rPr>
        <w:t>，</w:t>
      </w:r>
      <w:r w:rsidRPr="0009178B">
        <w:rPr>
          <w:snapToGrid/>
          <w:lang w:val="zh-CN"/>
        </w:rPr>
        <w:t>双手肌肉力量丧失</w:t>
      </w:r>
      <w:r>
        <w:rPr>
          <w:snapToGrid/>
          <w:lang w:val="zh-CN"/>
        </w:rPr>
        <w:t>，</w:t>
      </w:r>
      <w:r w:rsidRPr="0009178B">
        <w:rPr>
          <w:snapToGrid/>
          <w:lang w:val="zh-CN"/>
        </w:rPr>
        <w:t>使他难以握紧钳子和进行其他特定的手部动作。此外</w:t>
      </w:r>
      <w:r>
        <w:rPr>
          <w:snapToGrid/>
          <w:lang w:val="zh-CN"/>
        </w:rPr>
        <w:t>，</w:t>
      </w:r>
      <w:r w:rsidRPr="0009178B">
        <w:rPr>
          <w:snapToGrid/>
          <w:lang w:val="zh-CN"/>
        </w:rPr>
        <w:t>由于申诉人患有阴茎疼痛和勃起功能障碍</w:t>
      </w:r>
      <w:r>
        <w:rPr>
          <w:snapToGrid/>
          <w:lang w:val="zh-CN"/>
        </w:rPr>
        <w:t>，</w:t>
      </w:r>
      <w:r w:rsidRPr="0009178B">
        <w:rPr>
          <w:snapToGrid/>
          <w:lang w:val="zh-CN"/>
        </w:rPr>
        <w:t>主任决定他应接受阴茎手术。</w:t>
      </w:r>
    </w:p>
    <w:p w14:paraId="04F1BA9A" w14:textId="34A4DFD6" w:rsidR="0009178B" w:rsidRPr="0009178B" w:rsidRDefault="0009178B" w:rsidP="00CD6F99">
      <w:pPr>
        <w:pStyle w:val="SingleTxtGC"/>
        <w:rPr>
          <w:snapToGrid/>
        </w:rPr>
      </w:pPr>
      <w:r>
        <w:rPr>
          <w:snapToGrid/>
          <w:lang w:val="zh-CN"/>
        </w:rPr>
        <w:lastRenderedPageBreak/>
        <w:t>2.15</w:t>
      </w:r>
      <w:r w:rsidR="00CD6F99">
        <w:rPr>
          <w:snapToGrid/>
          <w:lang w:val="zh-CN"/>
        </w:rPr>
        <w:t xml:space="preserve">  </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4</w:t>
      </w:r>
      <w:r w:rsidRPr="0009178B">
        <w:rPr>
          <w:snapToGrid/>
          <w:lang w:val="zh-CN"/>
        </w:rPr>
        <w:t>月</w:t>
      </w:r>
      <w:r>
        <w:rPr>
          <w:snapToGrid/>
          <w:lang w:val="zh-CN"/>
        </w:rPr>
        <w:t>7</w:t>
      </w:r>
      <w:r w:rsidRPr="0009178B">
        <w:rPr>
          <w:snapToGrid/>
          <w:lang w:val="zh-CN"/>
        </w:rPr>
        <w:t>日</w:t>
      </w:r>
      <w:r>
        <w:rPr>
          <w:snapToGrid/>
          <w:lang w:val="zh-CN"/>
        </w:rPr>
        <w:t>，</w:t>
      </w:r>
      <w:r w:rsidRPr="0009178B">
        <w:rPr>
          <w:snapToGrid/>
          <w:lang w:val="zh-CN"/>
        </w:rPr>
        <w:t>作为反对酷刑和有罪不罚集体成员的两名心理学家在评估了申诉人的案件后</w:t>
      </w:r>
      <w:r>
        <w:rPr>
          <w:snapToGrid/>
          <w:lang w:val="zh-CN"/>
        </w:rPr>
        <w:t>，</w:t>
      </w:r>
      <w:r w:rsidRPr="0009178B">
        <w:rPr>
          <w:snapToGrid/>
          <w:lang w:val="zh-CN"/>
        </w:rPr>
        <w:t>发表了一份报告</w:t>
      </w:r>
      <w:r>
        <w:rPr>
          <w:snapToGrid/>
          <w:lang w:val="zh-CN"/>
        </w:rPr>
        <w:t>，</w:t>
      </w:r>
      <w:r w:rsidRPr="0009178B">
        <w:rPr>
          <w:snapToGrid/>
          <w:lang w:val="zh-CN"/>
        </w:rPr>
        <w:t>他们在报告中得出结论</w:t>
      </w:r>
      <w:r>
        <w:rPr>
          <w:snapToGrid/>
          <w:lang w:val="zh-CN"/>
        </w:rPr>
        <w:t>：</w:t>
      </w:r>
      <w:r>
        <w:rPr>
          <w:rFonts w:hint="eastAsia"/>
          <w:snapToGrid/>
          <w:lang w:val="zh-CN"/>
        </w:rPr>
        <w:t>“</w:t>
      </w:r>
      <w:r w:rsidRPr="0009178B">
        <w:rPr>
          <w:snapToGrid/>
          <w:lang w:val="zh-CN"/>
        </w:rPr>
        <w:t>研究报告中提到的所有信息来源、对事件的叙述、对墨西哥酷刑做法的了解以及对酷刑和虐待行为的身心影响的调查之间存在高度的一致性和连贯性</w:t>
      </w:r>
      <w:r>
        <w:rPr>
          <w:snapToGrid/>
          <w:lang w:val="zh-CN"/>
        </w:rPr>
        <w:t>，</w:t>
      </w:r>
      <w:r w:rsidRPr="0009178B">
        <w:rPr>
          <w:snapToGrid/>
          <w:lang w:val="zh-CN"/>
        </w:rPr>
        <w:t>这意味着可能存在酷刑和虐待行为</w:t>
      </w:r>
      <w:r>
        <w:rPr>
          <w:rFonts w:hint="eastAsia"/>
          <w:snapToGrid/>
          <w:lang w:val="zh-CN"/>
        </w:rPr>
        <w:t>”</w:t>
      </w:r>
      <w:r w:rsidRPr="0009178B">
        <w:rPr>
          <w:snapToGrid/>
          <w:lang w:val="zh-CN"/>
        </w:rPr>
        <w:t>。报告还得出结论认为</w:t>
      </w:r>
      <w:r>
        <w:rPr>
          <w:snapToGrid/>
          <w:lang w:val="zh-CN"/>
        </w:rPr>
        <w:t>，</w:t>
      </w:r>
      <w:r w:rsidRPr="0009178B">
        <w:rPr>
          <w:snapToGrid/>
          <w:lang w:val="zh-CN"/>
        </w:rPr>
        <w:t>申诉人出现了抑郁、焦虑、</w:t>
      </w:r>
      <w:r w:rsidRPr="0009178B">
        <w:rPr>
          <w:snapToGrid/>
          <w:lang w:val="zh-CN"/>
        </w:rPr>
        <w:t xml:space="preserve"> </w:t>
      </w:r>
      <w:r w:rsidRPr="0009178B">
        <w:rPr>
          <w:snapToGrid/>
          <w:lang w:val="zh-CN"/>
        </w:rPr>
        <w:t>创伤后应激和各种身体后遗症的症状。</w:t>
      </w:r>
    </w:p>
    <w:p w14:paraId="48904AF6" w14:textId="77777777" w:rsidR="0009178B" w:rsidRPr="0009178B" w:rsidRDefault="0009178B" w:rsidP="00CD6F99">
      <w:pPr>
        <w:pStyle w:val="H4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刑事诉讼</w:t>
      </w:r>
    </w:p>
    <w:p w14:paraId="62988EDD" w14:textId="078C642D" w:rsidR="0009178B" w:rsidRPr="0009178B" w:rsidRDefault="0009178B" w:rsidP="00CD6F99">
      <w:pPr>
        <w:pStyle w:val="SingleTxtGC"/>
        <w:tabs>
          <w:tab w:val="clear" w:pos="1565"/>
        </w:tabs>
        <w:rPr>
          <w:snapToGrid/>
        </w:rPr>
      </w:pPr>
      <w:r>
        <w:rPr>
          <w:snapToGrid/>
          <w:lang w:val="zh-CN"/>
        </w:rPr>
        <w:t>2.16</w:t>
      </w:r>
      <w:r w:rsidR="00CD6F99">
        <w:rPr>
          <w:snapToGrid/>
          <w:lang w:val="zh-CN"/>
        </w:rPr>
        <w:t xml:space="preserve"> </w:t>
      </w:r>
      <w:r w:rsidR="009C3E13">
        <w:rPr>
          <w:snapToGrid/>
          <w:lang w:val="zh-CN"/>
        </w:rPr>
        <w:t xml:space="preserve"> </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29</w:t>
      </w:r>
      <w:r w:rsidRPr="0009178B">
        <w:rPr>
          <w:snapToGrid/>
          <w:lang w:val="zh-CN"/>
        </w:rPr>
        <w:t>日</w:t>
      </w:r>
      <w:r>
        <w:rPr>
          <w:snapToGrid/>
          <w:lang w:val="zh-CN"/>
        </w:rPr>
        <w:t>，</w:t>
      </w:r>
      <w:r w:rsidRPr="0009178B">
        <w:rPr>
          <w:snapToGrid/>
          <w:lang w:val="zh-CN"/>
        </w:rPr>
        <w:t>申诉人前往阿拉尔</w:t>
      </w:r>
      <w:proofErr w:type="gramStart"/>
      <w:r w:rsidRPr="0009178B">
        <w:rPr>
          <w:snapToGrid/>
          <w:lang w:val="zh-CN"/>
        </w:rPr>
        <w:t>孔司法</w:t>
      </w:r>
      <w:proofErr w:type="gramEnd"/>
      <w:r w:rsidRPr="0009178B">
        <w:rPr>
          <w:snapToGrid/>
          <w:lang w:val="zh-CN"/>
        </w:rPr>
        <w:t>区检察官办公室</w:t>
      </w:r>
      <w:r>
        <w:rPr>
          <w:snapToGrid/>
          <w:lang w:val="zh-CN"/>
        </w:rPr>
        <w:t>，</w:t>
      </w:r>
      <w:r w:rsidRPr="0009178B">
        <w:rPr>
          <w:snapToGrid/>
          <w:lang w:val="zh-CN"/>
        </w:rPr>
        <w:t>对</w:t>
      </w:r>
      <w:r>
        <w:rPr>
          <w:snapToGrid/>
          <w:lang w:val="zh-CN"/>
        </w:rPr>
        <w:t>R</w:t>
      </w:r>
      <w:r w:rsidRPr="0009178B">
        <w:rPr>
          <w:snapToGrid/>
          <w:lang w:val="zh-CN"/>
        </w:rPr>
        <w:t>.</w:t>
      </w:r>
      <w:r>
        <w:rPr>
          <w:snapToGrid/>
          <w:lang w:val="zh-CN"/>
        </w:rPr>
        <w:t>F</w:t>
      </w:r>
      <w:r w:rsidRPr="0009178B">
        <w:rPr>
          <w:snapToGrid/>
          <w:lang w:val="zh-CN"/>
        </w:rPr>
        <w:t>.</w:t>
      </w:r>
      <w:r>
        <w:rPr>
          <w:snapToGrid/>
          <w:lang w:val="zh-CN"/>
        </w:rPr>
        <w:t>A</w:t>
      </w:r>
      <w:r w:rsidRPr="0009178B">
        <w:rPr>
          <w:snapToGrid/>
          <w:lang w:val="zh-CN"/>
        </w:rPr>
        <w:t xml:space="preserve"> .</w:t>
      </w:r>
      <w:r w:rsidR="009C3E13">
        <w:rPr>
          <w:snapToGrid/>
          <w:lang w:val="zh-CN"/>
        </w:rPr>
        <w:t xml:space="preserve"> </w:t>
      </w:r>
      <w:r>
        <w:rPr>
          <w:snapToGrid/>
          <w:lang w:val="zh-CN"/>
        </w:rPr>
        <w:t>(</w:t>
      </w:r>
      <w:r w:rsidRPr="0009178B">
        <w:rPr>
          <w:snapToGrid/>
          <w:lang w:val="zh-CN"/>
        </w:rPr>
        <w:t>他的邻居</w:t>
      </w:r>
      <w:r>
        <w:rPr>
          <w:snapToGrid/>
          <w:lang w:val="zh-CN"/>
        </w:rPr>
        <w:t>)</w:t>
      </w:r>
      <w:r w:rsidRPr="0009178B">
        <w:rPr>
          <w:snapToGrid/>
          <w:lang w:val="zh-CN"/>
        </w:rPr>
        <w:t>和</w:t>
      </w:r>
      <w:r>
        <w:rPr>
          <w:snapToGrid/>
          <w:lang w:val="zh-CN"/>
        </w:rPr>
        <w:t>J</w:t>
      </w:r>
      <w:r w:rsidRPr="0009178B">
        <w:rPr>
          <w:snapToGrid/>
          <w:lang w:val="zh-CN"/>
        </w:rPr>
        <w:t>.</w:t>
      </w:r>
      <w:r>
        <w:rPr>
          <w:snapToGrid/>
          <w:lang w:val="zh-CN"/>
        </w:rPr>
        <w:t>M</w:t>
      </w:r>
      <w:r w:rsidRPr="0009178B">
        <w:rPr>
          <w:snapToGrid/>
          <w:lang w:val="zh-CN"/>
        </w:rPr>
        <w:t>.</w:t>
      </w:r>
      <w:r>
        <w:rPr>
          <w:snapToGrid/>
          <w:lang w:val="zh-CN"/>
        </w:rPr>
        <w:t>B</w:t>
      </w:r>
      <w:r w:rsidRPr="0009178B">
        <w:rPr>
          <w:snapToGrid/>
          <w:lang w:val="zh-CN"/>
        </w:rPr>
        <w:t xml:space="preserve"> .</w:t>
      </w:r>
      <w:r w:rsidRPr="0009178B">
        <w:rPr>
          <w:snapToGrid/>
          <w:lang w:val="zh-CN"/>
        </w:rPr>
        <w:t>、</w:t>
      </w:r>
      <w:r>
        <w:rPr>
          <w:snapToGrid/>
          <w:lang w:val="zh-CN"/>
        </w:rPr>
        <w:t>J</w:t>
      </w:r>
      <w:r w:rsidRPr="0009178B">
        <w:rPr>
          <w:snapToGrid/>
          <w:lang w:val="zh-CN"/>
        </w:rPr>
        <w:t>.</w:t>
      </w:r>
      <w:r>
        <w:rPr>
          <w:snapToGrid/>
          <w:lang w:val="zh-CN"/>
        </w:rPr>
        <w:t>J</w:t>
      </w:r>
      <w:r w:rsidRPr="0009178B">
        <w:rPr>
          <w:snapToGrid/>
          <w:lang w:val="zh-CN"/>
        </w:rPr>
        <w:t>.</w:t>
      </w:r>
      <w:r>
        <w:rPr>
          <w:snapToGrid/>
          <w:lang w:val="zh-CN"/>
        </w:rPr>
        <w:t>V</w:t>
      </w:r>
      <w:r w:rsidRPr="0009178B">
        <w:rPr>
          <w:snapToGrid/>
          <w:lang w:val="zh-CN"/>
        </w:rPr>
        <w:t xml:space="preserve"> .</w:t>
      </w:r>
      <w:r w:rsidR="009C3E13">
        <w:rPr>
          <w:snapToGrid/>
          <w:lang w:val="zh-CN"/>
        </w:rPr>
        <w:t xml:space="preserve"> </w:t>
      </w:r>
      <w:r w:rsidRPr="0009178B">
        <w:rPr>
          <w:snapToGrid/>
          <w:lang w:val="zh-CN"/>
        </w:rPr>
        <w:t>和</w:t>
      </w:r>
      <w:r>
        <w:rPr>
          <w:snapToGrid/>
          <w:lang w:val="zh-CN"/>
        </w:rPr>
        <w:t>R</w:t>
      </w:r>
      <w:r w:rsidRPr="0009178B">
        <w:rPr>
          <w:snapToGrid/>
          <w:lang w:val="zh-CN"/>
        </w:rPr>
        <w:t>.</w:t>
      </w:r>
      <w:r>
        <w:rPr>
          <w:snapToGrid/>
          <w:lang w:val="zh-CN"/>
        </w:rPr>
        <w:t>V</w:t>
      </w:r>
      <w:r w:rsidRPr="0009178B">
        <w:rPr>
          <w:snapToGrid/>
          <w:lang w:val="zh-CN"/>
        </w:rPr>
        <w:t>.</w:t>
      </w:r>
      <w:r>
        <w:rPr>
          <w:snapToGrid/>
          <w:lang w:val="zh-CN"/>
        </w:rPr>
        <w:t>R</w:t>
      </w:r>
      <w:r w:rsidRPr="0009178B">
        <w:rPr>
          <w:snapToGrid/>
          <w:lang w:val="zh-CN"/>
        </w:rPr>
        <w:t xml:space="preserve"> .</w:t>
      </w:r>
      <w:r w:rsidR="009C3E13">
        <w:rPr>
          <w:snapToGrid/>
          <w:lang w:val="zh-CN"/>
        </w:rPr>
        <w:t xml:space="preserve"> </w:t>
      </w:r>
      <w:r>
        <w:rPr>
          <w:snapToGrid/>
          <w:lang w:val="zh-CN"/>
        </w:rPr>
        <w:t>(</w:t>
      </w:r>
      <w:r w:rsidRPr="0009178B">
        <w:rPr>
          <w:snapToGrid/>
          <w:lang w:val="zh-CN"/>
        </w:rPr>
        <w:t>警察</w:t>
      </w:r>
      <w:r>
        <w:rPr>
          <w:snapToGrid/>
          <w:lang w:val="zh-CN"/>
        </w:rPr>
        <w:t>)</w:t>
      </w:r>
      <w:r w:rsidRPr="0009178B">
        <w:rPr>
          <w:snapToGrid/>
          <w:lang w:val="zh-CN"/>
        </w:rPr>
        <w:t>以及对犯罪威胁、损坏卡车、殴打致伤和所有其他故意对他实施的犯罪行为负有责任的人提出申诉。申诉人在申诉中详细说明了市政警察对待他的做法、他所受的伤害以及导致他被捕的事件</w:t>
      </w:r>
      <w:r>
        <w:rPr>
          <w:snapToGrid/>
          <w:lang w:val="zh-CN"/>
        </w:rPr>
        <w:t>，</w:t>
      </w:r>
      <w:r w:rsidRPr="0009178B">
        <w:rPr>
          <w:snapToGrid/>
          <w:lang w:val="zh-CN"/>
        </w:rPr>
        <w:t>因此启动了初步调查</w:t>
      </w:r>
      <w:r>
        <w:rPr>
          <w:snapToGrid/>
          <w:lang w:val="zh-CN"/>
        </w:rPr>
        <w:t>ALA/SC/</w:t>
      </w:r>
      <w:r w:rsidRPr="0009178B">
        <w:rPr>
          <w:snapToGrid/>
          <w:lang w:val="zh-CN"/>
        </w:rPr>
        <w:t>0</w:t>
      </w:r>
      <w:r>
        <w:rPr>
          <w:snapToGrid/>
          <w:lang w:val="zh-CN"/>
        </w:rPr>
        <w:t>5/</w:t>
      </w:r>
      <w:r w:rsidRPr="0009178B">
        <w:rPr>
          <w:snapToGrid/>
          <w:lang w:val="zh-CN"/>
        </w:rPr>
        <w:t>0</w:t>
      </w:r>
      <w:r>
        <w:rPr>
          <w:snapToGrid/>
          <w:lang w:val="zh-CN"/>
        </w:rPr>
        <w:t>328/2</w:t>
      </w:r>
      <w:r w:rsidRPr="0009178B">
        <w:rPr>
          <w:snapToGrid/>
          <w:lang w:val="zh-CN"/>
        </w:rPr>
        <w:t>0</w:t>
      </w:r>
      <w:r>
        <w:rPr>
          <w:snapToGrid/>
          <w:lang w:val="zh-CN"/>
        </w:rPr>
        <w:t>13</w:t>
      </w:r>
      <w:r w:rsidRPr="0009178B">
        <w:rPr>
          <w:snapToGrid/>
          <w:lang w:val="zh-CN"/>
        </w:rPr>
        <w:t>。申诉人指出</w:t>
      </w:r>
      <w:r>
        <w:rPr>
          <w:snapToGrid/>
          <w:lang w:val="zh-CN"/>
        </w:rPr>
        <w:t>，</w:t>
      </w:r>
      <w:r w:rsidRPr="0009178B">
        <w:rPr>
          <w:snapToGrid/>
          <w:lang w:val="zh-CN"/>
        </w:rPr>
        <w:t>在他的陈述被记录下来时</w:t>
      </w:r>
      <w:r>
        <w:rPr>
          <w:snapToGrid/>
          <w:lang w:val="zh-CN"/>
        </w:rPr>
        <w:t>，</w:t>
      </w:r>
      <w:r w:rsidRPr="0009178B">
        <w:rPr>
          <w:snapToGrid/>
          <w:lang w:val="zh-CN"/>
        </w:rPr>
        <w:t>他从未得到任何法律咨询。相反</w:t>
      </w:r>
      <w:r>
        <w:rPr>
          <w:snapToGrid/>
          <w:lang w:val="zh-CN"/>
        </w:rPr>
        <w:t>，</w:t>
      </w:r>
      <w:r w:rsidRPr="0009178B">
        <w:rPr>
          <w:snapToGrid/>
          <w:lang w:val="zh-CN"/>
        </w:rPr>
        <w:t>他不断受到检察机关官员的威胁</w:t>
      </w:r>
      <w:r>
        <w:rPr>
          <w:snapToGrid/>
          <w:lang w:val="zh-CN"/>
        </w:rPr>
        <w:t>，</w:t>
      </w:r>
      <w:r w:rsidRPr="0009178B">
        <w:rPr>
          <w:snapToGrid/>
          <w:lang w:val="zh-CN"/>
        </w:rPr>
        <w:t>试图迫使他透露是谁给他提供了市政警察的姓名。这些官员拒绝透露自己的姓名。</w:t>
      </w:r>
    </w:p>
    <w:p w14:paraId="11ADA9C7" w14:textId="6222F856" w:rsidR="0009178B" w:rsidRPr="0009178B" w:rsidRDefault="0009178B" w:rsidP="00CD6F99">
      <w:pPr>
        <w:pStyle w:val="SingleTxtGC"/>
        <w:rPr>
          <w:snapToGrid/>
        </w:rPr>
      </w:pPr>
      <w:r>
        <w:rPr>
          <w:snapToGrid/>
          <w:lang w:val="zh-CN"/>
        </w:rPr>
        <w:t>2.17</w:t>
      </w:r>
      <w:r w:rsidR="00CD6F99">
        <w:rPr>
          <w:snapToGrid/>
          <w:lang w:val="zh-CN"/>
        </w:rPr>
        <w:t xml:space="preserve">  </w:t>
      </w:r>
      <w:r w:rsidRPr="0009178B">
        <w:rPr>
          <w:snapToGrid/>
          <w:lang w:val="zh-CN"/>
        </w:rPr>
        <w:t>截至来文之日</w:t>
      </w:r>
      <w:r>
        <w:rPr>
          <w:snapToGrid/>
          <w:lang w:val="zh-CN"/>
        </w:rPr>
        <w:t>，</w:t>
      </w:r>
      <w:r w:rsidRPr="0009178B">
        <w:rPr>
          <w:snapToGrid/>
          <w:lang w:val="zh-CN"/>
        </w:rPr>
        <w:t>申诉人没有收到任何关于调查或其结果的资料。申诉人解释说</w:t>
      </w:r>
      <w:r>
        <w:rPr>
          <w:snapToGrid/>
          <w:lang w:val="zh-CN"/>
        </w:rPr>
        <w:t>，</w:t>
      </w:r>
      <w:r w:rsidRPr="0009178B">
        <w:rPr>
          <w:snapToGrid/>
          <w:lang w:val="zh-CN"/>
        </w:rPr>
        <w:t>他和他的妻子在塔克斯科生活的整个期间都受到骚扰</w:t>
      </w:r>
      <w:r>
        <w:rPr>
          <w:snapToGrid/>
          <w:lang w:val="zh-CN"/>
        </w:rPr>
        <w:t>，</w:t>
      </w:r>
      <w:r w:rsidRPr="0009178B">
        <w:rPr>
          <w:snapToGrid/>
          <w:lang w:val="zh-CN"/>
        </w:rPr>
        <w:t>并受到市政警察的各种威胁。当申诉人试图提请检察官办公室注意这一情况时</w:t>
      </w:r>
      <w:r>
        <w:rPr>
          <w:snapToGrid/>
          <w:lang w:val="zh-CN"/>
        </w:rPr>
        <w:t>，</w:t>
      </w:r>
      <w:r w:rsidRPr="0009178B">
        <w:rPr>
          <w:snapToGrid/>
          <w:lang w:val="zh-CN"/>
        </w:rPr>
        <w:t>他被告知不要再来了</w:t>
      </w:r>
      <w:r>
        <w:rPr>
          <w:snapToGrid/>
          <w:lang w:val="zh-CN"/>
        </w:rPr>
        <w:t>，</w:t>
      </w:r>
      <w:r w:rsidRPr="0009178B">
        <w:rPr>
          <w:snapToGrid/>
          <w:lang w:val="zh-CN"/>
        </w:rPr>
        <w:t>因为</w:t>
      </w:r>
      <w:r w:rsidR="009C3E13">
        <w:rPr>
          <w:rFonts w:hint="eastAsia"/>
          <w:snapToGrid/>
          <w:lang w:val="zh-CN"/>
        </w:rPr>
        <w:t>“</w:t>
      </w:r>
      <w:r w:rsidRPr="0009178B">
        <w:rPr>
          <w:snapToGrid/>
          <w:lang w:val="zh-CN"/>
        </w:rPr>
        <w:t>如果你这样做</w:t>
      </w:r>
      <w:r>
        <w:rPr>
          <w:snapToGrid/>
          <w:lang w:val="zh-CN"/>
        </w:rPr>
        <w:t>，</w:t>
      </w:r>
      <w:r w:rsidRPr="0009178B">
        <w:rPr>
          <w:snapToGrid/>
          <w:lang w:val="zh-CN"/>
        </w:rPr>
        <w:t>你会被当场关起来</w:t>
      </w:r>
      <w:r w:rsidR="009C3E13">
        <w:rPr>
          <w:rFonts w:hint="eastAsia"/>
          <w:snapToGrid/>
          <w:lang w:val="zh-CN"/>
        </w:rPr>
        <w:t>”</w:t>
      </w:r>
      <w:r w:rsidRPr="0009178B">
        <w:rPr>
          <w:snapToGrid/>
          <w:lang w:val="zh-CN"/>
        </w:rPr>
        <w:t>。申诉人和他的妻子于</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6</w:t>
      </w:r>
      <w:r w:rsidRPr="0009178B">
        <w:rPr>
          <w:snapToGrid/>
          <w:lang w:val="zh-CN"/>
        </w:rPr>
        <w:t>月被迫离开塔克斯科</w:t>
      </w:r>
      <w:r>
        <w:rPr>
          <w:snapToGrid/>
          <w:lang w:val="zh-CN"/>
        </w:rPr>
        <w:t>，</w:t>
      </w:r>
      <w:r w:rsidRPr="0009178B">
        <w:rPr>
          <w:snapToGrid/>
          <w:lang w:val="zh-CN"/>
        </w:rPr>
        <w:t>舍弃了他们作坊里的设备和所有的个人物品。他们一直未能返回塔克斯科继续诉讼程序</w:t>
      </w:r>
      <w:r>
        <w:rPr>
          <w:snapToGrid/>
          <w:lang w:val="zh-CN"/>
        </w:rPr>
        <w:t>，</w:t>
      </w:r>
      <w:r w:rsidRPr="0009178B">
        <w:rPr>
          <w:snapToGrid/>
          <w:lang w:val="zh-CN"/>
        </w:rPr>
        <w:t>因为如果他们返回</w:t>
      </w:r>
      <w:r>
        <w:rPr>
          <w:snapToGrid/>
          <w:lang w:val="zh-CN"/>
        </w:rPr>
        <w:t>，</w:t>
      </w:r>
      <w:r w:rsidRPr="0009178B">
        <w:rPr>
          <w:snapToGrid/>
          <w:lang w:val="zh-CN"/>
        </w:rPr>
        <w:t>他们的生命就会受到威胁。</w:t>
      </w:r>
    </w:p>
    <w:p w14:paraId="4E56E393" w14:textId="77777777" w:rsidR="0009178B" w:rsidRPr="0009178B" w:rsidRDefault="0009178B" w:rsidP="00CD6F99">
      <w:pPr>
        <w:pStyle w:val="H4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向格雷罗州人权委员会提起诉讼</w:t>
      </w:r>
    </w:p>
    <w:p w14:paraId="766565A7" w14:textId="346E378C" w:rsidR="0009178B" w:rsidRPr="0009178B" w:rsidRDefault="0009178B" w:rsidP="00CD6F99">
      <w:pPr>
        <w:pStyle w:val="SingleTxtGC"/>
        <w:tabs>
          <w:tab w:val="clear" w:pos="1565"/>
        </w:tabs>
        <w:rPr>
          <w:snapToGrid/>
        </w:rPr>
      </w:pPr>
      <w:r>
        <w:rPr>
          <w:snapToGrid/>
          <w:lang w:val="zh-CN"/>
        </w:rPr>
        <w:t>2.18</w:t>
      </w:r>
      <w:r w:rsidR="00CD6F99">
        <w:rPr>
          <w:snapToGrid/>
          <w:lang w:val="zh-CN"/>
        </w:rPr>
        <w:t xml:space="preserve">  </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5</w:t>
      </w:r>
      <w:r w:rsidRPr="0009178B">
        <w:rPr>
          <w:snapToGrid/>
          <w:lang w:val="zh-CN"/>
        </w:rPr>
        <w:t>月</w:t>
      </w:r>
      <w:r>
        <w:rPr>
          <w:snapToGrid/>
          <w:lang w:val="zh-CN"/>
        </w:rPr>
        <w:t>1</w:t>
      </w:r>
      <w:r w:rsidRPr="0009178B">
        <w:rPr>
          <w:snapToGrid/>
          <w:lang w:val="zh-CN"/>
        </w:rPr>
        <w:t>日</w:t>
      </w:r>
      <w:r>
        <w:rPr>
          <w:snapToGrid/>
          <w:lang w:val="zh-CN"/>
        </w:rPr>
        <w:t>，</w:t>
      </w:r>
      <w:r w:rsidRPr="0009178B">
        <w:rPr>
          <w:snapToGrid/>
          <w:lang w:val="zh-CN"/>
        </w:rPr>
        <w:t>申诉人向格雷罗州人权委员会提出申诉。</w:t>
      </w:r>
      <w:r w:rsidRPr="00EF3D2C">
        <w:rPr>
          <w:snapToGrid/>
          <w:vertAlign w:val="superscript"/>
          <w:lang w:val="zh-CN"/>
        </w:rPr>
        <w:footnoteReference w:id="7"/>
      </w:r>
      <w:r w:rsidR="00DF0BEA">
        <w:rPr>
          <w:rFonts w:hint="eastAsia"/>
          <w:snapToGrid/>
          <w:lang w:val="zh-CN"/>
        </w:rPr>
        <w:t xml:space="preserve"> </w:t>
      </w:r>
      <w:r w:rsidRPr="0009178B">
        <w:rPr>
          <w:snapToGrid/>
          <w:lang w:val="zh-CN"/>
        </w:rPr>
        <w:t>他在申诉中描述了他在塔克斯科市政警察手中受到的待遇以及导致他被捕的事件。他在书面陈述中提出以下要求</w:t>
      </w:r>
      <w:r>
        <w:rPr>
          <w:snapToGrid/>
          <w:lang w:val="zh-CN"/>
        </w:rPr>
        <w:t>：</w:t>
      </w:r>
      <w:r>
        <w:rPr>
          <w:snapToGrid/>
          <w:lang w:val="zh-CN"/>
        </w:rPr>
        <w:t>(</w:t>
      </w:r>
      <w:proofErr w:type="gramStart"/>
      <w:r w:rsidRPr="0009178B">
        <w:rPr>
          <w:snapToGrid/>
          <w:lang w:val="zh-CN"/>
        </w:rPr>
        <w:t>一</w:t>
      </w:r>
      <w:proofErr w:type="gramEnd"/>
      <w:r>
        <w:rPr>
          <w:snapToGrid/>
          <w:lang w:val="zh-CN"/>
        </w:rPr>
        <w:t>)</w:t>
      </w:r>
      <w:r w:rsidR="00CD6F99">
        <w:rPr>
          <w:snapToGrid/>
          <w:lang w:val="zh-CN"/>
        </w:rPr>
        <w:t xml:space="preserve"> </w:t>
      </w:r>
      <w:r w:rsidRPr="0009178B">
        <w:rPr>
          <w:snapToGrid/>
          <w:lang w:val="zh-CN"/>
        </w:rPr>
        <w:t>下令采取临时措施保护他和他的家人</w:t>
      </w:r>
      <w:r>
        <w:rPr>
          <w:snapToGrid/>
          <w:lang w:val="zh-CN"/>
        </w:rPr>
        <w:t>；</w:t>
      </w:r>
      <w:r w:rsidRPr="0009178B">
        <w:rPr>
          <w:snapToGrid/>
          <w:lang w:val="zh-CN"/>
        </w:rPr>
        <w:t>以及</w:t>
      </w:r>
      <w:r>
        <w:rPr>
          <w:snapToGrid/>
          <w:lang w:val="zh-CN"/>
        </w:rPr>
        <w:t>(</w:t>
      </w:r>
      <w:r w:rsidRPr="0009178B">
        <w:rPr>
          <w:snapToGrid/>
          <w:lang w:val="zh-CN"/>
        </w:rPr>
        <w:t>二</w:t>
      </w:r>
      <w:r>
        <w:rPr>
          <w:snapToGrid/>
          <w:lang w:val="zh-CN"/>
        </w:rPr>
        <w:t>)</w:t>
      </w:r>
      <w:r w:rsidR="00CD6F99">
        <w:rPr>
          <w:snapToGrid/>
          <w:lang w:val="zh-CN"/>
        </w:rPr>
        <w:t xml:space="preserve"> </w:t>
      </w:r>
      <w:r w:rsidRPr="0009178B">
        <w:rPr>
          <w:snapToGrid/>
          <w:lang w:val="zh-CN"/>
        </w:rPr>
        <w:t>将初步调查</w:t>
      </w:r>
      <w:r>
        <w:rPr>
          <w:snapToGrid/>
          <w:lang w:val="zh-CN"/>
        </w:rPr>
        <w:t>ALA/SC/</w:t>
      </w:r>
      <w:r w:rsidRPr="0009178B">
        <w:rPr>
          <w:snapToGrid/>
          <w:lang w:val="zh-CN"/>
        </w:rPr>
        <w:t>0</w:t>
      </w:r>
      <w:r>
        <w:rPr>
          <w:snapToGrid/>
          <w:lang w:val="zh-CN"/>
        </w:rPr>
        <w:t>5/</w:t>
      </w:r>
      <w:r w:rsidRPr="0009178B">
        <w:rPr>
          <w:snapToGrid/>
          <w:lang w:val="zh-CN"/>
        </w:rPr>
        <w:t>0</w:t>
      </w:r>
      <w:r>
        <w:rPr>
          <w:snapToGrid/>
          <w:lang w:val="zh-CN"/>
        </w:rPr>
        <w:t>328/2</w:t>
      </w:r>
      <w:r w:rsidRPr="0009178B">
        <w:rPr>
          <w:snapToGrid/>
          <w:lang w:val="zh-CN"/>
        </w:rPr>
        <w:t>0</w:t>
      </w:r>
      <w:r>
        <w:rPr>
          <w:snapToGrid/>
          <w:lang w:val="zh-CN"/>
        </w:rPr>
        <w:t>13</w:t>
      </w:r>
      <w:r w:rsidRPr="0009178B">
        <w:rPr>
          <w:snapToGrid/>
          <w:lang w:val="zh-CN"/>
        </w:rPr>
        <w:t>适当纳入本案。</w:t>
      </w:r>
    </w:p>
    <w:p w14:paraId="2AF99D0C" w14:textId="5D42A26B" w:rsidR="0009178B" w:rsidRPr="0009178B" w:rsidRDefault="0009178B" w:rsidP="00CD6F99">
      <w:pPr>
        <w:pStyle w:val="SingleTxtGC"/>
        <w:rPr>
          <w:snapToGrid/>
        </w:rPr>
      </w:pPr>
      <w:r>
        <w:rPr>
          <w:snapToGrid/>
          <w:lang w:val="zh-CN"/>
        </w:rPr>
        <w:t>2.19</w:t>
      </w:r>
      <w:r w:rsidR="00CD6F99">
        <w:rPr>
          <w:snapToGrid/>
          <w:lang w:val="zh-CN"/>
        </w:rPr>
        <w:t xml:space="preserve">  </w:t>
      </w:r>
      <w:r w:rsidRPr="0009178B">
        <w:rPr>
          <w:snapToGrid/>
          <w:lang w:val="zh-CN"/>
        </w:rPr>
        <w:t>随后</w:t>
      </w:r>
      <w:r>
        <w:rPr>
          <w:snapToGrid/>
          <w:lang w:val="zh-CN"/>
        </w:rPr>
        <w:t>，</w:t>
      </w:r>
      <w:r>
        <w:rPr>
          <w:snapToGrid/>
          <w:lang w:val="zh-CN"/>
        </w:rPr>
        <w:t>CDHEG</w:t>
      </w:r>
      <w:r w:rsidRPr="0009178B">
        <w:rPr>
          <w:snapToGrid/>
          <w:lang w:val="zh-CN"/>
        </w:rPr>
        <w:t>-</w:t>
      </w:r>
      <w:r>
        <w:rPr>
          <w:snapToGrid/>
          <w:lang w:val="zh-CN"/>
        </w:rPr>
        <w:t>CRZN</w:t>
      </w:r>
      <w:r w:rsidRPr="0009178B">
        <w:rPr>
          <w:snapToGrid/>
          <w:lang w:val="zh-CN"/>
        </w:rPr>
        <w:t>0</w:t>
      </w:r>
      <w:r>
        <w:rPr>
          <w:snapToGrid/>
          <w:lang w:val="zh-CN"/>
        </w:rPr>
        <w:t>58/2</w:t>
      </w:r>
      <w:r w:rsidRPr="0009178B">
        <w:rPr>
          <w:snapToGrid/>
          <w:lang w:val="zh-CN"/>
        </w:rPr>
        <w:t>0</w:t>
      </w:r>
      <w:r>
        <w:rPr>
          <w:snapToGrid/>
          <w:lang w:val="zh-CN"/>
        </w:rPr>
        <w:t>14</w:t>
      </w:r>
      <w:r w:rsidRPr="0009178B">
        <w:rPr>
          <w:snapToGrid/>
          <w:lang w:val="zh-CN"/>
        </w:rPr>
        <w:t>-</w:t>
      </w:r>
      <w:r>
        <w:rPr>
          <w:snapToGrid/>
          <w:lang w:val="zh-CN"/>
        </w:rPr>
        <w:t>I</w:t>
      </w:r>
      <w:r w:rsidRPr="0009178B">
        <w:rPr>
          <w:snapToGrid/>
          <w:lang w:val="zh-CN"/>
        </w:rPr>
        <w:t xml:space="preserve"> </w:t>
      </w:r>
      <w:r>
        <w:rPr>
          <w:snapToGrid/>
          <w:lang w:val="zh-CN"/>
        </w:rPr>
        <w:t>No</w:t>
      </w:r>
      <w:r w:rsidRPr="0009178B">
        <w:rPr>
          <w:snapToGrid/>
          <w:lang w:val="zh-CN"/>
        </w:rPr>
        <w:t xml:space="preserve">. </w:t>
      </w:r>
      <w:r>
        <w:rPr>
          <w:snapToGrid/>
          <w:lang w:val="zh-CN"/>
        </w:rPr>
        <w:t>42</w:t>
      </w:r>
      <w:r w:rsidRPr="0009178B">
        <w:rPr>
          <w:snapToGrid/>
          <w:lang w:val="zh-CN"/>
        </w:rPr>
        <w:t>0</w:t>
      </w:r>
      <w:r>
        <w:rPr>
          <w:snapToGrid/>
          <w:lang w:val="zh-CN"/>
        </w:rPr>
        <w:t>/2</w:t>
      </w:r>
      <w:r w:rsidRPr="0009178B">
        <w:rPr>
          <w:snapToGrid/>
          <w:lang w:val="zh-CN"/>
        </w:rPr>
        <w:t>0</w:t>
      </w:r>
      <w:r>
        <w:rPr>
          <w:snapToGrid/>
          <w:lang w:val="zh-CN"/>
        </w:rPr>
        <w:t>13</w:t>
      </w:r>
      <w:r w:rsidRPr="0009178B">
        <w:rPr>
          <w:snapToGrid/>
          <w:lang w:val="zh-CN"/>
        </w:rPr>
        <w:t>号案件被立案。作为本案诉讼的一部分</w:t>
      </w:r>
      <w:r>
        <w:rPr>
          <w:snapToGrid/>
          <w:lang w:val="zh-CN"/>
        </w:rPr>
        <w:t>，</w:t>
      </w:r>
      <w:r w:rsidRPr="0009178B">
        <w:rPr>
          <w:snapToGrid/>
          <w:lang w:val="zh-CN"/>
        </w:rPr>
        <w:t>该人权委员会特别命令</w:t>
      </w:r>
      <w:r>
        <w:rPr>
          <w:snapToGrid/>
          <w:lang w:val="zh-CN"/>
        </w:rPr>
        <w:t>：</w:t>
      </w:r>
      <w:r w:rsidR="00CD6F99">
        <w:rPr>
          <w:snapToGrid/>
          <w:lang w:val="zh-CN"/>
        </w:rPr>
        <w:t>(</w:t>
      </w:r>
      <w:proofErr w:type="gramStart"/>
      <w:r w:rsidR="00CD6F99">
        <w:rPr>
          <w:rFonts w:hint="eastAsia"/>
          <w:snapToGrid/>
          <w:lang w:val="zh-CN"/>
        </w:rPr>
        <w:t>一</w:t>
      </w:r>
      <w:proofErr w:type="gramEnd"/>
      <w:r w:rsidR="00CD6F99">
        <w:rPr>
          <w:snapToGrid/>
          <w:lang w:val="zh-CN"/>
        </w:rPr>
        <w:t>)</w:t>
      </w:r>
      <w:r w:rsidR="009C3E13">
        <w:rPr>
          <w:snapToGrid/>
          <w:lang w:val="zh-CN"/>
        </w:rPr>
        <w:t xml:space="preserve"> </w:t>
      </w:r>
      <w:r w:rsidRPr="0009178B">
        <w:rPr>
          <w:snapToGrid/>
          <w:lang w:val="zh-CN"/>
        </w:rPr>
        <w:t>应传唤当事人作陈述和举证</w:t>
      </w:r>
      <w:r>
        <w:rPr>
          <w:snapToGrid/>
          <w:lang w:val="zh-CN"/>
        </w:rPr>
        <w:t>；</w:t>
      </w:r>
      <w:r>
        <w:rPr>
          <w:snapToGrid/>
          <w:lang w:val="zh-CN"/>
        </w:rPr>
        <w:t>(</w:t>
      </w:r>
      <w:r w:rsidRPr="0009178B">
        <w:rPr>
          <w:snapToGrid/>
          <w:lang w:val="zh-CN"/>
        </w:rPr>
        <w:t>二</w:t>
      </w:r>
      <w:r>
        <w:rPr>
          <w:snapToGrid/>
          <w:lang w:val="zh-CN"/>
        </w:rPr>
        <w:t>)</w:t>
      </w:r>
      <w:r w:rsidR="00CD6F99">
        <w:rPr>
          <w:snapToGrid/>
          <w:lang w:val="zh-CN"/>
        </w:rPr>
        <w:t xml:space="preserve"> </w:t>
      </w:r>
      <w:r w:rsidRPr="0009178B">
        <w:rPr>
          <w:snapToGrid/>
          <w:lang w:val="zh-CN"/>
        </w:rPr>
        <w:t>申诉人应接受体检</w:t>
      </w:r>
      <w:r>
        <w:rPr>
          <w:snapToGrid/>
          <w:lang w:val="zh-CN"/>
        </w:rPr>
        <w:t>；</w:t>
      </w:r>
      <w:r>
        <w:rPr>
          <w:snapToGrid/>
          <w:lang w:val="zh-CN"/>
        </w:rPr>
        <w:t>(</w:t>
      </w:r>
      <w:r w:rsidRPr="0009178B">
        <w:rPr>
          <w:snapToGrid/>
          <w:lang w:val="zh-CN"/>
        </w:rPr>
        <w:t>三</w:t>
      </w:r>
      <w:r>
        <w:rPr>
          <w:snapToGrid/>
          <w:lang w:val="zh-CN"/>
        </w:rPr>
        <w:t>)</w:t>
      </w:r>
      <w:r w:rsidR="00CD6F99">
        <w:rPr>
          <w:snapToGrid/>
          <w:lang w:val="zh-CN"/>
        </w:rPr>
        <w:t xml:space="preserve"> </w:t>
      </w:r>
      <w:r w:rsidRPr="0009178B">
        <w:rPr>
          <w:snapToGrid/>
          <w:lang w:val="zh-CN"/>
        </w:rPr>
        <w:t>应请塔克斯科市市长采取临时措施</w:t>
      </w:r>
      <w:r>
        <w:rPr>
          <w:snapToGrid/>
          <w:lang w:val="zh-CN"/>
        </w:rPr>
        <w:t>，</w:t>
      </w:r>
      <w:proofErr w:type="gramStart"/>
      <w:r w:rsidRPr="0009178B">
        <w:rPr>
          <w:snapToGrid/>
          <w:lang w:val="zh-CN"/>
        </w:rPr>
        <w:t>防止市巡逻</w:t>
      </w:r>
      <w:proofErr w:type="gramEnd"/>
      <w:r w:rsidRPr="0009178B">
        <w:rPr>
          <w:snapToGrid/>
          <w:lang w:val="zh-CN"/>
        </w:rPr>
        <w:t>警察干扰受害者的人身、财产和家庭。</w:t>
      </w:r>
    </w:p>
    <w:p w14:paraId="450AA60F" w14:textId="75E3D6D9" w:rsidR="0009178B" w:rsidRPr="0009178B" w:rsidRDefault="0009178B" w:rsidP="00CD6F99">
      <w:pPr>
        <w:pStyle w:val="SingleTxtGC"/>
        <w:tabs>
          <w:tab w:val="clear" w:pos="1565"/>
        </w:tabs>
        <w:rPr>
          <w:snapToGrid/>
        </w:rPr>
      </w:pPr>
      <w:r>
        <w:rPr>
          <w:snapToGrid/>
          <w:lang w:val="zh-CN"/>
        </w:rPr>
        <w:t>2.2</w:t>
      </w:r>
      <w:r w:rsidRPr="0009178B">
        <w:rPr>
          <w:snapToGrid/>
          <w:lang w:val="zh-CN"/>
        </w:rPr>
        <w:t>0</w:t>
      </w:r>
      <w:r w:rsidR="00CD6F99">
        <w:rPr>
          <w:snapToGrid/>
          <w:lang w:val="zh-CN"/>
        </w:rPr>
        <w:t xml:space="preserve">  </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5</w:t>
      </w:r>
      <w:r w:rsidRPr="0009178B">
        <w:rPr>
          <w:snapToGrid/>
          <w:lang w:val="zh-CN"/>
        </w:rPr>
        <w:t>月</w:t>
      </w:r>
      <w:r>
        <w:rPr>
          <w:snapToGrid/>
          <w:lang w:val="zh-CN"/>
        </w:rPr>
        <w:t>7</w:t>
      </w:r>
      <w:r w:rsidRPr="0009178B">
        <w:rPr>
          <w:snapToGrid/>
          <w:lang w:val="zh-CN"/>
        </w:rPr>
        <w:t>日</w:t>
      </w:r>
      <w:r>
        <w:rPr>
          <w:snapToGrid/>
          <w:lang w:val="zh-CN"/>
        </w:rPr>
        <w:t>，</w:t>
      </w:r>
      <w:r>
        <w:rPr>
          <w:snapToGrid/>
          <w:lang w:val="zh-CN"/>
        </w:rPr>
        <w:t>J</w:t>
      </w:r>
      <w:r w:rsidRPr="0009178B">
        <w:rPr>
          <w:snapToGrid/>
          <w:lang w:val="zh-CN"/>
        </w:rPr>
        <w:t>.</w:t>
      </w:r>
      <w:r>
        <w:rPr>
          <w:snapToGrid/>
          <w:lang w:val="zh-CN"/>
        </w:rPr>
        <w:t>J</w:t>
      </w:r>
      <w:r w:rsidRPr="0009178B">
        <w:rPr>
          <w:snapToGrid/>
          <w:lang w:val="zh-CN"/>
        </w:rPr>
        <w:t>.</w:t>
      </w:r>
      <w:r>
        <w:rPr>
          <w:snapToGrid/>
          <w:lang w:val="zh-CN"/>
        </w:rPr>
        <w:t>V</w:t>
      </w:r>
      <w:r w:rsidRPr="0009178B">
        <w:rPr>
          <w:snapToGrid/>
          <w:lang w:val="zh-CN"/>
        </w:rPr>
        <w:t>.</w:t>
      </w:r>
      <w:r w:rsidRPr="0009178B">
        <w:rPr>
          <w:snapToGrid/>
          <w:lang w:val="zh-CN"/>
        </w:rPr>
        <w:t>和</w:t>
      </w:r>
      <w:r>
        <w:rPr>
          <w:snapToGrid/>
          <w:lang w:val="zh-CN"/>
        </w:rPr>
        <w:t>R</w:t>
      </w:r>
      <w:r w:rsidRPr="0009178B">
        <w:rPr>
          <w:snapToGrid/>
          <w:lang w:val="zh-CN"/>
        </w:rPr>
        <w:t>.</w:t>
      </w:r>
      <w:r>
        <w:rPr>
          <w:snapToGrid/>
          <w:lang w:val="zh-CN"/>
        </w:rPr>
        <w:t>V</w:t>
      </w:r>
      <w:r w:rsidRPr="0009178B">
        <w:rPr>
          <w:snapToGrid/>
          <w:lang w:val="zh-CN"/>
        </w:rPr>
        <w:t>.</w:t>
      </w:r>
      <w:r>
        <w:rPr>
          <w:snapToGrid/>
          <w:lang w:val="zh-CN"/>
        </w:rPr>
        <w:t>R</w:t>
      </w:r>
      <w:r w:rsidRPr="0009178B">
        <w:rPr>
          <w:snapToGrid/>
          <w:lang w:val="zh-CN"/>
        </w:rPr>
        <w:t>.</w:t>
      </w:r>
      <w:r w:rsidR="00CD6F99">
        <w:rPr>
          <w:snapToGrid/>
          <w:lang w:val="zh-CN"/>
        </w:rPr>
        <w:t xml:space="preserve"> </w:t>
      </w:r>
      <w:r w:rsidRPr="0009178B">
        <w:rPr>
          <w:snapToGrid/>
          <w:lang w:val="zh-CN"/>
        </w:rPr>
        <w:t>表示</w:t>
      </w:r>
      <w:r>
        <w:rPr>
          <w:snapToGrid/>
          <w:lang w:val="zh-CN"/>
        </w:rPr>
        <w:t>，</w:t>
      </w:r>
      <w:r w:rsidRPr="0009178B">
        <w:rPr>
          <w:snapToGrid/>
          <w:lang w:val="zh-CN"/>
        </w:rPr>
        <w:t>他们不知道申诉人是否与邻居发生争执</w:t>
      </w:r>
      <w:r>
        <w:rPr>
          <w:snapToGrid/>
          <w:lang w:val="zh-CN"/>
        </w:rPr>
        <w:t>；</w:t>
      </w:r>
      <w:r w:rsidRPr="0009178B">
        <w:rPr>
          <w:snapToGrid/>
          <w:lang w:val="zh-CN"/>
        </w:rPr>
        <w:t>他们去了他家</w:t>
      </w:r>
      <w:r>
        <w:rPr>
          <w:snapToGrid/>
          <w:lang w:val="zh-CN"/>
        </w:rPr>
        <w:t>，</w:t>
      </w:r>
      <w:r w:rsidRPr="0009178B">
        <w:rPr>
          <w:snapToGrid/>
          <w:lang w:val="zh-CN"/>
        </w:rPr>
        <w:t>因为据报</w:t>
      </w:r>
      <w:r>
        <w:rPr>
          <w:snapToGrid/>
          <w:lang w:val="zh-CN"/>
        </w:rPr>
        <w:t>，</w:t>
      </w:r>
      <w:r w:rsidRPr="0009178B">
        <w:rPr>
          <w:snapToGrid/>
          <w:lang w:val="zh-CN"/>
        </w:rPr>
        <w:t>一个醉醺醺的人正在袭击他的邻居</w:t>
      </w:r>
      <w:r>
        <w:rPr>
          <w:snapToGrid/>
          <w:lang w:val="zh-CN"/>
        </w:rPr>
        <w:t>；</w:t>
      </w:r>
      <w:r w:rsidRPr="0009178B">
        <w:rPr>
          <w:snapToGrid/>
          <w:lang w:val="zh-CN"/>
        </w:rPr>
        <w:t>他们从未打过申诉人</w:t>
      </w:r>
      <w:r>
        <w:rPr>
          <w:snapToGrid/>
          <w:lang w:val="zh-CN"/>
        </w:rPr>
        <w:t>；</w:t>
      </w:r>
      <w:r w:rsidRPr="0009178B">
        <w:rPr>
          <w:snapToGrid/>
          <w:lang w:val="zh-CN"/>
        </w:rPr>
        <w:t>他自己造成了伤害</w:t>
      </w:r>
      <w:r>
        <w:rPr>
          <w:snapToGrid/>
          <w:lang w:val="zh-CN"/>
        </w:rPr>
        <w:t>；</w:t>
      </w:r>
      <w:r w:rsidRPr="0009178B">
        <w:rPr>
          <w:snapToGrid/>
          <w:lang w:val="zh-CN"/>
        </w:rPr>
        <w:t>他因行政违法而被关押。警长</w:t>
      </w:r>
      <w:r>
        <w:rPr>
          <w:snapToGrid/>
          <w:lang w:val="zh-CN"/>
        </w:rPr>
        <w:t>R</w:t>
      </w:r>
      <w:r w:rsidRPr="0009178B">
        <w:rPr>
          <w:snapToGrid/>
          <w:lang w:val="zh-CN"/>
        </w:rPr>
        <w:t>.</w:t>
      </w:r>
      <w:r>
        <w:rPr>
          <w:snapToGrid/>
          <w:lang w:val="zh-CN"/>
        </w:rPr>
        <w:t>H</w:t>
      </w:r>
      <w:r w:rsidRPr="0009178B">
        <w:rPr>
          <w:snapToGrid/>
          <w:lang w:val="zh-CN"/>
        </w:rPr>
        <w:t>.</w:t>
      </w:r>
      <w:r>
        <w:rPr>
          <w:snapToGrid/>
          <w:lang w:val="zh-CN"/>
        </w:rPr>
        <w:t>S</w:t>
      </w:r>
      <w:r w:rsidRPr="0009178B">
        <w:rPr>
          <w:snapToGrid/>
          <w:lang w:val="zh-CN"/>
        </w:rPr>
        <w:t xml:space="preserve"> .</w:t>
      </w:r>
      <w:r w:rsidRPr="0009178B">
        <w:rPr>
          <w:snapToGrid/>
          <w:lang w:val="zh-CN"/>
        </w:rPr>
        <w:t>否认参与了这些事件</w:t>
      </w:r>
      <w:r>
        <w:rPr>
          <w:snapToGrid/>
          <w:lang w:val="zh-CN"/>
        </w:rPr>
        <w:t>，</w:t>
      </w:r>
      <w:r w:rsidRPr="0009178B">
        <w:rPr>
          <w:snapToGrid/>
          <w:lang w:val="zh-CN"/>
        </w:rPr>
        <w:t>他是根据警察</w:t>
      </w:r>
      <w:r>
        <w:rPr>
          <w:snapToGrid/>
          <w:lang w:val="zh-CN"/>
        </w:rPr>
        <w:t>J</w:t>
      </w:r>
      <w:r w:rsidRPr="0009178B">
        <w:rPr>
          <w:snapToGrid/>
          <w:lang w:val="zh-CN"/>
        </w:rPr>
        <w:t>.</w:t>
      </w:r>
      <w:r>
        <w:rPr>
          <w:snapToGrid/>
          <w:lang w:val="zh-CN"/>
        </w:rPr>
        <w:t>J</w:t>
      </w:r>
      <w:r w:rsidRPr="0009178B">
        <w:rPr>
          <w:snapToGrid/>
          <w:lang w:val="zh-CN"/>
        </w:rPr>
        <w:t>.</w:t>
      </w:r>
      <w:r>
        <w:rPr>
          <w:snapToGrid/>
          <w:lang w:val="zh-CN"/>
        </w:rPr>
        <w:t>V</w:t>
      </w:r>
      <w:r w:rsidRPr="0009178B">
        <w:rPr>
          <w:snapToGrid/>
          <w:lang w:val="zh-CN"/>
        </w:rPr>
        <w:t xml:space="preserve"> .</w:t>
      </w:r>
      <w:r w:rsidRPr="0009178B">
        <w:rPr>
          <w:snapToGrid/>
          <w:lang w:val="zh-CN"/>
        </w:rPr>
        <w:t>和</w:t>
      </w:r>
      <w:r>
        <w:rPr>
          <w:snapToGrid/>
          <w:lang w:val="zh-CN"/>
        </w:rPr>
        <w:t>R</w:t>
      </w:r>
      <w:r w:rsidRPr="0009178B">
        <w:rPr>
          <w:snapToGrid/>
          <w:lang w:val="zh-CN"/>
        </w:rPr>
        <w:t>.</w:t>
      </w:r>
      <w:r>
        <w:rPr>
          <w:snapToGrid/>
          <w:lang w:val="zh-CN"/>
        </w:rPr>
        <w:t>V</w:t>
      </w:r>
      <w:r w:rsidRPr="0009178B">
        <w:rPr>
          <w:snapToGrid/>
          <w:lang w:val="zh-CN"/>
        </w:rPr>
        <w:t>.</w:t>
      </w:r>
      <w:r>
        <w:rPr>
          <w:snapToGrid/>
          <w:lang w:val="zh-CN"/>
        </w:rPr>
        <w:t>R</w:t>
      </w:r>
      <w:r w:rsidRPr="0009178B">
        <w:rPr>
          <w:snapToGrid/>
          <w:lang w:val="zh-CN"/>
        </w:rPr>
        <w:t xml:space="preserve"> .</w:t>
      </w:r>
      <w:r w:rsidRPr="0009178B">
        <w:rPr>
          <w:snapToGrid/>
          <w:lang w:val="zh-CN"/>
        </w:rPr>
        <w:t>的叙述做出此番表示的。</w:t>
      </w:r>
    </w:p>
    <w:p w14:paraId="449158FA" w14:textId="577BFFEA" w:rsidR="0009178B" w:rsidRPr="0009178B" w:rsidRDefault="0009178B" w:rsidP="00CD6F99">
      <w:pPr>
        <w:pStyle w:val="SingleTxtGC"/>
        <w:tabs>
          <w:tab w:val="clear" w:pos="1565"/>
        </w:tabs>
        <w:rPr>
          <w:snapToGrid/>
        </w:rPr>
      </w:pPr>
      <w:r>
        <w:rPr>
          <w:snapToGrid/>
          <w:lang w:val="zh-CN"/>
        </w:rPr>
        <w:t>2.21</w:t>
      </w:r>
      <w:r w:rsidR="00CD6F99">
        <w:rPr>
          <w:snapToGrid/>
          <w:lang w:val="zh-CN"/>
        </w:rPr>
        <w:t xml:space="preserve">  </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5</w:t>
      </w:r>
      <w:r w:rsidRPr="0009178B">
        <w:rPr>
          <w:snapToGrid/>
          <w:lang w:val="zh-CN"/>
        </w:rPr>
        <w:t>月</w:t>
      </w:r>
      <w:r>
        <w:rPr>
          <w:snapToGrid/>
          <w:lang w:val="zh-CN"/>
        </w:rPr>
        <w:t>21</w:t>
      </w:r>
      <w:r w:rsidRPr="0009178B">
        <w:rPr>
          <w:snapToGrid/>
          <w:lang w:val="zh-CN"/>
        </w:rPr>
        <w:t>日</w:t>
      </w:r>
      <w:r>
        <w:rPr>
          <w:snapToGrid/>
          <w:lang w:val="zh-CN"/>
        </w:rPr>
        <w:t>，</w:t>
      </w:r>
      <w:r w:rsidRPr="0009178B">
        <w:rPr>
          <w:snapToGrid/>
          <w:lang w:val="zh-CN"/>
        </w:rPr>
        <w:t>格雷罗州人权委员会听取了两名证人的陈述</w:t>
      </w:r>
      <w:r>
        <w:rPr>
          <w:snapToGrid/>
          <w:lang w:val="zh-CN"/>
        </w:rPr>
        <w:t>，</w:t>
      </w:r>
      <w:r w:rsidRPr="0009178B">
        <w:rPr>
          <w:snapToGrid/>
          <w:lang w:val="zh-CN"/>
        </w:rPr>
        <w:t>他们表示</w:t>
      </w:r>
      <w:r>
        <w:rPr>
          <w:snapToGrid/>
          <w:lang w:val="zh-CN"/>
        </w:rPr>
        <w:t>，</w:t>
      </w:r>
      <w:r w:rsidRPr="0009178B">
        <w:rPr>
          <w:snapToGrid/>
          <w:lang w:val="zh-CN"/>
        </w:rPr>
        <w:t>申诉人用手机拍摄</w:t>
      </w:r>
      <w:r>
        <w:rPr>
          <w:snapToGrid/>
          <w:lang w:val="zh-CN"/>
        </w:rPr>
        <w:t>M</w:t>
      </w:r>
      <w:r w:rsidRPr="0009178B">
        <w:rPr>
          <w:snapToGrid/>
          <w:lang w:val="zh-CN"/>
        </w:rPr>
        <w:t>.</w:t>
      </w:r>
      <w:r>
        <w:rPr>
          <w:snapToGrid/>
          <w:lang w:val="zh-CN"/>
        </w:rPr>
        <w:t>P</w:t>
      </w:r>
      <w:r w:rsidRPr="0009178B">
        <w:rPr>
          <w:snapToGrid/>
          <w:lang w:val="zh-CN"/>
        </w:rPr>
        <w:t>.</w:t>
      </w:r>
      <w:r>
        <w:rPr>
          <w:snapToGrid/>
          <w:lang w:val="zh-CN"/>
        </w:rPr>
        <w:t>H</w:t>
      </w:r>
      <w:r w:rsidRPr="0009178B">
        <w:rPr>
          <w:snapToGrid/>
          <w:lang w:val="zh-CN"/>
        </w:rPr>
        <w:t xml:space="preserve"> .</w:t>
      </w:r>
      <w:r w:rsidRPr="0009178B">
        <w:rPr>
          <w:snapToGrid/>
          <w:lang w:val="zh-CN"/>
        </w:rPr>
        <w:t>女士</w:t>
      </w:r>
      <w:r>
        <w:rPr>
          <w:snapToGrid/>
          <w:lang w:val="zh-CN"/>
        </w:rPr>
        <w:t>，</w:t>
      </w:r>
      <w:r w:rsidRPr="0009178B">
        <w:rPr>
          <w:snapToGrid/>
          <w:lang w:val="zh-CN"/>
        </w:rPr>
        <w:t>冒犯了她。申诉人指出</w:t>
      </w:r>
      <w:r>
        <w:rPr>
          <w:snapToGrid/>
          <w:lang w:val="zh-CN"/>
        </w:rPr>
        <w:t>，</w:t>
      </w:r>
      <w:r w:rsidRPr="0009178B">
        <w:rPr>
          <w:snapToGrid/>
          <w:lang w:val="zh-CN"/>
        </w:rPr>
        <w:t>警察、证人和法医的陈述和证词在许多问题上自相矛盾。</w:t>
      </w:r>
    </w:p>
    <w:p w14:paraId="170F4C42" w14:textId="66ED6968" w:rsidR="0009178B" w:rsidRPr="0009178B" w:rsidRDefault="0009178B" w:rsidP="00CD6F99">
      <w:pPr>
        <w:pStyle w:val="SingleTxtGC"/>
        <w:tabs>
          <w:tab w:val="clear" w:pos="1565"/>
        </w:tabs>
        <w:rPr>
          <w:snapToGrid/>
        </w:rPr>
      </w:pPr>
      <w:r>
        <w:rPr>
          <w:snapToGrid/>
          <w:lang w:val="zh-CN"/>
        </w:rPr>
        <w:lastRenderedPageBreak/>
        <w:t>2.22</w:t>
      </w:r>
      <w:r w:rsidR="00CD6F99">
        <w:rPr>
          <w:snapToGrid/>
          <w:lang w:val="zh-CN"/>
        </w:rPr>
        <w:t xml:space="preserve">  </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1</w:t>
      </w:r>
      <w:r w:rsidRPr="0009178B">
        <w:rPr>
          <w:snapToGrid/>
          <w:lang w:val="zh-CN"/>
        </w:rPr>
        <w:t>0</w:t>
      </w:r>
      <w:r w:rsidRPr="0009178B">
        <w:rPr>
          <w:snapToGrid/>
          <w:lang w:val="zh-CN"/>
        </w:rPr>
        <w:t>月</w:t>
      </w:r>
      <w:r>
        <w:rPr>
          <w:snapToGrid/>
          <w:lang w:val="zh-CN"/>
        </w:rPr>
        <w:t>3</w:t>
      </w:r>
      <w:r w:rsidRPr="0009178B">
        <w:rPr>
          <w:snapToGrid/>
          <w:lang w:val="zh-CN"/>
        </w:rPr>
        <w:t>0</w:t>
      </w:r>
      <w:r w:rsidRPr="0009178B">
        <w:rPr>
          <w:snapToGrid/>
          <w:lang w:val="zh-CN"/>
        </w:rPr>
        <w:t>日</w:t>
      </w:r>
      <w:r>
        <w:rPr>
          <w:snapToGrid/>
          <w:lang w:val="zh-CN"/>
        </w:rPr>
        <w:t>，</w:t>
      </w:r>
      <w:r w:rsidRPr="0009178B">
        <w:rPr>
          <w:snapToGrid/>
          <w:lang w:val="zh-CN"/>
        </w:rPr>
        <w:t>格雷罗州人权委员会主席发布了第</w:t>
      </w:r>
      <w:r>
        <w:rPr>
          <w:snapToGrid/>
          <w:lang w:val="zh-CN"/>
        </w:rPr>
        <w:t>172/2</w:t>
      </w:r>
      <w:r w:rsidRPr="0009178B">
        <w:rPr>
          <w:snapToGrid/>
          <w:lang w:val="zh-CN"/>
        </w:rPr>
        <w:t>0</w:t>
      </w:r>
      <w:r>
        <w:rPr>
          <w:snapToGrid/>
          <w:lang w:val="zh-CN"/>
        </w:rPr>
        <w:t>13</w:t>
      </w:r>
      <w:r w:rsidRPr="0009178B">
        <w:rPr>
          <w:snapToGrid/>
          <w:lang w:val="zh-CN"/>
        </w:rPr>
        <w:t>号决议草案</w:t>
      </w:r>
      <w:r>
        <w:rPr>
          <w:snapToGrid/>
          <w:lang w:val="zh-CN"/>
        </w:rPr>
        <w:t>，</w:t>
      </w:r>
      <w:r w:rsidRPr="0009178B">
        <w:rPr>
          <w:snapToGrid/>
          <w:lang w:val="zh-CN"/>
        </w:rPr>
        <w:t>并提交给塔克斯科市市长</w:t>
      </w:r>
      <w:r>
        <w:rPr>
          <w:snapToGrid/>
          <w:lang w:val="zh-CN"/>
        </w:rPr>
        <w:t>，</w:t>
      </w:r>
      <w:r w:rsidRPr="0009178B">
        <w:rPr>
          <w:snapToGrid/>
          <w:lang w:val="zh-CN"/>
        </w:rPr>
        <w:t>但没有得到回应。</w:t>
      </w:r>
      <w:r>
        <w:rPr>
          <w:snapToGrid/>
          <w:lang w:val="zh-CN"/>
        </w:rPr>
        <w:t>2</w:t>
      </w:r>
      <w:r w:rsidRPr="0009178B">
        <w:rPr>
          <w:snapToGrid/>
          <w:lang w:val="zh-CN"/>
        </w:rPr>
        <w:t>0</w:t>
      </w:r>
      <w:r>
        <w:rPr>
          <w:snapToGrid/>
          <w:lang w:val="zh-CN"/>
        </w:rPr>
        <w:t>14</w:t>
      </w:r>
      <w:r w:rsidRPr="0009178B">
        <w:rPr>
          <w:snapToGrid/>
          <w:lang w:val="zh-CN"/>
        </w:rPr>
        <w:t>年</w:t>
      </w:r>
      <w:r>
        <w:rPr>
          <w:snapToGrid/>
          <w:lang w:val="zh-CN"/>
        </w:rPr>
        <w:t>1</w:t>
      </w:r>
      <w:r w:rsidRPr="0009178B">
        <w:rPr>
          <w:snapToGrid/>
          <w:lang w:val="zh-CN"/>
        </w:rPr>
        <w:t>月</w:t>
      </w:r>
      <w:r>
        <w:rPr>
          <w:snapToGrid/>
          <w:lang w:val="zh-CN"/>
        </w:rPr>
        <w:t>22</w:t>
      </w:r>
      <w:r w:rsidRPr="0009178B">
        <w:rPr>
          <w:snapToGrid/>
          <w:lang w:val="zh-CN"/>
        </w:rPr>
        <w:t>日再次要求市长</w:t>
      </w:r>
      <w:proofErr w:type="gramStart"/>
      <w:r w:rsidRPr="0009178B">
        <w:rPr>
          <w:snapToGrid/>
          <w:lang w:val="zh-CN"/>
        </w:rPr>
        <w:t>作出</w:t>
      </w:r>
      <w:proofErr w:type="gramEnd"/>
      <w:r w:rsidRPr="0009178B">
        <w:rPr>
          <w:snapToGrid/>
          <w:lang w:val="zh-CN"/>
        </w:rPr>
        <w:t>答复</w:t>
      </w:r>
      <w:r>
        <w:rPr>
          <w:snapToGrid/>
          <w:lang w:val="zh-CN"/>
        </w:rPr>
        <w:t>，</w:t>
      </w:r>
      <w:r w:rsidRPr="0009178B">
        <w:rPr>
          <w:snapToGrid/>
          <w:lang w:val="zh-CN"/>
        </w:rPr>
        <w:t>但这一要求还是没有得到答复。</w:t>
      </w:r>
      <w:r>
        <w:rPr>
          <w:snapToGrid/>
          <w:lang w:val="zh-CN"/>
        </w:rPr>
        <w:t>2</w:t>
      </w:r>
      <w:r w:rsidRPr="0009178B">
        <w:rPr>
          <w:snapToGrid/>
          <w:lang w:val="zh-CN"/>
        </w:rPr>
        <w:t>0</w:t>
      </w:r>
      <w:r>
        <w:rPr>
          <w:snapToGrid/>
          <w:lang w:val="zh-CN"/>
        </w:rPr>
        <w:t>14</w:t>
      </w:r>
      <w:r w:rsidRPr="0009178B">
        <w:rPr>
          <w:snapToGrid/>
          <w:lang w:val="zh-CN"/>
        </w:rPr>
        <w:t>年</w:t>
      </w:r>
      <w:r>
        <w:rPr>
          <w:snapToGrid/>
          <w:lang w:val="zh-CN"/>
        </w:rPr>
        <w:t>2</w:t>
      </w:r>
      <w:r w:rsidRPr="0009178B">
        <w:rPr>
          <w:snapToGrid/>
          <w:lang w:val="zh-CN"/>
        </w:rPr>
        <w:t>月</w:t>
      </w:r>
      <w:r>
        <w:rPr>
          <w:snapToGrid/>
          <w:lang w:val="zh-CN"/>
        </w:rPr>
        <w:t>7</w:t>
      </w:r>
      <w:r w:rsidRPr="0009178B">
        <w:rPr>
          <w:snapToGrid/>
          <w:lang w:val="zh-CN"/>
        </w:rPr>
        <w:t>日</w:t>
      </w:r>
      <w:r>
        <w:rPr>
          <w:snapToGrid/>
          <w:lang w:val="zh-CN"/>
        </w:rPr>
        <w:t>，</w:t>
      </w:r>
      <w:r w:rsidRPr="0009178B">
        <w:rPr>
          <w:snapToGrid/>
          <w:lang w:val="zh-CN"/>
        </w:rPr>
        <w:t>申诉人对市长未</w:t>
      </w:r>
      <w:proofErr w:type="gramStart"/>
      <w:r w:rsidRPr="0009178B">
        <w:rPr>
          <w:snapToGrid/>
          <w:lang w:val="zh-CN"/>
        </w:rPr>
        <w:t>作出</w:t>
      </w:r>
      <w:proofErr w:type="gramEnd"/>
      <w:r w:rsidRPr="0009178B">
        <w:rPr>
          <w:snapToGrid/>
          <w:lang w:val="zh-CN"/>
        </w:rPr>
        <w:t>答复表示不满。</w:t>
      </w:r>
    </w:p>
    <w:p w14:paraId="40ED46DC" w14:textId="22871CF2" w:rsidR="0009178B" w:rsidRPr="0009178B" w:rsidRDefault="0009178B" w:rsidP="00CD6F99">
      <w:pPr>
        <w:pStyle w:val="SingleTxtGC"/>
        <w:tabs>
          <w:tab w:val="clear" w:pos="1565"/>
        </w:tabs>
        <w:rPr>
          <w:snapToGrid/>
        </w:rPr>
      </w:pPr>
      <w:r>
        <w:rPr>
          <w:snapToGrid/>
          <w:lang w:val="zh-CN"/>
        </w:rPr>
        <w:t>2.23</w:t>
      </w:r>
      <w:r w:rsidR="00CD6F99">
        <w:rPr>
          <w:snapToGrid/>
          <w:lang w:val="zh-CN"/>
        </w:rPr>
        <w:t xml:space="preserve">  </w:t>
      </w:r>
      <w:r>
        <w:rPr>
          <w:snapToGrid/>
          <w:lang w:val="zh-CN"/>
        </w:rPr>
        <w:t>2</w:t>
      </w:r>
      <w:r w:rsidRPr="0009178B">
        <w:rPr>
          <w:snapToGrid/>
          <w:lang w:val="zh-CN"/>
        </w:rPr>
        <w:t>0</w:t>
      </w:r>
      <w:r>
        <w:rPr>
          <w:snapToGrid/>
          <w:lang w:val="zh-CN"/>
        </w:rPr>
        <w:t>14</w:t>
      </w:r>
      <w:r w:rsidRPr="0009178B">
        <w:rPr>
          <w:snapToGrid/>
          <w:lang w:val="zh-CN"/>
        </w:rPr>
        <w:t>年</w:t>
      </w:r>
      <w:r>
        <w:rPr>
          <w:snapToGrid/>
          <w:lang w:val="zh-CN"/>
        </w:rPr>
        <w:t>4</w:t>
      </w:r>
      <w:r w:rsidRPr="0009178B">
        <w:rPr>
          <w:snapToGrid/>
          <w:lang w:val="zh-CN"/>
        </w:rPr>
        <w:t>月</w:t>
      </w:r>
      <w:r>
        <w:rPr>
          <w:snapToGrid/>
          <w:lang w:val="zh-CN"/>
        </w:rPr>
        <w:t>1</w:t>
      </w:r>
      <w:r w:rsidRPr="0009178B">
        <w:rPr>
          <w:snapToGrid/>
          <w:lang w:val="zh-CN"/>
        </w:rPr>
        <w:t>0</w:t>
      </w:r>
      <w:r w:rsidRPr="0009178B">
        <w:rPr>
          <w:snapToGrid/>
          <w:lang w:val="zh-CN"/>
        </w:rPr>
        <w:t>日</w:t>
      </w:r>
      <w:r>
        <w:rPr>
          <w:snapToGrid/>
          <w:lang w:val="zh-CN"/>
        </w:rPr>
        <w:t>，</w:t>
      </w:r>
      <w:r w:rsidRPr="0009178B">
        <w:rPr>
          <w:snapToGrid/>
          <w:lang w:val="zh-CN"/>
        </w:rPr>
        <w:t>人权委员会发布了第</w:t>
      </w:r>
      <w:r w:rsidRPr="0009178B">
        <w:rPr>
          <w:snapToGrid/>
          <w:lang w:val="zh-CN"/>
        </w:rPr>
        <w:t>0</w:t>
      </w:r>
      <w:r>
        <w:rPr>
          <w:snapToGrid/>
          <w:lang w:val="zh-CN"/>
        </w:rPr>
        <w:t>16/2</w:t>
      </w:r>
      <w:r w:rsidRPr="0009178B">
        <w:rPr>
          <w:snapToGrid/>
          <w:lang w:val="zh-CN"/>
        </w:rPr>
        <w:t>0</w:t>
      </w:r>
      <w:r>
        <w:rPr>
          <w:snapToGrid/>
          <w:lang w:val="zh-CN"/>
        </w:rPr>
        <w:t>14</w:t>
      </w:r>
      <w:r w:rsidRPr="0009178B">
        <w:rPr>
          <w:snapToGrid/>
          <w:lang w:val="zh-CN"/>
        </w:rPr>
        <w:t>号建议</w:t>
      </w:r>
      <w:r>
        <w:rPr>
          <w:snapToGrid/>
          <w:lang w:val="zh-CN"/>
        </w:rPr>
        <w:t>，</w:t>
      </w:r>
      <w:r w:rsidRPr="0009178B">
        <w:rPr>
          <w:snapToGrid/>
          <w:lang w:val="zh-CN"/>
        </w:rPr>
        <w:t>该建议得出结论认为</w:t>
      </w:r>
      <w:r>
        <w:rPr>
          <w:snapToGrid/>
          <w:lang w:val="zh-CN"/>
        </w:rPr>
        <w:t>，</w:t>
      </w:r>
      <w:r>
        <w:rPr>
          <w:snapToGrid/>
          <w:lang w:val="zh-CN"/>
        </w:rPr>
        <w:t>J</w:t>
      </w:r>
      <w:r w:rsidRPr="0009178B">
        <w:rPr>
          <w:snapToGrid/>
          <w:lang w:val="zh-CN"/>
        </w:rPr>
        <w:t>.</w:t>
      </w:r>
      <w:r>
        <w:rPr>
          <w:snapToGrid/>
          <w:lang w:val="zh-CN"/>
        </w:rPr>
        <w:t>J</w:t>
      </w:r>
      <w:r w:rsidRPr="0009178B">
        <w:rPr>
          <w:snapToGrid/>
          <w:lang w:val="zh-CN"/>
        </w:rPr>
        <w:t>.</w:t>
      </w:r>
      <w:r>
        <w:rPr>
          <w:snapToGrid/>
          <w:lang w:val="zh-CN"/>
        </w:rPr>
        <w:t>V</w:t>
      </w:r>
      <w:r w:rsidRPr="0009178B">
        <w:rPr>
          <w:snapToGrid/>
          <w:lang w:val="zh-CN"/>
        </w:rPr>
        <w:t>.</w:t>
      </w:r>
      <w:r w:rsidRPr="0009178B">
        <w:rPr>
          <w:snapToGrid/>
          <w:lang w:val="zh-CN"/>
        </w:rPr>
        <w:t>和</w:t>
      </w:r>
      <w:r>
        <w:rPr>
          <w:snapToGrid/>
          <w:lang w:val="zh-CN"/>
        </w:rPr>
        <w:t>R</w:t>
      </w:r>
      <w:r w:rsidRPr="0009178B">
        <w:rPr>
          <w:snapToGrid/>
          <w:lang w:val="zh-CN"/>
        </w:rPr>
        <w:t>.</w:t>
      </w:r>
      <w:r>
        <w:rPr>
          <w:snapToGrid/>
          <w:lang w:val="zh-CN"/>
        </w:rPr>
        <w:t>V</w:t>
      </w:r>
      <w:r w:rsidRPr="0009178B">
        <w:rPr>
          <w:snapToGrid/>
          <w:lang w:val="zh-CN"/>
        </w:rPr>
        <w:t>.</w:t>
      </w:r>
      <w:r>
        <w:rPr>
          <w:snapToGrid/>
          <w:lang w:val="zh-CN"/>
        </w:rPr>
        <w:t>R</w:t>
      </w:r>
      <w:r w:rsidRPr="0009178B">
        <w:rPr>
          <w:snapToGrid/>
          <w:lang w:val="zh-CN"/>
        </w:rPr>
        <w:t>.</w:t>
      </w:r>
      <w:r w:rsidR="00DF0BEA">
        <w:rPr>
          <w:snapToGrid/>
          <w:lang w:val="zh-CN"/>
        </w:rPr>
        <w:t xml:space="preserve"> </w:t>
      </w:r>
      <w:r w:rsidRPr="0009178B">
        <w:rPr>
          <w:snapToGrid/>
          <w:lang w:val="zh-CN"/>
        </w:rPr>
        <w:t>越权并给申诉人造成各种伤害</w:t>
      </w:r>
      <w:r>
        <w:rPr>
          <w:snapToGrid/>
          <w:lang w:val="zh-CN"/>
        </w:rPr>
        <w:t>，</w:t>
      </w:r>
      <w:r w:rsidRPr="0009178B">
        <w:rPr>
          <w:snapToGrid/>
          <w:lang w:val="zh-CN"/>
        </w:rPr>
        <w:t>损害了他的人身健全权。该委员会还建议根据《国家和市政公务员责任法》提起诉讼</w:t>
      </w:r>
      <w:r>
        <w:rPr>
          <w:snapToGrid/>
          <w:lang w:val="zh-CN"/>
        </w:rPr>
        <w:t>，</w:t>
      </w:r>
      <w:r w:rsidRPr="0009178B">
        <w:rPr>
          <w:snapToGrid/>
          <w:lang w:val="zh-CN"/>
        </w:rPr>
        <w:t>向申诉人提供赔偿</w:t>
      </w:r>
      <w:r>
        <w:rPr>
          <w:snapToGrid/>
          <w:lang w:val="zh-CN"/>
        </w:rPr>
        <w:t>，</w:t>
      </w:r>
      <w:r w:rsidRPr="0009178B">
        <w:rPr>
          <w:snapToGrid/>
          <w:lang w:val="zh-CN"/>
        </w:rPr>
        <w:t>并为有关警察部队的官员举办人权培训班。</w:t>
      </w:r>
    </w:p>
    <w:p w14:paraId="69C43951" w14:textId="21490CD2" w:rsidR="0009178B" w:rsidRPr="0009178B" w:rsidRDefault="0009178B" w:rsidP="00E47F78">
      <w:pPr>
        <w:pStyle w:val="SingleTxtGC"/>
        <w:rPr>
          <w:snapToGrid/>
        </w:rPr>
      </w:pPr>
      <w:r>
        <w:rPr>
          <w:snapToGrid/>
          <w:lang w:val="zh-CN"/>
        </w:rPr>
        <w:t>2.24</w:t>
      </w:r>
      <w:r w:rsidR="00CD6F99">
        <w:rPr>
          <w:snapToGrid/>
          <w:lang w:val="zh-CN"/>
        </w:rPr>
        <w:t xml:space="preserve">  </w:t>
      </w:r>
      <w:r w:rsidRPr="00E47F78">
        <w:rPr>
          <w:snapToGrid/>
          <w:lang w:val="zh-CN"/>
        </w:rPr>
        <w:t>2014</w:t>
      </w:r>
      <w:r w:rsidRPr="00E47F78">
        <w:rPr>
          <w:snapToGrid/>
          <w:lang w:val="zh-CN"/>
        </w:rPr>
        <w:t>年</w:t>
      </w:r>
      <w:r w:rsidRPr="00E47F78">
        <w:rPr>
          <w:snapToGrid/>
          <w:lang w:val="zh-CN"/>
        </w:rPr>
        <w:t>7</w:t>
      </w:r>
      <w:r w:rsidRPr="00E47F78">
        <w:rPr>
          <w:snapToGrid/>
          <w:lang w:val="zh-CN"/>
        </w:rPr>
        <w:t>月</w:t>
      </w:r>
      <w:r w:rsidRPr="00E47F78">
        <w:rPr>
          <w:snapToGrid/>
          <w:lang w:val="zh-CN"/>
        </w:rPr>
        <w:t>7</w:t>
      </w:r>
      <w:r w:rsidRPr="00E47F78">
        <w:rPr>
          <w:snapToGrid/>
          <w:lang w:val="zh-CN"/>
        </w:rPr>
        <w:t>日，塔克斯科市政委员会的市政监察员和律师接受了委员会发出的建议，称对</w:t>
      </w:r>
      <w:r w:rsidRPr="00E47F78">
        <w:rPr>
          <w:snapToGrid/>
          <w:lang w:val="zh-CN"/>
        </w:rPr>
        <w:t>R.V.R.</w:t>
      </w:r>
      <w:r w:rsidRPr="00E47F78">
        <w:rPr>
          <w:snapToGrid/>
          <w:lang w:val="zh-CN"/>
        </w:rPr>
        <w:t>的行政诉讼被驳回，因为他不是该市政警察部队的成员</w:t>
      </w:r>
      <w:r w:rsidRPr="0009178B">
        <w:rPr>
          <w:snapToGrid/>
          <w:lang w:val="zh-CN"/>
        </w:rPr>
        <w:t>。</w:t>
      </w:r>
    </w:p>
    <w:p w14:paraId="27D7B8A3" w14:textId="52CC5211" w:rsidR="0009178B" w:rsidRPr="0009178B" w:rsidRDefault="0009178B" w:rsidP="00EF3D2C">
      <w:pPr>
        <w:pStyle w:val="SingleTxtGC"/>
        <w:rPr>
          <w:snapToGrid/>
        </w:rPr>
      </w:pPr>
      <w:r>
        <w:rPr>
          <w:snapToGrid/>
          <w:lang w:val="zh-CN"/>
        </w:rPr>
        <w:t>2.25</w:t>
      </w:r>
      <w:r w:rsidR="00CD6F99">
        <w:rPr>
          <w:snapToGrid/>
          <w:lang w:val="zh-CN"/>
        </w:rPr>
        <w:t xml:space="preserve">  </w:t>
      </w:r>
      <w:r w:rsidRPr="0009178B">
        <w:rPr>
          <w:snapToGrid/>
          <w:lang w:val="zh-CN"/>
        </w:rPr>
        <w:t>然而</w:t>
      </w:r>
      <w:r>
        <w:rPr>
          <w:snapToGrid/>
          <w:lang w:val="zh-CN"/>
        </w:rPr>
        <w:t>，</w:t>
      </w:r>
      <w:r w:rsidRPr="0009178B">
        <w:rPr>
          <w:snapToGrid/>
          <w:lang w:val="zh-CN"/>
        </w:rPr>
        <w:t>截至来文之日</w:t>
      </w:r>
      <w:r>
        <w:rPr>
          <w:snapToGrid/>
          <w:lang w:val="zh-CN"/>
        </w:rPr>
        <w:t>，</w:t>
      </w:r>
      <w:r w:rsidRPr="0009178B">
        <w:rPr>
          <w:snapToGrid/>
          <w:lang w:val="zh-CN"/>
        </w:rPr>
        <w:t>申诉人坚持认为</w:t>
      </w:r>
      <w:r>
        <w:rPr>
          <w:snapToGrid/>
          <w:lang w:val="zh-CN"/>
        </w:rPr>
        <w:t>，</w:t>
      </w:r>
      <w:r w:rsidRPr="0009178B">
        <w:rPr>
          <w:snapToGrid/>
          <w:lang w:val="zh-CN"/>
        </w:rPr>
        <w:t>这项建议尚未得到适当执行。首先</w:t>
      </w:r>
      <w:r>
        <w:rPr>
          <w:snapToGrid/>
          <w:lang w:val="zh-CN"/>
        </w:rPr>
        <w:t>，</w:t>
      </w:r>
      <w:r>
        <w:rPr>
          <w:snapToGrid/>
          <w:lang w:val="zh-CN"/>
        </w:rPr>
        <w:t>J</w:t>
      </w:r>
      <w:r w:rsidRPr="0009178B">
        <w:rPr>
          <w:snapToGrid/>
          <w:lang w:val="zh-CN"/>
        </w:rPr>
        <w:t>.</w:t>
      </w:r>
      <w:r>
        <w:rPr>
          <w:snapToGrid/>
          <w:lang w:val="zh-CN"/>
        </w:rPr>
        <w:t>J</w:t>
      </w:r>
      <w:r w:rsidRPr="0009178B">
        <w:rPr>
          <w:snapToGrid/>
          <w:lang w:val="zh-CN"/>
        </w:rPr>
        <w:t>.</w:t>
      </w:r>
      <w:r>
        <w:rPr>
          <w:snapToGrid/>
          <w:lang w:val="zh-CN"/>
        </w:rPr>
        <w:t>V</w:t>
      </w:r>
      <w:r w:rsidRPr="0009178B">
        <w:rPr>
          <w:snapToGrid/>
          <w:lang w:val="zh-CN"/>
        </w:rPr>
        <w:t>.</w:t>
      </w:r>
      <w:r w:rsidRPr="0009178B">
        <w:rPr>
          <w:snapToGrid/>
          <w:lang w:val="zh-CN"/>
        </w:rPr>
        <w:t>只是收到一个私下警告。第二</w:t>
      </w:r>
      <w:r>
        <w:rPr>
          <w:snapToGrid/>
          <w:lang w:val="zh-CN"/>
        </w:rPr>
        <w:t>，</w:t>
      </w:r>
      <w:r w:rsidRPr="0009178B">
        <w:rPr>
          <w:snapToGrid/>
          <w:lang w:val="zh-CN"/>
        </w:rPr>
        <w:t>塔克斯科市政委员会将对申诉人造成的伤害定为</w:t>
      </w:r>
      <w:r w:rsidRPr="00EF3D2C">
        <w:rPr>
          <w:rFonts w:asciiTheme="majorBidi" w:hAnsiTheme="majorBidi" w:cstheme="majorBidi"/>
          <w:snapToGrid/>
          <w:lang w:val="zh-CN"/>
        </w:rPr>
        <w:t>14</w:t>
      </w:r>
      <w:r w:rsidR="00EF3D2C">
        <w:rPr>
          <w:rFonts w:hint="eastAsia"/>
          <w:snapToGrid/>
          <w:lang w:val="zh-CN"/>
        </w:rPr>
        <w:t xml:space="preserve"> </w:t>
      </w:r>
      <w:r w:rsidRPr="00EF3D2C">
        <w:rPr>
          <w:rFonts w:asciiTheme="majorBidi" w:hAnsiTheme="majorBidi" w:cstheme="majorBidi"/>
          <w:snapToGrid/>
          <w:lang w:val="zh-CN"/>
        </w:rPr>
        <w:t>608</w:t>
      </w:r>
      <w:r w:rsidRPr="0009178B">
        <w:rPr>
          <w:snapToGrid/>
          <w:lang w:val="zh-CN"/>
        </w:rPr>
        <w:t>比索</w:t>
      </w:r>
      <w:bookmarkStart w:id="1" w:name="_Hlk102574940"/>
      <w:r>
        <w:rPr>
          <w:snapToGrid/>
          <w:lang w:val="zh-CN"/>
        </w:rPr>
        <w:t>，</w:t>
      </w:r>
      <w:bookmarkEnd w:id="1"/>
      <w:r w:rsidRPr="0009178B">
        <w:rPr>
          <w:snapToGrid/>
          <w:lang w:val="zh-CN"/>
        </w:rPr>
        <w:t>申诉人认为这既没有反映侵犯其权利的性质</w:t>
      </w:r>
      <w:r>
        <w:rPr>
          <w:snapToGrid/>
          <w:lang w:val="zh-CN"/>
        </w:rPr>
        <w:t>，</w:t>
      </w:r>
      <w:r w:rsidRPr="0009178B">
        <w:rPr>
          <w:snapToGrid/>
          <w:lang w:val="zh-CN"/>
        </w:rPr>
        <w:t>也没有反映他所受伤害的严重程度。</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5</w:t>
      </w:r>
      <w:r w:rsidRPr="0009178B">
        <w:rPr>
          <w:snapToGrid/>
          <w:lang w:val="zh-CN"/>
        </w:rPr>
        <w:t>月</w:t>
      </w:r>
      <w:r>
        <w:rPr>
          <w:snapToGrid/>
          <w:lang w:val="zh-CN"/>
        </w:rPr>
        <w:t>16</w:t>
      </w:r>
      <w:r w:rsidRPr="0009178B">
        <w:rPr>
          <w:snapToGrid/>
          <w:lang w:val="zh-CN"/>
        </w:rPr>
        <w:t>日</w:t>
      </w:r>
      <w:r>
        <w:rPr>
          <w:snapToGrid/>
          <w:lang w:val="zh-CN"/>
        </w:rPr>
        <w:t>，</w:t>
      </w:r>
      <w:r w:rsidRPr="0009178B">
        <w:rPr>
          <w:snapToGrid/>
          <w:lang w:val="zh-CN"/>
        </w:rPr>
        <w:t>申诉人表示</w:t>
      </w:r>
      <w:r>
        <w:rPr>
          <w:snapToGrid/>
          <w:lang w:val="zh-CN"/>
        </w:rPr>
        <w:t>，</w:t>
      </w:r>
      <w:r w:rsidRPr="0009178B">
        <w:rPr>
          <w:snapToGrid/>
          <w:lang w:val="zh-CN"/>
        </w:rPr>
        <w:t>他不接受这一提议</w:t>
      </w:r>
      <w:r>
        <w:rPr>
          <w:snapToGrid/>
          <w:lang w:val="zh-CN"/>
        </w:rPr>
        <w:t>，</w:t>
      </w:r>
      <w:r w:rsidRPr="0009178B">
        <w:rPr>
          <w:snapToGrid/>
          <w:lang w:val="zh-CN"/>
        </w:rPr>
        <w:t>但截至来文之日</w:t>
      </w:r>
      <w:r>
        <w:rPr>
          <w:snapToGrid/>
          <w:lang w:val="zh-CN"/>
        </w:rPr>
        <w:t>，</w:t>
      </w:r>
      <w:r w:rsidRPr="0009178B">
        <w:rPr>
          <w:snapToGrid/>
          <w:lang w:val="zh-CN"/>
        </w:rPr>
        <w:t>他没有得到任何答复。关于下令进行刑事调查的建议</w:t>
      </w:r>
      <w:r>
        <w:rPr>
          <w:snapToGrid/>
          <w:lang w:val="zh-CN"/>
        </w:rPr>
        <w:t>，</w:t>
      </w:r>
      <w:r w:rsidRPr="0009178B">
        <w:rPr>
          <w:snapToGrid/>
          <w:lang w:val="zh-CN"/>
        </w:rPr>
        <w:t>申诉人于</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4</w:t>
      </w:r>
      <w:r w:rsidRPr="0009178B">
        <w:rPr>
          <w:snapToGrid/>
          <w:lang w:val="zh-CN"/>
        </w:rPr>
        <w:t>月</w:t>
      </w:r>
      <w:r>
        <w:rPr>
          <w:snapToGrid/>
          <w:lang w:val="zh-CN"/>
        </w:rPr>
        <w:t>18</w:t>
      </w:r>
      <w:r w:rsidRPr="0009178B">
        <w:rPr>
          <w:snapToGrid/>
          <w:lang w:val="zh-CN"/>
        </w:rPr>
        <w:t>日前往格雷罗州总检察长办公室确认</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29</w:t>
      </w:r>
      <w:r w:rsidRPr="0009178B">
        <w:rPr>
          <w:snapToGrid/>
          <w:lang w:val="zh-CN"/>
        </w:rPr>
        <w:t>日报告的事实。总检察长办公室官员将他的陈述记录为关于滥用权力</w:t>
      </w:r>
      <w:r>
        <w:rPr>
          <w:snapToGrid/>
          <w:lang w:val="zh-CN"/>
        </w:rPr>
        <w:t>(</w:t>
      </w:r>
      <w:r w:rsidRPr="0009178B">
        <w:rPr>
          <w:snapToGrid/>
          <w:lang w:val="zh-CN"/>
        </w:rPr>
        <w:t>酷刑</w:t>
      </w:r>
      <w:r>
        <w:rPr>
          <w:snapToGrid/>
          <w:lang w:val="zh-CN"/>
        </w:rPr>
        <w:t>)</w:t>
      </w:r>
      <w:r w:rsidRPr="0009178B">
        <w:rPr>
          <w:snapToGrid/>
          <w:lang w:val="zh-CN"/>
        </w:rPr>
        <w:t>、剥夺人身自由、威胁及其后果的罪行</w:t>
      </w:r>
      <w:r>
        <w:rPr>
          <w:snapToGrid/>
          <w:lang w:val="zh-CN"/>
        </w:rPr>
        <w:t>，</w:t>
      </w:r>
      <w:r w:rsidRPr="0009178B">
        <w:rPr>
          <w:snapToGrid/>
          <w:lang w:val="zh-CN"/>
        </w:rPr>
        <w:t>但申诉人对截至来文之日启动的诉讼一无所知。</w:t>
      </w:r>
    </w:p>
    <w:p w14:paraId="19D30163" w14:textId="77777777" w:rsidR="0009178B" w:rsidRPr="0009178B" w:rsidRDefault="0009178B" w:rsidP="00CD6F99">
      <w:pPr>
        <w:pStyle w:val="H4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向负责调查有组织犯罪的助理总检察长办公室提起诉讼</w:t>
      </w:r>
    </w:p>
    <w:p w14:paraId="4EE8E0F8" w14:textId="07B76AC1" w:rsidR="0009178B" w:rsidRPr="0009178B" w:rsidRDefault="0009178B" w:rsidP="00CD6F99">
      <w:pPr>
        <w:pStyle w:val="SingleTxtGC"/>
        <w:rPr>
          <w:snapToGrid/>
        </w:rPr>
      </w:pPr>
      <w:r>
        <w:rPr>
          <w:snapToGrid/>
          <w:lang w:val="zh-CN"/>
        </w:rPr>
        <w:t>2.26</w:t>
      </w:r>
      <w:r w:rsidR="00CD6F99">
        <w:rPr>
          <w:snapToGrid/>
          <w:lang w:val="zh-CN"/>
        </w:rPr>
        <w:t xml:space="preserve">  </w:t>
      </w:r>
      <w:r>
        <w:rPr>
          <w:snapToGrid/>
          <w:lang w:val="zh-CN"/>
        </w:rPr>
        <w:t>2</w:t>
      </w:r>
      <w:r w:rsidRPr="0009178B">
        <w:rPr>
          <w:snapToGrid/>
          <w:lang w:val="zh-CN"/>
        </w:rPr>
        <w:t>0</w:t>
      </w:r>
      <w:r>
        <w:rPr>
          <w:snapToGrid/>
          <w:lang w:val="zh-CN"/>
        </w:rPr>
        <w:t>14</w:t>
      </w:r>
      <w:r w:rsidRPr="0009178B">
        <w:rPr>
          <w:snapToGrid/>
          <w:lang w:val="zh-CN"/>
        </w:rPr>
        <w:t>年</w:t>
      </w:r>
      <w:r>
        <w:rPr>
          <w:snapToGrid/>
          <w:lang w:val="zh-CN"/>
        </w:rPr>
        <w:t>5</w:t>
      </w:r>
      <w:r w:rsidRPr="0009178B">
        <w:rPr>
          <w:snapToGrid/>
          <w:lang w:val="zh-CN"/>
        </w:rPr>
        <w:t>月</w:t>
      </w:r>
      <w:r>
        <w:rPr>
          <w:snapToGrid/>
          <w:lang w:val="zh-CN"/>
        </w:rPr>
        <w:t>14</w:t>
      </w:r>
      <w:r w:rsidRPr="0009178B">
        <w:rPr>
          <w:snapToGrid/>
          <w:lang w:val="zh-CN"/>
        </w:rPr>
        <w:t>日</w:t>
      </w:r>
      <w:r>
        <w:rPr>
          <w:snapToGrid/>
          <w:lang w:val="zh-CN"/>
        </w:rPr>
        <w:t>，</w:t>
      </w:r>
      <w:r w:rsidRPr="0009178B">
        <w:rPr>
          <w:snapToGrid/>
          <w:lang w:val="zh-CN"/>
        </w:rPr>
        <w:t>申诉人前往受害者支助执行委员会办公室</w:t>
      </w:r>
      <w:r>
        <w:rPr>
          <w:snapToGrid/>
          <w:lang w:val="zh-CN"/>
        </w:rPr>
        <w:t>，</w:t>
      </w:r>
      <w:r w:rsidRPr="0009178B">
        <w:rPr>
          <w:snapToGrid/>
          <w:lang w:val="zh-CN"/>
        </w:rPr>
        <w:t>提交了初步调查档案</w:t>
      </w:r>
      <w:r>
        <w:rPr>
          <w:snapToGrid/>
          <w:lang w:val="zh-CN"/>
        </w:rPr>
        <w:t>ALA/SC/</w:t>
      </w:r>
      <w:r w:rsidRPr="0009178B">
        <w:rPr>
          <w:snapToGrid/>
          <w:lang w:val="zh-CN"/>
        </w:rPr>
        <w:t>0</w:t>
      </w:r>
      <w:r>
        <w:rPr>
          <w:snapToGrid/>
          <w:lang w:val="zh-CN"/>
        </w:rPr>
        <w:t>5/</w:t>
      </w:r>
      <w:r w:rsidRPr="0009178B">
        <w:rPr>
          <w:snapToGrid/>
          <w:lang w:val="zh-CN"/>
        </w:rPr>
        <w:t>0</w:t>
      </w:r>
      <w:r>
        <w:rPr>
          <w:snapToGrid/>
          <w:lang w:val="zh-CN"/>
        </w:rPr>
        <w:t>328/2</w:t>
      </w:r>
      <w:r w:rsidRPr="0009178B">
        <w:rPr>
          <w:snapToGrid/>
          <w:lang w:val="zh-CN"/>
        </w:rPr>
        <w:t>0</w:t>
      </w:r>
      <w:r>
        <w:rPr>
          <w:snapToGrid/>
          <w:lang w:val="zh-CN"/>
        </w:rPr>
        <w:t>13</w:t>
      </w:r>
      <w:r w:rsidRPr="0009178B">
        <w:rPr>
          <w:snapToGrid/>
          <w:lang w:val="zh-CN"/>
        </w:rPr>
        <w:t>、格雷罗州人权委员会第</w:t>
      </w:r>
      <w:r w:rsidRPr="0009178B">
        <w:rPr>
          <w:snapToGrid/>
          <w:lang w:val="zh-CN"/>
        </w:rPr>
        <w:t>0</w:t>
      </w:r>
      <w:r>
        <w:rPr>
          <w:snapToGrid/>
          <w:lang w:val="zh-CN"/>
        </w:rPr>
        <w:t>16/2</w:t>
      </w:r>
      <w:r w:rsidRPr="0009178B">
        <w:rPr>
          <w:snapToGrid/>
          <w:lang w:val="zh-CN"/>
        </w:rPr>
        <w:t>0</w:t>
      </w:r>
      <w:r>
        <w:rPr>
          <w:snapToGrid/>
          <w:lang w:val="zh-CN"/>
        </w:rPr>
        <w:t>14</w:t>
      </w:r>
      <w:r w:rsidRPr="0009178B">
        <w:rPr>
          <w:snapToGrid/>
          <w:lang w:val="zh-CN"/>
        </w:rPr>
        <w:t>号建议和接收当局接受该建议的通知。</w:t>
      </w:r>
      <w:r w:rsidRPr="00EF3D2C">
        <w:rPr>
          <w:snapToGrid/>
          <w:vertAlign w:val="superscript"/>
          <w:lang w:val="zh-CN"/>
        </w:rPr>
        <w:footnoteReference w:id="8"/>
      </w:r>
      <w:r w:rsidR="008759A1">
        <w:rPr>
          <w:rFonts w:hint="eastAsia"/>
          <w:snapToGrid/>
          <w:lang w:val="zh-CN"/>
        </w:rPr>
        <w:t xml:space="preserve"> </w:t>
      </w:r>
      <w:r w:rsidRPr="0009178B">
        <w:rPr>
          <w:snapToGrid/>
          <w:lang w:val="zh-CN"/>
        </w:rPr>
        <w:t>执行委员会将此案移交给负责调查有组织犯罪的助理总检察长办公室</w:t>
      </w:r>
      <w:r>
        <w:rPr>
          <w:snapToGrid/>
          <w:lang w:val="zh-CN"/>
        </w:rPr>
        <w:t>，</w:t>
      </w:r>
      <w:r>
        <w:rPr>
          <w:snapToGrid/>
          <w:lang w:val="zh-CN"/>
        </w:rPr>
        <w:t>2</w:t>
      </w:r>
      <w:r w:rsidRPr="0009178B">
        <w:rPr>
          <w:snapToGrid/>
          <w:lang w:val="zh-CN"/>
        </w:rPr>
        <w:t>0</w:t>
      </w:r>
      <w:r>
        <w:rPr>
          <w:snapToGrid/>
          <w:lang w:val="zh-CN"/>
        </w:rPr>
        <w:t>14</w:t>
      </w:r>
      <w:r w:rsidRPr="0009178B">
        <w:rPr>
          <w:snapToGrid/>
          <w:lang w:val="zh-CN"/>
        </w:rPr>
        <w:t>年</w:t>
      </w:r>
      <w:r>
        <w:rPr>
          <w:snapToGrid/>
          <w:lang w:val="zh-CN"/>
        </w:rPr>
        <w:t>1</w:t>
      </w:r>
      <w:r w:rsidRPr="0009178B">
        <w:rPr>
          <w:snapToGrid/>
          <w:lang w:val="zh-CN"/>
        </w:rPr>
        <w:t>0</w:t>
      </w:r>
      <w:r w:rsidRPr="0009178B">
        <w:rPr>
          <w:snapToGrid/>
          <w:lang w:val="zh-CN"/>
        </w:rPr>
        <w:t>月</w:t>
      </w:r>
      <w:r>
        <w:rPr>
          <w:snapToGrid/>
          <w:lang w:val="zh-CN"/>
        </w:rPr>
        <w:t>23</w:t>
      </w:r>
      <w:r w:rsidRPr="0009178B">
        <w:rPr>
          <w:snapToGrid/>
          <w:lang w:val="zh-CN"/>
        </w:rPr>
        <w:t>日</w:t>
      </w:r>
      <w:r>
        <w:rPr>
          <w:snapToGrid/>
          <w:lang w:val="zh-CN"/>
        </w:rPr>
        <w:t>，</w:t>
      </w:r>
      <w:r w:rsidRPr="0009178B">
        <w:rPr>
          <w:snapToGrid/>
          <w:lang w:val="zh-CN"/>
        </w:rPr>
        <w:t>申诉人前往助理总检察长办公室报告这些事件。由于申诉人提到了</w:t>
      </w:r>
      <w:r>
        <w:rPr>
          <w:snapToGrid/>
          <w:lang w:val="zh-CN"/>
        </w:rPr>
        <w:t>Guerreros</w:t>
      </w:r>
      <w:r w:rsidRPr="0009178B">
        <w:rPr>
          <w:snapToGrid/>
          <w:lang w:val="zh-CN"/>
        </w:rPr>
        <w:t xml:space="preserve"> </w:t>
      </w:r>
      <w:r>
        <w:rPr>
          <w:snapToGrid/>
          <w:lang w:val="zh-CN"/>
        </w:rPr>
        <w:t>Unidos</w:t>
      </w:r>
      <w:r w:rsidRPr="0009178B">
        <w:rPr>
          <w:snapToGrid/>
          <w:lang w:val="zh-CN"/>
        </w:rPr>
        <w:t>犯罪集团和</w:t>
      </w:r>
      <w:r>
        <w:rPr>
          <w:snapToGrid/>
          <w:lang w:val="zh-CN"/>
        </w:rPr>
        <w:t>Taxco</w:t>
      </w:r>
      <w:r w:rsidRPr="0009178B">
        <w:rPr>
          <w:snapToGrid/>
          <w:lang w:val="zh-CN"/>
        </w:rPr>
        <w:t xml:space="preserve"> </w:t>
      </w:r>
      <w:r>
        <w:rPr>
          <w:snapToGrid/>
          <w:lang w:val="zh-CN"/>
        </w:rPr>
        <w:t>de</w:t>
      </w:r>
      <w:r w:rsidRPr="0009178B">
        <w:rPr>
          <w:snapToGrid/>
          <w:lang w:val="zh-CN"/>
        </w:rPr>
        <w:t xml:space="preserve"> </w:t>
      </w:r>
      <w:r>
        <w:rPr>
          <w:snapToGrid/>
          <w:lang w:val="zh-CN"/>
        </w:rPr>
        <w:t>Alarc</w:t>
      </w:r>
      <w:r w:rsidRPr="0009178B">
        <w:rPr>
          <w:snapToGrid/>
          <w:lang w:val="zh-CN"/>
        </w:rPr>
        <w:t>ó</w:t>
      </w:r>
      <w:r>
        <w:rPr>
          <w:snapToGrid/>
          <w:lang w:val="zh-CN"/>
        </w:rPr>
        <w:t>n</w:t>
      </w:r>
      <w:r w:rsidRPr="0009178B">
        <w:rPr>
          <w:snapToGrid/>
          <w:lang w:val="zh-CN"/>
        </w:rPr>
        <w:t>市警察部队的成员</w:t>
      </w:r>
      <w:r>
        <w:rPr>
          <w:snapToGrid/>
          <w:lang w:val="zh-CN"/>
        </w:rPr>
        <w:t>，</w:t>
      </w:r>
      <w:r w:rsidRPr="0009178B">
        <w:rPr>
          <w:snapToGrid/>
          <w:lang w:val="zh-CN"/>
        </w:rPr>
        <w:t>联邦检察院官员错误地决定将申诉人和他的妻子列为对</w:t>
      </w:r>
      <w:r>
        <w:rPr>
          <w:snapToGrid/>
          <w:lang w:val="zh-CN"/>
        </w:rPr>
        <w:t>Ayotzinapa</w:t>
      </w:r>
      <w:r w:rsidRPr="0009178B">
        <w:rPr>
          <w:snapToGrid/>
          <w:lang w:val="zh-CN"/>
        </w:rPr>
        <w:t>的</w:t>
      </w:r>
      <w:r>
        <w:rPr>
          <w:snapToGrid/>
          <w:lang w:val="zh-CN"/>
        </w:rPr>
        <w:t>43</w:t>
      </w:r>
      <w:r w:rsidRPr="0009178B">
        <w:rPr>
          <w:snapToGrid/>
          <w:lang w:val="zh-CN"/>
        </w:rPr>
        <w:t>名教师失踪案进行初步调查的申诉人</w:t>
      </w:r>
      <w:r>
        <w:rPr>
          <w:snapToGrid/>
          <w:lang w:val="zh-CN"/>
        </w:rPr>
        <w:t>，</w:t>
      </w:r>
      <w:r w:rsidRPr="0009178B">
        <w:rPr>
          <w:snapToGrid/>
          <w:lang w:val="zh-CN"/>
        </w:rPr>
        <w:t>尽管这些事件与申诉人试图报告的事件毫无关联。没有对申诉人及其妻子报告的罪行进行初步调查</w:t>
      </w:r>
      <w:r>
        <w:rPr>
          <w:snapToGrid/>
          <w:lang w:val="zh-CN"/>
        </w:rPr>
        <w:t>，</w:t>
      </w:r>
      <w:r w:rsidRPr="0009178B">
        <w:rPr>
          <w:snapToGrid/>
          <w:lang w:val="zh-CN"/>
        </w:rPr>
        <w:t>这意味着他们也被剥夺了请求采取临时措施的可能性。</w:t>
      </w:r>
    </w:p>
    <w:p w14:paraId="570B782A" w14:textId="52C248AC" w:rsidR="0009178B" w:rsidRPr="0009178B" w:rsidRDefault="0009178B" w:rsidP="00CD6F99">
      <w:pPr>
        <w:pStyle w:val="SingleTxtGC"/>
        <w:tabs>
          <w:tab w:val="clear" w:pos="1565"/>
        </w:tabs>
        <w:rPr>
          <w:snapToGrid/>
        </w:rPr>
      </w:pPr>
      <w:r>
        <w:rPr>
          <w:snapToGrid/>
          <w:lang w:val="zh-CN"/>
        </w:rPr>
        <w:t>2.27</w:t>
      </w:r>
      <w:r w:rsidR="00CD6F99">
        <w:rPr>
          <w:snapToGrid/>
          <w:lang w:val="zh-CN"/>
        </w:rPr>
        <w:t xml:space="preserve">  </w:t>
      </w:r>
      <w:r>
        <w:rPr>
          <w:snapToGrid/>
          <w:lang w:val="zh-CN"/>
        </w:rPr>
        <w:t>2</w:t>
      </w:r>
      <w:r w:rsidRPr="0009178B">
        <w:rPr>
          <w:snapToGrid/>
          <w:lang w:val="zh-CN"/>
        </w:rPr>
        <w:t>0</w:t>
      </w:r>
      <w:r>
        <w:rPr>
          <w:snapToGrid/>
          <w:lang w:val="zh-CN"/>
        </w:rPr>
        <w:t>15</w:t>
      </w:r>
      <w:r w:rsidRPr="0009178B">
        <w:rPr>
          <w:snapToGrid/>
          <w:lang w:val="zh-CN"/>
        </w:rPr>
        <w:t>年</w:t>
      </w:r>
      <w:r>
        <w:rPr>
          <w:snapToGrid/>
          <w:lang w:val="zh-CN"/>
        </w:rPr>
        <w:t>4</w:t>
      </w:r>
      <w:r w:rsidRPr="0009178B">
        <w:rPr>
          <w:snapToGrid/>
          <w:lang w:val="zh-CN"/>
        </w:rPr>
        <w:t>月</w:t>
      </w:r>
      <w:r>
        <w:rPr>
          <w:snapToGrid/>
          <w:lang w:val="zh-CN"/>
        </w:rPr>
        <w:t>2</w:t>
      </w:r>
      <w:r w:rsidRPr="0009178B">
        <w:rPr>
          <w:snapToGrid/>
          <w:lang w:val="zh-CN"/>
        </w:rPr>
        <w:t>0</w:t>
      </w:r>
      <w:r w:rsidRPr="0009178B">
        <w:rPr>
          <w:snapToGrid/>
          <w:lang w:val="zh-CN"/>
        </w:rPr>
        <w:t>日</w:t>
      </w:r>
      <w:r>
        <w:rPr>
          <w:snapToGrid/>
          <w:lang w:val="zh-CN"/>
        </w:rPr>
        <w:t>，</w:t>
      </w:r>
      <w:r w:rsidRPr="0009178B">
        <w:rPr>
          <w:snapToGrid/>
          <w:lang w:val="zh-CN"/>
        </w:rPr>
        <w:t>申诉人及其妻子第二次访问了负责调查有组织犯罪的助理总检察长办公室</w:t>
      </w:r>
      <w:r>
        <w:rPr>
          <w:snapToGrid/>
          <w:lang w:val="zh-CN"/>
        </w:rPr>
        <w:t>，</w:t>
      </w:r>
      <w:r w:rsidRPr="0009178B">
        <w:rPr>
          <w:snapToGrid/>
          <w:lang w:val="zh-CN"/>
        </w:rPr>
        <w:t>因为它没有下令采取临时措施</w:t>
      </w:r>
      <w:r>
        <w:rPr>
          <w:snapToGrid/>
          <w:lang w:val="zh-CN"/>
        </w:rPr>
        <w:t>，</w:t>
      </w:r>
      <w:r w:rsidRPr="0009178B">
        <w:rPr>
          <w:snapToGrid/>
          <w:lang w:val="zh-CN"/>
        </w:rPr>
        <w:t>也没有启动刑事诉讼。</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3</w:t>
      </w:r>
      <w:r w:rsidRPr="0009178B">
        <w:rPr>
          <w:snapToGrid/>
          <w:lang w:val="zh-CN"/>
        </w:rPr>
        <w:t>月</w:t>
      </w:r>
      <w:r>
        <w:rPr>
          <w:snapToGrid/>
          <w:lang w:val="zh-CN"/>
        </w:rPr>
        <w:t>14</w:t>
      </w:r>
      <w:r w:rsidRPr="0009178B">
        <w:rPr>
          <w:snapToGrid/>
          <w:lang w:val="zh-CN"/>
        </w:rPr>
        <w:t>日</w:t>
      </w:r>
      <w:r>
        <w:rPr>
          <w:snapToGrid/>
          <w:lang w:val="zh-CN"/>
        </w:rPr>
        <w:t>，</w:t>
      </w:r>
      <w:r w:rsidRPr="0009178B">
        <w:rPr>
          <w:snapToGrid/>
          <w:lang w:val="zh-CN"/>
        </w:rPr>
        <w:t>该办公室宣布自己无权调查这些事件</w:t>
      </w:r>
      <w:r>
        <w:rPr>
          <w:snapToGrid/>
          <w:lang w:val="zh-CN"/>
        </w:rPr>
        <w:t>，</w:t>
      </w:r>
      <w:r w:rsidRPr="0009178B">
        <w:rPr>
          <w:snapToGrid/>
          <w:lang w:val="zh-CN"/>
        </w:rPr>
        <w:t>因为这些事件属于地方管辖范围内的罪行</w:t>
      </w:r>
      <w:r>
        <w:rPr>
          <w:snapToGrid/>
          <w:lang w:val="zh-CN"/>
        </w:rPr>
        <w:t>，</w:t>
      </w:r>
      <w:r w:rsidRPr="0009178B">
        <w:rPr>
          <w:snapToGrid/>
          <w:lang w:val="zh-CN"/>
        </w:rPr>
        <w:t>应由格雷罗州当局执行相应的程序。</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4</w:t>
      </w:r>
      <w:r w:rsidRPr="0009178B">
        <w:rPr>
          <w:snapToGrid/>
          <w:lang w:val="zh-CN"/>
        </w:rPr>
        <w:t>月</w:t>
      </w:r>
      <w:r>
        <w:rPr>
          <w:snapToGrid/>
          <w:lang w:val="zh-CN"/>
        </w:rPr>
        <w:t>13</w:t>
      </w:r>
      <w:r w:rsidRPr="0009178B">
        <w:rPr>
          <w:snapToGrid/>
          <w:lang w:val="zh-CN"/>
        </w:rPr>
        <w:t>日</w:t>
      </w:r>
      <w:r>
        <w:rPr>
          <w:snapToGrid/>
          <w:lang w:val="zh-CN"/>
        </w:rPr>
        <w:t>，</w:t>
      </w:r>
      <w:r w:rsidRPr="0009178B">
        <w:rPr>
          <w:snapToGrid/>
          <w:lang w:val="zh-CN"/>
        </w:rPr>
        <w:t>申诉人向负责调查有组织犯罪的助理总检察长办公室提出了保护宪法权利的申请。</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7</w:t>
      </w:r>
      <w:r w:rsidRPr="0009178B">
        <w:rPr>
          <w:snapToGrid/>
          <w:lang w:val="zh-CN"/>
        </w:rPr>
        <w:t>月</w:t>
      </w:r>
      <w:r>
        <w:rPr>
          <w:snapToGrid/>
          <w:lang w:val="zh-CN"/>
        </w:rPr>
        <w:t>1</w:t>
      </w:r>
      <w:r w:rsidRPr="0009178B">
        <w:rPr>
          <w:snapToGrid/>
          <w:lang w:val="zh-CN"/>
        </w:rPr>
        <w:t>日</w:t>
      </w:r>
      <w:r>
        <w:rPr>
          <w:snapToGrid/>
          <w:lang w:val="zh-CN"/>
        </w:rPr>
        <w:t>，</w:t>
      </w:r>
      <w:r w:rsidRPr="0009178B">
        <w:rPr>
          <w:snapToGrid/>
          <w:lang w:val="zh-CN"/>
        </w:rPr>
        <w:t>第十一区刑事事项保护宪法权利法院命令助理总检察长办公室调查对申诉人实施的侵犯人权行为</w:t>
      </w:r>
      <w:r>
        <w:rPr>
          <w:snapToGrid/>
          <w:lang w:val="zh-CN"/>
        </w:rPr>
        <w:t>，</w:t>
      </w:r>
      <w:r w:rsidRPr="0009178B">
        <w:rPr>
          <w:snapToGrid/>
          <w:lang w:val="zh-CN"/>
        </w:rPr>
        <w:t>包括调查他遭受的酷刑和非法剥夺自由</w:t>
      </w:r>
      <w:r>
        <w:rPr>
          <w:snapToGrid/>
          <w:lang w:val="zh-CN"/>
        </w:rPr>
        <w:t>，</w:t>
      </w:r>
      <w:r w:rsidRPr="0009178B">
        <w:rPr>
          <w:snapToGrid/>
          <w:lang w:val="zh-CN"/>
        </w:rPr>
        <w:t>利用《酷刑和其他残忍、不人道或有辱人格的待遇或处罚的有效调查和文件</w:t>
      </w:r>
      <w:r w:rsidRPr="0009178B">
        <w:rPr>
          <w:snapToGrid/>
          <w:lang w:val="zh-CN"/>
        </w:rPr>
        <w:lastRenderedPageBreak/>
        <w:t>记录手册》</w:t>
      </w:r>
      <w:r>
        <w:rPr>
          <w:snapToGrid/>
          <w:lang w:val="zh-CN"/>
        </w:rPr>
        <w:t>(</w:t>
      </w:r>
      <w:r w:rsidRPr="0009178B">
        <w:rPr>
          <w:snapToGrid/>
          <w:lang w:val="zh-CN"/>
        </w:rPr>
        <w:t>伊斯坦布尔规程</w:t>
      </w:r>
      <w:r>
        <w:rPr>
          <w:snapToGrid/>
          <w:lang w:val="zh-CN"/>
        </w:rPr>
        <w:t>)</w:t>
      </w:r>
      <w:r w:rsidRPr="0009178B">
        <w:rPr>
          <w:snapToGrid/>
          <w:lang w:val="zh-CN"/>
        </w:rPr>
        <w:t>评估为支持其申诉而提供的证据</w:t>
      </w:r>
      <w:r>
        <w:rPr>
          <w:snapToGrid/>
          <w:lang w:val="zh-CN"/>
        </w:rPr>
        <w:t>，</w:t>
      </w:r>
      <w:r w:rsidRPr="0009178B">
        <w:rPr>
          <w:snapToGrid/>
          <w:lang w:val="zh-CN"/>
        </w:rPr>
        <w:t>并调查警察安全部队与在塔克斯科市活动的有组织犯罪团伙之间的联系。</w:t>
      </w:r>
    </w:p>
    <w:p w14:paraId="6E0DB693" w14:textId="149B66F2" w:rsidR="0009178B" w:rsidRPr="0009178B" w:rsidRDefault="0009178B" w:rsidP="00CD6F99">
      <w:pPr>
        <w:pStyle w:val="SingleTxtGC"/>
        <w:rPr>
          <w:snapToGrid/>
        </w:rPr>
      </w:pPr>
      <w:r>
        <w:rPr>
          <w:snapToGrid/>
          <w:lang w:val="zh-CN"/>
        </w:rPr>
        <w:t>2.2</w:t>
      </w:r>
      <w:r w:rsidR="00BE4B83">
        <w:rPr>
          <w:snapToGrid/>
          <w:lang w:val="zh-CN"/>
        </w:rPr>
        <w:t>8</w:t>
      </w:r>
      <w:r w:rsidR="00CD6F99">
        <w:rPr>
          <w:snapToGrid/>
          <w:lang w:val="zh-CN"/>
        </w:rPr>
        <w:t xml:space="preserve">  </w:t>
      </w:r>
      <w:r w:rsidRPr="0009178B">
        <w:rPr>
          <w:snapToGrid/>
          <w:lang w:val="zh-CN"/>
        </w:rPr>
        <w:t>申诉人得出结论认为</w:t>
      </w:r>
      <w:r>
        <w:rPr>
          <w:snapToGrid/>
          <w:lang w:val="zh-CN"/>
        </w:rPr>
        <w:t>，</w:t>
      </w:r>
      <w:r w:rsidRPr="0009178B">
        <w:rPr>
          <w:snapToGrid/>
          <w:lang w:val="zh-CN"/>
        </w:rPr>
        <w:t>《公约》第</w:t>
      </w:r>
      <w:r>
        <w:rPr>
          <w:snapToGrid/>
          <w:lang w:val="zh-CN"/>
        </w:rPr>
        <w:t>22</w:t>
      </w:r>
      <w:r w:rsidRPr="0009178B">
        <w:rPr>
          <w:snapToGrid/>
          <w:lang w:val="zh-CN"/>
        </w:rPr>
        <w:t>条第</w:t>
      </w:r>
      <w:r>
        <w:rPr>
          <w:snapToGrid/>
          <w:lang w:val="zh-CN"/>
        </w:rPr>
        <w:t>5</w:t>
      </w:r>
      <w:r w:rsidRPr="0009178B">
        <w:rPr>
          <w:snapToGrid/>
          <w:lang w:val="zh-CN"/>
        </w:rPr>
        <w:t>款</w:t>
      </w:r>
      <w:r>
        <w:rPr>
          <w:snapToGrid/>
          <w:lang w:val="zh-CN"/>
        </w:rPr>
        <w:t>(b)</w:t>
      </w:r>
      <w:r w:rsidRPr="0009178B">
        <w:rPr>
          <w:snapToGrid/>
          <w:lang w:val="zh-CN"/>
        </w:rPr>
        <w:t>项规定的用尽国内补救办法规则可能被认为不适用的情况已经满足</w:t>
      </w:r>
      <w:r>
        <w:rPr>
          <w:snapToGrid/>
          <w:lang w:val="zh-CN"/>
        </w:rPr>
        <w:t>：</w:t>
      </w:r>
      <w:r w:rsidRPr="0009178B">
        <w:rPr>
          <w:snapToGrid/>
          <w:lang w:val="zh-CN"/>
        </w:rPr>
        <w:t>国内补救办法的处理被不合理地拖延</w:t>
      </w:r>
      <w:r>
        <w:rPr>
          <w:snapToGrid/>
          <w:lang w:val="zh-CN"/>
        </w:rPr>
        <w:t>，</w:t>
      </w:r>
      <w:r w:rsidRPr="0009178B">
        <w:rPr>
          <w:snapToGrid/>
          <w:lang w:val="zh-CN"/>
        </w:rPr>
        <w:t>因为自他第一次提出申诉以来已经过去了三年零两个月</w:t>
      </w:r>
      <w:r>
        <w:rPr>
          <w:snapToGrid/>
          <w:lang w:val="zh-CN"/>
        </w:rPr>
        <w:t>，</w:t>
      </w:r>
      <w:r w:rsidRPr="0009178B">
        <w:rPr>
          <w:snapToGrid/>
          <w:lang w:val="zh-CN"/>
        </w:rPr>
        <w:t>自他第二次向负责调查有组织犯罪的助理总检察长办公室提出申诉以来已经过去了一年多</w:t>
      </w:r>
      <w:r>
        <w:rPr>
          <w:snapToGrid/>
          <w:lang w:val="zh-CN"/>
        </w:rPr>
        <w:t>，</w:t>
      </w:r>
      <w:r w:rsidRPr="0009178B">
        <w:rPr>
          <w:snapToGrid/>
          <w:lang w:val="zh-CN"/>
        </w:rPr>
        <w:t>司法当局在调查方面没有取得任何进展</w:t>
      </w:r>
      <w:r>
        <w:rPr>
          <w:snapToGrid/>
          <w:lang w:val="zh-CN"/>
        </w:rPr>
        <w:t>，</w:t>
      </w:r>
      <w:r w:rsidRPr="0009178B">
        <w:rPr>
          <w:snapToGrid/>
          <w:lang w:val="zh-CN"/>
        </w:rPr>
        <w:t>更不用说查明和起诉应对酷刑和身体伤害行为负责的警察</w:t>
      </w:r>
      <w:r>
        <w:rPr>
          <w:snapToGrid/>
          <w:lang w:val="zh-CN"/>
        </w:rPr>
        <w:t>，</w:t>
      </w:r>
      <w:r w:rsidRPr="0009178B">
        <w:rPr>
          <w:snapToGrid/>
          <w:lang w:val="zh-CN"/>
        </w:rPr>
        <w:t>而且其中一些行为性质严重。</w:t>
      </w:r>
    </w:p>
    <w:p w14:paraId="1F222502" w14:textId="5A9F5871" w:rsidR="0009178B" w:rsidRPr="0009178B" w:rsidRDefault="0009178B" w:rsidP="00CD6F99">
      <w:pPr>
        <w:pStyle w:val="SingleTxtGC"/>
        <w:rPr>
          <w:snapToGrid/>
          <w:color w:val="000000"/>
          <w:spacing w:val="-5"/>
          <w:w w:val="130"/>
          <w:position w:val="-4"/>
          <w:sz w:val="18"/>
          <w:vertAlign w:val="superscript"/>
        </w:rPr>
      </w:pPr>
      <w:r>
        <w:rPr>
          <w:snapToGrid/>
          <w:lang w:val="zh-CN"/>
        </w:rPr>
        <w:t>2.29</w:t>
      </w:r>
      <w:r w:rsidR="00CD6F99">
        <w:rPr>
          <w:snapToGrid/>
          <w:lang w:val="zh-CN"/>
        </w:rPr>
        <w:t xml:space="preserve">  </w:t>
      </w:r>
      <w:r w:rsidRPr="0009178B">
        <w:rPr>
          <w:snapToGrid/>
          <w:lang w:val="zh-CN"/>
        </w:rPr>
        <w:t>申诉人还强调</w:t>
      </w:r>
      <w:r>
        <w:rPr>
          <w:snapToGrid/>
          <w:lang w:val="zh-CN"/>
        </w:rPr>
        <w:t>，</w:t>
      </w:r>
      <w:r w:rsidRPr="0009178B">
        <w:rPr>
          <w:snapToGrid/>
          <w:lang w:val="zh-CN"/>
        </w:rPr>
        <w:t>根据墨西哥刑法</w:t>
      </w:r>
      <w:r>
        <w:rPr>
          <w:snapToGrid/>
          <w:lang w:val="zh-CN"/>
        </w:rPr>
        <w:t>，</w:t>
      </w:r>
      <w:r w:rsidRPr="0009178B">
        <w:rPr>
          <w:snapToGrid/>
          <w:lang w:val="zh-CN"/>
        </w:rPr>
        <w:t>允许对其案件中的酷刑或其他残忍、不人道或有辱人格待遇行为进行调查的唯一国内补救办法是</w:t>
      </w:r>
      <w:r>
        <w:rPr>
          <w:snapToGrid/>
          <w:lang w:val="zh-CN"/>
        </w:rPr>
        <w:t>：</w:t>
      </w:r>
      <w:r>
        <w:rPr>
          <w:snapToGrid/>
          <w:lang w:val="zh-CN"/>
        </w:rPr>
        <w:t>(</w:t>
      </w:r>
      <w:proofErr w:type="gramStart"/>
      <w:r w:rsidRPr="0009178B">
        <w:rPr>
          <w:snapToGrid/>
          <w:lang w:val="zh-CN"/>
        </w:rPr>
        <w:t>一</w:t>
      </w:r>
      <w:proofErr w:type="gramEnd"/>
      <w:r>
        <w:rPr>
          <w:snapToGrid/>
          <w:lang w:val="zh-CN"/>
        </w:rPr>
        <w:t>)</w:t>
      </w:r>
      <w:r w:rsidR="008759A1">
        <w:rPr>
          <w:snapToGrid/>
          <w:lang w:val="zh-CN"/>
        </w:rPr>
        <w:t xml:space="preserve"> </w:t>
      </w:r>
      <w:r w:rsidRPr="0009178B">
        <w:rPr>
          <w:snapToGrid/>
          <w:lang w:val="zh-CN"/>
        </w:rPr>
        <w:t>由格雷罗州司法当局进行刑事调查</w:t>
      </w:r>
      <w:r>
        <w:rPr>
          <w:snapToGrid/>
          <w:lang w:val="zh-CN"/>
        </w:rPr>
        <w:t>；</w:t>
      </w:r>
      <w:r w:rsidRPr="0009178B">
        <w:rPr>
          <w:snapToGrid/>
          <w:lang w:val="zh-CN"/>
        </w:rPr>
        <w:t>或</w:t>
      </w:r>
      <w:r>
        <w:rPr>
          <w:snapToGrid/>
          <w:lang w:val="zh-CN"/>
        </w:rPr>
        <w:t>(</w:t>
      </w:r>
      <w:r w:rsidRPr="0009178B">
        <w:rPr>
          <w:snapToGrid/>
          <w:lang w:val="zh-CN"/>
        </w:rPr>
        <w:t>二</w:t>
      </w:r>
      <w:r>
        <w:rPr>
          <w:snapToGrid/>
          <w:lang w:val="zh-CN"/>
        </w:rPr>
        <w:t>)</w:t>
      </w:r>
      <w:r w:rsidR="008759A1">
        <w:rPr>
          <w:snapToGrid/>
          <w:lang w:val="zh-CN"/>
        </w:rPr>
        <w:t xml:space="preserve"> </w:t>
      </w:r>
      <w:r w:rsidRPr="0009178B">
        <w:rPr>
          <w:snapToGrid/>
          <w:lang w:val="zh-CN"/>
        </w:rPr>
        <w:t>由负责调查有组织犯罪的助理检察长办公室进行刑事调查。申诉人提出了相应的申诉</w:t>
      </w:r>
      <w:r>
        <w:rPr>
          <w:snapToGrid/>
          <w:lang w:val="zh-CN"/>
        </w:rPr>
        <w:t>，</w:t>
      </w:r>
      <w:r w:rsidRPr="0009178B">
        <w:rPr>
          <w:snapToGrid/>
          <w:lang w:val="zh-CN"/>
        </w:rPr>
        <w:t>主管当局获悉了他关于酷刑的指控。</w:t>
      </w:r>
      <w:r w:rsidRPr="00EF3D2C">
        <w:rPr>
          <w:snapToGrid/>
          <w:vertAlign w:val="superscript"/>
          <w:lang w:val="zh-CN"/>
        </w:rPr>
        <w:footnoteReference w:id="9"/>
      </w:r>
      <w:r w:rsidRPr="0009178B">
        <w:rPr>
          <w:snapToGrid/>
          <w:lang w:val="zh-CN"/>
        </w:rPr>
        <w:t>申诉人认为</w:t>
      </w:r>
      <w:r>
        <w:rPr>
          <w:snapToGrid/>
          <w:lang w:val="zh-CN"/>
        </w:rPr>
        <w:t>，</w:t>
      </w:r>
      <w:r w:rsidRPr="0009178B">
        <w:rPr>
          <w:snapToGrid/>
          <w:lang w:val="zh-CN"/>
        </w:rPr>
        <w:t>没有就对他实施的酷刑行为进行刑事调查</w:t>
      </w:r>
      <w:r>
        <w:rPr>
          <w:snapToGrid/>
          <w:lang w:val="zh-CN"/>
        </w:rPr>
        <w:t>，</w:t>
      </w:r>
      <w:r w:rsidRPr="0009178B">
        <w:rPr>
          <w:snapToGrid/>
          <w:lang w:val="zh-CN"/>
        </w:rPr>
        <w:t>司法当局也没有查明和起诉参与这些事件的警察。此外</w:t>
      </w:r>
      <w:r>
        <w:rPr>
          <w:snapToGrid/>
          <w:lang w:val="zh-CN"/>
        </w:rPr>
        <w:t>，</w:t>
      </w:r>
      <w:r w:rsidRPr="0009178B">
        <w:rPr>
          <w:snapToGrid/>
          <w:lang w:val="zh-CN"/>
        </w:rPr>
        <w:t>据申诉人称</w:t>
      </w:r>
      <w:r>
        <w:rPr>
          <w:snapToGrid/>
          <w:lang w:val="zh-CN"/>
        </w:rPr>
        <w:t>，</w:t>
      </w:r>
      <w:r w:rsidRPr="0009178B">
        <w:rPr>
          <w:snapToGrid/>
          <w:lang w:val="zh-CN"/>
        </w:rPr>
        <w:t>有理由认为可能的补救措施不会提供有效的保护</w:t>
      </w:r>
      <w:r>
        <w:rPr>
          <w:snapToGrid/>
          <w:lang w:val="zh-CN"/>
        </w:rPr>
        <w:t>，</w:t>
      </w:r>
      <w:r w:rsidRPr="0009178B">
        <w:rPr>
          <w:snapToGrid/>
          <w:lang w:val="zh-CN"/>
        </w:rPr>
        <w:t>因为主管当局的不作为使得试图采取的任何补救措施都不可能提供有效的救济</w:t>
      </w:r>
      <w:r>
        <w:rPr>
          <w:snapToGrid/>
          <w:lang w:val="zh-CN"/>
        </w:rPr>
        <w:t>，</w:t>
      </w:r>
      <w:r w:rsidRPr="0009178B">
        <w:rPr>
          <w:snapToGrid/>
          <w:lang w:val="zh-CN"/>
        </w:rPr>
        <w:t>也不可能改善受害者的处境。</w:t>
      </w:r>
      <w:r w:rsidRPr="00EF3D2C">
        <w:rPr>
          <w:snapToGrid/>
          <w:vertAlign w:val="superscript"/>
          <w:lang w:val="zh-CN"/>
        </w:rPr>
        <w:footnoteReference w:id="10"/>
      </w:r>
    </w:p>
    <w:p w14:paraId="7BF27E16" w14:textId="77777777" w:rsidR="0009178B" w:rsidRPr="0009178B" w:rsidRDefault="0009178B" w:rsidP="00CD6F99">
      <w:pPr>
        <w:pStyle w:val="H23GC"/>
      </w:pPr>
      <w:r w:rsidRPr="0009178B">
        <w:rPr>
          <w:lang w:val="zh-CN"/>
        </w:rPr>
        <w:tab/>
      </w:r>
      <w:r w:rsidRPr="0009178B">
        <w:rPr>
          <w:lang w:val="zh-CN"/>
        </w:rPr>
        <w:tab/>
      </w:r>
      <w:r w:rsidRPr="0009178B">
        <w:rPr>
          <w:rFonts w:ascii="宋体" w:eastAsia="宋体" w:hAnsi="宋体" w:cs="宋体" w:hint="eastAsia"/>
          <w:bCs/>
          <w:lang w:val="zh-CN"/>
        </w:rPr>
        <w:t>申诉</w:t>
      </w:r>
    </w:p>
    <w:p w14:paraId="20DC1352" w14:textId="6872A231" w:rsidR="0009178B" w:rsidRPr="0009178B" w:rsidRDefault="0009178B" w:rsidP="00CD6F99">
      <w:pPr>
        <w:pStyle w:val="SingleTxtGC"/>
        <w:tabs>
          <w:tab w:val="clear" w:pos="1565"/>
        </w:tabs>
        <w:rPr>
          <w:snapToGrid/>
        </w:rPr>
      </w:pPr>
      <w:r>
        <w:rPr>
          <w:snapToGrid/>
          <w:lang w:val="zh-CN"/>
        </w:rPr>
        <w:t>3.1</w:t>
      </w:r>
      <w:r w:rsidR="00CD6F99">
        <w:rPr>
          <w:snapToGrid/>
          <w:lang w:val="zh-CN"/>
        </w:rPr>
        <w:t xml:space="preserve">  </w:t>
      </w:r>
      <w:r w:rsidRPr="0009178B">
        <w:rPr>
          <w:snapToGrid/>
          <w:lang w:val="zh-CN"/>
        </w:rPr>
        <w:t>提交人声称</w:t>
      </w:r>
      <w:r>
        <w:rPr>
          <w:snapToGrid/>
          <w:lang w:val="zh-CN"/>
        </w:rPr>
        <w:t>，</w:t>
      </w:r>
      <w:r w:rsidRPr="0009178B">
        <w:rPr>
          <w:snapToGrid/>
          <w:lang w:val="zh-CN"/>
        </w:rPr>
        <w:t>缔约国违反了《公约》第</w:t>
      </w:r>
      <w:r>
        <w:rPr>
          <w:snapToGrid/>
          <w:lang w:val="zh-CN"/>
        </w:rPr>
        <w:t>1</w:t>
      </w:r>
      <w:r w:rsidRPr="0009178B">
        <w:rPr>
          <w:snapToGrid/>
          <w:lang w:val="zh-CN"/>
        </w:rPr>
        <w:t>条</w:t>
      </w:r>
      <w:r>
        <w:rPr>
          <w:snapToGrid/>
          <w:lang w:val="zh-CN"/>
        </w:rPr>
        <w:t>(</w:t>
      </w:r>
      <w:r w:rsidRPr="0009178B">
        <w:rPr>
          <w:snapToGrid/>
          <w:lang w:val="zh-CN"/>
        </w:rPr>
        <w:t>结合第</w:t>
      </w:r>
      <w:r>
        <w:rPr>
          <w:snapToGrid/>
          <w:lang w:val="zh-CN"/>
        </w:rPr>
        <w:t>2</w:t>
      </w:r>
      <w:r w:rsidRPr="0009178B">
        <w:rPr>
          <w:snapToGrid/>
          <w:lang w:val="zh-CN"/>
        </w:rPr>
        <w:t>条第</w:t>
      </w:r>
      <w:r>
        <w:rPr>
          <w:snapToGrid/>
          <w:lang w:val="zh-CN"/>
        </w:rPr>
        <w:t>1</w:t>
      </w:r>
      <w:r w:rsidRPr="0009178B">
        <w:rPr>
          <w:snapToGrid/>
          <w:lang w:val="zh-CN"/>
        </w:rPr>
        <w:t>款一并解读</w:t>
      </w:r>
      <w:r>
        <w:rPr>
          <w:snapToGrid/>
          <w:lang w:val="zh-CN"/>
        </w:rPr>
        <w:t>)</w:t>
      </w:r>
      <w:r w:rsidRPr="0009178B">
        <w:rPr>
          <w:snapToGrid/>
          <w:lang w:val="zh-CN"/>
        </w:rPr>
        <w:t>。他声称</w:t>
      </w:r>
      <w:r>
        <w:rPr>
          <w:snapToGrid/>
          <w:lang w:val="zh-CN"/>
        </w:rPr>
        <w:t>，</w:t>
      </w:r>
      <w:r w:rsidRPr="0009178B">
        <w:rPr>
          <w:snapToGrid/>
          <w:lang w:val="zh-CN"/>
        </w:rPr>
        <w:t>他在被捕、转移和拘留期间以及在被剥夺自由的整个期间所遭受的上述待遇构成了第</w:t>
      </w:r>
      <w:r>
        <w:rPr>
          <w:snapToGrid/>
          <w:lang w:val="zh-CN"/>
        </w:rPr>
        <w:t>1</w:t>
      </w:r>
      <w:r w:rsidRPr="0009178B">
        <w:rPr>
          <w:snapToGrid/>
          <w:lang w:val="zh-CN"/>
        </w:rPr>
        <w:t>条意义上的酷刑</w:t>
      </w:r>
      <w:r>
        <w:rPr>
          <w:snapToGrid/>
          <w:lang w:val="zh-CN"/>
        </w:rPr>
        <w:t>，</w:t>
      </w:r>
      <w:r w:rsidRPr="0009178B">
        <w:rPr>
          <w:snapToGrid/>
          <w:lang w:val="zh-CN"/>
        </w:rPr>
        <w:t>因为国家工作人员故意造成了严重的身心痛苦</w:t>
      </w:r>
      <w:r>
        <w:rPr>
          <w:snapToGrid/>
          <w:lang w:val="zh-CN"/>
        </w:rPr>
        <w:t>，</w:t>
      </w:r>
      <w:r w:rsidRPr="0009178B">
        <w:rPr>
          <w:snapToGrid/>
          <w:lang w:val="zh-CN"/>
        </w:rPr>
        <w:t>使他的身体和心理受到严重伤害。这些伤害对申诉人的健康造成了严重的、不可逆转的损害</w:t>
      </w:r>
      <w:r>
        <w:rPr>
          <w:snapToGrid/>
          <w:lang w:val="zh-CN"/>
        </w:rPr>
        <w:t>，</w:t>
      </w:r>
      <w:r w:rsidRPr="0009178B">
        <w:rPr>
          <w:snapToGrid/>
          <w:lang w:val="zh-CN"/>
        </w:rPr>
        <w:t>以至于到现在为止</w:t>
      </w:r>
      <w:r>
        <w:rPr>
          <w:snapToGrid/>
          <w:lang w:val="zh-CN"/>
        </w:rPr>
        <w:t>，</w:t>
      </w:r>
      <w:r w:rsidRPr="0009178B">
        <w:rPr>
          <w:snapToGrid/>
          <w:lang w:val="zh-CN"/>
        </w:rPr>
        <w:t>由于手腕和关节受伤</w:t>
      </w:r>
      <w:r>
        <w:rPr>
          <w:snapToGrid/>
          <w:lang w:val="zh-CN"/>
        </w:rPr>
        <w:t>，</w:t>
      </w:r>
      <w:r w:rsidRPr="0009178B">
        <w:rPr>
          <w:snapToGrid/>
          <w:lang w:val="zh-CN"/>
        </w:rPr>
        <w:t>他无法像以前那样发挥他的工匠技能</w:t>
      </w:r>
      <w:r>
        <w:rPr>
          <w:snapToGrid/>
          <w:lang w:val="zh-CN"/>
        </w:rPr>
        <w:t>，</w:t>
      </w:r>
      <w:r w:rsidRPr="0009178B">
        <w:rPr>
          <w:snapToGrid/>
          <w:lang w:val="zh-CN"/>
        </w:rPr>
        <w:t>而且由于他的生殖器部位受到打击</w:t>
      </w:r>
      <w:r>
        <w:rPr>
          <w:snapToGrid/>
          <w:lang w:val="zh-CN"/>
        </w:rPr>
        <w:t>，</w:t>
      </w:r>
      <w:r w:rsidRPr="0009178B">
        <w:rPr>
          <w:snapToGrid/>
          <w:lang w:val="zh-CN"/>
        </w:rPr>
        <w:t>他也无法与妻子发生性关系。申诉人认为</w:t>
      </w:r>
      <w:r>
        <w:rPr>
          <w:snapToGrid/>
          <w:lang w:val="zh-CN"/>
        </w:rPr>
        <w:t>，</w:t>
      </w:r>
      <w:r w:rsidRPr="0009178B">
        <w:rPr>
          <w:snapToGrid/>
          <w:lang w:val="zh-CN"/>
        </w:rPr>
        <w:t>市政警察的意图很明显</w:t>
      </w:r>
      <w:r>
        <w:rPr>
          <w:snapToGrid/>
          <w:lang w:val="zh-CN"/>
        </w:rPr>
        <w:t>，</w:t>
      </w:r>
      <w:r w:rsidRPr="0009178B">
        <w:rPr>
          <w:snapToGrid/>
          <w:lang w:val="zh-CN"/>
        </w:rPr>
        <w:t>就是因为他</w:t>
      </w:r>
      <w:r>
        <w:rPr>
          <w:rFonts w:hint="eastAsia"/>
          <w:snapToGrid/>
          <w:lang w:val="zh-CN"/>
        </w:rPr>
        <w:t>“</w:t>
      </w:r>
      <w:r w:rsidRPr="0009178B">
        <w:rPr>
          <w:snapToGrid/>
          <w:lang w:val="zh-CN"/>
        </w:rPr>
        <w:t>给他们捣乱</w:t>
      </w:r>
      <w:r>
        <w:rPr>
          <w:rFonts w:hint="eastAsia"/>
          <w:snapToGrid/>
          <w:lang w:val="zh-CN"/>
        </w:rPr>
        <w:t>”</w:t>
      </w:r>
      <w:r w:rsidRPr="0009178B">
        <w:rPr>
          <w:snapToGrid/>
          <w:lang w:val="zh-CN"/>
        </w:rPr>
        <w:t>而惩罚和恐吓他。</w:t>
      </w:r>
    </w:p>
    <w:p w14:paraId="35DDF80C" w14:textId="11B29E1E" w:rsidR="0009178B" w:rsidRPr="0009178B" w:rsidRDefault="0009178B" w:rsidP="00CD6F99">
      <w:pPr>
        <w:pStyle w:val="SingleTxtGC"/>
        <w:tabs>
          <w:tab w:val="clear" w:pos="1565"/>
        </w:tabs>
        <w:rPr>
          <w:snapToGrid/>
        </w:rPr>
      </w:pPr>
      <w:r>
        <w:rPr>
          <w:snapToGrid/>
          <w:lang w:val="zh-CN"/>
        </w:rPr>
        <w:t>3.2</w:t>
      </w:r>
      <w:r w:rsidR="00CD6F99">
        <w:rPr>
          <w:snapToGrid/>
          <w:lang w:val="zh-CN"/>
        </w:rPr>
        <w:t xml:space="preserve">  </w:t>
      </w:r>
      <w:r w:rsidRPr="0009178B">
        <w:rPr>
          <w:snapToGrid/>
          <w:lang w:val="zh-CN"/>
        </w:rPr>
        <w:t>申诉人提出</w:t>
      </w:r>
      <w:r>
        <w:rPr>
          <w:snapToGrid/>
          <w:lang w:val="zh-CN"/>
        </w:rPr>
        <w:t>，</w:t>
      </w:r>
      <w:r w:rsidRPr="0009178B">
        <w:rPr>
          <w:snapToGrid/>
          <w:lang w:val="zh-CN"/>
        </w:rPr>
        <w:t>国家没有履行防止酷刑的义务</w:t>
      </w:r>
      <w:r>
        <w:rPr>
          <w:snapToGrid/>
          <w:lang w:val="zh-CN"/>
        </w:rPr>
        <w:t>，</w:t>
      </w:r>
      <w:r w:rsidRPr="0009178B">
        <w:rPr>
          <w:snapToGrid/>
          <w:lang w:val="zh-CN"/>
        </w:rPr>
        <w:t>允许在没有当场抓获的情况下拘留他</w:t>
      </w:r>
      <w:r>
        <w:rPr>
          <w:snapToGrid/>
          <w:lang w:val="zh-CN"/>
        </w:rPr>
        <w:t>，</w:t>
      </w:r>
      <w:r w:rsidRPr="0009178B">
        <w:rPr>
          <w:snapToGrid/>
          <w:lang w:val="zh-CN"/>
        </w:rPr>
        <w:t>没有签发逮捕令</w:t>
      </w:r>
      <w:r>
        <w:rPr>
          <w:snapToGrid/>
          <w:lang w:val="zh-CN"/>
        </w:rPr>
        <w:t>，</w:t>
      </w:r>
      <w:r w:rsidRPr="0009178B">
        <w:rPr>
          <w:snapToGrid/>
          <w:lang w:val="zh-CN"/>
        </w:rPr>
        <w:t>没有在被拘留者登记册上记录他的详细情况</w:t>
      </w:r>
      <w:r>
        <w:rPr>
          <w:snapToGrid/>
          <w:lang w:val="zh-CN"/>
        </w:rPr>
        <w:t>，</w:t>
      </w:r>
      <w:r w:rsidRPr="0009178B">
        <w:rPr>
          <w:snapToGrid/>
          <w:lang w:val="zh-CN"/>
        </w:rPr>
        <w:t>没有对他的拘留进行任何司法监督</w:t>
      </w:r>
      <w:r>
        <w:rPr>
          <w:snapToGrid/>
          <w:lang w:val="zh-CN"/>
        </w:rPr>
        <w:t>，</w:t>
      </w:r>
      <w:r w:rsidRPr="0009178B">
        <w:rPr>
          <w:snapToGrid/>
          <w:lang w:val="zh-CN"/>
        </w:rPr>
        <w:t>也不允许他接受体检和治疗。缔约国允许将他拘留而不进行体检和医疗</w:t>
      </w:r>
      <w:r>
        <w:rPr>
          <w:snapToGrid/>
          <w:lang w:val="zh-CN"/>
        </w:rPr>
        <w:t>，</w:t>
      </w:r>
      <w:r w:rsidRPr="0009178B">
        <w:rPr>
          <w:snapToGrid/>
          <w:lang w:val="zh-CN"/>
        </w:rPr>
        <w:t>将他单独监禁</w:t>
      </w:r>
      <w:r>
        <w:rPr>
          <w:snapToGrid/>
          <w:lang w:val="zh-CN"/>
        </w:rPr>
        <w:t>，</w:t>
      </w:r>
      <w:r w:rsidRPr="0009178B">
        <w:rPr>
          <w:snapToGrid/>
          <w:lang w:val="zh-CN"/>
        </w:rPr>
        <w:t>不能接触律师</w:t>
      </w:r>
      <w:r>
        <w:rPr>
          <w:snapToGrid/>
          <w:lang w:val="zh-CN"/>
        </w:rPr>
        <w:t>，</w:t>
      </w:r>
      <w:r w:rsidRPr="0009178B">
        <w:rPr>
          <w:snapToGrid/>
          <w:lang w:val="zh-CN"/>
        </w:rPr>
        <w:t>也不能接受独立医生的检查。他强调说</w:t>
      </w:r>
      <w:r>
        <w:rPr>
          <w:snapToGrid/>
          <w:lang w:val="zh-CN"/>
        </w:rPr>
        <w:t>，</w:t>
      </w:r>
      <w:r w:rsidRPr="0009178B">
        <w:rPr>
          <w:snapToGrid/>
          <w:lang w:val="zh-CN"/>
        </w:rPr>
        <w:t>第一次体检是在他被剥夺自由的情况下进行的</w:t>
      </w:r>
      <w:r>
        <w:rPr>
          <w:snapToGrid/>
          <w:lang w:val="zh-CN"/>
        </w:rPr>
        <w:t>，</w:t>
      </w:r>
      <w:r w:rsidRPr="0009178B">
        <w:rPr>
          <w:snapToGrid/>
          <w:lang w:val="zh-CN"/>
        </w:rPr>
        <w:t>由市公安部队的</w:t>
      </w:r>
      <w:proofErr w:type="gramStart"/>
      <w:r w:rsidRPr="0009178B">
        <w:rPr>
          <w:snapToGrid/>
          <w:lang w:val="zh-CN"/>
        </w:rPr>
        <w:t>一</w:t>
      </w:r>
      <w:proofErr w:type="gramEnd"/>
      <w:r w:rsidRPr="0009178B">
        <w:rPr>
          <w:snapToGrid/>
          <w:lang w:val="zh-CN"/>
        </w:rPr>
        <w:t>名医生而不是一名独立医生进行的</w:t>
      </w:r>
      <w:r>
        <w:rPr>
          <w:snapToGrid/>
          <w:lang w:val="zh-CN"/>
        </w:rPr>
        <w:t>，</w:t>
      </w:r>
      <w:r w:rsidRPr="0009178B">
        <w:rPr>
          <w:snapToGrid/>
          <w:lang w:val="zh-CN"/>
        </w:rPr>
        <w:t>该医生忽视了他的重伤。</w:t>
      </w:r>
    </w:p>
    <w:p w14:paraId="1F81B43C" w14:textId="38DE1E3F" w:rsidR="0009178B" w:rsidRPr="0009178B" w:rsidRDefault="0009178B" w:rsidP="00CD6F99">
      <w:pPr>
        <w:pStyle w:val="SingleTxtGC"/>
        <w:tabs>
          <w:tab w:val="clear" w:pos="1565"/>
        </w:tabs>
        <w:rPr>
          <w:snapToGrid/>
        </w:rPr>
      </w:pPr>
      <w:r>
        <w:rPr>
          <w:snapToGrid/>
          <w:lang w:val="zh-CN"/>
        </w:rPr>
        <w:t>3.3</w:t>
      </w:r>
      <w:r w:rsidR="00CD6F99">
        <w:rPr>
          <w:snapToGrid/>
          <w:lang w:val="zh-CN"/>
        </w:rPr>
        <w:t xml:space="preserve">  </w:t>
      </w:r>
      <w:r w:rsidRPr="0009178B">
        <w:rPr>
          <w:snapToGrid/>
          <w:lang w:val="zh-CN"/>
        </w:rPr>
        <w:t>申诉人称</w:t>
      </w:r>
      <w:r>
        <w:rPr>
          <w:snapToGrid/>
          <w:lang w:val="zh-CN"/>
        </w:rPr>
        <w:t>，</w:t>
      </w:r>
      <w:r w:rsidRPr="0009178B">
        <w:rPr>
          <w:snapToGrid/>
          <w:lang w:val="zh-CN"/>
        </w:rPr>
        <w:t>由于塔克斯科警察在他被逮捕、被转移以及被关押在警察总部时实施的行为</w:t>
      </w:r>
      <w:r>
        <w:rPr>
          <w:snapToGrid/>
          <w:lang w:val="zh-CN"/>
        </w:rPr>
        <w:t>，</w:t>
      </w:r>
      <w:r w:rsidRPr="0009178B">
        <w:rPr>
          <w:snapToGrid/>
          <w:lang w:val="zh-CN"/>
        </w:rPr>
        <w:t>《公约》第</w:t>
      </w:r>
      <w:r>
        <w:rPr>
          <w:snapToGrid/>
          <w:lang w:val="zh-CN"/>
        </w:rPr>
        <w:t>16</w:t>
      </w:r>
      <w:r w:rsidRPr="0009178B">
        <w:rPr>
          <w:snapToGrid/>
          <w:lang w:val="zh-CN"/>
        </w:rPr>
        <w:t>条</w:t>
      </w:r>
      <w:r>
        <w:rPr>
          <w:snapToGrid/>
          <w:lang w:val="zh-CN"/>
        </w:rPr>
        <w:t>(</w:t>
      </w:r>
      <w:r w:rsidRPr="0009178B">
        <w:rPr>
          <w:snapToGrid/>
          <w:lang w:val="zh-CN"/>
        </w:rPr>
        <w:t>结合第</w:t>
      </w:r>
      <w:r>
        <w:rPr>
          <w:snapToGrid/>
          <w:lang w:val="zh-CN"/>
        </w:rPr>
        <w:t>2</w:t>
      </w:r>
      <w:r w:rsidRPr="0009178B">
        <w:rPr>
          <w:snapToGrid/>
          <w:lang w:val="zh-CN"/>
        </w:rPr>
        <w:t>条第</w:t>
      </w:r>
      <w:r>
        <w:rPr>
          <w:snapToGrid/>
          <w:lang w:val="zh-CN"/>
        </w:rPr>
        <w:t>1</w:t>
      </w:r>
      <w:r w:rsidRPr="0009178B">
        <w:rPr>
          <w:snapToGrid/>
          <w:lang w:val="zh-CN"/>
        </w:rPr>
        <w:t>款一并解读</w:t>
      </w:r>
      <w:r>
        <w:rPr>
          <w:snapToGrid/>
          <w:lang w:val="zh-CN"/>
        </w:rPr>
        <w:t>)</w:t>
      </w:r>
      <w:r w:rsidRPr="0009178B">
        <w:rPr>
          <w:snapToGrid/>
          <w:lang w:val="zh-CN"/>
        </w:rPr>
        <w:t>遭到了违反。如果委员会认为这些行为不构成《公约》第</w:t>
      </w:r>
      <w:r>
        <w:rPr>
          <w:snapToGrid/>
          <w:lang w:val="zh-CN"/>
        </w:rPr>
        <w:t>1</w:t>
      </w:r>
      <w:r w:rsidRPr="0009178B">
        <w:rPr>
          <w:snapToGrid/>
          <w:lang w:val="zh-CN"/>
        </w:rPr>
        <w:t>条意义上的酷刑行为</w:t>
      </w:r>
      <w:r>
        <w:rPr>
          <w:snapToGrid/>
          <w:lang w:val="zh-CN"/>
        </w:rPr>
        <w:t>，</w:t>
      </w:r>
      <w:r w:rsidRPr="0009178B">
        <w:rPr>
          <w:snapToGrid/>
          <w:lang w:val="zh-CN"/>
        </w:rPr>
        <w:t>申诉人认为这些行为确实构成残忍、不人道和有辱人格的待遇。他的待遇表明</w:t>
      </w:r>
      <w:r>
        <w:rPr>
          <w:snapToGrid/>
          <w:lang w:val="zh-CN"/>
        </w:rPr>
        <w:t>，</w:t>
      </w:r>
      <w:r w:rsidRPr="0009178B">
        <w:rPr>
          <w:snapToGrid/>
          <w:lang w:val="zh-CN"/>
        </w:rPr>
        <w:t>他的尊严没有得到尊重</w:t>
      </w:r>
      <w:r>
        <w:rPr>
          <w:snapToGrid/>
          <w:lang w:val="zh-CN"/>
        </w:rPr>
        <w:t>，</w:t>
      </w:r>
      <w:r w:rsidRPr="0009178B">
        <w:rPr>
          <w:snapToGrid/>
          <w:lang w:val="zh-CN"/>
        </w:rPr>
        <w:t>因为他得不到医疗、水和卫生纸。</w:t>
      </w:r>
    </w:p>
    <w:p w14:paraId="4DEC2D66" w14:textId="683611DA" w:rsidR="0009178B" w:rsidRPr="0009178B" w:rsidRDefault="0009178B" w:rsidP="00CD6F99">
      <w:pPr>
        <w:pStyle w:val="SingleTxtGC"/>
        <w:tabs>
          <w:tab w:val="clear" w:pos="1565"/>
        </w:tabs>
        <w:rPr>
          <w:snapToGrid/>
        </w:rPr>
      </w:pPr>
      <w:r>
        <w:rPr>
          <w:snapToGrid/>
          <w:lang w:val="zh-CN"/>
        </w:rPr>
        <w:lastRenderedPageBreak/>
        <w:t>3.4</w:t>
      </w:r>
      <w:r w:rsidR="00CD6F99">
        <w:rPr>
          <w:snapToGrid/>
          <w:lang w:val="zh-CN"/>
        </w:rPr>
        <w:t xml:space="preserve">  </w:t>
      </w:r>
      <w:r w:rsidRPr="0009178B">
        <w:rPr>
          <w:snapToGrid/>
          <w:lang w:val="zh-CN"/>
        </w:rPr>
        <w:t>申诉人声称</w:t>
      </w:r>
      <w:r>
        <w:rPr>
          <w:snapToGrid/>
          <w:lang w:val="zh-CN"/>
        </w:rPr>
        <w:t>，</w:t>
      </w:r>
      <w:r w:rsidRPr="0009178B">
        <w:rPr>
          <w:snapToGrid/>
          <w:lang w:val="zh-CN"/>
        </w:rPr>
        <w:t>缔约国违反了《公约》第</w:t>
      </w:r>
      <w:r>
        <w:rPr>
          <w:snapToGrid/>
          <w:lang w:val="zh-CN"/>
        </w:rPr>
        <w:t>11</w:t>
      </w:r>
      <w:r w:rsidRPr="0009178B">
        <w:rPr>
          <w:snapToGrid/>
          <w:lang w:val="zh-CN"/>
        </w:rPr>
        <w:t>条</w:t>
      </w:r>
      <w:r>
        <w:rPr>
          <w:snapToGrid/>
          <w:lang w:val="zh-CN"/>
        </w:rPr>
        <w:t>，</w:t>
      </w:r>
      <w:r w:rsidRPr="0009178B">
        <w:rPr>
          <w:snapToGrid/>
          <w:lang w:val="zh-CN"/>
        </w:rPr>
        <w:t>因为在他被拘留在警察总部期间</w:t>
      </w:r>
      <w:r>
        <w:rPr>
          <w:snapToGrid/>
          <w:lang w:val="zh-CN"/>
        </w:rPr>
        <w:t>，</w:t>
      </w:r>
      <w:r w:rsidRPr="0009178B">
        <w:rPr>
          <w:snapToGrid/>
          <w:lang w:val="zh-CN"/>
        </w:rPr>
        <w:t>当局既没有适用《伊斯坦布尔规程》</w:t>
      </w:r>
      <w:r>
        <w:rPr>
          <w:snapToGrid/>
          <w:lang w:val="zh-CN"/>
        </w:rPr>
        <w:t>，</w:t>
      </w:r>
      <w:r w:rsidRPr="0009178B">
        <w:rPr>
          <w:snapToGrid/>
          <w:lang w:val="zh-CN"/>
        </w:rPr>
        <w:t>也没有适用符合预防、识别和记录酷刑的国际标准的任何其他手册</w:t>
      </w:r>
      <w:r>
        <w:rPr>
          <w:snapToGrid/>
          <w:lang w:val="zh-CN"/>
        </w:rPr>
        <w:t>，</w:t>
      </w:r>
      <w:r w:rsidRPr="0009178B">
        <w:rPr>
          <w:snapToGrid/>
          <w:lang w:val="zh-CN"/>
        </w:rPr>
        <w:t>而且截至来文之日</w:t>
      </w:r>
      <w:r>
        <w:rPr>
          <w:snapToGrid/>
          <w:lang w:val="zh-CN"/>
        </w:rPr>
        <w:t>，</w:t>
      </w:r>
      <w:r w:rsidRPr="0009178B">
        <w:rPr>
          <w:snapToGrid/>
          <w:lang w:val="zh-CN"/>
        </w:rPr>
        <w:t>收到申诉人提出的各种申诉的公诉机关官员都没有下令适用这些标准。这一失职使酷刑和虐待得以发生</w:t>
      </w:r>
      <w:r>
        <w:rPr>
          <w:snapToGrid/>
          <w:lang w:val="zh-CN"/>
        </w:rPr>
        <w:t>，</w:t>
      </w:r>
      <w:r w:rsidRPr="0009178B">
        <w:rPr>
          <w:snapToGrid/>
          <w:lang w:val="zh-CN"/>
        </w:rPr>
        <w:t>并使负有责任的警察很容易掩盖自己的行为。</w:t>
      </w:r>
    </w:p>
    <w:p w14:paraId="78968675" w14:textId="6750B2AD" w:rsidR="0009178B" w:rsidRPr="0009178B" w:rsidRDefault="0009178B" w:rsidP="00CD6F99">
      <w:pPr>
        <w:pStyle w:val="SingleTxtGC"/>
        <w:tabs>
          <w:tab w:val="clear" w:pos="1565"/>
        </w:tabs>
        <w:rPr>
          <w:snapToGrid/>
        </w:rPr>
      </w:pPr>
      <w:r>
        <w:rPr>
          <w:snapToGrid/>
          <w:lang w:val="zh-CN"/>
        </w:rPr>
        <w:t>3.5</w:t>
      </w:r>
      <w:r w:rsidR="00CD6F99">
        <w:rPr>
          <w:snapToGrid/>
          <w:lang w:val="zh-CN"/>
        </w:rPr>
        <w:t xml:space="preserve">  </w:t>
      </w:r>
      <w:r w:rsidRPr="0009178B">
        <w:rPr>
          <w:snapToGrid/>
          <w:lang w:val="zh-CN"/>
        </w:rPr>
        <w:t>申诉人声称</w:t>
      </w:r>
      <w:r>
        <w:rPr>
          <w:snapToGrid/>
          <w:lang w:val="zh-CN"/>
        </w:rPr>
        <w:t>，</w:t>
      </w:r>
      <w:r w:rsidRPr="0009178B">
        <w:rPr>
          <w:snapToGrid/>
          <w:lang w:val="zh-CN"/>
        </w:rPr>
        <w:t>缔约国违反了《公约》第</w:t>
      </w:r>
      <w:r>
        <w:rPr>
          <w:snapToGrid/>
          <w:lang w:val="zh-CN"/>
        </w:rPr>
        <w:t>12</w:t>
      </w:r>
      <w:r w:rsidRPr="0009178B">
        <w:rPr>
          <w:snapToGrid/>
          <w:lang w:val="zh-CN"/>
        </w:rPr>
        <w:t>条和第</w:t>
      </w:r>
      <w:r>
        <w:rPr>
          <w:snapToGrid/>
          <w:lang w:val="zh-CN"/>
        </w:rPr>
        <w:t>13</w:t>
      </w:r>
      <w:r w:rsidRPr="0009178B">
        <w:rPr>
          <w:snapToGrid/>
          <w:lang w:val="zh-CN"/>
        </w:rPr>
        <w:t>条</w:t>
      </w:r>
      <w:r>
        <w:rPr>
          <w:snapToGrid/>
          <w:lang w:val="zh-CN"/>
        </w:rPr>
        <w:t>，</w:t>
      </w:r>
      <w:r w:rsidRPr="0009178B">
        <w:rPr>
          <w:snapToGrid/>
          <w:lang w:val="zh-CN"/>
        </w:rPr>
        <w:t>因为它未能确保主管当局对指称的行为进行迅速、彻底和公正的调查</w:t>
      </w:r>
      <w:r>
        <w:rPr>
          <w:snapToGrid/>
          <w:lang w:val="zh-CN"/>
        </w:rPr>
        <w:t>，</w:t>
      </w:r>
      <w:r w:rsidRPr="0009178B">
        <w:rPr>
          <w:snapToGrid/>
          <w:lang w:val="zh-CN"/>
        </w:rPr>
        <w:t>也未能让他的申诉得到主管当局迅速和公正的审查。此外</w:t>
      </w:r>
      <w:r>
        <w:rPr>
          <w:snapToGrid/>
          <w:lang w:val="zh-CN"/>
        </w:rPr>
        <w:t>，</w:t>
      </w:r>
      <w:r w:rsidRPr="0009178B">
        <w:rPr>
          <w:snapToGrid/>
          <w:lang w:val="zh-CN"/>
        </w:rPr>
        <w:t>在事件发生三年零两个月后</w:t>
      </w:r>
      <w:r>
        <w:rPr>
          <w:snapToGrid/>
          <w:lang w:val="zh-CN"/>
        </w:rPr>
        <w:t>，</w:t>
      </w:r>
      <w:r w:rsidRPr="0009178B">
        <w:rPr>
          <w:snapToGrid/>
          <w:lang w:val="zh-CN"/>
        </w:rPr>
        <w:t>官方没有说明警察行为的性质和情况</w:t>
      </w:r>
      <w:r>
        <w:rPr>
          <w:snapToGrid/>
          <w:lang w:val="zh-CN"/>
        </w:rPr>
        <w:t>，</w:t>
      </w:r>
      <w:r w:rsidRPr="0009178B">
        <w:rPr>
          <w:snapToGrid/>
          <w:lang w:val="zh-CN"/>
        </w:rPr>
        <w:t>参与酷刑行为的警察没有一人受到刑事调查</w:t>
      </w:r>
      <w:r>
        <w:rPr>
          <w:snapToGrid/>
          <w:lang w:val="zh-CN"/>
        </w:rPr>
        <w:t>，</w:t>
      </w:r>
      <w:r w:rsidRPr="0009178B">
        <w:rPr>
          <w:snapToGrid/>
          <w:lang w:val="zh-CN"/>
        </w:rPr>
        <w:t>因此</w:t>
      </w:r>
      <w:r>
        <w:rPr>
          <w:snapToGrid/>
          <w:lang w:val="zh-CN"/>
        </w:rPr>
        <w:t>，</w:t>
      </w:r>
      <w:r w:rsidRPr="0009178B">
        <w:rPr>
          <w:snapToGrid/>
          <w:lang w:val="zh-CN"/>
        </w:rPr>
        <w:t>他们都没有受到审判或受到与行为严重性相称的惩罚。</w:t>
      </w:r>
    </w:p>
    <w:p w14:paraId="41B11FA1" w14:textId="34F6B29D" w:rsidR="0009178B" w:rsidRPr="0009178B" w:rsidRDefault="0009178B" w:rsidP="00CD6F99">
      <w:pPr>
        <w:pStyle w:val="SingleTxtGC"/>
        <w:tabs>
          <w:tab w:val="clear" w:pos="1565"/>
        </w:tabs>
        <w:rPr>
          <w:snapToGrid/>
        </w:rPr>
      </w:pPr>
      <w:r>
        <w:rPr>
          <w:snapToGrid/>
          <w:lang w:val="zh-CN"/>
        </w:rPr>
        <w:t>3.6</w:t>
      </w:r>
      <w:r w:rsidR="00CD6F99">
        <w:rPr>
          <w:snapToGrid/>
          <w:lang w:val="zh-CN"/>
        </w:rPr>
        <w:t xml:space="preserve">  </w:t>
      </w:r>
      <w:r w:rsidRPr="0009178B">
        <w:rPr>
          <w:snapToGrid/>
          <w:lang w:val="zh-CN"/>
        </w:rPr>
        <w:t>申诉人强调</w:t>
      </w:r>
      <w:r>
        <w:rPr>
          <w:snapToGrid/>
          <w:lang w:val="zh-CN"/>
        </w:rPr>
        <w:t>，</w:t>
      </w:r>
      <w:r w:rsidRPr="0009178B">
        <w:rPr>
          <w:snapToGrid/>
          <w:lang w:val="zh-CN"/>
        </w:rPr>
        <w:t>尽管他首先向国家检察官办公室</w:t>
      </w:r>
      <w:r>
        <w:rPr>
          <w:snapToGrid/>
          <w:lang w:val="zh-CN"/>
        </w:rPr>
        <w:t>，</w:t>
      </w:r>
      <w:r w:rsidRPr="0009178B">
        <w:rPr>
          <w:snapToGrid/>
          <w:lang w:val="zh-CN"/>
        </w:rPr>
        <w:t>然后向负责调查有组织犯罪的助理总检察长办公室报告了他遭受的酷刑</w:t>
      </w:r>
      <w:r>
        <w:rPr>
          <w:snapToGrid/>
          <w:lang w:val="zh-CN"/>
        </w:rPr>
        <w:t>，</w:t>
      </w:r>
      <w:r w:rsidRPr="0009178B">
        <w:rPr>
          <w:snapToGrid/>
          <w:lang w:val="zh-CN"/>
        </w:rPr>
        <w:t>详细描述了酷刑行为及其发生的情况</w:t>
      </w:r>
      <w:r>
        <w:rPr>
          <w:snapToGrid/>
          <w:lang w:val="zh-CN"/>
        </w:rPr>
        <w:t>，</w:t>
      </w:r>
      <w:r w:rsidRPr="0009178B">
        <w:rPr>
          <w:snapToGrid/>
          <w:lang w:val="zh-CN"/>
        </w:rPr>
        <w:t>但他们从未启动及时和公正的调查</w:t>
      </w:r>
      <w:r>
        <w:rPr>
          <w:snapToGrid/>
          <w:lang w:val="zh-CN"/>
        </w:rPr>
        <w:t>，</w:t>
      </w:r>
      <w:r w:rsidRPr="0009178B">
        <w:rPr>
          <w:snapToGrid/>
          <w:lang w:val="zh-CN"/>
        </w:rPr>
        <w:t>也没有下令进行独立的医疗检查</w:t>
      </w:r>
      <w:r>
        <w:rPr>
          <w:snapToGrid/>
          <w:lang w:val="zh-CN"/>
        </w:rPr>
        <w:t>，</w:t>
      </w:r>
      <w:r w:rsidRPr="0009178B">
        <w:rPr>
          <w:snapToGrid/>
          <w:lang w:val="zh-CN"/>
        </w:rPr>
        <w:t>所有这些都违反了《公约》第</w:t>
      </w:r>
      <w:r>
        <w:rPr>
          <w:snapToGrid/>
          <w:lang w:val="zh-CN"/>
        </w:rPr>
        <w:t>12</w:t>
      </w:r>
      <w:r w:rsidRPr="0009178B">
        <w:rPr>
          <w:snapToGrid/>
          <w:lang w:val="zh-CN"/>
        </w:rPr>
        <w:t>条。此外</w:t>
      </w:r>
      <w:r>
        <w:rPr>
          <w:snapToGrid/>
          <w:lang w:val="zh-CN"/>
        </w:rPr>
        <w:t>，</w:t>
      </w:r>
      <w:r w:rsidRPr="0009178B">
        <w:rPr>
          <w:snapToGrid/>
          <w:lang w:val="zh-CN"/>
        </w:rPr>
        <w:t>负责调查有组织犯罪的助理总检察长办公室除了将申诉人报告的事件与另一项调查有关的事件混为一谈外</w:t>
      </w:r>
      <w:r>
        <w:rPr>
          <w:snapToGrid/>
          <w:lang w:val="zh-CN"/>
        </w:rPr>
        <w:t>，</w:t>
      </w:r>
      <w:r w:rsidRPr="0009178B">
        <w:rPr>
          <w:snapToGrid/>
          <w:lang w:val="zh-CN"/>
        </w:rPr>
        <w:t>最初只是起草了一份报告</w:t>
      </w:r>
      <w:r>
        <w:rPr>
          <w:snapToGrid/>
          <w:lang w:val="zh-CN"/>
        </w:rPr>
        <w:t>，</w:t>
      </w:r>
      <w:r w:rsidRPr="0009178B">
        <w:rPr>
          <w:snapToGrid/>
          <w:lang w:val="zh-CN"/>
        </w:rPr>
        <w:t>后来又宣布它无权处理此案。尽管申诉人提交了一份保护宪法权利的申请</w:t>
      </w:r>
      <w:r>
        <w:rPr>
          <w:snapToGrid/>
          <w:lang w:val="zh-CN"/>
        </w:rPr>
        <w:t>，</w:t>
      </w:r>
      <w:r w:rsidRPr="0009178B">
        <w:rPr>
          <w:snapToGrid/>
          <w:lang w:val="zh-CN"/>
        </w:rPr>
        <w:t>以便对酷刑行为进行调查</w:t>
      </w:r>
      <w:r>
        <w:rPr>
          <w:snapToGrid/>
          <w:lang w:val="zh-CN"/>
        </w:rPr>
        <w:t>，</w:t>
      </w:r>
      <w:r w:rsidRPr="0009178B">
        <w:rPr>
          <w:snapToGrid/>
          <w:lang w:val="zh-CN"/>
        </w:rPr>
        <w:t>法院也受理了这一申请</w:t>
      </w:r>
      <w:r>
        <w:rPr>
          <w:snapToGrid/>
          <w:lang w:val="zh-CN"/>
        </w:rPr>
        <w:t>，</w:t>
      </w:r>
      <w:r w:rsidRPr="0009178B">
        <w:rPr>
          <w:snapToGrid/>
          <w:lang w:val="zh-CN"/>
        </w:rPr>
        <w:t>但截至来文之日</w:t>
      </w:r>
      <w:r>
        <w:rPr>
          <w:snapToGrid/>
          <w:lang w:val="zh-CN"/>
        </w:rPr>
        <w:t>，</w:t>
      </w:r>
      <w:r w:rsidRPr="0009178B">
        <w:rPr>
          <w:snapToGrid/>
          <w:lang w:val="zh-CN"/>
        </w:rPr>
        <w:t>他没有收到关于国家检察官办公室为遵守这一决定所采取的行动的信息。</w:t>
      </w:r>
    </w:p>
    <w:p w14:paraId="43173755" w14:textId="39FF6772" w:rsidR="0009178B" w:rsidRPr="0009178B" w:rsidRDefault="0009178B" w:rsidP="00CD6F99">
      <w:pPr>
        <w:pStyle w:val="SingleTxtGC"/>
        <w:tabs>
          <w:tab w:val="clear" w:pos="1565"/>
        </w:tabs>
        <w:rPr>
          <w:snapToGrid/>
        </w:rPr>
      </w:pPr>
      <w:r>
        <w:rPr>
          <w:snapToGrid/>
          <w:lang w:val="zh-CN"/>
        </w:rPr>
        <w:t>3.7</w:t>
      </w:r>
      <w:r w:rsidR="00CD6F99">
        <w:rPr>
          <w:snapToGrid/>
          <w:lang w:val="zh-CN"/>
        </w:rPr>
        <w:t xml:space="preserve">  </w:t>
      </w:r>
      <w:r w:rsidRPr="0009178B">
        <w:rPr>
          <w:snapToGrid/>
          <w:lang w:val="zh-CN"/>
        </w:rPr>
        <w:t>申诉人声称</w:t>
      </w:r>
      <w:r>
        <w:rPr>
          <w:snapToGrid/>
          <w:lang w:val="zh-CN"/>
        </w:rPr>
        <w:t>，</w:t>
      </w:r>
      <w:r w:rsidRPr="0009178B">
        <w:rPr>
          <w:snapToGrid/>
          <w:lang w:val="zh-CN"/>
        </w:rPr>
        <w:t>缔约国违反了《公约》第</w:t>
      </w:r>
      <w:r>
        <w:rPr>
          <w:snapToGrid/>
          <w:lang w:val="zh-CN"/>
        </w:rPr>
        <w:t>14</w:t>
      </w:r>
      <w:r w:rsidRPr="0009178B">
        <w:rPr>
          <w:snapToGrid/>
          <w:lang w:val="zh-CN"/>
        </w:rPr>
        <w:t>条</w:t>
      </w:r>
      <w:r>
        <w:rPr>
          <w:snapToGrid/>
          <w:lang w:val="zh-CN"/>
        </w:rPr>
        <w:t>，</w:t>
      </w:r>
      <w:r w:rsidRPr="0009178B">
        <w:rPr>
          <w:snapToGrid/>
          <w:lang w:val="zh-CN"/>
        </w:rPr>
        <w:t>因为他被剥夺了迅速、有效和公正的司法补救办法</w:t>
      </w:r>
      <w:r>
        <w:rPr>
          <w:snapToGrid/>
          <w:lang w:val="zh-CN"/>
        </w:rPr>
        <w:t>，</w:t>
      </w:r>
      <w:r w:rsidRPr="0009178B">
        <w:rPr>
          <w:snapToGrid/>
          <w:lang w:val="zh-CN"/>
        </w:rPr>
        <w:t>通过这些办法本来可能确定事实</w:t>
      </w:r>
      <w:r>
        <w:rPr>
          <w:snapToGrid/>
          <w:lang w:val="zh-CN"/>
        </w:rPr>
        <w:t>，</w:t>
      </w:r>
      <w:r w:rsidRPr="0009178B">
        <w:rPr>
          <w:snapToGrid/>
          <w:lang w:val="zh-CN"/>
        </w:rPr>
        <w:t>得以起诉和惩罚酷刑行为责任人</w:t>
      </w:r>
      <w:r>
        <w:rPr>
          <w:snapToGrid/>
          <w:lang w:val="zh-CN"/>
        </w:rPr>
        <w:t>，</w:t>
      </w:r>
      <w:r w:rsidRPr="0009178B">
        <w:rPr>
          <w:snapToGrid/>
          <w:lang w:val="zh-CN"/>
        </w:rPr>
        <w:t>并使他能够获得适当的赔偿和康复。尽管有人建议应确定赔偿金额并予以支付</w:t>
      </w:r>
      <w:r>
        <w:rPr>
          <w:snapToGrid/>
          <w:lang w:val="zh-CN"/>
        </w:rPr>
        <w:t>，</w:t>
      </w:r>
      <w:r w:rsidRPr="0009178B">
        <w:rPr>
          <w:snapToGrid/>
          <w:lang w:val="zh-CN"/>
        </w:rPr>
        <w:t>但最终在两年以后</w:t>
      </w:r>
      <w:r>
        <w:rPr>
          <w:snapToGrid/>
          <w:lang w:val="zh-CN"/>
        </w:rPr>
        <w:t>，</w:t>
      </w:r>
      <w:r w:rsidRPr="0009178B">
        <w:rPr>
          <w:snapToGrid/>
          <w:lang w:val="zh-CN"/>
        </w:rPr>
        <w:t>塔克斯科市政委员会仅提出赔</w:t>
      </w:r>
      <w:r w:rsidRPr="008759A1">
        <w:t>偿</w:t>
      </w:r>
      <w:r w:rsidRPr="008759A1">
        <w:t>14 608</w:t>
      </w:r>
      <w:r w:rsidRPr="0009178B">
        <w:rPr>
          <w:snapToGrid/>
          <w:lang w:val="zh-CN"/>
        </w:rPr>
        <w:t>比索</w:t>
      </w:r>
      <w:bookmarkStart w:id="2" w:name="_Hlk102577127"/>
      <w:r>
        <w:rPr>
          <w:snapToGrid/>
          <w:lang w:val="zh-CN"/>
        </w:rPr>
        <w:t>，</w:t>
      </w:r>
      <w:bookmarkEnd w:id="2"/>
      <w:r w:rsidRPr="0009178B">
        <w:rPr>
          <w:snapToGrid/>
          <w:lang w:val="zh-CN"/>
        </w:rPr>
        <w:t>这并没有反映申诉人所蒙受的多重伤害。</w:t>
      </w:r>
    </w:p>
    <w:p w14:paraId="6CB29B88" w14:textId="6A34FF4E" w:rsidR="0009178B" w:rsidRPr="0009178B" w:rsidRDefault="0009178B" w:rsidP="00CD6F99">
      <w:pPr>
        <w:pStyle w:val="SingleTxtGC"/>
        <w:rPr>
          <w:snapToGrid/>
        </w:rPr>
      </w:pPr>
      <w:r>
        <w:rPr>
          <w:snapToGrid/>
          <w:lang w:val="zh-CN"/>
        </w:rPr>
        <w:t>3.8</w:t>
      </w:r>
      <w:r w:rsidR="00CD6F99">
        <w:rPr>
          <w:snapToGrid/>
          <w:lang w:val="zh-CN"/>
        </w:rPr>
        <w:t xml:space="preserve">  </w:t>
      </w:r>
      <w:r w:rsidRPr="0009178B">
        <w:rPr>
          <w:snapToGrid/>
          <w:lang w:val="zh-CN"/>
        </w:rPr>
        <w:t>作为赔偿</w:t>
      </w:r>
      <w:r>
        <w:rPr>
          <w:snapToGrid/>
          <w:lang w:val="zh-CN"/>
        </w:rPr>
        <w:t>，</w:t>
      </w:r>
      <w:r w:rsidRPr="0009178B">
        <w:rPr>
          <w:snapToGrid/>
          <w:lang w:val="zh-CN"/>
        </w:rPr>
        <w:t>申诉人要求缔约国保证对这些事件进行迅速、公正和彻底的调查</w:t>
      </w:r>
      <w:r>
        <w:rPr>
          <w:snapToGrid/>
          <w:lang w:val="zh-CN"/>
        </w:rPr>
        <w:t>；</w:t>
      </w:r>
      <w:r w:rsidRPr="0009178B">
        <w:rPr>
          <w:snapToGrid/>
          <w:lang w:val="zh-CN"/>
        </w:rPr>
        <w:t>起诉和惩罚责任人</w:t>
      </w:r>
      <w:r>
        <w:rPr>
          <w:snapToGrid/>
          <w:lang w:val="zh-CN"/>
        </w:rPr>
        <w:t>，</w:t>
      </w:r>
      <w:r w:rsidRPr="0009178B">
        <w:rPr>
          <w:snapToGrid/>
          <w:lang w:val="zh-CN"/>
        </w:rPr>
        <w:t>并根据行为的严重程度量刑。他还要求得到公正和充分的赔偿</w:t>
      </w:r>
      <w:r>
        <w:rPr>
          <w:snapToGrid/>
          <w:lang w:val="zh-CN"/>
        </w:rPr>
        <w:t>，</w:t>
      </w:r>
      <w:r w:rsidRPr="0009178B">
        <w:rPr>
          <w:snapToGrid/>
          <w:lang w:val="zh-CN"/>
        </w:rPr>
        <w:t>保证充分的补偿和康复</w:t>
      </w:r>
      <w:r>
        <w:rPr>
          <w:snapToGrid/>
          <w:lang w:val="zh-CN"/>
        </w:rPr>
        <w:t>，</w:t>
      </w:r>
      <w:r w:rsidRPr="0009178B">
        <w:rPr>
          <w:snapToGrid/>
          <w:lang w:val="zh-CN"/>
        </w:rPr>
        <w:t>包括医疗和心理护理。</w:t>
      </w:r>
    </w:p>
    <w:p w14:paraId="1B05A094" w14:textId="77777777" w:rsidR="0009178B" w:rsidRPr="0009178B" w:rsidRDefault="0009178B" w:rsidP="00CD6F99">
      <w:pPr>
        <w:pStyle w:val="H23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缔约国关于可否受理的意见</w:t>
      </w:r>
    </w:p>
    <w:p w14:paraId="41EDFE18" w14:textId="561D645B" w:rsidR="0009178B" w:rsidRPr="0009178B" w:rsidRDefault="0009178B" w:rsidP="00CD6F99">
      <w:pPr>
        <w:pStyle w:val="SingleTxtGC"/>
        <w:tabs>
          <w:tab w:val="clear" w:pos="1565"/>
        </w:tabs>
        <w:rPr>
          <w:snapToGrid/>
        </w:rPr>
      </w:pPr>
      <w:r>
        <w:rPr>
          <w:snapToGrid/>
          <w:lang w:val="zh-CN"/>
        </w:rPr>
        <w:t>4.1</w:t>
      </w:r>
      <w:r w:rsidR="00CD6F99">
        <w:rPr>
          <w:snapToGrid/>
          <w:lang w:val="zh-CN"/>
        </w:rPr>
        <w:t xml:space="preserve">  </w:t>
      </w:r>
      <w:r>
        <w:rPr>
          <w:snapToGrid/>
          <w:lang w:val="zh-CN"/>
        </w:rPr>
        <w:t>2</w:t>
      </w:r>
      <w:r w:rsidRPr="0009178B">
        <w:rPr>
          <w:snapToGrid/>
          <w:lang w:val="zh-CN"/>
        </w:rPr>
        <w:t>0</w:t>
      </w:r>
      <w:r>
        <w:rPr>
          <w:snapToGrid/>
          <w:lang w:val="zh-CN"/>
        </w:rPr>
        <w:t>17</w:t>
      </w:r>
      <w:r w:rsidRPr="0009178B">
        <w:rPr>
          <w:snapToGrid/>
          <w:lang w:val="zh-CN"/>
        </w:rPr>
        <w:t>年</w:t>
      </w:r>
      <w:r>
        <w:rPr>
          <w:snapToGrid/>
          <w:lang w:val="zh-CN"/>
        </w:rPr>
        <w:t>1</w:t>
      </w:r>
      <w:r w:rsidRPr="0009178B">
        <w:rPr>
          <w:snapToGrid/>
          <w:lang w:val="zh-CN"/>
        </w:rPr>
        <w:t>月</w:t>
      </w:r>
      <w:r>
        <w:rPr>
          <w:snapToGrid/>
          <w:lang w:val="zh-CN"/>
        </w:rPr>
        <w:t>24</w:t>
      </w:r>
      <w:r w:rsidRPr="0009178B">
        <w:rPr>
          <w:snapToGrid/>
          <w:lang w:val="zh-CN"/>
        </w:rPr>
        <w:t>日</w:t>
      </w:r>
      <w:r>
        <w:rPr>
          <w:snapToGrid/>
          <w:lang w:val="zh-CN"/>
        </w:rPr>
        <w:t>，</w:t>
      </w:r>
      <w:r w:rsidRPr="0009178B">
        <w:rPr>
          <w:snapToGrid/>
          <w:lang w:val="zh-CN"/>
        </w:rPr>
        <w:t>缔约国提交了关于来文可否受理的意见</w:t>
      </w:r>
      <w:r>
        <w:rPr>
          <w:snapToGrid/>
          <w:lang w:val="zh-CN"/>
        </w:rPr>
        <w:t>，</w:t>
      </w:r>
      <w:r w:rsidRPr="0009178B">
        <w:rPr>
          <w:snapToGrid/>
          <w:lang w:val="zh-CN"/>
        </w:rPr>
        <w:t>并要求委员会根据委员会议事规则第</w:t>
      </w:r>
      <w:r>
        <w:rPr>
          <w:snapToGrid/>
          <w:lang w:val="zh-CN"/>
        </w:rPr>
        <w:t>115</w:t>
      </w:r>
      <w:r w:rsidRPr="0009178B">
        <w:rPr>
          <w:snapToGrid/>
          <w:lang w:val="zh-CN"/>
        </w:rPr>
        <w:t>条第</w:t>
      </w:r>
      <w:r>
        <w:rPr>
          <w:snapToGrid/>
          <w:lang w:val="zh-CN"/>
        </w:rPr>
        <w:t>3</w:t>
      </w:r>
      <w:r w:rsidRPr="0009178B">
        <w:rPr>
          <w:snapToGrid/>
          <w:lang w:val="zh-CN"/>
        </w:rPr>
        <w:t>款</w:t>
      </w:r>
      <w:r>
        <w:rPr>
          <w:snapToGrid/>
          <w:lang w:val="zh-CN"/>
        </w:rPr>
        <w:t>，</w:t>
      </w:r>
      <w:r w:rsidRPr="0009178B">
        <w:rPr>
          <w:snapToGrid/>
          <w:lang w:val="zh-CN"/>
        </w:rPr>
        <w:t>将可否受理问题与来文实质问题分开审议。</w:t>
      </w:r>
    </w:p>
    <w:p w14:paraId="6239BEA0" w14:textId="0D0E16BF" w:rsidR="0009178B" w:rsidRPr="0009178B" w:rsidRDefault="0009178B" w:rsidP="00CD6F99">
      <w:pPr>
        <w:pStyle w:val="SingleTxtGC"/>
        <w:tabs>
          <w:tab w:val="clear" w:pos="1565"/>
        </w:tabs>
        <w:rPr>
          <w:snapToGrid/>
          <w:color w:val="000000"/>
          <w:spacing w:val="-5"/>
          <w:w w:val="130"/>
          <w:position w:val="-4"/>
          <w:sz w:val="18"/>
          <w:vertAlign w:val="superscript"/>
        </w:rPr>
      </w:pPr>
      <w:r>
        <w:rPr>
          <w:snapToGrid/>
          <w:lang w:val="zh-CN"/>
        </w:rPr>
        <w:t>4.2</w:t>
      </w:r>
      <w:r w:rsidR="00CD6F99">
        <w:rPr>
          <w:snapToGrid/>
          <w:lang w:val="zh-CN"/>
        </w:rPr>
        <w:t xml:space="preserve">  </w:t>
      </w:r>
      <w:r w:rsidRPr="0009178B">
        <w:rPr>
          <w:snapToGrid/>
          <w:lang w:val="zh-CN"/>
        </w:rPr>
        <w:t>缔约国认为</w:t>
      </w:r>
      <w:r>
        <w:rPr>
          <w:snapToGrid/>
          <w:lang w:val="zh-CN"/>
        </w:rPr>
        <w:t>，</w:t>
      </w:r>
      <w:r w:rsidRPr="0009178B">
        <w:rPr>
          <w:snapToGrid/>
          <w:lang w:val="zh-CN"/>
        </w:rPr>
        <w:t>根据《公约》第</w:t>
      </w:r>
      <w:r>
        <w:rPr>
          <w:snapToGrid/>
          <w:lang w:val="zh-CN"/>
        </w:rPr>
        <w:t>22</w:t>
      </w:r>
      <w:r w:rsidRPr="0009178B">
        <w:rPr>
          <w:snapToGrid/>
          <w:lang w:val="zh-CN"/>
        </w:rPr>
        <w:t>条第</w:t>
      </w:r>
      <w:r>
        <w:rPr>
          <w:snapToGrid/>
          <w:lang w:val="zh-CN"/>
        </w:rPr>
        <w:t>5</w:t>
      </w:r>
      <w:r w:rsidRPr="0009178B">
        <w:rPr>
          <w:snapToGrid/>
          <w:lang w:val="zh-CN"/>
        </w:rPr>
        <w:t>款</w:t>
      </w:r>
      <w:r>
        <w:rPr>
          <w:snapToGrid/>
          <w:lang w:val="zh-CN"/>
        </w:rPr>
        <w:t>(b)</w:t>
      </w:r>
      <w:r w:rsidRPr="0009178B">
        <w:rPr>
          <w:snapToGrid/>
          <w:lang w:val="zh-CN"/>
        </w:rPr>
        <w:t>项和委员会议事规则第</w:t>
      </w:r>
      <w:r>
        <w:rPr>
          <w:snapToGrid/>
          <w:lang w:val="zh-CN"/>
        </w:rPr>
        <w:t>113</w:t>
      </w:r>
      <w:r w:rsidRPr="0009178B">
        <w:rPr>
          <w:snapToGrid/>
          <w:lang w:val="zh-CN"/>
        </w:rPr>
        <w:t>条</w:t>
      </w:r>
      <w:r>
        <w:rPr>
          <w:snapToGrid/>
          <w:lang w:val="zh-CN"/>
        </w:rPr>
        <w:t>(e)</w:t>
      </w:r>
      <w:r w:rsidRPr="0009178B">
        <w:rPr>
          <w:snapToGrid/>
          <w:lang w:val="zh-CN"/>
        </w:rPr>
        <w:t>项</w:t>
      </w:r>
      <w:r>
        <w:rPr>
          <w:snapToGrid/>
          <w:lang w:val="zh-CN"/>
        </w:rPr>
        <w:t>，</w:t>
      </w:r>
      <w:r w:rsidRPr="0009178B">
        <w:rPr>
          <w:snapToGrid/>
          <w:lang w:val="zh-CN"/>
        </w:rPr>
        <w:t>由于没有用尽现有的国内补救办法</w:t>
      </w:r>
      <w:r>
        <w:rPr>
          <w:snapToGrid/>
          <w:lang w:val="zh-CN"/>
        </w:rPr>
        <w:t>，</w:t>
      </w:r>
      <w:r w:rsidRPr="0009178B">
        <w:rPr>
          <w:snapToGrid/>
          <w:lang w:val="zh-CN"/>
        </w:rPr>
        <w:t>本来文不应受理。缔约国提到了委员会的判例</w:t>
      </w:r>
      <w:r>
        <w:rPr>
          <w:snapToGrid/>
          <w:lang w:val="zh-CN"/>
        </w:rPr>
        <w:t>，</w:t>
      </w:r>
      <w:r w:rsidRPr="0009178B">
        <w:rPr>
          <w:snapToGrid/>
          <w:lang w:val="zh-CN"/>
        </w:rPr>
        <w:t>认为</w:t>
      </w:r>
      <w:r w:rsidR="008759A1">
        <w:rPr>
          <w:rFonts w:hint="eastAsia"/>
          <w:snapToGrid/>
          <w:lang w:val="zh-CN"/>
        </w:rPr>
        <w:t>“</w:t>
      </w:r>
      <w:r w:rsidRPr="0009178B">
        <w:rPr>
          <w:snapToGrid/>
          <w:lang w:val="zh-CN"/>
        </w:rPr>
        <w:t>仅仅怀疑补救办法的有效性并不能免除申诉人寻求用尽这种补救办法的责任</w:t>
      </w:r>
      <w:r w:rsidR="008759A1">
        <w:rPr>
          <w:rFonts w:hint="eastAsia"/>
          <w:snapToGrid/>
          <w:lang w:val="zh-CN"/>
        </w:rPr>
        <w:t>”</w:t>
      </w:r>
      <w:r w:rsidRPr="0009178B">
        <w:rPr>
          <w:snapToGrid/>
          <w:lang w:val="zh-CN"/>
        </w:rPr>
        <w:t>。</w:t>
      </w:r>
      <w:r w:rsidRPr="00EF3D2C">
        <w:rPr>
          <w:snapToGrid/>
          <w:vertAlign w:val="superscript"/>
          <w:lang w:val="zh-CN"/>
        </w:rPr>
        <w:footnoteReference w:id="11"/>
      </w:r>
    </w:p>
    <w:p w14:paraId="5C52ED25" w14:textId="3FBB3AED" w:rsidR="0009178B" w:rsidRPr="0009178B" w:rsidRDefault="0009178B" w:rsidP="00CD6F99">
      <w:pPr>
        <w:pStyle w:val="SingleTxtGC"/>
        <w:tabs>
          <w:tab w:val="clear" w:pos="1565"/>
        </w:tabs>
        <w:rPr>
          <w:snapToGrid/>
        </w:rPr>
      </w:pPr>
      <w:r>
        <w:rPr>
          <w:snapToGrid/>
          <w:lang w:val="zh-CN"/>
        </w:rPr>
        <w:t>4.3</w:t>
      </w:r>
      <w:r w:rsidR="00CD6F99">
        <w:rPr>
          <w:snapToGrid/>
          <w:lang w:val="zh-CN"/>
        </w:rPr>
        <w:t xml:space="preserve">  </w:t>
      </w:r>
      <w:r w:rsidRPr="0009178B">
        <w:rPr>
          <w:snapToGrid/>
          <w:lang w:val="zh-CN"/>
        </w:rPr>
        <w:t>缔约国还指出</w:t>
      </w:r>
      <w:r>
        <w:rPr>
          <w:snapToGrid/>
          <w:lang w:val="zh-CN"/>
        </w:rPr>
        <w:t>，</w:t>
      </w:r>
      <w:r w:rsidRPr="0009178B">
        <w:rPr>
          <w:snapToGrid/>
          <w:lang w:val="zh-CN"/>
        </w:rPr>
        <w:t>申诉人从未参与旨在解决其来文中所载指控的诉讼。在</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29</w:t>
      </w:r>
      <w:r w:rsidRPr="0009178B">
        <w:rPr>
          <w:snapToGrid/>
          <w:lang w:val="zh-CN"/>
        </w:rPr>
        <w:t>日提出第一次申诉后</w:t>
      </w:r>
      <w:r>
        <w:rPr>
          <w:snapToGrid/>
          <w:lang w:val="zh-CN"/>
        </w:rPr>
        <w:t>，</w:t>
      </w:r>
      <w:r w:rsidRPr="0009178B">
        <w:rPr>
          <w:snapToGrid/>
          <w:lang w:val="zh-CN"/>
        </w:rPr>
        <w:t>国家检察官办公室对多名警察展开了关于身体伤害和损害罪的初步调查</w:t>
      </w:r>
      <w:r>
        <w:rPr>
          <w:snapToGrid/>
          <w:lang w:val="zh-CN"/>
        </w:rPr>
        <w:t>ALA/SC/</w:t>
      </w:r>
      <w:r w:rsidRPr="0009178B">
        <w:rPr>
          <w:snapToGrid/>
          <w:lang w:val="zh-CN"/>
        </w:rPr>
        <w:t>0</w:t>
      </w:r>
      <w:r>
        <w:rPr>
          <w:snapToGrid/>
          <w:lang w:val="zh-CN"/>
        </w:rPr>
        <w:t>5/</w:t>
      </w:r>
      <w:r w:rsidRPr="0009178B">
        <w:rPr>
          <w:snapToGrid/>
          <w:lang w:val="zh-CN"/>
        </w:rPr>
        <w:t>0</w:t>
      </w:r>
      <w:r>
        <w:rPr>
          <w:snapToGrid/>
          <w:lang w:val="zh-CN"/>
        </w:rPr>
        <w:t>328/2</w:t>
      </w:r>
      <w:r w:rsidRPr="0009178B">
        <w:rPr>
          <w:snapToGrid/>
          <w:lang w:val="zh-CN"/>
        </w:rPr>
        <w:t>0</w:t>
      </w:r>
      <w:r>
        <w:rPr>
          <w:snapToGrid/>
          <w:lang w:val="zh-CN"/>
        </w:rPr>
        <w:t>13</w:t>
      </w:r>
      <w:r w:rsidRPr="0009178B">
        <w:rPr>
          <w:snapToGrid/>
          <w:lang w:val="zh-CN"/>
        </w:rPr>
        <w:t>。</w:t>
      </w:r>
    </w:p>
    <w:p w14:paraId="7460894B" w14:textId="3B4E23AB" w:rsidR="0009178B" w:rsidRPr="0009178B" w:rsidRDefault="0009178B" w:rsidP="00CD6F99">
      <w:pPr>
        <w:pStyle w:val="SingleTxtGC"/>
        <w:rPr>
          <w:snapToGrid/>
        </w:rPr>
      </w:pPr>
      <w:r>
        <w:rPr>
          <w:snapToGrid/>
          <w:lang w:val="zh-CN"/>
        </w:rPr>
        <w:lastRenderedPageBreak/>
        <w:t>4.4</w:t>
      </w:r>
      <w:r w:rsidR="00CD6F99">
        <w:rPr>
          <w:snapToGrid/>
          <w:lang w:val="zh-CN"/>
        </w:rPr>
        <w:t xml:space="preserve">  </w:t>
      </w:r>
      <w:r w:rsidRPr="0009178B">
        <w:rPr>
          <w:snapToGrid/>
          <w:lang w:val="zh-CN"/>
        </w:rPr>
        <w:t>缔约国指出</w:t>
      </w:r>
      <w:r>
        <w:rPr>
          <w:snapToGrid/>
          <w:lang w:val="zh-CN"/>
        </w:rPr>
        <w:t>，</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1</w:t>
      </w:r>
      <w:r w:rsidRPr="0009178B">
        <w:rPr>
          <w:snapToGrid/>
          <w:lang w:val="zh-CN"/>
        </w:rPr>
        <w:t>0</w:t>
      </w:r>
      <w:r w:rsidRPr="0009178B">
        <w:rPr>
          <w:snapToGrid/>
          <w:lang w:val="zh-CN"/>
        </w:rPr>
        <w:t>月</w:t>
      </w:r>
      <w:r>
        <w:rPr>
          <w:snapToGrid/>
          <w:lang w:val="zh-CN"/>
        </w:rPr>
        <w:t>27</w:t>
      </w:r>
      <w:r w:rsidRPr="0009178B">
        <w:rPr>
          <w:snapToGrid/>
          <w:lang w:val="zh-CN"/>
        </w:rPr>
        <w:t>日</w:t>
      </w:r>
      <w:r>
        <w:rPr>
          <w:snapToGrid/>
          <w:lang w:val="zh-CN"/>
        </w:rPr>
        <w:t>，</w:t>
      </w:r>
      <w:r w:rsidRPr="0009178B">
        <w:rPr>
          <w:snapToGrid/>
          <w:lang w:val="zh-CN"/>
        </w:rPr>
        <w:t>在取得各种证据后</w:t>
      </w:r>
      <w:r>
        <w:rPr>
          <w:snapToGrid/>
          <w:lang w:val="zh-CN"/>
        </w:rPr>
        <w:t>，</w:t>
      </w:r>
      <w:r w:rsidRPr="0009178B">
        <w:rPr>
          <w:snapToGrid/>
          <w:lang w:val="zh-CN"/>
        </w:rPr>
        <w:t>在没有得到申诉人合作的情况下</w:t>
      </w:r>
      <w:r>
        <w:rPr>
          <w:snapToGrid/>
          <w:lang w:val="zh-CN"/>
        </w:rPr>
        <w:t>，</w:t>
      </w:r>
      <w:r w:rsidRPr="0009178B">
        <w:rPr>
          <w:snapToGrid/>
          <w:lang w:val="zh-CN"/>
        </w:rPr>
        <w:t>对申诉人指认的警察提出了刑事诉讼。这些刑事诉讼正在进行</w:t>
      </w:r>
      <w:r>
        <w:rPr>
          <w:snapToGrid/>
          <w:lang w:val="zh-CN"/>
        </w:rPr>
        <w:t>，</w:t>
      </w:r>
      <w:r w:rsidRPr="0009178B">
        <w:rPr>
          <w:snapToGrid/>
          <w:lang w:val="zh-CN"/>
        </w:rPr>
        <w:t>并证明是有效的</w:t>
      </w:r>
      <w:r>
        <w:rPr>
          <w:snapToGrid/>
          <w:lang w:val="zh-CN"/>
        </w:rPr>
        <w:t>，</w:t>
      </w:r>
      <w:r w:rsidRPr="0009178B">
        <w:rPr>
          <w:snapToGrid/>
          <w:lang w:val="zh-CN"/>
        </w:rPr>
        <w:t>重点是澄清事实和惩罚申诉人所报告的侵权行为责任人。</w:t>
      </w:r>
    </w:p>
    <w:p w14:paraId="367FEED1" w14:textId="6C7D0B5F" w:rsidR="0009178B" w:rsidRPr="0009178B" w:rsidRDefault="0009178B" w:rsidP="00CD6F99">
      <w:pPr>
        <w:pStyle w:val="SingleTxtGC"/>
        <w:tabs>
          <w:tab w:val="clear" w:pos="1565"/>
        </w:tabs>
        <w:rPr>
          <w:snapToGrid/>
        </w:rPr>
      </w:pPr>
      <w:r>
        <w:rPr>
          <w:snapToGrid/>
          <w:lang w:val="zh-CN"/>
        </w:rPr>
        <w:t>4.5</w:t>
      </w:r>
      <w:r w:rsidR="00CD6F99">
        <w:rPr>
          <w:snapToGrid/>
          <w:lang w:val="zh-CN"/>
        </w:rPr>
        <w:t xml:space="preserve">  </w:t>
      </w:r>
      <w:r w:rsidRPr="0009178B">
        <w:rPr>
          <w:snapToGrid/>
          <w:lang w:val="zh-CN"/>
        </w:rPr>
        <w:t>缔约国回顾说</w:t>
      </w:r>
      <w:r>
        <w:rPr>
          <w:snapToGrid/>
          <w:lang w:val="zh-CN"/>
        </w:rPr>
        <w:t>，</w:t>
      </w:r>
      <w:r w:rsidRPr="0009178B">
        <w:rPr>
          <w:snapToGrid/>
          <w:lang w:val="zh-CN"/>
        </w:rPr>
        <w:t>申诉人在国内有一些适当的补救办法</w:t>
      </w:r>
      <w:r>
        <w:rPr>
          <w:snapToGrid/>
          <w:lang w:val="zh-CN"/>
        </w:rPr>
        <w:t>，</w:t>
      </w:r>
      <w:r w:rsidRPr="0009178B">
        <w:rPr>
          <w:snapToGrid/>
          <w:lang w:val="zh-CN"/>
        </w:rPr>
        <w:t>可以对他认为与其申诉不符的问题提出质疑。它还指出</w:t>
      </w:r>
      <w:r>
        <w:rPr>
          <w:snapToGrid/>
          <w:lang w:val="zh-CN"/>
        </w:rPr>
        <w:t>，</w:t>
      </w:r>
      <w:r w:rsidRPr="0009178B">
        <w:rPr>
          <w:snapToGrid/>
          <w:lang w:val="zh-CN"/>
        </w:rPr>
        <w:t>委员会认为</w:t>
      </w:r>
      <w:r>
        <w:rPr>
          <w:snapToGrid/>
          <w:lang w:val="zh-CN"/>
        </w:rPr>
        <w:t>E</w:t>
      </w:r>
      <w:r w:rsidRPr="0009178B">
        <w:rPr>
          <w:snapToGrid/>
          <w:lang w:val="zh-CN"/>
        </w:rPr>
        <w:t>.</w:t>
      </w:r>
      <w:r>
        <w:rPr>
          <w:snapToGrid/>
          <w:lang w:val="zh-CN"/>
        </w:rPr>
        <w:t>Y</w:t>
      </w:r>
      <w:r w:rsidRPr="0009178B">
        <w:rPr>
          <w:snapToGrid/>
          <w:lang w:val="zh-CN"/>
        </w:rPr>
        <w:t xml:space="preserve"> .</w:t>
      </w:r>
      <w:r w:rsidRPr="0009178B">
        <w:rPr>
          <w:snapToGrid/>
          <w:lang w:val="zh-CN"/>
        </w:rPr>
        <w:t>诉加拿大的来文不可受理</w:t>
      </w:r>
      <w:r>
        <w:rPr>
          <w:snapToGrid/>
          <w:lang w:val="zh-CN"/>
        </w:rPr>
        <w:t>，</w:t>
      </w:r>
      <w:r w:rsidRPr="0009178B">
        <w:rPr>
          <w:snapToGrid/>
          <w:lang w:val="zh-CN"/>
        </w:rPr>
        <w:t>理由是申诉人没有用尽适当的国内补救办法。</w:t>
      </w:r>
      <w:r w:rsidRPr="00EF3D2C">
        <w:rPr>
          <w:snapToGrid/>
          <w:vertAlign w:val="superscript"/>
          <w:lang w:val="zh-CN"/>
        </w:rPr>
        <w:footnoteReference w:id="12"/>
      </w:r>
    </w:p>
    <w:p w14:paraId="64F9A968" w14:textId="667884CF" w:rsidR="0009178B" w:rsidRPr="0009178B" w:rsidRDefault="0009178B" w:rsidP="00CD6F99">
      <w:pPr>
        <w:pStyle w:val="SingleTxtGC"/>
        <w:tabs>
          <w:tab w:val="clear" w:pos="1565"/>
        </w:tabs>
        <w:rPr>
          <w:snapToGrid/>
          <w:color w:val="000000"/>
          <w:spacing w:val="-5"/>
          <w:w w:val="130"/>
          <w:position w:val="-4"/>
          <w:sz w:val="18"/>
          <w:vertAlign w:val="superscript"/>
        </w:rPr>
      </w:pPr>
      <w:r>
        <w:rPr>
          <w:snapToGrid/>
          <w:lang w:val="zh-CN"/>
        </w:rPr>
        <w:t>4.6</w:t>
      </w:r>
      <w:r w:rsidR="00CD6F99">
        <w:rPr>
          <w:snapToGrid/>
          <w:lang w:val="zh-CN"/>
        </w:rPr>
        <w:t xml:space="preserve">  </w:t>
      </w:r>
      <w:r w:rsidRPr="0009178B">
        <w:rPr>
          <w:snapToGrid/>
          <w:lang w:val="zh-CN"/>
        </w:rPr>
        <w:t>缔约国指出</w:t>
      </w:r>
      <w:r>
        <w:rPr>
          <w:snapToGrid/>
          <w:lang w:val="zh-CN"/>
        </w:rPr>
        <w:t>，</w:t>
      </w:r>
      <w:r w:rsidRPr="0009178B">
        <w:rPr>
          <w:snapToGrid/>
          <w:lang w:val="zh-CN"/>
        </w:rPr>
        <w:t>申诉人没有参加刑事诉讼</w:t>
      </w:r>
      <w:r>
        <w:rPr>
          <w:snapToGrid/>
          <w:lang w:val="zh-CN"/>
        </w:rPr>
        <w:t>，</w:t>
      </w:r>
      <w:r w:rsidRPr="0009178B">
        <w:rPr>
          <w:snapToGrid/>
          <w:lang w:val="zh-CN"/>
        </w:rPr>
        <w:t>也没有利用他可以利用的任何补救办法。申诉人本可以就拒绝对被认为应对这些行为负责的官员发出逮捕令一事提出上诉</w:t>
      </w:r>
      <w:r>
        <w:rPr>
          <w:snapToGrid/>
          <w:lang w:val="zh-CN"/>
        </w:rPr>
        <w:t>，</w:t>
      </w:r>
      <w:r w:rsidRPr="0009178B">
        <w:rPr>
          <w:snapToGrid/>
          <w:lang w:val="zh-CN"/>
        </w:rPr>
        <w:t>正如负责初步调查的国家检察官办公室随后提出上诉那样</w:t>
      </w:r>
      <w:r>
        <w:rPr>
          <w:snapToGrid/>
          <w:lang w:val="zh-CN"/>
        </w:rPr>
        <w:t>，</w:t>
      </w:r>
      <w:r w:rsidRPr="0009178B">
        <w:rPr>
          <w:snapToGrid/>
          <w:lang w:val="zh-CN"/>
        </w:rPr>
        <w:t>目前正在审议这一上诉。根据委员会的判例</w:t>
      </w:r>
      <w:r>
        <w:rPr>
          <w:snapToGrid/>
          <w:lang w:val="zh-CN"/>
        </w:rPr>
        <w:t>，</w:t>
      </w:r>
      <w:r w:rsidRPr="0009178B">
        <w:rPr>
          <w:snapToGrid/>
          <w:lang w:val="zh-CN"/>
        </w:rPr>
        <w:t>缔约国声称</w:t>
      </w:r>
      <w:r>
        <w:rPr>
          <w:snapToGrid/>
          <w:lang w:val="zh-CN"/>
        </w:rPr>
        <w:t>，</w:t>
      </w:r>
      <w:r w:rsidRPr="0009178B">
        <w:rPr>
          <w:snapToGrid/>
          <w:lang w:val="zh-CN"/>
        </w:rPr>
        <w:t>申诉人没有利用机会用尽所有国内补救办法</w:t>
      </w:r>
      <w:r>
        <w:rPr>
          <w:snapToGrid/>
          <w:lang w:val="zh-CN"/>
        </w:rPr>
        <w:t>，</w:t>
      </w:r>
      <w:r w:rsidRPr="0009178B">
        <w:rPr>
          <w:snapToGrid/>
          <w:lang w:val="zh-CN"/>
        </w:rPr>
        <w:t>而他再也不能利用这些办法了</w:t>
      </w:r>
      <w:r>
        <w:rPr>
          <w:snapToGrid/>
          <w:lang w:val="zh-CN"/>
        </w:rPr>
        <w:t>，</w:t>
      </w:r>
      <w:r w:rsidRPr="0009178B">
        <w:rPr>
          <w:snapToGrid/>
          <w:lang w:val="zh-CN"/>
        </w:rPr>
        <w:t>因为国内法对这种补救办法规定的时效已经到期。</w:t>
      </w:r>
      <w:r w:rsidRPr="00EF3D2C">
        <w:rPr>
          <w:snapToGrid/>
          <w:vertAlign w:val="superscript"/>
          <w:lang w:val="zh-CN"/>
        </w:rPr>
        <w:footnoteReference w:id="13"/>
      </w:r>
    </w:p>
    <w:p w14:paraId="58E4E0AF" w14:textId="388BF25C" w:rsidR="0009178B" w:rsidRPr="0009178B" w:rsidRDefault="0009178B" w:rsidP="00CD6F99">
      <w:pPr>
        <w:pStyle w:val="SingleTxtGC"/>
        <w:rPr>
          <w:snapToGrid/>
          <w:color w:val="000000"/>
          <w:spacing w:val="-5"/>
          <w:w w:val="130"/>
          <w:position w:val="-4"/>
          <w:sz w:val="18"/>
          <w:vertAlign w:val="superscript"/>
        </w:rPr>
      </w:pPr>
      <w:r>
        <w:rPr>
          <w:snapToGrid/>
          <w:lang w:val="zh-CN"/>
        </w:rPr>
        <w:t>4.7</w:t>
      </w:r>
      <w:r w:rsidRPr="0009178B">
        <w:rPr>
          <w:snapToGrid/>
          <w:lang w:val="zh-CN"/>
        </w:rPr>
        <w:t>缔约国坚持认为</w:t>
      </w:r>
      <w:r>
        <w:rPr>
          <w:snapToGrid/>
          <w:lang w:val="zh-CN"/>
        </w:rPr>
        <w:t>，</w:t>
      </w:r>
      <w:r w:rsidRPr="0009178B">
        <w:rPr>
          <w:snapToGrid/>
          <w:lang w:val="zh-CN"/>
        </w:rPr>
        <w:t>申诉人没有参加刑事诉讼这一事实并不能免除他用尽现有国内补救办法的义务</w:t>
      </w:r>
      <w:r>
        <w:rPr>
          <w:snapToGrid/>
          <w:lang w:val="zh-CN"/>
        </w:rPr>
        <w:t>，</w:t>
      </w:r>
      <w:r w:rsidRPr="0009178B">
        <w:rPr>
          <w:snapToGrid/>
          <w:lang w:val="zh-CN"/>
        </w:rPr>
        <w:t>根据委员会的判例</w:t>
      </w:r>
      <w:r>
        <w:rPr>
          <w:snapToGrid/>
          <w:lang w:val="zh-CN"/>
        </w:rPr>
        <w:t>，</w:t>
      </w:r>
      <w:r w:rsidRPr="0009178B">
        <w:rPr>
          <w:snapToGrid/>
          <w:lang w:val="zh-CN"/>
        </w:rPr>
        <w:t>如果申诉人没有向主管当局提出上诉</w:t>
      </w:r>
      <w:r>
        <w:rPr>
          <w:snapToGrid/>
          <w:lang w:val="zh-CN"/>
        </w:rPr>
        <w:t>，</w:t>
      </w:r>
      <w:r w:rsidRPr="0009178B">
        <w:rPr>
          <w:snapToGrid/>
          <w:lang w:val="zh-CN"/>
        </w:rPr>
        <w:t>也没有解释他为什么没有提出上诉</w:t>
      </w:r>
      <w:r>
        <w:rPr>
          <w:snapToGrid/>
          <w:lang w:val="zh-CN"/>
        </w:rPr>
        <w:t>，</w:t>
      </w:r>
      <w:r w:rsidRPr="0009178B">
        <w:rPr>
          <w:snapToGrid/>
          <w:lang w:val="zh-CN"/>
        </w:rPr>
        <w:t>就应该宣布申诉不可受理。</w:t>
      </w:r>
      <w:r w:rsidRPr="00EF3D2C">
        <w:rPr>
          <w:snapToGrid/>
          <w:vertAlign w:val="superscript"/>
          <w:lang w:val="zh-CN"/>
        </w:rPr>
        <w:footnoteReference w:id="14"/>
      </w:r>
    </w:p>
    <w:p w14:paraId="5F8C749C" w14:textId="79A11FA0" w:rsidR="0009178B" w:rsidRPr="0009178B" w:rsidRDefault="0009178B" w:rsidP="00CD6F99">
      <w:pPr>
        <w:pStyle w:val="SingleTxtGC"/>
        <w:tabs>
          <w:tab w:val="clear" w:pos="1565"/>
        </w:tabs>
        <w:rPr>
          <w:snapToGrid/>
        </w:rPr>
      </w:pPr>
      <w:r>
        <w:rPr>
          <w:snapToGrid/>
          <w:lang w:val="zh-CN"/>
        </w:rPr>
        <w:t>4.8</w:t>
      </w:r>
      <w:r w:rsidR="00CD6F99">
        <w:rPr>
          <w:snapToGrid/>
          <w:lang w:val="zh-CN"/>
        </w:rPr>
        <w:t xml:space="preserve">  </w:t>
      </w:r>
      <w:r w:rsidRPr="0009178B">
        <w:rPr>
          <w:snapToGrid/>
          <w:lang w:val="zh-CN"/>
        </w:rPr>
        <w:t>缔约国坚持认为</w:t>
      </w:r>
      <w:r>
        <w:rPr>
          <w:snapToGrid/>
          <w:lang w:val="zh-CN"/>
        </w:rPr>
        <w:t>，</w:t>
      </w:r>
      <w:r w:rsidRPr="0009178B">
        <w:rPr>
          <w:snapToGrid/>
          <w:lang w:val="zh-CN"/>
        </w:rPr>
        <w:t>诉讼程序没有被不合理地拖延</w:t>
      </w:r>
      <w:r>
        <w:rPr>
          <w:snapToGrid/>
          <w:lang w:val="zh-CN"/>
        </w:rPr>
        <w:t>，</w:t>
      </w:r>
      <w:r w:rsidRPr="0009178B">
        <w:rPr>
          <w:snapToGrid/>
          <w:lang w:val="zh-CN"/>
        </w:rPr>
        <w:t>因为检察机关针对申诉开展了一系列程序</w:t>
      </w:r>
      <w:r>
        <w:rPr>
          <w:snapToGrid/>
          <w:lang w:val="zh-CN"/>
        </w:rPr>
        <w:t>，</w:t>
      </w:r>
      <w:r w:rsidRPr="0009178B">
        <w:rPr>
          <w:snapToGrid/>
          <w:lang w:val="zh-CN"/>
        </w:rPr>
        <w:t>这些程序也考虑到了格雷罗州人权委员会发表的意见。</w:t>
      </w:r>
    </w:p>
    <w:p w14:paraId="2A62791D" w14:textId="645894BA" w:rsidR="0009178B" w:rsidRPr="0009178B" w:rsidRDefault="0009178B" w:rsidP="00CD6F99">
      <w:pPr>
        <w:pStyle w:val="SingleTxtGC"/>
        <w:tabs>
          <w:tab w:val="clear" w:pos="1565"/>
        </w:tabs>
        <w:rPr>
          <w:snapToGrid/>
        </w:rPr>
      </w:pPr>
      <w:r>
        <w:rPr>
          <w:snapToGrid/>
          <w:lang w:val="zh-CN"/>
        </w:rPr>
        <w:t>4.9</w:t>
      </w:r>
      <w:r w:rsidR="00CD6F99">
        <w:rPr>
          <w:snapToGrid/>
          <w:lang w:val="zh-CN"/>
        </w:rPr>
        <w:t xml:space="preserve">  </w:t>
      </w:r>
      <w:r w:rsidRPr="0009178B">
        <w:rPr>
          <w:snapToGrid/>
          <w:lang w:val="zh-CN"/>
        </w:rPr>
        <w:t>缔约国强调</w:t>
      </w:r>
      <w:r>
        <w:rPr>
          <w:snapToGrid/>
          <w:lang w:val="zh-CN"/>
        </w:rPr>
        <w:t>，</w:t>
      </w:r>
      <w:r w:rsidRPr="0009178B">
        <w:rPr>
          <w:snapToGrid/>
          <w:lang w:val="zh-CN"/>
        </w:rPr>
        <w:t>尽管如申诉人所述</w:t>
      </w:r>
      <w:r>
        <w:rPr>
          <w:snapToGrid/>
          <w:lang w:val="zh-CN"/>
        </w:rPr>
        <w:t>，</w:t>
      </w:r>
      <w:r w:rsidRPr="0009178B">
        <w:rPr>
          <w:snapToGrid/>
          <w:lang w:val="zh-CN"/>
        </w:rPr>
        <w:t>他未能参加诉讼是因为他受到了市政警察的威胁</w:t>
      </w:r>
      <w:r>
        <w:rPr>
          <w:snapToGrid/>
          <w:lang w:val="zh-CN"/>
        </w:rPr>
        <w:t>，</w:t>
      </w:r>
      <w:r w:rsidRPr="0009178B">
        <w:rPr>
          <w:snapToGrid/>
          <w:lang w:val="zh-CN"/>
        </w:rPr>
        <w:t>但申诉人从未告知当局他受到了威胁。他没有向国家一级或检察部门的任何其他当局报告这些事件</w:t>
      </w:r>
      <w:r>
        <w:rPr>
          <w:snapToGrid/>
          <w:lang w:val="zh-CN"/>
        </w:rPr>
        <w:t>，</w:t>
      </w:r>
      <w:r w:rsidRPr="0009178B">
        <w:rPr>
          <w:snapToGrid/>
          <w:lang w:val="zh-CN"/>
        </w:rPr>
        <w:t>使当局无法采取措施保护他</w:t>
      </w:r>
      <w:r>
        <w:rPr>
          <w:snapToGrid/>
          <w:lang w:val="zh-CN"/>
        </w:rPr>
        <w:t>，</w:t>
      </w:r>
      <w:r w:rsidRPr="0009178B">
        <w:rPr>
          <w:snapToGrid/>
          <w:lang w:val="zh-CN"/>
        </w:rPr>
        <w:t>从而使他能够参加调查并利用现有的补救办法。申诉人本来还可以向格雷罗州人权委员会报告这些事实</w:t>
      </w:r>
      <w:r>
        <w:rPr>
          <w:snapToGrid/>
          <w:lang w:val="zh-CN"/>
        </w:rPr>
        <w:t>，</w:t>
      </w:r>
      <w:r w:rsidRPr="0009178B">
        <w:rPr>
          <w:snapToGrid/>
          <w:lang w:val="zh-CN"/>
        </w:rPr>
        <w:t>该委员会本可以启动其管辖下的保护机制。申诉人也没有提供任何证据来解释他为什么没有告知当局他受到威胁</w:t>
      </w:r>
      <w:r>
        <w:rPr>
          <w:snapToGrid/>
          <w:lang w:val="zh-CN"/>
        </w:rPr>
        <w:t>，</w:t>
      </w:r>
      <w:r w:rsidRPr="0009178B">
        <w:rPr>
          <w:snapToGrid/>
          <w:lang w:val="zh-CN"/>
        </w:rPr>
        <w:t>这使墨西哥当局无法采取必要措施来保护申诉人</w:t>
      </w:r>
      <w:r>
        <w:rPr>
          <w:snapToGrid/>
          <w:lang w:val="zh-CN"/>
        </w:rPr>
        <w:t>，</w:t>
      </w:r>
      <w:r w:rsidRPr="0009178B">
        <w:rPr>
          <w:snapToGrid/>
          <w:lang w:val="zh-CN"/>
        </w:rPr>
        <w:t>使他能够继续诉讼并寻求他认为必要的补救办法。</w:t>
      </w:r>
    </w:p>
    <w:p w14:paraId="1ECD0B5A" w14:textId="77777777" w:rsidR="0009178B" w:rsidRPr="0009178B" w:rsidRDefault="0009178B" w:rsidP="00D918F2">
      <w:pPr>
        <w:pStyle w:val="H23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申诉人对缔约国关于可否受理的意见的评论</w:t>
      </w:r>
    </w:p>
    <w:p w14:paraId="3B394FEA" w14:textId="4556EFA6" w:rsidR="0009178B" w:rsidRPr="0009178B" w:rsidRDefault="0009178B" w:rsidP="00D918F2">
      <w:pPr>
        <w:pStyle w:val="SingleTxtGC"/>
        <w:tabs>
          <w:tab w:val="clear" w:pos="1565"/>
        </w:tabs>
        <w:rPr>
          <w:snapToGrid/>
        </w:rPr>
      </w:pPr>
      <w:r>
        <w:rPr>
          <w:snapToGrid/>
          <w:lang w:val="zh-CN"/>
        </w:rPr>
        <w:t>5.1</w:t>
      </w:r>
      <w:r w:rsidR="00D918F2">
        <w:rPr>
          <w:snapToGrid/>
          <w:lang w:val="zh-CN"/>
        </w:rPr>
        <w:t xml:space="preserve">  </w:t>
      </w:r>
      <w:r>
        <w:rPr>
          <w:snapToGrid/>
          <w:lang w:val="zh-CN"/>
        </w:rPr>
        <w:t>2</w:t>
      </w:r>
      <w:r w:rsidRPr="0009178B">
        <w:rPr>
          <w:snapToGrid/>
          <w:lang w:val="zh-CN"/>
        </w:rPr>
        <w:t>0</w:t>
      </w:r>
      <w:r>
        <w:rPr>
          <w:snapToGrid/>
          <w:lang w:val="zh-CN"/>
        </w:rPr>
        <w:t>17</w:t>
      </w:r>
      <w:r w:rsidRPr="0009178B">
        <w:rPr>
          <w:snapToGrid/>
          <w:lang w:val="zh-CN"/>
        </w:rPr>
        <w:t>年</w:t>
      </w:r>
      <w:r>
        <w:rPr>
          <w:snapToGrid/>
          <w:lang w:val="zh-CN"/>
        </w:rPr>
        <w:t>3</w:t>
      </w:r>
      <w:r w:rsidRPr="0009178B">
        <w:rPr>
          <w:snapToGrid/>
          <w:lang w:val="zh-CN"/>
        </w:rPr>
        <w:t>月</w:t>
      </w:r>
      <w:r>
        <w:rPr>
          <w:snapToGrid/>
          <w:lang w:val="zh-CN"/>
        </w:rPr>
        <w:t>28</w:t>
      </w:r>
      <w:r w:rsidRPr="0009178B">
        <w:rPr>
          <w:snapToGrid/>
          <w:lang w:val="zh-CN"/>
        </w:rPr>
        <w:t>日</w:t>
      </w:r>
      <w:r>
        <w:rPr>
          <w:snapToGrid/>
          <w:lang w:val="zh-CN"/>
        </w:rPr>
        <w:t>，</w:t>
      </w:r>
      <w:r w:rsidRPr="0009178B">
        <w:rPr>
          <w:snapToGrid/>
          <w:lang w:val="zh-CN"/>
        </w:rPr>
        <w:t>申诉人提交了对缔约国意见的评论。关于用尽国内补救办法的问题</w:t>
      </w:r>
      <w:r>
        <w:rPr>
          <w:snapToGrid/>
          <w:lang w:val="zh-CN"/>
        </w:rPr>
        <w:t>，</w:t>
      </w:r>
      <w:r w:rsidRPr="0009178B">
        <w:rPr>
          <w:snapToGrid/>
          <w:lang w:val="zh-CN"/>
        </w:rPr>
        <w:t>申诉人再次提到《公约》第</w:t>
      </w:r>
      <w:r>
        <w:rPr>
          <w:snapToGrid/>
          <w:lang w:val="zh-CN"/>
        </w:rPr>
        <w:t>22</w:t>
      </w:r>
      <w:r w:rsidRPr="0009178B">
        <w:rPr>
          <w:snapToGrid/>
          <w:lang w:val="zh-CN"/>
        </w:rPr>
        <w:t>条第</w:t>
      </w:r>
      <w:r>
        <w:rPr>
          <w:snapToGrid/>
          <w:lang w:val="zh-CN"/>
        </w:rPr>
        <w:t>5</w:t>
      </w:r>
      <w:r w:rsidRPr="0009178B">
        <w:rPr>
          <w:snapToGrid/>
          <w:lang w:val="zh-CN"/>
        </w:rPr>
        <w:t>款</w:t>
      </w:r>
      <w:r>
        <w:rPr>
          <w:snapToGrid/>
          <w:lang w:val="zh-CN"/>
        </w:rPr>
        <w:t>(b)</w:t>
      </w:r>
      <w:r w:rsidRPr="0009178B">
        <w:rPr>
          <w:snapToGrid/>
          <w:lang w:val="zh-CN"/>
        </w:rPr>
        <w:t>项和委员会的判例</w:t>
      </w:r>
      <w:r>
        <w:rPr>
          <w:snapToGrid/>
          <w:lang w:val="zh-CN"/>
        </w:rPr>
        <w:t>，</w:t>
      </w:r>
      <w:r w:rsidRPr="0009178B">
        <w:rPr>
          <w:snapToGrid/>
          <w:lang w:val="zh-CN"/>
        </w:rPr>
        <w:t>根据这些判例</w:t>
      </w:r>
      <w:r>
        <w:rPr>
          <w:snapToGrid/>
          <w:lang w:val="zh-CN"/>
        </w:rPr>
        <w:t>，</w:t>
      </w:r>
      <w:r w:rsidRPr="0009178B">
        <w:rPr>
          <w:snapToGrid/>
          <w:lang w:val="zh-CN"/>
        </w:rPr>
        <w:t>如果处理国内补救办法的过程被不合理地拖延或不可能带来有效的补救</w:t>
      </w:r>
      <w:r>
        <w:rPr>
          <w:snapToGrid/>
          <w:lang w:val="zh-CN"/>
        </w:rPr>
        <w:t>，</w:t>
      </w:r>
      <w:r w:rsidRPr="0009178B">
        <w:rPr>
          <w:snapToGrid/>
          <w:lang w:val="zh-CN"/>
        </w:rPr>
        <w:t>则用尽这些补救办法的要求不适用。</w:t>
      </w:r>
      <w:r w:rsidRPr="00EC034A">
        <w:rPr>
          <w:snapToGrid/>
          <w:vertAlign w:val="superscript"/>
          <w:lang w:val="zh-CN"/>
        </w:rPr>
        <w:footnoteReference w:id="15"/>
      </w:r>
      <w:r w:rsidR="008759A1">
        <w:rPr>
          <w:rFonts w:hint="eastAsia"/>
          <w:snapToGrid/>
          <w:lang w:val="zh-CN"/>
        </w:rPr>
        <w:t xml:space="preserve"> </w:t>
      </w:r>
      <w:r w:rsidRPr="0009178B">
        <w:rPr>
          <w:snapToGrid/>
          <w:lang w:val="zh-CN"/>
        </w:rPr>
        <w:t>申诉人指出</w:t>
      </w:r>
      <w:r>
        <w:rPr>
          <w:snapToGrid/>
          <w:lang w:val="zh-CN"/>
        </w:rPr>
        <w:t>，</w:t>
      </w:r>
      <w:r w:rsidRPr="0009178B">
        <w:rPr>
          <w:snapToGrid/>
          <w:lang w:val="zh-CN"/>
        </w:rPr>
        <w:t>与缔约国的说法相反</w:t>
      </w:r>
      <w:r>
        <w:rPr>
          <w:snapToGrid/>
          <w:lang w:val="zh-CN"/>
        </w:rPr>
        <w:t>，</w:t>
      </w:r>
      <w:r w:rsidRPr="0009178B">
        <w:rPr>
          <w:snapToGrid/>
          <w:lang w:val="zh-CN"/>
        </w:rPr>
        <w:t>他确实试图用尽国内补救办法</w:t>
      </w:r>
      <w:r>
        <w:rPr>
          <w:snapToGrid/>
          <w:lang w:val="zh-CN"/>
        </w:rPr>
        <w:t>，</w:t>
      </w:r>
      <w:r w:rsidRPr="0009178B">
        <w:rPr>
          <w:snapToGrid/>
          <w:lang w:val="zh-CN"/>
        </w:rPr>
        <w:t>但这些补救办法被不合理地拖延</w:t>
      </w:r>
      <w:r>
        <w:rPr>
          <w:snapToGrid/>
          <w:lang w:val="zh-CN"/>
        </w:rPr>
        <w:t>，</w:t>
      </w:r>
      <w:r w:rsidRPr="0009178B">
        <w:rPr>
          <w:snapToGrid/>
          <w:lang w:val="zh-CN"/>
        </w:rPr>
        <w:t>而且事实证明对调查他遭受的酷刑行为无效。</w:t>
      </w:r>
    </w:p>
    <w:p w14:paraId="20BBA425" w14:textId="65AD6A0F" w:rsidR="0009178B" w:rsidRPr="0009178B" w:rsidRDefault="0009178B" w:rsidP="00D918F2">
      <w:pPr>
        <w:pStyle w:val="SingleTxtGC"/>
        <w:tabs>
          <w:tab w:val="clear" w:pos="1565"/>
        </w:tabs>
        <w:rPr>
          <w:snapToGrid/>
        </w:rPr>
      </w:pPr>
      <w:r>
        <w:rPr>
          <w:snapToGrid/>
          <w:lang w:val="zh-CN"/>
        </w:rPr>
        <w:t>5.2</w:t>
      </w:r>
      <w:r w:rsidR="00D918F2">
        <w:rPr>
          <w:snapToGrid/>
          <w:lang w:val="zh-CN"/>
        </w:rPr>
        <w:t xml:space="preserve">  </w:t>
      </w:r>
      <w:r w:rsidRPr="0009178B">
        <w:rPr>
          <w:snapToGrid/>
          <w:lang w:val="zh-CN"/>
        </w:rPr>
        <w:t>在提交来文时</w:t>
      </w:r>
      <w:r>
        <w:rPr>
          <w:snapToGrid/>
          <w:lang w:val="zh-CN"/>
        </w:rPr>
        <w:t>，</w:t>
      </w:r>
      <w:r w:rsidRPr="0009178B">
        <w:rPr>
          <w:snapToGrid/>
          <w:lang w:val="zh-CN"/>
        </w:rPr>
        <w:t>即申诉人向</w:t>
      </w:r>
      <w:r w:rsidR="008759A1" w:rsidRPr="002D0F3B">
        <w:rPr>
          <w:rStyle w:val="af6"/>
          <w:rFonts w:hint="eastAsia"/>
          <w:color w:val="auto"/>
        </w:rPr>
        <w:t>阿拉尔</w:t>
      </w:r>
      <w:proofErr w:type="gramStart"/>
      <w:r w:rsidR="008759A1" w:rsidRPr="002D0F3B">
        <w:rPr>
          <w:rStyle w:val="af6"/>
          <w:rFonts w:hint="eastAsia"/>
          <w:color w:val="auto"/>
        </w:rPr>
        <w:t>孔司法</w:t>
      </w:r>
      <w:proofErr w:type="gramEnd"/>
      <w:r w:rsidR="008759A1" w:rsidRPr="002D0F3B">
        <w:rPr>
          <w:rStyle w:val="af6"/>
          <w:rFonts w:hint="eastAsia"/>
          <w:color w:val="auto"/>
        </w:rPr>
        <w:t>区</w:t>
      </w:r>
      <w:r w:rsidRPr="0009178B">
        <w:rPr>
          <w:snapToGrid/>
          <w:lang w:val="zh-CN"/>
        </w:rPr>
        <w:t>检察官办公室提出</w:t>
      </w:r>
      <w:proofErr w:type="gramStart"/>
      <w:r w:rsidRPr="0009178B">
        <w:rPr>
          <w:snapToGrid/>
          <w:lang w:val="zh-CN"/>
        </w:rPr>
        <w:t>申诉近</w:t>
      </w:r>
      <w:proofErr w:type="gramEnd"/>
      <w:r w:rsidRPr="0009178B">
        <w:rPr>
          <w:snapToGrid/>
          <w:lang w:val="zh-CN"/>
        </w:rPr>
        <w:t>四年后</w:t>
      </w:r>
      <w:r>
        <w:rPr>
          <w:snapToGrid/>
          <w:lang w:val="zh-CN"/>
        </w:rPr>
        <w:t>，</w:t>
      </w:r>
      <w:r w:rsidRPr="0009178B">
        <w:rPr>
          <w:snapToGrid/>
          <w:lang w:val="zh-CN"/>
        </w:rPr>
        <w:t>酷刑行为尚未在地方或国家一级得到调查。申诉人指出</w:t>
      </w:r>
      <w:r>
        <w:rPr>
          <w:snapToGrid/>
          <w:lang w:val="zh-CN"/>
        </w:rPr>
        <w:t>，</w:t>
      </w:r>
      <w:r w:rsidRPr="0009178B">
        <w:rPr>
          <w:snapToGrid/>
          <w:lang w:val="zh-CN"/>
        </w:rPr>
        <w:t>在国家检察官办公室和共和国总检察长办公室内提起的诉讼涉及身体伤害罪</w:t>
      </w:r>
      <w:r>
        <w:rPr>
          <w:snapToGrid/>
          <w:lang w:val="zh-CN"/>
        </w:rPr>
        <w:t>，</w:t>
      </w:r>
      <w:r w:rsidRPr="0009178B">
        <w:rPr>
          <w:snapToGrid/>
          <w:lang w:val="zh-CN"/>
        </w:rPr>
        <w:t>而不是酷刑罪。近两年来</w:t>
      </w:r>
      <w:r>
        <w:rPr>
          <w:snapToGrid/>
          <w:lang w:val="zh-CN"/>
        </w:rPr>
        <w:t>，</w:t>
      </w:r>
      <w:r w:rsidRPr="0009178B">
        <w:rPr>
          <w:snapToGrid/>
          <w:lang w:val="zh-CN"/>
        </w:rPr>
        <w:t>国家检察官办公室拒绝对前一项罪行展开调查。</w:t>
      </w:r>
    </w:p>
    <w:p w14:paraId="5994D4A4" w14:textId="715DD121" w:rsidR="0009178B" w:rsidRPr="0009178B" w:rsidRDefault="0009178B" w:rsidP="00D918F2">
      <w:pPr>
        <w:pStyle w:val="SingleTxtGC"/>
        <w:tabs>
          <w:tab w:val="clear" w:pos="1565"/>
        </w:tabs>
        <w:rPr>
          <w:snapToGrid/>
        </w:rPr>
      </w:pPr>
      <w:r>
        <w:rPr>
          <w:snapToGrid/>
          <w:lang w:val="zh-CN"/>
        </w:rPr>
        <w:lastRenderedPageBreak/>
        <w:t>5.3</w:t>
      </w:r>
      <w:r w:rsidR="00D918F2">
        <w:rPr>
          <w:snapToGrid/>
          <w:lang w:val="zh-CN"/>
        </w:rPr>
        <w:t xml:space="preserve">  </w:t>
      </w:r>
      <w:r w:rsidRPr="0009178B">
        <w:rPr>
          <w:snapToGrid/>
          <w:lang w:val="zh-CN"/>
        </w:rPr>
        <w:t>关于缔约国对初步调查的评论</w:t>
      </w:r>
      <w:r>
        <w:rPr>
          <w:snapToGrid/>
          <w:lang w:val="zh-CN"/>
        </w:rPr>
        <w:t>ALA/SC/</w:t>
      </w:r>
      <w:r w:rsidRPr="0009178B">
        <w:rPr>
          <w:snapToGrid/>
          <w:lang w:val="zh-CN"/>
        </w:rPr>
        <w:t>0</w:t>
      </w:r>
      <w:r>
        <w:rPr>
          <w:snapToGrid/>
          <w:lang w:val="zh-CN"/>
        </w:rPr>
        <w:t>5/</w:t>
      </w:r>
      <w:r w:rsidRPr="0009178B">
        <w:rPr>
          <w:snapToGrid/>
          <w:lang w:val="zh-CN"/>
        </w:rPr>
        <w:t>0</w:t>
      </w:r>
      <w:r>
        <w:rPr>
          <w:snapToGrid/>
          <w:lang w:val="zh-CN"/>
        </w:rPr>
        <w:t>328/2</w:t>
      </w:r>
      <w:r w:rsidRPr="0009178B">
        <w:rPr>
          <w:snapToGrid/>
          <w:lang w:val="zh-CN"/>
        </w:rPr>
        <w:t>0</w:t>
      </w:r>
      <w:r>
        <w:rPr>
          <w:snapToGrid/>
          <w:lang w:val="zh-CN"/>
        </w:rPr>
        <w:t>13,</w:t>
      </w:r>
      <w:r w:rsidR="00D918F2">
        <w:rPr>
          <w:snapToGrid/>
          <w:lang w:val="zh-CN"/>
        </w:rPr>
        <w:t xml:space="preserve"> </w:t>
      </w:r>
      <w:r w:rsidRPr="0009178B">
        <w:rPr>
          <w:snapToGrid/>
          <w:lang w:val="zh-CN"/>
        </w:rPr>
        <w:t>申诉人指出</w:t>
      </w:r>
      <w:r>
        <w:rPr>
          <w:snapToGrid/>
          <w:lang w:val="zh-CN"/>
        </w:rPr>
        <w:t>，</w:t>
      </w:r>
      <w:r w:rsidRPr="0009178B">
        <w:rPr>
          <w:snapToGrid/>
          <w:lang w:val="zh-CN"/>
        </w:rPr>
        <w:t>虽然他提出了酷刑申诉</w:t>
      </w:r>
      <w:r>
        <w:rPr>
          <w:snapToGrid/>
          <w:lang w:val="zh-CN"/>
        </w:rPr>
        <w:t>，</w:t>
      </w:r>
      <w:r w:rsidRPr="0009178B">
        <w:rPr>
          <w:snapToGrid/>
          <w:lang w:val="zh-CN"/>
        </w:rPr>
        <w:t>但启动的初步调查涉及身体伤害、损坏车辆和进行威胁等罪行</w:t>
      </w:r>
      <w:r>
        <w:rPr>
          <w:snapToGrid/>
          <w:lang w:val="zh-CN"/>
        </w:rPr>
        <w:t>，</w:t>
      </w:r>
      <w:r w:rsidRPr="0009178B">
        <w:rPr>
          <w:snapToGrid/>
          <w:lang w:val="zh-CN"/>
        </w:rPr>
        <w:t>尽管他在书面陈述中说明</w:t>
      </w:r>
      <w:r>
        <w:rPr>
          <w:snapToGrid/>
          <w:lang w:val="zh-CN"/>
        </w:rPr>
        <w:t>，</w:t>
      </w:r>
      <w:r w:rsidRPr="0009178B">
        <w:rPr>
          <w:snapToGrid/>
          <w:lang w:val="zh-CN"/>
        </w:rPr>
        <w:t>根据《公约》第</w:t>
      </w:r>
      <w:r>
        <w:rPr>
          <w:snapToGrid/>
          <w:lang w:val="zh-CN"/>
        </w:rPr>
        <w:t>1</w:t>
      </w:r>
      <w:r w:rsidRPr="0009178B">
        <w:rPr>
          <w:snapToGrid/>
          <w:lang w:val="zh-CN"/>
        </w:rPr>
        <w:t>条第</w:t>
      </w:r>
      <w:r>
        <w:rPr>
          <w:snapToGrid/>
          <w:lang w:val="zh-CN"/>
        </w:rPr>
        <w:t>1</w:t>
      </w:r>
      <w:r w:rsidRPr="0009178B">
        <w:rPr>
          <w:snapToGrid/>
          <w:lang w:val="zh-CN"/>
        </w:rPr>
        <w:t>款</w:t>
      </w:r>
      <w:r>
        <w:rPr>
          <w:snapToGrid/>
          <w:lang w:val="zh-CN"/>
        </w:rPr>
        <w:t>，</w:t>
      </w:r>
      <w:r w:rsidRPr="0009178B">
        <w:rPr>
          <w:snapToGrid/>
          <w:lang w:val="zh-CN"/>
        </w:rPr>
        <w:t>这些行为被视为构成酷刑。</w:t>
      </w:r>
    </w:p>
    <w:p w14:paraId="3DAE7012" w14:textId="25024B01" w:rsidR="0009178B" w:rsidRPr="0009178B" w:rsidRDefault="0009178B" w:rsidP="00D918F2">
      <w:pPr>
        <w:pStyle w:val="SingleTxtGC"/>
        <w:tabs>
          <w:tab w:val="clear" w:pos="1565"/>
        </w:tabs>
        <w:rPr>
          <w:snapToGrid/>
        </w:rPr>
      </w:pPr>
      <w:r>
        <w:rPr>
          <w:snapToGrid/>
          <w:lang w:val="zh-CN"/>
        </w:rPr>
        <w:t>5.4</w:t>
      </w:r>
      <w:r w:rsidR="00D918F2">
        <w:rPr>
          <w:snapToGrid/>
          <w:lang w:val="zh-CN"/>
        </w:rPr>
        <w:t xml:space="preserve">  </w:t>
      </w:r>
      <w:r w:rsidRPr="0009178B">
        <w:rPr>
          <w:snapToGrid/>
          <w:lang w:val="zh-CN"/>
        </w:rPr>
        <w:t>在共和国总检察长办公室拒绝调查酷刑行为后</w:t>
      </w:r>
      <w:r>
        <w:rPr>
          <w:snapToGrid/>
          <w:lang w:val="zh-CN"/>
        </w:rPr>
        <w:t>，</w:t>
      </w:r>
      <w:r w:rsidRPr="0009178B">
        <w:rPr>
          <w:snapToGrid/>
          <w:lang w:val="zh-CN"/>
        </w:rPr>
        <w:t>申诉人对其提出了间接保护宪法权利的诉讼</w:t>
      </w:r>
      <w:r>
        <w:rPr>
          <w:snapToGrid/>
          <w:lang w:val="zh-CN"/>
        </w:rPr>
        <w:t>，</w:t>
      </w:r>
      <w:r w:rsidRPr="0009178B">
        <w:rPr>
          <w:snapToGrid/>
          <w:lang w:val="zh-CN"/>
        </w:rPr>
        <w:t>第十一区刑事事项保护宪法权利法院裁定</w:t>
      </w:r>
      <w:r>
        <w:rPr>
          <w:snapToGrid/>
          <w:lang w:val="zh-CN"/>
        </w:rPr>
        <w:t>，</w:t>
      </w:r>
      <w:r w:rsidRPr="0009178B">
        <w:rPr>
          <w:snapToGrid/>
          <w:lang w:val="zh-CN"/>
        </w:rPr>
        <w:t>酷刑罪未得到调查</w:t>
      </w:r>
      <w:r>
        <w:rPr>
          <w:snapToGrid/>
          <w:lang w:val="zh-CN"/>
        </w:rPr>
        <w:t>(</w:t>
      </w:r>
      <w:r w:rsidRPr="0009178B">
        <w:rPr>
          <w:snapToGrid/>
          <w:lang w:val="zh-CN"/>
        </w:rPr>
        <w:t>见上文第</w:t>
      </w:r>
      <w:r>
        <w:rPr>
          <w:snapToGrid/>
          <w:lang w:val="zh-CN"/>
        </w:rPr>
        <w:t>2.7</w:t>
      </w:r>
      <w:r w:rsidRPr="0009178B">
        <w:rPr>
          <w:snapToGrid/>
          <w:lang w:val="zh-CN"/>
        </w:rPr>
        <w:t>段</w:t>
      </w:r>
      <w:r>
        <w:rPr>
          <w:snapToGrid/>
          <w:lang w:val="zh-CN"/>
        </w:rPr>
        <w:t>)</w:t>
      </w:r>
      <w:r w:rsidRPr="0009178B">
        <w:rPr>
          <w:snapToGrid/>
          <w:lang w:val="zh-CN"/>
        </w:rPr>
        <w:t>。因为</w:t>
      </w:r>
      <w:r>
        <w:rPr>
          <w:rFonts w:hint="eastAsia"/>
          <w:snapToGrid/>
          <w:lang w:val="zh-CN"/>
        </w:rPr>
        <w:t>“</w:t>
      </w:r>
      <w:r w:rsidRPr="0009178B">
        <w:rPr>
          <w:snapToGrid/>
          <w:lang w:val="zh-CN"/>
        </w:rPr>
        <w:t>市政警察所犯的身体伤害罪与单独的酷刑罪没有任何联系</w:t>
      </w:r>
      <w:r>
        <w:rPr>
          <w:snapToGrid/>
          <w:lang w:val="zh-CN"/>
        </w:rPr>
        <w:t>，</w:t>
      </w:r>
      <w:r w:rsidRPr="0009178B">
        <w:rPr>
          <w:snapToGrid/>
          <w:lang w:val="zh-CN"/>
        </w:rPr>
        <w:t>这些是不同性质的刑事犯罪</w:t>
      </w:r>
      <w:r>
        <w:rPr>
          <w:rFonts w:hint="eastAsia"/>
          <w:snapToGrid/>
          <w:lang w:val="zh-CN"/>
        </w:rPr>
        <w:t>”</w:t>
      </w:r>
      <w:r w:rsidRPr="0009178B">
        <w:rPr>
          <w:snapToGrid/>
          <w:lang w:val="zh-CN"/>
        </w:rPr>
        <w:t>。</w:t>
      </w:r>
      <w:r w:rsidRPr="00EC034A">
        <w:rPr>
          <w:snapToGrid/>
          <w:vertAlign w:val="superscript"/>
          <w:lang w:val="zh-CN"/>
        </w:rPr>
        <w:footnoteReference w:id="16"/>
      </w:r>
      <w:r w:rsidR="00AB1FB6">
        <w:rPr>
          <w:rFonts w:hint="eastAsia"/>
          <w:snapToGrid/>
          <w:lang w:val="zh-CN"/>
        </w:rPr>
        <w:t xml:space="preserve"> </w:t>
      </w:r>
      <w:r w:rsidRPr="0009178B">
        <w:rPr>
          <w:snapToGrid/>
          <w:lang w:val="zh-CN"/>
        </w:rPr>
        <w:t>阿拉尔孔检察官办公室官员没有调查申诉人遭受的酷刑</w:t>
      </w:r>
      <w:r>
        <w:rPr>
          <w:snapToGrid/>
          <w:lang w:val="zh-CN"/>
        </w:rPr>
        <w:t>，</w:t>
      </w:r>
      <w:r w:rsidRPr="0009178B">
        <w:rPr>
          <w:snapToGrid/>
          <w:lang w:val="zh-CN"/>
        </w:rPr>
        <w:t>这也妨碍了《伊斯坦布尔规程》的适用。</w:t>
      </w:r>
    </w:p>
    <w:p w14:paraId="680E29DE" w14:textId="654BFA2A" w:rsidR="0009178B" w:rsidRPr="0009178B" w:rsidRDefault="0009178B" w:rsidP="00D918F2">
      <w:pPr>
        <w:pStyle w:val="SingleTxtGC"/>
        <w:tabs>
          <w:tab w:val="clear" w:pos="1565"/>
        </w:tabs>
        <w:rPr>
          <w:snapToGrid/>
        </w:rPr>
      </w:pPr>
      <w:r>
        <w:rPr>
          <w:snapToGrid/>
          <w:lang w:val="zh-CN"/>
        </w:rPr>
        <w:t>5.5</w:t>
      </w:r>
      <w:r w:rsidR="00D918F2">
        <w:rPr>
          <w:snapToGrid/>
          <w:lang w:val="zh-CN"/>
        </w:rPr>
        <w:t xml:space="preserve">  </w:t>
      </w:r>
      <w:r w:rsidRPr="0009178B">
        <w:rPr>
          <w:snapToGrid/>
          <w:lang w:val="zh-CN"/>
        </w:rPr>
        <w:t>据申诉人称</w:t>
      </w:r>
      <w:r>
        <w:rPr>
          <w:snapToGrid/>
          <w:lang w:val="zh-CN"/>
        </w:rPr>
        <w:t>，</w:t>
      </w:r>
      <w:r w:rsidR="008759A1" w:rsidRPr="002D0F3B">
        <w:rPr>
          <w:rStyle w:val="af6"/>
          <w:rFonts w:hint="eastAsia"/>
          <w:color w:val="auto"/>
        </w:rPr>
        <w:t>缔约国称申诉人本应就阿拉尔</w:t>
      </w:r>
      <w:proofErr w:type="gramStart"/>
      <w:r w:rsidR="008759A1" w:rsidRPr="002D0F3B">
        <w:rPr>
          <w:rStyle w:val="af6"/>
          <w:rFonts w:hint="eastAsia"/>
          <w:color w:val="auto"/>
        </w:rPr>
        <w:t>孔司法</w:t>
      </w:r>
      <w:proofErr w:type="gramEnd"/>
      <w:r w:rsidR="008759A1" w:rsidRPr="002D0F3B">
        <w:rPr>
          <w:rStyle w:val="af6"/>
          <w:rFonts w:hint="eastAsia"/>
          <w:color w:val="auto"/>
        </w:rPr>
        <w:t>区刑事庭一审法院拒绝签发逮捕令的决定提出上诉，</w:t>
      </w:r>
      <w:r w:rsidRPr="0009178B">
        <w:rPr>
          <w:snapToGrid/>
          <w:lang w:val="zh-CN"/>
        </w:rPr>
        <w:t>这是无视这样的事实</w:t>
      </w:r>
      <w:r>
        <w:rPr>
          <w:snapToGrid/>
          <w:lang w:val="zh-CN"/>
        </w:rPr>
        <w:t>，</w:t>
      </w:r>
      <w:r w:rsidRPr="0009178B">
        <w:rPr>
          <w:snapToGrid/>
          <w:lang w:val="zh-CN"/>
        </w:rPr>
        <w:t>即阿拉尔孔检察办公室没有调查酷刑罪</w:t>
      </w:r>
      <w:r>
        <w:rPr>
          <w:snapToGrid/>
          <w:lang w:val="zh-CN"/>
        </w:rPr>
        <w:t>，</w:t>
      </w:r>
      <w:r w:rsidRPr="0009178B">
        <w:rPr>
          <w:snapToGrid/>
          <w:lang w:val="zh-CN"/>
        </w:rPr>
        <w:t>因此没有对这一罪行提起刑事诉讼</w:t>
      </w:r>
      <w:r>
        <w:rPr>
          <w:snapToGrid/>
          <w:lang w:val="zh-CN"/>
        </w:rPr>
        <w:t>，</w:t>
      </w:r>
      <w:r w:rsidRPr="0009178B">
        <w:rPr>
          <w:snapToGrid/>
          <w:lang w:val="zh-CN"/>
        </w:rPr>
        <w:t>而且对三名警察签发的逮捕令不是针对酷刑罪的。此外</w:t>
      </w:r>
      <w:r>
        <w:rPr>
          <w:snapToGrid/>
          <w:lang w:val="zh-CN"/>
        </w:rPr>
        <w:t>，</w:t>
      </w:r>
      <w:r w:rsidRPr="0009178B">
        <w:rPr>
          <w:snapToGrid/>
          <w:lang w:val="zh-CN"/>
        </w:rPr>
        <w:t>缔约国忽视了这样一个事实</w:t>
      </w:r>
      <w:r>
        <w:rPr>
          <w:snapToGrid/>
          <w:lang w:val="zh-CN"/>
        </w:rPr>
        <w:t>，</w:t>
      </w:r>
      <w:r w:rsidRPr="0009178B">
        <w:rPr>
          <w:snapToGrid/>
          <w:lang w:val="zh-CN"/>
        </w:rPr>
        <w:t>即根据《格雷罗州刑事诉讼法》</w:t>
      </w:r>
      <w:r>
        <w:rPr>
          <w:snapToGrid/>
          <w:lang w:val="zh-CN"/>
        </w:rPr>
        <w:t>，</w:t>
      </w:r>
      <w:r w:rsidRPr="0009178B">
        <w:rPr>
          <w:snapToGrid/>
          <w:lang w:val="zh-CN"/>
        </w:rPr>
        <w:t>受害者不是刑事诉讼的当事方</w:t>
      </w:r>
      <w:r>
        <w:rPr>
          <w:snapToGrid/>
          <w:lang w:val="zh-CN"/>
        </w:rPr>
        <w:t>，</w:t>
      </w:r>
      <w:r w:rsidRPr="0009178B">
        <w:rPr>
          <w:snapToGrid/>
          <w:lang w:val="zh-CN"/>
        </w:rPr>
        <w:t>因此不能自主行事</w:t>
      </w:r>
      <w:r>
        <w:rPr>
          <w:snapToGrid/>
          <w:lang w:val="zh-CN"/>
        </w:rPr>
        <w:t>，</w:t>
      </w:r>
      <w:r w:rsidRPr="0009178B">
        <w:rPr>
          <w:snapToGrid/>
          <w:lang w:val="zh-CN"/>
        </w:rPr>
        <w:t>而只能作为检察官办公室的助理</w:t>
      </w:r>
      <w:r>
        <w:rPr>
          <w:snapToGrid/>
          <w:lang w:val="zh-CN"/>
        </w:rPr>
        <w:t>，</w:t>
      </w:r>
      <w:r w:rsidRPr="0009178B">
        <w:rPr>
          <w:snapToGrid/>
          <w:lang w:val="zh-CN"/>
        </w:rPr>
        <w:t>而且该法第</w:t>
      </w:r>
      <w:r>
        <w:rPr>
          <w:snapToGrid/>
          <w:lang w:val="zh-CN"/>
        </w:rPr>
        <w:t>132</w:t>
      </w:r>
      <w:r w:rsidRPr="0009178B">
        <w:rPr>
          <w:snapToGrid/>
          <w:lang w:val="zh-CN"/>
        </w:rPr>
        <w:t>条规定</w:t>
      </w:r>
      <w:r>
        <w:rPr>
          <w:snapToGrid/>
          <w:lang w:val="zh-CN"/>
        </w:rPr>
        <w:t>，</w:t>
      </w:r>
      <w:r w:rsidRPr="0009178B">
        <w:rPr>
          <w:snapToGrid/>
          <w:lang w:val="zh-CN"/>
        </w:rPr>
        <w:t>对于拒绝签发逮捕令的决定</w:t>
      </w:r>
      <w:r>
        <w:rPr>
          <w:snapToGrid/>
          <w:lang w:val="zh-CN"/>
        </w:rPr>
        <w:t>，</w:t>
      </w:r>
      <w:r w:rsidRPr="0009178B">
        <w:rPr>
          <w:snapToGrid/>
          <w:lang w:val="zh-CN"/>
        </w:rPr>
        <w:t>只能由检察官办公室提出上诉。</w:t>
      </w:r>
    </w:p>
    <w:p w14:paraId="026926DC" w14:textId="4009F1C4" w:rsidR="0009178B" w:rsidRPr="0009178B" w:rsidRDefault="0009178B" w:rsidP="00D918F2">
      <w:pPr>
        <w:pStyle w:val="SingleTxtGC"/>
        <w:tabs>
          <w:tab w:val="clear" w:pos="1565"/>
        </w:tabs>
        <w:rPr>
          <w:snapToGrid/>
        </w:rPr>
      </w:pPr>
      <w:r>
        <w:rPr>
          <w:snapToGrid/>
          <w:lang w:val="zh-CN"/>
        </w:rPr>
        <w:t>5.6</w:t>
      </w:r>
      <w:r w:rsidR="00D918F2">
        <w:rPr>
          <w:snapToGrid/>
          <w:lang w:val="zh-CN"/>
        </w:rPr>
        <w:t xml:space="preserve">  </w:t>
      </w:r>
      <w:r w:rsidRPr="0009178B">
        <w:rPr>
          <w:snapToGrid/>
          <w:lang w:val="zh-CN"/>
        </w:rPr>
        <w:t>申诉人补充说</w:t>
      </w:r>
      <w:r>
        <w:rPr>
          <w:snapToGrid/>
          <w:lang w:val="zh-CN"/>
        </w:rPr>
        <w:t>，</w:t>
      </w:r>
      <w:r w:rsidRPr="0009178B">
        <w:rPr>
          <w:snapToGrid/>
          <w:lang w:val="zh-CN"/>
        </w:rPr>
        <w:t>缔约国提到的间接宪法权利保护申请在他的案件中也不会有效</w:t>
      </w:r>
      <w:r>
        <w:rPr>
          <w:snapToGrid/>
          <w:lang w:val="zh-CN"/>
        </w:rPr>
        <w:t>，</w:t>
      </w:r>
      <w:r w:rsidRPr="0009178B">
        <w:rPr>
          <w:snapToGrid/>
          <w:lang w:val="zh-CN"/>
        </w:rPr>
        <w:t>因为为了提供保护</w:t>
      </w:r>
      <w:r>
        <w:rPr>
          <w:snapToGrid/>
          <w:lang w:val="zh-CN"/>
        </w:rPr>
        <w:t>，</w:t>
      </w:r>
      <w:r w:rsidRPr="0009178B">
        <w:rPr>
          <w:snapToGrid/>
          <w:lang w:val="zh-CN"/>
        </w:rPr>
        <w:t>需要对罪行进行调查</w:t>
      </w:r>
      <w:r>
        <w:rPr>
          <w:snapToGrid/>
          <w:lang w:val="zh-CN"/>
        </w:rPr>
        <w:t>，</w:t>
      </w:r>
      <w:r w:rsidRPr="0009178B">
        <w:rPr>
          <w:snapToGrid/>
          <w:lang w:val="zh-CN"/>
        </w:rPr>
        <w:t>而在本案中</w:t>
      </w:r>
      <w:r>
        <w:rPr>
          <w:snapToGrid/>
          <w:lang w:val="zh-CN"/>
        </w:rPr>
        <w:t>，</w:t>
      </w:r>
      <w:r w:rsidRPr="0009178B">
        <w:rPr>
          <w:snapToGrid/>
          <w:lang w:val="zh-CN"/>
        </w:rPr>
        <w:t>没有对酷刑罪进行调查。</w:t>
      </w:r>
      <w:r w:rsidRPr="00EC034A">
        <w:rPr>
          <w:snapToGrid/>
          <w:vertAlign w:val="superscript"/>
          <w:lang w:val="zh-CN"/>
        </w:rPr>
        <w:footnoteReference w:id="17"/>
      </w:r>
    </w:p>
    <w:p w14:paraId="1704670B" w14:textId="0935B23E" w:rsidR="0009178B" w:rsidRPr="0009178B" w:rsidRDefault="0009178B" w:rsidP="00D918F2">
      <w:pPr>
        <w:pStyle w:val="SingleTxtGC"/>
        <w:tabs>
          <w:tab w:val="clear" w:pos="1565"/>
        </w:tabs>
        <w:rPr>
          <w:snapToGrid/>
          <w:color w:val="000000"/>
          <w:spacing w:val="-5"/>
          <w:w w:val="130"/>
          <w:position w:val="-4"/>
          <w:sz w:val="18"/>
          <w:vertAlign w:val="superscript"/>
        </w:rPr>
      </w:pPr>
      <w:r>
        <w:rPr>
          <w:snapToGrid/>
          <w:lang w:val="zh-CN"/>
        </w:rPr>
        <w:t>5.7</w:t>
      </w:r>
      <w:r w:rsidR="00D918F2">
        <w:rPr>
          <w:snapToGrid/>
          <w:lang w:val="zh-CN"/>
        </w:rPr>
        <w:t xml:space="preserve">  </w:t>
      </w:r>
      <w:r w:rsidRPr="0009178B">
        <w:rPr>
          <w:snapToGrid/>
          <w:lang w:val="zh-CN"/>
        </w:rPr>
        <w:t>申诉人回顾说</w:t>
      </w:r>
      <w:r>
        <w:rPr>
          <w:snapToGrid/>
          <w:lang w:val="zh-CN"/>
        </w:rPr>
        <w:t>，</w:t>
      </w:r>
      <w:r w:rsidRPr="0009178B">
        <w:rPr>
          <w:snapToGrid/>
          <w:lang w:val="zh-CN"/>
        </w:rPr>
        <w:t>根据《墨西哥宪法》和《格雷罗州刑事诉讼法》</w:t>
      </w:r>
      <w:r>
        <w:rPr>
          <w:snapToGrid/>
          <w:lang w:val="zh-CN"/>
        </w:rPr>
        <w:t>，</w:t>
      </w:r>
      <w:r w:rsidRPr="0009178B">
        <w:rPr>
          <w:snapToGrid/>
          <w:lang w:val="zh-CN"/>
        </w:rPr>
        <w:t>对犯罪的调查和向法院提起刑事诉讼属于检察官办公室的专属权限</w:t>
      </w:r>
      <w:r>
        <w:rPr>
          <w:snapToGrid/>
          <w:lang w:val="zh-CN"/>
        </w:rPr>
        <w:t>，</w:t>
      </w:r>
      <w:r w:rsidRPr="0009178B">
        <w:rPr>
          <w:snapToGrid/>
          <w:lang w:val="zh-CN"/>
        </w:rPr>
        <w:t>而不是犯罪受害者的权限。</w:t>
      </w:r>
      <w:r w:rsidRPr="00EC034A">
        <w:rPr>
          <w:snapToGrid/>
          <w:vertAlign w:val="superscript"/>
          <w:lang w:val="zh-CN"/>
        </w:rPr>
        <w:footnoteReference w:id="18"/>
      </w:r>
      <w:r w:rsidR="00AB1FB6">
        <w:rPr>
          <w:rFonts w:hint="eastAsia"/>
          <w:snapToGrid/>
          <w:lang w:val="zh-CN"/>
        </w:rPr>
        <w:t xml:space="preserve"> </w:t>
      </w:r>
      <w:r w:rsidRPr="0009178B">
        <w:rPr>
          <w:snapToGrid/>
          <w:lang w:val="zh-CN"/>
        </w:rPr>
        <w:t>委员会在这方面指出</w:t>
      </w:r>
      <w:r>
        <w:rPr>
          <w:snapToGrid/>
          <w:lang w:val="zh-CN"/>
        </w:rPr>
        <w:t>，</w:t>
      </w:r>
      <w:r w:rsidRPr="0009178B">
        <w:rPr>
          <w:snapToGrid/>
          <w:lang w:val="zh-CN"/>
        </w:rPr>
        <w:t>《公约》第</w:t>
      </w:r>
      <w:r>
        <w:rPr>
          <w:snapToGrid/>
          <w:lang w:val="zh-CN"/>
        </w:rPr>
        <w:t>13</w:t>
      </w:r>
      <w:r w:rsidRPr="0009178B">
        <w:rPr>
          <w:snapToGrid/>
          <w:lang w:val="zh-CN"/>
        </w:rPr>
        <w:t>条并不要求正式提出酷刑申诉</w:t>
      </w:r>
      <w:r>
        <w:rPr>
          <w:snapToGrid/>
          <w:lang w:val="zh-CN"/>
        </w:rPr>
        <w:t>，</w:t>
      </w:r>
      <w:r w:rsidRPr="0009178B">
        <w:rPr>
          <w:snapToGrid/>
          <w:lang w:val="zh-CN"/>
        </w:rPr>
        <w:t>受害者只需提请国家当局注意事实</w:t>
      </w:r>
      <w:r>
        <w:rPr>
          <w:snapToGrid/>
          <w:lang w:val="zh-CN"/>
        </w:rPr>
        <w:t>，</w:t>
      </w:r>
      <w:r w:rsidRPr="0009178B">
        <w:rPr>
          <w:snapToGrid/>
          <w:lang w:val="zh-CN"/>
        </w:rPr>
        <w:t>国家当局就有义务审议这一事实。</w:t>
      </w:r>
      <w:r w:rsidRPr="00EC034A">
        <w:rPr>
          <w:snapToGrid/>
          <w:vertAlign w:val="superscript"/>
          <w:lang w:val="zh-CN"/>
        </w:rPr>
        <w:footnoteReference w:id="19"/>
      </w:r>
    </w:p>
    <w:p w14:paraId="1EF1CF6B" w14:textId="63B978B4" w:rsidR="0009178B" w:rsidRPr="0009178B" w:rsidRDefault="0009178B" w:rsidP="00D918F2">
      <w:pPr>
        <w:pStyle w:val="SingleTxtGC"/>
        <w:tabs>
          <w:tab w:val="clear" w:pos="1565"/>
        </w:tabs>
        <w:rPr>
          <w:snapToGrid/>
        </w:rPr>
      </w:pPr>
      <w:r>
        <w:rPr>
          <w:snapToGrid/>
          <w:lang w:val="zh-CN"/>
        </w:rPr>
        <w:t>5.8</w:t>
      </w:r>
      <w:r w:rsidR="00D918F2">
        <w:rPr>
          <w:snapToGrid/>
          <w:lang w:val="zh-CN"/>
        </w:rPr>
        <w:t xml:space="preserve">  </w:t>
      </w:r>
      <w:r w:rsidRPr="0009178B">
        <w:rPr>
          <w:snapToGrid/>
          <w:lang w:val="zh-CN"/>
        </w:rPr>
        <w:t>申诉人还希望澄清</w:t>
      </w:r>
      <w:r>
        <w:rPr>
          <w:snapToGrid/>
          <w:lang w:val="zh-CN"/>
        </w:rPr>
        <w:t>，</w:t>
      </w:r>
      <w:r w:rsidRPr="0009178B">
        <w:rPr>
          <w:snapToGrid/>
          <w:lang w:val="zh-CN"/>
        </w:rPr>
        <w:t>当缔约国提到损害罪时</w:t>
      </w:r>
      <w:r>
        <w:rPr>
          <w:snapToGrid/>
          <w:lang w:val="zh-CN"/>
        </w:rPr>
        <w:t>，</w:t>
      </w:r>
      <w:r w:rsidRPr="0009178B">
        <w:rPr>
          <w:snapToGrid/>
          <w:lang w:val="zh-CN"/>
        </w:rPr>
        <w:t>所涉损害是对其妻子车辆的损害</w:t>
      </w:r>
      <w:r>
        <w:rPr>
          <w:snapToGrid/>
          <w:lang w:val="zh-CN"/>
        </w:rPr>
        <w:t>，</w:t>
      </w:r>
      <w:r w:rsidRPr="0009178B">
        <w:rPr>
          <w:snapToGrid/>
          <w:lang w:val="zh-CN"/>
        </w:rPr>
        <w:t>而不是对她本人或申诉人的损害。因此</w:t>
      </w:r>
      <w:r>
        <w:rPr>
          <w:snapToGrid/>
          <w:lang w:val="zh-CN"/>
        </w:rPr>
        <w:t>，</w:t>
      </w:r>
      <w:r w:rsidRPr="0009178B">
        <w:rPr>
          <w:snapToGrid/>
          <w:lang w:val="zh-CN"/>
        </w:rPr>
        <w:t>申诉人辩称</w:t>
      </w:r>
      <w:r>
        <w:rPr>
          <w:snapToGrid/>
          <w:lang w:val="zh-CN"/>
        </w:rPr>
        <w:t>，</w:t>
      </w:r>
      <w:r w:rsidRPr="0009178B">
        <w:rPr>
          <w:snapToGrid/>
          <w:lang w:val="zh-CN"/>
        </w:rPr>
        <w:t>缔约国关于</w:t>
      </w:r>
      <w:r>
        <w:rPr>
          <w:rFonts w:hint="eastAsia"/>
          <w:snapToGrid/>
          <w:lang w:val="zh-CN"/>
        </w:rPr>
        <w:t>“</w:t>
      </w:r>
      <w:r w:rsidRPr="0009178B">
        <w:rPr>
          <w:snapToGrid/>
          <w:lang w:val="zh-CN"/>
        </w:rPr>
        <w:t>当局取得了重大进展</w:t>
      </w:r>
      <w:r>
        <w:rPr>
          <w:rFonts w:hint="eastAsia"/>
          <w:snapToGrid/>
          <w:lang w:val="zh-CN"/>
        </w:rPr>
        <w:t>”</w:t>
      </w:r>
      <w:r w:rsidRPr="0009178B">
        <w:rPr>
          <w:snapToGrid/>
          <w:lang w:val="zh-CN"/>
        </w:rPr>
        <w:t>的说法是不准确的</w:t>
      </w:r>
      <w:r>
        <w:rPr>
          <w:snapToGrid/>
          <w:lang w:val="zh-CN"/>
        </w:rPr>
        <w:t>，</w:t>
      </w:r>
      <w:r w:rsidRPr="0009178B">
        <w:rPr>
          <w:snapToGrid/>
          <w:lang w:val="zh-CN"/>
        </w:rPr>
        <w:t>因为所采取的行动都不是针对酷刑罪</w:t>
      </w:r>
      <w:r>
        <w:rPr>
          <w:snapToGrid/>
          <w:lang w:val="zh-CN"/>
        </w:rPr>
        <w:t>，</w:t>
      </w:r>
      <w:r w:rsidRPr="0009178B">
        <w:rPr>
          <w:snapToGrid/>
          <w:lang w:val="zh-CN"/>
        </w:rPr>
        <w:t>唯一被逮捕的人是因损坏车辆罪被捕的。因此</w:t>
      </w:r>
      <w:r>
        <w:rPr>
          <w:snapToGrid/>
          <w:lang w:val="zh-CN"/>
        </w:rPr>
        <w:t>，</w:t>
      </w:r>
      <w:r w:rsidRPr="0009178B">
        <w:rPr>
          <w:snapToGrid/>
          <w:lang w:val="zh-CN"/>
        </w:rPr>
        <w:t>即使申诉人试图用尽可用的补救办法</w:t>
      </w:r>
      <w:r>
        <w:rPr>
          <w:snapToGrid/>
          <w:lang w:val="zh-CN"/>
        </w:rPr>
        <w:t>，</w:t>
      </w:r>
      <w:r w:rsidRPr="0009178B">
        <w:rPr>
          <w:snapToGrid/>
          <w:lang w:val="zh-CN"/>
        </w:rPr>
        <w:t>塔克斯科检察官办公室不调查对申诉人的酷刑罪的决定也使这一尝试成为无效的补救办法。</w:t>
      </w:r>
    </w:p>
    <w:p w14:paraId="3DAEEBC0" w14:textId="695B8E46" w:rsidR="0009178B" w:rsidRPr="0009178B" w:rsidRDefault="0009178B" w:rsidP="00D918F2">
      <w:pPr>
        <w:pStyle w:val="SingleTxtGC"/>
        <w:tabs>
          <w:tab w:val="clear" w:pos="1565"/>
        </w:tabs>
        <w:rPr>
          <w:snapToGrid/>
        </w:rPr>
      </w:pPr>
      <w:r>
        <w:rPr>
          <w:snapToGrid/>
          <w:lang w:val="zh-CN"/>
        </w:rPr>
        <w:t>5.9</w:t>
      </w:r>
      <w:r w:rsidR="00D918F2">
        <w:rPr>
          <w:snapToGrid/>
          <w:lang w:val="zh-CN"/>
        </w:rPr>
        <w:t xml:space="preserve">  </w:t>
      </w:r>
      <w:r w:rsidRPr="0009178B">
        <w:rPr>
          <w:snapToGrid/>
          <w:lang w:val="zh-CN"/>
        </w:rPr>
        <w:t>出于这些原因</w:t>
      </w:r>
      <w:r>
        <w:rPr>
          <w:snapToGrid/>
          <w:lang w:val="zh-CN"/>
        </w:rPr>
        <w:t>，</w:t>
      </w:r>
      <w:r w:rsidRPr="0009178B">
        <w:rPr>
          <w:snapToGrid/>
          <w:lang w:val="zh-CN"/>
        </w:rPr>
        <w:t>申诉人向共和国总检察长办公室提出了申诉。然而</w:t>
      </w:r>
      <w:r>
        <w:rPr>
          <w:snapToGrid/>
          <w:lang w:val="zh-CN"/>
        </w:rPr>
        <w:t>，</w:t>
      </w:r>
      <w:r w:rsidRPr="0009178B">
        <w:rPr>
          <w:snapToGrid/>
          <w:lang w:val="zh-CN"/>
        </w:rPr>
        <w:t>联邦检察院官员决定不展开初步调查</w:t>
      </w:r>
      <w:r>
        <w:rPr>
          <w:snapToGrid/>
          <w:lang w:val="zh-CN"/>
        </w:rPr>
        <w:t>(</w:t>
      </w:r>
      <w:r w:rsidRPr="0009178B">
        <w:rPr>
          <w:snapToGrid/>
          <w:lang w:val="zh-CN"/>
        </w:rPr>
        <w:t>见上文第</w:t>
      </w:r>
      <w:r>
        <w:rPr>
          <w:snapToGrid/>
          <w:lang w:val="zh-CN"/>
        </w:rPr>
        <w:t>2.26</w:t>
      </w:r>
      <w:r w:rsidRPr="0009178B">
        <w:rPr>
          <w:snapToGrid/>
          <w:lang w:val="zh-CN"/>
        </w:rPr>
        <w:t>段</w:t>
      </w:r>
      <w:r>
        <w:rPr>
          <w:snapToGrid/>
          <w:lang w:val="zh-CN"/>
        </w:rPr>
        <w:t>)</w:t>
      </w:r>
      <w:r>
        <w:rPr>
          <w:snapToGrid/>
          <w:lang w:val="zh-CN"/>
        </w:rPr>
        <w:t>，</w:t>
      </w:r>
      <w:r w:rsidRPr="0009178B">
        <w:rPr>
          <w:snapToGrid/>
          <w:lang w:val="zh-CN"/>
        </w:rPr>
        <w:t>这意味着他认为没有对申诉人犯下任何罪行。尽管申诉人提交了几份书面材料</w:t>
      </w:r>
      <w:r>
        <w:rPr>
          <w:snapToGrid/>
          <w:lang w:val="zh-CN"/>
        </w:rPr>
        <w:t>，</w:t>
      </w:r>
      <w:r w:rsidRPr="0009178B">
        <w:rPr>
          <w:snapToGrid/>
          <w:lang w:val="zh-CN"/>
        </w:rPr>
        <w:t>要求启动初步调查</w:t>
      </w:r>
      <w:r>
        <w:rPr>
          <w:snapToGrid/>
          <w:lang w:val="zh-CN"/>
        </w:rPr>
        <w:t>，</w:t>
      </w:r>
      <w:r w:rsidRPr="0009178B">
        <w:rPr>
          <w:snapToGrid/>
          <w:lang w:val="zh-CN"/>
        </w:rPr>
        <w:t>但联邦检察院官员答复说</w:t>
      </w:r>
      <w:r>
        <w:rPr>
          <w:snapToGrid/>
          <w:lang w:val="zh-CN"/>
        </w:rPr>
        <w:t>，</w:t>
      </w:r>
      <w:r w:rsidRPr="0009178B">
        <w:rPr>
          <w:snapToGrid/>
          <w:lang w:val="zh-CN"/>
        </w:rPr>
        <w:t>这没有必要</w:t>
      </w:r>
      <w:r>
        <w:rPr>
          <w:snapToGrid/>
          <w:lang w:val="zh-CN"/>
        </w:rPr>
        <w:t>，</w:t>
      </w:r>
      <w:r w:rsidRPr="0009178B">
        <w:rPr>
          <w:snapToGrid/>
          <w:lang w:val="zh-CN"/>
        </w:rPr>
        <w:t>因为初步调查</w:t>
      </w:r>
      <w:r>
        <w:rPr>
          <w:snapToGrid/>
          <w:lang w:val="zh-CN"/>
        </w:rPr>
        <w:t>ALA/SC/</w:t>
      </w:r>
      <w:r w:rsidRPr="0009178B">
        <w:rPr>
          <w:snapToGrid/>
          <w:lang w:val="zh-CN"/>
        </w:rPr>
        <w:t>0</w:t>
      </w:r>
      <w:r>
        <w:rPr>
          <w:snapToGrid/>
          <w:lang w:val="zh-CN"/>
        </w:rPr>
        <w:t>5/</w:t>
      </w:r>
      <w:r w:rsidRPr="0009178B">
        <w:rPr>
          <w:snapToGrid/>
          <w:lang w:val="zh-CN"/>
        </w:rPr>
        <w:t>0</w:t>
      </w:r>
      <w:r>
        <w:rPr>
          <w:snapToGrid/>
          <w:lang w:val="zh-CN"/>
        </w:rPr>
        <w:t>328/2</w:t>
      </w:r>
      <w:r w:rsidRPr="0009178B">
        <w:rPr>
          <w:snapToGrid/>
          <w:lang w:val="zh-CN"/>
        </w:rPr>
        <w:t>0</w:t>
      </w:r>
      <w:r>
        <w:rPr>
          <w:snapToGrid/>
          <w:lang w:val="zh-CN"/>
        </w:rPr>
        <w:t>13</w:t>
      </w:r>
      <w:r w:rsidRPr="0009178B">
        <w:rPr>
          <w:snapToGrid/>
          <w:lang w:val="zh-CN"/>
        </w:rPr>
        <w:t>仍在塔克斯科进行。换言之</w:t>
      </w:r>
      <w:r>
        <w:rPr>
          <w:snapToGrid/>
          <w:lang w:val="zh-CN"/>
        </w:rPr>
        <w:t>，</w:t>
      </w:r>
      <w:r w:rsidRPr="0009178B">
        <w:rPr>
          <w:snapToGrid/>
          <w:lang w:val="zh-CN"/>
        </w:rPr>
        <w:t>联邦检察院官员认为</w:t>
      </w:r>
      <w:r>
        <w:rPr>
          <w:snapToGrid/>
          <w:lang w:val="zh-CN"/>
        </w:rPr>
        <w:t>，</w:t>
      </w:r>
      <w:r w:rsidRPr="0009178B">
        <w:rPr>
          <w:snapToGrid/>
          <w:lang w:val="zh-CN"/>
        </w:rPr>
        <w:t>调查应侧重于身体伤害</w:t>
      </w:r>
      <w:r>
        <w:rPr>
          <w:snapToGrid/>
          <w:lang w:val="zh-CN"/>
        </w:rPr>
        <w:t>，</w:t>
      </w:r>
      <w:r w:rsidRPr="0009178B">
        <w:rPr>
          <w:snapToGrid/>
          <w:lang w:val="zh-CN"/>
        </w:rPr>
        <w:t>而不是酷刑罪。</w:t>
      </w:r>
    </w:p>
    <w:p w14:paraId="7A970135" w14:textId="42459965" w:rsidR="0009178B" w:rsidRPr="0009178B" w:rsidRDefault="0009178B" w:rsidP="00D918F2">
      <w:pPr>
        <w:pStyle w:val="SingleTxtGC"/>
        <w:rPr>
          <w:snapToGrid/>
        </w:rPr>
      </w:pPr>
      <w:r>
        <w:rPr>
          <w:snapToGrid/>
          <w:lang w:val="zh-CN"/>
        </w:rPr>
        <w:lastRenderedPageBreak/>
        <w:t>5.1</w:t>
      </w:r>
      <w:r w:rsidRPr="0009178B">
        <w:rPr>
          <w:snapToGrid/>
          <w:lang w:val="zh-CN"/>
        </w:rPr>
        <w:t>0</w:t>
      </w:r>
      <w:r w:rsidR="00D918F2">
        <w:rPr>
          <w:snapToGrid/>
          <w:lang w:val="zh-CN"/>
        </w:rPr>
        <w:t xml:space="preserve">  </w:t>
      </w:r>
      <w:r w:rsidRPr="0009178B">
        <w:rPr>
          <w:snapToGrid/>
          <w:lang w:val="zh-CN"/>
        </w:rPr>
        <w:t>申诉人不服这一决定</w:t>
      </w:r>
      <w:r>
        <w:rPr>
          <w:snapToGrid/>
          <w:lang w:val="zh-CN"/>
        </w:rPr>
        <w:t>，</w:t>
      </w:r>
      <w:r w:rsidRPr="0009178B">
        <w:rPr>
          <w:snapToGrid/>
          <w:lang w:val="zh-CN"/>
        </w:rPr>
        <w:t>提出了间接保护宪法权利的申请</w:t>
      </w:r>
      <w:r>
        <w:rPr>
          <w:snapToGrid/>
          <w:lang w:val="zh-CN"/>
        </w:rPr>
        <w:t>，</w:t>
      </w:r>
      <w:r w:rsidRPr="0009178B">
        <w:rPr>
          <w:snapToGrid/>
          <w:lang w:val="zh-CN"/>
        </w:rPr>
        <w:t>第十一区刑事事项保护宪法权利法院受理了申请</w:t>
      </w:r>
      <w:r>
        <w:rPr>
          <w:snapToGrid/>
          <w:lang w:val="zh-CN"/>
        </w:rPr>
        <w:t>(</w:t>
      </w:r>
      <w:r w:rsidRPr="0009178B">
        <w:rPr>
          <w:snapToGrid/>
          <w:lang w:val="zh-CN"/>
        </w:rPr>
        <w:t>见上文第</w:t>
      </w:r>
      <w:r>
        <w:rPr>
          <w:snapToGrid/>
          <w:lang w:val="zh-CN"/>
        </w:rPr>
        <w:t>2.27</w:t>
      </w:r>
      <w:r w:rsidRPr="0009178B">
        <w:rPr>
          <w:snapToGrid/>
          <w:lang w:val="zh-CN"/>
        </w:rPr>
        <w:t>段</w:t>
      </w:r>
      <w:r>
        <w:rPr>
          <w:snapToGrid/>
          <w:lang w:val="zh-CN"/>
        </w:rPr>
        <w:t>)</w:t>
      </w:r>
      <w:r w:rsidRPr="0009178B">
        <w:rPr>
          <w:snapToGrid/>
          <w:lang w:val="zh-CN"/>
        </w:rPr>
        <w:t>。然而</w:t>
      </w:r>
      <w:r>
        <w:rPr>
          <w:snapToGrid/>
          <w:lang w:val="zh-CN"/>
        </w:rPr>
        <w:t>，</w:t>
      </w:r>
      <w:r w:rsidRPr="0009178B">
        <w:rPr>
          <w:snapToGrid/>
          <w:lang w:val="zh-CN"/>
        </w:rPr>
        <w:t>迄今为止</w:t>
      </w:r>
      <w:r>
        <w:rPr>
          <w:snapToGrid/>
          <w:lang w:val="zh-CN"/>
        </w:rPr>
        <w:t>，</w:t>
      </w:r>
      <w:r w:rsidRPr="0009178B">
        <w:rPr>
          <w:snapToGrid/>
          <w:lang w:val="zh-CN"/>
        </w:rPr>
        <w:t>没有采取任何行动就申诉人提出的酷刑指控对塔克斯科市政警察进行调查</w:t>
      </w:r>
      <w:r>
        <w:rPr>
          <w:snapToGrid/>
          <w:lang w:val="zh-CN"/>
        </w:rPr>
        <w:t>，</w:t>
      </w:r>
      <w:r w:rsidRPr="0009178B">
        <w:rPr>
          <w:snapToGrid/>
          <w:lang w:val="zh-CN"/>
        </w:rPr>
        <w:t>也没有适用《伊斯坦布尔规程》。联邦检察院官员两次传唤申诉人</w:t>
      </w:r>
      <w:r>
        <w:rPr>
          <w:snapToGrid/>
          <w:lang w:val="zh-CN"/>
        </w:rPr>
        <w:t>，</w:t>
      </w:r>
      <w:r w:rsidRPr="0009178B">
        <w:rPr>
          <w:snapToGrid/>
          <w:lang w:val="zh-CN"/>
        </w:rPr>
        <w:t>第一次是在法院判决七个月后</w:t>
      </w:r>
      <w:r>
        <w:rPr>
          <w:snapToGrid/>
          <w:lang w:val="zh-CN"/>
        </w:rPr>
        <w:t>，</w:t>
      </w:r>
      <w:r w:rsidRPr="0009178B">
        <w:rPr>
          <w:snapToGrid/>
          <w:lang w:val="zh-CN"/>
        </w:rPr>
        <w:t>目的是适用《伊斯坦布尔规程》</w:t>
      </w:r>
      <w:r>
        <w:rPr>
          <w:snapToGrid/>
          <w:lang w:val="zh-CN"/>
        </w:rPr>
        <w:t>，</w:t>
      </w:r>
      <w:r w:rsidRPr="0009178B">
        <w:rPr>
          <w:snapToGrid/>
          <w:lang w:val="zh-CN"/>
        </w:rPr>
        <w:t>但那次由于检察官的失误</w:t>
      </w:r>
      <w:r>
        <w:rPr>
          <w:snapToGrid/>
          <w:lang w:val="zh-CN"/>
        </w:rPr>
        <w:t>，</w:t>
      </w:r>
      <w:r w:rsidRPr="0009178B">
        <w:rPr>
          <w:snapToGrid/>
          <w:lang w:val="zh-CN"/>
        </w:rPr>
        <w:t>程序无法进行</w:t>
      </w:r>
      <w:r>
        <w:rPr>
          <w:snapToGrid/>
          <w:lang w:val="zh-CN"/>
        </w:rPr>
        <w:t>，</w:t>
      </w:r>
      <w:r w:rsidRPr="0009178B">
        <w:rPr>
          <w:snapToGrid/>
          <w:lang w:val="zh-CN"/>
        </w:rPr>
        <w:t>这意味着专家没有被告知申诉人将出庭</w:t>
      </w:r>
      <w:r>
        <w:rPr>
          <w:snapToGrid/>
          <w:lang w:val="zh-CN"/>
        </w:rPr>
        <w:t>，</w:t>
      </w:r>
      <w:r w:rsidRPr="0009178B">
        <w:rPr>
          <w:snapToGrid/>
          <w:lang w:val="zh-CN"/>
        </w:rPr>
        <w:t>第二次是在两个月后</w:t>
      </w:r>
      <w:r>
        <w:rPr>
          <w:snapToGrid/>
          <w:lang w:val="zh-CN"/>
        </w:rPr>
        <w:t>，</w:t>
      </w:r>
      <w:r w:rsidRPr="0009178B">
        <w:rPr>
          <w:snapToGrid/>
          <w:lang w:val="zh-CN"/>
        </w:rPr>
        <w:t>但那次专职心理学家没有出庭</w:t>
      </w:r>
      <w:r>
        <w:rPr>
          <w:snapToGrid/>
          <w:lang w:val="zh-CN"/>
        </w:rPr>
        <w:t>，</w:t>
      </w:r>
      <w:r w:rsidRPr="0009178B">
        <w:rPr>
          <w:snapToGrid/>
          <w:lang w:val="zh-CN"/>
        </w:rPr>
        <w:t>因此有必要进行第三次庭审。申诉人坚持认为</w:t>
      </w:r>
      <w:r>
        <w:rPr>
          <w:snapToGrid/>
          <w:lang w:val="zh-CN"/>
        </w:rPr>
        <w:t>，</w:t>
      </w:r>
      <w:r w:rsidRPr="0009178B">
        <w:rPr>
          <w:snapToGrid/>
          <w:lang w:val="zh-CN"/>
        </w:rPr>
        <w:t>迄今为止</w:t>
      </w:r>
      <w:r>
        <w:rPr>
          <w:snapToGrid/>
          <w:lang w:val="zh-CN"/>
        </w:rPr>
        <w:t>，</w:t>
      </w:r>
      <w:r w:rsidRPr="0009178B">
        <w:rPr>
          <w:snapToGrid/>
          <w:lang w:val="zh-CN"/>
        </w:rPr>
        <w:t>当局没有进一步试图确定酷刑行为或警察参与的事实。</w:t>
      </w:r>
    </w:p>
    <w:p w14:paraId="0E165401" w14:textId="0E1EDCC4" w:rsidR="0009178B" w:rsidRPr="0009178B" w:rsidRDefault="0009178B" w:rsidP="00D918F2">
      <w:pPr>
        <w:pStyle w:val="SingleTxtGC"/>
        <w:rPr>
          <w:snapToGrid/>
        </w:rPr>
      </w:pPr>
      <w:r>
        <w:rPr>
          <w:snapToGrid/>
          <w:lang w:val="zh-CN"/>
        </w:rPr>
        <w:t>5.11</w:t>
      </w:r>
      <w:r w:rsidR="00D918F2">
        <w:rPr>
          <w:snapToGrid/>
          <w:lang w:val="zh-CN"/>
        </w:rPr>
        <w:t xml:space="preserve">  </w:t>
      </w:r>
      <w:r w:rsidRPr="0009178B">
        <w:rPr>
          <w:snapToGrid/>
          <w:lang w:val="zh-CN"/>
        </w:rPr>
        <w:t>申诉人认为</w:t>
      </w:r>
      <w:r>
        <w:rPr>
          <w:snapToGrid/>
          <w:lang w:val="zh-CN"/>
        </w:rPr>
        <w:t>，</w:t>
      </w:r>
      <w:r w:rsidRPr="0009178B">
        <w:rPr>
          <w:snapToGrid/>
          <w:lang w:val="zh-CN"/>
        </w:rPr>
        <w:t>由于这些原因</w:t>
      </w:r>
      <w:r>
        <w:rPr>
          <w:snapToGrid/>
          <w:lang w:val="zh-CN"/>
        </w:rPr>
        <w:t>，</w:t>
      </w:r>
      <w:r w:rsidRPr="0009178B">
        <w:rPr>
          <w:snapToGrid/>
          <w:lang w:val="zh-CN"/>
        </w:rPr>
        <w:t>不适用《公约》确立并由委员会强调的用尽国内补救办法规则的两个理由得到了满足</w:t>
      </w:r>
      <w:r>
        <w:rPr>
          <w:snapToGrid/>
          <w:lang w:val="zh-CN"/>
        </w:rPr>
        <w:t>，</w:t>
      </w:r>
      <w:r w:rsidRPr="0009178B">
        <w:rPr>
          <w:snapToGrid/>
          <w:lang w:val="zh-CN"/>
        </w:rPr>
        <w:t>即诉讼程序被不合理地拖延</w:t>
      </w:r>
      <w:r>
        <w:rPr>
          <w:snapToGrid/>
          <w:lang w:val="zh-CN"/>
        </w:rPr>
        <w:t>，</w:t>
      </w:r>
      <w:r w:rsidRPr="0009178B">
        <w:rPr>
          <w:snapToGrid/>
          <w:lang w:val="zh-CN"/>
        </w:rPr>
        <w:t>而且不太可能带来有效的救济。</w:t>
      </w:r>
    </w:p>
    <w:p w14:paraId="09A166AF" w14:textId="30C035F4" w:rsidR="0009178B" w:rsidRPr="0009178B" w:rsidRDefault="0009178B" w:rsidP="00D918F2">
      <w:pPr>
        <w:pStyle w:val="SingleTxtGC"/>
        <w:rPr>
          <w:snapToGrid/>
        </w:rPr>
      </w:pPr>
      <w:r>
        <w:rPr>
          <w:snapToGrid/>
          <w:lang w:val="zh-CN"/>
        </w:rPr>
        <w:t>5.12</w:t>
      </w:r>
      <w:r w:rsidR="00D918F2">
        <w:rPr>
          <w:snapToGrid/>
          <w:lang w:val="zh-CN"/>
        </w:rPr>
        <w:t xml:space="preserve">  </w:t>
      </w:r>
      <w:r w:rsidRPr="0009178B">
        <w:rPr>
          <w:snapToGrid/>
          <w:lang w:val="zh-CN"/>
        </w:rPr>
        <w:t>申诉人表示非常惊讶的是</w:t>
      </w:r>
      <w:r>
        <w:rPr>
          <w:snapToGrid/>
          <w:lang w:val="zh-CN"/>
        </w:rPr>
        <w:t>，</w:t>
      </w:r>
      <w:r w:rsidRPr="0009178B">
        <w:rPr>
          <w:snapToGrid/>
          <w:lang w:val="zh-CN"/>
        </w:rPr>
        <w:t>缔约国错误地表示</w:t>
      </w:r>
      <w:r>
        <w:rPr>
          <w:snapToGrid/>
          <w:lang w:val="zh-CN"/>
        </w:rPr>
        <w:t>，</w:t>
      </w:r>
      <w:r w:rsidRPr="0009178B">
        <w:rPr>
          <w:snapToGrid/>
          <w:lang w:val="zh-CN"/>
        </w:rPr>
        <w:t>他没有向任何当局报告他受到市政警察威胁的事实。申诉人就他收到的死亡威胁向下列当局提出了申诉和正式投诉</w:t>
      </w:r>
      <w:r>
        <w:rPr>
          <w:snapToGrid/>
          <w:lang w:val="zh-CN"/>
        </w:rPr>
        <w:t>：</w:t>
      </w:r>
      <w:r>
        <w:rPr>
          <w:snapToGrid/>
          <w:lang w:val="zh-CN"/>
        </w:rPr>
        <w:t>(</w:t>
      </w:r>
      <w:proofErr w:type="gramStart"/>
      <w:r w:rsidRPr="0009178B">
        <w:rPr>
          <w:snapToGrid/>
          <w:lang w:val="zh-CN"/>
        </w:rPr>
        <w:t>一</w:t>
      </w:r>
      <w:proofErr w:type="gramEnd"/>
      <w:r>
        <w:rPr>
          <w:snapToGrid/>
          <w:lang w:val="zh-CN"/>
        </w:rPr>
        <w:t>)</w:t>
      </w:r>
      <w:r w:rsidR="00AB1FB6">
        <w:rPr>
          <w:snapToGrid/>
          <w:lang w:val="zh-CN"/>
        </w:rPr>
        <w:t xml:space="preserve"> </w:t>
      </w:r>
      <w:r w:rsidRPr="0009178B">
        <w:rPr>
          <w:snapToGrid/>
          <w:lang w:val="zh-CN"/>
        </w:rPr>
        <w:t>格雷罗州人权委员会</w:t>
      </w:r>
      <w:r>
        <w:rPr>
          <w:snapToGrid/>
          <w:lang w:val="zh-CN"/>
        </w:rPr>
        <w:t>，</w:t>
      </w:r>
      <w:r w:rsidRPr="0009178B">
        <w:rPr>
          <w:snapToGrid/>
          <w:lang w:val="zh-CN"/>
        </w:rPr>
        <w:t>日期是</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5</w:t>
      </w:r>
      <w:r w:rsidRPr="0009178B">
        <w:rPr>
          <w:snapToGrid/>
          <w:lang w:val="zh-CN"/>
        </w:rPr>
        <w:t>月</w:t>
      </w:r>
      <w:r>
        <w:rPr>
          <w:snapToGrid/>
          <w:lang w:val="zh-CN"/>
        </w:rPr>
        <w:t>1</w:t>
      </w:r>
      <w:r w:rsidRPr="0009178B">
        <w:rPr>
          <w:snapToGrid/>
          <w:lang w:val="zh-CN"/>
        </w:rPr>
        <w:t>日、</w:t>
      </w:r>
      <w:r>
        <w:rPr>
          <w:snapToGrid/>
          <w:lang w:val="zh-CN"/>
        </w:rPr>
        <w:t>2</w:t>
      </w:r>
      <w:r w:rsidRPr="0009178B">
        <w:rPr>
          <w:snapToGrid/>
          <w:lang w:val="zh-CN"/>
        </w:rPr>
        <w:t>0</w:t>
      </w:r>
      <w:r>
        <w:rPr>
          <w:snapToGrid/>
          <w:lang w:val="zh-CN"/>
        </w:rPr>
        <w:t>14</w:t>
      </w:r>
      <w:r w:rsidRPr="0009178B">
        <w:rPr>
          <w:snapToGrid/>
          <w:lang w:val="zh-CN"/>
        </w:rPr>
        <w:t>年</w:t>
      </w:r>
      <w:r>
        <w:rPr>
          <w:snapToGrid/>
          <w:lang w:val="zh-CN"/>
        </w:rPr>
        <w:t>2</w:t>
      </w:r>
      <w:r w:rsidRPr="0009178B">
        <w:rPr>
          <w:snapToGrid/>
          <w:lang w:val="zh-CN"/>
        </w:rPr>
        <w:t>月</w:t>
      </w:r>
      <w:r>
        <w:rPr>
          <w:snapToGrid/>
          <w:lang w:val="zh-CN"/>
        </w:rPr>
        <w:t>6</w:t>
      </w:r>
      <w:r w:rsidRPr="0009178B">
        <w:rPr>
          <w:snapToGrid/>
          <w:lang w:val="zh-CN"/>
        </w:rPr>
        <w:t>日和</w:t>
      </w:r>
      <w:r>
        <w:rPr>
          <w:snapToGrid/>
          <w:lang w:val="zh-CN"/>
        </w:rPr>
        <w:t>2</w:t>
      </w:r>
      <w:r w:rsidRPr="0009178B">
        <w:rPr>
          <w:snapToGrid/>
          <w:lang w:val="zh-CN"/>
        </w:rPr>
        <w:t>0</w:t>
      </w:r>
      <w:r>
        <w:rPr>
          <w:snapToGrid/>
          <w:lang w:val="zh-CN"/>
        </w:rPr>
        <w:t>15</w:t>
      </w:r>
      <w:r w:rsidRPr="0009178B">
        <w:rPr>
          <w:snapToGrid/>
          <w:lang w:val="zh-CN"/>
        </w:rPr>
        <w:t>年</w:t>
      </w:r>
      <w:r>
        <w:rPr>
          <w:snapToGrid/>
          <w:lang w:val="zh-CN"/>
        </w:rPr>
        <w:t>5</w:t>
      </w:r>
      <w:r w:rsidRPr="0009178B">
        <w:rPr>
          <w:snapToGrid/>
          <w:lang w:val="zh-CN"/>
        </w:rPr>
        <w:t>月</w:t>
      </w:r>
      <w:r>
        <w:rPr>
          <w:snapToGrid/>
          <w:lang w:val="zh-CN"/>
        </w:rPr>
        <w:t>14</w:t>
      </w:r>
      <w:r w:rsidRPr="0009178B">
        <w:rPr>
          <w:snapToGrid/>
          <w:lang w:val="zh-CN"/>
        </w:rPr>
        <w:t>日</w:t>
      </w:r>
      <w:r>
        <w:rPr>
          <w:snapToGrid/>
          <w:lang w:val="zh-CN"/>
        </w:rPr>
        <w:t>；</w:t>
      </w:r>
      <w:r>
        <w:rPr>
          <w:snapToGrid/>
          <w:lang w:val="zh-CN"/>
        </w:rPr>
        <w:t>(</w:t>
      </w:r>
      <w:r w:rsidRPr="0009178B">
        <w:rPr>
          <w:snapToGrid/>
          <w:lang w:val="zh-CN"/>
        </w:rPr>
        <w:t>二</w:t>
      </w:r>
      <w:r>
        <w:rPr>
          <w:snapToGrid/>
          <w:lang w:val="zh-CN"/>
        </w:rPr>
        <w:t>)</w:t>
      </w:r>
      <w:r w:rsidR="00AB1FB6">
        <w:rPr>
          <w:snapToGrid/>
          <w:lang w:val="zh-CN"/>
        </w:rPr>
        <w:t xml:space="preserve"> </w:t>
      </w:r>
      <w:r w:rsidRPr="0009178B">
        <w:rPr>
          <w:snapToGrid/>
          <w:lang w:val="zh-CN"/>
        </w:rPr>
        <w:t>塔克斯科市长</w:t>
      </w:r>
      <w:r>
        <w:rPr>
          <w:snapToGrid/>
          <w:lang w:val="zh-CN"/>
        </w:rPr>
        <w:t>，</w:t>
      </w:r>
      <w:r w:rsidRPr="0009178B">
        <w:rPr>
          <w:snapToGrid/>
          <w:lang w:val="zh-CN"/>
        </w:rPr>
        <w:t>日期是</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5</w:t>
      </w:r>
      <w:r w:rsidRPr="0009178B">
        <w:rPr>
          <w:snapToGrid/>
          <w:lang w:val="zh-CN"/>
        </w:rPr>
        <w:t>月</w:t>
      </w:r>
      <w:r>
        <w:rPr>
          <w:snapToGrid/>
          <w:lang w:val="zh-CN"/>
        </w:rPr>
        <w:t>6</w:t>
      </w:r>
      <w:r w:rsidRPr="0009178B">
        <w:rPr>
          <w:snapToGrid/>
          <w:lang w:val="zh-CN"/>
        </w:rPr>
        <w:t>日</w:t>
      </w:r>
      <w:r>
        <w:rPr>
          <w:snapToGrid/>
          <w:lang w:val="zh-CN"/>
        </w:rPr>
        <w:t>；</w:t>
      </w:r>
      <w:r>
        <w:rPr>
          <w:snapToGrid/>
          <w:lang w:val="zh-CN"/>
        </w:rPr>
        <w:t>(</w:t>
      </w:r>
      <w:r w:rsidRPr="0009178B">
        <w:rPr>
          <w:snapToGrid/>
          <w:lang w:val="zh-CN"/>
        </w:rPr>
        <w:t>三</w:t>
      </w:r>
      <w:r>
        <w:rPr>
          <w:snapToGrid/>
          <w:lang w:val="zh-CN"/>
        </w:rPr>
        <w:t>)</w:t>
      </w:r>
      <w:r w:rsidR="00AB1FB6">
        <w:rPr>
          <w:snapToGrid/>
          <w:lang w:val="zh-CN"/>
        </w:rPr>
        <w:t xml:space="preserve"> </w:t>
      </w:r>
      <w:r w:rsidRPr="0009178B">
        <w:rPr>
          <w:snapToGrid/>
          <w:lang w:val="zh-CN"/>
        </w:rPr>
        <w:t>塔克斯科市监察员</w:t>
      </w:r>
      <w:r>
        <w:rPr>
          <w:snapToGrid/>
          <w:lang w:val="zh-CN"/>
        </w:rPr>
        <w:t>，</w:t>
      </w:r>
      <w:r w:rsidRPr="0009178B">
        <w:rPr>
          <w:snapToGrid/>
          <w:lang w:val="zh-CN"/>
        </w:rPr>
        <w:t>日期是</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5</w:t>
      </w:r>
      <w:r w:rsidRPr="0009178B">
        <w:rPr>
          <w:snapToGrid/>
          <w:lang w:val="zh-CN"/>
        </w:rPr>
        <w:t>月</w:t>
      </w:r>
      <w:r>
        <w:rPr>
          <w:snapToGrid/>
          <w:lang w:val="zh-CN"/>
        </w:rPr>
        <w:t>6</w:t>
      </w:r>
      <w:r w:rsidRPr="0009178B">
        <w:rPr>
          <w:snapToGrid/>
          <w:lang w:val="zh-CN"/>
        </w:rPr>
        <w:t>日</w:t>
      </w:r>
      <w:r>
        <w:rPr>
          <w:snapToGrid/>
          <w:lang w:val="zh-CN"/>
        </w:rPr>
        <w:t>；</w:t>
      </w:r>
      <w:r>
        <w:rPr>
          <w:snapToGrid/>
          <w:lang w:val="zh-CN"/>
        </w:rPr>
        <w:t>(</w:t>
      </w:r>
      <w:r w:rsidRPr="0009178B">
        <w:rPr>
          <w:snapToGrid/>
          <w:lang w:val="zh-CN"/>
        </w:rPr>
        <w:t>四</w:t>
      </w:r>
      <w:r>
        <w:rPr>
          <w:snapToGrid/>
          <w:lang w:val="zh-CN"/>
        </w:rPr>
        <w:t>)</w:t>
      </w:r>
      <w:r w:rsidR="00AB1FB6">
        <w:rPr>
          <w:snapToGrid/>
          <w:lang w:val="zh-CN"/>
        </w:rPr>
        <w:t xml:space="preserve"> </w:t>
      </w:r>
      <w:r w:rsidRPr="0009178B">
        <w:rPr>
          <w:snapToGrid/>
          <w:lang w:val="zh-CN"/>
        </w:rPr>
        <w:t>共和国总检察长办公室下属联邦检察院官员</w:t>
      </w:r>
      <w:r>
        <w:rPr>
          <w:snapToGrid/>
          <w:lang w:val="zh-CN"/>
        </w:rPr>
        <w:t>，</w:t>
      </w:r>
      <w:r w:rsidRPr="0009178B">
        <w:rPr>
          <w:snapToGrid/>
          <w:lang w:val="zh-CN"/>
        </w:rPr>
        <w:t>日期是</w:t>
      </w:r>
      <w:r>
        <w:rPr>
          <w:snapToGrid/>
          <w:lang w:val="zh-CN"/>
        </w:rPr>
        <w:t>2</w:t>
      </w:r>
      <w:r w:rsidRPr="0009178B">
        <w:rPr>
          <w:snapToGrid/>
          <w:lang w:val="zh-CN"/>
        </w:rPr>
        <w:t>0</w:t>
      </w:r>
      <w:r>
        <w:rPr>
          <w:snapToGrid/>
          <w:lang w:val="zh-CN"/>
        </w:rPr>
        <w:t>14</w:t>
      </w:r>
      <w:r w:rsidRPr="0009178B">
        <w:rPr>
          <w:snapToGrid/>
          <w:lang w:val="zh-CN"/>
        </w:rPr>
        <w:t>年</w:t>
      </w:r>
      <w:r>
        <w:rPr>
          <w:snapToGrid/>
          <w:lang w:val="zh-CN"/>
        </w:rPr>
        <w:t>1</w:t>
      </w:r>
      <w:r w:rsidRPr="0009178B">
        <w:rPr>
          <w:snapToGrid/>
          <w:lang w:val="zh-CN"/>
        </w:rPr>
        <w:t>0</w:t>
      </w:r>
      <w:r w:rsidRPr="0009178B">
        <w:rPr>
          <w:snapToGrid/>
          <w:lang w:val="zh-CN"/>
        </w:rPr>
        <w:t>月</w:t>
      </w:r>
      <w:r>
        <w:rPr>
          <w:snapToGrid/>
          <w:lang w:val="zh-CN"/>
        </w:rPr>
        <w:t>23</w:t>
      </w:r>
      <w:r w:rsidRPr="0009178B">
        <w:rPr>
          <w:snapToGrid/>
          <w:lang w:val="zh-CN"/>
        </w:rPr>
        <w:t>日和</w:t>
      </w:r>
      <w:r>
        <w:rPr>
          <w:snapToGrid/>
          <w:lang w:val="zh-CN"/>
        </w:rPr>
        <w:t>2</w:t>
      </w:r>
      <w:r w:rsidRPr="0009178B">
        <w:rPr>
          <w:snapToGrid/>
          <w:lang w:val="zh-CN"/>
        </w:rPr>
        <w:t>0</w:t>
      </w:r>
      <w:r>
        <w:rPr>
          <w:snapToGrid/>
          <w:lang w:val="zh-CN"/>
        </w:rPr>
        <w:t>15</w:t>
      </w:r>
      <w:r w:rsidRPr="0009178B">
        <w:rPr>
          <w:snapToGrid/>
          <w:lang w:val="zh-CN"/>
        </w:rPr>
        <w:t>年</w:t>
      </w:r>
      <w:r>
        <w:rPr>
          <w:snapToGrid/>
          <w:lang w:val="zh-CN"/>
        </w:rPr>
        <w:t>4</w:t>
      </w:r>
      <w:r w:rsidRPr="0009178B">
        <w:rPr>
          <w:snapToGrid/>
          <w:lang w:val="zh-CN"/>
        </w:rPr>
        <w:t>月</w:t>
      </w:r>
      <w:r>
        <w:rPr>
          <w:snapToGrid/>
          <w:lang w:val="zh-CN"/>
        </w:rPr>
        <w:t>2</w:t>
      </w:r>
      <w:r w:rsidRPr="0009178B">
        <w:rPr>
          <w:snapToGrid/>
          <w:lang w:val="zh-CN"/>
        </w:rPr>
        <w:t>0</w:t>
      </w:r>
      <w:r w:rsidRPr="0009178B">
        <w:rPr>
          <w:snapToGrid/>
          <w:lang w:val="zh-CN"/>
        </w:rPr>
        <w:t>日</w:t>
      </w:r>
      <w:r>
        <w:rPr>
          <w:snapToGrid/>
          <w:lang w:val="zh-CN"/>
        </w:rPr>
        <w:t>；</w:t>
      </w:r>
      <w:r>
        <w:rPr>
          <w:snapToGrid/>
          <w:lang w:val="zh-CN"/>
        </w:rPr>
        <w:t>(</w:t>
      </w:r>
      <w:r w:rsidRPr="0009178B">
        <w:rPr>
          <w:snapToGrid/>
          <w:lang w:val="zh-CN"/>
        </w:rPr>
        <w:t>五</w:t>
      </w:r>
      <w:r>
        <w:rPr>
          <w:snapToGrid/>
          <w:lang w:val="zh-CN"/>
        </w:rPr>
        <w:t>)</w:t>
      </w:r>
      <w:r w:rsidR="00AB1FB6">
        <w:rPr>
          <w:snapToGrid/>
          <w:lang w:val="zh-CN"/>
        </w:rPr>
        <w:t xml:space="preserve"> </w:t>
      </w:r>
      <w:r w:rsidRPr="0009178B">
        <w:rPr>
          <w:snapToGrid/>
          <w:lang w:val="zh-CN"/>
        </w:rPr>
        <w:t>受害者支助执行委员会主席</w:t>
      </w:r>
      <w:r>
        <w:rPr>
          <w:snapToGrid/>
          <w:lang w:val="zh-CN"/>
        </w:rPr>
        <w:t>，</w:t>
      </w:r>
      <w:r w:rsidRPr="0009178B">
        <w:rPr>
          <w:snapToGrid/>
          <w:lang w:val="zh-CN"/>
        </w:rPr>
        <w:t>日期是</w:t>
      </w:r>
      <w:r>
        <w:rPr>
          <w:snapToGrid/>
          <w:lang w:val="zh-CN"/>
        </w:rPr>
        <w:t>2</w:t>
      </w:r>
      <w:r w:rsidRPr="0009178B">
        <w:rPr>
          <w:snapToGrid/>
          <w:lang w:val="zh-CN"/>
        </w:rPr>
        <w:t>0</w:t>
      </w:r>
      <w:r>
        <w:rPr>
          <w:snapToGrid/>
          <w:lang w:val="zh-CN"/>
        </w:rPr>
        <w:t>15</w:t>
      </w:r>
      <w:r w:rsidRPr="0009178B">
        <w:rPr>
          <w:snapToGrid/>
          <w:lang w:val="zh-CN"/>
        </w:rPr>
        <w:t>年</w:t>
      </w:r>
      <w:r>
        <w:rPr>
          <w:snapToGrid/>
          <w:lang w:val="zh-CN"/>
        </w:rPr>
        <w:t>3</w:t>
      </w:r>
      <w:r w:rsidRPr="0009178B">
        <w:rPr>
          <w:snapToGrid/>
          <w:lang w:val="zh-CN"/>
        </w:rPr>
        <w:t>月</w:t>
      </w:r>
      <w:r>
        <w:rPr>
          <w:snapToGrid/>
          <w:lang w:val="zh-CN"/>
        </w:rPr>
        <w:t>15</w:t>
      </w:r>
      <w:r w:rsidRPr="0009178B">
        <w:rPr>
          <w:snapToGrid/>
          <w:lang w:val="zh-CN"/>
        </w:rPr>
        <w:t>日。因此</w:t>
      </w:r>
      <w:r>
        <w:rPr>
          <w:snapToGrid/>
          <w:lang w:val="zh-CN"/>
        </w:rPr>
        <w:t>，</w:t>
      </w:r>
      <w:r w:rsidRPr="0009178B">
        <w:rPr>
          <w:snapToGrid/>
          <w:lang w:val="zh-CN"/>
        </w:rPr>
        <w:t>申诉人重申</w:t>
      </w:r>
      <w:r>
        <w:rPr>
          <w:snapToGrid/>
          <w:lang w:val="zh-CN"/>
        </w:rPr>
        <w:t>，</w:t>
      </w:r>
      <w:r w:rsidRPr="0009178B">
        <w:rPr>
          <w:snapToGrid/>
          <w:lang w:val="zh-CN"/>
        </w:rPr>
        <w:t>自</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5</w:t>
      </w:r>
      <w:r w:rsidRPr="0009178B">
        <w:rPr>
          <w:snapToGrid/>
          <w:lang w:val="zh-CN"/>
        </w:rPr>
        <w:t>月</w:t>
      </w:r>
      <w:r>
        <w:rPr>
          <w:snapToGrid/>
          <w:lang w:val="zh-CN"/>
        </w:rPr>
        <w:t>1</w:t>
      </w:r>
      <w:r w:rsidRPr="0009178B">
        <w:rPr>
          <w:snapToGrid/>
          <w:lang w:val="zh-CN"/>
        </w:rPr>
        <w:t>日以来</w:t>
      </w:r>
      <w:r>
        <w:rPr>
          <w:snapToGrid/>
          <w:lang w:val="zh-CN"/>
        </w:rPr>
        <w:t>，</w:t>
      </w:r>
      <w:r w:rsidRPr="0009178B">
        <w:rPr>
          <w:snapToGrid/>
          <w:lang w:val="zh-CN"/>
        </w:rPr>
        <w:t>缔约国完全了解他收到的死亡威胁。</w:t>
      </w:r>
    </w:p>
    <w:p w14:paraId="0FED0385" w14:textId="68A85B42" w:rsidR="0009178B" w:rsidRPr="0009178B" w:rsidRDefault="0009178B" w:rsidP="0009178B">
      <w:pPr>
        <w:tabs>
          <w:tab w:val="clear" w:pos="431"/>
          <w:tab w:val="left" w:pos="1701"/>
          <w:tab w:val="left" w:pos="2268"/>
        </w:tabs>
        <w:suppressAutoHyphens/>
        <w:overflowPunct/>
        <w:adjustRightInd/>
        <w:snapToGrid/>
        <w:spacing w:after="120"/>
        <w:ind w:left="1134" w:right="1134"/>
        <w:rPr>
          <w:snapToGrid/>
          <w:color w:val="000000"/>
          <w:spacing w:val="-5"/>
          <w:w w:val="130"/>
          <w:position w:val="-4"/>
          <w:sz w:val="18"/>
          <w:szCs w:val="10"/>
          <w:vertAlign w:val="superscript"/>
        </w:rPr>
      </w:pPr>
      <w:r>
        <w:rPr>
          <w:snapToGrid/>
          <w:szCs w:val="10"/>
          <w:lang w:val="zh-CN"/>
        </w:rPr>
        <w:t>5.13</w:t>
      </w:r>
      <w:r w:rsidR="00D918F2">
        <w:rPr>
          <w:rStyle w:val="SingleTxtGCChar"/>
          <w:lang w:val="zh-CN"/>
        </w:rPr>
        <w:t xml:space="preserve">  </w:t>
      </w:r>
      <w:r w:rsidRPr="0009178B">
        <w:rPr>
          <w:snapToGrid/>
          <w:szCs w:val="10"/>
          <w:lang w:val="zh-CN"/>
        </w:rPr>
        <w:t>关于向格雷罗州人权委员会提起的诉讼</w:t>
      </w:r>
      <w:r>
        <w:rPr>
          <w:snapToGrid/>
          <w:szCs w:val="10"/>
          <w:lang w:val="zh-CN"/>
        </w:rPr>
        <w:t>，</w:t>
      </w:r>
      <w:r w:rsidRPr="0009178B">
        <w:rPr>
          <w:snapToGrid/>
          <w:szCs w:val="10"/>
          <w:lang w:val="zh-CN"/>
        </w:rPr>
        <w:t>申诉人希望指出</w:t>
      </w:r>
      <w:r>
        <w:rPr>
          <w:snapToGrid/>
          <w:szCs w:val="10"/>
          <w:lang w:val="zh-CN"/>
        </w:rPr>
        <w:t>，</w:t>
      </w:r>
      <w:r w:rsidRPr="0009178B">
        <w:rPr>
          <w:snapToGrid/>
          <w:szCs w:val="10"/>
          <w:lang w:val="zh-CN"/>
        </w:rPr>
        <w:t>根据禁止酷刑委员会的判例</w:t>
      </w:r>
      <w:r>
        <w:rPr>
          <w:snapToGrid/>
          <w:szCs w:val="10"/>
          <w:lang w:val="zh-CN"/>
        </w:rPr>
        <w:t>，</w:t>
      </w:r>
      <w:r w:rsidRPr="0009178B">
        <w:rPr>
          <w:snapToGrid/>
          <w:szCs w:val="10"/>
          <w:lang w:val="zh-CN"/>
        </w:rPr>
        <w:t>该委员会不是一个司法机构</w:t>
      </w:r>
      <w:r>
        <w:rPr>
          <w:snapToGrid/>
          <w:szCs w:val="10"/>
          <w:lang w:val="zh-CN"/>
        </w:rPr>
        <w:t>，</w:t>
      </w:r>
      <w:r w:rsidRPr="0009178B">
        <w:rPr>
          <w:snapToGrid/>
          <w:szCs w:val="10"/>
          <w:lang w:val="zh-CN"/>
        </w:rPr>
        <w:t>其建议不具有约束力。禁止酷刑委员会指出</w:t>
      </w:r>
      <w:r>
        <w:rPr>
          <w:snapToGrid/>
          <w:szCs w:val="10"/>
          <w:lang w:val="zh-CN"/>
        </w:rPr>
        <w:t>，</w:t>
      </w:r>
      <w:r w:rsidRPr="0009178B">
        <w:rPr>
          <w:snapToGrid/>
          <w:szCs w:val="10"/>
          <w:lang w:val="zh-CN"/>
        </w:rPr>
        <w:t>由于该委员会建议的性质</w:t>
      </w:r>
      <w:r>
        <w:rPr>
          <w:snapToGrid/>
          <w:szCs w:val="10"/>
          <w:lang w:val="zh-CN"/>
        </w:rPr>
        <w:t>，</w:t>
      </w:r>
      <w:r w:rsidRPr="0009178B">
        <w:rPr>
          <w:snapToGrid/>
          <w:szCs w:val="10"/>
          <w:lang w:val="zh-CN"/>
        </w:rPr>
        <w:t>它开展的调查在用尽国内补救办法方面不构成有效和</w:t>
      </w:r>
      <w:proofErr w:type="gramStart"/>
      <w:r w:rsidRPr="0009178B">
        <w:rPr>
          <w:snapToGrid/>
          <w:szCs w:val="10"/>
          <w:lang w:val="zh-CN"/>
        </w:rPr>
        <w:t>可</w:t>
      </w:r>
      <w:proofErr w:type="gramEnd"/>
      <w:r w:rsidRPr="0009178B">
        <w:rPr>
          <w:snapToGrid/>
          <w:szCs w:val="10"/>
          <w:lang w:val="zh-CN"/>
        </w:rPr>
        <w:t>执行的补救办法。</w:t>
      </w:r>
      <w:r w:rsidRPr="0009178B">
        <w:rPr>
          <w:snapToGrid/>
          <w:vertAlign w:val="superscript"/>
          <w:lang w:val="zh-CN"/>
        </w:rPr>
        <w:footnoteReference w:id="20"/>
      </w:r>
    </w:p>
    <w:p w14:paraId="12ACC4C9" w14:textId="068B5F7B" w:rsidR="0009178B" w:rsidRPr="0009178B" w:rsidRDefault="0009178B" w:rsidP="0009178B">
      <w:pPr>
        <w:tabs>
          <w:tab w:val="clear" w:pos="431"/>
          <w:tab w:val="left" w:pos="1701"/>
          <w:tab w:val="left" w:pos="2268"/>
        </w:tabs>
        <w:suppressAutoHyphens/>
        <w:overflowPunct/>
        <w:adjustRightInd/>
        <w:snapToGrid/>
        <w:spacing w:after="120"/>
        <w:ind w:left="1134" w:right="1134"/>
        <w:rPr>
          <w:snapToGrid/>
          <w:color w:val="000000"/>
          <w:spacing w:val="-5"/>
          <w:w w:val="130"/>
          <w:position w:val="-4"/>
          <w:sz w:val="18"/>
          <w:szCs w:val="10"/>
          <w:vertAlign w:val="superscript"/>
        </w:rPr>
      </w:pPr>
      <w:r>
        <w:rPr>
          <w:snapToGrid/>
          <w:szCs w:val="10"/>
          <w:lang w:val="zh-CN"/>
        </w:rPr>
        <w:t>5.14</w:t>
      </w:r>
      <w:r w:rsidR="00D918F2">
        <w:rPr>
          <w:rStyle w:val="SingleTxtGCChar"/>
          <w:lang w:val="zh-CN"/>
        </w:rPr>
        <w:t xml:space="preserve">  </w:t>
      </w:r>
      <w:r w:rsidRPr="0009178B">
        <w:rPr>
          <w:snapToGrid/>
          <w:szCs w:val="10"/>
          <w:lang w:val="zh-CN"/>
        </w:rPr>
        <w:t>出于所有这些原因</w:t>
      </w:r>
      <w:r>
        <w:rPr>
          <w:snapToGrid/>
          <w:szCs w:val="10"/>
          <w:lang w:val="zh-CN"/>
        </w:rPr>
        <w:t>，</w:t>
      </w:r>
      <w:r w:rsidRPr="0009178B">
        <w:rPr>
          <w:snapToGrid/>
          <w:szCs w:val="10"/>
          <w:lang w:val="zh-CN"/>
        </w:rPr>
        <w:t>申诉人请求宣布来文可予受理</w:t>
      </w:r>
      <w:r>
        <w:rPr>
          <w:snapToGrid/>
          <w:szCs w:val="10"/>
          <w:lang w:val="zh-CN"/>
        </w:rPr>
        <w:t>，</w:t>
      </w:r>
      <w:r w:rsidRPr="0009178B">
        <w:rPr>
          <w:snapToGrid/>
          <w:szCs w:val="10"/>
          <w:lang w:val="zh-CN"/>
        </w:rPr>
        <w:t>并对实质问题进行审查</w:t>
      </w:r>
      <w:r>
        <w:rPr>
          <w:snapToGrid/>
          <w:szCs w:val="10"/>
          <w:lang w:val="zh-CN"/>
        </w:rPr>
        <w:t>，</w:t>
      </w:r>
      <w:r w:rsidRPr="0009178B">
        <w:rPr>
          <w:snapToGrid/>
          <w:szCs w:val="10"/>
          <w:lang w:val="zh-CN"/>
        </w:rPr>
        <w:t>因为来文合理和充分地满足了《公约》第</w:t>
      </w:r>
      <w:r>
        <w:rPr>
          <w:snapToGrid/>
          <w:szCs w:val="10"/>
          <w:lang w:val="zh-CN"/>
        </w:rPr>
        <w:t>22</w:t>
      </w:r>
      <w:r w:rsidRPr="0009178B">
        <w:rPr>
          <w:snapToGrid/>
          <w:szCs w:val="10"/>
          <w:lang w:val="zh-CN"/>
        </w:rPr>
        <w:t>条第</w:t>
      </w:r>
      <w:r>
        <w:rPr>
          <w:snapToGrid/>
          <w:szCs w:val="10"/>
          <w:lang w:val="zh-CN"/>
        </w:rPr>
        <w:t>5</w:t>
      </w:r>
      <w:r w:rsidRPr="0009178B">
        <w:rPr>
          <w:snapToGrid/>
          <w:szCs w:val="10"/>
          <w:lang w:val="zh-CN"/>
        </w:rPr>
        <w:t>款</w:t>
      </w:r>
      <w:r>
        <w:rPr>
          <w:snapToGrid/>
          <w:szCs w:val="10"/>
          <w:lang w:val="zh-CN"/>
        </w:rPr>
        <w:t>(a)</w:t>
      </w:r>
      <w:r w:rsidRPr="0009178B">
        <w:rPr>
          <w:snapToGrid/>
          <w:szCs w:val="10"/>
          <w:lang w:val="zh-CN"/>
        </w:rPr>
        <w:t>和</w:t>
      </w:r>
      <w:r>
        <w:rPr>
          <w:snapToGrid/>
          <w:szCs w:val="10"/>
          <w:lang w:val="zh-CN"/>
        </w:rPr>
        <w:t>(b)</w:t>
      </w:r>
      <w:r w:rsidRPr="0009178B">
        <w:rPr>
          <w:snapToGrid/>
          <w:szCs w:val="10"/>
          <w:lang w:val="zh-CN"/>
        </w:rPr>
        <w:t>项的要求。</w:t>
      </w:r>
      <w:r w:rsidRPr="0009178B">
        <w:rPr>
          <w:snapToGrid/>
          <w:vertAlign w:val="superscript"/>
          <w:lang w:val="zh-CN"/>
        </w:rPr>
        <w:footnoteReference w:id="21"/>
      </w:r>
    </w:p>
    <w:p w14:paraId="090600BB" w14:textId="77777777" w:rsidR="0009178B" w:rsidRPr="0009178B" w:rsidRDefault="0009178B" w:rsidP="00D918F2">
      <w:pPr>
        <w:pStyle w:val="H1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委员会关于缔约国要求单独审议来文可否受理问题的决定</w:t>
      </w:r>
    </w:p>
    <w:p w14:paraId="4656B1C4" w14:textId="0C384423" w:rsidR="0009178B" w:rsidRPr="0009178B" w:rsidRDefault="0009178B" w:rsidP="00D918F2">
      <w:pPr>
        <w:pStyle w:val="SingleTxtGC"/>
        <w:rPr>
          <w:snapToGrid/>
        </w:rPr>
      </w:pPr>
      <w:r>
        <w:rPr>
          <w:snapToGrid/>
          <w:lang w:val="zh-CN"/>
        </w:rPr>
        <w:t>6.</w:t>
      </w:r>
      <w:r w:rsidRPr="0009178B">
        <w:rPr>
          <w:snapToGrid/>
          <w:lang w:val="zh-CN"/>
        </w:rPr>
        <w:tab/>
      </w:r>
      <w:r>
        <w:rPr>
          <w:snapToGrid/>
          <w:lang w:val="zh-CN"/>
        </w:rPr>
        <w:t>2</w:t>
      </w:r>
      <w:r w:rsidRPr="0009178B">
        <w:rPr>
          <w:snapToGrid/>
          <w:lang w:val="zh-CN"/>
        </w:rPr>
        <w:t>0</w:t>
      </w:r>
      <w:r>
        <w:rPr>
          <w:snapToGrid/>
          <w:lang w:val="zh-CN"/>
        </w:rPr>
        <w:t>17</w:t>
      </w:r>
      <w:r w:rsidRPr="0009178B">
        <w:rPr>
          <w:snapToGrid/>
          <w:lang w:val="zh-CN"/>
        </w:rPr>
        <w:t>年</w:t>
      </w:r>
      <w:r>
        <w:rPr>
          <w:snapToGrid/>
          <w:lang w:val="zh-CN"/>
        </w:rPr>
        <w:t>5</w:t>
      </w:r>
      <w:r w:rsidRPr="0009178B">
        <w:rPr>
          <w:snapToGrid/>
          <w:lang w:val="zh-CN"/>
        </w:rPr>
        <w:t>月</w:t>
      </w:r>
      <w:r>
        <w:rPr>
          <w:snapToGrid/>
          <w:lang w:val="zh-CN"/>
        </w:rPr>
        <w:t>，</w:t>
      </w:r>
      <w:r w:rsidRPr="0009178B">
        <w:rPr>
          <w:snapToGrid/>
          <w:lang w:val="zh-CN"/>
        </w:rPr>
        <w:t>委员会通知各方</w:t>
      </w:r>
      <w:r>
        <w:rPr>
          <w:snapToGrid/>
          <w:lang w:val="zh-CN"/>
        </w:rPr>
        <w:t>，</w:t>
      </w:r>
      <w:r w:rsidRPr="0009178B">
        <w:rPr>
          <w:snapToGrid/>
          <w:lang w:val="zh-CN"/>
        </w:rPr>
        <w:t>委员会通过其新来文和临时措施特别报告员决定联合审查来文的可否受理和实质问题。</w:t>
      </w:r>
    </w:p>
    <w:p w14:paraId="06EE9003" w14:textId="77777777" w:rsidR="0009178B" w:rsidRPr="0009178B" w:rsidRDefault="0009178B" w:rsidP="00D918F2">
      <w:pPr>
        <w:pStyle w:val="H23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缔约国关于可否受理和实质问题的补充意见</w:t>
      </w:r>
    </w:p>
    <w:p w14:paraId="09177479" w14:textId="45A589A4" w:rsidR="0009178B" w:rsidRPr="0009178B" w:rsidRDefault="0009178B" w:rsidP="00D918F2">
      <w:pPr>
        <w:pStyle w:val="SingleTxtGC"/>
        <w:rPr>
          <w:snapToGrid/>
        </w:rPr>
      </w:pPr>
      <w:r>
        <w:rPr>
          <w:snapToGrid/>
          <w:lang w:val="zh-CN"/>
        </w:rPr>
        <w:t>7.1</w:t>
      </w:r>
      <w:r w:rsidR="00E47F78">
        <w:rPr>
          <w:snapToGrid/>
          <w:lang w:val="zh-CN"/>
        </w:rPr>
        <w:t xml:space="preserve">  </w:t>
      </w:r>
      <w:r>
        <w:rPr>
          <w:snapToGrid/>
          <w:lang w:val="zh-CN"/>
        </w:rPr>
        <w:t>2</w:t>
      </w:r>
      <w:r w:rsidRPr="0009178B">
        <w:rPr>
          <w:snapToGrid/>
          <w:lang w:val="zh-CN"/>
        </w:rPr>
        <w:t>0</w:t>
      </w:r>
      <w:r>
        <w:rPr>
          <w:snapToGrid/>
          <w:lang w:val="zh-CN"/>
        </w:rPr>
        <w:t>17</w:t>
      </w:r>
      <w:r w:rsidRPr="0009178B">
        <w:rPr>
          <w:snapToGrid/>
          <w:lang w:val="zh-CN"/>
        </w:rPr>
        <w:t>年</w:t>
      </w:r>
      <w:r>
        <w:rPr>
          <w:snapToGrid/>
          <w:lang w:val="zh-CN"/>
        </w:rPr>
        <w:t>5</w:t>
      </w:r>
      <w:r w:rsidRPr="0009178B">
        <w:rPr>
          <w:snapToGrid/>
          <w:lang w:val="zh-CN"/>
        </w:rPr>
        <w:t>月</w:t>
      </w:r>
      <w:r>
        <w:rPr>
          <w:snapToGrid/>
          <w:lang w:val="zh-CN"/>
        </w:rPr>
        <w:t>24</w:t>
      </w:r>
      <w:r w:rsidRPr="0009178B">
        <w:rPr>
          <w:snapToGrid/>
          <w:lang w:val="zh-CN"/>
        </w:rPr>
        <w:t>日</w:t>
      </w:r>
      <w:r>
        <w:rPr>
          <w:snapToGrid/>
          <w:lang w:val="zh-CN"/>
        </w:rPr>
        <w:t>，</w:t>
      </w:r>
      <w:r w:rsidRPr="0009178B">
        <w:rPr>
          <w:snapToGrid/>
          <w:lang w:val="zh-CN"/>
        </w:rPr>
        <w:t>缔约国提交了关于可否受理和实质问题的意见</w:t>
      </w:r>
      <w:r>
        <w:rPr>
          <w:snapToGrid/>
          <w:lang w:val="zh-CN"/>
        </w:rPr>
        <w:t>，</w:t>
      </w:r>
      <w:r w:rsidRPr="0009178B">
        <w:rPr>
          <w:snapToGrid/>
          <w:lang w:val="zh-CN"/>
        </w:rPr>
        <w:t>并重申了其关于不可受理的论点</w:t>
      </w:r>
      <w:r>
        <w:rPr>
          <w:snapToGrid/>
          <w:lang w:val="zh-CN"/>
        </w:rPr>
        <w:t>，</w:t>
      </w:r>
      <w:r w:rsidRPr="0009178B">
        <w:rPr>
          <w:snapToGrid/>
          <w:lang w:val="zh-CN"/>
        </w:rPr>
        <w:t>认为申诉人未用尽现有的国内补救办法。缔约国补充说</w:t>
      </w:r>
      <w:r>
        <w:rPr>
          <w:snapToGrid/>
          <w:lang w:val="zh-CN"/>
        </w:rPr>
        <w:t>，</w:t>
      </w:r>
      <w:r w:rsidRPr="0009178B">
        <w:rPr>
          <w:snapToGrid/>
          <w:lang w:val="zh-CN"/>
        </w:rPr>
        <w:t>委员会作为一个附属机构</w:t>
      </w:r>
      <w:r>
        <w:rPr>
          <w:snapToGrid/>
          <w:lang w:val="zh-CN"/>
        </w:rPr>
        <w:t>，</w:t>
      </w:r>
      <w:r w:rsidRPr="0009178B">
        <w:rPr>
          <w:snapToGrid/>
          <w:lang w:val="zh-CN"/>
        </w:rPr>
        <w:t>应宣布来文不可受理</w:t>
      </w:r>
      <w:r>
        <w:rPr>
          <w:snapToGrid/>
          <w:lang w:val="zh-CN"/>
        </w:rPr>
        <w:t>，</w:t>
      </w:r>
      <w:r w:rsidRPr="0009178B">
        <w:rPr>
          <w:snapToGrid/>
          <w:lang w:val="zh-CN"/>
        </w:rPr>
        <w:t>因为该国正在国内解决这一问题。</w:t>
      </w:r>
    </w:p>
    <w:p w14:paraId="63DBEDF8" w14:textId="46F813AB" w:rsidR="0009178B" w:rsidRPr="0009178B" w:rsidRDefault="0009178B" w:rsidP="00D918F2">
      <w:pPr>
        <w:pStyle w:val="SingleTxtGC"/>
        <w:rPr>
          <w:snapToGrid/>
        </w:rPr>
      </w:pPr>
      <w:r>
        <w:rPr>
          <w:snapToGrid/>
          <w:lang w:val="zh-CN"/>
        </w:rPr>
        <w:t>7.2</w:t>
      </w:r>
      <w:r w:rsidR="00E47F78">
        <w:rPr>
          <w:snapToGrid/>
          <w:lang w:val="zh-CN"/>
        </w:rPr>
        <w:t xml:space="preserve">  </w:t>
      </w:r>
      <w:r w:rsidRPr="0009178B">
        <w:rPr>
          <w:snapToGrid/>
          <w:lang w:val="zh-CN"/>
        </w:rPr>
        <w:t>缔约国指出</w:t>
      </w:r>
      <w:r>
        <w:rPr>
          <w:snapToGrid/>
          <w:lang w:val="zh-CN"/>
        </w:rPr>
        <w:t>，</w:t>
      </w:r>
      <w:r w:rsidRPr="0009178B">
        <w:rPr>
          <w:snapToGrid/>
          <w:lang w:val="zh-CN"/>
        </w:rPr>
        <w:t>委员会在其判例中明确规定</w:t>
      </w:r>
      <w:r>
        <w:rPr>
          <w:snapToGrid/>
          <w:lang w:val="zh-CN"/>
        </w:rPr>
        <w:t>，</w:t>
      </w:r>
      <w:r w:rsidRPr="0009178B">
        <w:rPr>
          <w:snapToGrid/>
          <w:lang w:val="zh-CN"/>
        </w:rPr>
        <w:t>在决定可否受理之前</w:t>
      </w:r>
      <w:r>
        <w:rPr>
          <w:snapToGrid/>
          <w:lang w:val="zh-CN"/>
        </w:rPr>
        <w:t>，</w:t>
      </w:r>
      <w:r w:rsidRPr="0009178B">
        <w:rPr>
          <w:snapToGrid/>
          <w:lang w:val="zh-CN"/>
        </w:rPr>
        <w:t>应考虑缔约国的行为是否符合《公约》的标准。</w:t>
      </w:r>
      <w:r w:rsidRPr="00EC034A">
        <w:rPr>
          <w:snapToGrid/>
          <w:vertAlign w:val="superscript"/>
          <w:lang w:val="zh-CN"/>
        </w:rPr>
        <w:footnoteReference w:id="22"/>
      </w:r>
      <w:r w:rsidR="004907A2" w:rsidRPr="00E47F78">
        <w:rPr>
          <w:rFonts w:hint="eastAsia"/>
          <w:snapToGrid/>
          <w:sz w:val="18"/>
          <w:szCs w:val="18"/>
          <w:lang w:val="zh-CN"/>
        </w:rPr>
        <w:t xml:space="preserve"> </w:t>
      </w:r>
      <w:r w:rsidRPr="0009178B">
        <w:rPr>
          <w:snapToGrid/>
          <w:lang w:val="zh-CN"/>
        </w:rPr>
        <w:t>因此</w:t>
      </w:r>
      <w:r>
        <w:rPr>
          <w:snapToGrid/>
          <w:lang w:val="zh-CN"/>
        </w:rPr>
        <w:t>，</w:t>
      </w:r>
      <w:r w:rsidRPr="0009178B">
        <w:rPr>
          <w:snapToGrid/>
          <w:lang w:val="zh-CN"/>
        </w:rPr>
        <w:t>委员会应认定来文不可受理</w:t>
      </w:r>
      <w:r>
        <w:rPr>
          <w:snapToGrid/>
          <w:lang w:val="zh-CN"/>
        </w:rPr>
        <w:t>，</w:t>
      </w:r>
      <w:r w:rsidRPr="0009178B">
        <w:rPr>
          <w:snapToGrid/>
          <w:lang w:val="zh-CN"/>
        </w:rPr>
        <w:lastRenderedPageBreak/>
        <w:t>因为事实已经表明</w:t>
      </w:r>
      <w:r>
        <w:rPr>
          <w:snapToGrid/>
          <w:lang w:val="zh-CN"/>
        </w:rPr>
        <w:t>，</w:t>
      </w:r>
      <w:r w:rsidRPr="0009178B">
        <w:rPr>
          <w:snapToGrid/>
          <w:lang w:val="zh-CN"/>
        </w:rPr>
        <w:t>诉讼正在国内进行</w:t>
      </w:r>
      <w:r>
        <w:rPr>
          <w:snapToGrid/>
          <w:lang w:val="zh-CN"/>
        </w:rPr>
        <w:t>，</w:t>
      </w:r>
      <w:r w:rsidRPr="0009178B">
        <w:rPr>
          <w:snapToGrid/>
          <w:lang w:val="zh-CN"/>
        </w:rPr>
        <w:t>因此尚未用尽所有有效的国内补救办法。</w:t>
      </w:r>
    </w:p>
    <w:p w14:paraId="07451CC9" w14:textId="2ECCEE3E" w:rsidR="0009178B" w:rsidRPr="0009178B" w:rsidRDefault="0009178B" w:rsidP="00D918F2">
      <w:pPr>
        <w:pStyle w:val="SingleTxtGC"/>
        <w:rPr>
          <w:snapToGrid/>
          <w:color w:val="000000"/>
          <w:spacing w:val="-5"/>
          <w:w w:val="130"/>
          <w:position w:val="-4"/>
          <w:sz w:val="18"/>
          <w:vertAlign w:val="superscript"/>
        </w:rPr>
      </w:pPr>
      <w:r>
        <w:rPr>
          <w:snapToGrid/>
          <w:lang w:val="zh-CN"/>
        </w:rPr>
        <w:t>7.3</w:t>
      </w:r>
      <w:r w:rsidR="00E47F78">
        <w:rPr>
          <w:snapToGrid/>
          <w:lang w:val="zh-CN"/>
        </w:rPr>
        <w:t xml:space="preserve">  </w:t>
      </w:r>
      <w:r w:rsidRPr="0009178B">
        <w:rPr>
          <w:snapToGrid/>
          <w:lang w:val="zh-CN"/>
        </w:rPr>
        <w:t>关于案件实质问题</w:t>
      </w:r>
      <w:r>
        <w:rPr>
          <w:snapToGrid/>
          <w:lang w:val="zh-CN"/>
        </w:rPr>
        <w:t>，</w:t>
      </w:r>
      <w:r w:rsidRPr="0009178B">
        <w:rPr>
          <w:snapToGrid/>
          <w:lang w:val="zh-CN"/>
        </w:rPr>
        <w:t>缔约国申明</w:t>
      </w:r>
      <w:r>
        <w:rPr>
          <w:snapToGrid/>
          <w:lang w:val="zh-CN"/>
        </w:rPr>
        <w:t>，</w:t>
      </w:r>
      <w:r w:rsidRPr="0009178B">
        <w:rPr>
          <w:snapToGrid/>
          <w:lang w:val="zh-CN"/>
        </w:rPr>
        <w:t>调查是根据《公约》规定的标准和义务进行的。在本案中</w:t>
      </w:r>
      <w:r>
        <w:rPr>
          <w:snapToGrid/>
          <w:lang w:val="zh-CN"/>
        </w:rPr>
        <w:t>，</w:t>
      </w:r>
      <w:r w:rsidRPr="0009178B">
        <w:rPr>
          <w:snapToGrid/>
          <w:lang w:val="zh-CN"/>
        </w:rPr>
        <w:t>针对申诉人报告的事件</w:t>
      </w:r>
      <w:r>
        <w:rPr>
          <w:snapToGrid/>
          <w:lang w:val="zh-CN"/>
        </w:rPr>
        <w:t>，</w:t>
      </w:r>
      <w:r w:rsidRPr="0009178B">
        <w:rPr>
          <w:snapToGrid/>
          <w:lang w:val="zh-CN"/>
        </w:rPr>
        <w:t>缔约国根据《公约》规定的尽责义务和标准</w:t>
      </w:r>
      <w:r>
        <w:rPr>
          <w:snapToGrid/>
          <w:lang w:val="zh-CN"/>
        </w:rPr>
        <w:t>，</w:t>
      </w:r>
      <w:r w:rsidRPr="0009178B">
        <w:rPr>
          <w:snapToGrid/>
          <w:lang w:val="zh-CN"/>
        </w:rPr>
        <w:t>利用其所掌握的一切手段</w:t>
      </w:r>
      <w:r>
        <w:rPr>
          <w:snapToGrid/>
          <w:lang w:val="zh-CN"/>
        </w:rPr>
        <w:t>，</w:t>
      </w:r>
      <w:r w:rsidRPr="0009178B">
        <w:rPr>
          <w:snapToGrid/>
          <w:lang w:val="zh-CN"/>
        </w:rPr>
        <w:t>毫不拖延地展开调查。</w:t>
      </w:r>
      <w:r w:rsidRPr="00EC034A">
        <w:rPr>
          <w:snapToGrid/>
          <w:vertAlign w:val="superscript"/>
          <w:lang w:val="zh-CN"/>
        </w:rPr>
        <w:footnoteReference w:id="23"/>
      </w:r>
      <w:r w:rsidR="004907A2">
        <w:rPr>
          <w:rFonts w:hint="eastAsia"/>
          <w:snapToGrid/>
          <w:lang w:val="zh-CN"/>
        </w:rPr>
        <w:t xml:space="preserve"> </w:t>
      </w:r>
      <w:r w:rsidRPr="0009178B">
        <w:rPr>
          <w:snapToGrid/>
          <w:lang w:val="zh-CN"/>
        </w:rPr>
        <w:t>它还希望强调</w:t>
      </w:r>
      <w:r>
        <w:rPr>
          <w:snapToGrid/>
          <w:lang w:val="zh-CN"/>
        </w:rPr>
        <w:t>，</w:t>
      </w:r>
      <w:r w:rsidRPr="0009178B">
        <w:rPr>
          <w:snapToGrid/>
          <w:lang w:val="zh-CN"/>
        </w:rPr>
        <w:t>由于这些诉讼</w:t>
      </w:r>
      <w:r>
        <w:rPr>
          <w:snapToGrid/>
          <w:lang w:val="zh-CN"/>
        </w:rPr>
        <w:t>，</w:t>
      </w:r>
      <w:r w:rsidRPr="0009178B">
        <w:rPr>
          <w:snapToGrid/>
          <w:lang w:val="zh-CN"/>
        </w:rPr>
        <w:t>四名被控施害者正在接受调查</w:t>
      </w:r>
      <w:r>
        <w:rPr>
          <w:snapToGrid/>
          <w:lang w:val="zh-CN"/>
        </w:rPr>
        <w:t>，</w:t>
      </w:r>
      <w:r w:rsidRPr="0009178B">
        <w:rPr>
          <w:snapToGrid/>
          <w:lang w:val="zh-CN"/>
        </w:rPr>
        <w:t>在这方面</w:t>
      </w:r>
      <w:r>
        <w:rPr>
          <w:snapToGrid/>
          <w:lang w:val="zh-CN"/>
        </w:rPr>
        <w:t>，</w:t>
      </w:r>
      <w:r w:rsidRPr="0009178B">
        <w:rPr>
          <w:snapToGrid/>
          <w:lang w:val="zh-CN"/>
        </w:rPr>
        <w:t>缔约国希望强调</w:t>
      </w:r>
      <w:r>
        <w:rPr>
          <w:snapToGrid/>
          <w:lang w:val="zh-CN"/>
        </w:rPr>
        <w:t>，</w:t>
      </w:r>
      <w:r w:rsidRPr="0009178B">
        <w:rPr>
          <w:snapToGrid/>
          <w:lang w:val="zh-CN"/>
        </w:rPr>
        <w:t>调查义务是手段义务</w:t>
      </w:r>
      <w:r>
        <w:rPr>
          <w:snapToGrid/>
          <w:lang w:val="zh-CN"/>
        </w:rPr>
        <w:t>，</w:t>
      </w:r>
      <w:r w:rsidRPr="0009178B">
        <w:rPr>
          <w:snapToGrid/>
          <w:lang w:val="zh-CN"/>
        </w:rPr>
        <w:t>而不是结果义务。</w:t>
      </w:r>
      <w:r w:rsidRPr="00EC034A">
        <w:rPr>
          <w:snapToGrid/>
          <w:vertAlign w:val="superscript"/>
          <w:lang w:val="zh-CN"/>
        </w:rPr>
        <w:footnoteReference w:id="24"/>
      </w:r>
    </w:p>
    <w:p w14:paraId="016E0EC2" w14:textId="388EBB53" w:rsidR="0009178B" w:rsidRPr="0009178B" w:rsidRDefault="0009178B" w:rsidP="00D918F2">
      <w:pPr>
        <w:pStyle w:val="SingleTxtGC"/>
        <w:rPr>
          <w:snapToGrid/>
        </w:rPr>
      </w:pPr>
      <w:r>
        <w:rPr>
          <w:snapToGrid/>
          <w:lang w:val="zh-CN"/>
        </w:rPr>
        <w:t>7.4</w:t>
      </w:r>
      <w:r w:rsidR="00E47F78">
        <w:rPr>
          <w:snapToGrid/>
          <w:lang w:val="zh-CN"/>
        </w:rPr>
        <w:t xml:space="preserve">  </w:t>
      </w:r>
      <w:r w:rsidRPr="0009178B">
        <w:rPr>
          <w:snapToGrid/>
          <w:lang w:val="zh-CN"/>
        </w:rPr>
        <w:t>缔约国重申</w:t>
      </w:r>
      <w:r>
        <w:rPr>
          <w:snapToGrid/>
          <w:lang w:val="zh-CN"/>
        </w:rPr>
        <w:t>，</w:t>
      </w:r>
      <w:r w:rsidRPr="0009178B">
        <w:rPr>
          <w:snapToGrid/>
          <w:lang w:val="zh-CN"/>
        </w:rPr>
        <w:t>在本案中</w:t>
      </w:r>
      <w:r>
        <w:rPr>
          <w:snapToGrid/>
          <w:lang w:val="zh-CN"/>
        </w:rPr>
        <w:t>，</w:t>
      </w:r>
      <w:r w:rsidRPr="0009178B">
        <w:rPr>
          <w:snapToGrid/>
          <w:lang w:val="zh-CN"/>
        </w:rPr>
        <w:t>各种标准得到了尊重</w:t>
      </w:r>
      <w:r>
        <w:rPr>
          <w:snapToGrid/>
          <w:lang w:val="zh-CN"/>
        </w:rPr>
        <w:t>，</w:t>
      </w:r>
      <w:r w:rsidRPr="0009178B">
        <w:rPr>
          <w:snapToGrid/>
          <w:lang w:val="zh-CN"/>
        </w:rPr>
        <w:t>因为各种诉讼是根据不同的调查方针进行的</w:t>
      </w:r>
      <w:r>
        <w:rPr>
          <w:snapToGrid/>
          <w:lang w:val="zh-CN"/>
        </w:rPr>
        <w:t>，</w:t>
      </w:r>
      <w:r w:rsidRPr="0009178B">
        <w:rPr>
          <w:snapToGrid/>
          <w:lang w:val="zh-CN"/>
        </w:rPr>
        <w:t>所有这些诉讼都是在申诉人无需在场的情况下进行的</w:t>
      </w:r>
      <w:r>
        <w:rPr>
          <w:snapToGrid/>
          <w:lang w:val="zh-CN"/>
        </w:rPr>
        <w:t>，</w:t>
      </w:r>
      <w:r w:rsidRPr="0009178B">
        <w:rPr>
          <w:snapToGrid/>
          <w:lang w:val="zh-CN"/>
        </w:rPr>
        <w:t>而且刑事诉讼开始以来的时间符合法律为这种性质的刑事诉讼规定的正常时限。此外</w:t>
      </w:r>
      <w:r>
        <w:rPr>
          <w:snapToGrid/>
          <w:lang w:val="zh-CN"/>
        </w:rPr>
        <w:t>，</w:t>
      </w:r>
      <w:r w:rsidRPr="0009178B">
        <w:rPr>
          <w:snapToGrid/>
          <w:lang w:val="zh-CN"/>
        </w:rPr>
        <w:t>调查的结果是</w:t>
      </w:r>
      <w:r>
        <w:rPr>
          <w:snapToGrid/>
          <w:lang w:val="zh-CN"/>
        </w:rPr>
        <w:t>，</w:t>
      </w:r>
      <w:r w:rsidRPr="0009178B">
        <w:rPr>
          <w:snapToGrid/>
          <w:lang w:val="zh-CN"/>
        </w:rPr>
        <w:t>已经查明了假定的施害者</w:t>
      </w:r>
      <w:r>
        <w:rPr>
          <w:snapToGrid/>
          <w:lang w:val="zh-CN"/>
        </w:rPr>
        <w:t>，</w:t>
      </w:r>
      <w:r w:rsidRPr="0009178B">
        <w:rPr>
          <w:snapToGrid/>
          <w:lang w:val="zh-CN"/>
        </w:rPr>
        <w:t>他们是事发当天在现场的警察。此外</w:t>
      </w:r>
      <w:r>
        <w:rPr>
          <w:snapToGrid/>
          <w:lang w:val="zh-CN"/>
        </w:rPr>
        <w:t>，</w:t>
      </w:r>
      <w:r w:rsidRPr="0009178B">
        <w:rPr>
          <w:snapToGrid/>
          <w:lang w:val="zh-CN"/>
        </w:rPr>
        <w:t>缔约国了解到这些事实后</w:t>
      </w:r>
      <w:r>
        <w:rPr>
          <w:snapToGrid/>
          <w:lang w:val="zh-CN"/>
        </w:rPr>
        <w:t>，</w:t>
      </w:r>
      <w:r w:rsidRPr="0009178B">
        <w:rPr>
          <w:snapToGrid/>
          <w:lang w:val="zh-CN"/>
        </w:rPr>
        <w:t>立即开始了调查</w:t>
      </w:r>
      <w:r>
        <w:rPr>
          <w:snapToGrid/>
          <w:lang w:val="zh-CN"/>
        </w:rPr>
        <w:t>，</w:t>
      </w:r>
      <w:r w:rsidRPr="0009178B">
        <w:rPr>
          <w:snapToGrid/>
          <w:lang w:val="zh-CN"/>
        </w:rPr>
        <w:t>因为其中一名假定的施害者已被逮捕</w:t>
      </w:r>
      <w:r>
        <w:rPr>
          <w:snapToGrid/>
          <w:lang w:val="zh-CN"/>
        </w:rPr>
        <w:t>，</w:t>
      </w:r>
      <w:r w:rsidRPr="0009178B">
        <w:rPr>
          <w:snapToGrid/>
          <w:lang w:val="zh-CN"/>
        </w:rPr>
        <w:t>并对其余三人发出了逮捕令</w:t>
      </w:r>
      <w:r>
        <w:rPr>
          <w:snapToGrid/>
          <w:lang w:val="zh-CN"/>
        </w:rPr>
        <w:t>，</w:t>
      </w:r>
      <w:r w:rsidRPr="0009178B">
        <w:rPr>
          <w:snapToGrid/>
          <w:lang w:val="zh-CN"/>
        </w:rPr>
        <w:t>这种情况表明</w:t>
      </w:r>
      <w:r>
        <w:rPr>
          <w:snapToGrid/>
          <w:lang w:val="zh-CN"/>
        </w:rPr>
        <w:t>，</w:t>
      </w:r>
      <w:r w:rsidRPr="0009178B">
        <w:rPr>
          <w:snapToGrid/>
          <w:lang w:val="zh-CN"/>
        </w:rPr>
        <w:t>缔约国已按照其义务和《公约》行事</w:t>
      </w:r>
      <w:r>
        <w:rPr>
          <w:snapToGrid/>
          <w:lang w:val="zh-CN"/>
        </w:rPr>
        <w:t>，</w:t>
      </w:r>
      <w:r w:rsidRPr="0009178B">
        <w:rPr>
          <w:snapToGrid/>
          <w:lang w:val="zh-CN"/>
        </w:rPr>
        <w:t>而且</w:t>
      </w:r>
      <w:r>
        <w:rPr>
          <w:snapToGrid/>
          <w:lang w:val="zh-CN"/>
        </w:rPr>
        <w:t>，</w:t>
      </w:r>
      <w:r w:rsidRPr="0009178B">
        <w:rPr>
          <w:snapToGrid/>
          <w:lang w:val="zh-CN"/>
        </w:rPr>
        <w:t>诉讼正在进行中。</w:t>
      </w:r>
    </w:p>
    <w:p w14:paraId="7638E3BE" w14:textId="7A0F80A2" w:rsidR="0009178B" w:rsidRPr="0009178B" w:rsidRDefault="0009178B" w:rsidP="00D918F2">
      <w:pPr>
        <w:pStyle w:val="SingleTxtGC"/>
        <w:rPr>
          <w:snapToGrid/>
        </w:rPr>
      </w:pPr>
      <w:r>
        <w:rPr>
          <w:snapToGrid/>
          <w:lang w:val="zh-CN"/>
        </w:rPr>
        <w:t>7.5</w:t>
      </w:r>
      <w:r w:rsidR="00E47F78">
        <w:rPr>
          <w:snapToGrid/>
          <w:lang w:val="zh-CN"/>
        </w:rPr>
        <w:t xml:space="preserve">  </w:t>
      </w:r>
      <w:r w:rsidRPr="0009178B">
        <w:rPr>
          <w:snapToGrid/>
          <w:lang w:val="zh-CN"/>
        </w:rPr>
        <w:t>根据上述情况</w:t>
      </w:r>
      <w:r>
        <w:rPr>
          <w:snapToGrid/>
          <w:lang w:val="zh-CN"/>
        </w:rPr>
        <w:t>，</w:t>
      </w:r>
      <w:r w:rsidRPr="0009178B">
        <w:rPr>
          <w:snapToGrid/>
          <w:lang w:val="zh-CN"/>
        </w:rPr>
        <w:t>委员会应认定</w:t>
      </w:r>
      <w:r>
        <w:rPr>
          <w:snapToGrid/>
          <w:lang w:val="zh-CN"/>
        </w:rPr>
        <w:t>，</w:t>
      </w:r>
      <w:r w:rsidRPr="0009178B">
        <w:rPr>
          <w:snapToGrid/>
          <w:lang w:val="zh-CN"/>
        </w:rPr>
        <w:t>缔约国从了解这些事件起就履行了调查义务</w:t>
      </w:r>
      <w:r>
        <w:rPr>
          <w:snapToGrid/>
          <w:lang w:val="zh-CN"/>
        </w:rPr>
        <w:t>，</w:t>
      </w:r>
      <w:r w:rsidRPr="0009178B">
        <w:rPr>
          <w:snapToGrid/>
          <w:lang w:val="zh-CN"/>
        </w:rPr>
        <w:t>目前正在国内处理这一问题。</w:t>
      </w:r>
    </w:p>
    <w:p w14:paraId="7F85E3DC" w14:textId="77777777" w:rsidR="0009178B" w:rsidRPr="0009178B" w:rsidRDefault="0009178B" w:rsidP="00D918F2">
      <w:pPr>
        <w:pStyle w:val="H23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申诉人对缔约国意见的补充评论</w:t>
      </w:r>
    </w:p>
    <w:p w14:paraId="4E83739F" w14:textId="4B3165F0" w:rsidR="0009178B" w:rsidRPr="0009178B" w:rsidRDefault="0009178B" w:rsidP="00D918F2">
      <w:pPr>
        <w:pStyle w:val="SingleTxtGC"/>
        <w:rPr>
          <w:snapToGrid/>
        </w:rPr>
      </w:pPr>
      <w:r>
        <w:rPr>
          <w:snapToGrid/>
          <w:lang w:val="zh-CN"/>
        </w:rPr>
        <w:t>8.1</w:t>
      </w:r>
      <w:r w:rsidR="00E47F78">
        <w:rPr>
          <w:snapToGrid/>
          <w:lang w:val="zh-CN"/>
        </w:rPr>
        <w:t xml:space="preserve">  </w:t>
      </w:r>
      <w:r>
        <w:rPr>
          <w:snapToGrid/>
          <w:lang w:val="zh-CN"/>
        </w:rPr>
        <w:t>2</w:t>
      </w:r>
      <w:r w:rsidRPr="0009178B">
        <w:rPr>
          <w:snapToGrid/>
          <w:lang w:val="zh-CN"/>
        </w:rPr>
        <w:t>0</w:t>
      </w:r>
      <w:r>
        <w:rPr>
          <w:snapToGrid/>
          <w:lang w:val="zh-CN"/>
        </w:rPr>
        <w:t>1</w:t>
      </w:r>
      <w:r w:rsidR="00BB397F">
        <w:rPr>
          <w:snapToGrid/>
          <w:lang w:val="zh-CN"/>
        </w:rPr>
        <w:t>6</w:t>
      </w:r>
      <w:r w:rsidRPr="0009178B">
        <w:rPr>
          <w:snapToGrid/>
          <w:lang w:val="zh-CN"/>
        </w:rPr>
        <w:t>年</w:t>
      </w:r>
      <w:r>
        <w:rPr>
          <w:snapToGrid/>
          <w:lang w:val="zh-CN"/>
        </w:rPr>
        <w:t>1</w:t>
      </w:r>
      <w:r w:rsidRPr="0009178B">
        <w:rPr>
          <w:snapToGrid/>
          <w:lang w:val="zh-CN"/>
        </w:rPr>
        <w:t>0</w:t>
      </w:r>
      <w:r w:rsidRPr="0009178B">
        <w:rPr>
          <w:snapToGrid/>
          <w:lang w:val="zh-CN"/>
        </w:rPr>
        <w:t>月</w:t>
      </w:r>
      <w:r>
        <w:rPr>
          <w:snapToGrid/>
          <w:lang w:val="zh-CN"/>
        </w:rPr>
        <w:t>8</w:t>
      </w:r>
      <w:r w:rsidRPr="0009178B">
        <w:rPr>
          <w:snapToGrid/>
          <w:lang w:val="zh-CN"/>
        </w:rPr>
        <w:t>日</w:t>
      </w:r>
      <w:r>
        <w:rPr>
          <w:snapToGrid/>
          <w:lang w:val="zh-CN"/>
        </w:rPr>
        <w:t>，</w:t>
      </w:r>
      <w:r w:rsidRPr="0009178B">
        <w:rPr>
          <w:snapToGrid/>
          <w:lang w:val="zh-CN"/>
        </w:rPr>
        <w:t>申诉人提交了对缔约国关于来文可否受理和实质问题的意见的评论。申诉人指出</w:t>
      </w:r>
      <w:r>
        <w:rPr>
          <w:snapToGrid/>
          <w:lang w:val="zh-CN"/>
        </w:rPr>
        <w:t>，</w:t>
      </w:r>
      <w:r w:rsidRPr="0009178B">
        <w:rPr>
          <w:snapToGrid/>
          <w:lang w:val="zh-CN"/>
        </w:rPr>
        <w:t>缔约国重复了其在</w:t>
      </w:r>
      <w:r>
        <w:rPr>
          <w:snapToGrid/>
          <w:lang w:val="zh-CN"/>
        </w:rPr>
        <w:t>2</w:t>
      </w:r>
      <w:r w:rsidRPr="0009178B">
        <w:rPr>
          <w:snapToGrid/>
          <w:lang w:val="zh-CN"/>
        </w:rPr>
        <w:t>0</w:t>
      </w:r>
      <w:r>
        <w:rPr>
          <w:snapToGrid/>
          <w:lang w:val="zh-CN"/>
        </w:rPr>
        <w:t>17</w:t>
      </w:r>
      <w:r w:rsidRPr="0009178B">
        <w:rPr>
          <w:snapToGrid/>
          <w:lang w:val="zh-CN"/>
        </w:rPr>
        <w:t>年</w:t>
      </w:r>
      <w:r>
        <w:rPr>
          <w:snapToGrid/>
          <w:lang w:val="zh-CN"/>
        </w:rPr>
        <w:t>1</w:t>
      </w:r>
      <w:r w:rsidRPr="0009178B">
        <w:rPr>
          <w:snapToGrid/>
          <w:lang w:val="zh-CN"/>
        </w:rPr>
        <w:t>月</w:t>
      </w:r>
      <w:r>
        <w:rPr>
          <w:snapToGrid/>
          <w:lang w:val="zh-CN"/>
        </w:rPr>
        <w:t>24</w:t>
      </w:r>
      <w:r w:rsidRPr="0009178B">
        <w:rPr>
          <w:snapToGrid/>
          <w:lang w:val="zh-CN"/>
        </w:rPr>
        <w:t>日提交的材料中已经阐述的论点</w:t>
      </w:r>
      <w:r>
        <w:rPr>
          <w:snapToGrid/>
          <w:lang w:val="zh-CN"/>
        </w:rPr>
        <w:t>，</w:t>
      </w:r>
      <w:r w:rsidRPr="0009178B">
        <w:rPr>
          <w:snapToGrid/>
          <w:lang w:val="zh-CN"/>
        </w:rPr>
        <w:t>为此</w:t>
      </w:r>
      <w:r>
        <w:rPr>
          <w:snapToGrid/>
          <w:lang w:val="zh-CN"/>
        </w:rPr>
        <w:t>，</w:t>
      </w:r>
      <w:r w:rsidRPr="0009178B">
        <w:rPr>
          <w:snapToGrid/>
          <w:lang w:val="zh-CN"/>
        </w:rPr>
        <w:t>申诉人重申了他在</w:t>
      </w:r>
      <w:r>
        <w:rPr>
          <w:snapToGrid/>
          <w:lang w:val="zh-CN"/>
        </w:rPr>
        <w:t>2</w:t>
      </w:r>
      <w:r w:rsidRPr="0009178B">
        <w:rPr>
          <w:snapToGrid/>
          <w:lang w:val="zh-CN"/>
        </w:rPr>
        <w:t>0</w:t>
      </w:r>
      <w:r>
        <w:rPr>
          <w:snapToGrid/>
          <w:lang w:val="zh-CN"/>
        </w:rPr>
        <w:t>17</w:t>
      </w:r>
      <w:r w:rsidRPr="0009178B">
        <w:rPr>
          <w:snapToGrid/>
          <w:lang w:val="zh-CN"/>
        </w:rPr>
        <w:t>年</w:t>
      </w:r>
      <w:r>
        <w:rPr>
          <w:snapToGrid/>
          <w:lang w:val="zh-CN"/>
        </w:rPr>
        <w:t>3</w:t>
      </w:r>
      <w:r w:rsidRPr="0009178B">
        <w:rPr>
          <w:snapToGrid/>
          <w:lang w:val="zh-CN"/>
        </w:rPr>
        <w:t>月</w:t>
      </w:r>
      <w:r>
        <w:rPr>
          <w:snapToGrid/>
          <w:lang w:val="zh-CN"/>
        </w:rPr>
        <w:t>28</w:t>
      </w:r>
      <w:r w:rsidRPr="0009178B">
        <w:rPr>
          <w:snapToGrid/>
          <w:lang w:val="zh-CN"/>
        </w:rPr>
        <w:t>日提交的关于来文可否受理的材料中提出的评论。</w:t>
      </w:r>
    </w:p>
    <w:p w14:paraId="23F7689D" w14:textId="3AF454A4" w:rsidR="0009178B" w:rsidRPr="0009178B" w:rsidRDefault="0009178B" w:rsidP="00D918F2">
      <w:pPr>
        <w:pStyle w:val="SingleTxtGC"/>
        <w:rPr>
          <w:snapToGrid/>
        </w:rPr>
      </w:pPr>
      <w:r>
        <w:rPr>
          <w:snapToGrid/>
          <w:lang w:val="zh-CN"/>
        </w:rPr>
        <w:t>8.2</w:t>
      </w:r>
      <w:r w:rsidR="00E47F78">
        <w:rPr>
          <w:snapToGrid/>
          <w:lang w:val="zh-CN"/>
        </w:rPr>
        <w:t xml:space="preserve">  </w:t>
      </w:r>
      <w:r w:rsidRPr="0009178B">
        <w:rPr>
          <w:snapToGrid/>
          <w:lang w:val="zh-CN"/>
        </w:rPr>
        <w:t>关于缔约国因国内诉讼正在进行而要求宣布不予受理的问题</w:t>
      </w:r>
      <w:r>
        <w:rPr>
          <w:snapToGrid/>
          <w:lang w:val="zh-CN"/>
        </w:rPr>
        <w:t>，</w:t>
      </w:r>
      <w:r w:rsidRPr="0009178B">
        <w:rPr>
          <w:snapToGrid/>
          <w:lang w:val="zh-CN"/>
        </w:rPr>
        <w:t>申诉人希望回顾</w:t>
      </w:r>
      <w:r>
        <w:rPr>
          <w:snapToGrid/>
          <w:lang w:val="zh-CN"/>
        </w:rPr>
        <w:t>，</w:t>
      </w:r>
      <w:r w:rsidRPr="0009178B">
        <w:rPr>
          <w:snapToGrid/>
          <w:lang w:val="zh-CN"/>
        </w:rPr>
        <w:t>这些诉讼涉及伤害申诉人和损坏其妻子车辆的罪行。因此</w:t>
      </w:r>
      <w:r>
        <w:rPr>
          <w:snapToGrid/>
          <w:lang w:val="zh-CN"/>
        </w:rPr>
        <w:t>，</w:t>
      </w:r>
      <w:r w:rsidRPr="0009178B">
        <w:rPr>
          <w:snapToGrid/>
          <w:lang w:val="zh-CN"/>
        </w:rPr>
        <w:t>目前没有对申诉人报告的酷刑罪行进行调查的国内程序</w:t>
      </w:r>
      <w:r>
        <w:rPr>
          <w:snapToGrid/>
          <w:lang w:val="zh-CN"/>
        </w:rPr>
        <w:t>，</w:t>
      </w:r>
      <w:r w:rsidRPr="0009178B">
        <w:rPr>
          <w:snapToGrid/>
          <w:lang w:val="zh-CN"/>
        </w:rPr>
        <w:t>因此</w:t>
      </w:r>
      <w:r>
        <w:rPr>
          <w:snapToGrid/>
          <w:lang w:val="zh-CN"/>
        </w:rPr>
        <w:t>，</w:t>
      </w:r>
      <w:r w:rsidRPr="0009178B">
        <w:rPr>
          <w:snapToGrid/>
          <w:lang w:val="zh-CN"/>
        </w:rPr>
        <w:t>国内补救办法已证明无效。</w:t>
      </w:r>
    </w:p>
    <w:p w14:paraId="65751E4F" w14:textId="4F9C68BF" w:rsidR="0009178B" w:rsidRPr="0009178B" w:rsidRDefault="0009178B" w:rsidP="00D918F2">
      <w:pPr>
        <w:pStyle w:val="SingleTxtGC"/>
        <w:rPr>
          <w:snapToGrid/>
        </w:rPr>
      </w:pPr>
      <w:r>
        <w:rPr>
          <w:snapToGrid/>
          <w:lang w:val="zh-CN"/>
        </w:rPr>
        <w:t>8.3</w:t>
      </w:r>
      <w:r w:rsidR="00E47F78">
        <w:rPr>
          <w:snapToGrid/>
          <w:lang w:val="zh-CN"/>
        </w:rPr>
        <w:t xml:space="preserve">  </w:t>
      </w:r>
      <w:r w:rsidRPr="0009178B">
        <w:rPr>
          <w:snapToGrid/>
          <w:lang w:val="zh-CN"/>
        </w:rPr>
        <w:t>申诉人还指出</w:t>
      </w:r>
      <w:r>
        <w:rPr>
          <w:snapToGrid/>
          <w:lang w:val="zh-CN"/>
        </w:rPr>
        <w:t>，</w:t>
      </w:r>
      <w:r w:rsidRPr="0009178B">
        <w:rPr>
          <w:snapToGrid/>
          <w:lang w:val="zh-CN"/>
        </w:rPr>
        <w:t>在</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9</w:t>
      </w:r>
      <w:r w:rsidRPr="0009178B">
        <w:rPr>
          <w:snapToGrid/>
          <w:lang w:val="zh-CN"/>
        </w:rPr>
        <w:t>月</w:t>
      </w:r>
      <w:r>
        <w:rPr>
          <w:snapToGrid/>
          <w:lang w:val="zh-CN"/>
        </w:rPr>
        <w:t>12</w:t>
      </w:r>
      <w:r w:rsidRPr="0009178B">
        <w:rPr>
          <w:snapToGrid/>
          <w:lang w:val="zh-CN"/>
        </w:rPr>
        <w:t>日共和国总检察长办公室绑架犯罪调查专门股启动的初步调查</w:t>
      </w:r>
      <w:r>
        <w:rPr>
          <w:snapToGrid/>
          <w:lang w:val="zh-CN"/>
        </w:rPr>
        <w:t>FED/SEIDO/UEIDMS</w:t>
      </w:r>
      <w:r w:rsidRPr="0009178B">
        <w:rPr>
          <w:snapToGrid/>
          <w:lang w:val="zh-CN"/>
        </w:rPr>
        <w:t>-</w:t>
      </w:r>
      <w:r>
        <w:rPr>
          <w:snapToGrid/>
          <w:lang w:val="zh-CN"/>
        </w:rPr>
        <w:t>GRO/</w:t>
      </w:r>
      <w:r w:rsidRPr="0009178B">
        <w:rPr>
          <w:snapToGrid/>
          <w:lang w:val="zh-CN"/>
        </w:rPr>
        <w:t>0000</w:t>
      </w:r>
      <w:r>
        <w:rPr>
          <w:snapToGrid/>
          <w:lang w:val="zh-CN"/>
        </w:rPr>
        <w:t>54672</w:t>
      </w:r>
      <w:r w:rsidRPr="0009178B">
        <w:rPr>
          <w:snapToGrid/>
          <w:lang w:val="zh-CN"/>
        </w:rPr>
        <w:t>0</w:t>
      </w:r>
      <w:r>
        <w:rPr>
          <w:snapToGrid/>
          <w:lang w:val="zh-CN"/>
        </w:rPr>
        <w:t>6</w:t>
      </w:r>
      <w:r w:rsidRPr="0009178B">
        <w:rPr>
          <w:snapToGrid/>
          <w:lang w:val="zh-CN"/>
        </w:rPr>
        <w:t>中</w:t>
      </w:r>
      <w:r>
        <w:rPr>
          <w:snapToGrid/>
          <w:lang w:val="zh-CN"/>
        </w:rPr>
        <w:t>，</w:t>
      </w:r>
      <w:r w:rsidRPr="0009178B">
        <w:rPr>
          <w:snapToGrid/>
          <w:lang w:val="zh-CN"/>
        </w:rPr>
        <w:t>针对第十一区刑事事项宪法权利保护法院发布的命令</w:t>
      </w:r>
      <w:r>
        <w:rPr>
          <w:snapToGrid/>
          <w:lang w:val="zh-CN"/>
        </w:rPr>
        <w:t>(</w:t>
      </w:r>
      <w:r w:rsidRPr="0009178B">
        <w:rPr>
          <w:snapToGrid/>
          <w:lang w:val="zh-CN"/>
        </w:rPr>
        <w:t>见上文第</w:t>
      </w:r>
      <w:r>
        <w:rPr>
          <w:snapToGrid/>
          <w:lang w:val="zh-CN"/>
        </w:rPr>
        <w:t>2.27</w:t>
      </w:r>
      <w:r w:rsidRPr="0009178B">
        <w:rPr>
          <w:snapToGrid/>
          <w:lang w:val="zh-CN"/>
        </w:rPr>
        <w:t>段</w:t>
      </w:r>
      <w:r>
        <w:rPr>
          <w:snapToGrid/>
          <w:lang w:val="zh-CN"/>
        </w:rPr>
        <w:t>)</w:t>
      </w:r>
      <w:r>
        <w:rPr>
          <w:snapToGrid/>
          <w:lang w:val="zh-CN"/>
        </w:rPr>
        <w:t>，</w:t>
      </w:r>
      <w:r w:rsidRPr="0009178B">
        <w:rPr>
          <w:snapToGrid/>
          <w:lang w:val="zh-CN"/>
        </w:rPr>
        <w:t>联邦检察院官员决定不调查酷刑行为</w:t>
      </w:r>
      <w:r>
        <w:rPr>
          <w:snapToGrid/>
          <w:lang w:val="zh-CN"/>
        </w:rPr>
        <w:t>，</w:t>
      </w:r>
      <w:r w:rsidRPr="0009178B">
        <w:rPr>
          <w:snapToGrid/>
          <w:lang w:val="zh-CN"/>
        </w:rPr>
        <w:t>并拒绝格雷罗州总检察长办公室的管辖权</w:t>
      </w:r>
      <w:r>
        <w:rPr>
          <w:snapToGrid/>
          <w:lang w:val="zh-CN"/>
        </w:rPr>
        <w:t>，</w:t>
      </w:r>
      <w:r w:rsidRPr="0009178B">
        <w:rPr>
          <w:snapToGrid/>
          <w:lang w:val="zh-CN"/>
        </w:rPr>
        <w:t>该办公室也未能调查酷刑行为。因此</w:t>
      </w:r>
      <w:r>
        <w:rPr>
          <w:snapToGrid/>
          <w:lang w:val="zh-CN"/>
        </w:rPr>
        <w:t>，</w:t>
      </w:r>
      <w:r w:rsidRPr="0009178B">
        <w:rPr>
          <w:snapToGrid/>
          <w:lang w:val="zh-CN"/>
        </w:rPr>
        <w:t>申诉人重申</w:t>
      </w:r>
      <w:r>
        <w:rPr>
          <w:snapToGrid/>
          <w:lang w:val="zh-CN"/>
        </w:rPr>
        <w:t>，</w:t>
      </w:r>
      <w:r w:rsidRPr="0009178B">
        <w:rPr>
          <w:snapToGrid/>
          <w:lang w:val="zh-CN"/>
        </w:rPr>
        <w:t>缔约国没有在其提交的材料中</w:t>
      </w:r>
      <w:r>
        <w:rPr>
          <w:snapToGrid/>
          <w:lang w:val="zh-CN"/>
        </w:rPr>
        <w:t>，</w:t>
      </w:r>
      <w:r w:rsidRPr="0009178B">
        <w:rPr>
          <w:snapToGrid/>
          <w:lang w:val="zh-CN"/>
        </w:rPr>
        <w:t>对违反《公约》第</w:t>
      </w:r>
      <w:r>
        <w:rPr>
          <w:snapToGrid/>
          <w:lang w:val="zh-CN"/>
        </w:rPr>
        <w:t>1</w:t>
      </w:r>
      <w:r w:rsidRPr="0009178B">
        <w:rPr>
          <w:snapToGrid/>
          <w:lang w:val="zh-CN"/>
        </w:rPr>
        <w:t>条</w:t>
      </w:r>
      <w:r>
        <w:rPr>
          <w:snapToGrid/>
          <w:lang w:val="zh-CN"/>
        </w:rPr>
        <w:t>(</w:t>
      </w:r>
      <w:r w:rsidRPr="0009178B">
        <w:rPr>
          <w:snapToGrid/>
          <w:lang w:val="zh-CN"/>
        </w:rPr>
        <w:t>结合第</w:t>
      </w:r>
      <w:r>
        <w:rPr>
          <w:snapToGrid/>
          <w:lang w:val="zh-CN"/>
        </w:rPr>
        <w:t>2</w:t>
      </w:r>
      <w:r w:rsidRPr="0009178B">
        <w:rPr>
          <w:snapToGrid/>
          <w:lang w:val="zh-CN"/>
        </w:rPr>
        <w:t>条第</w:t>
      </w:r>
      <w:r>
        <w:rPr>
          <w:snapToGrid/>
          <w:lang w:val="zh-CN"/>
        </w:rPr>
        <w:t>1</w:t>
      </w:r>
      <w:r w:rsidRPr="0009178B">
        <w:rPr>
          <w:snapToGrid/>
          <w:lang w:val="zh-CN"/>
        </w:rPr>
        <w:t>款一并解读</w:t>
      </w:r>
      <w:r>
        <w:rPr>
          <w:snapToGrid/>
          <w:lang w:val="zh-CN"/>
        </w:rPr>
        <w:t>)</w:t>
      </w:r>
      <w:r w:rsidRPr="0009178B">
        <w:rPr>
          <w:snapToGrid/>
          <w:lang w:val="zh-CN"/>
        </w:rPr>
        <w:t>和第</w:t>
      </w:r>
      <w:r>
        <w:rPr>
          <w:snapToGrid/>
          <w:lang w:val="zh-CN"/>
        </w:rPr>
        <w:t>11</w:t>
      </w:r>
      <w:r w:rsidRPr="0009178B">
        <w:rPr>
          <w:snapToGrid/>
          <w:lang w:val="zh-CN"/>
        </w:rPr>
        <w:t>条的情况提出异议。</w:t>
      </w:r>
    </w:p>
    <w:p w14:paraId="59189D48" w14:textId="6521BB7E" w:rsidR="0009178B" w:rsidRPr="0009178B" w:rsidRDefault="0009178B" w:rsidP="00D918F2">
      <w:pPr>
        <w:pStyle w:val="SingleTxtGC"/>
        <w:rPr>
          <w:snapToGrid/>
        </w:rPr>
      </w:pPr>
      <w:r>
        <w:rPr>
          <w:snapToGrid/>
          <w:lang w:val="zh-CN"/>
        </w:rPr>
        <w:t>8.4</w:t>
      </w:r>
      <w:r w:rsidR="00E47F78">
        <w:rPr>
          <w:snapToGrid/>
          <w:lang w:val="zh-CN"/>
        </w:rPr>
        <w:t xml:space="preserve">  </w:t>
      </w:r>
      <w:r w:rsidRPr="0009178B">
        <w:rPr>
          <w:snapToGrid/>
          <w:lang w:val="zh-CN"/>
        </w:rPr>
        <w:t>关于《公约》第</w:t>
      </w:r>
      <w:r>
        <w:rPr>
          <w:snapToGrid/>
          <w:lang w:val="zh-CN"/>
        </w:rPr>
        <w:t>16</w:t>
      </w:r>
      <w:r w:rsidRPr="0009178B">
        <w:rPr>
          <w:snapToGrid/>
          <w:lang w:val="zh-CN"/>
        </w:rPr>
        <w:t>条</w:t>
      </w:r>
      <w:r>
        <w:rPr>
          <w:snapToGrid/>
          <w:lang w:val="zh-CN"/>
        </w:rPr>
        <w:t>(</w:t>
      </w:r>
      <w:r w:rsidRPr="0009178B">
        <w:rPr>
          <w:snapToGrid/>
          <w:lang w:val="zh-CN"/>
        </w:rPr>
        <w:t>结合第</w:t>
      </w:r>
      <w:r>
        <w:rPr>
          <w:snapToGrid/>
          <w:lang w:val="zh-CN"/>
        </w:rPr>
        <w:t>2</w:t>
      </w:r>
      <w:r w:rsidRPr="0009178B">
        <w:rPr>
          <w:snapToGrid/>
          <w:lang w:val="zh-CN"/>
        </w:rPr>
        <w:t>条第</w:t>
      </w:r>
      <w:r>
        <w:rPr>
          <w:snapToGrid/>
          <w:lang w:val="zh-CN"/>
        </w:rPr>
        <w:t>1</w:t>
      </w:r>
      <w:r w:rsidRPr="0009178B">
        <w:rPr>
          <w:snapToGrid/>
          <w:lang w:val="zh-CN"/>
        </w:rPr>
        <w:t>款一并解读</w:t>
      </w:r>
      <w:r>
        <w:rPr>
          <w:snapToGrid/>
          <w:lang w:val="zh-CN"/>
        </w:rPr>
        <w:t>)</w:t>
      </w:r>
      <w:r>
        <w:rPr>
          <w:snapToGrid/>
          <w:lang w:val="zh-CN"/>
        </w:rPr>
        <w:t>，</w:t>
      </w:r>
      <w:r w:rsidRPr="0009178B">
        <w:rPr>
          <w:snapToGrid/>
          <w:lang w:val="zh-CN"/>
        </w:rPr>
        <w:t>申诉人希望补充说</w:t>
      </w:r>
      <w:r>
        <w:rPr>
          <w:snapToGrid/>
          <w:lang w:val="zh-CN"/>
        </w:rPr>
        <w:t>，</w:t>
      </w:r>
      <w:r w:rsidRPr="0009178B">
        <w:rPr>
          <w:snapToGrid/>
          <w:lang w:val="zh-CN"/>
        </w:rPr>
        <w:t>缔约国没有采取必要步骤确保他的拘留条件符合《囚犯待遇最低限度标准规则》</w:t>
      </w:r>
      <w:r>
        <w:rPr>
          <w:snapToGrid/>
          <w:lang w:val="zh-CN"/>
        </w:rPr>
        <w:t>，</w:t>
      </w:r>
      <w:r w:rsidRPr="0009178B">
        <w:rPr>
          <w:snapToGrid/>
          <w:lang w:val="zh-CN"/>
        </w:rPr>
        <w:t>因为正如申诉人在初次提交的材料中详细说明的那样</w:t>
      </w:r>
      <w:r>
        <w:rPr>
          <w:snapToGrid/>
          <w:lang w:val="zh-CN"/>
        </w:rPr>
        <w:t>，</w:t>
      </w:r>
      <w:r w:rsidRPr="0009178B">
        <w:rPr>
          <w:snapToGrid/>
          <w:lang w:val="zh-CN"/>
        </w:rPr>
        <w:t>他没有享受这种条件。</w:t>
      </w:r>
      <w:r w:rsidRPr="00EC034A">
        <w:rPr>
          <w:snapToGrid/>
          <w:vertAlign w:val="superscript"/>
          <w:lang w:val="zh-CN"/>
        </w:rPr>
        <w:footnoteReference w:id="25"/>
      </w:r>
    </w:p>
    <w:p w14:paraId="2056B22B" w14:textId="430B5D9A" w:rsidR="0009178B" w:rsidRPr="0009178B" w:rsidRDefault="0009178B" w:rsidP="00D918F2">
      <w:pPr>
        <w:pStyle w:val="SingleTxtGC"/>
        <w:rPr>
          <w:snapToGrid/>
        </w:rPr>
      </w:pPr>
      <w:r>
        <w:rPr>
          <w:snapToGrid/>
          <w:lang w:val="zh-CN"/>
        </w:rPr>
        <w:lastRenderedPageBreak/>
        <w:t>8.5</w:t>
      </w:r>
      <w:r w:rsidR="00E47F78">
        <w:rPr>
          <w:snapToGrid/>
          <w:lang w:val="zh-CN"/>
        </w:rPr>
        <w:t xml:space="preserve">  </w:t>
      </w:r>
      <w:r w:rsidRPr="0009178B">
        <w:rPr>
          <w:snapToGrid/>
          <w:lang w:val="zh-CN"/>
        </w:rPr>
        <w:t>关于《公约》第</w:t>
      </w:r>
      <w:r>
        <w:rPr>
          <w:snapToGrid/>
          <w:lang w:val="zh-CN"/>
        </w:rPr>
        <w:t>12</w:t>
      </w:r>
      <w:r w:rsidRPr="0009178B">
        <w:rPr>
          <w:snapToGrid/>
          <w:lang w:val="zh-CN"/>
        </w:rPr>
        <w:t>条和第</w:t>
      </w:r>
      <w:r>
        <w:rPr>
          <w:snapToGrid/>
          <w:lang w:val="zh-CN"/>
        </w:rPr>
        <w:t>13</w:t>
      </w:r>
      <w:r w:rsidRPr="0009178B">
        <w:rPr>
          <w:snapToGrid/>
          <w:lang w:val="zh-CN"/>
        </w:rPr>
        <w:t>条</w:t>
      </w:r>
      <w:r>
        <w:rPr>
          <w:snapToGrid/>
          <w:lang w:val="zh-CN"/>
        </w:rPr>
        <w:t>，</w:t>
      </w:r>
      <w:r w:rsidRPr="0009178B">
        <w:rPr>
          <w:snapToGrid/>
          <w:lang w:val="zh-CN"/>
        </w:rPr>
        <w:t>申诉人希望重申</w:t>
      </w:r>
      <w:r>
        <w:rPr>
          <w:snapToGrid/>
          <w:lang w:val="zh-CN"/>
        </w:rPr>
        <w:t>，</w:t>
      </w:r>
      <w:r w:rsidRPr="0009178B">
        <w:rPr>
          <w:snapToGrid/>
          <w:lang w:val="zh-CN"/>
        </w:rPr>
        <w:t>没有对酷刑</w:t>
      </w:r>
      <w:proofErr w:type="gramStart"/>
      <w:r w:rsidRPr="0009178B">
        <w:rPr>
          <w:snapToGrid/>
          <w:lang w:val="zh-CN"/>
        </w:rPr>
        <w:t>罪启动</w:t>
      </w:r>
      <w:proofErr w:type="gramEnd"/>
      <w:r w:rsidRPr="0009178B">
        <w:rPr>
          <w:snapToGrid/>
          <w:lang w:val="zh-CN"/>
        </w:rPr>
        <w:t>调查或正在进行调查</w:t>
      </w:r>
      <w:r>
        <w:rPr>
          <w:snapToGrid/>
          <w:lang w:val="zh-CN"/>
        </w:rPr>
        <w:t>；</w:t>
      </w:r>
      <w:r w:rsidRPr="0009178B">
        <w:rPr>
          <w:snapToGrid/>
          <w:lang w:val="zh-CN"/>
        </w:rPr>
        <w:t>作为当前调查对象的警察正在因身体伤害罪接受调查</w:t>
      </w:r>
      <w:r>
        <w:rPr>
          <w:snapToGrid/>
          <w:lang w:val="zh-CN"/>
        </w:rPr>
        <w:t>；</w:t>
      </w:r>
      <w:r w:rsidRPr="0009178B">
        <w:rPr>
          <w:snapToGrid/>
          <w:lang w:val="zh-CN"/>
        </w:rPr>
        <w:t>唯一被逮捕的人是因为损坏了他妻子的车辆而被捕的。尽管缔约国提出了评论</w:t>
      </w:r>
      <w:r>
        <w:rPr>
          <w:snapToGrid/>
          <w:lang w:val="zh-CN"/>
        </w:rPr>
        <w:t>，</w:t>
      </w:r>
      <w:r w:rsidRPr="0009178B">
        <w:rPr>
          <w:snapToGrid/>
          <w:lang w:val="zh-CN"/>
        </w:rPr>
        <w:t>但在申诉人提出申诉详细说明酷刑行为的当天</w:t>
      </w:r>
      <w:r>
        <w:rPr>
          <w:snapToGrid/>
          <w:lang w:val="zh-CN"/>
        </w:rPr>
        <w:t>，</w:t>
      </w:r>
      <w:r w:rsidRPr="0009178B">
        <w:rPr>
          <w:snapToGrid/>
          <w:lang w:val="zh-CN"/>
        </w:rPr>
        <w:t>塔克斯科检察官办公室的官员记录了一份伤害陈述</w:t>
      </w:r>
      <w:r>
        <w:rPr>
          <w:snapToGrid/>
          <w:lang w:val="zh-CN"/>
        </w:rPr>
        <w:t>，</w:t>
      </w:r>
      <w:r w:rsidRPr="0009178B">
        <w:rPr>
          <w:snapToGrid/>
          <w:lang w:val="zh-CN"/>
        </w:rPr>
        <w:t>但尽管如此</w:t>
      </w:r>
      <w:r>
        <w:rPr>
          <w:snapToGrid/>
          <w:lang w:val="zh-CN"/>
        </w:rPr>
        <w:t>，</w:t>
      </w:r>
      <w:r w:rsidRPr="0009178B">
        <w:rPr>
          <w:snapToGrid/>
          <w:lang w:val="zh-CN"/>
        </w:rPr>
        <w:t>该办公室并没有对酷刑进行调查。</w:t>
      </w:r>
    </w:p>
    <w:p w14:paraId="38FDDB63" w14:textId="7A3C5BD6" w:rsidR="0009178B" w:rsidRPr="0009178B" w:rsidRDefault="0009178B" w:rsidP="00D918F2">
      <w:pPr>
        <w:pStyle w:val="SingleTxtGC"/>
        <w:rPr>
          <w:snapToGrid/>
          <w:color w:val="000000"/>
          <w:spacing w:val="-5"/>
          <w:w w:val="130"/>
          <w:position w:val="-4"/>
          <w:sz w:val="18"/>
          <w:vertAlign w:val="superscript"/>
        </w:rPr>
      </w:pPr>
      <w:r>
        <w:rPr>
          <w:snapToGrid/>
          <w:lang w:val="zh-CN"/>
        </w:rPr>
        <w:t>8.6</w:t>
      </w:r>
      <w:r w:rsidR="00E47F78">
        <w:rPr>
          <w:snapToGrid/>
          <w:lang w:val="zh-CN"/>
        </w:rPr>
        <w:t xml:space="preserve">  </w:t>
      </w:r>
      <w:r w:rsidRPr="0009178B">
        <w:rPr>
          <w:snapToGrid/>
          <w:lang w:val="zh-CN"/>
        </w:rPr>
        <w:t>因此</w:t>
      </w:r>
      <w:r>
        <w:rPr>
          <w:snapToGrid/>
          <w:lang w:val="zh-CN"/>
        </w:rPr>
        <w:t>，</w:t>
      </w:r>
      <w:r w:rsidRPr="0009178B">
        <w:rPr>
          <w:snapToGrid/>
          <w:lang w:val="zh-CN"/>
        </w:rPr>
        <w:t>根据委员会的判例</w:t>
      </w:r>
      <w:r>
        <w:rPr>
          <w:snapToGrid/>
          <w:lang w:val="zh-CN"/>
        </w:rPr>
        <w:t>，</w:t>
      </w:r>
      <w:r w:rsidRPr="0009178B">
        <w:rPr>
          <w:snapToGrid/>
          <w:lang w:val="zh-CN"/>
        </w:rPr>
        <w:t>缔约国被指控违反了《公约》第</w:t>
      </w:r>
      <w:r>
        <w:rPr>
          <w:snapToGrid/>
          <w:lang w:val="zh-CN"/>
        </w:rPr>
        <w:t>12</w:t>
      </w:r>
      <w:r w:rsidRPr="0009178B">
        <w:rPr>
          <w:snapToGrid/>
          <w:lang w:val="zh-CN"/>
        </w:rPr>
        <w:t>条</w:t>
      </w:r>
      <w:r>
        <w:rPr>
          <w:snapToGrid/>
          <w:lang w:val="zh-CN"/>
        </w:rPr>
        <w:t>，</w:t>
      </w:r>
      <w:r w:rsidRPr="0009178B">
        <w:rPr>
          <w:snapToGrid/>
          <w:lang w:val="zh-CN"/>
        </w:rPr>
        <w:t>因此也违反了第</w:t>
      </w:r>
      <w:r>
        <w:rPr>
          <w:snapToGrid/>
          <w:lang w:val="zh-CN"/>
        </w:rPr>
        <w:t>13</w:t>
      </w:r>
      <w:r w:rsidRPr="0009178B">
        <w:rPr>
          <w:snapToGrid/>
          <w:lang w:val="zh-CN"/>
        </w:rPr>
        <w:t>条。</w:t>
      </w:r>
      <w:r w:rsidRPr="00EC034A">
        <w:rPr>
          <w:snapToGrid/>
          <w:vertAlign w:val="superscript"/>
          <w:lang w:val="zh-CN"/>
        </w:rPr>
        <w:footnoteReference w:id="26"/>
      </w:r>
    </w:p>
    <w:p w14:paraId="7DD62E8A" w14:textId="71425224" w:rsidR="0009178B" w:rsidRPr="0009178B" w:rsidRDefault="0009178B" w:rsidP="00D918F2">
      <w:pPr>
        <w:pStyle w:val="SingleTxtGC"/>
        <w:rPr>
          <w:snapToGrid/>
        </w:rPr>
      </w:pPr>
      <w:r>
        <w:rPr>
          <w:snapToGrid/>
          <w:lang w:val="zh-CN"/>
        </w:rPr>
        <w:t>8.7</w:t>
      </w:r>
      <w:r w:rsidR="00E47F78">
        <w:rPr>
          <w:snapToGrid/>
          <w:lang w:val="zh-CN"/>
        </w:rPr>
        <w:t xml:space="preserve">  </w:t>
      </w:r>
      <w:r w:rsidRPr="0009178B">
        <w:rPr>
          <w:snapToGrid/>
          <w:lang w:val="zh-CN"/>
        </w:rPr>
        <w:t>关于《公约》第</w:t>
      </w:r>
      <w:r>
        <w:rPr>
          <w:snapToGrid/>
          <w:lang w:val="zh-CN"/>
        </w:rPr>
        <w:t>14</w:t>
      </w:r>
      <w:r w:rsidRPr="0009178B">
        <w:rPr>
          <w:snapToGrid/>
          <w:lang w:val="zh-CN"/>
        </w:rPr>
        <w:t>条</w:t>
      </w:r>
      <w:r>
        <w:rPr>
          <w:snapToGrid/>
          <w:lang w:val="zh-CN"/>
        </w:rPr>
        <w:t>，</w:t>
      </w:r>
      <w:r w:rsidRPr="0009178B">
        <w:rPr>
          <w:snapToGrid/>
          <w:lang w:val="zh-CN"/>
        </w:rPr>
        <w:t>申诉人希望补充说</w:t>
      </w:r>
      <w:r>
        <w:rPr>
          <w:snapToGrid/>
          <w:lang w:val="zh-CN"/>
        </w:rPr>
        <w:t>，</w:t>
      </w:r>
      <w:r w:rsidRPr="0009178B">
        <w:rPr>
          <w:snapToGrid/>
          <w:lang w:val="zh-CN"/>
        </w:rPr>
        <w:t>塔克斯科市政委员会提议的赔偿不符合该条的要求</w:t>
      </w:r>
      <w:r>
        <w:rPr>
          <w:snapToGrid/>
          <w:lang w:val="zh-CN"/>
        </w:rPr>
        <w:t>，</w:t>
      </w:r>
      <w:r w:rsidRPr="0009178B">
        <w:rPr>
          <w:snapToGrid/>
          <w:lang w:val="zh-CN"/>
        </w:rPr>
        <w:t>因为它没有为他因所报告的行为而遭受的伤害提供充分、有效和全面的赔偿。</w:t>
      </w:r>
    </w:p>
    <w:p w14:paraId="1CC47293" w14:textId="77777777" w:rsidR="0009178B" w:rsidRPr="0009178B" w:rsidRDefault="0009178B" w:rsidP="00D918F2">
      <w:pPr>
        <w:pStyle w:val="H1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委员会需处理的问题和议事情况</w:t>
      </w:r>
    </w:p>
    <w:p w14:paraId="376C306B" w14:textId="77777777" w:rsidR="0009178B" w:rsidRPr="0009178B" w:rsidRDefault="0009178B" w:rsidP="00D918F2">
      <w:pPr>
        <w:pStyle w:val="H4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审议可否受理</w:t>
      </w:r>
    </w:p>
    <w:p w14:paraId="4C8A497E" w14:textId="792CE156" w:rsidR="0009178B" w:rsidRPr="0009178B" w:rsidRDefault="0009178B" w:rsidP="00D918F2">
      <w:pPr>
        <w:pStyle w:val="SingleTxtGC"/>
        <w:rPr>
          <w:snapToGrid/>
        </w:rPr>
      </w:pPr>
      <w:r>
        <w:rPr>
          <w:snapToGrid/>
          <w:lang w:val="zh-CN"/>
        </w:rPr>
        <w:t>9.1</w:t>
      </w:r>
      <w:r w:rsidR="00E47F78">
        <w:rPr>
          <w:snapToGrid/>
          <w:lang w:val="zh-CN"/>
        </w:rPr>
        <w:t xml:space="preserve">  </w:t>
      </w:r>
      <w:r w:rsidRPr="0009178B">
        <w:rPr>
          <w:snapToGrid/>
          <w:lang w:val="zh-CN"/>
        </w:rPr>
        <w:t>在审议来文所载的任何申诉之前</w:t>
      </w:r>
      <w:r>
        <w:rPr>
          <w:snapToGrid/>
          <w:lang w:val="zh-CN"/>
        </w:rPr>
        <w:t>，</w:t>
      </w:r>
      <w:r w:rsidRPr="0009178B">
        <w:rPr>
          <w:snapToGrid/>
          <w:lang w:val="zh-CN"/>
        </w:rPr>
        <w:t>委员会必须决定来文是否符合《公约》第</w:t>
      </w:r>
      <w:r>
        <w:rPr>
          <w:snapToGrid/>
          <w:lang w:val="zh-CN"/>
        </w:rPr>
        <w:t>22</w:t>
      </w:r>
      <w:r w:rsidRPr="0009178B">
        <w:rPr>
          <w:snapToGrid/>
          <w:lang w:val="zh-CN"/>
        </w:rPr>
        <w:t>条规定的受理条件。</w:t>
      </w:r>
    </w:p>
    <w:p w14:paraId="703251B2" w14:textId="506E73D1" w:rsidR="0009178B" w:rsidRPr="0009178B" w:rsidRDefault="0009178B" w:rsidP="00D918F2">
      <w:pPr>
        <w:pStyle w:val="SingleTxtGC"/>
        <w:rPr>
          <w:snapToGrid/>
          <w:szCs w:val="10"/>
        </w:rPr>
      </w:pPr>
      <w:r>
        <w:rPr>
          <w:snapToGrid/>
          <w:szCs w:val="10"/>
          <w:lang w:val="zh-CN"/>
        </w:rPr>
        <w:t>9.2</w:t>
      </w:r>
      <w:r w:rsidR="00E47F78">
        <w:rPr>
          <w:snapToGrid/>
          <w:szCs w:val="10"/>
          <w:lang w:val="zh-CN"/>
        </w:rPr>
        <w:t xml:space="preserve">  </w:t>
      </w:r>
      <w:r w:rsidRPr="0009178B">
        <w:rPr>
          <w:snapToGrid/>
          <w:szCs w:val="10"/>
          <w:lang w:val="zh-CN"/>
        </w:rPr>
        <w:t>按照《公约》第</w:t>
      </w:r>
      <w:r>
        <w:rPr>
          <w:snapToGrid/>
          <w:szCs w:val="10"/>
          <w:lang w:val="zh-CN"/>
        </w:rPr>
        <w:t>22</w:t>
      </w:r>
      <w:r w:rsidRPr="0009178B">
        <w:rPr>
          <w:snapToGrid/>
          <w:szCs w:val="10"/>
          <w:lang w:val="zh-CN"/>
        </w:rPr>
        <w:t>条第</w:t>
      </w:r>
      <w:r>
        <w:rPr>
          <w:snapToGrid/>
          <w:szCs w:val="10"/>
          <w:lang w:val="zh-CN"/>
        </w:rPr>
        <w:t>5</w:t>
      </w:r>
      <w:r w:rsidRPr="0009178B">
        <w:rPr>
          <w:snapToGrid/>
          <w:szCs w:val="10"/>
          <w:lang w:val="zh-CN"/>
        </w:rPr>
        <w:t>款</w:t>
      </w:r>
      <w:r>
        <w:rPr>
          <w:snapToGrid/>
          <w:szCs w:val="10"/>
          <w:lang w:val="zh-CN"/>
        </w:rPr>
        <w:t>(a)</w:t>
      </w:r>
      <w:r w:rsidRPr="0009178B">
        <w:rPr>
          <w:snapToGrid/>
          <w:szCs w:val="10"/>
          <w:lang w:val="zh-CN"/>
        </w:rPr>
        <w:t>项的要求</w:t>
      </w:r>
      <w:r>
        <w:rPr>
          <w:snapToGrid/>
          <w:szCs w:val="10"/>
          <w:lang w:val="zh-CN"/>
        </w:rPr>
        <w:t>，</w:t>
      </w:r>
      <w:r w:rsidRPr="0009178B">
        <w:rPr>
          <w:snapToGrid/>
          <w:szCs w:val="10"/>
          <w:lang w:val="zh-CN"/>
        </w:rPr>
        <w:t>委员会已确定同一事项过去和现在均未受到另一国际调查程序或解决办法的审查。</w:t>
      </w:r>
    </w:p>
    <w:p w14:paraId="5574FB38" w14:textId="3B7CE4D8" w:rsidR="0009178B" w:rsidRPr="0009178B" w:rsidRDefault="0009178B" w:rsidP="00D918F2">
      <w:pPr>
        <w:pStyle w:val="SingleTxtGC"/>
        <w:rPr>
          <w:snapToGrid/>
          <w:szCs w:val="10"/>
        </w:rPr>
      </w:pPr>
      <w:r>
        <w:rPr>
          <w:snapToGrid/>
          <w:szCs w:val="10"/>
          <w:lang w:val="zh-CN"/>
        </w:rPr>
        <w:t>9.3</w:t>
      </w:r>
      <w:r w:rsidR="00E47F78">
        <w:rPr>
          <w:snapToGrid/>
          <w:szCs w:val="10"/>
          <w:lang w:val="zh-CN"/>
        </w:rPr>
        <w:t xml:space="preserve">  </w:t>
      </w:r>
      <w:r w:rsidRPr="0009178B">
        <w:rPr>
          <w:snapToGrid/>
          <w:szCs w:val="10"/>
          <w:lang w:val="zh-CN"/>
        </w:rPr>
        <w:t>委员会注意到</w:t>
      </w:r>
      <w:r>
        <w:rPr>
          <w:snapToGrid/>
          <w:szCs w:val="10"/>
          <w:lang w:val="zh-CN"/>
        </w:rPr>
        <w:t>，</w:t>
      </w:r>
      <w:r w:rsidRPr="0009178B">
        <w:rPr>
          <w:snapToGrid/>
          <w:szCs w:val="10"/>
          <w:lang w:val="zh-CN"/>
        </w:rPr>
        <w:t>缔约国声称</w:t>
      </w:r>
      <w:r>
        <w:rPr>
          <w:snapToGrid/>
          <w:szCs w:val="10"/>
          <w:lang w:val="zh-CN"/>
        </w:rPr>
        <w:t>，</w:t>
      </w:r>
      <w:r w:rsidRPr="0009178B">
        <w:rPr>
          <w:snapToGrid/>
          <w:szCs w:val="10"/>
          <w:lang w:val="zh-CN"/>
        </w:rPr>
        <w:t>国内补救办法尚未用尽</w:t>
      </w:r>
      <w:r>
        <w:rPr>
          <w:snapToGrid/>
          <w:szCs w:val="10"/>
          <w:lang w:val="zh-CN"/>
        </w:rPr>
        <w:t>，</w:t>
      </w:r>
      <w:r w:rsidRPr="0009178B">
        <w:rPr>
          <w:snapToGrid/>
          <w:szCs w:val="10"/>
          <w:lang w:val="zh-CN"/>
        </w:rPr>
        <w:t>已经对警察提起刑事诉讼</w:t>
      </w:r>
      <w:r>
        <w:rPr>
          <w:snapToGrid/>
          <w:szCs w:val="10"/>
          <w:lang w:val="zh-CN"/>
        </w:rPr>
        <w:t>，</w:t>
      </w:r>
      <w:r w:rsidRPr="0009178B">
        <w:rPr>
          <w:snapToGrid/>
          <w:szCs w:val="10"/>
          <w:lang w:val="zh-CN"/>
        </w:rPr>
        <w:t>但申诉人没有参加</w:t>
      </w:r>
      <w:r>
        <w:rPr>
          <w:snapToGrid/>
          <w:szCs w:val="10"/>
          <w:lang w:val="zh-CN"/>
        </w:rPr>
        <w:t>，</w:t>
      </w:r>
      <w:r w:rsidRPr="0009178B">
        <w:rPr>
          <w:snapToGrid/>
          <w:szCs w:val="10"/>
          <w:lang w:val="zh-CN"/>
        </w:rPr>
        <w:t>本可以对他们提出上诉。委员会还注意到</w:t>
      </w:r>
      <w:r>
        <w:rPr>
          <w:snapToGrid/>
          <w:szCs w:val="10"/>
          <w:lang w:val="zh-CN"/>
        </w:rPr>
        <w:t>，</w:t>
      </w:r>
      <w:r w:rsidRPr="0009178B">
        <w:rPr>
          <w:snapToGrid/>
          <w:szCs w:val="10"/>
          <w:lang w:val="zh-CN"/>
        </w:rPr>
        <w:t>缔约国辩称</w:t>
      </w:r>
      <w:r>
        <w:rPr>
          <w:snapToGrid/>
          <w:szCs w:val="10"/>
          <w:lang w:val="zh-CN"/>
        </w:rPr>
        <w:t>，</w:t>
      </w:r>
      <w:r w:rsidRPr="0009178B">
        <w:rPr>
          <w:snapToGrid/>
          <w:szCs w:val="10"/>
          <w:lang w:val="zh-CN"/>
        </w:rPr>
        <w:t>在共和国总检察长办公室、塔克斯科市政委员会和格雷罗州人权委员会内部已经开展了各种程序</w:t>
      </w:r>
      <w:r>
        <w:rPr>
          <w:snapToGrid/>
          <w:szCs w:val="10"/>
          <w:lang w:val="zh-CN"/>
        </w:rPr>
        <w:t>，</w:t>
      </w:r>
      <w:r w:rsidRPr="0009178B">
        <w:rPr>
          <w:snapToGrid/>
          <w:szCs w:val="10"/>
          <w:lang w:val="zh-CN"/>
        </w:rPr>
        <w:t>其中一些程序仍在进行中。然而</w:t>
      </w:r>
      <w:r>
        <w:rPr>
          <w:snapToGrid/>
          <w:szCs w:val="10"/>
          <w:lang w:val="zh-CN"/>
        </w:rPr>
        <w:t>，</w:t>
      </w:r>
      <w:r w:rsidRPr="0009178B">
        <w:rPr>
          <w:snapToGrid/>
          <w:szCs w:val="10"/>
          <w:lang w:val="zh-CN"/>
        </w:rPr>
        <w:t>委员会注意到</w:t>
      </w:r>
      <w:r>
        <w:rPr>
          <w:snapToGrid/>
          <w:szCs w:val="10"/>
          <w:lang w:val="zh-CN"/>
        </w:rPr>
        <w:t>，</w:t>
      </w:r>
      <w:r w:rsidRPr="0009178B">
        <w:rPr>
          <w:snapToGrid/>
          <w:szCs w:val="10"/>
          <w:lang w:val="zh-CN"/>
        </w:rPr>
        <w:t>申诉人表示</w:t>
      </w:r>
      <w:r>
        <w:rPr>
          <w:snapToGrid/>
          <w:szCs w:val="10"/>
          <w:lang w:val="zh-CN"/>
        </w:rPr>
        <w:t>，</w:t>
      </w:r>
      <w:r w:rsidRPr="0009178B">
        <w:rPr>
          <w:snapToGrid/>
          <w:szCs w:val="10"/>
          <w:lang w:val="zh-CN"/>
        </w:rPr>
        <w:t>这些程序无效</w:t>
      </w:r>
      <w:r>
        <w:rPr>
          <w:snapToGrid/>
          <w:szCs w:val="10"/>
          <w:lang w:val="zh-CN"/>
        </w:rPr>
        <w:t>，</w:t>
      </w:r>
      <w:r w:rsidRPr="0009178B">
        <w:rPr>
          <w:snapToGrid/>
          <w:szCs w:val="10"/>
          <w:lang w:val="zh-CN"/>
        </w:rPr>
        <w:t>因为它们被不合理地拖延</w:t>
      </w:r>
      <w:r>
        <w:rPr>
          <w:snapToGrid/>
          <w:szCs w:val="10"/>
          <w:lang w:val="zh-CN"/>
        </w:rPr>
        <w:t>，</w:t>
      </w:r>
      <w:r w:rsidRPr="0009178B">
        <w:rPr>
          <w:snapToGrid/>
          <w:szCs w:val="10"/>
          <w:lang w:val="zh-CN"/>
        </w:rPr>
        <w:t>而且有缺陷</w:t>
      </w:r>
      <w:r>
        <w:rPr>
          <w:snapToGrid/>
          <w:szCs w:val="10"/>
          <w:lang w:val="zh-CN"/>
        </w:rPr>
        <w:t>，</w:t>
      </w:r>
      <w:r w:rsidRPr="0009178B">
        <w:rPr>
          <w:snapToGrid/>
          <w:szCs w:val="10"/>
          <w:lang w:val="zh-CN"/>
        </w:rPr>
        <w:t>因为就人权委员会而言</w:t>
      </w:r>
      <w:r>
        <w:rPr>
          <w:snapToGrid/>
          <w:szCs w:val="10"/>
          <w:lang w:val="zh-CN"/>
        </w:rPr>
        <w:t>，</w:t>
      </w:r>
      <w:r w:rsidRPr="0009178B">
        <w:rPr>
          <w:snapToGrid/>
          <w:szCs w:val="10"/>
          <w:lang w:val="zh-CN"/>
        </w:rPr>
        <w:t>其建议不具约束力</w:t>
      </w:r>
      <w:r>
        <w:rPr>
          <w:snapToGrid/>
          <w:szCs w:val="10"/>
          <w:lang w:val="zh-CN"/>
        </w:rPr>
        <w:t>；</w:t>
      </w:r>
      <w:r w:rsidRPr="0009178B">
        <w:rPr>
          <w:snapToGrid/>
          <w:szCs w:val="10"/>
          <w:lang w:val="zh-CN"/>
        </w:rPr>
        <w:t>而且</w:t>
      </w:r>
      <w:r>
        <w:rPr>
          <w:snapToGrid/>
          <w:szCs w:val="10"/>
          <w:lang w:val="zh-CN"/>
        </w:rPr>
        <w:t>，</w:t>
      </w:r>
      <w:r w:rsidRPr="0009178B">
        <w:rPr>
          <w:snapToGrid/>
          <w:szCs w:val="10"/>
          <w:lang w:val="zh-CN"/>
        </w:rPr>
        <w:t>无论如何</w:t>
      </w:r>
      <w:r>
        <w:rPr>
          <w:snapToGrid/>
          <w:szCs w:val="10"/>
          <w:lang w:val="zh-CN"/>
        </w:rPr>
        <w:t>，</w:t>
      </w:r>
      <w:r w:rsidRPr="0009178B">
        <w:rPr>
          <w:snapToGrid/>
          <w:szCs w:val="10"/>
          <w:lang w:val="zh-CN"/>
        </w:rPr>
        <w:t>仅仅调查了伤害申诉人和损坏车辆的罪行</w:t>
      </w:r>
      <w:r>
        <w:rPr>
          <w:snapToGrid/>
          <w:szCs w:val="10"/>
          <w:lang w:val="zh-CN"/>
        </w:rPr>
        <w:t>，</w:t>
      </w:r>
      <w:r w:rsidRPr="0009178B">
        <w:rPr>
          <w:snapToGrid/>
          <w:szCs w:val="10"/>
          <w:lang w:val="zh-CN"/>
        </w:rPr>
        <w:t>而从未对酷刑罪行进行过调查。</w:t>
      </w:r>
    </w:p>
    <w:p w14:paraId="03D6805E" w14:textId="3B982484" w:rsidR="0009178B" w:rsidRPr="0009178B" w:rsidRDefault="0009178B" w:rsidP="00D918F2">
      <w:pPr>
        <w:pStyle w:val="SingleTxtGC"/>
        <w:rPr>
          <w:snapToGrid/>
          <w:color w:val="000000"/>
          <w:spacing w:val="-5"/>
          <w:w w:val="130"/>
          <w:position w:val="-4"/>
          <w:sz w:val="18"/>
          <w:vertAlign w:val="superscript"/>
        </w:rPr>
      </w:pPr>
      <w:r>
        <w:rPr>
          <w:snapToGrid/>
          <w:lang w:val="zh-CN"/>
        </w:rPr>
        <w:t>9.4</w:t>
      </w:r>
      <w:r w:rsidR="00E47F78">
        <w:rPr>
          <w:snapToGrid/>
          <w:lang w:val="zh-CN"/>
        </w:rPr>
        <w:t xml:space="preserve">  </w:t>
      </w:r>
      <w:r w:rsidRPr="0009178B">
        <w:rPr>
          <w:snapToGrid/>
          <w:lang w:val="zh-CN"/>
        </w:rPr>
        <w:t>委员会回顾说</w:t>
      </w:r>
      <w:r>
        <w:rPr>
          <w:snapToGrid/>
          <w:lang w:val="zh-CN"/>
        </w:rPr>
        <w:t>，</w:t>
      </w:r>
      <w:r w:rsidRPr="0009178B">
        <w:rPr>
          <w:snapToGrid/>
          <w:lang w:val="zh-CN"/>
        </w:rPr>
        <w:t>如果处理国内补救办法的过程已经或可能被不合理地拖延</w:t>
      </w:r>
      <w:r>
        <w:rPr>
          <w:snapToGrid/>
          <w:lang w:val="zh-CN"/>
        </w:rPr>
        <w:t>，</w:t>
      </w:r>
      <w:r w:rsidRPr="0009178B">
        <w:rPr>
          <w:snapToGrid/>
          <w:lang w:val="zh-CN"/>
        </w:rPr>
        <w:t>或不可能带来有效的补救</w:t>
      </w:r>
      <w:r>
        <w:rPr>
          <w:snapToGrid/>
          <w:lang w:val="zh-CN"/>
        </w:rPr>
        <w:t>，</w:t>
      </w:r>
      <w:r w:rsidRPr="0009178B">
        <w:rPr>
          <w:snapToGrid/>
          <w:lang w:val="zh-CN"/>
        </w:rPr>
        <w:t>则用尽国内补救办法的规则不适用。</w:t>
      </w:r>
      <w:r w:rsidRPr="00EC034A">
        <w:rPr>
          <w:snapToGrid/>
          <w:vertAlign w:val="superscript"/>
          <w:lang w:val="zh-CN"/>
        </w:rPr>
        <w:footnoteReference w:id="27"/>
      </w:r>
      <w:r w:rsidR="00AB1FB6">
        <w:rPr>
          <w:rFonts w:hint="eastAsia"/>
          <w:snapToGrid/>
          <w:lang w:val="zh-CN"/>
        </w:rPr>
        <w:t xml:space="preserve"> </w:t>
      </w:r>
      <w:r w:rsidRPr="0009178B">
        <w:rPr>
          <w:snapToGrid/>
          <w:lang w:val="zh-CN"/>
        </w:rPr>
        <w:t>在本案中</w:t>
      </w:r>
      <w:r>
        <w:rPr>
          <w:snapToGrid/>
          <w:lang w:val="zh-CN"/>
        </w:rPr>
        <w:t>，</w:t>
      </w:r>
      <w:r w:rsidRPr="0009178B">
        <w:rPr>
          <w:snapToGrid/>
          <w:lang w:val="zh-CN"/>
        </w:rPr>
        <w:t>委员会注意到</w:t>
      </w:r>
      <w:r>
        <w:rPr>
          <w:snapToGrid/>
          <w:lang w:val="zh-CN"/>
        </w:rPr>
        <w:t>，</w:t>
      </w:r>
      <w:r w:rsidRPr="0009178B">
        <w:rPr>
          <w:snapToGrid/>
          <w:lang w:val="zh-CN"/>
        </w:rPr>
        <w:t>自申诉人提出第一次申诉</w:t>
      </w:r>
      <w:r>
        <w:rPr>
          <w:snapToGrid/>
          <w:lang w:val="zh-CN"/>
        </w:rPr>
        <w:t>，</w:t>
      </w:r>
      <w:r w:rsidRPr="0009178B">
        <w:rPr>
          <w:snapToGrid/>
          <w:lang w:val="zh-CN"/>
        </w:rPr>
        <w:t>要求共和国总检察长办公室调查酷刑行为以来</w:t>
      </w:r>
      <w:r>
        <w:rPr>
          <w:snapToGrid/>
          <w:lang w:val="zh-CN"/>
        </w:rPr>
        <w:t>，</w:t>
      </w:r>
      <w:r w:rsidRPr="0009178B">
        <w:rPr>
          <w:snapToGrid/>
          <w:lang w:val="zh-CN"/>
        </w:rPr>
        <w:t>已经过去了三年多。委员会注意到</w:t>
      </w:r>
      <w:r>
        <w:rPr>
          <w:snapToGrid/>
          <w:lang w:val="zh-CN"/>
        </w:rPr>
        <w:t>，</w:t>
      </w:r>
      <w:r w:rsidRPr="0009178B">
        <w:rPr>
          <w:snapToGrid/>
          <w:lang w:val="zh-CN"/>
        </w:rPr>
        <w:t>尽管第十一区刑事事项保护宪法权利法院于</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7</w:t>
      </w:r>
      <w:r w:rsidRPr="0009178B">
        <w:rPr>
          <w:snapToGrid/>
          <w:lang w:val="zh-CN"/>
        </w:rPr>
        <w:t>月</w:t>
      </w:r>
      <w:r>
        <w:rPr>
          <w:snapToGrid/>
          <w:lang w:val="zh-CN"/>
        </w:rPr>
        <w:t>1</w:t>
      </w:r>
      <w:r w:rsidRPr="0009178B">
        <w:rPr>
          <w:snapToGrid/>
          <w:lang w:val="zh-CN"/>
        </w:rPr>
        <w:t>日</w:t>
      </w:r>
      <w:proofErr w:type="gramStart"/>
      <w:r w:rsidRPr="0009178B">
        <w:rPr>
          <w:snapToGrid/>
          <w:lang w:val="zh-CN"/>
        </w:rPr>
        <w:t>作出</w:t>
      </w:r>
      <w:proofErr w:type="gramEnd"/>
      <w:r w:rsidRPr="0009178B">
        <w:rPr>
          <w:snapToGrid/>
          <w:lang w:val="zh-CN"/>
        </w:rPr>
        <w:t>决定</w:t>
      </w:r>
      <w:r>
        <w:rPr>
          <w:snapToGrid/>
          <w:lang w:val="zh-CN"/>
        </w:rPr>
        <w:t>，</w:t>
      </w:r>
      <w:r w:rsidRPr="0009178B">
        <w:rPr>
          <w:snapToGrid/>
          <w:lang w:val="zh-CN"/>
        </w:rPr>
        <w:t>命令隶属于总检察长办公室的负责调查有组织犯罪的助理总检察长办公室进行调查</w:t>
      </w:r>
      <w:r>
        <w:rPr>
          <w:snapToGrid/>
          <w:lang w:val="zh-CN"/>
        </w:rPr>
        <w:t>，</w:t>
      </w:r>
      <w:r w:rsidRPr="0009178B">
        <w:rPr>
          <w:snapToGrid/>
          <w:lang w:val="zh-CN"/>
        </w:rPr>
        <w:t>但塔克斯科市政委员会和共和国总检察长办公室都没有对酷刑行为进行调查。虽然总检察长办公室于</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1</w:t>
      </w:r>
      <w:r w:rsidRPr="0009178B">
        <w:rPr>
          <w:snapToGrid/>
          <w:lang w:val="zh-CN"/>
        </w:rPr>
        <w:t>0</w:t>
      </w:r>
      <w:r w:rsidRPr="0009178B">
        <w:rPr>
          <w:snapToGrid/>
          <w:lang w:val="zh-CN"/>
        </w:rPr>
        <w:t>月</w:t>
      </w:r>
      <w:r>
        <w:rPr>
          <w:snapToGrid/>
          <w:lang w:val="zh-CN"/>
        </w:rPr>
        <w:t>27</w:t>
      </w:r>
      <w:r w:rsidRPr="0009178B">
        <w:rPr>
          <w:snapToGrid/>
          <w:lang w:val="zh-CN"/>
        </w:rPr>
        <w:t>日开始了刑事调查</w:t>
      </w:r>
      <w:r>
        <w:rPr>
          <w:snapToGrid/>
          <w:lang w:val="zh-CN"/>
        </w:rPr>
        <w:t>，</w:t>
      </w:r>
      <w:r w:rsidRPr="0009178B">
        <w:rPr>
          <w:snapToGrid/>
          <w:lang w:val="zh-CN"/>
        </w:rPr>
        <w:t>并对三名市政警察发出了逮捕令</w:t>
      </w:r>
      <w:r>
        <w:rPr>
          <w:snapToGrid/>
          <w:lang w:val="zh-CN"/>
        </w:rPr>
        <w:t>，</w:t>
      </w:r>
      <w:r w:rsidRPr="0009178B">
        <w:rPr>
          <w:snapToGrid/>
          <w:lang w:val="zh-CN"/>
        </w:rPr>
        <w:t>但委员会注意到</w:t>
      </w:r>
      <w:r>
        <w:rPr>
          <w:snapToGrid/>
          <w:lang w:val="zh-CN"/>
        </w:rPr>
        <w:t>，</w:t>
      </w:r>
      <w:r w:rsidRPr="0009178B">
        <w:rPr>
          <w:snapToGrid/>
          <w:lang w:val="zh-CN"/>
        </w:rPr>
        <w:t>正在调查的罪行涉及对申诉人的身体伤害和对车辆的损害。委员会还注意到</w:t>
      </w:r>
      <w:r>
        <w:rPr>
          <w:snapToGrid/>
          <w:lang w:val="zh-CN"/>
        </w:rPr>
        <w:t>，</w:t>
      </w:r>
      <w:r w:rsidRPr="0009178B">
        <w:rPr>
          <w:snapToGrid/>
          <w:lang w:val="zh-CN"/>
        </w:rPr>
        <w:t>尽管缔约国启动了调查和刑事诉讼程序</w:t>
      </w:r>
      <w:r>
        <w:rPr>
          <w:snapToGrid/>
          <w:lang w:val="zh-CN"/>
        </w:rPr>
        <w:t>，</w:t>
      </w:r>
      <w:r w:rsidRPr="0009178B">
        <w:rPr>
          <w:snapToGrid/>
          <w:lang w:val="zh-CN"/>
        </w:rPr>
        <w:t>但没有对申诉人报告的酷刑行为进行调查</w:t>
      </w:r>
      <w:r>
        <w:rPr>
          <w:snapToGrid/>
          <w:lang w:val="zh-CN"/>
        </w:rPr>
        <w:t>，</w:t>
      </w:r>
      <w:r w:rsidRPr="0009178B">
        <w:rPr>
          <w:snapToGrid/>
          <w:lang w:val="zh-CN"/>
        </w:rPr>
        <w:t>也没有</w:t>
      </w:r>
      <w:proofErr w:type="gramStart"/>
      <w:r w:rsidRPr="0009178B">
        <w:rPr>
          <w:snapToGrid/>
          <w:lang w:val="zh-CN"/>
        </w:rPr>
        <w:t>作出</w:t>
      </w:r>
      <w:proofErr w:type="gramEnd"/>
      <w:r w:rsidRPr="0009178B">
        <w:rPr>
          <w:snapToGrid/>
          <w:lang w:val="zh-CN"/>
        </w:rPr>
        <w:t>解释或提出合理论据</w:t>
      </w:r>
      <w:r>
        <w:rPr>
          <w:snapToGrid/>
          <w:lang w:val="zh-CN"/>
        </w:rPr>
        <w:t>，</w:t>
      </w:r>
      <w:r w:rsidRPr="0009178B">
        <w:rPr>
          <w:snapToGrid/>
          <w:lang w:val="zh-CN"/>
        </w:rPr>
        <w:t>说明为什么只调查身体伤害和损害行为而不调查酷刑行为</w:t>
      </w:r>
      <w:r>
        <w:rPr>
          <w:snapToGrid/>
          <w:lang w:val="zh-CN"/>
        </w:rPr>
        <w:t>，</w:t>
      </w:r>
      <w:r w:rsidRPr="0009178B">
        <w:rPr>
          <w:snapToGrid/>
          <w:lang w:val="zh-CN"/>
        </w:rPr>
        <w:t>特别是考虑到所采取的程序有限且很有问题</w:t>
      </w:r>
      <w:r>
        <w:rPr>
          <w:snapToGrid/>
          <w:lang w:val="zh-CN"/>
        </w:rPr>
        <w:t>，</w:t>
      </w:r>
      <w:r w:rsidRPr="0009178B">
        <w:rPr>
          <w:snapToGrid/>
          <w:lang w:val="zh-CN"/>
        </w:rPr>
        <w:t>而且缔约国</w:t>
      </w:r>
      <w:r w:rsidRPr="0009178B">
        <w:rPr>
          <w:snapToGrid/>
          <w:lang w:val="zh-CN"/>
        </w:rPr>
        <w:lastRenderedPageBreak/>
        <w:t>极少对酷刑定罪。</w:t>
      </w:r>
      <w:r w:rsidRPr="00EC034A">
        <w:rPr>
          <w:snapToGrid/>
          <w:vertAlign w:val="superscript"/>
          <w:lang w:val="zh-CN"/>
        </w:rPr>
        <w:footnoteReference w:id="28"/>
      </w:r>
      <w:r w:rsidR="00AB1FB6">
        <w:rPr>
          <w:rFonts w:hint="eastAsia"/>
          <w:snapToGrid/>
          <w:lang w:val="zh-CN"/>
        </w:rPr>
        <w:t xml:space="preserve"> </w:t>
      </w:r>
      <w:r w:rsidRPr="0009178B">
        <w:rPr>
          <w:snapToGrid/>
          <w:lang w:val="zh-CN"/>
        </w:rPr>
        <w:t>委员会还回顾</w:t>
      </w:r>
      <w:r>
        <w:rPr>
          <w:snapToGrid/>
          <w:lang w:val="zh-CN"/>
        </w:rPr>
        <w:t>，</w:t>
      </w:r>
      <w:r w:rsidRPr="0009178B">
        <w:rPr>
          <w:snapToGrid/>
          <w:lang w:val="zh-CN"/>
        </w:rPr>
        <w:t>格雷罗州人权委员会是一个州级人权委员会</w:t>
      </w:r>
      <w:r>
        <w:rPr>
          <w:snapToGrid/>
          <w:lang w:val="zh-CN"/>
        </w:rPr>
        <w:t>，</w:t>
      </w:r>
      <w:r w:rsidRPr="0009178B">
        <w:rPr>
          <w:snapToGrid/>
          <w:lang w:val="zh-CN"/>
        </w:rPr>
        <w:t>由于其建议的性质</w:t>
      </w:r>
      <w:r>
        <w:rPr>
          <w:snapToGrid/>
          <w:lang w:val="zh-CN"/>
        </w:rPr>
        <w:t>，</w:t>
      </w:r>
      <w:r w:rsidRPr="0009178B">
        <w:rPr>
          <w:snapToGrid/>
          <w:lang w:val="zh-CN"/>
        </w:rPr>
        <w:t>就用尽国内补救办法而言</w:t>
      </w:r>
      <w:r>
        <w:rPr>
          <w:snapToGrid/>
          <w:lang w:val="zh-CN"/>
        </w:rPr>
        <w:t>，</w:t>
      </w:r>
      <w:r w:rsidRPr="0009178B">
        <w:rPr>
          <w:snapToGrid/>
          <w:lang w:val="zh-CN"/>
        </w:rPr>
        <w:t>该委员会进行的调查不构成有效和</w:t>
      </w:r>
      <w:proofErr w:type="gramStart"/>
      <w:r w:rsidRPr="0009178B">
        <w:rPr>
          <w:snapToGrid/>
          <w:lang w:val="zh-CN"/>
        </w:rPr>
        <w:t>可</w:t>
      </w:r>
      <w:proofErr w:type="gramEnd"/>
      <w:r w:rsidRPr="0009178B">
        <w:rPr>
          <w:snapToGrid/>
          <w:lang w:val="zh-CN"/>
        </w:rPr>
        <w:t>执行的补救办法。</w:t>
      </w:r>
      <w:r w:rsidRPr="00EC034A">
        <w:rPr>
          <w:snapToGrid/>
          <w:vertAlign w:val="superscript"/>
          <w:lang w:val="zh-CN"/>
        </w:rPr>
        <w:footnoteReference w:id="29"/>
      </w:r>
    </w:p>
    <w:p w14:paraId="570754A3" w14:textId="529BAC64" w:rsidR="0009178B" w:rsidRPr="0009178B" w:rsidRDefault="0009178B" w:rsidP="00D918F2">
      <w:pPr>
        <w:pStyle w:val="SingleTxtGC"/>
        <w:rPr>
          <w:snapToGrid/>
        </w:rPr>
      </w:pPr>
      <w:r>
        <w:rPr>
          <w:snapToGrid/>
          <w:lang w:val="zh-CN"/>
        </w:rPr>
        <w:t>9.5</w:t>
      </w:r>
      <w:r w:rsidR="00E47F78">
        <w:rPr>
          <w:snapToGrid/>
          <w:lang w:val="zh-CN"/>
        </w:rPr>
        <w:t xml:space="preserve">  </w:t>
      </w:r>
      <w:r w:rsidRPr="0009178B">
        <w:rPr>
          <w:snapToGrid/>
          <w:lang w:val="zh-CN"/>
        </w:rPr>
        <w:t>鉴于这种情况</w:t>
      </w:r>
      <w:r>
        <w:rPr>
          <w:snapToGrid/>
          <w:lang w:val="zh-CN"/>
        </w:rPr>
        <w:t>，</w:t>
      </w:r>
      <w:r w:rsidRPr="0009178B">
        <w:rPr>
          <w:snapToGrid/>
          <w:lang w:val="zh-CN"/>
        </w:rPr>
        <w:t>委员会认为</w:t>
      </w:r>
      <w:r>
        <w:rPr>
          <w:snapToGrid/>
          <w:lang w:val="zh-CN"/>
        </w:rPr>
        <w:t>，</w:t>
      </w:r>
      <w:r w:rsidRPr="0009178B">
        <w:rPr>
          <w:snapToGrid/>
          <w:lang w:val="zh-CN"/>
        </w:rPr>
        <w:t>国内补救办法被不合理地拖延</w:t>
      </w:r>
      <w:r>
        <w:rPr>
          <w:snapToGrid/>
          <w:lang w:val="zh-CN"/>
        </w:rPr>
        <w:t>，</w:t>
      </w:r>
      <w:r w:rsidRPr="0009178B">
        <w:rPr>
          <w:snapToGrid/>
          <w:lang w:val="zh-CN"/>
        </w:rPr>
        <w:t>而且将是无效的。因此</w:t>
      </w:r>
      <w:r>
        <w:rPr>
          <w:snapToGrid/>
          <w:lang w:val="zh-CN"/>
        </w:rPr>
        <w:t>，</w:t>
      </w:r>
      <w:r w:rsidRPr="0009178B">
        <w:rPr>
          <w:snapToGrid/>
          <w:lang w:val="zh-CN"/>
        </w:rPr>
        <w:t>《公约》第</w:t>
      </w:r>
      <w:r>
        <w:rPr>
          <w:snapToGrid/>
          <w:lang w:val="zh-CN"/>
        </w:rPr>
        <w:t>22</w:t>
      </w:r>
      <w:r w:rsidRPr="0009178B">
        <w:rPr>
          <w:snapToGrid/>
          <w:lang w:val="zh-CN"/>
        </w:rPr>
        <w:t>条第</w:t>
      </w:r>
      <w:r>
        <w:rPr>
          <w:snapToGrid/>
          <w:lang w:val="zh-CN"/>
        </w:rPr>
        <w:t>5</w:t>
      </w:r>
      <w:r w:rsidRPr="0009178B">
        <w:rPr>
          <w:snapToGrid/>
          <w:lang w:val="zh-CN"/>
        </w:rPr>
        <w:t>款</w:t>
      </w:r>
      <w:r>
        <w:rPr>
          <w:snapToGrid/>
          <w:lang w:val="zh-CN"/>
        </w:rPr>
        <w:t>(b)</w:t>
      </w:r>
      <w:r w:rsidRPr="0009178B">
        <w:rPr>
          <w:snapToGrid/>
          <w:lang w:val="zh-CN"/>
        </w:rPr>
        <w:t>项的规定不妨碍委员会审查来文的实质问题。</w:t>
      </w:r>
    </w:p>
    <w:p w14:paraId="4F46DDC9" w14:textId="775B8C1B" w:rsidR="0009178B" w:rsidRPr="0009178B" w:rsidRDefault="0009178B" w:rsidP="00D918F2">
      <w:pPr>
        <w:pStyle w:val="SingleTxtGC"/>
        <w:rPr>
          <w:snapToGrid/>
        </w:rPr>
      </w:pPr>
      <w:r>
        <w:rPr>
          <w:snapToGrid/>
          <w:lang w:val="zh-CN"/>
        </w:rPr>
        <w:t>9.6</w:t>
      </w:r>
      <w:r w:rsidR="00E47F78">
        <w:rPr>
          <w:snapToGrid/>
          <w:lang w:val="zh-CN"/>
        </w:rPr>
        <w:t xml:space="preserve">  </w:t>
      </w:r>
      <w:r w:rsidRPr="0009178B">
        <w:rPr>
          <w:snapToGrid/>
          <w:lang w:val="zh-CN"/>
        </w:rPr>
        <w:t>因此</w:t>
      </w:r>
      <w:r>
        <w:rPr>
          <w:snapToGrid/>
          <w:lang w:val="zh-CN"/>
        </w:rPr>
        <w:t>，</w:t>
      </w:r>
      <w:r w:rsidRPr="0009178B">
        <w:rPr>
          <w:snapToGrid/>
          <w:lang w:val="zh-CN"/>
        </w:rPr>
        <w:t>委员会认为</w:t>
      </w:r>
      <w:r>
        <w:rPr>
          <w:snapToGrid/>
          <w:lang w:val="zh-CN"/>
        </w:rPr>
        <w:t>，</w:t>
      </w:r>
      <w:r w:rsidRPr="0009178B">
        <w:rPr>
          <w:snapToGrid/>
          <w:lang w:val="zh-CN"/>
        </w:rPr>
        <w:t>申诉人根据《公约》第</w:t>
      </w:r>
      <w:r>
        <w:rPr>
          <w:snapToGrid/>
          <w:lang w:val="zh-CN"/>
        </w:rPr>
        <w:t>2</w:t>
      </w:r>
      <w:r w:rsidRPr="0009178B">
        <w:rPr>
          <w:snapToGrid/>
          <w:lang w:val="zh-CN"/>
        </w:rPr>
        <w:t>条第</w:t>
      </w:r>
      <w:r>
        <w:rPr>
          <w:snapToGrid/>
          <w:lang w:val="zh-CN"/>
        </w:rPr>
        <w:t>1</w:t>
      </w:r>
      <w:r w:rsidRPr="0009178B">
        <w:rPr>
          <w:snapToGrid/>
          <w:lang w:val="zh-CN"/>
        </w:rPr>
        <w:t>款</w:t>
      </w:r>
      <w:r>
        <w:rPr>
          <w:snapToGrid/>
          <w:lang w:val="zh-CN"/>
        </w:rPr>
        <w:t>(</w:t>
      </w:r>
      <w:r w:rsidRPr="0009178B">
        <w:rPr>
          <w:snapToGrid/>
          <w:lang w:val="zh-CN"/>
        </w:rPr>
        <w:t>结合第</w:t>
      </w:r>
      <w:r>
        <w:rPr>
          <w:snapToGrid/>
          <w:lang w:val="zh-CN"/>
        </w:rPr>
        <w:t>1</w:t>
      </w:r>
      <w:r w:rsidRPr="0009178B">
        <w:rPr>
          <w:snapToGrid/>
          <w:lang w:val="zh-CN"/>
        </w:rPr>
        <w:t>条和第</w:t>
      </w:r>
      <w:r>
        <w:rPr>
          <w:snapToGrid/>
          <w:lang w:val="zh-CN"/>
        </w:rPr>
        <w:t>16</w:t>
      </w:r>
      <w:r w:rsidRPr="0009178B">
        <w:rPr>
          <w:snapToGrid/>
          <w:lang w:val="zh-CN"/>
        </w:rPr>
        <w:t>条一并解读</w:t>
      </w:r>
      <w:r>
        <w:rPr>
          <w:snapToGrid/>
          <w:lang w:val="zh-CN"/>
        </w:rPr>
        <w:t>)</w:t>
      </w:r>
      <w:r w:rsidRPr="0009178B">
        <w:rPr>
          <w:snapToGrid/>
          <w:lang w:val="zh-CN"/>
        </w:rPr>
        <w:t>以及第</w:t>
      </w:r>
      <w:r>
        <w:rPr>
          <w:snapToGrid/>
          <w:lang w:val="zh-CN"/>
        </w:rPr>
        <w:t>11</w:t>
      </w:r>
      <w:r w:rsidRPr="0009178B">
        <w:rPr>
          <w:snapToGrid/>
          <w:lang w:val="zh-CN"/>
        </w:rPr>
        <w:t>至第</w:t>
      </w:r>
      <w:r>
        <w:rPr>
          <w:snapToGrid/>
          <w:lang w:val="zh-CN"/>
        </w:rPr>
        <w:t>14</w:t>
      </w:r>
      <w:r w:rsidRPr="0009178B">
        <w:rPr>
          <w:snapToGrid/>
          <w:lang w:val="zh-CN"/>
        </w:rPr>
        <w:t>条提出的指控可予受理。</w:t>
      </w:r>
    </w:p>
    <w:p w14:paraId="6CB7496D" w14:textId="77777777" w:rsidR="0009178B" w:rsidRPr="0009178B" w:rsidRDefault="0009178B" w:rsidP="00AB1FB6">
      <w:pPr>
        <w:pStyle w:val="H4GC"/>
        <w:rPr>
          <w:rFonts w:eastAsia="Times New Roman"/>
        </w:rPr>
      </w:pPr>
      <w:r w:rsidRPr="0009178B">
        <w:rPr>
          <w:rFonts w:eastAsia="Times New Roman"/>
          <w:lang w:val="zh-CN"/>
        </w:rPr>
        <w:tab/>
      </w:r>
      <w:r w:rsidRPr="0009178B">
        <w:rPr>
          <w:rFonts w:eastAsia="Times New Roman"/>
          <w:lang w:val="zh-CN"/>
        </w:rPr>
        <w:tab/>
      </w:r>
      <w:r w:rsidRPr="0009178B">
        <w:rPr>
          <w:rFonts w:hint="eastAsia"/>
          <w:lang w:val="zh-CN"/>
        </w:rPr>
        <w:t>审议实质问题</w:t>
      </w:r>
    </w:p>
    <w:p w14:paraId="4E88B988" w14:textId="29972583" w:rsidR="0009178B" w:rsidRPr="0009178B" w:rsidRDefault="0009178B" w:rsidP="00D918F2">
      <w:pPr>
        <w:pStyle w:val="SingleTxtGC"/>
        <w:tabs>
          <w:tab w:val="clear" w:pos="1565"/>
        </w:tabs>
        <w:rPr>
          <w:snapToGrid/>
        </w:rPr>
      </w:pPr>
      <w:r>
        <w:rPr>
          <w:snapToGrid/>
          <w:lang w:val="zh-CN"/>
        </w:rPr>
        <w:t>10.1</w:t>
      </w:r>
      <w:r w:rsidR="00D918F2">
        <w:rPr>
          <w:snapToGrid/>
          <w:lang w:val="zh-CN"/>
        </w:rPr>
        <w:t xml:space="preserve">  </w:t>
      </w:r>
      <w:r w:rsidRPr="0009178B">
        <w:rPr>
          <w:snapToGrid/>
          <w:lang w:val="zh-CN"/>
        </w:rPr>
        <w:t>委员会依照《公约》第</w:t>
      </w:r>
      <w:r>
        <w:rPr>
          <w:snapToGrid/>
          <w:lang w:val="zh-CN"/>
        </w:rPr>
        <w:t>22</w:t>
      </w:r>
      <w:r w:rsidRPr="0009178B">
        <w:rPr>
          <w:snapToGrid/>
          <w:lang w:val="zh-CN"/>
        </w:rPr>
        <w:t>条第</w:t>
      </w:r>
      <w:r>
        <w:rPr>
          <w:snapToGrid/>
          <w:lang w:val="zh-CN"/>
        </w:rPr>
        <w:t>4</w:t>
      </w:r>
      <w:r w:rsidRPr="0009178B">
        <w:rPr>
          <w:snapToGrid/>
          <w:lang w:val="zh-CN"/>
        </w:rPr>
        <w:t>款</w:t>
      </w:r>
      <w:r>
        <w:rPr>
          <w:snapToGrid/>
          <w:lang w:val="zh-CN"/>
        </w:rPr>
        <w:t>，</w:t>
      </w:r>
      <w:r w:rsidRPr="0009178B">
        <w:rPr>
          <w:snapToGrid/>
          <w:lang w:val="zh-CN"/>
        </w:rPr>
        <w:t>参照当事各方提供的所有材料审议了本来文。</w:t>
      </w:r>
    </w:p>
    <w:p w14:paraId="6E4275A3" w14:textId="0C3444CE" w:rsidR="0009178B" w:rsidRPr="0009178B" w:rsidRDefault="0009178B" w:rsidP="00D918F2">
      <w:pPr>
        <w:pStyle w:val="SingleTxtGC"/>
        <w:rPr>
          <w:snapToGrid/>
        </w:rPr>
      </w:pPr>
      <w:r>
        <w:rPr>
          <w:snapToGrid/>
          <w:lang w:val="zh-CN"/>
        </w:rPr>
        <w:t>10.2</w:t>
      </w:r>
      <w:r w:rsidR="00D918F2">
        <w:rPr>
          <w:snapToGrid/>
          <w:lang w:val="zh-CN"/>
        </w:rPr>
        <w:t xml:space="preserve">  </w:t>
      </w:r>
      <w:r w:rsidRPr="0009178B">
        <w:rPr>
          <w:snapToGrid/>
          <w:lang w:val="zh-CN"/>
        </w:rPr>
        <w:t>在着手审查申诉人就他援引的《公约》条款提出的指控之前</w:t>
      </w:r>
      <w:r>
        <w:rPr>
          <w:snapToGrid/>
          <w:lang w:val="zh-CN"/>
        </w:rPr>
        <w:t>，</w:t>
      </w:r>
      <w:r w:rsidRPr="0009178B">
        <w:rPr>
          <w:snapToGrid/>
          <w:lang w:val="zh-CN"/>
        </w:rPr>
        <w:t>委员会必须确定申诉人遭受的行为是否构成《公约》第</w:t>
      </w:r>
      <w:r>
        <w:rPr>
          <w:snapToGrid/>
          <w:lang w:val="zh-CN"/>
        </w:rPr>
        <w:t>1</w:t>
      </w:r>
      <w:r w:rsidRPr="0009178B">
        <w:rPr>
          <w:snapToGrid/>
          <w:lang w:val="zh-CN"/>
        </w:rPr>
        <w:t>条意义上的酷刑行为。</w:t>
      </w:r>
    </w:p>
    <w:p w14:paraId="06A7E940" w14:textId="2518E4D5" w:rsidR="0009178B" w:rsidRPr="0009178B" w:rsidRDefault="0009178B" w:rsidP="00D918F2">
      <w:pPr>
        <w:pStyle w:val="SingleTxtGC"/>
        <w:rPr>
          <w:snapToGrid/>
        </w:rPr>
      </w:pPr>
      <w:r>
        <w:rPr>
          <w:snapToGrid/>
          <w:lang w:val="zh-CN"/>
        </w:rPr>
        <w:t>10.3</w:t>
      </w:r>
      <w:r w:rsidR="00D918F2">
        <w:rPr>
          <w:snapToGrid/>
          <w:lang w:val="zh-CN"/>
        </w:rPr>
        <w:t xml:space="preserve">  </w:t>
      </w:r>
      <w:r w:rsidRPr="0009178B">
        <w:rPr>
          <w:snapToGrid/>
          <w:lang w:val="zh-CN"/>
        </w:rPr>
        <w:t>委员会注意到</w:t>
      </w:r>
      <w:r>
        <w:rPr>
          <w:snapToGrid/>
          <w:lang w:val="zh-CN"/>
        </w:rPr>
        <w:t>，</w:t>
      </w:r>
      <w:r w:rsidRPr="0009178B">
        <w:rPr>
          <w:snapToGrid/>
          <w:lang w:val="zh-CN"/>
        </w:rPr>
        <w:t>申诉人指控</w:t>
      </w:r>
      <w:r>
        <w:rPr>
          <w:snapToGrid/>
          <w:lang w:val="zh-CN"/>
        </w:rPr>
        <w:t>，</w:t>
      </w:r>
      <w:r w:rsidRPr="0009178B">
        <w:rPr>
          <w:snapToGrid/>
          <w:lang w:val="zh-CN"/>
        </w:rPr>
        <w:t>在他被捕、拘留和监禁期间</w:t>
      </w:r>
      <w:r>
        <w:rPr>
          <w:snapToGrid/>
          <w:lang w:val="zh-CN"/>
        </w:rPr>
        <w:t>，</w:t>
      </w:r>
      <w:r w:rsidRPr="0009178B">
        <w:rPr>
          <w:snapToGrid/>
          <w:lang w:val="zh-CN"/>
        </w:rPr>
        <w:t>他多次遭到武器、拳头和靴子的击打</w:t>
      </w:r>
      <w:r>
        <w:rPr>
          <w:snapToGrid/>
          <w:lang w:val="zh-CN"/>
        </w:rPr>
        <w:t>，</w:t>
      </w:r>
      <w:r w:rsidRPr="0009178B">
        <w:rPr>
          <w:snapToGrid/>
          <w:lang w:val="zh-CN"/>
        </w:rPr>
        <w:t>生殖器部位和肋骨被人踩踏</w:t>
      </w:r>
      <w:r>
        <w:rPr>
          <w:snapToGrid/>
          <w:lang w:val="zh-CN"/>
        </w:rPr>
        <w:t>，</w:t>
      </w:r>
      <w:r w:rsidRPr="0009178B">
        <w:rPr>
          <w:snapToGrid/>
          <w:lang w:val="zh-CN"/>
        </w:rPr>
        <w:t>被人用枪指着</w:t>
      </w:r>
      <w:r>
        <w:rPr>
          <w:snapToGrid/>
          <w:lang w:val="zh-CN"/>
        </w:rPr>
        <w:t>，</w:t>
      </w:r>
      <w:r w:rsidRPr="0009178B">
        <w:rPr>
          <w:snapToGrid/>
          <w:lang w:val="zh-CN"/>
        </w:rPr>
        <w:t>并受到警察的死亡和失踪威胁。委员会还注意到</w:t>
      </w:r>
      <w:r>
        <w:rPr>
          <w:snapToGrid/>
          <w:lang w:val="zh-CN"/>
        </w:rPr>
        <w:t>，</w:t>
      </w:r>
      <w:r w:rsidRPr="0009178B">
        <w:rPr>
          <w:snapToGrid/>
          <w:lang w:val="zh-CN"/>
        </w:rPr>
        <w:t>申诉人提供了一些医疗报告</w:t>
      </w:r>
      <w:r>
        <w:rPr>
          <w:snapToGrid/>
          <w:lang w:val="zh-CN"/>
        </w:rPr>
        <w:t>，</w:t>
      </w:r>
      <w:r w:rsidRPr="0009178B">
        <w:rPr>
          <w:snapToGrid/>
          <w:lang w:val="zh-CN"/>
        </w:rPr>
        <w:t>证实存在身体伤害</w:t>
      </w:r>
      <w:r>
        <w:rPr>
          <w:snapToGrid/>
          <w:lang w:val="zh-CN"/>
        </w:rPr>
        <w:t>，</w:t>
      </w:r>
      <w:r w:rsidRPr="0009178B">
        <w:rPr>
          <w:snapToGrid/>
          <w:lang w:val="zh-CN"/>
        </w:rPr>
        <w:t>包括肋骨骨折、勃起功能障碍、创伤后应激症状和双手肌肉力量丧失。其中一些伤势在事发至少两年后仍然存在。委员会还注意到</w:t>
      </w:r>
      <w:r>
        <w:rPr>
          <w:snapToGrid/>
          <w:lang w:val="zh-CN"/>
        </w:rPr>
        <w:t>，</w:t>
      </w:r>
      <w:r w:rsidRPr="0009178B">
        <w:rPr>
          <w:snapToGrid/>
          <w:lang w:val="zh-CN"/>
        </w:rPr>
        <w:t>缔约国对他被拘留的经过提供了不同的说法</w:t>
      </w:r>
      <w:r>
        <w:rPr>
          <w:snapToGrid/>
          <w:lang w:val="zh-CN"/>
        </w:rPr>
        <w:t>，</w:t>
      </w:r>
      <w:r w:rsidRPr="0009178B">
        <w:rPr>
          <w:snapToGrid/>
          <w:lang w:val="zh-CN"/>
        </w:rPr>
        <w:t>将罪行定性为损害和伤害</w:t>
      </w:r>
      <w:r>
        <w:rPr>
          <w:snapToGrid/>
          <w:lang w:val="zh-CN"/>
        </w:rPr>
        <w:t>，</w:t>
      </w:r>
      <w:r w:rsidRPr="0009178B">
        <w:rPr>
          <w:snapToGrid/>
          <w:lang w:val="zh-CN"/>
        </w:rPr>
        <w:t>并注意到缔约国没有提供更详细的资料。委员会认为</w:t>
      </w:r>
      <w:r>
        <w:rPr>
          <w:snapToGrid/>
          <w:lang w:val="zh-CN"/>
        </w:rPr>
        <w:t>，</w:t>
      </w:r>
      <w:r w:rsidRPr="0009178B">
        <w:rPr>
          <w:snapToGrid/>
          <w:lang w:val="zh-CN"/>
        </w:rPr>
        <w:t>申诉人关于他在被逮捕和转移期间受到殴打的指控以及他在被拘留期间得不到医疗或水的一系列情况</w:t>
      </w:r>
      <w:r>
        <w:rPr>
          <w:snapToGrid/>
          <w:lang w:val="zh-CN"/>
        </w:rPr>
        <w:t>，</w:t>
      </w:r>
      <w:r w:rsidRPr="0009178B">
        <w:rPr>
          <w:snapToGrid/>
          <w:lang w:val="zh-CN"/>
        </w:rPr>
        <w:t>构成了有利于认定违反《公约》第</w:t>
      </w:r>
      <w:r>
        <w:rPr>
          <w:snapToGrid/>
          <w:lang w:val="zh-CN"/>
        </w:rPr>
        <w:t>1</w:t>
      </w:r>
      <w:r w:rsidRPr="0009178B">
        <w:rPr>
          <w:snapToGrid/>
          <w:lang w:val="zh-CN"/>
        </w:rPr>
        <w:t>条的行为</w:t>
      </w:r>
      <w:r>
        <w:rPr>
          <w:snapToGrid/>
          <w:lang w:val="zh-CN"/>
        </w:rPr>
        <w:t>，</w:t>
      </w:r>
      <w:r w:rsidRPr="0009178B">
        <w:rPr>
          <w:snapToGrid/>
          <w:lang w:val="zh-CN"/>
        </w:rPr>
        <w:t>为此</w:t>
      </w:r>
      <w:r>
        <w:rPr>
          <w:snapToGrid/>
          <w:lang w:val="zh-CN"/>
        </w:rPr>
        <w:t>，</w:t>
      </w:r>
      <w:r w:rsidRPr="0009178B">
        <w:rPr>
          <w:snapToGrid/>
          <w:lang w:val="zh-CN"/>
        </w:rPr>
        <w:t>委员会认为没有必要单独审议是否也存在违反第</w:t>
      </w:r>
      <w:r>
        <w:rPr>
          <w:snapToGrid/>
          <w:lang w:val="zh-CN"/>
        </w:rPr>
        <w:t>16</w:t>
      </w:r>
      <w:r w:rsidRPr="0009178B">
        <w:rPr>
          <w:snapToGrid/>
          <w:lang w:val="zh-CN"/>
        </w:rPr>
        <w:t>条的情况。</w:t>
      </w:r>
    </w:p>
    <w:p w14:paraId="72ABF99D" w14:textId="06242D6D" w:rsidR="0009178B" w:rsidRPr="0009178B" w:rsidRDefault="0009178B" w:rsidP="00D918F2">
      <w:pPr>
        <w:pStyle w:val="SingleTxtGC"/>
        <w:tabs>
          <w:tab w:val="clear" w:pos="1565"/>
        </w:tabs>
        <w:rPr>
          <w:snapToGrid/>
        </w:rPr>
      </w:pPr>
      <w:r>
        <w:rPr>
          <w:snapToGrid/>
          <w:lang w:val="zh-CN"/>
        </w:rPr>
        <w:t>10.4</w:t>
      </w:r>
      <w:r w:rsidR="00D918F2">
        <w:rPr>
          <w:snapToGrid/>
          <w:lang w:val="zh-CN"/>
        </w:rPr>
        <w:t xml:space="preserve">  </w:t>
      </w:r>
      <w:r w:rsidRPr="0009178B">
        <w:rPr>
          <w:snapToGrid/>
          <w:lang w:val="zh-CN"/>
        </w:rPr>
        <w:t>申诉人指称</w:t>
      </w:r>
      <w:r>
        <w:rPr>
          <w:snapToGrid/>
          <w:lang w:val="zh-CN"/>
        </w:rPr>
        <w:t>，</w:t>
      </w:r>
      <w:r w:rsidRPr="0009178B">
        <w:rPr>
          <w:snapToGrid/>
          <w:lang w:val="zh-CN"/>
        </w:rPr>
        <w:t>缔约国违反了与第</w:t>
      </w:r>
      <w:r>
        <w:rPr>
          <w:snapToGrid/>
          <w:lang w:val="zh-CN"/>
        </w:rPr>
        <w:t>1</w:t>
      </w:r>
      <w:r w:rsidRPr="0009178B">
        <w:rPr>
          <w:snapToGrid/>
          <w:lang w:val="zh-CN"/>
        </w:rPr>
        <w:t>条相关的《公约》第</w:t>
      </w:r>
      <w:r>
        <w:rPr>
          <w:snapToGrid/>
          <w:lang w:val="zh-CN"/>
        </w:rPr>
        <w:t>2</w:t>
      </w:r>
      <w:r w:rsidRPr="0009178B">
        <w:rPr>
          <w:snapToGrid/>
          <w:lang w:val="zh-CN"/>
        </w:rPr>
        <w:t>条</w:t>
      </w:r>
      <w:r>
        <w:rPr>
          <w:snapToGrid/>
          <w:lang w:val="zh-CN"/>
        </w:rPr>
        <w:t>，</w:t>
      </w:r>
      <w:r w:rsidRPr="0009178B">
        <w:rPr>
          <w:snapToGrid/>
          <w:lang w:val="zh-CN"/>
        </w:rPr>
        <w:t>因为缔约国没有履行其防止酷刑的义务</w:t>
      </w:r>
      <w:r>
        <w:rPr>
          <w:snapToGrid/>
          <w:lang w:val="zh-CN"/>
        </w:rPr>
        <w:t>，</w:t>
      </w:r>
      <w:r w:rsidRPr="0009178B">
        <w:rPr>
          <w:snapToGrid/>
          <w:lang w:val="zh-CN"/>
        </w:rPr>
        <w:t>允许在法院没有事先发出命令的情况下将他逮捕</w:t>
      </w:r>
      <w:r>
        <w:rPr>
          <w:snapToGrid/>
          <w:lang w:val="zh-CN"/>
        </w:rPr>
        <w:t>，</w:t>
      </w:r>
      <w:r w:rsidRPr="0009178B">
        <w:rPr>
          <w:snapToGrid/>
          <w:lang w:val="zh-CN"/>
        </w:rPr>
        <w:t>没有在被拘留者登记册中记录他的详细资料</w:t>
      </w:r>
      <w:r>
        <w:rPr>
          <w:snapToGrid/>
          <w:lang w:val="zh-CN"/>
        </w:rPr>
        <w:t>，</w:t>
      </w:r>
      <w:r w:rsidRPr="0009178B">
        <w:rPr>
          <w:snapToGrid/>
          <w:lang w:val="zh-CN"/>
        </w:rPr>
        <w:t>也没有对他的拘留进行司法监督。委员会注意到</w:t>
      </w:r>
      <w:r>
        <w:rPr>
          <w:snapToGrid/>
          <w:lang w:val="zh-CN"/>
        </w:rPr>
        <w:t>，</w:t>
      </w:r>
      <w:r w:rsidRPr="0009178B">
        <w:rPr>
          <w:snapToGrid/>
          <w:lang w:val="zh-CN"/>
        </w:rPr>
        <w:t>申诉人是在没有逮捕证的情况下被捕的</w:t>
      </w:r>
      <w:r>
        <w:rPr>
          <w:snapToGrid/>
          <w:lang w:val="zh-CN"/>
        </w:rPr>
        <w:t>，</w:t>
      </w:r>
      <w:r w:rsidRPr="0009178B">
        <w:rPr>
          <w:snapToGrid/>
          <w:lang w:val="zh-CN"/>
        </w:rPr>
        <w:t>也没有与其妻子或独立律师联系的任何可能性。委员会回顾其结论和建议</w:t>
      </w:r>
      <w:r>
        <w:rPr>
          <w:snapToGrid/>
          <w:lang w:val="zh-CN"/>
        </w:rPr>
        <w:t>，</w:t>
      </w:r>
      <w:r w:rsidRPr="0009178B">
        <w:rPr>
          <w:snapToGrid/>
          <w:lang w:val="zh-CN"/>
        </w:rPr>
        <w:t>其中委员会敦促缔约国采取</w:t>
      </w:r>
      <w:r w:rsidRPr="00E47F78">
        <w:rPr>
          <w:snapToGrid/>
          <w:spacing w:val="1"/>
          <w:lang w:val="zh-CN"/>
        </w:rPr>
        <w:t>有效措施，确保被拘留者从被剥夺自由之日起，就按照国际标准享受所有基本保障，特别是有权立即获得法律援助，被告知逮捕他们的原因以及他们的拘留得到登记</w:t>
      </w:r>
      <w:r w:rsidRPr="0009178B">
        <w:rPr>
          <w:snapToGrid/>
          <w:lang w:val="zh-CN"/>
        </w:rPr>
        <w:t>。</w:t>
      </w:r>
      <w:r w:rsidRPr="00EC034A">
        <w:rPr>
          <w:snapToGrid/>
          <w:vertAlign w:val="superscript"/>
          <w:lang w:val="zh-CN"/>
        </w:rPr>
        <w:footnoteReference w:id="30"/>
      </w:r>
      <w:r w:rsidR="00E47F78" w:rsidRPr="00E47F78">
        <w:rPr>
          <w:snapToGrid/>
          <w:szCs w:val="21"/>
          <w:lang w:val="zh-CN"/>
        </w:rPr>
        <w:t xml:space="preserve"> </w:t>
      </w:r>
      <w:r w:rsidRPr="0009178B">
        <w:rPr>
          <w:snapToGrid/>
          <w:lang w:val="zh-CN"/>
        </w:rPr>
        <w:t>鉴于上述情况以及缔约国没有提供关于这些事件的资料</w:t>
      </w:r>
      <w:r>
        <w:rPr>
          <w:snapToGrid/>
          <w:lang w:val="zh-CN"/>
        </w:rPr>
        <w:t>，</w:t>
      </w:r>
      <w:r w:rsidRPr="0009178B">
        <w:rPr>
          <w:snapToGrid/>
          <w:lang w:val="zh-CN"/>
        </w:rPr>
        <w:t>委员会认为缔约国没有履行《公约》第</w:t>
      </w:r>
      <w:r>
        <w:rPr>
          <w:snapToGrid/>
          <w:lang w:val="zh-CN"/>
        </w:rPr>
        <w:t>2</w:t>
      </w:r>
      <w:r w:rsidRPr="0009178B">
        <w:rPr>
          <w:snapToGrid/>
          <w:lang w:val="zh-CN"/>
        </w:rPr>
        <w:t>条第</w:t>
      </w:r>
      <w:r>
        <w:rPr>
          <w:snapToGrid/>
          <w:lang w:val="zh-CN"/>
        </w:rPr>
        <w:t>1</w:t>
      </w:r>
      <w:r w:rsidRPr="0009178B">
        <w:rPr>
          <w:snapToGrid/>
          <w:lang w:val="zh-CN"/>
        </w:rPr>
        <w:t>款规定的采取有效措施防止酷刑行为的义务。</w:t>
      </w:r>
    </w:p>
    <w:p w14:paraId="4A93F32C" w14:textId="2A6C25B0" w:rsidR="0009178B" w:rsidRPr="0009178B" w:rsidRDefault="0009178B" w:rsidP="00D918F2">
      <w:pPr>
        <w:pStyle w:val="SingleTxtGC"/>
        <w:tabs>
          <w:tab w:val="clear" w:pos="1565"/>
        </w:tabs>
        <w:rPr>
          <w:snapToGrid/>
        </w:rPr>
      </w:pPr>
      <w:r>
        <w:rPr>
          <w:snapToGrid/>
          <w:lang w:val="zh-CN"/>
        </w:rPr>
        <w:t>10.5</w:t>
      </w:r>
      <w:r w:rsidR="00D918F2">
        <w:rPr>
          <w:snapToGrid/>
          <w:lang w:val="zh-CN"/>
        </w:rPr>
        <w:t xml:space="preserve">  </w:t>
      </w:r>
      <w:r w:rsidRPr="0009178B">
        <w:rPr>
          <w:snapToGrid/>
          <w:lang w:val="zh-CN"/>
        </w:rPr>
        <w:t>委员会还注意到</w:t>
      </w:r>
      <w:r>
        <w:rPr>
          <w:snapToGrid/>
          <w:lang w:val="zh-CN"/>
        </w:rPr>
        <w:t>，</w:t>
      </w:r>
      <w:r w:rsidRPr="0009178B">
        <w:rPr>
          <w:snapToGrid/>
          <w:lang w:val="zh-CN"/>
        </w:rPr>
        <w:t>申诉人辩称</w:t>
      </w:r>
      <w:r>
        <w:rPr>
          <w:snapToGrid/>
          <w:lang w:val="zh-CN"/>
        </w:rPr>
        <w:t>，</w:t>
      </w:r>
      <w:r w:rsidRPr="0009178B">
        <w:rPr>
          <w:snapToGrid/>
          <w:lang w:val="zh-CN"/>
        </w:rPr>
        <w:t>《公约》第</w:t>
      </w:r>
      <w:r>
        <w:rPr>
          <w:snapToGrid/>
          <w:lang w:val="zh-CN"/>
        </w:rPr>
        <w:t>11</w:t>
      </w:r>
      <w:r w:rsidRPr="0009178B">
        <w:rPr>
          <w:snapToGrid/>
          <w:lang w:val="zh-CN"/>
        </w:rPr>
        <w:t>条遭到违反</w:t>
      </w:r>
      <w:r>
        <w:rPr>
          <w:snapToGrid/>
          <w:lang w:val="zh-CN"/>
        </w:rPr>
        <w:t>，</w:t>
      </w:r>
      <w:r w:rsidRPr="0009178B">
        <w:rPr>
          <w:snapToGrid/>
          <w:lang w:val="zh-CN"/>
        </w:rPr>
        <w:t>因为在他被剥夺自由期间</w:t>
      </w:r>
      <w:r>
        <w:rPr>
          <w:snapToGrid/>
          <w:lang w:val="zh-CN"/>
        </w:rPr>
        <w:t>，</w:t>
      </w:r>
      <w:r w:rsidRPr="0009178B">
        <w:rPr>
          <w:snapToGrid/>
          <w:lang w:val="zh-CN"/>
        </w:rPr>
        <w:t>缔约国既没有适用《伊斯坦布尔规程》</w:t>
      </w:r>
      <w:r>
        <w:rPr>
          <w:snapToGrid/>
          <w:lang w:val="zh-CN"/>
        </w:rPr>
        <w:t>，</w:t>
      </w:r>
      <w:r w:rsidRPr="0009178B">
        <w:rPr>
          <w:snapToGrid/>
          <w:lang w:val="zh-CN"/>
        </w:rPr>
        <w:t>也没有适用符合防止、识别和记录酷刑的国际标准的任何其他手册。委员会还回顾其关于墨西哥第七次定</w:t>
      </w:r>
      <w:r w:rsidRPr="0009178B">
        <w:rPr>
          <w:snapToGrid/>
          <w:lang w:val="zh-CN"/>
        </w:rPr>
        <w:lastRenderedPageBreak/>
        <w:t>期报告的结论性意见</w:t>
      </w:r>
      <w:r>
        <w:rPr>
          <w:snapToGrid/>
          <w:lang w:val="zh-CN"/>
        </w:rPr>
        <w:t>，</w:t>
      </w:r>
      <w:r w:rsidRPr="0009178B">
        <w:rPr>
          <w:snapToGrid/>
          <w:lang w:val="zh-CN"/>
        </w:rPr>
        <w:t>其中委员会敦促缔约国确保根据第</w:t>
      </w:r>
      <w:r>
        <w:rPr>
          <w:snapToGrid/>
          <w:lang w:val="zh-CN"/>
        </w:rPr>
        <w:t>11</w:t>
      </w:r>
      <w:r w:rsidRPr="0009178B">
        <w:rPr>
          <w:snapToGrid/>
          <w:lang w:val="zh-CN"/>
        </w:rPr>
        <w:t>条系统审查审讯和逮捕程序。</w:t>
      </w:r>
      <w:r w:rsidRPr="00EC034A">
        <w:rPr>
          <w:snapToGrid/>
          <w:vertAlign w:val="superscript"/>
          <w:lang w:val="zh-CN"/>
        </w:rPr>
        <w:footnoteReference w:id="31"/>
      </w:r>
      <w:r w:rsidR="00AB1FB6">
        <w:rPr>
          <w:rFonts w:hint="eastAsia"/>
          <w:snapToGrid/>
          <w:lang w:val="zh-CN"/>
        </w:rPr>
        <w:t xml:space="preserve"> </w:t>
      </w:r>
      <w:r w:rsidRPr="0009178B">
        <w:rPr>
          <w:snapToGrid/>
          <w:lang w:val="zh-CN"/>
        </w:rPr>
        <w:t>由于缔约国没有提供资料证明对申诉人的拘留条件进行了监督</w:t>
      </w:r>
      <w:r>
        <w:rPr>
          <w:snapToGrid/>
          <w:lang w:val="zh-CN"/>
        </w:rPr>
        <w:t>，</w:t>
      </w:r>
      <w:r w:rsidRPr="0009178B">
        <w:rPr>
          <w:snapToGrid/>
          <w:lang w:val="zh-CN"/>
        </w:rPr>
        <w:t>委员会得出结论认为</w:t>
      </w:r>
      <w:r>
        <w:rPr>
          <w:snapToGrid/>
          <w:lang w:val="zh-CN"/>
        </w:rPr>
        <w:t>，</w:t>
      </w:r>
      <w:r w:rsidRPr="0009178B">
        <w:rPr>
          <w:snapToGrid/>
          <w:lang w:val="zh-CN"/>
        </w:rPr>
        <w:t>缔约国违反了《公约》第</w:t>
      </w:r>
      <w:r>
        <w:rPr>
          <w:snapToGrid/>
          <w:lang w:val="zh-CN"/>
        </w:rPr>
        <w:t>11</w:t>
      </w:r>
      <w:r w:rsidRPr="0009178B">
        <w:rPr>
          <w:snapToGrid/>
          <w:lang w:val="zh-CN"/>
        </w:rPr>
        <w:t>条。</w:t>
      </w:r>
    </w:p>
    <w:p w14:paraId="28E4B1A2" w14:textId="5F7F389B" w:rsidR="0009178B" w:rsidRPr="0009178B" w:rsidRDefault="0009178B" w:rsidP="00D918F2">
      <w:pPr>
        <w:pStyle w:val="SingleTxtGC"/>
        <w:tabs>
          <w:tab w:val="clear" w:pos="1565"/>
        </w:tabs>
        <w:rPr>
          <w:snapToGrid/>
        </w:rPr>
      </w:pPr>
      <w:r>
        <w:rPr>
          <w:snapToGrid/>
          <w:lang w:val="zh-CN"/>
        </w:rPr>
        <w:t>10.6</w:t>
      </w:r>
      <w:r w:rsidR="00D918F2">
        <w:rPr>
          <w:snapToGrid/>
          <w:lang w:val="zh-CN"/>
        </w:rPr>
        <w:t xml:space="preserve">  </w:t>
      </w:r>
      <w:r w:rsidRPr="0009178B">
        <w:rPr>
          <w:snapToGrid/>
          <w:lang w:val="zh-CN"/>
        </w:rPr>
        <w:t>关于《公约》第</w:t>
      </w:r>
      <w:r>
        <w:rPr>
          <w:snapToGrid/>
          <w:lang w:val="zh-CN"/>
        </w:rPr>
        <w:t>12</w:t>
      </w:r>
      <w:r w:rsidRPr="0009178B">
        <w:rPr>
          <w:snapToGrid/>
          <w:lang w:val="zh-CN"/>
        </w:rPr>
        <w:t>条和第</w:t>
      </w:r>
      <w:r>
        <w:rPr>
          <w:snapToGrid/>
          <w:lang w:val="zh-CN"/>
        </w:rPr>
        <w:t>13</w:t>
      </w:r>
      <w:r w:rsidRPr="0009178B">
        <w:rPr>
          <w:snapToGrid/>
          <w:lang w:val="zh-CN"/>
        </w:rPr>
        <w:t>条</w:t>
      </w:r>
      <w:r>
        <w:rPr>
          <w:snapToGrid/>
          <w:lang w:val="zh-CN"/>
        </w:rPr>
        <w:t>，</w:t>
      </w:r>
      <w:r w:rsidRPr="0009178B">
        <w:rPr>
          <w:snapToGrid/>
          <w:lang w:val="zh-CN"/>
        </w:rPr>
        <w:t>委员会注意到申诉人声称</w:t>
      </w:r>
      <w:r>
        <w:rPr>
          <w:snapToGrid/>
          <w:lang w:val="zh-CN"/>
        </w:rPr>
        <w:t>，</w:t>
      </w:r>
      <w:r w:rsidRPr="0009178B">
        <w:rPr>
          <w:snapToGrid/>
          <w:lang w:val="zh-CN"/>
        </w:rPr>
        <w:t>主管当局没有对酷刑行为进行迅速、即时和彻底的调查。</w:t>
      </w:r>
    </w:p>
    <w:p w14:paraId="687F54BD" w14:textId="34BBF9D5" w:rsidR="0009178B" w:rsidRPr="0009178B" w:rsidRDefault="0009178B" w:rsidP="00D918F2">
      <w:pPr>
        <w:pStyle w:val="SingleTxtGC"/>
        <w:tabs>
          <w:tab w:val="clear" w:pos="1565"/>
        </w:tabs>
        <w:rPr>
          <w:snapToGrid/>
        </w:rPr>
      </w:pPr>
      <w:r>
        <w:rPr>
          <w:snapToGrid/>
          <w:lang w:val="zh-CN"/>
        </w:rPr>
        <w:t>10.7</w:t>
      </w:r>
      <w:r w:rsidR="00D918F2">
        <w:rPr>
          <w:snapToGrid/>
          <w:lang w:val="zh-CN"/>
        </w:rPr>
        <w:t xml:space="preserve">  </w:t>
      </w:r>
      <w:r w:rsidRPr="0009178B">
        <w:rPr>
          <w:snapToGrid/>
          <w:lang w:val="zh-CN"/>
        </w:rPr>
        <w:t>委员会回顾</w:t>
      </w:r>
      <w:r>
        <w:rPr>
          <w:snapToGrid/>
          <w:lang w:val="zh-CN"/>
        </w:rPr>
        <w:t>，</w:t>
      </w:r>
      <w:r w:rsidRPr="0009178B">
        <w:rPr>
          <w:snapToGrid/>
          <w:lang w:val="zh-CN"/>
        </w:rPr>
        <w:t>《公约》第</w:t>
      </w:r>
      <w:r>
        <w:rPr>
          <w:snapToGrid/>
          <w:lang w:val="zh-CN"/>
        </w:rPr>
        <w:t>12</w:t>
      </w:r>
      <w:r w:rsidRPr="0009178B">
        <w:rPr>
          <w:snapToGrid/>
          <w:lang w:val="zh-CN"/>
        </w:rPr>
        <w:t>条要求缔约国确保其主管当局在有合理理由相信发生了酷刑行为的情况下立即进行公正的调查。</w:t>
      </w:r>
      <w:r w:rsidRPr="00EC034A">
        <w:rPr>
          <w:snapToGrid/>
          <w:vertAlign w:val="superscript"/>
          <w:lang w:val="zh-CN"/>
        </w:rPr>
        <w:footnoteReference w:id="32"/>
      </w:r>
      <w:r w:rsidR="00AB1FB6">
        <w:rPr>
          <w:rFonts w:hint="eastAsia"/>
          <w:snapToGrid/>
          <w:lang w:val="zh-CN"/>
        </w:rPr>
        <w:t xml:space="preserve"> </w:t>
      </w:r>
      <w:r w:rsidRPr="0009178B">
        <w:rPr>
          <w:snapToGrid/>
          <w:lang w:val="zh-CN"/>
        </w:rPr>
        <w:t>在这方面</w:t>
      </w:r>
      <w:r>
        <w:rPr>
          <w:snapToGrid/>
          <w:lang w:val="zh-CN"/>
        </w:rPr>
        <w:t>，</w:t>
      </w:r>
      <w:r w:rsidRPr="0009178B">
        <w:rPr>
          <w:snapToGrid/>
          <w:lang w:val="zh-CN"/>
        </w:rPr>
        <w:t>委员会注意到</w:t>
      </w:r>
      <w:r>
        <w:rPr>
          <w:snapToGrid/>
          <w:lang w:val="zh-CN"/>
        </w:rPr>
        <w:t>，</w:t>
      </w:r>
      <w:r w:rsidRPr="0009178B">
        <w:rPr>
          <w:snapToGrid/>
          <w:lang w:val="zh-CN"/>
        </w:rPr>
        <w:t>尽管正如医疗证明所记录的那样</w:t>
      </w:r>
      <w:r>
        <w:rPr>
          <w:snapToGrid/>
          <w:lang w:val="zh-CN"/>
        </w:rPr>
        <w:t>，</w:t>
      </w:r>
      <w:r w:rsidRPr="0009178B">
        <w:rPr>
          <w:snapToGrid/>
          <w:lang w:val="zh-CN"/>
        </w:rPr>
        <w:t>申诉人在</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29</w:t>
      </w:r>
      <w:r w:rsidRPr="0009178B">
        <w:rPr>
          <w:snapToGrid/>
          <w:lang w:val="zh-CN"/>
        </w:rPr>
        <w:t>日受到了明显的伤害</w:t>
      </w:r>
      <w:r>
        <w:rPr>
          <w:snapToGrid/>
          <w:lang w:val="zh-CN"/>
        </w:rPr>
        <w:t>，</w:t>
      </w:r>
      <w:r w:rsidRPr="0009178B">
        <w:rPr>
          <w:snapToGrid/>
          <w:lang w:val="zh-CN"/>
        </w:rPr>
        <w:t>但仍未对指控的事实展开迅速调查。缔约国辩称</w:t>
      </w:r>
      <w:r>
        <w:rPr>
          <w:snapToGrid/>
          <w:lang w:val="zh-CN"/>
        </w:rPr>
        <w:t>，</w:t>
      </w:r>
      <w:r w:rsidRPr="0009178B">
        <w:rPr>
          <w:snapToGrid/>
          <w:lang w:val="zh-CN"/>
        </w:rPr>
        <w:t>在</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29</w:t>
      </w:r>
      <w:r w:rsidRPr="0009178B">
        <w:rPr>
          <w:snapToGrid/>
          <w:lang w:val="zh-CN"/>
        </w:rPr>
        <w:t>日此案立案以后</w:t>
      </w:r>
      <w:r>
        <w:rPr>
          <w:snapToGrid/>
          <w:lang w:val="zh-CN"/>
        </w:rPr>
        <w:t>，</w:t>
      </w:r>
      <w:r w:rsidRPr="0009178B">
        <w:rPr>
          <w:snapToGrid/>
          <w:lang w:val="zh-CN"/>
        </w:rPr>
        <w:t>就伤害申诉人和损坏车辆的罪行</w:t>
      </w:r>
      <w:r>
        <w:rPr>
          <w:snapToGrid/>
          <w:lang w:val="zh-CN"/>
        </w:rPr>
        <w:t>，</w:t>
      </w:r>
      <w:r w:rsidRPr="0009178B">
        <w:rPr>
          <w:snapToGrid/>
          <w:lang w:val="zh-CN"/>
        </w:rPr>
        <w:t>对多名警察启动了调查</w:t>
      </w:r>
      <w:r>
        <w:rPr>
          <w:snapToGrid/>
          <w:lang w:val="zh-CN"/>
        </w:rPr>
        <w:t>，</w:t>
      </w:r>
      <w:r w:rsidRPr="0009178B">
        <w:rPr>
          <w:snapToGrid/>
          <w:lang w:val="zh-CN"/>
        </w:rPr>
        <w:t>并于</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1</w:t>
      </w:r>
      <w:r w:rsidRPr="0009178B">
        <w:rPr>
          <w:snapToGrid/>
          <w:lang w:val="zh-CN"/>
        </w:rPr>
        <w:t>0</w:t>
      </w:r>
      <w:r w:rsidRPr="0009178B">
        <w:rPr>
          <w:snapToGrid/>
          <w:lang w:val="zh-CN"/>
        </w:rPr>
        <w:t>月</w:t>
      </w:r>
      <w:r>
        <w:rPr>
          <w:snapToGrid/>
          <w:lang w:val="zh-CN"/>
        </w:rPr>
        <w:t>27</w:t>
      </w:r>
      <w:r w:rsidRPr="0009178B">
        <w:rPr>
          <w:snapToGrid/>
          <w:lang w:val="zh-CN"/>
        </w:rPr>
        <w:t>日对申诉人点名的警察提起刑事诉讼</w:t>
      </w:r>
      <w:r>
        <w:rPr>
          <w:snapToGrid/>
          <w:lang w:val="zh-CN"/>
        </w:rPr>
        <w:t>，</w:t>
      </w:r>
      <w:r w:rsidRPr="0009178B">
        <w:rPr>
          <w:snapToGrid/>
          <w:lang w:val="zh-CN"/>
        </w:rPr>
        <w:t>而申诉人没有参与其中。缔约国还辩称</w:t>
      </w:r>
      <w:r>
        <w:rPr>
          <w:snapToGrid/>
          <w:lang w:val="zh-CN"/>
        </w:rPr>
        <w:t>，</w:t>
      </w:r>
      <w:r w:rsidRPr="0009178B">
        <w:rPr>
          <w:snapToGrid/>
          <w:lang w:val="zh-CN"/>
        </w:rPr>
        <w:t>调查义务是手段义务</w:t>
      </w:r>
      <w:r>
        <w:rPr>
          <w:snapToGrid/>
          <w:lang w:val="zh-CN"/>
        </w:rPr>
        <w:t>，</w:t>
      </w:r>
      <w:r w:rsidRPr="0009178B">
        <w:rPr>
          <w:snapToGrid/>
          <w:lang w:val="zh-CN"/>
        </w:rPr>
        <w:t>而不是结果义务。</w:t>
      </w:r>
    </w:p>
    <w:p w14:paraId="77E2BC09" w14:textId="116D9A0F" w:rsidR="0009178B" w:rsidRPr="0009178B" w:rsidRDefault="0009178B" w:rsidP="00D918F2">
      <w:pPr>
        <w:pStyle w:val="SingleTxtGC"/>
        <w:tabs>
          <w:tab w:val="clear" w:pos="1565"/>
        </w:tabs>
        <w:rPr>
          <w:snapToGrid/>
          <w:color w:val="000000"/>
          <w:spacing w:val="-5"/>
          <w:w w:val="130"/>
          <w:position w:val="-4"/>
          <w:sz w:val="18"/>
          <w:vertAlign w:val="superscript"/>
        </w:rPr>
      </w:pPr>
      <w:r>
        <w:rPr>
          <w:snapToGrid/>
          <w:lang w:val="zh-CN"/>
        </w:rPr>
        <w:t>10.8</w:t>
      </w:r>
      <w:r w:rsidR="00D918F2">
        <w:rPr>
          <w:snapToGrid/>
          <w:lang w:val="zh-CN"/>
        </w:rPr>
        <w:t xml:space="preserve">  </w:t>
      </w:r>
      <w:r w:rsidRPr="0009178B">
        <w:rPr>
          <w:snapToGrid/>
          <w:lang w:val="zh-CN"/>
        </w:rPr>
        <w:t>委员会还回顾</w:t>
      </w:r>
      <w:r>
        <w:rPr>
          <w:snapToGrid/>
          <w:lang w:val="zh-CN"/>
        </w:rPr>
        <w:t>，</w:t>
      </w:r>
      <w:r w:rsidRPr="0009178B">
        <w:rPr>
          <w:snapToGrid/>
          <w:lang w:val="zh-CN"/>
        </w:rPr>
        <w:t>调查本身不足以证明缔约国履行了《公约》第</w:t>
      </w:r>
      <w:r>
        <w:rPr>
          <w:snapToGrid/>
          <w:lang w:val="zh-CN"/>
        </w:rPr>
        <w:t>12</w:t>
      </w:r>
      <w:r w:rsidRPr="0009178B">
        <w:rPr>
          <w:snapToGrid/>
          <w:lang w:val="zh-CN"/>
        </w:rPr>
        <w:t>条规定的义务</w:t>
      </w:r>
      <w:r>
        <w:rPr>
          <w:snapToGrid/>
          <w:lang w:val="zh-CN"/>
        </w:rPr>
        <w:t>：</w:t>
      </w:r>
      <w:r w:rsidRPr="0009178B">
        <w:rPr>
          <w:snapToGrid/>
          <w:lang w:val="zh-CN"/>
        </w:rPr>
        <w:t>它还要求调查应当迅速和公正。</w:t>
      </w:r>
      <w:r w:rsidRPr="00EC034A">
        <w:rPr>
          <w:snapToGrid/>
          <w:vertAlign w:val="superscript"/>
          <w:lang w:val="zh-CN"/>
        </w:rPr>
        <w:footnoteReference w:id="33"/>
      </w:r>
      <w:r w:rsidR="00AB1FB6">
        <w:rPr>
          <w:rFonts w:hint="eastAsia"/>
          <w:snapToGrid/>
          <w:lang w:val="zh-CN"/>
        </w:rPr>
        <w:t xml:space="preserve"> </w:t>
      </w:r>
      <w:r w:rsidRPr="0009178B">
        <w:rPr>
          <w:snapToGrid/>
          <w:lang w:val="zh-CN"/>
        </w:rPr>
        <w:t>委员会回顾</w:t>
      </w:r>
      <w:r>
        <w:rPr>
          <w:snapToGrid/>
          <w:lang w:val="zh-CN"/>
        </w:rPr>
        <w:t>，</w:t>
      </w:r>
      <w:r w:rsidRPr="0009178B">
        <w:rPr>
          <w:snapToGrid/>
          <w:lang w:val="zh-CN"/>
        </w:rPr>
        <w:t>迅速是至关重要的</w:t>
      </w:r>
      <w:r>
        <w:rPr>
          <w:snapToGrid/>
          <w:lang w:val="zh-CN"/>
        </w:rPr>
        <w:t>，</w:t>
      </w:r>
      <w:r w:rsidRPr="0009178B">
        <w:rPr>
          <w:snapToGrid/>
          <w:lang w:val="zh-CN"/>
        </w:rPr>
        <w:t>既可以确保受害者不会继续遭受酷刑</w:t>
      </w:r>
      <w:r>
        <w:rPr>
          <w:snapToGrid/>
          <w:lang w:val="zh-CN"/>
        </w:rPr>
        <w:t>，</w:t>
      </w:r>
      <w:r w:rsidRPr="0009178B">
        <w:rPr>
          <w:snapToGrid/>
          <w:lang w:val="zh-CN"/>
        </w:rPr>
        <w:t>而且还因为一般来说</w:t>
      </w:r>
      <w:r>
        <w:rPr>
          <w:snapToGrid/>
          <w:lang w:val="zh-CN"/>
        </w:rPr>
        <w:t>，</w:t>
      </w:r>
      <w:r w:rsidRPr="0009178B">
        <w:rPr>
          <w:snapToGrid/>
          <w:lang w:val="zh-CN"/>
        </w:rPr>
        <w:t>酷刑在身体上留下的痕迹很快就会消失。</w:t>
      </w:r>
      <w:r w:rsidRPr="00EC034A">
        <w:rPr>
          <w:snapToGrid/>
          <w:vertAlign w:val="superscript"/>
          <w:lang w:val="zh-CN"/>
        </w:rPr>
        <w:footnoteReference w:id="34"/>
      </w:r>
      <w:r w:rsidR="00AB1FB6">
        <w:rPr>
          <w:rFonts w:hint="eastAsia"/>
          <w:snapToGrid/>
          <w:lang w:val="zh-CN"/>
        </w:rPr>
        <w:t xml:space="preserve"> </w:t>
      </w:r>
      <w:r w:rsidRPr="0009178B">
        <w:rPr>
          <w:snapToGrid/>
          <w:lang w:val="zh-CN"/>
        </w:rPr>
        <w:t>在这方面</w:t>
      </w:r>
      <w:r>
        <w:rPr>
          <w:snapToGrid/>
          <w:lang w:val="zh-CN"/>
        </w:rPr>
        <w:t>，</w:t>
      </w:r>
      <w:r w:rsidRPr="0009178B">
        <w:rPr>
          <w:snapToGrid/>
          <w:lang w:val="zh-CN"/>
        </w:rPr>
        <w:t>委员会注意到</w:t>
      </w:r>
      <w:r>
        <w:rPr>
          <w:snapToGrid/>
          <w:lang w:val="zh-CN"/>
        </w:rPr>
        <w:t>，</w:t>
      </w:r>
      <w:r w:rsidRPr="0009178B">
        <w:rPr>
          <w:snapToGrid/>
          <w:lang w:val="zh-CN"/>
        </w:rPr>
        <w:t>申诉人在</w:t>
      </w:r>
      <w:r>
        <w:rPr>
          <w:snapToGrid/>
          <w:lang w:val="zh-CN"/>
        </w:rPr>
        <w:t>2</w:t>
      </w:r>
      <w:r w:rsidRPr="0009178B">
        <w:rPr>
          <w:snapToGrid/>
          <w:lang w:val="zh-CN"/>
        </w:rPr>
        <w:t>0</w:t>
      </w:r>
      <w:r>
        <w:rPr>
          <w:snapToGrid/>
          <w:lang w:val="zh-CN"/>
        </w:rPr>
        <w:t>13</w:t>
      </w:r>
      <w:r w:rsidRPr="0009178B">
        <w:rPr>
          <w:snapToGrid/>
          <w:lang w:val="zh-CN"/>
        </w:rPr>
        <w:t>年</w:t>
      </w:r>
      <w:r>
        <w:rPr>
          <w:snapToGrid/>
          <w:lang w:val="zh-CN"/>
        </w:rPr>
        <w:t>4</w:t>
      </w:r>
      <w:r w:rsidRPr="0009178B">
        <w:rPr>
          <w:snapToGrid/>
          <w:lang w:val="zh-CN"/>
        </w:rPr>
        <w:t>月</w:t>
      </w:r>
      <w:r>
        <w:rPr>
          <w:snapToGrid/>
          <w:lang w:val="zh-CN"/>
        </w:rPr>
        <w:t>29</w:t>
      </w:r>
      <w:r w:rsidRPr="0009178B">
        <w:rPr>
          <w:snapToGrid/>
          <w:lang w:val="zh-CN"/>
        </w:rPr>
        <w:t>日提出申诉后</w:t>
      </w:r>
      <w:r>
        <w:rPr>
          <w:snapToGrid/>
          <w:lang w:val="zh-CN"/>
        </w:rPr>
        <w:t>，</w:t>
      </w:r>
      <w:r w:rsidRPr="0009178B">
        <w:rPr>
          <w:snapToGrid/>
          <w:lang w:val="zh-CN"/>
        </w:rPr>
        <w:t>于</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4</w:t>
      </w:r>
      <w:r w:rsidRPr="0009178B">
        <w:rPr>
          <w:snapToGrid/>
          <w:lang w:val="zh-CN"/>
        </w:rPr>
        <w:t>月</w:t>
      </w:r>
      <w:r>
        <w:rPr>
          <w:snapToGrid/>
          <w:lang w:val="zh-CN"/>
        </w:rPr>
        <w:t>18</w:t>
      </w:r>
      <w:r w:rsidRPr="0009178B">
        <w:rPr>
          <w:snapToGrid/>
          <w:lang w:val="zh-CN"/>
        </w:rPr>
        <w:t>日首次前往格雷罗州检察官办公室。同样</w:t>
      </w:r>
      <w:r>
        <w:rPr>
          <w:snapToGrid/>
          <w:lang w:val="zh-CN"/>
        </w:rPr>
        <w:t>，</w:t>
      </w:r>
      <w:r w:rsidRPr="0009178B">
        <w:rPr>
          <w:snapToGrid/>
          <w:lang w:val="zh-CN"/>
        </w:rPr>
        <w:t>尽管第十一刑事事项宪法权利保护区法院于</w:t>
      </w:r>
      <w:r>
        <w:rPr>
          <w:snapToGrid/>
          <w:lang w:val="zh-CN"/>
        </w:rPr>
        <w:t>2</w:t>
      </w:r>
      <w:r w:rsidRPr="0009178B">
        <w:rPr>
          <w:snapToGrid/>
          <w:lang w:val="zh-CN"/>
        </w:rPr>
        <w:t>0</w:t>
      </w:r>
      <w:r>
        <w:rPr>
          <w:snapToGrid/>
          <w:lang w:val="zh-CN"/>
        </w:rPr>
        <w:t>16</w:t>
      </w:r>
      <w:r w:rsidRPr="0009178B">
        <w:rPr>
          <w:snapToGrid/>
          <w:lang w:val="zh-CN"/>
        </w:rPr>
        <w:t>年</w:t>
      </w:r>
      <w:r>
        <w:rPr>
          <w:snapToGrid/>
          <w:lang w:val="zh-CN"/>
        </w:rPr>
        <w:t>7</w:t>
      </w:r>
      <w:r w:rsidRPr="0009178B">
        <w:rPr>
          <w:snapToGrid/>
          <w:lang w:val="zh-CN"/>
        </w:rPr>
        <w:t>月</w:t>
      </w:r>
      <w:r>
        <w:rPr>
          <w:snapToGrid/>
          <w:lang w:val="zh-CN"/>
        </w:rPr>
        <w:t>1</w:t>
      </w:r>
      <w:r w:rsidRPr="0009178B">
        <w:rPr>
          <w:snapToGrid/>
          <w:lang w:val="zh-CN"/>
        </w:rPr>
        <w:t>日发布了决定</w:t>
      </w:r>
      <w:r>
        <w:rPr>
          <w:snapToGrid/>
          <w:lang w:val="zh-CN"/>
        </w:rPr>
        <w:t>，</w:t>
      </w:r>
      <w:r w:rsidRPr="0009178B">
        <w:rPr>
          <w:snapToGrid/>
          <w:lang w:val="zh-CN"/>
        </w:rPr>
        <w:t>但联邦检察院官员决定不调查酷刑行为。共和国总检察长办公室在事发三年后开始调查</w:t>
      </w:r>
      <w:r>
        <w:rPr>
          <w:snapToGrid/>
          <w:lang w:val="zh-CN"/>
        </w:rPr>
        <w:t>，</w:t>
      </w:r>
      <w:r w:rsidRPr="0009178B">
        <w:rPr>
          <w:snapToGrid/>
          <w:lang w:val="zh-CN"/>
        </w:rPr>
        <w:t>而没有解释调查为什么被过度拖延</w:t>
      </w:r>
      <w:r>
        <w:rPr>
          <w:snapToGrid/>
          <w:lang w:val="zh-CN"/>
        </w:rPr>
        <w:t>，</w:t>
      </w:r>
      <w:r w:rsidRPr="0009178B">
        <w:rPr>
          <w:snapToGrid/>
          <w:lang w:val="zh-CN"/>
        </w:rPr>
        <w:t>也没有及时向申诉人说明调查进展情况。</w:t>
      </w:r>
      <w:r w:rsidRPr="00EC034A">
        <w:rPr>
          <w:snapToGrid/>
          <w:vertAlign w:val="superscript"/>
          <w:lang w:val="zh-CN"/>
        </w:rPr>
        <w:footnoteReference w:id="35"/>
      </w:r>
    </w:p>
    <w:p w14:paraId="50549C41" w14:textId="3AB27ABD" w:rsidR="0009178B" w:rsidRPr="0009178B" w:rsidRDefault="0009178B" w:rsidP="00D918F2">
      <w:pPr>
        <w:pStyle w:val="SingleTxtGC"/>
        <w:tabs>
          <w:tab w:val="clear" w:pos="1565"/>
        </w:tabs>
        <w:rPr>
          <w:snapToGrid/>
        </w:rPr>
      </w:pPr>
      <w:r>
        <w:rPr>
          <w:snapToGrid/>
          <w:lang w:val="zh-CN"/>
        </w:rPr>
        <w:t>10.9</w:t>
      </w:r>
      <w:r w:rsidR="00D918F2">
        <w:rPr>
          <w:snapToGrid/>
          <w:lang w:val="zh-CN"/>
        </w:rPr>
        <w:t xml:space="preserve">  </w:t>
      </w:r>
      <w:r w:rsidRPr="0009178B">
        <w:rPr>
          <w:snapToGrid/>
          <w:lang w:val="zh-CN"/>
        </w:rPr>
        <w:t>鉴于上述情况</w:t>
      </w:r>
      <w:r>
        <w:rPr>
          <w:snapToGrid/>
          <w:lang w:val="zh-CN"/>
        </w:rPr>
        <w:t>，</w:t>
      </w:r>
      <w:r w:rsidRPr="0009178B">
        <w:rPr>
          <w:snapToGrid/>
          <w:lang w:val="zh-CN"/>
        </w:rPr>
        <w:t>委员会得出结论认为</w:t>
      </w:r>
      <w:r>
        <w:rPr>
          <w:snapToGrid/>
          <w:lang w:val="zh-CN"/>
        </w:rPr>
        <w:t>，</w:t>
      </w:r>
      <w:r w:rsidRPr="0009178B">
        <w:rPr>
          <w:snapToGrid/>
          <w:lang w:val="zh-CN"/>
        </w:rPr>
        <w:t>缔约国未曾履行《公约》第</w:t>
      </w:r>
      <w:r>
        <w:rPr>
          <w:snapToGrid/>
          <w:lang w:val="zh-CN"/>
        </w:rPr>
        <w:t>12</w:t>
      </w:r>
      <w:r w:rsidRPr="0009178B">
        <w:rPr>
          <w:snapToGrid/>
          <w:lang w:val="zh-CN"/>
        </w:rPr>
        <w:t>条和第</w:t>
      </w:r>
      <w:r>
        <w:rPr>
          <w:snapToGrid/>
          <w:lang w:val="zh-CN"/>
        </w:rPr>
        <w:t>13</w:t>
      </w:r>
      <w:r w:rsidRPr="0009178B">
        <w:rPr>
          <w:snapToGrid/>
          <w:lang w:val="zh-CN"/>
        </w:rPr>
        <w:t>条规定的义务。</w:t>
      </w:r>
    </w:p>
    <w:p w14:paraId="58FB5489" w14:textId="69811BB1" w:rsidR="0009178B" w:rsidRPr="0009178B" w:rsidRDefault="0009178B" w:rsidP="00D918F2">
      <w:pPr>
        <w:pStyle w:val="SingleTxtGC"/>
        <w:tabs>
          <w:tab w:val="clear" w:pos="1996"/>
        </w:tabs>
        <w:rPr>
          <w:snapToGrid/>
        </w:rPr>
      </w:pPr>
      <w:r>
        <w:rPr>
          <w:snapToGrid/>
          <w:lang w:val="zh-CN"/>
        </w:rPr>
        <w:t>10.1</w:t>
      </w:r>
      <w:r w:rsidRPr="0009178B">
        <w:rPr>
          <w:snapToGrid/>
          <w:lang w:val="zh-CN"/>
        </w:rPr>
        <w:t>0</w:t>
      </w:r>
      <w:r w:rsidR="00D918F2">
        <w:rPr>
          <w:snapToGrid/>
          <w:lang w:val="zh-CN"/>
        </w:rPr>
        <w:t xml:space="preserve">  </w:t>
      </w:r>
      <w:r w:rsidRPr="0009178B">
        <w:rPr>
          <w:snapToGrid/>
          <w:lang w:val="zh-CN"/>
        </w:rPr>
        <w:t>委员会注意到</w:t>
      </w:r>
      <w:r>
        <w:rPr>
          <w:snapToGrid/>
          <w:lang w:val="zh-CN"/>
        </w:rPr>
        <w:t>，</w:t>
      </w:r>
      <w:r w:rsidRPr="0009178B">
        <w:rPr>
          <w:snapToGrid/>
          <w:lang w:val="zh-CN"/>
        </w:rPr>
        <w:t>申诉人声称缔约国违反了《公约》第</w:t>
      </w:r>
      <w:r>
        <w:rPr>
          <w:snapToGrid/>
          <w:lang w:val="zh-CN"/>
        </w:rPr>
        <w:t>14</w:t>
      </w:r>
      <w:r w:rsidRPr="0009178B">
        <w:rPr>
          <w:snapToGrid/>
          <w:lang w:val="zh-CN"/>
        </w:rPr>
        <w:t>条</w:t>
      </w:r>
      <w:r>
        <w:rPr>
          <w:snapToGrid/>
          <w:lang w:val="zh-CN"/>
        </w:rPr>
        <w:t>，</w:t>
      </w:r>
      <w:r w:rsidRPr="0009178B">
        <w:rPr>
          <w:snapToGrid/>
          <w:lang w:val="zh-CN"/>
        </w:rPr>
        <w:t>并声称塔克斯科市政委员会提议的赔偿不符合第</w:t>
      </w:r>
      <w:r>
        <w:rPr>
          <w:snapToGrid/>
          <w:lang w:val="zh-CN"/>
        </w:rPr>
        <w:t>14</w:t>
      </w:r>
      <w:r w:rsidRPr="0009178B">
        <w:rPr>
          <w:snapToGrid/>
          <w:lang w:val="zh-CN"/>
        </w:rPr>
        <w:t>条的要求。委员会回顾其</w:t>
      </w:r>
      <w:r>
        <w:rPr>
          <w:snapToGrid/>
          <w:lang w:val="zh-CN"/>
        </w:rPr>
        <w:t>2</w:t>
      </w:r>
      <w:r w:rsidRPr="0009178B">
        <w:rPr>
          <w:snapToGrid/>
          <w:lang w:val="zh-CN"/>
        </w:rPr>
        <w:t>0</w:t>
      </w:r>
      <w:r>
        <w:rPr>
          <w:snapToGrid/>
          <w:lang w:val="zh-CN"/>
        </w:rPr>
        <w:t>12</w:t>
      </w:r>
      <w:r w:rsidRPr="0009178B">
        <w:rPr>
          <w:snapToGrid/>
          <w:lang w:val="zh-CN"/>
        </w:rPr>
        <w:t>年第</w:t>
      </w:r>
      <w:r>
        <w:rPr>
          <w:snapToGrid/>
          <w:lang w:val="zh-CN"/>
        </w:rPr>
        <w:t>3</w:t>
      </w:r>
      <w:r w:rsidRPr="0009178B">
        <w:rPr>
          <w:snapToGrid/>
          <w:lang w:val="zh-CN"/>
        </w:rPr>
        <w:t>号一般性意见</w:t>
      </w:r>
      <w:r>
        <w:rPr>
          <w:snapToGrid/>
          <w:lang w:val="zh-CN"/>
        </w:rPr>
        <w:t>，</w:t>
      </w:r>
      <w:r w:rsidRPr="0009178B">
        <w:rPr>
          <w:snapToGrid/>
          <w:lang w:val="zh-CN"/>
        </w:rPr>
        <w:t>其中强调</w:t>
      </w:r>
      <w:r w:rsidR="00EC034A">
        <w:rPr>
          <w:rFonts w:hint="eastAsia"/>
          <w:snapToGrid/>
          <w:lang w:val="zh-CN"/>
        </w:rPr>
        <w:t>“</w:t>
      </w:r>
      <w:r w:rsidRPr="0009178B">
        <w:rPr>
          <w:snapToGrid/>
          <w:lang w:val="zh-CN"/>
        </w:rPr>
        <w:t>缔约国有义务为任何因违反《公约》而受到伤害的人提供尽可能全面的康复手段</w:t>
      </w:r>
      <w:r>
        <w:rPr>
          <w:snapToGrid/>
          <w:lang w:val="zh-CN"/>
        </w:rPr>
        <w:t>，</w:t>
      </w:r>
      <w:r w:rsidRPr="0009178B">
        <w:rPr>
          <w:snapToGrid/>
          <w:lang w:val="zh-CN"/>
        </w:rPr>
        <w:t>这种义务应该是全面的</w:t>
      </w:r>
      <w:r>
        <w:rPr>
          <w:snapToGrid/>
          <w:lang w:val="zh-CN"/>
        </w:rPr>
        <w:t>，</w:t>
      </w:r>
      <w:r w:rsidRPr="0009178B">
        <w:rPr>
          <w:snapToGrid/>
          <w:lang w:val="zh-CN"/>
        </w:rPr>
        <w:t>包括医疗和心理护理以及法律和社会服务</w:t>
      </w:r>
      <w:r w:rsidR="00EC034A">
        <w:rPr>
          <w:rFonts w:hint="eastAsia"/>
          <w:snapToGrid/>
          <w:lang w:val="zh-CN"/>
        </w:rPr>
        <w:t>”</w:t>
      </w:r>
      <w:r w:rsidRPr="0009178B">
        <w:rPr>
          <w:snapToGrid/>
          <w:lang w:val="zh-CN"/>
        </w:rPr>
        <w:t>。</w:t>
      </w:r>
      <w:r w:rsidRPr="00EC034A">
        <w:rPr>
          <w:snapToGrid/>
          <w:vertAlign w:val="superscript"/>
          <w:lang w:val="zh-CN"/>
        </w:rPr>
        <w:footnoteReference w:id="36"/>
      </w:r>
      <w:r w:rsidR="00EC034A">
        <w:rPr>
          <w:rFonts w:hint="eastAsia"/>
          <w:snapToGrid/>
          <w:lang w:val="zh-CN"/>
        </w:rPr>
        <w:t xml:space="preserve"> </w:t>
      </w:r>
      <w:r w:rsidRPr="0009178B">
        <w:rPr>
          <w:snapToGrid/>
          <w:lang w:val="zh-CN"/>
        </w:rPr>
        <w:t>鉴于对申诉人提交的申诉没有进行及时和公正的调查</w:t>
      </w:r>
      <w:r>
        <w:rPr>
          <w:snapToGrid/>
          <w:lang w:val="zh-CN"/>
        </w:rPr>
        <w:t>，</w:t>
      </w:r>
      <w:r w:rsidRPr="0009178B">
        <w:rPr>
          <w:snapToGrid/>
          <w:lang w:val="zh-CN"/>
        </w:rPr>
        <w:t>并考虑到前几段强调的所有问题</w:t>
      </w:r>
      <w:r>
        <w:rPr>
          <w:snapToGrid/>
          <w:lang w:val="zh-CN"/>
        </w:rPr>
        <w:t>，</w:t>
      </w:r>
      <w:r w:rsidRPr="0009178B">
        <w:rPr>
          <w:snapToGrid/>
          <w:lang w:val="zh-CN"/>
        </w:rPr>
        <w:t>委员会得出结论认为</w:t>
      </w:r>
      <w:r>
        <w:rPr>
          <w:snapToGrid/>
          <w:lang w:val="zh-CN"/>
        </w:rPr>
        <w:t>，</w:t>
      </w:r>
      <w:r w:rsidRPr="0009178B">
        <w:rPr>
          <w:snapToGrid/>
          <w:lang w:val="zh-CN"/>
        </w:rPr>
        <w:t>缔约国未能履行《公约》第</w:t>
      </w:r>
      <w:r>
        <w:rPr>
          <w:snapToGrid/>
          <w:lang w:val="zh-CN"/>
        </w:rPr>
        <w:t>14</w:t>
      </w:r>
      <w:r w:rsidRPr="0009178B">
        <w:rPr>
          <w:snapToGrid/>
          <w:lang w:val="zh-CN"/>
        </w:rPr>
        <w:t>条规定的义务。</w:t>
      </w:r>
    </w:p>
    <w:p w14:paraId="3CE6ED54" w14:textId="1EBC3592" w:rsidR="0009178B" w:rsidRPr="0009178B" w:rsidRDefault="0009178B" w:rsidP="00D918F2">
      <w:pPr>
        <w:pStyle w:val="SingleTxtGC"/>
        <w:tabs>
          <w:tab w:val="clear" w:pos="1565"/>
        </w:tabs>
        <w:rPr>
          <w:snapToGrid/>
        </w:rPr>
      </w:pPr>
      <w:r>
        <w:rPr>
          <w:snapToGrid/>
          <w:lang w:val="zh-CN"/>
        </w:rPr>
        <w:t>11.</w:t>
      </w:r>
      <w:r w:rsidR="00D918F2">
        <w:rPr>
          <w:snapToGrid/>
          <w:lang w:val="zh-CN"/>
        </w:rPr>
        <w:t xml:space="preserve">  </w:t>
      </w:r>
      <w:r w:rsidRPr="0009178B">
        <w:rPr>
          <w:snapToGrid/>
          <w:lang w:val="zh-CN"/>
        </w:rPr>
        <w:t>委员会依据《公约》第</w:t>
      </w:r>
      <w:r>
        <w:rPr>
          <w:snapToGrid/>
          <w:lang w:val="zh-CN"/>
        </w:rPr>
        <w:t>22</w:t>
      </w:r>
      <w:r w:rsidRPr="0009178B">
        <w:rPr>
          <w:snapToGrid/>
          <w:lang w:val="zh-CN"/>
        </w:rPr>
        <w:t>条第</w:t>
      </w:r>
      <w:r>
        <w:rPr>
          <w:snapToGrid/>
          <w:lang w:val="zh-CN"/>
        </w:rPr>
        <w:t>7</w:t>
      </w:r>
      <w:r w:rsidRPr="0009178B">
        <w:rPr>
          <w:snapToGrid/>
          <w:lang w:val="zh-CN"/>
        </w:rPr>
        <w:t>款行事</w:t>
      </w:r>
      <w:r>
        <w:rPr>
          <w:snapToGrid/>
          <w:lang w:val="zh-CN"/>
        </w:rPr>
        <w:t>，</w:t>
      </w:r>
      <w:r w:rsidRPr="0009178B">
        <w:rPr>
          <w:snapToGrid/>
          <w:lang w:val="zh-CN"/>
        </w:rPr>
        <w:t>认定现有事实表明缔约国违反了《公约》第</w:t>
      </w:r>
      <w:r>
        <w:rPr>
          <w:snapToGrid/>
          <w:lang w:val="zh-CN"/>
        </w:rPr>
        <w:t>1</w:t>
      </w:r>
      <w:r w:rsidRPr="0009178B">
        <w:rPr>
          <w:snapToGrid/>
          <w:lang w:val="zh-CN"/>
        </w:rPr>
        <w:t>条、第</w:t>
      </w:r>
      <w:r>
        <w:rPr>
          <w:snapToGrid/>
          <w:lang w:val="zh-CN"/>
        </w:rPr>
        <w:t>2</w:t>
      </w:r>
      <w:r w:rsidRPr="0009178B">
        <w:rPr>
          <w:snapToGrid/>
          <w:lang w:val="zh-CN"/>
        </w:rPr>
        <w:t>条第</w:t>
      </w:r>
      <w:r>
        <w:rPr>
          <w:snapToGrid/>
          <w:lang w:val="zh-CN"/>
        </w:rPr>
        <w:t>1</w:t>
      </w:r>
      <w:r w:rsidRPr="0009178B">
        <w:rPr>
          <w:snapToGrid/>
          <w:lang w:val="zh-CN"/>
        </w:rPr>
        <w:t>款、第</w:t>
      </w:r>
      <w:r>
        <w:rPr>
          <w:snapToGrid/>
          <w:lang w:val="zh-CN"/>
        </w:rPr>
        <w:t>11</w:t>
      </w:r>
      <w:r w:rsidRPr="0009178B">
        <w:rPr>
          <w:snapToGrid/>
          <w:lang w:val="zh-CN"/>
        </w:rPr>
        <w:t>条、第</w:t>
      </w:r>
      <w:r>
        <w:rPr>
          <w:snapToGrid/>
          <w:lang w:val="zh-CN"/>
        </w:rPr>
        <w:t>12</w:t>
      </w:r>
      <w:r w:rsidRPr="0009178B">
        <w:rPr>
          <w:snapToGrid/>
          <w:lang w:val="zh-CN"/>
        </w:rPr>
        <w:t>条、第</w:t>
      </w:r>
      <w:r>
        <w:rPr>
          <w:snapToGrid/>
          <w:lang w:val="zh-CN"/>
        </w:rPr>
        <w:t>13</w:t>
      </w:r>
      <w:r w:rsidRPr="0009178B">
        <w:rPr>
          <w:snapToGrid/>
          <w:lang w:val="zh-CN"/>
        </w:rPr>
        <w:t>条和第</w:t>
      </w:r>
      <w:r>
        <w:rPr>
          <w:snapToGrid/>
          <w:lang w:val="zh-CN"/>
        </w:rPr>
        <w:t>14</w:t>
      </w:r>
      <w:r w:rsidRPr="0009178B">
        <w:rPr>
          <w:snapToGrid/>
          <w:lang w:val="zh-CN"/>
        </w:rPr>
        <w:t>条。</w:t>
      </w:r>
    </w:p>
    <w:p w14:paraId="022B7607" w14:textId="24F2DFAD" w:rsidR="0009178B" w:rsidRPr="0009178B" w:rsidRDefault="0009178B" w:rsidP="00D918F2">
      <w:pPr>
        <w:pStyle w:val="SingleTxtGC"/>
        <w:rPr>
          <w:snapToGrid/>
        </w:rPr>
      </w:pPr>
      <w:r>
        <w:rPr>
          <w:snapToGrid/>
          <w:lang w:val="zh-CN"/>
        </w:rPr>
        <w:t>12.</w:t>
      </w:r>
      <w:r w:rsidRPr="0009178B">
        <w:rPr>
          <w:snapToGrid/>
          <w:lang w:val="zh-CN"/>
        </w:rPr>
        <w:tab/>
      </w:r>
      <w:r w:rsidRPr="0009178B">
        <w:rPr>
          <w:snapToGrid/>
          <w:lang w:val="zh-CN"/>
        </w:rPr>
        <w:t>委员会根据其议事规则第</w:t>
      </w:r>
      <w:r>
        <w:rPr>
          <w:snapToGrid/>
          <w:lang w:val="zh-CN"/>
        </w:rPr>
        <w:t>118</w:t>
      </w:r>
      <w:r w:rsidRPr="0009178B">
        <w:rPr>
          <w:snapToGrid/>
          <w:lang w:val="zh-CN"/>
        </w:rPr>
        <w:t>条第</w:t>
      </w:r>
      <w:r>
        <w:rPr>
          <w:snapToGrid/>
          <w:lang w:val="zh-CN"/>
        </w:rPr>
        <w:t>5</w:t>
      </w:r>
      <w:r w:rsidRPr="0009178B">
        <w:rPr>
          <w:snapToGrid/>
          <w:lang w:val="zh-CN"/>
        </w:rPr>
        <w:t>款</w:t>
      </w:r>
      <w:r>
        <w:rPr>
          <w:snapToGrid/>
          <w:lang w:val="zh-CN"/>
        </w:rPr>
        <w:t>，</w:t>
      </w:r>
      <w:r w:rsidRPr="0009178B">
        <w:rPr>
          <w:snapToGrid/>
          <w:lang w:val="zh-CN"/>
        </w:rPr>
        <w:t>请缔约国</w:t>
      </w:r>
      <w:r>
        <w:rPr>
          <w:snapToGrid/>
          <w:lang w:val="zh-CN"/>
        </w:rPr>
        <w:t>：</w:t>
      </w:r>
      <w:r>
        <w:rPr>
          <w:snapToGrid/>
          <w:lang w:val="zh-CN"/>
        </w:rPr>
        <w:t>(a)</w:t>
      </w:r>
      <w:r w:rsidR="00D918F2">
        <w:rPr>
          <w:snapToGrid/>
          <w:lang w:val="zh-CN"/>
        </w:rPr>
        <w:t xml:space="preserve"> </w:t>
      </w:r>
      <w:r w:rsidRPr="0009178B">
        <w:rPr>
          <w:snapToGrid/>
          <w:lang w:val="zh-CN"/>
        </w:rPr>
        <w:t>对酷刑行为进行公正、彻底、有效和独立的调查</w:t>
      </w:r>
      <w:r>
        <w:rPr>
          <w:snapToGrid/>
          <w:lang w:val="zh-CN"/>
        </w:rPr>
        <w:t>；</w:t>
      </w:r>
      <w:r>
        <w:rPr>
          <w:snapToGrid/>
          <w:lang w:val="zh-CN"/>
        </w:rPr>
        <w:t>(b)</w:t>
      </w:r>
      <w:r w:rsidR="00D918F2">
        <w:rPr>
          <w:snapToGrid/>
          <w:lang w:val="zh-CN"/>
        </w:rPr>
        <w:t xml:space="preserve"> </w:t>
      </w:r>
      <w:r w:rsidRPr="0009178B">
        <w:rPr>
          <w:snapToGrid/>
          <w:lang w:val="zh-CN"/>
        </w:rPr>
        <w:t>起诉、审判和适当惩罚被判定犯有侵权行为的人</w:t>
      </w:r>
      <w:r>
        <w:rPr>
          <w:snapToGrid/>
          <w:lang w:val="zh-CN"/>
        </w:rPr>
        <w:t>；</w:t>
      </w:r>
      <w:r>
        <w:rPr>
          <w:snapToGrid/>
          <w:lang w:val="zh-CN"/>
        </w:rPr>
        <w:t>(c)</w:t>
      </w:r>
      <w:r w:rsidRPr="0009178B">
        <w:rPr>
          <w:snapToGrid/>
          <w:lang w:val="zh-CN"/>
        </w:rPr>
        <w:t xml:space="preserve"> </w:t>
      </w:r>
      <w:r w:rsidRPr="0009178B">
        <w:rPr>
          <w:snapToGrid/>
          <w:lang w:val="zh-CN"/>
        </w:rPr>
        <w:t>向申诉人及其家人提供充分赔偿</w:t>
      </w:r>
      <w:r>
        <w:rPr>
          <w:snapToGrid/>
          <w:lang w:val="zh-CN"/>
        </w:rPr>
        <w:t>，</w:t>
      </w:r>
      <w:r w:rsidRPr="0009178B">
        <w:rPr>
          <w:snapToGrid/>
          <w:lang w:val="zh-CN"/>
        </w:rPr>
        <w:t>包括公平和充分的补偿</w:t>
      </w:r>
      <w:r>
        <w:rPr>
          <w:snapToGrid/>
          <w:lang w:val="zh-CN"/>
        </w:rPr>
        <w:t>，</w:t>
      </w:r>
      <w:r w:rsidRPr="0009178B">
        <w:rPr>
          <w:snapToGrid/>
          <w:lang w:val="zh-CN"/>
        </w:rPr>
        <w:t>并向申诉</w:t>
      </w:r>
      <w:r w:rsidRPr="0009178B">
        <w:rPr>
          <w:snapToGrid/>
          <w:lang w:val="zh-CN"/>
        </w:rPr>
        <w:lastRenderedPageBreak/>
        <w:t>人提供尽可能全面的康复服务</w:t>
      </w:r>
      <w:r>
        <w:rPr>
          <w:snapToGrid/>
          <w:lang w:val="zh-CN"/>
        </w:rPr>
        <w:t>；</w:t>
      </w:r>
      <w:r>
        <w:rPr>
          <w:snapToGrid/>
          <w:lang w:val="zh-CN"/>
        </w:rPr>
        <w:t>(d)</w:t>
      </w:r>
      <w:r w:rsidR="00D918F2">
        <w:rPr>
          <w:snapToGrid/>
          <w:lang w:val="zh-CN"/>
        </w:rPr>
        <w:t xml:space="preserve"> </w:t>
      </w:r>
      <w:r w:rsidRPr="0009178B">
        <w:rPr>
          <w:snapToGrid/>
          <w:lang w:val="zh-CN"/>
        </w:rPr>
        <w:t>采取必要步骤</w:t>
      </w:r>
      <w:r>
        <w:rPr>
          <w:snapToGrid/>
          <w:lang w:val="zh-CN"/>
        </w:rPr>
        <w:t>，</w:t>
      </w:r>
      <w:r w:rsidRPr="0009178B">
        <w:rPr>
          <w:snapToGrid/>
          <w:lang w:val="zh-CN"/>
        </w:rPr>
        <w:t>保证不再出现与本申诉所述事实相关的情况。委员会请缔约国自本决定送交之日起</w:t>
      </w:r>
      <w:r>
        <w:rPr>
          <w:snapToGrid/>
          <w:lang w:val="zh-CN"/>
        </w:rPr>
        <w:t>9</w:t>
      </w:r>
      <w:r w:rsidRPr="0009178B">
        <w:rPr>
          <w:snapToGrid/>
          <w:lang w:val="zh-CN"/>
        </w:rPr>
        <w:t>0</w:t>
      </w:r>
      <w:r w:rsidRPr="0009178B">
        <w:rPr>
          <w:snapToGrid/>
          <w:lang w:val="zh-CN"/>
        </w:rPr>
        <w:t>天内通报根据上述意见所采取的措施。</w:t>
      </w:r>
    </w:p>
    <w:p w14:paraId="230B7488" w14:textId="77777777" w:rsidR="00D918F2" w:rsidRPr="002D6A9C" w:rsidRDefault="00D918F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F65E079" w14:textId="73A1D8EA" w:rsidR="00BF7294" w:rsidRDefault="00BF7294" w:rsidP="00D918F2">
      <w:pPr>
        <w:pStyle w:val="SingleTxtGC"/>
      </w:pPr>
    </w:p>
    <w:sectPr w:rsidR="00BF7294"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8F83" w14:textId="77777777" w:rsidR="003D6745" w:rsidRPr="000D319F" w:rsidRDefault="003D6745" w:rsidP="000D319F">
      <w:pPr>
        <w:pStyle w:val="af0"/>
        <w:spacing w:after="240"/>
        <w:ind w:left="907"/>
        <w:rPr>
          <w:rFonts w:asciiTheme="majorBidi" w:eastAsia="宋体" w:hAnsiTheme="majorBidi" w:cstheme="majorBidi"/>
          <w:sz w:val="21"/>
          <w:szCs w:val="21"/>
          <w:lang w:val="en-US"/>
        </w:rPr>
      </w:pPr>
    </w:p>
    <w:p w14:paraId="6911662F" w14:textId="77777777" w:rsidR="003D6745" w:rsidRPr="000D319F" w:rsidRDefault="003D674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ADBF744" w14:textId="77777777" w:rsidR="003D6745" w:rsidRPr="000D319F" w:rsidRDefault="003D6745" w:rsidP="000D319F">
      <w:pPr>
        <w:pStyle w:val="af0"/>
      </w:pPr>
    </w:p>
  </w:endnote>
  <w:endnote w:type="continuationNotice" w:id="1">
    <w:p w14:paraId="66A12DE9" w14:textId="77777777" w:rsidR="003D6745" w:rsidRDefault="003D67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A139" w14:textId="77777777" w:rsidR="00056632" w:rsidRPr="00BF7294" w:rsidRDefault="00BF7294" w:rsidP="00BF729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F7294">
      <w:rPr>
        <w:rStyle w:val="af2"/>
        <w:b w:val="0"/>
        <w:snapToGrid w:val="0"/>
        <w:sz w:val="16"/>
      </w:rPr>
      <w:t>GE.21-13347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B72B" w14:textId="77777777" w:rsidR="00056632" w:rsidRPr="00BF7294" w:rsidRDefault="00BF7294" w:rsidP="00BF7294">
    <w:pPr>
      <w:pStyle w:val="af0"/>
      <w:tabs>
        <w:tab w:val="clear" w:pos="431"/>
        <w:tab w:val="right" w:pos="9638"/>
      </w:tabs>
      <w:rPr>
        <w:rStyle w:val="af2"/>
      </w:rPr>
    </w:pPr>
    <w:r>
      <w:t>GE.21-13347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8022" w14:textId="679135DE" w:rsidR="00056632" w:rsidRPr="00487939" w:rsidRDefault="00BF7294"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1CC64DB" wp14:editId="1945CCF9">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GE.21-13347</w:t>
    </w:r>
    <w:r w:rsidR="00731A42" w:rsidRPr="00EE277A">
      <w:rPr>
        <w:sz w:val="20"/>
        <w:lang w:eastAsia="zh-CN"/>
      </w:rPr>
      <w:t xml:space="preserve"> (C)</w:t>
    </w:r>
    <w:r w:rsidR="005505A1">
      <w:rPr>
        <w:sz w:val="20"/>
        <w:lang w:eastAsia="zh-CN"/>
      </w:rPr>
      <w:tab/>
    </w:r>
    <w:r>
      <w:rPr>
        <w:sz w:val="20"/>
        <w:lang w:eastAsia="zh-CN"/>
      </w:rPr>
      <w:t>3101</w:t>
    </w:r>
    <w:r w:rsidR="00597013">
      <w:rPr>
        <w:sz w:val="20"/>
        <w:lang w:eastAsia="zh-CN"/>
      </w:rPr>
      <w:t>2</w:t>
    </w:r>
    <w:r>
      <w:rPr>
        <w:sz w:val="20"/>
        <w:lang w:eastAsia="zh-CN"/>
      </w:rPr>
      <w:t>2</w:t>
    </w:r>
    <w:r w:rsidR="00731A42">
      <w:rPr>
        <w:sz w:val="20"/>
        <w:lang w:eastAsia="zh-CN"/>
      </w:rPr>
      <w:tab/>
    </w:r>
    <w:r>
      <w:rPr>
        <w:sz w:val="20"/>
        <w:lang w:eastAsia="zh-CN"/>
      </w:rPr>
      <w:t>0</w:t>
    </w:r>
    <w:r w:rsidR="00015453">
      <w:rPr>
        <w:sz w:val="20"/>
        <w:lang w:eastAsia="zh-CN"/>
      </w:rPr>
      <w:t>5</w:t>
    </w:r>
    <w:r>
      <w:rPr>
        <w:sz w:val="20"/>
        <w:lang w:eastAsia="zh-CN"/>
      </w:rPr>
      <w:t>0522</w:t>
    </w:r>
    <w:r w:rsidR="00731A42">
      <w:rPr>
        <w:b/>
        <w:sz w:val="21"/>
      </w:rPr>
      <w:tab/>
    </w:r>
    <w:r w:rsidR="00A1364C">
      <w:rPr>
        <w:rFonts w:hint="eastAsia"/>
        <w:b/>
        <w:noProof/>
        <w:snapToGrid/>
        <w:sz w:val="21"/>
        <w:lang w:val="en-US" w:eastAsia="zh-CN"/>
      </w:rPr>
      <w:drawing>
        <wp:inline distT="0" distB="0" distL="0" distR="0" wp14:anchorId="25D534C4" wp14:editId="7F56188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23C1" w14:textId="77777777" w:rsidR="003D6745" w:rsidRPr="000157B1" w:rsidRDefault="003D674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9BF3435" w14:textId="77777777" w:rsidR="003D6745" w:rsidRPr="000157B1" w:rsidRDefault="003D674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13060D3" w14:textId="77777777" w:rsidR="003D6745" w:rsidRDefault="003D6745"/>
  </w:footnote>
  <w:footnote w:id="2">
    <w:p w14:paraId="5BC39663" w14:textId="4C10C5CB" w:rsidR="0009178B" w:rsidRDefault="0009178B" w:rsidP="0009178B">
      <w:pPr>
        <w:pStyle w:val="a6"/>
        <w:tabs>
          <w:tab w:val="clear" w:pos="1021"/>
          <w:tab w:val="right" w:pos="1020"/>
        </w:tabs>
      </w:pPr>
      <w:r>
        <w:rPr>
          <w:rStyle w:val="a8"/>
          <w:rFonts w:eastAsia="宋体"/>
        </w:rPr>
        <w:tab/>
      </w:r>
      <w:r w:rsidRPr="001C172D">
        <w:rPr>
          <w:rStyle w:val="a8"/>
          <w:rFonts w:eastAsia="宋体"/>
          <w:vertAlign w:val="baseline"/>
        </w:rPr>
        <w:t>*</w:t>
      </w:r>
      <w:r>
        <w:tab/>
      </w:r>
      <w:r w:rsidRPr="0009178B">
        <w:rPr>
          <w:lang w:val="zh-CN"/>
        </w:rPr>
        <w:t>委员会第七十一届会议</w:t>
      </w:r>
      <w:r w:rsidRPr="0009178B">
        <w:rPr>
          <w:lang w:val="zh-CN"/>
        </w:rPr>
        <w:t>(2021</w:t>
      </w:r>
      <w:r w:rsidRPr="0009178B">
        <w:rPr>
          <w:lang w:val="zh-CN"/>
        </w:rPr>
        <w:t>年</w:t>
      </w:r>
      <w:r w:rsidRPr="0009178B">
        <w:rPr>
          <w:lang w:val="zh-CN"/>
        </w:rPr>
        <w:t>7</w:t>
      </w:r>
      <w:r w:rsidRPr="0009178B">
        <w:rPr>
          <w:lang w:val="zh-CN"/>
        </w:rPr>
        <w:t>月</w:t>
      </w:r>
      <w:r w:rsidRPr="0009178B">
        <w:rPr>
          <w:lang w:val="zh-CN"/>
        </w:rPr>
        <w:t>12</w:t>
      </w:r>
      <w:r w:rsidRPr="0009178B">
        <w:rPr>
          <w:lang w:val="zh-CN"/>
        </w:rPr>
        <w:t>日至</w:t>
      </w:r>
      <w:r w:rsidRPr="0009178B">
        <w:rPr>
          <w:lang w:val="zh-CN"/>
        </w:rPr>
        <w:t>30</w:t>
      </w:r>
      <w:r w:rsidRPr="0009178B">
        <w:rPr>
          <w:lang w:val="zh-CN"/>
        </w:rPr>
        <w:t>日</w:t>
      </w:r>
      <w:r w:rsidRPr="0009178B">
        <w:rPr>
          <w:lang w:val="zh-CN"/>
        </w:rPr>
        <w:t>)</w:t>
      </w:r>
      <w:r w:rsidRPr="0009178B">
        <w:rPr>
          <w:lang w:val="zh-CN"/>
        </w:rPr>
        <w:t>通过。</w:t>
      </w:r>
    </w:p>
  </w:footnote>
  <w:footnote w:id="3">
    <w:p w14:paraId="45E839B7" w14:textId="1F3D3CAF" w:rsidR="0009178B" w:rsidRDefault="0009178B" w:rsidP="0009178B">
      <w:pPr>
        <w:pStyle w:val="a6"/>
        <w:tabs>
          <w:tab w:val="clear" w:pos="1021"/>
          <w:tab w:val="right" w:pos="1020"/>
        </w:tabs>
      </w:pPr>
      <w:r>
        <w:rPr>
          <w:rStyle w:val="a8"/>
          <w:rFonts w:eastAsia="宋体"/>
        </w:rPr>
        <w:tab/>
      </w:r>
      <w:r w:rsidRPr="001C172D">
        <w:rPr>
          <w:rStyle w:val="a8"/>
          <w:rFonts w:eastAsia="宋体"/>
          <w:vertAlign w:val="baseline"/>
        </w:rPr>
        <w:t>**</w:t>
      </w:r>
      <w:r>
        <w:tab/>
      </w:r>
      <w:r w:rsidRPr="001C172D">
        <w:rPr>
          <w:rFonts w:asciiTheme="majorBidi" w:eastAsiaTheme="minorEastAsia" w:hAnsiTheme="majorBidi" w:cstheme="majorBidi"/>
          <w:lang w:val="zh-CN"/>
        </w:rPr>
        <w:t>委员会下列委员参加了本来文的审查：艾萨迪亚</w:t>
      </w:r>
      <w:r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贝尔米、埃尔多安</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伊什</w:t>
      </w:r>
      <w:proofErr w:type="gramStart"/>
      <w:r w:rsidRPr="001C172D">
        <w:rPr>
          <w:rFonts w:asciiTheme="majorBidi" w:eastAsiaTheme="minorEastAsia" w:hAnsiTheme="majorBidi" w:cstheme="majorBidi"/>
          <w:lang w:val="zh-CN"/>
        </w:rPr>
        <w:t>詹</w:t>
      </w:r>
      <w:proofErr w:type="gramEnd"/>
      <w:r w:rsidRPr="001C172D">
        <w:rPr>
          <w:rFonts w:asciiTheme="majorBidi" w:eastAsiaTheme="minorEastAsia" w:hAnsiTheme="majorBidi" w:cstheme="majorBidi"/>
          <w:lang w:val="zh-CN"/>
        </w:rPr>
        <w:t>、柳华文、彼得</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韦泽尔</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凯辛、伊尔维亚</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普策、塞巴斯蒂安</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图泽和巴赫季亚尔</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图兹穆哈梅多夫。根据委员会议事规则第</w:t>
      </w:r>
      <w:r w:rsidRPr="001C172D">
        <w:rPr>
          <w:rFonts w:asciiTheme="majorBidi" w:eastAsiaTheme="minorEastAsia" w:hAnsiTheme="majorBidi" w:cstheme="majorBidi"/>
          <w:lang w:val="zh-CN"/>
        </w:rPr>
        <w:t>109</w:t>
      </w:r>
      <w:r w:rsidRPr="001C172D">
        <w:rPr>
          <w:rFonts w:asciiTheme="majorBidi" w:eastAsiaTheme="minorEastAsia" w:hAnsiTheme="majorBidi" w:cstheme="majorBidi"/>
          <w:lang w:val="zh-CN"/>
        </w:rPr>
        <w:t>条</w:t>
      </w:r>
      <w:r w:rsidRPr="001C172D">
        <w:rPr>
          <w:rFonts w:asciiTheme="majorBidi" w:eastAsiaTheme="minorEastAsia" w:hAnsiTheme="majorBidi" w:cstheme="majorBidi"/>
          <w:lang w:val="zh-CN"/>
        </w:rPr>
        <w:t>(</w:t>
      </w:r>
      <w:r w:rsidRPr="001C172D">
        <w:rPr>
          <w:rFonts w:asciiTheme="majorBidi" w:eastAsiaTheme="minorEastAsia" w:hAnsiTheme="majorBidi" w:cstheme="majorBidi"/>
          <w:lang w:val="zh-CN"/>
        </w:rPr>
        <w:t>结合第</w:t>
      </w:r>
      <w:r w:rsidRPr="001C172D">
        <w:rPr>
          <w:rFonts w:asciiTheme="majorBidi" w:eastAsiaTheme="minorEastAsia" w:hAnsiTheme="majorBidi" w:cstheme="majorBidi"/>
          <w:lang w:val="zh-CN"/>
        </w:rPr>
        <w:t>15</w:t>
      </w:r>
      <w:r w:rsidRPr="001C172D">
        <w:rPr>
          <w:rFonts w:asciiTheme="majorBidi" w:eastAsiaTheme="minorEastAsia" w:hAnsiTheme="majorBidi" w:cstheme="majorBidi"/>
          <w:lang w:val="zh-CN"/>
        </w:rPr>
        <w:t>条一并解读</w:t>
      </w:r>
      <w:r w:rsidRPr="001C172D">
        <w:rPr>
          <w:rFonts w:asciiTheme="majorBidi" w:eastAsiaTheme="minorEastAsia" w:hAnsiTheme="majorBidi" w:cstheme="majorBidi"/>
          <w:lang w:val="zh-CN"/>
        </w:rPr>
        <w:t>)</w:t>
      </w:r>
      <w:r w:rsidRPr="001C172D">
        <w:rPr>
          <w:rFonts w:asciiTheme="majorBidi" w:eastAsiaTheme="minorEastAsia" w:hAnsiTheme="majorBidi" w:cstheme="majorBidi"/>
          <w:lang w:val="zh-CN"/>
        </w:rPr>
        <w:t>以及《人权条约机构成员独立性和公正性准则》</w:t>
      </w:r>
      <w:r w:rsidRPr="001C172D">
        <w:rPr>
          <w:rFonts w:asciiTheme="majorBidi" w:eastAsiaTheme="minorEastAsia" w:hAnsiTheme="majorBidi" w:cstheme="majorBidi"/>
          <w:lang w:val="zh-CN"/>
        </w:rPr>
        <w:t>(</w:t>
      </w:r>
      <w:r w:rsidRPr="001C172D">
        <w:rPr>
          <w:rFonts w:asciiTheme="majorBidi" w:eastAsiaTheme="minorEastAsia" w:hAnsiTheme="majorBidi" w:cstheme="majorBidi"/>
          <w:lang w:val="zh-CN"/>
        </w:rPr>
        <w:t>《亚的斯亚贝巴准则》</w:t>
      </w:r>
      <w:r w:rsidRPr="001C172D">
        <w:rPr>
          <w:rFonts w:asciiTheme="majorBidi" w:eastAsiaTheme="minorEastAsia" w:hAnsiTheme="majorBidi" w:cstheme="majorBidi"/>
          <w:lang w:val="zh-CN"/>
        </w:rPr>
        <w:t>)</w:t>
      </w:r>
      <w:r w:rsidRPr="001C172D">
        <w:rPr>
          <w:rFonts w:asciiTheme="majorBidi" w:eastAsiaTheme="minorEastAsia" w:hAnsiTheme="majorBidi" w:cstheme="majorBidi"/>
          <w:lang w:val="zh-CN"/>
        </w:rPr>
        <w:t>第</w:t>
      </w:r>
      <w:r w:rsidRPr="001C172D">
        <w:rPr>
          <w:rFonts w:asciiTheme="majorBidi" w:eastAsiaTheme="minorEastAsia" w:hAnsiTheme="majorBidi" w:cstheme="majorBidi"/>
          <w:lang w:val="zh-CN"/>
        </w:rPr>
        <w:t>10</w:t>
      </w:r>
      <w:r w:rsidRPr="001C172D">
        <w:rPr>
          <w:rFonts w:asciiTheme="majorBidi" w:eastAsiaTheme="minorEastAsia" w:hAnsiTheme="majorBidi" w:cstheme="majorBidi"/>
          <w:lang w:val="zh-CN"/>
        </w:rPr>
        <w:t>段，克劳德</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海勒和</w:t>
      </w:r>
      <w:proofErr w:type="gramStart"/>
      <w:r w:rsidRPr="001C172D">
        <w:rPr>
          <w:rFonts w:asciiTheme="majorBidi" w:eastAsiaTheme="minorEastAsia" w:hAnsiTheme="majorBidi" w:cstheme="majorBidi"/>
          <w:lang w:val="zh-CN"/>
        </w:rPr>
        <w:t>迭戈</w:t>
      </w:r>
      <w:r w:rsidR="001C172D" w:rsidRPr="001C172D">
        <w:rPr>
          <w:rFonts w:asciiTheme="minorEastAsia" w:eastAsiaTheme="minorEastAsia" w:hAnsiTheme="minorEastAsia" w:cstheme="majorBidi"/>
          <w:lang w:val="zh-CN"/>
        </w:rPr>
        <w:t>·</w:t>
      </w:r>
      <w:r w:rsidRPr="001C172D">
        <w:rPr>
          <w:rFonts w:asciiTheme="majorBidi" w:eastAsiaTheme="minorEastAsia" w:hAnsiTheme="majorBidi" w:cstheme="majorBidi"/>
          <w:lang w:val="zh-CN"/>
        </w:rPr>
        <w:t>罗德里格斯</w:t>
      </w:r>
      <w:proofErr w:type="gramEnd"/>
      <w:r w:rsidRPr="001C172D">
        <w:rPr>
          <w:rFonts w:asciiTheme="majorBidi" w:eastAsiaTheme="minorEastAsia" w:hAnsiTheme="majorBidi" w:cstheme="majorBidi"/>
          <w:lang w:val="zh-CN"/>
        </w:rPr>
        <w:t>没有参加对来文的审查</w:t>
      </w:r>
      <w:r w:rsidRPr="0009178B">
        <w:rPr>
          <w:lang w:val="zh-CN"/>
        </w:rPr>
        <w:t>。</w:t>
      </w:r>
    </w:p>
  </w:footnote>
  <w:footnote w:id="4">
    <w:p w14:paraId="2AA83540" w14:textId="620459CC" w:rsidR="00EF3D2C" w:rsidRDefault="00EF3D2C">
      <w:pPr>
        <w:pStyle w:val="a6"/>
      </w:pPr>
      <w:r>
        <w:tab/>
      </w:r>
      <w:r>
        <w:rPr>
          <w:rStyle w:val="a8"/>
          <w:rFonts w:eastAsia="宋体"/>
        </w:rPr>
        <w:footnoteRef/>
      </w:r>
      <w:r>
        <w:tab/>
      </w:r>
      <w:r w:rsidRPr="00FB5C9D">
        <w:t>A/HRC/28/68/Add.3</w:t>
      </w:r>
      <w:r w:rsidRPr="00FB5C9D">
        <w:t>，</w:t>
      </w:r>
      <w:r>
        <w:rPr>
          <w:lang w:val="zh-CN"/>
        </w:rPr>
        <w:t>第</w:t>
      </w:r>
      <w:r w:rsidRPr="00FB5C9D">
        <w:t>23</w:t>
      </w:r>
      <w:r>
        <w:rPr>
          <w:lang w:val="zh-CN"/>
        </w:rPr>
        <w:t>段。</w:t>
      </w:r>
    </w:p>
  </w:footnote>
  <w:footnote w:id="5">
    <w:p w14:paraId="0B6E4512" w14:textId="2A340706" w:rsidR="0009178B" w:rsidRDefault="0009178B" w:rsidP="00EF3D2C">
      <w:pPr>
        <w:pStyle w:val="a6"/>
      </w:pPr>
      <w:r w:rsidRPr="00FB5C9D">
        <w:tab/>
      </w:r>
      <w:r>
        <w:rPr>
          <w:rStyle w:val="a8"/>
          <w:rFonts w:eastAsia="宋体"/>
          <w:lang w:val="zh-CN"/>
        </w:rPr>
        <w:footnoteRef/>
      </w:r>
      <w:r w:rsidRPr="00E84ABD">
        <w:rPr>
          <w:lang w:val="es-ES"/>
        </w:rPr>
        <w:tab/>
      </w:r>
      <w:proofErr w:type="spellStart"/>
      <w:r w:rsidRPr="00E84ABD">
        <w:rPr>
          <w:lang w:val="es-ES"/>
        </w:rPr>
        <w:t>Ministry</w:t>
      </w:r>
      <w:proofErr w:type="spellEnd"/>
      <w:r w:rsidRPr="00E84ABD">
        <w:rPr>
          <w:lang w:val="es-ES"/>
        </w:rPr>
        <w:t xml:space="preserve"> </w:t>
      </w:r>
      <w:proofErr w:type="spellStart"/>
      <w:r w:rsidRPr="00E84ABD">
        <w:rPr>
          <w:lang w:val="es-ES"/>
        </w:rPr>
        <w:t>of</w:t>
      </w:r>
      <w:proofErr w:type="spellEnd"/>
      <w:r w:rsidRPr="00E84ABD">
        <w:rPr>
          <w:lang w:val="es-ES"/>
        </w:rPr>
        <w:t xml:space="preserve"> </w:t>
      </w:r>
      <w:proofErr w:type="spellStart"/>
      <w:r w:rsidRPr="00E84ABD">
        <w:rPr>
          <w:lang w:val="es-ES"/>
        </w:rPr>
        <w:t>Foreign</w:t>
      </w:r>
      <w:proofErr w:type="spellEnd"/>
      <w:r w:rsidRPr="00E84ABD">
        <w:rPr>
          <w:lang w:val="es-ES"/>
        </w:rPr>
        <w:t xml:space="preserve"> </w:t>
      </w:r>
      <w:proofErr w:type="spellStart"/>
      <w:r w:rsidRPr="00E84ABD">
        <w:rPr>
          <w:lang w:val="es-ES"/>
        </w:rPr>
        <w:t>Affairs</w:t>
      </w:r>
      <w:proofErr w:type="spellEnd"/>
      <w:r w:rsidRPr="00E84ABD">
        <w:rPr>
          <w:lang w:val="es-ES"/>
        </w:rPr>
        <w:t xml:space="preserve">, </w:t>
      </w:r>
      <w:proofErr w:type="spellStart"/>
      <w:r w:rsidRPr="00E84ABD">
        <w:rPr>
          <w:lang w:val="es-ES"/>
        </w:rPr>
        <w:t>Mexico</w:t>
      </w:r>
      <w:proofErr w:type="spellEnd"/>
      <w:r w:rsidRPr="00E84ABD">
        <w:rPr>
          <w:lang w:val="es-ES"/>
        </w:rPr>
        <w:t xml:space="preserve">, Informe de México: avances y desafíos en materia de derechos humanos, </w:t>
      </w:r>
      <w:proofErr w:type="spellStart"/>
      <w:r w:rsidRPr="00E84ABD">
        <w:rPr>
          <w:lang w:val="es-ES"/>
        </w:rPr>
        <w:t>second</w:t>
      </w:r>
      <w:proofErr w:type="spellEnd"/>
      <w:r w:rsidRPr="00E84ABD">
        <w:rPr>
          <w:lang w:val="es-ES"/>
        </w:rPr>
        <w:t xml:space="preserve"> </w:t>
      </w:r>
      <w:proofErr w:type="spellStart"/>
      <w:r w:rsidRPr="00E84ABD">
        <w:rPr>
          <w:lang w:val="es-ES"/>
        </w:rPr>
        <w:t>edition</w:t>
      </w:r>
      <w:proofErr w:type="spellEnd"/>
      <w:r w:rsidRPr="00E84ABD">
        <w:rPr>
          <w:lang w:val="es-ES"/>
        </w:rPr>
        <w:t xml:space="preserve">, 2011, para. </w:t>
      </w:r>
      <w:r w:rsidRPr="00FB5C9D">
        <w:t>195;</w:t>
      </w:r>
      <w:r w:rsidR="00DF0BEA">
        <w:t xml:space="preserve"> </w:t>
      </w:r>
      <w:r w:rsidRPr="00FB5C9D">
        <w:t>available for consultation at https://www.upr-info.org/followup/assessments/session17/mexico/Mexico-InformHR.pdf.</w:t>
      </w:r>
    </w:p>
  </w:footnote>
  <w:footnote w:id="6">
    <w:p w14:paraId="205C7A17" w14:textId="28FE47F3" w:rsidR="0009178B" w:rsidRPr="00E84ABD" w:rsidRDefault="0009178B" w:rsidP="00EF3D2C">
      <w:pPr>
        <w:pStyle w:val="a6"/>
        <w:rPr>
          <w:lang w:val="es-ES"/>
        </w:rPr>
      </w:pPr>
      <w:r w:rsidRPr="00FB5C9D">
        <w:tab/>
      </w:r>
      <w:r>
        <w:rPr>
          <w:rStyle w:val="a8"/>
          <w:rFonts w:eastAsia="宋体"/>
          <w:lang w:val="zh-CN"/>
        </w:rPr>
        <w:footnoteRef/>
      </w:r>
      <w:r w:rsidRPr="00E84ABD">
        <w:rPr>
          <w:lang w:val="es-ES"/>
        </w:rPr>
        <w:tab/>
        <w:t xml:space="preserve">Marcos </w:t>
      </w:r>
      <w:proofErr w:type="spellStart"/>
      <w:r w:rsidRPr="00DF0BEA">
        <w:rPr>
          <w:lang w:val="es-ES"/>
        </w:rPr>
        <w:t>Muedano</w:t>
      </w:r>
      <w:proofErr w:type="spellEnd"/>
      <w:r w:rsidRPr="00E84ABD">
        <w:rPr>
          <w:lang w:val="es-ES"/>
        </w:rPr>
        <w:t xml:space="preserve">, Federales desarman a policías a policías de Taxco, Arcelia y Buena Vista, El Universal, 19 </w:t>
      </w:r>
      <w:proofErr w:type="spellStart"/>
      <w:r w:rsidRPr="00E84ABD">
        <w:rPr>
          <w:lang w:val="es-ES"/>
        </w:rPr>
        <w:t>October</w:t>
      </w:r>
      <w:proofErr w:type="spellEnd"/>
      <w:r w:rsidRPr="00E84ABD">
        <w:rPr>
          <w:lang w:val="es-ES"/>
        </w:rPr>
        <w:t xml:space="preserve"> 2014;</w:t>
      </w:r>
      <w:r w:rsidR="00DF0BEA">
        <w:rPr>
          <w:lang w:val="es-ES"/>
        </w:rPr>
        <w:t xml:space="preserve"> </w:t>
      </w:r>
      <w:proofErr w:type="spellStart"/>
      <w:r w:rsidRPr="00E84ABD">
        <w:rPr>
          <w:lang w:val="es-ES"/>
        </w:rPr>
        <w:t>available</w:t>
      </w:r>
      <w:proofErr w:type="spellEnd"/>
      <w:r w:rsidRPr="00E84ABD">
        <w:rPr>
          <w:lang w:val="es-ES"/>
        </w:rPr>
        <w:t xml:space="preserve"> </w:t>
      </w:r>
      <w:proofErr w:type="spellStart"/>
      <w:r w:rsidRPr="00E84ABD">
        <w:rPr>
          <w:lang w:val="es-ES"/>
        </w:rPr>
        <w:t>for</w:t>
      </w:r>
      <w:proofErr w:type="spellEnd"/>
      <w:r w:rsidRPr="00E84ABD">
        <w:rPr>
          <w:lang w:val="es-ES"/>
        </w:rPr>
        <w:t xml:space="preserve"> </w:t>
      </w:r>
      <w:proofErr w:type="spellStart"/>
      <w:r w:rsidRPr="00E84ABD">
        <w:rPr>
          <w:lang w:val="es-ES"/>
        </w:rPr>
        <w:t>consultation</w:t>
      </w:r>
      <w:proofErr w:type="spellEnd"/>
      <w:r w:rsidRPr="00E84ABD">
        <w:rPr>
          <w:lang w:val="es-ES"/>
        </w:rPr>
        <w:t xml:space="preserve"> at https://archivo.eluniversal.com.mx/estados/</w:t>
      </w:r>
      <w:r w:rsidR="00DF0BEA">
        <w:rPr>
          <w:lang w:val="es-ES"/>
        </w:rPr>
        <w:t xml:space="preserve"> </w:t>
      </w:r>
      <w:r w:rsidRPr="00E84ABD">
        <w:rPr>
          <w:lang w:val="es-ES"/>
        </w:rPr>
        <w:t>2014/policias-municipales-fuerzas-federales-guerrero-seguridad-1047360.html.</w:t>
      </w:r>
    </w:p>
  </w:footnote>
  <w:footnote w:id="7">
    <w:p w14:paraId="16C480D3" w14:textId="77777777" w:rsidR="0009178B" w:rsidRDefault="0009178B" w:rsidP="00EC034A">
      <w:pPr>
        <w:pStyle w:val="a6"/>
      </w:pPr>
      <w:r w:rsidRPr="00E84ABD">
        <w:rPr>
          <w:lang w:val="es-ES"/>
        </w:rPr>
        <w:tab/>
      </w:r>
      <w:r>
        <w:rPr>
          <w:rStyle w:val="a8"/>
          <w:rFonts w:eastAsia="宋体"/>
          <w:lang w:val="zh-CN"/>
        </w:rPr>
        <w:footnoteRef/>
      </w:r>
      <w:r>
        <w:rPr>
          <w:lang w:val="zh-CN"/>
        </w:rPr>
        <w:tab/>
      </w:r>
      <w:r>
        <w:rPr>
          <w:lang w:val="zh-CN"/>
        </w:rPr>
        <w:t>提交人指出，格雷罗州人权委员会是一个自主的</w:t>
      </w:r>
      <w:proofErr w:type="gramStart"/>
      <w:r>
        <w:rPr>
          <w:lang w:val="zh-CN"/>
        </w:rPr>
        <w:t>非司法</w:t>
      </w:r>
      <w:proofErr w:type="gramEnd"/>
      <w:r>
        <w:rPr>
          <w:lang w:val="zh-CN"/>
        </w:rPr>
        <w:t>公共机构，根据《格雷罗州宪法》第</w:t>
      </w:r>
      <w:r>
        <w:rPr>
          <w:lang w:val="zh-CN"/>
        </w:rPr>
        <w:t>116</w:t>
      </w:r>
      <w:r>
        <w:rPr>
          <w:lang w:val="zh-CN"/>
        </w:rPr>
        <w:t>条的规定，其主要职责是保护、促进、捍卫和传播人权，并通过调查对可能侵犯人权行为的投诉和制定不具约束力的公开建议、声明和投诉提交给相应当局来维护墨西哥的法律秩序。</w:t>
      </w:r>
    </w:p>
  </w:footnote>
  <w:footnote w:id="8">
    <w:p w14:paraId="0B8EE889" w14:textId="311B6991" w:rsidR="0009178B" w:rsidRDefault="0009178B" w:rsidP="00EC034A">
      <w:pPr>
        <w:pStyle w:val="a6"/>
      </w:pPr>
      <w:r>
        <w:rPr>
          <w:lang w:val="zh-CN"/>
        </w:rPr>
        <w:tab/>
      </w:r>
      <w:r>
        <w:rPr>
          <w:rStyle w:val="a8"/>
          <w:rFonts w:eastAsia="宋体"/>
          <w:lang w:val="zh-CN"/>
        </w:rPr>
        <w:footnoteRef/>
      </w:r>
      <w:r>
        <w:rPr>
          <w:lang w:val="zh-CN"/>
        </w:rPr>
        <w:tab/>
      </w:r>
      <w:r>
        <w:rPr>
          <w:lang w:val="zh-CN"/>
        </w:rPr>
        <w:t>提交人明确指出，受害者支助执行委员会是国家受害者支助系统的业务部门，该系统是联邦公共行政部门的一个权力下放机构。</w:t>
      </w:r>
    </w:p>
  </w:footnote>
  <w:footnote w:id="9">
    <w:p w14:paraId="047B86FF" w14:textId="244B00CF" w:rsidR="0009178B" w:rsidRDefault="0009178B" w:rsidP="00EC034A">
      <w:pPr>
        <w:pStyle w:val="a6"/>
      </w:pPr>
      <w:r>
        <w:rPr>
          <w:lang w:val="zh-CN"/>
        </w:rPr>
        <w:tab/>
      </w:r>
      <w:r>
        <w:rPr>
          <w:rStyle w:val="a8"/>
          <w:rFonts w:eastAsia="宋体"/>
          <w:lang w:val="zh-CN"/>
        </w:rPr>
        <w:footnoteRef/>
      </w:r>
      <w:r>
        <w:rPr>
          <w:lang w:val="zh-CN"/>
        </w:rPr>
        <w:tab/>
      </w:r>
      <w:r>
        <w:rPr>
          <w:lang w:val="zh-CN"/>
        </w:rPr>
        <w:t>Evloev</w:t>
      </w:r>
      <w:r>
        <w:rPr>
          <w:lang w:val="zh-CN"/>
        </w:rPr>
        <w:t>诉哈萨克斯坦</w:t>
      </w:r>
      <w:r>
        <w:rPr>
          <w:lang w:val="zh-CN"/>
        </w:rPr>
        <w:t>(CAT/C/51/D/441/2010)</w:t>
      </w:r>
      <w:r>
        <w:rPr>
          <w:lang w:val="zh-CN"/>
        </w:rPr>
        <w:t>，第</w:t>
      </w:r>
      <w:r>
        <w:rPr>
          <w:lang w:val="zh-CN"/>
        </w:rPr>
        <w:t>8.5</w:t>
      </w:r>
      <w:r>
        <w:rPr>
          <w:lang w:val="zh-CN"/>
        </w:rPr>
        <w:t>段</w:t>
      </w:r>
      <w:r>
        <w:rPr>
          <w:rFonts w:hint="eastAsia"/>
          <w:lang w:val="zh-CN"/>
        </w:rPr>
        <w:t>。</w:t>
      </w:r>
    </w:p>
  </w:footnote>
  <w:footnote w:id="10">
    <w:p w14:paraId="11F69318" w14:textId="7560F95B" w:rsidR="0009178B" w:rsidRDefault="0009178B" w:rsidP="00EC034A">
      <w:pPr>
        <w:pStyle w:val="a6"/>
        <w:rPr>
          <w:i/>
        </w:rPr>
      </w:pPr>
      <w:r>
        <w:rPr>
          <w:lang w:val="zh-CN"/>
        </w:rPr>
        <w:tab/>
      </w:r>
      <w:r>
        <w:rPr>
          <w:rStyle w:val="a8"/>
          <w:rFonts w:eastAsia="宋体"/>
          <w:lang w:val="zh-CN"/>
        </w:rPr>
        <w:footnoteRef/>
      </w:r>
      <w:r>
        <w:rPr>
          <w:lang w:val="zh-CN"/>
        </w:rPr>
        <w:tab/>
      </w:r>
      <w:r>
        <w:rPr>
          <w:lang w:val="zh-CN"/>
        </w:rPr>
        <w:t>Ali Ben Salem</w:t>
      </w:r>
      <w:r>
        <w:rPr>
          <w:lang w:val="zh-CN"/>
        </w:rPr>
        <w:t>诉突尼斯，</w:t>
      </w:r>
      <w:r>
        <w:rPr>
          <w:lang w:val="zh-CN"/>
        </w:rPr>
        <w:t>(CAT/C/39/D/269/2005)</w:t>
      </w:r>
      <w:r>
        <w:rPr>
          <w:lang w:val="zh-CN"/>
        </w:rPr>
        <w:t>，第</w:t>
      </w:r>
      <w:r>
        <w:rPr>
          <w:lang w:val="zh-CN"/>
        </w:rPr>
        <w:t>8.5</w:t>
      </w:r>
      <w:r>
        <w:rPr>
          <w:lang w:val="zh-CN"/>
        </w:rPr>
        <w:t>段。</w:t>
      </w:r>
      <w:r>
        <w:rPr>
          <w:lang w:val="zh-CN"/>
        </w:rPr>
        <w:t>Slyusar</w:t>
      </w:r>
      <w:r>
        <w:rPr>
          <w:lang w:val="zh-CN"/>
        </w:rPr>
        <w:t>诉乌克兰案</w:t>
      </w:r>
      <w:r>
        <w:rPr>
          <w:lang w:val="zh-CN"/>
        </w:rPr>
        <w:t>(CAT/C/47/D/</w:t>
      </w:r>
      <w:r w:rsidR="008759A1">
        <w:rPr>
          <w:lang w:val="zh-CN"/>
        </w:rPr>
        <w:t xml:space="preserve"> </w:t>
      </w:r>
      <w:r>
        <w:rPr>
          <w:lang w:val="zh-CN"/>
        </w:rPr>
        <w:t>353/2008)</w:t>
      </w:r>
      <w:r>
        <w:rPr>
          <w:lang w:val="zh-CN"/>
        </w:rPr>
        <w:t>，第</w:t>
      </w:r>
      <w:r>
        <w:rPr>
          <w:lang w:val="zh-CN"/>
        </w:rPr>
        <w:t>8.2</w:t>
      </w:r>
      <w:r>
        <w:rPr>
          <w:lang w:val="zh-CN"/>
        </w:rPr>
        <w:t>段；以及</w:t>
      </w:r>
      <w:r>
        <w:rPr>
          <w:lang w:val="zh-CN"/>
        </w:rPr>
        <w:t>Déogratias Niyonzima</w:t>
      </w:r>
      <w:r>
        <w:rPr>
          <w:lang w:val="zh-CN"/>
        </w:rPr>
        <w:t>诉布隆迪</w:t>
      </w:r>
      <w:r>
        <w:rPr>
          <w:lang w:val="zh-CN"/>
        </w:rPr>
        <w:t>(CAT/C/53/D/514/2012)</w:t>
      </w:r>
      <w:r>
        <w:rPr>
          <w:lang w:val="zh-CN"/>
        </w:rPr>
        <w:t>，第</w:t>
      </w:r>
      <w:r>
        <w:rPr>
          <w:lang w:val="zh-CN"/>
        </w:rPr>
        <w:t>7.2</w:t>
      </w:r>
      <w:r>
        <w:rPr>
          <w:lang w:val="zh-CN"/>
        </w:rPr>
        <w:t>段</w:t>
      </w:r>
      <w:r>
        <w:rPr>
          <w:rFonts w:hint="eastAsia"/>
          <w:lang w:val="zh-CN"/>
        </w:rPr>
        <w:t>。</w:t>
      </w:r>
    </w:p>
  </w:footnote>
  <w:footnote w:id="11">
    <w:p w14:paraId="3B75CADF"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Jensen</w:t>
      </w:r>
      <w:r>
        <w:rPr>
          <w:lang w:val="zh-CN"/>
        </w:rPr>
        <w:t>诉丹麦</w:t>
      </w:r>
      <w:r>
        <w:rPr>
          <w:lang w:val="zh-CN"/>
        </w:rPr>
        <w:t>(CAT/C/32/D/202/2002)</w:t>
      </w:r>
      <w:r>
        <w:rPr>
          <w:lang w:val="zh-CN"/>
        </w:rPr>
        <w:t>，第</w:t>
      </w:r>
      <w:r>
        <w:rPr>
          <w:lang w:val="zh-CN"/>
        </w:rPr>
        <w:t>6.3</w:t>
      </w:r>
      <w:r>
        <w:rPr>
          <w:lang w:val="zh-CN"/>
        </w:rPr>
        <w:t>段</w:t>
      </w:r>
      <w:r>
        <w:rPr>
          <w:rFonts w:hint="eastAsia"/>
          <w:lang w:val="zh-CN"/>
        </w:rPr>
        <w:t>。</w:t>
      </w:r>
    </w:p>
  </w:footnote>
  <w:footnote w:id="12">
    <w:p w14:paraId="30F4ADF8"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CAT/C/43/D/307/2006/Rev.1.</w:t>
      </w:r>
    </w:p>
  </w:footnote>
  <w:footnote w:id="13">
    <w:p w14:paraId="35C2DE95" w14:textId="77777777" w:rsidR="0009178B" w:rsidRDefault="0009178B" w:rsidP="00EC034A">
      <w:pPr>
        <w:pStyle w:val="a6"/>
      </w:pPr>
      <w:r>
        <w:rPr>
          <w:lang w:val="zh-CN"/>
        </w:rPr>
        <w:tab/>
      </w:r>
      <w:r>
        <w:rPr>
          <w:rStyle w:val="a8"/>
          <w:rFonts w:eastAsia="宋体"/>
          <w:lang w:val="zh-CN"/>
        </w:rPr>
        <w:footnoteRef/>
      </w:r>
      <w:r>
        <w:rPr>
          <w:lang w:val="zh-CN"/>
        </w:rPr>
        <w:tab/>
        <w:t>H.E-M.</w:t>
      </w:r>
      <w:r>
        <w:rPr>
          <w:lang w:val="zh-CN"/>
        </w:rPr>
        <w:t>诉加拿大</w:t>
      </w:r>
      <w:r>
        <w:rPr>
          <w:lang w:val="zh-CN"/>
        </w:rPr>
        <w:t>(CAT/C/46/D/395/2009)</w:t>
      </w:r>
      <w:r>
        <w:rPr>
          <w:lang w:val="zh-CN"/>
        </w:rPr>
        <w:t>，第</w:t>
      </w:r>
      <w:r>
        <w:rPr>
          <w:lang w:val="zh-CN"/>
        </w:rPr>
        <w:t>6.4</w:t>
      </w:r>
      <w:r>
        <w:rPr>
          <w:lang w:val="zh-CN"/>
        </w:rPr>
        <w:t>段。</w:t>
      </w:r>
    </w:p>
  </w:footnote>
  <w:footnote w:id="14">
    <w:p w14:paraId="0FE1CBA7"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P.A.C.</w:t>
      </w:r>
      <w:r>
        <w:rPr>
          <w:lang w:val="zh-CN"/>
        </w:rPr>
        <w:t>诉澳大利亚</w:t>
      </w:r>
      <w:r>
        <w:rPr>
          <w:lang w:val="zh-CN"/>
        </w:rPr>
        <w:t>(CAT/C/34/D/211/2002)</w:t>
      </w:r>
      <w:r>
        <w:rPr>
          <w:lang w:val="zh-CN"/>
        </w:rPr>
        <w:t>，第</w:t>
      </w:r>
      <w:r>
        <w:rPr>
          <w:lang w:val="zh-CN"/>
        </w:rPr>
        <w:t>6.2</w:t>
      </w:r>
      <w:r>
        <w:rPr>
          <w:lang w:val="zh-CN"/>
        </w:rPr>
        <w:t>段</w:t>
      </w:r>
      <w:r>
        <w:rPr>
          <w:rFonts w:hint="eastAsia"/>
          <w:lang w:val="zh-CN"/>
        </w:rPr>
        <w:t>。</w:t>
      </w:r>
    </w:p>
  </w:footnote>
  <w:footnote w:id="15">
    <w:p w14:paraId="644E911E" w14:textId="1FFF6E16" w:rsidR="0009178B" w:rsidRDefault="0009178B" w:rsidP="00EC034A">
      <w:pPr>
        <w:pStyle w:val="a6"/>
      </w:pPr>
      <w:r>
        <w:rPr>
          <w:lang w:val="zh-CN"/>
        </w:rPr>
        <w:tab/>
      </w:r>
      <w:r>
        <w:rPr>
          <w:rStyle w:val="a8"/>
          <w:rFonts w:eastAsia="宋体"/>
          <w:lang w:val="zh-CN"/>
        </w:rPr>
        <w:footnoteRef/>
      </w:r>
      <w:r>
        <w:rPr>
          <w:lang w:val="zh-CN"/>
        </w:rPr>
        <w:tab/>
      </w:r>
      <w:r>
        <w:rPr>
          <w:lang w:val="zh-CN"/>
        </w:rPr>
        <w:t>Ramírez Martínezz</w:t>
      </w:r>
      <w:r>
        <w:rPr>
          <w:lang w:val="zh-CN"/>
        </w:rPr>
        <w:t>等人诉墨西哥</w:t>
      </w:r>
      <w:r>
        <w:rPr>
          <w:lang w:val="zh-CN"/>
        </w:rPr>
        <w:t>(CAT/C/55/D/500/2012)</w:t>
      </w:r>
      <w:r>
        <w:rPr>
          <w:lang w:val="zh-CN"/>
        </w:rPr>
        <w:t>，第</w:t>
      </w:r>
      <w:r>
        <w:rPr>
          <w:lang w:val="zh-CN"/>
        </w:rPr>
        <w:t>16.4</w:t>
      </w:r>
      <w:r>
        <w:rPr>
          <w:lang w:val="zh-CN"/>
        </w:rPr>
        <w:t>段。</w:t>
      </w:r>
    </w:p>
  </w:footnote>
  <w:footnote w:id="16">
    <w:p w14:paraId="352228BB" w14:textId="77777777" w:rsidR="0009178B" w:rsidRDefault="0009178B" w:rsidP="00EC034A">
      <w:pPr>
        <w:pStyle w:val="a6"/>
      </w:pPr>
      <w:r>
        <w:rPr>
          <w:lang w:val="zh-CN"/>
        </w:rPr>
        <w:tab/>
      </w:r>
      <w:r>
        <w:rPr>
          <w:rStyle w:val="a8"/>
          <w:rFonts w:eastAsia="宋体"/>
          <w:lang w:val="zh-CN"/>
        </w:rPr>
        <w:footnoteRef/>
      </w:r>
      <w:r w:rsidRPr="00FB5C9D">
        <w:tab/>
        <w:t xml:space="preserve">Judgment of 30 June 2016, page 3, annex 4, of the Eleventh District Court for Amparo in Criminal </w:t>
      </w:r>
      <w:proofErr w:type="spellStart"/>
      <w:r w:rsidRPr="00FB5C9D">
        <w:t>Matters.Case</w:t>
      </w:r>
      <w:proofErr w:type="spellEnd"/>
      <w:r w:rsidRPr="00FB5C9D">
        <w:t xml:space="preserve"> file No. 298/2016.</w:t>
      </w:r>
    </w:p>
  </w:footnote>
  <w:footnote w:id="17">
    <w:p w14:paraId="7A8158EF" w14:textId="77777777" w:rsidR="0009178B" w:rsidRDefault="0009178B" w:rsidP="00EC034A">
      <w:pPr>
        <w:pStyle w:val="a6"/>
      </w:pPr>
      <w:r w:rsidRPr="00FB5C9D">
        <w:tab/>
      </w:r>
      <w:r>
        <w:rPr>
          <w:rStyle w:val="a8"/>
          <w:rFonts w:eastAsia="宋体"/>
          <w:lang w:val="zh-CN"/>
        </w:rPr>
        <w:footnoteRef/>
      </w:r>
      <w:r w:rsidRPr="00FB5C9D">
        <w:tab/>
        <w:t>Amparo Act, art. 107 (VII).</w:t>
      </w:r>
    </w:p>
  </w:footnote>
  <w:footnote w:id="18">
    <w:p w14:paraId="4F3DC235" w14:textId="58E2A08A" w:rsidR="0009178B" w:rsidRDefault="0009178B" w:rsidP="00EC034A">
      <w:pPr>
        <w:pStyle w:val="a6"/>
      </w:pPr>
      <w:r w:rsidRPr="00FB5C9D">
        <w:tab/>
      </w:r>
      <w:r>
        <w:rPr>
          <w:rStyle w:val="a8"/>
          <w:rFonts w:eastAsia="宋体"/>
          <w:lang w:val="zh-CN"/>
        </w:rPr>
        <w:footnoteRef/>
      </w:r>
      <w:r w:rsidRPr="00FB5C9D">
        <w:tab/>
        <w:t>Mexican Constitution, arts. 21 and 102;</w:t>
      </w:r>
      <w:r w:rsidR="00AB1FB6">
        <w:t xml:space="preserve"> </w:t>
      </w:r>
      <w:r w:rsidRPr="00FB5C9D">
        <w:t>Code of Criminal Procedure for Guerrero State, art. 1.</w:t>
      </w:r>
    </w:p>
  </w:footnote>
  <w:footnote w:id="19">
    <w:p w14:paraId="0F504EFD" w14:textId="177D17E5" w:rsidR="0009178B" w:rsidRDefault="0009178B" w:rsidP="00EC034A">
      <w:pPr>
        <w:pStyle w:val="a6"/>
      </w:pPr>
      <w:r w:rsidRPr="00FB5C9D">
        <w:tab/>
      </w:r>
      <w:r>
        <w:rPr>
          <w:rStyle w:val="a8"/>
          <w:rFonts w:eastAsia="宋体"/>
          <w:lang w:val="zh-CN"/>
        </w:rPr>
        <w:footnoteRef/>
      </w:r>
      <w:r w:rsidRPr="00FB5C9D">
        <w:tab/>
      </w:r>
      <w:proofErr w:type="spellStart"/>
      <w:r w:rsidRPr="00FB5C9D">
        <w:t>Ltaief</w:t>
      </w:r>
      <w:proofErr w:type="spellEnd"/>
      <w:r w:rsidRPr="00FB5C9D">
        <w:t xml:space="preserve"> </w:t>
      </w:r>
      <w:r>
        <w:rPr>
          <w:lang w:val="zh-CN"/>
        </w:rPr>
        <w:t>诉突尼斯</w:t>
      </w:r>
      <w:r w:rsidRPr="00FB5C9D">
        <w:t>(CAT/C/31/D/18</w:t>
      </w:r>
      <w:r w:rsidR="00FF67CF">
        <w:t>9</w:t>
      </w:r>
      <w:r w:rsidRPr="00FB5C9D">
        <w:t>/2001)</w:t>
      </w:r>
      <w:r w:rsidRPr="00FB5C9D">
        <w:t>，</w:t>
      </w:r>
      <w:r>
        <w:rPr>
          <w:lang w:val="zh-CN"/>
        </w:rPr>
        <w:t>第</w:t>
      </w:r>
      <w:r w:rsidRPr="00FB5C9D">
        <w:t>10.6</w:t>
      </w:r>
      <w:r>
        <w:rPr>
          <w:lang w:val="zh-CN"/>
        </w:rPr>
        <w:t>段</w:t>
      </w:r>
      <w:r>
        <w:rPr>
          <w:rFonts w:hint="eastAsia"/>
          <w:lang w:val="zh-CN"/>
        </w:rPr>
        <w:t>。</w:t>
      </w:r>
    </w:p>
  </w:footnote>
  <w:footnote w:id="20">
    <w:p w14:paraId="16F2EA53" w14:textId="25E72012" w:rsidR="0009178B" w:rsidRDefault="0009178B" w:rsidP="00EC034A">
      <w:pPr>
        <w:pStyle w:val="a6"/>
      </w:pPr>
      <w:r w:rsidRPr="00FB5C9D">
        <w:tab/>
      </w:r>
      <w:r>
        <w:rPr>
          <w:rStyle w:val="a8"/>
          <w:rFonts w:eastAsia="宋体"/>
          <w:lang w:val="zh-CN"/>
        </w:rPr>
        <w:footnoteRef/>
      </w:r>
      <w:r w:rsidRPr="00FB5C9D">
        <w:tab/>
        <w:t xml:space="preserve">Ramírez </w:t>
      </w:r>
      <w:proofErr w:type="spellStart"/>
      <w:r w:rsidRPr="00FB5C9D">
        <w:t>Martínezz</w:t>
      </w:r>
      <w:proofErr w:type="spellEnd"/>
      <w:r>
        <w:rPr>
          <w:lang w:val="zh-CN"/>
        </w:rPr>
        <w:t>等人诉墨西哥</w:t>
      </w:r>
      <w:r w:rsidRPr="00FB5C9D">
        <w:t>(CAT/C/55/D/500/2012)</w:t>
      </w:r>
      <w:r w:rsidRPr="00FB5C9D">
        <w:t>，</w:t>
      </w:r>
      <w:r>
        <w:rPr>
          <w:lang w:val="zh-CN"/>
        </w:rPr>
        <w:t>第</w:t>
      </w:r>
      <w:r w:rsidRPr="00FB5C9D">
        <w:t>16.5</w:t>
      </w:r>
      <w:r>
        <w:rPr>
          <w:lang w:val="zh-CN"/>
        </w:rPr>
        <w:t>段。</w:t>
      </w:r>
    </w:p>
  </w:footnote>
  <w:footnote w:id="21">
    <w:p w14:paraId="00141E4A" w14:textId="49385BAF" w:rsidR="0009178B" w:rsidRDefault="0009178B" w:rsidP="00EC034A">
      <w:pPr>
        <w:pStyle w:val="a6"/>
      </w:pPr>
      <w:r w:rsidRPr="00FB5C9D">
        <w:tab/>
      </w:r>
      <w:r>
        <w:rPr>
          <w:rStyle w:val="a8"/>
          <w:rFonts w:eastAsia="宋体"/>
          <w:lang w:val="zh-CN"/>
        </w:rPr>
        <w:footnoteRef/>
      </w:r>
      <w:r>
        <w:rPr>
          <w:lang w:val="zh-CN"/>
        </w:rPr>
        <w:tab/>
        <w:t>Evloev</w:t>
      </w:r>
      <w:r>
        <w:rPr>
          <w:lang w:val="zh-CN"/>
        </w:rPr>
        <w:t>诉哈萨克斯</w:t>
      </w:r>
      <w:r>
        <w:rPr>
          <w:lang w:val="zh-CN"/>
        </w:rPr>
        <w:t>坦</w:t>
      </w:r>
      <w:r>
        <w:rPr>
          <w:lang w:val="zh-CN"/>
        </w:rPr>
        <w:t>(CAT/C/51/D/441/2010)</w:t>
      </w:r>
      <w:r>
        <w:rPr>
          <w:lang w:val="zh-CN"/>
        </w:rPr>
        <w:t>，第</w:t>
      </w:r>
      <w:r>
        <w:rPr>
          <w:lang w:val="zh-CN"/>
        </w:rPr>
        <w:t>8.6</w:t>
      </w:r>
      <w:r>
        <w:rPr>
          <w:lang w:val="zh-CN"/>
        </w:rPr>
        <w:t>段</w:t>
      </w:r>
      <w:r>
        <w:rPr>
          <w:rFonts w:hint="eastAsia"/>
          <w:lang w:val="zh-CN"/>
        </w:rPr>
        <w:t>。</w:t>
      </w:r>
    </w:p>
  </w:footnote>
  <w:footnote w:id="22">
    <w:p w14:paraId="1EDAAFD6"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Gahungu</w:t>
      </w:r>
      <w:r>
        <w:rPr>
          <w:lang w:val="zh-CN"/>
        </w:rPr>
        <w:t>诉布隆迪</w:t>
      </w:r>
      <w:r>
        <w:rPr>
          <w:lang w:val="zh-CN"/>
        </w:rPr>
        <w:t>(CAT/C/55/D/522/2012)</w:t>
      </w:r>
      <w:r>
        <w:rPr>
          <w:lang w:val="zh-CN"/>
        </w:rPr>
        <w:t>。</w:t>
      </w:r>
    </w:p>
  </w:footnote>
  <w:footnote w:id="23">
    <w:p w14:paraId="46986C00"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同上。</w:t>
      </w:r>
    </w:p>
  </w:footnote>
  <w:footnote w:id="24">
    <w:p w14:paraId="60741982"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缔约国特别提到美洲人权法院</w:t>
      </w:r>
      <w:r>
        <w:rPr>
          <w:lang w:val="zh-CN"/>
        </w:rPr>
        <w:t>2009</w:t>
      </w:r>
      <w:r>
        <w:rPr>
          <w:lang w:val="zh-CN"/>
        </w:rPr>
        <w:t>年</w:t>
      </w:r>
      <w:r>
        <w:rPr>
          <w:lang w:val="zh-CN"/>
        </w:rPr>
        <w:t>1</w:t>
      </w:r>
      <w:r>
        <w:rPr>
          <w:lang w:val="zh-CN"/>
        </w:rPr>
        <w:t>月</w:t>
      </w:r>
      <w:r>
        <w:rPr>
          <w:lang w:val="zh-CN"/>
        </w:rPr>
        <w:t>27</w:t>
      </w:r>
      <w:r>
        <w:rPr>
          <w:lang w:val="zh-CN"/>
        </w:rPr>
        <w:t>日对</w:t>
      </w:r>
      <w:r>
        <w:rPr>
          <w:lang w:val="zh-CN"/>
        </w:rPr>
        <w:t xml:space="preserve">Tristán </w:t>
      </w:r>
      <w:r>
        <w:rPr>
          <w:lang w:val="zh-CN"/>
        </w:rPr>
        <w:t>Donoso</w:t>
      </w:r>
      <w:r>
        <w:rPr>
          <w:lang w:val="zh-CN"/>
        </w:rPr>
        <w:t>诉巴拿马一案的判决</w:t>
      </w:r>
      <w:r>
        <w:rPr>
          <w:lang w:val="zh-CN"/>
        </w:rPr>
        <w:t>(</w:t>
      </w:r>
      <w:r>
        <w:rPr>
          <w:lang w:val="zh-CN"/>
        </w:rPr>
        <w:t>初步例外、实质问题、赔偿和费用</w:t>
      </w:r>
      <w:r>
        <w:rPr>
          <w:lang w:val="zh-CN"/>
        </w:rPr>
        <w:t>)</w:t>
      </w:r>
      <w:r>
        <w:rPr>
          <w:lang w:val="zh-CN"/>
        </w:rPr>
        <w:t>，</w:t>
      </w:r>
      <w:r>
        <w:rPr>
          <w:lang w:val="zh-CN"/>
        </w:rPr>
        <w:t>C</w:t>
      </w:r>
      <w:r>
        <w:rPr>
          <w:lang w:val="zh-CN"/>
        </w:rPr>
        <w:t>集，第</w:t>
      </w:r>
      <w:r>
        <w:rPr>
          <w:lang w:val="zh-CN"/>
        </w:rPr>
        <w:t>193</w:t>
      </w:r>
      <w:r>
        <w:rPr>
          <w:lang w:val="zh-CN"/>
        </w:rPr>
        <w:t>号。第</w:t>
      </w:r>
      <w:r>
        <w:rPr>
          <w:lang w:val="zh-CN"/>
        </w:rPr>
        <w:t>146</w:t>
      </w:r>
      <w:r>
        <w:rPr>
          <w:lang w:val="zh-CN"/>
        </w:rPr>
        <w:t>段。</w:t>
      </w:r>
    </w:p>
  </w:footnote>
  <w:footnote w:id="25">
    <w:p w14:paraId="61038470" w14:textId="77777777" w:rsidR="0009178B" w:rsidRDefault="0009178B" w:rsidP="00EC034A">
      <w:pPr>
        <w:pStyle w:val="a6"/>
      </w:pPr>
      <w:r>
        <w:rPr>
          <w:lang w:val="zh-CN"/>
        </w:rPr>
        <w:tab/>
      </w:r>
      <w:r>
        <w:rPr>
          <w:rStyle w:val="a8"/>
          <w:rFonts w:eastAsia="宋体"/>
          <w:lang w:val="zh-CN"/>
        </w:rPr>
        <w:footnoteRef/>
      </w:r>
      <w:r>
        <w:rPr>
          <w:lang w:val="zh-CN"/>
        </w:rPr>
        <w:tab/>
      </w:r>
      <w:r w:rsidRPr="001F02C4">
        <w:rPr>
          <w:spacing w:val="-1"/>
          <w:lang w:val="zh-CN"/>
        </w:rPr>
        <w:t>联合国大会在其第</w:t>
      </w:r>
      <w:r w:rsidRPr="001F02C4">
        <w:rPr>
          <w:spacing w:val="-1"/>
          <w:lang w:val="zh-CN"/>
        </w:rPr>
        <w:t>43/173</w:t>
      </w:r>
      <w:r w:rsidRPr="001F02C4">
        <w:rPr>
          <w:spacing w:val="-1"/>
          <w:lang w:val="zh-CN"/>
        </w:rPr>
        <w:t>号决议中通过的《保护所有遭受任何形式拘留或监禁的人的原则》</w:t>
      </w:r>
      <w:r>
        <w:rPr>
          <w:lang w:val="zh-CN"/>
        </w:rPr>
        <w:t>。</w:t>
      </w:r>
    </w:p>
  </w:footnote>
  <w:footnote w:id="26">
    <w:p w14:paraId="5EFCB253" w14:textId="452FC6EC" w:rsidR="0009178B" w:rsidRDefault="0009178B" w:rsidP="00EC034A">
      <w:pPr>
        <w:pStyle w:val="a6"/>
      </w:pPr>
      <w:r>
        <w:rPr>
          <w:lang w:val="zh-CN"/>
        </w:rPr>
        <w:tab/>
      </w:r>
      <w:r>
        <w:rPr>
          <w:rStyle w:val="a8"/>
          <w:rFonts w:eastAsia="宋体"/>
          <w:lang w:val="zh-CN"/>
        </w:rPr>
        <w:footnoteRef/>
      </w:r>
      <w:r>
        <w:rPr>
          <w:lang w:val="zh-CN"/>
        </w:rPr>
        <w:tab/>
      </w:r>
      <w:r>
        <w:rPr>
          <w:lang w:val="zh-CN"/>
        </w:rPr>
        <w:t>Jaïdane</w:t>
      </w:r>
      <w:r>
        <w:rPr>
          <w:lang w:val="zh-CN"/>
        </w:rPr>
        <w:t>诉突尼斯</w:t>
      </w:r>
      <w:r>
        <w:rPr>
          <w:lang w:val="zh-CN"/>
        </w:rPr>
        <w:t>(CAT/C/61/D/654/2015)</w:t>
      </w:r>
      <w:r>
        <w:rPr>
          <w:lang w:val="zh-CN"/>
        </w:rPr>
        <w:t>，第</w:t>
      </w:r>
      <w:r>
        <w:rPr>
          <w:lang w:val="zh-CN"/>
        </w:rPr>
        <w:t>7.11</w:t>
      </w:r>
      <w:r>
        <w:rPr>
          <w:lang w:val="zh-CN"/>
        </w:rPr>
        <w:t>段</w:t>
      </w:r>
      <w:r>
        <w:rPr>
          <w:rFonts w:hint="eastAsia"/>
          <w:lang w:val="zh-CN"/>
        </w:rPr>
        <w:t>。</w:t>
      </w:r>
    </w:p>
  </w:footnote>
  <w:footnote w:id="27">
    <w:p w14:paraId="1F51FABD" w14:textId="58F5DB50" w:rsidR="0009178B" w:rsidRDefault="0009178B" w:rsidP="00EC034A">
      <w:pPr>
        <w:pStyle w:val="a6"/>
      </w:pPr>
      <w:r>
        <w:rPr>
          <w:lang w:val="zh-CN"/>
        </w:rPr>
        <w:tab/>
      </w:r>
      <w:r>
        <w:rPr>
          <w:rStyle w:val="a8"/>
          <w:rFonts w:eastAsia="宋体"/>
          <w:lang w:val="zh-CN"/>
        </w:rPr>
        <w:footnoteRef/>
      </w:r>
      <w:r>
        <w:rPr>
          <w:lang w:val="zh-CN"/>
        </w:rPr>
        <w:tab/>
      </w:r>
      <w:r>
        <w:rPr>
          <w:lang w:val="zh-CN"/>
        </w:rPr>
        <w:t>除其他外，见委员会关于来文可否受理的决定，</w:t>
      </w:r>
      <w:r>
        <w:rPr>
          <w:lang w:val="zh-CN"/>
        </w:rPr>
        <w:t>A.E.</w:t>
      </w:r>
      <w:r>
        <w:rPr>
          <w:lang w:val="zh-CN"/>
        </w:rPr>
        <w:t>诉瑞士</w:t>
      </w:r>
      <w:r>
        <w:rPr>
          <w:lang w:val="zh-CN"/>
        </w:rPr>
        <w:t>(CAT/C/14/D/24/1995)</w:t>
      </w:r>
      <w:r>
        <w:rPr>
          <w:lang w:val="zh-CN"/>
        </w:rPr>
        <w:t>，第</w:t>
      </w:r>
      <w:r>
        <w:rPr>
          <w:lang w:val="zh-CN"/>
        </w:rPr>
        <w:t>4</w:t>
      </w:r>
      <w:r>
        <w:rPr>
          <w:lang w:val="zh-CN"/>
        </w:rPr>
        <w:t>段；</w:t>
      </w:r>
      <w:r>
        <w:rPr>
          <w:lang w:val="zh-CN"/>
        </w:rPr>
        <w:t>Evloev</w:t>
      </w:r>
      <w:r>
        <w:rPr>
          <w:lang w:val="zh-CN"/>
        </w:rPr>
        <w:t>诉哈萨克斯坦，第</w:t>
      </w:r>
      <w:r>
        <w:rPr>
          <w:lang w:val="zh-CN"/>
        </w:rPr>
        <w:t>8.6</w:t>
      </w:r>
      <w:r>
        <w:rPr>
          <w:lang w:val="zh-CN"/>
        </w:rPr>
        <w:t>段；以及</w:t>
      </w:r>
      <w:r>
        <w:rPr>
          <w:lang w:val="zh-CN"/>
        </w:rPr>
        <w:t>Ramírez Martínez</w:t>
      </w:r>
      <w:r>
        <w:rPr>
          <w:lang w:val="zh-CN"/>
        </w:rPr>
        <w:t>等人诉墨西哥，第</w:t>
      </w:r>
      <w:r>
        <w:rPr>
          <w:lang w:val="zh-CN"/>
        </w:rPr>
        <w:t>16.4</w:t>
      </w:r>
      <w:r>
        <w:rPr>
          <w:lang w:val="zh-CN"/>
        </w:rPr>
        <w:t>段。</w:t>
      </w:r>
    </w:p>
  </w:footnote>
  <w:footnote w:id="28">
    <w:p w14:paraId="270CDD4F"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Ramírez Martínez</w:t>
      </w:r>
      <w:r>
        <w:rPr>
          <w:lang w:val="zh-CN"/>
        </w:rPr>
        <w:t>等人诉墨西哥，第</w:t>
      </w:r>
      <w:r>
        <w:rPr>
          <w:lang w:val="zh-CN"/>
        </w:rPr>
        <w:t>16.5</w:t>
      </w:r>
      <w:r>
        <w:rPr>
          <w:lang w:val="zh-CN"/>
        </w:rPr>
        <w:t>段。</w:t>
      </w:r>
    </w:p>
  </w:footnote>
  <w:footnote w:id="29">
    <w:p w14:paraId="3392DF77"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同上。</w:t>
      </w:r>
    </w:p>
  </w:footnote>
  <w:footnote w:id="30">
    <w:p w14:paraId="2493A1D0" w14:textId="77777777" w:rsidR="0009178B" w:rsidRDefault="0009178B" w:rsidP="00EC034A">
      <w:pPr>
        <w:pStyle w:val="a6"/>
        <w:rPr>
          <w:sz w:val="20"/>
        </w:rPr>
      </w:pPr>
      <w:r>
        <w:rPr>
          <w:lang w:val="zh-CN"/>
        </w:rPr>
        <w:tab/>
      </w:r>
      <w:r>
        <w:rPr>
          <w:rStyle w:val="a8"/>
          <w:rFonts w:eastAsia="宋体"/>
          <w:lang w:val="zh-CN"/>
        </w:rPr>
        <w:footnoteRef/>
      </w:r>
      <w:r>
        <w:rPr>
          <w:lang w:val="zh-CN"/>
        </w:rPr>
        <w:tab/>
        <w:t>CAT/C/MEX/CO/7</w:t>
      </w:r>
      <w:r>
        <w:rPr>
          <w:lang w:val="zh-CN"/>
        </w:rPr>
        <w:t>，第</w:t>
      </w:r>
      <w:r>
        <w:rPr>
          <w:lang w:val="zh-CN"/>
        </w:rPr>
        <w:t>15</w:t>
      </w:r>
      <w:r>
        <w:rPr>
          <w:lang w:val="zh-CN"/>
        </w:rPr>
        <w:t>段。</w:t>
      </w:r>
    </w:p>
  </w:footnote>
  <w:footnote w:id="31">
    <w:p w14:paraId="4EB36A46" w14:textId="77777777" w:rsidR="0009178B" w:rsidRDefault="0009178B" w:rsidP="00EC034A">
      <w:pPr>
        <w:pStyle w:val="a6"/>
        <w:rPr>
          <w:sz w:val="20"/>
        </w:rPr>
      </w:pPr>
      <w:r>
        <w:rPr>
          <w:lang w:val="zh-CN"/>
        </w:rPr>
        <w:tab/>
      </w:r>
      <w:r>
        <w:rPr>
          <w:rStyle w:val="a8"/>
          <w:rFonts w:eastAsia="宋体"/>
          <w:lang w:val="zh-CN"/>
        </w:rPr>
        <w:footnoteRef/>
      </w:r>
      <w:r>
        <w:rPr>
          <w:lang w:val="zh-CN"/>
        </w:rPr>
        <w:tab/>
      </w:r>
      <w:r>
        <w:rPr>
          <w:lang w:val="zh-CN"/>
        </w:rPr>
        <w:t>同上，第</w:t>
      </w:r>
      <w:r>
        <w:rPr>
          <w:lang w:val="zh-CN"/>
        </w:rPr>
        <w:t>17</w:t>
      </w:r>
      <w:r>
        <w:rPr>
          <w:lang w:val="zh-CN"/>
        </w:rPr>
        <w:t>段。</w:t>
      </w:r>
    </w:p>
  </w:footnote>
  <w:footnote w:id="32">
    <w:p w14:paraId="5400E4BB"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Ramírez Martínez</w:t>
      </w:r>
      <w:r>
        <w:rPr>
          <w:lang w:val="zh-CN"/>
        </w:rPr>
        <w:t>等人诉墨西哥，第</w:t>
      </w:r>
      <w:r>
        <w:rPr>
          <w:lang w:val="zh-CN"/>
        </w:rPr>
        <w:t>17.7</w:t>
      </w:r>
      <w:r>
        <w:rPr>
          <w:lang w:val="zh-CN"/>
        </w:rPr>
        <w:t>段。</w:t>
      </w:r>
    </w:p>
  </w:footnote>
  <w:footnote w:id="33">
    <w:p w14:paraId="4153C9F4"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除其他外，见委员会对</w:t>
      </w:r>
      <w:r>
        <w:rPr>
          <w:lang w:val="zh-CN"/>
        </w:rPr>
        <w:t>Evloev</w:t>
      </w:r>
      <w:r>
        <w:rPr>
          <w:lang w:val="zh-CN"/>
        </w:rPr>
        <w:t>诉哈萨克斯坦一案的决定，第</w:t>
      </w:r>
      <w:r>
        <w:rPr>
          <w:lang w:val="zh-CN"/>
        </w:rPr>
        <w:t>9.4</w:t>
      </w:r>
      <w:r>
        <w:rPr>
          <w:lang w:val="zh-CN"/>
        </w:rPr>
        <w:t>和</w:t>
      </w:r>
      <w:r>
        <w:rPr>
          <w:lang w:val="zh-CN"/>
        </w:rPr>
        <w:t>9.5</w:t>
      </w:r>
      <w:r>
        <w:rPr>
          <w:lang w:val="zh-CN"/>
        </w:rPr>
        <w:t>段。</w:t>
      </w:r>
    </w:p>
  </w:footnote>
  <w:footnote w:id="34">
    <w:p w14:paraId="46775E52"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同上，第</w:t>
      </w:r>
      <w:r>
        <w:rPr>
          <w:lang w:val="zh-CN"/>
        </w:rPr>
        <w:t>9.5</w:t>
      </w:r>
      <w:r>
        <w:rPr>
          <w:lang w:val="zh-CN"/>
        </w:rPr>
        <w:t>段。</w:t>
      </w:r>
    </w:p>
  </w:footnote>
  <w:footnote w:id="35">
    <w:p w14:paraId="6C6A50F8" w14:textId="34EF7531" w:rsidR="0009178B" w:rsidRDefault="0009178B" w:rsidP="00EC034A">
      <w:pPr>
        <w:pStyle w:val="a6"/>
      </w:pPr>
      <w:r>
        <w:rPr>
          <w:lang w:val="zh-CN"/>
        </w:rPr>
        <w:tab/>
      </w:r>
      <w:r>
        <w:rPr>
          <w:rStyle w:val="a8"/>
          <w:rFonts w:eastAsia="宋体"/>
          <w:lang w:val="zh-CN"/>
        </w:rPr>
        <w:footnoteRef/>
      </w:r>
      <w:r>
        <w:rPr>
          <w:lang w:val="zh-CN"/>
        </w:rPr>
        <w:tab/>
      </w:r>
      <w:r>
        <w:rPr>
          <w:lang w:val="zh-CN"/>
        </w:rPr>
        <w:t>Dimitrijevic</w:t>
      </w:r>
      <w:r>
        <w:rPr>
          <w:lang w:val="zh-CN"/>
        </w:rPr>
        <w:t>诉塞尔维亚和黑山</w:t>
      </w:r>
      <w:r>
        <w:rPr>
          <w:lang w:val="zh-CN"/>
        </w:rPr>
        <w:t xml:space="preserve">(CAT/C/33/D/207/2002), </w:t>
      </w:r>
      <w:r>
        <w:rPr>
          <w:lang w:val="zh-CN"/>
        </w:rPr>
        <w:t>第</w:t>
      </w:r>
      <w:r>
        <w:rPr>
          <w:lang w:val="zh-CN"/>
        </w:rPr>
        <w:t>5.4</w:t>
      </w:r>
      <w:r>
        <w:rPr>
          <w:lang w:val="zh-CN"/>
        </w:rPr>
        <w:t>段。</w:t>
      </w:r>
    </w:p>
  </w:footnote>
  <w:footnote w:id="36">
    <w:p w14:paraId="45B12A7C" w14:textId="77777777" w:rsidR="0009178B" w:rsidRDefault="0009178B" w:rsidP="00EC034A">
      <w:pPr>
        <w:pStyle w:val="a6"/>
      </w:pPr>
      <w:r>
        <w:rPr>
          <w:lang w:val="zh-CN"/>
        </w:rPr>
        <w:tab/>
      </w:r>
      <w:r>
        <w:rPr>
          <w:rStyle w:val="a8"/>
          <w:rFonts w:eastAsia="宋体"/>
          <w:lang w:val="zh-CN"/>
        </w:rPr>
        <w:footnoteRef/>
      </w:r>
      <w:r>
        <w:rPr>
          <w:lang w:val="zh-CN"/>
        </w:rPr>
        <w:tab/>
      </w:r>
      <w:r>
        <w:rPr>
          <w:lang w:val="zh-CN"/>
        </w:rPr>
        <w:t>第</w:t>
      </w:r>
      <w:r>
        <w:rPr>
          <w:lang w:val="zh-CN"/>
        </w:rPr>
        <w:t>3</w:t>
      </w:r>
      <w:r>
        <w:rPr>
          <w:lang w:val="zh-CN"/>
        </w:rPr>
        <w:t>号一般性意见，第</w:t>
      </w:r>
      <w:r>
        <w:rPr>
          <w:lang w:val="zh-CN"/>
        </w:rPr>
        <w:t>11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FFF" w14:textId="77777777" w:rsidR="00056632" w:rsidRDefault="00BF7294" w:rsidP="00BF7294">
    <w:pPr>
      <w:pStyle w:val="af3"/>
    </w:pPr>
    <w:r>
      <w:t>CAT/C/71/D/759/2016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49D7" w14:textId="77777777" w:rsidR="00056632" w:rsidRPr="00202A30" w:rsidRDefault="00BF7294" w:rsidP="00BF7294">
    <w:pPr>
      <w:pStyle w:val="af3"/>
      <w:jc w:val="right"/>
    </w:pPr>
    <w:r>
      <w:t>CAT/C/71/D/759/2016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45"/>
    <w:rsid w:val="00005AA7"/>
    <w:rsid w:val="00007A8C"/>
    <w:rsid w:val="00011483"/>
    <w:rsid w:val="00011CF3"/>
    <w:rsid w:val="00015453"/>
    <w:rsid w:val="0003324B"/>
    <w:rsid w:val="00080803"/>
    <w:rsid w:val="0009178B"/>
    <w:rsid w:val="000A0B81"/>
    <w:rsid w:val="000A3998"/>
    <w:rsid w:val="000B0E35"/>
    <w:rsid w:val="000D319F"/>
    <w:rsid w:val="000E4D0E"/>
    <w:rsid w:val="00121B4A"/>
    <w:rsid w:val="0012520B"/>
    <w:rsid w:val="00144B69"/>
    <w:rsid w:val="00153E86"/>
    <w:rsid w:val="00192831"/>
    <w:rsid w:val="001A1098"/>
    <w:rsid w:val="001B1BD1"/>
    <w:rsid w:val="001C172D"/>
    <w:rsid w:val="001C3EF2"/>
    <w:rsid w:val="001D17F6"/>
    <w:rsid w:val="001F02C4"/>
    <w:rsid w:val="00202EF3"/>
    <w:rsid w:val="00204B42"/>
    <w:rsid w:val="002231C3"/>
    <w:rsid w:val="0024417F"/>
    <w:rsid w:val="00250F8D"/>
    <w:rsid w:val="00256EC7"/>
    <w:rsid w:val="002D14FC"/>
    <w:rsid w:val="002E1C97"/>
    <w:rsid w:val="002F0F24"/>
    <w:rsid w:val="002F5834"/>
    <w:rsid w:val="003006AB"/>
    <w:rsid w:val="00326EBF"/>
    <w:rsid w:val="00327FE4"/>
    <w:rsid w:val="00335E8A"/>
    <w:rsid w:val="00352798"/>
    <w:rsid w:val="003D6745"/>
    <w:rsid w:val="00427F63"/>
    <w:rsid w:val="00434D38"/>
    <w:rsid w:val="004907A2"/>
    <w:rsid w:val="00494EB8"/>
    <w:rsid w:val="004A34AA"/>
    <w:rsid w:val="004C4A0A"/>
    <w:rsid w:val="004E5055"/>
    <w:rsid w:val="004E5EED"/>
    <w:rsid w:val="00501220"/>
    <w:rsid w:val="005505A1"/>
    <w:rsid w:val="00597013"/>
    <w:rsid w:val="005A48BF"/>
    <w:rsid w:val="005B4286"/>
    <w:rsid w:val="005B5D35"/>
    <w:rsid w:val="005D337E"/>
    <w:rsid w:val="005E403A"/>
    <w:rsid w:val="00614132"/>
    <w:rsid w:val="00631320"/>
    <w:rsid w:val="00680656"/>
    <w:rsid w:val="006B07B3"/>
    <w:rsid w:val="006B1119"/>
    <w:rsid w:val="006B33C9"/>
    <w:rsid w:val="006C70CF"/>
    <w:rsid w:val="006E222C"/>
    <w:rsid w:val="006E3E46"/>
    <w:rsid w:val="006E71B1"/>
    <w:rsid w:val="0070593B"/>
    <w:rsid w:val="00705D89"/>
    <w:rsid w:val="00731A42"/>
    <w:rsid w:val="00767E69"/>
    <w:rsid w:val="0077079A"/>
    <w:rsid w:val="007810F1"/>
    <w:rsid w:val="007A5599"/>
    <w:rsid w:val="00831F30"/>
    <w:rsid w:val="00856233"/>
    <w:rsid w:val="00860F27"/>
    <w:rsid w:val="008759A1"/>
    <w:rsid w:val="00892E66"/>
    <w:rsid w:val="008B0560"/>
    <w:rsid w:val="008B2BFA"/>
    <w:rsid w:val="008C0B47"/>
    <w:rsid w:val="008D149F"/>
    <w:rsid w:val="008E6A3F"/>
    <w:rsid w:val="00905A6F"/>
    <w:rsid w:val="00931C3D"/>
    <w:rsid w:val="00936F03"/>
    <w:rsid w:val="00943B69"/>
    <w:rsid w:val="00944CB3"/>
    <w:rsid w:val="00945B28"/>
    <w:rsid w:val="00951B31"/>
    <w:rsid w:val="00964BB3"/>
    <w:rsid w:val="009B09D7"/>
    <w:rsid w:val="009C3E13"/>
    <w:rsid w:val="009D35ED"/>
    <w:rsid w:val="009D4CBC"/>
    <w:rsid w:val="009E489E"/>
    <w:rsid w:val="00A03CB6"/>
    <w:rsid w:val="00A1364C"/>
    <w:rsid w:val="00A21076"/>
    <w:rsid w:val="00A3739A"/>
    <w:rsid w:val="00A52DAF"/>
    <w:rsid w:val="00A84072"/>
    <w:rsid w:val="00AB1FB6"/>
    <w:rsid w:val="00AB5964"/>
    <w:rsid w:val="00B16570"/>
    <w:rsid w:val="00B23B03"/>
    <w:rsid w:val="00B43EB7"/>
    <w:rsid w:val="00B445D1"/>
    <w:rsid w:val="00B53320"/>
    <w:rsid w:val="00B71DC1"/>
    <w:rsid w:val="00BB397F"/>
    <w:rsid w:val="00BC6522"/>
    <w:rsid w:val="00BD7AF8"/>
    <w:rsid w:val="00BE03FD"/>
    <w:rsid w:val="00BE4B83"/>
    <w:rsid w:val="00BF7294"/>
    <w:rsid w:val="00C121D5"/>
    <w:rsid w:val="00C17349"/>
    <w:rsid w:val="00C351AA"/>
    <w:rsid w:val="00C7253F"/>
    <w:rsid w:val="00C859B3"/>
    <w:rsid w:val="00C95189"/>
    <w:rsid w:val="00CD38A8"/>
    <w:rsid w:val="00CD6F99"/>
    <w:rsid w:val="00D26A05"/>
    <w:rsid w:val="00D918F2"/>
    <w:rsid w:val="00D97B98"/>
    <w:rsid w:val="00DC18BF"/>
    <w:rsid w:val="00DC671F"/>
    <w:rsid w:val="00DE4DA7"/>
    <w:rsid w:val="00DF0BEA"/>
    <w:rsid w:val="00E245ED"/>
    <w:rsid w:val="00E33B38"/>
    <w:rsid w:val="00E47F78"/>
    <w:rsid w:val="00E47FE5"/>
    <w:rsid w:val="00E572EF"/>
    <w:rsid w:val="00E574AF"/>
    <w:rsid w:val="00EC034A"/>
    <w:rsid w:val="00EC0DE2"/>
    <w:rsid w:val="00EF3D2C"/>
    <w:rsid w:val="00EF40DA"/>
    <w:rsid w:val="00F24E6D"/>
    <w:rsid w:val="00F57165"/>
    <w:rsid w:val="00F714DA"/>
    <w:rsid w:val="00F838C3"/>
    <w:rsid w:val="00FA1CD2"/>
    <w:rsid w:val="00FB456B"/>
    <w:rsid w:val="00FF1366"/>
    <w:rsid w:val="00FF5FC3"/>
    <w:rsid w:val="00FF67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6A838"/>
  <w15:docId w15:val="{5D7834B3-C2F0-4A3A-B966-52A665D7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BF729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rsid w:val="008759A1"/>
    <w:rPr>
      <w:color w:val="0000FF" w:themeColor="hyperlink"/>
      <w:u w:val="none"/>
    </w:rPr>
  </w:style>
  <w:style w:type="character" w:styleId="af7">
    <w:name w:val="Unresolved Mention"/>
    <w:basedOn w:val="a0"/>
    <w:uiPriority w:val="99"/>
    <w:semiHidden/>
    <w:unhideWhenUsed/>
    <w:rsid w:val="00DF0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14206</Words>
  <Characters>15382</Characters>
  <Application>Microsoft Office Word</Application>
  <DocSecurity>0</DocSecurity>
  <Lines>509</Lines>
  <Paragraphs>135</Paragraphs>
  <ScaleCrop>false</ScaleCrop>
  <Company>DCM</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CAT/C/71/D/759/2016</dc:title>
  <dc:subject>2113347</dc:subject>
  <dc:creator>nie</dc:creator>
  <cp:keywords/>
  <dc:description/>
  <cp:lastModifiedBy>Renzhen Nie</cp:lastModifiedBy>
  <cp:revision>2</cp:revision>
  <cp:lastPrinted>2014-05-09T11:28:00Z</cp:lastPrinted>
  <dcterms:created xsi:type="dcterms:W3CDTF">2022-05-05T12:43:00Z</dcterms:created>
  <dcterms:modified xsi:type="dcterms:W3CDTF">2022-05-05T12:43:00Z</dcterms:modified>
</cp:coreProperties>
</file>