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CD55B8"/>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CD55B8" w:rsidP="00CD55B8">
            <w:pPr>
              <w:jc w:val="right"/>
            </w:pPr>
            <w:r w:rsidRPr="00CD55B8">
              <w:rPr>
                <w:sz w:val="40"/>
              </w:rPr>
              <w:t>CRC</w:t>
            </w:r>
            <w:r>
              <w:t>/C/BWA/CO/2-3</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CD55B8" w:rsidP="008F3CA0">
            <w:pPr>
              <w:spacing w:before="240"/>
            </w:pPr>
            <w:proofErr w:type="spellStart"/>
            <w:r>
              <w:t>Distr</w:t>
            </w:r>
            <w:proofErr w:type="spellEnd"/>
            <w:r>
              <w:t>. générale</w:t>
            </w:r>
          </w:p>
          <w:p w:rsidR="00CD55B8" w:rsidRDefault="00CD55B8" w:rsidP="00CD55B8">
            <w:pPr>
              <w:spacing w:line="240" w:lineRule="exact"/>
            </w:pPr>
            <w:r>
              <w:t>26 juin 2019</w:t>
            </w:r>
          </w:p>
          <w:p w:rsidR="00CD55B8" w:rsidRDefault="00CD55B8" w:rsidP="00CD55B8">
            <w:pPr>
              <w:spacing w:line="240" w:lineRule="exact"/>
            </w:pPr>
            <w:r>
              <w:t>Français</w:t>
            </w:r>
          </w:p>
          <w:p w:rsidR="00CD55B8" w:rsidRPr="00DB58B5" w:rsidRDefault="00CD55B8" w:rsidP="00CD55B8">
            <w:pPr>
              <w:spacing w:line="240" w:lineRule="exact"/>
            </w:pPr>
            <w:r>
              <w:t>Original</w:t>
            </w:r>
            <w:r w:rsidR="009D16B9">
              <w:t> :</w:t>
            </w:r>
            <w:r>
              <w:t xml:space="preserve"> anglais</w:t>
            </w:r>
          </w:p>
        </w:tc>
      </w:tr>
    </w:tbl>
    <w:p w:rsidR="002D14A3" w:rsidRDefault="002D14A3" w:rsidP="002D14A3">
      <w:pPr>
        <w:spacing w:before="120"/>
        <w:rPr>
          <w:b/>
          <w:sz w:val="24"/>
          <w:szCs w:val="24"/>
        </w:rPr>
      </w:pPr>
      <w:r w:rsidRPr="00DA3BE9">
        <w:rPr>
          <w:b/>
          <w:sz w:val="24"/>
          <w:szCs w:val="24"/>
        </w:rPr>
        <w:t>Comité des droits de l’enfant</w:t>
      </w:r>
    </w:p>
    <w:p w:rsidR="009E6343" w:rsidRPr="005F1CF6" w:rsidRDefault="009E6343" w:rsidP="009E6343">
      <w:pPr>
        <w:pStyle w:val="HChG"/>
        <w:rPr>
          <w:lang w:val="fr-FR"/>
        </w:rPr>
      </w:pPr>
      <w:r w:rsidRPr="005F1CF6">
        <w:rPr>
          <w:lang w:val="fr-FR"/>
        </w:rPr>
        <w:tab/>
      </w:r>
      <w:r w:rsidRPr="005F1CF6">
        <w:rPr>
          <w:lang w:val="fr-FR"/>
        </w:rPr>
        <w:tab/>
        <w:t xml:space="preserve">Observations finales concernant le rapport du Botswana valant deuxième </w:t>
      </w:r>
      <w:r>
        <w:rPr>
          <w:lang w:val="fr-FR"/>
        </w:rPr>
        <w:t>et</w:t>
      </w:r>
      <w:r w:rsidRPr="005F1CF6">
        <w:rPr>
          <w:lang w:val="fr-FR"/>
        </w:rPr>
        <w:t xml:space="preserve"> troisième rapports périodiques</w:t>
      </w:r>
      <w:r w:rsidRPr="009E6343">
        <w:rPr>
          <w:rStyle w:val="Appelnotedebasdep"/>
          <w:b w:val="0"/>
          <w:bCs/>
          <w:sz w:val="20"/>
          <w:vertAlign w:val="baseline"/>
          <w:lang w:val="fr-FR"/>
        </w:rPr>
        <w:footnoteReference w:customMarkFollows="1" w:id="2"/>
        <w:t>*</w:t>
      </w:r>
    </w:p>
    <w:p w:rsidR="009E6343" w:rsidRPr="005F1CF6" w:rsidRDefault="009E6343" w:rsidP="00512DC9">
      <w:pPr>
        <w:pStyle w:val="HChG"/>
        <w:rPr>
          <w:lang w:val="fr-FR"/>
        </w:rPr>
      </w:pPr>
      <w:r w:rsidRPr="005F1CF6">
        <w:rPr>
          <w:lang w:val="fr-FR"/>
        </w:rPr>
        <w:tab/>
        <w:t>I.</w:t>
      </w:r>
      <w:r w:rsidRPr="005F1CF6">
        <w:rPr>
          <w:lang w:val="fr-FR"/>
        </w:rPr>
        <w:tab/>
        <w:t>Introduction</w:t>
      </w:r>
    </w:p>
    <w:p w:rsidR="009E6343" w:rsidRPr="005F1CF6" w:rsidRDefault="009E6343" w:rsidP="00512DC9">
      <w:pPr>
        <w:pStyle w:val="SingleTxtG"/>
        <w:rPr>
          <w:lang w:val="fr-FR"/>
        </w:rPr>
      </w:pPr>
      <w:r w:rsidRPr="005F1CF6">
        <w:rPr>
          <w:lang w:val="fr-FR"/>
        </w:rPr>
        <w:t>1.</w:t>
      </w:r>
      <w:r w:rsidRPr="005F1CF6">
        <w:rPr>
          <w:lang w:val="fr-FR"/>
        </w:rPr>
        <w:tab/>
        <w:t xml:space="preserve">Le Comité a examiné le rapport du Botswana valant deuxième </w:t>
      </w:r>
      <w:r>
        <w:rPr>
          <w:lang w:val="fr-FR"/>
        </w:rPr>
        <w:t>et</w:t>
      </w:r>
      <w:r w:rsidRPr="005F1CF6">
        <w:rPr>
          <w:lang w:val="fr-FR"/>
        </w:rPr>
        <w:t xml:space="preserve"> troisième rapports périodiques (CRC/C/BWA/2-3) à ses 2388</w:t>
      </w:r>
      <w:r w:rsidRPr="006C3BB4">
        <w:rPr>
          <w:vertAlign w:val="superscript"/>
          <w:lang w:val="fr-FR"/>
        </w:rPr>
        <w:t>e</w:t>
      </w:r>
      <w:r w:rsidRPr="005F1CF6">
        <w:rPr>
          <w:lang w:val="fr-FR"/>
        </w:rPr>
        <w:t xml:space="preserve"> et 2389</w:t>
      </w:r>
      <w:r w:rsidRPr="006C3BB4">
        <w:rPr>
          <w:vertAlign w:val="superscript"/>
          <w:lang w:val="fr-FR"/>
        </w:rPr>
        <w:t>e</w:t>
      </w:r>
      <w:r w:rsidR="006C3BB4">
        <w:rPr>
          <w:vertAlign w:val="superscript"/>
          <w:lang w:val="fr-FR"/>
        </w:rPr>
        <w:t> </w:t>
      </w:r>
      <w:r w:rsidRPr="005F1CF6">
        <w:rPr>
          <w:lang w:val="fr-FR"/>
        </w:rPr>
        <w:t>séances (voir CRC/C/SR.2388 et 2389), les 23 et 24</w:t>
      </w:r>
      <w:r w:rsidR="006C3BB4">
        <w:rPr>
          <w:lang w:val="fr-FR"/>
        </w:rPr>
        <w:t> </w:t>
      </w:r>
      <w:r w:rsidRPr="005F1CF6">
        <w:rPr>
          <w:lang w:val="fr-FR"/>
        </w:rPr>
        <w:t>mai 2019, et a adopté les présentes observations finales à sa 2400</w:t>
      </w:r>
      <w:r w:rsidRPr="00512DC9">
        <w:rPr>
          <w:vertAlign w:val="superscript"/>
          <w:lang w:val="fr-FR"/>
        </w:rPr>
        <w:t>e</w:t>
      </w:r>
      <w:r w:rsidR="00512DC9">
        <w:rPr>
          <w:lang w:val="fr-FR"/>
        </w:rPr>
        <w:t> </w:t>
      </w:r>
      <w:r w:rsidRPr="005F1CF6">
        <w:rPr>
          <w:lang w:val="fr-FR"/>
        </w:rPr>
        <w:t xml:space="preserve">séance, le 31 mai 2019. </w:t>
      </w:r>
    </w:p>
    <w:p w:rsidR="009E6343" w:rsidRPr="005F1CF6" w:rsidRDefault="009E6343" w:rsidP="00512DC9">
      <w:pPr>
        <w:pStyle w:val="SingleTxtG"/>
        <w:rPr>
          <w:lang w:val="fr-FR"/>
        </w:rPr>
      </w:pPr>
      <w:r w:rsidRPr="005F1CF6">
        <w:rPr>
          <w:lang w:val="fr-FR"/>
        </w:rPr>
        <w:t>2.</w:t>
      </w:r>
      <w:r w:rsidRPr="005F1CF6">
        <w:rPr>
          <w:lang w:val="fr-FR"/>
        </w:rPr>
        <w:tab/>
        <w:t xml:space="preserve">Le Comité accueille avec satisfaction le rapport du Botswana valant deuxième </w:t>
      </w:r>
      <w:r>
        <w:rPr>
          <w:lang w:val="fr-FR"/>
        </w:rPr>
        <w:t>et</w:t>
      </w:r>
      <w:r w:rsidRPr="005F1CF6">
        <w:rPr>
          <w:lang w:val="fr-FR"/>
        </w:rPr>
        <w:t xml:space="preserve"> troisième rapports périodiques, bien qu</w:t>
      </w:r>
      <w:r>
        <w:rPr>
          <w:lang w:val="fr-FR"/>
        </w:rPr>
        <w:t>’</w:t>
      </w:r>
      <w:r w:rsidRPr="005F1CF6">
        <w:rPr>
          <w:lang w:val="fr-FR"/>
        </w:rPr>
        <w:t>il ait été soumis avec un retard considérable, ainsi que les réponses écrites à la liste de points (CRC</w:t>
      </w:r>
      <w:r>
        <w:rPr>
          <w:lang w:val="fr-FR"/>
        </w:rPr>
        <w:t>/</w:t>
      </w:r>
      <w:r w:rsidRPr="005F1CF6">
        <w:rPr>
          <w:lang w:val="fr-FR"/>
        </w:rPr>
        <w:t>C/BWA/Q/2-3/Add.1), qui lui ont permis de mieux appréhender la situation des droits de l</w:t>
      </w:r>
      <w:r>
        <w:rPr>
          <w:lang w:val="fr-FR"/>
        </w:rPr>
        <w:t>’</w:t>
      </w:r>
      <w:r w:rsidRPr="005F1CF6">
        <w:rPr>
          <w:lang w:val="fr-FR"/>
        </w:rPr>
        <w:t>enfant dans l</w:t>
      </w:r>
      <w:r>
        <w:rPr>
          <w:lang w:val="fr-FR"/>
        </w:rPr>
        <w:t>’</w:t>
      </w:r>
      <w:r w:rsidRPr="005F1CF6">
        <w:rPr>
          <w:lang w:val="fr-FR"/>
        </w:rPr>
        <w:t>État partie. Il se félicite du dialogue constructif qu</w:t>
      </w:r>
      <w:r>
        <w:rPr>
          <w:lang w:val="fr-FR"/>
        </w:rPr>
        <w:t>’</w:t>
      </w:r>
      <w:r w:rsidRPr="005F1CF6">
        <w:rPr>
          <w:lang w:val="fr-FR"/>
        </w:rPr>
        <w:t>il a eu avec la délégation multisectorielle de haut niveau de l</w:t>
      </w:r>
      <w:r>
        <w:rPr>
          <w:lang w:val="fr-FR"/>
        </w:rPr>
        <w:t>’</w:t>
      </w:r>
      <w:r w:rsidRPr="005F1CF6">
        <w:rPr>
          <w:lang w:val="fr-FR"/>
        </w:rPr>
        <w:t xml:space="preserve">État partie. </w:t>
      </w:r>
    </w:p>
    <w:p w:rsidR="009E6343" w:rsidRPr="005F1CF6" w:rsidRDefault="009E6343" w:rsidP="00512DC9">
      <w:pPr>
        <w:pStyle w:val="HChG"/>
        <w:rPr>
          <w:lang w:val="fr-FR"/>
        </w:rPr>
      </w:pPr>
      <w:r w:rsidRPr="005F1CF6">
        <w:rPr>
          <w:lang w:val="fr-FR"/>
        </w:rPr>
        <w:tab/>
        <w:t>II.</w:t>
      </w:r>
      <w:r w:rsidRPr="005F1CF6">
        <w:rPr>
          <w:lang w:val="fr-FR"/>
        </w:rPr>
        <w:tab/>
        <w:t xml:space="preserve">Mesures de suivi adoptées et progrès réalisés </w:t>
      </w:r>
      <w:r w:rsidR="006C3BB4">
        <w:rPr>
          <w:lang w:val="fr-FR"/>
        </w:rPr>
        <w:br/>
      </w:r>
      <w:r w:rsidRPr="005F1CF6">
        <w:rPr>
          <w:lang w:val="fr-FR"/>
        </w:rPr>
        <w:t>par l</w:t>
      </w:r>
      <w:r>
        <w:rPr>
          <w:lang w:val="fr-FR"/>
        </w:rPr>
        <w:t>’</w:t>
      </w:r>
      <w:r w:rsidRPr="005F1CF6">
        <w:rPr>
          <w:lang w:val="fr-FR"/>
        </w:rPr>
        <w:t>État partie</w:t>
      </w:r>
    </w:p>
    <w:p w:rsidR="009E6343" w:rsidRPr="005F1CF6" w:rsidRDefault="009E6343" w:rsidP="0001044D">
      <w:pPr>
        <w:pStyle w:val="SingleTxtG"/>
        <w:rPr>
          <w:lang w:val="fr-FR"/>
        </w:rPr>
      </w:pPr>
      <w:r w:rsidRPr="005F1CF6">
        <w:rPr>
          <w:lang w:val="fr-FR"/>
        </w:rPr>
        <w:t>3.</w:t>
      </w:r>
      <w:r w:rsidRPr="005F1CF6">
        <w:rPr>
          <w:lang w:val="fr-FR"/>
        </w:rPr>
        <w:tab/>
        <w:t>Le Comité prend note avec satisfaction de la ratification du Protocole facultatif concernant l</w:t>
      </w:r>
      <w:r>
        <w:rPr>
          <w:lang w:val="fr-FR"/>
        </w:rPr>
        <w:t>’</w:t>
      </w:r>
      <w:r w:rsidRPr="005F1CF6">
        <w:rPr>
          <w:lang w:val="fr-FR"/>
        </w:rPr>
        <w:t>implication d</w:t>
      </w:r>
      <w:r>
        <w:rPr>
          <w:lang w:val="fr-FR"/>
        </w:rPr>
        <w:t>’</w:t>
      </w:r>
      <w:r w:rsidRPr="005F1CF6">
        <w:rPr>
          <w:lang w:val="fr-FR"/>
        </w:rPr>
        <w:t>enfants dans les conflits armés et de l</w:t>
      </w:r>
      <w:r>
        <w:rPr>
          <w:lang w:val="fr-FR"/>
        </w:rPr>
        <w:t>’</w:t>
      </w:r>
      <w:r w:rsidRPr="005F1CF6">
        <w:rPr>
          <w:lang w:val="fr-FR"/>
        </w:rPr>
        <w:t xml:space="preserve">adoption de mesures législatives, institutionnelles et </w:t>
      </w:r>
      <w:r>
        <w:rPr>
          <w:lang w:val="fr-FR"/>
        </w:rPr>
        <w:t>stratégiques</w:t>
      </w:r>
      <w:r w:rsidRPr="005F1CF6">
        <w:rPr>
          <w:iCs/>
          <w:lang w:val="fr-FR"/>
        </w:rPr>
        <w:t xml:space="preserve"> </w:t>
      </w:r>
      <w:r w:rsidRPr="005F1CF6">
        <w:rPr>
          <w:lang w:val="fr-FR"/>
        </w:rPr>
        <w:t xml:space="preserve">visant à mettre en œuvre la Convention, notamment la loi sur les enfants, le </w:t>
      </w:r>
      <w:r w:rsidRPr="005F1CF6">
        <w:rPr>
          <w:iCs/>
          <w:lang w:val="fr-FR"/>
        </w:rPr>
        <w:t>Code pénal révisé</w:t>
      </w:r>
      <w:r w:rsidRPr="005F1CF6">
        <w:rPr>
          <w:lang w:val="fr-FR"/>
        </w:rPr>
        <w:t xml:space="preserve">, la loi sur la violence familiale, la loi </w:t>
      </w:r>
      <w:r>
        <w:rPr>
          <w:lang w:val="fr-FR"/>
        </w:rPr>
        <w:t xml:space="preserve">révisée sur le registre </w:t>
      </w:r>
      <w:r w:rsidRPr="005F1CF6">
        <w:rPr>
          <w:lang w:val="fr-FR"/>
        </w:rPr>
        <w:t>national, le Plan d</w:t>
      </w:r>
      <w:r>
        <w:rPr>
          <w:lang w:val="fr-FR"/>
        </w:rPr>
        <w:t>’</w:t>
      </w:r>
      <w:r w:rsidRPr="005F1CF6">
        <w:rPr>
          <w:lang w:val="fr-FR"/>
        </w:rPr>
        <w:t>action national pour l</w:t>
      </w:r>
      <w:r>
        <w:rPr>
          <w:lang w:val="fr-FR"/>
        </w:rPr>
        <w:t>’</w:t>
      </w:r>
      <w:r w:rsidRPr="005F1CF6">
        <w:rPr>
          <w:lang w:val="fr-FR"/>
        </w:rPr>
        <w:t>enfance</w:t>
      </w:r>
      <w:r w:rsidR="009D16B9">
        <w:rPr>
          <w:lang w:val="fr-FR"/>
        </w:rPr>
        <w:t xml:space="preserve"> </w:t>
      </w:r>
      <w:r>
        <w:rPr>
          <w:lang w:val="fr-FR"/>
        </w:rPr>
        <w:t xml:space="preserve">pour la période </w:t>
      </w:r>
      <w:r w:rsidRPr="005F1CF6">
        <w:rPr>
          <w:lang w:val="fr-FR"/>
        </w:rPr>
        <w:t xml:space="preserve">2006-2016, les </w:t>
      </w:r>
      <w:r w:rsidR="00947B95">
        <w:rPr>
          <w:lang w:val="fr-FR"/>
        </w:rPr>
        <w:t>R</w:t>
      </w:r>
      <w:r w:rsidRPr="005F1CF6">
        <w:rPr>
          <w:lang w:val="fr-FR"/>
        </w:rPr>
        <w:t>ègles relatives à la protection de l</w:t>
      </w:r>
      <w:r>
        <w:rPr>
          <w:lang w:val="fr-FR"/>
        </w:rPr>
        <w:t>’</w:t>
      </w:r>
      <w:r w:rsidRPr="005F1CF6">
        <w:rPr>
          <w:lang w:val="fr-FR"/>
        </w:rPr>
        <w:t>enfance et le Plan d</w:t>
      </w:r>
      <w:r>
        <w:rPr>
          <w:lang w:val="fr-FR"/>
        </w:rPr>
        <w:t>’</w:t>
      </w:r>
      <w:r w:rsidRPr="005F1CF6">
        <w:rPr>
          <w:lang w:val="fr-FR"/>
        </w:rPr>
        <w:t>action national</w:t>
      </w:r>
      <w:r w:rsidR="009D16B9">
        <w:rPr>
          <w:lang w:val="fr-FR"/>
        </w:rPr>
        <w:t xml:space="preserve"> </w:t>
      </w:r>
      <w:r w:rsidRPr="005F1CF6">
        <w:rPr>
          <w:lang w:val="fr-FR"/>
        </w:rPr>
        <w:t>en faveur des orphelins et des enfants vulnérables</w:t>
      </w:r>
      <w:r>
        <w:rPr>
          <w:lang w:val="fr-FR"/>
        </w:rPr>
        <w:t xml:space="preserve"> pour la période 2006-2016</w:t>
      </w:r>
      <w:r w:rsidRPr="005F1CF6">
        <w:rPr>
          <w:lang w:val="fr-FR"/>
        </w:rPr>
        <w:t xml:space="preserve">. Il se félicite également des progrès accomplis </w:t>
      </w:r>
      <w:r>
        <w:rPr>
          <w:lang w:val="fr-FR"/>
        </w:rPr>
        <w:t>en matière</w:t>
      </w:r>
      <w:r w:rsidR="009D16B9">
        <w:rPr>
          <w:lang w:val="fr-FR"/>
        </w:rPr>
        <w:t xml:space="preserve"> </w:t>
      </w:r>
      <w:r w:rsidRPr="005F1CF6">
        <w:rPr>
          <w:iCs/>
          <w:lang w:val="fr-FR"/>
        </w:rPr>
        <w:t>de</w:t>
      </w:r>
      <w:r w:rsidR="009D16B9">
        <w:rPr>
          <w:iCs/>
          <w:lang w:val="fr-FR"/>
        </w:rPr>
        <w:t xml:space="preserve"> </w:t>
      </w:r>
      <w:r w:rsidRPr="005F1CF6">
        <w:rPr>
          <w:iCs/>
          <w:lang w:val="fr-FR"/>
        </w:rPr>
        <w:t xml:space="preserve">couverture vaccinale </w:t>
      </w:r>
      <w:r>
        <w:rPr>
          <w:iCs/>
          <w:lang w:val="fr-FR"/>
        </w:rPr>
        <w:t>et en ce qui concerne</w:t>
      </w:r>
      <w:r w:rsidR="009D16B9">
        <w:rPr>
          <w:iCs/>
          <w:lang w:val="fr-FR"/>
        </w:rPr>
        <w:t xml:space="preserve"> </w:t>
      </w:r>
      <w:r w:rsidRPr="005F1CF6">
        <w:rPr>
          <w:lang w:val="fr-FR"/>
        </w:rPr>
        <w:t xml:space="preserve">la réduction </w:t>
      </w:r>
      <w:r>
        <w:rPr>
          <w:lang w:val="fr-FR"/>
        </w:rPr>
        <w:t>du</w:t>
      </w:r>
      <w:r w:rsidRPr="005F1CF6">
        <w:rPr>
          <w:lang w:val="fr-FR"/>
        </w:rPr>
        <w:t xml:space="preserve"> </w:t>
      </w:r>
      <w:r w:rsidRPr="005F1CF6">
        <w:rPr>
          <w:iCs/>
          <w:lang w:val="fr-FR"/>
        </w:rPr>
        <w:t xml:space="preserve">taux de mortalité des moins de </w:t>
      </w:r>
      <w:r w:rsidR="00C4786F">
        <w:rPr>
          <w:iCs/>
          <w:lang w:val="fr-FR"/>
        </w:rPr>
        <w:t>5 </w:t>
      </w:r>
      <w:r w:rsidRPr="005F1CF6">
        <w:rPr>
          <w:iCs/>
          <w:lang w:val="fr-FR"/>
        </w:rPr>
        <w:t xml:space="preserve">ans </w:t>
      </w:r>
      <w:r w:rsidRPr="005F1CF6">
        <w:rPr>
          <w:lang w:val="fr-FR"/>
        </w:rPr>
        <w:t xml:space="preserve">et </w:t>
      </w:r>
      <w:r>
        <w:rPr>
          <w:lang w:val="fr-FR"/>
        </w:rPr>
        <w:t xml:space="preserve">du taux </w:t>
      </w:r>
      <w:r w:rsidRPr="005F1CF6">
        <w:rPr>
          <w:lang w:val="fr-FR"/>
        </w:rPr>
        <w:t>de transmission du VIH de la mère à l</w:t>
      </w:r>
      <w:r>
        <w:rPr>
          <w:lang w:val="fr-FR"/>
        </w:rPr>
        <w:t>’</w:t>
      </w:r>
      <w:r w:rsidRPr="005F1CF6">
        <w:rPr>
          <w:lang w:val="fr-FR"/>
        </w:rPr>
        <w:t>enfant.</w:t>
      </w:r>
    </w:p>
    <w:p w:rsidR="009E6343" w:rsidRPr="005F1CF6" w:rsidRDefault="009E6343" w:rsidP="006C3BB4">
      <w:pPr>
        <w:pStyle w:val="HChG"/>
        <w:rPr>
          <w:lang w:val="fr-FR"/>
        </w:rPr>
      </w:pPr>
      <w:r w:rsidRPr="005F1CF6">
        <w:rPr>
          <w:lang w:val="fr-FR"/>
        </w:rPr>
        <w:tab/>
        <w:t>III.</w:t>
      </w:r>
      <w:r w:rsidRPr="005F1CF6">
        <w:rPr>
          <w:lang w:val="fr-FR"/>
        </w:rPr>
        <w:tab/>
        <w:t>Principaux sujets de préoccupation et recommandations</w:t>
      </w:r>
    </w:p>
    <w:p w:rsidR="009E6343" w:rsidRPr="005F1CF6" w:rsidRDefault="009E6343" w:rsidP="00B76451">
      <w:pPr>
        <w:pStyle w:val="SingleTxtG"/>
        <w:rPr>
          <w:lang w:val="fr-FR"/>
        </w:rPr>
      </w:pPr>
      <w:r w:rsidRPr="005F1CF6">
        <w:rPr>
          <w:lang w:val="fr-FR"/>
        </w:rPr>
        <w:t>4.</w:t>
      </w:r>
      <w:r w:rsidRPr="005F1CF6">
        <w:rPr>
          <w:lang w:val="fr-FR"/>
        </w:rPr>
        <w:tab/>
        <w:t>Le Comité recommande à l</w:t>
      </w:r>
      <w:r>
        <w:rPr>
          <w:lang w:val="fr-FR"/>
        </w:rPr>
        <w:t>’</w:t>
      </w:r>
      <w:r w:rsidRPr="005F1CF6">
        <w:rPr>
          <w:lang w:val="fr-FR"/>
        </w:rPr>
        <w:t>État partie de garantir la réalisation des droits de l</w:t>
      </w:r>
      <w:r>
        <w:rPr>
          <w:lang w:val="fr-FR"/>
        </w:rPr>
        <w:t>’</w:t>
      </w:r>
      <w:r w:rsidRPr="005F1CF6">
        <w:rPr>
          <w:lang w:val="fr-FR"/>
        </w:rPr>
        <w:t xml:space="preserve">enfant conformément à la Convention, </w:t>
      </w:r>
      <w:r>
        <w:rPr>
          <w:lang w:val="fr-FR"/>
        </w:rPr>
        <w:t>au</w:t>
      </w:r>
      <w:r w:rsidRPr="005F1CF6">
        <w:rPr>
          <w:lang w:val="fr-FR"/>
        </w:rPr>
        <w:t xml:space="preserve"> Protocole facultatif concernant l</w:t>
      </w:r>
      <w:r>
        <w:rPr>
          <w:lang w:val="fr-FR"/>
        </w:rPr>
        <w:t>’</w:t>
      </w:r>
      <w:r w:rsidRPr="005F1CF6">
        <w:rPr>
          <w:lang w:val="fr-FR"/>
        </w:rPr>
        <w:t>implication d</w:t>
      </w:r>
      <w:r>
        <w:rPr>
          <w:lang w:val="fr-FR"/>
        </w:rPr>
        <w:t>’</w:t>
      </w:r>
      <w:r w:rsidRPr="005F1CF6">
        <w:rPr>
          <w:lang w:val="fr-FR"/>
        </w:rPr>
        <w:t xml:space="preserve">enfants dans les conflits armés et </w:t>
      </w:r>
      <w:r>
        <w:rPr>
          <w:lang w:val="fr-FR"/>
        </w:rPr>
        <w:t>au</w:t>
      </w:r>
      <w:r w:rsidRPr="005F1CF6">
        <w:rPr>
          <w:lang w:val="fr-FR"/>
        </w:rPr>
        <w:t xml:space="preserve"> Protocole facultatif concernant la vente d</w:t>
      </w:r>
      <w:r>
        <w:rPr>
          <w:lang w:val="fr-FR"/>
        </w:rPr>
        <w:t>’</w:t>
      </w:r>
      <w:r w:rsidRPr="005F1CF6">
        <w:rPr>
          <w:lang w:val="fr-FR"/>
        </w:rPr>
        <w:t>enfants, la prostitution des enfants et la pornographie mettant en scène des enfants, tout au long du processus de mise en œuvre du Programme de développement durable à l</w:t>
      </w:r>
      <w:r>
        <w:rPr>
          <w:lang w:val="fr-FR"/>
        </w:rPr>
        <w:t>’</w:t>
      </w:r>
      <w:r w:rsidRPr="005F1CF6">
        <w:rPr>
          <w:lang w:val="fr-FR"/>
        </w:rPr>
        <w:t>horizon 2030. En</w:t>
      </w:r>
      <w:r w:rsidR="00600BC9">
        <w:rPr>
          <w:lang w:val="fr-FR"/>
        </w:rPr>
        <w:t> </w:t>
      </w:r>
      <w:r w:rsidRPr="005F1CF6">
        <w:rPr>
          <w:lang w:val="fr-FR"/>
        </w:rPr>
        <w:t>outre, il demande instamment à l</w:t>
      </w:r>
      <w:r>
        <w:rPr>
          <w:lang w:val="fr-FR"/>
        </w:rPr>
        <w:t>’</w:t>
      </w:r>
      <w:r w:rsidRPr="005F1CF6">
        <w:rPr>
          <w:lang w:val="fr-FR"/>
        </w:rPr>
        <w:t xml:space="preserve">État partie de veiller à ce que les enfants participent </w:t>
      </w:r>
      <w:r w:rsidRPr="005F1CF6">
        <w:rPr>
          <w:lang w:val="fr-FR"/>
        </w:rPr>
        <w:lastRenderedPageBreak/>
        <w:t>véritablement à l</w:t>
      </w:r>
      <w:r>
        <w:rPr>
          <w:lang w:val="fr-FR"/>
        </w:rPr>
        <w:t>’</w:t>
      </w:r>
      <w:r w:rsidRPr="005F1CF6">
        <w:rPr>
          <w:lang w:val="fr-FR"/>
        </w:rPr>
        <w:t xml:space="preserve">élaboration et à la mise en œuvre des politiques et </w:t>
      </w:r>
      <w:r>
        <w:rPr>
          <w:lang w:val="fr-FR"/>
        </w:rPr>
        <w:t xml:space="preserve">des </w:t>
      </w:r>
      <w:r w:rsidRPr="005F1CF6">
        <w:rPr>
          <w:lang w:val="fr-FR"/>
        </w:rPr>
        <w:t xml:space="preserve">programmes visant à atteindre les 17 objectifs de développement durable lorsque </w:t>
      </w:r>
      <w:r>
        <w:rPr>
          <w:lang w:val="fr-FR"/>
        </w:rPr>
        <w:t xml:space="preserve">ces politiques et programmes </w:t>
      </w:r>
      <w:r w:rsidRPr="005F1CF6">
        <w:rPr>
          <w:lang w:val="fr-FR"/>
        </w:rPr>
        <w:t>les concernent.</w:t>
      </w:r>
    </w:p>
    <w:p w:rsidR="009E6343" w:rsidRPr="005F1CF6" w:rsidRDefault="009E6343" w:rsidP="002D5243">
      <w:pPr>
        <w:pStyle w:val="H1G"/>
        <w:rPr>
          <w:lang w:val="fr-FR"/>
        </w:rPr>
      </w:pPr>
      <w:r w:rsidRPr="005F1CF6">
        <w:rPr>
          <w:lang w:val="fr-FR"/>
        </w:rPr>
        <w:tab/>
        <w:t>A.</w:t>
      </w:r>
      <w:r w:rsidRPr="005F1CF6">
        <w:rPr>
          <w:lang w:val="fr-FR"/>
        </w:rPr>
        <w:tab/>
        <w:t>Mesures d</w:t>
      </w:r>
      <w:r>
        <w:rPr>
          <w:lang w:val="fr-FR"/>
        </w:rPr>
        <w:t>’</w:t>
      </w:r>
      <w:r w:rsidRPr="005F1CF6">
        <w:rPr>
          <w:lang w:val="fr-FR"/>
        </w:rPr>
        <w:t>application générales (art.</w:t>
      </w:r>
      <w:r w:rsidR="002712AC">
        <w:rPr>
          <w:lang w:val="fr-FR"/>
        </w:rPr>
        <w:t> </w:t>
      </w:r>
      <w:r w:rsidRPr="005F1CF6">
        <w:rPr>
          <w:lang w:val="fr-FR"/>
        </w:rPr>
        <w:t>4, 42 et 44 (par. 6))</w:t>
      </w:r>
    </w:p>
    <w:p w:rsidR="009E6343" w:rsidRPr="005F1CF6" w:rsidRDefault="009E6343" w:rsidP="00B76451">
      <w:pPr>
        <w:pStyle w:val="H23G"/>
        <w:rPr>
          <w:lang w:val="fr-FR"/>
        </w:rPr>
      </w:pPr>
      <w:r w:rsidRPr="005F1CF6">
        <w:rPr>
          <w:lang w:val="fr-FR"/>
        </w:rPr>
        <w:tab/>
      </w:r>
      <w:r w:rsidRPr="005F1CF6">
        <w:rPr>
          <w:lang w:val="fr-FR"/>
        </w:rPr>
        <w:tab/>
        <w:t>Réserves</w:t>
      </w:r>
    </w:p>
    <w:p w:rsidR="009E6343" w:rsidRPr="00B76451" w:rsidRDefault="009E6343" w:rsidP="00B76451">
      <w:pPr>
        <w:pStyle w:val="SingleTxtG"/>
        <w:rPr>
          <w:b/>
          <w:lang w:val="fr-FR"/>
        </w:rPr>
      </w:pPr>
      <w:r w:rsidRPr="005F1CF6">
        <w:rPr>
          <w:lang w:val="fr-FR"/>
        </w:rPr>
        <w:t>5.</w:t>
      </w:r>
      <w:r w:rsidRPr="005F1CF6">
        <w:rPr>
          <w:lang w:val="fr-FR"/>
        </w:rPr>
        <w:tab/>
      </w:r>
      <w:r w:rsidRPr="00B76451">
        <w:rPr>
          <w:b/>
          <w:lang w:val="fr-FR"/>
        </w:rPr>
        <w:t xml:space="preserve">Compte tenu des informations fournies par l’État partie selon lesquelles </w:t>
      </w:r>
      <w:r w:rsidR="00B76451" w:rsidRPr="00B76451">
        <w:rPr>
          <w:b/>
          <w:lang w:val="fr-FR"/>
        </w:rPr>
        <w:t>« </w:t>
      </w:r>
      <w:r w:rsidRPr="00B76451">
        <w:rPr>
          <w:b/>
          <w:lang w:val="fr-FR"/>
        </w:rPr>
        <w:t>il ne reste plus d’obstacle juridique</w:t>
      </w:r>
      <w:r w:rsidR="00B76451" w:rsidRPr="00B76451">
        <w:rPr>
          <w:b/>
          <w:lang w:val="fr-FR"/>
        </w:rPr>
        <w:t> »</w:t>
      </w:r>
      <w:r w:rsidRPr="00B76451">
        <w:rPr>
          <w:b/>
          <w:lang w:val="fr-FR"/>
        </w:rPr>
        <w:t xml:space="preserve"> à la levée de sa réserve à l’article premier de la Convention (CRC/C/BWA/2-3, par.</w:t>
      </w:r>
      <w:r w:rsidR="00B76451">
        <w:rPr>
          <w:b/>
          <w:lang w:val="fr-FR"/>
        </w:rPr>
        <w:t> </w:t>
      </w:r>
      <w:r w:rsidRPr="00B76451">
        <w:rPr>
          <w:b/>
          <w:lang w:val="fr-FR"/>
        </w:rPr>
        <w:t>20), le Comité rappelle ses précédentes recommandations (CRC/C/15/Add.242, par.</w:t>
      </w:r>
      <w:r w:rsidR="00B76451">
        <w:rPr>
          <w:b/>
          <w:lang w:val="fr-FR"/>
        </w:rPr>
        <w:t> </w:t>
      </w:r>
      <w:r w:rsidRPr="00B76451">
        <w:rPr>
          <w:b/>
          <w:lang w:val="fr-FR"/>
        </w:rPr>
        <w:t>9) et engage vivement l’</w:t>
      </w:r>
      <w:r w:rsidR="004A5608">
        <w:rPr>
          <w:b/>
          <w:lang w:val="fr-FR"/>
        </w:rPr>
        <w:t>É</w:t>
      </w:r>
      <w:r w:rsidRPr="00B76451">
        <w:rPr>
          <w:b/>
          <w:lang w:val="fr-FR"/>
        </w:rPr>
        <w:t>tat partie à lever sans attendre sa réserve à cet article.</w:t>
      </w:r>
    </w:p>
    <w:p w:rsidR="009E6343" w:rsidRPr="005F1CF6" w:rsidRDefault="009E6343" w:rsidP="002712AC">
      <w:pPr>
        <w:pStyle w:val="H23G"/>
        <w:rPr>
          <w:lang w:val="fr-FR"/>
        </w:rPr>
      </w:pPr>
      <w:r w:rsidRPr="005F1CF6">
        <w:rPr>
          <w:lang w:val="fr-FR"/>
        </w:rPr>
        <w:tab/>
      </w:r>
      <w:r w:rsidRPr="005F1CF6">
        <w:rPr>
          <w:lang w:val="fr-FR"/>
        </w:rPr>
        <w:tab/>
        <w:t xml:space="preserve">Législation </w:t>
      </w:r>
    </w:p>
    <w:p w:rsidR="009E6343" w:rsidRPr="005F1CF6" w:rsidRDefault="009E6343" w:rsidP="002712AC">
      <w:pPr>
        <w:pStyle w:val="SingleTxtG"/>
        <w:rPr>
          <w:lang w:val="fr-FR"/>
        </w:rPr>
      </w:pPr>
      <w:r w:rsidRPr="005F1CF6">
        <w:rPr>
          <w:lang w:val="fr-FR"/>
        </w:rPr>
        <w:t>6.</w:t>
      </w:r>
      <w:r w:rsidRPr="005F1CF6">
        <w:rPr>
          <w:lang w:val="fr-FR"/>
        </w:rPr>
        <w:tab/>
        <w:t>Le Comité se félicite de l</w:t>
      </w:r>
      <w:r>
        <w:rPr>
          <w:lang w:val="fr-FR"/>
        </w:rPr>
        <w:t>’</w:t>
      </w:r>
      <w:r w:rsidRPr="005F1CF6">
        <w:rPr>
          <w:lang w:val="fr-FR"/>
        </w:rPr>
        <w:t>adoption de la loi sur les enfants en 2009 et des modifications apportées au Code pénal en 2018 en vue de l</w:t>
      </w:r>
      <w:r>
        <w:rPr>
          <w:lang w:val="fr-FR"/>
        </w:rPr>
        <w:t>’</w:t>
      </w:r>
      <w:r w:rsidRPr="005F1CF6">
        <w:rPr>
          <w:lang w:val="fr-FR"/>
        </w:rPr>
        <w:t>aligner sur la Convention, mais il reste préoccupé par le fait que plusieurs lois concernant les enfants, notamment la loi sur l</w:t>
      </w:r>
      <w:r>
        <w:rPr>
          <w:lang w:val="fr-FR"/>
        </w:rPr>
        <w:t>’</w:t>
      </w:r>
      <w:r w:rsidRPr="005F1CF6">
        <w:rPr>
          <w:lang w:val="fr-FR"/>
        </w:rPr>
        <w:t xml:space="preserve">adoption des enfants, la loi sur le mariage, la loi sur les procédures </w:t>
      </w:r>
      <w:r>
        <w:rPr>
          <w:lang w:val="fr-FR"/>
        </w:rPr>
        <w:t>d’établissement de la paternité</w:t>
      </w:r>
      <w:r w:rsidRPr="005F1CF6">
        <w:rPr>
          <w:lang w:val="fr-FR"/>
        </w:rPr>
        <w:t>, la loi sur la protection des épouses et des enfants abandonnés et la loi relative aux testaments, ne sont pas en conformité avec la Convention.</w:t>
      </w:r>
    </w:p>
    <w:p w:rsidR="009E6343" w:rsidRPr="005F1CF6" w:rsidRDefault="009E6343" w:rsidP="00646BC6">
      <w:pPr>
        <w:pStyle w:val="SingleTxtG"/>
        <w:keepNext/>
        <w:rPr>
          <w:b/>
          <w:bCs/>
          <w:lang w:val="fr-FR"/>
        </w:rPr>
      </w:pPr>
      <w:r w:rsidRPr="005F1CF6">
        <w:rPr>
          <w:lang w:val="fr-FR"/>
        </w:rPr>
        <w:t>7.</w:t>
      </w:r>
      <w:r w:rsidRPr="005F1CF6">
        <w:rPr>
          <w:lang w:val="fr-FR"/>
        </w:rPr>
        <w:tab/>
      </w:r>
      <w:r w:rsidRPr="005F1CF6">
        <w:rPr>
          <w:b/>
          <w:bCs/>
          <w:lang w:val="fr-FR"/>
        </w:rPr>
        <w:t>Le Comité recommande à l</w:t>
      </w:r>
      <w:r>
        <w:rPr>
          <w:b/>
          <w:bCs/>
          <w:lang w:val="fr-FR"/>
        </w:rPr>
        <w:t>’</w:t>
      </w:r>
      <w:r w:rsidRPr="005F1CF6">
        <w:rPr>
          <w:b/>
          <w:bCs/>
          <w:lang w:val="fr-FR"/>
        </w:rPr>
        <w:t>État partie</w:t>
      </w:r>
      <w:r w:rsidR="009D16B9">
        <w:rPr>
          <w:b/>
          <w:bCs/>
          <w:lang w:val="fr-FR"/>
        </w:rPr>
        <w:t> :</w:t>
      </w:r>
    </w:p>
    <w:p w:rsidR="009E6343" w:rsidRPr="00646BC6" w:rsidRDefault="009E6343" w:rsidP="00646BC6">
      <w:pPr>
        <w:pStyle w:val="SingleTxtG"/>
        <w:ind w:firstLine="567"/>
        <w:rPr>
          <w:b/>
          <w:bCs/>
          <w:lang w:val="fr-FR"/>
        </w:rPr>
      </w:pPr>
      <w:r w:rsidRPr="00646BC6">
        <w:rPr>
          <w:b/>
          <w:lang w:val="fr-FR"/>
        </w:rPr>
        <w:t>a)</w:t>
      </w:r>
      <w:r w:rsidRPr="00646BC6">
        <w:rPr>
          <w:b/>
          <w:lang w:val="fr-FR"/>
        </w:rPr>
        <w:tab/>
      </w:r>
      <w:r w:rsidRPr="00646BC6">
        <w:rPr>
          <w:b/>
          <w:bCs/>
          <w:lang w:val="fr-FR"/>
        </w:rPr>
        <w:t>D’</w:t>
      </w:r>
      <w:r w:rsidRPr="00646BC6">
        <w:rPr>
          <w:b/>
          <w:bCs/>
          <w:iCs/>
          <w:lang w:val="fr-FR"/>
        </w:rPr>
        <w:t xml:space="preserve">harmoniser </w:t>
      </w:r>
      <w:r w:rsidRPr="00646BC6">
        <w:rPr>
          <w:b/>
          <w:bCs/>
          <w:lang w:val="fr-FR"/>
        </w:rPr>
        <w:t xml:space="preserve">pleinement </w:t>
      </w:r>
      <w:r w:rsidRPr="00646BC6">
        <w:rPr>
          <w:b/>
          <w:bCs/>
          <w:iCs/>
          <w:lang w:val="fr-FR"/>
        </w:rPr>
        <w:t xml:space="preserve">sa législation avec les </w:t>
      </w:r>
      <w:r w:rsidRPr="00646BC6">
        <w:rPr>
          <w:b/>
          <w:bCs/>
          <w:lang w:val="fr-FR"/>
        </w:rPr>
        <w:t xml:space="preserve">principes et </w:t>
      </w:r>
      <w:r w:rsidRPr="00646BC6">
        <w:rPr>
          <w:b/>
          <w:bCs/>
          <w:iCs/>
          <w:lang w:val="fr-FR"/>
        </w:rPr>
        <w:t>dispositions de la Convention</w:t>
      </w:r>
      <w:r w:rsidRPr="00646BC6">
        <w:rPr>
          <w:b/>
          <w:bCs/>
          <w:lang w:val="fr-FR"/>
        </w:rPr>
        <w:t>, en étroite concertation</w:t>
      </w:r>
      <w:r w:rsidR="009D16B9" w:rsidRPr="00646BC6">
        <w:rPr>
          <w:b/>
          <w:bCs/>
          <w:lang w:val="fr-FR"/>
        </w:rPr>
        <w:t xml:space="preserve"> </w:t>
      </w:r>
      <w:r w:rsidRPr="00646BC6">
        <w:rPr>
          <w:b/>
          <w:bCs/>
          <w:lang w:val="fr-FR"/>
        </w:rPr>
        <w:t>avec les enfants et les organisations de la société civile</w:t>
      </w:r>
      <w:r w:rsidR="009D16B9" w:rsidRPr="00646BC6">
        <w:rPr>
          <w:b/>
          <w:bCs/>
          <w:lang w:val="fr-FR"/>
        </w:rPr>
        <w:t> ;</w:t>
      </w:r>
    </w:p>
    <w:p w:rsidR="009E6343" w:rsidRPr="005F1CF6" w:rsidRDefault="009E6343" w:rsidP="00646BC6">
      <w:pPr>
        <w:pStyle w:val="SingleTxtG"/>
        <w:ind w:firstLine="567"/>
        <w:rPr>
          <w:b/>
          <w:bCs/>
          <w:lang w:val="fr-FR"/>
        </w:rPr>
      </w:pPr>
      <w:r w:rsidRPr="00646BC6">
        <w:rPr>
          <w:b/>
          <w:lang w:val="fr-FR"/>
        </w:rPr>
        <w:t>b)</w:t>
      </w:r>
      <w:r w:rsidRPr="00646BC6">
        <w:rPr>
          <w:b/>
          <w:lang w:val="fr-FR"/>
        </w:rPr>
        <w:tab/>
      </w:r>
      <w:r w:rsidRPr="00646BC6">
        <w:rPr>
          <w:b/>
          <w:bCs/>
          <w:lang w:val="fr-FR"/>
        </w:rPr>
        <w:t>De procéder</w:t>
      </w:r>
      <w:r w:rsidRPr="005F1CF6">
        <w:rPr>
          <w:b/>
          <w:bCs/>
          <w:lang w:val="fr-FR"/>
        </w:rPr>
        <w:t xml:space="preserve"> à une évaluation des effets sur les droits de l</w:t>
      </w:r>
      <w:r>
        <w:rPr>
          <w:b/>
          <w:bCs/>
          <w:lang w:val="fr-FR"/>
        </w:rPr>
        <w:t>’</w:t>
      </w:r>
      <w:r w:rsidRPr="005F1CF6">
        <w:rPr>
          <w:b/>
          <w:bCs/>
          <w:lang w:val="fr-FR"/>
        </w:rPr>
        <w:t>enfant de toute nouvelle loi adoptée au niveau national.</w:t>
      </w:r>
    </w:p>
    <w:p w:rsidR="009E6343" w:rsidRPr="005F1CF6" w:rsidRDefault="009E6343" w:rsidP="00646BC6">
      <w:pPr>
        <w:pStyle w:val="H23G"/>
        <w:rPr>
          <w:lang w:val="fr-FR"/>
        </w:rPr>
      </w:pPr>
      <w:r w:rsidRPr="005F1CF6">
        <w:rPr>
          <w:lang w:val="fr-FR"/>
        </w:rPr>
        <w:tab/>
      </w:r>
      <w:r w:rsidRPr="005F1CF6">
        <w:rPr>
          <w:lang w:val="fr-FR"/>
        </w:rPr>
        <w:tab/>
        <w:t xml:space="preserve">Politique et stratégie globales </w:t>
      </w:r>
    </w:p>
    <w:p w:rsidR="009E6343" w:rsidRPr="005F1CF6" w:rsidRDefault="009E6343" w:rsidP="002712AC">
      <w:pPr>
        <w:pStyle w:val="SingleTxtG"/>
        <w:rPr>
          <w:lang w:val="fr-FR"/>
        </w:rPr>
      </w:pPr>
      <w:r w:rsidRPr="005F1CF6">
        <w:rPr>
          <w:lang w:val="fr-FR"/>
        </w:rPr>
        <w:t>8.</w:t>
      </w:r>
      <w:r w:rsidRPr="005F1CF6">
        <w:rPr>
          <w:lang w:val="fr-FR"/>
        </w:rPr>
        <w:tab/>
        <w:t xml:space="preserve">Le Comité accueille avec satisfaction le </w:t>
      </w:r>
      <w:r w:rsidRPr="005F1CF6">
        <w:rPr>
          <w:iCs/>
          <w:lang w:val="fr-FR"/>
        </w:rPr>
        <w:t>Plan d</w:t>
      </w:r>
      <w:r>
        <w:rPr>
          <w:iCs/>
          <w:lang w:val="fr-FR"/>
        </w:rPr>
        <w:t>’</w:t>
      </w:r>
      <w:r w:rsidRPr="005F1CF6">
        <w:rPr>
          <w:iCs/>
          <w:lang w:val="fr-FR"/>
        </w:rPr>
        <w:t>action national pour l</w:t>
      </w:r>
      <w:r>
        <w:rPr>
          <w:iCs/>
          <w:lang w:val="fr-FR"/>
        </w:rPr>
        <w:t>’</w:t>
      </w:r>
      <w:r w:rsidRPr="005F1CF6">
        <w:rPr>
          <w:iCs/>
          <w:lang w:val="fr-FR"/>
        </w:rPr>
        <w:t xml:space="preserve">enfance </w:t>
      </w:r>
      <w:r>
        <w:rPr>
          <w:iCs/>
          <w:lang w:val="fr-FR"/>
        </w:rPr>
        <w:t xml:space="preserve">pour la période </w:t>
      </w:r>
      <w:r w:rsidRPr="005F1CF6">
        <w:rPr>
          <w:iCs/>
          <w:lang w:val="fr-FR"/>
        </w:rPr>
        <w:t>2006-2016 et le Plan d</w:t>
      </w:r>
      <w:r>
        <w:rPr>
          <w:iCs/>
          <w:lang w:val="fr-FR"/>
        </w:rPr>
        <w:t>’</w:t>
      </w:r>
      <w:r w:rsidRPr="005F1CF6">
        <w:rPr>
          <w:iCs/>
          <w:lang w:val="fr-FR"/>
        </w:rPr>
        <w:t>action national en faveur des orphelins et des enfants vulnérables</w:t>
      </w:r>
      <w:r>
        <w:rPr>
          <w:iCs/>
          <w:lang w:val="fr-FR"/>
        </w:rPr>
        <w:t xml:space="preserve"> pour la période 2010-2016</w:t>
      </w:r>
      <w:r w:rsidRPr="005F1CF6">
        <w:rPr>
          <w:lang w:val="fr-FR"/>
        </w:rPr>
        <w:t>, mais il est préoccupé par l</w:t>
      </w:r>
      <w:r>
        <w:rPr>
          <w:lang w:val="fr-FR"/>
        </w:rPr>
        <w:t>’</w:t>
      </w:r>
      <w:r w:rsidRPr="005F1CF6">
        <w:rPr>
          <w:lang w:val="fr-FR"/>
        </w:rPr>
        <w:t>inefficacité de la mise en œuvre et de l</w:t>
      </w:r>
      <w:r>
        <w:rPr>
          <w:lang w:val="fr-FR"/>
        </w:rPr>
        <w:t>’</w:t>
      </w:r>
      <w:r w:rsidRPr="005F1CF6">
        <w:rPr>
          <w:lang w:val="fr-FR"/>
        </w:rPr>
        <w:t xml:space="preserve">évaluation de ces plans, due en partie </w:t>
      </w:r>
      <w:r>
        <w:rPr>
          <w:lang w:val="fr-FR"/>
        </w:rPr>
        <w:t>au</w:t>
      </w:r>
      <w:r w:rsidRPr="005F1CF6">
        <w:rPr>
          <w:lang w:val="fr-FR"/>
        </w:rPr>
        <w:t xml:space="preserve"> manque de ressources.</w:t>
      </w:r>
    </w:p>
    <w:p w:rsidR="009E6343" w:rsidRPr="005F1CF6" w:rsidRDefault="009E6343" w:rsidP="002712AC">
      <w:pPr>
        <w:pStyle w:val="SingleTxtG"/>
        <w:rPr>
          <w:b/>
          <w:bCs/>
          <w:lang w:val="fr-FR"/>
        </w:rPr>
      </w:pPr>
      <w:r w:rsidRPr="005F1CF6">
        <w:rPr>
          <w:lang w:val="fr-FR"/>
        </w:rPr>
        <w:t>9.</w:t>
      </w:r>
      <w:r w:rsidRPr="005F1CF6">
        <w:rPr>
          <w:lang w:val="fr-FR"/>
        </w:rPr>
        <w:tab/>
      </w:r>
      <w:r w:rsidRPr="005F1CF6">
        <w:rPr>
          <w:b/>
          <w:bCs/>
          <w:lang w:val="fr-FR"/>
        </w:rPr>
        <w:t>Le Comité recommande à l</w:t>
      </w:r>
      <w:r>
        <w:rPr>
          <w:b/>
          <w:bCs/>
          <w:lang w:val="fr-FR"/>
        </w:rPr>
        <w:t>’</w:t>
      </w:r>
      <w:r w:rsidRPr="005F1CF6">
        <w:rPr>
          <w:b/>
          <w:bCs/>
          <w:lang w:val="fr-FR"/>
        </w:rPr>
        <w:t>État partie de procéder à une évaluation de ses plans d</w:t>
      </w:r>
      <w:r>
        <w:rPr>
          <w:b/>
          <w:bCs/>
          <w:lang w:val="fr-FR"/>
        </w:rPr>
        <w:t>’</w:t>
      </w:r>
      <w:r w:rsidRPr="005F1CF6">
        <w:rPr>
          <w:b/>
          <w:bCs/>
          <w:lang w:val="fr-FR"/>
        </w:rPr>
        <w:t>action nationaux relatifs aux enfants en vue d</w:t>
      </w:r>
      <w:r>
        <w:rPr>
          <w:b/>
          <w:bCs/>
          <w:lang w:val="fr-FR"/>
        </w:rPr>
        <w:t>’</w:t>
      </w:r>
      <w:r w:rsidRPr="005F1CF6">
        <w:rPr>
          <w:b/>
          <w:bCs/>
          <w:lang w:val="fr-FR"/>
        </w:rPr>
        <w:t>adopter un nouveau plan d</w:t>
      </w:r>
      <w:r>
        <w:rPr>
          <w:b/>
          <w:bCs/>
          <w:lang w:val="fr-FR"/>
        </w:rPr>
        <w:t>’</w:t>
      </w:r>
      <w:r w:rsidRPr="005F1CF6">
        <w:rPr>
          <w:b/>
          <w:bCs/>
          <w:lang w:val="fr-FR"/>
        </w:rPr>
        <w:t xml:space="preserve">action national qui soit doté de ressources suffisantes, qui englobe tous les domaines couverts par la Convention et qui </w:t>
      </w:r>
      <w:r>
        <w:rPr>
          <w:b/>
          <w:bCs/>
          <w:lang w:val="fr-FR"/>
        </w:rPr>
        <w:t>prévoie</w:t>
      </w:r>
      <w:r w:rsidR="009D16B9">
        <w:rPr>
          <w:b/>
          <w:bCs/>
          <w:lang w:val="fr-FR"/>
        </w:rPr>
        <w:t xml:space="preserve"> </w:t>
      </w:r>
      <w:r w:rsidRPr="005F1CF6">
        <w:rPr>
          <w:b/>
          <w:bCs/>
          <w:lang w:val="fr-FR"/>
        </w:rPr>
        <w:t>des buts et objectifs précis, mesurables et assortis de délais, afin de suivre et d</w:t>
      </w:r>
      <w:r>
        <w:rPr>
          <w:b/>
          <w:bCs/>
          <w:lang w:val="fr-FR"/>
        </w:rPr>
        <w:t>’</w:t>
      </w:r>
      <w:r w:rsidRPr="005F1CF6">
        <w:rPr>
          <w:b/>
          <w:bCs/>
          <w:lang w:val="fr-FR"/>
        </w:rPr>
        <w:t xml:space="preserve">évaluer efficacement les progrès accomplis dans la </w:t>
      </w:r>
      <w:r w:rsidRPr="005F1CF6">
        <w:rPr>
          <w:b/>
          <w:bCs/>
          <w:iCs/>
          <w:lang w:val="fr-FR"/>
        </w:rPr>
        <w:t xml:space="preserve">réalisation des droits </w:t>
      </w:r>
      <w:r w:rsidRPr="005F1CF6">
        <w:rPr>
          <w:b/>
          <w:bCs/>
          <w:lang w:val="fr-FR"/>
        </w:rPr>
        <w:t>des enfants.</w:t>
      </w:r>
    </w:p>
    <w:p w:rsidR="009E6343" w:rsidRPr="005F1CF6" w:rsidRDefault="009E6343" w:rsidP="00646BC6">
      <w:pPr>
        <w:pStyle w:val="H23G"/>
        <w:rPr>
          <w:lang w:val="fr-FR"/>
        </w:rPr>
      </w:pPr>
      <w:r w:rsidRPr="005F1CF6">
        <w:rPr>
          <w:lang w:val="fr-FR"/>
        </w:rPr>
        <w:tab/>
      </w:r>
      <w:r w:rsidRPr="005F1CF6">
        <w:rPr>
          <w:lang w:val="fr-FR"/>
        </w:rPr>
        <w:tab/>
        <w:t>Coordination</w:t>
      </w:r>
    </w:p>
    <w:p w:rsidR="009E6343" w:rsidRPr="005F1CF6" w:rsidRDefault="009E6343" w:rsidP="002712AC">
      <w:pPr>
        <w:pStyle w:val="SingleTxtG"/>
        <w:rPr>
          <w:b/>
          <w:bCs/>
          <w:lang w:val="fr-FR"/>
        </w:rPr>
      </w:pPr>
      <w:r w:rsidRPr="005F1CF6">
        <w:rPr>
          <w:lang w:val="fr-FR"/>
        </w:rPr>
        <w:t>10.</w:t>
      </w:r>
      <w:r w:rsidRPr="005F1CF6">
        <w:rPr>
          <w:lang w:val="fr-FR"/>
        </w:rPr>
        <w:tab/>
      </w:r>
      <w:r w:rsidRPr="005F1CF6">
        <w:rPr>
          <w:b/>
          <w:bCs/>
          <w:lang w:val="fr-FR"/>
        </w:rPr>
        <w:t>Notant avec préoccupation que le Conseil national de l</w:t>
      </w:r>
      <w:r>
        <w:rPr>
          <w:b/>
          <w:bCs/>
          <w:lang w:val="fr-FR"/>
        </w:rPr>
        <w:t>’</w:t>
      </w:r>
      <w:r w:rsidRPr="005F1CF6">
        <w:rPr>
          <w:b/>
          <w:bCs/>
          <w:lang w:val="fr-FR"/>
        </w:rPr>
        <w:t>enfance et les Comités villageois de protection de l</w:t>
      </w:r>
      <w:r>
        <w:rPr>
          <w:b/>
          <w:bCs/>
          <w:lang w:val="fr-FR"/>
        </w:rPr>
        <w:t>’</w:t>
      </w:r>
      <w:r w:rsidRPr="005F1CF6">
        <w:rPr>
          <w:b/>
          <w:bCs/>
          <w:lang w:val="fr-FR"/>
        </w:rPr>
        <w:t xml:space="preserve">enfance </w:t>
      </w:r>
      <w:r w:rsidRPr="005F1CF6">
        <w:rPr>
          <w:b/>
          <w:bCs/>
          <w:iCs/>
          <w:lang w:val="fr-FR"/>
        </w:rPr>
        <w:t>ne sont pas pleinement opérationnels</w:t>
      </w:r>
      <w:r w:rsidRPr="005F1CF6">
        <w:rPr>
          <w:b/>
          <w:bCs/>
          <w:lang w:val="fr-FR"/>
        </w:rPr>
        <w:t>, principalement en raison d</w:t>
      </w:r>
      <w:r>
        <w:rPr>
          <w:b/>
          <w:bCs/>
          <w:lang w:val="fr-FR"/>
        </w:rPr>
        <w:t>’</w:t>
      </w:r>
      <w:r w:rsidRPr="005F1CF6">
        <w:rPr>
          <w:b/>
          <w:bCs/>
          <w:lang w:val="fr-FR"/>
        </w:rPr>
        <w:t>un manque de ressources, le Comité recommande à l</w:t>
      </w:r>
      <w:r>
        <w:rPr>
          <w:b/>
          <w:bCs/>
          <w:lang w:val="fr-FR"/>
        </w:rPr>
        <w:t>’</w:t>
      </w:r>
      <w:r w:rsidRPr="005F1CF6">
        <w:rPr>
          <w:b/>
          <w:bCs/>
          <w:lang w:val="fr-FR"/>
        </w:rPr>
        <w:t xml:space="preserve">État partie </w:t>
      </w:r>
      <w:r>
        <w:rPr>
          <w:b/>
          <w:bCs/>
          <w:lang w:val="fr-FR"/>
        </w:rPr>
        <w:t>d’intensifier</w:t>
      </w:r>
      <w:r w:rsidRPr="005F1CF6">
        <w:rPr>
          <w:b/>
          <w:bCs/>
          <w:lang w:val="fr-FR"/>
        </w:rPr>
        <w:t xml:space="preserve"> ses efforts de coordination en vue de la mise en œuvre de la Convention, notamment en veillant à ce que le Conseil dispose de l</w:t>
      </w:r>
      <w:r>
        <w:rPr>
          <w:b/>
          <w:bCs/>
          <w:lang w:val="fr-FR"/>
        </w:rPr>
        <w:t>’</w:t>
      </w:r>
      <w:r w:rsidRPr="005F1CF6">
        <w:rPr>
          <w:b/>
          <w:bCs/>
          <w:lang w:val="fr-FR"/>
        </w:rPr>
        <w:t>autorité nécessaire pour coordonner toutes les activités liées à</w:t>
      </w:r>
      <w:r w:rsidR="009D16B9">
        <w:rPr>
          <w:b/>
          <w:bCs/>
          <w:lang w:val="fr-FR"/>
        </w:rPr>
        <w:t xml:space="preserve"> </w:t>
      </w:r>
      <w:r>
        <w:rPr>
          <w:b/>
          <w:bCs/>
          <w:lang w:val="fr-FR"/>
        </w:rPr>
        <w:t>l’</w:t>
      </w:r>
      <w:r w:rsidRPr="005F1CF6">
        <w:rPr>
          <w:b/>
          <w:bCs/>
          <w:lang w:val="fr-FR"/>
        </w:rPr>
        <w:t xml:space="preserve">application </w:t>
      </w:r>
      <w:r>
        <w:rPr>
          <w:b/>
          <w:bCs/>
          <w:lang w:val="fr-FR"/>
        </w:rPr>
        <w:t xml:space="preserve">de la Convention </w:t>
      </w:r>
      <w:r w:rsidRPr="005F1CF6">
        <w:rPr>
          <w:b/>
          <w:bCs/>
          <w:lang w:val="fr-FR"/>
        </w:rPr>
        <w:t>aux niveaux intersectoriel, national, régional et local, et en mettant à la disposition du Conseil et des Comités villageois de protection de l</w:t>
      </w:r>
      <w:r>
        <w:rPr>
          <w:b/>
          <w:bCs/>
          <w:lang w:val="fr-FR"/>
        </w:rPr>
        <w:t>’</w:t>
      </w:r>
      <w:r w:rsidRPr="005F1CF6">
        <w:rPr>
          <w:b/>
          <w:bCs/>
          <w:lang w:val="fr-FR"/>
        </w:rPr>
        <w:t>enfance les ressources humaines, techniques et financières nécessaires à leur fonctionnement effectif.</w:t>
      </w:r>
    </w:p>
    <w:p w:rsidR="009E6343" w:rsidRPr="005F1CF6" w:rsidRDefault="009E6343" w:rsidP="00646BC6">
      <w:pPr>
        <w:pStyle w:val="H23G"/>
        <w:rPr>
          <w:lang w:val="fr-FR"/>
        </w:rPr>
      </w:pPr>
      <w:r w:rsidRPr="005F1CF6">
        <w:rPr>
          <w:lang w:val="fr-FR"/>
        </w:rPr>
        <w:tab/>
      </w:r>
      <w:r w:rsidRPr="005F1CF6">
        <w:rPr>
          <w:lang w:val="fr-FR"/>
        </w:rPr>
        <w:tab/>
        <w:t>Allocation de ressources</w:t>
      </w:r>
    </w:p>
    <w:p w:rsidR="009E6343" w:rsidRPr="005F1CF6" w:rsidRDefault="009E6343" w:rsidP="002712AC">
      <w:pPr>
        <w:pStyle w:val="SingleTxtG"/>
        <w:rPr>
          <w:lang w:val="fr-FR"/>
        </w:rPr>
      </w:pPr>
      <w:r w:rsidRPr="005F1CF6">
        <w:rPr>
          <w:lang w:val="fr-FR"/>
        </w:rPr>
        <w:t>11.</w:t>
      </w:r>
      <w:r w:rsidRPr="005F1CF6">
        <w:rPr>
          <w:lang w:val="fr-FR"/>
        </w:rPr>
        <w:tab/>
        <w:t>Le Comité</w:t>
      </w:r>
      <w:r w:rsidR="009D16B9">
        <w:rPr>
          <w:lang w:val="fr-FR"/>
        </w:rPr>
        <w:t xml:space="preserve"> </w:t>
      </w:r>
      <w:r w:rsidRPr="005F1CF6">
        <w:rPr>
          <w:lang w:val="fr-FR"/>
        </w:rPr>
        <w:t>félicite</w:t>
      </w:r>
      <w:r w:rsidR="009D16B9">
        <w:rPr>
          <w:lang w:val="fr-FR"/>
        </w:rPr>
        <w:t xml:space="preserve"> </w:t>
      </w:r>
      <w:r w:rsidRPr="005F1CF6">
        <w:rPr>
          <w:lang w:val="fr-FR"/>
        </w:rPr>
        <w:t>l</w:t>
      </w:r>
      <w:r>
        <w:rPr>
          <w:lang w:val="fr-FR"/>
        </w:rPr>
        <w:t>’</w:t>
      </w:r>
      <w:r w:rsidRPr="005F1CF6">
        <w:rPr>
          <w:lang w:val="fr-FR"/>
        </w:rPr>
        <w:t xml:space="preserve">État partie </w:t>
      </w:r>
      <w:r>
        <w:rPr>
          <w:lang w:val="fr-FR"/>
        </w:rPr>
        <w:t>pour les</w:t>
      </w:r>
      <w:r w:rsidR="009D16B9">
        <w:rPr>
          <w:lang w:val="fr-FR"/>
        </w:rPr>
        <w:t xml:space="preserve"> </w:t>
      </w:r>
      <w:r w:rsidRPr="005F1CF6">
        <w:rPr>
          <w:lang w:val="fr-FR"/>
        </w:rPr>
        <w:t xml:space="preserve">ressources substantielles </w:t>
      </w:r>
      <w:r>
        <w:rPr>
          <w:lang w:val="fr-FR"/>
        </w:rPr>
        <w:t xml:space="preserve">qu’il alloue </w:t>
      </w:r>
      <w:r w:rsidRPr="005F1CF6">
        <w:rPr>
          <w:lang w:val="fr-FR"/>
        </w:rPr>
        <w:t xml:space="preserve">au secteur social, </w:t>
      </w:r>
      <w:r>
        <w:rPr>
          <w:lang w:val="fr-FR"/>
        </w:rPr>
        <w:t>y compris les allocations pour enfant et les</w:t>
      </w:r>
      <w:r w:rsidR="009D16B9">
        <w:rPr>
          <w:lang w:val="fr-FR"/>
        </w:rPr>
        <w:t xml:space="preserve"> </w:t>
      </w:r>
      <w:r w:rsidRPr="005F1CF6">
        <w:rPr>
          <w:lang w:val="fr-FR"/>
        </w:rPr>
        <w:t xml:space="preserve">allocations familiales, mais il </w:t>
      </w:r>
      <w:r>
        <w:rPr>
          <w:lang w:val="fr-FR"/>
        </w:rPr>
        <w:t>constate avec préoccupation</w:t>
      </w:r>
      <w:r w:rsidR="009D16B9">
        <w:rPr>
          <w:lang w:val="fr-FR"/>
        </w:rPr>
        <w:t xml:space="preserve"> </w:t>
      </w:r>
      <w:r w:rsidRPr="005F1CF6">
        <w:rPr>
          <w:lang w:val="fr-FR"/>
        </w:rPr>
        <w:t xml:space="preserve">que les </w:t>
      </w:r>
      <w:r w:rsidRPr="005F1CF6">
        <w:rPr>
          <w:iCs/>
          <w:lang w:val="fr-FR"/>
        </w:rPr>
        <w:t xml:space="preserve">crédits budgétaires </w:t>
      </w:r>
      <w:r w:rsidRPr="00A933E3">
        <w:rPr>
          <w:lang w:val="fr-FR"/>
        </w:rPr>
        <w:t xml:space="preserve">ne </w:t>
      </w:r>
      <w:r w:rsidRPr="005F1CF6">
        <w:rPr>
          <w:lang w:val="fr-FR"/>
        </w:rPr>
        <w:t>répondent pas aux besoins. Il</w:t>
      </w:r>
      <w:r w:rsidR="00646BC6">
        <w:rPr>
          <w:lang w:val="fr-FR"/>
        </w:rPr>
        <w:t> </w:t>
      </w:r>
      <w:r w:rsidRPr="005F1CF6">
        <w:rPr>
          <w:iCs/>
          <w:lang w:val="fr-FR"/>
        </w:rPr>
        <w:t xml:space="preserve">regrette </w:t>
      </w:r>
      <w:r w:rsidRPr="005F1CF6">
        <w:rPr>
          <w:lang w:val="fr-FR"/>
        </w:rPr>
        <w:t xml:space="preserve">également </w:t>
      </w:r>
      <w:r w:rsidRPr="005F1CF6">
        <w:rPr>
          <w:iCs/>
          <w:lang w:val="fr-FR"/>
        </w:rPr>
        <w:t>l</w:t>
      </w:r>
      <w:r>
        <w:rPr>
          <w:iCs/>
          <w:lang w:val="fr-FR"/>
        </w:rPr>
        <w:t>’</w:t>
      </w:r>
      <w:r w:rsidRPr="005F1CF6">
        <w:rPr>
          <w:iCs/>
          <w:lang w:val="fr-FR"/>
        </w:rPr>
        <w:t xml:space="preserve">insuffisance </w:t>
      </w:r>
      <w:r w:rsidRPr="005F1CF6">
        <w:rPr>
          <w:lang w:val="fr-FR"/>
        </w:rPr>
        <w:t>des ressources allouées à la santé et à l</w:t>
      </w:r>
      <w:r>
        <w:rPr>
          <w:lang w:val="fr-FR"/>
        </w:rPr>
        <w:t>’</w:t>
      </w:r>
      <w:r w:rsidRPr="005F1CF6">
        <w:rPr>
          <w:lang w:val="fr-FR"/>
        </w:rPr>
        <w:t>enseignement primaire, ainsi que l</w:t>
      </w:r>
      <w:r>
        <w:rPr>
          <w:lang w:val="fr-FR"/>
        </w:rPr>
        <w:t>’</w:t>
      </w:r>
      <w:r w:rsidRPr="005F1CF6">
        <w:rPr>
          <w:lang w:val="fr-FR"/>
        </w:rPr>
        <w:t>absence d</w:t>
      </w:r>
      <w:r>
        <w:rPr>
          <w:lang w:val="fr-FR"/>
        </w:rPr>
        <w:t>’</w:t>
      </w:r>
      <w:r w:rsidRPr="005F1CF6">
        <w:rPr>
          <w:lang w:val="fr-FR"/>
        </w:rPr>
        <w:t>un système de suivi concernant l</w:t>
      </w:r>
      <w:r>
        <w:rPr>
          <w:lang w:val="fr-FR"/>
        </w:rPr>
        <w:t>’</w:t>
      </w:r>
      <w:r w:rsidRPr="005F1CF6">
        <w:rPr>
          <w:lang w:val="fr-FR"/>
        </w:rPr>
        <w:t>allocation et l</w:t>
      </w:r>
      <w:r>
        <w:rPr>
          <w:lang w:val="fr-FR"/>
        </w:rPr>
        <w:t>’</w:t>
      </w:r>
      <w:r w:rsidRPr="005F1CF6">
        <w:rPr>
          <w:lang w:val="fr-FR"/>
        </w:rPr>
        <w:t>utilisation des ressources destinées à la mise en œuvre des droits de l</w:t>
      </w:r>
      <w:r>
        <w:rPr>
          <w:lang w:val="fr-FR"/>
        </w:rPr>
        <w:t>’</w:t>
      </w:r>
      <w:r w:rsidRPr="005F1CF6">
        <w:rPr>
          <w:lang w:val="fr-FR"/>
        </w:rPr>
        <w:t>enfant. En outre, tout en prenant note des efforts déployés par l</w:t>
      </w:r>
      <w:r>
        <w:rPr>
          <w:lang w:val="fr-FR"/>
        </w:rPr>
        <w:t>’</w:t>
      </w:r>
      <w:r w:rsidRPr="005F1CF6">
        <w:rPr>
          <w:lang w:val="fr-FR"/>
        </w:rPr>
        <w:t>État partie pour lutter contre la corruption, le Comité est préoccupé par les cas de corruption et par les flux financiers illicites qui ont pour effet de détourner les ressources nécessaires à la réalisation des droits des enfants.</w:t>
      </w:r>
    </w:p>
    <w:p w:rsidR="009E6343" w:rsidRPr="005F1CF6" w:rsidRDefault="009E6343" w:rsidP="00646BC6">
      <w:pPr>
        <w:pStyle w:val="SingleTxtG"/>
        <w:keepNext/>
        <w:rPr>
          <w:b/>
          <w:bCs/>
          <w:lang w:val="fr-FR"/>
        </w:rPr>
      </w:pPr>
      <w:r w:rsidRPr="005F1CF6">
        <w:rPr>
          <w:lang w:val="fr-FR"/>
        </w:rPr>
        <w:t>12.</w:t>
      </w:r>
      <w:r w:rsidRPr="005F1CF6">
        <w:rPr>
          <w:lang w:val="fr-FR"/>
        </w:rPr>
        <w:tab/>
      </w:r>
      <w:r w:rsidRPr="005F1CF6">
        <w:rPr>
          <w:b/>
          <w:bCs/>
          <w:lang w:val="fr-FR"/>
        </w:rPr>
        <w:t xml:space="preserve">Rappelant </w:t>
      </w:r>
      <w:r w:rsidRPr="005F1CF6">
        <w:rPr>
          <w:b/>
          <w:bCs/>
          <w:iCs/>
          <w:lang w:val="fr-FR"/>
        </w:rPr>
        <w:t xml:space="preserve">son observation générale </w:t>
      </w:r>
      <w:r w:rsidR="00646BC6" w:rsidRPr="00646BC6">
        <w:rPr>
          <w:rFonts w:eastAsia="MS Mincho"/>
          <w:b/>
          <w:bCs/>
          <w:iCs/>
          <w:lang w:val="fr-FR"/>
        </w:rPr>
        <w:t>n</w:t>
      </w:r>
      <w:r w:rsidR="00646BC6" w:rsidRPr="00646BC6">
        <w:rPr>
          <w:rFonts w:eastAsia="MS Mincho"/>
          <w:b/>
          <w:bCs/>
          <w:iCs/>
          <w:vertAlign w:val="superscript"/>
          <w:lang w:val="fr-FR"/>
        </w:rPr>
        <w:t>o</w:t>
      </w:r>
      <w:r w:rsidR="00646BC6">
        <w:rPr>
          <w:b/>
          <w:bCs/>
          <w:iCs/>
          <w:lang w:val="fr-FR"/>
        </w:rPr>
        <w:t> </w:t>
      </w:r>
      <w:r w:rsidRPr="005F1CF6">
        <w:rPr>
          <w:b/>
          <w:bCs/>
          <w:iCs/>
          <w:lang w:val="fr-FR"/>
        </w:rPr>
        <w:t>19 (2016) sur l</w:t>
      </w:r>
      <w:r>
        <w:rPr>
          <w:b/>
          <w:bCs/>
          <w:iCs/>
          <w:lang w:val="fr-FR"/>
        </w:rPr>
        <w:t>’</w:t>
      </w:r>
      <w:r w:rsidRPr="005F1CF6">
        <w:rPr>
          <w:b/>
          <w:bCs/>
          <w:iCs/>
          <w:lang w:val="fr-FR"/>
        </w:rPr>
        <w:t>élaboration des budgets publics aux fins de la réalisation des droits de l</w:t>
      </w:r>
      <w:r>
        <w:rPr>
          <w:b/>
          <w:bCs/>
          <w:iCs/>
          <w:lang w:val="fr-FR"/>
        </w:rPr>
        <w:t>’</w:t>
      </w:r>
      <w:r w:rsidRPr="005F1CF6">
        <w:rPr>
          <w:b/>
          <w:bCs/>
          <w:iCs/>
          <w:lang w:val="fr-FR"/>
        </w:rPr>
        <w:t>enfant, le Comité recommande à l</w:t>
      </w:r>
      <w:r>
        <w:rPr>
          <w:b/>
          <w:bCs/>
          <w:iCs/>
          <w:lang w:val="fr-FR"/>
        </w:rPr>
        <w:t>’</w:t>
      </w:r>
      <w:r w:rsidRPr="005F1CF6">
        <w:rPr>
          <w:b/>
          <w:bCs/>
          <w:iCs/>
          <w:lang w:val="fr-FR"/>
        </w:rPr>
        <w:t>État partie</w:t>
      </w:r>
      <w:r w:rsidR="009D16B9">
        <w:rPr>
          <w:b/>
          <w:bCs/>
          <w:iCs/>
          <w:lang w:val="fr-FR"/>
        </w:rPr>
        <w:t> :</w:t>
      </w:r>
      <w:r w:rsidRPr="005F1CF6">
        <w:rPr>
          <w:lang w:val="fr-FR"/>
        </w:rPr>
        <w:t xml:space="preserve"> </w:t>
      </w:r>
    </w:p>
    <w:p w:rsidR="009E6343" w:rsidRPr="00646BC6" w:rsidRDefault="009E6343" w:rsidP="00646BC6">
      <w:pPr>
        <w:pStyle w:val="SingleTxtG"/>
        <w:ind w:firstLine="567"/>
        <w:rPr>
          <w:b/>
          <w:bCs/>
          <w:lang w:val="fr-FR"/>
        </w:rPr>
      </w:pPr>
      <w:r w:rsidRPr="00646BC6">
        <w:rPr>
          <w:b/>
          <w:lang w:val="fr-FR"/>
        </w:rPr>
        <w:t>a)</w:t>
      </w:r>
      <w:r w:rsidRPr="00646BC6">
        <w:rPr>
          <w:b/>
          <w:lang w:val="fr-FR"/>
        </w:rPr>
        <w:tab/>
      </w:r>
      <w:r w:rsidRPr="00646BC6">
        <w:rPr>
          <w:b/>
          <w:bCs/>
          <w:iCs/>
          <w:lang w:val="fr-FR"/>
        </w:rPr>
        <w:t>De prévoir des ressources humaines, financières et techniques suffisantes pour permettre la mise en œuvre de l’ensemble des politiques, plans, programmes et mesures législatives en faveur des enfants</w:t>
      </w:r>
      <w:r w:rsidR="009D16B9" w:rsidRPr="00646BC6">
        <w:rPr>
          <w:b/>
          <w:bCs/>
          <w:iCs/>
          <w:lang w:val="fr-FR"/>
        </w:rPr>
        <w:t> ;</w:t>
      </w:r>
    </w:p>
    <w:p w:rsidR="009E6343" w:rsidRPr="00646BC6" w:rsidRDefault="009E6343" w:rsidP="00646BC6">
      <w:pPr>
        <w:pStyle w:val="SingleTxtG"/>
        <w:ind w:firstLine="567"/>
        <w:rPr>
          <w:b/>
          <w:bCs/>
          <w:lang w:val="fr-FR"/>
        </w:rPr>
      </w:pPr>
      <w:r w:rsidRPr="00646BC6">
        <w:rPr>
          <w:b/>
          <w:lang w:val="fr-FR"/>
        </w:rPr>
        <w:t>b)</w:t>
      </w:r>
      <w:r w:rsidRPr="00646BC6">
        <w:rPr>
          <w:b/>
          <w:lang w:val="fr-FR"/>
        </w:rPr>
        <w:tab/>
      </w:r>
      <w:r w:rsidRPr="00646BC6">
        <w:rPr>
          <w:b/>
          <w:bCs/>
          <w:lang w:val="fr-FR"/>
        </w:rPr>
        <w:t>D’</w:t>
      </w:r>
      <w:r w:rsidRPr="00646BC6">
        <w:rPr>
          <w:b/>
          <w:bCs/>
          <w:iCs/>
          <w:lang w:val="fr-FR"/>
        </w:rPr>
        <w:t xml:space="preserve">intégrer </w:t>
      </w:r>
      <w:r w:rsidRPr="00646BC6">
        <w:rPr>
          <w:b/>
          <w:bCs/>
          <w:lang w:val="fr-FR"/>
        </w:rPr>
        <w:t xml:space="preserve">dans la procédure budgétaire </w:t>
      </w:r>
      <w:r w:rsidRPr="00646BC6">
        <w:rPr>
          <w:b/>
          <w:bCs/>
          <w:iCs/>
          <w:lang w:val="fr-FR"/>
        </w:rPr>
        <w:t>une perspective axée sur les droits de l’enfant qui fasse apparaître clairement les crédits alloués à l’action en faveur de l’enfance dans les secteurs et les organismes concernés et qui soit assortie d’indicateurs spécifiques et d’un système de suivi afin de surveiller les ressources allouées à la mise en œuvre de la Convention et de déterminer si elles sont suffisantes et efficacement et équitablement réparties</w:t>
      </w:r>
      <w:r w:rsidR="009D16B9" w:rsidRPr="00646BC6">
        <w:rPr>
          <w:b/>
          <w:bCs/>
          <w:iCs/>
          <w:lang w:val="fr-FR"/>
        </w:rPr>
        <w:t> ;</w:t>
      </w:r>
    </w:p>
    <w:p w:rsidR="009E6343" w:rsidRPr="005F1CF6" w:rsidRDefault="009E6343" w:rsidP="00646BC6">
      <w:pPr>
        <w:pStyle w:val="SingleTxtG"/>
        <w:ind w:firstLine="567"/>
        <w:rPr>
          <w:b/>
          <w:bCs/>
          <w:lang w:val="fr-FR"/>
        </w:rPr>
      </w:pPr>
      <w:r w:rsidRPr="00646BC6">
        <w:rPr>
          <w:b/>
          <w:lang w:val="fr-FR"/>
        </w:rPr>
        <w:t>c)</w:t>
      </w:r>
      <w:r w:rsidRPr="00646BC6">
        <w:rPr>
          <w:b/>
          <w:lang w:val="fr-FR"/>
        </w:rPr>
        <w:tab/>
      </w:r>
      <w:r w:rsidRPr="00646BC6">
        <w:rPr>
          <w:b/>
          <w:bCs/>
          <w:lang w:val="fr-FR"/>
        </w:rPr>
        <w:t>De renforcer</w:t>
      </w:r>
      <w:r w:rsidRPr="005F1CF6">
        <w:rPr>
          <w:b/>
          <w:bCs/>
          <w:lang w:val="fr-FR"/>
        </w:rPr>
        <w:t xml:space="preserve"> les mesures prises de longue date pour lutter contre la corruption dans les marchés publics et les flux financiers illicites et de renforcer les capacités institutionnelles existantes afin de pouvoir efficacement détecter ces infractions, enquêter </w:t>
      </w:r>
      <w:r>
        <w:rPr>
          <w:b/>
          <w:bCs/>
          <w:lang w:val="fr-FR"/>
        </w:rPr>
        <w:t xml:space="preserve">à leur sujet </w:t>
      </w:r>
      <w:r w:rsidRPr="005F1CF6">
        <w:rPr>
          <w:b/>
          <w:bCs/>
          <w:lang w:val="fr-FR"/>
        </w:rPr>
        <w:t>et engager des poursuites.</w:t>
      </w:r>
    </w:p>
    <w:p w:rsidR="009E6343" w:rsidRPr="005F1CF6" w:rsidRDefault="009E6343" w:rsidP="00646BC6">
      <w:pPr>
        <w:pStyle w:val="H23G"/>
        <w:rPr>
          <w:lang w:val="fr-FR"/>
        </w:rPr>
      </w:pPr>
      <w:r w:rsidRPr="005F1CF6">
        <w:rPr>
          <w:lang w:val="fr-FR"/>
        </w:rPr>
        <w:tab/>
      </w:r>
      <w:r w:rsidRPr="005F1CF6">
        <w:rPr>
          <w:lang w:val="fr-FR"/>
        </w:rPr>
        <w:tab/>
        <w:t>Collecte de données</w:t>
      </w:r>
    </w:p>
    <w:p w:rsidR="009E6343" w:rsidRPr="005F1CF6" w:rsidRDefault="009E6343" w:rsidP="00646BC6">
      <w:pPr>
        <w:pStyle w:val="SingleTxtG"/>
        <w:keepNext/>
        <w:rPr>
          <w:b/>
          <w:bCs/>
          <w:lang w:val="fr-FR"/>
        </w:rPr>
      </w:pPr>
      <w:r w:rsidRPr="005F1CF6">
        <w:rPr>
          <w:lang w:val="fr-FR"/>
        </w:rPr>
        <w:t>13.</w:t>
      </w:r>
      <w:r w:rsidRPr="005F1CF6">
        <w:rPr>
          <w:lang w:val="fr-FR"/>
        </w:rPr>
        <w:tab/>
      </w:r>
      <w:r w:rsidRPr="005F1CF6">
        <w:rPr>
          <w:b/>
          <w:bCs/>
          <w:iCs/>
          <w:lang w:val="fr-FR"/>
        </w:rPr>
        <w:t>Rappelant ses précédentes recommandations (CRC/C/15/Add.242, par.</w:t>
      </w:r>
      <w:r w:rsidR="00646BC6">
        <w:rPr>
          <w:b/>
          <w:bCs/>
          <w:iCs/>
          <w:lang w:val="fr-FR"/>
        </w:rPr>
        <w:t> </w:t>
      </w:r>
      <w:r w:rsidRPr="005F1CF6">
        <w:rPr>
          <w:b/>
          <w:bCs/>
          <w:iCs/>
          <w:lang w:val="fr-FR"/>
        </w:rPr>
        <w:t>22), le Comité recommande à l</w:t>
      </w:r>
      <w:r>
        <w:rPr>
          <w:b/>
          <w:bCs/>
          <w:iCs/>
          <w:lang w:val="fr-FR"/>
        </w:rPr>
        <w:t>’</w:t>
      </w:r>
      <w:r w:rsidRPr="005F1CF6">
        <w:rPr>
          <w:b/>
          <w:bCs/>
          <w:iCs/>
          <w:lang w:val="fr-FR"/>
        </w:rPr>
        <w:t>État partie</w:t>
      </w:r>
      <w:r w:rsidR="009D16B9">
        <w:rPr>
          <w:b/>
          <w:bCs/>
          <w:iCs/>
          <w:lang w:val="fr-FR"/>
        </w:rPr>
        <w:t> :</w:t>
      </w:r>
    </w:p>
    <w:p w:rsidR="009E6343" w:rsidRPr="00646BC6" w:rsidRDefault="009E6343" w:rsidP="00646BC6">
      <w:pPr>
        <w:pStyle w:val="SingleTxtG"/>
        <w:ind w:firstLine="567"/>
        <w:rPr>
          <w:b/>
          <w:bCs/>
          <w:lang w:val="fr-FR"/>
        </w:rPr>
      </w:pPr>
      <w:r w:rsidRPr="00646BC6">
        <w:rPr>
          <w:b/>
          <w:lang w:val="fr-FR"/>
        </w:rPr>
        <w:t>a)</w:t>
      </w:r>
      <w:r w:rsidRPr="00646BC6">
        <w:rPr>
          <w:b/>
          <w:lang w:val="fr-FR"/>
        </w:rPr>
        <w:tab/>
      </w:r>
      <w:r w:rsidRPr="00646BC6">
        <w:rPr>
          <w:b/>
          <w:bCs/>
          <w:lang w:val="fr-FR"/>
        </w:rPr>
        <w:t>De créer rapidement un registre social et de faire en sorte qu’il puisse servir de système global de collecte de données couvrant tous les domaines visés par</w:t>
      </w:r>
      <w:r w:rsidR="009D16B9" w:rsidRPr="00646BC6">
        <w:rPr>
          <w:b/>
          <w:bCs/>
          <w:lang w:val="fr-FR"/>
        </w:rPr>
        <w:t xml:space="preserve"> </w:t>
      </w:r>
      <w:r w:rsidRPr="00646BC6">
        <w:rPr>
          <w:b/>
          <w:bCs/>
          <w:lang w:val="fr-FR"/>
        </w:rPr>
        <w:t xml:space="preserve">la Convention, les données étant ventilées par âge, sexe, handicap, nationalité, </w:t>
      </w:r>
      <w:r w:rsidRPr="00646BC6">
        <w:rPr>
          <w:b/>
          <w:bCs/>
          <w:iCs/>
          <w:lang w:val="fr-FR"/>
        </w:rPr>
        <w:t xml:space="preserve">zone géographique et situation </w:t>
      </w:r>
      <w:proofErr w:type="spellStart"/>
      <w:r w:rsidRPr="00646BC6">
        <w:rPr>
          <w:b/>
          <w:bCs/>
          <w:iCs/>
          <w:lang w:val="fr-FR"/>
        </w:rPr>
        <w:t>socioéconomique</w:t>
      </w:r>
      <w:proofErr w:type="spellEnd"/>
      <w:r w:rsidRPr="00646BC6">
        <w:rPr>
          <w:b/>
          <w:bCs/>
          <w:lang w:val="fr-FR"/>
        </w:rPr>
        <w:t>, afin de faciliter l’analyse de la situation de tous les enfants</w:t>
      </w:r>
      <w:r w:rsidR="009D16B9" w:rsidRPr="00646BC6">
        <w:rPr>
          <w:b/>
          <w:bCs/>
          <w:lang w:val="fr-FR"/>
        </w:rPr>
        <w:t> ;</w:t>
      </w:r>
    </w:p>
    <w:p w:rsidR="009E6343" w:rsidRPr="00646BC6" w:rsidRDefault="009E6343" w:rsidP="00646BC6">
      <w:pPr>
        <w:pStyle w:val="SingleTxtG"/>
        <w:ind w:firstLine="567"/>
        <w:rPr>
          <w:b/>
          <w:bCs/>
          <w:lang w:val="fr-FR"/>
        </w:rPr>
      </w:pPr>
      <w:r w:rsidRPr="00646BC6">
        <w:rPr>
          <w:b/>
          <w:lang w:val="fr-FR"/>
        </w:rPr>
        <w:t>b)</w:t>
      </w:r>
      <w:r w:rsidRPr="00646BC6">
        <w:rPr>
          <w:b/>
          <w:lang w:val="fr-FR"/>
        </w:rPr>
        <w:tab/>
      </w:r>
      <w:r w:rsidRPr="00646BC6">
        <w:rPr>
          <w:b/>
          <w:bCs/>
          <w:lang w:val="fr-FR"/>
        </w:rPr>
        <w:t xml:space="preserve">D’assurer la coordination et l’harmonisation efficaces de la collecte des données par les ministères concernés, les organisations de la société civile et les partenaires de développement, afin </w:t>
      </w:r>
      <w:r w:rsidRPr="00646BC6">
        <w:rPr>
          <w:b/>
          <w:bCs/>
          <w:iCs/>
          <w:lang w:val="fr-FR"/>
        </w:rPr>
        <w:t>d’éviter les doublons et les anomalies dans les données</w:t>
      </w:r>
      <w:r w:rsidRPr="00646BC6">
        <w:rPr>
          <w:b/>
          <w:bCs/>
          <w:lang w:val="fr-FR"/>
        </w:rPr>
        <w:t>, notamment en diffusant largement les données et les indicateurs disponibles</w:t>
      </w:r>
      <w:r w:rsidR="009D16B9" w:rsidRPr="00646BC6">
        <w:rPr>
          <w:b/>
          <w:bCs/>
          <w:lang w:val="fr-FR"/>
        </w:rPr>
        <w:t> ;</w:t>
      </w:r>
      <w:r w:rsidRPr="00646BC6">
        <w:rPr>
          <w:b/>
          <w:lang w:val="fr-FR"/>
        </w:rPr>
        <w:t xml:space="preserve"> </w:t>
      </w:r>
    </w:p>
    <w:p w:rsidR="009E6343" w:rsidRPr="00646BC6" w:rsidRDefault="009E6343" w:rsidP="00646BC6">
      <w:pPr>
        <w:pStyle w:val="SingleTxtG"/>
        <w:ind w:firstLine="567"/>
        <w:rPr>
          <w:b/>
          <w:bCs/>
          <w:lang w:val="fr-FR"/>
        </w:rPr>
      </w:pPr>
      <w:r w:rsidRPr="00646BC6">
        <w:rPr>
          <w:b/>
          <w:lang w:val="fr-FR"/>
        </w:rPr>
        <w:t>c)</w:t>
      </w:r>
      <w:r w:rsidRPr="00646BC6">
        <w:rPr>
          <w:b/>
          <w:lang w:val="fr-FR"/>
        </w:rPr>
        <w:tab/>
      </w:r>
      <w:r w:rsidRPr="00646BC6">
        <w:rPr>
          <w:b/>
          <w:bCs/>
          <w:lang w:val="fr-FR"/>
        </w:rPr>
        <w:t xml:space="preserve">De veiller à ce que ces données soient </w:t>
      </w:r>
      <w:r w:rsidRPr="00646BC6">
        <w:rPr>
          <w:b/>
          <w:bCs/>
          <w:iCs/>
          <w:lang w:val="fr-FR"/>
        </w:rPr>
        <w:t>utilisées pour formuler, suivre et évaluer les politiques, programmes et projets visant à la mise en œuvre effective de la Convention</w:t>
      </w:r>
      <w:r w:rsidR="009D16B9" w:rsidRPr="00646BC6">
        <w:rPr>
          <w:b/>
          <w:bCs/>
          <w:iCs/>
          <w:lang w:val="fr-FR"/>
        </w:rPr>
        <w:t> ;</w:t>
      </w:r>
    </w:p>
    <w:p w:rsidR="009E6343" w:rsidRPr="00D1137D" w:rsidRDefault="009E6343" w:rsidP="00646BC6">
      <w:pPr>
        <w:pStyle w:val="SingleTxtG"/>
        <w:ind w:firstLine="567"/>
        <w:rPr>
          <w:b/>
          <w:bCs/>
          <w:lang w:val="fr-FR"/>
        </w:rPr>
      </w:pPr>
      <w:r w:rsidRPr="00646BC6">
        <w:rPr>
          <w:b/>
          <w:lang w:val="fr-FR"/>
        </w:rPr>
        <w:t>d)</w:t>
      </w:r>
      <w:r w:rsidRPr="00646BC6">
        <w:rPr>
          <w:b/>
          <w:lang w:val="fr-FR"/>
        </w:rPr>
        <w:tab/>
        <w:t>De renforcer</w:t>
      </w:r>
      <w:r w:rsidRPr="00545965">
        <w:rPr>
          <w:b/>
          <w:lang w:val="fr-FR"/>
        </w:rPr>
        <w:t xml:space="preserve"> sa coopération technique, notamment avec le Fonds des Nations Unies pour l</w:t>
      </w:r>
      <w:r>
        <w:rPr>
          <w:b/>
          <w:lang w:val="fr-FR"/>
        </w:rPr>
        <w:t>’</w:t>
      </w:r>
      <w:r w:rsidRPr="00545965">
        <w:rPr>
          <w:b/>
          <w:lang w:val="fr-FR"/>
        </w:rPr>
        <w:t xml:space="preserve">enfance (UNICEF) et de </w:t>
      </w:r>
      <w:r w:rsidRPr="00545965">
        <w:rPr>
          <w:b/>
          <w:iCs/>
          <w:lang w:val="fr-FR"/>
        </w:rPr>
        <w:t>tenir compte du rapport du Haut</w:t>
      </w:r>
      <w:r w:rsidR="00961E32">
        <w:rPr>
          <w:b/>
          <w:iCs/>
          <w:lang w:val="fr-FR"/>
        </w:rPr>
        <w:noBreakHyphen/>
      </w:r>
      <w:r w:rsidRPr="00545965">
        <w:rPr>
          <w:b/>
          <w:iCs/>
          <w:lang w:val="fr-FR"/>
        </w:rPr>
        <w:t>Commissariat des Nations Unies aux droits de l</w:t>
      </w:r>
      <w:r>
        <w:rPr>
          <w:b/>
          <w:iCs/>
          <w:lang w:val="fr-FR"/>
        </w:rPr>
        <w:t>’</w:t>
      </w:r>
      <w:r w:rsidRPr="00545965">
        <w:rPr>
          <w:b/>
          <w:iCs/>
          <w:lang w:val="fr-FR"/>
        </w:rPr>
        <w:t>homme (HCDH) intitulé « Indicateurs des droits de l</w:t>
      </w:r>
      <w:r>
        <w:rPr>
          <w:b/>
          <w:iCs/>
          <w:lang w:val="fr-FR"/>
        </w:rPr>
        <w:t>’</w:t>
      </w:r>
      <w:r w:rsidRPr="00545965">
        <w:rPr>
          <w:b/>
          <w:iCs/>
          <w:lang w:val="fr-FR"/>
        </w:rPr>
        <w:t>homme</w:t>
      </w:r>
      <w:r w:rsidR="009D16B9">
        <w:rPr>
          <w:b/>
          <w:iCs/>
          <w:lang w:val="fr-FR"/>
        </w:rPr>
        <w:t> :</w:t>
      </w:r>
      <w:r w:rsidRPr="00545965">
        <w:rPr>
          <w:b/>
          <w:iCs/>
          <w:lang w:val="fr-FR"/>
        </w:rPr>
        <w:t xml:space="preserve"> Guide pour mesurer et mettre en œuvre », lorsqu</w:t>
      </w:r>
      <w:r>
        <w:rPr>
          <w:b/>
          <w:iCs/>
          <w:lang w:val="fr-FR"/>
        </w:rPr>
        <w:t>’</w:t>
      </w:r>
      <w:r w:rsidRPr="00545965">
        <w:rPr>
          <w:b/>
          <w:iCs/>
          <w:lang w:val="fr-FR"/>
        </w:rPr>
        <w:t>il établit, recueille et diffuse des informations statistiques.</w:t>
      </w:r>
    </w:p>
    <w:p w:rsidR="009E6343" w:rsidRPr="005F1CF6" w:rsidRDefault="009E6343" w:rsidP="00961E32">
      <w:pPr>
        <w:pStyle w:val="H23G"/>
        <w:rPr>
          <w:lang w:val="fr-FR"/>
        </w:rPr>
      </w:pPr>
      <w:r w:rsidRPr="005F1CF6">
        <w:rPr>
          <w:lang w:val="fr-FR"/>
        </w:rPr>
        <w:tab/>
      </w:r>
      <w:r w:rsidRPr="005F1CF6">
        <w:rPr>
          <w:lang w:val="fr-FR"/>
        </w:rPr>
        <w:tab/>
        <w:t xml:space="preserve">Mécanisme de suivi indépendant </w:t>
      </w:r>
    </w:p>
    <w:p w:rsidR="009E6343" w:rsidRPr="005F1CF6" w:rsidRDefault="009E6343" w:rsidP="00961E32">
      <w:pPr>
        <w:pStyle w:val="SingleTxtG"/>
        <w:keepNext/>
        <w:rPr>
          <w:b/>
          <w:bCs/>
          <w:lang w:val="fr-FR"/>
        </w:rPr>
      </w:pPr>
      <w:r w:rsidRPr="005F1CF6">
        <w:rPr>
          <w:lang w:val="fr-FR"/>
        </w:rPr>
        <w:t>14.</w:t>
      </w:r>
      <w:r w:rsidRPr="005F1CF6">
        <w:rPr>
          <w:lang w:val="fr-FR"/>
        </w:rPr>
        <w:tab/>
      </w:r>
      <w:r w:rsidRPr="005F1CF6">
        <w:rPr>
          <w:b/>
          <w:bCs/>
          <w:lang w:val="fr-FR"/>
        </w:rPr>
        <w:t>Le Comité recommande à l</w:t>
      </w:r>
      <w:r>
        <w:rPr>
          <w:b/>
          <w:bCs/>
          <w:lang w:val="fr-FR"/>
        </w:rPr>
        <w:t>’</w:t>
      </w:r>
      <w:r w:rsidRPr="005F1CF6">
        <w:rPr>
          <w:b/>
          <w:bCs/>
          <w:lang w:val="fr-FR"/>
        </w:rPr>
        <w:t>État partie</w:t>
      </w:r>
      <w:r w:rsidR="009D16B9">
        <w:rPr>
          <w:b/>
          <w:bCs/>
          <w:lang w:val="fr-FR"/>
        </w:rPr>
        <w:t> :</w:t>
      </w:r>
    </w:p>
    <w:p w:rsidR="009E6343" w:rsidRPr="005F1CF6" w:rsidRDefault="009E6343" w:rsidP="00961E32">
      <w:pPr>
        <w:pStyle w:val="SingleTxtG"/>
        <w:ind w:firstLine="567"/>
        <w:rPr>
          <w:b/>
          <w:bCs/>
          <w:lang w:val="fr-FR"/>
        </w:rPr>
      </w:pPr>
      <w:r w:rsidRPr="00DE7531">
        <w:rPr>
          <w:b/>
          <w:lang w:val="fr-FR"/>
        </w:rPr>
        <w:t>a)</w:t>
      </w:r>
      <w:r w:rsidRPr="00DE7531">
        <w:rPr>
          <w:b/>
          <w:lang w:val="fr-FR"/>
        </w:rPr>
        <w:tab/>
      </w:r>
      <w:r w:rsidRPr="005F1CF6">
        <w:rPr>
          <w:b/>
          <w:bCs/>
          <w:lang w:val="fr-FR"/>
        </w:rPr>
        <w:t xml:space="preserve">De modifier sans tarder la </w:t>
      </w:r>
      <w:r w:rsidRPr="005F1CF6">
        <w:rPr>
          <w:b/>
          <w:lang w:val="fr-FR"/>
        </w:rPr>
        <w:t>loi sur le médiateur</w:t>
      </w:r>
      <w:r w:rsidRPr="005F1CF6">
        <w:rPr>
          <w:lang w:val="fr-FR"/>
        </w:rPr>
        <w:t xml:space="preserve"> </w:t>
      </w:r>
      <w:r w:rsidRPr="005F1CF6">
        <w:rPr>
          <w:b/>
          <w:bCs/>
          <w:lang w:val="fr-FR"/>
        </w:rPr>
        <w:t xml:space="preserve">afin de </w:t>
      </w:r>
      <w:r w:rsidRPr="005F1CF6">
        <w:rPr>
          <w:b/>
          <w:bCs/>
          <w:iCs/>
          <w:lang w:val="fr-FR"/>
        </w:rPr>
        <w:t>créer une institution nationale indépendante de défense des droits de l</w:t>
      </w:r>
      <w:r>
        <w:rPr>
          <w:b/>
          <w:bCs/>
          <w:iCs/>
          <w:lang w:val="fr-FR"/>
        </w:rPr>
        <w:t>’</w:t>
      </w:r>
      <w:r w:rsidRPr="005F1CF6">
        <w:rPr>
          <w:b/>
          <w:bCs/>
          <w:iCs/>
          <w:lang w:val="fr-FR"/>
        </w:rPr>
        <w:t>homme conform</w:t>
      </w:r>
      <w:r>
        <w:rPr>
          <w:b/>
          <w:bCs/>
          <w:iCs/>
          <w:lang w:val="fr-FR"/>
        </w:rPr>
        <w:t>e</w:t>
      </w:r>
      <w:r w:rsidRPr="005F1CF6">
        <w:rPr>
          <w:b/>
          <w:bCs/>
          <w:iCs/>
          <w:lang w:val="fr-FR"/>
        </w:rPr>
        <w:t xml:space="preserve"> aux Principes concernant le statut des institutions nationales pour la promotion et la protection des droits de l</w:t>
      </w:r>
      <w:r>
        <w:rPr>
          <w:b/>
          <w:bCs/>
          <w:iCs/>
          <w:lang w:val="fr-FR"/>
        </w:rPr>
        <w:t>’</w:t>
      </w:r>
      <w:r w:rsidRPr="005F1CF6">
        <w:rPr>
          <w:b/>
          <w:bCs/>
          <w:iCs/>
          <w:lang w:val="fr-FR"/>
        </w:rPr>
        <w:t>homme (Principes de Paris) et</w:t>
      </w:r>
      <w:r w:rsidR="009D16B9">
        <w:rPr>
          <w:b/>
          <w:bCs/>
          <w:iCs/>
          <w:lang w:val="fr-FR"/>
        </w:rPr>
        <w:t xml:space="preserve"> </w:t>
      </w:r>
      <w:r w:rsidRPr="005F1CF6">
        <w:rPr>
          <w:b/>
          <w:lang w:val="fr-FR"/>
        </w:rPr>
        <w:t>de</w:t>
      </w:r>
      <w:r w:rsidRPr="005F1CF6">
        <w:rPr>
          <w:lang w:val="fr-FR"/>
        </w:rPr>
        <w:t xml:space="preserve"> </w:t>
      </w:r>
      <w:r w:rsidRPr="005F1CF6">
        <w:rPr>
          <w:b/>
          <w:lang w:val="fr-FR"/>
        </w:rPr>
        <w:t xml:space="preserve">veiller à ce que cette institution </w:t>
      </w:r>
      <w:r w:rsidRPr="005F1CF6">
        <w:rPr>
          <w:b/>
          <w:iCs/>
          <w:lang w:val="fr-FR"/>
        </w:rPr>
        <w:t xml:space="preserve">ait clairement pour mandat de surveiller </w:t>
      </w:r>
      <w:r w:rsidRPr="005F1CF6">
        <w:rPr>
          <w:b/>
          <w:lang w:val="fr-FR"/>
        </w:rPr>
        <w:t xml:space="preserve">efficacement </w:t>
      </w:r>
      <w:r w:rsidRPr="005F1CF6">
        <w:rPr>
          <w:b/>
          <w:iCs/>
          <w:lang w:val="fr-FR"/>
        </w:rPr>
        <w:t>la mise en œuvre des droits de l</w:t>
      </w:r>
      <w:r>
        <w:rPr>
          <w:b/>
          <w:iCs/>
          <w:lang w:val="fr-FR"/>
        </w:rPr>
        <w:t>’</w:t>
      </w:r>
      <w:r w:rsidRPr="005F1CF6">
        <w:rPr>
          <w:b/>
          <w:iCs/>
          <w:lang w:val="fr-FR"/>
        </w:rPr>
        <w:t xml:space="preserve">enfant </w:t>
      </w:r>
      <w:r w:rsidRPr="005F1CF6">
        <w:rPr>
          <w:b/>
          <w:lang w:val="fr-FR"/>
        </w:rPr>
        <w:t xml:space="preserve">ainsi que </w:t>
      </w:r>
      <w:r w:rsidRPr="005F1CF6">
        <w:rPr>
          <w:b/>
          <w:iCs/>
          <w:lang w:val="fr-FR"/>
        </w:rPr>
        <w:t>de recevoir et d</w:t>
      </w:r>
      <w:r>
        <w:rPr>
          <w:b/>
          <w:iCs/>
          <w:lang w:val="fr-FR"/>
        </w:rPr>
        <w:t>’</w:t>
      </w:r>
      <w:r w:rsidRPr="005F1CF6">
        <w:rPr>
          <w:b/>
          <w:iCs/>
          <w:lang w:val="fr-FR"/>
        </w:rPr>
        <w:t>examiner les plaintes émanant d</w:t>
      </w:r>
      <w:r>
        <w:rPr>
          <w:b/>
          <w:iCs/>
          <w:lang w:val="fr-FR"/>
        </w:rPr>
        <w:t>’</w:t>
      </w:r>
      <w:r w:rsidRPr="005F1CF6">
        <w:rPr>
          <w:b/>
          <w:iCs/>
          <w:lang w:val="fr-FR"/>
        </w:rPr>
        <w:t>enfants et d</w:t>
      </w:r>
      <w:r>
        <w:rPr>
          <w:b/>
          <w:iCs/>
          <w:lang w:val="fr-FR"/>
        </w:rPr>
        <w:t>’</w:t>
      </w:r>
      <w:r w:rsidRPr="005F1CF6">
        <w:rPr>
          <w:b/>
          <w:iCs/>
          <w:lang w:val="fr-FR"/>
        </w:rPr>
        <w:t xml:space="preserve">enquêter sur celles-ci </w:t>
      </w:r>
      <w:r>
        <w:rPr>
          <w:b/>
          <w:iCs/>
          <w:lang w:val="fr-FR"/>
        </w:rPr>
        <w:t>d’une manière adaptée aux</w:t>
      </w:r>
      <w:r w:rsidR="009D16B9">
        <w:rPr>
          <w:b/>
          <w:iCs/>
          <w:lang w:val="fr-FR"/>
        </w:rPr>
        <w:t xml:space="preserve"> </w:t>
      </w:r>
      <w:r w:rsidRPr="005F1CF6">
        <w:rPr>
          <w:b/>
          <w:iCs/>
          <w:lang w:val="fr-FR"/>
        </w:rPr>
        <w:t>enfants</w:t>
      </w:r>
      <w:r w:rsidR="009D16B9">
        <w:rPr>
          <w:b/>
          <w:iCs/>
          <w:lang w:val="fr-FR"/>
        </w:rPr>
        <w:t> ;</w:t>
      </w:r>
      <w:r w:rsidRPr="005F1CF6">
        <w:rPr>
          <w:b/>
          <w:lang w:val="fr-FR"/>
        </w:rPr>
        <w:t xml:space="preserve"> </w:t>
      </w:r>
    </w:p>
    <w:p w:rsidR="009E6343" w:rsidRPr="005F1CF6" w:rsidRDefault="009E6343" w:rsidP="00961E32">
      <w:pPr>
        <w:pStyle w:val="SingleTxtG"/>
        <w:ind w:firstLine="567"/>
        <w:rPr>
          <w:b/>
          <w:bCs/>
          <w:lang w:val="fr-FR"/>
        </w:rPr>
      </w:pPr>
      <w:r w:rsidRPr="00DE7531">
        <w:rPr>
          <w:b/>
          <w:lang w:val="fr-FR"/>
        </w:rPr>
        <w:t>b)</w:t>
      </w:r>
      <w:r w:rsidRPr="005F1CF6">
        <w:rPr>
          <w:lang w:val="fr-FR"/>
        </w:rPr>
        <w:tab/>
      </w:r>
      <w:r w:rsidRPr="005F1CF6">
        <w:rPr>
          <w:b/>
          <w:bCs/>
          <w:lang w:val="fr-FR"/>
        </w:rPr>
        <w:t>De solliciter</w:t>
      </w:r>
      <w:r>
        <w:rPr>
          <w:b/>
          <w:bCs/>
          <w:lang w:val="fr-FR"/>
        </w:rPr>
        <w:t>,</w:t>
      </w:r>
      <w:r w:rsidR="009D16B9">
        <w:rPr>
          <w:b/>
          <w:bCs/>
          <w:lang w:val="fr-FR"/>
        </w:rPr>
        <w:t xml:space="preserve"> </w:t>
      </w:r>
      <w:r w:rsidRPr="005F1CF6">
        <w:rPr>
          <w:b/>
          <w:bCs/>
          <w:lang w:val="fr-FR"/>
        </w:rPr>
        <w:t xml:space="preserve">pour la mise en place de cette institution, </w:t>
      </w:r>
      <w:r>
        <w:rPr>
          <w:b/>
          <w:bCs/>
          <w:lang w:val="fr-FR"/>
        </w:rPr>
        <w:t>l’assistance technique</w:t>
      </w:r>
      <w:r w:rsidR="009D16B9">
        <w:rPr>
          <w:b/>
          <w:bCs/>
          <w:lang w:val="fr-FR"/>
        </w:rPr>
        <w:t xml:space="preserve"> </w:t>
      </w:r>
      <w:r w:rsidRPr="005F1CF6">
        <w:rPr>
          <w:b/>
          <w:bCs/>
          <w:lang w:val="fr-FR"/>
        </w:rPr>
        <w:t>du Haut-Commissariat des Nations Unies aux droits de l</w:t>
      </w:r>
      <w:r>
        <w:rPr>
          <w:b/>
          <w:bCs/>
          <w:lang w:val="fr-FR"/>
        </w:rPr>
        <w:t>’</w:t>
      </w:r>
      <w:r w:rsidRPr="005F1CF6">
        <w:rPr>
          <w:b/>
          <w:bCs/>
          <w:lang w:val="fr-FR"/>
        </w:rPr>
        <w:t>homme (HCDH), du Fonds des Nations Unies pour l</w:t>
      </w:r>
      <w:r>
        <w:rPr>
          <w:b/>
          <w:bCs/>
          <w:lang w:val="fr-FR"/>
        </w:rPr>
        <w:t>’</w:t>
      </w:r>
      <w:r w:rsidRPr="005F1CF6">
        <w:rPr>
          <w:b/>
          <w:bCs/>
          <w:lang w:val="fr-FR"/>
        </w:rPr>
        <w:t>enfance (UNICEF) et du Programme des Nations Unies pour le développement (PNUD)</w:t>
      </w:r>
      <w:r>
        <w:rPr>
          <w:b/>
          <w:bCs/>
          <w:lang w:val="fr-FR"/>
        </w:rPr>
        <w:t>, entre autres</w:t>
      </w:r>
      <w:r w:rsidRPr="005F1CF6">
        <w:rPr>
          <w:b/>
          <w:bCs/>
          <w:lang w:val="fr-FR"/>
        </w:rPr>
        <w:t>.</w:t>
      </w:r>
    </w:p>
    <w:p w:rsidR="009E6343" w:rsidRPr="005F1CF6" w:rsidRDefault="009E6343" w:rsidP="009E6343">
      <w:pPr>
        <w:pStyle w:val="H23G"/>
        <w:spacing w:after="240"/>
        <w:rPr>
          <w:lang w:val="fr-FR"/>
        </w:rPr>
      </w:pPr>
      <w:r w:rsidRPr="005F1CF6">
        <w:rPr>
          <w:lang w:val="fr-FR"/>
        </w:rPr>
        <w:tab/>
      </w:r>
      <w:r w:rsidRPr="005F1CF6">
        <w:rPr>
          <w:lang w:val="fr-FR"/>
        </w:rPr>
        <w:tab/>
      </w:r>
      <w:r w:rsidRPr="005F1CF6">
        <w:rPr>
          <w:bCs/>
          <w:iCs/>
          <w:lang w:val="fr-FR"/>
        </w:rPr>
        <w:t>Diffusion, sensibilisation et formation</w:t>
      </w:r>
    </w:p>
    <w:p w:rsidR="009E6343" w:rsidRPr="005F1CF6" w:rsidRDefault="009E6343" w:rsidP="002712AC">
      <w:pPr>
        <w:pStyle w:val="SingleTxtG"/>
        <w:rPr>
          <w:lang w:val="fr-FR"/>
        </w:rPr>
      </w:pPr>
      <w:r w:rsidRPr="005F1CF6">
        <w:rPr>
          <w:lang w:val="fr-FR"/>
        </w:rPr>
        <w:t>15.</w:t>
      </w:r>
      <w:r w:rsidRPr="005F1CF6">
        <w:rPr>
          <w:lang w:val="fr-FR"/>
        </w:rPr>
        <w:tab/>
        <w:t xml:space="preserve">Le Comité se félicite des mesures prises pour </w:t>
      </w:r>
      <w:r>
        <w:rPr>
          <w:lang w:val="fr-FR"/>
        </w:rPr>
        <w:t>sensibiliser à</w:t>
      </w:r>
      <w:r w:rsidR="009D16B9">
        <w:rPr>
          <w:lang w:val="fr-FR"/>
        </w:rPr>
        <w:t xml:space="preserve"> </w:t>
      </w:r>
      <w:r w:rsidRPr="005F1CF6">
        <w:rPr>
          <w:lang w:val="fr-FR"/>
        </w:rPr>
        <w:t xml:space="preserve">la Convention </w:t>
      </w:r>
      <w:r>
        <w:rPr>
          <w:lang w:val="fr-FR"/>
        </w:rPr>
        <w:t>l</w:t>
      </w:r>
      <w:r w:rsidRPr="005F1CF6">
        <w:rPr>
          <w:lang w:val="fr-FR"/>
        </w:rPr>
        <w:t xml:space="preserve">es </w:t>
      </w:r>
      <w:r>
        <w:rPr>
          <w:lang w:val="fr-FR"/>
        </w:rPr>
        <w:t xml:space="preserve">fonctionnaires chargés de faire respecter la </w:t>
      </w:r>
      <w:r w:rsidRPr="005F1CF6">
        <w:rPr>
          <w:iCs/>
          <w:lang w:val="fr-FR"/>
        </w:rPr>
        <w:t>loi</w:t>
      </w:r>
      <w:r w:rsidRPr="005F1CF6">
        <w:rPr>
          <w:lang w:val="fr-FR"/>
        </w:rPr>
        <w:t xml:space="preserve">, </w:t>
      </w:r>
      <w:r>
        <w:rPr>
          <w:lang w:val="fr-FR"/>
        </w:rPr>
        <w:t>l</w:t>
      </w:r>
      <w:r w:rsidRPr="005F1CF6">
        <w:rPr>
          <w:lang w:val="fr-FR"/>
        </w:rPr>
        <w:t xml:space="preserve">es parlementaires et </w:t>
      </w:r>
      <w:r>
        <w:rPr>
          <w:lang w:val="fr-FR"/>
        </w:rPr>
        <w:t>l</w:t>
      </w:r>
      <w:r w:rsidRPr="005F1CF6">
        <w:rPr>
          <w:lang w:val="fr-FR"/>
        </w:rPr>
        <w:t xml:space="preserve">es dirigeants communautaires, </w:t>
      </w:r>
      <w:r>
        <w:rPr>
          <w:lang w:val="fr-FR"/>
        </w:rPr>
        <w:t xml:space="preserve">notamment, </w:t>
      </w:r>
      <w:r w:rsidRPr="005F1CF6">
        <w:rPr>
          <w:lang w:val="fr-FR"/>
        </w:rPr>
        <w:t xml:space="preserve">mais il </w:t>
      </w:r>
      <w:r>
        <w:rPr>
          <w:lang w:val="fr-FR"/>
        </w:rPr>
        <w:t>constate avec préoccupation</w:t>
      </w:r>
      <w:r w:rsidR="009D16B9">
        <w:rPr>
          <w:lang w:val="fr-FR"/>
        </w:rPr>
        <w:t xml:space="preserve"> </w:t>
      </w:r>
      <w:r w:rsidRPr="005F1CF6">
        <w:rPr>
          <w:lang w:val="fr-FR"/>
        </w:rPr>
        <w:t xml:space="preserve">que la Convention et la </w:t>
      </w:r>
      <w:r w:rsidRPr="005F1CF6">
        <w:rPr>
          <w:iCs/>
          <w:lang w:val="fr-FR"/>
        </w:rPr>
        <w:t xml:space="preserve">loi sur les enfants </w:t>
      </w:r>
      <w:r w:rsidRPr="005F1CF6">
        <w:rPr>
          <w:lang w:val="fr-FR"/>
        </w:rPr>
        <w:t>ne sont pas suffisamment connues du grand public, en particulier des enfants.</w:t>
      </w:r>
    </w:p>
    <w:p w:rsidR="009E6343" w:rsidRPr="005F1CF6" w:rsidRDefault="009E6343" w:rsidP="00DE7531">
      <w:pPr>
        <w:pStyle w:val="SingleTxtG"/>
        <w:keepNext/>
        <w:rPr>
          <w:b/>
          <w:bCs/>
          <w:lang w:val="fr-FR"/>
        </w:rPr>
      </w:pPr>
      <w:r w:rsidRPr="005F1CF6">
        <w:rPr>
          <w:lang w:val="fr-FR"/>
        </w:rPr>
        <w:t>16.</w:t>
      </w:r>
      <w:r w:rsidRPr="005F1CF6">
        <w:rPr>
          <w:lang w:val="fr-FR"/>
        </w:rPr>
        <w:tab/>
      </w:r>
      <w:r w:rsidRPr="005F1CF6">
        <w:rPr>
          <w:b/>
          <w:bCs/>
          <w:iCs/>
          <w:lang w:val="fr-FR"/>
        </w:rPr>
        <w:t>Rappelant ses précédentes recommandations (CRC/C/15/Add.242, par.</w:t>
      </w:r>
      <w:r w:rsidR="00DE7531">
        <w:rPr>
          <w:b/>
          <w:bCs/>
          <w:iCs/>
          <w:lang w:val="fr-FR"/>
        </w:rPr>
        <w:t> </w:t>
      </w:r>
      <w:r w:rsidRPr="005F1CF6">
        <w:rPr>
          <w:b/>
          <w:bCs/>
          <w:iCs/>
          <w:lang w:val="fr-FR"/>
        </w:rPr>
        <w:t>24), le Comité recommande à l</w:t>
      </w:r>
      <w:r>
        <w:rPr>
          <w:b/>
          <w:bCs/>
          <w:iCs/>
          <w:lang w:val="fr-FR"/>
        </w:rPr>
        <w:t>’</w:t>
      </w:r>
      <w:r w:rsidRPr="005F1CF6">
        <w:rPr>
          <w:b/>
          <w:bCs/>
          <w:iCs/>
          <w:lang w:val="fr-FR"/>
        </w:rPr>
        <w:t>État partie</w:t>
      </w:r>
      <w:r w:rsidR="009D16B9">
        <w:rPr>
          <w:b/>
          <w:bCs/>
          <w:iCs/>
          <w:lang w:val="fr-FR"/>
        </w:rPr>
        <w:t> :</w:t>
      </w:r>
    </w:p>
    <w:p w:rsidR="009E6343" w:rsidRPr="005F1CF6" w:rsidRDefault="009E6343" w:rsidP="00961E32">
      <w:pPr>
        <w:pStyle w:val="SingleTxtG"/>
        <w:ind w:firstLine="567"/>
        <w:rPr>
          <w:b/>
          <w:bCs/>
          <w:lang w:val="fr-FR"/>
        </w:rPr>
      </w:pPr>
      <w:r w:rsidRPr="00961E32">
        <w:rPr>
          <w:b/>
          <w:bCs/>
          <w:lang w:val="fr-FR"/>
        </w:rPr>
        <w:t>a)</w:t>
      </w:r>
      <w:r w:rsidRPr="00961E32">
        <w:rPr>
          <w:b/>
          <w:bCs/>
          <w:lang w:val="fr-FR"/>
        </w:rPr>
        <w:tab/>
      </w:r>
      <w:r w:rsidRPr="005F1CF6">
        <w:rPr>
          <w:b/>
          <w:bCs/>
          <w:lang w:val="fr-FR"/>
        </w:rPr>
        <w:t>D</w:t>
      </w:r>
      <w:r>
        <w:rPr>
          <w:b/>
          <w:bCs/>
          <w:lang w:val="fr-FR"/>
        </w:rPr>
        <w:t>’</w:t>
      </w:r>
      <w:r w:rsidRPr="005F1CF6">
        <w:rPr>
          <w:b/>
          <w:bCs/>
          <w:lang w:val="fr-FR"/>
        </w:rPr>
        <w:t>accroître ses efforts, en étroite coopération avec les organisations de la société civile, pour faire mieux connaître la Convention et la loi sur les enfants dans tout le pays, en accordant une attention particulière aux zones reculées et rurales</w:t>
      </w:r>
      <w:r w:rsidR="009D16B9">
        <w:rPr>
          <w:b/>
          <w:bCs/>
          <w:lang w:val="fr-FR"/>
        </w:rPr>
        <w:t> ;</w:t>
      </w:r>
    </w:p>
    <w:p w:rsidR="009E6343" w:rsidRPr="005F1CF6" w:rsidRDefault="009E6343" w:rsidP="00961E32">
      <w:pPr>
        <w:pStyle w:val="SingleTxtG"/>
        <w:ind w:firstLine="567"/>
        <w:rPr>
          <w:b/>
          <w:bCs/>
          <w:lang w:val="fr-FR"/>
        </w:rPr>
      </w:pPr>
      <w:r w:rsidRPr="00961E32">
        <w:rPr>
          <w:b/>
          <w:bCs/>
          <w:lang w:val="fr-FR"/>
        </w:rPr>
        <w:t>b)</w:t>
      </w:r>
      <w:r w:rsidRPr="00961E32">
        <w:rPr>
          <w:b/>
          <w:bCs/>
          <w:lang w:val="fr-FR"/>
        </w:rPr>
        <w:tab/>
      </w:r>
      <w:r w:rsidRPr="005F1CF6">
        <w:rPr>
          <w:b/>
          <w:bCs/>
          <w:lang w:val="fr-FR"/>
        </w:rPr>
        <w:t>D</w:t>
      </w:r>
      <w:r>
        <w:rPr>
          <w:b/>
          <w:bCs/>
          <w:lang w:val="fr-FR"/>
        </w:rPr>
        <w:t>’</w:t>
      </w:r>
      <w:r w:rsidRPr="005F1CF6">
        <w:rPr>
          <w:b/>
          <w:bCs/>
          <w:lang w:val="fr-FR"/>
        </w:rPr>
        <w:t xml:space="preserve">offrir une </w:t>
      </w:r>
      <w:r w:rsidRPr="00961E32">
        <w:rPr>
          <w:b/>
          <w:bCs/>
          <w:lang w:val="fr-FR"/>
        </w:rPr>
        <w:t xml:space="preserve">formation appropriée et systématique </w:t>
      </w:r>
      <w:r w:rsidRPr="005F1CF6">
        <w:rPr>
          <w:b/>
          <w:bCs/>
          <w:lang w:val="fr-FR"/>
        </w:rPr>
        <w:t xml:space="preserve">aux </w:t>
      </w:r>
      <w:r w:rsidRPr="00961E32">
        <w:rPr>
          <w:b/>
          <w:bCs/>
          <w:lang w:val="fr-FR"/>
        </w:rPr>
        <w:t>groupes de professionnels qui travaillent pour et avec des enfants</w:t>
      </w:r>
      <w:r w:rsidRPr="005F1CF6">
        <w:rPr>
          <w:b/>
          <w:bCs/>
          <w:lang w:val="fr-FR"/>
        </w:rPr>
        <w:t xml:space="preserve">, tels que les parlementaires, les </w:t>
      </w:r>
      <w:r>
        <w:rPr>
          <w:b/>
          <w:bCs/>
          <w:lang w:val="fr-FR"/>
        </w:rPr>
        <w:t>fonctionnaires chargés de faire respecter la</w:t>
      </w:r>
      <w:r w:rsidR="009D16B9">
        <w:rPr>
          <w:b/>
          <w:bCs/>
          <w:lang w:val="fr-FR"/>
        </w:rPr>
        <w:t xml:space="preserve"> </w:t>
      </w:r>
      <w:r w:rsidRPr="005F1CF6">
        <w:rPr>
          <w:b/>
          <w:bCs/>
          <w:lang w:val="fr-FR"/>
        </w:rPr>
        <w:t xml:space="preserve">loi, </w:t>
      </w:r>
      <w:r w:rsidRPr="00961E32">
        <w:rPr>
          <w:b/>
          <w:bCs/>
          <w:lang w:val="fr-FR"/>
        </w:rPr>
        <w:t xml:space="preserve">les enseignants, </w:t>
      </w:r>
      <w:r w:rsidRPr="005F1CF6">
        <w:rPr>
          <w:b/>
          <w:bCs/>
          <w:lang w:val="fr-FR"/>
        </w:rPr>
        <w:t xml:space="preserve">les avocats, </w:t>
      </w:r>
      <w:r w:rsidRPr="00961E32">
        <w:rPr>
          <w:b/>
          <w:bCs/>
          <w:lang w:val="fr-FR"/>
        </w:rPr>
        <w:t xml:space="preserve">le personnel de santé </w:t>
      </w:r>
      <w:r w:rsidRPr="005F1CF6">
        <w:rPr>
          <w:b/>
          <w:bCs/>
          <w:lang w:val="fr-FR"/>
        </w:rPr>
        <w:t xml:space="preserve">et les </w:t>
      </w:r>
      <w:r w:rsidRPr="00961E32">
        <w:rPr>
          <w:b/>
          <w:bCs/>
          <w:lang w:val="fr-FR"/>
        </w:rPr>
        <w:t>dirigeants communautaires</w:t>
      </w:r>
      <w:r w:rsidR="009D16B9" w:rsidRPr="00961E32">
        <w:rPr>
          <w:b/>
          <w:bCs/>
          <w:lang w:val="fr-FR"/>
        </w:rPr>
        <w:t> ;</w:t>
      </w:r>
      <w:r w:rsidRPr="00961E32">
        <w:rPr>
          <w:b/>
          <w:bCs/>
          <w:lang w:val="fr-FR"/>
        </w:rPr>
        <w:t xml:space="preserve"> </w:t>
      </w:r>
    </w:p>
    <w:p w:rsidR="009E6343" w:rsidRPr="005F1CF6" w:rsidRDefault="009E6343" w:rsidP="00961E32">
      <w:pPr>
        <w:pStyle w:val="SingleTxtG"/>
        <w:ind w:firstLine="567"/>
        <w:rPr>
          <w:b/>
          <w:bCs/>
          <w:lang w:val="fr-FR"/>
        </w:rPr>
      </w:pPr>
      <w:r w:rsidRPr="00961E32">
        <w:rPr>
          <w:b/>
          <w:bCs/>
          <w:lang w:val="fr-FR"/>
        </w:rPr>
        <w:t>c)</w:t>
      </w:r>
      <w:r w:rsidRPr="00961E32">
        <w:rPr>
          <w:b/>
          <w:bCs/>
          <w:lang w:val="fr-FR"/>
        </w:rPr>
        <w:tab/>
      </w:r>
      <w:r w:rsidRPr="005F1CF6">
        <w:rPr>
          <w:b/>
          <w:bCs/>
          <w:lang w:val="fr-FR"/>
        </w:rPr>
        <w:t xml:space="preserve">De traduire la loi sur les enfants </w:t>
      </w:r>
      <w:r w:rsidRPr="00961E32">
        <w:rPr>
          <w:b/>
          <w:bCs/>
          <w:lang w:val="fr-FR"/>
        </w:rPr>
        <w:t xml:space="preserve">en setswana </w:t>
      </w:r>
      <w:r w:rsidRPr="005F1CF6">
        <w:rPr>
          <w:b/>
          <w:bCs/>
          <w:lang w:val="fr-FR"/>
        </w:rPr>
        <w:t>et de la diffuser dans des versions accessibles et adaptées aux enfants.</w:t>
      </w:r>
    </w:p>
    <w:p w:rsidR="009E6343" w:rsidRPr="005F1CF6" w:rsidRDefault="009E6343" w:rsidP="00110853">
      <w:pPr>
        <w:pStyle w:val="H23G"/>
        <w:rPr>
          <w:lang w:val="fr-FR"/>
        </w:rPr>
      </w:pPr>
      <w:r w:rsidRPr="005F1CF6">
        <w:rPr>
          <w:lang w:val="fr-FR"/>
        </w:rPr>
        <w:tab/>
      </w:r>
      <w:r w:rsidRPr="005F1CF6">
        <w:rPr>
          <w:lang w:val="fr-FR"/>
        </w:rPr>
        <w:tab/>
        <w:t>Coopération avec la société civile</w:t>
      </w:r>
    </w:p>
    <w:p w:rsidR="009E6343" w:rsidRPr="005F1CF6" w:rsidRDefault="009E6343" w:rsidP="002712AC">
      <w:pPr>
        <w:pStyle w:val="SingleTxtG"/>
        <w:rPr>
          <w:lang w:val="fr-FR"/>
        </w:rPr>
      </w:pPr>
      <w:r w:rsidRPr="005F1CF6">
        <w:rPr>
          <w:lang w:val="fr-FR"/>
        </w:rPr>
        <w:t>17.</w:t>
      </w:r>
      <w:r w:rsidRPr="005F1CF6">
        <w:rPr>
          <w:lang w:val="fr-FR"/>
        </w:rPr>
        <w:tab/>
        <w:t>Le Comité note que l</w:t>
      </w:r>
      <w:r>
        <w:rPr>
          <w:lang w:val="fr-FR"/>
        </w:rPr>
        <w:t>’</w:t>
      </w:r>
      <w:r w:rsidRPr="005F1CF6">
        <w:rPr>
          <w:lang w:val="fr-FR"/>
        </w:rPr>
        <w:t>État partie coopère avec la société civile dans le cadre d</w:t>
      </w:r>
      <w:r>
        <w:rPr>
          <w:lang w:val="fr-FR"/>
        </w:rPr>
        <w:t>’</w:t>
      </w:r>
      <w:r w:rsidRPr="005F1CF6">
        <w:rPr>
          <w:lang w:val="fr-FR"/>
        </w:rPr>
        <w:t>accords officiels. Il est toutefois préoccupé par le fait que la société civile n</w:t>
      </w:r>
      <w:r>
        <w:rPr>
          <w:lang w:val="fr-FR"/>
        </w:rPr>
        <w:t>’</w:t>
      </w:r>
      <w:r w:rsidRPr="005F1CF6">
        <w:rPr>
          <w:lang w:val="fr-FR"/>
        </w:rPr>
        <w:t>est pas suffisamment consultée sur les aspects des droits de l</w:t>
      </w:r>
      <w:r>
        <w:rPr>
          <w:lang w:val="fr-FR"/>
        </w:rPr>
        <w:t>’</w:t>
      </w:r>
      <w:r w:rsidRPr="005F1CF6">
        <w:rPr>
          <w:lang w:val="fr-FR"/>
        </w:rPr>
        <w:t xml:space="preserve">enfant qui </w:t>
      </w:r>
      <w:r>
        <w:rPr>
          <w:lang w:val="fr-FR"/>
        </w:rPr>
        <w:t>vont au-delà de</w:t>
      </w:r>
      <w:r w:rsidR="009D16B9">
        <w:rPr>
          <w:lang w:val="fr-FR"/>
        </w:rPr>
        <w:t xml:space="preserve"> </w:t>
      </w:r>
      <w:r w:rsidRPr="005F1CF6">
        <w:rPr>
          <w:lang w:val="fr-FR"/>
        </w:rPr>
        <w:t>la prestation de services.</w:t>
      </w:r>
    </w:p>
    <w:p w:rsidR="009E6343" w:rsidRPr="00110853" w:rsidRDefault="009E6343" w:rsidP="00110853">
      <w:pPr>
        <w:pStyle w:val="SingleTxtG"/>
        <w:keepNext/>
        <w:rPr>
          <w:b/>
          <w:lang w:val="fr-FR"/>
        </w:rPr>
      </w:pPr>
      <w:r w:rsidRPr="005F1CF6">
        <w:rPr>
          <w:lang w:val="fr-FR"/>
        </w:rPr>
        <w:t>18.</w:t>
      </w:r>
      <w:r w:rsidRPr="005F1CF6">
        <w:rPr>
          <w:lang w:val="fr-FR"/>
        </w:rPr>
        <w:tab/>
      </w:r>
      <w:r w:rsidRPr="00110853">
        <w:rPr>
          <w:b/>
          <w:lang w:val="fr-FR"/>
        </w:rPr>
        <w:t>Le Comité recommande à l’État partie</w:t>
      </w:r>
      <w:r w:rsidR="009D16B9" w:rsidRPr="00110853">
        <w:rPr>
          <w:b/>
          <w:lang w:val="fr-FR"/>
        </w:rPr>
        <w:t> :</w:t>
      </w:r>
    </w:p>
    <w:p w:rsidR="009E6343" w:rsidRPr="005F1CF6" w:rsidRDefault="009E6343" w:rsidP="00961E32">
      <w:pPr>
        <w:pStyle w:val="SingleTxtG"/>
        <w:ind w:firstLine="567"/>
        <w:rPr>
          <w:b/>
          <w:bCs/>
          <w:lang w:val="fr-FR"/>
        </w:rPr>
      </w:pPr>
      <w:r w:rsidRPr="00961E32">
        <w:rPr>
          <w:b/>
          <w:bCs/>
          <w:lang w:val="fr-FR"/>
        </w:rPr>
        <w:t>a)</w:t>
      </w:r>
      <w:r w:rsidRPr="00961E32">
        <w:rPr>
          <w:b/>
          <w:bCs/>
          <w:lang w:val="fr-FR"/>
        </w:rPr>
        <w:tab/>
      </w:r>
      <w:r w:rsidRPr="005F1CF6">
        <w:rPr>
          <w:b/>
          <w:bCs/>
          <w:lang w:val="fr-FR"/>
        </w:rPr>
        <w:t xml:space="preserve">De renforcer sa coopération avec les organisations de la société civile </w:t>
      </w:r>
      <w:r>
        <w:rPr>
          <w:b/>
          <w:bCs/>
          <w:lang w:val="fr-FR"/>
        </w:rPr>
        <w:t xml:space="preserve">qui </w:t>
      </w:r>
      <w:r w:rsidRPr="005F1CF6">
        <w:rPr>
          <w:b/>
          <w:bCs/>
          <w:lang w:val="fr-FR"/>
        </w:rPr>
        <w:t>travaill</w:t>
      </w:r>
      <w:r>
        <w:rPr>
          <w:b/>
          <w:bCs/>
          <w:lang w:val="fr-FR"/>
        </w:rPr>
        <w:t>e</w:t>
      </w:r>
      <w:r w:rsidRPr="005F1CF6">
        <w:rPr>
          <w:b/>
          <w:bCs/>
          <w:lang w:val="fr-FR"/>
        </w:rPr>
        <w:t>nt dans le domaine des droits de l</w:t>
      </w:r>
      <w:r>
        <w:rPr>
          <w:b/>
          <w:bCs/>
          <w:lang w:val="fr-FR"/>
        </w:rPr>
        <w:t>’</w:t>
      </w:r>
      <w:r w:rsidRPr="005F1CF6">
        <w:rPr>
          <w:b/>
          <w:bCs/>
          <w:lang w:val="fr-FR"/>
        </w:rPr>
        <w:t>enfant, de leur assurer la protection dont elles ont besoin et de les associer systématiquement à l</w:t>
      </w:r>
      <w:r>
        <w:rPr>
          <w:b/>
          <w:bCs/>
          <w:lang w:val="fr-FR"/>
        </w:rPr>
        <w:t>’</w:t>
      </w:r>
      <w:r w:rsidRPr="005F1CF6">
        <w:rPr>
          <w:b/>
          <w:bCs/>
          <w:lang w:val="fr-FR"/>
        </w:rPr>
        <w:t>élaboration, à la mise en œuvre, au suivi et à l</w:t>
      </w:r>
      <w:r>
        <w:rPr>
          <w:b/>
          <w:bCs/>
          <w:lang w:val="fr-FR"/>
        </w:rPr>
        <w:t>’</w:t>
      </w:r>
      <w:r w:rsidRPr="005F1CF6">
        <w:rPr>
          <w:b/>
          <w:bCs/>
          <w:lang w:val="fr-FR"/>
        </w:rPr>
        <w:t>évaluation des lois, politiques et programmes relatifs aux enfants</w:t>
      </w:r>
      <w:r w:rsidR="009D16B9">
        <w:rPr>
          <w:b/>
          <w:bCs/>
          <w:lang w:val="fr-FR"/>
        </w:rPr>
        <w:t> ;</w:t>
      </w:r>
    </w:p>
    <w:p w:rsidR="009E6343" w:rsidRPr="005F1CF6" w:rsidRDefault="009E6343" w:rsidP="00961E32">
      <w:pPr>
        <w:pStyle w:val="SingleTxtG"/>
        <w:ind w:firstLine="567"/>
        <w:rPr>
          <w:b/>
          <w:bCs/>
          <w:lang w:val="fr-FR"/>
        </w:rPr>
      </w:pPr>
      <w:r w:rsidRPr="00961E32">
        <w:rPr>
          <w:b/>
          <w:bCs/>
          <w:lang w:val="fr-FR"/>
        </w:rPr>
        <w:t>b)</w:t>
      </w:r>
      <w:r w:rsidRPr="00961E32">
        <w:rPr>
          <w:b/>
          <w:bCs/>
          <w:lang w:val="fr-FR"/>
        </w:rPr>
        <w:tab/>
        <w:t>D’offrir aux organisations de la société civile</w:t>
      </w:r>
      <w:r w:rsidRPr="005F1CF6">
        <w:rPr>
          <w:b/>
          <w:bCs/>
          <w:lang w:val="fr-FR"/>
        </w:rPr>
        <w:t>, dans le respect de leur droit à la liberté d</w:t>
      </w:r>
      <w:r>
        <w:rPr>
          <w:b/>
          <w:bCs/>
          <w:lang w:val="fr-FR"/>
        </w:rPr>
        <w:t>’</w:t>
      </w:r>
      <w:r w:rsidRPr="005F1CF6">
        <w:rPr>
          <w:b/>
          <w:bCs/>
          <w:lang w:val="fr-FR"/>
        </w:rPr>
        <w:t>association et de réunion,</w:t>
      </w:r>
      <w:r w:rsidRPr="00961E32">
        <w:rPr>
          <w:b/>
          <w:bCs/>
          <w:lang w:val="fr-FR"/>
        </w:rPr>
        <w:t xml:space="preserve"> l’appui nécessaire pour leur permettre de mener à bien leurs activités dans tous les domaines ayant trait à la promotion et à la protection des droits de l’enfant</w:t>
      </w:r>
      <w:r w:rsidR="009D16B9" w:rsidRPr="00961E32">
        <w:rPr>
          <w:b/>
          <w:bCs/>
          <w:lang w:val="fr-FR"/>
        </w:rPr>
        <w:t> ;</w:t>
      </w:r>
    </w:p>
    <w:p w:rsidR="009E6343" w:rsidRPr="005F1CF6" w:rsidRDefault="009E6343" w:rsidP="00961E32">
      <w:pPr>
        <w:pStyle w:val="SingleTxtG"/>
        <w:ind w:firstLine="567"/>
        <w:rPr>
          <w:b/>
          <w:bCs/>
          <w:lang w:val="fr-FR"/>
        </w:rPr>
      </w:pPr>
      <w:r w:rsidRPr="00961E32">
        <w:rPr>
          <w:b/>
          <w:bCs/>
          <w:lang w:val="fr-FR"/>
        </w:rPr>
        <w:t>c)</w:t>
      </w:r>
      <w:r w:rsidRPr="00961E32">
        <w:rPr>
          <w:b/>
          <w:bCs/>
          <w:lang w:val="fr-FR"/>
        </w:rPr>
        <w:tab/>
        <w:t>De formaliser</w:t>
      </w:r>
      <w:r w:rsidR="009D16B9" w:rsidRPr="00961E32">
        <w:rPr>
          <w:b/>
          <w:bCs/>
          <w:lang w:val="fr-FR"/>
        </w:rPr>
        <w:t xml:space="preserve"> </w:t>
      </w:r>
      <w:r w:rsidRPr="005F1CF6">
        <w:rPr>
          <w:b/>
          <w:bCs/>
          <w:lang w:val="fr-FR"/>
        </w:rPr>
        <w:t xml:space="preserve">la participation des organisations de la société civile aux activités des </w:t>
      </w:r>
      <w:r w:rsidRPr="00EF3BBE">
        <w:rPr>
          <w:b/>
          <w:bCs/>
          <w:lang w:val="fr-FR"/>
        </w:rPr>
        <w:t>groupes de travail thématiques de Vision 2036</w:t>
      </w:r>
      <w:r w:rsidRPr="005F1CF6">
        <w:rPr>
          <w:b/>
          <w:bCs/>
          <w:lang w:val="fr-FR"/>
        </w:rPr>
        <w:t>.</w:t>
      </w:r>
    </w:p>
    <w:p w:rsidR="009E6343" w:rsidRPr="005F1CF6" w:rsidRDefault="009E6343" w:rsidP="00564AE2">
      <w:pPr>
        <w:pStyle w:val="H1G"/>
        <w:rPr>
          <w:lang w:val="fr-FR"/>
        </w:rPr>
      </w:pPr>
      <w:r w:rsidRPr="005F1CF6">
        <w:rPr>
          <w:lang w:val="fr-FR"/>
        </w:rPr>
        <w:tab/>
        <w:t>B.</w:t>
      </w:r>
      <w:r w:rsidRPr="005F1CF6">
        <w:rPr>
          <w:lang w:val="fr-FR"/>
        </w:rPr>
        <w:tab/>
        <w:t>Définition de l</w:t>
      </w:r>
      <w:r>
        <w:rPr>
          <w:lang w:val="fr-FR"/>
        </w:rPr>
        <w:t>’</w:t>
      </w:r>
      <w:r w:rsidRPr="005F1CF6">
        <w:rPr>
          <w:lang w:val="fr-FR"/>
        </w:rPr>
        <w:t>enfant (art.</w:t>
      </w:r>
      <w:r w:rsidR="00110853">
        <w:rPr>
          <w:lang w:val="fr-FR"/>
        </w:rPr>
        <w:t> 1</w:t>
      </w:r>
      <w:r w:rsidRPr="005F1CF6">
        <w:rPr>
          <w:lang w:val="fr-FR"/>
        </w:rPr>
        <w:t xml:space="preserve">) </w:t>
      </w:r>
    </w:p>
    <w:p w:rsidR="009E6343" w:rsidRPr="005F1CF6" w:rsidRDefault="009E6343" w:rsidP="00564AE2">
      <w:pPr>
        <w:pStyle w:val="SingleTxtG"/>
        <w:rPr>
          <w:lang w:val="fr-FR"/>
        </w:rPr>
      </w:pPr>
      <w:r w:rsidRPr="005F1CF6">
        <w:rPr>
          <w:lang w:val="fr-FR"/>
        </w:rPr>
        <w:t>19.</w:t>
      </w:r>
      <w:r w:rsidRPr="005F1CF6">
        <w:rPr>
          <w:lang w:val="fr-FR"/>
        </w:rPr>
        <w:tab/>
        <w:t>Tout en se félicitant de la définition de l</w:t>
      </w:r>
      <w:r>
        <w:rPr>
          <w:lang w:val="fr-FR"/>
        </w:rPr>
        <w:t>’</w:t>
      </w:r>
      <w:r w:rsidRPr="005F1CF6">
        <w:rPr>
          <w:lang w:val="fr-FR"/>
        </w:rPr>
        <w:t xml:space="preserve">enfant adoptée dans la loi sur les enfants et des efforts actuellement déployés pour modifier la loi sur le mariage, le Comité </w:t>
      </w:r>
      <w:r>
        <w:rPr>
          <w:lang w:val="fr-FR"/>
        </w:rPr>
        <w:t>constate avec préoccupation</w:t>
      </w:r>
      <w:r w:rsidR="009D16B9">
        <w:rPr>
          <w:lang w:val="fr-FR"/>
        </w:rPr>
        <w:t xml:space="preserve"> </w:t>
      </w:r>
      <w:r w:rsidRPr="005F1CF6">
        <w:rPr>
          <w:lang w:val="fr-FR"/>
        </w:rPr>
        <w:t>que, dans ce texte de loi,</w:t>
      </w:r>
      <w:r w:rsidR="009D16B9">
        <w:rPr>
          <w:lang w:val="fr-FR"/>
        </w:rPr>
        <w:t xml:space="preserve"> </w:t>
      </w:r>
      <w:r w:rsidRPr="005F1CF6">
        <w:rPr>
          <w:lang w:val="fr-FR"/>
        </w:rPr>
        <w:t>l</w:t>
      </w:r>
      <w:r>
        <w:rPr>
          <w:lang w:val="fr-FR"/>
        </w:rPr>
        <w:t>’</w:t>
      </w:r>
      <w:r w:rsidRPr="005F1CF6">
        <w:rPr>
          <w:lang w:val="fr-FR"/>
        </w:rPr>
        <w:t>interdiction du mariage des enfants ne s</w:t>
      </w:r>
      <w:r>
        <w:rPr>
          <w:lang w:val="fr-FR"/>
        </w:rPr>
        <w:t>’</w:t>
      </w:r>
      <w:r w:rsidRPr="005F1CF6">
        <w:rPr>
          <w:lang w:val="fr-FR"/>
        </w:rPr>
        <w:t xml:space="preserve">applique pas aux </w:t>
      </w:r>
      <w:r w:rsidRPr="005F1CF6">
        <w:rPr>
          <w:iCs/>
          <w:lang w:val="fr-FR"/>
        </w:rPr>
        <w:t xml:space="preserve">mariages coutumiers </w:t>
      </w:r>
      <w:r w:rsidRPr="005F1CF6">
        <w:rPr>
          <w:lang w:val="fr-FR"/>
        </w:rPr>
        <w:t>et religieux.</w:t>
      </w:r>
    </w:p>
    <w:p w:rsidR="009E6343" w:rsidRPr="005F1CF6" w:rsidRDefault="009E6343" w:rsidP="002712AC">
      <w:pPr>
        <w:pStyle w:val="SingleTxtG"/>
        <w:rPr>
          <w:b/>
          <w:bCs/>
          <w:lang w:val="fr-FR"/>
        </w:rPr>
      </w:pPr>
      <w:r w:rsidRPr="005F1CF6">
        <w:rPr>
          <w:lang w:val="fr-FR"/>
        </w:rPr>
        <w:t>20.</w:t>
      </w:r>
      <w:r w:rsidRPr="005F1CF6">
        <w:rPr>
          <w:lang w:val="fr-FR"/>
        </w:rPr>
        <w:tab/>
      </w:r>
      <w:r w:rsidRPr="00110853">
        <w:rPr>
          <w:b/>
          <w:bCs/>
          <w:spacing w:val="-2"/>
          <w:lang w:val="fr-FR"/>
        </w:rPr>
        <w:t>Rappelant ses précédentes recommandations (CRC/C/15/Add.242, par.</w:t>
      </w:r>
      <w:r w:rsidR="00110853" w:rsidRPr="00110853">
        <w:rPr>
          <w:b/>
          <w:bCs/>
          <w:spacing w:val="-2"/>
          <w:lang w:val="fr-FR"/>
        </w:rPr>
        <w:t> </w:t>
      </w:r>
      <w:r w:rsidRPr="00110853">
        <w:rPr>
          <w:b/>
          <w:bCs/>
          <w:spacing w:val="-2"/>
          <w:lang w:val="fr-FR"/>
        </w:rPr>
        <w:t>11 et 26),</w:t>
      </w:r>
      <w:r w:rsidRPr="005F1CF6">
        <w:rPr>
          <w:b/>
          <w:bCs/>
          <w:lang w:val="fr-FR"/>
        </w:rPr>
        <w:t xml:space="preserve"> le Comité recommande à l</w:t>
      </w:r>
      <w:r>
        <w:rPr>
          <w:b/>
          <w:bCs/>
          <w:lang w:val="fr-FR"/>
        </w:rPr>
        <w:t>’</w:t>
      </w:r>
      <w:r w:rsidRPr="005F1CF6">
        <w:rPr>
          <w:b/>
          <w:bCs/>
          <w:lang w:val="fr-FR"/>
        </w:rPr>
        <w:t>État partie de modifier sans attendre la loi sur le mariage</w:t>
      </w:r>
      <w:r>
        <w:rPr>
          <w:b/>
          <w:bCs/>
          <w:lang w:val="fr-FR"/>
        </w:rPr>
        <w:t>,</w:t>
      </w:r>
      <w:r w:rsidRPr="005F1CF6">
        <w:rPr>
          <w:b/>
          <w:bCs/>
          <w:lang w:val="fr-FR"/>
        </w:rPr>
        <w:t xml:space="preserve"> afin d</w:t>
      </w:r>
      <w:r>
        <w:rPr>
          <w:b/>
          <w:bCs/>
          <w:lang w:val="fr-FR"/>
        </w:rPr>
        <w:t>’</w:t>
      </w:r>
      <w:r w:rsidRPr="005F1CF6">
        <w:rPr>
          <w:b/>
          <w:bCs/>
          <w:lang w:val="fr-FR"/>
        </w:rPr>
        <w:t>interdire toute forme de mariage, y compris les mariages coutumiers et religieux</w:t>
      </w:r>
      <w:r>
        <w:rPr>
          <w:b/>
          <w:bCs/>
          <w:lang w:val="fr-FR"/>
        </w:rPr>
        <w:t>,</w:t>
      </w:r>
      <w:r w:rsidRPr="005F1CF6">
        <w:rPr>
          <w:b/>
          <w:bCs/>
          <w:lang w:val="fr-FR"/>
        </w:rPr>
        <w:t xml:space="preserve"> aux personnes âgées de moins de 18</w:t>
      </w:r>
      <w:r w:rsidR="00110853">
        <w:rPr>
          <w:b/>
          <w:bCs/>
          <w:lang w:val="fr-FR"/>
        </w:rPr>
        <w:t> </w:t>
      </w:r>
      <w:r w:rsidRPr="005F1CF6">
        <w:rPr>
          <w:b/>
          <w:bCs/>
          <w:lang w:val="fr-FR"/>
        </w:rPr>
        <w:t>ans.</w:t>
      </w:r>
      <w:r w:rsidRPr="005F1CF6">
        <w:rPr>
          <w:lang w:val="fr-FR"/>
        </w:rPr>
        <w:t xml:space="preserve"> </w:t>
      </w:r>
    </w:p>
    <w:p w:rsidR="009E6343" w:rsidRPr="005F1CF6" w:rsidRDefault="009E6343" w:rsidP="00EF75FB">
      <w:pPr>
        <w:pStyle w:val="H1G"/>
        <w:rPr>
          <w:lang w:val="fr-FR"/>
        </w:rPr>
      </w:pPr>
      <w:r w:rsidRPr="005F1CF6">
        <w:rPr>
          <w:lang w:val="fr-FR"/>
        </w:rPr>
        <w:tab/>
        <w:t>C.</w:t>
      </w:r>
      <w:r w:rsidRPr="005F1CF6">
        <w:rPr>
          <w:lang w:val="fr-FR"/>
        </w:rPr>
        <w:tab/>
        <w:t>Principes généraux (art. 2, 3, 6 et 12)</w:t>
      </w:r>
    </w:p>
    <w:p w:rsidR="009E6343" w:rsidRPr="005F1CF6" w:rsidRDefault="009E6343" w:rsidP="00B72301">
      <w:pPr>
        <w:pStyle w:val="H23G"/>
        <w:spacing w:before="200" w:after="100"/>
        <w:rPr>
          <w:lang w:val="fr-FR"/>
        </w:rPr>
      </w:pPr>
      <w:r w:rsidRPr="005F1CF6">
        <w:rPr>
          <w:lang w:val="fr-FR"/>
        </w:rPr>
        <w:tab/>
      </w:r>
      <w:r w:rsidRPr="005F1CF6">
        <w:rPr>
          <w:lang w:val="fr-FR"/>
        </w:rPr>
        <w:tab/>
      </w:r>
      <w:r>
        <w:rPr>
          <w:lang w:val="fr-FR"/>
        </w:rPr>
        <w:t>N</w:t>
      </w:r>
      <w:r w:rsidRPr="005F1CF6">
        <w:rPr>
          <w:lang w:val="fr-FR"/>
        </w:rPr>
        <w:t>on-discrimination</w:t>
      </w:r>
    </w:p>
    <w:p w:rsidR="009E6343" w:rsidRPr="005F1CF6" w:rsidRDefault="009E6343" w:rsidP="000D6429">
      <w:pPr>
        <w:pStyle w:val="SingleTxtG"/>
        <w:spacing w:after="100"/>
        <w:rPr>
          <w:lang w:val="fr-FR"/>
        </w:rPr>
      </w:pPr>
      <w:r w:rsidRPr="005F1CF6">
        <w:rPr>
          <w:lang w:val="fr-FR"/>
        </w:rPr>
        <w:t>21.</w:t>
      </w:r>
      <w:r w:rsidRPr="005F1CF6">
        <w:rPr>
          <w:lang w:val="fr-FR"/>
        </w:rPr>
        <w:tab/>
        <w:t>Le Comité prend note de l</w:t>
      </w:r>
      <w:r>
        <w:rPr>
          <w:lang w:val="fr-FR"/>
        </w:rPr>
        <w:t>’</w:t>
      </w:r>
      <w:r w:rsidRPr="005F1CF6">
        <w:rPr>
          <w:lang w:val="fr-FR"/>
        </w:rPr>
        <w:t>interdiction de la discrimination dans la loi sur les enfants</w:t>
      </w:r>
      <w:r>
        <w:rPr>
          <w:lang w:val="fr-FR"/>
        </w:rPr>
        <w:t xml:space="preserve">, </w:t>
      </w:r>
      <w:r w:rsidRPr="005F1CF6">
        <w:rPr>
          <w:lang w:val="fr-FR"/>
        </w:rPr>
        <w:t xml:space="preserve">mais il </w:t>
      </w:r>
      <w:r>
        <w:rPr>
          <w:lang w:val="fr-FR"/>
        </w:rPr>
        <w:t>constate avec préoccupation</w:t>
      </w:r>
      <w:r w:rsidR="009D16B9">
        <w:rPr>
          <w:lang w:val="fr-FR"/>
        </w:rPr>
        <w:t xml:space="preserve"> </w:t>
      </w:r>
      <w:r w:rsidRPr="005F1CF6">
        <w:rPr>
          <w:lang w:val="fr-FR"/>
        </w:rPr>
        <w:t>que certains groupes d</w:t>
      </w:r>
      <w:r>
        <w:rPr>
          <w:lang w:val="fr-FR"/>
        </w:rPr>
        <w:t>’</w:t>
      </w:r>
      <w:r w:rsidRPr="005F1CF6">
        <w:rPr>
          <w:lang w:val="fr-FR"/>
        </w:rPr>
        <w:t>enfants sont victimes d</w:t>
      </w:r>
      <w:r>
        <w:rPr>
          <w:lang w:val="fr-FR"/>
        </w:rPr>
        <w:t>’</w:t>
      </w:r>
      <w:r w:rsidRPr="005F1CF6">
        <w:rPr>
          <w:lang w:val="fr-FR"/>
        </w:rPr>
        <w:t xml:space="preserve">attitudes discriminatoires et </w:t>
      </w:r>
      <w:r>
        <w:rPr>
          <w:lang w:val="fr-FR"/>
        </w:rPr>
        <w:t xml:space="preserve">souffrent </w:t>
      </w:r>
      <w:r w:rsidRPr="005F1CF6">
        <w:rPr>
          <w:lang w:val="fr-FR"/>
        </w:rPr>
        <w:t>de</w:t>
      </w:r>
      <w:r>
        <w:rPr>
          <w:lang w:val="fr-FR"/>
        </w:rPr>
        <w:t>s</w:t>
      </w:r>
      <w:r w:rsidRPr="005F1CF6">
        <w:rPr>
          <w:lang w:val="fr-FR"/>
        </w:rPr>
        <w:t xml:space="preserve"> disparités dans l</w:t>
      </w:r>
      <w:r>
        <w:rPr>
          <w:lang w:val="fr-FR"/>
        </w:rPr>
        <w:t>’</w:t>
      </w:r>
      <w:r w:rsidRPr="005F1CF6">
        <w:rPr>
          <w:lang w:val="fr-FR"/>
        </w:rPr>
        <w:t>accès aux services de base.</w:t>
      </w:r>
    </w:p>
    <w:p w:rsidR="009E6343" w:rsidRPr="005F1CF6" w:rsidRDefault="009E6343" w:rsidP="000D6429">
      <w:pPr>
        <w:pStyle w:val="SingleTxtG"/>
        <w:keepNext/>
        <w:spacing w:after="100"/>
        <w:rPr>
          <w:b/>
          <w:bCs/>
          <w:lang w:val="fr-FR"/>
        </w:rPr>
      </w:pPr>
      <w:r w:rsidRPr="005F1CF6">
        <w:rPr>
          <w:lang w:val="fr-FR"/>
        </w:rPr>
        <w:t>22.</w:t>
      </w:r>
      <w:r w:rsidRPr="005F1CF6">
        <w:rPr>
          <w:lang w:val="fr-FR"/>
        </w:rPr>
        <w:tab/>
      </w:r>
      <w:r w:rsidRPr="005F1CF6">
        <w:rPr>
          <w:b/>
          <w:bCs/>
          <w:lang w:val="fr-FR"/>
        </w:rPr>
        <w:t>Le Comité recommande à l</w:t>
      </w:r>
      <w:r>
        <w:rPr>
          <w:b/>
          <w:bCs/>
          <w:lang w:val="fr-FR"/>
        </w:rPr>
        <w:t>’</w:t>
      </w:r>
      <w:r w:rsidRPr="005F1CF6">
        <w:rPr>
          <w:b/>
          <w:bCs/>
          <w:lang w:val="fr-FR"/>
        </w:rPr>
        <w:t>État partie</w:t>
      </w:r>
      <w:r w:rsidR="009D16B9">
        <w:rPr>
          <w:b/>
          <w:bCs/>
          <w:lang w:val="fr-FR"/>
        </w:rPr>
        <w:t> :</w:t>
      </w:r>
    </w:p>
    <w:p w:rsidR="009E6343" w:rsidRPr="005F1CF6" w:rsidRDefault="009E6343" w:rsidP="000D6429">
      <w:pPr>
        <w:pStyle w:val="SingleTxtG"/>
        <w:spacing w:after="100"/>
        <w:ind w:firstLine="567"/>
        <w:rPr>
          <w:b/>
          <w:bCs/>
          <w:lang w:val="fr-FR"/>
        </w:rPr>
      </w:pPr>
      <w:r w:rsidRPr="00EF75FB">
        <w:rPr>
          <w:b/>
          <w:bCs/>
          <w:lang w:val="fr-FR"/>
        </w:rPr>
        <w:t>a)</w:t>
      </w:r>
      <w:r w:rsidRPr="00EF75FB">
        <w:rPr>
          <w:b/>
          <w:bCs/>
          <w:lang w:val="fr-FR"/>
        </w:rPr>
        <w:tab/>
      </w:r>
      <w:r w:rsidRPr="005F1CF6">
        <w:rPr>
          <w:b/>
          <w:bCs/>
          <w:lang w:val="fr-FR"/>
        </w:rPr>
        <w:t>De redoubler d</w:t>
      </w:r>
      <w:r>
        <w:rPr>
          <w:b/>
          <w:bCs/>
          <w:lang w:val="fr-FR"/>
        </w:rPr>
        <w:t>’</w:t>
      </w:r>
      <w:r w:rsidRPr="005F1CF6">
        <w:rPr>
          <w:b/>
          <w:bCs/>
          <w:lang w:val="fr-FR"/>
        </w:rPr>
        <w:t>efforts pour éliminer toutes les politiques et pratiques discriminatoires, notamment en garantissant l</w:t>
      </w:r>
      <w:r>
        <w:rPr>
          <w:b/>
          <w:bCs/>
          <w:lang w:val="fr-FR"/>
        </w:rPr>
        <w:t>’</w:t>
      </w:r>
      <w:r w:rsidRPr="005F1CF6">
        <w:rPr>
          <w:b/>
          <w:bCs/>
          <w:lang w:val="fr-FR"/>
        </w:rPr>
        <w:t xml:space="preserve">accès aux services sociaux aux enfants </w:t>
      </w:r>
      <w:r>
        <w:rPr>
          <w:b/>
          <w:bCs/>
          <w:lang w:val="fr-FR"/>
        </w:rPr>
        <w:t xml:space="preserve">qui </w:t>
      </w:r>
      <w:r w:rsidRPr="005F1CF6">
        <w:rPr>
          <w:b/>
          <w:bCs/>
          <w:lang w:val="fr-FR"/>
        </w:rPr>
        <w:t>viv</w:t>
      </w:r>
      <w:r>
        <w:rPr>
          <w:b/>
          <w:bCs/>
          <w:lang w:val="fr-FR"/>
        </w:rPr>
        <w:t>e</w:t>
      </w:r>
      <w:r w:rsidRPr="005F1CF6">
        <w:rPr>
          <w:b/>
          <w:bCs/>
          <w:lang w:val="fr-FR"/>
        </w:rPr>
        <w:t xml:space="preserve">nt dans des zones reculées et aux enfants de nationalité étrangère, en dispensant une </w:t>
      </w:r>
      <w:r w:rsidRPr="00EF75FB">
        <w:rPr>
          <w:b/>
          <w:bCs/>
          <w:lang w:val="fr-FR"/>
        </w:rPr>
        <w:t xml:space="preserve">formation à la lutte contre la discrimination </w:t>
      </w:r>
      <w:r w:rsidRPr="005F1CF6">
        <w:rPr>
          <w:b/>
          <w:bCs/>
          <w:lang w:val="fr-FR"/>
        </w:rPr>
        <w:t xml:space="preserve">aux </w:t>
      </w:r>
      <w:r>
        <w:rPr>
          <w:b/>
          <w:bCs/>
          <w:lang w:val="fr-FR"/>
        </w:rPr>
        <w:t>fonctionnaires chargés de faire respecter la</w:t>
      </w:r>
      <w:r w:rsidR="009D16B9">
        <w:rPr>
          <w:b/>
          <w:bCs/>
          <w:lang w:val="fr-FR"/>
        </w:rPr>
        <w:t xml:space="preserve"> </w:t>
      </w:r>
      <w:r w:rsidRPr="005F1CF6">
        <w:rPr>
          <w:b/>
          <w:bCs/>
          <w:lang w:val="fr-FR"/>
        </w:rPr>
        <w:t>loi et en intégrant le principe de non-discrimination dans les programmes scolaires</w:t>
      </w:r>
      <w:r>
        <w:rPr>
          <w:b/>
          <w:bCs/>
          <w:lang w:val="fr-FR"/>
        </w:rPr>
        <w:t>,</w:t>
      </w:r>
      <w:r w:rsidRPr="005F1CF6">
        <w:rPr>
          <w:b/>
          <w:bCs/>
          <w:lang w:val="fr-FR"/>
        </w:rPr>
        <w:t xml:space="preserve"> afin de garantir aux enfants tous les droits énoncés à l</w:t>
      </w:r>
      <w:r>
        <w:rPr>
          <w:b/>
          <w:bCs/>
          <w:lang w:val="fr-FR"/>
        </w:rPr>
        <w:t>’</w:t>
      </w:r>
      <w:r w:rsidRPr="005F1CF6">
        <w:rPr>
          <w:b/>
          <w:bCs/>
          <w:lang w:val="fr-FR"/>
        </w:rPr>
        <w:t>article 2 de la Convention</w:t>
      </w:r>
      <w:r w:rsidR="009D16B9">
        <w:rPr>
          <w:b/>
          <w:bCs/>
          <w:lang w:val="fr-FR"/>
        </w:rPr>
        <w:t> ;</w:t>
      </w:r>
    </w:p>
    <w:p w:rsidR="009E6343" w:rsidRPr="005F1CF6" w:rsidRDefault="009E6343" w:rsidP="000D6429">
      <w:pPr>
        <w:pStyle w:val="SingleTxtG"/>
        <w:spacing w:after="100"/>
        <w:ind w:firstLine="567"/>
        <w:rPr>
          <w:b/>
          <w:bCs/>
          <w:lang w:val="fr-FR"/>
        </w:rPr>
      </w:pPr>
      <w:r w:rsidRPr="00EF75FB">
        <w:rPr>
          <w:b/>
          <w:bCs/>
          <w:lang w:val="fr-FR"/>
        </w:rPr>
        <w:t>b)</w:t>
      </w:r>
      <w:r w:rsidRPr="00EF75FB">
        <w:rPr>
          <w:b/>
          <w:bCs/>
          <w:lang w:val="fr-FR"/>
        </w:rPr>
        <w:tab/>
      </w:r>
      <w:r w:rsidRPr="005F1CF6">
        <w:rPr>
          <w:b/>
          <w:bCs/>
          <w:lang w:val="fr-FR"/>
        </w:rPr>
        <w:t>De mener des programmes complets d</w:t>
      </w:r>
      <w:r>
        <w:rPr>
          <w:b/>
          <w:bCs/>
          <w:lang w:val="fr-FR"/>
        </w:rPr>
        <w:t>’</w:t>
      </w:r>
      <w:r w:rsidRPr="005F1CF6">
        <w:rPr>
          <w:b/>
          <w:bCs/>
          <w:lang w:val="fr-FR"/>
        </w:rPr>
        <w:t>éducation et de sensibilisation du public, y compris dans les campagnes, en vue de combattre et de prévenir la discrimination à l</w:t>
      </w:r>
      <w:r>
        <w:rPr>
          <w:b/>
          <w:bCs/>
          <w:lang w:val="fr-FR"/>
        </w:rPr>
        <w:t>’</w:t>
      </w:r>
      <w:r w:rsidRPr="005F1CF6">
        <w:rPr>
          <w:b/>
          <w:bCs/>
          <w:lang w:val="fr-FR"/>
        </w:rPr>
        <w:t>égard des enfants handicapés, des enfants en situation de rue, des enfants nés de parents non mariés, des orphelins et des enfants placés en famille d</w:t>
      </w:r>
      <w:r>
        <w:rPr>
          <w:b/>
          <w:bCs/>
          <w:lang w:val="fr-FR"/>
        </w:rPr>
        <w:t>’</w:t>
      </w:r>
      <w:r w:rsidRPr="005F1CF6">
        <w:rPr>
          <w:b/>
          <w:bCs/>
          <w:lang w:val="fr-FR"/>
        </w:rPr>
        <w:t>accueil, des enfants atteints du VIH/sida et des enfants de nationalité étrangère.</w:t>
      </w:r>
    </w:p>
    <w:p w:rsidR="009E6343" w:rsidRPr="005F1CF6" w:rsidRDefault="009E6343" w:rsidP="00B72301">
      <w:pPr>
        <w:pStyle w:val="H23G"/>
        <w:spacing w:before="200" w:after="100"/>
        <w:rPr>
          <w:lang w:val="fr-FR"/>
        </w:rPr>
      </w:pPr>
      <w:r w:rsidRPr="005F1CF6">
        <w:rPr>
          <w:lang w:val="fr-FR"/>
        </w:rPr>
        <w:tab/>
      </w:r>
      <w:r w:rsidRPr="005F1CF6">
        <w:rPr>
          <w:lang w:val="fr-FR"/>
        </w:rPr>
        <w:tab/>
        <w:t>Intérêt supérieur de l</w:t>
      </w:r>
      <w:r>
        <w:rPr>
          <w:lang w:val="fr-FR"/>
        </w:rPr>
        <w:t>’</w:t>
      </w:r>
      <w:r w:rsidRPr="005F1CF6">
        <w:rPr>
          <w:lang w:val="fr-FR"/>
        </w:rPr>
        <w:t>enfant</w:t>
      </w:r>
    </w:p>
    <w:p w:rsidR="009E6343" w:rsidRPr="005F1CF6" w:rsidRDefault="009E6343" w:rsidP="000D6429">
      <w:pPr>
        <w:pStyle w:val="SingleTxtG"/>
        <w:spacing w:after="100"/>
        <w:rPr>
          <w:lang w:val="fr-FR"/>
        </w:rPr>
      </w:pPr>
      <w:r w:rsidRPr="005F1CF6">
        <w:rPr>
          <w:lang w:val="fr-FR"/>
        </w:rPr>
        <w:t>23.</w:t>
      </w:r>
      <w:r w:rsidRPr="005F1CF6">
        <w:rPr>
          <w:lang w:val="fr-FR"/>
        </w:rPr>
        <w:tab/>
        <w:t xml:space="preserve">Le Comité se félicite de la reconnaissance explicite, dans la loi sur les enfants, du </w:t>
      </w:r>
      <w:r w:rsidRPr="005F1CF6">
        <w:rPr>
          <w:iCs/>
          <w:lang w:val="fr-FR"/>
        </w:rPr>
        <w:t>droit de l</w:t>
      </w:r>
      <w:r>
        <w:rPr>
          <w:iCs/>
          <w:lang w:val="fr-FR"/>
        </w:rPr>
        <w:t>’</w:t>
      </w:r>
      <w:r w:rsidRPr="005F1CF6">
        <w:rPr>
          <w:iCs/>
          <w:lang w:val="fr-FR"/>
        </w:rPr>
        <w:t xml:space="preserve">enfant à ce que son intérêt supérieur soit une considération primordiale, </w:t>
      </w:r>
      <w:r w:rsidRPr="005F1CF6">
        <w:rPr>
          <w:lang w:val="fr-FR"/>
        </w:rPr>
        <w:t>et de l</w:t>
      </w:r>
      <w:r>
        <w:rPr>
          <w:lang w:val="fr-FR"/>
        </w:rPr>
        <w:t>’</w:t>
      </w:r>
      <w:r w:rsidRPr="005F1CF6">
        <w:rPr>
          <w:lang w:val="fr-FR"/>
        </w:rPr>
        <w:t xml:space="preserve">application positive de ce droit dans les décisions de la </w:t>
      </w:r>
      <w:r w:rsidRPr="005F1CF6">
        <w:rPr>
          <w:bCs/>
          <w:lang w:val="fr-FR"/>
        </w:rPr>
        <w:t>Haute Cour</w:t>
      </w:r>
      <w:r w:rsidRPr="005F1CF6">
        <w:rPr>
          <w:lang w:val="fr-FR"/>
        </w:rPr>
        <w:t>. Il reste néanmoins préoccupé par le fait que ce droit n</w:t>
      </w:r>
      <w:r>
        <w:rPr>
          <w:lang w:val="fr-FR"/>
        </w:rPr>
        <w:t>’</w:t>
      </w:r>
      <w:r w:rsidRPr="005F1CF6">
        <w:rPr>
          <w:lang w:val="fr-FR"/>
        </w:rPr>
        <w:t xml:space="preserve">est pas pleinement appliqué dans les décisions concernant les enfants, en particulier </w:t>
      </w:r>
      <w:r>
        <w:rPr>
          <w:lang w:val="fr-FR"/>
        </w:rPr>
        <w:t xml:space="preserve">par </w:t>
      </w:r>
      <w:r w:rsidRPr="005F1CF6">
        <w:rPr>
          <w:lang w:val="fr-FR"/>
        </w:rPr>
        <w:t>les juridictions inférieures et par les professionnels qui travaillent avec et pour les enfants.</w:t>
      </w:r>
    </w:p>
    <w:p w:rsidR="009E6343" w:rsidRPr="005F1CF6" w:rsidRDefault="009E6343" w:rsidP="000D6429">
      <w:pPr>
        <w:pStyle w:val="SingleTxtG"/>
        <w:keepNext/>
        <w:spacing w:after="100"/>
        <w:rPr>
          <w:b/>
          <w:bCs/>
          <w:lang w:val="fr-FR"/>
        </w:rPr>
      </w:pPr>
      <w:r w:rsidRPr="005F1CF6">
        <w:rPr>
          <w:lang w:val="fr-FR"/>
        </w:rPr>
        <w:t>24.</w:t>
      </w:r>
      <w:r w:rsidRPr="005F1CF6">
        <w:rPr>
          <w:lang w:val="fr-FR"/>
        </w:rPr>
        <w:tab/>
      </w:r>
      <w:r w:rsidRPr="005F1CF6">
        <w:rPr>
          <w:b/>
          <w:bCs/>
          <w:lang w:val="fr-FR"/>
        </w:rPr>
        <w:t xml:space="preserve">Rappelant son observation générale </w:t>
      </w:r>
      <w:r w:rsidR="002D5243" w:rsidRPr="002D5243">
        <w:rPr>
          <w:rFonts w:eastAsia="MS Mincho"/>
          <w:b/>
          <w:bCs/>
          <w:lang w:val="fr-FR"/>
        </w:rPr>
        <w:t>n</w:t>
      </w:r>
      <w:r w:rsidR="002D5243" w:rsidRPr="002D5243">
        <w:rPr>
          <w:rFonts w:eastAsia="MS Mincho"/>
          <w:b/>
          <w:bCs/>
          <w:vertAlign w:val="superscript"/>
          <w:lang w:val="fr-FR"/>
        </w:rPr>
        <w:t>o</w:t>
      </w:r>
      <w:r w:rsidR="002D5243">
        <w:rPr>
          <w:b/>
          <w:bCs/>
          <w:lang w:val="fr-FR"/>
        </w:rPr>
        <w:t> </w:t>
      </w:r>
      <w:r w:rsidRPr="005F1CF6">
        <w:rPr>
          <w:b/>
          <w:bCs/>
          <w:lang w:val="fr-FR"/>
        </w:rPr>
        <w:t>14 (2013) sur le droit de l</w:t>
      </w:r>
      <w:r>
        <w:rPr>
          <w:b/>
          <w:bCs/>
          <w:lang w:val="fr-FR"/>
        </w:rPr>
        <w:t>’</w:t>
      </w:r>
      <w:r w:rsidRPr="005F1CF6">
        <w:rPr>
          <w:b/>
          <w:bCs/>
          <w:lang w:val="fr-FR"/>
        </w:rPr>
        <w:t>enfant à ce que son intérêt supérieur soit une considération primordiale, le Comité recommande à l</w:t>
      </w:r>
      <w:r>
        <w:rPr>
          <w:b/>
          <w:bCs/>
          <w:lang w:val="fr-FR"/>
        </w:rPr>
        <w:t>’</w:t>
      </w:r>
      <w:r w:rsidRPr="005F1CF6">
        <w:rPr>
          <w:b/>
          <w:bCs/>
          <w:lang w:val="fr-FR"/>
        </w:rPr>
        <w:t>État partie</w:t>
      </w:r>
      <w:r w:rsidR="009D16B9">
        <w:rPr>
          <w:b/>
          <w:bCs/>
          <w:lang w:val="fr-FR"/>
        </w:rPr>
        <w:t> :</w:t>
      </w:r>
    </w:p>
    <w:p w:rsidR="009E6343" w:rsidRPr="005F1CF6" w:rsidRDefault="009E6343" w:rsidP="000D6429">
      <w:pPr>
        <w:pStyle w:val="SingleTxtG"/>
        <w:spacing w:after="100"/>
        <w:ind w:firstLine="567"/>
        <w:rPr>
          <w:b/>
          <w:bCs/>
          <w:lang w:val="fr-FR"/>
        </w:rPr>
      </w:pPr>
      <w:r w:rsidRPr="00EF75FB">
        <w:rPr>
          <w:b/>
          <w:bCs/>
          <w:lang w:val="fr-FR"/>
        </w:rPr>
        <w:t>a)</w:t>
      </w:r>
      <w:r w:rsidRPr="00EF75FB">
        <w:rPr>
          <w:b/>
          <w:bCs/>
          <w:lang w:val="fr-FR"/>
        </w:rPr>
        <w:tab/>
      </w:r>
      <w:r w:rsidRPr="005F1CF6">
        <w:rPr>
          <w:b/>
          <w:bCs/>
          <w:lang w:val="fr-FR"/>
        </w:rPr>
        <w:t>D</w:t>
      </w:r>
      <w:r>
        <w:rPr>
          <w:b/>
          <w:bCs/>
          <w:lang w:val="fr-FR"/>
        </w:rPr>
        <w:t>’</w:t>
      </w:r>
      <w:r w:rsidRPr="005F1CF6">
        <w:rPr>
          <w:b/>
          <w:bCs/>
          <w:lang w:val="fr-FR"/>
        </w:rPr>
        <w:t>intensifier son action pour que ce droit soit dûment pris en considération, qu</w:t>
      </w:r>
      <w:r>
        <w:rPr>
          <w:b/>
          <w:bCs/>
          <w:lang w:val="fr-FR"/>
        </w:rPr>
        <w:t>’</w:t>
      </w:r>
      <w:r w:rsidRPr="005F1CF6">
        <w:rPr>
          <w:b/>
          <w:bCs/>
          <w:lang w:val="fr-FR"/>
        </w:rPr>
        <w:t>il soit toujours interprété de la même manière et systématiquement appliqué dans toutes les procédures et décisions législatives, administratives et judiciaires, ainsi que dans tous les programmes, projets et politiques qui concernent les enfants ou ont un effet sur eux</w:t>
      </w:r>
      <w:r w:rsidR="009D16B9">
        <w:rPr>
          <w:b/>
          <w:bCs/>
          <w:lang w:val="fr-FR"/>
        </w:rPr>
        <w:t> ;</w:t>
      </w:r>
    </w:p>
    <w:p w:rsidR="009E6343" w:rsidRPr="005F1CF6" w:rsidRDefault="009E6343" w:rsidP="000D6429">
      <w:pPr>
        <w:pStyle w:val="SingleTxtG"/>
        <w:spacing w:after="100"/>
        <w:ind w:firstLine="567"/>
        <w:rPr>
          <w:b/>
          <w:bCs/>
          <w:lang w:val="fr-FR"/>
        </w:rPr>
      </w:pPr>
      <w:r w:rsidRPr="00EF75FB">
        <w:rPr>
          <w:b/>
          <w:bCs/>
          <w:lang w:val="fr-FR"/>
        </w:rPr>
        <w:t>b)</w:t>
      </w:r>
      <w:r w:rsidRPr="00EF75FB">
        <w:rPr>
          <w:b/>
          <w:bCs/>
          <w:lang w:val="fr-FR"/>
        </w:rPr>
        <w:tab/>
        <w:t>De mettre au point des procédures et des critères propres à aider toutes les personnes en position d’autorité à déterminer l’intérêt supérieur de l’enfant dans tous les domaines et à en faire une considération primordiale</w:t>
      </w:r>
      <w:r w:rsidRPr="005F1CF6">
        <w:rPr>
          <w:b/>
          <w:bCs/>
          <w:lang w:val="fr-FR"/>
        </w:rPr>
        <w:t>, et de veiller à ce qu</w:t>
      </w:r>
      <w:r>
        <w:rPr>
          <w:b/>
          <w:bCs/>
          <w:lang w:val="fr-FR"/>
        </w:rPr>
        <w:t>e ces personnes</w:t>
      </w:r>
      <w:r w:rsidR="009D16B9">
        <w:rPr>
          <w:b/>
          <w:bCs/>
          <w:lang w:val="fr-FR"/>
        </w:rPr>
        <w:t xml:space="preserve"> </w:t>
      </w:r>
      <w:r w:rsidRPr="005F1CF6">
        <w:rPr>
          <w:b/>
          <w:bCs/>
          <w:lang w:val="fr-FR"/>
        </w:rPr>
        <w:t>reçoivent une formation en la matière.</w:t>
      </w:r>
    </w:p>
    <w:p w:rsidR="009E6343" w:rsidRPr="005F1CF6" w:rsidRDefault="009E6343" w:rsidP="00B72301">
      <w:pPr>
        <w:pStyle w:val="H23G"/>
        <w:spacing w:before="200" w:after="100"/>
        <w:rPr>
          <w:lang w:val="fr-FR"/>
        </w:rPr>
      </w:pPr>
      <w:r w:rsidRPr="005F1CF6">
        <w:rPr>
          <w:lang w:val="fr-FR"/>
        </w:rPr>
        <w:tab/>
      </w:r>
      <w:r w:rsidRPr="005F1CF6">
        <w:rPr>
          <w:lang w:val="fr-FR"/>
        </w:rPr>
        <w:tab/>
        <w:t>Droit à la vie, à la survie et au développement</w:t>
      </w:r>
    </w:p>
    <w:p w:rsidR="009E6343" w:rsidRPr="005F1CF6" w:rsidRDefault="009E6343" w:rsidP="000D6429">
      <w:pPr>
        <w:pStyle w:val="SingleTxtG"/>
        <w:spacing w:after="100"/>
        <w:rPr>
          <w:lang w:val="fr-FR"/>
        </w:rPr>
      </w:pPr>
      <w:r w:rsidRPr="005F1CF6">
        <w:rPr>
          <w:lang w:val="fr-FR"/>
        </w:rPr>
        <w:t>25.</w:t>
      </w:r>
      <w:r w:rsidRPr="005F1CF6">
        <w:rPr>
          <w:lang w:val="fr-FR"/>
        </w:rPr>
        <w:tab/>
        <w:t>Le Comité prend note avec satisfaction de la Stratégie</w:t>
      </w:r>
      <w:r w:rsidR="009D16B9">
        <w:rPr>
          <w:lang w:val="fr-FR"/>
        </w:rPr>
        <w:t xml:space="preserve"> </w:t>
      </w:r>
      <w:r>
        <w:rPr>
          <w:lang w:val="fr-FR"/>
        </w:rPr>
        <w:t xml:space="preserve">intégrée </w:t>
      </w:r>
      <w:r w:rsidRPr="00545965">
        <w:rPr>
          <w:bCs/>
          <w:lang w:val="fr-FR"/>
        </w:rPr>
        <w:t>relative à la procréation, à la maternité, aux nouveau-nés, aux enfants, aux adolescents et à la nutrition pour la période</w:t>
      </w:r>
      <w:r w:rsidR="009D16B9">
        <w:rPr>
          <w:bCs/>
          <w:lang w:val="fr-FR"/>
        </w:rPr>
        <w:t xml:space="preserve"> </w:t>
      </w:r>
      <w:r>
        <w:rPr>
          <w:lang w:val="fr-FR"/>
        </w:rPr>
        <w:t xml:space="preserve">2018-2022 </w:t>
      </w:r>
      <w:r w:rsidRPr="005F1CF6">
        <w:rPr>
          <w:lang w:val="fr-FR"/>
        </w:rPr>
        <w:t xml:space="preserve">et du Cadre stratégique pour le développement de la petite enfance, ainsi que des progrès importants réalisés </w:t>
      </w:r>
      <w:r>
        <w:rPr>
          <w:lang w:val="fr-FR"/>
        </w:rPr>
        <w:t>en matière de</w:t>
      </w:r>
      <w:r w:rsidRPr="005F1CF6">
        <w:rPr>
          <w:lang w:val="fr-FR"/>
        </w:rPr>
        <w:t xml:space="preserve"> réduction du </w:t>
      </w:r>
      <w:r w:rsidRPr="005F1CF6">
        <w:rPr>
          <w:iCs/>
          <w:lang w:val="fr-FR"/>
        </w:rPr>
        <w:t>taux de mortalité des moins de 5 ans</w:t>
      </w:r>
      <w:r w:rsidRPr="005F1CF6">
        <w:rPr>
          <w:lang w:val="fr-FR"/>
        </w:rPr>
        <w:t xml:space="preserve">. Toutefois, il est gravement préoccupé par la persistance de taux élevés de mortalité des enfants de moins de 5 ans et par les taux élevés de mortalité </w:t>
      </w:r>
      <w:proofErr w:type="spellStart"/>
      <w:r w:rsidRPr="005F1CF6">
        <w:rPr>
          <w:lang w:val="fr-FR"/>
        </w:rPr>
        <w:t>néonatale</w:t>
      </w:r>
      <w:proofErr w:type="spellEnd"/>
      <w:r w:rsidRPr="005F1CF6">
        <w:rPr>
          <w:lang w:val="fr-FR"/>
        </w:rPr>
        <w:t xml:space="preserve"> et </w:t>
      </w:r>
      <w:r>
        <w:rPr>
          <w:lang w:val="fr-FR"/>
        </w:rPr>
        <w:t>de mortalité infantile</w:t>
      </w:r>
      <w:r w:rsidR="009D16B9">
        <w:rPr>
          <w:lang w:val="fr-FR"/>
        </w:rPr>
        <w:t xml:space="preserve"> </w:t>
      </w:r>
      <w:r w:rsidRPr="005F1CF6">
        <w:rPr>
          <w:lang w:val="fr-FR"/>
        </w:rPr>
        <w:t>dus à des maladies évitables, notamment les maladies liées à la malnutrition et le VIH/sida.</w:t>
      </w:r>
    </w:p>
    <w:p w:rsidR="009E6343" w:rsidRPr="005F1CF6" w:rsidRDefault="009E6343" w:rsidP="000D6429">
      <w:pPr>
        <w:pStyle w:val="SingleTxtG"/>
        <w:keepNext/>
        <w:spacing w:after="100"/>
        <w:rPr>
          <w:b/>
          <w:bCs/>
          <w:lang w:val="fr-FR"/>
        </w:rPr>
      </w:pPr>
      <w:r w:rsidRPr="005F1CF6">
        <w:rPr>
          <w:lang w:val="fr-FR"/>
        </w:rPr>
        <w:t>26.</w:t>
      </w:r>
      <w:r w:rsidRPr="005F1CF6">
        <w:rPr>
          <w:lang w:val="fr-FR"/>
        </w:rPr>
        <w:tab/>
      </w:r>
      <w:r w:rsidRPr="005F1CF6">
        <w:rPr>
          <w:b/>
          <w:bCs/>
          <w:lang w:val="fr-FR"/>
        </w:rPr>
        <w:t>Le Comité recommande à l</w:t>
      </w:r>
      <w:r>
        <w:rPr>
          <w:b/>
          <w:bCs/>
          <w:lang w:val="fr-FR"/>
        </w:rPr>
        <w:t>’</w:t>
      </w:r>
      <w:r w:rsidRPr="005F1CF6">
        <w:rPr>
          <w:b/>
          <w:bCs/>
          <w:lang w:val="fr-FR"/>
        </w:rPr>
        <w:t>État partie</w:t>
      </w:r>
      <w:r w:rsidR="009D16B9">
        <w:rPr>
          <w:b/>
          <w:bCs/>
          <w:lang w:val="fr-FR"/>
        </w:rPr>
        <w:t> :</w:t>
      </w:r>
      <w:r w:rsidRPr="005F1CF6">
        <w:rPr>
          <w:lang w:val="fr-FR"/>
        </w:rPr>
        <w:t xml:space="preserve"> </w:t>
      </w:r>
    </w:p>
    <w:p w:rsidR="009E6343" w:rsidRPr="005F1CF6" w:rsidRDefault="009E6343" w:rsidP="000D6429">
      <w:pPr>
        <w:pStyle w:val="SingleTxtG"/>
        <w:spacing w:after="100"/>
        <w:ind w:firstLine="567"/>
        <w:rPr>
          <w:b/>
          <w:bCs/>
          <w:lang w:val="fr-FR"/>
        </w:rPr>
      </w:pPr>
      <w:r w:rsidRPr="00EF75FB">
        <w:rPr>
          <w:b/>
          <w:bCs/>
          <w:lang w:val="fr-FR"/>
        </w:rPr>
        <w:t>a)</w:t>
      </w:r>
      <w:r w:rsidRPr="00EF75FB">
        <w:rPr>
          <w:b/>
          <w:bCs/>
          <w:lang w:val="fr-FR"/>
        </w:rPr>
        <w:tab/>
      </w:r>
      <w:r w:rsidRPr="00DE3CEC">
        <w:rPr>
          <w:b/>
          <w:bCs/>
          <w:lang w:val="fr-FR"/>
        </w:rPr>
        <w:t>D</w:t>
      </w:r>
      <w:r>
        <w:rPr>
          <w:b/>
          <w:bCs/>
          <w:lang w:val="fr-FR"/>
        </w:rPr>
        <w:t>’</w:t>
      </w:r>
      <w:r w:rsidRPr="00DE3CEC">
        <w:rPr>
          <w:b/>
          <w:bCs/>
          <w:lang w:val="fr-FR"/>
        </w:rPr>
        <w:t xml:space="preserve">allouer des ressources suffisantes à la Stratégie </w:t>
      </w:r>
      <w:r w:rsidRPr="00545965">
        <w:rPr>
          <w:b/>
          <w:bCs/>
          <w:lang w:val="fr-FR"/>
        </w:rPr>
        <w:t>intégrée</w:t>
      </w:r>
      <w:r w:rsidR="009D16B9">
        <w:rPr>
          <w:b/>
          <w:bCs/>
          <w:lang w:val="fr-FR"/>
        </w:rPr>
        <w:t xml:space="preserve"> </w:t>
      </w:r>
      <w:r>
        <w:rPr>
          <w:b/>
          <w:bCs/>
          <w:lang w:val="fr-FR"/>
        </w:rPr>
        <w:t xml:space="preserve">relative à la </w:t>
      </w:r>
      <w:r w:rsidRPr="00EB791E">
        <w:rPr>
          <w:b/>
          <w:bCs/>
          <w:lang w:val="fr-FR"/>
        </w:rPr>
        <w:t>procréation</w:t>
      </w:r>
      <w:r w:rsidRPr="00545965">
        <w:rPr>
          <w:b/>
          <w:bCs/>
          <w:lang w:val="fr-FR"/>
        </w:rPr>
        <w:t>,</w:t>
      </w:r>
      <w:r w:rsidRPr="00EB791E">
        <w:rPr>
          <w:b/>
          <w:bCs/>
          <w:lang w:val="fr-FR"/>
        </w:rPr>
        <w:t xml:space="preserve"> </w:t>
      </w:r>
      <w:r w:rsidRPr="00545965">
        <w:rPr>
          <w:b/>
          <w:bCs/>
          <w:lang w:val="fr-FR"/>
        </w:rPr>
        <w:t xml:space="preserve">à la </w:t>
      </w:r>
      <w:r w:rsidRPr="00EB791E">
        <w:rPr>
          <w:b/>
          <w:bCs/>
          <w:lang w:val="fr-FR"/>
        </w:rPr>
        <w:t>maternité</w:t>
      </w:r>
      <w:r w:rsidRPr="00EB6E74">
        <w:rPr>
          <w:b/>
          <w:bCs/>
          <w:lang w:val="fr-FR"/>
        </w:rPr>
        <w:t>, aux nouveau-nés, aux enfants, aux adolescents et à la nutrition</w:t>
      </w:r>
      <w:r>
        <w:rPr>
          <w:b/>
          <w:bCs/>
          <w:lang w:val="fr-FR"/>
        </w:rPr>
        <w:t>,</w:t>
      </w:r>
      <w:r w:rsidRPr="005F1CF6">
        <w:rPr>
          <w:b/>
          <w:bCs/>
          <w:lang w:val="fr-FR"/>
        </w:rPr>
        <w:t xml:space="preserve"> en vue d</w:t>
      </w:r>
      <w:r>
        <w:rPr>
          <w:b/>
          <w:bCs/>
          <w:lang w:val="fr-FR"/>
        </w:rPr>
        <w:t>’</w:t>
      </w:r>
      <w:r w:rsidRPr="005F1CF6">
        <w:rPr>
          <w:b/>
          <w:bCs/>
          <w:lang w:val="fr-FR"/>
        </w:rPr>
        <w:t>accélérer les progrès</w:t>
      </w:r>
      <w:r w:rsidR="009D16B9">
        <w:rPr>
          <w:b/>
          <w:bCs/>
          <w:lang w:val="fr-FR"/>
        </w:rPr>
        <w:t xml:space="preserve"> </w:t>
      </w:r>
      <w:r>
        <w:rPr>
          <w:b/>
          <w:bCs/>
          <w:lang w:val="fr-FR"/>
        </w:rPr>
        <w:t xml:space="preserve">en ce qui concerne </w:t>
      </w:r>
      <w:r w:rsidRPr="005F1CF6">
        <w:rPr>
          <w:b/>
          <w:bCs/>
          <w:lang w:val="fr-FR"/>
        </w:rPr>
        <w:t>la pauvreté,</w:t>
      </w:r>
      <w:r w:rsidR="009D16B9">
        <w:rPr>
          <w:b/>
          <w:bCs/>
          <w:lang w:val="fr-FR"/>
        </w:rPr>
        <w:t xml:space="preserve"> </w:t>
      </w:r>
      <w:r w:rsidRPr="005F1CF6">
        <w:rPr>
          <w:b/>
          <w:bCs/>
          <w:lang w:val="fr-FR"/>
        </w:rPr>
        <w:t>la sécurité sociale et</w:t>
      </w:r>
      <w:r w:rsidR="009D16B9">
        <w:rPr>
          <w:b/>
          <w:bCs/>
          <w:lang w:val="fr-FR"/>
        </w:rPr>
        <w:t xml:space="preserve"> </w:t>
      </w:r>
      <w:r w:rsidRPr="005F1CF6">
        <w:rPr>
          <w:b/>
          <w:bCs/>
          <w:lang w:val="fr-FR"/>
        </w:rPr>
        <w:t>la santé</w:t>
      </w:r>
      <w:r w:rsidR="002D5243">
        <w:rPr>
          <w:b/>
          <w:bCs/>
          <w:lang w:val="fr-FR"/>
        </w:rPr>
        <w:t>,</w:t>
      </w:r>
      <w:r w:rsidRPr="005F1CF6">
        <w:rPr>
          <w:b/>
          <w:bCs/>
          <w:lang w:val="fr-FR"/>
        </w:rPr>
        <w:t xml:space="preserve"> et de garantir aux enfants le plein exercice de leur droit à la vie, à la survie et au développement</w:t>
      </w:r>
      <w:r w:rsidR="009D16B9">
        <w:rPr>
          <w:b/>
          <w:bCs/>
          <w:lang w:val="fr-FR"/>
        </w:rPr>
        <w:t> ;</w:t>
      </w:r>
      <w:r w:rsidRPr="00EF75FB">
        <w:rPr>
          <w:b/>
          <w:bCs/>
          <w:lang w:val="fr-FR"/>
        </w:rPr>
        <w:t xml:space="preserve"> </w:t>
      </w:r>
    </w:p>
    <w:p w:rsidR="009E6343" w:rsidRPr="005F1CF6" w:rsidRDefault="009E6343" w:rsidP="00EF75FB">
      <w:pPr>
        <w:pStyle w:val="SingleTxtG"/>
        <w:ind w:firstLine="567"/>
        <w:rPr>
          <w:b/>
          <w:bCs/>
          <w:lang w:val="fr-FR"/>
        </w:rPr>
      </w:pPr>
      <w:r w:rsidRPr="00EF75FB">
        <w:rPr>
          <w:b/>
          <w:bCs/>
          <w:lang w:val="fr-FR"/>
        </w:rPr>
        <w:t>b)</w:t>
      </w:r>
      <w:r w:rsidRPr="00EF75FB">
        <w:rPr>
          <w:b/>
          <w:bCs/>
          <w:lang w:val="fr-FR"/>
        </w:rPr>
        <w:tab/>
      </w:r>
      <w:r w:rsidRPr="005F1CF6">
        <w:rPr>
          <w:b/>
          <w:bCs/>
          <w:lang w:val="fr-FR"/>
        </w:rPr>
        <w:t xml:space="preserve">De renforcer les mesures visant à </w:t>
      </w:r>
      <w:r w:rsidRPr="00B17CD9">
        <w:rPr>
          <w:b/>
          <w:bCs/>
          <w:lang w:val="fr-FR"/>
        </w:rPr>
        <w:t>éliminer</w:t>
      </w:r>
      <w:r w:rsidRPr="005F1CF6">
        <w:rPr>
          <w:b/>
          <w:bCs/>
          <w:lang w:val="fr-FR"/>
        </w:rPr>
        <w:t xml:space="preserve"> la mortalité </w:t>
      </w:r>
      <w:r>
        <w:rPr>
          <w:b/>
          <w:bCs/>
          <w:lang w:val="fr-FR"/>
        </w:rPr>
        <w:t>infantile</w:t>
      </w:r>
      <w:r w:rsidR="009D16B9">
        <w:rPr>
          <w:b/>
          <w:bCs/>
          <w:lang w:val="fr-FR"/>
        </w:rPr>
        <w:t xml:space="preserve"> </w:t>
      </w:r>
      <w:r w:rsidRPr="00EF75FB">
        <w:rPr>
          <w:b/>
          <w:bCs/>
          <w:lang w:val="fr-FR"/>
        </w:rPr>
        <w:t>et la mortalité des enfants de moins de 5 ans dues à des maladies évitables</w:t>
      </w:r>
      <w:r w:rsidRPr="005F1CF6">
        <w:rPr>
          <w:b/>
          <w:bCs/>
          <w:lang w:val="fr-FR"/>
        </w:rPr>
        <w:t xml:space="preserve">, </w:t>
      </w:r>
      <w:r w:rsidRPr="00EF75FB">
        <w:rPr>
          <w:b/>
          <w:bCs/>
          <w:lang w:val="fr-FR"/>
        </w:rPr>
        <w:t>notamment en améliorant les soins prénatals</w:t>
      </w:r>
      <w:r w:rsidRPr="005F1CF6">
        <w:rPr>
          <w:b/>
          <w:bCs/>
          <w:lang w:val="fr-FR"/>
        </w:rPr>
        <w:t>, en dispensant une formation au personnel des services de santé sur la prévention et la prise en charge clinique des principales causes de décès du nouveau-né et de l</w:t>
      </w:r>
      <w:r>
        <w:rPr>
          <w:b/>
          <w:bCs/>
          <w:lang w:val="fr-FR"/>
        </w:rPr>
        <w:t>’</w:t>
      </w:r>
      <w:r w:rsidRPr="005F1CF6">
        <w:rPr>
          <w:b/>
          <w:bCs/>
          <w:lang w:val="fr-FR"/>
        </w:rPr>
        <w:t xml:space="preserve">enfant, et </w:t>
      </w:r>
      <w:r>
        <w:rPr>
          <w:b/>
          <w:bCs/>
          <w:lang w:val="fr-FR"/>
        </w:rPr>
        <w:t>en mettant</w:t>
      </w:r>
      <w:r w:rsidR="009D16B9">
        <w:rPr>
          <w:b/>
          <w:bCs/>
          <w:lang w:val="fr-FR"/>
        </w:rPr>
        <w:t xml:space="preserve"> </w:t>
      </w:r>
      <w:r w:rsidRPr="00EF75FB">
        <w:rPr>
          <w:b/>
          <w:bCs/>
          <w:lang w:val="fr-FR"/>
        </w:rPr>
        <w:t>en pratique le Guide technique du HCDH concernant l’application d’une approche fondée sur les droits de l’homme à la mise en œuvre des politiques et des programmes visant à éliminer la mortalité et la morbidité évitables des enfants de moins de 5 ans (A/HRC/27/31)</w:t>
      </w:r>
      <w:r w:rsidR="009D16B9" w:rsidRPr="00EF75FB">
        <w:rPr>
          <w:b/>
          <w:bCs/>
          <w:lang w:val="fr-FR"/>
        </w:rPr>
        <w:t> ;</w:t>
      </w:r>
      <w:r w:rsidRPr="00EF75FB">
        <w:rPr>
          <w:b/>
          <w:bCs/>
          <w:lang w:val="fr-FR"/>
        </w:rPr>
        <w:t xml:space="preserve"> </w:t>
      </w:r>
    </w:p>
    <w:p w:rsidR="009E6343" w:rsidRPr="005F1CF6" w:rsidRDefault="009E6343" w:rsidP="00EF75FB">
      <w:pPr>
        <w:pStyle w:val="SingleTxtG"/>
        <w:ind w:firstLine="567"/>
        <w:rPr>
          <w:b/>
          <w:bCs/>
          <w:lang w:val="fr-FR"/>
        </w:rPr>
      </w:pPr>
      <w:r w:rsidRPr="00EF75FB">
        <w:rPr>
          <w:b/>
          <w:bCs/>
          <w:lang w:val="fr-FR"/>
        </w:rPr>
        <w:t>c)</w:t>
      </w:r>
      <w:r w:rsidRPr="00EF75FB">
        <w:rPr>
          <w:b/>
          <w:bCs/>
          <w:lang w:val="fr-FR"/>
        </w:rPr>
        <w:tab/>
      </w:r>
      <w:r w:rsidRPr="005F1CF6">
        <w:rPr>
          <w:b/>
          <w:bCs/>
          <w:lang w:val="fr-FR"/>
        </w:rPr>
        <w:t>D</w:t>
      </w:r>
      <w:r>
        <w:rPr>
          <w:b/>
          <w:bCs/>
          <w:lang w:val="fr-FR"/>
        </w:rPr>
        <w:t>’</w:t>
      </w:r>
      <w:r w:rsidRPr="005F1CF6">
        <w:rPr>
          <w:b/>
          <w:bCs/>
          <w:lang w:val="fr-FR"/>
        </w:rPr>
        <w:t>établir un mécanisme pour la mise en œuvre, le suivi et l</w:t>
      </w:r>
      <w:r>
        <w:rPr>
          <w:b/>
          <w:bCs/>
          <w:lang w:val="fr-FR"/>
        </w:rPr>
        <w:t>’</w:t>
      </w:r>
      <w:r w:rsidRPr="005F1CF6">
        <w:rPr>
          <w:b/>
          <w:bCs/>
          <w:lang w:val="fr-FR"/>
        </w:rPr>
        <w:t xml:space="preserve">évaluation efficaces du </w:t>
      </w:r>
      <w:r w:rsidRPr="00EF75FB">
        <w:rPr>
          <w:b/>
          <w:bCs/>
          <w:lang w:val="fr-FR"/>
        </w:rPr>
        <w:t>Cadre stratégique pour le développement de la petite enfance</w:t>
      </w:r>
      <w:r w:rsidRPr="005F1CF6">
        <w:rPr>
          <w:b/>
          <w:bCs/>
          <w:lang w:val="fr-FR"/>
        </w:rPr>
        <w:t>.</w:t>
      </w:r>
    </w:p>
    <w:p w:rsidR="009E6343" w:rsidRPr="005F1CF6" w:rsidRDefault="009E6343" w:rsidP="00510B55">
      <w:pPr>
        <w:pStyle w:val="H23G"/>
        <w:rPr>
          <w:lang w:val="fr-FR"/>
        </w:rPr>
      </w:pPr>
      <w:r w:rsidRPr="005F1CF6">
        <w:rPr>
          <w:lang w:val="fr-FR"/>
        </w:rPr>
        <w:tab/>
      </w:r>
      <w:r w:rsidRPr="005F1CF6">
        <w:rPr>
          <w:lang w:val="fr-FR"/>
        </w:rPr>
        <w:tab/>
        <w:t>Respect de l</w:t>
      </w:r>
      <w:r>
        <w:rPr>
          <w:lang w:val="fr-FR"/>
        </w:rPr>
        <w:t>’</w:t>
      </w:r>
      <w:r w:rsidRPr="005F1CF6">
        <w:rPr>
          <w:lang w:val="fr-FR"/>
        </w:rPr>
        <w:t>opinion de l</w:t>
      </w:r>
      <w:r>
        <w:rPr>
          <w:lang w:val="fr-FR"/>
        </w:rPr>
        <w:t>’</w:t>
      </w:r>
      <w:r w:rsidRPr="005F1CF6">
        <w:rPr>
          <w:lang w:val="fr-FR"/>
        </w:rPr>
        <w:t>enfant</w:t>
      </w:r>
    </w:p>
    <w:p w:rsidR="009E6343" w:rsidRPr="005F1CF6" w:rsidRDefault="009E6343" w:rsidP="002712AC">
      <w:pPr>
        <w:pStyle w:val="SingleTxtG"/>
        <w:rPr>
          <w:lang w:val="fr-FR"/>
        </w:rPr>
      </w:pPr>
      <w:r w:rsidRPr="005F1CF6">
        <w:rPr>
          <w:lang w:val="fr-FR"/>
        </w:rPr>
        <w:t>27.</w:t>
      </w:r>
      <w:r w:rsidRPr="005F1CF6">
        <w:rPr>
          <w:lang w:val="fr-FR"/>
        </w:rPr>
        <w:tab/>
      </w:r>
      <w:r>
        <w:rPr>
          <w:lang w:val="fr-FR"/>
        </w:rPr>
        <w:t xml:space="preserve">Le Comité </w:t>
      </w:r>
      <w:r w:rsidRPr="005F1CF6">
        <w:rPr>
          <w:lang w:val="fr-FR"/>
        </w:rPr>
        <w:t>se félicit</w:t>
      </w:r>
      <w:r>
        <w:rPr>
          <w:lang w:val="fr-FR"/>
        </w:rPr>
        <w:t>e</w:t>
      </w:r>
      <w:r w:rsidRPr="005F1CF6">
        <w:rPr>
          <w:lang w:val="fr-FR"/>
        </w:rPr>
        <w:t xml:space="preserve"> de la mise en place du Forum consultatif des enfants et des </w:t>
      </w:r>
      <w:r w:rsidRPr="005F1CF6">
        <w:rPr>
          <w:iCs/>
          <w:lang w:val="fr-FR"/>
        </w:rPr>
        <w:t>Comités villageois de protection de l</w:t>
      </w:r>
      <w:r>
        <w:rPr>
          <w:iCs/>
          <w:lang w:val="fr-FR"/>
        </w:rPr>
        <w:t>’</w:t>
      </w:r>
      <w:r w:rsidRPr="005F1CF6">
        <w:rPr>
          <w:iCs/>
          <w:lang w:val="fr-FR"/>
        </w:rPr>
        <w:t>enfance</w:t>
      </w:r>
      <w:r>
        <w:rPr>
          <w:iCs/>
          <w:lang w:val="fr-FR"/>
        </w:rPr>
        <w:t>, qui vise à</w:t>
      </w:r>
      <w:r w:rsidRPr="005F1CF6">
        <w:rPr>
          <w:lang w:val="fr-FR"/>
        </w:rPr>
        <w:t xml:space="preserve"> faciliter la participation des enfants au niveau national et au niveau des villages, ainsi que des conseils scolaires dans les écoles secondaires, </w:t>
      </w:r>
      <w:r>
        <w:rPr>
          <w:lang w:val="fr-FR"/>
        </w:rPr>
        <w:t>mais il</w:t>
      </w:r>
      <w:r w:rsidR="009D16B9">
        <w:rPr>
          <w:lang w:val="fr-FR"/>
        </w:rPr>
        <w:t xml:space="preserve"> </w:t>
      </w:r>
      <w:r w:rsidRPr="005F1CF6">
        <w:rPr>
          <w:lang w:val="fr-FR"/>
        </w:rPr>
        <w:t xml:space="preserve">constate avec préoccupation que ces mécanismes ne favorisent pas </w:t>
      </w:r>
      <w:r>
        <w:rPr>
          <w:lang w:val="fr-FR"/>
        </w:rPr>
        <w:t>la</w:t>
      </w:r>
      <w:r w:rsidRPr="005F1CF6">
        <w:rPr>
          <w:lang w:val="fr-FR"/>
        </w:rPr>
        <w:t xml:space="preserve"> participation active et effective des enfants dans les domaines qui les concernent. Il est également préoccupé par l</w:t>
      </w:r>
      <w:r>
        <w:rPr>
          <w:lang w:val="fr-FR"/>
        </w:rPr>
        <w:t>’</w:t>
      </w:r>
      <w:r w:rsidRPr="005F1CF6">
        <w:rPr>
          <w:lang w:val="fr-FR"/>
        </w:rPr>
        <w:t xml:space="preserve">absence de </w:t>
      </w:r>
      <w:r w:rsidRPr="005F1CF6">
        <w:rPr>
          <w:iCs/>
          <w:lang w:val="fr-FR"/>
        </w:rPr>
        <w:t>procédure</w:t>
      </w:r>
      <w:r>
        <w:rPr>
          <w:iCs/>
          <w:lang w:val="fr-FR"/>
        </w:rPr>
        <w:t>s</w:t>
      </w:r>
      <w:r w:rsidRPr="005F1CF6">
        <w:rPr>
          <w:iCs/>
          <w:lang w:val="fr-FR"/>
        </w:rPr>
        <w:t xml:space="preserve"> </w:t>
      </w:r>
      <w:r w:rsidRPr="005F1CF6">
        <w:rPr>
          <w:lang w:val="fr-FR"/>
        </w:rPr>
        <w:t xml:space="preserve">ou de </w:t>
      </w:r>
      <w:r w:rsidRPr="005F1CF6">
        <w:rPr>
          <w:iCs/>
          <w:lang w:val="fr-FR"/>
        </w:rPr>
        <w:t>protocole</w:t>
      </w:r>
      <w:r>
        <w:rPr>
          <w:iCs/>
          <w:lang w:val="fr-FR"/>
        </w:rPr>
        <w:t>s</w:t>
      </w:r>
      <w:r w:rsidRPr="005F1CF6">
        <w:rPr>
          <w:iCs/>
          <w:lang w:val="fr-FR"/>
        </w:rPr>
        <w:t xml:space="preserve"> </w:t>
      </w:r>
      <w:r w:rsidRPr="005F1CF6">
        <w:rPr>
          <w:lang w:val="fr-FR"/>
        </w:rPr>
        <w:t xml:space="preserve">visant à </w:t>
      </w:r>
      <w:r w:rsidRPr="005F1CF6">
        <w:rPr>
          <w:iCs/>
          <w:lang w:val="fr-FR"/>
        </w:rPr>
        <w:t>garantir le respect de l</w:t>
      </w:r>
      <w:r>
        <w:rPr>
          <w:iCs/>
          <w:lang w:val="fr-FR"/>
        </w:rPr>
        <w:t>’</w:t>
      </w:r>
      <w:r w:rsidRPr="005F1CF6">
        <w:rPr>
          <w:iCs/>
          <w:lang w:val="fr-FR"/>
        </w:rPr>
        <w:t>opinion de l</w:t>
      </w:r>
      <w:r>
        <w:rPr>
          <w:iCs/>
          <w:lang w:val="fr-FR"/>
        </w:rPr>
        <w:t>’</w:t>
      </w:r>
      <w:r w:rsidRPr="005F1CF6">
        <w:rPr>
          <w:iCs/>
          <w:lang w:val="fr-FR"/>
        </w:rPr>
        <w:t>enfant dans les procédures administratives et judiciaires</w:t>
      </w:r>
      <w:r w:rsidRPr="005F1CF6">
        <w:rPr>
          <w:lang w:val="fr-FR"/>
        </w:rPr>
        <w:t>.</w:t>
      </w:r>
    </w:p>
    <w:p w:rsidR="009E6343" w:rsidRPr="005F1CF6" w:rsidRDefault="009E6343" w:rsidP="00510B55">
      <w:pPr>
        <w:pStyle w:val="SingleTxtG"/>
        <w:keepNext/>
        <w:rPr>
          <w:b/>
          <w:bCs/>
          <w:lang w:val="fr-FR"/>
        </w:rPr>
      </w:pPr>
      <w:r w:rsidRPr="005F1CF6">
        <w:rPr>
          <w:lang w:val="fr-FR"/>
        </w:rPr>
        <w:t>28.</w:t>
      </w:r>
      <w:r w:rsidRPr="005F1CF6">
        <w:rPr>
          <w:lang w:val="fr-FR"/>
        </w:rPr>
        <w:tab/>
      </w:r>
      <w:r w:rsidRPr="005F1CF6">
        <w:rPr>
          <w:b/>
          <w:bCs/>
          <w:lang w:val="fr-FR"/>
        </w:rPr>
        <w:t xml:space="preserve">Rappelant son observation générale </w:t>
      </w:r>
      <w:r w:rsidR="00510B55" w:rsidRPr="00510B55">
        <w:rPr>
          <w:rFonts w:eastAsia="MS Mincho"/>
          <w:b/>
          <w:bCs/>
          <w:lang w:val="fr-FR"/>
        </w:rPr>
        <w:t>n</w:t>
      </w:r>
      <w:r w:rsidR="00510B55" w:rsidRPr="00510B55">
        <w:rPr>
          <w:rFonts w:eastAsia="MS Mincho"/>
          <w:b/>
          <w:bCs/>
          <w:vertAlign w:val="superscript"/>
          <w:lang w:val="fr-FR"/>
        </w:rPr>
        <w:t>o</w:t>
      </w:r>
      <w:r w:rsidR="00510B55">
        <w:rPr>
          <w:b/>
          <w:bCs/>
          <w:lang w:val="fr-FR"/>
        </w:rPr>
        <w:t> </w:t>
      </w:r>
      <w:r w:rsidRPr="005F1CF6">
        <w:rPr>
          <w:b/>
          <w:bCs/>
          <w:lang w:val="fr-FR"/>
        </w:rPr>
        <w:t xml:space="preserve">12 (2009) </w:t>
      </w:r>
      <w:r w:rsidRPr="005F1CF6">
        <w:rPr>
          <w:b/>
          <w:lang w:val="fr-FR"/>
        </w:rPr>
        <w:t>sur le droit de l</w:t>
      </w:r>
      <w:r>
        <w:rPr>
          <w:b/>
          <w:lang w:val="fr-FR"/>
        </w:rPr>
        <w:t>’</w:t>
      </w:r>
      <w:r w:rsidRPr="005F1CF6">
        <w:rPr>
          <w:b/>
          <w:lang w:val="fr-FR"/>
        </w:rPr>
        <w:t>enfant d</w:t>
      </w:r>
      <w:r>
        <w:rPr>
          <w:b/>
          <w:lang w:val="fr-FR"/>
        </w:rPr>
        <w:t>’</w:t>
      </w:r>
      <w:r w:rsidRPr="005F1CF6">
        <w:rPr>
          <w:b/>
          <w:lang w:val="fr-FR"/>
        </w:rPr>
        <w:t xml:space="preserve">être entendu </w:t>
      </w:r>
      <w:r w:rsidRPr="005F1CF6">
        <w:rPr>
          <w:b/>
          <w:bCs/>
          <w:lang w:val="fr-FR"/>
        </w:rPr>
        <w:t>et ses recommandations antérieures (CRC/C/15/Add.242, par.</w:t>
      </w:r>
      <w:r w:rsidR="00510B55">
        <w:rPr>
          <w:b/>
          <w:bCs/>
          <w:lang w:val="fr-FR"/>
        </w:rPr>
        <w:t> </w:t>
      </w:r>
      <w:r w:rsidRPr="005F1CF6">
        <w:rPr>
          <w:b/>
          <w:bCs/>
          <w:lang w:val="fr-FR"/>
        </w:rPr>
        <w:t>33), le Comité recommande à l</w:t>
      </w:r>
      <w:r>
        <w:rPr>
          <w:b/>
          <w:bCs/>
          <w:lang w:val="fr-FR"/>
        </w:rPr>
        <w:t>’</w:t>
      </w:r>
      <w:r w:rsidRPr="005F1CF6">
        <w:rPr>
          <w:b/>
          <w:bCs/>
          <w:lang w:val="fr-FR"/>
        </w:rPr>
        <w:t>État partie</w:t>
      </w:r>
      <w:r w:rsidR="009D16B9">
        <w:rPr>
          <w:b/>
          <w:bCs/>
          <w:lang w:val="fr-FR"/>
        </w:rPr>
        <w:t> :</w:t>
      </w:r>
    </w:p>
    <w:p w:rsidR="009E6343" w:rsidRPr="005F1CF6" w:rsidRDefault="009E6343" w:rsidP="00EB58BB">
      <w:pPr>
        <w:pStyle w:val="SingleTxtG"/>
        <w:ind w:firstLine="567"/>
        <w:rPr>
          <w:b/>
          <w:bCs/>
          <w:lang w:val="fr-FR"/>
        </w:rPr>
      </w:pPr>
      <w:r w:rsidRPr="00EB58BB">
        <w:rPr>
          <w:b/>
          <w:bCs/>
          <w:lang w:val="fr-FR"/>
        </w:rPr>
        <w:t>a)</w:t>
      </w:r>
      <w:r w:rsidRPr="00EB58BB">
        <w:rPr>
          <w:b/>
          <w:bCs/>
          <w:lang w:val="fr-FR"/>
        </w:rPr>
        <w:tab/>
        <w:t>De veiller à ce que</w:t>
      </w:r>
      <w:r w:rsidR="009D16B9" w:rsidRPr="00EB58BB">
        <w:rPr>
          <w:b/>
          <w:bCs/>
          <w:lang w:val="fr-FR"/>
        </w:rPr>
        <w:t xml:space="preserve"> </w:t>
      </w:r>
      <w:r w:rsidRPr="00EB58BB">
        <w:rPr>
          <w:b/>
          <w:bCs/>
          <w:lang w:val="fr-FR"/>
        </w:rPr>
        <w:t>l’opinion de l’enfant soit dûment prise en considération devant les tribunaux, à l’école, dans les procédures administratives et autres qui</w:t>
      </w:r>
      <w:r w:rsidR="009D16B9" w:rsidRPr="00EB58BB">
        <w:rPr>
          <w:b/>
          <w:bCs/>
          <w:lang w:val="fr-FR"/>
        </w:rPr>
        <w:t xml:space="preserve"> </w:t>
      </w:r>
      <w:r w:rsidRPr="00EB58BB">
        <w:rPr>
          <w:b/>
          <w:bCs/>
          <w:lang w:val="fr-FR"/>
        </w:rPr>
        <w:t xml:space="preserve">concernent les enfants et </w:t>
      </w:r>
      <w:r w:rsidRPr="005F1CF6">
        <w:rPr>
          <w:b/>
          <w:bCs/>
          <w:lang w:val="fr-FR"/>
        </w:rPr>
        <w:t xml:space="preserve">dans </w:t>
      </w:r>
      <w:r>
        <w:rPr>
          <w:b/>
          <w:bCs/>
          <w:lang w:val="fr-FR"/>
        </w:rPr>
        <w:t>la</w:t>
      </w:r>
      <w:r w:rsidRPr="005F1CF6">
        <w:rPr>
          <w:b/>
          <w:bCs/>
          <w:lang w:val="fr-FR"/>
        </w:rPr>
        <w:t xml:space="preserve"> famille</w:t>
      </w:r>
      <w:r w:rsidRPr="00EB58BB">
        <w:rPr>
          <w:b/>
          <w:bCs/>
          <w:lang w:val="fr-FR"/>
        </w:rPr>
        <w:t>, notamment en formant les professionnels qui travaillent avec et pour les enfants et en élaborant des procédures ou des protocoles opérationnels,</w:t>
      </w:r>
      <w:r w:rsidR="009D16B9" w:rsidRPr="00EB58BB">
        <w:rPr>
          <w:b/>
          <w:bCs/>
          <w:lang w:val="fr-FR"/>
        </w:rPr>
        <w:t xml:space="preserve"> </w:t>
      </w:r>
      <w:r w:rsidRPr="00EB58BB">
        <w:rPr>
          <w:b/>
          <w:bCs/>
          <w:lang w:val="fr-FR"/>
        </w:rPr>
        <w:t>afin de garantir le respect de l’opinion de l’enfant dans les procédures administratives et judiciaires</w:t>
      </w:r>
      <w:r w:rsidR="009D16B9" w:rsidRPr="00EB58BB">
        <w:rPr>
          <w:b/>
          <w:bCs/>
          <w:lang w:val="fr-FR"/>
        </w:rPr>
        <w:t> ;</w:t>
      </w:r>
    </w:p>
    <w:p w:rsidR="009E6343" w:rsidRPr="005F1CF6" w:rsidRDefault="009E6343" w:rsidP="00EB58BB">
      <w:pPr>
        <w:pStyle w:val="SingleTxtG"/>
        <w:ind w:firstLine="567"/>
        <w:rPr>
          <w:b/>
          <w:bCs/>
          <w:lang w:val="fr-FR"/>
        </w:rPr>
      </w:pPr>
      <w:r w:rsidRPr="00EB58BB">
        <w:rPr>
          <w:b/>
          <w:bCs/>
          <w:lang w:val="fr-FR"/>
        </w:rPr>
        <w:t>b)</w:t>
      </w:r>
      <w:r w:rsidRPr="00EB58BB">
        <w:rPr>
          <w:b/>
          <w:bCs/>
          <w:lang w:val="fr-FR"/>
        </w:rPr>
        <w:tab/>
        <w:t xml:space="preserve">D’allouer les ressources techniques, humaines et financières nécessaires au bon fonctionnement </w:t>
      </w:r>
      <w:r w:rsidRPr="005F1CF6">
        <w:rPr>
          <w:b/>
          <w:bCs/>
          <w:lang w:val="fr-FR"/>
        </w:rPr>
        <w:t xml:space="preserve">du </w:t>
      </w:r>
      <w:r w:rsidRPr="00EB58BB">
        <w:rPr>
          <w:b/>
          <w:bCs/>
          <w:lang w:val="fr-FR"/>
        </w:rPr>
        <w:t xml:space="preserve">Forum consultatif des enfants et des Comités villageois de protection de l’enfance </w:t>
      </w:r>
      <w:r w:rsidRPr="005F1CF6">
        <w:rPr>
          <w:b/>
          <w:bCs/>
          <w:lang w:val="fr-FR"/>
        </w:rPr>
        <w:t xml:space="preserve">et </w:t>
      </w:r>
      <w:r w:rsidRPr="00EB58BB">
        <w:rPr>
          <w:b/>
          <w:bCs/>
          <w:lang w:val="fr-FR"/>
        </w:rPr>
        <w:t xml:space="preserve">de veiller à ce que les résultats </w:t>
      </w:r>
      <w:r w:rsidRPr="005F1CF6">
        <w:rPr>
          <w:b/>
          <w:bCs/>
          <w:lang w:val="fr-FR"/>
        </w:rPr>
        <w:t xml:space="preserve">de leurs activités </w:t>
      </w:r>
      <w:r>
        <w:rPr>
          <w:b/>
          <w:bCs/>
          <w:lang w:val="fr-FR"/>
        </w:rPr>
        <w:t>guident</w:t>
      </w:r>
      <w:r w:rsidR="009D16B9">
        <w:rPr>
          <w:b/>
          <w:bCs/>
          <w:lang w:val="fr-FR"/>
        </w:rPr>
        <w:t xml:space="preserve"> </w:t>
      </w:r>
      <w:r w:rsidRPr="00EB58BB">
        <w:rPr>
          <w:b/>
          <w:bCs/>
          <w:lang w:val="fr-FR"/>
        </w:rPr>
        <w:t>systématiquement</w:t>
      </w:r>
      <w:r w:rsidR="009D16B9" w:rsidRPr="00EB58BB">
        <w:rPr>
          <w:b/>
          <w:bCs/>
          <w:lang w:val="fr-FR"/>
        </w:rPr>
        <w:t xml:space="preserve"> </w:t>
      </w:r>
      <w:r w:rsidRPr="00EB58BB">
        <w:rPr>
          <w:b/>
          <w:bCs/>
          <w:lang w:val="fr-FR"/>
        </w:rPr>
        <w:t>la prise de décisions publiques</w:t>
      </w:r>
      <w:r w:rsidR="009D16B9" w:rsidRPr="00EB58BB">
        <w:rPr>
          <w:b/>
          <w:bCs/>
          <w:lang w:val="fr-FR"/>
        </w:rPr>
        <w:t> ;</w:t>
      </w:r>
    </w:p>
    <w:p w:rsidR="009E6343" w:rsidRPr="005F1CF6" w:rsidRDefault="009E6343" w:rsidP="00EB58BB">
      <w:pPr>
        <w:pStyle w:val="SingleTxtG"/>
        <w:ind w:firstLine="567"/>
        <w:rPr>
          <w:b/>
          <w:bCs/>
          <w:lang w:val="fr-FR"/>
        </w:rPr>
      </w:pPr>
      <w:r w:rsidRPr="00EB58BB">
        <w:rPr>
          <w:b/>
          <w:bCs/>
          <w:lang w:val="fr-FR"/>
        </w:rPr>
        <w:t>c)</w:t>
      </w:r>
      <w:r w:rsidRPr="00EB58BB">
        <w:rPr>
          <w:b/>
          <w:bCs/>
          <w:lang w:val="fr-FR"/>
        </w:rPr>
        <w:tab/>
        <w:t>D’entreprendre des activités de sensibilisation visant</w:t>
      </w:r>
      <w:r w:rsidR="009D16B9" w:rsidRPr="00EB58BB">
        <w:rPr>
          <w:b/>
          <w:bCs/>
          <w:lang w:val="fr-FR"/>
        </w:rPr>
        <w:t xml:space="preserve"> </w:t>
      </w:r>
      <w:r w:rsidRPr="00EB58BB">
        <w:rPr>
          <w:b/>
          <w:bCs/>
          <w:lang w:val="fr-FR"/>
        </w:rPr>
        <w:t>à promouvoir la participation active et effective de tous les enfants à la vie de leur famille, de leur communauté et de leur école, y compris dans les organes consultatifs d’élèves, en portant une attention particulière aux filles, aux enfants handicapés et aux enfants touchés par le</w:t>
      </w:r>
      <w:r w:rsidR="009D16B9" w:rsidRPr="00EB58BB">
        <w:rPr>
          <w:b/>
          <w:bCs/>
          <w:lang w:val="fr-FR"/>
        </w:rPr>
        <w:t xml:space="preserve"> </w:t>
      </w:r>
      <w:r w:rsidRPr="00EB58BB">
        <w:rPr>
          <w:b/>
          <w:bCs/>
          <w:lang w:val="fr-FR"/>
        </w:rPr>
        <w:t>VIH/sida</w:t>
      </w:r>
      <w:r w:rsidR="006B0D6B">
        <w:rPr>
          <w:b/>
          <w:bCs/>
          <w:lang w:val="fr-FR"/>
        </w:rPr>
        <w:t>.</w:t>
      </w:r>
    </w:p>
    <w:p w:rsidR="009E6343" w:rsidRPr="005F1CF6" w:rsidRDefault="009E6343" w:rsidP="002B5DBA">
      <w:pPr>
        <w:pStyle w:val="H1G"/>
        <w:rPr>
          <w:lang w:val="fr-FR"/>
        </w:rPr>
      </w:pPr>
      <w:r w:rsidRPr="005F1CF6">
        <w:rPr>
          <w:lang w:val="fr-FR"/>
        </w:rPr>
        <w:tab/>
        <w:t>D.</w:t>
      </w:r>
      <w:r w:rsidRPr="005F1CF6">
        <w:rPr>
          <w:lang w:val="fr-FR"/>
        </w:rPr>
        <w:tab/>
        <w:t>Libertés et droits civils (art. 7, 8 et 13 à 17)</w:t>
      </w:r>
    </w:p>
    <w:p w:rsidR="009E6343" w:rsidRPr="005F1CF6" w:rsidRDefault="009E6343" w:rsidP="002B5DBA">
      <w:pPr>
        <w:pStyle w:val="H23G"/>
        <w:rPr>
          <w:lang w:val="fr-FR"/>
        </w:rPr>
      </w:pPr>
      <w:r w:rsidRPr="005F1CF6">
        <w:rPr>
          <w:lang w:val="fr-FR"/>
        </w:rPr>
        <w:tab/>
      </w:r>
      <w:r w:rsidRPr="005F1CF6">
        <w:rPr>
          <w:lang w:val="fr-FR"/>
        </w:rPr>
        <w:tab/>
        <w:t>Enregistrement des naissances et nationalité</w:t>
      </w:r>
    </w:p>
    <w:p w:rsidR="009E6343" w:rsidRPr="005F1CF6" w:rsidRDefault="009E6343" w:rsidP="002712AC">
      <w:pPr>
        <w:pStyle w:val="SingleTxtG"/>
        <w:rPr>
          <w:lang w:val="fr-FR"/>
        </w:rPr>
      </w:pPr>
      <w:r w:rsidRPr="005F1CF6">
        <w:rPr>
          <w:lang w:val="fr-FR"/>
        </w:rPr>
        <w:t>29.</w:t>
      </w:r>
      <w:r w:rsidRPr="005F1CF6">
        <w:rPr>
          <w:lang w:val="fr-FR"/>
        </w:rPr>
        <w:tab/>
        <w:t>Le Comité se félicite des mesures prises en vue de promouvoir l</w:t>
      </w:r>
      <w:r>
        <w:rPr>
          <w:lang w:val="fr-FR"/>
        </w:rPr>
        <w:t>’</w:t>
      </w:r>
      <w:r w:rsidRPr="005F1CF6">
        <w:rPr>
          <w:lang w:val="fr-FR"/>
        </w:rPr>
        <w:t>enregistrement des naissances, notamment dans le cadre de la loi révisée sur le registre national, mais il demeure préoccupé par le nombre important d</w:t>
      </w:r>
      <w:r>
        <w:rPr>
          <w:lang w:val="fr-FR"/>
        </w:rPr>
        <w:t>’</w:t>
      </w:r>
      <w:r w:rsidRPr="005F1CF6">
        <w:rPr>
          <w:lang w:val="fr-FR"/>
        </w:rPr>
        <w:t xml:space="preserve">enfants qui ne sont pas enregistrés, en particulier les enfants </w:t>
      </w:r>
      <w:r>
        <w:rPr>
          <w:lang w:val="fr-FR"/>
        </w:rPr>
        <w:t xml:space="preserve">qui </w:t>
      </w:r>
      <w:r w:rsidRPr="005F1CF6">
        <w:rPr>
          <w:lang w:val="fr-FR"/>
        </w:rPr>
        <w:t>viv</w:t>
      </w:r>
      <w:r>
        <w:rPr>
          <w:lang w:val="fr-FR"/>
        </w:rPr>
        <w:t>e</w:t>
      </w:r>
      <w:r w:rsidRPr="005F1CF6">
        <w:rPr>
          <w:lang w:val="fr-FR"/>
        </w:rPr>
        <w:t>nt dans les zones reculées, les enfants réfugiés et demandeurs d</w:t>
      </w:r>
      <w:r>
        <w:rPr>
          <w:lang w:val="fr-FR"/>
        </w:rPr>
        <w:t>’</w:t>
      </w:r>
      <w:r w:rsidRPr="005F1CF6">
        <w:rPr>
          <w:lang w:val="fr-FR"/>
        </w:rPr>
        <w:t>asile et les enfants abandonnés. Il est également préoccupé par la persistance</w:t>
      </w:r>
      <w:r w:rsidR="009D16B9">
        <w:rPr>
          <w:lang w:val="fr-FR"/>
        </w:rPr>
        <w:t xml:space="preserve"> </w:t>
      </w:r>
      <w:r>
        <w:rPr>
          <w:lang w:val="fr-FR"/>
        </w:rPr>
        <w:t>d’</w:t>
      </w:r>
      <w:r w:rsidRPr="005F1CF6">
        <w:rPr>
          <w:lang w:val="fr-FR"/>
        </w:rPr>
        <w:t>obstacles à l</w:t>
      </w:r>
      <w:r>
        <w:rPr>
          <w:lang w:val="fr-FR"/>
        </w:rPr>
        <w:t>’</w:t>
      </w:r>
      <w:r w:rsidRPr="005F1CF6">
        <w:rPr>
          <w:lang w:val="fr-FR"/>
        </w:rPr>
        <w:t>enregistrement des naissances et par l</w:t>
      </w:r>
      <w:r>
        <w:rPr>
          <w:lang w:val="fr-FR"/>
        </w:rPr>
        <w:t>’</w:t>
      </w:r>
      <w:r w:rsidRPr="005F1CF6">
        <w:rPr>
          <w:lang w:val="fr-FR"/>
        </w:rPr>
        <w:t>absence de garanties permettant d</w:t>
      </w:r>
      <w:r>
        <w:rPr>
          <w:lang w:val="fr-FR"/>
        </w:rPr>
        <w:t>’</w:t>
      </w:r>
      <w:r w:rsidRPr="005F1CF6">
        <w:rPr>
          <w:lang w:val="fr-FR"/>
        </w:rPr>
        <w:t xml:space="preserve">éviter que </w:t>
      </w:r>
      <w:r>
        <w:rPr>
          <w:lang w:val="fr-FR"/>
        </w:rPr>
        <w:t>d</w:t>
      </w:r>
      <w:r w:rsidRPr="005F1CF6">
        <w:rPr>
          <w:lang w:val="fr-FR"/>
        </w:rPr>
        <w:t>es enfants réfugiés et demandeurs d</w:t>
      </w:r>
      <w:r>
        <w:rPr>
          <w:lang w:val="fr-FR"/>
        </w:rPr>
        <w:t>’</w:t>
      </w:r>
      <w:r w:rsidRPr="005F1CF6">
        <w:rPr>
          <w:lang w:val="fr-FR"/>
        </w:rPr>
        <w:t>asile ne soient apatrides.</w:t>
      </w:r>
    </w:p>
    <w:p w:rsidR="009E6343" w:rsidRPr="005F1CF6" w:rsidRDefault="009E6343" w:rsidP="00993089">
      <w:pPr>
        <w:pStyle w:val="SingleTxtG"/>
        <w:keepNext/>
        <w:spacing w:after="100"/>
        <w:rPr>
          <w:b/>
          <w:bCs/>
          <w:lang w:val="fr-FR"/>
        </w:rPr>
      </w:pPr>
      <w:r w:rsidRPr="005F1CF6">
        <w:rPr>
          <w:lang w:val="fr-FR"/>
        </w:rPr>
        <w:t>30.</w:t>
      </w:r>
      <w:r w:rsidRPr="005F1CF6">
        <w:rPr>
          <w:lang w:val="fr-FR"/>
        </w:rPr>
        <w:tab/>
      </w:r>
      <w:r w:rsidRPr="005F1CF6">
        <w:rPr>
          <w:b/>
          <w:bCs/>
          <w:lang w:val="fr-FR"/>
        </w:rPr>
        <w:t>Prenant note de la cible 16.9 des objectifs de développement durable, le Comité prie instamment l</w:t>
      </w:r>
      <w:r>
        <w:rPr>
          <w:b/>
          <w:bCs/>
          <w:lang w:val="fr-FR"/>
        </w:rPr>
        <w:t>’</w:t>
      </w:r>
      <w:r w:rsidRPr="005F1CF6">
        <w:rPr>
          <w:b/>
          <w:bCs/>
          <w:lang w:val="fr-FR"/>
        </w:rPr>
        <w:t>État partie</w:t>
      </w:r>
      <w:r w:rsidR="009D16B9">
        <w:rPr>
          <w:b/>
          <w:bCs/>
          <w:lang w:val="fr-FR"/>
        </w:rPr>
        <w:t> :</w:t>
      </w:r>
      <w:r w:rsidRPr="005F1CF6">
        <w:rPr>
          <w:lang w:val="fr-FR"/>
        </w:rPr>
        <w:t xml:space="preserve"> </w:t>
      </w:r>
    </w:p>
    <w:p w:rsidR="009E6343" w:rsidRPr="005F1CF6" w:rsidRDefault="009E6343" w:rsidP="00993089">
      <w:pPr>
        <w:pStyle w:val="SingleTxtG"/>
        <w:spacing w:after="100"/>
        <w:ind w:firstLine="567"/>
        <w:rPr>
          <w:b/>
          <w:bCs/>
          <w:lang w:val="fr-FR"/>
        </w:rPr>
      </w:pPr>
      <w:r w:rsidRPr="00EB58BB">
        <w:rPr>
          <w:b/>
          <w:bCs/>
          <w:lang w:val="fr-FR"/>
        </w:rPr>
        <w:t>a)</w:t>
      </w:r>
      <w:r w:rsidRPr="00EB58BB">
        <w:rPr>
          <w:b/>
          <w:bCs/>
          <w:lang w:val="fr-FR"/>
        </w:rPr>
        <w:tab/>
      </w:r>
      <w:r w:rsidRPr="005F1CF6">
        <w:rPr>
          <w:b/>
          <w:bCs/>
          <w:lang w:val="fr-FR"/>
        </w:rPr>
        <w:t>D</w:t>
      </w:r>
      <w:r>
        <w:rPr>
          <w:b/>
          <w:bCs/>
          <w:lang w:val="fr-FR"/>
        </w:rPr>
        <w:t>’</w:t>
      </w:r>
      <w:r w:rsidRPr="005F1CF6">
        <w:rPr>
          <w:b/>
          <w:bCs/>
          <w:lang w:val="fr-FR"/>
        </w:rPr>
        <w:t>accroître ses efforts visant à parvenir à l</w:t>
      </w:r>
      <w:r>
        <w:rPr>
          <w:b/>
          <w:bCs/>
          <w:lang w:val="fr-FR"/>
        </w:rPr>
        <w:t>’</w:t>
      </w:r>
      <w:r w:rsidRPr="005F1CF6">
        <w:rPr>
          <w:b/>
          <w:bCs/>
          <w:lang w:val="fr-FR"/>
        </w:rPr>
        <w:t>enregistrement universel des naissances, notamment en s</w:t>
      </w:r>
      <w:r>
        <w:rPr>
          <w:b/>
          <w:bCs/>
          <w:lang w:val="fr-FR"/>
        </w:rPr>
        <w:t>’</w:t>
      </w:r>
      <w:r w:rsidRPr="005F1CF6">
        <w:rPr>
          <w:b/>
          <w:bCs/>
          <w:lang w:val="fr-FR"/>
        </w:rPr>
        <w:t xml:space="preserve">attaquant aux obstacles administratifs, en </w:t>
      </w:r>
      <w:r>
        <w:rPr>
          <w:b/>
          <w:bCs/>
          <w:lang w:val="fr-FR"/>
        </w:rPr>
        <w:t>augmentant le nombre d’</w:t>
      </w:r>
      <w:r w:rsidRPr="005F1CF6">
        <w:rPr>
          <w:b/>
          <w:bCs/>
          <w:lang w:val="fr-FR"/>
        </w:rPr>
        <w:t xml:space="preserve">établissements de santé </w:t>
      </w:r>
      <w:r w:rsidRPr="00EB58BB">
        <w:rPr>
          <w:b/>
          <w:bCs/>
          <w:lang w:val="fr-FR"/>
        </w:rPr>
        <w:t>qui disposent d’un centre d’enregistrement des naissances,</w:t>
      </w:r>
      <w:r w:rsidRPr="005F1CF6">
        <w:rPr>
          <w:b/>
          <w:bCs/>
          <w:lang w:val="fr-FR"/>
        </w:rPr>
        <w:t xml:space="preserve"> </w:t>
      </w:r>
      <w:r>
        <w:rPr>
          <w:b/>
          <w:bCs/>
          <w:lang w:val="fr-FR"/>
        </w:rPr>
        <w:t xml:space="preserve">en multipliant </w:t>
      </w:r>
      <w:r w:rsidRPr="005F1CF6">
        <w:rPr>
          <w:b/>
          <w:bCs/>
          <w:lang w:val="fr-FR"/>
        </w:rPr>
        <w:t xml:space="preserve">les </w:t>
      </w:r>
      <w:r w:rsidRPr="00EB58BB">
        <w:rPr>
          <w:b/>
          <w:bCs/>
          <w:lang w:val="fr-FR"/>
        </w:rPr>
        <w:t xml:space="preserve">campagnes d’enregistrement </w:t>
      </w:r>
      <w:r w:rsidRPr="005F1CF6">
        <w:rPr>
          <w:b/>
          <w:bCs/>
          <w:lang w:val="fr-FR"/>
        </w:rPr>
        <w:t xml:space="preserve">des naissances </w:t>
      </w:r>
      <w:r>
        <w:rPr>
          <w:b/>
          <w:bCs/>
          <w:lang w:val="fr-FR"/>
        </w:rPr>
        <w:t>itinérantes</w:t>
      </w:r>
      <w:r w:rsidRPr="005F1CF6">
        <w:rPr>
          <w:b/>
          <w:bCs/>
          <w:lang w:val="fr-FR"/>
        </w:rPr>
        <w:t xml:space="preserve"> et en sensibilisant la population à l</w:t>
      </w:r>
      <w:r>
        <w:rPr>
          <w:b/>
          <w:bCs/>
          <w:lang w:val="fr-FR"/>
        </w:rPr>
        <w:t>’</w:t>
      </w:r>
      <w:r w:rsidRPr="005F1CF6">
        <w:rPr>
          <w:b/>
          <w:bCs/>
          <w:lang w:val="fr-FR"/>
        </w:rPr>
        <w:t>importance de</w:t>
      </w:r>
      <w:r w:rsidR="009D16B9">
        <w:rPr>
          <w:b/>
          <w:bCs/>
          <w:lang w:val="fr-FR"/>
        </w:rPr>
        <w:t xml:space="preserve"> </w:t>
      </w:r>
      <w:r>
        <w:rPr>
          <w:b/>
          <w:bCs/>
          <w:lang w:val="fr-FR"/>
        </w:rPr>
        <w:t>l’</w:t>
      </w:r>
      <w:r w:rsidRPr="005F1CF6">
        <w:rPr>
          <w:b/>
          <w:bCs/>
          <w:lang w:val="fr-FR"/>
        </w:rPr>
        <w:t xml:space="preserve">enregistrement </w:t>
      </w:r>
      <w:r>
        <w:rPr>
          <w:b/>
          <w:bCs/>
          <w:lang w:val="fr-FR"/>
        </w:rPr>
        <w:t>des naissances,</w:t>
      </w:r>
      <w:r w:rsidR="009D16B9">
        <w:rPr>
          <w:b/>
          <w:bCs/>
          <w:lang w:val="fr-FR"/>
        </w:rPr>
        <w:t xml:space="preserve"> </w:t>
      </w:r>
      <w:r w:rsidRPr="005F1CF6">
        <w:rPr>
          <w:b/>
          <w:bCs/>
          <w:lang w:val="fr-FR"/>
        </w:rPr>
        <w:t xml:space="preserve">une attention particulière </w:t>
      </w:r>
      <w:r>
        <w:rPr>
          <w:b/>
          <w:bCs/>
          <w:lang w:val="fr-FR"/>
        </w:rPr>
        <w:t xml:space="preserve">devant être accordée </w:t>
      </w:r>
      <w:r w:rsidRPr="005F1CF6">
        <w:rPr>
          <w:b/>
          <w:bCs/>
          <w:lang w:val="fr-FR"/>
        </w:rPr>
        <w:t xml:space="preserve">aux réfugiés et aux enfants </w:t>
      </w:r>
      <w:r>
        <w:rPr>
          <w:b/>
          <w:bCs/>
          <w:lang w:val="fr-FR"/>
        </w:rPr>
        <w:t xml:space="preserve">qui </w:t>
      </w:r>
      <w:r w:rsidRPr="005F1CF6">
        <w:rPr>
          <w:b/>
          <w:bCs/>
          <w:lang w:val="fr-FR"/>
        </w:rPr>
        <w:t>viv</w:t>
      </w:r>
      <w:r>
        <w:rPr>
          <w:b/>
          <w:bCs/>
          <w:lang w:val="fr-FR"/>
        </w:rPr>
        <w:t>e</w:t>
      </w:r>
      <w:r w:rsidRPr="005F1CF6">
        <w:rPr>
          <w:b/>
          <w:bCs/>
          <w:lang w:val="fr-FR"/>
        </w:rPr>
        <w:t xml:space="preserve">nt dans des institutions de protection de remplacement, </w:t>
      </w:r>
      <w:r>
        <w:rPr>
          <w:b/>
          <w:bCs/>
          <w:lang w:val="fr-FR"/>
        </w:rPr>
        <w:t xml:space="preserve">dans </w:t>
      </w:r>
      <w:r w:rsidRPr="005F1CF6">
        <w:rPr>
          <w:b/>
          <w:bCs/>
          <w:lang w:val="fr-FR"/>
        </w:rPr>
        <w:t xml:space="preserve">des communautés nomades et </w:t>
      </w:r>
      <w:r>
        <w:rPr>
          <w:b/>
          <w:bCs/>
          <w:lang w:val="fr-FR"/>
        </w:rPr>
        <w:t xml:space="preserve">dans </w:t>
      </w:r>
      <w:r w:rsidRPr="005F1CF6">
        <w:rPr>
          <w:b/>
          <w:bCs/>
          <w:lang w:val="fr-FR"/>
        </w:rPr>
        <w:t>des zones reculées</w:t>
      </w:r>
      <w:r w:rsidR="009D16B9">
        <w:rPr>
          <w:b/>
          <w:bCs/>
          <w:lang w:val="fr-FR"/>
        </w:rPr>
        <w:t> ;</w:t>
      </w:r>
    </w:p>
    <w:p w:rsidR="009E6343" w:rsidRPr="005F1CF6" w:rsidRDefault="009E6343" w:rsidP="00993089">
      <w:pPr>
        <w:pStyle w:val="SingleTxtG"/>
        <w:spacing w:after="100"/>
        <w:ind w:firstLine="567"/>
        <w:rPr>
          <w:b/>
          <w:bCs/>
          <w:lang w:val="fr-FR"/>
        </w:rPr>
      </w:pPr>
      <w:r w:rsidRPr="00EB58BB">
        <w:rPr>
          <w:b/>
          <w:bCs/>
          <w:lang w:val="fr-FR"/>
        </w:rPr>
        <w:t>b)</w:t>
      </w:r>
      <w:r w:rsidRPr="00EB58BB">
        <w:rPr>
          <w:b/>
          <w:bCs/>
          <w:lang w:val="fr-FR"/>
        </w:rPr>
        <w:tab/>
      </w:r>
      <w:r w:rsidRPr="005F1CF6">
        <w:rPr>
          <w:b/>
          <w:bCs/>
          <w:lang w:val="fr-FR"/>
        </w:rPr>
        <w:t>D</w:t>
      </w:r>
      <w:r>
        <w:rPr>
          <w:b/>
          <w:bCs/>
          <w:lang w:val="fr-FR"/>
        </w:rPr>
        <w:t>’</w:t>
      </w:r>
      <w:r w:rsidRPr="005F1CF6">
        <w:rPr>
          <w:b/>
          <w:bCs/>
          <w:lang w:val="fr-FR"/>
        </w:rPr>
        <w:t>envisager de retirer sa réserve à la Convention relative au statut des réfugiés et de ratifier la Convention sur la réduction des cas d</w:t>
      </w:r>
      <w:r>
        <w:rPr>
          <w:b/>
          <w:bCs/>
          <w:lang w:val="fr-FR"/>
        </w:rPr>
        <w:t>’</w:t>
      </w:r>
      <w:r w:rsidRPr="005F1CF6">
        <w:rPr>
          <w:b/>
          <w:bCs/>
          <w:lang w:val="fr-FR"/>
        </w:rPr>
        <w:t>apatridie, et d</w:t>
      </w:r>
      <w:r>
        <w:rPr>
          <w:b/>
          <w:bCs/>
          <w:lang w:val="fr-FR"/>
        </w:rPr>
        <w:t>’</w:t>
      </w:r>
      <w:r w:rsidRPr="005F1CF6">
        <w:rPr>
          <w:b/>
          <w:bCs/>
          <w:lang w:val="fr-FR"/>
        </w:rPr>
        <w:t>aligner sa législation nationale sur ces instruments internationaux, notamment en établissant des garanties permettant d</w:t>
      </w:r>
      <w:r>
        <w:rPr>
          <w:b/>
          <w:bCs/>
          <w:lang w:val="fr-FR"/>
        </w:rPr>
        <w:t>’</w:t>
      </w:r>
      <w:r w:rsidRPr="005F1CF6">
        <w:rPr>
          <w:b/>
          <w:bCs/>
          <w:lang w:val="fr-FR"/>
        </w:rPr>
        <w:t>éviter que les enfants ne soient apatrides</w:t>
      </w:r>
      <w:r w:rsidR="009D16B9">
        <w:rPr>
          <w:b/>
          <w:bCs/>
          <w:lang w:val="fr-FR"/>
        </w:rPr>
        <w:t> ;</w:t>
      </w:r>
    </w:p>
    <w:p w:rsidR="009E6343" w:rsidRPr="005F1CF6" w:rsidRDefault="009E6343" w:rsidP="00993089">
      <w:pPr>
        <w:pStyle w:val="SingleTxtG"/>
        <w:spacing w:after="100"/>
        <w:ind w:firstLine="567"/>
        <w:rPr>
          <w:b/>
          <w:bCs/>
          <w:lang w:val="fr-FR"/>
        </w:rPr>
      </w:pPr>
      <w:r w:rsidRPr="00EB58BB">
        <w:rPr>
          <w:b/>
          <w:bCs/>
          <w:lang w:val="fr-FR"/>
        </w:rPr>
        <w:t>c)</w:t>
      </w:r>
      <w:r w:rsidRPr="00EB58BB">
        <w:rPr>
          <w:b/>
          <w:bCs/>
          <w:lang w:val="fr-FR"/>
        </w:rPr>
        <w:tab/>
      </w:r>
      <w:r w:rsidRPr="005F1CF6">
        <w:rPr>
          <w:b/>
          <w:bCs/>
          <w:lang w:val="fr-FR"/>
        </w:rPr>
        <w:t xml:space="preserve">De </w:t>
      </w:r>
      <w:r>
        <w:rPr>
          <w:b/>
          <w:bCs/>
          <w:lang w:val="fr-FR"/>
        </w:rPr>
        <w:t>solliciter l’</w:t>
      </w:r>
      <w:r w:rsidRPr="005F1CF6">
        <w:rPr>
          <w:b/>
          <w:bCs/>
          <w:lang w:val="fr-FR"/>
        </w:rPr>
        <w:t>assistance technique du Haut-Commissariat des Nations Unies pour les réfugiés (HCR) et de l</w:t>
      </w:r>
      <w:r>
        <w:rPr>
          <w:b/>
          <w:bCs/>
          <w:lang w:val="fr-FR"/>
        </w:rPr>
        <w:t>’</w:t>
      </w:r>
      <w:r w:rsidRPr="005F1CF6">
        <w:rPr>
          <w:b/>
          <w:bCs/>
          <w:lang w:val="fr-FR"/>
        </w:rPr>
        <w:t>UNICEF, entre autres, concernant les mesures visant à assurer l</w:t>
      </w:r>
      <w:r>
        <w:rPr>
          <w:b/>
          <w:bCs/>
          <w:lang w:val="fr-FR"/>
        </w:rPr>
        <w:t>’</w:t>
      </w:r>
      <w:r w:rsidRPr="005F1CF6">
        <w:rPr>
          <w:b/>
          <w:bCs/>
          <w:lang w:val="fr-FR"/>
        </w:rPr>
        <w:t>enregistrement des enfants et à prévenir l</w:t>
      </w:r>
      <w:r>
        <w:rPr>
          <w:b/>
          <w:bCs/>
          <w:lang w:val="fr-FR"/>
        </w:rPr>
        <w:t>’</w:t>
      </w:r>
      <w:r w:rsidRPr="005F1CF6">
        <w:rPr>
          <w:b/>
          <w:bCs/>
          <w:lang w:val="fr-FR"/>
        </w:rPr>
        <w:t>apatridie</w:t>
      </w:r>
      <w:r>
        <w:rPr>
          <w:b/>
          <w:bCs/>
          <w:lang w:val="fr-FR"/>
        </w:rPr>
        <w:t xml:space="preserve"> des enfants</w:t>
      </w:r>
      <w:r w:rsidRPr="005F1CF6">
        <w:rPr>
          <w:b/>
          <w:bCs/>
          <w:lang w:val="fr-FR"/>
        </w:rPr>
        <w:t>.</w:t>
      </w:r>
    </w:p>
    <w:p w:rsidR="009E6343" w:rsidRPr="005F1CF6" w:rsidRDefault="009E6343" w:rsidP="002B5DBA">
      <w:pPr>
        <w:pStyle w:val="H23G"/>
        <w:rPr>
          <w:lang w:val="fr-FR"/>
        </w:rPr>
      </w:pPr>
      <w:r w:rsidRPr="005F1CF6">
        <w:rPr>
          <w:lang w:val="fr-FR"/>
        </w:rPr>
        <w:tab/>
      </w:r>
      <w:r w:rsidRPr="005F1CF6">
        <w:rPr>
          <w:lang w:val="fr-FR"/>
        </w:rPr>
        <w:tab/>
        <w:t>Liberté d</w:t>
      </w:r>
      <w:r>
        <w:rPr>
          <w:lang w:val="fr-FR"/>
        </w:rPr>
        <w:t>’</w:t>
      </w:r>
      <w:r w:rsidRPr="005F1CF6">
        <w:rPr>
          <w:lang w:val="fr-FR"/>
        </w:rPr>
        <w:t>expression</w:t>
      </w:r>
    </w:p>
    <w:p w:rsidR="009E6343" w:rsidRPr="005F1CF6" w:rsidRDefault="009E6343" w:rsidP="00993089">
      <w:pPr>
        <w:pStyle w:val="SingleTxtG"/>
        <w:spacing w:after="100"/>
        <w:rPr>
          <w:lang w:val="fr-FR"/>
        </w:rPr>
      </w:pPr>
      <w:r w:rsidRPr="005F1CF6">
        <w:rPr>
          <w:lang w:val="fr-FR"/>
        </w:rPr>
        <w:t>31.</w:t>
      </w:r>
      <w:r w:rsidRPr="005F1CF6">
        <w:rPr>
          <w:lang w:val="fr-FR"/>
        </w:rPr>
        <w:tab/>
        <w:t>Tout en notant que la loi sur les enfants garantit la liberté d</w:t>
      </w:r>
      <w:r>
        <w:rPr>
          <w:lang w:val="fr-FR"/>
        </w:rPr>
        <w:t>’</w:t>
      </w:r>
      <w:r w:rsidRPr="005F1CF6">
        <w:rPr>
          <w:lang w:val="fr-FR"/>
        </w:rPr>
        <w:t xml:space="preserve">expression, le Comité </w:t>
      </w:r>
      <w:r>
        <w:rPr>
          <w:lang w:val="fr-FR"/>
        </w:rPr>
        <w:t xml:space="preserve">constate avec préoccupation </w:t>
      </w:r>
      <w:r w:rsidRPr="005F1CF6">
        <w:rPr>
          <w:lang w:val="fr-FR"/>
        </w:rPr>
        <w:t xml:space="preserve">que les comportements culturels et sociétaux traditionnels prédominants </w:t>
      </w:r>
      <w:r>
        <w:rPr>
          <w:lang w:val="fr-FR"/>
        </w:rPr>
        <w:t xml:space="preserve">font qu’il est difficile pour </w:t>
      </w:r>
      <w:r w:rsidRPr="005F1CF6">
        <w:rPr>
          <w:lang w:val="fr-FR"/>
        </w:rPr>
        <w:t>les enfants</w:t>
      </w:r>
      <w:r w:rsidR="009D16B9">
        <w:rPr>
          <w:lang w:val="fr-FR"/>
        </w:rPr>
        <w:t xml:space="preserve"> </w:t>
      </w:r>
      <w:r>
        <w:rPr>
          <w:lang w:val="fr-FR"/>
        </w:rPr>
        <w:t>d’</w:t>
      </w:r>
      <w:r w:rsidRPr="005F1CF6">
        <w:rPr>
          <w:lang w:val="fr-FR"/>
        </w:rPr>
        <w:t>exprimer librement leurs opinions sur les questions publiques.</w:t>
      </w:r>
    </w:p>
    <w:p w:rsidR="009E6343" w:rsidRPr="005F1CF6" w:rsidRDefault="009E6343" w:rsidP="00993089">
      <w:pPr>
        <w:pStyle w:val="SingleTxtG"/>
        <w:spacing w:after="100"/>
        <w:rPr>
          <w:b/>
          <w:bCs/>
          <w:lang w:val="fr-FR"/>
        </w:rPr>
      </w:pPr>
      <w:r w:rsidRPr="005F1CF6">
        <w:rPr>
          <w:lang w:val="fr-FR"/>
        </w:rPr>
        <w:t>32.</w:t>
      </w:r>
      <w:r w:rsidRPr="005F1CF6">
        <w:rPr>
          <w:lang w:val="fr-FR"/>
        </w:rPr>
        <w:tab/>
      </w:r>
      <w:r w:rsidRPr="005F1CF6">
        <w:rPr>
          <w:b/>
          <w:bCs/>
          <w:lang w:val="fr-FR"/>
        </w:rPr>
        <w:t>Le Comité recommande à l</w:t>
      </w:r>
      <w:r>
        <w:rPr>
          <w:b/>
          <w:bCs/>
          <w:lang w:val="fr-FR"/>
        </w:rPr>
        <w:t>’</w:t>
      </w:r>
      <w:r w:rsidRPr="005F1CF6">
        <w:rPr>
          <w:b/>
          <w:bCs/>
          <w:lang w:val="fr-FR"/>
        </w:rPr>
        <w:t>État partie de prendre des mesures pour garantir le droit à la liberté d</w:t>
      </w:r>
      <w:r>
        <w:rPr>
          <w:b/>
          <w:bCs/>
          <w:lang w:val="fr-FR"/>
        </w:rPr>
        <w:t>’</w:t>
      </w:r>
      <w:r w:rsidRPr="005F1CF6">
        <w:rPr>
          <w:b/>
          <w:bCs/>
          <w:lang w:val="fr-FR"/>
        </w:rPr>
        <w:t>expression des enfants de tous âges dans leur famille</w:t>
      </w:r>
      <w:r w:rsidR="006B0D6B">
        <w:rPr>
          <w:b/>
          <w:bCs/>
          <w:lang w:val="fr-FR"/>
        </w:rPr>
        <w:t xml:space="preserve">, </w:t>
      </w:r>
      <w:r w:rsidRPr="005F1CF6">
        <w:rPr>
          <w:b/>
          <w:bCs/>
          <w:lang w:val="fr-FR"/>
        </w:rPr>
        <w:t>à l</w:t>
      </w:r>
      <w:r>
        <w:rPr>
          <w:b/>
          <w:bCs/>
          <w:lang w:val="fr-FR"/>
        </w:rPr>
        <w:t>’</w:t>
      </w:r>
      <w:r w:rsidRPr="005F1CF6">
        <w:rPr>
          <w:b/>
          <w:bCs/>
          <w:lang w:val="fr-FR"/>
        </w:rPr>
        <w:t>école et dans d</w:t>
      </w:r>
      <w:r>
        <w:rPr>
          <w:b/>
          <w:bCs/>
          <w:lang w:val="fr-FR"/>
        </w:rPr>
        <w:t>’</w:t>
      </w:r>
      <w:r w:rsidRPr="005F1CF6">
        <w:rPr>
          <w:b/>
          <w:bCs/>
          <w:lang w:val="fr-FR"/>
        </w:rPr>
        <w:t>autres institutions, ainsi qu</w:t>
      </w:r>
      <w:r>
        <w:rPr>
          <w:b/>
          <w:bCs/>
          <w:lang w:val="fr-FR"/>
        </w:rPr>
        <w:t>’</w:t>
      </w:r>
      <w:r w:rsidRPr="005F1CF6">
        <w:rPr>
          <w:b/>
          <w:bCs/>
          <w:lang w:val="fr-FR"/>
        </w:rPr>
        <w:t>au sein de leur communauté, conformément à la Convention.</w:t>
      </w:r>
      <w:r w:rsidRPr="005F1CF6">
        <w:rPr>
          <w:lang w:val="fr-FR"/>
        </w:rPr>
        <w:t xml:space="preserve"> </w:t>
      </w:r>
    </w:p>
    <w:p w:rsidR="009E6343" w:rsidRPr="005F1CF6" w:rsidRDefault="009E6343" w:rsidP="002B5DBA">
      <w:pPr>
        <w:pStyle w:val="H23G"/>
        <w:rPr>
          <w:lang w:val="fr-FR"/>
        </w:rPr>
      </w:pPr>
      <w:r w:rsidRPr="005F1CF6">
        <w:rPr>
          <w:lang w:val="fr-FR"/>
        </w:rPr>
        <w:tab/>
      </w:r>
      <w:r w:rsidRPr="005F1CF6">
        <w:rPr>
          <w:lang w:val="fr-FR"/>
        </w:rPr>
        <w:tab/>
        <w:t>Droit à la vie privée</w:t>
      </w:r>
    </w:p>
    <w:p w:rsidR="009E6343" w:rsidRPr="005F1CF6" w:rsidRDefault="009E6343" w:rsidP="00993089">
      <w:pPr>
        <w:pStyle w:val="SingleTxtG"/>
        <w:spacing w:after="100"/>
        <w:rPr>
          <w:lang w:val="fr-FR"/>
        </w:rPr>
      </w:pPr>
      <w:r w:rsidRPr="005F1CF6">
        <w:rPr>
          <w:lang w:val="fr-FR"/>
        </w:rPr>
        <w:t>33.</w:t>
      </w:r>
      <w:r w:rsidRPr="005F1CF6">
        <w:rPr>
          <w:lang w:val="fr-FR"/>
        </w:rPr>
        <w:tab/>
      </w:r>
      <w:r>
        <w:rPr>
          <w:lang w:val="fr-FR"/>
        </w:rPr>
        <w:t>Le Comité</w:t>
      </w:r>
      <w:r w:rsidR="009D16B9">
        <w:rPr>
          <w:lang w:val="fr-FR"/>
        </w:rPr>
        <w:t xml:space="preserve"> </w:t>
      </w:r>
      <w:r w:rsidRPr="005F1CF6">
        <w:rPr>
          <w:lang w:val="fr-FR"/>
        </w:rPr>
        <w:t>not</w:t>
      </w:r>
      <w:r>
        <w:rPr>
          <w:lang w:val="fr-FR"/>
        </w:rPr>
        <w:t>e</w:t>
      </w:r>
      <w:r w:rsidRPr="005F1CF6">
        <w:rPr>
          <w:lang w:val="fr-FR"/>
        </w:rPr>
        <w:t xml:space="preserve"> que le droit à la vie privée est garanti par la loi sur les enfants et la </w:t>
      </w:r>
      <w:r w:rsidRPr="005F1CF6">
        <w:rPr>
          <w:bCs/>
          <w:lang w:val="fr-FR"/>
        </w:rPr>
        <w:t>loi sur la cybercriminalité et les infractions connexes</w:t>
      </w:r>
      <w:r w:rsidRPr="005F1CF6">
        <w:rPr>
          <w:lang w:val="fr-FR"/>
        </w:rPr>
        <w:t xml:space="preserve">, </w:t>
      </w:r>
      <w:r>
        <w:rPr>
          <w:lang w:val="fr-FR"/>
        </w:rPr>
        <w:t>mais il</w:t>
      </w:r>
      <w:r w:rsidR="009D16B9">
        <w:rPr>
          <w:lang w:val="fr-FR"/>
        </w:rPr>
        <w:t xml:space="preserve"> </w:t>
      </w:r>
      <w:r w:rsidRPr="005F1CF6">
        <w:rPr>
          <w:lang w:val="fr-FR"/>
        </w:rPr>
        <w:t>est préoccupé par le fait que les comportements et les pratiques culturelles ne prennent pas en considération le droit des enfants à la vie privée et que l</w:t>
      </w:r>
      <w:r>
        <w:rPr>
          <w:lang w:val="fr-FR"/>
        </w:rPr>
        <w:t>’</w:t>
      </w:r>
      <w:r w:rsidRPr="005F1CF6">
        <w:rPr>
          <w:lang w:val="fr-FR"/>
        </w:rPr>
        <w:t>accès accru des enfants aux médias en ligne ne s</w:t>
      </w:r>
      <w:r>
        <w:rPr>
          <w:lang w:val="fr-FR"/>
        </w:rPr>
        <w:t>’</w:t>
      </w:r>
      <w:r w:rsidRPr="005F1CF6">
        <w:rPr>
          <w:lang w:val="fr-FR"/>
        </w:rPr>
        <w:t>est pas accompagné d</w:t>
      </w:r>
      <w:r>
        <w:rPr>
          <w:lang w:val="fr-FR"/>
        </w:rPr>
        <w:t>’</w:t>
      </w:r>
      <w:r w:rsidRPr="005F1CF6">
        <w:rPr>
          <w:lang w:val="fr-FR"/>
        </w:rPr>
        <w:t>activités</w:t>
      </w:r>
      <w:r w:rsidR="009D16B9">
        <w:rPr>
          <w:lang w:val="fr-FR"/>
        </w:rPr>
        <w:t xml:space="preserve"> </w:t>
      </w:r>
      <w:r w:rsidRPr="005F1CF6">
        <w:rPr>
          <w:lang w:val="fr-FR"/>
        </w:rPr>
        <w:t>de sensibilisation à la sécurité en ligne</w:t>
      </w:r>
      <w:r>
        <w:rPr>
          <w:lang w:val="fr-FR"/>
        </w:rPr>
        <w:t xml:space="preserve"> appropriées</w:t>
      </w:r>
      <w:r w:rsidRPr="005F1CF6">
        <w:rPr>
          <w:lang w:val="fr-FR"/>
        </w:rPr>
        <w:t>.</w:t>
      </w:r>
    </w:p>
    <w:p w:rsidR="009E6343" w:rsidRPr="005F1CF6" w:rsidRDefault="009E6343" w:rsidP="00993089">
      <w:pPr>
        <w:pStyle w:val="SingleTxtG"/>
        <w:spacing w:after="100"/>
        <w:rPr>
          <w:b/>
          <w:bCs/>
          <w:lang w:val="fr-FR"/>
        </w:rPr>
      </w:pPr>
      <w:r w:rsidRPr="005F1CF6">
        <w:rPr>
          <w:lang w:val="fr-FR"/>
        </w:rPr>
        <w:t>34.</w:t>
      </w:r>
      <w:r w:rsidRPr="005F1CF6">
        <w:rPr>
          <w:lang w:val="fr-FR"/>
        </w:rPr>
        <w:tab/>
      </w:r>
      <w:r w:rsidRPr="005F1CF6">
        <w:rPr>
          <w:b/>
          <w:bCs/>
          <w:lang w:val="fr-FR"/>
        </w:rPr>
        <w:t>Le Comité recommande à l</w:t>
      </w:r>
      <w:r>
        <w:rPr>
          <w:b/>
          <w:bCs/>
          <w:lang w:val="fr-FR"/>
        </w:rPr>
        <w:t>’</w:t>
      </w:r>
      <w:r w:rsidRPr="005F1CF6">
        <w:rPr>
          <w:b/>
          <w:bCs/>
          <w:lang w:val="fr-FR"/>
        </w:rPr>
        <w:t xml:space="preserve">État partie de prendre toutes les mesures nécessaires pour protéger le droit des enfants à la vie privée, notamment en élaborant des règlements visant à protéger leur vie privée, en dispensant aux enfants, aux enseignants et aux familles des formations appropriées </w:t>
      </w:r>
      <w:r>
        <w:rPr>
          <w:b/>
          <w:bCs/>
          <w:lang w:val="fr-FR"/>
        </w:rPr>
        <w:t>sur</w:t>
      </w:r>
      <w:r w:rsidR="009D16B9">
        <w:rPr>
          <w:b/>
          <w:bCs/>
          <w:lang w:val="fr-FR"/>
        </w:rPr>
        <w:t xml:space="preserve"> </w:t>
      </w:r>
      <w:r w:rsidRPr="005F1CF6">
        <w:rPr>
          <w:b/>
          <w:bCs/>
          <w:lang w:val="fr-FR"/>
        </w:rPr>
        <w:t>la connaissance des médias et</w:t>
      </w:r>
      <w:r w:rsidR="009D16B9">
        <w:rPr>
          <w:b/>
          <w:bCs/>
          <w:lang w:val="fr-FR"/>
        </w:rPr>
        <w:t xml:space="preserve"> </w:t>
      </w:r>
      <w:r w:rsidRPr="005F1CF6">
        <w:rPr>
          <w:b/>
          <w:bCs/>
          <w:lang w:val="fr-FR"/>
        </w:rPr>
        <w:t xml:space="preserve">la sécurité en ligne et en menant, en coopération avec les médias, des programmes éducatifs et </w:t>
      </w:r>
      <w:r>
        <w:rPr>
          <w:b/>
          <w:bCs/>
          <w:lang w:val="fr-FR"/>
        </w:rPr>
        <w:t xml:space="preserve">des programmes </w:t>
      </w:r>
      <w:r w:rsidRPr="005F1CF6">
        <w:rPr>
          <w:b/>
          <w:bCs/>
          <w:lang w:val="fr-FR"/>
        </w:rPr>
        <w:t xml:space="preserve">de sensibilisation visant à </w:t>
      </w:r>
      <w:r>
        <w:rPr>
          <w:b/>
          <w:bCs/>
          <w:lang w:val="fr-FR"/>
        </w:rPr>
        <w:t>mettre fin aux</w:t>
      </w:r>
      <w:r w:rsidR="009D16B9">
        <w:rPr>
          <w:b/>
          <w:bCs/>
          <w:lang w:val="fr-FR"/>
        </w:rPr>
        <w:t xml:space="preserve"> </w:t>
      </w:r>
      <w:r w:rsidRPr="005F1CF6">
        <w:rPr>
          <w:b/>
          <w:bCs/>
          <w:lang w:val="fr-FR"/>
        </w:rPr>
        <w:t xml:space="preserve">pratiques qui violent </w:t>
      </w:r>
      <w:r>
        <w:rPr>
          <w:b/>
          <w:bCs/>
          <w:lang w:val="fr-FR"/>
        </w:rPr>
        <w:t>le droit de l’enfant au respect de la vie privée</w:t>
      </w:r>
      <w:r w:rsidRPr="005F1CF6">
        <w:rPr>
          <w:b/>
          <w:bCs/>
          <w:lang w:val="fr-FR"/>
        </w:rPr>
        <w:t>.</w:t>
      </w:r>
    </w:p>
    <w:p w:rsidR="009E6343" w:rsidRPr="005F1CF6" w:rsidRDefault="009E6343" w:rsidP="005F2EAD">
      <w:pPr>
        <w:pStyle w:val="H1G"/>
        <w:rPr>
          <w:lang w:val="fr-FR"/>
        </w:rPr>
      </w:pPr>
      <w:r w:rsidRPr="005F1CF6">
        <w:rPr>
          <w:lang w:val="fr-FR"/>
        </w:rPr>
        <w:tab/>
        <w:t>E.</w:t>
      </w:r>
      <w:r w:rsidRPr="005F1CF6">
        <w:rPr>
          <w:lang w:val="fr-FR"/>
        </w:rPr>
        <w:tab/>
        <w:t>Violence à l</w:t>
      </w:r>
      <w:r>
        <w:rPr>
          <w:lang w:val="fr-FR"/>
        </w:rPr>
        <w:t>’</w:t>
      </w:r>
      <w:r w:rsidRPr="005F1CF6">
        <w:rPr>
          <w:lang w:val="fr-FR"/>
        </w:rPr>
        <w:t>égard des enfants (art. 19, 24 (par. 3), 28 (par. 2),</w:t>
      </w:r>
      <w:r w:rsidR="00993089">
        <w:rPr>
          <w:lang w:val="fr-FR"/>
        </w:rPr>
        <w:br/>
      </w:r>
      <w:r w:rsidRPr="005F1CF6">
        <w:rPr>
          <w:lang w:val="fr-FR"/>
        </w:rPr>
        <w:t>34, 37 a) et 39)</w:t>
      </w:r>
    </w:p>
    <w:p w:rsidR="009E6343" w:rsidRPr="005F1CF6" w:rsidRDefault="009E6343" w:rsidP="005F2EAD">
      <w:pPr>
        <w:pStyle w:val="H23G"/>
        <w:rPr>
          <w:lang w:val="fr-FR"/>
        </w:rPr>
      </w:pPr>
      <w:r w:rsidRPr="005F1CF6">
        <w:rPr>
          <w:lang w:val="fr-FR"/>
        </w:rPr>
        <w:tab/>
      </w:r>
      <w:r w:rsidRPr="005F1CF6">
        <w:rPr>
          <w:lang w:val="fr-FR"/>
        </w:rPr>
        <w:tab/>
        <w:t>Châtiments corporels</w:t>
      </w:r>
    </w:p>
    <w:p w:rsidR="009E6343" w:rsidRPr="005F1CF6" w:rsidRDefault="009E6343" w:rsidP="00993089">
      <w:pPr>
        <w:pStyle w:val="SingleTxtG"/>
        <w:keepNext/>
        <w:rPr>
          <w:b/>
          <w:bCs/>
          <w:lang w:val="fr-FR"/>
        </w:rPr>
      </w:pPr>
      <w:r w:rsidRPr="005F1CF6">
        <w:rPr>
          <w:lang w:val="fr-FR"/>
        </w:rPr>
        <w:t>35.</w:t>
      </w:r>
      <w:r w:rsidRPr="005F1CF6">
        <w:rPr>
          <w:lang w:val="fr-FR"/>
        </w:rPr>
        <w:tab/>
      </w:r>
      <w:r w:rsidRPr="005F1CF6">
        <w:rPr>
          <w:b/>
          <w:bCs/>
          <w:lang w:val="fr-FR"/>
        </w:rPr>
        <w:t>Rappelant ses précédentes recommandations (CRC/C/15/Add.242, par.</w:t>
      </w:r>
      <w:r w:rsidR="00993089">
        <w:rPr>
          <w:b/>
          <w:bCs/>
          <w:lang w:val="fr-FR"/>
        </w:rPr>
        <w:t> </w:t>
      </w:r>
      <w:r w:rsidRPr="005F1CF6">
        <w:rPr>
          <w:b/>
          <w:bCs/>
          <w:lang w:val="fr-FR"/>
        </w:rPr>
        <w:t xml:space="preserve">37), le Comité se déclare </w:t>
      </w:r>
      <w:r w:rsidRPr="005F1CF6">
        <w:rPr>
          <w:b/>
          <w:lang w:val="fr-FR"/>
        </w:rPr>
        <w:t xml:space="preserve">gravement </w:t>
      </w:r>
      <w:r w:rsidRPr="005F1CF6">
        <w:rPr>
          <w:b/>
          <w:bCs/>
          <w:lang w:val="fr-FR"/>
        </w:rPr>
        <w:t xml:space="preserve">préoccupé par le fait que les châtiments corporels </w:t>
      </w:r>
      <w:r w:rsidRPr="005F1CF6">
        <w:rPr>
          <w:b/>
          <w:lang w:val="fr-FR"/>
        </w:rPr>
        <w:t xml:space="preserve">demeurent légaux </w:t>
      </w:r>
      <w:r w:rsidRPr="005F1CF6">
        <w:rPr>
          <w:b/>
          <w:bCs/>
          <w:lang w:val="fr-FR"/>
        </w:rPr>
        <w:t>dans tous les contextes, y compris en tant que peine pour une infraction, et prie instamment l</w:t>
      </w:r>
      <w:r>
        <w:rPr>
          <w:b/>
          <w:bCs/>
          <w:lang w:val="fr-FR"/>
        </w:rPr>
        <w:t>’</w:t>
      </w:r>
      <w:r w:rsidRPr="005F1CF6">
        <w:rPr>
          <w:b/>
          <w:bCs/>
          <w:lang w:val="fr-FR"/>
        </w:rPr>
        <w:t>État partie</w:t>
      </w:r>
      <w:r w:rsidR="009D16B9">
        <w:rPr>
          <w:b/>
          <w:bCs/>
          <w:lang w:val="fr-FR"/>
        </w:rPr>
        <w:t> :</w:t>
      </w:r>
      <w:r w:rsidRPr="005F1CF6">
        <w:rPr>
          <w:lang w:val="fr-FR"/>
        </w:rPr>
        <w:t xml:space="preserve"> </w:t>
      </w:r>
    </w:p>
    <w:p w:rsidR="009E6343" w:rsidRPr="005F1CF6" w:rsidRDefault="009E6343" w:rsidP="00EB58BB">
      <w:pPr>
        <w:pStyle w:val="SingleTxtG"/>
        <w:ind w:firstLine="567"/>
        <w:rPr>
          <w:b/>
          <w:bCs/>
          <w:lang w:val="fr-FR"/>
        </w:rPr>
      </w:pPr>
      <w:r w:rsidRPr="00EB58BB">
        <w:rPr>
          <w:b/>
          <w:bCs/>
          <w:lang w:val="fr-FR"/>
        </w:rPr>
        <w:t>a)</w:t>
      </w:r>
      <w:r w:rsidRPr="00EB58BB">
        <w:rPr>
          <w:b/>
          <w:bCs/>
          <w:lang w:val="fr-FR"/>
        </w:rPr>
        <w:tab/>
        <w:t xml:space="preserve">D’interdire expressément </w:t>
      </w:r>
      <w:r w:rsidRPr="005F1CF6">
        <w:rPr>
          <w:b/>
          <w:bCs/>
          <w:lang w:val="fr-FR"/>
        </w:rPr>
        <w:t xml:space="preserve">et </w:t>
      </w:r>
      <w:r w:rsidRPr="00EB58BB">
        <w:rPr>
          <w:b/>
          <w:bCs/>
          <w:lang w:val="fr-FR"/>
        </w:rPr>
        <w:t>sans conditions</w:t>
      </w:r>
      <w:r w:rsidRPr="005F1CF6">
        <w:rPr>
          <w:b/>
          <w:bCs/>
          <w:lang w:val="fr-FR"/>
        </w:rPr>
        <w:t xml:space="preserve">, </w:t>
      </w:r>
      <w:r w:rsidRPr="00EB58BB">
        <w:rPr>
          <w:b/>
          <w:bCs/>
          <w:lang w:val="fr-FR"/>
        </w:rPr>
        <w:t xml:space="preserve">par des dispositions législatives et administratives, le recours aux châtiments corporels dans tous les contextes, </w:t>
      </w:r>
      <w:r w:rsidRPr="005F1CF6">
        <w:rPr>
          <w:b/>
          <w:bCs/>
          <w:lang w:val="fr-FR"/>
        </w:rPr>
        <w:t xml:space="preserve">y compris </w:t>
      </w:r>
      <w:r>
        <w:rPr>
          <w:b/>
          <w:bCs/>
          <w:lang w:val="fr-FR"/>
        </w:rPr>
        <w:t>à la maison</w:t>
      </w:r>
      <w:r w:rsidRPr="005F1CF6">
        <w:rPr>
          <w:b/>
          <w:bCs/>
          <w:lang w:val="fr-FR"/>
        </w:rPr>
        <w:t xml:space="preserve">, </w:t>
      </w:r>
      <w:r>
        <w:rPr>
          <w:b/>
          <w:bCs/>
          <w:lang w:val="fr-FR"/>
        </w:rPr>
        <w:t>à</w:t>
      </w:r>
      <w:r w:rsidR="009D16B9">
        <w:rPr>
          <w:b/>
          <w:bCs/>
          <w:lang w:val="fr-FR"/>
        </w:rPr>
        <w:t xml:space="preserve"> </w:t>
      </w:r>
      <w:r w:rsidRPr="00EB58BB">
        <w:rPr>
          <w:b/>
          <w:bCs/>
          <w:lang w:val="fr-FR"/>
        </w:rPr>
        <w:t>l’école, dans les institutions pour enfants, dans les structures de protection de remplacement, ainsi que dans le cadre de l’administration de la justice</w:t>
      </w:r>
      <w:r w:rsidR="009D16B9" w:rsidRPr="00EB58BB">
        <w:rPr>
          <w:b/>
          <w:bCs/>
          <w:lang w:val="fr-FR"/>
        </w:rPr>
        <w:t> ;</w:t>
      </w:r>
    </w:p>
    <w:p w:rsidR="009E6343" w:rsidRPr="005F1CF6" w:rsidRDefault="009E6343" w:rsidP="00EB58BB">
      <w:pPr>
        <w:pStyle w:val="SingleTxtG"/>
        <w:ind w:firstLine="567"/>
        <w:rPr>
          <w:b/>
          <w:bCs/>
          <w:lang w:val="fr-FR"/>
        </w:rPr>
      </w:pPr>
      <w:r w:rsidRPr="00EB58BB">
        <w:rPr>
          <w:b/>
          <w:bCs/>
          <w:lang w:val="fr-FR"/>
        </w:rPr>
        <w:t>b)</w:t>
      </w:r>
      <w:r w:rsidRPr="00EB58BB">
        <w:rPr>
          <w:b/>
          <w:bCs/>
          <w:lang w:val="fr-FR"/>
        </w:rPr>
        <w:tab/>
        <w:t xml:space="preserve">D’abroger </w:t>
      </w:r>
      <w:r w:rsidRPr="005F1CF6">
        <w:rPr>
          <w:b/>
          <w:bCs/>
          <w:lang w:val="fr-FR"/>
        </w:rPr>
        <w:t xml:space="preserve">les dispositions relatives au </w:t>
      </w:r>
      <w:r w:rsidR="00514EF2">
        <w:rPr>
          <w:b/>
          <w:bCs/>
          <w:lang w:val="fr-FR"/>
        </w:rPr>
        <w:t>« </w:t>
      </w:r>
      <w:r w:rsidRPr="00EB58BB">
        <w:rPr>
          <w:b/>
          <w:bCs/>
          <w:lang w:val="fr-FR"/>
        </w:rPr>
        <w:t>châtiment abusif</w:t>
      </w:r>
      <w:r w:rsidR="00514EF2">
        <w:rPr>
          <w:b/>
          <w:bCs/>
          <w:lang w:val="fr-FR"/>
        </w:rPr>
        <w:t> »</w:t>
      </w:r>
      <w:r w:rsidRPr="005F1CF6">
        <w:rPr>
          <w:b/>
          <w:bCs/>
          <w:lang w:val="fr-FR"/>
        </w:rPr>
        <w:t xml:space="preserve"> dans la loi sur les enfants et aux </w:t>
      </w:r>
      <w:r w:rsidR="0086618E">
        <w:rPr>
          <w:b/>
          <w:bCs/>
          <w:lang w:val="fr-FR"/>
        </w:rPr>
        <w:t>« </w:t>
      </w:r>
      <w:r w:rsidRPr="00EB58BB">
        <w:rPr>
          <w:b/>
          <w:bCs/>
          <w:lang w:val="fr-FR"/>
        </w:rPr>
        <w:t>conditions applicables à l’administration des châtiments corporels</w:t>
      </w:r>
      <w:r w:rsidR="0086618E">
        <w:rPr>
          <w:b/>
          <w:bCs/>
          <w:lang w:val="fr-FR"/>
        </w:rPr>
        <w:t> »</w:t>
      </w:r>
      <w:r w:rsidRPr="005F1CF6">
        <w:rPr>
          <w:b/>
          <w:bCs/>
          <w:lang w:val="fr-FR"/>
        </w:rPr>
        <w:t xml:space="preserve"> dans la loi sur l</w:t>
      </w:r>
      <w:r>
        <w:rPr>
          <w:b/>
          <w:bCs/>
          <w:lang w:val="fr-FR"/>
        </w:rPr>
        <w:t>’</w:t>
      </w:r>
      <w:r w:rsidRPr="005F1CF6">
        <w:rPr>
          <w:b/>
          <w:bCs/>
          <w:lang w:val="fr-FR"/>
        </w:rPr>
        <w:t>éducation</w:t>
      </w:r>
      <w:r w:rsidR="009D16B9">
        <w:rPr>
          <w:b/>
          <w:bCs/>
          <w:lang w:val="fr-FR"/>
        </w:rPr>
        <w:t> ;</w:t>
      </w:r>
    </w:p>
    <w:p w:rsidR="009E6343" w:rsidRPr="005F1CF6" w:rsidRDefault="009E6343" w:rsidP="005F2EAD">
      <w:pPr>
        <w:pStyle w:val="SingleTxtG"/>
        <w:keepLines/>
        <w:ind w:firstLine="567"/>
        <w:rPr>
          <w:b/>
          <w:bCs/>
          <w:lang w:val="fr-FR"/>
        </w:rPr>
      </w:pPr>
      <w:r w:rsidRPr="00EB58BB">
        <w:rPr>
          <w:b/>
          <w:bCs/>
          <w:lang w:val="fr-FR"/>
        </w:rPr>
        <w:t>c)</w:t>
      </w:r>
      <w:r w:rsidRPr="00EB58BB">
        <w:rPr>
          <w:b/>
          <w:bCs/>
          <w:lang w:val="fr-FR"/>
        </w:rPr>
        <w:tab/>
        <w:t>De sensibiliser les parents</w:t>
      </w:r>
      <w:r w:rsidRPr="005F1CF6">
        <w:rPr>
          <w:b/>
          <w:bCs/>
          <w:lang w:val="fr-FR"/>
        </w:rPr>
        <w:t xml:space="preserve">, les enseignants, </w:t>
      </w:r>
      <w:r w:rsidRPr="00EB58BB">
        <w:rPr>
          <w:b/>
          <w:bCs/>
          <w:lang w:val="fr-FR"/>
        </w:rPr>
        <w:t>les professionnels qui travaillent auprès des enfants et la population en général aux conséquences néfastes des châtiments corporels et de promouvoir des formes positives, non violentes et participatives d’éducation des enfants et de discipline</w:t>
      </w:r>
      <w:r w:rsidR="007B290A">
        <w:rPr>
          <w:b/>
          <w:bCs/>
          <w:lang w:val="fr-FR"/>
        </w:rPr>
        <w:t>.</w:t>
      </w:r>
    </w:p>
    <w:p w:rsidR="009E6343" w:rsidRPr="005F1CF6" w:rsidRDefault="009E6343" w:rsidP="005F2EAD">
      <w:pPr>
        <w:pStyle w:val="H23G"/>
        <w:rPr>
          <w:lang w:val="fr-FR"/>
        </w:rPr>
      </w:pPr>
      <w:r w:rsidRPr="005F1CF6">
        <w:rPr>
          <w:lang w:val="fr-FR"/>
        </w:rPr>
        <w:tab/>
      </w:r>
      <w:r w:rsidRPr="005F1CF6">
        <w:rPr>
          <w:lang w:val="fr-FR"/>
        </w:rPr>
        <w:tab/>
        <w:t xml:space="preserve">Exploitation sexuelle et </w:t>
      </w:r>
      <w:r>
        <w:rPr>
          <w:lang w:val="fr-FR"/>
        </w:rPr>
        <w:t>abus</w:t>
      </w:r>
      <w:r w:rsidRPr="005F1CF6">
        <w:rPr>
          <w:lang w:val="fr-FR"/>
        </w:rPr>
        <w:t xml:space="preserve"> sexuels</w:t>
      </w:r>
    </w:p>
    <w:p w:rsidR="009E6343" w:rsidRPr="005F1CF6" w:rsidRDefault="009E6343" w:rsidP="00EA3A96">
      <w:pPr>
        <w:pStyle w:val="SingleTxtG"/>
        <w:keepNext/>
        <w:rPr>
          <w:lang w:val="fr-FR"/>
        </w:rPr>
      </w:pPr>
      <w:r w:rsidRPr="005F1CF6">
        <w:rPr>
          <w:lang w:val="fr-FR"/>
        </w:rPr>
        <w:t>36.</w:t>
      </w:r>
      <w:r w:rsidRPr="005F1CF6">
        <w:rPr>
          <w:lang w:val="fr-FR"/>
        </w:rPr>
        <w:tab/>
        <w:t>Le Comité note qu</w:t>
      </w:r>
      <w:r>
        <w:rPr>
          <w:lang w:val="fr-FR"/>
        </w:rPr>
        <w:t>’</w:t>
      </w:r>
      <w:r w:rsidRPr="005F1CF6">
        <w:rPr>
          <w:lang w:val="fr-FR"/>
        </w:rPr>
        <w:t>un projet de loi sur les infractions sexuelles est en attente d</w:t>
      </w:r>
      <w:r>
        <w:rPr>
          <w:lang w:val="fr-FR"/>
        </w:rPr>
        <w:t>’</w:t>
      </w:r>
      <w:r w:rsidRPr="005F1CF6">
        <w:rPr>
          <w:lang w:val="fr-FR"/>
        </w:rPr>
        <w:t>approbation par le Parlement, mais il est profondément préoccupé par</w:t>
      </w:r>
      <w:r w:rsidR="009D16B9">
        <w:rPr>
          <w:lang w:val="fr-FR"/>
        </w:rPr>
        <w:t> :</w:t>
      </w:r>
    </w:p>
    <w:p w:rsidR="009E6343" w:rsidRPr="005F1CF6" w:rsidRDefault="009E6343" w:rsidP="00EA3A96">
      <w:pPr>
        <w:pStyle w:val="SingleTxtG"/>
        <w:ind w:firstLine="567"/>
        <w:rPr>
          <w:lang w:val="fr-FR"/>
        </w:rPr>
      </w:pPr>
      <w:r w:rsidRPr="005F1CF6">
        <w:rPr>
          <w:lang w:val="fr-FR"/>
        </w:rPr>
        <w:t>a)</w:t>
      </w:r>
      <w:r w:rsidRPr="005F1CF6">
        <w:rPr>
          <w:lang w:val="fr-FR"/>
        </w:rPr>
        <w:tab/>
      </w:r>
      <w:r>
        <w:rPr>
          <w:lang w:val="fr-FR"/>
        </w:rPr>
        <w:t>Le nombre</w:t>
      </w:r>
      <w:r w:rsidR="009D16B9">
        <w:rPr>
          <w:lang w:val="fr-FR"/>
        </w:rPr>
        <w:t xml:space="preserve"> </w:t>
      </w:r>
      <w:r w:rsidRPr="005F1CF6">
        <w:rPr>
          <w:lang w:val="fr-FR"/>
        </w:rPr>
        <w:t>élevé</w:t>
      </w:r>
      <w:r>
        <w:rPr>
          <w:lang w:val="fr-FR"/>
        </w:rPr>
        <w:t xml:space="preserve"> de cas d’</w:t>
      </w:r>
      <w:r w:rsidRPr="005F1CF6">
        <w:rPr>
          <w:lang w:val="fr-FR"/>
        </w:rPr>
        <w:t xml:space="preserve">exploitation </w:t>
      </w:r>
      <w:r>
        <w:rPr>
          <w:lang w:val="fr-FR"/>
        </w:rPr>
        <w:t xml:space="preserve">sexuelle </w:t>
      </w:r>
      <w:r w:rsidRPr="005F1CF6">
        <w:rPr>
          <w:lang w:val="fr-FR"/>
        </w:rPr>
        <w:t xml:space="preserve">des enfants et </w:t>
      </w:r>
      <w:r>
        <w:rPr>
          <w:lang w:val="fr-FR"/>
        </w:rPr>
        <w:t>d’abus</w:t>
      </w:r>
      <w:r w:rsidRPr="005F1CF6">
        <w:rPr>
          <w:lang w:val="fr-FR"/>
        </w:rPr>
        <w:t xml:space="preserve"> sexuels sur enfants, en particulier à l</w:t>
      </w:r>
      <w:r>
        <w:rPr>
          <w:lang w:val="fr-FR"/>
        </w:rPr>
        <w:t>’</w:t>
      </w:r>
      <w:r w:rsidRPr="005F1CF6">
        <w:rPr>
          <w:lang w:val="fr-FR"/>
        </w:rPr>
        <w:t>école et dans la famille</w:t>
      </w:r>
      <w:r w:rsidR="009D16B9">
        <w:rPr>
          <w:lang w:val="fr-FR"/>
        </w:rPr>
        <w:t> ;</w:t>
      </w:r>
    </w:p>
    <w:p w:rsidR="009E6343" w:rsidRPr="005F1CF6" w:rsidRDefault="009E6343" w:rsidP="00EA3A96">
      <w:pPr>
        <w:pStyle w:val="SingleTxtG"/>
        <w:ind w:firstLine="567"/>
        <w:rPr>
          <w:lang w:val="fr-FR"/>
        </w:rPr>
      </w:pPr>
      <w:r w:rsidRPr="005F1CF6">
        <w:rPr>
          <w:lang w:val="fr-FR"/>
        </w:rPr>
        <w:t>b)</w:t>
      </w:r>
      <w:r w:rsidRPr="005F1CF6">
        <w:rPr>
          <w:lang w:val="fr-FR"/>
        </w:rPr>
        <w:tab/>
        <w:t>Le faible taux de signalement des cas d</w:t>
      </w:r>
      <w:r>
        <w:rPr>
          <w:lang w:val="fr-FR"/>
        </w:rPr>
        <w:t>’</w:t>
      </w:r>
      <w:r w:rsidRPr="005F1CF6">
        <w:rPr>
          <w:lang w:val="fr-FR"/>
        </w:rPr>
        <w:t xml:space="preserve">exploitation </w:t>
      </w:r>
      <w:r>
        <w:rPr>
          <w:lang w:val="fr-FR"/>
        </w:rPr>
        <w:t>sexuelle d’</w:t>
      </w:r>
      <w:r w:rsidRPr="005F1CF6">
        <w:rPr>
          <w:lang w:val="fr-FR"/>
        </w:rPr>
        <w:t xml:space="preserve">enfants et </w:t>
      </w:r>
      <w:r>
        <w:rPr>
          <w:lang w:val="fr-FR"/>
        </w:rPr>
        <w:t>d’abus</w:t>
      </w:r>
      <w:r w:rsidR="009D16B9">
        <w:rPr>
          <w:lang w:val="fr-FR"/>
        </w:rPr>
        <w:t xml:space="preserve"> </w:t>
      </w:r>
      <w:r w:rsidRPr="005F1CF6">
        <w:rPr>
          <w:lang w:val="fr-FR"/>
        </w:rPr>
        <w:t xml:space="preserve">sexuels sur enfants et les retards dans </w:t>
      </w:r>
      <w:r>
        <w:rPr>
          <w:lang w:val="fr-FR"/>
        </w:rPr>
        <w:t>les</w:t>
      </w:r>
      <w:r w:rsidR="009D16B9">
        <w:rPr>
          <w:lang w:val="fr-FR"/>
        </w:rPr>
        <w:t xml:space="preserve"> </w:t>
      </w:r>
      <w:r w:rsidRPr="005F1CF6">
        <w:rPr>
          <w:lang w:val="fr-FR"/>
        </w:rPr>
        <w:t>poursuite</w:t>
      </w:r>
      <w:r>
        <w:rPr>
          <w:lang w:val="fr-FR"/>
        </w:rPr>
        <w:t>s</w:t>
      </w:r>
      <w:r w:rsidRPr="005F1CF6">
        <w:rPr>
          <w:lang w:val="fr-FR"/>
        </w:rPr>
        <w:t xml:space="preserve"> </w:t>
      </w:r>
      <w:r>
        <w:rPr>
          <w:lang w:val="fr-FR"/>
        </w:rPr>
        <w:t>engagées contre les</w:t>
      </w:r>
      <w:r w:rsidR="009D16B9">
        <w:rPr>
          <w:lang w:val="fr-FR"/>
        </w:rPr>
        <w:t xml:space="preserve"> </w:t>
      </w:r>
      <w:r w:rsidRPr="005F1CF6">
        <w:rPr>
          <w:lang w:val="fr-FR"/>
        </w:rPr>
        <w:t xml:space="preserve">auteurs de tels actes, dus au manque de confiance dans les autorités et à la réticence des familles et </w:t>
      </w:r>
      <w:r>
        <w:rPr>
          <w:lang w:val="fr-FR"/>
        </w:rPr>
        <w:t>de la population en général</w:t>
      </w:r>
      <w:r w:rsidRPr="005F1CF6">
        <w:rPr>
          <w:lang w:val="fr-FR"/>
        </w:rPr>
        <w:t xml:space="preserve"> à signaler </w:t>
      </w:r>
      <w:r>
        <w:rPr>
          <w:lang w:val="fr-FR"/>
        </w:rPr>
        <w:t>ces</w:t>
      </w:r>
      <w:r w:rsidRPr="005F1CF6">
        <w:rPr>
          <w:lang w:val="fr-FR"/>
        </w:rPr>
        <w:t xml:space="preserve"> cas en raison de la stigmatisation et du sentiment de honte associés à de tels actes</w:t>
      </w:r>
      <w:r w:rsidR="009D16B9">
        <w:rPr>
          <w:lang w:val="fr-FR"/>
        </w:rPr>
        <w:t> ;</w:t>
      </w:r>
    </w:p>
    <w:p w:rsidR="009E6343" w:rsidRPr="005F1CF6" w:rsidRDefault="009E6343" w:rsidP="00EA3A96">
      <w:pPr>
        <w:pStyle w:val="SingleTxtG"/>
        <w:ind w:firstLine="567"/>
        <w:rPr>
          <w:lang w:val="fr-FR"/>
        </w:rPr>
      </w:pPr>
      <w:r w:rsidRPr="005F1CF6">
        <w:rPr>
          <w:lang w:val="fr-FR"/>
        </w:rPr>
        <w:t>c)</w:t>
      </w:r>
      <w:r w:rsidRPr="005F1CF6">
        <w:rPr>
          <w:lang w:val="fr-FR"/>
        </w:rPr>
        <w:tab/>
        <w:t>Le fait que l</w:t>
      </w:r>
      <w:r>
        <w:rPr>
          <w:lang w:val="fr-FR"/>
        </w:rPr>
        <w:t>’</w:t>
      </w:r>
      <w:r w:rsidRPr="005F1CF6">
        <w:rPr>
          <w:lang w:val="fr-FR"/>
        </w:rPr>
        <w:t xml:space="preserve">aide </w:t>
      </w:r>
      <w:r>
        <w:rPr>
          <w:lang w:val="fr-FR"/>
        </w:rPr>
        <w:t xml:space="preserve">apportée </w:t>
      </w:r>
      <w:r w:rsidRPr="005F1CF6">
        <w:rPr>
          <w:lang w:val="fr-FR"/>
        </w:rPr>
        <w:t>aux enfants victimes soit limitée</w:t>
      </w:r>
      <w:r w:rsidR="009D16B9">
        <w:rPr>
          <w:lang w:val="fr-FR"/>
        </w:rPr>
        <w:t> ;</w:t>
      </w:r>
    </w:p>
    <w:p w:rsidR="009E6343" w:rsidRPr="005F1CF6" w:rsidRDefault="009E6343" w:rsidP="00EA3A96">
      <w:pPr>
        <w:pStyle w:val="SingleTxtG"/>
        <w:ind w:firstLine="567"/>
        <w:rPr>
          <w:lang w:val="fr-FR"/>
        </w:rPr>
      </w:pPr>
      <w:r w:rsidRPr="005F1CF6">
        <w:rPr>
          <w:lang w:val="fr-FR"/>
        </w:rPr>
        <w:t>d)</w:t>
      </w:r>
      <w:r w:rsidRPr="005F1CF6">
        <w:rPr>
          <w:lang w:val="fr-FR"/>
        </w:rPr>
        <w:tab/>
        <w:t xml:space="preserve">La capacité limitée des professionnels </w:t>
      </w:r>
      <w:r>
        <w:rPr>
          <w:lang w:val="fr-FR"/>
        </w:rPr>
        <w:t xml:space="preserve">qui </w:t>
      </w:r>
      <w:r w:rsidRPr="005F1CF6">
        <w:rPr>
          <w:lang w:val="fr-FR"/>
        </w:rPr>
        <w:t>travaill</w:t>
      </w:r>
      <w:r>
        <w:rPr>
          <w:lang w:val="fr-FR"/>
        </w:rPr>
        <w:t>e</w:t>
      </w:r>
      <w:r w:rsidRPr="005F1CF6">
        <w:rPr>
          <w:lang w:val="fr-FR"/>
        </w:rPr>
        <w:t xml:space="preserve">nt avec et pour les enfants de traiter les cas </w:t>
      </w:r>
      <w:r>
        <w:rPr>
          <w:lang w:val="fr-FR"/>
        </w:rPr>
        <w:t>d’abus</w:t>
      </w:r>
      <w:r w:rsidRPr="005F1CF6">
        <w:rPr>
          <w:lang w:val="fr-FR"/>
        </w:rPr>
        <w:t xml:space="preserve"> sexuels </w:t>
      </w:r>
      <w:r>
        <w:rPr>
          <w:lang w:val="fr-FR"/>
        </w:rPr>
        <w:t xml:space="preserve">commis sur </w:t>
      </w:r>
      <w:r w:rsidRPr="005F1CF6">
        <w:rPr>
          <w:lang w:val="fr-FR"/>
        </w:rPr>
        <w:t>des enfants.</w:t>
      </w:r>
    </w:p>
    <w:p w:rsidR="009E6343" w:rsidRPr="005F1CF6" w:rsidRDefault="009E6343" w:rsidP="0021660A">
      <w:pPr>
        <w:pStyle w:val="SingleTxtG"/>
        <w:keepNext/>
        <w:spacing w:line="242" w:lineRule="atLeast"/>
        <w:rPr>
          <w:b/>
          <w:bCs/>
          <w:lang w:val="fr-FR"/>
        </w:rPr>
      </w:pPr>
      <w:r w:rsidRPr="005F1CF6">
        <w:rPr>
          <w:lang w:val="fr-FR"/>
        </w:rPr>
        <w:t>37.</w:t>
      </w:r>
      <w:r w:rsidRPr="005F1CF6">
        <w:rPr>
          <w:lang w:val="fr-FR"/>
        </w:rPr>
        <w:tab/>
      </w:r>
      <w:r w:rsidRPr="005F1CF6">
        <w:rPr>
          <w:b/>
          <w:bCs/>
          <w:lang w:val="fr-FR"/>
        </w:rPr>
        <w:t xml:space="preserve">Rappelant son observation générale </w:t>
      </w:r>
      <w:r w:rsidR="00EA3A96" w:rsidRPr="00EA3A96">
        <w:rPr>
          <w:rFonts w:eastAsia="MS Mincho"/>
          <w:b/>
          <w:bCs/>
          <w:lang w:val="fr-FR"/>
        </w:rPr>
        <w:t>n</w:t>
      </w:r>
      <w:r w:rsidR="00EA3A96" w:rsidRPr="00EA3A96">
        <w:rPr>
          <w:rFonts w:eastAsia="MS Mincho"/>
          <w:b/>
          <w:bCs/>
          <w:vertAlign w:val="superscript"/>
          <w:lang w:val="fr-FR"/>
        </w:rPr>
        <w:t>o</w:t>
      </w:r>
      <w:r w:rsidR="00EA3A96">
        <w:rPr>
          <w:b/>
          <w:bCs/>
          <w:lang w:val="fr-FR"/>
        </w:rPr>
        <w:t> </w:t>
      </w:r>
      <w:r w:rsidRPr="005F1CF6">
        <w:rPr>
          <w:b/>
          <w:bCs/>
          <w:lang w:val="fr-FR"/>
        </w:rPr>
        <w:t xml:space="preserve">13 (2011) </w:t>
      </w:r>
      <w:r w:rsidRPr="005F1CF6">
        <w:rPr>
          <w:b/>
          <w:lang w:val="fr-FR"/>
        </w:rPr>
        <w:t>sur le droit de l</w:t>
      </w:r>
      <w:r>
        <w:rPr>
          <w:b/>
          <w:lang w:val="fr-FR"/>
        </w:rPr>
        <w:t>’</w:t>
      </w:r>
      <w:r w:rsidRPr="005F1CF6">
        <w:rPr>
          <w:b/>
          <w:lang w:val="fr-FR"/>
        </w:rPr>
        <w:t>enfant d</w:t>
      </w:r>
      <w:r>
        <w:rPr>
          <w:b/>
          <w:lang w:val="fr-FR"/>
        </w:rPr>
        <w:t>’</w:t>
      </w:r>
      <w:r w:rsidRPr="005F1CF6">
        <w:rPr>
          <w:b/>
          <w:lang w:val="fr-FR"/>
        </w:rPr>
        <w:t xml:space="preserve">être protégé contre toutes les formes de violence </w:t>
      </w:r>
      <w:r w:rsidRPr="005F1CF6">
        <w:rPr>
          <w:b/>
          <w:bCs/>
          <w:iCs/>
          <w:lang w:val="fr-FR"/>
        </w:rPr>
        <w:t xml:space="preserve">et prenant note </w:t>
      </w:r>
      <w:r w:rsidRPr="005F1CF6">
        <w:rPr>
          <w:b/>
          <w:bCs/>
          <w:lang w:val="fr-FR"/>
        </w:rPr>
        <w:t xml:space="preserve">des cibles 5.2 et </w:t>
      </w:r>
      <w:r w:rsidRPr="005F1CF6">
        <w:rPr>
          <w:b/>
          <w:bCs/>
          <w:iCs/>
          <w:lang w:val="fr-FR"/>
        </w:rPr>
        <w:t>16.2 des objectifs de développement durable, le Comité recommande à l</w:t>
      </w:r>
      <w:r>
        <w:rPr>
          <w:b/>
          <w:bCs/>
          <w:iCs/>
          <w:lang w:val="fr-FR"/>
        </w:rPr>
        <w:t>’</w:t>
      </w:r>
      <w:r w:rsidRPr="005F1CF6">
        <w:rPr>
          <w:b/>
          <w:bCs/>
          <w:iCs/>
          <w:lang w:val="fr-FR"/>
        </w:rPr>
        <w:t>État partie</w:t>
      </w:r>
      <w:r w:rsidR="009D16B9">
        <w:rPr>
          <w:b/>
          <w:bCs/>
          <w:iCs/>
          <w:lang w:val="fr-FR"/>
        </w:rPr>
        <w:t> :</w:t>
      </w:r>
    </w:p>
    <w:p w:rsidR="009E6343" w:rsidRPr="005F1CF6" w:rsidRDefault="009E6343" w:rsidP="0021660A">
      <w:pPr>
        <w:pStyle w:val="SingleTxtG"/>
        <w:spacing w:line="242" w:lineRule="atLeast"/>
        <w:ind w:firstLine="567"/>
        <w:rPr>
          <w:b/>
          <w:bCs/>
          <w:lang w:val="fr-FR"/>
        </w:rPr>
      </w:pPr>
      <w:r w:rsidRPr="00EB58BB">
        <w:rPr>
          <w:b/>
          <w:bCs/>
          <w:lang w:val="fr-FR"/>
        </w:rPr>
        <w:t>a)</w:t>
      </w:r>
      <w:r w:rsidRPr="00EB58BB">
        <w:rPr>
          <w:b/>
          <w:bCs/>
          <w:lang w:val="fr-FR"/>
        </w:rPr>
        <w:tab/>
      </w:r>
      <w:r w:rsidRPr="005F1CF6">
        <w:rPr>
          <w:b/>
          <w:bCs/>
          <w:lang w:val="fr-FR"/>
        </w:rPr>
        <w:t>D</w:t>
      </w:r>
      <w:r>
        <w:rPr>
          <w:b/>
          <w:bCs/>
          <w:lang w:val="fr-FR"/>
        </w:rPr>
        <w:t>’</w:t>
      </w:r>
      <w:r w:rsidRPr="005F1CF6">
        <w:rPr>
          <w:b/>
          <w:bCs/>
          <w:lang w:val="fr-FR"/>
        </w:rPr>
        <w:t xml:space="preserve">élaborer </w:t>
      </w:r>
      <w:r w:rsidRPr="00EB58BB">
        <w:rPr>
          <w:b/>
          <w:bCs/>
          <w:lang w:val="fr-FR"/>
        </w:rPr>
        <w:t xml:space="preserve">des mécanismes, des procédures et des directives efficaces pour le signalement </w:t>
      </w:r>
      <w:r w:rsidRPr="005F1CF6">
        <w:rPr>
          <w:b/>
          <w:bCs/>
          <w:lang w:val="fr-FR"/>
        </w:rPr>
        <w:t xml:space="preserve">obligatoire </w:t>
      </w:r>
      <w:r w:rsidRPr="00EB58BB">
        <w:rPr>
          <w:b/>
          <w:bCs/>
          <w:lang w:val="fr-FR"/>
        </w:rPr>
        <w:t>des cas d’exploitation sexuelle et d’abus</w:t>
      </w:r>
      <w:r w:rsidR="009D16B9" w:rsidRPr="00EB58BB">
        <w:rPr>
          <w:b/>
          <w:bCs/>
          <w:lang w:val="fr-FR"/>
        </w:rPr>
        <w:t xml:space="preserve"> </w:t>
      </w:r>
      <w:r w:rsidRPr="00EB58BB">
        <w:rPr>
          <w:b/>
          <w:bCs/>
          <w:lang w:val="fr-FR"/>
        </w:rPr>
        <w:t>sexuels à la maison</w:t>
      </w:r>
      <w:r w:rsidRPr="005F1CF6">
        <w:rPr>
          <w:b/>
          <w:bCs/>
          <w:lang w:val="fr-FR"/>
        </w:rPr>
        <w:t>, à l</w:t>
      </w:r>
      <w:r>
        <w:rPr>
          <w:b/>
          <w:bCs/>
          <w:lang w:val="fr-FR"/>
        </w:rPr>
        <w:t>’</w:t>
      </w:r>
      <w:r w:rsidRPr="005F1CF6">
        <w:rPr>
          <w:b/>
          <w:bCs/>
          <w:lang w:val="fr-FR"/>
        </w:rPr>
        <w:t>école, dans les institutions et dans d</w:t>
      </w:r>
      <w:r>
        <w:rPr>
          <w:b/>
          <w:bCs/>
          <w:lang w:val="fr-FR"/>
        </w:rPr>
        <w:t>’</w:t>
      </w:r>
      <w:r w:rsidRPr="005F1CF6">
        <w:rPr>
          <w:b/>
          <w:bCs/>
          <w:lang w:val="fr-FR"/>
        </w:rPr>
        <w:t>autres contextes, y compris en ligne, et</w:t>
      </w:r>
      <w:r w:rsidRPr="00EB58BB">
        <w:rPr>
          <w:b/>
          <w:bCs/>
          <w:lang w:val="fr-FR"/>
        </w:rPr>
        <w:t xml:space="preserve"> de mettre en place des dispositifs accessibles, confidentiels, adaptés aux enfants et efficaces pour le signalement de </w:t>
      </w:r>
      <w:r w:rsidRPr="005F1CF6">
        <w:rPr>
          <w:b/>
          <w:bCs/>
          <w:lang w:val="fr-FR"/>
        </w:rPr>
        <w:t xml:space="preserve">telles </w:t>
      </w:r>
      <w:r w:rsidRPr="00EB58BB">
        <w:rPr>
          <w:b/>
          <w:bCs/>
          <w:lang w:val="fr-FR"/>
        </w:rPr>
        <w:t>infractions</w:t>
      </w:r>
      <w:r w:rsidR="009D16B9" w:rsidRPr="00EB58BB">
        <w:rPr>
          <w:b/>
          <w:bCs/>
          <w:lang w:val="fr-FR"/>
        </w:rPr>
        <w:t> ;</w:t>
      </w:r>
    </w:p>
    <w:p w:rsidR="009E6343" w:rsidRPr="005F1CF6" w:rsidRDefault="009E6343" w:rsidP="0021660A">
      <w:pPr>
        <w:pStyle w:val="SingleTxtG"/>
        <w:spacing w:line="242" w:lineRule="atLeast"/>
        <w:ind w:firstLine="567"/>
        <w:rPr>
          <w:b/>
          <w:bCs/>
          <w:lang w:val="fr-FR"/>
        </w:rPr>
      </w:pPr>
      <w:r w:rsidRPr="00EB58BB">
        <w:rPr>
          <w:b/>
          <w:bCs/>
          <w:lang w:val="fr-FR"/>
        </w:rPr>
        <w:t>b)</w:t>
      </w:r>
      <w:r w:rsidRPr="00EB58BB">
        <w:rPr>
          <w:b/>
          <w:bCs/>
          <w:lang w:val="fr-FR"/>
        </w:rPr>
        <w:tab/>
      </w:r>
      <w:r w:rsidRPr="005F1CF6">
        <w:rPr>
          <w:b/>
          <w:bCs/>
          <w:lang w:val="fr-FR"/>
        </w:rPr>
        <w:t>D</w:t>
      </w:r>
      <w:r>
        <w:rPr>
          <w:b/>
          <w:bCs/>
          <w:lang w:val="fr-FR"/>
        </w:rPr>
        <w:t>’</w:t>
      </w:r>
      <w:r w:rsidRPr="005F1CF6">
        <w:rPr>
          <w:b/>
          <w:bCs/>
          <w:lang w:val="fr-FR"/>
        </w:rPr>
        <w:t xml:space="preserve">adopter sans attendre le projet de loi sur les infractions sexuelles et de prendre toutes les mesures nécessaires pour enquêter sur les cas signalés </w:t>
      </w:r>
      <w:r>
        <w:rPr>
          <w:b/>
          <w:bCs/>
          <w:lang w:val="fr-FR"/>
        </w:rPr>
        <w:t>d’abus</w:t>
      </w:r>
      <w:r w:rsidRPr="005F1CF6">
        <w:rPr>
          <w:b/>
          <w:bCs/>
          <w:lang w:val="fr-FR"/>
        </w:rPr>
        <w:t xml:space="preserve"> sexuel</w:t>
      </w:r>
      <w:r>
        <w:rPr>
          <w:b/>
          <w:bCs/>
          <w:lang w:val="fr-FR"/>
        </w:rPr>
        <w:t>s</w:t>
      </w:r>
      <w:r w:rsidRPr="005F1CF6">
        <w:rPr>
          <w:b/>
          <w:bCs/>
          <w:lang w:val="fr-FR"/>
        </w:rPr>
        <w:t xml:space="preserve"> et poursuivre et punir les auteurs de ces actes</w:t>
      </w:r>
      <w:r>
        <w:rPr>
          <w:b/>
          <w:bCs/>
          <w:lang w:val="fr-FR"/>
        </w:rPr>
        <w:t>,</w:t>
      </w:r>
      <w:r w:rsidRPr="005F1CF6">
        <w:rPr>
          <w:b/>
          <w:bCs/>
          <w:lang w:val="fr-FR"/>
        </w:rPr>
        <w:t xml:space="preserve"> en leur infligeant des peines proportionnées à la gravité de l</w:t>
      </w:r>
      <w:r>
        <w:rPr>
          <w:b/>
          <w:bCs/>
          <w:lang w:val="fr-FR"/>
        </w:rPr>
        <w:t>’</w:t>
      </w:r>
      <w:r w:rsidRPr="005F1CF6">
        <w:rPr>
          <w:b/>
          <w:bCs/>
          <w:lang w:val="fr-FR"/>
        </w:rPr>
        <w:t>infraction</w:t>
      </w:r>
      <w:r w:rsidR="009D16B9">
        <w:rPr>
          <w:b/>
          <w:bCs/>
          <w:lang w:val="fr-FR"/>
        </w:rPr>
        <w:t> ;</w:t>
      </w:r>
    </w:p>
    <w:p w:rsidR="00EA3A96" w:rsidRDefault="009E6343" w:rsidP="0021660A">
      <w:pPr>
        <w:pStyle w:val="SingleTxtG"/>
        <w:spacing w:line="242" w:lineRule="atLeast"/>
        <w:ind w:firstLine="567"/>
        <w:rPr>
          <w:b/>
          <w:bCs/>
          <w:lang w:val="fr-FR"/>
        </w:rPr>
      </w:pPr>
      <w:r w:rsidRPr="00EB58BB">
        <w:rPr>
          <w:b/>
          <w:bCs/>
          <w:lang w:val="fr-FR"/>
        </w:rPr>
        <w:t>c)</w:t>
      </w:r>
      <w:r w:rsidRPr="00EB58BB">
        <w:rPr>
          <w:b/>
          <w:bCs/>
          <w:lang w:val="fr-FR"/>
        </w:rPr>
        <w:tab/>
      </w:r>
      <w:r w:rsidRPr="005F1CF6">
        <w:rPr>
          <w:b/>
          <w:bCs/>
          <w:lang w:val="fr-FR"/>
        </w:rPr>
        <w:t>D</w:t>
      </w:r>
      <w:r>
        <w:rPr>
          <w:b/>
          <w:bCs/>
          <w:lang w:val="fr-FR"/>
        </w:rPr>
        <w:t>’</w:t>
      </w:r>
      <w:r w:rsidRPr="005F1CF6">
        <w:rPr>
          <w:b/>
          <w:bCs/>
          <w:lang w:val="fr-FR"/>
        </w:rPr>
        <w:t>offrir aux enfants victimes des solutions adaptées à leurs besoins et faisant intervenir les différents secteurs concernés, ainsi qu</w:t>
      </w:r>
      <w:r>
        <w:rPr>
          <w:b/>
          <w:bCs/>
          <w:lang w:val="fr-FR"/>
        </w:rPr>
        <w:t>’</w:t>
      </w:r>
      <w:r w:rsidRPr="005F1CF6">
        <w:rPr>
          <w:b/>
          <w:bCs/>
          <w:lang w:val="fr-FR"/>
        </w:rPr>
        <w:t>un soutien complet comprenant une assistance psychologique</w:t>
      </w:r>
      <w:r>
        <w:rPr>
          <w:b/>
          <w:bCs/>
          <w:lang w:val="fr-FR"/>
        </w:rPr>
        <w:t xml:space="preserve"> et</w:t>
      </w:r>
      <w:r w:rsidRPr="005F1CF6">
        <w:rPr>
          <w:b/>
          <w:bCs/>
          <w:lang w:val="fr-FR"/>
        </w:rPr>
        <w:t xml:space="preserve"> une aide à la </w:t>
      </w:r>
      <w:r w:rsidRPr="00EB58BB">
        <w:rPr>
          <w:b/>
          <w:bCs/>
          <w:lang w:val="fr-FR"/>
        </w:rPr>
        <w:t xml:space="preserve">réadaptation </w:t>
      </w:r>
      <w:r w:rsidRPr="005F1CF6">
        <w:rPr>
          <w:b/>
          <w:bCs/>
          <w:lang w:val="fr-FR"/>
        </w:rPr>
        <w:t xml:space="preserve">et à la réinsertion sociale, et de prendre des mesures pour éviter que </w:t>
      </w:r>
      <w:r>
        <w:rPr>
          <w:b/>
          <w:bCs/>
          <w:lang w:val="fr-FR"/>
        </w:rPr>
        <w:t>c</w:t>
      </w:r>
      <w:r w:rsidRPr="005F1CF6">
        <w:rPr>
          <w:b/>
          <w:bCs/>
          <w:lang w:val="fr-FR"/>
        </w:rPr>
        <w:t xml:space="preserve">es enfants </w:t>
      </w:r>
      <w:r>
        <w:rPr>
          <w:b/>
          <w:bCs/>
          <w:lang w:val="fr-FR"/>
        </w:rPr>
        <w:t xml:space="preserve">ne </w:t>
      </w:r>
      <w:r w:rsidRPr="005F1CF6">
        <w:rPr>
          <w:b/>
          <w:bCs/>
          <w:lang w:val="fr-FR"/>
        </w:rPr>
        <w:t xml:space="preserve">soient à nouveau victimes </w:t>
      </w:r>
      <w:r>
        <w:rPr>
          <w:b/>
          <w:bCs/>
          <w:lang w:val="fr-FR"/>
        </w:rPr>
        <w:t>de violations</w:t>
      </w:r>
      <w:r w:rsidR="009D16B9">
        <w:rPr>
          <w:b/>
          <w:bCs/>
          <w:lang w:val="fr-FR"/>
        </w:rPr>
        <w:t> ;</w:t>
      </w:r>
    </w:p>
    <w:p w:rsidR="009E6464" w:rsidRDefault="009E6343" w:rsidP="0021660A">
      <w:pPr>
        <w:pStyle w:val="SingleTxtG"/>
        <w:spacing w:line="242" w:lineRule="atLeast"/>
        <w:ind w:firstLine="567"/>
        <w:rPr>
          <w:b/>
          <w:bCs/>
          <w:lang w:val="fr-FR"/>
        </w:rPr>
      </w:pPr>
      <w:r w:rsidRPr="00EA3A96">
        <w:rPr>
          <w:b/>
          <w:lang w:val="fr-FR"/>
        </w:rPr>
        <w:t>d)</w:t>
      </w:r>
      <w:r w:rsidRPr="005F1CF6">
        <w:rPr>
          <w:lang w:val="fr-FR"/>
        </w:rPr>
        <w:tab/>
      </w:r>
      <w:r w:rsidRPr="005F1CF6">
        <w:rPr>
          <w:b/>
          <w:bCs/>
          <w:lang w:val="fr-FR"/>
        </w:rPr>
        <w:t>De veiller à ce que tous les professionnels et le personnel travaillant avec et pour des enfants, y compris les forces de l</w:t>
      </w:r>
      <w:r>
        <w:rPr>
          <w:b/>
          <w:bCs/>
          <w:lang w:val="fr-FR"/>
        </w:rPr>
        <w:t>’</w:t>
      </w:r>
      <w:r w:rsidRPr="005F1CF6">
        <w:rPr>
          <w:b/>
          <w:bCs/>
          <w:lang w:val="fr-FR"/>
        </w:rPr>
        <w:t xml:space="preserve">ordre, les juges, les procureurs, les travailleurs sociaux et les agents de la fonction publique, </w:t>
      </w:r>
      <w:r>
        <w:rPr>
          <w:b/>
          <w:bCs/>
          <w:lang w:val="fr-FR"/>
        </w:rPr>
        <w:t>soient formés à</w:t>
      </w:r>
      <w:r w:rsidR="009D16B9">
        <w:rPr>
          <w:b/>
          <w:bCs/>
          <w:lang w:val="fr-FR"/>
        </w:rPr>
        <w:t xml:space="preserve"> </w:t>
      </w:r>
      <w:r w:rsidRPr="005F1CF6">
        <w:rPr>
          <w:b/>
          <w:bCs/>
          <w:lang w:val="fr-FR"/>
        </w:rPr>
        <w:t>la manière de recevoir les plaintes, d</w:t>
      </w:r>
      <w:r>
        <w:rPr>
          <w:b/>
          <w:bCs/>
          <w:lang w:val="fr-FR"/>
        </w:rPr>
        <w:t>’</w:t>
      </w:r>
      <w:r w:rsidRPr="005F1CF6">
        <w:rPr>
          <w:b/>
          <w:bCs/>
          <w:lang w:val="fr-FR"/>
        </w:rPr>
        <w:t>en assurer le suivi, d</w:t>
      </w:r>
      <w:r>
        <w:rPr>
          <w:b/>
          <w:bCs/>
          <w:lang w:val="fr-FR"/>
        </w:rPr>
        <w:t>’</w:t>
      </w:r>
      <w:r w:rsidRPr="005F1CF6">
        <w:rPr>
          <w:b/>
          <w:bCs/>
          <w:lang w:val="fr-FR"/>
        </w:rPr>
        <w:t>enquêter sur celles-ci et d</w:t>
      </w:r>
      <w:r>
        <w:rPr>
          <w:b/>
          <w:bCs/>
          <w:lang w:val="fr-FR"/>
        </w:rPr>
        <w:t>’</w:t>
      </w:r>
      <w:r w:rsidRPr="005F1CF6">
        <w:rPr>
          <w:b/>
          <w:bCs/>
          <w:lang w:val="fr-FR"/>
        </w:rPr>
        <w:t xml:space="preserve">engager des poursuites en tenant compte des besoins des enfants et des </w:t>
      </w:r>
      <w:r>
        <w:rPr>
          <w:b/>
          <w:bCs/>
          <w:lang w:val="fr-FR"/>
        </w:rPr>
        <w:t>questions de genre</w:t>
      </w:r>
      <w:r w:rsidR="009D16B9">
        <w:rPr>
          <w:b/>
          <w:bCs/>
          <w:lang w:val="fr-FR"/>
        </w:rPr>
        <w:t> ;</w:t>
      </w:r>
    </w:p>
    <w:p w:rsidR="009E6464" w:rsidRDefault="009E6343" w:rsidP="0021660A">
      <w:pPr>
        <w:pStyle w:val="SingleTxtG"/>
        <w:spacing w:line="242" w:lineRule="atLeast"/>
        <w:ind w:firstLine="567"/>
        <w:rPr>
          <w:b/>
          <w:bCs/>
          <w:lang w:val="fr-FR"/>
        </w:rPr>
      </w:pPr>
      <w:r w:rsidRPr="009E6464">
        <w:rPr>
          <w:b/>
          <w:lang w:val="fr-FR"/>
        </w:rPr>
        <w:t>e)</w:t>
      </w:r>
      <w:r w:rsidRPr="009E6464">
        <w:rPr>
          <w:b/>
          <w:lang w:val="fr-FR"/>
        </w:rPr>
        <w:tab/>
      </w:r>
      <w:r w:rsidRPr="009E6464">
        <w:rPr>
          <w:b/>
          <w:bCs/>
          <w:lang w:val="fr-FR"/>
        </w:rPr>
        <w:t>De mener, en étroite coopération avec la société civile et l’UNICEF, des programmes de sensibilisation visant à prévenir l’exploitation sexuelle des enfants et les abus</w:t>
      </w:r>
      <w:r w:rsidR="009D16B9" w:rsidRPr="009E6464">
        <w:rPr>
          <w:b/>
          <w:bCs/>
          <w:lang w:val="fr-FR"/>
        </w:rPr>
        <w:t xml:space="preserve"> </w:t>
      </w:r>
      <w:r w:rsidRPr="009E6464">
        <w:rPr>
          <w:b/>
          <w:bCs/>
          <w:lang w:val="fr-FR"/>
        </w:rPr>
        <w:t>sexuels sur enfants ainsi qu’à combattre la stigmatisation des victimes, en ciblant les parents, les enfants et les dirigeants communautaires</w:t>
      </w:r>
      <w:r w:rsidR="009D16B9" w:rsidRPr="009E6464">
        <w:rPr>
          <w:b/>
          <w:bCs/>
          <w:lang w:val="fr-FR"/>
        </w:rPr>
        <w:t> ;</w:t>
      </w:r>
    </w:p>
    <w:p w:rsidR="009E6343" w:rsidRPr="005F1CF6" w:rsidRDefault="009E6343" w:rsidP="0021660A">
      <w:pPr>
        <w:pStyle w:val="SingleTxtG"/>
        <w:spacing w:line="242" w:lineRule="atLeast"/>
        <w:ind w:firstLine="567"/>
        <w:rPr>
          <w:b/>
          <w:bCs/>
          <w:lang w:val="fr-FR"/>
        </w:rPr>
      </w:pPr>
      <w:r w:rsidRPr="009E6464">
        <w:rPr>
          <w:b/>
          <w:lang w:val="fr-FR"/>
        </w:rPr>
        <w:t>f)</w:t>
      </w:r>
      <w:r w:rsidRPr="009E6464">
        <w:rPr>
          <w:b/>
          <w:lang w:val="fr-FR"/>
        </w:rPr>
        <w:tab/>
      </w:r>
      <w:r w:rsidRPr="005F1CF6">
        <w:rPr>
          <w:b/>
          <w:bCs/>
          <w:lang w:val="fr-FR"/>
        </w:rPr>
        <w:t xml:space="preserve">De publier les résultats de </w:t>
      </w:r>
      <w:r w:rsidRPr="005F1CF6">
        <w:rPr>
          <w:b/>
          <w:lang w:val="fr-FR"/>
        </w:rPr>
        <w:t>l</w:t>
      </w:r>
      <w:r>
        <w:rPr>
          <w:b/>
          <w:lang w:val="fr-FR"/>
        </w:rPr>
        <w:t>’</w:t>
      </w:r>
      <w:r w:rsidRPr="005F1CF6">
        <w:rPr>
          <w:b/>
          <w:lang w:val="fr-FR"/>
        </w:rPr>
        <w:t xml:space="preserve">enquête relative à la violence </w:t>
      </w:r>
      <w:r>
        <w:rPr>
          <w:b/>
          <w:lang w:val="fr-FR"/>
        </w:rPr>
        <w:t>à l’égard des</w:t>
      </w:r>
      <w:r w:rsidRPr="005F1CF6">
        <w:rPr>
          <w:b/>
          <w:lang w:val="fr-FR"/>
        </w:rPr>
        <w:t xml:space="preserve"> enfants </w:t>
      </w:r>
      <w:r w:rsidRPr="005F1CF6">
        <w:rPr>
          <w:b/>
          <w:bCs/>
          <w:lang w:val="fr-FR"/>
        </w:rPr>
        <w:t>réalisée en 2017 par le Ministère de l</w:t>
      </w:r>
      <w:r>
        <w:rPr>
          <w:b/>
          <w:bCs/>
          <w:lang w:val="fr-FR"/>
        </w:rPr>
        <w:t>’</w:t>
      </w:r>
      <w:r w:rsidRPr="005F1CF6">
        <w:rPr>
          <w:b/>
          <w:bCs/>
          <w:lang w:val="fr-FR"/>
        </w:rPr>
        <w:t>administration territoriale et du développement rural.</w:t>
      </w:r>
    </w:p>
    <w:p w:rsidR="009E6343" w:rsidRPr="005F1CF6" w:rsidRDefault="009E6343" w:rsidP="005F2EAD">
      <w:pPr>
        <w:pStyle w:val="H23G"/>
        <w:rPr>
          <w:lang w:val="fr-FR"/>
        </w:rPr>
      </w:pPr>
      <w:r w:rsidRPr="005F1CF6">
        <w:rPr>
          <w:lang w:val="fr-FR"/>
        </w:rPr>
        <w:tab/>
      </w:r>
      <w:r w:rsidRPr="005F1CF6">
        <w:rPr>
          <w:lang w:val="fr-FR"/>
        </w:rPr>
        <w:tab/>
        <w:t xml:space="preserve">Pratiques traditionnelles </w:t>
      </w:r>
      <w:r>
        <w:rPr>
          <w:lang w:val="fr-FR"/>
        </w:rPr>
        <w:t>préjudiciables</w:t>
      </w:r>
    </w:p>
    <w:p w:rsidR="009E6343" w:rsidRPr="005F1CF6" w:rsidRDefault="009E6343" w:rsidP="00ED5DFF">
      <w:pPr>
        <w:pStyle w:val="SingleTxtG"/>
        <w:rPr>
          <w:b/>
          <w:bCs/>
          <w:lang w:val="fr-FR"/>
        </w:rPr>
      </w:pPr>
      <w:r w:rsidRPr="005F1CF6">
        <w:rPr>
          <w:lang w:val="fr-FR"/>
        </w:rPr>
        <w:t>38.</w:t>
      </w:r>
      <w:r w:rsidRPr="005F1CF6">
        <w:rPr>
          <w:lang w:val="fr-FR"/>
        </w:rPr>
        <w:tab/>
      </w:r>
      <w:r w:rsidRPr="005F1CF6">
        <w:rPr>
          <w:b/>
          <w:bCs/>
          <w:lang w:val="fr-FR"/>
        </w:rPr>
        <w:t xml:space="preserve">Rappelant la recommandation générale conjointe </w:t>
      </w:r>
      <w:r w:rsidR="00A3214C" w:rsidRPr="00A3214C">
        <w:rPr>
          <w:rFonts w:eastAsia="MS Mincho"/>
          <w:b/>
          <w:bCs/>
          <w:lang w:val="fr-FR"/>
        </w:rPr>
        <w:t>n</w:t>
      </w:r>
      <w:r w:rsidR="00A3214C" w:rsidRPr="00A3214C">
        <w:rPr>
          <w:rFonts w:eastAsia="MS Mincho"/>
          <w:b/>
          <w:bCs/>
          <w:vertAlign w:val="superscript"/>
          <w:lang w:val="fr-FR"/>
        </w:rPr>
        <w:t>o</w:t>
      </w:r>
      <w:r w:rsidR="00A3214C">
        <w:rPr>
          <w:b/>
          <w:bCs/>
          <w:lang w:val="fr-FR"/>
        </w:rPr>
        <w:t> </w:t>
      </w:r>
      <w:r w:rsidRPr="005F1CF6">
        <w:rPr>
          <w:b/>
          <w:bCs/>
          <w:lang w:val="fr-FR"/>
        </w:rPr>
        <w:t>31 du Comité pour l</w:t>
      </w:r>
      <w:r>
        <w:rPr>
          <w:b/>
          <w:bCs/>
          <w:lang w:val="fr-FR"/>
        </w:rPr>
        <w:t>’</w:t>
      </w:r>
      <w:r w:rsidRPr="005F1CF6">
        <w:rPr>
          <w:b/>
          <w:bCs/>
          <w:lang w:val="fr-FR"/>
        </w:rPr>
        <w:t>élimination de la discrimination à l</w:t>
      </w:r>
      <w:r>
        <w:rPr>
          <w:b/>
          <w:bCs/>
          <w:lang w:val="fr-FR"/>
        </w:rPr>
        <w:t>’</w:t>
      </w:r>
      <w:r w:rsidRPr="005F1CF6">
        <w:rPr>
          <w:b/>
          <w:bCs/>
          <w:lang w:val="fr-FR"/>
        </w:rPr>
        <w:t xml:space="preserve">égard des femmes/observation générale </w:t>
      </w:r>
      <w:r w:rsidR="00A3214C" w:rsidRPr="00A3214C">
        <w:rPr>
          <w:rFonts w:eastAsia="MS Mincho"/>
          <w:b/>
          <w:bCs/>
          <w:lang w:val="fr-FR"/>
        </w:rPr>
        <w:t>n</w:t>
      </w:r>
      <w:r w:rsidR="00A3214C" w:rsidRPr="00A3214C">
        <w:rPr>
          <w:rFonts w:eastAsia="MS Mincho"/>
          <w:b/>
          <w:bCs/>
          <w:vertAlign w:val="superscript"/>
          <w:lang w:val="fr-FR"/>
        </w:rPr>
        <w:t>o</w:t>
      </w:r>
      <w:r w:rsidR="00A3214C">
        <w:rPr>
          <w:b/>
          <w:bCs/>
          <w:lang w:val="fr-FR"/>
        </w:rPr>
        <w:t> </w:t>
      </w:r>
      <w:r w:rsidRPr="005F1CF6">
        <w:rPr>
          <w:b/>
          <w:bCs/>
          <w:lang w:val="fr-FR"/>
        </w:rPr>
        <w:t>18 (2014) du Comité des droits de l</w:t>
      </w:r>
      <w:r>
        <w:rPr>
          <w:b/>
          <w:bCs/>
          <w:lang w:val="fr-FR"/>
        </w:rPr>
        <w:t>’</w:t>
      </w:r>
      <w:r w:rsidRPr="005F1CF6">
        <w:rPr>
          <w:b/>
          <w:bCs/>
          <w:lang w:val="fr-FR"/>
        </w:rPr>
        <w:t>enfant sur les pratiques préjudiciables, le Comité recommande à l</w:t>
      </w:r>
      <w:r>
        <w:rPr>
          <w:b/>
          <w:bCs/>
          <w:lang w:val="fr-FR"/>
        </w:rPr>
        <w:t>’</w:t>
      </w:r>
      <w:r w:rsidRPr="005F1CF6">
        <w:rPr>
          <w:b/>
          <w:bCs/>
          <w:lang w:val="fr-FR"/>
        </w:rPr>
        <w:t>État partie de prendre toutes les mesures nécessaires pour mettre fin à la pratique du mariage</w:t>
      </w:r>
      <w:r w:rsidR="009D16B9">
        <w:rPr>
          <w:b/>
          <w:bCs/>
          <w:lang w:val="fr-FR"/>
        </w:rPr>
        <w:t xml:space="preserve"> </w:t>
      </w:r>
      <w:r>
        <w:rPr>
          <w:b/>
          <w:bCs/>
          <w:lang w:val="fr-FR"/>
        </w:rPr>
        <w:t>d’</w:t>
      </w:r>
      <w:r w:rsidRPr="005F1CF6">
        <w:rPr>
          <w:b/>
          <w:bCs/>
          <w:lang w:val="fr-FR"/>
        </w:rPr>
        <w:t>enfants, conformément à ses obligations découlant de la Convention et de la Charte africaine des droits et du bien-être de l</w:t>
      </w:r>
      <w:r>
        <w:rPr>
          <w:b/>
          <w:bCs/>
          <w:lang w:val="fr-FR"/>
        </w:rPr>
        <w:t>’</w:t>
      </w:r>
      <w:r w:rsidRPr="005F1CF6">
        <w:rPr>
          <w:b/>
          <w:bCs/>
          <w:lang w:val="fr-FR"/>
        </w:rPr>
        <w:t>enfant.</w:t>
      </w:r>
    </w:p>
    <w:p w:rsidR="009E6343" w:rsidRPr="005F1CF6" w:rsidRDefault="009E6343" w:rsidP="0021660A">
      <w:pPr>
        <w:pStyle w:val="H23G"/>
        <w:rPr>
          <w:lang w:val="fr-FR"/>
        </w:rPr>
      </w:pPr>
      <w:r w:rsidRPr="005F1CF6">
        <w:rPr>
          <w:lang w:val="fr-FR"/>
        </w:rPr>
        <w:tab/>
      </w:r>
      <w:r w:rsidRPr="005F1CF6">
        <w:rPr>
          <w:lang w:val="fr-FR"/>
        </w:rPr>
        <w:tab/>
        <w:t>Services d</w:t>
      </w:r>
      <w:r>
        <w:rPr>
          <w:lang w:val="fr-FR"/>
        </w:rPr>
        <w:t>’</w:t>
      </w:r>
      <w:r w:rsidRPr="005F1CF6">
        <w:rPr>
          <w:lang w:val="fr-FR"/>
        </w:rPr>
        <w:t>assistance téléphonique</w:t>
      </w:r>
    </w:p>
    <w:p w:rsidR="009E6343" w:rsidRPr="005F1CF6" w:rsidRDefault="009E6343" w:rsidP="00ED5DFF">
      <w:pPr>
        <w:pStyle w:val="SingleTxtG"/>
        <w:rPr>
          <w:lang w:val="fr-FR"/>
        </w:rPr>
      </w:pPr>
      <w:r w:rsidRPr="005F1CF6">
        <w:rPr>
          <w:lang w:val="fr-FR"/>
        </w:rPr>
        <w:t>39.</w:t>
      </w:r>
      <w:r w:rsidRPr="005F1CF6">
        <w:rPr>
          <w:lang w:val="fr-FR"/>
        </w:rPr>
        <w:tab/>
        <w:t>Le Comité se félicite de la mise en place d</w:t>
      </w:r>
      <w:r>
        <w:rPr>
          <w:lang w:val="fr-FR"/>
        </w:rPr>
        <w:t>’</w:t>
      </w:r>
      <w:r w:rsidRPr="005F1CF6">
        <w:rPr>
          <w:lang w:val="fr-FR"/>
        </w:rPr>
        <w:t>un service d</w:t>
      </w:r>
      <w:r>
        <w:rPr>
          <w:lang w:val="fr-FR"/>
        </w:rPr>
        <w:t>’</w:t>
      </w:r>
      <w:r w:rsidRPr="005F1CF6">
        <w:rPr>
          <w:lang w:val="fr-FR"/>
        </w:rPr>
        <w:t xml:space="preserve">assistance téléphonique </w:t>
      </w:r>
      <w:r>
        <w:rPr>
          <w:lang w:val="fr-FR"/>
        </w:rPr>
        <w:t>gratuit</w:t>
      </w:r>
      <w:r w:rsidRPr="005F1CF6">
        <w:rPr>
          <w:lang w:val="fr-FR"/>
        </w:rPr>
        <w:t xml:space="preserve"> fonctionnant 24 heures sur 24 et d</w:t>
      </w:r>
      <w:r>
        <w:rPr>
          <w:lang w:val="fr-FR"/>
        </w:rPr>
        <w:t>’</w:t>
      </w:r>
      <w:r w:rsidRPr="005F1CF6">
        <w:rPr>
          <w:lang w:val="fr-FR"/>
        </w:rPr>
        <w:t>une ligne ouverte radiophonique</w:t>
      </w:r>
      <w:r w:rsidR="009D16B9">
        <w:rPr>
          <w:lang w:val="fr-FR"/>
        </w:rPr>
        <w:t xml:space="preserve"> </w:t>
      </w:r>
      <w:r w:rsidRPr="005F1CF6">
        <w:rPr>
          <w:lang w:val="fr-FR"/>
        </w:rPr>
        <w:t xml:space="preserve">pour les enfants, mais il regrette </w:t>
      </w:r>
      <w:r>
        <w:rPr>
          <w:lang w:val="fr-FR"/>
        </w:rPr>
        <w:t>le manque</w:t>
      </w:r>
      <w:r w:rsidR="009D16B9">
        <w:rPr>
          <w:lang w:val="fr-FR"/>
        </w:rPr>
        <w:t xml:space="preserve"> </w:t>
      </w:r>
      <w:r w:rsidRPr="005F1CF6">
        <w:rPr>
          <w:lang w:val="fr-FR"/>
        </w:rPr>
        <w:t>d</w:t>
      </w:r>
      <w:r>
        <w:rPr>
          <w:lang w:val="fr-FR"/>
        </w:rPr>
        <w:t>’</w:t>
      </w:r>
      <w:r w:rsidRPr="005F1CF6">
        <w:rPr>
          <w:lang w:val="fr-FR"/>
        </w:rPr>
        <w:t>informations sur les procédures de suivi des plaintes, l</w:t>
      </w:r>
      <w:r>
        <w:rPr>
          <w:lang w:val="fr-FR"/>
        </w:rPr>
        <w:t>’</w:t>
      </w:r>
      <w:r w:rsidRPr="005F1CF6">
        <w:rPr>
          <w:lang w:val="fr-FR"/>
        </w:rPr>
        <w:t xml:space="preserve">accessibilité </w:t>
      </w:r>
      <w:r>
        <w:rPr>
          <w:lang w:val="fr-FR"/>
        </w:rPr>
        <w:t xml:space="preserve">du </w:t>
      </w:r>
      <w:r w:rsidRPr="005F1CF6">
        <w:rPr>
          <w:lang w:val="fr-FR"/>
        </w:rPr>
        <w:t xml:space="preserve">service </w:t>
      </w:r>
      <w:r>
        <w:rPr>
          <w:lang w:val="fr-FR"/>
        </w:rPr>
        <w:t xml:space="preserve">d’assistance </w:t>
      </w:r>
      <w:r w:rsidRPr="005F1CF6">
        <w:rPr>
          <w:lang w:val="fr-FR"/>
        </w:rPr>
        <w:t xml:space="preserve">téléphonique et </w:t>
      </w:r>
      <w:r>
        <w:rPr>
          <w:lang w:val="fr-FR"/>
        </w:rPr>
        <w:t xml:space="preserve">de la ligne ouverte </w:t>
      </w:r>
      <w:r w:rsidRPr="005F1CF6">
        <w:rPr>
          <w:lang w:val="fr-FR"/>
        </w:rPr>
        <w:t xml:space="preserve">radiophonique </w:t>
      </w:r>
      <w:r>
        <w:rPr>
          <w:lang w:val="fr-FR"/>
        </w:rPr>
        <w:t>pour les</w:t>
      </w:r>
      <w:r w:rsidR="009D16B9">
        <w:rPr>
          <w:lang w:val="fr-FR"/>
        </w:rPr>
        <w:t xml:space="preserve"> </w:t>
      </w:r>
      <w:r w:rsidRPr="005F1CF6">
        <w:rPr>
          <w:lang w:val="fr-FR"/>
        </w:rPr>
        <w:t xml:space="preserve">enfants, le nombre de plaintes reçues et </w:t>
      </w:r>
      <w:r w:rsidRPr="005F1CF6">
        <w:rPr>
          <w:bCs/>
          <w:lang w:val="fr-FR"/>
        </w:rPr>
        <w:t>la suite qui leur a été donnée</w:t>
      </w:r>
      <w:r w:rsidRPr="005F1CF6">
        <w:rPr>
          <w:lang w:val="fr-FR"/>
        </w:rPr>
        <w:t>.</w:t>
      </w:r>
    </w:p>
    <w:p w:rsidR="009E6343" w:rsidRPr="005F1CF6" w:rsidRDefault="009E6343" w:rsidP="00A3214C">
      <w:pPr>
        <w:pStyle w:val="SingleTxtG"/>
        <w:keepNext/>
        <w:rPr>
          <w:b/>
          <w:bCs/>
          <w:lang w:val="fr-FR"/>
        </w:rPr>
      </w:pPr>
      <w:r w:rsidRPr="005F1CF6">
        <w:rPr>
          <w:lang w:val="fr-FR"/>
        </w:rPr>
        <w:t>40.</w:t>
      </w:r>
      <w:r w:rsidRPr="005F1CF6">
        <w:rPr>
          <w:lang w:val="fr-FR"/>
        </w:rPr>
        <w:tab/>
      </w:r>
      <w:r w:rsidRPr="005F1CF6">
        <w:rPr>
          <w:b/>
          <w:bCs/>
          <w:lang w:val="fr-FR"/>
        </w:rPr>
        <w:t>Le Comité recommande à l</w:t>
      </w:r>
      <w:r>
        <w:rPr>
          <w:b/>
          <w:bCs/>
          <w:lang w:val="fr-FR"/>
        </w:rPr>
        <w:t>’</w:t>
      </w:r>
      <w:r w:rsidRPr="005F1CF6">
        <w:rPr>
          <w:b/>
          <w:bCs/>
          <w:lang w:val="fr-FR"/>
        </w:rPr>
        <w:t>État partie</w:t>
      </w:r>
      <w:r w:rsidR="009D16B9">
        <w:rPr>
          <w:b/>
          <w:bCs/>
          <w:lang w:val="fr-FR"/>
        </w:rPr>
        <w:t> :</w:t>
      </w:r>
    </w:p>
    <w:p w:rsidR="009E6343" w:rsidRPr="005F1CF6" w:rsidRDefault="009E6343" w:rsidP="00A3214C">
      <w:pPr>
        <w:pStyle w:val="SingleTxtG"/>
        <w:ind w:firstLine="567"/>
        <w:rPr>
          <w:b/>
          <w:bCs/>
          <w:lang w:val="fr-FR"/>
        </w:rPr>
      </w:pPr>
      <w:r w:rsidRPr="00A3214C">
        <w:rPr>
          <w:b/>
          <w:bCs/>
          <w:lang w:val="fr-FR"/>
        </w:rPr>
        <w:t>a)</w:t>
      </w:r>
      <w:r w:rsidRPr="00A3214C">
        <w:rPr>
          <w:b/>
          <w:bCs/>
          <w:lang w:val="fr-FR"/>
        </w:rPr>
        <w:tab/>
      </w:r>
      <w:r w:rsidRPr="005F1CF6">
        <w:rPr>
          <w:b/>
          <w:bCs/>
          <w:lang w:val="fr-FR"/>
        </w:rPr>
        <w:t>De veiller à ce que le service d</w:t>
      </w:r>
      <w:r>
        <w:rPr>
          <w:b/>
          <w:bCs/>
          <w:lang w:val="fr-FR"/>
        </w:rPr>
        <w:t>’</w:t>
      </w:r>
      <w:r w:rsidRPr="005F1CF6">
        <w:rPr>
          <w:b/>
          <w:bCs/>
          <w:lang w:val="fr-FR"/>
        </w:rPr>
        <w:t xml:space="preserve">assistance téléphonique soit accessible à tous les enfants au niveau national, notamment en fournissant les ressources humaines, financières et techniques nécessaires à son bon fonctionnement, et </w:t>
      </w:r>
      <w:r>
        <w:rPr>
          <w:b/>
          <w:bCs/>
          <w:lang w:val="fr-FR"/>
        </w:rPr>
        <w:t xml:space="preserve">de </w:t>
      </w:r>
      <w:r w:rsidRPr="005F1CF6">
        <w:rPr>
          <w:b/>
          <w:bCs/>
          <w:lang w:val="fr-FR"/>
        </w:rPr>
        <w:t>sensibiliser les enfants à la manière dont ils peuvent y accéder</w:t>
      </w:r>
      <w:r w:rsidR="009D16B9">
        <w:rPr>
          <w:b/>
          <w:bCs/>
          <w:lang w:val="fr-FR"/>
        </w:rPr>
        <w:t> ;</w:t>
      </w:r>
      <w:r w:rsidRPr="00A3214C">
        <w:rPr>
          <w:b/>
          <w:bCs/>
          <w:lang w:val="fr-FR"/>
        </w:rPr>
        <w:t xml:space="preserve"> </w:t>
      </w:r>
    </w:p>
    <w:p w:rsidR="009E6343" w:rsidRPr="005F1CF6" w:rsidRDefault="009E6343" w:rsidP="00A3214C">
      <w:pPr>
        <w:pStyle w:val="SingleTxtG"/>
        <w:ind w:firstLine="567"/>
        <w:rPr>
          <w:b/>
          <w:bCs/>
          <w:lang w:val="fr-FR"/>
        </w:rPr>
      </w:pPr>
      <w:r w:rsidRPr="00A3214C">
        <w:rPr>
          <w:b/>
          <w:bCs/>
          <w:lang w:val="fr-FR"/>
        </w:rPr>
        <w:t>b)</w:t>
      </w:r>
      <w:r w:rsidRPr="00A3214C">
        <w:rPr>
          <w:b/>
          <w:bCs/>
          <w:lang w:val="fr-FR"/>
        </w:rPr>
        <w:tab/>
      </w:r>
      <w:r w:rsidRPr="005F1CF6">
        <w:rPr>
          <w:b/>
          <w:bCs/>
          <w:lang w:val="fr-FR"/>
        </w:rPr>
        <w:t>De renforcer les capacités</w:t>
      </w:r>
      <w:r w:rsidR="009D16B9">
        <w:rPr>
          <w:b/>
          <w:bCs/>
          <w:lang w:val="fr-FR"/>
        </w:rPr>
        <w:t xml:space="preserve"> </w:t>
      </w:r>
      <w:r w:rsidRPr="005F1CF6">
        <w:rPr>
          <w:b/>
          <w:bCs/>
          <w:lang w:val="fr-FR"/>
        </w:rPr>
        <w:t>du personnel du service d</w:t>
      </w:r>
      <w:r>
        <w:rPr>
          <w:b/>
          <w:bCs/>
          <w:lang w:val="fr-FR"/>
        </w:rPr>
        <w:t>’</w:t>
      </w:r>
      <w:r w:rsidRPr="005F1CF6">
        <w:rPr>
          <w:b/>
          <w:bCs/>
          <w:lang w:val="fr-FR"/>
        </w:rPr>
        <w:t xml:space="preserve">assistance téléphonique afin </w:t>
      </w:r>
      <w:r>
        <w:rPr>
          <w:b/>
          <w:bCs/>
          <w:lang w:val="fr-FR"/>
        </w:rPr>
        <w:t xml:space="preserve">qu’il soit en mesure </w:t>
      </w:r>
      <w:r w:rsidRPr="005F1CF6">
        <w:rPr>
          <w:b/>
          <w:bCs/>
          <w:lang w:val="fr-FR"/>
        </w:rPr>
        <w:t>de fournir une assistance adaptée aux besoins des enfants et de maîtriser les procédures de suivi des plaintes</w:t>
      </w:r>
      <w:r w:rsidR="009D16B9">
        <w:rPr>
          <w:b/>
          <w:bCs/>
          <w:lang w:val="fr-FR"/>
        </w:rPr>
        <w:t> ;</w:t>
      </w:r>
      <w:r w:rsidRPr="00A3214C">
        <w:rPr>
          <w:b/>
          <w:bCs/>
          <w:lang w:val="fr-FR"/>
        </w:rPr>
        <w:t xml:space="preserve"> </w:t>
      </w:r>
    </w:p>
    <w:p w:rsidR="009E6343" w:rsidRPr="005F1CF6" w:rsidRDefault="009E6343" w:rsidP="00A3214C">
      <w:pPr>
        <w:pStyle w:val="SingleTxtG"/>
        <w:ind w:firstLine="567"/>
        <w:rPr>
          <w:b/>
          <w:bCs/>
          <w:lang w:val="fr-FR"/>
        </w:rPr>
      </w:pPr>
      <w:r w:rsidRPr="00A3214C">
        <w:rPr>
          <w:b/>
          <w:bCs/>
          <w:lang w:val="fr-FR"/>
        </w:rPr>
        <w:t>c)</w:t>
      </w:r>
      <w:r w:rsidRPr="00A3214C">
        <w:rPr>
          <w:b/>
          <w:bCs/>
          <w:lang w:val="fr-FR"/>
        </w:rPr>
        <w:tab/>
      </w:r>
      <w:r w:rsidRPr="005F1CF6">
        <w:rPr>
          <w:b/>
          <w:bCs/>
          <w:lang w:val="fr-FR"/>
        </w:rPr>
        <w:t>De recueillir régulièrement et systématiquement des données sur le nombre et les types de plaintes reçues et sur le soutien apporté aux victimes.</w:t>
      </w:r>
    </w:p>
    <w:p w:rsidR="009E6343" w:rsidRPr="005F1CF6" w:rsidRDefault="009E6343" w:rsidP="0021660A">
      <w:pPr>
        <w:pStyle w:val="H1G"/>
        <w:rPr>
          <w:lang w:val="fr-FR"/>
        </w:rPr>
      </w:pPr>
      <w:r w:rsidRPr="005F1CF6">
        <w:rPr>
          <w:lang w:val="fr-FR"/>
        </w:rPr>
        <w:tab/>
        <w:t>F.</w:t>
      </w:r>
      <w:r w:rsidRPr="005F1CF6">
        <w:rPr>
          <w:lang w:val="fr-FR"/>
        </w:rPr>
        <w:tab/>
        <w:t>Milieu familial et protection de remplacement (art. 5, 9 à 11,</w:t>
      </w:r>
      <w:r w:rsidR="009D16B9">
        <w:rPr>
          <w:lang w:val="fr-FR"/>
        </w:rPr>
        <w:t xml:space="preserve"> </w:t>
      </w:r>
      <w:r w:rsidR="00D171A6">
        <w:rPr>
          <w:lang w:val="fr-FR"/>
        </w:rPr>
        <w:br/>
      </w:r>
      <w:r w:rsidRPr="005F1CF6">
        <w:rPr>
          <w:lang w:val="fr-FR"/>
        </w:rPr>
        <w:t>18 (par. 1 et 2), 20, 21, 25 et 27 (par. 4))</w:t>
      </w:r>
    </w:p>
    <w:p w:rsidR="009E6343" w:rsidRPr="005F1CF6" w:rsidRDefault="009E6343" w:rsidP="00D171A6">
      <w:pPr>
        <w:pStyle w:val="H23G"/>
        <w:rPr>
          <w:lang w:val="fr-FR"/>
        </w:rPr>
      </w:pPr>
      <w:r w:rsidRPr="005F1CF6">
        <w:rPr>
          <w:lang w:val="fr-FR"/>
        </w:rPr>
        <w:tab/>
      </w:r>
      <w:r w:rsidRPr="005F1CF6">
        <w:rPr>
          <w:lang w:val="fr-FR"/>
        </w:rPr>
        <w:tab/>
        <w:t xml:space="preserve">Enfants privés de milieu familial </w:t>
      </w:r>
    </w:p>
    <w:p w:rsidR="009E6343" w:rsidRPr="005F1CF6" w:rsidRDefault="009E6343" w:rsidP="00D171A6">
      <w:pPr>
        <w:pStyle w:val="SingleTxtG"/>
        <w:keepNext/>
        <w:rPr>
          <w:lang w:val="fr-FR"/>
        </w:rPr>
      </w:pPr>
      <w:r w:rsidRPr="005F1CF6">
        <w:rPr>
          <w:lang w:val="fr-FR"/>
        </w:rPr>
        <w:t>41.</w:t>
      </w:r>
      <w:r w:rsidRPr="005F1CF6">
        <w:rPr>
          <w:lang w:val="fr-FR"/>
        </w:rPr>
        <w:tab/>
        <w:t>Le Comité se félicite de l</w:t>
      </w:r>
      <w:r>
        <w:rPr>
          <w:lang w:val="fr-FR"/>
        </w:rPr>
        <w:t>’</w:t>
      </w:r>
      <w:r w:rsidRPr="005F1CF6">
        <w:rPr>
          <w:lang w:val="fr-FR"/>
        </w:rPr>
        <w:t>adoption du Plan d</w:t>
      </w:r>
      <w:r>
        <w:rPr>
          <w:lang w:val="fr-FR"/>
        </w:rPr>
        <w:t>’</w:t>
      </w:r>
      <w:r w:rsidRPr="005F1CF6">
        <w:rPr>
          <w:lang w:val="fr-FR"/>
        </w:rPr>
        <w:t>action national en faveur des orphelins et des enfants vulnérables</w:t>
      </w:r>
      <w:r>
        <w:rPr>
          <w:lang w:val="fr-FR"/>
        </w:rPr>
        <w:t xml:space="preserve"> pour la période 2006-2016 </w:t>
      </w:r>
      <w:r w:rsidRPr="005F1CF6">
        <w:rPr>
          <w:bCs/>
          <w:lang w:val="fr-FR"/>
        </w:rPr>
        <w:t>et de la Réglementation sur les enfants ayant besoin d</w:t>
      </w:r>
      <w:r>
        <w:rPr>
          <w:bCs/>
          <w:lang w:val="fr-FR"/>
        </w:rPr>
        <w:t>’</w:t>
      </w:r>
      <w:r w:rsidRPr="005F1CF6">
        <w:rPr>
          <w:bCs/>
          <w:lang w:val="fr-FR"/>
        </w:rPr>
        <w:t>une prise en charge</w:t>
      </w:r>
      <w:r w:rsidRPr="005F1CF6">
        <w:rPr>
          <w:lang w:val="fr-FR"/>
        </w:rPr>
        <w:t>, ainsi que de l</w:t>
      </w:r>
      <w:r>
        <w:rPr>
          <w:lang w:val="fr-FR"/>
        </w:rPr>
        <w:t>’</w:t>
      </w:r>
      <w:r w:rsidRPr="005F1CF6">
        <w:rPr>
          <w:lang w:val="fr-FR"/>
        </w:rPr>
        <w:t xml:space="preserve">évaluation récente du programme pilote de </w:t>
      </w:r>
      <w:r w:rsidRPr="005F1CF6">
        <w:rPr>
          <w:bCs/>
          <w:lang w:val="fr-FR"/>
        </w:rPr>
        <w:t>placement familial</w:t>
      </w:r>
      <w:r w:rsidRPr="005F1CF6">
        <w:rPr>
          <w:lang w:val="fr-FR"/>
        </w:rPr>
        <w:t>. Il est toutefois préoccupé par</w:t>
      </w:r>
      <w:r w:rsidR="009D16B9">
        <w:rPr>
          <w:lang w:val="fr-FR"/>
        </w:rPr>
        <w:t> :</w:t>
      </w:r>
    </w:p>
    <w:p w:rsidR="009E6343" w:rsidRPr="005F1CF6" w:rsidRDefault="009E6343" w:rsidP="00D171A6">
      <w:pPr>
        <w:pStyle w:val="SingleTxtG"/>
        <w:ind w:firstLine="567"/>
        <w:rPr>
          <w:lang w:val="fr-FR"/>
        </w:rPr>
      </w:pPr>
      <w:r w:rsidRPr="005F1CF6">
        <w:rPr>
          <w:lang w:val="fr-FR"/>
        </w:rPr>
        <w:t>a)</w:t>
      </w:r>
      <w:r w:rsidRPr="005F1CF6">
        <w:rPr>
          <w:lang w:val="fr-FR"/>
        </w:rPr>
        <w:tab/>
        <w:t>Le nombre d</w:t>
      </w:r>
      <w:r>
        <w:rPr>
          <w:lang w:val="fr-FR"/>
        </w:rPr>
        <w:t>’</w:t>
      </w:r>
      <w:r w:rsidRPr="005F1CF6">
        <w:rPr>
          <w:lang w:val="fr-FR"/>
        </w:rPr>
        <w:t>enfants privés de milieu familial, les informations selon lesquelles des enfants restent pris en charge pendant de longues périodes et le fait que de nombreux enfants sont placés dans des institutions plutôt que dans un cadre familial ou communautaire</w:t>
      </w:r>
      <w:r w:rsidR="009D16B9">
        <w:rPr>
          <w:lang w:val="fr-FR"/>
        </w:rPr>
        <w:t> ;</w:t>
      </w:r>
    </w:p>
    <w:p w:rsidR="009E6343" w:rsidRPr="005F1CF6" w:rsidRDefault="009E6343" w:rsidP="00D171A6">
      <w:pPr>
        <w:pStyle w:val="SingleTxtG"/>
        <w:ind w:firstLine="567"/>
        <w:rPr>
          <w:lang w:val="fr-FR"/>
        </w:rPr>
      </w:pPr>
      <w:r w:rsidRPr="005F1CF6">
        <w:rPr>
          <w:lang w:val="fr-FR"/>
        </w:rPr>
        <w:t>b)</w:t>
      </w:r>
      <w:r w:rsidRPr="005F1CF6">
        <w:rPr>
          <w:lang w:val="fr-FR"/>
        </w:rPr>
        <w:tab/>
        <w:t xml:space="preserve">Le manque de soutien </w:t>
      </w:r>
      <w:r>
        <w:rPr>
          <w:lang w:val="fr-FR"/>
        </w:rPr>
        <w:t xml:space="preserve">apporté </w:t>
      </w:r>
      <w:r w:rsidRPr="005F1CF6">
        <w:rPr>
          <w:lang w:val="fr-FR"/>
        </w:rPr>
        <w:t>aux familles qui s</w:t>
      </w:r>
      <w:r>
        <w:rPr>
          <w:lang w:val="fr-FR"/>
        </w:rPr>
        <w:t>’</w:t>
      </w:r>
      <w:r w:rsidRPr="005F1CF6">
        <w:rPr>
          <w:lang w:val="fr-FR"/>
        </w:rPr>
        <w:t>occupent d</w:t>
      </w:r>
      <w:r>
        <w:rPr>
          <w:lang w:val="fr-FR"/>
        </w:rPr>
        <w:t>’</w:t>
      </w:r>
      <w:r w:rsidRPr="005F1CF6">
        <w:rPr>
          <w:lang w:val="fr-FR"/>
        </w:rPr>
        <w:t>enfants privés de leur milieu familial</w:t>
      </w:r>
      <w:r w:rsidR="009D16B9">
        <w:rPr>
          <w:lang w:val="fr-FR"/>
        </w:rPr>
        <w:t> ;</w:t>
      </w:r>
    </w:p>
    <w:p w:rsidR="009E6343" w:rsidRPr="005F1CF6" w:rsidRDefault="009E6343" w:rsidP="00D171A6">
      <w:pPr>
        <w:pStyle w:val="SingleTxtG"/>
        <w:ind w:firstLine="567"/>
        <w:rPr>
          <w:lang w:val="fr-FR"/>
        </w:rPr>
      </w:pPr>
      <w:r w:rsidRPr="005F1CF6">
        <w:rPr>
          <w:lang w:val="fr-FR"/>
        </w:rPr>
        <w:t>c)</w:t>
      </w:r>
      <w:r w:rsidRPr="005F1CF6">
        <w:rPr>
          <w:lang w:val="fr-FR"/>
        </w:rPr>
        <w:tab/>
        <w:t>Le fait que l</w:t>
      </w:r>
      <w:r>
        <w:rPr>
          <w:lang w:val="fr-FR"/>
        </w:rPr>
        <w:t>’</w:t>
      </w:r>
      <w:r w:rsidRPr="005F1CF6">
        <w:rPr>
          <w:lang w:val="fr-FR"/>
        </w:rPr>
        <w:t xml:space="preserve">État partie </w:t>
      </w:r>
      <w:r>
        <w:rPr>
          <w:lang w:val="fr-FR"/>
        </w:rPr>
        <w:t xml:space="preserve">dépende excessivement des </w:t>
      </w:r>
      <w:r w:rsidRPr="005F1CF6">
        <w:rPr>
          <w:lang w:val="fr-FR"/>
        </w:rPr>
        <w:t xml:space="preserve">organisations non gouvernementales pour </w:t>
      </w:r>
      <w:r>
        <w:rPr>
          <w:lang w:val="fr-FR"/>
        </w:rPr>
        <w:t>la fourniture</w:t>
      </w:r>
      <w:r w:rsidR="009D16B9">
        <w:rPr>
          <w:lang w:val="fr-FR"/>
        </w:rPr>
        <w:t xml:space="preserve"> </w:t>
      </w:r>
      <w:r w:rsidRPr="005F1CF6">
        <w:rPr>
          <w:lang w:val="fr-FR"/>
        </w:rPr>
        <w:t xml:space="preserve">des services et </w:t>
      </w:r>
      <w:r>
        <w:rPr>
          <w:lang w:val="fr-FR"/>
        </w:rPr>
        <w:t>structures</w:t>
      </w:r>
      <w:r w:rsidRPr="005F1CF6">
        <w:rPr>
          <w:lang w:val="fr-FR"/>
        </w:rPr>
        <w:t xml:space="preserve"> de garde d</w:t>
      </w:r>
      <w:r>
        <w:rPr>
          <w:lang w:val="fr-FR"/>
        </w:rPr>
        <w:t>’</w:t>
      </w:r>
      <w:r w:rsidRPr="005F1CF6">
        <w:rPr>
          <w:lang w:val="fr-FR"/>
        </w:rPr>
        <w:t xml:space="preserve">enfants et </w:t>
      </w:r>
      <w:r>
        <w:rPr>
          <w:lang w:val="fr-FR"/>
        </w:rPr>
        <w:t>l’organisation</w:t>
      </w:r>
      <w:r w:rsidR="009D16B9">
        <w:rPr>
          <w:lang w:val="fr-FR"/>
        </w:rPr>
        <w:t xml:space="preserve"> </w:t>
      </w:r>
      <w:r w:rsidRPr="005F1CF6">
        <w:rPr>
          <w:lang w:val="fr-FR"/>
        </w:rPr>
        <w:t>de formations dans ce domaine.</w:t>
      </w:r>
    </w:p>
    <w:p w:rsidR="009E6343" w:rsidRPr="005F1CF6" w:rsidRDefault="009E6343" w:rsidP="00D171A6">
      <w:pPr>
        <w:pStyle w:val="SingleTxtG"/>
        <w:keepNext/>
        <w:rPr>
          <w:b/>
          <w:bCs/>
          <w:lang w:val="fr-FR"/>
        </w:rPr>
      </w:pPr>
      <w:r w:rsidRPr="005F1CF6">
        <w:rPr>
          <w:lang w:val="fr-FR"/>
        </w:rPr>
        <w:t>42.</w:t>
      </w:r>
      <w:r w:rsidRPr="005F1CF6">
        <w:rPr>
          <w:lang w:val="fr-FR"/>
        </w:rPr>
        <w:tab/>
      </w:r>
      <w:r w:rsidRPr="005F1CF6">
        <w:rPr>
          <w:b/>
          <w:bCs/>
          <w:lang w:val="fr-FR"/>
        </w:rPr>
        <w:t>Rappelant les Lignes directrices relatives à la protection de remplacement pour les enfants, le Comité recommande à l</w:t>
      </w:r>
      <w:r>
        <w:rPr>
          <w:b/>
          <w:bCs/>
          <w:lang w:val="fr-FR"/>
        </w:rPr>
        <w:t>’</w:t>
      </w:r>
      <w:r w:rsidRPr="005F1CF6">
        <w:rPr>
          <w:b/>
          <w:bCs/>
          <w:lang w:val="fr-FR"/>
        </w:rPr>
        <w:t>État partie</w:t>
      </w:r>
      <w:r w:rsidR="009D16B9">
        <w:rPr>
          <w:b/>
          <w:bCs/>
          <w:lang w:val="fr-FR"/>
        </w:rPr>
        <w:t> :</w:t>
      </w:r>
    </w:p>
    <w:p w:rsidR="009E6343" w:rsidRPr="005F1CF6" w:rsidRDefault="009E6343" w:rsidP="00D171A6">
      <w:pPr>
        <w:pStyle w:val="SingleTxtG"/>
        <w:ind w:firstLine="567"/>
        <w:rPr>
          <w:b/>
          <w:bCs/>
          <w:lang w:val="fr-FR"/>
        </w:rPr>
      </w:pPr>
      <w:r w:rsidRPr="00D171A6">
        <w:rPr>
          <w:b/>
          <w:bCs/>
          <w:lang w:val="fr-FR"/>
        </w:rPr>
        <w:t>a)</w:t>
      </w:r>
      <w:r w:rsidRPr="00D171A6">
        <w:rPr>
          <w:b/>
          <w:bCs/>
          <w:lang w:val="fr-FR"/>
        </w:rPr>
        <w:tab/>
      </w:r>
      <w:r w:rsidRPr="005F1CF6">
        <w:rPr>
          <w:b/>
          <w:bCs/>
          <w:lang w:val="fr-FR"/>
        </w:rPr>
        <w:t xml:space="preserve">De garantir aux enfants privés de milieu familial </w:t>
      </w:r>
      <w:r>
        <w:rPr>
          <w:b/>
          <w:bCs/>
          <w:lang w:val="fr-FR"/>
        </w:rPr>
        <w:t>suffisamment de</w:t>
      </w:r>
      <w:r w:rsidR="009D16B9">
        <w:rPr>
          <w:b/>
          <w:bCs/>
          <w:lang w:val="fr-FR"/>
        </w:rPr>
        <w:t xml:space="preserve"> </w:t>
      </w:r>
      <w:r w:rsidRPr="005F1CF6">
        <w:rPr>
          <w:b/>
          <w:bCs/>
          <w:lang w:val="fr-FR"/>
        </w:rPr>
        <w:t xml:space="preserve">possibilités de prise en charge familiale </w:t>
      </w:r>
      <w:r>
        <w:rPr>
          <w:b/>
          <w:bCs/>
          <w:lang w:val="fr-FR"/>
        </w:rPr>
        <w:t>et</w:t>
      </w:r>
      <w:r w:rsidRPr="005F1CF6">
        <w:rPr>
          <w:b/>
          <w:bCs/>
          <w:lang w:val="fr-FR"/>
        </w:rPr>
        <w:t xml:space="preserve"> communautaire, notamment en allouant des ressources financières suffisantes au programme de placement </w:t>
      </w:r>
      <w:r>
        <w:rPr>
          <w:b/>
          <w:bCs/>
          <w:lang w:val="fr-FR"/>
        </w:rPr>
        <w:t>en famille d’accueil</w:t>
      </w:r>
      <w:r w:rsidRPr="005F1CF6">
        <w:rPr>
          <w:b/>
          <w:bCs/>
          <w:lang w:val="fr-FR"/>
        </w:rPr>
        <w:t>, en augmentant le nombre de travailleurs sociaux et en réexaminant régulièrement les mesures de placement</w:t>
      </w:r>
      <w:r w:rsidR="009D16B9">
        <w:rPr>
          <w:b/>
          <w:bCs/>
          <w:lang w:val="fr-FR"/>
        </w:rPr>
        <w:t> ;</w:t>
      </w:r>
    </w:p>
    <w:p w:rsidR="009E6343" w:rsidRPr="005F1CF6" w:rsidRDefault="009E6343" w:rsidP="00D171A6">
      <w:pPr>
        <w:pStyle w:val="SingleTxtG"/>
        <w:ind w:firstLine="567"/>
        <w:rPr>
          <w:b/>
          <w:bCs/>
          <w:lang w:val="fr-FR"/>
        </w:rPr>
      </w:pPr>
      <w:r w:rsidRPr="00D171A6">
        <w:rPr>
          <w:b/>
          <w:bCs/>
          <w:lang w:val="fr-FR"/>
        </w:rPr>
        <w:t>b)</w:t>
      </w:r>
      <w:r w:rsidRPr="00D171A6">
        <w:rPr>
          <w:b/>
          <w:bCs/>
          <w:lang w:val="fr-FR"/>
        </w:rPr>
        <w:tab/>
      </w:r>
      <w:r w:rsidRPr="005F1CF6">
        <w:rPr>
          <w:b/>
          <w:bCs/>
          <w:lang w:val="fr-FR"/>
        </w:rPr>
        <w:t>De réduire progressivement le recours au placement en institution et, dans l</w:t>
      </w:r>
      <w:r>
        <w:rPr>
          <w:b/>
          <w:bCs/>
          <w:lang w:val="fr-FR"/>
        </w:rPr>
        <w:t>’</w:t>
      </w:r>
      <w:r w:rsidRPr="005F1CF6">
        <w:rPr>
          <w:b/>
          <w:bCs/>
          <w:lang w:val="fr-FR"/>
        </w:rPr>
        <w:t xml:space="preserve">intervalle, de fournir un appui financier </w:t>
      </w:r>
      <w:r>
        <w:rPr>
          <w:b/>
          <w:bCs/>
          <w:lang w:val="fr-FR"/>
        </w:rPr>
        <w:t xml:space="preserve">suffisant </w:t>
      </w:r>
      <w:r w:rsidRPr="005F1CF6">
        <w:rPr>
          <w:b/>
          <w:bCs/>
          <w:lang w:val="fr-FR"/>
        </w:rPr>
        <w:t>et d</w:t>
      </w:r>
      <w:r>
        <w:rPr>
          <w:b/>
          <w:bCs/>
          <w:lang w:val="fr-FR"/>
        </w:rPr>
        <w:t>’</w:t>
      </w:r>
      <w:r w:rsidRPr="005F1CF6">
        <w:rPr>
          <w:b/>
          <w:bCs/>
          <w:lang w:val="fr-FR"/>
        </w:rPr>
        <w:t>autres formes d</w:t>
      </w:r>
      <w:r>
        <w:rPr>
          <w:b/>
          <w:bCs/>
          <w:lang w:val="fr-FR"/>
        </w:rPr>
        <w:t>’</w:t>
      </w:r>
      <w:r w:rsidRPr="005F1CF6">
        <w:rPr>
          <w:b/>
          <w:bCs/>
          <w:lang w:val="fr-FR"/>
        </w:rPr>
        <w:t>appui</w:t>
      </w:r>
      <w:r w:rsidR="009D16B9">
        <w:rPr>
          <w:b/>
          <w:bCs/>
          <w:lang w:val="fr-FR"/>
        </w:rPr>
        <w:t xml:space="preserve"> </w:t>
      </w:r>
      <w:r w:rsidRPr="005F1CF6">
        <w:rPr>
          <w:b/>
          <w:bCs/>
          <w:lang w:val="fr-FR"/>
        </w:rPr>
        <w:t xml:space="preserve">aux centres </w:t>
      </w:r>
      <w:r>
        <w:rPr>
          <w:b/>
          <w:bCs/>
          <w:lang w:val="fr-FR"/>
        </w:rPr>
        <w:t>de protection de remplacement</w:t>
      </w:r>
      <w:r w:rsidR="009D16B9">
        <w:rPr>
          <w:b/>
          <w:bCs/>
          <w:lang w:val="fr-FR"/>
        </w:rPr>
        <w:t xml:space="preserve"> </w:t>
      </w:r>
      <w:r w:rsidRPr="005F1CF6">
        <w:rPr>
          <w:b/>
          <w:bCs/>
          <w:lang w:val="fr-FR"/>
        </w:rPr>
        <w:t>pour enfants gérés par des organisations non gouvernementales et d</w:t>
      </w:r>
      <w:r>
        <w:rPr>
          <w:b/>
          <w:bCs/>
          <w:lang w:val="fr-FR"/>
        </w:rPr>
        <w:t>’</w:t>
      </w:r>
      <w:r w:rsidRPr="005F1CF6">
        <w:rPr>
          <w:b/>
          <w:bCs/>
          <w:lang w:val="fr-FR"/>
        </w:rPr>
        <w:t>assurer l</w:t>
      </w:r>
      <w:r>
        <w:rPr>
          <w:b/>
          <w:bCs/>
          <w:lang w:val="fr-FR"/>
        </w:rPr>
        <w:t>’</w:t>
      </w:r>
      <w:r w:rsidRPr="005F1CF6">
        <w:rPr>
          <w:b/>
          <w:bCs/>
          <w:lang w:val="fr-FR"/>
        </w:rPr>
        <w:t>enregistrement, la certification, le suivi et l</w:t>
      </w:r>
      <w:r>
        <w:rPr>
          <w:b/>
          <w:bCs/>
          <w:lang w:val="fr-FR"/>
        </w:rPr>
        <w:t>’</w:t>
      </w:r>
      <w:r w:rsidRPr="005F1CF6">
        <w:rPr>
          <w:b/>
          <w:bCs/>
          <w:lang w:val="fr-FR"/>
        </w:rPr>
        <w:t>assurance qualité de ces centres</w:t>
      </w:r>
      <w:r w:rsidR="009D16B9">
        <w:rPr>
          <w:b/>
          <w:bCs/>
          <w:lang w:val="fr-FR"/>
        </w:rPr>
        <w:t> ;</w:t>
      </w:r>
    </w:p>
    <w:p w:rsidR="009E6343" w:rsidRPr="005F1CF6" w:rsidRDefault="009E6343" w:rsidP="0021660A">
      <w:pPr>
        <w:pStyle w:val="SingleTxtG"/>
        <w:keepLines/>
        <w:ind w:firstLine="567"/>
        <w:rPr>
          <w:b/>
          <w:bCs/>
          <w:lang w:val="fr-FR"/>
        </w:rPr>
      </w:pPr>
      <w:r w:rsidRPr="00D171A6">
        <w:rPr>
          <w:b/>
          <w:bCs/>
          <w:lang w:val="fr-FR"/>
        </w:rPr>
        <w:t>c)</w:t>
      </w:r>
      <w:r w:rsidRPr="00D171A6">
        <w:rPr>
          <w:b/>
          <w:bCs/>
          <w:lang w:val="fr-FR"/>
        </w:rPr>
        <w:tab/>
        <w:t>D’organiser</w:t>
      </w:r>
      <w:r w:rsidR="009D16B9" w:rsidRPr="00D171A6">
        <w:rPr>
          <w:b/>
          <w:bCs/>
          <w:lang w:val="fr-FR"/>
        </w:rPr>
        <w:t xml:space="preserve"> </w:t>
      </w:r>
      <w:r w:rsidRPr="005F1CF6">
        <w:rPr>
          <w:b/>
          <w:bCs/>
          <w:lang w:val="fr-FR"/>
        </w:rPr>
        <w:t xml:space="preserve">régulièrement des activités de renforcement des capacités et de formation </w:t>
      </w:r>
      <w:r>
        <w:rPr>
          <w:b/>
          <w:bCs/>
          <w:lang w:val="fr-FR"/>
        </w:rPr>
        <w:t>pour les</w:t>
      </w:r>
      <w:r w:rsidR="009D16B9">
        <w:rPr>
          <w:b/>
          <w:bCs/>
          <w:lang w:val="fr-FR"/>
        </w:rPr>
        <w:t xml:space="preserve"> </w:t>
      </w:r>
      <w:r w:rsidRPr="005F1CF6">
        <w:rPr>
          <w:b/>
          <w:bCs/>
          <w:lang w:val="fr-FR"/>
        </w:rPr>
        <w:t xml:space="preserve">travailleurs sociaux, </w:t>
      </w:r>
      <w:r>
        <w:rPr>
          <w:b/>
          <w:bCs/>
          <w:lang w:val="fr-FR"/>
        </w:rPr>
        <w:t>le</w:t>
      </w:r>
      <w:r w:rsidRPr="005F1CF6">
        <w:rPr>
          <w:b/>
          <w:bCs/>
          <w:lang w:val="fr-FR"/>
        </w:rPr>
        <w:t xml:space="preserve"> personnel des institutions de protection de remplacement, </w:t>
      </w:r>
      <w:r>
        <w:rPr>
          <w:b/>
          <w:bCs/>
          <w:lang w:val="fr-FR"/>
        </w:rPr>
        <w:t>l</w:t>
      </w:r>
      <w:r w:rsidRPr="005F1CF6">
        <w:rPr>
          <w:b/>
          <w:bCs/>
          <w:lang w:val="fr-FR"/>
        </w:rPr>
        <w:t>es familles d</w:t>
      </w:r>
      <w:r>
        <w:rPr>
          <w:b/>
          <w:bCs/>
          <w:lang w:val="fr-FR"/>
        </w:rPr>
        <w:t>’</w:t>
      </w:r>
      <w:r w:rsidRPr="005F1CF6">
        <w:rPr>
          <w:b/>
          <w:bCs/>
          <w:lang w:val="fr-FR"/>
        </w:rPr>
        <w:t xml:space="preserve">accueil et </w:t>
      </w:r>
      <w:r>
        <w:rPr>
          <w:b/>
          <w:bCs/>
          <w:lang w:val="fr-FR"/>
        </w:rPr>
        <w:t>l</w:t>
      </w:r>
      <w:r w:rsidRPr="005F1CF6">
        <w:rPr>
          <w:b/>
          <w:bCs/>
          <w:lang w:val="fr-FR"/>
        </w:rPr>
        <w:t xml:space="preserve">es </w:t>
      </w:r>
      <w:r w:rsidRPr="00D171A6">
        <w:rPr>
          <w:b/>
          <w:bCs/>
          <w:lang w:val="fr-FR"/>
        </w:rPr>
        <w:t xml:space="preserve">pourvoyeurs de soins </w:t>
      </w:r>
      <w:r w:rsidRPr="005F1CF6">
        <w:rPr>
          <w:b/>
          <w:bCs/>
          <w:lang w:val="fr-FR"/>
        </w:rPr>
        <w:t>en ce qui concerne la Réglementation sur les enfants ayant besoin d</w:t>
      </w:r>
      <w:r>
        <w:rPr>
          <w:b/>
          <w:bCs/>
          <w:lang w:val="fr-FR"/>
        </w:rPr>
        <w:t>’</w:t>
      </w:r>
      <w:r w:rsidRPr="005F1CF6">
        <w:rPr>
          <w:b/>
          <w:bCs/>
          <w:lang w:val="fr-FR"/>
        </w:rPr>
        <w:t>une prise en charge, les droits des enfants et les besoins particuliers des enfants privés d</w:t>
      </w:r>
      <w:r>
        <w:rPr>
          <w:b/>
          <w:bCs/>
          <w:lang w:val="fr-FR"/>
        </w:rPr>
        <w:t>e</w:t>
      </w:r>
      <w:r w:rsidRPr="005F1CF6">
        <w:rPr>
          <w:b/>
          <w:bCs/>
          <w:lang w:val="fr-FR"/>
        </w:rPr>
        <w:t xml:space="preserve"> milieu familial.</w:t>
      </w:r>
    </w:p>
    <w:p w:rsidR="009E6343" w:rsidRPr="005F1CF6" w:rsidRDefault="009E6343" w:rsidP="00924B18">
      <w:pPr>
        <w:pStyle w:val="H1G"/>
        <w:rPr>
          <w:lang w:val="fr-FR"/>
        </w:rPr>
      </w:pPr>
      <w:r w:rsidRPr="005F1CF6">
        <w:rPr>
          <w:lang w:val="fr-FR"/>
        </w:rPr>
        <w:tab/>
        <w:t>G.</w:t>
      </w:r>
      <w:r w:rsidRPr="005F1CF6">
        <w:rPr>
          <w:lang w:val="fr-FR"/>
        </w:rPr>
        <w:tab/>
        <w:t>Handicap, santé de base et bien-être (art. 6, 18 (par.</w:t>
      </w:r>
      <w:r w:rsidR="00473844">
        <w:rPr>
          <w:lang w:val="fr-FR"/>
        </w:rPr>
        <w:t> </w:t>
      </w:r>
      <w:r w:rsidRPr="005F1CF6">
        <w:rPr>
          <w:lang w:val="fr-FR"/>
        </w:rPr>
        <w:t>3),</w:t>
      </w:r>
      <w:r w:rsidR="009D16B9">
        <w:rPr>
          <w:lang w:val="fr-FR"/>
        </w:rPr>
        <w:t xml:space="preserve"> </w:t>
      </w:r>
      <w:r w:rsidRPr="005F1CF6">
        <w:rPr>
          <w:lang w:val="fr-FR"/>
        </w:rPr>
        <w:t xml:space="preserve">23, 24, 26, </w:t>
      </w:r>
      <w:r w:rsidR="003263FC">
        <w:rPr>
          <w:lang w:val="fr-FR"/>
        </w:rPr>
        <w:br/>
      </w:r>
      <w:r w:rsidRPr="005F1CF6">
        <w:rPr>
          <w:lang w:val="fr-FR"/>
        </w:rPr>
        <w:t>27 (par.</w:t>
      </w:r>
      <w:r w:rsidR="00473844">
        <w:rPr>
          <w:lang w:val="fr-FR"/>
        </w:rPr>
        <w:t> </w:t>
      </w:r>
      <w:r w:rsidRPr="005F1CF6">
        <w:rPr>
          <w:lang w:val="fr-FR"/>
        </w:rPr>
        <w:t>1 à 3) et 33)</w:t>
      </w:r>
    </w:p>
    <w:p w:rsidR="009E6343" w:rsidRPr="005F1CF6" w:rsidRDefault="009E6343" w:rsidP="00662A40">
      <w:pPr>
        <w:pStyle w:val="H23G"/>
        <w:rPr>
          <w:lang w:val="fr-FR"/>
        </w:rPr>
      </w:pPr>
      <w:r w:rsidRPr="005F1CF6">
        <w:rPr>
          <w:lang w:val="fr-FR"/>
        </w:rPr>
        <w:tab/>
      </w:r>
      <w:r w:rsidRPr="005F1CF6">
        <w:rPr>
          <w:lang w:val="fr-FR"/>
        </w:rPr>
        <w:tab/>
        <w:t xml:space="preserve">Enfants handicapés </w:t>
      </w:r>
    </w:p>
    <w:p w:rsidR="009E6343" w:rsidRPr="005F1CF6" w:rsidRDefault="009E6343" w:rsidP="00ED5DFF">
      <w:pPr>
        <w:pStyle w:val="SingleTxtG"/>
        <w:rPr>
          <w:lang w:val="fr-FR"/>
        </w:rPr>
      </w:pPr>
      <w:r w:rsidRPr="005F1CF6">
        <w:rPr>
          <w:lang w:val="fr-FR"/>
        </w:rPr>
        <w:t>43.</w:t>
      </w:r>
      <w:r w:rsidRPr="005F1CF6">
        <w:rPr>
          <w:lang w:val="fr-FR"/>
        </w:rPr>
        <w:tab/>
        <w:t xml:space="preserve">Le Comité se félicite de la création du </w:t>
      </w:r>
      <w:r w:rsidRPr="005F1CF6">
        <w:rPr>
          <w:bCs/>
          <w:lang w:val="fr-FR"/>
        </w:rPr>
        <w:t xml:space="preserve">Bureau </w:t>
      </w:r>
      <w:r>
        <w:rPr>
          <w:bCs/>
          <w:lang w:val="fr-FR"/>
        </w:rPr>
        <w:t>d’</w:t>
      </w:r>
      <w:r w:rsidRPr="005F1CF6">
        <w:rPr>
          <w:bCs/>
          <w:lang w:val="fr-FR"/>
        </w:rPr>
        <w:t>éducation publique sur le handicap</w:t>
      </w:r>
      <w:r w:rsidRPr="005F1CF6">
        <w:rPr>
          <w:lang w:val="fr-FR"/>
        </w:rPr>
        <w:t xml:space="preserve"> chargé de lutter contre la stigmatisation et la discrimination </w:t>
      </w:r>
      <w:r>
        <w:rPr>
          <w:lang w:val="fr-FR"/>
        </w:rPr>
        <w:t>dont sont victimes les</w:t>
      </w:r>
      <w:r w:rsidR="009D16B9">
        <w:rPr>
          <w:lang w:val="fr-FR"/>
        </w:rPr>
        <w:t xml:space="preserve"> </w:t>
      </w:r>
      <w:r w:rsidRPr="005F1CF6">
        <w:rPr>
          <w:lang w:val="fr-FR"/>
        </w:rPr>
        <w:t xml:space="preserve">enfants handicapés ainsi que des mesures </w:t>
      </w:r>
      <w:r>
        <w:rPr>
          <w:lang w:val="fr-FR"/>
        </w:rPr>
        <w:t>que</w:t>
      </w:r>
      <w:r w:rsidR="009D16B9">
        <w:rPr>
          <w:lang w:val="fr-FR"/>
        </w:rPr>
        <w:t xml:space="preserve"> </w:t>
      </w:r>
      <w:r w:rsidRPr="005F1CF6">
        <w:rPr>
          <w:lang w:val="fr-FR"/>
        </w:rPr>
        <w:t>l</w:t>
      </w:r>
      <w:r>
        <w:rPr>
          <w:lang w:val="fr-FR"/>
        </w:rPr>
        <w:t>’</w:t>
      </w:r>
      <w:r w:rsidRPr="005F1CF6">
        <w:rPr>
          <w:lang w:val="fr-FR"/>
        </w:rPr>
        <w:t xml:space="preserve">État partie </w:t>
      </w:r>
      <w:r>
        <w:rPr>
          <w:lang w:val="fr-FR"/>
        </w:rPr>
        <w:t xml:space="preserve">a prises </w:t>
      </w:r>
      <w:r w:rsidRPr="005F1CF6">
        <w:rPr>
          <w:lang w:val="fr-FR"/>
        </w:rPr>
        <w:t>pour adopter une approche du handicap fondée sur les droits de l</w:t>
      </w:r>
      <w:r>
        <w:rPr>
          <w:lang w:val="fr-FR"/>
        </w:rPr>
        <w:t>’</w:t>
      </w:r>
      <w:r w:rsidRPr="005F1CF6">
        <w:rPr>
          <w:lang w:val="fr-FR"/>
        </w:rPr>
        <w:t>homme. Il note également qu</w:t>
      </w:r>
      <w:r>
        <w:rPr>
          <w:lang w:val="fr-FR"/>
        </w:rPr>
        <w:t>’</w:t>
      </w:r>
      <w:r w:rsidRPr="005F1CF6">
        <w:rPr>
          <w:lang w:val="fr-FR"/>
        </w:rPr>
        <w:t>un projet de cadre national pour le</w:t>
      </w:r>
      <w:r w:rsidR="009D16B9">
        <w:rPr>
          <w:lang w:val="fr-FR"/>
        </w:rPr>
        <w:t xml:space="preserve"> </w:t>
      </w:r>
      <w:r w:rsidRPr="005F1CF6">
        <w:rPr>
          <w:lang w:val="fr-FR"/>
        </w:rPr>
        <w:t>handicap est en attente d</w:t>
      </w:r>
      <w:r>
        <w:rPr>
          <w:lang w:val="fr-FR"/>
        </w:rPr>
        <w:t>’</w:t>
      </w:r>
      <w:r w:rsidRPr="005F1CF6">
        <w:rPr>
          <w:lang w:val="fr-FR"/>
        </w:rPr>
        <w:t>approbation par le Parlement. Il s</w:t>
      </w:r>
      <w:r>
        <w:rPr>
          <w:lang w:val="fr-FR"/>
        </w:rPr>
        <w:t>’</w:t>
      </w:r>
      <w:r w:rsidRPr="005F1CF6">
        <w:rPr>
          <w:lang w:val="fr-FR"/>
        </w:rPr>
        <w:t>inquiète toutefois du manque d</w:t>
      </w:r>
      <w:r>
        <w:rPr>
          <w:lang w:val="fr-FR"/>
        </w:rPr>
        <w:t>’</w:t>
      </w:r>
      <w:r w:rsidRPr="005F1CF6">
        <w:rPr>
          <w:lang w:val="fr-FR"/>
        </w:rPr>
        <w:t>informations</w:t>
      </w:r>
      <w:r w:rsidR="009D16B9">
        <w:rPr>
          <w:lang w:val="fr-FR"/>
        </w:rPr>
        <w:t xml:space="preserve"> </w:t>
      </w:r>
      <w:r w:rsidRPr="005F1CF6">
        <w:rPr>
          <w:lang w:val="fr-FR"/>
        </w:rPr>
        <w:t>sur la situation des enfants handicapés et de l</w:t>
      </w:r>
      <w:r>
        <w:rPr>
          <w:lang w:val="fr-FR"/>
        </w:rPr>
        <w:t>’</w:t>
      </w:r>
      <w:r w:rsidRPr="005F1CF6">
        <w:rPr>
          <w:lang w:val="fr-FR"/>
        </w:rPr>
        <w:t xml:space="preserve">insuffisance des progrès accomplis pour </w:t>
      </w:r>
      <w:r>
        <w:rPr>
          <w:lang w:val="fr-FR"/>
        </w:rPr>
        <w:t xml:space="preserve">leur </w:t>
      </w:r>
      <w:r w:rsidRPr="005F1CF6">
        <w:rPr>
          <w:lang w:val="fr-FR"/>
        </w:rPr>
        <w:t>assurer</w:t>
      </w:r>
      <w:r w:rsidR="009D16B9">
        <w:rPr>
          <w:lang w:val="fr-FR"/>
        </w:rPr>
        <w:t xml:space="preserve"> </w:t>
      </w:r>
      <w:r>
        <w:rPr>
          <w:lang w:val="fr-FR"/>
        </w:rPr>
        <w:t>l’</w:t>
      </w:r>
      <w:r w:rsidRPr="005F1CF6">
        <w:rPr>
          <w:lang w:val="fr-FR"/>
        </w:rPr>
        <w:t xml:space="preserve">accès à </w:t>
      </w:r>
      <w:r>
        <w:rPr>
          <w:lang w:val="fr-FR"/>
        </w:rPr>
        <w:t xml:space="preserve">une </w:t>
      </w:r>
      <w:r w:rsidRPr="005F1CF6">
        <w:rPr>
          <w:lang w:val="fr-FR"/>
        </w:rPr>
        <w:t>éducation inclusive.</w:t>
      </w:r>
    </w:p>
    <w:p w:rsidR="009E6343" w:rsidRPr="005F1CF6" w:rsidRDefault="009E6343" w:rsidP="0015642C">
      <w:pPr>
        <w:pStyle w:val="SingleTxtG"/>
        <w:keepNext/>
        <w:rPr>
          <w:lang w:val="fr-FR"/>
        </w:rPr>
      </w:pPr>
      <w:r w:rsidRPr="005F1CF6">
        <w:rPr>
          <w:lang w:val="fr-FR"/>
        </w:rPr>
        <w:t>44.</w:t>
      </w:r>
      <w:r w:rsidRPr="005F1CF6">
        <w:rPr>
          <w:lang w:val="fr-FR"/>
        </w:rPr>
        <w:tab/>
      </w:r>
      <w:r w:rsidRPr="00662A40">
        <w:rPr>
          <w:b/>
          <w:lang w:val="fr-FR"/>
        </w:rPr>
        <w:t xml:space="preserve">Rappelant son observation générale </w:t>
      </w:r>
      <w:r w:rsidR="00662A40" w:rsidRPr="00662A40">
        <w:rPr>
          <w:rFonts w:eastAsia="MS Mincho"/>
          <w:b/>
          <w:lang w:val="fr-FR"/>
        </w:rPr>
        <w:t>n</w:t>
      </w:r>
      <w:r w:rsidR="00662A40" w:rsidRPr="00662A40">
        <w:rPr>
          <w:rFonts w:eastAsia="MS Mincho"/>
          <w:b/>
          <w:vertAlign w:val="superscript"/>
          <w:lang w:val="fr-FR"/>
        </w:rPr>
        <w:t>o</w:t>
      </w:r>
      <w:r w:rsidR="00662A40" w:rsidRPr="00662A40">
        <w:rPr>
          <w:b/>
          <w:lang w:val="fr-FR"/>
        </w:rPr>
        <w:t> </w:t>
      </w:r>
      <w:r w:rsidRPr="00662A40">
        <w:rPr>
          <w:b/>
          <w:lang w:val="fr-FR"/>
        </w:rPr>
        <w:t>9 (2006) sur les droits des enfants handicapés, le Comité prie instamment l’État partie d’adopter une approche du handicap</w:t>
      </w:r>
      <w:r w:rsidR="009D16B9" w:rsidRPr="00662A40">
        <w:rPr>
          <w:b/>
          <w:lang w:val="fr-FR"/>
        </w:rPr>
        <w:t xml:space="preserve"> </w:t>
      </w:r>
      <w:r w:rsidRPr="00662A40">
        <w:rPr>
          <w:b/>
          <w:lang w:val="fr-FR"/>
        </w:rPr>
        <w:t>fondée sur les droits de l’homme, de se doter d’une stratégie globale pour l’inclusion des enfants handicapés et</w:t>
      </w:r>
      <w:r w:rsidR="009D16B9" w:rsidRPr="00662A40">
        <w:rPr>
          <w:b/>
          <w:lang w:val="fr-FR"/>
        </w:rPr>
        <w:t> :</w:t>
      </w:r>
    </w:p>
    <w:p w:rsidR="009E6343" w:rsidRPr="005F1CF6" w:rsidRDefault="009E6343" w:rsidP="00662A40">
      <w:pPr>
        <w:pStyle w:val="SingleTxtG"/>
        <w:ind w:firstLine="567"/>
        <w:rPr>
          <w:b/>
          <w:bCs/>
          <w:lang w:val="fr-FR"/>
        </w:rPr>
      </w:pPr>
      <w:r w:rsidRPr="00662A40">
        <w:rPr>
          <w:b/>
          <w:bCs/>
          <w:lang w:val="fr-FR"/>
        </w:rPr>
        <w:t>a)</w:t>
      </w:r>
      <w:r w:rsidRPr="00662A40">
        <w:rPr>
          <w:b/>
          <w:bCs/>
          <w:lang w:val="fr-FR"/>
        </w:rPr>
        <w:tab/>
      </w:r>
      <w:r w:rsidRPr="005F1CF6">
        <w:rPr>
          <w:b/>
          <w:bCs/>
          <w:lang w:val="fr-FR"/>
        </w:rPr>
        <w:t>D</w:t>
      </w:r>
      <w:r>
        <w:rPr>
          <w:b/>
          <w:bCs/>
          <w:lang w:val="fr-FR"/>
        </w:rPr>
        <w:t>’</w:t>
      </w:r>
      <w:r w:rsidRPr="005F1CF6">
        <w:rPr>
          <w:b/>
          <w:bCs/>
          <w:lang w:val="fr-FR"/>
        </w:rPr>
        <w:t>adopter, à titre prioritaire, le projet de cadre national pour le handicap et d</w:t>
      </w:r>
      <w:r>
        <w:rPr>
          <w:b/>
          <w:bCs/>
          <w:lang w:val="fr-FR"/>
        </w:rPr>
        <w:t>’</w:t>
      </w:r>
      <w:r w:rsidRPr="005F1CF6">
        <w:rPr>
          <w:b/>
          <w:bCs/>
          <w:lang w:val="fr-FR"/>
        </w:rPr>
        <w:t xml:space="preserve">allouer des ressources humaines, techniques et financières suffisantes </w:t>
      </w:r>
      <w:r>
        <w:rPr>
          <w:b/>
          <w:bCs/>
          <w:lang w:val="fr-FR"/>
        </w:rPr>
        <w:t>aux fins</w:t>
      </w:r>
      <w:r w:rsidR="009D16B9">
        <w:rPr>
          <w:b/>
          <w:bCs/>
          <w:lang w:val="fr-FR"/>
        </w:rPr>
        <w:t xml:space="preserve"> </w:t>
      </w:r>
      <w:r w:rsidRPr="005F1CF6">
        <w:rPr>
          <w:b/>
          <w:bCs/>
          <w:lang w:val="fr-FR"/>
        </w:rPr>
        <w:t>de sa mise en œuvre</w:t>
      </w:r>
      <w:r w:rsidR="009D16B9">
        <w:rPr>
          <w:b/>
          <w:bCs/>
          <w:lang w:val="fr-FR"/>
        </w:rPr>
        <w:t> ;</w:t>
      </w:r>
    </w:p>
    <w:p w:rsidR="009E6343" w:rsidRPr="005F1CF6" w:rsidRDefault="009E6343" w:rsidP="00662A40">
      <w:pPr>
        <w:pStyle w:val="SingleTxtG"/>
        <w:ind w:firstLine="567"/>
        <w:rPr>
          <w:b/>
          <w:bCs/>
          <w:lang w:val="fr-FR"/>
        </w:rPr>
      </w:pPr>
      <w:r w:rsidRPr="00662A40">
        <w:rPr>
          <w:b/>
          <w:bCs/>
          <w:lang w:val="fr-FR"/>
        </w:rPr>
        <w:t>b)</w:t>
      </w:r>
      <w:r w:rsidRPr="00662A40">
        <w:rPr>
          <w:b/>
          <w:bCs/>
          <w:lang w:val="fr-FR"/>
        </w:rPr>
        <w:tab/>
      </w:r>
      <w:r w:rsidRPr="005F1CF6">
        <w:rPr>
          <w:b/>
          <w:bCs/>
          <w:lang w:val="fr-FR"/>
        </w:rPr>
        <w:t>D</w:t>
      </w:r>
      <w:r>
        <w:rPr>
          <w:b/>
          <w:bCs/>
          <w:lang w:val="fr-FR"/>
        </w:rPr>
        <w:t>’</w:t>
      </w:r>
      <w:r w:rsidRPr="005F1CF6">
        <w:rPr>
          <w:b/>
          <w:bCs/>
          <w:lang w:val="fr-FR"/>
        </w:rPr>
        <w:t>entreprendre une étude sur la situation des enfants handicapés, y</w:t>
      </w:r>
      <w:r w:rsidR="000D4363">
        <w:rPr>
          <w:b/>
          <w:bCs/>
          <w:lang w:val="fr-FR"/>
        </w:rPr>
        <w:t> </w:t>
      </w:r>
      <w:r w:rsidRPr="005F1CF6">
        <w:rPr>
          <w:b/>
          <w:bCs/>
          <w:lang w:val="fr-FR"/>
        </w:rPr>
        <w:t>compris ceux qui n</w:t>
      </w:r>
      <w:r>
        <w:rPr>
          <w:b/>
          <w:bCs/>
          <w:lang w:val="fr-FR"/>
        </w:rPr>
        <w:t>’</w:t>
      </w:r>
      <w:r w:rsidRPr="005F1CF6">
        <w:rPr>
          <w:b/>
          <w:bCs/>
          <w:lang w:val="fr-FR"/>
        </w:rPr>
        <w:t>ont actuellement pas accès à des services ou à un soutien, et d</w:t>
      </w:r>
      <w:r>
        <w:rPr>
          <w:b/>
          <w:bCs/>
          <w:lang w:val="fr-FR"/>
        </w:rPr>
        <w:t>’</w:t>
      </w:r>
      <w:r w:rsidRPr="005F1CF6">
        <w:rPr>
          <w:b/>
          <w:bCs/>
          <w:lang w:val="fr-FR"/>
        </w:rPr>
        <w:t xml:space="preserve">utiliser les conclusions de cette étude pour </w:t>
      </w:r>
      <w:r>
        <w:rPr>
          <w:b/>
          <w:bCs/>
          <w:lang w:val="fr-FR"/>
        </w:rPr>
        <w:t>guider la mise</w:t>
      </w:r>
      <w:r w:rsidR="009D16B9">
        <w:rPr>
          <w:b/>
          <w:bCs/>
          <w:lang w:val="fr-FR"/>
        </w:rPr>
        <w:t xml:space="preserve"> </w:t>
      </w:r>
      <w:r w:rsidRPr="005F1CF6">
        <w:rPr>
          <w:b/>
          <w:bCs/>
          <w:lang w:val="fr-FR"/>
        </w:rPr>
        <w:t>en œuvre</w:t>
      </w:r>
      <w:r>
        <w:rPr>
          <w:b/>
          <w:bCs/>
          <w:lang w:val="fr-FR"/>
        </w:rPr>
        <w:t xml:space="preserve"> de </w:t>
      </w:r>
      <w:r w:rsidRPr="005F1CF6">
        <w:rPr>
          <w:b/>
          <w:bCs/>
          <w:lang w:val="fr-FR"/>
        </w:rPr>
        <w:t xml:space="preserve">la Convention et </w:t>
      </w:r>
      <w:r>
        <w:rPr>
          <w:b/>
          <w:bCs/>
          <w:lang w:val="fr-FR"/>
        </w:rPr>
        <w:t>d</w:t>
      </w:r>
      <w:r w:rsidRPr="005F1CF6">
        <w:rPr>
          <w:b/>
          <w:bCs/>
          <w:lang w:val="fr-FR"/>
        </w:rPr>
        <w:t>es lois et politiques existantes</w:t>
      </w:r>
      <w:r w:rsidR="009D16B9">
        <w:rPr>
          <w:b/>
          <w:bCs/>
          <w:lang w:val="fr-FR"/>
        </w:rPr>
        <w:t> ;</w:t>
      </w:r>
    </w:p>
    <w:p w:rsidR="009E6343" w:rsidRPr="005F1CF6" w:rsidRDefault="009E6343" w:rsidP="00662A40">
      <w:pPr>
        <w:pStyle w:val="SingleTxtG"/>
        <w:ind w:firstLine="567"/>
        <w:rPr>
          <w:b/>
          <w:bCs/>
          <w:lang w:val="fr-FR"/>
        </w:rPr>
      </w:pPr>
      <w:r w:rsidRPr="00662A40">
        <w:rPr>
          <w:b/>
          <w:bCs/>
          <w:lang w:val="fr-FR"/>
        </w:rPr>
        <w:t>c)</w:t>
      </w:r>
      <w:r w:rsidRPr="00662A40">
        <w:rPr>
          <w:b/>
          <w:bCs/>
          <w:lang w:val="fr-FR"/>
        </w:rPr>
        <w:tab/>
      </w:r>
      <w:r w:rsidRPr="005F1CF6">
        <w:rPr>
          <w:b/>
          <w:bCs/>
          <w:lang w:val="fr-FR"/>
        </w:rPr>
        <w:t xml:space="preserve">De garantir à tous les enfants handicapés, y compris ceux qui présentent un handicap intellectuel ou psychosocial, </w:t>
      </w:r>
      <w:r w:rsidRPr="00662A40">
        <w:rPr>
          <w:b/>
          <w:bCs/>
          <w:lang w:val="fr-FR"/>
        </w:rPr>
        <w:t xml:space="preserve">le droit à une éducation inclusive </w:t>
      </w:r>
      <w:r w:rsidRPr="005F1CF6">
        <w:rPr>
          <w:b/>
          <w:bCs/>
          <w:lang w:val="fr-FR"/>
        </w:rPr>
        <w:t xml:space="preserve">dans les écoles ordinaires, avec des enseignants et des professionnels spécialisés </w:t>
      </w:r>
      <w:r>
        <w:rPr>
          <w:b/>
          <w:bCs/>
          <w:lang w:val="fr-FR"/>
        </w:rPr>
        <w:t>dûment formés qui puissent</w:t>
      </w:r>
      <w:r w:rsidR="009D16B9">
        <w:rPr>
          <w:b/>
          <w:bCs/>
          <w:lang w:val="fr-FR"/>
        </w:rPr>
        <w:t xml:space="preserve"> </w:t>
      </w:r>
      <w:r w:rsidRPr="005F1CF6">
        <w:rPr>
          <w:b/>
          <w:bCs/>
          <w:lang w:val="fr-FR"/>
        </w:rPr>
        <w:t>apporter à ces enfants un soutien individuel et toute l</w:t>
      </w:r>
      <w:r>
        <w:rPr>
          <w:b/>
          <w:bCs/>
          <w:lang w:val="fr-FR"/>
        </w:rPr>
        <w:t>’</w:t>
      </w:r>
      <w:r w:rsidRPr="005F1CF6">
        <w:rPr>
          <w:b/>
          <w:bCs/>
          <w:lang w:val="fr-FR"/>
        </w:rPr>
        <w:t>attention requise</w:t>
      </w:r>
      <w:r w:rsidR="009D16B9">
        <w:rPr>
          <w:b/>
          <w:bCs/>
          <w:lang w:val="fr-FR"/>
        </w:rPr>
        <w:t> ;</w:t>
      </w:r>
    </w:p>
    <w:p w:rsidR="009E6343" w:rsidRPr="005F1CF6" w:rsidRDefault="009E6343" w:rsidP="00662A40">
      <w:pPr>
        <w:pStyle w:val="SingleTxtG"/>
        <w:ind w:firstLine="567"/>
        <w:rPr>
          <w:b/>
          <w:bCs/>
          <w:lang w:val="fr-FR"/>
        </w:rPr>
      </w:pPr>
      <w:r w:rsidRPr="00662A40">
        <w:rPr>
          <w:b/>
          <w:bCs/>
          <w:lang w:val="fr-FR"/>
        </w:rPr>
        <w:t>d)</w:t>
      </w:r>
      <w:r w:rsidRPr="00662A40">
        <w:rPr>
          <w:b/>
          <w:bCs/>
          <w:lang w:val="fr-FR"/>
        </w:rPr>
        <w:tab/>
      </w:r>
      <w:r w:rsidRPr="005F1CF6">
        <w:rPr>
          <w:b/>
          <w:bCs/>
          <w:lang w:val="fr-FR"/>
        </w:rPr>
        <w:t>De prévenir la séparation des enfants handicapés de leur famille en fournissant l</w:t>
      </w:r>
      <w:r>
        <w:rPr>
          <w:b/>
          <w:bCs/>
          <w:lang w:val="fr-FR"/>
        </w:rPr>
        <w:t>’</w:t>
      </w:r>
      <w:r w:rsidRPr="005F1CF6">
        <w:rPr>
          <w:b/>
          <w:bCs/>
          <w:lang w:val="fr-FR"/>
        </w:rPr>
        <w:t>appui et les services nécessaires pour permettre aux familles de s</w:t>
      </w:r>
      <w:r>
        <w:rPr>
          <w:b/>
          <w:bCs/>
          <w:lang w:val="fr-FR"/>
        </w:rPr>
        <w:t>’</w:t>
      </w:r>
      <w:r w:rsidRPr="005F1CF6">
        <w:rPr>
          <w:b/>
          <w:bCs/>
          <w:lang w:val="fr-FR"/>
        </w:rPr>
        <w:t xml:space="preserve">occuper de leurs enfants, notamment au moyen </w:t>
      </w:r>
      <w:r>
        <w:rPr>
          <w:b/>
          <w:bCs/>
          <w:lang w:val="fr-FR"/>
        </w:rPr>
        <w:t>d’allocations</w:t>
      </w:r>
      <w:r w:rsidRPr="005F1CF6">
        <w:rPr>
          <w:b/>
          <w:bCs/>
          <w:lang w:val="fr-FR"/>
        </w:rPr>
        <w:t xml:space="preserve"> en espèces</w:t>
      </w:r>
      <w:r w:rsidR="009D16B9">
        <w:rPr>
          <w:b/>
          <w:bCs/>
          <w:lang w:val="fr-FR"/>
        </w:rPr>
        <w:t> ;</w:t>
      </w:r>
    </w:p>
    <w:p w:rsidR="009E6343" w:rsidRPr="005F1CF6" w:rsidRDefault="009E6343" w:rsidP="00662A40">
      <w:pPr>
        <w:pStyle w:val="SingleTxtG"/>
        <w:ind w:firstLine="567"/>
        <w:rPr>
          <w:b/>
          <w:bCs/>
          <w:lang w:val="fr-FR"/>
        </w:rPr>
      </w:pPr>
      <w:r w:rsidRPr="00662A40">
        <w:rPr>
          <w:b/>
          <w:bCs/>
          <w:lang w:val="fr-FR"/>
        </w:rPr>
        <w:t>e)</w:t>
      </w:r>
      <w:r w:rsidRPr="00662A40">
        <w:rPr>
          <w:b/>
          <w:bCs/>
          <w:lang w:val="fr-FR"/>
        </w:rPr>
        <w:tab/>
      </w:r>
      <w:r w:rsidRPr="005F1CF6">
        <w:rPr>
          <w:b/>
          <w:bCs/>
          <w:lang w:val="fr-FR"/>
        </w:rPr>
        <w:t xml:space="preserve">De continuer de renforcer les </w:t>
      </w:r>
      <w:r w:rsidRPr="00662A40">
        <w:rPr>
          <w:b/>
          <w:bCs/>
          <w:lang w:val="fr-FR"/>
        </w:rPr>
        <w:t>campagnes de sensibilisation visant à combattre la stigmatisation et les préjugés dont sont victimes les enfants handicapés, en particulier les enfants qui présentent un handicap psychosocial ou intellectuel, et de promouvoir</w:t>
      </w:r>
      <w:r w:rsidR="009D16B9" w:rsidRPr="00662A40">
        <w:rPr>
          <w:b/>
          <w:bCs/>
          <w:lang w:val="fr-FR"/>
        </w:rPr>
        <w:t xml:space="preserve"> </w:t>
      </w:r>
      <w:r w:rsidRPr="00662A40">
        <w:rPr>
          <w:b/>
          <w:bCs/>
          <w:lang w:val="fr-FR"/>
        </w:rPr>
        <w:t>une image positive de ces enfants</w:t>
      </w:r>
      <w:r w:rsidRPr="005F1CF6">
        <w:rPr>
          <w:b/>
          <w:bCs/>
          <w:lang w:val="fr-FR"/>
        </w:rPr>
        <w:t>.</w:t>
      </w:r>
    </w:p>
    <w:p w:rsidR="009E6343" w:rsidRPr="005F1CF6" w:rsidRDefault="009E6343" w:rsidP="000D4363">
      <w:pPr>
        <w:pStyle w:val="H23G"/>
        <w:rPr>
          <w:lang w:val="fr-FR"/>
        </w:rPr>
      </w:pPr>
      <w:r w:rsidRPr="005F1CF6">
        <w:rPr>
          <w:lang w:val="fr-FR"/>
        </w:rPr>
        <w:tab/>
      </w:r>
      <w:r w:rsidRPr="005F1CF6">
        <w:rPr>
          <w:lang w:val="fr-FR"/>
        </w:rPr>
        <w:tab/>
        <w:t xml:space="preserve">Santé et services de santé </w:t>
      </w:r>
    </w:p>
    <w:p w:rsidR="009E6343" w:rsidRPr="005F1CF6" w:rsidRDefault="009E6343" w:rsidP="0090345F">
      <w:pPr>
        <w:pStyle w:val="SingleTxtG"/>
        <w:keepNext/>
        <w:rPr>
          <w:lang w:val="fr-FR"/>
        </w:rPr>
      </w:pPr>
      <w:r w:rsidRPr="005F1CF6">
        <w:rPr>
          <w:lang w:val="fr-FR"/>
        </w:rPr>
        <w:t>45.</w:t>
      </w:r>
      <w:r w:rsidRPr="005F1CF6">
        <w:rPr>
          <w:lang w:val="fr-FR"/>
        </w:rPr>
        <w:tab/>
        <w:t xml:space="preserve">Le Comité se félicite du </w:t>
      </w:r>
      <w:r w:rsidRPr="005F1CF6">
        <w:rPr>
          <w:bCs/>
          <w:lang w:val="fr-FR"/>
        </w:rPr>
        <w:t>Programme élargi de vaccination du Botswana</w:t>
      </w:r>
      <w:r w:rsidRPr="005F1CF6">
        <w:rPr>
          <w:b/>
          <w:bCs/>
          <w:lang w:val="fr-FR"/>
        </w:rPr>
        <w:t xml:space="preserve"> </w:t>
      </w:r>
      <w:r w:rsidRPr="005F1CF6">
        <w:rPr>
          <w:lang w:val="fr-FR"/>
        </w:rPr>
        <w:t>et de la réglementation en matière de santé publique visant à améliorer l</w:t>
      </w:r>
      <w:r>
        <w:rPr>
          <w:lang w:val="fr-FR"/>
        </w:rPr>
        <w:t>’</w:t>
      </w:r>
      <w:r w:rsidRPr="005F1CF6">
        <w:rPr>
          <w:lang w:val="fr-FR"/>
        </w:rPr>
        <w:t xml:space="preserve">accès des enfants aux services de santé de base et à la vaccination. </w:t>
      </w:r>
      <w:r w:rsidRPr="005F1CF6">
        <w:rPr>
          <w:iCs/>
          <w:lang w:val="fr-FR"/>
        </w:rPr>
        <w:t>Il demeure toutefois préoccupé par</w:t>
      </w:r>
      <w:r w:rsidR="009D16B9">
        <w:rPr>
          <w:iCs/>
          <w:lang w:val="fr-FR"/>
        </w:rPr>
        <w:t> :</w:t>
      </w:r>
    </w:p>
    <w:p w:rsidR="009E6343" w:rsidRPr="005F1CF6" w:rsidRDefault="009E6343" w:rsidP="000D4363">
      <w:pPr>
        <w:pStyle w:val="SingleTxtG"/>
        <w:ind w:firstLine="567"/>
        <w:rPr>
          <w:lang w:val="fr-FR"/>
        </w:rPr>
      </w:pPr>
      <w:r w:rsidRPr="005F1CF6">
        <w:rPr>
          <w:lang w:val="fr-FR"/>
        </w:rPr>
        <w:t>a)</w:t>
      </w:r>
      <w:r w:rsidRPr="005F1CF6">
        <w:rPr>
          <w:lang w:val="fr-FR"/>
        </w:rPr>
        <w:tab/>
        <w:t>L</w:t>
      </w:r>
      <w:r>
        <w:rPr>
          <w:lang w:val="fr-FR"/>
        </w:rPr>
        <w:t>’</w:t>
      </w:r>
      <w:r w:rsidRPr="005F1CF6">
        <w:rPr>
          <w:lang w:val="fr-FR"/>
        </w:rPr>
        <w:t xml:space="preserve">accès limité aux soins de santé des enfants </w:t>
      </w:r>
      <w:r>
        <w:rPr>
          <w:lang w:val="fr-FR"/>
        </w:rPr>
        <w:t xml:space="preserve">qui </w:t>
      </w:r>
      <w:r w:rsidRPr="005F1CF6">
        <w:rPr>
          <w:lang w:val="fr-FR"/>
        </w:rPr>
        <w:t>viv</w:t>
      </w:r>
      <w:r>
        <w:rPr>
          <w:lang w:val="fr-FR"/>
        </w:rPr>
        <w:t>e</w:t>
      </w:r>
      <w:r w:rsidRPr="005F1CF6">
        <w:rPr>
          <w:lang w:val="fr-FR"/>
        </w:rPr>
        <w:t>nt dans des zones reculées et des enfants qui ne possèdent pas de documents d</w:t>
      </w:r>
      <w:r>
        <w:rPr>
          <w:lang w:val="fr-FR"/>
        </w:rPr>
        <w:t>’</w:t>
      </w:r>
      <w:r w:rsidRPr="005F1CF6">
        <w:rPr>
          <w:lang w:val="fr-FR"/>
        </w:rPr>
        <w:t>identité</w:t>
      </w:r>
      <w:r w:rsidR="009D16B9">
        <w:rPr>
          <w:lang w:val="fr-FR"/>
        </w:rPr>
        <w:t> ;</w:t>
      </w:r>
    </w:p>
    <w:p w:rsidR="009E6343" w:rsidRPr="005F1CF6" w:rsidRDefault="009E6343" w:rsidP="000D4363">
      <w:pPr>
        <w:pStyle w:val="SingleTxtG"/>
        <w:ind w:firstLine="567"/>
        <w:rPr>
          <w:lang w:val="fr-FR"/>
        </w:rPr>
      </w:pPr>
      <w:r w:rsidRPr="005F1CF6">
        <w:rPr>
          <w:lang w:val="fr-FR"/>
        </w:rPr>
        <w:t>b)</w:t>
      </w:r>
      <w:r w:rsidRPr="005F1CF6">
        <w:rPr>
          <w:lang w:val="fr-FR"/>
        </w:rPr>
        <w:tab/>
        <w:t xml:space="preserve">La prévalence de la malnutrition et des </w:t>
      </w:r>
      <w:r w:rsidRPr="005F1CF6">
        <w:rPr>
          <w:iCs/>
          <w:lang w:val="fr-FR"/>
        </w:rPr>
        <w:t>retards de croissance</w:t>
      </w:r>
      <w:r w:rsidRPr="005F1CF6">
        <w:rPr>
          <w:lang w:val="fr-FR"/>
        </w:rPr>
        <w:t>, ainsi que l</w:t>
      </w:r>
      <w:r>
        <w:rPr>
          <w:lang w:val="fr-FR"/>
        </w:rPr>
        <w:t>’</w:t>
      </w:r>
      <w:r w:rsidRPr="005F1CF6">
        <w:rPr>
          <w:lang w:val="fr-FR"/>
        </w:rPr>
        <w:t>augmentation du taux d</w:t>
      </w:r>
      <w:r>
        <w:rPr>
          <w:lang w:val="fr-FR"/>
        </w:rPr>
        <w:t>’</w:t>
      </w:r>
      <w:r w:rsidRPr="005F1CF6">
        <w:rPr>
          <w:lang w:val="fr-FR"/>
        </w:rPr>
        <w:t>obésité chez les enfants</w:t>
      </w:r>
      <w:r w:rsidR="009D16B9">
        <w:rPr>
          <w:lang w:val="fr-FR"/>
        </w:rPr>
        <w:t> ;</w:t>
      </w:r>
    </w:p>
    <w:p w:rsidR="009E6343" w:rsidRPr="005F1CF6" w:rsidRDefault="009E6343" w:rsidP="000D4363">
      <w:pPr>
        <w:pStyle w:val="SingleTxtG"/>
        <w:ind w:firstLine="567"/>
        <w:rPr>
          <w:lang w:val="fr-FR"/>
        </w:rPr>
      </w:pPr>
      <w:r w:rsidRPr="005F1CF6">
        <w:rPr>
          <w:lang w:val="fr-FR"/>
        </w:rPr>
        <w:t>c)</w:t>
      </w:r>
      <w:r w:rsidRPr="005F1CF6">
        <w:rPr>
          <w:lang w:val="fr-FR"/>
        </w:rPr>
        <w:tab/>
      </w:r>
      <w:r w:rsidRPr="005F1CF6">
        <w:rPr>
          <w:iCs/>
          <w:lang w:val="fr-FR"/>
        </w:rPr>
        <w:t>L</w:t>
      </w:r>
      <w:r>
        <w:rPr>
          <w:iCs/>
          <w:lang w:val="fr-FR"/>
        </w:rPr>
        <w:t>’</w:t>
      </w:r>
      <w:r w:rsidRPr="005F1CF6">
        <w:rPr>
          <w:iCs/>
          <w:lang w:val="fr-FR"/>
        </w:rPr>
        <w:t>insuffisance de l</w:t>
      </w:r>
      <w:r>
        <w:rPr>
          <w:iCs/>
          <w:lang w:val="fr-FR"/>
        </w:rPr>
        <w:t>’</w:t>
      </w:r>
      <w:r w:rsidRPr="005F1CF6">
        <w:rPr>
          <w:iCs/>
          <w:lang w:val="fr-FR"/>
        </w:rPr>
        <w:t xml:space="preserve">offre </w:t>
      </w:r>
      <w:r w:rsidRPr="005F1CF6">
        <w:rPr>
          <w:lang w:val="fr-FR"/>
        </w:rPr>
        <w:t xml:space="preserve">de </w:t>
      </w:r>
      <w:r w:rsidRPr="005F1CF6">
        <w:rPr>
          <w:iCs/>
          <w:lang w:val="fr-FR"/>
        </w:rPr>
        <w:t xml:space="preserve">services de santé </w:t>
      </w:r>
      <w:r w:rsidRPr="005F1CF6">
        <w:rPr>
          <w:lang w:val="fr-FR"/>
        </w:rPr>
        <w:t>adaptés aux enfants</w:t>
      </w:r>
      <w:r w:rsidR="009D16B9">
        <w:rPr>
          <w:lang w:val="fr-FR"/>
        </w:rPr>
        <w:t> ;</w:t>
      </w:r>
    </w:p>
    <w:p w:rsidR="009E6343" w:rsidRPr="005F1CF6" w:rsidRDefault="009E6343" w:rsidP="000D4363">
      <w:pPr>
        <w:pStyle w:val="SingleTxtG"/>
        <w:ind w:firstLine="567"/>
        <w:rPr>
          <w:lang w:val="fr-FR"/>
        </w:rPr>
      </w:pPr>
      <w:r w:rsidRPr="005F1CF6">
        <w:rPr>
          <w:lang w:val="fr-FR"/>
        </w:rPr>
        <w:t>d)</w:t>
      </w:r>
      <w:r w:rsidRPr="005F1CF6">
        <w:rPr>
          <w:lang w:val="fr-FR"/>
        </w:rPr>
        <w:tab/>
        <w:t>Le manque d</w:t>
      </w:r>
      <w:r>
        <w:rPr>
          <w:lang w:val="fr-FR"/>
        </w:rPr>
        <w:t>’</w:t>
      </w:r>
      <w:r w:rsidRPr="005F1CF6">
        <w:rPr>
          <w:lang w:val="fr-FR"/>
        </w:rPr>
        <w:t>information sur l</w:t>
      </w:r>
      <w:r>
        <w:rPr>
          <w:lang w:val="fr-FR"/>
        </w:rPr>
        <w:t>’</w:t>
      </w:r>
      <w:r w:rsidRPr="005F1CF6">
        <w:rPr>
          <w:lang w:val="fr-FR"/>
        </w:rPr>
        <w:t>allaitement maternel et sur la mise en œuvre de l</w:t>
      </w:r>
      <w:r>
        <w:rPr>
          <w:lang w:val="fr-FR"/>
        </w:rPr>
        <w:t>’</w:t>
      </w:r>
      <w:r w:rsidRPr="005F1CF6">
        <w:rPr>
          <w:lang w:val="fr-FR"/>
        </w:rPr>
        <w:t>initiative hôpitaux amis des bébés.</w:t>
      </w:r>
    </w:p>
    <w:p w:rsidR="009E6343" w:rsidRPr="005F1CF6" w:rsidRDefault="009E6343" w:rsidP="00206696">
      <w:pPr>
        <w:pStyle w:val="SingleTxtG"/>
        <w:keepNext/>
        <w:rPr>
          <w:b/>
          <w:bCs/>
          <w:lang w:val="fr-FR"/>
        </w:rPr>
      </w:pPr>
      <w:r w:rsidRPr="005F1CF6">
        <w:rPr>
          <w:lang w:val="fr-FR"/>
        </w:rPr>
        <w:t>46.</w:t>
      </w:r>
      <w:r w:rsidRPr="005F1CF6">
        <w:rPr>
          <w:lang w:val="fr-FR"/>
        </w:rPr>
        <w:tab/>
      </w:r>
      <w:r w:rsidRPr="005F1CF6">
        <w:rPr>
          <w:b/>
          <w:bCs/>
          <w:lang w:val="fr-FR"/>
        </w:rPr>
        <w:t xml:space="preserve">Rappelant </w:t>
      </w:r>
      <w:r w:rsidRPr="005F1CF6">
        <w:rPr>
          <w:b/>
          <w:bCs/>
          <w:iCs/>
          <w:lang w:val="fr-FR"/>
        </w:rPr>
        <w:t xml:space="preserve">son observation générale </w:t>
      </w:r>
      <w:r w:rsidR="0090345F" w:rsidRPr="0090345F">
        <w:rPr>
          <w:rFonts w:eastAsia="MS Mincho"/>
          <w:b/>
          <w:bCs/>
          <w:iCs/>
          <w:lang w:val="fr-FR"/>
        </w:rPr>
        <w:t>n</w:t>
      </w:r>
      <w:r w:rsidR="0090345F" w:rsidRPr="0090345F">
        <w:rPr>
          <w:rFonts w:eastAsia="MS Mincho"/>
          <w:b/>
          <w:bCs/>
          <w:iCs/>
          <w:vertAlign w:val="superscript"/>
          <w:lang w:val="fr-FR"/>
        </w:rPr>
        <w:t>o</w:t>
      </w:r>
      <w:r w:rsidR="0090345F">
        <w:rPr>
          <w:b/>
          <w:bCs/>
          <w:iCs/>
          <w:lang w:val="fr-FR"/>
        </w:rPr>
        <w:t> </w:t>
      </w:r>
      <w:r w:rsidRPr="005F1CF6">
        <w:rPr>
          <w:b/>
          <w:bCs/>
          <w:iCs/>
          <w:lang w:val="fr-FR"/>
        </w:rPr>
        <w:t xml:space="preserve">15 (2013) </w:t>
      </w:r>
      <w:r w:rsidRPr="005F1CF6">
        <w:rPr>
          <w:b/>
          <w:lang w:val="fr-FR"/>
        </w:rPr>
        <w:t>sur le droit de l</w:t>
      </w:r>
      <w:r>
        <w:rPr>
          <w:b/>
          <w:lang w:val="fr-FR"/>
        </w:rPr>
        <w:t>’</w:t>
      </w:r>
      <w:r w:rsidRPr="005F1CF6">
        <w:rPr>
          <w:b/>
          <w:lang w:val="fr-FR"/>
        </w:rPr>
        <w:t xml:space="preserve">enfant de jouir du meilleur état de santé possible </w:t>
      </w:r>
      <w:r w:rsidRPr="005F1CF6">
        <w:rPr>
          <w:b/>
          <w:bCs/>
          <w:iCs/>
          <w:lang w:val="fr-FR"/>
        </w:rPr>
        <w:t>et la cible 3.2 des objectifs de développement durable, le Comité recommande à l</w:t>
      </w:r>
      <w:r>
        <w:rPr>
          <w:b/>
          <w:bCs/>
          <w:iCs/>
          <w:lang w:val="fr-FR"/>
        </w:rPr>
        <w:t>’</w:t>
      </w:r>
      <w:r w:rsidRPr="005F1CF6">
        <w:rPr>
          <w:b/>
          <w:bCs/>
          <w:iCs/>
          <w:lang w:val="fr-FR"/>
        </w:rPr>
        <w:t>État partie</w:t>
      </w:r>
      <w:r w:rsidR="009D16B9">
        <w:rPr>
          <w:b/>
          <w:bCs/>
          <w:lang w:val="fr-FR"/>
        </w:rPr>
        <w:t> :</w:t>
      </w:r>
    </w:p>
    <w:p w:rsidR="009E6343" w:rsidRPr="005F1CF6" w:rsidRDefault="009E6343" w:rsidP="000D4363">
      <w:pPr>
        <w:pStyle w:val="SingleTxtG"/>
        <w:ind w:firstLine="567"/>
        <w:rPr>
          <w:b/>
          <w:bCs/>
          <w:lang w:val="fr-FR"/>
        </w:rPr>
      </w:pPr>
      <w:r w:rsidRPr="000D4363">
        <w:rPr>
          <w:b/>
          <w:bCs/>
          <w:lang w:val="fr-FR"/>
        </w:rPr>
        <w:t>a)</w:t>
      </w:r>
      <w:r w:rsidRPr="000D4363">
        <w:rPr>
          <w:b/>
          <w:bCs/>
          <w:lang w:val="fr-FR"/>
        </w:rPr>
        <w:tab/>
      </w:r>
      <w:r w:rsidRPr="005F1CF6">
        <w:rPr>
          <w:b/>
          <w:bCs/>
          <w:lang w:val="fr-FR"/>
        </w:rPr>
        <w:t>De donner la priorité aux mesures visant à améliorer l</w:t>
      </w:r>
      <w:r>
        <w:rPr>
          <w:b/>
          <w:bCs/>
          <w:lang w:val="fr-FR"/>
        </w:rPr>
        <w:t>’</w:t>
      </w:r>
      <w:r w:rsidRPr="005F1CF6">
        <w:rPr>
          <w:b/>
          <w:bCs/>
          <w:lang w:val="fr-FR"/>
        </w:rPr>
        <w:t>accès à des services de santé et de nutrition de qualité, notamment en</w:t>
      </w:r>
      <w:r w:rsidR="009D16B9">
        <w:rPr>
          <w:b/>
          <w:bCs/>
          <w:lang w:val="fr-FR"/>
        </w:rPr>
        <w:t xml:space="preserve"> </w:t>
      </w:r>
      <w:r w:rsidRPr="005F1CF6">
        <w:rPr>
          <w:b/>
          <w:bCs/>
          <w:lang w:val="fr-FR"/>
        </w:rPr>
        <w:t>allouant des ressources financières suffisantes, en assurant la disponibilité d</w:t>
      </w:r>
      <w:r>
        <w:rPr>
          <w:b/>
          <w:bCs/>
          <w:lang w:val="fr-FR"/>
        </w:rPr>
        <w:t>’</w:t>
      </w:r>
      <w:r w:rsidRPr="005F1CF6">
        <w:rPr>
          <w:b/>
          <w:bCs/>
          <w:lang w:val="fr-FR"/>
        </w:rPr>
        <w:t xml:space="preserve">un personnel de santé qualifié, en particulier dans les zones reculées, et en </w:t>
      </w:r>
      <w:r>
        <w:rPr>
          <w:b/>
          <w:bCs/>
          <w:lang w:val="fr-FR"/>
        </w:rPr>
        <w:t>exemptant des frais médicaux</w:t>
      </w:r>
      <w:r w:rsidR="009D16B9">
        <w:rPr>
          <w:b/>
          <w:bCs/>
          <w:lang w:val="fr-FR"/>
        </w:rPr>
        <w:t xml:space="preserve"> </w:t>
      </w:r>
      <w:r w:rsidRPr="005F1CF6">
        <w:rPr>
          <w:b/>
          <w:bCs/>
          <w:lang w:val="fr-FR"/>
        </w:rPr>
        <w:t>les enfants de nationalité étrangère qui n</w:t>
      </w:r>
      <w:r>
        <w:rPr>
          <w:b/>
          <w:bCs/>
          <w:lang w:val="fr-FR"/>
        </w:rPr>
        <w:t>’</w:t>
      </w:r>
      <w:r w:rsidRPr="005F1CF6">
        <w:rPr>
          <w:b/>
          <w:bCs/>
          <w:lang w:val="fr-FR"/>
        </w:rPr>
        <w:t>ont pas les moyens</w:t>
      </w:r>
      <w:r w:rsidR="009D16B9">
        <w:rPr>
          <w:b/>
          <w:bCs/>
          <w:lang w:val="fr-FR"/>
        </w:rPr>
        <w:t xml:space="preserve"> </w:t>
      </w:r>
      <w:r>
        <w:rPr>
          <w:b/>
          <w:bCs/>
          <w:lang w:val="fr-FR"/>
        </w:rPr>
        <w:t>de payer le prix</w:t>
      </w:r>
      <w:r w:rsidR="009D16B9">
        <w:rPr>
          <w:b/>
          <w:bCs/>
          <w:lang w:val="fr-FR"/>
        </w:rPr>
        <w:t xml:space="preserve"> </w:t>
      </w:r>
      <w:r w:rsidRPr="005F1CF6">
        <w:rPr>
          <w:b/>
          <w:bCs/>
          <w:lang w:val="fr-FR"/>
        </w:rPr>
        <w:t>des services de santé de base</w:t>
      </w:r>
      <w:r w:rsidR="009D16B9">
        <w:rPr>
          <w:b/>
          <w:bCs/>
          <w:lang w:val="fr-FR"/>
        </w:rPr>
        <w:t> ;</w:t>
      </w:r>
      <w:r w:rsidRPr="000D4363">
        <w:rPr>
          <w:b/>
          <w:bCs/>
          <w:lang w:val="fr-FR"/>
        </w:rPr>
        <w:t xml:space="preserve"> </w:t>
      </w:r>
    </w:p>
    <w:p w:rsidR="009E6343" w:rsidRPr="005F1CF6" w:rsidRDefault="009E6343" w:rsidP="000D4363">
      <w:pPr>
        <w:pStyle w:val="SingleTxtG"/>
        <w:ind w:firstLine="567"/>
        <w:rPr>
          <w:b/>
          <w:bCs/>
          <w:lang w:val="fr-FR"/>
        </w:rPr>
      </w:pPr>
      <w:r w:rsidRPr="000D4363">
        <w:rPr>
          <w:b/>
          <w:bCs/>
          <w:lang w:val="fr-FR"/>
        </w:rPr>
        <w:t>b)</w:t>
      </w:r>
      <w:r w:rsidRPr="000D4363">
        <w:rPr>
          <w:b/>
          <w:bCs/>
          <w:lang w:val="fr-FR"/>
        </w:rPr>
        <w:tab/>
      </w:r>
      <w:r w:rsidRPr="005F1CF6">
        <w:rPr>
          <w:b/>
          <w:bCs/>
          <w:lang w:val="fr-FR"/>
        </w:rPr>
        <w:t>De continuer de mener des actions ciblées visant à prévenir le retard de croissance et la sous-alimentation des enfants et à lutter contre l</w:t>
      </w:r>
      <w:r>
        <w:rPr>
          <w:b/>
          <w:bCs/>
          <w:lang w:val="fr-FR"/>
        </w:rPr>
        <w:t>’</w:t>
      </w:r>
      <w:r w:rsidRPr="005F1CF6">
        <w:rPr>
          <w:b/>
          <w:bCs/>
          <w:lang w:val="fr-FR"/>
        </w:rPr>
        <w:t xml:space="preserve">obésité, </w:t>
      </w:r>
      <w:r>
        <w:rPr>
          <w:b/>
          <w:bCs/>
          <w:lang w:val="fr-FR"/>
        </w:rPr>
        <w:t>y compris</w:t>
      </w:r>
      <w:r w:rsidRPr="005F1CF6">
        <w:rPr>
          <w:b/>
          <w:bCs/>
          <w:lang w:val="fr-FR"/>
        </w:rPr>
        <w:t xml:space="preserve"> la promotion de bonnes pratiques d</w:t>
      </w:r>
      <w:r>
        <w:rPr>
          <w:b/>
          <w:bCs/>
          <w:lang w:val="fr-FR"/>
        </w:rPr>
        <w:t>’</w:t>
      </w:r>
      <w:r w:rsidRPr="005F1CF6">
        <w:rPr>
          <w:b/>
          <w:bCs/>
          <w:lang w:val="fr-FR"/>
        </w:rPr>
        <w:t xml:space="preserve">alimentation du nourrisson et du jeune enfant, la fourniture de </w:t>
      </w:r>
      <w:r w:rsidRPr="000D4363">
        <w:rPr>
          <w:b/>
          <w:bCs/>
          <w:lang w:val="fr-FR"/>
        </w:rPr>
        <w:t xml:space="preserve">compléments alimentaires </w:t>
      </w:r>
      <w:r w:rsidRPr="005F1CF6">
        <w:rPr>
          <w:b/>
          <w:bCs/>
          <w:lang w:val="fr-FR"/>
        </w:rPr>
        <w:t xml:space="preserve">et </w:t>
      </w:r>
      <w:r>
        <w:rPr>
          <w:b/>
          <w:bCs/>
          <w:lang w:val="fr-FR"/>
        </w:rPr>
        <w:t>d</w:t>
      </w:r>
      <w:r w:rsidRPr="005F1CF6">
        <w:rPr>
          <w:b/>
          <w:bCs/>
          <w:lang w:val="fr-FR"/>
        </w:rPr>
        <w:t>es activités visant à sensibiliser la population aux questions de nutrition et aux bonnes habitudes alimentaires</w:t>
      </w:r>
      <w:r w:rsidR="009D16B9">
        <w:rPr>
          <w:b/>
          <w:bCs/>
          <w:lang w:val="fr-FR"/>
        </w:rPr>
        <w:t> ;</w:t>
      </w:r>
    </w:p>
    <w:p w:rsidR="009E6343" w:rsidRPr="005F1CF6" w:rsidRDefault="009E6343" w:rsidP="000D4363">
      <w:pPr>
        <w:pStyle w:val="SingleTxtG"/>
        <w:ind w:firstLine="567"/>
        <w:rPr>
          <w:b/>
          <w:bCs/>
          <w:lang w:val="fr-FR"/>
        </w:rPr>
      </w:pPr>
      <w:r w:rsidRPr="000D4363">
        <w:rPr>
          <w:b/>
          <w:bCs/>
          <w:lang w:val="fr-FR"/>
        </w:rPr>
        <w:t>c)</w:t>
      </w:r>
      <w:r w:rsidRPr="000D4363">
        <w:rPr>
          <w:b/>
          <w:bCs/>
          <w:lang w:val="fr-FR"/>
        </w:rPr>
        <w:tab/>
      </w:r>
      <w:r w:rsidRPr="005F1CF6">
        <w:rPr>
          <w:b/>
          <w:bCs/>
          <w:lang w:val="fr-FR"/>
        </w:rPr>
        <w:t>D</w:t>
      </w:r>
      <w:r>
        <w:rPr>
          <w:b/>
          <w:bCs/>
          <w:lang w:val="fr-FR"/>
        </w:rPr>
        <w:t>’</w:t>
      </w:r>
      <w:r w:rsidRPr="005F1CF6">
        <w:rPr>
          <w:b/>
          <w:bCs/>
          <w:lang w:val="fr-FR"/>
        </w:rPr>
        <w:t>investir dans des mesures visant à faire en sorte que les services de santé soient adaptés aux enfants, notamment en formant du personnel de santé pour répondre aux besoins particuliers des enfants et des adolescents</w:t>
      </w:r>
      <w:r w:rsidR="009D16B9">
        <w:rPr>
          <w:b/>
          <w:bCs/>
          <w:lang w:val="fr-FR"/>
        </w:rPr>
        <w:t> ;</w:t>
      </w:r>
      <w:r w:rsidRPr="000D4363">
        <w:rPr>
          <w:b/>
          <w:bCs/>
          <w:lang w:val="fr-FR"/>
        </w:rPr>
        <w:t xml:space="preserve"> </w:t>
      </w:r>
    </w:p>
    <w:p w:rsidR="009E6343" w:rsidRPr="005F1CF6" w:rsidRDefault="009E6343" w:rsidP="000D4363">
      <w:pPr>
        <w:pStyle w:val="SingleTxtG"/>
        <w:ind w:firstLine="567"/>
        <w:rPr>
          <w:b/>
          <w:bCs/>
          <w:lang w:val="fr-FR"/>
        </w:rPr>
      </w:pPr>
      <w:r w:rsidRPr="000D4363">
        <w:rPr>
          <w:b/>
          <w:bCs/>
          <w:lang w:val="fr-FR"/>
        </w:rPr>
        <w:t>d)</w:t>
      </w:r>
      <w:r w:rsidRPr="000D4363">
        <w:rPr>
          <w:b/>
          <w:bCs/>
          <w:lang w:val="fr-FR"/>
        </w:rPr>
        <w:tab/>
      </w:r>
      <w:r w:rsidRPr="005F1CF6">
        <w:rPr>
          <w:b/>
          <w:bCs/>
          <w:lang w:val="fr-FR"/>
        </w:rPr>
        <w:t>De recueillir systématiquement des données sur l</w:t>
      </w:r>
      <w:r>
        <w:rPr>
          <w:b/>
          <w:bCs/>
          <w:lang w:val="fr-FR"/>
        </w:rPr>
        <w:t>’</w:t>
      </w:r>
      <w:r w:rsidRPr="005F1CF6">
        <w:rPr>
          <w:b/>
          <w:bCs/>
          <w:lang w:val="fr-FR"/>
        </w:rPr>
        <w:t>allaitement maternel, de contrôler efficacement l</w:t>
      </w:r>
      <w:r>
        <w:rPr>
          <w:b/>
          <w:bCs/>
          <w:lang w:val="fr-FR"/>
        </w:rPr>
        <w:t>’</w:t>
      </w:r>
      <w:r w:rsidRPr="005F1CF6">
        <w:rPr>
          <w:b/>
          <w:bCs/>
          <w:lang w:val="fr-FR"/>
        </w:rPr>
        <w:t>application du Code International de commercialisation des substituts du lait maternel et la mise en œuvre de l</w:t>
      </w:r>
      <w:r>
        <w:rPr>
          <w:b/>
          <w:bCs/>
          <w:lang w:val="fr-FR"/>
        </w:rPr>
        <w:t>’</w:t>
      </w:r>
      <w:r w:rsidRPr="005F1CF6">
        <w:rPr>
          <w:b/>
          <w:bCs/>
          <w:lang w:val="fr-FR"/>
        </w:rPr>
        <w:t>initiative hôpitaux amis des bébés, et d</w:t>
      </w:r>
      <w:r>
        <w:rPr>
          <w:b/>
          <w:bCs/>
          <w:lang w:val="fr-FR"/>
        </w:rPr>
        <w:t>’</w:t>
      </w:r>
      <w:r w:rsidRPr="005F1CF6">
        <w:rPr>
          <w:b/>
          <w:bCs/>
          <w:lang w:val="fr-FR"/>
        </w:rPr>
        <w:t>élaborer un programme national de sensibilisation des familles et du grand public à l</w:t>
      </w:r>
      <w:r>
        <w:rPr>
          <w:b/>
          <w:bCs/>
          <w:lang w:val="fr-FR"/>
        </w:rPr>
        <w:t>’</w:t>
      </w:r>
      <w:r w:rsidRPr="005F1CF6">
        <w:rPr>
          <w:b/>
          <w:bCs/>
          <w:lang w:val="fr-FR"/>
        </w:rPr>
        <w:t>importance de l</w:t>
      </w:r>
      <w:r>
        <w:rPr>
          <w:b/>
          <w:bCs/>
          <w:lang w:val="fr-FR"/>
        </w:rPr>
        <w:t>’</w:t>
      </w:r>
      <w:r w:rsidRPr="005F1CF6">
        <w:rPr>
          <w:b/>
          <w:bCs/>
          <w:lang w:val="fr-FR"/>
        </w:rPr>
        <w:t>allaitement maternel.</w:t>
      </w:r>
    </w:p>
    <w:p w:rsidR="009E6343" w:rsidRPr="005F1CF6" w:rsidRDefault="009E6343" w:rsidP="0090345F">
      <w:pPr>
        <w:pStyle w:val="H23G"/>
        <w:rPr>
          <w:lang w:val="fr-FR"/>
        </w:rPr>
      </w:pPr>
      <w:r w:rsidRPr="005F1CF6">
        <w:rPr>
          <w:lang w:val="fr-FR"/>
        </w:rPr>
        <w:tab/>
      </w:r>
      <w:r w:rsidRPr="005F1CF6">
        <w:rPr>
          <w:lang w:val="fr-FR"/>
        </w:rPr>
        <w:tab/>
        <w:t>Santé des adolescents</w:t>
      </w:r>
    </w:p>
    <w:p w:rsidR="009E6343" w:rsidRPr="005F1CF6" w:rsidRDefault="009E6343" w:rsidP="0090345F">
      <w:pPr>
        <w:pStyle w:val="SingleTxtG"/>
        <w:keepNext/>
        <w:rPr>
          <w:b/>
          <w:bCs/>
          <w:lang w:val="fr-FR"/>
        </w:rPr>
      </w:pPr>
      <w:r w:rsidRPr="005F1CF6">
        <w:rPr>
          <w:lang w:val="fr-FR"/>
        </w:rPr>
        <w:t>47.</w:t>
      </w:r>
      <w:r w:rsidRPr="005F1CF6">
        <w:rPr>
          <w:lang w:val="fr-FR"/>
        </w:rPr>
        <w:tab/>
      </w:r>
      <w:r w:rsidRPr="005F1CF6">
        <w:rPr>
          <w:b/>
          <w:bCs/>
          <w:lang w:val="fr-FR"/>
        </w:rPr>
        <w:t xml:space="preserve">Tout en se félicitant des diverses campagnes et plateformes de sensibilisation aux questions </w:t>
      </w:r>
      <w:r>
        <w:rPr>
          <w:b/>
          <w:bCs/>
          <w:lang w:val="fr-FR"/>
        </w:rPr>
        <w:t>relatives à la</w:t>
      </w:r>
      <w:r w:rsidR="009D16B9">
        <w:rPr>
          <w:b/>
          <w:bCs/>
          <w:lang w:val="fr-FR"/>
        </w:rPr>
        <w:t xml:space="preserve"> </w:t>
      </w:r>
      <w:r w:rsidRPr="005F1CF6">
        <w:rPr>
          <w:b/>
          <w:bCs/>
          <w:lang w:val="fr-FR"/>
        </w:rPr>
        <w:t>santé des adolescents, le Comité rappelle ses précédentes recommandations (CRC/C/15/Add.242, par.</w:t>
      </w:r>
      <w:r w:rsidR="0090345F">
        <w:rPr>
          <w:b/>
          <w:bCs/>
          <w:lang w:val="fr-FR"/>
        </w:rPr>
        <w:t> </w:t>
      </w:r>
      <w:r w:rsidRPr="005F1CF6">
        <w:rPr>
          <w:b/>
          <w:bCs/>
          <w:lang w:val="fr-FR"/>
        </w:rPr>
        <w:t>53) et recommande à l</w:t>
      </w:r>
      <w:r>
        <w:rPr>
          <w:b/>
          <w:bCs/>
          <w:lang w:val="fr-FR"/>
        </w:rPr>
        <w:t>’</w:t>
      </w:r>
      <w:r w:rsidRPr="005F1CF6">
        <w:rPr>
          <w:b/>
          <w:bCs/>
          <w:lang w:val="fr-FR"/>
        </w:rPr>
        <w:t>État partie</w:t>
      </w:r>
      <w:r w:rsidR="009D16B9">
        <w:rPr>
          <w:b/>
          <w:bCs/>
          <w:lang w:val="fr-FR"/>
        </w:rPr>
        <w:t> :</w:t>
      </w:r>
    </w:p>
    <w:p w:rsidR="009E6343" w:rsidRPr="005F1CF6" w:rsidRDefault="009E6343" w:rsidP="000D4363">
      <w:pPr>
        <w:pStyle w:val="SingleTxtG"/>
        <w:ind w:firstLine="567"/>
        <w:rPr>
          <w:b/>
          <w:bCs/>
          <w:lang w:val="fr-FR"/>
        </w:rPr>
      </w:pPr>
      <w:r w:rsidRPr="000D4363">
        <w:rPr>
          <w:b/>
          <w:bCs/>
          <w:lang w:val="fr-FR"/>
        </w:rPr>
        <w:t>a)</w:t>
      </w:r>
      <w:r w:rsidRPr="000D4363">
        <w:rPr>
          <w:b/>
          <w:bCs/>
          <w:lang w:val="fr-FR"/>
        </w:rPr>
        <w:tab/>
        <w:t>D’offrir gratuitement et en toute confidentialité des services, des informations et une éducation en matière de santé sexuelle et procréative adaptés aux besoins des adolescents, en s’attachant tout spécialement à prévenir les grossesses précoces et les infections sexuellement transmissibles</w:t>
      </w:r>
      <w:r w:rsidR="009D16B9" w:rsidRPr="000D4363">
        <w:rPr>
          <w:b/>
          <w:bCs/>
          <w:lang w:val="fr-FR"/>
        </w:rPr>
        <w:t> ;</w:t>
      </w:r>
    </w:p>
    <w:p w:rsidR="009E6343" w:rsidRPr="005F1CF6" w:rsidRDefault="009E6343" w:rsidP="000D4363">
      <w:pPr>
        <w:pStyle w:val="SingleTxtG"/>
        <w:ind w:firstLine="567"/>
        <w:rPr>
          <w:b/>
          <w:bCs/>
          <w:lang w:val="fr-FR"/>
        </w:rPr>
      </w:pPr>
      <w:r w:rsidRPr="000D4363">
        <w:rPr>
          <w:b/>
          <w:bCs/>
          <w:lang w:val="fr-FR"/>
        </w:rPr>
        <w:t>b)</w:t>
      </w:r>
      <w:r w:rsidRPr="000D4363">
        <w:rPr>
          <w:b/>
          <w:bCs/>
          <w:lang w:val="fr-FR"/>
        </w:rPr>
        <w:tab/>
        <w:t>De faire en sorte que l’éducation à la santé sexuelle et procréative figure parmi les matières obligatoires du programme scolaire et cible les adolescents, filles et garçons</w:t>
      </w:r>
      <w:r w:rsidR="009D16B9">
        <w:rPr>
          <w:b/>
          <w:bCs/>
          <w:lang w:val="fr-FR"/>
        </w:rPr>
        <w:t> ;</w:t>
      </w:r>
    </w:p>
    <w:p w:rsidR="009E6343" w:rsidRPr="005F1CF6" w:rsidRDefault="009E6343" w:rsidP="000D4363">
      <w:pPr>
        <w:pStyle w:val="SingleTxtG"/>
        <w:ind w:firstLine="567"/>
        <w:rPr>
          <w:b/>
          <w:bCs/>
          <w:lang w:val="fr-FR"/>
        </w:rPr>
      </w:pPr>
      <w:r w:rsidRPr="000D4363">
        <w:rPr>
          <w:b/>
          <w:bCs/>
          <w:lang w:val="fr-FR"/>
        </w:rPr>
        <w:t>c)</w:t>
      </w:r>
      <w:r w:rsidRPr="000D4363">
        <w:rPr>
          <w:b/>
          <w:bCs/>
          <w:lang w:val="fr-FR"/>
        </w:rPr>
        <w:tab/>
      </w:r>
      <w:r w:rsidRPr="005F1CF6">
        <w:rPr>
          <w:b/>
          <w:bCs/>
          <w:lang w:val="fr-FR"/>
        </w:rPr>
        <w:t>De mettre en place un programme de santé mentale consacré aux enfants</w:t>
      </w:r>
      <w:r>
        <w:rPr>
          <w:b/>
          <w:bCs/>
          <w:lang w:val="fr-FR"/>
        </w:rPr>
        <w:t>,</w:t>
      </w:r>
      <w:r w:rsidRPr="005F1CF6">
        <w:rPr>
          <w:b/>
          <w:bCs/>
          <w:lang w:val="fr-FR"/>
        </w:rPr>
        <w:t xml:space="preserve"> comprenant des services communautaires de santé mentale et des activités de prévention dans les écoles, les </w:t>
      </w:r>
      <w:r>
        <w:rPr>
          <w:b/>
          <w:bCs/>
          <w:lang w:val="fr-FR"/>
        </w:rPr>
        <w:t>familles</w:t>
      </w:r>
      <w:r w:rsidR="009D16B9">
        <w:rPr>
          <w:b/>
          <w:bCs/>
          <w:lang w:val="fr-FR"/>
        </w:rPr>
        <w:t xml:space="preserve"> </w:t>
      </w:r>
      <w:r w:rsidRPr="005F1CF6">
        <w:rPr>
          <w:b/>
          <w:bCs/>
          <w:lang w:val="fr-FR"/>
        </w:rPr>
        <w:t>et les centres de soins</w:t>
      </w:r>
      <w:r w:rsidR="009D16B9">
        <w:rPr>
          <w:b/>
          <w:bCs/>
          <w:lang w:val="fr-FR"/>
        </w:rPr>
        <w:t> ;</w:t>
      </w:r>
    </w:p>
    <w:p w:rsidR="009E6343" w:rsidRPr="005F1CF6" w:rsidRDefault="009E6343" w:rsidP="000D4363">
      <w:pPr>
        <w:pStyle w:val="SingleTxtG"/>
        <w:ind w:firstLine="567"/>
        <w:rPr>
          <w:b/>
          <w:bCs/>
          <w:lang w:val="fr-FR"/>
        </w:rPr>
      </w:pPr>
      <w:r w:rsidRPr="000D4363">
        <w:rPr>
          <w:b/>
          <w:bCs/>
          <w:lang w:val="fr-FR"/>
        </w:rPr>
        <w:t>d)</w:t>
      </w:r>
      <w:r w:rsidRPr="000D4363">
        <w:rPr>
          <w:b/>
          <w:bCs/>
          <w:lang w:val="fr-FR"/>
        </w:rPr>
        <w:tab/>
      </w:r>
      <w:r w:rsidRPr="005F1CF6">
        <w:rPr>
          <w:b/>
          <w:bCs/>
          <w:lang w:val="fr-FR"/>
        </w:rPr>
        <w:t xml:space="preserve">De dispenser une formation sur les </w:t>
      </w:r>
      <w:r w:rsidRPr="000D4363">
        <w:rPr>
          <w:b/>
          <w:bCs/>
          <w:lang w:val="fr-FR"/>
        </w:rPr>
        <w:t xml:space="preserve">compétences de la vie courante nécessaires </w:t>
      </w:r>
      <w:r w:rsidRPr="005F1CF6">
        <w:rPr>
          <w:b/>
          <w:bCs/>
          <w:lang w:val="fr-FR"/>
        </w:rPr>
        <w:t xml:space="preserve">à la </w:t>
      </w:r>
      <w:r w:rsidRPr="000D4363">
        <w:rPr>
          <w:b/>
          <w:bCs/>
          <w:lang w:val="fr-FR"/>
        </w:rPr>
        <w:t xml:space="preserve">prévention </w:t>
      </w:r>
      <w:r w:rsidRPr="005F1CF6">
        <w:rPr>
          <w:b/>
          <w:bCs/>
          <w:lang w:val="fr-FR"/>
        </w:rPr>
        <w:t xml:space="preserve">de la </w:t>
      </w:r>
      <w:r w:rsidRPr="000D4363">
        <w:rPr>
          <w:b/>
          <w:bCs/>
          <w:lang w:val="fr-FR"/>
        </w:rPr>
        <w:t>consommation de substances psychoactives, y</w:t>
      </w:r>
      <w:r w:rsidR="000657B0">
        <w:rPr>
          <w:b/>
          <w:bCs/>
          <w:lang w:val="fr-FR"/>
        </w:rPr>
        <w:t> </w:t>
      </w:r>
      <w:r w:rsidRPr="000D4363">
        <w:rPr>
          <w:b/>
          <w:bCs/>
          <w:lang w:val="fr-FR"/>
        </w:rPr>
        <w:t xml:space="preserve">compris le tabac et l’alcool, et de mettre en place des services de traitement de la toxicomanie et de réduction des risques qui soient accessibles, adaptés aux jeunes </w:t>
      </w:r>
      <w:r w:rsidRPr="005F1CF6">
        <w:rPr>
          <w:b/>
          <w:bCs/>
          <w:lang w:val="fr-FR"/>
        </w:rPr>
        <w:t xml:space="preserve">et </w:t>
      </w:r>
      <w:r w:rsidRPr="000D4363">
        <w:rPr>
          <w:b/>
          <w:bCs/>
          <w:lang w:val="fr-FR"/>
        </w:rPr>
        <w:t>non punitifs.</w:t>
      </w:r>
    </w:p>
    <w:p w:rsidR="009E6343" w:rsidRPr="005F1CF6" w:rsidRDefault="009E6343" w:rsidP="000657B0">
      <w:pPr>
        <w:pStyle w:val="H23G"/>
        <w:rPr>
          <w:lang w:val="fr-FR"/>
        </w:rPr>
      </w:pPr>
      <w:r w:rsidRPr="005F1CF6">
        <w:rPr>
          <w:lang w:val="fr-FR"/>
        </w:rPr>
        <w:tab/>
      </w:r>
      <w:r w:rsidRPr="005F1CF6">
        <w:rPr>
          <w:lang w:val="fr-FR"/>
        </w:rPr>
        <w:tab/>
        <w:t xml:space="preserve">VIH/sida </w:t>
      </w:r>
    </w:p>
    <w:p w:rsidR="009E6343" w:rsidRPr="005F1CF6" w:rsidRDefault="009E6343" w:rsidP="000657B0">
      <w:pPr>
        <w:pStyle w:val="SingleTxtG"/>
        <w:keepNext/>
        <w:rPr>
          <w:lang w:val="fr-FR"/>
        </w:rPr>
      </w:pPr>
      <w:r w:rsidRPr="005F1CF6">
        <w:rPr>
          <w:lang w:val="fr-FR"/>
        </w:rPr>
        <w:t>48.</w:t>
      </w:r>
      <w:r w:rsidRPr="005F1CF6">
        <w:rPr>
          <w:lang w:val="fr-FR"/>
        </w:rPr>
        <w:tab/>
        <w:t xml:space="preserve">Tout en se félicitant des mesures prises pour lutter contre la prévalence du VIH/sida, notamment dans le cadre du </w:t>
      </w:r>
      <w:r w:rsidRPr="005F1CF6">
        <w:rPr>
          <w:bCs/>
          <w:lang w:val="fr-FR"/>
        </w:rPr>
        <w:t>programme national de traitement antirétroviral</w:t>
      </w:r>
      <w:r w:rsidRPr="005F1CF6">
        <w:rPr>
          <w:lang w:val="fr-FR"/>
        </w:rPr>
        <w:t>, du programme de prévention de la transmission de la mère à l</w:t>
      </w:r>
      <w:r>
        <w:rPr>
          <w:lang w:val="fr-FR"/>
        </w:rPr>
        <w:t>’</w:t>
      </w:r>
      <w:r w:rsidRPr="005F1CF6">
        <w:rPr>
          <w:lang w:val="fr-FR"/>
        </w:rPr>
        <w:t xml:space="preserve">enfant et du programme de diagnostic précoce </w:t>
      </w:r>
      <w:r>
        <w:rPr>
          <w:lang w:val="fr-FR"/>
        </w:rPr>
        <w:t>chez le</w:t>
      </w:r>
      <w:r w:rsidR="009D16B9">
        <w:rPr>
          <w:lang w:val="fr-FR"/>
        </w:rPr>
        <w:t xml:space="preserve"> </w:t>
      </w:r>
      <w:r w:rsidRPr="005F1CF6">
        <w:rPr>
          <w:lang w:val="fr-FR"/>
        </w:rPr>
        <w:t>nourrisson, le Comité est préoccupé par</w:t>
      </w:r>
      <w:r w:rsidR="009D16B9">
        <w:rPr>
          <w:lang w:val="fr-FR"/>
        </w:rPr>
        <w:t> :</w:t>
      </w:r>
    </w:p>
    <w:p w:rsidR="009E6343" w:rsidRPr="005F1CF6" w:rsidRDefault="009E6343" w:rsidP="000657B0">
      <w:pPr>
        <w:pStyle w:val="SingleTxtG"/>
        <w:ind w:firstLine="567"/>
        <w:rPr>
          <w:lang w:val="fr-FR"/>
        </w:rPr>
      </w:pPr>
      <w:r w:rsidRPr="005F1CF6">
        <w:rPr>
          <w:lang w:val="fr-FR"/>
        </w:rPr>
        <w:t>a)</w:t>
      </w:r>
      <w:r w:rsidRPr="005F1CF6">
        <w:rPr>
          <w:lang w:val="fr-FR"/>
        </w:rPr>
        <w:tab/>
        <w:t>La persistance de la prévalence élevée du VIH/sida et de la tuberculose</w:t>
      </w:r>
      <w:r w:rsidR="009D16B9">
        <w:rPr>
          <w:lang w:val="fr-FR"/>
        </w:rPr>
        <w:t> ;</w:t>
      </w:r>
      <w:r w:rsidRPr="005F1CF6">
        <w:rPr>
          <w:lang w:val="fr-FR"/>
        </w:rPr>
        <w:t xml:space="preserve"> </w:t>
      </w:r>
    </w:p>
    <w:p w:rsidR="009E6343" w:rsidRPr="005F1CF6" w:rsidRDefault="009E6343" w:rsidP="000657B0">
      <w:pPr>
        <w:pStyle w:val="SingleTxtG"/>
        <w:ind w:firstLine="567"/>
        <w:rPr>
          <w:lang w:val="fr-FR"/>
        </w:rPr>
      </w:pPr>
      <w:r w:rsidRPr="005F1CF6">
        <w:rPr>
          <w:lang w:val="fr-FR"/>
        </w:rPr>
        <w:t>b)</w:t>
      </w:r>
      <w:r w:rsidRPr="005F1CF6">
        <w:rPr>
          <w:lang w:val="fr-FR"/>
        </w:rPr>
        <w:tab/>
        <w:t>L</w:t>
      </w:r>
      <w:r>
        <w:rPr>
          <w:lang w:val="fr-FR"/>
        </w:rPr>
        <w:t>’</w:t>
      </w:r>
      <w:r w:rsidRPr="005F1CF6">
        <w:rPr>
          <w:lang w:val="fr-FR"/>
        </w:rPr>
        <w:t>accès limité des enfants, en particulier des enfants de nationalité étrangère, au traitement antirétroviral</w:t>
      </w:r>
      <w:r w:rsidR="009D16B9">
        <w:rPr>
          <w:lang w:val="fr-FR"/>
        </w:rPr>
        <w:t> ;</w:t>
      </w:r>
    </w:p>
    <w:p w:rsidR="009E6343" w:rsidRPr="005F1CF6" w:rsidRDefault="009E6343" w:rsidP="000657B0">
      <w:pPr>
        <w:pStyle w:val="SingleTxtG"/>
        <w:ind w:firstLine="567"/>
        <w:rPr>
          <w:lang w:val="fr-FR"/>
        </w:rPr>
      </w:pPr>
      <w:r w:rsidRPr="005F1CF6">
        <w:rPr>
          <w:lang w:val="fr-FR"/>
        </w:rPr>
        <w:t>c)</w:t>
      </w:r>
      <w:r w:rsidRPr="005F1CF6">
        <w:rPr>
          <w:lang w:val="fr-FR"/>
        </w:rPr>
        <w:tab/>
        <w:t>L</w:t>
      </w:r>
      <w:r>
        <w:rPr>
          <w:lang w:val="fr-FR"/>
        </w:rPr>
        <w:t>’</w:t>
      </w:r>
      <w:r w:rsidRPr="005F1CF6">
        <w:rPr>
          <w:lang w:val="fr-FR"/>
        </w:rPr>
        <w:t>accès limité des enfants aux services de base en matière de VIH, au traitement antirétroviral, ainsi qu</w:t>
      </w:r>
      <w:r>
        <w:rPr>
          <w:lang w:val="fr-FR"/>
        </w:rPr>
        <w:t>’</w:t>
      </w:r>
      <w:r w:rsidRPr="005F1CF6">
        <w:rPr>
          <w:lang w:val="fr-FR"/>
        </w:rPr>
        <w:t>aux services et à l</w:t>
      </w:r>
      <w:r>
        <w:rPr>
          <w:lang w:val="fr-FR"/>
        </w:rPr>
        <w:t>’</w:t>
      </w:r>
      <w:r w:rsidRPr="005F1CF6">
        <w:rPr>
          <w:lang w:val="fr-FR"/>
        </w:rPr>
        <w:t>éducation en matière de santé sexuelle et procréative, s</w:t>
      </w:r>
      <w:r>
        <w:rPr>
          <w:lang w:val="fr-FR"/>
        </w:rPr>
        <w:t>’</w:t>
      </w:r>
      <w:r w:rsidRPr="005F1CF6">
        <w:rPr>
          <w:lang w:val="fr-FR"/>
        </w:rPr>
        <w:t>agissant notamment de l</w:t>
      </w:r>
      <w:r>
        <w:rPr>
          <w:lang w:val="fr-FR"/>
        </w:rPr>
        <w:t>’</w:t>
      </w:r>
      <w:r w:rsidRPr="005F1CF6">
        <w:rPr>
          <w:lang w:val="fr-FR"/>
        </w:rPr>
        <w:t xml:space="preserve">accès aux préservatifs. </w:t>
      </w:r>
    </w:p>
    <w:p w:rsidR="009E6343" w:rsidRPr="005F1CF6" w:rsidRDefault="009E6343" w:rsidP="00206696">
      <w:pPr>
        <w:pStyle w:val="SingleTxtG"/>
        <w:keepNext/>
        <w:rPr>
          <w:b/>
          <w:bCs/>
          <w:lang w:val="fr-FR"/>
        </w:rPr>
      </w:pPr>
      <w:r w:rsidRPr="005F1CF6">
        <w:rPr>
          <w:lang w:val="fr-FR"/>
        </w:rPr>
        <w:t>49.</w:t>
      </w:r>
      <w:r w:rsidRPr="005F1CF6">
        <w:rPr>
          <w:lang w:val="fr-FR"/>
        </w:rPr>
        <w:tab/>
      </w:r>
      <w:r w:rsidRPr="005F1CF6">
        <w:rPr>
          <w:b/>
          <w:bCs/>
          <w:lang w:val="fr-FR"/>
        </w:rPr>
        <w:t xml:space="preserve">Rappelant son observation générale </w:t>
      </w:r>
      <w:r w:rsidR="00206696" w:rsidRPr="00206696">
        <w:rPr>
          <w:rFonts w:eastAsia="MS Mincho"/>
          <w:b/>
          <w:bCs/>
          <w:lang w:val="fr-FR"/>
        </w:rPr>
        <w:t>n</w:t>
      </w:r>
      <w:r w:rsidR="00206696" w:rsidRPr="00206696">
        <w:rPr>
          <w:rFonts w:eastAsia="MS Mincho"/>
          <w:b/>
          <w:bCs/>
          <w:vertAlign w:val="superscript"/>
          <w:lang w:val="fr-FR"/>
        </w:rPr>
        <w:t>o</w:t>
      </w:r>
      <w:r w:rsidR="00206696">
        <w:rPr>
          <w:b/>
          <w:bCs/>
          <w:lang w:val="fr-FR"/>
        </w:rPr>
        <w:t> </w:t>
      </w:r>
      <w:r w:rsidRPr="005F1CF6">
        <w:rPr>
          <w:b/>
          <w:bCs/>
          <w:lang w:val="fr-FR"/>
        </w:rPr>
        <w:t xml:space="preserve">3 (2003) sur </w:t>
      </w:r>
      <w:r w:rsidRPr="005F1CF6">
        <w:rPr>
          <w:b/>
          <w:lang w:val="fr-FR"/>
        </w:rPr>
        <w:t>le VIH/sida et les droits de l</w:t>
      </w:r>
      <w:r>
        <w:rPr>
          <w:b/>
          <w:lang w:val="fr-FR"/>
        </w:rPr>
        <w:t>’</w:t>
      </w:r>
      <w:r w:rsidRPr="005F1CF6">
        <w:rPr>
          <w:b/>
          <w:lang w:val="fr-FR"/>
        </w:rPr>
        <w:t xml:space="preserve">enfant </w:t>
      </w:r>
      <w:r w:rsidRPr="005F1CF6">
        <w:rPr>
          <w:b/>
          <w:bCs/>
          <w:lang w:val="fr-FR"/>
        </w:rPr>
        <w:t xml:space="preserve">et compte tenu de </w:t>
      </w:r>
      <w:r w:rsidRPr="005F1CF6">
        <w:rPr>
          <w:b/>
          <w:lang w:val="fr-FR"/>
        </w:rPr>
        <w:t>la cible 3.3 des objectifs de développement durable</w:t>
      </w:r>
      <w:r w:rsidRPr="005F1CF6">
        <w:rPr>
          <w:b/>
          <w:bCs/>
          <w:lang w:val="fr-FR"/>
        </w:rPr>
        <w:t>, le Comité recommande à l</w:t>
      </w:r>
      <w:r>
        <w:rPr>
          <w:b/>
          <w:bCs/>
          <w:lang w:val="fr-FR"/>
        </w:rPr>
        <w:t>’</w:t>
      </w:r>
      <w:r w:rsidRPr="005F1CF6">
        <w:rPr>
          <w:b/>
          <w:bCs/>
          <w:lang w:val="fr-FR"/>
        </w:rPr>
        <w:t>État partie</w:t>
      </w:r>
      <w:r w:rsidR="009D16B9">
        <w:rPr>
          <w:b/>
          <w:bCs/>
          <w:lang w:val="fr-FR"/>
        </w:rPr>
        <w:t> :</w:t>
      </w:r>
      <w:r w:rsidRPr="005F1CF6">
        <w:rPr>
          <w:lang w:val="fr-FR"/>
        </w:rPr>
        <w:t xml:space="preserve"> </w:t>
      </w:r>
    </w:p>
    <w:p w:rsidR="009E6343" w:rsidRPr="005F1CF6" w:rsidRDefault="009E6343" w:rsidP="000657B0">
      <w:pPr>
        <w:pStyle w:val="SingleTxtG"/>
        <w:ind w:firstLine="567"/>
        <w:rPr>
          <w:b/>
          <w:bCs/>
          <w:lang w:val="fr-FR"/>
        </w:rPr>
      </w:pPr>
      <w:r w:rsidRPr="000657B0">
        <w:rPr>
          <w:b/>
          <w:bCs/>
          <w:lang w:val="fr-FR"/>
        </w:rPr>
        <w:t>a)</w:t>
      </w:r>
      <w:r w:rsidRPr="000657B0">
        <w:rPr>
          <w:b/>
          <w:bCs/>
          <w:lang w:val="fr-FR"/>
        </w:rPr>
        <w:tab/>
      </w:r>
      <w:r w:rsidRPr="005F1CF6">
        <w:rPr>
          <w:b/>
          <w:bCs/>
          <w:lang w:val="fr-FR"/>
        </w:rPr>
        <w:t>D</w:t>
      </w:r>
      <w:r>
        <w:rPr>
          <w:b/>
          <w:bCs/>
          <w:lang w:val="fr-FR"/>
        </w:rPr>
        <w:t>’</w:t>
      </w:r>
      <w:r w:rsidRPr="005F1CF6">
        <w:rPr>
          <w:b/>
          <w:bCs/>
          <w:lang w:val="fr-FR"/>
        </w:rPr>
        <w:t>adopter un nouveau plan national de lutte contre le VIH/sida qui s</w:t>
      </w:r>
      <w:r>
        <w:rPr>
          <w:b/>
          <w:bCs/>
          <w:lang w:val="fr-FR"/>
        </w:rPr>
        <w:t>’</w:t>
      </w:r>
      <w:r w:rsidRPr="005F1CF6">
        <w:rPr>
          <w:b/>
          <w:bCs/>
          <w:lang w:val="fr-FR"/>
        </w:rPr>
        <w:t xml:space="preserve">appuie sur une évaluation du </w:t>
      </w:r>
      <w:r>
        <w:rPr>
          <w:b/>
          <w:bCs/>
          <w:lang w:val="fr-FR"/>
        </w:rPr>
        <w:t>C</w:t>
      </w:r>
      <w:r w:rsidRPr="005F1CF6">
        <w:rPr>
          <w:b/>
          <w:bCs/>
          <w:lang w:val="fr-FR"/>
        </w:rPr>
        <w:t>adre stratégique national de lutte contre le VIH/sida pour la période 2010-2016</w:t>
      </w:r>
      <w:r w:rsidR="009D16B9">
        <w:rPr>
          <w:b/>
          <w:bCs/>
          <w:lang w:val="fr-FR"/>
        </w:rPr>
        <w:t> ;</w:t>
      </w:r>
    </w:p>
    <w:p w:rsidR="009E6343" w:rsidRPr="005F1CF6" w:rsidRDefault="009E6343" w:rsidP="000657B0">
      <w:pPr>
        <w:pStyle w:val="SingleTxtG"/>
        <w:ind w:firstLine="567"/>
        <w:rPr>
          <w:b/>
          <w:bCs/>
          <w:lang w:val="fr-FR"/>
        </w:rPr>
      </w:pPr>
      <w:r w:rsidRPr="000657B0">
        <w:rPr>
          <w:b/>
          <w:bCs/>
          <w:lang w:val="fr-FR"/>
        </w:rPr>
        <w:t>b)</w:t>
      </w:r>
      <w:r w:rsidRPr="000657B0">
        <w:rPr>
          <w:b/>
          <w:bCs/>
          <w:lang w:val="fr-FR"/>
        </w:rPr>
        <w:tab/>
      </w:r>
      <w:r w:rsidRPr="005F1CF6">
        <w:rPr>
          <w:b/>
          <w:bCs/>
          <w:lang w:val="fr-FR"/>
        </w:rPr>
        <w:t xml:space="preserve">De revoir les lois et les politiques relatives au VIH/sida et de les harmoniser avec celles qui traitent de </w:t>
      </w:r>
      <w:r w:rsidRPr="000657B0">
        <w:rPr>
          <w:b/>
          <w:bCs/>
          <w:lang w:val="fr-FR"/>
        </w:rPr>
        <w:t xml:space="preserve">la santé sexuelle et procréative </w:t>
      </w:r>
      <w:r w:rsidRPr="005F1CF6">
        <w:rPr>
          <w:b/>
          <w:bCs/>
          <w:lang w:val="fr-FR"/>
        </w:rPr>
        <w:t>des adolescents, afin de garantir que les adolescents puissent</w:t>
      </w:r>
      <w:r w:rsidR="009D16B9">
        <w:rPr>
          <w:b/>
          <w:bCs/>
          <w:lang w:val="fr-FR"/>
        </w:rPr>
        <w:t xml:space="preserve"> </w:t>
      </w:r>
      <w:r w:rsidRPr="005F1CF6">
        <w:rPr>
          <w:b/>
          <w:bCs/>
          <w:lang w:val="fr-FR"/>
        </w:rPr>
        <w:t>acc</w:t>
      </w:r>
      <w:r>
        <w:rPr>
          <w:b/>
          <w:bCs/>
          <w:lang w:val="fr-FR"/>
        </w:rPr>
        <w:t>éder</w:t>
      </w:r>
      <w:r w:rsidRPr="005F1CF6">
        <w:rPr>
          <w:b/>
          <w:bCs/>
          <w:lang w:val="fr-FR"/>
        </w:rPr>
        <w:t xml:space="preserve"> à des services confidentiels de dépistage du VIH et de conseil</w:t>
      </w:r>
      <w:r>
        <w:rPr>
          <w:b/>
          <w:bCs/>
          <w:lang w:val="fr-FR"/>
        </w:rPr>
        <w:t>s</w:t>
      </w:r>
      <w:r w:rsidRPr="005F1CF6">
        <w:rPr>
          <w:b/>
          <w:bCs/>
          <w:lang w:val="fr-FR"/>
        </w:rPr>
        <w:t xml:space="preserve"> </w:t>
      </w:r>
      <w:r>
        <w:rPr>
          <w:b/>
          <w:bCs/>
          <w:lang w:val="fr-FR"/>
        </w:rPr>
        <w:t>en matière de VIH</w:t>
      </w:r>
      <w:r w:rsidRPr="005F1CF6">
        <w:rPr>
          <w:b/>
          <w:bCs/>
          <w:lang w:val="fr-FR"/>
        </w:rPr>
        <w:t xml:space="preserve"> sans </w:t>
      </w:r>
      <w:r w:rsidRPr="000657B0">
        <w:rPr>
          <w:b/>
          <w:bCs/>
          <w:lang w:val="fr-FR"/>
        </w:rPr>
        <w:t xml:space="preserve">devoir obtenir </w:t>
      </w:r>
      <w:r w:rsidRPr="005F1CF6">
        <w:rPr>
          <w:b/>
          <w:bCs/>
          <w:lang w:val="fr-FR"/>
        </w:rPr>
        <w:t xml:space="preserve">le consentement parental et que les professionnels qui fournissent ces services respectent pleinement les droits des adolescents </w:t>
      </w:r>
      <w:r>
        <w:rPr>
          <w:b/>
          <w:bCs/>
          <w:lang w:val="fr-FR"/>
        </w:rPr>
        <w:t xml:space="preserve">au respect de </w:t>
      </w:r>
      <w:r w:rsidRPr="005F1CF6">
        <w:rPr>
          <w:b/>
          <w:bCs/>
          <w:lang w:val="fr-FR"/>
        </w:rPr>
        <w:t>la vie privée et à la non</w:t>
      </w:r>
      <w:r w:rsidR="00DC137A">
        <w:rPr>
          <w:b/>
          <w:bCs/>
          <w:lang w:val="fr-FR"/>
        </w:rPr>
        <w:noBreakHyphen/>
      </w:r>
      <w:r w:rsidRPr="005F1CF6">
        <w:rPr>
          <w:b/>
          <w:bCs/>
          <w:lang w:val="fr-FR"/>
        </w:rPr>
        <w:t>discrimination</w:t>
      </w:r>
      <w:r w:rsidR="009D16B9">
        <w:rPr>
          <w:b/>
          <w:bCs/>
          <w:lang w:val="fr-FR"/>
        </w:rPr>
        <w:t> ;</w:t>
      </w:r>
      <w:r w:rsidRPr="000657B0">
        <w:rPr>
          <w:b/>
          <w:bCs/>
          <w:lang w:val="fr-FR"/>
        </w:rPr>
        <w:t xml:space="preserve"> </w:t>
      </w:r>
    </w:p>
    <w:p w:rsidR="009E6343" w:rsidRPr="005F1CF6" w:rsidRDefault="009E6343" w:rsidP="000657B0">
      <w:pPr>
        <w:pStyle w:val="SingleTxtG"/>
        <w:ind w:firstLine="567"/>
        <w:rPr>
          <w:b/>
          <w:bCs/>
          <w:lang w:val="fr-FR"/>
        </w:rPr>
      </w:pPr>
      <w:r w:rsidRPr="000657B0">
        <w:rPr>
          <w:b/>
          <w:bCs/>
          <w:lang w:val="fr-FR"/>
        </w:rPr>
        <w:t>c)</w:t>
      </w:r>
      <w:r w:rsidRPr="000657B0">
        <w:rPr>
          <w:b/>
          <w:bCs/>
          <w:lang w:val="fr-FR"/>
        </w:rPr>
        <w:tab/>
      </w:r>
      <w:r w:rsidRPr="005F1CF6">
        <w:rPr>
          <w:b/>
          <w:bCs/>
          <w:lang w:val="fr-FR"/>
        </w:rPr>
        <w:t>De renforcer les mesures en place pour prévenir la transmission du VIH de la mère à l</w:t>
      </w:r>
      <w:r>
        <w:rPr>
          <w:b/>
          <w:bCs/>
          <w:lang w:val="fr-FR"/>
        </w:rPr>
        <w:t>’</w:t>
      </w:r>
      <w:r w:rsidRPr="005F1CF6">
        <w:rPr>
          <w:b/>
          <w:bCs/>
          <w:lang w:val="fr-FR"/>
        </w:rPr>
        <w:t>enfant</w:t>
      </w:r>
      <w:r>
        <w:rPr>
          <w:b/>
          <w:bCs/>
          <w:lang w:val="fr-FR"/>
        </w:rPr>
        <w:t>,</w:t>
      </w:r>
      <w:r w:rsidRPr="005F1CF6">
        <w:rPr>
          <w:b/>
          <w:bCs/>
          <w:lang w:val="fr-FR"/>
        </w:rPr>
        <w:t xml:space="preserve"> en veillant à la mise en œuvre de mesures préventives efficaces dans les zones reculées et en améliorant le traitement de suivi des mères infectées par le VIH et de leurs nourrissons</w:t>
      </w:r>
      <w:r w:rsidR="009D16B9">
        <w:rPr>
          <w:b/>
          <w:bCs/>
          <w:lang w:val="fr-FR"/>
        </w:rPr>
        <w:t> ;</w:t>
      </w:r>
    </w:p>
    <w:p w:rsidR="009E6343" w:rsidRPr="005F1CF6" w:rsidRDefault="009E6343" w:rsidP="000657B0">
      <w:pPr>
        <w:pStyle w:val="SingleTxtG"/>
        <w:ind w:firstLine="567"/>
        <w:rPr>
          <w:b/>
          <w:bCs/>
          <w:lang w:val="fr-FR"/>
        </w:rPr>
      </w:pPr>
      <w:r w:rsidRPr="000657B0">
        <w:rPr>
          <w:b/>
          <w:bCs/>
          <w:lang w:val="fr-FR"/>
        </w:rPr>
        <w:t>d)</w:t>
      </w:r>
      <w:r w:rsidRPr="000657B0">
        <w:rPr>
          <w:b/>
          <w:bCs/>
          <w:lang w:val="fr-FR"/>
        </w:rPr>
        <w:tab/>
      </w:r>
      <w:r w:rsidRPr="005F1CF6">
        <w:rPr>
          <w:b/>
          <w:bCs/>
          <w:lang w:val="fr-FR"/>
        </w:rPr>
        <w:t>D</w:t>
      </w:r>
      <w:r>
        <w:rPr>
          <w:b/>
          <w:bCs/>
          <w:lang w:val="fr-FR"/>
        </w:rPr>
        <w:t>’</w:t>
      </w:r>
      <w:r w:rsidRPr="005F1CF6">
        <w:rPr>
          <w:b/>
          <w:bCs/>
          <w:lang w:val="fr-FR"/>
        </w:rPr>
        <w:t>améliorer la couverture du traitement antirétroviral pour les enfants, y compris les enfants de nationalité étrangère et les femmes enceintes infectées par le VIH</w:t>
      </w:r>
      <w:r w:rsidR="009D16B9">
        <w:rPr>
          <w:b/>
          <w:bCs/>
          <w:lang w:val="fr-FR"/>
        </w:rPr>
        <w:t> ;</w:t>
      </w:r>
    </w:p>
    <w:p w:rsidR="009E6343" w:rsidRPr="005F1CF6" w:rsidRDefault="009E6343" w:rsidP="000657B0">
      <w:pPr>
        <w:pStyle w:val="SingleTxtG"/>
        <w:ind w:firstLine="567"/>
        <w:rPr>
          <w:b/>
          <w:bCs/>
          <w:lang w:val="fr-FR"/>
        </w:rPr>
      </w:pPr>
      <w:r w:rsidRPr="000657B0">
        <w:rPr>
          <w:b/>
          <w:bCs/>
          <w:lang w:val="fr-FR"/>
        </w:rPr>
        <w:t>e)</w:t>
      </w:r>
      <w:r w:rsidRPr="000657B0">
        <w:rPr>
          <w:b/>
          <w:bCs/>
          <w:lang w:val="fr-FR"/>
        </w:rPr>
        <w:tab/>
        <w:t>D’améliorer l’accès à une éducation de qualité, adaptée à l’âge des patients, dans les domaines du VIH/sida et de la santé sexuelle et</w:t>
      </w:r>
      <w:r w:rsidR="009D16B9" w:rsidRPr="000657B0">
        <w:rPr>
          <w:b/>
          <w:bCs/>
          <w:lang w:val="fr-FR"/>
        </w:rPr>
        <w:t xml:space="preserve"> </w:t>
      </w:r>
      <w:r w:rsidRPr="000657B0">
        <w:rPr>
          <w:b/>
          <w:bCs/>
          <w:lang w:val="fr-FR"/>
        </w:rPr>
        <w:t>procréative, y</w:t>
      </w:r>
      <w:r w:rsidR="00924B18">
        <w:rPr>
          <w:b/>
          <w:bCs/>
          <w:lang w:val="fr-FR"/>
        </w:rPr>
        <w:t> </w:t>
      </w:r>
      <w:r w:rsidRPr="000657B0">
        <w:rPr>
          <w:b/>
          <w:bCs/>
          <w:lang w:val="fr-FR"/>
        </w:rPr>
        <w:t>compris en ce qui concerne l’utilisation des préservatifs</w:t>
      </w:r>
      <w:r w:rsidR="009D16B9" w:rsidRPr="000657B0">
        <w:rPr>
          <w:b/>
          <w:bCs/>
          <w:lang w:val="fr-FR"/>
        </w:rPr>
        <w:t> ;</w:t>
      </w:r>
    </w:p>
    <w:p w:rsidR="009E6343" w:rsidRPr="005F1CF6" w:rsidRDefault="009E6343" w:rsidP="000657B0">
      <w:pPr>
        <w:pStyle w:val="SingleTxtG"/>
        <w:ind w:firstLine="567"/>
        <w:rPr>
          <w:b/>
          <w:bCs/>
          <w:lang w:val="fr-FR"/>
        </w:rPr>
      </w:pPr>
      <w:r w:rsidRPr="000657B0">
        <w:rPr>
          <w:b/>
          <w:bCs/>
          <w:lang w:val="fr-FR"/>
        </w:rPr>
        <w:t>f)</w:t>
      </w:r>
      <w:r w:rsidRPr="000657B0">
        <w:rPr>
          <w:b/>
          <w:bCs/>
          <w:lang w:val="fr-FR"/>
        </w:rPr>
        <w:tab/>
      </w:r>
      <w:r w:rsidRPr="005F1CF6">
        <w:rPr>
          <w:b/>
          <w:bCs/>
          <w:lang w:val="fr-FR"/>
        </w:rPr>
        <w:t>De renforcer les mesures de prévention et de traitement de la tuberculose.</w:t>
      </w:r>
    </w:p>
    <w:p w:rsidR="009E6343" w:rsidRPr="005F1CF6" w:rsidRDefault="009E6343" w:rsidP="00924B18">
      <w:pPr>
        <w:pStyle w:val="H23G"/>
        <w:rPr>
          <w:lang w:val="fr-FR"/>
        </w:rPr>
      </w:pPr>
      <w:r w:rsidRPr="005F1CF6">
        <w:rPr>
          <w:lang w:val="fr-FR"/>
        </w:rPr>
        <w:tab/>
      </w:r>
      <w:r w:rsidRPr="005F1CF6">
        <w:rPr>
          <w:lang w:val="fr-FR"/>
        </w:rPr>
        <w:tab/>
        <w:t>Niveau de vie</w:t>
      </w:r>
    </w:p>
    <w:p w:rsidR="009E6343" w:rsidRPr="005F1CF6" w:rsidRDefault="009E6343" w:rsidP="00924B18">
      <w:pPr>
        <w:pStyle w:val="SingleTxtG"/>
        <w:rPr>
          <w:lang w:val="fr-FR"/>
        </w:rPr>
      </w:pPr>
      <w:r w:rsidRPr="005F1CF6">
        <w:rPr>
          <w:lang w:val="fr-FR"/>
        </w:rPr>
        <w:t>50.</w:t>
      </w:r>
      <w:r w:rsidRPr="005F1CF6">
        <w:rPr>
          <w:lang w:val="fr-FR"/>
        </w:rPr>
        <w:tab/>
        <w:t xml:space="preserve">Tout en se félicitant des efforts </w:t>
      </w:r>
      <w:r>
        <w:rPr>
          <w:lang w:val="fr-FR"/>
        </w:rPr>
        <w:t>faits</w:t>
      </w:r>
      <w:r w:rsidRPr="005F1CF6">
        <w:rPr>
          <w:lang w:val="fr-FR"/>
        </w:rPr>
        <w:t xml:space="preserve"> pour lutter contre la pauvreté et réduire les inégalités, notamment au moyen de programmes de protection sociale, de </w:t>
      </w:r>
      <w:r>
        <w:rPr>
          <w:lang w:val="fr-FR"/>
        </w:rPr>
        <w:t>l’expérimentation</w:t>
      </w:r>
      <w:r w:rsidR="009D16B9">
        <w:rPr>
          <w:lang w:val="fr-FR"/>
        </w:rPr>
        <w:t xml:space="preserve"> </w:t>
      </w:r>
      <w:r w:rsidRPr="005F1CF6">
        <w:rPr>
          <w:lang w:val="fr-FR"/>
        </w:rPr>
        <w:t>de mesures d</w:t>
      </w:r>
      <w:r>
        <w:rPr>
          <w:lang w:val="fr-FR"/>
        </w:rPr>
        <w:t>’</w:t>
      </w:r>
      <w:r w:rsidRPr="005F1CF6">
        <w:rPr>
          <w:lang w:val="fr-FR"/>
        </w:rPr>
        <w:t xml:space="preserve">assistance sociale, de la Politique nationale relative aux indigents </w:t>
      </w:r>
      <w:r w:rsidRPr="005F1CF6">
        <w:rPr>
          <w:bCs/>
          <w:lang w:val="fr-FR"/>
        </w:rPr>
        <w:t>et de</w:t>
      </w:r>
      <w:r w:rsidRPr="005F1CF6">
        <w:rPr>
          <w:b/>
          <w:bCs/>
          <w:lang w:val="fr-FR"/>
        </w:rPr>
        <w:t xml:space="preserve"> </w:t>
      </w:r>
      <w:r w:rsidRPr="005F1CF6">
        <w:rPr>
          <w:bCs/>
          <w:lang w:val="fr-FR"/>
        </w:rPr>
        <w:t>Vision 2016</w:t>
      </w:r>
      <w:r w:rsidRPr="005F1CF6">
        <w:rPr>
          <w:lang w:val="fr-FR"/>
        </w:rPr>
        <w:t xml:space="preserve">, le Comité est profondément préoccupé par la prévalence persistante de la pauvreté parmi les enfants et par les informations selon lesquelles les enfants </w:t>
      </w:r>
      <w:r>
        <w:rPr>
          <w:lang w:val="fr-FR"/>
        </w:rPr>
        <w:t xml:space="preserve">qui </w:t>
      </w:r>
      <w:r w:rsidRPr="005F1CF6">
        <w:rPr>
          <w:lang w:val="fr-FR"/>
        </w:rPr>
        <w:t>viv</w:t>
      </w:r>
      <w:r>
        <w:rPr>
          <w:lang w:val="fr-FR"/>
        </w:rPr>
        <w:t>e</w:t>
      </w:r>
      <w:r w:rsidRPr="005F1CF6">
        <w:rPr>
          <w:lang w:val="fr-FR"/>
        </w:rPr>
        <w:t>nt dans la pauvreté n</w:t>
      </w:r>
      <w:r>
        <w:rPr>
          <w:lang w:val="fr-FR"/>
        </w:rPr>
        <w:t>’</w:t>
      </w:r>
      <w:r w:rsidRPr="005F1CF6">
        <w:rPr>
          <w:lang w:val="fr-FR"/>
        </w:rPr>
        <w:t>ont pas suffisamment accès aux programmes d</w:t>
      </w:r>
      <w:r>
        <w:rPr>
          <w:lang w:val="fr-FR"/>
        </w:rPr>
        <w:t>’</w:t>
      </w:r>
      <w:r w:rsidRPr="005F1CF6">
        <w:rPr>
          <w:lang w:val="fr-FR"/>
        </w:rPr>
        <w:t>assistance sociale.</w:t>
      </w:r>
    </w:p>
    <w:p w:rsidR="009E6343" w:rsidRPr="005F1CF6" w:rsidRDefault="009E6343" w:rsidP="00ED5DFF">
      <w:pPr>
        <w:pStyle w:val="SingleTxtG"/>
        <w:rPr>
          <w:b/>
          <w:bCs/>
          <w:lang w:val="fr-FR"/>
        </w:rPr>
      </w:pPr>
      <w:r w:rsidRPr="005F1CF6">
        <w:rPr>
          <w:lang w:val="fr-FR"/>
        </w:rPr>
        <w:t>51.</w:t>
      </w:r>
      <w:r w:rsidRPr="005F1CF6">
        <w:rPr>
          <w:lang w:val="fr-FR"/>
        </w:rPr>
        <w:tab/>
      </w:r>
      <w:r w:rsidRPr="005F1CF6">
        <w:rPr>
          <w:b/>
          <w:lang w:val="fr-FR"/>
        </w:rPr>
        <w:t>Compte tenu</w:t>
      </w:r>
      <w:r w:rsidRPr="005F1CF6">
        <w:rPr>
          <w:lang w:val="fr-FR"/>
        </w:rPr>
        <w:t xml:space="preserve"> </w:t>
      </w:r>
      <w:r w:rsidRPr="005F1CF6">
        <w:rPr>
          <w:b/>
          <w:bCs/>
          <w:lang w:val="fr-FR"/>
        </w:rPr>
        <w:t>de la cible 1.2 des objectifs de développement durable, le Comité prie instamment l</w:t>
      </w:r>
      <w:r>
        <w:rPr>
          <w:b/>
          <w:bCs/>
          <w:lang w:val="fr-FR"/>
        </w:rPr>
        <w:t>’</w:t>
      </w:r>
      <w:r w:rsidRPr="005F1CF6">
        <w:rPr>
          <w:b/>
          <w:bCs/>
          <w:lang w:val="fr-FR"/>
        </w:rPr>
        <w:t>État partie</w:t>
      </w:r>
      <w:r w:rsidR="009D16B9">
        <w:rPr>
          <w:b/>
          <w:bCs/>
          <w:lang w:val="fr-FR"/>
        </w:rPr>
        <w:t> :</w:t>
      </w:r>
    </w:p>
    <w:p w:rsidR="009E6343" w:rsidRPr="005F1CF6" w:rsidRDefault="009E6343" w:rsidP="000657B0">
      <w:pPr>
        <w:pStyle w:val="SingleTxtG"/>
        <w:ind w:firstLine="567"/>
        <w:rPr>
          <w:b/>
          <w:bCs/>
          <w:lang w:val="fr-FR"/>
        </w:rPr>
      </w:pPr>
      <w:r w:rsidRPr="000657B0">
        <w:rPr>
          <w:b/>
          <w:bCs/>
          <w:lang w:val="fr-FR"/>
        </w:rPr>
        <w:t>a)</w:t>
      </w:r>
      <w:r w:rsidRPr="000657B0">
        <w:rPr>
          <w:b/>
          <w:bCs/>
          <w:lang w:val="fr-FR"/>
        </w:rPr>
        <w:tab/>
        <w:t>De recueillir des données complètes et ventilées sur la pauvreté touchant les enfants et d’utiliser activement ces données dans le cadre de l’élaboration des politiques et du suivi de la mise en œuvre des politiques et programmes ayant trait à la réduction de la pauvreté</w:t>
      </w:r>
      <w:r w:rsidR="009D16B9" w:rsidRPr="000657B0">
        <w:rPr>
          <w:b/>
          <w:bCs/>
          <w:lang w:val="fr-FR"/>
        </w:rPr>
        <w:t> ;</w:t>
      </w:r>
    </w:p>
    <w:p w:rsidR="009E6343" w:rsidRPr="005F1CF6" w:rsidRDefault="009E6343" w:rsidP="000657B0">
      <w:pPr>
        <w:pStyle w:val="SingleTxtG"/>
        <w:ind w:firstLine="567"/>
        <w:rPr>
          <w:b/>
          <w:bCs/>
          <w:lang w:val="fr-FR"/>
        </w:rPr>
      </w:pPr>
      <w:r w:rsidRPr="000657B0">
        <w:rPr>
          <w:b/>
          <w:bCs/>
          <w:lang w:val="fr-FR"/>
        </w:rPr>
        <w:t>b)</w:t>
      </w:r>
      <w:r w:rsidRPr="000657B0">
        <w:rPr>
          <w:b/>
          <w:bCs/>
          <w:lang w:val="fr-FR"/>
        </w:rPr>
        <w:tab/>
      </w:r>
      <w:r w:rsidRPr="005F1CF6">
        <w:rPr>
          <w:b/>
          <w:bCs/>
          <w:lang w:val="fr-FR"/>
        </w:rPr>
        <w:t>D</w:t>
      </w:r>
      <w:r>
        <w:rPr>
          <w:b/>
          <w:bCs/>
          <w:lang w:val="fr-FR"/>
        </w:rPr>
        <w:t>’</w:t>
      </w:r>
      <w:r w:rsidRPr="005F1CF6">
        <w:rPr>
          <w:b/>
          <w:bCs/>
          <w:lang w:val="fr-FR"/>
        </w:rPr>
        <w:t>évaluer d</w:t>
      </w:r>
      <w:r>
        <w:rPr>
          <w:b/>
          <w:bCs/>
          <w:lang w:val="fr-FR"/>
        </w:rPr>
        <w:t>’</w:t>
      </w:r>
      <w:r w:rsidRPr="005F1CF6">
        <w:rPr>
          <w:b/>
          <w:bCs/>
          <w:lang w:val="fr-FR"/>
        </w:rPr>
        <w:t xml:space="preserve">urgence ses programmes de protection sociale, notamment le </w:t>
      </w:r>
      <w:r w:rsidRPr="000657B0">
        <w:rPr>
          <w:b/>
          <w:bCs/>
          <w:lang w:val="fr-FR"/>
        </w:rPr>
        <w:t>programme d’alimentation des groupes vulnérables</w:t>
      </w:r>
      <w:r w:rsidRPr="005F1CF6">
        <w:rPr>
          <w:b/>
          <w:bCs/>
          <w:lang w:val="fr-FR"/>
        </w:rPr>
        <w:t xml:space="preserve">, afin de recenser les lacunes dans la couverture et de réviser les critères </w:t>
      </w:r>
      <w:r>
        <w:rPr>
          <w:b/>
          <w:bCs/>
          <w:lang w:val="fr-FR"/>
        </w:rPr>
        <w:t>d’admissibilité à</w:t>
      </w:r>
      <w:r w:rsidR="009D16B9">
        <w:rPr>
          <w:b/>
          <w:bCs/>
          <w:lang w:val="fr-FR"/>
        </w:rPr>
        <w:t xml:space="preserve"> </w:t>
      </w:r>
      <w:r w:rsidRPr="005F1CF6">
        <w:rPr>
          <w:b/>
          <w:bCs/>
          <w:lang w:val="fr-FR"/>
        </w:rPr>
        <w:t>ces programmes, pour faire en sorte qu</w:t>
      </w:r>
      <w:r>
        <w:rPr>
          <w:b/>
          <w:bCs/>
          <w:lang w:val="fr-FR"/>
        </w:rPr>
        <w:t>’</w:t>
      </w:r>
      <w:r w:rsidRPr="005F1CF6">
        <w:rPr>
          <w:b/>
          <w:bCs/>
          <w:lang w:val="fr-FR"/>
        </w:rPr>
        <w:t xml:space="preserve">ils bénéficient aux enfants </w:t>
      </w:r>
      <w:r>
        <w:rPr>
          <w:b/>
          <w:bCs/>
          <w:lang w:val="fr-FR"/>
        </w:rPr>
        <w:t xml:space="preserve">qui </w:t>
      </w:r>
      <w:r w:rsidRPr="005F1CF6">
        <w:rPr>
          <w:b/>
          <w:bCs/>
          <w:lang w:val="fr-FR"/>
        </w:rPr>
        <w:t>viv</w:t>
      </w:r>
      <w:r>
        <w:rPr>
          <w:b/>
          <w:bCs/>
          <w:lang w:val="fr-FR"/>
        </w:rPr>
        <w:t>e</w:t>
      </w:r>
      <w:r w:rsidRPr="005F1CF6">
        <w:rPr>
          <w:b/>
          <w:bCs/>
          <w:lang w:val="fr-FR"/>
        </w:rPr>
        <w:t>nt dans la pauvreté, et d</w:t>
      </w:r>
      <w:r>
        <w:rPr>
          <w:b/>
          <w:bCs/>
          <w:lang w:val="fr-FR"/>
        </w:rPr>
        <w:t>’</w:t>
      </w:r>
      <w:r w:rsidRPr="005F1CF6">
        <w:rPr>
          <w:b/>
          <w:bCs/>
          <w:lang w:val="fr-FR"/>
        </w:rPr>
        <w:t>envisager l</w:t>
      </w:r>
      <w:r>
        <w:rPr>
          <w:b/>
          <w:bCs/>
          <w:lang w:val="fr-FR"/>
        </w:rPr>
        <w:t>’</w:t>
      </w:r>
      <w:r w:rsidRPr="005F1CF6">
        <w:rPr>
          <w:b/>
          <w:bCs/>
          <w:lang w:val="fr-FR"/>
        </w:rPr>
        <w:t>élargissement des mesures actuelles d</w:t>
      </w:r>
      <w:r>
        <w:rPr>
          <w:b/>
          <w:bCs/>
          <w:lang w:val="fr-FR"/>
        </w:rPr>
        <w:t>’</w:t>
      </w:r>
      <w:r w:rsidRPr="005F1CF6">
        <w:rPr>
          <w:b/>
          <w:bCs/>
          <w:lang w:val="fr-FR"/>
        </w:rPr>
        <w:t>assistance sociale</w:t>
      </w:r>
      <w:r w:rsidR="009D16B9">
        <w:rPr>
          <w:b/>
          <w:bCs/>
          <w:lang w:val="fr-FR"/>
        </w:rPr>
        <w:t> ;</w:t>
      </w:r>
    </w:p>
    <w:p w:rsidR="009E6343" w:rsidRPr="005F1CF6" w:rsidRDefault="009E6343" w:rsidP="000657B0">
      <w:pPr>
        <w:pStyle w:val="SingleTxtG"/>
        <w:ind w:firstLine="567"/>
        <w:rPr>
          <w:b/>
          <w:bCs/>
          <w:lang w:val="fr-FR"/>
        </w:rPr>
      </w:pPr>
      <w:r w:rsidRPr="000657B0">
        <w:rPr>
          <w:b/>
          <w:bCs/>
          <w:lang w:val="fr-FR"/>
        </w:rPr>
        <w:t>c)</w:t>
      </w:r>
      <w:r w:rsidRPr="000657B0">
        <w:rPr>
          <w:b/>
          <w:bCs/>
          <w:lang w:val="fr-FR"/>
        </w:rPr>
        <w:tab/>
      </w:r>
      <w:r w:rsidRPr="005F1CF6">
        <w:rPr>
          <w:b/>
          <w:bCs/>
          <w:lang w:val="fr-FR"/>
        </w:rPr>
        <w:t>De prendre toutes les mesures nécessaires pour améliorer l</w:t>
      </w:r>
      <w:r>
        <w:rPr>
          <w:b/>
          <w:bCs/>
          <w:lang w:val="fr-FR"/>
        </w:rPr>
        <w:t>’</w:t>
      </w:r>
      <w:r w:rsidRPr="005F1CF6">
        <w:rPr>
          <w:b/>
          <w:bCs/>
          <w:lang w:val="fr-FR"/>
        </w:rPr>
        <w:t xml:space="preserve">accès de tous les enfants, en particulier des enfants </w:t>
      </w:r>
      <w:r>
        <w:rPr>
          <w:b/>
          <w:bCs/>
          <w:lang w:val="fr-FR"/>
        </w:rPr>
        <w:t xml:space="preserve">qui </w:t>
      </w:r>
      <w:r w:rsidRPr="005F1CF6">
        <w:rPr>
          <w:b/>
          <w:bCs/>
          <w:lang w:val="fr-FR"/>
        </w:rPr>
        <w:t>viv</w:t>
      </w:r>
      <w:r>
        <w:rPr>
          <w:b/>
          <w:bCs/>
          <w:lang w:val="fr-FR"/>
        </w:rPr>
        <w:t>e</w:t>
      </w:r>
      <w:r w:rsidRPr="005F1CF6">
        <w:rPr>
          <w:b/>
          <w:bCs/>
          <w:lang w:val="fr-FR"/>
        </w:rPr>
        <w:t xml:space="preserve">nt dans des zones reculées, des enfants </w:t>
      </w:r>
      <w:r w:rsidRPr="000657B0">
        <w:rPr>
          <w:b/>
          <w:bCs/>
          <w:lang w:val="fr-FR"/>
        </w:rPr>
        <w:t xml:space="preserve">touchés </w:t>
      </w:r>
      <w:r w:rsidRPr="005F1CF6">
        <w:rPr>
          <w:b/>
          <w:bCs/>
          <w:lang w:val="fr-FR"/>
        </w:rPr>
        <w:t>par le VIH/sida et des enfants handicapés, à un logement convenable, à</w:t>
      </w:r>
      <w:r w:rsidR="009D16B9">
        <w:rPr>
          <w:b/>
          <w:bCs/>
          <w:lang w:val="fr-FR"/>
        </w:rPr>
        <w:t xml:space="preserve"> </w:t>
      </w:r>
      <w:r w:rsidRPr="005F1CF6">
        <w:rPr>
          <w:b/>
          <w:bCs/>
          <w:lang w:val="fr-FR"/>
        </w:rPr>
        <w:t>l</w:t>
      </w:r>
      <w:r>
        <w:rPr>
          <w:b/>
          <w:bCs/>
          <w:lang w:val="fr-FR"/>
        </w:rPr>
        <w:t>’</w:t>
      </w:r>
      <w:r w:rsidRPr="005F1CF6">
        <w:rPr>
          <w:b/>
          <w:bCs/>
          <w:lang w:val="fr-FR"/>
        </w:rPr>
        <w:t xml:space="preserve">eau potable et à des installations sanitaires adéquates et pour </w:t>
      </w:r>
      <w:r>
        <w:rPr>
          <w:b/>
          <w:bCs/>
          <w:lang w:val="fr-FR"/>
        </w:rPr>
        <w:t xml:space="preserve">veiller à ce que tout cela soit disponible durablement, en </w:t>
      </w:r>
      <w:r w:rsidRPr="005F1CF6">
        <w:rPr>
          <w:b/>
          <w:bCs/>
          <w:lang w:val="fr-FR"/>
        </w:rPr>
        <w:t xml:space="preserve">quantité suffisante </w:t>
      </w:r>
      <w:r>
        <w:rPr>
          <w:b/>
          <w:bCs/>
          <w:lang w:val="fr-FR"/>
        </w:rPr>
        <w:t xml:space="preserve">et </w:t>
      </w:r>
      <w:r w:rsidRPr="005F1CF6">
        <w:rPr>
          <w:b/>
          <w:bCs/>
          <w:lang w:val="fr-FR"/>
        </w:rPr>
        <w:t>à un coût abordable</w:t>
      </w:r>
      <w:r w:rsidR="009D16B9">
        <w:rPr>
          <w:b/>
          <w:bCs/>
          <w:lang w:val="fr-FR"/>
        </w:rPr>
        <w:t> ;</w:t>
      </w:r>
    </w:p>
    <w:p w:rsidR="009E6343" w:rsidRPr="005F1CF6" w:rsidRDefault="009E6343" w:rsidP="000657B0">
      <w:pPr>
        <w:pStyle w:val="SingleTxtG"/>
        <w:ind w:firstLine="567"/>
        <w:rPr>
          <w:b/>
          <w:bCs/>
          <w:lang w:val="fr-FR"/>
        </w:rPr>
      </w:pPr>
      <w:r w:rsidRPr="000657B0">
        <w:rPr>
          <w:b/>
          <w:bCs/>
          <w:lang w:val="fr-FR"/>
        </w:rPr>
        <w:t>d)</w:t>
      </w:r>
      <w:r w:rsidRPr="000657B0">
        <w:rPr>
          <w:b/>
          <w:bCs/>
          <w:lang w:val="fr-FR"/>
        </w:rPr>
        <w:tab/>
      </w:r>
      <w:r w:rsidRPr="005F1CF6">
        <w:rPr>
          <w:b/>
          <w:bCs/>
          <w:lang w:val="fr-FR"/>
        </w:rPr>
        <w:t>De solliciter l</w:t>
      </w:r>
      <w:r>
        <w:rPr>
          <w:b/>
          <w:bCs/>
          <w:lang w:val="fr-FR"/>
        </w:rPr>
        <w:t>’</w:t>
      </w:r>
      <w:r w:rsidRPr="005F1CF6">
        <w:rPr>
          <w:b/>
          <w:bCs/>
          <w:lang w:val="fr-FR"/>
        </w:rPr>
        <w:t>assistance technique de l</w:t>
      </w:r>
      <w:r>
        <w:rPr>
          <w:b/>
          <w:bCs/>
          <w:lang w:val="fr-FR"/>
        </w:rPr>
        <w:t>’</w:t>
      </w:r>
      <w:r w:rsidRPr="005F1CF6">
        <w:rPr>
          <w:b/>
          <w:bCs/>
          <w:lang w:val="fr-FR"/>
        </w:rPr>
        <w:t>UNICEF pour améliorer le niveau de vie des enfants.</w:t>
      </w:r>
    </w:p>
    <w:p w:rsidR="009E6343" w:rsidRPr="005F1CF6" w:rsidRDefault="009E6343" w:rsidP="008D2380">
      <w:pPr>
        <w:pStyle w:val="H1G"/>
        <w:rPr>
          <w:lang w:val="fr-FR"/>
        </w:rPr>
      </w:pPr>
      <w:r w:rsidRPr="005F1CF6">
        <w:rPr>
          <w:lang w:val="fr-FR"/>
        </w:rPr>
        <w:tab/>
        <w:t>H.</w:t>
      </w:r>
      <w:r w:rsidRPr="005F1CF6">
        <w:rPr>
          <w:lang w:val="fr-FR"/>
        </w:rPr>
        <w:tab/>
        <w:t>Éducation, loisirs et activités culturelles (art. 28 à 31)</w:t>
      </w:r>
    </w:p>
    <w:p w:rsidR="009E6343" w:rsidRPr="005F1CF6" w:rsidRDefault="009E6343" w:rsidP="008D2380">
      <w:pPr>
        <w:pStyle w:val="H23G"/>
        <w:rPr>
          <w:lang w:val="fr-FR"/>
        </w:rPr>
      </w:pPr>
      <w:r w:rsidRPr="005F1CF6">
        <w:rPr>
          <w:lang w:val="fr-FR"/>
        </w:rPr>
        <w:tab/>
      </w:r>
      <w:r w:rsidRPr="005F1CF6">
        <w:rPr>
          <w:lang w:val="fr-FR"/>
        </w:rPr>
        <w:tab/>
        <w:t>Éducation, y compris la formation et l</w:t>
      </w:r>
      <w:r>
        <w:rPr>
          <w:lang w:val="fr-FR"/>
        </w:rPr>
        <w:t>’</w:t>
      </w:r>
      <w:r w:rsidRPr="005F1CF6">
        <w:rPr>
          <w:lang w:val="fr-FR"/>
        </w:rPr>
        <w:t>orientation professionnelles</w:t>
      </w:r>
    </w:p>
    <w:p w:rsidR="009E6343" w:rsidRPr="005F1CF6" w:rsidRDefault="009E6343" w:rsidP="008D2380">
      <w:pPr>
        <w:pStyle w:val="SingleTxtG"/>
        <w:rPr>
          <w:lang w:val="fr-FR"/>
        </w:rPr>
      </w:pPr>
      <w:r w:rsidRPr="005F1CF6">
        <w:rPr>
          <w:lang w:val="fr-FR"/>
        </w:rPr>
        <w:t>52.</w:t>
      </w:r>
      <w:r w:rsidRPr="005F1CF6">
        <w:rPr>
          <w:lang w:val="fr-FR"/>
        </w:rPr>
        <w:tab/>
        <w:t xml:space="preserve">Le Comité se félicite des efforts </w:t>
      </w:r>
      <w:r>
        <w:rPr>
          <w:lang w:val="fr-FR"/>
        </w:rPr>
        <w:t>que</w:t>
      </w:r>
      <w:r w:rsidR="009D16B9">
        <w:rPr>
          <w:lang w:val="fr-FR"/>
        </w:rPr>
        <w:t xml:space="preserve"> </w:t>
      </w:r>
      <w:r w:rsidRPr="005F1CF6">
        <w:rPr>
          <w:lang w:val="fr-FR"/>
        </w:rPr>
        <w:t>l</w:t>
      </w:r>
      <w:r>
        <w:rPr>
          <w:lang w:val="fr-FR"/>
        </w:rPr>
        <w:t>’</w:t>
      </w:r>
      <w:r w:rsidRPr="005F1CF6">
        <w:rPr>
          <w:lang w:val="fr-FR"/>
        </w:rPr>
        <w:t xml:space="preserve">État partie </w:t>
      </w:r>
      <w:r>
        <w:rPr>
          <w:lang w:val="fr-FR"/>
        </w:rPr>
        <w:t xml:space="preserve">a faits </w:t>
      </w:r>
      <w:r w:rsidRPr="005F1CF6">
        <w:rPr>
          <w:lang w:val="fr-FR"/>
        </w:rPr>
        <w:t>pour améliorer l</w:t>
      </w:r>
      <w:r>
        <w:rPr>
          <w:lang w:val="fr-FR"/>
        </w:rPr>
        <w:t>’</w:t>
      </w:r>
      <w:r w:rsidRPr="005F1CF6">
        <w:rPr>
          <w:lang w:val="fr-FR"/>
        </w:rPr>
        <w:t>accès des enfants à une éducation de qualité, notamment dans le cadre du Plan stratégique sectoriel relatif à l</w:t>
      </w:r>
      <w:r>
        <w:rPr>
          <w:lang w:val="fr-FR"/>
        </w:rPr>
        <w:t>’</w:t>
      </w:r>
      <w:r w:rsidRPr="005F1CF6">
        <w:rPr>
          <w:lang w:val="fr-FR"/>
        </w:rPr>
        <w:t xml:space="preserve">éducation et à la formation pour la période </w:t>
      </w:r>
      <w:r w:rsidRPr="005F1CF6">
        <w:rPr>
          <w:bCs/>
          <w:lang w:val="fr-FR"/>
        </w:rPr>
        <w:t>2015-2020,</w:t>
      </w:r>
      <w:r w:rsidRPr="005F1CF6">
        <w:rPr>
          <w:b/>
          <w:bCs/>
          <w:lang w:val="fr-FR"/>
        </w:rPr>
        <w:t xml:space="preserve"> </w:t>
      </w:r>
      <w:r w:rsidRPr="005F1CF6">
        <w:rPr>
          <w:bCs/>
          <w:lang w:val="fr-FR"/>
        </w:rPr>
        <w:t>de la Politique d</w:t>
      </w:r>
      <w:r>
        <w:rPr>
          <w:bCs/>
          <w:lang w:val="fr-FR"/>
        </w:rPr>
        <w:t>’</w:t>
      </w:r>
      <w:r w:rsidRPr="005F1CF6">
        <w:rPr>
          <w:bCs/>
          <w:lang w:val="fr-FR"/>
        </w:rPr>
        <w:t>éducation inclusive</w:t>
      </w:r>
      <w:r w:rsidRPr="005F1CF6">
        <w:rPr>
          <w:b/>
          <w:bCs/>
          <w:lang w:val="fr-FR"/>
        </w:rPr>
        <w:t xml:space="preserve"> </w:t>
      </w:r>
      <w:r w:rsidRPr="005F1CF6">
        <w:rPr>
          <w:bCs/>
          <w:lang w:val="fr-FR"/>
        </w:rPr>
        <w:t>et du programme d</w:t>
      </w:r>
      <w:r>
        <w:rPr>
          <w:bCs/>
          <w:lang w:val="fr-FR"/>
        </w:rPr>
        <w:t>’</w:t>
      </w:r>
      <w:r w:rsidRPr="005F1CF6">
        <w:rPr>
          <w:bCs/>
          <w:lang w:val="fr-FR"/>
        </w:rPr>
        <w:t xml:space="preserve">éducation extrascolaire pour </w:t>
      </w:r>
      <w:r>
        <w:rPr>
          <w:bCs/>
          <w:lang w:val="fr-FR"/>
        </w:rPr>
        <w:t xml:space="preserve">les </w:t>
      </w:r>
      <w:r w:rsidRPr="005F1CF6">
        <w:rPr>
          <w:bCs/>
          <w:lang w:val="fr-FR"/>
        </w:rPr>
        <w:t>enfants</w:t>
      </w:r>
      <w:r w:rsidRPr="005F1CF6">
        <w:rPr>
          <w:lang w:val="fr-FR"/>
        </w:rPr>
        <w:t>. Il note également que l</w:t>
      </w:r>
      <w:r>
        <w:rPr>
          <w:lang w:val="fr-FR"/>
        </w:rPr>
        <w:t>’</w:t>
      </w:r>
      <w:r w:rsidRPr="005F1CF6">
        <w:rPr>
          <w:lang w:val="fr-FR"/>
        </w:rPr>
        <w:t>enseignement primaire est gratuit et obligatoire en vertu de la loi sur l</w:t>
      </w:r>
      <w:r>
        <w:rPr>
          <w:lang w:val="fr-FR"/>
        </w:rPr>
        <w:t>’</w:t>
      </w:r>
      <w:r w:rsidRPr="005F1CF6">
        <w:rPr>
          <w:lang w:val="fr-FR"/>
        </w:rPr>
        <w:t>enfance. Il demeure toutefois préoccupé par le fait que l</w:t>
      </w:r>
      <w:r>
        <w:rPr>
          <w:lang w:val="fr-FR"/>
        </w:rPr>
        <w:t>’</w:t>
      </w:r>
      <w:r w:rsidRPr="005F1CF6">
        <w:rPr>
          <w:lang w:val="fr-FR"/>
        </w:rPr>
        <w:t>enseignement primaire n</w:t>
      </w:r>
      <w:r>
        <w:rPr>
          <w:lang w:val="fr-FR"/>
        </w:rPr>
        <w:t>’</w:t>
      </w:r>
      <w:r w:rsidRPr="005F1CF6">
        <w:rPr>
          <w:lang w:val="fr-FR"/>
        </w:rPr>
        <w:t>est pas gratuit pour les enfants de nationalité étrangère et que les taux d</w:t>
      </w:r>
      <w:r>
        <w:rPr>
          <w:lang w:val="fr-FR"/>
        </w:rPr>
        <w:t>’</w:t>
      </w:r>
      <w:r w:rsidRPr="005F1CF6">
        <w:rPr>
          <w:lang w:val="fr-FR"/>
        </w:rPr>
        <w:t>abandon scolaire restent élevés, en particulier chez les filles lorsqu</w:t>
      </w:r>
      <w:r>
        <w:rPr>
          <w:lang w:val="fr-FR"/>
        </w:rPr>
        <w:t>’</w:t>
      </w:r>
      <w:r w:rsidRPr="005F1CF6">
        <w:rPr>
          <w:lang w:val="fr-FR"/>
        </w:rPr>
        <w:t>elles sont enceintes. Il est également préoccupé par les faibles taux d</w:t>
      </w:r>
      <w:r>
        <w:rPr>
          <w:lang w:val="fr-FR"/>
        </w:rPr>
        <w:t>’</w:t>
      </w:r>
      <w:r w:rsidRPr="005F1CF6">
        <w:rPr>
          <w:lang w:val="fr-FR"/>
        </w:rPr>
        <w:t>achèvement des études, le grand nombre d</w:t>
      </w:r>
      <w:r>
        <w:rPr>
          <w:lang w:val="fr-FR"/>
        </w:rPr>
        <w:t>’</w:t>
      </w:r>
      <w:r w:rsidRPr="005F1CF6">
        <w:rPr>
          <w:lang w:val="fr-FR"/>
        </w:rPr>
        <w:t>enfants non scolarisés et l</w:t>
      </w:r>
      <w:r>
        <w:rPr>
          <w:lang w:val="fr-FR"/>
        </w:rPr>
        <w:t>’</w:t>
      </w:r>
      <w:r w:rsidRPr="005F1CF6">
        <w:rPr>
          <w:lang w:val="fr-FR"/>
        </w:rPr>
        <w:t>introduction de frais de scolarité dans le secondaire en 2006.</w:t>
      </w:r>
    </w:p>
    <w:p w:rsidR="009E6343" w:rsidRPr="005F1CF6" w:rsidRDefault="009E6343" w:rsidP="00ED5DFF">
      <w:pPr>
        <w:pStyle w:val="SingleTxtG"/>
        <w:rPr>
          <w:b/>
          <w:bCs/>
          <w:lang w:val="fr-FR"/>
        </w:rPr>
      </w:pPr>
      <w:r w:rsidRPr="005F1CF6">
        <w:rPr>
          <w:lang w:val="fr-FR"/>
        </w:rPr>
        <w:t>53.</w:t>
      </w:r>
      <w:r w:rsidRPr="005F1CF6">
        <w:rPr>
          <w:lang w:val="fr-FR"/>
        </w:rPr>
        <w:tab/>
      </w:r>
      <w:r w:rsidRPr="005F1CF6">
        <w:rPr>
          <w:b/>
          <w:bCs/>
          <w:iCs/>
          <w:lang w:val="fr-FR"/>
        </w:rPr>
        <w:t xml:space="preserve">Compte tenu des cibles 4.1, 4.4, 4.5 et 4.7 des objectifs de développement durable, </w:t>
      </w:r>
      <w:r>
        <w:rPr>
          <w:b/>
          <w:bCs/>
          <w:iCs/>
          <w:lang w:val="fr-FR"/>
        </w:rPr>
        <w:t>le Comité</w:t>
      </w:r>
      <w:r w:rsidRPr="005F1CF6">
        <w:rPr>
          <w:b/>
          <w:bCs/>
          <w:iCs/>
          <w:lang w:val="fr-FR"/>
        </w:rPr>
        <w:t xml:space="preserve"> recommande à l</w:t>
      </w:r>
      <w:r>
        <w:rPr>
          <w:b/>
          <w:bCs/>
          <w:iCs/>
          <w:lang w:val="fr-FR"/>
        </w:rPr>
        <w:t>’</w:t>
      </w:r>
      <w:r w:rsidRPr="005F1CF6">
        <w:rPr>
          <w:b/>
          <w:bCs/>
          <w:iCs/>
          <w:lang w:val="fr-FR"/>
        </w:rPr>
        <w:t>État partie</w:t>
      </w:r>
      <w:r w:rsidR="009D16B9">
        <w:rPr>
          <w:b/>
          <w:bCs/>
          <w:iCs/>
          <w:lang w:val="fr-FR"/>
        </w:rPr>
        <w:t> :</w:t>
      </w:r>
      <w:r w:rsidRPr="005F1CF6">
        <w:rPr>
          <w:lang w:val="fr-FR"/>
        </w:rPr>
        <w:t xml:space="preserve"> </w:t>
      </w:r>
    </w:p>
    <w:p w:rsidR="009E6343" w:rsidRPr="005F1CF6" w:rsidRDefault="009E6343" w:rsidP="000657B0">
      <w:pPr>
        <w:pStyle w:val="SingleTxtG"/>
        <w:ind w:firstLine="567"/>
        <w:rPr>
          <w:b/>
          <w:bCs/>
          <w:lang w:val="fr-FR"/>
        </w:rPr>
      </w:pPr>
      <w:r w:rsidRPr="000657B0">
        <w:rPr>
          <w:b/>
          <w:bCs/>
          <w:lang w:val="fr-FR"/>
        </w:rPr>
        <w:t>a)</w:t>
      </w:r>
      <w:r w:rsidRPr="000657B0">
        <w:rPr>
          <w:b/>
          <w:bCs/>
          <w:lang w:val="fr-FR"/>
        </w:rPr>
        <w:tab/>
      </w:r>
      <w:r w:rsidRPr="005F1CF6">
        <w:rPr>
          <w:b/>
          <w:bCs/>
          <w:lang w:val="fr-FR"/>
        </w:rPr>
        <w:t>De garantir le droit à une éducation gratuite de qualité pour tous les garçons et toutes les filles, y compris ceux de nationalité étrangère, et de réduire effectivement les disparités régionales en matière d</w:t>
      </w:r>
      <w:r>
        <w:rPr>
          <w:b/>
          <w:bCs/>
          <w:lang w:val="fr-FR"/>
        </w:rPr>
        <w:t>’</w:t>
      </w:r>
      <w:r w:rsidRPr="005F1CF6">
        <w:rPr>
          <w:b/>
          <w:bCs/>
          <w:lang w:val="fr-FR"/>
        </w:rPr>
        <w:t>accès à l</w:t>
      </w:r>
      <w:r>
        <w:rPr>
          <w:b/>
          <w:bCs/>
          <w:lang w:val="fr-FR"/>
        </w:rPr>
        <w:t>’</w:t>
      </w:r>
      <w:r w:rsidRPr="005F1CF6">
        <w:rPr>
          <w:b/>
          <w:bCs/>
          <w:lang w:val="fr-FR"/>
        </w:rPr>
        <w:t>éducation</w:t>
      </w:r>
      <w:r w:rsidR="009D16B9">
        <w:rPr>
          <w:b/>
          <w:bCs/>
          <w:lang w:val="fr-FR"/>
        </w:rPr>
        <w:t> ;</w:t>
      </w:r>
    </w:p>
    <w:p w:rsidR="009E6343" w:rsidRPr="005F1CF6" w:rsidRDefault="009E6343" w:rsidP="000657B0">
      <w:pPr>
        <w:pStyle w:val="SingleTxtG"/>
        <w:ind w:firstLine="567"/>
        <w:rPr>
          <w:b/>
          <w:bCs/>
          <w:lang w:val="fr-FR"/>
        </w:rPr>
      </w:pPr>
      <w:r w:rsidRPr="000657B0">
        <w:rPr>
          <w:b/>
          <w:bCs/>
          <w:lang w:val="fr-FR"/>
        </w:rPr>
        <w:t>b)</w:t>
      </w:r>
      <w:r w:rsidRPr="000657B0">
        <w:rPr>
          <w:b/>
          <w:bCs/>
          <w:lang w:val="fr-FR"/>
        </w:rPr>
        <w:tab/>
      </w:r>
      <w:r w:rsidRPr="005F1CF6">
        <w:rPr>
          <w:b/>
          <w:bCs/>
          <w:lang w:val="fr-FR"/>
        </w:rPr>
        <w:t>D</w:t>
      </w:r>
      <w:r>
        <w:rPr>
          <w:b/>
          <w:bCs/>
          <w:lang w:val="fr-FR"/>
        </w:rPr>
        <w:t>’</w:t>
      </w:r>
      <w:r w:rsidRPr="005F1CF6">
        <w:rPr>
          <w:b/>
          <w:bCs/>
          <w:lang w:val="fr-FR"/>
        </w:rPr>
        <w:t>accroître ses efforts pour améliorer la qualité de l</w:t>
      </w:r>
      <w:r>
        <w:rPr>
          <w:b/>
          <w:bCs/>
          <w:lang w:val="fr-FR"/>
        </w:rPr>
        <w:t>’</w:t>
      </w:r>
      <w:r w:rsidRPr="005F1CF6">
        <w:rPr>
          <w:b/>
          <w:bCs/>
          <w:lang w:val="fr-FR"/>
        </w:rPr>
        <w:t>éducation à tous les niveaux, notamment en réduisant le nombre d</w:t>
      </w:r>
      <w:r>
        <w:rPr>
          <w:b/>
          <w:bCs/>
          <w:lang w:val="fr-FR"/>
        </w:rPr>
        <w:t>’</w:t>
      </w:r>
      <w:r w:rsidRPr="005F1CF6">
        <w:rPr>
          <w:b/>
          <w:bCs/>
          <w:lang w:val="fr-FR"/>
        </w:rPr>
        <w:t>élèves par enseignant, en dispensant une formation continue aux enseignants, en améliorant le</w:t>
      </w:r>
      <w:r>
        <w:rPr>
          <w:b/>
          <w:bCs/>
          <w:lang w:val="fr-FR"/>
        </w:rPr>
        <w:t>s équipements</w:t>
      </w:r>
      <w:r w:rsidR="009D16B9">
        <w:rPr>
          <w:b/>
          <w:bCs/>
          <w:lang w:val="fr-FR"/>
        </w:rPr>
        <w:t xml:space="preserve"> </w:t>
      </w:r>
      <w:r w:rsidRPr="005F1CF6">
        <w:rPr>
          <w:b/>
          <w:bCs/>
          <w:lang w:val="fr-FR"/>
        </w:rPr>
        <w:t>et les infrastructures scolaires, en procédant à un examen à mi-parcours du Plan stratégique sectoriel relatif à l</w:t>
      </w:r>
      <w:r>
        <w:rPr>
          <w:b/>
          <w:bCs/>
          <w:lang w:val="fr-FR"/>
        </w:rPr>
        <w:t>’</w:t>
      </w:r>
      <w:r w:rsidRPr="005F1CF6">
        <w:rPr>
          <w:b/>
          <w:bCs/>
          <w:lang w:val="fr-FR"/>
        </w:rPr>
        <w:t>éducation et à la formation</w:t>
      </w:r>
      <w:r w:rsidR="009D16B9">
        <w:rPr>
          <w:b/>
          <w:bCs/>
          <w:lang w:val="fr-FR"/>
        </w:rPr>
        <w:t xml:space="preserve"> </w:t>
      </w:r>
      <w:r w:rsidRPr="005F1CF6">
        <w:rPr>
          <w:b/>
          <w:bCs/>
          <w:lang w:val="fr-FR"/>
        </w:rPr>
        <w:t xml:space="preserve">pour la période 2015-2020 et en révisant les programmes </w:t>
      </w:r>
      <w:r>
        <w:rPr>
          <w:b/>
          <w:bCs/>
          <w:lang w:val="fr-FR"/>
        </w:rPr>
        <w:t xml:space="preserve">scolaires </w:t>
      </w:r>
      <w:r w:rsidRPr="005F1CF6">
        <w:rPr>
          <w:b/>
          <w:bCs/>
          <w:lang w:val="fr-FR"/>
        </w:rPr>
        <w:t>afin d</w:t>
      </w:r>
      <w:r>
        <w:rPr>
          <w:b/>
          <w:bCs/>
          <w:lang w:val="fr-FR"/>
        </w:rPr>
        <w:t>’</w:t>
      </w:r>
      <w:r w:rsidRPr="005F1CF6">
        <w:rPr>
          <w:b/>
          <w:bCs/>
          <w:lang w:val="fr-FR"/>
        </w:rPr>
        <w:t>adapter l</w:t>
      </w:r>
      <w:r>
        <w:rPr>
          <w:b/>
          <w:bCs/>
          <w:lang w:val="fr-FR"/>
        </w:rPr>
        <w:t>’</w:t>
      </w:r>
      <w:r w:rsidRPr="005F1CF6">
        <w:rPr>
          <w:b/>
          <w:bCs/>
          <w:lang w:val="fr-FR"/>
        </w:rPr>
        <w:t xml:space="preserve">éducation au contexte social, culturel, environnemental et économique des enfants et de doter tous les enfants des </w:t>
      </w:r>
      <w:r w:rsidRPr="000657B0">
        <w:rPr>
          <w:b/>
          <w:bCs/>
          <w:lang w:val="fr-FR"/>
        </w:rPr>
        <w:t xml:space="preserve">compétences </w:t>
      </w:r>
      <w:r w:rsidRPr="005F1CF6">
        <w:rPr>
          <w:b/>
          <w:bCs/>
          <w:lang w:val="fr-FR"/>
        </w:rPr>
        <w:t xml:space="preserve">indispensables </w:t>
      </w:r>
      <w:r w:rsidRPr="000657B0">
        <w:rPr>
          <w:b/>
          <w:bCs/>
          <w:lang w:val="fr-FR"/>
        </w:rPr>
        <w:t>à la vie courante</w:t>
      </w:r>
      <w:r w:rsidR="009D16B9" w:rsidRPr="000657B0">
        <w:rPr>
          <w:b/>
          <w:bCs/>
          <w:lang w:val="fr-FR"/>
        </w:rPr>
        <w:t> ;</w:t>
      </w:r>
      <w:r w:rsidRPr="000657B0">
        <w:rPr>
          <w:b/>
          <w:bCs/>
          <w:lang w:val="fr-FR"/>
        </w:rPr>
        <w:t xml:space="preserve"> </w:t>
      </w:r>
    </w:p>
    <w:p w:rsidR="009E6343" w:rsidRPr="005F1CF6" w:rsidRDefault="009E6343" w:rsidP="000657B0">
      <w:pPr>
        <w:pStyle w:val="SingleTxtG"/>
        <w:ind w:firstLine="567"/>
        <w:rPr>
          <w:b/>
          <w:bCs/>
          <w:lang w:val="fr-FR"/>
        </w:rPr>
      </w:pPr>
      <w:r w:rsidRPr="000657B0">
        <w:rPr>
          <w:b/>
          <w:bCs/>
          <w:lang w:val="fr-FR"/>
        </w:rPr>
        <w:t>c)</w:t>
      </w:r>
      <w:r w:rsidRPr="000657B0">
        <w:rPr>
          <w:b/>
          <w:bCs/>
          <w:lang w:val="fr-FR"/>
        </w:rPr>
        <w:tab/>
        <w:t xml:space="preserve">De redoubler d’efforts pour maintenir les adolescentes enceintes dans </w:t>
      </w:r>
      <w:r w:rsidRPr="005F1CF6">
        <w:rPr>
          <w:b/>
          <w:bCs/>
          <w:lang w:val="fr-FR"/>
        </w:rPr>
        <w:t xml:space="preserve">les écoles ordinaires </w:t>
      </w:r>
      <w:r w:rsidRPr="000657B0">
        <w:rPr>
          <w:b/>
          <w:bCs/>
          <w:lang w:val="fr-FR"/>
        </w:rPr>
        <w:t xml:space="preserve">et réintégrer les filles enceintes et les mères </w:t>
      </w:r>
      <w:r w:rsidRPr="005F1CF6">
        <w:rPr>
          <w:b/>
          <w:bCs/>
          <w:lang w:val="fr-FR"/>
        </w:rPr>
        <w:t xml:space="preserve">adolescentes </w:t>
      </w:r>
      <w:r w:rsidRPr="000657B0">
        <w:rPr>
          <w:b/>
          <w:bCs/>
          <w:lang w:val="fr-FR"/>
        </w:rPr>
        <w:t>dans le système scolaire ordinaire, en leur offrant des services de conseil</w:t>
      </w:r>
      <w:r w:rsidRPr="005F1CF6">
        <w:rPr>
          <w:b/>
          <w:bCs/>
          <w:lang w:val="fr-FR"/>
        </w:rPr>
        <w:t xml:space="preserve"> </w:t>
      </w:r>
      <w:r w:rsidRPr="000657B0">
        <w:rPr>
          <w:b/>
          <w:bCs/>
          <w:lang w:val="fr-FR"/>
        </w:rPr>
        <w:t>en matière de développement des compétences parentales et en mettant à leur disposition</w:t>
      </w:r>
      <w:r w:rsidR="009D16B9" w:rsidRPr="000657B0">
        <w:rPr>
          <w:b/>
          <w:bCs/>
          <w:lang w:val="fr-FR"/>
        </w:rPr>
        <w:t xml:space="preserve"> </w:t>
      </w:r>
      <w:r w:rsidRPr="000657B0">
        <w:rPr>
          <w:b/>
          <w:bCs/>
          <w:lang w:val="fr-FR"/>
        </w:rPr>
        <w:t>des structures de garde d’enfants</w:t>
      </w:r>
      <w:r w:rsidR="009D16B9" w:rsidRPr="000657B0">
        <w:rPr>
          <w:b/>
          <w:bCs/>
          <w:lang w:val="fr-FR"/>
        </w:rPr>
        <w:t> ;</w:t>
      </w:r>
    </w:p>
    <w:p w:rsidR="009E6343" w:rsidRPr="005F1CF6" w:rsidRDefault="009E6343" w:rsidP="000657B0">
      <w:pPr>
        <w:pStyle w:val="SingleTxtG"/>
        <w:ind w:firstLine="567"/>
        <w:rPr>
          <w:b/>
          <w:bCs/>
          <w:lang w:val="fr-FR"/>
        </w:rPr>
      </w:pPr>
      <w:r w:rsidRPr="000657B0">
        <w:rPr>
          <w:b/>
          <w:bCs/>
          <w:lang w:val="fr-FR"/>
        </w:rPr>
        <w:t>d)</w:t>
      </w:r>
      <w:r w:rsidRPr="000657B0">
        <w:rPr>
          <w:b/>
          <w:bCs/>
          <w:lang w:val="fr-FR"/>
        </w:rPr>
        <w:tab/>
      </w:r>
      <w:r w:rsidRPr="005F1CF6">
        <w:rPr>
          <w:b/>
          <w:bCs/>
          <w:lang w:val="fr-FR"/>
        </w:rPr>
        <w:t>D</w:t>
      </w:r>
      <w:r>
        <w:rPr>
          <w:b/>
          <w:bCs/>
          <w:lang w:val="fr-FR"/>
        </w:rPr>
        <w:t>’</w:t>
      </w:r>
      <w:r w:rsidRPr="005F1CF6">
        <w:rPr>
          <w:b/>
          <w:bCs/>
          <w:lang w:val="fr-FR"/>
        </w:rPr>
        <w:t xml:space="preserve">élaborer et </w:t>
      </w:r>
      <w:r>
        <w:rPr>
          <w:b/>
          <w:bCs/>
          <w:lang w:val="fr-FR"/>
        </w:rPr>
        <w:t xml:space="preserve">de </w:t>
      </w:r>
      <w:r w:rsidRPr="005F1CF6">
        <w:rPr>
          <w:b/>
          <w:bCs/>
          <w:lang w:val="fr-FR"/>
        </w:rPr>
        <w:t>promouvoir une formation professionnelle de qualité</w:t>
      </w:r>
      <w:r>
        <w:rPr>
          <w:b/>
          <w:bCs/>
          <w:lang w:val="fr-FR"/>
        </w:rPr>
        <w:t>,</w:t>
      </w:r>
      <w:r w:rsidRPr="005F1CF6">
        <w:rPr>
          <w:b/>
          <w:bCs/>
          <w:lang w:val="fr-FR"/>
        </w:rPr>
        <w:t xml:space="preserve"> afin d</w:t>
      </w:r>
      <w:r>
        <w:rPr>
          <w:b/>
          <w:bCs/>
          <w:lang w:val="fr-FR"/>
        </w:rPr>
        <w:t>’</w:t>
      </w:r>
      <w:r w:rsidRPr="005F1CF6">
        <w:rPr>
          <w:b/>
          <w:bCs/>
          <w:lang w:val="fr-FR"/>
        </w:rPr>
        <w:t>améliorer les compétences des enfants, en particulier de ceux qui abandonnent l</w:t>
      </w:r>
      <w:r>
        <w:rPr>
          <w:b/>
          <w:bCs/>
          <w:lang w:val="fr-FR"/>
        </w:rPr>
        <w:t>’</w:t>
      </w:r>
      <w:r w:rsidRPr="005F1CF6">
        <w:rPr>
          <w:b/>
          <w:bCs/>
          <w:lang w:val="fr-FR"/>
        </w:rPr>
        <w:t xml:space="preserve">école, en accordant une attention particulière </w:t>
      </w:r>
      <w:r>
        <w:rPr>
          <w:b/>
          <w:bCs/>
          <w:lang w:val="fr-FR"/>
        </w:rPr>
        <w:t>aux enfants</w:t>
      </w:r>
      <w:r w:rsidR="009D16B9">
        <w:rPr>
          <w:b/>
          <w:bCs/>
          <w:lang w:val="fr-FR"/>
        </w:rPr>
        <w:t xml:space="preserve"> </w:t>
      </w:r>
      <w:r w:rsidRPr="005F1CF6">
        <w:rPr>
          <w:b/>
          <w:bCs/>
          <w:lang w:val="fr-FR"/>
        </w:rPr>
        <w:t>qui vivent dans des zones reculées.</w:t>
      </w:r>
    </w:p>
    <w:p w:rsidR="009E6343" w:rsidRPr="005F1CF6" w:rsidRDefault="009E6343" w:rsidP="008D2380">
      <w:pPr>
        <w:pStyle w:val="H23G"/>
        <w:rPr>
          <w:lang w:val="fr-FR"/>
        </w:rPr>
      </w:pPr>
      <w:r w:rsidRPr="005F1CF6">
        <w:rPr>
          <w:lang w:val="fr-FR"/>
        </w:rPr>
        <w:tab/>
      </w:r>
      <w:r w:rsidRPr="005F1CF6">
        <w:rPr>
          <w:lang w:val="fr-FR"/>
        </w:rPr>
        <w:tab/>
        <w:t>Développement du jeune enfant</w:t>
      </w:r>
    </w:p>
    <w:p w:rsidR="009E6343" w:rsidRPr="005F1CF6" w:rsidRDefault="009E6343" w:rsidP="008D2380">
      <w:pPr>
        <w:pStyle w:val="SingleTxtG"/>
        <w:rPr>
          <w:lang w:val="fr-FR"/>
        </w:rPr>
      </w:pPr>
      <w:r w:rsidRPr="005F1CF6">
        <w:rPr>
          <w:lang w:val="fr-FR"/>
        </w:rPr>
        <w:t>54.</w:t>
      </w:r>
      <w:r w:rsidRPr="005F1CF6">
        <w:rPr>
          <w:lang w:val="fr-FR"/>
        </w:rPr>
        <w:tab/>
        <w:t xml:space="preserve">Le Comité prend note de </w:t>
      </w:r>
      <w:r w:rsidRPr="005F1CF6">
        <w:rPr>
          <w:bCs/>
          <w:lang w:val="fr-FR"/>
        </w:rPr>
        <w:t>la révision</w:t>
      </w:r>
      <w:r w:rsidRPr="005F1CF6">
        <w:rPr>
          <w:b/>
          <w:bCs/>
          <w:lang w:val="fr-FR"/>
        </w:rPr>
        <w:t xml:space="preserve"> </w:t>
      </w:r>
      <w:r w:rsidRPr="005F1CF6">
        <w:rPr>
          <w:lang w:val="fr-FR"/>
        </w:rPr>
        <w:t>de la Politique relative à l</w:t>
      </w:r>
      <w:r>
        <w:rPr>
          <w:lang w:val="fr-FR"/>
        </w:rPr>
        <w:t>’</w:t>
      </w:r>
      <w:r w:rsidRPr="005F1CF6">
        <w:rPr>
          <w:lang w:val="fr-FR"/>
        </w:rPr>
        <w:t>éducation et à la prise en charge de la petite enfance en 2015 et de l</w:t>
      </w:r>
      <w:r>
        <w:rPr>
          <w:lang w:val="fr-FR"/>
        </w:rPr>
        <w:t>’</w:t>
      </w:r>
      <w:r w:rsidRPr="005F1CF6">
        <w:rPr>
          <w:lang w:val="fr-FR"/>
        </w:rPr>
        <w:t>élaboration d</w:t>
      </w:r>
      <w:r>
        <w:rPr>
          <w:lang w:val="fr-FR"/>
        </w:rPr>
        <w:t>’</w:t>
      </w:r>
      <w:r w:rsidRPr="005F1CF6">
        <w:rPr>
          <w:lang w:val="fr-FR"/>
        </w:rPr>
        <w:t>un programme d</w:t>
      </w:r>
      <w:r>
        <w:rPr>
          <w:lang w:val="fr-FR"/>
        </w:rPr>
        <w:t>’</w:t>
      </w:r>
      <w:r w:rsidRPr="005F1CF6">
        <w:rPr>
          <w:lang w:val="fr-FR"/>
        </w:rPr>
        <w:t xml:space="preserve">enseignement </w:t>
      </w:r>
      <w:r>
        <w:rPr>
          <w:lang w:val="fr-FR"/>
        </w:rPr>
        <w:t>pour</w:t>
      </w:r>
      <w:r w:rsidR="009D16B9">
        <w:rPr>
          <w:lang w:val="fr-FR"/>
        </w:rPr>
        <w:t xml:space="preserve"> </w:t>
      </w:r>
      <w:r w:rsidRPr="005F1CF6">
        <w:rPr>
          <w:lang w:val="fr-FR"/>
        </w:rPr>
        <w:t xml:space="preserve">la petite enfance et </w:t>
      </w:r>
      <w:r>
        <w:rPr>
          <w:lang w:val="fr-FR"/>
        </w:rPr>
        <w:t xml:space="preserve">d’un programme </w:t>
      </w:r>
      <w:r w:rsidRPr="005F1CF6">
        <w:rPr>
          <w:lang w:val="fr-FR"/>
        </w:rPr>
        <w:t>de formation des enseignants dans ce domaine. Il</w:t>
      </w:r>
      <w:r w:rsidR="008D2380">
        <w:rPr>
          <w:lang w:val="fr-FR"/>
        </w:rPr>
        <w:t> </w:t>
      </w:r>
      <w:r>
        <w:rPr>
          <w:lang w:val="fr-FR"/>
        </w:rPr>
        <w:t>constate</w:t>
      </w:r>
      <w:r w:rsidR="009D16B9">
        <w:rPr>
          <w:lang w:val="fr-FR"/>
        </w:rPr>
        <w:t xml:space="preserve"> </w:t>
      </w:r>
      <w:r w:rsidRPr="005F1CF6">
        <w:rPr>
          <w:lang w:val="fr-FR"/>
        </w:rPr>
        <w:t xml:space="preserve">toutefois </w:t>
      </w:r>
      <w:r>
        <w:rPr>
          <w:lang w:val="fr-FR"/>
        </w:rPr>
        <w:t>avec préoccupation</w:t>
      </w:r>
      <w:r w:rsidR="009D16B9">
        <w:rPr>
          <w:lang w:val="fr-FR"/>
        </w:rPr>
        <w:t xml:space="preserve"> </w:t>
      </w:r>
      <w:r w:rsidRPr="005F1CF6">
        <w:rPr>
          <w:lang w:val="fr-FR"/>
        </w:rPr>
        <w:t>que le système d</w:t>
      </w:r>
      <w:r>
        <w:rPr>
          <w:lang w:val="fr-FR"/>
        </w:rPr>
        <w:t>’</w:t>
      </w:r>
      <w:r w:rsidRPr="005F1CF6">
        <w:rPr>
          <w:lang w:val="fr-FR"/>
        </w:rPr>
        <w:t>éducation de la petite enfance ne dispose pas de ressources suffisantes et n</w:t>
      </w:r>
      <w:r>
        <w:rPr>
          <w:lang w:val="fr-FR"/>
        </w:rPr>
        <w:t>’</w:t>
      </w:r>
      <w:r w:rsidRPr="005F1CF6">
        <w:rPr>
          <w:lang w:val="fr-FR"/>
        </w:rPr>
        <w:t xml:space="preserve">a pas été systématiquement mis en place dans </w:t>
      </w:r>
      <w:r>
        <w:rPr>
          <w:lang w:val="fr-FR"/>
        </w:rPr>
        <w:t>l’ensemble de</w:t>
      </w:r>
      <w:r w:rsidR="009D16B9">
        <w:rPr>
          <w:lang w:val="fr-FR"/>
        </w:rPr>
        <w:t xml:space="preserve"> </w:t>
      </w:r>
      <w:r w:rsidRPr="005F1CF6">
        <w:rPr>
          <w:lang w:val="fr-FR"/>
        </w:rPr>
        <w:t>l</w:t>
      </w:r>
      <w:r>
        <w:rPr>
          <w:lang w:val="fr-FR"/>
        </w:rPr>
        <w:t>’</w:t>
      </w:r>
      <w:r w:rsidRPr="005F1CF6">
        <w:rPr>
          <w:lang w:val="fr-FR"/>
        </w:rPr>
        <w:t>État partie.</w:t>
      </w:r>
    </w:p>
    <w:p w:rsidR="009E6343" w:rsidRPr="005F1CF6" w:rsidRDefault="009E6343" w:rsidP="00ED5DFF">
      <w:pPr>
        <w:pStyle w:val="SingleTxtG"/>
        <w:rPr>
          <w:b/>
          <w:bCs/>
          <w:lang w:val="fr-FR"/>
        </w:rPr>
      </w:pPr>
      <w:r w:rsidRPr="005F1CF6">
        <w:rPr>
          <w:lang w:val="fr-FR"/>
        </w:rPr>
        <w:t>55.</w:t>
      </w:r>
      <w:r w:rsidRPr="005F1CF6">
        <w:rPr>
          <w:lang w:val="fr-FR"/>
        </w:rPr>
        <w:tab/>
      </w:r>
      <w:r w:rsidRPr="005F1CF6">
        <w:rPr>
          <w:b/>
          <w:bCs/>
          <w:lang w:val="fr-FR"/>
        </w:rPr>
        <w:t>Compte tenu de la cible 4.2 des objectifs de développement durable, le Comité recommande à l</w:t>
      </w:r>
      <w:r>
        <w:rPr>
          <w:b/>
          <w:bCs/>
          <w:lang w:val="fr-FR"/>
        </w:rPr>
        <w:t>’</w:t>
      </w:r>
      <w:r w:rsidRPr="005F1CF6">
        <w:rPr>
          <w:b/>
          <w:bCs/>
          <w:lang w:val="fr-FR"/>
        </w:rPr>
        <w:t>État partie d</w:t>
      </w:r>
      <w:r>
        <w:rPr>
          <w:b/>
          <w:bCs/>
          <w:lang w:val="fr-FR"/>
        </w:rPr>
        <w:t>’</w:t>
      </w:r>
      <w:r w:rsidRPr="005F1CF6">
        <w:rPr>
          <w:b/>
          <w:bCs/>
          <w:lang w:val="fr-FR"/>
        </w:rPr>
        <w:t xml:space="preserve">allouer des ressources financières suffisantes au développement </w:t>
      </w:r>
      <w:r>
        <w:rPr>
          <w:b/>
          <w:bCs/>
          <w:lang w:val="fr-FR"/>
        </w:rPr>
        <w:t>et à l’extension de l’</w:t>
      </w:r>
      <w:r w:rsidRPr="005F1CF6">
        <w:rPr>
          <w:b/>
          <w:bCs/>
          <w:lang w:val="fr-FR"/>
        </w:rPr>
        <w:t xml:space="preserve">éducation de la petite enfance, </w:t>
      </w:r>
      <w:r>
        <w:rPr>
          <w:b/>
          <w:bCs/>
          <w:lang w:val="fr-FR"/>
        </w:rPr>
        <w:t xml:space="preserve">fondés </w:t>
      </w:r>
      <w:r w:rsidRPr="005F1CF6">
        <w:rPr>
          <w:b/>
          <w:bCs/>
          <w:lang w:val="fr-FR"/>
        </w:rPr>
        <w:t xml:space="preserve">sur une politique globale et holistique de </w:t>
      </w:r>
      <w:r>
        <w:rPr>
          <w:b/>
          <w:bCs/>
          <w:lang w:val="fr-FR"/>
        </w:rPr>
        <w:t>prise en charge</w:t>
      </w:r>
      <w:r w:rsidR="009D16B9">
        <w:rPr>
          <w:b/>
          <w:bCs/>
          <w:lang w:val="fr-FR"/>
        </w:rPr>
        <w:t xml:space="preserve"> </w:t>
      </w:r>
      <w:r w:rsidRPr="005F1CF6">
        <w:rPr>
          <w:b/>
          <w:bCs/>
          <w:lang w:val="fr-FR"/>
        </w:rPr>
        <w:t xml:space="preserve">et de développement de </w:t>
      </w:r>
      <w:r w:rsidRPr="005F1CF6">
        <w:rPr>
          <w:b/>
          <w:lang w:val="fr-FR"/>
        </w:rPr>
        <w:t>la petite enfance</w:t>
      </w:r>
      <w:r w:rsidRPr="005F1CF6">
        <w:rPr>
          <w:b/>
          <w:bCs/>
          <w:lang w:val="fr-FR"/>
        </w:rPr>
        <w:t>, afin d</w:t>
      </w:r>
      <w:r>
        <w:rPr>
          <w:b/>
          <w:bCs/>
          <w:lang w:val="fr-FR"/>
        </w:rPr>
        <w:t>’</w:t>
      </w:r>
      <w:r w:rsidRPr="005F1CF6">
        <w:rPr>
          <w:b/>
          <w:bCs/>
          <w:lang w:val="fr-FR"/>
        </w:rPr>
        <w:t>assurer à tous les enfants l</w:t>
      </w:r>
      <w:r>
        <w:rPr>
          <w:b/>
          <w:bCs/>
          <w:lang w:val="fr-FR"/>
        </w:rPr>
        <w:t>’</w:t>
      </w:r>
      <w:r w:rsidRPr="005F1CF6">
        <w:rPr>
          <w:b/>
          <w:bCs/>
          <w:lang w:val="fr-FR"/>
        </w:rPr>
        <w:t>accès à</w:t>
      </w:r>
      <w:r w:rsidR="009D16B9">
        <w:rPr>
          <w:b/>
          <w:bCs/>
          <w:lang w:val="fr-FR"/>
        </w:rPr>
        <w:t xml:space="preserve"> </w:t>
      </w:r>
      <w:r>
        <w:rPr>
          <w:b/>
          <w:bCs/>
          <w:lang w:val="fr-FR"/>
        </w:rPr>
        <w:t>l’</w:t>
      </w:r>
      <w:r w:rsidRPr="005F1CF6">
        <w:rPr>
          <w:b/>
          <w:bCs/>
          <w:lang w:val="fr-FR"/>
        </w:rPr>
        <w:t>éducation</w:t>
      </w:r>
      <w:r>
        <w:rPr>
          <w:b/>
          <w:bCs/>
          <w:lang w:val="fr-FR"/>
        </w:rPr>
        <w:t xml:space="preserve"> de la petite enfance</w:t>
      </w:r>
      <w:r w:rsidRPr="005F1CF6">
        <w:rPr>
          <w:b/>
          <w:bCs/>
          <w:lang w:val="fr-FR"/>
        </w:rPr>
        <w:t xml:space="preserve">, et de </w:t>
      </w:r>
      <w:r>
        <w:rPr>
          <w:b/>
          <w:bCs/>
          <w:lang w:val="fr-FR"/>
        </w:rPr>
        <w:t>solliciter l’</w:t>
      </w:r>
      <w:r w:rsidRPr="005F1CF6">
        <w:rPr>
          <w:b/>
          <w:bCs/>
          <w:lang w:val="fr-FR"/>
        </w:rPr>
        <w:t xml:space="preserve">assistance technique </w:t>
      </w:r>
      <w:r>
        <w:rPr>
          <w:b/>
          <w:bCs/>
          <w:lang w:val="fr-FR"/>
        </w:rPr>
        <w:t>de</w:t>
      </w:r>
      <w:r w:rsidRPr="005F1CF6">
        <w:rPr>
          <w:b/>
          <w:bCs/>
          <w:lang w:val="fr-FR"/>
        </w:rPr>
        <w:t xml:space="preserve"> l</w:t>
      </w:r>
      <w:r>
        <w:rPr>
          <w:b/>
          <w:bCs/>
          <w:lang w:val="fr-FR"/>
        </w:rPr>
        <w:t>’</w:t>
      </w:r>
      <w:r w:rsidRPr="005F1CF6">
        <w:rPr>
          <w:b/>
          <w:bCs/>
          <w:lang w:val="fr-FR"/>
        </w:rPr>
        <w:t>UNICEF à ce</w:t>
      </w:r>
      <w:r>
        <w:rPr>
          <w:b/>
          <w:bCs/>
          <w:lang w:val="fr-FR"/>
        </w:rPr>
        <w:t xml:space="preserve"> sujet</w:t>
      </w:r>
      <w:r w:rsidRPr="005F1CF6">
        <w:rPr>
          <w:b/>
          <w:bCs/>
          <w:lang w:val="fr-FR"/>
        </w:rPr>
        <w:t>.</w:t>
      </w:r>
    </w:p>
    <w:p w:rsidR="009E6343" w:rsidRPr="005F1CF6" w:rsidRDefault="009E6343" w:rsidP="000E7CCD">
      <w:pPr>
        <w:pStyle w:val="H23G"/>
        <w:rPr>
          <w:lang w:val="fr-FR"/>
        </w:rPr>
      </w:pPr>
      <w:r w:rsidRPr="005F1CF6">
        <w:rPr>
          <w:lang w:val="fr-FR"/>
        </w:rPr>
        <w:tab/>
      </w:r>
      <w:r w:rsidRPr="005F1CF6">
        <w:rPr>
          <w:lang w:val="fr-FR"/>
        </w:rPr>
        <w:tab/>
        <w:t>Éducation aux droits de l</w:t>
      </w:r>
      <w:r>
        <w:rPr>
          <w:lang w:val="fr-FR"/>
        </w:rPr>
        <w:t>’</w:t>
      </w:r>
      <w:r w:rsidRPr="005F1CF6">
        <w:rPr>
          <w:lang w:val="fr-FR"/>
        </w:rPr>
        <w:t>homme</w:t>
      </w:r>
    </w:p>
    <w:p w:rsidR="009E6343" w:rsidRPr="005F1CF6" w:rsidRDefault="009E6343" w:rsidP="00B17E52">
      <w:pPr>
        <w:pStyle w:val="SingleTxtG"/>
        <w:spacing w:after="100"/>
        <w:rPr>
          <w:lang w:val="fr-FR"/>
        </w:rPr>
      </w:pPr>
      <w:r w:rsidRPr="005F1CF6">
        <w:rPr>
          <w:lang w:val="fr-FR"/>
        </w:rPr>
        <w:t>56.</w:t>
      </w:r>
      <w:r w:rsidRPr="005F1CF6">
        <w:rPr>
          <w:lang w:val="fr-FR"/>
        </w:rPr>
        <w:tab/>
        <w:t>Tout en se félicitant de l</w:t>
      </w:r>
      <w:r>
        <w:rPr>
          <w:lang w:val="fr-FR"/>
        </w:rPr>
        <w:t>’</w:t>
      </w:r>
      <w:r w:rsidRPr="005F1CF6">
        <w:rPr>
          <w:lang w:val="fr-FR"/>
        </w:rPr>
        <w:t>intégration de l</w:t>
      </w:r>
      <w:r>
        <w:rPr>
          <w:lang w:val="fr-FR"/>
        </w:rPr>
        <w:t>’</w:t>
      </w:r>
      <w:r w:rsidRPr="005F1CF6">
        <w:rPr>
          <w:lang w:val="fr-FR"/>
        </w:rPr>
        <w:t>éducation aux droits de l</w:t>
      </w:r>
      <w:r>
        <w:rPr>
          <w:lang w:val="fr-FR"/>
        </w:rPr>
        <w:t>’</w:t>
      </w:r>
      <w:r w:rsidRPr="005F1CF6">
        <w:rPr>
          <w:lang w:val="fr-FR"/>
        </w:rPr>
        <w:t xml:space="preserve">homme dans les écoles, le Comité </w:t>
      </w:r>
      <w:r>
        <w:rPr>
          <w:lang w:val="fr-FR"/>
        </w:rPr>
        <w:t>constate avec</w:t>
      </w:r>
      <w:r w:rsidR="009D16B9">
        <w:rPr>
          <w:lang w:val="fr-FR"/>
        </w:rPr>
        <w:t xml:space="preserve"> </w:t>
      </w:r>
      <w:r w:rsidRPr="005F1CF6">
        <w:rPr>
          <w:lang w:val="fr-FR"/>
        </w:rPr>
        <w:t>préoccup</w:t>
      </w:r>
      <w:r>
        <w:rPr>
          <w:lang w:val="fr-FR"/>
        </w:rPr>
        <w:t>ation</w:t>
      </w:r>
      <w:r w:rsidRPr="005F1CF6">
        <w:rPr>
          <w:lang w:val="fr-FR"/>
        </w:rPr>
        <w:t xml:space="preserve"> que les droits de l</w:t>
      </w:r>
      <w:r>
        <w:rPr>
          <w:lang w:val="fr-FR"/>
        </w:rPr>
        <w:t>’</w:t>
      </w:r>
      <w:r w:rsidRPr="005F1CF6">
        <w:rPr>
          <w:lang w:val="fr-FR"/>
        </w:rPr>
        <w:t xml:space="preserve">homme ne sont pas encore suffisamment intégrés dans la formation des enseignants et </w:t>
      </w:r>
      <w:r>
        <w:rPr>
          <w:lang w:val="fr-FR"/>
        </w:rPr>
        <w:t xml:space="preserve">des </w:t>
      </w:r>
      <w:r w:rsidRPr="005F1CF6">
        <w:rPr>
          <w:lang w:val="fr-FR"/>
        </w:rPr>
        <w:t>autres professionnels et personnels du secteur de l</w:t>
      </w:r>
      <w:r>
        <w:rPr>
          <w:lang w:val="fr-FR"/>
        </w:rPr>
        <w:t>’</w:t>
      </w:r>
      <w:r w:rsidRPr="005F1CF6">
        <w:rPr>
          <w:lang w:val="fr-FR"/>
        </w:rPr>
        <w:t>éducation.</w:t>
      </w:r>
    </w:p>
    <w:p w:rsidR="009E6343" w:rsidRPr="005F1CF6" w:rsidRDefault="009E6343" w:rsidP="00B17E52">
      <w:pPr>
        <w:pStyle w:val="SingleTxtG"/>
        <w:keepNext/>
        <w:spacing w:after="100"/>
        <w:rPr>
          <w:b/>
          <w:bCs/>
          <w:lang w:val="fr-FR"/>
        </w:rPr>
      </w:pPr>
      <w:r w:rsidRPr="005F1CF6">
        <w:rPr>
          <w:lang w:val="fr-FR"/>
        </w:rPr>
        <w:t>57.</w:t>
      </w:r>
      <w:r w:rsidRPr="005F1CF6">
        <w:rPr>
          <w:lang w:val="fr-FR"/>
        </w:rPr>
        <w:tab/>
      </w:r>
      <w:r w:rsidRPr="005F1CF6">
        <w:rPr>
          <w:b/>
          <w:bCs/>
          <w:lang w:val="fr-FR"/>
        </w:rPr>
        <w:t>Compte tenu de la cible 4.7 des objectifs de développement durable, le Comité prie instamment l</w:t>
      </w:r>
      <w:r>
        <w:rPr>
          <w:b/>
          <w:bCs/>
          <w:lang w:val="fr-FR"/>
        </w:rPr>
        <w:t>’</w:t>
      </w:r>
      <w:r w:rsidRPr="005F1CF6">
        <w:rPr>
          <w:b/>
          <w:bCs/>
          <w:lang w:val="fr-FR"/>
        </w:rPr>
        <w:t>État partie</w:t>
      </w:r>
      <w:r w:rsidR="009D16B9">
        <w:rPr>
          <w:b/>
          <w:bCs/>
          <w:lang w:val="fr-FR"/>
        </w:rPr>
        <w:t> :</w:t>
      </w:r>
    </w:p>
    <w:p w:rsidR="009E6343" w:rsidRPr="005F1CF6" w:rsidRDefault="009E6343" w:rsidP="00B17E52">
      <w:pPr>
        <w:pStyle w:val="SingleTxtG"/>
        <w:spacing w:after="100"/>
        <w:ind w:firstLine="567"/>
        <w:rPr>
          <w:b/>
          <w:bCs/>
          <w:lang w:val="fr-FR"/>
        </w:rPr>
      </w:pPr>
      <w:r w:rsidRPr="000657B0">
        <w:rPr>
          <w:b/>
          <w:bCs/>
          <w:lang w:val="fr-FR"/>
        </w:rPr>
        <w:t>a)</w:t>
      </w:r>
      <w:r w:rsidRPr="000657B0">
        <w:rPr>
          <w:b/>
          <w:bCs/>
          <w:lang w:val="fr-FR"/>
        </w:rPr>
        <w:tab/>
        <w:t>D’élaborer un plan d’action national pour l’éducation aux</w:t>
      </w:r>
      <w:r w:rsidR="009D16B9" w:rsidRPr="000657B0">
        <w:rPr>
          <w:b/>
          <w:bCs/>
          <w:lang w:val="fr-FR"/>
        </w:rPr>
        <w:t xml:space="preserve"> </w:t>
      </w:r>
      <w:r w:rsidRPr="000657B0">
        <w:rPr>
          <w:b/>
          <w:bCs/>
          <w:lang w:val="fr-FR"/>
        </w:rPr>
        <w:t xml:space="preserve">droits de l’homme, </w:t>
      </w:r>
      <w:r w:rsidRPr="005F1CF6">
        <w:rPr>
          <w:b/>
          <w:bCs/>
          <w:lang w:val="fr-FR"/>
        </w:rPr>
        <w:t xml:space="preserve">y compris </w:t>
      </w:r>
      <w:r>
        <w:rPr>
          <w:b/>
          <w:bCs/>
          <w:lang w:val="fr-FR"/>
        </w:rPr>
        <w:t>l</w:t>
      </w:r>
      <w:r w:rsidRPr="005F1CF6">
        <w:rPr>
          <w:b/>
          <w:bCs/>
          <w:lang w:val="fr-FR"/>
        </w:rPr>
        <w:t>es droits de l</w:t>
      </w:r>
      <w:r>
        <w:rPr>
          <w:b/>
          <w:bCs/>
          <w:lang w:val="fr-FR"/>
        </w:rPr>
        <w:t>’</w:t>
      </w:r>
      <w:r w:rsidRPr="005F1CF6">
        <w:rPr>
          <w:b/>
          <w:bCs/>
          <w:lang w:val="fr-FR"/>
        </w:rPr>
        <w:t>enfant,</w:t>
      </w:r>
      <w:r w:rsidRPr="000657B0">
        <w:rPr>
          <w:b/>
          <w:bCs/>
          <w:lang w:val="fr-FR"/>
        </w:rPr>
        <w:t xml:space="preserve"> comme recommandé dans le cadre du Programme mondial en faveur de l’éducation aux droits de l’homme</w:t>
      </w:r>
      <w:r w:rsidR="00DC137A">
        <w:rPr>
          <w:b/>
          <w:bCs/>
          <w:lang w:val="fr-FR"/>
        </w:rPr>
        <w:t> ;</w:t>
      </w:r>
    </w:p>
    <w:p w:rsidR="009E6343" w:rsidRPr="005F1CF6" w:rsidRDefault="009E6343" w:rsidP="00B17E52">
      <w:pPr>
        <w:pStyle w:val="SingleTxtG"/>
        <w:spacing w:after="100"/>
        <w:ind w:firstLine="567"/>
        <w:rPr>
          <w:b/>
          <w:bCs/>
          <w:lang w:val="fr-FR"/>
        </w:rPr>
      </w:pPr>
      <w:r w:rsidRPr="000657B0">
        <w:rPr>
          <w:b/>
          <w:bCs/>
          <w:lang w:val="fr-FR"/>
        </w:rPr>
        <w:t>b)</w:t>
      </w:r>
      <w:r w:rsidRPr="000657B0">
        <w:rPr>
          <w:b/>
          <w:bCs/>
          <w:lang w:val="fr-FR"/>
        </w:rPr>
        <w:tab/>
      </w:r>
      <w:r w:rsidRPr="005F1CF6">
        <w:rPr>
          <w:b/>
          <w:bCs/>
          <w:lang w:val="fr-FR"/>
        </w:rPr>
        <w:t>De veiller à ce que l</w:t>
      </w:r>
      <w:r>
        <w:rPr>
          <w:b/>
          <w:bCs/>
          <w:lang w:val="fr-FR"/>
        </w:rPr>
        <w:t>’</w:t>
      </w:r>
      <w:r w:rsidRPr="005F1CF6">
        <w:rPr>
          <w:b/>
          <w:bCs/>
          <w:lang w:val="fr-FR"/>
        </w:rPr>
        <w:t>éducation aux droits de l</w:t>
      </w:r>
      <w:r>
        <w:rPr>
          <w:b/>
          <w:bCs/>
          <w:lang w:val="fr-FR"/>
        </w:rPr>
        <w:t>’</w:t>
      </w:r>
      <w:r w:rsidRPr="005F1CF6">
        <w:rPr>
          <w:b/>
          <w:bCs/>
          <w:lang w:val="fr-FR"/>
        </w:rPr>
        <w:t>homme et les principes de la Convention fassent obligatoirement partie intégrante de toute formation des enseignants</w:t>
      </w:r>
      <w:r>
        <w:rPr>
          <w:b/>
          <w:bCs/>
          <w:lang w:val="fr-FR"/>
        </w:rPr>
        <w:t xml:space="preserve"> et</w:t>
      </w:r>
      <w:r w:rsidRPr="005F1CF6">
        <w:rPr>
          <w:b/>
          <w:bCs/>
          <w:lang w:val="fr-FR"/>
        </w:rPr>
        <w:t xml:space="preserve"> des professionnels et personnel</w:t>
      </w:r>
      <w:r>
        <w:rPr>
          <w:b/>
          <w:bCs/>
          <w:lang w:val="fr-FR"/>
        </w:rPr>
        <w:t>s</w:t>
      </w:r>
      <w:r w:rsidRPr="005F1CF6">
        <w:rPr>
          <w:b/>
          <w:bCs/>
          <w:lang w:val="fr-FR"/>
        </w:rPr>
        <w:t xml:space="preserve"> du secteur de l</w:t>
      </w:r>
      <w:r>
        <w:rPr>
          <w:b/>
          <w:bCs/>
          <w:lang w:val="fr-FR"/>
        </w:rPr>
        <w:t>’</w:t>
      </w:r>
      <w:r w:rsidRPr="005F1CF6">
        <w:rPr>
          <w:b/>
          <w:bCs/>
          <w:lang w:val="fr-FR"/>
        </w:rPr>
        <w:t>éducation</w:t>
      </w:r>
      <w:r>
        <w:rPr>
          <w:b/>
          <w:bCs/>
          <w:lang w:val="fr-FR"/>
        </w:rPr>
        <w:t>,</w:t>
      </w:r>
      <w:r w:rsidRPr="005F1CF6">
        <w:rPr>
          <w:b/>
          <w:bCs/>
          <w:lang w:val="fr-FR"/>
        </w:rPr>
        <w:t xml:space="preserve"> à tous les niveaux.</w:t>
      </w:r>
    </w:p>
    <w:p w:rsidR="009E6343" w:rsidRPr="005F1CF6" w:rsidRDefault="009E6343" w:rsidP="00B17E52">
      <w:pPr>
        <w:pStyle w:val="H23G"/>
        <w:spacing w:after="100"/>
        <w:rPr>
          <w:lang w:val="fr-FR"/>
        </w:rPr>
      </w:pPr>
      <w:r w:rsidRPr="005F1CF6">
        <w:rPr>
          <w:lang w:val="fr-FR"/>
        </w:rPr>
        <w:tab/>
      </w:r>
      <w:r w:rsidRPr="005F1CF6">
        <w:rPr>
          <w:lang w:val="fr-FR"/>
        </w:rPr>
        <w:tab/>
        <w:t>Repos, loisirs et activités récréatives, culturelles et artistiques</w:t>
      </w:r>
    </w:p>
    <w:p w:rsidR="009E6343" w:rsidRPr="005F1CF6" w:rsidRDefault="009E6343" w:rsidP="00B17E52">
      <w:pPr>
        <w:pStyle w:val="SingleTxtG"/>
        <w:spacing w:after="100"/>
        <w:rPr>
          <w:lang w:val="fr-FR"/>
        </w:rPr>
      </w:pPr>
      <w:r w:rsidRPr="005F1CF6">
        <w:rPr>
          <w:lang w:val="fr-FR"/>
        </w:rPr>
        <w:t>58.</w:t>
      </w:r>
      <w:r w:rsidRPr="005F1CF6">
        <w:rPr>
          <w:lang w:val="fr-FR"/>
        </w:rPr>
        <w:tab/>
        <w:t>Le Comité prend note des divers programmes sportifs destinés aux enfants, mais il est préoccupé par le manque d</w:t>
      </w:r>
      <w:r>
        <w:rPr>
          <w:lang w:val="fr-FR"/>
        </w:rPr>
        <w:t>’</w:t>
      </w:r>
      <w:r w:rsidRPr="005F1CF6">
        <w:rPr>
          <w:lang w:val="fr-FR"/>
        </w:rPr>
        <w:t>informations fournies par l</w:t>
      </w:r>
      <w:r>
        <w:rPr>
          <w:lang w:val="fr-FR"/>
        </w:rPr>
        <w:t>’</w:t>
      </w:r>
      <w:r w:rsidRPr="005F1CF6">
        <w:rPr>
          <w:lang w:val="fr-FR"/>
        </w:rPr>
        <w:t>État partie sur les loisirs et les activités culturelles et artistiques.</w:t>
      </w:r>
    </w:p>
    <w:p w:rsidR="009E6343" w:rsidRPr="005F1CF6" w:rsidRDefault="009E6343" w:rsidP="00B17E52">
      <w:pPr>
        <w:pStyle w:val="SingleTxtG"/>
        <w:spacing w:after="100"/>
        <w:rPr>
          <w:b/>
          <w:bCs/>
          <w:lang w:val="fr-FR"/>
        </w:rPr>
      </w:pPr>
      <w:r w:rsidRPr="005F1CF6">
        <w:rPr>
          <w:lang w:val="fr-FR"/>
        </w:rPr>
        <w:t>59.</w:t>
      </w:r>
      <w:r w:rsidRPr="005F1CF6">
        <w:rPr>
          <w:lang w:val="fr-FR"/>
        </w:rPr>
        <w:tab/>
      </w:r>
      <w:r w:rsidRPr="005F1CF6">
        <w:rPr>
          <w:b/>
          <w:bCs/>
          <w:lang w:val="fr-FR"/>
        </w:rPr>
        <w:t xml:space="preserve">Rappelant son observation générale </w:t>
      </w:r>
      <w:r w:rsidR="000E7CCD" w:rsidRPr="000E7CCD">
        <w:rPr>
          <w:rFonts w:eastAsia="MS Mincho"/>
          <w:b/>
          <w:bCs/>
          <w:lang w:val="fr-FR"/>
        </w:rPr>
        <w:t>n</w:t>
      </w:r>
      <w:r w:rsidR="000E7CCD" w:rsidRPr="000E7CCD">
        <w:rPr>
          <w:rFonts w:eastAsia="MS Mincho"/>
          <w:b/>
          <w:bCs/>
          <w:vertAlign w:val="superscript"/>
          <w:lang w:val="fr-FR"/>
        </w:rPr>
        <w:t>o</w:t>
      </w:r>
      <w:r w:rsidR="000E7CCD">
        <w:rPr>
          <w:b/>
          <w:bCs/>
          <w:lang w:val="fr-FR"/>
        </w:rPr>
        <w:t> </w:t>
      </w:r>
      <w:r w:rsidRPr="005F1CF6">
        <w:rPr>
          <w:b/>
          <w:bCs/>
          <w:lang w:val="fr-FR"/>
        </w:rPr>
        <w:t>17 (2013) sur le droit de l</w:t>
      </w:r>
      <w:r>
        <w:rPr>
          <w:b/>
          <w:bCs/>
          <w:lang w:val="fr-FR"/>
        </w:rPr>
        <w:t>’</w:t>
      </w:r>
      <w:r w:rsidRPr="005F1CF6">
        <w:rPr>
          <w:b/>
          <w:bCs/>
          <w:lang w:val="fr-FR"/>
        </w:rPr>
        <w:t>enfant au repos et aux loisirs, de se livrer au jeu et à des activités récréatives et de participer à la vie culturelle et artistique, le Comité recommande à l</w:t>
      </w:r>
      <w:r>
        <w:rPr>
          <w:b/>
          <w:bCs/>
          <w:lang w:val="fr-FR"/>
        </w:rPr>
        <w:t>’</w:t>
      </w:r>
      <w:r w:rsidRPr="005F1CF6">
        <w:rPr>
          <w:b/>
          <w:bCs/>
          <w:lang w:val="fr-FR"/>
        </w:rPr>
        <w:t>État partie d</w:t>
      </w:r>
      <w:r>
        <w:rPr>
          <w:b/>
          <w:bCs/>
          <w:lang w:val="fr-FR"/>
        </w:rPr>
        <w:t>’</w:t>
      </w:r>
      <w:r w:rsidRPr="005F1CF6">
        <w:rPr>
          <w:b/>
          <w:bCs/>
          <w:lang w:val="fr-FR"/>
        </w:rPr>
        <w:t>intensifier ses efforts pour garantir le respect du droit de l</w:t>
      </w:r>
      <w:r>
        <w:rPr>
          <w:b/>
          <w:bCs/>
          <w:lang w:val="fr-FR"/>
        </w:rPr>
        <w:t>’</w:t>
      </w:r>
      <w:r w:rsidRPr="005F1CF6">
        <w:rPr>
          <w:b/>
          <w:bCs/>
          <w:lang w:val="fr-FR"/>
        </w:rPr>
        <w:t>enfant au repos et aux loisirs ainsi que de</w:t>
      </w:r>
      <w:r w:rsidR="0029255D">
        <w:rPr>
          <w:b/>
          <w:bCs/>
          <w:lang w:val="fr-FR"/>
        </w:rPr>
        <w:t> </w:t>
      </w:r>
      <w:r w:rsidRPr="005F1CF6">
        <w:rPr>
          <w:b/>
          <w:bCs/>
          <w:lang w:val="fr-FR"/>
        </w:rPr>
        <w:t xml:space="preserve">son droit de participer à des activités récréatives, culturelles et artistiques adaptées à son âge, sur la base des principes </w:t>
      </w:r>
      <w:r>
        <w:rPr>
          <w:b/>
          <w:bCs/>
          <w:lang w:val="fr-FR"/>
        </w:rPr>
        <w:t xml:space="preserve">d’inclusion, </w:t>
      </w:r>
      <w:r w:rsidRPr="005F1CF6">
        <w:rPr>
          <w:b/>
          <w:bCs/>
          <w:lang w:val="fr-FR"/>
        </w:rPr>
        <w:t>de participation</w:t>
      </w:r>
      <w:r w:rsidRPr="005F1CF6">
        <w:rPr>
          <w:b/>
          <w:lang w:val="fr-FR"/>
        </w:rPr>
        <w:t xml:space="preserve"> </w:t>
      </w:r>
      <w:r w:rsidRPr="005F1CF6">
        <w:rPr>
          <w:b/>
          <w:bCs/>
          <w:lang w:val="fr-FR"/>
        </w:rPr>
        <w:t>et de non</w:t>
      </w:r>
      <w:r w:rsidR="0029255D">
        <w:rPr>
          <w:b/>
          <w:bCs/>
          <w:lang w:val="fr-FR"/>
        </w:rPr>
        <w:noBreakHyphen/>
      </w:r>
      <w:r w:rsidRPr="005F1CF6">
        <w:rPr>
          <w:b/>
          <w:bCs/>
          <w:lang w:val="fr-FR"/>
        </w:rPr>
        <w:t>discrimination.</w:t>
      </w:r>
    </w:p>
    <w:p w:rsidR="009E6343" w:rsidRPr="005F1CF6" w:rsidRDefault="009E6343" w:rsidP="0029255D">
      <w:pPr>
        <w:pStyle w:val="H1G"/>
        <w:rPr>
          <w:lang w:val="fr-FR"/>
        </w:rPr>
      </w:pPr>
      <w:r w:rsidRPr="005F1CF6">
        <w:rPr>
          <w:lang w:val="fr-FR"/>
        </w:rPr>
        <w:tab/>
        <w:t>I.</w:t>
      </w:r>
      <w:r w:rsidRPr="005F1CF6">
        <w:rPr>
          <w:lang w:val="fr-FR"/>
        </w:rPr>
        <w:tab/>
        <w:t xml:space="preserve">Mesures de protection spéciales (art. 22, 30, 32, 33, 35, 36, 37 b) à d) </w:t>
      </w:r>
      <w:r w:rsidR="0029255D">
        <w:rPr>
          <w:lang w:val="fr-FR"/>
        </w:rPr>
        <w:br/>
      </w:r>
      <w:r w:rsidRPr="005F1CF6">
        <w:rPr>
          <w:lang w:val="fr-FR"/>
        </w:rPr>
        <w:t>et 38 à 40)</w:t>
      </w:r>
    </w:p>
    <w:p w:rsidR="009E6343" w:rsidRPr="005F1CF6" w:rsidRDefault="009E6343" w:rsidP="0029255D">
      <w:pPr>
        <w:pStyle w:val="H23G"/>
        <w:rPr>
          <w:lang w:val="fr-FR"/>
        </w:rPr>
      </w:pPr>
      <w:r w:rsidRPr="005F1CF6">
        <w:rPr>
          <w:lang w:val="fr-FR"/>
        </w:rPr>
        <w:tab/>
      </w:r>
      <w:r w:rsidRPr="005F1CF6">
        <w:rPr>
          <w:lang w:val="fr-FR"/>
        </w:rPr>
        <w:tab/>
        <w:t>Enfants migrants, demandeurs d</w:t>
      </w:r>
      <w:r>
        <w:rPr>
          <w:lang w:val="fr-FR"/>
        </w:rPr>
        <w:t>’</w:t>
      </w:r>
      <w:r w:rsidRPr="005F1CF6">
        <w:rPr>
          <w:lang w:val="fr-FR"/>
        </w:rPr>
        <w:t>asile ou réfugiés</w:t>
      </w:r>
    </w:p>
    <w:p w:rsidR="009E6343" w:rsidRPr="005F1CF6" w:rsidRDefault="009E6343" w:rsidP="00B17E52">
      <w:pPr>
        <w:pStyle w:val="SingleTxtG"/>
        <w:spacing w:after="100"/>
        <w:rPr>
          <w:lang w:val="fr-FR"/>
        </w:rPr>
      </w:pPr>
      <w:r w:rsidRPr="005F1CF6">
        <w:rPr>
          <w:lang w:val="fr-FR"/>
        </w:rPr>
        <w:t>60.</w:t>
      </w:r>
      <w:r w:rsidRPr="005F1CF6">
        <w:rPr>
          <w:lang w:val="fr-FR"/>
        </w:rPr>
        <w:tab/>
        <w:t>Le Comité se félicite de la réinstallation d</w:t>
      </w:r>
      <w:r>
        <w:rPr>
          <w:lang w:val="fr-FR"/>
        </w:rPr>
        <w:t>’</w:t>
      </w:r>
      <w:r w:rsidRPr="005F1CF6">
        <w:rPr>
          <w:lang w:val="fr-FR"/>
        </w:rPr>
        <w:t>enfants réfugiés qui se trouvaient dans le centre Francistown pour migrants en situation irrégulière</w:t>
      </w:r>
      <w:r w:rsidRPr="005F1CF6">
        <w:rPr>
          <w:b/>
          <w:bCs/>
          <w:lang w:val="fr-FR"/>
        </w:rPr>
        <w:t xml:space="preserve"> </w:t>
      </w:r>
      <w:r w:rsidRPr="005F1CF6">
        <w:rPr>
          <w:lang w:val="fr-FR"/>
        </w:rPr>
        <w:t>et du fait que les enfants réfugiés aient accès à l</w:t>
      </w:r>
      <w:r>
        <w:rPr>
          <w:lang w:val="fr-FR"/>
        </w:rPr>
        <w:t>’</w:t>
      </w:r>
      <w:r w:rsidRPr="005F1CF6">
        <w:rPr>
          <w:lang w:val="fr-FR"/>
        </w:rPr>
        <w:t xml:space="preserve">éducation et </w:t>
      </w:r>
      <w:r>
        <w:rPr>
          <w:lang w:val="fr-FR"/>
        </w:rPr>
        <w:t>à des</w:t>
      </w:r>
      <w:r w:rsidRPr="005F1CF6">
        <w:rPr>
          <w:lang w:val="fr-FR"/>
        </w:rPr>
        <w:t xml:space="preserve"> services de santé gratuits. Néanmoins, le Comité </w:t>
      </w:r>
      <w:r>
        <w:rPr>
          <w:lang w:val="fr-FR"/>
        </w:rPr>
        <w:t>constate avec une vive</w:t>
      </w:r>
      <w:r w:rsidR="009D16B9">
        <w:rPr>
          <w:lang w:val="fr-FR"/>
        </w:rPr>
        <w:t xml:space="preserve"> </w:t>
      </w:r>
      <w:r w:rsidRPr="005F1CF6">
        <w:rPr>
          <w:lang w:val="fr-FR"/>
        </w:rPr>
        <w:t>préoccup</w:t>
      </w:r>
      <w:r>
        <w:rPr>
          <w:lang w:val="fr-FR"/>
        </w:rPr>
        <w:t>ation</w:t>
      </w:r>
      <w:r w:rsidR="009D16B9">
        <w:rPr>
          <w:lang w:val="fr-FR"/>
        </w:rPr>
        <w:t xml:space="preserve"> </w:t>
      </w:r>
      <w:r w:rsidRPr="005F1CF6">
        <w:rPr>
          <w:lang w:val="fr-FR"/>
        </w:rPr>
        <w:t xml:space="preserve">que les enfants </w:t>
      </w:r>
      <w:r w:rsidRPr="005F1CF6">
        <w:rPr>
          <w:bCs/>
          <w:lang w:val="fr-FR"/>
        </w:rPr>
        <w:t>demandeurs d</w:t>
      </w:r>
      <w:r>
        <w:rPr>
          <w:bCs/>
          <w:lang w:val="fr-FR"/>
        </w:rPr>
        <w:t>’</w:t>
      </w:r>
      <w:r w:rsidRPr="005F1CF6">
        <w:rPr>
          <w:bCs/>
          <w:lang w:val="fr-FR"/>
        </w:rPr>
        <w:t>asile et réfugiés</w:t>
      </w:r>
      <w:r w:rsidRPr="005F1CF6">
        <w:rPr>
          <w:lang w:val="fr-FR"/>
        </w:rPr>
        <w:t xml:space="preserve"> et </w:t>
      </w:r>
      <w:r>
        <w:rPr>
          <w:lang w:val="fr-FR"/>
        </w:rPr>
        <w:t>leur</w:t>
      </w:r>
      <w:r w:rsidRPr="005F1CF6">
        <w:rPr>
          <w:lang w:val="fr-FR"/>
        </w:rPr>
        <w:t xml:space="preserve"> famille, ainsi que les enfants non accompagnés, continue</w:t>
      </w:r>
      <w:r>
        <w:rPr>
          <w:lang w:val="fr-FR"/>
        </w:rPr>
        <w:t>ro</w:t>
      </w:r>
      <w:r w:rsidRPr="005F1CF6">
        <w:rPr>
          <w:lang w:val="fr-FR"/>
        </w:rPr>
        <w:t>nt de faire l</w:t>
      </w:r>
      <w:r>
        <w:rPr>
          <w:lang w:val="fr-FR"/>
        </w:rPr>
        <w:t>’</w:t>
      </w:r>
      <w:r w:rsidRPr="005F1CF6">
        <w:rPr>
          <w:lang w:val="fr-FR"/>
        </w:rPr>
        <w:t>objet d</w:t>
      </w:r>
      <w:r>
        <w:rPr>
          <w:lang w:val="fr-FR"/>
        </w:rPr>
        <w:t>’</w:t>
      </w:r>
      <w:r w:rsidRPr="005F1CF6">
        <w:rPr>
          <w:lang w:val="fr-FR"/>
        </w:rPr>
        <w:t xml:space="preserve">une </w:t>
      </w:r>
      <w:r w:rsidRPr="005F1CF6">
        <w:rPr>
          <w:iCs/>
          <w:lang w:val="fr-FR"/>
        </w:rPr>
        <w:t xml:space="preserve">détention </w:t>
      </w:r>
      <w:r w:rsidRPr="005F1CF6">
        <w:rPr>
          <w:lang w:val="fr-FR"/>
        </w:rPr>
        <w:t>obligatoire et prolongée.</w:t>
      </w:r>
    </w:p>
    <w:p w:rsidR="009E6343" w:rsidRPr="005F1CF6" w:rsidRDefault="009E6343" w:rsidP="00B17E52">
      <w:pPr>
        <w:pStyle w:val="SingleTxtG"/>
        <w:spacing w:after="100"/>
        <w:rPr>
          <w:b/>
          <w:bCs/>
          <w:lang w:val="fr-FR"/>
        </w:rPr>
      </w:pPr>
      <w:r w:rsidRPr="005F1CF6">
        <w:rPr>
          <w:lang w:val="fr-FR"/>
        </w:rPr>
        <w:t>61.</w:t>
      </w:r>
      <w:r w:rsidRPr="005F1CF6">
        <w:rPr>
          <w:lang w:val="fr-FR"/>
        </w:rPr>
        <w:tab/>
      </w:r>
      <w:r w:rsidRPr="005F1CF6">
        <w:rPr>
          <w:b/>
          <w:bCs/>
          <w:lang w:val="fr-FR"/>
        </w:rPr>
        <w:t xml:space="preserve">Rappelant les observations générales conjointes </w:t>
      </w:r>
      <w:r w:rsidR="0029255D" w:rsidRPr="0029255D">
        <w:rPr>
          <w:rFonts w:eastAsia="MS Mincho"/>
          <w:b/>
          <w:bCs/>
          <w:lang w:val="fr-FR"/>
        </w:rPr>
        <w:t>n</w:t>
      </w:r>
      <w:r w:rsidR="0029255D" w:rsidRPr="0029255D">
        <w:rPr>
          <w:rFonts w:eastAsia="MS Mincho"/>
          <w:b/>
          <w:bCs/>
          <w:vertAlign w:val="superscript"/>
          <w:lang w:val="fr-FR"/>
        </w:rPr>
        <w:t>o</w:t>
      </w:r>
      <w:r w:rsidR="0029255D">
        <w:rPr>
          <w:b/>
          <w:bCs/>
          <w:lang w:val="fr-FR"/>
        </w:rPr>
        <w:t> </w:t>
      </w:r>
      <w:r w:rsidRPr="005F1CF6">
        <w:rPr>
          <w:b/>
          <w:bCs/>
          <w:lang w:val="fr-FR"/>
        </w:rPr>
        <w:t xml:space="preserve">3 et </w:t>
      </w:r>
      <w:r w:rsidR="0029255D" w:rsidRPr="0029255D">
        <w:rPr>
          <w:rFonts w:eastAsia="MS Mincho"/>
          <w:b/>
          <w:bCs/>
          <w:lang w:val="fr-FR"/>
        </w:rPr>
        <w:t>n</w:t>
      </w:r>
      <w:r w:rsidR="0029255D" w:rsidRPr="0029255D">
        <w:rPr>
          <w:rFonts w:eastAsia="MS Mincho"/>
          <w:b/>
          <w:bCs/>
          <w:vertAlign w:val="superscript"/>
          <w:lang w:val="fr-FR"/>
        </w:rPr>
        <w:t>o</w:t>
      </w:r>
      <w:r w:rsidR="0029255D">
        <w:rPr>
          <w:b/>
          <w:bCs/>
          <w:lang w:val="fr-FR"/>
        </w:rPr>
        <w:t> </w:t>
      </w:r>
      <w:r w:rsidRPr="005F1CF6">
        <w:rPr>
          <w:b/>
          <w:bCs/>
          <w:lang w:val="fr-FR"/>
        </w:rPr>
        <w:t xml:space="preserve">4 (2017) du Comité pour la protection des droits de tous les travailleurs migrants et des membres de leur famille et </w:t>
      </w:r>
      <w:r w:rsidR="0029255D" w:rsidRPr="0029255D">
        <w:rPr>
          <w:rFonts w:eastAsia="MS Mincho"/>
          <w:b/>
          <w:bCs/>
          <w:lang w:val="fr-FR"/>
        </w:rPr>
        <w:t>n</w:t>
      </w:r>
      <w:r w:rsidR="0029255D" w:rsidRPr="0029255D">
        <w:rPr>
          <w:rFonts w:eastAsia="MS Mincho"/>
          <w:b/>
          <w:bCs/>
          <w:vertAlign w:val="superscript"/>
          <w:lang w:val="fr-FR"/>
        </w:rPr>
        <w:t>o</w:t>
      </w:r>
      <w:r w:rsidR="0029255D">
        <w:rPr>
          <w:b/>
          <w:bCs/>
          <w:lang w:val="fr-FR"/>
        </w:rPr>
        <w:t> </w:t>
      </w:r>
      <w:r w:rsidRPr="005F1CF6">
        <w:rPr>
          <w:b/>
          <w:bCs/>
          <w:lang w:val="fr-FR"/>
        </w:rPr>
        <w:t xml:space="preserve">22 et </w:t>
      </w:r>
      <w:r w:rsidR="0029255D" w:rsidRPr="0029255D">
        <w:rPr>
          <w:rFonts w:eastAsia="MS Mincho"/>
          <w:b/>
          <w:bCs/>
          <w:lang w:val="fr-FR"/>
        </w:rPr>
        <w:t>n</w:t>
      </w:r>
      <w:r w:rsidR="0029255D" w:rsidRPr="0029255D">
        <w:rPr>
          <w:rFonts w:eastAsia="MS Mincho"/>
          <w:b/>
          <w:bCs/>
          <w:vertAlign w:val="superscript"/>
          <w:lang w:val="fr-FR"/>
        </w:rPr>
        <w:t>o</w:t>
      </w:r>
      <w:r w:rsidR="0029255D">
        <w:rPr>
          <w:b/>
          <w:bCs/>
          <w:lang w:val="fr-FR"/>
        </w:rPr>
        <w:t> </w:t>
      </w:r>
      <w:r w:rsidRPr="005F1CF6">
        <w:rPr>
          <w:b/>
          <w:bCs/>
          <w:lang w:val="fr-FR"/>
        </w:rPr>
        <w:t>23 (2017) du Comité des droits de l</w:t>
      </w:r>
      <w:r>
        <w:rPr>
          <w:b/>
          <w:bCs/>
          <w:lang w:val="fr-FR"/>
        </w:rPr>
        <w:t>’</w:t>
      </w:r>
      <w:r w:rsidRPr="005F1CF6">
        <w:rPr>
          <w:b/>
          <w:bCs/>
          <w:lang w:val="fr-FR"/>
        </w:rPr>
        <w:t>enfant concernant les droits de l</w:t>
      </w:r>
      <w:r>
        <w:rPr>
          <w:b/>
          <w:bCs/>
          <w:lang w:val="fr-FR"/>
        </w:rPr>
        <w:t>’</w:t>
      </w:r>
      <w:r w:rsidRPr="005F1CF6">
        <w:rPr>
          <w:b/>
          <w:bCs/>
          <w:lang w:val="fr-FR"/>
        </w:rPr>
        <w:t>homme des enfants dans le contexte des migrations internationales, le Comité prie instamment l</w:t>
      </w:r>
      <w:r>
        <w:rPr>
          <w:b/>
          <w:bCs/>
          <w:lang w:val="fr-FR"/>
        </w:rPr>
        <w:t>’</w:t>
      </w:r>
      <w:r w:rsidRPr="005F1CF6">
        <w:rPr>
          <w:b/>
          <w:bCs/>
          <w:lang w:val="fr-FR"/>
        </w:rPr>
        <w:t>État partie</w:t>
      </w:r>
      <w:r w:rsidR="009D16B9">
        <w:rPr>
          <w:b/>
          <w:bCs/>
          <w:lang w:val="fr-FR"/>
        </w:rPr>
        <w:t> :</w:t>
      </w:r>
    </w:p>
    <w:p w:rsidR="009E6343" w:rsidRPr="005F1CF6" w:rsidRDefault="009E6343" w:rsidP="00B17E52">
      <w:pPr>
        <w:pStyle w:val="SingleTxtG"/>
        <w:spacing w:after="100"/>
        <w:ind w:firstLine="567"/>
        <w:rPr>
          <w:b/>
          <w:bCs/>
          <w:lang w:val="fr-FR"/>
        </w:rPr>
      </w:pPr>
      <w:r w:rsidRPr="000657B0">
        <w:rPr>
          <w:b/>
          <w:bCs/>
          <w:lang w:val="fr-FR"/>
        </w:rPr>
        <w:t>a)</w:t>
      </w:r>
      <w:r w:rsidRPr="000657B0">
        <w:rPr>
          <w:b/>
          <w:bCs/>
          <w:lang w:val="fr-FR"/>
        </w:rPr>
        <w:tab/>
        <w:t xml:space="preserve">D’interdire la détention des enfants réfugiés et demandeurs d’asile et d’adopter des solutions de substitution à la détention qui permettent aux enfants de rester avec les membres de leur famille ou leur tuteur dans un cadre non privatif de liberté, au sein de la communauté, dans le respect de leur intérêt supérieur et de leur droit à la liberté et à </w:t>
      </w:r>
      <w:r w:rsidRPr="005F1CF6">
        <w:rPr>
          <w:b/>
          <w:bCs/>
          <w:lang w:val="fr-FR"/>
        </w:rPr>
        <w:t>un milieu familial</w:t>
      </w:r>
      <w:r w:rsidR="009D16B9">
        <w:rPr>
          <w:b/>
          <w:bCs/>
          <w:lang w:val="fr-FR"/>
        </w:rPr>
        <w:t> ;</w:t>
      </w:r>
    </w:p>
    <w:p w:rsidR="009E6343" w:rsidRPr="005F1CF6" w:rsidRDefault="009E6343" w:rsidP="00B17E52">
      <w:pPr>
        <w:pStyle w:val="SingleTxtG"/>
        <w:spacing w:after="100"/>
        <w:ind w:firstLine="567"/>
        <w:rPr>
          <w:b/>
          <w:bCs/>
          <w:lang w:val="fr-FR"/>
        </w:rPr>
      </w:pPr>
      <w:r w:rsidRPr="000657B0">
        <w:rPr>
          <w:b/>
          <w:bCs/>
          <w:lang w:val="fr-FR"/>
        </w:rPr>
        <w:t>b)</w:t>
      </w:r>
      <w:r w:rsidRPr="000657B0">
        <w:rPr>
          <w:b/>
          <w:bCs/>
          <w:lang w:val="fr-FR"/>
        </w:rPr>
        <w:tab/>
      </w:r>
      <w:r w:rsidRPr="005F1CF6">
        <w:rPr>
          <w:b/>
          <w:bCs/>
          <w:lang w:val="fr-FR"/>
        </w:rPr>
        <w:t xml:space="preserve">De renforcer les mesures visant à garantir le </w:t>
      </w:r>
      <w:r w:rsidRPr="000657B0">
        <w:rPr>
          <w:b/>
          <w:bCs/>
          <w:lang w:val="fr-FR"/>
        </w:rPr>
        <w:t xml:space="preserve">plein accès </w:t>
      </w:r>
      <w:r w:rsidRPr="005F1CF6">
        <w:rPr>
          <w:b/>
          <w:bCs/>
          <w:lang w:val="fr-FR"/>
        </w:rPr>
        <w:t>de tous les enfants demandeurs d</w:t>
      </w:r>
      <w:r>
        <w:rPr>
          <w:b/>
          <w:bCs/>
          <w:lang w:val="fr-FR"/>
        </w:rPr>
        <w:t>’</w:t>
      </w:r>
      <w:r w:rsidRPr="005F1CF6">
        <w:rPr>
          <w:b/>
          <w:bCs/>
          <w:lang w:val="fr-FR"/>
        </w:rPr>
        <w:t>asile et réfugiés aux services de santé et à l</w:t>
      </w:r>
      <w:r>
        <w:rPr>
          <w:b/>
          <w:bCs/>
          <w:lang w:val="fr-FR"/>
        </w:rPr>
        <w:t>’</w:t>
      </w:r>
      <w:r w:rsidRPr="005F1CF6">
        <w:rPr>
          <w:b/>
          <w:bCs/>
          <w:lang w:val="fr-FR"/>
        </w:rPr>
        <w:t>éducation.</w:t>
      </w:r>
    </w:p>
    <w:p w:rsidR="009E6343" w:rsidRPr="005F1CF6" w:rsidRDefault="009E6343" w:rsidP="00B17E52">
      <w:pPr>
        <w:pStyle w:val="H23G"/>
        <w:spacing w:before="200"/>
        <w:rPr>
          <w:lang w:val="fr-FR"/>
        </w:rPr>
      </w:pPr>
      <w:r w:rsidRPr="005F1CF6">
        <w:rPr>
          <w:lang w:val="fr-FR"/>
        </w:rPr>
        <w:tab/>
      </w:r>
      <w:r w:rsidRPr="005F1CF6">
        <w:rPr>
          <w:lang w:val="fr-FR"/>
        </w:rPr>
        <w:tab/>
        <w:t>Exploitation économique, notamment le travail des enfants</w:t>
      </w:r>
    </w:p>
    <w:p w:rsidR="009E6343" w:rsidRPr="005F1CF6" w:rsidRDefault="009E6343" w:rsidP="00ED5DFF">
      <w:pPr>
        <w:pStyle w:val="SingleTxtG"/>
        <w:rPr>
          <w:b/>
          <w:bCs/>
          <w:lang w:val="fr-FR"/>
        </w:rPr>
      </w:pPr>
      <w:r w:rsidRPr="005F1CF6">
        <w:rPr>
          <w:lang w:val="fr-FR"/>
        </w:rPr>
        <w:t>62.</w:t>
      </w:r>
      <w:r w:rsidRPr="005F1CF6">
        <w:rPr>
          <w:lang w:val="fr-FR"/>
        </w:rPr>
        <w:tab/>
      </w:r>
      <w:r w:rsidRPr="005F1CF6">
        <w:rPr>
          <w:b/>
          <w:bCs/>
          <w:lang w:val="fr-FR"/>
        </w:rPr>
        <w:t>Tout en prenant note de l</w:t>
      </w:r>
      <w:r>
        <w:rPr>
          <w:b/>
          <w:bCs/>
          <w:lang w:val="fr-FR"/>
        </w:rPr>
        <w:t>’</w:t>
      </w:r>
      <w:r w:rsidRPr="005F1CF6">
        <w:rPr>
          <w:b/>
          <w:bCs/>
          <w:lang w:val="fr-FR"/>
        </w:rPr>
        <w:t>interdiction du travail des enfants en vertu de la loi sur les enfants</w:t>
      </w:r>
      <w:r>
        <w:rPr>
          <w:b/>
          <w:bCs/>
          <w:lang w:val="fr-FR"/>
        </w:rPr>
        <w:t>,</w:t>
      </w:r>
      <w:r w:rsidRPr="005F1CF6">
        <w:rPr>
          <w:b/>
          <w:bCs/>
          <w:lang w:val="fr-FR"/>
        </w:rPr>
        <w:t xml:space="preserve"> et de l</w:t>
      </w:r>
      <w:r>
        <w:rPr>
          <w:b/>
          <w:bCs/>
          <w:lang w:val="fr-FR"/>
        </w:rPr>
        <w:t>’</w:t>
      </w:r>
      <w:r w:rsidRPr="005F1CF6">
        <w:rPr>
          <w:b/>
          <w:bCs/>
          <w:lang w:val="fr-FR"/>
        </w:rPr>
        <w:t>étude sur le travail des enfants réalisée en 2005</w:t>
      </w:r>
      <w:r w:rsidR="00DC137A">
        <w:rPr>
          <w:b/>
          <w:bCs/>
          <w:lang w:val="fr-FR"/>
        </w:rPr>
        <w:t>-</w:t>
      </w:r>
      <w:r w:rsidRPr="005F1CF6">
        <w:rPr>
          <w:b/>
          <w:bCs/>
          <w:lang w:val="fr-FR"/>
        </w:rPr>
        <w:t>2006, le Comité recommande à l</w:t>
      </w:r>
      <w:r>
        <w:rPr>
          <w:b/>
          <w:bCs/>
          <w:lang w:val="fr-FR"/>
        </w:rPr>
        <w:t>’</w:t>
      </w:r>
      <w:r w:rsidRPr="005F1CF6">
        <w:rPr>
          <w:b/>
          <w:bCs/>
          <w:lang w:val="fr-FR"/>
        </w:rPr>
        <w:t>État partie d</w:t>
      </w:r>
      <w:r>
        <w:rPr>
          <w:b/>
          <w:bCs/>
          <w:lang w:val="fr-FR"/>
        </w:rPr>
        <w:t>’</w:t>
      </w:r>
      <w:r w:rsidRPr="005F1CF6">
        <w:rPr>
          <w:b/>
          <w:bCs/>
          <w:lang w:val="fr-FR"/>
        </w:rPr>
        <w:t>allouer des ressources humaines, techniques et financières suffisantes à l</w:t>
      </w:r>
      <w:r>
        <w:rPr>
          <w:b/>
          <w:bCs/>
          <w:lang w:val="fr-FR"/>
        </w:rPr>
        <w:t>’</w:t>
      </w:r>
      <w:r w:rsidRPr="005F1CF6">
        <w:rPr>
          <w:b/>
          <w:bCs/>
          <w:lang w:val="fr-FR"/>
        </w:rPr>
        <w:t>inspection du travail afin d</w:t>
      </w:r>
      <w:r>
        <w:rPr>
          <w:b/>
          <w:bCs/>
          <w:lang w:val="fr-FR"/>
        </w:rPr>
        <w:t>’</w:t>
      </w:r>
      <w:r w:rsidRPr="005F1CF6">
        <w:rPr>
          <w:b/>
          <w:bCs/>
          <w:lang w:val="fr-FR"/>
        </w:rPr>
        <w:t xml:space="preserve">assurer la mise en application complète, continue et efficace des lois et politiques relatives au travail des enfants, notamment dans le secteur agricole, et de poursuivre </w:t>
      </w:r>
      <w:r>
        <w:rPr>
          <w:b/>
          <w:bCs/>
          <w:lang w:val="fr-FR"/>
        </w:rPr>
        <w:t>les</w:t>
      </w:r>
      <w:r w:rsidR="009D16B9">
        <w:rPr>
          <w:b/>
          <w:bCs/>
          <w:lang w:val="fr-FR"/>
        </w:rPr>
        <w:t xml:space="preserve"> </w:t>
      </w:r>
      <w:r w:rsidRPr="005F1CF6">
        <w:rPr>
          <w:b/>
          <w:bCs/>
          <w:lang w:val="fr-FR"/>
        </w:rPr>
        <w:t>auteur</w:t>
      </w:r>
      <w:r>
        <w:rPr>
          <w:b/>
          <w:bCs/>
          <w:lang w:val="fr-FR"/>
        </w:rPr>
        <w:t>s</w:t>
      </w:r>
      <w:r w:rsidRPr="005F1CF6">
        <w:rPr>
          <w:b/>
          <w:bCs/>
          <w:lang w:val="fr-FR"/>
        </w:rPr>
        <w:t xml:space="preserve"> de violations en matière de travail des enfants.</w:t>
      </w:r>
    </w:p>
    <w:p w:rsidR="009E6343" w:rsidRPr="005F1CF6" w:rsidRDefault="009E6343" w:rsidP="00351C29">
      <w:pPr>
        <w:pStyle w:val="H23G"/>
        <w:rPr>
          <w:lang w:val="fr-FR"/>
        </w:rPr>
      </w:pPr>
      <w:r w:rsidRPr="005F1CF6">
        <w:rPr>
          <w:lang w:val="fr-FR"/>
        </w:rPr>
        <w:tab/>
      </w:r>
      <w:r w:rsidRPr="005F1CF6">
        <w:rPr>
          <w:lang w:val="fr-FR"/>
        </w:rPr>
        <w:tab/>
        <w:t>Enfants en situation de rue</w:t>
      </w:r>
    </w:p>
    <w:p w:rsidR="009E6343" w:rsidRPr="005F1CF6" w:rsidRDefault="009E6343" w:rsidP="00ED5DFF">
      <w:pPr>
        <w:pStyle w:val="SingleTxtG"/>
        <w:rPr>
          <w:lang w:val="fr-FR"/>
        </w:rPr>
      </w:pPr>
      <w:r w:rsidRPr="005F1CF6">
        <w:rPr>
          <w:lang w:val="fr-FR"/>
        </w:rPr>
        <w:t>63.</w:t>
      </w:r>
      <w:r w:rsidRPr="005F1CF6">
        <w:rPr>
          <w:lang w:val="fr-FR"/>
        </w:rPr>
        <w:tab/>
      </w:r>
      <w:r>
        <w:rPr>
          <w:lang w:val="fr-FR"/>
        </w:rPr>
        <w:t>Le Comité note que</w:t>
      </w:r>
      <w:r w:rsidR="009D16B9">
        <w:rPr>
          <w:lang w:val="fr-FR"/>
        </w:rPr>
        <w:t xml:space="preserve"> </w:t>
      </w:r>
      <w:r w:rsidRPr="005F1CF6">
        <w:rPr>
          <w:lang w:val="fr-FR"/>
        </w:rPr>
        <w:t>l</w:t>
      </w:r>
      <w:r>
        <w:rPr>
          <w:lang w:val="fr-FR"/>
        </w:rPr>
        <w:t>’</w:t>
      </w:r>
      <w:r w:rsidRPr="005F1CF6">
        <w:rPr>
          <w:lang w:val="fr-FR"/>
        </w:rPr>
        <w:t xml:space="preserve">État partie </w:t>
      </w:r>
      <w:r>
        <w:rPr>
          <w:lang w:val="fr-FR"/>
        </w:rPr>
        <w:t xml:space="preserve">prévoit </w:t>
      </w:r>
      <w:r w:rsidRPr="005F1CF6">
        <w:rPr>
          <w:lang w:val="fr-FR"/>
        </w:rPr>
        <w:t xml:space="preserve">de réaliser une étude sur les enfants en situation de rue, </w:t>
      </w:r>
      <w:r>
        <w:rPr>
          <w:lang w:val="fr-FR"/>
        </w:rPr>
        <w:t xml:space="preserve">mais il </w:t>
      </w:r>
      <w:r w:rsidRPr="005F1CF6">
        <w:rPr>
          <w:lang w:val="fr-FR"/>
        </w:rPr>
        <w:t>est préoccupé par l</w:t>
      </w:r>
      <w:r>
        <w:rPr>
          <w:lang w:val="fr-FR"/>
        </w:rPr>
        <w:t>’</w:t>
      </w:r>
      <w:r w:rsidRPr="005F1CF6">
        <w:rPr>
          <w:lang w:val="fr-FR"/>
        </w:rPr>
        <w:t>augmentation du nombre d</w:t>
      </w:r>
      <w:r>
        <w:rPr>
          <w:lang w:val="fr-FR"/>
        </w:rPr>
        <w:t>’</w:t>
      </w:r>
      <w:r w:rsidRPr="005F1CF6">
        <w:rPr>
          <w:lang w:val="fr-FR"/>
        </w:rPr>
        <w:t xml:space="preserve">enfants </w:t>
      </w:r>
      <w:r>
        <w:rPr>
          <w:lang w:val="fr-FR"/>
        </w:rPr>
        <w:t>en</w:t>
      </w:r>
      <w:r w:rsidR="009D16B9">
        <w:rPr>
          <w:lang w:val="fr-FR"/>
        </w:rPr>
        <w:t xml:space="preserve"> </w:t>
      </w:r>
      <w:r w:rsidRPr="005F1CF6">
        <w:rPr>
          <w:lang w:val="fr-FR"/>
        </w:rPr>
        <w:t xml:space="preserve">situation </w:t>
      </w:r>
      <w:r>
        <w:rPr>
          <w:lang w:val="fr-FR"/>
        </w:rPr>
        <w:t xml:space="preserve">de rue </w:t>
      </w:r>
      <w:r w:rsidRPr="005F1CF6">
        <w:rPr>
          <w:lang w:val="fr-FR"/>
        </w:rPr>
        <w:t>et par l</w:t>
      </w:r>
      <w:r>
        <w:rPr>
          <w:lang w:val="fr-FR"/>
        </w:rPr>
        <w:t>’</w:t>
      </w:r>
      <w:r w:rsidRPr="005F1CF6">
        <w:rPr>
          <w:lang w:val="fr-FR"/>
        </w:rPr>
        <w:t xml:space="preserve">absence de politiques </w:t>
      </w:r>
      <w:r>
        <w:rPr>
          <w:lang w:val="fr-FR"/>
        </w:rPr>
        <w:t xml:space="preserve">spécialement </w:t>
      </w:r>
      <w:r w:rsidRPr="005F1CF6">
        <w:rPr>
          <w:lang w:val="fr-FR"/>
        </w:rPr>
        <w:t>consacrées</w:t>
      </w:r>
      <w:r w:rsidR="009D16B9">
        <w:rPr>
          <w:lang w:val="fr-FR"/>
        </w:rPr>
        <w:t xml:space="preserve"> </w:t>
      </w:r>
      <w:r w:rsidRPr="005F1CF6">
        <w:rPr>
          <w:lang w:val="fr-FR"/>
        </w:rPr>
        <w:t>à ce problème et de personnel spécialisé dans le travail auprès de ces enfants.</w:t>
      </w:r>
    </w:p>
    <w:p w:rsidR="009E6343" w:rsidRPr="005F1CF6" w:rsidRDefault="009E6343" w:rsidP="00ED5DFF">
      <w:pPr>
        <w:pStyle w:val="SingleTxtG"/>
        <w:rPr>
          <w:b/>
          <w:bCs/>
          <w:lang w:val="fr-FR"/>
        </w:rPr>
      </w:pPr>
      <w:r w:rsidRPr="005F1CF6">
        <w:rPr>
          <w:lang w:val="fr-FR"/>
        </w:rPr>
        <w:t>64.</w:t>
      </w:r>
      <w:r w:rsidRPr="005F1CF6">
        <w:rPr>
          <w:lang w:val="fr-FR"/>
        </w:rPr>
        <w:tab/>
      </w:r>
      <w:r w:rsidRPr="005F1CF6">
        <w:rPr>
          <w:b/>
          <w:bCs/>
          <w:lang w:val="fr-FR"/>
        </w:rPr>
        <w:t xml:space="preserve">Rappelant son observation générale </w:t>
      </w:r>
      <w:r w:rsidR="002320D0" w:rsidRPr="002320D0">
        <w:rPr>
          <w:rFonts w:eastAsia="MS Mincho"/>
          <w:b/>
          <w:bCs/>
          <w:lang w:val="fr-FR"/>
        </w:rPr>
        <w:t>n</w:t>
      </w:r>
      <w:r w:rsidR="002320D0" w:rsidRPr="002320D0">
        <w:rPr>
          <w:rFonts w:eastAsia="MS Mincho"/>
          <w:b/>
          <w:bCs/>
          <w:vertAlign w:val="superscript"/>
          <w:lang w:val="fr-FR"/>
        </w:rPr>
        <w:t>o</w:t>
      </w:r>
      <w:r w:rsidR="002320D0">
        <w:rPr>
          <w:b/>
          <w:bCs/>
          <w:lang w:val="fr-FR"/>
        </w:rPr>
        <w:t> </w:t>
      </w:r>
      <w:r w:rsidRPr="005F1CF6">
        <w:rPr>
          <w:b/>
          <w:bCs/>
          <w:lang w:val="fr-FR"/>
        </w:rPr>
        <w:t xml:space="preserve">21 (2017) sur les enfants </w:t>
      </w:r>
      <w:r>
        <w:rPr>
          <w:b/>
          <w:bCs/>
          <w:lang w:val="fr-FR"/>
        </w:rPr>
        <w:t xml:space="preserve">en situation </w:t>
      </w:r>
      <w:r w:rsidRPr="005F1CF6">
        <w:rPr>
          <w:b/>
          <w:bCs/>
          <w:lang w:val="fr-FR"/>
        </w:rPr>
        <w:t>de rues, le Comité recommande à l</w:t>
      </w:r>
      <w:r>
        <w:rPr>
          <w:b/>
          <w:bCs/>
          <w:lang w:val="fr-FR"/>
        </w:rPr>
        <w:t>’</w:t>
      </w:r>
      <w:r w:rsidRPr="005F1CF6">
        <w:rPr>
          <w:b/>
          <w:bCs/>
          <w:lang w:val="fr-FR"/>
        </w:rPr>
        <w:t>État partie</w:t>
      </w:r>
      <w:r w:rsidR="009D16B9">
        <w:rPr>
          <w:b/>
          <w:bCs/>
          <w:lang w:val="fr-FR"/>
        </w:rPr>
        <w:t> :</w:t>
      </w:r>
    </w:p>
    <w:p w:rsidR="009E6343" w:rsidRPr="005F1CF6" w:rsidRDefault="009E6343" w:rsidP="000657B0">
      <w:pPr>
        <w:pStyle w:val="SingleTxtG"/>
        <w:ind w:firstLine="567"/>
        <w:rPr>
          <w:b/>
          <w:bCs/>
          <w:lang w:val="fr-FR"/>
        </w:rPr>
      </w:pPr>
      <w:r w:rsidRPr="000657B0">
        <w:rPr>
          <w:b/>
          <w:bCs/>
          <w:lang w:val="fr-FR"/>
        </w:rPr>
        <w:t>a)</w:t>
      </w:r>
      <w:r w:rsidRPr="000657B0">
        <w:rPr>
          <w:b/>
          <w:bCs/>
          <w:lang w:val="fr-FR"/>
        </w:rPr>
        <w:tab/>
      </w:r>
      <w:r w:rsidRPr="005F1CF6">
        <w:rPr>
          <w:b/>
          <w:bCs/>
          <w:lang w:val="fr-FR"/>
        </w:rPr>
        <w:t>D</w:t>
      </w:r>
      <w:r>
        <w:rPr>
          <w:b/>
          <w:bCs/>
          <w:lang w:val="fr-FR"/>
        </w:rPr>
        <w:t>’</w:t>
      </w:r>
      <w:r w:rsidRPr="005F1CF6">
        <w:rPr>
          <w:b/>
          <w:bCs/>
          <w:lang w:val="fr-FR"/>
        </w:rPr>
        <w:t>élaborer une politique nationale et un plan d</w:t>
      </w:r>
      <w:r>
        <w:rPr>
          <w:b/>
          <w:bCs/>
          <w:lang w:val="fr-FR"/>
        </w:rPr>
        <w:t>’</w:t>
      </w:r>
      <w:r w:rsidRPr="005F1CF6">
        <w:rPr>
          <w:b/>
          <w:bCs/>
          <w:lang w:val="fr-FR"/>
        </w:rPr>
        <w:t xml:space="preserve">action pour aider les enfants en situation de rue, </w:t>
      </w:r>
      <w:r>
        <w:rPr>
          <w:b/>
          <w:bCs/>
          <w:lang w:val="fr-FR"/>
        </w:rPr>
        <w:t>fondés sur les</w:t>
      </w:r>
      <w:r w:rsidR="009D16B9">
        <w:rPr>
          <w:b/>
          <w:bCs/>
          <w:lang w:val="fr-FR"/>
        </w:rPr>
        <w:t xml:space="preserve"> </w:t>
      </w:r>
      <w:r w:rsidRPr="005F1CF6">
        <w:rPr>
          <w:b/>
          <w:bCs/>
          <w:lang w:val="fr-FR"/>
        </w:rPr>
        <w:t>résultats de l</w:t>
      </w:r>
      <w:r>
        <w:rPr>
          <w:b/>
          <w:bCs/>
          <w:lang w:val="fr-FR"/>
        </w:rPr>
        <w:t>’</w:t>
      </w:r>
      <w:r w:rsidRPr="005F1CF6">
        <w:rPr>
          <w:b/>
          <w:bCs/>
          <w:lang w:val="fr-FR"/>
        </w:rPr>
        <w:t xml:space="preserve">étude et </w:t>
      </w:r>
      <w:r>
        <w:rPr>
          <w:b/>
          <w:bCs/>
          <w:lang w:val="fr-FR"/>
        </w:rPr>
        <w:t>sur les</w:t>
      </w:r>
      <w:r w:rsidRPr="005F1CF6">
        <w:rPr>
          <w:b/>
          <w:bCs/>
          <w:lang w:val="fr-FR"/>
        </w:rPr>
        <w:t xml:space="preserve"> données recueillies</w:t>
      </w:r>
      <w:r w:rsidR="009D16B9">
        <w:rPr>
          <w:b/>
          <w:bCs/>
          <w:lang w:val="fr-FR"/>
        </w:rPr>
        <w:t> ;</w:t>
      </w:r>
      <w:r w:rsidRPr="000657B0">
        <w:rPr>
          <w:b/>
          <w:bCs/>
          <w:lang w:val="fr-FR"/>
        </w:rPr>
        <w:t xml:space="preserve"> </w:t>
      </w:r>
    </w:p>
    <w:p w:rsidR="009E6343" w:rsidRPr="005F1CF6" w:rsidRDefault="009E6343" w:rsidP="000657B0">
      <w:pPr>
        <w:pStyle w:val="SingleTxtG"/>
        <w:ind w:firstLine="567"/>
        <w:rPr>
          <w:b/>
          <w:bCs/>
          <w:lang w:val="fr-FR"/>
        </w:rPr>
      </w:pPr>
      <w:r w:rsidRPr="000657B0">
        <w:rPr>
          <w:b/>
          <w:bCs/>
          <w:lang w:val="fr-FR"/>
        </w:rPr>
        <w:t>b)</w:t>
      </w:r>
      <w:r w:rsidRPr="000657B0">
        <w:rPr>
          <w:b/>
          <w:bCs/>
          <w:lang w:val="fr-FR"/>
        </w:rPr>
        <w:tab/>
      </w:r>
      <w:r w:rsidRPr="005F1CF6">
        <w:rPr>
          <w:b/>
          <w:bCs/>
          <w:lang w:val="fr-FR"/>
        </w:rPr>
        <w:t>De renforcer les mesures visant à ce que les enfants en situation de rue aient accès à l</w:t>
      </w:r>
      <w:r>
        <w:rPr>
          <w:b/>
          <w:bCs/>
          <w:lang w:val="fr-FR"/>
        </w:rPr>
        <w:t>’</w:t>
      </w:r>
      <w:r w:rsidRPr="005F1CF6">
        <w:rPr>
          <w:b/>
          <w:bCs/>
          <w:lang w:val="fr-FR"/>
        </w:rPr>
        <w:t xml:space="preserve">éducation et à des services de </w:t>
      </w:r>
      <w:r w:rsidRPr="000657B0">
        <w:rPr>
          <w:b/>
          <w:bCs/>
          <w:lang w:val="fr-FR"/>
        </w:rPr>
        <w:t>réinsertion familiale</w:t>
      </w:r>
      <w:r w:rsidR="009D16B9" w:rsidRPr="000657B0">
        <w:rPr>
          <w:b/>
          <w:bCs/>
          <w:lang w:val="fr-FR"/>
        </w:rPr>
        <w:t> ;</w:t>
      </w:r>
      <w:r w:rsidRPr="000657B0">
        <w:rPr>
          <w:b/>
          <w:bCs/>
          <w:lang w:val="fr-FR"/>
        </w:rPr>
        <w:t xml:space="preserve"> </w:t>
      </w:r>
    </w:p>
    <w:p w:rsidR="009E6343" w:rsidRPr="005F1CF6" w:rsidRDefault="009E6343" w:rsidP="000657B0">
      <w:pPr>
        <w:pStyle w:val="SingleTxtG"/>
        <w:ind w:firstLine="567"/>
        <w:rPr>
          <w:b/>
          <w:bCs/>
          <w:lang w:val="fr-FR"/>
        </w:rPr>
      </w:pPr>
      <w:r w:rsidRPr="000657B0">
        <w:rPr>
          <w:b/>
          <w:bCs/>
          <w:lang w:val="fr-FR"/>
        </w:rPr>
        <w:t>c)</w:t>
      </w:r>
      <w:r w:rsidRPr="000657B0">
        <w:rPr>
          <w:b/>
          <w:bCs/>
          <w:lang w:val="fr-FR"/>
        </w:rPr>
        <w:tab/>
        <w:t>De fournir le soutien</w:t>
      </w:r>
      <w:r w:rsidR="009D16B9" w:rsidRPr="000657B0">
        <w:rPr>
          <w:b/>
          <w:bCs/>
          <w:lang w:val="fr-FR"/>
        </w:rPr>
        <w:t xml:space="preserve"> </w:t>
      </w:r>
      <w:r w:rsidRPr="000657B0">
        <w:rPr>
          <w:b/>
          <w:bCs/>
          <w:lang w:val="fr-FR"/>
        </w:rPr>
        <w:t>de professionnels, en particulier un personnel ayant des compétences spécialisées dans les domaines de la psychologie et du travail social, aux organisations qui travaillent auprès des enfants en situation de rue.</w:t>
      </w:r>
    </w:p>
    <w:p w:rsidR="009E6343" w:rsidRPr="000657B0" w:rsidRDefault="009E6343" w:rsidP="002320D0">
      <w:pPr>
        <w:pStyle w:val="H23G"/>
        <w:rPr>
          <w:lang w:val="fr-FR"/>
        </w:rPr>
      </w:pPr>
      <w:r w:rsidRPr="000657B0">
        <w:rPr>
          <w:lang w:val="fr-FR"/>
        </w:rPr>
        <w:tab/>
      </w:r>
      <w:r w:rsidRPr="000657B0">
        <w:rPr>
          <w:lang w:val="fr-FR"/>
        </w:rPr>
        <w:tab/>
        <w:t>Vente et traite d’enfants</w:t>
      </w:r>
    </w:p>
    <w:p w:rsidR="009E6343" w:rsidRPr="005F1CF6" w:rsidRDefault="009E6343" w:rsidP="002320D0">
      <w:pPr>
        <w:pStyle w:val="SingleTxtG"/>
        <w:keepNext/>
        <w:rPr>
          <w:b/>
          <w:bCs/>
          <w:lang w:val="fr-FR"/>
        </w:rPr>
      </w:pPr>
      <w:r w:rsidRPr="005F1CF6">
        <w:rPr>
          <w:lang w:val="fr-FR"/>
        </w:rPr>
        <w:t>65.</w:t>
      </w:r>
      <w:r w:rsidRPr="005F1CF6">
        <w:rPr>
          <w:lang w:val="fr-FR"/>
        </w:rPr>
        <w:tab/>
      </w:r>
      <w:r w:rsidRPr="005F1CF6">
        <w:rPr>
          <w:b/>
          <w:bCs/>
          <w:lang w:val="fr-FR"/>
        </w:rPr>
        <w:t>Rappelant la cible 8.7 des objectifs de développement durable et se félicitant de l</w:t>
      </w:r>
      <w:r>
        <w:rPr>
          <w:b/>
          <w:bCs/>
          <w:lang w:val="fr-FR"/>
        </w:rPr>
        <w:t>’</w:t>
      </w:r>
      <w:r w:rsidRPr="005F1CF6">
        <w:rPr>
          <w:b/>
          <w:bCs/>
          <w:lang w:val="fr-FR"/>
        </w:rPr>
        <w:t>adoption de la loi sur la lutte contre la traite des êtres humains en 2014 et du Plan national de lutte contre la traite des êtres humains pour la période 2018-2022, le Comité recommande à l</w:t>
      </w:r>
      <w:r>
        <w:rPr>
          <w:b/>
          <w:bCs/>
          <w:lang w:val="fr-FR"/>
        </w:rPr>
        <w:t>’</w:t>
      </w:r>
      <w:r w:rsidRPr="005F1CF6">
        <w:rPr>
          <w:b/>
          <w:bCs/>
          <w:lang w:val="fr-FR"/>
        </w:rPr>
        <w:t>État partie</w:t>
      </w:r>
      <w:r w:rsidR="009D16B9">
        <w:rPr>
          <w:b/>
          <w:bCs/>
          <w:lang w:val="fr-FR"/>
        </w:rPr>
        <w:t> :</w:t>
      </w:r>
    </w:p>
    <w:p w:rsidR="009E6343" w:rsidRPr="005F1CF6" w:rsidRDefault="009E6343" w:rsidP="000657B0">
      <w:pPr>
        <w:pStyle w:val="SingleTxtG"/>
        <w:ind w:firstLine="567"/>
        <w:rPr>
          <w:b/>
          <w:bCs/>
          <w:lang w:val="fr-FR"/>
        </w:rPr>
      </w:pPr>
      <w:r w:rsidRPr="000657B0">
        <w:rPr>
          <w:b/>
          <w:bCs/>
          <w:lang w:val="fr-FR"/>
        </w:rPr>
        <w:t>a)</w:t>
      </w:r>
      <w:r w:rsidRPr="000657B0">
        <w:rPr>
          <w:b/>
          <w:bCs/>
          <w:lang w:val="fr-FR"/>
        </w:rPr>
        <w:tab/>
      </w:r>
      <w:r w:rsidRPr="005F1CF6">
        <w:rPr>
          <w:b/>
          <w:bCs/>
          <w:lang w:val="fr-FR"/>
        </w:rPr>
        <w:t>De renforcer l</w:t>
      </w:r>
      <w:r>
        <w:rPr>
          <w:b/>
          <w:bCs/>
          <w:lang w:val="fr-FR"/>
        </w:rPr>
        <w:t>’</w:t>
      </w:r>
      <w:r w:rsidRPr="005F1CF6">
        <w:rPr>
          <w:b/>
          <w:bCs/>
          <w:lang w:val="fr-FR"/>
        </w:rPr>
        <w:t>application effective de la loi sur la lutte contre la traite des êtres humains, notamment en collectant des données sur les cas de traite d</w:t>
      </w:r>
      <w:r>
        <w:rPr>
          <w:b/>
          <w:bCs/>
          <w:lang w:val="fr-FR"/>
        </w:rPr>
        <w:t>’</w:t>
      </w:r>
      <w:r w:rsidRPr="005F1CF6">
        <w:rPr>
          <w:b/>
          <w:bCs/>
          <w:lang w:val="fr-FR"/>
        </w:rPr>
        <w:t>enfants</w:t>
      </w:r>
      <w:r w:rsidR="009D16B9">
        <w:rPr>
          <w:b/>
          <w:bCs/>
          <w:lang w:val="fr-FR"/>
        </w:rPr>
        <w:t> ;</w:t>
      </w:r>
    </w:p>
    <w:p w:rsidR="009E6343" w:rsidRPr="005F1CF6" w:rsidRDefault="009E6343" w:rsidP="000657B0">
      <w:pPr>
        <w:pStyle w:val="SingleTxtG"/>
        <w:ind w:firstLine="567"/>
        <w:rPr>
          <w:b/>
          <w:bCs/>
          <w:lang w:val="fr-FR"/>
        </w:rPr>
      </w:pPr>
      <w:r w:rsidRPr="000657B0">
        <w:rPr>
          <w:b/>
          <w:bCs/>
          <w:lang w:val="fr-FR"/>
        </w:rPr>
        <w:t>b)</w:t>
      </w:r>
      <w:r w:rsidRPr="000657B0">
        <w:rPr>
          <w:b/>
          <w:bCs/>
          <w:lang w:val="fr-FR"/>
        </w:rPr>
        <w:tab/>
      </w:r>
      <w:r w:rsidRPr="005F1CF6">
        <w:rPr>
          <w:b/>
          <w:bCs/>
          <w:lang w:val="fr-FR"/>
        </w:rPr>
        <w:t>De garantir la fourniture effective de services d</w:t>
      </w:r>
      <w:r>
        <w:rPr>
          <w:b/>
          <w:bCs/>
          <w:lang w:val="fr-FR"/>
        </w:rPr>
        <w:t>’</w:t>
      </w:r>
      <w:r w:rsidRPr="005F1CF6">
        <w:rPr>
          <w:b/>
          <w:bCs/>
          <w:lang w:val="fr-FR"/>
        </w:rPr>
        <w:t>orientation et d</w:t>
      </w:r>
      <w:r>
        <w:rPr>
          <w:b/>
          <w:bCs/>
          <w:lang w:val="fr-FR"/>
        </w:rPr>
        <w:t>’</w:t>
      </w:r>
      <w:r w:rsidRPr="005F1CF6">
        <w:rPr>
          <w:b/>
          <w:bCs/>
          <w:lang w:val="fr-FR"/>
        </w:rPr>
        <w:t>assistance aux enfants victimes de la traite</w:t>
      </w:r>
      <w:r w:rsidR="009D16B9">
        <w:rPr>
          <w:b/>
          <w:bCs/>
          <w:lang w:val="fr-FR"/>
        </w:rPr>
        <w:t> ;</w:t>
      </w:r>
    </w:p>
    <w:p w:rsidR="009E6343" w:rsidRPr="005F1CF6" w:rsidRDefault="009E6343" w:rsidP="000657B0">
      <w:pPr>
        <w:pStyle w:val="SingleTxtG"/>
        <w:ind w:firstLine="567"/>
        <w:rPr>
          <w:b/>
          <w:bCs/>
          <w:lang w:val="fr-FR"/>
        </w:rPr>
      </w:pPr>
      <w:r w:rsidRPr="000657B0">
        <w:rPr>
          <w:b/>
          <w:bCs/>
          <w:lang w:val="fr-FR"/>
        </w:rPr>
        <w:t>c)</w:t>
      </w:r>
      <w:r w:rsidRPr="000657B0">
        <w:rPr>
          <w:b/>
          <w:bCs/>
          <w:lang w:val="fr-FR"/>
        </w:rPr>
        <w:tab/>
      </w:r>
      <w:r w:rsidRPr="005F1CF6">
        <w:rPr>
          <w:b/>
          <w:bCs/>
          <w:lang w:val="fr-FR"/>
        </w:rPr>
        <w:t xml:space="preserve">De continuer à traduire en justice les auteurs de ces infractions et de </w:t>
      </w:r>
      <w:r w:rsidRPr="000657B0">
        <w:rPr>
          <w:b/>
          <w:bCs/>
          <w:lang w:val="fr-FR"/>
        </w:rPr>
        <w:t>mener des actions de sensibilisation, afin de rendre les parents et les enfants attentifs aux dangers de la traite.</w:t>
      </w:r>
    </w:p>
    <w:p w:rsidR="009E6343" w:rsidRPr="005F1CF6" w:rsidRDefault="009E6343" w:rsidP="002320D0">
      <w:pPr>
        <w:pStyle w:val="H23G"/>
        <w:rPr>
          <w:lang w:val="fr-FR"/>
        </w:rPr>
      </w:pPr>
      <w:r w:rsidRPr="005F1CF6">
        <w:rPr>
          <w:lang w:val="fr-FR"/>
        </w:rPr>
        <w:tab/>
      </w:r>
      <w:r w:rsidRPr="005F1CF6">
        <w:rPr>
          <w:lang w:val="fr-FR"/>
        </w:rPr>
        <w:tab/>
        <w:t xml:space="preserve">Administration de la justice pour mineurs </w:t>
      </w:r>
    </w:p>
    <w:p w:rsidR="009E6343" w:rsidRPr="005F1CF6" w:rsidRDefault="009E6343" w:rsidP="002320D0">
      <w:pPr>
        <w:pStyle w:val="SingleTxtG"/>
        <w:keepNext/>
        <w:rPr>
          <w:lang w:val="fr-FR"/>
        </w:rPr>
      </w:pPr>
      <w:r w:rsidRPr="005F1CF6">
        <w:rPr>
          <w:lang w:val="fr-FR"/>
        </w:rPr>
        <w:t>66.</w:t>
      </w:r>
      <w:r w:rsidRPr="005F1CF6">
        <w:rPr>
          <w:lang w:val="fr-FR"/>
        </w:rPr>
        <w:tab/>
        <w:t xml:space="preserve">Le Comité se félicite de la disposition de la loi sur les enfants qui </w:t>
      </w:r>
      <w:r>
        <w:rPr>
          <w:lang w:val="fr-FR"/>
        </w:rPr>
        <w:t xml:space="preserve">prévoit l’évaluation des </w:t>
      </w:r>
      <w:r w:rsidRPr="005F1CF6">
        <w:rPr>
          <w:lang w:val="fr-FR"/>
        </w:rPr>
        <w:t>enfants en conflit avec la loi</w:t>
      </w:r>
      <w:r>
        <w:rPr>
          <w:lang w:val="fr-FR"/>
        </w:rPr>
        <w:t xml:space="preserve"> par des</w:t>
      </w:r>
      <w:r w:rsidR="009D16B9">
        <w:rPr>
          <w:lang w:val="fr-FR"/>
        </w:rPr>
        <w:t xml:space="preserve"> </w:t>
      </w:r>
      <w:r w:rsidRPr="005F1CF6">
        <w:rPr>
          <w:lang w:val="fr-FR"/>
        </w:rPr>
        <w:t xml:space="preserve">travailleurs sociaux, de la création de tribunaux pour enfants et du </w:t>
      </w:r>
      <w:r w:rsidRPr="00AA623C">
        <w:rPr>
          <w:lang w:val="fr-FR"/>
        </w:rPr>
        <w:t>recours à la détention comme mesure de dernier ressort</w:t>
      </w:r>
      <w:r w:rsidRPr="005F1CF6">
        <w:rPr>
          <w:lang w:val="fr-FR"/>
        </w:rPr>
        <w:t>. Il</w:t>
      </w:r>
      <w:r w:rsidR="00DC137A">
        <w:rPr>
          <w:lang w:val="fr-FR"/>
        </w:rPr>
        <w:t> </w:t>
      </w:r>
      <w:r w:rsidRPr="005F1CF6">
        <w:rPr>
          <w:lang w:val="fr-FR"/>
        </w:rPr>
        <w:t>demeure toutefois préoccupé par</w:t>
      </w:r>
      <w:r w:rsidR="009D16B9">
        <w:rPr>
          <w:lang w:val="fr-FR"/>
        </w:rPr>
        <w:t> :</w:t>
      </w:r>
    </w:p>
    <w:p w:rsidR="009E6343" w:rsidRPr="005F1CF6" w:rsidRDefault="009E6343" w:rsidP="000657B0">
      <w:pPr>
        <w:pStyle w:val="SingleTxtG"/>
        <w:ind w:firstLine="567"/>
        <w:rPr>
          <w:lang w:val="fr-FR"/>
        </w:rPr>
      </w:pPr>
      <w:r w:rsidRPr="005F1CF6">
        <w:rPr>
          <w:lang w:val="fr-FR"/>
        </w:rPr>
        <w:t>a)</w:t>
      </w:r>
      <w:r w:rsidRPr="005F1CF6">
        <w:rPr>
          <w:lang w:val="fr-FR"/>
        </w:rPr>
        <w:tab/>
        <w:t>L</w:t>
      </w:r>
      <w:r>
        <w:rPr>
          <w:lang w:val="fr-FR"/>
        </w:rPr>
        <w:t>’</w:t>
      </w:r>
      <w:r w:rsidRPr="005F1CF6">
        <w:rPr>
          <w:lang w:val="fr-FR"/>
        </w:rPr>
        <w:t xml:space="preserve">âge précoce de </w:t>
      </w:r>
      <w:r>
        <w:rPr>
          <w:lang w:val="fr-FR"/>
        </w:rPr>
        <w:t xml:space="preserve">la </w:t>
      </w:r>
      <w:r w:rsidRPr="005F1CF6">
        <w:rPr>
          <w:lang w:val="fr-FR"/>
        </w:rPr>
        <w:t>responsabilité pénale</w:t>
      </w:r>
      <w:r w:rsidR="009D16B9">
        <w:rPr>
          <w:lang w:val="fr-FR"/>
        </w:rPr>
        <w:t> ;</w:t>
      </w:r>
    </w:p>
    <w:p w:rsidR="009E6343" w:rsidRPr="005F1CF6" w:rsidRDefault="009E6343" w:rsidP="000657B0">
      <w:pPr>
        <w:pStyle w:val="SingleTxtG"/>
        <w:ind w:firstLine="567"/>
        <w:rPr>
          <w:lang w:val="fr-FR"/>
        </w:rPr>
      </w:pPr>
      <w:r w:rsidRPr="005F1CF6">
        <w:rPr>
          <w:lang w:val="fr-FR"/>
        </w:rPr>
        <w:t>b)</w:t>
      </w:r>
      <w:r w:rsidRPr="005F1CF6">
        <w:rPr>
          <w:lang w:val="fr-FR"/>
        </w:rPr>
        <w:tab/>
        <w:t>L</w:t>
      </w:r>
      <w:r>
        <w:rPr>
          <w:lang w:val="fr-FR"/>
        </w:rPr>
        <w:t>’</w:t>
      </w:r>
      <w:r w:rsidRPr="005F1CF6">
        <w:rPr>
          <w:lang w:val="fr-FR"/>
        </w:rPr>
        <w:t>existence d</w:t>
      </w:r>
      <w:r>
        <w:rPr>
          <w:lang w:val="fr-FR"/>
        </w:rPr>
        <w:t>’</w:t>
      </w:r>
      <w:r w:rsidRPr="005F1CF6">
        <w:rPr>
          <w:lang w:val="fr-FR"/>
        </w:rPr>
        <w:t xml:space="preserve">infractions liées au statut de mineur, telles que la </w:t>
      </w:r>
      <w:r>
        <w:rPr>
          <w:lang w:val="fr-FR"/>
        </w:rPr>
        <w:t>« </w:t>
      </w:r>
      <w:r w:rsidRPr="005F1CF6">
        <w:rPr>
          <w:lang w:val="fr-FR"/>
        </w:rPr>
        <w:t xml:space="preserve">nuisance </w:t>
      </w:r>
      <w:r>
        <w:rPr>
          <w:lang w:val="fr-FR"/>
        </w:rPr>
        <w:t>générale »</w:t>
      </w:r>
      <w:r w:rsidRPr="005F1CF6">
        <w:rPr>
          <w:lang w:val="fr-FR"/>
        </w:rPr>
        <w:t xml:space="preserve"> ou </w:t>
      </w:r>
      <w:r>
        <w:rPr>
          <w:lang w:val="fr-FR"/>
        </w:rPr>
        <w:t>« </w:t>
      </w:r>
      <w:r w:rsidRPr="005F1CF6">
        <w:rPr>
          <w:lang w:val="fr-FR"/>
        </w:rPr>
        <w:t>l</w:t>
      </w:r>
      <w:r>
        <w:rPr>
          <w:lang w:val="fr-FR"/>
        </w:rPr>
        <w:t>’</w:t>
      </w:r>
      <w:r w:rsidRPr="005F1CF6">
        <w:rPr>
          <w:lang w:val="fr-FR"/>
        </w:rPr>
        <w:t xml:space="preserve">oisiveté et </w:t>
      </w:r>
      <w:r>
        <w:rPr>
          <w:lang w:val="fr-FR"/>
        </w:rPr>
        <w:t>l’inconduite »</w:t>
      </w:r>
      <w:r w:rsidRPr="005F1CF6">
        <w:rPr>
          <w:lang w:val="fr-FR"/>
        </w:rPr>
        <w:t xml:space="preserve">, qui </w:t>
      </w:r>
      <w:r>
        <w:rPr>
          <w:lang w:val="fr-FR"/>
        </w:rPr>
        <w:t>entraînent</w:t>
      </w:r>
      <w:r w:rsidR="009D16B9">
        <w:rPr>
          <w:lang w:val="fr-FR"/>
        </w:rPr>
        <w:t xml:space="preserve"> </w:t>
      </w:r>
      <w:r w:rsidRPr="005F1CF6">
        <w:rPr>
          <w:lang w:val="fr-FR"/>
        </w:rPr>
        <w:t>la privation de liberté des enfants</w:t>
      </w:r>
      <w:r w:rsidR="009D16B9">
        <w:rPr>
          <w:lang w:val="fr-FR"/>
        </w:rPr>
        <w:t> ;</w:t>
      </w:r>
    </w:p>
    <w:p w:rsidR="009E6343" w:rsidRPr="005F1CF6" w:rsidRDefault="009E6343" w:rsidP="000657B0">
      <w:pPr>
        <w:pStyle w:val="SingleTxtG"/>
        <w:ind w:firstLine="567"/>
        <w:rPr>
          <w:lang w:val="fr-FR"/>
        </w:rPr>
      </w:pPr>
      <w:r w:rsidRPr="005F1CF6">
        <w:rPr>
          <w:lang w:val="fr-FR"/>
        </w:rPr>
        <w:t>c)</w:t>
      </w:r>
      <w:r w:rsidRPr="005F1CF6">
        <w:rPr>
          <w:lang w:val="fr-FR"/>
        </w:rPr>
        <w:tab/>
        <w:t>Le manque de personnel spécialisé dans</w:t>
      </w:r>
      <w:r w:rsidR="009D16B9">
        <w:rPr>
          <w:lang w:val="fr-FR"/>
        </w:rPr>
        <w:t xml:space="preserve"> </w:t>
      </w:r>
      <w:r w:rsidRPr="005F1CF6">
        <w:rPr>
          <w:lang w:val="fr-FR"/>
        </w:rPr>
        <w:t>la justice pour mineurs au sein du système judiciaire et de la police</w:t>
      </w:r>
      <w:r w:rsidR="009D16B9">
        <w:rPr>
          <w:lang w:val="fr-FR"/>
        </w:rPr>
        <w:t> ;</w:t>
      </w:r>
    </w:p>
    <w:p w:rsidR="009E6343" w:rsidRPr="005F1CF6" w:rsidRDefault="009E6343" w:rsidP="000657B0">
      <w:pPr>
        <w:pStyle w:val="SingleTxtG"/>
        <w:ind w:firstLine="567"/>
        <w:rPr>
          <w:lang w:val="fr-FR"/>
        </w:rPr>
      </w:pPr>
      <w:r w:rsidRPr="005F1CF6">
        <w:rPr>
          <w:lang w:val="fr-FR"/>
        </w:rPr>
        <w:t>d)</w:t>
      </w:r>
      <w:r w:rsidRPr="005F1CF6">
        <w:rPr>
          <w:lang w:val="fr-FR"/>
        </w:rPr>
        <w:tab/>
      </w:r>
      <w:r w:rsidRPr="005F1CF6">
        <w:rPr>
          <w:iCs/>
          <w:lang w:val="fr-FR"/>
        </w:rPr>
        <w:t xml:space="preserve">Le recours aux châtiments corporels en tant que peine </w:t>
      </w:r>
      <w:r w:rsidRPr="005F1CF6">
        <w:rPr>
          <w:lang w:val="fr-FR"/>
        </w:rPr>
        <w:t>et l</w:t>
      </w:r>
      <w:r>
        <w:rPr>
          <w:lang w:val="fr-FR"/>
        </w:rPr>
        <w:t>’</w:t>
      </w:r>
      <w:r w:rsidRPr="005F1CF6">
        <w:rPr>
          <w:lang w:val="fr-FR"/>
        </w:rPr>
        <w:t xml:space="preserve">absence de </w:t>
      </w:r>
      <w:r>
        <w:rPr>
          <w:lang w:val="fr-FR"/>
        </w:rPr>
        <w:t>possibilités de sanctions</w:t>
      </w:r>
      <w:r w:rsidR="009D16B9">
        <w:rPr>
          <w:lang w:val="fr-FR"/>
        </w:rPr>
        <w:t xml:space="preserve"> </w:t>
      </w:r>
      <w:r w:rsidRPr="005F1CF6">
        <w:rPr>
          <w:iCs/>
          <w:lang w:val="fr-FR"/>
        </w:rPr>
        <w:t>non privatives de liberté</w:t>
      </w:r>
      <w:r w:rsidR="009D16B9">
        <w:rPr>
          <w:iCs/>
          <w:lang w:val="fr-FR"/>
        </w:rPr>
        <w:t> ;</w:t>
      </w:r>
    </w:p>
    <w:p w:rsidR="009E6343" w:rsidRPr="005F1CF6" w:rsidRDefault="009E6343" w:rsidP="000657B0">
      <w:pPr>
        <w:pStyle w:val="SingleTxtG"/>
        <w:ind w:firstLine="567"/>
        <w:rPr>
          <w:lang w:val="fr-FR"/>
        </w:rPr>
      </w:pPr>
      <w:r w:rsidRPr="005F1CF6">
        <w:rPr>
          <w:lang w:val="fr-FR"/>
        </w:rPr>
        <w:t>e)</w:t>
      </w:r>
      <w:r w:rsidRPr="005F1CF6">
        <w:rPr>
          <w:lang w:val="fr-FR"/>
        </w:rPr>
        <w:tab/>
        <w:t xml:space="preserve">La détention des filles avec les femmes adultes. </w:t>
      </w:r>
    </w:p>
    <w:p w:rsidR="009E6343" w:rsidRPr="005F1CF6" w:rsidRDefault="009E6343" w:rsidP="000D298F">
      <w:pPr>
        <w:pStyle w:val="SingleTxtG"/>
        <w:keepNext/>
        <w:rPr>
          <w:b/>
          <w:bCs/>
          <w:lang w:val="fr-FR"/>
        </w:rPr>
      </w:pPr>
      <w:r w:rsidRPr="005F1CF6">
        <w:rPr>
          <w:lang w:val="fr-FR"/>
        </w:rPr>
        <w:t>67.</w:t>
      </w:r>
      <w:r w:rsidRPr="005F1CF6">
        <w:rPr>
          <w:lang w:val="fr-FR"/>
        </w:rPr>
        <w:tab/>
      </w:r>
      <w:r w:rsidRPr="005F1CF6">
        <w:rPr>
          <w:b/>
          <w:bCs/>
          <w:iCs/>
          <w:lang w:val="fr-FR"/>
        </w:rPr>
        <w:t xml:space="preserve">Le Comité demande instamment </w:t>
      </w:r>
      <w:r w:rsidRPr="005F1CF6">
        <w:rPr>
          <w:b/>
          <w:bCs/>
          <w:lang w:val="fr-FR"/>
        </w:rPr>
        <w:t>à l</w:t>
      </w:r>
      <w:r>
        <w:rPr>
          <w:b/>
          <w:bCs/>
          <w:lang w:val="fr-FR"/>
        </w:rPr>
        <w:t>’</w:t>
      </w:r>
      <w:r w:rsidRPr="005F1CF6">
        <w:rPr>
          <w:b/>
          <w:bCs/>
          <w:lang w:val="fr-FR"/>
        </w:rPr>
        <w:t xml:space="preserve">État partie </w:t>
      </w:r>
      <w:r w:rsidRPr="005F1CF6">
        <w:rPr>
          <w:b/>
          <w:bCs/>
          <w:iCs/>
          <w:lang w:val="fr-FR"/>
        </w:rPr>
        <w:t>de mettre son système de justice pour mineurs en pleine conformité avec la Convention et les autres normes pertinentes.</w:t>
      </w:r>
      <w:r w:rsidRPr="005F1CF6">
        <w:rPr>
          <w:lang w:val="fr-FR"/>
        </w:rPr>
        <w:t xml:space="preserve"> </w:t>
      </w:r>
      <w:r w:rsidRPr="005F1CF6">
        <w:rPr>
          <w:b/>
          <w:bCs/>
          <w:iCs/>
          <w:lang w:val="fr-FR"/>
        </w:rPr>
        <w:t>Plus particulièrement, il engage vivement l</w:t>
      </w:r>
      <w:r>
        <w:rPr>
          <w:b/>
          <w:bCs/>
          <w:iCs/>
          <w:lang w:val="fr-FR"/>
        </w:rPr>
        <w:t>’</w:t>
      </w:r>
      <w:r w:rsidRPr="005F1CF6">
        <w:rPr>
          <w:b/>
          <w:bCs/>
          <w:iCs/>
          <w:lang w:val="fr-FR"/>
        </w:rPr>
        <w:t>État partie à</w:t>
      </w:r>
      <w:r w:rsidR="009D16B9">
        <w:rPr>
          <w:b/>
          <w:bCs/>
          <w:iCs/>
          <w:lang w:val="fr-FR"/>
        </w:rPr>
        <w:t> :</w:t>
      </w:r>
    </w:p>
    <w:p w:rsidR="009E6343" w:rsidRPr="005F1CF6" w:rsidRDefault="009E6343" w:rsidP="000657B0">
      <w:pPr>
        <w:pStyle w:val="SingleTxtG"/>
        <w:ind w:firstLine="567"/>
        <w:rPr>
          <w:b/>
          <w:bCs/>
          <w:lang w:val="fr-FR"/>
        </w:rPr>
      </w:pPr>
      <w:r w:rsidRPr="000657B0">
        <w:rPr>
          <w:b/>
          <w:bCs/>
          <w:lang w:val="fr-FR"/>
        </w:rPr>
        <w:t>a)</w:t>
      </w:r>
      <w:r w:rsidRPr="000657B0">
        <w:rPr>
          <w:b/>
          <w:bCs/>
          <w:lang w:val="fr-FR"/>
        </w:rPr>
        <w:tab/>
      </w:r>
      <w:r w:rsidRPr="005F1CF6">
        <w:rPr>
          <w:b/>
          <w:bCs/>
          <w:lang w:val="fr-FR"/>
        </w:rPr>
        <w:t xml:space="preserve">Modifier </w:t>
      </w:r>
      <w:r w:rsidRPr="000657B0">
        <w:rPr>
          <w:b/>
          <w:bCs/>
          <w:lang w:val="fr-FR"/>
        </w:rPr>
        <w:t xml:space="preserve">l’âge de la responsabilité pénale </w:t>
      </w:r>
      <w:r w:rsidRPr="005F1CF6">
        <w:rPr>
          <w:b/>
          <w:bCs/>
          <w:lang w:val="fr-FR"/>
        </w:rPr>
        <w:t xml:space="preserve">pour le mettre en conformité avec </w:t>
      </w:r>
      <w:r w:rsidRPr="000657B0">
        <w:rPr>
          <w:b/>
          <w:bCs/>
          <w:lang w:val="fr-FR"/>
        </w:rPr>
        <w:t>les normes acceptées sur le plan international</w:t>
      </w:r>
      <w:r w:rsidR="009D16B9" w:rsidRPr="000657B0">
        <w:rPr>
          <w:b/>
          <w:bCs/>
          <w:lang w:val="fr-FR"/>
        </w:rPr>
        <w:t> ;</w:t>
      </w:r>
    </w:p>
    <w:p w:rsidR="009E6343" w:rsidRPr="005F1CF6" w:rsidRDefault="009E6343" w:rsidP="000657B0">
      <w:pPr>
        <w:pStyle w:val="SingleTxtG"/>
        <w:ind w:firstLine="567"/>
        <w:rPr>
          <w:b/>
          <w:bCs/>
          <w:lang w:val="fr-FR"/>
        </w:rPr>
      </w:pPr>
      <w:r w:rsidRPr="000657B0">
        <w:rPr>
          <w:b/>
          <w:bCs/>
          <w:lang w:val="fr-FR"/>
        </w:rPr>
        <w:t>b)</w:t>
      </w:r>
      <w:r w:rsidRPr="000657B0">
        <w:rPr>
          <w:b/>
          <w:bCs/>
          <w:lang w:val="fr-FR"/>
        </w:rPr>
        <w:tab/>
      </w:r>
      <w:r w:rsidRPr="005F1CF6">
        <w:rPr>
          <w:b/>
          <w:bCs/>
          <w:lang w:val="fr-FR"/>
        </w:rPr>
        <w:t xml:space="preserve">Abolir les </w:t>
      </w:r>
      <w:r w:rsidRPr="000657B0">
        <w:rPr>
          <w:b/>
          <w:bCs/>
          <w:lang w:val="fr-FR"/>
        </w:rPr>
        <w:t xml:space="preserve">infractions liées au statut de mineur </w:t>
      </w:r>
      <w:r w:rsidRPr="005F1CF6">
        <w:rPr>
          <w:b/>
          <w:bCs/>
          <w:lang w:val="fr-FR"/>
        </w:rPr>
        <w:t>en tant qu</w:t>
      </w:r>
      <w:r>
        <w:rPr>
          <w:b/>
          <w:bCs/>
          <w:lang w:val="fr-FR"/>
        </w:rPr>
        <w:t>’</w:t>
      </w:r>
      <w:r w:rsidRPr="000657B0">
        <w:rPr>
          <w:b/>
          <w:bCs/>
          <w:lang w:val="fr-FR"/>
        </w:rPr>
        <w:t>infractions pénales</w:t>
      </w:r>
      <w:r w:rsidR="009D16B9" w:rsidRPr="000657B0">
        <w:rPr>
          <w:b/>
          <w:bCs/>
          <w:lang w:val="fr-FR"/>
        </w:rPr>
        <w:t> ;</w:t>
      </w:r>
    </w:p>
    <w:p w:rsidR="009E6343" w:rsidRPr="005F1CF6" w:rsidRDefault="009E6343" w:rsidP="000657B0">
      <w:pPr>
        <w:pStyle w:val="SingleTxtG"/>
        <w:ind w:firstLine="567"/>
        <w:rPr>
          <w:b/>
          <w:bCs/>
          <w:lang w:val="fr-FR"/>
        </w:rPr>
      </w:pPr>
      <w:r w:rsidRPr="000657B0">
        <w:rPr>
          <w:b/>
          <w:bCs/>
          <w:lang w:val="fr-FR"/>
        </w:rPr>
        <w:t>c)</w:t>
      </w:r>
      <w:r w:rsidRPr="000657B0">
        <w:rPr>
          <w:b/>
          <w:bCs/>
          <w:lang w:val="fr-FR"/>
        </w:rPr>
        <w:tab/>
        <w:t xml:space="preserve">Garantir </w:t>
      </w:r>
      <w:r w:rsidRPr="005F1CF6">
        <w:rPr>
          <w:b/>
          <w:bCs/>
          <w:lang w:val="fr-FR"/>
        </w:rPr>
        <w:t xml:space="preserve">la mise à disposition </w:t>
      </w:r>
      <w:r w:rsidRPr="000657B0">
        <w:rPr>
          <w:b/>
          <w:bCs/>
          <w:lang w:val="fr-FR"/>
        </w:rPr>
        <w:t xml:space="preserve">de ressources humaines, techniques et financières </w:t>
      </w:r>
      <w:r w:rsidRPr="005F1CF6">
        <w:rPr>
          <w:b/>
          <w:bCs/>
          <w:lang w:val="fr-FR"/>
        </w:rPr>
        <w:t xml:space="preserve">suffisantes pour engager des </w:t>
      </w:r>
      <w:r w:rsidRPr="000657B0">
        <w:rPr>
          <w:b/>
          <w:bCs/>
          <w:lang w:val="fr-FR"/>
        </w:rPr>
        <w:t xml:space="preserve">professionnels spécialisés et </w:t>
      </w:r>
      <w:r w:rsidRPr="005F1CF6">
        <w:rPr>
          <w:b/>
          <w:bCs/>
          <w:lang w:val="fr-FR"/>
        </w:rPr>
        <w:t xml:space="preserve">assurer </w:t>
      </w:r>
      <w:r w:rsidRPr="000657B0">
        <w:rPr>
          <w:b/>
          <w:bCs/>
          <w:lang w:val="fr-FR"/>
        </w:rPr>
        <w:t>leur éducation et leur formation continues</w:t>
      </w:r>
      <w:r w:rsidR="009D16B9" w:rsidRPr="000657B0">
        <w:rPr>
          <w:b/>
          <w:bCs/>
          <w:lang w:val="fr-FR"/>
        </w:rPr>
        <w:t> ;</w:t>
      </w:r>
    </w:p>
    <w:p w:rsidR="009E6343" w:rsidRPr="005F1CF6" w:rsidRDefault="009E6343" w:rsidP="000657B0">
      <w:pPr>
        <w:pStyle w:val="SingleTxtG"/>
        <w:ind w:firstLine="567"/>
        <w:rPr>
          <w:b/>
          <w:bCs/>
          <w:lang w:val="fr-FR"/>
        </w:rPr>
      </w:pPr>
      <w:r w:rsidRPr="000657B0">
        <w:rPr>
          <w:b/>
          <w:bCs/>
          <w:lang w:val="fr-FR"/>
        </w:rPr>
        <w:t>d)</w:t>
      </w:r>
      <w:r w:rsidRPr="000657B0">
        <w:rPr>
          <w:b/>
          <w:bCs/>
          <w:lang w:val="fr-FR"/>
        </w:rPr>
        <w:tab/>
        <w:t xml:space="preserve">Examiner d’urgence </w:t>
      </w:r>
      <w:r w:rsidRPr="005F1CF6">
        <w:rPr>
          <w:b/>
          <w:bCs/>
          <w:lang w:val="fr-FR"/>
        </w:rPr>
        <w:t xml:space="preserve">la possibilité de </w:t>
      </w:r>
      <w:r w:rsidRPr="000657B0">
        <w:rPr>
          <w:b/>
          <w:bCs/>
          <w:lang w:val="fr-FR"/>
        </w:rPr>
        <w:t xml:space="preserve">suspendre </w:t>
      </w:r>
      <w:r w:rsidRPr="005F1CF6">
        <w:rPr>
          <w:b/>
          <w:bCs/>
          <w:lang w:val="fr-FR"/>
        </w:rPr>
        <w:t xml:space="preserve">le recours aux châtiments corporels en attendant leur abolition, </w:t>
      </w:r>
      <w:r>
        <w:rPr>
          <w:b/>
          <w:bCs/>
          <w:lang w:val="fr-FR"/>
        </w:rPr>
        <w:t>prévoir</w:t>
      </w:r>
      <w:r w:rsidR="009D16B9">
        <w:rPr>
          <w:b/>
          <w:bCs/>
          <w:lang w:val="fr-FR"/>
        </w:rPr>
        <w:t xml:space="preserve"> </w:t>
      </w:r>
      <w:r w:rsidRPr="005F1CF6">
        <w:rPr>
          <w:b/>
          <w:bCs/>
          <w:lang w:val="fr-FR"/>
        </w:rPr>
        <w:t>des mesures de déjudiciarisation à un stade précoce</w:t>
      </w:r>
      <w:r w:rsidR="009D16B9">
        <w:rPr>
          <w:b/>
          <w:bCs/>
          <w:lang w:val="fr-FR"/>
        </w:rPr>
        <w:t xml:space="preserve"> </w:t>
      </w:r>
      <w:r w:rsidRPr="005F1CF6">
        <w:rPr>
          <w:b/>
          <w:bCs/>
          <w:lang w:val="fr-FR"/>
        </w:rPr>
        <w:t xml:space="preserve">dans le </w:t>
      </w:r>
      <w:r w:rsidRPr="000657B0">
        <w:rPr>
          <w:b/>
          <w:bCs/>
          <w:lang w:val="fr-FR"/>
        </w:rPr>
        <w:t>système</w:t>
      </w:r>
      <w:r w:rsidRPr="005F1CF6">
        <w:rPr>
          <w:b/>
          <w:bCs/>
          <w:lang w:val="fr-FR"/>
        </w:rPr>
        <w:t xml:space="preserve"> (notamment au moyen des </w:t>
      </w:r>
      <w:r w:rsidRPr="000657B0">
        <w:rPr>
          <w:b/>
          <w:bCs/>
          <w:lang w:val="fr-FR"/>
        </w:rPr>
        <w:t xml:space="preserve">processus de médiation </w:t>
      </w:r>
      <w:r w:rsidRPr="005F1CF6">
        <w:rPr>
          <w:b/>
          <w:bCs/>
          <w:lang w:val="fr-FR"/>
        </w:rPr>
        <w:t>existants), promouvoir le recours à des mesures non privatives de liberté et garantir l</w:t>
      </w:r>
      <w:r>
        <w:rPr>
          <w:b/>
          <w:bCs/>
          <w:lang w:val="fr-FR"/>
        </w:rPr>
        <w:t>’</w:t>
      </w:r>
      <w:r w:rsidRPr="005F1CF6">
        <w:rPr>
          <w:b/>
          <w:bCs/>
          <w:lang w:val="fr-FR"/>
        </w:rPr>
        <w:t xml:space="preserve">existence de possibilités suffisantes de </w:t>
      </w:r>
      <w:r w:rsidRPr="000657B0">
        <w:rPr>
          <w:b/>
          <w:bCs/>
          <w:lang w:val="fr-FR"/>
        </w:rPr>
        <w:t>probation</w:t>
      </w:r>
      <w:r w:rsidRPr="005F1CF6">
        <w:rPr>
          <w:b/>
          <w:bCs/>
          <w:lang w:val="fr-FR"/>
        </w:rPr>
        <w:t>, de travail communautaire et de médiation</w:t>
      </w:r>
      <w:r w:rsidR="009D16B9">
        <w:rPr>
          <w:b/>
          <w:bCs/>
          <w:lang w:val="fr-FR"/>
        </w:rPr>
        <w:t> ;</w:t>
      </w:r>
    </w:p>
    <w:p w:rsidR="009E6343" w:rsidRPr="005F1CF6" w:rsidRDefault="009E6343" w:rsidP="000657B0">
      <w:pPr>
        <w:pStyle w:val="SingleTxtG"/>
        <w:ind w:firstLine="567"/>
        <w:rPr>
          <w:b/>
          <w:bCs/>
          <w:lang w:val="fr-FR"/>
        </w:rPr>
      </w:pPr>
      <w:r w:rsidRPr="000657B0">
        <w:rPr>
          <w:b/>
          <w:bCs/>
          <w:lang w:val="fr-FR"/>
        </w:rPr>
        <w:t>e)</w:t>
      </w:r>
      <w:r w:rsidRPr="000657B0">
        <w:rPr>
          <w:b/>
          <w:bCs/>
          <w:lang w:val="fr-FR"/>
        </w:rPr>
        <w:tab/>
      </w:r>
      <w:r w:rsidRPr="005F1CF6">
        <w:rPr>
          <w:b/>
          <w:bCs/>
          <w:lang w:val="fr-FR"/>
        </w:rPr>
        <w:t>Dans les cas où la</w:t>
      </w:r>
      <w:r w:rsidR="009D16B9">
        <w:rPr>
          <w:b/>
          <w:bCs/>
          <w:lang w:val="fr-FR"/>
        </w:rPr>
        <w:t xml:space="preserve"> </w:t>
      </w:r>
      <w:r w:rsidRPr="005F1CF6">
        <w:rPr>
          <w:b/>
          <w:bCs/>
          <w:lang w:val="fr-FR"/>
        </w:rPr>
        <w:t xml:space="preserve">détention est inévitable, veiller à </w:t>
      </w:r>
      <w:r>
        <w:rPr>
          <w:b/>
          <w:bCs/>
          <w:lang w:val="fr-FR"/>
        </w:rPr>
        <w:t xml:space="preserve">détenir </w:t>
      </w:r>
      <w:r w:rsidRPr="005F1CF6">
        <w:rPr>
          <w:b/>
          <w:bCs/>
          <w:lang w:val="fr-FR"/>
        </w:rPr>
        <w:t xml:space="preserve">les filles </w:t>
      </w:r>
      <w:r>
        <w:rPr>
          <w:b/>
          <w:bCs/>
          <w:lang w:val="fr-FR"/>
        </w:rPr>
        <w:t>séparément</w:t>
      </w:r>
      <w:r w:rsidR="009D16B9">
        <w:rPr>
          <w:b/>
          <w:bCs/>
          <w:lang w:val="fr-FR"/>
        </w:rPr>
        <w:t xml:space="preserve"> </w:t>
      </w:r>
      <w:r w:rsidRPr="005F1CF6">
        <w:rPr>
          <w:b/>
          <w:bCs/>
          <w:lang w:val="fr-FR"/>
        </w:rPr>
        <w:t xml:space="preserve">des femmes adultes et, lorsque cela </w:t>
      </w:r>
      <w:r>
        <w:rPr>
          <w:b/>
          <w:bCs/>
          <w:lang w:val="fr-FR"/>
        </w:rPr>
        <w:t>entraînerait</w:t>
      </w:r>
      <w:r w:rsidR="009D16B9">
        <w:rPr>
          <w:b/>
          <w:bCs/>
          <w:lang w:val="fr-FR"/>
        </w:rPr>
        <w:t xml:space="preserve"> </w:t>
      </w:r>
      <w:r w:rsidRPr="005F1CF6">
        <w:rPr>
          <w:b/>
          <w:bCs/>
          <w:lang w:val="fr-FR"/>
        </w:rPr>
        <w:t>un</w:t>
      </w:r>
      <w:r>
        <w:rPr>
          <w:b/>
          <w:bCs/>
          <w:lang w:val="fr-FR"/>
        </w:rPr>
        <w:t>e mise à</w:t>
      </w:r>
      <w:r w:rsidRPr="005F1CF6">
        <w:rPr>
          <w:b/>
          <w:bCs/>
          <w:lang w:val="fr-FR"/>
        </w:rPr>
        <w:t xml:space="preserve"> </w:t>
      </w:r>
      <w:r>
        <w:rPr>
          <w:b/>
          <w:bCs/>
          <w:lang w:val="fr-FR"/>
        </w:rPr>
        <w:t>l’</w:t>
      </w:r>
      <w:r w:rsidRPr="005F1CF6">
        <w:rPr>
          <w:b/>
          <w:bCs/>
          <w:lang w:val="fr-FR"/>
        </w:rPr>
        <w:t xml:space="preserve">isolement, </w:t>
      </w:r>
      <w:r>
        <w:rPr>
          <w:b/>
          <w:bCs/>
          <w:lang w:val="fr-FR"/>
        </w:rPr>
        <w:t>appliquer</w:t>
      </w:r>
      <w:r w:rsidR="009D16B9">
        <w:rPr>
          <w:b/>
          <w:bCs/>
          <w:lang w:val="fr-FR"/>
        </w:rPr>
        <w:t xml:space="preserve"> </w:t>
      </w:r>
      <w:r w:rsidRPr="005F1CF6">
        <w:rPr>
          <w:b/>
          <w:bCs/>
          <w:lang w:val="fr-FR"/>
        </w:rPr>
        <w:t>des peines non privatives de liberté</w:t>
      </w:r>
      <w:r w:rsidR="009D16B9">
        <w:rPr>
          <w:b/>
          <w:bCs/>
          <w:lang w:val="fr-FR"/>
        </w:rPr>
        <w:t> ;</w:t>
      </w:r>
      <w:r w:rsidRPr="005F1CF6">
        <w:rPr>
          <w:b/>
          <w:bCs/>
          <w:lang w:val="fr-FR"/>
        </w:rPr>
        <w:t xml:space="preserve"> et faire en sorte que les conditions de détention des filles et des garçons soient conformes aux normes internationales, notamment en </w:t>
      </w:r>
      <w:r>
        <w:rPr>
          <w:b/>
          <w:bCs/>
          <w:lang w:val="fr-FR"/>
        </w:rPr>
        <w:t>ce qui concerne l’</w:t>
      </w:r>
      <w:r w:rsidRPr="005F1CF6">
        <w:rPr>
          <w:b/>
          <w:bCs/>
          <w:lang w:val="fr-FR"/>
        </w:rPr>
        <w:t>accès à l</w:t>
      </w:r>
      <w:r>
        <w:rPr>
          <w:b/>
          <w:bCs/>
          <w:lang w:val="fr-FR"/>
        </w:rPr>
        <w:t>’</w:t>
      </w:r>
      <w:r w:rsidRPr="005F1CF6">
        <w:rPr>
          <w:b/>
          <w:bCs/>
          <w:lang w:val="fr-FR"/>
        </w:rPr>
        <w:t xml:space="preserve">éducation et aux services de santé, et à ce que </w:t>
      </w:r>
      <w:r>
        <w:rPr>
          <w:b/>
          <w:bCs/>
          <w:lang w:val="fr-FR"/>
        </w:rPr>
        <w:t xml:space="preserve">la question de </w:t>
      </w:r>
      <w:r w:rsidRPr="005F1CF6">
        <w:rPr>
          <w:b/>
          <w:bCs/>
          <w:lang w:val="fr-FR"/>
        </w:rPr>
        <w:t>leur libération soit régulièrement examinée.</w:t>
      </w:r>
    </w:p>
    <w:p w:rsidR="009E6343" w:rsidRPr="005F1CF6" w:rsidRDefault="009E6343" w:rsidP="000D298F">
      <w:pPr>
        <w:pStyle w:val="H23G"/>
        <w:rPr>
          <w:lang w:val="fr-FR"/>
        </w:rPr>
      </w:pPr>
      <w:r w:rsidRPr="005F1CF6">
        <w:rPr>
          <w:lang w:val="fr-FR"/>
        </w:rPr>
        <w:tab/>
      </w:r>
      <w:r w:rsidRPr="005F1CF6">
        <w:rPr>
          <w:lang w:val="fr-FR"/>
        </w:rPr>
        <w:tab/>
        <w:t>Enfants victimes ou témoins d</w:t>
      </w:r>
      <w:r>
        <w:rPr>
          <w:lang w:val="fr-FR"/>
        </w:rPr>
        <w:t>’</w:t>
      </w:r>
      <w:r w:rsidRPr="005F1CF6">
        <w:rPr>
          <w:lang w:val="fr-FR"/>
        </w:rPr>
        <w:t>actes criminels</w:t>
      </w:r>
    </w:p>
    <w:p w:rsidR="009E6343" w:rsidRPr="005F1CF6" w:rsidRDefault="009E6343" w:rsidP="00ED5DFF">
      <w:pPr>
        <w:pStyle w:val="SingleTxtG"/>
        <w:rPr>
          <w:lang w:val="fr-FR"/>
        </w:rPr>
      </w:pPr>
      <w:r w:rsidRPr="005F1CF6">
        <w:rPr>
          <w:lang w:val="fr-FR"/>
        </w:rPr>
        <w:t>68.</w:t>
      </w:r>
      <w:r w:rsidRPr="005F1CF6">
        <w:rPr>
          <w:lang w:val="fr-FR"/>
        </w:rPr>
        <w:tab/>
        <w:t xml:space="preserve">Le Comité est préoccupé par les informations selon lesquelles </w:t>
      </w:r>
      <w:r>
        <w:rPr>
          <w:lang w:val="fr-FR"/>
        </w:rPr>
        <w:t>l</w:t>
      </w:r>
      <w:r w:rsidRPr="005F1CF6">
        <w:rPr>
          <w:lang w:val="fr-FR"/>
        </w:rPr>
        <w:t>es enfants victimes continuent de témoigner en audience publique, d</w:t>
      </w:r>
      <w:r>
        <w:rPr>
          <w:lang w:val="fr-FR"/>
        </w:rPr>
        <w:t>’</w:t>
      </w:r>
      <w:r w:rsidRPr="005F1CF6">
        <w:rPr>
          <w:lang w:val="fr-FR"/>
        </w:rPr>
        <w:t>être interrogés par les auteurs de l</w:t>
      </w:r>
      <w:r>
        <w:rPr>
          <w:lang w:val="fr-FR"/>
        </w:rPr>
        <w:t>’</w:t>
      </w:r>
      <w:r w:rsidRPr="005F1CF6">
        <w:rPr>
          <w:lang w:val="fr-FR"/>
        </w:rPr>
        <w:t xml:space="preserve">infraction et sont parfois cités </w:t>
      </w:r>
      <w:r>
        <w:rPr>
          <w:lang w:val="fr-FR"/>
        </w:rPr>
        <w:t xml:space="preserve">par leur nom </w:t>
      </w:r>
      <w:r w:rsidRPr="005F1CF6">
        <w:rPr>
          <w:lang w:val="fr-FR"/>
        </w:rPr>
        <w:t>dans des documents publics, ce qui révèle leur identité et entraîne leur revictimisation. Il est également préoccupé par les informations selon lesquelles des enfants témoins d</w:t>
      </w:r>
      <w:r>
        <w:rPr>
          <w:lang w:val="fr-FR"/>
        </w:rPr>
        <w:t>’</w:t>
      </w:r>
      <w:r w:rsidRPr="005F1CF6">
        <w:rPr>
          <w:lang w:val="fr-FR"/>
        </w:rPr>
        <w:t>actes criminels sont parfois mis en détention pour avoir refusé de témoigner devant un tribunal.</w:t>
      </w:r>
    </w:p>
    <w:p w:rsidR="009E6343" w:rsidRPr="005F1CF6" w:rsidRDefault="009E6343" w:rsidP="000D298F">
      <w:pPr>
        <w:pStyle w:val="SingleTxtG"/>
        <w:keepNext/>
        <w:rPr>
          <w:b/>
          <w:bCs/>
          <w:lang w:val="fr-FR"/>
        </w:rPr>
      </w:pPr>
      <w:r w:rsidRPr="005F1CF6">
        <w:rPr>
          <w:lang w:val="fr-FR"/>
        </w:rPr>
        <w:t>69.</w:t>
      </w:r>
      <w:r w:rsidRPr="005F1CF6">
        <w:rPr>
          <w:lang w:val="fr-FR"/>
        </w:rPr>
        <w:tab/>
      </w:r>
      <w:r w:rsidRPr="005F1CF6">
        <w:rPr>
          <w:b/>
          <w:bCs/>
          <w:lang w:val="fr-FR"/>
        </w:rPr>
        <w:t>Le Comité recommande à l</w:t>
      </w:r>
      <w:r>
        <w:rPr>
          <w:b/>
          <w:bCs/>
          <w:lang w:val="fr-FR"/>
        </w:rPr>
        <w:t>’</w:t>
      </w:r>
      <w:r w:rsidRPr="005F1CF6">
        <w:rPr>
          <w:b/>
          <w:bCs/>
          <w:lang w:val="fr-FR"/>
        </w:rPr>
        <w:t>État partie</w:t>
      </w:r>
      <w:r w:rsidR="009D16B9">
        <w:rPr>
          <w:b/>
          <w:bCs/>
          <w:lang w:val="fr-FR"/>
        </w:rPr>
        <w:t> :</w:t>
      </w:r>
    </w:p>
    <w:p w:rsidR="009E6343" w:rsidRPr="005F1CF6" w:rsidRDefault="009E6343" w:rsidP="000657B0">
      <w:pPr>
        <w:pStyle w:val="SingleTxtG"/>
        <w:ind w:firstLine="567"/>
        <w:rPr>
          <w:b/>
          <w:bCs/>
          <w:lang w:val="fr-FR"/>
        </w:rPr>
      </w:pPr>
      <w:r w:rsidRPr="000657B0">
        <w:rPr>
          <w:b/>
          <w:bCs/>
          <w:lang w:val="fr-FR"/>
        </w:rPr>
        <w:t>a)</w:t>
      </w:r>
      <w:r w:rsidRPr="000657B0">
        <w:rPr>
          <w:b/>
          <w:bCs/>
          <w:lang w:val="fr-FR"/>
        </w:rPr>
        <w:tab/>
      </w:r>
      <w:r w:rsidRPr="005F1CF6">
        <w:rPr>
          <w:b/>
          <w:bCs/>
          <w:lang w:val="fr-FR"/>
        </w:rPr>
        <w:t xml:space="preserve">De réviser les dispositions juridiques pertinentes relatives aux procédures pénales </w:t>
      </w:r>
      <w:r w:rsidRPr="000657B0">
        <w:rPr>
          <w:b/>
          <w:bCs/>
          <w:lang w:val="fr-FR"/>
        </w:rPr>
        <w:t xml:space="preserve">concernant </w:t>
      </w:r>
      <w:r w:rsidRPr="005F1CF6">
        <w:rPr>
          <w:b/>
          <w:bCs/>
          <w:lang w:val="fr-FR"/>
        </w:rPr>
        <w:t>des enfants, notamment l</w:t>
      </w:r>
      <w:r>
        <w:rPr>
          <w:b/>
          <w:bCs/>
          <w:lang w:val="fr-FR"/>
        </w:rPr>
        <w:t>’</w:t>
      </w:r>
      <w:r w:rsidRPr="005F1CF6">
        <w:rPr>
          <w:b/>
          <w:bCs/>
          <w:lang w:val="fr-FR"/>
        </w:rPr>
        <w:t>article 172 de la loi sur la procédure pénale et les preuves et le paragraphe 1) de l</w:t>
      </w:r>
      <w:r>
        <w:rPr>
          <w:b/>
          <w:bCs/>
          <w:lang w:val="fr-FR"/>
        </w:rPr>
        <w:t>’</w:t>
      </w:r>
      <w:r w:rsidRPr="005F1CF6">
        <w:rPr>
          <w:b/>
          <w:bCs/>
          <w:lang w:val="fr-FR"/>
        </w:rPr>
        <w:t>article 93 de la loi sur les enfants, en vue de les aligner sur les Lignes directrices en matière de justice dans les affaires impliquant les enfants victimes et témoins d</w:t>
      </w:r>
      <w:r>
        <w:rPr>
          <w:b/>
          <w:bCs/>
          <w:lang w:val="fr-FR"/>
        </w:rPr>
        <w:t>’</w:t>
      </w:r>
      <w:r w:rsidRPr="005F1CF6">
        <w:rPr>
          <w:b/>
          <w:bCs/>
          <w:lang w:val="fr-FR"/>
        </w:rPr>
        <w:t>actes criminels</w:t>
      </w:r>
      <w:r w:rsidR="009D16B9">
        <w:rPr>
          <w:b/>
          <w:bCs/>
          <w:lang w:val="fr-FR"/>
        </w:rPr>
        <w:t> ;</w:t>
      </w:r>
    </w:p>
    <w:p w:rsidR="009E6343" w:rsidRPr="005F1CF6" w:rsidRDefault="009E6343" w:rsidP="000657B0">
      <w:pPr>
        <w:pStyle w:val="SingleTxtG"/>
        <w:ind w:firstLine="567"/>
        <w:rPr>
          <w:b/>
          <w:bCs/>
          <w:lang w:val="fr-FR"/>
        </w:rPr>
      </w:pPr>
      <w:r w:rsidRPr="000657B0">
        <w:rPr>
          <w:b/>
          <w:bCs/>
          <w:lang w:val="fr-FR"/>
        </w:rPr>
        <w:t>b)</w:t>
      </w:r>
      <w:r w:rsidRPr="000657B0">
        <w:rPr>
          <w:b/>
          <w:bCs/>
          <w:lang w:val="fr-FR"/>
        </w:rPr>
        <w:tab/>
      </w:r>
      <w:r w:rsidRPr="005F1CF6">
        <w:rPr>
          <w:b/>
          <w:bCs/>
          <w:lang w:val="fr-FR"/>
        </w:rPr>
        <w:t xml:space="preserve">De prévenir la revictimisation des enfants, notamment en </w:t>
      </w:r>
      <w:r>
        <w:rPr>
          <w:b/>
          <w:bCs/>
          <w:lang w:val="fr-FR"/>
        </w:rPr>
        <w:t>garantissant des</w:t>
      </w:r>
      <w:r w:rsidR="009D16B9">
        <w:rPr>
          <w:b/>
          <w:bCs/>
          <w:lang w:val="fr-FR"/>
        </w:rPr>
        <w:t xml:space="preserve"> </w:t>
      </w:r>
      <w:r w:rsidRPr="005F1CF6">
        <w:rPr>
          <w:b/>
          <w:bCs/>
          <w:lang w:val="fr-FR"/>
        </w:rPr>
        <w:t>procédures pénales</w:t>
      </w:r>
      <w:r w:rsidR="009D16B9">
        <w:rPr>
          <w:b/>
          <w:bCs/>
          <w:lang w:val="fr-FR"/>
        </w:rPr>
        <w:t xml:space="preserve"> </w:t>
      </w:r>
      <w:r w:rsidRPr="005F1CF6">
        <w:rPr>
          <w:b/>
          <w:bCs/>
          <w:lang w:val="fr-FR"/>
        </w:rPr>
        <w:t xml:space="preserve">sûres et adaptées aux enfants et en appliquant les procédures spéciales pour les procédures pénales à huis clos </w:t>
      </w:r>
      <w:r>
        <w:rPr>
          <w:b/>
          <w:bCs/>
          <w:lang w:val="fr-FR"/>
        </w:rPr>
        <w:t>concernant</w:t>
      </w:r>
      <w:r w:rsidR="009D16B9">
        <w:rPr>
          <w:b/>
          <w:bCs/>
          <w:lang w:val="fr-FR"/>
        </w:rPr>
        <w:t xml:space="preserve"> </w:t>
      </w:r>
      <w:r w:rsidRPr="005F1CF6">
        <w:rPr>
          <w:b/>
          <w:bCs/>
          <w:lang w:val="fr-FR"/>
        </w:rPr>
        <w:t>des enfants, en mettant particulièrement l</w:t>
      </w:r>
      <w:r>
        <w:rPr>
          <w:b/>
          <w:bCs/>
          <w:lang w:val="fr-FR"/>
        </w:rPr>
        <w:t>’</w:t>
      </w:r>
      <w:r w:rsidRPr="005F1CF6">
        <w:rPr>
          <w:b/>
          <w:bCs/>
          <w:lang w:val="fr-FR"/>
        </w:rPr>
        <w:t xml:space="preserve">accent sur </w:t>
      </w:r>
      <w:r>
        <w:rPr>
          <w:b/>
          <w:bCs/>
          <w:lang w:val="fr-FR"/>
        </w:rPr>
        <w:t>la</w:t>
      </w:r>
      <w:r w:rsidRPr="005F1CF6">
        <w:rPr>
          <w:b/>
          <w:bCs/>
          <w:lang w:val="fr-FR"/>
        </w:rPr>
        <w:t xml:space="preserve"> protection </w:t>
      </w:r>
      <w:r>
        <w:rPr>
          <w:b/>
          <w:bCs/>
          <w:lang w:val="fr-FR"/>
        </w:rPr>
        <w:t xml:space="preserve">des enfants </w:t>
      </w:r>
      <w:r w:rsidRPr="005F1CF6">
        <w:rPr>
          <w:b/>
          <w:bCs/>
          <w:lang w:val="fr-FR"/>
        </w:rPr>
        <w:t>et la confidentialité</w:t>
      </w:r>
      <w:r w:rsidR="009D16B9">
        <w:rPr>
          <w:b/>
          <w:bCs/>
          <w:lang w:val="fr-FR"/>
        </w:rPr>
        <w:t> ;</w:t>
      </w:r>
    </w:p>
    <w:p w:rsidR="009E6343" w:rsidRPr="005F1CF6" w:rsidRDefault="009E6343" w:rsidP="000657B0">
      <w:pPr>
        <w:pStyle w:val="SingleTxtG"/>
        <w:ind w:firstLine="567"/>
        <w:rPr>
          <w:b/>
          <w:bCs/>
          <w:lang w:val="fr-FR"/>
        </w:rPr>
      </w:pPr>
      <w:r w:rsidRPr="000657B0">
        <w:rPr>
          <w:b/>
          <w:bCs/>
          <w:lang w:val="fr-FR"/>
        </w:rPr>
        <w:t>c)</w:t>
      </w:r>
      <w:r w:rsidRPr="000657B0">
        <w:rPr>
          <w:b/>
          <w:bCs/>
          <w:lang w:val="fr-FR"/>
        </w:rPr>
        <w:tab/>
      </w:r>
      <w:r w:rsidRPr="005F1CF6">
        <w:rPr>
          <w:b/>
          <w:bCs/>
          <w:lang w:val="fr-FR"/>
        </w:rPr>
        <w:t>De prévenir le harcèlement des enfants victimes ou témoins d</w:t>
      </w:r>
      <w:r>
        <w:rPr>
          <w:b/>
          <w:bCs/>
          <w:lang w:val="fr-FR"/>
        </w:rPr>
        <w:t>’</w:t>
      </w:r>
      <w:r w:rsidRPr="005F1CF6">
        <w:rPr>
          <w:b/>
          <w:bCs/>
          <w:lang w:val="fr-FR"/>
        </w:rPr>
        <w:t xml:space="preserve">actes criminels dans le cadre du </w:t>
      </w:r>
      <w:r w:rsidRPr="000657B0">
        <w:rPr>
          <w:b/>
          <w:bCs/>
          <w:lang w:val="fr-FR"/>
        </w:rPr>
        <w:t>contre-interrogatoire</w:t>
      </w:r>
      <w:r w:rsidR="009D16B9" w:rsidRPr="000657B0">
        <w:rPr>
          <w:b/>
          <w:bCs/>
          <w:lang w:val="fr-FR"/>
        </w:rPr>
        <w:t> ;</w:t>
      </w:r>
      <w:r w:rsidRPr="000657B0">
        <w:rPr>
          <w:b/>
          <w:bCs/>
          <w:lang w:val="fr-FR"/>
        </w:rPr>
        <w:t xml:space="preserve"> </w:t>
      </w:r>
    </w:p>
    <w:p w:rsidR="009E6343" w:rsidRPr="005F1CF6" w:rsidRDefault="009E6343" w:rsidP="000657B0">
      <w:pPr>
        <w:pStyle w:val="SingleTxtG"/>
        <w:ind w:firstLine="567"/>
        <w:rPr>
          <w:b/>
          <w:bCs/>
          <w:lang w:val="fr-FR"/>
        </w:rPr>
      </w:pPr>
      <w:r w:rsidRPr="000657B0">
        <w:rPr>
          <w:b/>
          <w:bCs/>
          <w:lang w:val="fr-FR"/>
        </w:rPr>
        <w:t>d)</w:t>
      </w:r>
      <w:r w:rsidRPr="000657B0">
        <w:rPr>
          <w:b/>
          <w:bCs/>
          <w:lang w:val="fr-FR"/>
        </w:rPr>
        <w:tab/>
      </w:r>
      <w:r w:rsidRPr="005F1CF6">
        <w:rPr>
          <w:b/>
          <w:bCs/>
          <w:lang w:val="fr-FR"/>
        </w:rPr>
        <w:t>De veiller à ce que tous les enfants victimes ou témoins d</w:t>
      </w:r>
      <w:r>
        <w:rPr>
          <w:b/>
          <w:bCs/>
          <w:lang w:val="fr-FR"/>
        </w:rPr>
        <w:t>’</w:t>
      </w:r>
      <w:r w:rsidRPr="005F1CF6">
        <w:rPr>
          <w:b/>
          <w:bCs/>
          <w:lang w:val="fr-FR"/>
        </w:rPr>
        <w:t>actes criminels, notamment les enfants victimes ou témoins d</w:t>
      </w:r>
      <w:r>
        <w:rPr>
          <w:b/>
          <w:bCs/>
          <w:lang w:val="fr-FR"/>
        </w:rPr>
        <w:t>’</w:t>
      </w:r>
      <w:r w:rsidRPr="005F1CF6">
        <w:rPr>
          <w:b/>
          <w:bCs/>
          <w:lang w:val="fr-FR"/>
        </w:rPr>
        <w:t xml:space="preserve">exploitation sexuelle ou </w:t>
      </w:r>
      <w:r>
        <w:rPr>
          <w:b/>
          <w:bCs/>
          <w:lang w:val="fr-FR"/>
        </w:rPr>
        <w:t>d’abus</w:t>
      </w:r>
      <w:r w:rsidR="009D16B9">
        <w:rPr>
          <w:b/>
          <w:bCs/>
          <w:lang w:val="fr-FR"/>
        </w:rPr>
        <w:t xml:space="preserve"> </w:t>
      </w:r>
      <w:r w:rsidRPr="005F1CF6">
        <w:rPr>
          <w:b/>
          <w:bCs/>
          <w:lang w:val="fr-FR"/>
        </w:rPr>
        <w:t>sexuels, ne soient pas mis en détention pour avoir refusé de témoigner devant un tribunal et bénéficient de la protection requise par la Convention.</w:t>
      </w:r>
    </w:p>
    <w:p w:rsidR="009E6343" w:rsidRPr="005F1CF6" w:rsidRDefault="009E6343" w:rsidP="000D298F">
      <w:pPr>
        <w:pStyle w:val="H1G"/>
        <w:rPr>
          <w:lang w:val="fr-FR"/>
        </w:rPr>
      </w:pPr>
      <w:r w:rsidRPr="005F1CF6">
        <w:rPr>
          <w:lang w:val="fr-FR"/>
        </w:rPr>
        <w:tab/>
        <w:t>J.</w:t>
      </w:r>
      <w:r w:rsidRPr="005F1CF6">
        <w:rPr>
          <w:lang w:val="fr-FR"/>
        </w:rPr>
        <w:tab/>
        <w:t>Ratification du Protocole facultatif établissant une procédure</w:t>
      </w:r>
      <w:r w:rsidR="009D16B9">
        <w:rPr>
          <w:lang w:val="fr-FR"/>
        </w:rPr>
        <w:t xml:space="preserve"> </w:t>
      </w:r>
      <w:r w:rsidR="00266240">
        <w:rPr>
          <w:lang w:val="fr-FR"/>
        </w:rPr>
        <w:br/>
      </w:r>
      <w:r w:rsidRPr="005F1CF6">
        <w:rPr>
          <w:lang w:val="fr-FR"/>
        </w:rPr>
        <w:t>de présentation de communications</w:t>
      </w:r>
    </w:p>
    <w:p w:rsidR="009E6343" w:rsidRPr="005F1CF6" w:rsidRDefault="009E6343" w:rsidP="00ED5DFF">
      <w:pPr>
        <w:pStyle w:val="SingleTxtG"/>
        <w:rPr>
          <w:b/>
          <w:bCs/>
          <w:lang w:val="fr-FR"/>
        </w:rPr>
      </w:pPr>
      <w:r w:rsidRPr="005F1CF6">
        <w:rPr>
          <w:lang w:val="fr-FR"/>
        </w:rPr>
        <w:t>70.</w:t>
      </w:r>
      <w:r w:rsidRPr="005F1CF6">
        <w:rPr>
          <w:lang w:val="fr-FR"/>
        </w:rPr>
        <w:tab/>
      </w:r>
      <w:r w:rsidRPr="005F1CF6">
        <w:rPr>
          <w:b/>
          <w:bCs/>
          <w:lang w:val="fr-FR"/>
        </w:rPr>
        <w:t>Le Comité recommande à l</w:t>
      </w:r>
      <w:r>
        <w:rPr>
          <w:b/>
          <w:bCs/>
          <w:lang w:val="fr-FR"/>
        </w:rPr>
        <w:t>’</w:t>
      </w:r>
      <w:r w:rsidRPr="005F1CF6">
        <w:rPr>
          <w:b/>
          <w:bCs/>
          <w:lang w:val="fr-FR"/>
        </w:rPr>
        <w:t>État partie de ratifier le Protocole facultatif établissant une procédure de présentation de communications, afin de renforcer encore le respect des droits de l</w:t>
      </w:r>
      <w:r>
        <w:rPr>
          <w:b/>
          <w:bCs/>
          <w:lang w:val="fr-FR"/>
        </w:rPr>
        <w:t>’</w:t>
      </w:r>
      <w:r w:rsidRPr="005F1CF6">
        <w:rPr>
          <w:b/>
          <w:bCs/>
          <w:lang w:val="fr-FR"/>
        </w:rPr>
        <w:t>enfant.</w:t>
      </w:r>
      <w:r w:rsidRPr="005F1CF6">
        <w:rPr>
          <w:lang w:val="fr-FR"/>
        </w:rPr>
        <w:t xml:space="preserve"> </w:t>
      </w:r>
    </w:p>
    <w:p w:rsidR="009E6343" w:rsidRPr="005F1CF6" w:rsidRDefault="009E6343" w:rsidP="00266240">
      <w:pPr>
        <w:pStyle w:val="H1G"/>
        <w:rPr>
          <w:lang w:val="fr-FR"/>
        </w:rPr>
      </w:pPr>
      <w:r w:rsidRPr="005F1CF6">
        <w:rPr>
          <w:lang w:val="fr-FR"/>
        </w:rPr>
        <w:tab/>
        <w:t>K.</w:t>
      </w:r>
      <w:r w:rsidRPr="005F1CF6">
        <w:rPr>
          <w:lang w:val="fr-FR"/>
        </w:rPr>
        <w:tab/>
        <w:t>Ratification d</w:t>
      </w:r>
      <w:r>
        <w:rPr>
          <w:lang w:val="fr-FR"/>
        </w:rPr>
        <w:t>’</w:t>
      </w:r>
      <w:r w:rsidRPr="005F1CF6">
        <w:rPr>
          <w:lang w:val="fr-FR"/>
        </w:rPr>
        <w:t xml:space="preserve">instruments internationaux </w:t>
      </w:r>
      <w:r w:rsidR="002F4B72">
        <w:rPr>
          <w:lang w:val="fr-FR"/>
        </w:rPr>
        <w:br/>
      </w:r>
      <w:r w:rsidRPr="005F1CF6">
        <w:rPr>
          <w:lang w:val="fr-FR"/>
        </w:rPr>
        <w:t>relatifs aux droits de l</w:t>
      </w:r>
      <w:r>
        <w:rPr>
          <w:lang w:val="fr-FR"/>
        </w:rPr>
        <w:t>’</w:t>
      </w:r>
      <w:r w:rsidRPr="005F1CF6">
        <w:rPr>
          <w:lang w:val="fr-FR"/>
        </w:rPr>
        <w:t>homme</w:t>
      </w:r>
    </w:p>
    <w:p w:rsidR="009E6343" w:rsidRPr="005F1CF6" w:rsidRDefault="009E6343" w:rsidP="00266240">
      <w:pPr>
        <w:pStyle w:val="SingleTxtG"/>
        <w:keepNext/>
        <w:rPr>
          <w:b/>
          <w:bCs/>
          <w:lang w:val="fr-FR"/>
        </w:rPr>
      </w:pPr>
      <w:r w:rsidRPr="005F1CF6">
        <w:rPr>
          <w:lang w:val="fr-FR"/>
        </w:rPr>
        <w:t>71.</w:t>
      </w:r>
      <w:r w:rsidRPr="005F1CF6">
        <w:rPr>
          <w:lang w:val="fr-FR"/>
        </w:rPr>
        <w:tab/>
      </w:r>
      <w:r w:rsidRPr="005F1CF6">
        <w:rPr>
          <w:b/>
          <w:bCs/>
          <w:lang w:val="fr-FR"/>
        </w:rPr>
        <w:t>Le Comité recommande à l</w:t>
      </w:r>
      <w:r>
        <w:rPr>
          <w:b/>
          <w:bCs/>
          <w:lang w:val="fr-FR"/>
        </w:rPr>
        <w:t>’</w:t>
      </w:r>
      <w:r w:rsidRPr="005F1CF6">
        <w:rPr>
          <w:b/>
          <w:bCs/>
          <w:lang w:val="fr-FR"/>
        </w:rPr>
        <w:t>État partie d</w:t>
      </w:r>
      <w:r>
        <w:rPr>
          <w:b/>
          <w:bCs/>
          <w:lang w:val="fr-FR"/>
        </w:rPr>
        <w:t>’</w:t>
      </w:r>
      <w:r w:rsidRPr="005F1CF6">
        <w:rPr>
          <w:b/>
          <w:bCs/>
          <w:lang w:val="fr-FR"/>
        </w:rPr>
        <w:t>envisager de ratifier les instruments relatifs aux droits de l</w:t>
      </w:r>
      <w:r>
        <w:rPr>
          <w:b/>
          <w:bCs/>
          <w:lang w:val="fr-FR"/>
        </w:rPr>
        <w:t>’</w:t>
      </w:r>
      <w:r w:rsidRPr="005F1CF6">
        <w:rPr>
          <w:b/>
          <w:bCs/>
          <w:lang w:val="fr-FR"/>
        </w:rPr>
        <w:t>homme fondamentaux ci-après auxquels il n</w:t>
      </w:r>
      <w:r>
        <w:rPr>
          <w:b/>
          <w:bCs/>
          <w:lang w:val="fr-FR"/>
        </w:rPr>
        <w:t>’</w:t>
      </w:r>
      <w:r w:rsidRPr="005F1CF6">
        <w:rPr>
          <w:b/>
          <w:bCs/>
          <w:lang w:val="fr-FR"/>
        </w:rPr>
        <w:t>est pas encore partie, afin de renforcer encore le respect des droits de l</w:t>
      </w:r>
      <w:r>
        <w:rPr>
          <w:b/>
          <w:bCs/>
          <w:lang w:val="fr-FR"/>
        </w:rPr>
        <w:t>’</w:t>
      </w:r>
      <w:r w:rsidRPr="005F1CF6">
        <w:rPr>
          <w:b/>
          <w:bCs/>
          <w:lang w:val="fr-FR"/>
        </w:rPr>
        <w:t>enfant</w:t>
      </w:r>
      <w:r w:rsidR="009D16B9">
        <w:rPr>
          <w:b/>
          <w:bCs/>
          <w:lang w:val="fr-FR"/>
        </w:rPr>
        <w:t> :</w:t>
      </w:r>
    </w:p>
    <w:p w:rsidR="009E6343" w:rsidRPr="005F1CF6" w:rsidRDefault="009E6343" w:rsidP="001D6FD0">
      <w:pPr>
        <w:pStyle w:val="SingleTxtG"/>
        <w:ind w:firstLine="567"/>
        <w:rPr>
          <w:b/>
          <w:bCs/>
          <w:lang w:val="fr-FR"/>
        </w:rPr>
      </w:pPr>
      <w:r w:rsidRPr="001D6FD0">
        <w:rPr>
          <w:b/>
          <w:bCs/>
          <w:lang w:val="fr-FR"/>
        </w:rPr>
        <w:t>a)</w:t>
      </w:r>
      <w:r w:rsidRPr="001D6FD0">
        <w:rPr>
          <w:b/>
          <w:bCs/>
          <w:lang w:val="fr-FR"/>
        </w:rPr>
        <w:tab/>
      </w:r>
      <w:r w:rsidRPr="005F1CF6">
        <w:rPr>
          <w:b/>
          <w:bCs/>
          <w:lang w:val="fr-FR"/>
        </w:rPr>
        <w:t>Le Pacte international relatif aux droits économiques, sociaux et culturels</w:t>
      </w:r>
      <w:r w:rsidR="009D16B9">
        <w:rPr>
          <w:b/>
          <w:bCs/>
          <w:lang w:val="fr-FR"/>
        </w:rPr>
        <w:t> ;</w:t>
      </w:r>
    </w:p>
    <w:p w:rsidR="009E6343" w:rsidRPr="005F1CF6" w:rsidRDefault="009E6343" w:rsidP="001D6FD0">
      <w:pPr>
        <w:pStyle w:val="SingleTxtG"/>
        <w:ind w:firstLine="567"/>
        <w:rPr>
          <w:b/>
          <w:bCs/>
          <w:lang w:val="fr-FR"/>
        </w:rPr>
      </w:pPr>
      <w:r w:rsidRPr="001D6FD0">
        <w:rPr>
          <w:b/>
          <w:bCs/>
          <w:lang w:val="fr-FR"/>
        </w:rPr>
        <w:t>b)</w:t>
      </w:r>
      <w:r w:rsidRPr="001D6FD0">
        <w:rPr>
          <w:b/>
          <w:bCs/>
          <w:lang w:val="fr-FR"/>
        </w:rPr>
        <w:tab/>
      </w:r>
      <w:r w:rsidRPr="005F1CF6">
        <w:rPr>
          <w:b/>
          <w:bCs/>
          <w:lang w:val="fr-FR"/>
        </w:rPr>
        <w:t>La Convention relative aux droits des personnes handicapées</w:t>
      </w:r>
      <w:r w:rsidR="009D16B9">
        <w:rPr>
          <w:b/>
          <w:bCs/>
          <w:lang w:val="fr-FR"/>
        </w:rPr>
        <w:t> ;</w:t>
      </w:r>
    </w:p>
    <w:p w:rsidR="009E6343" w:rsidRPr="005F1CF6" w:rsidRDefault="009E6343" w:rsidP="001D6FD0">
      <w:pPr>
        <w:pStyle w:val="SingleTxtG"/>
        <w:ind w:firstLine="567"/>
        <w:rPr>
          <w:b/>
          <w:bCs/>
          <w:lang w:val="fr-FR"/>
        </w:rPr>
      </w:pPr>
      <w:r w:rsidRPr="001D6FD0">
        <w:rPr>
          <w:b/>
          <w:bCs/>
          <w:lang w:val="fr-FR"/>
        </w:rPr>
        <w:t>c)</w:t>
      </w:r>
      <w:r w:rsidRPr="001D6FD0">
        <w:rPr>
          <w:b/>
          <w:bCs/>
          <w:lang w:val="fr-FR"/>
        </w:rPr>
        <w:tab/>
      </w:r>
      <w:r w:rsidRPr="005F1CF6">
        <w:rPr>
          <w:b/>
          <w:bCs/>
          <w:lang w:val="fr-FR"/>
        </w:rPr>
        <w:t>La Convention internationale sur la protection des droits de tous les travailleurs migrants et des membres de leur famille</w:t>
      </w:r>
      <w:r w:rsidR="009D16B9">
        <w:rPr>
          <w:b/>
          <w:bCs/>
          <w:lang w:val="fr-FR"/>
        </w:rPr>
        <w:t> ;</w:t>
      </w:r>
    </w:p>
    <w:p w:rsidR="009E6343" w:rsidRPr="005F1CF6" w:rsidRDefault="009E6343" w:rsidP="001D6FD0">
      <w:pPr>
        <w:pStyle w:val="SingleTxtG"/>
        <w:ind w:firstLine="567"/>
        <w:rPr>
          <w:b/>
          <w:bCs/>
          <w:lang w:val="fr-FR"/>
        </w:rPr>
      </w:pPr>
      <w:r w:rsidRPr="001D6FD0">
        <w:rPr>
          <w:b/>
          <w:bCs/>
          <w:lang w:val="fr-FR"/>
        </w:rPr>
        <w:t>d)</w:t>
      </w:r>
      <w:r w:rsidRPr="001D6FD0">
        <w:rPr>
          <w:b/>
          <w:bCs/>
          <w:lang w:val="fr-FR"/>
        </w:rPr>
        <w:tab/>
      </w:r>
      <w:r w:rsidRPr="005F1CF6">
        <w:rPr>
          <w:b/>
          <w:bCs/>
          <w:lang w:val="fr-FR"/>
        </w:rPr>
        <w:t>La Convention internationale pour la protection de toutes les personnes contre les disparitions forcées.</w:t>
      </w:r>
    </w:p>
    <w:p w:rsidR="009E6343" w:rsidRPr="005F1CF6" w:rsidDel="00D231EC" w:rsidRDefault="009E6343" w:rsidP="00ED5DFF">
      <w:pPr>
        <w:pStyle w:val="SingleTxtG"/>
        <w:rPr>
          <w:b/>
          <w:bCs/>
          <w:lang w:val="fr-FR"/>
        </w:rPr>
      </w:pPr>
      <w:r w:rsidRPr="005F1CF6">
        <w:rPr>
          <w:lang w:val="fr-FR"/>
        </w:rPr>
        <w:t>72.</w:t>
      </w:r>
      <w:r w:rsidRPr="005F1CF6">
        <w:rPr>
          <w:lang w:val="fr-FR"/>
        </w:rPr>
        <w:tab/>
      </w:r>
      <w:r w:rsidRPr="005F1CF6">
        <w:rPr>
          <w:b/>
          <w:bCs/>
          <w:iCs/>
          <w:lang w:val="fr-FR"/>
        </w:rPr>
        <w:t>Le Comité demande instamment à l</w:t>
      </w:r>
      <w:r>
        <w:rPr>
          <w:b/>
          <w:bCs/>
          <w:iCs/>
          <w:lang w:val="fr-FR"/>
        </w:rPr>
        <w:t>’</w:t>
      </w:r>
      <w:r w:rsidRPr="005F1CF6">
        <w:rPr>
          <w:b/>
          <w:bCs/>
          <w:iCs/>
          <w:lang w:val="fr-FR"/>
        </w:rPr>
        <w:t>État partie de s</w:t>
      </w:r>
      <w:r>
        <w:rPr>
          <w:b/>
          <w:bCs/>
          <w:iCs/>
          <w:lang w:val="fr-FR"/>
        </w:rPr>
        <w:t>’</w:t>
      </w:r>
      <w:r w:rsidRPr="005F1CF6">
        <w:rPr>
          <w:b/>
          <w:bCs/>
          <w:iCs/>
          <w:lang w:val="fr-FR"/>
        </w:rPr>
        <w:t>acquitter de ses obligations en matière de soumission de rapports au titre du Protocole facultatif concernant l</w:t>
      </w:r>
      <w:r>
        <w:rPr>
          <w:b/>
          <w:bCs/>
          <w:iCs/>
          <w:lang w:val="fr-FR"/>
        </w:rPr>
        <w:t>’</w:t>
      </w:r>
      <w:r w:rsidRPr="005F1CF6">
        <w:rPr>
          <w:b/>
          <w:bCs/>
          <w:iCs/>
          <w:lang w:val="fr-FR"/>
        </w:rPr>
        <w:t>implication d</w:t>
      </w:r>
      <w:r>
        <w:rPr>
          <w:b/>
          <w:bCs/>
          <w:iCs/>
          <w:lang w:val="fr-FR"/>
        </w:rPr>
        <w:t>’</w:t>
      </w:r>
      <w:r w:rsidRPr="005F1CF6">
        <w:rPr>
          <w:b/>
          <w:bCs/>
          <w:iCs/>
          <w:lang w:val="fr-FR"/>
        </w:rPr>
        <w:t>enfants dans les conflits armés et du Protocole facultatif concernant la vente d</w:t>
      </w:r>
      <w:r>
        <w:rPr>
          <w:b/>
          <w:bCs/>
          <w:iCs/>
          <w:lang w:val="fr-FR"/>
        </w:rPr>
        <w:t>’</w:t>
      </w:r>
      <w:r w:rsidRPr="005F1CF6">
        <w:rPr>
          <w:b/>
          <w:bCs/>
          <w:iCs/>
          <w:lang w:val="fr-FR"/>
        </w:rPr>
        <w:t xml:space="preserve">enfants, la prostitution des enfants et la pornographie mettant en scène des enfants, les rapports sur la mise en œuvre de ces deux Protocoles étant attendus </w:t>
      </w:r>
      <w:r w:rsidRPr="005F1CF6">
        <w:rPr>
          <w:b/>
          <w:bCs/>
          <w:lang w:val="fr-FR"/>
        </w:rPr>
        <w:t>depuis le 4</w:t>
      </w:r>
      <w:r w:rsidR="00471870">
        <w:rPr>
          <w:b/>
          <w:bCs/>
          <w:lang w:val="fr-FR"/>
        </w:rPr>
        <w:t> </w:t>
      </w:r>
      <w:r w:rsidRPr="005F1CF6">
        <w:rPr>
          <w:b/>
          <w:bCs/>
          <w:lang w:val="fr-FR"/>
        </w:rPr>
        <w:t>novembre 2006 et le 24 octobre 2005</w:t>
      </w:r>
      <w:r>
        <w:rPr>
          <w:b/>
          <w:bCs/>
          <w:lang w:val="fr-FR"/>
        </w:rPr>
        <w:t>,</w:t>
      </w:r>
      <w:r w:rsidRPr="009D7986">
        <w:rPr>
          <w:b/>
          <w:lang w:val="fr-FR"/>
        </w:rPr>
        <w:t xml:space="preserve"> </w:t>
      </w:r>
      <w:r w:rsidRPr="005F1CF6">
        <w:rPr>
          <w:b/>
          <w:lang w:val="fr-FR"/>
        </w:rPr>
        <w:t>respectivement</w:t>
      </w:r>
      <w:r w:rsidRPr="005F1CF6">
        <w:rPr>
          <w:b/>
          <w:bCs/>
          <w:lang w:val="fr-FR"/>
        </w:rPr>
        <w:t>.</w:t>
      </w:r>
    </w:p>
    <w:p w:rsidR="009E6343" w:rsidRPr="005F1CF6" w:rsidRDefault="009E6343" w:rsidP="00471870">
      <w:pPr>
        <w:pStyle w:val="H1G"/>
        <w:rPr>
          <w:lang w:val="fr-FR"/>
        </w:rPr>
      </w:pPr>
      <w:r w:rsidRPr="005F1CF6">
        <w:rPr>
          <w:lang w:val="fr-FR"/>
        </w:rPr>
        <w:tab/>
        <w:t>L.</w:t>
      </w:r>
      <w:r w:rsidRPr="005F1CF6">
        <w:rPr>
          <w:lang w:val="fr-FR"/>
        </w:rPr>
        <w:tab/>
        <w:t>Coopération avec les organismes régionaux</w:t>
      </w:r>
    </w:p>
    <w:p w:rsidR="009E6343" w:rsidRPr="005F1CF6" w:rsidRDefault="009E6343" w:rsidP="00ED5DFF">
      <w:pPr>
        <w:pStyle w:val="SingleTxtG"/>
        <w:rPr>
          <w:b/>
          <w:bCs/>
          <w:lang w:val="fr-FR"/>
        </w:rPr>
      </w:pPr>
      <w:r w:rsidRPr="005F1CF6">
        <w:rPr>
          <w:lang w:val="fr-FR"/>
        </w:rPr>
        <w:t>73.</w:t>
      </w:r>
      <w:r w:rsidRPr="005F1CF6">
        <w:rPr>
          <w:lang w:val="fr-FR"/>
        </w:rPr>
        <w:tab/>
      </w:r>
      <w:r w:rsidRPr="005F1CF6">
        <w:rPr>
          <w:b/>
          <w:bCs/>
          <w:lang w:val="fr-FR"/>
        </w:rPr>
        <w:t>Le Comité recommande à l</w:t>
      </w:r>
      <w:r>
        <w:rPr>
          <w:b/>
          <w:bCs/>
          <w:lang w:val="fr-FR"/>
        </w:rPr>
        <w:t>’</w:t>
      </w:r>
      <w:r w:rsidRPr="005F1CF6">
        <w:rPr>
          <w:b/>
          <w:bCs/>
          <w:lang w:val="fr-FR"/>
        </w:rPr>
        <w:t>État partie de coopérer avec le Comité africain d</w:t>
      </w:r>
      <w:r>
        <w:rPr>
          <w:b/>
          <w:bCs/>
          <w:lang w:val="fr-FR"/>
        </w:rPr>
        <w:t>’</w:t>
      </w:r>
      <w:r w:rsidRPr="005F1CF6">
        <w:rPr>
          <w:b/>
          <w:bCs/>
          <w:lang w:val="fr-FR"/>
        </w:rPr>
        <w:t>experts sur les droits et le bien-être de l</w:t>
      </w:r>
      <w:r>
        <w:rPr>
          <w:b/>
          <w:bCs/>
          <w:lang w:val="fr-FR"/>
        </w:rPr>
        <w:t>’</w:t>
      </w:r>
      <w:r w:rsidRPr="005F1CF6">
        <w:rPr>
          <w:b/>
          <w:bCs/>
          <w:lang w:val="fr-FR"/>
        </w:rPr>
        <w:t>enfant de l</w:t>
      </w:r>
      <w:r>
        <w:rPr>
          <w:b/>
          <w:bCs/>
          <w:lang w:val="fr-FR"/>
        </w:rPr>
        <w:t>’</w:t>
      </w:r>
      <w:r w:rsidRPr="005F1CF6">
        <w:rPr>
          <w:b/>
          <w:bCs/>
          <w:lang w:val="fr-FR"/>
        </w:rPr>
        <w:t xml:space="preserve">Union africaine </w:t>
      </w:r>
      <w:r>
        <w:rPr>
          <w:b/>
          <w:bCs/>
          <w:lang w:val="fr-FR"/>
        </w:rPr>
        <w:t>à</w:t>
      </w:r>
      <w:r w:rsidRPr="005F1CF6">
        <w:rPr>
          <w:b/>
          <w:bCs/>
          <w:lang w:val="fr-FR"/>
        </w:rPr>
        <w:t xml:space="preserve"> la mise en œuvre de la Convention et d</w:t>
      </w:r>
      <w:r>
        <w:rPr>
          <w:b/>
          <w:bCs/>
          <w:lang w:val="fr-FR"/>
        </w:rPr>
        <w:t>’</w:t>
      </w:r>
      <w:r w:rsidRPr="005F1CF6">
        <w:rPr>
          <w:b/>
          <w:bCs/>
          <w:lang w:val="fr-FR"/>
        </w:rPr>
        <w:t>autres instruments relatifs aux droits de l</w:t>
      </w:r>
      <w:r>
        <w:rPr>
          <w:b/>
          <w:bCs/>
          <w:lang w:val="fr-FR"/>
        </w:rPr>
        <w:t>’</w:t>
      </w:r>
      <w:r w:rsidRPr="005F1CF6">
        <w:rPr>
          <w:b/>
          <w:bCs/>
          <w:lang w:val="fr-FR"/>
        </w:rPr>
        <w:t>homme, dans l</w:t>
      </w:r>
      <w:r>
        <w:rPr>
          <w:b/>
          <w:bCs/>
          <w:lang w:val="fr-FR"/>
        </w:rPr>
        <w:t>’</w:t>
      </w:r>
      <w:r w:rsidRPr="005F1CF6">
        <w:rPr>
          <w:b/>
          <w:bCs/>
          <w:lang w:val="fr-FR"/>
        </w:rPr>
        <w:t>État partie ainsi que dans d</w:t>
      </w:r>
      <w:r>
        <w:rPr>
          <w:b/>
          <w:bCs/>
          <w:lang w:val="fr-FR"/>
        </w:rPr>
        <w:t>’</w:t>
      </w:r>
      <w:r w:rsidRPr="005F1CF6">
        <w:rPr>
          <w:b/>
          <w:bCs/>
          <w:lang w:val="fr-FR"/>
        </w:rPr>
        <w:t>autres États membres de l</w:t>
      </w:r>
      <w:r>
        <w:rPr>
          <w:b/>
          <w:bCs/>
          <w:lang w:val="fr-FR"/>
        </w:rPr>
        <w:t>’</w:t>
      </w:r>
      <w:r w:rsidRPr="005F1CF6">
        <w:rPr>
          <w:b/>
          <w:bCs/>
          <w:lang w:val="fr-FR"/>
        </w:rPr>
        <w:t>Union africaine.</w:t>
      </w:r>
    </w:p>
    <w:p w:rsidR="009E6343" w:rsidRPr="005F1CF6" w:rsidRDefault="009E6343" w:rsidP="00471870">
      <w:pPr>
        <w:pStyle w:val="HChG"/>
        <w:rPr>
          <w:lang w:val="fr-FR"/>
        </w:rPr>
      </w:pPr>
      <w:r w:rsidRPr="005F1CF6">
        <w:rPr>
          <w:lang w:val="fr-FR"/>
        </w:rPr>
        <w:tab/>
        <w:t>IV.</w:t>
      </w:r>
      <w:r w:rsidRPr="005F1CF6">
        <w:rPr>
          <w:lang w:val="fr-FR"/>
        </w:rPr>
        <w:tab/>
        <w:t>Mise en œuvre et soumission de rapports</w:t>
      </w:r>
    </w:p>
    <w:p w:rsidR="009E6343" w:rsidRPr="005F1CF6" w:rsidRDefault="009E6343" w:rsidP="00471870">
      <w:pPr>
        <w:pStyle w:val="H1G"/>
        <w:rPr>
          <w:lang w:val="fr-FR"/>
        </w:rPr>
      </w:pPr>
      <w:r w:rsidRPr="005F1CF6">
        <w:rPr>
          <w:lang w:val="fr-FR"/>
        </w:rPr>
        <w:tab/>
        <w:t>A.</w:t>
      </w:r>
      <w:r w:rsidRPr="005F1CF6">
        <w:rPr>
          <w:lang w:val="fr-FR"/>
        </w:rPr>
        <w:tab/>
        <w:t>Suivi et diffusion</w:t>
      </w:r>
    </w:p>
    <w:p w:rsidR="009E6343" w:rsidRPr="005F1CF6" w:rsidRDefault="009E6343" w:rsidP="00ED5DFF">
      <w:pPr>
        <w:pStyle w:val="SingleTxtG"/>
        <w:rPr>
          <w:b/>
          <w:bCs/>
          <w:lang w:val="fr-FR"/>
        </w:rPr>
      </w:pPr>
      <w:r w:rsidRPr="005F1CF6">
        <w:rPr>
          <w:lang w:val="fr-FR"/>
        </w:rPr>
        <w:t>74.</w:t>
      </w:r>
      <w:r w:rsidRPr="005F1CF6">
        <w:rPr>
          <w:lang w:val="fr-FR"/>
        </w:rPr>
        <w:tab/>
      </w:r>
      <w:r w:rsidRPr="005F1CF6">
        <w:rPr>
          <w:b/>
          <w:bCs/>
          <w:lang w:val="fr-FR"/>
        </w:rPr>
        <w:t>Le Comité recommande à l</w:t>
      </w:r>
      <w:r>
        <w:rPr>
          <w:b/>
          <w:bCs/>
          <w:lang w:val="fr-FR"/>
        </w:rPr>
        <w:t>’</w:t>
      </w:r>
      <w:r w:rsidRPr="005F1CF6">
        <w:rPr>
          <w:b/>
          <w:bCs/>
          <w:lang w:val="fr-FR"/>
        </w:rPr>
        <w:t>État partie de prendre toutes les mesures voulues pour que les recommandations figurant dans les présentes observations finales soient pleinement mises en œuvre.</w:t>
      </w:r>
      <w:r w:rsidRPr="005F1CF6">
        <w:rPr>
          <w:lang w:val="fr-FR"/>
        </w:rPr>
        <w:t xml:space="preserve"> </w:t>
      </w:r>
      <w:r w:rsidRPr="005F1CF6">
        <w:rPr>
          <w:b/>
          <w:bCs/>
          <w:lang w:val="fr-FR"/>
        </w:rPr>
        <w:t>Il recommande également que le rapport valant deuxième et troisième rapports périodiques, les réponses écrites de l</w:t>
      </w:r>
      <w:r>
        <w:rPr>
          <w:b/>
          <w:bCs/>
          <w:lang w:val="fr-FR"/>
        </w:rPr>
        <w:t>’</w:t>
      </w:r>
      <w:r w:rsidRPr="005F1CF6">
        <w:rPr>
          <w:b/>
          <w:bCs/>
          <w:lang w:val="fr-FR"/>
        </w:rPr>
        <w:t>État partie et les présentes observations finales soient largement diffusés dans les langues du pays.</w:t>
      </w:r>
      <w:r w:rsidRPr="005F1CF6">
        <w:rPr>
          <w:lang w:val="fr-FR"/>
        </w:rPr>
        <w:t xml:space="preserve"> </w:t>
      </w:r>
    </w:p>
    <w:p w:rsidR="009E6343" w:rsidRPr="005F1CF6" w:rsidRDefault="009E6343" w:rsidP="00471870">
      <w:pPr>
        <w:pStyle w:val="H1G"/>
        <w:rPr>
          <w:lang w:val="fr-FR"/>
        </w:rPr>
      </w:pPr>
      <w:r w:rsidRPr="005F1CF6">
        <w:rPr>
          <w:lang w:val="fr-FR"/>
        </w:rPr>
        <w:tab/>
        <w:t>B.</w:t>
      </w:r>
      <w:r w:rsidRPr="005F1CF6">
        <w:rPr>
          <w:lang w:val="fr-FR"/>
        </w:rPr>
        <w:tab/>
        <w:t>Mécanisme national d</w:t>
      </w:r>
      <w:r>
        <w:rPr>
          <w:lang w:val="fr-FR"/>
        </w:rPr>
        <w:t>’</w:t>
      </w:r>
      <w:r w:rsidRPr="005F1CF6">
        <w:rPr>
          <w:lang w:val="fr-FR"/>
        </w:rPr>
        <w:t>établissement des rapports et de suivi</w:t>
      </w:r>
    </w:p>
    <w:p w:rsidR="009E6343" w:rsidRPr="005F1CF6" w:rsidRDefault="009E6343" w:rsidP="00ED5DFF">
      <w:pPr>
        <w:pStyle w:val="SingleTxtG"/>
        <w:rPr>
          <w:b/>
          <w:lang w:val="fr-FR"/>
        </w:rPr>
      </w:pPr>
      <w:r w:rsidRPr="005F1CF6">
        <w:rPr>
          <w:lang w:val="fr-FR"/>
        </w:rPr>
        <w:t>75.</w:t>
      </w:r>
      <w:r w:rsidRPr="005F1CF6">
        <w:rPr>
          <w:lang w:val="fr-FR"/>
        </w:rPr>
        <w:tab/>
      </w:r>
      <w:r w:rsidRPr="005F1CF6">
        <w:rPr>
          <w:b/>
          <w:bCs/>
          <w:lang w:val="fr-FR"/>
        </w:rPr>
        <w:t>Le Comité recommande à l</w:t>
      </w:r>
      <w:r>
        <w:rPr>
          <w:b/>
          <w:bCs/>
          <w:lang w:val="fr-FR"/>
        </w:rPr>
        <w:t>’</w:t>
      </w:r>
      <w:r w:rsidRPr="005F1CF6">
        <w:rPr>
          <w:b/>
          <w:bCs/>
          <w:lang w:val="fr-FR"/>
        </w:rPr>
        <w:t>État partie de renforcer le Comité interministériel sur les traités, conventions et protocoles chargé de coordonner et d</w:t>
      </w:r>
      <w:r>
        <w:rPr>
          <w:b/>
          <w:bCs/>
          <w:lang w:val="fr-FR"/>
        </w:rPr>
        <w:t>’</w:t>
      </w:r>
      <w:r w:rsidRPr="005F1CF6">
        <w:rPr>
          <w:b/>
          <w:bCs/>
          <w:lang w:val="fr-FR"/>
        </w:rPr>
        <w:t>élaborer les rapports devant être soumis aux mécanismes internationaux et régionaux des droits de l</w:t>
      </w:r>
      <w:r>
        <w:rPr>
          <w:b/>
          <w:bCs/>
          <w:lang w:val="fr-FR"/>
        </w:rPr>
        <w:t>’</w:t>
      </w:r>
      <w:r w:rsidRPr="005F1CF6">
        <w:rPr>
          <w:b/>
          <w:bCs/>
          <w:lang w:val="fr-FR"/>
        </w:rPr>
        <w:t>homme</w:t>
      </w:r>
      <w:r w:rsidR="002F4B72">
        <w:rPr>
          <w:b/>
          <w:bCs/>
          <w:lang w:val="fr-FR"/>
        </w:rPr>
        <w:t>,</w:t>
      </w:r>
      <w:r w:rsidRPr="005F1CF6">
        <w:rPr>
          <w:b/>
          <w:bCs/>
          <w:lang w:val="fr-FR"/>
        </w:rPr>
        <w:t xml:space="preserve"> et de coordonner et suivre l</w:t>
      </w:r>
      <w:r>
        <w:rPr>
          <w:b/>
          <w:bCs/>
          <w:lang w:val="fr-FR"/>
        </w:rPr>
        <w:t>’</w:t>
      </w:r>
      <w:r w:rsidRPr="005F1CF6">
        <w:rPr>
          <w:b/>
          <w:bCs/>
          <w:lang w:val="fr-FR"/>
        </w:rPr>
        <w:t>exécution des obligations conventionnelles et la mise en œuvre des recommandations et des décisions émanant desdits mécanismes.</w:t>
      </w:r>
      <w:r w:rsidRPr="005F1CF6">
        <w:rPr>
          <w:lang w:val="fr-FR"/>
        </w:rPr>
        <w:t xml:space="preserve"> </w:t>
      </w:r>
      <w:r w:rsidRPr="005F1CF6">
        <w:rPr>
          <w:b/>
          <w:lang w:val="fr-FR"/>
        </w:rPr>
        <w:t xml:space="preserve">Il </w:t>
      </w:r>
      <w:r w:rsidRPr="005F1CF6">
        <w:rPr>
          <w:b/>
          <w:iCs/>
          <w:lang w:val="fr-FR"/>
        </w:rPr>
        <w:t xml:space="preserve">souligne que </w:t>
      </w:r>
      <w:r w:rsidR="002F4B72">
        <w:rPr>
          <w:b/>
          <w:lang w:val="fr-FR"/>
        </w:rPr>
        <w:t>l</w:t>
      </w:r>
      <w:bookmarkStart w:id="0" w:name="_GoBack"/>
      <w:bookmarkEnd w:id="0"/>
      <w:r w:rsidRPr="005F1CF6">
        <w:rPr>
          <w:b/>
          <w:lang w:val="fr-FR"/>
        </w:rPr>
        <w:t xml:space="preserve">e Comité interministériel </w:t>
      </w:r>
      <w:r w:rsidRPr="005F1CF6">
        <w:rPr>
          <w:b/>
          <w:iCs/>
          <w:lang w:val="fr-FR"/>
        </w:rPr>
        <w:t xml:space="preserve">devrait être </w:t>
      </w:r>
      <w:r w:rsidRPr="00500133">
        <w:rPr>
          <w:b/>
          <w:iCs/>
          <w:lang w:val="fr-FR"/>
        </w:rPr>
        <w:t>appuyé de manière</w:t>
      </w:r>
      <w:r w:rsidRPr="005F1CF6">
        <w:rPr>
          <w:b/>
          <w:iCs/>
          <w:lang w:val="fr-FR"/>
        </w:rPr>
        <w:t xml:space="preserve"> appropriée et en permanence par un personnel qui lui soit spécialement affecté et devrait être à même de consulter systématiquement la société civile</w:t>
      </w:r>
      <w:r w:rsidRPr="005F1CF6">
        <w:rPr>
          <w:b/>
          <w:lang w:val="fr-FR"/>
        </w:rPr>
        <w:t xml:space="preserve">. </w:t>
      </w:r>
    </w:p>
    <w:p w:rsidR="009E6343" w:rsidRPr="005F1CF6" w:rsidRDefault="009E6343" w:rsidP="00471870">
      <w:pPr>
        <w:pStyle w:val="H1G"/>
        <w:rPr>
          <w:lang w:val="fr-FR"/>
        </w:rPr>
      </w:pPr>
      <w:r w:rsidRPr="005F1CF6">
        <w:rPr>
          <w:lang w:val="fr-FR"/>
        </w:rPr>
        <w:tab/>
        <w:t>C.</w:t>
      </w:r>
      <w:r w:rsidRPr="005F1CF6">
        <w:rPr>
          <w:lang w:val="fr-FR"/>
        </w:rPr>
        <w:tab/>
        <w:t xml:space="preserve">Prochain rapport </w:t>
      </w:r>
    </w:p>
    <w:p w:rsidR="009E6343" w:rsidRPr="005F1CF6" w:rsidRDefault="009E6343" w:rsidP="00ED5DFF">
      <w:pPr>
        <w:pStyle w:val="SingleTxtG"/>
        <w:rPr>
          <w:b/>
          <w:bCs/>
          <w:lang w:val="fr-FR"/>
        </w:rPr>
      </w:pPr>
      <w:r w:rsidRPr="005F1CF6">
        <w:rPr>
          <w:lang w:val="fr-FR"/>
        </w:rPr>
        <w:t>76.</w:t>
      </w:r>
      <w:r w:rsidRPr="005F1CF6">
        <w:rPr>
          <w:lang w:val="fr-FR"/>
        </w:rPr>
        <w:tab/>
      </w:r>
      <w:r w:rsidRPr="005F1CF6">
        <w:rPr>
          <w:b/>
          <w:bCs/>
          <w:lang w:val="fr-FR"/>
        </w:rPr>
        <w:t>Le Comité invite l</w:t>
      </w:r>
      <w:r>
        <w:rPr>
          <w:b/>
          <w:bCs/>
          <w:lang w:val="fr-FR"/>
        </w:rPr>
        <w:t>’</w:t>
      </w:r>
      <w:r w:rsidRPr="005F1CF6">
        <w:rPr>
          <w:b/>
          <w:bCs/>
          <w:lang w:val="fr-FR"/>
        </w:rPr>
        <w:t>État partie à soumettre son rapport valant quatrième à sixième rapports périodiques le 12</w:t>
      </w:r>
      <w:r w:rsidR="00471870">
        <w:rPr>
          <w:b/>
          <w:bCs/>
          <w:lang w:val="fr-FR"/>
        </w:rPr>
        <w:t> </w:t>
      </w:r>
      <w:r w:rsidRPr="005F1CF6">
        <w:rPr>
          <w:b/>
          <w:bCs/>
          <w:lang w:val="fr-FR"/>
        </w:rPr>
        <w:t>avril 2024 au plus tard et à y faire figurer des renseignements sur la suite donnée aux présentes observations finales.</w:t>
      </w:r>
      <w:r w:rsidRPr="005F1CF6">
        <w:rPr>
          <w:lang w:val="fr-FR"/>
        </w:rPr>
        <w:t xml:space="preserve"> </w:t>
      </w:r>
      <w:r w:rsidRPr="005F1CF6">
        <w:rPr>
          <w:b/>
          <w:bCs/>
          <w:lang w:val="fr-FR"/>
        </w:rPr>
        <w:t>Ce rapport devra être conforme aux directives spécifiques à l</w:t>
      </w:r>
      <w:r>
        <w:rPr>
          <w:b/>
          <w:bCs/>
          <w:lang w:val="fr-FR"/>
        </w:rPr>
        <w:t>’</w:t>
      </w:r>
      <w:r w:rsidRPr="005F1CF6">
        <w:rPr>
          <w:b/>
          <w:bCs/>
          <w:lang w:val="fr-FR"/>
        </w:rPr>
        <w:t>instrument adoptées le 31</w:t>
      </w:r>
      <w:r w:rsidR="00471870">
        <w:rPr>
          <w:b/>
          <w:bCs/>
          <w:lang w:val="fr-FR"/>
        </w:rPr>
        <w:t> </w:t>
      </w:r>
      <w:r w:rsidRPr="005F1CF6">
        <w:rPr>
          <w:b/>
          <w:bCs/>
          <w:lang w:val="fr-FR"/>
        </w:rPr>
        <w:t>janvier 2014 (CRC/C/58/Rev.3) et ne pas dépasser 21</w:t>
      </w:r>
      <w:r w:rsidR="00471870">
        <w:rPr>
          <w:b/>
          <w:bCs/>
          <w:lang w:val="fr-FR"/>
        </w:rPr>
        <w:t> </w:t>
      </w:r>
      <w:r w:rsidRPr="005F1CF6">
        <w:rPr>
          <w:b/>
          <w:bCs/>
          <w:lang w:val="fr-FR"/>
        </w:rPr>
        <w:t>200</w:t>
      </w:r>
      <w:r w:rsidR="00471870">
        <w:rPr>
          <w:b/>
          <w:bCs/>
          <w:lang w:val="fr-FR"/>
        </w:rPr>
        <w:t> </w:t>
      </w:r>
      <w:r w:rsidRPr="005F1CF6">
        <w:rPr>
          <w:b/>
          <w:bCs/>
          <w:lang w:val="fr-FR"/>
        </w:rPr>
        <w:t>mots (voir la résolution 68/268 de l</w:t>
      </w:r>
      <w:r>
        <w:rPr>
          <w:b/>
          <w:bCs/>
          <w:lang w:val="fr-FR"/>
        </w:rPr>
        <w:t>’</w:t>
      </w:r>
      <w:r w:rsidRPr="005F1CF6">
        <w:rPr>
          <w:b/>
          <w:bCs/>
          <w:lang w:val="fr-FR"/>
        </w:rPr>
        <w:t>Assemblée générale, par.</w:t>
      </w:r>
      <w:r w:rsidR="00471870">
        <w:rPr>
          <w:b/>
          <w:bCs/>
          <w:lang w:val="fr-FR"/>
        </w:rPr>
        <w:t> </w:t>
      </w:r>
      <w:r w:rsidRPr="005F1CF6">
        <w:rPr>
          <w:b/>
          <w:bCs/>
          <w:lang w:val="fr-FR"/>
        </w:rPr>
        <w:t>16).</w:t>
      </w:r>
      <w:r w:rsidRPr="005F1CF6">
        <w:rPr>
          <w:lang w:val="fr-FR"/>
        </w:rPr>
        <w:t xml:space="preserve"> </w:t>
      </w:r>
      <w:r w:rsidRPr="005F1CF6">
        <w:rPr>
          <w:b/>
          <w:bCs/>
          <w:lang w:val="fr-FR"/>
        </w:rPr>
        <w:t>Si l</w:t>
      </w:r>
      <w:r>
        <w:rPr>
          <w:b/>
          <w:bCs/>
          <w:lang w:val="fr-FR"/>
        </w:rPr>
        <w:t>’</w:t>
      </w:r>
      <w:r w:rsidRPr="005F1CF6">
        <w:rPr>
          <w:b/>
          <w:bCs/>
          <w:lang w:val="fr-FR"/>
        </w:rPr>
        <w:t>État partie soumet un rapport dont le nombre de mots excède la limite fixée, il sera invité à en réduire la longueur de manière à se conformer à la résolution susmentionnée.</w:t>
      </w:r>
      <w:r w:rsidRPr="005F1CF6">
        <w:rPr>
          <w:lang w:val="fr-FR"/>
        </w:rPr>
        <w:t xml:space="preserve"> </w:t>
      </w:r>
      <w:r w:rsidRPr="005F1CF6">
        <w:rPr>
          <w:b/>
          <w:bCs/>
          <w:lang w:val="fr-FR"/>
        </w:rPr>
        <w:t>S</w:t>
      </w:r>
      <w:r>
        <w:rPr>
          <w:b/>
          <w:bCs/>
          <w:lang w:val="fr-FR"/>
        </w:rPr>
        <w:t>’</w:t>
      </w:r>
      <w:r w:rsidRPr="005F1CF6">
        <w:rPr>
          <w:b/>
          <w:bCs/>
          <w:lang w:val="fr-FR"/>
        </w:rPr>
        <w:t>il n</w:t>
      </w:r>
      <w:r>
        <w:rPr>
          <w:b/>
          <w:bCs/>
          <w:lang w:val="fr-FR"/>
        </w:rPr>
        <w:t>’</w:t>
      </w:r>
      <w:r w:rsidRPr="005F1CF6">
        <w:rPr>
          <w:b/>
          <w:bCs/>
          <w:lang w:val="fr-FR"/>
        </w:rPr>
        <w:t>est pas en mesure de remanier son rapport et de le soumettre à nouveau, la traduction de ce rapport aux fins d</w:t>
      </w:r>
      <w:r>
        <w:rPr>
          <w:b/>
          <w:bCs/>
          <w:lang w:val="fr-FR"/>
        </w:rPr>
        <w:t>’</w:t>
      </w:r>
      <w:r w:rsidRPr="005F1CF6">
        <w:rPr>
          <w:b/>
          <w:bCs/>
          <w:lang w:val="fr-FR"/>
        </w:rPr>
        <w:t>examen par le Comité ne pourra pas être garantie.</w:t>
      </w:r>
      <w:r w:rsidRPr="005F1CF6">
        <w:rPr>
          <w:lang w:val="fr-FR"/>
        </w:rPr>
        <w:t xml:space="preserve"> </w:t>
      </w:r>
    </w:p>
    <w:p w:rsidR="007341B7" w:rsidRDefault="009E6343" w:rsidP="009E6343">
      <w:pPr>
        <w:pStyle w:val="SingleTxtG"/>
        <w:rPr>
          <w:b/>
          <w:lang w:val="fr-FR"/>
        </w:rPr>
      </w:pPr>
      <w:r w:rsidRPr="005F1CF6">
        <w:rPr>
          <w:lang w:val="fr-FR"/>
        </w:rPr>
        <w:t>77.</w:t>
      </w:r>
      <w:r w:rsidRPr="005F1CF6">
        <w:rPr>
          <w:lang w:val="fr-FR"/>
        </w:rPr>
        <w:tab/>
      </w:r>
      <w:r w:rsidRPr="009E6343">
        <w:rPr>
          <w:b/>
          <w:lang w:val="fr-FR"/>
        </w:rPr>
        <w:t>Le Comité invite en outre l’État partie à soumettre un document de base actualisé qui ne dépasse pas 42</w:t>
      </w:r>
      <w:r w:rsidR="00471870">
        <w:rPr>
          <w:b/>
          <w:lang w:val="fr-FR"/>
        </w:rPr>
        <w:t> </w:t>
      </w:r>
      <w:r w:rsidRPr="009E6343">
        <w:rPr>
          <w:b/>
          <w:lang w:val="fr-FR"/>
        </w:rPr>
        <w:t>400</w:t>
      </w:r>
      <w:r w:rsidR="00471870">
        <w:rPr>
          <w:b/>
          <w:lang w:val="fr-FR"/>
        </w:rPr>
        <w:t> </w:t>
      </w:r>
      <w:r w:rsidRPr="009E6343">
        <w:rPr>
          <w:b/>
          <w:lang w:val="fr-FR"/>
        </w:rPr>
        <w:t>mots et soit conforme aux prescriptions applicables aux documents de base figurant dans les directives harmonisées concernant l’établissement des rapports à présenter en vertu d’instruments internationaux relatifs aux droits de l’homme, englobant le document de base commun et les rapports pour chaque instrument (HRI/GEN/2/Rev.6, chap.</w:t>
      </w:r>
      <w:r w:rsidR="00471870">
        <w:rPr>
          <w:b/>
          <w:lang w:val="fr-FR"/>
        </w:rPr>
        <w:t> </w:t>
      </w:r>
      <w:r w:rsidRPr="009E6343">
        <w:rPr>
          <w:b/>
          <w:lang w:val="fr-FR"/>
        </w:rPr>
        <w:t>I), et au paragraphe</w:t>
      </w:r>
      <w:r w:rsidR="00471870">
        <w:rPr>
          <w:b/>
          <w:lang w:val="fr-FR"/>
        </w:rPr>
        <w:t> </w:t>
      </w:r>
      <w:r w:rsidRPr="009E6343">
        <w:rPr>
          <w:b/>
          <w:lang w:val="fr-FR"/>
        </w:rPr>
        <w:t>16 de la résolution 68/268 de l’Assemblée générale.</w:t>
      </w:r>
    </w:p>
    <w:p w:rsidR="009E6343" w:rsidRPr="009E6343" w:rsidRDefault="009E6343" w:rsidP="009E6343">
      <w:pPr>
        <w:pStyle w:val="SingleTxtG"/>
        <w:spacing w:before="240" w:after="0"/>
        <w:jc w:val="center"/>
        <w:rPr>
          <w:u w:val="single"/>
        </w:rPr>
      </w:pPr>
      <w:r>
        <w:rPr>
          <w:u w:val="single"/>
        </w:rPr>
        <w:tab/>
      </w:r>
      <w:r>
        <w:rPr>
          <w:u w:val="single"/>
        </w:rPr>
        <w:tab/>
      </w:r>
      <w:r>
        <w:rPr>
          <w:u w:val="single"/>
        </w:rPr>
        <w:tab/>
      </w:r>
    </w:p>
    <w:sectPr w:rsidR="009E6343" w:rsidRPr="009E6343" w:rsidSect="00CD55B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C71" w:rsidRDefault="00CB0C71" w:rsidP="00F95C08">
      <w:pPr>
        <w:spacing w:line="240" w:lineRule="auto"/>
      </w:pPr>
    </w:p>
  </w:endnote>
  <w:endnote w:type="continuationSeparator" w:id="0">
    <w:p w:rsidR="00CB0C71" w:rsidRPr="00AC3823" w:rsidRDefault="00CB0C71" w:rsidP="00AC3823">
      <w:pPr>
        <w:pStyle w:val="Pieddepage"/>
      </w:pPr>
    </w:p>
  </w:endnote>
  <w:endnote w:type="continuationNotice" w:id="1">
    <w:p w:rsidR="00CB0C71" w:rsidRDefault="00CB0C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C71" w:rsidRPr="00CD55B8" w:rsidRDefault="00CB0C71" w:rsidP="00CD55B8">
    <w:pPr>
      <w:pStyle w:val="Pieddepage"/>
      <w:tabs>
        <w:tab w:val="right" w:pos="9638"/>
      </w:tabs>
    </w:pPr>
    <w:r w:rsidRPr="00CD55B8">
      <w:rPr>
        <w:b/>
        <w:sz w:val="18"/>
      </w:rPr>
      <w:fldChar w:fldCharType="begin"/>
    </w:r>
    <w:r w:rsidRPr="00CD55B8">
      <w:rPr>
        <w:b/>
        <w:sz w:val="18"/>
      </w:rPr>
      <w:instrText xml:space="preserve"> PAGE  \* MERGEFORMAT </w:instrText>
    </w:r>
    <w:r w:rsidRPr="00CD55B8">
      <w:rPr>
        <w:b/>
        <w:sz w:val="18"/>
      </w:rPr>
      <w:fldChar w:fldCharType="separate"/>
    </w:r>
    <w:r w:rsidRPr="00CD55B8">
      <w:rPr>
        <w:b/>
        <w:noProof/>
        <w:sz w:val="18"/>
      </w:rPr>
      <w:t>2</w:t>
    </w:r>
    <w:r w:rsidRPr="00CD55B8">
      <w:rPr>
        <w:b/>
        <w:sz w:val="18"/>
      </w:rPr>
      <w:fldChar w:fldCharType="end"/>
    </w:r>
    <w:r>
      <w:rPr>
        <w:b/>
        <w:sz w:val="18"/>
      </w:rPr>
      <w:tab/>
    </w:r>
    <w:r>
      <w:t>GE.19-10734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C71" w:rsidRPr="00CD55B8" w:rsidRDefault="00CB0C71" w:rsidP="00CD55B8">
    <w:pPr>
      <w:pStyle w:val="Pieddepage"/>
      <w:tabs>
        <w:tab w:val="right" w:pos="9638"/>
      </w:tabs>
      <w:rPr>
        <w:b/>
        <w:sz w:val="18"/>
      </w:rPr>
    </w:pPr>
    <w:r>
      <w:t>GE.19-10734</w:t>
    </w:r>
    <w:r>
      <w:tab/>
    </w:r>
    <w:r w:rsidRPr="00CD55B8">
      <w:rPr>
        <w:b/>
        <w:sz w:val="18"/>
      </w:rPr>
      <w:fldChar w:fldCharType="begin"/>
    </w:r>
    <w:r w:rsidRPr="00CD55B8">
      <w:rPr>
        <w:b/>
        <w:sz w:val="18"/>
      </w:rPr>
      <w:instrText xml:space="preserve"> PAGE  \* MERGEFORMAT </w:instrText>
    </w:r>
    <w:r w:rsidRPr="00CD55B8">
      <w:rPr>
        <w:b/>
        <w:sz w:val="18"/>
      </w:rPr>
      <w:fldChar w:fldCharType="separate"/>
    </w:r>
    <w:r w:rsidRPr="00CD55B8">
      <w:rPr>
        <w:b/>
        <w:noProof/>
        <w:sz w:val="18"/>
      </w:rPr>
      <w:t>3</w:t>
    </w:r>
    <w:r w:rsidRPr="00CD55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C71" w:rsidRPr="00CD55B8" w:rsidRDefault="00CB0C71" w:rsidP="00CD55B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19-10734  (F)    140120    150120</w:t>
    </w:r>
    <w:r>
      <w:rPr>
        <w:sz w:val="20"/>
      </w:rPr>
      <w:br/>
    </w:r>
    <w:r w:rsidRPr="00CD55B8">
      <w:rPr>
        <w:rFonts w:ascii="C39T30Lfz" w:hAnsi="C39T30Lfz"/>
        <w:sz w:val="56"/>
      </w:rPr>
      <w:t></w:t>
    </w:r>
    <w:r w:rsidRPr="00CD55B8">
      <w:rPr>
        <w:rFonts w:ascii="C39T30Lfz" w:hAnsi="C39T30Lfz"/>
        <w:sz w:val="56"/>
      </w:rPr>
      <w:t></w:t>
    </w:r>
    <w:r w:rsidRPr="00CD55B8">
      <w:rPr>
        <w:rFonts w:ascii="C39T30Lfz" w:hAnsi="C39T30Lfz"/>
        <w:sz w:val="56"/>
      </w:rPr>
      <w:t></w:t>
    </w:r>
    <w:r w:rsidRPr="00CD55B8">
      <w:rPr>
        <w:rFonts w:ascii="C39T30Lfz" w:hAnsi="C39T30Lfz"/>
        <w:sz w:val="56"/>
      </w:rPr>
      <w:t></w:t>
    </w:r>
    <w:r w:rsidRPr="00CD55B8">
      <w:rPr>
        <w:rFonts w:ascii="C39T30Lfz" w:hAnsi="C39T30Lfz"/>
        <w:sz w:val="56"/>
      </w:rPr>
      <w:t></w:t>
    </w:r>
    <w:r w:rsidRPr="00CD55B8">
      <w:rPr>
        <w:rFonts w:ascii="C39T30Lfz" w:hAnsi="C39T30Lfz"/>
        <w:sz w:val="56"/>
      </w:rPr>
      <w:t></w:t>
    </w:r>
    <w:r w:rsidRPr="00CD55B8">
      <w:rPr>
        <w:rFonts w:ascii="C39T30Lfz" w:hAnsi="C39T30Lfz"/>
        <w:sz w:val="56"/>
      </w:rPr>
      <w:t></w:t>
    </w:r>
    <w:r w:rsidRPr="00CD55B8">
      <w:rPr>
        <w:rFonts w:ascii="C39T30Lfz" w:hAnsi="C39T30Lfz"/>
        <w:sz w:val="56"/>
      </w:rPr>
      <w:t></w:t>
    </w:r>
    <w:r w:rsidRPr="00CD55B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BWA/CO/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WA/CO/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C71" w:rsidRPr="00AC3823" w:rsidRDefault="00CB0C71" w:rsidP="00AC3823">
      <w:pPr>
        <w:pStyle w:val="Pieddepage"/>
        <w:tabs>
          <w:tab w:val="right" w:pos="2155"/>
        </w:tabs>
        <w:spacing w:after="80" w:line="240" w:lineRule="atLeast"/>
        <w:ind w:left="680"/>
        <w:rPr>
          <w:u w:val="single"/>
        </w:rPr>
      </w:pPr>
      <w:r>
        <w:rPr>
          <w:u w:val="single"/>
        </w:rPr>
        <w:tab/>
      </w:r>
    </w:p>
  </w:footnote>
  <w:footnote w:type="continuationSeparator" w:id="0">
    <w:p w:rsidR="00CB0C71" w:rsidRPr="00AC3823" w:rsidRDefault="00CB0C71" w:rsidP="00AC3823">
      <w:pPr>
        <w:pStyle w:val="Pieddepage"/>
        <w:tabs>
          <w:tab w:val="right" w:pos="2155"/>
        </w:tabs>
        <w:spacing w:after="80" w:line="240" w:lineRule="atLeast"/>
        <w:ind w:left="680"/>
        <w:rPr>
          <w:u w:val="single"/>
        </w:rPr>
      </w:pPr>
      <w:r>
        <w:rPr>
          <w:u w:val="single"/>
        </w:rPr>
        <w:tab/>
      </w:r>
    </w:p>
  </w:footnote>
  <w:footnote w:type="continuationNotice" w:id="1">
    <w:p w:rsidR="00CB0C71" w:rsidRPr="00AC3823" w:rsidRDefault="00CB0C71">
      <w:pPr>
        <w:spacing w:line="240" w:lineRule="auto"/>
        <w:rPr>
          <w:sz w:val="2"/>
          <w:szCs w:val="2"/>
        </w:rPr>
      </w:pPr>
    </w:p>
  </w:footnote>
  <w:footnote w:id="2">
    <w:p w:rsidR="00CB0C71" w:rsidRPr="00545965" w:rsidRDefault="00CB0C71" w:rsidP="009E6343">
      <w:pPr>
        <w:pStyle w:val="Notedebasdepage"/>
      </w:pPr>
      <w:r>
        <w:rPr>
          <w:lang w:val="fr-FR"/>
        </w:rPr>
        <w:tab/>
        <w:t>*</w:t>
      </w:r>
      <w:r>
        <w:rPr>
          <w:lang w:val="fr-FR"/>
        </w:rPr>
        <w:tab/>
        <w:t>Adoptées par le Comité à sa quatre-vingt-unième session (13-31 mai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C71" w:rsidRPr="00CD55B8" w:rsidRDefault="00F82D15">
    <w:pPr>
      <w:pStyle w:val="En-tte"/>
    </w:pPr>
    <w:r>
      <w:fldChar w:fldCharType="begin"/>
    </w:r>
    <w:r>
      <w:instrText xml:space="preserve"> TITLE  \* MERGEFOR</w:instrText>
    </w:r>
    <w:r>
      <w:instrText xml:space="preserve">MAT </w:instrText>
    </w:r>
    <w:r>
      <w:fldChar w:fldCharType="separate"/>
    </w:r>
    <w:r w:rsidR="00947B95">
      <w:t>CRC/C/BWA/CO/2-3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C71" w:rsidRPr="00CD55B8" w:rsidRDefault="00F82D15" w:rsidP="00CD55B8">
    <w:pPr>
      <w:pStyle w:val="En-tte"/>
      <w:jc w:val="right"/>
    </w:pPr>
    <w:r>
      <w:fldChar w:fldCharType="begin"/>
    </w:r>
    <w:r>
      <w:instrText xml:space="preserve"> TITLE  \* MERGEFORMAT </w:instrText>
    </w:r>
    <w:r>
      <w:fldChar w:fldCharType="separate"/>
    </w:r>
    <w:r w:rsidR="00947B95">
      <w:t>CRC/C/BWA/CO/2-3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272D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41954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6"/>
  </w:num>
  <w:num w:numId="16">
    <w:abstractNumId w:val="11"/>
  </w:num>
  <w:num w:numId="17">
    <w:abstractNumId w:val="20"/>
  </w:num>
  <w:num w:numId="18">
    <w:abstractNumId w:val="16"/>
  </w:num>
  <w:num w:numId="19">
    <w:abstractNumId w:val="11"/>
  </w:num>
  <w:num w:numId="20">
    <w:abstractNumId w:val="15"/>
  </w:num>
  <w:num w:numId="21">
    <w:abstractNumId w:val="14"/>
  </w:num>
  <w:num w:numId="22">
    <w:abstractNumId w:val="10"/>
  </w:num>
  <w:num w:numId="23">
    <w:abstractNumId w:val="17"/>
  </w:num>
  <w:num w:numId="24">
    <w:abstractNumId w:val="18"/>
  </w:num>
  <w:num w:numId="25">
    <w:abstractNumId w:val="13"/>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4070"/>
    <w:rsid w:val="0001044D"/>
    <w:rsid w:val="00017F94"/>
    <w:rsid w:val="00023842"/>
    <w:rsid w:val="000334F9"/>
    <w:rsid w:val="000354E9"/>
    <w:rsid w:val="000657B0"/>
    <w:rsid w:val="0007796D"/>
    <w:rsid w:val="000B7790"/>
    <w:rsid w:val="000D298F"/>
    <w:rsid w:val="000D4363"/>
    <w:rsid w:val="000D6429"/>
    <w:rsid w:val="000E7CCD"/>
    <w:rsid w:val="00110853"/>
    <w:rsid w:val="00111F2F"/>
    <w:rsid w:val="00140513"/>
    <w:rsid w:val="0014365E"/>
    <w:rsid w:val="0015642C"/>
    <w:rsid w:val="00176178"/>
    <w:rsid w:val="001D6FD0"/>
    <w:rsid w:val="001F525A"/>
    <w:rsid w:val="00206696"/>
    <w:rsid w:val="0021660A"/>
    <w:rsid w:val="00223272"/>
    <w:rsid w:val="002320D0"/>
    <w:rsid w:val="0024779E"/>
    <w:rsid w:val="00266240"/>
    <w:rsid w:val="002712AC"/>
    <w:rsid w:val="00280388"/>
    <w:rsid w:val="0029255D"/>
    <w:rsid w:val="002B5DBA"/>
    <w:rsid w:val="002D14A3"/>
    <w:rsid w:val="002D5243"/>
    <w:rsid w:val="002F4B72"/>
    <w:rsid w:val="00311E81"/>
    <w:rsid w:val="003263FC"/>
    <w:rsid w:val="00340ED0"/>
    <w:rsid w:val="00351C29"/>
    <w:rsid w:val="00446FE5"/>
    <w:rsid w:val="00452396"/>
    <w:rsid w:val="00471870"/>
    <w:rsid w:val="00473844"/>
    <w:rsid w:val="00485B35"/>
    <w:rsid w:val="004A5608"/>
    <w:rsid w:val="004D7A2C"/>
    <w:rsid w:val="00510B55"/>
    <w:rsid w:val="00512DC9"/>
    <w:rsid w:val="00514EF2"/>
    <w:rsid w:val="005505B7"/>
    <w:rsid w:val="00564AE2"/>
    <w:rsid w:val="00573BE5"/>
    <w:rsid w:val="00586ED3"/>
    <w:rsid w:val="00596AA9"/>
    <w:rsid w:val="005F2EAD"/>
    <w:rsid w:val="00600BC9"/>
    <w:rsid w:val="00646BC6"/>
    <w:rsid w:val="00662A40"/>
    <w:rsid w:val="006B0D6B"/>
    <w:rsid w:val="006C3BB4"/>
    <w:rsid w:val="0071601D"/>
    <w:rsid w:val="007341B7"/>
    <w:rsid w:val="00760CBC"/>
    <w:rsid w:val="007A62E6"/>
    <w:rsid w:val="007B290A"/>
    <w:rsid w:val="0080684C"/>
    <w:rsid w:val="00840413"/>
    <w:rsid w:val="00850B5F"/>
    <w:rsid w:val="0086618E"/>
    <w:rsid w:val="00871C75"/>
    <w:rsid w:val="008776DC"/>
    <w:rsid w:val="008961E9"/>
    <w:rsid w:val="008C54BD"/>
    <w:rsid w:val="008D2380"/>
    <w:rsid w:val="008F3CA0"/>
    <w:rsid w:val="0090345F"/>
    <w:rsid w:val="00924B18"/>
    <w:rsid w:val="00947B95"/>
    <w:rsid w:val="00961E32"/>
    <w:rsid w:val="009705C8"/>
    <w:rsid w:val="00993089"/>
    <w:rsid w:val="009D16B9"/>
    <w:rsid w:val="009E4070"/>
    <w:rsid w:val="009E6343"/>
    <w:rsid w:val="009E6464"/>
    <w:rsid w:val="00A30353"/>
    <w:rsid w:val="00A3214C"/>
    <w:rsid w:val="00AC3823"/>
    <w:rsid w:val="00AE323C"/>
    <w:rsid w:val="00B00181"/>
    <w:rsid w:val="00B17E52"/>
    <w:rsid w:val="00B24A9B"/>
    <w:rsid w:val="00B72301"/>
    <w:rsid w:val="00B76451"/>
    <w:rsid w:val="00B765F7"/>
    <w:rsid w:val="00BA0CA9"/>
    <w:rsid w:val="00BE2EA8"/>
    <w:rsid w:val="00C02897"/>
    <w:rsid w:val="00C4786F"/>
    <w:rsid w:val="00CB0C71"/>
    <w:rsid w:val="00CD55B8"/>
    <w:rsid w:val="00D171A6"/>
    <w:rsid w:val="00D3439C"/>
    <w:rsid w:val="00DB1831"/>
    <w:rsid w:val="00DC137A"/>
    <w:rsid w:val="00DD3BFD"/>
    <w:rsid w:val="00DE7531"/>
    <w:rsid w:val="00DF6678"/>
    <w:rsid w:val="00EA3A96"/>
    <w:rsid w:val="00EB58BB"/>
    <w:rsid w:val="00ED5DFF"/>
    <w:rsid w:val="00EF75FB"/>
    <w:rsid w:val="00F369A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46A50"/>
  <w15:docId w15:val="{E6F6A6A1-9E1F-466B-B778-7D1652EC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311E81"/>
    <w:pPr>
      <w:spacing w:after="120"/>
      <w:ind w:left="1134" w:right="1134"/>
      <w:jc w:val="both"/>
    </w:p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18</Pages>
  <Words>9150</Words>
  <Characters>50327</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CRC/C/BWA/CO/2-3</vt:lpstr>
    </vt:vector>
  </TitlesOfParts>
  <Company>DCM</Company>
  <LinksUpToDate>false</LinksUpToDate>
  <CharactersWithSpaces>59359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CRC/C/BWA/CO/2-3</dc:title>
  <dc:subject/>
  <dc:creator>Nathalie VITTOZ</dc:creator>
  <cp:keywords/>
  <cp:lastModifiedBy>Nathalie Vittoz</cp:lastModifiedBy>
  <cp:revision>2</cp:revision>
  <cp:lastPrinted>2020-01-15T07:53:00Z</cp:lastPrinted>
  <dcterms:created xsi:type="dcterms:W3CDTF">2020-01-15T10:01:00Z</dcterms:created>
  <dcterms:modified xsi:type="dcterms:W3CDTF">2020-01-15T10:01:00Z</dcterms:modified>
</cp:coreProperties>
</file>