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D46C39" w:rsidTr="001555A4">
        <w:trPr>
          <w:trHeight w:hRule="exact" w:val="851"/>
        </w:trPr>
        <w:tc>
          <w:tcPr>
            <w:tcW w:w="1280" w:type="dxa"/>
            <w:tcBorders>
              <w:bottom w:val="single" w:sz="4" w:space="0" w:color="auto"/>
            </w:tcBorders>
          </w:tcPr>
          <w:p w:rsidR="00D46C39" w:rsidRDefault="00D46C39" w:rsidP="001555A4">
            <w:pPr>
              <w:rPr>
                <w:rFonts w:hint="eastAsia"/>
                <w:lang w:eastAsia="zh-CN"/>
              </w:rPr>
            </w:pPr>
          </w:p>
        </w:tc>
        <w:tc>
          <w:tcPr>
            <w:tcW w:w="2273" w:type="dxa"/>
            <w:tcBorders>
              <w:bottom w:val="single" w:sz="4" w:space="0" w:color="auto"/>
            </w:tcBorders>
            <w:vAlign w:val="bottom"/>
          </w:tcPr>
          <w:p w:rsidR="00D46C39" w:rsidRPr="00D46C39" w:rsidRDefault="00D46C39" w:rsidP="001555A4">
            <w:pPr>
              <w:spacing w:after="80" w:line="300" w:lineRule="exact"/>
              <w:rPr>
                <w:rFonts w:ascii="Time New Roman" w:eastAsia="SimHei" w:hAnsi="Time New Roman" w:hint="eastAsia"/>
                <w:spacing w:val="50"/>
                <w:sz w:val="28"/>
              </w:rPr>
            </w:pPr>
            <w:r w:rsidRPr="00D46C39">
              <w:rPr>
                <w:rFonts w:ascii="Time New Roman" w:eastAsia="SimHei" w:hAnsi="Time New Roman" w:hint="eastAsia"/>
                <w:spacing w:val="50"/>
                <w:sz w:val="28"/>
              </w:rPr>
              <w:t>联</w:t>
            </w:r>
            <w:r w:rsidRPr="00D46C39">
              <w:rPr>
                <w:rFonts w:ascii="Time New Roman" w:eastAsia="SimHei" w:hAnsi="Time New Roman" w:hint="eastAsia"/>
                <w:spacing w:val="50"/>
                <w:sz w:val="28"/>
              </w:rPr>
              <w:t xml:space="preserve"> </w:t>
            </w:r>
            <w:r w:rsidRPr="00D46C39">
              <w:rPr>
                <w:rFonts w:ascii="Time New Roman" w:eastAsia="SimHei" w:hAnsi="Time New Roman" w:hint="eastAsia"/>
                <w:spacing w:val="50"/>
                <w:sz w:val="28"/>
              </w:rPr>
              <w:t>合</w:t>
            </w:r>
            <w:r w:rsidRPr="00D46C39">
              <w:rPr>
                <w:rFonts w:ascii="Time New Roman" w:eastAsia="SimHei" w:hAnsi="Time New Roman" w:hint="eastAsia"/>
                <w:spacing w:val="50"/>
                <w:sz w:val="28"/>
              </w:rPr>
              <w:t xml:space="preserve"> </w:t>
            </w:r>
            <w:r w:rsidRPr="00D46C39">
              <w:rPr>
                <w:rFonts w:ascii="Time New Roman" w:eastAsia="SimHei" w:hAnsi="Time New Roman" w:hint="eastAsia"/>
                <w:spacing w:val="50"/>
                <w:sz w:val="28"/>
              </w:rPr>
              <w:t>国</w:t>
            </w:r>
          </w:p>
        </w:tc>
        <w:tc>
          <w:tcPr>
            <w:tcW w:w="6086" w:type="dxa"/>
            <w:gridSpan w:val="2"/>
            <w:tcBorders>
              <w:bottom w:val="single" w:sz="4" w:space="0" w:color="auto"/>
            </w:tcBorders>
            <w:vAlign w:val="bottom"/>
          </w:tcPr>
          <w:p w:rsidR="00D46C39" w:rsidRDefault="00D46C39" w:rsidP="001555A4">
            <w:pPr>
              <w:jc w:val="right"/>
              <w:rPr>
                <w:rFonts w:hint="eastAsia"/>
                <w:szCs w:val="21"/>
                <w:lang w:eastAsia="zh-CN"/>
              </w:rPr>
            </w:pPr>
            <w:r>
              <w:rPr>
                <w:sz w:val="40"/>
                <w:szCs w:val="40"/>
              </w:rPr>
              <w:t>C</w:t>
            </w:r>
            <w:r>
              <w:rPr>
                <w:rFonts w:hint="eastAsia"/>
                <w:sz w:val="40"/>
                <w:szCs w:val="40"/>
              </w:rPr>
              <w:t>EDAW</w:t>
            </w:r>
            <w:r w:rsidRPr="00DA36A7">
              <w:t>/</w:t>
            </w:r>
            <w:r>
              <w:t>C/</w:t>
            </w:r>
            <w:r w:rsidR="00F44959">
              <w:rPr>
                <w:rFonts w:hint="eastAsia"/>
                <w:lang w:eastAsia="zh-CN"/>
              </w:rPr>
              <w:t>ZWE</w:t>
            </w:r>
            <w:r>
              <w:rPr>
                <w:rFonts w:hint="eastAsia"/>
              </w:rPr>
              <w:t>/</w:t>
            </w:r>
            <w:r w:rsidR="00F44959">
              <w:rPr>
                <w:rFonts w:hint="eastAsia"/>
                <w:lang w:eastAsia="zh-CN"/>
              </w:rPr>
              <w:t>2-5</w:t>
            </w:r>
          </w:p>
        </w:tc>
      </w:tr>
      <w:tr w:rsidR="00D46C39" w:rsidTr="001555A4">
        <w:trPr>
          <w:trHeight w:hRule="exact" w:val="2835"/>
        </w:trPr>
        <w:tc>
          <w:tcPr>
            <w:tcW w:w="1280" w:type="dxa"/>
            <w:tcBorders>
              <w:top w:val="single" w:sz="4" w:space="0" w:color="auto"/>
              <w:bottom w:val="single" w:sz="12" w:space="0" w:color="auto"/>
            </w:tcBorders>
          </w:tcPr>
          <w:p w:rsidR="00D46C39" w:rsidRDefault="00D46C39" w:rsidP="001555A4">
            <w:pPr>
              <w:spacing w:line="120" w:lineRule="atLeast"/>
              <w:rPr>
                <w:sz w:val="10"/>
                <w:szCs w:val="10"/>
              </w:rPr>
            </w:pPr>
          </w:p>
          <w:p w:rsidR="00D46C39" w:rsidRDefault="00D46C39" w:rsidP="001555A4">
            <w:pPr>
              <w:spacing w:line="120" w:lineRule="atLeast"/>
              <w:rPr>
                <w:sz w:val="10"/>
                <w:szCs w:val="1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40" w:type="dxa"/>
            <w:gridSpan w:val="2"/>
            <w:tcBorders>
              <w:top w:val="single" w:sz="4" w:space="0" w:color="auto"/>
              <w:bottom w:val="single" w:sz="12" w:space="0" w:color="auto"/>
            </w:tcBorders>
          </w:tcPr>
          <w:p w:rsidR="00D46C39" w:rsidRPr="00A029E3" w:rsidRDefault="00D46C39" w:rsidP="001555A4">
            <w:pPr>
              <w:spacing w:before="160" w:line="240" w:lineRule="auto"/>
              <w:rPr>
                <w:rFonts w:eastAsia="SimHei" w:hint="eastAsia"/>
                <w:sz w:val="32"/>
                <w:szCs w:val="32"/>
                <w:lang w:eastAsia="zh-CN"/>
              </w:rPr>
            </w:pPr>
            <w:r w:rsidRPr="00A029E3">
              <w:rPr>
                <w:rFonts w:eastAsia="SimHei" w:hint="eastAsia"/>
                <w:sz w:val="32"/>
                <w:szCs w:val="32"/>
                <w:lang w:val="fr-CH" w:eastAsia="zh-CN"/>
              </w:rPr>
              <w:t>消除对妇女一切形式歧视</w:t>
            </w:r>
            <w:r w:rsidRPr="00A029E3">
              <w:rPr>
                <w:rFonts w:eastAsia="SimHei" w:hint="eastAsia"/>
                <w:sz w:val="32"/>
                <w:szCs w:val="32"/>
                <w:lang w:eastAsia="zh-CN"/>
              </w:rPr>
              <w:t>公约</w:t>
            </w:r>
          </w:p>
        </w:tc>
        <w:tc>
          <w:tcPr>
            <w:tcW w:w="2819" w:type="dxa"/>
            <w:tcBorders>
              <w:top w:val="single" w:sz="4" w:space="0" w:color="auto"/>
              <w:bottom w:val="single" w:sz="12" w:space="0" w:color="auto"/>
            </w:tcBorders>
          </w:tcPr>
          <w:p w:rsidR="00D46C39" w:rsidRPr="00DA36A7" w:rsidRDefault="00D46C39" w:rsidP="001555A4">
            <w:pPr>
              <w:spacing w:before="240"/>
            </w:pPr>
            <w:r>
              <w:t>Distr.: General</w:t>
            </w:r>
          </w:p>
          <w:p w:rsidR="00D46C39" w:rsidRPr="00DA36A7" w:rsidRDefault="00D46C39" w:rsidP="001555A4">
            <w:r>
              <w:rPr>
                <w:rFonts w:hint="eastAsia"/>
              </w:rPr>
              <w:t xml:space="preserve">22 </w:t>
            </w:r>
            <w:r w:rsidRPr="00411BEA">
              <w:t>November</w:t>
            </w:r>
            <w:r>
              <w:t xml:space="preserve"> 20</w:t>
            </w:r>
            <w:r>
              <w:rPr>
                <w:rFonts w:hint="eastAsia"/>
              </w:rPr>
              <w:t>10</w:t>
            </w:r>
          </w:p>
          <w:p w:rsidR="00D46C39" w:rsidRPr="00DA36A7" w:rsidRDefault="00D46C39" w:rsidP="001555A4">
            <w:r w:rsidRPr="00DA36A7">
              <w:t xml:space="preserve">Chinese </w:t>
            </w:r>
          </w:p>
          <w:p w:rsidR="00D46C39" w:rsidRPr="00DA36A7" w:rsidRDefault="00D46C39" w:rsidP="001555A4">
            <w:pPr>
              <w:rPr>
                <w:rFonts w:hint="eastAsia"/>
              </w:rPr>
            </w:pPr>
            <w:r w:rsidRPr="00DA36A7">
              <w:t>Original: English</w:t>
            </w:r>
          </w:p>
        </w:tc>
      </w:tr>
    </w:tbl>
    <w:p w:rsidR="00D46C39" w:rsidRDefault="00D46C39" w:rsidP="00D46C39">
      <w:pPr>
        <w:spacing w:before="120"/>
        <w:rPr>
          <w:rFonts w:eastAsia="SimHei" w:hint="eastAsia"/>
          <w:sz w:val="24"/>
          <w:szCs w:val="24"/>
          <w:lang w:eastAsia="zh-CN"/>
        </w:rPr>
      </w:pPr>
      <w:r>
        <w:rPr>
          <w:rFonts w:eastAsia="SimHei" w:hint="eastAsia"/>
          <w:sz w:val="24"/>
          <w:szCs w:val="24"/>
          <w:lang w:eastAsia="zh-CN"/>
        </w:rPr>
        <w:t>消除对妇女歧视委员会</w:t>
      </w:r>
    </w:p>
    <w:p w:rsidR="00D46C39" w:rsidRDefault="00D46C39" w:rsidP="00D46C39">
      <w:pPr>
        <w:spacing w:before="120"/>
        <w:rPr>
          <w:rFonts w:eastAsia="SimHei" w:hint="eastAsia"/>
          <w:sz w:val="24"/>
          <w:szCs w:val="24"/>
          <w:lang w:eastAsia="zh-CN"/>
        </w:rPr>
      </w:pPr>
    </w:p>
    <w:p w:rsidR="00D46C39" w:rsidRPr="0000601A" w:rsidRDefault="00D46C39" w:rsidP="00D46846">
      <w:pPr>
        <w:pStyle w:val="HMGC"/>
        <w:jc w:val="left"/>
        <w:rPr>
          <w:rFonts w:hint="eastAsia"/>
          <w:spacing w:val="4"/>
        </w:rPr>
      </w:pPr>
      <w:r>
        <w:rPr>
          <w:rFonts w:hint="eastAsia"/>
        </w:rPr>
        <w:tab/>
      </w:r>
      <w:r>
        <w:rPr>
          <w:rFonts w:hint="eastAsia"/>
        </w:rPr>
        <w:tab/>
      </w:r>
      <w:r w:rsidRPr="0000601A">
        <w:rPr>
          <w:rFonts w:hint="eastAsia"/>
          <w:spacing w:val="4"/>
        </w:rPr>
        <w:t>审议缔约国根据《消除对妇女一切形式歧视</w:t>
      </w:r>
      <w:r w:rsidR="00A029E3" w:rsidRPr="0000601A">
        <w:rPr>
          <w:spacing w:val="4"/>
        </w:rPr>
        <w:br/>
      </w:r>
      <w:r w:rsidRPr="0000601A">
        <w:rPr>
          <w:rFonts w:hint="eastAsia"/>
          <w:spacing w:val="4"/>
        </w:rPr>
        <w:t>公约》第</w:t>
      </w:r>
      <w:r w:rsidRPr="0000601A">
        <w:rPr>
          <w:rFonts w:hint="eastAsia"/>
          <w:spacing w:val="4"/>
        </w:rPr>
        <w:t>18</w:t>
      </w:r>
      <w:r w:rsidRPr="0000601A">
        <w:rPr>
          <w:rFonts w:hint="eastAsia"/>
          <w:spacing w:val="4"/>
        </w:rPr>
        <w:t>条提交的报告</w:t>
      </w:r>
    </w:p>
    <w:p w:rsidR="00D46C39" w:rsidRDefault="00D46C39" w:rsidP="00D46C39">
      <w:pPr>
        <w:pStyle w:val="HChGC"/>
        <w:rPr>
          <w:rFonts w:hint="eastAsia"/>
        </w:rPr>
      </w:pPr>
      <w:r>
        <w:rPr>
          <w:rFonts w:hint="eastAsia"/>
        </w:rPr>
        <w:tab/>
      </w:r>
      <w:r>
        <w:rPr>
          <w:rFonts w:hint="eastAsia"/>
        </w:rPr>
        <w:tab/>
      </w:r>
      <w:r>
        <w:rPr>
          <w:rFonts w:hint="eastAsia"/>
        </w:rPr>
        <w:t>缔约国的第</w:t>
      </w:r>
      <w:r w:rsidR="00F44959">
        <w:rPr>
          <w:rFonts w:hint="eastAsia"/>
        </w:rPr>
        <w:t>二</w:t>
      </w:r>
      <w:r>
        <w:rPr>
          <w:rFonts w:hint="eastAsia"/>
        </w:rPr>
        <w:t>次</w:t>
      </w:r>
      <w:r w:rsidR="00F44959">
        <w:rPr>
          <w:rFonts w:hint="eastAsia"/>
        </w:rPr>
        <w:t>至第五次合并</w:t>
      </w:r>
      <w:r>
        <w:rPr>
          <w:rFonts w:hint="eastAsia"/>
        </w:rPr>
        <w:t>定期报告</w:t>
      </w:r>
    </w:p>
    <w:p w:rsidR="00D46C39" w:rsidRPr="00D46C39" w:rsidRDefault="00D46C39" w:rsidP="00D46C39">
      <w:pPr>
        <w:pStyle w:val="HMGC"/>
        <w:rPr>
          <w:rFonts w:hint="eastAsia"/>
          <w:color w:val="0000FF"/>
        </w:rPr>
      </w:pPr>
      <w:r>
        <w:rPr>
          <w:rFonts w:hint="eastAsia"/>
        </w:rPr>
        <w:tab/>
      </w:r>
      <w:r>
        <w:rPr>
          <w:rFonts w:hint="eastAsia"/>
        </w:rPr>
        <w:tab/>
      </w:r>
      <w:r w:rsidR="00F44959">
        <w:rPr>
          <w:rFonts w:hint="eastAsia"/>
        </w:rPr>
        <w:t>津巴布韦</w:t>
      </w:r>
      <w:r w:rsidRPr="00D46C39">
        <w:rPr>
          <w:rStyle w:val="FootnoteReference"/>
          <w:color w:val="0000FF"/>
          <w:sz w:val="34"/>
          <w:szCs w:val="34"/>
          <w:vertAlign w:val="baseline"/>
        </w:rPr>
        <w:footnoteReference w:customMarkFollows="1" w:id="2"/>
        <w:t>*</w:t>
      </w:r>
    </w:p>
    <w:p w:rsidR="00F44959" w:rsidRDefault="00050705" w:rsidP="00F44959">
      <w:pPr>
        <w:pStyle w:val="HCh6"/>
        <w:rPr>
          <w:rFonts w:ascii="Times New Roman"/>
        </w:rPr>
      </w:pPr>
      <w:r w:rsidRPr="00837DF2">
        <w:rPr>
          <w:lang w:val="fr-FR"/>
        </w:rPr>
        <w:br w:type="page"/>
      </w:r>
      <w:r w:rsidR="00F44959">
        <w:rPr>
          <w:rFonts w:hint="eastAsia"/>
        </w:rPr>
        <w:t>目录</w:t>
      </w:r>
    </w:p>
    <w:p w:rsidR="00F44959" w:rsidRPr="00233A21" w:rsidRDefault="00F44959" w:rsidP="00F44959">
      <w:pPr>
        <w:tabs>
          <w:tab w:val="right" w:pos="8929"/>
          <w:tab w:val="right" w:pos="9638"/>
        </w:tabs>
        <w:spacing w:after="120"/>
        <w:ind w:left="283"/>
        <w:rPr>
          <w:rFonts w:ascii="KaiTi_GB2312" w:eastAsia="KaiTi_GB2312" w:hint="eastAsia"/>
          <w:szCs w:val="21"/>
          <w:lang w:eastAsia="zh-CN"/>
        </w:rPr>
      </w:pPr>
      <w:r w:rsidRPr="00233A21">
        <w:rPr>
          <w:rFonts w:ascii="KaiTi_GB2312" w:eastAsia="KaiTi_GB2312" w:hint="eastAsia"/>
          <w:szCs w:val="21"/>
          <w:lang w:eastAsia="zh-CN"/>
        </w:rPr>
        <w:tab/>
        <w:t>段次</w:t>
      </w:r>
      <w:r w:rsidRPr="00233A21">
        <w:rPr>
          <w:rFonts w:ascii="KaiTi_GB2312" w:eastAsia="KaiTi_GB2312" w:hint="eastAsia"/>
          <w:szCs w:val="21"/>
          <w:lang w:eastAsia="zh-CN"/>
        </w:rPr>
        <w:tab/>
        <w:t>页次</w:t>
      </w:r>
    </w:p>
    <w:p w:rsidR="00F44959" w:rsidRPr="00972B41" w:rsidRDefault="00F44959" w:rsidP="00F44959">
      <w:pPr>
        <w:tabs>
          <w:tab w:val="right" w:pos="850"/>
          <w:tab w:val="left" w:pos="1134"/>
          <w:tab w:val="left" w:pos="1559"/>
          <w:tab w:val="left" w:pos="1984"/>
          <w:tab w:val="left" w:leader="dot" w:pos="8787"/>
          <w:tab w:val="right" w:pos="9638"/>
        </w:tabs>
        <w:spacing w:after="120"/>
        <w:rPr>
          <w:lang w:eastAsia="zh-CN"/>
        </w:rPr>
      </w:pPr>
      <w:r w:rsidRPr="00972B41">
        <w:rPr>
          <w:lang w:eastAsia="zh-CN"/>
        </w:rPr>
        <w:tab/>
      </w:r>
      <w:r w:rsidRPr="00972B41">
        <w:rPr>
          <w:lang w:eastAsia="zh-CN"/>
        </w:rPr>
        <w:tab/>
      </w:r>
      <w:r w:rsidRPr="00972B41">
        <w:rPr>
          <w:lang w:eastAsia="zh-CN"/>
        </w:rPr>
        <w:t>缩略语</w:t>
      </w:r>
      <w:r w:rsidRPr="00972B41">
        <w:rPr>
          <w:lang w:eastAsia="zh-CN"/>
        </w:rPr>
        <w:tab/>
      </w:r>
      <w:r w:rsidRPr="00972B41">
        <w:rPr>
          <w:lang w:eastAsia="zh-CN"/>
        </w:rPr>
        <w:tab/>
      </w:r>
      <w:r>
        <w:rPr>
          <w:rFonts w:hint="eastAsia"/>
          <w:lang w:eastAsia="zh-CN"/>
        </w:rPr>
        <w:tab/>
      </w:r>
      <w:r w:rsidRPr="00972B41">
        <w:rPr>
          <w:lang w:eastAsia="zh-CN"/>
        </w:rPr>
        <w:t>4</w:t>
      </w:r>
    </w:p>
    <w:p w:rsidR="00F44959" w:rsidRPr="00972B41" w:rsidRDefault="00F44959" w:rsidP="0025315C">
      <w:pPr>
        <w:tabs>
          <w:tab w:val="right" w:pos="850"/>
          <w:tab w:val="left" w:pos="1134"/>
          <w:tab w:val="left" w:pos="1559"/>
          <w:tab w:val="left" w:pos="1984"/>
          <w:tab w:val="left" w:leader="dot" w:pos="7654"/>
          <w:tab w:val="right" w:pos="8929"/>
          <w:tab w:val="right" w:pos="9638"/>
        </w:tabs>
        <w:spacing w:after="120"/>
        <w:ind w:firstLineChars="320" w:firstLine="31680"/>
        <w:rPr>
          <w:lang w:eastAsia="zh-CN"/>
        </w:rPr>
      </w:pPr>
      <w:r w:rsidRPr="00972B41">
        <w:rPr>
          <w:lang w:eastAsia="zh-CN"/>
        </w:rPr>
        <w:tab/>
      </w:r>
      <w:r w:rsidRPr="00972B41">
        <w:rPr>
          <w:lang w:eastAsia="zh-CN"/>
        </w:rPr>
        <w:t>一</w:t>
      </w:r>
      <w:r>
        <w:rPr>
          <w:rFonts w:hint="eastAsia"/>
          <w:lang w:eastAsia="zh-CN"/>
        </w:rPr>
        <w:t>、</w:t>
      </w:r>
      <w:r w:rsidRPr="00972B41">
        <w:rPr>
          <w:lang w:eastAsia="zh-CN"/>
        </w:rPr>
        <w:t>导言</w:t>
      </w:r>
      <w:r w:rsidRPr="00972B41">
        <w:rPr>
          <w:lang w:eastAsia="zh-CN"/>
        </w:rPr>
        <w:tab/>
      </w:r>
      <w:r w:rsidRPr="00972B41">
        <w:rPr>
          <w:lang w:eastAsia="zh-CN"/>
        </w:rPr>
        <w:tab/>
      </w:r>
      <w:r w:rsidRPr="00972B41">
        <w:rPr>
          <w:lang w:eastAsia="zh-CN"/>
        </w:rPr>
        <w:tab/>
      </w:r>
      <w:r w:rsidRPr="00972B41">
        <w:rPr>
          <w:lang w:eastAsia="zh-CN"/>
        </w:rPr>
        <w:tab/>
        <w:t>1–10</w:t>
      </w:r>
      <w:r w:rsidRPr="00972B41">
        <w:rPr>
          <w:lang w:eastAsia="zh-CN"/>
        </w:rPr>
        <w:tab/>
        <w:t>5</w:t>
      </w:r>
    </w:p>
    <w:p w:rsidR="00F44959" w:rsidRPr="00972B41" w:rsidRDefault="00F44959" w:rsidP="00F44959">
      <w:pPr>
        <w:tabs>
          <w:tab w:val="right" w:pos="850"/>
          <w:tab w:val="left" w:pos="1134"/>
          <w:tab w:val="left" w:pos="1559"/>
          <w:tab w:val="left" w:pos="1984"/>
          <w:tab w:val="left" w:leader="dot" w:pos="7654"/>
          <w:tab w:val="right" w:pos="8929"/>
          <w:tab w:val="right" w:pos="9638"/>
        </w:tabs>
        <w:spacing w:after="120"/>
        <w:rPr>
          <w:lang w:eastAsia="zh-CN"/>
        </w:rPr>
      </w:pPr>
      <w:r w:rsidRPr="00972B41">
        <w:rPr>
          <w:lang w:eastAsia="zh-CN"/>
        </w:rPr>
        <w:tab/>
      </w:r>
      <w:r w:rsidRPr="00972B41">
        <w:rPr>
          <w:lang w:eastAsia="zh-CN"/>
        </w:rPr>
        <w:tab/>
        <w:t>A.</w:t>
      </w:r>
      <w:r w:rsidRPr="00972B41">
        <w:rPr>
          <w:lang w:eastAsia="zh-CN"/>
        </w:rPr>
        <w:tab/>
      </w:r>
      <w:r w:rsidRPr="00972B41">
        <w:rPr>
          <w:lang w:eastAsia="zh-CN"/>
        </w:rPr>
        <w:t>报告的编写过程</w:t>
      </w:r>
      <w:r w:rsidRPr="00972B41">
        <w:rPr>
          <w:lang w:eastAsia="zh-CN"/>
        </w:rPr>
        <w:tab/>
      </w:r>
      <w:r w:rsidRPr="00972B41">
        <w:rPr>
          <w:lang w:eastAsia="zh-CN"/>
        </w:rPr>
        <w:tab/>
        <w:t>8–9</w:t>
      </w:r>
      <w:r w:rsidRPr="00972B41">
        <w:rPr>
          <w:lang w:eastAsia="zh-CN"/>
        </w:rPr>
        <w:tab/>
        <w:t>6</w:t>
      </w:r>
    </w:p>
    <w:p w:rsidR="00F44959" w:rsidRPr="00972B41" w:rsidRDefault="00F44959" w:rsidP="00F44959">
      <w:pPr>
        <w:tabs>
          <w:tab w:val="right" w:pos="850"/>
          <w:tab w:val="left" w:pos="1134"/>
          <w:tab w:val="left" w:pos="1559"/>
          <w:tab w:val="left" w:pos="1984"/>
          <w:tab w:val="left" w:leader="dot" w:pos="7654"/>
          <w:tab w:val="right" w:pos="8929"/>
          <w:tab w:val="right" w:pos="9638"/>
        </w:tabs>
        <w:spacing w:after="120"/>
        <w:rPr>
          <w:lang w:eastAsia="zh-CN"/>
        </w:rPr>
      </w:pPr>
      <w:r w:rsidRPr="00972B41">
        <w:rPr>
          <w:lang w:eastAsia="zh-CN"/>
        </w:rPr>
        <w:tab/>
      </w:r>
      <w:r w:rsidRPr="00972B41">
        <w:rPr>
          <w:lang w:eastAsia="zh-CN"/>
        </w:rPr>
        <w:tab/>
        <w:t>B.</w:t>
      </w:r>
      <w:r w:rsidRPr="00972B41">
        <w:rPr>
          <w:lang w:eastAsia="zh-CN"/>
        </w:rPr>
        <w:tab/>
      </w:r>
      <w:r w:rsidRPr="00972B41">
        <w:rPr>
          <w:lang w:eastAsia="zh-CN"/>
        </w:rPr>
        <w:t>报告的结构</w:t>
      </w:r>
      <w:r w:rsidRPr="00972B41">
        <w:rPr>
          <w:lang w:eastAsia="zh-CN"/>
        </w:rPr>
        <w:tab/>
      </w:r>
      <w:r w:rsidRPr="00972B41">
        <w:rPr>
          <w:lang w:eastAsia="zh-CN"/>
        </w:rPr>
        <w:tab/>
        <w:t>10</w:t>
      </w:r>
      <w:r w:rsidRPr="00972B41">
        <w:rPr>
          <w:lang w:eastAsia="zh-CN"/>
        </w:rPr>
        <w:tab/>
        <w:t>6</w:t>
      </w:r>
    </w:p>
    <w:p w:rsidR="00F44959" w:rsidRPr="00972B41" w:rsidRDefault="00F44959" w:rsidP="0025315C">
      <w:pPr>
        <w:tabs>
          <w:tab w:val="right" w:pos="850"/>
          <w:tab w:val="left" w:pos="1134"/>
          <w:tab w:val="left" w:pos="1559"/>
          <w:tab w:val="left" w:pos="1984"/>
          <w:tab w:val="left" w:leader="dot" w:pos="7654"/>
          <w:tab w:val="right" w:pos="8929"/>
          <w:tab w:val="right" w:pos="9638"/>
        </w:tabs>
        <w:spacing w:after="120"/>
        <w:ind w:firstLineChars="320" w:firstLine="31680"/>
        <w:rPr>
          <w:lang w:eastAsia="zh-CN"/>
        </w:rPr>
      </w:pPr>
      <w:r w:rsidRPr="00972B41">
        <w:rPr>
          <w:lang w:eastAsia="zh-CN"/>
        </w:rPr>
        <w:tab/>
      </w:r>
      <w:r w:rsidRPr="00972B41">
        <w:rPr>
          <w:lang w:eastAsia="zh-CN"/>
        </w:rPr>
        <w:t>二</w:t>
      </w:r>
      <w:r>
        <w:rPr>
          <w:rFonts w:hint="eastAsia"/>
          <w:lang w:eastAsia="zh-CN"/>
        </w:rPr>
        <w:t>、</w:t>
      </w:r>
      <w:r w:rsidRPr="00972B41">
        <w:rPr>
          <w:lang w:eastAsia="zh-CN"/>
        </w:rPr>
        <w:t>为消除歧视妇女行为而采取的措施</w:t>
      </w:r>
      <w:r w:rsidRPr="00972B41">
        <w:rPr>
          <w:lang w:eastAsia="zh-CN"/>
        </w:rPr>
        <w:tab/>
      </w:r>
      <w:r w:rsidRPr="00972B41">
        <w:rPr>
          <w:lang w:eastAsia="zh-CN"/>
        </w:rPr>
        <w:tab/>
        <w:t>11–272</w:t>
      </w:r>
      <w:r w:rsidRPr="00972B41">
        <w:rPr>
          <w:lang w:eastAsia="zh-CN"/>
        </w:rPr>
        <w:tab/>
        <w:t>6</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lang w:eastAsia="zh-CN"/>
        </w:rPr>
      </w:pPr>
      <w:r w:rsidRPr="00972B41">
        <w:rPr>
          <w:lang w:eastAsia="zh-CN"/>
        </w:rPr>
        <w:tab/>
      </w:r>
      <w:r w:rsidRPr="00972B41">
        <w:rPr>
          <w:lang w:eastAsia="zh-CN"/>
        </w:rPr>
        <w:tab/>
      </w:r>
      <w:r w:rsidRPr="00972B41">
        <w:rPr>
          <w:lang w:eastAsia="zh-CN"/>
        </w:rPr>
        <w:t>第</w:t>
      </w:r>
      <w:r>
        <w:rPr>
          <w:lang w:eastAsia="zh-CN"/>
        </w:rPr>
        <w:t>1</w:t>
      </w:r>
      <w:r w:rsidRPr="00972B41">
        <w:rPr>
          <w:lang w:eastAsia="zh-CN"/>
        </w:rPr>
        <w:t>条：</w:t>
      </w:r>
      <w:r w:rsidRPr="00972B41">
        <w:rPr>
          <w:lang w:eastAsia="zh-CN"/>
        </w:rPr>
        <w:tab/>
      </w:r>
      <w:r w:rsidRPr="0021079F">
        <w:rPr>
          <w:rFonts w:hAnsi="SimSun"/>
          <w:lang w:eastAsia="zh-CN"/>
        </w:rPr>
        <w:t>“歧视妇女”</w:t>
      </w:r>
      <w:r w:rsidRPr="00972B41">
        <w:rPr>
          <w:lang w:eastAsia="zh-CN"/>
        </w:rPr>
        <w:t>的定义</w:t>
      </w:r>
      <w:r w:rsidRPr="00972B41">
        <w:rPr>
          <w:lang w:eastAsia="zh-CN"/>
        </w:rPr>
        <w:tab/>
      </w:r>
      <w:r w:rsidRPr="00972B41">
        <w:rPr>
          <w:lang w:eastAsia="zh-CN"/>
        </w:rPr>
        <w:tab/>
        <w:t>11–16</w:t>
      </w:r>
      <w:r w:rsidRPr="00972B41">
        <w:rPr>
          <w:lang w:eastAsia="zh-CN"/>
        </w:rPr>
        <w:tab/>
        <w:t>6</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lang w:eastAsia="zh-CN"/>
        </w:rPr>
      </w:pPr>
      <w:r w:rsidRPr="00972B41">
        <w:rPr>
          <w:lang w:eastAsia="zh-CN"/>
        </w:rPr>
        <w:tab/>
      </w:r>
      <w:r w:rsidRPr="00972B41">
        <w:rPr>
          <w:lang w:eastAsia="zh-CN"/>
        </w:rPr>
        <w:tab/>
      </w:r>
      <w:r w:rsidRPr="00972B41">
        <w:rPr>
          <w:lang w:eastAsia="zh-CN"/>
        </w:rPr>
        <w:t>第</w:t>
      </w:r>
      <w:r>
        <w:rPr>
          <w:lang w:eastAsia="zh-CN"/>
        </w:rPr>
        <w:t>2</w:t>
      </w:r>
      <w:r w:rsidRPr="00972B41">
        <w:rPr>
          <w:lang w:eastAsia="zh-CN"/>
        </w:rPr>
        <w:t>条：</w:t>
      </w:r>
      <w:r w:rsidRPr="00972B41">
        <w:rPr>
          <w:lang w:eastAsia="zh-CN"/>
        </w:rPr>
        <w:tab/>
      </w:r>
      <w:r w:rsidRPr="00972B41">
        <w:rPr>
          <w:lang w:eastAsia="zh-CN"/>
        </w:rPr>
        <w:t>为消除歧视妇女行为而采取的法律和行政措施</w:t>
      </w:r>
      <w:r w:rsidRPr="00972B41">
        <w:rPr>
          <w:lang w:eastAsia="zh-CN"/>
        </w:rPr>
        <w:t xml:space="preserve"> </w:t>
      </w:r>
      <w:r w:rsidRPr="00972B41">
        <w:rPr>
          <w:lang w:eastAsia="zh-CN"/>
        </w:rPr>
        <w:tab/>
      </w:r>
      <w:r w:rsidRPr="00972B41">
        <w:rPr>
          <w:lang w:eastAsia="zh-CN"/>
        </w:rPr>
        <w:tab/>
        <w:t>17–71</w:t>
      </w:r>
      <w:r w:rsidRPr="00972B41">
        <w:rPr>
          <w:lang w:eastAsia="zh-CN"/>
        </w:rPr>
        <w:tab/>
        <w:t>7</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3</w:t>
      </w:r>
      <w:r w:rsidRPr="00972B41">
        <w:rPr>
          <w:lang w:eastAsia="zh-CN"/>
        </w:rPr>
        <w:t>条：</w:t>
      </w:r>
      <w:r w:rsidRPr="00972B41">
        <w:rPr>
          <w:lang w:eastAsia="zh-CN"/>
        </w:rPr>
        <w:tab/>
      </w:r>
      <w:r w:rsidRPr="00972B41">
        <w:rPr>
          <w:lang w:eastAsia="zh-CN"/>
        </w:rPr>
        <w:t>为确保妇女得到充分发展和提高妇女地位以及在同男子平等</w:t>
      </w:r>
      <w:r w:rsidRPr="00972B41">
        <w:rPr>
          <w:lang w:eastAsia="zh-CN"/>
        </w:rPr>
        <w:br/>
      </w:r>
      <w:r w:rsidRPr="00972B41">
        <w:rPr>
          <w:lang w:eastAsia="zh-CN"/>
        </w:rPr>
        <w:tab/>
      </w:r>
      <w:r w:rsidRPr="00972B41">
        <w:rPr>
          <w:lang w:eastAsia="zh-CN"/>
        </w:rPr>
        <w:tab/>
      </w:r>
      <w:r w:rsidRPr="00972B41">
        <w:rPr>
          <w:lang w:eastAsia="zh-CN"/>
        </w:rPr>
        <w:tab/>
      </w:r>
      <w:r w:rsidRPr="00972B41">
        <w:rPr>
          <w:lang w:eastAsia="zh-CN"/>
        </w:rPr>
        <w:tab/>
      </w:r>
      <w:r w:rsidRPr="00972B41">
        <w:rPr>
          <w:lang w:eastAsia="zh-CN"/>
        </w:rPr>
        <w:t>的基础上享有</w:t>
      </w:r>
      <w:r>
        <w:rPr>
          <w:rFonts w:hint="eastAsia"/>
          <w:lang w:eastAsia="zh-CN"/>
        </w:rPr>
        <w:t>基本</w:t>
      </w:r>
      <w:r w:rsidRPr="00972B41">
        <w:rPr>
          <w:lang w:eastAsia="zh-CN"/>
        </w:rPr>
        <w:t>人权和基本自由而采取的措施</w:t>
      </w:r>
      <w:r w:rsidRPr="00972B41">
        <w:rPr>
          <w:lang w:eastAsia="zh-CN"/>
        </w:rPr>
        <w:tab/>
      </w:r>
      <w:r w:rsidRPr="00972B41">
        <w:rPr>
          <w:lang w:eastAsia="zh-CN"/>
        </w:rPr>
        <w:tab/>
        <w:t>72</w:t>
      </w:r>
      <w:r w:rsidRPr="00972B41">
        <w:rPr>
          <w:lang w:eastAsia="zh-CN"/>
        </w:rPr>
        <w:tab/>
        <w:t>1</w:t>
      </w:r>
      <w:r w:rsidR="00983D8C">
        <w:rPr>
          <w:rFonts w:hint="eastAsia"/>
          <w:lang w:eastAsia="zh-CN"/>
        </w:rPr>
        <w:t>6</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4</w:t>
      </w:r>
      <w:r w:rsidRPr="00972B41">
        <w:rPr>
          <w:lang w:eastAsia="zh-CN"/>
        </w:rPr>
        <w:t>条：</w:t>
      </w:r>
      <w:r w:rsidRPr="00972B41">
        <w:rPr>
          <w:lang w:eastAsia="zh-CN"/>
        </w:rPr>
        <w:tab/>
      </w:r>
      <w:r w:rsidRPr="00972B41">
        <w:rPr>
          <w:lang w:eastAsia="zh-CN"/>
        </w:rPr>
        <w:t>为加速实现男女事实上的平等而采取的</w:t>
      </w:r>
      <w:r>
        <w:rPr>
          <w:rFonts w:hint="eastAsia"/>
          <w:lang w:eastAsia="zh-CN"/>
        </w:rPr>
        <w:t>暂行</w:t>
      </w:r>
      <w:r w:rsidRPr="00972B41">
        <w:rPr>
          <w:lang w:eastAsia="zh-CN"/>
        </w:rPr>
        <w:t>措施</w:t>
      </w:r>
      <w:r w:rsidRPr="00972B41">
        <w:rPr>
          <w:lang w:eastAsia="zh-CN"/>
        </w:rPr>
        <w:tab/>
      </w:r>
      <w:r w:rsidRPr="00972B41">
        <w:rPr>
          <w:lang w:eastAsia="zh-CN"/>
        </w:rPr>
        <w:tab/>
        <w:t>73–82</w:t>
      </w:r>
      <w:r w:rsidRPr="00972B41">
        <w:rPr>
          <w:lang w:eastAsia="zh-CN"/>
        </w:rPr>
        <w:tab/>
        <w:t>1</w:t>
      </w:r>
      <w:r>
        <w:rPr>
          <w:rFonts w:hint="eastAsia"/>
          <w:lang w:eastAsia="zh-CN"/>
        </w:rPr>
        <w:t>7</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5</w:t>
      </w:r>
      <w:r w:rsidRPr="00972B41">
        <w:rPr>
          <w:lang w:eastAsia="zh-CN"/>
        </w:rPr>
        <w:t>条：</w:t>
      </w:r>
      <w:r w:rsidRPr="00972B41">
        <w:rPr>
          <w:lang w:eastAsia="zh-CN"/>
        </w:rPr>
        <w:tab/>
      </w:r>
      <w:r w:rsidRPr="00972B41">
        <w:rPr>
          <w:lang w:eastAsia="zh-CN"/>
        </w:rPr>
        <w:t>导致歧视妇女和妇女定型角色的社会和文化模式</w:t>
      </w:r>
      <w:r w:rsidRPr="00972B41">
        <w:rPr>
          <w:lang w:eastAsia="zh-CN"/>
        </w:rPr>
        <w:tab/>
      </w:r>
      <w:r w:rsidRPr="00972B41">
        <w:rPr>
          <w:lang w:eastAsia="zh-CN"/>
        </w:rPr>
        <w:tab/>
        <w:t>83–88</w:t>
      </w:r>
      <w:r w:rsidRPr="00972B41">
        <w:rPr>
          <w:lang w:eastAsia="zh-CN"/>
        </w:rPr>
        <w:tab/>
      </w:r>
      <w:r>
        <w:rPr>
          <w:rFonts w:hint="eastAsia"/>
          <w:lang w:eastAsia="zh-CN"/>
        </w:rPr>
        <w:t>20</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6</w:t>
      </w:r>
      <w:r w:rsidRPr="00972B41">
        <w:rPr>
          <w:lang w:eastAsia="zh-CN"/>
        </w:rPr>
        <w:t>条：</w:t>
      </w:r>
      <w:r w:rsidRPr="00972B41">
        <w:rPr>
          <w:lang w:eastAsia="zh-CN"/>
        </w:rPr>
        <w:tab/>
      </w:r>
      <w:r w:rsidRPr="00972B41">
        <w:rPr>
          <w:lang w:eastAsia="zh-CN"/>
        </w:rPr>
        <w:t>打击贩卖妇女和利用妇女进行卖淫的行为</w:t>
      </w:r>
      <w:r w:rsidRPr="00972B41">
        <w:rPr>
          <w:lang w:eastAsia="zh-CN"/>
        </w:rPr>
        <w:tab/>
      </w:r>
      <w:r w:rsidRPr="00972B41">
        <w:rPr>
          <w:lang w:eastAsia="zh-CN"/>
        </w:rPr>
        <w:tab/>
        <w:t>89–107</w:t>
      </w:r>
      <w:r w:rsidRPr="00972B41">
        <w:rPr>
          <w:lang w:eastAsia="zh-CN"/>
        </w:rPr>
        <w:tab/>
        <w:t>2</w:t>
      </w:r>
      <w:r w:rsidR="00983D8C">
        <w:rPr>
          <w:rFonts w:hint="eastAsia"/>
          <w:lang w:eastAsia="zh-CN"/>
        </w:rPr>
        <w:t>1</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7</w:t>
      </w:r>
      <w:r w:rsidRPr="00972B41">
        <w:rPr>
          <w:lang w:eastAsia="zh-CN"/>
        </w:rPr>
        <w:t>条：</w:t>
      </w:r>
      <w:r w:rsidRPr="00972B41">
        <w:rPr>
          <w:lang w:eastAsia="zh-CN"/>
        </w:rPr>
        <w:tab/>
      </w:r>
      <w:r w:rsidRPr="00972B41">
        <w:rPr>
          <w:lang w:eastAsia="zh-CN"/>
        </w:rPr>
        <w:t>消除在政治和公共生活中对妇女的歧视</w:t>
      </w:r>
      <w:r w:rsidRPr="00972B41">
        <w:rPr>
          <w:lang w:eastAsia="zh-CN"/>
        </w:rPr>
        <w:tab/>
      </w:r>
      <w:r w:rsidRPr="00972B41">
        <w:rPr>
          <w:lang w:eastAsia="zh-CN"/>
        </w:rPr>
        <w:tab/>
        <w:t>108–144</w:t>
      </w:r>
      <w:r w:rsidRPr="00972B41">
        <w:rPr>
          <w:lang w:eastAsia="zh-CN"/>
        </w:rPr>
        <w:tab/>
        <w:t>2</w:t>
      </w:r>
      <w:r>
        <w:rPr>
          <w:rFonts w:hint="eastAsia"/>
          <w:lang w:eastAsia="zh-CN"/>
        </w:rPr>
        <w:t>5</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8</w:t>
      </w:r>
      <w:r w:rsidRPr="00972B41">
        <w:rPr>
          <w:lang w:eastAsia="zh-CN"/>
        </w:rPr>
        <w:t>条：</w:t>
      </w:r>
      <w:r w:rsidRPr="00972B41">
        <w:rPr>
          <w:lang w:eastAsia="zh-CN"/>
        </w:rPr>
        <w:tab/>
      </w:r>
      <w:r w:rsidRPr="00972B41">
        <w:rPr>
          <w:lang w:eastAsia="zh-CN"/>
        </w:rPr>
        <w:t>妇女享有与男子同等的机会在国际上代表本国政府</w:t>
      </w:r>
      <w:r w:rsidRPr="00972B41">
        <w:rPr>
          <w:lang w:eastAsia="zh-CN"/>
        </w:rPr>
        <w:br/>
      </w:r>
      <w:r w:rsidRPr="00972B41">
        <w:rPr>
          <w:lang w:eastAsia="zh-CN"/>
        </w:rPr>
        <w:tab/>
      </w:r>
      <w:r w:rsidRPr="00972B41">
        <w:rPr>
          <w:lang w:eastAsia="zh-CN"/>
        </w:rPr>
        <w:tab/>
      </w:r>
      <w:r w:rsidRPr="00972B41">
        <w:rPr>
          <w:lang w:eastAsia="zh-CN"/>
        </w:rPr>
        <w:tab/>
      </w:r>
      <w:r w:rsidRPr="00972B41">
        <w:rPr>
          <w:lang w:eastAsia="zh-CN"/>
        </w:rPr>
        <w:tab/>
      </w:r>
      <w:r w:rsidRPr="00972B41">
        <w:rPr>
          <w:lang w:eastAsia="zh-CN"/>
        </w:rPr>
        <w:t>和参加国际组织的工作</w:t>
      </w:r>
      <w:r w:rsidRPr="00972B41">
        <w:rPr>
          <w:lang w:eastAsia="zh-CN"/>
        </w:rPr>
        <w:tab/>
      </w:r>
      <w:r w:rsidRPr="00972B41">
        <w:rPr>
          <w:lang w:eastAsia="zh-CN"/>
        </w:rPr>
        <w:tab/>
        <w:t>145–150</w:t>
      </w:r>
      <w:r w:rsidRPr="00972B41">
        <w:rPr>
          <w:lang w:eastAsia="zh-CN"/>
        </w:rPr>
        <w:tab/>
        <w:t>3</w:t>
      </w:r>
      <w:r>
        <w:rPr>
          <w:rFonts w:hint="eastAsia"/>
          <w:lang w:eastAsia="zh-CN"/>
        </w:rPr>
        <w:t>5</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9</w:t>
      </w:r>
      <w:r w:rsidRPr="00972B41">
        <w:rPr>
          <w:lang w:eastAsia="zh-CN"/>
        </w:rPr>
        <w:t>条：</w:t>
      </w:r>
      <w:r w:rsidRPr="00972B41">
        <w:rPr>
          <w:lang w:eastAsia="zh-CN"/>
        </w:rPr>
        <w:tab/>
      </w:r>
      <w:r w:rsidRPr="00972B41">
        <w:rPr>
          <w:lang w:eastAsia="zh-CN"/>
        </w:rPr>
        <w:t>获得、变更或保留国籍的同等权利</w:t>
      </w:r>
      <w:r w:rsidRPr="00972B41">
        <w:rPr>
          <w:lang w:eastAsia="zh-CN"/>
        </w:rPr>
        <w:tab/>
      </w:r>
      <w:r w:rsidRPr="00972B41">
        <w:rPr>
          <w:lang w:eastAsia="zh-CN"/>
        </w:rPr>
        <w:tab/>
        <w:t>151–153</w:t>
      </w:r>
      <w:r w:rsidRPr="00972B41">
        <w:rPr>
          <w:lang w:eastAsia="zh-CN"/>
        </w:rPr>
        <w:tab/>
        <w:t>3</w:t>
      </w:r>
      <w:r>
        <w:rPr>
          <w:rFonts w:hint="eastAsia"/>
          <w:lang w:eastAsia="zh-CN"/>
        </w:rPr>
        <w:t>6</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10</w:t>
      </w:r>
      <w:r w:rsidRPr="00972B41">
        <w:rPr>
          <w:lang w:eastAsia="zh-CN"/>
        </w:rPr>
        <w:t>条：</w:t>
      </w:r>
      <w:r w:rsidRPr="00972B41">
        <w:rPr>
          <w:lang w:eastAsia="zh-CN"/>
        </w:rPr>
        <w:tab/>
      </w:r>
      <w:r w:rsidRPr="00972B41">
        <w:rPr>
          <w:lang w:eastAsia="zh-CN"/>
        </w:rPr>
        <w:t>消除在教育领域对妇女的歧视</w:t>
      </w:r>
      <w:r w:rsidRPr="00972B41">
        <w:rPr>
          <w:lang w:eastAsia="zh-CN"/>
        </w:rPr>
        <w:tab/>
      </w:r>
      <w:r w:rsidRPr="00972B41">
        <w:rPr>
          <w:lang w:eastAsia="zh-CN"/>
        </w:rPr>
        <w:tab/>
        <w:t>154–172</w:t>
      </w:r>
      <w:r w:rsidRPr="00972B41">
        <w:rPr>
          <w:lang w:eastAsia="zh-CN"/>
        </w:rPr>
        <w:tab/>
        <w:t>3</w:t>
      </w:r>
      <w:r>
        <w:rPr>
          <w:rFonts w:hint="eastAsia"/>
          <w:lang w:eastAsia="zh-CN"/>
        </w:rPr>
        <w:t>7</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11</w:t>
      </w:r>
      <w:r w:rsidRPr="00972B41">
        <w:rPr>
          <w:lang w:eastAsia="zh-CN"/>
        </w:rPr>
        <w:t>条：消除在就业方面对妇女的歧视</w:t>
      </w:r>
      <w:r w:rsidRPr="00972B41">
        <w:rPr>
          <w:lang w:eastAsia="zh-CN"/>
        </w:rPr>
        <w:tab/>
      </w:r>
      <w:r w:rsidRPr="00972B41">
        <w:rPr>
          <w:lang w:eastAsia="zh-CN"/>
        </w:rPr>
        <w:tab/>
        <w:t>173–190</w:t>
      </w:r>
      <w:r w:rsidRPr="00972B41">
        <w:rPr>
          <w:lang w:eastAsia="zh-CN"/>
        </w:rPr>
        <w:tab/>
      </w:r>
      <w:r>
        <w:rPr>
          <w:rFonts w:hint="eastAsia"/>
          <w:lang w:eastAsia="zh-CN"/>
        </w:rPr>
        <w:t>40</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12</w:t>
      </w:r>
      <w:r w:rsidRPr="00972B41">
        <w:rPr>
          <w:lang w:eastAsia="zh-CN"/>
        </w:rPr>
        <w:t>条：平等获得卫生服务</w:t>
      </w:r>
      <w:r w:rsidRPr="00972B41">
        <w:rPr>
          <w:lang w:eastAsia="zh-CN"/>
        </w:rPr>
        <w:tab/>
      </w:r>
      <w:r w:rsidRPr="00972B41">
        <w:rPr>
          <w:lang w:eastAsia="zh-CN"/>
        </w:rPr>
        <w:tab/>
        <w:t>191–216</w:t>
      </w:r>
      <w:r w:rsidRPr="00972B41">
        <w:rPr>
          <w:lang w:eastAsia="zh-CN"/>
        </w:rPr>
        <w:tab/>
        <w:t>4</w:t>
      </w:r>
      <w:r>
        <w:rPr>
          <w:rFonts w:hint="eastAsia"/>
          <w:lang w:eastAsia="zh-CN"/>
        </w:rPr>
        <w:t>3</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13</w:t>
      </w:r>
      <w:r w:rsidRPr="00972B41">
        <w:rPr>
          <w:lang w:eastAsia="zh-CN"/>
        </w:rPr>
        <w:t>条：消除其他经济和社会生活领域内对妇女的歧视</w:t>
      </w:r>
      <w:r w:rsidRPr="00972B41">
        <w:rPr>
          <w:lang w:eastAsia="zh-CN"/>
        </w:rPr>
        <w:tab/>
      </w:r>
      <w:r w:rsidRPr="00972B41">
        <w:rPr>
          <w:lang w:eastAsia="zh-CN"/>
        </w:rPr>
        <w:tab/>
        <w:t>217–233</w:t>
      </w:r>
      <w:r w:rsidRPr="00972B41">
        <w:rPr>
          <w:lang w:eastAsia="zh-CN"/>
        </w:rPr>
        <w:tab/>
        <w:t>4</w:t>
      </w:r>
      <w:r>
        <w:rPr>
          <w:rFonts w:hint="eastAsia"/>
          <w:lang w:eastAsia="zh-CN"/>
        </w:rPr>
        <w:t>8</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14</w:t>
      </w:r>
      <w:r w:rsidRPr="00972B41">
        <w:rPr>
          <w:lang w:eastAsia="zh-CN"/>
        </w:rPr>
        <w:t>条：农村妇女</w:t>
      </w:r>
      <w:r w:rsidRPr="00972B41">
        <w:rPr>
          <w:lang w:eastAsia="zh-CN"/>
        </w:rPr>
        <w:tab/>
      </w:r>
      <w:r w:rsidRPr="00972B41">
        <w:rPr>
          <w:lang w:eastAsia="zh-CN"/>
        </w:rPr>
        <w:tab/>
        <w:t>234–256</w:t>
      </w:r>
      <w:r w:rsidRPr="00972B41">
        <w:rPr>
          <w:lang w:eastAsia="zh-CN"/>
        </w:rPr>
        <w:tab/>
      </w:r>
      <w:r>
        <w:rPr>
          <w:rFonts w:hint="eastAsia"/>
          <w:lang w:eastAsia="zh-CN"/>
        </w:rPr>
        <w:t>52</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15</w:t>
      </w:r>
      <w:r w:rsidRPr="00972B41">
        <w:rPr>
          <w:lang w:eastAsia="zh-CN"/>
        </w:rPr>
        <w:t>条：法律面前平等</w:t>
      </w:r>
      <w:r w:rsidRPr="00972B41">
        <w:rPr>
          <w:lang w:eastAsia="zh-CN"/>
        </w:rPr>
        <w:tab/>
      </w:r>
      <w:r w:rsidRPr="00972B41">
        <w:rPr>
          <w:lang w:eastAsia="zh-CN"/>
        </w:rPr>
        <w:tab/>
        <w:t>257–261</w:t>
      </w:r>
      <w:r w:rsidRPr="00972B41">
        <w:rPr>
          <w:lang w:eastAsia="zh-CN"/>
        </w:rPr>
        <w:tab/>
        <w:t>5</w:t>
      </w:r>
      <w:r>
        <w:rPr>
          <w:rFonts w:hint="eastAsia"/>
          <w:lang w:eastAsia="zh-CN"/>
        </w:rPr>
        <w:t>6</w:t>
      </w:r>
    </w:p>
    <w:p w:rsidR="00F44959" w:rsidRPr="00972B41" w:rsidRDefault="00F44959" w:rsidP="00F44959">
      <w:pPr>
        <w:tabs>
          <w:tab w:val="right" w:pos="850"/>
          <w:tab w:val="left" w:pos="1134"/>
          <w:tab w:val="left" w:pos="1559"/>
          <w:tab w:val="left" w:pos="2100"/>
          <w:tab w:val="left" w:leader="dot" w:pos="7654"/>
          <w:tab w:val="right" w:pos="8929"/>
          <w:tab w:val="right" w:pos="9638"/>
        </w:tabs>
        <w:spacing w:after="120"/>
        <w:rPr>
          <w:rFonts w:hint="eastAsia"/>
          <w:lang w:eastAsia="zh-CN"/>
        </w:rPr>
      </w:pPr>
      <w:r w:rsidRPr="00972B41">
        <w:rPr>
          <w:lang w:eastAsia="zh-CN"/>
        </w:rPr>
        <w:tab/>
      </w:r>
      <w:r w:rsidRPr="00972B41">
        <w:rPr>
          <w:lang w:eastAsia="zh-CN"/>
        </w:rPr>
        <w:tab/>
      </w:r>
      <w:r w:rsidRPr="00972B41">
        <w:rPr>
          <w:lang w:eastAsia="zh-CN"/>
        </w:rPr>
        <w:t>第</w:t>
      </w:r>
      <w:r>
        <w:rPr>
          <w:lang w:eastAsia="zh-CN"/>
        </w:rPr>
        <w:t>16</w:t>
      </w:r>
      <w:r w:rsidRPr="00972B41">
        <w:rPr>
          <w:lang w:eastAsia="zh-CN"/>
        </w:rPr>
        <w:t>条：婚姻和家庭法律中的平等</w:t>
      </w:r>
      <w:r w:rsidRPr="00972B41">
        <w:rPr>
          <w:lang w:eastAsia="zh-CN"/>
        </w:rPr>
        <w:tab/>
      </w:r>
      <w:r w:rsidRPr="00972B41">
        <w:rPr>
          <w:lang w:eastAsia="zh-CN"/>
        </w:rPr>
        <w:tab/>
        <w:t>262–272</w:t>
      </w:r>
      <w:r w:rsidRPr="00972B41">
        <w:rPr>
          <w:lang w:eastAsia="zh-CN"/>
        </w:rPr>
        <w:tab/>
        <w:t>5</w:t>
      </w:r>
      <w:r>
        <w:rPr>
          <w:rFonts w:hint="eastAsia"/>
          <w:lang w:eastAsia="zh-CN"/>
        </w:rPr>
        <w:t>7</w:t>
      </w:r>
    </w:p>
    <w:p w:rsidR="00F44959" w:rsidRPr="00972B41" w:rsidRDefault="00F44959" w:rsidP="0025315C">
      <w:pPr>
        <w:tabs>
          <w:tab w:val="right" w:pos="850"/>
          <w:tab w:val="left" w:pos="1134"/>
          <w:tab w:val="left" w:pos="1559"/>
          <w:tab w:val="left" w:leader="dot" w:pos="7654"/>
          <w:tab w:val="right" w:pos="8929"/>
          <w:tab w:val="right" w:pos="9638"/>
        </w:tabs>
        <w:spacing w:after="120"/>
        <w:ind w:firstLineChars="320" w:firstLine="31680"/>
        <w:rPr>
          <w:rFonts w:hint="eastAsia"/>
          <w:lang w:eastAsia="zh-CN"/>
        </w:rPr>
      </w:pPr>
      <w:r w:rsidRPr="00972B41">
        <w:rPr>
          <w:lang w:eastAsia="zh-CN"/>
        </w:rPr>
        <w:tab/>
      </w:r>
      <w:r w:rsidRPr="00972B41">
        <w:rPr>
          <w:lang w:eastAsia="zh-CN"/>
        </w:rPr>
        <w:t>三</w:t>
      </w:r>
      <w:r>
        <w:rPr>
          <w:rFonts w:hint="eastAsia"/>
          <w:lang w:eastAsia="zh-CN"/>
        </w:rPr>
        <w:t>、</w:t>
      </w:r>
      <w:r w:rsidRPr="00972B41">
        <w:rPr>
          <w:lang w:eastAsia="zh-CN"/>
        </w:rPr>
        <w:t>结论</w:t>
      </w:r>
      <w:r w:rsidRPr="00972B41">
        <w:rPr>
          <w:lang w:eastAsia="zh-CN"/>
        </w:rPr>
        <w:tab/>
      </w:r>
      <w:r w:rsidRPr="00972B41">
        <w:rPr>
          <w:lang w:eastAsia="zh-CN"/>
        </w:rPr>
        <w:tab/>
      </w:r>
      <w:r w:rsidRPr="00972B41">
        <w:rPr>
          <w:lang w:eastAsia="zh-CN"/>
        </w:rPr>
        <w:tab/>
        <w:t>273–278</w:t>
      </w:r>
      <w:r w:rsidRPr="00972B41">
        <w:rPr>
          <w:lang w:eastAsia="zh-CN"/>
        </w:rPr>
        <w:tab/>
        <w:t>5</w:t>
      </w:r>
      <w:r>
        <w:rPr>
          <w:rFonts w:hint="eastAsia"/>
          <w:lang w:eastAsia="zh-CN"/>
        </w:rPr>
        <w:t>9</w:t>
      </w:r>
    </w:p>
    <w:p w:rsidR="00F44959" w:rsidRPr="00972B41" w:rsidRDefault="00F44959" w:rsidP="00F44959">
      <w:pPr>
        <w:tabs>
          <w:tab w:val="right" w:pos="850"/>
          <w:tab w:val="left" w:pos="1134"/>
          <w:tab w:val="left" w:pos="1559"/>
          <w:tab w:val="left" w:pos="1984"/>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参考文献</w:t>
      </w:r>
      <w:r w:rsidRPr="00972B41">
        <w:rPr>
          <w:lang w:eastAsia="zh-CN"/>
        </w:rPr>
        <w:tab/>
      </w:r>
      <w:r w:rsidRPr="00972B41">
        <w:rPr>
          <w:lang w:eastAsia="zh-CN"/>
        </w:rPr>
        <w:tab/>
      </w:r>
      <w:r w:rsidRPr="00972B41">
        <w:rPr>
          <w:lang w:eastAsia="zh-CN"/>
        </w:rPr>
        <w:tab/>
      </w:r>
      <w:r>
        <w:rPr>
          <w:rFonts w:hint="eastAsia"/>
          <w:lang w:eastAsia="zh-CN"/>
        </w:rPr>
        <w:t>61</w:t>
      </w:r>
    </w:p>
    <w:p w:rsidR="00F44959" w:rsidRPr="00972B41" w:rsidRDefault="00F44959" w:rsidP="00F44959">
      <w:pPr>
        <w:tabs>
          <w:tab w:val="left" w:pos="-1800"/>
          <w:tab w:val="right" w:pos="600"/>
          <w:tab w:val="right" w:pos="850"/>
          <w:tab w:val="left" w:pos="1134"/>
          <w:tab w:val="left" w:pos="1559"/>
          <w:tab w:val="left" w:pos="1984"/>
          <w:tab w:val="left" w:leader="dot" w:pos="7654"/>
          <w:tab w:val="right" w:pos="8929"/>
          <w:tab w:val="right" w:pos="9638"/>
        </w:tabs>
        <w:spacing w:after="120"/>
        <w:rPr>
          <w:lang w:eastAsia="zh-CN"/>
        </w:rPr>
      </w:pPr>
      <w:r>
        <w:rPr>
          <w:lang w:eastAsia="zh-CN"/>
        </w:rPr>
        <w:br w:type="page"/>
      </w:r>
      <w:r w:rsidRPr="00972B41">
        <w:rPr>
          <w:lang w:eastAsia="zh-CN"/>
        </w:rPr>
        <w:tab/>
      </w:r>
      <w:r w:rsidRPr="00972B41">
        <w:rPr>
          <w:lang w:eastAsia="zh-CN"/>
        </w:rPr>
        <w:tab/>
      </w:r>
      <w:r w:rsidRPr="00972B41">
        <w:rPr>
          <w:lang w:eastAsia="zh-CN"/>
        </w:rPr>
        <w:t>图表目录</w:t>
      </w:r>
      <w:r w:rsidRPr="00972B41">
        <w:rPr>
          <w:lang w:eastAsia="zh-CN"/>
        </w:rPr>
        <w:tab/>
      </w:r>
    </w:p>
    <w:p w:rsidR="00F44959" w:rsidRPr="00972B41" w:rsidRDefault="00F44959" w:rsidP="00F44959">
      <w:pPr>
        <w:tabs>
          <w:tab w:val="right" w:pos="850"/>
          <w:tab w:val="left" w:pos="1134"/>
          <w:tab w:val="left" w:pos="1559"/>
          <w:tab w:val="left" w:pos="2100"/>
          <w:tab w:val="left" w:leader="dot" w:pos="8787"/>
          <w:tab w:val="right" w:pos="9638"/>
        </w:tabs>
        <w:spacing w:after="120"/>
        <w:rPr>
          <w:lang w:eastAsia="zh-CN"/>
        </w:rPr>
      </w:pPr>
      <w:r w:rsidRPr="00972B41">
        <w:rPr>
          <w:lang w:eastAsia="zh-CN"/>
        </w:rPr>
        <w:tab/>
      </w:r>
      <w:r w:rsidRPr="00972B41">
        <w:rPr>
          <w:lang w:eastAsia="zh-CN"/>
        </w:rPr>
        <w:tab/>
      </w:r>
      <w:r w:rsidRPr="00972B41">
        <w:rPr>
          <w:lang w:eastAsia="zh-CN"/>
        </w:rPr>
        <w:t>图</w:t>
      </w:r>
      <w:r w:rsidRPr="00972B41">
        <w:rPr>
          <w:lang w:eastAsia="zh-CN"/>
        </w:rPr>
        <w:t xml:space="preserve"> 1</w:t>
      </w:r>
      <w:r w:rsidRPr="00972B41">
        <w:rPr>
          <w:lang w:eastAsia="zh-CN"/>
        </w:rPr>
        <w:t>：</w:t>
      </w:r>
      <w:r w:rsidRPr="00972B41">
        <w:rPr>
          <w:lang w:eastAsia="zh-CN"/>
        </w:rPr>
        <w:tab/>
      </w:r>
      <w:r w:rsidRPr="00972B41">
        <w:rPr>
          <w:lang w:eastAsia="zh-CN"/>
        </w:rPr>
        <w:t>妇女遭遇的暴力类型</w:t>
      </w:r>
      <w:r w:rsidRPr="00972B41">
        <w:rPr>
          <w:lang w:eastAsia="zh-CN"/>
        </w:rPr>
        <w:tab/>
      </w:r>
      <w:r w:rsidRPr="00972B41">
        <w:rPr>
          <w:lang w:eastAsia="zh-CN"/>
        </w:rPr>
        <w:tab/>
        <w:t>12</w:t>
      </w:r>
    </w:p>
    <w:p w:rsidR="00F44959" w:rsidRPr="00972B41" w:rsidRDefault="00F44959" w:rsidP="00F44959">
      <w:pPr>
        <w:tabs>
          <w:tab w:val="right" w:pos="850"/>
          <w:tab w:val="left" w:pos="1134"/>
          <w:tab w:val="left" w:pos="1559"/>
          <w:tab w:val="left" w:pos="2100"/>
          <w:tab w:val="left" w:leader="dot" w:pos="8787"/>
          <w:tab w:val="right" w:pos="9638"/>
        </w:tabs>
        <w:spacing w:after="120"/>
        <w:rPr>
          <w:lang w:eastAsia="zh-CN"/>
        </w:rPr>
      </w:pPr>
      <w:r w:rsidRPr="00972B41">
        <w:rPr>
          <w:lang w:eastAsia="zh-CN"/>
        </w:rPr>
        <w:tab/>
      </w:r>
      <w:r w:rsidRPr="00972B41">
        <w:rPr>
          <w:lang w:eastAsia="zh-CN"/>
        </w:rPr>
        <w:tab/>
      </w:r>
      <w:r w:rsidRPr="00972B41">
        <w:rPr>
          <w:lang w:eastAsia="zh-CN"/>
        </w:rPr>
        <w:t>图</w:t>
      </w:r>
      <w:r w:rsidRPr="00972B41">
        <w:rPr>
          <w:lang w:eastAsia="zh-CN"/>
        </w:rPr>
        <w:t xml:space="preserve"> 2</w:t>
      </w:r>
      <w:r w:rsidRPr="00972B41">
        <w:rPr>
          <w:lang w:eastAsia="zh-CN"/>
        </w:rPr>
        <w:t>：</w:t>
      </w:r>
      <w:r w:rsidRPr="00972B41">
        <w:rPr>
          <w:lang w:eastAsia="zh-CN"/>
        </w:rPr>
        <w:tab/>
      </w:r>
      <w:r w:rsidRPr="00972B41">
        <w:rPr>
          <w:lang w:eastAsia="zh-CN"/>
        </w:rPr>
        <w:t>女性在公务部门中所占比例</w:t>
      </w:r>
      <w:r w:rsidRPr="00972B41">
        <w:rPr>
          <w:lang w:eastAsia="zh-CN"/>
        </w:rPr>
        <w:tab/>
      </w:r>
      <w:r w:rsidRPr="00972B41">
        <w:rPr>
          <w:lang w:eastAsia="zh-CN"/>
        </w:rPr>
        <w:tab/>
        <w:t>17</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3</w:t>
      </w:r>
      <w:r w:rsidRPr="00972B41">
        <w:rPr>
          <w:lang w:eastAsia="zh-CN"/>
        </w:rPr>
        <w:t>：</w:t>
      </w:r>
      <w:r w:rsidRPr="00972B41">
        <w:rPr>
          <w:lang w:eastAsia="zh-CN"/>
        </w:rPr>
        <w:tab/>
      </w:r>
      <w:r w:rsidRPr="00972B41">
        <w:rPr>
          <w:lang w:eastAsia="zh-CN"/>
        </w:rPr>
        <w:t>注册小学教师的男女比例</w:t>
      </w:r>
      <w:r w:rsidRPr="00972B41">
        <w:rPr>
          <w:lang w:eastAsia="zh-CN"/>
        </w:rPr>
        <w:tab/>
      </w:r>
      <w:r w:rsidRPr="00972B41">
        <w:rPr>
          <w:lang w:eastAsia="zh-CN"/>
        </w:rPr>
        <w:tab/>
        <w:t>1</w:t>
      </w:r>
      <w:r>
        <w:rPr>
          <w:rFonts w:hint="eastAsia"/>
          <w:lang w:eastAsia="zh-CN"/>
        </w:rPr>
        <w:t>9</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4</w:t>
      </w:r>
      <w:r w:rsidRPr="00972B41">
        <w:rPr>
          <w:lang w:eastAsia="zh-CN"/>
        </w:rPr>
        <w:t>：</w:t>
      </w:r>
      <w:r w:rsidRPr="00972B41">
        <w:rPr>
          <w:lang w:eastAsia="zh-CN"/>
        </w:rPr>
        <w:tab/>
      </w:r>
      <w:r w:rsidRPr="00972B41">
        <w:rPr>
          <w:lang w:eastAsia="zh-CN"/>
        </w:rPr>
        <w:t>大学在校生的注册情况</w:t>
      </w:r>
      <w:r w:rsidRPr="00972B41">
        <w:rPr>
          <w:lang w:eastAsia="zh-CN"/>
        </w:rPr>
        <w:tab/>
      </w:r>
      <w:r w:rsidRPr="00972B41">
        <w:rPr>
          <w:lang w:eastAsia="zh-CN"/>
        </w:rPr>
        <w:tab/>
        <w:t>1</w:t>
      </w:r>
      <w:r>
        <w:rPr>
          <w:rFonts w:hint="eastAsia"/>
          <w:lang w:eastAsia="zh-CN"/>
        </w:rPr>
        <w:t>9</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5</w:t>
      </w:r>
      <w:r w:rsidRPr="00972B41">
        <w:rPr>
          <w:lang w:eastAsia="zh-CN"/>
        </w:rPr>
        <w:t>：</w:t>
      </w:r>
      <w:r w:rsidRPr="00972B41">
        <w:rPr>
          <w:lang w:eastAsia="zh-CN"/>
        </w:rPr>
        <w:tab/>
      </w:r>
      <w:r w:rsidRPr="00972B41">
        <w:rPr>
          <w:lang w:eastAsia="zh-CN"/>
        </w:rPr>
        <w:t>女性在议会中所占比例</w:t>
      </w:r>
      <w:r w:rsidRPr="00972B41">
        <w:rPr>
          <w:lang w:eastAsia="zh-CN"/>
        </w:rPr>
        <w:tab/>
      </w:r>
      <w:r w:rsidRPr="00972B41">
        <w:rPr>
          <w:lang w:eastAsia="zh-CN"/>
        </w:rPr>
        <w:tab/>
      </w:r>
      <w:r>
        <w:rPr>
          <w:rFonts w:hint="eastAsia"/>
          <w:lang w:eastAsia="zh-CN"/>
        </w:rPr>
        <w:t>20</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6</w:t>
      </w:r>
      <w:r w:rsidRPr="00972B41">
        <w:rPr>
          <w:lang w:eastAsia="zh-CN"/>
        </w:rPr>
        <w:t>：</w:t>
      </w:r>
      <w:r w:rsidRPr="00972B41">
        <w:rPr>
          <w:lang w:eastAsia="zh-CN"/>
        </w:rPr>
        <w:tab/>
      </w:r>
      <w:r w:rsidRPr="00972B41">
        <w:rPr>
          <w:lang w:eastAsia="zh-CN"/>
        </w:rPr>
        <w:t>女性在众议院中所占比例</w:t>
      </w:r>
      <w:r w:rsidRPr="00972B41">
        <w:rPr>
          <w:lang w:eastAsia="zh-CN"/>
        </w:rPr>
        <w:tab/>
      </w:r>
      <w:r w:rsidRPr="00972B41">
        <w:rPr>
          <w:lang w:eastAsia="zh-CN"/>
        </w:rPr>
        <w:tab/>
        <w:t>2</w:t>
      </w:r>
      <w:r>
        <w:rPr>
          <w:rFonts w:hint="eastAsia"/>
          <w:lang w:eastAsia="zh-CN"/>
        </w:rPr>
        <w:t>7</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7</w:t>
      </w:r>
      <w:r w:rsidRPr="00972B41">
        <w:rPr>
          <w:lang w:eastAsia="zh-CN"/>
        </w:rPr>
        <w:t>：</w:t>
      </w:r>
      <w:r w:rsidRPr="00972B41">
        <w:rPr>
          <w:lang w:eastAsia="zh-CN"/>
        </w:rPr>
        <w:tab/>
      </w:r>
      <w:r w:rsidRPr="00972B41">
        <w:rPr>
          <w:lang w:eastAsia="zh-CN"/>
        </w:rPr>
        <w:t>女性在内阁中所占比例</w:t>
      </w:r>
      <w:r w:rsidRPr="00972B41">
        <w:rPr>
          <w:lang w:eastAsia="zh-CN"/>
        </w:rPr>
        <w:tab/>
      </w:r>
      <w:r w:rsidRPr="00972B41">
        <w:rPr>
          <w:lang w:eastAsia="zh-CN"/>
        </w:rPr>
        <w:tab/>
        <w:t>2</w:t>
      </w:r>
      <w:r>
        <w:rPr>
          <w:rFonts w:hint="eastAsia"/>
          <w:lang w:eastAsia="zh-CN"/>
        </w:rPr>
        <w:t>7</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8</w:t>
      </w:r>
      <w:r w:rsidRPr="00972B41">
        <w:rPr>
          <w:lang w:eastAsia="zh-CN"/>
        </w:rPr>
        <w:t>：</w:t>
      </w:r>
      <w:r w:rsidRPr="00972B41">
        <w:rPr>
          <w:lang w:eastAsia="zh-CN"/>
        </w:rPr>
        <w:tab/>
      </w:r>
      <w:r w:rsidRPr="00972B41">
        <w:rPr>
          <w:lang w:eastAsia="zh-CN"/>
        </w:rPr>
        <w:t>妇女在地方政府中所占的比例</w:t>
      </w:r>
      <w:r w:rsidRPr="00972B41">
        <w:rPr>
          <w:lang w:eastAsia="zh-CN"/>
        </w:rPr>
        <w:tab/>
      </w:r>
      <w:r w:rsidRPr="00972B41">
        <w:rPr>
          <w:lang w:eastAsia="zh-CN"/>
        </w:rPr>
        <w:tab/>
        <w:t>2</w:t>
      </w:r>
      <w:r>
        <w:rPr>
          <w:rFonts w:hint="eastAsia"/>
          <w:lang w:eastAsia="zh-CN"/>
        </w:rPr>
        <w:t>9</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9</w:t>
      </w:r>
      <w:r w:rsidRPr="00972B41">
        <w:rPr>
          <w:lang w:eastAsia="zh-CN"/>
        </w:rPr>
        <w:t>：</w:t>
      </w:r>
      <w:r w:rsidRPr="00972B41">
        <w:rPr>
          <w:lang w:eastAsia="zh-CN"/>
        </w:rPr>
        <w:tab/>
      </w:r>
      <w:r w:rsidRPr="00972B41">
        <w:rPr>
          <w:lang w:eastAsia="zh-CN"/>
        </w:rPr>
        <w:t>妇女在市委会中所占的比例</w:t>
      </w:r>
      <w:r w:rsidRPr="00972B41">
        <w:rPr>
          <w:lang w:eastAsia="zh-CN"/>
        </w:rPr>
        <w:tab/>
      </w:r>
      <w:r w:rsidRPr="00972B41">
        <w:rPr>
          <w:lang w:eastAsia="zh-CN"/>
        </w:rPr>
        <w:tab/>
        <w:t>2</w:t>
      </w:r>
      <w:r>
        <w:rPr>
          <w:rFonts w:hint="eastAsia"/>
          <w:lang w:eastAsia="zh-CN"/>
        </w:rPr>
        <w:t>9</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10</w:t>
      </w:r>
      <w:r w:rsidRPr="00972B41">
        <w:rPr>
          <w:lang w:eastAsia="zh-CN"/>
        </w:rPr>
        <w:t>：</w:t>
      </w:r>
      <w:r w:rsidRPr="00972B41">
        <w:rPr>
          <w:lang w:eastAsia="zh-CN"/>
        </w:rPr>
        <w:tab/>
      </w:r>
      <w:r w:rsidRPr="00972B41">
        <w:rPr>
          <w:lang w:eastAsia="zh-CN"/>
        </w:rPr>
        <w:t>妇女在农村县委会中所占的比例</w:t>
      </w:r>
      <w:r w:rsidRPr="00972B41">
        <w:rPr>
          <w:lang w:eastAsia="zh-CN"/>
        </w:rPr>
        <w:tab/>
      </w:r>
      <w:r w:rsidRPr="00972B41">
        <w:rPr>
          <w:lang w:eastAsia="zh-CN"/>
        </w:rPr>
        <w:tab/>
      </w:r>
      <w:r>
        <w:rPr>
          <w:rFonts w:hint="eastAsia"/>
          <w:lang w:eastAsia="zh-CN"/>
        </w:rPr>
        <w:t>30</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11</w:t>
      </w:r>
      <w:r w:rsidRPr="00972B41">
        <w:rPr>
          <w:lang w:eastAsia="zh-CN"/>
        </w:rPr>
        <w:t>：</w:t>
      </w:r>
      <w:r w:rsidRPr="00972B41">
        <w:rPr>
          <w:lang w:eastAsia="zh-CN"/>
        </w:rPr>
        <w:tab/>
      </w:r>
      <w:r w:rsidRPr="00972B41">
        <w:rPr>
          <w:lang w:eastAsia="zh-CN"/>
        </w:rPr>
        <w:t>妇女在公务员部门管理岗位上所占的比例</w:t>
      </w:r>
      <w:r w:rsidRPr="00972B41">
        <w:rPr>
          <w:lang w:eastAsia="zh-CN"/>
        </w:rPr>
        <w:tab/>
      </w:r>
      <w:r w:rsidRPr="00972B41">
        <w:rPr>
          <w:lang w:eastAsia="zh-CN"/>
        </w:rPr>
        <w:tab/>
      </w:r>
      <w:r>
        <w:rPr>
          <w:rFonts w:hint="eastAsia"/>
          <w:lang w:eastAsia="zh-CN"/>
        </w:rPr>
        <w:t>30</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12</w:t>
      </w:r>
      <w:r w:rsidRPr="00972B41">
        <w:rPr>
          <w:lang w:eastAsia="zh-CN"/>
        </w:rPr>
        <w:t>：</w:t>
      </w:r>
      <w:r w:rsidRPr="00972B41">
        <w:rPr>
          <w:lang w:eastAsia="zh-CN"/>
        </w:rPr>
        <w:tab/>
      </w:r>
      <w:r w:rsidRPr="00972B41">
        <w:rPr>
          <w:lang w:eastAsia="zh-CN"/>
        </w:rPr>
        <w:t>妇女在司法机构中所占的比例</w:t>
      </w:r>
      <w:r w:rsidRPr="00972B41">
        <w:rPr>
          <w:lang w:eastAsia="zh-CN"/>
        </w:rPr>
        <w:tab/>
      </w:r>
      <w:r w:rsidRPr="00972B41">
        <w:rPr>
          <w:lang w:eastAsia="zh-CN"/>
        </w:rPr>
        <w:tab/>
        <w:t>3</w:t>
      </w:r>
      <w:r>
        <w:rPr>
          <w:rFonts w:hint="eastAsia"/>
          <w:lang w:eastAsia="zh-CN"/>
        </w:rPr>
        <w:t>2</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13</w:t>
      </w:r>
      <w:r w:rsidRPr="00972B41">
        <w:rPr>
          <w:lang w:eastAsia="zh-CN"/>
        </w:rPr>
        <w:t>：</w:t>
      </w:r>
      <w:r w:rsidRPr="00972B41">
        <w:rPr>
          <w:lang w:eastAsia="zh-CN"/>
        </w:rPr>
        <w:tab/>
      </w:r>
      <w:r w:rsidRPr="00972B41">
        <w:rPr>
          <w:lang w:eastAsia="zh-CN"/>
        </w:rPr>
        <w:t>妇女在警察部门中所占的比例</w:t>
      </w:r>
      <w:r w:rsidRPr="00972B41">
        <w:rPr>
          <w:lang w:eastAsia="zh-CN"/>
        </w:rPr>
        <w:tab/>
      </w:r>
      <w:r w:rsidRPr="00972B41">
        <w:rPr>
          <w:lang w:eastAsia="zh-CN"/>
        </w:rPr>
        <w:tab/>
        <w:t>3</w:t>
      </w:r>
      <w:r>
        <w:rPr>
          <w:rFonts w:hint="eastAsia"/>
          <w:lang w:eastAsia="zh-CN"/>
        </w:rPr>
        <w:t>3</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14</w:t>
      </w:r>
      <w:r w:rsidRPr="00972B41">
        <w:rPr>
          <w:lang w:eastAsia="zh-CN"/>
        </w:rPr>
        <w:t>：</w:t>
      </w:r>
      <w:r w:rsidRPr="00972B41">
        <w:rPr>
          <w:lang w:eastAsia="zh-CN"/>
        </w:rPr>
        <w:tab/>
      </w:r>
      <w:r w:rsidRPr="00972B41">
        <w:rPr>
          <w:lang w:eastAsia="zh-CN"/>
        </w:rPr>
        <w:t>妇女在监狱部门中所占的比例</w:t>
      </w:r>
      <w:r w:rsidRPr="00972B41">
        <w:rPr>
          <w:lang w:eastAsia="zh-CN"/>
        </w:rPr>
        <w:tab/>
      </w:r>
      <w:r w:rsidRPr="00972B41">
        <w:rPr>
          <w:lang w:eastAsia="zh-CN"/>
        </w:rPr>
        <w:tab/>
        <w:t>3</w:t>
      </w:r>
      <w:r>
        <w:rPr>
          <w:rFonts w:hint="eastAsia"/>
          <w:lang w:eastAsia="zh-CN"/>
        </w:rPr>
        <w:t>4</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15</w:t>
      </w:r>
      <w:r w:rsidRPr="00972B41">
        <w:rPr>
          <w:lang w:eastAsia="zh-CN"/>
        </w:rPr>
        <w:t>：</w:t>
      </w:r>
      <w:r w:rsidRPr="00972B41">
        <w:rPr>
          <w:lang w:eastAsia="zh-CN"/>
        </w:rPr>
        <w:tab/>
      </w:r>
      <w:r w:rsidRPr="00972B41">
        <w:rPr>
          <w:lang w:eastAsia="zh-CN"/>
        </w:rPr>
        <w:t>妇女在外交部门中所占的比例</w:t>
      </w:r>
      <w:r w:rsidRPr="00972B41">
        <w:rPr>
          <w:lang w:eastAsia="zh-CN"/>
        </w:rPr>
        <w:tab/>
      </w:r>
      <w:r w:rsidRPr="00972B41">
        <w:rPr>
          <w:lang w:eastAsia="zh-CN"/>
        </w:rPr>
        <w:tab/>
        <w:t>3</w:t>
      </w:r>
      <w:r>
        <w:rPr>
          <w:rFonts w:hint="eastAsia"/>
          <w:lang w:eastAsia="zh-CN"/>
        </w:rPr>
        <w:t>6</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16</w:t>
      </w:r>
      <w:r w:rsidRPr="00972B41">
        <w:rPr>
          <w:lang w:eastAsia="zh-CN"/>
        </w:rPr>
        <w:t>：</w:t>
      </w:r>
      <w:r w:rsidRPr="00972B41">
        <w:rPr>
          <w:lang w:eastAsia="zh-CN"/>
        </w:rPr>
        <w:tab/>
      </w:r>
      <w:r w:rsidRPr="00972B41">
        <w:rPr>
          <w:lang w:eastAsia="zh-CN"/>
        </w:rPr>
        <w:t>小学入学情况（</w:t>
      </w:r>
      <w:r w:rsidRPr="00972B41">
        <w:rPr>
          <w:lang w:eastAsia="zh-CN"/>
        </w:rPr>
        <w:t>1996-2005</w:t>
      </w:r>
      <w:r w:rsidRPr="00972B41">
        <w:rPr>
          <w:lang w:eastAsia="zh-CN"/>
        </w:rPr>
        <w:t>年）</w:t>
      </w:r>
      <w:r w:rsidRPr="00972B41">
        <w:rPr>
          <w:lang w:eastAsia="zh-CN"/>
        </w:rPr>
        <w:tab/>
      </w:r>
      <w:r w:rsidRPr="00972B41">
        <w:rPr>
          <w:lang w:eastAsia="zh-CN"/>
        </w:rPr>
        <w:tab/>
        <w:t>3</w:t>
      </w:r>
      <w:r>
        <w:rPr>
          <w:rFonts w:hint="eastAsia"/>
          <w:lang w:eastAsia="zh-CN"/>
        </w:rPr>
        <w:t>9</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17</w:t>
      </w:r>
      <w:r w:rsidRPr="00972B41">
        <w:rPr>
          <w:lang w:eastAsia="zh-CN"/>
        </w:rPr>
        <w:t>：</w:t>
      </w:r>
      <w:r w:rsidRPr="00972B41">
        <w:rPr>
          <w:lang w:eastAsia="zh-CN"/>
        </w:rPr>
        <w:tab/>
      </w:r>
      <w:r w:rsidRPr="00972B41">
        <w:rPr>
          <w:lang w:eastAsia="zh-CN"/>
        </w:rPr>
        <w:t>当前各工业部门</w:t>
      </w:r>
      <w:r w:rsidRPr="00972B41">
        <w:rPr>
          <w:lang w:eastAsia="zh-CN"/>
        </w:rPr>
        <w:t>15</w:t>
      </w:r>
      <w:r w:rsidRPr="00972B41">
        <w:rPr>
          <w:lang w:eastAsia="zh-CN"/>
        </w:rPr>
        <w:t>周岁及以上在业人口的情况</w:t>
      </w:r>
      <w:r w:rsidRPr="00972B41">
        <w:rPr>
          <w:lang w:eastAsia="zh-CN"/>
        </w:rPr>
        <w:tab/>
      </w:r>
      <w:r w:rsidRPr="00972B41">
        <w:rPr>
          <w:lang w:eastAsia="zh-CN"/>
        </w:rPr>
        <w:tab/>
      </w:r>
      <w:r>
        <w:rPr>
          <w:rFonts w:hint="eastAsia"/>
          <w:lang w:eastAsia="zh-CN"/>
        </w:rPr>
        <w:t>41</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18</w:t>
      </w:r>
      <w:r w:rsidRPr="00972B41">
        <w:rPr>
          <w:lang w:eastAsia="zh-CN"/>
        </w:rPr>
        <w:t>：</w:t>
      </w:r>
      <w:r w:rsidRPr="00972B41">
        <w:rPr>
          <w:lang w:eastAsia="zh-CN"/>
        </w:rPr>
        <w:tab/>
      </w:r>
      <w:r w:rsidRPr="00972B41">
        <w:rPr>
          <w:lang w:eastAsia="zh-CN"/>
        </w:rPr>
        <w:t>由小企业开发公司为妇女的项目提供资金的情况</w:t>
      </w:r>
      <w:r w:rsidRPr="00972B41">
        <w:rPr>
          <w:lang w:eastAsia="zh-CN"/>
        </w:rPr>
        <w:tab/>
      </w:r>
      <w:r w:rsidRPr="00972B41">
        <w:rPr>
          <w:lang w:eastAsia="zh-CN"/>
        </w:rPr>
        <w:tab/>
        <w:t>4</w:t>
      </w:r>
      <w:r>
        <w:rPr>
          <w:rFonts w:hint="eastAsia"/>
          <w:lang w:eastAsia="zh-CN"/>
        </w:rPr>
        <w:t>3</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19</w:t>
      </w:r>
      <w:r w:rsidRPr="00972B41">
        <w:rPr>
          <w:lang w:eastAsia="zh-CN"/>
        </w:rPr>
        <w:t>：</w:t>
      </w:r>
      <w:r w:rsidRPr="00972B41">
        <w:rPr>
          <w:lang w:eastAsia="zh-CN"/>
        </w:rPr>
        <w:tab/>
      </w:r>
      <w:r w:rsidRPr="00972B41">
        <w:rPr>
          <w:lang w:eastAsia="zh-CN"/>
        </w:rPr>
        <w:t>妇女采用的避孕方法</w:t>
      </w:r>
      <w:r w:rsidRPr="00972B41">
        <w:rPr>
          <w:lang w:eastAsia="zh-CN"/>
        </w:rPr>
        <w:tab/>
      </w:r>
      <w:r w:rsidRPr="00972B41">
        <w:rPr>
          <w:lang w:eastAsia="zh-CN"/>
        </w:rPr>
        <w:tab/>
        <w:t>4</w:t>
      </w:r>
      <w:r>
        <w:rPr>
          <w:rFonts w:hint="eastAsia"/>
          <w:lang w:eastAsia="zh-CN"/>
        </w:rPr>
        <w:t>5</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20</w:t>
      </w:r>
      <w:r w:rsidRPr="00972B41">
        <w:rPr>
          <w:lang w:eastAsia="zh-CN"/>
        </w:rPr>
        <w:t>：</w:t>
      </w:r>
      <w:r w:rsidRPr="00972B41">
        <w:rPr>
          <w:lang w:eastAsia="zh-CN"/>
        </w:rPr>
        <w:tab/>
      </w:r>
      <w:r w:rsidRPr="00972B41">
        <w:rPr>
          <w:lang w:eastAsia="zh-CN"/>
        </w:rPr>
        <w:t>按性别分列的艾滋病毒流行情况</w:t>
      </w:r>
      <w:r w:rsidRPr="00972B41">
        <w:rPr>
          <w:lang w:eastAsia="zh-CN"/>
        </w:rPr>
        <w:tab/>
      </w:r>
      <w:r w:rsidRPr="00972B41">
        <w:rPr>
          <w:lang w:eastAsia="zh-CN"/>
        </w:rPr>
        <w:tab/>
        <w:t>4</w:t>
      </w:r>
      <w:r>
        <w:rPr>
          <w:rFonts w:hint="eastAsia"/>
          <w:lang w:eastAsia="zh-CN"/>
        </w:rPr>
        <w:t>6</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21</w:t>
      </w:r>
      <w:r w:rsidRPr="00972B41">
        <w:rPr>
          <w:lang w:eastAsia="zh-CN"/>
        </w:rPr>
        <w:t>：</w:t>
      </w:r>
      <w:r w:rsidRPr="00972B41">
        <w:rPr>
          <w:lang w:eastAsia="zh-CN"/>
        </w:rPr>
        <w:tab/>
      </w:r>
      <w:r w:rsidRPr="00972B41">
        <w:rPr>
          <w:lang w:eastAsia="zh-CN"/>
        </w:rPr>
        <w:t>按户主性别分列的贫困情况（</w:t>
      </w:r>
      <w:r w:rsidRPr="00972B41">
        <w:rPr>
          <w:lang w:eastAsia="zh-CN"/>
        </w:rPr>
        <w:t>1995</w:t>
      </w:r>
      <w:r w:rsidRPr="00972B41">
        <w:rPr>
          <w:lang w:eastAsia="zh-CN"/>
        </w:rPr>
        <w:t>年）</w:t>
      </w:r>
      <w:r w:rsidRPr="00972B41">
        <w:rPr>
          <w:lang w:eastAsia="zh-CN"/>
        </w:rPr>
        <w:tab/>
      </w:r>
      <w:r w:rsidRPr="00972B41">
        <w:rPr>
          <w:lang w:eastAsia="zh-CN"/>
        </w:rPr>
        <w:tab/>
        <w:t>4</w:t>
      </w:r>
      <w:r>
        <w:rPr>
          <w:rFonts w:hint="eastAsia"/>
          <w:lang w:eastAsia="zh-CN"/>
        </w:rPr>
        <w:t>9</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图</w:t>
      </w:r>
      <w:r w:rsidRPr="00972B41">
        <w:rPr>
          <w:lang w:eastAsia="zh-CN"/>
        </w:rPr>
        <w:t xml:space="preserve"> 22</w:t>
      </w:r>
      <w:r w:rsidRPr="00972B41">
        <w:rPr>
          <w:lang w:eastAsia="zh-CN"/>
        </w:rPr>
        <w:t>：</w:t>
      </w:r>
      <w:r w:rsidRPr="00972B41">
        <w:rPr>
          <w:lang w:eastAsia="zh-CN"/>
        </w:rPr>
        <w:tab/>
      </w:r>
      <w:r w:rsidRPr="00972B41">
        <w:rPr>
          <w:lang w:eastAsia="zh-CN"/>
        </w:rPr>
        <w:t>按性别分列的资产所有权情况</w:t>
      </w:r>
      <w:r w:rsidRPr="00972B41">
        <w:rPr>
          <w:lang w:eastAsia="zh-CN"/>
        </w:rPr>
        <w:tab/>
      </w:r>
      <w:r w:rsidRPr="00972B41">
        <w:rPr>
          <w:lang w:eastAsia="zh-CN"/>
        </w:rPr>
        <w:tab/>
      </w:r>
      <w:r>
        <w:rPr>
          <w:rFonts w:hint="eastAsia"/>
          <w:lang w:eastAsia="zh-CN"/>
        </w:rPr>
        <w:t>50</w:t>
      </w:r>
    </w:p>
    <w:p w:rsidR="00F44959" w:rsidRPr="00972B41" w:rsidRDefault="00F44959" w:rsidP="00F44959">
      <w:pPr>
        <w:tabs>
          <w:tab w:val="right" w:pos="850"/>
          <w:tab w:val="left" w:pos="1134"/>
          <w:tab w:val="left" w:pos="1559"/>
          <w:tab w:val="left" w:pos="1984"/>
          <w:tab w:val="left" w:leader="dot" w:pos="8787"/>
          <w:tab w:val="right" w:pos="9638"/>
        </w:tabs>
        <w:spacing w:after="120"/>
        <w:rPr>
          <w:lang w:eastAsia="zh-CN"/>
        </w:rPr>
      </w:pPr>
      <w:r w:rsidRPr="00972B41">
        <w:rPr>
          <w:lang w:eastAsia="zh-CN"/>
        </w:rPr>
        <w:tab/>
      </w:r>
      <w:r w:rsidRPr="00972B41">
        <w:rPr>
          <w:lang w:eastAsia="zh-CN"/>
        </w:rPr>
        <w:t>表</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表</w:t>
      </w:r>
      <w:r w:rsidRPr="00972B41">
        <w:rPr>
          <w:lang w:eastAsia="zh-CN"/>
        </w:rPr>
        <w:t>1</w:t>
      </w:r>
      <w:r w:rsidRPr="00972B41">
        <w:rPr>
          <w:lang w:eastAsia="zh-CN"/>
        </w:rPr>
        <w:t>：</w:t>
      </w:r>
      <w:r w:rsidRPr="00972B41">
        <w:rPr>
          <w:lang w:eastAsia="zh-CN"/>
        </w:rPr>
        <w:tab/>
      </w:r>
      <w:r w:rsidRPr="00972B41">
        <w:rPr>
          <w:lang w:eastAsia="zh-CN"/>
        </w:rPr>
        <w:t>妇女在津巴布韦国家陆军中所占的比例</w:t>
      </w:r>
      <w:r w:rsidRPr="00972B41">
        <w:rPr>
          <w:lang w:eastAsia="zh-CN"/>
        </w:rPr>
        <w:tab/>
      </w:r>
      <w:r w:rsidRPr="00972B41">
        <w:rPr>
          <w:lang w:eastAsia="zh-CN"/>
        </w:rPr>
        <w:tab/>
        <w:t>3</w:t>
      </w:r>
      <w:r>
        <w:rPr>
          <w:rFonts w:hint="eastAsia"/>
          <w:lang w:eastAsia="zh-CN"/>
        </w:rPr>
        <w:t>2</w:t>
      </w:r>
    </w:p>
    <w:p w:rsidR="00F44959" w:rsidRPr="00972B41" w:rsidRDefault="00F44959" w:rsidP="00F44959">
      <w:pPr>
        <w:tabs>
          <w:tab w:val="right" w:pos="850"/>
          <w:tab w:val="left" w:pos="1134"/>
          <w:tab w:val="left" w:pos="1559"/>
          <w:tab w:val="left" w:pos="2100"/>
          <w:tab w:val="left" w:leader="dot" w:pos="8787"/>
          <w:tab w:val="right" w:pos="9638"/>
        </w:tabs>
        <w:spacing w:after="120"/>
        <w:rPr>
          <w:rFonts w:hint="eastAsia"/>
          <w:lang w:eastAsia="zh-CN"/>
        </w:rPr>
      </w:pPr>
      <w:r w:rsidRPr="00972B41">
        <w:rPr>
          <w:lang w:eastAsia="zh-CN"/>
        </w:rPr>
        <w:tab/>
      </w:r>
      <w:r w:rsidRPr="00972B41">
        <w:rPr>
          <w:lang w:eastAsia="zh-CN"/>
        </w:rPr>
        <w:tab/>
      </w:r>
      <w:r w:rsidRPr="00972B41">
        <w:rPr>
          <w:lang w:eastAsia="zh-CN"/>
        </w:rPr>
        <w:t>表</w:t>
      </w:r>
      <w:r w:rsidRPr="00972B41">
        <w:rPr>
          <w:lang w:eastAsia="zh-CN"/>
        </w:rPr>
        <w:t>2</w:t>
      </w:r>
      <w:r w:rsidRPr="00972B41">
        <w:rPr>
          <w:lang w:eastAsia="zh-CN"/>
        </w:rPr>
        <w:t>：</w:t>
      </w:r>
      <w:r w:rsidRPr="00972B41">
        <w:rPr>
          <w:lang w:eastAsia="zh-CN"/>
        </w:rPr>
        <w:tab/>
      </w:r>
      <w:r w:rsidRPr="00972B41">
        <w:rPr>
          <w:lang w:eastAsia="zh-CN"/>
        </w:rPr>
        <w:t>妇女在津巴布韦空军中所占的比例</w:t>
      </w:r>
      <w:r w:rsidRPr="00972B41">
        <w:rPr>
          <w:lang w:eastAsia="zh-CN"/>
        </w:rPr>
        <w:tab/>
      </w:r>
      <w:r w:rsidRPr="00972B41">
        <w:rPr>
          <w:lang w:eastAsia="zh-CN"/>
        </w:rPr>
        <w:tab/>
        <w:t>3</w:t>
      </w:r>
      <w:r>
        <w:rPr>
          <w:rFonts w:hint="eastAsia"/>
          <w:lang w:eastAsia="zh-CN"/>
        </w:rPr>
        <w:t>3</w:t>
      </w:r>
    </w:p>
    <w:p w:rsidR="00F44959" w:rsidRPr="00644CBC" w:rsidRDefault="00F44959" w:rsidP="00F44959">
      <w:pPr>
        <w:rPr>
          <w:lang w:eastAsia="zh-CN"/>
        </w:rPr>
      </w:pPr>
    </w:p>
    <w:p w:rsidR="00F44959" w:rsidRPr="00D610A7" w:rsidRDefault="00F44959" w:rsidP="00F44959">
      <w:pPr>
        <w:pStyle w:val="HCh"/>
        <w:tabs>
          <w:tab w:val="clear" w:pos="57"/>
        </w:tabs>
        <w:spacing w:after="240"/>
        <w:ind w:left="1264" w:right="1264" w:hanging="4"/>
      </w:pPr>
      <w:r w:rsidRPr="00644CBC">
        <w:br w:type="page"/>
      </w:r>
      <w:r>
        <w:t>缩略语</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AIDS</w:t>
      </w:r>
      <w:r w:rsidRPr="0064075E">
        <w:rPr>
          <w:sz w:val="21"/>
          <w:szCs w:val="21"/>
          <w:lang w:eastAsia="zh-CN"/>
        </w:rPr>
        <w:tab/>
      </w:r>
      <w:r>
        <w:rPr>
          <w:rFonts w:hint="eastAsia"/>
          <w:sz w:val="21"/>
          <w:szCs w:val="21"/>
          <w:lang w:eastAsia="zh-CN"/>
        </w:rPr>
        <w:t>获得性</w:t>
      </w:r>
      <w:r w:rsidRPr="0064075E">
        <w:rPr>
          <w:rFonts w:hint="eastAsia"/>
          <w:sz w:val="21"/>
          <w:szCs w:val="21"/>
          <w:lang w:eastAsia="zh-CN"/>
        </w:rPr>
        <w:t>免疫</w:t>
      </w:r>
      <w:r>
        <w:rPr>
          <w:rFonts w:hint="eastAsia"/>
          <w:sz w:val="21"/>
          <w:szCs w:val="21"/>
          <w:lang w:eastAsia="zh-CN"/>
        </w:rPr>
        <w:t>缺陷</w:t>
      </w:r>
      <w:r w:rsidRPr="0064075E">
        <w:rPr>
          <w:rFonts w:hint="eastAsia"/>
          <w:sz w:val="21"/>
          <w:szCs w:val="21"/>
          <w:lang w:eastAsia="zh-CN"/>
        </w:rPr>
        <w:t>综合征（艾滋病）</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CBD</w:t>
      </w:r>
      <w:r w:rsidRPr="0064075E">
        <w:rPr>
          <w:sz w:val="21"/>
          <w:szCs w:val="21"/>
          <w:lang w:eastAsia="zh-CN"/>
        </w:rPr>
        <w:tab/>
      </w:r>
      <w:r w:rsidRPr="0064075E">
        <w:rPr>
          <w:sz w:val="21"/>
          <w:szCs w:val="21"/>
          <w:lang w:eastAsia="zh-CN"/>
        </w:rPr>
        <w:t>社区分发者</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COMESA</w:t>
      </w:r>
      <w:r w:rsidRPr="0064075E">
        <w:rPr>
          <w:sz w:val="21"/>
          <w:szCs w:val="21"/>
          <w:lang w:eastAsia="zh-CN"/>
        </w:rPr>
        <w:tab/>
      </w:r>
      <w:r w:rsidRPr="0064075E">
        <w:rPr>
          <w:rFonts w:hint="eastAsia"/>
          <w:sz w:val="21"/>
          <w:szCs w:val="21"/>
          <w:lang w:eastAsia="zh-CN"/>
        </w:rPr>
        <w:t>东非和南部非洲共同市场（东南非共同市场）</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CSO</w:t>
      </w:r>
      <w:r w:rsidRPr="0064075E">
        <w:rPr>
          <w:sz w:val="21"/>
          <w:szCs w:val="21"/>
          <w:lang w:eastAsia="zh-CN"/>
        </w:rPr>
        <w:tab/>
      </w:r>
      <w:r w:rsidRPr="0064075E">
        <w:rPr>
          <w:sz w:val="21"/>
          <w:szCs w:val="21"/>
          <w:lang w:eastAsia="zh-CN"/>
        </w:rPr>
        <w:t>中央统计局</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GWAPA</w:t>
      </w:r>
      <w:r w:rsidRPr="0064075E">
        <w:rPr>
          <w:sz w:val="21"/>
          <w:szCs w:val="21"/>
          <w:lang w:eastAsia="zh-CN"/>
        </w:rPr>
        <w:tab/>
        <w:t>Gweru</w:t>
      </w:r>
      <w:r w:rsidRPr="0064075E">
        <w:rPr>
          <w:sz w:val="21"/>
          <w:szCs w:val="21"/>
          <w:lang w:eastAsia="zh-CN"/>
        </w:rPr>
        <w:t>妇女艾滋病预防协会</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HIV</w:t>
      </w:r>
      <w:r w:rsidRPr="0064075E">
        <w:rPr>
          <w:sz w:val="21"/>
          <w:szCs w:val="21"/>
          <w:lang w:eastAsia="zh-CN"/>
        </w:rPr>
        <w:tab/>
      </w:r>
      <w:r>
        <w:rPr>
          <w:rFonts w:hint="eastAsia"/>
          <w:sz w:val="21"/>
          <w:szCs w:val="21"/>
          <w:lang w:eastAsia="zh-CN"/>
        </w:rPr>
        <w:t>人类</w:t>
      </w:r>
      <w:r w:rsidRPr="0064075E">
        <w:rPr>
          <w:rFonts w:hint="eastAsia"/>
          <w:sz w:val="21"/>
          <w:szCs w:val="21"/>
          <w:lang w:eastAsia="zh-CN"/>
        </w:rPr>
        <w:t>免疫</w:t>
      </w:r>
      <w:r>
        <w:rPr>
          <w:rFonts w:hint="eastAsia"/>
          <w:sz w:val="21"/>
          <w:szCs w:val="21"/>
          <w:lang w:eastAsia="zh-CN"/>
        </w:rPr>
        <w:t>缺陷</w:t>
      </w:r>
      <w:r w:rsidRPr="0064075E">
        <w:rPr>
          <w:rFonts w:hint="eastAsia"/>
          <w:sz w:val="21"/>
          <w:szCs w:val="21"/>
          <w:lang w:eastAsia="zh-CN"/>
        </w:rPr>
        <w:t>病毒（艾滋病毒）</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IEC</w:t>
      </w:r>
      <w:r w:rsidRPr="0064075E">
        <w:rPr>
          <w:sz w:val="21"/>
          <w:szCs w:val="21"/>
          <w:lang w:eastAsia="zh-CN"/>
        </w:rPr>
        <w:tab/>
      </w:r>
      <w:r w:rsidRPr="0064075E">
        <w:rPr>
          <w:sz w:val="21"/>
          <w:szCs w:val="21"/>
          <w:lang w:eastAsia="zh-CN"/>
        </w:rPr>
        <w:t>信息、教育和宣传</w:t>
      </w:r>
    </w:p>
    <w:p w:rsidR="00F44959" w:rsidRPr="0064075E" w:rsidRDefault="00F44959" w:rsidP="00F44959">
      <w:pPr>
        <w:pStyle w:val="SingleTxtG"/>
        <w:spacing w:line="280" w:lineRule="exact"/>
        <w:ind w:left="2630" w:right="1264" w:hanging="1366"/>
        <w:rPr>
          <w:rFonts w:hint="eastAsia"/>
          <w:sz w:val="21"/>
          <w:szCs w:val="21"/>
          <w:lang w:eastAsia="zh-CN"/>
        </w:rPr>
      </w:pPr>
      <w:r w:rsidRPr="0064075E">
        <w:rPr>
          <w:sz w:val="21"/>
          <w:szCs w:val="21"/>
          <w:lang w:eastAsia="zh-CN"/>
        </w:rPr>
        <w:t>ILO</w:t>
      </w:r>
      <w:r w:rsidRPr="0064075E">
        <w:rPr>
          <w:sz w:val="21"/>
          <w:szCs w:val="21"/>
          <w:lang w:eastAsia="zh-CN"/>
        </w:rPr>
        <w:tab/>
      </w:r>
      <w:r w:rsidRPr="0064075E">
        <w:rPr>
          <w:sz w:val="21"/>
          <w:szCs w:val="21"/>
          <w:lang w:eastAsia="zh-CN"/>
        </w:rPr>
        <w:t>国际劳工组织</w:t>
      </w:r>
      <w:r w:rsidRPr="0064075E">
        <w:rPr>
          <w:rFonts w:hint="eastAsia"/>
          <w:sz w:val="21"/>
          <w:szCs w:val="21"/>
          <w:lang w:eastAsia="zh-CN"/>
        </w:rPr>
        <w:t>（劳工组织）</w:t>
      </w:r>
    </w:p>
    <w:p w:rsidR="00F44959" w:rsidRPr="0064075E" w:rsidRDefault="00F44959" w:rsidP="00F44959">
      <w:pPr>
        <w:pStyle w:val="SingleTxtG"/>
        <w:spacing w:line="280" w:lineRule="exact"/>
        <w:ind w:left="2630" w:right="1264" w:hanging="1366"/>
        <w:rPr>
          <w:rFonts w:hint="eastAsia"/>
          <w:sz w:val="21"/>
          <w:szCs w:val="21"/>
          <w:lang w:eastAsia="zh-CN"/>
        </w:rPr>
      </w:pPr>
      <w:r w:rsidRPr="0064075E">
        <w:rPr>
          <w:rFonts w:hint="eastAsia"/>
          <w:sz w:val="21"/>
          <w:szCs w:val="21"/>
          <w:lang w:eastAsia="zh-CN"/>
        </w:rPr>
        <w:t>IOM</w:t>
      </w:r>
      <w:r w:rsidRPr="0064075E">
        <w:rPr>
          <w:sz w:val="21"/>
          <w:szCs w:val="21"/>
          <w:lang w:eastAsia="zh-CN"/>
        </w:rPr>
        <w:tab/>
      </w:r>
      <w:r w:rsidRPr="0064075E">
        <w:rPr>
          <w:sz w:val="21"/>
          <w:szCs w:val="21"/>
          <w:lang w:eastAsia="zh-CN"/>
        </w:rPr>
        <w:t>国际</w:t>
      </w:r>
      <w:r>
        <w:rPr>
          <w:sz w:val="21"/>
          <w:szCs w:val="21"/>
          <w:lang w:eastAsia="zh-CN"/>
        </w:rPr>
        <w:t>移民组织</w:t>
      </w:r>
      <w:r w:rsidRPr="0064075E">
        <w:rPr>
          <w:rFonts w:hint="eastAsia"/>
          <w:sz w:val="21"/>
          <w:szCs w:val="21"/>
          <w:lang w:eastAsia="zh-CN"/>
        </w:rPr>
        <w:t>（</w:t>
      </w:r>
      <w:r>
        <w:rPr>
          <w:sz w:val="21"/>
          <w:szCs w:val="21"/>
          <w:lang w:eastAsia="zh-CN"/>
        </w:rPr>
        <w:t>移民组织</w:t>
      </w:r>
      <w:r w:rsidRPr="0064075E">
        <w:rPr>
          <w:rFonts w:hint="eastAsia"/>
          <w:sz w:val="21"/>
          <w:szCs w:val="21"/>
          <w:lang w:eastAsia="zh-CN"/>
        </w:rPr>
        <w:t>）</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IRWSSP</w:t>
      </w:r>
      <w:r w:rsidRPr="0064075E">
        <w:rPr>
          <w:sz w:val="21"/>
          <w:szCs w:val="21"/>
          <w:lang w:eastAsia="zh-CN"/>
        </w:rPr>
        <w:tab/>
      </w:r>
      <w:r w:rsidRPr="0064075E">
        <w:rPr>
          <w:sz w:val="21"/>
          <w:szCs w:val="21"/>
          <w:lang w:eastAsia="zh-CN"/>
        </w:rPr>
        <w:t>农村供水和卫生综合方案</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MDG</w:t>
      </w:r>
      <w:r w:rsidRPr="0064075E">
        <w:rPr>
          <w:sz w:val="21"/>
          <w:szCs w:val="21"/>
          <w:lang w:eastAsia="zh-CN"/>
        </w:rPr>
        <w:tab/>
      </w:r>
      <w:r w:rsidRPr="0064075E">
        <w:rPr>
          <w:sz w:val="21"/>
          <w:szCs w:val="21"/>
          <w:lang w:eastAsia="zh-CN"/>
        </w:rPr>
        <w:t>千年发展目标</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MP</w:t>
      </w:r>
      <w:r w:rsidRPr="0064075E">
        <w:rPr>
          <w:sz w:val="21"/>
          <w:szCs w:val="21"/>
          <w:lang w:eastAsia="zh-CN"/>
        </w:rPr>
        <w:tab/>
      </w:r>
      <w:r w:rsidRPr="0064075E">
        <w:rPr>
          <w:sz w:val="21"/>
          <w:szCs w:val="21"/>
          <w:lang w:eastAsia="zh-CN"/>
        </w:rPr>
        <w:t>议会议员</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NAC</w:t>
      </w:r>
      <w:r w:rsidRPr="0064075E">
        <w:rPr>
          <w:sz w:val="21"/>
          <w:szCs w:val="21"/>
          <w:lang w:eastAsia="zh-CN"/>
        </w:rPr>
        <w:tab/>
      </w:r>
      <w:r w:rsidRPr="0064075E">
        <w:rPr>
          <w:sz w:val="21"/>
          <w:szCs w:val="21"/>
          <w:lang w:eastAsia="zh-CN"/>
        </w:rPr>
        <w:t>全国艾滋病委员会</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NGO</w:t>
      </w:r>
      <w:r w:rsidRPr="0064075E">
        <w:rPr>
          <w:sz w:val="21"/>
          <w:szCs w:val="21"/>
          <w:lang w:eastAsia="zh-CN"/>
        </w:rPr>
        <w:tab/>
      </w:r>
      <w:r w:rsidRPr="0064075E">
        <w:rPr>
          <w:sz w:val="21"/>
          <w:szCs w:val="21"/>
          <w:lang w:eastAsia="zh-CN"/>
        </w:rPr>
        <w:t>非政府组织</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PSC</w:t>
      </w:r>
      <w:r w:rsidRPr="0064075E">
        <w:rPr>
          <w:sz w:val="21"/>
          <w:szCs w:val="21"/>
          <w:lang w:eastAsia="zh-CN"/>
        </w:rPr>
        <w:tab/>
      </w:r>
      <w:r w:rsidRPr="0064075E">
        <w:rPr>
          <w:sz w:val="21"/>
          <w:szCs w:val="21"/>
          <w:lang w:eastAsia="zh-CN"/>
        </w:rPr>
        <w:t>公务员委员会</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RDC</w:t>
      </w:r>
      <w:r w:rsidRPr="0064075E">
        <w:rPr>
          <w:sz w:val="21"/>
          <w:szCs w:val="21"/>
          <w:lang w:eastAsia="zh-CN"/>
        </w:rPr>
        <w:tab/>
      </w:r>
      <w:r w:rsidRPr="0064075E">
        <w:rPr>
          <w:sz w:val="21"/>
          <w:szCs w:val="21"/>
          <w:lang w:eastAsia="zh-CN"/>
        </w:rPr>
        <w:t>农村县委会</w:t>
      </w:r>
    </w:p>
    <w:p w:rsidR="00F44959" w:rsidRPr="0064075E" w:rsidRDefault="00F44959" w:rsidP="00F44959">
      <w:pPr>
        <w:pStyle w:val="SingleTxtG"/>
        <w:spacing w:line="280" w:lineRule="exact"/>
        <w:ind w:left="2630" w:right="1264" w:hanging="1366"/>
        <w:rPr>
          <w:sz w:val="21"/>
          <w:szCs w:val="21"/>
          <w:lang w:eastAsia="zh-CN"/>
        </w:rPr>
      </w:pPr>
      <w:r w:rsidRPr="0064075E">
        <w:rPr>
          <w:rFonts w:hint="eastAsia"/>
          <w:sz w:val="21"/>
          <w:szCs w:val="21"/>
          <w:lang w:eastAsia="zh-CN"/>
        </w:rPr>
        <w:t>SADC</w:t>
      </w:r>
      <w:r w:rsidRPr="0064075E">
        <w:rPr>
          <w:sz w:val="21"/>
          <w:szCs w:val="21"/>
          <w:lang w:eastAsia="zh-CN"/>
        </w:rPr>
        <w:tab/>
      </w:r>
      <w:r w:rsidRPr="0064075E">
        <w:rPr>
          <w:sz w:val="21"/>
          <w:szCs w:val="21"/>
          <w:lang w:eastAsia="zh-CN"/>
        </w:rPr>
        <w:t>南部非洲发展共同体（南共体）</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SEDCO</w:t>
      </w:r>
      <w:r w:rsidRPr="0064075E">
        <w:rPr>
          <w:sz w:val="21"/>
          <w:szCs w:val="21"/>
          <w:lang w:eastAsia="zh-CN"/>
        </w:rPr>
        <w:tab/>
      </w:r>
      <w:r w:rsidRPr="0064075E">
        <w:rPr>
          <w:sz w:val="21"/>
          <w:szCs w:val="21"/>
          <w:lang w:eastAsia="zh-CN"/>
        </w:rPr>
        <w:t>小企业开发公司</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SME</w:t>
      </w:r>
      <w:r w:rsidRPr="0064075E">
        <w:rPr>
          <w:sz w:val="21"/>
          <w:szCs w:val="21"/>
          <w:lang w:eastAsia="zh-CN"/>
        </w:rPr>
        <w:tab/>
      </w:r>
      <w:r w:rsidRPr="0064075E">
        <w:rPr>
          <w:sz w:val="21"/>
          <w:szCs w:val="21"/>
          <w:lang w:eastAsia="zh-CN"/>
        </w:rPr>
        <w:t>中小企业</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STI</w:t>
      </w:r>
      <w:r w:rsidRPr="0064075E">
        <w:rPr>
          <w:sz w:val="21"/>
          <w:szCs w:val="21"/>
          <w:lang w:eastAsia="zh-CN"/>
        </w:rPr>
        <w:tab/>
      </w:r>
      <w:r w:rsidRPr="0064075E">
        <w:rPr>
          <w:sz w:val="21"/>
          <w:szCs w:val="21"/>
          <w:lang w:eastAsia="zh-CN"/>
        </w:rPr>
        <w:t>性传播感染</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UNAIDS</w:t>
      </w:r>
      <w:r w:rsidRPr="0064075E">
        <w:rPr>
          <w:sz w:val="21"/>
          <w:szCs w:val="21"/>
          <w:lang w:eastAsia="zh-CN"/>
        </w:rPr>
        <w:tab/>
      </w:r>
      <w:r w:rsidRPr="0064075E">
        <w:rPr>
          <w:sz w:val="21"/>
          <w:szCs w:val="21"/>
          <w:lang w:eastAsia="zh-CN"/>
        </w:rPr>
        <w:t>联合国艾滋病毒</w:t>
      </w:r>
      <w:r w:rsidRPr="0064075E">
        <w:rPr>
          <w:sz w:val="21"/>
          <w:szCs w:val="21"/>
          <w:lang w:eastAsia="zh-CN"/>
        </w:rPr>
        <w:t>/</w:t>
      </w:r>
      <w:r w:rsidRPr="0064075E">
        <w:rPr>
          <w:sz w:val="21"/>
          <w:szCs w:val="21"/>
          <w:lang w:eastAsia="zh-CN"/>
        </w:rPr>
        <w:t>艾滋病联合规划署</w:t>
      </w:r>
      <w:r>
        <w:rPr>
          <w:rFonts w:hint="eastAsia"/>
          <w:sz w:val="21"/>
          <w:szCs w:val="21"/>
          <w:lang w:eastAsia="zh-CN"/>
        </w:rPr>
        <w:t>（</w:t>
      </w:r>
      <w:r w:rsidRPr="0064075E">
        <w:rPr>
          <w:sz w:val="21"/>
          <w:szCs w:val="21"/>
          <w:lang w:eastAsia="zh-CN"/>
        </w:rPr>
        <w:t>艾滋病规划署）</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UNDP</w:t>
      </w:r>
      <w:r w:rsidRPr="0064075E">
        <w:rPr>
          <w:sz w:val="21"/>
          <w:szCs w:val="21"/>
          <w:lang w:eastAsia="zh-CN"/>
        </w:rPr>
        <w:tab/>
      </w:r>
      <w:r w:rsidRPr="0064075E">
        <w:rPr>
          <w:sz w:val="21"/>
          <w:szCs w:val="21"/>
          <w:lang w:eastAsia="zh-CN"/>
        </w:rPr>
        <w:t>联合国开发计划署（开发署）</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UNICEF</w:t>
      </w:r>
      <w:r w:rsidRPr="0064075E">
        <w:rPr>
          <w:sz w:val="21"/>
          <w:szCs w:val="21"/>
          <w:lang w:eastAsia="zh-CN"/>
        </w:rPr>
        <w:tab/>
      </w:r>
      <w:r w:rsidRPr="0064075E">
        <w:rPr>
          <w:sz w:val="21"/>
          <w:szCs w:val="21"/>
          <w:lang w:eastAsia="zh-CN"/>
        </w:rPr>
        <w:t>联合国儿童基金会（儿童基金会）</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UNIFEM</w:t>
      </w:r>
      <w:r w:rsidRPr="0064075E">
        <w:rPr>
          <w:sz w:val="21"/>
          <w:szCs w:val="21"/>
          <w:lang w:eastAsia="zh-CN"/>
        </w:rPr>
        <w:tab/>
      </w:r>
      <w:r w:rsidRPr="0064075E">
        <w:rPr>
          <w:sz w:val="21"/>
          <w:szCs w:val="21"/>
          <w:lang w:eastAsia="zh-CN"/>
        </w:rPr>
        <w:t>联合国妇女发展基金（妇发基金）</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ZDHS</w:t>
      </w:r>
      <w:r w:rsidRPr="0064075E">
        <w:rPr>
          <w:sz w:val="21"/>
          <w:szCs w:val="21"/>
          <w:lang w:eastAsia="zh-CN"/>
        </w:rPr>
        <w:tab/>
      </w:r>
      <w:r w:rsidRPr="0064075E">
        <w:rPr>
          <w:sz w:val="21"/>
          <w:szCs w:val="21"/>
          <w:lang w:eastAsia="zh-CN"/>
        </w:rPr>
        <w:t>津巴布韦人口和健康状况调查</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ZIPAM</w:t>
      </w:r>
      <w:r w:rsidRPr="0064075E">
        <w:rPr>
          <w:sz w:val="21"/>
          <w:szCs w:val="21"/>
          <w:lang w:eastAsia="zh-CN"/>
        </w:rPr>
        <w:tab/>
      </w:r>
      <w:r w:rsidRPr="0064075E">
        <w:rPr>
          <w:sz w:val="21"/>
          <w:szCs w:val="21"/>
          <w:lang w:eastAsia="zh-CN"/>
        </w:rPr>
        <w:t>津巴布韦公共行政和管理研究所</w:t>
      </w:r>
    </w:p>
    <w:p w:rsidR="00F44959" w:rsidRPr="0064075E" w:rsidRDefault="00F44959" w:rsidP="00F44959">
      <w:pPr>
        <w:pStyle w:val="SingleTxtG"/>
        <w:spacing w:line="280" w:lineRule="exact"/>
        <w:ind w:left="2630" w:right="1264" w:hanging="1366"/>
        <w:rPr>
          <w:sz w:val="21"/>
          <w:szCs w:val="21"/>
          <w:lang w:eastAsia="zh-CN"/>
        </w:rPr>
      </w:pPr>
      <w:r w:rsidRPr="0064075E">
        <w:rPr>
          <w:sz w:val="21"/>
          <w:szCs w:val="21"/>
          <w:lang w:eastAsia="zh-CN"/>
        </w:rPr>
        <w:t>ZNFPC</w:t>
      </w:r>
      <w:r w:rsidRPr="0064075E">
        <w:rPr>
          <w:sz w:val="21"/>
          <w:szCs w:val="21"/>
          <w:lang w:eastAsia="zh-CN"/>
        </w:rPr>
        <w:tab/>
      </w:r>
      <w:r w:rsidRPr="0064075E">
        <w:rPr>
          <w:sz w:val="21"/>
          <w:szCs w:val="21"/>
          <w:lang w:eastAsia="zh-CN"/>
        </w:rPr>
        <w:t>津巴布韦全国计划生育委员会</w:t>
      </w:r>
    </w:p>
    <w:p w:rsidR="00F44959" w:rsidRPr="0042656A" w:rsidRDefault="00F44959" w:rsidP="0025315C">
      <w:pPr>
        <w:pStyle w:val="SingleTxt"/>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1260"/>
        </w:tabs>
        <w:spacing w:after="240" w:line="400" w:lineRule="exact"/>
        <w:ind w:leftChars="-1" w:left="31680" w:firstLineChars="350" w:firstLine="31680"/>
        <w:rPr>
          <w:rFonts w:ascii="SimHei" w:eastAsia="SimHei" w:hint="eastAsia"/>
          <w:sz w:val="28"/>
          <w:szCs w:val="28"/>
        </w:rPr>
      </w:pPr>
      <w:r>
        <w:br w:type="page"/>
      </w:r>
      <w:r w:rsidRPr="0042656A">
        <w:rPr>
          <w:rFonts w:ascii="SimHei" w:eastAsia="SimHei" w:hint="eastAsia"/>
          <w:sz w:val="28"/>
          <w:szCs w:val="28"/>
        </w:rPr>
        <w:t>一、导言</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w:t>
      </w:r>
      <w:r w:rsidRPr="0042656A">
        <w:rPr>
          <w:sz w:val="21"/>
          <w:lang w:eastAsia="zh-CN"/>
        </w:rPr>
        <w:tab/>
      </w:r>
      <w:r w:rsidRPr="0042656A">
        <w:rPr>
          <w:rFonts w:hint="eastAsia"/>
          <w:sz w:val="21"/>
          <w:lang w:eastAsia="zh-CN"/>
        </w:rPr>
        <w:t>1996</w:t>
      </w:r>
      <w:r w:rsidRPr="0042656A">
        <w:rPr>
          <w:rFonts w:hint="eastAsia"/>
          <w:sz w:val="21"/>
          <w:lang w:eastAsia="zh-CN"/>
        </w:rPr>
        <w:t>年，津巴布韦根据《</w:t>
      </w:r>
      <w:r w:rsidRPr="0042656A">
        <w:rPr>
          <w:sz w:val="21"/>
          <w:lang w:eastAsia="zh-CN"/>
        </w:rPr>
        <w:t>消除对妇女一切形式歧视公约</w:t>
      </w:r>
      <w:r w:rsidRPr="0042656A">
        <w:rPr>
          <w:rFonts w:hint="eastAsia"/>
          <w:sz w:val="21"/>
          <w:lang w:eastAsia="zh-CN"/>
        </w:rPr>
        <w:t>》提交了其初次报告。联合国消除对妇女歧视委员会于</w:t>
      </w:r>
      <w:smartTag w:uri="urn:schemas-microsoft-com:office:smarttags" w:element="chsdate">
        <w:smartTagPr>
          <w:attr w:name="IsROCDate" w:val="False"/>
          <w:attr w:name="IsLunarDate" w:val="False"/>
          <w:attr w:name="Day" w:val="22"/>
          <w:attr w:name="Month" w:val="1"/>
          <w:attr w:name="Year" w:val="1998"/>
        </w:smartTagPr>
        <w:r w:rsidRPr="0042656A">
          <w:rPr>
            <w:rFonts w:hint="eastAsia"/>
            <w:sz w:val="21"/>
            <w:lang w:eastAsia="zh-CN"/>
          </w:rPr>
          <w:t>1998</w:t>
        </w:r>
        <w:r w:rsidRPr="0042656A">
          <w:rPr>
            <w:rFonts w:hint="eastAsia"/>
            <w:sz w:val="21"/>
            <w:lang w:eastAsia="zh-CN"/>
          </w:rPr>
          <w:t>年</w:t>
        </w:r>
        <w:r w:rsidRPr="0042656A">
          <w:rPr>
            <w:rFonts w:hint="eastAsia"/>
            <w:sz w:val="21"/>
            <w:lang w:eastAsia="zh-CN"/>
          </w:rPr>
          <w:t>1</w:t>
        </w:r>
        <w:r w:rsidRPr="0042656A">
          <w:rPr>
            <w:rFonts w:hint="eastAsia"/>
            <w:sz w:val="21"/>
            <w:lang w:eastAsia="zh-CN"/>
          </w:rPr>
          <w:t>月</w:t>
        </w:r>
        <w:r w:rsidRPr="0042656A">
          <w:rPr>
            <w:rFonts w:hint="eastAsia"/>
            <w:sz w:val="21"/>
            <w:lang w:eastAsia="zh-CN"/>
          </w:rPr>
          <w:t>22</w:t>
        </w:r>
        <w:r w:rsidRPr="0042656A">
          <w:rPr>
            <w:rFonts w:hint="eastAsia"/>
            <w:sz w:val="21"/>
            <w:lang w:eastAsia="zh-CN"/>
          </w:rPr>
          <w:t>日</w:t>
        </w:r>
      </w:smartTag>
      <w:r w:rsidRPr="0042656A">
        <w:rPr>
          <w:rFonts w:hint="eastAsia"/>
          <w:sz w:val="21"/>
          <w:lang w:eastAsia="zh-CN"/>
        </w:rPr>
        <w:t>和</w:t>
      </w:r>
      <w:r w:rsidRPr="0042656A">
        <w:rPr>
          <w:rFonts w:hint="eastAsia"/>
          <w:sz w:val="21"/>
          <w:lang w:eastAsia="zh-CN"/>
        </w:rPr>
        <w:t>27</w:t>
      </w:r>
      <w:r w:rsidRPr="0042656A">
        <w:rPr>
          <w:rFonts w:hint="eastAsia"/>
          <w:sz w:val="21"/>
          <w:lang w:eastAsia="zh-CN"/>
        </w:rPr>
        <w:t>日审议了该报告。</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w:t>
      </w:r>
      <w:r w:rsidRPr="0042656A">
        <w:rPr>
          <w:sz w:val="21"/>
          <w:lang w:eastAsia="zh-CN"/>
        </w:rPr>
        <w:tab/>
      </w:r>
      <w:r w:rsidRPr="0042656A">
        <w:rPr>
          <w:rFonts w:hint="eastAsia"/>
          <w:sz w:val="21"/>
          <w:lang w:eastAsia="zh-CN"/>
        </w:rPr>
        <w:t>本报告是对初次报告所提供资料的更新，并努力解决消除对妇女歧视委员会的关切。它还着重介绍了津巴布韦政府为促进妇女和女童的权利所采取的各项措施。</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3.</w:t>
      </w:r>
      <w:r w:rsidRPr="0042656A">
        <w:rPr>
          <w:sz w:val="21"/>
          <w:lang w:eastAsia="zh-CN"/>
        </w:rPr>
        <w:tab/>
      </w:r>
      <w:r w:rsidRPr="0042656A">
        <w:rPr>
          <w:rFonts w:hint="eastAsia"/>
          <w:sz w:val="21"/>
          <w:lang w:eastAsia="zh-CN"/>
        </w:rPr>
        <w:t>在区域和大陆层面，津巴布韦加入了很多旨在进一步促进和保护妇女权利和确保实现两性平等的文书。津巴布韦还是《非洲联盟组织法》</w:t>
      </w:r>
      <w:r w:rsidRPr="0042656A">
        <w:rPr>
          <w:rStyle w:val="FootnoteReference"/>
          <w:sz w:val="21"/>
        </w:rPr>
        <w:footnoteReference w:id="3"/>
      </w:r>
      <w:r w:rsidRPr="0042656A">
        <w:rPr>
          <w:rFonts w:hint="eastAsia"/>
          <w:sz w:val="21"/>
          <w:lang w:eastAsia="zh-CN"/>
        </w:rPr>
        <w:t>和《</w:t>
      </w:r>
      <w:r w:rsidRPr="0042656A">
        <w:rPr>
          <w:sz w:val="21"/>
          <w:lang w:eastAsia="zh-CN"/>
        </w:rPr>
        <w:t>非洲两性平等庄严宣言</w:t>
      </w:r>
      <w:r w:rsidRPr="0042656A">
        <w:rPr>
          <w:rFonts w:hint="eastAsia"/>
          <w:sz w:val="21"/>
          <w:lang w:eastAsia="zh-CN"/>
        </w:rPr>
        <w:t>》</w:t>
      </w:r>
      <w:r w:rsidRPr="0042656A">
        <w:rPr>
          <w:rStyle w:val="FootnoteReference"/>
          <w:sz w:val="21"/>
        </w:rPr>
        <w:footnoteReference w:id="4"/>
      </w:r>
      <w:r w:rsidRPr="0042656A">
        <w:rPr>
          <w:rFonts w:hint="eastAsia"/>
          <w:sz w:val="21"/>
          <w:lang w:eastAsia="zh-CN"/>
        </w:rPr>
        <w:t>的签字国，非洲联盟及其成员国致力于通过这两个文书促进两性平等。它还在</w:t>
      </w:r>
      <w:r w:rsidRPr="0042656A">
        <w:rPr>
          <w:rFonts w:hint="eastAsia"/>
          <w:sz w:val="21"/>
          <w:lang w:eastAsia="zh-CN"/>
        </w:rPr>
        <w:t>2008</w:t>
      </w:r>
      <w:r w:rsidRPr="0042656A">
        <w:rPr>
          <w:rFonts w:hint="eastAsia"/>
          <w:sz w:val="21"/>
          <w:lang w:eastAsia="zh-CN"/>
        </w:rPr>
        <w:t>年批准了《</w:t>
      </w:r>
      <w:r w:rsidRPr="0042656A">
        <w:rPr>
          <w:sz w:val="21"/>
          <w:lang w:eastAsia="zh-CN"/>
        </w:rPr>
        <w:t>非洲人权和人民权利宪章关于非洲妇女权利的议定书</w:t>
      </w:r>
      <w:r w:rsidRPr="0042656A">
        <w:rPr>
          <w:rFonts w:hint="eastAsia"/>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w:t>
      </w:r>
      <w:r w:rsidRPr="0042656A">
        <w:rPr>
          <w:sz w:val="21"/>
          <w:lang w:eastAsia="zh-CN"/>
        </w:rPr>
        <w:tab/>
      </w:r>
      <w:r w:rsidRPr="0042656A">
        <w:rPr>
          <w:rFonts w:hint="eastAsia"/>
          <w:sz w:val="21"/>
          <w:lang w:eastAsia="zh-CN"/>
        </w:rPr>
        <w:t>津巴布韦还是</w:t>
      </w:r>
      <w:r w:rsidRPr="0042656A">
        <w:rPr>
          <w:sz w:val="21"/>
          <w:lang w:eastAsia="zh-CN"/>
        </w:rPr>
        <w:t>南部非洲发展共同体（南共体）</w:t>
      </w:r>
      <w:r w:rsidRPr="0042656A">
        <w:rPr>
          <w:rFonts w:hint="eastAsia"/>
          <w:sz w:val="21"/>
          <w:lang w:eastAsia="zh-CN"/>
        </w:rPr>
        <w:t>1997</w:t>
      </w:r>
      <w:r w:rsidRPr="0042656A">
        <w:rPr>
          <w:rFonts w:hint="eastAsia"/>
          <w:sz w:val="21"/>
          <w:lang w:eastAsia="zh-CN"/>
        </w:rPr>
        <w:t>年《男女平等与发展宣言》</w:t>
      </w:r>
      <w:r w:rsidRPr="0042656A">
        <w:rPr>
          <w:rStyle w:val="FootnoteReference"/>
          <w:sz w:val="21"/>
        </w:rPr>
        <w:footnoteReference w:id="5"/>
      </w:r>
      <w:r w:rsidRPr="0042656A">
        <w:rPr>
          <w:rFonts w:hint="eastAsia"/>
          <w:sz w:val="21"/>
          <w:lang w:eastAsia="zh-CN"/>
        </w:rPr>
        <w:t>的签字国，</w:t>
      </w:r>
      <w:r w:rsidRPr="0042656A">
        <w:rPr>
          <w:sz w:val="21"/>
          <w:lang w:eastAsia="zh-CN"/>
        </w:rPr>
        <w:t>南共体</w:t>
      </w:r>
      <w:r w:rsidRPr="0042656A">
        <w:rPr>
          <w:rFonts w:hint="eastAsia"/>
          <w:sz w:val="21"/>
          <w:lang w:eastAsia="zh-CN"/>
        </w:rPr>
        <w:t>成员国通过该宣言承诺采取措施，将性别问题纳入其各项方案。</w:t>
      </w:r>
      <w:r w:rsidRPr="0042656A">
        <w:rPr>
          <w:rStyle w:val="FootnoteReference"/>
          <w:sz w:val="21"/>
        </w:rPr>
        <w:footnoteReference w:id="6"/>
      </w:r>
      <w:r w:rsidRPr="0042656A">
        <w:rPr>
          <w:sz w:val="21"/>
          <w:lang w:eastAsia="zh-CN"/>
        </w:rPr>
        <w:t xml:space="preserve"> </w:t>
      </w:r>
      <w:r w:rsidRPr="0042656A">
        <w:rPr>
          <w:rFonts w:hint="eastAsia"/>
          <w:sz w:val="21"/>
          <w:lang w:eastAsia="zh-CN"/>
        </w:rPr>
        <w:t>它还在</w:t>
      </w:r>
      <w:r w:rsidRPr="0042656A">
        <w:rPr>
          <w:rFonts w:hint="eastAsia"/>
          <w:sz w:val="21"/>
          <w:lang w:eastAsia="zh-CN"/>
        </w:rPr>
        <w:t>2008</w:t>
      </w:r>
      <w:r w:rsidRPr="0042656A">
        <w:rPr>
          <w:rFonts w:hint="eastAsia"/>
          <w:sz w:val="21"/>
          <w:lang w:eastAsia="zh-CN"/>
        </w:rPr>
        <w:t>年签署了《</w:t>
      </w:r>
      <w:r w:rsidRPr="0042656A">
        <w:rPr>
          <w:sz w:val="21"/>
          <w:lang w:eastAsia="zh-CN"/>
        </w:rPr>
        <w:t>南共体两性平等与发展议定书</w:t>
      </w:r>
      <w:r w:rsidRPr="0042656A">
        <w:rPr>
          <w:rFonts w:hint="eastAsia"/>
          <w:sz w:val="21"/>
          <w:lang w:eastAsia="zh-CN"/>
        </w:rPr>
        <w:t>》。本国还是东非和南部非洲共同市场（东南非共同市场）的成员国，该共同市场已经实施一项政策，指导各成员国开展性别主流化以及促进和保护妇女权利工作。</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w:t>
      </w:r>
      <w:r w:rsidRPr="0042656A">
        <w:rPr>
          <w:sz w:val="21"/>
          <w:lang w:eastAsia="zh-CN"/>
        </w:rPr>
        <w:tab/>
      </w:r>
      <w:r w:rsidRPr="0042656A">
        <w:rPr>
          <w:rFonts w:hint="eastAsia"/>
          <w:sz w:val="21"/>
          <w:lang w:eastAsia="zh-CN"/>
        </w:rPr>
        <w:t>自从提交初次报告以来，津巴布韦政府已经着手进行有关促进两性平等的全面法律和行政改革。在</w:t>
      </w:r>
      <w:r w:rsidRPr="0042656A">
        <w:rPr>
          <w:rFonts w:hint="eastAsia"/>
          <w:sz w:val="21"/>
          <w:lang w:eastAsia="zh-CN"/>
        </w:rPr>
        <w:t>2005</w:t>
      </w:r>
      <w:r w:rsidRPr="0042656A">
        <w:rPr>
          <w:rFonts w:hint="eastAsia"/>
          <w:sz w:val="21"/>
          <w:lang w:eastAsia="zh-CN"/>
        </w:rPr>
        <w:t>年修订的《宪法》中，除其他之外，还包括禁止因性别或婚姻状况而进行歧视，并且还对执行反歧视行动方案做出了规定。已经制定立法，在暴力和继承权等领域内保护妇女和女童，并使妇女能够在与男子平等的基础上从土地改革过程中受益。</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w:t>
      </w:r>
      <w:r w:rsidRPr="0042656A">
        <w:rPr>
          <w:sz w:val="21"/>
          <w:lang w:eastAsia="zh-CN"/>
        </w:rPr>
        <w:tab/>
      </w:r>
      <w:r w:rsidRPr="0042656A">
        <w:rPr>
          <w:rFonts w:hint="eastAsia"/>
          <w:sz w:val="21"/>
          <w:lang w:eastAsia="zh-CN"/>
        </w:rPr>
        <w:t>为了促进两性平等和增强妇女权能，正在对行政结构进行了持续不断的改革。为了确保妇女权利和两性平等受到津巴布韦社会各界的特别关注，设立了一个拥有全方位职能的部。领导该部的是一位女性部长，其任务是协调和执行旨在提高妇女权利的各种方案和项目。这些方面将在本报告的有关章着重介绍。</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7.</w:t>
      </w:r>
      <w:r w:rsidRPr="0042656A">
        <w:rPr>
          <w:sz w:val="21"/>
          <w:lang w:eastAsia="zh-CN"/>
        </w:rPr>
        <w:tab/>
      </w:r>
      <w:r w:rsidRPr="0042656A">
        <w:rPr>
          <w:rFonts w:hint="eastAsia"/>
          <w:sz w:val="21"/>
          <w:lang w:eastAsia="zh-CN"/>
        </w:rPr>
        <w:t>政府各部委以及各准国营机构中的性别协调人正在接受有关性别主流化方面的连续培训，并被授权向妇女事务、性别和社区发展部提交有关其活动的定期报告。</w:t>
      </w:r>
    </w:p>
    <w:p w:rsidR="00F44959" w:rsidRPr="00853722" w:rsidRDefault="00F44959" w:rsidP="0025315C">
      <w:pPr>
        <w:pStyle w:val="SingleTxt"/>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1260"/>
          <w:tab w:val="left" w:pos="1890"/>
        </w:tabs>
        <w:spacing w:after="240" w:line="400" w:lineRule="exact"/>
        <w:ind w:leftChars="-1" w:left="31680" w:firstLineChars="307" w:firstLine="31680"/>
        <w:rPr>
          <w:rFonts w:ascii="Times New Roman" w:eastAsia="SimHei"/>
          <w:sz w:val="24"/>
          <w:szCs w:val="24"/>
        </w:rPr>
      </w:pPr>
      <w:r>
        <w:rPr>
          <w:rFonts w:ascii="Times New Roman" w:eastAsia="SimHei"/>
          <w:sz w:val="24"/>
          <w:szCs w:val="24"/>
        </w:rPr>
        <w:br w:type="page"/>
      </w:r>
      <w:r w:rsidRPr="00853722">
        <w:rPr>
          <w:rFonts w:ascii="Times New Roman" w:eastAsia="SimHei"/>
          <w:sz w:val="24"/>
          <w:szCs w:val="24"/>
        </w:rPr>
        <w:t>A.</w:t>
      </w:r>
      <w:r w:rsidRPr="00853722">
        <w:rPr>
          <w:rFonts w:ascii="Times New Roman" w:eastAsia="SimHei"/>
          <w:sz w:val="24"/>
          <w:szCs w:val="24"/>
        </w:rPr>
        <w:tab/>
      </w:r>
      <w:r w:rsidRPr="00853722">
        <w:rPr>
          <w:rFonts w:ascii="Times New Roman" w:eastAsia="SimHei"/>
          <w:sz w:val="24"/>
          <w:szCs w:val="24"/>
        </w:rPr>
        <w:t>报告的编写过程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w:t>
      </w:r>
      <w:r w:rsidRPr="0042656A">
        <w:rPr>
          <w:sz w:val="21"/>
          <w:lang w:eastAsia="zh-CN"/>
        </w:rPr>
        <w:tab/>
      </w:r>
      <w:r w:rsidRPr="0042656A">
        <w:rPr>
          <w:rFonts w:hint="eastAsia"/>
          <w:sz w:val="21"/>
          <w:lang w:eastAsia="zh-CN"/>
        </w:rPr>
        <w:t>在本报告的编写过程中，不仅向非政府组织、联合国机构、学术机构和儿童权利保护组织进行咨询，而且还得到了它们的参与。让儿童权利保护组织参与编写过程的目的是确保女童的声音能够在本报告中得到体现。报告草案的副本已经散发到所有相关的利益攸关方，然后在为此举办的研讨会上对报告进行了讨论。</w:t>
      </w:r>
    </w:p>
    <w:p w:rsidR="00F44959" w:rsidRPr="0042656A" w:rsidRDefault="00F44959" w:rsidP="00F44959">
      <w:pPr>
        <w:pStyle w:val="SingleTxtG"/>
        <w:tabs>
          <w:tab w:val="left" w:pos="1890"/>
        </w:tabs>
        <w:spacing w:after="240" w:line="320" w:lineRule="exact"/>
        <w:ind w:left="1264" w:right="1264"/>
        <w:rPr>
          <w:sz w:val="21"/>
          <w:lang w:eastAsia="zh-CN"/>
        </w:rPr>
      </w:pPr>
      <w:r w:rsidRPr="0042656A">
        <w:rPr>
          <w:sz w:val="21"/>
          <w:lang w:eastAsia="zh-CN"/>
        </w:rPr>
        <w:t>9.</w:t>
      </w:r>
      <w:r w:rsidRPr="0042656A">
        <w:rPr>
          <w:sz w:val="21"/>
          <w:lang w:eastAsia="zh-CN"/>
        </w:rPr>
        <w:tab/>
      </w:r>
      <w:r w:rsidRPr="0042656A">
        <w:rPr>
          <w:rFonts w:hint="eastAsia"/>
          <w:sz w:val="21"/>
          <w:lang w:eastAsia="zh-CN"/>
        </w:rPr>
        <w:t>虽然编写报告仍然是人权和国际人道主义法律问题部际委员会的义务，并由负责管理国家《宪法》事务的司法、法律和议会事务部进行协调，但妇女事务、性别和社区发展部在报告编写过程中以妇女权利小组委员会主席身份发挥了领导作用。</w:t>
      </w:r>
    </w:p>
    <w:p w:rsidR="00F44959" w:rsidRPr="00853722" w:rsidRDefault="00F44959" w:rsidP="0025315C">
      <w:pPr>
        <w:pStyle w:val="SingleTxt"/>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1260"/>
          <w:tab w:val="left" w:pos="1890"/>
        </w:tabs>
        <w:spacing w:before="100" w:after="240" w:line="400" w:lineRule="exact"/>
        <w:ind w:leftChars="-1" w:left="31680" w:firstLineChars="307" w:firstLine="31680"/>
        <w:rPr>
          <w:rFonts w:ascii="Times New Roman" w:eastAsia="SimHei"/>
          <w:sz w:val="24"/>
          <w:szCs w:val="24"/>
        </w:rPr>
      </w:pPr>
      <w:r w:rsidRPr="00853722">
        <w:rPr>
          <w:rFonts w:ascii="Times New Roman" w:eastAsia="SimHei"/>
          <w:sz w:val="24"/>
          <w:szCs w:val="24"/>
        </w:rPr>
        <w:t>B.</w:t>
      </w:r>
      <w:r w:rsidRPr="00853722">
        <w:rPr>
          <w:rFonts w:ascii="Times New Roman" w:eastAsia="SimHei"/>
          <w:sz w:val="24"/>
          <w:szCs w:val="24"/>
        </w:rPr>
        <w:tab/>
      </w:r>
      <w:r w:rsidRPr="00853722">
        <w:rPr>
          <w:rFonts w:ascii="Times New Roman" w:eastAsia="SimHei"/>
          <w:sz w:val="24"/>
          <w:szCs w:val="24"/>
        </w:rPr>
        <w:t>报告的结构</w:t>
      </w:r>
    </w:p>
    <w:p w:rsidR="00F44959" w:rsidRPr="0042656A" w:rsidRDefault="00F44959" w:rsidP="00F44959">
      <w:pPr>
        <w:pStyle w:val="SingleTxtG"/>
        <w:tabs>
          <w:tab w:val="left" w:pos="1890"/>
        </w:tabs>
        <w:spacing w:after="240" w:line="320" w:lineRule="exact"/>
        <w:ind w:left="1264" w:right="1264"/>
        <w:rPr>
          <w:sz w:val="21"/>
          <w:lang w:eastAsia="zh-CN"/>
        </w:rPr>
      </w:pPr>
      <w:r w:rsidRPr="0042656A">
        <w:rPr>
          <w:sz w:val="21"/>
          <w:lang w:eastAsia="zh-CN"/>
        </w:rPr>
        <w:t>10.</w:t>
      </w:r>
      <w:r w:rsidRPr="0042656A">
        <w:rPr>
          <w:sz w:val="21"/>
          <w:lang w:eastAsia="zh-CN"/>
        </w:rPr>
        <w:tab/>
      </w:r>
      <w:r w:rsidRPr="0042656A">
        <w:rPr>
          <w:rFonts w:hint="eastAsia"/>
          <w:sz w:val="21"/>
          <w:lang w:eastAsia="zh-CN"/>
        </w:rPr>
        <w:t>本报告分为不同章</w:t>
      </w:r>
      <w:r>
        <w:rPr>
          <w:rFonts w:hint="eastAsia"/>
          <w:sz w:val="21"/>
          <w:lang w:eastAsia="zh-CN"/>
        </w:rPr>
        <w:t>节</w:t>
      </w:r>
      <w:r w:rsidRPr="0042656A">
        <w:rPr>
          <w:rFonts w:hint="eastAsia"/>
          <w:sz w:val="21"/>
          <w:lang w:eastAsia="zh-CN"/>
        </w:rPr>
        <w:t>，着重介绍了津巴布韦政府为执行《公约》各项条款而采取的各项措施。这些章</w:t>
      </w:r>
      <w:r>
        <w:rPr>
          <w:rFonts w:hint="eastAsia"/>
          <w:sz w:val="21"/>
          <w:lang w:eastAsia="zh-CN"/>
        </w:rPr>
        <w:t>节</w:t>
      </w:r>
      <w:r w:rsidRPr="0042656A">
        <w:rPr>
          <w:rFonts w:hint="eastAsia"/>
          <w:sz w:val="21"/>
          <w:lang w:eastAsia="zh-CN"/>
        </w:rPr>
        <w:t>以《公约》条款为基础，包括根据委员会在审议初次报告时所提各项关切和建议而采取的应对措施。不仅包括为执行《公约》各项条款而采取的宪法、立法、行政及其他措施，而且还介绍了自从提交初次报告以来所发生的各种情况。报告还在每个章</w:t>
      </w:r>
      <w:r>
        <w:rPr>
          <w:rFonts w:hint="eastAsia"/>
          <w:sz w:val="21"/>
          <w:lang w:eastAsia="zh-CN"/>
        </w:rPr>
        <w:t>节</w:t>
      </w:r>
      <w:r w:rsidRPr="0042656A">
        <w:rPr>
          <w:rFonts w:hint="eastAsia"/>
          <w:sz w:val="21"/>
          <w:lang w:eastAsia="zh-CN"/>
        </w:rPr>
        <w:t>介绍了政府在执行《公约》方面面临的各项挑战。</w:t>
      </w:r>
    </w:p>
    <w:p w:rsidR="00F44959" w:rsidRPr="00DE4F0A" w:rsidRDefault="00F44959" w:rsidP="0025315C">
      <w:pPr>
        <w:pStyle w:val="SingleTxt"/>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1260"/>
          <w:tab w:val="left" w:pos="1890"/>
        </w:tabs>
        <w:spacing w:before="240" w:after="240" w:line="400" w:lineRule="exact"/>
        <w:ind w:leftChars="-1" w:left="31680" w:firstLineChars="263" w:firstLine="31680"/>
        <w:rPr>
          <w:rFonts w:ascii="SimHei" w:eastAsia="SimHei"/>
          <w:sz w:val="28"/>
          <w:szCs w:val="28"/>
        </w:rPr>
      </w:pPr>
      <w:r w:rsidRPr="00DE4F0A">
        <w:rPr>
          <w:rFonts w:ascii="SimHei" w:eastAsia="SimHei"/>
          <w:sz w:val="28"/>
          <w:szCs w:val="28"/>
        </w:rPr>
        <w:t>二</w:t>
      </w:r>
      <w:r>
        <w:rPr>
          <w:rFonts w:ascii="SimHei" w:eastAsia="SimHei" w:hint="eastAsia"/>
          <w:sz w:val="28"/>
          <w:szCs w:val="28"/>
        </w:rPr>
        <w:t>、</w:t>
      </w:r>
      <w:r w:rsidRPr="00DE4F0A">
        <w:rPr>
          <w:rFonts w:ascii="SimHei" w:eastAsia="SimHei"/>
          <w:sz w:val="28"/>
          <w:szCs w:val="28"/>
        </w:rPr>
        <w:t>为消除歧视妇女行为而采取的措施</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hint="eastAsia"/>
          <w:b w:val="0"/>
          <w:lang w:eastAsia="zh-CN"/>
        </w:rPr>
        <w:t>第</w:t>
      </w:r>
      <w:r>
        <w:rPr>
          <w:rFonts w:eastAsia="SimHei" w:hint="eastAsia"/>
          <w:b w:val="0"/>
          <w:lang w:eastAsia="zh-CN"/>
        </w:rPr>
        <w:t>1</w:t>
      </w:r>
      <w:r w:rsidRPr="000F5322">
        <w:rPr>
          <w:rFonts w:eastAsia="SimHei" w:hint="eastAsia"/>
          <w:b w:val="0"/>
          <w:lang w:eastAsia="zh-CN"/>
        </w:rPr>
        <w:t>条</w:t>
      </w:r>
      <w:r w:rsidRPr="000F5322">
        <w:rPr>
          <w:rFonts w:eastAsia="SimHei"/>
          <w:b w:val="0"/>
          <w:lang w:eastAsia="zh-CN"/>
        </w:rPr>
        <w:br/>
      </w:r>
      <w:r w:rsidRPr="000F5322">
        <w:rPr>
          <w:rFonts w:ascii="SimHei" w:eastAsia="SimHei" w:hint="eastAsia"/>
          <w:b w:val="0"/>
          <w:lang w:eastAsia="zh-CN"/>
        </w:rPr>
        <w:t>“歧视妇女”</w:t>
      </w:r>
      <w:r w:rsidRPr="000F5322">
        <w:rPr>
          <w:rFonts w:eastAsia="SimHei"/>
          <w:b w:val="0"/>
          <w:lang w:eastAsia="zh-CN"/>
        </w:rPr>
        <w:t>的定义</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Pr>
          <w:rFonts w:eastAsia="SimHei" w:hint="eastAsia"/>
          <w:b w:val="0"/>
          <w:sz w:val="21"/>
          <w:lang w:eastAsia="zh-CN"/>
        </w:rPr>
        <w:tab/>
      </w:r>
      <w:r w:rsidRPr="000F5322">
        <w:rPr>
          <w:rFonts w:eastAsia="SimHei" w:hint="eastAsia"/>
          <w:b w:val="0"/>
          <w:sz w:val="21"/>
          <w:lang w:eastAsia="zh-CN"/>
        </w:rPr>
        <w:t>“歧视妇女”法律定义</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w:t>
      </w:r>
      <w:r w:rsidRPr="0042656A">
        <w:rPr>
          <w:sz w:val="21"/>
          <w:lang w:eastAsia="zh-CN"/>
        </w:rPr>
        <w:tab/>
      </w:r>
      <w:r w:rsidRPr="0042656A">
        <w:rPr>
          <w:rFonts w:hint="eastAsia"/>
          <w:sz w:val="21"/>
          <w:lang w:eastAsia="zh-CN"/>
        </w:rPr>
        <w:t>在津巴布韦《宪法》第二十三条第（</w:t>
      </w:r>
      <w:r w:rsidRPr="0042656A">
        <w:rPr>
          <w:rFonts w:hint="eastAsia"/>
          <w:sz w:val="21"/>
          <w:lang w:eastAsia="zh-CN"/>
        </w:rPr>
        <w:t>2</w:t>
      </w:r>
      <w:r w:rsidRPr="0042656A">
        <w:rPr>
          <w:rFonts w:hint="eastAsia"/>
          <w:sz w:val="21"/>
          <w:lang w:eastAsia="zh-CN"/>
        </w:rPr>
        <w:t>）款在“权利宣言”之下规定禁止歧视妇女。</w:t>
      </w:r>
      <w:r w:rsidRPr="0042656A">
        <w:rPr>
          <w:rStyle w:val="FootnoteReference"/>
          <w:sz w:val="21"/>
        </w:rPr>
        <w:footnoteReference w:id="7"/>
      </w:r>
      <w:r w:rsidRPr="0042656A">
        <w:rPr>
          <w:sz w:val="21"/>
          <w:lang w:eastAsia="zh-CN"/>
        </w:rPr>
        <w:t xml:space="preserve"> </w:t>
      </w:r>
      <w:r w:rsidRPr="0042656A">
        <w:rPr>
          <w:rFonts w:hint="eastAsia"/>
          <w:sz w:val="21"/>
          <w:lang w:eastAsia="zh-CN"/>
        </w:rPr>
        <w:t>禁止歧视的理由包括性别、婚姻状况和身体残疾，所有这些都会对妇女的权利和福</w:t>
      </w:r>
      <w:r>
        <w:rPr>
          <w:rFonts w:hint="eastAsia"/>
          <w:sz w:val="21"/>
          <w:lang w:eastAsia="zh-CN"/>
        </w:rPr>
        <w:t>利产生直接影响。正如初次</w:t>
      </w:r>
      <w:r w:rsidRPr="0042656A">
        <w:rPr>
          <w:rFonts w:hint="eastAsia"/>
          <w:sz w:val="21"/>
          <w:lang w:eastAsia="zh-CN"/>
        </w:rPr>
        <w:t>报告所介绍的那样，虽然《宪法》及其他法律未对歧视妇女做出明确的定义，但在解释上述《宪法》及其他条款时对歧视性行为进行了定义。</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12.</w:t>
      </w:r>
      <w:r w:rsidRPr="0042656A">
        <w:rPr>
          <w:sz w:val="21"/>
          <w:lang w:eastAsia="zh-CN"/>
        </w:rPr>
        <w:tab/>
      </w:r>
      <w:r w:rsidRPr="0042656A">
        <w:rPr>
          <w:rFonts w:hint="eastAsia"/>
          <w:sz w:val="21"/>
          <w:lang w:eastAsia="zh-CN"/>
        </w:rPr>
        <w:t>另外，根据第二十三条第（</w:t>
      </w:r>
      <w:r w:rsidRPr="0042656A">
        <w:rPr>
          <w:rFonts w:hint="eastAsia"/>
          <w:sz w:val="21"/>
          <w:lang w:eastAsia="zh-CN"/>
        </w:rPr>
        <w:t>5</w:t>
      </w:r>
      <w:r w:rsidRPr="0042656A">
        <w:rPr>
          <w:rFonts w:hint="eastAsia"/>
          <w:sz w:val="21"/>
          <w:lang w:eastAsia="zh-CN"/>
        </w:rPr>
        <w:t>）款</w:t>
      </w:r>
      <w:r w:rsidRPr="0042656A">
        <w:rPr>
          <w:rFonts w:hint="eastAsia"/>
          <w:sz w:val="21"/>
          <w:lang w:eastAsia="zh-CN"/>
        </w:rPr>
        <w:t>(b)</w:t>
      </w:r>
      <w:r w:rsidRPr="0042656A">
        <w:rPr>
          <w:rFonts w:hint="eastAsia"/>
          <w:sz w:val="21"/>
          <w:lang w:eastAsia="zh-CN"/>
        </w:rPr>
        <w:t>项，《宪法》允许在制定法律时考虑到男女的生理差别。因此，会在制定相关法律过程中特别考虑与性别相关的特殊性，为阐述歧视妇女的定义留下空间。同样的做法也适用于按照《宪法》第二十三条第（</w:t>
      </w:r>
      <w:r w:rsidRPr="0042656A">
        <w:rPr>
          <w:rFonts w:hint="eastAsia"/>
          <w:sz w:val="21"/>
          <w:lang w:eastAsia="zh-CN"/>
        </w:rPr>
        <w:t>3</w:t>
      </w:r>
      <w:r w:rsidRPr="0042656A">
        <w:rPr>
          <w:rFonts w:hint="eastAsia"/>
          <w:sz w:val="21"/>
          <w:lang w:eastAsia="zh-CN"/>
        </w:rPr>
        <w:t>）</w:t>
      </w:r>
      <w:r w:rsidRPr="0042656A">
        <w:rPr>
          <w:sz w:val="21"/>
          <w:lang w:eastAsia="zh-CN"/>
        </w:rPr>
        <w:t>(g)</w:t>
      </w:r>
      <w:r>
        <w:rPr>
          <w:rFonts w:hint="eastAsia"/>
          <w:sz w:val="21"/>
          <w:lang w:eastAsia="zh-CN"/>
        </w:rPr>
        <w:t>款</w:t>
      </w:r>
      <w:r w:rsidRPr="0042656A">
        <w:rPr>
          <w:rFonts w:hint="eastAsia"/>
          <w:sz w:val="21"/>
          <w:lang w:eastAsia="zh-CN"/>
        </w:rPr>
        <w:t>执行反歧视行动的各项政策。</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事实</w:t>
      </w:r>
      <w:r w:rsidRPr="000F5322">
        <w:rPr>
          <w:rFonts w:eastAsia="SimHei" w:hint="eastAsia"/>
          <w:b w:val="0"/>
          <w:sz w:val="21"/>
          <w:lang w:eastAsia="zh-CN"/>
        </w:rPr>
        <w:t>上的</w:t>
      </w:r>
      <w:r w:rsidRPr="000F5322">
        <w:rPr>
          <w:rFonts w:eastAsia="SimHei"/>
          <w:b w:val="0"/>
          <w:sz w:val="21"/>
          <w:lang w:eastAsia="zh-CN"/>
        </w:rPr>
        <w:t>歧视妇女</w:t>
      </w:r>
      <w:r w:rsidRPr="000F5322">
        <w:rPr>
          <w:rFonts w:eastAsia="SimHei" w:hint="eastAsia"/>
          <w:b w:val="0"/>
          <w:sz w:val="21"/>
          <w:lang w:eastAsia="zh-CN"/>
        </w:rPr>
        <w:t>行为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w:t>
      </w:r>
      <w:r w:rsidRPr="0042656A">
        <w:rPr>
          <w:sz w:val="21"/>
          <w:lang w:eastAsia="zh-CN"/>
        </w:rPr>
        <w:tab/>
      </w:r>
      <w:r w:rsidRPr="0042656A">
        <w:rPr>
          <w:rFonts w:hint="eastAsia"/>
          <w:sz w:val="21"/>
          <w:lang w:eastAsia="zh-CN"/>
        </w:rPr>
        <w:t>虽然不存在法律定义，但津巴布韦政府已经认识到歧视妇女是妇女因其作为妇女的事实而受到不公平对待的行为或惯例。这包括仅仅因为妇女具有怀孕等生物特征而受到与妇女有关的排斥。</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w:t>
      </w:r>
      <w:r w:rsidRPr="0042656A">
        <w:rPr>
          <w:sz w:val="21"/>
          <w:lang w:eastAsia="zh-CN"/>
        </w:rPr>
        <w:tab/>
      </w:r>
      <w:r w:rsidRPr="0042656A">
        <w:rPr>
          <w:rFonts w:hint="eastAsia"/>
          <w:sz w:val="21"/>
          <w:lang w:eastAsia="zh-CN"/>
        </w:rPr>
        <w:t>自从提交初次报告以来，津巴布韦政府一直在采用不同行业内的各种指标对性别不平等的状况进行评估，通过这一过程来了解和说明歧视妇女的情况。在</w:t>
      </w:r>
      <w:r w:rsidRPr="0042656A">
        <w:rPr>
          <w:rFonts w:hint="eastAsia"/>
          <w:sz w:val="21"/>
          <w:lang w:eastAsia="zh-CN"/>
        </w:rPr>
        <w:t>2004</w:t>
      </w:r>
      <w:r w:rsidRPr="0042656A">
        <w:rPr>
          <w:rFonts w:hint="eastAsia"/>
          <w:sz w:val="21"/>
          <w:lang w:eastAsia="zh-CN"/>
        </w:rPr>
        <w:t>年向联合国提交的千年发展目标进度报告中，津巴布韦政府妇女总体地位低下与性别不平等超出增强妇女权能范围的事实联系起来，它还包含社会正义和歧视等问题。在其努力采取措施增强妇女权能和解决性别不平等问题的工作中，津巴布韦政府将文化规范、风俗习惯和资源的不平等分配、控制、所有权及使用权等确定为歧视领域。所有这些都将进一步澄清歧视妇女的概念。</w:t>
      </w:r>
      <w:r w:rsidRPr="0042656A">
        <w:rPr>
          <w:rStyle w:val="FootnoteReference"/>
          <w:sz w:val="21"/>
        </w:rPr>
        <w:footnoteReference w:id="8"/>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3.</w:t>
      </w:r>
      <w:r w:rsidRPr="000F5322">
        <w:rPr>
          <w:rFonts w:eastAsia="SimHei"/>
          <w:b w:val="0"/>
          <w:sz w:val="21"/>
          <w:lang w:eastAsia="zh-CN"/>
        </w:rPr>
        <w:tab/>
      </w:r>
      <w:r w:rsidRPr="000F5322">
        <w:rPr>
          <w:rFonts w:eastAsia="SimHei" w:hint="eastAsia"/>
          <w:b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w:t>
      </w:r>
      <w:r w:rsidRPr="0042656A">
        <w:rPr>
          <w:sz w:val="21"/>
          <w:lang w:eastAsia="zh-CN"/>
        </w:rPr>
        <w:tab/>
      </w:r>
      <w:r w:rsidRPr="0042656A">
        <w:rPr>
          <w:rFonts w:hint="eastAsia"/>
          <w:sz w:val="21"/>
          <w:lang w:eastAsia="zh-CN"/>
        </w:rPr>
        <w:t>法律文件中缺少有关歧视妇女的具体定义可能会减慢社会认识和纠正歧视性行为或做法的速度。但是，《宪法》和其他法律中明确禁止以性别、怀孕或婚姻状况为由进行歧视为有关歧视妇女的定义提供了一个框架。</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w:t>
      </w:r>
      <w:r w:rsidRPr="0042656A">
        <w:rPr>
          <w:sz w:val="21"/>
          <w:lang w:eastAsia="zh-CN"/>
        </w:rPr>
        <w:tab/>
      </w:r>
      <w:r w:rsidRPr="0042656A">
        <w:rPr>
          <w:rFonts w:hint="eastAsia"/>
          <w:sz w:val="21"/>
          <w:lang w:eastAsia="zh-CN"/>
        </w:rPr>
        <w:t>国家两性平等政策及其随后的执行策略都进一步阐述了如何落实有关禁止歧视妇女的概念，以期进一步促进津巴布韦在社会各个阶层和生活的方方面面建设男女经济、政治、宗教和社会平等和公平的社会。</w:t>
      </w:r>
      <w:r w:rsidRPr="0042656A">
        <w:rPr>
          <w:rStyle w:val="FootnoteReference"/>
          <w:sz w:val="21"/>
        </w:rPr>
        <w:footnoteReference w:id="9"/>
      </w:r>
      <w:r w:rsidRPr="0042656A">
        <w:rPr>
          <w:sz w:val="21"/>
          <w:lang w:eastAsia="zh-CN"/>
        </w:rPr>
        <w:t xml:space="preserve"> </w:t>
      </w:r>
      <w:r w:rsidRPr="0042656A">
        <w:rPr>
          <w:rFonts w:hint="eastAsia"/>
          <w:sz w:val="21"/>
          <w:lang w:eastAsia="zh-CN"/>
        </w:rPr>
        <w:t>《国家两性平等政策实施战略计划》试图解决有关导致和引起津巴布韦社会各行业歧视妇女的问题，从而为定义津巴布韦国内歧视妇女的概念做出切实的贡献。</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hint="eastAsia"/>
          <w:b w:val="0"/>
          <w:lang w:eastAsia="zh-CN"/>
        </w:rPr>
        <w:t>第</w:t>
      </w:r>
      <w:r>
        <w:rPr>
          <w:rFonts w:eastAsia="SimHei" w:hint="eastAsia"/>
          <w:b w:val="0"/>
          <w:lang w:eastAsia="zh-CN"/>
        </w:rPr>
        <w:t>2</w:t>
      </w:r>
      <w:r w:rsidRPr="000F5322">
        <w:rPr>
          <w:rFonts w:eastAsia="SimHei" w:hint="eastAsia"/>
          <w:b w:val="0"/>
          <w:lang w:eastAsia="zh-CN"/>
        </w:rPr>
        <w:t>条</w:t>
      </w:r>
      <w:r w:rsidRPr="000F5322">
        <w:rPr>
          <w:rFonts w:eastAsia="SimHei"/>
          <w:b w:val="0"/>
          <w:lang w:eastAsia="zh-CN"/>
        </w:rPr>
        <w:br/>
      </w:r>
      <w:r w:rsidRPr="000F5322">
        <w:rPr>
          <w:rFonts w:eastAsia="SimHei"/>
          <w:b w:val="0"/>
          <w:lang w:eastAsia="zh-CN"/>
        </w:rPr>
        <w:t>为消除歧视妇女行为而采取的法律和行政措施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w:t>
      </w:r>
      <w:r w:rsidRPr="0042656A">
        <w:rPr>
          <w:sz w:val="21"/>
          <w:lang w:eastAsia="zh-CN"/>
        </w:rPr>
        <w:tab/>
      </w:r>
      <w:r w:rsidRPr="0042656A">
        <w:rPr>
          <w:rFonts w:hint="eastAsia"/>
          <w:sz w:val="21"/>
          <w:lang w:eastAsia="zh-CN"/>
        </w:rPr>
        <w:t>由于希望确保采取充分的行政措施来解决所有领域内存在的歧视妇女行为，消除对妇女歧视委员会建议扩大监察员办公室的职能，以便对公共领域和私营部门出现的有关歧视妇女的投诉进行调查。</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w:t>
      </w:r>
      <w:r w:rsidRPr="0042656A">
        <w:rPr>
          <w:sz w:val="21"/>
          <w:lang w:eastAsia="zh-CN"/>
        </w:rPr>
        <w:tab/>
      </w:r>
      <w:r w:rsidRPr="0042656A">
        <w:rPr>
          <w:rFonts w:hint="eastAsia"/>
          <w:sz w:val="21"/>
          <w:lang w:eastAsia="zh-CN"/>
        </w:rPr>
        <w:t>根据消除对妇女歧视委员会的建议，津巴布韦政府对《宪法》进行修正，规定设立津巴布韦人权委员会。《宪法》第</w:t>
      </w:r>
      <w:r w:rsidRPr="0042656A">
        <w:rPr>
          <w:rFonts w:hint="eastAsia"/>
          <w:sz w:val="21"/>
          <w:lang w:eastAsia="zh-CN"/>
        </w:rPr>
        <w:t>108B</w:t>
      </w:r>
      <w:r w:rsidRPr="0042656A">
        <w:rPr>
          <w:sz w:val="21"/>
          <w:lang w:eastAsia="zh-CN"/>
        </w:rPr>
        <w:t xml:space="preserve">(5)(e) </w:t>
      </w:r>
      <w:r>
        <w:rPr>
          <w:rFonts w:hint="eastAsia"/>
          <w:sz w:val="21"/>
          <w:lang w:eastAsia="zh-CN"/>
        </w:rPr>
        <w:t>条</w:t>
      </w:r>
      <w:r w:rsidRPr="0042656A">
        <w:rPr>
          <w:rFonts w:hint="eastAsia"/>
          <w:sz w:val="21"/>
          <w:lang w:eastAsia="zh-CN"/>
        </w:rPr>
        <w:t>授权津巴布韦人权委员会依据津巴布韦《宪法》对任何机构或个人有关违反《权利宣言》之中所规定的任何权利的行为进行调查。这将保证各行各业中有关歧视妇女的行为都能受到调查和补救。</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w:t>
      </w:r>
      <w:r w:rsidRPr="0042656A">
        <w:rPr>
          <w:sz w:val="21"/>
          <w:lang w:eastAsia="zh-CN"/>
        </w:rPr>
        <w:tab/>
      </w:r>
      <w:r w:rsidRPr="0042656A">
        <w:rPr>
          <w:rFonts w:hint="eastAsia"/>
          <w:sz w:val="21"/>
          <w:lang w:eastAsia="zh-CN"/>
        </w:rPr>
        <w:t>有关设立津巴布韦人权委员会的立法仍然有效。</w:t>
      </w:r>
      <w:r w:rsidRPr="0042656A">
        <w:rPr>
          <w:sz w:val="21"/>
          <w:lang w:eastAsia="zh-CN"/>
        </w:rPr>
        <w:t>监察员办公室</w:t>
      </w:r>
      <w:r w:rsidRPr="0042656A">
        <w:rPr>
          <w:rFonts w:hint="eastAsia"/>
          <w:sz w:val="21"/>
          <w:lang w:eastAsia="zh-CN"/>
        </w:rPr>
        <w:t>已根据上述修正案更名为公共保护者办公室。其职能仅限于调查行政错误，而不包括侵犯人权行为。刚刚颁布的</w:t>
      </w:r>
      <w:r w:rsidRPr="0042656A">
        <w:rPr>
          <w:sz w:val="21"/>
          <w:lang w:eastAsia="zh-CN"/>
        </w:rPr>
        <w:t>《家庭暴力法》</w:t>
      </w:r>
      <w:r w:rsidRPr="0042656A">
        <w:rPr>
          <w:rFonts w:hint="eastAsia"/>
          <w:sz w:val="21"/>
          <w:lang w:eastAsia="zh-CN"/>
        </w:rPr>
        <w:t>（是在打击暴力侵害妇女方面的一个重大突破）对向警方报案做出的规定，使警方在处理这一方面的问题时有法可依。因为家庭暴力是歧视妇女的一种形式，这将确保警方不能存在这种歧视行为。</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w:t>
      </w:r>
      <w:r w:rsidRPr="0042656A">
        <w:rPr>
          <w:sz w:val="21"/>
          <w:lang w:eastAsia="zh-CN"/>
        </w:rPr>
        <w:tab/>
      </w:r>
      <w:r w:rsidRPr="0042656A">
        <w:rPr>
          <w:rFonts w:hint="eastAsia"/>
          <w:sz w:val="21"/>
          <w:lang w:eastAsia="zh-CN"/>
        </w:rPr>
        <w:t>为了支持国家为在津巴布韦境内消除歧视妇女所做出的努力和战略，自从上一次报告以来，津巴布韦政府颁布了更多的法律，并且修改了现有立法。这些法律包括如下：</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津巴布韦《宪法》</w:t>
      </w:r>
    </w:p>
    <w:p w:rsidR="00F44959" w:rsidRPr="0042656A" w:rsidRDefault="00F44959" w:rsidP="00F44959">
      <w:pPr>
        <w:pStyle w:val="SingleTxtG"/>
        <w:tabs>
          <w:tab w:val="left" w:pos="1785"/>
          <w:tab w:val="left" w:pos="1890"/>
        </w:tabs>
        <w:spacing w:after="140" w:line="320" w:lineRule="exact"/>
        <w:ind w:left="1264" w:right="1264"/>
        <w:rPr>
          <w:sz w:val="21"/>
          <w:lang w:eastAsia="zh-CN"/>
        </w:rPr>
      </w:pPr>
      <w:r w:rsidRPr="0042656A">
        <w:rPr>
          <w:sz w:val="21"/>
          <w:lang w:eastAsia="zh-CN"/>
        </w:rPr>
        <w:t>21.</w:t>
      </w:r>
      <w:r w:rsidRPr="0042656A">
        <w:rPr>
          <w:sz w:val="21"/>
          <w:lang w:eastAsia="zh-CN"/>
        </w:rPr>
        <w:tab/>
      </w:r>
      <w:r w:rsidRPr="0042656A">
        <w:rPr>
          <w:rFonts w:hint="eastAsia"/>
          <w:sz w:val="21"/>
          <w:lang w:eastAsia="zh-CN"/>
        </w:rPr>
        <w:t>将性别、婚姻状况和身体残疾列为禁止歧视的理由扩大了防止歧视妇女的范围。根据《宪法》第二十三条第（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(g)</w:t>
      </w:r>
      <w:r w:rsidRPr="0042656A">
        <w:rPr>
          <w:rFonts w:hint="eastAsia"/>
          <w:sz w:val="21"/>
          <w:lang w:eastAsia="zh-CN"/>
        </w:rPr>
        <w:t>项采取的反歧视行动对此起到了补充作用，其目的是促进所有阶层先前受到不公平歧视者的权利。在津巴布韦，妇女属于同一个阶级，因此，将利用这一条款来主张她们的权利。</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w:t>
      </w:r>
      <w:r w:rsidRPr="0042656A">
        <w:rPr>
          <w:sz w:val="21"/>
          <w:lang w:eastAsia="zh-CN"/>
        </w:rPr>
        <w:tab/>
      </w:r>
      <w:r w:rsidRPr="0042656A">
        <w:rPr>
          <w:rFonts w:hint="eastAsia"/>
          <w:sz w:val="21"/>
          <w:lang w:eastAsia="zh-CN"/>
        </w:rPr>
        <w:t>另外，《宪法修正案十七》还在第二十三条第（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(a)</w:t>
      </w:r>
      <w:r w:rsidRPr="0042656A">
        <w:rPr>
          <w:rFonts w:hint="eastAsia"/>
          <w:sz w:val="21"/>
          <w:lang w:eastAsia="zh-CN"/>
        </w:rPr>
        <w:t>项明确规定：</w:t>
      </w:r>
    </w:p>
    <w:p w:rsidR="00F44959" w:rsidRPr="0042656A" w:rsidRDefault="00F44959" w:rsidP="00F44959">
      <w:pPr>
        <w:pStyle w:val="SingleTxtG"/>
        <w:tabs>
          <w:tab w:val="left" w:pos="1890"/>
        </w:tabs>
        <w:spacing w:after="140" w:line="320" w:lineRule="exact"/>
        <w:ind w:left="1890" w:right="1264"/>
        <w:rPr>
          <w:sz w:val="21"/>
          <w:lang w:eastAsia="zh-CN"/>
        </w:rPr>
      </w:pPr>
      <w:r w:rsidRPr="0042656A">
        <w:rPr>
          <w:rFonts w:hint="eastAsia"/>
          <w:sz w:val="21"/>
          <w:lang w:eastAsia="zh-CN"/>
        </w:rPr>
        <w:t>“尽管有第（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(b)</w:t>
      </w:r>
      <w:r w:rsidRPr="0042656A">
        <w:rPr>
          <w:rFonts w:hint="eastAsia"/>
          <w:sz w:val="21"/>
          <w:lang w:eastAsia="zh-CN"/>
        </w:rPr>
        <w:t>项之规定，但在执行任何土地改革计划时，津巴布韦政府应该在依据该计划分配或分发土地以及对土地的任何权利或权益时平等对待男性和女性。</w:t>
      </w:r>
      <w:r w:rsidRPr="0042656A">
        <w:rPr>
          <w:rStyle w:val="FootnoteReference"/>
          <w:sz w:val="21"/>
        </w:rPr>
        <w:footnoteReference w:id="10"/>
      </w:r>
    </w:p>
    <w:p w:rsidR="00F44959" w:rsidRPr="0042656A" w:rsidRDefault="00F44959" w:rsidP="00F44959">
      <w:pPr>
        <w:pStyle w:val="SingleTxtG"/>
        <w:tabs>
          <w:tab w:val="left" w:pos="1890"/>
        </w:tabs>
        <w:spacing w:after="140" w:line="320" w:lineRule="exact"/>
        <w:ind w:left="1890" w:right="1264"/>
        <w:rPr>
          <w:sz w:val="21"/>
          <w:lang w:eastAsia="zh-CN"/>
        </w:rPr>
      </w:pPr>
      <w:r w:rsidRPr="00FC65D5">
        <w:rPr>
          <w:rFonts w:ascii="SimSun" w:hAnsi="SimSun"/>
          <w:sz w:val="21"/>
          <w:lang w:eastAsia="zh-CN"/>
        </w:rPr>
        <w:t>“</w:t>
      </w:r>
      <w:r w:rsidRPr="0042656A">
        <w:rPr>
          <w:rFonts w:hint="eastAsia"/>
          <w:sz w:val="21"/>
          <w:lang w:eastAsia="zh-CN"/>
        </w:rPr>
        <w:t>与第二十三条第（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(b)</w:t>
      </w:r>
      <w:r w:rsidRPr="0042656A">
        <w:rPr>
          <w:rFonts w:hint="eastAsia"/>
          <w:sz w:val="21"/>
          <w:lang w:eastAsia="zh-CN"/>
        </w:rPr>
        <w:t>项保护适用习惯法一样，第二十三条第（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(a)</w:t>
      </w:r>
      <w:r w:rsidRPr="0042656A">
        <w:rPr>
          <w:rFonts w:hint="eastAsia"/>
          <w:sz w:val="21"/>
          <w:lang w:eastAsia="zh-CN"/>
        </w:rPr>
        <w:t>项也废除了有关依据所适用法律区别对待妇女的条款。因此，所有妇女都有权与男性一样平等获得土地。这一条款将确保妇女拥有土地使用权，无论其婚姻状况如何，如果将本条款与第二十三条第（</w:t>
      </w:r>
      <w:r w:rsidRPr="0042656A">
        <w:rPr>
          <w:rFonts w:hint="eastAsia"/>
          <w:sz w:val="21"/>
          <w:lang w:eastAsia="zh-CN"/>
        </w:rPr>
        <w:t>2</w:t>
      </w:r>
      <w:r w:rsidRPr="0042656A">
        <w:rPr>
          <w:rFonts w:hint="eastAsia"/>
          <w:sz w:val="21"/>
          <w:lang w:eastAsia="zh-CN"/>
        </w:rPr>
        <w:t>）款结合起来理解，则《宪法》禁止以婚姻状况为由歧视妇女。”</w:t>
      </w:r>
    </w:p>
    <w:p w:rsidR="00F44959" w:rsidRPr="004D53C4" w:rsidRDefault="00F44959" w:rsidP="00F44959">
      <w:pPr>
        <w:pStyle w:val="H4G"/>
        <w:tabs>
          <w:tab w:val="clear" w:pos="851"/>
          <w:tab w:val="left" w:pos="1890"/>
        </w:tabs>
        <w:spacing w:line="320" w:lineRule="exact"/>
        <w:ind w:left="1264" w:right="1264" w:hanging="529"/>
        <w:rPr>
          <w:rFonts w:eastAsia="KaiTi_GB2312" w:hint="eastAsia"/>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hint="eastAsia"/>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w:t>
      </w:r>
      <w:r w:rsidRPr="0042656A">
        <w:rPr>
          <w:sz w:val="21"/>
          <w:lang w:eastAsia="zh-CN"/>
        </w:rPr>
        <w:tab/>
      </w:r>
      <w:r w:rsidRPr="0042656A">
        <w:rPr>
          <w:rFonts w:hint="eastAsia"/>
          <w:sz w:val="21"/>
          <w:lang w:eastAsia="zh-CN"/>
        </w:rPr>
        <w:t>在津巴布韦，《宪法》第二十三条第（</w:t>
      </w:r>
      <w:r w:rsidRPr="0042656A">
        <w:rPr>
          <w:rFonts w:hint="eastAsia"/>
          <w:sz w:val="21"/>
          <w:lang w:eastAsia="zh-CN"/>
        </w:rPr>
        <w:t>3</w:t>
      </w:r>
      <w:r w:rsidRPr="0042656A">
        <w:rPr>
          <w:rFonts w:hint="eastAsia"/>
          <w:sz w:val="21"/>
          <w:lang w:eastAsia="zh-CN"/>
        </w:rPr>
        <w:t>）款的存在仍然是广泛辩论的话题。有人已对允许在属人法和习惯法问题存在歧视行为表示关切，而这种行为的存在反对来又会影响妇女充分享受人权。</w:t>
      </w:r>
    </w:p>
    <w:p w:rsidR="00F44959" w:rsidRPr="004D53C4" w:rsidRDefault="00F44959" w:rsidP="00F44959">
      <w:pPr>
        <w:pStyle w:val="H4G"/>
        <w:tabs>
          <w:tab w:val="clear" w:pos="851"/>
          <w:tab w:val="left" w:pos="1890"/>
        </w:tabs>
        <w:spacing w:line="316" w:lineRule="exact"/>
        <w:ind w:left="1264" w:right="1264" w:hanging="529"/>
        <w:rPr>
          <w:rFonts w:eastAsia="KaiTi_GB2312" w:hint="eastAsia"/>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C168CA">
        <w:rPr>
          <w:rFonts w:eastAsia="KaiTi_GB2312"/>
          <w:i w:val="0"/>
          <w:sz w:val="21"/>
          <w:lang w:eastAsia="zh-CN"/>
        </w:rPr>
        <w:tab/>
      </w:r>
      <w:r w:rsidRPr="004D53C4">
        <w:rPr>
          <w:rFonts w:eastAsia="KaiTi_GB2312" w:hint="eastAsia"/>
          <w:i w:val="0"/>
          <w:sz w:val="21"/>
          <w:lang w:eastAsia="zh-CN"/>
        </w:rPr>
        <w:t>应对措施</w:t>
      </w:r>
    </w:p>
    <w:p w:rsidR="00F44959" w:rsidRPr="0042656A" w:rsidRDefault="00F44959" w:rsidP="00F44959">
      <w:pPr>
        <w:pStyle w:val="SingleTxtG"/>
        <w:tabs>
          <w:tab w:val="left" w:pos="1890"/>
        </w:tabs>
        <w:spacing w:after="140" w:line="316" w:lineRule="exact"/>
        <w:ind w:left="1264" w:right="1264"/>
        <w:rPr>
          <w:sz w:val="21"/>
          <w:lang w:eastAsia="zh-CN"/>
        </w:rPr>
      </w:pPr>
      <w:r w:rsidRPr="0042656A">
        <w:rPr>
          <w:sz w:val="21"/>
          <w:lang w:eastAsia="zh-CN"/>
        </w:rPr>
        <w:t>24.</w:t>
      </w:r>
      <w:r w:rsidRPr="0042656A">
        <w:rPr>
          <w:sz w:val="21"/>
          <w:lang w:eastAsia="zh-CN"/>
        </w:rPr>
        <w:tab/>
      </w:r>
      <w:r w:rsidRPr="0042656A">
        <w:rPr>
          <w:rFonts w:hint="eastAsia"/>
          <w:sz w:val="21"/>
          <w:lang w:eastAsia="zh-CN"/>
        </w:rPr>
        <w:t>津巴布韦政府致力于废除所有允许歧视妇女行为的法律条款。但它在这一问题上采取的渐进办法，以避免出现社会抵制。正如以前所报告的那样，津巴布韦政府将法定成人年龄定为</w:t>
      </w:r>
      <w:r w:rsidRPr="0042656A">
        <w:rPr>
          <w:rFonts w:hint="eastAsia"/>
          <w:sz w:val="21"/>
          <w:lang w:eastAsia="zh-CN"/>
        </w:rPr>
        <w:t>18</w:t>
      </w:r>
      <w:r w:rsidRPr="0042656A">
        <w:rPr>
          <w:rFonts w:hint="eastAsia"/>
          <w:sz w:val="21"/>
          <w:lang w:eastAsia="zh-CN"/>
        </w:rPr>
        <w:t>周岁，以便在</w:t>
      </w:r>
      <w:r w:rsidRPr="0042656A">
        <w:rPr>
          <w:rFonts w:hint="eastAsia"/>
          <w:sz w:val="21"/>
          <w:lang w:eastAsia="zh-CN"/>
        </w:rPr>
        <w:t>18</w:t>
      </w:r>
      <w:r w:rsidRPr="0042656A">
        <w:rPr>
          <w:rFonts w:hint="eastAsia"/>
          <w:sz w:val="21"/>
          <w:lang w:eastAsia="zh-CN"/>
        </w:rPr>
        <w:t>周岁平等给予男女成人地位。就《一般法律修正法》第十五条第（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w:t>
      </w:r>
      <w:r w:rsidRPr="0042656A">
        <w:rPr>
          <w:rFonts w:hint="eastAsia"/>
          <w:sz w:val="21"/>
          <w:lang w:eastAsia="zh-CN"/>
        </w:rPr>
        <w:t>第</w:t>
      </w:r>
      <w:r w:rsidRPr="0042656A">
        <w:rPr>
          <w:rFonts w:hint="eastAsia"/>
          <w:sz w:val="21"/>
          <w:lang w:eastAsia="zh-CN"/>
        </w:rPr>
        <w:t>8</w:t>
      </w:r>
      <w:r w:rsidRPr="0042656A">
        <w:rPr>
          <w:rFonts w:hint="eastAsia"/>
          <w:sz w:val="21"/>
          <w:lang w:eastAsia="zh-CN"/>
        </w:rPr>
        <w:t>：</w:t>
      </w:r>
      <w:r w:rsidRPr="0042656A">
        <w:rPr>
          <w:rFonts w:hint="eastAsia"/>
          <w:sz w:val="21"/>
          <w:lang w:eastAsia="zh-CN"/>
        </w:rPr>
        <w:t>07</w:t>
      </w:r>
      <w:r w:rsidRPr="0042656A">
        <w:rPr>
          <w:rFonts w:hint="eastAsia"/>
          <w:sz w:val="21"/>
          <w:lang w:eastAsia="zh-CN"/>
        </w:rPr>
        <w:t>章</w:t>
      </w:r>
      <w:r w:rsidRPr="0042656A">
        <w:rPr>
          <w:rFonts w:hint="eastAsia"/>
          <w:sz w:val="21"/>
          <w:lang w:eastAsia="zh-CN"/>
        </w:rPr>
        <w:t>]</w:t>
      </w:r>
      <w:r w:rsidRPr="0042656A">
        <w:rPr>
          <w:rFonts w:hint="eastAsia"/>
          <w:sz w:val="21"/>
          <w:lang w:eastAsia="zh-CN"/>
        </w:rPr>
        <w:t>而言，法定成人年龄适用于任何法律，包括习惯法。但是，法定成人年龄的概念受到父权制社会的广泛抵制。针对人们对这项法律的反应所进行的调查表明，很多反对意见是基于女孩父母失去了要求男方提供诱奸损害赔偿和提供聘礼的权利。父母们反对这项法律的意见包括如下。</w:t>
      </w:r>
    </w:p>
    <w:p w:rsidR="00F44959" w:rsidRPr="0042656A" w:rsidRDefault="00F44959" w:rsidP="00F44959">
      <w:pPr>
        <w:pStyle w:val="SingleTxtG"/>
        <w:tabs>
          <w:tab w:val="left" w:pos="1890"/>
        </w:tabs>
        <w:spacing w:after="140" w:line="316" w:lineRule="exact"/>
        <w:ind w:left="1264" w:right="1264"/>
        <w:rPr>
          <w:rFonts w:hint="eastAsia"/>
          <w:sz w:val="21"/>
          <w:lang w:eastAsia="zh-CN"/>
        </w:rPr>
      </w:pPr>
      <w:r w:rsidRPr="0042656A">
        <w:rPr>
          <w:sz w:val="21"/>
          <w:lang w:eastAsia="zh-CN"/>
        </w:rPr>
        <w:t>25.</w:t>
      </w:r>
      <w:r w:rsidRPr="0042656A">
        <w:rPr>
          <w:sz w:val="21"/>
          <w:lang w:eastAsia="zh-CN"/>
        </w:rPr>
        <w:tab/>
      </w:r>
      <w:r w:rsidRPr="0042656A">
        <w:rPr>
          <w:rFonts w:hint="eastAsia"/>
          <w:sz w:val="21"/>
          <w:lang w:eastAsia="zh-CN"/>
        </w:rPr>
        <w:t>这种思维方式与非洲习俗不符。“如果制定法律者想对我们强行实施法律，他们应该制定一项法律规定任何</w:t>
      </w:r>
      <w:r>
        <w:rPr>
          <w:rFonts w:hint="eastAsia"/>
          <w:sz w:val="21"/>
          <w:lang w:eastAsia="zh-CN"/>
        </w:rPr>
        <w:t>男子</w:t>
      </w:r>
      <w:r w:rsidRPr="0042656A">
        <w:rPr>
          <w:rFonts w:hint="eastAsia"/>
          <w:sz w:val="21"/>
          <w:lang w:eastAsia="zh-CN"/>
        </w:rPr>
        <w:t>如何让</w:t>
      </w:r>
      <w:r w:rsidRPr="0042656A">
        <w:rPr>
          <w:rFonts w:hint="eastAsia"/>
          <w:sz w:val="21"/>
          <w:lang w:eastAsia="zh-CN"/>
        </w:rPr>
        <w:t>25</w:t>
      </w:r>
      <w:r w:rsidRPr="0042656A">
        <w:rPr>
          <w:rFonts w:hint="eastAsia"/>
          <w:sz w:val="21"/>
          <w:lang w:eastAsia="zh-CN"/>
        </w:rPr>
        <w:t>周岁以下妇女怀孕都应该自动负有支付损害赔偿的责任。如果他们无法做到这一点，那么他们就应该别管我们的事，让我们的生活还</w:t>
      </w:r>
      <w:r>
        <w:rPr>
          <w:rFonts w:hint="eastAsia"/>
          <w:sz w:val="21"/>
          <w:lang w:eastAsia="zh-CN"/>
        </w:rPr>
        <w:t>像</w:t>
      </w:r>
      <w:r w:rsidRPr="0042656A">
        <w:rPr>
          <w:rFonts w:hint="eastAsia"/>
          <w:sz w:val="21"/>
          <w:lang w:eastAsia="zh-CN"/>
        </w:rPr>
        <w:t>过去那样。政府是用这部法律来堵我们的嘴”。</w:t>
      </w:r>
      <w:r>
        <w:rPr>
          <w:rFonts w:hint="eastAsia"/>
          <w:sz w:val="18"/>
          <w:szCs w:val="18"/>
          <w:vertAlign w:val="superscript"/>
          <w:lang w:eastAsia="zh-CN"/>
        </w:rPr>
        <w:t>8</w:t>
      </w:r>
    </w:p>
    <w:p w:rsidR="00F44959" w:rsidRPr="0042656A" w:rsidRDefault="00F44959" w:rsidP="00F44959">
      <w:pPr>
        <w:pStyle w:val="SingleTxtG"/>
        <w:tabs>
          <w:tab w:val="left" w:pos="1890"/>
        </w:tabs>
        <w:spacing w:after="140" w:line="316" w:lineRule="exact"/>
        <w:ind w:left="1264" w:right="1264"/>
        <w:rPr>
          <w:rFonts w:hint="eastAsia"/>
          <w:sz w:val="21"/>
          <w:lang w:eastAsia="zh-CN"/>
        </w:rPr>
      </w:pPr>
      <w:r w:rsidRPr="0042656A">
        <w:rPr>
          <w:sz w:val="21"/>
          <w:lang w:eastAsia="zh-CN"/>
        </w:rPr>
        <w:t>26.</w:t>
      </w:r>
      <w:r w:rsidRPr="0042656A">
        <w:rPr>
          <w:sz w:val="21"/>
          <w:lang w:eastAsia="zh-CN"/>
        </w:rPr>
        <w:tab/>
      </w:r>
      <w:r w:rsidRPr="0042656A">
        <w:rPr>
          <w:rFonts w:hint="eastAsia"/>
          <w:sz w:val="21"/>
          <w:lang w:eastAsia="zh-CN"/>
        </w:rPr>
        <w:t>由于认识到存在这种抵制力量，所以在消除歧视妇女的所有法律方面必须采取渐进办法，只有这样才能为社会实行所需的改革做好准备。</w:t>
      </w:r>
    </w:p>
    <w:p w:rsidR="00F44959" w:rsidRPr="0042656A" w:rsidRDefault="00F44959" w:rsidP="00F44959">
      <w:pPr>
        <w:pStyle w:val="SingleTxtG"/>
        <w:tabs>
          <w:tab w:val="left" w:pos="1890"/>
        </w:tabs>
        <w:spacing w:after="140" w:line="316" w:lineRule="exact"/>
        <w:ind w:left="1264" w:right="1264"/>
        <w:rPr>
          <w:sz w:val="21"/>
          <w:lang w:eastAsia="zh-CN"/>
        </w:rPr>
      </w:pPr>
      <w:r w:rsidRPr="0042656A">
        <w:rPr>
          <w:sz w:val="21"/>
          <w:lang w:eastAsia="zh-CN"/>
        </w:rPr>
        <w:t>27.</w:t>
      </w:r>
      <w:r w:rsidRPr="0042656A">
        <w:rPr>
          <w:sz w:val="21"/>
          <w:lang w:eastAsia="zh-CN"/>
        </w:rPr>
        <w:tab/>
      </w:r>
      <w:r w:rsidRPr="0042656A">
        <w:rPr>
          <w:rFonts w:hint="eastAsia"/>
          <w:sz w:val="21"/>
          <w:lang w:eastAsia="zh-CN"/>
        </w:rPr>
        <w:t>津巴布韦政府已经通过《刑法（法规汇编和改革法）》</w:t>
      </w:r>
      <w:r w:rsidRPr="0042656A">
        <w:rPr>
          <w:rFonts w:hint="eastAsia"/>
          <w:sz w:val="21"/>
          <w:lang w:eastAsia="zh-CN"/>
        </w:rPr>
        <w:t>[</w:t>
      </w:r>
      <w:r w:rsidRPr="0042656A">
        <w:rPr>
          <w:rFonts w:hint="eastAsia"/>
          <w:sz w:val="21"/>
          <w:lang w:eastAsia="zh-CN"/>
        </w:rPr>
        <w:t>第</w:t>
      </w:r>
      <w:r w:rsidRPr="0042656A">
        <w:rPr>
          <w:rFonts w:hint="eastAsia"/>
          <w:sz w:val="21"/>
          <w:lang w:eastAsia="zh-CN"/>
        </w:rPr>
        <w:t>9</w:t>
      </w:r>
      <w:r w:rsidRPr="0042656A">
        <w:rPr>
          <w:rFonts w:hint="eastAsia"/>
          <w:sz w:val="21"/>
          <w:lang w:eastAsia="zh-CN"/>
        </w:rPr>
        <w:t>：</w:t>
      </w:r>
      <w:r w:rsidRPr="0042656A">
        <w:rPr>
          <w:rFonts w:hint="eastAsia"/>
          <w:sz w:val="21"/>
          <w:lang w:eastAsia="zh-CN"/>
        </w:rPr>
        <w:t>23</w:t>
      </w:r>
      <w:r w:rsidRPr="0042656A">
        <w:rPr>
          <w:rFonts w:hint="eastAsia"/>
          <w:sz w:val="21"/>
          <w:lang w:eastAsia="zh-CN"/>
        </w:rPr>
        <w:t>章</w:t>
      </w:r>
      <w:r w:rsidRPr="0042656A">
        <w:rPr>
          <w:rFonts w:hint="eastAsia"/>
          <w:sz w:val="21"/>
          <w:lang w:eastAsia="zh-CN"/>
        </w:rPr>
        <w:t>]</w:t>
      </w:r>
      <w:r w:rsidRPr="0042656A">
        <w:rPr>
          <w:rFonts w:hint="eastAsia"/>
          <w:sz w:val="21"/>
          <w:lang w:eastAsia="zh-CN"/>
        </w:rPr>
        <w:t>和</w:t>
      </w:r>
      <w:r w:rsidRPr="0042656A">
        <w:rPr>
          <w:rFonts w:hint="eastAsia"/>
          <w:sz w:val="21"/>
          <w:lang w:eastAsia="zh-CN"/>
        </w:rPr>
        <w:t>2006</w:t>
      </w:r>
      <w:r w:rsidRPr="0042656A">
        <w:rPr>
          <w:rFonts w:hint="eastAsia"/>
          <w:sz w:val="21"/>
          <w:lang w:eastAsia="zh-CN"/>
        </w:rPr>
        <w:t>年</w:t>
      </w:r>
      <w:r w:rsidRPr="0042656A">
        <w:rPr>
          <w:sz w:val="21"/>
          <w:lang w:eastAsia="zh-CN"/>
        </w:rPr>
        <w:t>《家庭暴力法》</w:t>
      </w:r>
      <w:r w:rsidRPr="0042656A">
        <w:rPr>
          <w:rFonts w:hint="eastAsia"/>
          <w:sz w:val="21"/>
          <w:lang w:eastAsia="zh-CN"/>
        </w:rPr>
        <w:t>[</w:t>
      </w:r>
      <w:r w:rsidRPr="0042656A">
        <w:rPr>
          <w:rFonts w:hint="eastAsia"/>
          <w:sz w:val="21"/>
          <w:lang w:eastAsia="zh-CN"/>
        </w:rPr>
        <w:t>第</w:t>
      </w:r>
      <w:r w:rsidRPr="0042656A">
        <w:rPr>
          <w:rFonts w:hint="eastAsia"/>
          <w:sz w:val="21"/>
          <w:lang w:eastAsia="zh-CN"/>
        </w:rPr>
        <w:t>5</w:t>
      </w:r>
      <w:r w:rsidRPr="0042656A">
        <w:rPr>
          <w:rFonts w:hint="eastAsia"/>
          <w:sz w:val="21"/>
          <w:lang w:eastAsia="zh-CN"/>
        </w:rPr>
        <w:t>：</w:t>
      </w:r>
      <w:r w:rsidRPr="0042656A">
        <w:rPr>
          <w:rFonts w:hint="eastAsia"/>
          <w:sz w:val="21"/>
          <w:lang w:eastAsia="zh-CN"/>
        </w:rPr>
        <w:t>16</w:t>
      </w:r>
      <w:r w:rsidRPr="0042656A">
        <w:rPr>
          <w:rFonts w:hint="eastAsia"/>
          <w:sz w:val="21"/>
          <w:lang w:eastAsia="zh-CN"/>
        </w:rPr>
        <w:t>章</w:t>
      </w:r>
      <w:r w:rsidRPr="0042656A">
        <w:rPr>
          <w:rFonts w:hint="eastAsia"/>
          <w:sz w:val="21"/>
          <w:lang w:eastAsia="zh-CN"/>
        </w:rPr>
        <w:t>]</w:t>
      </w:r>
      <w:r w:rsidRPr="0042656A">
        <w:rPr>
          <w:rFonts w:hint="eastAsia"/>
          <w:sz w:val="21"/>
          <w:lang w:eastAsia="zh-CN"/>
        </w:rPr>
        <w:t>宣布有害的文化习俗为非法，这两部法律将分别在下文第</w:t>
      </w:r>
      <w:r w:rsidRPr="0042656A">
        <w:rPr>
          <w:rFonts w:hint="eastAsia"/>
          <w:sz w:val="21"/>
          <w:lang w:eastAsia="zh-CN"/>
        </w:rPr>
        <w:t>34</w:t>
      </w:r>
      <w:r w:rsidRPr="0042656A">
        <w:rPr>
          <w:rFonts w:hint="eastAsia"/>
          <w:sz w:val="21"/>
          <w:lang w:eastAsia="zh-CN"/>
        </w:rPr>
        <w:t>段和第</w:t>
      </w:r>
      <w:r w:rsidRPr="0042656A">
        <w:rPr>
          <w:rFonts w:hint="eastAsia"/>
          <w:sz w:val="21"/>
          <w:lang w:eastAsia="zh-CN"/>
        </w:rPr>
        <w:t>39-45</w:t>
      </w:r>
      <w:r w:rsidRPr="0042656A">
        <w:rPr>
          <w:rFonts w:hint="eastAsia"/>
          <w:sz w:val="21"/>
          <w:lang w:eastAsia="zh-CN"/>
        </w:rPr>
        <w:t>段详细讨论。</w:t>
      </w:r>
    </w:p>
    <w:p w:rsidR="00F44959" w:rsidRPr="0042656A" w:rsidRDefault="00F44959" w:rsidP="00F44959">
      <w:pPr>
        <w:pStyle w:val="SingleTxtG"/>
        <w:tabs>
          <w:tab w:val="left" w:pos="1890"/>
        </w:tabs>
        <w:spacing w:after="140" w:line="316" w:lineRule="exact"/>
        <w:ind w:left="1264" w:right="1264"/>
        <w:rPr>
          <w:rFonts w:hint="eastAsia"/>
          <w:sz w:val="21"/>
          <w:lang w:eastAsia="zh-CN"/>
        </w:rPr>
      </w:pPr>
      <w:r w:rsidRPr="0042656A">
        <w:rPr>
          <w:sz w:val="21"/>
          <w:lang w:eastAsia="zh-CN"/>
        </w:rPr>
        <w:t>28.</w:t>
      </w:r>
      <w:r w:rsidRPr="0042656A">
        <w:rPr>
          <w:sz w:val="21"/>
          <w:lang w:eastAsia="zh-CN"/>
        </w:rPr>
        <w:tab/>
      </w:r>
      <w:r w:rsidRPr="0042656A">
        <w:rPr>
          <w:sz w:val="21"/>
          <w:lang w:eastAsia="zh-CN"/>
        </w:rPr>
        <w:t>立法</w:t>
      </w:r>
      <w:r w:rsidRPr="0042656A">
        <w:rPr>
          <w:rFonts w:hint="eastAsia"/>
          <w:sz w:val="21"/>
          <w:lang w:eastAsia="zh-CN"/>
        </w:rPr>
        <w:t>没有</w:t>
      </w:r>
      <w:r w:rsidRPr="0042656A">
        <w:rPr>
          <w:sz w:val="21"/>
          <w:lang w:eastAsia="zh-CN"/>
        </w:rPr>
        <w:t>禁止</w:t>
      </w:r>
      <w:r w:rsidRPr="0042656A">
        <w:rPr>
          <w:rFonts w:hint="eastAsia"/>
          <w:sz w:val="21"/>
          <w:lang w:eastAsia="zh-CN"/>
        </w:rPr>
        <w:t>男方须向女方送彩礼</w:t>
      </w:r>
      <w:r w:rsidRPr="0042656A">
        <w:rPr>
          <w:sz w:val="21"/>
          <w:lang w:eastAsia="zh-CN"/>
        </w:rPr>
        <w:t>的</w:t>
      </w:r>
      <w:r w:rsidRPr="0042656A">
        <w:rPr>
          <w:rFonts w:hint="eastAsia"/>
          <w:sz w:val="21"/>
          <w:lang w:eastAsia="zh-CN"/>
        </w:rPr>
        <w:t>习俗</w:t>
      </w:r>
      <w:r w:rsidRPr="0042656A">
        <w:rPr>
          <w:sz w:val="21"/>
          <w:lang w:eastAsia="zh-CN"/>
        </w:rPr>
        <w:t>。</w:t>
      </w:r>
      <w:r w:rsidRPr="0042656A">
        <w:rPr>
          <w:rFonts w:hint="eastAsia"/>
          <w:sz w:val="21"/>
          <w:lang w:eastAsia="zh-CN"/>
        </w:rPr>
        <w:t>但</w:t>
      </w:r>
      <w:r w:rsidRPr="0042656A">
        <w:rPr>
          <w:sz w:val="21"/>
          <w:lang w:eastAsia="zh-CN"/>
        </w:rPr>
        <w:t>在津巴布韦</w:t>
      </w:r>
      <w:r w:rsidRPr="0042656A">
        <w:rPr>
          <w:rFonts w:hint="eastAsia"/>
          <w:sz w:val="21"/>
          <w:lang w:eastAsia="zh-CN"/>
        </w:rPr>
        <w:t>，人们对这种做法</w:t>
      </w:r>
      <w:r w:rsidRPr="0042656A">
        <w:rPr>
          <w:sz w:val="21"/>
          <w:lang w:eastAsia="zh-CN"/>
        </w:rPr>
        <w:t>是否</w:t>
      </w:r>
      <w:r w:rsidRPr="0042656A">
        <w:rPr>
          <w:rFonts w:hint="eastAsia"/>
          <w:sz w:val="21"/>
          <w:lang w:eastAsia="zh-CN"/>
        </w:rPr>
        <w:t>属于具有</w:t>
      </w:r>
      <w:r w:rsidRPr="0042656A">
        <w:rPr>
          <w:sz w:val="21"/>
          <w:lang w:eastAsia="zh-CN"/>
        </w:rPr>
        <w:t>歧视性的传统文化习俗</w:t>
      </w:r>
      <w:r w:rsidRPr="0042656A">
        <w:rPr>
          <w:rFonts w:hint="eastAsia"/>
          <w:sz w:val="21"/>
          <w:lang w:eastAsia="zh-CN"/>
        </w:rPr>
        <w:t>存在不同看法</w:t>
      </w:r>
      <w:r w:rsidRPr="0042656A">
        <w:rPr>
          <w:sz w:val="21"/>
          <w:lang w:eastAsia="zh-CN"/>
        </w:rPr>
        <w:t>。因此，</w:t>
      </w:r>
      <w:r w:rsidRPr="0042656A">
        <w:rPr>
          <w:rFonts w:hint="eastAsia"/>
          <w:sz w:val="21"/>
          <w:lang w:eastAsia="zh-CN"/>
        </w:rPr>
        <w:t>还需要进行</w:t>
      </w:r>
      <w:r w:rsidRPr="0042656A">
        <w:rPr>
          <w:sz w:val="21"/>
          <w:lang w:eastAsia="zh-CN"/>
        </w:rPr>
        <w:t>更多</w:t>
      </w:r>
      <w:r w:rsidRPr="0042656A">
        <w:rPr>
          <w:rFonts w:hint="eastAsia"/>
          <w:sz w:val="21"/>
          <w:lang w:eastAsia="zh-CN"/>
        </w:rPr>
        <w:t>的</w:t>
      </w:r>
      <w:r w:rsidRPr="0042656A">
        <w:rPr>
          <w:sz w:val="21"/>
          <w:lang w:eastAsia="zh-CN"/>
        </w:rPr>
        <w:t>研究</w:t>
      </w:r>
      <w:r w:rsidRPr="0042656A">
        <w:rPr>
          <w:rFonts w:hint="eastAsia"/>
          <w:sz w:val="21"/>
          <w:lang w:eastAsia="zh-CN"/>
        </w:rPr>
        <w:t>、</w:t>
      </w:r>
      <w:r w:rsidRPr="0042656A">
        <w:rPr>
          <w:sz w:val="21"/>
          <w:lang w:eastAsia="zh-CN"/>
        </w:rPr>
        <w:t>宣传和游说</w:t>
      </w:r>
      <w:r w:rsidRPr="0042656A">
        <w:rPr>
          <w:rFonts w:hint="eastAsia"/>
          <w:sz w:val="21"/>
          <w:lang w:eastAsia="zh-CN"/>
        </w:rPr>
        <w:t>，以便明确证明送彩礼</w:t>
      </w:r>
      <w:r w:rsidRPr="0042656A">
        <w:rPr>
          <w:sz w:val="21"/>
          <w:lang w:eastAsia="zh-CN"/>
        </w:rPr>
        <w:t>对津巴布韦妇女地位</w:t>
      </w:r>
      <w:r w:rsidRPr="0042656A">
        <w:rPr>
          <w:rFonts w:hint="eastAsia"/>
          <w:sz w:val="21"/>
          <w:lang w:eastAsia="zh-CN"/>
        </w:rPr>
        <w:t>构成</w:t>
      </w:r>
      <w:r w:rsidRPr="0042656A">
        <w:rPr>
          <w:sz w:val="21"/>
          <w:lang w:eastAsia="zh-CN"/>
        </w:rPr>
        <w:t>不利和歧视性影响</w:t>
      </w:r>
      <w:r w:rsidRPr="0042656A">
        <w:rPr>
          <w:rFonts w:hint="eastAsia"/>
          <w:sz w:val="21"/>
          <w:lang w:eastAsia="zh-CN"/>
        </w:rPr>
        <w:t>。</w:t>
      </w:r>
    </w:p>
    <w:p w:rsidR="00F44959" w:rsidRPr="000F5322" w:rsidRDefault="00F44959" w:rsidP="00F44959">
      <w:pPr>
        <w:pStyle w:val="H23G"/>
        <w:tabs>
          <w:tab w:val="clear" w:pos="851"/>
          <w:tab w:val="left" w:pos="1890"/>
        </w:tabs>
        <w:spacing w:line="316"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b w:val="0"/>
          <w:sz w:val="21"/>
          <w:lang w:eastAsia="zh-CN"/>
        </w:rPr>
        <w:t>《劳动法》</w:t>
      </w:r>
      <w:r w:rsidRPr="000F5322">
        <w:rPr>
          <w:rFonts w:eastAsia="SimHei"/>
          <w:b w:val="0"/>
          <w:sz w:val="21"/>
          <w:lang w:eastAsia="zh-CN"/>
        </w:rPr>
        <w:t>[</w:t>
      </w:r>
      <w:r w:rsidRPr="000F5322">
        <w:rPr>
          <w:rFonts w:eastAsia="SimHei" w:hint="eastAsia"/>
          <w:b w:val="0"/>
          <w:sz w:val="21"/>
          <w:lang w:eastAsia="zh-CN"/>
        </w:rPr>
        <w:t>第</w:t>
      </w:r>
      <w:r w:rsidRPr="000F5322">
        <w:rPr>
          <w:rFonts w:eastAsia="SimHei"/>
          <w:b w:val="0"/>
          <w:sz w:val="21"/>
          <w:lang w:eastAsia="zh-CN"/>
        </w:rPr>
        <w:t>28:01</w:t>
      </w:r>
      <w:r w:rsidRPr="000F5322">
        <w:rPr>
          <w:rFonts w:eastAsia="SimHei" w:hint="eastAsia"/>
          <w:b w:val="0"/>
          <w:sz w:val="21"/>
          <w:lang w:eastAsia="zh-CN"/>
        </w:rPr>
        <w:t>章</w:t>
      </w:r>
      <w:r w:rsidRPr="000F5322">
        <w:rPr>
          <w:rFonts w:eastAsia="SimHei"/>
          <w:b w:val="0"/>
          <w:sz w:val="21"/>
          <w:lang w:eastAsia="zh-CN"/>
        </w:rPr>
        <w:t>]</w:t>
      </w:r>
    </w:p>
    <w:p w:rsidR="00F44959" w:rsidRPr="0042656A" w:rsidRDefault="00F44959" w:rsidP="00F44959">
      <w:pPr>
        <w:pStyle w:val="SingleTxtG"/>
        <w:tabs>
          <w:tab w:val="left" w:pos="1890"/>
        </w:tabs>
        <w:spacing w:after="140" w:line="316" w:lineRule="exact"/>
        <w:ind w:left="1264" w:right="1264"/>
        <w:rPr>
          <w:rFonts w:hint="eastAsia"/>
          <w:sz w:val="21"/>
          <w:lang w:eastAsia="zh-CN"/>
        </w:rPr>
      </w:pPr>
      <w:r w:rsidRPr="0042656A">
        <w:rPr>
          <w:sz w:val="21"/>
          <w:lang w:eastAsia="zh-CN"/>
        </w:rPr>
        <w:t>29.</w:t>
      </w:r>
      <w:r w:rsidRPr="0042656A">
        <w:rPr>
          <w:sz w:val="21"/>
          <w:lang w:eastAsia="zh-CN"/>
        </w:rPr>
        <w:tab/>
      </w:r>
      <w:r w:rsidRPr="0042656A">
        <w:rPr>
          <w:sz w:val="21"/>
          <w:lang w:eastAsia="zh-CN"/>
        </w:rPr>
        <w:t>《劳动法》</w:t>
      </w:r>
      <w:r w:rsidRPr="0042656A">
        <w:rPr>
          <w:sz w:val="21"/>
          <w:lang w:eastAsia="zh-CN"/>
        </w:rPr>
        <w:t>[</w:t>
      </w:r>
      <w:r w:rsidRPr="0042656A">
        <w:rPr>
          <w:rFonts w:hint="eastAsia"/>
          <w:sz w:val="21"/>
          <w:lang w:eastAsia="zh-CN"/>
        </w:rPr>
        <w:t>第</w:t>
      </w:r>
      <w:r w:rsidRPr="0042656A">
        <w:rPr>
          <w:sz w:val="21"/>
          <w:lang w:eastAsia="zh-CN"/>
        </w:rPr>
        <w:t>28:01</w:t>
      </w:r>
      <w:r w:rsidRPr="0042656A">
        <w:rPr>
          <w:rFonts w:hint="eastAsia"/>
          <w:sz w:val="21"/>
          <w:lang w:eastAsia="zh-CN"/>
        </w:rPr>
        <w:t>章</w:t>
      </w:r>
      <w:r w:rsidRPr="0042656A">
        <w:rPr>
          <w:sz w:val="21"/>
          <w:lang w:eastAsia="zh-CN"/>
        </w:rPr>
        <w:t>]</w:t>
      </w:r>
      <w:r w:rsidRPr="0042656A">
        <w:rPr>
          <w:rFonts w:hint="eastAsia"/>
          <w:sz w:val="21"/>
          <w:lang w:eastAsia="zh-CN"/>
        </w:rPr>
        <w:t>先后在</w:t>
      </w:r>
      <w:r w:rsidRPr="0042656A">
        <w:rPr>
          <w:rFonts w:hint="eastAsia"/>
          <w:sz w:val="21"/>
          <w:lang w:eastAsia="zh-CN"/>
        </w:rPr>
        <w:t>2002</w:t>
      </w:r>
      <w:r w:rsidRPr="0042656A">
        <w:rPr>
          <w:rFonts w:hint="eastAsia"/>
          <w:sz w:val="21"/>
          <w:lang w:eastAsia="zh-CN"/>
        </w:rPr>
        <w:t>年（</w:t>
      </w:r>
      <w:r w:rsidRPr="0042656A">
        <w:rPr>
          <w:rFonts w:hint="eastAsia"/>
          <w:sz w:val="21"/>
          <w:lang w:eastAsia="zh-CN"/>
        </w:rPr>
        <w:t>2002</w:t>
      </w:r>
      <w:r w:rsidRPr="0042656A">
        <w:rPr>
          <w:rFonts w:hint="eastAsia"/>
          <w:sz w:val="21"/>
          <w:lang w:eastAsia="zh-CN"/>
        </w:rPr>
        <w:t>年第</w:t>
      </w:r>
      <w:r w:rsidRPr="0042656A">
        <w:rPr>
          <w:rFonts w:hint="eastAsia"/>
          <w:sz w:val="21"/>
          <w:lang w:eastAsia="zh-CN"/>
        </w:rPr>
        <w:t>17</w:t>
      </w:r>
      <w:r w:rsidRPr="0042656A">
        <w:rPr>
          <w:rFonts w:hint="eastAsia"/>
          <w:sz w:val="21"/>
          <w:lang w:eastAsia="zh-CN"/>
        </w:rPr>
        <w:t>号法）和</w:t>
      </w:r>
      <w:r w:rsidRPr="0042656A">
        <w:rPr>
          <w:rFonts w:hint="eastAsia"/>
          <w:sz w:val="21"/>
          <w:lang w:eastAsia="zh-CN"/>
        </w:rPr>
        <w:t>2005</w:t>
      </w:r>
      <w:r w:rsidRPr="0042656A">
        <w:rPr>
          <w:rFonts w:hint="eastAsia"/>
          <w:sz w:val="21"/>
          <w:lang w:eastAsia="zh-CN"/>
        </w:rPr>
        <w:t>年（</w:t>
      </w:r>
      <w:r w:rsidRPr="0042656A">
        <w:rPr>
          <w:rFonts w:hint="eastAsia"/>
          <w:sz w:val="21"/>
          <w:lang w:eastAsia="zh-CN"/>
        </w:rPr>
        <w:t>2005</w:t>
      </w:r>
      <w:r w:rsidRPr="0042656A">
        <w:rPr>
          <w:rFonts w:hint="eastAsia"/>
          <w:sz w:val="21"/>
          <w:lang w:eastAsia="zh-CN"/>
        </w:rPr>
        <w:t>年第</w:t>
      </w:r>
      <w:r w:rsidRPr="0042656A">
        <w:rPr>
          <w:rFonts w:hint="eastAsia"/>
          <w:sz w:val="21"/>
          <w:lang w:eastAsia="zh-CN"/>
        </w:rPr>
        <w:t>7</w:t>
      </w:r>
      <w:r w:rsidRPr="0042656A">
        <w:rPr>
          <w:rFonts w:hint="eastAsia"/>
          <w:sz w:val="21"/>
          <w:lang w:eastAsia="zh-CN"/>
        </w:rPr>
        <w:t>号法）进行修正，以禁止将性贿赂作为就业招聘、升迁或任何其他相关活动的回报。此项禁止条款还适用于针对雇员的任何形式不受欢迎的涉性决定行为。这一条款防止雇员可能因为性别而受到歧视。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30.</w:t>
      </w:r>
      <w:r w:rsidRPr="0042656A">
        <w:rPr>
          <w:sz w:val="21"/>
          <w:lang w:eastAsia="zh-CN"/>
        </w:rPr>
        <w:tab/>
      </w:r>
      <w:r w:rsidRPr="0042656A">
        <w:rPr>
          <w:rFonts w:hint="eastAsia"/>
          <w:sz w:val="21"/>
          <w:lang w:eastAsia="zh-CN"/>
        </w:rPr>
        <w:t>过去十年里，有关工作场所性骚扰的研究表明，从</w:t>
      </w:r>
      <w:r w:rsidRPr="0042656A">
        <w:rPr>
          <w:rFonts w:hint="eastAsia"/>
          <w:sz w:val="21"/>
          <w:lang w:eastAsia="zh-CN"/>
        </w:rPr>
        <w:t>1997</w:t>
      </w:r>
      <w:r w:rsidRPr="0042656A">
        <w:rPr>
          <w:rFonts w:hint="eastAsia"/>
          <w:sz w:val="21"/>
          <w:lang w:eastAsia="zh-CN"/>
        </w:rPr>
        <w:t>年到</w:t>
      </w:r>
      <w:r w:rsidRPr="0042656A">
        <w:rPr>
          <w:rFonts w:hint="eastAsia"/>
          <w:sz w:val="21"/>
          <w:lang w:eastAsia="zh-CN"/>
        </w:rPr>
        <w:t>2005</w:t>
      </w:r>
      <w:r w:rsidRPr="0042656A">
        <w:rPr>
          <w:rFonts w:hint="eastAsia"/>
          <w:sz w:val="21"/>
          <w:lang w:eastAsia="zh-CN"/>
        </w:rPr>
        <w:t>年，公共部门和私营部门内性骚扰现象的发生率已经大大增强，包括非正式经济部门。性骚扰的形式包括讲黄色段子、讲话粗鲁和发表男性至上观点、以不当方式接触他人身体、威胁如不在性行为方面合作或拒绝性行为将会受到不好对待。有关这方面的研究表明，性骚扰行为的平均发生为</w:t>
      </w:r>
      <w:r w:rsidRPr="0042656A">
        <w:rPr>
          <w:rFonts w:hint="eastAsia"/>
          <w:sz w:val="21"/>
          <w:lang w:eastAsia="zh-CN"/>
        </w:rPr>
        <w:t>33%</w:t>
      </w:r>
      <w:r w:rsidRPr="0042656A">
        <w:rPr>
          <w:rFonts w:hint="eastAsia"/>
          <w:sz w:val="21"/>
          <w:lang w:eastAsia="zh-CN"/>
        </w:rPr>
        <w:t>。此类研究报告还关切地注意到，负责处理性骚扰案件的机构对性骚扰案件的积极答复的数量有限。</w:t>
      </w:r>
      <w:r w:rsidRPr="0042656A">
        <w:rPr>
          <w:rStyle w:val="FootnoteReference"/>
          <w:sz w:val="21"/>
        </w:rPr>
        <w:footnoteReference w:id="11"/>
      </w:r>
      <w:r w:rsidRPr="0042656A">
        <w:rPr>
          <w:sz w:val="21"/>
          <w:lang w:eastAsia="zh-CN"/>
        </w:rPr>
        <w:t xml:space="preserve"> </w:t>
      </w:r>
      <w:r w:rsidRPr="0042656A">
        <w:rPr>
          <w:sz w:val="21"/>
          <w:lang w:eastAsia="zh-CN"/>
        </w:rPr>
        <w:t>妇女事务、性别和社区发展部</w:t>
      </w:r>
      <w:r w:rsidRPr="0042656A">
        <w:rPr>
          <w:rFonts w:hint="eastAsia"/>
          <w:sz w:val="21"/>
          <w:lang w:eastAsia="zh-CN"/>
        </w:rPr>
        <w:t>将</w:t>
      </w:r>
      <w:r w:rsidRPr="0042656A">
        <w:rPr>
          <w:sz w:val="21"/>
          <w:lang w:eastAsia="zh-CN"/>
        </w:rPr>
        <w:t>公务员、劳动和社会福利部</w:t>
      </w:r>
      <w:r w:rsidRPr="0042656A">
        <w:rPr>
          <w:rFonts w:hint="eastAsia"/>
          <w:sz w:val="21"/>
          <w:lang w:eastAsia="zh-CN"/>
        </w:rPr>
        <w:t>合作，共同确保立法和行政机构能够有效解决性骚扰问题，以打击此种不法行为。</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(c)</w:t>
      </w:r>
      <w:r w:rsidRPr="000F5322">
        <w:rPr>
          <w:rFonts w:eastAsia="SimHei"/>
          <w:b w:val="0"/>
          <w:sz w:val="21"/>
          <w:lang w:eastAsia="zh-CN"/>
        </w:rPr>
        <w:tab/>
      </w:r>
      <w:r w:rsidRPr="000F5322">
        <w:rPr>
          <w:rFonts w:eastAsia="SimHei"/>
          <w:b w:val="0"/>
          <w:sz w:val="21"/>
          <w:lang w:eastAsia="zh-CN"/>
        </w:rPr>
        <w:t>《不动产管理法》</w:t>
      </w:r>
      <w:r w:rsidRPr="000F5322">
        <w:rPr>
          <w:rFonts w:eastAsia="SimHei"/>
          <w:b w:val="0"/>
          <w:sz w:val="21"/>
          <w:lang w:eastAsia="zh-CN"/>
        </w:rPr>
        <w:t>[</w:t>
      </w:r>
      <w:r w:rsidRPr="000F5322">
        <w:rPr>
          <w:rFonts w:eastAsia="SimHei" w:hint="eastAsia"/>
          <w:b w:val="0"/>
          <w:sz w:val="21"/>
          <w:lang w:eastAsia="zh-CN"/>
        </w:rPr>
        <w:t>第</w:t>
      </w:r>
      <w:r w:rsidRPr="000F5322">
        <w:rPr>
          <w:rFonts w:eastAsia="SimHei"/>
          <w:b w:val="0"/>
          <w:sz w:val="21"/>
          <w:lang w:eastAsia="zh-CN"/>
        </w:rPr>
        <w:t>6:01</w:t>
      </w:r>
      <w:r w:rsidRPr="000F5322">
        <w:rPr>
          <w:rFonts w:eastAsia="SimHei" w:hint="eastAsia"/>
          <w:b w:val="0"/>
          <w:sz w:val="21"/>
          <w:lang w:eastAsia="zh-CN"/>
        </w:rPr>
        <w:t>章</w:t>
      </w:r>
      <w:r w:rsidRPr="000F5322">
        <w:rPr>
          <w:rFonts w:eastAsia="SimHei"/>
          <w:b w:val="0"/>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31.</w:t>
      </w:r>
      <w:r w:rsidRPr="0042656A">
        <w:rPr>
          <w:sz w:val="21"/>
          <w:lang w:eastAsia="zh-CN"/>
        </w:rPr>
        <w:tab/>
      </w:r>
      <w:r w:rsidRPr="0042656A">
        <w:rPr>
          <w:sz w:val="21"/>
          <w:lang w:eastAsia="zh-CN"/>
        </w:rPr>
        <w:t>《不动产管理法》</w:t>
      </w:r>
      <w:r w:rsidRPr="0042656A">
        <w:rPr>
          <w:sz w:val="21"/>
          <w:lang w:eastAsia="zh-CN"/>
        </w:rPr>
        <w:t>[</w:t>
      </w:r>
      <w:r w:rsidRPr="0042656A">
        <w:rPr>
          <w:rFonts w:hint="eastAsia"/>
          <w:sz w:val="21"/>
          <w:lang w:eastAsia="zh-CN"/>
        </w:rPr>
        <w:t>第</w:t>
      </w:r>
      <w:r w:rsidRPr="0042656A">
        <w:rPr>
          <w:sz w:val="21"/>
          <w:lang w:eastAsia="zh-CN"/>
        </w:rPr>
        <w:t>6:01</w:t>
      </w:r>
      <w:r w:rsidRPr="0042656A">
        <w:rPr>
          <w:rFonts w:hint="eastAsia"/>
          <w:sz w:val="21"/>
          <w:lang w:eastAsia="zh-CN"/>
        </w:rPr>
        <w:t>章</w:t>
      </w:r>
      <w:r w:rsidRPr="0042656A">
        <w:rPr>
          <w:sz w:val="21"/>
          <w:lang w:eastAsia="zh-CN"/>
        </w:rPr>
        <w:t>]</w:t>
      </w:r>
      <w:r w:rsidRPr="0042656A">
        <w:rPr>
          <w:rFonts w:hint="eastAsia"/>
          <w:sz w:val="21"/>
          <w:lang w:eastAsia="zh-CN"/>
        </w:rPr>
        <w:t>经</w:t>
      </w:r>
      <w:r w:rsidRPr="0042656A">
        <w:rPr>
          <w:rFonts w:hint="eastAsia"/>
          <w:sz w:val="21"/>
          <w:lang w:eastAsia="zh-CN"/>
        </w:rPr>
        <w:t>1997</w:t>
      </w:r>
      <w:r w:rsidRPr="0042656A">
        <w:rPr>
          <w:rFonts w:hint="eastAsia"/>
          <w:sz w:val="21"/>
          <w:lang w:eastAsia="zh-CN"/>
        </w:rPr>
        <w:t>年第</w:t>
      </w:r>
      <w:r w:rsidRPr="0042656A">
        <w:rPr>
          <w:rFonts w:hint="eastAsia"/>
          <w:sz w:val="21"/>
          <w:lang w:eastAsia="zh-CN"/>
        </w:rPr>
        <w:t>6</w:t>
      </w:r>
      <w:r w:rsidRPr="0042656A">
        <w:rPr>
          <w:rFonts w:hint="eastAsia"/>
          <w:sz w:val="21"/>
          <w:lang w:eastAsia="zh-CN"/>
        </w:rPr>
        <w:t>号《修正法》修正，对继承习惯做出如下修改：</w:t>
      </w:r>
    </w:p>
    <w:p w:rsidR="00F44959" w:rsidRPr="0042656A" w:rsidRDefault="00F44959" w:rsidP="00F44959">
      <w:pPr>
        <w:pStyle w:val="SingleTxtG"/>
        <w:tabs>
          <w:tab w:val="left" w:pos="1890"/>
          <w:tab w:val="left" w:pos="2415"/>
        </w:tabs>
        <w:spacing w:after="140" w:line="320" w:lineRule="exact"/>
        <w:ind w:left="1264" w:right="1264"/>
        <w:rPr>
          <w:sz w:val="21"/>
          <w:lang w:eastAsia="zh-CN"/>
        </w:rPr>
      </w:pPr>
      <w:r w:rsidRPr="0042656A">
        <w:rPr>
          <w:sz w:val="21"/>
          <w:lang w:eastAsia="zh-CN"/>
        </w:rPr>
        <w:tab/>
        <w:t>(a)</w:t>
      </w:r>
      <w:r w:rsidRPr="0042656A">
        <w:rPr>
          <w:sz w:val="21"/>
          <w:lang w:eastAsia="zh-CN"/>
        </w:rPr>
        <w:tab/>
      </w:r>
      <w:r w:rsidRPr="0042656A">
        <w:rPr>
          <w:rFonts w:hint="eastAsia"/>
          <w:sz w:val="21"/>
          <w:lang w:eastAsia="zh-CN"/>
        </w:rPr>
        <w:t>死者的未亡配偶和子女为其主要受益人，而不是继承人，继承人主要为其长子；</w:t>
      </w:r>
    </w:p>
    <w:p w:rsidR="00F44959" w:rsidRPr="0042656A" w:rsidRDefault="00F44959" w:rsidP="00F44959">
      <w:pPr>
        <w:pStyle w:val="SingleTxtG"/>
        <w:tabs>
          <w:tab w:val="left" w:pos="1890"/>
          <w:tab w:val="left" w:pos="2415"/>
        </w:tabs>
        <w:spacing w:after="140" w:line="320" w:lineRule="exact"/>
        <w:ind w:left="1264" w:right="1264"/>
        <w:rPr>
          <w:sz w:val="21"/>
          <w:lang w:eastAsia="zh-CN"/>
        </w:rPr>
      </w:pPr>
      <w:r w:rsidRPr="0042656A">
        <w:rPr>
          <w:sz w:val="21"/>
          <w:lang w:eastAsia="zh-CN"/>
        </w:rPr>
        <w:tab/>
        <w:t>(b)</w:t>
      </w:r>
      <w:r w:rsidRPr="0042656A">
        <w:rPr>
          <w:sz w:val="21"/>
          <w:lang w:eastAsia="zh-CN"/>
        </w:rPr>
        <w:tab/>
      </w:r>
      <w:r w:rsidRPr="0042656A">
        <w:rPr>
          <w:rFonts w:hint="eastAsia"/>
          <w:sz w:val="21"/>
          <w:lang w:eastAsia="zh-CN"/>
        </w:rPr>
        <w:t>婚内住宅，无论持有何种占有制度，也不论位于何地，仍然属于未亡配偶拥有。这包括室内物品和家具。</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32.</w:t>
      </w:r>
      <w:r w:rsidRPr="0042656A">
        <w:rPr>
          <w:sz w:val="21"/>
          <w:lang w:eastAsia="zh-CN"/>
        </w:rPr>
        <w:tab/>
      </w:r>
      <w:r w:rsidRPr="0042656A">
        <w:rPr>
          <w:rFonts w:hint="eastAsia"/>
          <w:sz w:val="21"/>
          <w:lang w:eastAsia="zh-CN"/>
        </w:rPr>
        <w:t>在</w:t>
      </w:r>
      <w:r w:rsidRPr="0042656A">
        <w:rPr>
          <w:sz w:val="21"/>
          <w:lang w:eastAsia="zh-CN"/>
        </w:rPr>
        <w:t>《不动产管理法》</w:t>
      </w:r>
      <w:r w:rsidRPr="0042656A">
        <w:rPr>
          <w:sz w:val="21"/>
          <w:lang w:eastAsia="zh-CN"/>
        </w:rPr>
        <w:t>[</w:t>
      </w:r>
      <w:r w:rsidRPr="0042656A">
        <w:rPr>
          <w:sz w:val="21"/>
          <w:lang w:eastAsia="zh-CN"/>
        </w:rPr>
        <w:t>第</w:t>
      </w:r>
      <w:r w:rsidRPr="0042656A">
        <w:rPr>
          <w:sz w:val="21"/>
          <w:lang w:eastAsia="zh-CN"/>
        </w:rPr>
        <w:t>6:01</w:t>
      </w:r>
      <w:r w:rsidRPr="0042656A">
        <w:rPr>
          <w:sz w:val="21"/>
          <w:lang w:eastAsia="zh-CN"/>
        </w:rPr>
        <w:t>章</w:t>
      </w:r>
      <w:r w:rsidRPr="0042656A">
        <w:rPr>
          <w:sz w:val="21"/>
          <w:lang w:eastAsia="zh-CN"/>
        </w:rPr>
        <w:t>]</w:t>
      </w:r>
      <w:r w:rsidRPr="0042656A">
        <w:rPr>
          <w:rFonts w:hint="eastAsia"/>
          <w:sz w:val="21"/>
          <w:lang w:eastAsia="zh-CN"/>
        </w:rPr>
        <w:t>修正之前，习惯婚姻的寡妇不能继承其已亡夫的财产。其财产只能由其长子继承，如果没有儿子，则由其长女继承。其他子女只能要求获得抚养费。</w:t>
      </w:r>
      <w:r>
        <w:rPr>
          <w:rFonts w:hint="eastAsia"/>
          <w:sz w:val="21"/>
          <w:lang w:eastAsia="zh-CN"/>
        </w:rPr>
        <w:t>男子</w:t>
      </w:r>
      <w:r w:rsidRPr="0042656A">
        <w:rPr>
          <w:rFonts w:hint="eastAsia"/>
          <w:sz w:val="21"/>
          <w:lang w:eastAsia="zh-CN"/>
        </w:rPr>
        <w:t>的不动产不仅包括他的实际资产，而且还包括获得其女儿聘礼的权利。未登记结婚的配偶处境则更加不利，因为由死亡</w:t>
      </w:r>
      <w:r>
        <w:rPr>
          <w:rFonts w:hint="eastAsia"/>
          <w:sz w:val="21"/>
          <w:lang w:eastAsia="zh-CN"/>
        </w:rPr>
        <w:t>男子</w:t>
      </w:r>
      <w:r w:rsidRPr="0042656A">
        <w:rPr>
          <w:rFonts w:hint="eastAsia"/>
          <w:sz w:val="21"/>
          <w:lang w:eastAsia="zh-CN"/>
        </w:rPr>
        <w:t>的亲属来提供其存在未登记结婚的证据。在有些情况下，他们否认婚姻的存在，从而剥夺未亡配偶的任何继承权。该法第三</w:t>
      </w:r>
      <w:r w:rsidRPr="0042656A">
        <w:rPr>
          <w:rFonts w:hint="eastAsia"/>
          <w:sz w:val="21"/>
          <w:lang w:eastAsia="zh-CN"/>
        </w:rPr>
        <w:t>A</w:t>
      </w:r>
      <w:r w:rsidRPr="0042656A">
        <w:rPr>
          <w:rFonts w:hint="eastAsia"/>
          <w:sz w:val="21"/>
          <w:lang w:eastAsia="zh-CN"/>
        </w:rPr>
        <w:t>部分对受习惯法管辖者的不动产问题做出了规定。该法第</w:t>
      </w:r>
      <w:r w:rsidRPr="0042656A">
        <w:rPr>
          <w:rFonts w:hint="eastAsia"/>
          <w:sz w:val="21"/>
          <w:lang w:eastAsia="zh-CN"/>
        </w:rPr>
        <w:t>68</w:t>
      </w:r>
      <w:r w:rsidRPr="0042656A">
        <w:rPr>
          <w:rFonts w:hint="eastAsia"/>
          <w:sz w:val="21"/>
          <w:lang w:eastAsia="zh-CN"/>
        </w:rPr>
        <w:t>条第（</w:t>
      </w:r>
      <w:r w:rsidRPr="0042656A">
        <w:rPr>
          <w:rFonts w:hint="eastAsia"/>
          <w:sz w:val="21"/>
          <w:lang w:eastAsia="zh-CN"/>
        </w:rPr>
        <w:t>3</w:t>
      </w:r>
      <w:r w:rsidRPr="0042656A">
        <w:rPr>
          <w:rFonts w:hint="eastAsia"/>
          <w:sz w:val="21"/>
          <w:lang w:eastAsia="zh-CN"/>
        </w:rPr>
        <w:t>）款规定：</w:t>
      </w:r>
    </w:p>
    <w:p w:rsidR="00F44959" w:rsidRPr="0042656A" w:rsidRDefault="00F44959" w:rsidP="00F44959">
      <w:pPr>
        <w:pStyle w:val="SingleTxtG"/>
        <w:tabs>
          <w:tab w:val="left" w:pos="1890"/>
        </w:tabs>
        <w:spacing w:after="140" w:line="320" w:lineRule="exact"/>
        <w:ind w:left="1890" w:right="1264"/>
        <w:rPr>
          <w:sz w:val="21"/>
          <w:lang w:eastAsia="zh-CN"/>
        </w:rPr>
      </w:pPr>
      <w:r w:rsidRPr="0042656A">
        <w:rPr>
          <w:rFonts w:hint="eastAsia"/>
          <w:sz w:val="21"/>
          <w:lang w:eastAsia="zh-CN"/>
        </w:rPr>
        <w:t>“按照习惯法缔结的婚姻应被视为本部分意义上的有效婚姻，虽然未举行《习惯婚姻法》</w:t>
      </w:r>
      <w:r w:rsidRPr="0042656A">
        <w:rPr>
          <w:rFonts w:hint="eastAsia"/>
          <w:sz w:val="21"/>
          <w:lang w:eastAsia="zh-CN"/>
        </w:rPr>
        <w:t>[</w:t>
      </w:r>
      <w:r w:rsidRPr="0042656A">
        <w:rPr>
          <w:rFonts w:hint="eastAsia"/>
          <w:sz w:val="21"/>
          <w:lang w:eastAsia="zh-CN"/>
        </w:rPr>
        <w:t>第</w:t>
      </w:r>
      <w:r w:rsidRPr="0042656A">
        <w:rPr>
          <w:sz w:val="21"/>
          <w:lang w:eastAsia="zh-CN"/>
        </w:rPr>
        <w:t>5:07</w:t>
      </w:r>
      <w:r w:rsidRPr="0042656A">
        <w:rPr>
          <w:rFonts w:hint="eastAsia"/>
          <w:sz w:val="21"/>
          <w:lang w:eastAsia="zh-CN"/>
        </w:rPr>
        <w:t>章</w:t>
      </w:r>
      <w:r w:rsidRPr="0042656A">
        <w:rPr>
          <w:rFonts w:hint="eastAsia"/>
          <w:sz w:val="21"/>
          <w:lang w:eastAsia="zh-CN"/>
        </w:rPr>
        <w:t>]</w:t>
      </w:r>
      <w:r w:rsidRPr="0042656A">
        <w:rPr>
          <w:rFonts w:hint="eastAsia"/>
          <w:sz w:val="21"/>
          <w:lang w:eastAsia="zh-CN"/>
        </w:rPr>
        <w:t>意义上的结婚仪式，本部分对配偶的任何提及均应作相应的解释。”</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33.</w:t>
      </w:r>
      <w:r w:rsidRPr="0042656A">
        <w:rPr>
          <w:sz w:val="21"/>
          <w:lang w:eastAsia="zh-CN"/>
        </w:rPr>
        <w:tab/>
      </w:r>
      <w:r w:rsidRPr="0042656A">
        <w:rPr>
          <w:rFonts w:hint="eastAsia"/>
          <w:sz w:val="21"/>
          <w:lang w:eastAsia="zh-CN"/>
        </w:rPr>
        <w:t>该修正案消除了以个人婚姻状况为由进行歧视的可能性。但应该指出，</w:t>
      </w:r>
      <w:r w:rsidRPr="0042656A">
        <w:rPr>
          <w:rFonts w:hint="eastAsia"/>
          <w:sz w:val="21"/>
          <w:lang w:eastAsia="zh-CN"/>
        </w:rPr>
        <w:t>1997</w:t>
      </w:r>
      <w:r w:rsidRPr="0042656A">
        <w:rPr>
          <w:rFonts w:hint="eastAsia"/>
          <w:sz w:val="21"/>
          <w:lang w:eastAsia="zh-CN"/>
        </w:rPr>
        <w:t>年</w:t>
      </w:r>
      <w:r>
        <w:rPr>
          <w:rFonts w:hint="eastAsia"/>
          <w:sz w:val="21"/>
          <w:lang w:eastAsia="zh-CN"/>
        </w:rPr>
        <w:t>《</w:t>
      </w:r>
      <w:r w:rsidRPr="0042656A">
        <w:rPr>
          <w:rFonts w:hint="eastAsia"/>
          <w:sz w:val="21"/>
          <w:lang w:eastAsia="zh-CN"/>
        </w:rPr>
        <w:t>第</w:t>
      </w:r>
      <w:r w:rsidRPr="0042656A">
        <w:rPr>
          <w:rFonts w:hint="eastAsia"/>
          <w:sz w:val="21"/>
          <w:lang w:eastAsia="zh-CN"/>
        </w:rPr>
        <w:t>6</w:t>
      </w:r>
      <w:r w:rsidRPr="0042656A">
        <w:rPr>
          <w:rFonts w:hint="eastAsia"/>
          <w:sz w:val="21"/>
          <w:lang w:eastAsia="zh-CN"/>
        </w:rPr>
        <w:t>号修正法</w:t>
      </w:r>
      <w:r>
        <w:rPr>
          <w:rFonts w:hint="eastAsia"/>
          <w:sz w:val="21"/>
          <w:lang w:eastAsia="zh-CN"/>
        </w:rPr>
        <w:t>》</w:t>
      </w:r>
      <w:r w:rsidRPr="0042656A">
        <w:rPr>
          <w:rFonts w:hint="eastAsia"/>
          <w:sz w:val="21"/>
          <w:lang w:eastAsia="zh-CN"/>
        </w:rPr>
        <w:t>只适用于</w:t>
      </w:r>
      <w:smartTag w:uri="urn:schemas-microsoft-com:office:smarttags" w:element="chsdate">
        <w:smartTagPr>
          <w:attr w:name="IsROCDate" w:val="False"/>
          <w:attr w:name="IsLunarDate" w:val="False"/>
          <w:attr w:name="Day" w:val="1"/>
          <w:attr w:name="Month" w:val="11"/>
          <w:attr w:name="Year" w:val="1997"/>
        </w:smartTagPr>
        <w:r w:rsidRPr="0042656A">
          <w:rPr>
            <w:rFonts w:hint="eastAsia"/>
            <w:sz w:val="21"/>
            <w:lang w:eastAsia="zh-CN"/>
          </w:rPr>
          <w:t>1997</w:t>
        </w:r>
        <w:r w:rsidRPr="0042656A">
          <w:rPr>
            <w:rFonts w:hint="eastAsia"/>
            <w:sz w:val="21"/>
            <w:lang w:eastAsia="zh-CN"/>
          </w:rPr>
          <w:t>年</w:t>
        </w:r>
        <w:r w:rsidRPr="0042656A">
          <w:rPr>
            <w:rFonts w:hint="eastAsia"/>
            <w:sz w:val="21"/>
            <w:lang w:eastAsia="zh-CN"/>
          </w:rPr>
          <w:t>11</w:t>
        </w:r>
        <w:r w:rsidRPr="0042656A">
          <w:rPr>
            <w:rFonts w:hint="eastAsia"/>
            <w:sz w:val="21"/>
            <w:lang w:eastAsia="zh-CN"/>
          </w:rPr>
          <w:t>月</w:t>
        </w:r>
        <w:r w:rsidRPr="0042656A">
          <w:rPr>
            <w:rFonts w:hint="eastAsia"/>
            <w:sz w:val="21"/>
            <w:lang w:eastAsia="zh-CN"/>
          </w:rPr>
          <w:t>1</w:t>
        </w:r>
        <w:r w:rsidRPr="0042656A">
          <w:rPr>
            <w:rFonts w:hint="eastAsia"/>
            <w:sz w:val="21"/>
            <w:lang w:eastAsia="zh-CN"/>
          </w:rPr>
          <w:t>日</w:t>
        </w:r>
      </w:smartTag>
      <w:r w:rsidRPr="0042656A">
        <w:rPr>
          <w:rFonts w:hint="eastAsia"/>
          <w:sz w:val="21"/>
          <w:lang w:eastAsia="zh-CN"/>
        </w:rPr>
        <w:t>以后死亡者的不动产。</w:t>
      </w:r>
    </w:p>
    <w:p w:rsidR="00F44959" w:rsidRPr="00CB2BDA"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34.</w:t>
      </w:r>
      <w:r w:rsidRPr="0042656A">
        <w:rPr>
          <w:sz w:val="21"/>
          <w:lang w:eastAsia="zh-CN"/>
        </w:rPr>
        <w:tab/>
      </w:r>
      <w:r w:rsidRPr="0042656A">
        <w:rPr>
          <w:rFonts w:hint="eastAsia"/>
          <w:sz w:val="21"/>
          <w:lang w:eastAsia="zh-CN"/>
        </w:rPr>
        <w:t>但是，</w:t>
      </w:r>
      <w:r w:rsidRPr="0042656A">
        <w:rPr>
          <w:sz w:val="21"/>
          <w:lang w:eastAsia="zh-CN"/>
        </w:rPr>
        <w:t>正如以前所报告的那样，</w:t>
      </w:r>
      <w:r w:rsidRPr="0042656A">
        <w:rPr>
          <w:rFonts w:hint="eastAsia"/>
          <w:sz w:val="21"/>
          <w:lang w:eastAsia="zh-CN"/>
        </w:rPr>
        <w:t>自从</w:t>
      </w:r>
      <w:r w:rsidRPr="0042656A">
        <w:rPr>
          <w:rFonts w:hint="eastAsia"/>
          <w:sz w:val="21"/>
          <w:lang w:eastAsia="zh-CN"/>
        </w:rPr>
        <w:t>1982</w:t>
      </w:r>
      <w:r w:rsidRPr="0042656A">
        <w:rPr>
          <w:rFonts w:hint="eastAsia"/>
          <w:sz w:val="21"/>
          <w:lang w:eastAsia="zh-CN"/>
        </w:rPr>
        <w:t>年《成人年龄法》颁布以来，最高法院已经做出一项裁决，即废除该法准备提高妇女地位的意图。在</w:t>
      </w:r>
      <w:r w:rsidRPr="004D53C4">
        <w:rPr>
          <w:rFonts w:eastAsia="KaiTi_GB2312"/>
          <w:sz w:val="21"/>
          <w:lang w:eastAsia="zh-CN"/>
        </w:rPr>
        <w:t>Magaya</w:t>
      </w:r>
      <w:r w:rsidRPr="004D53C4">
        <w:rPr>
          <w:rFonts w:eastAsia="KaiTi_GB2312" w:hint="eastAsia"/>
          <w:sz w:val="21"/>
          <w:lang w:eastAsia="zh-CN"/>
        </w:rPr>
        <w:t>诉</w:t>
      </w:r>
      <w:r w:rsidRPr="004D53C4">
        <w:rPr>
          <w:rFonts w:eastAsia="KaiTi_GB2312"/>
          <w:sz w:val="21"/>
          <w:lang w:eastAsia="zh-CN"/>
        </w:rPr>
        <w:t>Magaya</w:t>
      </w:r>
      <w:r w:rsidRPr="0042656A">
        <w:rPr>
          <w:rFonts w:hint="eastAsia"/>
          <w:sz w:val="21"/>
          <w:lang w:eastAsia="zh-CN"/>
        </w:rPr>
        <w:t xml:space="preserve"> </w:t>
      </w:r>
      <w:r w:rsidRPr="004D53C4">
        <w:rPr>
          <w:rFonts w:eastAsia="KaiTi_GB2312"/>
          <w:sz w:val="21"/>
          <w:lang w:eastAsia="zh-CN"/>
        </w:rPr>
        <w:t>SC 210/98</w:t>
      </w:r>
      <w:r w:rsidRPr="0042656A">
        <w:rPr>
          <w:rFonts w:hint="eastAsia"/>
          <w:sz w:val="21"/>
          <w:lang w:eastAsia="zh-CN"/>
        </w:rPr>
        <w:t>号案例中，父亲死于</w:t>
      </w:r>
      <w:smartTag w:uri="urn:schemas-microsoft-com:office:smarttags" w:element="chsdate">
        <w:smartTagPr>
          <w:attr w:name="IsROCDate" w:val="False"/>
          <w:attr w:name="IsLunarDate" w:val="False"/>
          <w:attr w:name="Day" w:val="1"/>
          <w:attr w:name="Month" w:val="11"/>
          <w:attr w:name="Year" w:val="1997"/>
        </w:smartTagPr>
        <w:r w:rsidRPr="0042656A">
          <w:rPr>
            <w:rFonts w:hint="eastAsia"/>
            <w:sz w:val="21"/>
            <w:lang w:eastAsia="zh-CN"/>
          </w:rPr>
          <w:t>1997</w:t>
        </w:r>
        <w:r w:rsidRPr="0042656A">
          <w:rPr>
            <w:rFonts w:hint="eastAsia"/>
            <w:sz w:val="21"/>
            <w:lang w:eastAsia="zh-CN"/>
          </w:rPr>
          <w:t>年</w:t>
        </w:r>
        <w:r w:rsidRPr="0042656A">
          <w:rPr>
            <w:rFonts w:hint="eastAsia"/>
            <w:sz w:val="21"/>
            <w:lang w:eastAsia="zh-CN"/>
          </w:rPr>
          <w:t>11</w:t>
        </w:r>
        <w:r w:rsidRPr="0042656A">
          <w:rPr>
            <w:rFonts w:hint="eastAsia"/>
            <w:sz w:val="21"/>
            <w:lang w:eastAsia="zh-CN"/>
          </w:rPr>
          <w:t>月</w:t>
        </w:r>
        <w:r w:rsidRPr="0042656A">
          <w:rPr>
            <w:rFonts w:hint="eastAsia"/>
            <w:sz w:val="21"/>
            <w:lang w:eastAsia="zh-CN"/>
          </w:rPr>
          <w:t>1</w:t>
        </w:r>
        <w:r w:rsidRPr="0042656A">
          <w:rPr>
            <w:rFonts w:hint="eastAsia"/>
            <w:sz w:val="21"/>
            <w:lang w:eastAsia="zh-CN"/>
          </w:rPr>
          <w:t>日</w:t>
        </w:r>
      </w:smartTag>
      <w:r w:rsidRPr="0042656A">
        <w:rPr>
          <w:rFonts w:hint="eastAsia"/>
          <w:sz w:val="21"/>
          <w:lang w:eastAsia="zh-CN"/>
        </w:rPr>
        <w:t>之前，法院裁决继承权属于儿子，而不属于女儿。该案起到了维持妇女在继承权方面具有未成年地位的作用。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35.</w:t>
      </w:r>
      <w:r w:rsidRPr="0042656A">
        <w:rPr>
          <w:sz w:val="21"/>
          <w:lang w:eastAsia="zh-CN"/>
        </w:rPr>
        <w:tab/>
      </w:r>
      <w:r w:rsidRPr="0042656A">
        <w:rPr>
          <w:rFonts w:hint="eastAsia"/>
          <w:sz w:val="21"/>
          <w:lang w:eastAsia="zh-CN"/>
        </w:rPr>
        <w:t>就歧视而言，这种做法的影响会因继续保护习惯法和属人法而加重。例如，在一夫多妻婚姻当中，如果一个妻子生活在农村，另一个生活城市，那么强调未亡配偶所住房屋可能会损害农村妻子的权利。这种情况会因为缺少“婚内住宅”的法律定义而恶化。</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(d)</w:t>
      </w:r>
      <w:r w:rsidRPr="000F5322">
        <w:rPr>
          <w:rFonts w:eastAsia="SimHei"/>
          <w:b w:val="0"/>
          <w:sz w:val="21"/>
          <w:lang w:eastAsia="zh-CN"/>
        </w:rPr>
        <w:tab/>
      </w:r>
      <w:r w:rsidRPr="000F5322">
        <w:rPr>
          <w:rFonts w:eastAsia="SimHei"/>
          <w:b w:val="0"/>
          <w:sz w:val="21"/>
          <w:lang w:eastAsia="zh-CN"/>
        </w:rPr>
        <w:t>《刑法（法规汇编和改革法）》</w:t>
      </w:r>
      <w:r w:rsidRPr="000F5322">
        <w:rPr>
          <w:rFonts w:eastAsia="SimHei"/>
          <w:b w:val="0"/>
          <w:sz w:val="21"/>
          <w:lang w:eastAsia="zh-CN"/>
        </w:rPr>
        <w:t xml:space="preserve"> [</w:t>
      </w:r>
      <w:r w:rsidRPr="000F5322">
        <w:rPr>
          <w:rFonts w:eastAsia="SimHei"/>
          <w:b w:val="0"/>
          <w:sz w:val="21"/>
          <w:lang w:eastAsia="zh-CN"/>
        </w:rPr>
        <w:t>第</w:t>
      </w:r>
      <w:r w:rsidRPr="000F5322">
        <w:rPr>
          <w:rFonts w:eastAsia="SimHei"/>
          <w:b w:val="0"/>
          <w:sz w:val="21"/>
          <w:lang w:eastAsia="zh-CN"/>
        </w:rPr>
        <w:t>9:23</w:t>
      </w:r>
      <w:r w:rsidRPr="000F5322">
        <w:rPr>
          <w:rFonts w:eastAsia="SimHei"/>
          <w:b w:val="0"/>
          <w:sz w:val="21"/>
          <w:lang w:eastAsia="zh-CN"/>
        </w:rPr>
        <w:t>章</w:t>
      </w:r>
      <w:r w:rsidRPr="000F5322">
        <w:rPr>
          <w:rFonts w:eastAsia="SimHei"/>
          <w:b w:val="0"/>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36.</w:t>
      </w:r>
      <w:r w:rsidRPr="0042656A">
        <w:rPr>
          <w:sz w:val="21"/>
          <w:lang w:eastAsia="zh-CN"/>
        </w:rPr>
        <w:tab/>
      </w:r>
      <w:r w:rsidRPr="0042656A">
        <w:rPr>
          <w:sz w:val="21"/>
          <w:lang w:eastAsia="zh-CN"/>
        </w:rPr>
        <w:t>《刑法（法规汇编和改革法）》</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w:t>
      </w:r>
      <w:r w:rsidRPr="0042656A">
        <w:rPr>
          <w:rFonts w:hint="eastAsia"/>
          <w:sz w:val="21"/>
          <w:lang w:eastAsia="zh-CN"/>
        </w:rPr>
        <w:t>于</w:t>
      </w:r>
      <w:r w:rsidRPr="0042656A">
        <w:rPr>
          <w:rFonts w:hint="eastAsia"/>
          <w:sz w:val="21"/>
          <w:lang w:eastAsia="zh-CN"/>
        </w:rPr>
        <w:t>2006</w:t>
      </w:r>
      <w:r w:rsidRPr="0042656A">
        <w:rPr>
          <w:rFonts w:hint="eastAsia"/>
          <w:sz w:val="21"/>
          <w:lang w:eastAsia="zh-CN"/>
        </w:rPr>
        <w:t>年</w:t>
      </w:r>
      <w:r w:rsidRPr="0042656A">
        <w:rPr>
          <w:rFonts w:hint="eastAsia"/>
          <w:sz w:val="21"/>
          <w:lang w:eastAsia="zh-CN"/>
        </w:rPr>
        <w:t>7</w:t>
      </w:r>
      <w:r w:rsidRPr="0042656A">
        <w:rPr>
          <w:rFonts w:hint="eastAsia"/>
          <w:sz w:val="21"/>
          <w:lang w:eastAsia="zh-CN"/>
        </w:rPr>
        <w:t>月开始实施，该法承认男童和女童都是性虐待的潜在受害人。它禁止为卖淫为目的贩卖人口，并对违法者施以严厉的处罚。该法还禁止故意传播艾滋病毒等性传播感染疾病。最重要的是，该法禁止婚内强奸，其主要目的是防止妇女感染艾滋病毒。该法第</w:t>
      </w:r>
      <w:r w:rsidRPr="0042656A">
        <w:rPr>
          <w:rFonts w:hint="eastAsia"/>
          <w:sz w:val="21"/>
          <w:lang w:eastAsia="zh-CN"/>
        </w:rPr>
        <w:t>68</w:t>
      </w:r>
      <w:r w:rsidRPr="0042656A">
        <w:rPr>
          <w:rFonts w:hint="eastAsia"/>
          <w:sz w:val="21"/>
          <w:lang w:eastAsia="zh-CN"/>
        </w:rPr>
        <w:t>条</w:t>
      </w:r>
      <w:r w:rsidRPr="0042656A">
        <w:rPr>
          <w:rFonts w:hint="eastAsia"/>
          <w:sz w:val="21"/>
          <w:lang w:eastAsia="zh-CN"/>
        </w:rPr>
        <w:t>(a)</w:t>
      </w:r>
      <w:r w:rsidRPr="0042656A">
        <w:rPr>
          <w:rFonts w:hint="eastAsia"/>
          <w:sz w:val="21"/>
          <w:lang w:eastAsia="zh-CN"/>
        </w:rPr>
        <w:t>项规定如下：</w:t>
      </w:r>
    </w:p>
    <w:p w:rsidR="00F44959" w:rsidRPr="0042656A" w:rsidRDefault="00F44959" w:rsidP="00F44959">
      <w:pPr>
        <w:pStyle w:val="SingleTxtG"/>
        <w:tabs>
          <w:tab w:val="left" w:pos="1890"/>
        </w:tabs>
        <w:spacing w:after="140" w:line="320" w:lineRule="exact"/>
        <w:ind w:left="1890" w:right="1264"/>
        <w:rPr>
          <w:sz w:val="21"/>
          <w:lang w:eastAsia="zh-CN"/>
        </w:rPr>
      </w:pPr>
      <w:r w:rsidRPr="0042656A">
        <w:rPr>
          <w:rFonts w:hint="eastAsia"/>
          <w:sz w:val="21"/>
          <w:lang w:eastAsia="zh-CN"/>
        </w:rPr>
        <w:t>“女性在任何性交行为或成为指控主体的任何行为发生时属于被告人的配偶不应该成为强奸指控、性侵害或严重性侵害的辩护理由。</w:t>
      </w:r>
      <w:r w:rsidRPr="0042656A">
        <w:rPr>
          <w:sz w:val="21"/>
          <w:lang w:eastAsia="zh-CN"/>
        </w:rPr>
        <w:t xml:space="preserve"> </w:t>
      </w:r>
    </w:p>
    <w:p w:rsidR="00F44959" w:rsidRPr="0042656A" w:rsidRDefault="00F44959" w:rsidP="00F44959">
      <w:pPr>
        <w:pStyle w:val="SingleTxtG"/>
        <w:tabs>
          <w:tab w:val="left" w:pos="1890"/>
        </w:tabs>
        <w:spacing w:after="140" w:line="320" w:lineRule="exact"/>
        <w:ind w:left="1890" w:right="1264"/>
        <w:rPr>
          <w:rFonts w:hint="eastAsia"/>
          <w:sz w:val="21"/>
          <w:lang w:eastAsia="zh-CN"/>
        </w:rPr>
      </w:pPr>
      <w:r w:rsidRPr="0042656A">
        <w:rPr>
          <w:rFonts w:hint="eastAsia"/>
          <w:sz w:val="21"/>
          <w:lang w:eastAsia="zh-CN"/>
        </w:rPr>
        <w:t>“本法第五部分还规定包括将女性作为赔偿或因为其他原因抵押给死者亲属在内的有害文化习俗属于非法行为。”</w:t>
      </w:r>
    </w:p>
    <w:p w:rsidR="00F44959" w:rsidRPr="00E973FD"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37.</w:t>
      </w:r>
      <w:r w:rsidRPr="0042656A">
        <w:rPr>
          <w:sz w:val="21"/>
          <w:lang w:eastAsia="zh-CN"/>
        </w:rPr>
        <w:tab/>
      </w:r>
      <w:r w:rsidRPr="0042656A">
        <w:rPr>
          <w:rFonts w:hint="eastAsia"/>
          <w:sz w:val="21"/>
          <w:lang w:eastAsia="zh-CN"/>
        </w:rPr>
        <w:t>人们对《刑法》禁止婚内强奸的效力仍存在质疑。自从《性犯罪法》将其规定为犯罪行为以来，法院只审理了一起婚内强奸案件。</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38.</w:t>
      </w:r>
      <w:r w:rsidRPr="0042656A">
        <w:rPr>
          <w:sz w:val="21"/>
          <w:lang w:eastAsia="zh-CN"/>
        </w:rPr>
        <w:tab/>
      </w:r>
      <w:r w:rsidRPr="0042656A">
        <w:rPr>
          <w:rFonts w:hint="eastAsia"/>
          <w:sz w:val="21"/>
          <w:lang w:eastAsia="zh-CN"/>
        </w:rPr>
        <w:t>起诉婚内强奸需要总检察长同意。这一规定可能会阻碍很多妇女报告婚内强奸的案件，因为起诉的决定权在于总检察长。另外，在妇女、执法部门和社会当中对这一话题的普遍态度也不利于妇女报告此类案件。</w:t>
      </w:r>
    </w:p>
    <w:p w:rsidR="00F44959" w:rsidRPr="00E973FD"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39.</w:t>
      </w:r>
      <w:r w:rsidRPr="0042656A">
        <w:rPr>
          <w:sz w:val="21"/>
          <w:lang w:eastAsia="zh-CN"/>
        </w:rPr>
        <w:tab/>
      </w:r>
      <w:r w:rsidRPr="0042656A">
        <w:rPr>
          <w:rFonts w:hint="eastAsia"/>
          <w:sz w:val="21"/>
          <w:lang w:eastAsia="zh-CN"/>
        </w:rPr>
        <w:t>但政府相信，此种犯罪的存在使津巴布韦人民在了解不同程度的性虐待的后果方面还有很长的路要走。政府和民间社会组织正在努力让公众了解婚内强奸等致使歧视妇女行为长期存在的罪行。</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(e)</w:t>
      </w:r>
      <w:r w:rsidRPr="000F5322">
        <w:rPr>
          <w:rFonts w:eastAsia="SimHei"/>
          <w:b w:val="0"/>
          <w:sz w:val="21"/>
          <w:lang w:eastAsia="zh-CN"/>
        </w:rPr>
        <w:tab/>
      </w:r>
      <w:r w:rsidRPr="000F5322">
        <w:rPr>
          <w:rFonts w:eastAsia="SimHei"/>
          <w:b w:val="0"/>
          <w:sz w:val="21"/>
          <w:lang w:eastAsia="zh-CN"/>
        </w:rPr>
        <w:t>《解读法》</w:t>
      </w:r>
      <w:r w:rsidRPr="000F5322">
        <w:rPr>
          <w:rFonts w:eastAsia="SimHei"/>
          <w:b w:val="0"/>
          <w:sz w:val="21"/>
          <w:lang w:eastAsia="zh-CN"/>
        </w:rPr>
        <w:t>[</w:t>
      </w:r>
      <w:r w:rsidRPr="000F5322">
        <w:rPr>
          <w:rFonts w:eastAsia="SimHei"/>
          <w:b w:val="0"/>
          <w:sz w:val="21"/>
          <w:lang w:eastAsia="zh-CN"/>
        </w:rPr>
        <w:t>第</w:t>
      </w:r>
      <w:r w:rsidRPr="000F5322">
        <w:rPr>
          <w:rFonts w:eastAsia="SimHei"/>
          <w:b w:val="0"/>
          <w:sz w:val="21"/>
          <w:lang w:eastAsia="zh-CN"/>
        </w:rPr>
        <w:t>1:01</w:t>
      </w:r>
      <w:r w:rsidRPr="000F5322">
        <w:rPr>
          <w:rFonts w:eastAsia="SimHei"/>
          <w:b w:val="0"/>
          <w:sz w:val="21"/>
          <w:lang w:eastAsia="zh-CN"/>
        </w:rPr>
        <w:t>章</w:t>
      </w:r>
      <w:r w:rsidRPr="000F5322">
        <w:rPr>
          <w:rFonts w:eastAsia="SimHei"/>
          <w:b w:val="0"/>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40.</w:t>
      </w:r>
      <w:r w:rsidRPr="0042656A">
        <w:rPr>
          <w:sz w:val="21"/>
          <w:lang w:eastAsia="zh-CN"/>
        </w:rPr>
        <w:tab/>
      </w:r>
      <w:r w:rsidRPr="0042656A">
        <w:rPr>
          <w:rFonts w:hint="eastAsia"/>
          <w:sz w:val="21"/>
          <w:lang w:eastAsia="zh-CN"/>
        </w:rPr>
        <w:t>津巴布韦政府已经认识到，在法律文件中使用代表男性的语言可能会使歧视妇女行为长期存在。但已经对</w:t>
      </w:r>
      <w:r w:rsidRPr="0042656A">
        <w:rPr>
          <w:sz w:val="21"/>
          <w:lang w:eastAsia="zh-CN"/>
        </w:rPr>
        <w:t>《解读法》</w:t>
      </w:r>
      <w:r w:rsidRPr="0042656A">
        <w:rPr>
          <w:sz w:val="21"/>
          <w:lang w:eastAsia="zh-CN"/>
        </w:rPr>
        <w:t>[</w:t>
      </w:r>
      <w:r w:rsidRPr="0042656A">
        <w:rPr>
          <w:sz w:val="21"/>
          <w:lang w:eastAsia="zh-CN"/>
        </w:rPr>
        <w:t>第</w:t>
      </w:r>
      <w:r w:rsidRPr="0042656A">
        <w:rPr>
          <w:sz w:val="21"/>
          <w:lang w:eastAsia="zh-CN"/>
        </w:rPr>
        <w:t>1:01</w:t>
      </w:r>
      <w:r w:rsidRPr="0042656A">
        <w:rPr>
          <w:sz w:val="21"/>
          <w:lang w:eastAsia="zh-CN"/>
        </w:rPr>
        <w:t>章</w:t>
      </w:r>
      <w:r w:rsidRPr="0042656A">
        <w:rPr>
          <w:sz w:val="21"/>
          <w:lang w:eastAsia="zh-CN"/>
        </w:rPr>
        <w:t>]</w:t>
      </w:r>
      <w:r w:rsidRPr="0042656A">
        <w:rPr>
          <w:rFonts w:hint="eastAsia"/>
          <w:sz w:val="21"/>
          <w:lang w:eastAsia="zh-CN"/>
        </w:rPr>
        <w:t>进行修正，以便使用男女含义共存的语言。该法以前明确承认表示男性的词汇也同样适用于女性。</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(f)</w:t>
      </w:r>
      <w:r w:rsidRPr="000F5322">
        <w:rPr>
          <w:rFonts w:eastAsia="SimHei"/>
          <w:b w:val="0"/>
          <w:sz w:val="21"/>
          <w:lang w:eastAsia="zh-CN"/>
        </w:rPr>
        <w:tab/>
      </w:r>
      <w:r w:rsidRPr="000F5322">
        <w:rPr>
          <w:rFonts w:eastAsia="SimHei"/>
          <w:b w:val="0"/>
          <w:sz w:val="21"/>
          <w:lang w:eastAsia="zh-CN"/>
        </w:rPr>
        <w:t>《家庭暴力法》</w:t>
      </w:r>
      <w:r w:rsidRPr="000F5322">
        <w:rPr>
          <w:rFonts w:eastAsia="SimHei"/>
          <w:b w:val="0"/>
          <w:sz w:val="21"/>
          <w:lang w:eastAsia="zh-CN"/>
        </w:rPr>
        <w:t>[</w:t>
      </w:r>
      <w:r w:rsidRPr="000F5322">
        <w:rPr>
          <w:rFonts w:eastAsia="SimHei"/>
          <w:b w:val="0"/>
          <w:sz w:val="21"/>
          <w:lang w:eastAsia="zh-CN"/>
        </w:rPr>
        <w:t>第</w:t>
      </w:r>
      <w:r w:rsidRPr="000F5322">
        <w:rPr>
          <w:rFonts w:eastAsia="SimHei"/>
          <w:b w:val="0"/>
          <w:sz w:val="21"/>
          <w:lang w:eastAsia="zh-CN"/>
        </w:rPr>
        <w:t>5:16</w:t>
      </w:r>
      <w:r w:rsidRPr="000F5322">
        <w:rPr>
          <w:rFonts w:eastAsia="SimHei"/>
          <w:b w:val="0"/>
          <w:sz w:val="21"/>
          <w:lang w:eastAsia="zh-CN"/>
        </w:rPr>
        <w:t>章</w:t>
      </w:r>
      <w:r w:rsidRPr="000F5322">
        <w:rPr>
          <w:rFonts w:eastAsia="SimHei"/>
          <w:b w:val="0"/>
          <w:sz w:val="21"/>
          <w:lang w:eastAsia="zh-CN"/>
        </w:rPr>
        <w:t>]</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41.</w:t>
      </w:r>
      <w:r w:rsidRPr="0042656A">
        <w:rPr>
          <w:sz w:val="21"/>
          <w:lang w:eastAsia="zh-CN"/>
        </w:rPr>
        <w:tab/>
      </w:r>
      <w:r w:rsidRPr="0042656A">
        <w:rPr>
          <w:rFonts w:hint="eastAsia"/>
          <w:sz w:val="21"/>
          <w:lang w:eastAsia="zh-CN"/>
        </w:rPr>
        <w:t>消除对妇女歧视委员会对没有立法措施禁止暴力侵害妇女行为以及缺少支助服务表示关切。</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42.</w:t>
      </w:r>
      <w:r w:rsidRPr="0042656A">
        <w:rPr>
          <w:sz w:val="21"/>
          <w:lang w:eastAsia="zh-CN"/>
        </w:rPr>
        <w:tab/>
      </w:r>
      <w:r w:rsidRPr="0042656A">
        <w:rPr>
          <w:rFonts w:hint="eastAsia"/>
          <w:sz w:val="21"/>
          <w:lang w:eastAsia="zh-CN"/>
        </w:rPr>
        <w:t>针对消除对妇女歧视委员会的关切，议会颁布了</w:t>
      </w:r>
      <w:r w:rsidRPr="0042656A">
        <w:rPr>
          <w:rFonts w:hint="eastAsia"/>
          <w:sz w:val="21"/>
          <w:lang w:eastAsia="zh-CN"/>
        </w:rPr>
        <w:t>2006</w:t>
      </w:r>
      <w:r w:rsidRPr="0042656A">
        <w:rPr>
          <w:rFonts w:hint="eastAsia"/>
          <w:sz w:val="21"/>
          <w:lang w:eastAsia="zh-CN"/>
        </w:rPr>
        <w:t>年</w:t>
      </w:r>
      <w:r w:rsidRPr="0042656A">
        <w:rPr>
          <w:sz w:val="21"/>
          <w:lang w:eastAsia="zh-CN"/>
        </w:rPr>
        <w:t>《家庭暴力法》</w:t>
      </w:r>
      <w:r w:rsidRPr="0042656A">
        <w:rPr>
          <w:sz w:val="21"/>
          <w:lang w:eastAsia="zh-CN"/>
        </w:rPr>
        <w:t xml:space="preserve"> [</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w:t>
      </w:r>
      <w:r w:rsidRPr="0042656A">
        <w:rPr>
          <w:rFonts w:hint="eastAsia"/>
          <w:sz w:val="21"/>
          <w:lang w:eastAsia="zh-CN"/>
        </w:rPr>
        <w:t>，下文第</w:t>
      </w:r>
      <w:r w:rsidRPr="0042656A">
        <w:rPr>
          <w:rFonts w:hint="eastAsia"/>
          <w:sz w:val="21"/>
          <w:lang w:eastAsia="zh-CN"/>
        </w:rPr>
        <w:t>39-45</w:t>
      </w:r>
      <w:r w:rsidRPr="0042656A">
        <w:rPr>
          <w:rFonts w:hint="eastAsia"/>
          <w:sz w:val="21"/>
          <w:lang w:eastAsia="zh-CN"/>
        </w:rPr>
        <w:t>段将对该法予以说明。该法在生效之前经过了与包括民间社会组织、政府部门和社区在内的不同利益攸关方进行广泛协商。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43.</w:t>
      </w:r>
      <w:r w:rsidRPr="0042656A">
        <w:rPr>
          <w:sz w:val="21"/>
          <w:lang w:eastAsia="zh-CN"/>
        </w:rPr>
        <w:tab/>
      </w:r>
      <w:r w:rsidRPr="0042656A">
        <w:rPr>
          <w:rFonts w:hint="eastAsia"/>
          <w:sz w:val="21"/>
          <w:lang w:eastAsia="zh-CN"/>
        </w:rPr>
        <w:t>根据该法，家庭暴力的定义非常广泛，并且包括源于任何歧视妇女或降低妇女人格的文化或风俗仪式或习惯的虐待行为，比如，强迫检验处女膜、切割女性生殖器官、以精神抚慰为目的抵押妇女和女童、诱拐、童婚、强迫婚姻、强迫妻子继承及其他类似做法。抵押妇女和女童的行为通常发生在特定家庭内某个成员的死亡是由于另一个人的过错造成的时候，在这种情况下，过错方必须从自己的家庭内提供一个妇女或女童给死者家庭，以便作为对死者精神的抚慰。</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44.</w:t>
      </w:r>
      <w:r w:rsidRPr="0042656A">
        <w:rPr>
          <w:sz w:val="21"/>
          <w:lang w:eastAsia="zh-CN"/>
        </w:rPr>
        <w:tab/>
      </w:r>
      <w:r w:rsidRPr="0042656A">
        <w:rPr>
          <w:rFonts w:hint="eastAsia"/>
          <w:sz w:val="21"/>
          <w:lang w:eastAsia="zh-CN"/>
        </w:rPr>
        <w:t>津巴布韦没有切割女性生殖器官的案例报告。但是，政府认识到，由于近族通婚和有些移民的原籍国存在切割女性生殖器官的习俗，所以津巴布韦可能也存在切割女性生殖器官的行为。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45.</w:t>
      </w:r>
      <w:r w:rsidRPr="0042656A">
        <w:rPr>
          <w:sz w:val="21"/>
          <w:lang w:eastAsia="zh-CN"/>
        </w:rPr>
        <w:tab/>
      </w:r>
      <w:r w:rsidRPr="0042656A">
        <w:rPr>
          <w:rFonts w:hint="eastAsia"/>
          <w:sz w:val="21"/>
          <w:lang w:eastAsia="zh-CN"/>
        </w:rPr>
        <w:t>虽然从它承认男女都是家庭暴力的潜在受害者意义上讲，</w:t>
      </w:r>
      <w:r w:rsidRPr="0042656A">
        <w:rPr>
          <w:sz w:val="21"/>
          <w:lang w:eastAsia="zh-CN"/>
        </w:rPr>
        <w:t>《家庭暴力法》</w:t>
      </w:r>
      <w:r w:rsidRPr="0042656A">
        <w:rPr>
          <w:rFonts w:hint="eastAsia"/>
          <w:sz w:val="21"/>
          <w:lang w:eastAsia="zh-CN"/>
        </w:rPr>
        <w:t>是中性的，但其实质在很大程度上是倾向于保护妇女，因为最严重的歧视妇女行为就是暴力侵害妇女行为。还有证据表明，妇女比</w:t>
      </w:r>
      <w:r>
        <w:rPr>
          <w:rFonts w:hint="eastAsia"/>
          <w:sz w:val="21"/>
          <w:lang w:eastAsia="zh-CN"/>
        </w:rPr>
        <w:t>男子</w:t>
      </w:r>
      <w:r w:rsidRPr="0042656A">
        <w:rPr>
          <w:rFonts w:hint="eastAsia"/>
          <w:sz w:val="21"/>
          <w:lang w:eastAsia="zh-CN"/>
        </w:rPr>
        <w:t>更容易成为家庭暴力的受害人，并且在大多数暴力侵害妇女的案件中，</w:t>
      </w:r>
      <w:r>
        <w:rPr>
          <w:rFonts w:hint="eastAsia"/>
          <w:sz w:val="21"/>
          <w:lang w:eastAsia="zh-CN"/>
        </w:rPr>
        <w:t>男子</w:t>
      </w:r>
      <w:r w:rsidRPr="0042656A">
        <w:rPr>
          <w:rFonts w:hint="eastAsia"/>
          <w:sz w:val="21"/>
          <w:lang w:eastAsia="zh-CN"/>
        </w:rPr>
        <w:t>都是犯罪者。</w:t>
      </w:r>
      <w:r w:rsidRPr="0042656A">
        <w:rPr>
          <w:rStyle w:val="FootnoteReference"/>
          <w:sz w:val="21"/>
        </w:rPr>
        <w:footnoteReference w:id="12"/>
      </w:r>
      <w:r w:rsidRPr="0042656A">
        <w:rPr>
          <w:sz w:val="21"/>
          <w:lang w:eastAsia="zh-CN"/>
        </w:rPr>
        <w:t xml:space="preserve"> </w:t>
      </w:r>
      <w:r w:rsidRPr="0042656A">
        <w:rPr>
          <w:rFonts w:hint="eastAsia"/>
          <w:sz w:val="21"/>
          <w:lang w:eastAsia="zh-CN"/>
        </w:rPr>
        <w:t>下文图</w:t>
      </w:r>
      <w:r w:rsidRPr="0042656A">
        <w:rPr>
          <w:rFonts w:hint="eastAsia"/>
          <w:sz w:val="21"/>
          <w:lang w:eastAsia="zh-CN"/>
        </w:rPr>
        <w:t>1</w:t>
      </w:r>
      <w:r w:rsidRPr="0042656A">
        <w:rPr>
          <w:rFonts w:hint="eastAsia"/>
          <w:sz w:val="21"/>
          <w:lang w:eastAsia="zh-CN"/>
        </w:rPr>
        <w:t>说明了妇女遭遇的暴力类型。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46.</w:t>
      </w:r>
      <w:r w:rsidRPr="0042656A">
        <w:rPr>
          <w:sz w:val="21"/>
          <w:lang w:eastAsia="zh-CN"/>
        </w:rPr>
        <w:tab/>
      </w:r>
      <w:r w:rsidRPr="0042656A">
        <w:rPr>
          <w:sz w:val="21"/>
          <w:lang w:eastAsia="zh-CN"/>
        </w:rPr>
        <w:t>妇女事务、性别和社区发展部</w:t>
      </w:r>
      <w:r w:rsidRPr="0042656A">
        <w:rPr>
          <w:rFonts w:hint="eastAsia"/>
          <w:sz w:val="21"/>
          <w:lang w:eastAsia="zh-CN"/>
        </w:rPr>
        <w:t>制定并开始执行一项基于暴力行为的性别国家战略，以期提高妇女在面对家庭划暴力时自我保护的能力。</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noProof/>
          <w:sz w:val="21"/>
          <w:lang w:val="en-US" w:eastAsia="zh-CN"/>
        </w:rPr>
        <w:pict>
          <v:shape id="_x0000_s1029" type="#_x0000_t75" style="position:absolute;left:0;text-align:left;margin-left:63pt;margin-top:22.2pt;width:386.05pt;height:198.6pt;z-index:3">
            <v:imagedata r:id="rId8" o:title=""/>
          </v:shape>
        </w:pict>
      </w:r>
      <w:r w:rsidRPr="000F5322">
        <w:rPr>
          <w:rFonts w:eastAsia="SimHei"/>
          <w:bCs/>
          <w:sz w:val="21"/>
          <w:lang w:eastAsia="zh-CN"/>
        </w:rPr>
        <w:t>妇女遭遇的暴力类型</w:t>
      </w: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r>
        <w:rPr>
          <w:rFonts w:eastAsia="SimHei" w:hint="eastAsia"/>
          <w:bCs/>
          <w:noProof/>
          <w:sz w:val="21"/>
          <w:lang w:val="en-US" w:eastAsia="zh-CN"/>
        </w:rPr>
        <w:pict>
          <v:shapetype id="_x0000_t202" coordsize="21600,21600" o:spt="202" path="m,l,21600r21600,l21600,xe">
            <v:stroke joinstyle="miter"/>
            <v:path gradientshapeok="t" o:connecttype="rect"/>
          </v:shapetype>
          <v:shape id="_x0000_s1088" type="#_x0000_t202" style="position:absolute;left:0;text-align:left;margin-left:349.25pt;margin-top:14pt;width:98pt;height:26.8pt;z-index:62" stroked="f">
            <v:textbox inset="0,0,0,0">
              <w:txbxContent>
                <w:p w:rsidR="00A7149C" w:rsidRPr="00415053" w:rsidRDefault="00A7149C" w:rsidP="00F44959">
                  <w:pPr>
                    <w:pStyle w:val="SingleTxtG"/>
                    <w:tabs>
                      <w:tab w:val="left" w:pos="1890"/>
                    </w:tabs>
                    <w:spacing w:after="0" w:line="240" w:lineRule="auto"/>
                    <w:ind w:left="0" w:right="0"/>
                    <w:jc w:val="left"/>
                    <w:rPr>
                      <w:rFonts w:hint="eastAsia"/>
                      <w:iCs/>
                      <w:sz w:val="11"/>
                      <w:szCs w:val="11"/>
                      <w:lang w:eastAsia="zh-CN"/>
                    </w:rPr>
                  </w:pPr>
                  <w:r w:rsidRPr="00415053">
                    <w:rPr>
                      <w:rFonts w:hint="eastAsia"/>
                      <w:iCs/>
                      <w:sz w:val="11"/>
                      <w:szCs w:val="11"/>
                      <w:lang w:eastAsia="zh-CN"/>
                    </w:rPr>
                    <w:t>身体暴力</w:t>
                  </w:r>
                </w:p>
                <w:p w:rsidR="00A7149C" w:rsidRPr="00415053" w:rsidRDefault="00A7149C" w:rsidP="00F44959">
                  <w:pPr>
                    <w:pStyle w:val="SingleTxtG"/>
                    <w:tabs>
                      <w:tab w:val="left" w:pos="1890"/>
                    </w:tabs>
                    <w:spacing w:after="0" w:line="240" w:lineRule="auto"/>
                    <w:ind w:left="0" w:right="0"/>
                    <w:jc w:val="left"/>
                    <w:rPr>
                      <w:rFonts w:hint="eastAsia"/>
                      <w:iCs/>
                      <w:sz w:val="11"/>
                      <w:szCs w:val="11"/>
                      <w:lang w:eastAsia="zh-CN"/>
                    </w:rPr>
                  </w:pPr>
                  <w:r w:rsidRPr="00415053">
                    <w:rPr>
                      <w:rFonts w:hint="eastAsia"/>
                      <w:iCs/>
                      <w:sz w:val="11"/>
                      <w:szCs w:val="11"/>
                      <w:lang w:eastAsia="zh-CN"/>
                    </w:rPr>
                    <w:t>性暴力</w:t>
                  </w:r>
                </w:p>
                <w:p w:rsidR="00A7149C" w:rsidRPr="00415053" w:rsidRDefault="00A7149C" w:rsidP="00F44959">
                  <w:pPr>
                    <w:pStyle w:val="SingleTxtG"/>
                    <w:tabs>
                      <w:tab w:val="left" w:pos="1890"/>
                    </w:tabs>
                    <w:spacing w:after="0" w:line="240" w:lineRule="auto"/>
                    <w:ind w:left="0" w:right="0"/>
                    <w:jc w:val="left"/>
                    <w:rPr>
                      <w:rFonts w:hint="eastAsia"/>
                      <w:iCs/>
                      <w:sz w:val="11"/>
                      <w:szCs w:val="11"/>
                      <w:lang w:eastAsia="zh-CN"/>
                    </w:rPr>
                  </w:pPr>
                  <w:r w:rsidRPr="00415053">
                    <w:rPr>
                      <w:rFonts w:hint="eastAsia"/>
                      <w:iCs/>
                      <w:sz w:val="11"/>
                      <w:szCs w:val="11"/>
                      <w:lang w:eastAsia="zh-CN"/>
                    </w:rPr>
                    <w:t>既有身体暴力又有性暴力</w:t>
                  </w:r>
                </w:p>
                <w:p w:rsidR="00A7149C" w:rsidRPr="00415053" w:rsidRDefault="00A7149C" w:rsidP="00F44959">
                  <w:pPr>
                    <w:pStyle w:val="SingleTxtG"/>
                    <w:tabs>
                      <w:tab w:val="left" w:pos="1890"/>
                    </w:tabs>
                    <w:spacing w:after="0" w:line="240" w:lineRule="auto"/>
                    <w:ind w:left="0" w:right="0"/>
                    <w:jc w:val="left"/>
                    <w:rPr>
                      <w:rFonts w:hint="eastAsia"/>
                      <w:bCs/>
                      <w:iCs/>
                      <w:sz w:val="11"/>
                      <w:szCs w:val="11"/>
                      <w:lang w:eastAsia="zh-CN"/>
                    </w:rPr>
                  </w:pPr>
                  <w:r w:rsidRPr="00415053">
                    <w:rPr>
                      <w:rFonts w:hint="eastAsia"/>
                      <w:iCs/>
                      <w:sz w:val="11"/>
                      <w:szCs w:val="11"/>
                      <w:lang w:eastAsia="zh-CN"/>
                    </w:rPr>
                    <w:t>合计</w:t>
                  </w:r>
                </w:p>
                <w:p w:rsidR="00A7149C" w:rsidRPr="00415053" w:rsidRDefault="00A7149C" w:rsidP="00F44959">
                  <w:pPr>
                    <w:spacing w:line="240" w:lineRule="auto"/>
                    <w:rPr>
                      <w:sz w:val="11"/>
                      <w:szCs w:val="11"/>
                    </w:rPr>
                  </w:pPr>
                </w:p>
              </w:txbxContent>
            </v:textbox>
            <w10:wrap side="right"/>
          </v:shape>
        </w:pict>
      </w: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Default="00F44959" w:rsidP="00F44959">
      <w:pPr>
        <w:pStyle w:val="SingleTxtG"/>
        <w:tabs>
          <w:tab w:val="left" w:pos="1890"/>
        </w:tabs>
        <w:spacing w:after="140" w:line="320" w:lineRule="exact"/>
        <w:ind w:left="1264" w:right="1264"/>
        <w:rPr>
          <w:rFonts w:eastAsia="SimHei" w:hint="eastAsia"/>
          <w:bCs/>
          <w:sz w:val="21"/>
          <w:lang w:eastAsia="zh-CN"/>
        </w:rPr>
      </w:pP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p>
    <w:p w:rsidR="00F44959" w:rsidRPr="0042656A" w:rsidRDefault="00F44959" w:rsidP="00F44959">
      <w:pPr>
        <w:pStyle w:val="SingleTxtG"/>
        <w:tabs>
          <w:tab w:val="left" w:pos="1890"/>
        </w:tabs>
        <w:spacing w:before="120" w:after="240"/>
        <w:ind w:left="1264" w:right="1264" w:firstLine="170"/>
        <w:jc w:val="left"/>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人口</w:t>
      </w:r>
      <w:r>
        <w:rPr>
          <w:rFonts w:hint="eastAsia"/>
          <w:iCs/>
          <w:sz w:val="18"/>
          <w:szCs w:val="18"/>
          <w:lang w:eastAsia="zh-CN"/>
        </w:rPr>
        <w:t>和</w:t>
      </w:r>
      <w:r w:rsidRPr="0042656A">
        <w:rPr>
          <w:iCs/>
          <w:sz w:val="18"/>
          <w:szCs w:val="18"/>
          <w:lang w:eastAsia="zh-CN"/>
        </w:rPr>
        <w:t>健康状况调查（</w:t>
      </w:r>
      <w:r w:rsidRPr="0042656A">
        <w:rPr>
          <w:iCs/>
          <w:sz w:val="18"/>
          <w:szCs w:val="18"/>
          <w:lang w:eastAsia="zh-CN"/>
        </w:rPr>
        <w:t>2006</w:t>
      </w:r>
      <w:r w:rsidRPr="0042656A">
        <w:rPr>
          <w:iCs/>
          <w:sz w:val="18"/>
          <w:szCs w:val="18"/>
          <w:lang w:eastAsia="zh-CN"/>
        </w:rPr>
        <w:t>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47.</w:t>
      </w:r>
      <w:r w:rsidRPr="0042656A">
        <w:rPr>
          <w:sz w:val="21"/>
          <w:lang w:eastAsia="zh-CN"/>
        </w:rPr>
        <w:tab/>
      </w:r>
      <w:r w:rsidRPr="0042656A">
        <w:rPr>
          <w:rFonts w:hint="eastAsia"/>
          <w:sz w:val="21"/>
          <w:lang w:eastAsia="zh-CN"/>
        </w:rPr>
        <w:t>为了进一步扩大该法对消除家庭暴力的预期积极影响，</w:t>
      </w:r>
      <w:r w:rsidRPr="0042656A">
        <w:rPr>
          <w:sz w:val="21"/>
          <w:lang w:eastAsia="zh-CN"/>
        </w:rPr>
        <w:t>《家庭暴力法》</w:t>
      </w:r>
      <w:r w:rsidRPr="0042656A">
        <w:rPr>
          <w:sz w:val="21"/>
          <w:lang w:eastAsia="zh-CN"/>
        </w:rPr>
        <w:t xml:space="preserve"> [</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w:t>
      </w:r>
      <w:r w:rsidRPr="0042656A">
        <w:rPr>
          <w:rFonts w:hint="eastAsia"/>
          <w:sz w:val="21"/>
          <w:lang w:eastAsia="zh-CN"/>
        </w:rPr>
        <w:t>第十一条授权法院下令暴力行为的受害人、暴力行为的实施者或受暴力影响的任何家庭成员都要接受咨询。</w:t>
      </w:r>
    </w:p>
    <w:p w:rsidR="00F44959" w:rsidRPr="00F674B0"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48.</w:t>
      </w:r>
      <w:r w:rsidRPr="0042656A">
        <w:rPr>
          <w:sz w:val="21"/>
          <w:lang w:eastAsia="zh-CN"/>
        </w:rPr>
        <w:tab/>
      </w:r>
      <w:r w:rsidRPr="0042656A">
        <w:rPr>
          <w:sz w:val="21"/>
          <w:lang w:eastAsia="zh-CN"/>
        </w:rPr>
        <w:t>《家庭暴力法》</w:t>
      </w:r>
      <w:r w:rsidRPr="0042656A">
        <w:rPr>
          <w:sz w:val="21"/>
          <w:lang w:eastAsia="zh-CN"/>
        </w:rPr>
        <w:t xml:space="preserve"> [</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w:t>
      </w:r>
      <w:r w:rsidRPr="0042656A">
        <w:rPr>
          <w:rFonts w:hint="eastAsia"/>
          <w:sz w:val="21"/>
          <w:lang w:eastAsia="zh-CN"/>
        </w:rPr>
        <w:t>的效力仍然有待评估，因为该法已于</w:t>
      </w:r>
      <w:r w:rsidRPr="0042656A">
        <w:rPr>
          <w:rFonts w:hint="eastAsia"/>
          <w:sz w:val="21"/>
          <w:lang w:eastAsia="zh-CN"/>
        </w:rPr>
        <w:t>2007</w:t>
      </w:r>
      <w:r w:rsidRPr="0042656A">
        <w:rPr>
          <w:rFonts w:hint="eastAsia"/>
          <w:sz w:val="21"/>
          <w:lang w:eastAsia="zh-CN"/>
        </w:rPr>
        <w:t>年</w:t>
      </w:r>
      <w:r w:rsidRPr="0042656A">
        <w:rPr>
          <w:rFonts w:hint="eastAsia"/>
          <w:sz w:val="21"/>
          <w:lang w:eastAsia="zh-CN"/>
        </w:rPr>
        <w:t>10</w:t>
      </w:r>
      <w:r w:rsidRPr="0042656A">
        <w:rPr>
          <w:rFonts w:hint="eastAsia"/>
          <w:sz w:val="21"/>
          <w:lang w:eastAsia="zh-CN"/>
        </w:rPr>
        <w:t>月生效。据预测，要想提高本法的效力，基于暴力行为的性别国家战略还有很长的路要走。但是，面临的一些挑战包括缺乏安全网等支持该法的基础设施，而且该法还不为公众普遍知晓。</w:t>
      </w:r>
    </w:p>
    <w:p w:rsidR="00F44959" w:rsidRPr="00F674B0"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49.</w:t>
      </w:r>
      <w:r w:rsidRPr="0042656A">
        <w:rPr>
          <w:sz w:val="21"/>
          <w:lang w:eastAsia="zh-CN"/>
        </w:rPr>
        <w:tab/>
      </w:r>
      <w:r w:rsidRPr="0042656A">
        <w:rPr>
          <w:rFonts w:hint="eastAsia"/>
          <w:sz w:val="21"/>
          <w:lang w:eastAsia="zh-CN"/>
        </w:rPr>
        <w:t>津巴布韦政府通过</w:t>
      </w:r>
      <w:r w:rsidRPr="0042656A">
        <w:rPr>
          <w:sz w:val="21"/>
          <w:lang w:eastAsia="zh-CN"/>
        </w:rPr>
        <w:t>妇女事务、性别和社区发展部</w:t>
      </w:r>
      <w:r w:rsidRPr="0042656A">
        <w:rPr>
          <w:rFonts w:hint="eastAsia"/>
          <w:sz w:val="21"/>
          <w:lang w:eastAsia="zh-CN"/>
        </w:rPr>
        <w:t>启动了提高认识和能力建设活动，以期促进人民对《家庭暴力法》的理解和有效执行。这些活动针对的目标是社区、传统领导人以及警察和法院官员。提高认识方案目前正在开展之中，并且得到了一些非政府组织和联合国机构的支助。</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50.</w:t>
      </w:r>
      <w:r w:rsidRPr="0042656A">
        <w:rPr>
          <w:sz w:val="21"/>
          <w:lang w:eastAsia="zh-CN"/>
        </w:rPr>
        <w:tab/>
      </w:r>
      <w:r w:rsidRPr="0042656A">
        <w:rPr>
          <w:rFonts w:hint="eastAsia"/>
          <w:sz w:val="21"/>
          <w:lang w:eastAsia="zh-CN"/>
        </w:rPr>
        <w:t>设立了反家庭暴力委员会，该委员会负责执行《家庭暴力法》。</w:t>
      </w:r>
      <w:r w:rsidRPr="0042656A">
        <w:rPr>
          <w:sz w:val="21"/>
          <w:lang w:eastAsia="zh-CN"/>
        </w:rPr>
        <w:t>反家庭暴力委员会</w:t>
      </w:r>
      <w:r w:rsidRPr="0042656A">
        <w:rPr>
          <w:rFonts w:hint="eastAsia"/>
          <w:sz w:val="21"/>
          <w:lang w:eastAsia="zh-CN"/>
        </w:rPr>
        <w:t>由来自政府部委、民间社会组织、传统领导人以及宗教团体的代表组成。</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51.</w:t>
      </w:r>
      <w:r w:rsidRPr="0042656A">
        <w:rPr>
          <w:sz w:val="21"/>
          <w:lang w:eastAsia="zh-CN"/>
        </w:rPr>
        <w:tab/>
      </w:r>
      <w:r w:rsidRPr="0042656A">
        <w:rPr>
          <w:sz w:val="21"/>
          <w:lang w:eastAsia="zh-CN"/>
        </w:rPr>
        <w:t>妇女事务、性别和社区发展部</w:t>
      </w:r>
      <w:r w:rsidRPr="0042656A">
        <w:rPr>
          <w:rFonts w:hint="eastAsia"/>
          <w:sz w:val="21"/>
          <w:lang w:eastAsia="zh-CN"/>
        </w:rPr>
        <w:t>正在努力设立庇护所。已经设立三个庇护所，其中两个是由非政府组织与津巴布韦政府合作设立。庇护所提供的服务包括咨询。有关为执行《家庭暴力法》设立一只基金的计划正在实施之中。</w:t>
      </w:r>
      <w:r w:rsidRPr="0042656A">
        <w:rPr>
          <w:sz w:val="21"/>
          <w:lang w:eastAsia="zh-CN"/>
        </w:rPr>
        <w:t xml:space="preserve"> </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(g)</w:t>
      </w:r>
      <w:r w:rsidRPr="000F5322">
        <w:rPr>
          <w:rFonts w:eastAsia="SimHei"/>
          <w:b w:val="0"/>
          <w:sz w:val="21"/>
          <w:lang w:eastAsia="zh-CN"/>
        </w:rPr>
        <w:tab/>
      </w:r>
      <w:r w:rsidRPr="000F5322">
        <w:rPr>
          <w:rFonts w:eastAsia="SimHei" w:hint="eastAsia"/>
          <w:b w:val="0"/>
          <w:sz w:val="21"/>
          <w:lang w:eastAsia="zh-CN"/>
        </w:rPr>
        <w:t>婚姻法</w:t>
      </w:r>
    </w:p>
    <w:p w:rsidR="00F44959" w:rsidRPr="00F674B0"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F674B0">
        <w:rPr>
          <w:rFonts w:eastAsia="KaiTi_GB2312"/>
          <w:i w:val="0"/>
          <w:sz w:val="21"/>
          <w:lang w:eastAsia="zh-CN"/>
        </w:rPr>
        <w:tab/>
      </w:r>
      <w:r w:rsidRPr="004D53C4">
        <w:rPr>
          <w:rFonts w:eastAsia="KaiTi_GB2312" w:hint="eastAsia"/>
          <w:i w:val="0"/>
          <w:sz w:val="21"/>
          <w:lang w:eastAsia="zh-CN"/>
        </w:rPr>
        <w:t>对婚姻法的拟议修正</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52.</w:t>
      </w:r>
      <w:r w:rsidRPr="0042656A">
        <w:rPr>
          <w:sz w:val="21"/>
          <w:lang w:eastAsia="zh-CN"/>
        </w:rPr>
        <w:tab/>
      </w:r>
      <w:r w:rsidRPr="0042656A">
        <w:rPr>
          <w:rFonts w:hint="eastAsia"/>
          <w:sz w:val="21"/>
          <w:lang w:eastAsia="zh-CN"/>
        </w:rPr>
        <w:t>按照消除对妇女歧视委员会的建议，津巴布韦政府努力探讨更多影响妇女在家庭相关事务中享有权利的问题。虽然仍然处在议案级别，但拟议的修正案可能起到的作用将会防止妇女受到可能使其遭受歧视的风俗习惯及信仰的伤害。</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53.</w:t>
      </w:r>
      <w:r w:rsidRPr="0042656A">
        <w:rPr>
          <w:sz w:val="21"/>
          <w:lang w:eastAsia="zh-CN"/>
        </w:rPr>
        <w:tab/>
      </w:r>
      <w:r w:rsidRPr="0042656A">
        <w:rPr>
          <w:rFonts w:hint="eastAsia"/>
          <w:sz w:val="21"/>
          <w:lang w:eastAsia="zh-CN"/>
        </w:rPr>
        <w:t>津巴布韦政府已经实施一项政策，承认津巴布韦的三类婚姻是平等的。</w:t>
      </w:r>
    </w:p>
    <w:p w:rsidR="00F44959" w:rsidRPr="0042656A" w:rsidRDefault="00F44959" w:rsidP="0025315C">
      <w:pPr>
        <w:pStyle w:val="H56G"/>
        <w:tabs>
          <w:tab w:val="clear" w:pos="851"/>
          <w:tab w:val="left" w:pos="1260"/>
        </w:tabs>
        <w:spacing w:line="320" w:lineRule="exact"/>
        <w:ind w:left="130" w:right="1264" w:firstLineChars="288" w:firstLine="31680"/>
        <w:rPr>
          <w:sz w:val="21"/>
          <w:lang w:eastAsia="zh-CN"/>
        </w:rPr>
      </w:pPr>
      <w:r w:rsidRPr="0042656A">
        <w:rPr>
          <w:sz w:val="21"/>
          <w:lang w:eastAsia="zh-CN"/>
        </w:rPr>
        <w:t>(a)</w:t>
      </w:r>
      <w:r w:rsidRPr="0042656A">
        <w:rPr>
          <w:sz w:val="21"/>
          <w:lang w:eastAsia="zh-CN"/>
        </w:rPr>
        <w:tab/>
      </w:r>
      <w:r w:rsidRPr="0042656A">
        <w:rPr>
          <w:sz w:val="21"/>
          <w:lang w:eastAsia="zh-CN"/>
        </w:rPr>
        <w:t>《婚姻法》</w:t>
      </w:r>
      <w:r w:rsidRPr="0042656A">
        <w:rPr>
          <w:sz w:val="21"/>
          <w:lang w:eastAsia="zh-CN"/>
        </w:rPr>
        <w:t>[</w:t>
      </w:r>
      <w:r w:rsidRPr="0042656A">
        <w:rPr>
          <w:sz w:val="21"/>
          <w:lang w:eastAsia="zh-CN"/>
        </w:rPr>
        <w:t>第</w:t>
      </w:r>
      <w:r w:rsidRPr="0042656A">
        <w:rPr>
          <w:sz w:val="21"/>
          <w:lang w:eastAsia="zh-CN"/>
        </w:rPr>
        <w:t>5:11</w:t>
      </w:r>
      <w:r w:rsidRPr="0042656A">
        <w:rPr>
          <w:sz w:val="21"/>
          <w:lang w:eastAsia="zh-CN"/>
        </w:rPr>
        <w:t>章</w:t>
      </w:r>
      <w:r w:rsidRPr="0042656A">
        <w:rPr>
          <w:sz w:val="21"/>
          <w:lang w:eastAsia="zh-CN"/>
        </w:rPr>
        <w:t>]</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54.</w:t>
      </w:r>
      <w:r w:rsidRPr="0042656A">
        <w:rPr>
          <w:sz w:val="21"/>
          <w:lang w:eastAsia="zh-CN"/>
        </w:rPr>
        <w:tab/>
      </w:r>
      <w:r w:rsidRPr="0042656A">
        <w:rPr>
          <w:rFonts w:hint="eastAsia"/>
          <w:sz w:val="21"/>
          <w:lang w:eastAsia="zh-CN"/>
        </w:rPr>
        <w:t>《婚姻法》第</w:t>
      </w:r>
      <w:r w:rsidRPr="0042656A">
        <w:rPr>
          <w:rFonts w:hint="eastAsia"/>
          <w:sz w:val="21"/>
          <w:lang w:eastAsia="zh-CN"/>
        </w:rPr>
        <w:t>21</w:t>
      </w:r>
      <w:r w:rsidRPr="0042656A">
        <w:rPr>
          <w:rFonts w:hint="eastAsia"/>
          <w:sz w:val="21"/>
          <w:lang w:eastAsia="zh-CN"/>
        </w:rPr>
        <w:t>条女孩的最低结婚年龄为</w:t>
      </w:r>
      <w:r w:rsidRPr="0042656A">
        <w:rPr>
          <w:rFonts w:hint="eastAsia"/>
          <w:sz w:val="21"/>
          <w:lang w:eastAsia="zh-CN"/>
        </w:rPr>
        <w:t>16</w:t>
      </w:r>
      <w:r w:rsidRPr="0042656A">
        <w:rPr>
          <w:rFonts w:hint="eastAsia"/>
          <w:sz w:val="21"/>
          <w:lang w:eastAsia="zh-CN"/>
        </w:rPr>
        <w:t>周岁，男孩的最低结婚年龄为</w:t>
      </w:r>
      <w:r w:rsidRPr="0042656A">
        <w:rPr>
          <w:rFonts w:hint="eastAsia"/>
          <w:sz w:val="21"/>
          <w:lang w:eastAsia="zh-CN"/>
        </w:rPr>
        <w:t>18</w:t>
      </w:r>
      <w:r w:rsidRPr="0042656A">
        <w:rPr>
          <w:rFonts w:hint="eastAsia"/>
          <w:sz w:val="21"/>
          <w:lang w:eastAsia="zh-CN"/>
        </w:rPr>
        <w:t>周岁。已经有人提议，男孩和女孩的最低结婚年龄都应为</w:t>
      </w:r>
      <w:r w:rsidRPr="0042656A">
        <w:rPr>
          <w:rFonts w:hint="eastAsia"/>
          <w:sz w:val="21"/>
          <w:lang w:eastAsia="zh-CN"/>
        </w:rPr>
        <w:t>18</w:t>
      </w:r>
      <w:r w:rsidRPr="0042656A">
        <w:rPr>
          <w:rFonts w:hint="eastAsia"/>
          <w:sz w:val="21"/>
          <w:lang w:eastAsia="zh-CN"/>
        </w:rPr>
        <w:t>周岁。这将与</w:t>
      </w:r>
      <w:r w:rsidRPr="0042656A">
        <w:rPr>
          <w:sz w:val="21"/>
          <w:lang w:eastAsia="zh-CN"/>
        </w:rPr>
        <w:t>《法定成人年龄法》</w:t>
      </w:r>
      <w:r w:rsidRPr="0042656A">
        <w:rPr>
          <w:rFonts w:hint="eastAsia"/>
          <w:sz w:val="21"/>
          <w:lang w:eastAsia="zh-CN"/>
        </w:rPr>
        <w:t>中的法定成人年龄保持一致。另外，仅仅被授权主持习俗婚姻结婚仪式的传统领导人，如果得到主管部长的任命，将被允许举行世俗婚姻的结婚仪式，并且可以主持离婚仪式。但要注意确保他们在履职之前受过培训。</w:t>
      </w:r>
    </w:p>
    <w:p w:rsidR="00F44959" w:rsidRPr="0042656A" w:rsidRDefault="00F44959" w:rsidP="0025315C">
      <w:pPr>
        <w:pStyle w:val="H56G"/>
        <w:tabs>
          <w:tab w:val="clear" w:pos="851"/>
          <w:tab w:val="left" w:pos="1260"/>
        </w:tabs>
        <w:spacing w:line="320" w:lineRule="exact"/>
        <w:ind w:left="130" w:right="1264" w:firstLineChars="288" w:firstLine="31680"/>
        <w:rPr>
          <w:sz w:val="21"/>
          <w:lang w:eastAsia="zh-CN"/>
        </w:rPr>
      </w:pPr>
      <w:r w:rsidRPr="0042656A">
        <w:rPr>
          <w:sz w:val="21"/>
          <w:lang w:eastAsia="zh-CN"/>
        </w:rPr>
        <w:t>(b)</w:t>
      </w:r>
      <w:r w:rsidRPr="0042656A">
        <w:rPr>
          <w:sz w:val="21"/>
          <w:lang w:eastAsia="zh-CN"/>
        </w:rPr>
        <w:tab/>
      </w:r>
      <w:r w:rsidRPr="0042656A">
        <w:rPr>
          <w:sz w:val="21"/>
          <w:lang w:eastAsia="zh-CN"/>
        </w:rPr>
        <w:t>《习惯法》</w:t>
      </w:r>
      <w:r w:rsidRPr="0042656A">
        <w:rPr>
          <w:sz w:val="21"/>
          <w:lang w:eastAsia="zh-CN"/>
        </w:rPr>
        <w:t xml:space="preserve"> [</w:t>
      </w:r>
      <w:r w:rsidRPr="0042656A">
        <w:rPr>
          <w:sz w:val="21"/>
          <w:lang w:eastAsia="zh-CN"/>
        </w:rPr>
        <w:t>第</w:t>
      </w:r>
      <w:r w:rsidRPr="0042656A">
        <w:rPr>
          <w:sz w:val="21"/>
          <w:lang w:eastAsia="zh-CN"/>
        </w:rPr>
        <w:t>5:07</w:t>
      </w:r>
      <w:r w:rsidRPr="0042656A">
        <w:rPr>
          <w:sz w:val="21"/>
          <w:lang w:eastAsia="zh-CN"/>
        </w:rPr>
        <w:t>章</w:t>
      </w:r>
      <w:r w:rsidRPr="0042656A">
        <w:rPr>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55.</w:t>
      </w:r>
      <w:r w:rsidRPr="0042656A">
        <w:rPr>
          <w:sz w:val="21"/>
          <w:lang w:eastAsia="zh-CN"/>
        </w:rPr>
        <w:tab/>
      </w:r>
      <w:r w:rsidRPr="0042656A">
        <w:rPr>
          <w:rFonts w:hint="eastAsia"/>
          <w:sz w:val="21"/>
          <w:lang w:eastAsia="zh-CN"/>
        </w:rPr>
        <w:t>在津巴布韦，有两类</w:t>
      </w:r>
      <w:r w:rsidRPr="0042656A">
        <w:rPr>
          <w:sz w:val="21"/>
          <w:lang w:eastAsia="zh-CN"/>
        </w:rPr>
        <w:t>习俗婚姻</w:t>
      </w:r>
      <w:r w:rsidRPr="0042656A">
        <w:rPr>
          <w:rFonts w:hint="eastAsia"/>
          <w:sz w:val="21"/>
          <w:lang w:eastAsia="zh-CN"/>
        </w:rPr>
        <w:t>仍然和</w:t>
      </w:r>
      <w:r w:rsidRPr="0042656A">
        <w:rPr>
          <w:sz w:val="21"/>
          <w:lang w:eastAsia="zh-CN"/>
        </w:rPr>
        <w:t>以前报告的</w:t>
      </w:r>
      <w:r w:rsidRPr="0042656A">
        <w:rPr>
          <w:rFonts w:hint="eastAsia"/>
          <w:sz w:val="21"/>
          <w:lang w:eastAsia="zh-CN"/>
        </w:rPr>
        <w:t>情况一</w:t>
      </w:r>
      <w:r w:rsidRPr="0042656A">
        <w:rPr>
          <w:sz w:val="21"/>
          <w:lang w:eastAsia="zh-CN"/>
        </w:rPr>
        <w:t>样</w:t>
      </w:r>
      <w:r w:rsidRPr="0042656A">
        <w:rPr>
          <w:rFonts w:hint="eastAsia"/>
          <w:sz w:val="21"/>
          <w:lang w:eastAsia="zh-CN"/>
        </w:rPr>
        <w:t>，即注册习俗婚姻和非注册习俗婚姻。拟议的修正案试图将结婚年龄与法定成人年龄等同起来。它还试图引入所谓的“公证习俗婚姻”。在未注册的习俗婚姻中，所有配偶都必须在主管当局之前进行婚姻公证。如果一个</w:t>
      </w:r>
      <w:r>
        <w:rPr>
          <w:rFonts w:hint="eastAsia"/>
          <w:sz w:val="21"/>
          <w:lang w:eastAsia="zh-CN"/>
        </w:rPr>
        <w:t>男子</w:t>
      </w:r>
      <w:r w:rsidRPr="0042656A">
        <w:rPr>
          <w:rFonts w:hint="eastAsia"/>
          <w:sz w:val="21"/>
          <w:lang w:eastAsia="zh-CN"/>
        </w:rPr>
        <w:t>出于自私的原因抵制注册，则在妇女坚持注册时也可以进行此种注册。但要采取措施以确保主张的真实性。公证将具有为未注册习俗婚姻赋予注册习俗婚姻相同地位的作用。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56.</w:t>
      </w:r>
      <w:r w:rsidRPr="0042656A">
        <w:rPr>
          <w:sz w:val="21"/>
          <w:lang w:eastAsia="zh-CN"/>
        </w:rPr>
        <w:tab/>
      </w:r>
      <w:r w:rsidRPr="0042656A">
        <w:rPr>
          <w:rFonts w:hint="eastAsia"/>
          <w:sz w:val="21"/>
          <w:lang w:eastAsia="zh-CN"/>
        </w:rPr>
        <w:t>发布结婚公告等仪式等同于依据《婚姻法》进行注册。</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57.</w:t>
      </w:r>
      <w:r w:rsidRPr="0042656A">
        <w:rPr>
          <w:sz w:val="21"/>
          <w:lang w:eastAsia="zh-CN"/>
        </w:rPr>
        <w:tab/>
      </w:r>
      <w:r w:rsidRPr="0042656A">
        <w:rPr>
          <w:rFonts w:hint="eastAsia"/>
          <w:sz w:val="21"/>
          <w:lang w:eastAsia="zh-CN"/>
        </w:rPr>
        <w:t>拟议修正案还试图授权地方法院为依据《婚姻法》缔结的婚姻主持离婚仪式，</w:t>
      </w:r>
      <w:r w:rsidRPr="0042656A">
        <w:rPr>
          <w:sz w:val="21"/>
          <w:lang w:eastAsia="zh-CN"/>
        </w:rPr>
        <w:t>因为</w:t>
      </w:r>
      <w:r w:rsidRPr="0042656A">
        <w:rPr>
          <w:rFonts w:hint="eastAsia"/>
          <w:sz w:val="21"/>
          <w:lang w:eastAsia="zh-CN"/>
        </w:rPr>
        <w:t>地方法院</w:t>
      </w:r>
      <w:r w:rsidRPr="0042656A">
        <w:rPr>
          <w:sz w:val="21"/>
          <w:lang w:eastAsia="zh-CN"/>
        </w:rPr>
        <w:t>广泛</w:t>
      </w:r>
      <w:r w:rsidRPr="0042656A">
        <w:rPr>
          <w:rFonts w:hint="eastAsia"/>
          <w:sz w:val="21"/>
          <w:lang w:eastAsia="zh-CN"/>
        </w:rPr>
        <w:t>地分布</w:t>
      </w:r>
      <w:r w:rsidRPr="0042656A">
        <w:rPr>
          <w:sz w:val="21"/>
          <w:lang w:eastAsia="zh-CN"/>
        </w:rPr>
        <w:t>全国</w:t>
      </w:r>
      <w:r w:rsidRPr="0042656A">
        <w:rPr>
          <w:rFonts w:hint="eastAsia"/>
          <w:sz w:val="21"/>
          <w:lang w:eastAsia="zh-CN"/>
        </w:rPr>
        <w:t>各地</w:t>
      </w:r>
      <w:r w:rsidRPr="0042656A">
        <w:rPr>
          <w:sz w:val="21"/>
          <w:lang w:eastAsia="zh-CN"/>
        </w:rPr>
        <w:t>，</w:t>
      </w:r>
      <w:r w:rsidRPr="0042656A">
        <w:rPr>
          <w:rFonts w:hint="eastAsia"/>
          <w:sz w:val="21"/>
          <w:lang w:eastAsia="zh-CN"/>
        </w:rPr>
        <w:t>而高等</w:t>
      </w:r>
      <w:r w:rsidRPr="0042656A">
        <w:rPr>
          <w:sz w:val="21"/>
          <w:lang w:eastAsia="zh-CN"/>
        </w:rPr>
        <w:t>法院</w:t>
      </w:r>
      <w:r w:rsidRPr="0042656A">
        <w:rPr>
          <w:rFonts w:hint="eastAsia"/>
          <w:sz w:val="21"/>
          <w:lang w:eastAsia="zh-CN"/>
        </w:rPr>
        <w:t>却不是这样</w:t>
      </w:r>
      <w:r w:rsidRPr="0042656A">
        <w:rPr>
          <w:sz w:val="21"/>
          <w:lang w:eastAsia="zh-CN"/>
        </w:rPr>
        <w:t>。这将</w:t>
      </w:r>
      <w:r w:rsidRPr="0042656A">
        <w:rPr>
          <w:rFonts w:hint="eastAsia"/>
          <w:sz w:val="21"/>
          <w:lang w:eastAsia="zh-CN"/>
        </w:rPr>
        <w:t>促进那些要求结婚和离婚的人能够利用司法制度</w:t>
      </w:r>
      <w:r w:rsidRPr="0042656A">
        <w:rPr>
          <w:sz w:val="21"/>
          <w:lang w:eastAsia="zh-CN"/>
        </w:rPr>
        <w:t>。离婚和</w:t>
      </w:r>
      <w:r w:rsidRPr="0042656A">
        <w:rPr>
          <w:rFonts w:hint="eastAsia"/>
          <w:sz w:val="21"/>
          <w:lang w:eastAsia="zh-CN"/>
        </w:rPr>
        <w:t>因</w:t>
      </w:r>
      <w:r w:rsidRPr="0042656A">
        <w:rPr>
          <w:sz w:val="21"/>
          <w:lang w:eastAsia="zh-CN"/>
        </w:rPr>
        <w:t>婚姻</w:t>
      </w:r>
      <w:r w:rsidRPr="0042656A">
        <w:rPr>
          <w:rFonts w:hint="eastAsia"/>
          <w:sz w:val="21"/>
          <w:lang w:eastAsia="zh-CN"/>
        </w:rPr>
        <w:t>而引起</w:t>
      </w:r>
      <w:r w:rsidRPr="0042656A">
        <w:rPr>
          <w:sz w:val="21"/>
          <w:lang w:eastAsia="zh-CN"/>
        </w:rPr>
        <w:t>的</w:t>
      </w:r>
      <w:r w:rsidRPr="0042656A">
        <w:rPr>
          <w:rFonts w:hint="eastAsia"/>
          <w:sz w:val="21"/>
          <w:lang w:eastAsia="zh-CN"/>
        </w:rPr>
        <w:t>其他事项属于</w:t>
      </w:r>
      <w:r w:rsidRPr="0042656A">
        <w:rPr>
          <w:sz w:val="21"/>
          <w:lang w:eastAsia="zh-CN"/>
        </w:rPr>
        <w:t>高等法院</w:t>
      </w:r>
      <w:r w:rsidRPr="0042656A">
        <w:rPr>
          <w:rFonts w:hint="eastAsia"/>
          <w:sz w:val="21"/>
          <w:lang w:eastAsia="zh-CN"/>
        </w:rPr>
        <w:t>的</w:t>
      </w:r>
      <w:r w:rsidRPr="0042656A">
        <w:rPr>
          <w:sz w:val="21"/>
          <w:lang w:eastAsia="zh-CN"/>
        </w:rPr>
        <w:t>管辖</w:t>
      </w:r>
      <w:r w:rsidRPr="0042656A">
        <w:rPr>
          <w:rFonts w:hint="eastAsia"/>
          <w:sz w:val="21"/>
          <w:lang w:eastAsia="zh-CN"/>
        </w:rPr>
        <w:t>范围，而高等法院只设在</w:t>
      </w:r>
      <w:r w:rsidRPr="0042656A">
        <w:rPr>
          <w:sz w:val="21"/>
          <w:lang w:eastAsia="zh-CN"/>
        </w:rPr>
        <w:t>少数</w:t>
      </w:r>
      <w:r w:rsidRPr="0042656A">
        <w:rPr>
          <w:rFonts w:hint="eastAsia"/>
          <w:sz w:val="21"/>
          <w:lang w:eastAsia="zh-CN"/>
        </w:rPr>
        <w:t>中心城市</w:t>
      </w:r>
      <w:r w:rsidRPr="0042656A">
        <w:rPr>
          <w:sz w:val="21"/>
          <w:lang w:eastAsia="zh-CN"/>
        </w:rPr>
        <w:t>。这</w:t>
      </w:r>
      <w:r w:rsidRPr="0042656A">
        <w:rPr>
          <w:rFonts w:hint="eastAsia"/>
          <w:sz w:val="21"/>
          <w:lang w:eastAsia="zh-CN"/>
        </w:rPr>
        <w:t>使</w:t>
      </w:r>
      <w:r w:rsidRPr="0042656A">
        <w:rPr>
          <w:sz w:val="21"/>
          <w:lang w:eastAsia="zh-CN"/>
        </w:rPr>
        <w:t>妇女</w:t>
      </w:r>
      <w:r w:rsidRPr="0042656A">
        <w:rPr>
          <w:rFonts w:hint="eastAsia"/>
          <w:sz w:val="21"/>
          <w:lang w:eastAsia="zh-CN"/>
        </w:rPr>
        <w:t>面临</w:t>
      </w:r>
      <w:r w:rsidRPr="0042656A">
        <w:rPr>
          <w:sz w:val="21"/>
          <w:lang w:eastAsia="zh-CN"/>
        </w:rPr>
        <w:t>长途旅行和高昂的诉讼费用</w:t>
      </w:r>
      <w:r w:rsidRPr="0042656A">
        <w:rPr>
          <w:rFonts w:hint="eastAsia"/>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58.</w:t>
      </w:r>
      <w:r w:rsidRPr="0042656A">
        <w:rPr>
          <w:sz w:val="21"/>
          <w:lang w:eastAsia="zh-CN"/>
        </w:rPr>
        <w:tab/>
      </w:r>
      <w:r w:rsidRPr="0042656A">
        <w:rPr>
          <w:rFonts w:hint="eastAsia"/>
          <w:sz w:val="21"/>
          <w:lang w:eastAsia="zh-CN"/>
        </w:rPr>
        <w:t>另外，还将废除有关结婚要求征得女方父母同意的条款，支持结婚应征得未来配偶同意的做法。因此，未征得父母同意不会阻止习俗婚姻，因为这一做法适用于任何年龄的妇女，不管属不属于未成年。</w:t>
      </w:r>
    </w:p>
    <w:p w:rsidR="00F44959" w:rsidRPr="0042656A" w:rsidRDefault="00F44959" w:rsidP="0025315C">
      <w:pPr>
        <w:pStyle w:val="H56G"/>
        <w:tabs>
          <w:tab w:val="clear" w:pos="851"/>
          <w:tab w:val="left" w:pos="1260"/>
        </w:tabs>
        <w:spacing w:line="320" w:lineRule="exact"/>
        <w:ind w:left="130" w:right="1264" w:firstLineChars="288" w:firstLine="31680"/>
        <w:rPr>
          <w:sz w:val="21"/>
          <w:lang w:eastAsia="zh-CN"/>
        </w:rPr>
      </w:pPr>
      <w:r w:rsidRPr="0042656A">
        <w:rPr>
          <w:sz w:val="21"/>
          <w:lang w:eastAsia="zh-CN"/>
        </w:rPr>
        <w:t>(c)</w:t>
      </w:r>
      <w:r w:rsidRPr="0042656A">
        <w:rPr>
          <w:sz w:val="21"/>
          <w:lang w:eastAsia="zh-CN"/>
        </w:rPr>
        <w:tab/>
      </w:r>
      <w:r w:rsidRPr="0042656A">
        <w:rPr>
          <w:sz w:val="21"/>
          <w:lang w:eastAsia="zh-CN"/>
        </w:rPr>
        <w:t>《婚姻诉讼法》</w:t>
      </w:r>
      <w:r w:rsidRPr="0042656A">
        <w:rPr>
          <w:sz w:val="21"/>
          <w:lang w:eastAsia="zh-CN"/>
        </w:rPr>
        <w:t xml:space="preserve"> [</w:t>
      </w:r>
      <w:r w:rsidRPr="0042656A">
        <w:rPr>
          <w:rFonts w:hint="eastAsia"/>
          <w:sz w:val="21"/>
          <w:lang w:eastAsia="zh-CN"/>
        </w:rPr>
        <w:t>第</w:t>
      </w:r>
      <w:r w:rsidRPr="0042656A">
        <w:rPr>
          <w:sz w:val="21"/>
          <w:lang w:eastAsia="zh-CN"/>
        </w:rPr>
        <w:t>5:13</w:t>
      </w:r>
      <w:r w:rsidRPr="0042656A">
        <w:rPr>
          <w:rFonts w:hint="eastAsia"/>
          <w:sz w:val="21"/>
          <w:lang w:eastAsia="zh-CN"/>
        </w:rPr>
        <w:t>章</w:t>
      </w:r>
      <w:r w:rsidRPr="0042656A">
        <w:rPr>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59.</w:t>
      </w:r>
      <w:r w:rsidRPr="0042656A">
        <w:rPr>
          <w:sz w:val="21"/>
          <w:lang w:eastAsia="zh-CN"/>
        </w:rPr>
        <w:tab/>
      </w:r>
      <w:r w:rsidRPr="0042656A">
        <w:rPr>
          <w:rFonts w:hint="eastAsia"/>
          <w:sz w:val="21"/>
          <w:lang w:eastAsia="zh-CN"/>
        </w:rPr>
        <w:t>将要修正</w:t>
      </w:r>
      <w:r w:rsidRPr="0042656A">
        <w:rPr>
          <w:sz w:val="21"/>
          <w:lang w:eastAsia="zh-CN"/>
        </w:rPr>
        <w:t>《婚姻诉讼法》</w:t>
      </w:r>
      <w:r w:rsidRPr="0042656A">
        <w:rPr>
          <w:rFonts w:hint="eastAsia"/>
          <w:sz w:val="21"/>
          <w:lang w:eastAsia="zh-CN"/>
        </w:rPr>
        <w:t>，以期将各类婚姻的管辖权和解除权授权地方法院和法官。</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60.</w:t>
      </w:r>
      <w:r w:rsidRPr="0042656A">
        <w:rPr>
          <w:sz w:val="21"/>
          <w:lang w:eastAsia="zh-CN"/>
        </w:rPr>
        <w:tab/>
      </w:r>
      <w:r w:rsidRPr="0042656A">
        <w:rPr>
          <w:rFonts w:hint="eastAsia"/>
          <w:sz w:val="21"/>
          <w:lang w:eastAsia="zh-CN"/>
        </w:rPr>
        <w:t>主管提高妇女地位的国家机构缺少制定和执行有关消除歧视妇女的政策措施的实际权力和职责，消除对妇女歧视委员会对这一事实表示关切。它还注意到，没有有效的性别协调人协调机构可能会阻碍这一机制发挥作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61.</w:t>
      </w:r>
      <w:r w:rsidRPr="0042656A">
        <w:rPr>
          <w:sz w:val="21"/>
          <w:lang w:eastAsia="zh-CN"/>
        </w:rPr>
        <w:tab/>
      </w:r>
      <w:r w:rsidRPr="0042656A">
        <w:rPr>
          <w:rFonts w:hint="eastAsia"/>
          <w:sz w:val="21"/>
          <w:lang w:eastAsia="zh-CN"/>
        </w:rPr>
        <w:t>针对消除对妇女歧视委员会的关切，津巴布韦政府采取了以下措施来消除歧视妇女和女童的行为，并且促进两性平等。</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设立主管增强妇女权能和两性平等相关事务的成熟部委或国家机构</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62.</w:t>
      </w:r>
      <w:r w:rsidRPr="0042656A">
        <w:rPr>
          <w:sz w:val="21"/>
          <w:lang w:eastAsia="zh-CN"/>
        </w:rPr>
        <w:tab/>
      </w:r>
      <w:r w:rsidRPr="0042656A">
        <w:rPr>
          <w:rFonts w:hint="eastAsia"/>
          <w:sz w:val="21"/>
          <w:lang w:eastAsia="zh-CN"/>
        </w:rPr>
        <w:t>津巴布韦政府在</w:t>
      </w:r>
      <w:r w:rsidRPr="0042656A">
        <w:rPr>
          <w:rFonts w:hint="eastAsia"/>
          <w:sz w:val="21"/>
          <w:lang w:eastAsia="zh-CN"/>
        </w:rPr>
        <w:t>2005</w:t>
      </w:r>
      <w:r w:rsidRPr="0042656A">
        <w:rPr>
          <w:rFonts w:hint="eastAsia"/>
          <w:sz w:val="21"/>
          <w:lang w:eastAsia="zh-CN"/>
        </w:rPr>
        <w:t>年设立了一个国家性别机构，负责带领各行各业开展性别主流化工作，并促进提高妇女地位。该部中大部分重要职位均由妇女担任。</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提高妇女地位的政策</w:t>
      </w:r>
    </w:p>
    <w:p w:rsidR="00F44959" w:rsidRPr="004D53C4" w:rsidRDefault="00F44959" w:rsidP="00F44959">
      <w:pPr>
        <w:pStyle w:val="H4G"/>
        <w:tabs>
          <w:tab w:val="clear" w:pos="851"/>
          <w:tab w:val="left" w:pos="1890"/>
        </w:tabs>
        <w:spacing w:line="320" w:lineRule="exact"/>
        <w:ind w:left="1264" w:right="1264"/>
        <w:rPr>
          <w:rFonts w:eastAsia="KaiTi_GB2312"/>
          <w:i w:val="0"/>
          <w:sz w:val="21"/>
          <w:lang w:eastAsia="zh-CN"/>
        </w:rPr>
      </w:pPr>
      <w:r w:rsidRPr="004D53C4">
        <w:rPr>
          <w:rFonts w:eastAsia="KaiTi_GB2312"/>
          <w:i w:val="0"/>
          <w:sz w:val="21"/>
          <w:lang w:eastAsia="zh-CN"/>
        </w:rPr>
        <w:tab/>
      </w:r>
      <w:r w:rsidRPr="004D53C4">
        <w:rPr>
          <w:rFonts w:eastAsia="KaiTi_GB2312" w:hint="eastAsia"/>
          <w:i w:val="0"/>
          <w:sz w:val="21"/>
          <w:lang w:eastAsia="zh-CN"/>
        </w:rPr>
        <w:t>国家</w:t>
      </w:r>
      <w:r>
        <w:rPr>
          <w:rFonts w:eastAsia="KaiTi_GB2312" w:hint="eastAsia"/>
          <w:i w:val="0"/>
          <w:sz w:val="21"/>
          <w:lang w:eastAsia="zh-CN"/>
        </w:rPr>
        <w:t>两</w:t>
      </w:r>
      <w:r w:rsidRPr="004D53C4">
        <w:rPr>
          <w:rFonts w:eastAsia="KaiTi_GB2312" w:hint="eastAsia"/>
          <w:i w:val="0"/>
          <w:sz w:val="21"/>
          <w:lang w:eastAsia="zh-CN"/>
        </w:rPr>
        <w:t>性</w:t>
      </w:r>
      <w:r>
        <w:rPr>
          <w:rFonts w:eastAsia="KaiTi_GB2312" w:hint="eastAsia"/>
          <w:i w:val="0"/>
          <w:sz w:val="21"/>
          <w:lang w:eastAsia="zh-CN"/>
        </w:rPr>
        <w:t>平等</w:t>
      </w:r>
      <w:r w:rsidRPr="004D53C4">
        <w:rPr>
          <w:rFonts w:eastAsia="KaiTi_GB2312" w:hint="eastAsia"/>
          <w:i w:val="0"/>
          <w:sz w:val="21"/>
          <w:lang w:eastAsia="zh-CN"/>
        </w:rPr>
        <w:t>政策，</w:t>
      </w:r>
      <w:r w:rsidRPr="004D53C4">
        <w:rPr>
          <w:rFonts w:eastAsia="KaiTi_GB2312" w:hint="eastAsia"/>
          <w:i w:val="0"/>
          <w:sz w:val="21"/>
          <w:lang w:eastAsia="zh-CN"/>
        </w:rPr>
        <w:t>2004</w:t>
      </w:r>
      <w:r w:rsidRPr="004D53C4">
        <w:rPr>
          <w:rFonts w:eastAsia="KaiTi_GB2312" w:hint="eastAsia"/>
          <w:i w:val="0"/>
          <w:sz w:val="21"/>
          <w:lang w:eastAsia="zh-CN"/>
        </w:rPr>
        <w:t>年</w:t>
      </w:r>
    </w:p>
    <w:p w:rsidR="00F44959" w:rsidRPr="0042656A" w:rsidRDefault="00F44959" w:rsidP="00F44959">
      <w:pPr>
        <w:pStyle w:val="SingleTxtG"/>
        <w:tabs>
          <w:tab w:val="left" w:pos="1890"/>
        </w:tabs>
        <w:spacing w:after="140" w:line="320" w:lineRule="exact"/>
        <w:ind w:left="1264" w:right="1264"/>
        <w:rPr>
          <w:sz w:val="21"/>
        </w:rPr>
      </w:pPr>
      <w:r w:rsidRPr="0042656A">
        <w:rPr>
          <w:sz w:val="21"/>
          <w:lang w:eastAsia="zh-CN"/>
        </w:rPr>
        <w:t>63.</w:t>
      </w:r>
      <w:r w:rsidRPr="0042656A">
        <w:rPr>
          <w:sz w:val="21"/>
          <w:lang w:eastAsia="zh-CN"/>
        </w:rPr>
        <w:tab/>
      </w:r>
      <w:r w:rsidRPr="0042656A">
        <w:rPr>
          <w:rFonts w:hint="eastAsia"/>
          <w:sz w:val="21"/>
          <w:lang w:eastAsia="zh-CN"/>
        </w:rPr>
        <w:t>津巴布韦政府制定和实施了</w:t>
      </w:r>
      <w:r w:rsidRPr="0042656A">
        <w:rPr>
          <w:sz w:val="21"/>
          <w:lang w:eastAsia="zh-CN"/>
        </w:rPr>
        <w:t>《国家两性平等政策》</w:t>
      </w:r>
      <w:r w:rsidRPr="0042656A">
        <w:rPr>
          <w:rFonts w:hint="eastAsia"/>
          <w:sz w:val="21"/>
          <w:lang w:eastAsia="zh-CN"/>
        </w:rPr>
        <w:t>，该政策于</w:t>
      </w:r>
      <w:smartTag w:uri="urn:schemas-microsoft-com:office:smarttags" w:element="chsdate">
        <w:smartTagPr>
          <w:attr w:name="IsROCDate" w:val="False"/>
          <w:attr w:name="IsLunarDate" w:val="False"/>
          <w:attr w:name="Day" w:val="8"/>
          <w:attr w:name="Month" w:val="3"/>
          <w:attr w:name="Year" w:val="2004"/>
        </w:smartTagPr>
        <w:r w:rsidRPr="0042656A">
          <w:rPr>
            <w:rFonts w:hint="eastAsia"/>
            <w:sz w:val="21"/>
            <w:lang w:eastAsia="zh-CN"/>
          </w:rPr>
          <w:t>2004</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w:t>
        </w:r>
        <w:r w:rsidRPr="0042656A">
          <w:rPr>
            <w:rFonts w:hint="eastAsia"/>
            <w:sz w:val="21"/>
            <w:lang w:eastAsia="zh-CN"/>
          </w:rPr>
          <w:t>8</w:t>
        </w:r>
        <w:r w:rsidRPr="0042656A">
          <w:rPr>
            <w:rFonts w:hint="eastAsia"/>
            <w:sz w:val="21"/>
            <w:lang w:eastAsia="zh-CN"/>
          </w:rPr>
          <w:t>日</w:t>
        </w:r>
      </w:smartTag>
      <w:r w:rsidRPr="0042656A">
        <w:rPr>
          <w:rFonts w:hint="eastAsia"/>
          <w:sz w:val="21"/>
          <w:lang w:eastAsia="zh-CN"/>
        </w:rPr>
        <w:t>开始实施。其目标为：</w:t>
      </w:r>
    </w:p>
    <w:p w:rsidR="00F44959" w:rsidRPr="0042656A" w:rsidRDefault="00F44959" w:rsidP="00F44959">
      <w:pPr>
        <w:pStyle w:val="Bullet1G"/>
        <w:numPr>
          <w:ilvl w:val="0"/>
          <w:numId w:val="17"/>
        </w:numPr>
        <w:tabs>
          <w:tab w:val="clear" w:pos="1951"/>
          <w:tab w:val="num" w:pos="2415"/>
        </w:tabs>
        <w:spacing w:after="140" w:line="320" w:lineRule="exact"/>
        <w:ind w:left="2415" w:right="1264" w:hanging="525"/>
        <w:rPr>
          <w:sz w:val="21"/>
          <w:lang w:eastAsia="zh-CN"/>
        </w:rPr>
      </w:pPr>
      <w:r w:rsidRPr="0042656A">
        <w:rPr>
          <w:rFonts w:hint="eastAsia"/>
          <w:sz w:val="21"/>
          <w:lang w:eastAsia="zh-CN"/>
        </w:rPr>
        <w:t>将性别观念纳入各行各业的主流，以便消除所有阻碍实现两性平等的不良经济、社会和文化习俗</w:t>
      </w:r>
    </w:p>
    <w:p w:rsidR="00F44959" w:rsidRPr="0042656A" w:rsidRDefault="00F44959" w:rsidP="00F44959">
      <w:pPr>
        <w:pStyle w:val="Bullet1G"/>
        <w:numPr>
          <w:ilvl w:val="0"/>
          <w:numId w:val="17"/>
        </w:numPr>
        <w:tabs>
          <w:tab w:val="clear" w:pos="1951"/>
          <w:tab w:val="num" w:pos="2415"/>
        </w:tabs>
        <w:spacing w:after="140" w:line="320" w:lineRule="exact"/>
        <w:ind w:left="2415" w:right="1264" w:hanging="525"/>
        <w:rPr>
          <w:sz w:val="21"/>
          <w:lang w:eastAsia="zh-CN"/>
        </w:rPr>
      </w:pPr>
      <w:r w:rsidRPr="0042656A">
        <w:rPr>
          <w:rFonts w:hint="eastAsia"/>
          <w:sz w:val="21"/>
          <w:lang w:eastAsia="zh-CN"/>
        </w:rPr>
        <w:t>促进平等提高男女在各行各业中的地位</w:t>
      </w:r>
    </w:p>
    <w:p w:rsidR="00F44959" w:rsidRPr="0042656A" w:rsidRDefault="00F44959" w:rsidP="00F44959">
      <w:pPr>
        <w:pStyle w:val="Bullet1G"/>
        <w:numPr>
          <w:ilvl w:val="0"/>
          <w:numId w:val="17"/>
        </w:numPr>
        <w:tabs>
          <w:tab w:val="clear" w:pos="1951"/>
          <w:tab w:val="num" w:pos="2415"/>
        </w:tabs>
        <w:spacing w:after="140" w:line="320" w:lineRule="exact"/>
        <w:ind w:left="2415" w:right="1264" w:hanging="525"/>
        <w:rPr>
          <w:sz w:val="21"/>
          <w:lang w:eastAsia="zh-CN"/>
        </w:rPr>
      </w:pPr>
      <w:r w:rsidRPr="0042656A">
        <w:rPr>
          <w:rFonts w:hint="eastAsia"/>
          <w:sz w:val="21"/>
          <w:lang w:eastAsia="zh-CN"/>
        </w:rPr>
        <w:t>设立体制框架，确保执行性别政策，并且监测和评价其影响</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64.</w:t>
      </w:r>
      <w:r w:rsidRPr="0042656A">
        <w:rPr>
          <w:sz w:val="21"/>
          <w:lang w:eastAsia="zh-CN"/>
        </w:rPr>
        <w:tab/>
      </w:r>
      <w:r w:rsidRPr="0042656A">
        <w:rPr>
          <w:rFonts w:hint="eastAsia"/>
          <w:sz w:val="21"/>
          <w:lang w:eastAsia="zh-CN"/>
        </w:rPr>
        <w:t>迄今为止，津巴布韦政府已经调整和培训了来自政府各部委、部局和国营企业的性别协调人，以期提高他们将性别观念纳入行业政策、方案和各项活动主流的能力。</w:t>
      </w:r>
      <w:r w:rsidRPr="0042656A">
        <w:rPr>
          <w:sz w:val="21"/>
          <w:lang w:eastAsia="zh-CN"/>
        </w:rPr>
        <w:t>妇女事务、性别和社区发展部</w:t>
      </w:r>
      <w:r w:rsidRPr="0042656A">
        <w:rPr>
          <w:rFonts w:hint="eastAsia"/>
          <w:sz w:val="21"/>
          <w:lang w:eastAsia="zh-CN"/>
        </w:rPr>
        <w:t>制定的实施策略不仅涉及总体国家战略，而且还涉及实现两性平等、公平和提高妇女地位的行业策略和职责。</w:t>
      </w:r>
      <w:r w:rsidRPr="0042656A">
        <w:rPr>
          <w:rStyle w:val="FootnoteReference"/>
          <w:sz w:val="21"/>
        </w:rPr>
        <w:footnoteReference w:id="13"/>
      </w:r>
      <w:r w:rsidRPr="0042656A">
        <w:rPr>
          <w:sz w:val="21"/>
          <w:lang w:eastAsia="zh-CN"/>
        </w:rPr>
        <w:t xml:space="preserve"> </w:t>
      </w:r>
      <w:r w:rsidRPr="0042656A">
        <w:rPr>
          <w:rFonts w:hint="eastAsia"/>
          <w:sz w:val="21"/>
          <w:lang w:eastAsia="zh-CN"/>
        </w:rPr>
        <w:t>建立了国家性别管理制度，设立了从社区一级一直到部委一级的性别机构。性别主流化和提高妇女地位的职责和问责机制和过程已在该战略中详细阐述。例如，部级性别机构有义务每个季度向本部委提交一次报告。</w:t>
      </w:r>
      <w:r w:rsidRPr="0042656A">
        <w:rPr>
          <w:sz w:val="21"/>
          <w:lang w:eastAsia="zh-CN"/>
        </w:rPr>
        <w:t>《国家两性平等政策》</w:t>
      </w:r>
      <w:r w:rsidRPr="0042656A">
        <w:rPr>
          <w:rFonts w:hint="eastAsia"/>
          <w:sz w:val="21"/>
          <w:lang w:eastAsia="zh-CN"/>
        </w:rPr>
        <w:t>及其实施</w:t>
      </w:r>
      <w:r>
        <w:rPr>
          <w:rFonts w:hint="eastAsia"/>
          <w:sz w:val="21"/>
          <w:lang w:eastAsia="zh-CN"/>
        </w:rPr>
        <w:t>战</w:t>
      </w:r>
      <w:r w:rsidRPr="0042656A">
        <w:rPr>
          <w:rFonts w:hint="eastAsia"/>
          <w:sz w:val="21"/>
          <w:lang w:eastAsia="zh-CN"/>
        </w:rPr>
        <w:t>略提供了一个框架，通过该框架，使各行各业的性别主流化工作采用了一种共同观点和做法。</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(c)</w:t>
      </w:r>
      <w:r w:rsidRPr="000F5322">
        <w:rPr>
          <w:rFonts w:eastAsia="SimHei"/>
          <w:b w:val="0"/>
          <w:sz w:val="21"/>
          <w:lang w:eastAsia="zh-CN"/>
        </w:rPr>
        <w:tab/>
      </w:r>
      <w:r w:rsidRPr="000F5322">
        <w:rPr>
          <w:rFonts w:eastAsia="SimHei"/>
          <w:b w:val="0"/>
          <w:sz w:val="21"/>
          <w:lang w:eastAsia="zh-CN"/>
        </w:rPr>
        <w:t>国家反性别暴力战略草案</w:t>
      </w:r>
      <w:r w:rsidRPr="000F5322">
        <w:rPr>
          <w:rFonts w:eastAsia="SimHei" w:hint="eastAsia"/>
          <w:b w:val="0"/>
          <w:sz w:val="21"/>
          <w:lang w:eastAsia="zh-CN"/>
        </w:rPr>
        <w:t>，</w:t>
      </w:r>
      <w:r w:rsidRPr="000F5322">
        <w:rPr>
          <w:rFonts w:eastAsia="SimHei"/>
          <w:b w:val="0"/>
          <w:sz w:val="21"/>
          <w:lang w:eastAsia="zh-CN"/>
        </w:rPr>
        <w:t>2005</w:t>
      </w:r>
      <w:r w:rsidRPr="000F5322">
        <w:rPr>
          <w:rFonts w:eastAsia="SimHei" w:hint="eastAsia"/>
          <w:b w:val="0"/>
          <w:sz w:val="21"/>
          <w:lang w:eastAsia="zh-CN"/>
        </w:rPr>
        <w:t>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65.</w:t>
      </w:r>
      <w:r w:rsidRPr="0042656A">
        <w:rPr>
          <w:sz w:val="21"/>
          <w:lang w:eastAsia="zh-CN"/>
        </w:rPr>
        <w:tab/>
      </w:r>
      <w:r w:rsidRPr="0042656A">
        <w:rPr>
          <w:rFonts w:hint="eastAsia"/>
          <w:sz w:val="21"/>
          <w:lang w:eastAsia="zh-CN"/>
        </w:rPr>
        <w:t>2005</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月，该</w:t>
      </w:r>
      <w:r w:rsidRPr="0042656A">
        <w:rPr>
          <w:sz w:val="21"/>
          <w:lang w:eastAsia="zh-CN"/>
        </w:rPr>
        <w:t>部</w:t>
      </w:r>
      <w:r w:rsidRPr="0042656A">
        <w:rPr>
          <w:rFonts w:hint="eastAsia"/>
          <w:sz w:val="21"/>
          <w:lang w:eastAsia="zh-CN"/>
        </w:rPr>
        <w:t>与</w:t>
      </w:r>
      <w:r w:rsidRPr="0042656A">
        <w:rPr>
          <w:sz w:val="21"/>
          <w:lang w:eastAsia="zh-CN"/>
        </w:rPr>
        <w:t>联合国人口基金（人口基金）</w:t>
      </w:r>
      <w:r w:rsidRPr="0042656A">
        <w:rPr>
          <w:rFonts w:hint="eastAsia"/>
          <w:sz w:val="21"/>
          <w:lang w:eastAsia="zh-CN"/>
        </w:rPr>
        <w:t>合作，制定了《</w:t>
      </w:r>
      <w:r w:rsidRPr="0042656A">
        <w:rPr>
          <w:sz w:val="21"/>
          <w:lang w:eastAsia="zh-CN"/>
        </w:rPr>
        <w:t>国家反性别暴力战略草案</w:t>
      </w:r>
      <w:r w:rsidRPr="0042656A">
        <w:rPr>
          <w:rFonts w:hint="eastAsia"/>
          <w:sz w:val="21"/>
          <w:lang w:eastAsia="zh-CN"/>
        </w:rPr>
        <w:t>》，该草案重点关注反性别暴力领域内的预防、服务提供、研究、文件制定和宣传。该战略的制定过程是参与性的，政府组织和非政府组织都有参与。该战略包括一项行动计划，不同利益攸关方通过该行动计划致力于开展不同活动。正在开展的活动包括就《家庭暴力法》开展培训及提高服务提供者对它的认识；为家庭暴力幸存者开展技能培训；让传统领导人作为服务提供者了解和重视家庭暴力问题；在法院中代表幸存者的权益；以及开展研究、整理材料和传播国内有关家庭暴力发展趋势的信息。该部还在人口基金的支助下，打算在对颁布</w:t>
      </w:r>
      <w:r w:rsidRPr="0042656A">
        <w:rPr>
          <w:sz w:val="21"/>
          <w:lang w:eastAsia="zh-CN"/>
        </w:rPr>
        <w:t>《家庭暴力法》</w:t>
      </w:r>
      <w:r w:rsidRPr="0042656A">
        <w:rPr>
          <w:rFonts w:hint="eastAsia"/>
          <w:sz w:val="21"/>
          <w:lang w:eastAsia="zh-CN"/>
        </w:rPr>
        <w:t>进行宣传的同时，以文件方式记录国内已经取得的成绩和面临的挑战。</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66.</w:t>
      </w:r>
      <w:r w:rsidRPr="0042656A">
        <w:rPr>
          <w:sz w:val="21"/>
          <w:lang w:eastAsia="zh-CN"/>
        </w:rPr>
        <w:tab/>
      </w:r>
      <w:r w:rsidRPr="0042656A">
        <w:rPr>
          <w:rFonts w:hint="eastAsia"/>
          <w:sz w:val="21"/>
          <w:lang w:eastAsia="zh-CN"/>
        </w:rPr>
        <w:t>有关试图提高人们对该法案以及对家庭暴力盛行问题认识的方案正在从国家向基层推广。实施这些方面方案的意图还包括提高妇女应对和克服家庭暴力和性别暴力的能力。努力建设津巴布韦女议员核心小组等倡导颁布该法律者的能力。该核心小组已经获得性别敏感技能，使他们能够做出性别敏感决定和支持</w:t>
      </w:r>
      <w:r w:rsidRPr="0042656A">
        <w:rPr>
          <w:sz w:val="21"/>
          <w:lang w:eastAsia="zh-CN"/>
        </w:rPr>
        <w:t>《家庭暴力法》</w:t>
      </w:r>
      <w:r w:rsidRPr="0042656A">
        <w:rPr>
          <w:rFonts w:hint="eastAsia"/>
          <w:sz w:val="21"/>
          <w:lang w:eastAsia="zh-CN"/>
        </w:rPr>
        <w:t>。</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(d)</w:t>
      </w:r>
      <w:r w:rsidRPr="000F5322">
        <w:rPr>
          <w:rFonts w:eastAsia="SimHei"/>
          <w:b w:val="0"/>
          <w:sz w:val="21"/>
          <w:lang w:eastAsia="zh-CN"/>
        </w:rPr>
        <w:tab/>
      </w:r>
      <w:r w:rsidRPr="000F5322">
        <w:rPr>
          <w:rFonts w:eastAsia="SimHei" w:hint="eastAsia"/>
          <w:b w:val="0"/>
          <w:sz w:val="21"/>
          <w:lang w:eastAsia="zh-CN"/>
        </w:rPr>
        <w:t>公众对继承法的认识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67.</w:t>
      </w:r>
      <w:r w:rsidRPr="0042656A">
        <w:rPr>
          <w:sz w:val="21"/>
          <w:lang w:eastAsia="zh-CN"/>
        </w:rPr>
        <w:tab/>
      </w:r>
      <w:r w:rsidRPr="0042656A">
        <w:rPr>
          <w:rFonts w:hint="eastAsia"/>
          <w:sz w:val="21"/>
          <w:lang w:eastAsia="zh-CN"/>
        </w:rPr>
        <w:t>在对</w:t>
      </w:r>
      <w:r w:rsidRPr="0042656A">
        <w:rPr>
          <w:sz w:val="21"/>
          <w:lang w:eastAsia="zh-CN"/>
        </w:rPr>
        <w:t>《不动产管理法》</w:t>
      </w:r>
      <w:r w:rsidRPr="0042656A">
        <w:rPr>
          <w:rFonts w:hint="eastAsia"/>
          <w:sz w:val="21"/>
          <w:lang w:eastAsia="zh-CN"/>
        </w:rPr>
        <w:t>修正之后，在全国范围内开展了一次使政府和非政府组织团结起来的教育活动。这次运动的名称为“遗嘱和继承法项目”，是一个到</w:t>
      </w:r>
      <w:r w:rsidRPr="0042656A">
        <w:rPr>
          <w:rFonts w:hint="eastAsia"/>
          <w:sz w:val="21"/>
          <w:lang w:eastAsia="zh-CN"/>
        </w:rPr>
        <w:t>2000</w:t>
      </w:r>
      <w:r w:rsidRPr="0042656A">
        <w:rPr>
          <w:rFonts w:hint="eastAsia"/>
          <w:sz w:val="21"/>
          <w:lang w:eastAsia="zh-CN"/>
        </w:rPr>
        <w:t>年底结束的两年期方案。通过讲习班和研讨会、印刷媒体和电子媒体编写和散发了若干教育和提高认识材料。在国家、省和地方一级举办会议和研讨会，通知和教育人民和社区认识继承法和立遗嘱的重要性，以期最大限度减少在财产分配方面的纠纷。该方案不仅受到社区好评，而且受到死者遗产分配参与者的好评。</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(e)</w:t>
      </w:r>
      <w:r w:rsidRPr="000F5322">
        <w:rPr>
          <w:rFonts w:eastAsia="SimHei"/>
          <w:b w:val="0"/>
          <w:sz w:val="21"/>
          <w:lang w:eastAsia="zh-CN"/>
        </w:rPr>
        <w:tab/>
      </w:r>
      <w:r w:rsidRPr="000F5322">
        <w:rPr>
          <w:rFonts w:eastAsia="SimHei" w:hint="eastAsia"/>
          <w:b w:val="0"/>
          <w:sz w:val="21"/>
          <w:lang w:eastAsia="zh-CN"/>
        </w:rPr>
        <w:t>促进平等获得养恤金的政策</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68.</w:t>
      </w:r>
      <w:r w:rsidRPr="0042656A">
        <w:rPr>
          <w:sz w:val="21"/>
          <w:lang w:eastAsia="zh-CN"/>
        </w:rPr>
        <w:tab/>
      </w:r>
      <w:r w:rsidRPr="0042656A">
        <w:rPr>
          <w:rFonts w:hint="eastAsia"/>
          <w:sz w:val="21"/>
          <w:lang w:eastAsia="zh-CN"/>
        </w:rPr>
        <w:t>津巴布韦制定了一项政策，使未经注册的习俗法律婚姻的寡妇能够在配偶死亡后领取国家养恤金。目前，没有结婚证等结婚证明使得有些寡妇难以申请养恤金。《</w:t>
      </w:r>
      <w:r w:rsidRPr="0042656A">
        <w:rPr>
          <w:rFonts w:hint="eastAsia"/>
          <w:sz w:val="21"/>
          <w:lang w:eastAsia="zh-CN"/>
        </w:rPr>
        <w:t>2002</w:t>
      </w:r>
      <w:r w:rsidRPr="0042656A">
        <w:rPr>
          <w:rFonts w:hint="eastAsia"/>
          <w:sz w:val="21"/>
          <w:lang w:eastAsia="zh-CN"/>
        </w:rPr>
        <w:t>年养恤金和准备基金（修正案）条例》（第</w:t>
      </w:r>
      <w:r w:rsidRPr="0042656A">
        <w:rPr>
          <w:rFonts w:hint="eastAsia"/>
          <w:sz w:val="21"/>
          <w:lang w:eastAsia="zh-CN"/>
        </w:rPr>
        <w:t>8</w:t>
      </w:r>
      <w:r w:rsidRPr="0042656A">
        <w:rPr>
          <w:rFonts w:hint="eastAsia"/>
          <w:sz w:val="21"/>
          <w:lang w:eastAsia="zh-CN"/>
        </w:rPr>
        <w:t>号）特别规定：</w:t>
      </w:r>
    </w:p>
    <w:p w:rsidR="00F44959" w:rsidRPr="0042656A" w:rsidRDefault="00F44959" w:rsidP="00F44959">
      <w:pPr>
        <w:pStyle w:val="SingleTxtG"/>
        <w:tabs>
          <w:tab w:val="left" w:pos="1890"/>
        </w:tabs>
        <w:spacing w:after="140" w:line="320" w:lineRule="exact"/>
        <w:ind w:left="1890" w:right="1264"/>
        <w:rPr>
          <w:sz w:val="21"/>
          <w:lang w:eastAsia="zh-CN"/>
        </w:rPr>
      </w:pPr>
      <w:r w:rsidRPr="0042656A">
        <w:rPr>
          <w:rFonts w:hint="eastAsia"/>
          <w:sz w:val="21"/>
          <w:lang w:eastAsia="zh-CN"/>
        </w:rPr>
        <w:t>“任何基金的规则都应该规定，某个成员或养恤金缴纳者死后，基金应将其应该支付的养恤金按以下顺序支付给以下人员……他的未亡配偶及其被抚养子女。”</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69.</w:t>
      </w:r>
      <w:r w:rsidRPr="0042656A">
        <w:rPr>
          <w:sz w:val="21"/>
          <w:lang w:eastAsia="zh-CN"/>
        </w:rPr>
        <w:tab/>
      </w:r>
      <w:r w:rsidRPr="0042656A">
        <w:rPr>
          <w:rFonts w:hint="eastAsia"/>
          <w:sz w:val="21"/>
          <w:lang w:eastAsia="zh-CN"/>
        </w:rPr>
        <w:t>上述《养恤金和准备基金条例》保护未亡配偶拥有获得并从其已故配偶养恤金缴款中受益的权利。但是，该条例的措辞还将根据《解读法》的意图进行调整，因为该法要求在法律文件中使用“她</w:t>
      </w:r>
      <w:r w:rsidRPr="0042656A">
        <w:rPr>
          <w:rFonts w:hint="eastAsia"/>
          <w:sz w:val="21"/>
          <w:lang w:eastAsia="zh-CN"/>
        </w:rPr>
        <w:t>/</w:t>
      </w:r>
      <w:r w:rsidRPr="0042656A">
        <w:rPr>
          <w:rFonts w:hint="eastAsia"/>
          <w:sz w:val="21"/>
          <w:lang w:eastAsia="zh-CN"/>
        </w:rPr>
        <w:t>他”，以免造成只有</w:t>
      </w:r>
      <w:r>
        <w:rPr>
          <w:rFonts w:hint="eastAsia"/>
          <w:sz w:val="21"/>
          <w:lang w:eastAsia="zh-CN"/>
        </w:rPr>
        <w:t>男子</w:t>
      </w:r>
      <w:r w:rsidRPr="0042656A">
        <w:rPr>
          <w:rFonts w:hint="eastAsia"/>
          <w:sz w:val="21"/>
          <w:lang w:eastAsia="zh-CN"/>
        </w:rPr>
        <w:t>有权缴纳养恤金和准备基金的误解，而且这些基金的受益人包括妇女和儿童，而不仅仅是</w:t>
      </w:r>
      <w:r>
        <w:rPr>
          <w:rFonts w:hint="eastAsia"/>
          <w:sz w:val="21"/>
          <w:lang w:eastAsia="zh-CN"/>
        </w:rPr>
        <w:t>男子</w:t>
      </w:r>
      <w:r w:rsidRPr="0042656A">
        <w:rPr>
          <w:rFonts w:hint="eastAsia"/>
          <w:sz w:val="21"/>
          <w:lang w:eastAsia="zh-CN"/>
        </w:rPr>
        <w:t>。</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(f)</w:t>
      </w:r>
      <w:r w:rsidRPr="000F5322">
        <w:rPr>
          <w:rFonts w:eastAsia="SimHei"/>
          <w:b w:val="0"/>
          <w:sz w:val="21"/>
          <w:lang w:eastAsia="zh-CN"/>
        </w:rPr>
        <w:tab/>
      </w:r>
      <w:r w:rsidRPr="000F5322">
        <w:rPr>
          <w:rFonts w:eastAsia="SimHei" w:hint="eastAsia"/>
          <w:b w:val="0"/>
          <w:sz w:val="21"/>
          <w:lang w:eastAsia="zh-CN"/>
        </w:rPr>
        <w:t>为妇女分配土地</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70.</w:t>
      </w:r>
      <w:r w:rsidRPr="0042656A">
        <w:rPr>
          <w:sz w:val="21"/>
          <w:lang w:eastAsia="zh-CN"/>
        </w:rPr>
        <w:tab/>
      </w:r>
      <w:r w:rsidRPr="0042656A">
        <w:rPr>
          <w:rFonts w:hint="eastAsia"/>
          <w:sz w:val="21"/>
          <w:lang w:eastAsia="zh-CN"/>
        </w:rPr>
        <w:t>有关分配土地的措施将在下文第十五条详细讨论。《宪法》明确要求所有土地分配方案都必须平等对待男女问题。</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(g)</w:t>
      </w:r>
      <w:r w:rsidRPr="000F5322">
        <w:rPr>
          <w:rFonts w:eastAsia="SimHei"/>
          <w:b w:val="0"/>
          <w:sz w:val="21"/>
          <w:lang w:eastAsia="zh-CN"/>
        </w:rPr>
        <w:tab/>
      </w:r>
      <w:r w:rsidRPr="000F5322">
        <w:rPr>
          <w:rFonts w:eastAsia="SimHei" w:hint="eastAsia"/>
          <w:b w:val="0"/>
          <w:sz w:val="21"/>
          <w:lang w:eastAsia="zh-CN"/>
        </w:rPr>
        <w:t>重要条约的批准</w:t>
      </w:r>
    </w:p>
    <w:p w:rsidR="00F44959" w:rsidRPr="0042656A" w:rsidRDefault="00F44959" w:rsidP="00F44959">
      <w:pPr>
        <w:pStyle w:val="SingleTxtG"/>
        <w:tabs>
          <w:tab w:val="left" w:pos="1890"/>
        </w:tabs>
        <w:spacing w:after="0" w:line="320" w:lineRule="exact"/>
        <w:ind w:left="1264" w:right="1264"/>
        <w:rPr>
          <w:rFonts w:hint="eastAsia"/>
          <w:sz w:val="21"/>
          <w:lang w:eastAsia="zh-CN"/>
        </w:rPr>
      </w:pPr>
      <w:r w:rsidRPr="0042656A">
        <w:rPr>
          <w:sz w:val="21"/>
          <w:lang w:eastAsia="zh-CN"/>
        </w:rPr>
        <w:t>71.</w:t>
      </w:r>
      <w:r w:rsidRPr="0042656A">
        <w:rPr>
          <w:sz w:val="21"/>
          <w:lang w:eastAsia="zh-CN"/>
        </w:rPr>
        <w:tab/>
      </w:r>
      <w:r w:rsidRPr="0042656A">
        <w:rPr>
          <w:rFonts w:hint="eastAsia"/>
          <w:sz w:val="21"/>
          <w:lang w:eastAsia="zh-CN"/>
        </w:rPr>
        <w:t>正如在上一次报告中所说的那样，津巴布韦政府已经批准了《妇女政治权利公约》和《关于婚姻的同意、结婚最低年龄和婚姻登记的公约》。选举法对妇女的认可将在第</w:t>
      </w:r>
      <w:r>
        <w:rPr>
          <w:rFonts w:hint="eastAsia"/>
          <w:sz w:val="21"/>
          <w:lang w:eastAsia="zh-CN"/>
        </w:rPr>
        <w:t>7</w:t>
      </w:r>
      <w:r w:rsidRPr="0042656A">
        <w:rPr>
          <w:rFonts w:hint="eastAsia"/>
          <w:sz w:val="21"/>
          <w:lang w:eastAsia="zh-CN"/>
        </w:rPr>
        <w:t>条讨论，婚姻法改革过程就是《关于婚姻的同意、结婚最低年龄和婚姻登记的公约》的实施战略，这一点将在第</w:t>
      </w:r>
      <w:r>
        <w:rPr>
          <w:rFonts w:hint="eastAsia"/>
          <w:sz w:val="21"/>
          <w:lang w:eastAsia="zh-CN"/>
        </w:rPr>
        <w:t>16</w:t>
      </w:r>
      <w:r w:rsidRPr="0042656A">
        <w:rPr>
          <w:rFonts w:hint="eastAsia"/>
          <w:sz w:val="21"/>
          <w:lang w:eastAsia="zh-CN"/>
        </w:rPr>
        <w:t>条进行讨论。政府已经批准了</w:t>
      </w:r>
      <w:r w:rsidRPr="0042656A">
        <w:rPr>
          <w:sz w:val="21"/>
          <w:lang w:eastAsia="zh-CN"/>
        </w:rPr>
        <w:t>国际劳工组织</w:t>
      </w:r>
      <w:r w:rsidRPr="0042656A">
        <w:rPr>
          <w:rFonts w:hint="eastAsia"/>
          <w:sz w:val="21"/>
          <w:lang w:eastAsia="zh-CN"/>
        </w:rPr>
        <w:t>（劳工组织）</w:t>
      </w:r>
      <w:r w:rsidRPr="0042656A">
        <w:rPr>
          <w:sz w:val="21"/>
          <w:lang w:eastAsia="zh-CN"/>
        </w:rPr>
        <w:t>第</w:t>
      </w:r>
      <w:r w:rsidRPr="0042656A">
        <w:rPr>
          <w:sz w:val="21"/>
          <w:lang w:eastAsia="zh-CN"/>
        </w:rPr>
        <w:t xml:space="preserve">111 </w:t>
      </w:r>
      <w:r w:rsidRPr="0042656A">
        <w:rPr>
          <w:sz w:val="21"/>
          <w:lang w:eastAsia="zh-CN"/>
        </w:rPr>
        <w:t>号</w:t>
      </w:r>
      <w:r w:rsidRPr="0042656A">
        <w:rPr>
          <w:rFonts w:hint="eastAsia"/>
          <w:sz w:val="21"/>
          <w:lang w:eastAsia="zh-CN"/>
        </w:rPr>
        <w:t>公约</w:t>
      </w:r>
      <w:r>
        <w:rPr>
          <w:rFonts w:hint="eastAsia"/>
          <w:sz w:val="21"/>
          <w:lang w:eastAsia="zh-CN"/>
        </w:rPr>
        <w:t>——</w:t>
      </w:r>
      <w:r w:rsidRPr="0042656A">
        <w:rPr>
          <w:sz w:val="21"/>
          <w:lang w:eastAsia="zh-CN"/>
        </w:rPr>
        <w:t>《</w:t>
      </w:r>
      <w:r w:rsidRPr="0042656A">
        <w:rPr>
          <w:sz w:val="21"/>
          <w:lang w:eastAsia="zh-CN"/>
        </w:rPr>
        <w:t xml:space="preserve">1958 </w:t>
      </w:r>
      <w:r w:rsidRPr="0042656A">
        <w:rPr>
          <w:sz w:val="21"/>
          <w:lang w:eastAsia="zh-CN"/>
        </w:rPr>
        <w:t>年</w:t>
      </w:r>
      <w:r>
        <w:rPr>
          <w:rFonts w:hint="eastAsia"/>
          <w:sz w:val="21"/>
          <w:lang w:eastAsia="zh-CN"/>
        </w:rPr>
        <w:t>（</w:t>
      </w:r>
      <w:r w:rsidRPr="0042656A">
        <w:rPr>
          <w:sz w:val="21"/>
          <w:lang w:eastAsia="zh-CN"/>
        </w:rPr>
        <w:t>就业和职业</w:t>
      </w:r>
      <w:r>
        <w:rPr>
          <w:rFonts w:hint="eastAsia"/>
          <w:sz w:val="21"/>
          <w:lang w:eastAsia="zh-CN"/>
        </w:rPr>
        <w:t>）</w:t>
      </w:r>
      <w:r w:rsidRPr="0042656A">
        <w:rPr>
          <w:sz w:val="21"/>
          <w:lang w:eastAsia="zh-CN"/>
        </w:rPr>
        <w:t>歧视公约》</w:t>
      </w:r>
      <w:r w:rsidRPr="0042656A">
        <w:rPr>
          <w:rFonts w:hint="eastAsia"/>
          <w:sz w:val="21"/>
          <w:lang w:eastAsia="zh-CN"/>
        </w:rPr>
        <w:t>，该公约禁止在就业方面进行性别歧视，特别是在就业或职业中的机会和（或）待遇平等方面。政府还批准了</w:t>
      </w:r>
      <w:r>
        <w:rPr>
          <w:rFonts w:hint="eastAsia"/>
          <w:sz w:val="21"/>
          <w:lang w:eastAsia="zh-CN"/>
        </w:rPr>
        <w:t>《</w:t>
      </w:r>
      <w:r w:rsidRPr="0042656A">
        <w:rPr>
          <w:rFonts w:hint="eastAsia"/>
          <w:sz w:val="21"/>
          <w:lang w:eastAsia="zh-CN"/>
        </w:rPr>
        <w:t>关于男女劳工同工同酬和保护产妇的劳工组织第</w:t>
      </w:r>
      <w:r w:rsidRPr="0042656A">
        <w:rPr>
          <w:rFonts w:hint="eastAsia"/>
          <w:sz w:val="21"/>
          <w:lang w:eastAsia="zh-CN"/>
        </w:rPr>
        <w:t>100</w:t>
      </w:r>
      <w:r w:rsidRPr="0042656A">
        <w:rPr>
          <w:rFonts w:hint="eastAsia"/>
          <w:sz w:val="21"/>
          <w:lang w:eastAsia="zh-CN"/>
        </w:rPr>
        <w:t>号公约</w:t>
      </w:r>
      <w:r>
        <w:rPr>
          <w:rFonts w:hint="eastAsia"/>
          <w:sz w:val="21"/>
          <w:lang w:eastAsia="zh-CN"/>
        </w:rPr>
        <w:t>》</w:t>
      </w:r>
      <w:r w:rsidRPr="0042656A">
        <w:rPr>
          <w:rFonts w:hint="eastAsia"/>
          <w:sz w:val="21"/>
          <w:lang w:eastAsia="zh-CN"/>
        </w:rPr>
        <w:t>。批准这些公约证明津巴布韦政府致力于</w:t>
      </w:r>
      <w:r w:rsidRPr="0042656A">
        <w:rPr>
          <w:sz w:val="21"/>
          <w:lang w:eastAsia="zh-CN"/>
        </w:rPr>
        <w:t>消除在就业方面对妇女的歧视</w:t>
      </w:r>
      <w:r w:rsidRPr="0042656A">
        <w:rPr>
          <w:rFonts w:hint="eastAsia"/>
          <w:sz w:val="21"/>
          <w:lang w:eastAsia="zh-CN"/>
        </w:rPr>
        <w:t>。</w:t>
      </w:r>
    </w:p>
    <w:p w:rsidR="00F44959" w:rsidRPr="000F5322" w:rsidRDefault="00F44959" w:rsidP="00F44959">
      <w:pPr>
        <w:pStyle w:val="H1G"/>
        <w:tabs>
          <w:tab w:val="clear" w:pos="851"/>
          <w:tab w:val="left" w:pos="1890"/>
        </w:tabs>
        <w:spacing w:before="240" w:line="320" w:lineRule="exact"/>
        <w:ind w:left="1264" w:right="1264"/>
        <w:rPr>
          <w:rFonts w:eastAsia="SimHei" w:hint="eastAsia"/>
          <w:b w:val="0"/>
          <w:lang w:eastAsia="zh-CN"/>
        </w:rPr>
      </w:pPr>
      <w:r w:rsidRPr="000F5322">
        <w:rPr>
          <w:rFonts w:eastAsia="SimHei"/>
          <w:b w:val="0"/>
          <w:lang w:eastAsia="zh-CN"/>
        </w:rPr>
        <w:tab/>
      </w:r>
      <w:r w:rsidRPr="000F5322">
        <w:rPr>
          <w:rFonts w:eastAsia="SimHei" w:hint="eastAsia"/>
          <w:b w:val="0"/>
          <w:lang w:eastAsia="zh-CN"/>
        </w:rPr>
        <w:t>第</w:t>
      </w:r>
      <w:r>
        <w:rPr>
          <w:rFonts w:eastAsia="SimHei" w:hint="eastAsia"/>
          <w:b w:val="0"/>
          <w:lang w:eastAsia="zh-CN"/>
        </w:rPr>
        <w:t>3</w:t>
      </w:r>
      <w:r w:rsidRPr="000F5322">
        <w:rPr>
          <w:rFonts w:eastAsia="SimHei" w:hint="eastAsia"/>
          <w:b w:val="0"/>
          <w:lang w:eastAsia="zh-CN"/>
        </w:rPr>
        <w:t>条</w:t>
      </w:r>
      <w:r w:rsidRPr="000F5322">
        <w:rPr>
          <w:rFonts w:eastAsia="SimHei"/>
          <w:b w:val="0"/>
          <w:lang w:eastAsia="zh-CN"/>
        </w:rPr>
        <w:br/>
      </w:r>
      <w:r w:rsidRPr="000F5322">
        <w:rPr>
          <w:rFonts w:eastAsia="SimHei" w:hint="eastAsia"/>
          <w:b w:val="0"/>
          <w:lang w:eastAsia="zh-CN"/>
        </w:rPr>
        <w:t>为确保妇女得到充分发展和提高妇女地位以及在同男子平等的基础上享有基本人权和基本自由而采取的措施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72.</w:t>
      </w:r>
      <w:r w:rsidRPr="0042656A">
        <w:rPr>
          <w:sz w:val="21"/>
          <w:lang w:eastAsia="zh-CN"/>
        </w:rPr>
        <w:tab/>
      </w:r>
      <w:r w:rsidRPr="0042656A">
        <w:rPr>
          <w:rFonts w:hint="eastAsia"/>
          <w:sz w:val="21"/>
          <w:lang w:eastAsia="zh-CN"/>
        </w:rPr>
        <w:t>第</w:t>
      </w:r>
      <w:r w:rsidRPr="0042656A">
        <w:rPr>
          <w:rFonts w:hint="eastAsia"/>
          <w:sz w:val="21"/>
          <w:lang w:eastAsia="zh-CN"/>
        </w:rPr>
        <w:t>1</w:t>
      </w:r>
      <w:r w:rsidRPr="0042656A">
        <w:rPr>
          <w:rFonts w:hint="eastAsia"/>
          <w:sz w:val="21"/>
          <w:lang w:eastAsia="zh-CN"/>
        </w:rPr>
        <w:t>、</w:t>
      </w:r>
      <w:r w:rsidRPr="0042656A">
        <w:rPr>
          <w:rFonts w:hint="eastAsia"/>
          <w:sz w:val="21"/>
          <w:lang w:eastAsia="zh-CN"/>
        </w:rPr>
        <w:t>2</w:t>
      </w:r>
      <w:r w:rsidRPr="0042656A">
        <w:rPr>
          <w:rFonts w:hint="eastAsia"/>
          <w:sz w:val="21"/>
          <w:lang w:eastAsia="zh-CN"/>
        </w:rPr>
        <w:t>、</w:t>
      </w:r>
      <w:r w:rsidRPr="0042656A">
        <w:rPr>
          <w:rFonts w:hint="eastAsia"/>
          <w:sz w:val="21"/>
          <w:lang w:eastAsia="zh-CN"/>
        </w:rPr>
        <w:t>7</w:t>
      </w:r>
      <w:r w:rsidRPr="0042656A">
        <w:rPr>
          <w:rFonts w:hint="eastAsia"/>
          <w:sz w:val="21"/>
          <w:lang w:eastAsia="zh-CN"/>
        </w:rPr>
        <w:t>、</w:t>
      </w:r>
      <w:r w:rsidRPr="0042656A">
        <w:rPr>
          <w:rFonts w:hint="eastAsia"/>
          <w:sz w:val="21"/>
          <w:lang w:eastAsia="zh-CN"/>
        </w:rPr>
        <w:t>10</w:t>
      </w:r>
      <w:r w:rsidRPr="0042656A">
        <w:rPr>
          <w:rFonts w:hint="eastAsia"/>
          <w:sz w:val="21"/>
          <w:lang w:eastAsia="zh-CN"/>
        </w:rPr>
        <w:t>、</w:t>
      </w:r>
      <w:r w:rsidRPr="0042656A">
        <w:rPr>
          <w:rFonts w:hint="eastAsia"/>
          <w:sz w:val="21"/>
          <w:lang w:eastAsia="zh-CN"/>
        </w:rPr>
        <w:t>11</w:t>
      </w:r>
      <w:r w:rsidRPr="0042656A">
        <w:rPr>
          <w:rFonts w:hint="eastAsia"/>
          <w:sz w:val="21"/>
          <w:lang w:eastAsia="zh-CN"/>
        </w:rPr>
        <w:t>和</w:t>
      </w:r>
      <w:r w:rsidRPr="0042656A">
        <w:rPr>
          <w:rFonts w:hint="eastAsia"/>
          <w:sz w:val="21"/>
          <w:lang w:eastAsia="zh-CN"/>
        </w:rPr>
        <w:t>12</w:t>
      </w:r>
      <w:r w:rsidRPr="0042656A">
        <w:rPr>
          <w:rFonts w:hint="eastAsia"/>
          <w:sz w:val="21"/>
          <w:lang w:eastAsia="zh-CN"/>
        </w:rPr>
        <w:t>条所讨论的内容用于向消除对妇女歧视委员会介绍津巴布韦政府为确保妇女全面发展和提高妇女地位以及与</w:t>
      </w:r>
      <w:r>
        <w:rPr>
          <w:rFonts w:hint="eastAsia"/>
          <w:sz w:val="21"/>
          <w:lang w:eastAsia="zh-CN"/>
        </w:rPr>
        <w:t>男子</w:t>
      </w:r>
      <w:r w:rsidRPr="0042656A">
        <w:rPr>
          <w:rFonts w:hint="eastAsia"/>
          <w:sz w:val="21"/>
          <w:lang w:eastAsia="zh-CN"/>
        </w:rPr>
        <w:t>平等享有基本人权而采取的措施。</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4</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为加速实现男女事实上的平等而采取的</w:t>
      </w:r>
      <w:r>
        <w:rPr>
          <w:rFonts w:eastAsia="SimHei" w:hint="eastAsia"/>
          <w:b w:val="0"/>
          <w:lang w:eastAsia="zh-CN"/>
        </w:rPr>
        <w:t>暂行</w:t>
      </w:r>
      <w:r w:rsidRPr="000F5322">
        <w:rPr>
          <w:rFonts w:eastAsia="SimHei" w:hint="eastAsia"/>
          <w:b w:val="0"/>
          <w:lang w:eastAsia="zh-CN"/>
        </w:rPr>
        <w:t>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73.</w:t>
      </w:r>
      <w:r w:rsidRPr="0042656A">
        <w:rPr>
          <w:sz w:val="21"/>
          <w:lang w:eastAsia="zh-CN"/>
        </w:rPr>
        <w:tab/>
      </w:r>
      <w:r w:rsidRPr="0042656A">
        <w:rPr>
          <w:rFonts w:hint="eastAsia"/>
          <w:sz w:val="21"/>
          <w:lang w:eastAsia="zh-CN"/>
        </w:rPr>
        <w:t>消除对妇女歧视委员会认</w:t>
      </w:r>
      <w:r>
        <w:rPr>
          <w:rFonts w:hint="eastAsia"/>
          <w:sz w:val="21"/>
          <w:lang w:eastAsia="zh-CN"/>
        </w:rPr>
        <w:t>识到需要采取反歧视行动，将建议津巴布韦政府在反歧视行动方面采取暂行</w:t>
      </w:r>
      <w:r w:rsidRPr="0042656A">
        <w:rPr>
          <w:rFonts w:hint="eastAsia"/>
          <w:sz w:val="21"/>
          <w:lang w:eastAsia="zh-CN"/>
        </w:rPr>
        <w:t>特别措施，以促进提高妇女在社会各方面的地位。</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74.</w:t>
      </w:r>
      <w:r w:rsidRPr="0042656A">
        <w:rPr>
          <w:sz w:val="21"/>
          <w:lang w:eastAsia="zh-CN"/>
        </w:rPr>
        <w:tab/>
      </w:r>
      <w:r w:rsidRPr="0042656A">
        <w:rPr>
          <w:sz w:val="21"/>
          <w:lang w:eastAsia="zh-CN"/>
        </w:rPr>
        <w:t>津巴布韦政</w:t>
      </w:r>
      <w:r w:rsidRPr="0042656A">
        <w:rPr>
          <w:rFonts w:hint="eastAsia"/>
          <w:sz w:val="21"/>
          <w:lang w:eastAsia="zh-CN"/>
        </w:rPr>
        <w:t>府已经采取一些积极的</w:t>
      </w:r>
      <w:r>
        <w:rPr>
          <w:rFonts w:hint="eastAsia"/>
          <w:sz w:val="21"/>
          <w:lang w:eastAsia="zh-CN"/>
        </w:rPr>
        <w:t>暂行</w:t>
      </w:r>
      <w:r w:rsidRPr="0042656A">
        <w:rPr>
          <w:rFonts w:hint="eastAsia"/>
          <w:sz w:val="21"/>
          <w:lang w:eastAsia="zh-CN"/>
        </w:rPr>
        <w:t>措施，纠正津巴布韦社会各行各业普遍存在的男女之间难以控制的不平等。采取这些措施的目的是要提高妇女和（或）女童在社会各行各业的参与比例。正如在第</w:t>
      </w:r>
      <w:r>
        <w:rPr>
          <w:rFonts w:hint="eastAsia"/>
          <w:sz w:val="21"/>
          <w:lang w:eastAsia="zh-CN"/>
        </w:rPr>
        <w:t>2</w:t>
      </w:r>
      <w:r w:rsidRPr="0042656A">
        <w:rPr>
          <w:rFonts w:hint="eastAsia"/>
          <w:sz w:val="21"/>
          <w:lang w:eastAsia="zh-CN"/>
        </w:rPr>
        <w:t>条中所说的那样，已经对《宪法》进行修正，以便使反歧视行动合法化。</w:t>
      </w:r>
      <w:r w:rsidRPr="0042656A">
        <w:rPr>
          <w:rFonts w:hint="eastAsia"/>
          <w:sz w:val="21"/>
          <w:lang w:eastAsia="zh-CN"/>
        </w:rPr>
        <w:t>1992</w:t>
      </w:r>
      <w:r w:rsidRPr="0042656A">
        <w:rPr>
          <w:rFonts w:hint="eastAsia"/>
          <w:sz w:val="21"/>
          <w:lang w:eastAsia="zh-CN"/>
        </w:rPr>
        <w:t>年公务员部门反歧视行动政策尤其如此，该项政策的目的是试图在</w:t>
      </w:r>
      <w:r w:rsidRPr="0042656A">
        <w:rPr>
          <w:rFonts w:hint="eastAsia"/>
          <w:sz w:val="21"/>
          <w:lang w:eastAsia="zh-CN"/>
        </w:rPr>
        <w:t>2000</w:t>
      </w:r>
      <w:r w:rsidRPr="0042656A">
        <w:rPr>
          <w:rFonts w:hint="eastAsia"/>
          <w:sz w:val="21"/>
          <w:lang w:eastAsia="zh-CN"/>
        </w:rPr>
        <w:t>年之前让女性在所有高级职位上所占的比例至少达到</w:t>
      </w:r>
      <w:r w:rsidRPr="0042656A">
        <w:rPr>
          <w:rFonts w:hint="eastAsia"/>
          <w:sz w:val="21"/>
          <w:lang w:eastAsia="zh-CN"/>
        </w:rPr>
        <w:t>33%</w:t>
      </w:r>
      <w:r w:rsidRPr="0042656A">
        <w:rPr>
          <w:rFonts w:hint="eastAsia"/>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75.</w:t>
      </w:r>
      <w:r w:rsidRPr="0042656A">
        <w:rPr>
          <w:sz w:val="21"/>
          <w:lang w:eastAsia="zh-CN"/>
        </w:rPr>
        <w:tab/>
      </w:r>
      <w:r w:rsidRPr="0042656A">
        <w:rPr>
          <w:rFonts w:hint="eastAsia"/>
          <w:sz w:val="21"/>
          <w:lang w:eastAsia="zh-CN"/>
        </w:rPr>
        <w:t>图</w:t>
      </w:r>
      <w:r w:rsidRPr="0042656A">
        <w:rPr>
          <w:rFonts w:hint="eastAsia"/>
          <w:sz w:val="21"/>
          <w:lang w:eastAsia="zh-CN"/>
        </w:rPr>
        <w:t>2</w:t>
      </w:r>
      <w:r w:rsidRPr="0042656A">
        <w:rPr>
          <w:rFonts w:hint="eastAsia"/>
          <w:sz w:val="21"/>
          <w:lang w:eastAsia="zh-CN"/>
        </w:rPr>
        <w:t>说明了截止</w:t>
      </w:r>
      <w:smartTag w:uri="urn:schemas-microsoft-com:office:smarttags" w:element="chsdate">
        <w:smartTagPr>
          <w:attr w:name="IsROCDate" w:val="False"/>
          <w:attr w:name="IsLunarDate" w:val="False"/>
          <w:attr w:name="Day" w:val="26"/>
          <w:attr w:name="Month" w:val="6"/>
          <w:attr w:name="Year" w:val="2001"/>
        </w:smartTagPr>
        <w:r w:rsidRPr="0042656A">
          <w:rPr>
            <w:rFonts w:hint="eastAsia"/>
            <w:sz w:val="21"/>
            <w:lang w:eastAsia="zh-CN"/>
          </w:rPr>
          <w:t>2001</w:t>
        </w:r>
        <w:r w:rsidRPr="0042656A">
          <w:rPr>
            <w:rFonts w:hint="eastAsia"/>
            <w:sz w:val="21"/>
            <w:lang w:eastAsia="zh-CN"/>
          </w:rPr>
          <w:t>年</w:t>
        </w:r>
        <w:r w:rsidRPr="0042656A">
          <w:rPr>
            <w:rFonts w:hint="eastAsia"/>
            <w:sz w:val="21"/>
            <w:lang w:eastAsia="zh-CN"/>
          </w:rPr>
          <w:t>6</w:t>
        </w:r>
        <w:r w:rsidRPr="0042656A">
          <w:rPr>
            <w:rFonts w:hint="eastAsia"/>
            <w:sz w:val="21"/>
            <w:lang w:eastAsia="zh-CN"/>
          </w:rPr>
          <w:t>月</w:t>
        </w:r>
        <w:r w:rsidRPr="0042656A">
          <w:rPr>
            <w:rFonts w:hint="eastAsia"/>
            <w:sz w:val="21"/>
            <w:lang w:eastAsia="zh-CN"/>
          </w:rPr>
          <w:t>26</w:t>
        </w:r>
        <w:r w:rsidRPr="0042656A">
          <w:rPr>
            <w:rFonts w:hint="eastAsia"/>
            <w:sz w:val="21"/>
            <w:lang w:eastAsia="zh-CN"/>
          </w:rPr>
          <w:t>日</w:t>
        </w:r>
      </w:smartTag>
      <w:r w:rsidRPr="0042656A">
        <w:rPr>
          <w:rFonts w:hint="eastAsia"/>
          <w:sz w:val="21"/>
          <w:lang w:eastAsia="zh-CN"/>
        </w:rPr>
        <w:t>公务员部门行政干事级别以上各行政级别女性职员所占的比例。因此，可以从</w:t>
      </w:r>
      <w:r w:rsidRPr="0042656A">
        <w:rPr>
          <w:rFonts w:hint="eastAsia"/>
          <w:sz w:val="21"/>
          <w:lang w:eastAsia="zh-CN"/>
        </w:rPr>
        <w:t>2000</w:t>
      </w:r>
      <w:r w:rsidRPr="0042656A">
        <w:rPr>
          <w:rFonts w:hint="eastAsia"/>
          <w:sz w:val="21"/>
          <w:lang w:eastAsia="zh-CN"/>
        </w:rPr>
        <w:t>年前是否实现</w:t>
      </w:r>
      <w:r w:rsidRPr="0042656A">
        <w:rPr>
          <w:rFonts w:hint="eastAsia"/>
          <w:sz w:val="21"/>
          <w:lang w:eastAsia="zh-CN"/>
        </w:rPr>
        <w:t>33%</w:t>
      </w:r>
      <w:r w:rsidRPr="0042656A">
        <w:rPr>
          <w:rFonts w:hint="eastAsia"/>
          <w:sz w:val="21"/>
          <w:lang w:eastAsia="zh-CN"/>
        </w:rPr>
        <w:t>的目标来评价反歧视行动政策是否取得成功。</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2</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女性在公务部门中所占比例</w:t>
      </w:r>
    </w:p>
    <w:p w:rsidR="00F44959" w:rsidRPr="0042656A" w:rsidRDefault="00F44959" w:rsidP="00F44959">
      <w:pPr>
        <w:pStyle w:val="SingleTxtG"/>
        <w:tabs>
          <w:tab w:val="left" w:pos="1890"/>
        </w:tabs>
        <w:spacing w:after="140" w:line="240" w:lineRule="auto"/>
        <w:ind w:left="1264" w:right="1264"/>
        <w:rPr>
          <w:sz w:val="21"/>
        </w:rPr>
      </w:pPr>
      <w:r w:rsidRPr="0042656A">
        <w:rPr>
          <w:sz w:val="21"/>
        </w:rPr>
        <w:pict>
          <v:shape id="_x0000_i1026" type="#_x0000_t75" style="width:372pt;height:110.25pt" o:allowoverlap="f">
            <v:imagedata r:id="rId9" o:title=""/>
          </v:shape>
        </w:pict>
      </w:r>
    </w:p>
    <w:p w:rsidR="00F44959" w:rsidRPr="004D53C4" w:rsidRDefault="00F44959" w:rsidP="00F44959">
      <w:pPr>
        <w:pStyle w:val="SingleTxtG"/>
        <w:tabs>
          <w:tab w:val="left" w:pos="1890"/>
        </w:tabs>
        <w:spacing w:before="120" w:after="240"/>
        <w:ind w:left="1264" w:right="1264" w:firstLine="170"/>
        <w:rPr>
          <w:rFonts w:eastAsia="KaiTi_GB2312"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公务员委员会</w:t>
      </w:r>
      <w:r w:rsidRPr="0042656A">
        <w:rPr>
          <w:rFonts w:hint="eastAsia"/>
          <w:iCs/>
          <w:sz w:val="18"/>
          <w:szCs w:val="18"/>
          <w:lang w:eastAsia="zh-CN"/>
        </w:rPr>
        <w:t>（</w:t>
      </w:r>
      <w:r w:rsidRPr="0042656A">
        <w:rPr>
          <w:iCs/>
          <w:sz w:val="18"/>
          <w:szCs w:val="18"/>
          <w:lang w:eastAsia="zh-CN"/>
        </w:rPr>
        <w:t>2001</w:t>
      </w:r>
      <w:r w:rsidRPr="0042656A">
        <w:rPr>
          <w:rFonts w:hint="eastAsia"/>
          <w:iCs/>
          <w:sz w:val="18"/>
          <w:szCs w:val="18"/>
          <w:lang w:eastAsia="zh-CN"/>
        </w:rPr>
        <w:t>年）。</w:t>
      </w:r>
    </w:p>
    <w:p w:rsidR="00F44959" w:rsidRPr="007562A0"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76.</w:t>
      </w:r>
      <w:r w:rsidRPr="0042656A">
        <w:rPr>
          <w:sz w:val="21"/>
          <w:lang w:eastAsia="zh-CN"/>
        </w:rPr>
        <w:tab/>
      </w:r>
      <w:r w:rsidRPr="0042656A">
        <w:rPr>
          <w:rFonts w:hint="eastAsia"/>
          <w:sz w:val="21"/>
          <w:lang w:eastAsia="zh-CN"/>
        </w:rPr>
        <w:t>已经采取的措施往往具有选择性，所产生的影响也各不相同。例如，有些政策措施往往惠及有偿就业中的城市中受过教育的职业女性等一小部分妇女。</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77.</w:t>
      </w:r>
      <w:r w:rsidRPr="0042656A">
        <w:rPr>
          <w:sz w:val="21"/>
          <w:lang w:eastAsia="zh-CN"/>
        </w:rPr>
        <w:tab/>
      </w:r>
      <w:r w:rsidRPr="0042656A">
        <w:rPr>
          <w:rFonts w:hint="eastAsia"/>
          <w:sz w:val="21"/>
          <w:lang w:eastAsia="zh-CN"/>
        </w:rPr>
        <w:t>政策没有考虑到可能阻碍妇女从这项措施中受益的各种因素。其中包括：</w:t>
      </w:r>
    </w:p>
    <w:p w:rsidR="00F44959" w:rsidRPr="0042656A" w:rsidRDefault="00F44959" w:rsidP="00F44959">
      <w:pPr>
        <w:pStyle w:val="SingleTxtG"/>
        <w:tabs>
          <w:tab w:val="left" w:pos="1890"/>
          <w:tab w:val="left" w:pos="2415"/>
        </w:tabs>
        <w:spacing w:after="140" w:line="320" w:lineRule="exact"/>
        <w:ind w:left="1264" w:right="1264"/>
        <w:rPr>
          <w:sz w:val="21"/>
          <w:lang w:eastAsia="zh-CN"/>
        </w:rPr>
      </w:pPr>
      <w:r w:rsidRPr="0042656A">
        <w:rPr>
          <w:sz w:val="21"/>
          <w:lang w:eastAsia="zh-CN"/>
        </w:rPr>
        <w:tab/>
        <w:t>(a)</w:t>
      </w:r>
      <w:r w:rsidRPr="0042656A">
        <w:rPr>
          <w:sz w:val="21"/>
          <w:lang w:eastAsia="zh-CN"/>
        </w:rPr>
        <w:tab/>
      </w:r>
      <w:r w:rsidRPr="0042656A">
        <w:rPr>
          <w:rFonts w:hint="eastAsia"/>
          <w:sz w:val="21"/>
          <w:lang w:eastAsia="zh-CN"/>
        </w:rPr>
        <w:t>申请公务员职位的女性人数较少；</w:t>
      </w:r>
    </w:p>
    <w:p w:rsidR="00F44959" w:rsidRPr="0042656A" w:rsidRDefault="00F44959" w:rsidP="00F44959">
      <w:pPr>
        <w:pStyle w:val="SingleTxtG"/>
        <w:tabs>
          <w:tab w:val="left" w:pos="1890"/>
          <w:tab w:val="left" w:pos="2415"/>
        </w:tabs>
        <w:spacing w:after="140" w:line="320" w:lineRule="exact"/>
        <w:ind w:left="1264" w:right="1264"/>
        <w:rPr>
          <w:sz w:val="21"/>
          <w:lang w:eastAsia="zh-CN"/>
        </w:rPr>
      </w:pPr>
      <w:r w:rsidRPr="0042656A">
        <w:rPr>
          <w:sz w:val="21"/>
          <w:lang w:eastAsia="zh-CN"/>
        </w:rPr>
        <w:tab/>
        <w:t>(b)</w:t>
      </w:r>
      <w:r w:rsidRPr="0042656A">
        <w:rPr>
          <w:sz w:val="21"/>
          <w:lang w:eastAsia="zh-CN"/>
        </w:rPr>
        <w:tab/>
      </w:r>
      <w:r w:rsidRPr="0042656A">
        <w:rPr>
          <w:rFonts w:hint="eastAsia"/>
          <w:sz w:val="21"/>
          <w:lang w:eastAsia="zh-CN"/>
        </w:rPr>
        <w:t>许多妇女不愿意离开家庭去从事有升职潜力的工作；和</w:t>
      </w:r>
    </w:p>
    <w:p w:rsidR="00F44959" w:rsidRPr="0042656A" w:rsidRDefault="00F44959" w:rsidP="00F44959">
      <w:pPr>
        <w:pStyle w:val="SingleTxtG"/>
        <w:tabs>
          <w:tab w:val="left" w:pos="1890"/>
          <w:tab w:val="left" w:pos="2415"/>
        </w:tabs>
        <w:spacing w:after="140" w:line="320" w:lineRule="exact"/>
        <w:ind w:left="1264" w:right="1264"/>
        <w:rPr>
          <w:sz w:val="21"/>
          <w:lang w:eastAsia="zh-CN"/>
        </w:rPr>
      </w:pPr>
      <w:r w:rsidRPr="0042656A">
        <w:rPr>
          <w:sz w:val="21"/>
          <w:lang w:eastAsia="zh-CN"/>
        </w:rPr>
        <w:tab/>
        <w:t>(c)</w:t>
      </w:r>
      <w:r w:rsidRPr="0042656A">
        <w:rPr>
          <w:sz w:val="21"/>
          <w:lang w:eastAsia="zh-CN"/>
        </w:rPr>
        <w:tab/>
      </w:r>
      <w:r w:rsidRPr="0042656A">
        <w:rPr>
          <w:sz w:val="21"/>
          <w:lang w:eastAsia="zh-CN"/>
        </w:rPr>
        <w:t>公务员委员会</w:t>
      </w:r>
      <w:r w:rsidRPr="0042656A">
        <w:rPr>
          <w:rFonts w:hint="eastAsia"/>
          <w:sz w:val="21"/>
          <w:lang w:eastAsia="zh-CN"/>
        </w:rPr>
        <w:t>的工作面试所采用的优先名单没有考虑到性别平衡问题。</w:t>
      </w:r>
    </w:p>
    <w:p w:rsidR="00F44959" w:rsidRPr="007562A0"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78.</w:t>
      </w:r>
      <w:r w:rsidRPr="0042656A">
        <w:rPr>
          <w:sz w:val="21"/>
          <w:lang w:eastAsia="zh-CN"/>
        </w:rPr>
        <w:tab/>
      </w:r>
      <w:r w:rsidRPr="0042656A">
        <w:rPr>
          <w:rFonts w:hint="eastAsia"/>
          <w:sz w:val="21"/>
          <w:lang w:eastAsia="zh-CN"/>
        </w:rPr>
        <w:t>必须指出的是，</w:t>
      </w:r>
      <w:r w:rsidRPr="0042656A">
        <w:rPr>
          <w:sz w:val="21"/>
          <w:lang w:eastAsia="zh-CN"/>
        </w:rPr>
        <w:t>公务员委员会</w:t>
      </w:r>
      <w:r w:rsidRPr="0042656A">
        <w:rPr>
          <w:rFonts w:hint="eastAsia"/>
          <w:sz w:val="21"/>
          <w:lang w:eastAsia="zh-CN"/>
        </w:rPr>
        <w:t>已经制定与</w:t>
      </w:r>
      <w:r w:rsidRPr="0042656A">
        <w:rPr>
          <w:sz w:val="21"/>
          <w:lang w:eastAsia="zh-CN"/>
        </w:rPr>
        <w:t>《国家两性平等政策》</w:t>
      </w:r>
      <w:r w:rsidRPr="0042656A">
        <w:rPr>
          <w:rFonts w:hint="eastAsia"/>
          <w:sz w:val="21"/>
          <w:lang w:eastAsia="zh-CN"/>
        </w:rPr>
        <w:t>相一致的行业性别政策。这有利于在公务员部门执行性别敏感的反歧视行动方案。事实上，在发布公务员内部招聘公告时，公务员委员会明确鼓励女性申请。现在采取的应对措施是确保女性申请，并且所拟定的所有面试名单都应该包括女性候选人。为了确保在中层管理级别要有足够的女性，公务员委员会已经制定了一项政策，以期努力确保招聘的男女比例为各占</w:t>
      </w:r>
      <w:r w:rsidRPr="0042656A">
        <w:rPr>
          <w:rFonts w:hint="eastAsia"/>
          <w:sz w:val="21"/>
          <w:lang w:eastAsia="zh-CN"/>
        </w:rPr>
        <w:t>50%</w:t>
      </w:r>
      <w:r w:rsidRPr="0042656A">
        <w:rPr>
          <w:rFonts w:hint="eastAsia"/>
          <w:sz w:val="21"/>
          <w:lang w:eastAsia="zh-CN"/>
        </w:rPr>
        <w:t>。制定这项政策的目的是确保有更多的女性能够被提升到高级管理岗位。</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79.</w:t>
      </w:r>
      <w:r w:rsidRPr="0042656A">
        <w:rPr>
          <w:sz w:val="21"/>
          <w:lang w:eastAsia="zh-CN"/>
        </w:rPr>
        <w:tab/>
      </w:r>
      <w:r w:rsidRPr="0042656A">
        <w:rPr>
          <w:rFonts w:hint="eastAsia"/>
          <w:sz w:val="21"/>
          <w:lang w:eastAsia="zh-CN"/>
        </w:rPr>
        <w:t>教育部门也一直是</w:t>
      </w:r>
      <w:r>
        <w:rPr>
          <w:rFonts w:hint="eastAsia"/>
          <w:sz w:val="21"/>
          <w:lang w:eastAsia="zh-CN"/>
        </w:rPr>
        <w:t>暂行</w:t>
      </w:r>
      <w:r w:rsidRPr="0042656A">
        <w:rPr>
          <w:rFonts w:hint="eastAsia"/>
          <w:sz w:val="21"/>
          <w:lang w:eastAsia="zh-CN"/>
        </w:rPr>
        <w:t>措施的针对目标，其中的特别重点放在高等方面。一些高等教育机构制定和实施了反歧视行动政策，其目的是鼓励有更多的女生报考高等教育机构。</w:t>
      </w:r>
      <w:r w:rsidRPr="0042656A">
        <w:rPr>
          <w:sz w:val="21"/>
          <w:lang w:eastAsia="zh-CN"/>
        </w:rPr>
        <w:t>正如在第一次报告中所说的那样，</w:t>
      </w:r>
      <w:r w:rsidRPr="0042656A">
        <w:rPr>
          <w:rFonts w:hint="eastAsia"/>
          <w:sz w:val="21"/>
          <w:lang w:eastAsia="zh-CN"/>
        </w:rPr>
        <w:t>作为最大和最古老高等学府的津巴布韦大学在录取女生时实行反歧视行动政策。自从其开始实施以来，这项政策已经在师范和技术院校加以推广。对于师范和技术院校而言，其目标是分别达到</w:t>
      </w:r>
      <w:r w:rsidRPr="0042656A">
        <w:rPr>
          <w:rFonts w:hint="eastAsia"/>
          <w:sz w:val="21"/>
          <w:lang w:eastAsia="zh-CN"/>
        </w:rPr>
        <w:t>50%</w:t>
      </w:r>
      <w:r w:rsidRPr="0042656A">
        <w:rPr>
          <w:rFonts w:hint="eastAsia"/>
          <w:sz w:val="21"/>
          <w:lang w:eastAsia="zh-CN"/>
        </w:rPr>
        <w:t>和</w:t>
      </w:r>
      <w:r w:rsidRPr="0042656A">
        <w:rPr>
          <w:rFonts w:hint="eastAsia"/>
          <w:sz w:val="21"/>
          <w:lang w:eastAsia="zh-CN"/>
        </w:rPr>
        <w:t>35%</w:t>
      </w:r>
      <w:r w:rsidRPr="0042656A">
        <w:rPr>
          <w:rFonts w:hint="eastAsia"/>
          <w:sz w:val="21"/>
          <w:lang w:eastAsia="zh-CN"/>
        </w:rPr>
        <w:t>的女生与学率。与下文图</w:t>
      </w:r>
      <w:r w:rsidRPr="0042656A">
        <w:rPr>
          <w:rFonts w:hint="eastAsia"/>
          <w:sz w:val="21"/>
          <w:lang w:eastAsia="zh-CN"/>
        </w:rPr>
        <w:t>3</w:t>
      </w:r>
      <w:r w:rsidRPr="0042656A">
        <w:rPr>
          <w:rFonts w:hint="eastAsia"/>
          <w:sz w:val="21"/>
          <w:lang w:eastAsia="zh-CN"/>
        </w:rPr>
        <w:t>和图</w:t>
      </w:r>
      <w:r w:rsidRPr="0042656A">
        <w:rPr>
          <w:rFonts w:hint="eastAsia"/>
          <w:sz w:val="21"/>
          <w:lang w:eastAsia="zh-CN"/>
        </w:rPr>
        <w:t>4</w:t>
      </w:r>
      <w:r w:rsidRPr="0042656A">
        <w:rPr>
          <w:rFonts w:hint="eastAsia"/>
          <w:sz w:val="21"/>
          <w:lang w:eastAsia="zh-CN"/>
        </w:rPr>
        <w:t>所示，师范院校已在实现男女性别比例方面取得了重要进展。</w:t>
      </w:r>
    </w:p>
    <w:p w:rsidR="00F44959" w:rsidRPr="0042656A" w:rsidRDefault="00F44959" w:rsidP="00F44959">
      <w:pPr>
        <w:pStyle w:val="SingleTxtG"/>
        <w:tabs>
          <w:tab w:val="left" w:pos="1890"/>
        </w:tabs>
        <w:spacing w:before="240" w:after="140" w:line="320" w:lineRule="exact"/>
        <w:ind w:left="1264" w:right="1264"/>
        <w:rPr>
          <w:sz w:val="21"/>
          <w:lang w:eastAsia="zh-CN"/>
        </w:rPr>
      </w:pPr>
      <w:r w:rsidRPr="0042656A">
        <w:rPr>
          <w:sz w:val="21"/>
          <w:lang w:eastAsia="zh-CN"/>
        </w:rPr>
        <w:t>80.</w:t>
      </w:r>
      <w:r w:rsidRPr="0042656A">
        <w:rPr>
          <w:sz w:val="21"/>
          <w:lang w:eastAsia="zh-CN"/>
        </w:rPr>
        <w:tab/>
      </w:r>
      <w:r w:rsidRPr="0042656A">
        <w:rPr>
          <w:rFonts w:hint="eastAsia"/>
          <w:sz w:val="21"/>
          <w:lang w:eastAsia="zh-CN"/>
        </w:rPr>
        <w:t>因为女生的总入学率仍然低于</w:t>
      </w:r>
      <w:r w:rsidRPr="0042656A">
        <w:rPr>
          <w:rFonts w:hint="eastAsia"/>
          <w:sz w:val="21"/>
          <w:lang w:eastAsia="zh-CN"/>
        </w:rPr>
        <w:t>35%</w:t>
      </w:r>
      <w:r w:rsidRPr="0042656A">
        <w:rPr>
          <w:rFonts w:hint="eastAsia"/>
          <w:sz w:val="21"/>
          <w:lang w:eastAsia="zh-CN"/>
        </w:rPr>
        <w:t>，所以还需要进一步努力提高大学女生的入学率。这是因为这项政策已在一些行业受到嘲讽和抵制。人们还注意到，不断恶化的经济状况对学生完成学业的能力构成负面影响。</w:t>
      </w:r>
    </w:p>
    <w:p w:rsidR="00F44959" w:rsidRPr="0042656A" w:rsidRDefault="00F44959" w:rsidP="00F44959">
      <w:pPr>
        <w:pStyle w:val="Heading1"/>
        <w:tabs>
          <w:tab w:val="left" w:pos="1890"/>
        </w:tabs>
        <w:ind w:left="1264" w:right="1264"/>
        <w:rPr>
          <w:sz w:val="21"/>
          <w:lang w:eastAsia="zh-CN"/>
        </w:rPr>
      </w:pPr>
      <w:r>
        <w:rPr>
          <w:sz w:val="21"/>
          <w:lang w:eastAsia="zh-CN"/>
        </w:rPr>
        <w:br w:type="page"/>
      </w:r>
      <w:r w:rsidRPr="0042656A">
        <w:rPr>
          <w:rFonts w:hint="eastAsia"/>
          <w:sz w:val="21"/>
          <w:lang w:eastAsia="zh-CN"/>
        </w:rPr>
        <w:t>图</w:t>
      </w:r>
      <w:r w:rsidRPr="0042656A">
        <w:rPr>
          <w:sz w:val="21"/>
          <w:lang w:eastAsia="zh-CN"/>
        </w:rPr>
        <w:t>3</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注册小学教师的男女比例</w:t>
      </w:r>
    </w:p>
    <w:p w:rsidR="00F44959" w:rsidRPr="0042656A" w:rsidRDefault="00F44959" w:rsidP="00F44959">
      <w:pPr>
        <w:pStyle w:val="SingleTxtG"/>
        <w:tabs>
          <w:tab w:val="left" w:pos="1890"/>
        </w:tabs>
        <w:spacing w:after="140" w:line="240" w:lineRule="auto"/>
        <w:ind w:left="1264" w:right="1264"/>
        <w:rPr>
          <w:sz w:val="21"/>
        </w:rPr>
      </w:pPr>
      <w:r>
        <w:rPr>
          <w:rFonts w:eastAsia="KaiTi_GB2312"/>
          <w:iCs/>
          <w:noProof/>
          <w:sz w:val="18"/>
          <w:szCs w:val="18"/>
          <w:lang w:val="en-US" w:eastAsia="zh-CN"/>
        </w:rPr>
        <w:pict>
          <v:shape id="_x0000_s1030" type="#_x0000_t202" style="position:absolute;left:0;text-align:left;margin-left:390.5pt;margin-top:91.2pt;width:50.5pt;height:18.15pt;z-index:4" stroked="f">
            <v:textbox inset="0,0,0,0">
              <w:txbxContent>
                <w:p w:rsidR="00A7149C" w:rsidRPr="000E64E1" w:rsidRDefault="00A7149C" w:rsidP="00F44959">
                  <w:pPr>
                    <w:pStyle w:val="SingleTxtG"/>
                    <w:tabs>
                      <w:tab w:val="left" w:pos="1890"/>
                    </w:tabs>
                    <w:spacing w:after="0" w:line="180" w:lineRule="exact"/>
                    <w:ind w:left="0" w:right="0"/>
                    <w:rPr>
                      <w:rFonts w:hint="eastAsia"/>
                      <w:iCs/>
                      <w:sz w:val="15"/>
                      <w:szCs w:val="15"/>
                      <w:lang w:eastAsia="zh-CN"/>
                    </w:rPr>
                  </w:pPr>
                  <w:r w:rsidRPr="000E64E1">
                    <w:rPr>
                      <w:rFonts w:hint="eastAsia"/>
                      <w:iCs/>
                      <w:sz w:val="15"/>
                      <w:szCs w:val="15"/>
                      <w:lang w:eastAsia="zh-CN"/>
                    </w:rPr>
                    <w:t>男教师</w:t>
                  </w:r>
                </w:p>
                <w:p w:rsidR="00A7149C" w:rsidRPr="000E64E1" w:rsidRDefault="00A7149C" w:rsidP="00F44959">
                  <w:pPr>
                    <w:spacing w:line="180" w:lineRule="exact"/>
                    <w:rPr>
                      <w:sz w:val="15"/>
                      <w:szCs w:val="15"/>
                    </w:rPr>
                  </w:pPr>
                  <w:r w:rsidRPr="000E64E1">
                    <w:rPr>
                      <w:rFonts w:hint="eastAsia"/>
                      <w:iCs/>
                      <w:sz w:val="15"/>
                      <w:szCs w:val="15"/>
                    </w:rPr>
                    <w:t>女教师</w:t>
                  </w:r>
                </w:p>
              </w:txbxContent>
            </v:textbox>
            <w10:wrap side="right"/>
          </v:shape>
        </w:pict>
      </w:r>
      <w:r w:rsidRPr="0042656A">
        <w:rPr>
          <w:sz w:val="21"/>
        </w:rPr>
        <w:pict>
          <v:shape id="_x0000_i1027" type="#_x0000_t75" style="width:381pt;height:209.25pt">
            <v:imagedata r:id="rId10"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教育、体育和文化部</w:t>
      </w:r>
      <w:r w:rsidRPr="0042656A">
        <w:rPr>
          <w:rFonts w:hint="eastAsia"/>
          <w:iCs/>
          <w:sz w:val="18"/>
          <w:szCs w:val="18"/>
          <w:lang w:eastAsia="zh-CN"/>
        </w:rPr>
        <w:t>（</w:t>
      </w:r>
      <w:r w:rsidRPr="0042656A">
        <w:rPr>
          <w:iCs/>
          <w:sz w:val="18"/>
          <w:szCs w:val="18"/>
          <w:lang w:eastAsia="zh-CN"/>
        </w:rPr>
        <w:t>2005</w:t>
      </w:r>
      <w:r w:rsidRPr="0042656A">
        <w:rPr>
          <w:rFonts w:hint="eastAsia"/>
          <w:iCs/>
          <w:sz w:val="18"/>
          <w:szCs w:val="18"/>
          <w:lang w:eastAsia="zh-CN"/>
        </w:rPr>
        <w:t>年）。</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 xml:space="preserve"> 4</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大学在校生</w:t>
      </w:r>
      <w:r w:rsidRPr="000F5322">
        <w:rPr>
          <w:rFonts w:eastAsia="SimHei" w:hint="eastAsia"/>
          <w:bCs/>
          <w:sz w:val="21"/>
          <w:lang w:eastAsia="zh-CN"/>
        </w:rPr>
        <w:t>的</w:t>
      </w:r>
      <w:r w:rsidRPr="000F5322">
        <w:rPr>
          <w:rFonts w:eastAsia="SimHei"/>
          <w:bCs/>
          <w:sz w:val="21"/>
          <w:lang w:eastAsia="zh-CN"/>
        </w:rPr>
        <w:t>注册情况</w:t>
      </w:r>
    </w:p>
    <w:p w:rsidR="00F44959" w:rsidRPr="0042656A" w:rsidRDefault="00F44959" w:rsidP="00F44959">
      <w:pPr>
        <w:pStyle w:val="SingleTxtG"/>
        <w:tabs>
          <w:tab w:val="left" w:pos="1890"/>
        </w:tabs>
        <w:spacing w:after="140" w:line="240" w:lineRule="auto"/>
        <w:ind w:left="1264" w:right="1264"/>
        <w:rPr>
          <w:sz w:val="21"/>
        </w:rPr>
      </w:pPr>
      <w:r>
        <w:rPr>
          <w:rFonts w:eastAsia="KaiTi_GB2312"/>
          <w:iCs/>
          <w:noProof/>
          <w:sz w:val="18"/>
          <w:szCs w:val="18"/>
          <w:lang w:val="en-US" w:eastAsia="zh-CN"/>
        </w:rPr>
        <w:pict>
          <v:shape id="_x0000_s1090" type="#_x0000_t202" style="position:absolute;left:0;text-align:left;margin-left:229.25pt;margin-top:226.5pt;width:36.75pt;height:15.6pt;z-index:64" fillcolor="#a40000" stroked="f">
            <v:textbox inset="0,0,0,0">
              <w:txbxContent>
                <w:p w:rsidR="00A7149C" w:rsidRPr="000B66C0" w:rsidRDefault="00A7149C" w:rsidP="00F44959">
                  <w:pPr>
                    <w:spacing w:line="240" w:lineRule="auto"/>
                    <w:rPr>
                      <w:rFonts w:hint="eastAsia"/>
                      <w:color w:val="FFFFFF"/>
                      <w:sz w:val="18"/>
                      <w:szCs w:val="18"/>
                    </w:rPr>
                  </w:pPr>
                  <w:r w:rsidRPr="000B66C0">
                    <w:rPr>
                      <w:rFonts w:hint="eastAsia"/>
                      <w:color w:val="FFFFFF"/>
                      <w:sz w:val="18"/>
                      <w:szCs w:val="18"/>
                    </w:rPr>
                    <w:t>年份</w:t>
                  </w:r>
                </w:p>
              </w:txbxContent>
            </v:textbox>
            <w10:wrap side="right"/>
          </v:shape>
        </w:pict>
      </w:r>
      <w:r>
        <w:rPr>
          <w:rFonts w:eastAsia="KaiTi_GB2312"/>
          <w:iCs/>
          <w:noProof/>
          <w:sz w:val="18"/>
          <w:szCs w:val="18"/>
          <w:lang w:val="en-US" w:eastAsia="zh-CN"/>
        </w:rPr>
        <w:pict>
          <v:shape id="_x0000_s1089" type="#_x0000_t202" style="position:absolute;left:0;text-align:left;margin-left:408.5pt;margin-top:107.5pt;width:21pt;height:7.8pt;z-index:63" stroked="f">
            <v:textbox style="mso-next-textbox:#_x0000_s1089" inset="0,0,0,0">
              <w:txbxContent>
                <w:p w:rsidR="00A7149C" w:rsidRPr="000844D1" w:rsidRDefault="00A7149C" w:rsidP="00F44959">
                  <w:pPr>
                    <w:spacing w:line="160" w:lineRule="exact"/>
                    <w:rPr>
                      <w:sz w:val="13"/>
                      <w:szCs w:val="13"/>
                    </w:rPr>
                  </w:pPr>
                  <w:r w:rsidRPr="000844D1">
                    <w:rPr>
                      <w:rFonts w:hint="eastAsia"/>
                      <w:iCs/>
                      <w:sz w:val="13"/>
                      <w:szCs w:val="13"/>
                    </w:rPr>
                    <w:t>女性</w:t>
                  </w:r>
                </w:p>
              </w:txbxContent>
            </v:textbox>
            <w10:wrap side="right"/>
          </v:shape>
        </w:pict>
      </w:r>
      <w:r w:rsidRPr="0042656A">
        <w:rPr>
          <w:sz w:val="21"/>
        </w:rPr>
        <w:pict>
          <v:shape id="_x0000_i1028" type="#_x0000_t75" style="width:368.25pt;height:242.25pt">
            <v:imagedata r:id="rId11" o:title=""/>
          </v:shape>
        </w:pic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妇女参与政治和决策的情况</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81.</w:t>
      </w:r>
      <w:r w:rsidRPr="0042656A">
        <w:rPr>
          <w:sz w:val="21"/>
          <w:lang w:eastAsia="zh-CN"/>
        </w:rPr>
        <w:tab/>
      </w:r>
      <w:r w:rsidRPr="0042656A">
        <w:rPr>
          <w:rFonts w:hint="eastAsia"/>
          <w:sz w:val="21"/>
          <w:lang w:eastAsia="zh-CN"/>
        </w:rPr>
        <w:t>先前的</w:t>
      </w:r>
      <w:r w:rsidRPr="0042656A">
        <w:rPr>
          <w:sz w:val="21"/>
          <w:lang w:eastAsia="zh-CN"/>
        </w:rPr>
        <w:t>国家事务和创造就业部</w:t>
      </w:r>
      <w:r w:rsidRPr="0042656A">
        <w:rPr>
          <w:rFonts w:hint="eastAsia"/>
          <w:sz w:val="21"/>
          <w:lang w:eastAsia="zh-CN"/>
        </w:rPr>
        <w:t>设有性别机构，它启动了</w:t>
      </w:r>
      <w:r w:rsidRPr="0042656A">
        <w:rPr>
          <w:sz w:val="21"/>
          <w:lang w:eastAsia="zh-CN"/>
        </w:rPr>
        <w:t>妇女参与政治和决策</w:t>
      </w:r>
      <w:r w:rsidRPr="0042656A">
        <w:rPr>
          <w:rFonts w:hint="eastAsia"/>
          <w:sz w:val="21"/>
          <w:lang w:eastAsia="zh-CN"/>
        </w:rPr>
        <w:t>项目，以便帮助增加女性在政治和决策岗位上的人数。该项目的另一个目的是为那些已经处于领导岗位的妇女建设能力。该项目始于</w:t>
      </w:r>
      <w:r w:rsidRPr="0042656A">
        <w:rPr>
          <w:rFonts w:hint="eastAsia"/>
          <w:sz w:val="21"/>
          <w:lang w:eastAsia="zh-CN"/>
        </w:rPr>
        <w:t>1997</w:t>
      </w:r>
      <w:r w:rsidRPr="0042656A">
        <w:rPr>
          <w:rFonts w:hint="eastAsia"/>
          <w:sz w:val="21"/>
          <w:lang w:eastAsia="zh-CN"/>
        </w:rPr>
        <w:t>年，终于</w:t>
      </w:r>
      <w:r w:rsidRPr="0042656A">
        <w:rPr>
          <w:rFonts w:hint="eastAsia"/>
          <w:sz w:val="21"/>
          <w:lang w:eastAsia="zh-CN"/>
        </w:rPr>
        <w:t>2000</w:t>
      </w:r>
      <w:r w:rsidRPr="0042656A">
        <w:rPr>
          <w:rFonts w:hint="eastAsia"/>
          <w:sz w:val="21"/>
          <w:lang w:eastAsia="zh-CN"/>
        </w:rPr>
        <w:t>年。其目的是要实现妇女在政治和决策机构中占</w:t>
      </w:r>
      <w:r w:rsidRPr="0042656A">
        <w:rPr>
          <w:rFonts w:hint="eastAsia"/>
          <w:sz w:val="21"/>
          <w:lang w:eastAsia="zh-CN"/>
        </w:rPr>
        <w:t>50%</w:t>
      </w:r>
      <w:r w:rsidRPr="0042656A">
        <w:rPr>
          <w:rFonts w:hint="eastAsia"/>
          <w:sz w:val="21"/>
          <w:lang w:eastAsia="zh-CN"/>
        </w:rPr>
        <w:t>的比例。但是，根据</w:t>
      </w:r>
      <w:r w:rsidRPr="0042656A">
        <w:rPr>
          <w:sz w:val="21"/>
          <w:lang w:eastAsia="zh-CN"/>
        </w:rPr>
        <w:t>妇女参与政治和决策</w:t>
      </w:r>
      <w:r w:rsidRPr="0042656A">
        <w:rPr>
          <w:rFonts w:hint="eastAsia"/>
          <w:sz w:val="21"/>
          <w:lang w:eastAsia="zh-CN"/>
        </w:rPr>
        <w:t>项目的评估报告，仅仅在</w:t>
      </w:r>
      <w:r w:rsidRPr="0042656A">
        <w:rPr>
          <w:rFonts w:hint="eastAsia"/>
          <w:sz w:val="21"/>
          <w:lang w:eastAsia="zh-CN"/>
        </w:rPr>
        <w:t>3</w:t>
      </w:r>
      <w:r w:rsidRPr="0042656A">
        <w:rPr>
          <w:rFonts w:hint="eastAsia"/>
          <w:sz w:val="21"/>
          <w:lang w:eastAsia="zh-CN"/>
        </w:rPr>
        <w:t>年里实现</w:t>
      </w:r>
      <w:r w:rsidRPr="0042656A">
        <w:rPr>
          <w:rFonts w:hint="eastAsia"/>
          <w:sz w:val="21"/>
          <w:lang w:eastAsia="zh-CN"/>
        </w:rPr>
        <w:t>50%</w:t>
      </w:r>
      <w:r w:rsidRPr="0042656A">
        <w:rPr>
          <w:rFonts w:hint="eastAsia"/>
          <w:sz w:val="21"/>
          <w:lang w:eastAsia="zh-CN"/>
        </w:rPr>
        <w:t>的目标是不现实的。该项目未能开展基准调查来摸清津巴布韦政治和决策岗位中妇女人数较少的原因，根据评估报告，并且在很大</w:t>
      </w:r>
      <w:r>
        <w:rPr>
          <w:rFonts w:hint="eastAsia"/>
          <w:sz w:val="21"/>
          <w:lang w:eastAsia="zh-CN"/>
        </w:rPr>
        <w:t>程度上把工作重点放在培训人员培训问题上，而不是寻找和支持潜在候选</w:t>
      </w:r>
      <w:r w:rsidRPr="0042656A">
        <w:rPr>
          <w:rFonts w:hint="eastAsia"/>
          <w:sz w:val="21"/>
          <w:lang w:eastAsia="zh-CN"/>
        </w:rPr>
        <w:t>参加选择。下图说明了从</w:t>
      </w:r>
      <w:r w:rsidRPr="0042656A">
        <w:rPr>
          <w:rFonts w:hint="eastAsia"/>
          <w:sz w:val="21"/>
          <w:lang w:eastAsia="zh-CN"/>
        </w:rPr>
        <w:t>1990</w:t>
      </w:r>
      <w:r w:rsidRPr="0042656A">
        <w:rPr>
          <w:rFonts w:hint="eastAsia"/>
          <w:sz w:val="21"/>
          <w:lang w:eastAsia="zh-CN"/>
        </w:rPr>
        <w:t>年至</w:t>
      </w:r>
      <w:r w:rsidRPr="0042656A">
        <w:rPr>
          <w:rFonts w:hint="eastAsia"/>
          <w:sz w:val="21"/>
          <w:lang w:eastAsia="zh-CN"/>
        </w:rPr>
        <w:t>2000</w:t>
      </w:r>
      <w:r w:rsidRPr="0042656A">
        <w:rPr>
          <w:rFonts w:hint="eastAsia"/>
          <w:sz w:val="21"/>
          <w:lang w:eastAsia="zh-CN"/>
        </w:rPr>
        <w:t>年该项目结束时女性在议会中所占的比例。</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5</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女性在议会中所占比例</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32" type="#_x0000_t202" style="position:absolute;left:0;text-align:left;margin-left:247.75pt;margin-top:150.2pt;width:36.75pt;height:12.75pt;z-index:6" stroked="f">
            <v:textbox inset="0,0,0,0">
              <w:txbxContent>
                <w:p w:rsidR="00A7149C" w:rsidRPr="008C40A5" w:rsidRDefault="00A7149C" w:rsidP="00F44959">
                  <w:pPr>
                    <w:spacing w:line="240" w:lineRule="auto"/>
                    <w:jc w:val="center"/>
                  </w:pPr>
                  <w:r w:rsidRPr="0042656A">
                    <w:rPr>
                      <w:rFonts w:hint="eastAsia"/>
                      <w:iCs/>
                      <w:sz w:val="18"/>
                      <w:szCs w:val="18"/>
                    </w:rPr>
                    <w:t>年份</w:t>
                  </w:r>
                </w:p>
              </w:txbxContent>
            </v:textbox>
            <w10:wrap side="right"/>
          </v:shape>
        </w:pict>
      </w:r>
      <w:r>
        <w:rPr>
          <w:noProof/>
          <w:sz w:val="21"/>
          <w:lang w:val="en-US" w:eastAsia="zh-CN"/>
        </w:rPr>
        <w:pict>
          <v:shape id="_x0000_s1031" type="#_x0000_t202" style="position:absolute;left:0;text-align:left;margin-left:58.45pt;margin-top:8.8pt;width:14.75pt;height:127pt;z-index:5" stroked="f">
            <v:textbox style="layout-flow:vertical;mso-layout-flow-alt:bottom-to-top" inset="0,0,0,0">
              <w:txbxContent>
                <w:p w:rsidR="00A7149C" w:rsidRDefault="00A7149C" w:rsidP="00F44959">
                  <w:pPr>
                    <w:spacing w:line="240" w:lineRule="auto"/>
                    <w:jc w:val="center"/>
                  </w:pPr>
                  <w:r w:rsidRPr="0042656A">
                    <w:rPr>
                      <w:rFonts w:hint="eastAsia"/>
                      <w:iCs/>
                      <w:sz w:val="18"/>
                      <w:szCs w:val="18"/>
                    </w:rPr>
                    <w:t>女议员的比例</w:t>
                  </w:r>
                </w:p>
              </w:txbxContent>
            </v:textbox>
            <w10:wrap side="right"/>
          </v:shape>
        </w:pict>
      </w:r>
      <w:r w:rsidRPr="0042656A">
        <w:rPr>
          <w:sz w:val="21"/>
        </w:rPr>
        <w:pict>
          <v:shape id="_x0000_i1029" type="#_x0000_t75" style="width:367.5pt;height:162pt">
            <v:imagedata r:id="rId12"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妇女参与政治和决策</w:t>
      </w:r>
      <w:r w:rsidRPr="0042656A">
        <w:rPr>
          <w:rFonts w:hint="eastAsia"/>
          <w:iCs/>
          <w:sz w:val="18"/>
          <w:szCs w:val="18"/>
          <w:lang w:eastAsia="zh-CN"/>
        </w:rPr>
        <w:t>项目评估报告（</w:t>
      </w:r>
      <w:r w:rsidRPr="0042656A">
        <w:rPr>
          <w:rFonts w:hint="eastAsia"/>
          <w:iCs/>
          <w:sz w:val="18"/>
          <w:szCs w:val="18"/>
          <w:lang w:eastAsia="zh-CN"/>
        </w:rPr>
        <w:t>2000</w:t>
      </w:r>
      <w:r w:rsidRPr="0042656A">
        <w:rPr>
          <w:rFonts w:hint="eastAsia"/>
          <w:iCs/>
          <w:sz w:val="18"/>
          <w:szCs w:val="18"/>
          <w:lang w:eastAsia="zh-CN"/>
        </w:rPr>
        <w:t>年</w:t>
      </w:r>
      <w:r w:rsidRPr="0042656A">
        <w:rPr>
          <w:rFonts w:hint="eastAsia"/>
          <w:iCs/>
          <w:sz w:val="18"/>
          <w:szCs w:val="18"/>
          <w:lang w:eastAsia="zh-CN"/>
        </w:rPr>
        <w:t>11</w:t>
      </w:r>
      <w:r w:rsidRPr="0042656A">
        <w:rPr>
          <w:rFonts w:hint="eastAsia"/>
          <w:iCs/>
          <w:sz w:val="18"/>
          <w:szCs w:val="18"/>
          <w:lang w:eastAsia="zh-CN"/>
        </w:rPr>
        <w:t>月）。</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82.</w:t>
      </w:r>
      <w:r w:rsidRPr="0042656A">
        <w:rPr>
          <w:sz w:val="21"/>
          <w:lang w:eastAsia="zh-CN"/>
        </w:rPr>
        <w:tab/>
      </w:r>
      <w:r w:rsidRPr="0042656A">
        <w:rPr>
          <w:rFonts w:hint="eastAsia"/>
          <w:sz w:val="21"/>
          <w:lang w:eastAsia="zh-CN"/>
        </w:rPr>
        <w:t>图</w:t>
      </w:r>
      <w:r w:rsidRPr="0042656A">
        <w:rPr>
          <w:rFonts w:hint="eastAsia"/>
          <w:sz w:val="21"/>
          <w:lang w:eastAsia="zh-CN"/>
        </w:rPr>
        <w:t>5</w:t>
      </w:r>
      <w:r w:rsidRPr="0042656A">
        <w:rPr>
          <w:rFonts w:hint="eastAsia"/>
          <w:sz w:val="21"/>
          <w:lang w:eastAsia="zh-CN"/>
        </w:rPr>
        <w:t>反映了</w:t>
      </w:r>
      <w:r w:rsidRPr="0042656A">
        <w:rPr>
          <w:rFonts w:hint="eastAsia"/>
          <w:sz w:val="21"/>
          <w:lang w:eastAsia="zh-CN"/>
        </w:rPr>
        <w:t>2000</w:t>
      </w:r>
      <w:r w:rsidRPr="0042656A">
        <w:rPr>
          <w:rFonts w:hint="eastAsia"/>
          <w:sz w:val="21"/>
          <w:lang w:eastAsia="zh-CN"/>
        </w:rPr>
        <w:t>年里的一种消极趋势，因为从图中看，社会似乎不愿接受和实行在政策和决策领域促进两性平等的文化，因为妇女没有被社会看成领导角色。</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5</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导致歧视妇女和妇女定型角色的社会和文化模式</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83.</w:t>
      </w:r>
      <w:r w:rsidRPr="0042656A">
        <w:rPr>
          <w:sz w:val="21"/>
          <w:lang w:eastAsia="zh-CN"/>
        </w:rPr>
        <w:tab/>
      </w:r>
      <w:r w:rsidRPr="0042656A">
        <w:rPr>
          <w:sz w:val="21"/>
          <w:lang w:eastAsia="zh-CN"/>
        </w:rPr>
        <w:t>消除对妇女歧视委员会建议津巴布韦政府</w:t>
      </w:r>
      <w:r w:rsidRPr="0042656A">
        <w:rPr>
          <w:rFonts w:hint="eastAsia"/>
          <w:sz w:val="21"/>
          <w:lang w:eastAsia="zh-CN"/>
        </w:rPr>
        <w:t>采取措施，编纂家庭和习俗法律，并且只收入那些促进两性平等和增强妇女权能的习俗法律。它还建议津巴布韦政府将性别敏感培训扩大到包括保健工在内的各行各业。</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84.</w:t>
      </w:r>
      <w:r w:rsidRPr="0042656A">
        <w:rPr>
          <w:sz w:val="21"/>
          <w:lang w:eastAsia="zh-CN"/>
        </w:rPr>
        <w:tab/>
      </w:r>
      <w:r w:rsidRPr="0042656A">
        <w:rPr>
          <w:sz w:val="21"/>
          <w:lang w:eastAsia="zh-CN"/>
        </w:rPr>
        <w:t>津巴布韦政府</w:t>
      </w:r>
      <w:r w:rsidRPr="0042656A">
        <w:rPr>
          <w:rFonts w:hint="eastAsia"/>
          <w:sz w:val="21"/>
          <w:lang w:eastAsia="zh-CN"/>
        </w:rPr>
        <w:t>已经考虑需要编纂习俗法律。但是，由于风俗习惯具有动态性，所以编纂该法律可能不符合妇女的利益。政府相信，编纂习俗法律可能会使风俗习惯永久化，从而对其动态性质造成不良影响。</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宪法措施和立法措施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85.</w:t>
      </w:r>
      <w:r w:rsidRPr="0042656A">
        <w:rPr>
          <w:sz w:val="21"/>
          <w:lang w:eastAsia="zh-CN"/>
        </w:rPr>
        <w:tab/>
      </w:r>
      <w:r w:rsidRPr="0042656A">
        <w:rPr>
          <w:rFonts w:hint="eastAsia"/>
          <w:sz w:val="21"/>
          <w:lang w:eastAsia="zh-CN"/>
        </w:rPr>
        <w:t>为消除源自社会和文化规范和习俗的歧视行为而采取的措施以及在采取此种措施方面面临各种挑战已在第</w:t>
      </w:r>
      <w:r>
        <w:rPr>
          <w:rFonts w:hint="eastAsia"/>
          <w:sz w:val="21"/>
          <w:lang w:eastAsia="zh-CN"/>
        </w:rPr>
        <w:t>2</w:t>
      </w:r>
      <w:r w:rsidRPr="0042656A">
        <w:rPr>
          <w:rFonts w:hint="eastAsia"/>
          <w:sz w:val="21"/>
          <w:lang w:eastAsia="zh-CN"/>
        </w:rPr>
        <w:t>条加以讨论。</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86.</w:t>
      </w:r>
      <w:r w:rsidRPr="0042656A">
        <w:rPr>
          <w:sz w:val="21"/>
          <w:lang w:eastAsia="zh-CN"/>
        </w:rPr>
        <w:tab/>
      </w:r>
      <w:r w:rsidRPr="0042656A">
        <w:rPr>
          <w:sz w:val="21"/>
          <w:lang w:eastAsia="zh-CN"/>
        </w:rPr>
        <w:t>妇女事务、性别和社区发展部</w:t>
      </w:r>
      <w:r w:rsidRPr="0042656A">
        <w:rPr>
          <w:rFonts w:hint="eastAsia"/>
          <w:sz w:val="21"/>
          <w:lang w:eastAsia="zh-CN"/>
        </w:rPr>
        <w:t>已与很多开展性别敏感和能力建设方案的非政府组织建立了广泛的伙伴关系。这些方案的目的是通过其网络、工作场所和社区，以在校儿童、妇女、男性和传统领导人为目标。作为这些方案的一部分，少数男子也接受了其社区内的护理工作培训。这是为减轻妇女的护理负担而采取的一项积极措施。</w:t>
      </w:r>
    </w:p>
    <w:p w:rsidR="00F44959" w:rsidRPr="00626B3C"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87.</w:t>
      </w:r>
      <w:r w:rsidRPr="0042656A">
        <w:rPr>
          <w:sz w:val="21"/>
          <w:lang w:eastAsia="zh-CN"/>
        </w:rPr>
        <w:tab/>
      </w:r>
      <w:r w:rsidRPr="0042656A">
        <w:rPr>
          <w:rFonts w:hint="eastAsia"/>
          <w:sz w:val="21"/>
          <w:lang w:eastAsia="zh-CN"/>
        </w:rPr>
        <w:t>性别陈规定型观念的在人们心中的地位依然很深，这也是</w:t>
      </w:r>
      <w:r w:rsidRPr="0042656A">
        <w:rPr>
          <w:sz w:val="21"/>
          <w:lang w:eastAsia="zh-CN"/>
        </w:rPr>
        <w:t>津巴布韦政府</w:t>
      </w:r>
      <w:r w:rsidRPr="0042656A">
        <w:rPr>
          <w:rFonts w:hint="eastAsia"/>
          <w:sz w:val="21"/>
          <w:lang w:eastAsia="zh-CN"/>
        </w:rPr>
        <w:t>极其关注的一个问题。不良的文化和宗教信仰往往被用来支持和维护那些将妇女归为从属地位的价值观和习俗，不仅仅在宗教机构是这样，而且整个社会都是如此。因此，有必要进一步采取措施，提高人们对性别问题的认识和敏感程度，进一步增强妇女的权能，使妇女和</w:t>
      </w:r>
      <w:r>
        <w:rPr>
          <w:rFonts w:hint="eastAsia"/>
          <w:sz w:val="21"/>
          <w:lang w:eastAsia="zh-CN"/>
        </w:rPr>
        <w:t>男子</w:t>
      </w:r>
      <w:r w:rsidRPr="0042656A">
        <w:rPr>
          <w:rFonts w:hint="eastAsia"/>
          <w:sz w:val="21"/>
          <w:lang w:eastAsia="zh-CN"/>
        </w:rPr>
        <w:t>了解社会陈规定型观念，消除因陈规定型观念而产生的不平等。</w:t>
      </w:r>
    </w:p>
    <w:p w:rsidR="00F44959" w:rsidRPr="00626B3C"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88.</w:t>
      </w:r>
      <w:r w:rsidRPr="0042656A">
        <w:rPr>
          <w:sz w:val="21"/>
          <w:lang w:eastAsia="zh-CN"/>
        </w:rPr>
        <w:tab/>
      </w:r>
      <w:r w:rsidRPr="0042656A">
        <w:rPr>
          <w:sz w:val="21"/>
          <w:lang w:eastAsia="zh-CN"/>
        </w:rPr>
        <w:t>《国家两性平等政策》</w:t>
      </w:r>
      <w:r w:rsidRPr="0042656A">
        <w:rPr>
          <w:rFonts w:hint="eastAsia"/>
          <w:sz w:val="21"/>
          <w:lang w:eastAsia="zh-CN"/>
        </w:rPr>
        <w:t>试图通过增强妇女和男性实现可持续平等和公平的能力从而消除“对男女两性的所有负面的经济和社会影响”，</w:t>
      </w:r>
      <w:r w:rsidRPr="0042656A">
        <w:rPr>
          <w:rStyle w:val="FootnoteReference"/>
          <w:sz w:val="21"/>
        </w:rPr>
        <w:footnoteReference w:id="14"/>
      </w:r>
      <w:r w:rsidRPr="0042656A">
        <w:rPr>
          <w:rFonts w:hint="eastAsia"/>
          <w:sz w:val="21"/>
          <w:lang w:eastAsia="zh-CN"/>
        </w:rPr>
        <w:t>从而解决陈规定型观念问题。</w:t>
      </w:r>
      <w:r w:rsidRPr="0042656A">
        <w:rPr>
          <w:sz w:val="21"/>
          <w:lang w:eastAsia="zh-CN"/>
        </w:rPr>
        <w:t>《国家两性平等政策</w:t>
      </w:r>
      <w:r>
        <w:rPr>
          <w:rFonts w:hint="eastAsia"/>
          <w:sz w:val="21"/>
          <w:lang w:eastAsia="zh-CN"/>
        </w:rPr>
        <w:t>实施</w:t>
      </w:r>
      <w:r w:rsidRPr="0042656A">
        <w:rPr>
          <w:sz w:val="21"/>
          <w:lang w:eastAsia="zh-CN"/>
        </w:rPr>
        <w:t>战略》</w:t>
      </w:r>
      <w:r w:rsidRPr="0042656A">
        <w:rPr>
          <w:rFonts w:hint="eastAsia"/>
          <w:sz w:val="21"/>
          <w:lang w:eastAsia="zh-CN"/>
        </w:rPr>
        <w:t>还阐述了跟踪性别陈规定型观念的策略。其中包括编写和散发有关文化、宗教和传统不良习俗的材料。</w:t>
      </w:r>
      <w:r w:rsidRPr="0042656A">
        <w:rPr>
          <w:sz w:val="21"/>
          <w:lang w:eastAsia="zh-CN"/>
        </w:rPr>
        <w:t>人口基金</w:t>
      </w:r>
      <w:r w:rsidRPr="0042656A">
        <w:rPr>
          <w:rFonts w:hint="eastAsia"/>
          <w:sz w:val="21"/>
          <w:lang w:eastAsia="zh-CN"/>
        </w:rPr>
        <w:t>为培训媒体工作人员提出支助，以便使他们能够采用性别敏感的方式来报道艾滋病毒和艾滋病及</w:t>
      </w:r>
      <w:r w:rsidRPr="0042656A">
        <w:rPr>
          <w:sz w:val="21"/>
          <w:lang w:eastAsia="zh-CN"/>
        </w:rPr>
        <w:t>《家庭暴力法》</w:t>
      </w:r>
      <w:r w:rsidRPr="0042656A">
        <w:rPr>
          <w:rFonts w:hint="eastAsia"/>
          <w:sz w:val="21"/>
          <w:lang w:eastAsia="zh-CN"/>
        </w:rPr>
        <w:t>问题。另外，</w:t>
      </w:r>
      <w:r w:rsidRPr="0042656A">
        <w:rPr>
          <w:sz w:val="21"/>
          <w:lang w:eastAsia="zh-CN"/>
        </w:rPr>
        <w:t>津巴布韦政府</w:t>
      </w:r>
      <w:r w:rsidRPr="0042656A">
        <w:rPr>
          <w:rFonts w:hint="eastAsia"/>
          <w:sz w:val="21"/>
          <w:lang w:eastAsia="zh-CN"/>
        </w:rPr>
        <w:t>还通过立法和政策，设立有关加强消除性别陈规定型观念的机制和程序。采取这些措施的目的是促进财产权、消除家庭暴力和废除性别歧视。</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6</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打击贩卖妇女和利用妇女进行卖淫的行为</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89.</w:t>
      </w:r>
      <w:r w:rsidRPr="0042656A">
        <w:rPr>
          <w:sz w:val="21"/>
          <w:lang w:eastAsia="zh-CN"/>
        </w:rPr>
        <w:tab/>
      </w:r>
      <w:r w:rsidRPr="0042656A">
        <w:rPr>
          <w:rFonts w:hint="eastAsia"/>
          <w:sz w:val="21"/>
          <w:lang w:eastAsia="zh-CN"/>
        </w:rPr>
        <w:t>消除对妇女歧视委员会对津巴布韦法律制度将卖淫行为定为犯罪而嫖客却不受惩罚的做法表示关切。让它感到担忧的是，既没有关于参与卖淫人数的数据，也没有针对他们的教育方案。贫穷妇女和移徙工人参与卖淫的可能性较大也是消除对妇女歧视委员会关心的一个问题。它要求提供有关卖淫及贩运人口方面更加详细的数据。</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90.</w:t>
      </w:r>
      <w:r w:rsidRPr="0042656A">
        <w:rPr>
          <w:sz w:val="21"/>
          <w:lang w:eastAsia="zh-CN"/>
        </w:rPr>
        <w:tab/>
      </w:r>
      <w:r w:rsidRPr="0042656A">
        <w:rPr>
          <w:rFonts w:hint="eastAsia"/>
          <w:sz w:val="21"/>
          <w:lang w:eastAsia="zh-CN"/>
        </w:rPr>
        <w:t>于是，消除对妇女歧视委员会建议</w:t>
      </w:r>
      <w:r w:rsidRPr="0042656A">
        <w:rPr>
          <w:sz w:val="21"/>
          <w:lang w:eastAsia="zh-CN"/>
        </w:rPr>
        <w:t>津巴布韦政府</w:t>
      </w:r>
      <w:r w:rsidRPr="0042656A">
        <w:rPr>
          <w:rFonts w:hint="eastAsia"/>
          <w:sz w:val="21"/>
          <w:lang w:eastAsia="zh-CN"/>
        </w:rPr>
        <w:t>采取措施，充分解决第</w:t>
      </w:r>
      <w:r>
        <w:rPr>
          <w:rFonts w:hint="eastAsia"/>
          <w:sz w:val="21"/>
          <w:lang w:eastAsia="zh-CN"/>
        </w:rPr>
        <w:t>6</w:t>
      </w:r>
      <w:r w:rsidRPr="0042656A">
        <w:rPr>
          <w:rFonts w:hint="eastAsia"/>
          <w:sz w:val="21"/>
          <w:lang w:eastAsia="zh-CN"/>
        </w:rPr>
        <w:t>条所涉及的问题，制定能够帮助卖淫妇女的社会经济方案，并以文件方式证明其存在的流行趋势，以期制定援助方案。</w:t>
      </w:r>
      <w:r w:rsidRPr="0042656A">
        <w:rPr>
          <w:sz w:val="21"/>
          <w:lang w:eastAsia="zh-CN"/>
        </w:rPr>
        <w:t xml:space="preserve"> </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91.</w:t>
      </w:r>
      <w:r w:rsidRPr="0042656A">
        <w:rPr>
          <w:sz w:val="21"/>
          <w:lang w:eastAsia="zh-CN"/>
        </w:rPr>
        <w:tab/>
      </w:r>
      <w:r w:rsidRPr="0042656A">
        <w:rPr>
          <w:rFonts w:hint="eastAsia"/>
          <w:sz w:val="21"/>
          <w:lang w:eastAsia="zh-CN"/>
        </w:rPr>
        <w:t>第</w:t>
      </w:r>
      <w:r w:rsidRPr="0042656A">
        <w:rPr>
          <w:rFonts w:hint="eastAsia"/>
          <w:sz w:val="21"/>
          <w:lang w:eastAsia="zh-CN"/>
        </w:rPr>
        <w:t>34</w:t>
      </w:r>
      <w:r w:rsidRPr="0042656A">
        <w:rPr>
          <w:rFonts w:hint="eastAsia"/>
          <w:sz w:val="21"/>
          <w:lang w:eastAsia="zh-CN"/>
        </w:rPr>
        <w:t>段提到的</w:t>
      </w:r>
      <w:r w:rsidRPr="0042656A">
        <w:rPr>
          <w:sz w:val="21"/>
          <w:lang w:eastAsia="zh-CN"/>
        </w:rPr>
        <w:t>《刑法（编纂和改革）》</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w:t>
      </w:r>
      <w:r w:rsidRPr="0042656A">
        <w:rPr>
          <w:rFonts w:hint="eastAsia"/>
          <w:sz w:val="21"/>
          <w:lang w:eastAsia="zh-CN"/>
        </w:rPr>
        <w:t>第三部分禁止以卖淫为目的将人员运进国内和运国外。因此，《刑法（编纂和改革）》第</w:t>
      </w:r>
      <w:r w:rsidRPr="0042656A">
        <w:rPr>
          <w:rFonts w:hint="eastAsia"/>
          <w:sz w:val="21"/>
          <w:lang w:eastAsia="zh-CN"/>
        </w:rPr>
        <w:t>83</w:t>
      </w:r>
      <w:r w:rsidRPr="0042656A">
        <w:rPr>
          <w:rFonts w:hint="eastAsia"/>
          <w:sz w:val="21"/>
          <w:lang w:eastAsia="zh-CN"/>
        </w:rPr>
        <w:t>条禁止以卖淫为目的贩运人口。但卖淫本身仍然被法律文件所禁止，任何试图使其合法化的行为都将需要进行广泛的公众协商、游说和宣传。</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92.</w:t>
      </w:r>
      <w:r w:rsidRPr="0042656A">
        <w:rPr>
          <w:sz w:val="21"/>
          <w:lang w:eastAsia="zh-CN"/>
        </w:rPr>
        <w:tab/>
      </w:r>
      <w:r w:rsidRPr="0042656A">
        <w:rPr>
          <w:rFonts w:hint="eastAsia"/>
          <w:sz w:val="21"/>
          <w:lang w:eastAsia="zh-CN"/>
        </w:rPr>
        <w:t>但已对有关卖淫的法律进行修正，以确保在逮捕卖淫者之前适用更大程度的合理怀疑。先前的《杂项犯罪法》</w:t>
      </w:r>
      <w:r w:rsidRPr="0042656A">
        <w:rPr>
          <w:rFonts w:hint="eastAsia"/>
          <w:sz w:val="21"/>
          <w:lang w:eastAsia="zh-CN"/>
        </w:rPr>
        <w:t>[</w:t>
      </w:r>
      <w:r w:rsidRPr="0042656A">
        <w:rPr>
          <w:rFonts w:hint="eastAsia"/>
          <w:sz w:val="21"/>
          <w:lang w:eastAsia="zh-CN"/>
        </w:rPr>
        <w:t>第</w:t>
      </w:r>
      <w:r w:rsidRPr="0042656A">
        <w:rPr>
          <w:rFonts w:hint="eastAsia"/>
          <w:sz w:val="21"/>
          <w:lang w:eastAsia="zh-CN"/>
        </w:rPr>
        <w:t>9:15</w:t>
      </w:r>
      <w:r w:rsidRPr="0042656A">
        <w:rPr>
          <w:rFonts w:hint="eastAsia"/>
          <w:sz w:val="21"/>
          <w:lang w:eastAsia="zh-CN"/>
        </w:rPr>
        <w:t>章</w:t>
      </w:r>
      <w:r w:rsidRPr="0042656A">
        <w:rPr>
          <w:rFonts w:hint="eastAsia"/>
          <w:sz w:val="21"/>
          <w:lang w:eastAsia="zh-CN"/>
        </w:rPr>
        <w:t>]</w:t>
      </w:r>
      <w:r w:rsidRPr="0042656A">
        <w:rPr>
          <w:rFonts w:hint="eastAsia"/>
          <w:sz w:val="21"/>
          <w:lang w:eastAsia="zh-CN"/>
        </w:rPr>
        <w:t>第四条规定如下。</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93.</w:t>
      </w:r>
      <w:r w:rsidRPr="0042656A">
        <w:rPr>
          <w:sz w:val="21"/>
          <w:lang w:eastAsia="zh-CN"/>
        </w:rPr>
        <w:tab/>
      </w:r>
      <w:r w:rsidRPr="0042656A">
        <w:rPr>
          <w:rFonts w:hint="eastAsia"/>
          <w:sz w:val="21"/>
          <w:lang w:eastAsia="zh-CN"/>
        </w:rPr>
        <w:t>凡在公共场所以卖淫或招嫖为目的闲逛或站街者均应被判定有罪。</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94.</w:t>
      </w:r>
      <w:r w:rsidRPr="0042656A">
        <w:rPr>
          <w:sz w:val="21"/>
          <w:lang w:eastAsia="zh-CN"/>
        </w:rPr>
        <w:tab/>
      </w:r>
      <w:r w:rsidRPr="0042656A">
        <w:rPr>
          <w:rFonts w:hint="eastAsia"/>
          <w:sz w:val="21"/>
          <w:lang w:eastAsia="zh-CN"/>
        </w:rPr>
        <w:t>这一条款赋予警察拥有抓捕那些被他们认为正在从事站街活动以及被其认为正在从事以为卖淫为目的的活动者的权力，特别是妇女。</w:t>
      </w:r>
      <w:r w:rsidRPr="0042656A">
        <w:rPr>
          <w:sz w:val="21"/>
          <w:lang w:eastAsia="zh-CN"/>
        </w:rPr>
        <w:t>《刑法（编纂和改革）》</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w:t>
      </w:r>
      <w:r w:rsidRPr="0042656A">
        <w:rPr>
          <w:rFonts w:hint="eastAsia"/>
          <w:sz w:val="21"/>
          <w:lang w:eastAsia="zh-CN"/>
        </w:rPr>
        <w:t>废除了《杂项犯罪法》</w:t>
      </w:r>
      <w:r w:rsidRPr="0042656A">
        <w:rPr>
          <w:rFonts w:hint="eastAsia"/>
          <w:sz w:val="21"/>
          <w:lang w:eastAsia="zh-CN"/>
        </w:rPr>
        <w:t>[</w:t>
      </w:r>
      <w:r w:rsidRPr="0042656A">
        <w:rPr>
          <w:rFonts w:hint="eastAsia"/>
          <w:sz w:val="21"/>
          <w:lang w:eastAsia="zh-CN"/>
        </w:rPr>
        <w:t>第</w:t>
      </w:r>
      <w:r w:rsidRPr="0042656A">
        <w:rPr>
          <w:sz w:val="21"/>
          <w:lang w:eastAsia="zh-CN"/>
        </w:rPr>
        <w:t>9:15</w:t>
      </w:r>
      <w:r w:rsidRPr="0042656A">
        <w:rPr>
          <w:rFonts w:hint="eastAsia"/>
          <w:sz w:val="21"/>
          <w:lang w:eastAsia="zh-CN"/>
        </w:rPr>
        <w:t>章</w:t>
      </w:r>
      <w:r w:rsidRPr="0042656A">
        <w:rPr>
          <w:sz w:val="21"/>
          <w:lang w:eastAsia="zh-CN"/>
        </w:rPr>
        <w:t>]</w:t>
      </w:r>
      <w:r w:rsidRPr="0042656A">
        <w:rPr>
          <w:rFonts w:hint="eastAsia"/>
          <w:sz w:val="21"/>
          <w:lang w:eastAsia="zh-CN"/>
        </w:rPr>
        <w:t>，它在第</w:t>
      </w:r>
      <w:r w:rsidRPr="0042656A">
        <w:rPr>
          <w:rFonts w:hint="eastAsia"/>
          <w:sz w:val="21"/>
          <w:lang w:eastAsia="zh-CN"/>
        </w:rPr>
        <w:t>81</w:t>
      </w:r>
      <w:r w:rsidRPr="0042656A">
        <w:rPr>
          <w:rFonts w:hint="eastAsia"/>
          <w:sz w:val="21"/>
          <w:lang w:eastAsia="zh-CN"/>
        </w:rPr>
        <w:t>条规定如下：</w:t>
      </w:r>
    </w:p>
    <w:p w:rsidR="00F44959" w:rsidRPr="0042656A" w:rsidRDefault="00F44959" w:rsidP="00F44959">
      <w:pPr>
        <w:pStyle w:val="SingleTxtG"/>
        <w:tabs>
          <w:tab w:val="left" w:pos="1890"/>
        </w:tabs>
        <w:spacing w:after="140" w:line="320" w:lineRule="exact"/>
        <w:ind w:left="1890" w:right="1264"/>
        <w:rPr>
          <w:sz w:val="21"/>
          <w:lang w:eastAsia="zh-CN"/>
        </w:rPr>
      </w:pPr>
      <w:r w:rsidRPr="0042656A">
        <w:rPr>
          <w:rFonts w:hint="eastAsia"/>
          <w:sz w:val="21"/>
          <w:lang w:eastAsia="zh-CN"/>
        </w:rPr>
        <w:t>“凡以卖淫为目的在公开场所招嫖者应被判定犯有招嫖罪，并被单处或并处五级以下罚款或六个月以下监禁。</w:t>
      </w:r>
    </w:p>
    <w:p w:rsidR="00F44959" w:rsidRPr="0042656A" w:rsidRDefault="00F44959" w:rsidP="00F44959">
      <w:pPr>
        <w:pStyle w:val="SingleTxtG"/>
        <w:tabs>
          <w:tab w:val="left" w:pos="1890"/>
        </w:tabs>
        <w:spacing w:after="140" w:line="320" w:lineRule="exact"/>
        <w:ind w:left="1890" w:right="1264"/>
        <w:rPr>
          <w:sz w:val="21"/>
          <w:lang w:eastAsia="zh-CN"/>
        </w:rPr>
      </w:pPr>
      <w:r w:rsidRPr="0042656A">
        <w:rPr>
          <w:rFonts w:hint="eastAsia"/>
          <w:sz w:val="21"/>
          <w:lang w:eastAsia="zh-CN"/>
        </w:rPr>
        <w:t>“该法将在公开招嫖定义为实际在公共场所或公众或任何部分公众可能进入的任何场所或在公众接受的任何印刷或电子媒体上发布招嫖广告而不再具有站街特点的行为。”</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行政和其他措施</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打击贩运人口</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95.</w:t>
      </w:r>
      <w:r w:rsidRPr="0042656A">
        <w:rPr>
          <w:sz w:val="21"/>
          <w:lang w:eastAsia="zh-CN"/>
        </w:rPr>
        <w:tab/>
      </w:r>
      <w:r w:rsidRPr="0042656A">
        <w:rPr>
          <w:rFonts w:hint="eastAsia"/>
          <w:sz w:val="21"/>
          <w:lang w:eastAsia="zh-CN"/>
        </w:rPr>
        <w:t>议会已经批准《联合国打击跨国有组织犯罪公约》。批准该公约补充议定书的工作也在进行之中，即《</w:t>
      </w:r>
      <w:r w:rsidRPr="0042656A">
        <w:rPr>
          <w:sz w:val="21"/>
          <w:lang w:eastAsia="zh-CN"/>
        </w:rPr>
        <w:t>关于</w:t>
      </w:r>
      <w:r>
        <w:rPr>
          <w:rFonts w:hint="eastAsia"/>
          <w:sz w:val="21"/>
          <w:lang w:eastAsia="zh-CN"/>
        </w:rPr>
        <w:t>预</w:t>
      </w:r>
      <w:r w:rsidRPr="0042656A">
        <w:rPr>
          <w:sz w:val="21"/>
          <w:lang w:eastAsia="zh-CN"/>
        </w:rPr>
        <w:t>防、禁止和惩治贩运人口特别是妇女和儿童行为的补充议定书</w:t>
      </w:r>
      <w:r w:rsidRPr="0042656A">
        <w:rPr>
          <w:rFonts w:hint="eastAsia"/>
          <w:sz w:val="21"/>
          <w:lang w:eastAsia="zh-CN"/>
        </w:rPr>
        <w:t>》和《</w:t>
      </w:r>
      <w:r w:rsidRPr="0042656A">
        <w:rPr>
          <w:sz w:val="21"/>
          <w:lang w:eastAsia="zh-CN"/>
        </w:rPr>
        <w:t>关于打击陆、海、空偷运移民的补充议定书</w:t>
      </w:r>
      <w:r w:rsidRPr="0042656A">
        <w:rPr>
          <w:rFonts w:hint="eastAsia"/>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96.</w:t>
      </w:r>
      <w:r w:rsidRPr="0042656A">
        <w:rPr>
          <w:sz w:val="21"/>
          <w:lang w:eastAsia="zh-CN"/>
        </w:rPr>
        <w:tab/>
      </w:r>
      <w:r w:rsidRPr="0042656A">
        <w:rPr>
          <w:rFonts w:hint="eastAsia"/>
          <w:sz w:val="21"/>
          <w:lang w:eastAsia="zh-CN"/>
        </w:rPr>
        <w:t>有迹象表明，在过去几年里，津巴布韦一直被用作以强迫劳工和剥削为目的，通过做出有关提供就业机会、奖学金或结婚的虚假承诺，向其他国家贩运妇女和儿童的过境国和来源国。这往往导致家奴或性剥削。据</w:t>
      </w:r>
      <w:r w:rsidRPr="0042656A">
        <w:rPr>
          <w:sz w:val="21"/>
          <w:lang w:eastAsia="zh-CN"/>
        </w:rPr>
        <w:t>国际</w:t>
      </w:r>
      <w:r>
        <w:rPr>
          <w:sz w:val="21"/>
          <w:lang w:eastAsia="zh-CN"/>
        </w:rPr>
        <w:t>移民组织</w:t>
      </w:r>
      <w:r w:rsidRPr="0042656A">
        <w:rPr>
          <w:sz w:val="21"/>
          <w:lang w:eastAsia="zh-CN"/>
        </w:rPr>
        <w:t>（</w:t>
      </w:r>
      <w:r>
        <w:rPr>
          <w:sz w:val="21"/>
          <w:lang w:eastAsia="zh-CN"/>
        </w:rPr>
        <w:t>移民组织</w:t>
      </w:r>
      <w:r w:rsidRPr="0042656A">
        <w:rPr>
          <w:sz w:val="21"/>
          <w:lang w:eastAsia="zh-CN"/>
        </w:rPr>
        <w:t>）</w:t>
      </w:r>
      <w:r w:rsidRPr="0042656A">
        <w:rPr>
          <w:rFonts w:hint="eastAsia"/>
          <w:sz w:val="21"/>
          <w:lang w:eastAsia="zh-CN"/>
        </w:rPr>
        <w:t>称，</w:t>
      </w:r>
      <w:r w:rsidRPr="0042656A">
        <w:rPr>
          <w:sz w:val="21"/>
          <w:lang w:eastAsia="zh-CN"/>
        </w:rPr>
        <w:t>南部非洲发展共同体（南共体）</w:t>
      </w:r>
      <w:r w:rsidRPr="0042656A">
        <w:rPr>
          <w:rFonts w:hint="eastAsia"/>
          <w:sz w:val="21"/>
          <w:lang w:eastAsia="zh-CN"/>
        </w:rPr>
        <w:t>当中的国家存在各种贩运人口的活动，比如，在南共体边界地区以及个别成员国境内存在招募熟人、朋友和亲戚的小型犯罪辛迪加组织长期开展的人口贸易。贫穷一直是滋生贩运人口的主要因素，特别是贩运妇女和儿童。津巴布韦需要就贩运人口问题开展独立的调查研究，以期确定总体的问题程度，特别是要确定其性别因素。</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97.</w:t>
      </w:r>
      <w:r w:rsidRPr="0042656A">
        <w:rPr>
          <w:sz w:val="21"/>
          <w:lang w:eastAsia="zh-CN"/>
        </w:rPr>
        <w:tab/>
      </w:r>
      <w:r w:rsidRPr="0042656A">
        <w:rPr>
          <w:sz w:val="21"/>
          <w:lang w:eastAsia="zh-CN"/>
        </w:rPr>
        <w:t>津巴布韦政府</w:t>
      </w:r>
      <w:r w:rsidRPr="0042656A">
        <w:rPr>
          <w:rFonts w:hint="eastAsia"/>
          <w:sz w:val="21"/>
          <w:lang w:eastAsia="zh-CN"/>
        </w:rPr>
        <w:t>设立了一个贩运人口问题部际委员会，由来自相关政府部委的官员组成。外交部的职责范围包括研究和分析那些影响津巴布韦国民的移民方式，由它负责协调贩运人口问题部际委员会的各项活动。在这方面，该部际委员会还与</w:t>
      </w:r>
      <w:r>
        <w:rPr>
          <w:sz w:val="21"/>
          <w:lang w:eastAsia="zh-CN"/>
        </w:rPr>
        <w:t>移民组织</w:t>
      </w:r>
      <w:r w:rsidRPr="0042656A">
        <w:rPr>
          <w:rFonts w:hint="eastAsia"/>
          <w:sz w:val="21"/>
          <w:lang w:eastAsia="zh-CN"/>
        </w:rPr>
        <w:t>开展合作。</w:t>
      </w:r>
      <w:r w:rsidRPr="0042656A">
        <w:rPr>
          <w:sz w:val="21"/>
          <w:lang w:eastAsia="zh-CN"/>
        </w:rPr>
        <w:t>妇女事务、性别和社区发展部</w:t>
      </w:r>
      <w:r w:rsidRPr="0042656A">
        <w:rPr>
          <w:rFonts w:hint="eastAsia"/>
          <w:sz w:val="21"/>
          <w:lang w:eastAsia="zh-CN"/>
        </w:rPr>
        <w:t>也是该委员会的组成成员之一，负责在其工作中推动性别主流化工作。</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98.</w:t>
      </w:r>
      <w:r w:rsidRPr="0042656A">
        <w:rPr>
          <w:sz w:val="21"/>
          <w:lang w:eastAsia="zh-CN"/>
        </w:rPr>
        <w:tab/>
      </w:r>
      <w:r w:rsidRPr="0042656A">
        <w:rPr>
          <w:rFonts w:hint="eastAsia"/>
          <w:sz w:val="21"/>
          <w:lang w:eastAsia="zh-CN"/>
        </w:rPr>
        <w:t>同时，</w:t>
      </w:r>
      <w:r w:rsidRPr="0042656A">
        <w:rPr>
          <w:sz w:val="21"/>
          <w:lang w:eastAsia="zh-CN"/>
        </w:rPr>
        <w:t>津巴布韦政府</w:t>
      </w:r>
      <w:r w:rsidRPr="0042656A">
        <w:rPr>
          <w:rFonts w:hint="eastAsia"/>
          <w:sz w:val="21"/>
          <w:lang w:eastAsia="zh-CN"/>
        </w:rPr>
        <w:t>还在</w:t>
      </w:r>
      <w:r>
        <w:rPr>
          <w:sz w:val="21"/>
          <w:lang w:eastAsia="zh-CN"/>
        </w:rPr>
        <w:t>移民组织</w:t>
      </w:r>
      <w:r w:rsidRPr="0042656A">
        <w:rPr>
          <w:rFonts w:hint="eastAsia"/>
          <w:sz w:val="21"/>
          <w:lang w:eastAsia="zh-CN"/>
        </w:rPr>
        <w:t>、挪威救助儿童会和</w:t>
      </w:r>
      <w:r w:rsidRPr="0042656A">
        <w:rPr>
          <w:sz w:val="21"/>
          <w:lang w:eastAsia="zh-CN"/>
        </w:rPr>
        <w:t>联合国儿童基金会（儿童基金会）</w:t>
      </w:r>
      <w:r w:rsidRPr="0042656A">
        <w:rPr>
          <w:rFonts w:hint="eastAsia"/>
          <w:sz w:val="21"/>
          <w:lang w:eastAsia="zh-CN"/>
        </w:rPr>
        <w:t>的支助下，设立了一个回返者接收和支助中心。该中心设在津巴布韦</w:t>
      </w:r>
      <w:r w:rsidRPr="0042656A">
        <w:rPr>
          <w:rFonts w:hint="eastAsia"/>
          <w:sz w:val="21"/>
          <w:lang w:eastAsia="zh-CN"/>
        </w:rPr>
        <w:t>/</w:t>
      </w:r>
      <w:r w:rsidRPr="0042656A">
        <w:rPr>
          <w:rFonts w:hint="eastAsia"/>
          <w:sz w:val="21"/>
          <w:lang w:eastAsia="zh-CN"/>
        </w:rPr>
        <w:t>南非拜特布里奇边境检查站，它为回返者提供了各种形式的人道主义援助，包括：</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rPr>
      </w:pPr>
      <w:r w:rsidRPr="0042656A">
        <w:rPr>
          <w:rFonts w:hint="eastAsia"/>
          <w:sz w:val="21"/>
          <w:lang w:eastAsia="zh-CN"/>
        </w:rPr>
        <w:t>餐饮</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lang w:eastAsia="zh-CN"/>
        </w:rPr>
      </w:pPr>
      <w:r w:rsidRPr="0042656A">
        <w:rPr>
          <w:rFonts w:hint="eastAsia"/>
          <w:sz w:val="21"/>
          <w:lang w:eastAsia="zh-CN"/>
        </w:rPr>
        <w:t>为那些希望回家的人提供津巴布韦境内的交通协助</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lang w:eastAsia="zh-CN"/>
        </w:rPr>
      </w:pPr>
      <w:r w:rsidRPr="0042656A">
        <w:rPr>
          <w:rFonts w:hint="eastAsia"/>
          <w:sz w:val="21"/>
          <w:lang w:eastAsia="zh-CN"/>
        </w:rPr>
        <w:t>医疗援助和（或）为需要进一步治疗的人提供转诊协助</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lang w:eastAsia="zh-CN"/>
        </w:rPr>
      </w:pPr>
      <w:r w:rsidRPr="0042656A">
        <w:rPr>
          <w:rFonts w:hint="eastAsia"/>
          <w:sz w:val="21"/>
          <w:lang w:eastAsia="zh-CN"/>
        </w:rPr>
        <w:t>为那些身体太弱无法继续旅行的提供住宿服务</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rPr>
      </w:pPr>
      <w:r w:rsidRPr="0042656A">
        <w:rPr>
          <w:rFonts w:hint="eastAsia"/>
          <w:sz w:val="21"/>
          <w:lang w:eastAsia="zh-CN"/>
        </w:rPr>
        <w:t>咨询和安全的移民咨询</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lang w:eastAsia="zh-CN"/>
        </w:rPr>
      </w:pPr>
      <w:r w:rsidRPr="0042656A">
        <w:rPr>
          <w:rFonts w:hint="eastAsia"/>
          <w:sz w:val="21"/>
          <w:lang w:eastAsia="zh-CN"/>
        </w:rPr>
        <w:t>为自愿接受咨询和艾滋病毒检测的人发放凭证</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lang w:eastAsia="zh-CN"/>
        </w:rPr>
      </w:pPr>
      <w:r w:rsidRPr="0042656A">
        <w:rPr>
          <w:rFonts w:hint="eastAsia"/>
          <w:sz w:val="21"/>
          <w:lang w:eastAsia="zh-CN"/>
        </w:rPr>
        <w:t>提供后性别暴力服务，包括接触病毒后的预防治疗</w:t>
      </w:r>
    </w:p>
    <w:p w:rsidR="00F44959" w:rsidRPr="0042656A" w:rsidRDefault="00F44959" w:rsidP="00F44959">
      <w:pPr>
        <w:pStyle w:val="Bullet1G"/>
        <w:numPr>
          <w:ilvl w:val="0"/>
          <w:numId w:val="18"/>
        </w:numPr>
        <w:tabs>
          <w:tab w:val="clear" w:pos="1951"/>
          <w:tab w:val="num" w:pos="2415"/>
        </w:tabs>
        <w:spacing w:after="140" w:line="320" w:lineRule="exact"/>
        <w:ind w:left="2415" w:right="1264" w:hanging="525"/>
        <w:rPr>
          <w:sz w:val="21"/>
          <w:lang w:eastAsia="zh-CN"/>
        </w:rPr>
      </w:pPr>
      <w:r w:rsidRPr="0042656A">
        <w:rPr>
          <w:rFonts w:hint="eastAsia"/>
          <w:sz w:val="21"/>
          <w:lang w:eastAsia="zh-CN"/>
        </w:rPr>
        <w:t>提供基本生殖卫生产品，如卫生用具</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99.</w:t>
      </w:r>
      <w:r w:rsidRPr="0042656A">
        <w:rPr>
          <w:sz w:val="21"/>
          <w:lang w:eastAsia="zh-CN"/>
        </w:rPr>
        <w:tab/>
      </w:r>
      <w:r>
        <w:rPr>
          <w:sz w:val="21"/>
          <w:lang w:eastAsia="zh-CN"/>
        </w:rPr>
        <w:t>移民组织</w:t>
      </w:r>
      <w:r w:rsidRPr="0042656A">
        <w:rPr>
          <w:rFonts w:hint="eastAsia"/>
          <w:sz w:val="21"/>
          <w:lang w:eastAsia="zh-CN"/>
        </w:rPr>
        <w:t>还在回返者接收和支助中心旁边修建了一个儿童中心，以便为孤身儿童提供额外的关怀和保护。儿童基金会和挪威救助儿童会与</w:t>
      </w:r>
      <w:r w:rsidRPr="0042656A">
        <w:rPr>
          <w:sz w:val="21"/>
          <w:lang w:eastAsia="zh-CN"/>
        </w:rPr>
        <w:t>津巴布韦政府</w:t>
      </w:r>
      <w:r w:rsidRPr="0042656A">
        <w:rPr>
          <w:rFonts w:hint="eastAsia"/>
          <w:sz w:val="21"/>
          <w:lang w:eastAsia="zh-CN"/>
        </w:rPr>
        <w:t>合作，通过</w:t>
      </w:r>
      <w:r w:rsidRPr="0042656A">
        <w:rPr>
          <w:sz w:val="21"/>
          <w:lang w:eastAsia="zh-CN"/>
        </w:rPr>
        <w:t>公务员、劳动和社会福利部</w:t>
      </w:r>
      <w:r w:rsidRPr="0042656A">
        <w:rPr>
          <w:rFonts w:hint="eastAsia"/>
          <w:sz w:val="21"/>
          <w:lang w:eastAsia="zh-CN"/>
        </w:rPr>
        <w:t>经营这个儿童中心。该儿童中心提供卫生、咨询以及追查和团聚服务。在</w:t>
      </w:r>
      <w:r w:rsidRPr="0042656A">
        <w:rPr>
          <w:rFonts w:hint="eastAsia"/>
          <w:sz w:val="21"/>
          <w:lang w:eastAsia="zh-CN"/>
        </w:rPr>
        <w:t>2006</w:t>
      </w:r>
      <w:r w:rsidRPr="0042656A">
        <w:rPr>
          <w:rFonts w:hint="eastAsia"/>
          <w:sz w:val="21"/>
          <w:lang w:eastAsia="zh-CN"/>
        </w:rPr>
        <w:t>年</w:t>
      </w:r>
      <w:r>
        <w:rPr>
          <w:rFonts w:hint="eastAsia"/>
          <w:sz w:val="21"/>
          <w:lang w:eastAsia="zh-CN"/>
        </w:rPr>
        <w:t>7</w:t>
      </w:r>
      <w:r>
        <w:rPr>
          <w:rFonts w:hint="eastAsia"/>
          <w:sz w:val="21"/>
          <w:lang w:eastAsia="zh-CN"/>
        </w:rPr>
        <w:t>月</w:t>
      </w:r>
      <w:r w:rsidRPr="0042656A">
        <w:rPr>
          <w:rFonts w:hint="eastAsia"/>
          <w:sz w:val="21"/>
          <w:lang w:eastAsia="zh-CN"/>
        </w:rPr>
        <w:t>至</w:t>
      </w:r>
      <w:r w:rsidRPr="0042656A">
        <w:rPr>
          <w:rFonts w:hint="eastAsia"/>
          <w:sz w:val="21"/>
          <w:lang w:eastAsia="zh-CN"/>
        </w:rPr>
        <w:t>2007</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月期间，有</w:t>
      </w:r>
      <w:r w:rsidRPr="0042656A">
        <w:rPr>
          <w:rFonts w:hint="eastAsia"/>
          <w:sz w:val="21"/>
          <w:lang w:eastAsia="zh-CN"/>
        </w:rPr>
        <w:t>358</w:t>
      </w:r>
      <w:r w:rsidRPr="0042656A">
        <w:rPr>
          <w:rFonts w:hint="eastAsia"/>
          <w:sz w:val="21"/>
          <w:lang w:eastAsia="zh-CN"/>
        </w:rPr>
        <w:t>位孤身未成年人得到该中心的帮助。在不久的将来，还将开办更多的接收中心，津巴布韦</w:t>
      </w:r>
      <w:r w:rsidRPr="0042656A">
        <w:rPr>
          <w:rFonts w:hint="eastAsia"/>
          <w:sz w:val="21"/>
          <w:lang w:eastAsia="zh-CN"/>
        </w:rPr>
        <w:t>/</w:t>
      </w:r>
      <w:r w:rsidRPr="0042656A">
        <w:rPr>
          <w:rFonts w:hint="eastAsia"/>
          <w:sz w:val="21"/>
          <w:lang w:eastAsia="zh-CN"/>
        </w:rPr>
        <w:t>博茨瓦纳普拉姆特里边境站已被纳入当前的议事日程。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100.</w:t>
      </w:r>
      <w:r w:rsidRPr="0042656A">
        <w:rPr>
          <w:sz w:val="21"/>
          <w:lang w:eastAsia="zh-CN"/>
        </w:rPr>
        <w:tab/>
      </w:r>
      <w:r w:rsidRPr="0042656A">
        <w:rPr>
          <w:rFonts w:hint="eastAsia"/>
          <w:sz w:val="21"/>
          <w:lang w:eastAsia="zh-CN"/>
        </w:rPr>
        <w:t>中心帮助那些担心透露个人身份的人报告有关强奸、没收身份证件、人身伤害和贩运人口的任何案件。</w:t>
      </w:r>
      <w:r>
        <w:rPr>
          <w:sz w:val="21"/>
          <w:lang w:eastAsia="zh-CN"/>
        </w:rPr>
        <w:t>移民组织</w:t>
      </w:r>
      <w:r w:rsidRPr="0042656A">
        <w:rPr>
          <w:rFonts w:hint="eastAsia"/>
          <w:sz w:val="21"/>
          <w:lang w:eastAsia="zh-CN"/>
        </w:rPr>
        <w:t>对</w:t>
      </w:r>
      <w:r>
        <w:rPr>
          <w:rFonts w:hint="eastAsia"/>
          <w:sz w:val="21"/>
          <w:lang w:eastAsia="zh-CN"/>
        </w:rPr>
        <w:t>接受</w:t>
      </w:r>
      <w:r w:rsidRPr="0042656A">
        <w:rPr>
          <w:rFonts w:hint="eastAsia"/>
          <w:sz w:val="21"/>
          <w:lang w:eastAsia="zh-CN"/>
        </w:rPr>
        <w:t>其服务的女性遭受</w:t>
      </w:r>
      <w:r>
        <w:rPr>
          <w:rFonts w:hint="eastAsia"/>
          <w:sz w:val="21"/>
          <w:lang w:eastAsia="zh-CN"/>
        </w:rPr>
        <w:t>的性暴力和性别暴力的</w:t>
      </w:r>
      <w:r w:rsidRPr="0042656A">
        <w:rPr>
          <w:rFonts w:hint="eastAsia"/>
          <w:sz w:val="21"/>
          <w:lang w:eastAsia="zh-CN"/>
        </w:rPr>
        <w:t>高发表示关切。因此，它与警察及移民和地方法院等其他支助部门协调培训，以期减缓性暴力和性别暴力的影响。由于对津巴布韦共和国警察部门缺少收集性侵害证据的强奸识别工具，</w:t>
      </w:r>
      <w:r>
        <w:rPr>
          <w:sz w:val="21"/>
          <w:lang w:eastAsia="zh-CN"/>
        </w:rPr>
        <w:t>移民组织</w:t>
      </w:r>
      <w:r w:rsidRPr="0042656A">
        <w:rPr>
          <w:rFonts w:hint="eastAsia"/>
          <w:sz w:val="21"/>
          <w:lang w:eastAsia="zh-CN"/>
        </w:rPr>
        <w:t>寻求向马塔贝列省警察局提供此种强奸识别工具。他们还打算与</w:t>
      </w:r>
      <w:r w:rsidRPr="0042656A">
        <w:rPr>
          <w:sz w:val="21"/>
          <w:lang w:eastAsia="zh-CN"/>
        </w:rPr>
        <w:t>妇女事务、性别和社区发展部</w:t>
      </w:r>
      <w:r w:rsidRPr="0042656A">
        <w:rPr>
          <w:rFonts w:hint="eastAsia"/>
          <w:sz w:val="21"/>
          <w:lang w:eastAsia="zh-CN"/>
        </w:rPr>
        <w:t>合作，以期加强利益攸关方将性别问题纳入移民过程和机制的主流的能力。</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101.</w:t>
      </w:r>
      <w:r w:rsidRPr="0042656A">
        <w:rPr>
          <w:sz w:val="21"/>
          <w:lang w:eastAsia="zh-CN"/>
        </w:rPr>
        <w:tab/>
      </w:r>
      <w:r w:rsidRPr="0042656A">
        <w:rPr>
          <w:rFonts w:hint="eastAsia"/>
          <w:sz w:val="21"/>
          <w:lang w:eastAsia="zh-CN"/>
        </w:rPr>
        <w:t>在津巴布韦，人们对以虚假承诺给予就业机会的方式贩卖妇女并强迫其卖淫问题的关切日益增加。年轻妇女面临的风险更多大，因为她们是强调其卖淫的人贩子的目标。</w:t>
      </w:r>
      <w:r w:rsidRPr="0042656A">
        <w:rPr>
          <w:rStyle w:val="FootnoteReference"/>
          <w:sz w:val="21"/>
        </w:rPr>
        <w:footnoteReference w:id="15"/>
      </w:r>
      <w:r w:rsidRPr="0042656A">
        <w:rPr>
          <w:sz w:val="21"/>
          <w:lang w:eastAsia="zh-CN"/>
        </w:rPr>
        <w:t xml:space="preserve"> </w:t>
      </w:r>
      <w:r w:rsidRPr="0042656A">
        <w:rPr>
          <w:rFonts w:hint="eastAsia"/>
          <w:sz w:val="21"/>
          <w:lang w:eastAsia="zh-CN"/>
        </w:rPr>
        <w:t>有些遭受贩运的受害者被迫结婚。津巴布韦正在开展一项调查，以确保这一问题的严重程度。自从该中心在</w:t>
      </w:r>
      <w:r w:rsidRPr="0042656A">
        <w:rPr>
          <w:rFonts w:hint="eastAsia"/>
          <w:sz w:val="21"/>
          <w:lang w:eastAsia="zh-CN"/>
        </w:rPr>
        <w:t>2006</w:t>
      </w:r>
      <w:r w:rsidRPr="0042656A">
        <w:rPr>
          <w:rFonts w:hint="eastAsia"/>
          <w:sz w:val="21"/>
          <w:lang w:eastAsia="zh-CN"/>
        </w:rPr>
        <w:t>年开门营业以来，已有</w:t>
      </w:r>
      <w:r w:rsidRPr="0042656A">
        <w:rPr>
          <w:rFonts w:hint="eastAsia"/>
          <w:sz w:val="21"/>
          <w:lang w:eastAsia="zh-CN"/>
        </w:rPr>
        <w:t>194 908</w:t>
      </w:r>
      <w:r w:rsidRPr="0042656A">
        <w:rPr>
          <w:rFonts w:hint="eastAsia"/>
          <w:sz w:val="21"/>
          <w:lang w:eastAsia="zh-CN"/>
        </w:rPr>
        <w:t>位回返的津巴布韦人得到</w:t>
      </w:r>
      <w:r>
        <w:rPr>
          <w:sz w:val="21"/>
          <w:lang w:eastAsia="zh-CN"/>
        </w:rPr>
        <w:t>移民组织</w:t>
      </w:r>
      <w:r w:rsidRPr="0042656A">
        <w:rPr>
          <w:rFonts w:hint="eastAsia"/>
          <w:sz w:val="21"/>
          <w:lang w:eastAsia="zh-CN"/>
        </w:rPr>
        <w:t>的援助。来自该中心的</w:t>
      </w:r>
      <w:r w:rsidRPr="0042656A">
        <w:rPr>
          <w:rFonts w:hint="eastAsia"/>
          <w:sz w:val="21"/>
          <w:lang w:eastAsia="zh-CN"/>
        </w:rPr>
        <w:t>2007</w:t>
      </w:r>
      <w:r w:rsidRPr="0042656A">
        <w:rPr>
          <w:rFonts w:hint="eastAsia"/>
          <w:sz w:val="21"/>
          <w:lang w:eastAsia="zh-CN"/>
        </w:rPr>
        <w:t>年数据显示，很少有妇女过门不入。</w:t>
      </w:r>
      <w:r w:rsidRPr="0042656A">
        <w:rPr>
          <w:rStyle w:val="FootnoteReference"/>
          <w:sz w:val="21"/>
        </w:rPr>
        <w:footnoteReference w:id="16"/>
      </w:r>
      <w:r w:rsidRPr="0042656A">
        <w:rPr>
          <w:sz w:val="21"/>
          <w:lang w:eastAsia="zh-CN"/>
        </w:rPr>
        <w:t xml:space="preserve"> </w:t>
      </w:r>
      <w:r w:rsidRPr="0042656A">
        <w:rPr>
          <w:rFonts w:hint="eastAsia"/>
          <w:sz w:val="21"/>
          <w:lang w:eastAsia="zh-CN"/>
        </w:rPr>
        <w:t>需要开展一项调查研究，以查明为什么过门不入的妇女少于男性。</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妇女和卖淫</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102.</w:t>
      </w:r>
      <w:r w:rsidRPr="0042656A">
        <w:rPr>
          <w:sz w:val="21"/>
          <w:lang w:eastAsia="zh-CN"/>
        </w:rPr>
        <w:tab/>
      </w:r>
      <w:r w:rsidRPr="0042656A">
        <w:rPr>
          <w:rFonts w:hint="eastAsia"/>
          <w:sz w:val="21"/>
          <w:lang w:eastAsia="zh-CN"/>
        </w:rPr>
        <w:t>针对消除对妇女歧视委员会的关切，</w:t>
      </w:r>
      <w:r w:rsidRPr="0042656A">
        <w:rPr>
          <w:sz w:val="21"/>
          <w:lang w:eastAsia="zh-CN"/>
        </w:rPr>
        <w:t>津巴布韦政府</w:t>
      </w:r>
      <w:r w:rsidRPr="0042656A">
        <w:rPr>
          <w:rFonts w:hint="eastAsia"/>
          <w:sz w:val="21"/>
          <w:lang w:eastAsia="zh-CN"/>
        </w:rPr>
        <w:t>与非政府组织伙伴合作，启动了商业性工作者康复试点项目。</w:t>
      </w:r>
      <w:r w:rsidRPr="0042656A">
        <w:rPr>
          <w:sz w:val="21"/>
          <w:lang w:eastAsia="zh-CN"/>
        </w:rPr>
        <w:t>Gweru</w:t>
      </w:r>
      <w:r w:rsidRPr="0042656A">
        <w:rPr>
          <w:sz w:val="21"/>
          <w:lang w:eastAsia="zh-CN"/>
        </w:rPr>
        <w:t>妇女艾滋病预防协会</w:t>
      </w:r>
      <w:r w:rsidRPr="0042656A">
        <w:rPr>
          <w:rFonts w:hint="eastAsia"/>
          <w:sz w:val="21"/>
          <w:lang w:eastAsia="zh-CN"/>
        </w:rPr>
        <w:t>（</w:t>
      </w:r>
      <w:r w:rsidRPr="0042656A">
        <w:rPr>
          <w:sz w:val="21"/>
          <w:lang w:eastAsia="zh-CN"/>
        </w:rPr>
        <w:t>GWAPA</w:t>
      </w:r>
      <w:r w:rsidRPr="0042656A">
        <w:rPr>
          <w:rFonts w:hint="eastAsia"/>
          <w:sz w:val="21"/>
          <w:lang w:eastAsia="zh-CN"/>
        </w:rPr>
        <w:t>）就是一个相关案例，这是在中部省实施的一个方案。其目的是通过开展创收项目为妇女提供替代生活来源。它还对妇女进行培训，以便向其</w:t>
      </w:r>
      <w:r>
        <w:rPr>
          <w:rFonts w:hint="eastAsia"/>
          <w:sz w:val="21"/>
          <w:lang w:eastAsia="zh-CN"/>
        </w:rPr>
        <w:t>嫖客和普通公众宣传安全性行为和无风险性行为。这一方案已经推广到</w:t>
      </w:r>
      <w:r w:rsidRPr="0042656A">
        <w:rPr>
          <w:rFonts w:hint="eastAsia"/>
          <w:sz w:val="21"/>
          <w:lang w:eastAsia="zh-CN"/>
        </w:rPr>
        <w:t>中部</w:t>
      </w:r>
      <w:r>
        <w:rPr>
          <w:rFonts w:hint="eastAsia"/>
          <w:sz w:val="21"/>
          <w:lang w:eastAsia="zh-CN"/>
        </w:rPr>
        <w:t>省</w:t>
      </w:r>
      <w:r w:rsidRPr="0042656A">
        <w:rPr>
          <w:rFonts w:hint="eastAsia"/>
          <w:sz w:val="21"/>
          <w:lang w:eastAsia="zh-CN"/>
        </w:rPr>
        <w:t>的其他地区。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103.</w:t>
      </w:r>
      <w:r w:rsidRPr="0042656A">
        <w:rPr>
          <w:sz w:val="21"/>
          <w:lang w:eastAsia="zh-CN"/>
        </w:rPr>
        <w:tab/>
      </w:r>
      <w:r w:rsidRPr="0042656A">
        <w:rPr>
          <w:rFonts w:hint="eastAsia"/>
          <w:sz w:val="21"/>
          <w:lang w:eastAsia="zh-CN"/>
        </w:rPr>
        <w:t>警察部门一直在与公众合作，以期结束卖淫现象。津巴布韦在</w:t>
      </w:r>
      <w:r w:rsidRPr="0042656A">
        <w:rPr>
          <w:rFonts w:hint="eastAsia"/>
          <w:sz w:val="21"/>
          <w:lang w:eastAsia="zh-CN"/>
        </w:rPr>
        <w:t>2004</w:t>
      </w:r>
      <w:r w:rsidRPr="0042656A">
        <w:rPr>
          <w:rFonts w:hint="eastAsia"/>
          <w:sz w:val="21"/>
          <w:lang w:eastAsia="zh-CN"/>
        </w:rPr>
        <w:t>年开展一项针对卖淫行为的大规模行动，行动的代号为“对卖淫说不”。在这次行动中，警察在哈拉雷街头抓获了很多男女，并对其进行了询问。</w:t>
      </w:r>
    </w:p>
    <w:p w:rsidR="00F44959" w:rsidRPr="00A03BA4"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104.</w:t>
      </w:r>
      <w:r w:rsidRPr="0042656A">
        <w:rPr>
          <w:sz w:val="21"/>
          <w:lang w:eastAsia="zh-CN"/>
        </w:rPr>
        <w:tab/>
      </w:r>
      <w:r w:rsidRPr="0042656A">
        <w:rPr>
          <w:rFonts w:hint="eastAsia"/>
          <w:sz w:val="21"/>
          <w:lang w:eastAsia="zh-CN"/>
        </w:rPr>
        <w:t>该法只保护以卖淫为目的而被贩运的人，不保护以就业等其他目的而被贩运的人。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105.</w:t>
      </w:r>
      <w:r w:rsidRPr="0042656A">
        <w:rPr>
          <w:sz w:val="21"/>
          <w:lang w:eastAsia="zh-CN"/>
        </w:rPr>
        <w:tab/>
      </w:r>
      <w:r w:rsidRPr="0042656A">
        <w:rPr>
          <w:rFonts w:hint="eastAsia"/>
          <w:sz w:val="21"/>
          <w:lang w:eastAsia="zh-CN"/>
        </w:rPr>
        <w:t>虽然对该法进行了修正，但警察部门抓捕的妇女仍然多于男性。有人投诉称，警察继续不加区别地抓捕在夜晚做生意的妇女和女童，而不管她们是不是妓女。已经废除的《杂项犯罪法》</w:t>
      </w:r>
      <w:r w:rsidRPr="0042656A">
        <w:rPr>
          <w:rFonts w:hint="eastAsia"/>
          <w:sz w:val="21"/>
          <w:lang w:eastAsia="zh-CN"/>
        </w:rPr>
        <w:t>[</w:t>
      </w:r>
      <w:r w:rsidRPr="0042656A">
        <w:rPr>
          <w:rFonts w:hint="eastAsia"/>
          <w:sz w:val="21"/>
          <w:lang w:eastAsia="zh-CN"/>
        </w:rPr>
        <w:t>第</w:t>
      </w:r>
      <w:r w:rsidRPr="0042656A">
        <w:rPr>
          <w:rFonts w:hint="eastAsia"/>
          <w:sz w:val="21"/>
          <w:lang w:eastAsia="zh-CN"/>
        </w:rPr>
        <w:t>9:15</w:t>
      </w:r>
      <w:r w:rsidRPr="0042656A">
        <w:rPr>
          <w:rFonts w:hint="eastAsia"/>
          <w:sz w:val="21"/>
          <w:lang w:eastAsia="zh-CN"/>
        </w:rPr>
        <w:t>章</w:t>
      </w:r>
      <w:r w:rsidRPr="0042656A">
        <w:rPr>
          <w:rFonts w:hint="eastAsia"/>
          <w:sz w:val="21"/>
          <w:lang w:eastAsia="zh-CN"/>
        </w:rPr>
        <w:t>]</w:t>
      </w:r>
      <w:r w:rsidRPr="0042656A">
        <w:rPr>
          <w:rFonts w:hint="eastAsia"/>
          <w:sz w:val="21"/>
          <w:lang w:eastAsia="zh-CN"/>
        </w:rPr>
        <w:t>和</w:t>
      </w:r>
      <w:r w:rsidRPr="0042656A">
        <w:rPr>
          <w:sz w:val="21"/>
          <w:lang w:eastAsia="zh-CN"/>
        </w:rPr>
        <w:t>《刑法（编纂和改革）》</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w:t>
      </w:r>
      <w:r w:rsidRPr="0042656A">
        <w:rPr>
          <w:rFonts w:hint="eastAsia"/>
          <w:sz w:val="21"/>
          <w:lang w:eastAsia="zh-CN"/>
        </w:rPr>
        <w:t>都将这些犯罪的主体可能属于</w:t>
      </w:r>
      <w:r>
        <w:rPr>
          <w:rFonts w:hint="eastAsia"/>
          <w:sz w:val="21"/>
          <w:lang w:eastAsia="zh-CN"/>
        </w:rPr>
        <w:t>“</w:t>
      </w:r>
      <w:r w:rsidRPr="0042656A">
        <w:rPr>
          <w:rFonts w:hint="eastAsia"/>
          <w:sz w:val="21"/>
          <w:lang w:eastAsia="zh-CN"/>
        </w:rPr>
        <w:t>任何人</w:t>
      </w:r>
      <w:r>
        <w:rPr>
          <w:rFonts w:hint="eastAsia"/>
          <w:sz w:val="21"/>
          <w:lang w:eastAsia="zh-CN"/>
        </w:rPr>
        <w:t>”</w:t>
      </w:r>
      <w:r w:rsidRPr="0042656A">
        <w:rPr>
          <w:rFonts w:hint="eastAsia"/>
          <w:sz w:val="21"/>
          <w:lang w:eastAsia="zh-CN"/>
        </w:rPr>
        <w:t>。但该法的实施继续更多地针对妇女。这可能是由于社会上关于妇女不应该在某些时间和某些场所出现的信仰所致，因此，助长了针对妇女的歧视趋势。</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106.</w:t>
      </w:r>
      <w:r w:rsidRPr="0042656A">
        <w:rPr>
          <w:sz w:val="21"/>
          <w:lang w:eastAsia="zh-CN"/>
        </w:rPr>
        <w:tab/>
      </w:r>
      <w:r w:rsidRPr="0042656A">
        <w:rPr>
          <w:rFonts w:hint="eastAsia"/>
          <w:sz w:val="21"/>
          <w:lang w:eastAsia="zh-CN"/>
        </w:rPr>
        <w:t>通过规定</w:t>
      </w:r>
      <w:r>
        <w:rPr>
          <w:rFonts w:hint="eastAsia"/>
          <w:sz w:val="21"/>
          <w:lang w:eastAsia="zh-CN"/>
        </w:rPr>
        <w:t>“</w:t>
      </w:r>
      <w:r w:rsidRPr="0042656A">
        <w:rPr>
          <w:rFonts w:hint="eastAsia"/>
          <w:sz w:val="21"/>
          <w:lang w:eastAsia="zh-CN"/>
        </w:rPr>
        <w:t>凡以卖淫为目的公开拉客者</w:t>
      </w:r>
      <w:r>
        <w:rPr>
          <w:rFonts w:hint="eastAsia"/>
          <w:sz w:val="21"/>
          <w:lang w:eastAsia="zh-CN"/>
        </w:rPr>
        <w:t>”</w:t>
      </w:r>
      <w:r w:rsidRPr="0042656A">
        <w:rPr>
          <w:rFonts w:hint="eastAsia"/>
          <w:sz w:val="21"/>
          <w:lang w:eastAsia="zh-CN"/>
        </w:rPr>
        <w:t>，该法未将买春行为规定为犯罪。这证明就是对妇女的歧视，因为它让男性不受惩罚，其原因是参与拉客的妇女多于男性。</w:t>
      </w:r>
    </w:p>
    <w:p w:rsidR="00F44959" w:rsidRPr="005B0FE3"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107.</w:t>
      </w:r>
      <w:r w:rsidRPr="0042656A">
        <w:rPr>
          <w:sz w:val="21"/>
          <w:lang w:eastAsia="zh-CN"/>
        </w:rPr>
        <w:tab/>
      </w:r>
      <w:r w:rsidRPr="0042656A">
        <w:rPr>
          <w:sz w:val="21"/>
          <w:lang w:eastAsia="zh-CN"/>
        </w:rPr>
        <w:t>妇女事务、性别和社区发展部</w:t>
      </w:r>
      <w:r w:rsidRPr="0042656A">
        <w:rPr>
          <w:rFonts w:hint="eastAsia"/>
          <w:sz w:val="21"/>
          <w:lang w:eastAsia="zh-CN"/>
        </w:rPr>
        <w:t>正在实施一项增强妇女经济权能的方案，该方案也是以卖淫女为对象。</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7</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消除在政治和公共生活中对妇女的歧视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108.</w:t>
      </w:r>
      <w:r w:rsidRPr="0042656A">
        <w:rPr>
          <w:sz w:val="21"/>
          <w:lang w:eastAsia="zh-CN"/>
        </w:rPr>
        <w:tab/>
      </w:r>
      <w:r w:rsidRPr="0042656A">
        <w:rPr>
          <w:rFonts w:hint="eastAsia"/>
          <w:sz w:val="21"/>
          <w:lang w:eastAsia="zh-CN"/>
        </w:rPr>
        <w:t>消除对妇女歧视委员会对妇女参与决策岗位的比例较低表示关切。</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109.</w:t>
      </w:r>
      <w:r w:rsidRPr="0042656A">
        <w:rPr>
          <w:sz w:val="21"/>
          <w:lang w:eastAsia="zh-CN"/>
        </w:rPr>
        <w:tab/>
      </w:r>
      <w:r w:rsidRPr="0042656A">
        <w:rPr>
          <w:rFonts w:hint="eastAsia"/>
          <w:sz w:val="21"/>
          <w:lang w:eastAsia="zh-CN"/>
        </w:rPr>
        <w:t>《宪法》中的非歧视条款适用于参与政治和公众生活。另外，将反歧视行动列入《宪法》已经为制定加速在妇女处境不利的领域内提高妇女地位的政策铺平了道路，包括在政治和决策过程以及机制之中。</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110.</w:t>
      </w:r>
      <w:r w:rsidRPr="0042656A">
        <w:rPr>
          <w:sz w:val="21"/>
          <w:lang w:eastAsia="zh-CN"/>
        </w:rPr>
        <w:tab/>
      </w:r>
      <w:r w:rsidRPr="0042656A">
        <w:rPr>
          <w:sz w:val="21"/>
          <w:lang w:eastAsia="zh-CN"/>
        </w:rPr>
        <w:t>正如在初次报告中所说的那样，</w:t>
      </w:r>
      <w:r w:rsidRPr="0042656A">
        <w:rPr>
          <w:rFonts w:hint="eastAsia"/>
          <w:sz w:val="21"/>
          <w:lang w:eastAsia="zh-CN"/>
        </w:rPr>
        <w:t>从法律上讲，津巴布韦妇女有权到政治和公共部门任职。《一般法律修正法》</w:t>
      </w:r>
      <w:r w:rsidRPr="0042656A">
        <w:rPr>
          <w:rFonts w:hint="eastAsia"/>
          <w:sz w:val="21"/>
          <w:lang w:eastAsia="zh-CN"/>
        </w:rPr>
        <w:t>[</w:t>
      </w:r>
      <w:r w:rsidRPr="0042656A">
        <w:rPr>
          <w:rFonts w:hint="eastAsia"/>
          <w:sz w:val="21"/>
          <w:lang w:eastAsia="zh-CN"/>
        </w:rPr>
        <w:t>第</w:t>
      </w:r>
      <w:r w:rsidRPr="0042656A">
        <w:rPr>
          <w:rFonts w:hint="eastAsia"/>
          <w:sz w:val="21"/>
          <w:lang w:eastAsia="zh-CN"/>
        </w:rPr>
        <w:t>8:17</w:t>
      </w:r>
      <w:r w:rsidRPr="0042656A">
        <w:rPr>
          <w:rFonts w:hint="eastAsia"/>
          <w:sz w:val="21"/>
          <w:lang w:eastAsia="zh-CN"/>
        </w:rPr>
        <w:t>章</w:t>
      </w:r>
      <w:r w:rsidRPr="0042656A">
        <w:rPr>
          <w:rFonts w:hint="eastAsia"/>
          <w:sz w:val="21"/>
          <w:lang w:eastAsia="zh-CN"/>
        </w:rPr>
        <w:t>]</w:t>
      </w:r>
      <w:r w:rsidRPr="0042656A">
        <w:rPr>
          <w:rFonts w:hint="eastAsia"/>
          <w:sz w:val="21"/>
          <w:lang w:eastAsia="zh-CN"/>
        </w:rPr>
        <w:t>第十二条规定如下：</w:t>
      </w:r>
    </w:p>
    <w:p w:rsidR="00F44959" w:rsidRPr="0042656A" w:rsidRDefault="00F44959" w:rsidP="0025315C">
      <w:pPr>
        <w:pStyle w:val="SingleTxtG"/>
        <w:tabs>
          <w:tab w:val="left" w:pos="1890"/>
        </w:tabs>
        <w:spacing w:after="140" w:line="320" w:lineRule="exact"/>
        <w:ind w:leftChars="900" w:left="31680" w:right="1264"/>
        <w:rPr>
          <w:sz w:val="21"/>
          <w:lang w:eastAsia="zh-CN"/>
        </w:rPr>
      </w:pPr>
      <w:r w:rsidRPr="0042656A">
        <w:rPr>
          <w:rFonts w:hint="eastAsia"/>
          <w:sz w:val="21"/>
          <w:lang w:eastAsia="zh-CN"/>
        </w:rPr>
        <w:t>“不管任何法律中是否有任何相反的规定，妇女有权在与男性相同的条件下在公共部门或公务部门任职。”</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3.</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111.</w:t>
      </w:r>
      <w:r w:rsidRPr="0042656A">
        <w:rPr>
          <w:sz w:val="21"/>
          <w:lang w:eastAsia="zh-CN"/>
        </w:rPr>
        <w:tab/>
      </w:r>
      <w:r w:rsidRPr="0042656A">
        <w:rPr>
          <w:rFonts w:hint="eastAsia"/>
          <w:sz w:val="21"/>
          <w:lang w:eastAsia="zh-CN"/>
        </w:rPr>
        <w:t>在投票权方面，</w:t>
      </w:r>
      <w:r w:rsidRPr="0042656A">
        <w:rPr>
          <w:sz w:val="21"/>
          <w:lang w:eastAsia="zh-CN"/>
        </w:rPr>
        <w:t>津巴布韦政府</w:t>
      </w:r>
      <w:r w:rsidRPr="0042656A">
        <w:rPr>
          <w:rFonts w:hint="eastAsia"/>
          <w:sz w:val="21"/>
          <w:lang w:eastAsia="zh-CN"/>
        </w:rPr>
        <w:t>加入了</w:t>
      </w:r>
      <w:r w:rsidRPr="0042656A">
        <w:rPr>
          <w:rFonts w:hint="eastAsia"/>
          <w:sz w:val="21"/>
          <w:lang w:eastAsia="zh-CN"/>
        </w:rPr>
        <w:t>1952</w:t>
      </w:r>
      <w:r w:rsidRPr="0042656A">
        <w:rPr>
          <w:rFonts w:hint="eastAsia"/>
          <w:sz w:val="21"/>
          <w:lang w:eastAsia="zh-CN"/>
        </w:rPr>
        <w:t>年《妇女政治权利公约》。为了继续鼓励妇女参与政治生活，同样是为了落实其对该公约以及《北京宣言》及《北京行动纲要》的承诺，</w:t>
      </w:r>
      <w:r w:rsidRPr="0042656A">
        <w:rPr>
          <w:sz w:val="21"/>
          <w:lang w:eastAsia="zh-CN"/>
        </w:rPr>
        <w:t>津巴布韦政府</w:t>
      </w:r>
      <w:r w:rsidRPr="0042656A">
        <w:rPr>
          <w:rFonts w:hint="eastAsia"/>
          <w:sz w:val="21"/>
          <w:lang w:eastAsia="zh-CN"/>
        </w:rPr>
        <w:t>签署了</w:t>
      </w:r>
      <w:r w:rsidRPr="0042656A">
        <w:rPr>
          <w:rFonts w:hint="eastAsia"/>
          <w:sz w:val="21"/>
          <w:lang w:eastAsia="zh-CN"/>
        </w:rPr>
        <w:t>1997</w:t>
      </w:r>
      <w:r w:rsidRPr="0042656A">
        <w:rPr>
          <w:rFonts w:hint="eastAsia"/>
          <w:sz w:val="21"/>
          <w:lang w:eastAsia="zh-CN"/>
        </w:rPr>
        <w:t>年《</w:t>
      </w:r>
      <w:r w:rsidRPr="0042656A">
        <w:rPr>
          <w:sz w:val="21"/>
          <w:lang w:eastAsia="zh-CN"/>
        </w:rPr>
        <w:t>南共体</w:t>
      </w:r>
      <w:r w:rsidRPr="0042656A">
        <w:rPr>
          <w:rFonts w:hint="eastAsia"/>
          <w:sz w:val="21"/>
          <w:lang w:eastAsia="zh-CN"/>
        </w:rPr>
        <w:t>性别与发展宣言》。除其他事项外，该宣言还寻求在</w:t>
      </w:r>
      <w:r w:rsidRPr="0042656A">
        <w:rPr>
          <w:rFonts w:hint="eastAsia"/>
          <w:sz w:val="21"/>
          <w:lang w:eastAsia="zh-CN"/>
        </w:rPr>
        <w:t>2005</w:t>
      </w:r>
      <w:r w:rsidRPr="0042656A">
        <w:rPr>
          <w:rFonts w:hint="eastAsia"/>
          <w:sz w:val="21"/>
          <w:lang w:eastAsia="zh-CN"/>
        </w:rPr>
        <w:t>年前实现女性在政治和决策层面所占的比例至少达到</w:t>
      </w:r>
      <w:r w:rsidRPr="0042656A">
        <w:rPr>
          <w:rFonts w:hint="eastAsia"/>
          <w:sz w:val="21"/>
          <w:lang w:eastAsia="zh-CN"/>
        </w:rPr>
        <w:t>30%</w:t>
      </w:r>
      <w:r w:rsidRPr="0042656A">
        <w:rPr>
          <w:rFonts w:hint="eastAsia"/>
          <w:sz w:val="21"/>
          <w:lang w:eastAsia="zh-CN"/>
        </w:rPr>
        <w:t>。津巴布韦还是《南共体性别与发展议定书》的缔约方，该议定书在</w:t>
      </w:r>
      <w:r w:rsidRPr="0042656A">
        <w:rPr>
          <w:rFonts w:hint="eastAsia"/>
          <w:sz w:val="21"/>
          <w:lang w:eastAsia="zh-CN"/>
        </w:rPr>
        <w:t>2008</w:t>
      </w:r>
      <w:r w:rsidRPr="0042656A">
        <w:rPr>
          <w:rFonts w:hint="eastAsia"/>
          <w:sz w:val="21"/>
          <w:lang w:eastAsia="zh-CN"/>
        </w:rPr>
        <w:t>年获得通过，是对</w:t>
      </w:r>
      <w:r w:rsidRPr="0042656A">
        <w:rPr>
          <w:rFonts w:hint="eastAsia"/>
          <w:sz w:val="21"/>
          <w:lang w:eastAsia="zh-CN"/>
        </w:rPr>
        <w:t>1997</w:t>
      </w:r>
      <w:r w:rsidRPr="0042656A">
        <w:rPr>
          <w:rFonts w:hint="eastAsia"/>
          <w:sz w:val="21"/>
          <w:lang w:eastAsia="zh-CN"/>
        </w:rPr>
        <w:t>年《性别与发展宣言》的加强。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112.</w:t>
      </w:r>
      <w:r w:rsidRPr="0042656A">
        <w:rPr>
          <w:sz w:val="21"/>
          <w:lang w:eastAsia="zh-CN"/>
        </w:rPr>
        <w:tab/>
        <w:t>2000</w:t>
      </w:r>
      <w:r w:rsidRPr="0042656A">
        <w:rPr>
          <w:rFonts w:hint="eastAsia"/>
          <w:sz w:val="21"/>
          <w:lang w:eastAsia="zh-CN"/>
        </w:rPr>
        <w:t>年，津巴布韦与其他非洲国家一起批准了《非洲联盟组织法》，其目标之一是“确保妇女有效参与决策，特别是在政治、经济和社会文化领域”。非洲联盟致力于根据促进两性平等的原则发挥其职能。</w:t>
      </w:r>
      <w:r w:rsidRPr="0042656A">
        <w:rPr>
          <w:rStyle w:val="FootnoteReference"/>
          <w:sz w:val="21"/>
        </w:rPr>
        <w:footnoteReference w:id="17"/>
      </w:r>
      <w:r w:rsidRPr="0042656A">
        <w:rPr>
          <w:sz w:val="21"/>
          <w:lang w:eastAsia="zh-CN"/>
        </w:rPr>
        <w:t xml:space="preserve"> 2004</w:t>
      </w:r>
      <w:r w:rsidRPr="0042656A">
        <w:rPr>
          <w:rFonts w:hint="eastAsia"/>
          <w:sz w:val="21"/>
          <w:lang w:eastAsia="zh-CN"/>
        </w:rPr>
        <w:t>年，津巴布韦加入了非洲联盟的《非洲两性平等庄严宣言》，在该宣言中，各成员国同意“与我们各国的政党及国家议会合作，扩大和促进两性平等原则，将其推广到国家和地方一级……”。</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113.</w:t>
      </w:r>
      <w:r w:rsidRPr="0042656A">
        <w:rPr>
          <w:sz w:val="21"/>
          <w:lang w:eastAsia="zh-CN"/>
        </w:rPr>
        <w:tab/>
      </w:r>
      <w:r w:rsidRPr="0042656A">
        <w:rPr>
          <w:rFonts w:hint="eastAsia"/>
          <w:sz w:val="21"/>
          <w:lang w:eastAsia="zh-CN"/>
        </w:rPr>
        <w:t>另外，津巴布韦还在最近（</w:t>
      </w:r>
      <w:r w:rsidRPr="0042656A">
        <w:rPr>
          <w:rFonts w:hint="eastAsia"/>
          <w:sz w:val="21"/>
          <w:lang w:eastAsia="zh-CN"/>
        </w:rPr>
        <w:t>2008</w:t>
      </w:r>
      <w:r w:rsidRPr="0042656A">
        <w:rPr>
          <w:rFonts w:hint="eastAsia"/>
          <w:sz w:val="21"/>
          <w:lang w:eastAsia="zh-CN"/>
        </w:rPr>
        <w:t>年）批准了</w:t>
      </w:r>
      <w:r w:rsidRPr="0042656A">
        <w:rPr>
          <w:rFonts w:hint="eastAsia"/>
          <w:sz w:val="21"/>
          <w:lang w:eastAsia="zh-CN"/>
        </w:rPr>
        <w:t>2003</w:t>
      </w:r>
      <w:r w:rsidRPr="0042656A">
        <w:rPr>
          <w:rFonts w:hint="eastAsia"/>
          <w:sz w:val="21"/>
          <w:lang w:eastAsia="zh-CN"/>
        </w:rPr>
        <w:t>年《</w:t>
      </w:r>
      <w:r w:rsidRPr="0042656A">
        <w:rPr>
          <w:sz w:val="21"/>
          <w:lang w:eastAsia="zh-CN"/>
        </w:rPr>
        <w:t>非洲人权和人民权利宪章关于非洲妇女权利的议定书</w:t>
      </w:r>
      <w:r w:rsidRPr="0042656A">
        <w:rPr>
          <w:rFonts w:hint="eastAsia"/>
          <w:sz w:val="21"/>
          <w:lang w:eastAsia="zh-CN"/>
        </w:rPr>
        <w:t>》，该议定书在其第九条呼吁各成员国确保通过反歧视行动确保妇女参与各级选举，并在所有选举过程和决策级别上占有与男性平等的比例。津巴布韦现在已经有了第一位女性副总统，这是本国历史上的第一次，也是历史上的一项重要成绩。但是，多年来，在提高</w:t>
      </w:r>
      <w:r w:rsidRPr="0042656A">
        <w:rPr>
          <w:sz w:val="21"/>
          <w:lang w:eastAsia="zh-CN"/>
        </w:rPr>
        <w:t>妇女参与政治和决策</w:t>
      </w:r>
      <w:r w:rsidRPr="0042656A">
        <w:rPr>
          <w:rFonts w:hint="eastAsia"/>
          <w:sz w:val="21"/>
          <w:lang w:eastAsia="zh-CN"/>
        </w:rPr>
        <w:t>水平方面所取得的进展还不大，而且在有的时候，实际上是在倒退。下文是关于</w:t>
      </w:r>
      <w:r w:rsidRPr="0042656A">
        <w:rPr>
          <w:sz w:val="21"/>
          <w:lang w:eastAsia="zh-CN"/>
        </w:rPr>
        <w:t>女性在议会</w:t>
      </w:r>
      <w:r w:rsidRPr="0042656A">
        <w:rPr>
          <w:rFonts w:hint="eastAsia"/>
          <w:sz w:val="21"/>
          <w:lang w:eastAsia="zh-CN"/>
        </w:rPr>
        <w:t>（众议院和参议院）和内阁</w:t>
      </w:r>
      <w:r w:rsidRPr="0042656A">
        <w:rPr>
          <w:sz w:val="21"/>
          <w:lang w:eastAsia="zh-CN"/>
        </w:rPr>
        <w:t>中所占比例</w:t>
      </w:r>
      <w:r w:rsidRPr="0042656A">
        <w:rPr>
          <w:rFonts w:hint="eastAsia"/>
          <w:sz w:val="21"/>
          <w:lang w:eastAsia="zh-CN"/>
        </w:rPr>
        <w:t>的统计信息。</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女性在议会中所占的比例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114.</w:t>
      </w:r>
      <w:r w:rsidRPr="0042656A">
        <w:rPr>
          <w:sz w:val="21"/>
          <w:lang w:eastAsia="zh-CN"/>
        </w:rPr>
        <w:tab/>
      </w:r>
      <w:r w:rsidRPr="0042656A">
        <w:rPr>
          <w:rFonts w:hint="eastAsia"/>
          <w:sz w:val="21"/>
          <w:lang w:eastAsia="zh-CN"/>
        </w:rPr>
        <w:t>《宪法》在</w:t>
      </w:r>
      <w:r w:rsidRPr="0042656A">
        <w:rPr>
          <w:rFonts w:hint="eastAsia"/>
          <w:sz w:val="21"/>
          <w:lang w:eastAsia="zh-CN"/>
        </w:rPr>
        <w:t>2005</w:t>
      </w:r>
      <w:r w:rsidRPr="0042656A">
        <w:rPr>
          <w:rFonts w:hint="eastAsia"/>
          <w:sz w:val="21"/>
          <w:lang w:eastAsia="zh-CN"/>
        </w:rPr>
        <w:t>年经过修正，规定设立参议院，作为议会的上院。第一次参议院选举于</w:t>
      </w:r>
      <w:r w:rsidRPr="0042656A">
        <w:rPr>
          <w:rFonts w:hint="eastAsia"/>
          <w:sz w:val="21"/>
          <w:lang w:eastAsia="zh-CN"/>
        </w:rPr>
        <w:t>2005</w:t>
      </w:r>
      <w:r w:rsidRPr="0042656A">
        <w:rPr>
          <w:rFonts w:hint="eastAsia"/>
          <w:sz w:val="21"/>
          <w:lang w:eastAsia="zh-CN"/>
        </w:rPr>
        <w:t>年</w:t>
      </w:r>
      <w:r w:rsidRPr="0042656A">
        <w:rPr>
          <w:rFonts w:hint="eastAsia"/>
          <w:sz w:val="21"/>
          <w:lang w:eastAsia="zh-CN"/>
        </w:rPr>
        <w:t>11</w:t>
      </w:r>
      <w:r w:rsidRPr="0042656A">
        <w:rPr>
          <w:rFonts w:hint="eastAsia"/>
          <w:sz w:val="21"/>
          <w:lang w:eastAsia="zh-CN"/>
        </w:rPr>
        <w:t>月举行，当选参议院议员的女性人数多于众议院女性议员。在全部</w:t>
      </w:r>
      <w:r w:rsidRPr="0042656A">
        <w:rPr>
          <w:rFonts w:hint="eastAsia"/>
          <w:sz w:val="21"/>
          <w:lang w:eastAsia="zh-CN"/>
        </w:rPr>
        <w:t>66</w:t>
      </w:r>
      <w:r w:rsidRPr="0042656A">
        <w:rPr>
          <w:rFonts w:hint="eastAsia"/>
          <w:sz w:val="21"/>
          <w:lang w:eastAsia="zh-CN"/>
        </w:rPr>
        <w:t>位参议院议员当中，女议员有</w:t>
      </w:r>
      <w:r w:rsidRPr="0042656A">
        <w:rPr>
          <w:rFonts w:hint="eastAsia"/>
          <w:sz w:val="21"/>
          <w:lang w:eastAsia="zh-CN"/>
        </w:rPr>
        <w:t>23</w:t>
      </w:r>
      <w:r w:rsidRPr="0042656A">
        <w:rPr>
          <w:rFonts w:hint="eastAsia"/>
          <w:sz w:val="21"/>
          <w:lang w:eastAsia="zh-CN"/>
        </w:rPr>
        <w:t>人。如下文图</w:t>
      </w:r>
      <w:r w:rsidRPr="0042656A">
        <w:rPr>
          <w:rFonts w:hint="eastAsia"/>
          <w:sz w:val="21"/>
          <w:lang w:eastAsia="zh-CN"/>
        </w:rPr>
        <w:t>6</w:t>
      </w:r>
      <w:r w:rsidRPr="0042656A">
        <w:rPr>
          <w:rFonts w:hint="eastAsia"/>
          <w:sz w:val="21"/>
          <w:lang w:eastAsia="zh-CN"/>
        </w:rPr>
        <w:t>所示，在众议院</w:t>
      </w:r>
      <w:r w:rsidRPr="0042656A">
        <w:rPr>
          <w:rFonts w:hint="eastAsia"/>
          <w:sz w:val="21"/>
          <w:lang w:eastAsia="zh-CN"/>
        </w:rPr>
        <w:t>150</w:t>
      </w:r>
      <w:r w:rsidRPr="0042656A">
        <w:rPr>
          <w:rFonts w:hint="eastAsia"/>
          <w:sz w:val="21"/>
          <w:lang w:eastAsia="zh-CN"/>
        </w:rPr>
        <w:t>位议员当中，有</w:t>
      </w:r>
      <w:r w:rsidRPr="0042656A">
        <w:rPr>
          <w:rFonts w:hint="eastAsia"/>
          <w:sz w:val="21"/>
          <w:lang w:eastAsia="zh-CN"/>
        </w:rPr>
        <w:t>120</w:t>
      </w:r>
      <w:r w:rsidRPr="0042656A">
        <w:rPr>
          <w:rFonts w:hint="eastAsia"/>
          <w:sz w:val="21"/>
          <w:lang w:eastAsia="zh-CN"/>
        </w:rPr>
        <w:t>位议员由选民选出，而其余</w:t>
      </w:r>
      <w:r w:rsidRPr="0042656A">
        <w:rPr>
          <w:rFonts w:hint="eastAsia"/>
          <w:sz w:val="21"/>
          <w:lang w:eastAsia="zh-CN"/>
        </w:rPr>
        <w:t>30</w:t>
      </w:r>
      <w:r w:rsidRPr="0042656A">
        <w:rPr>
          <w:rFonts w:hint="eastAsia"/>
          <w:sz w:val="21"/>
          <w:lang w:eastAsia="zh-CN"/>
        </w:rPr>
        <w:t>位议员由总统指定。</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115.</w:t>
      </w:r>
      <w:r w:rsidRPr="0042656A">
        <w:rPr>
          <w:sz w:val="21"/>
          <w:lang w:eastAsia="zh-CN"/>
        </w:rPr>
        <w:tab/>
      </w:r>
      <w:r w:rsidRPr="0042656A">
        <w:rPr>
          <w:rFonts w:hint="eastAsia"/>
          <w:sz w:val="21"/>
          <w:lang w:eastAsia="zh-CN"/>
        </w:rPr>
        <w:t>议会中议长和副议长都是男性，虽然有</w:t>
      </w:r>
      <w:r w:rsidRPr="0042656A">
        <w:rPr>
          <w:rFonts w:hint="eastAsia"/>
          <w:sz w:val="21"/>
          <w:lang w:eastAsia="zh-CN"/>
        </w:rPr>
        <w:t>13</w:t>
      </w:r>
      <w:r w:rsidRPr="0042656A">
        <w:rPr>
          <w:rFonts w:hint="eastAsia"/>
          <w:sz w:val="21"/>
          <w:lang w:eastAsia="zh-CN"/>
        </w:rPr>
        <w:t>个部长委员会，但只有一个委员会由女性担任主席。</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116.</w:t>
      </w:r>
      <w:r w:rsidRPr="0042656A">
        <w:rPr>
          <w:sz w:val="21"/>
          <w:lang w:eastAsia="zh-CN"/>
        </w:rPr>
        <w:tab/>
      </w:r>
      <w:r w:rsidRPr="0042656A">
        <w:rPr>
          <w:rFonts w:hint="eastAsia"/>
          <w:sz w:val="21"/>
          <w:lang w:eastAsia="zh-CN"/>
        </w:rPr>
        <w:t>根据津巴布韦《宪法》第二部分，内阁由总统从当选议会议员中指定。图</w:t>
      </w:r>
      <w:r w:rsidRPr="0042656A">
        <w:rPr>
          <w:rFonts w:hint="eastAsia"/>
          <w:sz w:val="21"/>
          <w:lang w:eastAsia="zh-CN"/>
        </w:rPr>
        <w:t>7</w:t>
      </w:r>
      <w:r w:rsidRPr="0042656A">
        <w:rPr>
          <w:rFonts w:hint="eastAsia"/>
          <w:sz w:val="21"/>
          <w:lang w:eastAsia="zh-CN"/>
        </w:rPr>
        <w:t>说明了</w:t>
      </w:r>
      <w:r w:rsidRPr="0042656A">
        <w:rPr>
          <w:rFonts w:hint="eastAsia"/>
          <w:sz w:val="21"/>
          <w:lang w:eastAsia="zh-CN"/>
        </w:rPr>
        <w:t>2002</w:t>
      </w:r>
      <w:r w:rsidRPr="0042656A">
        <w:rPr>
          <w:rFonts w:hint="eastAsia"/>
          <w:sz w:val="21"/>
          <w:lang w:eastAsia="zh-CN"/>
        </w:rPr>
        <w:t>年至</w:t>
      </w:r>
      <w:r w:rsidRPr="0042656A">
        <w:rPr>
          <w:rFonts w:hint="eastAsia"/>
          <w:sz w:val="21"/>
          <w:lang w:eastAsia="zh-CN"/>
        </w:rPr>
        <w:t>2008</w:t>
      </w:r>
      <w:r w:rsidRPr="0042656A">
        <w:rPr>
          <w:rFonts w:hint="eastAsia"/>
          <w:sz w:val="21"/>
          <w:lang w:eastAsia="zh-CN"/>
        </w:rPr>
        <w:t>年期间女性在内阁中所占的比例。议会女议员的当选人数对内阁女性代表的人数有影响。参议院主席为女性。</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为提高女性在议会中的人数而采取的措施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117.</w:t>
      </w:r>
      <w:r w:rsidRPr="0042656A">
        <w:rPr>
          <w:sz w:val="21"/>
          <w:lang w:eastAsia="zh-CN"/>
        </w:rPr>
        <w:tab/>
      </w:r>
      <w:r w:rsidRPr="0042656A">
        <w:rPr>
          <w:sz w:val="21"/>
          <w:lang w:eastAsia="zh-CN"/>
        </w:rPr>
        <w:t>妇女事务、性别和社区发展部</w:t>
      </w:r>
      <w:r w:rsidRPr="0042656A">
        <w:rPr>
          <w:rFonts w:hint="eastAsia"/>
          <w:sz w:val="21"/>
          <w:lang w:eastAsia="zh-CN"/>
        </w:rPr>
        <w:t>继续与民间社会组织合作，鼓励妇女参与政治事务，以期增加女性在议会和内阁中的人数。在</w:t>
      </w:r>
      <w:r w:rsidRPr="0042656A">
        <w:rPr>
          <w:rFonts w:hint="eastAsia"/>
          <w:sz w:val="21"/>
          <w:lang w:eastAsia="zh-CN"/>
        </w:rPr>
        <w:t>1997</w:t>
      </w:r>
      <w:r w:rsidRPr="0042656A">
        <w:rPr>
          <w:rFonts w:hint="eastAsia"/>
          <w:sz w:val="21"/>
          <w:lang w:eastAsia="zh-CN"/>
        </w:rPr>
        <w:t>年至</w:t>
      </w:r>
      <w:r w:rsidRPr="0042656A">
        <w:rPr>
          <w:rFonts w:hint="eastAsia"/>
          <w:sz w:val="21"/>
          <w:lang w:eastAsia="zh-CN"/>
        </w:rPr>
        <w:t>2000</w:t>
      </w:r>
      <w:r w:rsidRPr="0042656A">
        <w:rPr>
          <w:rFonts w:hint="eastAsia"/>
          <w:sz w:val="21"/>
          <w:lang w:eastAsia="zh-CN"/>
        </w:rPr>
        <w:t>年期间，</w:t>
      </w:r>
      <w:r w:rsidRPr="0042656A">
        <w:rPr>
          <w:sz w:val="21"/>
          <w:lang w:eastAsia="zh-CN"/>
        </w:rPr>
        <w:t>津巴布韦政府</w:t>
      </w:r>
      <w:r w:rsidRPr="0042656A">
        <w:rPr>
          <w:rFonts w:hint="eastAsia"/>
          <w:sz w:val="21"/>
          <w:lang w:eastAsia="zh-CN"/>
        </w:rPr>
        <w:t>实施了</w:t>
      </w:r>
      <w:r w:rsidRPr="0042656A">
        <w:rPr>
          <w:sz w:val="21"/>
          <w:lang w:eastAsia="zh-CN"/>
        </w:rPr>
        <w:t>妇女参与政治和决策</w:t>
      </w:r>
      <w:r w:rsidRPr="0042656A">
        <w:rPr>
          <w:rFonts w:hint="eastAsia"/>
          <w:sz w:val="21"/>
          <w:lang w:eastAsia="zh-CN"/>
        </w:rPr>
        <w:t>方案，以期增加女性在政治和非政治决策岗位上的人数。该方案所针对的目标是</w:t>
      </w:r>
      <w:r w:rsidRPr="0042656A">
        <w:rPr>
          <w:sz w:val="21"/>
          <w:lang w:eastAsia="zh-CN"/>
        </w:rPr>
        <w:t>1998</w:t>
      </w:r>
      <w:r w:rsidRPr="0042656A">
        <w:rPr>
          <w:rFonts w:hint="eastAsia"/>
          <w:sz w:val="21"/>
          <w:lang w:eastAsia="zh-CN"/>
        </w:rPr>
        <w:t>年</w:t>
      </w:r>
      <w:r w:rsidRPr="0042656A">
        <w:rPr>
          <w:sz w:val="21"/>
          <w:lang w:eastAsia="zh-CN"/>
        </w:rPr>
        <w:t>农村县委会</w:t>
      </w:r>
      <w:r w:rsidRPr="0042656A">
        <w:rPr>
          <w:rFonts w:hint="eastAsia"/>
          <w:sz w:val="21"/>
          <w:lang w:eastAsia="zh-CN"/>
        </w:rPr>
        <w:t>选举和</w:t>
      </w:r>
      <w:r w:rsidRPr="0042656A">
        <w:rPr>
          <w:sz w:val="21"/>
          <w:lang w:eastAsia="zh-CN"/>
        </w:rPr>
        <w:t>2000</w:t>
      </w:r>
      <w:r w:rsidRPr="0042656A">
        <w:rPr>
          <w:rFonts w:hint="eastAsia"/>
          <w:sz w:val="21"/>
          <w:lang w:eastAsia="zh-CN"/>
        </w:rPr>
        <w:t>年议会大选。</w:t>
      </w:r>
    </w:p>
    <w:p w:rsidR="00F44959" w:rsidRPr="00E77A8A"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240" w:line="320" w:lineRule="exact"/>
        <w:ind w:left="1264" w:right="1264"/>
        <w:rPr>
          <w:sz w:val="21"/>
          <w:lang w:eastAsia="zh-CN"/>
        </w:rPr>
      </w:pPr>
      <w:r w:rsidRPr="0042656A">
        <w:rPr>
          <w:sz w:val="21"/>
          <w:lang w:eastAsia="zh-CN"/>
        </w:rPr>
        <w:t>118.</w:t>
      </w:r>
      <w:r w:rsidRPr="0042656A">
        <w:rPr>
          <w:sz w:val="21"/>
          <w:lang w:eastAsia="zh-CN"/>
        </w:rPr>
        <w:tab/>
      </w:r>
      <w:r w:rsidRPr="0042656A">
        <w:rPr>
          <w:rFonts w:hint="eastAsia"/>
          <w:sz w:val="21"/>
          <w:lang w:eastAsia="zh-CN"/>
        </w:rPr>
        <w:t>2000</w:t>
      </w:r>
      <w:r w:rsidRPr="0042656A">
        <w:rPr>
          <w:rFonts w:hint="eastAsia"/>
          <w:sz w:val="21"/>
          <w:lang w:eastAsia="zh-CN"/>
        </w:rPr>
        <w:t>年议会选举之后，女议员的人数从</w:t>
      </w:r>
      <w:r w:rsidRPr="0042656A">
        <w:rPr>
          <w:rFonts w:hint="eastAsia"/>
          <w:sz w:val="21"/>
          <w:lang w:eastAsia="zh-CN"/>
        </w:rPr>
        <w:t>21</w:t>
      </w:r>
      <w:r w:rsidRPr="0042656A">
        <w:rPr>
          <w:rFonts w:hint="eastAsia"/>
          <w:sz w:val="21"/>
          <w:lang w:eastAsia="zh-CN"/>
        </w:rPr>
        <w:t>人下降到</w:t>
      </w:r>
      <w:r w:rsidRPr="0042656A">
        <w:rPr>
          <w:rFonts w:hint="eastAsia"/>
          <w:sz w:val="21"/>
          <w:lang w:eastAsia="zh-CN"/>
        </w:rPr>
        <w:t>14</w:t>
      </w:r>
      <w:r w:rsidRPr="0042656A">
        <w:rPr>
          <w:rFonts w:hint="eastAsia"/>
          <w:sz w:val="21"/>
          <w:lang w:eastAsia="zh-CN"/>
        </w:rPr>
        <w:t>人。对</w:t>
      </w:r>
      <w:r w:rsidRPr="0042656A">
        <w:rPr>
          <w:sz w:val="21"/>
          <w:lang w:eastAsia="zh-CN"/>
        </w:rPr>
        <w:t>妇女参与政治和决策</w:t>
      </w:r>
      <w:r w:rsidRPr="0042656A">
        <w:rPr>
          <w:rFonts w:hint="eastAsia"/>
          <w:sz w:val="21"/>
          <w:lang w:eastAsia="zh-CN"/>
        </w:rPr>
        <w:t>方案进行评估的结果表明，存在若干限制女性当选的因素。该方案未能开展基准调查，以便摸清为什么很少于津巴布韦妇女处于政治和决策岗位的原因，这一事实就是其中限制因素之一。该方案还在很大程度上把工作重点放在对培训员进行培训方面，而不是放在寻找潜在候选人参与选举及提高其参选能力方面。</w:t>
      </w:r>
    </w:p>
    <w:p w:rsidR="00F44959" w:rsidRPr="0042656A" w:rsidRDefault="00983D8C" w:rsidP="00F44959">
      <w:pPr>
        <w:pStyle w:val="SingleTxtG"/>
        <w:tabs>
          <w:tab w:val="left" w:pos="1890"/>
        </w:tabs>
        <w:spacing w:after="0"/>
        <w:ind w:left="1264" w:right="1264"/>
        <w:rPr>
          <w:rStyle w:val="Heading1Char"/>
          <w:sz w:val="21"/>
          <w:lang w:eastAsia="zh-CN"/>
        </w:rPr>
      </w:pPr>
      <w:r>
        <w:rPr>
          <w:rStyle w:val="Heading1Char"/>
          <w:sz w:val="21"/>
          <w:lang w:eastAsia="zh-CN"/>
        </w:rPr>
        <w:br w:type="page"/>
      </w:r>
      <w:r w:rsidR="00F44959" w:rsidRPr="0042656A">
        <w:rPr>
          <w:rStyle w:val="Heading1Char"/>
          <w:rFonts w:hint="eastAsia"/>
          <w:sz w:val="21"/>
          <w:lang w:eastAsia="zh-CN"/>
        </w:rPr>
        <w:t>图</w:t>
      </w:r>
      <w:r w:rsidR="00F44959" w:rsidRPr="0042656A">
        <w:rPr>
          <w:rStyle w:val="Heading1Char"/>
          <w:sz w:val="21"/>
          <w:lang w:eastAsia="zh-CN"/>
        </w:rPr>
        <w:t>6</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女性在众议院中所占比例</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33" type="#_x0000_t202" style="position:absolute;left:0;text-align:left;margin-left:378pt;margin-top:106.3pt;width:47.25pt;height:17.7pt;z-index:7" stroked="f">
            <v:textbox inset="0,0,0,0">
              <w:txbxContent>
                <w:p w:rsidR="00A7149C" w:rsidRPr="003A2F89" w:rsidRDefault="00A7149C" w:rsidP="00F44959">
                  <w:pPr>
                    <w:pStyle w:val="SingleTxtG"/>
                    <w:tabs>
                      <w:tab w:val="left" w:pos="1890"/>
                    </w:tabs>
                    <w:spacing w:after="0" w:line="240" w:lineRule="auto"/>
                    <w:ind w:left="0" w:right="0"/>
                    <w:rPr>
                      <w:rFonts w:hint="eastAsia"/>
                      <w:iCs/>
                      <w:sz w:val="13"/>
                      <w:szCs w:val="13"/>
                      <w:lang w:eastAsia="zh-CN"/>
                    </w:rPr>
                  </w:pPr>
                  <w:r w:rsidRPr="003A2F89">
                    <w:rPr>
                      <w:rFonts w:hint="eastAsia"/>
                      <w:iCs/>
                      <w:sz w:val="13"/>
                      <w:szCs w:val="13"/>
                      <w:lang w:eastAsia="zh-CN"/>
                    </w:rPr>
                    <w:t>议员总数</w:t>
                  </w:r>
                </w:p>
                <w:p w:rsidR="00A7149C" w:rsidRPr="003A2F89" w:rsidRDefault="00A7149C" w:rsidP="00F44959">
                  <w:pPr>
                    <w:spacing w:line="240" w:lineRule="auto"/>
                    <w:rPr>
                      <w:sz w:val="13"/>
                      <w:szCs w:val="13"/>
                    </w:rPr>
                  </w:pPr>
                  <w:r w:rsidRPr="003A2F89">
                    <w:rPr>
                      <w:rFonts w:hint="eastAsia"/>
                      <w:iCs/>
                      <w:sz w:val="13"/>
                      <w:szCs w:val="13"/>
                    </w:rPr>
                    <w:t>女议员人数</w:t>
                  </w:r>
                </w:p>
              </w:txbxContent>
            </v:textbox>
            <w10:wrap side="right"/>
          </v:shape>
        </w:pict>
      </w:r>
      <w:r w:rsidRPr="0042656A">
        <w:rPr>
          <w:sz w:val="21"/>
        </w:rPr>
        <w:pict>
          <v:shape id="_x0000_i1030" type="#_x0000_t75" style="width:365.25pt;height:229.5pt">
            <v:imagedata r:id="rId13"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妇女参与政治和决策项目评估报告</w:t>
      </w:r>
      <w:r w:rsidRPr="0042656A">
        <w:rPr>
          <w:rFonts w:hint="eastAsia"/>
          <w:iCs/>
          <w:sz w:val="18"/>
          <w:szCs w:val="18"/>
          <w:lang w:eastAsia="zh-CN"/>
        </w:rPr>
        <w:t>（</w:t>
      </w:r>
      <w:r w:rsidRPr="0042656A">
        <w:rPr>
          <w:rFonts w:hint="eastAsia"/>
          <w:iCs/>
          <w:sz w:val="18"/>
          <w:szCs w:val="18"/>
          <w:lang w:eastAsia="zh-CN"/>
        </w:rPr>
        <w:t>2000</w:t>
      </w:r>
      <w:r w:rsidRPr="0042656A">
        <w:rPr>
          <w:rFonts w:hint="eastAsia"/>
          <w:iCs/>
          <w:sz w:val="18"/>
          <w:szCs w:val="18"/>
          <w:lang w:eastAsia="zh-CN"/>
        </w:rPr>
        <w:t>年</w:t>
      </w:r>
      <w:r w:rsidRPr="0042656A">
        <w:rPr>
          <w:rFonts w:hint="eastAsia"/>
          <w:iCs/>
          <w:sz w:val="18"/>
          <w:szCs w:val="18"/>
          <w:lang w:eastAsia="zh-CN"/>
        </w:rPr>
        <w:t>11</w:t>
      </w:r>
      <w:r w:rsidRPr="0042656A">
        <w:rPr>
          <w:rFonts w:hint="eastAsia"/>
          <w:iCs/>
          <w:sz w:val="18"/>
          <w:szCs w:val="18"/>
          <w:lang w:eastAsia="zh-CN"/>
        </w:rPr>
        <w:t>月）。</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7</w:t>
      </w:r>
    </w:p>
    <w:p w:rsidR="00F44959" w:rsidRPr="000F5322" w:rsidRDefault="00F44959" w:rsidP="00F44959">
      <w:pPr>
        <w:pStyle w:val="SingleTxtG"/>
        <w:tabs>
          <w:tab w:val="left" w:pos="1890"/>
        </w:tabs>
        <w:spacing w:after="0"/>
        <w:ind w:left="1264" w:right="1264"/>
        <w:rPr>
          <w:rFonts w:eastAsia="SimHei"/>
          <w:bCs/>
          <w:sz w:val="21"/>
          <w:lang w:eastAsia="zh-CN"/>
        </w:rPr>
      </w:pPr>
      <w:r w:rsidRPr="000F5322">
        <w:rPr>
          <w:rFonts w:eastAsia="SimHei"/>
          <w:bCs/>
          <w:sz w:val="21"/>
          <w:lang w:eastAsia="zh-CN"/>
        </w:rPr>
        <w:t>女性在内阁中所占比例</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35" type="#_x0000_t202" style="position:absolute;left:0;text-align:left;margin-left:120.75pt;margin-top:135.9pt;width:236.25pt;height:39pt;z-index:9" stroked="f">
            <v:textbox inset="0,0,0,0">
              <w:txbxContent>
                <w:p w:rsidR="00A7149C" w:rsidRDefault="00A7149C" w:rsidP="0025315C">
                  <w:pPr>
                    <w:pStyle w:val="SingleTxtG"/>
                    <w:tabs>
                      <w:tab w:val="left" w:pos="1890"/>
                    </w:tabs>
                    <w:spacing w:after="0" w:line="240" w:lineRule="auto"/>
                    <w:ind w:left="0" w:right="0" w:firstLineChars="100" w:firstLine="31680"/>
                    <w:rPr>
                      <w:lang w:eastAsia="zh-CN"/>
                    </w:rPr>
                  </w:pPr>
                  <w:r w:rsidRPr="0042656A">
                    <w:rPr>
                      <w:rFonts w:hint="eastAsia"/>
                      <w:lang w:eastAsia="zh-CN"/>
                    </w:rPr>
                    <w:t>部长</w:t>
                  </w:r>
                  <w:r>
                    <w:rPr>
                      <w:rFonts w:hint="eastAsia"/>
                      <w:lang w:eastAsia="zh-CN"/>
                    </w:rPr>
                    <w:t xml:space="preserve">            </w:t>
                  </w:r>
                  <w:r w:rsidRPr="0042656A">
                    <w:rPr>
                      <w:rFonts w:hint="eastAsia"/>
                      <w:lang w:eastAsia="zh-CN"/>
                    </w:rPr>
                    <w:t>副部长</w:t>
                  </w:r>
                  <w:r>
                    <w:rPr>
                      <w:rFonts w:hint="eastAsia"/>
                      <w:lang w:eastAsia="zh-CN"/>
                    </w:rPr>
                    <w:t xml:space="preserve">      </w:t>
                  </w:r>
                  <w:r w:rsidRPr="0042656A">
                    <w:rPr>
                      <w:rFonts w:hint="eastAsia"/>
                      <w:lang w:eastAsia="zh-CN"/>
                    </w:rPr>
                    <w:t>省长和长驻公使</w:t>
                  </w:r>
                </w:p>
              </w:txbxContent>
            </v:textbox>
            <w10:wrap side="right"/>
          </v:shape>
        </w:pict>
      </w:r>
      <w:r>
        <w:rPr>
          <w:noProof/>
          <w:sz w:val="21"/>
          <w:lang w:val="en-US" w:eastAsia="zh-CN"/>
        </w:rPr>
        <w:pict>
          <v:shape id="_x0000_s1034" type="#_x0000_t202" style="position:absolute;left:0;text-align:left;margin-left:64pt;margin-top:11.1pt;width:15.75pt;height:124.8pt;z-index:8" stroked="f">
            <v:textbox style="layout-flow:vertical;mso-layout-flow-alt:bottom-to-top;mso-next-textbox:#_x0000_s1034" inset="0,0,0,0">
              <w:txbxContent>
                <w:p w:rsidR="00A7149C" w:rsidRDefault="00A7149C" w:rsidP="00F44959">
                  <w:pPr>
                    <w:spacing w:line="240" w:lineRule="auto"/>
                    <w:jc w:val="center"/>
                  </w:pPr>
                  <w:r w:rsidRPr="0042656A">
                    <w:rPr>
                      <w:rFonts w:hint="eastAsia"/>
                      <w:iCs/>
                      <w:sz w:val="18"/>
                      <w:szCs w:val="18"/>
                    </w:rPr>
                    <w:t>代表比例</w:t>
                  </w:r>
                </w:p>
              </w:txbxContent>
            </v:textbox>
            <w10:wrap side="right"/>
          </v:shape>
        </w:pict>
      </w:r>
      <w:r w:rsidRPr="0042656A">
        <w:rPr>
          <w:sz w:val="21"/>
        </w:rPr>
        <w:pict>
          <v:shape id="_x0000_i1031" type="#_x0000_t75" style="width:340.5pt;height:180.75pt">
            <v:imagedata r:id="rId14" o:title=""/>
          </v:shape>
        </w:pict>
      </w:r>
    </w:p>
    <w:p w:rsidR="00F44959" w:rsidRPr="0042656A" w:rsidRDefault="00F44959" w:rsidP="00F44959">
      <w:pPr>
        <w:pStyle w:val="SingleTxtG"/>
        <w:tabs>
          <w:tab w:val="left" w:pos="1890"/>
        </w:tabs>
        <w:spacing w:before="120" w:after="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妇女参与政治和决策项目评估报告</w:t>
      </w:r>
      <w:r w:rsidRPr="0042656A">
        <w:rPr>
          <w:rFonts w:hint="eastAsia"/>
          <w:iCs/>
          <w:sz w:val="18"/>
          <w:szCs w:val="18"/>
          <w:lang w:eastAsia="zh-CN"/>
        </w:rPr>
        <w:t>（</w:t>
      </w:r>
      <w:r w:rsidRPr="0042656A">
        <w:rPr>
          <w:rFonts w:hint="eastAsia"/>
          <w:iCs/>
          <w:sz w:val="18"/>
          <w:szCs w:val="18"/>
          <w:lang w:eastAsia="zh-CN"/>
        </w:rPr>
        <w:t>2000</w:t>
      </w:r>
      <w:r w:rsidRPr="0042656A">
        <w:rPr>
          <w:rFonts w:hint="eastAsia"/>
          <w:iCs/>
          <w:sz w:val="18"/>
          <w:szCs w:val="18"/>
          <w:lang w:eastAsia="zh-CN"/>
        </w:rPr>
        <w:t>年</w:t>
      </w:r>
      <w:r w:rsidRPr="0042656A">
        <w:rPr>
          <w:rFonts w:hint="eastAsia"/>
          <w:iCs/>
          <w:sz w:val="18"/>
          <w:szCs w:val="18"/>
          <w:lang w:eastAsia="zh-CN"/>
        </w:rPr>
        <w:t>11</w:t>
      </w:r>
      <w:r w:rsidRPr="0042656A">
        <w:rPr>
          <w:rFonts w:hint="eastAsia"/>
          <w:iCs/>
          <w:sz w:val="18"/>
          <w:szCs w:val="18"/>
          <w:lang w:eastAsia="zh-CN"/>
        </w:rPr>
        <w:t>月）。</w:t>
      </w:r>
    </w:p>
    <w:p w:rsidR="00F44959" w:rsidRPr="00706E93"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119.</w:t>
      </w:r>
      <w:r w:rsidRPr="0042656A">
        <w:rPr>
          <w:sz w:val="21"/>
          <w:lang w:eastAsia="zh-CN"/>
        </w:rPr>
        <w:tab/>
      </w:r>
      <w:r w:rsidRPr="0042656A">
        <w:rPr>
          <w:rFonts w:hint="eastAsia"/>
          <w:sz w:val="21"/>
          <w:lang w:eastAsia="zh-CN"/>
        </w:rPr>
        <w:t>两大主要政党都已表明愿意实行定额制度，以期增加女性在政治和决策岗位的人数。由于津巴布韦在选举制度上采用得票最多者当选制，故表明意愿是否能对增加女议员人数产生影响值得商榷。在津巴布韦，议会选举每五年举行一次，最近一次选举是在</w:t>
      </w:r>
      <w:r w:rsidRPr="0042656A">
        <w:rPr>
          <w:rFonts w:hint="eastAsia"/>
          <w:sz w:val="21"/>
          <w:lang w:eastAsia="zh-CN"/>
        </w:rPr>
        <w:t>2008</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月和</w:t>
      </w:r>
      <w:r w:rsidRPr="0042656A">
        <w:rPr>
          <w:rFonts w:hint="eastAsia"/>
          <w:sz w:val="21"/>
          <w:lang w:eastAsia="zh-CN"/>
        </w:rPr>
        <w:t>6</w:t>
      </w:r>
      <w:r w:rsidRPr="0042656A">
        <w:rPr>
          <w:rFonts w:hint="eastAsia"/>
          <w:sz w:val="21"/>
          <w:lang w:eastAsia="zh-CN"/>
        </w:rPr>
        <w:t>月举行的。</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120.</w:t>
      </w:r>
      <w:r w:rsidRPr="0042656A">
        <w:rPr>
          <w:sz w:val="21"/>
          <w:lang w:eastAsia="zh-CN"/>
        </w:rPr>
        <w:tab/>
      </w:r>
      <w:r w:rsidRPr="0042656A">
        <w:rPr>
          <w:rFonts w:hint="eastAsia"/>
          <w:sz w:val="21"/>
          <w:lang w:eastAsia="zh-CN"/>
        </w:rPr>
        <w:t>妇女事务部已经着手动员政治领域内的女性参与经济活动。在民间社会组织的支助下举办了能力建设讲习班，以期让妇女们了解为什么她们必须参与政治和决策。</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4.</w:t>
      </w:r>
      <w:r w:rsidRPr="000F5322">
        <w:rPr>
          <w:rFonts w:eastAsia="SimHei"/>
          <w:b w:val="0"/>
          <w:sz w:val="21"/>
          <w:lang w:eastAsia="zh-CN"/>
        </w:rPr>
        <w:tab/>
      </w:r>
      <w:r w:rsidRPr="000F5322">
        <w:rPr>
          <w:rFonts w:eastAsia="SimHei"/>
          <w:b w:val="0"/>
          <w:sz w:val="21"/>
          <w:lang w:eastAsia="zh-CN"/>
        </w:rPr>
        <w:t>女性在地方政府部门中所占的比例</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农村县委会和市委会</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121.</w:t>
      </w:r>
      <w:r w:rsidRPr="0042656A">
        <w:rPr>
          <w:sz w:val="21"/>
          <w:lang w:eastAsia="zh-CN"/>
        </w:rPr>
        <w:tab/>
      </w:r>
      <w:r w:rsidRPr="0042656A">
        <w:rPr>
          <w:sz w:val="21"/>
          <w:lang w:eastAsia="zh-CN"/>
        </w:rPr>
        <w:t>农村县委会</w:t>
      </w:r>
      <w:r w:rsidRPr="0042656A">
        <w:rPr>
          <w:rFonts w:hint="eastAsia"/>
          <w:sz w:val="21"/>
          <w:lang w:eastAsia="zh-CN"/>
        </w:rPr>
        <w:t>和市委会分别是农村和城市地区的地方管理当局。农村县委会和市委会被分成若干行政区。在农村县委会和市委会中，由委员代表各行政区。如图</w:t>
      </w:r>
      <w:r w:rsidRPr="0042656A">
        <w:rPr>
          <w:rFonts w:hint="eastAsia"/>
          <w:sz w:val="21"/>
          <w:lang w:eastAsia="zh-CN"/>
        </w:rPr>
        <w:t>9</w:t>
      </w:r>
      <w:r w:rsidRPr="0042656A">
        <w:rPr>
          <w:rFonts w:hint="eastAsia"/>
          <w:sz w:val="21"/>
          <w:lang w:eastAsia="zh-CN"/>
        </w:rPr>
        <w:t>和图</w:t>
      </w:r>
      <w:r w:rsidRPr="0042656A">
        <w:rPr>
          <w:rFonts w:hint="eastAsia"/>
          <w:sz w:val="21"/>
          <w:lang w:eastAsia="zh-CN"/>
        </w:rPr>
        <w:t>10</w:t>
      </w:r>
      <w:r w:rsidRPr="0042656A">
        <w:rPr>
          <w:rFonts w:hint="eastAsia"/>
          <w:sz w:val="21"/>
          <w:lang w:eastAsia="zh-CN"/>
        </w:rPr>
        <w:t>所示，农村县委会和市委会的统计数据表明，无论是在当选岗位上，还是在指定岗位上，县委会和市委会中男性都占有优势。</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122.</w:t>
      </w:r>
      <w:r w:rsidRPr="0042656A">
        <w:rPr>
          <w:sz w:val="21"/>
          <w:lang w:eastAsia="zh-CN"/>
        </w:rPr>
        <w:tab/>
      </w:r>
      <w:r w:rsidRPr="0042656A">
        <w:rPr>
          <w:rFonts w:hint="eastAsia"/>
          <w:sz w:val="21"/>
          <w:lang w:eastAsia="zh-CN"/>
        </w:rPr>
        <w:t>市长直接由市委会所在地区的选民选举产生。副市长由市委会委员们选出，任期一年。省长和长驻公使由总统任命，他们也是议会议员。省一级没有民选地方政府机构。</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为提高妇女在地方政府中的人数而采取的措施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123.</w:t>
      </w:r>
      <w:r w:rsidRPr="0042656A">
        <w:rPr>
          <w:sz w:val="21"/>
          <w:lang w:eastAsia="zh-CN"/>
        </w:rPr>
        <w:tab/>
      </w:r>
      <w:r w:rsidRPr="0042656A">
        <w:rPr>
          <w:rFonts w:hint="eastAsia"/>
          <w:sz w:val="21"/>
          <w:lang w:eastAsia="zh-CN"/>
        </w:rPr>
        <w:t>虽然统计数字表明了市委会和农村县委会男女委员的数量，但并没有提供关于有多少妇女作为候选人参加选举的信息。</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124.</w:t>
      </w:r>
      <w:r w:rsidRPr="0042656A">
        <w:rPr>
          <w:sz w:val="21"/>
          <w:lang w:eastAsia="zh-CN"/>
        </w:rPr>
        <w:tab/>
      </w:r>
      <w:r w:rsidRPr="0042656A">
        <w:rPr>
          <w:rFonts w:hint="eastAsia"/>
          <w:sz w:val="21"/>
          <w:lang w:eastAsia="zh-CN"/>
        </w:rPr>
        <w:t>自</w:t>
      </w:r>
      <w:r w:rsidRPr="0042656A">
        <w:rPr>
          <w:rFonts w:hint="eastAsia"/>
          <w:sz w:val="21"/>
          <w:lang w:eastAsia="zh-CN"/>
        </w:rPr>
        <w:t>1998</w:t>
      </w:r>
      <w:r w:rsidRPr="0042656A">
        <w:rPr>
          <w:rFonts w:hint="eastAsia"/>
          <w:sz w:val="21"/>
          <w:lang w:eastAsia="zh-CN"/>
        </w:rPr>
        <w:t>年以来，一直在开展一项公民教育运动，这项运动是以女委员的人数小幅增加</w:t>
      </w:r>
      <w:r w:rsidRPr="0042656A">
        <w:rPr>
          <w:rFonts w:hint="eastAsia"/>
          <w:sz w:val="21"/>
          <w:lang w:eastAsia="zh-CN"/>
        </w:rPr>
        <w:t>5</w:t>
      </w:r>
      <w:r w:rsidRPr="0042656A">
        <w:rPr>
          <w:rFonts w:hint="eastAsia"/>
          <w:sz w:val="21"/>
          <w:lang w:eastAsia="zh-CN"/>
        </w:rPr>
        <w:t>席而达到高潮，使之达到</w:t>
      </w:r>
      <w:r w:rsidRPr="0042656A">
        <w:rPr>
          <w:rFonts w:hint="eastAsia"/>
          <w:sz w:val="21"/>
          <w:lang w:eastAsia="zh-CN"/>
        </w:rPr>
        <w:t>42</w:t>
      </w:r>
      <w:r w:rsidRPr="0042656A">
        <w:rPr>
          <w:rFonts w:hint="eastAsia"/>
          <w:sz w:val="21"/>
          <w:lang w:eastAsia="zh-CN"/>
        </w:rPr>
        <w:t>席。需要开展更加持续和长期的运动来改变人们的观念和态度，从而使女委员的人数实现大幅度增加。下文图</w:t>
      </w:r>
      <w:r w:rsidRPr="0042656A">
        <w:rPr>
          <w:rFonts w:hint="eastAsia"/>
          <w:sz w:val="21"/>
          <w:lang w:eastAsia="zh-CN"/>
        </w:rPr>
        <w:t>8</w:t>
      </w:r>
      <w:r w:rsidRPr="0042656A">
        <w:rPr>
          <w:rFonts w:hint="eastAsia"/>
          <w:sz w:val="21"/>
          <w:lang w:eastAsia="zh-CN"/>
        </w:rPr>
        <w:t>和图</w:t>
      </w:r>
      <w:r w:rsidRPr="0042656A">
        <w:rPr>
          <w:rFonts w:hint="eastAsia"/>
          <w:sz w:val="21"/>
          <w:lang w:eastAsia="zh-CN"/>
        </w:rPr>
        <w:t>9</w:t>
      </w:r>
      <w:r w:rsidRPr="0042656A">
        <w:rPr>
          <w:rFonts w:hint="eastAsia"/>
          <w:sz w:val="21"/>
          <w:lang w:eastAsia="zh-CN"/>
        </w:rPr>
        <w:t>介绍了女性在市委会政治和高级行政管理级别的参与情况。</w:t>
      </w:r>
    </w:p>
    <w:p w:rsidR="00F44959" w:rsidRPr="0042656A" w:rsidRDefault="00F44959" w:rsidP="00F44959">
      <w:pPr>
        <w:pStyle w:val="Heading1"/>
        <w:tabs>
          <w:tab w:val="left" w:pos="1890"/>
        </w:tabs>
        <w:ind w:left="1264" w:right="1264"/>
        <w:rPr>
          <w:sz w:val="21"/>
          <w:lang w:eastAsia="zh-CN"/>
        </w:rPr>
      </w:pPr>
      <w:r>
        <w:rPr>
          <w:sz w:val="21"/>
          <w:lang w:eastAsia="zh-CN"/>
        </w:rPr>
        <w:br w:type="page"/>
      </w:r>
      <w:r w:rsidRPr="0042656A">
        <w:rPr>
          <w:rFonts w:hint="eastAsia"/>
          <w:sz w:val="21"/>
          <w:lang w:eastAsia="zh-CN"/>
        </w:rPr>
        <w:t>图</w:t>
      </w:r>
      <w:r w:rsidRPr="0042656A">
        <w:rPr>
          <w:sz w:val="21"/>
          <w:lang w:eastAsia="zh-CN"/>
        </w:rPr>
        <w:t>8</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hint="eastAsia"/>
          <w:bCs/>
          <w:sz w:val="21"/>
          <w:lang w:eastAsia="zh-CN"/>
        </w:rPr>
        <w:t>妇女在地方政府中所占的比例</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37" type="#_x0000_t202" style="position:absolute;left:0;text-align:left;margin-left:94.5pt;margin-top:189.6pt;width:325.5pt;height:27.7pt;z-index:11" stroked="f">
            <v:textbox style="mso-next-textbox:#_x0000_s1037" inset="0,0,0,0">
              <w:txbxContent>
                <w:p w:rsidR="00A7149C" w:rsidRPr="005955FF" w:rsidRDefault="00A7149C" w:rsidP="00F44959">
                  <w:pPr>
                    <w:pStyle w:val="SingleTxtG"/>
                    <w:tabs>
                      <w:tab w:val="left" w:pos="1890"/>
                    </w:tabs>
                    <w:spacing w:after="0" w:line="240" w:lineRule="auto"/>
                    <w:ind w:left="0" w:right="0"/>
                    <w:rPr>
                      <w:sz w:val="18"/>
                      <w:szCs w:val="18"/>
                      <w:lang w:eastAsia="zh-CN"/>
                    </w:rPr>
                  </w:pPr>
                  <w:r w:rsidRPr="005955FF">
                    <w:rPr>
                      <w:rFonts w:hint="eastAsia"/>
                      <w:sz w:val="18"/>
                      <w:szCs w:val="18"/>
                      <w:lang w:eastAsia="zh-CN"/>
                    </w:rPr>
                    <w:t>省长和长驻公使</w:t>
                  </w:r>
                  <w:r w:rsidRPr="005955FF">
                    <w:rPr>
                      <w:rFonts w:hint="eastAsia"/>
                      <w:sz w:val="18"/>
                      <w:szCs w:val="18"/>
                      <w:lang w:eastAsia="zh-CN"/>
                    </w:rPr>
                    <w:t xml:space="preserve">  </w:t>
                  </w:r>
                  <w:r w:rsidRPr="005955FF">
                    <w:rPr>
                      <w:rFonts w:hint="eastAsia"/>
                      <w:sz w:val="18"/>
                      <w:szCs w:val="18"/>
                      <w:lang w:eastAsia="zh-CN"/>
                    </w:rPr>
                    <w:t>市委委员</w:t>
                  </w:r>
                  <w:r w:rsidRPr="005955FF">
                    <w:rPr>
                      <w:rFonts w:hint="eastAsia"/>
                      <w:sz w:val="18"/>
                      <w:szCs w:val="18"/>
                      <w:lang w:eastAsia="zh-CN"/>
                    </w:rPr>
                    <w:t xml:space="preserve">         </w:t>
                  </w:r>
                  <w:r w:rsidRPr="005955FF">
                    <w:rPr>
                      <w:rFonts w:hint="eastAsia"/>
                      <w:sz w:val="18"/>
                      <w:szCs w:val="18"/>
                      <w:lang w:eastAsia="zh-CN"/>
                    </w:rPr>
                    <w:t>市长</w:t>
                  </w:r>
                  <w:r w:rsidRPr="005955FF">
                    <w:rPr>
                      <w:rFonts w:hint="eastAsia"/>
                      <w:sz w:val="18"/>
                      <w:szCs w:val="18"/>
                      <w:lang w:eastAsia="zh-CN"/>
                    </w:rPr>
                    <w:t xml:space="preserve">     </w:t>
                  </w:r>
                  <w:r w:rsidRPr="005955FF">
                    <w:rPr>
                      <w:rFonts w:hint="eastAsia"/>
                      <w:sz w:val="18"/>
                      <w:szCs w:val="18"/>
                      <w:lang w:eastAsia="zh-CN"/>
                    </w:rPr>
                    <w:t>农村县委委员</w:t>
                  </w:r>
                  <w:r w:rsidRPr="005955FF">
                    <w:rPr>
                      <w:rFonts w:hint="eastAsia"/>
                      <w:sz w:val="18"/>
                      <w:szCs w:val="18"/>
                      <w:lang w:eastAsia="zh-CN"/>
                    </w:rPr>
                    <w:t xml:space="preserve"> </w:t>
                  </w:r>
                  <w:r>
                    <w:rPr>
                      <w:rFonts w:hint="eastAsia"/>
                      <w:sz w:val="18"/>
                      <w:szCs w:val="18"/>
                      <w:lang w:eastAsia="zh-CN"/>
                    </w:rPr>
                    <w:t xml:space="preserve">     </w:t>
                  </w:r>
                  <w:r w:rsidRPr="005955FF">
                    <w:rPr>
                      <w:rFonts w:hint="eastAsia"/>
                      <w:sz w:val="18"/>
                      <w:szCs w:val="18"/>
                      <w:lang w:eastAsia="zh-CN"/>
                    </w:rPr>
                    <w:t>副市长</w:t>
                  </w:r>
                </w:p>
              </w:txbxContent>
            </v:textbox>
            <w10:wrap side="right"/>
          </v:shape>
        </w:pict>
      </w:r>
      <w:r>
        <w:rPr>
          <w:noProof/>
          <w:sz w:val="21"/>
          <w:lang w:val="en-US" w:eastAsia="zh-CN"/>
        </w:rPr>
        <w:pict>
          <v:shape id="_x0000_s1036" type="#_x0000_t202" style="position:absolute;left:0;text-align:left;margin-left:420.5pt;margin-top:84.7pt;width:42.5pt;height:34pt;z-index:10" stroked="f">
            <v:textbox style="mso-next-textbox:#_x0000_s1036" inset="0,0,0,0">
              <w:txbxContent>
                <w:p w:rsidR="00A7149C" w:rsidRPr="004E554F" w:rsidRDefault="00A7149C" w:rsidP="00F44959">
                  <w:pPr>
                    <w:pStyle w:val="Heading1"/>
                    <w:tabs>
                      <w:tab w:val="left" w:pos="1890"/>
                    </w:tabs>
                    <w:ind w:left="0"/>
                    <w:rPr>
                      <w:rFonts w:hint="eastAsia"/>
                      <w:sz w:val="13"/>
                      <w:szCs w:val="13"/>
                      <w:lang w:eastAsia="zh-CN"/>
                    </w:rPr>
                  </w:pPr>
                  <w:r w:rsidRPr="004E554F">
                    <w:rPr>
                      <w:rFonts w:hint="eastAsia"/>
                      <w:sz w:val="13"/>
                      <w:szCs w:val="13"/>
                      <w:lang w:eastAsia="zh-CN"/>
                    </w:rPr>
                    <w:t>2002</w:t>
                  </w:r>
                  <w:r w:rsidRPr="004E554F">
                    <w:rPr>
                      <w:rFonts w:hint="eastAsia"/>
                      <w:sz w:val="13"/>
                      <w:szCs w:val="13"/>
                      <w:lang w:eastAsia="zh-CN"/>
                    </w:rPr>
                    <w:t>年女性</w:t>
                  </w:r>
                </w:p>
                <w:p w:rsidR="00A7149C" w:rsidRPr="004E554F" w:rsidRDefault="00A7149C" w:rsidP="00F44959">
                  <w:pPr>
                    <w:pStyle w:val="SingleTxtG"/>
                    <w:tabs>
                      <w:tab w:val="left" w:pos="1890"/>
                    </w:tabs>
                    <w:spacing w:after="0" w:line="240" w:lineRule="auto"/>
                    <w:ind w:left="0" w:right="0"/>
                    <w:rPr>
                      <w:rFonts w:hint="eastAsia"/>
                      <w:sz w:val="13"/>
                      <w:szCs w:val="13"/>
                      <w:lang w:eastAsia="zh-CN"/>
                    </w:rPr>
                  </w:pPr>
                  <w:r w:rsidRPr="004E554F">
                    <w:rPr>
                      <w:rFonts w:hint="eastAsia"/>
                      <w:sz w:val="13"/>
                      <w:szCs w:val="13"/>
                      <w:lang w:eastAsia="zh-CN"/>
                    </w:rPr>
                    <w:t>2002</w:t>
                  </w:r>
                  <w:r w:rsidRPr="004E554F">
                    <w:rPr>
                      <w:rFonts w:hint="eastAsia"/>
                      <w:sz w:val="13"/>
                      <w:szCs w:val="13"/>
                      <w:lang w:eastAsia="zh-CN"/>
                    </w:rPr>
                    <w:t>年男性</w:t>
                  </w:r>
                </w:p>
                <w:p w:rsidR="00A7149C" w:rsidRPr="004E554F" w:rsidRDefault="00A7149C" w:rsidP="00F44959">
                  <w:pPr>
                    <w:pStyle w:val="SingleTxtG"/>
                    <w:tabs>
                      <w:tab w:val="left" w:pos="1890"/>
                    </w:tabs>
                    <w:spacing w:after="0" w:line="240" w:lineRule="auto"/>
                    <w:ind w:left="0" w:right="0"/>
                    <w:rPr>
                      <w:rFonts w:hint="eastAsia"/>
                      <w:sz w:val="13"/>
                      <w:szCs w:val="13"/>
                      <w:lang w:eastAsia="zh-CN"/>
                    </w:rPr>
                  </w:pPr>
                  <w:r w:rsidRPr="004E554F">
                    <w:rPr>
                      <w:rFonts w:hint="eastAsia"/>
                      <w:sz w:val="13"/>
                      <w:szCs w:val="13"/>
                      <w:lang w:eastAsia="zh-CN"/>
                    </w:rPr>
                    <w:t>2003</w:t>
                  </w:r>
                  <w:r w:rsidRPr="004E554F">
                    <w:rPr>
                      <w:rFonts w:hint="eastAsia"/>
                      <w:sz w:val="13"/>
                      <w:szCs w:val="13"/>
                      <w:lang w:eastAsia="zh-CN"/>
                    </w:rPr>
                    <w:t>年女性</w:t>
                  </w:r>
                </w:p>
                <w:p w:rsidR="00A7149C" w:rsidRDefault="00A7149C" w:rsidP="00F44959">
                  <w:pPr>
                    <w:spacing w:line="240" w:lineRule="auto"/>
                  </w:pPr>
                  <w:r w:rsidRPr="004E554F">
                    <w:rPr>
                      <w:rFonts w:hint="eastAsia"/>
                      <w:sz w:val="13"/>
                      <w:szCs w:val="13"/>
                    </w:rPr>
                    <w:t>2003</w:t>
                  </w:r>
                  <w:r>
                    <w:rPr>
                      <w:rFonts w:hint="eastAsia"/>
                      <w:sz w:val="13"/>
                      <w:szCs w:val="13"/>
                    </w:rPr>
                    <w:t>年男性</w:t>
                  </w:r>
                </w:p>
              </w:txbxContent>
            </v:textbox>
            <w10:wrap side="right"/>
          </v:shape>
        </w:pict>
      </w:r>
      <w:r w:rsidRPr="0042656A">
        <w:rPr>
          <w:sz w:val="21"/>
        </w:rPr>
        <w:pict>
          <v:shape id="_x0000_i1032" type="#_x0000_t75" style="width:417.75pt;height:222.75pt">
            <v:imagedata r:id="rId15" o:title=""/>
          </v:shape>
        </w:pic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9</w:t>
      </w:r>
    </w:p>
    <w:p w:rsidR="00F44959" w:rsidRPr="000F5322" w:rsidRDefault="00F44959" w:rsidP="00F44959">
      <w:pPr>
        <w:pStyle w:val="SingleTxtG"/>
        <w:tabs>
          <w:tab w:val="left" w:pos="1890"/>
        </w:tabs>
        <w:spacing w:after="140" w:line="320" w:lineRule="exact"/>
        <w:ind w:left="1264" w:right="1264"/>
        <w:rPr>
          <w:rFonts w:eastAsia="SimHei"/>
          <w:sz w:val="21"/>
          <w:lang w:eastAsia="zh-CN"/>
        </w:rPr>
      </w:pPr>
      <w:r w:rsidRPr="000F5322">
        <w:rPr>
          <w:rFonts w:eastAsia="SimHei"/>
          <w:sz w:val="21"/>
          <w:lang w:eastAsia="zh-CN"/>
        </w:rPr>
        <w:t>妇女在市委会中所占的比例</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45" type="#_x0000_t202" style="position:absolute;left:0;text-align:left;margin-left:408pt;margin-top:139.8pt;width:25.9pt;height:22.8pt;z-index:19" stroked="f">
            <v:textbox style="mso-next-textbox:#_x0000_s1045" inset="0,0,0,0">
              <w:txbxContent>
                <w:p w:rsidR="00A7149C" w:rsidRDefault="00A7149C" w:rsidP="00F44959">
                  <w:pPr>
                    <w:spacing w:line="240" w:lineRule="auto"/>
                    <w:rPr>
                      <w:rFonts w:hint="eastAsia"/>
                      <w:sz w:val="18"/>
                      <w:szCs w:val="18"/>
                    </w:rPr>
                  </w:pPr>
                  <w:r>
                    <w:rPr>
                      <w:rFonts w:hint="eastAsia"/>
                      <w:sz w:val="18"/>
                      <w:szCs w:val="18"/>
                    </w:rPr>
                    <w:t>女</w:t>
                  </w:r>
                  <w:r w:rsidRPr="00621B82">
                    <w:rPr>
                      <w:rFonts w:hint="eastAsia"/>
                      <w:sz w:val="18"/>
                      <w:szCs w:val="18"/>
                    </w:rPr>
                    <w:t>性</w:t>
                  </w:r>
                </w:p>
                <w:p w:rsidR="00A7149C" w:rsidRPr="004A1FB5" w:rsidRDefault="00A7149C" w:rsidP="00F44959">
                  <w:pPr>
                    <w:spacing w:line="240" w:lineRule="auto"/>
                  </w:pPr>
                  <w:r>
                    <w:rPr>
                      <w:rFonts w:hint="eastAsia"/>
                      <w:sz w:val="18"/>
                      <w:szCs w:val="18"/>
                    </w:rPr>
                    <w:t>男</w:t>
                  </w:r>
                  <w:r w:rsidRPr="00621B82">
                    <w:rPr>
                      <w:rFonts w:hint="eastAsia"/>
                      <w:sz w:val="18"/>
                      <w:szCs w:val="18"/>
                    </w:rPr>
                    <w:t>性</w:t>
                  </w:r>
                </w:p>
              </w:txbxContent>
            </v:textbox>
            <w10:wrap side="right"/>
          </v:shape>
        </w:pict>
      </w:r>
      <w:r>
        <w:rPr>
          <w:noProof/>
          <w:sz w:val="21"/>
          <w:lang w:val="en-US" w:eastAsia="zh-CN"/>
        </w:rPr>
        <w:pict>
          <v:shape id="_x0000_s1044" type="#_x0000_t202" style="position:absolute;left:0;text-align:left;margin-left:210pt;margin-top:151.1pt;width:50.15pt;height:15.6pt;z-index:18" stroked="f">
            <v:textbox style="mso-next-textbox:#_x0000_s1044" inset="0,0,0,0">
              <w:txbxContent>
                <w:p w:rsidR="00A7149C" w:rsidRPr="002E5D23" w:rsidRDefault="00A7149C" w:rsidP="00F44959">
                  <w:pPr>
                    <w:spacing w:line="240" w:lineRule="auto"/>
                    <w:jc w:val="center"/>
                    <w:rPr>
                      <w:rFonts w:ascii="SimHei" w:eastAsia="SimHei" w:hint="eastAsia"/>
                      <w:szCs w:val="21"/>
                    </w:rPr>
                  </w:pPr>
                  <w:r w:rsidRPr="002E5D23">
                    <w:rPr>
                      <w:rFonts w:ascii="SimHei" w:eastAsia="SimHei" w:hint="eastAsia"/>
                      <w:szCs w:val="21"/>
                    </w:rPr>
                    <w:t>岗位</w:t>
                  </w:r>
                </w:p>
              </w:txbxContent>
            </v:textbox>
            <w10:wrap side="right"/>
          </v:shape>
        </w:pict>
      </w:r>
      <w:r>
        <w:rPr>
          <w:noProof/>
          <w:sz w:val="21"/>
          <w:lang w:val="en-US" w:eastAsia="zh-CN"/>
        </w:rPr>
        <w:pict>
          <v:shape id="_x0000_s1043" type="#_x0000_t202" style="position:absolute;left:0;text-align:left;margin-left:354.1pt;margin-top:102.3pt;width:50.15pt;height:31.2pt;z-index:17" stroked="f">
            <v:textbox inset="0,0,0,0">
              <w:txbxContent>
                <w:p w:rsidR="00A7149C" w:rsidRPr="00621B82" w:rsidRDefault="00A7149C" w:rsidP="00F44959">
                  <w:pPr>
                    <w:spacing w:line="240" w:lineRule="auto"/>
                    <w:jc w:val="center"/>
                    <w:rPr>
                      <w:sz w:val="18"/>
                      <w:szCs w:val="18"/>
                    </w:rPr>
                  </w:pPr>
                  <w:r w:rsidRPr="00621B82">
                    <w:rPr>
                      <w:rFonts w:hint="eastAsia"/>
                      <w:sz w:val="18"/>
                      <w:szCs w:val="18"/>
                    </w:rPr>
                    <w:t>共计</w:t>
                  </w:r>
                </w:p>
              </w:txbxContent>
            </v:textbox>
            <w10:wrap side="right"/>
          </v:shape>
        </w:pict>
      </w:r>
      <w:r>
        <w:rPr>
          <w:noProof/>
          <w:sz w:val="21"/>
          <w:lang w:val="en-US" w:eastAsia="zh-CN"/>
        </w:rPr>
        <w:pict>
          <v:shape id="_x0000_s1042" type="#_x0000_t202" style="position:absolute;left:0;text-align:left;margin-left:301.25pt;margin-top:102.3pt;width:50.15pt;height:54.6pt;z-index:16" stroked="f">
            <v:textbox inset="0,0,0,0">
              <w:txbxContent>
                <w:p w:rsidR="00A7149C" w:rsidRPr="00621B82" w:rsidRDefault="00A7149C" w:rsidP="00F44959">
                  <w:pPr>
                    <w:spacing w:line="240" w:lineRule="auto"/>
                    <w:jc w:val="center"/>
                    <w:rPr>
                      <w:sz w:val="18"/>
                      <w:szCs w:val="18"/>
                    </w:rPr>
                  </w:pPr>
                  <w:r w:rsidRPr="00621B82">
                    <w:rPr>
                      <w:rFonts w:hint="eastAsia"/>
                      <w:sz w:val="18"/>
                      <w:szCs w:val="18"/>
                    </w:rPr>
                    <w:t>地方委员会主席</w:t>
                  </w:r>
                </w:p>
              </w:txbxContent>
            </v:textbox>
            <w10:wrap side="right"/>
          </v:shape>
        </w:pict>
      </w:r>
      <w:r>
        <w:rPr>
          <w:noProof/>
          <w:sz w:val="21"/>
          <w:lang w:val="en-US" w:eastAsia="zh-CN"/>
        </w:rPr>
        <w:pict>
          <v:shape id="_x0000_s1041" type="#_x0000_t202" style="position:absolute;left:0;text-align:left;margin-left:252pt;margin-top:102.3pt;width:50.15pt;height:54.6pt;z-index:15" stroked="f">
            <v:textbox inset="0,0,0,0">
              <w:txbxContent>
                <w:p w:rsidR="00A7149C" w:rsidRPr="00621B82" w:rsidRDefault="00A7149C" w:rsidP="00F44959">
                  <w:pPr>
                    <w:spacing w:line="240" w:lineRule="auto"/>
                    <w:jc w:val="center"/>
                    <w:rPr>
                      <w:sz w:val="18"/>
                      <w:szCs w:val="18"/>
                    </w:rPr>
                  </w:pPr>
                  <w:r w:rsidRPr="00621B82">
                    <w:rPr>
                      <w:rFonts w:hint="eastAsia"/>
                      <w:sz w:val="18"/>
                      <w:szCs w:val="18"/>
                    </w:rPr>
                    <w:t>委员</w:t>
                  </w:r>
                </w:p>
              </w:txbxContent>
            </v:textbox>
            <w10:wrap side="right"/>
          </v:shape>
        </w:pict>
      </w:r>
      <w:r>
        <w:rPr>
          <w:noProof/>
          <w:sz w:val="21"/>
          <w:lang w:val="en-US" w:eastAsia="zh-CN"/>
        </w:rPr>
        <w:pict>
          <v:shape id="_x0000_s1040" type="#_x0000_t202" style="position:absolute;left:0;text-align:left;margin-left:204.75pt;margin-top:103.3pt;width:50.15pt;height:54.6pt;z-index:14" stroked="f">
            <v:textbox inset="0,0,0,0">
              <w:txbxContent>
                <w:p w:rsidR="00A7149C" w:rsidRPr="00621B82" w:rsidRDefault="00A7149C" w:rsidP="00F44959">
                  <w:pPr>
                    <w:spacing w:line="240" w:lineRule="auto"/>
                    <w:jc w:val="center"/>
                    <w:rPr>
                      <w:sz w:val="18"/>
                      <w:szCs w:val="18"/>
                    </w:rPr>
                  </w:pPr>
                  <w:r w:rsidRPr="00621B82">
                    <w:rPr>
                      <w:rFonts w:hint="eastAsia"/>
                      <w:sz w:val="18"/>
                      <w:szCs w:val="18"/>
                    </w:rPr>
                    <w:t>镇级职员</w:t>
                  </w:r>
                </w:p>
              </w:txbxContent>
            </v:textbox>
            <w10:wrap side="right"/>
          </v:shape>
        </w:pict>
      </w:r>
      <w:r>
        <w:rPr>
          <w:noProof/>
          <w:sz w:val="21"/>
          <w:lang w:val="en-US" w:eastAsia="zh-CN"/>
        </w:rPr>
        <w:pict>
          <v:shape id="_x0000_s1039" type="#_x0000_t202" style="position:absolute;left:0;text-align:left;margin-left:150.25pt;margin-top:102.8pt;width:50.15pt;height:54.6pt;z-index:13" stroked="f">
            <v:textbox inset="0,0,0,0">
              <w:txbxContent>
                <w:p w:rsidR="00A7149C" w:rsidRPr="00621B82" w:rsidRDefault="00A7149C" w:rsidP="00F44959">
                  <w:pPr>
                    <w:spacing w:line="240" w:lineRule="auto"/>
                    <w:jc w:val="center"/>
                    <w:rPr>
                      <w:sz w:val="18"/>
                      <w:szCs w:val="18"/>
                    </w:rPr>
                  </w:pPr>
                  <w:r>
                    <w:rPr>
                      <w:rFonts w:hint="eastAsia"/>
                      <w:sz w:val="18"/>
                      <w:szCs w:val="18"/>
                    </w:rPr>
                    <w:t>行政首长、镇委</w:t>
                  </w:r>
                  <w:r w:rsidRPr="00621B82">
                    <w:rPr>
                      <w:rFonts w:hint="eastAsia"/>
                      <w:sz w:val="18"/>
                      <w:szCs w:val="18"/>
                    </w:rPr>
                    <w:t>秘书</w:t>
                  </w:r>
                </w:p>
              </w:txbxContent>
            </v:textbox>
            <w10:wrap side="right"/>
          </v:shape>
        </w:pict>
      </w:r>
      <w:r>
        <w:rPr>
          <w:noProof/>
          <w:sz w:val="21"/>
          <w:lang w:val="en-US" w:eastAsia="zh-CN"/>
        </w:rPr>
        <w:pict>
          <v:shape id="_x0000_s1038" type="#_x0000_t202" style="position:absolute;left:0;text-align:left;margin-left:99.5pt;margin-top:103.8pt;width:47.25pt;height:54.6pt;z-index:12" stroked="f">
            <v:textbox inset="0,0,0,0">
              <w:txbxContent>
                <w:p w:rsidR="00A7149C" w:rsidRPr="00621B82" w:rsidRDefault="00A7149C" w:rsidP="00F44959">
                  <w:pPr>
                    <w:spacing w:line="240" w:lineRule="auto"/>
                    <w:jc w:val="center"/>
                    <w:rPr>
                      <w:sz w:val="18"/>
                      <w:szCs w:val="18"/>
                    </w:rPr>
                  </w:pPr>
                  <w:r w:rsidRPr="00621B82">
                    <w:rPr>
                      <w:rFonts w:hint="eastAsia"/>
                      <w:sz w:val="18"/>
                      <w:szCs w:val="18"/>
                    </w:rPr>
                    <w:t>镇主席</w:t>
                  </w:r>
                </w:p>
              </w:txbxContent>
            </v:textbox>
            <w10:wrap side="right"/>
          </v:shape>
        </w:pict>
      </w:r>
      <w:r w:rsidRPr="0042656A">
        <w:rPr>
          <w:sz w:val="21"/>
        </w:rPr>
        <w:pict>
          <v:shape id="_x0000_i1033" type="#_x0000_t75" style="width:410.25pt;height:174pt">
            <v:imagedata r:id="rId16" o:title=""/>
          </v:shape>
        </w:pict>
      </w:r>
    </w:p>
    <w:p w:rsidR="00F44959" w:rsidRPr="00621B82" w:rsidRDefault="00F44959" w:rsidP="00F44959">
      <w:pPr>
        <w:pStyle w:val="SingleTxtG"/>
        <w:tabs>
          <w:tab w:val="left" w:pos="1890"/>
        </w:tabs>
        <w:spacing w:after="0" w:line="240" w:lineRule="auto"/>
        <w:ind w:left="1264" w:right="1264"/>
        <w:rPr>
          <w:rFonts w:hint="eastAsia"/>
          <w:sz w:val="18"/>
          <w:szCs w:val="18"/>
          <w:lang w:eastAsia="zh-CN"/>
        </w:rPr>
      </w:pPr>
      <w:r w:rsidRPr="00621B82">
        <w:rPr>
          <w:rFonts w:hint="eastAsia"/>
          <w:sz w:val="18"/>
          <w:szCs w:val="18"/>
          <w:lang w:eastAsia="zh-CN"/>
        </w:rPr>
        <w:tab/>
      </w:r>
      <w:r w:rsidRPr="00621B82">
        <w:rPr>
          <w:rFonts w:hint="eastAsia"/>
          <w:sz w:val="18"/>
          <w:szCs w:val="18"/>
          <w:lang w:eastAsia="zh-CN"/>
        </w:rPr>
        <w:tab/>
      </w:r>
      <w:r w:rsidRPr="00621B82">
        <w:rPr>
          <w:rFonts w:hint="eastAsia"/>
          <w:sz w:val="18"/>
          <w:szCs w:val="18"/>
          <w:lang w:eastAsia="zh-CN"/>
        </w:rPr>
        <w:tab/>
      </w:r>
      <w:r w:rsidRPr="00621B82">
        <w:rPr>
          <w:rFonts w:hint="eastAsia"/>
          <w:sz w:val="18"/>
          <w:szCs w:val="18"/>
          <w:lang w:eastAsia="zh-CN"/>
        </w:rPr>
        <w:tab/>
      </w:r>
    </w:p>
    <w:p w:rsidR="00F44959" w:rsidRPr="0042656A" w:rsidRDefault="00F44959" w:rsidP="00F44959">
      <w:pPr>
        <w:pStyle w:val="SingleTxtG"/>
        <w:tabs>
          <w:tab w:val="left" w:pos="1890"/>
        </w:tabs>
        <w:spacing w:before="240" w:after="140" w:line="320" w:lineRule="exact"/>
        <w:ind w:left="1264" w:right="1264"/>
        <w:rPr>
          <w:sz w:val="21"/>
          <w:lang w:eastAsia="zh-CN"/>
        </w:rPr>
      </w:pPr>
      <w:r w:rsidRPr="0042656A">
        <w:rPr>
          <w:sz w:val="21"/>
          <w:lang w:eastAsia="zh-CN"/>
        </w:rPr>
        <w:t>125.</w:t>
      </w:r>
      <w:r w:rsidRPr="0042656A">
        <w:rPr>
          <w:sz w:val="21"/>
          <w:lang w:eastAsia="zh-CN"/>
        </w:rPr>
        <w:tab/>
      </w:r>
      <w:r w:rsidRPr="0042656A">
        <w:rPr>
          <w:rFonts w:hint="eastAsia"/>
          <w:sz w:val="21"/>
          <w:lang w:eastAsia="zh-CN"/>
        </w:rPr>
        <w:t>正如图</w:t>
      </w:r>
      <w:r w:rsidRPr="0042656A">
        <w:rPr>
          <w:rFonts w:hint="eastAsia"/>
          <w:sz w:val="21"/>
          <w:lang w:eastAsia="zh-CN"/>
        </w:rPr>
        <w:t>10</w:t>
      </w:r>
      <w:r w:rsidRPr="0042656A">
        <w:rPr>
          <w:rFonts w:hint="eastAsia"/>
          <w:sz w:val="21"/>
          <w:lang w:eastAsia="zh-CN"/>
        </w:rPr>
        <w:t>充分反映的那样，妇女在农村县委会中所占的比例也很低。</w:t>
      </w:r>
    </w:p>
    <w:p w:rsidR="00F44959" w:rsidRPr="0042656A" w:rsidRDefault="00F44959" w:rsidP="00F44959">
      <w:pPr>
        <w:pStyle w:val="Heading1"/>
        <w:keepNext/>
        <w:tabs>
          <w:tab w:val="left" w:pos="1890"/>
        </w:tabs>
        <w:ind w:left="1264" w:right="1264"/>
        <w:rPr>
          <w:sz w:val="21"/>
          <w:lang w:eastAsia="zh-CN"/>
        </w:rPr>
      </w:pPr>
      <w:r>
        <w:rPr>
          <w:sz w:val="21"/>
          <w:lang w:eastAsia="zh-CN"/>
        </w:rPr>
        <w:br w:type="page"/>
      </w:r>
      <w:r w:rsidRPr="0042656A">
        <w:rPr>
          <w:rFonts w:hint="eastAsia"/>
          <w:sz w:val="21"/>
          <w:lang w:eastAsia="zh-CN"/>
        </w:rPr>
        <w:t>图</w:t>
      </w:r>
      <w:r w:rsidRPr="0042656A">
        <w:rPr>
          <w:sz w:val="21"/>
          <w:lang w:eastAsia="zh-CN"/>
        </w:rPr>
        <w:t>10</w:t>
      </w:r>
    </w:p>
    <w:p w:rsidR="00F44959" w:rsidRPr="000F5322" w:rsidRDefault="00F44959" w:rsidP="00F44959">
      <w:pPr>
        <w:pStyle w:val="SingleTxtG"/>
        <w:keepNext/>
        <w:tabs>
          <w:tab w:val="left" w:pos="1890"/>
        </w:tabs>
        <w:spacing w:after="140" w:line="320" w:lineRule="exact"/>
        <w:ind w:left="1264" w:right="1264"/>
        <w:rPr>
          <w:rFonts w:eastAsia="SimHei" w:hint="eastAsia"/>
          <w:bCs/>
          <w:sz w:val="21"/>
          <w:lang w:eastAsia="zh-CN"/>
        </w:rPr>
      </w:pPr>
      <w:r w:rsidRPr="000F5322">
        <w:rPr>
          <w:rFonts w:eastAsia="SimHei" w:hint="eastAsia"/>
          <w:bCs/>
          <w:sz w:val="21"/>
          <w:lang w:eastAsia="zh-CN"/>
        </w:rPr>
        <w:t>妇女在农村县委会中所占</w:t>
      </w:r>
      <w:r>
        <w:rPr>
          <w:rFonts w:eastAsia="SimHei" w:hint="eastAsia"/>
          <w:bCs/>
          <w:sz w:val="21"/>
          <w:lang w:eastAsia="zh-CN"/>
        </w:rPr>
        <w:t>的</w:t>
      </w:r>
      <w:r w:rsidRPr="000F5322">
        <w:rPr>
          <w:rFonts w:eastAsia="SimHei" w:hint="eastAsia"/>
          <w:bCs/>
          <w:sz w:val="21"/>
          <w:lang w:eastAsia="zh-CN"/>
        </w:rPr>
        <w:t>比例</w:t>
      </w:r>
    </w:p>
    <w:p w:rsidR="00F44959" w:rsidRPr="0042656A" w:rsidRDefault="00F44959" w:rsidP="00F44959">
      <w:pPr>
        <w:pStyle w:val="SingleTxtG"/>
        <w:keepNext/>
        <w:tabs>
          <w:tab w:val="left" w:pos="1890"/>
        </w:tabs>
        <w:spacing w:after="140" w:line="240" w:lineRule="auto"/>
        <w:ind w:left="1264" w:right="1264"/>
        <w:rPr>
          <w:sz w:val="21"/>
        </w:rPr>
      </w:pPr>
      <w:r>
        <w:rPr>
          <w:noProof/>
          <w:sz w:val="21"/>
          <w:lang w:val="en-US" w:eastAsia="zh-CN"/>
        </w:rPr>
        <w:pict>
          <v:shape id="_x0000_s1046" type="#_x0000_t202" style="position:absolute;left:0;text-align:left;margin-left:131.25pt;margin-top:156.4pt;width:267.75pt;height:15.6pt;z-index:20" stroked="f">
            <v:textbox inset="0,0,0,0">
              <w:txbxContent>
                <w:p w:rsidR="00A7149C" w:rsidRDefault="00A7149C" w:rsidP="0025315C">
                  <w:pPr>
                    <w:ind w:firstLineChars="150" w:firstLine="31680"/>
                  </w:pPr>
                  <w:r w:rsidRPr="0042656A">
                    <w:rPr>
                      <w:rFonts w:hint="eastAsia"/>
                      <w:iCs/>
                      <w:sz w:val="18"/>
                      <w:szCs w:val="18"/>
                    </w:rPr>
                    <w:t>主席</w:t>
                  </w:r>
                  <w:r w:rsidRPr="0042656A">
                    <w:rPr>
                      <w:rFonts w:hint="eastAsia"/>
                      <w:iCs/>
                      <w:sz w:val="18"/>
                      <w:szCs w:val="18"/>
                    </w:rPr>
                    <w:tab/>
                  </w:r>
                  <w:r w:rsidRPr="0042656A">
                    <w:rPr>
                      <w:rFonts w:hint="eastAsia"/>
                      <w:iCs/>
                      <w:sz w:val="18"/>
                      <w:szCs w:val="18"/>
                    </w:rPr>
                    <w:tab/>
                  </w:r>
                  <w:r>
                    <w:rPr>
                      <w:rFonts w:hint="eastAsia"/>
                      <w:iCs/>
                      <w:sz w:val="18"/>
                      <w:szCs w:val="18"/>
                    </w:rPr>
                    <w:t xml:space="preserve">   </w:t>
                  </w:r>
                  <w:r w:rsidRPr="0042656A">
                    <w:rPr>
                      <w:rFonts w:hint="eastAsia"/>
                      <w:iCs/>
                      <w:sz w:val="18"/>
                      <w:szCs w:val="18"/>
                    </w:rPr>
                    <w:t>副主席</w:t>
                  </w:r>
                  <w:r w:rsidRPr="0042656A">
                    <w:rPr>
                      <w:rFonts w:hint="eastAsia"/>
                      <w:iCs/>
                      <w:sz w:val="18"/>
                      <w:szCs w:val="18"/>
                    </w:rPr>
                    <w:tab/>
                  </w:r>
                  <w:r w:rsidRPr="0042656A">
                    <w:rPr>
                      <w:rFonts w:hint="eastAsia"/>
                      <w:iCs/>
                      <w:sz w:val="18"/>
                      <w:szCs w:val="18"/>
                    </w:rPr>
                    <w:tab/>
                  </w:r>
                  <w:r>
                    <w:rPr>
                      <w:rFonts w:hint="eastAsia"/>
                      <w:iCs/>
                      <w:sz w:val="18"/>
                      <w:szCs w:val="18"/>
                    </w:rPr>
                    <w:t xml:space="preserve">      </w:t>
                  </w:r>
                  <w:r w:rsidRPr="0042656A">
                    <w:rPr>
                      <w:rFonts w:hint="eastAsia"/>
                      <w:iCs/>
                      <w:sz w:val="18"/>
                      <w:szCs w:val="18"/>
                    </w:rPr>
                    <w:t>委员</w:t>
                  </w:r>
                  <w:r w:rsidRPr="0042656A">
                    <w:rPr>
                      <w:rFonts w:hint="eastAsia"/>
                      <w:iCs/>
                      <w:sz w:val="18"/>
                      <w:szCs w:val="18"/>
                    </w:rPr>
                    <w:tab/>
                  </w:r>
                  <w:r w:rsidRPr="0042656A">
                    <w:rPr>
                      <w:rFonts w:hint="eastAsia"/>
                      <w:iCs/>
                      <w:sz w:val="18"/>
                      <w:szCs w:val="18"/>
                    </w:rPr>
                    <w:tab/>
                  </w:r>
                  <w:r>
                    <w:rPr>
                      <w:rFonts w:hint="eastAsia"/>
                      <w:iCs/>
                      <w:sz w:val="18"/>
                      <w:szCs w:val="18"/>
                    </w:rPr>
                    <w:t xml:space="preserve">   </w:t>
                  </w:r>
                  <w:r w:rsidRPr="0042656A">
                    <w:rPr>
                      <w:rFonts w:hint="eastAsia"/>
                      <w:iCs/>
                      <w:sz w:val="18"/>
                      <w:szCs w:val="18"/>
                    </w:rPr>
                    <w:t>共计</w:t>
                  </w:r>
                </w:p>
              </w:txbxContent>
            </v:textbox>
            <w10:wrap side="right"/>
          </v:shape>
        </w:pict>
      </w:r>
      <w:r w:rsidRPr="0042656A">
        <w:rPr>
          <w:sz w:val="21"/>
        </w:rPr>
        <w:pict>
          <v:shape id="_x0000_i1034" type="#_x0000_t75" style="width:369pt;height:173.25pt">
            <v:imagedata r:id="rId17"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地方政府、公共工程和国民住房部（</w:t>
      </w:r>
      <w:r w:rsidRPr="0042656A">
        <w:rPr>
          <w:iCs/>
          <w:sz w:val="18"/>
          <w:szCs w:val="18"/>
          <w:lang w:eastAsia="zh-CN"/>
        </w:rPr>
        <w:t>2004</w:t>
      </w:r>
      <w:r w:rsidRPr="0042656A">
        <w:rPr>
          <w:iCs/>
          <w:sz w:val="18"/>
          <w:szCs w:val="18"/>
          <w:lang w:eastAsia="zh-CN"/>
        </w:rPr>
        <w:t>年</w:t>
      </w:r>
      <w:r w:rsidRPr="0042656A">
        <w:rPr>
          <w:iCs/>
          <w:sz w:val="18"/>
          <w:szCs w:val="18"/>
          <w:lang w:eastAsia="zh-CN"/>
        </w:rPr>
        <w:t>8</w:t>
      </w:r>
      <w:r w:rsidRPr="0042656A">
        <w:rPr>
          <w:iCs/>
          <w:sz w:val="18"/>
          <w:szCs w:val="18"/>
          <w:lang w:eastAsia="zh-CN"/>
        </w:rPr>
        <w:t>月）</w:t>
      </w:r>
      <w:r w:rsidRPr="0042656A">
        <w:rPr>
          <w:rFonts w:hint="eastAsia"/>
          <w:iCs/>
          <w:sz w:val="18"/>
          <w:szCs w:val="18"/>
          <w:lang w:eastAsia="zh-CN"/>
        </w:rPr>
        <w:t>。</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5.</w:t>
      </w:r>
      <w:r w:rsidRPr="000F5322">
        <w:rPr>
          <w:rFonts w:eastAsia="SimHei"/>
          <w:b w:val="0"/>
          <w:sz w:val="21"/>
          <w:lang w:eastAsia="zh-CN"/>
        </w:rPr>
        <w:tab/>
      </w:r>
      <w:r w:rsidRPr="000F5322">
        <w:rPr>
          <w:rFonts w:eastAsia="SimHei" w:hint="eastAsia"/>
          <w:b w:val="0"/>
          <w:sz w:val="21"/>
          <w:lang w:eastAsia="zh-CN"/>
        </w:rPr>
        <w:t>女性在公务员部门中所占的比例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126.</w:t>
      </w:r>
      <w:r w:rsidRPr="0042656A">
        <w:rPr>
          <w:sz w:val="21"/>
          <w:lang w:eastAsia="zh-CN"/>
        </w:rPr>
        <w:tab/>
      </w:r>
      <w:r w:rsidRPr="0042656A">
        <w:rPr>
          <w:rFonts w:hint="eastAsia"/>
          <w:sz w:val="21"/>
          <w:lang w:eastAsia="zh-CN"/>
        </w:rPr>
        <w:t>公务员部门中的重要岗位包括专员、常任秘书、局长和司局长。常任秘书和专员由总统任命，而其他所有中高级管理岗位的当选候选人则由</w:t>
      </w:r>
      <w:r w:rsidRPr="0042656A">
        <w:rPr>
          <w:sz w:val="21"/>
          <w:lang w:eastAsia="zh-CN"/>
        </w:rPr>
        <w:t>公务员委员会</w:t>
      </w:r>
      <w:r w:rsidRPr="0042656A">
        <w:rPr>
          <w:rFonts w:hint="eastAsia"/>
          <w:sz w:val="21"/>
          <w:lang w:eastAsia="zh-CN"/>
        </w:rPr>
        <w:t>任命。正如图</w:t>
      </w:r>
      <w:r w:rsidRPr="0042656A">
        <w:rPr>
          <w:rFonts w:hint="eastAsia"/>
          <w:sz w:val="21"/>
          <w:lang w:eastAsia="zh-CN"/>
        </w:rPr>
        <w:t>11</w:t>
      </w:r>
      <w:r w:rsidRPr="0042656A">
        <w:rPr>
          <w:rFonts w:hint="eastAsia"/>
          <w:sz w:val="21"/>
          <w:lang w:eastAsia="zh-CN"/>
        </w:rPr>
        <w:t>所反映的那样，女性在这些主要权力岗位上的人数仍然较少。</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11</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hint="eastAsia"/>
          <w:bCs/>
          <w:sz w:val="21"/>
          <w:lang w:eastAsia="zh-CN"/>
        </w:rPr>
        <w:t>妇女在公务员部门管理岗位上所占的比例</w:t>
      </w:r>
    </w:p>
    <w:p w:rsidR="00F44959" w:rsidRPr="0042656A" w:rsidRDefault="00F44959" w:rsidP="00F44959">
      <w:pPr>
        <w:pStyle w:val="SingleTxtG"/>
        <w:tabs>
          <w:tab w:val="left" w:pos="1890"/>
        </w:tabs>
        <w:spacing w:after="140" w:line="240" w:lineRule="auto"/>
        <w:ind w:left="1264" w:right="1264"/>
        <w:rPr>
          <w:sz w:val="21"/>
        </w:rPr>
      </w:pPr>
      <w:r>
        <w:rPr>
          <w:rFonts w:eastAsia="KaiTi_GB2312"/>
          <w:iCs/>
          <w:noProof/>
          <w:sz w:val="18"/>
          <w:szCs w:val="18"/>
          <w:lang w:val="en-US" w:eastAsia="zh-CN"/>
        </w:rPr>
        <w:pict>
          <v:shape id="_x0000_s1049" type="#_x0000_t202" style="position:absolute;left:0;text-align:left;margin-left:241.5pt;margin-top:160.25pt;width:68.25pt;height:15.6pt;z-index:23" stroked="f">
            <v:textbox style="mso-next-textbox:#_x0000_s1049" inset="0,0,0,0">
              <w:txbxContent>
                <w:p w:rsidR="00A7149C" w:rsidRPr="002E5D23" w:rsidRDefault="00A7149C" w:rsidP="00F44959">
                  <w:pPr>
                    <w:spacing w:line="240" w:lineRule="auto"/>
                    <w:jc w:val="center"/>
                    <w:rPr>
                      <w:rFonts w:ascii="SimHei" w:eastAsia="SimHei" w:hint="eastAsia"/>
                      <w:szCs w:val="21"/>
                    </w:rPr>
                  </w:pPr>
                  <w:r w:rsidRPr="00A17821">
                    <w:rPr>
                      <w:rFonts w:ascii="SimHei" w:eastAsia="SimHei" w:hint="eastAsia"/>
                      <w:szCs w:val="21"/>
                    </w:rPr>
                    <w:t>职务名称</w:t>
                  </w:r>
                </w:p>
              </w:txbxContent>
            </v:textbox>
            <w10:wrap side="right"/>
          </v:shape>
        </w:pict>
      </w:r>
      <w:r>
        <w:rPr>
          <w:rFonts w:eastAsia="KaiTi_GB2312"/>
          <w:iCs/>
          <w:noProof/>
          <w:sz w:val="18"/>
          <w:szCs w:val="18"/>
          <w:lang w:val="en-US" w:eastAsia="zh-CN"/>
        </w:rPr>
        <w:pict>
          <v:shape id="_x0000_s1050" type="#_x0000_t202" style="position:absolute;left:0;text-align:left;margin-left:420pt;margin-top:149.45pt;width:30.4pt;height:22.8pt;z-index:24" stroked="f">
            <v:textbox style="mso-next-textbox:#_x0000_s1050" inset="0,0,0,0">
              <w:txbxContent>
                <w:p w:rsidR="00A7149C" w:rsidRDefault="00A7149C" w:rsidP="00F44959">
                  <w:pPr>
                    <w:spacing w:line="240" w:lineRule="auto"/>
                    <w:rPr>
                      <w:rFonts w:hint="eastAsia"/>
                      <w:sz w:val="18"/>
                      <w:szCs w:val="18"/>
                    </w:rPr>
                  </w:pPr>
                  <w:r>
                    <w:rPr>
                      <w:rFonts w:hint="eastAsia"/>
                      <w:sz w:val="18"/>
                      <w:szCs w:val="18"/>
                    </w:rPr>
                    <w:t>女</w:t>
                  </w:r>
                  <w:r w:rsidRPr="00621B82">
                    <w:rPr>
                      <w:rFonts w:hint="eastAsia"/>
                      <w:sz w:val="18"/>
                      <w:szCs w:val="18"/>
                    </w:rPr>
                    <w:t>性</w:t>
                  </w:r>
                </w:p>
                <w:p w:rsidR="00A7149C" w:rsidRPr="004A1FB5" w:rsidRDefault="00A7149C" w:rsidP="00F44959">
                  <w:pPr>
                    <w:spacing w:line="240" w:lineRule="auto"/>
                  </w:pPr>
                  <w:r>
                    <w:rPr>
                      <w:rFonts w:hint="eastAsia"/>
                      <w:sz w:val="18"/>
                      <w:szCs w:val="18"/>
                    </w:rPr>
                    <w:t>男</w:t>
                  </w:r>
                  <w:r w:rsidRPr="00621B82">
                    <w:rPr>
                      <w:rFonts w:hint="eastAsia"/>
                      <w:sz w:val="18"/>
                      <w:szCs w:val="18"/>
                    </w:rPr>
                    <w:t>性</w:t>
                  </w:r>
                </w:p>
              </w:txbxContent>
            </v:textbox>
            <w10:wrap side="right"/>
          </v:shape>
        </w:pict>
      </w:r>
      <w:r>
        <w:rPr>
          <w:noProof/>
          <w:sz w:val="21"/>
          <w:lang w:val="en-US" w:eastAsia="zh-CN"/>
        </w:rPr>
        <w:pict>
          <v:shape id="_x0000_s1048" type="#_x0000_t202" style="position:absolute;left:0;text-align:left;margin-left:126pt;margin-top:121.25pt;width:267.75pt;height:54.6pt;z-index:22" stroked="f">
            <v:textbox style="layout-flow:vertical;mso-layout-flow-alt:bottom-to-top" inset="0,0,0,0">
              <w:txbxContent>
                <w:p w:rsidR="00A7149C" w:rsidRDefault="00A7149C" w:rsidP="00F44959">
                  <w:pPr>
                    <w:pStyle w:val="SingleTxtG"/>
                    <w:tabs>
                      <w:tab w:val="left" w:pos="1890"/>
                    </w:tabs>
                    <w:spacing w:after="0" w:line="140" w:lineRule="exact"/>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公务员委员会中的委员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Pr="0042656A" w:rsidRDefault="00A7149C" w:rsidP="00F44959">
                  <w:pPr>
                    <w:pStyle w:val="SingleTxtG"/>
                    <w:tabs>
                      <w:tab w:val="left" w:pos="1890"/>
                    </w:tabs>
                    <w:spacing w:beforeLines="20" w:before="48" w:after="0" w:line="240" w:lineRule="auto"/>
                    <w:ind w:left="0" w:right="0"/>
                    <w:jc w:val="right"/>
                    <w:rPr>
                      <w:rFonts w:hint="eastAsia"/>
                      <w:iCs/>
                      <w:sz w:val="18"/>
                      <w:szCs w:val="18"/>
                      <w:lang w:eastAsia="zh-CN"/>
                    </w:rPr>
                  </w:pPr>
                  <w:r w:rsidRPr="0042656A">
                    <w:rPr>
                      <w:rFonts w:hint="eastAsia"/>
                      <w:iCs/>
                      <w:sz w:val="18"/>
                      <w:szCs w:val="18"/>
                      <w:lang w:eastAsia="zh-CN"/>
                    </w:rPr>
                    <w:t>常任秘书长及同等级别</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Lines="50" w:line="240" w:lineRule="auto"/>
                    <w:ind w:left="0" w:right="0"/>
                    <w:jc w:val="right"/>
                    <w:rPr>
                      <w:rFonts w:hint="eastAsia"/>
                      <w:iCs/>
                      <w:sz w:val="18"/>
                      <w:szCs w:val="18"/>
                      <w:lang w:eastAsia="zh-CN"/>
                    </w:rPr>
                  </w:pPr>
                </w:p>
                <w:p w:rsidR="00A7149C"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主要局长</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ab/>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Lines="5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局长</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Lines="30" w:after="72"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副局长</w:t>
                  </w:r>
                </w:p>
                <w:p w:rsidR="00A7149C" w:rsidRDefault="00A7149C" w:rsidP="00F44959">
                  <w:pPr>
                    <w:pStyle w:val="SingleTxtG"/>
                    <w:tabs>
                      <w:tab w:val="left" w:pos="1890"/>
                    </w:tabs>
                    <w:spacing w:afterLines="30" w:after="72"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Pr="00AB407A" w:rsidRDefault="00A7149C" w:rsidP="00F44959">
                  <w:pPr>
                    <w:pStyle w:val="SingleTxtG"/>
                    <w:tabs>
                      <w:tab w:val="left" w:pos="1890"/>
                    </w:tabs>
                    <w:spacing w:after="0" w:line="240" w:lineRule="auto"/>
                    <w:ind w:left="0" w:right="0"/>
                    <w:jc w:val="right"/>
                    <w:rPr>
                      <w:lang w:eastAsia="zh-CN"/>
                    </w:rPr>
                  </w:pPr>
                  <w:r w:rsidRPr="0042656A">
                    <w:rPr>
                      <w:rFonts w:hint="eastAsia"/>
                      <w:lang w:eastAsia="zh-CN"/>
                    </w:rPr>
                    <w:t>共计</w:t>
                  </w:r>
                </w:p>
              </w:txbxContent>
            </v:textbox>
            <w10:wrap side="right"/>
          </v:shape>
        </w:pict>
      </w:r>
      <w:r>
        <w:rPr>
          <w:noProof/>
          <w:sz w:val="21"/>
          <w:lang w:val="en-US" w:eastAsia="zh-CN"/>
        </w:rPr>
        <w:pict>
          <v:shape id="_x0000_s1047" type="#_x0000_t202" style="position:absolute;left:0;text-align:left;margin-left:75.5pt;margin-top:19.85pt;width:15.75pt;height:109.2pt;z-index:21" stroked="f">
            <v:textbox style="layout-flow:vertical;mso-layout-flow-alt:bottom-to-top;mso-next-textbox:#_x0000_s1047" inset="0,0,0,0">
              <w:txbxContent>
                <w:p w:rsidR="00A7149C" w:rsidRDefault="00A7149C" w:rsidP="00F44959">
                  <w:pPr>
                    <w:jc w:val="center"/>
                  </w:pPr>
                  <w:r w:rsidRPr="0042656A">
                    <w:rPr>
                      <w:rFonts w:hint="eastAsia"/>
                      <w:iCs/>
                      <w:sz w:val="18"/>
                      <w:szCs w:val="18"/>
                    </w:rPr>
                    <w:t>代表比例</w:t>
                  </w:r>
                </w:p>
              </w:txbxContent>
            </v:textbox>
            <w10:wrap side="right"/>
          </v:shape>
        </w:pict>
      </w:r>
      <w:r w:rsidRPr="0042656A">
        <w:rPr>
          <w:sz w:val="21"/>
        </w:rPr>
        <w:pict>
          <v:shape id="_x0000_i1035" type="#_x0000_t75" style="width:396pt;height:177.75pt">
            <v:imagedata r:id="rId18"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iCs/>
          <w:sz w:val="18"/>
          <w:szCs w:val="18"/>
          <w:lang w:eastAsia="zh-CN"/>
        </w:rPr>
        <w:t>公务员委员会</w:t>
      </w:r>
      <w:r w:rsidRPr="0042656A">
        <w:rPr>
          <w:rFonts w:hint="eastAsia"/>
          <w:iCs/>
          <w:sz w:val="18"/>
          <w:szCs w:val="18"/>
          <w:lang w:eastAsia="zh-CN"/>
        </w:rPr>
        <w:t>（</w:t>
      </w:r>
      <w:r w:rsidRPr="0042656A">
        <w:rPr>
          <w:rFonts w:hint="eastAsia"/>
          <w:iCs/>
          <w:sz w:val="18"/>
          <w:szCs w:val="18"/>
          <w:lang w:eastAsia="zh-CN"/>
        </w:rPr>
        <w:t>2007</w:t>
      </w:r>
      <w:r w:rsidRPr="0042656A">
        <w:rPr>
          <w:rFonts w:hint="eastAsia"/>
          <w:iCs/>
          <w:sz w:val="18"/>
          <w:szCs w:val="18"/>
          <w:lang w:eastAsia="zh-CN"/>
        </w:rPr>
        <w:t>年）。</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为提高女性在公务员部门中的人数所采取的措施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127.</w:t>
      </w:r>
      <w:r w:rsidRPr="0042656A">
        <w:rPr>
          <w:sz w:val="21"/>
          <w:lang w:eastAsia="zh-CN"/>
        </w:rPr>
        <w:tab/>
      </w:r>
      <w:r w:rsidRPr="0042656A">
        <w:rPr>
          <w:rFonts w:hint="eastAsia"/>
          <w:sz w:val="21"/>
          <w:lang w:eastAsia="zh-CN"/>
        </w:rPr>
        <w:t>公务员审查委员会在</w:t>
      </w:r>
      <w:r w:rsidRPr="0042656A">
        <w:rPr>
          <w:rFonts w:hint="eastAsia"/>
          <w:sz w:val="21"/>
          <w:lang w:eastAsia="zh-CN"/>
        </w:rPr>
        <w:t>1989</w:t>
      </w:r>
      <w:r w:rsidRPr="0042656A">
        <w:rPr>
          <w:rFonts w:hint="eastAsia"/>
          <w:sz w:val="21"/>
          <w:lang w:eastAsia="zh-CN"/>
        </w:rPr>
        <w:t>年指出，由于公务员部门决策岗位上没有任命女性职员，所以女性的潜力没有得到充分发挥，并建议如下：</w:t>
      </w:r>
    </w:p>
    <w:p w:rsidR="00F44959" w:rsidRPr="0042656A" w:rsidRDefault="00F44959" w:rsidP="00F44959">
      <w:pPr>
        <w:pStyle w:val="SingleTxtG"/>
        <w:tabs>
          <w:tab w:val="left" w:pos="1890"/>
          <w:tab w:val="left" w:pos="2415"/>
        </w:tabs>
        <w:spacing w:after="140" w:line="320" w:lineRule="exact"/>
        <w:ind w:left="1264" w:right="1264"/>
        <w:rPr>
          <w:rFonts w:hint="eastAsia"/>
          <w:sz w:val="21"/>
          <w:lang w:eastAsia="zh-CN"/>
        </w:rPr>
      </w:pPr>
      <w:r w:rsidRPr="0042656A">
        <w:rPr>
          <w:sz w:val="21"/>
          <w:lang w:eastAsia="zh-CN"/>
        </w:rPr>
        <w:tab/>
        <w:t>(a)</w:t>
      </w:r>
      <w:r w:rsidRPr="0042656A">
        <w:rPr>
          <w:sz w:val="21"/>
          <w:lang w:eastAsia="zh-CN"/>
        </w:rPr>
        <w:tab/>
      </w:r>
      <w:r w:rsidRPr="0042656A">
        <w:rPr>
          <w:rFonts w:hint="eastAsia"/>
          <w:sz w:val="21"/>
          <w:lang w:eastAsia="zh-CN"/>
        </w:rPr>
        <w:t>在</w:t>
      </w:r>
      <w:r w:rsidRPr="0042656A">
        <w:rPr>
          <w:sz w:val="21"/>
          <w:lang w:eastAsia="zh-CN"/>
        </w:rPr>
        <w:t>公务员委员会</w:t>
      </w:r>
      <w:r w:rsidRPr="0042656A">
        <w:rPr>
          <w:rFonts w:hint="eastAsia"/>
          <w:sz w:val="21"/>
          <w:lang w:eastAsia="zh-CN"/>
        </w:rPr>
        <w:t>设立基础广泛的咨询小组，其目的是提高女性在公务员部门中所占的比例；</w:t>
      </w:r>
    </w:p>
    <w:p w:rsidR="00F44959" w:rsidRPr="0042656A" w:rsidRDefault="00F44959" w:rsidP="00F44959">
      <w:pPr>
        <w:pStyle w:val="SingleTxtG"/>
        <w:tabs>
          <w:tab w:val="left" w:pos="1890"/>
          <w:tab w:val="left" w:pos="2415"/>
        </w:tabs>
        <w:spacing w:after="140" w:line="320" w:lineRule="exact"/>
        <w:ind w:left="1264" w:right="1264"/>
        <w:rPr>
          <w:rFonts w:hint="eastAsia"/>
          <w:sz w:val="21"/>
          <w:lang w:eastAsia="zh-CN"/>
        </w:rPr>
      </w:pPr>
      <w:r w:rsidRPr="0042656A">
        <w:rPr>
          <w:sz w:val="21"/>
          <w:lang w:eastAsia="zh-CN"/>
        </w:rPr>
        <w:tab/>
        <w:t>(b)</w:t>
      </w:r>
      <w:r w:rsidRPr="0042656A">
        <w:rPr>
          <w:sz w:val="21"/>
          <w:lang w:eastAsia="zh-CN"/>
        </w:rPr>
        <w:tab/>
      </w:r>
      <w:r w:rsidRPr="0042656A">
        <w:rPr>
          <w:rFonts w:hint="eastAsia"/>
          <w:sz w:val="21"/>
          <w:lang w:eastAsia="zh-CN"/>
        </w:rPr>
        <w:t>在就职期间开展性别培训；</w:t>
      </w:r>
    </w:p>
    <w:p w:rsidR="00F44959" w:rsidRPr="0042656A" w:rsidRDefault="00F44959" w:rsidP="00F44959">
      <w:pPr>
        <w:pStyle w:val="SingleTxtG"/>
        <w:tabs>
          <w:tab w:val="left" w:pos="1890"/>
          <w:tab w:val="left" w:pos="2415"/>
        </w:tabs>
        <w:spacing w:after="140" w:line="320" w:lineRule="exact"/>
        <w:ind w:left="1264" w:right="1264"/>
        <w:rPr>
          <w:sz w:val="21"/>
          <w:lang w:eastAsia="zh-CN"/>
        </w:rPr>
      </w:pPr>
      <w:r w:rsidRPr="0042656A">
        <w:rPr>
          <w:sz w:val="21"/>
          <w:lang w:eastAsia="zh-CN"/>
        </w:rPr>
        <w:tab/>
        <w:t>(c)</w:t>
      </w:r>
      <w:r w:rsidRPr="0042656A">
        <w:rPr>
          <w:sz w:val="21"/>
          <w:lang w:eastAsia="zh-CN"/>
        </w:rPr>
        <w:tab/>
      </w:r>
      <w:r>
        <w:rPr>
          <w:rFonts w:hint="eastAsia"/>
          <w:sz w:val="21"/>
          <w:lang w:eastAsia="zh-CN"/>
        </w:rPr>
        <w:t>让具有性别敏感认识的妇女参与</w:t>
      </w:r>
      <w:r w:rsidRPr="0042656A">
        <w:rPr>
          <w:rFonts w:hint="eastAsia"/>
          <w:sz w:val="21"/>
          <w:lang w:eastAsia="zh-CN"/>
        </w:rPr>
        <w:t>所有升职委员会。</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128.</w:t>
      </w:r>
      <w:r w:rsidRPr="0042656A">
        <w:rPr>
          <w:sz w:val="21"/>
          <w:lang w:eastAsia="zh-CN"/>
        </w:rPr>
        <w:tab/>
      </w:r>
      <w:r w:rsidRPr="0042656A">
        <w:rPr>
          <w:rFonts w:hint="eastAsia"/>
          <w:sz w:val="21"/>
          <w:lang w:eastAsia="zh-CN"/>
        </w:rPr>
        <w:t>作为对审查委员会结论的答复，</w:t>
      </w:r>
      <w:r w:rsidRPr="0042656A">
        <w:rPr>
          <w:sz w:val="21"/>
          <w:lang w:eastAsia="zh-CN"/>
        </w:rPr>
        <w:t>公务员委员会</w:t>
      </w:r>
      <w:r w:rsidRPr="0042656A">
        <w:rPr>
          <w:rFonts w:hint="eastAsia"/>
          <w:sz w:val="21"/>
          <w:lang w:eastAsia="zh-CN"/>
        </w:rPr>
        <w:t>通过了一项旨在</w:t>
      </w:r>
      <w:r w:rsidRPr="0042656A">
        <w:rPr>
          <w:rFonts w:hint="eastAsia"/>
          <w:sz w:val="21"/>
          <w:lang w:eastAsia="zh-CN"/>
        </w:rPr>
        <w:t>2000</w:t>
      </w:r>
      <w:r w:rsidRPr="0042656A">
        <w:rPr>
          <w:rFonts w:hint="eastAsia"/>
          <w:sz w:val="21"/>
          <w:lang w:eastAsia="zh-CN"/>
        </w:rPr>
        <w:t>年之前至少将所有级别女性代表比例提高到</w:t>
      </w:r>
      <w:r w:rsidRPr="0042656A">
        <w:rPr>
          <w:rFonts w:hint="eastAsia"/>
          <w:sz w:val="21"/>
          <w:lang w:eastAsia="zh-CN"/>
        </w:rPr>
        <w:t>30%</w:t>
      </w:r>
      <w:r w:rsidRPr="0042656A">
        <w:rPr>
          <w:rFonts w:hint="eastAsia"/>
          <w:sz w:val="21"/>
          <w:lang w:eastAsia="zh-CN"/>
        </w:rPr>
        <w:t>的政策，特别是在管理级别。平均而言，根据图</w:t>
      </w:r>
      <w:r w:rsidRPr="0042656A">
        <w:rPr>
          <w:rFonts w:hint="eastAsia"/>
          <w:sz w:val="21"/>
          <w:lang w:eastAsia="zh-CN"/>
        </w:rPr>
        <w:t>12</w:t>
      </w:r>
      <w:r w:rsidRPr="0042656A">
        <w:rPr>
          <w:rFonts w:hint="eastAsia"/>
          <w:sz w:val="21"/>
          <w:lang w:eastAsia="zh-CN"/>
        </w:rPr>
        <w:t>所示，</w:t>
      </w:r>
      <w:r w:rsidRPr="0042656A">
        <w:rPr>
          <w:rFonts w:hint="eastAsia"/>
          <w:sz w:val="21"/>
          <w:lang w:eastAsia="zh-CN"/>
        </w:rPr>
        <w:t>30%</w:t>
      </w:r>
      <w:r w:rsidRPr="0042656A">
        <w:rPr>
          <w:rFonts w:hint="eastAsia"/>
          <w:sz w:val="21"/>
          <w:lang w:eastAsia="zh-CN"/>
        </w:rPr>
        <w:t>的目标已经实现。</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129.</w:t>
      </w:r>
      <w:r w:rsidRPr="0042656A">
        <w:rPr>
          <w:sz w:val="21"/>
          <w:lang w:eastAsia="zh-CN"/>
        </w:rPr>
        <w:tab/>
      </w:r>
      <w:r w:rsidRPr="0042656A">
        <w:rPr>
          <w:rFonts w:hint="eastAsia"/>
          <w:sz w:val="21"/>
          <w:lang w:eastAsia="zh-CN"/>
        </w:rPr>
        <w:t>公务员委员会在</w:t>
      </w:r>
      <w:r w:rsidRPr="0042656A">
        <w:rPr>
          <w:rFonts w:hint="eastAsia"/>
          <w:sz w:val="21"/>
          <w:lang w:eastAsia="zh-CN"/>
        </w:rPr>
        <w:t>2000</w:t>
      </w:r>
      <w:r w:rsidRPr="0042656A">
        <w:rPr>
          <w:rFonts w:hint="eastAsia"/>
          <w:sz w:val="21"/>
          <w:lang w:eastAsia="zh-CN"/>
        </w:rPr>
        <w:t>年设立了一个性别问题特别工作组，由一位专员担任主席，以确保当前的公务员改革重视性别问题，并且确保不会让当前在提高女性代表比例方面取得的成绩出现倒退。该特别工作组起草了公务员部门性别政策草案。</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130.</w:t>
      </w:r>
      <w:r w:rsidRPr="0042656A">
        <w:rPr>
          <w:sz w:val="21"/>
          <w:lang w:eastAsia="zh-CN"/>
        </w:rPr>
        <w:tab/>
      </w:r>
      <w:r w:rsidRPr="0042656A">
        <w:rPr>
          <w:sz w:val="21"/>
          <w:lang w:eastAsia="zh-CN"/>
        </w:rPr>
        <w:t>津巴布韦公共行政和管理研究所</w:t>
      </w:r>
      <w:r w:rsidRPr="0042656A">
        <w:rPr>
          <w:rFonts w:hint="eastAsia"/>
          <w:sz w:val="21"/>
          <w:lang w:eastAsia="zh-CN"/>
        </w:rPr>
        <w:t>在公务员部门为女性管理人员开办性别相关课程以及能力建设课程。</w:t>
      </w:r>
      <w:r w:rsidRPr="0042656A">
        <w:rPr>
          <w:sz w:val="21"/>
          <w:lang w:eastAsia="zh-CN"/>
        </w:rPr>
        <w:t xml:space="preserve"> </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131.</w:t>
      </w:r>
      <w:r w:rsidRPr="0042656A">
        <w:rPr>
          <w:sz w:val="21"/>
          <w:lang w:eastAsia="zh-CN"/>
        </w:rPr>
        <w:tab/>
      </w:r>
      <w:r w:rsidRPr="0042656A">
        <w:rPr>
          <w:rFonts w:hint="eastAsia"/>
          <w:sz w:val="21"/>
          <w:lang w:eastAsia="zh-CN"/>
        </w:rPr>
        <w:t>采取的措施还包括确保妇女不会因为休产假而失去提升和晋升的机会。在</w:t>
      </w:r>
      <w:r w:rsidRPr="0042656A">
        <w:rPr>
          <w:rFonts w:hint="eastAsia"/>
          <w:sz w:val="21"/>
          <w:lang w:eastAsia="zh-CN"/>
        </w:rPr>
        <w:t>2000</w:t>
      </w:r>
      <w:r w:rsidRPr="0042656A">
        <w:rPr>
          <w:rFonts w:hint="eastAsia"/>
          <w:sz w:val="21"/>
          <w:lang w:eastAsia="zh-CN"/>
        </w:rPr>
        <w:t>年</w:t>
      </w:r>
      <w:r>
        <w:rPr>
          <w:rFonts w:hint="eastAsia"/>
          <w:sz w:val="21"/>
          <w:lang w:eastAsia="zh-CN"/>
        </w:rPr>
        <w:t>第</w:t>
      </w:r>
      <w:r w:rsidRPr="0042656A">
        <w:rPr>
          <w:rFonts w:hint="eastAsia"/>
          <w:sz w:val="21"/>
          <w:lang w:eastAsia="zh-CN"/>
        </w:rPr>
        <w:t>1</w:t>
      </w:r>
      <w:r w:rsidRPr="0042656A">
        <w:rPr>
          <w:rFonts w:hint="eastAsia"/>
          <w:sz w:val="21"/>
          <w:lang w:eastAsia="zh-CN"/>
        </w:rPr>
        <w:t>号法律文件《公务员管理条例》第</w:t>
      </w:r>
      <w:r w:rsidRPr="0042656A">
        <w:rPr>
          <w:rFonts w:hint="eastAsia"/>
          <w:sz w:val="21"/>
          <w:lang w:eastAsia="zh-CN"/>
        </w:rPr>
        <w:t>39</w:t>
      </w:r>
      <w:r w:rsidRPr="0042656A">
        <w:rPr>
          <w:rFonts w:hint="eastAsia"/>
          <w:sz w:val="21"/>
          <w:lang w:eastAsia="zh-CN"/>
        </w:rPr>
        <w:t>条第（</w:t>
      </w:r>
      <w:r w:rsidRPr="0042656A">
        <w:rPr>
          <w:rFonts w:hint="eastAsia"/>
          <w:sz w:val="21"/>
          <w:lang w:eastAsia="zh-CN"/>
        </w:rPr>
        <w:t>7</w:t>
      </w:r>
      <w:r w:rsidRPr="0042656A">
        <w:rPr>
          <w:rFonts w:hint="eastAsia"/>
          <w:sz w:val="21"/>
          <w:lang w:eastAsia="zh-CN"/>
        </w:rPr>
        <w:t>）款，妇女获得提升或晋升的资格不应因其休产假而受到影响。《劳动法》</w:t>
      </w:r>
      <w:r w:rsidRPr="0042656A">
        <w:rPr>
          <w:rFonts w:hint="eastAsia"/>
          <w:sz w:val="21"/>
          <w:lang w:eastAsia="zh-CN"/>
        </w:rPr>
        <w:t>[</w:t>
      </w:r>
      <w:r w:rsidRPr="0042656A">
        <w:rPr>
          <w:rFonts w:hint="eastAsia"/>
          <w:sz w:val="21"/>
          <w:lang w:eastAsia="zh-CN"/>
        </w:rPr>
        <w:t>第</w:t>
      </w:r>
      <w:r w:rsidRPr="0042656A">
        <w:rPr>
          <w:rFonts w:hint="eastAsia"/>
          <w:sz w:val="21"/>
          <w:lang w:eastAsia="zh-CN"/>
        </w:rPr>
        <w:t>28:01</w:t>
      </w:r>
      <w:r w:rsidRPr="0042656A">
        <w:rPr>
          <w:rFonts w:hint="eastAsia"/>
          <w:sz w:val="21"/>
          <w:lang w:eastAsia="zh-CN"/>
        </w:rPr>
        <w:t>章</w:t>
      </w:r>
      <w:r w:rsidRPr="0042656A">
        <w:rPr>
          <w:rFonts w:hint="eastAsia"/>
          <w:sz w:val="21"/>
          <w:lang w:eastAsia="zh-CN"/>
        </w:rPr>
        <w:t>]</w:t>
      </w:r>
      <w:r w:rsidRPr="0042656A">
        <w:rPr>
          <w:rFonts w:hint="eastAsia"/>
          <w:sz w:val="21"/>
          <w:lang w:eastAsia="zh-CN"/>
        </w:rPr>
        <w:t>第</w:t>
      </w:r>
      <w:r w:rsidRPr="0042656A">
        <w:rPr>
          <w:rFonts w:hint="eastAsia"/>
          <w:sz w:val="21"/>
          <w:lang w:eastAsia="zh-CN"/>
        </w:rPr>
        <w:t>18</w:t>
      </w:r>
      <w:r w:rsidRPr="0042656A">
        <w:rPr>
          <w:rFonts w:hint="eastAsia"/>
          <w:sz w:val="21"/>
          <w:lang w:eastAsia="zh-CN"/>
        </w:rPr>
        <w:t>条第（</w:t>
      </w:r>
      <w:r w:rsidRPr="0042656A">
        <w:rPr>
          <w:rFonts w:hint="eastAsia"/>
          <w:sz w:val="21"/>
          <w:lang w:eastAsia="zh-CN"/>
        </w:rPr>
        <w:t>7</w:t>
      </w:r>
      <w:r w:rsidRPr="0042656A">
        <w:rPr>
          <w:rFonts w:hint="eastAsia"/>
          <w:sz w:val="21"/>
          <w:lang w:eastAsia="zh-CN"/>
        </w:rPr>
        <w:t>）款也确保了妇女的任职条件以及在产假期间享有的所有权利。它明确规定，妇女不得因为行使法律规定的产假权而被视为其任职中断、减少或停止。对产假权益的这些改进也被以修正案的方案列入</w:t>
      </w:r>
      <w:r w:rsidRPr="0042656A">
        <w:rPr>
          <w:rFonts w:hint="eastAsia"/>
          <w:sz w:val="21"/>
          <w:lang w:eastAsia="zh-CN"/>
        </w:rPr>
        <w:t>2002</w:t>
      </w:r>
      <w:r w:rsidRPr="0042656A">
        <w:rPr>
          <w:rFonts w:hint="eastAsia"/>
          <w:sz w:val="21"/>
          <w:lang w:eastAsia="zh-CN"/>
        </w:rPr>
        <w:t>年《劳动法》（</w:t>
      </w:r>
      <w:r w:rsidRPr="0042656A">
        <w:rPr>
          <w:rFonts w:hint="eastAsia"/>
          <w:sz w:val="21"/>
          <w:lang w:eastAsia="zh-CN"/>
        </w:rPr>
        <w:t>2002</w:t>
      </w:r>
      <w:r w:rsidRPr="0042656A">
        <w:rPr>
          <w:rFonts w:hint="eastAsia"/>
          <w:sz w:val="21"/>
          <w:lang w:eastAsia="zh-CN"/>
        </w:rPr>
        <w:t>年第</w:t>
      </w:r>
      <w:r w:rsidRPr="0042656A">
        <w:rPr>
          <w:rFonts w:hint="eastAsia"/>
          <w:sz w:val="21"/>
          <w:lang w:eastAsia="zh-CN"/>
        </w:rPr>
        <w:t>17</w:t>
      </w:r>
      <w:r>
        <w:rPr>
          <w:rFonts w:hint="eastAsia"/>
          <w:sz w:val="21"/>
          <w:lang w:eastAsia="zh-CN"/>
        </w:rPr>
        <w:t>号法</w:t>
      </w:r>
      <w:r w:rsidRPr="0042656A">
        <w:rPr>
          <w:rFonts w:hint="eastAsia"/>
          <w:sz w:val="21"/>
          <w:lang w:eastAsia="zh-CN"/>
        </w:rPr>
        <w:t>）。</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6.</w:t>
      </w:r>
      <w:r w:rsidRPr="000F5322">
        <w:rPr>
          <w:rFonts w:eastAsia="SimHei"/>
          <w:b w:val="0"/>
          <w:sz w:val="21"/>
          <w:lang w:eastAsia="zh-CN"/>
        </w:rPr>
        <w:tab/>
      </w:r>
      <w:r w:rsidRPr="000F5322">
        <w:rPr>
          <w:rFonts w:eastAsia="SimHei"/>
          <w:b w:val="0"/>
          <w:sz w:val="21"/>
          <w:lang w:eastAsia="zh-CN"/>
        </w:rPr>
        <w:t>妇女在司法机构中所占的比例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132.</w:t>
      </w:r>
      <w:r w:rsidRPr="0042656A">
        <w:rPr>
          <w:sz w:val="21"/>
          <w:lang w:eastAsia="zh-CN"/>
        </w:rPr>
        <w:tab/>
      </w:r>
      <w:r w:rsidRPr="0042656A">
        <w:rPr>
          <w:rFonts w:hint="eastAsia"/>
          <w:sz w:val="21"/>
          <w:lang w:eastAsia="zh-CN"/>
        </w:rPr>
        <w:t>议会于</w:t>
      </w:r>
      <w:r w:rsidRPr="0042656A">
        <w:rPr>
          <w:rFonts w:hint="eastAsia"/>
          <w:sz w:val="21"/>
          <w:lang w:eastAsia="zh-CN"/>
        </w:rPr>
        <w:t>2006</w:t>
      </w:r>
      <w:r w:rsidRPr="0042656A">
        <w:rPr>
          <w:rFonts w:hint="eastAsia"/>
          <w:sz w:val="21"/>
          <w:lang w:eastAsia="zh-CN"/>
        </w:rPr>
        <w:t>年通过了《司法部门法》</w:t>
      </w:r>
      <w:r w:rsidRPr="0042656A">
        <w:rPr>
          <w:rFonts w:hint="eastAsia"/>
          <w:sz w:val="21"/>
          <w:lang w:eastAsia="zh-CN"/>
        </w:rPr>
        <w:t>[</w:t>
      </w:r>
      <w:r w:rsidRPr="0042656A">
        <w:rPr>
          <w:rFonts w:hint="eastAsia"/>
          <w:sz w:val="21"/>
          <w:lang w:eastAsia="zh-CN"/>
        </w:rPr>
        <w:t>第</w:t>
      </w:r>
      <w:r w:rsidRPr="0042656A">
        <w:rPr>
          <w:rFonts w:hint="eastAsia"/>
          <w:sz w:val="21"/>
          <w:lang w:eastAsia="zh-CN"/>
        </w:rPr>
        <w:t>7</w:t>
      </w:r>
      <w:r w:rsidRPr="0042656A">
        <w:rPr>
          <w:rFonts w:hint="eastAsia"/>
          <w:sz w:val="21"/>
          <w:lang w:eastAsia="zh-CN"/>
        </w:rPr>
        <w:t>：</w:t>
      </w:r>
      <w:r w:rsidRPr="0042656A">
        <w:rPr>
          <w:rFonts w:hint="eastAsia"/>
          <w:sz w:val="21"/>
          <w:lang w:eastAsia="zh-CN"/>
        </w:rPr>
        <w:t>18</w:t>
      </w:r>
      <w:r w:rsidRPr="0042656A">
        <w:rPr>
          <w:rFonts w:hint="eastAsia"/>
          <w:sz w:val="21"/>
          <w:lang w:eastAsia="zh-CN"/>
        </w:rPr>
        <w:t>章</w:t>
      </w:r>
      <w:r w:rsidRPr="0042656A">
        <w:rPr>
          <w:rFonts w:hint="eastAsia"/>
          <w:sz w:val="21"/>
          <w:lang w:eastAsia="zh-CN"/>
        </w:rPr>
        <w:t>]</w:t>
      </w:r>
      <w:r w:rsidRPr="0042656A">
        <w:rPr>
          <w:rFonts w:hint="eastAsia"/>
          <w:sz w:val="21"/>
          <w:lang w:eastAsia="zh-CN"/>
        </w:rPr>
        <w:t>，所有行使司法和准司法职能的机构都归类为司法部门。其中包括最高法院、高等法院、行政法院、劳动法院、从属法院和</w:t>
      </w:r>
      <w:r w:rsidRPr="0042656A">
        <w:rPr>
          <w:sz w:val="21"/>
          <w:lang w:eastAsia="zh-CN"/>
        </w:rPr>
        <w:t>公共保护者办公室</w:t>
      </w:r>
      <w:r w:rsidRPr="0042656A">
        <w:rPr>
          <w:rFonts w:hint="eastAsia"/>
          <w:sz w:val="21"/>
          <w:lang w:eastAsia="zh-CN"/>
        </w:rPr>
        <w:t>。该法尚未实施，但它为司法部门工作人员的任职条件做出了规定。</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133.</w:t>
      </w:r>
      <w:r w:rsidRPr="0042656A">
        <w:rPr>
          <w:sz w:val="21"/>
          <w:lang w:eastAsia="zh-CN"/>
        </w:rPr>
        <w:tab/>
      </w:r>
      <w:r w:rsidRPr="0042656A">
        <w:rPr>
          <w:rFonts w:hint="eastAsia"/>
          <w:sz w:val="21"/>
          <w:lang w:eastAsia="zh-CN"/>
        </w:rPr>
        <w:t>对高等法院院长的任命是由总统在与司法部门委员会协商之后进行。与公务员委员会相比，该法起到赋予司法部门委员会拥有任命从属法院工作人员的权力的作用。图</w:t>
      </w:r>
      <w:r w:rsidRPr="0042656A">
        <w:rPr>
          <w:rFonts w:hint="eastAsia"/>
          <w:sz w:val="21"/>
          <w:lang w:eastAsia="zh-CN"/>
        </w:rPr>
        <w:t>12</w:t>
      </w:r>
      <w:r w:rsidRPr="0042656A">
        <w:rPr>
          <w:rFonts w:hint="eastAsia"/>
          <w:sz w:val="21"/>
          <w:lang w:eastAsia="zh-CN"/>
        </w:rPr>
        <w:t>说明了</w:t>
      </w:r>
      <w:r w:rsidRPr="0042656A">
        <w:rPr>
          <w:sz w:val="21"/>
          <w:lang w:eastAsia="zh-CN"/>
        </w:rPr>
        <w:t>妇女在司法机构中所占的比例</w:t>
      </w:r>
      <w:r w:rsidRPr="0042656A">
        <w:rPr>
          <w:rFonts w:hint="eastAsia"/>
          <w:sz w:val="21"/>
          <w:lang w:eastAsia="zh-CN"/>
        </w:rPr>
        <w:t>。</w:t>
      </w:r>
    </w:p>
    <w:p w:rsidR="00F44959" w:rsidRPr="0042656A" w:rsidRDefault="00F44959" w:rsidP="00F44959">
      <w:pPr>
        <w:pStyle w:val="Heading1"/>
        <w:keepNext/>
        <w:tabs>
          <w:tab w:val="left" w:pos="1890"/>
        </w:tabs>
        <w:ind w:left="1264" w:right="1264"/>
        <w:rPr>
          <w:sz w:val="21"/>
          <w:lang w:eastAsia="zh-CN"/>
        </w:rPr>
      </w:pPr>
      <w:r w:rsidRPr="0042656A">
        <w:rPr>
          <w:rFonts w:hint="eastAsia"/>
          <w:sz w:val="21"/>
          <w:lang w:eastAsia="zh-CN"/>
        </w:rPr>
        <w:t>图</w:t>
      </w:r>
      <w:r w:rsidRPr="0042656A">
        <w:rPr>
          <w:sz w:val="21"/>
          <w:lang w:eastAsia="zh-CN"/>
        </w:rPr>
        <w:t>12</w:t>
      </w:r>
    </w:p>
    <w:p w:rsidR="00F44959" w:rsidRPr="000F5322" w:rsidRDefault="00F44959" w:rsidP="00F44959">
      <w:pPr>
        <w:pStyle w:val="SingleTxtG"/>
        <w:keepNext/>
        <w:tabs>
          <w:tab w:val="left" w:pos="1890"/>
        </w:tabs>
        <w:spacing w:after="140" w:line="320" w:lineRule="exact"/>
        <w:ind w:left="1264" w:right="1264"/>
        <w:rPr>
          <w:rFonts w:eastAsia="SimHei"/>
          <w:bCs/>
          <w:sz w:val="21"/>
          <w:lang w:eastAsia="zh-CN"/>
        </w:rPr>
      </w:pPr>
      <w:r w:rsidRPr="000F5322">
        <w:rPr>
          <w:rFonts w:eastAsia="SimHei" w:hint="eastAsia"/>
          <w:bCs/>
          <w:sz w:val="21"/>
          <w:lang w:eastAsia="zh-CN"/>
        </w:rPr>
        <w:t>妇女在司法机构中所占的比例</w:t>
      </w:r>
    </w:p>
    <w:p w:rsidR="00F44959" w:rsidRPr="0042656A" w:rsidRDefault="00F44959" w:rsidP="00F44959">
      <w:pPr>
        <w:pStyle w:val="SingleTxtG"/>
        <w:keepNext/>
        <w:tabs>
          <w:tab w:val="left" w:pos="1890"/>
        </w:tabs>
        <w:spacing w:after="140" w:line="240" w:lineRule="auto"/>
        <w:ind w:left="1264" w:right="1264"/>
        <w:rPr>
          <w:bCs/>
          <w:sz w:val="21"/>
        </w:rPr>
      </w:pPr>
      <w:r>
        <w:rPr>
          <w:rFonts w:eastAsia="KaiTi_GB2312"/>
          <w:iCs/>
          <w:noProof/>
          <w:sz w:val="18"/>
          <w:szCs w:val="18"/>
          <w:lang w:val="en-US" w:eastAsia="zh-CN"/>
        </w:rPr>
        <w:pict>
          <v:shape id="_x0000_s1053" type="#_x0000_t202" style="position:absolute;left:0;text-align:left;margin-left:220.5pt;margin-top:150.6pt;width:68.25pt;height:15.6pt;z-index:27" stroked="f">
            <v:textbox inset="0,0,0,0">
              <w:txbxContent>
                <w:p w:rsidR="00A7149C" w:rsidRPr="002E5D23" w:rsidRDefault="00A7149C" w:rsidP="00F44959">
                  <w:pPr>
                    <w:spacing w:line="240" w:lineRule="auto"/>
                    <w:jc w:val="center"/>
                    <w:rPr>
                      <w:rFonts w:ascii="SimHei" w:eastAsia="SimHei" w:hint="eastAsia"/>
                      <w:szCs w:val="21"/>
                    </w:rPr>
                  </w:pPr>
                  <w:r w:rsidRPr="00A17821">
                    <w:rPr>
                      <w:rFonts w:ascii="SimHei" w:eastAsia="SimHei" w:hint="eastAsia"/>
                      <w:szCs w:val="21"/>
                    </w:rPr>
                    <w:t>职务名称</w:t>
                  </w:r>
                </w:p>
              </w:txbxContent>
            </v:textbox>
            <w10:wrap side="right"/>
          </v:shape>
        </w:pict>
      </w:r>
      <w:r>
        <w:rPr>
          <w:rFonts w:eastAsia="SimHei" w:hint="eastAsia"/>
          <w:bCs/>
          <w:noProof/>
          <w:sz w:val="21"/>
          <w:lang w:val="en-US" w:eastAsia="zh-CN"/>
        </w:rPr>
        <w:pict>
          <v:shape id="_x0000_s1052" type="#_x0000_t202" style="position:absolute;left:0;text-align:left;margin-left:120.75pt;margin-top:88.2pt;width:267.75pt;height:70.2pt;z-index:26" stroked="f">
            <v:textbox style="layout-flow:vertical;mso-layout-flow-alt:bottom-to-top" inset="0,0,0,0">
              <w:txbxContent>
                <w:p w:rsidR="00A7149C" w:rsidRDefault="00A7149C" w:rsidP="00F44959">
                  <w:pPr>
                    <w:pStyle w:val="SingleTxtG"/>
                    <w:keepNext/>
                    <w:tabs>
                      <w:tab w:val="left" w:pos="1890"/>
                    </w:tabs>
                    <w:spacing w:afterLines="30" w:after="72" w:line="240" w:lineRule="auto"/>
                    <w:ind w:left="0" w:right="0"/>
                    <w:jc w:val="right"/>
                    <w:rPr>
                      <w:rFonts w:hint="eastAsia"/>
                      <w:iCs/>
                      <w:sz w:val="18"/>
                      <w:szCs w:val="18"/>
                      <w:lang w:eastAsia="zh-CN"/>
                    </w:rPr>
                  </w:pPr>
                </w:p>
                <w:p w:rsidR="00A7149C" w:rsidRPr="0042656A" w:rsidRDefault="00A7149C" w:rsidP="00F44959">
                  <w:pPr>
                    <w:pStyle w:val="SingleTxtG"/>
                    <w:keepNext/>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法官（高等法院和最高法院）</w:t>
                  </w: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劳动法院院长</w:t>
                  </w: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行政法院院长</w:t>
                  </w:r>
                </w:p>
                <w:p w:rsidR="00A7149C" w:rsidRPr="0042656A" w:rsidRDefault="00A7149C" w:rsidP="00F44959">
                  <w:pPr>
                    <w:pStyle w:val="SingleTxtG"/>
                    <w:keepNext/>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ab/>
                  </w: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Lines="50" w:line="240" w:lineRule="auto"/>
                    <w:ind w:left="0" w:right="0"/>
                    <w:jc w:val="right"/>
                    <w:rPr>
                      <w:rFonts w:hint="eastAsia"/>
                      <w:iCs/>
                      <w:sz w:val="18"/>
                      <w:szCs w:val="18"/>
                      <w:lang w:eastAsia="zh-CN"/>
                    </w:rPr>
                  </w:pPr>
                </w:p>
                <w:p w:rsidR="00A7149C" w:rsidRDefault="00A7149C" w:rsidP="00F44959">
                  <w:pPr>
                    <w:pStyle w:val="SingleTxtG"/>
                    <w:keepNext/>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地方法院法官</w:t>
                  </w:r>
                </w:p>
                <w:p w:rsidR="00A7149C" w:rsidRDefault="00A7149C" w:rsidP="00F44959">
                  <w:pPr>
                    <w:spacing w:line="240" w:lineRule="auto"/>
                    <w:jc w:val="right"/>
                    <w:rPr>
                      <w:rFonts w:hint="eastAsia"/>
                      <w:iCs/>
                      <w:sz w:val="18"/>
                      <w:szCs w:val="18"/>
                    </w:rPr>
                  </w:pPr>
                </w:p>
                <w:p w:rsidR="00A7149C" w:rsidRDefault="00A7149C" w:rsidP="00F44959">
                  <w:pPr>
                    <w:spacing w:line="240" w:lineRule="auto"/>
                    <w:jc w:val="right"/>
                    <w:rPr>
                      <w:rFonts w:hint="eastAsia"/>
                      <w:iCs/>
                      <w:sz w:val="18"/>
                      <w:szCs w:val="18"/>
                    </w:rPr>
                  </w:pPr>
                </w:p>
                <w:p w:rsidR="00A7149C" w:rsidRDefault="00A7149C" w:rsidP="00F44959">
                  <w:pPr>
                    <w:spacing w:line="240" w:lineRule="auto"/>
                    <w:jc w:val="right"/>
                    <w:rPr>
                      <w:rFonts w:hint="eastAsia"/>
                      <w:iCs/>
                      <w:sz w:val="18"/>
                      <w:szCs w:val="18"/>
                    </w:rPr>
                  </w:pPr>
                </w:p>
                <w:p w:rsidR="00A7149C" w:rsidRDefault="00A7149C" w:rsidP="00F44959">
                  <w:pPr>
                    <w:spacing w:line="240" w:lineRule="auto"/>
                    <w:jc w:val="right"/>
                    <w:rPr>
                      <w:rFonts w:hint="eastAsia"/>
                      <w:iCs/>
                      <w:sz w:val="18"/>
                      <w:szCs w:val="18"/>
                    </w:rPr>
                  </w:pPr>
                </w:p>
                <w:p w:rsidR="00A7149C" w:rsidRDefault="00A7149C" w:rsidP="00F44959">
                  <w:pPr>
                    <w:spacing w:line="240" w:lineRule="auto"/>
                    <w:jc w:val="right"/>
                  </w:pPr>
                  <w:r w:rsidRPr="0042656A">
                    <w:rPr>
                      <w:rFonts w:hint="eastAsia"/>
                      <w:iCs/>
                      <w:sz w:val="18"/>
                      <w:szCs w:val="18"/>
                    </w:rPr>
                    <w:t>共计</w:t>
                  </w:r>
                </w:p>
              </w:txbxContent>
            </v:textbox>
            <w10:wrap side="right"/>
          </v:shape>
        </w:pict>
      </w:r>
      <w:r>
        <w:rPr>
          <w:rFonts w:eastAsia="SimHei" w:hint="eastAsia"/>
          <w:bCs/>
          <w:noProof/>
          <w:sz w:val="21"/>
          <w:lang w:val="en-US" w:eastAsia="zh-CN"/>
        </w:rPr>
        <w:pict>
          <v:shape id="_x0000_s1051" type="#_x0000_t202" style="position:absolute;left:0;text-align:left;margin-left:57.75pt;margin-top:-.1pt;width:31.5pt;height:111.7pt;z-index:25" stroked="f">
            <v:textbox style="layout-flow:vertical;mso-layout-flow-alt:bottom-to-top;mso-next-textbox:#_x0000_s1051" inset="0,0,0,0">
              <w:txbxContent>
                <w:p w:rsidR="00A7149C" w:rsidRDefault="00A7149C" w:rsidP="00F44959">
                  <w:pPr>
                    <w:jc w:val="center"/>
                    <w:rPr>
                      <w:rFonts w:hint="eastAsia"/>
                      <w:iCs/>
                      <w:sz w:val="18"/>
                      <w:szCs w:val="18"/>
                    </w:rPr>
                  </w:pPr>
                </w:p>
                <w:p w:rsidR="00A7149C" w:rsidRDefault="00A7149C" w:rsidP="00F44959">
                  <w:pPr>
                    <w:jc w:val="center"/>
                  </w:pPr>
                  <w:r w:rsidRPr="0042656A">
                    <w:rPr>
                      <w:rFonts w:hint="eastAsia"/>
                      <w:iCs/>
                      <w:sz w:val="18"/>
                      <w:szCs w:val="18"/>
                    </w:rPr>
                    <w:t>妇女的代表比例</w:t>
                  </w:r>
                </w:p>
              </w:txbxContent>
            </v:textbox>
            <w10:wrap side="right"/>
          </v:shape>
        </w:pict>
      </w:r>
      <w:r w:rsidRPr="0042656A">
        <w:rPr>
          <w:sz w:val="24"/>
          <w:szCs w:val="24"/>
        </w:rPr>
        <w:pict>
          <v:shape id="_x0000_i1036" type="#_x0000_t75" style="width:384.75pt;height:171pt">
            <v:imagedata r:id="rId19" o:title=""/>
          </v:shape>
        </w:pict>
      </w:r>
    </w:p>
    <w:p w:rsidR="00F44959" w:rsidRPr="0042656A" w:rsidRDefault="00F44959" w:rsidP="00F44959">
      <w:pPr>
        <w:pStyle w:val="SingleTxtG"/>
        <w:keepNext/>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司法部（</w:t>
      </w:r>
      <w:r w:rsidRPr="0042656A">
        <w:rPr>
          <w:rFonts w:hint="eastAsia"/>
          <w:iCs/>
          <w:sz w:val="18"/>
          <w:szCs w:val="18"/>
          <w:lang w:eastAsia="zh-CN"/>
        </w:rPr>
        <w:t>2007</w:t>
      </w:r>
      <w:r w:rsidRPr="0042656A">
        <w:rPr>
          <w:rFonts w:hint="eastAsia"/>
          <w:iCs/>
          <w:sz w:val="18"/>
          <w:szCs w:val="18"/>
          <w:lang w:eastAsia="zh-CN"/>
        </w:rPr>
        <w:t>年）（没有</w:t>
      </w:r>
      <w:r w:rsidRPr="0042656A">
        <w:rPr>
          <w:rFonts w:hint="eastAsia"/>
          <w:iCs/>
          <w:sz w:val="18"/>
          <w:szCs w:val="18"/>
          <w:lang w:eastAsia="zh-CN"/>
        </w:rPr>
        <w:t>2003</w:t>
      </w:r>
      <w:r w:rsidRPr="0042656A">
        <w:rPr>
          <w:rFonts w:hint="eastAsia"/>
          <w:iCs/>
          <w:sz w:val="18"/>
          <w:szCs w:val="18"/>
          <w:lang w:eastAsia="zh-CN"/>
        </w:rPr>
        <w:t>年劳动法院和行政法院的统计数字，因为当时还没有设立劳动法院和行政法院）。</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134.</w:t>
      </w:r>
      <w:r w:rsidRPr="0042656A">
        <w:rPr>
          <w:sz w:val="21"/>
          <w:lang w:eastAsia="zh-CN"/>
        </w:rPr>
        <w:tab/>
      </w:r>
      <w:r w:rsidRPr="0042656A">
        <w:rPr>
          <w:rFonts w:hint="eastAsia"/>
          <w:sz w:val="21"/>
          <w:lang w:eastAsia="zh-CN"/>
        </w:rPr>
        <w:t>首席法官为男性，而院长（高等法院院长）为女性。目前，司法机构最基层的女性比较多。</w:t>
      </w:r>
      <w:r w:rsidRPr="0042656A">
        <w:rPr>
          <w:sz w:val="21"/>
          <w:lang w:eastAsia="zh-CN"/>
        </w:rPr>
        <w:t>津巴布韦政府</w:t>
      </w:r>
      <w:r w:rsidRPr="0042656A">
        <w:rPr>
          <w:rFonts w:hint="eastAsia"/>
          <w:sz w:val="21"/>
          <w:lang w:eastAsia="zh-CN"/>
        </w:rPr>
        <w:t>将努力在司法部门委员会实施反歧视行动，以确保在司法机构实现公平任命男女职员。</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7.</w:t>
      </w:r>
      <w:r w:rsidRPr="000F5322">
        <w:rPr>
          <w:rFonts w:eastAsia="SimHei"/>
          <w:b w:val="0"/>
          <w:sz w:val="21"/>
          <w:lang w:eastAsia="zh-CN"/>
        </w:rPr>
        <w:tab/>
      </w:r>
      <w:r w:rsidRPr="000F5322">
        <w:rPr>
          <w:rFonts w:eastAsia="SimHei" w:hint="eastAsia"/>
          <w:b w:val="0"/>
          <w:sz w:val="21"/>
          <w:lang w:eastAsia="zh-CN"/>
        </w:rPr>
        <w:t>妇女在军警部门中所占的比例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135.</w:t>
      </w:r>
      <w:r w:rsidRPr="0042656A">
        <w:rPr>
          <w:sz w:val="21"/>
          <w:lang w:eastAsia="zh-CN"/>
        </w:rPr>
        <w:tab/>
      </w:r>
      <w:r w:rsidRPr="0042656A">
        <w:rPr>
          <w:rFonts w:hint="eastAsia"/>
          <w:sz w:val="21"/>
          <w:lang w:eastAsia="zh-CN"/>
        </w:rPr>
        <w:t>军警部门包括国防军，由陆军和空军、津巴布韦共和国警察和津巴布韦监狱部门机构。</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津巴布韦国防军</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136.</w:t>
      </w:r>
      <w:r w:rsidRPr="0042656A">
        <w:rPr>
          <w:sz w:val="21"/>
          <w:lang w:eastAsia="zh-CN"/>
        </w:rPr>
        <w:tab/>
      </w:r>
      <w:r w:rsidRPr="0042656A">
        <w:rPr>
          <w:rFonts w:hint="eastAsia"/>
          <w:sz w:val="21"/>
          <w:lang w:eastAsia="zh-CN"/>
        </w:rPr>
        <w:t>下文表</w:t>
      </w:r>
      <w:r w:rsidRPr="0042656A">
        <w:rPr>
          <w:rFonts w:hint="eastAsia"/>
          <w:sz w:val="21"/>
          <w:lang w:eastAsia="zh-CN"/>
        </w:rPr>
        <w:t>1</w:t>
      </w:r>
      <w:r w:rsidRPr="0042656A">
        <w:rPr>
          <w:rFonts w:hint="eastAsia"/>
          <w:sz w:val="21"/>
          <w:lang w:eastAsia="zh-CN"/>
        </w:rPr>
        <w:t>和表</w:t>
      </w:r>
      <w:r w:rsidRPr="0042656A">
        <w:rPr>
          <w:rFonts w:hint="eastAsia"/>
          <w:sz w:val="21"/>
          <w:lang w:eastAsia="zh-CN"/>
        </w:rPr>
        <w:t>2</w:t>
      </w:r>
      <w:r w:rsidRPr="0042656A">
        <w:rPr>
          <w:rFonts w:hint="eastAsia"/>
          <w:sz w:val="21"/>
          <w:lang w:eastAsia="zh-CN"/>
        </w:rPr>
        <w:t>说明了妇女在津巴布韦国防军各个级别中所占的比例。数字反映妇女在重要岗位上所占的比例偏低。国防军需要强有力地开展将性别观点纳入其征兵、雇用和晋升政策和程序之中。</w:t>
      </w:r>
      <w:r w:rsidRPr="0042656A">
        <w:rPr>
          <w:sz w:val="21"/>
          <w:lang w:eastAsia="zh-CN"/>
        </w:rPr>
        <w:t>妇女事务、性别和社区发展部</w:t>
      </w:r>
      <w:r w:rsidRPr="0042656A">
        <w:rPr>
          <w:rFonts w:hint="eastAsia"/>
          <w:sz w:val="21"/>
          <w:lang w:eastAsia="zh-CN"/>
        </w:rPr>
        <w:t>将在这方面与国防部和国防军开展合作。</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表</w:t>
      </w:r>
      <w:r w:rsidRPr="0042656A">
        <w:rPr>
          <w:sz w:val="21"/>
          <w:lang w:eastAsia="zh-CN"/>
        </w:rPr>
        <w:t>1</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妇女在津巴布韦国家陆军中所占的比例</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685"/>
        <w:gridCol w:w="3685"/>
      </w:tblGrid>
      <w:tr w:rsidR="00F44959" w:rsidRPr="004D53C4" w:rsidTr="00F44959">
        <w:trPr>
          <w:tblHeader/>
        </w:trPr>
        <w:tc>
          <w:tcPr>
            <w:tcW w:w="3685" w:type="dxa"/>
            <w:tcBorders>
              <w:top w:val="single" w:sz="4" w:space="0" w:color="auto"/>
              <w:bottom w:val="single" w:sz="12" w:space="0" w:color="auto"/>
            </w:tcBorders>
            <w:shd w:val="clear" w:color="auto" w:fill="auto"/>
            <w:vAlign w:val="bottom"/>
          </w:tcPr>
          <w:p w:rsidR="00F44959" w:rsidRPr="0042656A" w:rsidRDefault="00F44959" w:rsidP="00F44959">
            <w:pPr>
              <w:tabs>
                <w:tab w:val="left" w:pos="1890"/>
              </w:tabs>
              <w:spacing w:before="80" w:after="80" w:line="200" w:lineRule="exact"/>
              <w:rPr>
                <w:rFonts w:hint="eastAsia"/>
                <w:i/>
                <w:sz w:val="16"/>
              </w:rPr>
            </w:pPr>
            <w:r w:rsidRPr="004D53C4">
              <w:rPr>
                <w:rFonts w:eastAsia="KaiTi_GB2312" w:hint="eastAsia"/>
                <w:sz w:val="16"/>
              </w:rPr>
              <w:t>职衔</w:t>
            </w:r>
          </w:p>
        </w:tc>
        <w:tc>
          <w:tcPr>
            <w:tcW w:w="3685" w:type="dxa"/>
            <w:tcBorders>
              <w:top w:val="single" w:sz="4" w:space="0" w:color="auto"/>
              <w:bottom w:val="single" w:sz="12" w:space="0" w:color="auto"/>
            </w:tcBorders>
            <w:shd w:val="clear" w:color="auto" w:fill="auto"/>
            <w:vAlign w:val="bottom"/>
          </w:tcPr>
          <w:p w:rsidR="00F44959" w:rsidRPr="0042656A" w:rsidRDefault="00F44959" w:rsidP="00F44959">
            <w:pPr>
              <w:tabs>
                <w:tab w:val="left" w:pos="1890"/>
              </w:tabs>
              <w:spacing w:before="80" w:after="80" w:line="200" w:lineRule="exact"/>
              <w:jc w:val="right"/>
              <w:rPr>
                <w:rFonts w:hint="eastAsia"/>
                <w:i/>
                <w:sz w:val="16"/>
              </w:rPr>
            </w:pPr>
            <w:r w:rsidRPr="004D53C4">
              <w:rPr>
                <w:rFonts w:eastAsia="KaiTi_GB2312" w:hint="eastAsia"/>
                <w:sz w:val="16"/>
              </w:rPr>
              <w:t>妇女所占的比例</w:t>
            </w:r>
          </w:p>
        </w:tc>
      </w:tr>
      <w:tr w:rsidR="00F44959" w:rsidRPr="0042656A" w:rsidTr="00F44959">
        <w:tc>
          <w:tcPr>
            <w:tcW w:w="3685" w:type="dxa"/>
            <w:tcBorders>
              <w:top w:val="single" w:sz="12" w:space="0" w:color="auto"/>
            </w:tcBorders>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中将</w:t>
            </w:r>
          </w:p>
        </w:tc>
        <w:tc>
          <w:tcPr>
            <w:tcW w:w="3685" w:type="dxa"/>
            <w:tcBorders>
              <w:top w:val="single" w:sz="12" w:space="0" w:color="auto"/>
            </w:tcBorders>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0</w:t>
            </w:r>
          </w:p>
        </w:tc>
      </w:tr>
      <w:tr w:rsidR="00F44959" w:rsidRPr="0042656A" w:rsidTr="00F44959">
        <w:tc>
          <w:tcPr>
            <w:tcW w:w="3685"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少将</w:t>
            </w:r>
          </w:p>
        </w:tc>
        <w:tc>
          <w:tcPr>
            <w:tcW w:w="3685"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0</w:t>
            </w:r>
          </w:p>
        </w:tc>
      </w:tr>
      <w:tr w:rsidR="00F44959" w:rsidRPr="0042656A" w:rsidTr="00F44959">
        <w:tc>
          <w:tcPr>
            <w:tcW w:w="3685"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准将</w:t>
            </w:r>
          </w:p>
        </w:tc>
        <w:tc>
          <w:tcPr>
            <w:tcW w:w="3685"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0</w:t>
            </w:r>
          </w:p>
        </w:tc>
      </w:tr>
      <w:tr w:rsidR="00F44959" w:rsidRPr="0042656A" w:rsidTr="00F44959">
        <w:tc>
          <w:tcPr>
            <w:tcW w:w="3685"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上校</w:t>
            </w:r>
          </w:p>
        </w:tc>
        <w:tc>
          <w:tcPr>
            <w:tcW w:w="3685"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6.6</w:t>
            </w:r>
          </w:p>
        </w:tc>
      </w:tr>
      <w:tr w:rsidR="00F44959" w:rsidRPr="0042656A" w:rsidTr="00F44959">
        <w:tc>
          <w:tcPr>
            <w:tcW w:w="3685"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中校</w:t>
            </w:r>
          </w:p>
        </w:tc>
        <w:tc>
          <w:tcPr>
            <w:tcW w:w="3685"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5.9</w:t>
            </w:r>
          </w:p>
        </w:tc>
      </w:tr>
      <w:tr w:rsidR="00F44959" w:rsidRPr="0042656A" w:rsidTr="00F44959">
        <w:tc>
          <w:tcPr>
            <w:tcW w:w="3685"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少校</w:t>
            </w:r>
          </w:p>
        </w:tc>
        <w:tc>
          <w:tcPr>
            <w:tcW w:w="3685"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3.8</w:t>
            </w:r>
          </w:p>
        </w:tc>
      </w:tr>
      <w:tr w:rsidR="00F44959" w:rsidRPr="0042656A" w:rsidTr="00F44959">
        <w:tc>
          <w:tcPr>
            <w:tcW w:w="3685"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上尉</w:t>
            </w:r>
          </w:p>
        </w:tc>
        <w:tc>
          <w:tcPr>
            <w:tcW w:w="3685"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2.7</w:t>
            </w:r>
          </w:p>
        </w:tc>
      </w:tr>
      <w:tr w:rsidR="00F44959" w:rsidRPr="0042656A" w:rsidTr="00F44959">
        <w:tc>
          <w:tcPr>
            <w:tcW w:w="3685" w:type="dxa"/>
            <w:tcBorders>
              <w:bottom w:val="single" w:sz="12" w:space="0" w:color="auto"/>
            </w:tcBorders>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中尉</w:t>
            </w:r>
          </w:p>
        </w:tc>
        <w:tc>
          <w:tcPr>
            <w:tcW w:w="3685" w:type="dxa"/>
            <w:tcBorders>
              <w:bottom w:val="single" w:sz="12" w:space="0" w:color="auto"/>
            </w:tcBorders>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17.0</w:t>
            </w:r>
          </w:p>
        </w:tc>
      </w:tr>
    </w:tbl>
    <w:p w:rsidR="00F44959" w:rsidRPr="004D53C4" w:rsidRDefault="00F44959" w:rsidP="00F44959">
      <w:pPr>
        <w:pStyle w:val="SingleTxtG"/>
        <w:tabs>
          <w:tab w:val="left" w:pos="1890"/>
        </w:tabs>
        <w:spacing w:before="120" w:after="240"/>
        <w:ind w:left="1264" w:right="1264" w:firstLine="170"/>
        <w:rPr>
          <w:rFonts w:eastAsia="KaiTi_GB2312"/>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国防部（</w:t>
      </w:r>
      <w:r w:rsidRPr="0042656A">
        <w:rPr>
          <w:rFonts w:hint="eastAsia"/>
          <w:iCs/>
          <w:sz w:val="18"/>
          <w:szCs w:val="18"/>
          <w:lang w:eastAsia="zh-CN"/>
        </w:rPr>
        <w:t>2008</w:t>
      </w:r>
      <w:r w:rsidRPr="0042656A">
        <w:rPr>
          <w:rFonts w:hint="eastAsia"/>
          <w:iCs/>
          <w:sz w:val="18"/>
          <w:szCs w:val="18"/>
          <w:lang w:eastAsia="zh-CN"/>
        </w:rPr>
        <w:t>年）。</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表</w:t>
      </w:r>
      <w:r w:rsidRPr="0042656A">
        <w:rPr>
          <w:sz w:val="21"/>
          <w:lang w:eastAsia="zh-CN"/>
        </w:rPr>
        <w:t>2</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妇女在津巴布韦空军中所占的比例</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685"/>
        <w:gridCol w:w="3685"/>
      </w:tblGrid>
      <w:tr w:rsidR="00F44959" w:rsidRPr="004D53C4" w:rsidTr="00F44959">
        <w:trPr>
          <w:trHeight w:val="240"/>
          <w:tblHeader/>
        </w:trPr>
        <w:tc>
          <w:tcPr>
            <w:tcW w:w="4788" w:type="dxa"/>
            <w:tcBorders>
              <w:top w:val="single" w:sz="4" w:space="0" w:color="auto"/>
              <w:bottom w:val="single" w:sz="12" w:space="0" w:color="auto"/>
            </w:tcBorders>
            <w:shd w:val="clear" w:color="auto" w:fill="auto"/>
            <w:vAlign w:val="bottom"/>
          </w:tcPr>
          <w:p w:rsidR="00F44959" w:rsidRPr="0042656A" w:rsidRDefault="00F44959" w:rsidP="00F44959">
            <w:pPr>
              <w:pStyle w:val="SingleTxtG"/>
              <w:tabs>
                <w:tab w:val="left" w:pos="1890"/>
              </w:tabs>
              <w:suppressAutoHyphens w:val="0"/>
              <w:spacing w:before="80" w:after="80" w:line="200" w:lineRule="exact"/>
              <w:ind w:left="0" w:right="0"/>
              <w:jc w:val="left"/>
              <w:rPr>
                <w:rFonts w:hint="eastAsia"/>
                <w:i/>
                <w:sz w:val="16"/>
                <w:lang w:eastAsia="zh-CN"/>
              </w:rPr>
            </w:pPr>
            <w:r w:rsidRPr="004D53C4">
              <w:rPr>
                <w:rFonts w:eastAsia="KaiTi_GB2312" w:hint="eastAsia"/>
                <w:sz w:val="16"/>
                <w:lang w:eastAsia="zh-CN"/>
              </w:rPr>
              <w:t>职衔</w:t>
            </w:r>
          </w:p>
        </w:tc>
        <w:tc>
          <w:tcPr>
            <w:tcW w:w="4788" w:type="dxa"/>
            <w:tcBorders>
              <w:top w:val="single" w:sz="4" w:space="0" w:color="auto"/>
              <w:bottom w:val="single" w:sz="12" w:space="0" w:color="auto"/>
            </w:tcBorders>
            <w:shd w:val="clear" w:color="auto" w:fill="auto"/>
            <w:vAlign w:val="bottom"/>
          </w:tcPr>
          <w:p w:rsidR="00F44959" w:rsidRPr="0042656A" w:rsidRDefault="00F44959" w:rsidP="00F44959">
            <w:pPr>
              <w:pStyle w:val="SingleTxtG"/>
              <w:tabs>
                <w:tab w:val="left" w:pos="1890"/>
              </w:tabs>
              <w:suppressAutoHyphens w:val="0"/>
              <w:spacing w:before="80" w:after="80" w:line="200" w:lineRule="exact"/>
              <w:ind w:left="0" w:right="0"/>
              <w:jc w:val="right"/>
              <w:rPr>
                <w:rFonts w:hint="eastAsia"/>
                <w:i/>
                <w:sz w:val="16"/>
                <w:lang w:eastAsia="zh-CN"/>
              </w:rPr>
            </w:pPr>
            <w:r w:rsidRPr="004D53C4">
              <w:rPr>
                <w:rFonts w:eastAsia="KaiTi_GB2312" w:hint="eastAsia"/>
                <w:sz w:val="16"/>
                <w:lang w:eastAsia="zh-CN"/>
              </w:rPr>
              <w:t>妇女所占的比例</w:t>
            </w:r>
          </w:p>
        </w:tc>
      </w:tr>
      <w:tr w:rsidR="00F44959" w:rsidRPr="0042656A" w:rsidTr="00F44959">
        <w:trPr>
          <w:trHeight w:val="240"/>
        </w:trPr>
        <w:tc>
          <w:tcPr>
            <w:tcW w:w="4788" w:type="dxa"/>
            <w:tcBorders>
              <w:top w:val="single" w:sz="12" w:space="0" w:color="auto"/>
            </w:tcBorders>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中将</w:t>
            </w:r>
          </w:p>
        </w:tc>
        <w:tc>
          <w:tcPr>
            <w:tcW w:w="4788" w:type="dxa"/>
            <w:tcBorders>
              <w:top w:val="single" w:sz="12" w:space="0" w:color="auto"/>
            </w:tcBorders>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0</w:t>
            </w:r>
          </w:p>
        </w:tc>
      </w:tr>
      <w:tr w:rsidR="00F44959" w:rsidRPr="0042656A" w:rsidTr="00F44959">
        <w:trPr>
          <w:trHeight w:val="240"/>
        </w:trPr>
        <w:tc>
          <w:tcPr>
            <w:tcW w:w="4788"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少将</w:t>
            </w:r>
          </w:p>
        </w:tc>
        <w:tc>
          <w:tcPr>
            <w:tcW w:w="4788"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0</w:t>
            </w:r>
          </w:p>
        </w:tc>
      </w:tr>
      <w:tr w:rsidR="00F44959" w:rsidRPr="0042656A" w:rsidTr="00F44959">
        <w:trPr>
          <w:trHeight w:val="240"/>
        </w:trPr>
        <w:tc>
          <w:tcPr>
            <w:tcW w:w="4788"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准将</w:t>
            </w:r>
          </w:p>
        </w:tc>
        <w:tc>
          <w:tcPr>
            <w:tcW w:w="4788"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0</w:t>
            </w:r>
          </w:p>
        </w:tc>
      </w:tr>
      <w:tr w:rsidR="00F44959" w:rsidRPr="0042656A" w:rsidTr="00F44959">
        <w:trPr>
          <w:trHeight w:val="240"/>
        </w:trPr>
        <w:tc>
          <w:tcPr>
            <w:tcW w:w="4788"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上校</w:t>
            </w:r>
          </w:p>
        </w:tc>
        <w:tc>
          <w:tcPr>
            <w:tcW w:w="4788"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4.76</w:t>
            </w:r>
          </w:p>
        </w:tc>
      </w:tr>
      <w:tr w:rsidR="00F44959" w:rsidRPr="0042656A" w:rsidTr="00F44959">
        <w:trPr>
          <w:trHeight w:val="240"/>
        </w:trPr>
        <w:tc>
          <w:tcPr>
            <w:tcW w:w="4788"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中校</w:t>
            </w:r>
          </w:p>
        </w:tc>
        <w:tc>
          <w:tcPr>
            <w:tcW w:w="4788"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12.50</w:t>
            </w:r>
          </w:p>
        </w:tc>
      </w:tr>
      <w:tr w:rsidR="00F44959" w:rsidRPr="0042656A" w:rsidTr="00F44959">
        <w:trPr>
          <w:trHeight w:val="240"/>
        </w:trPr>
        <w:tc>
          <w:tcPr>
            <w:tcW w:w="4788"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上尉</w:t>
            </w:r>
          </w:p>
        </w:tc>
        <w:tc>
          <w:tcPr>
            <w:tcW w:w="4788"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8.57</w:t>
            </w:r>
          </w:p>
        </w:tc>
      </w:tr>
      <w:tr w:rsidR="00F44959" w:rsidRPr="0042656A" w:rsidTr="00F44959">
        <w:trPr>
          <w:trHeight w:val="240"/>
        </w:trPr>
        <w:tc>
          <w:tcPr>
            <w:tcW w:w="4788" w:type="dxa"/>
            <w:shd w:val="clear" w:color="auto" w:fill="auto"/>
          </w:tcPr>
          <w:p w:rsidR="00F44959" w:rsidRPr="0042656A" w:rsidRDefault="00F44959" w:rsidP="00F44959">
            <w:pPr>
              <w:pStyle w:val="SingleTxtG"/>
              <w:tabs>
                <w:tab w:val="left" w:pos="1890"/>
              </w:tabs>
              <w:suppressAutoHyphens w:val="0"/>
              <w:spacing w:before="40" w:after="40" w:line="220" w:lineRule="exact"/>
              <w:ind w:left="0" w:right="0"/>
              <w:jc w:val="left"/>
              <w:rPr>
                <w:rFonts w:hint="eastAsia"/>
                <w:sz w:val="18"/>
                <w:lang w:eastAsia="zh-CN"/>
              </w:rPr>
            </w:pPr>
            <w:r w:rsidRPr="0042656A">
              <w:rPr>
                <w:rFonts w:hint="eastAsia"/>
                <w:sz w:val="18"/>
                <w:lang w:eastAsia="zh-CN"/>
              </w:rPr>
              <w:t>中尉</w:t>
            </w:r>
          </w:p>
        </w:tc>
        <w:tc>
          <w:tcPr>
            <w:tcW w:w="4788" w:type="dxa"/>
            <w:shd w:val="clear" w:color="auto" w:fill="auto"/>
            <w:vAlign w:val="bottom"/>
          </w:tcPr>
          <w:p w:rsidR="00F44959" w:rsidRPr="0042656A" w:rsidRDefault="00F44959" w:rsidP="00F44959">
            <w:pPr>
              <w:pStyle w:val="SingleTxtG"/>
              <w:tabs>
                <w:tab w:val="left" w:pos="1890"/>
              </w:tabs>
              <w:suppressAutoHyphens w:val="0"/>
              <w:spacing w:before="40" w:after="40" w:line="220" w:lineRule="exact"/>
              <w:ind w:left="0" w:right="0"/>
              <w:jc w:val="right"/>
              <w:rPr>
                <w:sz w:val="18"/>
              </w:rPr>
            </w:pPr>
            <w:r w:rsidRPr="0042656A">
              <w:rPr>
                <w:sz w:val="18"/>
              </w:rPr>
              <w:t>16.03</w:t>
            </w:r>
          </w:p>
        </w:tc>
      </w:tr>
    </w:tbl>
    <w:p w:rsidR="00F44959" w:rsidRPr="004D53C4" w:rsidRDefault="00F44959" w:rsidP="00F44959">
      <w:pPr>
        <w:pStyle w:val="SingleTxtG"/>
        <w:tabs>
          <w:tab w:val="left" w:pos="1890"/>
        </w:tabs>
        <w:spacing w:before="120" w:after="240"/>
        <w:ind w:left="1264" w:right="1264" w:firstLine="170"/>
        <w:rPr>
          <w:rFonts w:eastAsia="KaiTi_GB2312"/>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国防部（</w:t>
      </w:r>
      <w:r w:rsidRPr="0042656A">
        <w:rPr>
          <w:rFonts w:hint="eastAsia"/>
          <w:iCs/>
          <w:sz w:val="18"/>
          <w:szCs w:val="18"/>
          <w:lang w:eastAsia="zh-CN"/>
        </w:rPr>
        <w:t>2008</w:t>
      </w:r>
      <w:r w:rsidRPr="0042656A">
        <w:rPr>
          <w:rFonts w:hint="eastAsia"/>
          <w:iCs/>
          <w:sz w:val="18"/>
          <w:szCs w:val="18"/>
          <w:lang w:eastAsia="zh-CN"/>
        </w:rPr>
        <w:t>年）。</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警察</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137.</w:t>
      </w:r>
      <w:r w:rsidRPr="0042656A">
        <w:rPr>
          <w:sz w:val="21"/>
          <w:lang w:eastAsia="zh-CN"/>
        </w:rPr>
        <w:tab/>
      </w:r>
      <w:r w:rsidRPr="0042656A">
        <w:rPr>
          <w:rFonts w:hint="eastAsia"/>
          <w:sz w:val="21"/>
          <w:lang w:eastAsia="zh-CN"/>
        </w:rPr>
        <w:t>津巴布韦共和国警察的管理职位上至专员，下至警长。虽然首席视察员和视察员不属于管理层，但他们也拥有重要的决策和行政职能，其中包括主管各警察局和警察分局。总统根据警察部门委员会的建议任命警察专员和其他高级官员。警察部队也采用竞争性考试的方式来确定内部其他职衔的任命。</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13</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Pr>
          <w:rFonts w:eastAsia="SimHei"/>
          <w:bCs/>
          <w:noProof/>
          <w:sz w:val="21"/>
          <w:lang w:val="en-US" w:eastAsia="zh-CN"/>
        </w:rPr>
        <w:pict>
          <v:shape id="_x0000_s1054" type="#_x0000_t202" style="position:absolute;left:0;text-align:left;margin-left:64pt;margin-top:22.55pt;width:15.75pt;height:117pt;z-index:28" stroked="f">
            <v:textbox style="layout-flow:vertical;mso-layout-flow-alt:bottom-to-top" inset="0,0,0,0">
              <w:txbxContent>
                <w:p w:rsidR="00A7149C" w:rsidRDefault="00A7149C" w:rsidP="00F44959">
                  <w:pPr>
                    <w:jc w:val="center"/>
                  </w:pPr>
                  <w:r w:rsidRPr="0042656A">
                    <w:rPr>
                      <w:rFonts w:hint="eastAsia"/>
                      <w:iCs/>
                      <w:sz w:val="18"/>
                      <w:szCs w:val="18"/>
                    </w:rPr>
                    <w:t>代表比例</w:t>
                  </w:r>
                </w:p>
              </w:txbxContent>
            </v:textbox>
            <w10:wrap side="right"/>
          </v:shape>
        </w:pict>
      </w:r>
      <w:r w:rsidRPr="000F5322">
        <w:rPr>
          <w:rFonts w:eastAsia="SimHei"/>
          <w:bCs/>
          <w:sz w:val="21"/>
          <w:lang w:eastAsia="zh-CN"/>
        </w:rPr>
        <w:t>妇女在警察部门中所占的比例</w:t>
      </w:r>
    </w:p>
    <w:p w:rsidR="00F44959" w:rsidRPr="000F5322" w:rsidRDefault="00F44959" w:rsidP="00F44959">
      <w:pPr>
        <w:pStyle w:val="SingleTxtG"/>
        <w:tabs>
          <w:tab w:val="left" w:pos="1890"/>
        </w:tabs>
        <w:spacing w:after="140" w:line="240" w:lineRule="auto"/>
        <w:ind w:left="1264" w:right="1264"/>
        <w:rPr>
          <w:rFonts w:eastAsia="SimHei"/>
          <w:bCs/>
          <w:sz w:val="21"/>
        </w:rPr>
      </w:pPr>
      <w:r>
        <w:rPr>
          <w:rFonts w:eastAsia="KaiTi_GB2312"/>
          <w:iCs/>
          <w:noProof/>
          <w:sz w:val="18"/>
          <w:szCs w:val="18"/>
          <w:lang w:val="en-US" w:eastAsia="zh-CN"/>
        </w:rPr>
        <w:pict>
          <v:shape id="_x0000_s1055" type="#_x0000_t202" style="position:absolute;left:0;text-align:left;margin-left:225.75pt;margin-top:146.75pt;width:68.25pt;height:15.6pt;z-index:29" stroked="f">
            <v:textbox style="mso-next-textbox:#_x0000_s1055" inset="0,0,0,0">
              <w:txbxContent>
                <w:p w:rsidR="00A7149C" w:rsidRPr="002E5D23" w:rsidRDefault="00A7149C" w:rsidP="00F44959">
                  <w:pPr>
                    <w:spacing w:line="240" w:lineRule="auto"/>
                    <w:jc w:val="center"/>
                    <w:rPr>
                      <w:rFonts w:ascii="SimHei" w:eastAsia="SimHei" w:hint="eastAsia"/>
                      <w:szCs w:val="21"/>
                    </w:rPr>
                  </w:pPr>
                  <w:r w:rsidRPr="00EA73AA">
                    <w:rPr>
                      <w:rFonts w:ascii="SimHei" w:eastAsia="SimHei" w:hint="eastAsia"/>
                      <w:szCs w:val="21"/>
                    </w:rPr>
                    <w:t>职衔</w:t>
                  </w:r>
                </w:p>
              </w:txbxContent>
            </v:textbox>
            <w10:wrap side="right"/>
          </v:shape>
        </w:pict>
      </w:r>
      <w:r>
        <w:rPr>
          <w:rFonts w:eastAsia="KaiTi_GB2312"/>
          <w:iCs/>
          <w:noProof/>
          <w:sz w:val="18"/>
          <w:szCs w:val="18"/>
          <w:lang w:val="en-US" w:eastAsia="zh-CN"/>
        </w:rPr>
        <w:pict>
          <v:shape id="_x0000_s1057" type="#_x0000_t202" style="position:absolute;left:0;text-align:left;margin-left:122pt;margin-top:89.65pt;width:267.75pt;height:57.1pt;z-index:31" stroked="f">
            <v:textbox style="layout-flow:vertical;mso-layout-flow-alt:bottom-to-top" inset="0,0,0,0">
              <w:txbxContent>
                <w:p w:rsidR="00A7149C"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副专员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Pr="0042656A"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高级助理专员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助理专员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首席警长</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ab/>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Pr="0042656A"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警长</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首席视察员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视察员</w:t>
                  </w:r>
                </w:p>
                <w:p w:rsidR="00A7149C" w:rsidRDefault="00A7149C" w:rsidP="00F44959">
                  <w:pPr>
                    <w:spacing w:line="240" w:lineRule="auto"/>
                    <w:jc w:val="right"/>
                    <w:rPr>
                      <w:rFonts w:hint="eastAsia"/>
                      <w:iCs/>
                      <w:sz w:val="18"/>
                      <w:szCs w:val="18"/>
                    </w:rPr>
                  </w:pPr>
                </w:p>
                <w:p w:rsidR="00A7149C" w:rsidRDefault="00A7149C" w:rsidP="00F44959">
                  <w:pPr>
                    <w:spacing w:line="240" w:lineRule="auto"/>
                    <w:jc w:val="right"/>
                    <w:rPr>
                      <w:rFonts w:hint="eastAsia"/>
                      <w:iCs/>
                      <w:sz w:val="18"/>
                      <w:szCs w:val="18"/>
                    </w:rPr>
                  </w:pPr>
                </w:p>
                <w:p w:rsidR="00A7149C" w:rsidRDefault="00A7149C" w:rsidP="00F44959">
                  <w:pPr>
                    <w:spacing w:line="240" w:lineRule="auto"/>
                    <w:jc w:val="right"/>
                  </w:pPr>
                  <w:r w:rsidRPr="0042656A">
                    <w:rPr>
                      <w:rFonts w:hint="eastAsia"/>
                      <w:iCs/>
                      <w:sz w:val="18"/>
                      <w:szCs w:val="18"/>
                    </w:rPr>
                    <w:t>共计</w:t>
                  </w:r>
                </w:p>
              </w:txbxContent>
            </v:textbox>
            <w10:wrap side="right"/>
          </v:shape>
        </w:pict>
      </w:r>
      <w:r>
        <w:rPr>
          <w:rFonts w:eastAsia="KaiTi_GB2312"/>
          <w:iCs/>
          <w:noProof/>
          <w:sz w:val="18"/>
          <w:szCs w:val="18"/>
          <w:lang w:val="en-US" w:eastAsia="zh-CN"/>
        </w:rPr>
        <w:pict>
          <v:shape id="_x0000_s1056" type="#_x0000_t202" style="position:absolute;left:0;text-align:left;margin-left:405.75pt;margin-top:125.65pt;width:30.4pt;height:22.8pt;z-index:30" stroked="f">
            <v:textbox style="mso-next-textbox:#_x0000_s1056" inset="0,0,0,0">
              <w:txbxContent>
                <w:p w:rsidR="00A7149C" w:rsidRDefault="00A7149C" w:rsidP="00F44959">
                  <w:pPr>
                    <w:spacing w:line="240" w:lineRule="auto"/>
                    <w:rPr>
                      <w:rFonts w:hint="eastAsia"/>
                      <w:sz w:val="18"/>
                      <w:szCs w:val="18"/>
                    </w:rPr>
                  </w:pPr>
                  <w:r>
                    <w:rPr>
                      <w:rFonts w:hint="eastAsia"/>
                      <w:sz w:val="18"/>
                      <w:szCs w:val="18"/>
                    </w:rPr>
                    <w:t>女</w:t>
                  </w:r>
                  <w:r w:rsidRPr="00621B82">
                    <w:rPr>
                      <w:rFonts w:hint="eastAsia"/>
                      <w:sz w:val="18"/>
                      <w:szCs w:val="18"/>
                    </w:rPr>
                    <w:t>性</w:t>
                  </w:r>
                </w:p>
                <w:p w:rsidR="00A7149C" w:rsidRPr="004A1FB5" w:rsidRDefault="00A7149C" w:rsidP="00F44959">
                  <w:pPr>
                    <w:spacing w:line="240" w:lineRule="auto"/>
                  </w:pPr>
                  <w:r>
                    <w:rPr>
                      <w:rFonts w:hint="eastAsia"/>
                      <w:sz w:val="18"/>
                      <w:szCs w:val="18"/>
                    </w:rPr>
                    <w:t>男</w:t>
                  </w:r>
                  <w:r w:rsidRPr="00621B82">
                    <w:rPr>
                      <w:rFonts w:hint="eastAsia"/>
                      <w:sz w:val="18"/>
                      <w:szCs w:val="18"/>
                    </w:rPr>
                    <w:t>性</w:t>
                  </w:r>
                </w:p>
              </w:txbxContent>
            </v:textbox>
            <w10:wrap side="right"/>
          </v:shape>
        </w:pict>
      </w:r>
      <w:r w:rsidRPr="0042656A">
        <w:rPr>
          <w:sz w:val="24"/>
          <w:szCs w:val="24"/>
        </w:rPr>
        <w:pict>
          <v:shape id="_x0000_i1037" type="#_x0000_t75" style="width:384.75pt;height:160.5pt">
            <v:imagedata r:id="rId20"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津巴布韦共和国警察部队（</w:t>
      </w:r>
      <w:r w:rsidRPr="0042656A">
        <w:rPr>
          <w:iCs/>
          <w:sz w:val="18"/>
          <w:szCs w:val="18"/>
          <w:lang w:eastAsia="zh-CN"/>
        </w:rPr>
        <w:t>2007</w:t>
      </w:r>
      <w:r w:rsidRPr="0042656A">
        <w:rPr>
          <w:rFonts w:hint="eastAsia"/>
          <w:iCs/>
          <w:sz w:val="18"/>
          <w:szCs w:val="18"/>
          <w:lang w:eastAsia="zh-CN"/>
        </w:rPr>
        <w:t>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138.</w:t>
      </w:r>
      <w:r w:rsidRPr="0042656A">
        <w:rPr>
          <w:sz w:val="21"/>
          <w:lang w:eastAsia="zh-CN"/>
        </w:rPr>
        <w:tab/>
      </w:r>
      <w:r w:rsidRPr="0042656A">
        <w:rPr>
          <w:rFonts w:hint="eastAsia"/>
          <w:sz w:val="21"/>
          <w:lang w:eastAsia="zh-CN"/>
        </w:rPr>
        <w:t>图</w:t>
      </w:r>
      <w:r w:rsidRPr="0042656A">
        <w:rPr>
          <w:rFonts w:hint="eastAsia"/>
          <w:sz w:val="21"/>
          <w:lang w:eastAsia="zh-CN"/>
        </w:rPr>
        <w:t>13</w:t>
      </w:r>
      <w:r w:rsidRPr="0042656A">
        <w:rPr>
          <w:rFonts w:hint="eastAsia"/>
          <w:sz w:val="21"/>
          <w:lang w:eastAsia="zh-CN"/>
        </w:rPr>
        <w:t>表明女性在警察部队高级和决策岗位上所占比例较低。但是，在最近几年里，已有更多女性加入警察部队，为其升入高级职位打下了基础。需要做出和设立更加审慎的努力和机制，以确保警察部队能够在总体上招募更多的女性，尤其要有更多的女性能够升到管理和决策岗位。</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(c)</w:t>
      </w:r>
      <w:r w:rsidRPr="000F5322">
        <w:rPr>
          <w:rFonts w:eastAsia="SimHei"/>
          <w:b w:val="0"/>
          <w:sz w:val="21"/>
          <w:lang w:eastAsia="zh-CN"/>
        </w:rPr>
        <w:tab/>
      </w:r>
      <w:r w:rsidRPr="000F5322">
        <w:rPr>
          <w:rFonts w:eastAsia="SimHei" w:hint="eastAsia"/>
          <w:b w:val="0"/>
          <w:sz w:val="21"/>
          <w:lang w:eastAsia="zh-CN"/>
        </w:rPr>
        <w:t>津巴布韦监狱部门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139.</w:t>
      </w:r>
      <w:r w:rsidRPr="0042656A">
        <w:rPr>
          <w:sz w:val="21"/>
          <w:lang w:eastAsia="zh-CN"/>
        </w:rPr>
        <w:tab/>
      </w:r>
      <w:r w:rsidRPr="0042656A">
        <w:rPr>
          <w:rFonts w:hint="eastAsia"/>
          <w:sz w:val="21"/>
          <w:lang w:eastAsia="zh-CN"/>
        </w:rPr>
        <w:t>监狱部门共拥有职工</w:t>
      </w:r>
      <w:r w:rsidRPr="0042656A">
        <w:rPr>
          <w:rFonts w:hint="eastAsia"/>
          <w:sz w:val="21"/>
          <w:lang w:eastAsia="zh-CN"/>
        </w:rPr>
        <w:t>7 982</w:t>
      </w:r>
      <w:r w:rsidRPr="0042656A">
        <w:rPr>
          <w:rFonts w:hint="eastAsia"/>
          <w:sz w:val="21"/>
          <w:lang w:eastAsia="zh-CN"/>
        </w:rPr>
        <w:t>人，其中女职工</w:t>
      </w:r>
      <w:r w:rsidRPr="0042656A">
        <w:rPr>
          <w:rFonts w:hint="eastAsia"/>
          <w:sz w:val="21"/>
          <w:lang w:eastAsia="zh-CN"/>
        </w:rPr>
        <w:t>1 525</w:t>
      </w:r>
      <w:r w:rsidRPr="0042656A">
        <w:rPr>
          <w:rFonts w:hint="eastAsia"/>
          <w:sz w:val="21"/>
          <w:lang w:eastAsia="zh-CN"/>
        </w:rPr>
        <w:t>人，占职工总数中的</w:t>
      </w:r>
      <w:r w:rsidRPr="0042656A">
        <w:rPr>
          <w:rFonts w:hint="eastAsia"/>
          <w:sz w:val="21"/>
          <w:lang w:eastAsia="zh-CN"/>
        </w:rPr>
        <w:t>19%</w:t>
      </w:r>
      <w:r w:rsidRPr="0042656A">
        <w:rPr>
          <w:rFonts w:hint="eastAsia"/>
          <w:sz w:val="21"/>
          <w:lang w:eastAsia="zh-CN"/>
        </w:rPr>
        <w:t>。在这</w:t>
      </w:r>
      <w:r w:rsidRPr="0042656A">
        <w:rPr>
          <w:rFonts w:hint="eastAsia"/>
          <w:sz w:val="21"/>
          <w:lang w:eastAsia="zh-CN"/>
        </w:rPr>
        <w:t>19%</w:t>
      </w:r>
      <w:r w:rsidRPr="0042656A">
        <w:rPr>
          <w:rFonts w:hint="eastAsia"/>
          <w:sz w:val="21"/>
          <w:lang w:eastAsia="zh-CN"/>
        </w:rPr>
        <w:t>的</w:t>
      </w:r>
      <w:r w:rsidRPr="0042656A">
        <w:rPr>
          <w:sz w:val="21"/>
          <w:lang w:eastAsia="zh-CN"/>
        </w:rPr>
        <w:t>比例</w:t>
      </w:r>
      <w:r w:rsidRPr="0042656A">
        <w:rPr>
          <w:rFonts w:hint="eastAsia"/>
          <w:sz w:val="21"/>
          <w:lang w:eastAsia="zh-CN"/>
        </w:rPr>
        <w:t>当中，只有</w:t>
      </w:r>
      <w:r w:rsidRPr="0042656A">
        <w:rPr>
          <w:rFonts w:hint="eastAsia"/>
          <w:sz w:val="21"/>
          <w:lang w:eastAsia="zh-CN"/>
        </w:rPr>
        <w:t>8%</w:t>
      </w:r>
      <w:r w:rsidRPr="0042656A">
        <w:rPr>
          <w:rFonts w:hint="eastAsia"/>
          <w:sz w:val="21"/>
          <w:lang w:eastAsia="zh-CN"/>
        </w:rPr>
        <w:t>属于高级职位。</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14</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妇女在监狱部门中所占的比例</w:t>
      </w:r>
    </w:p>
    <w:p w:rsidR="00F44959" w:rsidRPr="000F5322" w:rsidRDefault="00F44959" w:rsidP="00F44959">
      <w:pPr>
        <w:pStyle w:val="SingleTxtG"/>
        <w:tabs>
          <w:tab w:val="left" w:pos="1890"/>
        </w:tabs>
        <w:spacing w:after="0" w:line="240" w:lineRule="auto"/>
        <w:ind w:left="1264" w:right="1264"/>
        <w:rPr>
          <w:rFonts w:eastAsia="SimHei"/>
          <w:bCs/>
          <w:sz w:val="21"/>
        </w:rPr>
      </w:pPr>
      <w:r>
        <w:rPr>
          <w:rFonts w:eastAsia="SimHei"/>
          <w:bCs/>
          <w:noProof/>
          <w:sz w:val="21"/>
          <w:lang w:val="en-US" w:eastAsia="zh-CN"/>
        </w:rPr>
        <w:pict>
          <v:shape id="_x0000_s1061" type="#_x0000_t202" style="position:absolute;left:0;text-align:left;margin-left:225.75pt;margin-top:206.1pt;width:68.25pt;height:15.6pt;z-index:35" stroked="f">
            <v:textbox style="mso-next-textbox:#_x0000_s1061" inset="0,0,0,0">
              <w:txbxContent>
                <w:p w:rsidR="00A7149C" w:rsidRPr="002E5D23" w:rsidRDefault="00A7149C" w:rsidP="00F44959">
                  <w:pPr>
                    <w:spacing w:line="240" w:lineRule="auto"/>
                    <w:jc w:val="center"/>
                    <w:rPr>
                      <w:rFonts w:ascii="SimHei" w:eastAsia="SimHei" w:hint="eastAsia"/>
                      <w:szCs w:val="21"/>
                    </w:rPr>
                  </w:pPr>
                  <w:r w:rsidRPr="00EA73AA">
                    <w:rPr>
                      <w:rFonts w:ascii="SimHei" w:eastAsia="SimHei" w:hint="eastAsia"/>
                      <w:szCs w:val="21"/>
                    </w:rPr>
                    <w:t>职衔</w:t>
                  </w:r>
                </w:p>
              </w:txbxContent>
            </v:textbox>
            <w10:wrap side="right"/>
          </v:shape>
        </w:pict>
      </w:r>
      <w:r>
        <w:rPr>
          <w:rFonts w:eastAsia="SimHei"/>
          <w:bCs/>
          <w:noProof/>
          <w:sz w:val="21"/>
          <w:lang w:val="en-US" w:eastAsia="zh-CN"/>
        </w:rPr>
        <w:pict>
          <v:shape id="_x0000_s1059" type="#_x0000_t202" style="position:absolute;left:0;text-align:left;margin-left:401.75pt;margin-top:173.4pt;width:27.4pt;height:22.8pt;z-index:33" stroked="f">
            <v:textbox style="mso-next-textbox:#_x0000_s1059" inset="0,0,0,0">
              <w:txbxContent>
                <w:p w:rsidR="00A7149C" w:rsidRDefault="00A7149C" w:rsidP="00F44959">
                  <w:pPr>
                    <w:spacing w:line="240" w:lineRule="auto"/>
                    <w:rPr>
                      <w:rFonts w:hint="eastAsia"/>
                      <w:sz w:val="18"/>
                      <w:szCs w:val="18"/>
                    </w:rPr>
                  </w:pPr>
                  <w:r>
                    <w:rPr>
                      <w:rFonts w:hint="eastAsia"/>
                      <w:sz w:val="18"/>
                      <w:szCs w:val="18"/>
                    </w:rPr>
                    <w:t>女</w:t>
                  </w:r>
                  <w:r w:rsidRPr="00621B82">
                    <w:rPr>
                      <w:rFonts w:hint="eastAsia"/>
                      <w:sz w:val="18"/>
                      <w:szCs w:val="18"/>
                    </w:rPr>
                    <w:t>性</w:t>
                  </w:r>
                </w:p>
                <w:p w:rsidR="00A7149C" w:rsidRPr="004A1FB5" w:rsidRDefault="00A7149C" w:rsidP="00F44959">
                  <w:pPr>
                    <w:spacing w:line="240" w:lineRule="auto"/>
                  </w:pPr>
                  <w:r>
                    <w:rPr>
                      <w:rFonts w:hint="eastAsia"/>
                      <w:sz w:val="18"/>
                      <w:szCs w:val="18"/>
                    </w:rPr>
                    <w:t>男</w:t>
                  </w:r>
                  <w:r w:rsidRPr="00621B82">
                    <w:rPr>
                      <w:rFonts w:hint="eastAsia"/>
                      <w:sz w:val="18"/>
                      <w:szCs w:val="18"/>
                    </w:rPr>
                    <w:t>性</w:t>
                  </w:r>
                </w:p>
              </w:txbxContent>
            </v:textbox>
            <w10:wrap side="right"/>
          </v:shape>
        </w:pict>
      </w:r>
      <w:r>
        <w:rPr>
          <w:rFonts w:eastAsia="SimHei"/>
          <w:bCs/>
          <w:noProof/>
          <w:sz w:val="21"/>
          <w:lang w:val="en-US" w:eastAsia="zh-CN"/>
        </w:rPr>
        <w:pict>
          <v:shape id="_x0000_s1060" type="#_x0000_t202" style="position:absolute;left:0;text-align:left;margin-left:131.25pt;margin-top:154pt;width:257.25pt;height:57.1pt;z-index:34" stroked="f">
            <v:textbox style="layout-flow:vertical;mso-layout-flow-alt:bottom-to-top" inset="0,0,0,0">
              <w:txbxContent>
                <w:p w:rsidR="00A7149C"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助理专员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ab/>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总监狱长</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ab/>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25315C">
                  <w:pPr>
                    <w:pStyle w:val="SingleTxtG"/>
                    <w:tabs>
                      <w:tab w:val="left" w:pos="1890"/>
                    </w:tabs>
                    <w:spacing w:beforeLines="30" w:before="72" w:after="0" w:line="240" w:lineRule="auto"/>
                    <w:ind w:leftChars="30" w:left="31680" w:right="0"/>
                    <w:jc w:val="right"/>
                    <w:rPr>
                      <w:rFonts w:hint="eastAsia"/>
                      <w:iCs/>
                      <w:sz w:val="18"/>
                      <w:szCs w:val="18"/>
                      <w:lang w:eastAsia="zh-CN"/>
                    </w:rPr>
                  </w:pPr>
                  <w:r w:rsidRPr="0042656A">
                    <w:rPr>
                      <w:rFonts w:hint="eastAsia"/>
                      <w:iCs/>
                      <w:sz w:val="18"/>
                      <w:szCs w:val="18"/>
                      <w:lang w:eastAsia="zh-CN"/>
                    </w:rPr>
                    <w:t>监狱长</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首席监狱官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r w:rsidRPr="0042656A">
                    <w:rPr>
                      <w:rFonts w:hint="eastAsia"/>
                      <w:iCs/>
                      <w:sz w:val="18"/>
                      <w:szCs w:val="18"/>
                      <w:lang w:eastAsia="zh-CN"/>
                    </w:rPr>
                    <w:t>主要监狱官</w:t>
                  </w: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Default="00A7149C" w:rsidP="00F44959">
                  <w:pPr>
                    <w:pStyle w:val="SingleTxtG"/>
                    <w:tabs>
                      <w:tab w:val="left" w:pos="1890"/>
                    </w:tabs>
                    <w:spacing w:after="0" w:line="240" w:lineRule="auto"/>
                    <w:ind w:left="0" w:right="0"/>
                    <w:jc w:val="right"/>
                    <w:rPr>
                      <w:rFonts w:hint="eastAsia"/>
                      <w:iCs/>
                      <w:sz w:val="18"/>
                      <w:szCs w:val="18"/>
                      <w:lang w:eastAsia="zh-CN"/>
                    </w:rPr>
                  </w:pPr>
                </w:p>
                <w:p w:rsidR="00A7149C" w:rsidRPr="0042656A" w:rsidRDefault="00A7149C" w:rsidP="00F44959">
                  <w:pPr>
                    <w:pStyle w:val="SingleTxtG"/>
                    <w:tabs>
                      <w:tab w:val="left" w:pos="1890"/>
                    </w:tabs>
                    <w:spacing w:beforeLines="30" w:before="72" w:after="0" w:line="240" w:lineRule="auto"/>
                    <w:ind w:left="0" w:right="0"/>
                    <w:jc w:val="right"/>
                    <w:rPr>
                      <w:rFonts w:hint="eastAsia"/>
                      <w:iCs/>
                      <w:sz w:val="18"/>
                      <w:szCs w:val="18"/>
                      <w:lang w:eastAsia="zh-CN"/>
                    </w:rPr>
                  </w:pPr>
                  <w:r w:rsidRPr="0042656A">
                    <w:rPr>
                      <w:rFonts w:hint="eastAsia"/>
                      <w:iCs/>
                      <w:sz w:val="18"/>
                      <w:szCs w:val="18"/>
                      <w:lang w:eastAsia="zh-CN"/>
                    </w:rPr>
                    <w:t>共计</w:t>
                  </w:r>
                </w:p>
                <w:p w:rsidR="00A7149C" w:rsidRPr="00A35F01" w:rsidRDefault="00A7149C" w:rsidP="00F44959">
                  <w:pPr>
                    <w:spacing w:line="240" w:lineRule="auto"/>
                    <w:jc w:val="right"/>
                    <w:rPr>
                      <w:lang w:eastAsia="zh-CN"/>
                    </w:rPr>
                  </w:pPr>
                </w:p>
              </w:txbxContent>
            </v:textbox>
            <w10:wrap side="right"/>
          </v:shape>
        </w:pict>
      </w:r>
      <w:r>
        <w:rPr>
          <w:rFonts w:eastAsia="SimHei"/>
          <w:bCs/>
          <w:noProof/>
          <w:sz w:val="21"/>
          <w:lang w:val="en-US" w:eastAsia="zh-CN"/>
        </w:rPr>
        <w:pict>
          <v:shape id="_x0000_s1058" type="#_x0000_t202" style="position:absolute;left:0;text-align:left;margin-left:68.25pt;margin-top:37pt;width:15.75pt;height:117pt;z-index:32" stroked="f">
            <v:textbox style="layout-flow:vertical;mso-layout-flow-alt:bottom-to-top" inset="0,0,0,0">
              <w:txbxContent>
                <w:p w:rsidR="00A7149C" w:rsidRDefault="00A7149C" w:rsidP="00F44959">
                  <w:pPr>
                    <w:jc w:val="center"/>
                  </w:pPr>
                  <w:r>
                    <w:rPr>
                      <w:rFonts w:hint="eastAsia"/>
                      <w:iCs/>
                      <w:sz w:val="18"/>
                      <w:szCs w:val="18"/>
                    </w:rPr>
                    <w:t>代表</w:t>
                  </w:r>
                  <w:r w:rsidRPr="0042656A">
                    <w:rPr>
                      <w:rFonts w:hint="eastAsia"/>
                      <w:iCs/>
                      <w:sz w:val="18"/>
                      <w:szCs w:val="18"/>
                    </w:rPr>
                    <w:t>比例</w:t>
                  </w:r>
                </w:p>
              </w:txbxContent>
            </v:textbox>
            <w10:wrap side="right"/>
          </v:shape>
        </w:pict>
      </w:r>
      <w:r w:rsidRPr="0042656A">
        <w:rPr>
          <w:sz w:val="24"/>
          <w:szCs w:val="24"/>
        </w:rPr>
        <w:pict>
          <v:shape id="_x0000_i1038" type="#_x0000_t75" style="width:384.75pt;height:220.5pt">
            <v:imagedata r:id="rId21"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津巴布韦监狱部门（</w:t>
      </w:r>
      <w:r w:rsidRPr="0042656A">
        <w:rPr>
          <w:rFonts w:hint="eastAsia"/>
          <w:iCs/>
          <w:sz w:val="18"/>
          <w:szCs w:val="18"/>
          <w:lang w:eastAsia="zh-CN"/>
        </w:rPr>
        <w:t>2007</w:t>
      </w:r>
      <w:r w:rsidRPr="0042656A">
        <w:rPr>
          <w:rFonts w:hint="eastAsia"/>
          <w:iCs/>
          <w:sz w:val="18"/>
          <w:szCs w:val="18"/>
          <w:lang w:eastAsia="zh-CN"/>
        </w:rPr>
        <w:t>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140.</w:t>
      </w:r>
      <w:r w:rsidRPr="0042656A">
        <w:rPr>
          <w:sz w:val="21"/>
          <w:lang w:eastAsia="zh-CN"/>
        </w:rPr>
        <w:tab/>
      </w:r>
      <w:r w:rsidRPr="0042656A">
        <w:rPr>
          <w:rFonts w:hint="eastAsia"/>
          <w:sz w:val="21"/>
          <w:lang w:eastAsia="zh-CN"/>
        </w:rPr>
        <w:t>令人鼓舞地注意到，妇女在监狱部门职工总数中占</w:t>
      </w:r>
      <w:r w:rsidRPr="0042656A">
        <w:rPr>
          <w:rFonts w:hint="eastAsia"/>
          <w:sz w:val="21"/>
          <w:lang w:eastAsia="zh-CN"/>
        </w:rPr>
        <w:t>19%</w:t>
      </w:r>
      <w:r w:rsidRPr="0042656A">
        <w:rPr>
          <w:rFonts w:hint="eastAsia"/>
          <w:sz w:val="21"/>
          <w:lang w:eastAsia="zh-CN"/>
        </w:rPr>
        <w:t>，其中几乎一半为高级职位，并且妇女在助理专员一级占到</w:t>
      </w:r>
      <w:r w:rsidRPr="0042656A">
        <w:rPr>
          <w:rFonts w:hint="eastAsia"/>
          <w:sz w:val="21"/>
          <w:lang w:eastAsia="zh-CN"/>
        </w:rPr>
        <w:t>50%</w:t>
      </w:r>
      <w:r w:rsidRPr="0042656A">
        <w:rPr>
          <w:rFonts w:hint="eastAsia"/>
          <w:sz w:val="21"/>
          <w:lang w:eastAsia="zh-CN"/>
        </w:rPr>
        <w:t>。专员为监狱部门的负责人，助理专员仅次于专员。现任专员为男性。</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(d)</w:t>
      </w:r>
      <w:r w:rsidRPr="000F5322">
        <w:rPr>
          <w:rFonts w:eastAsia="SimHei"/>
          <w:b w:val="0"/>
          <w:sz w:val="21"/>
          <w:lang w:eastAsia="zh-CN"/>
        </w:rPr>
        <w:tab/>
      </w:r>
      <w:r w:rsidRPr="000F5322">
        <w:rPr>
          <w:rFonts w:eastAsia="SimHei" w:hint="eastAsia"/>
          <w:b w:val="0"/>
          <w:sz w:val="21"/>
          <w:lang w:eastAsia="zh-CN"/>
        </w:rPr>
        <w:t>为提高妇女在军警部门中所占比例和参与决策而采取的措施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141.</w:t>
      </w:r>
      <w:r w:rsidRPr="0042656A">
        <w:rPr>
          <w:sz w:val="21"/>
          <w:lang w:eastAsia="zh-CN"/>
        </w:rPr>
        <w:tab/>
      </w:r>
      <w:r w:rsidRPr="0042656A">
        <w:rPr>
          <w:rFonts w:hint="eastAsia"/>
          <w:sz w:val="21"/>
          <w:lang w:eastAsia="zh-CN"/>
        </w:rPr>
        <w:t>部队已经提高女兵的征兵的人数，以便随时可以举行新兵训练营。正在努力增加招募女兵的容纳能力。妇女正在被越来越多地任命到先前被</w:t>
      </w:r>
      <w:r>
        <w:rPr>
          <w:rFonts w:hint="eastAsia"/>
          <w:sz w:val="21"/>
          <w:lang w:eastAsia="zh-CN"/>
        </w:rPr>
        <w:t>男子</w:t>
      </w:r>
      <w:r w:rsidRPr="0042656A">
        <w:rPr>
          <w:rFonts w:hint="eastAsia"/>
          <w:sz w:val="21"/>
          <w:lang w:eastAsia="zh-CN"/>
        </w:rPr>
        <w:t>主宰的岗位，例如，警察局长、县长和省长。</w:t>
      </w:r>
      <w:r w:rsidRPr="0042656A">
        <w:rPr>
          <w:rFonts w:hint="eastAsia"/>
          <w:sz w:val="21"/>
          <w:lang w:eastAsia="zh-CN"/>
        </w:rPr>
        <w:t>2000</w:t>
      </w:r>
      <w:r w:rsidRPr="0042656A">
        <w:rPr>
          <w:rFonts w:hint="eastAsia"/>
          <w:sz w:val="21"/>
          <w:lang w:eastAsia="zh-CN"/>
        </w:rPr>
        <w:t>年，在九位省长当中，有四位女省长。</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142.</w:t>
      </w:r>
      <w:r w:rsidRPr="0042656A">
        <w:rPr>
          <w:sz w:val="21"/>
          <w:lang w:eastAsia="zh-CN"/>
        </w:rPr>
        <w:tab/>
      </w:r>
      <w:r w:rsidRPr="0042656A">
        <w:rPr>
          <w:rFonts w:hint="eastAsia"/>
          <w:sz w:val="21"/>
          <w:lang w:eastAsia="zh-CN"/>
        </w:rPr>
        <w:t>正如第</w:t>
      </w:r>
      <w:r w:rsidRPr="0042656A">
        <w:rPr>
          <w:rFonts w:hint="eastAsia"/>
          <w:sz w:val="21"/>
          <w:lang w:eastAsia="zh-CN"/>
        </w:rPr>
        <w:t>61-62</w:t>
      </w:r>
      <w:r w:rsidRPr="0042656A">
        <w:rPr>
          <w:rFonts w:hint="eastAsia"/>
          <w:sz w:val="21"/>
          <w:lang w:eastAsia="zh-CN"/>
        </w:rPr>
        <w:t>段所介绍的那样，性别机构正在为有效实施</w:t>
      </w:r>
      <w:r w:rsidRPr="0042656A">
        <w:rPr>
          <w:sz w:val="21"/>
          <w:lang w:eastAsia="zh-CN"/>
        </w:rPr>
        <w:t>《国家两性平等政策》</w:t>
      </w:r>
      <w:r w:rsidRPr="0042656A">
        <w:rPr>
          <w:rFonts w:hint="eastAsia"/>
          <w:sz w:val="21"/>
          <w:lang w:eastAsia="zh-CN"/>
        </w:rPr>
        <w:t>制定职能程序。这将确保制定战略，以提高妇女在决策岗位上所占的比例。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143.</w:t>
      </w:r>
      <w:r w:rsidRPr="0042656A">
        <w:rPr>
          <w:sz w:val="21"/>
          <w:lang w:eastAsia="zh-CN"/>
        </w:rPr>
        <w:tab/>
      </w:r>
      <w:r w:rsidRPr="0042656A">
        <w:rPr>
          <w:rFonts w:hint="eastAsia"/>
          <w:sz w:val="21"/>
          <w:lang w:eastAsia="zh-CN"/>
        </w:rPr>
        <w:t>如果配偶双方都在公务员部门，有些部委将协调地域调动，以确保一旦一个配偶被调动，则另一个配偶的部门也会为他们调动工作，以避免家庭两地分居。这将对那些在其配偶拒绝为了与其团聚而离开工作或业务时经常会遭遇两地分居的妇女有利。</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(e)</w:t>
      </w:r>
      <w:r w:rsidRPr="000F5322">
        <w:rPr>
          <w:rFonts w:eastAsia="SimHei"/>
          <w:b w:val="0"/>
          <w:sz w:val="21"/>
          <w:lang w:eastAsia="zh-CN"/>
        </w:rPr>
        <w:tab/>
      </w:r>
      <w:r w:rsidRPr="000F5322">
        <w:rPr>
          <w:rFonts w:eastAsia="SimHei" w:hint="eastAsia"/>
          <w:b w:val="0"/>
          <w:sz w:val="21"/>
          <w:lang w:eastAsia="zh-CN"/>
        </w:rPr>
        <w:t>军警部门面临的挑战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144.</w:t>
      </w:r>
      <w:r w:rsidRPr="0042656A">
        <w:rPr>
          <w:sz w:val="21"/>
          <w:lang w:eastAsia="zh-CN"/>
        </w:rPr>
        <w:tab/>
      </w:r>
      <w:r w:rsidRPr="0042656A">
        <w:rPr>
          <w:rFonts w:hint="eastAsia"/>
          <w:sz w:val="21"/>
          <w:lang w:eastAsia="zh-CN"/>
        </w:rPr>
        <w:t>从总体来讲，妇女在决策岗位上的人数仍然很少。妇女在获得决策职位方面面临很多挑战，特别是当这些职位涉及到地域调动时。某些职位仅限于特定地理区域，比如城市地区，如果一方升职，则会导致夫妻双方两地分居。在这种情况下，妇女可能会因为担心家庭破裂而选择拒绝升职。对两地分居的其他担心还涉及到如果夫妻双方两地分居，可能会由于发生婚外情而容易感染艾滋病毒。在这种情况下，经营两个家庭带来的压力必然会迫使妇女拒绝任职。</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8</w:t>
      </w:r>
      <w:r w:rsidRPr="000F5322">
        <w:rPr>
          <w:rFonts w:eastAsia="SimHei"/>
          <w:b w:val="0"/>
          <w:lang w:eastAsia="zh-CN"/>
        </w:rPr>
        <w:t>条</w:t>
      </w:r>
      <w:r w:rsidRPr="000F5322">
        <w:rPr>
          <w:rFonts w:eastAsia="SimHei" w:hint="eastAsia"/>
          <w:b w:val="0"/>
          <w:lang w:eastAsia="zh-CN"/>
        </w:rPr>
        <w:br/>
      </w:r>
      <w:r w:rsidRPr="000F5322">
        <w:rPr>
          <w:rFonts w:eastAsia="SimHei" w:hint="eastAsia"/>
          <w:b w:val="0"/>
          <w:lang w:eastAsia="zh-CN"/>
        </w:rPr>
        <w:t>妇女享有与男子同等的机会在国际上代表本国政府和参加国际组织的工作</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145.</w:t>
      </w:r>
      <w:r w:rsidRPr="0042656A">
        <w:rPr>
          <w:sz w:val="21"/>
          <w:lang w:eastAsia="zh-CN"/>
        </w:rPr>
        <w:tab/>
      </w:r>
      <w:r w:rsidRPr="0042656A">
        <w:rPr>
          <w:rFonts w:hint="eastAsia"/>
          <w:sz w:val="21"/>
          <w:lang w:eastAsia="zh-CN"/>
        </w:rPr>
        <w:t>关于妇女能够在与男性平等的基础上担任公务职位的宪法、法律和政策规定已经在第</w:t>
      </w:r>
      <w:r>
        <w:rPr>
          <w:rFonts w:hint="eastAsia"/>
          <w:sz w:val="21"/>
          <w:lang w:eastAsia="zh-CN"/>
        </w:rPr>
        <w:t>7</w:t>
      </w:r>
      <w:r w:rsidRPr="0042656A">
        <w:rPr>
          <w:rFonts w:hint="eastAsia"/>
          <w:sz w:val="21"/>
          <w:lang w:eastAsia="zh-CN"/>
        </w:rPr>
        <w:t>条进行了讨论。如果请求政府提供支持，</w:t>
      </w:r>
      <w:r w:rsidRPr="0042656A">
        <w:rPr>
          <w:sz w:val="21"/>
          <w:lang w:eastAsia="zh-CN"/>
        </w:rPr>
        <w:t>公务员委员会</w:t>
      </w:r>
      <w:r w:rsidRPr="0042656A">
        <w:rPr>
          <w:rFonts w:hint="eastAsia"/>
          <w:sz w:val="21"/>
          <w:lang w:eastAsia="zh-CN"/>
        </w:rPr>
        <w:t>将在某些国际任命中发挥一定作用。外交任命由总统进行。</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hint="eastAsia"/>
          <w:b w:val="0"/>
          <w:sz w:val="21"/>
          <w:lang w:eastAsia="zh-CN"/>
        </w:rPr>
        <w:t>外交部门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146.</w:t>
      </w:r>
      <w:r w:rsidRPr="0042656A">
        <w:rPr>
          <w:sz w:val="21"/>
          <w:lang w:eastAsia="zh-CN"/>
        </w:rPr>
        <w:tab/>
      </w:r>
      <w:r w:rsidRPr="0042656A">
        <w:rPr>
          <w:rFonts w:hint="eastAsia"/>
          <w:sz w:val="21"/>
          <w:lang w:eastAsia="zh-CN"/>
        </w:rPr>
        <w:t>现在的情况仍然与第一次报告所介绍的一样，妇女担任大使职务的情况不太多。但是，没有任何法律条款阻碍妇女在外交使团中任职。任命主要是在外交部门内部进行，大多数人来自外交部。图</w:t>
      </w:r>
      <w:r w:rsidRPr="0042656A">
        <w:rPr>
          <w:rFonts w:hint="eastAsia"/>
          <w:sz w:val="21"/>
          <w:lang w:eastAsia="zh-CN"/>
        </w:rPr>
        <w:t>15</w:t>
      </w:r>
      <w:r w:rsidRPr="0042656A">
        <w:rPr>
          <w:rFonts w:hint="eastAsia"/>
          <w:sz w:val="21"/>
          <w:lang w:eastAsia="zh-CN"/>
        </w:rPr>
        <w:t>反映了女性在外交使团中所占的比例。</w:t>
      </w:r>
    </w:p>
    <w:p w:rsidR="00F44959" w:rsidRPr="0042656A" w:rsidRDefault="00F44959" w:rsidP="00F44959">
      <w:pPr>
        <w:pStyle w:val="SingleTxtG"/>
        <w:tabs>
          <w:tab w:val="left" w:pos="1890"/>
        </w:tabs>
        <w:spacing w:before="240" w:after="140" w:line="320" w:lineRule="exact"/>
        <w:ind w:left="1264" w:right="1264"/>
        <w:rPr>
          <w:sz w:val="21"/>
          <w:lang w:eastAsia="zh-CN"/>
        </w:rPr>
      </w:pPr>
      <w:r w:rsidRPr="0042656A">
        <w:rPr>
          <w:sz w:val="21"/>
          <w:lang w:eastAsia="zh-CN"/>
        </w:rPr>
        <w:t>147.</w:t>
      </w:r>
      <w:r w:rsidRPr="0042656A">
        <w:rPr>
          <w:sz w:val="21"/>
          <w:lang w:eastAsia="zh-CN"/>
        </w:rPr>
        <w:tab/>
      </w:r>
      <w:r w:rsidRPr="0042656A">
        <w:rPr>
          <w:rFonts w:hint="eastAsia"/>
          <w:sz w:val="21"/>
          <w:lang w:eastAsia="zh-CN"/>
        </w:rPr>
        <w:t>总的来讲，</w:t>
      </w:r>
      <w:r w:rsidRPr="0042656A">
        <w:rPr>
          <w:sz w:val="21"/>
          <w:lang w:eastAsia="zh-CN"/>
        </w:rPr>
        <w:t>津巴布韦政府</w:t>
      </w:r>
      <w:r w:rsidRPr="0042656A">
        <w:rPr>
          <w:rFonts w:hint="eastAsia"/>
          <w:sz w:val="21"/>
          <w:lang w:eastAsia="zh-CN"/>
        </w:rPr>
        <w:t>已经成功实现《南共体性别宣言》中规定的</w:t>
      </w:r>
      <w:r w:rsidRPr="0042656A">
        <w:rPr>
          <w:rFonts w:hint="eastAsia"/>
          <w:sz w:val="21"/>
          <w:lang w:eastAsia="zh-CN"/>
        </w:rPr>
        <w:t>30%</w:t>
      </w:r>
      <w:r w:rsidRPr="0042656A">
        <w:rPr>
          <w:rFonts w:hint="eastAsia"/>
          <w:sz w:val="21"/>
          <w:lang w:eastAsia="zh-CN"/>
        </w:rPr>
        <w:t>的目标。与上一次报告统计数字反映的情况相比，这是一个进步，当时女大使的比例是</w:t>
      </w:r>
      <w:r w:rsidRPr="0042656A">
        <w:rPr>
          <w:rFonts w:hint="eastAsia"/>
          <w:sz w:val="21"/>
          <w:lang w:eastAsia="zh-CN"/>
        </w:rPr>
        <w:t>12%</w:t>
      </w:r>
      <w:r w:rsidRPr="0042656A">
        <w:rPr>
          <w:rFonts w:hint="eastAsia"/>
          <w:sz w:val="21"/>
          <w:lang w:eastAsia="zh-CN"/>
        </w:rPr>
        <w:t>。但其他级别的比例仍然较低。与高级职位相比，秘书等较低职级上的妇女比较多。</w:t>
      </w:r>
    </w:p>
    <w:p w:rsidR="00F44959" w:rsidRPr="0042656A" w:rsidRDefault="00F44959" w:rsidP="00F44959">
      <w:pPr>
        <w:pStyle w:val="Heading1"/>
        <w:tabs>
          <w:tab w:val="left" w:pos="1890"/>
        </w:tabs>
        <w:ind w:left="1264" w:right="1264"/>
        <w:rPr>
          <w:sz w:val="21"/>
          <w:lang w:eastAsia="zh-CN"/>
        </w:rPr>
      </w:pPr>
      <w:r>
        <w:rPr>
          <w:sz w:val="21"/>
          <w:lang w:eastAsia="zh-CN"/>
        </w:rPr>
        <w:br w:type="page"/>
      </w:r>
      <w:r w:rsidRPr="0042656A">
        <w:rPr>
          <w:rFonts w:hint="eastAsia"/>
          <w:sz w:val="21"/>
          <w:lang w:eastAsia="zh-CN"/>
        </w:rPr>
        <w:t>图</w:t>
      </w:r>
      <w:r w:rsidRPr="0042656A">
        <w:rPr>
          <w:sz w:val="21"/>
          <w:lang w:eastAsia="zh-CN"/>
        </w:rPr>
        <w:t>15</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妇女在外交部门中所占的比例</w:t>
      </w:r>
    </w:p>
    <w:p w:rsidR="00F44959" w:rsidRPr="0042656A" w:rsidRDefault="00F44959" w:rsidP="00F44959">
      <w:pPr>
        <w:pStyle w:val="SingleTxtG"/>
        <w:tabs>
          <w:tab w:val="left" w:pos="1890"/>
        </w:tabs>
        <w:spacing w:after="140" w:line="240" w:lineRule="auto"/>
        <w:ind w:left="1264" w:right="1264"/>
        <w:rPr>
          <w:sz w:val="21"/>
        </w:rPr>
      </w:pPr>
      <w:r>
        <w:rPr>
          <w:rFonts w:hint="eastAsia"/>
          <w:noProof/>
          <w:sz w:val="21"/>
          <w:lang w:val="en-US" w:eastAsia="zh-CN"/>
        </w:rPr>
        <w:pict>
          <v:shape id="_x0000_s1065" type="#_x0000_t202" style="position:absolute;left:0;text-align:left;margin-left:225.75pt;margin-top:166.2pt;width:68.25pt;height:15.6pt;z-index:39" stroked="f">
            <v:textbox style="mso-next-textbox:#_x0000_s1065" inset="0,0,0,0">
              <w:txbxContent>
                <w:p w:rsidR="00A7149C" w:rsidRPr="002E5D23" w:rsidRDefault="00A7149C" w:rsidP="00F44959">
                  <w:pPr>
                    <w:spacing w:line="240" w:lineRule="auto"/>
                    <w:jc w:val="center"/>
                    <w:rPr>
                      <w:rFonts w:ascii="SimHei" w:eastAsia="SimHei" w:hint="eastAsia"/>
                      <w:szCs w:val="21"/>
                    </w:rPr>
                  </w:pPr>
                  <w:r w:rsidRPr="00B15091">
                    <w:rPr>
                      <w:rFonts w:ascii="SimHei" w:eastAsia="SimHei" w:hint="eastAsia"/>
                      <w:szCs w:val="21"/>
                    </w:rPr>
                    <w:t>职务名称</w:t>
                  </w:r>
                </w:p>
              </w:txbxContent>
            </v:textbox>
            <w10:wrap side="right"/>
          </v:shape>
        </w:pict>
      </w:r>
      <w:r>
        <w:rPr>
          <w:rFonts w:hint="eastAsia"/>
          <w:noProof/>
          <w:sz w:val="21"/>
          <w:lang w:val="en-US" w:eastAsia="zh-CN"/>
        </w:rPr>
        <w:pict>
          <v:shape id="_x0000_s1064" type="#_x0000_t202" style="position:absolute;left:0;text-align:left;margin-left:121.5pt;margin-top:103.8pt;width:262.25pt;height:62.4pt;z-index:38" stroked="f">
            <v:textbox style="layout-flow:vertical;mso-layout-flow-alt:bottom-to-top" inset="0,0,0,0">
              <w:txbxContent>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after="0" w:line="240" w:lineRule="auto"/>
                    <w:ind w:left="0" w:right="0"/>
                    <w:jc w:val="right"/>
                    <w:rPr>
                      <w:rFonts w:hint="eastAsia"/>
                      <w:sz w:val="18"/>
                      <w:szCs w:val="18"/>
                      <w:lang w:eastAsia="zh-CN"/>
                    </w:rPr>
                  </w:pPr>
                  <w:r w:rsidRPr="001F1EA5">
                    <w:rPr>
                      <w:rFonts w:hint="eastAsia"/>
                      <w:sz w:val="18"/>
                      <w:szCs w:val="18"/>
                      <w:lang w:eastAsia="zh-CN"/>
                    </w:rPr>
                    <w:t>大使</w:t>
                  </w:r>
                  <w:r w:rsidRPr="001F1EA5">
                    <w:rPr>
                      <w:rFonts w:hint="eastAsia"/>
                      <w:sz w:val="18"/>
                      <w:szCs w:val="18"/>
                      <w:lang w:eastAsia="zh-CN"/>
                    </w:rPr>
                    <w:t>/</w:t>
                  </w:r>
                  <w:r w:rsidRPr="001F1EA5">
                    <w:rPr>
                      <w:rFonts w:hint="eastAsia"/>
                      <w:sz w:val="18"/>
                      <w:szCs w:val="18"/>
                      <w:lang w:eastAsia="zh-CN"/>
                    </w:rPr>
                    <w:t>使团长</w:t>
                  </w: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beforeLines="50" w:before="120" w:after="0" w:line="240" w:lineRule="auto"/>
                    <w:ind w:left="0" w:right="0"/>
                    <w:jc w:val="right"/>
                    <w:rPr>
                      <w:rFonts w:hint="eastAsia"/>
                      <w:sz w:val="18"/>
                      <w:szCs w:val="18"/>
                      <w:lang w:eastAsia="zh-CN"/>
                    </w:rPr>
                  </w:pPr>
                  <w:r w:rsidRPr="001F1EA5">
                    <w:rPr>
                      <w:rFonts w:hint="eastAsia"/>
                      <w:sz w:val="18"/>
                      <w:szCs w:val="18"/>
                      <w:lang w:eastAsia="zh-CN"/>
                    </w:rPr>
                    <w:t>总领事</w:t>
                  </w: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beforeLines="50" w:before="120" w:after="0" w:line="240" w:lineRule="auto"/>
                    <w:ind w:left="0" w:right="0"/>
                    <w:jc w:val="right"/>
                    <w:rPr>
                      <w:rFonts w:hint="eastAsia"/>
                      <w:sz w:val="18"/>
                      <w:szCs w:val="18"/>
                      <w:lang w:eastAsia="zh-CN"/>
                    </w:rPr>
                  </w:pPr>
                  <w:r w:rsidRPr="001F1EA5">
                    <w:rPr>
                      <w:rFonts w:hint="eastAsia"/>
                      <w:sz w:val="18"/>
                      <w:szCs w:val="18"/>
                      <w:lang w:eastAsia="zh-CN"/>
                    </w:rPr>
                    <w:t>公使衔参赞</w:t>
                  </w: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beforeLines="50" w:before="120" w:after="0" w:line="240" w:lineRule="auto"/>
                    <w:ind w:left="0" w:right="0"/>
                    <w:jc w:val="right"/>
                    <w:rPr>
                      <w:rFonts w:hint="eastAsia"/>
                      <w:sz w:val="18"/>
                      <w:szCs w:val="18"/>
                      <w:lang w:eastAsia="zh-CN"/>
                    </w:rPr>
                  </w:pPr>
                  <w:r w:rsidRPr="001F1EA5">
                    <w:rPr>
                      <w:rFonts w:hint="eastAsia"/>
                      <w:sz w:val="18"/>
                      <w:szCs w:val="18"/>
                      <w:lang w:eastAsia="zh-CN"/>
                    </w:rPr>
                    <w:t>参赞</w:t>
                  </w:r>
                  <w:r w:rsidRPr="001F1EA5">
                    <w:rPr>
                      <w:rFonts w:hint="eastAsia"/>
                      <w:sz w:val="18"/>
                      <w:szCs w:val="18"/>
                      <w:lang w:eastAsia="zh-CN"/>
                    </w:rPr>
                    <w:t>/</w:t>
                  </w:r>
                  <w:r w:rsidRPr="001F1EA5">
                    <w:rPr>
                      <w:rFonts w:hint="eastAsia"/>
                      <w:sz w:val="18"/>
                      <w:szCs w:val="18"/>
                      <w:lang w:eastAsia="zh-CN"/>
                    </w:rPr>
                    <w:t>顾问</w:t>
                  </w: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beforeLines="50" w:before="120" w:after="0" w:line="240" w:lineRule="auto"/>
                    <w:ind w:left="0" w:right="0"/>
                    <w:jc w:val="right"/>
                    <w:rPr>
                      <w:rFonts w:hint="eastAsia"/>
                      <w:sz w:val="18"/>
                      <w:szCs w:val="18"/>
                      <w:lang w:eastAsia="zh-CN"/>
                    </w:rPr>
                  </w:pPr>
                  <w:r w:rsidRPr="001F1EA5">
                    <w:rPr>
                      <w:rFonts w:hint="eastAsia"/>
                      <w:sz w:val="18"/>
                      <w:szCs w:val="18"/>
                      <w:lang w:eastAsia="zh-CN"/>
                    </w:rPr>
                    <w:t>二秘</w:t>
                  </w: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beforeLines="50" w:before="120" w:after="0" w:line="240" w:lineRule="auto"/>
                    <w:ind w:left="0" w:right="0"/>
                    <w:jc w:val="right"/>
                    <w:rPr>
                      <w:rFonts w:hint="eastAsia"/>
                      <w:sz w:val="18"/>
                      <w:szCs w:val="18"/>
                      <w:lang w:eastAsia="zh-CN"/>
                    </w:rPr>
                  </w:pPr>
                  <w:r w:rsidRPr="001F1EA5">
                    <w:rPr>
                      <w:rFonts w:hint="eastAsia"/>
                      <w:sz w:val="18"/>
                      <w:szCs w:val="18"/>
                      <w:lang w:eastAsia="zh-CN"/>
                    </w:rPr>
                    <w:t>三秘</w:t>
                  </w: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Default="00A7149C" w:rsidP="00F44959">
                  <w:pPr>
                    <w:pStyle w:val="SingleTxtG"/>
                    <w:tabs>
                      <w:tab w:val="left" w:pos="1890"/>
                    </w:tabs>
                    <w:spacing w:after="0" w:line="240" w:lineRule="auto"/>
                    <w:ind w:left="0" w:right="0"/>
                    <w:jc w:val="right"/>
                    <w:rPr>
                      <w:rFonts w:hint="eastAsia"/>
                      <w:sz w:val="18"/>
                      <w:szCs w:val="18"/>
                      <w:lang w:eastAsia="zh-CN"/>
                    </w:rPr>
                  </w:pPr>
                </w:p>
                <w:p w:rsidR="00A7149C" w:rsidRPr="001F1EA5" w:rsidRDefault="00A7149C" w:rsidP="00F44959">
                  <w:pPr>
                    <w:pStyle w:val="SingleTxtG"/>
                    <w:tabs>
                      <w:tab w:val="left" w:pos="1890"/>
                    </w:tabs>
                    <w:spacing w:beforeLines="50" w:before="120" w:after="0" w:line="240" w:lineRule="auto"/>
                    <w:ind w:left="0" w:right="0"/>
                    <w:jc w:val="right"/>
                    <w:rPr>
                      <w:rFonts w:hint="eastAsia"/>
                      <w:sz w:val="18"/>
                      <w:szCs w:val="18"/>
                      <w:lang w:eastAsia="zh-CN"/>
                    </w:rPr>
                  </w:pPr>
                  <w:r w:rsidRPr="001F1EA5">
                    <w:rPr>
                      <w:rFonts w:hint="eastAsia"/>
                      <w:sz w:val="18"/>
                      <w:szCs w:val="18"/>
                      <w:lang w:eastAsia="zh-CN"/>
                    </w:rPr>
                    <w:t>共计</w:t>
                  </w:r>
                </w:p>
                <w:p w:rsidR="00A7149C" w:rsidRPr="001F1EA5" w:rsidRDefault="00A7149C" w:rsidP="00F44959">
                  <w:pPr>
                    <w:spacing w:line="240" w:lineRule="auto"/>
                    <w:jc w:val="right"/>
                    <w:rPr>
                      <w:sz w:val="18"/>
                      <w:szCs w:val="18"/>
                    </w:rPr>
                  </w:pPr>
                </w:p>
              </w:txbxContent>
            </v:textbox>
            <w10:wrap side="right"/>
          </v:shape>
        </w:pict>
      </w:r>
      <w:r>
        <w:rPr>
          <w:rFonts w:hint="eastAsia"/>
          <w:noProof/>
          <w:sz w:val="21"/>
          <w:lang w:val="en-US" w:eastAsia="zh-CN"/>
        </w:rPr>
        <w:pict>
          <v:shape id="_x0000_s1063" type="#_x0000_t202" style="position:absolute;left:0;text-align:left;margin-left:399pt;margin-top:149.6pt;width:35.15pt;height:25.1pt;z-index:37" stroked="f">
            <v:textbox style="mso-next-textbox:#_x0000_s1063" inset="0,0,0,0">
              <w:txbxContent>
                <w:p w:rsidR="00A7149C" w:rsidRDefault="00A7149C" w:rsidP="00F44959">
                  <w:pPr>
                    <w:spacing w:afterLines="20" w:after="48" w:line="240" w:lineRule="auto"/>
                    <w:rPr>
                      <w:rFonts w:hint="eastAsia"/>
                      <w:sz w:val="18"/>
                      <w:szCs w:val="18"/>
                    </w:rPr>
                  </w:pPr>
                  <w:r>
                    <w:rPr>
                      <w:rFonts w:hint="eastAsia"/>
                      <w:sz w:val="18"/>
                      <w:szCs w:val="18"/>
                    </w:rPr>
                    <w:t>女</w:t>
                  </w:r>
                  <w:r w:rsidRPr="00621B82">
                    <w:rPr>
                      <w:rFonts w:hint="eastAsia"/>
                      <w:sz w:val="18"/>
                      <w:szCs w:val="18"/>
                    </w:rPr>
                    <w:t>性</w:t>
                  </w:r>
                </w:p>
                <w:p w:rsidR="00A7149C" w:rsidRPr="004A1FB5" w:rsidRDefault="00A7149C" w:rsidP="00F44959">
                  <w:pPr>
                    <w:spacing w:afterLines="20" w:after="48" w:line="240" w:lineRule="auto"/>
                  </w:pPr>
                  <w:r>
                    <w:rPr>
                      <w:rFonts w:hint="eastAsia"/>
                      <w:sz w:val="18"/>
                      <w:szCs w:val="18"/>
                    </w:rPr>
                    <w:t>男</w:t>
                  </w:r>
                  <w:r w:rsidRPr="00621B82">
                    <w:rPr>
                      <w:rFonts w:hint="eastAsia"/>
                      <w:sz w:val="18"/>
                      <w:szCs w:val="18"/>
                    </w:rPr>
                    <w:t>性</w:t>
                  </w:r>
                </w:p>
              </w:txbxContent>
            </v:textbox>
            <w10:wrap side="right"/>
          </v:shape>
        </w:pict>
      </w:r>
      <w:r>
        <w:rPr>
          <w:rFonts w:hint="eastAsia"/>
          <w:noProof/>
          <w:sz w:val="21"/>
          <w:lang w:val="en-US" w:eastAsia="zh-CN"/>
        </w:rPr>
        <w:pict>
          <v:shape id="_x0000_s1062" type="#_x0000_t202" style="position:absolute;left:0;text-align:left;margin-left:68.25pt;margin-top:2.4pt;width:15.75pt;height:124.8pt;z-index:36" stroked="f">
            <v:textbox style="layout-flow:vertical;mso-layout-flow-alt:bottom-to-top" inset="0,0,0,0">
              <w:txbxContent>
                <w:p w:rsidR="00A7149C" w:rsidRDefault="00A7149C" w:rsidP="00F44959">
                  <w:pPr>
                    <w:jc w:val="center"/>
                  </w:pPr>
                  <w:r>
                    <w:rPr>
                      <w:rFonts w:hint="eastAsia"/>
                      <w:iCs/>
                      <w:sz w:val="18"/>
                      <w:szCs w:val="18"/>
                    </w:rPr>
                    <w:t>代表</w:t>
                  </w:r>
                  <w:r w:rsidRPr="0042656A">
                    <w:rPr>
                      <w:rFonts w:hint="eastAsia"/>
                      <w:iCs/>
                      <w:sz w:val="18"/>
                      <w:szCs w:val="18"/>
                    </w:rPr>
                    <w:t>比例</w:t>
                  </w:r>
                </w:p>
              </w:txbxContent>
            </v:textbox>
            <w10:wrap side="right"/>
          </v:shape>
        </w:pict>
      </w:r>
      <w:r w:rsidRPr="0042656A">
        <w:rPr>
          <w:sz w:val="21"/>
        </w:rPr>
        <w:pict>
          <v:shape id="_x0000_i1039" type="#_x0000_t75" style="width:385.5pt;height:188.25pt">
            <v:imagedata r:id="rId22" o:title=""/>
          </v:shape>
        </w:pic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hint="eastAsia"/>
          <w:b w:val="0"/>
          <w:sz w:val="21"/>
          <w:lang w:eastAsia="zh-CN"/>
        </w:rPr>
        <w:t>国际组织</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在区域和国际组织中的代表比例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148.</w:t>
      </w:r>
      <w:r w:rsidRPr="0042656A">
        <w:rPr>
          <w:sz w:val="21"/>
          <w:lang w:eastAsia="zh-CN"/>
        </w:rPr>
        <w:tab/>
      </w:r>
      <w:r w:rsidRPr="0042656A">
        <w:rPr>
          <w:rFonts w:hint="eastAsia"/>
          <w:sz w:val="21"/>
          <w:lang w:eastAsia="zh-CN"/>
        </w:rPr>
        <w:t>没有机制负责收集妇女在区域和国际组织中任职人数的统计数据。过去，有一位津巴布韦妇女曾在消除对妇女歧视委员会任职。</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参加国际会议和大会的代表团</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149.</w:t>
      </w:r>
      <w:r w:rsidRPr="0042656A">
        <w:rPr>
          <w:sz w:val="21"/>
          <w:lang w:eastAsia="zh-CN"/>
        </w:rPr>
        <w:tab/>
      </w:r>
      <w:r w:rsidRPr="0042656A">
        <w:rPr>
          <w:rFonts w:hint="eastAsia"/>
          <w:sz w:val="21"/>
          <w:lang w:eastAsia="zh-CN"/>
        </w:rPr>
        <w:t>往往由部长、常任秘书、局长和副局长等管理职位的人率领各种代表团参加各种区域和国际会议及大会。如果担任这种职务是妇女，则自然由妇女担任各自代表团的团长。这包括在没有指定团长时率领代表团。但是，由于在大部分行业一般都不是由妇女担任高级职位的领导人，故参加国际会议的男性一般多于女性。</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150.</w:t>
      </w:r>
      <w:r w:rsidRPr="0042656A">
        <w:rPr>
          <w:sz w:val="21"/>
          <w:lang w:eastAsia="zh-CN"/>
        </w:rPr>
        <w:tab/>
      </w:r>
      <w:r w:rsidRPr="0042656A">
        <w:rPr>
          <w:rFonts w:hint="eastAsia"/>
          <w:sz w:val="21"/>
          <w:lang w:eastAsia="zh-CN"/>
        </w:rPr>
        <w:t>没有收集性别分类数据的有效制度影响了在针对确保有尽可能多的妇女在国际一级任职方面所开展的工作。</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9</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获得、变更或保留国籍的同等权利</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151.</w:t>
      </w:r>
      <w:r w:rsidRPr="0042656A">
        <w:rPr>
          <w:sz w:val="21"/>
          <w:lang w:eastAsia="zh-CN"/>
        </w:rPr>
        <w:tab/>
      </w:r>
      <w:r w:rsidRPr="0042656A">
        <w:rPr>
          <w:rFonts w:hint="eastAsia"/>
          <w:sz w:val="21"/>
          <w:lang w:eastAsia="zh-CN"/>
        </w:rPr>
        <w:t>有关津巴布韦公民身份的规定已在初次报告中详细描述。正如在上一次报告中所指出的那样，《宪法第</w:t>
      </w:r>
      <w:r w:rsidRPr="0042656A">
        <w:rPr>
          <w:rFonts w:hint="eastAsia"/>
          <w:sz w:val="21"/>
          <w:lang w:eastAsia="zh-CN"/>
        </w:rPr>
        <w:t>14</w:t>
      </w:r>
      <w:r w:rsidRPr="0042656A">
        <w:rPr>
          <w:rFonts w:hint="eastAsia"/>
          <w:sz w:val="21"/>
          <w:lang w:eastAsia="zh-CN"/>
        </w:rPr>
        <w:t>号修正案》（</w:t>
      </w:r>
      <w:r w:rsidRPr="0042656A">
        <w:rPr>
          <w:rFonts w:hint="eastAsia"/>
          <w:sz w:val="21"/>
          <w:lang w:eastAsia="zh-CN"/>
        </w:rPr>
        <w:t>1996</w:t>
      </w:r>
      <w:r w:rsidRPr="0042656A">
        <w:rPr>
          <w:rFonts w:hint="eastAsia"/>
          <w:sz w:val="21"/>
          <w:lang w:eastAsia="zh-CN"/>
        </w:rPr>
        <w:t>年）将男女两性的外国配偶置于同等地位，规定无论男</w:t>
      </w:r>
      <w:r>
        <w:rPr>
          <w:rFonts w:hint="eastAsia"/>
          <w:sz w:val="21"/>
          <w:lang w:eastAsia="zh-CN"/>
        </w:rPr>
        <w:t>子</w:t>
      </w:r>
      <w:r w:rsidRPr="0042656A">
        <w:rPr>
          <w:rFonts w:hint="eastAsia"/>
          <w:sz w:val="21"/>
          <w:lang w:eastAsia="zh-CN"/>
        </w:rPr>
        <w:t>或妇女都不能以与津巴布韦公民结婚为由自动获得公民身份。现在，外国配偶可以与要求获得公民身份的任何其他外国人一样具备申请公民身份的资格。正如在上一次报告中所说的那样，在上述宪法修正之前，嫁给津巴布韦男子的外国妇女可以以婚姻为由自动取得公民身份，而这一便利不适用于嫁给外国男子的女性公民。</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152.</w:t>
      </w:r>
      <w:r w:rsidRPr="0042656A">
        <w:rPr>
          <w:sz w:val="21"/>
          <w:lang w:eastAsia="zh-CN"/>
        </w:rPr>
        <w:tab/>
      </w:r>
      <w:r w:rsidRPr="0042656A">
        <w:rPr>
          <w:rFonts w:hint="eastAsia"/>
          <w:sz w:val="21"/>
          <w:lang w:eastAsia="zh-CN"/>
        </w:rPr>
        <w:t>《津巴布韦公民身体法》</w:t>
      </w:r>
      <w:r w:rsidRPr="0042656A">
        <w:rPr>
          <w:rFonts w:hint="eastAsia"/>
          <w:sz w:val="21"/>
          <w:lang w:eastAsia="zh-CN"/>
        </w:rPr>
        <w:t>[</w:t>
      </w:r>
      <w:r w:rsidRPr="0042656A">
        <w:rPr>
          <w:rFonts w:hint="eastAsia"/>
          <w:sz w:val="21"/>
          <w:lang w:eastAsia="zh-CN"/>
        </w:rPr>
        <w:t>第</w:t>
      </w:r>
      <w:r w:rsidRPr="0042656A">
        <w:rPr>
          <w:sz w:val="21"/>
          <w:lang w:eastAsia="zh-CN"/>
        </w:rPr>
        <w:t>4.01</w:t>
      </w:r>
      <w:r w:rsidRPr="0042656A">
        <w:rPr>
          <w:rFonts w:hint="eastAsia"/>
          <w:sz w:val="21"/>
          <w:lang w:eastAsia="zh-CN"/>
        </w:rPr>
        <w:t>章</w:t>
      </w:r>
      <w:r w:rsidRPr="0042656A">
        <w:rPr>
          <w:sz w:val="21"/>
          <w:lang w:eastAsia="zh-CN"/>
        </w:rPr>
        <w:t>]</w:t>
      </w:r>
      <w:r w:rsidRPr="0042656A">
        <w:rPr>
          <w:rFonts w:hint="eastAsia"/>
          <w:sz w:val="21"/>
          <w:lang w:eastAsia="zh-CN"/>
        </w:rPr>
        <w:t>为取得或申请《宪法》意</w:t>
      </w:r>
      <w:r>
        <w:rPr>
          <w:rFonts w:hint="eastAsia"/>
          <w:sz w:val="21"/>
          <w:lang w:eastAsia="zh-CN"/>
        </w:rPr>
        <w:t>义上的公民身份规定了形式和程序。根据该法第十五条，已婚妇女能够</w:t>
      </w:r>
      <w:r w:rsidRPr="0042656A">
        <w:rPr>
          <w:rFonts w:hint="eastAsia"/>
          <w:sz w:val="21"/>
          <w:lang w:eastAsia="zh-CN"/>
        </w:rPr>
        <w:t>未婚一样取得或失去津巴布韦公民身份。因此，妇女不会在其公民身份方面仅仅因为其已婚而受到歧视。</w:t>
      </w:r>
    </w:p>
    <w:p w:rsidR="00F44959" w:rsidRPr="000F5322" w:rsidRDefault="00F44959" w:rsidP="00F44959">
      <w:pPr>
        <w:pStyle w:val="H4G"/>
        <w:tabs>
          <w:tab w:val="clear" w:pos="851"/>
          <w:tab w:val="left" w:pos="1890"/>
        </w:tabs>
        <w:spacing w:line="320" w:lineRule="exact"/>
        <w:ind w:left="1264" w:right="1264" w:hanging="529"/>
        <w:rPr>
          <w:rFonts w:eastAsia="SimHei" w:hint="eastAsia"/>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0F5322">
        <w:rPr>
          <w:rFonts w:eastAsia="SimHei"/>
          <w:i w:val="0"/>
          <w:sz w:val="21"/>
          <w:lang w:eastAsia="zh-CN"/>
        </w:rPr>
        <w:tab/>
      </w:r>
      <w:r w:rsidRPr="004D53C4">
        <w:rPr>
          <w:rFonts w:eastAsia="KaiTi_GB2312" w:hint="eastAsia"/>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153.</w:t>
      </w:r>
      <w:r w:rsidRPr="0042656A">
        <w:rPr>
          <w:sz w:val="21"/>
          <w:lang w:eastAsia="zh-CN"/>
        </w:rPr>
        <w:tab/>
      </w:r>
      <w:r w:rsidRPr="0042656A">
        <w:rPr>
          <w:rFonts w:hint="eastAsia"/>
          <w:sz w:val="21"/>
          <w:lang w:eastAsia="zh-CN"/>
        </w:rPr>
        <w:t>非洲文化以及要求已婚妇女取得其丈夫户籍的罗马</w:t>
      </w:r>
      <w:r w:rsidRPr="0042656A">
        <w:rPr>
          <w:rFonts w:hint="eastAsia"/>
          <w:sz w:val="21"/>
          <w:lang w:eastAsia="zh-CN"/>
        </w:rPr>
        <w:t>-</w:t>
      </w:r>
      <w:r w:rsidRPr="0042656A">
        <w:rPr>
          <w:rFonts w:hint="eastAsia"/>
          <w:sz w:val="21"/>
          <w:lang w:eastAsia="zh-CN"/>
        </w:rPr>
        <w:t>荷兰法律仍然在影响着很多人的思想。因此，女性外国配偶比男性外国配偶更容易取得居留权或公民身份。</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10</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消除在教育领域对妇女的歧视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154.</w:t>
      </w:r>
      <w:r w:rsidRPr="0042656A">
        <w:rPr>
          <w:sz w:val="21"/>
          <w:lang w:eastAsia="zh-CN"/>
        </w:rPr>
        <w:tab/>
      </w:r>
      <w:r w:rsidRPr="0042656A">
        <w:rPr>
          <w:rFonts w:hint="eastAsia"/>
          <w:sz w:val="21"/>
          <w:lang w:eastAsia="zh-CN"/>
        </w:rPr>
        <w:t>消除对妇女歧视委员会对缺少能够使青少年孕妇继续接受教育的支助制度表示关切。它请</w:t>
      </w:r>
      <w:r w:rsidRPr="0042656A">
        <w:rPr>
          <w:sz w:val="21"/>
          <w:lang w:eastAsia="zh-CN"/>
        </w:rPr>
        <w:t>津巴布韦政府</w:t>
      </w:r>
      <w:r w:rsidRPr="0042656A">
        <w:rPr>
          <w:rFonts w:hint="eastAsia"/>
          <w:sz w:val="21"/>
          <w:lang w:eastAsia="zh-CN"/>
        </w:rPr>
        <w:t>提供有关青少年孕妇的详细信息以及年轻母亲继续接受教育的能力。</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155.</w:t>
      </w:r>
      <w:r w:rsidRPr="0042656A">
        <w:rPr>
          <w:sz w:val="21"/>
          <w:lang w:eastAsia="zh-CN"/>
        </w:rPr>
        <w:tab/>
      </w:r>
      <w:r w:rsidRPr="0042656A">
        <w:rPr>
          <w:rFonts w:hint="eastAsia"/>
          <w:sz w:val="21"/>
          <w:lang w:eastAsia="zh-CN"/>
        </w:rPr>
        <w:t>津巴布韦《宪法》中的不歧视原则普遍适用。正如第</w:t>
      </w:r>
      <w:r>
        <w:rPr>
          <w:rFonts w:hint="eastAsia"/>
          <w:sz w:val="21"/>
          <w:lang w:eastAsia="zh-CN"/>
        </w:rPr>
        <w:t>2</w:t>
      </w:r>
      <w:r w:rsidRPr="0042656A">
        <w:rPr>
          <w:rFonts w:hint="eastAsia"/>
          <w:sz w:val="21"/>
          <w:lang w:eastAsia="zh-CN"/>
        </w:rPr>
        <w:t>条所讨论的那样，将反歧视行动列入《宪法》将会确保青少年孕妇等先前因为受到不公平歧视而处于不利境地的人能够不再面临这些不利处境。</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156.</w:t>
      </w:r>
      <w:r w:rsidRPr="0042656A">
        <w:rPr>
          <w:sz w:val="21"/>
          <w:lang w:eastAsia="zh-CN"/>
        </w:rPr>
        <w:tab/>
      </w:r>
      <w:r w:rsidRPr="0042656A">
        <w:rPr>
          <w:sz w:val="21"/>
          <w:lang w:eastAsia="zh-CN"/>
        </w:rPr>
        <w:t>正如在上一次报告中所指出的那样，</w:t>
      </w:r>
      <w:r w:rsidRPr="0042656A">
        <w:rPr>
          <w:rFonts w:hint="eastAsia"/>
          <w:sz w:val="21"/>
          <w:lang w:eastAsia="zh-CN"/>
        </w:rPr>
        <w:t>《教育法》</w:t>
      </w:r>
      <w:r w:rsidRPr="0042656A">
        <w:rPr>
          <w:rFonts w:hint="eastAsia"/>
          <w:sz w:val="21"/>
          <w:lang w:eastAsia="zh-CN"/>
        </w:rPr>
        <w:t>[</w:t>
      </w:r>
      <w:r w:rsidRPr="0042656A">
        <w:rPr>
          <w:rFonts w:hint="eastAsia"/>
          <w:sz w:val="21"/>
          <w:lang w:eastAsia="zh-CN"/>
        </w:rPr>
        <w:t>第</w:t>
      </w:r>
      <w:r w:rsidRPr="0042656A">
        <w:rPr>
          <w:sz w:val="21"/>
          <w:lang w:eastAsia="zh-CN"/>
        </w:rPr>
        <w:t>25:04</w:t>
      </w:r>
      <w:r w:rsidRPr="0042656A">
        <w:rPr>
          <w:rFonts w:hint="eastAsia"/>
          <w:sz w:val="21"/>
          <w:lang w:eastAsia="zh-CN"/>
        </w:rPr>
        <w:t>章</w:t>
      </w:r>
      <w:r w:rsidRPr="0042656A">
        <w:rPr>
          <w:sz w:val="21"/>
          <w:lang w:eastAsia="zh-CN"/>
        </w:rPr>
        <w:t>]</w:t>
      </w:r>
      <w:r w:rsidRPr="0042656A">
        <w:rPr>
          <w:rFonts w:hint="eastAsia"/>
          <w:sz w:val="21"/>
          <w:lang w:eastAsia="zh-CN"/>
        </w:rPr>
        <w:t>赋予津巴布韦每一儿童拥有受教育的权利。《劳动法》</w:t>
      </w:r>
      <w:r w:rsidRPr="0042656A">
        <w:rPr>
          <w:rFonts w:hint="eastAsia"/>
          <w:sz w:val="21"/>
          <w:lang w:eastAsia="zh-CN"/>
        </w:rPr>
        <w:t>[</w:t>
      </w:r>
      <w:r w:rsidRPr="0042656A">
        <w:rPr>
          <w:rFonts w:hint="eastAsia"/>
          <w:sz w:val="21"/>
          <w:lang w:eastAsia="zh-CN"/>
        </w:rPr>
        <w:t>第</w:t>
      </w:r>
      <w:r w:rsidRPr="0042656A">
        <w:rPr>
          <w:rFonts w:hint="eastAsia"/>
          <w:sz w:val="21"/>
          <w:lang w:eastAsia="zh-CN"/>
        </w:rPr>
        <w:t>28:01</w:t>
      </w:r>
      <w:r w:rsidRPr="0042656A">
        <w:rPr>
          <w:rFonts w:hint="eastAsia"/>
          <w:sz w:val="21"/>
          <w:lang w:eastAsia="zh-CN"/>
        </w:rPr>
        <w:t>章</w:t>
      </w:r>
      <w:r w:rsidRPr="0042656A">
        <w:rPr>
          <w:rFonts w:hint="eastAsia"/>
          <w:sz w:val="21"/>
          <w:lang w:eastAsia="zh-CN"/>
        </w:rPr>
        <w:t>]</w:t>
      </w:r>
      <w:r w:rsidRPr="0042656A">
        <w:rPr>
          <w:rFonts w:hint="eastAsia"/>
          <w:sz w:val="21"/>
          <w:lang w:eastAsia="zh-CN"/>
        </w:rPr>
        <w:t>第</w:t>
      </w:r>
      <w:r w:rsidRPr="0042656A">
        <w:rPr>
          <w:rFonts w:hint="eastAsia"/>
          <w:sz w:val="21"/>
          <w:lang w:eastAsia="zh-CN"/>
        </w:rPr>
        <w:t>8</w:t>
      </w:r>
      <w:r w:rsidRPr="0042656A">
        <w:rPr>
          <w:rFonts w:hint="eastAsia"/>
          <w:sz w:val="21"/>
          <w:lang w:eastAsia="zh-CN"/>
        </w:rPr>
        <w:t>条和</w:t>
      </w:r>
      <w:r w:rsidRPr="0042656A">
        <w:rPr>
          <w:rFonts w:hint="eastAsia"/>
          <w:sz w:val="21"/>
          <w:lang w:eastAsia="zh-CN"/>
        </w:rPr>
        <w:t>2000</w:t>
      </w:r>
      <w:r w:rsidRPr="0042656A">
        <w:rPr>
          <w:rFonts w:hint="eastAsia"/>
          <w:sz w:val="21"/>
          <w:lang w:eastAsia="zh-CN"/>
        </w:rPr>
        <w:t>年第</w:t>
      </w:r>
      <w:r w:rsidRPr="0042656A">
        <w:rPr>
          <w:rFonts w:hint="eastAsia"/>
          <w:sz w:val="21"/>
          <w:lang w:eastAsia="zh-CN"/>
        </w:rPr>
        <w:t>1</w:t>
      </w:r>
      <w:r w:rsidRPr="0042656A">
        <w:rPr>
          <w:rFonts w:hint="eastAsia"/>
          <w:sz w:val="21"/>
          <w:lang w:eastAsia="zh-CN"/>
        </w:rPr>
        <w:t>号法律文件《公务员管理条例》的附表一规定要保护女童，防止其受到性骚扰的伤害。</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3.</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157.</w:t>
      </w:r>
      <w:r w:rsidRPr="0042656A">
        <w:rPr>
          <w:sz w:val="21"/>
          <w:lang w:eastAsia="zh-CN"/>
        </w:rPr>
        <w:tab/>
      </w:r>
      <w:r w:rsidRPr="0042656A">
        <w:rPr>
          <w:sz w:val="21"/>
          <w:lang w:eastAsia="zh-CN"/>
        </w:rPr>
        <w:t>正如以前所报告的那样，津巴布韦政府</w:t>
      </w:r>
      <w:r w:rsidRPr="0042656A">
        <w:rPr>
          <w:rFonts w:hint="eastAsia"/>
          <w:sz w:val="21"/>
          <w:lang w:eastAsia="zh-CN"/>
        </w:rPr>
        <w:t>正在继续努力改善按种族、阶级和性别接受教育的机会。这包括促进编写教学课程，以便影响教育者和父母的态度。还对小学的教育课程进行审查，以确保这些课程对性别问题有敏感的认识，并且为女童规划有利的发展前景。</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158.</w:t>
      </w:r>
      <w:r w:rsidRPr="0042656A">
        <w:rPr>
          <w:sz w:val="21"/>
          <w:lang w:eastAsia="zh-CN"/>
        </w:rPr>
        <w:tab/>
      </w:r>
      <w:r w:rsidRPr="0042656A">
        <w:rPr>
          <w:rFonts w:hint="eastAsia"/>
          <w:sz w:val="21"/>
          <w:lang w:eastAsia="zh-CN"/>
        </w:rPr>
        <w:t>政策中的转变还扩大到编写有关倡导性别平等的课本方面，以便从幼年起就在儿童当中形成平等的氛围。</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消除以性和性别为由的歧视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159.</w:t>
      </w:r>
      <w:r w:rsidRPr="0042656A">
        <w:rPr>
          <w:sz w:val="21"/>
          <w:lang w:eastAsia="zh-CN"/>
        </w:rPr>
        <w:tab/>
      </w:r>
      <w:r w:rsidRPr="0042656A">
        <w:rPr>
          <w:rFonts w:hint="eastAsia"/>
          <w:sz w:val="21"/>
          <w:lang w:eastAsia="zh-CN"/>
        </w:rPr>
        <w:t>在师范院校中，已从</w:t>
      </w:r>
      <w:r w:rsidRPr="0042656A">
        <w:rPr>
          <w:rFonts w:hint="eastAsia"/>
          <w:sz w:val="21"/>
          <w:lang w:eastAsia="zh-CN"/>
        </w:rPr>
        <w:t>1997</w:t>
      </w:r>
      <w:r w:rsidRPr="0042656A">
        <w:rPr>
          <w:rFonts w:hint="eastAsia"/>
          <w:sz w:val="21"/>
          <w:lang w:eastAsia="zh-CN"/>
        </w:rPr>
        <w:t>年起实施了一项使女生能够在怀孕期间留在学校的新政策，除非其因为健康原因无法这样做。在过去，当女生怀孕时，她们会被逐出校园。</w:t>
      </w:r>
      <w:r w:rsidRPr="0042656A">
        <w:rPr>
          <w:rFonts w:hint="eastAsia"/>
          <w:sz w:val="21"/>
          <w:lang w:eastAsia="zh-CN"/>
        </w:rPr>
        <w:t>1999</w:t>
      </w:r>
      <w:r w:rsidRPr="0042656A">
        <w:rPr>
          <w:rFonts w:hint="eastAsia"/>
          <w:sz w:val="21"/>
          <w:lang w:eastAsia="zh-CN"/>
        </w:rPr>
        <w:t>年，有一位女生以她在怀孕时被师范学院开除从而受到性别歧视为由将学校告到法院，法院判决她胜诉。高等法院受理的</w:t>
      </w:r>
      <w:r w:rsidRPr="0042656A">
        <w:rPr>
          <w:sz w:val="21"/>
          <w:lang w:eastAsia="zh-CN"/>
        </w:rPr>
        <w:t>Mandizvidza</w:t>
      </w:r>
      <w:r w:rsidRPr="0042656A">
        <w:rPr>
          <w:rFonts w:hint="eastAsia"/>
          <w:sz w:val="21"/>
          <w:lang w:eastAsia="zh-CN"/>
        </w:rPr>
        <w:t>诉</w:t>
      </w:r>
      <w:r w:rsidRPr="0042656A">
        <w:rPr>
          <w:sz w:val="21"/>
          <w:lang w:eastAsia="zh-CN"/>
        </w:rPr>
        <w:t>Morgenster HH 263/99</w:t>
      </w:r>
      <w:r w:rsidRPr="0042656A">
        <w:rPr>
          <w:rFonts w:hint="eastAsia"/>
          <w:sz w:val="21"/>
          <w:lang w:eastAsia="zh-CN"/>
        </w:rPr>
        <w:t>号案例是一个标志性的判决，它证明了《宪法》中非歧视条款所显示的力量。</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160.</w:t>
      </w:r>
      <w:r w:rsidRPr="0042656A">
        <w:rPr>
          <w:sz w:val="21"/>
          <w:lang w:eastAsia="zh-CN"/>
        </w:rPr>
        <w:tab/>
      </w:r>
      <w:r w:rsidRPr="0042656A">
        <w:rPr>
          <w:rFonts w:hint="eastAsia"/>
          <w:sz w:val="21"/>
          <w:lang w:eastAsia="zh-CN"/>
        </w:rPr>
        <w:t>针对消除对妇女歧视委员会的关切，教育、体育和文化部于</w:t>
      </w:r>
      <w:r w:rsidRPr="0042656A">
        <w:rPr>
          <w:rFonts w:hint="eastAsia"/>
          <w:sz w:val="21"/>
          <w:lang w:eastAsia="zh-CN"/>
        </w:rPr>
        <w:t>1999</w:t>
      </w:r>
      <w:r w:rsidRPr="0042656A">
        <w:rPr>
          <w:rFonts w:hint="eastAsia"/>
          <w:sz w:val="21"/>
          <w:lang w:eastAsia="zh-CN"/>
        </w:rPr>
        <w:t>年</w:t>
      </w:r>
      <w:r w:rsidRPr="0042656A">
        <w:rPr>
          <w:rFonts w:hint="eastAsia"/>
          <w:sz w:val="21"/>
          <w:lang w:eastAsia="zh-CN"/>
        </w:rPr>
        <w:t>10</w:t>
      </w:r>
      <w:r w:rsidRPr="0042656A">
        <w:rPr>
          <w:rFonts w:hint="eastAsia"/>
          <w:sz w:val="21"/>
          <w:lang w:eastAsia="zh-CN"/>
        </w:rPr>
        <w:t>月通过了一项政策，对准许小学和中学中怀孕女生休假及其在分娩之后重新入学的事务进行管理。如果致使女生怀孕的责任人是男生，则他也可以在同一时间内获得休假权。在批准此种休假权的同时也要由学校管理当局为受到的影响学童及其父母提供咨询。但是，由于各种社会压力和舆论的影响，女童往往不得不转学。有些女童最终无法回到学校，因为她们必须担起母亲的职责。</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反歧视行动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161.</w:t>
      </w:r>
      <w:r w:rsidRPr="0042656A">
        <w:rPr>
          <w:sz w:val="21"/>
          <w:lang w:eastAsia="zh-CN"/>
        </w:rPr>
        <w:tab/>
      </w:r>
      <w:r w:rsidRPr="0042656A">
        <w:rPr>
          <w:rFonts w:hint="eastAsia"/>
          <w:sz w:val="21"/>
          <w:lang w:eastAsia="zh-CN"/>
        </w:rPr>
        <w:t>高等和大学教育部已经向技术院校和师范院校下达一项政策指示，女生入学率必须达到某一规定比例。在技术院校，这一比例为至少</w:t>
      </w:r>
      <w:r w:rsidRPr="0042656A">
        <w:rPr>
          <w:rFonts w:hint="eastAsia"/>
          <w:sz w:val="21"/>
          <w:lang w:eastAsia="zh-CN"/>
        </w:rPr>
        <w:t>30%</w:t>
      </w:r>
      <w:r w:rsidRPr="0042656A">
        <w:rPr>
          <w:rFonts w:hint="eastAsia"/>
          <w:sz w:val="21"/>
          <w:lang w:eastAsia="zh-CN"/>
        </w:rPr>
        <w:t>，而师范院校的比例为全部在校生的至少</w:t>
      </w:r>
      <w:r w:rsidRPr="0042656A">
        <w:rPr>
          <w:rFonts w:hint="eastAsia"/>
          <w:sz w:val="21"/>
          <w:lang w:eastAsia="zh-CN"/>
        </w:rPr>
        <w:t>50%</w:t>
      </w:r>
      <w:r w:rsidRPr="0042656A">
        <w:rPr>
          <w:rFonts w:hint="eastAsia"/>
          <w:sz w:val="21"/>
          <w:lang w:eastAsia="zh-CN"/>
        </w:rPr>
        <w:t>。师范院校已经在实现两性平等方面取得了重大进步。但在技术院校，“软”科技领域内的女生要比“硬”科技领域内的女生多，女生往往不愿意进入“硬”科技领域。</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162.</w:t>
      </w:r>
      <w:r w:rsidRPr="0042656A">
        <w:rPr>
          <w:sz w:val="21"/>
          <w:lang w:eastAsia="zh-CN"/>
        </w:rPr>
        <w:tab/>
      </w:r>
      <w:r w:rsidRPr="0042656A">
        <w:rPr>
          <w:rFonts w:hint="eastAsia"/>
          <w:sz w:val="21"/>
          <w:lang w:eastAsia="zh-CN"/>
        </w:rPr>
        <w:t>向女生提供的基本课程和选择机会与男生相同，但她们往往选择在传统思想上被视为女性职业的课程。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163.</w:t>
      </w:r>
      <w:r w:rsidRPr="0042656A">
        <w:rPr>
          <w:sz w:val="21"/>
          <w:lang w:eastAsia="zh-CN"/>
        </w:rPr>
        <w:tab/>
      </w:r>
      <w:r w:rsidRPr="0042656A">
        <w:rPr>
          <w:rFonts w:hint="eastAsia"/>
          <w:sz w:val="21"/>
          <w:lang w:eastAsia="zh-CN"/>
        </w:rPr>
        <w:t>作为确保提高妇女在高等教育机构中所占比例的反歧视行动的一种形式，有些女生在被大学录取时分数可能要比她们的男同学低。即使在正规教育系统的高中部分（五年级），女生也会得到优先照顾。为男生提供家政学和家庭管理教育，以便提高对性别问题的认识。</w:t>
      </w:r>
    </w:p>
    <w:p w:rsidR="002C469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164.</w:t>
      </w:r>
      <w:r w:rsidRPr="0042656A">
        <w:rPr>
          <w:sz w:val="21"/>
          <w:lang w:eastAsia="zh-CN"/>
        </w:rPr>
        <w:tab/>
      </w:r>
      <w:r w:rsidRPr="0042656A">
        <w:rPr>
          <w:rFonts w:hint="eastAsia"/>
          <w:sz w:val="21"/>
          <w:lang w:eastAsia="zh-CN"/>
        </w:rPr>
        <w:t>1996</w:t>
      </w:r>
      <w:r w:rsidRPr="0042656A">
        <w:rPr>
          <w:rFonts w:hint="eastAsia"/>
          <w:sz w:val="21"/>
          <w:lang w:eastAsia="zh-CN"/>
        </w:rPr>
        <w:t>年，小学的女生入学人数为</w:t>
      </w:r>
      <w:r w:rsidRPr="0042656A">
        <w:rPr>
          <w:rFonts w:hint="eastAsia"/>
          <w:sz w:val="21"/>
          <w:lang w:eastAsia="zh-CN"/>
        </w:rPr>
        <w:t>1 227 900</w:t>
      </w:r>
      <w:r w:rsidRPr="0042656A">
        <w:rPr>
          <w:rFonts w:hint="eastAsia"/>
          <w:sz w:val="21"/>
          <w:lang w:eastAsia="zh-CN"/>
        </w:rPr>
        <w:t>人，而男生为</w:t>
      </w:r>
      <w:r w:rsidRPr="0042656A">
        <w:rPr>
          <w:rFonts w:hint="eastAsia"/>
          <w:sz w:val="21"/>
          <w:lang w:eastAsia="zh-CN"/>
        </w:rPr>
        <w:t>1 265 891</w:t>
      </w:r>
      <w:r w:rsidRPr="0042656A">
        <w:rPr>
          <w:rFonts w:hint="eastAsia"/>
          <w:sz w:val="21"/>
          <w:lang w:eastAsia="zh-CN"/>
        </w:rPr>
        <w:t>人。这一数字在</w:t>
      </w:r>
      <w:r w:rsidRPr="0042656A">
        <w:rPr>
          <w:rFonts w:hint="eastAsia"/>
          <w:sz w:val="21"/>
          <w:lang w:eastAsia="zh-CN"/>
        </w:rPr>
        <w:t>2006</w:t>
      </w:r>
      <w:r w:rsidRPr="0042656A">
        <w:rPr>
          <w:rFonts w:hint="eastAsia"/>
          <w:sz w:val="21"/>
          <w:lang w:eastAsia="zh-CN"/>
        </w:rPr>
        <w:t>年有小幅度下降，女生为</w:t>
      </w:r>
      <w:r w:rsidRPr="0042656A">
        <w:rPr>
          <w:rFonts w:hint="eastAsia"/>
          <w:sz w:val="21"/>
          <w:lang w:eastAsia="zh-CN"/>
        </w:rPr>
        <w:t>1 237 270</w:t>
      </w:r>
      <w:r w:rsidRPr="0042656A">
        <w:rPr>
          <w:rFonts w:hint="eastAsia"/>
          <w:sz w:val="21"/>
          <w:lang w:eastAsia="zh-CN"/>
        </w:rPr>
        <w:t>人，男生为</w:t>
      </w:r>
      <w:r w:rsidRPr="0042656A">
        <w:rPr>
          <w:rFonts w:hint="eastAsia"/>
          <w:sz w:val="21"/>
          <w:lang w:eastAsia="zh-CN"/>
        </w:rPr>
        <w:t>1 255 990</w:t>
      </w:r>
      <w:r w:rsidRPr="0042656A">
        <w:rPr>
          <w:rFonts w:hint="eastAsia"/>
          <w:sz w:val="21"/>
          <w:lang w:eastAsia="zh-CN"/>
        </w:rPr>
        <w:t>人，造成入学人数下降的原因可能与当前经济困境有关。正如下文图</w:t>
      </w:r>
      <w:r w:rsidRPr="0042656A">
        <w:rPr>
          <w:rFonts w:hint="eastAsia"/>
          <w:sz w:val="21"/>
          <w:lang w:eastAsia="zh-CN"/>
        </w:rPr>
        <w:t>19</w:t>
      </w:r>
      <w:r w:rsidRPr="0042656A">
        <w:rPr>
          <w:rFonts w:hint="eastAsia"/>
          <w:sz w:val="21"/>
          <w:lang w:eastAsia="zh-CN"/>
        </w:rPr>
        <w:t>所表明的那样，中学的师生人数也出现了增长。</w:t>
      </w:r>
    </w:p>
    <w:p w:rsidR="00F44959" w:rsidRPr="0042656A" w:rsidRDefault="002C469A" w:rsidP="002C469A">
      <w:pPr>
        <w:pStyle w:val="SingleTxtG"/>
        <w:tabs>
          <w:tab w:val="left" w:pos="1890"/>
        </w:tabs>
        <w:spacing w:after="0" w:line="24" w:lineRule="auto"/>
        <w:ind w:left="1264" w:right="1264"/>
        <w:rPr>
          <w:sz w:val="21"/>
          <w:lang w:eastAsia="zh-CN"/>
        </w:rPr>
      </w:pPr>
      <w:r>
        <w:rPr>
          <w:sz w:val="21"/>
          <w:lang w:eastAsia="zh-CN"/>
        </w:rPr>
        <w:br w:type="page"/>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16</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小学入学情况（</w:t>
      </w:r>
      <w:r w:rsidRPr="000F5322">
        <w:rPr>
          <w:rFonts w:eastAsia="SimHei"/>
          <w:bCs/>
          <w:sz w:val="21"/>
          <w:lang w:eastAsia="zh-CN"/>
        </w:rPr>
        <w:t>1996-2005</w:t>
      </w:r>
      <w:r w:rsidRPr="000F5322">
        <w:rPr>
          <w:rFonts w:eastAsia="SimHei"/>
          <w:bCs/>
          <w:sz w:val="21"/>
          <w:lang w:eastAsia="zh-CN"/>
        </w:rPr>
        <w:t>年）</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66" type="#_x0000_t202" style="position:absolute;left:0;text-align:left;margin-left:57.75pt;margin-top:10pt;width:15.75pt;height:114.1pt;z-index:40" stroked="f">
            <v:textbox style="layout-flow:vertical;mso-layout-flow-alt:bottom-to-top" inset="0,0,0,0">
              <w:txbxContent>
                <w:p w:rsidR="00A7149C" w:rsidRDefault="00A7149C" w:rsidP="00F44959">
                  <w:pPr>
                    <w:jc w:val="center"/>
                  </w:pPr>
                  <w:r w:rsidRPr="0042656A">
                    <w:rPr>
                      <w:rFonts w:hint="eastAsia"/>
                      <w:iCs/>
                      <w:sz w:val="18"/>
                      <w:szCs w:val="18"/>
                    </w:rPr>
                    <w:t>入学比例</w:t>
                  </w:r>
                </w:p>
              </w:txbxContent>
            </v:textbox>
            <w10:wrap side="right"/>
          </v:shape>
        </w:pict>
      </w:r>
      <w:r>
        <w:rPr>
          <w:rFonts w:hint="eastAsia"/>
          <w:iCs/>
          <w:noProof/>
          <w:sz w:val="18"/>
          <w:szCs w:val="18"/>
          <w:lang w:val="en-US" w:eastAsia="zh-CN"/>
        </w:rPr>
        <w:pict>
          <v:shape id="_x0000_s1068" type="#_x0000_t202" style="position:absolute;left:0;text-align:left;margin-left:236.25pt;margin-top:119.4pt;width:25.9pt;height:15.6pt;z-index:42" stroked="f">
            <v:textbox style="mso-next-textbox:#_x0000_s1068" inset="0,0,0,0">
              <w:txbxContent>
                <w:p w:rsidR="00A7149C" w:rsidRPr="000C2C76" w:rsidRDefault="00A7149C" w:rsidP="00F44959">
                  <w:pPr>
                    <w:spacing w:line="240" w:lineRule="auto"/>
                    <w:jc w:val="center"/>
                    <w:rPr>
                      <w:rFonts w:ascii="SimHei" w:eastAsia="SimHei" w:hint="eastAsia"/>
                    </w:rPr>
                  </w:pPr>
                  <w:r w:rsidRPr="000C2C76">
                    <w:rPr>
                      <w:rFonts w:ascii="SimHei" w:eastAsia="SimHei" w:hint="eastAsia"/>
                      <w:iCs/>
                      <w:sz w:val="18"/>
                      <w:szCs w:val="18"/>
                    </w:rPr>
                    <w:t>年份</w:t>
                  </w:r>
                </w:p>
              </w:txbxContent>
            </v:textbox>
            <w10:wrap side="right"/>
          </v:shape>
        </w:pict>
      </w:r>
      <w:r>
        <w:rPr>
          <w:rFonts w:hint="eastAsia"/>
          <w:iCs/>
          <w:noProof/>
          <w:sz w:val="18"/>
          <w:szCs w:val="18"/>
          <w:lang w:val="en-US" w:eastAsia="zh-CN"/>
        </w:rPr>
        <w:pict>
          <v:shape id="_x0000_s1067" type="#_x0000_t202" style="position:absolute;left:0;text-align:left;margin-left:404.75pt;margin-top:112.9pt;width:25.9pt;height:22.1pt;z-index:41" stroked="f">
            <v:textbox style="mso-next-textbox:#_x0000_s1067" inset="0,0,0,0">
              <w:txbxContent>
                <w:p w:rsidR="00A7149C" w:rsidRDefault="00A7149C" w:rsidP="00F44959">
                  <w:pPr>
                    <w:spacing w:line="240" w:lineRule="auto"/>
                    <w:rPr>
                      <w:rFonts w:hint="eastAsia"/>
                      <w:sz w:val="18"/>
                      <w:szCs w:val="18"/>
                    </w:rPr>
                  </w:pPr>
                  <w:r>
                    <w:rPr>
                      <w:rFonts w:hint="eastAsia"/>
                      <w:sz w:val="18"/>
                      <w:szCs w:val="18"/>
                    </w:rPr>
                    <w:t>女</w:t>
                  </w:r>
                  <w:r w:rsidRPr="00621B82">
                    <w:rPr>
                      <w:rFonts w:hint="eastAsia"/>
                      <w:sz w:val="18"/>
                      <w:szCs w:val="18"/>
                    </w:rPr>
                    <w:t>性</w:t>
                  </w:r>
                </w:p>
                <w:p w:rsidR="00A7149C" w:rsidRPr="004A1FB5" w:rsidRDefault="00A7149C" w:rsidP="00F44959">
                  <w:pPr>
                    <w:spacing w:line="240" w:lineRule="auto"/>
                  </w:pPr>
                  <w:r>
                    <w:rPr>
                      <w:rFonts w:hint="eastAsia"/>
                      <w:sz w:val="18"/>
                      <w:szCs w:val="18"/>
                    </w:rPr>
                    <w:t>男</w:t>
                  </w:r>
                  <w:r w:rsidRPr="00621B82">
                    <w:rPr>
                      <w:rFonts w:hint="eastAsia"/>
                      <w:sz w:val="18"/>
                      <w:szCs w:val="18"/>
                    </w:rPr>
                    <w:t>性</w:t>
                  </w:r>
                </w:p>
              </w:txbxContent>
            </v:textbox>
            <w10:wrap side="right"/>
          </v:shape>
        </w:pict>
      </w:r>
      <w:r w:rsidRPr="0042656A">
        <w:rPr>
          <w:sz w:val="21"/>
        </w:rPr>
        <w:pict>
          <v:shape id="_x0000_i1040" type="#_x0000_t75" style="width:368.25pt;height:136.5pt">
            <v:imagedata r:id="rId23"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教育、体育和文化部。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165.</w:t>
      </w:r>
      <w:r w:rsidRPr="0042656A">
        <w:rPr>
          <w:sz w:val="21"/>
          <w:lang w:eastAsia="zh-CN"/>
        </w:rPr>
        <w:tab/>
      </w:r>
      <w:r w:rsidRPr="0042656A">
        <w:rPr>
          <w:rFonts w:hint="eastAsia"/>
          <w:sz w:val="21"/>
          <w:lang w:eastAsia="zh-CN"/>
        </w:rPr>
        <w:t>虽然统计数字仍然表明不平等依然对男孩有利，但它们已经表明男女童在所有级别已经接近平等。</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166.</w:t>
      </w:r>
      <w:r w:rsidRPr="0042656A">
        <w:rPr>
          <w:sz w:val="21"/>
          <w:lang w:eastAsia="zh-CN"/>
        </w:rPr>
        <w:tab/>
      </w:r>
      <w:r w:rsidRPr="0042656A">
        <w:rPr>
          <w:rFonts w:hint="eastAsia"/>
          <w:sz w:val="21"/>
          <w:lang w:eastAsia="zh-CN"/>
        </w:rPr>
        <w:t>在</w:t>
      </w:r>
      <w:r w:rsidRPr="0042656A">
        <w:rPr>
          <w:rFonts w:hint="eastAsia"/>
          <w:sz w:val="21"/>
          <w:lang w:eastAsia="zh-CN"/>
        </w:rPr>
        <w:t>1996</w:t>
      </w:r>
      <w:r w:rsidRPr="0042656A">
        <w:rPr>
          <w:rFonts w:hint="eastAsia"/>
          <w:sz w:val="21"/>
          <w:lang w:eastAsia="zh-CN"/>
        </w:rPr>
        <w:t>年至</w:t>
      </w:r>
      <w:r w:rsidRPr="0042656A">
        <w:rPr>
          <w:rFonts w:hint="eastAsia"/>
          <w:sz w:val="21"/>
          <w:lang w:eastAsia="zh-CN"/>
        </w:rPr>
        <w:t>2004</w:t>
      </w:r>
      <w:r w:rsidRPr="0042656A">
        <w:rPr>
          <w:rFonts w:hint="eastAsia"/>
          <w:sz w:val="21"/>
          <w:lang w:eastAsia="zh-CN"/>
        </w:rPr>
        <w:t>年期间，共有</w:t>
      </w:r>
      <w:r w:rsidRPr="0042656A">
        <w:rPr>
          <w:rFonts w:hint="eastAsia"/>
          <w:sz w:val="21"/>
          <w:lang w:eastAsia="zh-CN"/>
        </w:rPr>
        <w:t>247 914</w:t>
      </w:r>
      <w:r w:rsidRPr="0042656A">
        <w:rPr>
          <w:rFonts w:hint="eastAsia"/>
          <w:sz w:val="21"/>
          <w:lang w:eastAsia="zh-CN"/>
        </w:rPr>
        <w:t>个儿童辍学，其中女孩</w:t>
      </w:r>
      <w:r w:rsidRPr="0042656A">
        <w:rPr>
          <w:rFonts w:hint="eastAsia"/>
          <w:sz w:val="21"/>
          <w:lang w:eastAsia="zh-CN"/>
        </w:rPr>
        <w:t>126 048</w:t>
      </w:r>
      <w:r>
        <w:rPr>
          <w:rFonts w:hint="eastAsia"/>
          <w:sz w:val="21"/>
          <w:lang w:eastAsia="zh-CN"/>
        </w:rPr>
        <w:t>人，男</w:t>
      </w:r>
      <w:r w:rsidRPr="0042656A">
        <w:rPr>
          <w:rFonts w:hint="eastAsia"/>
          <w:sz w:val="21"/>
          <w:lang w:eastAsia="zh-CN"/>
        </w:rPr>
        <w:t>孩</w:t>
      </w:r>
      <w:r w:rsidRPr="0042656A">
        <w:rPr>
          <w:rFonts w:hint="eastAsia"/>
          <w:sz w:val="21"/>
          <w:lang w:eastAsia="zh-CN"/>
        </w:rPr>
        <w:t>121 866</w:t>
      </w:r>
      <w:r w:rsidRPr="0042656A">
        <w:rPr>
          <w:rFonts w:hint="eastAsia"/>
          <w:sz w:val="21"/>
          <w:lang w:eastAsia="zh-CN"/>
        </w:rPr>
        <w:t>人。女孩辍学较多是由于怀孕、结婚和交不起学费。与农村学校相比，城市地区的辍学率普遍较低。</w:t>
      </w:r>
    </w:p>
    <w:p w:rsidR="00F44959" w:rsidRPr="000C2C76"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2C469A">
      <w:pPr>
        <w:pStyle w:val="SingleTxtG"/>
        <w:tabs>
          <w:tab w:val="left" w:pos="1890"/>
        </w:tabs>
        <w:spacing w:after="140" w:line="300" w:lineRule="exact"/>
        <w:ind w:left="1264" w:right="1264"/>
        <w:rPr>
          <w:sz w:val="21"/>
          <w:lang w:eastAsia="zh-CN"/>
        </w:rPr>
      </w:pPr>
      <w:r w:rsidRPr="0042656A">
        <w:rPr>
          <w:sz w:val="21"/>
          <w:lang w:eastAsia="zh-CN"/>
        </w:rPr>
        <w:t>167.</w:t>
      </w:r>
      <w:r w:rsidRPr="0042656A">
        <w:rPr>
          <w:sz w:val="21"/>
          <w:lang w:eastAsia="zh-CN"/>
        </w:rPr>
        <w:tab/>
      </w:r>
      <w:r w:rsidRPr="0042656A">
        <w:rPr>
          <w:rFonts w:hint="eastAsia"/>
          <w:sz w:val="21"/>
          <w:lang w:eastAsia="zh-CN"/>
        </w:rPr>
        <w:t>由于在维持社会服务的财政能力方面遇到困难，故津巴布韦目前在经济方面面临的挑战也同样波及教育部门。</w:t>
      </w:r>
    </w:p>
    <w:p w:rsidR="00F44959" w:rsidRPr="0042656A" w:rsidRDefault="00F44959" w:rsidP="002C469A">
      <w:pPr>
        <w:pStyle w:val="SingleTxtG"/>
        <w:tabs>
          <w:tab w:val="left" w:pos="1890"/>
        </w:tabs>
        <w:spacing w:after="140" w:line="300" w:lineRule="exact"/>
        <w:ind w:left="1264" w:right="1264"/>
        <w:rPr>
          <w:sz w:val="21"/>
          <w:lang w:eastAsia="zh-CN"/>
        </w:rPr>
      </w:pPr>
      <w:r w:rsidRPr="0042656A">
        <w:rPr>
          <w:sz w:val="21"/>
          <w:lang w:eastAsia="zh-CN"/>
        </w:rPr>
        <w:t>168.</w:t>
      </w:r>
      <w:r w:rsidRPr="0042656A">
        <w:rPr>
          <w:sz w:val="21"/>
          <w:lang w:eastAsia="zh-CN"/>
        </w:rPr>
        <w:tab/>
      </w:r>
      <w:r w:rsidRPr="0042656A">
        <w:rPr>
          <w:rFonts w:hint="eastAsia"/>
          <w:sz w:val="21"/>
          <w:lang w:eastAsia="zh-CN"/>
        </w:rPr>
        <w:t>女生仍然不太愿意涉及被视为男性领域的技术学科和职业。</w:t>
      </w:r>
    </w:p>
    <w:p w:rsidR="00F44959" w:rsidRPr="0042656A" w:rsidRDefault="00F44959" w:rsidP="002C469A">
      <w:pPr>
        <w:pStyle w:val="SingleTxtG"/>
        <w:tabs>
          <w:tab w:val="left" w:pos="1890"/>
        </w:tabs>
        <w:spacing w:after="140" w:line="300" w:lineRule="exact"/>
        <w:ind w:left="1264" w:right="1264"/>
        <w:rPr>
          <w:sz w:val="21"/>
          <w:lang w:eastAsia="zh-CN"/>
        </w:rPr>
      </w:pPr>
      <w:r w:rsidRPr="0042656A">
        <w:rPr>
          <w:sz w:val="21"/>
          <w:lang w:eastAsia="zh-CN"/>
        </w:rPr>
        <w:t>169.</w:t>
      </w:r>
      <w:r w:rsidRPr="0042656A">
        <w:rPr>
          <w:sz w:val="21"/>
          <w:lang w:eastAsia="zh-CN"/>
        </w:rPr>
        <w:tab/>
      </w:r>
      <w:r w:rsidRPr="0042656A">
        <w:rPr>
          <w:rFonts w:hint="eastAsia"/>
          <w:sz w:val="21"/>
          <w:lang w:eastAsia="zh-CN"/>
        </w:rPr>
        <w:t>对于发生性骚扰行为者，行为不当程序没有规定校方有向警方报案的义务。因此，性骚扰的犯罪人可能会受到行政处理，从而失去对其实施刑事处罚的可能性。</w:t>
      </w:r>
    </w:p>
    <w:p w:rsidR="00F44959" w:rsidRPr="008C3F0F"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170.</w:t>
      </w:r>
      <w:r w:rsidRPr="0042656A">
        <w:rPr>
          <w:sz w:val="21"/>
          <w:lang w:eastAsia="zh-CN"/>
        </w:rPr>
        <w:tab/>
      </w:r>
      <w:r w:rsidRPr="0042656A">
        <w:rPr>
          <w:sz w:val="21"/>
          <w:lang w:eastAsia="zh-CN"/>
        </w:rPr>
        <w:t>津巴布韦政府</w:t>
      </w:r>
      <w:r w:rsidRPr="0042656A">
        <w:rPr>
          <w:rFonts w:hint="eastAsia"/>
          <w:sz w:val="21"/>
          <w:lang w:eastAsia="zh-CN"/>
        </w:rPr>
        <w:t>在</w:t>
      </w:r>
      <w:r w:rsidRPr="0042656A">
        <w:rPr>
          <w:rFonts w:hint="eastAsia"/>
          <w:sz w:val="21"/>
          <w:lang w:eastAsia="zh-CN"/>
        </w:rPr>
        <w:t>1998</w:t>
      </w:r>
      <w:r w:rsidRPr="0042656A">
        <w:rPr>
          <w:rFonts w:hint="eastAsia"/>
          <w:sz w:val="21"/>
          <w:lang w:eastAsia="zh-CN"/>
        </w:rPr>
        <w:t>年设立了总统教育委员会，在其工作中，该委员会的任务是在顾及实现全方位性别平等的同时重点关注教育的费用、财政和可持续性问题。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171.</w:t>
      </w:r>
      <w:r w:rsidRPr="0042656A">
        <w:rPr>
          <w:sz w:val="21"/>
          <w:lang w:eastAsia="zh-CN"/>
        </w:rPr>
        <w:tab/>
      </w:r>
      <w:r w:rsidRPr="0042656A">
        <w:rPr>
          <w:rFonts w:hint="eastAsia"/>
          <w:sz w:val="21"/>
          <w:lang w:eastAsia="zh-CN"/>
        </w:rPr>
        <w:t>正在计划将人权、人口和公民教育引入大学课程，以便消除教育部门中存在的性别陈规定型观念。另外，还将在培训期间和培训之后为教师开设提高性别认识课程。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172.</w:t>
      </w:r>
      <w:r w:rsidRPr="0042656A">
        <w:rPr>
          <w:sz w:val="21"/>
          <w:lang w:eastAsia="zh-CN"/>
        </w:rPr>
        <w:tab/>
      </w:r>
      <w:r w:rsidRPr="0042656A">
        <w:rPr>
          <w:rFonts w:hint="eastAsia"/>
          <w:sz w:val="21"/>
          <w:lang w:eastAsia="zh-CN"/>
        </w:rPr>
        <w:t>劳动部和教育部在学校开展职业指导和咨询，重点是在职业和行业选择方面打破性别陈规定型观念。</w:t>
      </w:r>
      <w:r w:rsidRPr="0042656A">
        <w:rPr>
          <w:sz w:val="21"/>
          <w:lang w:eastAsia="zh-CN"/>
        </w:rPr>
        <w:t>津巴布韦政府</w:t>
      </w:r>
      <w:r w:rsidRPr="0042656A">
        <w:rPr>
          <w:rFonts w:hint="eastAsia"/>
          <w:sz w:val="21"/>
          <w:lang w:eastAsia="zh-CN"/>
        </w:rPr>
        <w:t>采用了基础教育援助模块（</w:t>
      </w:r>
      <w:r w:rsidRPr="0042656A">
        <w:rPr>
          <w:sz w:val="21"/>
          <w:lang w:eastAsia="zh-CN"/>
        </w:rPr>
        <w:t>BEAM</w:t>
      </w:r>
      <w:r w:rsidRPr="0042656A">
        <w:rPr>
          <w:rFonts w:hint="eastAsia"/>
          <w:sz w:val="21"/>
          <w:lang w:eastAsia="zh-CN"/>
        </w:rPr>
        <w:t>），以帮助为处境不利的儿童减免学校。受益人中女生稍微占多数。</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11</w:t>
      </w:r>
      <w:r w:rsidRPr="000F5322">
        <w:rPr>
          <w:rFonts w:eastAsia="SimHei"/>
          <w:b w:val="0"/>
          <w:lang w:eastAsia="zh-CN"/>
        </w:rPr>
        <w:t>条</w:t>
      </w:r>
      <w:r w:rsidRPr="000F5322">
        <w:rPr>
          <w:rFonts w:eastAsia="SimHei"/>
          <w:b w:val="0"/>
          <w:lang w:eastAsia="zh-CN"/>
        </w:rPr>
        <w:br/>
      </w:r>
      <w:r w:rsidRPr="000F5322">
        <w:rPr>
          <w:rFonts w:eastAsia="SimHei"/>
          <w:b w:val="0"/>
          <w:lang w:eastAsia="zh-CN"/>
        </w:rPr>
        <w:t>消除在就业方面对妇女的歧视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173.</w:t>
      </w:r>
      <w:r w:rsidRPr="0042656A">
        <w:rPr>
          <w:sz w:val="21"/>
          <w:lang w:eastAsia="zh-CN"/>
        </w:rPr>
        <w:tab/>
      </w:r>
      <w:r w:rsidRPr="0042656A">
        <w:rPr>
          <w:sz w:val="21"/>
          <w:lang w:eastAsia="zh-CN"/>
        </w:rPr>
        <w:t>消除对妇女歧视委员会建议，津巴布韦政府</w:t>
      </w:r>
      <w:r w:rsidRPr="0042656A">
        <w:rPr>
          <w:rFonts w:hint="eastAsia"/>
          <w:sz w:val="21"/>
          <w:lang w:eastAsia="zh-CN"/>
        </w:rPr>
        <w:t>采用了反歧视行动</w:t>
      </w:r>
      <w:r>
        <w:rPr>
          <w:rFonts w:hint="eastAsia"/>
          <w:sz w:val="21"/>
          <w:lang w:eastAsia="zh-CN"/>
        </w:rPr>
        <w:t>暂行</w:t>
      </w:r>
      <w:r w:rsidRPr="0042656A">
        <w:rPr>
          <w:rFonts w:hint="eastAsia"/>
          <w:sz w:val="21"/>
          <w:lang w:eastAsia="zh-CN"/>
        </w:rPr>
        <w:t>措施，以期提高妇女在包括就业在内所有行业内的地位。</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174.</w:t>
      </w:r>
      <w:r w:rsidRPr="0042656A">
        <w:rPr>
          <w:sz w:val="21"/>
          <w:lang w:eastAsia="zh-CN"/>
        </w:rPr>
        <w:tab/>
      </w:r>
      <w:r w:rsidRPr="0042656A">
        <w:rPr>
          <w:rFonts w:hint="eastAsia"/>
          <w:sz w:val="21"/>
          <w:lang w:eastAsia="zh-CN"/>
        </w:rPr>
        <w:t>正如已经在第</w:t>
      </w:r>
      <w:r>
        <w:rPr>
          <w:rFonts w:hint="eastAsia"/>
          <w:sz w:val="21"/>
          <w:lang w:eastAsia="zh-CN"/>
        </w:rPr>
        <w:t>1</w:t>
      </w:r>
      <w:r w:rsidRPr="0042656A">
        <w:rPr>
          <w:rFonts w:hint="eastAsia"/>
          <w:sz w:val="21"/>
          <w:lang w:eastAsia="zh-CN"/>
        </w:rPr>
        <w:t>条和第</w:t>
      </w:r>
      <w:r>
        <w:rPr>
          <w:rFonts w:hint="eastAsia"/>
          <w:sz w:val="21"/>
          <w:lang w:eastAsia="zh-CN"/>
        </w:rPr>
        <w:t>2</w:t>
      </w:r>
      <w:r w:rsidRPr="0042656A">
        <w:rPr>
          <w:rFonts w:hint="eastAsia"/>
          <w:sz w:val="21"/>
          <w:lang w:eastAsia="zh-CN"/>
        </w:rPr>
        <w:t>条所说的那样，《宪法》载明的不歧视原则同样适用于就业。《宪法》第十四条禁止在不加区别男女性别的情况下实行强迫劳动，从而防止男女受到强迫劳动。</w:t>
      </w:r>
      <w:r w:rsidRPr="0042656A">
        <w:rPr>
          <w:sz w:val="21"/>
          <w:lang w:eastAsia="zh-CN"/>
        </w:rPr>
        <w:t xml:space="preserve"> </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175.</w:t>
      </w:r>
      <w:r w:rsidRPr="0042656A">
        <w:rPr>
          <w:sz w:val="21"/>
          <w:lang w:eastAsia="zh-CN"/>
        </w:rPr>
        <w:tab/>
      </w:r>
      <w:r w:rsidRPr="0042656A">
        <w:rPr>
          <w:rFonts w:hint="eastAsia"/>
          <w:sz w:val="21"/>
          <w:lang w:eastAsia="zh-CN"/>
        </w:rPr>
        <w:t>法律禁止在就业领域出现歧视。</w:t>
      </w:r>
      <w:r w:rsidRPr="0042656A">
        <w:rPr>
          <w:sz w:val="21"/>
          <w:lang w:eastAsia="zh-CN"/>
        </w:rPr>
        <w:t>《劳动法》</w:t>
      </w:r>
      <w:r w:rsidRPr="0042656A">
        <w:rPr>
          <w:sz w:val="21"/>
          <w:lang w:eastAsia="zh-CN"/>
        </w:rPr>
        <w:t>[</w:t>
      </w:r>
      <w:r w:rsidRPr="0042656A">
        <w:rPr>
          <w:rFonts w:hint="eastAsia"/>
          <w:sz w:val="21"/>
          <w:lang w:eastAsia="zh-CN"/>
        </w:rPr>
        <w:t>第</w:t>
      </w:r>
      <w:r w:rsidRPr="0042656A">
        <w:rPr>
          <w:sz w:val="21"/>
          <w:lang w:eastAsia="zh-CN"/>
        </w:rPr>
        <w:t>28:01</w:t>
      </w:r>
      <w:r w:rsidRPr="0042656A">
        <w:rPr>
          <w:rFonts w:hint="eastAsia"/>
          <w:sz w:val="21"/>
          <w:lang w:eastAsia="zh-CN"/>
        </w:rPr>
        <w:t>章</w:t>
      </w:r>
      <w:r w:rsidRPr="0042656A">
        <w:rPr>
          <w:sz w:val="21"/>
          <w:lang w:eastAsia="zh-CN"/>
        </w:rPr>
        <w:t>]</w:t>
      </w:r>
      <w:r w:rsidRPr="0042656A">
        <w:rPr>
          <w:rFonts w:hint="eastAsia"/>
          <w:sz w:val="21"/>
          <w:lang w:eastAsia="zh-CN"/>
        </w:rPr>
        <w:t xml:space="preserve"> </w:t>
      </w:r>
      <w:r w:rsidRPr="0042656A">
        <w:rPr>
          <w:rFonts w:hint="eastAsia"/>
          <w:sz w:val="21"/>
          <w:lang w:eastAsia="zh-CN"/>
        </w:rPr>
        <w:t>尤其禁止在就业的招聘、选拔、工作条件、培训和晋升等所有阶段出现歧视行为。大部分妇女也是在这些阶段容易成为性骚扰的牺牲者。为了保护妇女，</w:t>
      </w:r>
      <w:r w:rsidRPr="0042656A">
        <w:rPr>
          <w:sz w:val="21"/>
          <w:lang w:eastAsia="zh-CN"/>
        </w:rPr>
        <w:t>《劳动法》</w:t>
      </w:r>
      <w:r w:rsidRPr="0042656A">
        <w:rPr>
          <w:rFonts w:hint="eastAsia"/>
          <w:sz w:val="21"/>
          <w:lang w:eastAsia="zh-CN"/>
        </w:rPr>
        <w:t>[</w:t>
      </w:r>
      <w:r w:rsidRPr="0042656A">
        <w:rPr>
          <w:rFonts w:hint="eastAsia"/>
          <w:sz w:val="21"/>
          <w:lang w:eastAsia="zh-CN"/>
        </w:rPr>
        <w:t>第</w:t>
      </w:r>
      <w:r w:rsidRPr="0042656A">
        <w:rPr>
          <w:rFonts w:hint="eastAsia"/>
          <w:sz w:val="21"/>
          <w:lang w:eastAsia="zh-CN"/>
        </w:rPr>
        <w:t>28:01</w:t>
      </w:r>
      <w:r w:rsidRPr="0042656A">
        <w:rPr>
          <w:rFonts w:hint="eastAsia"/>
          <w:sz w:val="21"/>
          <w:lang w:eastAsia="zh-CN"/>
        </w:rPr>
        <w:t>章</w:t>
      </w:r>
      <w:r w:rsidRPr="0042656A">
        <w:rPr>
          <w:rFonts w:hint="eastAsia"/>
          <w:sz w:val="21"/>
          <w:lang w:eastAsia="zh-CN"/>
        </w:rPr>
        <w:t>]</w:t>
      </w:r>
      <w:r w:rsidRPr="0042656A">
        <w:rPr>
          <w:rFonts w:hint="eastAsia"/>
          <w:sz w:val="21"/>
          <w:lang w:eastAsia="zh-CN"/>
        </w:rPr>
        <w:t>第</w:t>
      </w:r>
      <w:r>
        <w:rPr>
          <w:rFonts w:hint="eastAsia"/>
          <w:sz w:val="21"/>
          <w:lang w:eastAsia="zh-CN"/>
        </w:rPr>
        <w:t>8</w:t>
      </w:r>
      <w:r w:rsidRPr="0042656A">
        <w:rPr>
          <w:rFonts w:hint="eastAsia"/>
          <w:sz w:val="21"/>
          <w:lang w:eastAsia="zh-CN"/>
        </w:rPr>
        <w:t>条和</w:t>
      </w:r>
      <w:r w:rsidRPr="0042656A">
        <w:rPr>
          <w:rFonts w:hint="eastAsia"/>
          <w:sz w:val="21"/>
          <w:lang w:eastAsia="zh-CN"/>
        </w:rPr>
        <w:t>2000</w:t>
      </w:r>
      <w:r w:rsidRPr="0042656A">
        <w:rPr>
          <w:rFonts w:hint="eastAsia"/>
          <w:sz w:val="21"/>
          <w:lang w:eastAsia="zh-CN"/>
        </w:rPr>
        <w:t>年《公务员管理条例》的附表一明确禁止性骚扰。</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176.</w:t>
      </w:r>
      <w:r w:rsidRPr="0042656A">
        <w:rPr>
          <w:sz w:val="21"/>
          <w:lang w:eastAsia="zh-CN"/>
        </w:rPr>
        <w:tab/>
      </w:r>
      <w:r w:rsidRPr="0042656A">
        <w:rPr>
          <w:rFonts w:hint="eastAsia"/>
          <w:sz w:val="21"/>
          <w:lang w:eastAsia="zh-CN"/>
        </w:rPr>
        <w:t>虽然</w:t>
      </w:r>
      <w:r w:rsidRPr="0042656A">
        <w:rPr>
          <w:sz w:val="21"/>
          <w:lang w:eastAsia="zh-CN"/>
        </w:rPr>
        <w:t>《劳动法》</w:t>
      </w:r>
      <w:r w:rsidRPr="0042656A">
        <w:rPr>
          <w:sz w:val="21"/>
          <w:lang w:eastAsia="zh-CN"/>
        </w:rPr>
        <w:t>[</w:t>
      </w:r>
      <w:r w:rsidRPr="0042656A">
        <w:rPr>
          <w:sz w:val="21"/>
          <w:lang w:eastAsia="zh-CN"/>
        </w:rPr>
        <w:t>第</w:t>
      </w:r>
      <w:r w:rsidRPr="0042656A">
        <w:rPr>
          <w:sz w:val="21"/>
          <w:lang w:eastAsia="zh-CN"/>
        </w:rPr>
        <w:t>28:01</w:t>
      </w:r>
      <w:r w:rsidRPr="0042656A">
        <w:rPr>
          <w:sz w:val="21"/>
          <w:lang w:eastAsia="zh-CN"/>
        </w:rPr>
        <w:t>章</w:t>
      </w:r>
      <w:r w:rsidRPr="0042656A">
        <w:rPr>
          <w:sz w:val="21"/>
          <w:lang w:eastAsia="zh-CN"/>
        </w:rPr>
        <w:t>]</w:t>
      </w:r>
      <w:r w:rsidRPr="0042656A">
        <w:rPr>
          <w:rFonts w:hint="eastAsia"/>
          <w:sz w:val="21"/>
          <w:lang w:eastAsia="zh-CN"/>
        </w:rPr>
        <w:t>适用于私人部门，但《公务员管理条例》只适用于国有职工。这两项立法都支持禁止以包括性别在内的若干理由进行歧视。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177.</w:t>
      </w:r>
      <w:r w:rsidRPr="0042656A">
        <w:rPr>
          <w:sz w:val="21"/>
          <w:lang w:eastAsia="zh-CN"/>
        </w:rPr>
        <w:tab/>
      </w:r>
      <w:r w:rsidRPr="0042656A">
        <w:rPr>
          <w:rFonts w:hint="eastAsia"/>
          <w:sz w:val="21"/>
          <w:lang w:eastAsia="zh-CN"/>
        </w:rPr>
        <w:t>因此，怀孕等生殖角色不影响妇女的就业权益，因为妇女有权休全薪产假。已经根据</w:t>
      </w:r>
      <w:r>
        <w:rPr>
          <w:rFonts w:hint="eastAsia"/>
          <w:sz w:val="21"/>
          <w:lang w:eastAsia="zh-CN"/>
        </w:rPr>
        <w:t>《</w:t>
      </w:r>
      <w:r w:rsidRPr="0042656A">
        <w:rPr>
          <w:rFonts w:hint="eastAsia"/>
          <w:sz w:val="21"/>
          <w:lang w:eastAsia="zh-CN"/>
        </w:rPr>
        <w:t>劳工组织关于产假保护的第</w:t>
      </w:r>
      <w:r w:rsidRPr="0042656A">
        <w:rPr>
          <w:rFonts w:hint="eastAsia"/>
          <w:sz w:val="21"/>
          <w:lang w:eastAsia="zh-CN"/>
        </w:rPr>
        <w:t>183</w:t>
      </w:r>
      <w:r w:rsidRPr="0042656A">
        <w:rPr>
          <w:rFonts w:hint="eastAsia"/>
          <w:sz w:val="21"/>
          <w:lang w:eastAsia="zh-CN"/>
        </w:rPr>
        <w:t>号公约</w:t>
      </w:r>
      <w:r>
        <w:rPr>
          <w:rFonts w:hint="eastAsia"/>
          <w:sz w:val="21"/>
          <w:lang w:eastAsia="zh-CN"/>
        </w:rPr>
        <w:t>》</w:t>
      </w:r>
      <w:r w:rsidRPr="0042656A">
        <w:rPr>
          <w:rFonts w:hint="eastAsia"/>
          <w:sz w:val="21"/>
          <w:lang w:eastAsia="zh-CN"/>
        </w:rPr>
        <w:t>对</w:t>
      </w:r>
      <w:r w:rsidRPr="0042656A">
        <w:rPr>
          <w:sz w:val="21"/>
          <w:lang w:eastAsia="zh-CN"/>
        </w:rPr>
        <w:t>《劳动法》</w:t>
      </w:r>
      <w:r w:rsidRPr="0042656A">
        <w:rPr>
          <w:sz w:val="21"/>
          <w:lang w:eastAsia="zh-CN"/>
        </w:rPr>
        <w:t>[</w:t>
      </w:r>
      <w:r w:rsidRPr="0042656A">
        <w:rPr>
          <w:sz w:val="21"/>
          <w:lang w:eastAsia="zh-CN"/>
        </w:rPr>
        <w:t>第</w:t>
      </w:r>
      <w:r w:rsidRPr="0042656A">
        <w:rPr>
          <w:sz w:val="21"/>
          <w:lang w:eastAsia="zh-CN"/>
        </w:rPr>
        <w:t>28:01</w:t>
      </w:r>
      <w:r w:rsidRPr="0042656A">
        <w:rPr>
          <w:sz w:val="21"/>
          <w:lang w:eastAsia="zh-CN"/>
        </w:rPr>
        <w:t>章</w:t>
      </w:r>
      <w:r w:rsidRPr="0042656A">
        <w:rPr>
          <w:sz w:val="21"/>
          <w:lang w:eastAsia="zh-CN"/>
        </w:rPr>
        <w:t xml:space="preserve">] </w:t>
      </w:r>
      <w:r w:rsidRPr="0042656A">
        <w:rPr>
          <w:rFonts w:hint="eastAsia"/>
          <w:sz w:val="21"/>
          <w:lang w:eastAsia="zh-CN"/>
        </w:rPr>
        <w:t>进行修正，并且</w:t>
      </w:r>
      <w:r w:rsidRPr="0042656A">
        <w:rPr>
          <w:sz w:val="21"/>
          <w:lang w:eastAsia="zh-CN"/>
        </w:rPr>
        <w:t>津巴布韦政府</w:t>
      </w:r>
      <w:r w:rsidRPr="0042656A">
        <w:rPr>
          <w:rFonts w:hint="eastAsia"/>
          <w:sz w:val="21"/>
          <w:lang w:eastAsia="zh-CN"/>
        </w:rPr>
        <w:t>正在批准这项公约。修正案还把产假期从</w:t>
      </w:r>
      <w:r w:rsidRPr="0042656A">
        <w:rPr>
          <w:rFonts w:hint="eastAsia"/>
          <w:sz w:val="21"/>
          <w:lang w:eastAsia="zh-CN"/>
        </w:rPr>
        <w:t>90</w:t>
      </w:r>
      <w:r w:rsidRPr="0042656A">
        <w:rPr>
          <w:rFonts w:hint="eastAsia"/>
          <w:sz w:val="21"/>
          <w:lang w:eastAsia="zh-CN"/>
        </w:rPr>
        <w:t>天延长到</w:t>
      </w:r>
      <w:r w:rsidRPr="0042656A">
        <w:rPr>
          <w:rFonts w:hint="eastAsia"/>
          <w:sz w:val="21"/>
          <w:lang w:eastAsia="zh-CN"/>
        </w:rPr>
        <w:t>98</w:t>
      </w:r>
      <w:r w:rsidRPr="0042656A">
        <w:rPr>
          <w:rFonts w:hint="eastAsia"/>
          <w:sz w:val="21"/>
          <w:lang w:eastAsia="zh-CN"/>
        </w:rPr>
        <w:t>天。</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178.</w:t>
      </w:r>
      <w:r w:rsidRPr="0042656A">
        <w:rPr>
          <w:sz w:val="21"/>
          <w:lang w:eastAsia="zh-CN"/>
        </w:rPr>
        <w:tab/>
      </w:r>
      <w:r w:rsidRPr="0042656A">
        <w:rPr>
          <w:rFonts w:hint="eastAsia"/>
          <w:sz w:val="21"/>
          <w:lang w:eastAsia="zh-CN"/>
        </w:rPr>
        <w:t>另外，处于哺乳期的母亲有权在工作时间内至少拥有一个小时的哺乳时间。这段时间不在午餐时间等所有其他职工都有权休息的其他休息时间之内。这项权利应在六个月或妇女哺乳期内得到保证，以时间短者为准。</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3.</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179.</w:t>
      </w:r>
      <w:r w:rsidRPr="0042656A">
        <w:rPr>
          <w:sz w:val="21"/>
          <w:lang w:eastAsia="zh-CN"/>
        </w:rPr>
        <w:tab/>
      </w:r>
      <w:r w:rsidRPr="0042656A">
        <w:rPr>
          <w:rFonts w:hint="eastAsia"/>
          <w:sz w:val="21"/>
          <w:lang w:eastAsia="zh-CN"/>
        </w:rPr>
        <w:t>在获取卫生服务方面，行政部门当中的妇女可以在与男子平等的基础上从</w:t>
      </w:r>
      <w:r w:rsidRPr="0042656A">
        <w:rPr>
          <w:sz w:val="21"/>
          <w:lang w:eastAsia="zh-CN"/>
        </w:rPr>
        <w:t>津巴布韦政府</w:t>
      </w:r>
      <w:r w:rsidRPr="0042656A">
        <w:rPr>
          <w:rFonts w:hint="eastAsia"/>
          <w:sz w:val="21"/>
          <w:lang w:eastAsia="zh-CN"/>
        </w:rPr>
        <w:t>补贴的“主要服务医疗援助社会计划”中受益。这项计划的会员是自愿加入。该计划向私人部门开放，并且正打算将其扩大到包括非正规经济部门的职工。这一计划将会使妇女受益，妇女在非正规经济部门职工中占多数。</w:t>
      </w:r>
    </w:p>
    <w:p w:rsidR="00F44959" w:rsidRPr="000F5322" w:rsidRDefault="00F44959" w:rsidP="00F44959">
      <w:pPr>
        <w:pStyle w:val="H4G"/>
        <w:tabs>
          <w:tab w:val="clear" w:pos="851"/>
          <w:tab w:val="left" w:pos="1890"/>
        </w:tabs>
        <w:spacing w:line="320" w:lineRule="exact"/>
        <w:ind w:left="1264" w:right="1264" w:hanging="529"/>
        <w:rPr>
          <w:rFonts w:eastAsia="SimHei"/>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180.</w:t>
      </w:r>
      <w:r w:rsidRPr="0042656A">
        <w:rPr>
          <w:sz w:val="21"/>
          <w:lang w:eastAsia="zh-CN"/>
        </w:rPr>
        <w:tab/>
      </w:r>
      <w:r w:rsidRPr="0042656A">
        <w:rPr>
          <w:rFonts w:hint="eastAsia"/>
          <w:sz w:val="21"/>
          <w:lang w:eastAsia="zh-CN"/>
        </w:rPr>
        <w:t>妇女在同一个雇主那里享有休全薪产假的权利仅限于总共三次。另外，妇女不能在</w:t>
      </w:r>
      <w:r w:rsidRPr="0042656A">
        <w:rPr>
          <w:rFonts w:hint="eastAsia"/>
          <w:sz w:val="21"/>
          <w:lang w:eastAsia="zh-CN"/>
        </w:rPr>
        <w:t>2</w:t>
      </w:r>
      <w:r w:rsidRPr="0042656A">
        <w:rPr>
          <w:rFonts w:hint="eastAsia"/>
          <w:sz w:val="21"/>
          <w:lang w:eastAsia="zh-CN"/>
        </w:rPr>
        <w:t>年期内享受休两次带薪产假。这一点没有受到妇女的好评，因为她们认为这就等于限制妇女的生殖选择权。但是，妇女在主张拥有比法律允许的期限更频繁的休产假权的时候也需要兼顾雇主的需求。</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181.</w:t>
      </w:r>
      <w:r w:rsidRPr="0042656A">
        <w:rPr>
          <w:sz w:val="21"/>
          <w:lang w:eastAsia="zh-CN"/>
        </w:rPr>
        <w:tab/>
      </w:r>
      <w:r w:rsidRPr="0042656A">
        <w:rPr>
          <w:rFonts w:hint="eastAsia"/>
          <w:sz w:val="21"/>
          <w:lang w:eastAsia="zh-CN"/>
        </w:rPr>
        <w:t>在拥有更多就业机会且传统上一直由男性主宰的职业中，雇用的妇女人数很少。</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182.</w:t>
      </w:r>
      <w:r w:rsidRPr="0042656A">
        <w:rPr>
          <w:sz w:val="21"/>
          <w:lang w:eastAsia="zh-CN"/>
        </w:rPr>
        <w:tab/>
      </w:r>
      <w:r w:rsidRPr="0042656A">
        <w:rPr>
          <w:sz w:val="21"/>
          <w:lang w:eastAsia="zh-CN"/>
        </w:rPr>
        <w:t>中央统计局</w:t>
      </w:r>
      <w:r w:rsidRPr="0042656A">
        <w:rPr>
          <w:rFonts w:hint="eastAsia"/>
          <w:sz w:val="21"/>
          <w:lang w:eastAsia="zh-CN"/>
        </w:rPr>
        <w:t>每五年进行一次劳动力调查。根据最近一次调查（</w:t>
      </w:r>
      <w:r w:rsidRPr="0042656A">
        <w:rPr>
          <w:rFonts w:hint="eastAsia"/>
          <w:sz w:val="21"/>
          <w:lang w:eastAsia="zh-CN"/>
        </w:rPr>
        <w:t>2004</w:t>
      </w:r>
      <w:r w:rsidRPr="0042656A">
        <w:rPr>
          <w:rFonts w:hint="eastAsia"/>
          <w:sz w:val="21"/>
          <w:lang w:eastAsia="zh-CN"/>
        </w:rPr>
        <w:t>年）的结果，既未在正规经济部门也未在非正规经济部门就业的数字为</w:t>
      </w:r>
      <w:r w:rsidRPr="0042656A">
        <w:rPr>
          <w:sz w:val="21"/>
          <w:lang w:eastAsia="zh-CN"/>
        </w:rPr>
        <w:t>9.3%</w:t>
      </w:r>
      <w:r w:rsidRPr="0042656A">
        <w:rPr>
          <w:rFonts w:hint="eastAsia"/>
          <w:sz w:val="21"/>
          <w:lang w:eastAsia="zh-CN"/>
        </w:rPr>
        <w:t>。图</w:t>
      </w:r>
      <w:r w:rsidRPr="0042656A">
        <w:rPr>
          <w:rFonts w:hint="eastAsia"/>
          <w:sz w:val="21"/>
          <w:lang w:eastAsia="zh-CN"/>
        </w:rPr>
        <w:t>22</w:t>
      </w:r>
      <w:r w:rsidRPr="0042656A">
        <w:rPr>
          <w:rFonts w:hint="eastAsia"/>
          <w:sz w:val="21"/>
          <w:lang w:eastAsia="zh-CN"/>
        </w:rPr>
        <w:t>反映了按行业和按性别分列的就业情况。在农业、林业和农业生产行业以及报酬较低的家政行业，妇女占多数。这些行业的用工安全性得不到保障，从而使妇女容易处于不利地位。</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17</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当前各工业部门</w:t>
      </w:r>
      <w:r w:rsidRPr="000F5322">
        <w:rPr>
          <w:rFonts w:eastAsia="SimHei"/>
          <w:bCs/>
          <w:sz w:val="21"/>
          <w:lang w:eastAsia="zh-CN"/>
        </w:rPr>
        <w:t>15</w:t>
      </w:r>
      <w:r w:rsidRPr="000F5322">
        <w:rPr>
          <w:rFonts w:eastAsia="SimHei"/>
          <w:bCs/>
          <w:sz w:val="21"/>
          <w:lang w:eastAsia="zh-CN"/>
        </w:rPr>
        <w:t>周岁及以上在业人口的情况</w: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Pr>
          <w:rFonts w:hint="eastAsia"/>
          <w:iCs/>
          <w:noProof/>
          <w:sz w:val="18"/>
          <w:szCs w:val="18"/>
          <w:lang w:val="en-US" w:eastAsia="zh-CN"/>
        </w:rPr>
        <w:pict>
          <v:shape id="_x0000_s1070" type="#_x0000_t202" style="position:absolute;left:0;text-align:left;margin-left:409.5pt;margin-top:157.8pt;width:24.15pt;height:18.3pt;z-index:44" stroked="f">
            <v:textbox style="mso-next-textbox:#_x0000_s1070" inset="0,0,0,0">
              <w:txbxContent>
                <w:p w:rsidR="00A7149C" w:rsidRPr="00687178" w:rsidRDefault="00A7149C" w:rsidP="00F44959">
                  <w:pPr>
                    <w:spacing w:line="240" w:lineRule="auto"/>
                    <w:rPr>
                      <w:rFonts w:hint="eastAsia"/>
                      <w:sz w:val="15"/>
                      <w:szCs w:val="15"/>
                    </w:rPr>
                  </w:pPr>
                  <w:r w:rsidRPr="00687178">
                    <w:rPr>
                      <w:rFonts w:hint="eastAsia"/>
                      <w:sz w:val="15"/>
                      <w:szCs w:val="15"/>
                    </w:rPr>
                    <w:t>女性</w:t>
                  </w:r>
                </w:p>
                <w:p w:rsidR="00A7149C" w:rsidRPr="00687178" w:rsidRDefault="00A7149C" w:rsidP="00F44959">
                  <w:pPr>
                    <w:spacing w:line="240" w:lineRule="auto"/>
                    <w:rPr>
                      <w:sz w:val="15"/>
                      <w:szCs w:val="15"/>
                    </w:rPr>
                  </w:pPr>
                  <w:r w:rsidRPr="00687178">
                    <w:rPr>
                      <w:rFonts w:hint="eastAsia"/>
                      <w:sz w:val="15"/>
                      <w:szCs w:val="15"/>
                    </w:rPr>
                    <w:t>男性</w:t>
                  </w:r>
                </w:p>
              </w:txbxContent>
            </v:textbox>
            <w10:wrap side="right"/>
          </v:shape>
        </w:pict>
      </w:r>
      <w:r>
        <w:rPr>
          <w:rFonts w:hint="eastAsia"/>
          <w:iCs/>
          <w:noProof/>
          <w:sz w:val="18"/>
          <w:szCs w:val="18"/>
          <w:lang w:val="en-US" w:eastAsia="zh-CN"/>
        </w:rPr>
        <w:pict>
          <v:shape id="_x0000_s1073" type="#_x0000_t202" style="position:absolute;left:0;text-align:left;margin-left:414.75pt;margin-top:126.6pt;width:15.75pt;height:27.7pt;z-index:47" stroked="f">
            <v:textbox style="layout-flow:vertical;mso-layout-flow-alt:bottom-to-top" inset="0,0,0,0">
              <w:txbxContent>
                <w:p w:rsidR="00A7149C" w:rsidRPr="0058235A" w:rsidRDefault="00A7149C" w:rsidP="00F44959">
                  <w:pPr>
                    <w:pStyle w:val="SingleTxtG"/>
                    <w:tabs>
                      <w:tab w:val="left" w:pos="1890"/>
                    </w:tabs>
                    <w:spacing w:after="0" w:line="240" w:lineRule="auto"/>
                    <w:ind w:left="0" w:right="0"/>
                    <w:jc w:val="right"/>
                    <w:rPr>
                      <w:rFonts w:hint="eastAsia"/>
                      <w:iCs/>
                      <w:sz w:val="15"/>
                      <w:szCs w:val="15"/>
                      <w:lang w:eastAsia="zh-CN"/>
                    </w:rPr>
                  </w:pPr>
                  <w:r w:rsidRPr="0058235A">
                    <w:rPr>
                      <w:rFonts w:hint="eastAsia"/>
                      <w:iCs/>
                      <w:sz w:val="15"/>
                      <w:szCs w:val="15"/>
                      <w:lang w:eastAsia="zh-CN"/>
                    </w:rPr>
                    <w:t>共计</w:t>
                  </w:r>
                </w:p>
                <w:p w:rsidR="00A7149C" w:rsidRDefault="00A7149C" w:rsidP="00F44959"/>
              </w:txbxContent>
            </v:textbox>
            <w10:wrap side="right"/>
          </v:shape>
        </w:pict>
      </w:r>
      <w:r>
        <w:rPr>
          <w:rFonts w:hint="eastAsia"/>
          <w:iCs/>
          <w:noProof/>
          <w:sz w:val="18"/>
          <w:szCs w:val="18"/>
          <w:lang w:val="en-US" w:eastAsia="zh-CN"/>
        </w:rPr>
        <w:pict>
          <v:shape id="_x0000_s1071" type="#_x0000_t202" style="position:absolute;left:0;text-align:left;margin-left:112.5pt;margin-top:126.6pt;width:288.75pt;height:62.4pt;z-index:45" stroked="f">
            <v:textbox style="layout-flow:vertical;mso-layout-flow-alt:bottom-to-top;mso-next-textbox:#_x0000_s1071" inset="0,0,0,0">
              <w:txbxContent>
                <w:p w:rsidR="00A7149C" w:rsidRPr="0058235A" w:rsidRDefault="00A7149C" w:rsidP="00F44959">
                  <w:pPr>
                    <w:pStyle w:val="SingleTxtG"/>
                    <w:tabs>
                      <w:tab w:val="left" w:pos="1890"/>
                    </w:tabs>
                    <w:spacing w:beforeLines="20" w:before="48" w:after="0" w:line="240" w:lineRule="auto"/>
                    <w:ind w:left="0" w:right="0"/>
                    <w:jc w:val="right"/>
                    <w:rPr>
                      <w:rFonts w:hint="eastAsia"/>
                      <w:iCs/>
                      <w:sz w:val="15"/>
                      <w:szCs w:val="15"/>
                      <w:lang w:eastAsia="zh-CN"/>
                    </w:rPr>
                  </w:pPr>
                  <w:r w:rsidRPr="0058235A">
                    <w:rPr>
                      <w:rFonts w:hint="eastAsia"/>
                      <w:iCs/>
                      <w:sz w:val="15"/>
                      <w:szCs w:val="15"/>
                      <w:lang w:eastAsia="zh-CN"/>
                    </w:rPr>
                    <w:t>农业、打猎和渔业</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采矿和采石业</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加工业</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建筑业</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销售、餐馆和饭店</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Default="00A7149C" w:rsidP="00F44959">
                  <w:pPr>
                    <w:pStyle w:val="SingleTxtG"/>
                    <w:tabs>
                      <w:tab w:val="left" w:pos="1890"/>
                    </w:tabs>
                    <w:spacing w:beforeLines="40" w:before="96" w:after="0" w:line="240" w:lineRule="auto"/>
                    <w:ind w:left="0" w:right="0"/>
                    <w:jc w:val="right"/>
                    <w:rPr>
                      <w:rFonts w:hint="eastAsia"/>
                      <w:iCs/>
                      <w:sz w:val="15"/>
                      <w:szCs w:val="15"/>
                      <w:lang w:eastAsia="zh-CN"/>
                    </w:rPr>
                  </w:pPr>
                  <w:r w:rsidRPr="0058235A">
                    <w:rPr>
                      <w:rFonts w:hint="eastAsia"/>
                      <w:iCs/>
                      <w:sz w:val="15"/>
                      <w:szCs w:val="15"/>
                      <w:lang w:eastAsia="zh-CN"/>
                    </w:rPr>
                    <w:t>交通运输</w:t>
                  </w:r>
                </w:p>
                <w:p w:rsidR="00A7149C" w:rsidRPr="0058235A" w:rsidRDefault="00A7149C" w:rsidP="00F44959">
                  <w:pPr>
                    <w:pStyle w:val="SingleTxtG"/>
                    <w:tabs>
                      <w:tab w:val="left" w:pos="1890"/>
                    </w:tabs>
                    <w:spacing w:after="0" w:line="240" w:lineRule="auto"/>
                    <w:ind w:left="0" w:right="0"/>
                    <w:jc w:val="right"/>
                    <w:rPr>
                      <w:rFonts w:hint="eastAsia"/>
                      <w:iCs/>
                      <w:sz w:val="15"/>
                      <w:szCs w:val="15"/>
                      <w:lang w:eastAsia="zh-CN"/>
                    </w:rPr>
                  </w:pPr>
                  <w:r w:rsidRPr="0058235A">
                    <w:rPr>
                      <w:rFonts w:hint="eastAsia"/>
                      <w:iCs/>
                      <w:sz w:val="15"/>
                      <w:szCs w:val="15"/>
                      <w:lang w:eastAsia="zh-CN"/>
                    </w:rPr>
                    <w:tab/>
                  </w:r>
                </w:p>
                <w:p w:rsidR="00A7149C" w:rsidRPr="0058235A" w:rsidRDefault="00A7149C" w:rsidP="00F44959">
                  <w:pPr>
                    <w:pStyle w:val="SingleTxtG"/>
                    <w:tabs>
                      <w:tab w:val="left" w:pos="1890"/>
                    </w:tabs>
                    <w:spacing w:after="0" w:line="240" w:lineRule="auto"/>
                    <w:ind w:left="0" w:right="0"/>
                    <w:jc w:val="right"/>
                    <w:rPr>
                      <w:rFonts w:hint="eastAsia"/>
                      <w:iCs/>
                      <w:sz w:val="15"/>
                      <w:szCs w:val="15"/>
                      <w:lang w:eastAsia="zh-CN"/>
                    </w:rPr>
                  </w:pPr>
                  <w:r w:rsidRPr="0058235A">
                    <w:rPr>
                      <w:rFonts w:hint="eastAsia"/>
                      <w:iCs/>
                      <w:sz w:val="15"/>
                      <w:szCs w:val="15"/>
                      <w:lang w:eastAsia="zh-CN"/>
                    </w:rPr>
                    <w:t>金融、保险和房地产</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after="0" w:line="240" w:lineRule="auto"/>
                    <w:ind w:left="0" w:right="0"/>
                    <w:jc w:val="right"/>
                    <w:rPr>
                      <w:rFonts w:hint="eastAsia"/>
                      <w:iCs/>
                      <w:sz w:val="15"/>
                      <w:szCs w:val="15"/>
                      <w:lang w:eastAsia="zh-CN"/>
                    </w:rPr>
                  </w:pPr>
                  <w:r w:rsidRPr="0058235A">
                    <w:rPr>
                      <w:rFonts w:hint="eastAsia"/>
                      <w:iCs/>
                      <w:sz w:val="15"/>
                      <w:szCs w:val="15"/>
                      <w:lang w:eastAsia="zh-CN"/>
                    </w:rPr>
                    <w:t>公共管理</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教育服务</w:t>
                  </w:r>
                </w:p>
                <w:p w:rsidR="00A7149C" w:rsidRPr="0058235A" w:rsidRDefault="00A7149C" w:rsidP="00F44959">
                  <w:pPr>
                    <w:pStyle w:val="SingleTxtG"/>
                    <w:tabs>
                      <w:tab w:val="left" w:pos="1890"/>
                    </w:tabs>
                    <w:spacing w:after="0" w:line="240" w:lineRule="auto"/>
                    <w:ind w:left="0" w:right="0"/>
                    <w:jc w:val="right"/>
                    <w:rPr>
                      <w:rFonts w:hint="eastAsia"/>
                      <w:iCs/>
                      <w:sz w:val="15"/>
                      <w:szCs w:val="15"/>
                      <w:lang w:eastAsia="zh-CN"/>
                    </w:rPr>
                  </w:pPr>
                  <w:r w:rsidRPr="0058235A">
                    <w:rPr>
                      <w:rFonts w:hint="eastAsia"/>
                      <w:iCs/>
                      <w:sz w:val="15"/>
                      <w:szCs w:val="15"/>
                      <w:lang w:eastAsia="zh-CN"/>
                    </w:rPr>
                    <w:tab/>
                  </w: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卫生</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家政</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其他</w:t>
                  </w:r>
                </w:p>
                <w:p w:rsidR="00A7149C" w:rsidRDefault="00A7149C" w:rsidP="00F44959">
                  <w:pPr>
                    <w:pStyle w:val="SingleTxtG"/>
                    <w:tabs>
                      <w:tab w:val="left" w:pos="1890"/>
                    </w:tabs>
                    <w:spacing w:after="0" w:line="240" w:lineRule="auto"/>
                    <w:ind w:left="0" w:right="0"/>
                    <w:jc w:val="right"/>
                    <w:rPr>
                      <w:rFonts w:hint="eastAsia"/>
                      <w:iCs/>
                      <w:sz w:val="15"/>
                      <w:szCs w:val="15"/>
                      <w:lang w:eastAsia="zh-CN"/>
                    </w:rPr>
                  </w:pPr>
                </w:p>
                <w:p w:rsidR="00A7149C" w:rsidRPr="0058235A" w:rsidRDefault="00A7149C" w:rsidP="00F44959">
                  <w:pPr>
                    <w:pStyle w:val="SingleTxtG"/>
                    <w:tabs>
                      <w:tab w:val="left" w:pos="1890"/>
                    </w:tabs>
                    <w:spacing w:beforeLines="30" w:before="72" w:after="0" w:line="240" w:lineRule="auto"/>
                    <w:ind w:left="0" w:right="0"/>
                    <w:jc w:val="right"/>
                    <w:rPr>
                      <w:rFonts w:hint="eastAsia"/>
                      <w:iCs/>
                      <w:sz w:val="15"/>
                      <w:szCs w:val="15"/>
                      <w:lang w:eastAsia="zh-CN"/>
                    </w:rPr>
                  </w:pPr>
                  <w:r w:rsidRPr="0058235A">
                    <w:rPr>
                      <w:rFonts w:hint="eastAsia"/>
                      <w:iCs/>
                      <w:sz w:val="15"/>
                      <w:szCs w:val="15"/>
                      <w:lang w:eastAsia="zh-CN"/>
                    </w:rPr>
                    <w:t>不详</w:t>
                  </w:r>
                </w:p>
                <w:p w:rsidR="00A7149C" w:rsidRPr="0058235A" w:rsidRDefault="00A7149C" w:rsidP="00F44959">
                  <w:pPr>
                    <w:spacing w:line="240" w:lineRule="auto"/>
                    <w:jc w:val="right"/>
                    <w:rPr>
                      <w:sz w:val="15"/>
                      <w:szCs w:val="15"/>
                    </w:rPr>
                  </w:pPr>
                </w:p>
              </w:txbxContent>
            </v:textbox>
            <w10:wrap side="right"/>
          </v:shape>
        </w:pict>
      </w:r>
      <w:r>
        <w:rPr>
          <w:rFonts w:hint="eastAsia"/>
          <w:iCs/>
          <w:noProof/>
          <w:sz w:val="18"/>
          <w:szCs w:val="18"/>
          <w:lang w:val="en-US" w:eastAsia="zh-CN"/>
        </w:rPr>
        <w:pict>
          <v:shape id="_x0000_s1072" type="#_x0000_t202" style="position:absolute;left:0;text-align:left;margin-left:225.75pt;margin-top:189pt;width:68.25pt;height:15.6pt;z-index:46" stroked="f">
            <v:textbox style="mso-next-textbox:#_x0000_s1072" inset="0,0,0,0">
              <w:txbxContent>
                <w:p w:rsidR="00A7149C" w:rsidRPr="00B35DFD" w:rsidRDefault="00A7149C" w:rsidP="00F44959">
                  <w:pPr>
                    <w:spacing w:line="240" w:lineRule="auto"/>
                    <w:jc w:val="center"/>
                    <w:rPr>
                      <w:rFonts w:ascii="SimHei" w:eastAsia="SimHei" w:hint="eastAsia"/>
                      <w:szCs w:val="21"/>
                    </w:rPr>
                  </w:pPr>
                  <w:r w:rsidRPr="00B35DFD">
                    <w:rPr>
                      <w:rFonts w:ascii="SimHei" w:eastAsia="SimHei" w:hint="eastAsia"/>
                      <w:iCs/>
                      <w:szCs w:val="21"/>
                    </w:rPr>
                    <w:t>行业部门</w:t>
                  </w:r>
                </w:p>
              </w:txbxContent>
            </v:textbox>
            <w10:wrap side="right"/>
          </v:shape>
        </w:pict>
      </w:r>
      <w:r>
        <w:rPr>
          <w:rFonts w:hint="eastAsia"/>
          <w:iCs/>
          <w:noProof/>
          <w:sz w:val="18"/>
          <w:szCs w:val="18"/>
          <w:lang w:val="en-US" w:eastAsia="zh-CN"/>
        </w:rPr>
        <w:pict>
          <v:shape id="_x0000_s1069" type="#_x0000_t202" style="position:absolute;left:0;text-align:left;margin-left:68.25pt;margin-top:25.2pt;width:15.75pt;height:124.8pt;z-index:43" stroked="f">
            <v:textbox style="layout-flow:vertical;mso-layout-flow-alt:bottom-to-top;mso-next-textbox:#_x0000_s1069" inset="0,0,0,0">
              <w:txbxContent>
                <w:p w:rsidR="00A7149C" w:rsidRDefault="00A7149C" w:rsidP="00F44959">
                  <w:pPr>
                    <w:jc w:val="center"/>
                  </w:pPr>
                  <w:r w:rsidRPr="0042656A">
                    <w:rPr>
                      <w:rFonts w:hint="eastAsia"/>
                      <w:iCs/>
                      <w:sz w:val="18"/>
                      <w:szCs w:val="18"/>
                    </w:rPr>
                    <w:t>比例分布</w:t>
                  </w:r>
                </w:p>
              </w:txbxContent>
            </v:textbox>
            <w10:wrap side="right"/>
          </v:shape>
        </w:pict>
      </w:r>
      <w:r w:rsidRPr="000F5322">
        <w:rPr>
          <w:rFonts w:eastAsia="SimHei"/>
          <w:bCs/>
          <w:sz w:val="21"/>
        </w:rPr>
        <w:pict>
          <v:shape id="_x0000_i1041" type="#_x0000_t75" style="width:369pt;height:214.5pt" o:allowoverlap="f">
            <v:imagedata r:id="rId24" o:title=""/>
          </v:shape>
        </w:pict>
      </w:r>
      <w:r w:rsidRPr="004D53C4">
        <w:rPr>
          <w:rFonts w:eastAsia="KaiTi_GB2312"/>
          <w:iCs/>
          <w:sz w:val="18"/>
          <w:szCs w:val="18"/>
          <w:lang w:eastAsia="zh-CN"/>
        </w:rPr>
        <w:t>资料来源：</w:t>
      </w:r>
      <w:r w:rsidRPr="0042656A">
        <w:rPr>
          <w:iCs/>
          <w:sz w:val="18"/>
          <w:szCs w:val="18"/>
          <w:lang w:eastAsia="zh-CN"/>
        </w:rPr>
        <w:t>1999</w:t>
      </w:r>
      <w:r w:rsidRPr="0042656A">
        <w:rPr>
          <w:rFonts w:hint="eastAsia"/>
          <w:iCs/>
          <w:sz w:val="18"/>
          <w:szCs w:val="18"/>
          <w:lang w:eastAsia="zh-CN"/>
        </w:rPr>
        <w:t>年指标监测劳动力调查：</w:t>
      </w:r>
      <w:r w:rsidRPr="0042656A">
        <w:rPr>
          <w:iCs/>
          <w:sz w:val="18"/>
          <w:szCs w:val="18"/>
          <w:lang w:eastAsia="zh-CN"/>
        </w:rPr>
        <w:t>中央统计局</w:t>
      </w:r>
      <w:r w:rsidRPr="0042656A">
        <w:rPr>
          <w:rFonts w:hint="eastAsia"/>
          <w:iCs/>
          <w:sz w:val="18"/>
          <w:szCs w:val="18"/>
          <w:lang w:eastAsia="zh-CN"/>
        </w:rPr>
        <w:t>（</w:t>
      </w:r>
      <w:r w:rsidRPr="0042656A">
        <w:rPr>
          <w:rFonts w:hint="eastAsia"/>
          <w:iCs/>
          <w:sz w:val="18"/>
          <w:szCs w:val="18"/>
          <w:lang w:eastAsia="zh-CN"/>
        </w:rPr>
        <w:t>2000</w:t>
      </w:r>
      <w:r w:rsidRPr="0042656A">
        <w:rPr>
          <w:rFonts w:hint="eastAsia"/>
          <w:iCs/>
          <w:sz w:val="18"/>
          <w:szCs w:val="18"/>
          <w:lang w:eastAsia="zh-CN"/>
        </w:rPr>
        <w:t>年</w:t>
      </w:r>
      <w:r w:rsidRPr="0042656A">
        <w:rPr>
          <w:rFonts w:hint="eastAsia"/>
          <w:iCs/>
          <w:sz w:val="18"/>
          <w:szCs w:val="18"/>
          <w:lang w:eastAsia="zh-CN"/>
        </w:rPr>
        <w:t>7</w:t>
      </w:r>
      <w:r w:rsidRPr="0042656A">
        <w:rPr>
          <w:rFonts w:hint="eastAsia"/>
          <w:iCs/>
          <w:sz w:val="18"/>
          <w:szCs w:val="18"/>
          <w:lang w:eastAsia="zh-CN"/>
        </w:rPr>
        <w:t>月）。</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183.</w:t>
      </w:r>
      <w:r w:rsidRPr="0042656A">
        <w:rPr>
          <w:sz w:val="21"/>
          <w:lang w:eastAsia="zh-CN"/>
        </w:rPr>
        <w:tab/>
      </w:r>
      <w:r w:rsidRPr="0042656A">
        <w:rPr>
          <w:rFonts w:hint="eastAsia"/>
          <w:sz w:val="21"/>
          <w:lang w:eastAsia="zh-CN"/>
        </w:rPr>
        <w:t>采矿、建筑、交通和运输等领域内的性别不平等反映了对妇女从事此类工作施加的限制涉及到对妇女的社会态度和陈规定型观念以及法律阻碍。人们对这些观念和态度是否应该被视为具有歧视性或是否与津巴布韦《宪法》第二十三条第（</w:t>
      </w:r>
      <w:r w:rsidRPr="0042656A">
        <w:rPr>
          <w:rFonts w:hint="eastAsia"/>
          <w:sz w:val="21"/>
          <w:lang w:eastAsia="zh-CN"/>
        </w:rPr>
        <w:t>5</w:t>
      </w:r>
      <w:r w:rsidRPr="0042656A">
        <w:rPr>
          <w:rFonts w:hint="eastAsia"/>
          <w:sz w:val="21"/>
          <w:lang w:eastAsia="zh-CN"/>
        </w:rPr>
        <w:t>）款</w:t>
      </w:r>
      <w:r w:rsidRPr="0042656A">
        <w:rPr>
          <w:rFonts w:hint="eastAsia"/>
          <w:sz w:val="21"/>
          <w:lang w:eastAsia="zh-CN"/>
        </w:rPr>
        <w:t>(b)</w:t>
      </w:r>
      <w:r w:rsidRPr="0042656A">
        <w:rPr>
          <w:rFonts w:hint="eastAsia"/>
          <w:sz w:val="21"/>
          <w:lang w:eastAsia="zh-CN"/>
        </w:rPr>
        <w:t>项相符以及是否符合妇女健康权益问题尚未达成共识。第二十三条第（</w:t>
      </w:r>
      <w:r w:rsidRPr="0042656A">
        <w:rPr>
          <w:rFonts w:hint="eastAsia"/>
          <w:sz w:val="21"/>
          <w:lang w:eastAsia="zh-CN"/>
        </w:rPr>
        <w:t>5</w:t>
      </w:r>
      <w:r w:rsidRPr="0042656A">
        <w:rPr>
          <w:rFonts w:hint="eastAsia"/>
          <w:sz w:val="21"/>
          <w:lang w:eastAsia="zh-CN"/>
        </w:rPr>
        <w:t>）款</w:t>
      </w:r>
      <w:r w:rsidRPr="0042656A">
        <w:rPr>
          <w:rFonts w:hint="eastAsia"/>
          <w:sz w:val="21"/>
          <w:lang w:eastAsia="zh-CN"/>
        </w:rPr>
        <w:t>(b)</w:t>
      </w:r>
      <w:r w:rsidRPr="0042656A">
        <w:rPr>
          <w:rFonts w:hint="eastAsia"/>
          <w:sz w:val="21"/>
          <w:lang w:eastAsia="zh-CN"/>
        </w:rPr>
        <w:t>项承认，在由于生理差别而出现差别待遇时，则此种差别待遇属于以性别为由的差别待遇。但是，这本身可能会损害到妇女的权益，因为它可能被滥用并被用于将妇女排除在某些就业部门之外。它还剥夺了妇女选择其所想从事的行业的权利。</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184.</w:t>
      </w:r>
      <w:r w:rsidRPr="0042656A">
        <w:rPr>
          <w:sz w:val="21"/>
          <w:lang w:eastAsia="zh-CN"/>
        </w:rPr>
        <w:tab/>
      </w:r>
      <w:r w:rsidRPr="0042656A">
        <w:rPr>
          <w:rFonts w:hint="eastAsia"/>
          <w:sz w:val="21"/>
          <w:lang w:eastAsia="zh-CN"/>
        </w:rPr>
        <w:t>能够使有职业的母亲将家庭义务与工作职责结合起来的支助性社会服务普遍缺乏。有职业的母亲在工作时必须依靠他们的亲戚或家政工作者来照看她们的婴儿，因为工作场所内通常没有照看婴儿的机构。</w:t>
      </w:r>
    </w:p>
    <w:p w:rsidR="00F44959" w:rsidRPr="00790A9F"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185.</w:t>
      </w:r>
      <w:r w:rsidRPr="0042656A">
        <w:rPr>
          <w:sz w:val="21"/>
          <w:lang w:eastAsia="zh-CN"/>
        </w:rPr>
        <w:tab/>
      </w:r>
      <w:r w:rsidRPr="0042656A">
        <w:rPr>
          <w:rFonts w:hint="eastAsia"/>
          <w:sz w:val="21"/>
          <w:lang w:eastAsia="zh-CN"/>
        </w:rPr>
        <w:t>根据消除对妇女歧视委员会的建议，</w:t>
      </w:r>
      <w:r w:rsidRPr="0042656A">
        <w:rPr>
          <w:sz w:val="21"/>
          <w:lang w:eastAsia="zh-CN"/>
        </w:rPr>
        <w:t>津巴布韦政府</w:t>
      </w:r>
      <w:r w:rsidRPr="0042656A">
        <w:rPr>
          <w:rFonts w:hint="eastAsia"/>
          <w:sz w:val="21"/>
          <w:lang w:eastAsia="zh-CN"/>
        </w:rPr>
        <w:t>已经采取措施，提高妇女在各行业中的地位，特别是在以下方面。</w:t>
      </w:r>
    </w:p>
    <w:p w:rsidR="00F44959" w:rsidRPr="0042656A" w:rsidRDefault="00F44959" w:rsidP="0025315C">
      <w:pPr>
        <w:pStyle w:val="H56G"/>
        <w:tabs>
          <w:tab w:val="clear" w:pos="851"/>
          <w:tab w:val="left" w:pos="1260"/>
        </w:tabs>
        <w:spacing w:line="320" w:lineRule="exact"/>
        <w:ind w:left="0" w:right="1264" w:firstLineChars="350" w:firstLine="31680"/>
        <w:rPr>
          <w:sz w:val="21"/>
          <w:lang w:eastAsia="zh-CN"/>
        </w:rPr>
      </w:pPr>
      <w:r w:rsidRPr="0042656A">
        <w:rPr>
          <w:sz w:val="21"/>
          <w:lang w:eastAsia="zh-CN"/>
        </w:rPr>
        <w:t>(a)</w:t>
      </w:r>
      <w:r w:rsidRPr="0042656A">
        <w:rPr>
          <w:sz w:val="21"/>
          <w:lang w:eastAsia="zh-CN"/>
        </w:rPr>
        <w:tab/>
      </w:r>
      <w:r w:rsidRPr="0042656A">
        <w:rPr>
          <w:rFonts w:hint="eastAsia"/>
          <w:sz w:val="21"/>
          <w:lang w:eastAsia="zh-CN"/>
        </w:rPr>
        <w:t>产妇权益计划</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186.</w:t>
      </w:r>
      <w:r w:rsidRPr="0042656A">
        <w:rPr>
          <w:sz w:val="21"/>
          <w:lang w:eastAsia="zh-CN"/>
        </w:rPr>
        <w:tab/>
      </w:r>
      <w:r w:rsidRPr="0042656A">
        <w:rPr>
          <w:rFonts w:hint="eastAsia"/>
          <w:sz w:val="21"/>
          <w:lang w:eastAsia="zh-CN"/>
        </w:rPr>
        <w:t>政府正在努力推广产妇权益计划，解除雇主为产妇支付薪水的负担。该计划还将在工作场所提供幼儿托管服务，使处于哺乳期的母亲能够在工作期间为婴儿哺乳。</w:t>
      </w:r>
    </w:p>
    <w:p w:rsidR="00F44959" w:rsidRPr="0042656A" w:rsidRDefault="00F44959" w:rsidP="0025315C">
      <w:pPr>
        <w:pStyle w:val="H56G"/>
        <w:tabs>
          <w:tab w:val="clear" w:pos="851"/>
          <w:tab w:val="left" w:pos="1260"/>
        </w:tabs>
        <w:spacing w:line="320" w:lineRule="exact"/>
        <w:ind w:left="0" w:right="1264" w:firstLineChars="350" w:firstLine="31680"/>
        <w:rPr>
          <w:sz w:val="21"/>
          <w:lang w:eastAsia="zh-CN"/>
        </w:rPr>
      </w:pPr>
      <w:r w:rsidRPr="0042656A">
        <w:rPr>
          <w:sz w:val="21"/>
          <w:lang w:eastAsia="zh-CN"/>
        </w:rPr>
        <w:t>(b)</w:t>
      </w:r>
      <w:r w:rsidRPr="0042656A">
        <w:rPr>
          <w:sz w:val="21"/>
          <w:lang w:eastAsia="zh-CN"/>
        </w:rPr>
        <w:tab/>
      </w:r>
      <w:r w:rsidRPr="0042656A">
        <w:rPr>
          <w:rFonts w:hint="eastAsia"/>
          <w:sz w:val="21"/>
          <w:lang w:eastAsia="zh-CN"/>
        </w:rPr>
        <w:t>职业指导</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187.</w:t>
      </w:r>
      <w:r w:rsidRPr="0042656A">
        <w:rPr>
          <w:sz w:val="21"/>
          <w:lang w:eastAsia="zh-CN"/>
        </w:rPr>
        <w:tab/>
      </w:r>
      <w:r w:rsidRPr="0042656A">
        <w:rPr>
          <w:sz w:val="21"/>
          <w:lang w:eastAsia="zh-CN"/>
        </w:rPr>
        <w:t>教育、体育和文化部</w:t>
      </w:r>
      <w:r w:rsidRPr="0042656A">
        <w:rPr>
          <w:rFonts w:hint="eastAsia"/>
          <w:sz w:val="21"/>
          <w:lang w:eastAsia="zh-CN"/>
        </w:rPr>
        <w:t>实施了职业指导方案，旨在鼓励女生选择科学和技术课程。其他部委也通过以特定领域为目标的方案对这些努力予以补充。</w:t>
      </w:r>
      <w:r w:rsidRPr="0042656A">
        <w:rPr>
          <w:sz w:val="21"/>
          <w:lang w:eastAsia="zh-CN"/>
        </w:rPr>
        <w:t>妇女事务、性别和社区发展部</w:t>
      </w:r>
      <w:r w:rsidRPr="0042656A">
        <w:rPr>
          <w:rFonts w:hint="eastAsia"/>
          <w:sz w:val="21"/>
          <w:lang w:eastAsia="zh-CN"/>
        </w:rPr>
        <w:t>实施了增强女童权能方案，</w:t>
      </w:r>
      <w:r w:rsidRPr="0042656A">
        <w:rPr>
          <w:sz w:val="21"/>
          <w:lang w:eastAsia="zh-CN"/>
        </w:rPr>
        <w:t>公务员、劳动和社会福利部</w:t>
      </w:r>
      <w:r w:rsidRPr="0042656A">
        <w:rPr>
          <w:rFonts w:hint="eastAsia"/>
          <w:sz w:val="21"/>
          <w:lang w:eastAsia="zh-CN"/>
        </w:rPr>
        <w:t>也在学校里设立了职业指导计划。</w:t>
      </w:r>
    </w:p>
    <w:p w:rsidR="00F44959" w:rsidRPr="0042656A" w:rsidRDefault="00F44959" w:rsidP="0025315C">
      <w:pPr>
        <w:pStyle w:val="H56G"/>
        <w:tabs>
          <w:tab w:val="clear" w:pos="851"/>
          <w:tab w:val="left" w:pos="1260"/>
        </w:tabs>
        <w:spacing w:line="320" w:lineRule="exact"/>
        <w:ind w:left="0" w:right="1264" w:firstLineChars="350" w:firstLine="31680"/>
        <w:rPr>
          <w:sz w:val="21"/>
          <w:lang w:eastAsia="zh-CN"/>
        </w:rPr>
      </w:pPr>
      <w:r w:rsidRPr="0042656A">
        <w:rPr>
          <w:sz w:val="21"/>
          <w:lang w:eastAsia="zh-CN"/>
        </w:rPr>
        <w:t>(c)</w:t>
      </w:r>
      <w:r w:rsidRPr="0042656A">
        <w:rPr>
          <w:sz w:val="21"/>
          <w:lang w:eastAsia="zh-CN"/>
        </w:rPr>
        <w:tab/>
      </w:r>
      <w:r w:rsidRPr="0042656A">
        <w:rPr>
          <w:rFonts w:hint="eastAsia"/>
          <w:sz w:val="21"/>
          <w:lang w:eastAsia="zh-CN"/>
        </w:rPr>
        <w:t>促进妇女在创业活动中增强权能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188.</w:t>
      </w:r>
      <w:r w:rsidRPr="0042656A">
        <w:rPr>
          <w:sz w:val="21"/>
          <w:lang w:eastAsia="zh-CN"/>
        </w:rPr>
        <w:tab/>
      </w:r>
      <w:r w:rsidRPr="0042656A">
        <w:rPr>
          <w:sz w:val="21"/>
          <w:lang w:eastAsia="zh-CN"/>
        </w:rPr>
        <w:t>津巴布韦政府</w:t>
      </w:r>
      <w:r w:rsidRPr="0042656A">
        <w:rPr>
          <w:rFonts w:hint="eastAsia"/>
          <w:sz w:val="21"/>
          <w:lang w:eastAsia="zh-CN"/>
        </w:rPr>
        <w:t>已经采取的一种立场是实施增强妇女经济权能的方案。设立中小企业部已使这一立场得到加强，该部的任务是制定政策和引导中小企业发展。</w:t>
      </w:r>
      <w:r w:rsidRPr="0042656A">
        <w:rPr>
          <w:sz w:val="21"/>
          <w:lang w:eastAsia="zh-CN"/>
        </w:rPr>
        <w:t>小企业开发公司</w:t>
      </w:r>
      <w:r w:rsidRPr="0042656A">
        <w:rPr>
          <w:rFonts w:hint="eastAsia"/>
          <w:sz w:val="21"/>
          <w:lang w:eastAsia="zh-CN"/>
        </w:rPr>
        <w:t>是该部的执行机构。它是一家国营企业，其任务是执行</w:t>
      </w:r>
      <w:r w:rsidRPr="0042656A">
        <w:rPr>
          <w:sz w:val="21"/>
          <w:lang w:eastAsia="zh-CN"/>
        </w:rPr>
        <w:t>津巴布韦政府</w:t>
      </w:r>
      <w:r w:rsidRPr="0042656A">
        <w:rPr>
          <w:rFonts w:hint="eastAsia"/>
          <w:sz w:val="21"/>
          <w:lang w:eastAsia="zh-CN"/>
        </w:rPr>
        <w:t>的增强权能政策。妇女赋权方案是</w:t>
      </w:r>
      <w:r w:rsidRPr="0042656A">
        <w:rPr>
          <w:sz w:val="21"/>
          <w:lang w:eastAsia="zh-CN"/>
        </w:rPr>
        <w:t>小企业开发公司</w:t>
      </w:r>
      <w:r w:rsidRPr="0042656A">
        <w:rPr>
          <w:rFonts w:hint="eastAsia"/>
          <w:sz w:val="21"/>
          <w:lang w:eastAsia="zh-CN"/>
        </w:rPr>
        <w:t>业务活动中的一部分，目的是在农村和城市地区的被边缘化社区开展妇女赋权方案，以便使妇女能够参与主流经济。它的目标是至少为女企业家提供</w:t>
      </w:r>
      <w:r w:rsidRPr="0042656A">
        <w:rPr>
          <w:rFonts w:hint="eastAsia"/>
          <w:sz w:val="21"/>
          <w:lang w:eastAsia="zh-CN"/>
        </w:rPr>
        <w:t>30%</w:t>
      </w:r>
      <w:r w:rsidRPr="0042656A">
        <w:rPr>
          <w:rFonts w:hint="eastAsia"/>
          <w:sz w:val="21"/>
          <w:lang w:eastAsia="zh-CN"/>
        </w:rPr>
        <w:t>的产品和服务。</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189.</w:t>
      </w:r>
      <w:r w:rsidRPr="0042656A">
        <w:rPr>
          <w:sz w:val="21"/>
          <w:lang w:eastAsia="zh-CN"/>
        </w:rPr>
        <w:tab/>
      </w:r>
      <w:r w:rsidRPr="0042656A">
        <w:rPr>
          <w:sz w:val="21"/>
          <w:lang w:eastAsia="zh-CN"/>
        </w:rPr>
        <w:t>小企业开发公司</w:t>
      </w:r>
      <w:r w:rsidRPr="0042656A">
        <w:rPr>
          <w:rFonts w:hint="eastAsia"/>
          <w:sz w:val="21"/>
          <w:lang w:eastAsia="zh-CN"/>
        </w:rPr>
        <w:t>不仅提供商业贷款，还在业务管理和创业以及业务咨询等领域提供能力开发。它还协助微型企业、</w:t>
      </w:r>
      <w:r w:rsidRPr="0042656A">
        <w:rPr>
          <w:sz w:val="21"/>
          <w:lang w:eastAsia="zh-CN"/>
        </w:rPr>
        <w:t>中小企业</w:t>
      </w:r>
      <w:r w:rsidRPr="0042656A">
        <w:rPr>
          <w:rFonts w:hint="eastAsia"/>
          <w:sz w:val="21"/>
          <w:lang w:eastAsia="zh-CN"/>
        </w:rPr>
        <w:t>规避商业风险。下文图</w:t>
      </w:r>
      <w:r w:rsidRPr="0042656A">
        <w:rPr>
          <w:rFonts w:hint="eastAsia"/>
          <w:sz w:val="21"/>
          <w:lang w:eastAsia="zh-CN"/>
        </w:rPr>
        <w:t>18</w:t>
      </w:r>
      <w:r w:rsidRPr="0042656A">
        <w:rPr>
          <w:rFonts w:hint="eastAsia"/>
          <w:sz w:val="21"/>
          <w:lang w:eastAsia="zh-CN"/>
        </w:rPr>
        <w:t>说明了</w:t>
      </w:r>
      <w:r w:rsidRPr="0042656A">
        <w:rPr>
          <w:sz w:val="21"/>
          <w:lang w:eastAsia="zh-CN"/>
        </w:rPr>
        <w:t>小企业开发公司</w:t>
      </w:r>
      <w:r w:rsidRPr="0042656A">
        <w:rPr>
          <w:rFonts w:hint="eastAsia"/>
          <w:sz w:val="21"/>
          <w:lang w:eastAsia="zh-CN"/>
        </w:rPr>
        <w:t>从</w:t>
      </w:r>
      <w:r w:rsidRPr="0042656A">
        <w:rPr>
          <w:rFonts w:hint="eastAsia"/>
          <w:sz w:val="21"/>
          <w:lang w:eastAsia="zh-CN"/>
        </w:rPr>
        <w:t>1984</w:t>
      </w:r>
      <w:r w:rsidRPr="0042656A">
        <w:rPr>
          <w:rFonts w:hint="eastAsia"/>
          <w:sz w:val="21"/>
          <w:lang w:eastAsia="zh-CN"/>
        </w:rPr>
        <w:t>年至</w:t>
      </w:r>
      <w:r w:rsidRPr="0042656A">
        <w:rPr>
          <w:rFonts w:hint="eastAsia"/>
          <w:sz w:val="21"/>
          <w:lang w:eastAsia="zh-CN"/>
        </w:rPr>
        <w:t>2006</w:t>
      </w:r>
      <w:r w:rsidRPr="0042656A">
        <w:rPr>
          <w:rFonts w:hint="eastAsia"/>
          <w:sz w:val="21"/>
          <w:lang w:eastAsia="zh-CN"/>
        </w:rPr>
        <w:t>年资助妇女项目的趋势和程度。虽然妇女获得的贷款多数是非正规经济部门和微型企业分部门贷款，但她们获得的贷款仍然不小于</w:t>
      </w:r>
      <w:r w:rsidRPr="0042656A">
        <w:rPr>
          <w:sz w:val="21"/>
          <w:lang w:eastAsia="zh-CN"/>
        </w:rPr>
        <w:t>小企业开发公司</w:t>
      </w:r>
      <w:r w:rsidRPr="0042656A">
        <w:rPr>
          <w:rFonts w:hint="eastAsia"/>
          <w:sz w:val="21"/>
          <w:lang w:eastAsia="zh-CN"/>
        </w:rPr>
        <w:t>所有贷出款项的三分之一。</w:t>
      </w:r>
    </w:p>
    <w:p w:rsidR="00F44959" w:rsidRPr="0042656A" w:rsidRDefault="00F44959" w:rsidP="00F44959">
      <w:pPr>
        <w:pStyle w:val="Heading1"/>
        <w:keepNext/>
        <w:tabs>
          <w:tab w:val="left" w:pos="1890"/>
        </w:tabs>
        <w:ind w:left="1264" w:right="1264"/>
        <w:rPr>
          <w:sz w:val="21"/>
          <w:lang w:eastAsia="zh-CN"/>
        </w:rPr>
      </w:pPr>
      <w:r w:rsidRPr="0042656A">
        <w:rPr>
          <w:rFonts w:hint="eastAsia"/>
          <w:sz w:val="21"/>
          <w:lang w:eastAsia="zh-CN"/>
        </w:rPr>
        <w:t>图</w:t>
      </w:r>
      <w:r w:rsidRPr="0042656A">
        <w:rPr>
          <w:sz w:val="21"/>
          <w:lang w:eastAsia="zh-CN"/>
        </w:rPr>
        <w:t>18</w:t>
      </w:r>
    </w:p>
    <w:p w:rsidR="00F44959" w:rsidRPr="000F5322" w:rsidRDefault="00F44959" w:rsidP="00F44959">
      <w:pPr>
        <w:pStyle w:val="SingleTxtG"/>
        <w:keepNext/>
        <w:tabs>
          <w:tab w:val="left" w:pos="1890"/>
        </w:tabs>
        <w:spacing w:after="140" w:line="320" w:lineRule="exact"/>
        <w:ind w:left="1264" w:right="1264"/>
        <w:rPr>
          <w:rFonts w:eastAsia="SimHei"/>
          <w:bCs/>
          <w:sz w:val="21"/>
          <w:lang w:eastAsia="zh-CN"/>
        </w:rPr>
      </w:pPr>
      <w:r w:rsidRPr="000F5322">
        <w:rPr>
          <w:rFonts w:eastAsia="SimHei"/>
          <w:bCs/>
          <w:sz w:val="21"/>
          <w:lang w:eastAsia="zh-CN"/>
        </w:rPr>
        <w:t>由小企业开发公司为妇女的项目提供资金的情况</w:t>
      </w:r>
    </w:p>
    <w:p w:rsidR="00F44959" w:rsidRPr="0042656A" w:rsidRDefault="00F44959" w:rsidP="00F44959">
      <w:pPr>
        <w:pStyle w:val="SingleTxtG"/>
        <w:keepNext/>
        <w:tabs>
          <w:tab w:val="left" w:pos="1890"/>
        </w:tabs>
        <w:spacing w:after="140" w:line="240" w:lineRule="auto"/>
        <w:ind w:left="1264" w:right="1264"/>
        <w:rPr>
          <w:sz w:val="21"/>
        </w:rPr>
      </w:pPr>
      <w:r>
        <w:rPr>
          <w:noProof/>
          <w:sz w:val="21"/>
          <w:lang w:val="en-US" w:eastAsia="zh-CN"/>
        </w:rPr>
        <w:pict>
          <v:shape id="_x0000_s1074" type="#_x0000_t202" style="position:absolute;left:0;text-align:left;margin-left:333pt;margin-top:96pt;width:95.25pt;height:23.4pt;z-index:48" stroked="f">
            <v:textbox inset="0,0,0,0">
              <w:txbxContent>
                <w:p w:rsidR="00A7149C" w:rsidRPr="00F36297" w:rsidRDefault="00A7149C" w:rsidP="00F44959">
                  <w:pPr>
                    <w:pStyle w:val="SingleTxtG"/>
                    <w:tabs>
                      <w:tab w:val="left" w:pos="1890"/>
                    </w:tabs>
                    <w:spacing w:after="0" w:line="160" w:lineRule="exact"/>
                    <w:ind w:left="0" w:right="0"/>
                    <w:rPr>
                      <w:rFonts w:hint="eastAsia"/>
                      <w:sz w:val="11"/>
                      <w:szCs w:val="11"/>
                      <w:lang w:eastAsia="zh-CN"/>
                    </w:rPr>
                  </w:pPr>
                  <w:r w:rsidRPr="00F36297">
                    <w:rPr>
                      <w:rFonts w:hint="eastAsia"/>
                      <w:sz w:val="11"/>
                      <w:szCs w:val="11"/>
                      <w:lang w:eastAsia="zh-CN"/>
                    </w:rPr>
                    <w:t>得到资金扶持的妇女项目数量</w:t>
                  </w:r>
                </w:p>
                <w:p w:rsidR="00A7149C" w:rsidRPr="00F36297" w:rsidRDefault="00A7149C" w:rsidP="00F44959">
                  <w:pPr>
                    <w:pStyle w:val="SingleTxtG"/>
                    <w:tabs>
                      <w:tab w:val="left" w:pos="1890"/>
                    </w:tabs>
                    <w:spacing w:after="0" w:line="160" w:lineRule="exact"/>
                    <w:ind w:left="0" w:right="0"/>
                    <w:rPr>
                      <w:rFonts w:hint="eastAsia"/>
                      <w:sz w:val="11"/>
                      <w:szCs w:val="11"/>
                      <w:lang w:eastAsia="zh-CN"/>
                    </w:rPr>
                  </w:pPr>
                  <w:r w:rsidRPr="00F36297">
                    <w:rPr>
                      <w:rFonts w:hint="eastAsia"/>
                      <w:sz w:val="11"/>
                      <w:szCs w:val="11"/>
                      <w:lang w:eastAsia="zh-CN"/>
                    </w:rPr>
                    <w:t>得到资金扶持的项目总数量</w:t>
                  </w:r>
                </w:p>
                <w:p w:rsidR="00A7149C" w:rsidRPr="00F36297" w:rsidRDefault="00A7149C" w:rsidP="00F44959">
                  <w:pPr>
                    <w:spacing w:line="160" w:lineRule="exact"/>
                    <w:rPr>
                      <w:sz w:val="11"/>
                      <w:szCs w:val="11"/>
                    </w:rPr>
                  </w:pPr>
                  <w:r w:rsidRPr="00F36297">
                    <w:rPr>
                      <w:rFonts w:hint="eastAsia"/>
                      <w:sz w:val="11"/>
                      <w:szCs w:val="11"/>
                    </w:rPr>
                    <w:t>在总项目中所占比例</w:t>
                  </w:r>
                </w:p>
              </w:txbxContent>
            </v:textbox>
            <w10:wrap side="right"/>
          </v:shape>
        </w:pict>
      </w:r>
      <w:r w:rsidRPr="0042656A">
        <w:rPr>
          <w:sz w:val="21"/>
        </w:rPr>
        <w:pict>
          <v:shape id="_x0000_i1042" type="#_x0000_t75" style="width:368.25pt;height:221.25pt">
            <v:imagedata r:id="rId25" o:title=""/>
          </v:shape>
        </w:pict>
      </w:r>
    </w:p>
    <w:p w:rsidR="00F44959" w:rsidRPr="0042656A" w:rsidRDefault="00F44959" w:rsidP="00F44959">
      <w:pPr>
        <w:pStyle w:val="SingleTxtG"/>
        <w:tabs>
          <w:tab w:val="left" w:pos="1890"/>
        </w:tabs>
        <w:spacing w:before="240" w:after="140" w:line="320" w:lineRule="exact"/>
        <w:ind w:left="1264" w:right="1264"/>
        <w:rPr>
          <w:sz w:val="21"/>
          <w:lang w:eastAsia="zh-CN"/>
        </w:rPr>
      </w:pPr>
      <w:r w:rsidRPr="0042656A">
        <w:rPr>
          <w:sz w:val="21"/>
          <w:lang w:eastAsia="zh-CN"/>
        </w:rPr>
        <w:t>190.</w:t>
      </w:r>
      <w:r w:rsidRPr="0042656A">
        <w:rPr>
          <w:sz w:val="21"/>
          <w:lang w:eastAsia="zh-CN"/>
        </w:rPr>
        <w:tab/>
      </w:r>
      <w:r w:rsidRPr="0042656A">
        <w:rPr>
          <w:rFonts w:hint="eastAsia"/>
          <w:sz w:val="21"/>
          <w:lang w:eastAsia="zh-CN"/>
        </w:rPr>
        <w:t>制定了一个小额贷款计划，主要目的是用于扶持女企业家创办的中小企业以解决其资金需求。</w:t>
      </w:r>
      <w:r w:rsidRPr="0042656A">
        <w:rPr>
          <w:rFonts w:hint="eastAsia"/>
          <w:sz w:val="21"/>
          <w:lang w:eastAsia="zh-CN"/>
        </w:rPr>
        <w:t>2005</w:t>
      </w:r>
      <w:r w:rsidRPr="0042656A">
        <w:rPr>
          <w:rFonts w:hint="eastAsia"/>
          <w:sz w:val="21"/>
          <w:lang w:eastAsia="zh-CN"/>
        </w:rPr>
        <w:t>年，</w:t>
      </w:r>
      <w:r w:rsidRPr="0042656A">
        <w:rPr>
          <w:rFonts w:hint="eastAsia"/>
          <w:sz w:val="21"/>
          <w:lang w:eastAsia="zh-CN"/>
        </w:rPr>
        <w:t>63%</w:t>
      </w:r>
      <w:r w:rsidRPr="0042656A">
        <w:rPr>
          <w:rFonts w:hint="eastAsia"/>
          <w:sz w:val="21"/>
          <w:lang w:eastAsia="zh-CN"/>
        </w:rPr>
        <w:t>的小额贷款业务由女企业家组成，而在通过小企业开发公司管理培训方案的参与者中有</w:t>
      </w:r>
      <w:r w:rsidRPr="0042656A">
        <w:rPr>
          <w:rFonts w:hint="eastAsia"/>
          <w:sz w:val="21"/>
          <w:lang w:eastAsia="zh-CN"/>
        </w:rPr>
        <w:t>54%</w:t>
      </w:r>
      <w:r w:rsidRPr="0042656A">
        <w:rPr>
          <w:rFonts w:hint="eastAsia"/>
          <w:sz w:val="21"/>
          <w:lang w:eastAsia="zh-CN"/>
        </w:rPr>
        <w:t>是妇女。</w:t>
      </w:r>
      <w:r w:rsidRPr="0042656A">
        <w:rPr>
          <w:sz w:val="21"/>
          <w:lang w:eastAsia="zh-CN"/>
        </w:rPr>
        <w:t>中小企业</w:t>
      </w:r>
      <w:r w:rsidRPr="0042656A">
        <w:rPr>
          <w:rFonts w:hint="eastAsia"/>
          <w:sz w:val="21"/>
          <w:lang w:eastAsia="zh-CN"/>
        </w:rPr>
        <w:t>部与</w:t>
      </w:r>
      <w:r w:rsidRPr="0042656A">
        <w:rPr>
          <w:sz w:val="21"/>
          <w:lang w:eastAsia="zh-CN"/>
        </w:rPr>
        <w:t>妇女事务、性别和社区发展部</w:t>
      </w:r>
      <w:r w:rsidRPr="0042656A">
        <w:rPr>
          <w:rFonts w:hint="eastAsia"/>
          <w:sz w:val="21"/>
          <w:lang w:eastAsia="zh-CN"/>
        </w:rPr>
        <w:t>合作，继续调动各种资源来支持妇女创业方案。</w:t>
      </w:r>
      <w:r w:rsidRPr="0042656A">
        <w:rPr>
          <w:sz w:val="21"/>
          <w:lang w:eastAsia="zh-CN"/>
        </w:rPr>
        <w:t>妇女事务、性别和社区发展部</w:t>
      </w:r>
      <w:r w:rsidRPr="0042656A">
        <w:rPr>
          <w:rFonts w:hint="eastAsia"/>
          <w:sz w:val="21"/>
          <w:lang w:eastAsia="zh-CN"/>
        </w:rPr>
        <w:t>设立了一只妇女基金，用于扶持妇女创收项目。</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12</w:t>
      </w:r>
      <w:r w:rsidRPr="000F5322">
        <w:rPr>
          <w:rFonts w:eastAsia="SimHei"/>
          <w:b w:val="0"/>
          <w:lang w:eastAsia="zh-CN"/>
        </w:rPr>
        <w:t>条</w:t>
      </w:r>
      <w:r w:rsidRPr="000F5322">
        <w:rPr>
          <w:rFonts w:eastAsia="SimHei"/>
          <w:b w:val="0"/>
          <w:lang w:eastAsia="zh-CN"/>
        </w:rPr>
        <w:br/>
      </w:r>
      <w:r w:rsidRPr="000F5322">
        <w:rPr>
          <w:rFonts w:eastAsia="SimHei"/>
          <w:b w:val="0"/>
          <w:lang w:eastAsia="zh-CN"/>
        </w:rPr>
        <w:t>平等获得卫生服务</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191.</w:t>
      </w:r>
      <w:r w:rsidRPr="0042656A">
        <w:rPr>
          <w:sz w:val="21"/>
          <w:lang w:eastAsia="zh-CN"/>
        </w:rPr>
        <w:tab/>
      </w:r>
      <w:r w:rsidRPr="0042656A">
        <w:rPr>
          <w:rFonts w:hint="eastAsia"/>
          <w:sz w:val="21"/>
          <w:lang w:eastAsia="zh-CN"/>
        </w:rPr>
        <w:t>消除对妇女歧视委员会对青年妇女当中艾滋病毒流行和感染率居高不下问题表示特别关切。它请</w:t>
      </w:r>
      <w:r w:rsidRPr="0042656A">
        <w:rPr>
          <w:sz w:val="21"/>
          <w:lang w:eastAsia="zh-CN"/>
        </w:rPr>
        <w:t>津巴布韦政府</w:t>
      </w:r>
      <w:r w:rsidRPr="0042656A">
        <w:rPr>
          <w:rFonts w:hint="eastAsia"/>
          <w:sz w:val="21"/>
          <w:lang w:eastAsia="zh-CN"/>
        </w:rPr>
        <w:t>加大防治艾滋病毒的工作力度，并确保向所有妇女提供适当的性和生殖健康教育、信息和服务，特别是对青少年。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192.</w:t>
      </w:r>
      <w:r w:rsidRPr="0042656A">
        <w:rPr>
          <w:sz w:val="21"/>
          <w:lang w:eastAsia="zh-CN"/>
        </w:rPr>
        <w:tab/>
      </w:r>
      <w:r w:rsidRPr="0042656A">
        <w:rPr>
          <w:rFonts w:hint="eastAsia"/>
          <w:sz w:val="21"/>
          <w:lang w:eastAsia="zh-CN"/>
        </w:rPr>
        <w:t>消除对妇女歧视委员会还对有报道称一些卫生保健提供者拒绝向性行为活跃青少年提供计划生育服务表示关切，虽然没有这方面的法律限制，并建议为这些青少年提供性教育和计划生育服务。</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193.</w:t>
      </w:r>
      <w:r w:rsidRPr="0042656A">
        <w:rPr>
          <w:sz w:val="21"/>
          <w:lang w:eastAsia="zh-CN"/>
        </w:rPr>
        <w:tab/>
      </w:r>
      <w:r w:rsidRPr="0042656A">
        <w:rPr>
          <w:rFonts w:hint="eastAsia"/>
          <w:sz w:val="21"/>
          <w:lang w:eastAsia="zh-CN"/>
        </w:rPr>
        <w:t>针对初次报告中有关非法堕胎成为津巴布韦妇女死亡的一种主要原因的说法，消除对妇女歧视委员会敦促</w:t>
      </w:r>
      <w:r w:rsidRPr="0042656A">
        <w:rPr>
          <w:sz w:val="21"/>
          <w:lang w:eastAsia="zh-CN"/>
        </w:rPr>
        <w:t>津巴布韦政府</w:t>
      </w:r>
      <w:r w:rsidRPr="0042656A">
        <w:rPr>
          <w:rFonts w:hint="eastAsia"/>
          <w:sz w:val="21"/>
          <w:lang w:eastAsia="zh-CN"/>
        </w:rPr>
        <w:t>重新评估有关堕胎方面的法律，以期放宽对堕胎的限制并使其合法化。</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宪法措施和立法措施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194.</w:t>
      </w:r>
      <w:r w:rsidRPr="0042656A">
        <w:rPr>
          <w:sz w:val="21"/>
          <w:lang w:eastAsia="zh-CN"/>
        </w:rPr>
        <w:tab/>
      </w:r>
      <w:r w:rsidRPr="0042656A">
        <w:rPr>
          <w:rFonts w:hint="eastAsia"/>
          <w:sz w:val="21"/>
          <w:lang w:eastAsia="zh-CN"/>
        </w:rPr>
        <w:t>《宪法》第二十三条所载明的不歧视原则适用于所有津巴布韦人民。公共机构和个人不得在卫生保健领域内歧视妇女。虽然没有关于卫生权利的具体条款，但政府将继续努力确保向所有人提供卫生保健服务、设施和信息。</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195.</w:t>
      </w:r>
      <w:r w:rsidRPr="0042656A">
        <w:rPr>
          <w:sz w:val="21"/>
          <w:lang w:eastAsia="zh-CN"/>
        </w:rPr>
        <w:tab/>
      </w:r>
      <w:r w:rsidRPr="0042656A">
        <w:rPr>
          <w:sz w:val="21"/>
          <w:lang w:eastAsia="zh-CN"/>
        </w:rPr>
        <w:t>津巴布韦政府</w:t>
      </w:r>
      <w:r w:rsidRPr="0042656A">
        <w:rPr>
          <w:rFonts w:hint="eastAsia"/>
          <w:sz w:val="21"/>
          <w:lang w:eastAsia="zh-CN"/>
        </w:rPr>
        <w:t>透过卫生和儿童福利部，针对卫生领域内的不同方面制定了若干政策。该部参与供资并监督由各市政当局、教学和农村县委会开办的卫生机构。它对私营部门提供的服务起到管理作用，包括由雇主设立的私营部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196.</w:t>
      </w:r>
      <w:r w:rsidRPr="0042656A">
        <w:rPr>
          <w:sz w:val="21"/>
          <w:lang w:eastAsia="zh-CN"/>
        </w:rPr>
        <w:tab/>
      </w:r>
      <w:r w:rsidRPr="0042656A">
        <w:rPr>
          <w:sz w:val="21"/>
          <w:lang w:eastAsia="zh-CN"/>
        </w:rPr>
        <w:t>津巴布韦政府</w:t>
      </w:r>
      <w:r w:rsidRPr="0042656A">
        <w:rPr>
          <w:rFonts w:hint="eastAsia"/>
          <w:sz w:val="21"/>
          <w:lang w:eastAsia="zh-CN"/>
        </w:rPr>
        <w:t>定期评估特定卫生部门中的事态发展，并且想办法解决这些部门可能面临的各种制约因素，下文将对此予以充分说明。</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产妇死亡率</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197.</w:t>
      </w:r>
      <w:r w:rsidRPr="0042656A">
        <w:rPr>
          <w:sz w:val="21"/>
          <w:lang w:eastAsia="zh-CN"/>
        </w:rPr>
        <w:tab/>
      </w:r>
      <w:r w:rsidRPr="0042656A">
        <w:rPr>
          <w:sz w:val="21"/>
          <w:lang w:eastAsia="zh-CN"/>
        </w:rPr>
        <w:t>卫生和儿童福利部</w:t>
      </w:r>
      <w:r w:rsidRPr="0042656A">
        <w:rPr>
          <w:rFonts w:hint="eastAsia"/>
          <w:sz w:val="21"/>
          <w:lang w:eastAsia="zh-CN"/>
        </w:rPr>
        <w:t>正在实施一项政策，以期加强向贫困阶层的孕妇、五岁以下儿童以及</w:t>
      </w:r>
      <w:r w:rsidRPr="0042656A">
        <w:rPr>
          <w:rFonts w:hint="eastAsia"/>
          <w:sz w:val="21"/>
          <w:lang w:eastAsia="zh-CN"/>
        </w:rPr>
        <w:t>60</w:t>
      </w:r>
      <w:r w:rsidRPr="0042656A">
        <w:rPr>
          <w:rFonts w:hint="eastAsia"/>
          <w:sz w:val="21"/>
          <w:lang w:eastAsia="zh-CN"/>
        </w:rPr>
        <w:t>周岁以上老人提供免费卫生保健服务。但这项政策只在公共卫生机构实施。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198.</w:t>
      </w:r>
      <w:r w:rsidRPr="0042656A">
        <w:rPr>
          <w:sz w:val="21"/>
          <w:lang w:eastAsia="zh-CN"/>
        </w:rPr>
        <w:tab/>
      </w:r>
      <w:r w:rsidRPr="0042656A">
        <w:rPr>
          <w:rFonts w:hint="eastAsia"/>
          <w:sz w:val="21"/>
          <w:lang w:eastAsia="zh-CN"/>
        </w:rPr>
        <w:t>津巴布韦</w:t>
      </w:r>
      <w:r w:rsidRPr="0042656A">
        <w:rPr>
          <w:rFonts w:hint="eastAsia"/>
          <w:sz w:val="21"/>
          <w:lang w:eastAsia="zh-CN"/>
        </w:rPr>
        <w:t>2004</w:t>
      </w:r>
      <w:r w:rsidRPr="0042656A">
        <w:rPr>
          <w:rFonts w:hint="eastAsia"/>
          <w:sz w:val="21"/>
          <w:lang w:eastAsia="zh-CN"/>
        </w:rPr>
        <w:t>年的《</w:t>
      </w:r>
      <w:r w:rsidRPr="0042656A">
        <w:rPr>
          <w:sz w:val="21"/>
          <w:lang w:eastAsia="zh-CN"/>
        </w:rPr>
        <w:t>千年发展目标</w:t>
      </w:r>
      <w:r w:rsidRPr="0042656A">
        <w:rPr>
          <w:rFonts w:hint="eastAsia"/>
          <w:sz w:val="21"/>
          <w:lang w:eastAsia="zh-CN"/>
        </w:rPr>
        <w:t>进度报告》表明，产妇死亡率仍然是国家发展的一个主要问题。在</w:t>
      </w:r>
      <w:r w:rsidRPr="0042656A">
        <w:rPr>
          <w:rFonts w:hint="eastAsia"/>
          <w:sz w:val="21"/>
          <w:lang w:eastAsia="zh-CN"/>
        </w:rPr>
        <w:t>1995-1999</w:t>
      </w:r>
      <w:r w:rsidRPr="0042656A">
        <w:rPr>
          <w:rFonts w:hint="eastAsia"/>
          <w:sz w:val="21"/>
          <w:lang w:eastAsia="zh-CN"/>
        </w:rPr>
        <w:t>年期间，产妇死亡率数字已从</w:t>
      </w:r>
      <w:r w:rsidRPr="0042656A">
        <w:rPr>
          <w:rFonts w:hint="eastAsia"/>
          <w:sz w:val="21"/>
          <w:lang w:eastAsia="zh-CN"/>
        </w:rPr>
        <w:t>1984-1994</w:t>
      </w:r>
      <w:r w:rsidRPr="0042656A">
        <w:rPr>
          <w:rFonts w:hint="eastAsia"/>
          <w:sz w:val="21"/>
          <w:lang w:eastAsia="zh-CN"/>
        </w:rPr>
        <w:t>年期间的每</w:t>
      </w:r>
      <w:r w:rsidRPr="0042656A">
        <w:rPr>
          <w:rFonts w:hint="eastAsia"/>
          <w:sz w:val="21"/>
          <w:lang w:eastAsia="zh-CN"/>
        </w:rPr>
        <w:t>100 000</w:t>
      </w:r>
      <w:r w:rsidRPr="0042656A">
        <w:rPr>
          <w:rFonts w:hint="eastAsia"/>
          <w:sz w:val="21"/>
          <w:lang w:eastAsia="zh-CN"/>
        </w:rPr>
        <w:t>活产死亡</w:t>
      </w:r>
      <w:r w:rsidRPr="0042656A">
        <w:rPr>
          <w:rFonts w:hint="eastAsia"/>
          <w:sz w:val="21"/>
          <w:lang w:eastAsia="zh-CN"/>
        </w:rPr>
        <w:t>283</w:t>
      </w:r>
      <w:r w:rsidRPr="0042656A">
        <w:rPr>
          <w:rFonts w:hint="eastAsia"/>
          <w:sz w:val="21"/>
          <w:lang w:eastAsia="zh-CN"/>
        </w:rPr>
        <w:t>人上升到每</w:t>
      </w:r>
      <w:r w:rsidRPr="0042656A">
        <w:rPr>
          <w:rFonts w:hint="eastAsia"/>
          <w:sz w:val="21"/>
          <w:lang w:eastAsia="zh-CN"/>
        </w:rPr>
        <w:t>100 000</w:t>
      </w:r>
      <w:r w:rsidRPr="0042656A">
        <w:rPr>
          <w:rFonts w:hint="eastAsia"/>
          <w:sz w:val="21"/>
          <w:lang w:eastAsia="zh-CN"/>
        </w:rPr>
        <w:t>活产死亡</w:t>
      </w:r>
      <w:r w:rsidRPr="0042656A">
        <w:rPr>
          <w:rFonts w:hint="eastAsia"/>
          <w:sz w:val="21"/>
          <w:lang w:eastAsia="zh-CN"/>
        </w:rPr>
        <w:t>695</w:t>
      </w:r>
      <w:r w:rsidRPr="0042656A">
        <w:rPr>
          <w:rFonts w:hint="eastAsia"/>
          <w:sz w:val="21"/>
          <w:lang w:eastAsia="zh-CN"/>
        </w:rPr>
        <w:t>人。</w:t>
      </w:r>
      <w:r>
        <w:rPr>
          <w:rFonts w:hint="eastAsia"/>
          <w:sz w:val="21"/>
          <w:lang w:eastAsia="zh-CN"/>
        </w:rPr>
        <w:t>《</w:t>
      </w:r>
      <w:r w:rsidRPr="0042656A">
        <w:rPr>
          <w:sz w:val="21"/>
          <w:lang w:eastAsia="zh-CN"/>
        </w:rPr>
        <w:t xml:space="preserve">2005/2006 </w:t>
      </w:r>
      <w:r w:rsidRPr="0042656A">
        <w:rPr>
          <w:rFonts w:hint="eastAsia"/>
          <w:sz w:val="21"/>
          <w:lang w:eastAsia="zh-CN"/>
        </w:rPr>
        <w:t>年度</w:t>
      </w:r>
      <w:r w:rsidRPr="0042656A">
        <w:rPr>
          <w:sz w:val="21"/>
          <w:lang w:eastAsia="zh-CN"/>
        </w:rPr>
        <w:t>津巴布韦人口和健康状况调查</w:t>
      </w:r>
      <w:r>
        <w:rPr>
          <w:rFonts w:hint="eastAsia"/>
          <w:sz w:val="21"/>
          <w:lang w:eastAsia="zh-CN"/>
        </w:rPr>
        <w:t>》</w:t>
      </w:r>
      <w:r w:rsidRPr="0042656A">
        <w:rPr>
          <w:rFonts w:hint="eastAsia"/>
          <w:sz w:val="21"/>
          <w:lang w:eastAsia="zh-CN"/>
        </w:rPr>
        <w:t>表明，虽然产妇死亡率可能有所下降，但从统计结果来看差别并不明显，从而证实了消除对妇女歧视委员会对产妇死亡率仍然居高不下的关切。</w:t>
      </w:r>
      <w:r w:rsidRPr="0042656A">
        <w:rPr>
          <w:rStyle w:val="FootnoteReference"/>
          <w:sz w:val="21"/>
        </w:rPr>
        <w:footnoteReference w:id="18"/>
      </w:r>
      <w:r w:rsidRPr="0042656A">
        <w:rPr>
          <w:sz w:val="21"/>
          <w:lang w:eastAsia="zh-CN"/>
        </w:rPr>
        <w:t xml:space="preserve"> </w:t>
      </w:r>
      <w:r w:rsidRPr="0042656A">
        <w:rPr>
          <w:rFonts w:hint="eastAsia"/>
          <w:sz w:val="21"/>
          <w:lang w:eastAsia="zh-CN"/>
        </w:rPr>
        <w:t>造成这一状况的因素有若干种。艾滋病毒流行增加了母亲的脆弱性。农村地区的妇女在接受卫生保健服务时往往要走很远的路，并且有时无法获得卫生保健服务。性别不平等和不良文化习俗仍然限制妇女对其性和生殖权利以及做出是否寻求产前保健的决定拥有控制权。</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199.</w:t>
      </w:r>
      <w:r w:rsidRPr="0042656A">
        <w:rPr>
          <w:sz w:val="21"/>
          <w:lang w:eastAsia="zh-CN"/>
        </w:rPr>
        <w:tab/>
      </w:r>
      <w:r w:rsidRPr="0042656A">
        <w:rPr>
          <w:sz w:val="21"/>
          <w:lang w:eastAsia="zh-CN"/>
        </w:rPr>
        <w:t>津巴布韦政府</w:t>
      </w:r>
      <w:r w:rsidRPr="0042656A">
        <w:rPr>
          <w:rFonts w:hint="eastAsia"/>
          <w:sz w:val="21"/>
          <w:lang w:eastAsia="zh-CN"/>
        </w:rPr>
        <w:t>继续在诊所、县级医院、省级医院和中央级医院等各级卫生保健服务机构为妇女提供产前、产后和计划生育服务。鼓励孕妇到产前门诊接受产前保健，她们可以从那里得到有关产前护理和营养方面的建议。受过常规培训的助产士和受过传统培训的助产士都可协助产女生产。由提供培训的卫生保健提供者为传统助产士提供在分娩期间使用的设备。另外，</w:t>
      </w:r>
      <w:r w:rsidRPr="0042656A">
        <w:rPr>
          <w:sz w:val="21"/>
          <w:lang w:eastAsia="zh-CN"/>
        </w:rPr>
        <w:t>津巴布韦政府</w:t>
      </w:r>
      <w:r w:rsidRPr="0042656A">
        <w:rPr>
          <w:rFonts w:hint="eastAsia"/>
          <w:sz w:val="21"/>
          <w:lang w:eastAsia="zh-CN"/>
        </w:rPr>
        <w:t>还宣布艾滋病毒和艾滋病为紧急事态，以便加快抗逆病毒药物及相关药物采购，以期缓解艾滋病毒流行的影响。</w:t>
      </w:r>
      <w:r w:rsidRPr="0042656A">
        <w:rPr>
          <w:sz w:val="21"/>
          <w:lang w:eastAsia="zh-CN"/>
        </w:rPr>
        <w:t>2007</w:t>
      </w:r>
      <w:r w:rsidRPr="0042656A">
        <w:rPr>
          <w:rFonts w:hint="eastAsia"/>
          <w:sz w:val="21"/>
          <w:lang w:eastAsia="zh-CN"/>
        </w:rPr>
        <w:t>年，在</w:t>
      </w:r>
      <w:r w:rsidRPr="0042656A">
        <w:rPr>
          <w:sz w:val="21"/>
          <w:lang w:eastAsia="zh-CN"/>
        </w:rPr>
        <w:t>联合国妇女发展基金（妇发基金）</w:t>
      </w:r>
      <w:r w:rsidRPr="0042656A">
        <w:rPr>
          <w:rFonts w:hint="eastAsia"/>
          <w:sz w:val="21"/>
          <w:lang w:eastAsia="zh-CN"/>
        </w:rPr>
        <w:t>和</w:t>
      </w:r>
      <w:r w:rsidRPr="0042656A">
        <w:rPr>
          <w:sz w:val="21"/>
          <w:lang w:eastAsia="zh-CN"/>
        </w:rPr>
        <w:t>联合国艾滋病毒</w:t>
      </w:r>
      <w:r w:rsidRPr="0042656A">
        <w:rPr>
          <w:sz w:val="21"/>
          <w:lang w:eastAsia="zh-CN"/>
        </w:rPr>
        <w:t>/</w:t>
      </w:r>
      <w:r w:rsidRPr="0042656A">
        <w:rPr>
          <w:sz w:val="21"/>
          <w:lang w:eastAsia="zh-CN"/>
        </w:rPr>
        <w:t>艾滋病联合规划署</w:t>
      </w:r>
      <w:r>
        <w:rPr>
          <w:rFonts w:ascii="SimSun" w:hAnsi="SimSun" w:hint="eastAsia"/>
          <w:sz w:val="21"/>
          <w:lang w:eastAsia="zh-CN"/>
        </w:rPr>
        <w:t>（</w:t>
      </w:r>
      <w:r w:rsidRPr="0042656A">
        <w:rPr>
          <w:sz w:val="21"/>
          <w:lang w:eastAsia="zh-CN"/>
        </w:rPr>
        <w:t>艾滋病规划署）</w:t>
      </w:r>
      <w:r w:rsidRPr="0042656A">
        <w:rPr>
          <w:rFonts w:hint="eastAsia"/>
          <w:sz w:val="21"/>
          <w:lang w:eastAsia="zh-CN"/>
        </w:rPr>
        <w:t>以及</w:t>
      </w:r>
      <w:r w:rsidRPr="0042656A">
        <w:rPr>
          <w:sz w:val="21"/>
          <w:lang w:eastAsia="zh-CN"/>
        </w:rPr>
        <w:t>妇女事务、性别和社区发展部</w:t>
      </w:r>
      <w:r w:rsidRPr="0042656A">
        <w:rPr>
          <w:rFonts w:hint="eastAsia"/>
          <w:sz w:val="21"/>
          <w:lang w:eastAsia="zh-CN"/>
        </w:rPr>
        <w:t>的支助和配合下，</w:t>
      </w:r>
      <w:r w:rsidRPr="0042656A">
        <w:rPr>
          <w:sz w:val="21"/>
          <w:lang w:eastAsia="zh-CN"/>
        </w:rPr>
        <w:t xml:space="preserve"> </w:t>
      </w:r>
      <w:r w:rsidRPr="0042656A">
        <w:rPr>
          <w:sz w:val="21"/>
          <w:lang w:eastAsia="zh-CN"/>
        </w:rPr>
        <w:t>全国艾滋病委员会</w:t>
      </w:r>
      <w:r w:rsidRPr="0042656A">
        <w:rPr>
          <w:rFonts w:hint="eastAsia"/>
          <w:sz w:val="21"/>
          <w:lang w:eastAsia="zh-CN"/>
        </w:rPr>
        <w:t>启动了《</w:t>
      </w:r>
      <w:r w:rsidRPr="0042656A">
        <w:rPr>
          <w:rFonts w:hint="eastAsia"/>
          <w:sz w:val="21"/>
          <w:lang w:eastAsia="zh-CN"/>
        </w:rPr>
        <w:t>2006-2010</w:t>
      </w:r>
      <w:r w:rsidRPr="0042656A">
        <w:rPr>
          <w:rFonts w:hint="eastAsia"/>
          <w:sz w:val="21"/>
          <w:lang w:eastAsia="zh-CN"/>
        </w:rPr>
        <w:t>年津巴布韦妇女和女童与艾滋病毒和艾滋病国家行动计划》。该行动计划的目的是试图降低艾滋病毒和艾滋病在妇女和女童之间的发病率，通过获得治疗服务提高生活质量，并减缓艾滋病毒对她们的影响。</w:t>
      </w:r>
      <w:r w:rsidRPr="0042656A">
        <w:rPr>
          <w:rStyle w:val="FootnoteReference"/>
          <w:sz w:val="21"/>
        </w:rPr>
        <w:footnoteReference w:id="19"/>
      </w:r>
      <w:r w:rsidRPr="0042656A">
        <w:rPr>
          <w:sz w:val="21"/>
          <w:lang w:eastAsia="zh-CN"/>
        </w:rPr>
        <w:t xml:space="preserve"> </w:t>
      </w:r>
      <w:r w:rsidRPr="0042656A">
        <w:rPr>
          <w:rFonts w:hint="eastAsia"/>
          <w:sz w:val="21"/>
          <w:lang w:eastAsia="zh-CN"/>
        </w:rPr>
        <w:t>该计划还准备加强机构</w:t>
      </w:r>
      <w:r w:rsidRPr="0042656A">
        <w:rPr>
          <w:rFonts w:hint="eastAsia"/>
          <w:sz w:val="21"/>
          <w:lang w:eastAsia="zh-CN"/>
        </w:rPr>
        <w:t>/</w:t>
      </w:r>
      <w:r w:rsidRPr="0042656A">
        <w:rPr>
          <w:rFonts w:hint="eastAsia"/>
          <w:sz w:val="21"/>
          <w:lang w:eastAsia="zh-CN"/>
        </w:rPr>
        <w:t>合作伙伴与国家在艾滋病毒方案规划、管理、执行和监测及评估方面促进两性平等的能力。</w:t>
      </w:r>
    </w:p>
    <w:p w:rsidR="00F44959" w:rsidRPr="000F5322" w:rsidRDefault="00F44959" w:rsidP="00F44959">
      <w:pPr>
        <w:pStyle w:val="H23G"/>
        <w:tabs>
          <w:tab w:val="clear" w:pos="851"/>
          <w:tab w:val="left" w:pos="1890"/>
        </w:tabs>
        <w:spacing w:line="320" w:lineRule="exact"/>
        <w:ind w:left="1264" w:right="1264" w:hanging="529"/>
        <w:rPr>
          <w:rFonts w:eastAsia="SimHei" w:hint="eastAsia"/>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计划生育服务</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200.</w:t>
      </w:r>
      <w:r w:rsidRPr="0042656A">
        <w:rPr>
          <w:sz w:val="21"/>
          <w:lang w:eastAsia="zh-CN"/>
        </w:rPr>
        <w:tab/>
      </w:r>
      <w:r w:rsidRPr="0042656A">
        <w:rPr>
          <w:rFonts w:hint="eastAsia"/>
          <w:sz w:val="21"/>
          <w:lang w:eastAsia="zh-CN"/>
        </w:rPr>
        <w:t>执行计划生育规划方案是一项全国性的工作，不仅涉及到公共部门和私营部门，而且还涉及到非政府组织和儿童基金会等联合国机构，并且妇女基金也在积极支助计划生育活动。</w:t>
      </w:r>
      <w:r w:rsidRPr="0042656A">
        <w:rPr>
          <w:sz w:val="21"/>
          <w:lang w:eastAsia="zh-CN"/>
        </w:rPr>
        <w:t>津巴布韦全国计划生育委员会</w:t>
      </w:r>
      <w:r w:rsidRPr="0042656A">
        <w:rPr>
          <w:rFonts w:hint="eastAsia"/>
          <w:sz w:val="21"/>
          <w:lang w:eastAsia="zh-CN"/>
        </w:rPr>
        <w:t>是卫生部下属的一个国家机构，负责的任务是协调所有计划生育活动，并确保提供优质的计划生育服务、信息和教育。</w:t>
      </w:r>
      <w:r w:rsidRPr="0042656A">
        <w:rPr>
          <w:sz w:val="21"/>
          <w:lang w:eastAsia="zh-CN"/>
        </w:rPr>
        <w:t>津巴布韦全国计划生育委员会</w:t>
      </w:r>
      <w:r w:rsidRPr="0042656A">
        <w:rPr>
          <w:rFonts w:hint="eastAsia"/>
          <w:sz w:val="21"/>
          <w:lang w:eastAsia="zh-CN"/>
        </w:rPr>
        <w:t>已经成功地试行了若干创新做法，以便向青少年和妇女宣传计划生育及其他生殖健康信息。</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201.</w:t>
      </w:r>
      <w:r w:rsidRPr="0042656A">
        <w:rPr>
          <w:sz w:val="21"/>
          <w:lang w:eastAsia="zh-CN"/>
        </w:rPr>
        <w:tab/>
      </w:r>
      <w:r w:rsidRPr="0042656A">
        <w:rPr>
          <w:sz w:val="21"/>
          <w:lang w:eastAsia="zh-CN"/>
        </w:rPr>
        <w:t>津巴布韦全国计划生育委员会</w:t>
      </w:r>
      <w:r w:rsidRPr="0042656A">
        <w:rPr>
          <w:rFonts w:hint="eastAsia"/>
          <w:sz w:val="21"/>
          <w:lang w:eastAsia="zh-CN"/>
        </w:rPr>
        <w:t>还启动了各种男性激励项目，以便促进共同开展计划生育和决策，以加强处于生殖年龄段的男女对计划生育方法的了解。这样做的目的是废除男子在生育和计划生育决策方面的支配权。</w:t>
      </w:r>
    </w:p>
    <w:p w:rsidR="00F44959" w:rsidRPr="0042656A" w:rsidRDefault="00F44959" w:rsidP="00F44959">
      <w:pPr>
        <w:pStyle w:val="Heading1"/>
        <w:tabs>
          <w:tab w:val="left" w:pos="1890"/>
        </w:tabs>
        <w:ind w:left="1264" w:right="1264"/>
        <w:rPr>
          <w:sz w:val="21"/>
          <w:lang w:eastAsia="zh-CN"/>
        </w:rPr>
      </w:pPr>
      <w:r w:rsidRPr="0042656A">
        <w:rPr>
          <w:rFonts w:hint="eastAsia"/>
          <w:sz w:val="21"/>
          <w:lang w:eastAsia="zh-CN"/>
        </w:rPr>
        <w:t>图</w:t>
      </w:r>
      <w:r w:rsidRPr="0042656A">
        <w:rPr>
          <w:sz w:val="21"/>
          <w:lang w:eastAsia="zh-CN"/>
        </w:rPr>
        <w:t>19</w:t>
      </w:r>
    </w:p>
    <w:p w:rsidR="00F44959" w:rsidRPr="000F5322" w:rsidRDefault="00F44959" w:rsidP="00F44959">
      <w:pPr>
        <w:pStyle w:val="SingleTxtG"/>
        <w:tabs>
          <w:tab w:val="left" w:pos="1890"/>
        </w:tabs>
        <w:spacing w:after="140" w:line="320" w:lineRule="exact"/>
        <w:ind w:left="1264" w:right="1264"/>
        <w:rPr>
          <w:rFonts w:eastAsia="SimHei"/>
          <w:bCs/>
          <w:sz w:val="21"/>
          <w:lang w:eastAsia="zh-CN"/>
        </w:rPr>
      </w:pPr>
      <w:r w:rsidRPr="000F5322">
        <w:rPr>
          <w:rFonts w:eastAsia="SimHei"/>
          <w:bCs/>
          <w:sz w:val="21"/>
          <w:lang w:eastAsia="zh-CN"/>
        </w:rPr>
        <w:t>妇女采用的避孕方法</w:t>
      </w:r>
    </w:p>
    <w:p w:rsidR="00F44959" w:rsidRPr="0042656A" w:rsidRDefault="00F44959" w:rsidP="00F44959">
      <w:pPr>
        <w:pStyle w:val="SingleTxtG"/>
        <w:tabs>
          <w:tab w:val="left" w:pos="1890"/>
        </w:tabs>
        <w:spacing w:after="140" w:line="240" w:lineRule="auto"/>
        <w:ind w:left="1264" w:right="1264"/>
        <w:rPr>
          <w:sz w:val="21"/>
        </w:rPr>
      </w:pPr>
      <w:r>
        <w:rPr>
          <w:noProof/>
          <w:sz w:val="21"/>
          <w:lang w:val="en-US" w:eastAsia="zh-CN"/>
        </w:rPr>
        <w:pict>
          <v:shape id="_x0000_s1083" type="#_x0000_t202" style="position:absolute;left:0;text-align:left;margin-left:362.75pt;margin-top:74.5pt;width:66pt;height:68.3pt;z-index:57" stroked="f">
            <v:textbox inset="0,0,0,0">
              <w:txbxContent>
                <w:p w:rsidR="00A7149C" w:rsidRPr="00826A85" w:rsidRDefault="00A7149C" w:rsidP="00F44959">
                  <w:pPr>
                    <w:pStyle w:val="SingleTxtG"/>
                    <w:tabs>
                      <w:tab w:val="left" w:pos="1890"/>
                    </w:tabs>
                    <w:spacing w:after="0" w:line="240" w:lineRule="auto"/>
                    <w:ind w:left="0" w:right="0"/>
                    <w:rPr>
                      <w:rFonts w:hint="eastAsia"/>
                      <w:sz w:val="13"/>
                      <w:szCs w:val="13"/>
                      <w:lang w:eastAsia="zh-CN"/>
                    </w:rPr>
                  </w:pPr>
                  <w:r w:rsidRPr="00826A85">
                    <w:rPr>
                      <w:rFonts w:hint="eastAsia"/>
                      <w:sz w:val="13"/>
                      <w:szCs w:val="13"/>
                      <w:lang w:eastAsia="zh-CN"/>
                    </w:rPr>
                    <w:t>不使用</w:t>
                  </w:r>
                </w:p>
                <w:p w:rsidR="00A7149C" w:rsidRPr="00826A85" w:rsidRDefault="00A7149C" w:rsidP="00F44959">
                  <w:pPr>
                    <w:pStyle w:val="SingleTxtG"/>
                    <w:tabs>
                      <w:tab w:val="left" w:pos="1890"/>
                    </w:tabs>
                    <w:spacing w:after="0" w:line="240" w:lineRule="auto"/>
                    <w:ind w:left="0" w:right="0"/>
                    <w:rPr>
                      <w:rFonts w:hint="eastAsia"/>
                      <w:sz w:val="13"/>
                      <w:szCs w:val="13"/>
                      <w:lang w:eastAsia="zh-CN"/>
                    </w:rPr>
                  </w:pPr>
                  <w:r w:rsidRPr="00826A85">
                    <w:rPr>
                      <w:rFonts w:hint="eastAsia"/>
                      <w:sz w:val="13"/>
                      <w:szCs w:val="13"/>
                      <w:lang w:eastAsia="zh-CN"/>
                    </w:rPr>
                    <w:t>植入</w:t>
                  </w:r>
                </w:p>
                <w:p w:rsidR="00A7149C" w:rsidRPr="00826A85" w:rsidRDefault="00A7149C" w:rsidP="00F44959">
                  <w:pPr>
                    <w:pStyle w:val="SingleTxtG"/>
                    <w:tabs>
                      <w:tab w:val="left" w:pos="1890"/>
                    </w:tabs>
                    <w:spacing w:after="0" w:line="240" w:lineRule="auto"/>
                    <w:ind w:left="0" w:right="0"/>
                    <w:rPr>
                      <w:rFonts w:hint="eastAsia"/>
                      <w:sz w:val="13"/>
                      <w:szCs w:val="13"/>
                      <w:lang w:eastAsia="zh-CN"/>
                    </w:rPr>
                  </w:pPr>
                  <w:r w:rsidRPr="00826A85">
                    <w:rPr>
                      <w:rFonts w:hint="eastAsia"/>
                      <w:sz w:val="13"/>
                      <w:szCs w:val="13"/>
                      <w:lang w:eastAsia="zh-CN"/>
                    </w:rPr>
                    <w:t>口服避孕药</w:t>
                  </w:r>
                </w:p>
                <w:p w:rsidR="00A7149C" w:rsidRPr="00826A85" w:rsidRDefault="00A7149C" w:rsidP="00F44959">
                  <w:pPr>
                    <w:pStyle w:val="SingleTxtG"/>
                    <w:tabs>
                      <w:tab w:val="left" w:pos="1890"/>
                    </w:tabs>
                    <w:spacing w:afterLines="5" w:after="12" w:line="240" w:lineRule="auto"/>
                    <w:ind w:left="0" w:right="0"/>
                    <w:rPr>
                      <w:rFonts w:hint="eastAsia"/>
                      <w:sz w:val="13"/>
                      <w:szCs w:val="13"/>
                      <w:lang w:eastAsia="zh-CN"/>
                    </w:rPr>
                  </w:pPr>
                  <w:r w:rsidRPr="00826A85">
                    <w:rPr>
                      <w:rFonts w:hint="eastAsia"/>
                      <w:sz w:val="13"/>
                      <w:szCs w:val="13"/>
                      <w:lang w:eastAsia="zh-CN"/>
                    </w:rPr>
                    <w:t>男子使用避孕套</w:t>
                  </w:r>
                </w:p>
                <w:p w:rsidR="00A7149C" w:rsidRPr="00826A85" w:rsidRDefault="00A7149C" w:rsidP="00F44959">
                  <w:pPr>
                    <w:pStyle w:val="SingleTxtG"/>
                    <w:tabs>
                      <w:tab w:val="left" w:pos="1890"/>
                    </w:tabs>
                    <w:spacing w:afterLines="5" w:after="12" w:line="240" w:lineRule="auto"/>
                    <w:ind w:left="0" w:right="0"/>
                    <w:rPr>
                      <w:rFonts w:hint="eastAsia"/>
                      <w:sz w:val="13"/>
                      <w:szCs w:val="13"/>
                      <w:lang w:eastAsia="zh-CN"/>
                    </w:rPr>
                  </w:pPr>
                  <w:r w:rsidRPr="00826A85">
                    <w:rPr>
                      <w:rFonts w:hint="eastAsia"/>
                      <w:sz w:val="13"/>
                      <w:szCs w:val="13"/>
                      <w:lang w:eastAsia="zh-CN"/>
                    </w:rPr>
                    <w:t>药物注射</w:t>
                  </w:r>
                  <w:r w:rsidRPr="00826A85">
                    <w:rPr>
                      <w:rFonts w:hint="eastAsia"/>
                      <w:sz w:val="13"/>
                      <w:szCs w:val="13"/>
                      <w:lang w:eastAsia="zh-CN"/>
                    </w:rPr>
                    <w:tab/>
                  </w:r>
                </w:p>
                <w:p w:rsidR="00A7149C" w:rsidRPr="00826A85" w:rsidRDefault="00A7149C" w:rsidP="00F44959">
                  <w:pPr>
                    <w:spacing w:afterLines="5" w:after="12" w:line="240" w:lineRule="auto"/>
                    <w:rPr>
                      <w:rFonts w:hint="eastAsia"/>
                      <w:sz w:val="13"/>
                      <w:szCs w:val="13"/>
                      <w:lang w:eastAsia="zh-CN"/>
                    </w:rPr>
                  </w:pPr>
                  <w:r w:rsidRPr="00826A85">
                    <w:rPr>
                      <w:rFonts w:hint="eastAsia"/>
                      <w:sz w:val="13"/>
                      <w:szCs w:val="13"/>
                      <w:lang w:eastAsia="zh-CN"/>
                    </w:rPr>
                    <w:t>传统方法</w:t>
                  </w:r>
                </w:p>
                <w:p w:rsidR="00A7149C" w:rsidRPr="00826A85" w:rsidRDefault="00A7149C" w:rsidP="00F44959">
                  <w:pPr>
                    <w:spacing w:afterLines="5" w:after="12" w:line="240" w:lineRule="auto"/>
                    <w:rPr>
                      <w:rFonts w:hint="eastAsia"/>
                      <w:sz w:val="13"/>
                      <w:szCs w:val="13"/>
                      <w:lang w:eastAsia="zh-CN"/>
                    </w:rPr>
                  </w:pPr>
                  <w:r w:rsidRPr="00826A85">
                    <w:rPr>
                      <w:rFonts w:hint="eastAsia"/>
                      <w:sz w:val="13"/>
                      <w:szCs w:val="13"/>
                      <w:lang w:eastAsia="zh-CN"/>
                    </w:rPr>
                    <w:t>其他现代方法</w:t>
                  </w:r>
                </w:p>
                <w:p w:rsidR="00A7149C" w:rsidRPr="00826A85" w:rsidRDefault="00A7149C" w:rsidP="00F44959">
                  <w:pPr>
                    <w:spacing w:line="240" w:lineRule="auto"/>
                    <w:rPr>
                      <w:sz w:val="13"/>
                      <w:szCs w:val="13"/>
                    </w:rPr>
                  </w:pPr>
                  <w:r w:rsidRPr="00826A85">
                    <w:rPr>
                      <w:rFonts w:hint="eastAsia"/>
                      <w:sz w:val="13"/>
                      <w:szCs w:val="13"/>
                    </w:rPr>
                    <w:t>女性绝育手术</w:t>
                  </w:r>
                </w:p>
              </w:txbxContent>
            </v:textbox>
            <w10:wrap side="right"/>
          </v:shape>
        </w:pict>
      </w:r>
      <w:r>
        <w:rPr>
          <w:noProof/>
          <w:sz w:val="21"/>
          <w:lang w:val="en-US" w:eastAsia="zh-CN"/>
        </w:rPr>
        <w:pict>
          <v:shape id="_x0000_s1082" type="#_x0000_t202" style="position:absolute;left:0;text-align:left;margin-left:94.5pt;margin-top:133.9pt;width:36.75pt;height:16.6pt;z-index:56" stroked="f">
            <v:textbox style="mso-next-textbox:#_x0000_s1082" inset="0,0,0,0">
              <w:txbxContent>
                <w:p w:rsidR="00A7149C" w:rsidRPr="00F51A95" w:rsidRDefault="00A7149C" w:rsidP="00F44959">
                  <w:pPr>
                    <w:spacing w:line="160" w:lineRule="exact"/>
                    <w:jc w:val="center"/>
                    <w:rPr>
                      <w:sz w:val="13"/>
                      <w:szCs w:val="13"/>
                    </w:rPr>
                  </w:pPr>
                  <w:r w:rsidRPr="00F51A95">
                    <w:rPr>
                      <w:rFonts w:hint="eastAsia"/>
                      <w:sz w:val="13"/>
                      <w:szCs w:val="13"/>
                    </w:rPr>
                    <w:t>口服避孕药</w:t>
                  </w:r>
                </w:p>
                <w:p w:rsidR="00A7149C" w:rsidRPr="00F51A95" w:rsidRDefault="00A7149C" w:rsidP="00F44959">
                  <w:pPr>
                    <w:spacing w:line="160" w:lineRule="exact"/>
                    <w:jc w:val="center"/>
                    <w:rPr>
                      <w:sz w:val="13"/>
                      <w:szCs w:val="13"/>
                    </w:rPr>
                  </w:pPr>
                  <w:r>
                    <w:rPr>
                      <w:rFonts w:hint="eastAsia"/>
                      <w:sz w:val="13"/>
                      <w:szCs w:val="13"/>
                    </w:rPr>
                    <w:t>43</w:t>
                  </w:r>
                  <w:r w:rsidRPr="00F51A95">
                    <w:rPr>
                      <w:sz w:val="13"/>
                      <w:szCs w:val="13"/>
                    </w:rPr>
                    <w:t>%</w:t>
                  </w:r>
                </w:p>
              </w:txbxContent>
            </v:textbox>
            <w10:wrap side="right"/>
          </v:shape>
        </w:pict>
      </w:r>
      <w:r>
        <w:rPr>
          <w:noProof/>
          <w:sz w:val="21"/>
          <w:lang w:val="en-US" w:eastAsia="zh-CN"/>
        </w:rPr>
        <w:pict>
          <v:shape id="_x0000_s1081" type="#_x0000_t202" style="position:absolute;left:0;text-align:left;margin-left:220.5pt;margin-top:136.4pt;width:33pt;height:16.6pt;z-index:55" stroked="f">
            <v:textbox style="mso-next-textbox:#_x0000_s1081" inset="0,0,0,0">
              <w:txbxContent>
                <w:p w:rsidR="00A7149C" w:rsidRPr="00F51A95" w:rsidRDefault="00A7149C" w:rsidP="00F44959">
                  <w:pPr>
                    <w:spacing w:line="160" w:lineRule="exact"/>
                    <w:jc w:val="center"/>
                    <w:rPr>
                      <w:sz w:val="13"/>
                      <w:szCs w:val="13"/>
                    </w:rPr>
                  </w:pPr>
                  <w:r w:rsidRPr="00F51A95">
                    <w:rPr>
                      <w:rFonts w:hint="eastAsia"/>
                      <w:sz w:val="13"/>
                      <w:szCs w:val="13"/>
                    </w:rPr>
                    <w:t>植入</w:t>
                  </w:r>
                </w:p>
                <w:p w:rsidR="00A7149C" w:rsidRPr="00F51A95" w:rsidRDefault="00A7149C" w:rsidP="00F44959">
                  <w:pPr>
                    <w:spacing w:line="160" w:lineRule="exact"/>
                    <w:jc w:val="center"/>
                    <w:rPr>
                      <w:sz w:val="13"/>
                      <w:szCs w:val="13"/>
                    </w:rPr>
                  </w:pPr>
                  <w:r>
                    <w:rPr>
                      <w:rFonts w:hint="eastAsia"/>
                      <w:sz w:val="13"/>
                      <w:szCs w:val="13"/>
                    </w:rPr>
                    <w:t>1</w:t>
                  </w:r>
                  <w:r w:rsidRPr="00F51A95">
                    <w:rPr>
                      <w:sz w:val="13"/>
                      <w:szCs w:val="13"/>
                    </w:rPr>
                    <w:t>%</w:t>
                  </w:r>
                </w:p>
              </w:txbxContent>
            </v:textbox>
            <w10:wrap side="right"/>
          </v:shape>
        </w:pict>
      </w:r>
      <w:r>
        <w:rPr>
          <w:noProof/>
          <w:sz w:val="21"/>
          <w:lang w:val="en-US" w:eastAsia="zh-CN"/>
        </w:rPr>
        <w:pict>
          <v:shape id="_x0000_s1080" type="#_x0000_t202" style="position:absolute;left:0;text-align:left;margin-left:255.75pt;margin-top:79.8pt;width:33pt;height:16.6pt;z-index:54" stroked="f">
            <v:textbox style="mso-next-textbox:#_x0000_s1080" inset="0,0,0,0">
              <w:txbxContent>
                <w:p w:rsidR="00A7149C" w:rsidRPr="00F51A95" w:rsidRDefault="00A7149C" w:rsidP="00F44959">
                  <w:pPr>
                    <w:spacing w:line="160" w:lineRule="exact"/>
                    <w:jc w:val="center"/>
                    <w:rPr>
                      <w:sz w:val="13"/>
                      <w:szCs w:val="13"/>
                    </w:rPr>
                  </w:pPr>
                  <w:r w:rsidRPr="00F51A95">
                    <w:rPr>
                      <w:rFonts w:hint="eastAsia"/>
                      <w:sz w:val="13"/>
                      <w:szCs w:val="13"/>
                    </w:rPr>
                    <w:t>不使用</w:t>
                  </w:r>
                </w:p>
                <w:p w:rsidR="00A7149C" w:rsidRPr="00F51A95" w:rsidRDefault="00A7149C" w:rsidP="00F44959">
                  <w:pPr>
                    <w:spacing w:line="160" w:lineRule="exact"/>
                    <w:jc w:val="center"/>
                    <w:rPr>
                      <w:sz w:val="13"/>
                      <w:szCs w:val="13"/>
                    </w:rPr>
                  </w:pPr>
                  <w:r>
                    <w:rPr>
                      <w:rFonts w:hint="eastAsia"/>
                      <w:sz w:val="13"/>
                      <w:szCs w:val="13"/>
                    </w:rPr>
                    <w:t>40</w:t>
                  </w:r>
                  <w:r w:rsidRPr="00F51A95">
                    <w:rPr>
                      <w:sz w:val="13"/>
                      <w:szCs w:val="13"/>
                    </w:rPr>
                    <w:t>%</w:t>
                  </w:r>
                </w:p>
              </w:txbxContent>
            </v:textbox>
            <w10:wrap side="right"/>
          </v:shape>
        </w:pict>
      </w:r>
      <w:r>
        <w:rPr>
          <w:noProof/>
          <w:sz w:val="21"/>
          <w:lang w:val="en-US" w:eastAsia="zh-CN"/>
        </w:rPr>
        <w:pict>
          <v:shape id="_x0000_s1079" type="#_x0000_t202" style="position:absolute;left:0;text-align:left;margin-left:50pt;margin-top:77.8pt;width:54.5pt;height:16.6pt;z-index:53" stroked="f">
            <v:textbox style="mso-next-textbox:#_x0000_s1079" inset="0,0,0,0">
              <w:txbxContent>
                <w:p w:rsidR="00A7149C" w:rsidRPr="00F51A95" w:rsidRDefault="00A7149C" w:rsidP="00F44959">
                  <w:pPr>
                    <w:spacing w:line="160" w:lineRule="exact"/>
                    <w:jc w:val="center"/>
                    <w:rPr>
                      <w:sz w:val="13"/>
                      <w:szCs w:val="13"/>
                    </w:rPr>
                  </w:pPr>
                  <w:r w:rsidRPr="00F51A95">
                    <w:rPr>
                      <w:rFonts w:hint="eastAsia"/>
                      <w:sz w:val="13"/>
                      <w:szCs w:val="13"/>
                    </w:rPr>
                    <w:t>男子使用避孕套</w:t>
                  </w:r>
                </w:p>
                <w:p w:rsidR="00A7149C" w:rsidRPr="00F51A95" w:rsidRDefault="00A7149C" w:rsidP="00F44959">
                  <w:pPr>
                    <w:spacing w:line="160" w:lineRule="exact"/>
                    <w:jc w:val="center"/>
                    <w:rPr>
                      <w:sz w:val="13"/>
                      <w:szCs w:val="13"/>
                    </w:rPr>
                  </w:pPr>
                  <w:r>
                    <w:rPr>
                      <w:rFonts w:hint="eastAsia"/>
                      <w:sz w:val="13"/>
                      <w:szCs w:val="13"/>
                    </w:rPr>
                    <w:t>1</w:t>
                  </w:r>
                  <w:r w:rsidRPr="00F51A95">
                    <w:rPr>
                      <w:sz w:val="13"/>
                      <w:szCs w:val="13"/>
                    </w:rPr>
                    <w:t>%</w:t>
                  </w:r>
                </w:p>
              </w:txbxContent>
            </v:textbox>
            <w10:wrap side="right"/>
          </v:shape>
        </w:pict>
      </w:r>
      <w:r>
        <w:rPr>
          <w:noProof/>
          <w:sz w:val="21"/>
          <w:lang w:val="en-US" w:eastAsia="zh-CN"/>
        </w:rPr>
        <w:pict>
          <v:shape id="_x0000_s1078" type="#_x0000_t202" style="position:absolute;left:0;text-align:left;margin-left:84.5pt;margin-top:60.9pt;width:44pt;height:16.6pt;z-index:52" stroked="f">
            <v:textbox style="mso-next-textbox:#_x0000_s1078" inset="0,0,0,0">
              <w:txbxContent>
                <w:p w:rsidR="00A7149C" w:rsidRPr="00F51A95" w:rsidRDefault="00A7149C" w:rsidP="00F44959">
                  <w:pPr>
                    <w:spacing w:line="160" w:lineRule="exact"/>
                    <w:jc w:val="center"/>
                    <w:rPr>
                      <w:sz w:val="13"/>
                      <w:szCs w:val="13"/>
                    </w:rPr>
                  </w:pPr>
                  <w:r w:rsidRPr="00F51A95">
                    <w:rPr>
                      <w:rFonts w:hint="eastAsia"/>
                      <w:sz w:val="13"/>
                      <w:szCs w:val="13"/>
                    </w:rPr>
                    <w:t>药物注射</w:t>
                  </w:r>
                </w:p>
                <w:p w:rsidR="00A7149C" w:rsidRPr="00F51A95" w:rsidRDefault="00A7149C" w:rsidP="00F44959">
                  <w:pPr>
                    <w:spacing w:line="160" w:lineRule="exact"/>
                    <w:jc w:val="center"/>
                    <w:rPr>
                      <w:sz w:val="13"/>
                      <w:szCs w:val="13"/>
                    </w:rPr>
                  </w:pPr>
                  <w:r>
                    <w:rPr>
                      <w:rFonts w:hint="eastAsia"/>
                      <w:sz w:val="13"/>
                      <w:szCs w:val="13"/>
                    </w:rPr>
                    <w:t>10</w:t>
                  </w:r>
                  <w:r w:rsidRPr="00F51A95">
                    <w:rPr>
                      <w:sz w:val="13"/>
                      <w:szCs w:val="13"/>
                    </w:rPr>
                    <w:t>%</w:t>
                  </w:r>
                </w:p>
              </w:txbxContent>
            </v:textbox>
            <w10:wrap side="right"/>
          </v:shape>
        </w:pict>
      </w:r>
      <w:r>
        <w:rPr>
          <w:noProof/>
          <w:sz w:val="21"/>
          <w:lang w:val="en-US" w:eastAsia="zh-CN"/>
        </w:rPr>
        <w:pict>
          <v:shape id="_x0000_s1077" type="#_x0000_t202" style="position:absolute;left:0;text-align:left;margin-left:89.25pt;margin-top:42.8pt;width:65pt;height:16.6pt;z-index:51" stroked="f">
            <v:textbox style="mso-next-textbox:#_x0000_s1077" inset="0,0,0,0">
              <w:txbxContent>
                <w:p w:rsidR="00A7149C" w:rsidRPr="00F51A95" w:rsidRDefault="00A7149C" w:rsidP="00F44959">
                  <w:pPr>
                    <w:spacing w:line="160" w:lineRule="exact"/>
                    <w:jc w:val="center"/>
                    <w:rPr>
                      <w:sz w:val="13"/>
                      <w:szCs w:val="13"/>
                    </w:rPr>
                  </w:pPr>
                  <w:r w:rsidRPr="00F51A95">
                    <w:rPr>
                      <w:rFonts w:hint="eastAsia"/>
                      <w:sz w:val="13"/>
                      <w:szCs w:val="13"/>
                    </w:rPr>
                    <w:t>传统方法</w:t>
                  </w:r>
                </w:p>
                <w:p w:rsidR="00A7149C" w:rsidRPr="00F51A95" w:rsidRDefault="00A7149C" w:rsidP="00F44959">
                  <w:pPr>
                    <w:spacing w:line="160" w:lineRule="exact"/>
                    <w:jc w:val="center"/>
                    <w:rPr>
                      <w:sz w:val="13"/>
                      <w:szCs w:val="13"/>
                    </w:rPr>
                  </w:pPr>
                  <w:r>
                    <w:rPr>
                      <w:rFonts w:hint="eastAsia"/>
                      <w:sz w:val="13"/>
                      <w:szCs w:val="13"/>
                    </w:rPr>
                    <w:t>2</w:t>
                  </w:r>
                  <w:r w:rsidRPr="00F51A95">
                    <w:rPr>
                      <w:sz w:val="13"/>
                      <w:szCs w:val="13"/>
                    </w:rPr>
                    <w:t>%</w:t>
                  </w:r>
                </w:p>
              </w:txbxContent>
            </v:textbox>
            <w10:wrap side="right"/>
          </v:shape>
        </w:pict>
      </w:r>
      <w:r>
        <w:rPr>
          <w:noProof/>
          <w:sz w:val="21"/>
          <w:lang w:val="en-US" w:eastAsia="zh-CN"/>
        </w:rPr>
        <w:pict>
          <v:shape id="_x0000_s1076" type="#_x0000_t202" style="position:absolute;left:0;text-align:left;margin-left:94.5pt;margin-top:26.7pt;width:65pt;height:16.6pt;z-index:50" stroked="f">
            <v:textbox style="mso-next-textbox:#_x0000_s1076" inset="0,0,0,0">
              <w:txbxContent>
                <w:p w:rsidR="00A7149C" w:rsidRPr="00F51A95" w:rsidRDefault="00A7149C" w:rsidP="00F44959">
                  <w:pPr>
                    <w:spacing w:line="160" w:lineRule="exact"/>
                    <w:jc w:val="center"/>
                    <w:rPr>
                      <w:sz w:val="13"/>
                      <w:szCs w:val="13"/>
                    </w:rPr>
                  </w:pPr>
                  <w:r w:rsidRPr="00F51A95">
                    <w:rPr>
                      <w:rFonts w:hint="eastAsia"/>
                      <w:sz w:val="13"/>
                      <w:szCs w:val="13"/>
                    </w:rPr>
                    <w:t>其他现代方法</w:t>
                  </w:r>
                </w:p>
                <w:p w:rsidR="00A7149C" w:rsidRPr="00F51A95" w:rsidRDefault="00A7149C" w:rsidP="00F44959">
                  <w:pPr>
                    <w:spacing w:line="160" w:lineRule="exact"/>
                    <w:jc w:val="center"/>
                    <w:rPr>
                      <w:sz w:val="13"/>
                      <w:szCs w:val="13"/>
                    </w:rPr>
                  </w:pPr>
                  <w:r>
                    <w:rPr>
                      <w:rFonts w:hint="eastAsia"/>
                      <w:sz w:val="13"/>
                      <w:szCs w:val="13"/>
                    </w:rPr>
                    <w:t>1</w:t>
                  </w:r>
                  <w:r w:rsidRPr="00F51A95">
                    <w:rPr>
                      <w:sz w:val="13"/>
                      <w:szCs w:val="13"/>
                    </w:rPr>
                    <w:t>%</w:t>
                  </w:r>
                </w:p>
              </w:txbxContent>
            </v:textbox>
            <w10:wrap side="right"/>
          </v:shape>
        </w:pict>
      </w:r>
      <w:r>
        <w:rPr>
          <w:noProof/>
          <w:sz w:val="21"/>
          <w:lang w:val="en-US" w:eastAsia="zh-CN"/>
        </w:rPr>
        <w:pict>
          <v:shape id="_x0000_s1075" type="#_x0000_t202" style="position:absolute;left:0;text-align:left;margin-left:110.25pt;margin-top:6.8pt;width:57.75pt;height:16.6pt;z-index:49" stroked="f">
            <v:textbox style="mso-next-textbox:#_x0000_s1075" inset="0,0,0,0">
              <w:txbxContent>
                <w:p w:rsidR="00A7149C" w:rsidRPr="00F51A95" w:rsidRDefault="00A7149C" w:rsidP="00F44959">
                  <w:pPr>
                    <w:spacing w:line="160" w:lineRule="exact"/>
                    <w:jc w:val="center"/>
                    <w:rPr>
                      <w:sz w:val="13"/>
                      <w:szCs w:val="13"/>
                    </w:rPr>
                  </w:pPr>
                  <w:r w:rsidRPr="00F51A95">
                    <w:rPr>
                      <w:sz w:val="13"/>
                      <w:szCs w:val="13"/>
                    </w:rPr>
                    <w:t>女性绝育手术</w:t>
                  </w:r>
                </w:p>
                <w:p w:rsidR="00A7149C" w:rsidRPr="00F51A95" w:rsidRDefault="00A7149C" w:rsidP="00F44959">
                  <w:pPr>
                    <w:spacing w:line="160" w:lineRule="exact"/>
                    <w:jc w:val="center"/>
                    <w:rPr>
                      <w:sz w:val="13"/>
                      <w:szCs w:val="13"/>
                    </w:rPr>
                  </w:pPr>
                  <w:r w:rsidRPr="00F51A95">
                    <w:rPr>
                      <w:sz w:val="13"/>
                      <w:szCs w:val="13"/>
                    </w:rPr>
                    <w:t>2%</w:t>
                  </w:r>
                </w:p>
              </w:txbxContent>
            </v:textbox>
            <w10:wrap side="right"/>
          </v:shape>
        </w:pict>
      </w:r>
      <w:r w:rsidRPr="0042656A">
        <w:rPr>
          <w:sz w:val="21"/>
        </w:rPr>
        <w:pict>
          <v:shape id="_x0000_i1043" type="#_x0000_t75" style="width:368.25pt;height:149.25pt">
            <v:imagedata r:id="rId26" o:title=""/>
          </v:shape>
        </w:pict>
      </w:r>
    </w:p>
    <w:p w:rsidR="00F44959" w:rsidRPr="0042656A" w:rsidRDefault="00F44959" w:rsidP="00F44959">
      <w:pPr>
        <w:pStyle w:val="SingleTxtG"/>
        <w:tabs>
          <w:tab w:val="left" w:pos="1890"/>
        </w:tabs>
        <w:spacing w:before="240" w:after="140" w:line="320" w:lineRule="exact"/>
        <w:ind w:left="1264" w:right="1264"/>
        <w:rPr>
          <w:rFonts w:hint="eastAsia"/>
          <w:sz w:val="21"/>
          <w:lang w:eastAsia="zh-CN"/>
        </w:rPr>
      </w:pPr>
      <w:r w:rsidRPr="0042656A">
        <w:rPr>
          <w:sz w:val="21"/>
          <w:lang w:eastAsia="zh-CN"/>
        </w:rPr>
        <w:t>202.</w:t>
      </w:r>
      <w:r w:rsidRPr="0042656A">
        <w:rPr>
          <w:sz w:val="21"/>
          <w:lang w:eastAsia="zh-CN"/>
        </w:rPr>
        <w:tab/>
      </w:r>
      <w:r w:rsidRPr="0042656A">
        <w:rPr>
          <w:rFonts w:hint="eastAsia"/>
          <w:sz w:val="21"/>
          <w:lang w:eastAsia="zh-CN"/>
        </w:rPr>
        <w:t>上文图</w:t>
      </w:r>
      <w:r w:rsidRPr="0042656A">
        <w:rPr>
          <w:rFonts w:hint="eastAsia"/>
          <w:sz w:val="21"/>
          <w:lang w:eastAsia="zh-CN"/>
        </w:rPr>
        <w:t>19</w:t>
      </w:r>
      <w:r w:rsidRPr="0042656A">
        <w:rPr>
          <w:rFonts w:hint="eastAsia"/>
          <w:sz w:val="21"/>
          <w:lang w:eastAsia="zh-CN"/>
        </w:rPr>
        <w:t>说明了已婚妇女当中对特定避孕方法的使用情况。它表明对现代计划生育方法的使用已比</w:t>
      </w:r>
      <w:r w:rsidRPr="0042656A">
        <w:rPr>
          <w:rFonts w:hint="eastAsia"/>
          <w:sz w:val="21"/>
          <w:lang w:eastAsia="zh-CN"/>
        </w:rPr>
        <w:t>2005-2006</w:t>
      </w:r>
      <w:r w:rsidRPr="0042656A">
        <w:rPr>
          <w:rFonts w:hint="eastAsia"/>
          <w:sz w:val="21"/>
          <w:lang w:eastAsia="zh-CN"/>
        </w:rPr>
        <w:t>年增加了一倍以上，达到了</w:t>
      </w:r>
      <w:r w:rsidRPr="0042656A">
        <w:rPr>
          <w:rFonts w:hint="eastAsia"/>
          <w:sz w:val="21"/>
          <w:lang w:eastAsia="zh-CN"/>
        </w:rPr>
        <w:t>58%</w:t>
      </w:r>
      <w:r w:rsidRPr="0042656A">
        <w:rPr>
          <w:rFonts w:hint="eastAsia"/>
          <w:sz w:val="21"/>
          <w:lang w:eastAsia="zh-CN"/>
        </w:rPr>
        <w:t>。发起了一场鼓励使用女用避孕套的运动，以加强妇女自我防止意外怀孕和</w:t>
      </w:r>
      <w:r w:rsidRPr="0042656A">
        <w:rPr>
          <w:sz w:val="21"/>
          <w:lang w:eastAsia="zh-CN"/>
        </w:rPr>
        <w:t>性传播感染</w:t>
      </w:r>
      <w:r w:rsidRPr="0042656A">
        <w:rPr>
          <w:rFonts w:hint="eastAsia"/>
          <w:sz w:val="21"/>
          <w:lang w:eastAsia="zh-CN"/>
        </w:rPr>
        <w:t>的能力。</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(c)</w:t>
      </w:r>
      <w:r w:rsidRPr="000F5322">
        <w:rPr>
          <w:rFonts w:eastAsia="SimHei"/>
          <w:b w:val="0"/>
          <w:sz w:val="21"/>
          <w:lang w:eastAsia="zh-CN"/>
        </w:rPr>
        <w:tab/>
      </w:r>
      <w:r w:rsidRPr="000F5322">
        <w:rPr>
          <w:rFonts w:eastAsia="SimHei" w:hint="eastAsia"/>
          <w:b w:val="0"/>
          <w:sz w:val="21"/>
          <w:lang w:eastAsia="zh-CN"/>
        </w:rPr>
        <w:t>妇女与艾滋病毒和艾滋病</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203.</w:t>
      </w:r>
      <w:r w:rsidRPr="0042656A">
        <w:rPr>
          <w:sz w:val="21"/>
          <w:lang w:eastAsia="zh-CN"/>
        </w:rPr>
        <w:tab/>
      </w:r>
      <w:r w:rsidRPr="0042656A">
        <w:rPr>
          <w:rFonts w:hint="eastAsia"/>
          <w:sz w:val="21"/>
          <w:lang w:eastAsia="zh-CN"/>
        </w:rPr>
        <w:t>自从</w:t>
      </w:r>
      <w:r w:rsidRPr="0042656A">
        <w:rPr>
          <w:rFonts w:hint="eastAsia"/>
          <w:sz w:val="21"/>
          <w:lang w:eastAsia="zh-CN"/>
        </w:rPr>
        <w:t>1985</w:t>
      </w:r>
      <w:r w:rsidRPr="0042656A">
        <w:rPr>
          <w:rFonts w:hint="eastAsia"/>
          <w:sz w:val="21"/>
          <w:lang w:eastAsia="zh-CN"/>
        </w:rPr>
        <w:t>年记录第一个艾滋病毒案例以来，感染率一直在增加，截至</w:t>
      </w:r>
      <w:r w:rsidRPr="0042656A">
        <w:rPr>
          <w:rFonts w:hint="eastAsia"/>
          <w:sz w:val="21"/>
          <w:lang w:eastAsia="zh-CN"/>
        </w:rPr>
        <w:t>2000</w:t>
      </w:r>
      <w:r w:rsidRPr="0042656A">
        <w:rPr>
          <w:rFonts w:hint="eastAsia"/>
          <w:sz w:val="21"/>
          <w:lang w:eastAsia="zh-CN"/>
        </w:rPr>
        <w:t>年，已有</w:t>
      </w:r>
      <w:r w:rsidRPr="0042656A">
        <w:rPr>
          <w:rFonts w:hint="eastAsia"/>
          <w:sz w:val="21"/>
          <w:lang w:eastAsia="zh-CN"/>
        </w:rPr>
        <w:t>230</w:t>
      </w:r>
      <w:r w:rsidRPr="0042656A">
        <w:rPr>
          <w:rFonts w:hint="eastAsia"/>
          <w:sz w:val="21"/>
          <w:lang w:eastAsia="zh-CN"/>
        </w:rPr>
        <w:t>万人被感染，记录的流行率为</w:t>
      </w:r>
      <w:r w:rsidRPr="0042656A">
        <w:rPr>
          <w:rFonts w:hint="eastAsia"/>
          <w:sz w:val="21"/>
          <w:lang w:eastAsia="zh-CN"/>
        </w:rPr>
        <w:t>34%</w:t>
      </w:r>
      <w:r w:rsidRPr="0042656A">
        <w:rPr>
          <w:rFonts w:hint="eastAsia"/>
          <w:sz w:val="21"/>
          <w:lang w:eastAsia="zh-CN"/>
        </w:rPr>
        <w:t>。该流行率在</w:t>
      </w:r>
      <w:r w:rsidRPr="0042656A">
        <w:rPr>
          <w:rFonts w:hint="eastAsia"/>
          <w:sz w:val="21"/>
          <w:lang w:eastAsia="zh-CN"/>
        </w:rPr>
        <w:t>2005</w:t>
      </w:r>
      <w:r w:rsidRPr="0042656A">
        <w:rPr>
          <w:rFonts w:hint="eastAsia"/>
          <w:sz w:val="21"/>
          <w:lang w:eastAsia="zh-CN"/>
        </w:rPr>
        <w:t>年下降到约</w:t>
      </w:r>
      <w:r w:rsidRPr="0042656A">
        <w:rPr>
          <w:rFonts w:hint="eastAsia"/>
          <w:sz w:val="21"/>
          <w:lang w:eastAsia="zh-CN"/>
        </w:rPr>
        <w:t>20%</w:t>
      </w:r>
      <w:r w:rsidRPr="0042656A">
        <w:rPr>
          <w:rFonts w:hint="eastAsia"/>
          <w:sz w:val="21"/>
          <w:lang w:eastAsia="zh-CN"/>
        </w:rPr>
        <w:t>，在</w:t>
      </w:r>
      <w:r w:rsidRPr="0042656A">
        <w:rPr>
          <w:rFonts w:hint="eastAsia"/>
          <w:sz w:val="21"/>
          <w:lang w:eastAsia="zh-CN"/>
        </w:rPr>
        <w:t>2006</w:t>
      </w:r>
      <w:r w:rsidRPr="0042656A">
        <w:rPr>
          <w:rFonts w:hint="eastAsia"/>
          <w:sz w:val="21"/>
          <w:lang w:eastAsia="zh-CN"/>
        </w:rPr>
        <w:t>年下降到约</w:t>
      </w:r>
      <w:r w:rsidRPr="0042656A">
        <w:rPr>
          <w:rFonts w:hint="eastAsia"/>
          <w:sz w:val="21"/>
          <w:lang w:eastAsia="zh-CN"/>
        </w:rPr>
        <w:t>18%</w:t>
      </w:r>
      <w:r w:rsidRPr="0042656A">
        <w:rPr>
          <w:rFonts w:hint="eastAsia"/>
          <w:sz w:val="21"/>
          <w:lang w:eastAsia="zh-CN"/>
        </w:rPr>
        <w:t>。在</w:t>
      </w:r>
      <w:r w:rsidRPr="0042656A">
        <w:rPr>
          <w:rFonts w:hint="eastAsia"/>
          <w:sz w:val="21"/>
          <w:lang w:eastAsia="zh-CN"/>
        </w:rPr>
        <w:t>15</w:t>
      </w:r>
      <w:r w:rsidRPr="0042656A">
        <w:rPr>
          <w:rFonts w:hint="eastAsia"/>
          <w:sz w:val="21"/>
          <w:lang w:eastAsia="zh-CN"/>
        </w:rPr>
        <w:t>至</w:t>
      </w:r>
      <w:r w:rsidRPr="0042656A">
        <w:rPr>
          <w:rFonts w:hint="eastAsia"/>
          <w:sz w:val="21"/>
          <w:lang w:eastAsia="zh-CN"/>
        </w:rPr>
        <w:t>49</w:t>
      </w:r>
      <w:r w:rsidRPr="0042656A">
        <w:rPr>
          <w:rFonts w:hint="eastAsia"/>
          <w:sz w:val="21"/>
          <w:lang w:eastAsia="zh-CN"/>
        </w:rPr>
        <w:t>岁妇女当中，艾滋病毒流行率为</w:t>
      </w:r>
      <w:r w:rsidRPr="0042656A">
        <w:rPr>
          <w:rFonts w:hint="eastAsia"/>
          <w:sz w:val="21"/>
          <w:lang w:eastAsia="zh-CN"/>
        </w:rPr>
        <w:t>21%</w:t>
      </w:r>
      <w:r w:rsidRPr="0042656A">
        <w:rPr>
          <w:rFonts w:hint="eastAsia"/>
          <w:sz w:val="21"/>
          <w:lang w:eastAsia="zh-CN"/>
        </w:rPr>
        <w:t>，而与此相比，</w:t>
      </w:r>
      <w:r w:rsidRPr="0042656A">
        <w:rPr>
          <w:rFonts w:hint="eastAsia"/>
          <w:sz w:val="21"/>
          <w:lang w:eastAsia="zh-CN"/>
        </w:rPr>
        <w:t>15</w:t>
      </w:r>
      <w:r w:rsidRPr="0042656A">
        <w:rPr>
          <w:rFonts w:hint="eastAsia"/>
          <w:sz w:val="21"/>
          <w:lang w:eastAsia="zh-CN"/>
        </w:rPr>
        <w:t>至</w:t>
      </w:r>
      <w:r w:rsidRPr="0042656A">
        <w:rPr>
          <w:rFonts w:hint="eastAsia"/>
          <w:sz w:val="21"/>
          <w:lang w:eastAsia="zh-CN"/>
        </w:rPr>
        <w:t>49</w:t>
      </w:r>
      <w:r w:rsidRPr="0042656A">
        <w:rPr>
          <w:rFonts w:hint="eastAsia"/>
          <w:sz w:val="21"/>
          <w:lang w:eastAsia="zh-CN"/>
        </w:rPr>
        <w:t>岁男子的流行率为</w:t>
      </w:r>
      <w:r w:rsidRPr="0042656A">
        <w:rPr>
          <w:rFonts w:hint="eastAsia"/>
          <w:sz w:val="21"/>
          <w:lang w:eastAsia="zh-CN"/>
        </w:rPr>
        <w:t>15%</w:t>
      </w:r>
      <w:r w:rsidRPr="0042656A">
        <w:rPr>
          <w:rFonts w:hint="eastAsia"/>
          <w:sz w:val="21"/>
          <w:lang w:eastAsia="zh-CN"/>
        </w:rPr>
        <w:t>。</w:t>
      </w:r>
    </w:p>
    <w:p w:rsidR="00F44959" w:rsidRPr="0042656A" w:rsidRDefault="00F44959" w:rsidP="00F44959">
      <w:pPr>
        <w:pStyle w:val="Heading1"/>
        <w:keepNext/>
        <w:tabs>
          <w:tab w:val="left" w:pos="1890"/>
        </w:tabs>
        <w:ind w:left="1264" w:right="1264"/>
        <w:rPr>
          <w:sz w:val="21"/>
          <w:lang w:eastAsia="zh-CN"/>
        </w:rPr>
      </w:pPr>
      <w:r w:rsidRPr="0042656A">
        <w:rPr>
          <w:rFonts w:hint="eastAsia"/>
          <w:sz w:val="21"/>
          <w:lang w:eastAsia="zh-CN"/>
        </w:rPr>
        <w:t>图</w:t>
      </w:r>
      <w:r w:rsidRPr="0042656A">
        <w:rPr>
          <w:sz w:val="21"/>
          <w:lang w:eastAsia="zh-CN"/>
        </w:rPr>
        <w:t>20</w:t>
      </w:r>
    </w:p>
    <w:p w:rsidR="00F44959" w:rsidRPr="000F5322" w:rsidRDefault="00F44959" w:rsidP="00F44959">
      <w:pPr>
        <w:pStyle w:val="SingleTxtG"/>
        <w:keepNext/>
        <w:tabs>
          <w:tab w:val="left" w:pos="1890"/>
        </w:tabs>
        <w:spacing w:after="140" w:line="320" w:lineRule="exact"/>
        <w:ind w:left="1264" w:right="1264"/>
        <w:rPr>
          <w:rFonts w:eastAsia="SimHei"/>
          <w:bCs/>
          <w:sz w:val="21"/>
          <w:lang w:eastAsia="zh-CN"/>
        </w:rPr>
      </w:pPr>
      <w:r w:rsidRPr="000F5322">
        <w:rPr>
          <w:rFonts w:eastAsia="SimHei"/>
          <w:bCs/>
          <w:sz w:val="21"/>
          <w:lang w:eastAsia="zh-CN"/>
        </w:rPr>
        <w:t>按性别分列的艾滋病毒流行情况</w:t>
      </w:r>
    </w:p>
    <w:p w:rsidR="00F44959" w:rsidRDefault="00F44959" w:rsidP="00F44959">
      <w:pPr>
        <w:pStyle w:val="SingleTxtG"/>
        <w:tabs>
          <w:tab w:val="left" w:pos="1890"/>
        </w:tabs>
        <w:spacing w:after="140" w:line="320" w:lineRule="exact"/>
        <w:ind w:left="1264" w:right="1264"/>
        <w:rPr>
          <w:rFonts w:hint="eastAsia"/>
          <w:sz w:val="21"/>
          <w:lang w:eastAsia="zh-CN"/>
        </w:rPr>
      </w:pPr>
      <w:r>
        <w:rPr>
          <w:rFonts w:hint="eastAsia"/>
          <w:noProof/>
          <w:sz w:val="21"/>
          <w:lang w:val="en-US" w:eastAsia="zh-CN"/>
        </w:rPr>
        <w:pict>
          <v:shape id="_x0000_s1084" type="#_x0000_t75" style="position:absolute;left:0;text-align:left;margin-left:63pt;margin-top:3pt;width:396.85pt;height:244.05pt;z-index:58">
            <v:imagedata r:id="rId27" o:title=""/>
            <w10:wrap side="right"/>
          </v:shape>
        </w:pict>
      </w: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r>
        <w:rPr>
          <w:rFonts w:hint="eastAsia"/>
          <w:noProof/>
          <w:sz w:val="21"/>
          <w:lang w:val="en-US" w:eastAsia="zh-CN"/>
        </w:rPr>
        <w:pict>
          <v:shape id="_x0000_s1085" type="#_x0000_t202" style="position:absolute;left:0;text-align:left;margin-left:369.5pt;margin-top:22.2pt;width:84pt;height:25.1pt;z-index:59" stroked="f">
            <v:textbox inset="0,0,0,0">
              <w:txbxContent>
                <w:p w:rsidR="00A7149C" w:rsidRPr="00FE0C08" w:rsidRDefault="00A7149C" w:rsidP="00F44959">
                  <w:pPr>
                    <w:pStyle w:val="SingleTxtG"/>
                    <w:tabs>
                      <w:tab w:val="left" w:pos="1890"/>
                    </w:tabs>
                    <w:spacing w:after="0" w:line="240" w:lineRule="auto"/>
                    <w:ind w:left="0" w:right="0"/>
                    <w:rPr>
                      <w:rFonts w:hint="eastAsia"/>
                      <w:iCs/>
                      <w:sz w:val="13"/>
                      <w:szCs w:val="13"/>
                      <w:lang w:eastAsia="zh-CN"/>
                    </w:rPr>
                  </w:pPr>
                  <w:r w:rsidRPr="00FE0C08">
                    <w:rPr>
                      <w:rFonts w:hint="eastAsia"/>
                      <w:iCs/>
                      <w:sz w:val="13"/>
                      <w:szCs w:val="13"/>
                      <w:lang w:eastAsia="zh-CN"/>
                    </w:rPr>
                    <w:t>妇女艾滋病毒阳性百分比</w:t>
                  </w:r>
                </w:p>
                <w:p w:rsidR="00A7149C" w:rsidRPr="00FE0C08" w:rsidRDefault="00A7149C" w:rsidP="00F44959">
                  <w:pPr>
                    <w:pStyle w:val="SingleTxtG"/>
                    <w:tabs>
                      <w:tab w:val="left" w:pos="1890"/>
                    </w:tabs>
                    <w:spacing w:after="0" w:line="240" w:lineRule="auto"/>
                    <w:ind w:left="0" w:right="0"/>
                    <w:rPr>
                      <w:rFonts w:hint="eastAsia"/>
                      <w:iCs/>
                      <w:sz w:val="13"/>
                      <w:szCs w:val="13"/>
                      <w:lang w:eastAsia="zh-CN"/>
                    </w:rPr>
                  </w:pPr>
                  <w:r w:rsidRPr="00FE0C08">
                    <w:rPr>
                      <w:rFonts w:hint="eastAsia"/>
                      <w:iCs/>
                      <w:sz w:val="13"/>
                      <w:szCs w:val="13"/>
                      <w:lang w:eastAsia="zh-CN"/>
                    </w:rPr>
                    <w:t>男子艾滋病毒阳性百分比</w:t>
                  </w:r>
                </w:p>
                <w:p w:rsidR="00A7149C" w:rsidRPr="00FE0C08" w:rsidRDefault="00A7149C" w:rsidP="00F44959">
                  <w:pPr>
                    <w:spacing w:line="240" w:lineRule="auto"/>
                    <w:rPr>
                      <w:sz w:val="13"/>
                      <w:szCs w:val="13"/>
                    </w:rPr>
                  </w:pPr>
                  <w:r w:rsidRPr="00FE0C08">
                    <w:rPr>
                      <w:rFonts w:hint="eastAsia"/>
                      <w:iCs/>
                      <w:sz w:val="13"/>
                      <w:szCs w:val="13"/>
                    </w:rPr>
                    <w:t>艾滋病毒阳性总百分比</w:t>
                  </w:r>
                </w:p>
              </w:txbxContent>
            </v:textbox>
            <w10:wrap side="right"/>
          </v:shape>
        </w:pict>
      </w: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Default="00F44959" w:rsidP="00F44959">
      <w:pPr>
        <w:pStyle w:val="SingleTxtG"/>
        <w:tabs>
          <w:tab w:val="left" w:pos="1890"/>
        </w:tabs>
        <w:spacing w:after="140" w:line="320" w:lineRule="exact"/>
        <w:ind w:left="1264" w:right="1264"/>
        <w:rPr>
          <w:rFonts w:hint="eastAsia"/>
          <w:sz w:val="21"/>
          <w:lang w:eastAsia="zh-CN"/>
        </w:rPr>
      </w:pP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Pr>
          <w:rFonts w:eastAsia="KaiTi_GB2312" w:hint="eastAsia"/>
          <w:iCs/>
          <w:sz w:val="18"/>
          <w:szCs w:val="18"/>
          <w:lang w:eastAsia="zh-CN"/>
        </w:rPr>
        <w:t>《</w:t>
      </w:r>
      <w:r w:rsidRPr="0042656A">
        <w:rPr>
          <w:iCs/>
          <w:sz w:val="18"/>
          <w:szCs w:val="18"/>
          <w:lang w:eastAsia="zh-CN"/>
        </w:rPr>
        <w:t>津巴布韦人口和健康状况调查</w:t>
      </w:r>
      <w:r>
        <w:rPr>
          <w:rFonts w:hint="eastAsia"/>
          <w:iCs/>
          <w:sz w:val="18"/>
          <w:szCs w:val="18"/>
          <w:lang w:eastAsia="zh-CN"/>
        </w:rPr>
        <w:t>》</w:t>
      </w:r>
      <w:r w:rsidRPr="0042656A">
        <w:rPr>
          <w:rFonts w:hint="eastAsia"/>
          <w:iCs/>
          <w:sz w:val="18"/>
          <w:szCs w:val="18"/>
          <w:lang w:eastAsia="zh-CN"/>
        </w:rPr>
        <w:t>（</w:t>
      </w:r>
      <w:r w:rsidRPr="0042656A">
        <w:rPr>
          <w:iCs/>
          <w:sz w:val="18"/>
          <w:szCs w:val="18"/>
          <w:lang w:eastAsia="zh-CN"/>
        </w:rPr>
        <w:t>2006</w:t>
      </w:r>
      <w:r w:rsidRPr="0042656A">
        <w:rPr>
          <w:rFonts w:hint="eastAsia"/>
          <w:iCs/>
          <w:sz w:val="18"/>
          <w:szCs w:val="18"/>
          <w:lang w:eastAsia="zh-CN"/>
        </w:rPr>
        <w:t>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204.</w:t>
      </w:r>
      <w:r w:rsidRPr="0042656A">
        <w:rPr>
          <w:sz w:val="21"/>
          <w:lang w:eastAsia="zh-CN"/>
        </w:rPr>
        <w:tab/>
      </w:r>
      <w:r w:rsidRPr="0042656A">
        <w:rPr>
          <w:rFonts w:hint="eastAsia"/>
          <w:sz w:val="21"/>
          <w:lang w:eastAsia="zh-CN"/>
        </w:rPr>
        <w:t>来自</w:t>
      </w:r>
      <w:r w:rsidRPr="0042656A">
        <w:rPr>
          <w:sz w:val="21"/>
          <w:lang w:eastAsia="zh-CN"/>
        </w:rPr>
        <w:t>全国艾滋病委员会</w:t>
      </w:r>
      <w:r w:rsidRPr="0042656A">
        <w:rPr>
          <w:rFonts w:hint="eastAsia"/>
          <w:sz w:val="21"/>
          <w:lang w:eastAsia="zh-CN"/>
        </w:rPr>
        <w:t>的信息表明，已婚妇女和存在长期性伴侣关系的妇女更容易感染艾滋病毒，因为她们无法协商安全性行为。婚姻中使用避孕套和忠实性行为不是正常习惯，</w:t>
      </w:r>
      <w:r>
        <w:rPr>
          <w:rFonts w:hint="eastAsia"/>
          <w:sz w:val="21"/>
          <w:lang w:eastAsia="zh-CN"/>
        </w:rPr>
        <w:t>男子</w:t>
      </w:r>
      <w:r w:rsidRPr="0042656A">
        <w:rPr>
          <w:rFonts w:hint="eastAsia"/>
          <w:sz w:val="21"/>
          <w:lang w:eastAsia="zh-CN"/>
        </w:rPr>
        <w:t>比女人更容易接受多个性伴侣。</w:t>
      </w:r>
      <w:r>
        <w:rPr>
          <w:rFonts w:hint="eastAsia"/>
          <w:sz w:val="21"/>
          <w:lang w:eastAsia="zh-CN"/>
        </w:rPr>
        <w:t>《</w:t>
      </w:r>
      <w:r w:rsidRPr="0042656A">
        <w:rPr>
          <w:rFonts w:hint="eastAsia"/>
          <w:sz w:val="21"/>
          <w:lang w:eastAsia="zh-CN"/>
        </w:rPr>
        <w:t>2005/2006</w:t>
      </w:r>
      <w:r w:rsidRPr="0042656A">
        <w:rPr>
          <w:rFonts w:hint="eastAsia"/>
          <w:sz w:val="21"/>
          <w:lang w:eastAsia="zh-CN"/>
        </w:rPr>
        <w:t>年人口和健康状况调查</w:t>
      </w:r>
      <w:r>
        <w:rPr>
          <w:rFonts w:hint="eastAsia"/>
          <w:sz w:val="21"/>
          <w:lang w:eastAsia="zh-CN"/>
        </w:rPr>
        <w:t>》</w:t>
      </w:r>
      <w:r w:rsidRPr="0042656A">
        <w:rPr>
          <w:rFonts w:hint="eastAsia"/>
          <w:sz w:val="21"/>
          <w:lang w:eastAsia="zh-CN"/>
        </w:rPr>
        <w:t>表明，在</w:t>
      </w:r>
      <w:r w:rsidRPr="0042656A">
        <w:rPr>
          <w:rFonts w:hint="eastAsia"/>
          <w:sz w:val="21"/>
          <w:lang w:eastAsia="zh-CN"/>
        </w:rPr>
        <w:t>15</w:t>
      </w:r>
      <w:r w:rsidRPr="0042656A">
        <w:rPr>
          <w:rFonts w:hint="eastAsia"/>
          <w:sz w:val="21"/>
          <w:lang w:eastAsia="zh-CN"/>
        </w:rPr>
        <w:t>至</w:t>
      </w:r>
      <w:r w:rsidRPr="0042656A">
        <w:rPr>
          <w:rFonts w:hint="eastAsia"/>
          <w:sz w:val="21"/>
          <w:lang w:eastAsia="zh-CN"/>
        </w:rPr>
        <w:t>24</w:t>
      </w:r>
      <w:r w:rsidRPr="0042656A">
        <w:rPr>
          <w:rFonts w:hint="eastAsia"/>
          <w:sz w:val="21"/>
          <w:lang w:eastAsia="zh-CN"/>
        </w:rPr>
        <w:t>岁青年人当中，女性的平均流行率为</w:t>
      </w:r>
      <w:r w:rsidRPr="0042656A">
        <w:rPr>
          <w:rFonts w:hint="eastAsia"/>
          <w:sz w:val="21"/>
          <w:lang w:eastAsia="zh-CN"/>
        </w:rPr>
        <w:t>11.25%</w:t>
      </w:r>
      <w:r w:rsidRPr="0042656A">
        <w:rPr>
          <w:rFonts w:hint="eastAsia"/>
          <w:sz w:val="21"/>
          <w:lang w:eastAsia="zh-CN"/>
        </w:rPr>
        <w:t>，而男性为</w:t>
      </w:r>
      <w:r w:rsidRPr="0042656A">
        <w:rPr>
          <w:rFonts w:hint="eastAsia"/>
          <w:sz w:val="21"/>
          <w:lang w:eastAsia="zh-CN"/>
        </w:rPr>
        <w:t>4.45%</w:t>
      </w:r>
      <w:r w:rsidRPr="0042656A">
        <w:rPr>
          <w:rFonts w:hint="eastAsia"/>
          <w:sz w:val="21"/>
          <w:lang w:eastAsia="zh-CN"/>
        </w:rPr>
        <w:t>。</w:t>
      </w:r>
      <w:r w:rsidRPr="0042656A">
        <w:rPr>
          <w:rStyle w:val="FootnoteReference"/>
          <w:sz w:val="21"/>
        </w:rPr>
        <w:footnoteReference w:id="20"/>
      </w:r>
      <w:r w:rsidRPr="0042656A">
        <w:rPr>
          <w:sz w:val="21"/>
          <w:lang w:eastAsia="zh-CN"/>
        </w:rPr>
        <w:t xml:space="preserve"> </w:t>
      </w:r>
      <w:r w:rsidRPr="0042656A">
        <w:rPr>
          <w:rFonts w:hint="eastAsia"/>
          <w:sz w:val="21"/>
          <w:lang w:eastAsia="zh-CN"/>
        </w:rPr>
        <w:t>其他研究结果表明，在所有被感染者当中，</w:t>
      </w:r>
      <w:r w:rsidRPr="0042656A">
        <w:rPr>
          <w:rFonts w:hint="eastAsia"/>
          <w:sz w:val="21"/>
          <w:lang w:eastAsia="zh-CN"/>
        </w:rPr>
        <w:t>15</w:t>
      </w:r>
      <w:r w:rsidRPr="0042656A">
        <w:rPr>
          <w:rFonts w:hint="eastAsia"/>
          <w:sz w:val="21"/>
          <w:lang w:eastAsia="zh-CN"/>
        </w:rPr>
        <w:t>至</w:t>
      </w:r>
      <w:r w:rsidRPr="0042656A">
        <w:rPr>
          <w:rFonts w:hint="eastAsia"/>
          <w:sz w:val="21"/>
          <w:lang w:eastAsia="zh-CN"/>
        </w:rPr>
        <w:t>24</w:t>
      </w:r>
      <w:r w:rsidRPr="0042656A">
        <w:rPr>
          <w:rFonts w:hint="eastAsia"/>
          <w:sz w:val="21"/>
          <w:lang w:eastAsia="zh-CN"/>
        </w:rPr>
        <w:t>岁年龄段的青年妇女几乎占到</w:t>
      </w:r>
      <w:r w:rsidRPr="0042656A">
        <w:rPr>
          <w:rFonts w:hint="eastAsia"/>
          <w:sz w:val="21"/>
          <w:lang w:eastAsia="zh-CN"/>
        </w:rPr>
        <w:t>80%</w:t>
      </w:r>
      <w:r w:rsidRPr="0042656A">
        <w:rPr>
          <w:rFonts w:hint="eastAsia"/>
          <w:sz w:val="21"/>
          <w:lang w:eastAsia="zh-CN"/>
        </w:rPr>
        <w:t>。不同代人之间的性行为高发、剥削性和不平等的性关系和性暴力是造成这一状况的主要原因。风俗习惯、妇女中的贫困人口较多、获取及控制和拥有经济资源和机会的能力有限以及妇女和女童的整体地位低下等与性别相关的社会经济因素使这一情况更加复杂。</w:t>
      </w:r>
      <w:r w:rsidRPr="0042656A">
        <w:rPr>
          <w:rStyle w:val="FootnoteReference"/>
          <w:sz w:val="21"/>
        </w:rPr>
        <w:footnoteReference w:id="21"/>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205.</w:t>
      </w:r>
      <w:r w:rsidRPr="0042656A">
        <w:rPr>
          <w:sz w:val="21"/>
          <w:lang w:eastAsia="zh-CN"/>
        </w:rPr>
        <w:tab/>
      </w:r>
      <w:r w:rsidRPr="0042656A">
        <w:rPr>
          <w:rFonts w:hint="eastAsia"/>
          <w:sz w:val="21"/>
          <w:lang w:eastAsia="zh-CN"/>
        </w:rPr>
        <w:t>妇女更容易感染艾滋病毒，也首当其冲受到艾滋病毒和艾滋</w:t>
      </w:r>
      <w:r>
        <w:rPr>
          <w:rFonts w:hint="eastAsia"/>
          <w:sz w:val="21"/>
          <w:lang w:eastAsia="zh-CN"/>
        </w:rPr>
        <w:t>病</w:t>
      </w:r>
      <w:r w:rsidRPr="0042656A">
        <w:rPr>
          <w:rFonts w:hint="eastAsia"/>
          <w:sz w:val="21"/>
          <w:lang w:eastAsia="zh-CN"/>
        </w:rPr>
        <w:t>的影响。与其他方法相比，她们通过居家养老服务在照顾和抚养生病的丈夫、长期患病的子女、亲属、社区成员和孤儿方面承担的负担过重。在参与居家养老服务的所有护理者当中，妇女占</w:t>
      </w:r>
      <w:r w:rsidRPr="0042656A">
        <w:rPr>
          <w:rFonts w:hint="eastAsia"/>
          <w:sz w:val="21"/>
          <w:lang w:eastAsia="zh-CN"/>
        </w:rPr>
        <w:t>95%</w:t>
      </w:r>
      <w:r w:rsidRPr="0042656A">
        <w:rPr>
          <w:rFonts w:hint="eastAsia"/>
          <w:sz w:val="21"/>
          <w:lang w:eastAsia="zh-CN"/>
        </w:rPr>
        <w:t>以上。由于认识到正在接受护理培训的只有妇女，所以全国艾滋病委员会及其他合作伙伴（参见第</w:t>
      </w:r>
      <w:r>
        <w:rPr>
          <w:rFonts w:hint="eastAsia"/>
          <w:sz w:val="21"/>
          <w:lang w:eastAsia="zh-CN"/>
        </w:rPr>
        <w:t>5</w:t>
      </w:r>
      <w:r w:rsidRPr="0042656A">
        <w:rPr>
          <w:rFonts w:hint="eastAsia"/>
          <w:sz w:val="21"/>
          <w:lang w:eastAsia="zh-CN"/>
        </w:rPr>
        <w:t>条）正在培训男子参与居家养老服务。</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206.</w:t>
      </w:r>
      <w:r w:rsidRPr="0042656A">
        <w:rPr>
          <w:sz w:val="21"/>
          <w:lang w:eastAsia="zh-CN"/>
        </w:rPr>
        <w:tab/>
      </w:r>
      <w:r w:rsidRPr="0042656A">
        <w:rPr>
          <w:sz w:val="21"/>
          <w:lang w:eastAsia="zh-CN"/>
        </w:rPr>
        <w:t>津巴布韦政府</w:t>
      </w:r>
      <w:r w:rsidRPr="0042656A">
        <w:rPr>
          <w:rFonts w:hint="eastAsia"/>
          <w:sz w:val="21"/>
          <w:lang w:eastAsia="zh-CN"/>
        </w:rPr>
        <w:t>已经设立了防治艾滋病的机制，包括通过《津巴布韦</w:t>
      </w:r>
      <w:r w:rsidRPr="0042656A">
        <w:rPr>
          <w:sz w:val="21"/>
          <w:lang w:eastAsia="zh-CN"/>
        </w:rPr>
        <w:t>全国艾滋病委员会</w:t>
      </w:r>
      <w:r w:rsidRPr="0042656A">
        <w:rPr>
          <w:rFonts w:hint="eastAsia"/>
          <w:sz w:val="21"/>
          <w:lang w:eastAsia="zh-CN"/>
        </w:rPr>
        <w:t>法》</w:t>
      </w:r>
      <w:r w:rsidRPr="0042656A">
        <w:rPr>
          <w:rFonts w:hint="eastAsia"/>
          <w:sz w:val="21"/>
          <w:lang w:eastAsia="zh-CN"/>
        </w:rPr>
        <w:t>[</w:t>
      </w:r>
      <w:r w:rsidRPr="0042656A">
        <w:rPr>
          <w:rFonts w:hint="eastAsia"/>
          <w:sz w:val="21"/>
          <w:lang w:eastAsia="zh-CN"/>
        </w:rPr>
        <w:t>第</w:t>
      </w:r>
      <w:r w:rsidRPr="0042656A">
        <w:rPr>
          <w:rFonts w:hint="eastAsia"/>
          <w:sz w:val="21"/>
          <w:lang w:eastAsia="zh-CN"/>
        </w:rPr>
        <w:t>15:14</w:t>
      </w:r>
      <w:r w:rsidRPr="0042656A">
        <w:rPr>
          <w:rFonts w:hint="eastAsia"/>
          <w:sz w:val="21"/>
          <w:lang w:eastAsia="zh-CN"/>
        </w:rPr>
        <w:t>章</w:t>
      </w:r>
      <w:r w:rsidRPr="0042656A">
        <w:rPr>
          <w:rFonts w:hint="eastAsia"/>
          <w:sz w:val="21"/>
          <w:lang w:eastAsia="zh-CN"/>
        </w:rPr>
        <w:t>]</w:t>
      </w:r>
      <w:r w:rsidRPr="0042656A">
        <w:rPr>
          <w:rFonts w:hint="eastAsia"/>
          <w:sz w:val="21"/>
          <w:lang w:eastAsia="zh-CN"/>
        </w:rPr>
        <w:t>设立全国艾滋病委员会，其职责是制定和执行全国艾滋病毒和艾滋病应对措施。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207.</w:t>
      </w:r>
      <w:r w:rsidRPr="0042656A">
        <w:rPr>
          <w:sz w:val="21"/>
          <w:lang w:eastAsia="zh-CN"/>
        </w:rPr>
        <w:tab/>
      </w:r>
      <w:r w:rsidRPr="0042656A">
        <w:rPr>
          <w:rFonts w:hint="eastAsia"/>
          <w:sz w:val="21"/>
          <w:lang w:eastAsia="zh-CN"/>
        </w:rPr>
        <w:t>津巴布韦的《</w:t>
      </w:r>
      <w:r w:rsidRPr="0042656A">
        <w:rPr>
          <w:rFonts w:hint="eastAsia"/>
          <w:sz w:val="21"/>
          <w:lang w:eastAsia="zh-CN"/>
        </w:rPr>
        <w:t>2006-2010</w:t>
      </w:r>
      <w:r w:rsidRPr="0042656A">
        <w:rPr>
          <w:rFonts w:hint="eastAsia"/>
          <w:sz w:val="21"/>
          <w:lang w:eastAsia="zh-CN"/>
        </w:rPr>
        <w:t>年防治艾滋病毒和艾滋病国家战略计划》承认性别角色所起到的作用以及与妇女对感染艾滋病毒脆弱性的关系。因此，该战略计划寻求将性别观点纳入所有艾滋病毒方案的主流，以降低妇女和女童对艾滋病毒的脆弱性。全国艾滋病委员会启动了建设其工作人员及其合作伙伴工作人员能力的方案，以便将性别观点纳入其所有干预措施的主流。随着上述《</w:t>
      </w:r>
      <w:r w:rsidRPr="0042656A">
        <w:rPr>
          <w:rFonts w:hint="eastAsia"/>
          <w:sz w:val="21"/>
          <w:lang w:eastAsia="zh-CN"/>
        </w:rPr>
        <w:t>2006-2010</w:t>
      </w:r>
      <w:r w:rsidRPr="0042656A">
        <w:rPr>
          <w:rFonts w:hint="eastAsia"/>
          <w:sz w:val="21"/>
          <w:lang w:eastAsia="zh-CN"/>
        </w:rPr>
        <w:t>年津巴布韦妇女和女童与艾滋病毒和艾滋病国家行动计划》的实施，这些工作已经得以扩大。这些举措证明津巴布韦政府、其合作伙伴和民间社会组织不仅努力降低妇女和女童对艾滋病毒的脆弱性，而且还降低艾滋病毒为她们带来的护理负担。</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208.</w:t>
      </w:r>
      <w:r w:rsidRPr="0042656A">
        <w:rPr>
          <w:sz w:val="21"/>
          <w:lang w:eastAsia="zh-CN"/>
        </w:rPr>
        <w:tab/>
      </w:r>
      <w:r w:rsidRPr="0042656A">
        <w:rPr>
          <w:rFonts w:hint="eastAsia"/>
          <w:sz w:val="21"/>
          <w:lang w:eastAsia="zh-CN"/>
        </w:rPr>
        <w:t>截止</w:t>
      </w:r>
      <w:r w:rsidRPr="0042656A">
        <w:rPr>
          <w:rFonts w:hint="eastAsia"/>
          <w:sz w:val="21"/>
          <w:lang w:eastAsia="zh-CN"/>
        </w:rPr>
        <w:t>2006</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月，全国艾滋病委员会已向政府转诊医院及其他指定场所提供</w:t>
      </w:r>
      <w:r>
        <w:rPr>
          <w:rFonts w:hint="eastAsia"/>
          <w:sz w:val="21"/>
          <w:lang w:eastAsia="zh-CN"/>
        </w:rPr>
        <w:t>抗逆转录病毒</w:t>
      </w:r>
      <w:r w:rsidRPr="0042656A">
        <w:rPr>
          <w:rFonts w:hint="eastAsia"/>
          <w:sz w:val="21"/>
          <w:lang w:eastAsia="zh-CN"/>
        </w:rPr>
        <w:t>药物，从而使</w:t>
      </w:r>
      <w:r w:rsidRPr="0042656A">
        <w:rPr>
          <w:sz w:val="21"/>
          <w:lang w:eastAsia="zh-CN"/>
        </w:rPr>
        <w:t>津巴布韦政府</w:t>
      </w:r>
      <w:r w:rsidRPr="0042656A">
        <w:rPr>
          <w:rFonts w:hint="eastAsia"/>
          <w:sz w:val="21"/>
          <w:lang w:eastAsia="zh-CN"/>
        </w:rPr>
        <w:t>能够为更多的人提供治疗，因为有</w:t>
      </w:r>
      <w:r w:rsidRPr="0042656A">
        <w:rPr>
          <w:rFonts w:hint="eastAsia"/>
          <w:sz w:val="21"/>
          <w:lang w:eastAsia="zh-CN"/>
        </w:rPr>
        <w:t>300 000</w:t>
      </w:r>
      <w:r w:rsidRPr="0042656A">
        <w:rPr>
          <w:rFonts w:hint="eastAsia"/>
          <w:sz w:val="21"/>
          <w:lang w:eastAsia="zh-CN"/>
        </w:rPr>
        <w:t>多人需要药物治疗。虽然不是免费发放，但这些药物都是在每月收取象征费用的基础上提供的。约有</w:t>
      </w:r>
      <w:r w:rsidRPr="0042656A">
        <w:rPr>
          <w:rFonts w:hint="eastAsia"/>
          <w:sz w:val="21"/>
          <w:lang w:eastAsia="zh-CN"/>
        </w:rPr>
        <w:t>20 000</w:t>
      </w:r>
      <w:r w:rsidRPr="0042656A">
        <w:rPr>
          <w:rFonts w:hint="eastAsia"/>
          <w:sz w:val="21"/>
          <w:lang w:eastAsia="zh-CN"/>
        </w:rPr>
        <w:t>人目前从公共</w:t>
      </w:r>
      <w:r>
        <w:rPr>
          <w:rFonts w:hint="eastAsia"/>
          <w:sz w:val="21"/>
          <w:lang w:eastAsia="zh-CN"/>
        </w:rPr>
        <w:t>抗逆转录病毒</w:t>
      </w:r>
      <w:r w:rsidRPr="0042656A">
        <w:rPr>
          <w:rFonts w:hint="eastAsia"/>
          <w:sz w:val="21"/>
          <w:lang w:eastAsia="zh-CN"/>
        </w:rPr>
        <w:t>治疗方案中受益，同时有</w:t>
      </w:r>
      <w:r w:rsidRPr="0042656A">
        <w:rPr>
          <w:rFonts w:hint="eastAsia"/>
          <w:sz w:val="21"/>
          <w:lang w:eastAsia="zh-CN"/>
        </w:rPr>
        <w:t>6 000</w:t>
      </w:r>
      <w:r w:rsidRPr="0042656A">
        <w:rPr>
          <w:rFonts w:hint="eastAsia"/>
          <w:sz w:val="21"/>
          <w:lang w:eastAsia="zh-CN"/>
        </w:rPr>
        <w:t>人自己购买这些药物。但截止</w:t>
      </w:r>
      <w:r w:rsidRPr="0042656A">
        <w:rPr>
          <w:rFonts w:hint="eastAsia"/>
          <w:sz w:val="21"/>
          <w:lang w:eastAsia="zh-CN"/>
        </w:rPr>
        <w:t>2007</w:t>
      </w:r>
      <w:r w:rsidRPr="0042656A">
        <w:rPr>
          <w:rFonts w:hint="eastAsia"/>
          <w:sz w:val="21"/>
          <w:lang w:eastAsia="zh-CN"/>
        </w:rPr>
        <w:t>年</w:t>
      </w:r>
      <w:r w:rsidRPr="0042656A">
        <w:rPr>
          <w:rFonts w:hint="eastAsia"/>
          <w:sz w:val="21"/>
          <w:lang w:eastAsia="zh-CN"/>
        </w:rPr>
        <w:t>8</w:t>
      </w:r>
      <w:r w:rsidRPr="0042656A">
        <w:rPr>
          <w:rFonts w:hint="eastAsia"/>
          <w:sz w:val="21"/>
          <w:lang w:eastAsia="zh-CN"/>
        </w:rPr>
        <w:t>月，公共</w:t>
      </w:r>
      <w:r>
        <w:rPr>
          <w:rFonts w:hint="eastAsia"/>
          <w:sz w:val="21"/>
          <w:lang w:eastAsia="zh-CN"/>
        </w:rPr>
        <w:t>抗逆转录病毒</w:t>
      </w:r>
      <w:r w:rsidRPr="0042656A">
        <w:rPr>
          <w:rFonts w:hint="eastAsia"/>
          <w:sz w:val="21"/>
          <w:lang w:eastAsia="zh-CN"/>
        </w:rPr>
        <w:t>药物方案已经取消收取象征性的费用，从而使更多的人民能够使用这些药物。</w:t>
      </w:r>
    </w:p>
    <w:p w:rsidR="00F44959" w:rsidRPr="004D53C4"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209.</w:t>
      </w:r>
      <w:r w:rsidRPr="0042656A">
        <w:rPr>
          <w:sz w:val="21"/>
          <w:lang w:eastAsia="zh-CN"/>
        </w:rPr>
        <w:tab/>
      </w:r>
      <w:r w:rsidRPr="0042656A">
        <w:rPr>
          <w:rFonts w:hint="eastAsia"/>
          <w:sz w:val="21"/>
          <w:lang w:eastAsia="zh-CN"/>
        </w:rPr>
        <w:t>国家目前面临的经济困境也涉及到卫生部门。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210.</w:t>
      </w:r>
      <w:r w:rsidRPr="0042656A">
        <w:rPr>
          <w:sz w:val="21"/>
          <w:lang w:eastAsia="zh-CN"/>
        </w:rPr>
        <w:tab/>
      </w:r>
      <w:r w:rsidRPr="0042656A">
        <w:rPr>
          <w:rFonts w:hint="eastAsia"/>
          <w:sz w:val="21"/>
          <w:lang w:eastAsia="zh-CN"/>
        </w:rPr>
        <w:t>津巴布韦正在人力、材料和财政资源等方面面临资源困难。缺少外汇使全国艾滋病委员会在采购</w:t>
      </w:r>
      <w:r>
        <w:rPr>
          <w:rFonts w:hint="eastAsia"/>
          <w:sz w:val="21"/>
          <w:lang w:eastAsia="zh-CN"/>
        </w:rPr>
        <w:t>抗逆转录病毒</w:t>
      </w:r>
      <w:r w:rsidRPr="0042656A">
        <w:rPr>
          <w:rFonts w:hint="eastAsia"/>
          <w:sz w:val="21"/>
          <w:lang w:eastAsia="zh-CN"/>
        </w:rPr>
        <w:t>药物方面特别困难。另一方面，卫生部门仍然继续因为服务条件不具有吸引力而且工资下降所导致人才流失的局面。当前的经济环境也增加了贫困程度，导致艾滋病毒相关脆弱性增强。</w:t>
      </w:r>
      <w:r w:rsidRPr="0042656A">
        <w:rPr>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211.</w:t>
      </w:r>
      <w:r w:rsidRPr="0042656A">
        <w:rPr>
          <w:sz w:val="21"/>
          <w:lang w:eastAsia="zh-CN"/>
        </w:rPr>
        <w:tab/>
      </w:r>
      <w:r w:rsidRPr="0042656A">
        <w:rPr>
          <w:rFonts w:hint="eastAsia"/>
          <w:sz w:val="21"/>
          <w:lang w:eastAsia="zh-CN"/>
        </w:rPr>
        <w:t>虽然津巴布韦男女拥有同等享受获得计划生育服务的权利，但未成年女童无法获得这些计划生育服务，因为让</w:t>
      </w:r>
      <w:r w:rsidRPr="0042656A">
        <w:rPr>
          <w:rFonts w:hint="eastAsia"/>
          <w:sz w:val="21"/>
          <w:lang w:eastAsia="zh-CN"/>
        </w:rPr>
        <w:t>16</w:t>
      </w:r>
      <w:r w:rsidRPr="0042656A">
        <w:rPr>
          <w:rFonts w:hint="eastAsia"/>
          <w:sz w:val="21"/>
          <w:lang w:eastAsia="zh-CN"/>
        </w:rPr>
        <w:t>岁以下儿童掌握性欲知识被视为强奸。因此，</w:t>
      </w:r>
      <w:r w:rsidRPr="0042656A">
        <w:rPr>
          <w:sz w:val="21"/>
          <w:lang w:eastAsia="zh-CN"/>
        </w:rPr>
        <w:t>津巴布韦全国计划生育委员会</w:t>
      </w:r>
      <w:r w:rsidRPr="0042656A">
        <w:rPr>
          <w:rFonts w:hint="eastAsia"/>
          <w:sz w:val="21"/>
          <w:lang w:eastAsia="zh-CN"/>
        </w:rPr>
        <w:t>向这些人提供计划生育服务将会违背关于强奸的法律。有相关数量的</w:t>
      </w:r>
      <w:r w:rsidRPr="0042656A">
        <w:rPr>
          <w:rFonts w:hint="eastAsia"/>
          <w:sz w:val="21"/>
          <w:lang w:eastAsia="zh-CN"/>
        </w:rPr>
        <w:t>16</w:t>
      </w:r>
      <w:r w:rsidRPr="0042656A">
        <w:rPr>
          <w:rFonts w:hint="eastAsia"/>
          <w:sz w:val="21"/>
          <w:lang w:eastAsia="zh-CN"/>
        </w:rPr>
        <w:t>岁以下女童依据习惯法结婚。虽然</w:t>
      </w:r>
      <w:r w:rsidRPr="0042656A">
        <w:rPr>
          <w:sz w:val="21"/>
          <w:lang w:eastAsia="zh-CN"/>
        </w:rPr>
        <w:t>《婚姻法》</w:t>
      </w:r>
      <w:r w:rsidRPr="0042656A">
        <w:rPr>
          <w:sz w:val="21"/>
          <w:lang w:eastAsia="zh-CN"/>
        </w:rPr>
        <w:t>[</w:t>
      </w:r>
      <w:r w:rsidRPr="0042656A">
        <w:rPr>
          <w:sz w:val="21"/>
          <w:lang w:eastAsia="zh-CN"/>
        </w:rPr>
        <w:t>第</w:t>
      </w:r>
      <w:r w:rsidRPr="0042656A">
        <w:rPr>
          <w:sz w:val="21"/>
          <w:lang w:eastAsia="zh-CN"/>
        </w:rPr>
        <w:t>5:11</w:t>
      </w:r>
      <w:r w:rsidRPr="0042656A">
        <w:rPr>
          <w:sz w:val="21"/>
          <w:lang w:eastAsia="zh-CN"/>
        </w:rPr>
        <w:t>章</w:t>
      </w:r>
      <w:r w:rsidRPr="0042656A">
        <w:rPr>
          <w:sz w:val="21"/>
          <w:lang w:eastAsia="zh-CN"/>
        </w:rPr>
        <w:t>]</w:t>
      </w:r>
      <w:r w:rsidRPr="0042656A">
        <w:rPr>
          <w:rFonts w:hint="eastAsia"/>
          <w:sz w:val="21"/>
          <w:lang w:eastAsia="zh-CN"/>
        </w:rPr>
        <w:t>规定结婚的最低年龄为</w:t>
      </w:r>
      <w:r w:rsidRPr="0042656A">
        <w:rPr>
          <w:rFonts w:hint="eastAsia"/>
          <w:sz w:val="21"/>
          <w:lang w:eastAsia="zh-CN"/>
        </w:rPr>
        <w:t>16</w:t>
      </w:r>
      <w:r w:rsidRPr="0042656A">
        <w:rPr>
          <w:rFonts w:hint="eastAsia"/>
          <w:sz w:val="21"/>
          <w:lang w:eastAsia="zh-CN"/>
        </w:rPr>
        <w:t>岁能够确保不到最低年龄的儿童只有经司法部长或高等法院法官允许后才能结婚，但习惯法并没有规定最低结婚年龄。社会上，人们往往为了避免获得此种允许，而选择习惯法婚姻。此类婚姻所涉及的青年妇女往往因为其年龄问题而无法</w:t>
      </w:r>
      <w:r w:rsidRPr="0042656A">
        <w:rPr>
          <w:sz w:val="21"/>
          <w:lang w:eastAsia="zh-CN"/>
        </w:rPr>
        <w:t xml:space="preserve"> </w:t>
      </w:r>
      <w:r w:rsidRPr="0042656A">
        <w:rPr>
          <w:rFonts w:hint="eastAsia"/>
          <w:sz w:val="21"/>
          <w:lang w:eastAsia="zh-CN"/>
        </w:rPr>
        <w:t>获得避孕措施，因此，无法自由行使其生殖权利。</w:t>
      </w:r>
    </w:p>
    <w:p w:rsidR="00F44959" w:rsidRPr="00CF6D61"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212.</w:t>
      </w:r>
      <w:r w:rsidRPr="0042656A">
        <w:rPr>
          <w:sz w:val="21"/>
          <w:lang w:eastAsia="zh-CN"/>
        </w:rPr>
        <w:tab/>
      </w:r>
      <w:r w:rsidRPr="0042656A">
        <w:rPr>
          <w:sz w:val="21"/>
          <w:lang w:eastAsia="zh-CN"/>
        </w:rPr>
        <w:t>津巴布韦政府</w:t>
      </w:r>
      <w:r w:rsidRPr="0042656A">
        <w:rPr>
          <w:rFonts w:hint="eastAsia"/>
          <w:sz w:val="21"/>
          <w:lang w:eastAsia="zh-CN"/>
        </w:rPr>
        <w:t>正在对青年人的婚姻问题进行管理，以确保男童和女童都不能在</w:t>
      </w:r>
      <w:r w:rsidRPr="0042656A">
        <w:rPr>
          <w:rFonts w:hint="eastAsia"/>
          <w:sz w:val="21"/>
          <w:lang w:eastAsia="zh-CN"/>
        </w:rPr>
        <w:t>18</w:t>
      </w:r>
      <w:r w:rsidRPr="0042656A">
        <w:rPr>
          <w:rFonts w:hint="eastAsia"/>
          <w:sz w:val="21"/>
          <w:lang w:eastAsia="zh-CN"/>
        </w:rPr>
        <w:t>周岁之前结婚，这是法定的成人年龄。</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213.</w:t>
      </w:r>
      <w:r w:rsidRPr="0042656A">
        <w:rPr>
          <w:sz w:val="21"/>
          <w:lang w:eastAsia="zh-CN"/>
        </w:rPr>
        <w:tab/>
      </w:r>
      <w:r w:rsidRPr="0042656A">
        <w:rPr>
          <w:rFonts w:hint="eastAsia"/>
          <w:sz w:val="21"/>
          <w:lang w:eastAsia="zh-CN"/>
        </w:rPr>
        <w:t>在防治艾滋方面，全国艾滋病委员会与儿童基金会等联合国机构建立伙伴关系，确保获得必要的外汇以便用于购买</w:t>
      </w:r>
      <w:r>
        <w:rPr>
          <w:rFonts w:hint="eastAsia"/>
          <w:sz w:val="21"/>
          <w:lang w:eastAsia="zh-CN"/>
        </w:rPr>
        <w:t>抗逆转录病毒</w:t>
      </w:r>
      <w:r w:rsidRPr="0042656A">
        <w:rPr>
          <w:rFonts w:hint="eastAsia"/>
          <w:sz w:val="21"/>
          <w:lang w:eastAsia="zh-CN"/>
        </w:rPr>
        <w:t>药物。为了控制艾滋病的进一步传播，</w:t>
      </w:r>
      <w:r w:rsidRPr="0042656A">
        <w:rPr>
          <w:sz w:val="21"/>
          <w:lang w:eastAsia="zh-CN"/>
        </w:rPr>
        <w:t>津巴布韦全国计划生育委员会</w:t>
      </w:r>
      <w:r w:rsidRPr="0042656A">
        <w:rPr>
          <w:rFonts w:hint="eastAsia"/>
          <w:sz w:val="21"/>
          <w:lang w:eastAsia="zh-CN"/>
        </w:rPr>
        <w:t>正在将计划生育服务纳入性传播感染</w:t>
      </w:r>
      <w:r w:rsidRPr="0042656A">
        <w:rPr>
          <w:rFonts w:hint="eastAsia"/>
          <w:sz w:val="21"/>
          <w:lang w:eastAsia="zh-CN"/>
        </w:rPr>
        <w:t>/</w:t>
      </w:r>
      <w:r w:rsidRPr="0042656A">
        <w:rPr>
          <w:rFonts w:hint="eastAsia"/>
          <w:sz w:val="21"/>
          <w:lang w:eastAsia="zh-CN"/>
        </w:rPr>
        <w:t>艾滋病毒和艾滋病方案。</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214.</w:t>
      </w:r>
      <w:r w:rsidRPr="0042656A">
        <w:rPr>
          <w:sz w:val="21"/>
          <w:lang w:eastAsia="zh-CN"/>
        </w:rPr>
        <w:tab/>
      </w:r>
      <w:r w:rsidRPr="0042656A">
        <w:rPr>
          <w:rFonts w:hint="eastAsia"/>
          <w:sz w:val="21"/>
          <w:lang w:eastAsia="zh-CN"/>
        </w:rPr>
        <w:t>另外，全国艾滋病委员会</w:t>
      </w:r>
      <w:r>
        <w:rPr>
          <w:rFonts w:hint="eastAsia"/>
          <w:sz w:val="21"/>
          <w:lang w:eastAsia="zh-CN"/>
        </w:rPr>
        <w:t>还努力将性别观点纳入其各项方案之中，并且拟定了一项性别政策草案</w:t>
      </w:r>
      <w:r w:rsidRPr="0042656A">
        <w:rPr>
          <w:rFonts w:hint="eastAsia"/>
          <w:sz w:val="21"/>
          <w:lang w:eastAsia="zh-CN"/>
        </w:rPr>
        <w:t>指导其业务活动。</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215.</w:t>
      </w:r>
      <w:r w:rsidRPr="0042656A">
        <w:rPr>
          <w:sz w:val="21"/>
          <w:lang w:eastAsia="zh-CN"/>
        </w:rPr>
        <w:tab/>
      </w:r>
      <w:r w:rsidRPr="0042656A">
        <w:rPr>
          <w:rFonts w:hint="eastAsia"/>
          <w:sz w:val="21"/>
          <w:lang w:eastAsia="zh-CN"/>
        </w:rPr>
        <w:t>通过社区分发者和受过性传播感染或艾滋病毒咨询培训的信息、教育和宣传干事等服务提供者向妇女和女童宣传艾滋病毒和艾滋病信息。</w:t>
      </w:r>
      <w:r w:rsidRPr="0042656A">
        <w:rPr>
          <w:sz w:val="21"/>
          <w:lang w:eastAsia="zh-CN"/>
        </w:rPr>
        <w:t>津巴布韦全国计划生育委员会</w:t>
      </w:r>
      <w:r w:rsidRPr="0042656A">
        <w:rPr>
          <w:rFonts w:hint="eastAsia"/>
          <w:sz w:val="21"/>
          <w:lang w:eastAsia="zh-CN"/>
        </w:rPr>
        <w:t>在</w:t>
      </w:r>
      <w:r w:rsidRPr="0042656A">
        <w:rPr>
          <w:rFonts w:hint="eastAsia"/>
          <w:sz w:val="21"/>
          <w:lang w:eastAsia="zh-CN"/>
        </w:rPr>
        <w:t>1997</w:t>
      </w:r>
      <w:r w:rsidRPr="0042656A">
        <w:rPr>
          <w:rFonts w:hint="eastAsia"/>
          <w:sz w:val="21"/>
          <w:lang w:eastAsia="zh-CN"/>
        </w:rPr>
        <w:t>年发起了</w:t>
      </w:r>
      <w:r>
        <w:rPr>
          <w:rFonts w:hint="eastAsia"/>
          <w:sz w:val="21"/>
          <w:lang w:eastAsia="zh-CN"/>
        </w:rPr>
        <w:t>“</w:t>
      </w:r>
      <w:r w:rsidRPr="0042656A">
        <w:rPr>
          <w:rFonts w:hint="eastAsia"/>
          <w:sz w:val="21"/>
          <w:lang w:eastAsia="zh-CN"/>
        </w:rPr>
        <w:t>促进青年责任</w:t>
      </w:r>
      <w:r>
        <w:rPr>
          <w:rFonts w:hint="eastAsia"/>
          <w:sz w:val="21"/>
          <w:lang w:eastAsia="zh-CN"/>
        </w:rPr>
        <w:t>”</w:t>
      </w:r>
      <w:r w:rsidRPr="0042656A">
        <w:rPr>
          <w:rFonts w:hint="eastAsia"/>
          <w:sz w:val="21"/>
          <w:lang w:eastAsia="zh-CN"/>
        </w:rPr>
        <w:t>项目。该项目针对的目标是</w:t>
      </w:r>
      <w:r w:rsidRPr="0042656A">
        <w:rPr>
          <w:rFonts w:hint="eastAsia"/>
          <w:sz w:val="21"/>
          <w:lang w:eastAsia="zh-CN"/>
        </w:rPr>
        <w:t>10</w:t>
      </w:r>
      <w:r w:rsidRPr="0042656A">
        <w:rPr>
          <w:rFonts w:hint="eastAsia"/>
          <w:sz w:val="21"/>
          <w:lang w:eastAsia="zh-CN"/>
        </w:rPr>
        <w:t>岁至</w:t>
      </w:r>
      <w:r w:rsidRPr="0042656A">
        <w:rPr>
          <w:rFonts w:hint="eastAsia"/>
          <w:sz w:val="21"/>
          <w:lang w:eastAsia="zh-CN"/>
        </w:rPr>
        <w:t>24</w:t>
      </w:r>
      <w:r w:rsidRPr="0042656A">
        <w:rPr>
          <w:rFonts w:hint="eastAsia"/>
          <w:sz w:val="21"/>
          <w:lang w:eastAsia="zh-CN"/>
        </w:rPr>
        <w:t>岁的青年人，以促进他们实施负责任的性和生殖行为。</w:t>
      </w:r>
      <w:r w:rsidRPr="0042656A">
        <w:rPr>
          <w:sz w:val="21"/>
          <w:lang w:eastAsia="zh-CN"/>
        </w:rPr>
        <w:t>津巴布韦全国计划生育委员会</w:t>
      </w:r>
      <w:r w:rsidRPr="0042656A">
        <w:rPr>
          <w:rFonts w:hint="eastAsia"/>
          <w:sz w:val="21"/>
          <w:lang w:eastAsia="zh-CN"/>
        </w:rPr>
        <w:t>还通过电子媒体和印刷媒体出版了关于如何使用避孕套的宣传材料。</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216.</w:t>
      </w:r>
      <w:r w:rsidRPr="0042656A">
        <w:rPr>
          <w:sz w:val="21"/>
          <w:lang w:eastAsia="zh-CN"/>
        </w:rPr>
        <w:tab/>
      </w:r>
      <w:r w:rsidRPr="0042656A">
        <w:rPr>
          <w:rFonts w:hint="eastAsia"/>
          <w:sz w:val="21"/>
          <w:lang w:eastAsia="zh-CN"/>
        </w:rPr>
        <w:t>将考虑开展一项研究，以确定人们对行为改变宣传反映不大的原因，同时继续努力开展艾滋病毒宣传。</w:t>
      </w:r>
      <w:r w:rsidRPr="0042656A">
        <w:rPr>
          <w:sz w:val="21"/>
          <w:lang w:eastAsia="zh-CN"/>
        </w:rPr>
        <w:t>教育、体育和文化部</w:t>
      </w:r>
      <w:r w:rsidRPr="0042656A">
        <w:rPr>
          <w:rFonts w:hint="eastAsia"/>
          <w:sz w:val="21"/>
          <w:lang w:eastAsia="zh-CN"/>
        </w:rPr>
        <w:t>已将有关艾滋病毒的内容列入教学大纲。采取这一举措的目的在于向青年人灌输艾滋病毒预防文化，以避免出现新的感染。作为一项政策，政府现已免费发放避免套和定期开展部门艾滋病毒和艾滋病认识培训。公务员可以从其卫生间免费自取避免套。</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13</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消除其他经济和社会生活领域内对妇女的歧视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217.</w:t>
      </w:r>
      <w:r w:rsidRPr="0042656A">
        <w:rPr>
          <w:sz w:val="21"/>
          <w:lang w:eastAsia="zh-CN"/>
        </w:rPr>
        <w:tab/>
      </w:r>
      <w:r w:rsidRPr="0042656A">
        <w:rPr>
          <w:rFonts w:hint="eastAsia"/>
          <w:sz w:val="21"/>
          <w:lang w:eastAsia="zh-CN"/>
        </w:rPr>
        <w:t>消除对妇女歧视委员会请</w:t>
      </w:r>
      <w:r w:rsidRPr="0042656A">
        <w:rPr>
          <w:sz w:val="21"/>
          <w:lang w:eastAsia="zh-CN"/>
        </w:rPr>
        <w:t>津巴布韦政府</w:t>
      </w:r>
      <w:r w:rsidRPr="0042656A">
        <w:rPr>
          <w:rFonts w:hint="eastAsia"/>
          <w:sz w:val="21"/>
          <w:lang w:eastAsia="zh-CN"/>
        </w:rPr>
        <w:t>利用其一般性建议，以期制定并有效执行各项措施，提高妇女的地位。</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hint="eastAsia"/>
          <w:b w:val="0"/>
          <w:sz w:val="21"/>
          <w:lang w:eastAsia="zh-CN"/>
        </w:rPr>
        <w:t>增强经济权能</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218.</w:t>
      </w:r>
      <w:r w:rsidRPr="0042656A">
        <w:rPr>
          <w:sz w:val="21"/>
          <w:lang w:eastAsia="zh-CN"/>
        </w:rPr>
        <w:tab/>
      </w:r>
      <w:r w:rsidRPr="0042656A">
        <w:rPr>
          <w:rFonts w:hint="eastAsia"/>
          <w:sz w:val="21"/>
          <w:lang w:eastAsia="zh-CN"/>
        </w:rPr>
        <w:t>由于性别不平等导致妇女在获取、控制和拥有经济资源和机会以及参与决策过程方面受到限制，需要解决由此造成的妇女在经济方面面临的贫困和被剥夺问题，它日益成为实现性别平等和增强妇女权能的核心。女性户主家庭的贫穷程度比男性户主家庭高，据估计分别为</w:t>
      </w:r>
      <w:r w:rsidRPr="0042656A">
        <w:rPr>
          <w:rFonts w:hint="eastAsia"/>
          <w:sz w:val="21"/>
          <w:lang w:eastAsia="zh-CN"/>
        </w:rPr>
        <w:t>72%</w:t>
      </w:r>
      <w:r w:rsidRPr="0042656A">
        <w:rPr>
          <w:rFonts w:hint="eastAsia"/>
          <w:sz w:val="21"/>
          <w:lang w:eastAsia="zh-CN"/>
        </w:rPr>
        <w:t>和</w:t>
      </w:r>
      <w:r w:rsidRPr="0042656A">
        <w:rPr>
          <w:rFonts w:hint="eastAsia"/>
          <w:sz w:val="21"/>
          <w:lang w:eastAsia="zh-CN"/>
        </w:rPr>
        <w:t>58%</w:t>
      </w:r>
      <w:r w:rsidRPr="0042656A">
        <w:rPr>
          <w:rStyle w:val="FootnoteReference"/>
          <w:sz w:val="21"/>
        </w:rPr>
        <w:footnoteReference w:id="22"/>
      </w:r>
      <w:r w:rsidRPr="0042656A">
        <w:rPr>
          <w:sz w:val="21"/>
          <w:lang w:eastAsia="zh-CN"/>
        </w:rPr>
        <w:t xml:space="preserve"> </w:t>
      </w:r>
      <w:r w:rsidRPr="0042656A">
        <w:rPr>
          <w:rFonts w:hint="eastAsia"/>
          <w:sz w:val="21"/>
          <w:lang w:eastAsia="zh-CN"/>
        </w:rPr>
        <w:t>（见图</w:t>
      </w:r>
      <w:r w:rsidRPr="0042656A">
        <w:rPr>
          <w:rFonts w:hint="eastAsia"/>
          <w:sz w:val="21"/>
          <w:lang w:eastAsia="zh-CN"/>
        </w:rPr>
        <w:t>21</w:t>
      </w:r>
      <w:r w:rsidRPr="0042656A">
        <w:rPr>
          <w:rFonts w:hint="eastAsia"/>
          <w:sz w:val="21"/>
          <w:lang w:eastAsia="zh-CN"/>
        </w:rPr>
        <w:t>）。</w:t>
      </w:r>
    </w:p>
    <w:p w:rsidR="00F44959" w:rsidRPr="0042656A" w:rsidRDefault="00F44959" w:rsidP="00F44959">
      <w:pPr>
        <w:pStyle w:val="Heading1"/>
        <w:keepNext/>
        <w:tabs>
          <w:tab w:val="left" w:pos="1890"/>
        </w:tabs>
        <w:ind w:left="1264" w:right="1264"/>
        <w:rPr>
          <w:sz w:val="21"/>
          <w:lang w:eastAsia="zh-CN"/>
        </w:rPr>
      </w:pPr>
      <w:r w:rsidRPr="0042656A">
        <w:rPr>
          <w:rFonts w:hint="eastAsia"/>
          <w:sz w:val="21"/>
          <w:lang w:eastAsia="zh-CN"/>
        </w:rPr>
        <w:t>图</w:t>
      </w:r>
      <w:r w:rsidRPr="0042656A">
        <w:rPr>
          <w:sz w:val="21"/>
          <w:lang w:eastAsia="zh-CN"/>
        </w:rPr>
        <w:t>21</w:t>
      </w:r>
    </w:p>
    <w:p w:rsidR="00F44959" w:rsidRPr="000F5322" w:rsidRDefault="00F44959" w:rsidP="00F44959">
      <w:pPr>
        <w:pStyle w:val="SingleTxtG"/>
        <w:keepNext/>
        <w:tabs>
          <w:tab w:val="left" w:pos="1890"/>
        </w:tabs>
        <w:spacing w:after="140" w:line="320" w:lineRule="exact"/>
        <w:ind w:left="1264" w:right="1264"/>
        <w:rPr>
          <w:rFonts w:eastAsia="SimHei"/>
          <w:bCs/>
          <w:sz w:val="21"/>
          <w:lang w:eastAsia="zh-CN"/>
        </w:rPr>
      </w:pPr>
      <w:r w:rsidRPr="000F5322">
        <w:rPr>
          <w:rFonts w:eastAsia="SimHei"/>
          <w:bCs/>
          <w:sz w:val="21"/>
          <w:lang w:eastAsia="zh-CN"/>
        </w:rPr>
        <w:t>按户主性别分列的贫困情况（</w:t>
      </w:r>
      <w:r w:rsidRPr="000F5322">
        <w:rPr>
          <w:rFonts w:eastAsia="SimHei"/>
          <w:bCs/>
          <w:sz w:val="21"/>
          <w:lang w:eastAsia="zh-CN"/>
        </w:rPr>
        <w:t>1995</w:t>
      </w:r>
      <w:r w:rsidRPr="000F5322">
        <w:rPr>
          <w:rFonts w:eastAsia="SimHei"/>
          <w:bCs/>
          <w:sz w:val="21"/>
          <w:lang w:eastAsia="zh-CN"/>
        </w:rPr>
        <w:t>年）</w:t>
      </w:r>
    </w:p>
    <w:p w:rsidR="00F44959" w:rsidRPr="0042656A" w:rsidRDefault="00F44959" w:rsidP="00F44959">
      <w:pPr>
        <w:pStyle w:val="SingleTxtG"/>
        <w:keepNext/>
        <w:tabs>
          <w:tab w:val="left" w:pos="1890"/>
        </w:tabs>
        <w:spacing w:after="140" w:line="240" w:lineRule="auto"/>
        <w:ind w:left="1264" w:right="1264"/>
        <w:rPr>
          <w:sz w:val="21"/>
        </w:rPr>
      </w:pPr>
      <w:r>
        <w:rPr>
          <w:noProof/>
          <w:sz w:val="21"/>
          <w:lang w:val="en-US" w:eastAsia="zh-CN"/>
        </w:rPr>
        <w:pict>
          <v:shape id="_x0000_s1086" type="#_x0000_t202" style="position:absolute;left:0;text-align:left;margin-left:99.75pt;margin-top:220.8pt;width:283.5pt;height:15.6pt;z-index:60" fillcolor="#fc9" stroked="f">
            <v:textbox inset="0,0,0,0">
              <w:txbxContent>
                <w:p w:rsidR="00A7149C" w:rsidRDefault="00A7149C" w:rsidP="0025315C">
                  <w:pPr>
                    <w:ind w:firstLineChars="150" w:firstLine="31680"/>
                    <w:rPr>
                      <w:lang w:eastAsia="zh-CN"/>
                    </w:rPr>
                  </w:pPr>
                  <w:r w:rsidRPr="0042656A">
                    <w:rPr>
                      <w:rFonts w:hint="eastAsia"/>
                      <w:iCs/>
                      <w:sz w:val="18"/>
                      <w:szCs w:val="18"/>
                      <w:lang w:eastAsia="zh-CN"/>
                    </w:rPr>
                    <w:t>女性户主家庭</w:t>
                  </w:r>
                  <w:r w:rsidRPr="0042656A">
                    <w:rPr>
                      <w:rFonts w:hint="eastAsia"/>
                      <w:iCs/>
                      <w:sz w:val="18"/>
                      <w:szCs w:val="18"/>
                      <w:lang w:eastAsia="zh-CN"/>
                    </w:rPr>
                    <w:tab/>
                  </w:r>
                  <w:r w:rsidRPr="0042656A">
                    <w:rPr>
                      <w:rFonts w:hint="eastAsia"/>
                      <w:iCs/>
                      <w:sz w:val="18"/>
                      <w:szCs w:val="18"/>
                      <w:lang w:eastAsia="zh-CN"/>
                    </w:rPr>
                    <w:tab/>
                  </w:r>
                  <w:r w:rsidRPr="0042656A">
                    <w:rPr>
                      <w:rFonts w:hint="eastAsia"/>
                      <w:iCs/>
                      <w:sz w:val="18"/>
                      <w:szCs w:val="18"/>
                      <w:lang w:eastAsia="zh-CN"/>
                    </w:rPr>
                    <w:tab/>
                  </w:r>
                  <w:r w:rsidRPr="0042656A">
                    <w:rPr>
                      <w:rFonts w:hint="eastAsia"/>
                      <w:iCs/>
                      <w:sz w:val="18"/>
                      <w:szCs w:val="18"/>
                      <w:lang w:eastAsia="zh-CN"/>
                    </w:rPr>
                    <w:t>男性户主家庭</w:t>
                  </w:r>
                  <w:r w:rsidRPr="0042656A">
                    <w:rPr>
                      <w:rFonts w:hint="eastAsia"/>
                      <w:iCs/>
                      <w:sz w:val="18"/>
                      <w:szCs w:val="18"/>
                      <w:lang w:eastAsia="zh-CN"/>
                    </w:rPr>
                    <w:tab/>
                  </w:r>
                  <w:r w:rsidRPr="0042656A">
                    <w:rPr>
                      <w:rFonts w:hint="eastAsia"/>
                      <w:iCs/>
                      <w:sz w:val="18"/>
                      <w:szCs w:val="18"/>
                      <w:lang w:eastAsia="zh-CN"/>
                    </w:rPr>
                    <w:tab/>
                  </w:r>
                  <w:r w:rsidRPr="0042656A">
                    <w:rPr>
                      <w:rFonts w:hint="eastAsia"/>
                      <w:iCs/>
                      <w:sz w:val="18"/>
                      <w:szCs w:val="18"/>
                      <w:lang w:eastAsia="zh-CN"/>
                    </w:rPr>
                    <w:tab/>
                  </w:r>
                  <w:r w:rsidRPr="0042656A">
                    <w:rPr>
                      <w:rFonts w:hint="eastAsia"/>
                      <w:iCs/>
                      <w:sz w:val="18"/>
                      <w:szCs w:val="18"/>
                      <w:lang w:eastAsia="zh-CN"/>
                    </w:rPr>
                    <w:tab/>
                  </w:r>
                  <w:r>
                    <w:rPr>
                      <w:rFonts w:hint="eastAsia"/>
                      <w:iCs/>
                      <w:sz w:val="18"/>
                      <w:szCs w:val="18"/>
                      <w:lang w:eastAsia="zh-CN"/>
                    </w:rPr>
                    <w:t xml:space="preserve"> </w:t>
                  </w:r>
                  <w:r w:rsidRPr="0042656A">
                    <w:rPr>
                      <w:rFonts w:hint="eastAsia"/>
                      <w:iCs/>
                      <w:sz w:val="18"/>
                      <w:szCs w:val="18"/>
                      <w:lang w:eastAsia="zh-CN"/>
                    </w:rPr>
                    <w:t>共计</w:t>
                  </w:r>
                </w:p>
              </w:txbxContent>
            </v:textbox>
            <w10:wrap side="right"/>
          </v:shape>
        </w:pict>
      </w:r>
      <w:r w:rsidRPr="0042656A">
        <w:rPr>
          <w:sz w:val="21"/>
        </w:rPr>
        <w:pict>
          <v:shape id="_x0000_i1044" type="#_x0000_t75" style="width:368.25pt;height:235.5pt">
            <v:imagedata r:id="rId28" o:title=""/>
          </v:shape>
        </w:pict>
      </w:r>
    </w:p>
    <w:p w:rsidR="00F44959" w:rsidRPr="0042656A" w:rsidRDefault="00F44959" w:rsidP="00F44959">
      <w:pPr>
        <w:pStyle w:val="SingleTxtG"/>
        <w:tabs>
          <w:tab w:val="left" w:pos="1890"/>
        </w:tabs>
        <w:spacing w:before="120" w:after="240"/>
        <w:ind w:left="1264" w:right="1264" w:firstLine="170"/>
        <w:rPr>
          <w:rFonts w:hint="eastAsia"/>
          <w:iCs/>
          <w:sz w:val="18"/>
          <w:szCs w:val="18"/>
          <w:lang w:eastAsia="zh-CN"/>
        </w:rPr>
      </w:pPr>
      <w:r w:rsidRPr="004D53C4">
        <w:rPr>
          <w:rFonts w:eastAsia="KaiTi_GB2312"/>
          <w:iCs/>
          <w:sz w:val="18"/>
          <w:szCs w:val="18"/>
          <w:lang w:eastAsia="zh-CN"/>
        </w:rPr>
        <w:t>资料来源：</w:t>
      </w:r>
      <w:r>
        <w:rPr>
          <w:rFonts w:eastAsia="KaiTi_GB2312" w:hint="eastAsia"/>
          <w:iCs/>
          <w:sz w:val="18"/>
          <w:szCs w:val="18"/>
          <w:lang w:eastAsia="zh-CN"/>
        </w:rPr>
        <w:t>《</w:t>
      </w:r>
      <w:r w:rsidRPr="0042656A">
        <w:rPr>
          <w:rFonts w:hint="eastAsia"/>
          <w:iCs/>
          <w:sz w:val="18"/>
          <w:szCs w:val="18"/>
          <w:lang w:eastAsia="zh-CN"/>
        </w:rPr>
        <w:t>津巴布韦千年发展目标进度报告</w:t>
      </w:r>
      <w:r>
        <w:rPr>
          <w:rFonts w:hint="eastAsia"/>
          <w:iCs/>
          <w:sz w:val="18"/>
          <w:szCs w:val="18"/>
          <w:lang w:eastAsia="zh-CN"/>
        </w:rPr>
        <w:t>》</w:t>
      </w:r>
      <w:r w:rsidRPr="0042656A">
        <w:rPr>
          <w:rFonts w:hint="eastAsia"/>
          <w:iCs/>
          <w:sz w:val="18"/>
          <w:szCs w:val="18"/>
          <w:lang w:eastAsia="zh-CN"/>
        </w:rPr>
        <w:t>（</w:t>
      </w:r>
      <w:r w:rsidRPr="0042656A">
        <w:rPr>
          <w:rFonts w:hint="eastAsia"/>
          <w:iCs/>
          <w:sz w:val="18"/>
          <w:szCs w:val="18"/>
          <w:lang w:eastAsia="zh-CN"/>
        </w:rPr>
        <w:t>2004</w:t>
      </w:r>
      <w:r w:rsidRPr="0042656A">
        <w:rPr>
          <w:rFonts w:hint="eastAsia"/>
          <w:iCs/>
          <w:sz w:val="18"/>
          <w:szCs w:val="18"/>
          <w:lang w:eastAsia="zh-CN"/>
        </w:rPr>
        <w:t>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219.</w:t>
      </w:r>
      <w:r w:rsidRPr="0042656A">
        <w:rPr>
          <w:sz w:val="21"/>
          <w:lang w:eastAsia="zh-CN"/>
        </w:rPr>
        <w:tab/>
      </w:r>
      <w:r w:rsidRPr="0042656A">
        <w:rPr>
          <w:rFonts w:hint="eastAsia"/>
          <w:sz w:val="21"/>
          <w:lang w:eastAsia="zh-CN"/>
        </w:rPr>
        <w:t>在</w:t>
      </w:r>
      <w:r w:rsidRPr="0042656A">
        <w:rPr>
          <w:rFonts w:hint="eastAsia"/>
          <w:sz w:val="21"/>
          <w:lang w:eastAsia="zh-CN"/>
        </w:rPr>
        <w:t>A1</w:t>
      </w:r>
      <w:r w:rsidRPr="0042656A">
        <w:rPr>
          <w:rFonts w:hint="eastAsia"/>
          <w:sz w:val="21"/>
          <w:lang w:eastAsia="zh-CN"/>
        </w:rPr>
        <w:t>模式中，分配的土地少于</w:t>
      </w:r>
      <w:r w:rsidRPr="0042656A">
        <w:rPr>
          <w:rFonts w:hint="eastAsia"/>
          <w:sz w:val="21"/>
          <w:lang w:eastAsia="zh-CN"/>
        </w:rPr>
        <w:t>10</w:t>
      </w:r>
      <w:r w:rsidRPr="0042656A">
        <w:rPr>
          <w:rFonts w:hint="eastAsia"/>
          <w:sz w:val="21"/>
          <w:lang w:eastAsia="zh-CN"/>
        </w:rPr>
        <w:t>公顷。</w:t>
      </w:r>
      <w:r w:rsidRPr="0042656A">
        <w:rPr>
          <w:rFonts w:hint="eastAsia"/>
          <w:sz w:val="21"/>
          <w:lang w:eastAsia="zh-CN"/>
        </w:rPr>
        <w:t>A2</w:t>
      </w:r>
      <w:r w:rsidRPr="0042656A">
        <w:rPr>
          <w:rFonts w:hint="eastAsia"/>
          <w:sz w:val="21"/>
          <w:lang w:eastAsia="zh-CN"/>
        </w:rPr>
        <w:t>模式更大，但在</w:t>
      </w:r>
      <w:r w:rsidRPr="0042656A">
        <w:rPr>
          <w:rFonts w:hint="eastAsia"/>
          <w:sz w:val="21"/>
          <w:lang w:eastAsia="zh-CN"/>
        </w:rPr>
        <w:t>A1</w:t>
      </w:r>
      <w:r w:rsidRPr="0042656A">
        <w:rPr>
          <w:rFonts w:hint="eastAsia"/>
          <w:sz w:val="21"/>
          <w:lang w:eastAsia="zh-CN"/>
        </w:rPr>
        <w:t>模式中获得土地分配的妇女（</w:t>
      </w:r>
      <w:r w:rsidRPr="0042656A">
        <w:rPr>
          <w:rFonts w:hint="eastAsia"/>
          <w:sz w:val="21"/>
          <w:lang w:eastAsia="zh-CN"/>
        </w:rPr>
        <w:t>17%</w:t>
      </w:r>
      <w:r w:rsidRPr="0042656A">
        <w:rPr>
          <w:rFonts w:hint="eastAsia"/>
          <w:sz w:val="21"/>
          <w:lang w:eastAsia="zh-CN"/>
        </w:rPr>
        <w:t>）多于在</w:t>
      </w:r>
      <w:r w:rsidRPr="0042656A">
        <w:rPr>
          <w:rFonts w:hint="eastAsia"/>
          <w:sz w:val="21"/>
          <w:lang w:eastAsia="zh-CN"/>
        </w:rPr>
        <w:t>A2</w:t>
      </w:r>
      <w:r w:rsidRPr="0042656A">
        <w:rPr>
          <w:rFonts w:hint="eastAsia"/>
          <w:sz w:val="21"/>
          <w:lang w:eastAsia="zh-CN"/>
        </w:rPr>
        <w:t>模式中获得土地分配的妇女。在</w:t>
      </w:r>
      <w:r w:rsidRPr="0042656A">
        <w:rPr>
          <w:rFonts w:hint="eastAsia"/>
          <w:sz w:val="21"/>
          <w:lang w:eastAsia="zh-CN"/>
        </w:rPr>
        <w:t>A2</w:t>
      </w:r>
      <w:r w:rsidRPr="0042656A">
        <w:rPr>
          <w:rFonts w:hint="eastAsia"/>
          <w:sz w:val="21"/>
          <w:lang w:eastAsia="zh-CN"/>
        </w:rPr>
        <w:t>模式中，获得土地分配的妇女只占所有获得土地分配者的</w:t>
      </w:r>
      <w:r w:rsidRPr="0042656A">
        <w:rPr>
          <w:rFonts w:hint="eastAsia"/>
          <w:sz w:val="21"/>
          <w:lang w:eastAsia="zh-CN"/>
        </w:rPr>
        <w:t>12%</w:t>
      </w:r>
      <w:r w:rsidRPr="0042656A">
        <w:rPr>
          <w:rFonts w:hint="eastAsia"/>
          <w:sz w:val="21"/>
          <w:lang w:eastAsia="zh-CN"/>
        </w:rPr>
        <w:t>。</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220.</w:t>
      </w:r>
      <w:r w:rsidRPr="0042656A">
        <w:rPr>
          <w:sz w:val="21"/>
          <w:lang w:eastAsia="zh-CN"/>
        </w:rPr>
        <w:tab/>
      </w:r>
      <w:r w:rsidRPr="0042656A">
        <w:rPr>
          <w:rFonts w:hint="eastAsia"/>
          <w:sz w:val="21"/>
          <w:lang w:eastAsia="zh-CN"/>
        </w:rPr>
        <w:t>虽然政府已经根据快车道土地改革方案为妇女预留了</w:t>
      </w:r>
      <w:r w:rsidRPr="0042656A">
        <w:rPr>
          <w:rFonts w:hint="eastAsia"/>
          <w:sz w:val="21"/>
          <w:lang w:eastAsia="zh-CN"/>
        </w:rPr>
        <w:t>20%</w:t>
      </w:r>
      <w:r w:rsidRPr="0042656A">
        <w:rPr>
          <w:rFonts w:hint="eastAsia"/>
          <w:sz w:val="21"/>
          <w:lang w:eastAsia="zh-CN"/>
        </w:rPr>
        <w:t>的配额，而且《宪法》第二十三条第（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(a)</w:t>
      </w:r>
      <w:r w:rsidRPr="0042656A">
        <w:rPr>
          <w:rFonts w:hint="eastAsia"/>
          <w:sz w:val="21"/>
          <w:lang w:eastAsia="zh-CN"/>
        </w:rPr>
        <w:t>项也规定在分配或划拨土地以及任何土地改革方案规定的其他权利和权益时男女待遇平等，但事实上就是如此。在津巴布韦各类土地占有权制度中，妇女一般在取得和保有土地所有权方面仍然无法得到保护。在津巴布韦，多数妇女居住在共同区域，妇女通过其丈夫拥有间接使用权利。在小规模商业区域，拥有土地使用权利的妇女很少。在男性户主死亡之后，农场往往由其儿子继承。这种普遍存在的情况引起人们的极大关切，他们认为妇女是农业生产的基础，特别是在确保家庭粮食安全方面。</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221.</w:t>
      </w:r>
      <w:r w:rsidRPr="0042656A">
        <w:rPr>
          <w:sz w:val="21"/>
          <w:lang w:eastAsia="zh-CN"/>
        </w:rPr>
        <w:tab/>
      </w:r>
      <w:r w:rsidRPr="0042656A">
        <w:rPr>
          <w:rFonts w:hint="eastAsia"/>
          <w:sz w:val="21"/>
          <w:lang w:eastAsia="zh-CN"/>
        </w:rPr>
        <w:t>图</w:t>
      </w:r>
      <w:r w:rsidRPr="0042656A">
        <w:rPr>
          <w:rFonts w:hint="eastAsia"/>
          <w:sz w:val="21"/>
          <w:lang w:eastAsia="zh-CN"/>
        </w:rPr>
        <w:t>22</w:t>
      </w:r>
      <w:r w:rsidRPr="0042656A">
        <w:rPr>
          <w:rFonts w:hint="eastAsia"/>
          <w:sz w:val="21"/>
          <w:lang w:eastAsia="zh-CN"/>
        </w:rPr>
        <w:t>表明，与农村男性相比，农村妇女拥有的生产资产更少，这一数字所代表的情况确认了这样一种既定的事实，即妇女在获取、控制和拥有经济资源和机会方面受取限制。</w:t>
      </w:r>
    </w:p>
    <w:p w:rsidR="00F44959" w:rsidRPr="0042656A" w:rsidRDefault="00F44959" w:rsidP="00F44959">
      <w:pPr>
        <w:pStyle w:val="Heading1"/>
        <w:keepNext/>
        <w:tabs>
          <w:tab w:val="left" w:pos="1890"/>
        </w:tabs>
        <w:ind w:left="1264" w:right="1264"/>
        <w:rPr>
          <w:sz w:val="21"/>
          <w:lang w:eastAsia="zh-CN"/>
        </w:rPr>
      </w:pPr>
      <w:r w:rsidRPr="0042656A">
        <w:rPr>
          <w:rFonts w:hint="eastAsia"/>
          <w:sz w:val="21"/>
          <w:lang w:eastAsia="zh-CN"/>
        </w:rPr>
        <w:t>图</w:t>
      </w:r>
      <w:r w:rsidRPr="0042656A">
        <w:rPr>
          <w:sz w:val="21"/>
          <w:lang w:eastAsia="zh-CN"/>
        </w:rPr>
        <w:t>22</w:t>
      </w:r>
    </w:p>
    <w:p w:rsidR="00F44959" w:rsidRPr="000F5322" w:rsidRDefault="00F44959" w:rsidP="00F44959">
      <w:pPr>
        <w:pStyle w:val="SingleTxtG"/>
        <w:keepNext/>
        <w:tabs>
          <w:tab w:val="left" w:pos="1890"/>
        </w:tabs>
        <w:spacing w:after="140" w:line="320" w:lineRule="exact"/>
        <w:ind w:left="1264" w:right="1264"/>
        <w:rPr>
          <w:rFonts w:eastAsia="SimHei"/>
          <w:bCs/>
          <w:sz w:val="21"/>
          <w:lang w:eastAsia="zh-CN"/>
        </w:rPr>
      </w:pPr>
      <w:r w:rsidRPr="000F5322">
        <w:rPr>
          <w:rFonts w:eastAsia="SimHei"/>
          <w:bCs/>
          <w:sz w:val="21"/>
          <w:lang w:eastAsia="zh-CN"/>
        </w:rPr>
        <w:t>按性别分列的资产所有权情况</w:t>
      </w:r>
    </w:p>
    <w:p w:rsidR="00F44959" w:rsidRPr="000F5322" w:rsidRDefault="00F44959" w:rsidP="00F44959">
      <w:pPr>
        <w:pStyle w:val="SingleTxtG"/>
        <w:keepNext/>
        <w:tabs>
          <w:tab w:val="left" w:pos="1890"/>
        </w:tabs>
        <w:spacing w:before="120" w:after="0"/>
        <w:ind w:left="1264" w:right="1264" w:firstLine="170"/>
        <w:rPr>
          <w:rFonts w:eastAsia="SimHei"/>
          <w:bCs/>
          <w:sz w:val="21"/>
        </w:rPr>
      </w:pPr>
      <w:r>
        <w:rPr>
          <w:rFonts w:eastAsia="SimHei"/>
          <w:bCs/>
          <w:noProof/>
          <w:sz w:val="21"/>
          <w:lang w:val="en-US" w:eastAsia="zh-CN"/>
        </w:rPr>
        <w:pict>
          <v:shape id="_x0000_s1087" type="#_x0000_t202" style="position:absolute;left:0;text-align:left;margin-left:75.5pt;margin-top:209.1pt;width:339.25pt;height:17.1pt;z-index:61" stroked="f">
            <v:textbox inset="0,0,0,0">
              <w:txbxContent>
                <w:p w:rsidR="00A7149C" w:rsidRPr="00F77BA9" w:rsidRDefault="00A7149C" w:rsidP="00F44959">
                  <w:pPr>
                    <w:pStyle w:val="SingleTxtG"/>
                    <w:tabs>
                      <w:tab w:val="left" w:pos="1890"/>
                    </w:tabs>
                    <w:spacing w:after="0" w:line="200" w:lineRule="exact"/>
                    <w:ind w:left="0" w:right="0"/>
                    <w:rPr>
                      <w:sz w:val="13"/>
                      <w:szCs w:val="13"/>
                      <w:lang w:eastAsia="zh-CN"/>
                    </w:rPr>
                  </w:pPr>
                  <w:r w:rsidRPr="00F77BA9">
                    <w:rPr>
                      <w:rFonts w:hint="eastAsia"/>
                      <w:sz w:val="13"/>
                      <w:szCs w:val="13"/>
                      <w:lang w:eastAsia="zh-CN"/>
                    </w:rPr>
                    <w:t>拖拉机</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农用两轮车</w:t>
                  </w:r>
                  <w:r>
                    <w:rPr>
                      <w:rFonts w:hint="eastAsia"/>
                      <w:sz w:val="13"/>
                      <w:szCs w:val="13"/>
                      <w:lang w:eastAsia="zh-CN"/>
                    </w:rPr>
                    <w:t xml:space="preserve"> </w:t>
                  </w:r>
                  <w:r w:rsidRPr="00F77BA9">
                    <w:rPr>
                      <w:rFonts w:hint="eastAsia"/>
                      <w:sz w:val="13"/>
                      <w:szCs w:val="13"/>
                      <w:lang w:eastAsia="zh-CN"/>
                    </w:rPr>
                    <w:t>农耕地</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花园</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牲畜</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山羊</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鸡</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犁</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耕种机</w:t>
                  </w:r>
                  <w:r w:rsidRPr="00F77BA9">
                    <w:rPr>
                      <w:rFonts w:hint="eastAsia"/>
                      <w:sz w:val="13"/>
                      <w:szCs w:val="13"/>
                      <w:lang w:eastAsia="zh-CN"/>
                    </w:rPr>
                    <w:t xml:space="preserve">  </w:t>
                  </w:r>
                  <w:r>
                    <w:rPr>
                      <w:rFonts w:hint="eastAsia"/>
                      <w:sz w:val="13"/>
                      <w:szCs w:val="13"/>
                      <w:lang w:eastAsia="zh-CN"/>
                    </w:rPr>
                    <w:t xml:space="preserve"> </w:t>
                  </w:r>
                  <w:r w:rsidRPr="00F77BA9">
                    <w:rPr>
                      <w:rFonts w:hint="eastAsia"/>
                      <w:sz w:val="13"/>
                      <w:szCs w:val="13"/>
                      <w:lang w:eastAsia="zh-CN"/>
                    </w:rPr>
                    <w:t>不清楚（译注）</w:t>
                  </w:r>
                </w:p>
              </w:txbxContent>
            </v:textbox>
            <w10:wrap side="right"/>
          </v:shape>
        </w:pict>
      </w:r>
      <w:r w:rsidRPr="000F5322">
        <w:rPr>
          <w:rFonts w:eastAsia="SimHei"/>
          <w:bCs/>
          <w:noProof/>
          <w:sz w:val="21"/>
          <w:lang w:val="en-US"/>
        </w:rPr>
        <w:pict>
          <v:shape id="_x0000_s1028" type="#_x0000_t75" style="position:absolute;left:0;text-align:left;margin-left:60.2pt;margin-top:0;width:356.6pt;height:222.75pt;z-index:2">
            <v:imagedata r:id="rId29" o:title=""/>
          </v:shape>
        </w:pict>
      </w:r>
      <w:r w:rsidRPr="000F5322">
        <w:rPr>
          <w:rFonts w:eastAsia="SimHei"/>
          <w:noProof/>
          <w:sz w:val="21"/>
          <w:lang w:val="en-US"/>
        </w:rPr>
      </w:r>
      <w:r w:rsidRPr="000F5322">
        <w:rPr>
          <w:rFonts w:eastAsia="SimHei"/>
          <w:bCs/>
          <w:sz w:val="21"/>
        </w:rPr>
        <w:pict>
          <v:group id="_x0000_s1026" editas="canvas" style="width:371.1pt;height:225pt;mso-position-horizontal-relative:char;mso-position-vertical-relative:line" coordorigin="-300" coordsize="7422,4500">
            <o:lock v:ext="edit" aspectratio="t"/>
            <v:shape id="_x0000_s1027" type="#_x0000_t75" style="position:absolute;left:-300;width:7422;height:4500" o:preferrelative="f">
              <v:fill o:detectmouseclick="t"/>
              <v:path o:extrusionok="t" o:connecttype="none"/>
              <o:lock v:ext="edit" text="t"/>
            </v:shape>
            <w10:anchorlock/>
          </v:group>
        </w:pict>
      </w:r>
    </w:p>
    <w:p w:rsidR="00F44959" w:rsidRPr="004D53C4" w:rsidRDefault="00F44959" w:rsidP="00F44959">
      <w:pPr>
        <w:pStyle w:val="SingleTxtG"/>
        <w:tabs>
          <w:tab w:val="left" w:pos="1890"/>
        </w:tabs>
        <w:spacing w:before="120" w:after="0"/>
        <w:ind w:left="1264" w:right="1264" w:firstLine="170"/>
        <w:rPr>
          <w:rFonts w:eastAsia="KaiTi_GB2312" w:hint="eastAsia"/>
          <w:iCs/>
          <w:sz w:val="18"/>
          <w:szCs w:val="18"/>
          <w:lang w:eastAsia="zh-CN"/>
        </w:rPr>
      </w:pPr>
      <w:r w:rsidRPr="004D53C4">
        <w:rPr>
          <w:rFonts w:eastAsia="KaiTi_GB2312"/>
          <w:iCs/>
          <w:sz w:val="18"/>
          <w:szCs w:val="18"/>
          <w:lang w:eastAsia="zh-CN"/>
        </w:rPr>
        <w:t>资料来源：</w:t>
      </w:r>
      <w:r w:rsidRPr="0042656A">
        <w:rPr>
          <w:rFonts w:hint="eastAsia"/>
          <w:iCs/>
          <w:sz w:val="18"/>
          <w:szCs w:val="18"/>
          <w:lang w:eastAsia="zh-CN"/>
        </w:rPr>
        <w:t>津巴布韦千年发展目标进度报告（</w:t>
      </w:r>
      <w:r w:rsidRPr="0042656A">
        <w:rPr>
          <w:rFonts w:hint="eastAsia"/>
          <w:iCs/>
          <w:sz w:val="18"/>
          <w:szCs w:val="18"/>
          <w:lang w:eastAsia="zh-CN"/>
        </w:rPr>
        <w:t>2004</w:t>
      </w:r>
      <w:r w:rsidRPr="0042656A">
        <w:rPr>
          <w:rFonts w:hint="eastAsia"/>
          <w:iCs/>
          <w:sz w:val="18"/>
          <w:szCs w:val="18"/>
          <w:lang w:eastAsia="zh-CN"/>
        </w:rPr>
        <w:t>年）。</w:t>
      </w:r>
    </w:p>
    <w:p w:rsidR="00F44959" w:rsidRPr="004D53C4" w:rsidRDefault="00F44959" w:rsidP="00F44959">
      <w:pPr>
        <w:pStyle w:val="SingleTxtG"/>
        <w:tabs>
          <w:tab w:val="left" w:pos="1890"/>
        </w:tabs>
        <w:spacing w:after="0"/>
        <w:ind w:left="1264" w:right="1264" w:firstLine="170"/>
        <w:rPr>
          <w:rFonts w:eastAsia="KaiTi_GB2312" w:hint="eastAsia"/>
          <w:iCs/>
          <w:sz w:val="18"/>
          <w:szCs w:val="18"/>
          <w:lang w:eastAsia="zh-CN"/>
        </w:rPr>
      </w:pPr>
      <w:r w:rsidRPr="004D53C4">
        <w:rPr>
          <w:rFonts w:eastAsia="KaiTi_GB2312" w:hint="eastAsia"/>
          <w:iCs/>
          <w:sz w:val="18"/>
          <w:szCs w:val="18"/>
          <w:lang w:eastAsia="zh-CN"/>
        </w:rPr>
        <w:t>关键：</w:t>
      </w:r>
      <w:r w:rsidRPr="004D53C4">
        <w:rPr>
          <w:rFonts w:eastAsia="KaiTi_GB2312"/>
          <w:iCs/>
          <w:sz w:val="18"/>
          <w:szCs w:val="18"/>
          <w:lang w:eastAsia="zh-CN"/>
        </w:rPr>
        <w:t xml:space="preserve">   </w:t>
      </w:r>
      <w:r w:rsidRPr="0042656A">
        <w:rPr>
          <w:iCs/>
          <w:sz w:val="18"/>
          <w:szCs w:val="18"/>
          <w:lang w:eastAsia="zh-CN"/>
        </w:rPr>
        <w:t xml:space="preserve">NOAF – </w:t>
      </w:r>
      <w:r w:rsidRPr="0042656A">
        <w:rPr>
          <w:rFonts w:hint="eastAsia"/>
          <w:iCs/>
          <w:sz w:val="18"/>
          <w:szCs w:val="18"/>
          <w:lang w:eastAsia="zh-CN"/>
        </w:rPr>
        <w:t>女性拥有的资产数量。</w:t>
      </w:r>
    </w:p>
    <w:p w:rsidR="00F44959" w:rsidRPr="0042656A" w:rsidRDefault="00F44959" w:rsidP="00F44959">
      <w:pPr>
        <w:pStyle w:val="SingleTxtG"/>
        <w:tabs>
          <w:tab w:val="left" w:pos="1890"/>
        </w:tabs>
        <w:spacing w:after="0"/>
        <w:ind w:left="1264" w:right="1264" w:firstLine="170"/>
        <w:rPr>
          <w:iCs/>
          <w:sz w:val="18"/>
          <w:szCs w:val="18"/>
          <w:lang w:eastAsia="zh-CN"/>
        </w:rPr>
      </w:pPr>
      <w:r w:rsidRPr="0042656A">
        <w:rPr>
          <w:iCs/>
          <w:sz w:val="18"/>
          <w:szCs w:val="18"/>
          <w:lang w:eastAsia="zh-CN"/>
        </w:rPr>
        <w:t xml:space="preserve">         NOAM –</w:t>
      </w:r>
      <w:r w:rsidRPr="0042656A">
        <w:rPr>
          <w:rFonts w:hint="eastAsia"/>
          <w:iCs/>
          <w:sz w:val="18"/>
          <w:szCs w:val="18"/>
          <w:lang w:eastAsia="zh-CN"/>
        </w:rPr>
        <w:t>男性拥有的资产数量。</w:t>
      </w:r>
    </w:p>
    <w:p w:rsidR="00F44959" w:rsidRPr="0042656A" w:rsidRDefault="00F44959" w:rsidP="00F44959">
      <w:pPr>
        <w:pStyle w:val="SingleTxtG"/>
        <w:tabs>
          <w:tab w:val="left" w:pos="1890"/>
        </w:tabs>
        <w:spacing w:after="240"/>
        <w:ind w:left="1264" w:right="1264" w:firstLine="170"/>
        <w:rPr>
          <w:rFonts w:hint="eastAsia"/>
          <w:iCs/>
          <w:sz w:val="18"/>
          <w:szCs w:val="18"/>
          <w:lang w:eastAsia="zh-CN"/>
        </w:rPr>
      </w:pPr>
      <w:r w:rsidRPr="0042656A">
        <w:rPr>
          <w:iCs/>
          <w:sz w:val="18"/>
          <w:szCs w:val="18"/>
          <w:lang w:eastAsia="zh-CN"/>
        </w:rPr>
        <w:t xml:space="preserve">         NOAJO – </w:t>
      </w:r>
      <w:r w:rsidRPr="0042656A">
        <w:rPr>
          <w:rFonts w:hint="eastAsia"/>
          <w:iCs/>
          <w:sz w:val="18"/>
          <w:szCs w:val="18"/>
          <w:lang w:eastAsia="zh-CN"/>
        </w:rPr>
        <w:t>男女共同拥有的资产数量。</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222.</w:t>
      </w:r>
      <w:r w:rsidRPr="0042656A">
        <w:rPr>
          <w:sz w:val="21"/>
          <w:lang w:eastAsia="zh-CN"/>
        </w:rPr>
        <w:tab/>
      </w:r>
      <w:r w:rsidRPr="0042656A">
        <w:rPr>
          <w:rFonts w:hint="eastAsia"/>
          <w:sz w:val="21"/>
          <w:lang w:eastAsia="zh-CN"/>
        </w:rPr>
        <w:t>在过去</w:t>
      </w:r>
      <w:r w:rsidRPr="0042656A">
        <w:rPr>
          <w:rFonts w:hint="eastAsia"/>
          <w:sz w:val="21"/>
          <w:lang w:eastAsia="zh-CN"/>
        </w:rPr>
        <w:t>22</w:t>
      </w:r>
      <w:r w:rsidRPr="0042656A">
        <w:rPr>
          <w:rFonts w:hint="eastAsia"/>
          <w:sz w:val="21"/>
          <w:lang w:eastAsia="zh-CN"/>
        </w:rPr>
        <w:t>年里，</w:t>
      </w:r>
      <w:r w:rsidRPr="0042656A">
        <w:rPr>
          <w:sz w:val="21"/>
          <w:lang w:eastAsia="zh-CN"/>
        </w:rPr>
        <w:t>小企业开发公司</w:t>
      </w:r>
      <w:r w:rsidRPr="0042656A">
        <w:rPr>
          <w:rFonts w:hint="eastAsia"/>
          <w:sz w:val="21"/>
          <w:lang w:eastAsia="zh-CN"/>
        </w:rPr>
        <w:t>一直在为微型企业和中小型企业提供财政支持。但是，从中受益的妇女人数仍然少于男性，多年的平均数只有</w:t>
      </w:r>
      <w:r w:rsidRPr="0042656A">
        <w:rPr>
          <w:rFonts w:hint="eastAsia"/>
          <w:sz w:val="21"/>
          <w:lang w:eastAsia="zh-CN"/>
        </w:rPr>
        <w:t>14%</w:t>
      </w:r>
      <w:r w:rsidRPr="0042656A">
        <w:rPr>
          <w:rFonts w:hint="eastAsia"/>
          <w:sz w:val="21"/>
          <w:lang w:eastAsia="zh-CN"/>
        </w:rPr>
        <w:t>。津巴布韦储备银行在</w:t>
      </w:r>
      <w:r w:rsidRPr="0042656A">
        <w:rPr>
          <w:rFonts w:hint="eastAsia"/>
          <w:sz w:val="21"/>
          <w:lang w:eastAsia="zh-CN"/>
        </w:rPr>
        <w:t>2006</w:t>
      </w:r>
      <w:r w:rsidRPr="0042656A">
        <w:rPr>
          <w:rFonts w:hint="eastAsia"/>
          <w:sz w:val="21"/>
          <w:lang w:eastAsia="zh-CN"/>
        </w:rPr>
        <w:t>年实施了另一项贷款扶持方案，目的在于扩大中小企业的生产能力，截止</w:t>
      </w:r>
      <w:r w:rsidRPr="0042656A">
        <w:rPr>
          <w:rFonts w:hint="eastAsia"/>
          <w:sz w:val="21"/>
          <w:lang w:eastAsia="zh-CN"/>
        </w:rPr>
        <w:t>2007</w:t>
      </w:r>
      <w:r w:rsidRPr="0042656A">
        <w:rPr>
          <w:rFonts w:hint="eastAsia"/>
          <w:sz w:val="21"/>
          <w:lang w:eastAsia="zh-CN"/>
        </w:rPr>
        <w:t>年</w:t>
      </w:r>
      <w:r w:rsidRPr="0042656A">
        <w:rPr>
          <w:rFonts w:hint="eastAsia"/>
          <w:sz w:val="21"/>
          <w:lang w:eastAsia="zh-CN"/>
        </w:rPr>
        <w:t>8</w:t>
      </w:r>
      <w:r w:rsidRPr="0042656A">
        <w:rPr>
          <w:rFonts w:hint="eastAsia"/>
          <w:sz w:val="21"/>
          <w:lang w:eastAsia="zh-CN"/>
        </w:rPr>
        <w:t>月，在所有获得这项计划中优惠贷款的人数当中，妇女占总数中近</w:t>
      </w:r>
      <w:r w:rsidRPr="0042656A">
        <w:rPr>
          <w:rFonts w:hint="eastAsia"/>
          <w:sz w:val="21"/>
          <w:lang w:eastAsia="zh-CN"/>
        </w:rPr>
        <w:t>44%</w:t>
      </w:r>
      <w:r w:rsidRPr="0042656A">
        <w:rPr>
          <w:rFonts w:hint="eastAsia"/>
          <w:sz w:val="21"/>
          <w:lang w:eastAsia="zh-CN"/>
        </w:rPr>
        <w:t>。即使是在非正规经济部门、微型和小规模企业及农业生产等妇女占支配地位的行业当中，妇女得到的财政支持仍然较少，她们在这些部门中的人数超过了正规农业部门中的劳动力人数。她们成为津巴布韦粮食生产者中的多数，占农村住户和家庭劳动力中的</w:t>
      </w:r>
      <w:r w:rsidRPr="0042656A">
        <w:rPr>
          <w:rFonts w:hint="eastAsia"/>
          <w:sz w:val="21"/>
          <w:lang w:eastAsia="zh-CN"/>
        </w:rPr>
        <w:t>70%</w:t>
      </w:r>
      <w:r w:rsidRPr="0042656A">
        <w:rPr>
          <w:rFonts w:hint="eastAsia"/>
          <w:sz w:val="21"/>
          <w:lang w:eastAsia="zh-CN"/>
        </w:rPr>
        <w:t>，而农村人口占全国人口的</w:t>
      </w:r>
      <w:r w:rsidRPr="0042656A">
        <w:rPr>
          <w:rFonts w:hint="eastAsia"/>
          <w:sz w:val="21"/>
          <w:lang w:eastAsia="zh-CN"/>
        </w:rPr>
        <w:t>86%</w:t>
      </w:r>
      <w:r w:rsidRPr="0042656A">
        <w:rPr>
          <w:rFonts w:hint="eastAsia"/>
          <w:sz w:val="21"/>
          <w:lang w:eastAsia="zh-CN"/>
        </w:rPr>
        <w:t>。在</w:t>
      </w:r>
      <w:r w:rsidRPr="0042656A">
        <w:rPr>
          <w:rFonts w:hint="eastAsia"/>
          <w:sz w:val="21"/>
          <w:lang w:eastAsia="zh-CN"/>
        </w:rPr>
        <w:t>2008</w:t>
      </w:r>
      <w:r w:rsidRPr="0042656A">
        <w:rPr>
          <w:rFonts w:hint="eastAsia"/>
          <w:sz w:val="21"/>
          <w:lang w:eastAsia="zh-CN"/>
        </w:rPr>
        <w:t>年国家预算当中，财政部为妇女和青年拨出一些资金，以便提高这些群体的经济权能。</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b w:val="0"/>
          <w:sz w:val="21"/>
          <w:lang w:eastAsia="zh-CN"/>
        </w:rPr>
        <w:t>宪法措施</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223.</w:t>
      </w:r>
      <w:r w:rsidRPr="0042656A">
        <w:rPr>
          <w:sz w:val="21"/>
          <w:lang w:eastAsia="zh-CN"/>
        </w:rPr>
        <w:tab/>
      </w:r>
      <w:r w:rsidRPr="0042656A">
        <w:rPr>
          <w:rFonts w:hint="eastAsia"/>
          <w:sz w:val="21"/>
          <w:lang w:eastAsia="zh-CN"/>
        </w:rPr>
        <w:t>津巴布韦《宪法》旨在通过使用土地，促进经济增长，因为津巴布韦是一个以农业为基础的经济体。为此，《宪法》第二十三条第（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(a)</w:t>
      </w:r>
      <w:r w:rsidRPr="0042656A">
        <w:rPr>
          <w:rFonts w:hint="eastAsia"/>
          <w:sz w:val="21"/>
          <w:lang w:eastAsia="zh-CN"/>
        </w:rPr>
        <w:t>项规定在分配或划拨土地以及任何土地改革方案规定的其他权利和权益时男女待遇平等。</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224.</w:t>
      </w:r>
      <w:r w:rsidRPr="0042656A">
        <w:rPr>
          <w:sz w:val="21"/>
          <w:lang w:eastAsia="zh-CN"/>
        </w:rPr>
        <w:tab/>
      </w:r>
      <w:r w:rsidRPr="0042656A">
        <w:rPr>
          <w:rFonts w:hint="eastAsia"/>
          <w:sz w:val="21"/>
          <w:lang w:eastAsia="zh-CN"/>
        </w:rPr>
        <w:t>《不动产预防和歧视法》</w:t>
      </w:r>
      <w:r w:rsidRPr="0042656A">
        <w:rPr>
          <w:rFonts w:hint="eastAsia"/>
          <w:sz w:val="21"/>
          <w:lang w:eastAsia="zh-CN"/>
        </w:rPr>
        <w:t>[</w:t>
      </w:r>
      <w:r w:rsidRPr="0042656A">
        <w:rPr>
          <w:rFonts w:hint="eastAsia"/>
          <w:sz w:val="21"/>
          <w:lang w:eastAsia="zh-CN"/>
        </w:rPr>
        <w:t>第</w:t>
      </w:r>
      <w:r w:rsidRPr="0042656A">
        <w:rPr>
          <w:sz w:val="21"/>
          <w:lang w:eastAsia="zh-CN"/>
        </w:rPr>
        <w:t>10.12</w:t>
      </w:r>
      <w:r w:rsidRPr="0042656A">
        <w:rPr>
          <w:rFonts w:hint="eastAsia"/>
          <w:sz w:val="21"/>
          <w:lang w:eastAsia="zh-CN"/>
        </w:rPr>
        <w:t>章</w:t>
      </w:r>
      <w:r w:rsidRPr="0042656A">
        <w:rPr>
          <w:sz w:val="21"/>
          <w:lang w:eastAsia="zh-CN"/>
        </w:rPr>
        <w:t>]</w:t>
      </w:r>
      <w:r w:rsidRPr="0042656A">
        <w:rPr>
          <w:rFonts w:hint="eastAsia"/>
          <w:sz w:val="21"/>
          <w:lang w:eastAsia="zh-CN"/>
        </w:rPr>
        <w:t>禁止在处分不动产时存在歧视行为。该法还禁止金融机构以性别等其他理由维持歧视行为，拒绝向特定性别的人发放贷款或其他财政援助以供其取得、租用、建设、维持或修建任何不动产。</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225.</w:t>
      </w:r>
      <w:r w:rsidRPr="0042656A">
        <w:rPr>
          <w:sz w:val="21"/>
          <w:lang w:eastAsia="zh-CN"/>
        </w:rPr>
        <w:tab/>
      </w:r>
      <w:r w:rsidRPr="0042656A">
        <w:rPr>
          <w:rFonts w:hint="eastAsia"/>
          <w:sz w:val="21"/>
          <w:lang w:eastAsia="zh-CN"/>
        </w:rPr>
        <w:t>还有其他立法禁止歧视妇女作为存款人的独立权利，比如《津巴布韦人民自有储蓄银行法》</w:t>
      </w:r>
      <w:r w:rsidRPr="0042656A">
        <w:rPr>
          <w:rFonts w:hint="eastAsia"/>
          <w:sz w:val="21"/>
          <w:lang w:eastAsia="zh-CN"/>
        </w:rPr>
        <w:t>[</w:t>
      </w:r>
      <w:r w:rsidRPr="0042656A">
        <w:rPr>
          <w:rFonts w:hint="eastAsia"/>
          <w:sz w:val="21"/>
          <w:lang w:eastAsia="zh-CN"/>
        </w:rPr>
        <w:t>第</w:t>
      </w:r>
      <w:r w:rsidRPr="0042656A">
        <w:rPr>
          <w:sz w:val="21"/>
          <w:lang w:eastAsia="zh-CN"/>
        </w:rPr>
        <w:t>24:22</w:t>
      </w:r>
      <w:r w:rsidRPr="0042656A">
        <w:rPr>
          <w:rFonts w:hint="eastAsia"/>
          <w:sz w:val="21"/>
          <w:lang w:eastAsia="zh-CN"/>
        </w:rPr>
        <w:t>章</w:t>
      </w:r>
      <w:r w:rsidRPr="0042656A">
        <w:rPr>
          <w:sz w:val="21"/>
          <w:lang w:eastAsia="zh-CN"/>
        </w:rPr>
        <w:t>]</w:t>
      </w:r>
      <w:r w:rsidRPr="0042656A">
        <w:rPr>
          <w:rFonts w:hint="eastAsia"/>
          <w:sz w:val="21"/>
          <w:lang w:eastAsia="zh-CN"/>
        </w:rPr>
        <w:t>和《房屋互助协会法》</w:t>
      </w:r>
      <w:r w:rsidRPr="0042656A">
        <w:rPr>
          <w:rFonts w:hint="eastAsia"/>
          <w:sz w:val="21"/>
          <w:lang w:eastAsia="zh-CN"/>
        </w:rPr>
        <w:t>[</w:t>
      </w:r>
      <w:r w:rsidRPr="0042656A">
        <w:rPr>
          <w:rFonts w:hint="eastAsia"/>
          <w:sz w:val="21"/>
          <w:lang w:eastAsia="zh-CN"/>
        </w:rPr>
        <w:t>第</w:t>
      </w:r>
      <w:r w:rsidRPr="0042656A">
        <w:rPr>
          <w:sz w:val="21"/>
          <w:lang w:eastAsia="zh-CN"/>
        </w:rPr>
        <w:t>24:02</w:t>
      </w:r>
      <w:r w:rsidRPr="0042656A">
        <w:rPr>
          <w:rFonts w:hint="eastAsia"/>
          <w:sz w:val="21"/>
          <w:lang w:eastAsia="zh-CN"/>
        </w:rPr>
        <w:t>章</w:t>
      </w:r>
      <w:r w:rsidRPr="0042656A">
        <w:rPr>
          <w:sz w:val="21"/>
          <w:lang w:eastAsia="zh-CN"/>
        </w:rPr>
        <w:t>]</w:t>
      </w:r>
      <w:r w:rsidRPr="0042656A">
        <w:rPr>
          <w:rFonts w:hint="eastAsia"/>
          <w:sz w:val="21"/>
          <w:lang w:eastAsia="zh-CN"/>
        </w:rPr>
        <w:t>。《津巴布韦人民自有储蓄银行法》属于一般法，而《房屋互助协会法》第十八条明确承认妇女作为潜在的独立存款人，并且拒绝为同属特定房屋互助协会会员的男性配偶提供其配偶在协会内持有股份或在协会内存款的具体内容，除非妇女提供其书面同意。从法律上讲，不管婚姻状况如何，任何妇女都可以从金融机构获得贷款以便用于投资目的以及购买不动产或其他形式的财产。</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(c)</w:t>
      </w:r>
      <w:r w:rsidRPr="000F5322">
        <w:rPr>
          <w:rFonts w:eastAsia="SimHei"/>
          <w:b w:val="0"/>
          <w:sz w:val="21"/>
          <w:lang w:eastAsia="zh-CN"/>
        </w:rPr>
        <w:tab/>
      </w:r>
      <w:r w:rsidRPr="000F5322">
        <w:rPr>
          <w:rFonts w:eastAsia="SimHei"/>
          <w:b w:val="0"/>
          <w:sz w:val="21"/>
          <w:lang w:eastAsia="zh-CN"/>
        </w:rPr>
        <w:t>行政和其他措施</w:t>
      </w:r>
      <w:r w:rsidRPr="000F5322">
        <w:rPr>
          <w:rFonts w:eastAsia="SimHei"/>
          <w:b w:val="0"/>
          <w:sz w:val="21"/>
          <w:lang w:eastAsia="zh-CN"/>
        </w:rPr>
        <w:t xml:space="preserve"> </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226.</w:t>
      </w:r>
      <w:r w:rsidRPr="0042656A">
        <w:rPr>
          <w:sz w:val="21"/>
          <w:lang w:eastAsia="zh-CN"/>
        </w:rPr>
        <w:tab/>
      </w:r>
      <w:r w:rsidRPr="0042656A">
        <w:rPr>
          <w:rFonts w:hint="eastAsia"/>
          <w:sz w:val="21"/>
          <w:lang w:eastAsia="zh-CN"/>
        </w:rPr>
        <w:t>政府与民间社会组织合作，共同参与增强妇女的经济权能，以便执行增强权能政策。</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227.</w:t>
      </w:r>
      <w:r w:rsidRPr="0042656A">
        <w:rPr>
          <w:sz w:val="21"/>
          <w:lang w:eastAsia="zh-CN"/>
        </w:rPr>
        <w:tab/>
      </w:r>
      <w:r w:rsidRPr="0042656A">
        <w:rPr>
          <w:sz w:val="21"/>
          <w:lang w:eastAsia="zh-CN"/>
        </w:rPr>
        <w:t>津巴布韦政府</w:t>
      </w:r>
      <w:r w:rsidRPr="0042656A">
        <w:rPr>
          <w:rFonts w:hint="eastAsia"/>
          <w:sz w:val="21"/>
          <w:lang w:eastAsia="zh-CN"/>
        </w:rPr>
        <w:t>通过妇女基金和社区发展基金为切实可行的妇女项目提供贷款，社区发展基金由</w:t>
      </w:r>
      <w:r w:rsidRPr="0042656A">
        <w:rPr>
          <w:sz w:val="21"/>
          <w:lang w:eastAsia="zh-CN"/>
        </w:rPr>
        <w:t>妇女事务、性别和社区发展部</w:t>
      </w:r>
      <w:r w:rsidRPr="0042656A">
        <w:rPr>
          <w:rFonts w:hint="eastAsia"/>
          <w:sz w:val="21"/>
          <w:lang w:eastAsia="zh-CN"/>
        </w:rPr>
        <w:t>负责管理。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228.</w:t>
      </w:r>
      <w:r w:rsidRPr="0042656A">
        <w:rPr>
          <w:sz w:val="21"/>
          <w:lang w:eastAsia="zh-CN"/>
        </w:rPr>
        <w:tab/>
      </w:r>
      <w:r w:rsidRPr="0042656A">
        <w:rPr>
          <w:sz w:val="21"/>
          <w:lang w:eastAsia="zh-CN"/>
        </w:rPr>
        <w:t>津巴布韦政府</w:t>
      </w:r>
      <w:r w:rsidRPr="0042656A">
        <w:rPr>
          <w:rFonts w:hint="eastAsia"/>
          <w:sz w:val="21"/>
          <w:lang w:eastAsia="zh-CN"/>
        </w:rPr>
        <w:t>在</w:t>
      </w:r>
      <w:r w:rsidRPr="0042656A">
        <w:rPr>
          <w:rFonts w:hint="eastAsia"/>
          <w:sz w:val="21"/>
          <w:lang w:eastAsia="zh-CN"/>
        </w:rPr>
        <w:t>2006</w:t>
      </w:r>
      <w:r w:rsidRPr="0042656A">
        <w:rPr>
          <w:rFonts w:hint="eastAsia"/>
          <w:sz w:val="21"/>
          <w:lang w:eastAsia="zh-CN"/>
        </w:rPr>
        <w:t>年实施了一项扶持妇女发展项目的贷款计划。虽然有些银行仍然需要提供不动产作为抵押，但其他银行则认为贵重物品也可以作为正式的抵押品。这解决了那些没有不动产妇女面临的困难。</w:t>
      </w:r>
    </w:p>
    <w:p w:rsidR="00F44959" w:rsidRPr="004D53C4"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229.</w:t>
      </w:r>
      <w:r w:rsidRPr="0042656A">
        <w:rPr>
          <w:sz w:val="21"/>
          <w:lang w:eastAsia="zh-CN"/>
        </w:rPr>
        <w:tab/>
      </w:r>
      <w:r w:rsidRPr="0042656A">
        <w:rPr>
          <w:rFonts w:hint="eastAsia"/>
          <w:sz w:val="21"/>
          <w:lang w:eastAsia="zh-CN"/>
        </w:rPr>
        <w:t>虽然禁止金融机构在发放贷款方面歧视妇女，但很多妇女仍然因为经济地位不高致使其缺少抵押物而处于不利地位。妇女也缺乏业务管理方面的相关技能。</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hint="eastAsia"/>
          <w:b w:val="0"/>
          <w:sz w:val="21"/>
          <w:lang w:eastAsia="zh-CN"/>
        </w:rPr>
        <w:t>消除社会生活领域内对妇女的歧视</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b w:val="0"/>
          <w:sz w:val="21"/>
          <w:lang w:eastAsia="zh-CN"/>
        </w:rPr>
        <w:t>宪法措施和立法措施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230.</w:t>
      </w:r>
      <w:r w:rsidRPr="0042656A">
        <w:rPr>
          <w:sz w:val="21"/>
          <w:lang w:eastAsia="zh-CN"/>
        </w:rPr>
        <w:tab/>
      </w:r>
      <w:r w:rsidRPr="0042656A">
        <w:rPr>
          <w:rFonts w:hint="eastAsia"/>
          <w:sz w:val="21"/>
          <w:lang w:eastAsia="zh-CN"/>
        </w:rPr>
        <w:t>《宪法》没有对社会权利做出规定。但是，有关体育活动的立法确实承认促进提高妇女在其社会生活中的地位。</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231.</w:t>
      </w:r>
      <w:r w:rsidRPr="0042656A">
        <w:rPr>
          <w:sz w:val="21"/>
          <w:lang w:eastAsia="zh-CN"/>
        </w:rPr>
        <w:tab/>
      </w:r>
      <w:r w:rsidRPr="0042656A">
        <w:rPr>
          <w:rFonts w:hint="eastAsia"/>
          <w:sz w:val="21"/>
          <w:lang w:eastAsia="zh-CN"/>
        </w:rPr>
        <w:t>《体育和娱乐法》</w:t>
      </w:r>
      <w:r w:rsidRPr="0042656A">
        <w:rPr>
          <w:rFonts w:hint="eastAsia"/>
          <w:sz w:val="21"/>
          <w:lang w:eastAsia="zh-CN"/>
        </w:rPr>
        <w:t>[</w:t>
      </w:r>
      <w:r w:rsidRPr="0042656A">
        <w:rPr>
          <w:rFonts w:hint="eastAsia"/>
          <w:sz w:val="21"/>
          <w:lang w:eastAsia="zh-CN"/>
        </w:rPr>
        <w:t>第</w:t>
      </w:r>
      <w:r w:rsidRPr="0042656A">
        <w:rPr>
          <w:sz w:val="21"/>
          <w:lang w:eastAsia="zh-CN"/>
        </w:rPr>
        <w:t>25:15</w:t>
      </w:r>
      <w:r w:rsidRPr="0042656A">
        <w:rPr>
          <w:rFonts w:hint="eastAsia"/>
          <w:sz w:val="21"/>
          <w:lang w:eastAsia="zh-CN"/>
        </w:rPr>
        <w:t>章</w:t>
      </w:r>
      <w:r w:rsidRPr="0042656A">
        <w:rPr>
          <w:sz w:val="21"/>
          <w:lang w:eastAsia="zh-CN"/>
        </w:rPr>
        <w:t>]</w:t>
      </w:r>
      <w:r w:rsidRPr="0042656A">
        <w:rPr>
          <w:rFonts w:hint="eastAsia"/>
          <w:sz w:val="21"/>
          <w:lang w:eastAsia="zh-CN"/>
        </w:rPr>
        <w:t>设</w:t>
      </w:r>
      <w:r>
        <w:rPr>
          <w:rFonts w:hint="eastAsia"/>
          <w:sz w:val="21"/>
          <w:lang w:eastAsia="zh-CN"/>
        </w:rPr>
        <w:t>立了一个体育委员会，其目的之一就是确保向津巴布韦境内所有提供</w:t>
      </w:r>
      <w:r w:rsidRPr="0042656A">
        <w:rPr>
          <w:rFonts w:hint="eastAsia"/>
          <w:sz w:val="21"/>
          <w:lang w:eastAsia="zh-CN"/>
        </w:rPr>
        <w:t>体育和娱乐的机会。针对该法制定的实施细则授权那些遭受特定体育俱乐部伤害的人有权向负责体育事务的国家机构申诉。对该国家机构所做决定不满意者可以向体育和娱乐委员会申诉，体育和娱乐委员会是体育和娱乐委员会下属的一个机构。</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232.</w:t>
      </w:r>
      <w:r w:rsidRPr="0042656A">
        <w:rPr>
          <w:sz w:val="21"/>
          <w:lang w:eastAsia="zh-CN"/>
        </w:rPr>
        <w:tab/>
      </w:r>
      <w:r w:rsidRPr="0042656A">
        <w:rPr>
          <w:rFonts w:hint="eastAsia"/>
          <w:sz w:val="21"/>
          <w:lang w:eastAsia="zh-CN"/>
        </w:rPr>
        <w:t>体育和娱乐委员会启动了一个关于“妇女参与运动”的方案，目的在于为妇女参与各级体育运动创造机会，包括在决策方面。该方案倡导让妇女参与体育部门的领导机构。</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233.</w:t>
      </w:r>
      <w:r w:rsidRPr="0042656A">
        <w:rPr>
          <w:sz w:val="21"/>
          <w:lang w:eastAsia="zh-CN"/>
        </w:rPr>
        <w:tab/>
      </w:r>
      <w:r w:rsidRPr="0042656A">
        <w:rPr>
          <w:rFonts w:hint="eastAsia"/>
          <w:sz w:val="21"/>
          <w:lang w:eastAsia="zh-CN"/>
        </w:rPr>
        <w:t>为了确保妇女有效参与各级体育运动，体育和娱乐委员会在各种体育学科中开设了针对女指导和女教练的培训课程。另外，它还在地区一级开设了提高认识方案，包括创建安全的空间和环境以确保社区一级的妇女参与社区俱乐部。国家一级的提高认识方案于</w:t>
      </w:r>
      <w:r w:rsidRPr="0042656A">
        <w:rPr>
          <w:rFonts w:hint="eastAsia"/>
          <w:sz w:val="21"/>
          <w:lang w:eastAsia="zh-CN"/>
        </w:rPr>
        <w:t>2007</w:t>
      </w:r>
      <w:r w:rsidRPr="0042656A">
        <w:rPr>
          <w:rFonts w:hint="eastAsia"/>
          <w:sz w:val="21"/>
          <w:lang w:eastAsia="zh-CN"/>
        </w:rPr>
        <w:t>年</w:t>
      </w:r>
      <w:r>
        <w:rPr>
          <w:rFonts w:hint="eastAsia"/>
          <w:sz w:val="21"/>
          <w:lang w:eastAsia="zh-CN"/>
        </w:rPr>
        <w:t>9</w:t>
      </w:r>
      <w:r>
        <w:rPr>
          <w:rFonts w:hint="eastAsia"/>
          <w:sz w:val="21"/>
          <w:lang w:eastAsia="zh-CN"/>
        </w:rPr>
        <w:t>月</w:t>
      </w:r>
      <w:r w:rsidRPr="0042656A">
        <w:rPr>
          <w:rFonts w:hint="eastAsia"/>
          <w:sz w:val="21"/>
          <w:lang w:eastAsia="zh-CN"/>
        </w:rPr>
        <w:t>启动。各种体育组织还在妇女们中间正式开展曲棍球、板球和足球等主要由男性参与的体育运动。但是，主要由男性参与的体育活动往往获得比女性体育活动更多的关注。人们对妇女参与体育活动问题存在消极的文化态度，特别是从事专职体育运动。</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14</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农村妇女</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234.</w:t>
      </w:r>
      <w:r w:rsidRPr="0042656A">
        <w:rPr>
          <w:sz w:val="21"/>
          <w:lang w:eastAsia="zh-CN"/>
        </w:rPr>
        <w:tab/>
      </w:r>
      <w:r w:rsidRPr="0042656A">
        <w:rPr>
          <w:rFonts w:hint="eastAsia"/>
          <w:sz w:val="21"/>
          <w:lang w:eastAsia="zh-CN"/>
        </w:rPr>
        <w:t>消除对妇女歧视委员会对继续施行习惯法表示关注，因为这种做法使针对妇女的歧视行为长期存在，特别是在家庭范围内。它认为农村妇女特别容易受到消极态度和歧视性传统习惯的影响。消除对妇女歧视委员会还指出，农村妇女的劳动时间比任何其他群体都长。</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235.</w:t>
      </w:r>
      <w:r w:rsidRPr="0042656A">
        <w:rPr>
          <w:sz w:val="21"/>
          <w:lang w:eastAsia="zh-CN"/>
        </w:rPr>
        <w:tab/>
      </w:r>
      <w:r w:rsidRPr="0042656A">
        <w:rPr>
          <w:rFonts w:hint="eastAsia"/>
          <w:sz w:val="21"/>
          <w:lang w:eastAsia="zh-CN"/>
        </w:rPr>
        <w:t>在津巴布韦，生活在农村地区的妇女的福利是通过政策来确定的，而不是通过立法宣告。但是，《宪法》中的不歧视原则适用于包括农村妇女在内的所有人。从总体来讲，津巴布韦约有</w:t>
      </w:r>
      <w:r w:rsidRPr="0042656A">
        <w:rPr>
          <w:rFonts w:hint="eastAsia"/>
          <w:sz w:val="21"/>
          <w:lang w:eastAsia="zh-CN"/>
        </w:rPr>
        <w:t>65%</w:t>
      </w:r>
      <w:r w:rsidRPr="0042656A">
        <w:rPr>
          <w:rFonts w:hint="eastAsia"/>
          <w:sz w:val="21"/>
          <w:lang w:eastAsia="zh-CN"/>
        </w:rPr>
        <w:t>的妇女生活在农村地区，并且通过公共工程方案及市场园艺和自给农业等其他社区发展项目积极参与其社区发展活动。</w:t>
      </w:r>
      <w:r w:rsidRPr="0042656A">
        <w:rPr>
          <w:sz w:val="21"/>
          <w:lang w:eastAsia="zh-CN"/>
        </w:rPr>
        <w:t>津巴布韦政府</w:t>
      </w:r>
      <w:r w:rsidRPr="0042656A">
        <w:rPr>
          <w:rFonts w:hint="eastAsia"/>
          <w:sz w:val="21"/>
          <w:lang w:eastAsia="zh-CN"/>
        </w:rPr>
        <w:t>及其他发展机构开展并支持这些活动。</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(a)</w:t>
      </w:r>
      <w:r w:rsidRPr="000F5322">
        <w:rPr>
          <w:rFonts w:eastAsia="SimHei"/>
          <w:b w:val="0"/>
          <w:sz w:val="21"/>
          <w:lang w:eastAsia="zh-CN"/>
        </w:rPr>
        <w:tab/>
      </w:r>
      <w:r w:rsidRPr="000F5322">
        <w:rPr>
          <w:rFonts w:eastAsia="SimHei" w:hint="eastAsia"/>
          <w:b w:val="0"/>
          <w:sz w:val="21"/>
          <w:lang w:eastAsia="zh-CN"/>
        </w:rPr>
        <w:t>获得卫生服务</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236.</w:t>
      </w:r>
      <w:r w:rsidRPr="0042656A">
        <w:rPr>
          <w:sz w:val="21"/>
          <w:lang w:eastAsia="zh-CN"/>
        </w:rPr>
        <w:tab/>
      </w:r>
      <w:r w:rsidRPr="0042656A">
        <w:rPr>
          <w:sz w:val="21"/>
          <w:lang w:eastAsia="zh-CN"/>
        </w:rPr>
        <w:t>津巴布韦政府</w:t>
      </w:r>
      <w:r w:rsidRPr="0042656A">
        <w:rPr>
          <w:rFonts w:hint="eastAsia"/>
          <w:sz w:val="21"/>
          <w:lang w:eastAsia="zh-CN"/>
        </w:rPr>
        <w:t>已经采取措施，分散卫生机构，以确保生活在农村地区的人们能够获得医疗卫生服务。为此，政府设立了农村、地区和省级卫生机构。它已经委派专门的机构和人员负责实施其在农村地区设立的各种方案，如村卫生工作者。</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237.</w:t>
      </w:r>
      <w:r w:rsidRPr="0042656A">
        <w:rPr>
          <w:sz w:val="21"/>
          <w:lang w:eastAsia="zh-CN"/>
        </w:rPr>
        <w:tab/>
      </w:r>
      <w:r w:rsidRPr="0042656A">
        <w:rPr>
          <w:rFonts w:hint="eastAsia"/>
          <w:sz w:val="21"/>
          <w:lang w:eastAsia="zh-CN"/>
        </w:rPr>
        <w:t>为了对政府工作予以补充，各宗教组织也在很多农村地区设立了教会医院。按照第</w:t>
      </w:r>
      <w:r>
        <w:rPr>
          <w:rFonts w:hint="eastAsia"/>
          <w:sz w:val="21"/>
          <w:lang w:eastAsia="zh-CN"/>
        </w:rPr>
        <w:t>12</w:t>
      </w:r>
      <w:r w:rsidRPr="0042656A">
        <w:rPr>
          <w:sz w:val="21"/>
          <w:lang w:eastAsia="zh-CN"/>
        </w:rPr>
        <w:t>条</w:t>
      </w:r>
      <w:r w:rsidRPr="0042656A">
        <w:rPr>
          <w:rFonts w:hint="eastAsia"/>
          <w:sz w:val="21"/>
          <w:lang w:eastAsia="zh-CN"/>
        </w:rPr>
        <w:t>的规定，</w:t>
      </w:r>
      <w:r w:rsidRPr="0042656A">
        <w:rPr>
          <w:sz w:val="21"/>
          <w:lang w:eastAsia="zh-CN"/>
        </w:rPr>
        <w:t>卫生和儿童福利部</w:t>
      </w:r>
      <w:r w:rsidRPr="0042656A">
        <w:rPr>
          <w:rFonts w:hint="eastAsia"/>
          <w:sz w:val="21"/>
          <w:lang w:eastAsia="zh-CN"/>
        </w:rPr>
        <w:t>为所有公共卫生机构提供资金并对其活动进行监督。其监督职责还扩大到私人开办的卫生机构。</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238.</w:t>
      </w:r>
      <w:r w:rsidRPr="0042656A">
        <w:rPr>
          <w:sz w:val="21"/>
          <w:lang w:eastAsia="zh-CN"/>
        </w:rPr>
        <w:tab/>
      </w:r>
      <w:r w:rsidRPr="0042656A">
        <w:rPr>
          <w:rFonts w:hint="eastAsia"/>
          <w:sz w:val="21"/>
          <w:lang w:eastAsia="zh-CN"/>
        </w:rPr>
        <w:t>津巴布韦正在实施一项确保</w:t>
      </w:r>
      <w:r w:rsidRPr="0042656A">
        <w:rPr>
          <w:rFonts w:hint="eastAsia"/>
          <w:sz w:val="21"/>
          <w:lang w:eastAsia="zh-CN"/>
        </w:rPr>
        <w:t>5</w:t>
      </w:r>
      <w:r w:rsidRPr="0042656A">
        <w:rPr>
          <w:rFonts w:hint="eastAsia"/>
          <w:sz w:val="21"/>
          <w:lang w:eastAsia="zh-CN"/>
        </w:rPr>
        <w:t>岁以下儿童和孕妇科到免费医疗护理的政策。在计划生育方面，在社区一级分发由</w:t>
      </w:r>
      <w:r w:rsidRPr="0042656A">
        <w:rPr>
          <w:sz w:val="21"/>
          <w:lang w:eastAsia="zh-CN"/>
        </w:rPr>
        <w:t>津巴布韦全国计划生育委员会</w:t>
      </w:r>
      <w:r w:rsidRPr="0042656A">
        <w:rPr>
          <w:rFonts w:hint="eastAsia"/>
          <w:sz w:val="21"/>
          <w:lang w:eastAsia="zh-CN"/>
        </w:rPr>
        <w:t>提供的产品。</w:t>
      </w:r>
      <w:r w:rsidRPr="0042656A">
        <w:rPr>
          <w:sz w:val="21"/>
          <w:lang w:eastAsia="zh-CN"/>
        </w:rPr>
        <w:t>津巴布韦全国计划生育委员会</w:t>
      </w:r>
      <w:r w:rsidRPr="0042656A">
        <w:rPr>
          <w:rFonts w:hint="eastAsia"/>
          <w:sz w:val="21"/>
          <w:lang w:eastAsia="zh-CN"/>
        </w:rPr>
        <w:t>的工作人员被称为“仓库保管员”，他们也负责开展有关性传播感染方面的教育和咨询方案，包括艾滋病毒。</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(b)</w:t>
      </w:r>
      <w:r w:rsidRPr="000F5322">
        <w:rPr>
          <w:rFonts w:eastAsia="SimHei"/>
          <w:b w:val="0"/>
          <w:sz w:val="21"/>
          <w:lang w:eastAsia="zh-CN"/>
        </w:rPr>
        <w:tab/>
      </w:r>
      <w:r w:rsidRPr="000F5322">
        <w:rPr>
          <w:rFonts w:eastAsia="SimHei" w:hint="eastAsia"/>
          <w:b w:val="0"/>
          <w:sz w:val="21"/>
          <w:lang w:eastAsia="zh-CN"/>
        </w:rPr>
        <w:t>性别暴力和农村妇女</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239.</w:t>
      </w:r>
      <w:r w:rsidRPr="0042656A">
        <w:rPr>
          <w:sz w:val="21"/>
          <w:lang w:eastAsia="zh-CN"/>
        </w:rPr>
        <w:tab/>
      </w:r>
      <w:r w:rsidRPr="0042656A">
        <w:rPr>
          <w:sz w:val="21"/>
          <w:lang w:eastAsia="zh-CN"/>
        </w:rPr>
        <w:t>妇女事务、性别和社区发展部</w:t>
      </w:r>
      <w:r w:rsidRPr="0042656A">
        <w:rPr>
          <w:rFonts w:hint="eastAsia"/>
          <w:sz w:val="21"/>
          <w:lang w:eastAsia="zh-CN"/>
        </w:rPr>
        <w:t>的基层组织与妇女非政府合作，共同为农村妇女开展有关提高性别暴力认识的方案。提高认识活动针对的对象是传统领导和其他舆论领袖。正如在第</w:t>
      </w:r>
      <w:r>
        <w:rPr>
          <w:rFonts w:hint="eastAsia"/>
          <w:sz w:val="21"/>
          <w:lang w:eastAsia="zh-CN"/>
        </w:rPr>
        <w:t>2</w:t>
      </w:r>
      <w:r w:rsidRPr="0042656A">
        <w:rPr>
          <w:rFonts w:hint="eastAsia"/>
          <w:sz w:val="21"/>
          <w:lang w:eastAsia="zh-CN"/>
        </w:rPr>
        <w:t>条和第</w:t>
      </w:r>
      <w:r>
        <w:rPr>
          <w:rFonts w:hint="eastAsia"/>
          <w:sz w:val="21"/>
          <w:lang w:eastAsia="zh-CN"/>
        </w:rPr>
        <w:t>15</w:t>
      </w:r>
      <w:r w:rsidRPr="0042656A">
        <w:rPr>
          <w:rFonts w:hint="eastAsia"/>
          <w:sz w:val="21"/>
          <w:lang w:eastAsia="zh-CN"/>
        </w:rPr>
        <w:t>条所讨论的那样，议会通过了一部关于防止家庭暴力的法律，该法律于</w:t>
      </w:r>
      <w:r w:rsidRPr="0042656A">
        <w:rPr>
          <w:rFonts w:hint="eastAsia"/>
          <w:sz w:val="21"/>
          <w:lang w:eastAsia="zh-CN"/>
        </w:rPr>
        <w:t>2007</w:t>
      </w:r>
      <w:r w:rsidRPr="0042656A">
        <w:rPr>
          <w:rFonts w:hint="eastAsia"/>
          <w:sz w:val="21"/>
          <w:lang w:eastAsia="zh-CN"/>
        </w:rPr>
        <w:t>年</w:t>
      </w:r>
      <w:r w:rsidRPr="0042656A">
        <w:rPr>
          <w:rFonts w:hint="eastAsia"/>
          <w:sz w:val="21"/>
          <w:lang w:eastAsia="zh-CN"/>
        </w:rPr>
        <w:t>2</w:t>
      </w:r>
      <w:r w:rsidRPr="0042656A">
        <w:rPr>
          <w:rFonts w:hint="eastAsia"/>
          <w:sz w:val="21"/>
          <w:lang w:eastAsia="zh-CN"/>
        </w:rPr>
        <w:t>月获得总统批准。</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(c)</w:t>
      </w:r>
      <w:r w:rsidRPr="000F5322">
        <w:rPr>
          <w:rFonts w:eastAsia="SimHei"/>
          <w:b w:val="0"/>
          <w:sz w:val="21"/>
          <w:lang w:eastAsia="zh-CN"/>
        </w:rPr>
        <w:tab/>
      </w:r>
      <w:r w:rsidRPr="000F5322">
        <w:rPr>
          <w:rFonts w:eastAsia="SimHei" w:hint="eastAsia"/>
          <w:b w:val="0"/>
          <w:sz w:val="21"/>
          <w:lang w:eastAsia="zh-CN"/>
        </w:rPr>
        <w:t>农村孤儿和弱势儿童的地位</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240.</w:t>
      </w:r>
      <w:r w:rsidRPr="0042656A">
        <w:rPr>
          <w:sz w:val="21"/>
          <w:lang w:eastAsia="zh-CN"/>
        </w:rPr>
        <w:tab/>
      </w:r>
      <w:r w:rsidRPr="0042656A">
        <w:rPr>
          <w:rFonts w:hint="eastAsia"/>
          <w:sz w:val="21"/>
          <w:lang w:eastAsia="zh-CN"/>
        </w:rPr>
        <w:t>现在，艾滋病毒的流行率现在仍然维持在</w:t>
      </w:r>
      <w:r w:rsidRPr="0042656A">
        <w:rPr>
          <w:rFonts w:hint="eastAsia"/>
          <w:sz w:val="21"/>
          <w:lang w:eastAsia="zh-CN"/>
        </w:rPr>
        <w:t>18%</w:t>
      </w:r>
      <w:r w:rsidRPr="0042656A">
        <w:rPr>
          <w:rFonts w:hint="eastAsia"/>
          <w:sz w:val="21"/>
          <w:lang w:eastAsia="zh-CN"/>
        </w:rPr>
        <w:t>左右，并且由此留下据估计多达</w:t>
      </w:r>
      <w:r w:rsidRPr="0042656A">
        <w:rPr>
          <w:rFonts w:hint="eastAsia"/>
          <w:sz w:val="21"/>
          <w:lang w:eastAsia="zh-CN"/>
        </w:rPr>
        <w:t>761 000</w:t>
      </w:r>
      <w:r w:rsidRPr="0042656A">
        <w:rPr>
          <w:rFonts w:hint="eastAsia"/>
          <w:sz w:val="21"/>
          <w:lang w:eastAsia="zh-CN"/>
        </w:rPr>
        <w:t>名孤儿，为了应对这一问题，政府发起了一项孤儿关怀倡议，即《孤儿和弱势儿童国家行动计划》。该行动计划的目的是为受影响儿童提供基础服务。</w:t>
      </w:r>
      <w:r w:rsidRPr="0042656A">
        <w:rPr>
          <w:sz w:val="21"/>
          <w:lang w:eastAsia="zh-CN"/>
        </w:rPr>
        <w:t>津巴布韦政府</w:t>
      </w:r>
      <w:r w:rsidRPr="0042656A">
        <w:rPr>
          <w:rFonts w:hint="eastAsia"/>
          <w:sz w:val="21"/>
          <w:lang w:eastAsia="zh-CN"/>
        </w:rPr>
        <w:t>与儿童基金会开展合作，在</w:t>
      </w:r>
      <w:r w:rsidRPr="0042656A">
        <w:rPr>
          <w:rFonts w:hint="eastAsia"/>
          <w:sz w:val="21"/>
          <w:lang w:eastAsia="zh-CN"/>
        </w:rPr>
        <w:t>2005</w:t>
      </w:r>
      <w:r w:rsidRPr="0042656A">
        <w:rPr>
          <w:rFonts w:hint="eastAsia"/>
          <w:sz w:val="21"/>
          <w:lang w:eastAsia="zh-CN"/>
        </w:rPr>
        <w:t>年</w:t>
      </w:r>
      <w:r w:rsidRPr="0042656A">
        <w:rPr>
          <w:rFonts w:hint="eastAsia"/>
          <w:sz w:val="21"/>
          <w:lang w:eastAsia="zh-CN"/>
        </w:rPr>
        <w:t>12</w:t>
      </w:r>
      <w:r w:rsidRPr="0042656A">
        <w:rPr>
          <w:rFonts w:hint="eastAsia"/>
          <w:sz w:val="21"/>
          <w:lang w:eastAsia="zh-CN"/>
        </w:rPr>
        <w:t>月开展了一项关于农村和城市人口密集地区的孤儿和弱势儿童状况的调查，以便为监督他们的状况提供依据。除其他方面外，此次调查还查明孤儿和弱势儿童是可能失学儿童的两倍。与三分之一的男性户主家庭相比，调查还发现，有三分之二的女性户主家庭在照顾一至多名孤儿和弱势儿童，这表明照顾孤儿和弱势儿童的社会责任主要集中在农村妇女身上。</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241.</w:t>
      </w:r>
      <w:r w:rsidRPr="0042656A">
        <w:rPr>
          <w:sz w:val="21"/>
          <w:lang w:eastAsia="zh-CN"/>
        </w:rPr>
        <w:tab/>
      </w:r>
      <w:r w:rsidRPr="0042656A">
        <w:rPr>
          <w:sz w:val="21"/>
          <w:lang w:eastAsia="zh-CN"/>
        </w:rPr>
        <w:t>津巴布韦人口和健康状况调查</w:t>
      </w:r>
      <w:r w:rsidRPr="0042656A">
        <w:rPr>
          <w:rFonts w:hint="eastAsia"/>
          <w:sz w:val="21"/>
          <w:lang w:eastAsia="zh-CN"/>
        </w:rPr>
        <w:t>还查明，在与所有</w:t>
      </w:r>
      <w:r w:rsidRPr="0042656A">
        <w:rPr>
          <w:rFonts w:hint="eastAsia"/>
          <w:sz w:val="21"/>
          <w:lang w:eastAsia="zh-CN"/>
        </w:rPr>
        <w:t>18</w:t>
      </w:r>
      <w:r w:rsidRPr="0042656A">
        <w:rPr>
          <w:rFonts w:hint="eastAsia"/>
          <w:sz w:val="21"/>
          <w:lang w:eastAsia="zh-CN"/>
        </w:rPr>
        <w:t>岁以下兄弟姐妹生活在一起的孤儿当中，失去父亲的孤儿比失去母亲的孤儿更多，且女性青少年孤儿可能比男青少年孤儿更早经历性行为。在这方面，失去母亲的孤儿已被确定为首要因素。</w:t>
      </w:r>
      <w:r w:rsidRPr="0042656A">
        <w:rPr>
          <w:rStyle w:val="FootnoteReference"/>
          <w:sz w:val="21"/>
        </w:rPr>
        <w:footnoteReference w:id="23"/>
      </w:r>
      <w:r w:rsidRPr="0042656A">
        <w:rPr>
          <w:sz w:val="21"/>
          <w:lang w:eastAsia="zh-CN"/>
        </w:rPr>
        <w:t xml:space="preserve"> </w:t>
      </w:r>
      <w:r w:rsidRPr="0042656A">
        <w:rPr>
          <w:rFonts w:hint="eastAsia"/>
          <w:sz w:val="21"/>
          <w:lang w:eastAsia="zh-CN"/>
        </w:rPr>
        <w:t>所有这些因素表明，从性别分类来看，女性孤儿和弱势儿童的条件和经历往往比男性孤儿和弱势儿童更糟。</w:t>
      </w:r>
      <w:r w:rsidRPr="0042656A">
        <w:rPr>
          <w:sz w:val="21"/>
          <w:lang w:eastAsia="zh-CN"/>
        </w:rPr>
        <w:t>《国家两性平等政策》</w:t>
      </w:r>
      <w:r w:rsidRPr="0042656A">
        <w:rPr>
          <w:rFonts w:hint="eastAsia"/>
          <w:sz w:val="21"/>
          <w:lang w:eastAsia="zh-CN"/>
        </w:rPr>
        <w:t>、《孤儿及其他弱势儿童国家行动计划》和《女童及其他弱势儿童国家教育战略计划》试图在国家应对孤儿和弱势儿童状况方面解决一些性别问题。</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(d)</w:t>
      </w:r>
      <w:r w:rsidRPr="000F5322">
        <w:rPr>
          <w:rFonts w:eastAsia="SimHei"/>
          <w:b w:val="0"/>
          <w:sz w:val="21"/>
          <w:lang w:eastAsia="zh-CN"/>
        </w:rPr>
        <w:tab/>
      </w:r>
      <w:r w:rsidRPr="000F5322">
        <w:rPr>
          <w:rFonts w:eastAsia="SimHei" w:hint="eastAsia"/>
          <w:b w:val="0"/>
          <w:sz w:val="21"/>
          <w:lang w:eastAsia="zh-CN"/>
        </w:rPr>
        <w:t>接受教育和创业方案</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242.</w:t>
      </w:r>
      <w:r w:rsidRPr="0042656A">
        <w:rPr>
          <w:sz w:val="21"/>
          <w:lang w:eastAsia="zh-CN"/>
        </w:rPr>
        <w:tab/>
      </w:r>
      <w:r w:rsidRPr="0042656A">
        <w:rPr>
          <w:sz w:val="21"/>
          <w:lang w:eastAsia="zh-CN"/>
        </w:rPr>
        <w:t>教育、体育和文化部</w:t>
      </w:r>
      <w:r w:rsidRPr="0042656A">
        <w:rPr>
          <w:rFonts w:hint="eastAsia"/>
          <w:sz w:val="21"/>
          <w:lang w:eastAsia="zh-CN"/>
        </w:rPr>
        <w:t>在农村地区修建了各种学校。农村小学男女生入学比例接近性别平等。本文件的第</w:t>
      </w:r>
      <w:r>
        <w:rPr>
          <w:rFonts w:hint="eastAsia"/>
          <w:sz w:val="21"/>
          <w:lang w:eastAsia="zh-CN"/>
        </w:rPr>
        <w:t>10</w:t>
      </w:r>
      <w:r w:rsidRPr="0042656A">
        <w:rPr>
          <w:rFonts w:hint="eastAsia"/>
          <w:sz w:val="21"/>
          <w:lang w:eastAsia="zh-CN"/>
        </w:rPr>
        <w:t>条之下载有有关这一方面的统计数字。它还为农村妇女开办了成人扫盲方案，且大多数受益人为妇女。</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243.</w:t>
      </w:r>
      <w:r w:rsidRPr="0042656A">
        <w:rPr>
          <w:sz w:val="21"/>
          <w:lang w:eastAsia="zh-CN"/>
        </w:rPr>
        <w:tab/>
      </w:r>
      <w:r w:rsidRPr="0042656A">
        <w:rPr>
          <w:rFonts w:hint="eastAsia"/>
          <w:sz w:val="21"/>
          <w:lang w:eastAsia="zh-CN"/>
        </w:rPr>
        <w:t>妇女还参加了由其他政府部委和非政府组织举办的各种教育方案。特别是政府在</w:t>
      </w:r>
      <w:r w:rsidRPr="0042656A">
        <w:rPr>
          <w:sz w:val="21"/>
          <w:lang w:eastAsia="zh-CN"/>
        </w:rPr>
        <w:t>联合国儿童基金会（儿童基金会）</w:t>
      </w:r>
      <w:r w:rsidRPr="0042656A">
        <w:rPr>
          <w:rFonts w:hint="eastAsia"/>
          <w:sz w:val="21"/>
          <w:lang w:eastAsia="zh-CN"/>
        </w:rPr>
        <w:t>的支助下设立了农村妇女培训中心。妇女事务部还在基层设立了自助项目，以满足处于社会边缘地位的妇女的需要，这些人是农村地区因干旱导致饥饿减缓行动的主要对象。</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(e)</w:t>
      </w:r>
      <w:r w:rsidRPr="000F5322">
        <w:rPr>
          <w:rFonts w:eastAsia="SimHei"/>
          <w:b w:val="0"/>
          <w:sz w:val="21"/>
          <w:lang w:eastAsia="zh-CN"/>
        </w:rPr>
        <w:tab/>
      </w:r>
      <w:r w:rsidRPr="000F5322">
        <w:rPr>
          <w:rFonts w:eastAsia="SimHei" w:hint="eastAsia"/>
          <w:b w:val="0"/>
          <w:sz w:val="21"/>
          <w:lang w:eastAsia="zh-CN"/>
        </w:rPr>
        <w:t>获取土地、安全饮水和能源</w:t>
      </w:r>
    </w:p>
    <w:p w:rsidR="00F44959" w:rsidRPr="000F5322" w:rsidRDefault="00F44959" w:rsidP="00F44959">
      <w:pPr>
        <w:pStyle w:val="H4G"/>
        <w:tabs>
          <w:tab w:val="clear" w:pos="851"/>
          <w:tab w:val="left" w:pos="1890"/>
        </w:tabs>
        <w:spacing w:line="320" w:lineRule="exact"/>
        <w:ind w:left="1264" w:right="1264" w:hanging="529"/>
        <w:rPr>
          <w:rFonts w:eastAsia="SimHei" w:hint="eastAsia"/>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0F5322">
        <w:rPr>
          <w:rFonts w:eastAsia="SimHei"/>
          <w:i w:val="0"/>
          <w:sz w:val="21"/>
          <w:lang w:eastAsia="zh-CN"/>
        </w:rPr>
        <w:tab/>
      </w:r>
      <w:r w:rsidRPr="004D53C4">
        <w:rPr>
          <w:rFonts w:eastAsia="KaiTi_GB2312" w:hint="eastAsia"/>
          <w:i w:val="0"/>
          <w:sz w:val="21"/>
          <w:lang w:eastAsia="zh-CN"/>
        </w:rPr>
        <w:t>土地</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244.</w:t>
      </w:r>
      <w:r w:rsidRPr="0042656A">
        <w:rPr>
          <w:sz w:val="21"/>
          <w:lang w:eastAsia="zh-CN"/>
        </w:rPr>
        <w:tab/>
      </w:r>
      <w:r w:rsidRPr="0042656A">
        <w:rPr>
          <w:rFonts w:hint="eastAsia"/>
          <w:sz w:val="21"/>
          <w:lang w:eastAsia="zh-CN"/>
        </w:rPr>
        <w:t>正如</w:t>
      </w:r>
      <w:r w:rsidRPr="0042656A">
        <w:rPr>
          <w:sz w:val="21"/>
          <w:lang w:eastAsia="zh-CN"/>
        </w:rPr>
        <w:t>第</w:t>
      </w:r>
      <w:r>
        <w:rPr>
          <w:rFonts w:hint="eastAsia"/>
          <w:sz w:val="21"/>
          <w:lang w:eastAsia="zh-CN"/>
        </w:rPr>
        <w:t>13</w:t>
      </w:r>
      <w:r w:rsidRPr="0042656A">
        <w:rPr>
          <w:sz w:val="21"/>
          <w:lang w:eastAsia="zh-CN"/>
        </w:rPr>
        <w:t>条</w:t>
      </w:r>
      <w:r w:rsidRPr="0042656A">
        <w:rPr>
          <w:rFonts w:hint="eastAsia"/>
          <w:sz w:val="21"/>
          <w:lang w:eastAsia="zh-CN"/>
        </w:rPr>
        <w:t>所说的那样，《宪法》保证妇女在与男子平等的基础上获取安置土地。就《宪法》第二十三第第（</w:t>
      </w:r>
      <w:r w:rsidRPr="0042656A">
        <w:rPr>
          <w:rFonts w:hint="eastAsia"/>
          <w:sz w:val="21"/>
          <w:lang w:eastAsia="zh-CN"/>
        </w:rPr>
        <w:t>3</w:t>
      </w:r>
      <w:r w:rsidRPr="0042656A">
        <w:rPr>
          <w:rFonts w:hint="eastAsia"/>
          <w:sz w:val="21"/>
          <w:lang w:eastAsia="zh-CN"/>
        </w:rPr>
        <w:t>）款</w:t>
      </w:r>
      <w:r w:rsidRPr="0042656A">
        <w:rPr>
          <w:rFonts w:hint="eastAsia"/>
          <w:sz w:val="21"/>
          <w:lang w:eastAsia="zh-CN"/>
        </w:rPr>
        <w:t>(a)</w:t>
      </w:r>
      <w:r w:rsidRPr="0042656A">
        <w:rPr>
          <w:rFonts w:hint="eastAsia"/>
          <w:sz w:val="21"/>
          <w:lang w:eastAsia="zh-CN"/>
        </w:rPr>
        <w:t>项而言，</w:t>
      </w:r>
      <w:r w:rsidRPr="0042656A">
        <w:rPr>
          <w:sz w:val="21"/>
          <w:lang w:eastAsia="zh-CN"/>
        </w:rPr>
        <w:t>津巴布韦政府</w:t>
      </w:r>
      <w:r w:rsidRPr="0042656A">
        <w:rPr>
          <w:rFonts w:hint="eastAsia"/>
          <w:sz w:val="21"/>
          <w:lang w:eastAsia="zh-CN"/>
        </w:rPr>
        <w:t>应在分配或划拨土地方面给予男女同等的待遇，包括因土地而产生的各种权利和权益，不管这些人是否同意受习惯法的约束。</w:t>
      </w:r>
      <w:r w:rsidRPr="0042656A">
        <w:rPr>
          <w:sz w:val="21"/>
          <w:lang w:eastAsia="zh-CN"/>
        </w:rPr>
        <w:t xml:space="preserve"> </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245.</w:t>
      </w:r>
      <w:r w:rsidRPr="0042656A">
        <w:rPr>
          <w:sz w:val="21"/>
          <w:lang w:eastAsia="zh-CN"/>
        </w:rPr>
        <w:tab/>
      </w:r>
      <w:r w:rsidRPr="0042656A">
        <w:rPr>
          <w:rFonts w:hint="eastAsia"/>
          <w:sz w:val="21"/>
          <w:lang w:eastAsia="zh-CN"/>
        </w:rPr>
        <w:t>政府通过农业研究和推广服务部继续在可行的生产方面向新式女农民提供重要咨询意见。农业开发银行也在为妇女们的农业活动提供资金。</w:t>
      </w:r>
    </w:p>
    <w:p w:rsidR="00F44959" w:rsidRPr="00AF3A40" w:rsidRDefault="00F44959" w:rsidP="00F44959">
      <w:pPr>
        <w:pStyle w:val="H4G"/>
        <w:tabs>
          <w:tab w:val="clear" w:pos="851"/>
          <w:tab w:val="left" w:pos="1890"/>
        </w:tabs>
        <w:spacing w:line="320" w:lineRule="exact"/>
        <w:ind w:left="1264" w:right="1264" w:hanging="529"/>
        <w:rPr>
          <w:rFonts w:eastAsia="KaiTi_GB2312" w:hint="eastAsia"/>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AF3A40">
        <w:rPr>
          <w:rFonts w:eastAsia="KaiTi_GB2312"/>
          <w:i w:val="0"/>
          <w:sz w:val="21"/>
          <w:lang w:eastAsia="zh-CN"/>
        </w:rPr>
        <w:tab/>
      </w:r>
      <w:r w:rsidRPr="004D53C4">
        <w:rPr>
          <w:rFonts w:eastAsia="KaiTi_GB2312" w:hint="eastAsia"/>
          <w:i w:val="0"/>
          <w:sz w:val="21"/>
          <w:lang w:eastAsia="zh-CN"/>
        </w:rPr>
        <w:t>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246.</w:t>
      </w:r>
      <w:r w:rsidRPr="0042656A">
        <w:rPr>
          <w:sz w:val="21"/>
          <w:lang w:eastAsia="zh-CN"/>
        </w:rPr>
        <w:tab/>
      </w:r>
      <w:r w:rsidRPr="0042656A">
        <w:rPr>
          <w:sz w:val="21"/>
          <w:lang w:eastAsia="zh-CN"/>
        </w:rPr>
        <w:t>津巴布韦政府</w:t>
      </w:r>
      <w:r w:rsidRPr="0042656A">
        <w:rPr>
          <w:rFonts w:hint="eastAsia"/>
          <w:sz w:val="21"/>
          <w:lang w:eastAsia="zh-CN"/>
        </w:rPr>
        <w:t>实施了</w:t>
      </w:r>
      <w:r w:rsidRPr="0042656A">
        <w:rPr>
          <w:sz w:val="21"/>
          <w:lang w:eastAsia="zh-CN"/>
        </w:rPr>
        <w:t>农村供水和卫生综合方案</w:t>
      </w:r>
      <w:r w:rsidRPr="0042656A">
        <w:rPr>
          <w:rFonts w:hint="eastAsia"/>
          <w:sz w:val="21"/>
          <w:lang w:eastAsia="zh-CN"/>
        </w:rPr>
        <w:t>，目的是通过在农村地区开展有关打井、铺设水管以及保护水井的活动以及减少那些经常参与背水活动的妇女和儿童行走的距离，带头为农村地区提供清洁的饮用水。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247.</w:t>
      </w:r>
      <w:r w:rsidRPr="0042656A">
        <w:rPr>
          <w:sz w:val="21"/>
          <w:lang w:eastAsia="zh-CN"/>
        </w:rPr>
        <w:tab/>
      </w:r>
      <w:r w:rsidRPr="0042656A">
        <w:rPr>
          <w:sz w:val="21"/>
          <w:lang w:eastAsia="zh-CN"/>
        </w:rPr>
        <w:t>津巴布韦政府</w:t>
      </w:r>
      <w:r w:rsidRPr="0042656A">
        <w:rPr>
          <w:rFonts w:hint="eastAsia"/>
          <w:sz w:val="21"/>
          <w:lang w:eastAsia="zh-CN"/>
        </w:rPr>
        <w:t>还开始实施了一个关于水资源管理战略的项目。该项目涉及向农村地区的采矿、农业和家庭使用领域公平分配水资源。在社区一级，设立了取水点管理用户委员会。由于认识到妇女是水的主要用户的事实，故该委员会有</w:t>
      </w:r>
      <w:r w:rsidRPr="0042656A">
        <w:rPr>
          <w:rFonts w:hint="eastAsia"/>
          <w:sz w:val="21"/>
          <w:lang w:eastAsia="zh-CN"/>
        </w:rPr>
        <w:t>60%</w:t>
      </w:r>
      <w:r w:rsidRPr="0042656A">
        <w:rPr>
          <w:rFonts w:hint="eastAsia"/>
          <w:sz w:val="21"/>
          <w:lang w:eastAsia="zh-CN"/>
        </w:rPr>
        <w:t>的委员是妇女。所有方案的规划都是在村一级由村饮水和卫生小组委员会做出，该小组委员会成员中也有妇女。</w:t>
      </w:r>
      <w:r w:rsidRPr="0042656A">
        <w:rPr>
          <w:sz w:val="21"/>
          <w:lang w:eastAsia="zh-CN"/>
        </w:rPr>
        <w:t xml:space="preserve"> </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248.</w:t>
      </w:r>
      <w:r w:rsidRPr="0042656A">
        <w:rPr>
          <w:sz w:val="21"/>
          <w:lang w:eastAsia="zh-CN"/>
        </w:rPr>
        <w:tab/>
      </w:r>
      <w:r w:rsidRPr="0042656A">
        <w:rPr>
          <w:rFonts w:hint="eastAsia"/>
          <w:sz w:val="21"/>
          <w:lang w:eastAsia="zh-CN"/>
        </w:rPr>
        <w:t>在上述管理战略之下实施的能力建设方案包括对水的卫生使用以及对取水点周围的环境进行园艺美化。还考虑到艾滋病毒和艾滋病患者居家护理机构对安全饮水和卫生的特殊需求。在基础设施培训方案中，女性被培训者始终占四分之一以上。培训课程包括厕所修建方法、村抽水机动力学原理和沉井理论。</w:t>
      </w:r>
      <w:r w:rsidRPr="0042656A">
        <w:rPr>
          <w:rStyle w:val="FootnoteReference"/>
          <w:sz w:val="21"/>
        </w:rPr>
        <w:footnoteReference w:id="24"/>
      </w:r>
    </w:p>
    <w:p w:rsidR="00F44959" w:rsidRPr="000F5322" w:rsidRDefault="00F44959" w:rsidP="00F44959">
      <w:pPr>
        <w:pStyle w:val="H4G"/>
        <w:tabs>
          <w:tab w:val="clear" w:pos="851"/>
          <w:tab w:val="left" w:pos="1890"/>
        </w:tabs>
        <w:spacing w:line="320" w:lineRule="exact"/>
        <w:ind w:left="1264" w:right="1264" w:hanging="529"/>
        <w:rPr>
          <w:rFonts w:eastAsia="SimHei" w:hint="eastAsia"/>
          <w:i w:val="0"/>
          <w:sz w:val="21"/>
          <w:lang w:eastAsia="zh-CN"/>
        </w:rPr>
      </w:pPr>
      <w:r w:rsidRPr="004D53C4">
        <w:rPr>
          <w:rFonts w:eastAsia="KaiTi_GB2312"/>
          <w:i w:val="0"/>
          <w:sz w:val="21"/>
          <w:lang w:eastAsia="zh-CN"/>
        </w:rPr>
        <w:t>(</w:t>
      </w:r>
      <w:r w:rsidRPr="004D53C4">
        <w:rPr>
          <w:rFonts w:eastAsia="KaiTi_GB2312"/>
          <w:i w:val="0"/>
          <w:sz w:val="21"/>
          <w:lang w:eastAsia="zh-CN"/>
        </w:rPr>
        <w:t>三</w:t>
      </w:r>
      <w:r w:rsidRPr="004D53C4">
        <w:rPr>
          <w:rFonts w:eastAsia="KaiTi_GB2312"/>
          <w:i w:val="0"/>
          <w:sz w:val="21"/>
          <w:lang w:eastAsia="zh-CN"/>
        </w:rPr>
        <w:t>)</w:t>
      </w:r>
      <w:r w:rsidRPr="000F5322">
        <w:rPr>
          <w:rFonts w:eastAsia="SimHei"/>
          <w:i w:val="0"/>
          <w:sz w:val="21"/>
          <w:lang w:eastAsia="zh-CN"/>
        </w:rPr>
        <w:tab/>
      </w:r>
      <w:r w:rsidRPr="004D53C4">
        <w:rPr>
          <w:rFonts w:eastAsia="KaiTi_GB2312" w:hint="eastAsia"/>
          <w:i w:val="0"/>
          <w:sz w:val="21"/>
          <w:lang w:eastAsia="zh-CN"/>
        </w:rPr>
        <w:t>能源</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249.</w:t>
      </w:r>
      <w:r w:rsidRPr="0042656A">
        <w:rPr>
          <w:sz w:val="21"/>
          <w:lang w:eastAsia="zh-CN"/>
        </w:rPr>
        <w:tab/>
      </w:r>
      <w:r w:rsidRPr="0042656A">
        <w:rPr>
          <w:sz w:val="21"/>
          <w:lang w:eastAsia="zh-CN"/>
        </w:rPr>
        <w:t>津巴布韦政府</w:t>
      </w:r>
      <w:r w:rsidRPr="0042656A">
        <w:rPr>
          <w:rFonts w:hint="eastAsia"/>
          <w:sz w:val="21"/>
          <w:lang w:eastAsia="zh-CN"/>
        </w:rPr>
        <w:t>设立了负责启动农村电气化方案的农村电气化管理局。由于该方案的实现，致使大量农村家庭及各种服务中心实现电气化。该方案针对的目标包括学校、商业中心、政府延伸机构、酋长的庄园、小型农场、村以及灌溉计划、打井和水库等机构。截止</w:t>
      </w:r>
      <w:r w:rsidRPr="0042656A">
        <w:rPr>
          <w:rFonts w:hint="eastAsia"/>
          <w:sz w:val="21"/>
          <w:lang w:eastAsia="zh-CN"/>
        </w:rPr>
        <w:t>2006</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月，共有</w:t>
      </w:r>
      <w:r w:rsidRPr="0042656A">
        <w:rPr>
          <w:rFonts w:hint="eastAsia"/>
          <w:sz w:val="21"/>
          <w:lang w:eastAsia="zh-CN"/>
        </w:rPr>
        <w:t>5 124</w:t>
      </w:r>
      <w:r w:rsidRPr="0042656A">
        <w:rPr>
          <w:rFonts w:hint="eastAsia"/>
          <w:sz w:val="21"/>
          <w:lang w:eastAsia="zh-CN"/>
        </w:rPr>
        <w:t>个地方实现了电气化。</w:t>
      </w:r>
    </w:p>
    <w:p w:rsidR="00F44959" w:rsidRPr="0042656A" w:rsidRDefault="00F44959" w:rsidP="00F44959">
      <w:pPr>
        <w:pStyle w:val="SingleTxtG"/>
        <w:tabs>
          <w:tab w:val="left" w:pos="1890"/>
        </w:tabs>
        <w:spacing w:after="140" w:line="320" w:lineRule="exact"/>
        <w:ind w:left="1264" w:right="1264"/>
        <w:rPr>
          <w:sz w:val="21"/>
        </w:rPr>
      </w:pPr>
      <w:r w:rsidRPr="0042656A">
        <w:rPr>
          <w:sz w:val="21"/>
          <w:lang w:eastAsia="zh-CN"/>
        </w:rPr>
        <w:t>250.</w:t>
      </w:r>
      <w:r w:rsidRPr="0042656A">
        <w:rPr>
          <w:sz w:val="21"/>
          <w:lang w:eastAsia="zh-CN"/>
        </w:rPr>
        <w:tab/>
      </w:r>
      <w:r w:rsidRPr="0042656A">
        <w:rPr>
          <w:rFonts w:hint="eastAsia"/>
          <w:sz w:val="21"/>
          <w:lang w:eastAsia="zh-CN"/>
        </w:rPr>
        <w:t>电气化方案为农村妇女参与创收项目提供了机会。它还完善了卫生机构的服务，因为有</w:t>
      </w:r>
      <w:r w:rsidRPr="0042656A">
        <w:rPr>
          <w:rFonts w:hint="eastAsia"/>
          <w:sz w:val="21"/>
          <w:lang w:eastAsia="zh-CN"/>
        </w:rPr>
        <w:t>67.5%</w:t>
      </w:r>
      <w:r w:rsidRPr="0042656A">
        <w:rPr>
          <w:rFonts w:hint="eastAsia"/>
          <w:sz w:val="21"/>
          <w:lang w:eastAsia="zh-CN"/>
        </w:rPr>
        <w:t>的农村卫生中心在</w:t>
      </w:r>
      <w:r w:rsidRPr="0042656A">
        <w:rPr>
          <w:rFonts w:hint="eastAsia"/>
          <w:sz w:val="21"/>
          <w:lang w:eastAsia="zh-CN"/>
        </w:rPr>
        <w:t>2006</w:t>
      </w:r>
      <w:r w:rsidRPr="0042656A">
        <w:rPr>
          <w:rFonts w:hint="eastAsia"/>
          <w:sz w:val="21"/>
          <w:lang w:eastAsia="zh-CN"/>
        </w:rPr>
        <w:t>年</w:t>
      </w:r>
      <w:r w:rsidRPr="0042656A">
        <w:rPr>
          <w:rFonts w:hint="eastAsia"/>
          <w:sz w:val="21"/>
          <w:lang w:eastAsia="zh-CN"/>
        </w:rPr>
        <w:t>3</w:t>
      </w:r>
      <w:r w:rsidRPr="0042656A">
        <w:rPr>
          <w:rFonts w:hint="eastAsia"/>
          <w:sz w:val="21"/>
          <w:lang w:eastAsia="zh-CN"/>
        </w:rPr>
        <w:t>月之前实现了电气化。由农村电气化管理局进行的一项研究表明，农村妇女对电的使用率目前仍然很低，特别是贫穷的农村妇女。但是，已确定使妇女受益的领域包括如下：</w:t>
      </w:r>
    </w:p>
    <w:p w:rsidR="00F44959" w:rsidRPr="0042656A" w:rsidRDefault="00F44959" w:rsidP="00F44959">
      <w:pPr>
        <w:pStyle w:val="Bullet1G"/>
        <w:numPr>
          <w:ilvl w:val="0"/>
          <w:numId w:val="19"/>
        </w:numPr>
        <w:tabs>
          <w:tab w:val="clear" w:pos="1951"/>
          <w:tab w:val="num" w:pos="2310"/>
        </w:tabs>
        <w:spacing w:after="140" w:line="320" w:lineRule="exact"/>
        <w:ind w:left="2310" w:right="1264"/>
        <w:rPr>
          <w:sz w:val="21"/>
          <w:lang w:eastAsia="zh-CN"/>
        </w:rPr>
      </w:pPr>
      <w:r w:rsidRPr="0042656A">
        <w:rPr>
          <w:rFonts w:hint="eastAsia"/>
          <w:sz w:val="21"/>
          <w:lang w:eastAsia="zh-CN"/>
        </w:rPr>
        <w:t>通过为抽水提供能源，减少了取水的人工</w:t>
      </w:r>
    </w:p>
    <w:p w:rsidR="00F44959" w:rsidRPr="0042656A" w:rsidRDefault="00F44959" w:rsidP="00F44959">
      <w:pPr>
        <w:pStyle w:val="Bullet1G"/>
        <w:numPr>
          <w:ilvl w:val="0"/>
          <w:numId w:val="19"/>
        </w:numPr>
        <w:tabs>
          <w:tab w:val="clear" w:pos="1951"/>
          <w:tab w:val="num" w:pos="2310"/>
        </w:tabs>
        <w:spacing w:after="140" w:line="320" w:lineRule="exact"/>
        <w:ind w:left="2310" w:right="1264"/>
        <w:rPr>
          <w:sz w:val="21"/>
          <w:lang w:eastAsia="zh-CN"/>
        </w:rPr>
      </w:pPr>
      <w:r>
        <w:rPr>
          <w:rFonts w:hint="eastAsia"/>
          <w:sz w:val="21"/>
          <w:lang w:eastAsia="zh-CN"/>
        </w:rPr>
        <w:t>节省妇女在煮饭以及碾磨谷物、高粱</w:t>
      </w:r>
      <w:r w:rsidRPr="0042656A">
        <w:rPr>
          <w:rFonts w:hint="eastAsia"/>
          <w:sz w:val="21"/>
          <w:lang w:eastAsia="zh-CN"/>
        </w:rPr>
        <w:t>脱壳和榨花生油等农业加工等方面的时间和人工</w:t>
      </w:r>
    </w:p>
    <w:p w:rsidR="00F44959" w:rsidRPr="0042656A" w:rsidRDefault="00F44959" w:rsidP="00F44959">
      <w:pPr>
        <w:pStyle w:val="Bullet1G"/>
        <w:numPr>
          <w:ilvl w:val="0"/>
          <w:numId w:val="19"/>
        </w:numPr>
        <w:tabs>
          <w:tab w:val="clear" w:pos="1951"/>
          <w:tab w:val="num" w:pos="2310"/>
        </w:tabs>
        <w:spacing w:after="140" w:line="320" w:lineRule="exact"/>
        <w:ind w:left="2310" w:right="1264"/>
        <w:rPr>
          <w:sz w:val="21"/>
          <w:lang w:eastAsia="zh-CN"/>
        </w:rPr>
      </w:pPr>
      <w:r w:rsidRPr="0042656A">
        <w:rPr>
          <w:rFonts w:hint="eastAsia"/>
          <w:sz w:val="21"/>
          <w:lang w:eastAsia="zh-CN"/>
        </w:rPr>
        <w:t>提高了安全和妇女夜晚参加社区和学校活动的能力</w:t>
      </w:r>
    </w:p>
    <w:p w:rsidR="00F44959" w:rsidRPr="0042656A" w:rsidRDefault="00F44959" w:rsidP="00F44959">
      <w:pPr>
        <w:pStyle w:val="Bullet1G"/>
        <w:numPr>
          <w:ilvl w:val="0"/>
          <w:numId w:val="19"/>
        </w:numPr>
        <w:tabs>
          <w:tab w:val="clear" w:pos="1951"/>
          <w:tab w:val="num" w:pos="2310"/>
        </w:tabs>
        <w:spacing w:after="140" w:line="320" w:lineRule="exact"/>
        <w:ind w:left="2310" w:right="1264"/>
        <w:rPr>
          <w:sz w:val="21"/>
          <w:lang w:eastAsia="zh-CN"/>
        </w:rPr>
      </w:pPr>
      <w:r>
        <w:rPr>
          <w:rFonts w:hint="eastAsia"/>
          <w:sz w:val="21"/>
          <w:lang w:eastAsia="zh-CN"/>
        </w:rPr>
        <w:t>通过家庭和商业照明、制冷以及和电熨斗</w:t>
      </w:r>
      <w:r w:rsidRPr="0042656A">
        <w:rPr>
          <w:rFonts w:hint="eastAsia"/>
          <w:sz w:val="21"/>
          <w:lang w:eastAsia="zh-CN"/>
        </w:rPr>
        <w:t>、电水壶和电吹风等主要家用电器，使妇女的家务活变得更容易，提高了妇女创收活动的生产率，和</w:t>
      </w:r>
    </w:p>
    <w:p w:rsidR="00F44959" w:rsidRPr="0042656A" w:rsidRDefault="00F44959" w:rsidP="00F44959">
      <w:pPr>
        <w:pStyle w:val="Bullet1G"/>
        <w:numPr>
          <w:ilvl w:val="0"/>
          <w:numId w:val="19"/>
        </w:numPr>
        <w:tabs>
          <w:tab w:val="clear" w:pos="1951"/>
          <w:tab w:val="num" w:pos="2310"/>
        </w:tabs>
        <w:spacing w:after="140" w:line="320" w:lineRule="exact"/>
        <w:ind w:left="2310" w:right="1264"/>
        <w:rPr>
          <w:sz w:val="21"/>
          <w:lang w:eastAsia="zh-CN"/>
        </w:rPr>
      </w:pPr>
      <w:r w:rsidRPr="0042656A">
        <w:rPr>
          <w:rFonts w:hint="eastAsia"/>
          <w:sz w:val="21"/>
          <w:lang w:eastAsia="zh-CN"/>
        </w:rPr>
        <w:t>提高了妇女和家庭在卫生和（或）教育方面的社会资本。</w:t>
      </w:r>
      <w:r w:rsidRPr="0042656A">
        <w:rPr>
          <w:rStyle w:val="FootnoteReference"/>
          <w:sz w:val="21"/>
        </w:rPr>
        <w:footnoteReference w:id="25"/>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251.</w:t>
      </w:r>
      <w:r w:rsidRPr="0042656A">
        <w:rPr>
          <w:sz w:val="21"/>
          <w:lang w:eastAsia="zh-CN"/>
        </w:rPr>
        <w:tab/>
      </w:r>
      <w:r>
        <w:rPr>
          <w:rFonts w:hint="eastAsia"/>
          <w:sz w:val="21"/>
          <w:lang w:eastAsia="zh-CN"/>
        </w:rPr>
        <w:t>收集性别分类数据的制度还没有建立起来。</w:t>
      </w:r>
    </w:p>
    <w:p w:rsidR="00F44959" w:rsidRPr="000F5322" w:rsidRDefault="00F44959" w:rsidP="00F44959">
      <w:pPr>
        <w:pStyle w:val="H4G"/>
        <w:tabs>
          <w:tab w:val="clear" w:pos="851"/>
          <w:tab w:val="left" w:pos="1890"/>
        </w:tabs>
        <w:spacing w:line="320" w:lineRule="exact"/>
        <w:ind w:left="1264" w:right="1264" w:hanging="529"/>
        <w:rPr>
          <w:rFonts w:eastAsia="SimHei" w:hint="eastAsia"/>
          <w:i w:val="0"/>
          <w:sz w:val="21"/>
          <w:lang w:eastAsia="zh-CN"/>
        </w:rPr>
      </w:pPr>
      <w:r w:rsidRPr="004D53C4">
        <w:rPr>
          <w:rFonts w:eastAsia="KaiTi_GB2312"/>
          <w:i w:val="0"/>
          <w:sz w:val="21"/>
          <w:lang w:eastAsia="zh-CN"/>
        </w:rPr>
        <w:t>(</w:t>
      </w:r>
      <w:r w:rsidRPr="004D53C4">
        <w:rPr>
          <w:rFonts w:eastAsia="KaiTi_GB2312" w:hint="eastAsia"/>
          <w:i w:val="0"/>
          <w:sz w:val="21"/>
          <w:lang w:eastAsia="zh-CN"/>
        </w:rPr>
        <w:t>四</w:t>
      </w:r>
      <w:r w:rsidRPr="004D53C4">
        <w:rPr>
          <w:rFonts w:eastAsia="KaiTi_GB2312"/>
          <w:i w:val="0"/>
          <w:sz w:val="21"/>
          <w:lang w:eastAsia="zh-CN"/>
        </w:rPr>
        <w:t>)</w:t>
      </w:r>
      <w:r w:rsidRPr="000F5322">
        <w:rPr>
          <w:rFonts w:eastAsia="SimHei"/>
          <w:i w:val="0"/>
          <w:sz w:val="21"/>
          <w:lang w:eastAsia="zh-CN"/>
        </w:rPr>
        <w:tab/>
      </w:r>
      <w:r w:rsidRPr="004D53C4">
        <w:rPr>
          <w:rFonts w:eastAsia="KaiTi_GB2312" w:hint="eastAsia"/>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252.</w:t>
      </w:r>
      <w:r w:rsidRPr="0042656A">
        <w:rPr>
          <w:sz w:val="21"/>
          <w:lang w:eastAsia="zh-CN"/>
        </w:rPr>
        <w:tab/>
      </w:r>
      <w:r w:rsidRPr="0042656A">
        <w:rPr>
          <w:rFonts w:hint="eastAsia"/>
          <w:sz w:val="21"/>
          <w:lang w:eastAsia="zh-CN"/>
        </w:rPr>
        <w:t>与城市地区的情况一样，</w:t>
      </w:r>
      <w:r>
        <w:rPr>
          <w:rFonts w:hint="eastAsia"/>
          <w:sz w:val="21"/>
          <w:lang w:eastAsia="zh-CN"/>
        </w:rPr>
        <w:t>男子</w:t>
      </w:r>
      <w:r w:rsidRPr="0042656A">
        <w:rPr>
          <w:rFonts w:hint="eastAsia"/>
          <w:sz w:val="21"/>
          <w:lang w:eastAsia="zh-CN"/>
        </w:rPr>
        <w:t>们在做出生育和计划生育的决定方面起支配作用，从而限制了妇女们做出其自己的生殖选择的能力。</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253.</w:t>
      </w:r>
      <w:r w:rsidRPr="0042656A">
        <w:rPr>
          <w:sz w:val="21"/>
          <w:lang w:eastAsia="zh-CN"/>
        </w:rPr>
        <w:tab/>
      </w:r>
      <w:r w:rsidRPr="0042656A">
        <w:rPr>
          <w:rFonts w:hint="eastAsia"/>
          <w:sz w:val="21"/>
          <w:lang w:eastAsia="zh-CN"/>
        </w:rPr>
        <w:t>可能由习惯法产生的歧视性趋势对农村妇女的影响大过对其城市姐妹们的影响，因为她们大多受习惯法管辖。虽然延伸家庭制度仍然存在，但它正在由于贫穷、高失业率、城市化和艾滋病毒流行等原因而迅速瓦解。正因为如此，才导致出现了儿童户主家庭。农村地区的住房条件没有得到改善，因为人们仍然在自己修建房屋。</w:t>
      </w:r>
    </w:p>
    <w:p w:rsidR="00F44959" w:rsidRPr="000F5322" w:rsidRDefault="00F44959" w:rsidP="00F44959">
      <w:pPr>
        <w:pStyle w:val="H4G"/>
        <w:tabs>
          <w:tab w:val="clear" w:pos="851"/>
          <w:tab w:val="left" w:pos="1890"/>
        </w:tabs>
        <w:spacing w:line="320" w:lineRule="exact"/>
        <w:ind w:left="1264" w:right="1264" w:hanging="529"/>
        <w:rPr>
          <w:rFonts w:eastAsia="SimHei" w:hint="eastAsia"/>
          <w:i w:val="0"/>
          <w:sz w:val="21"/>
          <w:lang w:eastAsia="zh-CN"/>
        </w:rPr>
      </w:pPr>
      <w:r w:rsidRPr="004D53C4">
        <w:rPr>
          <w:rFonts w:eastAsia="KaiTi_GB2312"/>
          <w:i w:val="0"/>
          <w:sz w:val="21"/>
          <w:lang w:eastAsia="zh-CN"/>
        </w:rPr>
        <w:t>(</w:t>
      </w:r>
      <w:r w:rsidRPr="004D53C4">
        <w:rPr>
          <w:rFonts w:eastAsia="KaiTi_GB2312" w:hint="eastAsia"/>
          <w:i w:val="0"/>
          <w:sz w:val="21"/>
          <w:lang w:eastAsia="zh-CN"/>
        </w:rPr>
        <w:t>五</w:t>
      </w:r>
      <w:r w:rsidRPr="004D53C4">
        <w:rPr>
          <w:rFonts w:eastAsia="KaiTi_GB2312"/>
          <w:i w:val="0"/>
          <w:sz w:val="21"/>
          <w:lang w:eastAsia="zh-CN"/>
        </w:rPr>
        <w:t>)</w:t>
      </w:r>
      <w:r w:rsidRPr="000F5322">
        <w:rPr>
          <w:rFonts w:eastAsia="SimHei"/>
          <w:i w:val="0"/>
          <w:sz w:val="21"/>
          <w:lang w:eastAsia="zh-CN"/>
        </w:rPr>
        <w:tab/>
      </w:r>
      <w:r w:rsidRPr="004D53C4">
        <w:rPr>
          <w:rFonts w:eastAsia="KaiTi_GB2312" w:hint="eastAsia"/>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254.</w:t>
      </w:r>
      <w:r w:rsidRPr="0042656A">
        <w:rPr>
          <w:sz w:val="21"/>
          <w:lang w:eastAsia="zh-CN"/>
        </w:rPr>
        <w:tab/>
      </w:r>
      <w:r w:rsidRPr="0042656A">
        <w:rPr>
          <w:sz w:val="21"/>
          <w:lang w:eastAsia="zh-CN"/>
        </w:rPr>
        <w:t>津巴布韦全国计划生育委员会</w:t>
      </w:r>
      <w:r w:rsidRPr="0042656A">
        <w:rPr>
          <w:rFonts w:hint="eastAsia"/>
          <w:sz w:val="21"/>
          <w:lang w:eastAsia="zh-CN"/>
        </w:rPr>
        <w:t>还举办了各种促进方案，目的是鼓励在农村地区的男女们中间实行共同计划生育和决策。</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255.</w:t>
      </w:r>
      <w:r w:rsidRPr="0042656A">
        <w:rPr>
          <w:sz w:val="21"/>
          <w:lang w:eastAsia="zh-CN"/>
        </w:rPr>
        <w:tab/>
      </w:r>
      <w:r w:rsidRPr="0042656A">
        <w:rPr>
          <w:sz w:val="21"/>
          <w:lang w:eastAsia="zh-CN"/>
        </w:rPr>
        <w:t>津巴布韦政府</w:t>
      </w:r>
      <w:r w:rsidRPr="0042656A">
        <w:rPr>
          <w:rFonts w:hint="eastAsia"/>
          <w:sz w:val="21"/>
          <w:lang w:eastAsia="zh-CN"/>
        </w:rPr>
        <w:t>还设立了农村住房和社会生活福利设施部，负责监督实施各种农村住房方案。该部还在所有农村地区设立了县级干事，以确保所有需要住房的人都能与之接洽。家庭、寡妇和身有疾病者被给予特别关照。建房费用通过该部的县级机构及选区机构提供，并在住房完工之后开始向农村住房和社会生活福利设施部还款。但是，如果申请人提供足够的劳动力以及河沙等其他建筑材料，则可以减少所提供资金的额度。农村住房和社会生活福利设施部负责供应其他建筑材料。</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256.</w:t>
      </w:r>
      <w:r w:rsidRPr="0042656A">
        <w:rPr>
          <w:sz w:val="21"/>
          <w:lang w:eastAsia="zh-CN"/>
        </w:rPr>
        <w:tab/>
      </w:r>
      <w:r w:rsidRPr="0042656A">
        <w:rPr>
          <w:rFonts w:hint="eastAsia"/>
          <w:sz w:val="21"/>
          <w:lang w:eastAsia="zh-CN"/>
        </w:rPr>
        <w:t>为了试图尽快缩小农村和城市地区在住房结构方面的差距，每个省都修建了一所样板房，以确保所有建筑都能达到样板房的标准。津巴布韦人居机构等一些非政府组织也在采取行动，帮助农村人口在其自家的宅基地上修建其可以负担得起的现代化住房。</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15</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法律面前平等</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宪法措施和立法措施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257.</w:t>
      </w:r>
      <w:r w:rsidRPr="0042656A">
        <w:rPr>
          <w:sz w:val="21"/>
          <w:lang w:eastAsia="zh-CN"/>
        </w:rPr>
        <w:tab/>
      </w:r>
      <w:r w:rsidRPr="0042656A">
        <w:rPr>
          <w:rFonts w:hint="eastAsia"/>
          <w:sz w:val="21"/>
          <w:lang w:eastAsia="zh-CN"/>
        </w:rPr>
        <w:t>《宪法》中的不歧视条款保证了男女平等。禁止以性和性别为由进行歧视从法律上使妇女与男子处于同等地位。《宪法》第十八条规定人人享有法律保护的权利。</w:t>
      </w:r>
    </w:p>
    <w:p w:rsidR="00F44959" w:rsidRPr="0042656A" w:rsidRDefault="00F44959" w:rsidP="00F44959">
      <w:pPr>
        <w:pStyle w:val="SingleTxtG"/>
        <w:tabs>
          <w:tab w:val="left" w:pos="1890"/>
        </w:tabs>
        <w:spacing w:after="140" w:line="320" w:lineRule="exact"/>
        <w:ind w:left="1264" w:right="1264"/>
        <w:rPr>
          <w:rFonts w:hint="eastAsia"/>
          <w:sz w:val="21"/>
          <w:lang w:eastAsia="zh-CN"/>
        </w:rPr>
      </w:pPr>
      <w:r w:rsidRPr="0042656A">
        <w:rPr>
          <w:sz w:val="21"/>
          <w:lang w:eastAsia="zh-CN"/>
        </w:rPr>
        <w:t>258.</w:t>
      </w:r>
      <w:r w:rsidRPr="0042656A">
        <w:rPr>
          <w:sz w:val="21"/>
          <w:lang w:eastAsia="zh-CN"/>
        </w:rPr>
        <w:tab/>
      </w:r>
      <w:r w:rsidRPr="0042656A">
        <w:rPr>
          <w:rFonts w:hint="eastAsia"/>
          <w:sz w:val="21"/>
          <w:lang w:eastAsia="zh-CN"/>
        </w:rPr>
        <w:t>正如已在第</w:t>
      </w:r>
      <w:r>
        <w:rPr>
          <w:rFonts w:hint="eastAsia"/>
          <w:sz w:val="21"/>
          <w:lang w:eastAsia="zh-CN"/>
        </w:rPr>
        <w:t>2</w:t>
      </w:r>
      <w:r w:rsidRPr="0042656A">
        <w:rPr>
          <w:rFonts w:hint="eastAsia"/>
          <w:sz w:val="21"/>
          <w:lang w:eastAsia="zh-CN"/>
        </w:rPr>
        <w:t>、</w:t>
      </w:r>
      <w:r>
        <w:rPr>
          <w:rFonts w:hint="eastAsia"/>
          <w:sz w:val="21"/>
          <w:lang w:eastAsia="zh-CN"/>
        </w:rPr>
        <w:t>4</w:t>
      </w:r>
      <w:r w:rsidRPr="0042656A">
        <w:rPr>
          <w:rFonts w:hint="eastAsia"/>
          <w:sz w:val="21"/>
          <w:lang w:eastAsia="zh-CN"/>
        </w:rPr>
        <w:t>、</w:t>
      </w:r>
      <w:r>
        <w:rPr>
          <w:rFonts w:hint="eastAsia"/>
          <w:sz w:val="21"/>
          <w:lang w:eastAsia="zh-CN"/>
        </w:rPr>
        <w:t>7</w:t>
      </w:r>
      <w:r w:rsidRPr="0042656A">
        <w:rPr>
          <w:rFonts w:hint="eastAsia"/>
          <w:sz w:val="21"/>
          <w:lang w:eastAsia="zh-CN"/>
        </w:rPr>
        <w:t>、</w:t>
      </w:r>
      <w:r>
        <w:rPr>
          <w:rFonts w:hint="eastAsia"/>
          <w:sz w:val="21"/>
          <w:lang w:eastAsia="zh-CN"/>
        </w:rPr>
        <w:t>11</w:t>
      </w:r>
      <w:r w:rsidRPr="0042656A">
        <w:rPr>
          <w:rFonts w:hint="eastAsia"/>
          <w:sz w:val="21"/>
          <w:lang w:eastAsia="zh-CN"/>
        </w:rPr>
        <w:t>和</w:t>
      </w:r>
      <w:r>
        <w:rPr>
          <w:rFonts w:hint="eastAsia"/>
          <w:sz w:val="21"/>
          <w:lang w:eastAsia="zh-CN"/>
        </w:rPr>
        <w:t>13</w:t>
      </w:r>
      <w:r w:rsidRPr="0042656A">
        <w:rPr>
          <w:rFonts w:hint="eastAsia"/>
          <w:sz w:val="21"/>
          <w:lang w:eastAsia="zh-CN"/>
        </w:rPr>
        <w:t>条所讨论的那样，妇女在懂事及所有其他事务方面享有与男子相同的法律人格。不管妇女是以什么身份出现，她们诉诸法院、法庭或其他裁判主管当局等机构的权利受到与男子相同的保护。决定采取《宪法》所规定的反歧视行动的目的是确保妇女在行使各种法律人格方面拥有与男子相同的机会。本报告在</w:t>
      </w:r>
      <w:r w:rsidRPr="0042656A">
        <w:rPr>
          <w:sz w:val="21"/>
          <w:lang w:eastAsia="zh-CN"/>
        </w:rPr>
        <w:t>第</w:t>
      </w:r>
      <w:r>
        <w:rPr>
          <w:rFonts w:hint="eastAsia"/>
          <w:sz w:val="21"/>
          <w:lang w:eastAsia="zh-CN"/>
        </w:rPr>
        <w:t>9</w:t>
      </w:r>
      <w:r w:rsidRPr="0042656A">
        <w:rPr>
          <w:sz w:val="21"/>
          <w:lang w:eastAsia="zh-CN"/>
        </w:rPr>
        <w:t>条</w:t>
      </w:r>
      <w:r w:rsidRPr="0042656A">
        <w:rPr>
          <w:rFonts w:hint="eastAsia"/>
          <w:sz w:val="21"/>
          <w:lang w:eastAsia="zh-CN"/>
        </w:rPr>
        <w:t>讨论了为确保妇女在获取和保留公民权方面拥有与男子相同的权利而采取的各种法律措施。</w:t>
      </w:r>
      <w:r w:rsidRPr="0042656A">
        <w:rPr>
          <w:sz w:val="21"/>
          <w:lang w:eastAsia="zh-CN"/>
        </w:rPr>
        <w:t>《法定成人年龄法》</w:t>
      </w:r>
      <w:r w:rsidRPr="0042656A">
        <w:rPr>
          <w:rFonts w:hint="eastAsia"/>
          <w:sz w:val="21"/>
          <w:lang w:eastAsia="zh-CN"/>
        </w:rPr>
        <w:t>仍然有效。</w:t>
      </w:r>
    </w:p>
    <w:p w:rsidR="00F44959" w:rsidRPr="000F5322" w:rsidRDefault="00F44959" w:rsidP="00F44959">
      <w:pPr>
        <w:pStyle w:val="H4G"/>
        <w:tabs>
          <w:tab w:val="clear" w:pos="851"/>
          <w:tab w:val="left" w:pos="1890"/>
        </w:tabs>
        <w:spacing w:line="320" w:lineRule="exact"/>
        <w:ind w:left="1264" w:right="1264" w:hanging="529"/>
        <w:rPr>
          <w:rFonts w:eastAsia="SimHei"/>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259.</w:t>
      </w:r>
      <w:r w:rsidRPr="0042656A">
        <w:rPr>
          <w:sz w:val="21"/>
          <w:lang w:eastAsia="zh-CN"/>
        </w:rPr>
        <w:tab/>
      </w:r>
      <w:r w:rsidRPr="0042656A">
        <w:rPr>
          <w:rFonts w:hint="eastAsia"/>
          <w:sz w:val="21"/>
          <w:lang w:eastAsia="zh-CN"/>
        </w:rPr>
        <w:t>《宪法》第二十三条规定男女在适用习惯法方面权利平等，这一条款的作用仍然是一个关切的问题，这一点可以从最高法院在</w:t>
      </w:r>
      <w:r w:rsidRPr="0042656A">
        <w:rPr>
          <w:rFonts w:hint="eastAsia"/>
          <w:sz w:val="21"/>
          <w:lang w:eastAsia="zh-CN"/>
        </w:rPr>
        <w:t>1998</w:t>
      </w:r>
      <w:r w:rsidRPr="0042656A">
        <w:rPr>
          <w:rFonts w:hint="eastAsia"/>
          <w:sz w:val="21"/>
          <w:lang w:eastAsia="zh-CN"/>
        </w:rPr>
        <w:t>年</w:t>
      </w:r>
      <w:r w:rsidRPr="0042656A">
        <w:rPr>
          <w:sz w:val="21"/>
          <w:lang w:eastAsia="zh-CN"/>
        </w:rPr>
        <w:t>Magaya</w:t>
      </w:r>
      <w:r w:rsidRPr="0042656A">
        <w:rPr>
          <w:rFonts w:hint="eastAsia"/>
          <w:sz w:val="21"/>
          <w:lang w:eastAsia="zh-CN"/>
        </w:rPr>
        <w:t>诉</w:t>
      </w:r>
      <w:r w:rsidRPr="0042656A">
        <w:rPr>
          <w:sz w:val="21"/>
          <w:lang w:eastAsia="zh-CN"/>
        </w:rPr>
        <w:t>Magaya</w:t>
      </w:r>
      <w:r w:rsidRPr="0042656A">
        <w:rPr>
          <w:rFonts w:hint="eastAsia"/>
          <w:sz w:val="21"/>
          <w:lang w:eastAsia="zh-CN"/>
        </w:rPr>
        <w:t>的</w:t>
      </w:r>
      <w:r w:rsidRPr="0042656A">
        <w:rPr>
          <w:sz w:val="21"/>
          <w:lang w:eastAsia="zh-CN"/>
        </w:rPr>
        <w:t>SC 210</w:t>
      </w:r>
      <w:r>
        <w:rPr>
          <w:rFonts w:hint="eastAsia"/>
          <w:sz w:val="21"/>
          <w:lang w:eastAsia="zh-CN"/>
        </w:rPr>
        <w:t>号案</w:t>
      </w:r>
      <w:r w:rsidRPr="0042656A">
        <w:rPr>
          <w:rFonts w:hint="eastAsia"/>
          <w:sz w:val="21"/>
          <w:lang w:eastAsia="zh-CN"/>
        </w:rPr>
        <w:t>判决中看出来，该方案已在第</w:t>
      </w:r>
      <w:r>
        <w:rPr>
          <w:rFonts w:hint="eastAsia"/>
          <w:sz w:val="21"/>
          <w:lang w:eastAsia="zh-CN"/>
        </w:rPr>
        <w:t>2</w:t>
      </w:r>
      <w:r w:rsidRPr="0042656A">
        <w:rPr>
          <w:rFonts w:hint="eastAsia"/>
          <w:sz w:val="21"/>
          <w:lang w:eastAsia="zh-CN"/>
        </w:rPr>
        <w:t>条之下进行了充分讨论。由于妇女在获得法律代表权方面面临困难，故妇女在法院享有公平代表权方面可能普遍受到阻碍。</w:t>
      </w:r>
    </w:p>
    <w:p w:rsidR="00F44959" w:rsidRPr="000F5322" w:rsidRDefault="00F44959" w:rsidP="00F44959">
      <w:pPr>
        <w:pStyle w:val="H4G"/>
        <w:tabs>
          <w:tab w:val="clear" w:pos="851"/>
          <w:tab w:val="left" w:pos="1890"/>
        </w:tabs>
        <w:spacing w:line="320" w:lineRule="exact"/>
        <w:ind w:left="1264" w:right="1264" w:hanging="529"/>
        <w:rPr>
          <w:rFonts w:eastAsia="SimHei"/>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260.</w:t>
      </w:r>
      <w:r w:rsidRPr="0042656A">
        <w:rPr>
          <w:sz w:val="21"/>
          <w:lang w:eastAsia="zh-CN"/>
        </w:rPr>
        <w:tab/>
      </w:r>
      <w:r w:rsidRPr="0042656A">
        <w:rPr>
          <w:sz w:val="21"/>
          <w:lang w:eastAsia="zh-CN"/>
        </w:rPr>
        <w:t>津巴布韦政府</w:t>
      </w:r>
      <w:r w:rsidRPr="0042656A">
        <w:rPr>
          <w:rFonts w:hint="eastAsia"/>
          <w:sz w:val="21"/>
          <w:lang w:eastAsia="zh-CN"/>
        </w:rPr>
        <w:t>已经采取渐进式措施，逐步消除习惯法中存在的歧视做法。议会已经修正并颁布立法，宣布那些已被确定致使歧视妇女行为长期存在的有害文化习俗不合法。正如在第</w:t>
      </w:r>
      <w:r>
        <w:rPr>
          <w:rFonts w:hint="eastAsia"/>
          <w:sz w:val="21"/>
          <w:lang w:eastAsia="zh-CN"/>
        </w:rPr>
        <w:t>2</w:t>
      </w:r>
      <w:r w:rsidRPr="0042656A">
        <w:rPr>
          <w:rFonts w:hint="eastAsia"/>
          <w:sz w:val="21"/>
          <w:lang w:eastAsia="zh-CN"/>
        </w:rPr>
        <w:t>条所说的那样，</w:t>
      </w:r>
      <w:r w:rsidRPr="0042656A">
        <w:rPr>
          <w:sz w:val="21"/>
          <w:lang w:eastAsia="zh-CN"/>
        </w:rPr>
        <w:t>《刑法（法规汇编和改革法）》</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 xml:space="preserve">] </w:t>
      </w:r>
      <w:r w:rsidRPr="0042656A">
        <w:rPr>
          <w:rFonts w:hint="eastAsia"/>
          <w:sz w:val="21"/>
          <w:lang w:eastAsia="zh-CN"/>
        </w:rPr>
        <w:t>和</w:t>
      </w:r>
      <w:r w:rsidRPr="0042656A">
        <w:rPr>
          <w:sz w:val="21"/>
          <w:lang w:eastAsia="zh-CN"/>
        </w:rPr>
        <w:t>《家庭暴力法》</w:t>
      </w:r>
      <w:r w:rsidRPr="0042656A">
        <w:rPr>
          <w:sz w:val="21"/>
          <w:lang w:eastAsia="zh-CN"/>
        </w:rPr>
        <w:t>[</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w:t>
      </w:r>
      <w:r w:rsidRPr="0042656A">
        <w:rPr>
          <w:rFonts w:hint="eastAsia"/>
          <w:sz w:val="21"/>
          <w:lang w:eastAsia="zh-CN"/>
        </w:rPr>
        <w:t>都禁止有害的文化习俗。</w:t>
      </w:r>
      <w:r w:rsidRPr="0042656A">
        <w:rPr>
          <w:sz w:val="21"/>
          <w:lang w:eastAsia="zh-CN"/>
        </w:rPr>
        <w:t>《家庭暴力法》</w:t>
      </w:r>
      <w:r w:rsidRPr="0042656A">
        <w:rPr>
          <w:sz w:val="21"/>
          <w:lang w:eastAsia="zh-CN"/>
        </w:rPr>
        <w:t>[</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w:t>
      </w:r>
      <w:r w:rsidRPr="0042656A">
        <w:rPr>
          <w:rFonts w:hint="eastAsia"/>
          <w:sz w:val="21"/>
          <w:lang w:eastAsia="zh-CN"/>
        </w:rPr>
        <w:t>采用了心理咨询的概念，以便想方设法为受家庭暴力影响者提供向司法人员以外的其他人表示其意见和关切的机会。法院可以命令家庭暴力的施暴者接受心理咨询。这一措施加强了家庭环境内的平等原则。该法还设立了</w:t>
      </w:r>
      <w:r w:rsidRPr="0042656A">
        <w:rPr>
          <w:sz w:val="21"/>
          <w:lang w:eastAsia="zh-CN"/>
        </w:rPr>
        <w:t>反家庭暴力委员会</w:t>
      </w:r>
      <w:r w:rsidRPr="0042656A">
        <w:rPr>
          <w:rFonts w:hint="eastAsia"/>
          <w:sz w:val="21"/>
          <w:lang w:eastAsia="zh-CN"/>
        </w:rPr>
        <w:t>，负责通过研究等手段来监督家庭暴力问题。津巴布韦政府为有效执行</w:t>
      </w:r>
      <w:r w:rsidRPr="0042656A">
        <w:rPr>
          <w:sz w:val="21"/>
          <w:lang w:eastAsia="zh-CN"/>
        </w:rPr>
        <w:t>《国家两性平等政策》</w:t>
      </w:r>
      <w:r w:rsidRPr="0042656A">
        <w:rPr>
          <w:rFonts w:hint="eastAsia"/>
          <w:sz w:val="21"/>
          <w:lang w:eastAsia="zh-CN"/>
        </w:rPr>
        <w:t>所做出的努力将会导致对现有法律的有效性进行监测，从而促成修正或颁布促进男女平等的法律。</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261.</w:t>
      </w:r>
      <w:r w:rsidRPr="0042656A">
        <w:rPr>
          <w:sz w:val="21"/>
          <w:lang w:eastAsia="zh-CN"/>
        </w:rPr>
        <w:tab/>
      </w:r>
      <w:r w:rsidRPr="0042656A">
        <w:rPr>
          <w:rFonts w:hint="eastAsia"/>
          <w:sz w:val="21"/>
          <w:lang w:eastAsia="zh-CN"/>
        </w:rPr>
        <w:t>议会在</w:t>
      </w:r>
      <w:r w:rsidRPr="0042656A">
        <w:rPr>
          <w:rFonts w:hint="eastAsia"/>
          <w:sz w:val="21"/>
          <w:lang w:eastAsia="zh-CN"/>
        </w:rPr>
        <w:t>1996</w:t>
      </w:r>
      <w:r w:rsidRPr="0042656A">
        <w:rPr>
          <w:rFonts w:hint="eastAsia"/>
          <w:sz w:val="21"/>
          <w:lang w:eastAsia="zh-CN"/>
        </w:rPr>
        <w:t>年颁布了《法律援助法》，为设立法律援助理事会提供了依据。法律援助理事会的主要职能是为贫困人口提供法律援助。该理事会提供的服务范围包括民事和刑事问题。目前，该理事会的办事处设在哈拉雷。但是，</w:t>
      </w:r>
      <w:r w:rsidRPr="0042656A">
        <w:rPr>
          <w:sz w:val="21"/>
          <w:lang w:eastAsia="zh-CN"/>
        </w:rPr>
        <w:t>津巴布韦政府</w:t>
      </w:r>
      <w:r w:rsidRPr="0042656A">
        <w:rPr>
          <w:rFonts w:hint="eastAsia"/>
          <w:sz w:val="21"/>
          <w:lang w:eastAsia="zh-CN"/>
        </w:rPr>
        <w:t>已经为分散该理事会的职能拨出财政资源。这些努力得到了那些在具体需要领域为妇女提供免费法律服务的民间社会组织的补充。最后，据预期，设立国家人权委员会将把妇女权利问题列入更广泛的议程之中。</w:t>
      </w:r>
    </w:p>
    <w:p w:rsidR="00F44959" w:rsidRPr="000F5322" w:rsidRDefault="00F44959" w:rsidP="00F44959">
      <w:pPr>
        <w:pStyle w:val="H1G"/>
        <w:tabs>
          <w:tab w:val="clear" w:pos="851"/>
          <w:tab w:val="left" w:pos="1890"/>
        </w:tabs>
        <w:spacing w:line="320" w:lineRule="exact"/>
        <w:ind w:left="1264" w:right="1264"/>
        <w:rPr>
          <w:rFonts w:eastAsia="SimHei"/>
          <w:b w:val="0"/>
          <w:lang w:eastAsia="zh-CN"/>
        </w:rPr>
      </w:pPr>
      <w:r w:rsidRPr="000F5322">
        <w:rPr>
          <w:rFonts w:eastAsia="SimHei"/>
          <w:b w:val="0"/>
          <w:lang w:eastAsia="zh-CN"/>
        </w:rPr>
        <w:tab/>
      </w:r>
      <w:r w:rsidRPr="000F5322">
        <w:rPr>
          <w:rFonts w:eastAsia="SimHei"/>
          <w:b w:val="0"/>
          <w:lang w:eastAsia="zh-CN"/>
        </w:rPr>
        <w:t>第</w:t>
      </w:r>
      <w:r>
        <w:rPr>
          <w:rFonts w:eastAsia="SimHei" w:hint="eastAsia"/>
          <w:b w:val="0"/>
          <w:lang w:eastAsia="zh-CN"/>
        </w:rPr>
        <w:t>16</w:t>
      </w:r>
      <w:r w:rsidRPr="000F5322">
        <w:rPr>
          <w:rFonts w:eastAsia="SimHei"/>
          <w:b w:val="0"/>
          <w:lang w:eastAsia="zh-CN"/>
        </w:rPr>
        <w:t>条</w:t>
      </w:r>
      <w:r w:rsidRPr="000F5322">
        <w:rPr>
          <w:rFonts w:eastAsia="SimHei"/>
          <w:b w:val="0"/>
          <w:lang w:eastAsia="zh-CN"/>
        </w:rPr>
        <w:br/>
      </w:r>
      <w:r w:rsidRPr="000F5322">
        <w:rPr>
          <w:rFonts w:eastAsia="SimHei" w:hint="eastAsia"/>
          <w:b w:val="0"/>
          <w:lang w:eastAsia="zh-CN"/>
        </w:rPr>
        <w:t>婚姻和家庭法律中的平等</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262.</w:t>
      </w:r>
      <w:r w:rsidRPr="0042656A">
        <w:rPr>
          <w:sz w:val="21"/>
          <w:lang w:eastAsia="zh-CN"/>
        </w:rPr>
        <w:tab/>
      </w:r>
      <w:r w:rsidRPr="0042656A">
        <w:rPr>
          <w:rFonts w:hint="eastAsia"/>
          <w:sz w:val="21"/>
          <w:lang w:eastAsia="zh-CN"/>
        </w:rPr>
        <w:t>正如在</w:t>
      </w:r>
      <w:r w:rsidRPr="0042656A">
        <w:rPr>
          <w:sz w:val="21"/>
          <w:lang w:eastAsia="zh-CN"/>
        </w:rPr>
        <w:t>第</w:t>
      </w:r>
      <w:r>
        <w:rPr>
          <w:rFonts w:hint="eastAsia"/>
          <w:sz w:val="21"/>
          <w:lang w:eastAsia="zh-CN"/>
        </w:rPr>
        <w:t>14</w:t>
      </w:r>
      <w:r w:rsidRPr="0042656A">
        <w:rPr>
          <w:sz w:val="21"/>
          <w:lang w:eastAsia="zh-CN"/>
        </w:rPr>
        <w:t>条</w:t>
      </w:r>
      <w:r w:rsidRPr="0042656A">
        <w:rPr>
          <w:rFonts w:hint="eastAsia"/>
          <w:sz w:val="21"/>
          <w:lang w:eastAsia="zh-CN"/>
        </w:rPr>
        <w:t>所说的那样，消除对妇女歧视委员会对继续坚持有关家庭环境方面的习惯法表示关切。委员会认为，习惯法使歧视妇女行为长期存在。</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1.</w:t>
      </w:r>
      <w:r w:rsidRPr="000F5322">
        <w:rPr>
          <w:rFonts w:eastAsia="SimHei"/>
          <w:b w:val="0"/>
          <w:sz w:val="21"/>
          <w:lang w:eastAsia="zh-CN"/>
        </w:rPr>
        <w:tab/>
      </w:r>
      <w:r w:rsidRPr="000F5322">
        <w:rPr>
          <w:rFonts w:eastAsia="SimHei"/>
          <w:b w:val="0"/>
          <w:sz w:val="21"/>
          <w:lang w:eastAsia="zh-CN"/>
        </w:rPr>
        <w:t>宪法措施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263.</w:t>
      </w:r>
      <w:r w:rsidRPr="0042656A">
        <w:rPr>
          <w:sz w:val="21"/>
          <w:lang w:eastAsia="zh-CN"/>
        </w:rPr>
        <w:tab/>
      </w:r>
      <w:r w:rsidRPr="0042656A">
        <w:rPr>
          <w:rFonts w:hint="eastAsia"/>
          <w:sz w:val="21"/>
          <w:lang w:eastAsia="zh-CN"/>
        </w:rPr>
        <w:t>《宪法》第二十三条禁止一切形式的歧视，包括基于个人婚姻状况的歧视。</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2.</w:t>
      </w:r>
      <w:r w:rsidRPr="000F5322">
        <w:rPr>
          <w:rFonts w:eastAsia="SimHei"/>
          <w:b w:val="0"/>
          <w:sz w:val="21"/>
          <w:lang w:eastAsia="zh-CN"/>
        </w:rPr>
        <w:tab/>
      </w:r>
      <w:r w:rsidRPr="000F5322">
        <w:rPr>
          <w:rFonts w:eastAsia="SimHei"/>
          <w:b w:val="0"/>
          <w:sz w:val="21"/>
          <w:lang w:eastAsia="zh-CN"/>
        </w:rPr>
        <w:t>立法措施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264.</w:t>
      </w:r>
      <w:r w:rsidRPr="0042656A">
        <w:rPr>
          <w:sz w:val="21"/>
          <w:lang w:eastAsia="zh-CN"/>
        </w:rPr>
        <w:tab/>
      </w:r>
      <w:r w:rsidRPr="0042656A">
        <w:rPr>
          <w:sz w:val="21"/>
          <w:lang w:eastAsia="zh-CN"/>
        </w:rPr>
        <w:t>《婚姻法》</w:t>
      </w:r>
      <w:r w:rsidRPr="0042656A">
        <w:rPr>
          <w:sz w:val="21"/>
          <w:lang w:eastAsia="zh-CN"/>
        </w:rPr>
        <w:t>[</w:t>
      </w:r>
      <w:r w:rsidRPr="0042656A">
        <w:rPr>
          <w:sz w:val="21"/>
          <w:lang w:eastAsia="zh-CN"/>
        </w:rPr>
        <w:t>第</w:t>
      </w:r>
      <w:r w:rsidRPr="0042656A">
        <w:rPr>
          <w:sz w:val="21"/>
          <w:lang w:eastAsia="zh-CN"/>
        </w:rPr>
        <w:t>5:11</w:t>
      </w:r>
      <w:r w:rsidRPr="0042656A">
        <w:rPr>
          <w:sz w:val="21"/>
          <w:lang w:eastAsia="zh-CN"/>
        </w:rPr>
        <w:t>章</w:t>
      </w:r>
      <w:r w:rsidRPr="0042656A">
        <w:rPr>
          <w:sz w:val="21"/>
          <w:lang w:eastAsia="zh-CN"/>
        </w:rPr>
        <w:t>]</w:t>
      </w:r>
      <w:r w:rsidRPr="0042656A">
        <w:rPr>
          <w:rFonts w:hint="eastAsia"/>
          <w:sz w:val="21"/>
          <w:lang w:eastAsia="zh-CN"/>
        </w:rPr>
        <w:t>未要求打算结婚的任何一方配偶应征得父母同意其结婚。该法第十四条要求所有希望结婚的人都必须申领结婚意向通知，并且填写其全名和年龄。双方都应该在结婚申请上签字的事实从法律角度确定了他们的同等地位。另外，《刑法（</w:t>
      </w:r>
      <w:r w:rsidRPr="0042656A">
        <w:rPr>
          <w:sz w:val="21"/>
          <w:lang w:eastAsia="zh-CN"/>
        </w:rPr>
        <w:t>法规汇编和改革</w:t>
      </w:r>
      <w:r w:rsidRPr="0042656A">
        <w:rPr>
          <w:rFonts w:hint="eastAsia"/>
          <w:sz w:val="21"/>
          <w:lang w:eastAsia="zh-CN"/>
        </w:rPr>
        <w:t>法）》</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 xml:space="preserve">] </w:t>
      </w:r>
      <w:r w:rsidRPr="0042656A">
        <w:rPr>
          <w:rFonts w:hint="eastAsia"/>
          <w:sz w:val="21"/>
          <w:lang w:eastAsia="zh-CN"/>
        </w:rPr>
        <w:t>第九十四条禁止违背妇女意愿胁迫或强迫其结婚。</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265.</w:t>
      </w:r>
      <w:r w:rsidRPr="0042656A">
        <w:rPr>
          <w:sz w:val="21"/>
          <w:lang w:eastAsia="zh-CN"/>
        </w:rPr>
        <w:tab/>
      </w:r>
      <w:r w:rsidRPr="0042656A">
        <w:rPr>
          <w:rFonts w:hint="eastAsia"/>
          <w:sz w:val="21"/>
          <w:lang w:eastAsia="zh-CN"/>
        </w:rPr>
        <w:t>正如在初次报告中所介绍的那样，对</w:t>
      </w:r>
      <w:r w:rsidRPr="0042656A">
        <w:rPr>
          <w:sz w:val="21"/>
          <w:lang w:eastAsia="zh-CN"/>
        </w:rPr>
        <w:t>《不动产管理法》</w:t>
      </w:r>
      <w:r w:rsidRPr="0042656A">
        <w:rPr>
          <w:rFonts w:hint="eastAsia"/>
          <w:sz w:val="21"/>
          <w:lang w:eastAsia="zh-CN"/>
        </w:rPr>
        <w:t>进行了修正，以确保任何类型的婚姻当中的配偶都能够继承其已亡配偶的财产。未亡配偶继承婚姻住房以及该住房</w:t>
      </w:r>
      <w:r>
        <w:rPr>
          <w:rFonts w:hint="eastAsia"/>
          <w:sz w:val="21"/>
          <w:lang w:eastAsia="zh-CN"/>
        </w:rPr>
        <w:t>中的物品和家具。如果是一夫多妻婚姻，财产应由未亡配偶与亡者子女</w:t>
      </w:r>
      <w:r w:rsidRPr="0042656A">
        <w:rPr>
          <w:rFonts w:hint="eastAsia"/>
          <w:sz w:val="21"/>
          <w:lang w:eastAsia="zh-CN"/>
        </w:rPr>
        <w:t>按照本法规定的比例进行分配。关于第六十八条</w:t>
      </w:r>
      <w:r w:rsidRPr="0042656A">
        <w:rPr>
          <w:rFonts w:hint="eastAsia"/>
          <w:sz w:val="21"/>
          <w:lang w:eastAsia="zh-CN"/>
        </w:rPr>
        <w:t>F</w:t>
      </w:r>
      <w:r w:rsidRPr="0042656A">
        <w:rPr>
          <w:rFonts w:hint="eastAsia"/>
          <w:sz w:val="21"/>
          <w:lang w:eastAsia="zh-CN"/>
        </w:rPr>
        <w:t>款，亡者子女有权继承三分之二的净财产，而未亡配偶按长幼顺序计算的比例分配另外的三分之一的财产，在计算分配比例时优先照顾年长者。在本法颁布之前，依照民事结婚的妇女可以继承其丈夫的遗产，因为民事婚姻承认配偶双方平等。同样的条款不适用于依照习惯法结婚的妇女。正如在初次报告第</w:t>
      </w:r>
      <w:r w:rsidRPr="0042656A">
        <w:rPr>
          <w:sz w:val="21"/>
          <w:lang w:eastAsia="zh-CN"/>
        </w:rPr>
        <w:t xml:space="preserve">1(g) </w:t>
      </w:r>
      <w:r w:rsidRPr="0042656A">
        <w:rPr>
          <w:rFonts w:hint="eastAsia"/>
          <w:sz w:val="21"/>
          <w:lang w:eastAsia="zh-CN"/>
        </w:rPr>
        <w:t>段中所说的那样，依照习惯法产生的继承权优先赋予男性继承人。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266.</w:t>
      </w:r>
      <w:r w:rsidRPr="0042656A">
        <w:rPr>
          <w:sz w:val="21"/>
          <w:lang w:eastAsia="zh-CN"/>
        </w:rPr>
        <w:tab/>
      </w:r>
      <w:r w:rsidRPr="0042656A">
        <w:rPr>
          <w:rFonts w:hint="eastAsia"/>
          <w:sz w:val="21"/>
          <w:lang w:eastAsia="zh-CN"/>
        </w:rPr>
        <w:t>初次报告中讨论的三类婚姻依然存在。但是，婚姻法的拟议修正案将会起到赋予任何类型婚姻中的双方配偶以同等权利的作用。这些修正案还将加强享有业已完善的继承法规定的各项权利，在某些情况下，享有这些权利受到不同类型的婚姻排列先后顺序的影响。</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267.</w:t>
      </w:r>
      <w:r w:rsidRPr="0042656A">
        <w:rPr>
          <w:sz w:val="21"/>
          <w:lang w:eastAsia="zh-CN"/>
        </w:rPr>
        <w:tab/>
      </w:r>
      <w:r w:rsidRPr="0042656A">
        <w:rPr>
          <w:rFonts w:hint="eastAsia"/>
          <w:sz w:val="21"/>
          <w:lang w:eastAsia="zh-CN"/>
        </w:rPr>
        <w:t>虽然</w:t>
      </w:r>
      <w:r w:rsidRPr="0042656A">
        <w:rPr>
          <w:sz w:val="21"/>
          <w:lang w:eastAsia="zh-CN"/>
        </w:rPr>
        <w:t>《家庭暴力法》</w:t>
      </w:r>
      <w:r w:rsidRPr="0042656A">
        <w:rPr>
          <w:sz w:val="21"/>
          <w:lang w:eastAsia="zh-CN"/>
        </w:rPr>
        <w:t>[</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 xml:space="preserve">] </w:t>
      </w:r>
      <w:r w:rsidRPr="0042656A">
        <w:rPr>
          <w:rFonts w:hint="eastAsia"/>
          <w:sz w:val="21"/>
          <w:lang w:eastAsia="zh-CN"/>
        </w:rPr>
        <w:t>不限于针对妇女的暴力行为，但</w:t>
      </w:r>
      <w:r w:rsidRPr="0042656A">
        <w:rPr>
          <w:sz w:val="21"/>
          <w:lang w:eastAsia="zh-CN"/>
        </w:rPr>
        <w:t>津巴布韦政府</w:t>
      </w:r>
      <w:r w:rsidRPr="0042656A">
        <w:rPr>
          <w:rFonts w:hint="eastAsia"/>
          <w:sz w:val="21"/>
          <w:lang w:eastAsia="zh-CN"/>
        </w:rPr>
        <w:t>承认存在这样一个事实，即妇女比</w:t>
      </w:r>
      <w:r>
        <w:rPr>
          <w:rFonts w:hint="eastAsia"/>
          <w:sz w:val="21"/>
          <w:lang w:eastAsia="zh-CN"/>
        </w:rPr>
        <w:t>男子</w:t>
      </w:r>
      <w:r w:rsidRPr="0042656A">
        <w:rPr>
          <w:rFonts w:hint="eastAsia"/>
          <w:sz w:val="21"/>
          <w:lang w:eastAsia="zh-CN"/>
        </w:rPr>
        <w:t>更容易遭受家庭暴力。政府审慎制定本法的目的就是为了普遍适用，以便解决导致发生家庭暴力的根本原因，而不仅仅是其表面现象。当着儿童的面实施暴力被视为针对该儿童的暴力行为与这一现实不符。据预测，虽然第三条第（</w:t>
      </w:r>
      <w:r w:rsidRPr="0042656A">
        <w:rPr>
          <w:rFonts w:hint="eastAsia"/>
          <w:sz w:val="21"/>
          <w:lang w:eastAsia="zh-CN"/>
        </w:rPr>
        <w:t>2</w:t>
      </w:r>
      <w:r w:rsidRPr="0042656A">
        <w:rPr>
          <w:rFonts w:hint="eastAsia"/>
          <w:sz w:val="21"/>
          <w:lang w:eastAsia="zh-CN"/>
        </w:rPr>
        <w:t>）款</w:t>
      </w:r>
      <w:r w:rsidRPr="0042656A">
        <w:rPr>
          <w:rFonts w:hint="eastAsia"/>
          <w:sz w:val="21"/>
          <w:lang w:eastAsia="zh-CN"/>
        </w:rPr>
        <w:t>(c)</w:t>
      </w:r>
      <w:r w:rsidRPr="0042656A">
        <w:rPr>
          <w:rFonts w:hint="eastAsia"/>
          <w:sz w:val="21"/>
          <w:lang w:eastAsia="zh-CN"/>
        </w:rPr>
        <w:t>项第（四）分段具有保护儿童免遭由于见证暴力可能导致的心理伤害的作用，但它可能对儿童思想成长起到暴力无罪的长期影响。这可能会导致要保护妇女免受家庭暴力对妇女本人及其子女的双重影响。</w:t>
      </w:r>
    </w:p>
    <w:p w:rsidR="00F44959" w:rsidRPr="000F5322" w:rsidRDefault="00F44959" w:rsidP="00F44959">
      <w:pPr>
        <w:pStyle w:val="H23G"/>
        <w:tabs>
          <w:tab w:val="clear" w:pos="851"/>
          <w:tab w:val="left" w:pos="1890"/>
        </w:tabs>
        <w:spacing w:line="320" w:lineRule="exact"/>
        <w:ind w:left="1264" w:right="1264" w:hanging="529"/>
        <w:rPr>
          <w:rFonts w:eastAsia="SimHei"/>
          <w:b w:val="0"/>
          <w:sz w:val="21"/>
          <w:lang w:eastAsia="zh-CN"/>
        </w:rPr>
      </w:pPr>
      <w:r w:rsidRPr="000F5322">
        <w:rPr>
          <w:rFonts w:eastAsia="SimHei"/>
          <w:b w:val="0"/>
          <w:sz w:val="21"/>
          <w:lang w:eastAsia="zh-CN"/>
        </w:rPr>
        <w:t>3.</w:t>
      </w:r>
      <w:r w:rsidRPr="000F5322">
        <w:rPr>
          <w:rFonts w:eastAsia="SimHei"/>
          <w:b w:val="0"/>
          <w:sz w:val="21"/>
          <w:lang w:eastAsia="zh-CN"/>
        </w:rPr>
        <w:tab/>
      </w:r>
      <w:r w:rsidRPr="000F5322">
        <w:rPr>
          <w:rFonts w:eastAsia="SimHei"/>
          <w:b w:val="0"/>
          <w:sz w:val="21"/>
          <w:lang w:eastAsia="zh-CN"/>
        </w:rPr>
        <w:t>行政和其他措施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268.</w:t>
      </w:r>
      <w:r w:rsidRPr="0042656A">
        <w:rPr>
          <w:sz w:val="21"/>
          <w:lang w:eastAsia="zh-CN"/>
        </w:rPr>
        <w:tab/>
      </w:r>
      <w:r w:rsidRPr="0042656A">
        <w:rPr>
          <w:rFonts w:hint="eastAsia"/>
          <w:sz w:val="21"/>
          <w:lang w:eastAsia="zh-CN"/>
        </w:rPr>
        <w:t>为了确保有效实施《不动产管理法》，司法、法律和议会事务部在</w:t>
      </w:r>
      <w:r w:rsidRPr="0042656A">
        <w:rPr>
          <w:rFonts w:hint="eastAsia"/>
          <w:sz w:val="21"/>
          <w:lang w:eastAsia="zh-CN"/>
        </w:rPr>
        <w:t>2000</w:t>
      </w:r>
      <w:r w:rsidRPr="0042656A">
        <w:rPr>
          <w:rFonts w:hint="eastAsia"/>
          <w:sz w:val="21"/>
          <w:lang w:eastAsia="zh-CN"/>
        </w:rPr>
        <w:t>年利用中部非洲国际发展部提供的财政支助实施了遗嘱与继承方案。该方案的主要目标是向人民群众介绍继承法，并确保其得到有效利用。有若干非政府组织参加了这一方案，它们在全国范围内开展了提高认识运动。其中包括以印刷和电子形式出版和分发各种宣传资料。</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269.</w:t>
      </w:r>
      <w:r w:rsidRPr="0042656A">
        <w:rPr>
          <w:sz w:val="21"/>
          <w:lang w:eastAsia="zh-CN"/>
        </w:rPr>
        <w:tab/>
      </w:r>
      <w:r w:rsidRPr="0042656A">
        <w:rPr>
          <w:rFonts w:hint="eastAsia"/>
          <w:sz w:val="21"/>
          <w:lang w:eastAsia="zh-CN"/>
        </w:rPr>
        <w:t>关于非注册婚姻的影响问题，如果涉及到分居婚姻财产的分配时，依据未注册习惯法结婚的妇女不再受到偏见。法院已经做出很多判决，承认默许普遍婚姻。在</w:t>
      </w:r>
      <w:r w:rsidRPr="0042656A">
        <w:rPr>
          <w:sz w:val="21"/>
          <w:lang w:eastAsia="zh-CN"/>
        </w:rPr>
        <w:t>Chapeyama</w:t>
      </w:r>
      <w:r w:rsidRPr="0042656A">
        <w:rPr>
          <w:rFonts w:hint="eastAsia"/>
          <w:sz w:val="21"/>
          <w:lang w:eastAsia="zh-CN"/>
        </w:rPr>
        <w:t>诉</w:t>
      </w:r>
      <w:r w:rsidRPr="0042656A">
        <w:rPr>
          <w:sz w:val="21"/>
          <w:lang w:eastAsia="zh-CN"/>
        </w:rPr>
        <w:t>Matende</w:t>
      </w:r>
      <w:r w:rsidRPr="0042656A">
        <w:rPr>
          <w:rFonts w:hint="eastAsia"/>
          <w:sz w:val="21"/>
          <w:lang w:eastAsia="zh-CN"/>
        </w:rPr>
        <w:t>等人的</w:t>
      </w:r>
      <w:r>
        <w:rPr>
          <w:rFonts w:hint="eastAsia"/>
          <w:sz w:val="21"/>
          <w:lang w:eastAsia="zh-CN"/>
        </w:rPr>
        <w:t>第</w:t>
      </w:r>
      <w:r w:rsidRPr="0042656A">
        <w:rPr>
          <w:sz w:val="21"/>
          <w:lang w:eastAsia="zh-CN"/>
        </w:rPr>
        <w:t>2000 (2) 356 (s)</w:t>
      </w:r>
      <w:r>
        <w:rPr>
          <w:rFonts w:hint="eastAsia"/>
          <w:sz w:val="21"/>
          <w:lang w:eastAsia="zh-CN"/>
        </w:rPr>
        <w:t>号案</w:t>
      </w:r>
      <w:r w:rsidRPr="0042656A">
        <w:rPr>
          <w:rFonts w:hint="eastAsia"/>
          <w:sz w:val="21"/>
          <w:lang w:eastAsia="zh-CN"/>
        </w:rPr>
        <w:t>中，配偶双方系在</w:t>
      </w:r>
      <w:r w:rsidRPr="0042656A">
        <w:rPr>
          <w:rFonts w:hint="eastAsia"/>
          <w:sz w:val="21"/>
          <w:lang w:eastAsia="zh-CN"/>
        </w:rPr>
        <w:t>1990</w:t>
      </w:r>
      <w:r w:rsidRPr="0042656A">
        <w:rPr>
          <w:rFonts w:hint="eastAsia"/>
          <w:sz w:val="21"/>
          <w:lang w:eastAsia="zh-CN"/>
        </w:rPr>
        <w:t>年依据习惯法结婚，并且在婚内育有两个子女。在其婚姻存续期间，他们共同获得了若干财产，包括以其双方名字登记的一处房产。在他们婚姻破裂之后，丈夫向法院申请将妻子的名字从转让契约中除去。而妻子则反诉要求公平分配该房屋内的所有资产。高等法院判决妻子胜诉，认为有充分理由适用默许普遍婚姻的概念。在驳回丈夫的诉讼时，最高法院建议审查婚姻法，以便明确承认未注册的习惯法婚姻，就</w:t>
      </w:r>
      <w:r>
        <w:rPr>
          <w:rFonts w:hint="eastAsia"/>
          <w:sz w:val="21"/>
          <w:lang w:eastAsia="zh-CN"/>
        </w:rPr>
        <w:t>像</w:t>
      </w:r>
      <w:r w:rsidRPr="0042656A">
        <w:rPr>
          <w:rFonts w:hint="eastAsia"/>
          <w:sz w:val="21"/>
          <w:lang w:eastAsia="zh-CN"/>
        </w:rPr>
        <w:t>依据《不动产管理法》所做的那样。</w:t>
      </w:r>
    </w:p>
    <w:p w:rsidR="00F44959" w:rsidRPr="004D53C4"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一</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面临的挑战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270.</w:t>
      </w:r>
      <w:r w:rsidRPr="0042656A">
        <w:rPr>
          <w:sz w:val="21"/>
          <w:lang w:eastAsia="zh-CN"/>
        </w:rPr>
        <w:tab/>
      </w:r>
      <w:r w:rsidRPr="0042656A">
        <w:rPr>
          <w:rFonts w:hint="eastAsia"/>
          <w:sz w:val="21"/>
          <w:lang w:eastAsia="zh-CN"/>
        </w:rPr>
        <w:t>正如已经说过的那样，依照《宪法》第二十三条对习惯法的保护加剧了人事法律方面对妇女的歧视。</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271.</w:t>
      </w:r>
      <w:r w:rsidRPr="0042656A">
        <w:rPr>
          <w:sz w:val="21"/>
          <w:lang w:eastAsia="zh-CN"/>
        </w:rPr>
        <w:tab/>
      </w:r>
      <w:r w:rsidRPr="0042656A">
        <w:rPr>
          <w:rFonts w:hint="eastAsia"/>
          <w:sz w:val="21"/>
          <w:lang w:eastAsia="zh-CN"/>
        </w:rPr>
        <w:t>女孩最低结婚年龄为</w:t>
      </w:r>
      <w:r w:rsidRPr="0042656A">
        <w:rPr>
          <w:rFonts w:hint="eastAsia"/>
          <w:sz w:val="21"/>
          <w:lang w:eastAsia="zh-CN"/>
        </w:rPr>
        <w:t>16</w:t>
      </w:r>
      <w:r w:rsidRPr="0042656A">
        <w:rPr>
          <w:rFonts w:hint="eastAsia"/>
          <w:sz w:val="21"/>
          <w:lang w:eastAsia="zh-CN"/>
        </w:rPr>
        <w:t>周岁，男孩最低结婚年龄为</w:t>
      </w:r>
      <w:r w:rsidRPr="0042656A">
        <w:rPr>
          <w:rFonts w:hint="eastAsia"/>
          <w:sz w:val="21"/>
          <w:lang w:eastAsia="zh-CN"/>
        </w:rPr>
        <w:t>18</w:t>
      </w:r>
      <w:r w:rsidRPr="0042656A">
        <w:rPr>
          <w:rFonts w:hint="eastAsia"/>
          <w:sz w:val="21"/>
          <w:lang w:eastAsia="zh-CN"/>
        </w:rPr>
        <w:t>周岁，这种结婚年龄上的差距也导致了对女孩的歧视，因为她们可能更早结婚。另外，</w:t>
      </w:r>
      <w:r w:rsidRPr="0042656A">
        <w:rPr>
          <w:sz w:val="21"/>
          <w:lang w:eastAsia="zh-CN"/>
        </w:rPr>
        <w:t>《刑法（法规汇编和改革法）》</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w:t>
      </w:r>
      <w:r w:rsidRPr="0042656A">
        <w:rPr>
          <w:rFonts w:hint="eastAsia"/>
          <w:sz w:val="21"/>
          <w:lang w:eastAsia="zh-CN"/>
        </w:rPr>
        <w:t>继续将最低性同意年龄维持在</w:t>
      </w:r>
      <w:r w:rsidRPr="0042656A">
        <w:rPr>
          <w:rFonts w:hint="eastAsia"/>
          <w:sz w:val="21"/>
          <w:lang w:eastAsia="zh-CN"/>
        </w:rPr>
        <w:t>16</w:t>
      </w:r>
      <w:r w:rsidRPr="0042656A">
        <w:rPr>
          <w:rFonts w:hint="eastAsia"/>
          <w:sz w:val="21"/>
          <w:lang w:eastAsia="zh-CN"/>
        </w:rPr>
        <w:t>周岁也可能会对正在努力将各类最低结婚年龄与法定成人年龄统一起来的工作造成负面影响，因为女孩可能会在她们有权结婚之前遭遇性活动。</w:t>
      </w:r>
    </w:p>
    <w:p w:rsidR="00F44959" w:rsidRPr="004D53C4" w:rsidRDefault="00F44959" w:rsidP="00F44959">
      <w:pPr>
        <w:pStyle w:val="H4G"/>
        <w:tabs>
          <w:tab w:val="clear" w:pos="851"/>
          <w:tab w:val="left" w:pos="1890"/>
        </w:tabs>
        <w:spacing w:line="320" w:lineRule="exact"/>
        <w:ind w:left="1264" w:right="1264" w:hanging="529"/>
        <w:rPr>
          <w:rFonts w:eastAsia="KaiTi_GB2312"/>
          <w:i w:val="0"/>
          <w:sz w:val="21"/>
          <w:lang w:eastAsia="zh-CN"/>
        </w:rPr>
      </w:pPr>
      <w:r w:rsidRPr="004D53C4">
        <w:rPr>
          <w:rFonts w:eastAsia="KaiTi_GB2312"/>
          <w:i w:val="0"/>
          <w:sz w:val="21"/>
          <w:lang w:eastAsia="zh-CN"/>
        </w:rPr>
        <w:t>(</w:t>
      </w:r>
      <w:r w:rsidRPr="004D53C4">
        <w:rPr>
          <w:rFonts w:eastAsia="KaiTi_GB2312"/>
          <w:i w:val="0"/>
          <w:sz w:val="21"/>
          <w:lang w:eastAsia="zh-CN"/>
        </w:rPr>
        <w:t>二</w:t>
      </w:r>
      <w:r w:rsidRPr="004D53C4">
        <w:rPr>
          <w:rFonts w:eastAsia="KaiTi_GB2312"/>
          <w:i w:val="0"/>
          <w:sz w:val="21"/>
          <w:lang w:eastAsia="zh-CN"/>
        </w:rPr>
        <w:t>)</w:t>
      </w:r>
      <w:r w:rsidRPr="004D53C4">
        <w:rPr>
          <w:rFonts w:eastAsia="KaiTi_GB2312"/>
          <w:i w:val="0"/>
          <w:sz w:val="21"/>
          <w:lang w:eastAsia="zh-CN"/>
        </w:rPr>
        <w:tab/>
      </w:r>
      <w:r w:rsidRPr="004D53C4">
        <w:rPr>
          <w:rFonts w:eastAsia="KaiTi_GB2312"/>
          <w:i w:val="0"/>
          <w:sz w:val="21"/>
          <w:lang w:eastAsia="zh-CN"/>
        </w:rPr>
        <w:t>应对措施</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272.</w:t>
      </w:r>
      <w:r w:rsidRPr="0042656A">
        <w:rPr>
          <w:sz w:val="21"/>
          <w:lang w:eastAsia="zh-CN"/>
        </w:rPr>
        <w:tab/>
      </w:r>
      <w:r w:rsidRPr="0042656A">
        <w:rPr>
          <w:rFonts w:hint="eastAsia"/>
          <w:sz w:val="21"/>
          <w:lang w:eastAsia="zh-CN"/>
        </w:rPr>
        <w:t>正如在第</w:t>
      </w:r>
      <w:r>
        <w:rPr>
          <w:rFonts w:hint="eastAsia"/>
          <w:sz w:val="21"/>
          <w:lang w:eastAsia="zh-CN"/>
        </w:rPr>
        <w:t>2</w:t>
      </w:r>
      <w:r w:rsidRPr="0042656A">
        <w:rPr>
          <w:rFonts w:hint="eastAsia"/>
          <w:sz w:val="21"/>
          <w:lang w:eastAsia="zh-CN"/>
        </w:rPr>
        <w:t>条所讨论的那样，</w:t>
      </w:r>
      <w:r w:rsidRPr="0042656A">
        <w:rPr>
          <w:sz w:val="21"/>
          <w:lang w:eastAsia="zh-CN"/>
        </w:rPr>
        <w:t>津巴布韦政府</w:t>
      </w:r>
      <w:r w:rsidRPr="0042656A">
        <w:rPr>
          <w:rFonts w:hint="eastAsia"/>
          <w:sz w:val="21"/>
          <w:lang w:eastAsia="zh-CN"/>
        </w:rPr>
        <w:t>正在通过司法、法律和议会事务部修改婚姻法，以便将它们的适用范围统一起来。根据设想，任何类型的婚姻都不需要征得父母同意，并且要将法定结婚年龄与法定成人年龄统一起来。可以结婚的年龄也要统一，并且同样适用于打算结婚的男女配偶。</w:t>
      </w:r>
    </w:p>
    <w:p w:rsidR="00F44959" w:rsidRPr="000F5322" w:rsidRDefault="00F44959" w:rsidP="00F44959">
      <w:pPr>
        <w:pStyle w:val="HChG"/>
        <w:tabs>
          <w:tab w:val="clear" w:pos="851"/>
          <w:tab w:val="left" w:pos="1890"/>
        </w:tabs>
        <w:ind w:left="1264" w:right="1264" w:hanging="529"/>
        <w:rPr>
          <w:rFonts w:eastAsia="SimHei" w:hint="eastAsia"/>
          <w:b w:val="0"/>
          <w:lang w:eastAsia="zh-CN"/>
        </w:rPr>
      </w:pPr>
      <w:r w:rsidRPr="000F5322">
        <w:rPr>
          <w:rFonts w:eastAsia="SimHei" w:hint="eastAsia"/>
          <w:b w:val="0"/>
          <w:lang w:eastAsia="zh-CN"/>
        </w:rPr>
        <w:t>三</w:t>
      </w:r>
      <w:r>
        <w:rPr>
          <w:rFonts w:eastAsia="SimHei" w:hint="eastAsia"/>
          <w:b w:val="0"/>
          <w:lang w:eastAsia="zh-CN"/>
        </w:rPr>
        <w:t>、</w:t>
      </w:r>
      <w:r w:rsidRPr="000F5322">
        <w:rPr>
          <w:rFonts w:eastAsia="SimHei" w:hint="eastAsia"/>
          <w:b w:val="0"/>
          <w:lang w:eastAsia="zh-CN"/>
        </w:rPr>
        <w:t>结论</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273.</w:t>
      </w:r>
      <w:r w:rsidRPr="0042656A">
        <w:rPr>
          <w:sz w:val="21"/>
          <w:lang w:eastAsia="zh-CN"/>
        </w:rPr>
        <w:tab/>
      </w:r>
      <w:r w:rsidRPr="0042656A">
        <w:rPr>
          <w:rFonts w:hint="eastAsia"/>
          <w:sz w:val="21"/>
          <w:lang w:eastAsia="zh-CN"/>
        </w:rPr>
        <w:t>津巴布韦将通过颁布必要的立法和政策框架、制定和执行各种方案和项目、与国内及跨国组织建立伙伴关系以及设立负责解决社会中性别不平等和增强妇女权能的国家机构的方式，继续努力消除针对妇女的歧视行为。</w:t>
      </w:r>
      <w:r w:rsidRPr="0042656A">
        <w:rPr>
          <w:sz w:val="21"/>
          <w:lang w:eastAsia="zh-CN"/>
        </w:rPr>
        <w:t>津巴布韦政府</w:t>
      </w:r>
      <w:r w:rsidRPr="0042656A">
        <w:rPr>
          <w:rFonts w:hint="eastAsia"/>
          <w:sz w:val="21"/>
          <w:lang w:eastAsia="zh-CN"/>
        </w:rPr>
        <w:t>还签署和批准了若干区域、洲际和全球文书，这不仅表明津巴布韦政府寻求进一步定义歧视妇女行为，而且还致力于在国家社会经济过程中采取措施解决性别不平等问题。</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274.</w:t>
      </w:r>
      <w:r w:rsidRPr="0042656A">
        <w:rPr>
          <w:sz w:val="21"/>
          <w:lang w:eastAsia="zh-CN"/>
        </w:rPr>
        <w:tab/>
      </w:r>
      <w:r w:rsidRPr="0042656A">
        <w:rPr>
          <w:rFonts w:hint="eastAsia"/>
          <w:sz w:val="21"/>
          <w:lang w:eastAsia="zh-CN"/>
        </w:rPr>
        <w:t>歧视妇女的概念在解释有关禁止以性、性别以及婚姻状况为由进行歧视的宪法和法律条款过程中得到定义。因此，没有具体的法律条款来定义歧视妇女行为不会阻碍对歧视性做法的认定。但是，不能忽视需要在法律框架内对歧视妇女概念</w:t>
      </w:r>
      <w:r>
        <w:rPr>
          <w:rFonts w:hint="eastAsia"/>
          <w:sz w:val="21"/>
          <w:lang w:eastAsia="zh-CN"/>
        </w:rPr>
        <w:t>做出</w:t>
      </w:r>
      <w:r w:rsidRPr="0042656A">
        <w:rPr>
          <w:rFonts w:hint="eastAsia"/>
          <w:sz w:val="21"/>
          <w:lang w:eastAsia="zh-CN"/>
        </w:rPr>
        <w:t>明确的定义。</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275.</w:t>
      </w:r>
      <w:r w:rsidRPr="0042656A">
        <w:rPr>
          <w:sz w:val="21"/>
          <w:lang w:eastAsia="zh-CN"/>
        </w:rPr>
        <w:tab/>
      </w:r>
      <w:r w:rsidRPr="0042656A">
        <w:rPr>
          <w:rFonts w:hint="eastAsia"/>
          <w:sz w:val="21"/>
          <w:lang w:eastAsia="zh-CN"/>
        </w:rPr>
        <w:t>《宪法》中的不歧视条款明确禁止以性别、性或婚姻状况为由进行歧视，</w:t>
      </w:r>
      <w:r w:rsidRPr="0042656A">
        <w:rPr>
          <w:sz w:val="21"/>
          <w:lang w:eastAsia="zh-CN"/>
        </w:rPr>
        <w:t>津巴布韦政府</w:t>
      </w:r>
      <w:r w:rsidRPr="0042656A">
        <w:rPr>
          <w:rFonts w:hint="eastAsia"/>
          <w:sz w:val="21"/>
          <w:lang w:eastAsia="zh-CN"/>
        </w:rPr>
        <w:t>为制定进一步消除歧视妇女的法律和行政措施建立了一个平台。有效执行</w:t>
      </w:r>
      <w:r w:rsidRPr="0042656A">
        <w:rPr>
          <w:sz w:val="21"/>
          <w:lang w:eastAsia="zh-CN"/>
        </w:rPr>
        <w:t>《国家两性平等政策》</w:t>
      </w:r>
      <w:r w:rsidRPr="0042656A">
        <w:rPr>
          <w:rFonts w:hint="eastAsia"/>
          <w:sz w:val="21"/>
          <w:lang w:eastAsia="zh-CN"/>
        </w:rPr>
        <w:t>及其伴随的实施战略不仅会对这些努力起到补充作用，而且还会加强这些努力的效果。修正</w:t>
      </w:r>
      <w:r w:rsidRPr="0042656A">
        <w:rPr>
          <w:sz w:val="21"/>
          <w:lang w:eastAsia="zh-CN"/>
        </w:rPr>
        <w:t>《解读法》</w:t>
      </w:r>
      <w:r w:rsidRPr="0042656A">
        <w:rPr>
          <w:rFonts w:hint="eastAsia"/>
          <w:sz w:val="21"/>
          <w:lang w:eastAsia="zh-CN"/>
        </w:rPr>
        <w:t>以消除使用只有女性或只有男性含义的语言在法律上承认男女平等还有很长的路要走。从这一点来讲，开展反歧视行动将会确保男女在生活的所有方面待遇平等。在教育和公务员部门，已经采取措施来提高妇女的地位。农村电气化和住房等方案已经在让农村妇女参与经济和社会发展方面起到了一定的影响。</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276.</w:t>
      </w:r>
      <w:r w:rsidRPr="0042656A">
        <w:rPr>
          <w:sz w:val="21"/>
          <w:lang w:eastAsia="zh-CN"/>
        </w:rPr>
        <w:tab/>
      </w:r>
      <w:r w:rsidRPr="0042656A">
        <w:rPr>
          <w:rFonts w:hint="eastAsia"/>
          <w:sz w:val="21"/>
          <w:lang w:eastAsia="zh-CN"/>
        </w:rPr>
        <w:t>因为家庭可能被认为是各种形式歧视妇女行为的主要来源，所以根据预测，修正《宪法》和颁布</w:t>
      </w:r>
      <w:r w:rsidRPr="0042656A">
        <w:rPr>
          <w:sz w:val="21"/>
          <w:lang w:eastAsia="zh-CN"/>
        </w:rPr>
        <w:t>《家庭暴力法》</w:t>
      </w:r>
      <w:r w:rsidRPr="0042656A">
        <w:rPr>
          <w:sz w:val="21"/>
          <w:lang w:eastAsia="zh-CN"/>
        </w:rPr>
        <w:t>[</w:t>
      </w:r>
      <w:r w:rsidRPr="0042656A">
        <w:rPr>
          <w:sz w:val="21"/>
          <w:lang w:eastAsia="zh-CN"/>
        </w:rPr>
        <w:t>第</w:t>
      </w:r>
      <w:r w:rsidRPr="0042656A">
        <w:rPr>
          <w:sz w:val="21"/>
          <w:lang w:eastAsia="zh-CN"/>
        </w:rPr>
        <w:t>5:16</w:t>
      </w:r>
      <w:r w:rsidRPr="0042656A">
        <w:rPr>
          <w:sz w:val="21"/>
          <w:lang w:eastAsia="zh-CN"/>
        </w:rPr>
        <w:t>章</w:t>
      </w:r>
      <w:r w:rsidRPr="0042656A">
        <w:rPr>
          <w:sz w:val="21"/>
          <w:lang w:eastAsia="zh-CN"/>
        </w:rPr>
        <w:t>]</w:t>
      </w:r>
      <w:r w:rsidRPr="0042656A">
        <w:rPr>
          <w:rFonts w:hint="eastAsia"/>
          <w:sz w:val="21"/>
          <w:lang w:eastAsia="zh-CN"/>
        </w:rPr>
        <w:t>和</w:t>
      </w:r>
      <w:r w:rsidRPr="0042656A">
        <w:rPr>
          <w:sz w:val="21"/>
          <w:lang w:eastAsia="zh-CN"/>
        </w:rPr>
        <w:t>《刑法（法规汇编和改革法）》</w:t>
      </w:r>
      <w:r w:rsidRPr="0042656A">
        <w:rPr>
          <w:sz w:val="21"/>
          <w:lang w:eastAsia="zh-CN"/>
        </w:rPr>
        <w:t>[</w:t>
      </w:r>
      <w:r w:rsidRPr="0042656A">
        <w:rPr>
          <w:sz w:val="21"/>
          <w:lang w:eastAsia="zh-CN"/>
        </w:rPr>
        <w:t>第</w:t>
      </w:r>
      <w:r w:rsidRPr="0042656A">
        <w:rPr>
          <w:sz w:val="21"/>
          <w:lang w:eastAsia="zh-CN"/>
        </w:rPr>
        <w:t>9:23</w:t>
      </w:r>
      <w:r w:rsidRPr="0042656A">
        <w:rPr>
          <w:sz w:val="21"/>
          <w:lang w:eastAsia="zh-CN"/>
        </w:rPr>
        <w:t>章</w:t>
      </w:r>
      <w:r w:rsidRPr="0042656A">
        <w:rPr>
          <w:sz w:val="21"/>
          <w:lang w:eastAsia="zh-CN"/>
        </w:rPr>
        <w:t>]</w:t>
      </w:r>
      <w:r w:rsidRPr="0042656A">
        <w:rPr>
          <w:rFonts w:hint="eastAsia"/>
          <w:sz w:val="21"/>
          <w:lang w:eastAsia="zh-CN"/>
        </w:rPr>
        <w:t>等法律将会促进形成男女平等的氛围。</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277.</w:t>
      </w:r>
      <w:r w:rsidRPr="0042656A">
        <w:rPr>
          <w:sz w:val="21"/>
          <w:lang w:eastAsia="zh-CN"/>
        </w:rPr>
        <w:tab/>
      </w:r>
      <w:r w:rsidRPr="0042656A">
        <w:rPr>
          <w:sz w:val="21"/>
          <w:lang w:eastAsia="zh-CN"/>
        </w:rPr>
        <w:t>津巴布韦政府</w:t>
      </w:r>
      <w:r w:rsidRPr="0042656A">
        <w:rPr>
          <w:rFonts w:hint="eastAsia"/>
          <w:sz w:val="21"/>
          <w:lang w:eastAsia="zh-CN"/>
        </w:rPr>
        <w:t>已经</w:t>
      </w:r>
      <w:r w:rsidRPr="0042656A">
        <w:rPr>
          <w:sz w:val="21"/>
          <w:lang w:eastAsia="zh-CN"/>
        </w:rPr>
        <w:t>中央统计局</w:t>
      </w:r>
      <w:r w:rsidRPr="0042656A">
        <w:rPr>
          <w:rFonts w:hint="eastAsia"/>
          <w:sz w:val="21"/>
          <w:lang w:eastAsia="zh-CN"/>
        </w:rPr>
        <w:t>开始汇编性别分类数据，以便于对津巴布韦妇女状况进行监测。但这些努力仍然需要扩大到社会的各行各业，以确保官方统计数据能够充分反映妇女的真正状况。虽然津巴布韦为消除歧视妇女行为做出了这些重要努力，但本报告依然表明在提高妇女地位和改善其总体生活质量方面仍有很多工作要做。很多行业仍然存在性别不平等和不均衡现象。虽然</w:t>
      </w:r>
      <w:r w:rsidRPr="0042656A">
        <w:rPr>
          <w:sz w:val="21"/>
          <w:lang w:eastAsia="zh-CN"/>
        </w:rPr>
        <w:t>津巴布韦政府</w:t>
      </w:r>
      <w:r w:rsidRPr="0042656A">
        <w:rPr>
          <w:rFonts w:hint="eastAsia"/>
          <w:sz w:val="21"/>
          <w:lang w:eastAsia="zh-CN"/>
        </w:rPr>
        <w:t>致力于实现妇女至少占有</w:t>
      </w:r>
      <w:r w:rsidRPr="0042656A">
        <w:rPr>
          <w:rFonts w:hint="eastAsia"/>
          <w:sz w:val="21"/>
          <w:lang w:eastAsia="zh-CN"/>
        </w:rPr>
        <w:t>30%</w:t>
      </w:r>
      <w:r w:rsidRPr="0042656A">
        <w:rPr>
          <w:rFonts w:hint="eastAsia"/>
          <w:sz w:val="21"/>
          <w:lang w:eastAsia="zh-CN"/>
        </w:rPr>
        <w:t>的代表权，但在政治和决策领域，妇女仍然落后于其男性同胞。虽然多年来已经采取了一些立法和行政措施来确保妇女和男子拥有同等和（或）公平获得土地控制权和所有权，但自</w:t>
      </w:r>
      <w:r w:rsidRPr="0042656A">
        <w:rPr>
          <w:rFonts w:hint="eastAsia"/>
          <w:sz w:val="21"/>
          <w:lang w:eastAsia="zh-CN"/>
        </w:rPr>
        <w:t>1980</w:t>
      </w:r>
      <w:r w:rsidRPr="0042656A">
        <w:rPr>
          <w:rFonts w:hint="eastAsia"/>
          <w:sz w:val="21"/>
          <w:lang w:eastAsia="zh-CN"/>
        </w:rPr>
        <w:t>年以来妇女拥有的土地仍然不到</w:t>
      </w:r>
      <w:r w:rsidRPr="0042656A">
        <w:rPr>
          <w:rFonts w:hint="eastAsia"/>
          <w:sz w:val="21"/>
          <w:lang w:eastAsia="zh-CN"/>
        </w:rPr>
        <w:t>20%</w:t>
      </w:r>
      <w:r w:rsidRPr="0042656A">
        <w:rPr>
          <w:rFonts w:hint="eastAsia"/>
          <w:sz w:val="21"/>
          <w:lang w:eastAsia="zh-CN"/>
        </w:rPr>
        <w:t>。另外，妇女继续首当其冲受到艾滋病毒的影响。她们不仅继续受到这种病毒的严重影响，而且还首当其冲受到艾滋病毒的影响，因为她们主要承担了护理其患病亲属以及通过居家护理方式照顾社区内患者的重担。所有这一切工作都是在没有报酬或报酬很少的情况下做出的。妇女和女童成为性别暴力和家庭暴力以及性虐待的大多数。</w:t>
      </w:r>
    </w:p>
    <w:p w:rsidR="00F44959" w:rsidRPr="0042656A" w:rsidRDefault="00F44959" w:rsidP="00F44959">
      <w:pPr>
        <w:pStyle w:val="SingleTxtG"/>
        <w:tabs>
          <w:tab w:val="left" w:pos="1890"/>
        </w:tabs>
        <w:spacing w:after="140" w:line="320" w:lineRule="exact"/>
        <w:ind w:left="1264" w:right="1264"/>
        <w:rPr>
          <w:sz w:val="21"/>
          <w:lang w:eastAsia="zh-CN"/>
        </w:rPr>
      </w:pPr>
      <w:r w:rsidRPr="0042656A">
        <w:rPr>
          <w:sz w:val="21"/>
          <w:lang w:eastAsia="zh-CN"/>
        </w:rPr>
        <w:t>278.</w:t>
      </w:r>
      <w:r w:rsidRPr="0042656A">
        <w:rPr>
          <w:sz w:val="21"/>
          <w:lang w:eastAsia="zh-CN"/>
        </w:rPr>
        <w:tab/>
      </w:r>
      <w:r w:rsidRPr="0042656A">
        <w:rPr>
          <w:rFonts w:hint="eastAsia"/>
          <w:sz w:val="21"/>
          <w:lang w:eastAsia="zh-CN"/>
        </w:rPr>
        <w:t>由于认识到仍然需要继续做出和持续做出努力才能消除这些以及很多其他形式的歧视妇女行为，故</w:t>
      </w:r>
      <w:r w:rsidRPr="0042656A">
        <w:rPr>
          <w:sz w:val="21"/>
          <w:lang w:eastAsia="zh-CN"/>
        </w:rPr>
        <w:t>津巴布韦政府</w:t>
      </w:r>
      <w:r w:rsidRPr="0042656A">
        <w:rPr>
          <w:rFonts w:hint="eastAsia"/>
          <w:sz w:val="21"/>
          <w:lang w:eastAsia="zh-CN"/>
        </w:rPr>
        <w:t>通过了</w:t>
      </w:r>
      <w:r w:rsidRPr="0042656A">
        <w:rPr>
          <w:sz w:val="21"/>
          <w:lang w:eastAsia="zh-CN"/>
        </w:rPr>
        <w:t>《国家两性平等政策</w:t>
      </w:r>
      <w:r w:rsidRPr="0042656A">
        <w:rPr>
          <w:rFonts w:hint="eastAsia"/>
          <w:sz w:val="21"/>
          <w:lang w:eastAsia="zh-CN"/>
        </w:rPr>
        <w:t>实施计划</w:t>
      </w:r>
      <w:r w:rsidRPr="0042656A">
        <w:rPr>
          <w:sz w:val="21"/>
          <w:lang w:eastAsia="zh-CN"/>
        </w:rPr>
        <w:t>》</w:t>
      </w:r>
      <w:r w:rsidRPr="0042656A">
        <w:rPr>
          <w:rFonts w:hint="eastAsia"/>
          <w:sz w:val="21"/>
          <w:lang w:eastAsia="zh-CN"/>
        </w:rPr>
        <w:t>、《津巴布韦妇女和女童与艾滋病毒和艾滋病国家行动计划》（</w:t>
      </w:r>
      <w:r w:rsidRPr="0042656A">
        <w:rPr>
          <w:rFonts w:hint="eastAsia"/>
          <w:sz w:val="21"/>
          <w:lang w:eastAsia="zh-CN"/>
        </w:rPr>
        <w:t>2008-2010</w:t>
      </w:r>
      <w:r w:rsidRPr="0042656A">
        <w:rPr>
          <w:rFonts w:hint="eastAsia"/>
          <w:sz w:val="21"/>
          <w:lang w:eastAsia="zh-CN"/>
        </w:rPr>
        <w:t>年）、《国家反性别暴力战略》、《女童、孤儿及其他弱势儿童的国家教育战略计划》等文件。希望这战略能够在中期内为解决在津巴布韦境内消除歧视妇女行为发挥领导作用。</w:t>
      </w:r>
    </w:p>
    <w:p w:rsidR="00F44959" w:rsidRPr="000F5322" w:rsidRDefault="00F44959" w:rsidP="00F44959">
      <w:pPr>
        <w:pStyle w:val="HChG"/>
        <w:tabs>
          <w:tab w:val="clear" w:pos="851"/>
          <w:tab w:val="left" w:pos="1890"/>
        </w:tabs>
        <w:ind w:left="1264" w:right="1264"/>
        <w:rPr>
          <w:rFonts w:eastAsia="SimHei" w:hint="eastAsia"/>
          <w:b w:val="0"/>
          <w:lang w:eastAsia="zh-CN"/>
        </w:rPr>
      </w:pPr>
      <w:r w:rsidRPr="000F5322">
        <w:rPr>
          <w:rFonts w:eastAsia="SimHei"/>
          <w:b w:val="0"/>
          <w:lang w:eastAsia="zh-CN"/>
        </w:rPr>
        <w:br w:type="page"/>
      </w:r>
      <w:r w:rsidRPr="000F5322">
        <w:rPr>
          <w:rFonts w:eastAsia="SimHei"/>
          <w:b w:val="0"/>
          <w:lang w:eastAsia="zh-CN"/>
        </w:rPr>
        <w:tab/>
      </w:r>
      <w:r w:rsidRPr="000F5322">
        <w:rPr>
          <w:rFonts w:eastAsia="SimHei" w:hint="eastAsia"/>
          <w:b w:val="0"/>
          <w:lang w:eastAsia="zh-CN"/>
        </w:rPr>
        <w:t>参考</w:t>
      </w:r>
      <w:r>
        <w:rPr>
          <w:rFonts w:eastAsia="SimHei" w:hint="eastAsia"/>
          <w:b w:val="0"/>
          <w:lang w:eastAsia="zh-CN"/>
        </w:rPr>
        <w:t>文献</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Administration of Estates Act [Chapter 6.01]</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African Union Solemn Declaration on Gender Equality in </w:t>
      </w:r>
      <w:smartTag w:uri="urn:schemas-microsoft-com:office:smarttags" w:element="place">
        <w:r w:rsidRPr="0042656A">
          <w:rPr>
            <w:sz w:val="21"/>
          </w:rPr>
          <w:t>Africa</w:t>
        </w:r>
      </w:smartTag>
      <w:r w:rsidRPr="0042656A">
        <w:rPr>
          <w:sz w:val="21"/>
        </w:rPr>
        <w:t>, 2004</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Comprehensive Review of Behavioral Change as a Means of Preventing</w:t>
      </w:r>
    </w:p>
    <w:p w:rsidR="00F44959" w:rsidRPr="0042656A" w:rsidRDefault="00F44959" w:rsidP="00F44959">
      <w:pPr>
        <w:pStyle w:val="SingleTxtG"/>
        <w:tabs>
          <w:tab w:val="left" w:pos="1890"/>
        </w:tabs>
        <w:spacing w:after="140" w:line="320" w:lineRule="exact"/>
        <w:ind w:left="1264" w:right="1264"/>
        <w:rPr>
          <w:sz w:val="21"/>
          <w:lang w:val="de-DE"/>
        </w:rPr>
      </w:pPr>
      <w:r w:rsidRPr="0042656A">
        <w:rPr>
          <w:sz w:val="21"/>
          <w:lang w:val="de-DE"/>
        </w:rPr>
        <w:t>Sexual HIV Transmission in Zimbabwe, 2006</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Constitution of </w:t>
      </w:r>
      <w:smartTag w:uri="urn:schemas-microsoft-com:office:smarttags" w:element="place">
        <w:smartTag w:uri="urn:schemas-microsoft-com:office:smarttags" w:element="country-region">
          <w:r w:rsidRPr="0042656A">
            <w:rPr>
              <w:sz w:val="21"/>
            </w:rPr>
            <w:t>Zimbabwe</w:t>
          </w:r>
        </w:smartTag>
      </w:smartTag>
      <w:r w:rsidRPr="0042656A">
        <w:rPr>
          <w:sz w:val="21"/>
        </w:rPr>
        <w:t>, Revised Edition 1996</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Constitutional Amendment No. 18 of 2005</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Constitutive Act of the African </w:t>
      </w:r>
      <w:smartTag w:uri="urn:schemas-microsoft-com:office:smarttags" w:element="place">
        <w:r w:rsidRPr="0042656A">
          <w:rPr>
            <w:sz w:val="21"/>
          </w:rPr>
          <w:t>Union</w:t>
        </w:r>
      </w:smartTag>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Counter Trafficking Handbook for Law Enforcement Officers in </w:t>
      </w:r>
      <w:smartTag w:uri="urn:schemas-microsoft-com:office:smarttags" w:element="place">
        <w:r w:rsidRPr="0042656A">
          <w:rPr>
            <w:sz w:val="21"/>
          </w:rPr>
          <w:t>Southern Africa</w:t>
        </w:r>
      </w:smartTag>
    </w:p>
    <w:p w:rsidR="00F44959" w:rsidRPr="0042656A" w:rsidRDefault="00F44959" w:rsidP="00F44959">
      <w:pPr>
        <w:pStyle w:val="SingleTxtG"/>
        <w:tabs>
          <w:tab w:val="left" w:pos="1890"/>
        </w:tabs>
        <w:spacing w:after="140" w:line="320" w:lineRule="exact"/>
        <w:ind w:left="1264" w:right="1264"/>
        <w:rPr>
          <w:sz w:val="21"/>
        </w:rPr>
      </w:pPr>
      <w:r w:rsidRPr="0042656A">
        <w:rPr>
          <w:sz w:val="21"/>
        </w:rPr>
        <w:t>Criminal Law (Codification and Reform) Act [Chapter 9:23]</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Domestic Violence Act, 2006</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Gender and HIV/AIDS: An Analysis of Zimbabwe’s National Policies and Programmes on HIV/AIDS/STIs by the Zimbabwe Women’s Resource Centre and Network, 2003</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Khan, Naira (2005) Perfect Crimes: Sexual Harassment at the Work Place in </w:t>
      </w:r>
      <w:smartTag w:uri="urn:schemas-microsoft-com:office:smarttags" w:element="country-region">
        <w:smartTag w:uri="urn:schemas-microsoft-com:office:smarttags" w:element="place">
          <w:r w:rsidRPr="0042656A">
            <w:rPr>
              <w:sz w:val="21"/>
            </w:rPr>
            <w:t>Zimbabwe</w:t>
          </w:r>
        </w:smartTag>
      </w:smartTag>
    </w:p>
    <w:p w:rsidR="00F44959" w:rsidRPr="0042656A" w:rsidRDefault="00F44959" w:rsidP="00F44959">
      <w:pPr>
        <w:pStyle w:val="SingleTxtG"/>
        <w:tabs>
          <w:tab w:val="left" w:pos="1890"/>
        </w:tabs>
        <w:spacing w:after="140" w:line="320" w:lineRule="exact"/>
        <w:ind w:left="1264" w:right="1264"/>
        <w:rPr>
          <w:sz w:val="21"/>
        </w:rPr>
      </w:pPr>
      <w:r w:rsidRPr="0042656A">
        <w:rPr>
          <w:sz w:val="21"/>
        </w:rPr>
        <w:t>Ministry of Water Resources and Infrastructural Development, October 2007</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National Census Report of 2002</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National Gender Policy</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National Gender Policy Implementation Strategy 2007–2010</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Progress Report to the United Nations on the Millennium Development Goals (MDGs), 2004</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Protocol to the African Charter on Human and Peoples’ Rights on the Rights of Women in </w:t>
      </w:r>
      <w:smartTag w:uri="urn:schemas-microsoft-com:office:smarttags" w:element="place">
        <w:r w:rsidRPr="0042656A">
          <w:rPr>
            <w:sz w:val="21"/>
          </w:rPr>
          <w:t>Africa</w:t>
        </w:r>
      </w:smartTag>
    </w:p>
    <w:p w:rsidR="00F44959" w:rsidRPr="0042656A" w:rsidRDefault="00F44959" w:rsidP="00F44959">
      <w:pPr>
        <w:pStyle w:val="SingleTxtG"/>
        <w:tabs>
          <w:tab w:val="left" w:pos="1890"/>
        </w:tabs>
        <w:spacing w:after="140" w:line="320" w:lineRule="exact"/>
        <w:ind w:left="1264" w:right="1264"/>
        <w:rPr>
          <w:sz w:val="21"/>
        </w:rPr>
      </w:pPr>
      <w:r w:rsidRPr="0042656A">
        <w:rPr>
          <w:sz w:val="21"/>
        </w:rPr>
        <w:t>Rural Electrification Agency, June 2007</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SADC Declaration on Gender and Development of 1997</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Tsanga, A.S., Taking the Law to the People</w:t>
      </w:r>
    </w:p>
    <w:p w:rsidR="00F44959" w:rsidRPr="0042656A" w:rsidRDefault="00F44959" w:rsidP="00F44959">
      <w:pPr>
        <w:pStyle w:val="SingleTxtG"/>
        <w:tabs>
          <w:tab w:val="left" w:pos="1890"/>
        </w:tabs>
        <w:spacing w:after="140" w:line="320" w:lineRule="exact"/>
        <w:ind w:left="1264" w:right="1264"/>
        <w:rPr>
          <w:sz w:val="21"/>
        </w:rPr>
      </w:pPr>
      <w:r w:rsidRPr="0042656A">
        <w:rPr>
          <w:sz w:val="21"/>
        </w:rPr>
        <w:t xml:space="preserve">UNDP, Evaluation Report of the Women in Politics and Decision-Making Project, </w:t>
      </w:r>
      <w:smartTag w:uri="urn:schemas-microsoft-com:office:smarttags" w:element="City">
        <w:smartTag w:uri="urn:schemas-microsoft-com:office:smarttags" w:element="place">
          <w:r w:rsidRPr="0042656A">
            <w:rPr>
              <w:sz w:val="21"/>
            </w:rPr>
            <w:t>Harare</w:t>
          </w:r>
        </w:smartTag>
      </w:smartTag>
      <w:r w:rsidRPr="0042656A">
        <w:rPr>
          <w:sz w:val="21"/>
        </w:rPr>
        <w:t>, November 2000</w:t>
      </w:r>
    </w:p>
    <w:p w:rsidR="00F44959" w:rsidRPr="0042656A" w:rsidRDefault="00F44959" w:rsidP="00F44959">
      <w:pPr>
        <w:pStyle w:val="SingleTxtG"/>
        <w:tabs>
          <w:tab w:val="left" w:pos="1890"/>
        </w:tabs>
        <w:spacing w:after="140" w:line="320" w:lineRule="exact"/>
        <w:ind w:left="1264" w:right="1264"/>
        <w:rPr>
          <w:sz w:val="21"/>
        </w:rPr>
      </w:pPr>
      <w:smartTag w:uri="urn:schemas-microsoft-com:office:smarttags" w:element="country-region">
        <w:smartTag w:uri="urn:schemas-microsoft-com:office:smarttags" w:element="place">
          <w:r w:rsidRPr="0042656A">
            <w:rPr>
              <w:sz w:val="21"/>
            </w:rPr>
            <w:t>Zimbabwe</w:t>
          </w:r>
        </w:smartTag>
      </w:smartTag>
      <w:r w:rsidRPr="0042656A">
        <w:rPr>
          <w:sz w:val="21"/>
        </w:rPr>
        <w:t xml:space="preserve"> Demographic and Health Survey, 2005–2006</w:t>
      </w:r>
    </w:p>
    <w:p w:rsidR="00F44959" w:rsidRPr="0042656A" w:rsidRDefault="00F44959" w:rsidP="00F44959">
      <w:pPr>
        <w:pStyle w:val="SingleTxtG"/>
        <w:tabs>
          <w:tab w:val="left" w:pos="1890"/>
        </w:tabs>
        <w:spacing w:after="140" w:line="320" w:lineRule="exact"/>
        <w:ind w:left="1264" w:right="1264"/>
        <w:rPr>
          <w:sz w:val="21"/>
        </w:rPr>
      </w:pPr>
      <w:smartTag w:uri="urn:schemas-microsoft-com:office:smarttags" w:element="country-region">
        <w:smartTag w:uri="urn:schemas-microsoft-com:office:smarttags" w:element="place">
          <w:r w:rsidRPr="0042656A">
            <w:rPr>
              <w:sz w:val="21"/>
            </w:rPr>
            <w:t>Zimbabwe</w:t>
          </w:r>
        </w:smartTag>
      </w:smartTag>
      <w:r w:rsidRPr="0042656A">
        <w:rPr>
          <w:sz w:val="21"/>
        </w:rPr>
        <w:t xml:space="preserve"> Millennium Development Goals, 2004 Report</w:t>
      </w:r>
    </w:p>
    <w:p w:rsidR="00F44959" w:rsidRPr="0042656A" w:rsidRDefault="00F44959" w:rsidP="00F44959">
      <w:pPr>
        <w:pStyle w:val="SingleTxtG"/>
        <w:tabs>
          <w:tab w:val="left" w:pos="1890"/>
        </w:tabs>
        <w:spacing w:after="140" w:line="320" w:lineRule="exact"/>
        <w:ind w:left="1264" w:right="1264"/>
        <w:rPr>
          <w:rFonts w:hint="eastAsia"/>
          <w:sz w:val="21"/>
        </w:rPr>
      </w:pPr>
      <w:smartTag w:uri="urn:schemas-microsoft-com:office:smarttags" w:element="country-region">
        <w:smartTag w:uri="urn:schemas-microsoft-com:office:smarttags" w:element="place">
          <w:r w:rsidRPr="0042656A">
            <w:rPr>
              <w:sz w:val="21"/>
            </w:rPr>
            <w:t>Zimbabwe</w:t>
          </w:r>
        </w:smartTag>
      </w:smartTag>
      <w:r w:rsidRPr="0042656A">
        <w:rPr>
          <w:sz w:val="21"/>
        </w:rPr>
        <w:t xml:space="preserve"> National Plan of Action on Women and Girls and HIV and AIDS 2006–2010</w:t>
      </w:r>
    </w:p>
    <w:p w:rsidR="0033505E" w:rsidRPr="00F44959" w:rsidRDefault="0033505E" w:rsidP="0025315C">
      <w:pPr>
        <w:pStyle w:val="SingleTxtG"/>
        <w:tabs>
          <w:tab w:val="left" w:pos="1890"/>
        </w:tabs>
        <w:spacing w:after="140" w:line="320" w:lineRule="exact"/>
        <w:ind w:left="1264" w:right="1264" w:firstLineChars="224" w:firstLine="31680"/>
        <w:rPr>
          <w:rFonts w:hint="eastAsia"/>
          <w:sz w:val="21"/>
          <w:szCs w:val="21"/>
          <w:lang w:eastAsia="zh-CN"/>
        </w:rPr>
      </w:pPr>
    </w:p>
    <w:p w:rsidR="0033505E" w:rsidRPr="00DD4FE7" w:rsidRDefault="0033505E" w:rsidP="0025315C">
      <w:pPr>
        <w:pStyle w:val="SingleTxtG"/>
        <w:tabs>
          <w:tab w:val="left" w:pos="1890"/>
        </w:tabs>
        <w:spacing w:after="140" w:line="320" w:lineRule="exact"/>
        <w:ind w:left="1264" w:right="1264" w:firstLineChars="224" w:firstLine="31680"/>
        <w:rPr>
          <w:rFonts w:hint="eastAsia"/>
          <w:sz w:val="21"/>
          <w:szCs w:val="21"/>
          <w:lang w:eastAsia="zh-CN"/>
        </w:rPr>
      </w:pPr>
    </w:p>
    <w:p w:rsidR="009755C0" w:rsidRPr="002D6A9C" w:rsidRDefault="009755C0">
      <w:pPr>
        <w:spacing w:before="240"/>
        <w:jc w:val="center"/>
        <w:rPr>
          <w:u w:val="single"/>
        </w:rPr>
      </w:pPr>
      <w:r>
        <w:rPr>
          <w:rFonts w:hint="eastAsia"/>
          <w:u w:val="single"/>
        </w:rPr>
        <w:tab/>
      </w:r>
      <w:r>
        <w:rPr>
          <w:rFonts w:hint="eastAsia"/>
          <w:u w:val="single"/>
        </w:rPr>
        <w:tab/>
      </w:r>
      <w:r>
        <w:rPr>
          <w:rFonts w:hint="eastAsia"/>
          <w:u w:val="single"/>
        </w:rPr>
        <w:tab/>
      </w:r>
      <w:r>
        <w:rPr>
          <w:u w:val="single"/>
        </w:rPr>
        <w:tab/>
      </w:r>
    </w:p>
    <w:p w:rsidR="00A029E3" w:rsidRDefault="00A029E3" w:rsidP="0033505E">
      <w:pPr>
        <w:spacing w:after="120"/>
        <w:rPr>
          <w:rFonts w:hint="eastAsia"/>
          <w:lang w:eastAsia="zh-CN"/>
        </w:rPr>
      </w:pPr>
    </w:p>
    <w:sectPr w:rsidR="00A029E3" w:rsidSect="00050705">
      <w:headerReference w:type="even" r:id="rId30"/>
      <w:headerReference w:type="default" r:id="rId31"/>
      <w:footerReference w:type="even" r:id="rId32"/>
      <w:footerReference w:type="default" r:id="rId33"/>
      <w:footerReference w:type="first" r:id="rId34"/>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053" w:rsidRDefault="003E5053"/>
  </w:endnote>
  <w:endnote w:type="continuationSeparator" w:id="0">
    <w:p w:rsidR="003E5053" w:rsidRDefault="003E5053"/>
  </w:endnote>
  <w:endnote w:type="continuationNotice" w:id="1">
    <w:p w:rsidR="003E5053" w:rsidRDefault="003E5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9C" w:rsidRPr="00D629D6" w:rsidRDefault="00A7149C" w:rsidP="00050705">
    <w:pPr>
      <w:pStyle w:val="Footer"/>
      <w:tabs>
        <w:tab w:val="right" w:pos="9598"/>
      </w:tabs>
      <w:rPr>
        <w:rFonts w:hint="eastAsia"/>
        <w:szCs w:val="16"/>
        <w:lang w:eastAsia="zh-CN"/>
      </w:rPr>
    </w:pPr>
    <w:r w:rsidRPr="00050705">
      <w:rPr>
        <w:b/>
        <w:sz w:val="18"/>
      </w:rPr>
      <w:fldChar w:fldCharType="begin"/>
    </w:r>
    <w:r w:rsidRPr="00050705">
      <w:rPr>
        <w:b/>
        <w:sz w:val="18"/>
      </w:rPr>
      <w:instrText xml:space="preserve"> PAGE  \* MERGEFORMAT </w:instrText>
    </w:r>
    <w:r w:rsidRPr="00050705">
      <w:rPr>
        <w:b/>
        <w:sz w:val="18"/>
      </w:rPr>
      <w:fldChar w:fldCharType="separate"/>
    </w:r>
    <w:r w:rsidR="00016FBE">
      <w:rPr>
        <w:b/>
        <w:noProof/>
        <w:sz w:val="18"/>
      </w:rPr>
      <w:t>62</w:t>
    </w:r>
    <w:r w:rsidRPr="00050705">
      <w:rPr>
        <w:b/>
        <w:sz w:val="18"/>
      </w:rPr>
      <w:fldChar w:fldCharType="end"/>
    </w:r>
    <w:r>
      <w:rPr>
        <w:sz w:val="18"/>
      </w:rPr>
      <w:tab/>
    </w:r>
    <w:r w:rsidRPr="00D629D6">
      <w:rPr>
        <w:szCs w:val="16"/>
        <w:lang w:eastAsia="zh-CN"/>
      </w:rPr>
      <w:t>NY.11-22485</w:t>
    </w:r>
  </w:p>
  <w:p w:rsidR="00A7149C" w:rsidRPr="00050705" w:rsidRDefault="00A7149C" w:rsidP="00050705">
    <w:pPr>
      <w:pStyle w:val="Footer"/>
      <w:tabs>
        <w:tab w:val="right" w:pos="9598"/>
      </w:tabs>
      <w:rPr>
        <w:rFonts w:hint="eastAsia"/>
        <w:lang w:eastAsia="zh-CN"/>
      </w:rPr>
    </w:pPr>
    <w:r>
      <w:rPr>
        <w:rFonts w:hint="eastAsia"/>
        <w:sz w:val="18"/>
        <w:lang w:eastAsia="zh-CN"/>
      </w:rPr>
      <w:tab/>
    </w:r>
    <w:r>
      <w:t>GE.10-473</w:t>
    </w:r>
    <w:r>
      <w:rPr>
        <w:rFonts w:hint="eastAsia"/>
        <w:lang w:eastAsia="zh-CN"/>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9C" w:rsidRDefault="00A7149C" w:rsidP="00050705">
    <w:pPr>
      <w:pStyle w:val="Footer"/>
      <w:tabs>
        <w:tab w:val="right" w:pos="9598"/>
      </w:tabs>
      <w:rPr>
        <w:rFonts w:hint="eastAsia"/>
        <w:b/>
        <w:sz w:val="18"/>
        <w:lang w:eastAsia="zh-CN"/>
      </w:rPr>
    </w:pPr>
    <w:r w:rsidRPr="00D629D6">
      <w:rPr>
        <w:lang w:eastAsia="zh-CN"/>
      </w:rPr>
      <w:t>NY.11-22485</w:t>
    </w:r>
    <w:r>
      <w:rPr>
        <w:rFonts w:hint="eastAsia"/>
        <w:lang w:eastAsia="zh-CN"/>
      </w:rPr>
      <w:tab/>
    </w:r>
    <w:r w:rsidRPr="00050705">
      <w:rPr>
        <w:b/>
        <w:sz w:val="18"/>
      </w:rPr>
      <w:fldChar w:fldCharType="begin"/>
    </w:r>
    <w:r w:rsidRPr="00050705">
      <w:rPr>
        <w:b/>
        <w:sz w:val="18"/>
      </w:rPr>
      <w:instrText xml:space="preserve"> PAGE  \* MERGEFORMAT </w:instrText>
    </w:r>
    <w:r w:rsidRPr="00050705">
      <w:rPr>
        <w:b/>
        <w:sz w:val="18"/>
      </w:rPr>
      <w:fldChar w:fldCharType="separate"/>
    </w:r>
    <w:r w:rsidR="00016FBE">
      <w:rPr>
        <w:b/>
        <w:noProof/>
        <w:sz w:val="18"/>
      </w:rPr>
      <w:t>61</w:t>
    </w:r>
    <w:r w:rsidRPr="00050705">
      <w:rPr>
        <w:b/>
        <w:sz w:val="18"/>
      </w:rPr>
      <w:fldChar w:fldCharType="end"/>
    </w:r>
  </w:p>
  <w:p w:rsidR="00A7149C" w:rsidRPr="00050705" w:rsidRDefault="00A7149C" w:rsidP="00050705">
    <w:pPr>
      <w:pStyle w:val="Footer"/>
      <w:tabs>
        <w:tab w:val="right" w:pos="9598"/>
      </w:tabs>
      <w:rPr>
        <w:rFonts w:hint="eastAsia"/>
        <w:b/>
        <w:sz w:val="18"/>
        <w:lang w:eastAsia="zh-CN"/>
      </w:rPr>
    </w:pPr>
    <w:r>
      <w:t>GE.10-473</w:t>
    </w:r>
    <w:r>
      <w:rPr>
        <w:rFonts w:hint="eastAsia"/>
        <w:lang w:eastAsia="zh-CN"/>
      </w:rPr>
      <w:t>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5033"/>
      <w:gridCol w:w="4675"/>
    </w:tblGrid>
    <w:tr w:rsidR="00A7149C" w:rsidTr="004A1133">
      <w:tblPrEx>
        <w:tblCellMar>
          <w:top w:w="0" w:type="dxa"/>
          <w:bottom w:w="0" w:type="dxa"/>
        </w:tblCellMar>
      </w:tblPrEx>
      <w:tc>
        <w:tcPr>
          <w:tcW w:w="5033" w:type="dxa"/>
        </w:tcPr>
        <w:p w:rsidR="00A7149C" w:rsidRPr="004A1133" w:rsidRDefault="00A7149C" w:rsidP="004A1133">
          <w:pPr>
            <w:pStyle w:val="Footer"/>
            <w:snapToGrid w:val="0"/>
            <w:spacing w:before="80"/>
            <w:rPr>
              <w:sz w:val="20"/>
              <w:lang w:val="ru-RU"/>
            </w:rPr>
          </w:pPr>
          <w:r w:rsidRPr="004A1133">
            <w:rPr>
              <w:sz w:val="20"/>
            </w:rPr>
            <w:t>NY</w:t>
          </w:r>
          <w:r w:rsidRPr="004A1133">
            <w:rPr>
              <w:sz w:val="20"/>
              <w:lang w:val="en-US"/>
            </w:rPr>
            <w:t>.</w:t>
          </w:r>
          <w:r w:rsidRPr="004A1133">
            <w:rPr>
              <w:sz w:val="20"/>
              <w:lang w:val="ru-RU"/>
            </w:rPr>
            <w:t>1</w:t>
          </w:r>
          <w:r w:rsidRPr="004A1133">
            <w:rPr>
              <w:sz w:val="20"/>
            </w:rPr>
            <w:t>1</w:t>
          </w:r>
          <w:r w:rsidRPr="004A1133">
            <w:rPr>
              <w:sz w:val="20"/>
              <w:lang w:val="ru-RU"/>
            </w:rPr>
            <w:t>-</w:t>
          </w:r>
          <w:r>
            <w:rPr>
              <w:sz w:val="20"/>
            </w:rPr>
            <w:t>2</w:t>
          </w:r>
          <w:r>
            <w:rPr>
              <w:rFonts w:hint="eastAsia"/>
              <w:sz w:val="20"/>
              <w:lang w:eastAsia="zh-CN"/>
            </w:rPr>
            <w:t>2485</w:t>
          </w:r>
          <w:r w:rsidRPr="004A1133">
            <w:rPr>
              <w:sz w:val="20"/>
              <w:lang w:val="ru-RU"/>
            </w:rPr>
            <w:t xml:space="preserve"> (</w:t>
          </w:r>
          <w:r w:rsidRPr="004A1133">
            <w:rPr>
              <w:rFonts w:hint="eastAsia"/>
              <w:sz w:val="20"/>
              <w:lang w:val="ru-RU" w:eastAsia="zh-CN"/>
            </w:rPr>
            <w:t>C</w:t>
          </w:r>
          <w:r w:rsidRPr="004A1133">
            <w:rPr>
              <w:sz w:val="20"/>
              <w:lang w:val="ru-RU"/>
            </w:rPr>
            <w:t>)</w:t>
          </w:r>
        </w:p>
        <w:p w:rsidR="00A7149C" w:rsidRPr="006B36E3" w:rsidRDefault="00A7149C" w:rsidP="00AC74D5">
          <w:pPr>
            <w:pStyle w:val="Footer"/>
            <w:spacing w:before="80"/>
            <w:rPr>
              <w:b/>
              <w:sz w:val="20"/>
            </w:rPr>
          </w:pPr>
          <w:r>
            <w:rPr>
              <w:sz w:val="20"/>
              <w:lang w:eastAsia="zh-CN"/>
            </w:rPr>
            <w:t>GE.</w:t>
          </w:r>
          <w:r>
            <w:rPr>
              <w:rFonts w:hint="eastAsia"/>
              <w:sz w:val="20"/>
              <w:lang w:eastAsia="zh-CN"/>
            </w:rPr>
            <w:t>10</w:t>
          </w:r>
          <w:r>
            <w:rPr>
              <w:sz w:val="20"/>
              <w:lang w:eastAsia="zh-CN"/>
            </w:rPr>
            <w:t>-</w:t>
          </w:r>
          <w:r>
            <w:rPr>
              <w:rFonts w:hint="eastAsia"/>
              <w:sz w:val="20"/>
              <w:lang w:eastAsia="zh-CN"/>
            </w:rPr>
            <w:t>47319</w:t>
          </w:r>
          <w:r w:rsidRPr="00EE277A">
            <w:rPr>
              <w:sz w:val="20"/>
              <w:lang w:eastAsia="zh-CN"/>
            </w:rPr>
            <w:t xml:space="preserve"> (C)</w:t>
          </w:r>
          <w:r>
            <w:rPr>
              <w:sz w:val="20"/>
              <w:lang w:eastAsia="zh-CN"/>
            </w:rPr>
            <w:tab/>
          </w:r>
          <w:r>
            <w:rPr>
              <w:rFonts w:hint="eastAsia"/>
              <w:sz w:val="20"/>
              <w:lang w:eastAsia="zh-CN"/>
            </w:rPr>
            <w:t>150611</w:t>
          </w:r>
          <w:r>
            <w:rPr>
              <w:sz w:val="20"/>
              <w:lang w:eastAsia="zh-CN"/>
            </w:rPr>
            <w:tab/>
          </w:r>
          <w:r>
            <w:rPr>
              <w:rFonts w:hint="eastAsia"/>
              <w:sz w:val="20"/>
              <w:lang w:eastAsia="zh-CN"/>
            </w:rPr>
            <w:t>16</w:t>
          </w:r>
          <w:r>
            <w:rPr>
              <w:sz w:val="20"/>
              <w:lang w:eastAsia="zh-CN"/>
            </w:rPr>
            <w:t>0</w:t>
          </w:r>
          <w:r>
            <w:rPr>
              <w:rFonts w:hint="eastAsia"/>
              <w:sz w:val="20"/>
              <w:lang w:eastAsia="zh-CN"/>
            </w:rPr>
            <w:t>611</w:t>
          </w:r>
        </w:p>
      </w:tc>
      <w:tc>
        <w:tcPr>
          <w:tcW w:w="4675" w:type="dxa"/>
        </w:tcPr>
        <w:p w:rsidR="00A7149C" w:rsidRDefault="00A7149C" w:rsidP="00AC74D5">
          <w:pPr>
            <w:pStyle w:val="Footer"/>
            <w:jc w:val="right"/>
            <w:rPr>
              <w:rFonts w:hint="eastAsia"/>
              <w:b/>
              <w:sz w:val="20"/>
              <w:highlight w:val="yellow"/>
              <w:lang w:eastAsia="zh-CN"/>
            </w:rPr>
          </w:pPr>
        </w:p>
        <w:p w:rsidR="00A7149C" w:rsidRPr="006C7990" w:rsidRDefault="00A7149C" w:rsidP="00AC74D5">
          <w:pPr>
            <w:pStyle w:val="Footer"/>
            <w:jc w:val="right"/>
            <w:rPr>
              <w:rFonts w:hint="eastAsia"/>
              <w:b/>
              <w:sz w:val="20"/>
              <w:highlight w:val="yellow"/>
              <w:lang w:eastAsia="zh-CN"/>
            </w:rPr>
          </w:pPr>
          <w:r w:rsidRPr="00EA6DC8">
            <w:rPr>
              <w:b/>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8.75pt;height:18pt">
                <v:imagedata r:id="rId1" o:title="recycle_Chinese"/>
              </v:shape>
            </w:pict>
          </w:r>
        </w:p>
      </w:tc>
    </w:tr>
  </w:tbl>
  <w:p w:rsidR="00A7149C" w:rsidRPr="00D46C39" w:rsidRDefault="00A7149C" w:rsidP="004A1133">
    <w:pPr>
      <w:pStyle w:val="Footer"/>
      <w:tabs>
        <w:tab w:val="left" w:pos="1701"/>
        <w:tab w:val="left" w:pos="2552"/>
        <w:tab w:val="left" w:pos="8618"/>
      </w:tabs>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053" w:rsidRPr="000B175B" w:rsidRDefault="003E5053" w:rsidP="000B175B">
      <w:pPr>
        <w:tabs>
          <w:tab w:val="right" w:pos="2155"/>
        </w:tabs>
        <w:spacing w:after="80"/>
        <w:ind w:left="680"/>
        <w:rPr>
          <w:u w:val="single"/>
        </w:rPr>
      </w:pPr>
      <w:r>
        <w:rPr>
          <w:u w:val="single"/>
        </w:rPr>
        <w:tab/>
      </w:r>
    </w:p>
  </w:footnote>
  <w:footnote w:type="continuationSeparator" w:id="0">
    <w:p w:rsidR="003E5053" w:rsidRPr="00FC68B7" w:rsidRDefault="003E5053" w:rsidP="00FC68B7">
      <w:pPr>
        <w:tabs>
          <w:tab w:val="left" w:pos="2155"/>
        </w:tabs>
        <w:spacing w:after="80"/>
        <w:ind w:left="680"/>
        <w:rPr>
          <w:u w:val="single"/>
        </w:rPr>
      </w:pPr>
      <w:r>
        <w:rPr>
          <w:u w:val="single"/>
        </w:rPr>
        <w:tab/>
      </w:r>
    </w:p>
  </w:footnote>
  <w:footnote w:type="continuationNotice" w:id="1">
    <w:p w:rsidR="003E5053" w:rsidRDefault="003E5053"/>
  </w:footnote>
  <w:footnote w:id="2">
    <w:p w:rsidR="00A7149C" w:rsidRPr="00411BEA" w:rsidRDefault="00A7149C" w:rsidP="00C11E1E">
      <w:pPr>
        <w:pStyle w:val="FootnoteText"/>
        <w:spacing w:after="120" w:line="240" w:lineRule="exact"/>
        <w:rPr>
          <w:rFonts w:hint="eastAsia"/>
          <w:lang w:eastAsia="zh-CN"/>
        </w:rPr>
      </w:pPr>
      <w:r>
        <w:rPr>
          <w:rFonts w:hint="eastAsia"/>
        </w:rPr>
        <w:tab/>
      </w:r>
      <w:r w:rsidRPr="00A029E3">
        <w:rPr>
          <w:rStyle w:val="FootnoteReference"/>
          <w:color w:val="0000FF"/>
          <w:sz w:val="21"/>
          <w:szCs w:val="21"/>
          <w:vertAlign w:val="baseline"/>
          <w:lang w:eastAsia="zh-CN"/>
        </w:rPr>
        <w:t>*</w:t>
      </w:r>
      <w:r w:rsidRPr="00411BEA">
        <w:rPr>
          <w:rFonts w:hint="eastAsia"/>
          <w:lang w:eastAsia="zh-CN"/>
        </w:rPr>
        <w:tab/>
      </w:r>
      <w:r>
        <w:rPr>
          <w:rFonts w:hint="eastAsia"/>
          <w:lang w:eastAsia="zh-CN"/>
        </w:rPr>
        <w:t>按照已通知各缔约国的报告处理办法</w:t>
      </w:r>
      <w:r>
        <w:rPr>
          <w:rFonts w:hint="eastAsia"/>
          <w:lang w:eastAsia="zh-CN"/>
        </w:rPr>
        <w:t xml:space="preserve">, </w:t>
      </w:r>
      <w:r>
        <w:rPr>
          <w:rFonts w:hint="eastAsia"/>
          <w:lang w:eastAsia="zh-CN"/>
        </w:rPr>
        <w:t>本文件在送交联合国翻译部门前未经正式编辑。</w:t>
      </w:r>
    </w:p>
  </w:footnote>
  <w:footnote w:id="3">
    <w:p w:rsidR="00A7149C" w:rsidRPr="00336D3E" w:rsidRDefault="00A7149C" w:rsidP="00F44959">
      <w:pPr>
        <w:pStyle w:val="FootnoteText"/>
        <w:widowControl w:val="0"/>
        <w:ind w:left="1259" w:right="1264" w:hanging="210"/>
      </w:pPr>
      <w:r w:rsidRPr="00336D3E">
        <w:rPr>
          <w:rStyle w:val="FootnoteReference"/>
        </w:rPr>
        <w:footnoteRef/>
      </w:r>
      <w:r w:rsidRPr="00336D3E">
        <w:tab/>
      </w:r>
      <w:smartTag w:uri="urn:schemas-microsoft-com:office:smarttags" w:element="chsdate">
        <w:smartTagPr>
          <w:attr w:name="IsROCDate" w:val="False"/>
          <w:attr w:name="IsLunarDate" w:val="False"/>
          <w:attr w:name="Day" w:val="11"/>
          <w:attr w:name="Month" w:val="7"/>
          <w:attr w:name="Year" w:val="2000"/>
        </w:smartTagPr>
        <w:r w:rsidRPr="00336D3E">
          <w:t>2000</w:t>
        </w:r>
        <w:r w:rsidRPr="00336D3E">
          <w:t>年</w:t>
        </w:r>
        <w:r w:rsidRPr="00336D3E">
          <w:t>7</w:t>
        </w:r>
        <w:r w:rsidRPr="00336D3E">
          <w:t>月</w:t>
        </w:r>
        <w:r w:rsidRPr="00336D3E">
          <w:t>11</w:t>
        </w:r>
        <w:r w:rsidRPr="00336D3E">
          <w:t>日</w:t>
        </w:r>
      </w:smartTag>
      <w:r w:rsidRPr="00336D3E">
        <w:t>。</w:t>
      </w:r>
    </w:p>
  </w:footnote>
  <w:footnote w:id="4">
    <w:p w:rsidR="00A7149C" w:rsidRPr="00336D3E" w:rsidRDefault="00A7149C" w:rsidP="00F44959">
      <w:pPr>
        <w:pStyle w:val="FootnoteText"/>
        <w:widowControl w:val="0"/>
        <w:ind w:left="1259" w:right="1264" w:hanging="210"/>
      </w:pPr>
      <w:r w:rsidRPr="00336D3E">
        <w:rPr>
          <w:rStyle w:val="FootnoteReference"/>
        </w:rPr>
        <w:footnoteRef/>
      </w:r>
      <w:r w:rsidRPr="00336D3E">
        <w:tab/>
        <w:t>2004</w:t>
      </w:r>
      <w:r w:rsidRPr="00336D3E">
        <w:t>年</w:t>
      </w:r>
      <w:r w:rsidRPr="00336D3E">
        <w:t>7</w:t>
      </w:r>
      <w:r w:rsidRPr="00336D3E">
        <w:t>月。</w:t>
      </w:r>
    </w:p>
  </w:footnote>
  <w:footnote w:id="5">
    <w:p w:rsidR="00A7149C" w:rsidRPr="00336D3E" w:rsidRDefault="00A7149C" w:rsidP="00F44959">
      <w:pPr>
        <w:pStyle w:val="FootnoteText"/>
        <w:widowControl w:val="0"/>
        <w:ind w:left="1259" w:right="1264" w:hanging="210"/>
      </w:pPr>
      <w:r w:rsidRPr="00336D3E">
        <w:rPr>
          <w:rStyle w:val="FootnoteReference"/>
        </w:rPr>
        <w:footnoteRef/>
      </w:r>
      <w:r w:rsidRPr="00336D3E">
        <w:tab/>
      </w:r>
      <w:smartTag w:uri="urn:schemas-microsoft-com:office:smarttags" w:element="chsdate">
        <w:smartTagPr>
          <w:attr w:name="IsROCDate" w:val="False"/>
          <w:attr w:name="IsLunarDate" w:val="False"/>
          <w:attr w:name="Day" w:val="3"/>
          <w:attr w:name="Month" w:val="7"/>
          <w:attr w:name="Year" w:val="2003"/>
        </w:smartTagPr>
        <w:r w:rsidRPr="00336D3E">
          <w:t>2003</w:t>
        </w:r>
        <w:r w:rsidRPr="00336D3E">
          <w:t>年</w:t>
        </w:r>
        <w:r w:rsidRPr="00336D3E">
          <w:t>7</w:t>
        </w:r>
        <w:r w:rsidRPr="00336D3E">
          <w:t>月</w:t>
        </w:r>
        <w:r w:rsidRPr="00336D3E">
          <w:t>3</w:t>
        </w:r>
        <w:r w:rsidRPr="00336D3E">
          <w:t>日</w:t>
        </w:r>
      </w:smartTag>
      <w:r w:rsidRPr="00336D3E">
        <w:t>。</w:t>
      </w:r>
    </w:p>
  </w:footnote>
  <w:footnote w:id="6">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t>1997</w:t>
      </w:r>
      <w:r w:rsidRPr="00336D3E">
        <w:rPr>
          <w:lang w:eastAsia="zh-CN"/>
        </w:rPr>
        <w:t>年的《南共体性别与发展宣言》。</w:t>
      </w:r>
    </w:p>
  </w:footnote>
  <w:footnote w:id="7">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t>2005</w:t>
      </w:r>
      <w:r w:rsidRPr="00336D3E">
        <w:rPr>
          <w:lang w:eastAsia="zh-CN"/>
        </w:rPr>
        <w:t>年的《宪法修正案十七》对禁止以性别为由进行歧视做出了规定。</w:t>
      </w:r>
    </w:p>
  </w:footnote>
  <w:footnote w:id="8">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Pr>
          <w:rFonts w:hint="eastAsia"/>
          <w:lang w:eastAsia="zh-CN"/>
        </w:rPr>
        <w:t>《</w:t>
      </w:r>
      <w:r w:rsidRPr="00336D3E">
        <w:rPr>
          <w:lang w:eastAsia="zh-CN"/>
        </w:rPr>
        <w:t>津巴布韦的千年发展目标</w:t>
      </w:r>
      <w:r>
        <w:rPr>
          <w:rFonts w:hint="eastAsia"/>
          <w:lang w:eastAsia="zh-CN"/>
        </w:rPr>
        <w:t>：</w:t>
      </w:r>
      <w:r w:rsidRPr="00336D3E">
        <w:rPr>
          <w:lang w:eastAsia="zh-CN"/>
        </w:rPr>
        <w:t>2004</w:t>
      </w:r>
      <w:r w:rsidRPr="00336D3E">
        <w:rPr>
          <w:lang w:eastAsia="zh-CN"/>
        </w:rPr>
        <w:t>年报告</w:t>
      </w:r>
      <w:r>
        <w:rPr>
          <w:rFonts w:hint="eastAsia"/>
          <w:lang w:eastAsia="zh-CN"/>
        </w:rPr>
        <w:t>》</w:t>
      </w:r>
      <w:r w:rsidRPr="00336D3E">
        <w:rPr>
          <w:lang w:eastAsia="zh-CN"/>
        </w:rPr>
        <w:t>，第</w:t>
      </w:r>
      <w:r w:rsidRPr="00336D3E">
        <w:rPr>
          <w:lang w:eastAsia="zh-CN"/>
        </w:rPr>
        <w:t>17</w:t>
      </w:r>
      <w:r w:rsidRPr="00336D3E">
        <w:rPr>
          <w:lang w:eastAsia="zh-CN"/>
        </w:rPr>
        <w:t>页。</w:t>
      </w:r>
    </w:p>
  </w:footnote>
  <w:footnote w:id="9">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《国家两性平等政策》，第</w:t>
      </w:r>
      <w:r w:rsidRPr="00336D3E">
        <w:rPr>
          <w:lang w:eastAsia="zh-CN"/>
        </w:rPr>
        <w:t>2</w:t>
      </w:r>
      <w:r w:rsidRPr="00336D3E">
        <w:rPr>
          <w:lang w:eastAsia="zh-CN"/>
        </w:rPr>
        <w:t>页。</w:t>
      </w:r>
    </w:p>
  </w:footnote>
  <w:footnote w:id="10">
    <w:p w:rsidR="00A7149C" w:rsidRPr="00336D3E" w:rsidRDefault="00A7149C" w:rsidP="00F44959">
      <w:pPr>
        <w:pStyle w:val="FootnoteText"/>
        <w:widowControl w:val="0"/>
        <w:ind w:left="1259" w:right="1264" w:hanging="210"/>
      </w:pPr>
      <w:r w:rsidRPr="00336D3E">
        <w:rPr>
          <w:rStyle w:val="FootnoteReference"/>
        </w:rPr>
        <w:footnoteRef/>
      </w:r>
      <w:r w:rsidRPr="00336D3E">
        <w:tab/>
        <w:t>A.S. Tsanga, Taking the Law to the People, Weaver Press</w:t>
      </w:r>
      <w:r w:rsidRPr="00336D3E">
        <w:t>。</w:t>
      </w:r>
    </w:p>
  </w:footnote>
  <w:footnote w:id="11">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《完美的犯罪：津巴布韦国内工作场所的性骚扰》，作者</w:t>
      </w:r>
      <w:r w:rsidRPr="00336D3E">
        <w:rPr>
          <w:lang w:eastAsia="zh-CN"/>
        </w:rPr>
        <w:t>Naira Khan</w:t>
      </w:r>
      <w:r w:rsidRPr="00336D3E">
        <w:rPr>
          <w:lang w:eastAsia="zh-CN"/>
        </w:rPr>
        <w:t>，</w:t>
      </w:r>
      <w:r w:rsidRPr="00336D3E">
        <w:rPr>
          <w:lang w:eastAsia="zh-CN"/>
        </w:rPr>
        <w:t>2005</w:t>
      </w:r>
      <w:r w:rsidRPr="00336D3E">
        <w:rPr>
          <w:lang w:eastAsia="zh-CN"/>
        </w:rPr>
        <w:t>年。</w:t>
      </w:r>
    </w:p>
  </w:footnote>
  <w:footnote w:id="12">
    <w:p w:rsidR="00A7149C" w:rsidRPr="00336D3E" w:rsidRDefault="00A7149C" w:rsidP="00F44959">
      <w:pPr>
        <w:pStyle w:val="FootnoteText"/>
        <w:widowControl w:val="0"/>
        <w:ind w:left="1259" w:right="1264" w:hanging="210"/>
        <w:rPr>
          <w:rFonts w:hint="eastAsia"/>
          <w:lang w:eastAsia="zh-CN"/>
        </w:rPr>
      </w:pPr>
      <w:r w:rsidRPr="00336D3E">
        <w:rPr>
          <w:rStyle w:val="FootnoteReference"/>
        </w:rPr>
        <w:footnoteRef/>
      </w:r>
      <w:r w:rsidRPr="00336D3E">
        <w:rPr>
          <w:lang w:eastAsia="zh-CN"/>
        </w:rPr>
        <w:tab/>
      </w:r>
      <w:r>
        <w:rPr>
          <w:rFonts w:hint="eastAsia"/>
          <w:lang w:eastAsia="zh-CN"/>
        </w:rPr>
        <w:t>《</w:t>
      </w:r>
      <w:r w:rsidRPr="00336D3E">
        <w:rPr>
          <w:lang w:eastAsia="zh-CN"/>
        </w:rPr>
        <w:t>津巴布韦人口和健康状况调查</w:t>
      </w:r>
      <w:r>
        <w:rPr>
          <w:rFonts w:hint="eastAsia"/>
          <w:lang w:eastAsia="zh-CN"/>
        </w:rPr>
        <w:t>》，</w:t>
      </w:r>
      <w:r w:rsidRPr="00336D3E">
        <w:rPr>
          <w:lang w:eastAsia="zh-CN"/>
        </w:rPr>
        <w:t>2005</w:t>
      </w:r>
      <w:r>
        <w:rPr>
          <w:rFonts w:hint="eastAsia"/>
          <w:lang w:eastAsia="zh-CN"/>
        </w:rPr>
        <w:t>-</w:t>
      </w:r>
      <w:r w:rsidRPr="00336D3E">
        <w:rPr>
          <w:lang w:eastAsia="zh-CN"/>
        </w:rPr>
        <w:t>2006</w:t>
      </w:r>
      <w:r>
        <w:rPr>
          <w:rFonts w:hint="eastAsia"/>
          <w:lang w:eastAsia="zh-CN"/>
        </w:rPr>
        <w:t>年。</w:t>
      </w:r>
    </w:p>
  </w:footnote>
  <w:footnote w:id="13">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w:t>
      </w:r>
      <w:r w:rsidRPr="00336D3E">
        <w:rPr>
          <w:lang w:eastAsia="zh-CN"/>
        </w:rPr>
        <w:t>2007-2010</w:t>
      </w:r>
      <w:r>
        <w:rPr>
          <w:rFonts w:hint="eastAsia"/>
          <w:lang w:eastAsia="zh-CN"/>
        </w:rPr>
        <w:t>年</w:t>
      </w:r>
      <w:r w:rsidRPr="00336D3E">
        <w:rPr>
          <w:lang w:eastAsia="zh-CN"/>
        </w:rPr>
        <w:t>国家两性平等政策实施战略》。</w:t>
      </w:r>
    </w:p>
  </w:footnote>
  <w:footnote w:id="14">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《国家两性平等政策》，第</w:t>
      </w:r>
      <w:r w:rsidRPr="00336D3E">
        <w:rPr>
          <w:lang w:eastAsia="zh-CN"/>
        </w:rPr>
        <w:t>2</w:t>
      </w:r>
      <w:r w:rsidRPr="00336D3E">
        <w:rPr>
          <w:lang w:eastAsia="zh-CN"/>
        </w:rPr>
        <w:t>页。</w:t>
      </w:r>
    </w:p>
  </w:footnote>
  <w:footnote w:id="15">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《南部非洲执法人员打击贩运行动手册》。</w:t>
      </w:r>
    </w:p>
  </w:footnote>
  <w:footnote w:id="16">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Pr>
          <w:lang w:eastAsia="zh-CN"/>
        </w:rPr>
        <w:t>移民组织</w:t>
      </w:r>
      <w:r w:rsidRPr="00336D3E">
        <w:rPr>
          <w:lang w:eastAsia="zh-CN"/>
        </w:rPr>
        <w:t>培训手册和概况介绍。</w:t>
      </w:r>
    </w:p>
  </w:footnote>
  <w:footnote w:id="17">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《非洲联盟组织法》，第三条第</w:t>
      </w:r>
      <w:r w:rsidRPr="00336D3E">
        <w:rPr>
          <w:lang w:eastAsia="zh-CN"/>
        </w:rPr>
        <w:t>(</w:t>
      </w:r>
      <w:r w:rsidRPr="00336D3E">
        <w:rPr>
          <w:lang w:eastAsia="zh-CN"/>
        </w:rPr>
        <w:t>一</w:t>
      </w:r>
      <w:r w:rsidRPr="00336D3E">
        <w:rPr>
          <w:lang w:eastAsia="zh-CN"/>
        </w:rPr>
        <w:t>)</w:t>
      </w:r>
      <w:r w:rsidRPr="00336D3E">
        <w:rPr>
          <w:lang w:eastAsia="zh-CN"/>
        </w:rPr>
        <w:t>款和第四条第</w:t>
      </w:r>
      <w:r w:rsidRPr="00336D3E">
        <w:rPr>
          <w:lang w:eastAsia="zh-CN"/>
        </w:rPr>
        <w:t>(</w:t>
      </w:r>
      <w:r w:rsidRPr="00336D3E">
        <w:rPr>
          <w:lang w:eastAsia="zh-CN"/>
        </w:rPr>
        <w:t>一</w:t>
      </w:r>
      <w:r w:rsidRPr="00336D3E">
        <w:rPr>
          <w:lang w:eastAsia="zh-CN"/>
        </w:rPr>
        <w:t>)</w:t>
      </w:r>
      <w:r w:rsidRPr="00336D3E">
        <w:rPr>
          <w:lang w:eastAsia="zh-CN"/>
        </w:rPr>
        <w:t>款。</w:t>
      </w:r>
    </w:p>
  </w:footnote>
  <w:footnote w:id="18">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Pr>
          <w:rFonts w:hint="eastAsia"/>
          <w:lang w:eastAsia="zh-CN"/>
        </w:rPr>
        <w:t>《</w:t>
      </w:r>
      <w:r w:rsidRPr="00336D3E">
        <w:rPr>
          <w:lang w:eastAsia="zh-CN"/>
        </w:rPr>
        <w:t>津巴布韦人口和健康状况调查</w:t>
      </w:r>
      <w:r>
        <w:rPr>
          <w:rFonts w:hint="eastAsia"/>
          <w:lang w:eastAsia="zh-CN"/>
        </w:rPr>
        <w:t>》，</w:t>
      </w:r>
      <w:r w:rsidRPr="00336D3E">
        <w:rPr>
          <w:lang w:eastAsia="zh-CN"/>
        </w:rPr>
        <w:t>2005–2006</w:t>
      </w:r>
      <w:r w:rsidRPr="00336D3E">
        <w:rPr>
          <w:lang w:eastAsia="zh-CN"/>
        </w:rPr>
        <w:t>年，第</w:t>
      </w:r>
      <w:r w:rsidRPr="00336D3E">
        <w:rPr>
          <w:lang w:eastAsia="zh-CN"/>
        </w:rPr>
        <w:t>239</w:t>
      </w:r>
      <w:r w:rsidRPr="00336D3E">
        <w:rPr>
          <w:lang w:eastAsia="zh-CN"/>
        </w:rPr>
        <w:t>页。</w:t>
      </w:r>
    </w:p>
  </w:footnote>
  <w:footnote w:id="19">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w:t>
      </w:r>
      <w:r w:rsidRPr="00336D3E">
        <w:rPr>
          <w:lang w:eastAsia="zh-CN"/>
        </w:rPr>
        <w:t>2006-2010</w:t>
      </w:r>
      <w:r w:rsidRPr="00336D3E">
        <w:rPr>
          <w:lang w:eastAsia="zh-CN"/>
        </w:rPr>
        <w:t>年津巴布韦妇女和女童与艾滋病毒和艾滋病国家行动计划》，第</w:t>
      </w:r>
      <w:r>
        <w:rPr>
          <w:rFonts w:hint="eastAsia"/>
          <w:lang w:eastAsia="zh-CN"/>
        </w:rPr>
        <w:t>IV</w:t>
      </w:r>
      <w:r w:rsidRPr="00336D3E">
        <w:rPr>
          <w:lang w:eastAsia="zh-CN"/>
        </w:rPr>
        <w:t>页。</w:t>
      </w:r>
    </w:p>
  </w:footnote>
  <w:footnote w:id="20">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w:t>
      </w:r>
      <w:r w:rsidRPr="00336D3E">
        <w:rPr>
          <w:lang w:eastAsia="zh-CN"/>
        </w:rPr>
        <w:t>2006-2010</w:t>
      </w:r>
      <w:r w:rsidRPr="00336D3E">
        <w:rPr>
          <w:lang w:eastAsia="zh-CN"/>
        </w:rPr>
        <w:t>年津巴布韦妇女和女童与艾滋病毒和艾滋病国家行动计划》，第</w:t>
      </w:r>
      <w:r w:rsidRPr="00336D3E">
        <w:rPr>
          <w:lang w:eastAsia="zh-CN"/>
        </w:rPr>
        <w:t>2</w:t>
      </w:r>
      <w:r w:rsidRPr="00336D3E">
        <w:rPr>
          <w:lang w:eastAsia="zh-CN"/>
        </w:rPr>
        <w:t>页。</w:t>
      </w:r>
    </w:p>
  </w:footnote>
  <w:footnote w:id="21">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w:t>
      </w:r>
      <w:r w:rsidRPr="00336D3E">
        <w:rPr>
          <w:lang w:eastAsia="zh-CN"/>
        </w:rPr>
        <w:t>2006-2010</w:t>
      </w:r>
      <w:r w:rsidRPr="00336D3E">
        <w:rPr>
          <w:lang w:eastAsia="zh-CN"/>
        </w:rPr>
        <w:t>年津巴布韦妇女和女童与艾滋病毒和艾滋病国家行动计划》，第</w:t>
      </w:r>
      <w:r w:rsidRPr="00336D3E">
        <w:rPr>
          <w:lang w:eastAsia="zh-CN"/>
        </w:rPr>
        <w:t>2</w:t>
      </w:r>
      <w:r w:rsidRPr="00336D3E">
        <w:rPr>
          <w:lang w:eastAsia="zh-CN"/>
        </w:rPr>
        <w:t>页。</w:t>
      </w:r>
    </w:p>
  </w:footnote>
  <w:footnote w:id="22">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Pr>
          <w:rFonts w:hint="eastAsia"/>
          <w:lang w:eastAsia="zh-CN"/>
        </w:rPr>
        <w:t>《</w:t>
      </w:r>
      <w:r w:rsidRPr="00336D3E">
        <w:rPr>
          <w:lang w:eastAsia="zh-CN"/>
        </w:rPr>
        <w:t>津巴布韦千年发展目标：</w:t>
      </w:r>
      <w:r w:rsidRPr="00336D3E">
        <w:rPr>
          <w:lang w:eastAsia="zh-CN"/>
        </w:rPr>
        <w:t>2004</w:t>
      </w:r>
      <w:r w:rsidRPr="00336D3E">
        <w:rPr>
          <w:lang w:eastAsia="zh-CN"/>
        </w:rPr>
        <w:t>年进度报告</w:t>
      </w:r>
      <w:r>
        <w:rPr>
          <w:rFonts w:hint="eastAsia"/>
          <w:lang w:eastAsia="zh-CN"/>
        </w:rPr>
        <w:t>》</w:t>
      </w:r>
      <w:r w:rsidRPr="00336D3E">
        <w:rPr>
          <w:lang w:eastAsia="zh-CN"/>
        </w:rPr>
        <w:t>，第</w:t>
      </w:r>
      <w:r w:rsidRPr="00336D3E">
        <w:rPr>
          <w:lang w:eastAsia="zh-CN"/>
        </w:rPr>
        <w:t>17</w:t>
      </w:r>
      <w:r w:rsidRPr="00336D3E">
        <w:rPr>
          <w:lang w:eastAsia="zh-CN"/>
        </w:rPr>
        <w:t>页。</w:t>
      </w:r>
      <w:r w:rsidRPr="00336D3E">
        <w:rPr>
          <w:lang w:eastAsia="zh-CN"/>
        </w:rPr>
        <w:t xml:space="preserve"> </w:t>
      </w:r>
    </w:p>
  </w:footnote>
  <w:footnote w:id="23">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《在津巴布韦开展改变行为全面审查，防止通过性行为传播艾滋病毒传播》，</w:t>
      </w:r>
      <w:r w:rsidRPr="00336D3E">
        <w:rPr>
          <w:lang w:eastAsia="zh-CN"/>
        </w:rPr>
        <w:t>2006</w:t>
      </w:r>
      <w:r w:rsidRPr="00336D3E">
        <w:rPr>
          <w:lang w:eastAsia="zh-CN"/>
        </w:rPr>
        <w:t>年。</w:t>
      </w:r>
    </w:p>
  </w:footnote>
  <w:footnote w:id="24">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资源来源，水资源和基础设施发展部，</w:t>
      </w:r>
      <w:r w:rsidRPr="00336D3E">
        <w:rPr>
          <w:lang w:eastAsia="zh-CN"/>
        </w:rPr>
        <w:t>2007</w:t>
      </w:r>
      <w:r w:rsidRPr="00336D3E">
        <w:rPr>
          <w:lang w:eastAsia="zh-CN"/>
        </w:rPr>
        <w:t>年</w:t>
      </w:r>
      <w:r w:rsidRPr="00336D3E">
        <w:rPr>
          <w:lang w:eastAsia="zh-CN"/>
        </w:rPr>
        <w:t>10</w:t>
      </w:r>
      <w:r w:rsidRPr="00336D3E">
        <w:rPr>
          <w:lang w:eastAsia="zh-CN"/>
        </w:rPr>
        <w:t>月。</w:t>
      </w:r>
    </w:p>
  </w:footnote>
  <w:footnote w:id="25">
    <w:p w:rsidR="00A7149C" w:rsidRPr="00336D3E" w:rsidRDefault="00A7149C" w:rsidP="00F44959">
      <w:pPr>
        <w:pStyle w:val="FootnoteText"/>
        <w:widowControl w:val="0"/>
        <w:ind w:left="1259" w:right="1264" w:hanging="210"/>
        <w:rPr>
          <w:lang w:eastAsia="zh-CN"/>
        </w:rPr>
      </w:pPr>
      <w:r w:rsidRPr="00336D3E">
        <w:rPr>
          <w:rStyle w:val="FootnoteReference"/>
        </w:rPr>
        <w:footnoteRef/>
      </w:r>
      <w:r w:rsidRPr="00336D3E">
        <w:rPr>
          <w:lang w:eastAsia="zh-CN"/>
        </w:rPr>
        <w:tab/>
      </w:r>
      <w:r w:rsidRPr="00336D3E">
        <w:rPr>
          <w:lang w:eastAsia="zh-CN"/>
        </w:rPr>
        <w:t>资料来源：农村电气化管理局，</w:t>
      </w:r>
      <w:r w:rsidRPr="00336D3E">
        <w:rPr>
          <w:lang w:eastAsia="zh-CN"/>
        </w:rPr>
        <w:t>2007</w:t>
      </w:r>
      <w:r w:rsidRPr="00336D3E">
        <w:rPr>
          <w:lang w:eastAsia="zh-CN"/>
        </w:rPr>
        <w:t>年</w:t>
      </w:r>
      <w:r w:rsidRPr="00336D3E">
        <w:rPr>
          <w:lang w:eastAsia="zh-CN"/>
        </w:rPr>
        <w:t>6</w:t>
      </w:r>
      <w:r w:rsidRPr="00336D3E">
        <w:rPr>
          <w:lang w:eastAsia="zh-CN"/>
        </w:rPr>
        <w:t>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9C" w:rsidRPr="00D629D6" w:rsidRDefault="00A7149C" w:rsidP="00050705">
    <w:pPr>
      <w:pStyle w:val="Header"/>
    </w:pPr>
    <w:r w:rsidRPr="00D629D6">
      <w:t>CEDAW/C/ZWE/2-5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9C" w:rsidRPr="00D629D6" w:rsidRDefault="00A7149C" w:rsidP="00050705">
    <w:pPr>
      <w:pStyle w:val="Header"/>
      <w:jc w:val="right"/>
    </w:pPr>
    <w:r w:rsidRPr="00D629D6">
      <w:t>CEDAW/C/ZWE/2-5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57E679C2"/>
    <w:lvl w:ilvl="0" w:tplc="075A6416">
      <w:start w:val="1"/>
      <w:numFmt w:val="decimal"/>
      <w:pStyle w:val="SingleTxt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253887"/>
    <w:multiLevelType w:val="hybridMultilevel"/>
    <w:tmpl w:val="497EC7CC"/>
    <w:lvl w:ilvl="0" w:tplc="FAE4B376">
      <w:start w:val="1"/>
      <w:numFmt w:val="bullet"/>
      <w:pStyle w:val="H56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1627F9"/>
    <w:multiLevelType w:val="hybridMultilevel"/>
    <w:tmpl w:val="79DC8E26"/>
    <w:lvl w:ilvl="0" w:tplc="9FFE4B00">
      <w:start w:val="1"/>
      <w:numFmt w:val="bullet"/>
      <w:lvlText w:val=""/>
      <w:lvlJc w:val="left"/>
      <w:pPr>
        <w:tabs>
          <w:tab w:val="num" w:pos="1951"/>
        </w:tabs>
        <w:ind w:left="1951" w:hanging="420"/>
      </w:pPr>
      <w:rPr>
        <w:rFonts w:ascii="Wingdings 2" w:hAnsi="Wingdings 2" w:hint="default"/>
        <w:b w:val="0"/>
        <w:i w:val="0"/>
        <w:sz w:val="20"/>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nsid w:val="31A12325"/>
    <w:multiLevelType w:val="hybridMultilevel"/>
    <w:tmpl w:val="FF0E5B48"/>
    <w:lvl w:ilvl="0" w:tplc="6D5E22D8">
      <w:start w:val="1"/>
      <w:numFmt w:val="bullet"/>
      <w:pStyle w:val="EndnoteTex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EE2FA1"/>
    <w:multiLevelType w:val="hybridMultilevel"/>
    <w:tmpl w:val="DD62A130"/>
    <w:name w:val="TOC222"/>
    <w:lvl w:ilvl="0" w:tplc="FFFFFFFF">
      <w:start w:val="1"/>
      <w:numFmt w:val="bullet"/>
      <w:lvlText w:val=""/>
      <w:lvlJc w:val="left"/>
      <w:pPr>
        <w:ind w:left="360" w:hanging="360"/>
      </w:pPr>
      <w:rPr>
        <w:rFonts w:ascii="Symbol" w:hAnsi="Symbol" w:cs="Symbol" w:hint="default"/>
      </w:rPr>
    </w:lvl>
    <w:lvl w:ilvl="1" w:tplc="FFFFFFFF">
      <w:start w:val="1"/>
      <w:numFmt w:val="bullet"/>
      <w:lvlText w:val=""/>
      <w:lvlJc w:val="left"/>
      <w:pPr>
        <w:tabs>
          <w:tab w:val="num" w:pos="840"/>
        </w:tabs>
        <w:ind w:left="840" w:hanging="420"/>
      </w:pPr>
      <w:rPr>
        <w:rFonts w:ascii="Wingdings" w:hAnsi="Wingdings" w:cs="Wingdings" w:hint="default"/>
      </w:rPr>
    </w:lvl>
    <w:lvl w:ilvl="2" w:tplc="FFFFFFFF">
      <w:start w:val="1"/>
      <w:numFmt w:val="bullet"/>
      <w:lvlText w:val=""/>
      <w:lvlJc w:val="left"/>
      <w:pPr>
        <w:tabs>
          <w:tab w:val="num" w:pos="1260"/>
        </w:tabs>
        <w:ind w:left="1260" w:hanging="420"/>
      </w:pPr>
      <w:rPr>
        <w:rFonts w:ascii="Wingdings" w:hAnsi="Wingdings" w:cs="Wingdings" w:hint="default"/>
      </w:rPr>
    </w:lvl>
    <w:lvl w:ilvl="3" w:tplc="FFFFFFFF">
      <w:start w:val="1"/>
      <w:numFmt w:val="bullet"/>
      <w:lvlText w:val=""/>
      <w:lvlJc w:val="left"/>
      <w:pPr>
        <w:tabs>
          <w:tab w:val="num" w:pos="1680"/>
        </w:tabs>
        <w:ind w:left="1680" w:hanging="420"/>
      </w:pPr>
      <w:rPr>
        <w:rFonts w:ascii="Wingdings" w:hAnsi="Wingdings" w:cs="Wingdings" w:hint="default"/>
      </w:rPr>
    </w:lvl>
    <w:lvl w:ilvl="4" w:tplc="FFFFFFFF">
      <w:start w:val="1"/>
      <w:numFmt w:val="bullet"/>
      <w:lvlText w:val=""/>
      <w:lvlJc w:val="left"/>
      <w:pPr>
        <w:tabs>
          <w:tab w:val="num" w:pos="2100"/>
        </w:tabs>
        <w:ind w:left="2100" w:hanging="420"/>
      </w:pPr>
      <w:rPr>
        <w:rFonts w:ascii="Wingdings" w:hAnsi="Wingdings" w:cs="Wingdings" w:hint="default"/>
      </w:rPr>
    </w:lvl>
    <w:lvl w:ilvl="5" w:tplc="FFFFFFFF">
      <w:start w:val="1"/>
      <w:numFmt w:val="bullet"/>
      <w:lvlText w:val=""/>
      <w:lvlJc w:val="left"/>
      <w:pPr>
        <w:tabs>
          <w:tab w:val="num" w:pos="2520"/>
        </w:tabs>
        <w:ind w:left="2520" w:hanging="420"/>
      </w:pPr>
      <w:rPr>
        <w:rFonts w:ascii="Wingdings" w:hAnsi="Wingdings" w:cs="Wingdings" w:hint="default"/>
      </w:rPr>
    </w:lvl>
    <w:lvl w:ilvl="6" w:tplc="FFFFFFFF">
      <w:start w:val="1"/>
      <w:numFmt w:val="bullet"/>
      <w:lvlText w:val=""/>
      <w:lvlJc w:val="left"/>
      <w:pPr>
        <w:tabs>
          <w:tab w:val="num" w:pos="2940"/>
        </w:tabs>
        <w:ind w:left="2940" w:hanging="420"/>
      </w:pPr>
      <w:rPr>
        <w:rFonts w:ascii="Wingdings" w:hAnsi="Wingdings" w:cs="Wingdings" w:hint="default"/>
      </w:rPr>
    </w:lvl>
    <w:lvl w:ilvl="7" w:tplc="FFFFFFFF">
      <w:start w:val="1"/>
      <w:numFmt w:val="bullet"/>
      <w:lvlText w:val=""/>
      <w:lvlJc w:val="left"/>
      <w:pPr>
        <w:tabs>
          <w:tab w:val="num" w:pos="3360"/>
        </w:tabs>
        <w:ind w:left="3360" w:hanging="420"/>
      </w:pPr>
      <w:rPr>
        <w:rFonts w:ascii="Wingdings" w:hAnsi="Wingdings" w:cs="Wingdings" w:hint="default"/>
      </w:rPr>
    </w:lvl>
    <w:lvl w:ilvl="8" w:tplc="FFFFFFFF">
      <w:start w:val="1"/>
      <w:numFmt w:val="bullet"/>
      <w:lvlText w:val=""/>
      <w:lvlJc w:val="left"/>
      <w:pPr>
        <w:tabs>
          <w:tab w:val="num" w:pos="3780"/>
        </w:tabs>
        <w:ind w:left="3780" w:hanging="420"/>
      </w:pPr>
      <w:rPr>
        <w:rFonts w:ascii="Wingdings" w:hAnsi="Wingdings" w:cs="Wingdings" w:hint="default"/>
      </w:rPr>
    </w:lvl>
  </w:abstractNum>
  <w:abstractNum w:abstractNumId="17">
    <w:nsid w:val="463646A3"/>
    <w:multiLevelType w:val="hybridMultilevel"/>
    <w:tmpl w:val="3CA87CAE"/>
    <w:lvl w:ilvl="0" w:tplc="9FFE4B00">
      <w:start w:val="1"/>
      <w:numFmt w:val="bullet"/>
      <w:lvlText w:val=""/>
      <w:lvlJc w:val="left"/>
      <w:pPr>
        <w:tabs>
          <w:tab w:val="num" w:pos="1951"/>
        </w:tabs>
        <w:ind w:left="1951" w:hanging="420"/>
      </w:pPr>
      <w:rPr>
        <w:rFonts w:ascii="Wingdings 2" w:hAnsi="Wingdings 2" w:hint="default"/>
        <w:b w:val="0"/>
        <w:i w:val="0"/>
        <w:sz w:val="20"/>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546D250B"/>
    <w:multiLevelType w:val="hybridMultilevel"/>
    <w:tmpl w:val="AE92C674"/>
    <w:lvl w:ilvl="0" w:tplc="9FFE4B00">
      <w:start w:val="1"/>
      <w:numFmt w:val="bullet"/>
      <w:lvlText w:val=""/>
      <w:lvlJc w:val="left"/>
      <w:pPr>
        <w:tabs>
          <w:tab w:val="num" w:pos="1951"/>
        </w:tabs>
        <w:ind w:left="1951" w:hanging="420"/>
      </w:pPr>
      <w:rPr>
        <w:rFonts w:ascii="Wingdings 2" w:hAnsi="Wingdings 2" w:hint="default"/>
        <w:b w:val="0"/>
        <w:i w:val="0"/>
        <w:sz w:val="20"/>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3"/>
  </w:num>
  <w:num w:numId="13">
    <w:abstractNumId w:val="10"/>
  </w:num>
  <w:num w:numId="14">
    <w:abstractNumId w:val="19"/>
  </w:num>
  <w:num w:numId="15">
    <w:abstractNumId w:val="12"/>
  </w:num>
  <w:num w:numId="16">
    <w:abstractNumId w:val="11"/>
  </w:num>
  <w:num w:numId="17">
    <w:abstractNumId w:val="17"/>
  </w:num>
  <w:num w:numId="18">
    <w:abstractNumId w:val="14"/>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326E"/>
    <w:rsid w:val="0000601A"/>
    <w:rsid w:val="00016FBE"/>
    <w:rsid w:val="00032FF2"/>
    <w:rsid w:val="00050705"/>
    <w:rsid w:val="00050F6B"/>
    <w:rsid w:val="000551DC"/>
    <w:rsid w:val="00072C8C"/>
    <w:rsid w:val="000733B5"/>
    <w:rsid w:val="00077485"/>
    <w:rsid w:val="00083D45"/>
    <w:rsid w:val="0009127F"/>
    <w:rsid w:val="000931C0"/>
    <w:rsid w:val="000A5D3B"/>
    <w:rsid w:val="000B175B"/>
    <w:rsid w:val="000B3A0F"/>
    <w:rsid w:val="000B484F"/>
    <w:rsid w:val="000B4EF7"/>
    <w:rsid w:val="000C1462"/>
    <w:rsid w:val="000C2D2E"/>
    <w:rsid w:val="000E0415"/>
    <w:rsid w:val="000E05D6"/>
    <w:rsid w:val="001103AA"/>
    <w:rsid w:val="00155467"/>
    <w:rsid w:val="001555A4"/>
    <w:rsid w:val="00180D95"/>
    <w:rsid w:val="00185E92"/>
    <w:rsid w:val="0018711F"/>
    <w:rsid w:val="001B4B04"/>
    <w:rsid w:val="001B6529"/>
    <w:rsid w:val="001C6663"/>
    <w:rsid w:val="001C762E"/>
    <w:rsid w:val="001C7895"/>
    <w:rsid w:val="001D26DF"/>
    <w:rsid w:val="001D62ED"/>
    <w:rsid w:val="001E39FC"/>
    <w:rsid w:val="001E5AA0"/>
    <w:rsid w:val="001F3073"/>
    <w:rsid w:val="00202DA8"/>
    <w:rsid w:val="00211E0B"/>
    <w:rsid w:val="00213966"/>
    <w:rsid w:val="0024349C"/>
    <w:rsid w:val="00243E92"/>
    <w:rsid w:val="0025315C"/>
    <w:rsid w:val="00253470"/>
    <w:rsid w:val="0026792E"/>
    <w:rsid w:val="0027209D"/>
    <w:rsid w:val="002B0464"/>
    <w:rsid w:val="002B6071"/>
    <w:rsid w:val="002C469A"/>
    <w:rsid w:val="002C607B"/>
    <w:rsid w:val="002C6D5C"/>
    <w:rsid w:val="002E20D0"/>
    <w:rsid w:val="002F175C"/>
    <w:rsid w:val="003229D8"/>
    <w:rsid w:val="003305AB"/>
    <w:rsid w:val="0033505E"/>
    <w:rsid w:val="00352709"/>
    <w:rsid w:val="00371178"/>
    <w:rsid w:val="003A4810"/>
    <w:rsid w:val="003A6810"/>
    <w:rsid w:val="003A79D8"/>
    <w:rsid w:val="003C2CC4"/>
    <w:rsid w:val="003D4B23"/>
    <w:rsid w:val="003E2469"/>
    <w:rsid w:val="003E5053"/>
    <w:rsid w:val="003F2BCA"/>
    <w:rsid w:val="00405DDC"/>
    <w:rsid w:val="00410C89"/>
    <w:rsid w:val="00421AA8"/>
    <w:rsid w:val="004325CB"/>
    <w:rsid w:val="004526C5"/>
    <w:rsid w:val="0045495B"/>
    <w:rsid w:val="00456B8E"/>
    <w:rsid w:val="004A1133"/>
    <w:rsid w:val="004D25E4"/>
    <w:rsid w:val="004E2594"/>
    <w:rsid w:val="00517B36"/>
    <w:rsid w:val="005420F2"/>
    <w:rsid w:val="005B3DB3"/>
    <w:rsid w:val="005B5E1E"/>
    <w:rsid w:val="005C6A79"/>
    <w:rsid w:val="006001EE"/>
    <w:rsid w:val="00611FC4"/>
    <w:rsid w:val="00612A51"/>
    <w:rsid w:val="006176FB"/>
    <w:rsid w:val="0063326E"/>
    <w:rsid w:val="00640B26"/>
    <w:rsid w:val="00655547"/>
    <w:rsid w:val="0069183E"/>
    <w:rsid w:val="006B30A4"/>
    <w:rsid w:val="006B4BDB"/>
    <w:rsid w:val="006E564B"/>
    <w:rsid w:val="007077B0"/>
    <w:rsid w:val="0072632A"/>
    <w:rsid w:val="00762BDE"/>
    <w:rsid w:val="007768EF"/>
    <w:rsid w:val="007B112D"/>
    <w:rsid w:val="007B6BA5"/>
    <w:rsid w:val="007C3390"/>
    <w:rsid w:val="007C4F4B"/>
    <w:rsid w:val="007E61A6"/>
    <w:rsid w:val="007F6462"/>
    <w:rsid w:val="007F6611"/>
    <w:rsid w:val="008242D7"/>
    <w:rsid w:val="008321A7"/>
    <w:rsid w:val="00832D01"/>
    <w:rsid w:val="00837DF2"/>
    <w:rsid w:val="008979B1"/>
    <w:rsid w:val="008A6B25"/>
    <w:rsid w:val="008A6C4F"/>
    <w:rsid w:val="008B2335"/>
    <w:rsid w:val="009223CA"/>
    <w:rsid w:val="009369F6"/>
    <w:rsid w:val="00940F93"/>
    <w:rsid w:val="009547DD"/>
    <w:rsid w:val="009603EF"/>
    <w:rsid w:val="0096372D"/>
    <w:rsid w:val="009755C0"/>
    <w:rsid w:val="00983D8C"/>
    <w:rsid w:val="00991EFA"/>
    <w:rsid w:val="009A1EEB"/>
    <w:rsid w:val="009B4A1B"/>
    <w:rsid w:val="009B5281"/>
    <w:rsid w:val="009C0EE8"/>
    <w:rsid w:val="009C14AA"/>
    <w:rsid w:val="009C278C"/>
    <w:rsid w:val="009F7C66"/>
    <w:rsid w:val="00A01489"/>
    <w:rsid w:val="00A029E3"/>
    <w:rsid w:val="00A54E08"/>
    <w:rsid w:val="00A61CCD"/>
    <w:rsid w:val="00A63613"/>
    <w:rsid w:val="00A7149C"/>
    <w:rsid w:val="00A72F22"/>
    <w:rsid w:val="00A748A6"/>
    <w:rsid w:val="00A776B4"/>
    <w:rsid w:val="00A94361"/>
    <w:rsid w:val="00AC1552"/>
    <w:rsid w:val="00AC66E1"/>
    <w:rsid w:val="00AC74D5"/>
    <w:rsid w:val="00AD0ADD"/>
    <w:rsid w:val="00B06775"/>
    <w:rsid w:val="00B30179"/>
    <w:rsid w:val="00B56E9C"/>
    <w:rsid w:val="00B6443A"/>
    <w:rsid w:val="00B64B1F"/>
    <w:rsid w:val="00B6553F"/>
    <w:rsid w:val="00B66F3B"/>
    <w:rsid w:val="00B81E12"/>
    <w:rsid w:val="00B93091"/>
    <w:rsid w:val="00BC74E9"/>
    <w:rsid w:val="00BF68A8"/>
    <w:rsid w:val="00C069AE"/>
    <w:rsid w:val="00C11E1E"/>
    <w:rsid w:val="00C3206E"/>
    <w:rsid w:val="00C463DD"/>
    <w:rsid w:val="00C4724C"/>
    <w:rsid w:val="00C475AB"/>
    <w:rsid w:val="00C53A77"/>
    <w:rsid w:val="00C629A0"/>
    <w:rsid w:val="00C72687"/>
    <w:rsid w:val="00C745C3"/>
    <w:rsid w:val="00C75A8D"/>
    <w:rsid w:val="00C75FB9"/>
    <w:rsid w:val="00CC00AC"/>
    <w:rsid w:val="00CC24D2"/>
    <w:rsid w:val="00CE1650"/>
    <w:rsid w:val="00CE4A8F"/>
    <w:rsid w:val="00CF2DE0"/>
    <w:rsid w:val="00D2031B"/>
    <w:rsid w:val="00D218CB"/>
    <w:rsid w:val="00D25FE2"/>
    <w:rsid w:val="00D43252"/>
    <w:rsid w:val="00D46846"/>
    <w:rsid w:val="00D46C39"/>
    <w:rsid w:val="00D51E7F"/>
    <w:rsid w:val="00D611EC"/>
    <w:rsid w:val="00D629D6"/>
    <w:rsid w:val="00D66CF8"/>
    <w:rsid w:val="00D7767E"/>
    <w:rsid w:val="00D84E3E"/>
    <w:rsid w:val="00D978C6"/>
    <w:rsid w:val="00DA3C1C"/>
    <w:rsid w:val="00DE0130"/>
    <w:rsid w:val="00E0640C"/>
    <w:rsid w:val="00E109FB"/>
    <w:rsid w:val="00E20A6E"/>
    <w:rsid w:val="00E32697"/>
    <w:rsid w:val="00E63389"/>
    <w:rsid w:val="00E71BC8"/>
    <w:rsid w:val="00E7260F"/>
    <w:rsid w:val="00E96630"/>
    <w:rsid w:val="00ED32A3"/>
    <w:rsid w:val="00ED616A"/>
    <w:rsid w:val="00ED7A2A"/>
    <w:rsid w:val="00EF1D7F"/>
    <w:rsid w:val="00F1223A"/>
    <w:rsid w:val="00F32B3C"/>
    <w:rsid w:val="00F34583"/>
    <w:rsid w:val="00F43FAC"/>
    <w:rsid w:val="00F44959"/>
    <w:rsid w:val="00F504DF"/>
    <w:rsid w:val="00F77B05"/>
    <w:rsid w:val="00FA271C"/>
    <w:rsid w:val="00FC68B7"/>
    <w:rsid w:val="00FF7D0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6E9C"/>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D7A2A"/>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
    <w:rsid w:val="007B6BA5"/>
    <w:rPr>
      <w:rFonts w:ascii="Times New Roman" w:hAnsi="Times New Roman"/>
      <w:sz w:val="18"/>
      <w:vertAlign w:val="superscript"/>
    </w:rPr>
  </w:style>
  <w:style w:type="paragraph" w:styleId="FootnoteText">
    <w:name w:val="footnote text"/>
    <w:aliases w:val="5_G, Char,Footnote Text Char1,Footnote Text Char Char,Footnote Text Char2 Char Char,Footnote Text Char1 Char Char Char,Footnote Text Char Char Char Char Char,Footnote Text Char Char1 Char Char Char,Footnote Text Char Char Cha"/>
    <w:basedOn w:val="Normal"/>
    <w:link w:val="FootnoteTextChar"/>
    <w:rsid w:val="00C3206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link w:val="EndnoteTextChar"/>
    <w:rsid w:val="007B6BA5"/>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F504DF"/>
    <w:pPr>
      <w:spacing w:line="240" w:lineRule="auto"/>
    </w:pPr>
    <w:rPr>
      <w:sz w:val="16"/>
    </w:rPr>
  </w:style>
  <w:style w:type="paragraph" w:styleId="Header">
    <w:name w:val="header"/>
    <w:aliases w:val="6_G"/>
    <w:basedOn w:val="Normal"/>
    <w:link w:val="HeaderChar"/>
    <w:rsid w:val="00050F6B"/>
    <w:pPr>
      <w:pBdr>
        <w:bottom w:val="single" w:sz="4" w:space="4" w:color="auto"/>
      </w:pBdr>
      <w:spacing w:line="240" w:lineRule="auto"/>
    </w:pPr>
    <w:rPr>
      <w:b/>
      <w:sz w:val="18"/>
    </w:rPr>
  </w:style>
  <w:style w:type="character" w:customStyle="1" w:styleId="shorttext1">
    <w:name w:val="short_text1"/>
    <w:rsid w:val="003A79D8"/>
    <w:rPr>
      <w:sz w:val="19"/>
      <w:szCs w:val="19"/>
    </w:rPr>
  </w:style>
  <w:style w:type="paragraph" w:customStyle="1" w:styleId="HMGC">
    <w:name w:val="_ H __M_GC"/>
    <w:basedOn w:val="Normal"/>
    <w:next w:val="Normal"/>
    <w:rsid w:val="00D46C39"/>
    <w:pPr>
      <w:keepNext/>
      <w:keepLines/>
      <w:tabs>
        <w:tab w:val="right" w:pos="851"/>
      </w:tabs>
      <w:suppressAutoHyphens w:val="0"/>
      <w:overflowPunct w:val="0"/>
      <w:adjustRightInd w:val="0"/>
      <w:snapToGrid w:val="0"/>
      <w:spacing w:before="240" w:after="240" w:line="440" w:lineRule="exact"/>
      <w:ind w:left="1134" w:right="1134" w:hanging="1134"/>
      <w:jc w:val="both"/>
      <w:outlineLvl w:val="0"/>
    </w:pPr>
    <w:rPr>
      <w:rFonts w:eastAsia="SimHei"/>
      <w:snapToGrid w:val="0"/>
      <w:sz w:val="34"/>
      <w:lang w:val="en-US" w:eastAsia="zh-CN"/>
    </w:rPr>
  </w:style>
  <w:style w:type="paragraph" w:customStyle="1" w:styleId="HChGC">
    <w:name w:val="_ H _Ch_GC"/>
    <w:basedOn w:val="Normal"/>
    <w:next w:val="Normal"/>
    <w:rsid w:val="00D46C39"/>
    <w:pPr>
      <w:keepNext/>
      <w:keepLines/>
      <w:tabs>
        <w:tab w:val="right" w:pos="851"/>
      </w:tabs>
      <w:suppressAutoHyphens w:val="0"/>
      <w:overflowPunct w:val="0"/>
      <w:adjustRightInd w:val="0"/>
      <w:snapToGrid w:val="0"/>
      <w:spacing w:before="360" w:after="240" w:line="400" w:lineRule="exact"/>
      <w:ind w:left="1134" w:right="1134" w:hanging="1134"/>
      <w:jc w:val="both"/>
      <w:outlineLvl w:val="1"/>
    </w:pPr>
    <w:rPr>
      <w:rFonts w:eastAsia="SimHei"/>
      <w:snapToGrid w:val="0"/>
      <w:sz w:val="28"/>
      <w:lang w:val="en-US" w:eastAsia="zh-CN"/>
    </w:rPr>
  </w:style>
  <w:style w:type="paragraph" w:customStyle="1" w:styleId="SingleTxtGC">
    <w:name w:val="_ Single Txt_GC"/>
    <w:basedOn w:val="Normal"/>
    <w:rsid w:val="00A029E3"/>
    <w:pPr>
      <w:tabs>
        <w:tab w:val="left" w:pos="431"/>
        <w:tab w:val="left" w:pos="1134"/>
        <w:tab w:val="left" w:pos="1565"/>
        <w:tab w:val="left" w:pos="1996"/>
        <w:tab w:val="left" w:pos="2427"/>
      </w:tabs>
      <w:suppressAutoHyphens w:val="0"/>
      <w:overflowPunct w:val="0"/>
      <w:adjustRightInd w:val="0"/>
      <w:snapToGrid w:val="0"/>
      <w:spacing w:after="120" w:line="320" w:lineRule="exact"/>
      <w:ind w:left="1134" w:right="1134"/>
      <w:jc w:val="both"/>
    </w:pPr>
    <w:rPr>
      <w:snapToGrid w:val="0"/>
      <w:sz w:val="21"/>
      <w:lang w:val="en-US" w:eastAsia="zh-CN"/>
    </w:rPr>
  </w:style>
  <w:style w:type="character" w:customStyle="1" w:styleId="FooterChar">
    <w:name w:val="Footer Char"/>
    <w:aliases w:val="3_G Char"/>
    <w:link w:val="Footer"/>
    <w:locked/>
    <w:rsid w:val="004A1133"/>
    <w:rPr>
      <w:rFonts w:eastAsia="SimSun"/>
      <w:sz w:val="16"/>
      <w:lang w:val="en-GB" w:eastAsia="en-US" w:bidi="ar-SA"/>
    </w:rPr>
  </w:style>
  <w:style w:type="paragraph" w:customStyle="1" w:styleId="H1">
    <w:name w:val="_ H_1"/>
    <w:basedOn w:val="Normal"/>
    <w:next w:val="SingleTxt"/>
    <w:rsid w:val="0033505E"/>
    <w:pPr>
      <w:keepNext/>
      <w:keepLines/>
      <w:spacing w:line="320" w:lineRule="exact"/>
      <w:jc w:val="both"/>
      <w:outlineLvl w:val="0"/>
    </w:pPr>
    <w:rPr>
      <w:rFonts w:ascii="SimHei" w:eastAsia="SimHei"/>
      <w:kern w:val="14"/>
      <w:sz w:val="24"/>
      <w:lang w:val="en-US" w:eastAsia="zh-CN"/>
    </w:rPr>
  </w:style>
  <w:style w:type="paragraph" w:customStyle="1" w:styleId="HCh">
    <w:name w:val="_ H _Ch"/>
    <w:basedOn w:val="H1"/>
    <w:next w:val="SingleTxt"/>
    <w:rsid w:val="0033505E"/>
    <w:pPr>
      <w:tabs>
        <w:tab w:val="left" w:pos="57"/>
      </w:tabs>
      <w:spacing w:line="400" w:lineRule="exact"/>
    </w:pPr>
    <w:rPr>
      <w:sz w:val="28"/>
    </w:rPr>
  </w:style>
  <w:style w:type="paragraph" w:customStyle="1" w:styleId="HM">
    <w:name w:val="_ H __M"/>
    <w:basedOn w:val="HCh"/>
    <w:next w:val="Normal"/>
    <w:rsid w:val="0033505E"/>
    <w:rPr>
      <w:sz w:val="34"/>
    </w:rPr>
  </w:style>
  <w:style w:type="paragraph" w:customStyle="1" w:styleId="H23">
    <w:name w:val="_ H_2/3"/>
    <w:basedOn w:val="Normal"/>
    <w:next w:val="SingleTxt"/>
    <w:rsid w:val="0033505E"/>
    <w:pPr>
      <w:suppressAutoHyphens w:val="0"/>
      <w:spacing w:line="320" w:lineRule="exact"/>
      <w:jc w:val="both"/>
      <w:outlineLvl w:val="1"/>
    </w:pPr>
    <w:rPr>
      <w:rFonts w:ascii="SimHei" w:eastAsia="SimHei"/>
      <w:spacing w:val="2"/>
      <w:kern w:val="14"/>
      <w:sz w:val="21"/>
      <w:lang w:val="en-US" w:eastAsia="zh-CN"/>
    </w:rPr>
  </w:style>
  <w:style w:type="paragraph" w:customStyle="1" w:styleId="H4">
    <w:name w:val="_ H_4"/>
    <w:basedOn w:val="Normal"/>
    <w:next w:val="Normal"/>
    <w:rsid w:val="0033505E"/>
    <w:pPr>
      <w:keepNext/>
      <w:keepLines/>
      <w:tabs>
        <w:tab w:val="left" w:pos="431"/>
      </w:tabs>
      <w:spacing w:line="320" w:lineRule="exact"/>
      <w:jc w:val="both"/>
      <w:outlineLvl w:val="3"/>
    </w:pPr>
    <w:rPr>
      <w:rFonts w:ascii="KaiTi_GB2312" w:eastAsia="KaiTi_GB2312"/>
      <w:noProof/>
      <w:spacing w:val="3"/>
      <w:w w:val="103"/>
      <w:kern w:val="14"/>
      <w:sz w:val="21"/>
      <w:lang w:val="en-US" w:eastAsia="zh-CN"/>
    </w:rPr>
  </w:style>
  <w:style w:type="paragraph" w:customStyle="1" w:styleId="H56">
    <w:name w:val="_ H_5/6"/>
    <w:basedOn w:val="Normal"/>
    <w:next w:val="Normal"/>
    <w:rsid w:val="0033505E"/>
    <w:pPr>
      <w:keepNext/>
      <w:keepLines/>
      <w:tabs>
        <w:tab w:val="right" w:pos="360"/>
      </w:tabs>
      <w:spacing w:line="320" w:lineRule="exact"/>
      <w:jc w:val="both"/>
      <w:outlineLvl w:val="4"/>
    </w:pPr>
    <w:rPr>
      <w:rFonts w:ascii="SimSun"/>
      <w:noProof/>
      <w:spacing w:val="4"/>
      <w:w w:val="103"/>
      <w:kern w:val="14"/>
      <w:sz w:val="21"/>
      <w:lang w:val="en-US" w:eastAsia="zh-CN"/>
    </w:rPr>
  </w:style>
  <w:style w:type="paragraph" w:customStyle="1" w:styleId="DualTxt">
    <w:name w:val="__Dual Txt"/>
    <w:basedOn w:val="Normal"/>
    <w:rsid w:val="0033505E"/>
    <w:pPr>
      <w:tabs>
        <w:tab w:val="left" w:pos="432"/>
        <w:tab w:val="left" w:pos="864"/>
        <w:tab w:val="left" w:pos="1293"/>
        <w:tab w:val="left" w:pos="1724"/>
        <w:tab w:val="left" w:pos="2155"/>
        <w:tab w:val="left" w:pos="2586"/>
      </w:tabs>
      <w:suppressAutoHyphens w:val="0"/>
      <w:spacing w:after="140" w:line="320" w:lineRule="exact"/>
      <w:jc w:val="both"/>
    </w:pPr>
    <w:rPr>
      <w:rFonts w:ascii="SimSun"/>
      <w:kern w:val="14"/>
      <w:sz w:val="21"/>
      <w:lang w:val="en-US" w:eastAsia="zh-CN"/>
    </w:rPr>
  </w:style>
  <w:style w:type="paragraph" w:customStyle="1" w:styleId="SM">
    <w:name w:val="__S_M"/>
    <w:basedOn w:val="Normal"/>
    <w:next w:val="Normal"/>
    <w:rsid w:val="0033505E"/>
    <w:pPr>
      <w:keepNext/>
      <w:keepLines/>
      <w:tabs>
        <w:tab w:val="right" w:leader="dot" w:pos="360"/>
      </w:tabs>
      <w:spacing w:line="500" w:lineRule="exact"/>
      <w:ind w:left="1264" w:right="1264"/>
      <w:jc w:val="both"/>
      <w:outlineLvl w:val="0"/>
    </w:pPr>
    <w:rPr>
      <w:rFonts w:ascii="SimHei" w:eastAsia="SimHei"/>
      <w:noProof/>
      <w:spacing w:val="-4"/>
      <w:w w:val="98"/>
      <w:kern w:val="14"/>
      <w:sz w:val="40"/>
      <w:lang w:val="en-US" w:eastAsia="zh-CN"/>
    </w:rPr>
  </w:style>
  <w:style w:type="paragraph" w:customStyle="1" w:styleId="SL">
    <w:name w:val="__S_L"/>
    <w:basedOn w:val="SM"/>
    <w:next w:val="Normal"/>
    <w:rsid w:val="0033505E"/>
    <w:pPr>
      <w:spacing w:line="640" w:lineRule="exact"/>
    </w:pPr>
    <w:rPr>
      <w:spacing w:val="-8"/>
      <w:w w:val="96"/>
      <w:sz w:val="57"/>
    </w:rPr>
  </w:style>
  <w:style w:type="paragraph" w:customStyle="1" w:styleId="SS">
    <w:name w:val="__S_S"/>
    <w:basedOn w:val="HCh"/>
    <w:next w:val="Normal"/>
    <w:rsid w:val="0033505E"/>
    <w:pPr>
      <w:ind w:left="1264" w:right="1264"/>
    </w:pPr>
  </w:style>
  <w:style w:type="paragraph" w:customStyle="1" w:styleId="SingleTxt">
    <w:name w:val="__Single Txt"/>
    <w:basedOn w:val="Normal"/>
    <w:rsid w:val="0033505E"/>
    <w:pPr>
      <w:tabs>
        <w:tab w:val="left" w:pos="1264"/>
        <w:tab w:val="left" w:pos="1695"/>
        <w:tab w:val="left" w:pos="2126"/>
        <w:tab w:val="left" w:pos="2557"/>
        <w:tab w:val="left" w:pos="2988"/>
        <w:tab w:val="left" w:pos="3419"/>
        <w:tab w:val="left" w:pos="3850"/>
        <w:tab w:val="left" w:pos="4281"/>
        <w:tab w:val="left" w:pos="4712"/>
        <w:tab w:val="left" w:pos="5143"/>
        <w:tab w:val="left" w:pos="5574"/>
        <w:tab w:val="left" w:pos="6005"/>
        <w:tab w:val="left" w:pos="6435"/>
      </w:tabs>
      <w:suppressAutoHyphens w:val="0"/>
      <w:spacing w:after="140" w:line="320" w:lineRule="exact"/>
      <w:ind w:left="1264" w:right="1264"/>
      <w:jc w:val="both"/>
    </w:pPr>
    <w:rPr>
      <w:rFonts w:ascii="SimSun"/>
      <w:kern w:val="14"/>
      <w:sz w:val="21"/>
      <w:lang w:val="en-US" w:eastAsia="zh-CN"/>
    </w:rPr>
  </w:style>
  <w:style w:type="paragraph" w:customStyle="1" w:styleId="Small">
    <w:name w:val="Small"/>
    <w:basedOn w:val="Normal"/>
    <w:next w:val="Normal"/>
    <w:rsid w:val="0033505E"/>
    <w:pPr>
      <w:tabs>
        <w:tab w:val="right" w:pos="9965"/>
      </w:tabs>
      <w:suppressAutoHyphens w:val="0"/>
      <w:spacing w:line="210" w:lineRule="exact"/>
      <w:jc w:val="both"/>
    </w:pPr>
    <w:rPr>
      <w:rFonts w:ascii="SimSun"/>
      <w:noProof/>
      <w:spacing w:val="5"/>
      <w:w w:val="104"/>
      <w:kern w:val="14"/>
      <w:sz w:val="17"/>
      <w:lang w:val="en-US" w:eastAsia="zh-CN"/>
    </w:rPr>
  </w:style>
  <w:style w:type="paragraph" w:customStyle="1" w:styleId="SmallX">
    <w:name w:val="SmallX"/>
    <w:basedOn w:val="Small"/>
    <w:next w:val="Normal"/>
    <w:rsid w:val="0033505E"/>
    <w:pPr>
      <w:spacing w:line="180" w:lineRule="exact"/>
      <w:jc w:val="right"/>
    </w:pPr>
    <w:rPr>
      <w:spacing w:val="6"/>
      <w:w w:val="106"/>
      <w:sz w:val="14"/>
    </w:rPr>
  </w:style>
  <w:style w:type="paragraph" w:customStyle="1" w:styleId="XLarge">
    <w:name w:val="XLarge"/>
    <w:basedOn w:val="HM"/>
    <w:rsid w:val="0033505E"/>
    <w:pPr>
      <w:tabs>
        <w:tab w:val="right" w:leader="dot" w:pos="360"/>
      </w:tabs>
      <w:spacing w:line="390" w:lineRule="exact"/>
    </w:pPr>
    <w:rPr>
      <w:sz w:val="40"/>
    </w:rPr>
  </w:style>
  <w:style w:type="paragraph" w:styleId="CommentSubject">
    <w:name w:val="annotation subject"/>
    <w:basedOn w:val="CommentText"/>
    <w:next w:val="CommentText"/>
    <w:semiHidden/>
    <w:rsid w:val="0033505E"/>
    <w:pPr>
      <w:suppressAutoHyphens w:val="0"/>
      <w:spacing w:line="320" w:lineRule="exact"/>
      <w:jc w:val="both"/>
    </w:pPr>
    <w:rPr>
      <w:rFonts w:ascii="SimSun"/>
      <w:b/>
      <w:bCs/>
      <w:kern w:val="14"/>
      <w:sz w:val="21"/>
      <w:lang w:val="en-US" w:eastAsia="zh-CN"/>
    </w:rPr>
  </w:style>
  <w:style w:type="paragraph" w:styleId="BalloonText">
    <w:name w:val="Balloon Text"/>
    <w:basedOn w:val="Normal"/>
    <w:semiHidden/>
    <w:rsid w:val="0033505E"/>
    <w:pPr>
      <w:suppressAutoHyphens w:val="0"/>
      <w:spacing w:line="320" w:lineRule="exact"/>
      <w:jc w:val="both"/>
    </w:pPr>
    <w:rPr>
      <w:rFonts w:ascii="SimSun"/>
      <w:kern w:val="14"/>
      <w:sz w:val="18"/>
      <w:szCs w:val="18"/>
      <w:lang w:val="en-US" w:eastAsia="zh-CN"/>
    </w:rPr>
  </w:style>
  <w:style w:type="paragraph" w:customStyle="1" w:styleId="1211022234">
    <w:name w:val="样式 尾注文本 + 左侧:  1.21 厘米 悬挂缩进: 1.02 厘米 右侧:  2.23 厘米 段后: 4 磅"/>
    <w:basedOn w:val="EndnoteText"/>
    <w:rsid w:val="0033505E"/>
    <w:pPr>
      <w:tabs>
        <w:tab w:val="clear" w:pos="1021"/>
        <w:tab w:val="right" w:pos="418"/>
      </w:tabs>
      <w:suppressAutoHyphens w:val="0"/>
      <w:spacing w:after="120" w:line="240" w:lineRule="exact"/>
      <w:ind w:left="1264" w:right="1264" w:hanging="578"/>
      <w:jc w:val="both"/>
    </w:pPr>
    <w:rPr>
      <w:rFonts w:ascii="SimSun" w:cs="SimSun"/>
      <w:noProof/>
      <w:kern w:val="14"/>
      <w:lang w:val="en-US" w:eastAsia="zh-CN"/>
    </w:rPr>
  </w:style>
  <w:style w:type="paragraph" w:customStyle="1" w:styleId="12110222341">
    <w:name w:val="样式 尾注文本 + 左侧:  1.21 厘米 悬挂缩进: 1.02 厘米 右侧:  2.23 厘米 段后: 4 磅1"/>
    <w:basedOn w:val="EndnoteText"/>
    <w:rsid w:val="0033505E"/>
    <w:pPr>
      <w:tabs>
        <w:tab w:val="clear" w:pos="1021"/>
        <w:tab w:val="right" w:pos="418"/>
      </w:tabs>
      <w:suppressAutoHyphens w:val="0"/>
      <w:spacing w:after="120" w:line="240" w:lineRule="exact"/>
      <w:ind w:left="1264" w:right="1264" w:hanging="578"/>
      <w:jc w:val="both"/>
    </w:pPr>
    <w:rPr>
      <w:rFonts w:ascii="SimSun" w:cs="SimSun"/>
      <w:noProof/>
      <w:kern w:val="14"/>
      <w:lang w:val="en-US" w:eastAsia="zh-CN"/>
    </w:rPr>
  </w:style>
  <w:style w:type="paragraph" w:customStyle="1" w:styleId="GB23126">
    <w:name w:val="样式 (中文) 楷体_GB2312 六号 蓝色 右 段后: 6 磅 行距: 单倍行距"/>
    <w:basedOn w:val="Normal"/>
    <w:rsid w:val="0033505E"/>
    <w:pPr>
      <w:suppressAutoHyphens w:val="0"/>
      <w:spacing w:after="120" w:line="240" w:lineRule="auto"/>
      <w:jc w:val="right"/>
    </w:pPr>
    <w:rPr>
      <w:rFonts w:ascii="SimSun" w:eastAsia="KaiTi_GB2312" w:cs="SimSun"/>
      <w:kern w:val="14"/>
      <w:sz w:val="15"/>
      <w:lang w:val="en-US" w:eastAsia="zh-CN"/>
    </w:rPr>
  </w:style>
  <w:style w:type="paragraph" w:customStyle="1" w:styleId="HCh6">
    <w:name w:val="样式 _ H _Ch + (中文) 宋体 段后: 6 磅"/>
    <w:basedOn w:val="HCh"/>
    <w:rsid w:val="0033505E"/>
    <w:pPr>
      <w:spacing w:after="120"/>
      <w:jc w:val="left"/>
    </w:pPr>
    <w:rPr>
      <w:rFonts w:eastAsia="SimSun" w:cs="SimSun"/>
    </w:rPr>
  </w:style>
  <w:style w:type="character" w:customStyle="1" w:styleId="FootnoteTextChar">
    <w:name w:val="Footnote Text Char"/>
    <w:aliases w:val="5_G Char, Char Char,Footnote Text Char1 Char,Footnote Text Char Char Char,Footnote Text Char2 Char Char Char,Footnote Text Char1 Char Char Char Char,Footnote Text Char Char Char Char Char Char,Footnote Text Char Char Cha Char"/>
    <w:link w:val="FootnoteText"/>
    <w:semiHidden/>
    <w:locked/>
    <w:rsid w:val="0033505E"/>
    <w:rPr>
      <w:rFonts w:eastAsia="SimSun"/>
      <w:sz w:val="18"/>
      <w:lang w:val="en-GB" w:eastAsia="en-US" w:bidi="ar-SA"/>
    </w:rPr>
  </w:style>
  <w:style w:type="character" w:customStyle="1" w:styleId="SingleTxtGChar">
    <w:name w:val="_ Single Txt_G Char"/>
    <w:link w:val="SingleTxtG"/>
    <w:rsid w:val="0033505E"/>
    <w:rPr>
      <w:rFonts w:eastAsia="SimSun"/>
      <w:lang w:val="en-GB" w:eastAsia="en-US" w:bidi="ar-SA"/>
    </w:rPr>
  </w:style>
  <w:style w:type="character" w:customStyle="1" w:styleId="HeaderChar">
    <w:name w:val="Header Char"/>
    <w:aliases w:val="6_G Char"/>
    <w:link w:val="Header"/>
    <w:semiHidden/>
    <w:rsid w:val="0033505E"/>
    <w:rPr>
      <w:rFonts w:eastAsia="SimSun"/>
      <w:b/>
      <w:sz w:val="18"/>
      <w:lang w:val="en-GB" w:eastAsia="en-US" w:bidi="ar-SA"/>
    </w:rPr>
  </w:style>
  <w:style w:type="character" w:customStyle="1" w:styleId="5GCharChar">
    <w:name w:val="5_G Char Char"/>
    <w:semiHidden/>
    <w:rsid w:val="0033505E"/>
    <w:rPr>
      <w:sz w:val="18"/>
      <w:lang w:val="en-GB" w:eastAsia="en-US" w:bidi="ar-SA"/>
    </w:rPr>
  </w:style>
  <w:style w:type="character" w:customStyle="1" w:styleId="EndnoteTextChar">
    <w:name w:val="Endnote Text Char"/>
    <w:aliases w:val="2_G Char"/>
    <w:link w:val="EndnoteText"/>
    <w:semiHidden/>
    <w:rsid w:val="0033505E"/>
    <w:rPr>
      <w:rFonts w:eastAsia="SimSun"/>
      <w:sz w:val="18"/>
      <w:lang w:val="en-GB" w:eastAsia="en-US" w:bidi="ar-SA"/>
    </w:rPr>
  </w:style>
  <w:style w:type="character" w:customStyle="1" w:styleId="H4GChar">
    <w:name w:val="_ H_4_G Char"/>
    <w:link w:val="H4G"/>
    <w:rsid w:val="0033505E"/>
    <w:rPr>
      <w:rFonts w:eastAsia="SimSun"/>
      <w:i/>
      <w:lang w:val="en-GB" w:eastAsia="en-US" w:bidi="ar-SA"/>
    </w:rPr>
  </w:style>
  <w:style w:type="character" w:customStyle="1" w:styleId="H1GChar">
    <w:name w:val="_ H_1_G Char"/>
    <w:link w:val="H1G"/>
    <w:rsid w:val="0033505E"/>
    <w:rPr>
      <w:rFonts w:eastAsia="SimSun"/>
      <w:b/>
      <w:sz w:val="24"/>
      <w:lang w:val="en-GB" w:eastAsia="en-US" w:bidi="ar-SA"/>
    </w:rPr>
  </w:style>
  <w:style w:type="character" w:customStyle="1" w:styleId="H56GChar">
    <w:name w:val="_ H_5/6_G Char"/>
    <w:link w:val="H56G"/>
    <w:rsid w:val="0033505E"/>
    <w:rPr>
      <w:rFonts w:eastAsia="SimSun"/>
      <w:lang w:val="en-GB" w:eastAsia="en-US" w:bidi="ar-SA"/>
    </w:rPr>
  </w:style>
  <w:style w:type="character" w:customStyle="1" w:styleId="Heading1Char">
    <w:name w:val="Heading 1 Char"/>
    <w:aliases w:val="Table_G Char"/>
    <w:basedOn w:val="SingleTxtGChar"/>
    <w:link w:val="Heading1"/>
    <w:rsid w:val="0033505E"/>
    <w:rPr>
      <w:rFonts w:eastAsia="SimSun"/>
      <w:lang w:val="en-GB" w:eastAsia="en-US" w:bidi="ar-SA"/>
    </w:rPr>
  </w:style>
  <w:style w:type="paragraph" w:styleId="DocumentMap">
    <w:name w:val="Document Map"/>
    <w:basedOn w:val="Normal"/>
    <w:semiHidden/>
    <w:rsid w:val="0033505E"/>
    <w:pPr>
      <w:shd w:val="clear" w:color="auto" w:fill="000080"/>
    </w:pPr>
    <w:rPr>
      <w:rFonts w:ascii="Tahoma" w:hAnsi="Tahoma" w:cs="Tahoma"/>
    </w:rPr>
  </w:style>
  <w:style w:type="character" w:customStyle="1" w:styleId="longtext">
    <w:name w:val="long_text"/>
    <w:basedOn w:val="DefaultParagraphFont"/>
    <w:rsid w:val="00335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Cover%20Pages\CEDA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CEDAW</Template>
  <TotalTime>0</TotalTime>
  <Pages>1</Pages>
  <Words>6703</Words>
  <Characters>38209</Characters>
  <Application>Microsoft Office Word</Application>
  <DocSecurity>4</DocSecurity>
  <Lines>318</Lines>
  <Paragraphs>89</Paragraphs>
  <ScaleCrop>false</ScaleCrop>
  <Company>CSD</Company>
  <LinksUpToDate>false</LinksUpToDate>
  <CharactersWithSpaces>44823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1047327</dc:title>
  <dc:subject>CEDAW/C/NOR/8</dc:subject>
  <dc:creator>Giltsoff</dc:creator>
  <cp:keywords/>
  <dc:description>Final</dc:description>
  <cp:lastModifiedBy>SI</cp:lastModifiedBy>
  <cp:revision>3</cp:revision>
  <cp:lastPrinted>2011-06-16T07:12:00Z</cp:lastPrinted>
  <dcterms:created xsi:type="dcterms:W3CDTF">2011-06-16T07:12:00Z</dcterms:created>
  <dcterms:modified xsi:type="dcterms:W3CDTF">2011-06-16T07:12:00Z</dcterms:modified>
</cp:coreProperties>
</file>