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536"/>
        <w:gridCol w:w="3366"/>
      </w:tblGrid>
      <w:tr w:rsidR="00000000">
        <w:tblPrEx>
          <w:tblCellMar>
            <w:top w:w="0" w:type="dxa"/>
            <w:bottom w:w="0" w:type="dxa"/>
          </w:tblCellMar>
        </w:tblPrEx>
        <w:tc>
          <w:tcPr>
            <w:tcW w:w="1560" w:type="dxa"/>
            <w:tcBorders>
              <w:top w:val="nil"/>
              <w:left w:val="nil"/>
              <w:bottom w:val="single" w:sz="6" w:space="0" w:color="auto"/>
              <w:right w:val="nil"/>
            </w:tcBorders>
          </w:tcPr>
          <w:p w:rsidR="00000000" w:rsidRDefault="00000000">
            <w:pPr>
              <w:spacing w:before="240" w:after="0"/>
              <w:rPr>
                <w:rFonts w:ascii="Univers" w:hAnsi="Univers"/>
                <w:b/>
                <w:sz w:val="16"/>
              </w:rPr>
            </w:pPr>
            <w:r>
              <w:rPr>
                <w:rFonts w:ascii="Univers" w:hAnsi="Univers"/>
                <w:b/>
                <w:sz w:val="28"/>
              </w:rPr>
              <w:t>UNITED</w:t>
            </w:r>
            <w:r>
              <w:rPr>
                <w:rFonts w:ascii="Univers" w:hAnsi="Univers"/>
                <w:b/>
                <w:sz w:val="28"/>
              </w:rPr>
              <w:br/>
              <w:t>NATIONS</w:t>
            </w:r>
          </w:p>
        </w:tc>
        <w:tc>
          <w:tcPr>
            <w:tcW w:w="4536" w:type="dxa"/>
            <w:tcBorders>
              <w:top w:val="nil"/>
              <w:left w:val="nil"/>
              <w:bottom w:val="single" w:sz="6" w:space="0" w:color="auto"/>
              <w:right w:val="nil"/>
            </w:tcBorders>
          </w:tcPr>
          <w:p w:rsidR="00000000" w:rsidRDefault="00000000"/>
        </w:tc>
        <w:tc>
          <w:tcPr>
            <w:tcW w:w="3366" w:type="dxa"/>
            <w:tcBorders>
              <w:top w:val="nil"/>
              <w:left w:val="nil"/>
              <w:bottom w:val="single" w:sz="6" w:space="0" w:color="auto"/>
              <w:right w:val="nil"/>
            </w:tcBorders>
            <w:vAlign w:val="bottom"/>
          </w:tcPr>
          <w:p w:rsidR="00000000" w:rsidRDefault="00000000">
            <w:pPr>
              <w:jc w:val="right"/>
              <w:rPr>
                <w:rFonts w:ascii="Univers" w:hAnsi="Univers"/>
                <w:b/>
                <w:sz w:val="72"/>
              </w:rPr>
            </w:pPr>
            <w:r>
              <w:rPr>
                <w:rFonts w:ascii="Univers" w:hAnsi="Univers"/>
                <w:b/>
                <w:sz w:val="72"/>
              </w:rPr>
              <w:t>CRC</w:t>
            </w:r>
          </w:p>
        </w:tc>
      </w:tr>
      <w:bookmarkStart w:id="0" w:name="_MON_992683145"/>
      <w:bookmarkStart w:id="1" w:name="_MON_1114341189"/>
      <w:bookmarkEnd w:id="0"/>
      <w:bookmarkEnd w:id="1"/>
      <w:tr w:rsidR="00000000">
        <w:tblPrEx>
          <w:tblCellMar>
            <w:top w:w="0" w:type="dxa"/>
            <w:bottom w:w="0" w:type="dxa"/>
          </w:tblCellMar>
        </w:tblPrEx>
        <w:tc>
          <w:tcPr>
            <w:tcW w:w="1560" w:type="dxa"/>
            <w:tcBorders>
              <w:top w:val="single" w:sz="6" w:space="0" w:color="auto"/>
              <w:left w:val="nil"/>
              <w:bottom w:val="single" w:sz="36" w:space="0" w:color="auto"/>
              <w:right w:val="nil"/>
            </w:tcBorders>
          </w:tcPr>
          <w:p w:rsidR="00000000" w:rsidRDefault="00000000">
            <w:r>
              <w:object w:dxaOrig="1441"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6.75pt" o:ole="" fillcolor="window">
                  <v:imagedata r:id="rId7" o:title=""/>
                </v:shape>
                <o:OLEObject Type="Embed" ProgID="Word.Picture.8" ShapeID="_x0000_i1025" DrawAspect="Content" ObjectID="_1394746852" r:id="rId8"/>
              </w:object>
            </w:r>
          </w:p>
          <w:p w:rsidR="00000000" w:rsidRDefault="00000000"/>
        </w:tc>
        <w:tc>
          <w:tcPr>
            <w:tcW w:w="4536" w:type="dxa"/>
            <w:tcBorders>
              <w:top w:val="single" w:sz="6" w:space="0" w:color="auto"/>
              <w:left w:val="nil"/>
              <w:bottom w:val="single" w:sz="36" w:space="0" w:color="auto"/>
              <w:right w:val="nil"/>
            </w:tcBorders>
          </w:tcPr>
          <w:p w:rsidR="00000000" w:rsidRDefault="00000000">
            <w:pPr>
              <w:spacing w:before="360" w:after="0"/>
              <w:rPr>
                <w:rFonts w:ascii="Univers" w:hAnsi="Univers"/>
                <w:b/>
                <w:sz w:val="36"/>
              </w:rPr>
            </w:pPr>
            <w:r>
              <w:rPr>
                <w:rFonts w:ascii="Univers" w:hAnsi="Univers"/>
                <w:b/>
                <w:sz w:val="36"/>
              </w:rPr>
              <w:t>Convention on the</w:t>
            </w:r>
            <w:r>
              <w:rPr>
                <w:rFonts w:ascii="Univers" w:hAnsi="Univers"/>
                <w:b/>
                <w:sz w:val="36"/>
              </w:rPr>
              <w:br/>
              <w:t>Rights of the Child</w:t>
            </w:r>
          </w:p>
          <w:p w:rsidR="00000000" w:rsidRDefault="00000000">
            <w:pPr>
              <w:rPr>
                <w:rFonts w:ascii="Univers (W1)" w:hAnsi="Univers (W1)"/>
                <w:sz w:val="32"/>
              </w:rPr>
            </w:pPr>
          </w:p>
        </w:tc>
        <w:tc>
          <w:tcPr>
            <w:tcW w:w="3366" w:type="dxa"/>
            <w:tcBorders>
              <w:top w:val="single" w:sz="6" w:space="0" w:color="auto"/>
              <w:left w:val="nil"/>
              <w:bottom w:val="single" w:sz="36" w:space="0" w:color="auto"/>
              <w:right w:val="nil"/>
            </w:tcBorders>
          </w:tcPr>
          <w:p w:rsidR="00000000" w:rsidRDefault="00000000">
            <w:pPr>
              <w:spacing w:before="480" w:after="0"/>
            </w:pPr>
            <w:r>
              <w:t>Distr.</w:t>
            </w:r>
          </w:p>
          <w:p w:rsidR="00000000" w:rsidRDefault="00000000">
            <w:fldSimple w:instr=" FILLIN &quot;Distr.&quot; \* MERGEFORMAT ">
              <w:r>
                <w:t>GENERAL</w:t>
              </w:r>
            </w:fldSimple>
          </w:p>
          <w:p w:rsidR="00000000" w:rsidRDefault="00000000">
            <w:pPr>
              <w:spacing w:after="0"/>
            </w:pPr>
            <w:r>
              <w:fldChar w:fldCharType="begin"/>
            </w:r>
            <w:r>
              <w:instrText xml:space="preserve"> FILLIN "Symbol" \* MERGEFORMAT </w:instrText>
            </w:r>
            <w:r>
              <w:fldChar w:fldCharType="separate"/>
            </w:r>
            <w:r>
              <w:t>CRC/C/</w:t>
            </w:r>
            <w:proofErr w:type="spellStart"/>
            <w:r>
              <w:t>MDV</w:t>
            </w:r>
            <w:proofErr w:type="spellEnd"/>
            <w:r>
              <w:t>/3</w:t>
            </w:r>
            <w:r>
              <w:fldChar w:fldCharType="end"/>
            </w:r>
          </w:p>
          <w:p w:rsidR="00000000" w:rsidRDefault="00000000">
            <w:fldSimple w:instr=" FILLIN &quot;Date&quot; \* MERGEFORMAT ">
              <w:r>
                <w:t>10 April 2006</w:t>
              </w:r>
            </w:fldSimple>
          </w:p>
          <w:p w:rsidR="00000000" w:rsidRDefault="00000000">
            <w:r>
              <w:t xml:space="preserve">Original:  </w:t>
            </w:r>
            <w:fldSimple w:instr=" FILLIN &quot;Orig. Lang.&quot; \* MERGEFORMAT ">
              <w:r>
                <w:t>ENGLISH</w:t>
              </w:r>
            </w:fldSimple>
          </w:p>
        </w:tc>
      </w:tr>
    </w:tbl>
    <w:p w:rsidR="00000000" w:rsidRDefault="00000000">
      <w:pPr>
        <w:pStyle w:val="Heading1"/>
      </w:pPr>
      <w:r>
        <w:br/>
        <w:t>committee on the rights of the child</w:t>
      </w:r>
    </w:p>
    <w:p w:rsidR="00000000" w:rsidRDefault="00000000">
      <w:pPr>
        <w:pStyle w:val="Heading1"/>
      </w:pPr>
      <w:r>
        <w:t>consideration of reports submitted by states parties</w:t>
      </w:r>
      <w:r>
        <w:br/>
        <w:t>under article 44 of the convention</w:t>
      </w:r>
    </w:p>
    <w:p w:rsidR="00000000" w:rsidRDefault="00000000">
      <w:pPr>
        <w:pStyle w:val="Heading2"/>
        <w:rPr>
          <w:sz w:val="24"/>
        </w:rPr>
      </w:pPr>
      <w:r>
        <w:rPr>
          <w:sz w:val="24"/>
        </w:rPr>
        <w:t>Second and third periodic reports of States parties due in 1998 and 2003</w:t>
      </w:r>
    </w:p>
    <w:p w:rsidR="00000000" w:rsidRDefault="00000000">
      <w:pPr>
        <w:pStyle w:val="Heading1"/>
        <w:spacing w:after="720"/>
        <w:rPr>
          <w:b w:val="0"/>
          <w:bCs/>
        </w:rPr>
      </w:pPr>
      <w:r>
        <w:t>maldives</w:t>
      </w:r>
      <w:r>
        <w:rPr>
          <w:b w:val="0"/>
          <w:bCs/>
        </w:rPr>
        <w:t>* **</w:t>
      </w:r>
    </w:p>
    <w:p w:rsidR="00000000" w:rsidRDefault="00000000">
      <w:pPr>
        <w:tabs>
          <w:tab w:val="left" w:pos="2760"/>
        </w:tabs>
        <w:spacing w:after="3840"/>
        <w:jc w:val="right"/>
      </w:pPr>
      <w:r>
        <w:t>[14 March 2006]</w:t>
      </w:r>
    </w:p>
    <w:p w:rsidR="00000000" w:rsidRDefault="00000000">
      <w:pPr>
        <w:pStyle w:val="FootnoteText"/>
      </w:pPr>
      <w:r>
        <w:rPr>
          <w:u w:val="single"/>
        </w:rPr>
        <w:tab/>
      </w:r>
      <w:r>
        <w:rPr>
          <w:u w:val="single"/>
        </w:rPr>
        <w:tab/>
      </w:r>
      <w:r>
        <w:rPr>
          <w:u w:val="single"/>
        </w:rPr>
        <w:tab/>
      </w:r>
      <w:r>
        <w:rPr>
          <w:u w:val="single"/>
        </w:rPr>
        <w:tab/>
      </w:r>
      <w:r>
        <w:br/>
        <w:t xml:space="preserve"> *  In accordance with the information transmitted to States parties regarding the processing of their reports, the present document was not formally edited before being sent to the United Nations translation services.</w:t>
      </w:r>
    </w:p>
    <w:p w:rsidR="00000000" w:rsidRDefault="00000000">
      <w:pPr>
        <w:pStyle w:val="FootnoteText"/>
        <w:spacing w:after="480"/>
      </w:pPr>
      <w:r>
        <w:t>**  This document contains the second and third, periodic reports of Maldives, due in 1998 and 2003 respectively, submitted in one document.  For the initial report please see document CRC/C/8/</w:t>
      </w:r>
      <w:proofErr w:type="spellStart"/>
      <w:r>
        <w:t>Add.33</w:t>
      </w:r>
      <w:proofErr w:type="spellEnd"/>
      <w:r>
        <w:t xml:space="preserve"> and summary records CRC/C/</w:t>
      </w:r>
      <w:proofErr w:type="spellStart"/>
      <w:r>
        <w:t>SR.468</w:t>
      </w:r>
      <w:proofErr w:type="spellEnd"/>
      <w:r>
        <w:t>, 469, 470.</w:t>
      </w:r>
    </w:p>
    <w:p w:rsidR="00000000" w:rsidRDefault="00000000">
      <w:proofErr w:type="spellStart"/>
      <w:r>
        <w:t>GE.06</w:t>
      </w:r>
      <w:proofErr w:type="spellEnd"/>
      <w:r>
        <w:t>-41212 (E)    130906</w:t>
      </w:r>
    </w:p>
    <w:p w:rsidR="00000000" w:rsidRDefault="00000000">
      <w:pPr>
        <w:jc w:val="center"/>
      </w:pPr>
      <w:r>
        <w:rPr>
          <w:b/>
        </w:rPr>
        <w:t>CONTENTS</w:t>
      </w:r>
    </w:p>
    <w:p w:rsidR="00000000" w:rsidRDefault="00000000">
      <w:r>
        <w:tab/>
      </w:r>
      <w:r>
        <w:tab/>
      </w:r>
      <w:r>
        <w:tab/>
      </w:r>
      <w:r>
        <w:tab/>
      </w:r>
      <w:r>
        <w:tab/>
      </w:r>
      <w:r>
        <w:tab/>
      </w:r>
      <w:r>
        <w:tab/>
      </w:r>
      <w:r>
        <w:tab/>
      </w:r>
      <w:r>
        <w:tab/>
      </w:r>
      <w:r>
        <w:tab/>
      </w:r>
      <w:r>
        <w:rPr>
          <w:i/>
        </w:rPr>
        <w:t>Paragraphs</w:t>
      </w:r>
      <w:r>
        <w:tab/>
      </w:r>
      <w:r>
        <w:rPr>
          <w:i/>
        </w:rPr>
        <w:t>Page</w:t>
      </w:r>
    </w:p>
    <w:p w:rsidR="00000000" w:rsidRDefault="00000000">
      <w:pPr>
        <w:pStyle w:val="Header"/>
        <w:tabs>
          <w:tab w:val="clear" w:pos="4320"/>
          <w:tab w:val="clear" w:pos="8640"/>
          <w:tab w:val="left" w:pos="720"/>
          <w:tab w:val="left" w:leader="dot" w:pos="6945"/>
          <w:tab w:val="decimal" w:pos="7654"/>
          <w:tab w:val="left" w:pos="7682"/>
          <w:tab w:val="right" w:pos="9043"/>
        </w:tabs>
      </w:pPr>
      <w:r>
        <w:t xml:space="preserve">Introduction </w:t>
      </w:r>
      <w:r>
        <w:tab/>
      </w:r>
      <w:r>
        <w:tab/>
        <w:t>1 - 20</w:t>
      </w:r>
      <w:r>
        <w:tab/>
        <w:t>6</w:t>
      </w:r>
    </w:p>
    <w:p w:rsidR="00000000" w:rsidRDefault="00000000">
      <w:pPr>
        <w:tabs>
          <w:tab w:val="left" w:pos="720"/>
          <w:tab w:val="left" w:pos="1440"/>
          <w:tab w:val="left" w:leader="dot" w:pos="6945"/>
          <w:tab w:val="decimal" w:pos="7654"/>
          <w:tab w:val="left" w:pos="7682"/>
          <w:tab w:val="right" w:pos="9043"/>
        </w:tabs>
      </w:pPr>
      <w:r>
        <w:tab/>
        <w:t>A.</w:t>
      </w:r>
      <w:r>
        <w:tab/>
        <w:t>Measures adopted to give effect to the rights set forth in</w:t>
      </w:r>
      <w:r>
        <w:br/>
      </w:r>
      <w:r>
        <w:tab/>
      </w:r>
      <w:r>
        <w:tab/>
        <w:t>the Convention, progress made on the enjoyment of those</w:t>
      </w:r>
      <w:r>
        <w:br/>
      </w:r>
      <w:r>
        <w:tab/>
      </w:r>
      <w:r>
        <w:tab/>
        <w:t>rights, and factors and difficulties affecting the degree of</w:t>
      </w:r>
      <w:r>
        <w:br/>
      </w:r>
      <w:r>
        <w:tab/>
      </w:r>
      <w:r>
        <w:tab/>
        <w:t xml:space="preserve">fulfilment of the obligations under the Convention </w:t>
      </w:r>
      <w:r>
        <w:tab/>
      </w:r>
      <w:r>
        <w:tab/>
        <w:t>8 - 14</w:t>
      </w:r>
      <w:r>
        <w:tab/>
        <w:t>7</w:t>
      </w:r>
    </w:p>
    <w:p w:rsidR="00000000" w:rsidRDefault="00000000">
      <w:pPr>
        <w:tabs>
          <w:tab w:val="left" w:pos="720"/>
          <w:tab w:val="left" w:pos="1440"/>
          <w:tab w:val="left" w:leader="dot" w:pos="6945"/>
          <w:tab w:val="decimal" w:pos="7654"/>
          <w:tab w:val="left" w:pos="7682"/>
          <w:tab w:val="right" w:pos="9043"/>
        </w:tabs>
      </w:pPr>
      <w:r>
        <w:tab/>
        <w:t>B.</w:t>
      </w:r>
      <w:r>
        <w:tab/>
        <w:t>Plans envisaged to improve further the realization of the</w:t>
      </w:r>
      <w:r>
        <w:br/>
      </w:r>
      <w:r>
        <w:tab/>
      </w:r>
      <w:r>
        <w:tab/>
        <w:t xml:space="preserve">rights of the child </w:t>
      </w:r>
      <w:r>
        <w:tab/>
      </w:r>
      <w:r>
        <w:tab/>
        <w:t>15 - 20</w:t>
      </w:r>
      <w:r>
        <w:tab/>
        <w:t>8</w:t>
      </w:r>
    </w:p>
    <w:p w:rsidR="00000000" w:rsidRDefault="00000000">
      <w:pPr>
        <w:pStyle w:val="Header"/>
        <w:tabs>
          <w:tab w:val="clear" w:pos="4320"/>
          <w:tab w:val="clear" w:pos="8640"/>
          <w:tab w:val="right" w:pos="480"/>
          <w:tab w:val="left" w:pos="720"/>
          <w:tab w:val="left" w:pos="1680"/>
          <w:tab w:val="left" w:leader="dot" w:pos="6945"/>
          <w:tab w:val="decimal" w:pos="7654"/>
          <w:tab w:val="left" w:pos="7682"/>
          <w:tab w:val="right" w:pos="9043"/>
        </w:tabs>
      </w:pPr>
      <w:r>
        <w:tab/>
        <w:t>I.</w:t>
      </w:r>
      <w:r>
        <w:tab/>
        <w:t xml:space="preserve">GENERAL MEASURES OF IMPLEMENTATION </w:t>
      </w:r>
      <w:r>
        <w:tab/>
      </w:r>
      <w:r>
        <w:tab/>
        <w:t>21 - 111</w:t>
      </w:r>
      <w:r>
        <w:tab/>
        <w:t>9</w:t>
      </w:r>
    </w:p>
    <w:p w:rsidR="00000000" w:rsidRDefault="00000000">
      <w:pPr>
        <w:tabs>
          <w:tab w:val="left" w:pos="720"/>
          <w:tab w:val="left" w:pos="1440"/>
          <w:tab w:val="left" w:leader="dot" w:pos="6945"/>
          <w:tab w:val="decimal" w:pos="7654"/>
          <w:tab w:val="left" w:pos="7682"/>
          <w:tab w:val="right" w:pos="9043"/>
        </w:tabs>
      </w:pPr>
      <w:r>
        <w:tab/>
        <w:t>A.</w:t>
      </w:r>
      <w:r>
        <w:tab/>
        <w:t xml:space="preserve">Reservations </w:t>
      </w:r>
      <w:r>
        <w:tab/>
      </w:r>
      <w:r>
        <w:tab/>
        <w:t>21 - 24</w:t>
      </w:r>
      <w:r>
        <w:tab/>
        <w:t>9</w:t>
      </w:r>
    </w:p>
    <w:p w:rsidR="00000000" w:rsidRDefault="00000000">
      <w:pPr>
        <w:tabs>
          <w:tab w:val="left" w:pos="720"/>
          <w:tab w:val="left" w:pos="1440"/>
          <w:tab w:val="left" w:leader="dot" w:pos="6945"/>
          <w:tab w:val="decimal" w:pos="7654"/>
          <w:tab w:val="left" w:pos="7682"/>
          <w:tab w:val="right" w:pos="9043"/>
        </w:tabs>
      </w:pPr>
      <w:r>
        <w:tab/>
        <w:t>B.</w:t>
      </w:r>
      <w:r>
        <w:tab/>
        <w:t>Measures taken to bring national legislation and practice</w:t>
      </w:r>
      <w:r>
        <w:br/>
      </w:r>
      <w:r>
        <w:tab/>
      </w:r>
      <w:r>
        <w:tab/>
        <w:t>into conformity with the principles and provisions of the</w:t>
      </w:r>
      <w:r>
        <w:br/>
      </w:r>
      <w:r>
        <w:tab/>
      </w:r>
      <w:r>
        <w:tab/>
        <w:t xml:space="preserve">Convention </w:t>
      </w:r>
      <w:r>
        <w:tab/>
      </w:r>
      <w:r>
        <w:tab/>
        <w:t>25 - 35</w:t>
      </w:r>
      <w:r>
        <w:tab/>
        <w:t>10</w:t>
      </w:r>
    </w:p>
    <w:p w:rsidR="00000000" w:rsidRDefault="00000000">
      <w:pPr>
        <w:tabs>
          <w:tab w:val="left" w:pos="720"/>
          <w:tab w:val="left" w:pos="1440"/>
          <w:tab w:val="left" w:leader="dot" w:pos="6945"/>
          <w:tab w:val="decimal" w:pos="7654"/>
          <w:tab w:val="left" w:pos="7682"/>
          <w:tab w:val="right" w:pos="9043"/>
        </w:tabs>
      </w:pPr>
      <w:r>
        <w:tab/>
        <w:t>C.</w:t>
      </w:r>
      <w:r>
        <w:tab/>
        <w:t xml:space="preserve">The status of Convention in domestic law </w:t>
      </w:r>
      <w:r>
        <w:tab/>
      </w:r>
      <w:r>
        <w:tab/>
        <w:t>36 - 37</w:t>
      </w:r>
      <w:r>
        <w:tab/>
        <w:t>12</w:t>
      </w:r>
    </w:p>
    <w:p w:rsidR="00000000" w:rsidRDefault="00000000">
      <w:pPr>
        <w:tabs>
          <w:tab w:val="left" w:pos="720"/>
          <w:tab w:val="left" w:pos="1440"/>
          <w:tab w:val="left" w:leader="dot" w:pos="6945"/>
          <w:tab w:val="decimal" w:pos="7654"/>
          <w:tab w:val="left" w:pos="7682"/>
          <w:tab w:val="right" w:pos="9043"/>
        </w:tabs>
      </w:pPr>
      <w:r>
        <w:tab/>
        <w:t>D.</w:t>
      </w:r>
      <w:r>
        <w:tab/>
        <w:t>Remedies available in case of violation of the rights</w:t>
      </w:r>
      <w:r>
        <w:br/>
      </w:r>
      <w:r>
        <w:tab/>
      </w:r>
      <w:r>
        <w:tab/>
        <w:t xml:space="preserve">recognized by the Convention </w:t>
      </w:r>
      <w:r>
        <w:tab/>
      </w:r>
      <w:r>
        <w:tab/>
      </w:r>
      <w:r>
        <w:tab/>
        <w:t>38</w:t>
      </w:r>
      <w:r>
        <w:tab/>
        <w:t>13</w:t>
      </w:r>
    </w:p>
    <w:p w:rsidR="00000000" w:rsidRDefault="00000000">
      <w:pPr>
        <w:tabs>
          <w:tab w:val="left" w:pos="720"/>
          <w:tab w:val="left" w:pos="1440"/>
          <w:tab w:val="left" w:leader="dot" w:pos="6945"/>
          <w:tab w:val="decimal" w:pos="7654"/>
          <w:tab w:val="left" w:pos="7682"/>
          <w:tab w:val="right" w:pos="9043"/>
        </w:tabs>
      </w:pPr>
      <w:r>
        <w:tab/>
        <w:t>E.</w:t>
      </w:r>
      <w:r>
        <w:tab/>
        <w:t xml:space="preserve">National strategy for children </w:t>
      </w:r>
      <w:r>
        <w:tab/>
      </w:r>
      <w:r>
        <w:tab/>
        <w:t>39 - 41</w:t>
      </w:r>
      <w:r>
        <w:tab/>
        <w:t>13</w:t>
      </w:r>
    </w:p>
    <w:p w:rsidR="00000000" w:rsidRDefault="00000000">
      <w:pPr>
        <w:tabs>
          <w:tab w:val="left" w:pos="720"/>
          <w:tab w:val="left" w:pos="1440"/>
          <w:tab w:val="left" w:leader="dot" w:pos="6945"/>
          <w:tab w:val="decimal" w:pos="7654"/>
          <w:tab w:val="left" w:pos="7682"/>
          <w:tab w:val="right" w:pos="9043"/>
        </w:tabs>
      </w:pPr>
      <w:r>
        <w:tab/>
        <w:t>F.</w:t>
      </w:r>
      <w:r>
        <w:tab/>
        <w:t>Existing or planned mechanisms at the national, regional</w:t>
      </w:r>
      <w:r>
        <w:br/>
      </w:r>
      <w:r>
        <w:tab/>
      </w:r>
      <w:r>
        <w:tab/>
        <w:t>and local levels for ensuring implementation of the</w:t>
      </w:r>
      <w:r>
        <w:br/>
      </w:r>
      <w:r>
        <w:tab/>
      </w:r>
      <w:r>
        <w:tab/>
        <w:t>Convention, for coordinating policies relevant to children</w:t>
      </w:r>
      <w:r>
        <w:br/>
      </w:r>
      <w:r>
        <w:tab/>
      </w:r>
      <w:r>
        <w:tab/>
        <w:t xml:space="preserve">and for monitoring progress achieved </w:t>
      </w:r>
      <w:r>
        <w:tab/>
      </w:r>
      <w:r>
        <w:tab/>
        <w:t>42 - 52</w:t>
      </w:r>
      <w:r>
        <w:tab/>
        <w:t>14</w:t>
      </w:r>
    </w:p>
    <w:p w:rsidR="00000000" w:rsidRDefault="00000000">
      <w:pPr>
        <w:tabs>
          <w:tab w:val="left" w:pos="720"/>
          <w:tab w:val="left" w:pos="1440"/>
          <w:tab w:val="left" w:leader="dot" w:pos="6945"/>
          <w:tab w:val="decimal" w:pos="7654"/>
          <w:tab w:val="left" w:pos="7682"/>
          <w:tab w:val="right" w:pos="9043"/>
        </w:tabs>
      </w:pPr>
      <w:r>
        <w:tab/>
        <w:t>G.</w:t>
      </w:r>
      <w:r>
        <w:tab/>
        <w:t>Independent body established to promote and protect</w:t>
      </w:r>
      <w:r>
        <w:br/>
      </w:r>
      <w:r>
        <w:tab/>
      </w:r>
      <w:r>
        <w:tab/>
        <w:t xml:space="preserve">the rights of the child </w:t>
      </w:r>
      <w:r>
        <w:tab/>
      </w:r>
      <w:r>
        <w:tab/>
        <w:t>53 - 57</w:t>
      </w:r>
      <w:r>
        <w:tab/>
        <w:t>16</w:t>
      </w:r>
    </w:p>
    <w:p w:rsidR="00000000" w:rsidRDefault="00000000">
      <w:pPr>
        <w:tabs>
          <w:tab w:val="left" w:pos="720"/>
          <w:tab w:val="left" w:pos="1440"/>
          <w:tab w:val="left" w:leader="dot" w:pos="6945"/>
          <w:tab w:val="decimal" w:pos="7654"/>
          <w:tab w:val="left" w:pos="7682"/>
          <w:tab w:val="right" w:pos="9043"/>
        </w:tabs>
      </w:pPr>
      <w:r>
        <w:tab/>
        <w:t>H.</w:t>
      </w:r>
      <w:r>
        <w:tab/>
        <w:t>Measures taken to ensure the systematic gathering of data,</w:t>
      </w:r>
      <w:r>
        <w:br/>
      </w:r>
      <w:r>
        <w:tab/>
      </w:r>
      <w:r>
        <w:tab/>
        <w:t>to assess existing trends at the national, regional and local</w:t>
      </w:r>
      <w:r>
        <w:br/>
      </w:r>
      <w:r>
        <w:tab/>
      </w:r>
      <w:r>
        <w:tab/>
        <w:t>levels, as well as steps taken to develop mechanisms for</w:t>
      </w:r>
      <w:r>
        <w:br/>
      </w:r>
      <w:r>
        <w:tab/>
      </w:r>
      <w:r>
        <w:tab/>
        <w:t>the identification and gathering of appropriate indicators,</w:t>
      </w:r>
      <w:r>
        <w:br/>
      </w:r>
      <w:r>
        <w:tab/>
      </w:r>
      <w:r>
        <w:tab/>
        <w:t>statistics, relevant research and other relevant information</w:t>
      </w:r>
      <w:r>
        <w:br/>
      </w:r>
      <w:r>
        <w:tab/>
      </w:r>
      <w:r>
        <w:tab/>
        <w:t xml:space="preserve">for policy-making </w:t>
      </w:r>
      <w:r>
        <w:tab/>
      </w:r>
      <w:r>
        <w:tab/>
        <w:t>58 - 68</w:t>
      </w:r>
      <w:r>
        <w:tab/>
        <w:t>17</w:t>
      </w:r>
    </w:p>
    <w:p w:rsidR="00000000" w:rsidRDefault="00000000">
      <w:pPr>
        <w:tabs>
          <w:tab w:val="left" w:pos="720"/>
          <w:tab w:val="left" w:pos="1440"/>
          <w:tab w:val="left" w:leader="dot" w:pos="6945"/>
          <w:tab w:val="decimal" w:pos="7654"/>
          <w:tab w:val="left" w:pos="7682"/>
          <w:tab w:val="right" w:pos="9043"/>
        </w:tabs>
      </w:pPr>
      <w:r>
        <w:tab/>
        <w:t>I.</w:t>
      </w:r>
      <w:r>
        <w:tab/>
        <w:t>Initiatives taken in cooperation with civil society and any</w:t>
      </w:r>
      <w:r>
        <w:br/>
      </w:r>
      <w:r>
        <w:tab/>
      </w:r>
      <w:r>
        <w:tab/>
        <w:t xml:space="preserve">mechanisms developed to evaluate progress achieved </w:t>
      </w:r>
      <w:r>
        <w:tab/>
      </w:r>
      <w:r>
        <w:tab/>
        <w:t>69 - 76</w:t>
      </w:r>
      <w:r>
        <w:tab/>
        <w:t>21</w:t>
      </w:r>
    </w:p>
    <w:p w:rsidR="00000000" w:rsidRDefault="00000000">
      <w:pPr>
        <w:jc w:val="center"/>
        <w:rPr>
          <w:b/>
          <w:bCs/>
        </w:rPr>
      </w:pPr>
      <w:r>
        <w:br w:type="page"/>
      </w:r>
      <w:r>
        <w:rPr>
          <w:b/>
          <w:bCs/>
        </w:rPr>
        <w:t>CONTENTS (</w:t>
      </w:r>
      <w:r>
        <w:rPr>
          <w:b/>
          <w:bCs/>
          <w:i/>
          <w:iCs/>
        </w:rPr>
        <w:t>continued</w:t>
      </w:r>
      <w:r>
        <w:rPr>
          <w:b/>
          <w:bCs/>
        </w:rPr>
        <w:t>)</w:t>
      </w:r>
    </w:p>
    <w:p w:rsidR="00000000" w:rsidRDefault="00000000">
      <w:pPr>
        <w:rPr>
          <w:i/>
        </w:rPr>
      </w:pPr>
      <w:r>
        <w:tab/>
      </w:r>
      <w:r>
        <w:tab/>
      </w:r>
      <w:r>
        <w:tab/>
      </w:r>
      <w:r>
        <w:tab/>
      </w:r>
      <w:r>
        <w:tab/>
      </w:r>
      <w:r>
        <w:tab/>
      </w:r>
      <w:r>
        <w:tab/>
      </w:r>
      <w:r>
        <w:tab/>
      </w:r>
      <w:r>
        <w:tab/>
      </w:r>
      <w:r>
        <w:tab/>
      </w:r>
      <w:r>
        <w:rPr>
          <w:i/>
        </w:rPr>
        <w:t>Paragraphs</w:t>
      </w:r>
      <w:r>
        <w:tab/>
      </w:r>
      <w:r>
        <w:rPr>
          <w:i/>
        </w:rPr>
        <w:t>Page</w:t>
      </w:r>
    </w:p>
    <w:p w:rsidR="00000000" w:rsidRDefault="00000000">
      <w:pPr>
        <w:tabs>
          <w:tab w:val="left" w:pos="720"/>
          <w:tab w:val="left" w:pos="1440"/>
          <w:tab w:val="left" w:leader="dot" w:pos="6945"/>
          <w:tab w:val="decimal" w:pos="7654"/>
          <w:tab w:val="left" w:pos="7682"/>
          <w:tab w:val="right" w:pos="9043"/>
        </w:tabs>
      </w:pPr>
      <w:r>
        <w:tab/>
        <w:t>J.</w:t>
      </w:r>
      <w:r>
        <w:tab/>
        <w:t>Measures to ensure the implementation of the economic,</w:t>
      </w:r>
      <w:r>
        <w:br/>
      </w:r>
      <w:r>
        <w:tab/>
      </w:r>
      <w:r>
        <w:tab/>
        <w:t>social and cultural rights of children to the maximum</w:t>
      </w:r>
      <w:r>
        <w:br/>
      </w:r>
      <w:r>
        <w:tab/>
      </w:r>
      <w:r>
        <w:tab/>
        <w:t xml:space="preserve">extent of available resources </w:t>
      </w:r>
      <w:r>
        <w:tab/>
      </w:r>
      <w:r>
        <w:tab/>
        <w:t>77 - 83</w:t>
      </w:r>
      <w:r>
        <w:tab/>
        <w:t>22</w:t>
      </w:r>
    </w:p>
    <w:p w:rsidR="00000000" w:rsidRDefault="00000000">
      <w:pPr>
        <w:tabs>
          <w:tab w:val="left" w:pos="720"/>
          <w:tab w:val="left" w:pos="1440"/>
          <w:tab w:val="left" w:leader="dot" w:pos="6945"/>
          <w:tab w:val="decimal" w:pos="7654"/>
          <w:tab w:val="left" w:pos="7682"/>
          <w:tab w:val="right" w:pos="9043"/>
        </w:tabs>
      </w:pPr>
      <w:r>
        <w:tab/>
        <w:t>K.</w:t>
      </w:r>
      <w:r>
        <w:tab/>
        <w:t>Budgetary trends and analysis - resources from the</w:t>
      </w:r>
      <w:r>
        <w:br/>
      </w:r>
      <w:r>
        <w:tab/>
      </w:r>
      <w:r>
        <w:tab/>
        <w:t xml:space="preserve">national budget and from international aid and support </w:t>
      </w:r>
      <w:r>
        <w:tab/>
      </w:r>
      <w:r>
        <w:tab/>
        <w:t>84 - 91</w:t>
      </w:r>
      <w:r>
        <w:tab/>
        <w:t>23</w:t>
      </w:r>
    </w:p>
    <w:p w:rsidR="00000000" w:rsidRDefault="00000000">
      <w:pPr>
        <w:tabs>
          <w:tab w:val="left" w:pos="720"/>
          <w:tab w:val="left" w:pos="1440"/>
          <w:tab w:val="left" w:leader="dot" w:pos="6945"/>
          <w:tab w:val="decimal" w:pos="7654"/>
          <w:tab w:val="left" w:pos="7682"/>
          <w:tab w:val="right" w:pos="9043"/>
        </w:tabs>
      </w:pPr>
      <w:r>
        <w:tab/>
        <w:t>L.</w:t>
      </w:r>
      <w:r>
        <w:tab/>
        <w:t>Measures to make the principles and provisions of</w:t>
      </w:r>
      <w:r>
        <w:br/>
      </w:r>
      <w:r>
        <w:tab/>
      </w:r>
      <w:r>
        <w:tab/>
        <w:t xml:space="preserve">the Convention widely known </w:t>
      </w:r>
      <w:r>
        <w:tab/>
      </w:r>
      <w:r>
        <w:tab/>
        <w:t>92 - 98</w:t>
      </w:r>
      <w:r>
        <w:tab/>
        <w:t>27</w:t>
      </w:r>
    </w:p>
    <w:p w:rsidR="00000000" w:rsidRDefault="00000000">
      <w:pPr>
        <w:tabs>
          <w:tab w:val="left" w:pos="720"/>
          <w:tab w:val="left" w:pos="1440"/>
          <w:tab w:val="left" w:leader="dot" w:pos="6945"/>
          <w:tab w:val="decimal" w:pos="7654"/>
          <w:tab w:val="left" w:pos="7682"/>
          <w:tab w:val="right" w:pos="9043"/>
        </w:tabs>
      </w:pPr>
      <w:r>
        <w:tab/>
        <w:t>M.</w:t>
      </w:r>
      <w:r>
        <w:tab/>
        <w:t>Awareness and participation of children on the</w:t>
      </w:r>
      <w:r>
        <w:br/>
      </w:r>
      <w:r>
        <w:tab/>
      </w:r>
      <w:r>
        <w:tab/>
        <w:t xml:space="preserve">Convention and activities for its dissemination </w:t>
      </w:r>
      <w:r>
        <w:tab/>
      </w:r>
      <w:r>
        <w:tab/>
        <w:t>99 - 105</w:t>
      </w:r>
      <w:r>
        <w:tab/>
        <w:t>28</w:t>
      </w:r>
    </w:p>
    <w:p w:rsidR="00000000" w:rsidRDefault="00000000">
      <w:pPr>
        <w:tabs>
          <w:tab w:val="left" w:pos="720"/>
          <w:tab w:val="left" w:pos="1440"/>
          <w:tab w:val="left" w:leader="dot" w:pos="6945"/>
          <w:tab w:val="decimal" w:pos="7654"/>
          <w:tab w:val="left" w:pos="7682"/>
          <w:tab w:val="right" w:pos="9043"/>
        </w:tabs>
      </w:pPr>
      <w:r>
        <w:tab/>
        <w:t>N.</w:t>
      </w:r>
      <w:r>
        <w:tab/>
        <w:t>Measures to make the reports widely available</w:t>
      </w:r>
      <w:r>
        <w:br/>
      </w:r>
      <w:r>
        <w:tab/>
      </w:r>
      <w:r>
        <w:tab/>
        <w:t xml:space="preserve">to the public at large </w:t>
      </w:r>
      <w:r>
        <w:tab/>
      </w:r>
      <w:r>
        <w:tab/>
        <w:t>106 - 111</w:t>
      </w:r>
      <w:r>
        <w:tab/>
        <w:t>29</w:t>
      </w:r>
    </w:p>
    <w:p w:rsidR="00000000" w:rsidRDefault="00000000">
      <w:pPr>
        <w:pStyle w:val="Header"/>
        <w:tabs>
          <w:tab w:val="clear" w:pos="4320"/>
          <w:tab w:val="clear" w:pos="8640"/>
          <w:tab w:val="right" w:pos="480"/>
          <w:tab w:val="left" w:pos="720"/>
          <w:tab w:val="left" w:pos="1680"/>
          <w:tab w:val="left" w:leader="dot" w:pos="6945"/>
          <w:tab w:val="decimal" w:pos="7654"/>
          <w:tab w:val="left" w:pos="7682"/>
          <w:tab w:val="right" w:pos="9043"/>
        </w:tabs>
        <w:rPr>
          <w:iCs/>
        </w:rPr>
      </w:pPr>
      <w:r>
        <w:rPr>
          <w:iCs/>
        </w:rPr>
        <w:tab/>
        <w:t>II.</w:t>
      </w:r>
      <w:r>
        <w:rPr>
          <w:iCs/>
        </w:rPr>
        <w:tab/>
        <w:t xml:space="preserve">DEFINITION OF THE CHILD </w:t>
      </w:r>
      <w:r>
        <w:rPr>
          <w:iCs/>
        </w:rPr>
        <w:tab/>
      </w:r>
      <w:r>
        <w:rPr>
          <w:iCs/>
        </w:rPr>
        <w:tab/>
        <w:t>112 - 138</w:t>
      </w:r>
      <w:r>
        <w:rPr>
          <w:iCs/>
        </w:rPr>
        <w:tab/>
        <w:t>31</w:t>
      </w:r>
    </w:p>
    <w:p w:rsidR="00000000" w:rsidRDefault="00000000">
      <w:pPr>
        <w:tabs>
          <w:tab w:val="left" w:pos="720"/>
          <w:tab w:val="left" w:pos="1440"/>
          <w:tab w:val="left" w:leader="dot" w:pos="6945"/>
          <w:tab w:val="decimal" w:pos="7654"/>
          <w:tab w:val="left" w:pos="7682"/>
          <w:tab w:val="right" w:pos="9043"/>
        </w:tabs>
        <w:rPr>
          <w:iCs/>
        </w:rPr>
      </w:pPr>
      <w:r>
        <w:rPr>
          <w:iCs/>
        </w:rPr>
        <w:tab/>
        <w:t>A.</w:t>
      </w:r>
      <w:r>
        <w:rPr>
          <w:iCs/>
        </w:rPr>
        <w:tab/>
        <w:t>The minimum legal age defined by the national</w:t>
      </w:r>
      <w:r>
        <w:rPr>
          <w:iCs/>
        </w:rPr>
        <w:br/>
      </w:r>
      <w:r>
        <w:rPr>
          <w:iCs/>
        </w:rPr>
        <w:tab/>
      </w:r>
      <w:r>
        <w:rPr>
          <w:iCs/>
        </w:rPr>
        <w:tab/>
        <w:t xml:space="preserve">legislation </w:t>
      </w:r>
      <w:r>
        <w:rPr>
          <w:iCs/>
        </w:rPr>
        <w:tab/>
      </w:r>
      <w:r>
        <w:rPr>
          <w:iCs/>
        </w:rPr>
        <w:tab/>
        <w:t>118 - 136</w:t>
      </w:r>
      <w:r>
        <w:rPr>
          <w:iCs/>
        </w:rPr>
        <w:tab/>
        <w:t>31</w:t>
      </w:r>
    </w:p>
    <w:p w:rsidR="00000000" w:rsidRDefault="00000000">
      <w:pPr>
        <w:tabs>
          <w:tab w:val="left" w:pos="720"/>
          <w:tab w:val="left" w:pos="1440"/>
          <w:tab w:val="left" w:leader="dot" w:pos="6945"/>
          <w:tab w:val="decimal" w:pos="7654"/>
          <w:tab w:val="left" w:pos="7682"/>
          <w:tab w:val="right" w:pos="9043"/>
        </w:tabs>
        <w:rPr>
          <w:iCs/>
        </w:rPr>
      </w:pPr>
      <w:r>
        <w:rPr>
          <w:iCs/>
        </w:rPr>
        <w:tab/>
        <w:t>B.</w:t>
      </w:r>
      <w:r>
        <w:rPr>
          <w:iCs/>
        </w:rPr>
        <w:tab/>
        <w:t>How minimum age for employment relates to age of</w:t>
      </w:r>
      <w:r>
        <w:rPr>
          <w:iCs/>
        </w:rPr>
        <w:br/>
      </w:r>
      <w:r>
        <w:rPr>
          <w:iCs/>
        </w:rPr>
        <w:tab/>
      </w:r>
      <w:r>
        <w:rPr>
          <w:iCs/>
        </w:rPr>
        <w:tab/>
        <w:t xml:space="preserve">compulsory schooling </w:t>
      </w:r>
      <w:r>
        <w:rPr>
          <w:iCs/>
        </w:rPr>
        <w:tab/>
      </w:r>
      <w:r>
        <w:rPr>
          <w:iCs/>
        </w:rPr>
        <w:tab/>
      </w:r>
      <w:r>
        <w:rPr>
          <w:iCs/>
        </w:rPr>
        <w:tab/>
        <w:t>137</w:t>
      </w:r>
      <w:r>
        <w:rPr>
          <w:iCs/>
        </w:rPr>
        <w:tab/>
        <w:t>33</w:t>
      </w:r>
    </w:p>
    <w:p w:rsidR="00000000" w:rsidRDefault="00000000">
      <w:pPr>
        <w:tabs>
          <w:tab w:val="left" w:pos="720"/>
          <w:tab w:val="left" w:pos="1440"/>
          <w:tab w:val="left" w:leader="dot" w:pos="6945"/>
          <w:tab w:val="decimal" w:pos="7654"/>
          <w:tab w:val="left" w:pos="7682"/>
          <w:tab w:val="right" w:pos="9043"/>
        </w:tabs>
        <w:rPr>
          <w:iCs/>
        </w:rPr>
      </w:pPr>
      <w:r>
        <w:rPr>
          <w:iCs/>
        </w:rPr>
        <w:tab/>
        <w:t>C.</w:t>
      </w:r>
      <w:r>
        <w:rPr>
          <w:iCs/>
        </w:rPr>
        <w:tab/>
        <w:t xml:space="preserve">Discrimination in legislation on the basis of sex </w:t>
      </w:r>
      <w:r>
        <w:rPr>
          <w:iCs/>
        </w:rPr>
        <w:tab/>
      </w:r>
      <w:r>
        <w:rPr>
          <w:iCs/>
        </w:rPr>
        <w:tab/>
      </w:r>
      <w:r>
        <w:rPr>
          <w:iCs/>
        </w:rPr>
        <w:tab/>
        <w:t>138</w:t>
      </w:r>
      <w:r>
        <w:rPr>
          <w:iCs/>
        </w:rPr>
        <w:tab/>
        <w:t>33</w:t>
      </w:r>
    </w:p>
    <w:p w:rsidR="00000000" w:rsidRDefault="00000000">
      <w:pPr>
        <w:pStyle w:val="Header"/>
        <w:tabs>
          <w:tab w:val="clear" w:pos="4320"/>
          <w:tab w:val="clear" w:pos="8640"/>
          <w:tab w:val="right" w:pos="480"/>
          <w:tab w:val="left" w:pos="720"/>
          <w:tab w:val="left" w:pos="1680"/>
          <w:tab w:val="left" w:leader="dot" w:pos="6945"/>
          <w:tab w:val="decimal" w:pos="7654"/>
          <w:tab w:val="left" w:pos="7682"/>
          <w:tab w:val="right" w:pos="9043"/>
        </w:tabs>
        <w:rPr>
          <w:iCs/>
        </w:rPr>
      </w:pPr>
      <w:r>
        <w:rPr>
          <w:iCs/>
        </w:rPr>
        <w:tab/>
        <w:t>III.</w:t>
      </w:r>
      <w:r>
        <w:rPr>
          <w:iCs/>
        </w:rPr>
        <w:tab/>
        <w:t xml:space="preserve">GENERAL PRINCIPLES </w:t>
      </w:r>
      <w:r>
        <w:rPr>
          <w:iCs/>
        </w:rPr>
        <w:tab/>
      </w:r>
      <w:r>
        <w:rPr>
          <w:iCs/>
        </w:rPr>
        <w:tab/>
        <w:t>139 - 190</w:t>
      </w:r>
      <w:r>
        <w:rPr>
          <w:iCs/>
        </w:rPr>
        <w:tab/>
        <w:t>33</w:t>
      </w:r>
    </w:p>
    <w:p w:rsidR="00000000" w:rsidRDefault="00000000">
      <w:pPr>
        <w:tabs>
          <w:tab w:val="left" w:pos="720"/>
          <w:tab w:val="left" w:pos="1440"/>
          <w:tab w:val="left" w:leader="dot" w:pos="6945"/>
          <w:tab w:val="decimal" w:pos="7654"/>
          <w:tab w:val="left" w:pos="7682"/>
          <w:tab w:val="right" w:pos="9043"/>
        </w:tabs>
        <w:rPr>
          <w:iCs/>
        </w:rPr>
      </w:pPr>
      <w:r>
        <w:rPr>
          <w:iCs/>
        </w:rPr>
        <w:tab/>
        <w:t>A.</w:t>
      </w:r>
      <w:r>
        <w:rPr>
          <w:iCs/>
        </w:rPr>
        <w:tab/>
        <w:t xml:space="preserve">Non-discrimination (art. 2) </w:t>
      </w:r>
      <w:r>
        <w:rPr>
          <w:iCs/>
        </w:rPr>
        <w:tab/>
      </w:r>
      <w:r>
        <w:rPr>
          <w:iCs/>
        </w:rPr>
        <w:tab/>
        <w:t>141 - 157</w:t>
      </w:r>
      <w:r>
        <w:rPr>
          <w:iCs/>
        </w:rPr>
        <w:tab/>
        <w:t>34</w:t>
      </w:r>
    </w:p>
    <w:p w:rsidR="00000000" w:rsidRDefault="00000000">
      <w:pPr>
        <w:tabs>
          <w:tab w:val="left" w:pos="720"/>
          <w:tab w:val="left" w:pos="1440"/>
          <w:tab w:val="left" w:leader="dot" w:pos="6945"/>
          <w:tab w:val="decimal" w:pos="7654"/>
          <w:tab w:val="left" w:pos="7682"/>
          <w:tab w:val="right" w:pos="9043"/>
        </w:tabs>
        <w:rPr>
          <w:iCs/>
        </w:rPr>
      </w:pPr>
      <w:r>
        <w:rPr>
          <w:iCs/>
        </w:rPr>
        <w:tab/>
        <w:t>B.</w:t>
      </w:r>
      <w:r>
        <w:rPr>
          <w:iCs/>
        </w:rPr>
        <w:tab/>
        <w:t xml:space="preserve">Best interest of the child (art. 3) </w:t>
      </w:r>
      <w:r>
        <w:rPr>
          <w:iCs/>
        </w:rPr>
        <w:tab/>
      </w:r>
      <w:r>
        <w:rPr>
          <w:iCs/>
        </w:rPr>
        <w:tab/>
        <w:t>158 - 169</w:t>
      </w:r>
      <w:r>
        <w:rPr>
          <w:iCs/>
        </w:rPr>
        <w:tab/>
        <w:t>36</w:t>
      </w:r>
    </w:p>
    <w:p w:rsidR="00000000" w:rsidRDefault="00000000">
      <w:pPr>
        <w:tabs>
          <w:tab w:val="left" w:pos="720"/>
          <w:tab w:val="left" w:pos="1440"/>
          <w:tab w:val="left" w:leader="dot" w:pos="6945"/>
          <w:tab w:val="decimal" w:pos="7654"/>
          <w:tab w:val="left" w:pos="7682"/>
          <w:tab w:val="right" w:pos="9043"/>
        </w:tabs>
        <w:rPr>
          <w:iCs/>
        </w:rPr>
      </w:pPr>
      <w:r>
        <w:rPr>
          <w:iCs/>
        </w:rPr>
        <w:tab/>
        <w:t>C.</w:t>
      </w:r>
      <w:r>
        <w:rPr>
          <w:iCs/>
        </w:rPr>
        <w:tab/>
        <w:t xml:space="preserve">The right to life, survival and development (art. 6) </w:t>
      </w:r>
      <w:r>
        <w:rPr>
          <w:iCs/>
        </w:rPr>
        <w:tab/>
      </w:r>
      <w:r>
        <w:rPr>
          <w:iCs/>
        </w:rPr>
        <w:tab/>
        <w:t>170 - 179</w:t>
      </w:r>
      <w:r>
        <w:rPr>
          <w:iCs/>
        </w:rPr>
        <w:tab/>
        <w:t>38</w:t>
      </w:r>
    </w:p>
    <w:p w:rsidR="00000000" w:rsidRDefault="00000000">
      <w:pPr>
        <w:tabs>
          <w:tab w:val="left" w:pos="720"/>
          <w:tab w:val="left" w:pos="1440"/>
          <w:tab w:val="left" w:leader="dot" w:pos="6945"/>
          <w:tab w:val="decimal" w:pos="7654"/>
          <w:tab w:val="left" w:pos="7682"/>
          <w:tab w:val="right" w:pos="9043"/>
        </w:tabs>
        <w:rPr>
          <w:iCs/>
        </w:rPr>
      </w:pPr>
      <w:r>
        <w:rPr>
          <w:iCs/>
        </w:rPr>
        <w:tab/>
        <w:t>D.</w:t>
      </w:r>
      <w:r>
        <w:rPr>
          <w:iCs/>
        </w:rPr>
        <w:tab/>
        <w:t xml:space="preserve">Respect for the views of the child (art. 12) </w:t>
      </w:r>
      <w:r>
        <w:rPr>
          <w:iCs/>
        </w:rPr>
        <w:tab/>
      </w:r>
      <w:r>
        <w:rPr>
          <w:iCs/>
        </w:rPr>
        <w:tab/>
        <w:t>180 - 190</w:t>
      </w:r>
      <w:r>
        <w:rPr>
          <w:iCs/>
        </w:rPr>
        <w:tab/>
        <w:t>40</w:t>
      </w:r>
    </w:p>
    <w:p w:rsidR="00000000" w:rsidRDefault="00000000">
      <w:pPr>
        <w:pStyle w:val="Header"/>
        <w:tabs>
          <w:tab w:val="clear" w:pos="4320"/>
          <w:tab w:val="clear" w:pos="8640"/>
          <w:tab w:val="right" w:pos="480"/>
          <w:tab w:val="left" w:pos="720"/>
          <w:tab w:val="left" w:pos="1680"/>
          <w:tab w:val="left" w:leader="dot" w:pos="6945"/>
          <w:tab w:val="decimal" w:pos="7654"/>
          <w:tab w:val="left" w:pos="7682"/>
          <w:tab w:val="right" w:pos="9043"/>
        </w:tabs>
      </w:pPr>
      <w:r>
        <w:tab/>
        <w:t>IV.</w:t>
      </w:r>
      <w:r>
        <w:tab/>
        <w:t xml:space="preserve">CIVIL RIGHTS AND FREEDOMS </w:t>
      </w:r>
      <w:r>
        <w:tab/>
      </w:r>
      <w:r>
        <w:tab/>
        <w:t>191 - 231</w:t>
      </w:r>
      <w:r>
        <w:tab/>
        <w:t>42</w:t>
      </w:r>
    </w:p>
    <w:p w:rsidR="00000000" w:rsidRDefault="00000000">
      <w:pPr>
        <w:tabs>
          <w:tab w:val="left" w:pos="720"/>
          <w:tab w:val="left" w:pos="1440"/>
          <w:tab w:val="left" w:leader="dot" w:pos="6945"/>
          <w:tab w:val="decimal" w:pos="7654"/>
          <w:tab w:val="left" w:pos="7682"/>
          <w:tab w:val="right" w:pos="9043"/>
        </w:tabs>
      </w:pPr>
      <w:r>
        <w:tab/>
        <w:t>A.</w:t>
      </w:r>
      <w:r>
        <w:tab/>
        <w:t xml:space="preserve">Name and nationality (art. 7) </w:t>
      </w:r>
      <w:r>
        <w:tab/>
      </w:r>
      <w:r>
        <w:tab/>
        <w:t>191 - 202</w:t>
      </w:r>
      <w:r>
        <w:tab/>
        <w:t>42</w:t>
      </w:r>
    </w:p>
    <w:p w:rsidR="00000000" w:rsidRDefault="00000000">
      <w:pPr>
        <w:tabs>
          <w:tab w:val="left" w:pos="720"/>
          <w:tab w:val="left" w:pos="1440"/>
          <w:tab w:val="left" w:leader="dot" w:pos="6945"/>
          <w:tab w:val="decimal" w:pos="7654"/>
          <w:tab w:val="left" w:pos="7682"/>
          <w:tab w:val="right" w:pos="9043"/>
        </w:tabs>
      </w:pPr>
      <w:r>
        <w:tab/>
        <w:t>B.</w:t>
      </w:r>
      <w:r>
        <w:tab/>
        <w:t xml:space="preserve">Preservation of identity (art. 8) </w:t>
      </w:r>
      <w:r>
        <w:tab/>
      </w:r>
      <w:r>
        <w:tab/>
      </w:r>
      <w:r>
        <w:tab/>
        <w:t>203</w:t>
      </w:r>
      <w:r>
        <w:tab/>
        <w:t>45</w:t>
      </w:r>
    </w:p>
    <w:p w:rsidR="00000000" w:rsidRDefault="00000000">
      <w:pPr>
        <w:tabs>
          <w:tab w:val="left" w:pos="720"/>
          <w:tab w:val="left" w:pos="1440"/>
          <w:tab w:val="left" w:leader="dot" w:pos="6945"/>
          <w:tab w:val="decimal" w:pos="7654"/>
          <w:tab w:val="left" w:pos="7682"/>
          <w:tab w:val="right" w:pos="9043"/>
        </w:tabs>
      </w:pPr>
      <w:r>
        <w:tab/>
        <w:t>C.</w:t>
      </w:r>
      <w:r>
        <w:tab/>
        <w:t xml:space="preserve">Freedom of expression (art. 13) </w:t>
      </w:r>
      <w:r>
        <w:tab/>
      </w:r>
      <w:r>
        <w:tab/>
        <w:t>204 - 207</w:t>
      </w:r>
      <w:r>
        <w:tab/>
        <w:t>45</w:t>
      </w:r>
    </w:p>
    <w:p w:rsidR="00000000" w:rsidRDefault="00000000">
      <w:pPr>
        <w:tabs>
          <w:tab w:val="left" w:pos="720"/>
          <w:tab w:val="left" w:pos="1440"/>
          <w:tab w:val="left" w:leader="dot" w:pos="6945"/>
          <w:tab w:val="decimal" w:pos="7654"/>
          <w:tab w:val="left" w:pos="7682"/>
          <w:tab w:val="right" w:pos="9043"/>
        </w:tabs>
      </w:pPr>
      <w:r>
        <w:tab/>
        <w:t>D.</w:t>
      </w:r>
      <w:r>
        <w:tab/>
        <w:t>Freedom of thought, conscience and religion</w:t>
      </w:r>
      <w:r>
        <w:br/>
      </w:r>
      <w:r>
        <w:tab/>
      </w:r>
      <w:r>
        <w:tab/>
        <w:t xml:space="preserve">(art. 14) </w:t>
      </w:r>
      <w:r>
        <w:tab/>
      </w:r>
      <w:r>
        <w:tab/>
        <w:t>208 - 210</w:t>
      </w:r>
      <w:r>
        <w:tab/>
        <w:t>46</w:t>
      </w:r>
    </w:p>
    <w:p w:rsidR="00000000" w:rsidRDefault="00000000">
      <w:pPr>
        <w:jc w:val="center"/>
        <w:rPr>
          <w:b/>
        </w:rPr>
      </w:pPr>
      <w:r>
        <w:rPr>
          <w:b/>
        </w:rPr>
        <w:t>CONTENTS (</w:t>
      </w:r>
      <w:r>
        <w:rPr>
          <w:b/>
          <w:i/>
          <w:iCs/>
        </w:rPr>
        <w:t>continued</w:t>
      </w:r>
      <w:r>
        <w:rPr>
          <w:b/>
        </w:rPr>
        <w:t>)</w:t>
      </w:r>
    </w:p>
    <w:p w:rsidR="00000000" w:rsidRDefault="00000000">
      <w:pPr>
        <w:rPr>
          <w:i/>
        </w:rPr>
      </w:pPr>
      <w:r>
        <w:tab/>
      </w:r>
      <w:r>
        <w:tab/>
      </w:r>
      <w:r>
        <w:tab/>
      </w:r>
      <w:r>
        <w:tab/>
      </w:r>
      <w:r>
        <w:tab/>
      </w:r>
      <w:r>
        <w:tab/>
      </w:r>
      <w:r>
        <w:tab/>
      </w:r>
      <w:r>
        <w:tab/>
      </w:r>
      <w:r>
        <w:tab/>
      </w:r>
      <w:r>
        <w:tab/>
      </w:r>
      <w:r>
        <w:rPr>
          <w:i/>
        </w:rPr>
        <w:t>Paragraphs</w:t>
      </w:r>
      <w:r>
        <w:tab/>
      </w:r>
      <w:r>
        <w:rPr>
          <w:i/>
        </w:rPr>
        <w:t>Page</w:t>
      </w:r>
    </w:p>
    <w:p w:rsidR="00000000" w:rsidRDefault="00000000">
      <w:pPr>
        <w:tabs>
          <w:tab w:val="left" w:pos="720"/>
          <w:tab w:val="left" w:pos="1440"/>
          <w:tab w:val="left" w:leader="dot" w:pos="6945"/>
          <w:tab w:val="decimal" w:pos="7654"/>
          <w:tab w:val="left" w:pos="7682"/>
          <w:tab w:val="right" w:pos="9043"/>
        </w:tabs>
        <w:rPr>
          <w:iCs/>
        </w:rPr>
      </w:pPr>
      <w:r>
        <w:rPr>
          <w:iCs/>
        </w:rPr>
        <w:tab/>
        <w:t>E.</w:t>
      </w:r>
      <w:r>
        <w:rPr>
          <w:iCs/>
        </w:rPr>
        <w:tab/>
        <w:t>Freedom of association and of peaceful assembly</w:t>
      </w:r>
      <w:r>
        <w:rPr>
          <w:iCs/>
        </w:rPr>
        <w:br/>
      </w:r>
      <w:r>
        <w:rPr>
          <w:iCs/>
        </w:rPr>
        <w:tab/>
      </w:r>
      <w:r>
        <w:rPr>
          <w:iCs/>
        </w:rPr>
        <w:tab/>
        <w:t xml:space="preserve">(art. 15) </w:t>
      </w:r>
      <w:r>
        <w:rPr>
          <w:iCs/>
        </w:rPr>
        <w:tab/>
      </w:r>
      <w:r>
        <w:rPr>
          <w:iCs/>
        </w:rPr>
        <w:tab/>
        <w:t>211 - 212</w:t>
      </w:r>
      <w:r>
        <w:rPr>
          <w:iCs/>
        </w:rPr>
        <w:tab/>
        <w:t>46</w:t>
      </w:r>
    </w:p>
    <w:p w:rsidR="00000000" w:rsidRDefault="00000000">
      <w:pPr>
        <w:tabs>
          <w:tab w:val="left" w:pos="720"/>
          <w:tab w:val="left" w:pos="1440"/>
          <w:tab w:val="left" w:leader="dot" w:pos="6945"/>
          <w:tab w:val="decimal" w:pos="7654"/>
          <w:tab w:val="left" w:pos="7682"/>
          <w:tab w:val="right" w:pos="9043"/>
        </w:tabs>
        <w:rPr>
          <w:iCs/>
        </w:rPr>
      </w:pPr>
      <w:r>
        <w:rPr>
          <w:iCs/>
        </w:rPr>
        <w:tab/>
        <w:t>F.</w:t>
      </w:r>
      <w:r>
        <w:rPr>
          <w:iCs/>
        </w:rPr>
        <w:tab/>
        <w:t xml:space="preserve">Protection of privacy (art. 16) </w:t>
      </w:r>
      <w:r>
        <w:rPr>
          <w:iCs/>
        </w:rPr>
        <w:tab/>
      </w:r>
      <w:r>
        <w:rPr>
          <w:iCs/>
        </w:rPr>
        <w:tab/>
        <w:t>213 - 215</w:t>
      </w:r>
      <w:r>
        <w:rPr>
          <w:iCs/>
        </w:rPr>
        <w:tab/>
        <w:t>46</w:t>
      </w:r>
    </w:p>
    <w:p w:rsidR="00000000" w:rsidRDefault="00000000">
      <w:pPr>
        <w:tabs>
          <w:tab w:val="left" w:pos="720"/>
          <w:tab w:val="left" w:pos="1440"/>
          <w:tab w:val="left" w:leader="dot" w:pos="6945"/>
          <w:tab w:val="decimal" w:pos="7654"/>
          <w:tab w:val="left" w:pos="7682"/>
          <w:tab w:val="right" w:pos="9043"/>
        </w:tabs>
        <w:rPr>
          <w:iCs/>
        </w:rPr>
      </w:pPr>
      <w:r>
        <w:rPr>
          <w:iCs/>
        </w:rPr>
        <w:tab/>
        <w:t>G.</w:t>
      </w:r>
      <w:r>
        <w:rPr>
          <w:iCs/>
        </w:rPr>
        <w:tab/>
        <w:t xml:space="preserve">Access to appropriate information (art. 17) </w:t>
      </w:r>
      <w:r>
        <w:rPr>
          <w:iCs/>
        </w:rPr>
        <w:tab/>
      </w:r>
      <w:r>
        <w:rPr>
          <w:iCs/>
        </w:rPr>
        <w:tab/>
        <w:t>216 - 218</w:t>
      </w:r>
      <w:r>
        <w:rPr>
          <w:iCs/>
        </w:rPr>
        <w:tab/>
        <w:t>47</w:t>
      </w:r>
    </w:p>
    <w:p w:rsidR="00000000" w:rsidRDefault="00000000">
      <w:pPr>
        <w:tabs>
          <w:tab w:val="left" w:pos="720"/>
          <w:tab w:val="left" w:pos="1440"/>
          <w:tab w:val="left" w:leader="dot" w:pos="6945"/>
          <w:tab w:val="decimal" w:pos="7654"/>
          <w:tab w:val="left" w:pos="7682"/>
          <w:tab w:val="right" w:pos="9043"/>
        </w:tabs>
        <w:rPr>
          <w:iCs/>
        </w:rPr>
      </w:pPr>
      <w:r>
        <w:rPr>
          <w:iCs/>
        </w:rPr>
        <w:tab/>
        <w:t>H.</w:t>
      </w:r>
      <w:r>
        <w:rPr>
          <w:iCs/>
        </w:rPr>
        <w:tab/>
        <w:t>The right not to be subjected to torture or other cruel</w:t>
      </w:r>
      <w:r>
        <w:rPr>
          <w:iCs/>
        </w:rPr>
        <w:br/>
      </w:r>
      <w:r>
        <w:rPr>
          <w:iCs/>
        </w:rPr>
        <w:tab/>
      </w:r>
      <w:r>
        <w:rPr>
          <w:iCs/>
        </w:rPr>
        <w:tab/>
        <w:t>or inhuman or degrading treatment or punishment</w:t>
      </w:r>
      <w:r>
        <w:rPr>
          <w:iCs/>
        </w:rPr>
        <w:br/>
      </w:r>
      <w:r>
        <w:rPr>
          <w:iCs/>
        </w:rPr>
        <w:tab/>
      </w:r>
      <w:r>
        <w:rPr>
          <w:iCs/>
        </w:rPr>
        <w:tab/>
        <w:t xml:space="preserve">(art. 37 (a)) </w:t>
      </w:r>
      <w:r>
        <w:rPr>
          <w:iCs/>
        </w:rPr>
        <w:tab/>
      </w:r>
      <w:r>
        <w:rPr>
          <w:iCs/>
        </w:rPr>
        <w:tab/>
        <w:t>219 - 231</w:t>
      </w:r>
      <w:r>
        <w:rPr>
          <w:iCs/>
        </w:rPr>
        <w:tab/>
        <w:t>47</w:t>
      </w:r>
    </w:p>
    <w:p w:rsidR="00000000" w:rsidRDefault="00000000">
      <w:pPr>
        <w:pStyle w:val="Header"/>
        <w:tabs>
          <w:tab w:val="clear" w:pos="4320"/>
          <w:tab w:val="clear" w:pos="8640"/>
          <w:tab w:val="right" w:pos="480"/>
          <w:tab w:val="left" w:pos="720"/>
          <w:tab w:val="left" w:pos="1680"/>
          <w:tab w:val="left" w:leader="dot" w:pos="6945"/>
          <w:tab w:val="decimal" w:pos="7654"/>
          <w:tab w:val="left" w:pos="7682"/>
          <w:tab w:val="right" w:pos="9043"/>
        </w:tabs>
        <w:rPr>
          <w:iCs/>
        </w:rPr>
      </w:pPr>
      <w:r>
        <w:rPr>
          <w:iCs/>
        </w:rPr>
        <w:tab/>
        <w:t>V.</w:t>
      </w:r>
      <w:r>
        <w:rPr>
          <w:iCs/>
        </w:rPr>
        <w:tab/>
        <w:t xml:space="preserve">FAMILY ENVIRONMENT AND ALTERNATIVE CARE </w:t>
      </w:r>
      <w:r>
        <w:rPr>
          <w:iCs/>
        </w:rPr>
        <w:tab/>
      </w:r>
      <w:r>
        <w:rPr>
          <w:iCs/>
        </w:rPr>
        <w:tab/>
        <w:t>232 - 301</w:t>
      </w:r>
      <w:r>
        <w:rPr>
          <w:iCs/>
        </w:rPr>
        <w:tab/>
        <w:t>49</w:t>
      </w:r>
    </w:p>
    <w:p w:rsidR="00000000" w:rsidRDefault="00000000">
      <w:pPr>
        <w:tabs>
          <w:tab w:val="left" w:pos="720"/>
          <w:tab w:val="left" w:pos="1440"/>
          <w:tab w:val="left" w:leader="dot" w:pos="6945"/>
          <w:tab w:val="decimal" w:pos="7654"/>
          <w:tab w:val="left" w:pos="7682"/>
          <w:tab w:val="right" w:pos="9043"/>
        </w:tabs>
        <w:rPr>
          <w:iCs/>
        </w:rPr>
      </w:pPr>
      <w:r>
        <w:rPr>
          <w:iCs/>
        </w:rPr>
        <w:tab/>
        <w:t>A.</w:t>
      </w:r>
      <w:r>
        <w:rPr>
          <w:iCs/>
        </w:rPr>
        <w:tab/>
        <w:t xml:space="preserve">Parental guidance (art. 5) </w:t>
      </w:r>
      <w:r>
        <w:rPr>
          <w:iCs/>
        </w:rPr>
        <w:tab/>
      </w:r>
      <w:r>
        <w:rPr>
          <w:iCs/>
        </w:rPr>
        <w:tab/>
        <w:t>232 - 240</w:t>
      </w:r>
      <w:r>
        <w:rPr>
          <w:iCs/>
        </w:rPr>
        <w:tab/>
        <w:t>49</w:t>
      </w:r>
    </w:p>
    <w:p w:rsidR="00000000" w:rsidRDefault="00000000">
      <w:pPr>
        <w:tabs>
          <w:tab w:val="left" w:pos="720"/>
          <w:tab w:val="left" w:pos="1440"/>
          <w:tab w:val="left" w:leader="dot" w:pos="6945"/>
          <w:tab w:val="decimal" w:pos="7654"/>
          <w:tab w:val="left" w:pos="7682"/>
          <w:tab w:val="right" w:pos="9043"/>
        </w:tabs>
        <w:rPr>
          <w:iCs/>
        </w:rPr>
      </w:pPr>
      <w:r>
        <w:rPr>
          <w:iCs/>
        </w:rPr>
        <w:tab/>
        <w:t>B.</w:t>
      </w:r>
      <w:r>
        <w:rPr>
          <w:iCs/>
        </w:rPr>
        <w:tab/>
        <w:t xml:space="preserve">Parental responsibilities (art. 18, </w:t>
      </w:r>
      <w:proofErr w:type="spellStart"/>
      <w:r>
        <w:rPr>
          <w:iCs/>
        </w:rPr>
        <w:t>paras</w:t>
      </w:r>
      <w:proofErr w:type="spellEnd"/>
      <w:r>
        <w:rPr>
          <w:iCs/>
        </w:rPr>
        <w:t xml:space="preserve">. 1-2) </w:t>
      </w:r>
      <w:r>
        <w:rPr>
          <w:iCs/>
        </w:rPr>
        <w:tab/>
      </w:r>
      <w:r>
        <w:rPr>
          <w:iCs/>
        </w:rPr>
        <w:tab/>
        <w:t>241- 245</w:t>
      </w:r>
      <w:r>
        <w:rPr>
          <w:iCs/>
        </w:rPr>
        <w:tab/>
        <w:t>51</w:t>
      </w:r>
    </w:p>
    <w:p w:rsidR="00000000" w:rsidRDefault="00000000">
      <w:pPr>
        <w:tabs>
          <w:tab w:val="left" w:pos="720"/>
          <w:tab w:val="left" w:pos="1440"/>
          <w:tab w:val="left" w:leader="dot" w:pos="6945"/>
          <w:tab w:val="decimal" w:pos="7654"/>
          <w:tab w:val="left" w:pos="7682"/>
          <w:tab w:val="right" w:pos="9043"/>
        </w:tabs>
        <w:rPr>
          <w:iCs/>
        </w:rPr>
      </w:pPr>
      <w:r>
        <w:rPr>
          <w:iCs/>
        </w:rPr>
        <w:tab/>
        <w:t>C.</w:t>
      </w:r>
      <w:r>
        <w:rPr>
          <w:iCs/>
        </w:rPr>
        <w:tab/>
        <w:t xml:space="preserve">Separation from parents (art. 9) </w:t>
      </w:r>
      <w:r>
        <w:rPr>
          <w:iCs/>
        </w:rPr>
        <w:tab/>
      </w:r>
      <w:r>
        <w:rPr>
          <w:iCs/>
        </w:rPr>
        <w:tab/>
        <w:t>246 - 250</w:t>
      </w:r>
      <w:r>
        <w:rPr>
          <w:iCs/>
        </w:rPr>
        <w:tab/>
        <w:t>52</w:t>
      </w:r>
    </w:p>
    <w:p w:rsidR="00000000" w:rsidRDefault="00000000">
      <w:pPr>
        <w:tabs>
          <w:tab w:val="left" w:pos="720"/>
          <w:tab w:val="left" w:pos="1440"/>
          <w:tab w:val="left" w:leader="dot" w:pos="6945"/>
          <w:tab w:val="decimal" w:pos="7654"/>
          <w:tab w:val="left" w:pos="7682"/>
          <w:tab w:val="right" w:pos="9043"/>
        </w:tabs>
        <w:rPr>
          <w:iCs/>
        </w:rPr>
      </w:pPr>
      <w:r>
        <w:rPr>
          <w:iCs/>
        </w:rPr>
        <w:tab/>
        <w:t>D.</w:t>
      </w:r>
      <w:r>
        <w:rPr>
          <w:iCs/>
        </w:rPr>
        <w:tab/>
        <w:t xml:space="preserve">Family reunification (art. 10) </w:t>
      </w:r>
      <w:r>
        <w:rPr>
          <w:iCs/>
        </w:rPr>
        <w:tab/>
      </w:r>
      <w:r>
        <w:rPr>
          <w:iCs/>
        </w:rPr>
        <w:tab/>
      </w:r>
      <w:r>
        <w:rPr>
          <w:iCs/>
        </w:rPr>
        <w:tab/>
        <w:t>251</w:t>
      </w:r>
      <w:r>
        <w:rPr>
          <w:iCs/>
        </w:rPr>
        <w:tab/>
        <w:t>52</w:t>
      </w:r>
    </w:p>
    <w:p w:rsidR="00000000" w:rsidRDefault="00000000">
      <w:pPr>
        <w:tabs>
          <w:tab w:val="left" w:pos="720"/>
          <w:tab w:val="left" w:pos="1440"/>
          <w:tab w:val="left" w:leader="dot" w:pos="6945"/>
          <w:tab w:val="decimal" w:pos="7654"/>
          <w:tab w:val="left" w:pos="7682"/>
          <w:tab w:val="right" w:pos="9043"/>
        </w:tabs>
        <w:rPr>
          <w:iCs/>
        </w:rPr>
      </w:pPr>
      <w:r>
        <w:rPr>
          <w:iCs/>
        </w:rPr>
        <w:tab/>
        <w:t>E.</w:t>
      </w:r>
      <w:r>
        <w:rPr>
          <w:iCs/>
        </w:rPr>
        <w:tab/>
        <w:t xml:space="preserve">Illicit transfer and non-return (art. 11) </w:t>
      </w:r>
      <w:r>
        <w:rPr>
          <w:iCs/>
        </w:rPr>
        <w:tab/>
      </w:r>
      <w:r>
        <w:rPr>
          <w:iCs/>
        </w:rPr>
        <w:tab/>
        <w:t>252 - 253</w:t>
      </w:r>
      <w:r>
        <w:rPr>
          <w:iCs/>
        </w:rPr>
        <w:tab/>
        <w:t>53</w:t>
      </w:r>
    </w:p>
    <w:p w:rsidR="00000000" w:rsidRDefault="00000000">
      <w:pPr>
        <w:tabs>
          <w:tab w:val="left" w:pos="720"/>
          <w:tab w:val="left" w:pos="1440"/>
          <w:tab w:val="left" w:leader="dot" w:pos="6945"/>
          <w:tab w:val="decimal" w:pos="7654"/>
          <w:tab w:val="left" w:pos="7682"/>
          <w:tab w:val="right" w:pos="9043"/>
        </w:tabs>
        <w:rPr>
          <w:iCs/>
        </w:rPr>
      </w:pPr>
      <w:r>
        <w:rPr>
          <w:iCs/>
        </w:rPr>
        <w:tab/>
        <w:t>F.</w:t>
      </w:r>
      <w:r>
        <w:rPr>
          <w:iCs/>
        </w:rPr>
        <w:tab/>
        <w:t>Recovery of maintenance for the child</w:t>
      </w:r>
      <w:r>
        <w:rPr>
          <w:iCs/>
        </w:rPr>
        <w:br/>
      </w:r>
      <w:r>
        <w:rPr>
          <w:iCs/>
        </w:rPr>
        <w:tab/>
      </w:r>
      <w:r>
        <w:rPr>
          <w:iCs/>
        </w:rPr>
        <w:tab/>
        <w:t xml:space="preserve">(art. 27, </w:t>
      </w:r>
      <w:proofErr w:type="spellStart"/>
      <w:r>
        <w:rPr>
          <w:iCs/>
        </w:rPr>
        <w:t>para</w:t>
      </w:r>
      <w:proofErr w:type="spellEnd"/>
      <w:r>
        <w:rPr>
          <w:iCs/>
        </w:rPr>
        <w:t xml:space="preserve">. 4) </w:t>
      </w:r>
      <w:r>
        <w:rPr>
          <w:iCs/>
        </w:rPr>
        <w:tab/>
      </w:r>
      <w:r>
        <w:rPr>
          <w:iCs/>
        </w:rPr>
        <w:tab/>
        <w:t>254 - 256</w:t>
      </w:r>
      <w:r>
        <w:rPr>
          <w:iCs/>
        </w:rPr>
        <w:tab/>
        <w:t>53</w:t>
      </w:r>
    </w:p>
    <w:p w:rsidR="00000000" w:rsidRDefault="00000000">
      <w:pPr>
        <w:tabs>
          <w:tab w:val="left" w:pos="720"/>
          <w:tab w:val="left" w:pos="1440"/>
          <w:tab w:val="left" w:leader="dot" w:pos="6945"/>
          <w:tab w:val="decimal" w:pos="7654"/>
          <w:tab w:val="left" w:pos="7682"/>
          <w:tab w:val="right" w:pos="9043"/>
        </w:tabs>
        <w:rPr>
          <w:iCs/>
        </w:rPr>
      </w:pPr>
      <w:r>
        <w:rPr>
          <w:iCs/>
        </w:rPr>
        <w:tab/>
        <w:t>G.</w:t>
      </w:r>
      <w:r>
        <w:rPr>
          <w:iCs/>
        </w:rPr>
        <w:tab/>
        <w:t xml:space="preserve">Children deprived of family environment (art. 20) </w:t>
      </w:r>
      <w:r>
        <w:rPr>
          <w:iCs/>
        </w:rPr>
        <w:tab/>
      </w:r>
      <w:r>
        <w:rPr>
          <w:iCs/>
        </w:rPr>
        <w:tab/>
        <w:t>257 - 269</w:t>
      </w:r>
      <w:r>
        <w:rPr>
          <w:iCs/>
        </w:rPr>
        <w:tab/>
        <w:t>53</w:t>
      </w:r>
    </w:p>
    <w:p w:rsidR="00000000" w:rsidRDefault="00000000">
      <w:pPr>
        <w:tabs>
          <w:tab w:val="left" w:pos="720"/>
          <w:tab w:val="left" w:pos="1440"/>
          <w:tab w:val="left" w:leader="dot" w:pos="6945"/>
          <w:tab w:val="decimal" w:pos="7654"/>
          <w:tab w:val="left" w:pos="7682"/>
          <w:tab w:val="right" w:pos="9043"/>
        </w:tabs>
        <w:rPr>
          <w:iCs/>
        </w:rPr>
      </w:pPr>
      <w:r>
        <w:rPr>
          <w:iCs/>
        </w:rPr>
        <w:tab/>
        <w:t>H.</w:t>
      </w:r>
      <w:r>
        <w:rPr>
          <w:iCs/>
        </w:rPr>
        <w:tab/>
        <w:t xml:space="preserve">Adoption (art. 21) </w:t>
      </w:r>
      <w:r>
        <w:rPr>
          <w:iCs/>
        </w:rPr>
        <w:tab/>
      </w:r>
      <w:r>
        <w:rPr>
          <w:iCs/>
        </w:rPr>
        <w:tab/>
        <w:t>270 - 272</w:t>
      </w:r>
      <w:r>
        <w:rPr>
          <w:iCs/>
        </w:rPr>
        <w:tab/>
        <w:t>55</w:t>
      </w:r>
    </w:p>
    <w:p w:rsidR="00000000" w:rsidRDefault="00000000">
      <w:pPr>
        <w:tabs>
          <w:tab w:val="left" w:pos="720"/>
          <w:tab w:val="left" w:pos="1440"/>
          <w:tab w:val="left" w:leader="dot" w:pos="6945"/>
          <w:tab w:val="decimal" w:pos="7654"/>
          <w:tab w:val="left" w:pos="7682"/>
          <w:tab w:val="right" w:pos="9043"/>
        </w:tabs>
        <w:rPr>
          <w:iCs/>
        </w:rPr>
      </w:pPr>
      <w:r>
        <w:rPr>
          <w:iCs/>
        </w:rPr>
        <w:tab/>
        <w:t>I.</w:t>
      </w:r>
      <w:r>
        <w:rPr>
          <w:iCs/>
        </w:rPr>
        <w:tab/>
        <w:t xml:space="preserve">Periodic review of placement (art. 25) </w:t>
      </w:r>
      <w:r>
        <w:rPr>
          <w:iCs/>
        </w:rPr>
        <w:tab/>
      </w:r>
      <w:r>
        <w:rPr>
          <w:iCs/>
        </w:rPr>
        <w:tab/>
        <w:t>273 - 274</w:t>
      </w:r>
      <w:r>
        <w:rPr>
          <w:iCs/>
        </w:rPr>
        <w:tab/>
        <w:t>55</w:t>
      </w:r>
    </w:p>
    <w:p w:rsidR="00000000" w:rsidRDefault="00000000">
      <w:pPr>
        <w:tabs>
          <w:tab w:val="left" w:pos="720"/>
          <w:tab w:val="left" w:pos="1440"/>
          <w:tab w:val="left" w:leader="dot" w:pos="6945"/>
          <w:tab w:val="decimal" w:pos="7654"/>
          <w:tab w:val="left" w:pos="7682"/>
          <w:tab w:val="right" w:pos="9043"/>
        </w:tabs>
        <w:rPr>
          <w:iCs/>
        </w:rPr>
      </w:pPr>
      <w:r>
        <w:rPr>
          <w:iCs/>
        </w:rPr>
        <w:tab/>
        <w:t>J.</w:t>
      </w:r>
      <w:r>
        <w:rPr>
          <w:iCs/>
        </w:rPr>
        <w:tab/>
        <w:t>Abuse and neglect (art. 19), including physical</w:t>
      </w:r>
      <w:r>
        <w:rPr>
          <w:iCs/>
        </w:rPr>
        <w:br/>
      </w:r>
      <w:r>
        <w:rPr>
          <w:iCs/>
        </w:rPr>
        <w:tab/>
      </w:r>
      <w:r>
        <w:rPr>
          <w:iCs/>
        </w:rPr>
        <w:tab/>
        <w:t>recovery and psychological recovery and social</w:t>
      </w:r>
      <w:r>
        <w:rPr>
          <w:iCs/>
        </w:rPr>
        <w:br/>
      </w:r>
      <w:r>
        <w:rPr>
          <w:iCs/>
        </w:rPr>
        <w:tab/>
      </w:r>
      <w:r>
        <w:rPr>
          <w:iCs/>
        </w:rPr>
        <w:tab/>
        <w:t xml:space="preserve">reintegration (art. 39) </w:t>
      </w:r>
      <w:r>
        <w:rPr>
          <w:iCs/>
        </w:rPr>
        <w:tab/>
      </w:r>
      <w:r>
        <w:rPr>
          <w:iCs/>
        </w:rPr>
        <w:tab/>
        <w:t>275 - 301</w:t>
      </w:r>
      <w:r>
        <w:rPr>
          <w:iCs/>
        </w:rPr>
        <w:tab/>
        <w:t>56</w:t>
      </w:r>
    </w:p>
    <w:p w:rsidR="00000000" w:rsidRDefault="00000000">
      <w:pPr>
        <w:pStyle w:val="Header"/>
        <w:tabs>
          <w:tab w:val="clear" w:pos="4320"/>
          <w:tab w:val="clear" w:pos="8640"/>
          <w:tab w:val="right" w:pos="480"/>
          <w:tab w:val="left" w:pos="720"/>
          <w:tab w:val="left" w:pos="1680"/>
          <w:tab w:val="left" w:leader="dot" w:pos="6945"/>
          <w:tab w:val="decimal" w:pos="7654"/>
          <w:tab w:val="left" w:pos="7682"/>
          <w:tab w:val="right" w:pos="9043"/>
        </w:tabs>
        <w:rPr>
          <w:iCs/>
        </w:rPr>
      </w:pPr>
      <w:r>
        <w:rPr>
          <w:iCs/>
        </w:rPr>
        <w:tab/>
        <w:t>VI.</w:t>
      </w:r>
      <w:r>
        <w:rPr>
          <w:iCs/>
        </w:rPr>
        <w:tab/>
        <w:t xml:space="preserve">BASIC HEALTH AND WELFARE </w:t>
      </w:r>
      <w:r>
        <w:rPr>
          <w:iCs/>
        </w:rPr>
        <w:tab/>
      </w:r>
      <w:r>
        <w:rPr>
          <w:iCs/>
        </w:rPr>
        <w:tab/>
        <w:t>302 - 460</w:t>
      </w:r>
      <w:r>
        <w:rPr>
          <w:iCs/>
        </w:rPr>
        <w:tab/>
        <w:t>60</w:t>
      </w:r>
    </w:p>
    <w:p w:rsidR="00000000" w:rsidRDefault="00000000">
      <w:pPr>
        <w:tabs>
          <w:tab w:val="left" w:pos="720"/>
          <w:tab w:val="left" w:pos="1440"/>
          <w:tab w:val="left" w:leader="dot" w:pos="6945"/>
          <w:tab w:val="decimal" w:pos="7654"/>
          <w:tab w:val="left" w:pos="7682"/>
          <w:tab w:val="right" w:pos="9043"/>
        </w:tabs>
        <w:rPr>
          <w:iCs/>
        </w:rPr>
      </w:pPr>
      <w:r>
        <w:rPr>
          <w:iCs/>
        </w:rPr>
        <w:tab/>
        <w:t>A.</w:t>
      </w:r>
      <w:r>
        <w:rPr>
          <w:iCs/>
        </w:rPr>
        <w:tab/>
        <w:t xml:space="preserve">Disabled children (art. 23) </w:t>
      </w:r>
      <w:r>
        <w:rPr>
          <w:iCs/>
        </w:rPr>
        <w:tab/>
      </w:r>
      <w:r>
        <w:rPr>
          <w:iCs/>
        </w:rPr>
        <w:tab/>
        <w:t>302 - 333</w:t>
      </w:r>
      <w:r>
        <w:rPr>
          <w:iCs/>
        </w:rPr>
        <w:tab/>
        <w:t>60</w:t>
      </w:r>
    </w:p>
    <w:p w:rsidR="00000000" w:rsidRDefault="00000000">
      <w:pPr>
        <w:tabs>
          <w:tab w:val="left" w:pos="720"/>
          <w:tab w:val="left" w:pos="1440"/>
          <w:tab w:val="left" w:leader="dot" w:pos="6945"/>
          <w:tab w:val="decimal" w:pos="7654"/>
          <w:tab w:val="left" w:pos="7682"/>
          <w:tab w:val="right" w:pos="9043"/>
        </w:tabs>
        <w:rPr>
          <w:iCs/>
        </w:rPr>
      </w:pPr>
      <w:r>
        <w:rPr>
          <w:iCs/>
        </w:rPr>
        <w:tab/>
        <w:t>B.</w:t>
      </w:r>
      <w:r>
        <w:rPr>
          <w:iCs/>
        </w:rPr>
        <w:tab/>
        <w:t xml:space="preserve">Health and health services (art. 24) </w:t>
      </w:r>
      <w:r>
        <w:rPr>
          <w:iCs/>
        </w:rPr>
        <w:tab/>
      </w:r>
      <w:r>
        <w:rPr>
          <w:iCs/>
        </w:rPr>
        <w:tab/>
        <w:t>334 - 443</w:t>
      </w:r>
      <w:r>
        <w:rPr>
          <w:iCs/>
        </w:rPr>
        <w:tab/>
        <w:t>65</w:t>
      </w:r>
    </w:p>
    <w:p w:rsidR="00000000" w:rsidRDefault="00000000">
      <w:pPr>
        <w:tabs>
          <w:tab w:val="left" w:pos="720"/>
          <w:tab w:val="left" w:pos="1440"/>
          <w:tab w:val="left" w:leader="dot" w:pos="6945"/>
          <w:tab w:val="decimal" w:pos="7654"/>
          <w:tab w:val="left" w:pos="7682"/>
          <w:tab w:val="right" w:pos="9043"/>
        </w:tabs>
        <w:rPr>
          <w:iCs/>
        </w:rPr>
      </w:pPr>
      <w:r>
        <w:rPr>
          <w:iCs/>
        </w:rPr>
        <w:tab/>
        <w:t>C.</w:t>
      </w:r>
      <w:r>
        <w:rPr>
          <w:iCs/>
        </w:rPr>
        <w:tab/>
        <w:t>Social security and childcare services and facilities</w:t>
      </w:r>
      <w:r>
        <w:rPr>
          <w:iCs/>
        </w:rPr>
        <w:br/>
      </w:r>
      <w:r>
        <w:rPr>
          <w:iCs/>
        </w:rPr>
        <w:tab/>
      </w:r>
      <w:r>
        <w:rPr>
          <w:iCs/>
        </w:rPr>
        <w:tab/>
        <w:t xml:space="preserve">(arts. 26 and 18, </w:t>
      </w:r>
      <w:proofErr w:type="spellStart"/>
      <w:r>
        <w:rPr>
          <w:iCs/>
        </w:rPr>
        <w:t>para</w:t>
      </w:r>
      <w:proofErr w:type="spellEnd"/>
      <w:r>
        <w:rPr>
          <w:iCs/>
        </w:rPr>
        <w:t xml:space="preserve">. 3) </w:t>
      </w:r>
      <w:r>
        <w:rPr>
          <w:iCs/>
        </w:rPr>
        <w:tab/>
      </w:r>
      <w:r>
        <w:rPr>
          <w:iCs/>
        </w:rPr>
        <w:tab/>
        <w:t>444 - 453</w:t>
      </w:r>
      <w:r>
        <w:rPr>
          <w:iCs/>
        </w:rPr>
        <w:tab/>
        <w:t>86</w:t>
      </w:r>
    </w:p>
    <w:p w:rsidR="00000000" w:rsidRDefault="00000000">
      <w:pPr>
        <w:tabs>
          <w:tab w:val="left" w:pos="720"/>
          <w:tab w:val="left" w:pos="1440"/>
          <w:tab w:val="left" w:leader="dot" w:pos="6945"/>
          <w:tab w:val="decimal" w:pos="7654"/>
          <w:tab w:val="left" w:pos="7682"/>
          <w:tab w:val="right" w:pos="9043"/>
        </w:tabs>
        <w:rPr>
          <w:iCs/>
        </w:rPr>
      </w:pPr>
      <w:r>
        <w:rPr>
          <w:iCs/>
        </w:rPr>
        <w:tab/>
        <w:t>D.</w:t>
      </w:r>
      <w:r>
        <w:rPr>
          <w:iCs/>
        </w:rPr>
        <w:tab/>
        <w:t xml:space="preserve">Standard of living (art. 27, </w:t>
      </w:r>
      <w:proofErr w:type="spellStart"/>
      <w:r>
        <w:rPr>
          <w:iCs/>
        </w:rPr>
        <w:t>paras</w:t>
      </w:r>
      <w:proofErr w:type="spellEnd"/>
      <w:r>
        <w:rPr>
          <w:iCs/>
        </w:rPr>
        <w:t xml:space="preserve">. 1, 2, 3) </w:t>
      </w:r>
      <w:r>
        <w:rPr>
          <w:iCs/>
        </w:rPr>
        <w:tab/>
      </w:r>
      <w:r>
        <w:rPr>
          <w:iCs/>
        </w:rPr>
        <w:tab/>
        <w:t>454 - 460</w:t>
      </w:r>
      <w:r>
        <w:rPr>
          <w:iCs/>
        </w:rPr>
        <w:tab/>
        <w:t>87</w:t>
      </w:r>
    </w:p>
    <w:p w:rsidR="00000000" w:rsidRDefault="00000000">
      <w:pPr>
        <w:jc w:val="center"/>
        <w:rPr>
          <w:b/>
        </w:rPr>
      </w:pPr>
      <w:r>
        <w:rPr>
          <w:b/>
        </w:rPr>
        <w:t>CONTENTS (</w:t>
      </w:r>
      <w:r>
        <w:rPr>
          <w:b/>
          <w:i/>
          <w:iCs/>
        </w:rPr>
        <w:t>continued</w:t>
      </w:r>
      <w:r>
        <w:rPr>
          <w:b/>
        </w:rPr>
        <w:t>)</w:t>
      </w:r>
    </w:p>
    <w:p w:rsidR="00000000" w:rsidRDefault="00000000">
      <w:pPr>
        <w:rPr>
          <w:i/>
        </w:rPr>
      </w:pPr>
      <w:r>
        <w:tab/>
      </w:r>
      <w:r>
        <w:tab/>
      </w:r>
      <w:r>
        <w:tab/>
      </w:r>
      <w:r>
        <w:tab/>
      </w:r>
      <w:r>
        <w:tab/>
      </w:r>
      <w:r>
        <w:tab/>
      </w:r>
      <w:r>
        <w:tab/>
      </w:r>
      <w:r>
        <w:tab/>
      </w:r>
      <w:r>
        <w:tab/>
      </w:r>
      <w:r>
        <w:tab/>
      </w:r>
      <w:r>
        <w:rPr>
          <w:i/>
        </w:rPr>
        <w:t>Paragraphs</w:t>
      </w:r>
      <w:r>
        <w:tab/>
      </w:r>
      <w:r>
        <w:rPr>
          <w:i/>
        </w:rPr>
        <w:t>Page</w:t>
      </w:r>
    </w:p>
    <w:p w:rsidR="00000000" w:rsidRDefault="00000000">
      <w:pPr>
        <w:pStyle w:val="Header"/>
        <w:tabs>
          <w:tab w:val="clear" w:pos="4320"/>
          <w:tab w:val="clear" w:pos="8640"/>
          <w:tab w:val="right" w:pos="480"/>
          <w:tab w:val="left" w:pos="720"/>
          <w:tab w:val="left" w:pos="1680"/>
          <w:tab w:val="left" w:leader="dot" w:pos="6945"/>
          <w:tab w:val="decimal" w:pos="7654"/>
          <w:tab w:val="left" w:pos="7682"/>
          <w:tab w:val="right" w:pos="9043"/>
        </w:tabs>
        <w:rPr>
          <w:iCs/>
        </w:rPr>
      </w:pPr>
      <w:r>
        <w:rPr>
          <w:iCs/>
        </w:rPr>
        <w:tab/>
        <w:t>VII.</w:t>
      </w:r>
      <w:r>
        <w:rPr>
          <w:iCs/>
        </w:rPr>
        <w:tab/>
        <w:t xml:space="preserve">EDUCATION, LEISURE AND CULTURAL ACTIVITIES </w:t>
      </w:r>
      <w:r>
        <w:rPr>
          <w:iCs/>
        </w:rPr>
        <w:tab/>
      </w:r>
      <w:r>
        <w:rPr>
          <w:iCs/>
        </w:rPr>
        <w:tab/>
        <w:t>461 - 553</w:t>
      </w:r>
      <w:r>
        <w:rPr>
          <w:iCs/>
        </w:rPr>
        <w:tab/>
        <w:t>88</w:t>
      </w:r>
    </w:p>
    <w:p w:rsidR="00000000" w:rsidRDefault="00000000">
      <w:pPr>
        <w:tabs>
          <w:tab w:val="left" w:pos="720"/>
          <w:tab w:val="left" w:pos="1440"/>
          <w:tab w:val="left" w:leader="dot" w:pos="6945"/>
          <w:tab w:val="decimal" w:pos="7654"/>
          <w:tab w:val="left" w:pos="7682"/>
          <w:tab w:val="right" w:pos="9043"/>
        </w:tabs>
        <w:rPr>
          <w:iCs/>
        </w:rPr>
      </w:pPr>
      <w:r>
        <w:rPr>
          <w:iCs/>
        </w:rPr>
        <w:tab/>
        <w:t>A.</w:t>
      </w:r>
      <w:r>
        <w:rPr>
          <w:iCs/>
        </w:rPr>
        <w:tab/>
        <w:t>Education, including vocational training and guidance</w:t>
      </w:r>
      <w:r>
        <w:rPr>
          <w:iCs/>
        </w:rPr>
        <w:br/>
      </w:r>
      <w:r>
        <w:rPr>
          <w:iCs/>
        </w:rPr>
        <w:tab/>
      </w:r>
      <w:r>
        <w:rPr>
          <w:iCs/>
        </w:rPr>
        <w:tab/>
        <w:t xml:space="preserve">(art. 28) </w:t>
      </w:r>
      <w:r>
        <w:rPr>
          <w:iCs/>
        </w:rPr>
        <w:tab/>
      </w:r>
      <w:r>
        <w:rPr>
          <w:iCs/>
        </w:rPr>
        <w:tab/>
        <w:t>461 - 529</w:t>
      </w:r>
      <w:r>
        <w:rPr>
          <w:iCs/>
        </w:rPr>
        <w:tab/>
        <w:t>88</w:t>
      </w:r>
    </w:p>
    <w:p w:rsidR="00000000" w:rsidRDefault="00000000">
      <w:pPr>
        <w:tabs>
          <w:tab w:val="left" w:pos="720"/>
          <w:tab w:val="left" w:pos="1440"/>
          <w:tab w:val="left" w:leader="dot" w:pos="6945"/>
          <w:tab w:val="decimal" w:pos="7654"/>
          <w:tab w:val="left" w:pos="7682"/>
          <w:tab w:val="right" w:pos="9043"/>
        </w:tabs>
        <w:rPr>
          <w:iCs/>
        </w:rPr>
      </w:pPr>
      <w:r>
        <w:rPr>
          <w:iCs/>
        </w:rPr>
        <w:tab/>
        <w:t>B.</w:t>
      </w:r>
      <w:r>
        <w:rPr>
          <w:iCs/>
        </w:rPr>
        <w:tab/>
        <w:t xml:space="preserve">Aims of education (art. 29) </w:t>
      </w:r>
      <w:r>
        <w:rPr>
          <w:iCs/>
        </w:rPr>
        <w:tab/>
      </w:r>
      <w:r>
        <w:rPr>
          <w:iCs/>
        </w:rPr>
        <w:tab/>
        <w:t>530 - 540</w:t>
      </w:r>
      <w:r>
        <w:rPr>
          <w:iCs/>
        </w:rPr>
        <w:tab/>
        <w:t>101</w:t>
      </w:r>
    </w:p>
    <w:p w:rsidR="00000000" w:rsidRDefault="00000000">
      <w:pPr>
        <w:tabs>
          <w:tab w:val="left" w:pos="720"/>
          <w:tab w:val="left" w:pos="1440"/>
          <w:tab w:val="left" w:leader="dot" w:pos="6945"/>
          <w:tab w:val="decimal" w:pos="7654"/>
          <w:tab w:val="left" w:pos="7682"/>
          <w:tab w:val="right" w:pos="9043"/>
        </w:tabs>
        <w:rPr>
          <w:iCs/>
        </w:rPr>
      </w:pPr>
      <w:r>
        <w:rPr>
          <w:iCs/>
        </w:rPr>
        <w:tab/>
        <w:t>C.</w:t>
      </w:r>
      <w:r>
        <w:rPr>
          <w:iCs/>
        </w:rPr>
        <w:tab/>
        <w:t xml:space="preserve">Leisure, recreation and cultural activities (art. 31) </w:t>
      </w:r>
      <w:r>
        <w:rPr>
          <w:iCs/>
        </w:rPr>
        <w:tab/>
      </w:r>
      <w:r>
        <w:rPr>
          <w:iCs/>
        </w:rPr>
        <w:tab/>
        <w:t>541 - 553</w:t>
      </w:r>
      <w:r>
        <w:rPr>
          <w:iCs/>
        </w:rPr>
        <w:tab/>
        <w:t>102</w:t>
      </w:r>
    </w:p>
    <w:p w:rsidR="00000000" w:rsidRDefault="00000000">
      <w:pPr>
        <w:pStyle w:val="Header"/>
        <w:tabs>
          <w:tab w:val="clear" w:pos="4320"/>
          <w:tab w:val="clear" w:pos="8640"/>
          <w:tab w:val="right" w:pos="480"/>
          <w:tab w:val="left" w:pos="720"/>
          <w:tab w:val="left" w:pos="1680"/>
          <w:tab w:val="left" w:leader="dot" w:pos="6945"/>
          <w:tab w:val="decimal" w:pos="7654"/>
          <w:tab w:val="left" w:pos="7682"/>
          <w:tab w:val="right" w:pos="9043"/>
        </w:tabs>
        <w:rPr>
          <w:iCs/>
        </w:rPr>
      </w:pPr>
      <w:r>
        <w:rPr>
          <w:iCs/>
        </w:rPr>
        <w:tab/>
        <w:t>VIII.</w:t>
      </w:r>
      <w:r>
        <w:rPr>
          <w:iCs/>
        </w:rPr>
        <w:tab/>
        <w:t xml:space="preserve">SPECIAL PROTECTION MEASURES </w:t>
      </w:r>
      <w:r>
        <w:rPr>
          <w:iCs/>
        </w:rPr>
        <w:tab/>
      </w:r>
      <w:r>
        <w:rPr>
          <w:iCs/>
        </w:rPr>
        <w:tab/>
        <w:t>554 - 653</w:t>
      </w:r>
      <w:r>
        <w:rPr>
          <w:iCs/>
        </w:rPr>
        <w:tab/>
        <w:t>104</w:t>
      </w:r>
    </w:p>
    <w:p w:rsidR="00000000" w:rsidRDefault="00000000">
      <w:pPr>
        <w:tabs>
          <w:tab w:val="left" w:pos="720"/>
          <w:tab w:val="left" w:pos="1440"/>
          <w:tab w:val="left" w:leader="dot" w:pos="6945"/>
          <w:tab w:val="decimal" w:pos="7654"/>
          <w:tab w:val="left" w:pos="7682"/>
          <w:tab w:val="right" w:pos="9043"/>
        </w:tabs>
        <w:rPr>
          <w:iCs/>
        </w:rPr>
      </w:pPr>
      <w:r>
        <w:rPr>
          <w:iCs/>
        </w:rPr>
        <w:tab/>
        <w:t>A.</w:t>
      </w:r>
      <w:r>
        <w:rPr>
          <w:iCs/>
        </w:rPr>
        <w:tab/>
        <w:t xml:space="preserve">Children in situations of emergency </w:t>
      </w:r>
      <w:r>
        <w:rPr>
          <w:iCs/>
        </w:rPr>
        <w:tab/>
      </w:r>
      <w:r>
        <w:rPr>
          <w:iCs/>
        </w:rPr>
        <w:tab/>
        <w:t>554 - 561</w:t>
      </w:r>
      <w:r>
        <w:rPr>
          <w:iCs/>
        </w:rPr>
        <w:tab/>
        <w:t>104</w:t>
      </w:r>
    </w:p>
    <w:p w:rsidR="00000000" w:rsidRDefault="00000000">
      <w:pPr>
        <w:tabs>
          <w:tab w:val="left" w:pos="720"/>
          <w:tab w:val="left" w:pos="1440"/>
          <w:tab w:val="left" w:leader="dot" w:pos="6945"/>
          <w:tab w:val="decimal" w:pos="7654"/>
          <w:tab w:val="left" w:pos="7682"/>
          <w:tab w:val="right" w:pos="9043"/>
        </w:tabs>
        <w:rPr>
          <w:iCs/>
        </w:rPr>
      </w:pPr>
      <w:r>
        <w:rPr>
          <w:iCs/>
        </w:rPr>
        <w:tab/>
        <w:t>B.</w:t>
      </w:r>
      <w:r>
        <w:rPr>
          <w:iCs/>
        </w:rPr>
        <w:tab/>
        <w:t>Children involved with the system of administration of</w:t>
      </w:r>
      <w:r>
        <w:rPr>
          <w:iCs/>
        </w:rPr>
        <w:br/>
      </w:r>
      <w:r>
        <w:rPr>
          <w:iCs/>
        </w:rPr>
        <w:tab/>
      </w:r>
      <w:r>
        <w:rPr>
          <w:iCs/>
        </w:rPr>
        <w:tab/>
        <w:t xml:space="preserve">juvenile justice </w:t>
      </w:r>
      <w:r>
        <w:rPr>
          <w:iCs/>
        </w:rPr>
        <w:tab/>
      </w:r>
      <w:r>
        <w:rPr>
          <w:iCs/>
        </w:rPr>
        <w:tab/>
        <w:t>562 - 609</w:t>
      </w:r>
      <w:r>
        <w:rPr>
          <w:iCs/>
        </w:rPr>
        <w:tab/>
        <w:t>106</w:t>
      </w:r>
    </w:p>
    <w:p w:rsidR="00000000" w:rsidRDefault="00000000">
      <w:pPr>
        <w:tabs>
          <w:tab w:val="left" w:pos="720"/>
          <w:tab w:val="left" w:pos="1440"/>
          <w:tab w:val="left" w:leader="dot" w:pos="6945"/>
          <w:tab w:val="decimal" w:pos="7654"/>
          <w:tab w:val="left" w:pos="7682"/>
          <w:tab w:val="right" w:pos="9043"/>
        </w:tabs>
        <w:rPr>
          <w:iCs/>
        </w:rPr>
      </w:pPr>
      <w:r>
        <w:rPr>
          <w:iCs/>
        </w:rPr>
        <w:tab/>
        <w:t>C.</w:t>
      </w:r>
      <w:r>
        <w:rPr>
          <w:iCs/>
        </w:rPr>
        <w:tab/>
        <w:t>Children in situations of exploitation, including physical</w:t>
      </w:r>
      <w:r>
        <w:rPr>
          <w:iCs/>
        </w:rPr>
        <w:br/>
      </w:r>
      <w:r>
        <w:rPr>
          <w:iCs/>
        </w:rPr>
        <w:tab/>
      </w:r>
      <w:r>
        <w:rPr>
          <w:iCs/>
        </w:rPr>
        <w:tab/>
        <w:t xml:space="preserve">and psychological recovery and social reintegration </w:t>
      </w:r>
      <w:r>
        <w:rPr>
          <w:iCs/>
        </w:rPr>
        <w:tab/>
      </w:r>
      <w:r>
        <w:rPr>
          <w:iCs/>
        </w:rPr>
        <w:tab/>
        <w:t>610 - 652</w:t>
      </w:r>
      <w:r>
        <w:rPr>
          <w:iCs/>
        </w:rPr>
        <w:tab/>
        <w:t>115</w:t>
      </w:r>
    </w:p>
    <w:p w:rsidR="00000000" w:rsidRDefault="00000000">
      <w:pPr>
        <w:tabs>
          <w:tab w:val="left" w:pos="720"/>
          <w:tab w:val="left" w:pos="1440"/>
          <w:tab w:val="left" w:leader="dot" w:pos="6945"/>
          <w:tab w:val="decimal" w:pos="7654"/>
          <w:tab w:val="left" w:pos="7682"/>
          <w:tab w:val="right" w:pos="9043"/>
        </w:tabs>
        <w:rPr>
          <w:iCs/>
        </w:rPr>
      </w:pPr>
      <w:r>
        <w:rPr>
          <w:iCs/>
        </w:rPr>
        <w:tab/>
        <w:t>D.</w:t>
      </w:r>
      <w:r>
        <w:rPr>
          <w:iCs/>
        </w:rPr>
        <w:tab/>
        <w:t>Children belonging to a minority or indigenous group</w:t>
      </w:r>
      <w:r>
        <w:rPr>
          <w:iCs/>
        </w:rPr>
        <w:br/>
      </w:r>
      <w:r>
        <w:rPr>
          <w:iCs/>
        </w:rPr>
        <w:tab/>
      </w:r>
      <w:r>
        <w:rPr>
          <w:iCs/>
        </w:rPr>
        <w:tab/>
        <w:t xml:space="preserve">(art. 30) </w:t>
      </w:r>
      <w:r>
        <w:rPr>
          <w:iCs/>
        </w:rPr>
        <w:tab/>
      </w:r>
      <w:r>
        <w:rPr>
          <w:iCs/>
        </w:rPr>
        <w:tab/>
      </w:r>
      <w:r>
        <w:rPr>
          <w:iCs/>
        </w:rPr>
        <w:tab/>
        <w:t>653</w:t>
      </w:r>
      <w:r>
        <w:rPr>
          <w:iCs/>
        </w:rPr>
        <w:tab/>
        <w:t>122</w:t>
      </w:r>
    </w:p>
    <w:p w:rsidR="00000000" w:rsidRDefault="00000000">
      <w:pPr>
        <w:pStyle w:val="Heading2"/>
        <w:rPr>
          <w:sz w:val="24"/>
        </w:rPr>
      </w:pPr>
      <w:r>
        <w:rPr>
          <w:iCs/>
          <w:sz w:val="24"/>
        </w:rPr>
        <w:br w:type="page"/>
      </w:r>
      <w:r>
        <w:rPr>
          <w:sz w:val="24"/>
        </w:rPr>
        <w:t>Introduction</w:t>
      </w:r>
    </w:p>
    <w:p w:rsidR="00000000" w:rsidRDefault="00000000">
      <w:r>
        <w:t>1.</w:t>
      </w:r>
      <w:r>
        <w:tab/>
        <w:t>In accordance with the provisions of article 44 of the Convention on the Rights of the Child, the Maldives has prepared a combined first and second periodic report on the measures implemented and progress made on realizing the rights encompassed within the Convention since the submission of the initial report in 1996 (CRC/C/8/</w:t>
      </w:r>
      <w:proofErr w:type="spellStart"/>
      <w:r>
        <w:t>Add.33</w:t>
      </w:r>
      <w:proofErr w:type="spellEnd"/>
      <w:r>
        <w:t>).</w:t>
      </w:r>
    </w:p>
    <w:p w:rsidR="00000000" w:rsidRDefault="00000000">
      <w:r>
        <w:t>2.</w:t>
      </w:r>
      <w:r>
        <w:tab/>
        <w:t>This combined second and third periodic report covers the period since the initial report (1996-2006) and was prepared under the auspices of the Government of the Maldives by the Ministry of Gender and Family in cooperation with a high-level, multi-</w:t>
      </w:r>
      <w:proofErr w:type="spellStart"/>
      <w:r>
        <w:t>sectoral</w:t>
      </w:r>
      <w:proofErr w:type="spellEnd"/>
      <w:r>
        <w:t xml:space="preserve"> Steering Committee comprising of relevant line ministries and departments, Non-Governmental Organizations, and UNICEF.</w:t>
      </w:r>
    </w:p>
    <w:p w:rsidR="00000000" w:rsidRDefault="00000000">
      <w:r>
        <w:t>3.</w:t>
      </w:r>
      <w:r>
        <w:tab/>
        <w:t>The limited human resources as well as the inadequate mechanisms for monitoring and reporting to the UN Committee on the Rights of the Child have been the primary factors for the delay and the reason for combining the second and third periodic reports.  In order to ensure that forthcoming reports on both the CRC and its optional protocols are submitted on time, a new section has been set up at the Ministry of Gender and Family for continued research, monitoring and reporting on children and women.  There are also plans to increase the capacity of concerned Government agencies and the Civil Society Organizations that monitor the progress in the implementation of the Convention.</w:t>
      </w:r>
    </w:p>
    <w:p w:rsidR="00000000" w:rsidRDefault="00000000">
      <w:r>
        <w:t>4.</w:t>
      </w:r>
      <w:r>
        <w:tab/>
        <w:t>Recognizing the importance of wide participation in the development of this report, a range of actors were invited to take part in consultations feeding into this report.  Suggestions have been included from the Steering Committee, a national level stakeholder consultation, as well as from meetings with Government officials, members of civil society organizations, the UN, other international agencies, parents and children.  Additionally, individual meetings with Government and civil society officials have been held and desk reviews of the laws, policies, research reports, annual reports and magazines have been conducted.</w:t>
      </w:r>
    </w:p>
    <w:p w:rsidR="00000000" w:rsidRDefault="00000000">
      <w:r>
        <w:t>5.</w:t>
      </w:r>
      <w:r>
        <w:tab/>
        <w:t>As stipulated in Article 44, Section 3 of the Convention, this report does not repeat basic information provided in the initial report.  However, it does attempt to provide a more comprehensive and detailed view of the initiatives undertaken by the Government of the Maldives to implement the Convention and difficulties encountered.  It also addresses the concerns and recommendations raised in the concluding observations (CRC/C/15/</w:t>
      </w:r>
      <w:proofErr w:type="spellStart"/>
      <w:r>
        <w:t>Add.91</w:t>
      </w:r>
      <w:proofErr w:type="spellEnd"/>
      <w:r>
        <w:t>) by the United Nations Committee on the Rights of the Child at its eighteenth session.</w:t>
      </w:r>
    </w:p>
    <w:p w:rsidR="00000000" w:rsidRDefault="00000000">
      <w:r>
        <w:t>6.</w:t>
      </w:r>
      <w:r>
        <w:tab/>
        <w:t>In its concluding observations, the Committee noted with appreciation the enactment of the Law on the Protection of the Rights of the Child (Law 9/91) and welcomed the establishment of the National Council for the Protection of the Rights of the Child, as well as, the Unit for the Rights of the Child (</w:t>
      </w:r>
      <w:proofErr w:type="spellStart"/>
      <w:r>
        <w:t>URC</w:t>
      </w:r>
      <w:proofErr w:type="spellEnd"/>
      <w:r>
        <w:t>) within the Ministry of Women’s Affairs and Social Welfare.  The detailed suggestions made by the Committee are considered within this report and the responses to the areas of concern have been incorporated into the relevant areas.</w:t>
      </w:r>
    </w:p>
    <w:p w:rsidR="00000000" w:rsidRDefault="00000000">
      <w:r>
        <w:t>7.</w:t>
      </w:r>
      <w:r>
        <w:tab/>
        <w:t>The following section provides an overview of the situation in the Maldives in order to understand the current development context in which the Convention is being implemented and the overall challenges faced.</w:t>
      </w:r>
    </w:p>
    <w:p w:rsidR="00000000" w:rsidRDefault="00000000">
      <w:pPr>
        <w:pStyle w:val="Heading2"/>
        <w:ind w:left="1305" w:hanging="454"/>
        <w:jc w:val="left"/>
        <w:rPr>
          <w:sz w:val="24"/>
        </w:rPr>
      </w:pPr>
      <w:r>
        <w:rPr>
          <w:sz w:val="24"/>
        </w:rPr>
        <w:t>A.</w:t>
      </w:r>
      <w:r>
        <w:rPr>
          <w:sz w:val="24"/>
        </w:rPr>
        <w:tab/>
        <w:t>Measures adopted to give effect to the rights set forth in the Convention,</w:t>
      </w:r>
      <w:r>
        <w:rPr>
          <w:sz w:val="24"/>
        </w:rPr>
        <w:br/>
        <w:t>progress made on the enjoyment of those rights, and factors and</w:t>
      </w:r>
      <w:r>
        <w:rPr>
          <w:sz w:val="24"/>
        </w:rPr>
        <w:br/>
        <w:t>difficulties affecting the degree of fulfilment of the obligations</w:t>
      </w:r>
      <w:r>
        <w:rPr>
          <w:sz w:val="24"/>
        </w:rPr>
        <w:br/>
        <w:t>under the Convention</w:t>
      </w:r>
    </w:p>
    <w:p w:rsidR="00000000" w:rsidRDefault="00000000">
      <w:r>
        <w:t>8.</w:t>
      </w:r>
      <w:r>
        <w:tab/>
        <w:t>The Government of the Maldives, in an effort to further the implementation of the rights of the child guaranteed in the Convention, has adopted several measures, including a National Plan of Action (2001-2010), towards enhancing the well-being of the Maldivian children.  The Government is also undergoing revision of several laws relating to children.  Already the definition of a child has been raised from under-16 to under-18 years and additional administrative and legislative changes to promote and protect the rights of the child are expected in the near future.  Further details on the adopted measures are included within the relevant sections.</w:t>
      </w:r>
    </w:p>
    <w:p w:rsidR="00000000" w:rsidRDefault="00000000">
      <w:r>
        <w:t>9.</w:t>
      </w:r>
      <w:r>
        <w:tab/>
        <w:t>Notable progress has been made in the health and education sectors towards the enjoyment of the rights enshrined in the Convention.  For example, the Maldives has made remarkable progress towards achieving the Millennium Development Goals (</w:t>
      </w:r>
      <w:proofErr w:type="spellStart"/>
      <w:r>
        <w:t>MDGs</w:t>
      </w:r>
      <w:proofErr w:type="spellEnd"/>
      <w:r>
        <w:t>): net enrolment ratio in primary schools is near 100 per cent; literacy rates are above 98 per cent; Maldivian girls outnumbered boys in lower secondary education; infant mortality and under five mortality rates are showing exponential decline; maternal mortality is declining at a rapid pace; prevalence of HIV/AIDS is very low and malaria had been eradicated; use of solid fuels is declining and access to safe water is improving.  Overall, the living standard has improved in the past few years and children without parental care have better institutional care facilities.  The improvement of child protection system is currently underway.</w:t>
      </w:r>
    </w:p>
    <w:p w:rsidR="00000000" w:rsidRDefault="00000000">
      <w:r>
        <w:t>10.</w:t>
      </w:r>
      <w:r>
        <w:tab/>
        <w:t xml:space="preserve">However, a significant limitation to fulfilling the obligations under the Convention, is the limited capacity and human resources constraints faced by the Government.  The lack of trained professionals working on children’s issues, particularly on children’s rights, poses a challenge when trying to translate the Convention to policies and programmes.  Despite the constraints, some progress has been made in the period covered by this report with the assistance provided by UN agencies particularly UNICEF, </w:t>
      </w:r>
      <w:proofErr w:type="spellStart"/>
      <w:r>
        <w:t>UNFPA</w:t>
      </w:r>
      <w:proofErr w:type="spellEnd"/>
      <w:r>
        <w:t xml:space="preserve"> and WHO.</w:t>
      </w:r>
    </w:p>
    <w:p w:rsidR="00000000" w:rsidRDefault="00000000">
      <w:r>
        <w:t>11.</w:t>
      </w:r>
      <w:r>
        <w:tab/>
        <w:t>Legislation to protect and promote the rights of children is also an area which needs further attention as poor legislation or lack of legislation can be a major impediment in the fulfilment of the obligations under the Convention.</w:t>
      </w:r>
    </w:p>
    <w:p w:rsidR="00000000" w:rsidRDefault="00000000">
      <w:r>
        <w:t>12.</w:t>
      </w:r>
      <w:r>
        <w:tab/>
        <w:t>Additionally, the Maldives is now dealing with the effects of the worst natural disaster in its history.  The Asian tsunami of December 2004 hit the shores of the low lying islands drastically altering the life in the whole nation.  All but nine islands were flooded and a third of the population was severely affected.  108 people lost their lives, 54 of whom were children.  The tsunami destroyed and damaged some 5,700 homes, leaving 15,000 people homeless, and also damaged health facilities, schools, transport and communication infrastructure, private businesses and livelihoods.  The non-return of expatriate teachers and health workers put additional pressure on an already strained social delivery system.  The tsunami disaster made every Maldivian aware of the country’s extreme vulnerability to environmental threats and the implications of the disaster will be felt for many years ahead.</w:t>
      </w:r>
    </w:p>
    <w:p w:rsidR="00000000" w:rsidRDefault="00000000">
      <w:r>
        <w:t>13.</w:t>
      </w:r>
      <w:r>
        <w:tab/>
        <w:t>While the Government, with the assistance of the international community, moved swiftly to meet the immediate needs for shelter, food and water, and established camps around the country, the negative effects on the economy were significant.  The economic losses were estimated to be US $470 million or 62% of GDP, but when the full environmental and other implications became clearer, the overall cost was much higher.  In addition to the direct losses, the loss of income from tourism is predicted to result in a budget deficit for the next two to three years.  These negative effects on the economy may pose a challenge in terms of securing adequate resources to provide and expand services such as health, education and protection for children.</w:t>
      </w:r>
    </w:p>
    <w:p w:rsidR="00000000" w:rsidRDefault="00000000">
      <w:r>
        <w:t>14.</w:t>
      </w:r>
      <w:r>
        <w:tab/>
        <w:t xml:space="preserve">There are a growing number of social challenges facing the Maldives today which will need to be addressed in any measure taken to implement the Convention.  Young </w:t>
      </w:r>
      <w:proofErr w:type="spellStart"/>
      <w:r>
        <w:t>Maldivians</w:t>
      </w:r>
      <w:proofErr w:type="spellEnd"/>
      <w:r>
        <w:t xml:space="preserve"> are growing up in a steadily more prosperous and developed country, but at the same time face rising youth unemployment and a rapidly growing drug addiction problem.  Added to these challenges are ongoing concerns about access to health services in the more outlying islands, high malnutrition rates and environmental degradation, access to and quality of education available and lack of protection of children from abuse and violation of rights especially as traditional protection mechanisms are eroded in a rapidly modernizing society.</w:t>
      </w:r>
    </w:p>
    <w:p w:rsidR="00000000" w:rsidRDefault="00000000">
      <w:pPr>
        <w:pStyle w:val="Heading2"/>
        <w:ind w:left="2439" w:hanging="454"/>
        <w:jc w:val="left"/>
        <w:rPr>
          <w:sz w:val="24"/>
        </w:rPr>
      </w:pPr>
      <w:r>
        <w:rPr>
          <w:sz w:val="24"/>
        </w:rPr>
        <w:t>B.</w:t>
      </w:r>
      <w:r>
        <w:rPr>
          <w:sz w:val="24"/>
        </w:rPr>
        <w:tab/>
        <w:t xml:space="preserve">Plans envisaged to improve further the realization </w:t>
      </w:r>
      <w:r>
        <w:rPr>
          <w:sz w:val="24"/>
        </w:rPr>
        <w:br/>
        <w:t>of the rights of the child</w:t>
      </w:r>
    </w:p>
    <w:p w:rsidR="00000000" w:rsidRDefault="00000000">
      <w:r>
        <w:t>15.</w:t>
      </w:r>
      <w:r>
        <w:tab/>
        <w:t>There is a common commitment to ensure that the Maldives not only recovers from the devastating effects of the tsunami, but uses the opportunity to make strategic investments in the future and to ‘build back better’.  These commitments are reflected in the preparation of the Seventh National Development Plan which will encapsulate the tsunami recovery over the next three to five years, as well as, lay the foundation for achieving the Millennium Development Goals by 2015.</w:t>
      </w:r>
    </w:p>
    <w:p w:rsidR="00000000" w:rsidRDefault="00000000">
      <w:r>
        <w:t>16.</w:t>
      </w:r>
      <w:r>
        <w:tab/>
        <w:t>The Government, in its “Vision 2020” on health, commits itself to making good quality medical care available in all areas, and provide everyone access to health insurance to make health care affordable.  The Government plans to strengthen national capacities in managing and developing an effective health system.  High priority has been given to ensure the availability of essential health services at the Atoll and Island levels with the expansion of the health facilities and strengthening of the referral system.  A wide, four-tiered network of health care facilities throughout the country is being established to make basic health services available and accessible to the entire population.</w:t>
      </w:r>
    </w:p>
    <w:p w:rsidR="00000000" w:rsidRDefault="00000000">
      <w:r>
        <w:t>17.</w:t>
      </w:r>
      <w:r>
        <w:tab/>
        <w:t>The Government of the Maldives in its “Vision 2020” has planned to establish a minimum standard of 10 years of formal schooling throughout the country.  It also plans to establish good quality tertiary education.  Plans include increasing the infrastructure and resource availability, further training of the faculty members, diversifying the academic programs, and utilizing information technology and emerging innovative modes of academic programs.  Particular attention will be given to affordability, sustainability and management capacity.  Highest priority will be placed on ensuring that all children in all locations enter school and complete a basic learning cycle of seven years.</w:t>
      </w:r>
    </w:p>
    <w:p w:rsidR="00000000" w:rsidRDefault="00000000">
      <w:r>
        <w:t>18.</w:t>
      </w:r>
      <w:r>
        <w:tab/>
        <w:t>Progressively taking up steps to reduce the gender inequities and to promote child rights will be another area of action.  Plans include the establishment of a countrywide child protection system, reviewing and strengthening existing legislation relating to child rights, strengthening state care facilities and services and protecting the rights of children with special needs.</w:t>
      </w:r>
    </w:p>
    <w:p w:rsidR="00000000" w:rsidRDefault="00000000">
      <w:r>
        <w:t>19.</w:t>
      </w:r>
      <w:r>
        <w:tab/>
        <w:t>The cabinet has also recently recommended the reorganization of the administrative framework of the Ministry of Gender and Family, and has established the Family and Child Protection Authority.  These administrative reforms have been made to increase efficiency in service delivery and to further decentralize the work of the Ministry to all parts of the country.  The Family and Child Protection Authority will formulate necessary policies and enforcement regulations to further strengthen efforts to promote and protect the rights of children and women.  The new Authority will replace the Unit for the Rights of the Child (</w:t>
      </w:r>
      <w:proofErr w:type="spellStart"/>
      <w:r>
        <w:t>URC</w:t>
      </w:r>
      <w:proofErr w:type="spellEnd"/>
      <w:r>
        <w:t xml:space="preserve">) at the Ministry of Gender and Family.  It will continue with and expand the services provided by the </w:t>
      </w:r>
      <w:proofErr w:type="spellStart"/>
      <w:r>
        <w:t>URC</w:t>
      </w:r>
      <w:proofErr w:type="spellEnd"/>
      <w:r>
        <w:t xml:space="preserve">, such as </w:t>
      </w:r>
      <w:proofErr w:type="spellStart"/>
      <w:r>
        <w:t>counseling</w:t>
      </w:r>
      <w:proofErr w:type="spellEnd"/>
      <w:r>
        <w:t xml:space="preserve">, while also establishing social protection services, which will be extended to include all Atolls and </w:t>
      </w:r>
      <w:proofErr w:type="spellStart"/>
      <w:r>
        <w:t>Malé</w:t>
      </w:r>
      <w:proofErr w:type="spellEnd"/>
      <w:r>
        <w:t>.</w:t>
      </w:r>
    </w:p>
    <w:p w:rsidR="00000000" w:rsidRDefault="00000000">
      <w:r>
        <w:t>20.</w:t>
      </w:r>
      <w:r>
        <w:tab/>
        <w:t xml:space="preserve">The Government of the Maldives is enhancing commitment to ensure that adequate public financing is </w:t>
      </w:r>
      <w:proofErr w:type="spellStart"/>
      <w:r>
        <w:t>channeled</w:t>
      </w:r>
      <w:proofErr w:type="spellEnd"/>
      <w:r>
        <w:t xml:space="preserve"> to achieve all the </w:t>
      </w:r>
      <w:proofErr w:type="spellStart"/>
      <w:r>
        <w:t>MDG</w:t>
      </w:r>
      <w:proofErr w:type="spellEnd"/>
      <w:r>
        <w:t xml:space="preserve"> targets across all the Atolls of the Maldives.  The seventh National Development Plan (</w:t>
      </w:r>
      <w:proofErr w:type="spellStart"/>
      <w:r>
        <w:t>7NDP</w:t>
      </w:r>
      <w:proofErr w:type="spellEnd"/>
      <w:r>
        <w:t>), the Public Sector Investment Programs (</w:t>
      </w:r>
      <w:proofErr w:type="spellStart"/>
      <w:r>
        <w:t>PSIP</w:t>
      </w:r>
      <w:proofErr w:type="spellEnd"/>
      <w:r>
        <w:t>) and the Medium Term Expenditure Frameworks (</w:t>
      </w:r>
      <w:proofErr w:type="spellStart"/>
      <w:r>
        <w:t>MTEF</w:t>
      </w:r>
      <w:proofErr w:type="spellEnd"/>
      <w:r>
        <w:t xml:space="preserve">) will be directed at achieving the </w:t>
      </w:r>
      <w:proofErr w:type="spellStart"/>
      <w:r>
        <w:t>MDGs</w:t>
      </w:r>
      <w:proofErr w:type="spellEnd"/>
      <w:r>
        <w:t>.  Priority will be given to investments that are designed for economic empowerment of the people and consolidation of population and development.</w:t>
      </w:r>
    </w:p>
    <w:p w:rsidR="00000000" w:rsidRDefault="00000000">
      <w:pPr>
        <w:pStyle w:val="Heading1"/>
        <w:ind w:left="2439" w:hanging="454"/>
        <w:jc w:val="left"/>
      </w:pPr>
      <w:r>
        <w:t>I.</w:t>
      </w:r>
      <w:r>
        <w:tab/>
        <w:t>GENERAL MEASURES OF IMPLEMENTATION</w:t>
      </w:r>
      <w:r>
        <w:br/>
        <w:t>(</w:t>
      </w:r>
      <w:r>
        <w:rPr>
          <w:caps w:val="0"/>
        </w:rPr>
        <w:t>arts</w:t>
      </w:r>
      <w:r>
        <w:t xml:space="preserve">. 4, 42 </w:t>
      </w:r>
      <w:r>
        <w:rPr>
          <w:caps w:val="0"/>
        </w:rPr>
        <w:t>and</w:t>
      </w:r>
      <w:r>
        <w:t xml:space="preserve"> 44)</w:t>
      </w:r>
    </w:p>
    <w:p w:rsidR="00000000" w:rsidRDefault="00000000">
      <w:pPr>
        <w:pStyle w:val="Heading2"/>
        <w:rPr>
          <w:sz w:val="24"/>
        </w:rPr>
      </w:pPr>
      <w:r>
        <w:rPr>
          <w:sz w:val="24"/>
        </w:rPr>
        <w:t>A.  Reservations</w:t>
      </w:r>
    </w:p>
    <w:p w:rsidR="00000000" w:rsidRDefault="00000000">
      <w:r>
        <w:t>21.</w:t>
      </w:r>
      <w:r>
        <w:tab/>
        <w:t>The Committee noted the following observations and recommendations with regard to the Maldives’ reservations on the Convention:</w:t>
      </w:r>
    </w:p>
    <w:p w:rsidR="00000000" w:rsidRDefault="00000000">
      <w:pPr>
        <w:ind w:left="720"/>
      </w:pPr>
      <w:r>
        <w:rPr>
          <w:i/>
        </w:rPr>
        <w:t>6.</w:t>
      </w:r>
      <w:r>
        <w:rPr>
          <w:i/>
        </w:rPr>
        <w:tab/>
      </w:r>
      <w:r>
        <w:t>The Committee is concerned that the reservations made to articles 14 and 21 of the Convention by the State party may affect the implementation of the rights guaranteed in these articles.</w:t>
      </w:r>
    </w:p>
    <w:p w:rsidR="00000000" w:rsidRDefault="00000000">
      <w:pPr>
        <w:ind w:left="720"/>
      </w:pPr>
      <w:r>
        <w:rPr>
          <w:i/>
        </w:rPr>
        <w:t>25</w:t>
      </w:r>
      <w:r>
        <w:t>.</w:t>
      </w:r>
      <w:r>
        <w:tab/>
        <w:t>In the light of the Vienna Declaration and Programme of Action adopted by the World Conference on Human Rights in June 1993, which encouraged States to withdraw reservations to the Convention on the Rights of the Child, the Committee recommends the State party to consider reviewing its reservations to the Convention with a view to withdrawing them.</w:t>
      </w:r>
    </w:p>
    <w:p w:rsidR="00000000" w:rsidRDefault="00000000">
      <w:r>
        <w:t>22.</w:t>
      </w:r>
      <w:r>
        <w:tab/>
        <w:t>Upon ratification of the Convention, the Maldives expressed its reservation on articles 14 and 21:</w:t>
      </w:r>
    </w:p>
    <w:p w:rsidR="00000000" w:rsidRDefault="00000000">
      <w:pPr>
        <w:pStyle w:val="BodyTextIndent"/>
      </w:pPr>
      <w:r>
        <w:t xml:space="preserve">Since the Islamic </w:t>
      </w:r>
      <w:proofErr w:type="spellStart"/>
      <w:r>
        <w:t>Shariah</w:t>
      </w:r>
      <w:proofErr w:type="spellEnd"/>
      <w:r>
        <w:t xml:space="preserve"> is the fundamental basis of Maldivian Law and since Islamic </w:t>
      </w:r>
      <w:proofErr w:type="spellStart"/>
      <w:r>
        <w:t>Shariah</w:t>
      </w:r>
      <w:proofErr w:type="spellEnd"/>
      <w:r>
        <w:t xml:space="preserve"> does not include the system of adoption among the ways and means for the </w:t>
      </w:r>
      <w:r>
        <w:br w:type="page"/>
        <w:t xml:space="preserve">protection and care of children contained in </w:t>
      </w:r>
      <w:proofErr w:type="spellStart"/>
      <w:r>
        <w:t>Shariah</w:t>
      </w:r>
      <w:proofErr w:type="spellEnd"/>
      <w:r>
        <w:t>, the Government of the Republic of The Maldives expresses its reservation with respect to all the clauses and provisions relating to adoption in the said Convention on the Rights of the Child.</w:t>
      </w:r>
    </w:p>
    <w:p w:rsidR="00000000" w:rsidRDefault="00000000">
      <w:pPr>
        <w:pStyle w:val="BodyTextIndent"/>
      </w:pPr>
      <w:r>
        <w:t xml:space="preserve">The Government of the Republic of The Maldives expresses its reservation to paragraph 1 of article 14 of the said Convention on the Rights of the Child, since the Constitution and the Laws of the Republic of The Maldives stipulate that all </w:t>
      </w:r>
      <w:proofErr w:type="spellStart"/>
      <w:r>
        <w:t>Maldivians</w:t>
      </w:r>
      <w:proofErr w:type="spellEnd"/>
      <w:r>
        <w:t xml:space="preserve"> should be Muslims.</w:t>
      </w:r>
    </w:p>
    <w:p w:rsidR="00000000" w:rsidRDefault="00000000">
      <w:r>
        <w:t>23.</w:t>
      </w:r>
      <w:r>
        <w:tab/>
        <w:t xml:space="preserve">The Maldivian Constitution states that the Maldives is an Islamic State and that all </w:t>
      </w:r>
      <w:proofErr w:type="spellStart"/>
      <w:r>
        <w:t>Maldivians</w:t>
      </w:r>
      <w:proofErr w:type="spellEnd"/>
      <w:r>
        <w:t xml:space="preserve"> should be Muslim.  Reservations on Articles 14 and 21 remain unless the Constitution is changed or amended.  However, it should be noted that a Constitutional Assembly is currently reviewing the Constitution and, if it is changed, it will be possible to withdraw the Maldives’ reservations to the Convention.</w:t>
      </w:r>
    </w:p>
    <w:p w:rsidR="00000000" w:rsidRDefault="00000000">
      <w:r>
        <w:t>24.</w:t>
      </w:r>
      <w:r>
        <w:tab/>
        <w:t>The sections pertaining to relevant articles include detailed responses to the observations raised by the Committee.</w:t>
      </w:r>
    </w:p>
    <w:p w:rsidR="00000000" w:rsidRDefault="00000000">
      <w:pPr>
        <w:pStyle w:val="Heading2"/>
        <w:ind w:left="1305" w:hanging="454"/>
        <w:jc w:val="left"/>
        <w:rPr>
          <w:sz w:val="24"/>
        </w:rPr>
      </w:pPr>
      <w:r>
        <w:rPr>
          <w:sz w:val="24"/>
        </w:rPr>
        <w:t>B.</w:t>
      </w:r>
      <w:r>
        <w:rPr>
          <w:sz w:val="24"/>
        </w:rPr>
        <w:tab/>
        <w:t>Measures taken to bring national legislation and practice into conformity</w:t>
      </w:r>
      <w:r>
        <w:rPr>
          <w:sz w:val="24"/>
        </w:rPr>
        <w:br/>
        <w:t>with the principles and provisions of the Convention</w:t>
      </w:r>
    </w:p>
    <w:p w:rsidR="00000000" w:rsidRDefault="00000000">
      <w:r>
        <w:t>25.</w:t>
      </w:r>
      <w:r>
        <w:tab/>
        <w:t>With regard to harmonizing the Maldives’ national legislation with the Convention, the Committee expressed the following observations/recommendations:</w:t>
      </w:r>
    </w:p>
    <w:p w:rsidR="00000000" w:rsidRDefault="00000000">
      <w:pPr>
        <w:ind w:left="720"/>
      </w:pPr>
      <w:r>
        <w:rPr>
          <w:i/>
        </w:rPr>
        <w:t>7.</w:t>
      </w:r>
      <w:r>
        <w:tab/>
        <w:t>The Committee expresses its concerns regarding the need to harmonize fully the Law for the Protection of the Rights of the Child (Law 9/91) and other domestic legislation with the principles and provisions of the Convention taking into account its holistic nature.</w:t>
      </w:r>
    </w:p>
    <w:p w:rsidR="00000000" w:rsidRDefault="00000000">
      <w:pPr>
        <w:ind w:left="720"/>
      </w:pPr>
      <w:r>
        <w:rPr>
          <w:i/>
        </w:rPr>
        <w:t>26.</w:t>
      </w:r>
      <w:r>
        <w:tab/>
        <w:t>The Committee recommends the State Party to engage in a comprehensive reform of its legislation, with a view to ensure its full conformity with the principles and provisions of the Convention.</w:t>
      </w:r>
    </w:p>
    <w:p w:rsidR="00000000" w:rsidRDefault="00000000">
      <w:r>
        <w:t>26.</w:t>
      </w:r>
      <w:r>
        <w:tab/>
        <w:t>The Maldives has undertaken measures to ensure that its national legislation conforms to the principles and provisions of the Convention.  Since the initial report, some national laws have been introduced and/or reviewed and amended.  Below are some areas where national legislation has incorporated the principles of the Convention.</w:t>
      </w:r>
    </w:p>
    <w:p w:rsidR="00000000" w:rsidRDefault="00000000">
      <w:r>
        <w:t>27.</w:t>
      </w:r>
      <w:r>
        <w:tab/>
        <w:t>The Law on the Protection of the Rights of the Child (Law 9/91) was passed in November 1991.  This law prescribes guiding principles for the Government, parents and community in order to ensure and enhance the rights of the child.  The law was derived directly from the provisions stipulated in the CRC, providing a legal basis for the protection of children in the Maldives.  However, the legislation may need to be revised in order to ensure that it is more inclusive and that it comprehensively promotes and protects the rights of children in the Maldives.  This has partially taken place.  For example, previously, under the Law 9/91, a child was defined as under-16 years but it has now been revised as under-18 years.  Also refer to paragraph 8 and 9 of the initial report.</w:t>
      </w:r>
    </w:p>
    <w:p w:rsidR="00000000" w:rsidRDefault="00000000">
      <w:r>
        <w:t>28.</w:t>
      </w:r>
      <w:r>
        <w:tab/>
        <w:t xml:space="preserve">A detailed review of the application of national laws and Islamic </w:t>
      </w:r>
      <w:proofErr w:type="spellStart"/>
      <w:r>
        <w:t>Shariah</w:t>
      </w:r>
      <w:proofErr w:type="spellEnd"/>
      <w:r>
        <w:t xml:space="preserve"> within the framework of the implementation of the Convention was conducted in 2000.  Subsequently, a report on “The Application of the CRC in the Republic of The Maldives from the Perspective of Islamic Law” was submitted to the Government.  The report recommended that the Law for the Protection of the Rights of the Child, while being a valuable and significant step, needs to be taken further.  A more comprehensive law, with mechanisms to execute these laws under specific circumstances will need to be put in place in order to fully protect children’s rights and ensure access to justice.  The Government, with UNICEF support, is planning to undertake a project to address these concerns in 2006.</w:t>
      </w:r>
    </w:p>
    <w:p w:rsidR="00000000" w:rsidRDefault="00000000">
      <w:r>
        <w:t>29.</w:t>
      </w:r>
      <w:r>
        <w:tab/>
        <w:t xml:space="preserve">The Family Law (Law </w:t>
      </w:r>
      <w:proofErr w:type="spellStart"/>
      <w:r>
        <w:t>No.4</w:t>
      </w:r>
      <w:proofErr w:type="spellEnd"/>
      <w:r>
        <w:t>/2000) was enacted in December 2000 and came into force in July 2001.  It was a vital step forward for the rights of both women and children and particularly for those in situations of family conflict or breakdown.  Special provisions include:</w:t>
      </w:r>
    </w:p>
    <w:p w:rsidR="00000000" w:rsidRDefault="00000000">
      <w:pPr>
        <w:numPr>
          <w:ilvl w:val="0"/>
          <w:numId w:val="22"/>
        </w:numPr>
      </w:pPr>
      <w:r>
        <w:t>Minimum age for marriage for men and women being raised to 18 years;</w:t>
      </w:r>
    </w:p>
    <w:p w:rsidR="00000000" w:rsidRDefault="00000000">
      <w:pPr>
        <w:numPr>
          <w:ilvl w:val="0"/>
          <w:numId w:val="22"/>
        </w:numPr>
      </w:pPr>
      <w:r>
        <w:t>Allowing prenuptial agreements that may restrict a man’s access to privileges with regard to divorce and polygamy;</w:t>
      </w:r>
    </w:p>
    <w:p w:rsidR="00000000" w:rsidRDefault="00000000">
      <w:pPr>
        <w:numPr>
          <w:ilvl w:val="0"/>
          <w:numId w:val="22"/>
        </w:numPr>
      </w:pPr>
      <w:r>
        <w:t>Allowing prenuptial agreements where men and women have equal access and control over property and finance;</w:t>
      </w:r>
    </w:p>
    <w:p w:rsidR="00000000" w:rsidRDefault="00000000">
      <w:pPr>
        <w:numPr>
          <w:ilvl w:val="0"/>
          <w:numId w:val="22"/>
        </w:numPr>
      </w:pPr>
      <w:r>
        <w:t>Restrictions on men’s freedom to divorce out of court;</w:t>
      </w:r>
    </w:p>
    <w:p w:rsidR="00000000" w:rsidRDefault="00000000">
      <w:pPr>
        <w:numPr>
          <w:ilvl w:val="0"/>
          <w:numId w:val="22"/>
        </w:numPr>
      </w:pPr>
      <w:r>
        <w:t>Legal obligations for men to pay child support and maintenance following a divorce.</w:t>
      </w:r>
    </w:p>
    <w:p w:rsidR="00000000" w:rsidRDefault="00000000">
      <w:r>
        <w:t>30.</w:t>
      </w:r>
      <w:r>
        <w:tab/>
        <w:t xml:space="preserve">Rules on Interrogation Adjudication and Sentencing (s289, 6) relating to juveniles initially came into force in 1998, with the establishment of a separate Juvenile Court.  The regulation has since been amended in 2004, and very recently, new changes have been made, to facilitate and further the implementation of the Convention.  For example, regulations in relation to juvenile justice are being amended to restrict proceedings against children in </w:t>
      </w:r>
      <w:proofErr w:type="spellStart"/>
      <w:r>
        <w:t>favor</w:t>
      </w:r>
      <w:proofErr w:type="spellEnd"/>
      <w:r>
        <w:t xml:space="preserve"> of rehabilitation, and to put in place sanctions that correspond with criminal culpability, where sanctions are necessary.  These regulations will serve as an interim measure until the Juvenile Justice Act, proposed under a comprehensive juvenile justice model is implemented.  The Juvenile Justice Act will seek to include different non-custodial punishments with detention as a last resort, in an attempt to align the domestic legislation with UN guidelines on juvenile justice.  (Also see </w:t>
      </w:r>
      <w:proofErr w:type="spellStart"/>
      <w:r>
        <w:t>para</w:t>
      </w:r>
      <w:proofErr w:type="spellEnd"/>
      <w:r>
        <w:t xml:space="preserve"> 29-31 below).  The Juvenile Justice Act will be drafted in 2006.</w:t>
      </w:r>
    </w:p>
    <w:p w:rsidR="00000000" w:rsidRDefault="00000000">
      <w:r>
        <w:t>31.</w:t>
      </w:r>
      <w:r>
        <w:tab/>
        <w:t xml:space="preserve">In line with Committee’s recommendation for legislative reform, the Attorney General fielded two missions with financial assistance from the </w:t>
      </w:r>
      <w:proofErr w:type="spellStart"/>
      <w:r>
        <w:t>UNDP</w:t>
      </w:r>
      <w:proofErr w:type="spellEnd"/>
      <w:r>
        <w:t>.  The first was a situation analysis of the criminal justice system and the second was a review of the juvenile justice system and the gender issues arising within the criminal justice system.  Based on the findings and recommendations of these reviews, as well as, other reports and literature, the suggestions of stakeholders in the system and the experience of the Attorney General’s Office, policy recommendations have been made and a National Criminal Justice Action Plan 2004-2008 has been devised.</w:t>
      </w:r>
    </w:p>
    <w:p w:rsidR="00000000" w:rsidRDefault="00000000">
      <w:r>
        <w:t>32.</w:t>
      </w:r>
      <w:r>
        <w:tab/>
        <w:t>Some of the policy recommendations from the situation analysis of the criminal justice system include:</w:t>
      </w:r>
    </w:p>
    <w:p w:rsidR="00000000" w:rsidRDefault="00000000">
      <w:pPr>
        <w:numPr>
          <w:ilvl w:val="0"/>
          <w:numId w:val="23"/>
        </w:numPr>
      </w:pPr>
      <w:r>
        <w:t>Developing a comprehensive juvenile justice model that provides room for intervention at numerous points in the juvenile justice system, maximizing the opportunity for diversion from the system at the early stages of contact with the system;</w:t>
      </w:r>
    </w:p>
    <w:p w:rsidR="00000000" w:rsidRDefault="00000000">
      <w:pPr>
        <w:numPr>
          <w:ilvl w:val="0"/>
          <w:numId w:val="23"/>
        </w:numPr>
      </w:pPr>
      <w:r>
        <w:t>Establishing a system of sentence administration which provides for guided pathways out of the system, thereby enabling successful rehabilitation and re-integration into society;</w:t>
      </w:r>
    </w:p>
    <w:p w:rsidR="00000000" w:rsidRDefault="00000000">
      <w:pPr>
        <w:numPr>
          <w:ilvl w:val="0"/>
          <w:numId w:val="23"/>
        </w:numPr>
      </w:pPr>
      <w:r>
        <w:t>Restructuring the penal system to achieve the goals of sentencing with particular focus on the rehabilitation and re-integration of offenders.</w:t>
      </w:r>
    </w:p>
    <w:p w:rsidR="00000000" w:rsidRDefault="00000000">
      <w:r>
        <w:t>33.</w:t>
      </w:r>
      <w:r>
        <w:tab/>
        <w:t>Strategies and measures to implement the reforms to the criminal justice system include:</w:t>
      </w:r>
    </w:p>
    <w:p w:rsidR="00000000" w:rsidRDefault="00000000">
      <w:pPr>
        <w:numPr>
          <w:ilvl w:val="0"/>
          <w:numId w:val="24"/>
        </w:numPr>
      </w:pPr>
      <w:r>
        <w:t>Reviewing the penal system and introducing alternative forms of punishments;</w:t>
      </w:r>
    </w:p>
    <w:p w:rsidR="00000000" w:rsidRDefault="00000000">
      <w:pPr>
        <w:numPr>
          <w:ilvl w:val="0"/>
          <w:numId w:val="24"/>
        </w:numPr>
      </w:pPr>
      <w:r>
        <w:t>Introducing a graded framework to tailor sentences to match the offence;</w:t>
      </w:r>
    </w:p>
    <w:p w:rsidR="00000000" w:rsidRDefault="00000000">
      <w:pPr>
        <w:numPr>
          <w:ilvl w:val="0"/>
          <w:numId w:val="24"/>
        </w:numPr>
      </w:pPr>
      <w:r>
        <w:t>Establishing proper mechanism to administer non-custodial sentences;</w:t>
      </w:r>
    </w:p>
    <w:p w:rsidR="00000000" w:rsidRDefault="00000000">
      <w:pPr>
        <w:numPr>
          <w:ilvl w:val="0"/>
          <w:numId w:val="24"/>
        </w:numPr>
      </w:pPr>
      <w:r>
        <w:t>Establishing rehabilitation programs for juvenile offenders.</w:t>
      </w:r>
    </w:p>
    <w:p w:rsidR="00000000" w:rsidRDefault="00000000">
      <w:r>
        <w:t>34.</w:t>
      </w:r>
      <w:r>
        <w:tab/>
        <w:t>In addition to the rights provided under the Law on the Protection of the Rights of the Child (Law 9/91) and the Family Law Act 2000 (Law No. 4/2000), the provisions of the Convention are implemented by a wide range of legislation, policies and programs which affect children.  This includes legislation, policies and programs in the areas of family law, social security, health and community services, education, sports and culture, employment, and juvenile justice.</w:t>
      </w:r>
    </w:p>
    <w:p w:rsidR="00000000" w:rsidRDefault="00000000">
      <w:r>
        <w:t>35.</w:t>
      </w:r>
      <w:r>
        <w:tab/>
        <w:t>Unfortunately, even with the numerous efforts to reform or establish new laws, there still remain some inconsistencies between domestic law and the Convention.  This is particularly the case with laws which were enacted prior to the ratification of the Convention.  Efforts are underway to identify such gaps and address them to ensure full harmonization.  For example, a legal review of laws pertaining to matters related to children will be carried out this year (2006).  Positive measures in order to make the Convention operative within the domestic legal system of The Maldives are also ongoing.</w:t>
      </w:r>
    </w:p>
    <w:p w:rsidR="00000000" w:rsidRDefault="00000000">
      <w:pPr>
        <w:pStyle w:val="Heading2"/>
        <w:rPr>
          <w:sz w:val="24"/>
        </w:rPr>
      </w:pPr>
      <w:r>
        <w:rPr>
          <w:sz w:val="24"/>
        </w:rPr>
        <w:t>C.  The status of Convention in domestic law</w:t>
      </w:r>
    </w:p>
    <w:p w:rsidR="00000000" w:rsidRDefault="00000000">
      <w:pPr>
        <w:rPr>
          <w:szCs w:val="26"/>
        </w:rPr>
      </w:pPr>
      <w:r>
        <w:t>36.</w:t>
      </w:r>
      <w:r>
        <w:tab/>
        <w:t xml:space="preserve">While as much of the Convention is incorporated into existing and new legislation, the Convention cannot be directly enacted as domestic law.  As the Maldives has a dualistic legal system, international instruments need to be incorporated into domestic law for them to be </w:t>
      </w:r>
      <w:r>
        <w:br w:type="page"/>
        <w:t>enforceable in court.  Therefore, the general approach taken in the Maldives to this and other Conventions is to ensure that domestic legislation, policies and practices comply with the Convention after ratification.  In the case of any conflict between the Convention and domestic law, domestic legislation will be followed.</w:t>
      </w:r>
    </w:p>
    <w:p w:rsidR="00000000" w:rsidRDefault="00000000">
      <w:r>
        <w:t>37.</w:t>
      </w:r>
      <w:r>
        <w:tab/>
        <w:t xml:space="preserve">While there is a general practice of following High Court cases where there is a like case, the doctrine of stare </w:t>
      </w:r>
      <w:proofErr w:type="spellStart"/>
      <w:r>
        <w:t>decisis</w:t>
      </w:r>
      <w:proofErr w:type="spellEnd"/>
      <w:r>
        <w:t xml:space="preserve"> does not exist in the Maldives, nor does a system of law reporting.  Hence any judicial decisions in support of principles and/or provisions of the Convention may not have the same weight and effect as it does in common law jurisdictions.  However, it should be noted that establishing a system of law reporting is in the pipeline, and that this will contribute towards maintaining uniformity and consistency in law, including that relating to children.</w:t>
      </w:r>
    </w:p>
    <w:p w:rsidR="00000000" w:rsidRDefault="00000000">
      <w:pPr>
        <w:pStyle w:val="Heading2"/>
        <w:ind w:left="2722" w:hanging="454"/>
        <w:jc w:val="left"/>
        <w:rPr>
          <w:sz w:val="24"/>
          <w:szCs w:val="26"/>
        </w:rPr>
      </w:pPr>
      <w:r>
        <w:rPr>
          <w:sz w:val="24"/>
        </w:rPr>
        <w:t>D.</w:t>
      </w:r>
      <w:r>
        <w:rPr>
          <w:sz w:val="24"/>
        </w:rPr>
        <w:tab/>
        <w:t xml:space="preserve">Remedies available in case of violation of </w:t>
      </w:r>
      <w:r>
        <w:rPr>
          <w:sz w:val="24"/>
        </w:rPr>
        <w:br/>
        <w:t>the rights recognized by the Convention</w:t>
      </w:r>
    </w:p>
    <w:p w:rsidR="00000000" w:rsidRDefault="00000000">
      <w:r>
        <w:t>38.</w:t>
      </w:r>
      <w:r>
        <w:tab/>
        <w:t>Along with the National Council for the Protection of the Rights of the Child there are other agencies and institutions that can provide remedies in case of any violations of the rights of the child.  The juvenile or family courts, the Family and Child Protection Authority, the Ministry of Gender and Family and the Family and Child Protection Unit at Police Headquarters are some of the channels through which to seek remedies.  The Human Rights Commission of the Maldives can also be an alternative mechanism from which to launch complaints in cases of violations of the rights of the children.</w:t>
      </w:r>
    </w:p>
    <w:p w:rsidR="00000000" w:rsidRDefault="00000000">
      <w:pPr>
        <w:pStyle w:val="Heading2"/>
        <w:rPr>
          <w:sz w:val="24"/>
        </w:rPr>
      </w:pPr>
      <w:r>
        <w:rPr>
          <w:sz w:val="24"/>
        </w:rPr>
        <w:t>E.  National strategy for children</w:t>
      </w:r>
    </w:p>
    <w:p w:rsidR="00000000" w:rsidRDefault="00000000">
      <w:r>
        <w:t>39.</w:t>
      </w:r>
      <w:r>
        <w:tab/>
        <w:t>The National Council for the Protection of the Rights of the Child continues to monitor the actions of the Government, Government agencies, parents and communities and their role in relation to the Law 9/91 and the protection of the rights of the child.</w:t>
      </w:r>
    </w:p>
    <w:p w:rsidR="00000000" w:rsidRDefault="00000000">
      <w:r>
        <w:t>40.</w:t>
      </w:r>
      <w:r>
        <w:tab/>
        <w:t xml:space="preserve">Currently, the council consists of members from: the Ministry of Information, Arts and Culture, the Ministry of Gender and Family, the Ministry of Planning and National Development, the Ministry of </w:t>
      </w:r>
      <w:proofErr w:type="spellStart"/>
      <w:r>
        <w:t>Defense</w:t>
      </w:r>
      <w:proofErr w:type="spellEnd"/>
      <w:r>
        <w:t xml:space="preserve"> and National Security, the Ministry of Education, the Ministry of Atolls Administration, the Ministry of Youth and Sports, the Supreme Council of Islamic Affairs, the Department of Public Health, the Attorney Generals Office, the Family Court, the Juvenile Court, the </w:t>
      </w:r>
      <w:proofErr w:type="spellStart"/>
      <w:r>
        <w:t>Indhira</w:t>
      </w:r>
      <w:proofErr w:type="spellEnd"/>
      <w:r>
        <w:t xml:space="preserve"> Gandhi Memorial Hospital (</w:t>
      </w:r>
      <w:proofErr w:type="spellStart"/>
      <w:r>
        <w:t>IGMH</w:t>
      </w:r>
      <w:proofErr w:type="spellEnd"/>
      <w:r>
        <w:t xml:space="preserve">) and the People’s </w:t>
      </w:r>
      <w:proofErr w:type="spellStart"/>
      <w:r>
        <w:t>Majlis</w:t>
      </w:r>
      <w:proofErr w:type="spellEnd"/>
      <w:r>
        <w:t>.</w:t>
      </w:r>
    </w:p>
    <w:p w:rsidR="00000000" w:rsidRDefault="00000000">
      <w:r>
        <w:t>41.</w:t>
      </w:r>
      <w:r>
        <w:tab/>
        <w:t>The proposed Seventh National Development Plan has listed a number of areas of intervention defining the strategy for the Ministry of Gender and Family to enhance its work on protecting the rights of the child and implementing the Convention.  This includes:</w:t>
      </w:r>
    </w:p>
    <w:p w:rsidR="00000000" w:rsidRDefault="00000000">
      <w:pPr>
        <w:numPr>
          <w:ilvl w:val="0"/>
          <w:numId w:val="25"/>
        </w:numPr>
      </w:pPr>
      <w:r>
        <w:t>Developing institutional frameworks and establishing a multi-disciplinary protection system for children and vulnerable women;</w:t>
      </w:r>
    </w:p>
    <w:p w:rsidR="00000000" w:rsidRDefault="00000000">
      <w:pPr>
        <w:numPr>
          <w:ilvl w:val="0"/>
          <w:numId w:val="25"/>
        </w:numPr>
      </w:pPr>
      <w:r>
        <w:t>Developing institutional framework and establishing support services for children and families in particularly difficult circumstances;</w:t>
      </w:r>
    </w:p>
    <w:p w:rsidR="00000000" w:rsidRDefault="00000000">
      <w:pPr>
        <w:numPr>
          <w:ilvl w:val="0"/>
          <w:numId w:val="25"/>
        </w:numPr>
      </w:pPr>
      <w:r>
        <w:t>Supporting the strengthening of the justice and legal system to protect the rights of children and women;</w:t>
      </w:r>
    </w:p>
    <w:p w:rsidR="00000000" w:rsidRDefault="00000000">
      <w:pPr>
        <w:numPr>
          <w:ilvl w:val="0"/>
          <w:numId w:val="25"/>
        </w:numPr>
      </w:pPr>
      <w:r>
        <w:t>Promoting the health and well being of families;</w:t>
      </w:r>
    </w:p>
    <w:p w:rsidR="00000000" w:rsidRDefault="00000000">
      <w:pPr>
        <w:numPr>
          <w:ilvl w:val="0"/>
          <w:numId w:val="25"/>
        </w:numPr>
      </w:pPr>
      <w:r>
        <w:t>Promoting policies for the social inclusion of the elderly and people with special needs and safeguarding their well being within the community;</w:t>
      </w:r>
    </w:p>
    <w:p w:rsidR="00000000" w:rsidRDefault="00000000">
      <w:pPr>
        <w:numPr>
          <w:ilvl w:val="0"/>
          <w:numId w:val="25"/>
        </w:numPr>
      </w:pPr>
      <w:r>
        <w:t>Developing mechanisms to increase economic and socio-political participation of women;</w:t>
      </w:r>
    </w:p>
    <w:p w:rsidR="00000000" w:rsidRDefault="00000000">
      <w:pPr>
        <w:numPr>
          <w:ilvl w:val="0"/>
          <w:numId w:val="25"/>
        </w:numPr>
      </w:pPr>
      <w:r>
        <w:t>Mainstreaming gender and child rights concerns.</w:t>
      </w:r>
    </w:p>
    <w:p w:rsidR="00000000" w:rsidRDefault="00000000">
      <w:pPr>
        <w:pStyle w:val="Heading2"/>
        <w:ind w:left="1174" w:hanging="454"/>
        <w:jc w:val="left"/>
        <w:rPr>
          <w:sz w:val="24"/>
        </w:rPr>
      </w:pPr>
      <w:r>
        <w:rPr>
          <w:sz w:val="24"/>
        </w:rPr>
        <w:t>F.</w:t>
      </w:r>
      <w:r>
        <w:rPr>
          <w:sz w:val="24"/>
        </w:rPr>
        <w:tab/>
        <w:t xml:space="preserve">Existing or planned mechanisms at the national, regional and local levels </w:t>
      </w:r>
      <w:r>
        <w:rPr>
          <w:sz w:val="24"/>
        </w:rPr>
        <w:br/>
        <w:t xml:space="preserve">for ensuring implementation of the Convention, for coordinating policies </w:t>
      </w:r>
      <w:r>
        <w:rPr>
          <w:sz w:val="24"/>
        </w:rPr>
        <w:br/>
        <w:t>relevant to children and for monitoring progress achieved</w:t>
      </w:r>
    </w:p>
    <w:p w:rsidR="00000000" w:rsidRDefault="00000000">
      <w:r>
        <w:t>42.</w:t>
      </w:r>
      <w:r>
        <w:tab/>
        <w:t>The Committee expressed in its concluding observations that:</w:t>
      </w:r>
    </w:p>
    <w:p w:rsidR="00000000" w:rsidRDefault="00000000">
      <w:pPr>
        <w:ind w:left="720"/>
      </w:pPr>
      <w:r>
        <w:rPr>
          <w:i/>
        </w:rPr>
        <w:t>9.</w:t>
      </w:r>
      <w:r>
        <w:tab/>
        <w:t>The Committee is concerned at the lack of a specific mechanism to monitor progress in all areas covered by the Convention and in relation to all groups of children, especially the most vulnerable ones, in urban and rural areas.</w:t>
      </w:r>
    </w:p>
    <w:p w:rsidR="00000000" w:rsidRDefault="00000000">
      <w:r>
        <w:t>43.</w:t>
      </w:r>
      <w:r>
        <w:tab/>
        <w:t xml:space="preserve">Following the ratification of the Convention on the Rights of the Child, the Unit for the Rights of the Child (details initial report) was established within the Ministry of Gender and Family to promote the rights of the child and monitor the implementation of the Convention.  The </w:t>
      </w:r>
      <w:proofErr w:type="spellStart"/>
      <w:r>
        <w:t>URC</w:t>
      </w:r>
      <w:proofErr w:type="spellEnd"/>
      <w:r>
        <w:t xml:space="preserve"> worked under the supervision of the National Council for the Protection of the Rights of the Child which served as a platform where central, regional, local authorities and other concerned agencies could be represented.</w:t>
      </w:r>
    </w:p>
    <w:p w:rsidR="00000000" w:rsidRDefault="00000000">
      <w:r>
        <w:t>44.</w:t>
      </w:r>
      <w:r>
        <w:tab/>
        <w:t>However, in January 2006, the Ministry of Gender and Family underwent restructuring and four departments were set-up to implement programmes: Planning, Monitoring and Research, Family and Child Protection Authority, Family and Child Protection Services, and Family and Community Development.</w:t>
      </w:r>
    </w:p>
    <w:p w:rsidR="00000000" w:rsidRDefault="00000000">
      <w:r>
        <w:t>45.</w:t>
      </w:r>
      <w:r>
        <w:tab/>
        <w:t>The Planning, Monitoring and Research will focus on:</w:t>
      </w:r>
    </w:p>
    <w:p w:rsidR="00000000" w:rsidRDefault="00000000">
      <w:pPr>
        <w:numPr>
          <w:ilvl w:val="0"/>
          <w:numId w:val="26"/>
        </w:numPr>
      </w:pPr>
      <w:r>
        <w:t>Developing an action plan based on international conventions including the CRC;</w:t>
      </w:r>
    </w:p>
    <w:p w:rsidR="00000000" w:rsidRDefault="00000000">
      <w:pPr>
        <w:numPr>
          <w:ilvl w:val="0"/>
          <w:numId w:val="26"/>
        </w:numPr>
      </w:pPr>
      <w:r>
        <w:t>Ensuring that national development plans and strategies are implemented and are in accordance to international conventions which the Maldives has ratified;</w:t>
      </w:r>
    </w:p>
    <w:p w:rsidR="00000000" w:rsidRDefault="00000000">
      <w:pPr>
        <w:numPr>
          <w:ilvl w:val="0"/>
          <w:numId w:val="26"/>
        </w:numPr>
      </w:pPr>
      <w:r>
        <w:t>Research and data collection;</w:t>
      </w:r>
    </w:p>
    <w:p w:rsidR="00000000" w:rsidRDefault="00000000">
      <w:pPr>
        <w:numPr>
          <w:ilvl w:val="0"/>
          <w:numId w:val="26"/>
        </w:numPr>
      </w:pPr>
      <w:r>
        <w:t>Monitoring and reporting on the implementation of international conventions including the CRC.</w:t>
      </w:r>
    </w:p>
    <w:p w:rsidR="00000000" w:rsidRDefault="00000000">
      <w:r>
        <w:br w:type="page"/>
        <w:t>46.</w:t>
      </w:r>
      <w:r>
        <w:tab/>
        <w:t>The Family and Community Development will focus on:</w:t>
      </w:r>
    </w:p>
    <w:p w:rsidR="00000000" w:rsidRDefault="00000000">
      <w:pPr>
        <w:numPr>
          <w:ilvl w:val="0"/>
          <w:numId w:val="27"/>
        </w:numPr>
      </w:pPr>
      <w:r>
        <w:t>Empowerment of women;</w:t>
      </w:r>
    </w:p>
    <w:p w:rsidR="00000000" w:rsidRDefault="00000000">
      <w:pPr>
        <w:numPr>
          <w:ilvl w:val="0"/>
          <w:numId w:val="27"/>
        </w:numPr>
      </w:pPr>
      <w:r>
        <w:t>Advocacy and awareness raising including on the Convention;</w:t>
      </w:r>
    </w:p>
    <w:p w:rsidR="00000000" w:rsidRDefault="00000000">
      <w:pPr>
        <w:numPr>
          <w:ilvl w:val="0"/>
          <w:numId w:val="27"/>
        </w:numPr>
      </w:pPr>
      <w:r>
        <w:t>Creating a protective environment for children;</w:t>
      </w:r>
    </w:p>
    <w:p w:rsidR="00000000" w:rsidRDefault="00000000">
      <w:pPr>
        <w:numPr>
          <w:ilvl w:val="0"/>
          <w:numId w:val="27"/>
        </w:numPr>
      </w:pPr>
      <w:r>
        <w:t>Civic education.</w:t>
      </w:r>
    </w:p>
    <w:p w:rsidR="00000000" w:rsidRDefault="00000000">
      <w:r>
        <w:t>47.</w:t>
      </w:r>
      <w:r>
        <w:tab/>
        <w:t>The Family and Child Protection Services will focus on:</w:t>
      </w:r>
    </w:p>
    <w:p w:rsidR="00000000" w:rsidRDefault="00000000">
      <w:pPr>
        <w:numPr>
          <w:ilvl w:val="0"/>
          <w:numId w:val="28"/>
        </w:numPr>
      </w:pPr>
      <w:proofErr w:type="spellStart"/>
      <w:r>
        <w:t>Counseling</w:t>
      </w:r>
      <w:proofErr w:type="spellEnd"/>
      <w:r>
        <w:t xml:space="preserve"> and rehabilitation;</w:t>
      </w:r>
    </w:p>
    <w:p w:rsidR="00000000" w:rsidRDefault="00000000">
      <w:pPr>
        <w:numPr>
          <w:ilvl w:val="0"/>
          <w:numId w:val="28"/>
        </w:numPr>
      </w:pPr>
      <w:r>
        <w:t>Legal services;</w:t>
      </w:r>
    </w:p>
    <w:p w:rsidR="00000000" w:rsidRDefault="00000000">
      <w:pPr>
        <w:numPr>
          <w:ilvl w:val="0"/>
          <w:numId w:val="28"/>
        </w:numPr>
      </w:pPr>
      <w:r>
        <w:t>Social work with families;</w:t>
      </w:r>
    </w:p>
    <w:p w:rsidR="00000000" w:rsidRDefault="00000000">
      <w:pPr>
        <w:numPr>
          <w:ilvl w:val="0"/>
          <w:numId w:val="28"/>
        </w:numPr>
      </w:pPr>
      <w:r>
        <w:t>Multi-</w:t>
      </w:r>
      <w:proofErr w:type="spellStart"/>
      <w:r>
        <w:t>sectoral</w:t>
      </w:r>
      <w:proofErr w:type="spellEnd"/>
      <w:r>
        <w:t xml:space="preserve"> networking for referral and services.</w:t>
      </w:r>
    </w:p>
    <w:p w:rsidR="00000000" w:rsidRDefault="00000000">
      <w:r>
        <w:t>48.</w:t>
      </w:r>
      <w:r>
        <w:tab/>
        <w:t xml:space="preserve">The Family and Child Protection Authority will look into all legislation related to family and child protection at the national level.  It will also coordinate with the Family and Child Protection Unit at the Police Headquarters and the </w:t>
      </w:r>
      <w:proofErr w:type="spellStart"/>
      <w:r>
        <w:t>Indhira</w:t>
      </w:r>
      <w:proofErr w:type="spellEnd"/>
      <w:r>
        <w:t xml:space="preserve"> Gandhi Memorial Hospital.  The Family and Child Protection Authority will also work in close coordination with the Family and Child Protection Units at the Atoll levels.  The Authority will focus on:</w:t>
      </w:r>
    </w:p>
    <w:p w:rsidR="00000000" w:rsidRDefault="00000000">
      <w:pPr>
        <w:numPr>
          <w:ilvl w:val="0"/>
          <w:numId w:val="29"/>
        </w:numPr>
      </w:pPr>
      <w:r>
        <w:t>Developing policies, standards, procedures and guidelines for services;</w:t>
      </w:r>
    </w:p>
    <w:p w:rsidR="00000000" w:rsidRDefault="00000000">
      <w:pPr>
        <w:numPr>
          <w:ilvl w:val="0"/>
          <w:numId w:val="29"/>
        </w:numPr>
      </w:pPr>
      <w:r>
        <w:t>Monitoring, evaluation and inspection of social service provisions;</w:t>
      </w:r>
    </w:p>
    <w:p w:rsidR="00000000" w:rsidRDefault="00000000">
      <w:pPr>
        <w:numPr>
          <w:ilvl w:val="0"/>
          <w:numId w:val="29"/>
        </w:numPr>
      </w:pPr>
      <w:r>
        <w:t>Establish standards and mechanisms for delivering decentralized social services;</w:t>
      </w:r>
    </w:p>
    <w:p w:rsidR="00000000" w:rsidRDefault="00000000">
      <w:pPr>
        <w:numPr>
          <w:ilvl w:val="0"/>
          <w:numId w:val="29"/>
        </w:numPr>
      </w:pPr>
      <w:r>
        <w:t>Multi-</w:t>
      </w:r>
      <w:proofErr w:type="spellStart"/>
      <w:r>
        <w:t>sectoral</w:t>
      </w:r>
      <w:proofErr w:type="spellEnd"/>
      <w:r>
        <w:t xml:space="preserve"> networking.</w:t>
      </w:r>
    </w:p>
    <w:p w:rsidR="00000000" w:rsidRDefault="00000000">
      <w:r>
        <w:t>49.</w:t>
      </w:r>
      <w:r>
        <w:tab/>
        <w:t>The Multi-</w:t>
      </w:r>
      <w:proofErr w:type="spellStart"/>
      <w:r>
        <w:t>Sectoral</w:t>
      </w:r>
      <w:proofErr w:type="spellEnd"/>
      <w:r>
        <w:t xml:space="preserve"> Working Group on Child Protection, comprising of concerned Government departments and services, NGOs and donors, has also been constituted to increase coordination among various stakeholders and services available.</w:t>
      </w:r>
    </w:p>
    <w:p w:rsidR="00000000" w:rsidRDefault="00000000">
      <w:r>
        <w:t>50.</w:t>
      </w:r>
      <w:r>
        <w:tab/>
        <w:t xml:space="preserve">The unique geographical configuration of the Maldives continues to present many challenges to the development of the Maldives and the implementation of the Convention.  The current population of 289,480, out of whom 125,696 are children under 18 years of age, is distributed over 199 inhabited islands, with twenty seven percent of the population residing in the capital of </w:t>
      </w:r>
      <w:proofErr w:type="spellStart"/>
      <w:r>
        <w:t>Malé</w:t>
      </w:r>
      <w:proofErr w:type="spellEnd"/>
      <w:r>
        <w:t xml:space="preserve">.  The islands of the Maldives are dispersed over an area of 820 </w:t>
      </w:r>
      <w:proofErr w:type="spellStart"/>
      <w:r>
        <w:t>kilometers</w:t>
      </w:r>
      <w:proofErr w:type="spellEnd"/>
      <w:r>
        <w:t xml:space="preserve"> in length, with a breadth of 130 </w:t>
      </w:r>
      <w:proofErr w:type="spellStart"/>
      <w:r>
        <w:t>kilometers</w:t>
      </w:r>
      <w:proofErr w:type="spellEnd"/>
      <w:r>
        <w:t>.  The population growth rate has decreased from 2.7 in 1990-95 to 1.9 in 1995-2000.</w:t>
      </w:r>
    </w:p>
    <w:p w:rsidR="00000000" w:rsidRDefault="00000000">
      <w:r>
        <w:br w:type="page"/>
        <w:t>51.</w:t>
      </w:r>
      <w:r>
        <w:tab/>
        <w:t xml:space="preserve">The Maldives’ infrastructure is strongly influenced by its dispersed geographic nature.  At present a four tiered administrative system exists, at Central, Regional, Atoll and Island levels.  However, services delivery to the Atolls is difficult and costly, often leading to the inequity in the provision of services.  Given that three quarters of the population resides outside of </w:t>
      </w:r>
      <w:proofErr w:type="spellStart"/>
      <w:r>
        <w:t>Malé</w:t>
      </w:r>
      <w:proofErr w:type="spellEnd"/>
      <w:r>
        <w:t>, it is imperative for increased awareness and implementation of CRC in the Atolls, not just at a central, national level.  With regards to CRC implementation, the geography continues to present special challenges in terms of:</w:t>
      </w:r>
    </w:p>
    <w:p w:rsidR="00000000" w:rsidRDefault="00000000">
      <w:pPr>
        <w:numPr>
          <w:ilvl w:val="0"/>
          <w:numId w:val="30"/>
        </w:numPr>
      </w:pPr>
      <w:r>
        <w:t>The dissemination of material and information;</w:t>
      </w:r>
    </w:p>
    <w:p w:rsidR="00000000" w:rsidRDefault="00000000">
      <w:pPr>
        <w:numPr>
          <w:ilvl w:val="0"/>
          <w:numId w:val="30"/>
        </w:numPr>
      </w:pPr>
      <w:r>
        <w:t>Establishing appropriate mechanisms to support children and families in need;</w:t>
      </w:r>
    </w:p>
    <w:p w:rsidR="00000000" w:rsidRDefault="00000000">
      <w:pPr>
        <w:numPr>
          <w:ilvl w:val="0"/>
          <w:numId w:val="30"/>
        </w:numPr>
      </w:pPr>
      <w:r>
        <w:t>Provision of quality health care and education;</w:t>
      </w:r>
    </w:p>
    <w:p w:rsidR="00000000" w:rsidRDefault="00000000">
      <w:pPr>
        <w:numPr>
          <w:ilvl w:val="0"/>
          <w:numId w:val="30"/>
        </w:numPr>
      </w:pPr>
      <w:r>
        <w:t>Raising awareness of child’s rights and meeting the needs of children in vulnerable circumstances.</w:t>
      </w:r>
    </w:p>
    <w:p w:rsidR="00000000" w:rsidRDefault="00000000">
      <w:r>
        <w:t>52.</w:t>
      </w:r>
      <w:r>
        <w:tab/>
        <w:t>The Government of the Maldives is committed to the process of de-centralization and the development of effective and efficient transport and communication systems, in order to connect the islands and populations.  It is currently conducting situational reviews towards establishing the Child Protection Systems in the Atolls, training child rights workers in the Atolls, and the dissemination of advocacy materials, all targeted to island people.</w:t>
      </w:r>
    </w:p>
    <w:p w:rsidR="00000000" w:rsidRDefault="00000000">
      <w:pPr>
        <w:pStyle w:val="Heading2"/>
        <w:ind w:left="2212" w:hanging="454"/>
        <w:jc w:val="left"/>
        <w:rPr>
          <w:sz w:val="24"/>
        </w:rPr>
      </w:pPr>
      <w:r>
        <w:rPr>
          <w:sz w:val="24"/>
        </w:rPr>
        <w:t>G.</w:t>
      </w:r>
      <w:r>
        <w:rPr>
          <w:sz w:val="24"/>
        </w:rPr>
        <w:tab/>
        <w:t xml:space="preserve">Independent body established to promote and protect </w:t>
      </w:r>
      <w:r>
        <w:rPr>
          <w:sz w:val="24"/>
        </w:rPr>
        <w:br/>
        <w:t>the rights of the child</w:t>
      </w:r>
    </w:p>
    <w:p w:rsidR="00000000" w:rsidRDefault="00000000">
      <w:r>
        <w:t>53.</w:t>
      </w:r>
      <w:r>
        <w:tab/>
        <w:t>The Committee recommended in its concluding observations that:</w:t>
      </w:r>
    </w:p>
    <w:p w:rsidR="00000000" w:rsidRDefault="00000000">
      <w:pPr>
        <w:ind w:left="720"/>
      </w:pPr>
      <w:r>
        <w:rPr>
          <w:i/>
        </w:rPr>
        <w:t>29.</w:t>
      </w:r>
      <w:r>
        <w:tab/>
        <w:t>The Committee encourages the State party to consider the establishment of an independent mechanism to fully monitor the implementation of the Convention, especially for the most vulnerable groups of society.</w:t>
      </w:r>
    </w:p>
    <w:p w:rsidR="00000000" w:rsidRDefault="00000000">
      <w:r>
        <w:t>54.</w:t>
      </w:r>
      <w:r>
        <w:tab/>
        <w:t>While the establishment of an independent mechanism in the Maldives to monitor the national goals and the implementation of the Convention does not yet exist, two approaches can be taken: (</w:t>
      </w:r>
      <w:proofErr w:type="spellStart"/>
      <w:r>
        <w:t>i</w:t>
      </w:r>
      <w:proofErr w:type="spellEnd"/>
      <w:r>
        <w:t>) an indicator-based approach can effectively monitor progress of children’s conditions and rights, and the implementation of the Convention, with special attention to children in the most vulnerable circumstances and (ii) Non-Governmental Organizations and other independent bodies can become involved in monitoring the implementation of the Convention for example by producing shadow reports.</w:t>
      </w:r>
    </w:p>
    <w:p w:rsidR="00000000" w:rsidRDefault="00000000">
      <w:r>
        <w:t>55.</w:t>
      </w:r>
      <w:r>
        <w:tab/>
        <w:t>Additionally, a Human Rights Commission was established on December 10, 2003 through a Presidential Decree.  In 2005 it was given independent status through an Act of Parliament under the Human Rights Commission Act 2005 (Law 01/2005).  The legislation, after being approved by the President, came into force on August 18, 2005.</w:t>
      </w:r>
    </w:p>
    <w:p w:rsidR="00000000" w:rsidRDefault="00000000">
      <w:r>
        <w:br w:type="page"/>
        <w:t>56.</w:t>
      </w:r>
      <w:r>
        <w:tab/>
        <w:t>The mandate of the Human Rights Commission includes implementation and enforcement of the basic provisions of the Constitution and the relevant international human rights Conventions and Treaties, signed and ratified by the Maldives, including the Convention on the Rights of the Child.  The three main areas of intervention are:</w:t>
      </w:r>
    </w:p>
    <w:p w:rsidR="00000000" w:rsidRDefault="00000000">
      <w:pPr>
        <w:numPr>
          <w:ilvl w:val="0"/>
          <w:numId w:val="31"/>
        </w:numPr>
      </w:pPr>
      <w:r>
        <w:t>Raising awareness of human and child rights;</w:t>
      </w:r>
    </w:p>
    <w:p w:rsidR="00000000" w:rsidRDefault="00000000">
      <w:pPr>
        <w:numPr>
          <w:ilvl w:val="0"/>
          <w:numId w:val="31"/>
        </w:numPr>
      </w:pPr>
      <w:r>
        <w:t>Promotion and protection of human and child rights;</w:t>
      </w:r>
    </w:p>
    <w:p w:rsidR="00000000" w:rsidRDefault="00000000">
      <w:pPr>
        <w:numPr>
          <w:ilvl w:val="0"/>
          <w:numId w:val="31"/>
        </w:numPr>
      </w:pPr>
      <w:r>
        <w:t>Investigation and monitoring of the human rights violations;</w:t>
      </w:r>
    </w:p>
    <w:p w:rsidR="00000000" w:rsidRDefault="00000000">
      <w:pPr>
        <w:numPr>
          <w:ilvl w:val="0"/>
          <w:numId w:val="31"/>
        </w:numPr>
      </w:pPr>
      <w:r>
        <w:t>Providing policy advice in the drafting of legislation, for example, while passing new laws, the Attorney General’s office would send the draft to Human Rights Commission for advice.</w:t>
      </w:r>
    </w:p>
    <w:p w:rsidR="00000000" w:rsidRDefault="00000000">
      <w:r>
        <w:t>57.</w:t>
      </w:r>
      <w:r>
        <w:tab/>
        <w:t xml:space="preserve">While some amendments may be necessary to the Human Rights Commission Act 2005, to enable the Human Rights Commission to be more effective in the promotion and protection of human rights including child rights, efforts are underway to implement these changes within 2006.  Amended version of this bill is submitted to the </w:t>
      </w:r>
      <w:proofErr w:type="spellStart"/>
      <w:r>
        <w:t>majlis</w:t>
      </w:r>
      <w:proofErr w:type="spellEnd"/>
      <w:r>
        <w:t xml:space="preserve"> and amendments were made as recommended by the UN Human Rights Commission.</w:t>
      </w:r>
    </w:p>
    <w:p w:rsidR="00000000" w:rsidRDefault="00000000">
      <w:pPr>
        <w:pStyle w:val="Heading2"/>
        <w:ind w:left="1588" w:hanging="454"/>
        <w:jc w:val="left"/>
        <w:rPr>
          <w:sz w:val="24"/>
        </w:rPr>
      </w:pPr>
      <w:r>
        <w:rPr>
          <w:sz w:val="24"/>
        </w:rPr>
        <w:t>H.</w:t>
      </w:r>
      <w:r>
        <w:rPr>
          <w:sz w:val="24"/>
        </w:rPr>
        <w:tab/>
        <w:t xml:space="preserve">Measures taken to ensure the systematic gathering of data, to assess </w:t>
      </w:r>
      <w:r>
        <w:rPr>
          <w:sz w:val="24"/>
        </w:rPr>
        <w:br/>
        <w:t xml:space="preserve">existing trends at the national, regional and local levels, as well as </w:t>
      </w:r>
      <w:r>
        <w:rPr>
          <w:sz w:val="24"/>
        </w:rPr>
        <w:br/>
        <w:t xml:space="preserve">steps taken to develop mechanisms for the identification and </w:t>
      </w:r>
      <w:r>
        <w:rPr>
          <w:sz w:val="24"/>
        </w:rPr>
        <w:br/>
        <w:t xml:space="preserve">gathering of appropriate indicators, statistics, relevant research </w:t>
      </w:r>
      <w:r>
        <w:rPr>
          <w:sz w:val="24"/>
        </w:rPr>
        <w:br/>
        <w:t>and other relevant information for policy-making</w:t>
      </w:r>
    </w:p>
    <w:p w:rsidR="00000000" w:rsidRDefault="00000000">
      <w:r>
        <w:t>58.</w:t>
      </w:r>
      <w:r>
        <w:tab/>
        <w:t>The Committee, in its concluding observations, encouraged the gathering of more comprehensive and disaggregated data. Specifically, the Committee pointed out that:</w:t>
      </w:r>
    </w:p>
    <w:p w:rsidR="00000000" w:rsidRDefault="00000000">
      <w:pPr>
        <w:ind w:left="720"/>
      </w:pPr>
      <w:r>
        <w:rPr>
          <w:i/>
        </w:rPr>
        <w:t>8.</w:t>
      </w:r>
      <w:r>
        <w:tab/>
        <w:t>Although the Committee is aware of existing coordinating mechanisms, it is concerned at the insufficiently systematic and comprehensive, and also disaggregated, quantitative and qualitative data-collection, for all areas covered by the Convention, especially the most vulnerable groups of children, such as children living in institutional care, girl children and children living on isolated islands.</w:t>
      </w:r>
    </w:p>
    <w:p w:rsidR="00000000" w:rsidRDefault="00000000">
      <w:pPr>
        <w:ind w:left="720"/>
      </w:pPr>
      <w:r>
        <w:rPr>
          <w:i/>
        </w:rPr>
        <w:t>28.</w:t>
      </w:r>
      <w:r>
        <w:tab/>
        <w:t xml:space="preserve">The Committee recommends that the State party strengthen and extend the activities of the Coordinating Committee on Children.  It also recommends that the State party develop a comprehensive system of collecting disaggregated data, in order to gather all necessary information on the situation of children in the various areas covered by the Convention, including children belonging to vulnerable groups.  The Committee encourages the State party to seek to this effect international cooperation from, </w:t>
      </w:r>
      <w:r>
        <w:rPr>
          <w:u w:val="single"/>
        </w:rPr>
        <w:t xml:space="preserve">inter </w:t>
      </w:r>
      <w:proofErr w:type="spellStart"/>
      <w:r>
        <w:rPr>
          <w:u w:val="single"/>
        </w:rPr>
        <w:t>alia</w:t>
      </w:r>
      <w:proofErr w:type="spellEnd"/>
      <w:r>
        <w:rPr>
          <w:i/>
          <w:iCs/>
        </w:rPr>
        <w:t xml:space="preserve">, </w:t>
      </w:r>
      <w:r>
        <w:t>UNICEF.</w:t>
      </w:r>
    </w:p>
    <w:p w:rsidR="00000000" w:rsidRDefault="00000000">
      <w:r>
        <w:br w:type="page"/>
        <w:t>59.</w:t>
      </w:r>
      <w:r>
        <w:tab/>
        <w:t>Every year a statistical yearbook is published by the Ministry of Planning and National Development (</w:t>
      </w:r>
      <w:proofErr w:type="spellStart"/>
      <w:r>
        <w:t>MPND</w:t>
      </w:r>
      <w:proofErr w:type="spellEnd"/>
      <w:r>
        <w:t>).  This yearbook comprises of comprehensive disaggregated data on a variety of human development related fields - from budgetary allocations to per capita income from enrolment in schools to population growth rate (Annex I CD of the Statistical Year Book 2005).  The yearbook also covers children related areas e.g. education, health, immunization, etc.  Along with this statistical yearbook, a data collection system was established within the Ministry of Gender and Family specifically to gather information on children related issues.</w:t>
      </w:r>
    </w:p>
    <w:p w:rsidR="00000000" w:rsidRDefault="00000000">
      <w:r>
        <w:t>60.</w:t>
      </w:r>
      <w:r>
        <w:tab/>
        <w:t xml:space="preserve">There has been significant improvement in the quality and quantity of data in the Maldives, for all groups of children, with assistance from UNICEF.  The central database collecting information on the situation of children at the Ministry of Gender and Family has been strengthened.  This database collects nationwide information on the children referred to Ministry including the number of cases, the number of children and the type of issues involved.  The cases referred to the island offices are forwarded to the Ministry via the Atoll offices and entered into the database on a regular basis.  The Government has also planned to consolidate the information gathered in the </w:t>
      </w:r>
      <w:proofErr w:type="spellStart"/>
      <w:r>
        <w:t>URC</w:t>
      </w:r>
      <w:proofErr w:type="spellEnd"/>
      <w:r>
        <w:t xml:space="preserve"> database into the larger DEV INFO database.</w:t>
      </w:r>
    </w:p>
    <w:p w:rsidR="00000000" w:rsidRDefault="00000000">
      <w:r>
        <w:t>61.</w:t>
      </w:r>
      <w:r>
        <w:tab/>
        <w:t>This current data collection method of Ministry of Gender and Family focuses on information relating primarily to child protection.  UNICEF is working on continued expansion of the database in order to increase the nation’s monitoring capacity to all child related indicators in the Maldives.  It is hoped that the database will be improved to include information that facilitates monitoring the progress of the implementation of the four general principles enshrined in the Convention.</w:t>
      </w:r>
    </w:p>
    <w:p w:rsidR="00000000" w:rsidRDefault="00000000">
      <w:r>
        <w:t>62.</w:t>
      </w:r>
      <w:r>
        <w:tab/>
        <w:t xml:space="preserve">A concerted effort has been made to more systematically collect data from other Atolls.  A database was installed in </w:t>
      </w:r>
      <w:proofErr w:type="spellStart"/>
      <w:r>
        <w:t>Addu</w:t>
      </w:r>
      <w:proofErr w:type="spellEnd"/>
      <w:r>
        <w:t xml:space="preserve"> in conjunction with the Child Protection System (CPS) pilot project in 2000.  This database is the central data collection point for child related referrals to the Atoll Office in </w:t>
      </w:r>
      <w:proofErr w:type="spellStart"/>
      <w:r>
        <w:t>Addu</w:t>
      </w:r>
      <w:proofErr w:type="spellEnd"/>
      <w:r>
        <w:t>.  The information gathered within this database is forwarded on to the central Ministry of Gender and Family database.  Such databases are expected to be installed in every Atoll within the next three years.</w:t>
      </w:r>
    </w:p>
    <w:p w:rsidR="00000000" w:rsidRDefault="00000000">
      <w:r>
        <w:t>63.</w:t>
      </w:r>
      <w:r>
        <w:tab/>
        <w:t>It is recognized that additional effort needs to be made to ensure that specific data on the situation of vulnerable children, especially those in more remote islands, is captured.  Qualitative data in the form of situation analysis and representative samples have been collected in 9 out of 20 Atolls with plans to complete them in the remaining 11.  Studies on violence against children and on the psycho-social needs of children affected by the Tsunami have also been conducted.</w:t>
      </w:r>
    </w:p>
    <w:p w:rsidR="00000000" w:rsidRDefault="00000000">
      <w:r>
        <w:t>64.</w:t>
      </w:r>
      <w:r>
        <w:tab/>
        <w:t>Recommendations on setting up a more holistic monitoring approach to child rights have also been taken into consideration including:</w:t>
      </w:r>
    </w:p>
    <w:p w:rsidR="00000000" w:rsidRDefault="00000000">
      <w:pPr>
        <w:numPr>
          <w:ilvl w:val="0"/>
          <w:numId w:val="32"/>
        </w:numPr>
      </w:pPr>
      <w:r>
        <w:t>Expansion of the scope of the Ministry of Gender and Family’s database from child protection to encompass:</w:t>
      </w:r>
    </w:p>
    <w:p w:rsidR="00000000" w:rsidRDefault="00000000">
      <w:pPr>
        <w:numPr>
          <w:ilvl w:val="1"/>
          <w:numId w:val="32"/>
        </w:numPr>
      </w:pPr>
      <w:r>
        <w:t>Civil rights and freedoms;</w:t>
      </w:r>
    </w:p>
    <w:p w:rsidR="00000000" w:rsidRDefault="00000000">
      <w:pPr>
        <w:numPr>
          <w:ilvl w:val="1"/>
          <w:numId w:val="32"/>
        </w:numPr>
      </w:pPr>
      <w:r>
        <w:t>Family environment and alternative care;</w:t>
      </w:r>
    </w:p>
    <w:p w:rsidR="00000000" w:rsidRDefault="00000000">
      <w:pPr>
        <w:numPr>
          <w:ilvl w:val="1"/>
          <w:numId w:val="32"/>
        </w:numPr>
      </w:pPr>
      <w:r>
        <w:t>Basic health and welfare;</w:t>
      </w:r>
    </w:p>
    <w:p w:rsidR="00000000" w:rsidRDefault="00000000">
      <w:pPr>
        <w:numPr>
          <w:ilvl w:val="1"/>
          <w:numId w:val="32"/>
        </w:numPr>
      </w:pPr>
      <w:r>
        <w:t>Education, leisure, care and cultural activities;</w:t>
      </w:r>
    </w:p>
    <w:p w:rsidR="00000000" w:rsidRDefault="00000000">
      <w:pPr>
        <w:numPr>
          <w:ilvl w:val="1"/>
          <w:numId w:val="32"/>
        </w:numPr>
      </w:pPr>
      <w:r>
        <w:t>Special protection measures;</w:t>
      </w:r>
    </w:p>
    <w:p w:rsidR="00000000" w:rsidRDefault="00000000">
      <w:pPr>
        <w:numPr>
          <w:ilvl w:val="1"/>
          <w:numId w:val="32"/>
        </w:numPr>
      </w:pPr>
      <w:r>
        <w:t>General measures for implementation.</w:t>
      </w:r>
    </w:p>
    <w:p w:rsidR="00000000" w:rsidRDefault="00000000">
      <w:pPr>
        <w:numPr>
          <w:ilvl w:val="0"/>
          <w:numId w:val="32"/>
        </w:numPr>
      </w:pPr>
      <w:r>
        <w:t>Uploading data on child rights from the Atolls into the UN common database, DEV INFO. This would broaden the scope of child rights monitoring in the Maldives.</w:t>
      </w:r>
    </w:p>
    <w:p w:rsidR="00000000" w:rsidRDefault="00000000">
      <w:r>
        <w:t>65.</w:t>
      </w:r>
      <w:r>
        <w:tab/>
        <w:t>The Ministry of Gender and Family has also attempted to widen the dissemination of the data collected to raise awareness of the issues being brought to the attention of the Ministry.  A quarterly report compiled by the Ministry is distributed to the media.  The report communicates information on all cases referred to the Ministry within the quarter and highlights the main challenges facing children.  A report on the number of cases referred to the Ministry is also complied every three months for the President’s Office.</w:t>
      </w:r>
    </w:p>
    <w:p w:rsidR="00000000" w:rsidRDefault="00000000">
      <w:r>
        <w:t>66.</w:t>
      </w:r>
      <w:r>
        <w:tab/>
        <w:t xml:space="preserve">UNICEF has provided assistance in setting up the means to collect data such as providing the hardware and software for the databases, as well as, funding for staff salary.  With UNICEF’s support, databases in </w:t>
      </w:r>
      <w:proofErr w:type="spellStart"/>
      <w:r>
        <w:t>Addu</w:t>
      </w:r>
      <w:proofErr w:type="spellEnd"/>
      <w:r>
        <w:t>, at the Juvenile Court and police offices have also been set up.  UNICEF will also support the Government in further categorizing and disaggregating the data collected within these databases and in conducting a vulnerability assessment in 2006.</w:t>
      </w:r>
    </w:p>
    <w:p w:rsidR="00000000" w:rsidRDefault="00000000">
      <w:r>
        <w:t>67.</w:t>
      </w:r>
      <w:r>
        <w:tab/>
        <w:t>Under the previous Master Plan of Operations 1999-2002, the Government of The Maldives worked in collaboration with UNICEF to strengthen and broaden data collection on public health and nutrition indicators in the five regional public health units.  This expansion supported the monitoring of various indicators on child rights, including birth registration and those on early childhood development.</w:t>
      </w:r>
    </w:p>
    <w:p w:rsidR="00000000" w:rsidRDefault="00000000">
      <w:r>
        <w:t>68.</w:t>
      </w:r>
      <w:r>
        <w:tab/>
        <w:t>The goal of the current UNICEF Country Program of Cooperation 2003-2007 is to contribute to the achievements of children’s rights to survival, development, protection and participation within the framework of the Government’s Sixth National Development Plan and the strategic vision of the Maldives’ future development (“Vision 2020”).  The four main objectives of the Country Program are to:</w:t>
      </w:r>
    </w:p>
    <w:p w:rsidR="00000000" w:rsidRDefault="00000000">
      <w:pPr>
        <w:numPr>
          <w:ilvl w:val="0"/>
          <w:numId w:val="33"/>
        </w:numPr>
      </w:pPr>
      <w:r>
        <w:t>Help reach the most marginalized children and ensure they are physically and mentally healthy, socially alert and active;</w:t>
      </w:r>
    </w:p>
    <w:p w:rsidR="00000000" w:rsidRDefault="00000000">
      <w:pPr>
        <w:numPr>
          <w:ilvl w:val="0"/>
          <w:numId w:val="33"/>
        </w:numPr>
      </w:pPr>
      <w:r>
        <w:t>Support the provision of equitable access for all children to quality basic education;</w:t>
      </w:r>
    </w:p>
    <w:p w:rsidR="00000000" w:rsidRDefault="00000000">
      <w:pPr>
        <w:numPr>
          <w:ilvl w:val="0"/>
          <w:numId w:val="33"/>
        </w:numPr>
      </w:pPr>
      <w:r>
        <w:t>Increase awareness and application of all child rights to all children, reducing geographical and gender disparities, providing support for children in need of special protection, reducing discrimination and abuse;</w:t>
      </w:r>
    </w:p>
    <w:p w:rsidR="00000000" w:rsidRDefault="00000000">
      <w:pPr>
        <w:numPr>
          <w:ilvl w:val="0"/>
          <w:numId w:val="33"/>
        </w:numPr>
        <w:sectPr w:rsidR="00000000">
          <w:headerReference w:type="even" r:id="rId9"/>
          <w:headerReference w:type="default" r:id="rId10"/>
          <w:endnotePr>
            <w:numFmt w:val="decimal"/>
          </w:endnotePr>
          <w:type w:val="continuous"/>
          <w:pgSz w:w="11920" w:h="16840"/>
          <w:pgMar w:top="567" w:right="850" w:bottom="1984" w:left="1701" w:header="850" w:footer="1984" w:gutter="0"/>
          <w:cols w:space="720"/>
          <w:titlePg/>
          <w:docGrid w:linePitch="326"/>
        </w:sectPr>
      </w:pPr>
      <w:r>
        <w:t>Improve the collection and management of disaggregated data for better decision making and monitoring of the impact of intervention.</w:t>
      </w:r>
    </w:p>
    <w:p w:rsidR="00000000" w:rsidRDefault="00000000">
      <w:pPr>
        <w:pStyle w:val="Heading2"/>
        <w:rPr>
          <w:sz w:val="24"/>
        </w:rPr>
      </w:pPr>
      <w:r>
        <w:rPr>
          <w:sz w:val="24"/>
        </w:rPr>
        <w:t xml:space="preserve">Child protection-related cases reported to </w:t>
      </w:r>
      <w:proofErr w:type="spellStart"/>
      <w:r>
        <w:rPr>
          <w:sz w:val="24"/>
        </w:rPr>
        <w:t>URC</w:t>
      </w:r>
      <w:proofErr w:type="spellEnd"/>
      <w:r>
        <w:rPr>
          <w:sz w:val="24"/>
        </w:rPr>
        <w:t xml:space="preserve"> during 1 January 1997 to 31 December 2005</w:t>
      </w:r>
    </w:p>
    <w:tbl>
      <w:tblPr>
        <w:tblW w:w="12424" w:type="dxa"/>
        <w:tblInd w:w="11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73"/>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9"/>
      </w:tblGrid>
      <w:tr w:rsidR="00000000">
        <w:tblPrEx>
          <w:tblCellMar>
            <w:top w:w="0" w:type="dxa"/>
            <w:left w:w="0" w:type="dxa"/>
            <w:bottom w:w="0" w:type="dxa"/>
            <w:right w:w="0" w:type="dxa"/>
          </w:tblCellMar>
        </w:tblPrEx>
        <w:trPr>
          <w:trHeight w:hRule="exact" w:val="282"/>
        </w:trPr>
        <w:tc>
          <w:tcPr>
            <w:tcW w:w="1973" w:type="dxa"/>
            <w:tcBorders>
              <w:top w:val="single" w:sz="4" w:space="0" w:color="auto"/>
              <w:bottom w:val="single" w:sz="4" w:space="0" w:color="auto"/>
              <w:right w:val="single" w:sz="4" w:space="0" w:color="auto"/>
            </w:tcBorders>
            <w:shd w:val="clear" w:color="auto" w:fill="FFFFFF"/>
            <w:tcMar>
              <w:left w:w="108" w:type="dxa"/>
              <w:right w:w="108" w:type="dxa"/>
            </w:tcMar>
          </w:tcPr>
          <w:p w:rsidR="00000000" w:rsidRDefault="00000000">
            <w:pPr>
              <w:pStyle w:val="BalloonText"/>
              <w:spacing w:after="60"/>
              <w:rPr>
                <w:rFonts w:ascii="Times New Roman" w:eastAsia="Times New Roman" w:hAnsi="Times New Roman" w:cs="Times New Roman"/>
                <w:lang w:eastAsia="en-US"/>
              </w:rPr>
            </w:pP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szCs w:val="16"/>
              </w:rPr>
            </w:pPr>
            <w:r>
              <w:rPr>
                <w:sz w:val="16"/>
                <w:szCs w:val="16"/>
              </w:rPr>
              <w:t>1997</w:t>
            </w: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szCs w:val="16"/>
              </w:rPr>
            </w:pPr>
            <w:r>
              <w:rPr>
                <w:sz w:val="16"/>
              </w:rPr>
              <w:t>1998</w:t>
            </w: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szCs w:val="16"/>
              </w:rPr>
            </w:pPr>
            <w:r>
              <w:rPr>
                <w:sz w:val="16"/>
                <w:szCs w:val="16"/>
              </w:rPr>
              <w:t>1999</w:t>
            </w: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szCs w:val="16"/>
              </w:rPr>
            </w:pPr>
            <w:r>
              <w:rPr>
                <w:sz w:val="16"/>
                <w:szCs w:val="16"/>
              </w:rPr>
              <w:t>2000</w:t>
            </w: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szCs w:val="16"/>
              </w:rPr>
            </w:pPr>
            <w:r>
              <w:rPr>
                <w:sz w:val="16"/>
                <w:szCs w:val="16"/>
              </w:rPr>
              <w:t>2001</w:t>
            </w: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szCs w:val="16"/>
              </w:rPr>
            </w:pPr>
            <w:r>
              <w:rPr>
                <w:sz w:val="16"/>
                <w:szCs w:val="16"/>
              </w:rPr>
              <w:t>2002</w:t>
            </w: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szCs w:val="16"/>
              </w:rPr>
            </w:pPr>
            <w:r>
              <w:rPr>
                <w:sz w:val="16"/>
                <w:szCs w:val="16"/>
              </w:rPr>
              <w:t>2003</w:t>
            </w: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szCs w:val="16"/>
              </w:rPr>
            </w:pPr>
            <w:r>
              <w:rPr>
                <w:sz w:val="16"/>
                <w:szCs w:val="16"/>
              </w:rPr>
              <w:t>2004</w:t>
            </w:r>
          </w:p>
        </w:tc>
        <w:tc>
          <w:tcPr>
            <w:tcW w:w="1163" w:type="dxa"/>
            <w:gridSpan w:val="3"/>
            <w:tcBorders>
              <w:top w:val="single" w:sz="4" w:space="0" w:color="auto"/>
              <w:left w:val="single" w:sz="4" w:space="0" w:color="auto"/>
              <w:bottom w:val="single" w:sz="4" w:space="0" w:color="auto"/>
            </w:tcBorders>
            <w:shd w:val="clear" w:color="auto" w:fill="FFFFFF"/>
          </w:tcPr>
          <w:p w:rsidR="00000000" w:rsidRDefault="00000000">
            <w:pPr>
              <w:spacing w:after="60"/>
              <w:jc w:val="center"/>
              <w:rPr>
                <w:sz w:val="16"/>
                <w:szCs w:val="16"/>
              </w:rPr>
            </w:pPr>
            <w:r>
              <w:rPr>
                <w:sz w:val="16"/>
                <w:szCs w:val="16"/>
              </w:rPr>
              <w:t>2005</w:t>
            </w:r>
          </w:p>
        </w:tc>
      </w:tr>
      <w:tr w:rsidR="00000000">
        <w:tblPrEx>
          <w:tblCellMar>
            <w:top w:w="0" w:type="dxa"/>
            <w:left w:w="0" w:type="dxa"/>
            <w:bottom w:w="0" w:type="dxa"/>
            <w:right w:w="0" w:type="dxa"/>
          </w:tblCellMar>
        </w:tblPrEx>
        <w:trPr>
          <w:trHeight w:hRule="exact" w:val="282"/>
        </w:trPr>
        <w:tc>
          <w:tcPr>
            <w:tcW w:w="1973" w:type="dxa"/>
            <w:tcBorders>
              <w:top w:val="single" w:sz="4" w:space="0" w:color="auto"/>
              <w:bottom w:val="single" w:sz="4" w:space="0" w:color="auto"/>
              <w:right w:val="single" w:sz="4" w:space="0" w:color="auto"/>
            </w:tcBorders>
            <w:shd w:val="clear" w:color="auto" w:fill="FFFFFF"/>
            <w:tcMar>
              <w:left w:w="108" w:type="dxa"/>
              <w:right w:w="108" w:type="dxa"/>
            </w:tcMar>
          </w:tcPr>
          <w:p w:rsidR="00000000" w:rsidRDefault="00000000">
            <w:pPr>
              <w:spacing w:after="60"/>
              <w:jc w:val="center"/>
              <w:rPr>
                <w:sz w:val="16"/>
              </w:rPr>
            </w:pPr>
            <w:r>
              <w:rPr>
                <w:sz w:val="16"/>
                <w:szCs w:val="16"/>
              </w:rPr>
              <w:t>Report category</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M</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F</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M</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F</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M</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F</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M</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F</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M</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F</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M</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F</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M</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F</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M</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F</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M</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000000" w:rsidRDefault="00000000">
            <w:pPr>
              <w:spacing w:after="60"/>
              <w:jc w:val="center"/>
              <w:rPr>
                <w:sz w:val="16"/>
              </w:rPr>
            </w:pPr>
            <w:r>
              <w:rPr>
                <w:sz w:val="16"/>
                <w:szCs w:val="16"/>
              </w:rPr>
              <w:t>F</w:t>
            </w:r>
          </w:p>
        </w:tc>
        <w:tc>
          <w:tcPr>
            <w:tcW w:w="389" w:type="dxa"/>
            <w:tcBorders>
              <w:top w:val="single" w:sz="4" w:space="0" w:color="auto"/>
              <w:left w:val="single" w:sz="4" w:space="0" w:color="auto"/>
              <w:bottom w:val="single" w:sz="4" w:space="0" w:color="auto"/>
            </w:tcBorders>
            <w:shd w:val="clear" w:color="auto" w:fill="FFFFFF"/>
          </w:tcPr>
          <w:p w:rsidR="00000000" w:rsidRDefault="00000000">
            <w:pPr>
              <w:spacing w:after="60"/>
              <w:jc w:val="center"/>
              <w:rPr>
                <w:sz w:val="16"/>
              </w:rPr>
            </w:pPr>
            <w:r>
              <w:rPr>
                <w:sz w:val="16"/>
                <w:szCs w:val="16"/>
              </w:rPr>
              <w:t>T</w:t>
            </w:r>
          </w:p>
        </w:tc>
      </w:tr>
      <w:tr w:rsidR="00000000">
        <w:tblPrEx>
          <w:tblCellMar>
            <w:top w:w="0" w:type="dxa"/>
            <w:left w:w="0" w:type="dxa"/>
            <w:bottom w:w="0" w:type="dxa"/>
            <w:right w:w="0" w:type="dxa"/>
          </w:tblCellMar>
        </w:tblPrEx>
        <w:trPr>
          <w:trHeight w:hRule="exact" w:val="284"/>
        </w:trPr>
        <w:tc>
          <w:tcPr>
            <w:tcW w:w="1973" w:type="dxa"/>
            <w:tcBorders>
              <w:top w:val="single" w:sz="4" w:space="0" w:color="auto"/>
              <w:right w:val="single" w:sz="4" w:space="0" w:color="auto"/>
            </w:tcBorders>
            <w:tcMar>
              <w:left w:w="108" w:type="dxa"/>
              <w:right w:w="108" w:type="dxa"/>
            </w:tcMar>
          </w:tcPr>
          <w:p w:rsidR="00000000" w:rsidRDefault="00000000">
            <w:pPr>
              <w:spacing w:after="60"/>
              <w:rPr>
                <w:sz w:val="16"/>
              </w:rPr>
            </w:pPr>
            <w:proofErr w:type="spellStart"/>
            <w:r>
              <w:rPr>
                <w:sz w:val="16"/>
                <w:szCs w:val="16"/>
              </w:rPr>
              <w:t>Behavior</w:t>
            </w:r>
            <w:proofErr w:type="spellEnd"/>
            <w:r>
              <w:rPr>
                <w:sz w:val="16"/>
                <w:szCs w:val="16"/>
              </w:rPr>
              <w:t xml:space="preserve"> problems</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17</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20</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20</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22</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42</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22</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64</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17</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17</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34</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35</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11</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46</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31</w:t>
            </w:r>
          </w:p>
        </w:tc>
        <w:tc>
          <w:tcPr>
            <w:tcW w:w="387" w:type="dxa"/>
            <w:tcBorders>
              <w:top w:val="single" w:sz="4" w:space="0" w:color="auto"/>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9" w:type="dxa"/>
            <w:tcBorders>
              <w:top w:val="single" w:sz="4" w:space="0" w:color="auto"/>
              <w:left w:val="single" w:sz="4" w:space="0" w:color="auto"/>
            </w:tcBorders>
          </w:tcPr>
          <w:p w:rsidR="00000000" w:rsidRDefault="00000000">
            <w:pPr>
              <w:spacing w:after="60"/>
              <w:ind w:right="57"/>
              <w:jc w:val="right"/>
              <w:rPr>
                <w:sz w:val="16"/>
              </w:rPr>
            </w:pPr>
            <w:r>
              <w:rPr>
                <w:sz w:val="16"/>
                <w:szCs w:val="16"/>
              </w:rPr>
              <w:t>41</w:t>
            </w:r>
          </w:p>
        </w:tc>
      </w:tr>
      <w:tr w:rsidR="00000000">
        <w:tblPrEx>
          <w:tblCellMar>
            <w:top w:w="0" w:type="dxa"/>
            <w:left w:w="0" w:type="dxa"/>
            <w:bottom w:w="0" w:type="dxa"/>
            <w:right w:w="0" w:type="dxa"/>
          </w:tblCellMar>
        </w:tblPrEx>
        <w:trPr>
          <w:trHeight w:hRule="exact" w:val="282"/>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Child abuse physical</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w:t>
            </w:r>
          </w:p>
        </w:tc>
        <w:tc>
          <w:tcPr>
            <w:tcW w:w="389" w:type="dxa"/>
            <w:tcBorders>
              <w:left w:val="single" w:sz="4" w:space="0" w:color="auto"/>
            </w:tcBorders>
          </w:tcPr>
          <w:p w:rsidR="00000000" w:rsidRDefault="00000000">
            <w:pPr>
              <w:spacing w:after="60"/>
              <w:ind w:right="57"/>
              <w:jc w:val="right"/>
              <w:rPr>
                <w:sz w:val="16"/>
              </w:rPr>
            </w:pPr>
            <w:r>
              <w:rPr>
                <w:sz w:val="16"/>
                <w:szCs w:val="16"/>
              </w:rPr>
              <w:t>13</w:t>
            </w:r>
          </w:p>
        </w:tc>
      </w:tr>
      <w:tr w:rsidR="00000000">
        <w:tblPrEx>
          <w:tblCellMar>
            <w:top w:w="0" w:type="dxa"/>
            <w:left w:w="0" w:type="dxa"/>
            <w:bottom w:w="0" w:type="dxa"/>
            <w:right w:w="0" w:type="dxa"/>
          </w:tblCellMar>
        </w:tblPrEx>
        <w:trPr>
          <w:trHeight w:hRule="exact" w:val="284"/>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Child abuse psychological</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r>
              <w:rPr>
                <w:sz w:val="16"/>
                <w:szCs w:val="16"/>
              </w:rPr>
              <w:tab/>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9" w:type="dxa"/>
            <w:tcBorders>
              <w:left w:val="single" w:sz="4" w:space="0" w:color="auto"/>
            </w:tcBorders>
          </w:tcPr>
          <w:p w:rsidR="00000000" w:rsidRDefault="00000000">
            <w:pPr>
              <w:spacing w:after="60"/>
              <w:ind w:right="57"/>
              <w:jc w:val="right"/>
              <w:rPr>
                <w:sz w:val="16"/>
              </w:rPr>
            </w:pPr>
            <w:r>
              <w:rPr>
                <w:sz w:val="16"/>
                <w:szCs w:val="16"/>
              </w:rPr>
              <w:t>4</w:t>
            </w:r>
          </w:p>
        </w:tc>
      </w:tr>
      <w:tr w:rsidR="00000000">
        <w:tblPrEx>
          <w:tblCellMar>
            <w:top w:w="0" w:type="dxa"/>
            <w:left w:w="0" w:type="dxa"/>
            <w:bottom w:w="0" w:type="dxa"/>
            <w:right w:w="0" w:type="dxa"/>
          </w:tblCellMar>
        </w:tblPrEx>
        <w:trPr>
          <w:trHeight w:hRule="exact" w:val="282"/>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Child abuse sexual</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29</w:t>
            </w:r>
          </w:p>
        </w:tc>
        <w:tc>
          <w:tcPr>
            <w:tcW w:w="389" w:type="dxa"/>
            <w:tcBorders>
              <w:left w:val="single" w:sz="4" w:space="0" w:color="auto"/>
            </w:tcBorders>
          </w:tcPr>
          <w:p w:rsidR="00000000" w:rsidRDefault="00000000">
            <w:pPr>
              <w:spacing w:after="60"/>
              <w:ind w:right="57"/>
              <w:jc w:val="right"/>
              <w:rPr>
                <w:sz w:val="16"/>
              </w:rPr>
            </w:pPr>
            <w:r>
              <w:rPr>
                <w:sz w:val="16"/>
                <w:szCs w:val="16"/>
              </w:rPr>
              <w:t>35</w:t>
            </w:r>
          </w:p>
        </w:tc>
      </w:tr>
      <w:tr w:rsidR="00000000">
        <w:tblPrEx>
          <w:tblCellMar>
            <w:top w:w="0" w:type="dxa"/>
            <w:left w:w="0" w:type="dxa"/>
            <w:bottom w:w="0" w:type="dxa"/>
            <w:right w:w="0" w:type="dxa"/>
          </w:tblCellMar>
        </w:tblPrEx>
        <w:trPr>
          <w:trHeight w:hRule="exact" w:val="284"/>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Child custody</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9" w:type="dxa"/>
            <w:tcBorders>
              <w:left w:val="single" w:sz="4" w:space="0" w:color="auto"/>
            </w:tcBorders>
          </w:tcPr>
          <w:p w:rsidR="00000000" w:rsidRDefault="00000000">
            <w:pPr>
              <w:spacing w:after="60"/>
              <w:ind w:right="57"/>
              <w:jc w:val="right"/>
              <w:rPr>
                <w:sz w:val="16"/>
              </w:rPr>
            </w:pPr>
            <w:r>
              <w:rPr>
                <w:sz w:val="16"/>
                <w:szCs w:val="16"/>
              </w:rPr>
              <w:t>17</w:t>
            </w:r>
          </w:p>
        </w:tc>
      </w:tr>
      <w:tr w:rsidR="00000000">
        <w:tblPrEx>
          <w:tblCellMar>
            <w:top w:w="0" w:type="dxa"/>
            <w:left w:w="0" w:type="dxa"/>
            <w:bottom w:w="0" w:type="dxa"/>
            <w:right w:w="0" w:type="dxa"/>
          </w:tblCellMar>
        </w:tblPrEx>
        <w:trPr>
          <w:trHeight w:hRule="exact" w:val="282"/>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Child support</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w:t>
            </w:r>
          </w:p>
        </w:tc>
        <w:tc>
          <w:tcPr>
            <w:tcW w:w="389" w:type="dxa"/>
            <w:tcBorders>
              <w:left w:val="single" w:sz="4" w:space="0" w:color="auto"/>
            </w:tcBorders>
          </w:tcPr>
          <w:p w:rsidR="00000000" w:rsidRDefault="00000000">
            <w:pPr>
              <w:spacing w:after="60"/>
              <w:ind w:right="57"/>
              <w:jc w:val="right"/>
              <w:rPr>
                <w:sz w:val="16"/>
              </w:rPr>
            </w:pPr>
            <w:r>
              <w:rPr>
                <w:sz w:val="16"/>
                <w:szCs w:val="16"/>
              </w:rPr>
              <w:t>20</w:t>
            </w:r>
          </w:p>
        </w:tc>
      </w:tr>
      <w:tr w:rsidR="00000000">
        <w:tblPrEx>
          <w:tblCellMar>
            <w:top w:w="0" w:type="dxa"/>
            <w:left w:w="0" w:type="dxa"/>
            <w:bottom w:w="0" w:type="dxa"/>
            <w:right w:w="0" w:type="dxa"/>
          </w:tblCellMar>
        </w:tblPrEx>
        <w:trPr>
          <w:trHeight w:hRule="exact" w:val="284"/>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Children in alternative care</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36</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29</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29</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18</w:t>
            </w:r>
            <w:r>
              <w:rPr>
                <w:sz w:val="16"/>
                <w:szCs w:val="16"/>
              </w:rPr>
              <w:tab/>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9" w:type="dxa"/>
            <w:tcBorders>
              <w:left w:val="single" w:sz="4" w:space="0" w:color="auto"/>
            </w:tcBorders>
          </w:tcPr>
          <w:p w:rsidR="00000000" w:rsidRDefault="00000000">
            <w:pPr>
              <w:spacing w:after="60"/>
              <w:ind w:right="57"/>
              <w:jc w:val="right"/>
              <w:rPr>
                <w:sz w:val="16"/>
              </w:rPr>
            </w:pPr>
            <w:r>
              <w:rPr>
                <w:sz w:val="16"/>
                <w:szCs w:val="16"/>
              </w:rPr>
              <w:t>3</w:t>
            </w:r>
          </w:p>
        </w:tc>
      </w:tr>
      <w:tr w:rsidR="00000000">
        <w:tblPrEx>
          <w:tblCellMar>
            <w:top w:w="0" w:type="dxa"/>
            <w:left w:w="0" w:type="dxa"/>
            <w:bottom w:w="0" w:type="dxa"/>
            <w:right w:w="0" w:type="dxa"/>
          </w:tblCellMar>
        </w:tblPrEx>
        <w:trPr>
          <w:trHeight w:hRule="exact" w:val="469"/>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Children in conflict with the law</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314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335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117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62</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9" w:type="dxa"/>
            <w:tcBorders>
              <w:left w:val="single" w:sz="4" w:space="0" w:color="auto"/>
            </w:tcBorders>
          </w:tcPr>
          <w:p w:rsidR="00000000" w:rsidRDefault="00000000">
            <w:pPr>
              <w:spacing w:after="60"/>
              <w:ind w:right="57"/>
              <w:jc w:val="right"/>
              <w:rPr>
                <w:sz w:val="16"/>
              </w:rPr>
            </w:pPr>
            <w:r>
              <w:rPr>
                <w:sz w:val="16"/>
                <w:szCs w:val="16"/>
              </w:rPr>
              <w:t>48</w:t>
            </w:r>
          </w:p>
        </w:tc>
      </w:tr>
      <w:tr w:rsidR="00000000">
        <w:tblPrEx>
          <w:tblCellMar>
            <w:top w:w="0" w:type="dxa"/>
            <w:left w:w="0" w:type="dxa"/>
            <w:bottom w:w="0" w:type="dxa"/>
            <w:right w:w="0" w:type="dxa"/>
          </w:tblCellMar>
        </w:tblPrEx>
        <w:trPr>
          <w:trHeight w:hRule="exact" w:val="470"/>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Emotional/psychological</w:t>
            </w:r>
            <w:r>
              <w:rPr>
                <w:sz w:val="16"/>
                <w:szCs w:val="16"/>
              </w:rPr>
              <w:br/>
              <w:t>problems</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9" w:type="dxa"/>
            <w:tcBorders>
              <w:left w:val="single" w:sz="4" w:space="0" w:color="auto"/>
            </w:tcBorders>
          </w:tcPr>
          <w:p w:rsidR="00000000" w:rsidRDefault="00000000">
            <w:pPr>
              <w:spacing w:after="60"/>
              <w:ind w:right="57"/>
              <w:jc w:val="right"/>
              <w:rPr>
                <w:sz w:val="16"/>
              </w:rPr>
            </w:pPr>
            <w:r>
              <w:rPr>
                <w:sz w:val="16"/>
                <w:szCs w:val="16"/>
              </w:rPr>
              <w:t>1</w:t>
            </w:r>
          </w:p>
        </w:tc>
      </w:tr>
      <w:tr w:rsidR="00000000">
        <w:tblPrEx>
          <w:tblCellMar>
            <w:top w:w="0" w:type="dxa"/>
            <w:left w:w="0" w:type="dxa"/>
            <w:bottom w:w="0" w:type="dxa"/>
            <w:right w:w="0" w:type="dxa"/>
          </w:tblCellMar>
        </w:tblPrEx>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Family problems</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9" w:type="dxa"/>
            <w:tcBorders>
              <w:left w:val="single" w:sz="4" w:space="0" w:color="auto"/>
            </w:tcBorders>
          </w:tcPr>
          <w:p w:rsidR="00000000" w:rsidRDefault="00000000">
            <w:pPr>
              <w:spacing w:after="60"/>
              <w:ind w:right="57"/>
              <w:jc w:val="right"/>
              <w:rPr>
                <w:sz w:val="16"/>
              </w:rPr>
            </w:pPr>
            <w:r>
              <w:rPr>
                <w:sz w:val="16"/>
                <w:szCs w:val="16"/>
              </w:rPr>
              <w:t>11</w:t>
            </w:r>
          </w:p>
        </w:tc>
      </w:tr>
      <w:tr w:rsidR="00000000">
        <w:tblPrEx>
          <w:tblCellMar>
            <w:top w:w="0" w:type="dxa"/>
            <w:left w:w="0" w:type="dxa"/>
            <w:bottom w:w="0" w:type="dxa"/>
            <w:right w:w="0" w:type="dxa"/>
          </w:tblCellMar>
        </w:tblPrEx>
        <w:trPr>
          <w:trHeight w:hRule="exact" w:val="282"/>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Mental illness</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75</w:t>
            </w:r>
            <w:r>
              <w:rPr>
                <w:sz w:val="16"/>
                <w:szCs w:val="16"/>
              </w:rPr>
              <w:tab/>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75</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9" w:type="dxa"/>
            <w:tcBorders>
              <w:left w:val="single" w:sz="4" w:space="0" w:color="auto"/>
            </w:tcBorders>
          </w:tcPr>
          <w:p w:rsidR="00000000" w:rsidRDefault="00000000">
            <w:pPr>
              <w:spacing w:after="60"/>
              <w:ind w:right="57"/>
              <w:jc w:val="right"/>
              <w:rPr>
                <w:sz w:val="16"/>
              </w:rPr>
            </w:pPr>
            <w:r>
              <w:rPr>
                <w:sz w:val="16"/>
                <w:szCs w:val="16"/>
              </w:rPr>
              <w:t>3</w:t>
            </w:r>
          </w:p>
        </w:tc>
      </w:tr>
      <w:tr w:rsidR="00000000">
        <w:tblPrEx>
          <w:tblCellMar>
            <w:top w:w="0" w:type="dxa"/>
            <w:left w:w="0" w:type="dxa"/>
            <w:bottom w:w="0" w:type="dxa"/>
            <w:right w:w="0" w:type="dxa"/>
          </w:tblCellMar>
        </w:tblPrEx>
        <w:trPr>
          <w:trHeight w:hRule="exact" w:val="284"/>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Miscellaneous</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97</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9" w:type="dxa"/>
            <w:tcBorders>
              <w:left w:val="single" w:sz="4" w:space="0" w:color="auto"/>
            </w:tcBorders>
          </w:tcPr>
          <w:p w:rsidR="00000000" w:rsidRDefault="00000000">
            <w:pPr>
              <w:spacing w:after="60"/>
              <w:ind w:right="57"/>
              <w:jc w:val="right"/>
              <w:rPr>
                <w:sz w:val="16"/>
              </w:rPr>
            </w:pPr>
            <w:r>
              <w:rPr>
                <w:sz w:val="16"/>
                <w:szCs w:val="16"/>
              </w:rPr>
              <w:t>18</w:t>
            </w:r>
          </w:p>
        </w:tc>
      </w:tr>
      <w:tr w:rsidR="00000000">
        <w:tblPrEx>
          <w:tblCellMar>
            <w:top w:w="0" w:type="dxa"/>
            <w:left w:w="0" w:type="dxa"/>
            <w:bottom w:w="0" w:type="dxa"/>
            <w:right w:w="0" w:type="dxa"/>
          </w:tblCellMar>
        </w:tblPrEx>
        <w:trPr>
          <w:trHeight w:hRule="exact" w:val="282"/>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Negligence</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r>
              <w:rPr>
                <w:sz w:val="16"/>
                <w:szCs w:val="16"/>
              </w:rPr>
              <w:tab/>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r>
              <w:rPr>
                <w:sz w:val="16"/>
                <w:szCs w:val="16"/>
              </w:rPr>
              <w:tab/>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17</w:t>
            </w:r>
          </w:p>
        </w:tc>
        <w:tc>
          <w:tcPr>
            <w:tcW w:w="389" w:type="dxa"/>
            <w:tcBorders>
              <w:left w:val="single" w:sz="4" w:space="0" w:color="auto"/>
            </w:tcBorders>
          </w:tcPr>
          <w:p w:rsidR="00000000" w:rsidRDefault="00000000">
            <w:pPr>
              <w:spacing w:after="60"/>
              <w:ind w:right="57"/>
              <w:jc w:val="right"/>
              <w:rPr>
                <w:sz w:val="16"/>
              </w:rPr>
            </w:pPr>
            <w:r>
              <w:rPr>
                <w:sz w:val="16"/>
                <w:szCs w:val="16"/>
              </w:rPr>
              <w:t>33</w:t>
            </w:r>
          </w:p>
        </w:tc>
      </w:tr>
      <w:tr w:rsidR="00000000">
        <w:tblPrEx>
          <w:tblCellMar>
            <w:top w:w="0" w:type="dxa"/>
            <w:left w:w="0" w:type="dxa"/>
            <w:bottom w:w="0" w:type="dxa"/>
            <w:right w:w="0" w:type="dxa"/>
          </w:tblCellMar>
        </w:tblPrEx>
        <w:trPr>
          <w:trHeight w:hRule="exact" w:val="284"/>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Sexual misconduct</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9" w:type="dxa"/>
            <w:tcBorders>
              <w:left w:val="single" w:sz="4" w:space="0" w:color="auto"/>
            </w:tcBorders>
          </w:tcPr>
          <w:p w:rsidR="00000000" w:rsidRDefault="00000000">
            <w:pPr>
              <w:spacing w:after="60"/>
              <w:ind w:right="57"/>
              <w:jc w:val="right"/>
              <w:rPr>
                <w:sz w:val="16"/>
              </w:rPr>
            </w:pPr>
            <w:r>
              <w:rPr>
                <w:sz w:val="16"/>
                <w:szCs w:val="16"/>
              </w:rPr>
              <w:t>14</w:t>
            </w:r>
          </w:p>
        </w:tc>
      </w:tr>
      <w:tr w:rsidR="00000000">
        <w:tblPrEx>
          <w:tblCellMar>
            <w:top w:w="0" w:type="dxa"/>
            <w:left w:w="0" w:type="dxa"/>
            <w:bottom w:w="0" w:type="dxa"/>
            <w:right w:w="0" w:type="dxa"/>
          </w:tblCellMar>
        </w:tblPrEx>
        <w:trPr>
          <w:trHeight w:hRule="exact" w:val="470"/>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 xml:space="preserve">Social </w:t>
            </w:r>
            <w:proofErr w:type="spellStart"/>
            <w:r>
              <w:rPr>
                <w:sz w:val="16"/>
                <w:szCs w:val="16"/>
              </w:rPr>
              <w:t>conseq</w:t>
            </w:r>
            <w:proofErr w:type="spellEnd"/>
            <w:r>
              <w:rPr>
                <w:sz w:val="16"/>
                <w:szCs w:val="16"/>
              </w:rPr>
              <w:t>. of broken</w:t>
            </w:r>
            <w:r>
              <w:rPr>
                <w:sz w:val="16"/>
                <w:szCs w:val="16"/>
              </w:rPr>
              <w:br/>
              <w:t>families</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9</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16</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9" w:type="dxa"/>
            <w:tcBorders>
              <w:left w:val="single" w:sz="4" w:space="0" w:color="auto"/>
            </w:tcBorders>
          </w:tcPr>
          <w:p w:rsidR="00000000" w:rsidRDefault="00000000">
            <w:pPr>
              <w:spacing w:after="60"/>
              <w:ind w:right="57"/>
              <w:jc w:val="right"/>
              <w:rPr>
                <w:sz w:val="16"/>
              </w:rPr>
            </w:pPr>
            <w:r>
              <w:rPr>
                <w:sz w:val="16"/>
                <w:szCs w:val="16"/>
              </w:rPr>
              <w:t>1</w:t>
            </w:r>
          </w:p>
        </w:tc>
      </w:tr>
      <w:tr w:rsidR="00000000">
        <w:tblPrEx>
          <w:tblCellMar>
            <w:top w:w="0" w:type="dxa"/>
            <w:left w:w="0" w:type="dxa"/>
            <w:bottom w:w="0" w:type="dxa"/>
            <w:right w:w="0" w:type="dxa"/>
          </w:tblCellMar>
        </w:tblPrEx>
        <w:trPr>
          <w:trHeight w:hRule="exact" w:val="469"/>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Special needs and</w:t>
            </w:r>
            <w:r>
              <w:rPr>
                <w:sz w:val="16"/>
                <w:szCs w:val="16"/>
              </w:rPr>
              <w:br/>
              <w:t>disability</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9" w:type="dxa"/>
            <w:tcBorders>
              <w:left w:val="single" w:sz="4" w:space="0" w:color="auto"/>
            </w:tcBorders>
          </w:tcPr>
          <w:p w:rsidR="00000000" w:rsidRDefault="00000000">
            <w:pPr>
              <w:spacing w:after="60"/>
              <w:ind w:right="57"/>
              <w:jc w:val="right"/>
              <w:rPr>
                <w:sz w:val="16"/>
              </w:rPr>
            </w:pPr>
            <w:r>
              <w:rPr>
                <w:sz w:val="16"/>
                <w:szCs w:val="16"/>
              </w:rPr>
              <w:t>1</w:t>
            </w:r>
          </w:p>
        </w:tc>
      </w:tr>
      <w:tr w:rsidR="00000000">
        <w:tblPrEx>
          <w:tblCellMar>
            <w:top w:w="0" w:type="dxa"/>
            <w:left w:w="0" w:type="dxa"/>
            <w:bottom w:w="0" w:type="dxa"/>
            <w:right w:w="0" w:type="dxa"/>
          </w:tblCellMar>
        </w:tblPrEx>
        <w:trPr>
          <w:trHeight w:hRule="exact" w:val="284"/>
        </w:trPr>
        <w:tc>
          <w:tcPr>
            <w:tcW w:w="1973" w:type="dxa"/>
            <w:tcBorders>
              <w:right w:val="single" w:sz="4" w:space="0" w:color="auto"/>
            </w:tcBorders>
            <w:tcMar>
              <w:left w:w="108" w:type="dxa"/>
              <w:right w:w="108" w:type="dxa"/>
            </w:tcMar>
          </w:tcPr>
          <w:p w:rsidR="00000000" w:rsidRDefault="00000000">
            <w:pPr>
              <w:spacing w:after="60"/>
              <w:rPr>
                <w:sz w:val="16"/>
              </w:rPr>
            </w:pPr>
            <w:r>
              <w:rPr>
                <w:sz w:val="16"/>
                <w:szCs w:val="16"/>
              </w:rPr>
              <w:t>Substance abuse</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7</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r>
              <w:rPr>
                <w:sz w:val="16"/>
                <w:szCs w:val="16"/>
              </w:rPr>
              <w:tab/>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r>
              <w:rPr>
                <w:sz w:val="16"/>
                <w:szCs w:val="16"/>
              </w:rPr>
              <w:tab/>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10</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15</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17</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8</w:t>
            </w:r>
          </w:p>
        </w:tc>
        <w:tc>
          <w:tcPr>
            <w:tcW w:w="387" w:type="dxa"/>
            <w:tcBorders>
              <w:left w:val="single" w:sz="4" w:space="0" w:color="auto"/>
              <w:right w:val="single" w:sz="4" w:space="0" w:color="auto"/>
            </w:tcBorders>
          </w:tcPr>
          <w:p w:rsidR="00000000" w:rsidRDefault="00000000">
            <w:pPr>
              <w:spacing w:after="60"/>
              <w:ind w:right="57"/>
              <w:jc w:val="right"/>
              <w:rPr>
                <w:sz w:val="16"/>
              </w:rPr>
            </w:pPr>
            <w:r>
              <w:rPr>
                <w:sz w:val="16"/>
                <w:szCs w:val="16"/>
              </w:rPr>
              <w:t>3</w:t>
            </w:r>
          </w:p>
        </w:tc>
        <w:tc>
          <w:tcPr>
            <w:tcW w:w="389" w:type="dxa"/>
            <w:tcBorders>
              <w:left w:val="single" w:sz="4" w:space="0" w:color="auto"/>
            </w:tcBorders>
          </w:tcPr>
          <w:p w:rsidR="00000000" w:rsidRDefault="00000000">
            <w:pPr>
              <w:spacing w:after="60"/>
              <w:ind w:right="57"/>
              <w:jc w:val="right"/>
              <w:rPr>
                <w:sz w:val="16"/>
              </w:rPr>
            </w:pPr>
            <w:r>
              <w:rPr>
                <w:sz w:val="16"/>
                <w:szCs w:val="16"/>
              </w:rPr>
              <w:t>11</w:t>
            </w:r>
          </w:p>
        </w:tc>
      </w:tr>
      <w:tr w:rsidR="00000000">
        <w:tblPrEx>
          <w:tblCellMar>
            <w:top w:w="0" w:type="dxa"/>
            <w:left w:w="0" w:type="dxa"/>
            <w:bottom w:w="0" w:type="dxa"/>
            <w:right w:w="0" w:type="dxa"/>
          </w:tblCellMar>
        </w:tblPrEx>
        <w:trPr>
          <w:trHeight w:hRule="exact" w:val="291"/>
        </w:trPr>
        <w:tc>
          <w:tcPr>
            <w:tcW w:w="1973" w:type="dxa"/>
            <w:tcBorders>
              <w:bottom w:val="single" w:sz="4" w:space="0" w:color="auto"/>
              <w:right w:val="single" w:sz="4" w:space="0" w:color="auto"/>
            </w:tcBorders>
            <w:tcMar>
              <w:left w:w="108" w:type="dxa"/>
              <w:right w:w="108" w:type="dxa"/>
            </w:tcMar>
          </w:tcPr>
          <w:p w:rsidR="00000000" w:rsidRDefault="00000000">
            <w:pPr>
              <w:spacing w:after="60"/>
              <w:rPr>
                <w:sz w:val="16"/>
              </w:rPr>
            </w:pPr>
            <w:r>
              <w:rPr>
                <w:sz w:val="16"/>
                <w:szCs w:val="16"/>
              </w:rPr>
              <w:t>Welfare assistance</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70</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33</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103</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89</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79</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168</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112</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113</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226</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118</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94</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212</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4</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5</w:t>
            </w: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p>
        </w:tc>
        <w:tc>
          <w:tcPr>
            <w:tcW w:w="387" w:type="dxa"/>
            <w:tcBorders>
              <w:left w:val="single" w:sz="4" w:space="0" w:color="auto"/>
              <w:bottom w:val="single" w:sz="4" w:space="0" w:color="auto"/>
              <w:right w:val="single" w:sz="4" w:space="0" w:color="auto"/>
            </w:tcBorders>
          </w:tcPr>
          <w:p w:rsidR="00000000" w:rsidRDefault="00000000">
            <w:pPr>
              <w:spacing w:after="60"/>
              <w:ind w:right="57"/>
              <w:jc w:val="right"/>
              <w:rPr>
                <w:sz w:val="16"/>
              </w:rPr>
            </w:pPr>
          </w:p>
        </w:tc>
        <w:tc>
          <w:tcPr>
            <w:tcW w:w="389" w:type="dxa"/>
            <w:tcBorders>
              <w:left w:val="single" w:sz="4" w:space="0" w:color="auto"/>
              <w:bottom w:val="single" w:sz="4" w:space="0" w:color="auto"/>
            </w:tcBorders>
          </w:tcPr>
          <w:p w:rsidR="00000000" w:rsidRDefault="00000000">
            <w:pPr>
              <w:spacing w:after="60"/>
              <w:ind w:right="57"/>
              <w:jc w:val="right"/>
              <w:rPr>
                <w:sz w:val="16"/>
              </w:rPr>
            </w:pPr>
          </w:p>
        </w:tc>
      </w:tr>
      <w:tr w:rsidR="00000000">
        <w:tblPrEx>
          <w:tblCellMar>
            <w:top w:w="0" w:type="dxa"/>
            <w:left w:w="0" w:type="dxa"/>
            <w:bottom w:w="0" w:type="dxa"/>
            <w:right w:w="0" w:type="dxa"/>
          </w:tblCellMar>
        </w:tblPrEx>
        <w:trPr>
          <w:trHeight w:hRule="exact" w:val="299"/>
        </w:trPr>
        <w:tc>
          <w:tcPr>
            <w:tcW w:w="1973" w:type="dxa"/>
            <w:tcBorders>
              <w:top w:val="single" w:sz="4" w:space="0" w:color="auto"/>
              <w:bottom w:val="single" w:sz="4" w:space="0" w:color="auto"/>
              <w:right w:val="single" w:sz="4" w:space="0" w:color="auto"/>
            </w:tcBorders>
            <w:tcMar>
              <w:left w:w="108" w:type="dxa"/>
              <w:right w:w="108" w:type="dxa"/>
            </w:tcMar>
          </w:tcPr>
          <w:p w:rsidR="00000000" w:rsidRDefault="00000000">
            <w:pPr>
              <w:tabs>
                <w:tab w:val="left" w:pos="360"/>
              </w:tabs>
              <w:spacing w:after="60"/>
              <w:ind w:right="57"/>
              <w:rPr>
                <w:sz w:val="16"/>
              </w:rPr>
            </w:pPr>
            <w:r>
              <w:rPr>
                <w:sz w:val="16"/>
                <w:szCs w:val="14"/>
              </w:rPr>
              <w:tab/>
              <w:t>Total</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588</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197</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785</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389</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176</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565</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262</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203</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467</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331</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249</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580</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257</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176</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433</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327</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151</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496</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233</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77</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310</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222</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127</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349</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165</w:t>
            </w:r>
          </w:p>
        </w:tc>
        <w:tc>
          <w:tcPr>
            <w:tcW w:w="387" w:type="dxa"/>
            <w:tcBorders>
              <w:top w:val="single" w:sz="4" w:space="0" w:color="auto"/>
              <w:left w:val="single" w:sz="4" w:space="0" w:color="auto"/>
              <w:bottom w:val="single" w:sz="4" w:space="0" w:color="auto"/>
              <w:right w:val="single" w:sz="4" w:space="0" w:color="auto"/>
            </w:tcBorders>
          </w:tcPr>
          <w:p w:rsidR="00000000" w:rsidRDefault="00000000">
            <w:pPr>
              <w:spacing w:after="60"/>
              <w:ind w:right="57"/>
              <w:jc w:val="right"/>
              <w:rPr>
                <w:sz w:val="16"/>
              </w:rPr>
            </w:pPr>
            <w:r>
              <w:rPr>
                <w:sz w:val="16"/>
                <w:szCs w:val="16"/>
              </w:rPr>
              <w:t>109</w:t>
            </w:r>
          </w:p>
        </w:tc>
        <w:tc>
          <w:tcPr>
            <w:tcW w:w="389" w:type="dxa"/>
            <w:tcBorders>
              <w:top w:val="single" w:sz="4" w:space="0" w:color="auto"/>
              <w:left w:val="single" w:sz="4" w:space="0" w:color="auto"/>
              <w:bottom w:val="single" w:sz="4" w:space="0" w:color="auto"/>
            </w:tcBorders>
          </w:tcPr>
          <w:p w:rsidR="00000000" w:rsidRDefault="00000000">
            <w:pPr>
              <w:spacing w:after="60"/>
              <w:ind w:right="57"/>
              <w:jc w:val="right"/>
              <w:rPr>
                <w:sz w:val="16"/>
              </w:rPr>
            </w:pPr>
            <w:r>
              <w:rPr>
                <w:sz w:val="16"/>
                <w:szCs w:val="16"/>
              </w:rPr>
              <w:t>274</w:t>
            </w:r>
          </w:p>
        </w:tc>
      </w:tr>
    </w:tbl>
    <w:p w:rsidR="00000000" w:rsidRDefault="00000000"/>
    <w:p w:rsidR="00000000" w:rsidRDefault="00000000"/>
    <w:p w:rsidR="00000000" w:rsidRDefault="00000000">
      <w:pPr>
        <w:pStyle w:val="FootnoteText"/>
        <w:sectPr w:rsidR="00000000">
          <w:headerReference w:type="even" r:id="rId11"/>
          <w:headerReference w:type="default" r:id="rId12"/>
          <w:headerReference w:type="first" r:id="rId13"/>
          <w:endnotePr>
            <w:numFmt w:val="decimal"/>
          </w:endnotePr>
          <w:pgSz w:w="16840" w:h="11920" w:orient="landscape" w:code="9"/>
          <w:pgMar w:top="1701" w:right="567" w:bottom="851" w:left="1985" w:header="851" w:footer="1985" w:gutter="0"/>
          <w:cols w:space="720"/>
          <w:docGrid w:linePitch="326"/>
        </w:sectPr>
      </w:pPr>
    </w:p>
    <w:p w:rsidR="00000000" w:rsidRDefault="00000000">
      <w:pPr>
        <w:pStyle w:val="Heading2"/>
        <w:ind w:left="2155" w:hanging="454"/>
        <w:jc w:val="left"/>
        <w:rPr>
          <w:sz w:val="24"/>
        </w:rPr>
      </w:pPr>
      <w:r>
        <w:rPr>
          <w:sz w:val="24"/>
        </w:rPr>
        <w:t>I.</w:t>
      </w:r>
      <w:r>
        <w:rPr>
          <w:sz w:val="24"/>
        </w:rPr>
        <w:tab/>
        <w:t xml:space="preserve">Initiatives taken in cooperation with civil society and any </w:t>
      </w:r>
      <w:r>
        <w:rPr>
          <w:sz w:val="24"/>
        </w:rPr>
        <w:br/>
        <w:t>mechanisms developed to evaluate progress achieved</w:t>
      </w:r>
    </w:p>
    <w:p w:rsidR="00000000" w:rsidRDefault="00000000">
      <w:r>
        <w:t>69.</w:t>
      </w:r>
      <w:r>
        <w:tab/>
        <w:t>The concluding observations made by the Committee on the cooperation with civil society included:</w:t>
      </w:r>
    </w:p>
    <w:p w:rsidR="00000000" w:rsidRDefault="00000000">
      <w:pPr>
        <w:ind w:left="720"/>
      </w:pPr>
      <w:r>
        <w:rPr>
          <w:i/>
        </w:rPr>
        <w:t>11.</w:t>
      </w:r>
      <w:r>
        <w:tab/>
        <w:t>The Committee is concerned regarding the lack of participation of civil society in designing and implementing policies and programmes for children.</w:t>
      </w:r>
    </w:p>
    <w:p w:rsidR="00000000" w:rsidRDefault="00000000">
      <w:pPr>
        <w:ind w:left="720"/>
      </w:pPr>
      <w:r>
        <w:rPr>
          <w:i/>
        </w:rPr>
        <w:t>31.</w:t>
      </w:r>
      <w:r>
        <w:tab/>
        <w:t>In order to enhance the partnership with all components of the civil society in implementing the Convention, the Committee strongly encourages the State party to facilitate the establishment of non-governmental organizations dealing with children and to cooperate with them.</w:t>
      </w:r>
    </w:p>
    <w:p w:rsidR="00000000" w:rsidRDefault="00000000">
      <w:r>
        <w:t>70.</w:t>
      </w:r>
      <w:r>
        <w:tab/>
        <w:t>The Maldives’ Sixth National Development Plan outlined an explicit policy on working with civil society to achieve development goals.  The Seventh National Development Plan also stipulates specific areas of cooperation with NGOs and civil society.</w:t>
      </w:r>
    </w:p>
    <w:p w:rsidR="00000000" w:rsidRDefault="00000000">
      <w:r>
        <w:t>71.</w:t>
      </w:r>
      <w:r>
        <w:tab/>
        <w:t>While the Maldives only has a limited number of Civil Society Organizations working on the promotion and protection of the rights of the child, the Government has actively sought to involve them.  The Government has encouraged participation from those even partially working on child rights related issues in the process of designing and implementing children related policies and programs.</w:t>
      </w:r>
    </w:p>
    <w:p w:rsidR="00000000" w:rsidRDefault="00000000">
      <w:r>
        <w:t>72.</w:t>
      </w:r>
      <w:r>
        <w:tab/>
        <w:t>The CARE Society and Society for Health Education (SHE) are currently the most active NGOs working with children.  The Foundation for the Advancement of Self-Help and Needs (</w:t>
      </w:r>
      <w:proofErr w:type="spellStart"/>
      <w:r>
        <w:t>FASHAN</w:t>
      </w:r>
      <w:proofErr w:type="spellEnd"/>
      <w:r>
        <w:t>) was another NGO looking to expand their mandate to include children’s issues, however, it is currently inactive.  At present there are no NGOs that have a mandate exclusively focused on child rights.</w:t>
      </w:r>
    </w:p>
    <w:p w:rsidR="00000000" w:rsidRDefault="00000000">
      <w:r>
        <w:t>73.</w:t>
      </w:r>
      <w:r>
        <w:tab/>
        <w:t>The December 2005 tsunami required NGOs to respond to an increased demand for emergency relief and rehabilitation services, often outside their mandates.  In many cases, the needs have stretched their capacity so much that original programs and targets have adversely been affected.</w:t>
      </w:r>
    </w:p>
    <w:p w:rsidR="00000000" w:rsidRDefault="00000000">
      <w:r>
        <w:t>74.</w:t>
      </w:r>
      <w:r>
        <w:tab/>
        <w:t>The Government of The Maldives developed the National Plan of Action for the well</w:t>
      </w:r>
      <w:r>
        <w:noBreakHyphen/>
        <w:t xml:space="preserve">being of the Maldivian Child 2001-2010 with the involvement of the civil society.  The </w:t>
      </w:r>
      <w:proofErr w:type="spellStart"/>
      <w:r>
        <w:t>NPA</w:t>
      </w:r>
      <w:proofErr w:type="spellEnd"/>
      <w:r>
        <w:t xml:space="preserve"> was developed in consultation with the community and with the active participation of various Civil Society Organizations.  A consultative meeting held on December 24-25, 2002 was attended by 109 representatives of government offices, private associations, Civil Society Organizations and the representatives of the Atolls along with students from different schools in </w:t>
      </w:r>
      <w:proofErr w:type="spellStart"/>
      <w:r>
        <w:t>Malé</w:t>
      </w:r>
      <w:proofErr w:type="spellEnd"/>
      <w:r>
        <w:t>.  After detailed discussions and debate over the draft Action Plan during this meeting, the National Plan of Action was finalized.  The three main components of the National Plan of Action were: education, health and the preservation of children’s rights.</w:t>
      </w:r>
    </w:p>
    <w:p w:rsidR="00000000" w:rsidRDefault="00000000">
      <w:r>
        <w:br w:type="page"/>
        <w:t>75.</w:t>
      </w:r>
      <w:r>
        <w:tab/>
        <w:t>Many activities have been conducted in cooperation with civil society and the private sector including:</w:t>
      </w:r>
    </w:p>
    <w:p w:rsidR="00000000" w:rsidRDefault="00000000">
      <w:pPr>
        <w:numPr>
          <w:ilvl w:val="0"/>
          <w:numId w:val="35"/>
        </w:numPr>
      </w:pPr>
      <w:r>
        <w:t xml:space="preserve">The “Say Yes to Children” campaign launched in the Maldives in 2001 which provided communities and children the opportunity to actively participate in child rights campaigns.  However, while the campaign was well received in </w:t>
      </w:r>
      <w:proofErr w:type="spellStart"/>
      <w:r>
        <w:t>Malé</w:t>
      </w:r>
      <w:proofErr w:type="spellEnd"/>
      <w:r>
        <w:t>, participation in the Atolls was limited due to transport difficulties;</w:t>
      </w:r>
    </w:p>
    <w:p w:rsidR="00000000" w:rsidRDefault="00000000">
      <w:pPr>
        <w:numPr>
          <w:ilvl w:val="0"/>
          <w:numId w:val="35"/>
        </w:numPr>
      </w:pPr>
      <w:r>
        <w:t>Investing in Children - the international movement promoting cooperation between the Government and the corporate sector in the realization of child rights;</w:t>
      </w:r>
    </w:p>
    <w:p w:rsidR="00000000" w:rsidRDefault="00000000">
      <w:pPr>
        <w:numPr>
          <w:ilvl w:val="0"/>
          <w:numId w:val="35"/>
        </w:numPr>
      </w:pPr>
      <w:r>
        <w:t>Other children’s events to promote children’s rights such as National Children’s Day on the 10</w:t>
      </w:r>
      <w:r>
        <w:rPr>
          <w:szCs w:val="16"/>
        </w:rPr>
        <w:t xml:space="preserve">th </w:t>
      </w:r>
      <w:r>
        <w:t>of May annually, art exhibitions and a literacy festival.</w:t>
      </w:r>
    </w:p>
    <w:p w:rsidR="00000000" w:rsidRDefault="00000000">
      <w:r>
        <w:t>76.</w:t>
      </w:r>
      <w:r>
        <w:tab/>
        <w:t>The Government of The Maldives supports the initiatives of Non-Governmental Organizations in the arena of child rights.  It also recognizes that to make these initiatives sustainable, it is necessary to mobilize and build the capacity of Civil Society Organizations in the Maldives.  This can be achieved through efforts on the part of both the Government and Civil Society Organizations, with technical and financial assistance from the UN and other international development partners.</w:t>
      </w:r>
    </w:p>
    <w:p w:rsidR="00000000" w:rsidRDefault="00000000">
      <w:pPr>
        <w:pStyle w:val="Heading2"/>
        <w:ind w:left="2155" w:hanging="454"/>
        <w:jc w:val="left"/>
        <w:rPr>
          <w:sz w:val="24"/>
        </w:rPr>
      </w:pPr>
      <w:r>
        <w:rPr>
          <w:sz w:val="24"/>
        </w:rPr>
        <w:t>J.</w:t>
      </w:r>
      <w:r>
        <w:rPr>
          <w:sz w:val="24"/>
        </w:rPr>
        <w:tab/>
        <w:t xml:space="preserve">Measures to ensure the implementation of the economic, </w:t>
      </w:r>
      <w:r>
        <w:rPr>
          <w:sz w:val="24"/>
        </w:rPr>
        <w:br/>
        <w:t xml:space="preserve">social and cultural rights of children to the maximum </w:t>
      </w:r>
      <w:r>
        <w:rPr>
          <w:sz w:val="24"/>
        </w:rPr>
        <w:br/>
        <w:t>extent of available resources</w:t>
      </w:r>
    </w:p>
    <w:p w:rsidR="00000000" w:rsidRDefault="00000000">
      <w:r>
        <w:t>77.</w:t>
      </w:r>
      <w:r>
        <w:tab/>
        <w:t xml:space="preserve">The concluding observations on economic, social and cultural rights of children were included under a recommendation to accede to major international human rights </w:t>
      </w:r>
      <w:r>
        <w:br/>
        <w:t>treaties: </w:t>
      </w:r>
    </w:p>
    <w:p w:rsidR="00000000" w:rsidRDefault="00000000">
      <w:pPr>
        <w:ind w:left="720"/>
      </w:pPr>
      <w:r>
        <w:rPr>
          <w:i/>
        </w:rPr>
        <w:t>27.</w:t>
      </w:r>
      <w:r>
        <w:tab/>
        <w:t>The Committee encourages the State party to accede to other major international human rights treaties, including the International Covenant on Civil and Political Rights, the International Covenant on Economic, Social and Cultural Rights, and the Convention against Torture and Other Cruel, Inhuman or Degrading Treatment or Punishment, which all bear an impact on the rights of the child.</w:t>
      </w:r>
    </w:p>
    <w:p w:rsidR="00000000" w:rsidRDefault="00000000">
      <w:r>
        <w:t>78.</w:t>
      </w:r>
      <w:r>
        <w:tab/>
        <w:t>The Maldives has not ratified the International Covenant on Civil and Political Rights and the International Covenant on Economic, Social and Cultural Rights.  However the matter is under consideration.</w:t>
      </w:r>
    </w:p>
    <w:p w:rsidR="00000000" w:rsidRDefault="00000000">
      <w:r>
        <w:t>79.</w:t>
      </w:r>
      <w:r>
        <w:tab/>
        <w:t xml:space="preserve">The Human Rights Commission too has recommended to the Government in 2005, the ratification of the </w:t>
      </w:r>
      <w:proofErr w:type="spellStart"/>
      <w:r>
        <w:t>ICCPR</w:t>
      </w:r>
      <w:proofErr w:type="spellEnd"/>
      <w:r>
        <w:t xml:space="preserve"> and the </w:t>
      </w:r>
      <w:proofErr w:type="spellStart"/>
      <w:r>
        <w:t>ICESCR</w:t>
      </w:r>
      <w:proofErr w:type="spellEnd"/>
      <w:r>
        <w:t>.</w:t>
      </w:r>
    </w:p>
    <w:p w:rsidR="00000000" w:rsidRDefault="00000000">
      <w:r>
        <w:t>80.</w:t>
      </w:r>
      <w:r>
        <w:tab/>
        <w:t>The Convention Against Torture and Other Cruel, Inhuman or Degrading Treatment or Punishment has been ratified recently.</w:t>
      </w:r>
    </w:p>
    <w:p w:rsidR="00000000" w:rsidRDefault="00000000">
      <w:r>
        <w:br w:type="page"/>
        <w:t>81.</w:t>
      </w:r>
      <w:r>
        <w:tab/>
        <w:t xml:space="preserve">The Maldives, has made substantial progress towards achieving the </w:t>
      </w:r>
      <w:proofErr w:type="spellStart"/>
      <w:r>
        <w:t>MDGs</w:t>
      </w:r>
      <w:proofErr w:type="spellEnd"/>
      <w:r>
        <w:t xml:space="preserve"> which includes several indicators on the economic and social situation in of the country, particularly on health and education of children.  Due to the significant socio-economic progress and progressive socio-economic policies, the Maldives was in a position to graduate from its Least Developed Country (</w:t>
      </w:r>
      <w:proofErr w:type="spellStart"/>
      <w:r>
        <w:t>LDC</w:t>
      </w:r>
      <w:proofErr w:type="spellEnd"/>
      <w:r>
        <w:t>) status.  However, following the tsunami this has now been deferred.</w:t>
      </w:r>
    </w:p>
    <w:p w:rsidR="00000000" w:rsidRDefault="00000000">
      <w:r>
        <w:t>82.</w:t>
      </w:r>
      <w:r>
        <w:tab/>
        <w:t>The tsunami increased the vulnerability of affected children and women.  In addition to dealing with the trauma, the challenges related to displacement and hosting of those internally displaced and the loss of livelihood augmented the pressure on the family, increasing the risks of violations of children’s rights.</w:t>
      </w:r>
    </w:p>
    <w:p w:rsidR="00000000" w:rsidRDefault="00000000">
      <w:r>
        <w:t>83.</w:t>
      </w:r>
      <w:r>
        <w:tab/>
        <w:t>The Seventh National Development Plan also recognizes the need to provide support services for children in difficult situations. It seeks to provide trained social service providers to assist vulnerable children including in remote Atolls.</w:t>
      </w:r>
    </w:p>
    <w:p w:rsidR="00000000" w:rsidRDefault="00000000">
      <w:pPr>
        <w:pStyle w:val="Heading2"/>
        <w:ind w:left="2160" w:hanging="454"/>
        <w:jc w:val="left"/>
        <w:rPr>
          <w:sz w:val="24"/>
        </w:rPr>
      </w:pPr>
      <w:r>
        <w:rPr>
          <w:sz w:val="24"/>
        </w:rPr>
        <w:t>K.</w:t>
      </w:r>
      <w:r>
        <w:rPr>
          <w:sz w:val="24"/>
        </w:rPr>
        <w:tab/>
        <w:t xml:space="preserve">Budgetary trends and analysis - resources from the national </w:t>
      </w:r>
      <w:r>
        <w:rPr>
          <w:sz w:val="24"/>
        </w:rPr>
        <w:br/>
        <w:t>budget and from international aid and support</w:t>
      </w:r>
    </w:p>
    <w:p w:rsidR="00000000" w:rsidRDefault="00000000">
      <w:r>
        <w:t>84.</w:t>
      </w:r>
      <w:r>
        <w:tab/>
        <w:t>The concluding observations express concern over securing adequate resources to further child rights:</w:t>
      </w:r>
    </w:p>
    <w:p w:rsidR="00000000" w:rsidRDefault="00000000">
      <w:pPr>
        <w:ind w:left="720"/>
      </w:pPr>
      <w:r>
        <w:rPr>
          <w:i/>
        </w:rPr>
        <w:t>10.</w:t>
      </w:r>
      <w:r>
        <w:tab/>
        <w:t>With regard to article 4 of the Convention, the Committee is concerned that the financial and human resources available for the implementation of all the rights recognized by the Convention are insufficient to ensure adequate progress in improving the situation of children in the State party.</w:t>
      </w:r>
    </w:p>
    <w:p w:rsidR="00000000" w:rsidRDefault="00000000">
      <w:pPr>
        <w:ind w:left="720"/>
      </w:pPr>
      <w:r>
        <w:rPr>
          <w:i/>
        </w:rPr>
        <w:t>30.</w:t>
      </w:r>
      <w:r>
        <w:tab/>
        <w:t>With regard to the implementation of article 4 of the Convention, the Committee encourages the State party to consider the possibility of seeking international cooperation for additional resources to implement all the rights enshrined by the Convention.</w:t>
      </w:r>
    </w:p>
    <w:p w:rsidR="00000000" w:rsidRDefault="00000000">
      <w:r>
        <w:t>85.</w:t>
      </w:r>
      <w:r>
        <w:tab/>
        <w:t>The table below highlights the budget trends from 1996-2005.</w:t>
      </w:r>
    </w:p>
    <w:p w:rsidR="00000000" w:rsidRDefault="00000000">
      <w:r>
        <w:t>86.</w:t>
      </w:r>
      <w:r>
        <w:tab/>
        <w:t>The Health Master Plan, 1996-2005, placed emphasis on human resource development.  Through international and in-country training, it aimed to replace a large number of the expatriate workers with local staff.</w:t>
      </w:r>
    </w:p>
    <w:p w:rsidR="00000000" w:rsidRDefault="00000000">
      <w:r>
        <w:t>87.</w:t>
      </w:r>
      <w:r>
        <w:tab/>
        <w:t>The Ministry of Gender and Family recognizes the need to mobilize funds for both infrastructure development and human resource development in order to achieve its goals for children.  Funds will be mobilized from both external sources and from the Government.</w:t>
      </w:r>
    </w:p>
    <w:p w:rsidR="00000000" w:rsidRDefault="00000000"/>
    <w:p w:rsidR="00000000" w:rsidRDefault="00000000">
      <w:pPr>
        <w:sectPr w:rsidR="00000000">
          <w:headerReference w:type="even" r:id="rId14"/>
          <w:headerReference w:type="default" r:id="rId15"/>
          <w:headerReference w:type="first" r:id="rId16"/>
          <w:endnotePr>
            <w:numFmt w:val="decimal"/>
          </w:endnotePr>
          <w:pgSz w:w="11920" w:h="16840"/>
          <w:pgMar w:top="567" w:right="851" w:bottom="1985" w:left="1701" w:header="851" w:footer="1985" w:gutter="0"/>
          <w:cols w:space="720"/>
          <w:docGrid w:linePitch="326"/>
        </w:sectPr>
      </w:pPr>
    </w:p>
    <w:p w:rsidR="00000000" w:rsidRDefault="00000000">
      <w:pPr>
        <w:pStyle w:val="Heading2"/>
        <w:rPr>
          <w:sz w:val="24"/>
        </w:rPr>
      </w:pPr>
      <w:r>
        <w:rPr>
          <w:sz w:val="24"/>
        </w:rPr>
        <w:t>Functional classification of central government expenditure</w:t>
      </w:r>
      <w:r>
        <w:rPr>
          <w:sz w:val="24"/>
        </w:rPr>
        <w:br/>
        <w:t xml:space="preserve">(In million </w:t>
      </w:r>
      <w:proofErr w:type="spellStart"/>
      <w:r>
        <w:rPr>
          <w:sz w:val="24"/>
        </w:rPr>
        <w:t>Rf</w:t>
      </w:r>
      <w:proofErr w:type="spellEnd"/>
      <w:r>
        <w:rPr>
          <w:sz w:val="24"/>
        </w:rPr>
        <w:t>)</w:t>
      </w:r>
    </w:p>
    <w:p w:rsidR="00000000" w:rsidRDefault="00000000">
      <w:pPr>
        <w:pStyle w:val="Heading2"/>
        <w:spacing w:after="120"/>
        <w:jc w:val="left"/>
        <w:rPr>
          <w:sz w:val="24"/>
        </w:rPr>
      </w:pPr>
      <w:r>
        <w:rPr>
          <w:sz w:val="24"/>
        </w:rPr>
        <w:t>1996-2001</w:t>
      </w:r>
    </w:p>
    <w:tbl>
      <w:tblPr>
        <w:tblW w:w="13375" w:type="dxa"/>
        <w:tblInd w:w="108"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858"/>
        <w:gridCol w:w="871"/>
        <w:gridCol w:w="873"/>
        <w:gridCol w:w="873"/>
        <w:gridCol w:w="874"/>
        <w:gridCol w:w="907"/>
        <w:gridCol w:w="874"/>
        <w:gridCol w:w="873"/>
        <w:gridCol w:w="874"/>
        <w:gridCol w:w="874"/>
        <w:gridCol w:w="874"/>
        <w:gridCol w:w="874"/>
        <w:gridCol w:w="876"/>
      </w:tblGrid>
      <w:tr w:rsidR="00000000">
        <w:tblPrEx>
          <w:tblCellMar>
            <w:top w:w="0" w:type="dxa"/>
            <w:left w:w="0" w:type="dxa"/>
            <w:bottom w:w="0" w:type="dxa"/>
            <w:right w:w="0" w:type="dxa"/>
          </w:tblCellMar>
        </w:tblPrEx>
        <w:trPr>
          <w:cantSplit/>
        </w:trPr>
        <w:tc>
          <w:tcPr>
            <w:tcW w:w="2863" w:type="dxa"/>
            <w:tcBorders>
              <w:top w:val="single" w:sz="4" w:space="0" w:color="auto"/>
              <w:bottom w:val="nil"/>
              <w:right w:val="single" w:sz="4" w:space="0" w:color="auto"/>
            </w:tcBorders>
            <w:tcMar>
              <w:left w:w="108" w:type="dxa"/>
              <w:right w:w="108" w:type="dxa"/>
            </w:tcMar>
          </w:tcPr>
          <w:p w:rsidR="00000000" w:rsidRDefault="00000000">
            <w:pPr>
              <w:spacing w:after="0"/>
              <w:rPr>
                <w:sz w:val="18"/>
              </w:rPr>
            </w:pPr>
            <w:r>
              <w:rPr>
                <w:sz w:val="18"/>
                <w:szCs w:val="18"/>
              </w:rPr>
              <w:t>Particulars</w:t>
            </w:r>
          </w:p>
        </w:tc>
        <w:tc>
          <w:tcPr>
            <w:tcW w:w="872" w:type="dxa"/>
            <w:tcBorders>
              <w:top w:val="single" w:sz="4" w:space="0" w:color="auto"/>
              <w:left w:val="single" w:sz="4" w:space="0" w:color="auto"/>
              <w:bottom w:val="single" w:sz="4" w:space="0" w:color="auto"/>
              <w:right w:val="nil"/>
            </w:tcBorders>
          </w:tcPr>
          <w:p w:rsidR="00000000" w:rsidRDefault="00000000">
            <w:pPr>
              <w:spacing w:after="0"/>
              <w:ind w:left="170"/>
              <w:rPr>
                <w:sz w:val="18"/>
              </w:rPr>
            </w:pPr>
          </w:p>
        </w:tc>
        <w:tc>
          <w:tcPr>
            <w:tcW w:w="874" w:type="dxa"/>
            <w:tcBorders>
              <w:top w:val="single" w:sz="4" w:space="0" w:color="auto"/>
              <w:left w:val="nil"/>
              <w:bottom w:val="single" w:sz="4" w:space="0" w:color="auto"/>
              <w:right w:val="nil"/>
            </w:tcBorders>
          </w:tcPr>
          <w:p w:rsidR="00000000" w:rsidRDefault="00000000">
            <w:pPr>
              <w:spacing w:after="0"/>
              <w:jc w:val="center"/>
              <w:rPr>
                <w:sz w:val="18"/>
              </w:rPr>
            </w:pPr>
            <w:r>
              <w:rPr>
                <w:sz w:val="18"/>
              </w:rPr>
              <w:t>1998</w:t>
            </w:r>
          </w:p>
        </w:tc>
        <w:tc>
          <w:tcPr>
            <w:tcW w:w="874" w:type="dxa"/>
            <w:tcBorders>
              <w:top w:val="single" w:sz="4" w:space="0" w:color="auto"/>
              <w:left w:val="nil"/>
              <w:bottom w:val="single" w:sz="4" w:space="0" w:color="auto"/>
              <w:right w:val="single" w:sz="4" w:space="0" w:color="auto"/>
            </w:tcBorders>
          </w:tcPr>
          <w:p w:rsidR="00000000" w:rsidRDefault="00000000">
            <w:pPr>
              <w:spacing w:after="0"/>
              <w:jc w:val="center"/>
              <w:rPr>
                <w:sz w:val="18"/>
              </w:rPr>
            </w:pPr>
          </w:p>
        </w:tc>
        <w:tc>
          <w:tcPr>
            <w:tcW w:w="875" w:type="dxa"/>
            <w:tcBorders>
              <w:top w:val="single" w:sz="4" w:space="0" w:color="auto"/>
              <w:left w:val="single" w:sz="4" w:space="0" w:color="auto"/>
              <w:bottom w:val="single" w:sz="4" w:space="0" w:color="auto"/>
              <w:right w:val="nil"/>
            </w:tcBorders>
          </w:tcPr>
          <w:p w:rsidR="00000000" w:rsidRDefault="00000000">
            <w:pPr>
              <w:spacing w:after="0"/>
              <w:ind w:left="170"/>
              <w:rPr>
                <w:sz w:val="18"/>
              </w:rPr>
            </w:pPr>
          </w:p>
        </w:tc>
        <w:tc>
          <w:tcPr>
            <w:tcW w:w="891" w:type="dxa"/>
            <w:tcBorders>
              <w:top w:val="single" w:sz="4" w:space="0" w:color="auto"/>
              <w:left w:val="nil"/>
              <w:bottom w:val="single" w:sz="4" w:space="0" w:color="auto"/>
              <w:right w:val="nil"/>
            </w:tcBorders>
            <w:noWrap/>
          </w:tcPr>
          <w:p w:rsidR="00000000" w:rsidRDefault="00000000">
            <w:pPr>
              <w:spacing w:after="0"/>
              <w:jc w:val="center"/>
              <w:rPr>
                <w:sz w:val="18"/>
              </w:rPr>
            </w:pPr>
            <w:r>
              <w:rPr>
                <w:sz w:val="18"/>
              </w:rPr>
              <w:t>1999</w:t>
            </w:r>
          </w:p>
        </w:tc>
        <w:tc>
          <w:tcPr>
            <w:tcW w:w="875" w:type="dxa"/>
            <w:tcBorders>
              <w:top w:val="single" w:sz="4" w:space="0" w:color="auto"/>
              <w:left w:val="nil"/>
              <w:bottom w:val="single" w:sz="4" w:space="0" w:color="auto"/>
              <w:right w:val="single" w:sz="4" w:space="0" w:color="auto"/>
            </w:tcBorders>
          </w:tcPr>
          <w:p w:rsidR="00000000" w:rsidRDefault="00000000">
            <w:pPr>
              <w:spacing w:after="0"/>
              <w:jc w:val="center"/>
              <w:rPr>
                <w:sz w:val="18"/>
              </w:rPr>
            </w:pPr>
          </w:p>
        </w:tc>
        <w:tc>
          <w:tcPr>
            <w:tcW w:w="874" w:type="dxa"/>
            <w:tcBorders>
              <w:top w:val="single" w:sz="4" w:space="0" w:color="auto"/>
              <w:left w:val="single" w:sz="4" w:space="0" w:color="auto"/>
              <w:bottom w:val="single" w:sz="4" w:space="0" w:color="auto"/>
              <w:right w:val="nil"/>
            </w:tcBorders>
          </w:tcPr>
          <w:p w:rsidR="00000000" w:rsidRDefault="00000000">
            <w:pPr>
              <w:spacing w:after="0"/>
              <w:ind w:left="170"/>
              <w:rPr>
                <w:sz w:val="18"/>
              </w:rPr>
            </w:pPr>
          </w:p>
        </w:tc>
        <w:tc>
          <w:tcPr>
            <w:tcW w:w="875" w:type="dxa"/>
            <w:tcBorders>
              <w:top w:val="single" w:sz="4" w:space="0" w:color="auto"/>
              <w:left w:val="nil"/>
              <w:bottom w:val="single" w:sz="4" w:space="0" w:color="auto"/>
              <w:right w:val="nil"/>
            </w:tcBorders>
          </w:tcPr>
          <w:p w:rsidR="00000000" w:rsidRDefault="00000000">
            <w:pPr>
              <w:spacing w:after="0"/>
              <w:jc w:val="center"/>
              <w:rPr>
                <w:sz w:val="18"/>
              </w:rPr>
            </w:pPr>
            <w:r>
              <w:rPr>
                <w:sz w:val="18"/>
              </w:rPr>
              <w:t>2000</w:t>
            </w:r>
          </w:p>
        </w:tc>
        <w:tc>
          <w:tcPr>
            <w:tcW w:w="875" w:type="dxa"/>
            <w:tcBorders>
              <w:top w:val="single" w:sz="4" w:space="0" w:color="auto"/>
              <w:left w:val="nil"/>
              <w:bottom w:val="single" w:sz="4" w:space="0" w:color="auto"/>
              <w:right w:val="single" w:sz="4" w:space="0" w:color="auto"/>
            </w:tcBorders>
          </w:tcPr>
          <w:p w:rsidR="00000000" w:rsidRDefault="00000000">
            <w:pPr>
              <w:spacing w:after="0"/>
              <w:jc w:val="center"/>
              <w:rPr>
                <w:sz w:val="18"/>
              </w:rPr>
            </w:pPr>
          </w:p>
        </w:tc>
        <w:tc>
          <w:tcPr>
            <w:tcW w:w="875" w:type="dxa"/>
            <w:tcBorders>
              <w:top w:val="single" w:sz="4" w:space="0" w:color="auto"/>
              <w:left w:val="single" w:sz="4" w:space="0" w:color="auto"/>
              <w:bottom w:val="single" w:sz="4" w:space="0" w:color="auto"/>
              <w:right w:val="nil"/>
            </w:tcBorders>
          </w:tcPr>
          <w:p w:rsidR="00000000" w:rsidRDefault="00000000">
            <w:pPr>
              <w:spacing w:after="0"/>
              <w:ind w:left="170"/>
              <w:rPr>
                <w:sz w:val="18"/>
              </w:rPr>
            </w:pPr>
          </w:p>
        </w:tc>
        <w:tc>
          <w:tcPr>
            <w:tcW w:w="875" w:type="dxa"/>
            <w:tcBorders>
              <w:top w:val="single" w:sz="4" w:space="0" w:color="auto"/>
              <w:left w:val="nil"/>
              <w:bottom w:val="single" w:sz="4" w:space="0" w:color="auto"/>
              <w:right w:val="nil"/>
            </w:tcBorders>
          </w:tcPr>
          <w:p w:rsidR="00000000" w:rsidRDefault="00000000">
            <w:pPr>
              <w:spacing w:after="0"/>
              <w:jc w:val="center"/>
              <w:rPr>
                <w:sz w:val="18"/>
              </w:rPr>
            </w:pPr>
            <w:r>
              <w:rPr>
                <w:sz w:val="18"/>
              </w:rPr>
              <w:t>2001</w:t>
            </w:r>
          </w:p>
        </w:tc>
        <w:tc>
          <w:tcPr>
            <w:tcW w:w="877" w:type="dxa"/>
            <w:tcBorders>
              <w:top w:val="single" w:sz="4" w:space="0" w:color="auto"/>
              <w:left w:val="nil"/>
              <w:bottom w:val="single" w:sz="4" w:space="0" w:color="auto"/>
            </w:tcBorders>
          </w:tcPr>
          <w:p w:rsidR="00000000" w:rsidRDefault="00000000">
            <w:pPr>
              <w:spacing w:after="0"/>
              <w:jc w:val="center"/>
              <w:rPr>
                <w:sz w:val="18"/>
              </w:rPr>
            </w:pPr>
          </w:p>
        </w:tc>
      </w:tr>
      <w:tr w:rsidR="00000000">
        <w:tblPrEx>
          <w:tblCellMar>
            <w:top w:w="0" w:type="dxa"/>
            <w:left w:w="0" w:type="dxa"/>
            <w:bottom w:w="0" w:type="dxa"/>
            <w:right w:w="0" w:type="dxa"/>
          </w:tblCellMar>
        </w:tblPrEx>
        <w:trPr>
          <w:cantSplit/>
        </w:trPr>
        <w:tc>
          <w:tcPr>
            <w:tcW w:w="2863" w:type="dxa"/>
            <w:tcBorders>
              <w:top w:val="nil"/>
              <w:bottom w:val="single" w:sz="4" w:space="0" w:color="auto"/>
              <w:right w:val="single" w:sz="4" w:space="0" w:color="auto"/>
            </w:tcBorders>
            <w:tcMar>
              <w:left w:w="108" w:type="dxa"/>
              <w:right w:w="108" w:type="dxa"/>
            </w:tcMar>
          </w:tcPr>
          <w:p w:rsidR="00000000" w:rsidRDefault="00000000">
            <w:pPr>
              <w:pStyle w:val="Header"/>
              <w:tabs>
                <w:tab w:val="clear" w:pos="4320"/>
                <w:tab w:val="clear" w:pos="8640"/>
              </w:tabs>
              <w:spacing w:after="60"/>
              <w:jc w:val="center"/>
              <w:rPr>
                <w:sz w:val="18"/>
                <w:szCs w:val="18"/>
              </w:rPr>
            </w:pPr>
          </w:p>
        </w:tc>
        <w:tc>
          <w:tcPr>
            <w:tcW w:w="872" w:type="dxa"/>
            <w:tcBorders>
              <w:top w:val="single" w:sz="4" w:space="0" w:color="auto"/>
              <w:left w:val="single" w:sz="4" w:space="0" w:color="auto"/>
              <w:bottom w:val="nil"/>
              <w:right w:val="single" w:sz="4" w:space="0" w:color="auto"/>
            </w:tcBorders>
          </w:tcPr>
          <w:p w:rsidR="00000000" w:rsidRDefault="00000000">
            <w:pPr>
              <w:spacing w:after="40"/>
              <w:ind w:right="170"/>
              <w:jc w:val="center"/>
              <w:rPr>
                <w:sz w:val="18"/>
                <w:szCs w:val="18"/>
              </w:rPr>
            </w:pPr>
            <w:r>
              <w:rPr>
                <w:sz w:val="18"/>
              </w:rPr>
              <w:t>1996</w:t>
            </w:r>
          </w:p>
        </w:tc>
        <w:tc>
          <w:tcPr>
            <w:tcW w:w="874" w:type="dxa"/>
            <w:tcBorders>
              <w:top w:val="single" w:sz="4" w:space="0" w:color="auto"/>
              <w:left w:val="single" w:sz="4" w:space="0" w:color="auto"/>
              <w:bottom w:val="nil"/>
              <w:right w:val="single" w:sz="4" w:space="0" w:color="auto"/>
            </w:tcBorders>
          </w:tcPr>
          <w:p w:rsidR="00000000" w:rsidRDefault="00000000">
            <w:pPr>
              <w:spacing w:after="40"/>
              <w:ind w:right="170"/>
              <w:jc w:val="center"/>
              <w:rPr>
                <w:sz w:val="18"/>
                <w:szCs w:val="18"/>
              </w:rPr>
            </w:pPr>
            <w:r>
              <w:rPr>
                <w:sz w:val="18"/>
              </w:rPr>
              <w:t>1997</w:t>
            </w:r>
            <w:r>
              <w:rPr>
                <w:sz w:val="18"/>
              </w:rPr>
              <w:br/>
              <w:t>(</w:t>
            </w:r>
            <w:proofErr w:type="spellStart"/>
            <w:r>
              <w:rPr>
                <w:sz w:val="18"/>
              </w:rPr>
              <w:t>Prov</w:t>
            </w:r>
            <w:proofErr w:type="spellEnd"/>
            <w:r>
              <w:rPr>
                <w:sz w:val="18"/>
              </w:rPr>
              <w:t>.)</w:t>
            </w:r>
          </w:p>
        </w:tc>
        <w:tc>
          <w:tcPr>
            <w:tcW w:w="874" w:type="dxa"/>
            <w:tcBorders>
              <w:top w:val="single" w:sz="4" w:space="0" w:color="auto"/>
              <w:left w:val="single" w:sz="4" w:space="0" w:color="auto"/>
              <w:bottom w:val="nil"/>
              <w:right w:val="single" w:sz="4" w:space="0" w:color="auto"/>
            </w:tcBorders>
          </w:tcPr>
          <w:p w:rsidR="00000000" w:rsidRDefault="00000000">
            <w:pPr>
              <w:spacing w:after="40"/>
              <w:ind w:right="170"/>
              <w:jc w:val="center"/>
              <w:rPr>
                <w:sz w:val="18"/>
                <w:szCs w:val="18"/>
              </w:rPr>
            </w:pPr>
            <w:r>
              <w:rPr>
                <w:sz w:val="18"/>
              </w:rPr>
              <w:t>1998</w:t>
            </w:r>
            <w:r>
              <w:rPr>
                <w:sz w:val="18"/>
              </w:rPr>
              <w:br/>
              <w:t>(Budget</w:t>
            </w:r>
            <w:r>
              <w:rPr>
                <w:sz w:val="18"/>
              </w:rPr>
              <w:br/>
              <w:t>Est.)</w:t>
            </w:r>
          </w:p>
        </w:tc>
        <w:tc>
          <w:tcPr>
            <w:tcW w:w="875" w:type="dxa"/>
            <w:tcBorders>
              <w:top w:val="single" w:sz="4" w:space="0" w:color="auto"/>
              <w:left w:val="single" w:sz="4" w:space="0" w:color="auto"/>
              <w:bottom w:val="nil"/>
              <w:right w:val="single" w:sz="4" w:space="0" w:color="auto"/>
            </w:tcBorders>
          </w:tcPr>
          <w:p w:rsidR="00000000" w:rsidRDefault="00000000">
            <w:pPr>
              <w:spacing w:after="40"/>
              <w:ind w:right="170"/>
              <w:jc w:val="center"/>
              <w:rPr>
                <w:sz w:val="18"/>
                <w:szCs w:val="18"/>
              </w:rPr>
            </w:pPr>
            <w:r>
              <w:rPr>
                <w:sz w:val="18"/>
              </w:rPr>
              <w:t>1997</w:t>
            </w:r>
          </w:p>
        </w:tc>
        <w:tc>
          <w:tcPr>
            <w:tcW w:w="891" w:type="dxa"/>
            <w:tcBorders>
              <w:top w:val="single" w:sz="4" w:space="0" w:color="auto"/>
              <w:left w:val="single" w:sz="4" w:space="0" w:color="auto"/>
              <w:bottom w:val="nil"/>
              <w:right w:val="single" w:sz="4" w:space="0" w:color="auto"/>
            </w:tcBorders>
          </w:tcPr>
          <w:p w:rsidR="00000000" w:rsidRDefault="00000000">
            <w:pPr>
              <w:spacing w:after="40"/>
              <w:ind w:right="170"/>
              <w:jc w:val="center"/>
              <w:rPr>
                <w:sz w:val="18"/>
                <w:szCs w:val="18"/>
              </w:rPr>
            </w:pPr>
            <w:r>
              <w:rPr>
                <w:sz w:val="18"/>
              </w:rPr>
              <w:t>1998</w:t>
            </w:r>
            <w:r>
              <w:rPr>
                <w:sz w:val="18"/>
              </w:rPr>
              <w:br/>
              <w:t>(</w:t>
            </w:r>
            <w:proofErr w:type="spellStart"/>
            <w:r>
              <w:rPr>
                <w:sz w:val="18"/>
              </w:rPr>
              <w:t>Prov</w:t>
            </w:r>
            <w:proofErr w:type="spellEnd"/>
            <w:r>
              <w:rPr>
                <w:sz w:val="18"/>
              </w:rPr>
              <w:t>.)</w:t>
            </w:r>
          </w:p>
        </w:tc>
        <w:tc>
          <w:tcPr>
            <w:tcW w:w="875" w:type="dxa"/>
            <w:tcBorders>
              <w:top w:val="single" w:sz="4" w:space="0" w:color="auto"/>
              <w:left w:val="single" w:sz="4" w:space="0" w:color="auto"/>
              <w:bottom w:val="nil"/>
              <w:right w:val="single" w:sz="4" w:space="0" w:color="auto"/>
            </w:tcBorders>
          </w:tcPr>
          <w:p w:rsidR="00000000" w:rsidRDefault="00000000">
            <w:pPr>
              <w:spacing w:after="40"/>
              <w:ind w:right="170"/>
              <w:jc w:val="center"/>
              <w:rPr>
                <w:sz w:val="18"/>
                <w:szCs w:val="18"/>
              </w:rPr>
            </w:pPr>
            <w:r>
              <w:rPr>
                <w:sz w:val="18"/>
              </w:rPr>
              <w:t>1999</w:t>
            </w:r>
            <w:r>
              <w:rPr>
                <w:sz w:val="18"/>
              </w:rPr>
              <w:br/>
              <w:t>(Budget</w:t>
            </w:r>
            <w:r>
              <w:rPr>
                <w:sz w:val="18"/>
              </w:rPr>
              <w:br/>
              <w:t>Est.)</w:t>
            </w:r>
          </w:p>
        </w:tc>
        <w:tc>
          <w:tcPr>
            <w:tcW w:w="874" w:type="dxa"/>
            <w:tcBorders>
              <w:top w:val="single" w:sz="4" w:space="0" w:color="auto"/>
              <w:left w:val="single" w:sz="4" w:space="0" w:color="auto"/>
              <w:bottom w:val="nil"/>
              <w:right w:val="single" w:sz="4" w:space="0" w:color="auto"/>
            </w:tcBorders>
          </w:tcPr>
          <w:p w:rsidR="00000000" w:rsidRDefault="00000000">
            <w:pPr>
              <w:spacing w:after="40"/>
              <w:ind w:right="170"/>
              <w:jc w:val="center"/>
              <w:rPr>
                <w:sz w:val="18"/>
                <w:szCs w:val="18"/>
              </w:rPr>
            </w:pPr>
            <w:r>
              <w:rPr>
                <w:sz w:val="18"/>
              </w:rPr>
              <w:t>1998</w:t>
            </w:r>
          </w:p>
        </w:tc>
        <w:tc>
          <w:tcPr>
            <w:tcW w:w="875" w:type="dxa"/>
            <w:tcBorders>
              <w:top w:val="single" w:sz="4" w:space="0" w:color="auto"/>
              <w:left w:val="single" w:sz="4" w:space="0" w:color="auto"/>
              <w:bottom w:val="nil"/>
              <w:right w:val="single" w:sz="4" w:space="0" w:color="auto"/>
            </w:tcBorders>
          </w:tcPr>
          <w:p w:rsidR="00000000" w:rsidRDefault="00000000">
            <w:pPr>
              <w:spacing w:after="40"/>
              <w:ind w:right="170"/>
              <w:jc w:val="center"/>
              <w:rPr>
                <w:sz w:val="18"/>
                <w:szCs w:val="18"/>
              </w:rPr>
            </w:pPr>
            <w:r>
              <w:rPr>
                <w:sz w:val="18"/>
              </w:rPr>
              <w:t>1999</w:t>
            </w:r>
            <w:r>
              <w:rPr>
                <w:sz w:val="18"/>
              </w:rPr>
              <w:br/>
              <w:t>(</w:t>
            </w:r>
            <w:proofErr w:type="spellStart"/>
            <w:r>
              <w:rPr>
                <w:sz w:val="18"/>
              </w:rPr>
              <w:t>Prov</w:t>
            </w:r>
            <w:proofErr w:type="spellEnd"/>
            <w:r>
              <w:rPr>
                <w:sz w:val="18"/>
              </w:rPr>
              <w:t>.)</w:t>
            </w:r>
          </w:p>
        </w:tc>
        <w:tc>
          <w:tcPr>
            <w:tcW w:w="875" w:type="dxa"/>
            <w:tcBorders>
              <w:top w:val="single" w:sz="4" w:space="0" w:color="auto"/>
              <w:left w:val="single" w:sz="4" w:space="0" w:color="auto"/>
              <w:bottom w:val="nil"/>
              <w:right w:val="single" w:sz="4" w:space="0" w:color="auto"/>
            </w:tcBorders>
          </w:tcPr>
          <w:p w:rsidR="00000000" w:rsidRDefault="00000000">
            <w:pPr>
              <w:spacing w:after="40"/>
              <w:ind w:right="170"/>
              <w:jc w:val="center"/>
              <w:rPr>
                <w:sz w:val="18"/>
                <w:szCs w:val="18"/>
              </w:rPr>
            </w:pPr>
            <w:r>
              <w:rPr>
                <w:sz w:val="18"/>
              </w:rPr>
              <w:t>2000</w:t>
            </w:r>
            <w:r>
              <w:rPr>
                <w:sz w:val="18"/>
              </w:rPr>
              <w:br/>
              <w:t>(Budget</w:t>
            </w:r>
            <w:r>
              <w:rPr>
                <w:sz w:val="18"/>
              </w:rPr>
              <w:br/>
              <w:t>Est.)</w:t>
            </w:r>
          </w:p>
        </w:tc>
        <w:tc>
          <w:tcPr>
            <w:tcW w:w="875" w:type="dxa"/>
            <w:tcBorders>
              <w:top w:val="single" w:sz="4" w:space="0" w:color="auto"/>
              <w:left w:val="single" w:sz="4" w:space="0" w:color="auto"/>
              <w:right w:val="single" w:sz="4" w:space="0" w:color="auto"/>
            </w:tcBorders>
          </w:tcPr>
          <w:p w:rsidR="00000000" w:rsidRDefault="00000000">
            <w:pPr>
              <w:spacing w:after="40"/>
              <w:ind w:right="170"/>
              <w:jc w:val="center"/>
              <w:rPr>
                <w:sz w:val="18"/>
                <w:szCs w:val="18"/>
              </w:rPr>
            </w:pPr>
            <w:r>
              <w:rPr>
                <w:sz w:val="18"/>
              </w:rPr>
              <w:t>1999</w:t>
            </w:r>
          </w:p>
        </w:tc>
        <w:tc>
          <w:tcPr>
            <w:tcW w:w="875" w:type="dxa"/>
            <w:tcBorders>
              <w:top w:val="single" w:sz="4" w:space="0" w:color="auto"/>
              <w:left w:val="single" w:sz="4" w:space="0" w:color="auto"/>
              <w:right w:val="single" w:sz="4" w:space="0" w:color="auto"/>
            </w:tcBorders>
          </w:tcPr>
          <w:p w:rsidR="00000000" w:rsidRDefault="00000000">
            <w:pPr>
              <w:spacing w:after="40"/>
              <w:ind w:right="170"/>
              <w:jc w:val="center"/>
              <w:rPr>
                <w:sz w:val="18"/>
                <w:szCs w:val="18"/>
              </w:rPr>
            </w:pPr>
            <w:r>
              <w:rPr>
                <w:sz w:val="18"/>
              </w:rPr>
              <w:t>2000</w:t>
            </w:r>
            <w:r>
              <w:rPr>
                <w:sz w:val="18"/>
              </w:rPr>
              <w:br/>
              <w:t>(</w:t>
            </w:r>
            <w:proofErr w:type="spellStart"/>
            <w:r>
              <w:rPr>
                <w:sz w:val="18"/>
              </w:rPr>
              <w:t>Prov</w:t>
            </w:r>
            <w:proofErr w:type="spellEnd"/>
            <w:r>
              <w:rPr>
                <w:sz w:val="18"/>
              </w:rPr>
              <w:t>.)</w:t>
            </w:r>
          </w:p>
        </w:tc>
        <w:tc>
          <w:tcPr>
            <w:tcW w:w="877" w:type="dxa"/>
            <w:tcBorders>
              <w:top w:val="single" w:sz="4" w:space="0" w:color="auto"/>
              <w:left w:val="single" w:sz="4" w:space="0" w:color="auto"/>
            </w:tcBorders>
          </w:tcPr>
          <w:p w:rsidR="00000000" w:rsidRDefault="00000000">
            <w:pPr>
              <w:spacing w:after="40"/>
              <w:ind w:right="170"/>
              <w:jc w:val="center"/>
              <w:rPr>
                <w:sz w:val="18"/>
                <w:szCs w:val="18"/>
              </w:rPr>
            </w:pPr>
            <w:r>
              <w:rPr>
                <w:sz w:val="18"/>
              </w:rPr>
              <w:t>2001</w:t>
            </w:r>
            <w:r>
              <w:rPr>
                <w:sz w:val="18"/>
              </w:rPr>
              <w:br/>
              <w:t>(Budget</w:t>
            </w:r>
            <w:r>
              <w:rPr>
                <w:sz w:val="18"/>
              </w:rPr>
              <w:br/>
              <w:t>Est.)</w:t>
            </w:r>
          </w:p>
        </w:tc>
      </w:tr>
      <w:tr w:rsidR="00000000">
        <w:tblPrEx>
          <w:tblCellMar>
            <w:top w:w="0" w:type="dxa"/>
            <w:left w:w="0" w:type="dxa"/>
            <w:bottom w:w="0" w:type="dxa"/>
            <w:right w:w="0" w:type="dxa"/>
          </w:tblCellMar>
        </w:tblPrEx>
        <w:trPr>
          <w:cantSplit/>
        </w:trPr>
        <w:tc>
          <w:tcPr>
            <w:tcW w:w="2863" w:type="dxa"/>
            <w:tcBorders>
              <w:top w:val="single" w:sz="4" w:space="0" w:color="auto"/>
              <w:bottom w:val="nil"/>
              <w:right w:val="single" w:sz="4" w:space="0" w:color="auto"/>
            </w:tcBorders>
            <w:tcMar>
              <w:left w:w="108" w:type="dxa"/>
              <w:right w:w="108" w:type="dxa"/>
            </w:tcMar>
          </w:tcPr>
          <w:p w:rsidR="00000000" w:rsidRDefault="00000000">
            <w:pPr>
              <w:pStyle w:val="Header"/>
              <w:tabs>
                <w:tab w:val="clear" w:pos="4320"/>
                <w:tab w:val="clear" w:pos="8640"/>
              </w:tabs>
              <w:spacing w:after="60"/>
              <w:rPr>
                <w:sz w:val="18"/>
                <w:szCs w:val="18"/>
              </w:rPr>
            </w:pPr>
            <w:r>
              <w:rPr>
                <w:sz w:val="18"/>
                <w:szCs w:val="18"/>
              </w:rPr>
              <w:t>Total expenditure and net lending</w:t>
            </w:r>
          </w:p>
        </w:tc>
        <w:tc>
          <w:tcPr>
            <w:tcW w:w="872" w:type="dxa"/>
            <w:tcBorders>
              <w:top w:val="single" w:sz="4" w:space="0" w:color="auto"/>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1 707.2</w:t>
            </w:r>
          </w:p>
        </w:tc>
        <w:tc>
          <w:tcPr>
            <w:tcW w:w="874" w:type="dxa"/>
            <w:tcBorders>
              <w:top w:val="single" w:sz="4" w:space="0" w:color="auto"/>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1 933.4</w:t>
            </w:r>
          </w:p>
        </w:tc>
        <w:tc>
          <w:tcPr>
            <w:tcW w:w="874" w:type="dxa"/>
            <w:tcBorders>
              <w:top w:val="single" w:sz="4" w:space="0" w:color="auto"/>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2 073.8</w:t>
            </w:r>
          </w:p>
        </w:tc>
        <w:tc>
          <w:tcPr>
            <w:tcW w:w="875" w:type="dxa"/>
            <w:tcBorders>
              <w:top w:val="single" w:sz="4" w:space="0" w:color="auto"/>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1 934.4</w:t>
            </w:r>
          </w:p>
        </w:tc>
        <w:tc>
          <w:tcPr>
            <w:tcW w:w="891" w:type="dxa"/>
            <w:tcBorders>
              <w:top w:val="single" w:sz="4" w:space="0" w:color="auto"/>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2 219.8</w:t>
            </w:r>
          </w:p>
        </w:tc>
        <w:tc>
          <w:tcPr>
            <w:tcW w:w="875" w:type="dxa"/>
            <w:tcBorders>
              <w:top w:val="single" w:sz="4" w:space="0" w:color="auto"/>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2 299.8</w:t>
            </w:r>
          </w:p>
        </w:tc>
        <w:tc>
          <w:tcPr>
            <w:tcW w:w="874" w:type="dxa"/>
            <w:tcBorders>
              <w:top w:val="single" w:sz="4" w:space="0" w:color="auto"/>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2 055.3</w:t>
            </w:r>
          </w:p>
        </w:tc>
        <w:tc>
          <w:tcPr>
            <w:tcW w:w="875" w:type="dxa"/>
            <w:tcBorders>
              <w:top w:val="single" w:sz="4" w:space="0" w:color="auto"/>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2 481.8</w:t>
            </w:r>
          </w:p>
        </w:tc>
        <w:tc>
          <w:tcPr>
            <w:tcW w:w="875" w:type="dxa"/>
            <w:tcBorders>
              <w:top w:val="single" w:sz="4" w:space="0" w:color="auto"/>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2 482.7</w:t>
            </w:r>
          </w:p>
        </w:tc>
        <w:tc>
          <w:tcPr>
            <w:tcW w:w="875" w:type="dxa"/>
            <w:tcBorders>
              <w:top w:val="single" w:sz="4" w:space="0" w:color="auto"/>
              <w:left w:val="single" w:sz="4" w:space="0" w:color="auto"/>
              <w:right w:val="single" w:sz="4" w:space="0" w:color="auto"/>
            </w:tcBorders>
          </w:tcPr>
          <w:p w:rsidR="00000000" w:rsidRDefault="00000000">
            <w:pPr>
              <w:spacing w:after="40"/>
              <w:ind w:right="170"/>
              <w:jc w:val="right"/>
              <w:rPr>
                <w:sz w:val="18"/>
                <w:szCs w:val="18"/>
              </w:rPr>
            </w:pPr>
            <w:r>
              <w:rPr>
                <w:sz w:val="18"/>
                <w:szCs w:val="18"/>
              </w:rPr>
              <w:t>2 519.7</w:t>
            </w:r>
          </w:p>
        </w:tc>
        <w:tc>
          <w:tcPr>
            <w:tcW w:w="875" w:type="dxa"/>
            <w:tcBorders>
              <w:top w:val="single" w:sz="4" w:space="0" w:color="auto"/>
              <w:left w:val="single" w:sz="4" w:space="0" w:color="auto"/>
              <w:right w:val="single" w:sz="4" w:space="0" w:color="auto"/>
            </w:tcBorders>
          </w:tcPr>
          <w:p w:rsidR="00000000" w:rsidRDefault="00000000">
            <w:pPr>
              <w:spacing w:after="40"/>
              <w:ind w:right="170"/>
              <w:jc w:val="right"/>
              <w:rPr>
                <w:sz w:val="18"/>
                <w:szCs w:val="18"/>
              </w:rPr>
            </w:pPr>
            <w:r>
              <w:rPr>
                <w:sz w:val="18"/>
                <w:szCs w:val="18"/>
              </w:rPr>
              <w:t>2 776.0</w:t>
            </w:r>
          </w:p>
        </w:tc>
        <w:tc>
          <w:tcPr>
            <w:tcW w:w="877" w:type="dxa"/>
            <w:tcBorders>
              <w:top w:val="single" w:sz="4" w:space="0" w:color="auto"/>
              <w:left w:val="single" w:sz="4" w:space="0" w:color="auto"/>
            </w:tcBorders>
          </w:tcPr>
          <w:p w:rsidR="00000000" w:rsidRDefault="00000000">
            <w:pPr>
              <w:spacing w:after="40"/>
              <w:ind w:right="170"/>
              <w:jc w:val="right"/>
              <w:rPr>
                <w:sz w:val="18"/>
                <w:szCs w:val="18"/>
              </w:rPr>
            </w:pPr>
            <w:r>
              <w:rPr>
                <w:sz w:val="18"/>
                <w:szCs w:val="18"/>
              </w:rPr>
              <w:t>3 327.8</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spacing w:after="60"/>
              <w:rPr>
                <w:sz w:val="18"/>
                <w:szCs w:val="18"/>
              </w:rPr>
            </w:pPr>
            <w:r>
              <w:rPr>
                <w:sz w:val="18"/>
                <w:szCs w:val="18"/>
              </w:rPr>
              <w:t>Total expenditure</w:t>
            </w:r>
          </w:p>
        </w:tc>
        <w:tc>
          <w:tcPr>
            <w:tcW w:w="872"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1 694.8</w:t>
            </w:r>
          </w:p>
        </w:tc>
        <w:tc>
          <w:tcPr>
            <w:tcW w:w="874"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1 937.1</w:t>
            </w:r>
          </w:p>
        </w:tc>
        <w:tc>
          <w:tcPr>
            <w:tcW w:w="874"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2 072.3</w:t>
            </w:r>
          </w:p>
        </w:tc>
        <w:tc>
          <w:tcPr>
            <w:tcW w:w="875"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1 938.1</w:t>
            </w:r>
          </w:p>
        </w:tc>
        <w:tc>
          <w:tcPr>
            <w:tcW w:w="891"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2 218.3</w:t>
            </w:r>
          </w:p>
        </w:tc>
        <w:tc>
          <w:tcPr>
            <w:tcW w:w="875"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2 298.8</w:t>
            </w:r>
          </w:p>
        </w:tc>
        <w:tc>
          <w:tcPr>
            <w:tcW w:w="874"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2 115.9</w:t>
            </w:r>
          </w:p>
        </w:tc>
        <w:tc>
          <w:tcPr>
            <w:tcW w:w="875"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2 468.3</w:t>
            </w:r>
          </w:p>
        </w:tc>
        <w:tc>
          <w:tcPr>
            <w:tcW w:w="875"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2 562.9</w:t>
            </w:r>
          </w:p>
        </w:tc>
        <w:tc>
          <w:tcPr>
            <w:tcW w:w="875" w:type="dxa"/>
            <w:tcBorders>
              <w:left w:val="single" w:sz="4" w:space="0" w:color="auto"/>
              <w:right w:val="single" w:sz="4" w:space="0" w:color="auto"/>
            </w:tcBorders>
          </w:tcPr>
          <w:p w:rsidR="00000000" w:rsidRDefault="00000000">
            <w:pPr>
              <w:spacing w:after="40"/>
              <w:ind w:right="170"/>
              <w:jc w:val="right"/>
              <w:rPr>
                <w:sz w:val="18"/>
                <w:szCs w:val="18"/>
              </w:rPr>
            </w:pPr>
            <w:r>
              <w:rPr>
                <w:sz w:val="18"/>
                <w:szCs w:val="18"/>
              </w:rPr>
              <w:t>2 508.2</w:t>
            </w:r>
          </w:p>
        </w:tc>
        <w:tc>
          <w:tcPr>
            <w:tcW w:w="875" w:type="dxa"/>
            <w:tcBorders>
              <w:left w:val="single" w:sz="4" w:space="0" w:color="auto"/>
              <w:right w:val="single" w:sz="4" w:space="0" w:color="auto"/>
            </w:tcBorders>
          </w:tcPr>
          <w:p w:rsidR="00000000" w:rsidRDefault="00000000">
            <w:pPr>
              <w:spacing w:after="40"/>
              <w:ind w:right="170"/>
              <w:jc w:val="right"/>
              <w:rPr>
                <w:sz w:val="18"/>
                <w:szCs w:val="18"/>
              </w:rPr>
            </w:pPr>
            <w:r>
              <w:rPr>
                <w:sz w:val="18"/>
                <w:szCs w:val="18"/>
              </w:rPr>
              <w:t>2 819.9</w:t>
            </w:r>
          </w:p>
        </w:tc>
        <w:tc>
          <w:tcPr>
            <w:tcW w:w="877" w:type="dxa"/>
            <w:tcBorders>
              <w:left w:val="single" w:sz="4" w:space="0" w:color="auto"/>
            </w:tcBorders>
          </w:tcPr>
          <w:p w:rsidR="00000000" w:rsidRDefault="00000000">
            <w:pPr>
              <w:spacing w:after="40"/>
              <w:ind w:right="170"/>
              <w:jc w:val="right"/>
              <w:rPr>
                <w:sz w:val="18"/>
                <w:szCs w:val="18"/>
              </w:rPr>
            </w:pPr>
            <w:r>
              <w:rPr>
                <w:sz w:val="18"/>
                <w:szCs w:val="18"/>
              </w:rPr>
              <w:t>3 373.3</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224"/>
              </w:tabs>
              <w:spacing w:after="60"/>
              <w:rPr>
                <w:sz w:val="18"/>
                <w:szCs w:val="18"/>
              </w:rPr>
            </w:pPr>
            <w:r>
              <w:rPr>
                <w:sz w:val="18"/>
                <w:szCs w:val="18"/>
              </w:rPr>
              <w:tab/>
              <w:t>Public services</w:t>
            </w:r>
          </w:p>
        </w:tc>
        <w:tc>
          <w:tcPr>
            <w:tcW w:w="872"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606.8</w:t>
            </w:r>
          </w:p>
        </w:tc>
        <w:tc>
          <w:tcPr>
            <w:tcW w:w="874"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804.4</w:t>
            </w:r>
          </w:p>
        </w:tc>
        <w:tc>
          <w:tcPr>
            <w:tcW w:w="874"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812.7</w:t>
            </w:r>
          </w:p>
        </w:tc>
        <w:tc>
          <w:tcPr>
            <w:tcW w:w="875"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766.2</w:t>
            </w:r>
          </w:p>
        </w:tc>
        <w:tc>
          <w:tcPr>
            <w:tcW w:w="891"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904.2</w:t>
            </w:r>
          </w:p>
        </w:tc>
        <w:tc>
          <w:tcPr>
            <w:tcW w:w="875"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849.1</w:t>
            </w:r>
          </w:p>
        </w:tc>
        <w:tc>
          <w:tcPr>
            <w:tcW w:w="874"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799.1</w:t>
            </w:r>
          </w:p>
        </w:tc>
        <w:tc>
          <w:tcPr>
            <w:tcW w:w="875"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1 141.1</w:t>
            </w:r>
          </w:p>
        </w:tc>
        <w:tc>
          <w:tcPr>
            <w:tcW w:w="875" w:type="dxa"/>
            <w:tcBorders>
              <w:top w:val="nil"/>
              <w:left w:val="single" w:sz="4" w:space="0" w:color="auto"/>
              <w:bottom w:val="nil"/>
              <w:right w:val="single" w:sz="4" w:space="0" w:color="auto"/>
            </w:tcBorders>
          </w:tcPr>
          <w:p w:rsidR="00000000" w:rsidRDefault="00000000">
            <w:pPr>
              <w:spacing w:after="40"/>
              <w:ind w:right="170"/>
              <w:jc w:val="right"/>
              <w:rPr>
                <w:sz w:val="18"/>
                <w:szCs w:val="18"/>
              </w:rPr>
            </w:pPr>
            <w:r>
              <w:rPr>
                <w:sz w:val="18"/>
                <w:szCs w:val="18"/>
              </w:rPr>
              <w:t>939.5</w:t>
            </w:r>
          </w:p>
        </w:tc>
        <w:tc>
          <w:tcPr>
            <w:tcW w:w="875" w:type="dxa"/>
            <w:tcBorders>
              <w:left w:val="single" w:sz="4" w:space="0" w:color="auto"/>
              <w:right w:val="single" w:sz="4" w:space="0" w:color="auto"/>
            </w:tcBorders>
          </w:tcPr>
          <w:p w:rsidR="00000000" w:rsidRDefault="00000000">
            <w:pPr>
              <w:spacing w:after="40"/>
              <w:ind w:right="170"/>
              <w:jc w:val="right"/>
              <w:rPr>
                <w:sz w:val="18"/>
                <w:szCs w:val="18"/>
              </w:rPr>
            </w:pPr>
            <w:r>
              <w:rPr>
                <w:sz w:val="18"/>
                <w:szCs w:val="18"/>
              </w:rPr>
              <w:t>1 074.7</w:t>
            </w:r>
          </w:p>
        </w:tc>
        <w:tc>
          <w:tcPr>
            <w:tcW w:w="875" w:type="dxa"/>
            <w:tcBorders>
              <w:left w:val="single" w:sz="4" w:space="0" w:color="auto"/>
              <w:right w:val="single" w:sz="4" w:space="0" w:color="auto"/>
            </w:tcBorders>
          </w:tcPr>
          <w:p w:rsidR="00000000" w:rsidRDefault="00000000">
            <w:pPr>
              <w:spacing w:after="40"/>
              <w:ind w:right="170"/>
              <w:jc w:val="right"/>
              <w:rPr>
                <w:sz w:val="18"/>
                <w:szCs w:val="18"/>
              </w:rPr>
            </w:pPr>
            <w:r>
              <w:rPr>
                <w:sz w:val="18"/>
                <w:szCs w:val="18"/>
              </w:rPr>
              <w:t>1 139.3</w:t>
            </w:r>
          </w:p>
        </w:tc>
        <w:tc>
          <w:tcPr>
            <w:tcW w:w="877" w:type="dxa"/>
            <w:tcBorders>
              <w:left w:val="single" w:sz="4" w:space="0" w:color="auto"/>
            </w:tcBorders>
          </w:tcPr>
          <w:p w:rsidR="00000000" w:rsidRDefault="00000000">
            <w:pPr>
              <w:spacing w:after="40"/>
              <w:ind w:right="170"/>
              <w:jc w:val="right"/>
              <w:rPr>
                <w:sz w:val="18"/>
                <w:szCs w:val="18"/>
              </w:rPr>
            </w:pPr>
            <w:r>
              <w:rPr>
                <w:sz w:val="18"/>
                <w:szCs w:val="18"/>
              </w:rPr>
              <w:t>1 279.9</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General administration</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362.4</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408.3</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461.6</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429.2</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482.1</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466.0</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428.8</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564.1</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548.6</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547.6</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665.0</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844.7</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Public order and internal security</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244.4</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396.1</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351.1</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337.0</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422.7</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383.1</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370.3</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577.0</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390.9</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527.1</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474.3</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435.2</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Environmental protection</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p>
        </w:tc>
        <w:tc>
          <w:tcPr>
            <w:tcW w:w="877" w:type="dxa"/>
            <w:tcBorders>
              <w:left w:val="single" w:sz="4" w:space="0" w:color="auto"/>
            </w:tcBorders>
          </w:tcPr>
          <w:p w:rsidR="00000000" w:rsidRDefault="00000000">
            <w:pPr>
              <w:spacing w:after="0"/>
              <w:ind w:right="170"/>
              <w:jc w:val="right"/>
              <w:rPr>
                <w:sz w:val="18"/>
                <w:szCs w:val="18"/>
              </w:rPr>
            </w:pP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224"/>
              </w:tabs>
              <w:spacing w:before="60" w:after="60"/>
              <w:rPr>
                <w:sz w:val="18"/>
                <w:szCs w:val="18"/>
              </w:rPr>
            </w:pPr>
            <w:r>
              <w:rPr>
                <w:sz w:val="18"/>
                <w:szCs w:val="18"/>
              </w:rPr>
              <w:tab/>
              <w:t>Social services</w:t>
            </w:r>
          </w:p>
        </w:tc>
        <w:tc>
          <w:tcPr>
            <w:tcW w:w="872"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575.7</w:t>
            </w:r>
          </w:p>
        </w:tc>
        <w:tc>
          <w:tcPr>
            <w:tcW w:w="874"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745.5</w:t>
            </w:r>
          </w:p>
        </w:tc>
        <w:tc>
          <w:tcPr>
            <w:tcW w:w="874"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938.8</w:t>
            </w:r>
          </w:p>
        </w:tc>
        <w:tc>
          <w:tcPr>
            <w:tcW w:w="875"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750.0</w:t>
            </w:r>
          </w:p>
        </w:tc>
        <w:tc>
          <w:tcPr>
            <w:tcW w:w="891"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937.6</w:t>
            </w:r>
          </w:p>
        </w:tc>
        <w:tc>
          <w:tcPr>
            <w:tcW w:w="875"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952.6</w:t>
            </w:r>
          </w:p>
        </w:tc>
        <w:tc>
          <w:tcPr>
            <w:tcW w:w="874"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993.7</w:t>
            </w:r>
          </w:p>
        </w:tc>
        <w:tc>
          <w:tcPr>
            <w:tcW w:w="875"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1 002.6</w:t>
            </w:r>
          </w:p>
        </w:tc>
        <w:tc>
          <w:tcPr>
            <w:tcW w:w="875"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1 200.0</w:t>
            </w:r>
          </w:p>
        </w:tc>
        <w:tc>
          <w:tcPr>
            <w:tcW w:w="875" w:type="dxa"/>
            <w:tcBorders>
              <w:left w:val="single" w:sz="4" w:space="0" w:color="auto"/>
              <w:right w:val="single" w:sz="4" w:space="0" w:color="auto"/>
            </w:tcBorders>
            <w:vAlign w:val="center"/>
          </w:tcPr>
          <w:p w:rsidR="00000000" w:rsidRDefault="00000000">
            <w:pPr>
              <w:spacing w:after="0"/>
              <w:ind w:right="170"/>
              <w:jc w:val="right"/>
              <w:rPr>
                <w:sz w:val="18"/>
                <w:szCs w:val="18"/>
              </w:rPr>
            </w:pPr>
            <w:r>
              <w:rPr>
                <w:sz w:val="18"/>
                <w:szCs w:val="18"/>
              </w:rPr>
              <w:t>1 022.9</w:t>
            </w:r>
          </w:p>
        </w:tc>
        <w:tc>
          <w:tcPr>
            <w:tcW w:w="875" w:type="dxa"/>
            <w:tcBorders>
              <w:left w:val="single" w:sz="4" w:space="0" w:color="auto"/>
              <w:right w:val="single" w:sz="4" w:space="0" w:color="auto"/>
            </w:tcBorders>
            <w:vAlign w:val="center"/>
          </w:tcPr>
          <w:p w:rsidR="00000000" w:rsidRDefault="00000000">
            <w:pPr>
              <w:spacing w:after="0"/>
              <w:ind w:right="170"/>
              <w:jc w:val="right"/>
              <w:rPr>
                <w:sz w:val="18"/>
                <w:szCs w:val="18"/>
              </w:rPr>
            </w:pPr>
            <w:r>
              <w:rPr>
                <w:sz w:val="18"/>
                <w:szCs w:val="18"/>
              </w:rPr>
              <w:t>1 143.2</w:t>
            </w:r>
          </w:p>
        </w:tc>
        <w:tc>
          <w:tcPr>
            <w:tcW w:w="877" w:type="dxa"/>
            <w:tcBorders>
              <w:left w:val="single" w:sz="4" w:space="0" w:color="auto"/>
            </w:tcBorders>
            <w:vAlign w:val="center"/>
          </w:tcPr>
          <w:p w:rsidR="00000000" w:rsidRDefault="00000000">
            <w:pPr>
              <w:spacing w:after="0"/>
              <w:ind w:right="170"/>
              <w:jc w:val="right"/>
              <w:rPr>
                <w:sz w:val="18"/>
                <w:szCs w:val="18"/>
              </w:rPr>
            </w:pPr>
            <w:r>
              <w:rPr>
                <w:sz w:val="18"/>
                <w:szCs w:val="18"/>
              </w:rPr>
              <w:t>1 275.3</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Education</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246.6</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319.4</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464.0</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318.4</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421.2</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434.1</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432.1</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441.2</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539.5</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450.8</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501.7</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601.1</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r>
            <w:proofErr w:type="spellStart"/>
            <w:r>
              <w:rPr>
                <w:sz w:val="18"/>
                <w:szCs w:val="18"/>
              </w:rPr>
              <w:t>Health</w:t>
            </w:r>
            <w:r>
              <w:rPr>
                <w:b/>
                <w:bCs/>
                <w:sz w:val="18"/>
                <w:szCs w:val="18"/>
                <w:vertAlign w:val="superscript"/>
              </w:rPr>
              <w:t>1</w:t>
            </w:r>
            <w:proofErr w:type="spellEnd"/>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190.8</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222.4</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244.6</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212.0</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222.7</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239.8</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224.2</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278.2</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296.1</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259.4</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286.7</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318.3</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Social security and welfare</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47.8</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49.5</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65.4</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66.5</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61.9</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54.1</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71.3</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73.6</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64.6</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70.0</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97.9</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70.1</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Community programmes</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90.5</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154.2</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164.8</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153.1</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231.8</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224.6</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266.1</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209.6</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299.8</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242.7</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256.9</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285.8</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224"/>
              </w:tabs>
              <w:spacing w:before="60" w:after="60"/>
              <w:rPr>
                <w:sz w:val="18"/>
                <w:szCs w:val="18"/>
              </w:rPr>
            </w:pPr>
            <w:r>
              <w:rPr>
                <w:sz w:val="18"/>
                <w:szCs w:val="18"/>
              </w:rPr>
              <w:tab/>
              <w:t>Economic services</w:t>
            </w:r>
          </w:p>
        </w:tc>
        <w:tc>
          <w:tcPr>
            <w:tcW w:w="872"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431.3</w:t>
            </w:r>
          </w:p>
        </w:tc>
        <w:tc>
          <w:tcPr>
            <w:tcW w:w="874"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300.3</w:t>
            </w:r>
          </w:p>
        </w:tc>
        <w:tc>
          <w:tcPr>
            <w:tcW w:w="874"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225.6</w:t>
            </w:r>
          </w:p>
        </w:tc>
        <w:tc>
          <w:tcPr>
            <w:tcW w:w="875"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334.8</w:t>
            </w:r>
          </w:p>
        </w:tc>
        <w:tc>
          <w:tcPr>
            <w:tcW w:w="891"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280.7</w:t>
            </w:r>
          </w:p>
        </w:tc>
        <w:tc>
          <w:tcPr>
            <w:tcW w:w="875"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396.5</w:t>
            </w:r>
          </w:p>
        </w:tc>
        <w:tc>
          <w:tcPr>
            <w:tcW w:w="874"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241.5</w:t>
            </w:r>
          </w:p>
        </w:tc>
        <w:tc>
          <w:tcPr>
            <w:tcW w:w="875"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223.0</w:t>
            </w:r>
          </w:p>
        </w:tc>
        <w:tc>
          <w:tcPr>
            <w:tcW w:w="875" w:type="dxa"/>
            <w:tcBorders>
              <w:top w:val="nil"/>
              <w:left w:val="single" w:sz="4" w:space="0" w:color="auto"/>
              <w:bottom w:val="nil"/>
              <w:right w:val="single" w:sz="4" w:space="0" w:color="auto"/>
            </w:tcBorders>
            <w:vAlign w:val="center"/>
          </w:tcPr>
          <w:p w:rsidR="00000000" w:rsidRDefault="00000000">
            <w:pPr>
              <w:spacing w:after="0"/>
              <w:ind w:right="170"/>
              <w:jc w:val="right"/>
              <w:rPr>
                <w:sz w:val="18"/>
                <w:szCs w:val="18"/>
              </w:rPr>
            </w:pPr>
            <w:r>
              <w:rPr>
                <w:sz w:val="18"/>
                <w:szCs w:val="18"/>
              </w:rPr>
              <w:t>322.9</w:t>
            </w:r>
          </w:p>
        </w:tc>
        <w:tc>
          <w:tcPr>
            <w:tcW w:w="875" w:type="dxa"/>
            <w:tcBorders>
              <w:left w:val="single" w:sz="4" w:space="0" w:color="auto"/>
              <w:right w:val="single" w:sz="4" w:space="0" w:color="auto"/>
            </w:tcBorders>
            <w:vAlign w:val="center"/>
          </w:tcPr>
          <w:p w:rsidR="00000000" w:rsidRDefault="00000000">
            <w:pPr>
              <w:spacing w:after="0"/>
              <w:ind w:right="170"/>
              <w:jc w:val="right"/>
              <w:rPr>
                <w:sz w:val="18"/>
                <w:szCs w:val="18"/>
              </w:rPr>
            </w:pPr>
            <w:r>
              <w:rPr>
                <w:sz w:val="18"/>
                <w:szCs w:val="18"/>
              </w:rPr>
              <w:t>311.9</w:t>
            </w:r>
          </w:p>
        </w:tc>
        <w:tc>
          <w:tcPr>
            <w:tcW w:w="875" w:type="dxa"/>
            <w:tcBorders>
              <w:left w:val="single" w:sz="4" w:space="0" w:color="auto"/>
              <w:right w:val="single" w:sz="4" w:space="0" w:color="auto"/>
            </w:tcBorders>
            <w:vAlign w:val="center"/>
          </w:tcPr>
          <w:p w:rsidR="00000000" w:rsidRDefault="00000000">
            <w:pPr>
              <w:spacing w:after="0"/>
              <w:ind w:right="170"/>
              <w:jc w:val="right"/>
              <w:rPr>
                <w:sz w:val="18"/>
                <w:szCs w:val="18"/>
              </w:rPr>
            </w:pPr>
            <w:r>
              <w:rPr>
                <w:sz w:val="18"/>
                <w:szCs w:val="18"/>
              </w:rPr>
              <w:t>436.9</w:t>
            </w:r>
          </w:p>
        </w:tc>
        <w:tc>
          <w:tcPr>
            <w:tcW w:w="877" w:type="dxa"/>
            <w:tcBorders>
              <w:left w:val="single" w:sz="4" w:space="0" w:color="auto"/>
            </w:tcBorders>
            <w:vAlign w:val="center"/>
          </w:tcPr>
          <w:p w:rsidR="00000000" w:rsidRDefault="00000000">
            <w:pPr>
              <w:spacing w:after="0"/>
              <w:ind w:right="170"/>
              <w:jc w:val="right"/>
              <w:rPr>
                <w:sz w:val="18"/>
                <w:szCs w:val="18"/>
              </w:rPr>
            </w:pPr>
            <w:r>
              <w:rPr>
                <w:sz w:val="18"/>
                <w:szCs w:val="18"/>
              </w:rPr>
              <w:t>702.1</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Fisheries and agriculture</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83.1</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28.6</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20.0</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21.8</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12.6</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22.4</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22.0</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19.0</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25.1</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23.2</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38.0</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89.9</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Transportation</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140.8</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177.8</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132.8</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217.2</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208.1</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218.7</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159.1</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152.8</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147.0</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215.6</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251.3</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447.5</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Communication</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41.9</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42.1</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2.1</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34.7</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1.9</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6.0</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2.3</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4.3</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5.4</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22.3</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5.0</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45.5</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Tourism</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17.7</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20.2</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15.8</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23.9</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16.3</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15.5</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15.8</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22.8</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26.3</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22.9</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26.0</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29.2</w:t>
            </w:r>
          </w:p>
        </w:tc>
      </w:tr>
      <w:tr w:rsidR="00000000">
        <w:tblPrEx>
          <w:tblCellMar>
            <w:top w:w="0" w:type="dxa"/>
            <w:left w:w="0" w:type="dxa"/>
            <w:bottom w:w="0" w:type="dxa"/>
            <w:right w:w="0" w:type="dxa"/>
          </w:tblCellMar>
        </w:tblPrEx>
        <w:trPr>
          <w:cantSplit/>
        </w:trPr>
        <w:tc>
          <w:tcPr>
            <w:tcW w:w="2863" w:type="dxa"/>
            <w:tcBorders>
              <w:top w:val="nil"/>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Trade and industries</w:t>
            </w:r>
          </w:p>
        </w:tc>
        <w:tc>
          <w:tcPr>
            <w:tcW w:w="872"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9.9</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10.3</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5.1</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8.1</w:t>
            </w:r>
          </w:p>
        </w:tc>
        <w:tc>
          <w:tcPr>
            <w:tcW w:w="891"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6.4</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7.1</w:t>
            </w:r>
          </w:p>
        </w:tc>
        <w:tc>
          <w:tcPr>
            <w:tcW w:w="874"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6.3</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5.4</w:t>
            </w:r>
          </w:p>
        </w:tc>
        <w:tc>
          <w:tcPr>
            <w:tcW w:w="875" w:type="dxa"/>
            <w:tcBorders>
              <w:top w:val="nil"/>
              <w:left w:val="single" w:sz="4" w:space="0" w:color="auto"/>
              <w:bottom w:val="nil"/>
              <w:right w:val="single" w:sz="4" w:space="0" w:color="auto"/>
            </w:tcBorders>
          </w:tcPr>
          <w:p w:rsidR="00000000" w:rsidRDefault="00000000">
            <w:pPr>
              <w:spacing w:after="0"/>
              <w:ind w:right="170"/>
              <w:jc w:val="right"/>
              <w:rPr>
                <w:sz w:val="18"/>
                <w:szCs w:val="18"/>
              </w:rPr>
            </w:pPr>
            <w:r>
              <w:rPr>
                <w:sz w:val="18"/>
                <w:szCs w:val="18"/>
              </w:rPr>
              <w:t>7.3</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7.0</w:t>
            </w:r>
          </w:p>
        </w:tc>
        <w:tc>
          <w:tcPr>
            <w:tcW w:w="875" w:type="dxa"/>
            <w:tcBorders>
              <w:left w:val="single" w:sz="4" w:space="0" w:color="auto"/>
              <w:right w:val="single" w:sz="4" w:space="0" w:color="auto"/>
            </w:tcBorders>
          </w:tcPr>
          <w:p w:rsidR="00000000" w:rsidRDefault="00000000">
            <w:pPr>
              <w:spacing w:after="0"/>
              <w:ind w:right="170"/>
              <w:jc w:val="right"/>
              <w:rPr>
                <w:sz w:val="18"/>
                <w:szCs w:val="18"/>
              </w:rPr>
            </w:pPr>
            <w:r>
              <w:rPr>
                <w:sz w:val="18"/>
                <w:szCs w:val="18"/>
              </w:rPr>
              <w:t>5.6</w:t>
            </w:r>
          </w:p>
        </w:tc>
        <w:tc>
          <w:tcPr>
            <w:tcW w:w="877" w:type="dxa"/>
            <w:tcBorders>
              <w:left w:val="single" w:sz="4" w:space="0" w:color="auto"/>
            </w:tcBorders>
          </w:tcPr>
          <w:p w:rsidR="00000000" w:rsidRDefault="00000000">
            <w:pPr>
              <w:spacing w:after="0"/>
              <w:ind w:right="170"/>
              <w:jc w:val="right"/>
              <w:rPr>
                <w:sz w:val="18"/>
                <w:szCs w:val="18"/>
              </w:rPr>
            </w:pPr>
            <w:r>
              <w:rPr>
                <w:sz w:val="18"/>
                <w:szCs w:val="18"/>
              </w:rPr>
              <w:t>6.2</w:t>
            </w:r>
          </w:p>
        </w:tc>
      </w:tr>
      <w:tr w:rsidR="00000000">
        <w:tblPrEx>
          <w:tblCellMar>
            <w:top w:w="0" w:type="dxa"/>
            <w:left w:w="0" w:type="dxa"/>
            <w:bottom w:w="0" w:type="dxa"/>
            <w:right w:w="0" w:type="dxa"/>
          </w:tblCellMar>
        </w:tblPrEx>
        <w:trPr>
          <w:cantSplit/>
        </w:trPr>
        <w:tc>
          <w:tcPr>
            <w:tcW w:w="2863" w:type="dxa"/>
            <w:tcBorders>
              <w:top w:val="nil"/>
              <w:bottom w:val="single" w:sz="4" w:space="0" w:color="auto"/>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Electricity</w:t>
            </w:r>
          </w:p>
        </w:tc>
        <w:tc>
          <w:tcPr>
            <w:tcW w:w="872"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137.9</w:t>
            </w:r>
          </w:p>
        </w:tc>
        <w:tc>
          <w:tcPr>
            <w:tcW w:w="874"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21.3</w:t>
            </w:r>
          </w:p>
        </w:tc>
        <w:tc>
          <w:tcPr>
            <w:tcW w:w="874"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49.8</w:t>
            </w:r>
          </w:p>
        </w:tc>
        <w:tc>
          <w:tcPr>
            <w:tcW w:w="875"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29.1</w:t>
            </w:r>
          </w:p>
        </w:tc>
        <w:tc>
          <w:tcPr>
            <w:tcW w:w="891"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35.4</w:t>
            </w:r>
          </w:p>
        </w:tc>
        <w:tc>
          <w:tcPr>
            <w:tcW w:w="875"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126.8</w:t>
            </w:r>
          </w:p>
        </w:tc>
        <w:tc>
          <w:tcPr>
            <w:tcW w:w="874"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36.0</w:t>
            </w:r>
          </w:p>
        </w:tc>
        <w:tc>
          <w:tcPr>
            <w:tcW w:w="875"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18.7</w:t>
            </w:r>
          </w:p>
        </w:tc>
        <w:tc>
          <w:tcPr>
            <w:tcW w:w="875"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111.8</w:t>
            </w:r>
          </w:p>
        </w:tc>
        <w:tc>
          <w:tcPr>
            <w:tcW w:w="875" w:type="dxa"/>
            <w:tcBorders>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20.9</w:t>
            </w:r>
          </w:p>
        </w:tc>
        <w:tc>
          <w:tcPr>
            <w:tcW w:w="875" w:type="dxa"/>
            <w:tcBorders>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111.0</w:t>
            </w:r>
          </w:p>
        </w:tc>
        <w:tc>
          <w:tcPr>
            <w:tcW w:w="877" w:type="dxa"/>
            <w:tcBorders>
              <w:left w:val="single" w:sz="4" w:space="0" w:color="auto"/>
              <w:bottom w:val="single" w:sz="4" w:space="0" w:color="auto"/>
            </w:tcBorders>
          </w:tcPr>
          <w:p w:rsidR="00000000" w:rsidRDefault="00000000">
            <w:pPr>
              <w:spacing w:after="0"/>
              <w:ind w:right="170"/>
              <w:jc w:val="right"/>
              <w:rPr>
                <w:sz w:val="18"/>
                <w:szCs w:val="18"/>
              </w:rPr>
            </w:pPr>
            <w:r>
              <w:rPr>
                <w:sz w:val="18"/>
                <w:szCs w:val="18"/>
              </w:rPr>
              <w:t>83.8</w:t>
            </w:r>
          </w:p>
        </w:tc>
      </w:tr>
      <w:tr w:rsidR="00000000">
        <w:tblPrEx>
          <w:tblCellMar>
            <w:top w:w="0" w:type="dxa"/>
            <w:left w:w="0" w:type="dxa"/>
            <w:bottom w:w="0" w:type="dxa"/>
            <w:right w:w="0" w:type="dxa"/>
          </w:tblCellMar>
        </w:tblPrEx>
        <w:trPr>
          <w:cantSplit/>
        </w:trPr>
        <w:tc>
          <w:tcPr>
            <w:tcW w:w="2863" w:type="dxa"/>
            <w:tcBorders>
              <w:top w:val="single" w:sz="4" w:space="0" w:color="auto"/>
              <w:bottom w:val="single" w:sz="4" w:space="0" w:color="auto"/>
              <w:right w:val="single" w:sz="4" w:space="0" w:color="auto"/>
            </w:tcBorders>
            <w:tcMar>
              <w:left w:w="108" w:type="dxa"/>
              <w:right w:w="108" w:type="dxa"/>
            </w:tcMar>
          </w:tcPr>
          <w:p w:rsidR="00000000" w:rsidRDefault="00000000">
            <w:pPr>
              <w:tabs>
                <w:tab w:val="left" w:pos="224"/>
              </w:tabs>
              <w:spacing w:after="60"/>
              <w:rPr>
                <w:sz w:val="18"/>
                <w:szCs w:val="18"/>
              </w:rPr>
            </w:pPr>
            <w:r>
              <w:rPr>
                <w:sz w:val="18"/>
                <w:szCs w:val="18"/>
              </w:rPr>
              <w:tab/>
              <w:t>Interest on public debt</w:t>
            </w:r>
          </w:p>
        </w:tc>
        <w:tc>
          <w:tcPr>
            <w:tcW w:w="872"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81.0</w:t>
            </w:r>
          </w:p>
        </w:tc>
        <w:tc>
          <w:tcPr>
            <w:tcW w:w="874"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86.9</w:t>
            </w:r>
          </w:p>
        </w:tc>
        <w:tc>
          <w:tcPr>
            <w:tcW w:w="874"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95.2</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87.1</w:t>
            </w:r>
          </w:p>
        </w:tc>
        <w:tc>
          <w:tcPr>
            <w:tcW w:w="891"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95.2</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100.6</w:t>
            </w:r>
          </w:p>
        </w:tc>
        <w:tc>
          <w:tcPr>
            <w:tcW w:w="874"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81.6</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101.6</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100.5</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98.7</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100.5</w:t>
            </w:r>
          </w:p>
        </w:tc>
        <w:tc>
          <w:tcPr>
            <w:tcW w:w="877" w:type="dxa"/>
            <w:tcBorders>
              <w:top w:val="single" w:sz="4" w:space="0" w:color="auto"/>
              <w:left w:val="single" w:sz="4" w:space="0" w:color="auto"/>
              <w:bottom w:val="single" w:sz="4" w:space="0" w:color="auto"/>
            </w:tcBorders>
          </w:tcPr>
          <w:p w:rsidR="00000000" w:rsidRDefault="00000000">
            <w:pPr>
              <w:spacing w:after="0"/>
              <w:ind w:right="170"/>
              <w:jc w:val="right"/>
              <w:rPr>
                <w:sz w:val="18"/>
                <w:szCs w:val="18"/>
              </w:rPr>
            </w:pPr>
            <w:r>
              <w:rPr>
                <w:sz w:val="18"/>
                <w:szCs w:val="18"/>
              </w:rPr>
              <w:t>116.0</w:t>
            </w:r>
          </w:p>
        </w:tc>
      </w:tr>
      <w:tr w:rsidR="00000000">
        <w:tblPrEx>
          <w:tblCellMar>
            <w:top w:w="0" w:type="dxa"/>
            <w:left w:w="0" w:type="dxa"/>
            <w:bottom w:w="0" w:type="dxa"/>
            <w:right w:w="0" w:type="dxa"/>
          </w:tblCellMar>
        </w:tblPrEx>
        <w:trPr>
          <w:cantSplit/>
          <w:trHeight w:val="113"/>
        </w:trPr>
        <w:tc>
          <w:tcPr>
            <w:tcW w:w="2863" w:type="dxa"/>
            <w:tcBorders>
              <w:top w:val="single" w:sz="4" w:space="0" w:color="auto"/>
              <w:bottom w:val="single" w:sz="4" w:space="0" w:color="auto"/>
              <w:right w:val="single" w:sz="4" w:space="0" w:color="auto"/>
            </w:tcBorders>
            <w:tcMar>
              <w:left w:w="108" w:type="dxa"/>
              <w:right w:w="108" w:type="dxa"/>
            </w:tcMar>
          </w:tcPr>
          <w:p w:rsidR="00000000" w:rsidRDefault="00000000">
            <w:pPr>
              <w:tabs>
                <w:tab w:val="left" w:pos="224"/>
              </w:tabs>
              <w:spacing w:after="60"/>
              <w:rPr>
                <w:sz w:val="18"/>
                <w:szCs w:val="18"/>
              </w:rPr>
            </w:pPr>
            <w:r>
              <w:rPr>
                <w:sz w:val="18"/>
                <w:szCs w:val="18"/>
              </w:rPr>
              <w:tab/>
              <w:t>Net lending</w:t>
            </w:r>
          </w:p>
        </w:tc>
        <w:tc>
          <w:tcPr>
            <w:tcW w:w="872"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12.4</w:t>
            </w:r>
          </w:p>
        </w:tc>
        <w:tc>
          <w:tcPr>
            <w:tcW w:w="874"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-3.7</w:t>
            </w:r>
          </w:p>
        </w:tc>
        <w:tc>
          <w:tcPr>
            <w:tcW w:w="874"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1.5</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-3.7</w:t>
            </w:r>
          </w:p>
        </w:tc>
        <w:tc>
          <w:tcPr>
            <w:tcW w:w="891"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1.5</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1.0</w:t>
            </w:r>
          </w:p>
        </w:tc>
        <w:tc>
          <w:tcPr>
            <w:tcW w:w="874"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-60.6</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13.5</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-80.2</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11.5</w:t>
            </w:r>
          </w:p>
        </w:tc>
        <w:tc>
          <w:tcPr>
            <w:tcW w:w="875" w:type="dxa"/>
            <w:tcBorders>
              <w:top w:val="single" w:sz="4" w:space="0" w:color="auto"/>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-43.9</w:t>
            </w:r>
          </w:p>
        </w:tc>
        <w:tc>
          <w:tcPr>
            <w:tcW w:w="877" w:type="dxa"/>
            <w:tcBorders>
              <w:top w:val="single" w:sz="4" w:space="0" w:color="auto"/>
              <w:left w:val="single" w:sz="4" w:space="0" w:color="auto"/>
              <w:bottom w:val="single" w:sz="4" w:space="0" w:color="auto"/>
            </w:tcBorders>
          </w:tcPr>
          <w:p w:rsidR="00000000" w:rsidRDefault="00000000">
            <w:pPr>
              <w:spacing w:after="0"/>
              <w:ind w:right="170"/>
              <w:jc w:val="right"/>
              <w:rPr>
                <w:sz w:val="18"/>
                <w:szCs w:val="18"/>
              </w:rPr>
            </w:pPr>
            <w:r>
              <w:rPr>
                <w:sz w:val="18"/>
                <w:szCs w:val="18"/>
              </w:rPr>
              <w:t>-45.5</w:t>
            </w:r>
          </w:p>
        </w:tc>
      </w:tr>
      <w:tr w:rsidR="00000000">
        <w:tblPrEx>
          <w:tblCellMar>
            <w:top w:w="0" w:type="dxa"/>
            <w:left w:w="0" w:type="dxa"/>
            <w:bottom w:w="0" w:type="dxa"/>
            <w:right w:w="0" w:type="dxa"/>
          </w:tblCellMar>
        </w:tblPrEx>
        <w:trPr>
          <w:cantSplit/>
        </w:trPr>
        <w:tc>
          <w:tcPr>
            <w:tcW w:w="2863" w:type="dxa"/>
            <w:tcBorders>
              <w:top w:val="single" w:sz="4" w:space="0" w:color="auto"/>
              <w:bottom w:val="nil"/>
              <w:right w:val="single" w:sz="4" w:space="0" w:color="auto"/>
            </w:tcBorders>
            <w:tcMar>
              <w:left w:w="108" w:type="dxa"/>
              <w:right w:w="108" w:type="dxa"/>
            </w:tcMar>
          </w:tcPr>
          <w:p w:rsidR="00000000" w:rsidRDefault="00000000">
            <w:pPr>
              <w:tabs>
                <w:tab w:val="left" w:pos="224"/>
              </w:tabs>
              <w:spacing w:after="0"/>
              <w:rPr>
                <w:sz w:val="18"/>
                <w:szCs w:val="18"/>
              </w:rPr>
            </w:pPr>
            <w:r>
              <w:rPr>
                <w:sz w:val="18"/>
                <w:szCs w:val="18"/>
              </w:rPr>
              <w:t>Memorandum item:</w:t>
            </w:r>
          </w:p>
        </w:tc>
        <w:tc>
          <w:tcPr>
            <w:tcW w:w="872"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4"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4"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91"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4"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5" w:type="dxa"/>
            <w:tcBorders>
              <w:top w:val="single" w:sz="4" w:space="0" w:color="auto"/>
              <w:left w:val="single" w:sz="4" w:space="0" w:color="auto"/>
              <w:bottom w:val="nil"/>
              <w:right w:val="single" w:sz="4" w:space="0" w:color="auto"/>
            </w:tcBorders>
          </w:tcPr>
          <w:p w:rsidR="00000000" w:rsidRDefault="00000000">
            <w:pPr>
              <w:spacing w:after="0"/>
              <w:ind w:right="170"/>
              <w:jc w:val="right"/>
              <w:rPr>
                <w:sz w:val="18"/>
                <w:szCs w:val="18"/>
              </w:rPr>
            </w:pPr>
          </w:p>
        </w:tc>
        <w:tc>
          <w:tcPr>
            <w:tcW w:w="877" w:type="dxa"/>
            <w:tcBorders>
              <w:top w:val="single" w:sz="4" w:space="0" w:color="auto"/>
              <w:left w:val="single" w:sz="4" w:space="0" w:color="auto"/>
              <w:bottom w:val="nil"/>
            </w:tcBorders>
          </w:tcPr>
          <w:p w:rsidR="00000000" w:rsidRDefault="00000000">
            <w:pPr>
              <w:spacing w:after="0"/>
              <w:ind w:right="170"/>
              <w:jc w:val="right"/>
              <w:rPr>
                <w:sz w:val="18"/>
                <w:szCs w:val="18"/>
              </w:rPr>
            </w:pPr>
          </w:p>
        </w:tc>
      </w:tr>
      <w:tr w:rsidR="00000000">
        <w:tblPrEx>
          <w:tblCellMar>
            <w:top w:w="0" w:type="dxa"/>
            <w:left w:w="0" w:type="dxa"/>
            <w:bottom w:w="0" w:type="dxa"/>
            <w:right w:w="0" w:type="dxa"/>
          </w:tblCellMar>
        </w:tblPrEx>
        <w:trPr>
          <w:cantSplit/>
        </w:trPr>
        <w:tc>
          <w:tcPr>
            <w:tcW w:w="2863" w:type="dxa"/>
            <w:tcBorders>
              <w:top w:val="nil"/>
              <w:bottom w:val="single" w:sz="4" w:space="0" w:color="auto"/>
              <w:right w:val="single" w:sz="4" w:space="0" w:color="auto"/>
            </w:tcBorders>
            <w:tcMar>
              <w:left w:w="108" w:type="dxa"/>
              <w:right w:w="108" w:type="dxa"/>
            </w:tcMar>
          </w:tcPr>
          <w:p w:rsidR="00000000" w:rsidRDefault="00000000">
            <w:pPr>
              <w:tabs>
                <w:tab w:val="left" w:pos="224"/>
              </w:tabs>
              <w:spacing w:after="0"/>
              <w:rPr>
                <w:sz w:val="18"/>
                <w:szCs w:val="18"/>
              </w:rPr>
            </w:pPr>
            <w:r>
              <w:rPr>
                <w:sz w:val="18"/>
                <w:szCs w:val="18"/>
              </w:rPr>
              <w:t>Foreign-loans disbursements</w:t>
            </w:r>
          </w:p>
        </w:tc>
        <w:tc>
          <w:tcPr>
            <w:tcW w:w="872"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258.7</w:t>
            </w:r>
          </w:p>
        </w:tc>
        <w:tc>
          <w:tcPr>
            <w:tcW w:w="874"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302.8</w:t>
            </w:r>
          </w:p>
        </w:tc>
        <w:tc>
          <w:tcPr>
            <w:tcW w:w="874"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205.8</w:t>
            </w:r>
          </w:p>
        </w:tc>
        <w:tc>
          <w:tcPr>
            <w:tcW w:w="875"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257.3</w:t>
            </w:r>
          </w:p>
        </w:tc>
        <w:tc>
          <w:tcPr>
            <w:tcW w:w="891"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320.9</w:t>
            </w:r>
          </w:p>
        </w:tc>
        <w:tc>
          <w:tcPr>
            <w:tcW w:w="875"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331.0</w:t>
            </w:r>
          </w:p>
        </w:tc>
        <w:tc>
          <w:tcPr>
            <w:tcW w:w="874"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248.2</w:t>
            </w:r>
          </w:p>
        </w:tc>
        <w:tc>
          <w:tcPr>
            <w:tcW w:w="875"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201.1</w:t>
            </w:r>
          </w:p>
        </w:tc>
        <w:tc>
          <w:tcPr>
            <w:tcW w:w="875"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198.7</w:t>
            </w:r>
          </w:p>
        </w:tc>
        <w:tc>
          <w:tcPr>
            <w:tcW w:w="875" w:type="dxa"/>
            <w:tcBorders>
              <w:top w:val="nil"/>
              <w:left w:val="single" w:sz="4" w:space="0" w:color="auto"/>
              <w:right w:val="single" w:sz="4" w:space="0" w:color="auto"/>
            </w:tcBorders>
          </w:tcPr>
          <w:p w:rsidR="00000000" w:rsidRDefault="00000000">
            <w:pPr>
              <w:spacing w:after="0"/>
              <w:ind w:right="170"/>
              <w:jc w:val="right"/>
              <w:rPr>
                <w:sz w:val="18"/>
                <w:szCs w:val="18"/>
              </w:rPr>
            </w:pPr>
            <w:r>
              <w:rPr>
                <w:sz w:val="18"/>
                <w:szCs w:val="18"/>
              </w:rPr>
              <w:t>207.6</w:t>
            </w:r>
          </w:p>
        </w:tc>
        <w:tc>
          <w:tcPr>
            <w:tcW w:w="875" w:type="dxa"/>
            <w:tcBorders>
              <w:top w:val="nil"/>
              <w:left w:val="single" w:sz="4" w:space="0" w:color="auto"/>
              <w:bottom w:val="single" w:sz="4" w:space="0" w:color="auto"/>
              <w:right w:val="single" w:sz="4" w:space="0" w:color="auto"/>
            </w:tcBorders>
          </w:tcPr>
          <w:p w:rsidR="00000000" w:rsidRDefault="00000000">
            <w:pPr>
              <w:spacing w:after="0"/>
              <w:ind w:right="170"/>
              <w:jc w:val="right"/>
              <w:rPr>
                <w:sz w:val="18"/>
                <w:szCs w:val="18"/>
              </w:rPr>
            </w:pPr>
            <w:r>
              <w:rPr>
                <w:sz w:val="18"/>
                <w:szCs w:val="18"/>
              </w:rPr>
              <w:t>302.4</w:t>
            </w:r>
          </w:p>
        </w:tc>
        <w:tc>
          <w:tcPr>
            <w:tcW w:w="877" w:type="dxa"/>
            <w:tcBorders>
              <w:top w:val="nil"/>
              <w:left w:val="single" w:sz="4" w:space="0" w:color="auto"/>
            </w:tcBorders>
          </w:tcPr>
          <w:p w:rsidR="00000000" w:rsidRDefault="00000000">
            <w:pPr>
              <w:spacing w:after="0"/>
              <w:ind w:right="170"/>
              <w:jc w:val="right"/>
              <w:rPr>
                <w:sz w:val="18"/>
                <w:szCs w:val="18"/>
              </w:rPr>
            </w:pPr>
            <w:r>
              <w:rPr>
                <w:sz w:val="18"/>
                <w:szCs w:val="18"/>
              </w:rPr>
              <w:t>753.6</w:t>
            </w:r>
          </w:p>
        </w:tc>
      </w:tr>
    </w:tbl>
    <w:p w:rsidR="00000000" w:rsidRDefault="00000000">
      <w:pPr>
        <w:tabs>
          <w:tab w:val="left" w:pos="600"/>
        </w:tabs>
        <w:spacing w:before="120" w:after="120"/>
        <w:rPr>
          <w:szCs w:val="18"/>
        </w:rPr>
      </w:pPr>
      <w:r>
        <w:rPr>
          <w:i/>
          <w:iCs/>
          <w:szCs w:val="18"/>
        </w:rPr>
        <w:tab/>
        <w:t>Source</w:t>
      </w:r>
      <w:r>
        <w:rPr>
          <w:szCs w:val="18"/>
        </w:rPr>
        <w:t>:  Ministry of Finance and Treasury.</w:t>
      </w:r>
    </w:p>
    <w:p w:rsidR="00000000" w:rsidRDefault="00000000">
      <w:pPr>
        <w:tabs>
          <w:tab w:val="left" w:pos="600"/>
        </w:tabs>
        <w:rPr>
          <w:szCs w:val="18"/>
        </w:rPr>
      </w:pPr>
      <w:r>
        <w:rPr>
          <w:szCs w:val="18"/>
          <w:vertAlign w:val="superscript"/>
        </w:rPr>
        <w:tab/>
      </w:r>
      <w:r>
        <w:rPr>
          <w:b/>
          <w:bCs/>
          <w:szCs w:val="18"/>
          <w:vertAlign w:val="superscript"/>
        </w:rPr>
        <w:t>1</w:t>
      </w:r>
      <w:r>
        <w:rPr>
          <w:szCs w:val="18"/>
        </w:rPr>
        <w:t xml:space="preserve">  Expenses for water and sanitation is included in the health sector.</w:t>
      </w:r>
    </w:p>
    <w:p w:rsidR="00000000" w:rsidRDefault="00000000">
      <w:pPr>
        <w:pStyle w:val="Heading2"/>
        <w:rPr>
          <w:sz w:val="24"/>
        </w:rPr>
      </w:pPr>
      <w:r>
        <w:rPr>
          <w:sz w:val="24"/>
        </w:rPr>
        <w:br w:type="page"/>
        <w:t>Functional classification of central government expenditure,</w:t>
      </w:r>
      <w:r>
        <w:rPr>
          <w:sz w:val="24"/>
        </w:rPr>
        <w:br/>
        <w:t xml:space="preserve">(In million </w:t>
      </w:r>
      <w:proofErr w:type="spellStart"/>
      <w:r>
        <w:rPr>
          <w:sz w:val="24"/>
        </w:rPr>
        <w:t>Rf</w:t>
      </w:r>
      <w:proofErr w:type="spellEnd"/>
      <w:r>
        <w:rPr>
          <w:sz w:val="24"/>
        </w:rPr>
        <w:t>)</w:t>
      </w:r>
    </w:p>
    <w:p w:rsidR="00000000" w:rsidRDefault="00000000">
      <w:pPr>
        <w:pStyle w:val="Heading2"/>
        <w:spacing w:after="120"/>
        <w:jc w:val="left"/>
        <w:rPr>
          <w:sz w:val="24"/>
        </w:rPr>
      </w:pPr>
      <w:r>
        <w:rPr>
          <w:sz w:val="24"/>
        </w:rPr>
        <w:t>2000-2005</w:t>
      </w:r>
    </w:p>
    <w:tbl>
      <w:tblPr>
        <w:tblW w:w="13191" w:type="dxa"/>
        <w:tblInd w:w="10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21"/>
        <w:gridCol w:w="760"/>
        <w:gridCol w:w="760"/>
        <w:gridCol w:w="760"/>
        <w:gridCol w:w="760"/>
        <w:gridCol w:w="760"/>
        <w:gridCol w:w="760"/>
        <w:gridCol w:w="720"/>
        <w:gridCol w:w="720"/>
        <w:gridCol w:w="720"/>
        <w:gridCol w:w="720"/>
        <w:gridCol w:w="600"/>
        <w:gridCol w:w="630"/>
        <w:gridCol w:w="600"/>
        <w:gridCol w:w="900"/>
      </w:tblGrid>
      <w:tr w:rsidR="00000000">
        <w:tblPrEx>
          <w:tblCellMar>
            <w:top w:w="0" w:type="dxa"/>
            <w:left w:w="0" w:type="dxa"/>
            <w:bottom w:w="0" w:type="dxa"/>
            <w:right w:w="0" w:type="dxa"/>
          </w:tblCellMar>
        </w:tblPrEx>
        <w:trPr>
          <w:cantSplit/>
        </w:trPr>
        <w:tc>
          <w:tcPr>
            <w:tcW w:w="3021" w:type="dxa"/>
            <w:tcBorders>
              <w:top w:val="single" w:sz="4" w:space="0" w:color="auto"/>
              <w:bottom w:val="nil"/>
              <w:right w:val="single" w:sz="4" w:space="0" w:color="auto"/>
            </w:tcBorders>
            <w:tcMar>
              <w:left w:w="108" w:type="dxa"/>
              <w:right w:w="108" w:type="dxa"/>
            </w:tcMar>
          </w:tcPr>
          <w:p w:rsidR="00000000" w:rsidRDefault="00000000">
            <w:pPr>
              <w:pStyle w:val="Header"/>
              <w:tabs>
                <w:tab w:val="clear" w:pos="4320"/>
                <w:tab w:val="clear" w:pos="8640"/>
              </w:tabs>
              <w:spacing w:after="60"/>
              <w:rPr>
                <w:sz w:val="18"/>
                <w:szCs w:val="18"/>
              </w:rPr>
            </w:pPr>
            <w:r>
              <w:rPr>
                <w:sz w:val="18"/>
                <w:szCs w:val="18"/>
              </w:rPr>
              <w:t>Particulars</w:t>
            </w:r>
          </w:p>
        </w:tc>
        <w:tc>
          <w:tcPr>
            <w:tcW w:w="760" w:type="dxa"/>
            <w:tcBorders>
              <w:top w:val="single" w:sz="4" w:space="0" w:color="auto"/>
              <w:left w:val="single" w:sz="4" w:space="0" w:color="auto"/>
              <w:bottom w:val="single" w:sz="4" w:space="0" w:color="auto"/>
              <w:right w:val="nil"/>
            </w:tcBorders>
          </w:tcPr>
          <w:p w:rsidR="00000000" w:rsidRDefault="00000000">
            <w:pPr>
              <w:spacing w:after="0"/>
              <w:jc w:val="center"/>
              <w:rPr>
                <w:sz w:val="18"/>
              </w:rPr>
            </w:pPr>
          </w:p>
        </w:tc>
        <w:tc>
          <w:tcPr>
            <w:tcW w:w="760" w:type="dxa"/>
            <w:tcBorders>
              <w:top w:val="single" w:sz="4" w:space="0" w:color="auto"/>
              <w:left w:val="nil"/>
              <w:bottom w:val="single" w:sz="4" w:space="0" w:color="auto"/>
              <w:right w:val="nil"/>
            </w:tcBorders>
          </w:tcPr>
          <w:p w:rsidR="00000000" w:rsidRDefault="00000000">
            <w:pPr>
              <w:spacing w:after="0"/>
              <w:jc w:val="center"/>
              <w:rPr>
                <w:sz w:val="18"/>
              </w:rPr>
            </w:pPr>
            <w:r>
              <w:rPr>
                <w:sz w:val="18"/>
              </w:rPr>
              <w:t>2002</w:t>
            </w:r>
          </w:p>
        </w:tc>
        <w:tc>
          <w:tcPr>
            <w:tcW w:w="760" w:type="dxa"/>
            <w:tcBorders>
              <w:top w:val="single" w:sz="4" w:space="0" w:color="auto"/>
              <w:left w:val="nil"/>
              <w:bottom w:val="single" w:sz="4" w:space="0" w:color="auto"/>
              <w:right w:val="single" w:sz="4" w:space="0" w:color="auto"/>
            </w:tcBorders>
          </w:tcPr>
          <w:p w:rsidR="00000000" w:rsidRDefault="00000000">
            <w:pPr>
              <w:spacing w:after="0"/>
              <w:jc w:val="center"/>
              <w:rPr>
                <w:sz w:val="18"/>
              </w:rPr>
            </w:pPr>
          </w:p>
        </w:tc>
        <w:tc>
          <w:tcPr>
            <w:tcW w:w="760" w:type="dxa"/>
            <w:tcBorders>
              <w:top w:val="single" w:sz="4" w:space="0" w:color="auto"/>
              <w:left w:val="single" w:sz="4" w:space="0" w:color="auto"/>
              <w:bottom w:val="single" w:sz="4" w:space="0" w:color="auto"/>
              <w:right w:val="nil"/>
            </w:tcBorders>
          </w:tcPr>
          <w:p w:rsidR="00000000" w:rsidRDefault="00000000">
            <w:pPr>
              <w:spacing w:after="0"/>
              <w:jc w:val="center"/>
              <w:rPr>
                <w:sz w:val="18"/>
              </w:rPr>
            </w:pPr>
          </w:p>
        </w:tc>
        <w:tc>
          <w:tcPr>
            <w:tcW w:w="760" w:type="dxa"/>
            <w:tcBorders>
              <w:top w:val="single" w:sz="4" w:space="0" w:color="auto"/>
              <w:left w:val="nil"/>
              <w:bottom w:val="single" w:sz="4" w:space="0" w:color="auto"/>
              <w:right w:val="nil"/>
            </w:tcBorders>
          </w:tcPr>
          <w:p w:rsidR="00000000" w:rsidRDefault="00000000">
            <w:pPr>
              <w:spacing w:after="0"/>
              <w:jc w:val="center"/>
              <w:rPr>
                <w:sz w:val="18"/>
              </w:rPr>
            </w:pPr>
            <w:r>
              <w:rPr>
                <w:sz w:val="18"/>
              </w:rPr>
              <w:t>2003</w:t>
            </w:r>
          </w:p>
        </w:tc>
        <w:tc>
          <w:tcPr>
            <w:tcW w:w="760" w:type="dxa"/>
            <w:tcBorders>
              <w:top w:val="single" w:sz="4" w:space="0" w:color="auto"/>
              <w:left w:val="nil"/>
              <w:bottom w:val="single" w:sz="4" w:space="0" w:color="auto"/>
              <w:right w:val="single" w:sz="4" w:space="0" w:color="auto"/>
            </w:tcBorders>
          </w:tcPr>
          <w:p w:rsidR="00000000" w:rsidRDefault="00000000">
            <w:pPr>
              <w:spacing w:after="0"/>
              <w:jc w:val="center"/>
              <w:rPr>
                <w:sz w:val="18"/>
              </w:rPr>
            </w:pPr>
          </w:p>
        </w:tc>
        <w:tc>
          <w:tcPr>
            <w:tcW w:w="720" w:type="dxa"/>
            <w:tcBorders>
              <w:top w:val="single" w:sz="4" w:space="0" w:color="auto"/>
              <w:left w:val="single" w:sz="4" w:space="0" w:color="auto"/>
              <w:bottom w:val="single" w:sz="4" w:space="0" w:color="auto"/>
              <w:right w:val="nil"/>
            </w:tcBorders>
          </w:tcPr>
          <w:p w:rsidR="00000000" w:rsidRDefault="00000000">
            <w:pPr>
              <w:spacing w:after="0"/>
              <w:jc w:val="center"/>
              <w:rPr>
                <w:sz w:val="18"/>
              </w:rPr>
            </w:pPr>
          </w:p>
        </w:tc>
        <w:tc>
          <w:tcPr>
            <w:tcW w:w="720" w:type="dxa"/>
            <w:tcBorders>
              <w:top w:val="single" w:sz="4" w:space="0" w:color="auto"/>
              <w:left w:val="nil"/>
              <w:bottom w:val="single" w:sz="4" w:space="0" w:color="auto"/>
              <w:right w:val="nil"/>
            </w:tcBorders>
          </w:tcPr>
          <w:p w:rsidR="00000000" w:rsidRDefault="00000000">
            <w:pPr>
              <w:spacing w:after="0"/>
              <w:jc w:val="center"/>
              <w:rPr>
                <w:sz w:val="18"/>
              </w:rPr>
            </w:pPr>
            <w:r>
              <w:rPr>
                <w:sz w:val="18"/>
              </w:rPr>
              <w:t>2004</w:t>
            </w:r>
          </w:p>
        </w:tc>
        <w:tc>
          <w:tcPr>
            <w:tcW w:w="720" w:type="dxa"/>
            <w:tcBorders>
              <w:top w:val="single" w:sz="4" w:space="0" w:color="auto"/>
              <w:left w:val="nil"/>
              <w:bottom w:val="single" w:sz="4" w:space="0" w:color="auto"/>
              <w:right w:val="single" w:sz="4" w:space="0" w:color="auto"/>
            </w:tcBorders>
          </w:tcPr>
          <w:p w:rsidR="00000000" w:rsidRDefault="00000000">
            <w:pPr>
              <w:spacing w:after="0"/>
              <w:jc w:val="center"/>
              <w:rPr>
                <w:sz w:val="18"/>
              </w:rPr>
            </w:pPr>
          </w:p>
        </w:tc>
        <w:tc>
          <w:tcPr>
            <w:tcW w:w="720" w:type="dxa"/>
            <w:tcBorders>
              <w:top w:val="single" w:sz="4" w:space="0" w:color="auto"/>
              <w:left w:val="single" w:sz="4" w:space="0" w:color="auto"/>
              <w:bottom w:val="single" w:sz="4" w:space="0" w:color="auto"/>
              <w:right w:val="nil"/>
            </w:tcBorders>
          </w:tcPr>
          <w:p w:rsidR="00000000" w:rsidRDefault="00000000">
            <w:pPr>
              <w:spacing w:after="0"/>
              <w:ind w:right="57"/>
              <w:jc w:val="center"/>
              <w:rPr>
                <w:sz w:val="18"/>
              </w:rPr>
            </w:pPr>
          </w:p>
        </w:tc>
        <w:tc>
          <w:tcPr>
            <w:tcW w:w="600" w:type="dxa"/>
            <w:tcBorders>
              <w:top w:val="single" w:sz="4" w:space="0" w:color="auto"/>
              <w:left w:val="nil"/>
              <w:bottom w:val="single" w:sz="4" w:space="0" w:color="auto"/>
              <w:right w:val="nil"/>
            </w:tcBorders>
          </w:tcPr>
          <w:p w:rsidR="00000000" w:rsidRDefault="00000000">
            <w:pPr>
              <w:spacing w:after="0"/>
              <w:ind w:right="57"/>
              <w:jc w:val="center"/>
              <w:rPr>
                <w:sz w:val="18"/>
              </w:rPr>
            </w:pPr>
          </w:p>
        </w:tc>
        <w:tc>
          <w:tcPr>
            <w:tcW w:w="630" w:type="dxa"/>
            <w:tcBorders>
              <w:top w:val="single" w:sz="4" w:space="0" w:color="auto"/>
              <w:left w:val="nil"/>
              <w:bottom w:val="single" w:sz="4" w:space="0" w:color="auto"/>
              <w:right w:val="nil"/>
            </w:tcBorders>
            <w:tcMar>
              <w:right w:w="68" w:type="dxa"/>
            </w:tcMar>
          </w:tcPr>
          <w:p w:rsidR="00000000" w:rsidRDefault="00000000">
            <w:pPr>
              <w:spacing w:after="0"/>
              <w:jc w:val="center"/>
              <w:rPr>
                <w:sz w:val="18"/>
              </w:rPr>
            </w:pPr>
            <w:r>
              <w:rPr>
                <w:sz w:val="18"/>
              </w:rPr>
              <w:t>2005</w:t>
            </w:r>
          </w:p>
        </w:tc>
        <w:tc>
          <w:tcPr>
            <w:tcW w:w="600" w:type="dxa"/>
            <w:tcBorders>
              <w:top w:val="single" w:sz="4" w:space="0" w:color="auto"/>
              <w:left w:val="nil"/>
              <w:bottom w:val="single" w:sz="4" w:space="0" w:color="auto"/>
              <w:right w:val="nil"/>
            </w:tcBorders>
          </w:tcPr>
          <w:p w:rsidR="00000000" w:rsidRDefault="00000000">
            <w:pPr>
              <w:spacing w:after="0"/>
              <w:jc w:val="center"/>
              <w:rPr>
                <w:sz w:val="18"/>
              </w:rPr>
            </w:pPr>
          </w:p>
        </w:tc>
        <w:tc>
          <w:tcPr>
            <w:tcW w:w="900" w:type="dxa"/>
            <w:tcBorders>
              <w:top w:val="single" w:sz="4" w:space="0" w:color="auto"/>
              <w:left w:val="nil"/>
              <w:bottom w:val="single" w:sz="4" w:space="0" w:color="auto"/>
            </w:tcBorders>
          </w:tcPr>
          <w:p w:rsidR="00000000" w:rsidRDefault="00000000">
            <w:pPr>
              <w:spacing w:after="0"/>
              <w:ind w:right="170"/>
              <w:jc w:val="center"/>
              <w:rPr>
                <w:sz w:val="18"/>
              </w:rPr>
            </w:pPr>
          </w:p>
        </w:tc>
      </w:tr>
      <w:tr w:rsidR="00000000">
        <w:tblPrEx>
          <w:tblCellMar>
            <w:top w:w="0" w:type="dxa"/>
            <w:left w:w="0" w:type="dxa"/>
            <w:bottom w:w="0" w:type="dxa"/>
            <w:right w:w="0" w:type="dxa"/>
          </w:tblCellMar>
        </w:tblPrEx>
        <w:trPr>
          <w:cantSplit/>
        </w:trPr>
        <w:tc>
          <w:tcPr>
            <w:tcW w:w="3021" w:type="dxa"/>
            <w:tcBorders>
              <w:top w:val="nil"/>
              <w:bottom w:val="single" w:sz="4" w:space="0" w:color="auto"/>
              <w:right w:val="single" w:sz="4" w:space="0" w:color="auto"/>
            </w:tcBorders>
            <w:tcMar>
              <w:left w:w="108" w:type="dxa"/>
              <w:right w:w="108" w:type="dxa"/>
            </w:tcMar>
          </w:tcPr>
          <w:p w:rsidR="00000000" w:rsidRDefault="00000000">
            <w:pPr>
              <w:pStyle w:val="Header"/>
              <w:tabs>
                <w:tab w:val="clear" w:pos="4320"/>
                <w:tab w:val="clear" w:pos="8640"/>
              </w:tabs>
              <w:spacing w:after="60"/>
              <w:jc w:val="center"/>
              <w:rPr>
                <w:sz w:val="18"/>
                <w:szCs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r>
              <w:rPr>
                <w:sz w:val="18"/>
              </w:rPr>
              <w:t>2000</w:t>
            </w: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r>
              <w:rPr>
                <w:sz w:val="18"/>
              </w:rPr>
              <w:t>2001</w:t>
            </w:r>
            <w:r>
              <w:rPr>
                <w:sz w:val="18"/>
              </w:rPr>
              <w:br/>
              <w:t>(</w:t>
            </w:r>
            <w:proofErr w:type="spellStart"/>
            <w:r>
              <w:rPr>
                <w:sz w:val="20"/>
              </w:rPr>
              <w:t>Prov</w:t>
            </w:r>
            <w:proofErr w:type="spellEnd"/>
            <w:r>
              <w:rPr>
                <w:sz w:val="18"/>
              </w:rPr>
              <w:t>.)</w:t>
            </w: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r>
              <w:rPr>
                <w:sz w:val="18"/>
              </w:rPr>
              <w:t>2002</w:t>
            </w:r>
            <w:r>
              <w:rPr>
                <w:sz w:val="18"/>
              </w:rPr>
              <w:br/>
              <w:t>(Budget</w:t>
            </w:r>
            <w:r>
              <w:rPr>
                <w:sz w:val="18"/>
              </w:rPr>
              <w:br/>
              <w:t>Est.)</w:t>
            </w: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r>
              <w:rPr>
                <w:sz w:val="18"/>
              </w:rPr>
              <w:t>2001</w:t>
            </w: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r>
              <w:rPr>
                <w:sz w:val="18"/>
              </w:rPr>
              <w:t>2002</w:t>
            </w:r>
            <w:r>
              <w:rPr>
                <w:sz w:val="18"/>
              </w:rPr>
              <w:br/>
              <w:t>(</w:t>
            </w:r>
            <w:proofErr w:type="spellStart"/>
            <w:r>
              <w:rPr>
                <w:sz w:val="18"/>
              </w:rPr>
              <w:t>Prov</w:t>
            </w:r>
            <w:proofErr w:type="spellEnd"/>
            <w:r>
              <w:rPr>
                <w:sz w:val="18"/>
              </w:rPr>
              <w:t>.)</w:t>
            </w: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r>
              <w:rPr>
                <w:sz w:val="18"/>
              </w:rPr>
              <w:t>2003</w:t>
            </w:r>
            <w:r>
              <w:rPr>
                <w:sz w:val="18"/>
              </w:rPr>
              <w:br/>
              <w:t>(Budget</w:t>
            </w:r>
            <w:r>
              <w:rPr>
                <w:sz w:val="18"/>
              </w:rPr>
              <w:br/>
              <w:t>Est.)</w:t>
            </w:r>
          </w:p>
        </w:tc>
        <w:tc>
          <w:tcPr>
            <w:tcW w:w="72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r>
              <w:rPr>
                <w:sz w:val="18"/>
              </w:rPr>
              <w:t>2002</w:t>
            </w:r>
          </w:p>
        </w:tc>
        <w:tc>
          <w:tcPr>
            <w:tcW w:w="72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r>
              <w:rPr>
                <w:sz w:val="18"/>
              </w:rPr>
              <w:t>2003</w:t>
            </w:r>
            <w:r>
              <w:rPr>
                <w:sz w:val="18"/>
              </w:rPr>
              <w:br/>
              <w:t>(</w:t>
            </w:r>
            <w:proofErr w:type="spellStart"/>
            <w:r>
              <w:rPr>
                <w:sz w:val="18"/>
              </w:rPr>
              <w:t>Prov</w:t>
            </w:r>
            <w:proofErr w:type="spellEnd"/>
            <w:r>
              <w:rPr>
                <w:sz w:val="18"/>
              </w:rPr>
              <w:t>.)</w:t>
            </w:r>
          </w:p>
        </w:tc>
        <w:tc>
          <w:tcPr>
            <w:tcW w:w="72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r>
              <w:rPr>
                <w:sz w:val="18"/>
              </w:rPr>
              <w:t>2004</w:t>
            </w:r>
            <w:r>
              <w:rPr>
                <w:sz w:val="18"/>
              </w:rPr>
              <w:br/>
              <w:t>(Budget</w:t>
            </w:r>
            <w:r>
              <w:rPr>
                <w:sz w:val="18"/>
              </w:rPr>
              <w:br/>
              <w:t>Est.)</w:t>
            </w:r>
          </w:p>
        </w:tc>
        <w:tc>
          <w:tcPr>
            <w:tcW w:w="720" w:type="dxa"/>
            <w:tcBorders>
              <w:top w:val="single" w:sz="4" w:space="0" w:color="auto"/>
              <w:left w:val="single" w:sz="4" w:space="0" w:color="auto"/>
              <w:bottom w:val="nil"/>
              <w:right w:val="single" w:sz="4" w:space="0" w:color="auto"/>
            </w:tcBorders>
          </w:tcPr>
          <w:p w:rsidR="00000000" w:rsidRDefault="00000000">
            <w:pPr>
              <w:spacing w:after="0"/>
              <w:ind w:right="57"/>
              <w:jc w:val="center"/>
              <w:rPr>
                <w:sz w:val="18"/>
              </w:rPr>
            </w:pPr>
            <w:r>
              <w:rPr>
                <w:sz w:val="18"/>
              </w:rPr>
              <w:t>2003</w:t>
            </w:r>
          </w:p>
        </w:tc>
        <w:tc>
          <w:tcPr>
            <w:tcW w:w="600" w:type="dxa"/>
            <w:tcBorders>
              <w:top w:val="single" w:sz="4" w:space="0" w:color="auto"/>
              <w:left w:val="single" w:sz="4" w:space="0" w:color="auto"/>
              <w:bottom w:val="nil"/>
              <w:right w:val="single" w:sz="4" w:space="0" w:color="auto"/>
            </w:tcBorders>
          </w:tcPr>
          <w:p w:rsidR="00000000" w:rsidRDefault="00000000">
            <w:pPr>
              <w:spacing w:after="0"/>
              <w:ind w:right="113"/>
              <w:jc w:val="center"/>
              <w:rPr>
                <w:sz w:val="18"/>
              </w:rPr>
            </w:pPr>
            <w:r>
              <w:rPr>
                <w:sz w:val="18"/>
              </w:rPr>
              <w:t>2003</w:t>
            </w:r>
            <w:r>
              <w:rPr>
                <w:sz w:val="18"/>
              </w:rPr>
              <w:br/>
              <w:t>(% share)</w:t>
            </w:r>
          </w:p>
        </w:tc>
        <w:tc>
          <w:tcPr>
            <w:tcW w:w="630" w:type="dxa"/>
            <w:tcBorders>
              <w:top w:val="single" w:sz="4" w:space="0" w:color="auto"/>
              <w:left w:val="single" w:sz="4" w:space="0" w:color="auto"/>
              <w:bottom w:val="nil"/>
              <w:right w:val="single" w:sz="4" w:space="0" w:color="auto"/>
            </w:tcBorders>
            <w:tcMar>
              <w:right w:w="68" w:type="dxa"/>
            </w:tcMar>
          </w:tcPr>
          <w:p w:rsidR="00000000" w:rsidRDefault="00000000">
            <w:pPr>
              <w:spacing w:after="0"/>
              <w:jc w:val="center"/>
              <w:rPr>
                <w:sz w:val="18"/>
              </w:rPr>
            </w:pPr>
            <w:r>
              <w:rPr>
                <w:sz w:val="18"/>
              </w:rPr>
              <w:t>2004</w:t>
            </w:r>
            <w:r>
              <w:rPr>
                <w:sz w:val="18"/>
              </w:rPr>
              <w:br/>
              <w:t>(</w:t>
            </w:r>
            <w:proofErr w:type="spellStart"/>
            <w:r>
              <w:rPr>
                <w:sz w:val="18"/>
              </w:rPr>
              <w:t>Prov</w:t>
            </w:r>
            <w:proofErr w:type="spellEnd"/>
            <w:r>
              <w:rPr>
                <w:sz w:val="18"/>
              </w:rPr>
              <w:t>.)</w:t>
            </w:r>
          </w:p>
        </w:tc>
        <w:tc>
          <w:tcPr>
            <w:tcW w:w="600" w:type="dxa"/>
            <w:tcBorders>
              <w:top w:val="single" w:sz="4" w:space="0" w:color="auto"/>
              <w:left w:val="single" w:sz="4" w:space="0" w:color="auto"/>
              <w:bottom w:val="nil"/>
              <w:right w:val="single" w:sz="4" w:space="0" w:color="auto"/>
            </w:tcBorders>
          </w:tcPr>
          <w:p w:rsidR="00000000" w:rsidRDefault="00000000">
            <w:pPr>
              <w:spacing w:after="0"/>
              <w:ind w:right="57"/>
              <w:jc w:val="center"/>
              <w:rPr>
                <w:sz w:val="18"/>
              </w:rPr>
            </w:pPr>
            <w:r>
              <w:rPr>
                <w:sz w:val="18"/>
              </w:rPr>
              <w:t>2004</w:t>
            </w:r>
            <w:r>
              <w:rPr>
                <w:sz w:val="18"/>
              </w:rPr>
              <w:br/>
              <w:t>(% share)</w:t>
            </w:r>
          </w:p>
        </w:tc>
        <w:tc>
          <w:tcPr>
            <w:tcW w:w="900" w:type="dxa"/>
            <w:tcBorders>
              <w:top w:val="single" w:sz="4" w:space="0" w:color="auto"/>
              <w:left w:val="single" w:sz="4" w:space="0" w:color="auto"/>
              <w:bottom w:val="nil"/>
            </w:tcBorders>
          </w:tcPr>
          <w:p w:rsidR="00000000" w:rsidRDefault="00000000">
            <w:pPr>
              <w:spacing w:after="0"/>
              <w:ind w:right="170"/>
              <w:jc w:val="center"/>
              <w:rPr>
                <w:sz w:val="18"/>
              </w:rPr>
            </w:pPr>
            <w:r>
              <w:rPr>
                <w:sz w:val="18"/>
              </w:rPr>
              <w:t>2005</w:t>
            </w:r>
            <w:r>
              <w:rPr>
                <w:sz w:val="18"/>
              </w:rPr>
              <w:br/>
              <w:t>(Budget</w:t>
            </w:r>
            <w:r>
              <w:rPr>
                <w:sz w:val="18"/>
              </w:rPr>
              <w:br/>
              <w:t>Est.)</w:t>
            </w:r>
          </w:p>
        </w:tc>
      </w:tr>
      <w:tr w:rsidR="00000000">
        <w:tblPrEx>
          <w:tblCellMar>
            <w:top w:w="0" w:type="dxa"/>
            <w:left w:w="0" w:type="dxa"/>
            <w:bottom w:w="0" w:type="dxa"/>
            <w:right w:w="0" w:type="dxa"/>
          </w:tblCellMar>
        </w:tblPrEx>
        <w:trPr>
          <w:cantSplit/>
        </w:trPr>
        <w:tc>
          <w:tcPr>
            <w:tcW w:w="3021" w:type="dxa"/>
            <w:tcBorders>
              <w:top w:val="single" w:sz="4" w:space="0" w:color="auto"/>
              <w:bottom w:val="nil"/>
              <w:right w:val="single" w:sz="4" w:space="0" w:color="auto"/>
            </w:tcBorders>
            <w:tcMar>
              <w:left w:w="108" w:type="dxa"/>
              <w:right w:w="108" w:type="dxa"/>
            </w:tcMar>
          </w:tcPr>
          <w:p w:rsidR="00000000" w:rsidRDefault="00000000">
            <w:pPr>
              <w:pStyle w:val="Header"/>
              <w:tabs>
                <w:tab w:val="clear" w:pos="4320"/>
                <w:tab w:val="clear" w:pos="8640"/>
              </w:tabs>
              <w:spacing w:after="60"/>
              <w:rPr>
                <w:sz w:val="18"/>
                <w:szCs w:val="18"/>
              </w:rPr>
            </w:pPr>
            <w:r>
              <w:rPr>
                <w:sz w:val="18"/>
                <w:szCs w:val="18"/>
              </w:rPr>
              <w:t>Total expenditure and net lending</w:t>
            </w:r>
          </w:p>
        </w:tc>
        <w:tc>
          <w:tcPr>
            <w:tcW w:w="760" w:type="dxa"/>
            <w:tcBorders>
              <w:top w:val="single" w:sz="4" w:space="0" w:color="auto"/>
              <w:left w:val="single" w:sz="4" w:space="0" w:color="auto"/>
              <w:bottom w:val="nil"/>
              <w:right w:val="single" w:sz="4" w:space="0" w:color="auto"/>
            </w:tcBorders>
          </w:tcPr>
          <w:p w:rsidR="00000000" w:rsidRDefault="00000000">
            <w:pPr>
              <w:spacing w:after="0"/>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jc w:val="right"/>
              <w:rPr>
                <w:sz w:val="18"/>
              </w:rPr>
            </w:pPr>
          </w:p>
        </w:tc>
        <w:tc>
          <w:tcPr>
            <w:tcW w:w="720" w:type="dxa"/>
            <w:tcBorders>
              <w:top w:val="single" w:sz="4" w:space="0" w:color="auto"/>
              <w:left w:val="single" w:sz="4" w:space="0" w:color="auto"/>
              <w:bottom w:val="nil"/>
              <w:right w:val="single" w:sz="4" w:space="0" w:color="auto"/>
            </w:tcBorders>
          </w:tcPr>
          <w:p w:rsidR="00000000" w:rsidRDefault="00000000">
            <w:pPr>
              <w:spacing w:after="0"/>
              <w:jc w:val="right"/>
              <w:rPr>
                <w:sz w:val="18"/>
              </w:rPr>
            </w:pPr>
          </w:p>
        </w:tc>
        <w:tc>
          <w:tcPr>
            <w:tcW w:w="720" w:type="dxa"/>
            <w:tcBorders>
              <w:top w:val="single" w:sz="4" w:space="0" w:color="auto"/>
              <w:left w:val="single" w:sz="4" w:space="0" w:color="auto"/>
              <w:bottom w:val="nil"/>
              <w:right w:val="single" w:sz="4" w:space="0" w:color="auto"/>
            </w:tcBorders>
          </w:tcPr>
          <w:p w:rsidR="00000000" w:rsidRDefault="00000000">
            <w:pPr>
              <w:spacing w:after="0"/>
              <w:jc w:val="right"/>
              <w:rPr>
                <w:sz w:val="18"/>
              </w:rPr>
            </w:pPr>
          </w:p>
        </w:tc>
        <w:tc>
          <w:tcPr>
            <w:tcW w:w="720" w:type="dxa"/>
            <w:tcBorders>
              <w:top w:val="single" w:sz="4" w:space="0" w:color="auto"/>
              <w:left w:val="single" w:sz="4" w:space="0" w:color="auto"/>
              <w:bottom w:val="nil"/>
              <w:right w:val="single" w:sz="4" w:space="0" w:color="auto"/>
            </w:tcBorders>
          </w:tcPr>
          <w:p w:rsidR="00000000" w:rsidRDefault="00000000">
            <w:pPr>
              <w:spacing w:after="0"/>
              <w:jc w:val="right"/>
              <w:rPr>
                <w:sz w:val="18"/>
              </w:rPr>
            </w:pPr>
          </w:p>
        </w:tc>
        <w:tc>
          <w:tcPr>
            <w:tcW w:w="72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p>
        </w:tc>
        <w:tc>
          <w:tcPr>
            <w:tcW w:w="60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p>
        </w:tc>
        <w:tc>
          <w:tcPr>
            <w:tcW w:w="630" w:type="dxa"/>
            <w:tcBorders>
              <w:top w:val="single" w:sz="4" w:space="0" w:color="auto"/>
              <w:left w:val="single" w:sz="4" w:space="0" w:color="auto"/>
              <w:bottom w:val="nil"/>
              <w:right w:val="single" w:sz="4" w:space="0" w:color="auto"/>
            </w:tcBorders>
            <w:tcMar>
              <w:right w:w="68" w:type="dxa"/>
            </w:tcMar>
          </w:tcPr>
          <w:p w:rsidR="00000000" w:rsidRDefault="00000000">
            <w:pPr>
              <w:spacing w:after="0"/>
              <w:jc w:val="right"/>
              <w:rPr>
                <w:sz w:val="18"/>
              </w:rPr>
            </w:pPr>
          </w:p>
        </w:tc>
        <w:tc>
          <w:tcPr>
            <w:tcW w:w="60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p>
        </w:tc>
        <w:tc>
          <w:tcPr>
            <w:tcW w:w="900" w:type="dxa"/>
            <w:tcBorders>
              <w:top w:val="single" w:sz="4" w:space="0" w:color="auto"/>
              <w:left w:val="single" w:sz="4" w:space="0" w:color="auto"/>
              <w:bottom w:val="nil"/>
            </w:tcBorders>
          </w:tcPr>
          <w:p w:rsidR="00000000" w:rsidRDefault="00000000">
            <w:pPr>
              <w:spacing w:after="0"/>
              <w:ind w:right="170"/>
              <w:jc w:val="right"/>
              <w:rPr>
                <w:sz w:val="18"/>
              </w:rPr>
            </w:pPr>
          </w:p>
        </w:tc>
      </w:tr>
      <w:tr w:rsidR="00000000">
        <w:tblPrEx>
          <w:tblCellMar>
            <w:top w:w="0" w:type="dxa"/>
            <w:left w:w="0" w:type="dxa"/>
            <w:bottom w:w="0" w:type="dxa"/>
            <w:right w:w="0" w:type="dxa"/>
          </w:tblCellMar>
        </w:tblPrEx>
        <w:trPr>
          <w:cantSplit/>
        </w:trPr>
        <w:tc>
          <w:tcPr>
            <w:tcW w:w="3021" w:type="dxa"/>
            <w:tcBorders>
              <w:top w:val="nil"/>
              <w:right w:val="single" w:sz="4" w:space="0" w:color="auto"/>
            </w:tcBorders>
            <w:tcMar>
              <w:left w:w="108" w:type="dxa"/>
              <w:right w:w="108" w:type="dxa"/>
            </w:tcMar>
          </w:tcPr>
          <w:p w:rsidR="00000000" w:rsidRDefault="00000000">
            <w:pPr>
              <w:spacing w:after="60"/>
              <w:rPr>
                <w:sz w:val="18"/>
                <w:szCs w:val="18"/>
              </w:rPr>
            </w:pPr>
            <w:r>
              <w:rPr>
                <w:sz w:val="18"/>
                <w:szCs w:val="18"/>
              </w:rPr>
              <w:t>Total expenditure</w:t>
            </w:r>
          </w:p>
        </w:tc>
        <w:tc>
          <w:tcPr>
            <w:tcW w:w="760" w:type="dxa"/>
            <w:tcBorders>
              <w:top w:val="nil"/>
              <w:left w:val="single" w:sz="4" w:space="0" w:color="auto"/>
              <w:right w:val="single" w:sz="4" w:space="0" w:color="auto"/>
            </w:tcBorders>
          </w:tcPr>
          <w:p w:rsidR="00000000" w:rsidRDefault="00000000">
            <w:pPr>
              <w:spacing w:after="0"/>
              <w:ind w:right="113"/>
              <w:jc w:val="right"/>
              <w:rPr>
                <w:sz w:val="18"/>
              </w:rPr>
            </w:pPr>
            <w:r>
              <w:rPr>
                <w:sz w:val="18"/>
              </w:rPr>
              <w:t>2 739.9</w:t>
            </w:r>
          </w:p>
        </w:tc>
        <w:tc>
          <w:tcPr>
            <w:tcW w:w="760" w:type="dxa"/>
            <w:tcBorders>
              <w:top w:val="nil"/>
              <w:left w:val="single" w:sz="4" w:space="0" w:color="auto"/>
              <w:right w:val="single" w:sz="4" w:space="0" w:color="auto"/>
            </w:tcBorders>
          </w:tcPr>
          <w:p w:rsidR="00000000" w:rsidRDefault="00000000">
            <w:pPr>
              <w:spacing w:after="0"/>
              <w:ind w:right="113"/>
              <w:jc w:val="right"/>
              <w:rPr>
                <w:sz w:val="18"/>
              </w:rPr>
            </w:pPr>
            <w:r>
              <w:rPr>
                <w:sz w:val="18"/>
              </w:rPr>
              <w:t>2 912.9</w:t>
            </w:r>
          </w:p>
        </w:tc>
        <w:tc>
          <w:tcPr>
            <w:tcW w:w="760" w:type="dxa"/>
            <w:tcBorders>
              <w:top w:val="nil"/>
              <w:left w:val="single" w:sz="4" w:space="0" w:color="auto"/>
              <w:right w:val="single" w:sz="4" w:space="0" w:color="auto"/>
            </w:tcBorders>
          </w:tcPr>
          <w:p w:rsidR="00000000" w:rsidRDefault="00000000">
            <w:pPr>
              <w:spacing w:after="0"/>
              <w:ind w:right="113"/>
              <w:jc w:val="right"/>
              <w:rPr>
                <w:sz w:val="18"/>
              </w:rPr>
            </w:pPr>
            <w:r>
              <w:rPr>
                <w:sz w:val="18"/>
              </w:rPr>
              <w:t>3 320.8</w:t>
            </w:r>
          </w:p>
        </w:tc>
        <w:tc>
          <w:tcPr>
            <w:tcW w:w="760" w:type="dxa"/>
            <w:tcBorders>
              <w:top w:val="nil"/>
              <w:left w:val="single" w:sz="4" w:space="0" w:color="auto"/>
              <w:right w:val="single" w:sz="4" w:space="0" w:color="auto"/>
            </w:tcBorders>
          </w:tcPr>
          <w:p w:rsidR="00000000" w:rsidRDefault="00000000">
            <w:pPr>
              <w:spacing w:after="0"/>
              <w:ind w:right="113"/>
              <w:jc w:val="right"/>
              <w:rPr>
                <w:sz w:val="18"/>
              </w:rPr>
            </w:pPr>
            <w:r>
              <w:rPr>
                <w:sz w:val="18"/>
              </w:rPr>
              <w:t>2 912.1</w:t>
            </w:r>
          </w:p>
        </w:tc>
        <w:tc>
          <w:tcPr>
            <w:tcW w:w="760" w:type="dxa"/>
            <w:tcBorders>
              <w:top w:val="nil"/>
              <w:left w:val="single" w:sz="4" w:space="0" w:color="auto"/>
              <w:right w:val="single" w:sz="4" w:space="0" w:color="auto"/>
            </w:tcBorders>
          </w:tcPr>
          <w:p w:rsidR="00000000" w:rsidRDefault="00000000">
            <w:pPr>
              <w:spacing w:after="0"/>
              <w:ind w:right="113"/>
              <w:jc w:val="right"/>
              <w:rPr>
                <w:sz w:val="18"/>
              </w:rPr>
            </w:pPr>
            <w:r>
              <w:rPr>
                <w:sz w:val="18"/>
              </w:rPr>
              <w:t>3 334.2</w:t>
            </w:r>
          </w:p>
        </w:tc>
        <w:tc>
          <w:tcPr>
            <w:tcW w:w="760" w:type="dxa"/>
            <w:tcBorders>
              <w:top w:val="nil"/>
              <w:left w:val="single" w:sz="4" w:space="0" w:color="auto"/>
              <w:right w:val="single" w:sz="4" w:space="0" w:color="auto"/>
            </w:tcBorders>
          </w:tcPr>
          <w:p w:rsidR="00000000" w:rsidRDefault="00000000">
            <w:pPr>
              <w:spacing w:after="0"/>
              <w:ind w:right="113"/>
              <w:jc w:val="right"/>
              <w:rPr>
                <w:sz w:val="18"/>
              </w:rPr>
            </w:pPr>
            <w:r>
              <w:rPr>
                <w:sz w:val="18"/>
              </w:rPr>
              <w:t>3 829.5</w:t>
            </w:r>
          </w:p>
        </w:tc>
        <w:tc>
          <w:tcPr>
            <w:tcW w:w="720" w:type="dxa"/>
            <w:tcBorders>
              <w:top w:val="nil"/>
              <w:left w:val="single" w:sz="4" w:space="0" w:color="auto"/>
              <w:right w:val="single" w:sz="4" w:space="0" w:color="auto"/>
            </w:tcBorders>
          </w:tcPr>
          <w:p w:rsidR="00000000" w:rsidRDefault="00000000">
            <w:pPr>
              <w:spacing w:after="0"/>
              <w:ind w:right="57"/>
              <w:jc w:val="right"/>
              <w:rPr>
                <w:sz w:val="18"/>
              </w:rPr>
            </w:pPr>
            <w:r>
              <w:rPr>
                <w:sz w:val="18"/>
              </w:rPr>
              <w:t>3 135.7</w:t>
            </w:r>
          </w:p>
        </w:tc>
        <w:tc>
          <w:tcPr>
            <w:tcW w:w="720" w:type="dxa"/>
            <w:tcBorders>
              <w:top w:val="nil"/>
              <w:left w:val="single" w:sz="4" w:space="0" w:color="auto"/>
              <w:right w:val="single" w:sz="4" w:space="0" w:color="auto"/>
            </w:tcBorders>
          </w:tcPr>
          <w:p w:rsidR="00000000" w:rsidRDefault="00000000">
            <w:pPr>
              <w:spacing w:after="0"/>
              <w:ind w:right="57"/>
              <w:jc w:val="right"/>
              <w:rPr>
                <w:sz w:val="18"/>
              </w:rPr>
            </w:pPr>
            <w:r>
              <w:rPr>
                <w:sz w:val="18"/>
              </w:rPr>
              <w:t>3 529.2</w:t>
            </w:r>
          </w:p>
        </w:tc>
        <w:tc>
          <w:tcPr>
            <w:tcW w:w="720" w:type="dxa"/>
            <w:tcBorders>
              <w:top w:val="nil"/>
              <w:left w:val="single" w:sz="4" w:space="0" w:color="auto"/>
              <w:right w:val="single" w:sz="4" w:space="0" w:color="auto"/>
            </w:tcBorders>
          </w:tcPr>
          <w:p w:rsidR="00000000" w:rsidRDefault="00000000">
            <w:pPr>
              <w:spacing w:after="0"/>
              <w:ind w:right="57"/>
              <w:jc w:val="right"/>
              <w:rPr>
                <w:sz w:val="18"/>
              </w:rPr>
            </w:pPr>
            <w:r>
              <w:rPr>
                <w:sz w:val="18"/>
              </w:rPr>
              <w:t>3 789.7</w:t>
            </w:r>
          </w:p>
        </w:tc>
        <w:tc>
          <w:tcPr>
            <w:tcW w:w="720" w:type="dxa"/>
            <w:tcBorders>
              <w:top w:val="nil"/>
              <w:left w:val="single" w:sz="4" w:space="0" w:color="auto"/>
              <w:right w:val="single" w:sz="4" w:space="0" w:color="auto"/>
            </w:tcBorders>
          </w:tcPr>
          <w:p w:rsidR="00000000" w:rsidRDefault="00000000">
            <w:pPr>
              <w:spacing w:after="0"/>
              <w:ind w:right="57"/>
              <w:jc w:val="right"/>
              <w:rPr>
                <w:sz w:val="18"/>
              </w:rPr>
            </w:pPr>
            <w:r>
              <w:rPr>
                <w:sz w:val="18"/>
              </w:rPr>
              <w:t>3 551.9</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100.0</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3 758.1</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100.0</w:t>
            </w:r>
          </w:p>
        </w:tc>
        <w:tc>
          <w:tcPr>
            <w:tcW w:w="900" w:type="dxa"/>
            <w:tcBorders>
              <w:top w:val="nil"/>
              <w:left w:val="single" w:sz="4" w:space="0" w:color="auto"/>
            </w:tcBorders>
          </w:tcPr>
          <w:p w:rsidR="00000000" w:rsidRDefault="00000000">
            <w:pPr>
              <w:spacing w:after="0"/>
              <w:ind w:right="170"/>
              <w:jc w:val="right"/>
              <w:rPr>
                <w:sz w:val="18"/>
              </w:rPr>
            </w:pPr>
            <w:r>
              <w:rPr>
                <w:sz w:val="18"/>
              </w:rPr>
              <w:t>4 742.9</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224"/>
              </w:tabs>
              <w:spacing w:after="60"/>
              <w:rPr>
                <w:sz w:val="18"/>
                <w:szCs w:val="18"/>
              </w:rPr>
            </w:pPr>
            <w:r>
              <w:rPr>
                <w:sz w:val="18"/>
                <w:szCs w:val="18"/>
              </w:rPr>
              <w:tab/>
              <w:t>Public services</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1 164.5</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1 215.8</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1 234.2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1 088.1</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1 105.8</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1 270.3</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1 029.8</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1 186.3</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1 344.2</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1 204.9</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33.9</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1 279.7</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34.1</w:t>
            </w:r>
          </w:p>
        </w:tc>
        <w:tc>
          <w:tcPr>
            <w:tcW w:w="900" w:type="dxa"/>
            <w:tcBorders>
              <w:left w:val="single" w:sz="4" w:space="0" w:color="auto"/>
            </w:tcBorders>
          </w:tcPr>
          <w:p w:rsidR="00000000" w:rsidRDefault="00000000">
            <w:pPr>
              <w:spacing w:after="0"/>
              <w:ind w:right="170"/>
              <w:jc w:val="right"/>
              <w:rPr>
                <w:sz w:val="18"/>
              </w:rPr>
            </w:pPr>
            <w:r>
              <w:rPr>
                <w:sz w:val="18"/>
              </w:rPr>
              <w:t>1 799.1</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General administration</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715.6</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777.9</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785.0</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624.2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656.3</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803.7</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610.5</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680.1</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774.0</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650.9</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18.3</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754.0</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20.1</w:t>
            </w:r>
          </w:p>
        </w:tc>
        <w:tc>
          <w:tcPr>
            <w:tcW w:w="900" w:type="dxa"/>
            <w:tcBorders>
              <w:left w:val="single" w:sz="4" w:space="0" w:color="auto"/>
            </w:tcBorders>
          </w:tcPr>
          <w:p w:rsidR="00000000" w:rsidRDefault="00000000">
            <w:pPr>
              <w:spacing w:after="0"/>
              <w:ind w:right="170"/>
              <w:jc w:val="right"/>
              <w:rPr>
                <w:sz w:val="18"/>
              </w:rPr>
            </w:pPr>
            <w:r>
              <w:rPr>
                <w:sz w:val="18"/>
              </w:rPr>
              <w:t>1 029.4</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Public order and internal security</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448.9</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437.9</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449.2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463.9</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449.5</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466.6</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396.3</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480.9</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540.2</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532.1</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15.0</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494.6</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13.2</w:t>
            </w:r>
          </w:p>
        </w:tc>
        <w:tc>
          <w:tcPr>
            <w:tcW w:w="900" w:type="dxa"/>
            <w:tcBorders>
              <w:left w:val="single" w:sz="4" w:space="0" w:color="auto"/>
            </w:tcBorders>
          </w:tcPr>
          <w:p w:rsidR="00000000" w:rsidRDefault="00000000">
            <w:pPr>
              <w:spacing w:after="0"/>
              <w:ind w:right="170"/>
              <w:jc w:val="right"/>
              <w:rPr>
                <w:sz w:val="18"/>
              </w:rPr>
            </w:pPr>
            <w:r>
              <w:rPr>
                <w:sz w:val="18"/>
              </w:rPr>
              <w:t>726.1</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Environmental protection</w:t>
            </w: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20" w:type="dxa"/>
            <w:tcBorders>
              <w:left w:val="single" w:sz="4" w:space="0" w:color="auto"/>
              <w:right w:val="single" w:sz="4" w:space="0" w:color="auto"/>
            </w:tcBorders>
          </w:tcPr>
          <w:p w:rsidR="00000000" w:rsidRDefault="00000000">
            <w:pPr>
              <w:pStyle w:val="FootnoteText"/>
              <w:spacing w:after="0"/>
              <w:ind w:right="57"/>
              <w:jc w:val="right"/>
              <w:rPr>
                <w:sz w:val="18"/>
              </w:rPr>
            </w:pPr>
            <w:r>
              <w:rPr>
                <w:sz w:val="18"/>
              </w:rPr>
              <w:t>23.0</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25.3</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30.0</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21.9</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0.6</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31.1</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0.8</w:t>
            </w:r>
          </w:p>
        </w:tc>
        <w:tc>
          <w:tcPr>
            <w:tcW w:w="900" w:type="dxa"/>
            <w:tcBorders>
              <w:left w:val="single" w:sz="4" w:space="0" w:color="auto"/>
            </w:tcBorders>
          </w:tcPr>
          <w:p w:rsidR="00000000" w:rsidRDefault="00000000">
            <w:pPr>
              <w:spacing w:after="0"/>
              <w:ind w:right="170"/>
              <w:jc w:val="right"/>
              <w:rPr>
                <w:sz w:val="18"/>
              </w:rPr>
            </w:pPr>
            <w:r>
              <w:rPr>
                <w:sz w:val="18"/>
              </w:rPr>
              <w:t>43.6</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224"/>
              </w:tabs>
              <w:spacing w:before="60" w:after="60"/>
              <w:rPr>
                <w:sz w:val="18"/>
                <w:szCs w:val="18"/>
              </w:rPr>
            </w:pPr>
            <w:r>
              <w:rPr>
                <w:sz w:val="18"/>
                <w:szCs w:val="18"/>
              </w:rPr>
              <w:tab/>
              <w:t>Social services</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1 140.5</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1 147.5</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1 492.0</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1 198.3</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1 570.0</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1 778.8</w:t>
            </w:r>
          </w:p>
        </w:tc>
        <w:tc>
          <w:tcPr>
            <w:tcW w:w="720" w:type="dxa"/>
            <w:tcBorders>
              <w:left w:val="single" w:sz="4" w:space="0" w:color="auto"/>
              <w:right w:val="single" w:sz="4" w:space="0" w:color="auto"/>
            </w:tcBorders>
            <w:vAlign w:val="center"/>
          </w:tcPr>
          <w:p w:rsidR="00000000" w:rsidRDefault="00000000">
            <w:pPr>
              <w:spacing w:after="0"/>
              <w:ind w:right="57"/>
              <w:jc w:val="right"/>
              <w:rPr>
                <w:sz w:val="18"/>
              </w:rPr>
            </w:pPr>
            <w:r>
              <w:rPr>
                <w:sz w:val="18"/>
              </w:rPr>
              <w:t>1 532.8</w:t>
            </w:r>
          </w:p>
        </w:tc>
        <w:tc>
          <w:tcPr>
            <w:tcW w:w="720" w:type="dxa"/>
            <w:tcBorders>
              <w:left w:val="single" w:sz="4" w:space="0" w:color="auto"/>
              <w:right w:val="single" w:sz="4" w:space="0" w:color="auto"/>
            </w:tcBorders>
            <w:vAlign w:val="center"/>
          </w:tcPr>
          <w:p w:rsidR="00000000" w:rsidRDefault="00000000">
            <w:pPr>
              <w:spacing w:after="0"/>
              <w:ind w:right="57"/>
              <w:jc w:val="right"/>
              <w:rPr>
                <w:sz w:val="18"/>
              </w:rPr>
            </w:pPr>
            <w:r>
              <w:rPr>
                <w:sz w:val="18"/>
              </w:rPr>
              <w:t>1 648.7</w:t>
            </w:r>
          </w:p>
        </w:tc>
        <w:tc>
          <w:tcPr>
            <w:tcW w:w="720" w:type="dxa"/>
            <w:tcBorders>
              <w:left w:val="single" w:sz="4" w:space="0" w:color="auto"/>
              <w:right w:val="single" w:sz="4" w:space="0" w:color="auto"/>
            </w:tcBorders>
            <w:vAlign w:val="center"/>
          </w:tcPr>
          <w:p w:rsidR="00000000" w:rsidRDefault="00000000">
            <w:pPr>
              <w:spacing w:after="0"/>
              <w:ind w:right="57"/>
              <w:jc w:val="right"/>
              <w:rPr>
                <w:sz w:val="18"/>
              </w:rPr>
            </w:pPr>
            <w:r>
              <w:rPr>
                <w:sz w:val="18"/>
              </w:rPr>
              <w:t>1 715.5</w:t>
            </w:r>
          </w:p>
        </w:tc>
        <w:tc>
          <w:tcPr>
            <w:tcW w:w="720" w:type="dxa"/>
            <w:tcBorders>
              <w:left w:val="single" w:sz="4" w:space="0" w:color="auto"/>
              <w:right w:val="single" w:sz="4" w:space="0" w:color="auto"/>
            </w:tcBorders>
            <w:vAlign w:val="center"/>
          </w:tcPr>
          <w:p w:rsidR="00000000" w:rsidRDefault="00000000">
            <w:pPr>
              <w:spacing w:after="0"/>
              <w:ind w:right="57"/>
              <w:jc w:val="right"/>
              <w:rPr>
                <w:sz w:val="18"/>
              </w:rPr>
            </w:pPr>
            <w:r>
              <w:rPr>
                <w:sz w:val="18"/>
              </w:rPr>
              <w:t>1 667.6</w:t>
            </w:r>
          </w:p>
        </w:tc>
        <w:tc>
          <w:tcPr>
            <w:tcW w:w="600" w:type="dxa"/>
            <w:tcBorders>
              <w:top w:val="nil"/>
              <w:left w:val="single" w:sz="4" w:space="0" w:color="auto"/>
              <w:bottom w:val="nil"/>
              <w:right w:val="single" w:sz="4" w:space="0" w:color="auto"/>
            </w:tcBorders>
            <w:vAlign w:val="center"/>
          </w:tcPr>
          <w:p w:rsidR="00000000" w:rsidRDefault="00000000">
            <w:pPr>
              <w:spacing w:after="0"/>
              <w:ind w:right="113"/>
              <w:jc w:val="right"/>
              <w:rPr>
                <w:sz w:val="18"/>
              </w:rPr>
            </w:pPr>
            <w:r>
              <w:rPr>
                <w:sz w:val="18"/>
              </w:rPr>
              <w:t>46.9</w:t>
            </w:r>
          </w:p>
        </w:tc>
        <w:tc>
          <w:tcPr>
            <w:tcW w:w="630" w:type="dxa"/>
            <w:tcBorders>
              <w:top w:val="nil"/>
              <w:left w:val="single" w:sz="4" w:space="0" w:color="auto"/>
              <w:bottom w:val="nil"/>
              <w:right w:val="single" w:sz="4" w:space="0" w:color="auto"/>
            </w:tcBorders>
            <w:tcMar>
              <w:right w:w="68" w:type="dxa"/>
            </w:tcMar>
            <w:vAlign w:val="center"/>
          </w:tcPr>
          <w:p w:rsidR="00000000" w:rsidRDefault="00000000">
            <w:pPr>
              <w:spacing w:after="0"/>
              <w:jc w:val="right"/>
              <w:rPr>
                <w:sz w:val="18"/>
              </w:rPr>
            </w:pPr>
            <w:r>
              <w:rPr>
                <w:sz w:val="18"/>
              </w:rPr>
              <w:t>1 746.8</w:t>
            </w:r>
          </w:p>
        </w:tc>
        <w:tc>
          <w:tcPr>
            <w:tcW w:w="600" w:type="dxa"/>
            <w:tcBorders>
              <w:top w:val="nil"/>
              <w:left w:val="single" w:sz="4" w:space="0" w:color="auto"/>
              <w:bottom w:val="nil"/>
              <w:right w:val="single" w:sz="4" w:space="0" w:color="auto"/>
            </w:tcBorders>
            <w:vAlign w:val="center"/>
          </w:tcPr>
          <w:p w:rsidR="00000000" w:rsidRDefault="00000000">
            <w:pPr>
              <w:spacing w:after="0"/>
              <w:ind w:right="57"/>
              <w:jc w:val="right"/>
              <w:rPr>
                <w:sz w:val="18"/>
              </w:rPr>
            </w:pPr>
            <w:r>
              <w:rPr>
                <w:sz w:val="18"/>
              </w:rPr>
              <w:t>46.5</w:t>
            </w:r>
          </w:p>
        </w:tc>
        <w:tc>
          <w:tcPr>
            <w:tcW w:w="900" w:type="dxa"/>
            <w:tcBorders>
              <w:left w:val="single" w:sz="4" w:space="0" w:color="auto"/>
            </w:tcBorders>
            <w:vAlign w:val="center"/>
          </w:tcPr>
          <w:p w:rsidR="00000000" w:rsidRDefault="00000000">
            <w:pPr>
              <w:spacing w:after="0"/>
              <w:ind w:right="170"/>
              <w:jc w:val="right"/>
              <w:rPr>
                <w:sz w:val="18"/>
              </w:rPr>
            </w:pPr>
            <w:r>
              <w:rPr>
                <w:sz w:val="18"/>
              </w:rPr>
              <w:t>1 985.3</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Education</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541.2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534.0</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597.2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515.6</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589.8</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698.5</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636.8</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717.0</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720.3</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723.6</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20.4</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736.6</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19.6</w:t>
            </w:r>
          </w:p>
        </w:tc>
        <w:tc>
          <w:tcPr>
            <w:tcW w:w="900" w:type="dxa"/>
            <w:tcBorders>
              <w:left w:val="single" w:sz="4" w:space="0" w:color="auto"/>
            </w:tcBorders>
          </w:tcPr>
          <w:p w:rsidR="00000000" w:rsidRDefault="00000000">
            <w:pPr>
              <w:spacing w:after="0"/>
              <w:ind w:right="170"/>
              <w:jc w:val="right"/>
              <w:rPr>
                <w:sz w:val="18"/>
              </w:rPr>
            </w:pPr>
            <w:r>
              <w:rPr>
                <w:sz w:val="18"/>
              </w:rPr>
              <w:t>970.0</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r>
            <w:proofErr w:type="spellStart"/>
            <w:r>
              <w:rPr>
                <w:sz w:val="18"/>
                <w:szCs w:val="18"/>
              </w:rPr>
              <w:t>Health</w:t>
            </w:r>
            <w:r>
              <w:rPr>
                <w:b/>
                <w:bCs/>
                <w:sz w:val="18"/>
                <w:szCs w:val="18"/>
                <w:vertAlign w:val="superscript"/>
              </w:rPr>
              <w:t>1</w:t>
            </w:r>
            <w:proofErr w:type="spellEnd"/>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376.2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368.0</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394.8</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400.5</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412.9</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519.7</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415.9</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496.2</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556.6</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363.3</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10.2</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423.9</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11.3</w:t>
            </w:r>
          </w:p>
        </w:tc>
        <w:tc>
          <w:tcPr>
            <w:tcW w:w="900" w:type="dxa"/>
            <w:tcBorders>
              <w:left w:val="single" w:sz="4" w:space="0" w:color="auto"/>
            </w:tcBorders>
          </w:tcPr>
          <w:p w:rsidR="00000000" w:rsidRDefault="00000000">
            <w:pPr>
              <w:spacing w:after="0"/>
              <w:ind w:right="170"/>
              <w:jc w:val="right"/>
              <w:rPr>
                <w:sz w:val="18"/>
              </w:rPr>
            </w:pPr>
            <w:r>
              <w:rPr>
                <w:sz w:val="18"/>
              </w:rPr>
              <w:t>533.4</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Social security and welfare</w:t>
            </w: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right w:val="single" w:sz="4" w:space="0" w:color="auto"/>
            </w:tcBorders>
          </w:tcPr>
          <w:p w:rsidR="00000000" w:rsidRDefault="00000000">
            <w:pPr>
              <w:spacing w:after="0"/>
              <w:ind w:right="113"/>
              <w:jc w:val="right"/>
              <w:rPr>
                <w:sz w:val="18"/>
              </w:rPr>
            </w:pPr>
          </w:p>
        </w:tc>
        <w:tc>
          <w:tcPr>
            <w:tcW w:w="720" w:type="dxa"/>
            <w:tcBorders>
              <w:left w:val="single" w:sz="4" w:space="0" w:color="auto"/>
              <w:right w:val="single" w:sz="4" w:space="0" w:color="auto"/>
            </w:tcBorders>
          </w:tcPr>
          <w:p w:rsidR="00000000" w:rsidRDefault="00000000">
            <w:pPr>
              <w:spacing w:after="0"/>
              <w:ind w:right="57"/>
              <w:jc w:val="right"/>
              <w:rPr>
                <w:sz w:val="18"/>
              </w:rPr>
            </w:pPr>
          </w:p>
        </w:tc>
        <w:tc>
          <w:tcPr>
            <w:tcW w:w="720" w:type="dxa"/>
            <w:tcBorders>
              <w:left w:val="single" w:sz="4" w:space="0" w:color="auto"/>
              <w:right w:val="single" w:sz="4" w:space="0" w:color="auto"/>
            </w:tcBorders>
          </w:tcPr>
          <w:p w:rsidR="00000000" w:rsidRDefault="00000000">
            <w:pPr>
              <w:spacing w:after="0"/>
              <w:ind w:right="57"/>
              <w:jc w:val="right"/>
              <w:rPr>
                <w:sz w:val="18"/>
              </w:rPr>
            </w:pPr>
          </w:p>
        </w:tc>
        <w:tc>
          <w:tcPr>
            <w:tcW w:w="720" w:type="dxa"/>
            <w:tcBorders>
              <w:left w:val="single" w:sz="4" w:space="0" w:color="auto"/>
              <w:right w:val="single" w:sz="4" w:space="0" w:color="auto"/>
            </w:tcBorders>
          </w:tcPr>
          <w:p w:rsidR="00000000" w:rsidRDefault="00000000">
            <w:pPr>
              <w:spacing w:after="0"/>
              <w:ind w:right="57"/>
              <w:jc w:val="right"/>
              <w:rPr>
                <w:sz w:val="18"/>
              </w:rPr>
            </w:pPr>
          </w:p>
        </w:tc>
        <w:tc>
          <w:tcPr>
            <w:tcW w:w="720" w:type="dxa"/>
            <w:tcBorders>
              <w:left w:val="single" w:sz="4" w:space="0" w:color="auto"/>
              <w:right w:val="single" w:sz="4" w:space="0" w:color="auto"/>
            </w:tcBorders>
          </w:tcPr>
          <w:p w:rsidR="00000000" w:rsidRDefault="00000000">
            <w:pPr>
              <w:pStyle w:val="FootnoteText"/>
              <w:spacing w:after="0"/>
              <w:ind w:right="57"/>
              <w:jc w:val="right"/>
              <w:rPr>
                <w:sz w:val="18"/>
              </w:rPr>
            </w:pPr>
            <w:r>
              <w:rPr>
                <w:sz w:val="18"/>
              </w:rPr>
              <w:t>141.3</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4.0</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162.1</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4.3</w:t>
            </w:r>
          </w:p>
        </w:tc>
        <w:tc>
          <w:tcPr>
            <w:tcW w:w="900" w:type="dxa"/>
            <w:tcBorders>
              <w:left w:val="single" w:sz="4" w:space="0" w:color="auto"/>
            </w:tcBorders>
          </w:tcPr>
          <w:p w:rsidR="00000000" w:rsidRDefault="00000000">
            <w:pPr>
              <w:spacing w:after="0"/>
              <w:ind w:right="170"/>
              <w:jc w:val="right"/>
              <w:rPr>
                <w:sz w:val="18"/>
              </w:rPr>
            </w:pPr>
            <w:r>
              <w:rPr>
                <w:sz w:val="18"/>
              </w:rPr>
              <w:t>168.7</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Community programmes</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223.1</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245.5</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500.0</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282.2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567.3</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560.6</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480.1</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435.5</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438.6</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439.4</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12.4</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424.2</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11.3</w:t>
            </w:r>
          </w:p>
        </w:tc>
        <w:tc>
          <w:tcPr>
            <w:tcW w:w="900" w:type="dxa"/>
            <w:tcBorders>
              <w:left w:val="single" w:sz="4" w:space="0" w:color="auto"/>
            </w:tcBorders>
          </w:tcPr>
          <w:p w:rsidR="00000000" w:rsidRDefault="00000000">
            <w:pPr>
              <w:spacing w:after="0"/>
              <w:ind w:right="170"/>
              <w:jc w:val="right"/>
              <w:rPr>
                <w:sz w:val="18"/>
              </w:rPr>
            </w:pPr>
            <w:r>
              <w:rPr>
                <w:sz w:val="18"/>
              </w:rPr>
              <w:t>313.2</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224"/>
              </w:tabs>
              <w:spacing w:before="60" w:after="60"/>
              <w:rPr>
                <w:sz w:val="18"/>
                <w:szCs w:val="18"/>
              </w:rPr>
            </w:pPr>
            <w:r>
              <w:rPr>
                <w:sz w:val="18"/>
                <w:szCs w:val="18"/>
              </w:rPr>
              <w:tab/>
              <w:t>Economic services</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328.5</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435.7</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467.7</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509.2</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516.5</w:t>
            </w:r>
          </w:p>
        </w:tc>
        <w:tc>
          <w:tcPr>
            <w:tcW w:w="760" w:type="dxa"/>
            <w:tcBorders>
              <w:left w:val="single" w:sz="4" w:space="0" w:color="auto"/>
              <w:right w:val="single" w:sz="4" w:space="0" w:color="auto"/>
            </w:tcBorders>
            <w:vAlign w:val="center"/>
          </w:tcPr>
          <w:p w:rsidR="00000000" w:rsidRDefault="00000000">
            <w:pPr>
              <w:spacing w:after="0"/>
              <w:ind w:right="113"/>
              <w:jc w:val="right"/>
              <w:rPr>
                <w:sz w:val="18"/>
              </w:rPr>
            </w:pPr>
            <w:r>
              <w:rPr>
                <w:sz w:val="18"/>
              </w:rPr>
              <w:t>645.6</w:t>
            </w:r>
          </w:p>
        </w:tc>
        <w:tc>
          <w:tcPr>
            <w:tcW w:w="720" w:type="dxa"/>
            <w:tcBorders>
              <w:left w:val="single" w:sz="4" w:space="0" w:color="auto"/>
              <w:right w:val="single" w:sz="4" w:space="0" w:color="auto"/>
            </w:tcBorders>
            <w:vAlign w:val="center"/>
          </w:tcPr>
          <w:p w:rsidR="00000000" w:rsidRDefault="00000000">
            <w:pPr>
              <w:spacing w:after="0"/>
              <w:ind w:right="57"/>
              <w:jc w:val="right"/>
              <w:rPr>
                <w:sz w:val="18"/>
              </w:rPr>
            </w:pPr>
            <w:r>
              <w:rPr>
                <w:sz w:val="18"/>
              </w:rPr>
              <w:t>436.6</w:t>
            </w:r>
          </w:p>
        </w:tc>
        <w:tc>
          <w:tcPr>
            <w:tcW w:w="720" w:type="dxa"/>
            <w:tcBorders>
              <w:left w:val="single" w:sz="4" w:space="0" w:color="auto"/>
              <w:right w:val="single" w:sz="4" w:space="0" w:color="auto"/>
            </w:tcBorders>
            <w:vAlign w:val="center"/>
          </w:tcPr>
          <w:p w:rsidR="00000000" w:rsidRDefault="00000000">
            <w:pPr>
              <w:spacing w:after="0"/>
              <w:ind w:right="57"/>
              <w:jc w:val="right"/>
              <w:rPr>
                <w:sz w:val="18"/>
              </w:rPr>
            </w:pPr>
            <w:r>
              <w:rPr>
                <w:sz w:val="18"/>
              </w:rPr>
              <w:t>559.4</w:t>
            </w:r>
          </w:p>
        </w:tc>
        <w:tc>
          <w:tcPr>
            <w:tcW w:w="720" w:type="dxa"/>
            <w:tcBorders>
              <w:left w:val="single" w:sz="4" w:space="0" w:color="auto"/>
              <w:right w:val="single" w:sz="4" w:space="0" w:color="auto"/>
            </w:tcBorders>
            <w:vAlign w:val="center"/>
          </w:tcPr>
          <w:p w:rsidR="00000000" w:rsidRDefault="00000000">
            <w:pPr>
              <w:spacing w:after="0"/>
              <w:ind w:right="57"/>
              <w:jc w:val="right"/>
              <w:rPr>
                <w:sz w:val="18"/>
              </w:rPr>
            </w:pPr>
            <w:r>
              <w:rPr>
                <w:sz w:val="18"/>
              </w:rPr>
              <w:t>583.2</w:t>
            </w:r>
          </w:p>
        </w:tc>
        <w:tc>
          <w:tcPr>
            <w:tcW w:w="720" w:type="dxa"/>
            <w:tcBorders>
              <w:left w:val="single" w:sz="4" w:space="0" w:color="auto"/>
              <w:right w:val="single" w:sz="4" w:space="0" w:color="auto"/>
            </w:tcBorders>
            <w:vAlign w:val="center"/>
          </w:tcPr>
          <w:p w:rsidR="00000000" w:rsidRDefault="00000000">
            <w:pPr>
              <w:spacing w:after="0"/>
              <w:ind w:right="57"/>
              <w:jc w:val="right"/>
              <w:rPr>
                <w:sz w:val="18"/>
              </w:rPr>
            </w:pPr>
            <w:r>
              <w:rPr>
                <w:sz w:val="18"/>
              </w:rPr>
              <w:t>544.2</w:t>
            </w:r>
          </w:p>
        </w:tc>
        <w:tc>
          <w:tcPr>
            <w:tcW w:w="600" w:type="dxa"/>
            <w:tcBorders>
              <w:top w:val="nil"/>
              <w:left w:val="single" w:sz="4" w:space="0" w:color="auto"/>
              <w:bottom w:val="nil"/>
              <w:right w:val="single" w:sz="4" w:space="0" w:color="auto"/>
            </w:tcBorders>
            <w:vAlign w:val="center"/>
          </w:tcPr>
          <w:p w:rsidR="00000000" w:rsidRDefault="00000000">
            <w:pPr>
              <w:spacing w:after="0"/>
              <w:ind w:right="113"/>
              <w:jc w:val="right"/>
              <w:rPr>
                <w:sz w:val="18"/>
              </w:rPr>
            </w:pPr>
            <w:r>
              <w:rPr>
                <w:sz w:val="18"/>
              </w:rPr>
              <w:t>15.3</w:t>
            </w:r>
          </w:p>
        </w:tc>
        <w:tc>
          <w:tcPr>
            <w:tcW w:w="630" w:type="dxa"/>
            <w:tcBorders>
              <w:top w:val="nil"/>
              <w:left w:val="single" w:sz="4" w:space="0" w:color="auto"/>
              <w:bottom w:val="nil"/>
              <w:right w:val="single" w:sz="4" w:space="0" w:color="auto"/>
            </w:tcBorders>
            <w:tcMar>
              <w:right w:w="68" w:type="dxa"/>
            </w:tcMar>
            <w:vAlign w:val="center"/>
          </w:tcPr>
          <w:p w:rsidR="00000000" w:rsidRDefault="00000000">
            <w:pPr>
              <w:spacing w:after="0"/>
              <w:jc w:val="right"/>
              <w:rPr>
                <w:sz w:val="18"/>
              </w:rPr>
            </w:pPr>
            <w:r>
              <w:rPr>
                <w:sz w:val="18"/>
              </w:rPr>
              <w:t>596.8</w:t>
            </w:r>
          </w:p>
        </w:tc>
        <w:tc>
          <w:tcPr>
            <w:tcW w:w="600" w:type="dxa"/>
            <w:tcBorders>
              <w:top w:val="nil"/>
              <w:left w:val="single" w:sz="4" w:space="0" w:color="auto"/>
              <w:bottom w:val="nil"/>
              <w:right w:val="single" w:sz="4" w:space="0" w:color="auto"/>
            </w:tcBorders>
            <w:vAlign w:val="center"/>
          </w:tcPr>
          <w:p w:rsidR="00000000" w:rsidRDefault="00000000">
            <w:pPr>
              <w:spacing w:after="0"/>
              <w:ind w:right="57"/>
              <w:jc w:val="right"/>
              <w:rPr>
                <w:sz w:val="18"/>
              </w:rPr>
            </w:pPr>
            <w:r>
              <w:rPr>
                <w:sz w:val="18"/>
              </w:rPr>
              <w:t>15.9</w:t>
            </w:r>
          </w:p>
        </w:tc>
        <w:tc>
          <w:tcPr>
            <w:tcW w:w="900" w:type="dxa"/>
            <w:tcBorders>
              <w:left w:val="single" w:sz="4" w:space="0" w:color="auto"/>
            </w:tcBorders>
            <w:vAlign w:val="center"/>
          </w:tcPr>
          <w:p w:rsidR="00000000" w:rsidRDefault="00000000">
            <w:pPr>
              <w:spacing w:after="0"/>
              <w:ind w:right="170"/>
              <w:jc w:val="right"/>
              <w:rPr>
                <w:sz w:val="18"/>
              </w:rPr>
            </w:pPr>
            <w:r>
              <w:rPr>
                <w:sz w:val="18"/>
              </w:rPr>
              <w:t>818.5</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Fisheries and agriculture</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47.7</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22.9</w:t>
            </w:r>
          </w:p>
        </w:tc>
        <w:tc>
          <w:tcPr>
            <w:tcW w:w="760" w:type="dxa"/>
            <w:tcBorders>
              <w:left w:val="single" w:sz="4" w:space="0" w:color="auto"/>
              <w:right w:val="single" w:sz="4" w:space="0" w:color="auto"/>
            </w:tcBorders>
          </w:tcPr>
          <w:p w:rsidR="00000000" w:rsidRDefault="00000000">
            <w:pPr>
              <w:pStyle w:val="FootnoteText"/>
              <w:spacing w:after="0"/>
              <w:ind w:right="113"/>
              <w:jc w:val="right"/>
              <w:rPr>
                <w:sz w:val="18"/>
              </w:rPr>
            </w:pPr>
            <w:r>
              <w:rPr>
                <w:sz w:val="18"/>
              </w:rPr>
              <w:t>31.1</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39.3</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26.3</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34.8</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17.9</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21.5</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31.4</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26.2</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0.7</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31.4</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0.9</w:t>
            </w:r>
          </w:p>
        </w:tc>
        <w:tc>
          <w:tcPr>
            <w:tcW w:w="900" w:type="dxa"/>
            <w:tcBorders>
              <w:left w:val="single" w:sz="4" w:space="0" w:color="auto"/>
            </w:tcBorders>
          </w:tcPr>
          <w:p w:rsidR="00000000" w:rsidRDefault="00000000">
            <w:pPr>
              <w:spacing w:after="0"/>
              <w:ind w:right="170"/>
              <w:jc w:val="right"/>
              <w:rPr>
                <w:sz w:val="18"/>
              </w:rPr>
            </w:pPr>
            <w:r>
              <w:rPr>
                <w:sz w:val="18"/>
              </w:rPr>
              <w:t>94.0</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Transportation</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166.2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224.6</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327.0</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305.9</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368.4</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503.3</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306.3</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419.6</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410.9</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430.1</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12.1</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412.4</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11.0</w:t>
            </w:r>
          </w:p>
        </w:tc>
        <w:tc>
          <w:tcPr>
            <w:tcW w:w="900" w:type="dxa"/>
            <w:tcBorders>
              <w:left w:val="single" w:sz="4" w:space="0" w:color="auto"/>
            </w:tcBorders>
          </w:tcPr>
          <w:p w:rsidR="00000000" w:rsidRDefault="00000000">
            <w:pPr>
              <w:spacing w:after="0"/>
              <w:ind w:right="170"/>
              <w:jc w:val="right"/>
              <w:rPr>
                <w:sz w:val="18"/>
              </w:rPr>
            </w:pPr>
            <w:r>
              <w:rPr>
                <w:sz w:val="18"/>
              </w:rPr>
              <w:t>421.3</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Communication</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4.5</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33.2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12.5</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33.2</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6.8</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14.3</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8.1</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14.1</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41.9</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17.2</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0.5</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41.5</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1.1</w:t>
            </w:r>
          </w:p>
        </w:tc>
        <w:tc>
          <w:tcPr>
            <w:tcW w:w="900" w:type="dxa"/>
            <w:tcBorders>
              <w:left w:val="single" w:sz="4" w:space="0" w:color="auto"/>
            </w:tcBorders>
          </w:tcPr>
          <w:p w:rsidR="00000000" w:rsidRDefault="00000000">
            <w:pPr>
              <w:spacing w:after="0"/>
              <w:ind w:right="170"/>
              <w:jc w:val="right"/>
              <w:rPr>
                <w:sz w:val="18"/>
              </w:rPr>
            </w:pPr>
            <w:r>
              <w:rPr>
                <w:sz w:val="18"/>
              </w:rPr>
              <w:t>105.0</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Tourism</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27.7</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29.4</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29.9</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31.4</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32.8</w:t>
            </w:r>
          </w:p>
        </w:tc>
        <w:tc>
          <w:tcPr>
            <w:tcW w:w="760" w:type="dxa"/>
            <w:tcBorders>
              <w:left w:val="single" w:sz="4" w:space="0" w:color="auto"/>
              <w:right w:val="single" w:sz="4" w:space="0" w:color="auto"/>
            </w:tcBorders>
          </w:tcPr>
          <w:p w:rsidR="00000000" w:rsidRDefault="00000000">
            <w:pPr>
              <w:spacing w:after="0"/>
              <w:ind w:right="113"/>
              <w:jc w:val="right"/>
              <w:rPr>
                <w:sz w:val="18"/>
              </w:rPr>
            </w:pPr>
            <w:r>
              <w:rPr>
                <w:sz w:val="18"/>
              </w:rPr>
              <w:t>40.0</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35.9</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37.5</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52.5</w:t>
            </w:r>
          </w:p>
        </w:tc>
        <w:tc>
          <w:tcPr>
            <w:tcW w:w="720" w:type="dxa"/>
            <w:tcBorders>
              <w:left w:val="single" w:sz="4" w:space="0" w:color="auto"/>
              <w:right w:val="single" w:sz="4" w:space="0" w:color="auto"/>
            </w:tcBorders>
          </w:tcPr>
          <w:p w:rsidR="00000000" w:rsidRDefault="00000000">
            <w:pPr>
              <w:spacing w:after="0"/>
              <w:ind w:right="57"/>
              <w:jc w:val="right"/>
              <w:rPr>
                <w:sz w:val="18"/>
              </w:rPr>
            </w:pPr>
            <w:r>
              <w:rPr>
                <w:sz w:val="18"/>
              </w:rPr>
              <w:t>34.9</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1.0</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61.4</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1.6</w:t>
            </w:r>
          </w:p>
        </w:tc>
        <w:tc>
          <w:tcPr>
            <w:tcW w:w="900" w:type="dxa"/>
            <w:tcBorders>
              <w:left w:val="single" w:sz="4" w:space="0" w:color="auto"/>
            </w:tcBorders>
          </w:tcPr>
          <w:p w:rsidR="00000000" w:rsidRDefault="00000000">
            <w:pPr>
              <w:spacing w:after="0"/>
              <w:ind w:right="170"/>
              <w:jc w:val="right"/>
              <w:rPr>
                <w:sz w:val="18"/>
              </w:rPr>
            </w:pPr>
            <w:r>
              <w:rPr>
                <w:sz w:val="18"/>
              </w:rPr>
              <w:t>116.6</w:t>
            </w:r>
          </w:p>
        </w:tc>
      </w:tr>
      <w:tr w:rsidR="00000000">
        <w:tblPrEx>
          <w:tblCellMar>
            <w:top w:w="0" w:type="dxa"/>
            <w:left w:w="0" w:type="dxa"/>
            <w:bottom w:w="0" w:type="dxa"/>
            <w:right w:w="0" w:type="dxa"/>
          </w:tblCellMar>
        </w:tblPrEx>
        <w:trPr>
          <w:cantSplit/>
        </w:trPr>
        <w:tc>
          <w:tcPr>
            <w:tcW w:w="3021" w:type="dxa"/>
            <w:tcBorders>
              <w:bottom w:val="nil"/>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Trade and industries</w:t>
            </w:r>
          </w:p>
        </w:tc>
        <w:tc>
          <w:tcPr>
            <w:tcW w:w="760" w:type="dxa"/>
            <w:tcBorders>
              <w:left w:val="single" w:sz="4" w:space="0" w:color="auto"/>
              <w:bottom w:val="nil"/>
              <w:right w:val="single" w:sz="4" w:space="0" w:color="auto"/>
            </w:tcBorders>
          </w:tcPr>
          <w:p w:rsidR="00000000" w:rsidRDefault="00000000">
            <w:pPr>
              <w:spacing w:after="0"/>
              <w:ind w:right="113"/>
              <w:jc w:val="right"/>
              <w:rPr>
                <w:sz w:val="18"/>
              </w:rPr>
            </w:pPr>
            <w:r>
              <w:rPr>
                <w:sz w:val="18"/>
              </w:rPr>
              <w:t>6.1</w:t>
            </w:r>
          </w:p>
        </w:tc>
        <w:tc>
          <w:tcPr>
            <w:tcW w:w="760" w:type="dxa"/>
            <w:tcBorders>
              <w:left w:val="single" w:sz="4" w:space="0" w:color="auto"/>
              <w:bottom w:val="nil"/>
              <w:right w:val="single" w:sz="4" w:space="0" w:color="auto"/>
            </w:tcBorders>
          </w:tcPr>
          <w:p w:rsidR="00000000" w:rsidRDefault="00000000">
            <w:pPr>
              <w:spacing w:after="0"/>
              <w:ind w:right="113"/>
              <w:jc w:val="right"/>
              <w:rPr>
                <w:sz w:val="18"/>
              </w:rPr>
            </w:pPr>
            <w:r>
              <w:rPr>
                <w:sz w:val="18"/>
              </w:rPr>
              <w:t>5.2</w:t>
            </w:r>
          </w:p>
        </w:tc>
        <w:tc>
          <w:tcPr>
            <w:tcW w:w="760" w:type="dxa"/>
            <w:tcBorders>
              <w:left w:val="single" w:sz="4" w:space="0" w:color="auto"/>
              <w:bottom w:val="nil"/>
              <w:right w:val="single" w:sz="4" w:space="0" w:color="auto"/>
            </w:tcBorders>
          </w:tcPr>
          <w:p w:rsidR="00000000" w:rsidRDefault="00000000">
            <w:pPr>
              <w:spacing w:after="0"/>
              <w:ind w:right="113"/>
              <w:jc w:val="right"/>
              <w:rPr>
                <w:sz w:val="18"/>
              </w:rPr>
            </w:pPr>
            <w:r>
              <w:rPr>
                <w:sz w:val="18"/>
              </w:rPr>
              <w:t>5.6</w:t>
            </w:r>
          </w:p>
        </w:tc>
        <w:tc>
          <w:tcPr>
            <w:tcW w:w="760" w:type="dxa"/>
            <w:tcBorders>
              <w:left w:val="single" w:sz="4" w:space="0" w:color="auto"/>
              <w:bottom w:val="nil"/>
              <w:right w:val="single" w:sz="4" w:space="0" w:color="auto"/>
            </w:tcBorders>
          </w:tcPr>
          <w:p w:rsidR="00000000" w:rsidRDefault="00000000">
            <w:pPr>
              <w:spacing w:after="0"/>
              <w:ind w:right="113"/>
              <w:jc w:val="right"/>
              <w:rPr>
                <w:sz w:val="18"/>
              </w:rPr>
            </w:pPr>
            <w:r>
              <w:rPr>
                <w:sz w:val="18"/>
              </w:rPr>
              <w:t>4.7</w:t>
            </w:r>
          </w:p>
        </w:tc>
        <w:tc>
          <w:tcPr>
            <w:tcW w:w="760" w:type="dxa"/>
            <w:tcBorders>
              <w:left w:val="single" w:sz="4" w:space="0" w:color="auto"/>
              <w:bottom w:val="nil"/>
              <w:right w:val="single" w:sz="4" w:space="0" w:color="auto"/>
            </w:tcBorders>
          </w:tcPr>
          <w:p w:rsidR="00000000" w:rsidRDefault="00000000">
            <w:pPr>
              <w:spacing w:after="0"/>
              <w:ind w:right="113"/>
              <w:jc w:val="right"/>
              <w:rPr>
                <w:sz w:val="18"/>
              </w:rPr>
            </w:pPr>
            <w:r>
              <w:rPr>
                <w:sz w:val="18"/>
              </w:rPr>
              <w:t>4.6</w:t>
            </w:r>
          </w:p>
        </w:tc>
        <w:tc>
          <w:tcPr>
            <w:tcW w:w="760" w:type="dxa"/>
            <w:tcBorders>
              <w:left w:val="single" w:sz="4" w:space="0" w:color="auto"/>
              <w:bottom w:val="nil"/>
              <w:right w:val="single" w:sz="4" w:space="0" w:color="auto"/>
            </w:tcBorders>
          </w:tcPr>
          <w:p w:rsidR="00000000" w:rsidRDefault="00000000">
            <w:pPr>
              <w:spacing w:after="0"/>
              <w:ind w:right="113"/>
              <w:jc w:val="right"/>
              <w:rPr>
                <w:sz w:val="18"/>
              </w:rPr>
            </w:pPr>
            <w:r>
              <w:rPr>
                <w:sz w:val="18"/>
              </w:rPr>
              <w:t>8.6</w:t>
            </w:r>
          </w:p>
        </w:tc>
        <w:tc>
          <w:tcPr>
            <w:tcW w:w="720" w:type="dxa"/>
            <w:tcBorders>
              <w:left w:val="single" w:sz="4" w:space="0" w:color="auto"/>
              <w:bottom w:val="nil"/>
              <w:right w:val="single" w:sz="4" w:space="0" w:color="auto"/>
            </w:tcBorders>
          </w:tcPr>
          <w:p w:rsidR="00000000" w:rsidRDefault="00000000">
            <w:pPr>
              <w:spacing w:after="0"/>
              <w:ind w:right="57"/>
              <w:jc w:val="right"/>
              <w:rPr>
                <w:sz w:val="18"/>
              </w:rPr>
            </w:pPr>
            <w:r>
              <w:rPr>
                <w:sz w:val="18"/>
              </w:rPr>
              <w:t>5.0</w:t>
            </w:r>
          </w:p>
        </w:tc>
        <w:tc>
          <w:tcPr>
            <w:tcW w:w="720" w:type="dxa"/>
            <w:tcBorders>
              <w:left w:val="single" w:sz="4" w:space="0" w:color="auto"/>
              <w:bottom w:val="nil"/>
              <w:right w:val="single" w:sz="4" w:space="0" w:color="auto"/>
            </w:tcBorders>
          </w:tcPr>
          <w:p w:rsidR="00000000" w:rsidRDefault="00000000">
            <w:pPr>
              <w:spacing w:after="0"/>
              <w:ind w:right="57"/>
              <w:jc w:val="right"/>
              <w:rPr>
                <w:sz w:val="18"/>
              </w:rPr>
            </w:pPr>
            <w:r>
              <w:rPr>
                <w:sz w:val="18"/>
              </w:rPr>
              <w:t>21.8</w:t>
            </w:r>
          </w:p>
        </w:tc>
        <w:tc>
          <w:tcPr>
            <w:tcW w:w="720" w:type="dxa"/>
            <w:tcBorders>
              <w:left w:val="single" w:sz="4" w:space="0" w:color="auto"/>
              <w:bottom w:val="nil"/>
              <w:right w:val="single" w:sz="4" w:space="0" w:color="auto"/>
            </w:tcBorders>
          </w:tcPr>
          <w:p w:rsidR="00000000" w:rsidRDefault="00000000">
            <w:pPr>
              <w:spacing w:after="0"/>
              <w:ind w:right="57"/>
              <w:jc w:val="right"/>
              <w:rPr>
                <w:sz w:val="18"/>
              </w:rPr>
            </w:pPr>
            <w:r>
              <w:rPr>
                <w:sz w:val="18"/>
              </w:rPr>
              <w:t>27.8</w:t>
            </w:r>
          </w:p>
        </w:tc>
        <w:tc>
          <w:tcPr>
            <w:tcW w:w="720" w:type="dxa"/>
            <w:tcBorders>
              <w:left w:val="single" w:sz="4" w:space="0" w:color="auto"/>
              <w:bottom w:val="nil"/>
              <w:right w:val="single" w:sz="4" w:space="0" w:color="auto"/>
            </w:tcBorders>
          </w:tcPr>
          <w:p w:rsidR="00000000" w:rsidRDefault="00000000">
            <w:pPr>
              <w:spacing w:after="0"/>
              <w:ind w:right="57"/>
              <w:jc w:val="right"/>
              <w:rPr>
                <w:sz w:val="18"/>
              </w:rPr>
            </w:pPr>
            <w:r>
              <w:rPr>
                <w:sz w:val="18"/>
              </w:rPr>
              <w:t>5.8</w:t>
            </w:r>
          </w:p>
        </w:tc>
        <w:tc>
          <w:tcPr>
            <w:tcW w:w="600" w:type="dxa"/>
            <w:tcBorders>
              <w:top w:val="nil"/>
              <w:left w:val="single" w:sz="4" w:space="0" w:color="auto"/>
              <w:bottom w:val="nil"/>
              <w:right w:val="single" w:sz="4" w:space="0" w:color="auto"/>
            </w:tcBorders>
          </w:tcPr>
          <w:p w:rsidR="00000000" w:rsidRDefault="00000000">
            <w:pPr>
              <w:spacing w:after="0"/>
              <w:ind w:right="113"/>
              <w:jc w:val="right"/>
              <w:rPr>
                <w:sz w:val="18"/>
              </w:rPr>
            </w:pPr>
            <w:r>
              <w:rPr>
                <w:sz w:val="18"/>
              </w:rPr>
              <w:t>0.2</w:t>
            </w:r>
          </w:p>
        </w:tc>
        <w:tc>
          <w:tcPr>
            <w:tcW w:w="630" w:type="dxa"/>
            <w:tcBorders>
              <w:top w:val="nil"/>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40.3</w:t>
            </w:r>
          </w:p>
        </w:tc>
        <w:tc>
          <w:tcPr>
            <w:tcW w:w="600" w:type="dxa"/>
            <w:tcBorders>
              <w:top w:val="nil"/>
              <w:left w:val="single" w:sz="4" w:space="0" w:color="auto"/>
              <w:bottom w:val="nil"/>
              <w:right w:val="single" w:sz="4" w:space="0" w:color="auto"/>
            </w:tcBorders>
          </w:tcPr>
          <w:p w:rsidR="00000000" w:rsidRDefault="00000000">
            <w:pPr>
              <w:spacing w:after="0"/>
              <w:ind w:right="57"/>
              <w:jc w:val="right"/>
              <w:rPr>
                <w:sz w:val="18"/>
              </w:rPr>
            </w:pPr>
            <w:r>
              <w:rPr>
                <w:sz w:val="18"/>
              </w:rPr>
              <w:t>1.1</w:t>
            </w:r>
          </w:p>
        </w:tc>
        <w:tc>
          <w:tcPr>
            <w:tcW w:w="900" w:type="dxa"/>
            <w:tcBorders>
              <w:left w:val="single" w:sz="4" w:space="0" w:color="auto"/>
              <w:bottom w:val="nil"/>
            </w:tcBorders>
          </w:tcPr>
          <w:p w:rsidR="00000000" w:rsidRDefault="00000000">
            <w:pPr>
              <w:spacing w:after="0"/>
              <w:ind w:right="170"/>
              <w:jc w:val="right"/>
              <w:rPr>
                <w:sz w:val="18"/>
              </w:rPr>
            </w:pPr>
            <w:r>
              <w:rPr>
                <w:sz w:val="18"/>
              </w:rPr>
              <w:t>49.9</w:t>
            </w:r>
          </w:p>
        </w:tc>
      </w:tr>
      <w:tr w:rsidR="00000000">
        <w:tblPrEx>
          <w:tblCellMar>
            <w:top w:w="0" w:type="dxa"/>
            <w:left w:w="0" w:type="dxa"/>
            <w:bottom w:w="0" w:type="dxa"/>
            <w:right w:w="0" w:type="dxa"/>
          </w:tblCellMar>
        </w:tblPrEx>
        <w:trPr>
          <w:cantSplit/>
        </w:trPr>
        <w:tc>
          <w:tcPr>
            <w:tcW w:w="3021" w:type="dxa"/>
            <w:tcBorders>
              <w:top w:val="nil"/>
              <w:bottom w:val="single" w:sz="4" w:space="0" w:color="auto"/>
              <w:right w:val="single" w:sz="4" w:space="0" w:color="auto"/>
            </w:tcBorders>
            <w:tcMar>
              <w:left w:w="108" w:type="dxa"/>
              <w:right w:w="108" w:type="dxa"/>
            </w:tcMar>
          </w:tcPr>
          <w:p w:rsidR="00000000" w:rsidRDefault="00000000">
            <w:pPr>
              <w:tabs>
                <w:tab w:val="left" w:pos="344"/>
              </w:tabs>
              <w:spacing w:after="0"/>
              <w:rPr>
                <w:sz w:val="18"/>
                <w:szCs w:val="18"/>
              </w:rPr>
            </w:pPr>
            <w:r>
              <w:rPr>
                <w:sz w:val="18"/>
                <w:szCs w:val="18"/>
              </w:rPr>
              <w:tab/>
              <w:t>Electricity</w:t>
            </w:r>
          </w:p>
        </w:tc>
        <w:tc>
          <w:tcPr>
            <w:tcW w:w="760" w:type="dxa"/>
            <w:tcBorders>
              <w:top w:val="nil"/>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76.3</w:t>
            </w:r>
          </w:p>
        </w:tc>
        <w:tc>
          <w:tcPr>
            <w:tcW w:w="760" w:type="dxa"/>
            <w:tcBorders>
              <w:top w:val="nil"/>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120.4</w:t>
            </w:r>
          </w:p>
        </w:tc>
        <w:tc>
          <w:tcPr>
            <w:tcW w:w="760" w:type="dxa"/>
            <w:tcBorders>
              <w:top w:val="nil"/>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61.7</w:t>
            </w:r>
          </w:p>
        </w:tc>
        <w:tc>
          <w:tcPr>
            <w:tcW w:w="760" w:type="dxa"/>
            <w:tcBorders>
              <w:top w:val="nil"/>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94.7</w:t>
            </w:r>
          </w:p>
        </w:tc>
        <w:tc>
          <w:tcPr>
            <w:tcW w:w="760" w:type="dxa"/>
            <w:tcBorders>
              <w:top w:val="nil"/>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77.6</w:t>
            </w:r>
          </w:p>
        </w:tc>
        <w:tc>
          <w:tcPr>
            <w:tcW w:w="760" w:type="dxa"/>
            <w:tcBorders>
              <w:top w:val="nil"/>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44.6</w:t>
            </w:r>
          </w:p>
        </w:tc>
        <w:tc>
          <w:tcPr>
            <w:tcW w:w="720" w:type="dxa"/>
            <w:tcBorders>
              <w:top w:val="nil"/>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63.4</w:t>
            </w:r>
          </w:p>
        </w:tc>
        <w:tc>
          <w:tcPr>
            <w:tcW w:w="720" w:type="dxa"/>
            <w:tcBorders>
              <w:top w:val="nil"/>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44.9</w:t>
            </w:r>
          </w:p>
        </w:tc>
        <w:tc>
          <w:tcPr>
            <w:tcW w:w="720" w:type="dxa"/>
            <w:tcBorders>
              <w:top w:val="nil"/>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18.7</w:t>
            </w:r>
          </w:p>
        </w:tc>
        <w:tc>
          <w:tcPr>
            <w:tcW w:w="720" w:type="dxa"/>
            <w:tcBorders>
              <w:top w:val="nil"/>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30.0</w:t>
            </w:r>
          </w:p>
        </w:tc>
        <w:tc>
          <w:tcPr>
            <w:tcW w:w="600" w:type="dxa"/>
            <w:tcBorders>
              <w:top w:val="nil"/>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0.8</w:t>
            </w:r>
          </w:p>
        </w:tc>
        <w:tc>
          <w:tcPr>
            <w:tcW w:w="630" w:type="dxa"/>
            <w:tcBorders>
              <w:top w:val="nil"/>
              <w:left w:val="single" w:sz="4" w:space="0" w:color="auto"/>
              <w:bottom w:val="single" w:sz="4" w:space="0" w:color="auto"/>
              <w:right w:val="single" w:sz="4" w:space="0" w:color="auto"/>
            </w:tcBorders>
            <w:tcMar>
              <w:right w:w="68" w:type="dxa"/>
            </w:tcMar>
          </w:tcPr>
          <w:p w:rsidR="00000000" w:rsidRDefault="00000000">
            <w:pPr>
              <w:spacing w:after="0"/>
              <w:jc w:val="right"/>
              <w:rPr>
                <w:sz w:val="18"/>
              </w:rPr>
            </w:pPr>
            <w:r>
              <w:rPr>
                <w:sz w:val="18"/>
              </w:rPr>
              <w:t>8.8</w:t>
            </w:r>
          </w:p>
        </w:tc>
        <w:tc>
          <w:tcPr>
            <w:tcW w:w="600" w:type="dxa"/>
            <w:tcBorders>
              <w:top w:val="nil"/>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0.2</w:t>
            </w:r>
          </w:p>
        </w:tc>
        <w:tc>
          <w:tcPr>
            <w:tcW w:w="900" w:type="dxa"/>
            <w:tcBorders>
              <w:top w:val="nil"/>
              <w:left w:val="single" w:sz="4" w:space="0" w:color="auto"/>
              <w:bottom w:val="single" w:sz="4" w:space="0" w:color="auto"/>
            </w:tcBorders>
          </w:tcPr>
          <w:p w:rsidR="00000000" w:rsidRDefault="00000000">
            <w:pPr>
              <w:spacing w:after="0"/>
              <w:ind w:right="170"/>
              <w:jc w:val="right"/>
              <w:rPr>
                <w:sz w:val="18"/>
              </w:rPr>
            </w:pPr>
            <w:r>
              <w:rPr>
                <w:sz w:val="18"/>
              </w:rPr>
              <w:t>31.7</w:t>
            </w:r>
          </w:p>
        </w:tc>
      </w:tr>
      <w:tr w:rsidR="00000000">
        <w:tblPrEx>
          <w:tblCellMar>
            <w:top w:w="0" w:type="dxa"/>
            <w:left w:w="0" w:type="dxa"/>
            <w:bottom w:w="0" w:type="dxa"/>
            <w:right w:w="0" w:type="dxa"/>
          </w:tblCellMar>
        </w:tblPrEx>
        <w:trPr>
          <w:cantSplit/>
        </w:trPr>
        <w:tc>
          <w:tcPr>
            <w:tcW w:w="3021" w:type="dxa"/>
            <w:tcBorders>
              <w:top w:val="single" w:sz="4" w:space="0" w:color="auto"/>
              <w:bottom w:val="single" w:sz="4" w:space="0" w:color="auto"/>
              <w:right w:val="single" w:sz="4" w:space="0" w:color="auto"/>
            </w:tcBorders>
            <w:tcMar>
              <w:left w:w="108" w:type="dxa"/>
              <w:right w:w="108" w:type="dxa"/>
            </w:tcMar>
          </w:tcPr>
          <w:p w:rsidR="00000000" w:rsidRDefault="00000000">
            <w:pPr>
              <w:tabs>
                <w:tab w:val="left" w:pos="227"/>
              </w:tabs>
              <w:spacing w:after="0"/>
              <w:rPr>
                <w:sz w:val="18"/>
                <w:szCs w:val="18"/>
              </w:rPr>
            </w:pPr>
            <w:r>
              <w:rPr>
                <w:sz w:val="18"/>
                <w:szCs w:val="18"/>
              </w:rPr>
              <w:tab/>
              <w:t>Interest on public debt</w:t>
            </w:r>
          </w:p>
        </w:tc>
        <w:tc>
          <w:tcPr>
            <w:tcW w:w="760" w:type="dxa"/>
            <w:tcBorders>
              <w:top w:val="single" w:sz="4" w:space="0" w:color="auto"/>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106.4</w:t>
            </w:r>
          </w:p>
        </w:tc>
        <w:tc>
          <w:tcPr>
            <w:tcW w:w="760" w:type="dxa"/>
            <w:tcBorders>
              <w:top w:val="single" w:sz="4" w:space="0" w:color="auto"/>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113.9</w:t>
            </w:r>
          </w:p>
        </w:tc>
        <w:tc>
          <w:tcPr>
            <w:tcW w:w="760" w:type="dxa"/>
            <w:tcBorders>
              <w:top w:val="single" w:sz="4" w:space="0" w:color="auto"/>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126.9</w:t>
            </w:r>
          </w:p>
        </w:tc>
        <w:tc>
          <w:tcPr>
            <w:tcW w:w="760" w:type="dxa"/>
            <w:tcBorders>
              <w:top w:val="single" w:sz="4" w:space="0" w:color="auto"/>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116.5</w:t>
            </w:r>
          </w:p>
        </w:tc>
        <w:tc>
          <w:tcPr>
            <w:tcW w:w="760" w:type="dxa"/>
            <w:tcBorders>
              <w:top w:val="single" w:sz="4" w:space="0" w:color="auto"/>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141.9</w:t>
            </w:r>
          </w:p>
        </w:tc>
        <w:tc>
          <w:tcPr>
            <w:tcW w:w="760" w:type="dxa"/>
            <w:tcBorders>
              <w:top w:val="single" w:sz="4" w:space="0" w:color="auto"/>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134.8</w:t>
            </w:r>
          </w:p>
        </w:tc>
        <w:tc>
          <w:tcPr>
            <w:tcW w:w="720" w:type="dxa"/>
            <w:tcBorders>
              <w:top w:val="single" w:sz="4" w:space="0" w:color="auto"/>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136.5</w:t>
            </w:r>
          </w:p>
        </w:tc>
        <w:tc>
          <w:tcPr>
            <w:tcW w:w="720" w:type="dxa"/>
            <w:tcBorders>
              <w:top w:val="single" w:sz="4" w:space="0" w:color="auto"/>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134.8</w:t>
            </w:r>
          </w:p>
        </w:tc>
        <w:tc>
          <w:tcPr>
            <w:tcW w:w="720" w:type="dxa"/>
            <w:tcBorders>
              <w:top w:val="single" w:sz="4" w:space="0" w:color="auto"/>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146.8</w:t>
            </w:r>
          </w:p>
        </w:tc>
        <w:tc>
          <w:tcPr>
            <w:tcW w:w="720" w:type="dxa"/>
            <w:tcBorders>
              <w:top w:val="single" w:sz="4" w:space="0" w:color="auto"/>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135.2</w:t>
            </w:r>
          </w:p>
        </w:tc>
        <w:tc>
          <w:tcPr>
            <w:tcW w:w="600" w:type="dxa"/>
            <w:tcBorders>
              <w:top w:val="single" w:sz="4" w:space="0" w:color="auto"/>
              <w:left w:val="single" w:sz="4" w:space="0" w:color="auto"/>
              <w:bottom w:val="single" w:sz="4" w:space="0" w:color="auto"/>
              <w:right w:val="single" w:sz="4" w:space="0" w:color="auto"/>
            </w:tcBorders>
          </w:tcPr>
          <w:p w:rsidR="00000000" w:rsidRDefault="00000000">
            <w:pPr>
              <w:spacing w:after="0"/>
              <w:ind w:right="113"/>
              <w:jc w:val="right"/>
              <w:rPr>
                <w:sz w:val="18"/>
              </w:rPr>
            </w:pPr>
            <w:r>
              <w:rPr>
                <w:sz w:val="18"/>
              </w:rPr>
              <w:t>3.8</w:t>
            </w:r>
          </w:p>
        </w:tc>
        <w:tc>
          <w:tcPr>
            <w:tcW w:w="630" w:type="dxa"/>
            <w:tcBorders>
              <w:top w:val="single" w:sz="4" w:space="0" w:color="auto"/>
              <w:left w:val="single" w:sz="4" w:space="0" w:color="auto"/>
              <w:bottom w:val="single" w:sz="4" w:space="0" w:color="auto"/>
              <w:right w:val="single" w:sz="4" w:space="0" w:color="auto"/>
            </w:tcBorders>
            <w:tcMar>
              <w:right w:w="68" w:type="dxa"/>
            </w:tcMar>
          </w:tcPr>
          <w:p w:rsidR="00000000" w:rsidRDefault="00000000">
            <w:pPr>
              <w:spacing w:after="0"/>
              <w:jc w:val="right"/>
              <w:rPr>
                <w:sz w:val="18"/>
              </w:rPr>
            </w:pPr>
            <w:r>
              <w:rPr>
                <w:sz w:val="18"/>
              </w:rPr>
              <w:t>134.8</w:t>
            </w:r>
          </w:p>
        </w:tc>
        <w:tc>
          <w:tcPr>
            <w:tcW w:w="600" w:type="dxa"/>
            <w:tcBorders>
              <w:top w:val="single" w:sz="4" w:space="0" w:color="auto"/>
              <w:left w:val="single" w:sz="4" w:space="0" w:color="auto"/>
              <w:bottom w:val="single" w:sz="4" w:space="0" w:color="auto"/>
              <w:right w:val="single" w:sz="4" w:space="0" w:color="auto"/>
            </w:tcBorders>
          </w:tcPr>
          <w:p w:rsidR="00000000" w:rsidRDefault="00000000">
            <w:pPr>
              <w:spacing w:after="0"/>
              <w:ind w:right="57"/>
              <w:jc w:val="right"/>
              <w:rPr>
                <w:sz w:val="18"/>
              </w:rPr>
            </w:pPr>
            <w:r>
              <w:rPr>
                <w:sz w:val="18"/>
              </w:rPr>
              <w:t>3.6</w:t>
            </w:r>
          </w:p>
        </w:tc>
        <w:tc>
          <w:tcPr>
            <w:tcW w:w="900" w:type="dxa"/>
            <w:tcBorders>
              <w:top w:val="single" w:sz="4" w:space="0" w:color="auto"/>
              <w:left w:val="single" w:sz="4" w:space="0" w:color="auto"/>
              <w:bottom w:val="single" w:sz="4" w:space="0" w:color="auto"/>
            </w:tcBorders>
          </w:tcPr>
          <w:p w:rsidR="00000000" w:rsidRDefault="00000000">
            <w:pPr>
              <w:spacing w:after="0"/>
              <w:ind w:right="170"/>
              <w:jc w:val="right"/>
              <w:rPr>
                <w:sz w:val="18"/>
              </w:rPr>
            </w:pPr>
            <w:r>
              <w:rPr>
                <w:sz w:val="18"/>
              </w:rPr>
              <w:t>140.0</w:t>
            </w:r>
          </w:p>
        </w:tc>
      </w:tr>
      <w:tr w:rsidR="00000000">
        <w:tblPrEx>
          <w:tblCellMar>
            <w:top w:w="0" w:type="dxa"/>
            <w:left w:w="0" w:type="dxa"/>
            <w:bottom w:w="0" w:type="dxa"/>
            <w:right w:w="0" w:type="dxa"/>
          </w:tblCellMar>
        </w:tblPrEx>
        <w:trPr>
          <w:cantSplit/>
        </w:trPr>
        <w:tc>
          <w:tcPr>
            <w:tcW w:w="3021" w:type="dxa"/>
            <w:tcBorders>
              <w:top w:val="single" w:sz="4" w:space="0" w:color="auto"/>
              <w:bottom w:val="nil"/>
              <w:right w:val="single" w:sz="4" w:space="0" w:color="auto"/>
            </w:tcBorders>
            <w:tcMar>
              <w:left w:w="108" w:type="dxa"/>
              <w:right w:w="108" w:type="dxa"/>
            </w:tcMar>
          </w:tcPr>
          <w:p w:rsidR="00000000" w:rsidRDefault="00000000">
            <w:pPr>
              <w:tabs>
                <w:tab w:val="left" w:pos="227"/>
              </w:tabs>
              <w:spacing w:after="0"/>
              <w:rPr>
                <w:sz w:val="18"/>
                <w:szCs w:val="18"/>
              </w:rPr>
            </w:pPr>
            <w:r>
              <w:rPr>
                <w:sz w:val="18"/>
                <w:szCs w:val="18"/>
              </w:rPr>
              <w:tab/>
              <w:t>Net lending</w:t>
            </w: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p>
        </w:tc>
        <w:tc>
          <w:tcPr>
            <w:tcW w:w="72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p>
        </w:tc>
        <w:tc>
          <w:tcPr>
            <w:tcW w:w="72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p>
        </w:tc>
        <w:tc>
          <w:tcPr>
            <w:tcW w:w="72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p>
        </w:tc>
        <w:tc>
          <w:tcPr>
            <w:tcW w:w="72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r>
              <w:rPr>
                <w:sz w:val="18"/>
              </w:rPr>
              <w:t>-163.7</w:t>
            </w:r>
          </w:p>
        </w:tc>
        <w:tc>
          <w:tcPr>
            <w:tcW w:w="60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p>
        </w:tc>
        <w:tc>
          <w:tcPr>
            <w:tcW w:w="630" w:type="dxa"/>
            <w:tcBorders>
              <w:top w:val="single" w:sz="4" w:space="0" w:color="auto"/>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-192.8</w:t>
            </w:r>
          </w:p>
        </w:tc>
        <w:tc>
          <w:tcPr>
            <w:tcW w:w="60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p>
        </w:tc>
        <w:tc>
          <w:tcPr>
            <w:tcW w:w="900" w:type="dxa"/>
            <w:tcBorders>
              <w:top w:val="single" w:sz="4" w:space="0" w:color="auto"/>
              <w:left w:val="single" w:sz="4" w:space="0" w:color="auto"/>
              <w:bottom w:val="nil"/>
            </w:tcBorders>
          </w:tcPr>
          <w:p w:rsidR="00000000" w:rsidRDefault="00000000">
            <w:pPr>
              <w:spacing w:after="0"/>
              <w:ind w:right="170"/>
              <w:jc w:val="right"/>
              <w:rPr>
                <w:sz w:val="18"/>
              </w:rPr>
            </w:pPr>
            <w:r>
              <w:rPr>
                <w:sz w:val="18"/>
              </w:rPr>
              <w:t>-106.7</w:t>
            </w:r>
          </w:p>
        </w:tc>
      </w:tr>
      <w:tr w:rsidR="00000000">
        <w:tblPrEx>
          <w:tblCellMar>
            <w:top w:w="0" w:type="dxa"/>
            <w:left w:w="0" w:type="dxa"/>
            <w:bottom w:w="0" w:type="dxa"/>
            <w:right w:w="0" w:type="dxa"/>
          </w:tblCellMar>
        </w:tblPrEx>
        <w:trPr>
          <w:cantSplit/>
        </w:trPr>
        <w:tc>
          <w:tcPr>
            <w:tcW w:w="3021" w:type="dxa"/>
            <w:tcBorders>
              <w:top w:val="single" w:sz="4" w:space="0" w:color="auto"/>
              <w:right w:val="single" w:sz="4" w:space="0" w:color="auto"/>
            </w:tcBorders>
            <w:tcMar>
              <w:left w:w="108" w:type="dxa"/>
              <w:right w:w="108" w:type="dxa"/>
            </w:tcMar>
          </w:tcPr>
          <w:p w:rsidR="00000000" w:rsidRDefault="00000000">
            <w:pPr>
              <w:tabs>
                <w:tab w:val="left" w:pos="224"/>
              </w:tabs>
              <w:spacing w:after="0"/>
              <w:rPr>
                <w:sz w:val="18"/>
                <w:szCs w:val="18"/>
              </w:rPr>
            </w:pPr>
            <w:r>
              <w:rPr>
                <w:sz w:val="18"/>
                <w:szCs w:val="18"/>
              </w:rPr>
              <w:t>Memorandum item:</w:t>
            </w:r>
          </w:p>
        </w:tc>
        <w:tc>
          <w:tcPr>
            <w:tcW w:w="760" w:type="dxa"/>
            <w:tcBorders>
              <w:top w:val="single" w:sz="4" w:space="0" w:color="auto"/>
              <w:left w:val="single" w:sz="4" w:space="0" w:color="auto"/>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right w:val="single" w:sz="4" w:space="0" w:color="auto"/>
            </w:tcBorders>
          </w:tcPr>
          <w:p w:rsidR="00000000" w:rsidRDefault="00000000">
            <w:pPr>
              <w:spacing w:after="0"/>
              <w:ind w:right="113"/>
              <w:jc w:val="right"/>
              <w:rPr>
                <w:sz w:val="18"/>
              </w:rPr>
            </w:pPr>
          </w:p>
        </w:tc>
        <w:tc>
          <w:tcPr>
            <w:tcW w:w="760" w:type="dxa"/>
            <w:tcBorders>
              <w:top w:val="single" w:sz="4" w:space="0" w:color="auto"/>
              <w:left w:val="single" w:sz="4" w:space="0" w:color="auto"/>
              <w:right w:val="single" w:sz="4" w:space="0" w:color="auto"/>
            </w:tcBorders>
          </w:tcPr>
          <w:p w:rsidR="00000000" w:rsidRDefault="00000000">
            <w:pPr>
              <w:spacing w:after="0"/>
              <w:ind w:right="113"/>
              <w:jc w:val="right"/>
              <w:rPr>
                <w:sz w:val="18"/>
              </w:rPr>
            </w:pPr>
          </w:p>
        </w:tc>
        <w:tc>
          <w:tcPr>
            <w:tcW w:w="720" w:type="dxa"/>
            <w:tcBorders>
              <w:top w:val="single" w:sz="4" w:space="0" w:color="auto"/>
              <w:left w:val="single" w:sz="4" w:space="0" w:color="auto"/>
              <w:right w:val="single" w:sz="4" w:space="0" w:color="auto"/>
            </w:tcBorders>
          </w:tcPr>
          <w:p w:rsidR="00000000" w:rsidRDefault="00000000">
            <w:pPr>
              <w:spacing w:after="0"/>
              <w:ind w:right="57"/>
              <w:jc w:val="right"/>
              <w:rPr>
                <w:sz w:val="18"/>
              </w:rPr>
            </w:pPr>
          </w:p>
        </w:tc>
        <w:tc>
          <w:tcPr>
            <w:tcW w:w="720" w:type="dxa"/>
            <w:tcBorders>
              <w:top w:val="single" w:sz="4" w:space="0" w:color="auto"/>
              <w:left w:val="single" w:sz="4" w:space="0" w:color="auto"/>
              <w:right w:val="single" w:sz="4" w:space="0" w:color="auto"/>
            </w:tcBorders>
          </w:tcPr>
          <w:p w:rsidR="00000000" w:rsidRDefault="00000000">
            <w:pPr>
              <w:spacing w:after="0"/>
              <w:ind w:right="57"/>
              <w:jc w:val="right"/>
              <w:rPr>
                <w:sz w:val="18"/>
              </w:rPr>
            </w:pPr>
          </w:p>
        </w:tc>
        <w:tc>
          <w:tcPr>
            <w:tcW w:w="720" w:type="dxa"/>
            <w:tcBorders>
              <w:top w:val="single" w:sz="4" w:space="0" w:color="auto"/>
              <w:left w:val="single" w:sz="4" w:space="0" w:color="auto"/>
              <w:right w:val="single" w:sz="4" w:space="0" w:color="auto"/>
            </w:tcBorders>
          </w:tcPr>
          <w:p w:rsidR="00000000" w:rsidRDefault="00000000">
            <w:pPr>
              <w:spacing w:after="0"/>
              <w:ind w:right="57"/>
              <w:jc w:val="right"/>
              <w:rPr>
                <w:sz w:val="18"/>
              </w:rPr>
            </w:pPr>
          </w:p>
        </w:tc>
        <w:tc>
          <w:tcPr>
            <w:tcW w:w="720" w:type="dxa"/>
            <w:tcBorders>
              <w:top w:val="single" w:sz="4" w:space="0" w:color="auto"/>
              <w:left w:val="single" w:sz="4" w:space="0" w:color="auto"/>
              <w:right w:val="single" w:sz="4" w:space="0" w:color="auto"/>
            </w:tcBorders>
          </w:tcPr>
          <w:p w:rsidR="00000000" w:rsidRDefault="00000000">
            <w:pPr>
              <w:spacing w:after="0"/>
              <w:ind w:right="57"/>
              <w:jc w:val="right"/>
              <w:rPr>
                <w:sz w:val="18"/>
              </w:rPr>
            </w:pPr>
            <w:r>
              <w:rPr>
                <w:sz w:val="18"/>
              </w:rPr>
              <w:t>594.1</w:t>
            </w:r>
          </w:p>
        </w:tc>
        <w:tc>
          <w:tcPr>
            <w:tcW w:w="600" w:type="dxa"/>
            <w:tcBorders>
              <w:top w:val="single" w:sz="4" w:space="0" w:color="auto"/>
              <w:left w:val="single" w:sz="4" w:space="0" w:color="auto"/>
              <w:bottom w:val="nil"/>
              <w:right w:val="single" w:sz="4" w:space="0" w:color="auto"/>
            </w:tcBorders>
          </w:tcPr>
          <w:p w:rsidR="00000000" w:rsidRDefault="00000000">
            <w:pPr>
              <w:spacing w:after="0"/>
              <w:ind w:right="113"/>
              <w:jc w:val="right"/>
              <w:rPr>
                <w:sz w:val="18"/>
              </w:rPr>
            </w:pPr>
            <w:r>
              <w:rPr>
                <w:sz w:val="18"/>
              </w:rPr>
              <w:t>16.7</w:t>
            </w:r>
          </w:p>
        </w:tc>
        <w:tc>
          <w:tcPr>
            <w:tcW w:w="630" w:type="dxa"/>
            <w:tcBorders>
              <w:top w:val="single" w:sz="4" w:space="0" w:color="auto"/>
              <w:left w:val="single" w:sz="4" w:space="0" w:color="auto"/>
              <w:bottom w:val="nil"/>
              <w:right w:val="single" w:sz="4" w:space="0" w:color="auto"/>
            </w:tcBorders>
            <w:tcMar>
              <w:right w:w="68" w:type="dxa"/>
            </w:tcMar>
          </w:tcPr>
          <w:p w:rsidR="00000000" w:rsidRDefault="00000000">
            <w:pPr>
              <w:spacing w:after="0"/>
              <w:jc w:val="right"/>
              <w:rPr>
                <w:sz w:val="18"/>
              </w:rPr>
            </w:pPr>
            <w:r>
              <w:rPr>
                <w:sz w:val="18"/>
              </w:rPr>
              <w:t>609.5</w:t>
            </w:r>
          </w:p>
        </w:tc>
        <w:tc>
          <w:tcPr>
            <w:tcW w:w="600" w:type="dxa"/>
            <w:tcBorders>
              <w:top w:val="single" w:sz="4" w:space="0" w:color="auto"/>
              <w:left w:val="single" w:sz="4" w:space="0" w:color="auto"/>
              <w:bottom w:val="nil"/>
              <w:right w:val="single" w:sz="4" w:space="0" w:color="auto"/>
            </w:tcBorders>
          </w:tcPr>
          <w:p w:rsidR="00000000" w:rsidRDefault="00000000">
            <w:pPr>
              <w:spacing w:after="0"/>
              <w:ind w:right="57"/>
              <w:jc w:val="right"/>
              <w:rPr>
                <w:sz w:val="18"/>
              </w:rPr>
            </w:pPr>
            <w:r>
              <w:rPr>
                <w:sz w:val="18"/>
              </w:rPr>
              <w:t>16.2</w:t>
            </w:r>
          </w:p>
        </w:tc>
        <w:tc>
          <w:tcPr>
            <w:tcW w:w="900" w:type="dxa"/>
            <w:tcBorders>
              <w:top w:val="single" w:sz="4" w:space="0" w:color="auto"/>
              <w:left w:val="single" w:sz="4" w:space="0" w:color="auto"/>
            </w:tcBorders>
          </w:tcPr>
          <w:p w:rsidR="00000000" w:rsidRDefault="00000000">
            <w:pPr>
              <w:spacing w:after="0"/>
              <w:ind w:right="170"/>
              <w:jc w:val="right"/>
              <w:rPr>
                <w:sz w:val="18"/>
              </w:rPr>
            </w:pPr>
            <w:r>
              <w:rPr>
                <w:sz w:val="18"/>
              </w:rPr>
              <w:t>640.8</w:t>
            </w:r>
          </w:p>
        </w:tc>
      </w:tr>
      <w:tr w:rsidR="00000000">
        <w:tblPrEx>
          <w:tblCellMar>
            <w:top w:w="0" w:type="dxa"/>
            <w:left w:w="0" w:type="dxa"/>
            <w:bottom w:w="0" w:type="dxa"/>
            <w:right w:w="0" w:type="dxa"/>
          </w:tblCellMar>
        </w:tblPrEx>
        <w:trPr>
          <w:cantSplit/>
        </w:trPr>
        <w:tc>
          <w:tcPr>
            <w:tcW w:w="3021" w:type="dxa"/>
            <w:tcBorders>
              <w:right w:val="single" w:sz="4" w:space="0" w:color="auto"/>
            </w:tcBorders>
            <w:tcMar>
              <w:left w:w="108" w:type="dxa"/>
              <w:right w:w="108" w:type="dxa"/>
            </w:tcMar>
          </w:tcPr>
          <w:p w:rsidR="00000000" w:rsidRDefault="00000000">
            <w:pPr>
              <w:tabs>
                <w:tab w:val="left" w:pos="224"/>
              </w:tabs>
              <w:spacing w:after="0"/>
              <w:rPr>
                <w:sz w:val="18"/>
                <w:szCs w:val="18"/>
              </w:rPr>
            </w:pPr>
            <w:r>
              <w:rPr>
                <w:sz w:val="18"/>
                <w:szCs w:val="18"/>
              </w:rPr>
              <w:t>Foreign-loans disbursements</w:t>
            </w:r>
          </w:p>
        </w:tc>
        <w:tc>
          <w:tcPr>
            <w:tcW w:w="760" w:type="dxa"/>
            <w:tcBorders>
              <w:left w:val="single" w:sz="4" w:space="0" w:color="auto"/>
              <w:bottom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bottom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bottom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bottom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bottom w:val="single" w:sz="4" w:space="0" w:color="auto"/>
              <w:right w:val="single" w:sz="4" w:space="0" w:color="auto"/>
            </w:tcBorders>
          </w:tcPr>
          <w:p w:rsidR="00000000" w:rsidRDefault="00000000">
            <w:pPr>
              <w:spacing w:after="0"/>
              <w:ind w:right="113"/>
              <w:jc w:val="right"/>
              <w:rPr>
                <w:sz w:val="18"/>
              </w:rPr>
            </w:pPr>
          </w:p>
        </w:tc>
        <w:tc>
          <w:tcPr>
            <w:tcW w:w="760" w:type="dxa"/>
            <w:tcBorders>
              <w:left w:val="single" w:sz="4" w:space="0" w:color="auto"/>
              <w:bottom w:val="single" w:sz="4" w:space="0" w:color="auto"/>
              <w:right w:val="single" w:sz="4" w:space="0" w:color="auto"/>
            </w:tcBorders>
          </w:tcPr>
          <w:p w:rsidR="00000000" w:rsidRDefault="00000000">
            <w:pPr>
              <w:spacing w:after="0"/>
              <w:ind w:right="113"/>
              <w:jc w:val="right"/>
              <w:rPr>
                <w:sz w:val="18"/>
              </w:rPr>
            </w:pPr>
          </w:p>
        </w:tc>
        <w:tc>
          <w:tcPr>
            <w:tcW w:w="720" w:type="dxa"/>
            <w:tcBorders>
              <w:left w:val="single" w:sz="4" w:space="0" w:color="auto"/>
              <w:bottom w:val="single" w:sz="4" w:space="0" w:color="auto"/>
              <w:right w:val="single" w:sz="4" w:space="0" w:color="auto"/>
            </w:tcBorders>
          </w:tcPr>
          <w:p w:rsidR="00000000" w:rsidRDefault="00000000">
            <w:pPr>
              <w:spacing w:after="0"/>
              <w:ind w:right="57"/>
              <w:jc w:val="right"/>
              <w:rPr>
                <w:sz w:val="18"/>
              </w:rPr>
            </w:pPr>
          </w:p>
        </w:tc>
        <w:tc>
          <w:tcPr>
            <w:tcW w:w="720" w:type="dxa"/>
            <w:tcBorders>
              <w:left w:val="single" w:sz="4" w:space="0" w:color="auto"/>
              <w:bottom w:val="single" w:sz="4" w:space="0" w:color="auto"/>
              <w:right w:val="single" w:sz="4" w:space="0" w:color="auto"/>
            </w:tcBorders>
          </w:tcPr>
          <w:p w:rsidR="00000000" w:rsidRDefault="00000000">
            <w:pPr>
              <w:spacing w:after="0"/>
              <w:ind w:right="57"/>
              <w:jc w:val="right"/>
              <w:rPr>
                <w:sz w:val="18"/>
              </w:rPr>
            </w:pPr>
          </w:p>
        </w:tc>
        <w:tc>
          <w:tcPr>
            <w:tcW w:w="720" w:type="dxa"/>
            <w:tcBorders>
              <w:left w:val="single" w:sz="4" w:space="0" w:color="auto"/>
              <w:bottom w:val="single" w:sz="4" w:space="0" w:color="auto"/>
              <w:right w:val="single" w:sz="4" w:space="0" w:color="auto"/>
            </w:tcBorders>
          </w:tcPr>
          <w:p w:rsidR="00000000" w:rsidRDefault="00000000">
            <w:pPr>
              <w:spacing w:after="0"/>
              <w:ind w:right="57"/>
              <w:jc w:val="right"/>
              <w:rPr>
                <w:sz w:val="18"/>
              </w:rPr>
            </w:pPr>
          </w:p>
        </w:tc>
        <w:tc>
          <w:tcPr>
            <w:tcW w:w="720" w:type="dxa"/>
            <w:tcBorders>
              <w:left w:val="single" w:sz="4" w:space="0" w:color="auto"/>
              <w:right w:val="single" w:sz="4" w:space="0" w:color="auto"/>
            </w:tcBorders>
          </w:tcPr>
          <w:p w:rsidR="00000000" w:rsidRDefault="00000000">
            <w:pPr>
              <w:spacing w:after="0"/>
              <w:ind w:right="57"/>
              <w:jc w:val="right"/>
              <w:rPr>
                <w:sz w:val="18"/>
              </w:rPr>
            </w:pPr>
          </w:p>
        </w:tc>
        <w:tc>
          <w:tcPr>
            <w:tcW w:w="600" w:type="dxa"/>
            <w:tcBorders>
              <w:top w:val="nil"/>
              <w:left w:val="single" w:sz="4" w:space="0" w:color="auto"/>
              <w:bottom w:val="single" w:sz="4" w:space="0" w:color="auto"/>
              <w:right w:val="single" w:sz="4" w:space="0" w:color="auto"/>
            </w:tcBorders>
          </w:tcPr>
          <w:p w:rsidR="00000000" w:rsidRDefault="00000000">
            <w:pPr>
              <w:spacing w:after="0"/>
              <w:ind w:right="113"/>
              <w:jc w:val="right"/>
              <w:rPr>
                <w:sz w:val="18"/>
              </w:rPr>
            </w:pPr>
          </w:p>
        </w:tc>
        <w:tc>
          <w:tcPr>
            <w:tcW w:w="630" w:type="dxa"/>
            <w:tcBorders>
              <w:top w:val="nil"/>
              <w:left w:val="single" w:sz="4" w:space="0" w:color="auto"/>
              <w:bottom w:val="single" w:sz="4" w:space="0" w:color="auto"/>
              <w:right w:val="single" w:sz="4" w:space="0" w:color="auto"/>
            </w:tcBorders>
            <w:tcMar>
              <w:right w:w="68" w:type="dxa"/>
            </w:tcMar>
          </w:tcPr>
          <w:p w:rsidR="00000000" w:rsidRDefault="00000000">
            <w:pPr>
              <w:spacing w:after="0"/>
              <w:jc w:val="right"/>
              <w:rPr>
                <w:sz w:val="18"/>
              </w:rPr>
            </w:pPr>
          </w:p>
        </w:tc>
        <w:tc>
          <w:tcPr>
            <w:tcW w:w="600" w:type="dxa"/>
            <w:tcBorders>
              <w:top w:val="nil"/>
              <w:left w:val="single" w:sz="4" w:space="0" w:color="auto"/>
              <w:bottom w:val="single" w:sz="4" w:space="0" w:color="auto"/>
              <w:right w:val="single" w:sz="4" w:space="0" w:color="auto"/>
            </w:tcBorders>
          </w:tcPr>
          <w:p w:rsidR="00000000" w:rsidRDefault="00000000">
            <w:pPr>
              <w:spacing w:after="0"/>
              <w:ind w:right="57"/>
              <w:jc w:val="right"/>
              <w:rPr>
                <w:sz w:val="18"/>
              </w:rPr>
            </w:pPr>
          </w:p>
        </w:tc>
        <w:tc>
          <w:tcPr>
            <w:tcW w:w="900" w:type="dxa"/>
            <w:tcBorders>
              <w:left w:val="single" w:sz="4" w:space="0" w:color="auto"/>
            </w:tcBorders>
          </w:tcPr>
          <w:p w:rsidR="00000000" w:rsidRDefault="00000000">
            <w:pPr>
              <w:spacing w:after="0"/>
              <w:ind w:right="170"/>
              <w:jc w:val="right"/>
              <w:rPr>
                <w:sz w:val="18"/>
              </w:rPr>
            </w:pPr>
          </w:p>
        </w:tc>
      </w:tr>
    </w:tbl>
    <w:p w:rsidR="00000000" w:rsidRDefault="00000000">
      <w:pPr>
        <w:spacing w:before="60"/>
      </w:pPr>
      <w:r>
        <w:tab/>
      </w:r>
      <w:r>
        <w:rPr>
          <w:i/>
          <w:iCs/>
        </w:rPr>
        <w:t>Source</w:t>
      </w:r>
      <w:r>
        <w:t>:  Ministry of Finance and Treasury.</w:t>
      </w:r>
    </w:p>
    <w:p w:rsidR="00000000" w:rsidRDefault="00000000">
      <w:r>
        <w:rPr>
          <w:szCs w:val="18"/>
        </w:rPr>
        <w:tab/>
      </w:r>
      <w:r>
        <w:rPr>
          <w:b/>
          <w:bCs/>
          <w:szCs w:val="18"/>
          <w:vertAlign w:val="superscript"/>
        </w:rPr>
        <w:t>1</w:t>
      </w:r>
      <w:r>
        <w:rPr>
          <w:szCs w:val="18"/>
        </w:rPr>
        <w:t xml:space="preserve">  Expenses for water and sanitation is included in the health sector.</w:t>
      </w:r>
    </w:p>
    <w:p w:rsidR="00000000" w:rsidRDefault="00000000">
      <w:pPr>
        <w:sectPr w:rsidR="00000000">
          <w:headerReference w:type="even" r:id="rId17"/>
          <w:headerReference w:type="default" r:id="rId18"/>
          <w:headerReference w:type="first" r:id="rId19"/>
          <w:endnotePr>
            <w:numFmt w:val="decimal"/>
          </w:endnotePr>
          <w:pgSz w:w="16840" w:h="11920" w:orient="landscape" w:code="9"/>
          <w:pgMar w:top="1701" w:right="567" w:bottom="851" w:left="1985" w:header="851" w:footer="1985" w:gutter="0"/>
          <w:cols w:space="720"/>
          <w:docGrid w:linePitch="326"/>
        </w:sectPr>
      </w:pPr>
    </w:p>
    <w:p w:rsidR="00000000" w:rsidRDefault="00000000">
      <w:r>
        <w:rPr>
          <w:noProof/>
        </w:rPr>
        <w:pict>
          <v:shape id="_x0000_s1027" style="position:absolute;margin-left:576.45pt;margin-top:113.8pt;width:206.05pt;height:.95pt;z-index:-8;mso-position-horizontal-relative:page;mso-position-vertical-relative:page" coordsize="4121,19" path="m,19hhl,,4121,r,19l,19xe" fillcolor="black" stroked="f">
            <v:path arrowok="t"/>
            <w10:wrap anchorx="page" anchory="page"/>
          </v:shape>
        </w:pict>
      </w:r>
      <w:r>
        <w:t>88.</w:t>
      </w:r>
      <w:r>
        <w:tab/>
        <w:t xml:space="preserve">UNICEF is the major funding body for child related activities in the Maldives.  Along with WHO and </w:t>
      </w:r>
      <w:proofErr w:type="spellStart"/>
      <w:r>
        <w:t>UNFPA</w:t>
      </w:r>
      <w:proofErr w:type="spellEnd"/>
      <w:r>
        <w:t>, they have played a vital role in supporting child related projects by providing financial assistance, technical input and increasing human resource capacity.  WHO has cooperated with the Government to train health workers and Traditional Birth Attendants (</w:t>
      </w:r>
      <w:proofErr w:type="spellStart"/>
      <w:r>
        <w:t>TBA</w:t>
      </w:r>
      <w:proofErr w:type="spellEnd"/>
      <w:r>
        <w:t>) in order to strengthen child and maternal health delivery services.  UNICEF has funded teacher training at the Institute of Teacher Education and on-site training in the islands.</w:t>
      </w:r>
    </w:p>
    <w:p w:rsidR="00000000" w:rsidRDefault="00000000">
      <w:r>
        <w:t>89.</w:t>
      </w:r>
      <w:r>
        <w:tab/>
        <w:t>UNICEF has had the strongest donor response of all UN agencies.  The resources available for UNICEF programming expanded by a factor of 50, to US$ 37 million by November 2005.  Based on re-phasing of the remaining funds from 2005, and taking into account the adjusted structure of the remaining Country Program, there is a total of US$ 24,189,350.75 for 2006-2007.  This brings the total allocation of UNICEF resources for the overall five-year country revised program to approximately US$ 48 million.</w:t>
      </w:r>
    </w:p>
    <w:p w:rsidR="00000000" w:rsidRDefault="00000000">
      <w:r>
        <w:t>90.</w:t>
      </w:r>
      <w:r>
        <w:tab/>
        <w:t>Other sources of external funding:</w:t>
      </w:r>
    </w:p>
    <w:p w:rsidR="00000000" w:rsidRDefault="00000000">
      <w:pPr>
        <w:numPr>
          <w:ilvl w:val="0"/>
          <w:numId w:val="36"/>
        </w:numPr>
      </w:pPr>
      <w:r>
        <w:t>Japan provides a significant amount of bi-lateral funding to The Maldives assisting with the construction of schools;</w:t>
      </w:r>
    </w:p>
    <w:p w:rsidR="00000000" w:rsidRDefault="00000000">
      <w:pPr>
        <w:numPr>
          <w:ilvl w:val="0"/>
          <w:numId w:val="36"/>
        </w:numPr>
      </w:pPr>
      <w:r>
        <w:t xml:space="preserve">The Government of India has also provided a large share of bilateral funding which contributed to the construction of the </w:t>
      </w:r>
      <w:proofErr w:type="spellStart"/>
      <w:r>
        <w:t>Indhira</w:t>
      </w:r>
      <w:proofErr w:type="spellEnd"/>
      <w:r>
        <w:t xml:space="preserve"> Gandhi Memorial Hospital (</w:t>
      </w:r>
      <w:proofErr w:type="spellStart"/>
      <w:r>
        <w:t>IGMH</w:t>
      </w:r>
      <w:proofErr w:type="spellEnd"/>
      <w:r>
        <w:t>), technical staff for the hospital and scholarships to train health care workers;</w:t>
      </w:r>
    </w:p>
    <w:p w:rsidR="00000000" w:rsidRDefault="00000000">
      <w:pPr>
        <w:numPr>
          <w:ilvl w:val="0"/>
          <w:numId w:val="36"/>
        </w:numPr>
      </w:pPr>
      <w:r>
        <w:t>Pakistan has also provided scholarships to doctors to get education in Pakistan;</w:t>
      </w:r>
    </w:p>
    <w:p w:rsidR="00000000" w:rsidRDefault="00000000">
      <w:pPr>
        <w:numPr>
          <w:ilvl w:val="0"/>
          <w:numId w:val="36"/>
        </w:numPr>
      </w:pPr>
      <w:r>
        <w:t>Additional bilateral funding is received from the Governments of Australia, Sri Lanka, Thailand and Canada.  The Canada Fund provides financial assistance for small initiatives and projects;</w:t>
      </w:r>
    </w:p>
    <w:p w:rsidR="00000000" w:rsidRDefault="00000000">
      <w:pPr>
        <w:numPr>
          <w:ilvl w:val="0"/>
          <w:numId w:val="36"/>
        </w:numPr>
      </w:pPr>
      <w:r>
        <w:t>The United Kingdom, Singapore and Malaysia have contributed funds towards human resource development;</w:t>
      </w:r>
    </w:p>
    <w:p w:rsidR="00000000" w:rsidRDefault="00000000">
      <w:pPr>
        <w:numPr>
          <w:ilvl w:val="0"/>
          <w:numId w:val="36"/>
        </w:numPr>
      </w:pPr>
      <w:r>
        <w:t>World Bank, Asian Development Bank and the Islamic Development Bank have provided funding for educational development programs and other child related initiatives</w:t>
      </w:r>
      <w:r>
        <w:rPr>
          <w:i/>
          <w:iCs/>
        </w:rPr>
        <w:t>;</w:t>
      </w:r>
    </w:p>
    <w:p w:rsidR="00000000" w:rsidRDefault="00000000">
      <w:pPr>
        <w:numPr>
          <w:ilvl w:val="0"/>
          <w:numId w:val="36"/>
        </w:numPr>
      </w:pPr>
      <w:r>
        <w:t xml:space="preserve">The Regional Development Project funded by the </w:t>
      </w:r>
      <w:proofErr w:type="spellStart"/>
      <w:r>
        <w:t>UNDP</w:t>
      </w:r>
      <w:proofErr w:type="spellEnd"/>
      <w:r>
        <w:t xml:space="preserve"> and several Government initiatives are geared towards reducing disparities between </w:t>
      </w:r>
      <w:proofErr w:type="spellStart"/>
      <w:r>
        <w:t>Malé</w:t>
      </w:r>
      <w:proofErr w:type="spellEnd"/>
      <w:r>
        <w:t xml:space="preserve"> and the Atolls.</w:t>
      </w:r>
    </w:p>
    <w:p w:rsidR="00000000" w:rsidRDefault="00000000">
      <w:r>
        <w:t>91.</w:t>
      </w:r>
      <w:r>
        <w:tab/>
        <w:t>Despite advances, the current human resource base is still insufficient to meet the needs of the country and fully implement the CRC.</w:t>
      </w:r>
    </w:p>
    <w:p w:rsidR="00000000" w:rsidRDefault="00000000">
      <w:pPr>
        <w:pStyle w:val="Heading2"/>
        <w:ind w:left="2325" w:hanging="454"/>
        <w:jc w:val="left"/>
        <w:rPr>
          <w:sz w:val="24"/>
        </w:rPr>
      </w:pPr>
      <w:r>
        <w:rPr>
          <w:sz w:val="24"/>
        </w:rPr>
        <w:br w:type="page"/>
        <w:t>L.</w:t>
      </w:r>
      <w:r>
        <w:rPr>
          <w:sz w:val="24"/>
        </w:rPr>
        <w:tab/>
        <w:t xml:space="preserve">Measures to make the principles and provisions of </w:t>
      </w:r>
      <w:r>
        <w:rPr>
          <w:sz w:val="24"/>
        </w:rPr>
        <w:br/>
        <w:t>the Convention widely known</w:t>
      </w:r>
    </w:p>
    <w:p w:rsidR="00000000" w:rsidRDefault="00000000">
      <w:pPr>
        <w:pStyle w:val="BodyTextIndent2"/>
        <w:ind w:left="0" w:firstLine="0"/>
      </w:pPr>
      <w:r>
        <w:t>92.</w:t>
      </w:r>
      <w:r>
        <w:tab/>
        <w:t>The Committee emphasized the importance of disseminating information about the Convention:</w:t>
      </w:r>
    </w:p>
    <w:p w:rsidR="00000000" w:rsidRDefault="00000000">
      <w:pPr>
        <w:ind w:left="720"/>
      </w:pPr>
      <w:r>
        <w:rPr>
          <w:i/>
        </w:rPr>
        <w:t>12.</w:t>
      </w:r>
      <w:r>
        <w:tab/>
        <w:t>While recognizing the efforts of the State party to disseminate the Convention and to train professionals working for and with children on the provisions and principles of the Convention, as well as the translation of the Convention into the Maldivian language (Dhivehi), the Committee is of the view that these measures are still insufficient.</w:t>
      </w:r>
    </w:p>
    <w:p w:rsidR="00000000" w:rsidRDefault="00000000">
      <w:pPr>
        <w:ind w:left="720"/>
      </w:pPr>
      <w:r>
        <w:rPr>
          <w:i/>
        </w:rPr>
        <w:t>32.</w:t>
      </w:r>
      <w:r>
        <w:tab/>
        <w:t xml:space="preserve">The Committee encourages the State party to pursue its efforts for the dissemination of the principles and provisions of the Convention and in providing training to all professional groups working with and for children.  The Committee suggests that the State party seek assistance from, </w:t>
      </w:r>
      <w:r>
        <w:rPr>
          <w:u w:val="single"/>
        </w:rPr>
        <w:t xml:space="preserve">inter </w:t>
      </w:r>
      <w:proofErr w:type="spellStart"/>
      <w:r>
        <w:rPr>
          <w:u w:val="single"/>
        </w:rPr>
        <w:t>alia</w:t>
      </w:r>
      <w:proofErr w:type="spellEnd"/>
      <w:r>
        <w:t>, the Office of the High Commissioner for Human Rights and UNICEF in this regard.</w:t>
      </w:r>
    </w:p>
    <w:p w:rsidR="00000000" w:rsidRDefault="00000000">
      <w:r>
        <w:t>93.</w:t>
      </w:r>
      <w:r>
        <w:tab/>
        <w:t>Consistent effort has been made to widely disseminate the principles of the Convention to the Maldivian community, especially professionals working with children.</w:t>
      </w:r>
    </w:p>
    <w:p w:rsidR="00000000" w:rsidRDefault="00000000">
      <w:pPr>
        <w:numPr>
          <w:ilvl w:val="0"/>
          <w:numId w:val="37"/>
        </w:numPr>
      </w:pPr>
      <w:r>
        <w:t>Information about the Convention has been distributed national wide both in audio</w:t>
      </w:r>
      <w:r>
        <w:noBreakHyphen/>
        <w:t>visual and in print formats;</w:t>
      </w:r>
    </w:p>
    <w:p w:rsidR="00000000" w:rsidRDefault="00000000">
      <w:pPr>
        <w:numPr>
          <w:ilvl w:val="0"/>
          <w:numId w:val="37"/>
        </w:numPr>
      </w:pPr>
      <w:r>
        <w:t xml:space="preserve">Modules on the Convention and its relevance when working with children are included in all workshops and trainings conducted by Ministry of Gender and Family both in </w:t>
      </w:r>
      <w:proofErr w:type="spellStart"/>
      <w:r>
        <w:t>Malé</w:t>
      </w:r>
      <w:proofErr w:type="spellEnd"/>
      <w:r>
        <w:t xml:space="preserve"> and the Atolls.  These include the training of teachers, </w:t>
      </w:r>
      <w:proofErr w:type="spellStart"/>
      <w:r>
        <w:t>counselors</w:t>
      </w:r>
      <w:proofErr w:type="spellEnd"/>
      <w:r>
        <w:t>, and salient people in the Atolls such as social workers;</w:t>
      </w:r>
    </w:p>
    <w:p w:rsidR="00000000" w:rsidRDefault="00000000">
      <w:pPr>
        <w:numPr>
          <w:ilvl w:val="0"/>
          <w:numId w:val="37"/>
        </w:numPr>
      </w:pPr>
      <w:r>
        <w:t>The Ministry of Gender and Family provides copies of the Convention to the general public;</w:t>
      </w:r>
    </w:p>
    <w:p w:rsidR="00000000" w:rsidRDefault="00000000">
      <w:pPr>
        <w:numPr>
          <w:ilvl w:val="0"/>
          <w:numId w:val="37"/>
        </w:numPr>
      </w:pPr>
      <w:r>
        <w:t>Information sheets based on the principles of the Convention have been designed for adults and children and are being disseminated in the Atolls;</w:t>
      </w:r>
    </w:p>
    <w:p w:rsidR="00000000" w:rsidRDefault="00000000">
      <w:pPr>
        <w:numPr>
          <w:ilvl w:val="0"/>
          <w:numId w:val="37"/>
        </w:numPr>
      </w:pPr>
      <w:r>
        <w:t>The Convention and other child related topics are frequently discussed on television and on radio.</w:t>
      </w:r>
    </w:p>
    <w:p w:rsidR="00000000" w:rsidRDefault="00000000">
      <w:r>
        <w:t>94.</w:t>
      </w:r>
      <w:r>
        <w:tab/>
        <w:t xml:space="preserve">Given that three-quarters of the population reside outside of </w:t>
      </w:r>
      <w:proofErr w:type="spellStart"/>
      <w:r>
        <w:t>Malé</w:t>
      </w:r>
      <w:proofErr w:type="spellEnd"/>
      <w:r>
        <w:t xml:space="preserve">, it is imperative to increase awareness of the Convention in the Atolls, not just at a central, national level.  With regards to the implementation of the Convention, the geography continues to present special challenges in terms of the dissemination of material and information.  A further dissemination of the Convention is anticipated in order to increase public awareness on the rights of the child in </w:t>
      </w:r>
      <w:proofErr w:type="spellStart"/>
      <w:r>
        <w:t>Malé</w:t>
      </w:r>
      <w:proofErr w:type="spellEnd"/>
      <w:r>
        <w:t xml:space="preserve"> and the Atolls.</w:t>
      </w:r>
    </w:p>
    <w:p w:rsidR="00000000" w:rsidRDefault="00000000">
      <w:r>
        <w:t>95.</w:t>
      </w:r>
      <w:r>
        <w:tab/>
        <w:t>Special emphasis is needed in raising awareness of child’s rights and meeting the needs of children in vulnerable circumstances.  The Family and Community Development unit within the Ministry of Gender and Family will now have the responsibility of awareness raising and advocacy.</w:t>
      </w:r>
    </w:p>
    <w:p w:rsidR="00000000" w:rsidRDefault="00000000">
      <w:r>
        <w:t>96.</w:t>
      </w:r>
      <w:r>
        <w:tab/>
        <w:t xml:space="preserve">The Ministry of Gender and Family, in collaboration with Family and Child Protection Unit of the Police Headquarters, organized training on child rights and a workshop on Investigative Skills in </w:t>
      </w:r>
      <w:proofErr w:type="spellStart"/>
      <w:r>
        <w:t>Raa</w:t>
      </w:r>
      <w:proofErr w:type="spellEnd"/>
      <w:r>
        <w:t xml:space="preserve"> Atoll.  The aim of the five day training and workshop was to create awareness about child rights and child protection issues and to build the capacity to enable every Atoll to deal with child rights and protection issues.</w:t>
      </w:r>
    </w:p>
    <w:p w:rsidR="00000000" w:rsidRDefault="00000000">
      <w:pPr>
        <w:numPr>
          <w:ilvl w:val="0"/>
          <w:numId w:val="38"/>
        </w:numPr>
      </w:pPr>
      <w:r>
        <w:t xml:space="preserve">Participants for the training included school teachers from the Atoll and island schools, health assistants from the Atoll regional hospitals and health </w:t>
      </w:r>
      <w:proofErr w:type="spellStart"/>
      <w:r>
        <w:t>centers</w:t>
      </w:r>
      <w:proofErr w:type="spellEnd"/>
      <w:r>
        <w:t>, religious leaders, members from the women’s committee and members from the island development committee;</w:t>
      </w:r>
    </w:p>
    <w:p w:rsidR="00000000" w:rsidRDefault="00000000">
      <w:pPr>
        <w:numPr>
          <w:ilvl w:val="0"/>
          <w:numId w:val="38"/>
        </w:numPr>
      </w:pPr>
      <w:r>
        <w:t>Participants of the workshop included Magistrates and staff from the Atoll offices, teachers from Atoll and Island schools and personnel from the health services.</w:t>
      </w:r>
    </w:p>
    <w:p w:rsidR="00000000" w:rsidRDefault="00000000">
      <w:r>
        <w:t>97.</w:t>
      </w:r>
      <w:r>
        <w:tab/>
        <w:t>In 2005, during the month of Ramadan, a quiz program on the Convention on the Rights of the Child was broadcast for twenty-nine continuous days.  The purpose of the quiz was to raise public awareness on the Convention.  Everyday a question was broadcast on both TV and radio and participants sent in responses to the Ministry of Gender and Family.  Cash prizes were distributed among the winners by the Ministry of Gender and Family and private donors.</w:t>
      </w:r>
    </w:p>
    <w:p w:rsidR="00000000" w:rsidRDefault="00000000">
      <w:r>
        <w:t>98.</w:t>
      </w:r>
      <w:r>
        <w:tab/>
        <w:t>NGOs and UN agencies have also been involved in developing awareness programmes on the Convention.  Various campaigns and activities have been carried out by UNICEF in collaboration with several ministries, departments and children’s groups.  However, due to the small number of NGOs in the Maldives, there is often only a limited scale of involvement.  To date there is no NGO working specifically on child rights.  Building the capacity of NGOs to carry out awareness raising and advocacy campaigns is a priority.  Though the Ministry of Gender and Family includes NGOs as much as possible in its various activities, there is no formal mechanism supporting NGOs.  However, the Ministry of Planning and National Development had a mechanism.  Now the Community Organizations Development Council has this mandate and it needs to begin operation.</w:t>
      </w:r>
    </w:p>
    <w:p w:rsidR="00000000" w:rsidRDefault="00000000">
      <w:pPr>
        <w:pStyle w:val="Heading2"/>
        <w:ind w:left="1872" w:hanging="454"/>
        <w:jc w:val="left"/>
        <w:rPr>
          <w:sz w:val="24"/>
        </w:rPr>
      </w:pPr>
      <w:r>
        <w:rPr>
          <w:sz w:val="24"/>
        </w:rPr>
        <w:t>M.</w:t>
      </w:r>
      <w:r>
        <w:rPr>
          <w:sz w:val="24"/>
        </w:rPr>
        <w:tab/>
        <w:t>Awareness and participation of children on the Convention</w:t>
      </w:r>
      <w:r>
        <w:rPr>
          <w:sz w:val="24"/>
        </w:rPr>
        <w:br/>
        <w:t>and activities for its dissemination</w:t>
      </w:r>
    </w:p>
    <w:p w:rsidR="00000000" w:rsidRDefault="00000000">
      <w:r>
        <w:t>99.</w:t>
      </w:r>
      <w:r>
        <w:tab/>
        <w:t>A survey was conducted in 2003 to assess what Maldivian children (aged 11 to 18) perceive as respecting and protecting their rights by adults and by themselves and also what they consider being violations of their rights.  The results of the survey will be used to incorporate Child Rights in the National Educational Curriculum of the Maldives.</w:t>
      </w:r>
    </w:p>
    <w:p w:rsidR="00000000" w:rsidRDefault="00000000">
      <w:r>
        <w:t>100.</w:t>
      </w:r>
      <w:r>
        <w:tab/>
        <w:t>The survey solicited opinions of children on their idea of what is good for them, what they think are their rights and what they think are violations of their rights.  It also asked them to provide suggestions on what adults can do to improve their wellbeing and list who they would turn to when they are in need.  The survey also provides a glimpse of often unspoken issues such as the intimidation faced by children in cases of sexual abuse and parental separation.</w:t>
      </w:r>
    </w:p>
    <w:p w:rsidR="00000000" w:rsidRDefault="00000000">
      <w:r>
        <w:br w:type="page"/>
        <w:t>101.</w:t>
      </w:r>
      <w:r>
        <w:tab/>
        <w:t>The findings of the report on the perspectives of children was based on confidential self</w:t>
      </w:r>
      <w:r>
        <w:noBreakHyphen/>
        <w:t xml:space="preserve">administered questionnaires distributed among 1467 school children in 18 schools in </w:t>
      </w:r>
      <w:proofErr w:type="spellStart"/>
      <w:r>
        <w:t>Malè</w:t>
      </w:r>
      <w:proofErr w:type="spellEnd"/>
      <w:r>
        <w:t xml:space="preserve"> and </w:t>
      </w:r>
      <w:proofErr w:type="spellStart"/>
      <w:r>
        <w:t>Haa</w:t>
      </w:r>
      <w:proofErr w:type="spellEnd"/>
      <w:r>
        <w:t xml:space="preserve"> </w:t>
      </w:r>
      <w:proofErr w:type="spellStart"/>
      <w:r>
        <w:t>Alif</w:t>
      </w:r>
      <w:proofErr w:type="spellEnd"/>
      <w:r>
        <w:t xml:space="preserve"> and </w:t>
      </w:r>
      <w:proofErr w:type="spellStart"/>
      <w:r>
        <w:t>Dhaalu</w:t>
      </w:r>
      <w:proofErr w:type="spellEnd"/>
      <w:r>
        <w:t xml:space="preserve"> Atolls.  Further materials in the report were based on focus group discussions conducted with students from 14 out of the 18 schools that participated in the survey.</w:t>
      </w:r>
    </w:p>
    <w:p w:rsidR="00000000" w:rsidRDefault="00000000">
      <w:r>
        <w:t>102.</w:t>
      </w:r>
      <w:r>
        <w:tab/>
        <w:t>The report also emphasized the importance of child participation as the survey was a significant success.  The commitment of the children, particularly the child volunteers, on all aspects of the survey including visits to the schools (including Atoll schools), survey enumeration, distribution of questionnaires, data entering and analyzing and conducting focus groups with fellow children resulted in one of the first meaningful exercises in child participation attempted in the country.</w:t>
      </w:r>
    </w:p>
    <w:p w:rsidR="00000000" w:rsidRDefault="00000000">
      <w:r>
        <w:t>103.</w:t>
      </w:r>
      <w:r>
        <w:tab/>
        <w:t xml:space="preserve">Under the Child Protection Section of the Sixth National Development Plan, there is a policy to develop a multi-disciplinary Child Protection System based in the community and coordinated by and accountable to a children’s department.  One of the measures to implement this policy is developing “a system for children to be heard, especially when taking decisions that affect them” (6th </w:t>
      </w:r>
      <w:proofErr w:type="spellStart"/>
      <w:r>
        <w:t>NDP</w:t>
      </w:r>
      <w:proofErr w:type="spellEnd"/>
      <w:r>
        <w:t>, 2001).  This is a big step towards fuller participation of children in their community and in matters affecting their lives.  This policy and strategy will make the newly established Family and Child Protection Authority responsible for promoting child participation in all the areas of social development and child protection.  Given the recent developments in child participation, it is expected that children’s participation will be strengthened further in the future.</w:t>
      </w:r>
    </w:p>
    <w:p w:rsidR="00000000" w:rsidRDefault="00000000">
      <w:r>
        <w:t>104.</w:t>
      </w:r>
      <w:r>
        <w:tab/>
        <w:t>The Ministry of Gender and Family has held various campaigns to create awareness among children about the Convention.  It has involved the schools and media, including sponsoring a quiz program (mentioned above).</w:t>
      </w:r>
    </w:p>
    <w:p w:rsidR="00000000" w:rsidRDefault="00000000">
      <w:r>
        <w:t>105.</w:t>
      </w:r>
      <w:r>
        <w:tab/>
        <w:t xml:space="preserve">The Ministry of Gender and Family has also supported the establishment of the “Change Makers” Movement in the community school of </w:t>
      </w:r>
      <w:proofErr w:type="spellStart"/>
      <w:r>
        <w:t>Malé</w:t>
      </w:r>
      <w:proofErr w:type="spellEnd"/>
      <w:r>
        <w:t xml:space="preserve"> and has given technical support to make the movement happen.  “Change Makers” was a UNICEF lead child participation initiative that sought the establishment of a support network consisting of children and young people as advocates of child rights.  It focused on the more vulnerable lives of migrant children.</w:t>
      </w:r>
    </w:p>
    <w:p w:rsidR="00000000" w:rsidRDefault="00000000">
      <w:pPr>
        <w:pStyle w:val="Heading2"/>
        <w:rPr>
          <w:sz w:val="24"/>
        </w:rPr>
      </w:pPr>
      <w:r>
        <w:rPr>
          <w:sz w:val="24"/>
        </w:rPr>
        <w:t>N.  Measures to make the reports widely available to the public at large</w:t>
      </w:r>
    </w:p>
    <w:p w:rsidR="00000000" w:rsidRDefault="00000000">
      <w:r>
        <w:t>106.</w:t>
      </w:r>
      <w:r>
        <w:tab/>
        <w:t>In its concluding observations the Committee recommended the need to disseminate the initial report on the Convention:</w:t>
      </w:r>
    </w:p>
    <w:p w:rsidR="00000000" w:rsidRDefault="00000000">
      <w:pPr>
        <w:ind w:left="720"/>
      </w:pPr>
      <w:r>
        <w:rPr>
          <w:i/>
        </w:rPr>
        <w:t>46.</w:t>
      </w:r>
      <w:r>
        <w:tab/>
        <w:t>Finally, in the light of article 44, paragraph 6, of the Convention, the Committee recommends that the initial report and written replies submitted by the State party be made widely available to the public at large and that the publication of the report be considered, along with the relevant summary records and concluding observations adopted thereon by the Committee.  Such a wide distribution should generate debate and awareness of the Convention, its implementation and monitoring within the Government, the Parliament and civil society.</w:t>
      </w:r>
    </w:p>
    <w:p w:rsidR="00000000" w:rsidRDefault="00000000">
      <w:r>
        <w:br w:type="page"/>
        <w:t>107.</w:t>
      </w:r>
      <w:r>
        <w:tab/>
        <w:t>Though the Maldives’ initial report, written replies, summary records and concluding observations of the Committee was not published, the Government is committed to publishing this report and the follow up documents.  The Combined Second and Third Periodic Report is to be made widely available to the public in order to generate a national discussion, raise awareness about the Convention, as well as encourage its implementation and monitoring by the Government, civil society, the communities, the children themselves and the media.</w:t>
      </w:r>
    </w:p>
    <w:p w:rsidR="00000000" w:rsidRDefault="00000000">
      <w:r>
        <w:t>108.</w:t>
      </w:r>
      <w:r>
        <w:tab/>
        <w:t>The process of developing this report has also been a participatory one.  Stakeholders with different backgrounds were invited to participate and provide input into its formulation.  Information and data for the present report was gathered through a consultative process including:</w:t>
      </w:r>
    </w:p>
    <w:p w:rsidR="00000000" w:rsidRDefault="00000000">
      <w:pPr>
        <w:numPr>
          <w:ilvl w:val="0"/>
          <w:numId w:val="39"/>
        </w:numPr>
      </w:pPr>
      <w:r>
        <w:t>A Steering Committee comprised of high level Government and civil society representatives;</w:t>
      </w:r>
    </w:p>
    <w:p w:rsidR="00000000" w:rsidRDefault="00000000">
      <w:pPr>
        <w:numPr>
          <w:ilvl w:val="0"/>
          <w:numId w:val="39"/>
        </w:numPr>
      </w:pPr>
      <w:r>
        <w:t>National and Atoll level consultative meetings with different stakeholders including concerned Government officials, members of the Civil Society Organizations, UN agencies, other international organizations, parents and children;</w:t>
      </w:r>
    </w:p>
    <w:p w:rsidR="00000000" w:rsidRDefault="00000000">
      <w:pPr>
        <w:numPr>
          <w:ilvl w:val="0"/>
          <w:numId w:val="39"/>
        </w:numPr>
      </w:pPr>
      <w:r>
        <w:t>Individual meetings with Government and civil society officials;</w:t>
      </w:r>
    </w:p>
    <w:p w:rsidR="00000000" w:rsidRDefault="00000000">
      <w:pPr>
        <w:numPr>
          <w:ilvl w:val="0"/>
          <w:numId w:val="39"/>
        </w:numPr>
      </w:pPr>
      <w:r>
        <w:t>Desk reviews of the laws and policies;</w:t>
      </w:r>
    </w:p>
    <w:p w:rsidR="00000000" w:rsidRDefault="00000000">
      <w:pPr>
        <w:numPr>
          <w:ilvl w:val="0"/>
          <w:numId w:val="39"/>
        </w:numPr>
      </w:pPr>
      <w:r>
        <w:t>Follow up consultations and meetings.</w:t>
      </w:r>
    </w:p>
    <w:p w:rsidR="00000000" w:rsidRDefault="00000000">
      <w:r>
        <w:t>109.</w:t>
      </w:r>
      <w:r>
        <w:tab/>
        <w:t>Print and electronic media were briefed periodically on the progress of this report to encourage awareness of the process of writing the report, sources of the information used, as well as progress made during the years under consideration.</w:t>
      </w:r>
    </w:p>
    <w:p w:rsidR="00000000" w:rsidRDefault="00000000">
      <w:r>
        <w:t>110.</w:t>
      </w:r>
      <w:r>
        <w:tab/>
        <w:t xml:space="preserve">It is foreseen that The Maldives’ report on the Convention on the Rights of the Child will be widely disseminated across the country among concerned Government officials and departments, members of the Civil Society Organizations, UN agencies and foreign embassies and consulates in </w:t>
      </w:r>
      <w:proofErr w:type="spellStart"/>
      <w:r>
        <w:t>Malé</w:t>
      </w:r>
      <w:proofErr w:type="spellEnd"/>
      <w:r>
        <w:t>.  The report will be shared with both print and electronic media and its wide dissemination will be encouraged among the public.  A dissemination strategy has already been devised to ensure that this report is made available across the country.</w:t>
      </w:r>
    </w:p>
    <w:p w:rsidR="00000000" w:rsidRDefault="00000000">
      <w:r>
        <w:t>111.</w:t>
      </w:r>
      <w:r>
        <w:tab/>
        <w:t xml:space="preserve">The report will also be presented to the President’s office and the People’s </w:t>
      </w:r>
      <w:proofErr w:type="spellStart"/>
      <w:r>
        <w:t>Majlis</w:t>
      </w:r>
      <w:proofErr w:type="spellEnd"/>
      <w:r>
        <w:t>.  The concluding observations and recommendations of the Committee on the Rights of the Child in relation to this periodic report will be widely disseminated as well, through and with all the above mentioned channels.</w:t>
      </w:r>
    </w:p>
    <w:p w:rsidR="00000000" w:rsidRDefault="00000000">
      <w:pPr>
        <w:pStyle w:val="Heading1"/>
        <w:ind w:left="3289" w:hanging="454"/>
        <w:jc w:val="left"/>
      </w:pPr>
      <w:r>
        <w:br w:type="page"/>
        <w:t>II.</w:t>
      </w:r>
      <w:r>
        <w:tab/>
        <w:t>DEFINITION OF THE CHILD</w:t>
      </w:r>
      <w:r>
        <w:br/>
        <w:t>(</w:t>
      </w:r>
      <w:r>
        <w:rPr>
          <w:caps w:val="0"/>
        </w:rPr>
        <w:t>art</w:t>
      </w:r>
      <w:r>
        <w:t>. 1)</w:t>
      </w:r>
    </w:p>
    <w:p w:rsidR="00000000" w:rsidRDefault="00000000">
      <w:r>
        <w:t>112.</w:t>
      </w:r>
      <w:r>
        <w:tab/>
        <w:t>The Committee’s concluding observations expressed concern on the definition of the age of the child:</w:t>
      </w:r>
    </w:p>
    <w:p w:rsidR="00000000" w:rsidRDefault="00000000">
      <w:pPr>
        <w:ind w:left="720"/>
      </w:pPr>
      <w:r>
        <w:rPr>
          <w:i/>
        </w:rPr>
        <w:t>13.</w:t>
      </w:r>
      <w:r>
        <w:tab/>
        <w:t>The Committee is concerned at the lack of clarity on the status of children aged between 16 and 18 years.  In this regard, it is especially concerned by the low minimum ages for marriage and criminal responsibility.</w:t>
      </w:r>
    </w:p>
    <w:p w:rsidR="00000000" w:rsidRDefault="00000000">
      <w:pPr>
        <w:ind w:left="720"/>
      </w:pPr>
      <w:r>
        <w:rPr>
          <w:i/>
        </w:rPr>
        <w:t>33.</w:t>
      </w:r>
      <w:r>
        <w:tab/>
        <w:t>The Committee recommends that the State party raise the legal age of definition of the child, which is currently set at 16 years.  In this regard, the legal minimum ages for marriage and criminal responsibility should be reviewed.</w:t>
      </w:r>
    </w:p>
    <w:p w:rsidR="00000000" w:rsidRDefault="00000000">
      <w:r>
        <w:t>113.</w:t>
      </w:r>
      <w:r>
        <w:tab/>
        <w:t>In line with the recommendation of the Committee on the Rights of the Child the age of the Maldivian child has been raised to eighteen years.</w:t>
      </w:r>
    </w:p>
    <w:p w:rsidR="00000000" w:rsidRDefault="00000000">
      <w:r>
        <w:t>114.</w:t>
      </w:r>
      <w:r>
        <w:tab/>
        <w:t xml:space="preserve">With regard to marriage, significant progress has been made with the enactment of the Family Law (Law </w:t>
      </w:r>
      <w:proofErr w:type="spellStart"/>
      <w:r>
        <w:t>No.4</w:t>
      </w:r>
      <w:proofErr w:type="spellEnd"/>
      <w:r>
        <w:t>/2000) and its amendments.  The minimum legal age for marriage has been raised from sixteen years to eighteen.</w:t>
      </w:r>
    </w:p>
    <w:p w:rsidR="00000000" w:rsidRDefault="00000000">
      <w:r>
        <w:t>115.</w:t>
      </w:r>
      <w:r>
        <w:tab/>
        <w:t xml:space="preserve">Any persons under the age of eighteen wishing to marry must gain permission from the Registrar of Marriages.  The Registrar of Marriages will assess a person’s readiness for marriage on the basis of physical maturity, adequate finances and reasons for marrying.  The jurisdiction of the island courts to register marriages under eighteen years has also been limited.  All marriages below the age of eighteen years can only be solemnized by the Family Court in </w:t>
      </w:r>
      <w:proofErr w:type="spellStart"/>
      <w:r>
        <w:t>Malé</w:t>
      </w:r>
      <w:proofErr w:type="spellEnd"/>
      <w:r>
        <w:t>.  However, under the proposed procedural amendments even the Family Court would have to consult the Ministry of Gender and Family before registering such marriages.</w:t>
      </w:r>
    </w:p>
    <w:p w:rsidR="00000000" w:rsidRDefault="00000000">
      <w:r>
        <w:t>116.</w:t>
      </w:r>
      <w:r>
        <w:tab/>
        <w:t xml:space="preserve">The amendments to Rules on Interrogation Adjudication and Sentencing article 6, section 289, relating to juveniles raises the age of criminal responsibility from seven years to ten years.  Children aged eleven to fifteen only have limited responsibility and that to specific offences classified as serious.  Children age sixteen to eighteen years will have to bear criminal responsibility for their </w:t>
      </w:r>
      <w:proofErr w:type="spellStart"/>
      <w:r>
        <w:t>offenses</w:t>
      </w:r>
      <w:proofErr w:type="spellEnd"/>
      <w:r>
        <w:t xml:space="preserve">, although the sentencing scheme will be different from that for an adult.  Moreover, emphasis is placed on rehabilitation and reintegration of the juvenile back into the society.  The amendments also contain specific provisions to place juveniles in conflict with the law in a juvenile detention </w:t>
      </w:r>
      <w:proofErr w:type="spellStart"/>
      <w:r>
        <w:t>center</w:t>
      </w:r>
      <w:proofErr w:type="spellEnd"/>
      <w:r>
        <w:t xml:space="preserve"> or rehabilitation </w:t>
      </w:r>
      <w:proofErr w:type="spellStart"/>
      <w:r>
        <w:t>center</w:t>
      </w:r>
      <w:proofErr w:type="spellEnd"/>
      <w:r>
        <w:t>.</w:t>
      </w:r>
    </w:p>
    <w:p w:rsidR="00000000" w:rsidRDefault="00000000">
      <w:r>
        <w:t>117.</w:t>
      </w:r>
      <w:r>
        <w:tab/>
        <w:t>Please refer to paragraph 27 in the initial report.  Information that may not have been covered or that may have changed can be found below.</w:t>
      </w:r>
    </w:p>
    <w:p w:rsidR="00000000" w:rsidRDefault="00000000">
      <w:pPr>
        <w:pStyle w:val="Heading2"/>
        <w:rPr>
          <w:sz w:val="24"/>
        </w:rPr>
      </w:pPr>
      <w:r>
        <w:rPr>
          <w:sz w:val="24"/>
        </w:rPr>
        <w:t>A.  The minimum legal age defined by the national legislation</w:t>
      </w:r>
    </w:p>
    <w:p w:rsidR="00000000" w:rsidRDefault="00000000">
      <w:r>
        <w:t>118.</w:t>
      </w:r>
      <w:r>
        <w:tab/>
        <w:t xml:space="preserve">The age for legal and medical </w:t>
      </w:r>
      <w:proofErr w:type="spellStart"/>
      <w:r>
        <w:t>counseling</w:t>
      </w:r>
      <w:proofErr w:type="spellEnd"/>
      <w:r>
        <w:t xml:space="preserve"> without parental consent is 18 years.</w:t>
      </w:r>
    </w:p>
    <w:p w:rsidR="00000000" w:rsidRDefault="00000000">
      <w:r>
        <w:t>119.</w:t>
      </w:r>
      <w:r>
        <w:tab/>
        <w:t>The age for medical treatment or surgery without parental consent 18 years.</w:t>
      </w:r>
    </w:p>
    <w:p w:rsidR="00000000" w:rsidRDefault="00000000">
      <w:r>
        <w:t>120.</w:t>
      </w:r>
      <w:r>
        <w:tab/>
        <w:t>Under the new draft Education Act primary education will be made compulsory.  Following this legislation, the end of the compulsory education will be twelve years.</w:t>
      </w:r>
    </w:p>
    <w:p w:rsidR="00000000" w:rsidRDefault="00000000">
      <w:r>
        <w:t>121.</w:t>
      </w:r>
      <w:r>
        <w:tab/>
        <w:t xml:space="preserve">Children under fourteen years are legally forbidden to be employed, according to the Law on the Protection of the Rights of the Children.  Although the Maldives has not ratified the </w:t>
      </w:r>
      <w:proofErr w:type="spellStart"/>
      <w:r>
        <w:t>ILO</w:t>
      </w:r>
      <w:proofErr w:type="spellEnd"/>
      <w:r>
        <w:t xml:space="preserve"> Convention No. 182, concerning the worst forms of child </w:t>
      </w:r>
      <w:proofErr w:type="spellStart"/>
      <w:r>
        <w:t>labor</w:t>
      </w:r>
      <w:proofErr w:type="spellEnd"/>
      <w:r>
        <w:t>, special regulations have been put in place.</w:t>
      </w:r>
    </w:p>
    <w:p w:rsidR="00000000" w:rsidRDefault="00000000">
      <w:r>
        <w:t>122.</w:t>
      </w:r>
      <w:r>
        <w:tab/>
        <w:t>The minimum legal age for marriage has been raised to eighteen years from sixteen years under the Law on the Protection of the Rights of the Children.</w:t>
      </w:r>
    </w:p>
    <w:p w:rsidR="00000000" w:rsidRDefault="00000000">
      <w:r>
        <w:t>123.</w:t>
      </w:r>
      <w:r>
        <w:tab/>
        <w:t>Sexual consent is forbidden outside of marriage.</w:t>
      </w:r>
    </w:p>
    <w:p w:rsidR="00000000" w:rsidRDefault="00000000">
      <w:r>
        <w:t>124.</w:t>
      </w:r>
      <w:r>
        <w:tab/>
        <w:t>Voluntary enlistment into the National Security Services can only be made by those over sixteen years old.</w:t>
      </w:r>
    </w:p>
    <w:p w:rsidR="00000000" w:rsidRDefault="00000000">
      <w:r>
        <w:t>125.</w:t>
      </w:r>
      <w:r>
        <w:tab/>
        <w:t>Age for conscription into the armed forces under the Maldivian law is sixteen years.</w:t>
      </w:r>
    </w:p>
    <w:p w:rsidR="00000000" w:rsidRDefault="00000000">
      <w:r>
        <w:t>126.</w:t>
      </w:r>
      <w:r>
        <w:tab/>
        <w:t>The age of criminal responsibility has been raised to ten years.</w:t>
      </w:r>
    </w:p>
    <w:p w:rsidR="00000000" w:rsidRDefault="00000000">
      <w:r>
        <w:t>127.</w:t>
      </w:r>
      <w:r>
        <w:tab/>
        <w:t>With regard to the deprivation of liberty, under the proposed changes to the penal code:</w:t>
      </w:r>
    </w:p>
    <w:p w:rsidR="00000000" w:rsidRDefault="00000000">
      <w:pPr>
        <w:numPr>
          <w:ilvl w:val="0"/>
          <w:numId w:val="40"/>
        </w:numPr>
      </w:pPr>
      <w:r>
        <w:t>Children aged eleven to fifteen would have limited responsibility and that only in crimes of a serious nature;</w:t>
      </w:r>
    </w:p>
    <w:p w:rsidR="00000000" w:rsidRDefault="00000000">
      <w:pPr>
        <w:numPr>
          <w:ilvl w:val="0"/>
          <w:numId w:val="40"/>
        </w:numPr>
      </w:pPr>
      <w:r>
        <w:t xml:space="preserve">Children aged sixteen to eighteen years will have to be treated under the proposed Juvenile Justice Act. Such children would be placed in the juvenile detention </w:t>
      </w:r>
      <w:proofErr w:type="spellStart"/>
      <w:r>
        <w:t>center</w:t>
      </w:r>
      <w:proofErr w:type="spellEnd"/>
      <w:r>
        <w:t xml:space="preserve"> or rehabilitation </w:t>
      </w:r>
      <w:proofErr w:type="spellStart"/>
      <w:r>
        <w:t>center</w:t>
      </w:r>
      <w:proofErr w:type="spellEnd"/>
      <w:r>
        <w:t xml:space="preserve"> for the shortest possible time and only as a measure of last resort. Currently, most juveniles are sentenced to house arrests, as there is no juvenile detention facility in the country;</w:t>
      </w:r>
    </w:p>
    <w:p w:rsidR="00000000" w:rsidRDefault="00000000">
      <w:pPr>
        <w:numPr>
          <w:ilvl w:val="0"/>
          <w:numId w:val="40"/>
        </w:numPr>
      </w:pPr>
      <w:r>
        <w:t>The Education and Training Centre for Children (</w:t>
      </w:r>
      <w:proofErr w:type="spellStart"/>
      <w:r>
        <w:t>ETCC</w:t>
      </w:r>
      <w:proofErr w:type="spellEnd"/>
      <w:r>
        <w:t xml:space="preserve">) on </w:t>
      </w:r>
      <w:proofErr w:type="spellStart"/>
      <w:r>
        <w:t>Maafushi</w:t>
      </w:r>
      <w:proofErr w:type="spellEnd"/>
      <w:r>
        <w:t xml:space="preserve"> Island, which was established by the Ministry of Education, provides residential care for boys aged between nine and sixteen, who have been abandoned, neglected or abused;</w:t>
      </w:r>
    </w:p>
    <w:p w:rsidR="00000000" w:rsidRDefault="00000000">
      <w:pPr>
        <w:numPr>
          <w:ilvl w:val="0"/>
          <w:numId w:val="40"/>
        </w:numPr>
      </w:pPr>
      <w:r>
        <w:t>There is a children’s home from birth to nine years for those who have been found to be at risk of significant harm e.g. orphaned children or children born to convicted mothers.</w:t>
      </w:r>
    </w:p>
    <w:p w:rsidR="00000000" w:rsidRDefault="00000000">
      <w:r>
        <w:t>128.</w:t>
      </w:r>
      <w:r>
        <w:tab/>
        <w:t>Children are not sentenced to capital punishment.</w:t>
      </w:r>
    </w:p>
    <w:p w:rsidR="00000000" w:rsidRDefault="00000000">
      <w:r>
        <w:t>129.</w:t>
      </w:r>
      <w:r>
        <w:tab/>
        <w:t>Children under 18 years are able to give testimony in court.</w:t>
      </w:r>
    </w:p>
    <w:p w:rsidR="00000000" w:rsidRDefault="00000000">
      <w:r>
        <w:t>130.</w:t>
      </w:r>
      <w:r>
        <w:tab/>
        <w:t>Children below the age of eighteen years can lodge complaints with the Ministry of Gender and Family without parental consent.</w:t>
      </w:r>
    </w:p>
    <w:p w:rsidR="00000000" w:rsidRDefault="00000000">
      <w:r>
        <w:t>131.</w:t>
      </w:r>
      <w:r>
        <w:tab/>
        <w:t>Children from the age seven can participate in administrative and judicial proceedings affecting the child, although the fact that they are children is considered.</w:t>
      </w:r>
    </w:p>
    <w:p w:rsidR="00000000" w:rsidRDefault="00000000">
      <w:r>
        <w:t>132.</w:t>
      </w:r>
      <w:r>
        <w:tab/>
        <w:t xml:space="preserve">Children can not change their name before the age of eighteen, however, parents can change their </w:t>
      </w:r>
      <w:proofErr w:type="spellStart"/>
      <w:r>
        <w:t>childs</w:t>
      </w:r>
      <w:proofErr w:type="spellEnd"/>
      <w:r>
        <w:t xml:space="preserve"> name after registration.  Adoption is not allowed by law and family relations cannot be changed.</w:t>
      </w:r>
    </w:p>
    <w:p w:rsidR="00000000" w:rsidRDefault="00000000">
      <w:r>
        <w:t>133.</w:t>
      </w:r>
      <w:r>
        <w:tab/>
        <w:t xml:space="preserve">There are no specific legal provisions concerning access to information about the biological family, especially since </w:t>
      </w:r>
      <w:proofErr w:type="spellStart"/>
      <w:r>
        <w:t>Shariah</w:t>
      </w:r>
      <w:proofErr w:type="spellEnd"/>
      <w:r>
        <w:t xml:space="preserve"> presupposes lineage through marriage, unless it is challenged.</w:t>
      </w:r>
    </w:p>
    <w:p w:rsidR="00000000" w:rsidRDefault="00000000">
      <w:r>
        <w:t>134.</w:t>
      </w:r>
      <w:r>
        <w:tab/>
        <w:t>Children can inherit property, but until they reach the age of maturity, which is eighteen defined in law 9/91.  The property is held in trust by a family member.  They are allowed to contract only upon reaching maturity.</w:t>
      </w:r>
    </w:p>
    <w:p w:rsidR="00000000" w:rsidRDefault="00000000">
      <w:r>
        <w:t>135.</w:t>
      </w:r>
      <w:r>
        <w:tab/>
        <w:t>Formally registered associations can only be formed by adults.  Children can join associations through their schools.  Girl Guides and Boy Scouts are active throughout Maldives.  Most schools will have literacy, environment and other social and academic clubs or associations where children actively participate.</w:t>
      </w:r>
    </w:p>
    <w:p w:rsidR="00000000" w:rsidRDefault="00000000">
      <w:r>
        <w:t>136.</w:t>
      </w:r>
      <w:r>
        <w:tab/>
        <w:t>Consumption of alcohol is forbidden in Islam.  Use of alcohol and other controlled substances is illegal under Maldivian law.</w:t>
      </w:r>
    </w:p>
    <w:p w:rsidR="00000000" w:rsidRDefault="00000000">
      <w:pPr>
        <w:pStyle w:val="Heading2"/>
        <w:rPr>
          <w:sz w:val="24"/>
        </w:rPr>
      </w:pPr>
      <w:r>
        <w:rPr>
          <w:sz w:val="24"/>
        </w:rPr>
        <w:t>B.  How minimum age for employment relates to age of compulsory schooling</w:t>
      </w:r>
    </w:p>
    <w:p w:rsidR="00000000" w:rsidRDefault="00000000">
      <w:r>
        <w:t>137.</w:t>
      </w:r>
      <w:r>
        <w:tab/>
        <w:t>Minimum age for employment in the Maldives is fourteen.  In the proposed Labour Law, minimum age for employment is suggested at sixteen.  Children complete primary education by the age of twelve.  Secondary education is also encouraged to make sure that a child completes basic secondary education before entering into employment.</w:t>
      </w:r>
    </w:p>
    <w:p w:rsidR="00000000" w:rsidRDefault="00000000">
      <w:pPr>
        <w:pStyle w:val="Heading2"/>
        <w:rPr>
          <w:sz w:val="24"/>
        </w:rPr>
      </w:pPr>
      <w:r>
        <w:rPr>
          <w:sz w:val="24"/>
        </w:rPr>
        <w:t>C.  Discrimination in legislation on the basis of sex</w:t>
      </w:r>
    </w:p>
    <w:p w:rsidR="00000000" w:rsidRDefault="00000000">
      <w:r>
        <w:t>138.</w:t>
      </w:r>
      <w:r>
        <w:tab/>
        <w:t>There is no discrimination on the basis of sex in legislation concerning marriage.  The legal age for marriage is eighteen, for both boys and girls.</w:t>
      </w:r>
    </w:p>
    <w:p w:rsidR="00000000" w:rsidRDefault="00000000">
      <w:pPr>
        <w:pStyle w:val="Heading1"/>
        <w:ind w:left="3573" w:hanging="454"/>
        <w:jc w:val="left"/>
      </w:pPr>
      <w:r>
        <w:t>III.</w:t>
      </w:r>
      <w:r>
        <w:tab/>
        <w:t>GENERAL PRINCIPLES</w:t>
      </w:r>
      <w:r>
        <w:br/>
      </w:r>
      <w:r>
        <w:rPr>
          <w:caps w:val="0"/>
        </w:rPr>
        <w:t>(arts. 2, 3, 6 and 12)</w:t>
      </w:r>
    </w:p>
    <w:p w:rsidR="00000000" w:rsidRDefault="00000000">
      <w:r>
        <w:t>139.</w:t>
      </w:r>
      <w:r>
        <w:tab/>
        <w:t>The Committee expressed an overall concern on the limited incorporation of the general principles into national policies and legislation:</w:t>
      </w:r>
    </w:p>
    <w:p w:rsidR="00000000" w:rsidRDefault="00000000">
      <w:pPr>
        <w:ind w:left="720"/>
      </w:pPr>
      <w:r>
        <w:rPr>
          <w:i/>
        </w:rPr>
        <w:t>14.</w:t>
      </w:r>
      <w:r>
        <w:tab/>
        <w:t>The Committee is concerned that the State party does not appear to have fully taken into account the provisions of the Convention, especially its general principles as contained in its articles 2 (non-discrimination), 3 (best interests of the child), 6 (right to life, survival and development) and 12 (respect for the views of the child), in its legislation, its administrative and judicial decisions, and in its policies and programmes relevant to children.</w:t>
      </w:r>
    </w:p>
    <w:p w:rsidR="00000000" w:rsidRDefault="00000000">
      <w:pPr>
        <w:ind w:left="720"/>
      </w:pPr>
      <w:r>
        <w:rPr>
          <w:i/>
        </w:rPr>
        <w:t>34.</w:t>
      </w:r>
      <w:r>
        <w:tab/>
        <w:t>It is the Committee’s view that further efforts should be undertaken to ensure that the general principles of the Convention (arts. 2, 3, 6 and 12) not only guide policy discussions and decision-making, but are also appropriately reflected in any judicial and administrative proceedings and in the development and implementation of all projects, programmes and services which have an impact on children.</w:t>
      </w:r>
    </w:p>
    <w:p w:rsidR="00000000" w:rsidRDefault="00000000">
      <w:r>
        <w:t>140.</w:t>
      </w:r>
      <w:r>
        <w:tab/>
        <w:t>The sections below address each article specifically and measures taken to implement the general principles into policies and programmes impacting children.</w:t>
      </w:r>
    </w:p>
    <w:p w:rsidR="00000000" w:rsidRDefault="00000000">
      <w:pPr>
        <w:pStyle w:val="Heading2"/>
        <w:rPr>
          <w:sz w:val="24"/>
        </w:rPr>
      </w:pPr>
      <w:r>
        <w:rPr>
          <w:sz w:val="24"/>
        </w:rPr>
        <w:t>A.  Non-discrimination (art. 2)</w:t>
      </w:r>
    </w:p>
    <w:p w:rsidR="00000000" w:rsidRDefault="00000000">
      <w:r>
        <w:t>141.</w:t>
      </w:r>
      <w:r>
        <w:tab/>
        <w:t>The concluding observations highlighted the concern for vulnerable children in the Maldives:</w:t>
      </w:r>
    </w:p>
    <w:p w:rsidR="00000000" w:rsidRDefault="00000000">
      <w:pPr>
        <w:ind w:left="720"/>
      </w:pPr>
      <w:r>
        <w:rPr>
          <w:i/>
        </w:rPr>
        <w:t>15.</w:t>
      </w:r>
      <w:r>
        <w:tab/>
        <w:t xml:space="preserve">With regard to the implementation of article 2, the Committee is concerned at the insufficient measures adopted to ensure the full enjoyment by girl children and children with disabilities of the rights recognized in the Convention.  The Committee is also concerned at the situation of children born out of wedlock, especially with regard to their right to inheritance.  Furthermore, the Committee expresses its concern at the existing disparities between children living on the capital island of </w:t>
      </w:r>
      <w:proofErr w:type="spellStart"/>
      <w:r>
        <w:t>Malé</w:t>
      </w:r>
      <w:proofErr w:type="spellEnd"/>
      <w:r>
        <w:t xml:space="preserve"> and those living on remote islands.</w:t>
      </w:r>
    </w:p>
    <w:p w:rsidR="00000000" w:rsidRDefault="00000000">
      <w:pPr>
        <w:ind w:left="720"/>
      </w:pPr>
      <w:r>
        <w:rPr>
          <w:i/>
        </w:rPr>
        <w:t>35.</w:t>
      </w:r>
      <w:r>
        <w:tab/>
        <w:t>The Committee recommends that the principle of non-discrimination, as provided under article 2 of the Convention, be fully implemented.  A more proactive approach should be taken to eliminate discrimination against the girl child, children with disabilities, children living on remote islands, and children born out of wedlock.  The Committee encourages the State party to enact and implement its National Policy on Women, which may bear a positive impact on the status of the girl child.</w:t>
      </w:r>
    </w:p>
    <w:p w:rsidR="00000000" w:rsidRDefault="00000000">
      <w:r>
        <w:t>142.</w:t>
      </w:r>
      <w:r>
        <w:tab/>
        <w:t>While the Maldives does not have any specific anti-discrimination laws in place, Article 13 of the Constitution of the Maldives asserts that all Maldivian citizens are equal before the law.  Overt discriminatory practices are not evident in the Maldives.</w:t>
      </w:r>
    </w:p>
    <w:p w:rsidR="00000000" w:rsidRDefault="00000000">
      <w:pPr>
        <w:pStyle w:val="Heading2"/>
        <w:rPr>
          <w:sz w:val="24"/>
        </w:rPr>
      </w:pPr>
      <w:r>
        <w:rPr>
          <w:sz w:val="24"/>
        </w:rPr>
        <w:t>1.  Elimination of discrimination against the girl child</w:t>
      </w:r>
    </w:p>
    <w:p w:rsidR="00000000" w:rsidRDefault="00000000">
      <w:r>
        <w:t>143.</w:t>
      </w:r>
      <w:r>
        <w:tab/>
        <w:t>The Government of the Maldives ratified the Convention on the Elimination of Discrimination against Women (</w:t>
      </w:r>
      <w:proofErr w:type="spellStart"/>
      <w:r>
        <w:t>CEDAW</w:t>
      </w:r>
      <w:proofErr w:type="spellEnd"/>
      <w:r>
        <w:t>) in 1993, and is committed to its implementation, including the elimination of discrimination against the girl child.</w:t>
      </w:r>
    </w:p>
    <w:p w:rsidR="00000000" w:rsidRDefault="00000000">
      <w:r>
        <w:t>144.</w:t>
      </w:r>
      <w:r>
        <w:tab/>
        <w:t xml:space="preserve">The </w:t>
      </w:r>
      <w:proofErr w:type="spellStart"/>
      <w:r>
        <w:t>SAARC</w:t>
      </w:r>
      <w:proofErr w:type="spellEnd"/>
      <w:r>
        <w:t xml:space="preserve"> Decade of the Girl Child (1991-2000), resulted in a ten year National Plan of Action for the Girl Child in the Maldives.  Since 2000, national policy has focused on mainstreaming gender concerns and promoting the rights of girls and boys in accordance to </w:t>
      </w:r>
      <w:proofErr w:type="spellStart"/>
      <w:r>
        <w:t>CEDAW</w:t>
      </w:r>
      <w:proofErr w:type="spellEnd"/>
      <w:r>
        <w:t>.  In 1997, all laws were appraised for gender biases.  In 2000, a Gender Equality Council was established to replace the National Women’s Council.</w:t>
      </w:r>
    </w:p>
    <w:p w:rsidR="00000000" w:rsidRDefault="00000000">
      <w:r>
        <w:t>145.</w:t>
      </w:r>
      <w:r>
        <w:tab/>
        <w:t>Girl children have equal rights in relation to access to education and no significant gender differences exist in the proportion of students enrolled in primary, middle and lower secondary school levels.  However, from upper secondary school onwards, gender differences become more apparent, especially in rural areas, with enrolment and completion rates for girls being much lower.  The Ministry of Gender and Family is working to eliminate discrimination in the school system through the introduction of gender sensitive curriculum and gender sensitization programs for teachers.</w:t>
      </w:r>
    </w:p>
    <w:p w:rsidR="00000000" w:rsidRDefault="00000000">
      <w:r>
        <w:t>146.</w:t>
      </w:r>
      <w:r>
        <w:tab/>
        <w:t>In principle, girl children have an equal right to access healthcare, however, social and cultural factors restricting women’s mobility may prevent them from accessing these services.  Additionally, the government has made commitments to strengthen health facilities in the Islands and Atolls in 2006.  Gender gaps in some areas of nutritional status continue to prevail.</w:t>
      </w:r>
    </w:p>
    <w:p w:rsidR="00000000" w:rsidRDefault="00000000">
      <w:r>
        <w:t>147.</w:t>
      </w:r>
      <w:r>
        <w:tab/>
        <w:t>Cultural and religious influences can also pose a challenge in addressing subtle biases against girls in the Maldives.  The prevalence of traditional patriarchal attitudes and gender stereotyped socialization of children may result in limited choices and opportunities for the girl child, so restricting her full participation in society.  The Ministry of Gender and Family plans to address these inherent biases through awareness and advocacy campaigns to sensitize the public on gender concerns including on the rights of the girl child.</w:t>
      </w:r>
    </w:p>
    <w:p w:rsidR="00000000" w:rsidRDefault="00000000">
      <w:r>
        <w:t>148.</w:t>
      </w:r>
      <w:r>
        <w:tab/>
        <w:t>The Government of the Maldives is committed to the principles of gender equality and has adopted a National Policy on Gender.  The Maldives’ Vision 2020 envisages that within the next two decades, women and men will participate in political, social and economic activities on an equal footing.  This commitment on the part of the Government has resulted in considerable progress in achieving gender equity.  It has led to the adoption of gender mainstreaming as a key strategy to eliminate gender disparities, attain gender equality and promote gender equity.</w:t>
      </w:r>
    </w:p>
    <w:p w:rsidR="00000000" w:rsidRDefault="00000000">
      <w:pPr>
        <w:pStyle w:val="Heading2"/>
        <w:rPr>
          <w:sz w:val="24"/>
        </w:rPr>
      </w:pPr>
      <w:r>
        <w:rPr>
          <w:sz w:val="24"/>
        </w:rPr>
        <w:t>2.  Elimination of discrimination against children with disabilities</w:t>
      </w:r>
    </w:p>
    <w:p w:rsidR="00000000" w:rsidRDefault="00000000">
      <w:r>
        <w:t>149.</w:t>
      </w:r>
      <w:r>
        <w:tab/>
        <w:t>The Maldives is working towards the elimination of discrimination against children with disabilities.  Section 5 of Law No. 9/91 states that the best efforts possible should be made to facilitate the care and treatment of physically disabled children.</w:t>
      </w:r>
    </w:p>
    <w:p w:rsidR="00000000" w:rsidRDefault="00000000">
      <w:r>
        <w:t>150.</w:t>
      </w:r>
      <w:r>
        <w:tab/>
        <w:t xml:space="preserve">The CARE Society, an NGO formed in 1998, actively works to combat discrimination against children with disabilities.  This NGO was actively sponsored by UNICEF since 2000.  Disability awareness is a recent development in the Maldives.  Traditionally, children with disabilities are kept within the family home and largely hidden from the wider community.  Social stigma continues to influence the treatment of children with disabilities and limits their ability to participate in society.  The Education Development </w:t>
      </w:r>
      <w:proofErr w:type="spellStart"/>
      <w:r>
        <w:t>Center’s</w:t>
      </w:r>
      <w:proofErr w:type="spellEnd"/>
      <w:r>
        <w:t xml:space="preserve"> </w:t>
      </w:r>
      <w:r>
        <w:rPr>
          <w:i/>
          <w:iCs/>
        </w:rPr>
        <w:t>First Steps Maldives</w:t>
      </w:r>
      <w:r>
        <w:t>, multi-media campaign helped to highlight the disabled child as a joy to the family.</w:t>
      </w:r>
    </w:p>
    <w:p w:rsidR="00000000" w:rsidRDefault="00000000">
      <w:r>
        <w:t>151.</w:t>
      </w:r>
      <w:r>
        <w:tab/>
        <w:t>The government of Maldives plans to develop standards and guidelines, as well as monitoring and evaluation systems of services provided to people with special needs, including children with disabilities.  It also plans to work with current service providers to expand services for people with special needs.  A multi-</w:t>
      </w:r>
      <w:proofErr w:type="spellStart"/>
      <w:r>
        <w:t>sectoral</w:t>
      </w:r>
      <w:proofErr w:type="spellEnd"/>
      <w:r>
        <w:t xml:space="preserve"> team is working on the policy under the leadership of the Ministry of Higher Education, Employment and Social Security.</w:t>
      </w:r>
    </w:p>
    <w:p w:rsidR="00000000" w:rsidRDefault="00000000">
      <w:pPr>
        <w:pStyle w:val="Heading2"/>
        <w:rPr>
          <w:sz w:val="24"/>
        </w:rPr>
      </w:pPr>
      <w:r>
        <w:rPr>
          <w:sz w:val="24"/>
        </w:rPr>
        <w:t>3.  Reducing geographic disparities</w:t>
      </w:r>
    </w:p>
    <w:p w:rsidR="00000000" w:rsidRDefault="00000000">
      <w:r>
        <w:t>152.</w:t>
      </w:r>
      <w:r>
        <w:tab/>
        <w:t xml:space="preserve">Government policies and programs are focused upon decreasing the gap between the quality of life of children in the Atolls to children living in </w:t>
      </w:r>
      <w:proofErr w:type="spellStart"/>
      <w:r>
        <w:t>Malé</w:t>
      </w:r>
      <w:proofErr w:type="spellEnd"/>
      <w:r>
        <w:t xml:space="preserve">.  Interventions in the area of education have seen significant improvements in the quality and quantity of education outside of </w:t>
      </w:r>
      <w:proofErr w:type="spellStart"/>
      <w:r>
        <w:t>Malé</w:t>
      </w:r>
      <w:proofErr w:type="spellEnd"/>
      <w:r>
        <w:t>.  Since 2000, a primary level of education up to grade seven is available to children in every island.  Initiatives with the aim of establishing a national child protection system are underway with a view to increase protection of children’s rights in the Atolls.</w:t>
      </w:r>
    </w:p>
    <w:p w:rsidR="00000000" w:rsidRDefault="00000000">
      <w:r>
        <w:t>153.</w:t>
      </w:r>
      <w:r>
        <w:tab/>
        <w:t xml:space="preserve">However, distinct disparities continue to exist between children living in </w:t>
      </w:r>
      <w:proofErr w:type="spellStart"/>
      <w:r>
        <w:t>Malé</w:t>
      </w:r>
      <w:proofErr w:type="spellEnd"/>
      <w:r>
        <w:t xml:space="preserve"> and those in the Atolls in relation to higher education opportunities, access to and availability of health care and ability to utilize and benefit from welfare and support services.  Transport, communication and human resource issues are some challenges that the Government will continue to address in order to </w:t>
      </w:r>
      <w:proofErr w:type="spellStart"/>
      <w:r>
        <w:t>fulfill</w:t>
      </w:r>
      <w:proofErr w:type="spellEnd"/>
      <w:r>
        <w:t xml:space="preserve"> its duties of protecting and promoting the rights of all children.</w:t>
      </w:r>
    </w:p>
    <w:p w:rsidR="00000000" w:rsidRDefault="00000000">
      <w:pPr>
        <w:pStyle w:val="Heading2"/>
        <w:rPr>
          <w:sz w:val="24"/>
        </w:rPr>
      </w:pPr>
      <w:r>
        <w:rPr>
          <w:sz w:val="24"/>
        </w:rPr>
        <w:t>4.  Elimination of discrimination against children born out of wedlock</w:t>
      </w:r>
    </w:p>
    <w:p w:rsidR="00000000" w:rsidRDefault="00000000">
      <w:r>
        <w:t>154.</w:t>
      </w:r>
      <w:r>
        <w:tab/>
        <w:t xml:space="preserve">Maldivian children born out of wedlock continue to experience discrimination because of existing stigmas around this issue and inequity in access to welfare services.  There is no explicit expression in respect of this within legislation of the Maldives, but based on the principles of </w:t>
      </w:r>
      <w:proofErr w:type="spellStart"/>
      <w:r>
        <w:t>Shariah</w:t>
      </w:r>
      <w:proofErr w:type="spellEnd"/>
      <w:r>
        <w:t xml:space="preserve"> law, a child born out of wedlock has no rights to inheritance from the father’s side.</w:t>
      </w:r>
    </w:p>
    <w:p w:rsidR="00000000" w:rsidRDefault="00000000">
      <w:pPr>
        <w:pStyle w:val="Heading2"/>
        <w:ind w:left="2580" w:hanging="454"/>
        <w:jc w:val="left"/>
        <w:rPr>
          <w:sz w:val="24"/>
        </w:rPr>
      </w:pPr>
      <w:r>
        <w:rPr>
          <w:sz w:val="24"/>
        </w:rPr>
        <w:t>5</w:t>
      </w:r>
      <w:r>
        <w:rPr>
          <w:i/>
          <w:sz w:val="24"/>
        </w:rPr>
        <w:t>.</w:t>
      </w:r>
      <w:r>
        <w:rPr>
          <w:sz w:val="24"/>
        </w:rPr>
        <w:tab/>
        <w:t xml:space="preserve">Data collection about various groups of children </w:t>
      </w:r>
      <w:r>
        <w:rPr>
          <w:sz w:val="24"/>
        </w:rPr>
        <w:br/>
        <w:t>e.g. non-nationals, refugees, and asylum seekers</w:t>
      </w:r>
    </w:p>
    <w:p w:rsidR="00000000" w:rsidRDefault="00000000">
      <w:r>
        <w:t>155.</w:t>
      </w:r>
      <w:r>
        <w:tab/>
        <w:t>There are no mechanisms for collecting disaggregated data for the non-national children.  The phenomenon of refugee and asylum seekers children is non-existent in The Maldives.</w:t>
      </w:r>
    </w:p>
    <w:p w:rsidR="00000000" w:rsidRDefault="00000000">
      <w:pPr>
        <w:pStyle w:val="Heading2"/>
        <w:ind w:left="1446" w:hanging="454"/>
        <w:jc w:val="left"/>
        <w:rPr>
          <w:sz w:val="24"/>
        </w:rPr>
      </w:pPr>
      <w:r>
        <w:rPr>
          <w:sz w:val="24"/>
        </w:rPr>
        <w:t>6.</w:t>
      </w:r>
      <w:r>
        <w:rPr>
          <w:sz w:val="24"/>
        </w:rPr>
        <w:tab/>
        <w:t xml:space="preserve">Elimination of attitudes and prejudices against children contributing to </w:t>
      </w:r>
      <w:r>
        <w:rPr>
          <w:sz w:val="24"/>
        </w:rPr>
        <w:br/>
        <w:t>social or ethnic tension, racism and xenophobia</w:t>
      </w:r>
    </w:p>
    <w:p w:rsidR="00000000" w:rsidRDefault="00000000">
      <w:r>
        <w:t>156.</w:t>
      </w:r>
      <w:r>
        <w:tab/>
        <w:t>So far the Maldives has not experienced any social or ethnic tension, racism and xenophobia.</w:t>
      </w:r>
    </w:p>
    <w:p w:rsidR="00000000" w:rsidRDefault="00000000">
      <w:pPr>
        <w:pStyle w:val="Heading2"/>
        <w:ind w:left="1361" w:hanging="454"/>
        <w:jc w:val="left"/>
        <w:rPr>
          <w:sz w:val="24"/>
        </w:rPr>
      </w:pPr>
      <w:r>
        <w:rPr>
          <w:sz w:val="24"/>
        </w:rPr>
        <w:t>7.</w:t>
      </w:r>
      <w:r>
        <w:rPr>
          <w:sz w:val="24"/>
        </w:rPr>
        <w:tab/>
        <w:t>Protection of children against all forms of discrimination or punishment</w:t>
      </w:r>
      <w:r>
        <w:rPr>
          <w:sz w:val="24"/>
        </w:rPr>
        <w:br/>
        <w:t>on the basis of the status, activities, expressed opinions or beliefs</w:t>
      </w:r>
      <w:r>
        <w:rPr>
          <w:sz w:val="24"/>
        </w:rPr>
        <w:br/>
        <w:t>of the child’s parents, legal guardians or family members</w:t>
      </w:r>
    </w:p>
    <w:p w:rsidR="00000000" w:rsidRDefault="00000000">
      <w:r>
        <w:t>157.</w:t>
      </w:r>
      <w:r>
        <w:tab/>
        <w:t>There is no discrimination or punishment for children based on the activities, expressed opinions or beliefs of their parents.</w:t>
      </w:r>
    </w:p>
    <w:p w:rsidR="00000000" w:rsidRDefault="00000000">
      <w:pPr>
        <w:pStyle w:val="Heading2"/>
        <w:rPr>
          <w:sz w:val="24"/>
        </w:rPr>
      </w:pPr>
      <w:r>
        <w:rPr>
          <w:sz w:val="24"/>
        </w:rPr>
        <w:t>B.  Best interest of the child (art. 3)</w:t>
      </w:r>
    </w:p>
    <w:p w:rsidR="00000000" w:rsidRDefault="00000000">
      <w:r>
        <w:t>158.</w:t>
      </w:r>
      <w:r>
        <w:tab/>
        <w:t>Following the ratification of the Convention, the best interest of the child is the key principle underpinning most of the legislation concerning children.  The principle of the best interest of the child is also evident in the policies and reforms introduced in the period between the initial report to the Committee on the Rights of the Child and this periodic report.</w:t>
      </w:r>
    </w:p>
    <w:p w:rsidR="00000000" w:rsidRDefault="00000000">
      <w:r>
        <w:t>159.</w:t>
      </w:r>
      <w:r>
        <w:tab/>
        <w:t>The Law on the Protection of the Rights of the Child (Law 9/91) embodies the spirit of Article 3 of the Convention.  It provides a platform for the introduction of a more comprehensive legislation that is currently under discussion.  Sections 2-12 of Law No. 9/91 focus specifically on the Government’s duties, obligations and responsibilities to children.  These sections cover areas including the right to optimum health and education, rehabilitation for juvenile delinquents and support and inclusion into society for children with mental health issues and/or physical disabilities.</w:t>
      </w:r>
    </w:p>
    <w:p w:rsidR="00000000" w:rsidRDefault="00000000">
      <w:r>
        <w:t>160.</w:t>
      </w:r>
      <w:r>
        <w:tab/>
        <w:t>However, additional reforms need to be made to Law No. 9/91 to ensure that the rights of all children in the Maldives are met.  Several legislative and policy reviews have been carried out and changes are expected in different laws, policies and the penal codes.</w:t>
      </w:r>
    </w:p>
    <w:p w:rsidR="00000000" w:rsidRDefault="00000000">
      <w:pPr>
        <w:pStyle w:val="Heading2"/>
        <w:ind w:left="1446" w:hanging="454"/>
        <w:jc w:val="left"/>
        <w:rPr>
          <w:sz w:val="24"/>
        </w:rPr>
      </w:pPr>
      <w:r>
        <w:rPr>
          <w:sz w:val="24"/>
        </w:rPr>
        <w:t>1.</w:t>
      </w:r>
      <w:r>
        <w:rPr>
          <w:sz w:val="24"/>
        </w:rPr>
        <w:tab/>
        <w:t>Best interest of the child and courts of law, administrative authorities</w:t>
      </w:r>
      <w:r>
        <w:rPr>
          <w:sz w:val="24"/>
        </w:rPr>
        <w:br/>
        <w:t>or legislative authorities or legislative bodies</w:t>
      </w:r>
    </w:p>
    <w:p w:rsidR="00000000" w:rsidRDefault="00000000">
      <w:r>
        <w:t>161.</w:t>
      </w:r>
      <w:r>
        <w:tab/>
        <w:t xml:space="preserve">Under the Family Law (Law </w:t>
      </w:r>
      <w:proofErr w:type="spellStart"/>
      <w:r>
        <w:t>No.4</w:t>
      </w:r>
      <w:proofErr w:type="spellEnd"/>
      <w:r>
        <w:t>/2000), in cases of divorce of the parents, the courts make decisions according to the best interest of the child.  The child’s consent to the decision is also given priority.  Several changes have been introduced to existing laws and new legislation is under consideration to ensure that the best interest of the child is safeguarded.  The establishment of the Family and Child Protection Unit in the Police Department has been another step taken to serve the best interest of the child.</w:t>
      </w:r>
    </w:p>
    <w:p w:rsidR="00000000" w:rsidRDefault="00000000">
      <w:pPr>
        <w:pStyle w:val="Heading2"/>
        <w:rPr>
          <w:sz w:val="24"/>
        </w:rPr>
      </w:pPr>
      <w:r>
        <w:rPr>
          <w:sz w:val="24"/>
        </w:rPr>
        <w:t>2.  Best interest of the child and administration of juvenile justice</w:t>
      </w:r>
    </w:p>
    <w:p w:rsidR="00000000" w:rsidRDefault="00000000">
      <w:r>
        <w:t>162.</w:t>
      </w:r>
      <w:r>
        <w:tab/>
        <w:t>Under the National Criminal Justice Action Plan 2004-2008, the best interest of the child in the administration of juvenile justice has been given primary consideration and different policies have been framed including:</w:t>
      </w:r>
    </w:p>
    <w:p w:rsidR="00000000" w:rsidRDefault="00000000">
      <w:pPr>
        <w:numPr>
          <w:ilvl w:val="0"/>
          <w:numId w:val="41"/>
        </w:numPr>
      </w:pPr>
      <w:r>
        <w:t>The development of a comprehensive juvenile justice model that provides for different levels of intervention at various points in the juvenile justice system, maximizing the opportunity for diversion from the system at the early stages of contact with the system;</w:t>
      </w:r>
    </w:p>
    <w:p w:rsidR="00000000" w:rsidRDefault="00000000">
      <w:pPr>
        <w:numPr>
          <w:ilvl w:val="0"/>
          <w:numId w:val="41"/>
        </w:numPr>
      </w:pPr>
      <w:r>
        <w:t>The establishment of a system of sentence administration which provides for guided pathways out of the system, thereby enabling successful rehabilitation and re</w:t>
      </w:r>
      <w:r>
        <w:noBreakHyphen/>
        <w:t>integration into society.</w:t>
      </w:r>
    </w:p>
    <w:p w:rsidR="00000000" w:rsidRDefault="00000000">
      <w:pPr>
        <w:pStyle w:val="Heading2"/>
        <w:rPr>
          <w:sz w:val="24"/>
        </w:rPr>
      </w:pPr>
      <w:r>
        <w:rPr>
          <w:sz w:val="24"/>
        </w:rPr>
        <w:t>3.  Best interest of the child and alternative care institutions for children</w:t>
      </w:r>
    </w:p>
    <w:p w:rsidR="00000000" w:rsidRDefault="00000000">
      <w:r>
        <w:t>163.</w:t>
      </w:r>
      <w:r>
        <w:tab/>
        <w:t>The Maldives has two alternative care institutions for children: the Education and Training Centre for Children (</w:t>
      </w:r>
      <w:proofErr w:type="spellStart"/>
      <w:r>
        <w:t>ETCC</w:t>
      </w:r>
      <w:proofErr w:type="spellEnd"/>
      <w:r>
        <w:t xml:space="preserve">) and the </w:t>
      </w:r>
      <w:proofErr w:type="spellStart"/>
      <w:r>
        <w:t>Vilingili</w:t>
      </w:r>
      <w:proofErr w:type="spellEnd"/>
      <w:r>
        <w:t xml:space="preserve"> Children’s Home.</w:t>
      </w:r>
    </w:p>
    <w:p w:rsidR="00000000" w:rsidRDefault="00000000">
      <w:r>
        <w:t>164.</w:t>
      </w:r>
      <w:r>
        <w:tab/>
        <w:t>The Education and Training Centre for Children (</w:t>
      </w:r>
      <w:proofErr w:type="spellStart"/>
      <w:r>
        <w:t>ETCC</w:t>
      </w:r>
      <w:proofErr w:type="spellEnd"/>
      <w:r>
        <w:t xml:space="preserve">) in </w:t>
      </w:r>
      <w:proofErr w:type="spellStart"/>
      <w:r>
        <w:t>Maafushi</w:t>
      </w:r>
      <w:proofErr w:type="spellEnd"/>
      <w:r>
        <w:t xml:space="preserve"> Island established by the Ministry of Education providing residential care for boys aged between 9 and 18, who have been abandoned, neglected or abused.  The </w:t>
      </w:r>
      <w:proofErr w:type="spellStart"/>
      <w:r>
        <w:t>ETCC</w:t>
      </w:r>
      <w:proofErr w:type="spellEnd"/>
      <w:r>
        <w:t xml:space="preserve"> seeks to serve the best interest of the child and equip them with knowledge and skills.  Decisions regarding the education of the child, sending them back home, to guardians or keeping them at the </w:t>
      </w:r>
      <w:proofErr w:type="spellStart"/>
      <w:r>
        <w:t>ETCC</w:t>
      </w:r>
      <w:proofErr w:type="spellEnd"/>
      <w:r>
        <w:t xml:space="preserve"> are made keeping in mind the best interest of the child.  The ministry has acknowledged that there is a need to develop a rehabilitation process back into the community.  This area is being addressed in 2006.</w:t>
      </w:r>
    </w:p>
    <w:p w:rsidR="00000000" w:rsidRDefault="00000000">
      <w:r>
        <w:t>165.</w:t>
      </w:r>
      <w:r>
        <w:tab/>
        <w:t xml:space="preserve">The </w:t>
      </w:r>
      <w:proofErr w:type="spellStart"/>
      <w:r>
        <w:t>Vilingili</w:t>
      </w:r>
      <w:proofErr w:type="spellEnd"/>
      <w:r>
        <w:t xml:space="preserve"> Children’s Home established by the Ministry of Gender and Family houses children, girls and boys, aged 0-9, who have been found to be at risk of significant harm.  Children at risk of significant harm are kept here and efforts are made to ensure a safe environment.  Most of the children are referred to the </w:t>
      </w:r>
      <w:proofErr w:type="spellStart"/>
      <w:r>
        <w:t>Vilingili</w:t>
      </w:r>
      <w:proofErr w:type="spellEnd"/>
      <w:r>
        <w:t xml:space="preserve"> Children’s Home by the Ministry of Gender and Family in the best interest of these children as these children are particularly vulnerable.  Most are either born out of wedlock, are abused or neglected, have one or both parents in prison, or the parents are too poor to care for them.</w:t>
      </w:r>
    </w:p>
    <w:p w:rsidR="00000000" w:rsidRDefault="00000000">
      <w:r>
        <w:br w:type="page"/>
        <w:t>166.</w:t>
      </w:r>
      <w:r>
        <w:tab/>
        <w:t xml:space="preserve">At the present time, no alternative care facility exists for girl children above nine years.  A separate portion was constructed at the </w:t>
      </w:r>
      <w:proofErr w:type="spellStart"/>
      <w:r>
        <w:t>ETCC</w:t>
      </w:r>
      <w:proofErr w:type="spellEnd"/>
      <w:r>
        <w:t xml:space="preserve"> for girls, but prior to its inauguration, the facility was badly damaged by the tsunami.  Girl children in vulnerable circumstances may be temporarily placed at the </w:t>
      </w:r>
      <w:proofErr w:type="spellStart"/>
      <w:r>
        <w:t>Villingili</w:t>
      </w:r>
      <w:proofErr w:type="spellEnd"/>
      <w:r>
        <w:t xml:space="preserve"> Children’s Home.  Those in conflict with the law may be placed in the women’s jail during the </w:t>
      </w:r>
      <w:proofErr w:type="spellStart"/>
      <w:r>
        <w:t>pretrial</w:t>
      </w:r>
      <w:proofErr w:type="spellEnd"/>
      <w:r>
        <w:t xml:space="preserve"> period.  Both options are considered unacceptable.  Additionally, due to the lack of appropriate care facilities and weak legal provisions, many children, particularly girls, are forced to continue living under the same roof as the perpetrators of abuses.  However, the Ministry of Gender and Family, recognizing the precarious situation of vulnerable women and girls, is working to directly address gender based violence and provide support services to all the Atolls including providing temporary emergency shelter for women and girls.</w:t>
      </w:r>
    </w:p>
    <w:p w:rsidR="00000000" w:rsidRDefault="00000000">
      <w:pPr>
        <w:pStyle w:val="Heading2"/>
        <w:rPr>
          <w:sz w:val="24"/>
        </w:rPr>
      </w:pPr>
      <w:r>
        <w:rPr>
          <w:sz w:val="24"/>
        </w:rPr>
        <w:t>4.  Best interest of the child and social security</w:t>
      </w:r>
    </w:p>
    <w:p w:rsidR="00000000" w:rsidRDefault="00000000">
      <w:r>
        <w:t>167.</w:t>
      </w:r>
      <w:r>
        <w:tab/>
        <w:t>While there is no social security system set up to deal specifically with children, children do enjoy the assistance provided by the social security department.  The assistance provided by the social security department includes:</w:t>
      </w:r>
    </w:p>
    <w:p w:rsidR="00000000" w:rsidRDefault="00000000">
      <w:pPr>
        <w:numPr>
          <w:ilvl w:val="0"/>
          <w:numId w:val="42"/>
        </w:numPr>
      </w:pPr>
      <w:r>
        <w:t>School assistance for the needy;</w:t>
      </w:r>
    </w:p>
    <w:p w:rsidR="00000000" w:rsidRDefault="00000000">
      <w:pPr>
        <w:numPr>
          <w:ilvl w:val="0"/>
          <w:numId w:val="42"/>
        </w:numPr>
      </w:pPr>
      <w:r>
        <w:t>Health assistance where family cannot afford;</w:t>
      </w:r>
    </w:p>
    <w:p w:rsidR="00000000" w:rsidRDefault="00000000">
      <w:pPr>
        <w:numPr>
          <w:ilvl w:val="0"/>
          <w:numId w:val="42"/>
        </w:numPr>
      </w:pPr>
      <w:r>
        <w:t>Assistance for people, including children, with disabilities.</w:t>
      </w:r>
    </w:p>
    <w:p w:rsidR="00000000" w:rsidRDefault="00000000">
      <w:pPr>
        <w:pStyle w:val="Heading2"/>
        <w:ind w:left="1872" w:hanging="454"/>
        <w:jc w:val="left"/>
        <w:rPr>
          <w:sz w:val="24"/>
        </w:rPr>
      </w:pPr>
      <w:r>
        <w:rPr>
          <w:sz w:val="24"/>
        </w:rPr>
        <w:t>5.</w:t>
      </w:r>
      <w:r>
        <w:rPr>
          <w:sz w:val="24"/>
        </w:rPr>
        <w:tab/>
        <w:t xml:space="preserve">Legislative and administrative measures taken to ensure the </w:t>
      </w:r>
      <w:r>
        <w:rPr>
          <w:sz w:val="24"/>
        </w:rPr>
        <w:br/>
        <w:t xml:space="preserve">consideration of the best interests of the child; the main </w:t>
      </w:r>
      <w:r>
        <w:rPr>
          <w:sz w:val="24"/>
        </w:rPr>
        <w:br/>
        <w:t>problems remaining in this respect</w:t>
      </w:r>
    </w:p>
    <w:p w:rsidR="00000000" w:rsidRDefault="00000000">
      <w:r>
        <w:t>168.</w:t>
      </w:r>
      <w:r>
        <w:tab/>
        <w:t>With a rise in adolescent crime, setting up mechanisms to address juvenile justice issues is crucial.  Though the incarceration of children is generally avoided and they are usually sentenced to house arrest, there is a need to establish a separate detention facility or other non</w:t>
      </w:r>
      <w:r>
        <w:noBreakHyphen/>
        <w:t>custodial modes of punishment for children in order to protect their best interests.</w:t>
      </w:r>
    </w:p>
    <w:p w:rsidR="00000000" w:rsidRDefault="00000000">
      <w:pPr>
        <w:pStyle w:val="Heading2"/>
        <w:ind w:left="1588" w:hanging="454"/>
        <w:jc w:val="left"/>
        <w:rPr>
          <w:sz w:val="24"/>
        </w:rPr>
      </w:pPr>
      <w:r>
        <w:rPr>
          <w:sz w:val="24"/>
        </w:rPr>
        <w:t>6.</w:t>
      </w:r>
      <w:r>
        <w:rPr>
          <w:sz w:val="24"/>
        </w:rPr>
        <w:tab/>
        <w:t xml:space="preserve">In what ways the principle of the “best interests of the child” is made </w:t>
      </w:r>
      <w:r>
        <w:rPr>
          <w:sz w:val="24"/>
        </w:rPr>
        <w:br/>
        <w:t>part of the training of professionals dealing with children’s rights</w:t>
      </w:r>
    </w:p>
    <w:p w:rsidR="00000000" w:rsidRDefault="00000000">
      <w:r>
        <w:t>169.</w:t>
      </w:r>
      <w:r>
        <w:tab/>
        <w:t>While some workshops and trainings have been conducted on the rights of the child, additional targeted professional training is necessary.  The Ministry of Gender and Family plans to develop training programs on gender and child protection and rights.</w:t>
      </w:r>
    </w:p>
    <w:p w:rsidR="00000000" w:rsidRDefault="00000000">
      <w:pPr>
        <w:pStyle w:val="Heading2"/>
        <w:rPr>
          <w:sz w:val="24"/>
        </w:rPr>
      </w:pPr>
      <w:r>
        <w:rPr>
          <w:sz w:val="24"/>
        </w:rPr>
        <w:t>C.  The right to life, survival and development (art. 6)</w:t>
      </w:r>
    </w:p>
    <w:p w:rsidR="00000000" w:rsidRDefault="00000000">
      <w:r>
        <w:t>170.</w:t>
      </w:r>
      <w:r>
        <w:tab/>
        <w:t>Section 4 of the Law No. 9/91 Law on the Protection of the Rights of Children, specifies that causes of infant mortality must be identified and addressed.  Also refer to the initial report paragraph 34.  Refer to paragraphs 341 and 348 of this report for mortality rates.</w:t>
      </w:r>
    </w:p>
    <w:p w:rsidR="00000000" w:rsidRDefault="00000000">
      <w:r>
        <w:t>171.</w:t>
      </w:r>
      <w:r>
        <w:tab/>
        <w:t>Infanticide is considered murder and the sentence can be up to life imprisonment.  Unlawful abortion is also considered infanticide and can be prosecuted.</w:t>
      </w:r>
    </w:p>
    <w:p w:rsidR="00000000" w:rsidRDefault="00000000">
      <w:r>
        <w:t>172.</w:t>
      </w:r>
      <w:r>
        <w:tab/>
        <w:t>Negligence cases can also be prosecuted under the Law on the Protection of the Rights of the Children (Law No. 9/91).  Though physical abuse and neglect generally come under the penal code or the Law No. 9/91.</w:t>
      </w:r>
    </w:p>
    <w:p w:rsidR="00000000" w:rsidRDefault="00000000">
      <w:r>
        <w:t>173.</w:t>
      </w:r>
      <w:r>
        <w:tab/>
        <w:t xml:space="preserve">Much progress has been made concerning the children’s health; contributing to an overall improvement in children’s right life, survival and development.  The </w:t>
      </w:r>
      <w:proofErr w:type="spellStart"/>
      <w:r>
        <w:t>universalisation</w:t>
      </w:r>
      <w:proofErr w:type="spellEnd"/>
      <w:r>
        <w:t xml:space="preserve"> of immunization and control of communicable diseases is reflected in the significant improvements in child health and survival patterns.</w:t>
      </w:r>
    </w:p>
    <w:p w:rsidR="00000000" w:rsidRDefault="00000000">
      <w:r>
        <w:t>174.</w:t>
      </w:r>
      <w:r>
        <w:tab/>
        <w:t xml:space="preserve">Additionally, all children have access to education.  Child </w:t>
      </w:r>
      <w:proofErr w:type="spellStart"/>
      <w:r>
        <w:t>labor</w:t>
      </w:r>
      <w:proofErr w:type="spellEnd"/>
      <w:r>
        <w:t>, child prostitution, trafficking in children and street children are not common in the Maldives.  Yet, the Government recognizes that there are still several child rights and protection related issues that need to be addressed.</w:t>
      </w:r>
    </w:p>
    <w:p w:rsidR="00000000" w:rsidRDefault="00000000">
      <w:r>
        <w:t>175.</w:t>
      </w:r>
      <w:r>
        <w:tab/>
        <w:t xml:space="preserve">The sentencing guidelines (article 173) sentences perpetrators of child sexual abuse to three to six years imprisonment.  Sex offenders are also prosecuted under </w:t>
      </w:r>
      <w:proofErr w:type="spellStart"/>
      <w:r>
        <w:t>Shariah</w:t>
      </w:r>
      <w:proofErr w:type="spellEnd"/>
      <w:r>
        <w:t xml:space="preserve"> Law which includes </w:t>
      </w:r>
      <w:proofErr w:type="spellStart"/>
      <w:r>
        <w:t>haddu</w:t>
      </w:r>
      <w:proofErr w:type="spellEnd"/>
      <w:r>
        <w:rPr>
          <w:rStyle w:val="EndnoteReference"/>
          <w:szCs w:val="16"/>
        </w:rPr>
        <w:endnoteReference w:id="2"/>
      </w:r>
      <w:r>
        <w:rPr>
          <w:szCs w:val="16"/>
        </w:rPr>
        <w:t xml:space="preserve"> </w:t>
      </w:r>
      <w:r>
        <w:t>and imprisonment.</w:t>
      </w:r>
    </w:p>
    <w:p w:rsidR="00000000" w:rsidRDefault="00000000">
      <w:r>
        <w:t>176.</w:t>
      </w:r>
      <w:r>
        <w:tab/>
        <w:t xml:space="preserve">A comprehensive package of maternal and child health services is provided to mothers including family planning, antenatal and postnatal care, provision of iron and folic acid, immunization with Tetanus </w:t>
      </w:r>
      <w:proofErr w:type="spellStart"/>
      <w:r>
        <w:t>Toxoid</w:t>
      </w:r>
      <w:proofErr w:type="spellEnd"/>
      <w:r>
        <w:t>, a clean and safe delivery, care of the newborn, encompassing early and exclusive breastfeeding.</w:t>
      </w:r>
    </w:p>
    <w:p w:rsidR="00000000" w:rsidRDefault="00000000">
      <w:r>
        <w:t>177.</w:t>
      </w:r>
      <w:r>
        <w:tab/>
        <w:t>Screening for complications as a means of prevention, treatment and referral of high-risk pregnancies to institutions which are equipped and staffed by trained personnel should provide care to the mother who faces risks and complications during pregnancy, delivery and after birth.  Midwifery and obstetric guidelines are provided to the health personnel to ensure quality of care.</w:t>
      </w:r>
    </w:p>
    <w:p w:rsidR="00000000" w:rsidRDefault="00000000">
      <w:r>
        <w:t>178.</w:t>
      </w:r>
      <w:r>
        <w:tab/>
        <w:t xml:space="preserve">Remarkable progress was made in the control of communicable diseases.  Malaria has been eliminated from the country for the last 15 years.  Other diseases such as leprosy and </w:t>
      </w:r>
      <w:proofErr w:type="spellStart"/>
      <w:r>
        <w:t>filaria</w:t>
      </w:r>
      <w:proofErr w:type="spellEnd"/>
      <w:r>
        <w:t xml:space="preserve"> are now at the stage of zero transmission and case fatality rate of tuberculosis has been zero since 1996.</w:t>
      </w:r>
    </w:p>
    <w:p w:rsidR="00000000" w:rsidRDefault="00000000">
      <w:r>
        <w:t>179.</w:t>
      </w:r>
      <w:r>
        <w:tab/>
        <w:t xml:space="preserve">With the successful implementation of the immunization program, polio, diphtheria, whooping cough, childhood TB and neonatal tetanus are no longer priority health problems for the health sector.  No indigenous polio cases have been reported since 1978.  Similarly, there have been no recorded cases of </w:t>
      </w:r>
      <w:proofErr w:type="spellStart"/>
      <w:r>
        <w:t>pertussis</w:t>
      </w:r>
      <w:proofErr w:type="spellEnd"/>
      <w:r>
        <w:t xml:space="preserve"> and diphtheria, nor neonatal tetanus, since 1995.</w:t>
      </w:r>
    </w:p>
    <w:p w:rsidR="00000000" w:rsidRDefault="00000000">
      <w:pPr>
        <w:numPr>
          <w:ilvl w:val="0"/>
          <w:numId w:val="43"/>
        </w:numPr>
      </w:pPr>
      <w:r>
        <w:t xml:space="preserve">One hundred percent of the routine </w:t>
      </w:r>
      <w:proofErr w:type="spellStart"/>
      <w:r>
        <w:t>EPI</w:t>
      </w:r>
      <w:proofErr w:type="spellEnd"/>
      <w:r>
        <w:t xml:space="preserve"> vaccines is financed by the Government;</w:t>
      </w:r>
    </w:p>
    <w:p w:rsidR="00000000" w:rsidRDefault="00000000">
      <w:pPr>
        <w:numPr>
          <w:ilvl w:val="0"/>
          <w:numId w:val="43"/>
        </w:numPr>
      </w:pPr>
      <w:r>
        <w:t>Immunization 2004:  one year old children immunized against:  Tuberculosis (TB) (</w:t>
      </w:r>
      <w:proofErr w:type="spellStart"/>
      <w:r>
        <w:t>BCG</w:t>
      </w:r>
      <w:proofErr w:type="spellEnd"/>
      <w:r>
        <w:t>) ninety-eight percent;</w:t>
      </w:r>
    </w:p>
    <w:p w:rsidR="00000000" w:rsidRDefault="00000000">
      <w:pPr>
        <w:numPr>
          <w:ilvl w:val="0"/>
          <w:numId w:val="43"/>
        </w:numPr>
      </w:pPr>
      <w:r>
        <w:t xml:space="preserve">Immunization 2004:  one year old children immunized against:  Diphtheria, </w:t>
      </w:r>
      <w:proofErr w:type="spellStart"/>
      <w:r>
        <w:t>pertussis</w:t>
      </w:r>
      <w:proofErr w:type="spellEnd"/>
      <w:r>
        <w:t xml:space="preserve"> and tetanus (</w:t>
      </w:r>
      <w:proofErr w:type="spellStart"/>
      <w:r>
        <w:t>DPT</w:t>
      </w:r>
      <w:proofErr w:type="spellEnd"/>
      <w:r>
        <w:t xml:space="preserve"> 1) ninety-eight percent;</w:t>
      </w:r>
    </w:p>
    <w:p w:rsidR="00000000" w:rsidRDefault="00000000">
      <w:pPr>
        <w:numPr>
          <w:ilvl w:val="0"/>
          <w:numId w:val="43"/>
        </w:numPr>
      </w:pPr>
      <w:r>
        <w:t xml:space="preserve">Immunization 2004:  one year old children immunized against:  Diphtheria, </w:t>
      </w:r>
      <w:proofErr w:type="spellStart"/>
      <w:r>
        <w:t>pertussis</w:t>
      </w:r>
      <w:proofErr w:type="spellEnd"/>
      <w:r>
        <w:t xml:space="preserve"> and tetanus (</w:t>
      </w:r>
      <w:proofErr w:type="spellStart"/>
      <w:r>
        <w:t>DPT</w:t>
      </w:r>
      <w:proofErr w:type="spellEnd"/>
      <w:r>
        <w:t xml:space="preserve"> 3) ninety-six percent;</w:t>
      </w:r>
    </w:p>
    <w:p w:rsidR="00000000" w:rsidRDefault="00000000">
      <w:pPr>
        <w:numPr>
          <w:ilvl w:val="0"/>
          <w:numId w:val="43"/>
        </w:numPr>
      </w:pPr>
      <w:r>
        <w:t>Immunization 2004:  one year old children immunized against:  Polio (</w:t>
      </w:r>
      <w:proofErr w:type="spellStart"/>
      <w:r>
        <w:t>polio3</w:t>
      </w:r>
      <w:proofErr w:type="spellEnd"/>
      <w:r>
        <w:t>) ninety</w:t>
      </w:r>
      <w:r>
        <w:noBreakHyphen/>
        <w:t>six percent;.</w:t>
      </w:r>
    </w:p>
    <w:p w:rsidR="00000000" w:rsidRDefault="00000000">
      <w:pPr>
        <w:numPr>
          <w:ilvl w:val="0"/>
          <w:numId w:val="43"/>
        </w:numPr>
      </w:pPr>
      <w:r>
        <w:t>Immunization 2004:  one year old children immunized against:  Measles (measles) ninety-seven percent;</w:t>
      </w:r>
    </w:p>
    <w:p w:rsidR="00000000" w:rsidRDefault="00000000">
      <w:pPr>
        <w:numPr>
          <w:ilvl w:val="0"/>
          <w:numId w:val="43"/>
        </w:numPr>
      </w:pPr>
      <w:r>
        <w:t>Immunization 2004:  1 year old children immunized against:  Hepatitis B (</w:t>
      </w:r>
      <w:proofErr w:type="spellStart"/>
      <w:r>
        <w:t>hepB3</w:t>
      </w:r>
      <w:proofErr w:type="spellEnd"/>
      <w:r>
        <w:t>) ninety-seven.</w:t>
      </w:r>
    </w:p>
    <w:p w:rsidR="00000000" w:rsidRDefault="00000000">
      <w:pPr>
        <w:pStyle w:val="Heading2"/>
        <w:rPr>
          <w:sz w:val="24"/>
        </w:rPr>
      </w:pPr>
      <w:r>
        <w:rPr>
          <w:sz w:val="24"/>
        </w:rPr>
        <w:t>Registration of the births and deaths of children</w:t>
      </w:r>
    </w:p>
    <w:p w:rsidR="00000000" w:rsidRDefault="00000000">
      <w:pPr>
        <w:pStyle w:val="Heading2"/>
        <w:rPr>
          <w:sz w:val="24"/>
        </w:rPr>
      </w:pPr>
      <w:r>
        <w:rPr>
          <w:sz w:val="24"/>
        </w:rPr>
        <w:t>Table 3.10</w:t>
      </w:r>
    </w:p>
    <w:p w:rsidR="00000000" w:rsidRDefault="00000000">
      <w:pPr>
        <w:pStyle w:val="Heading2"/>
        <w:rPr>
          <w:sz w:val="24"/>
        </w:rPr>
      </w:pPr>
      <w:r>
        <w:rPr>
          <w:sz w:val="24"/>
        </w:rPr>
        <w:t>Live births and infant deaths, 2003-2004</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3"/>
        <w:gridCol w:w="1173"/>
        <w:gridCol w:w="881"/>
        <w:gridCol w:w="881"/>
        <w:gridCol w:w="1173"/>
        <w:gridCol w:w="881"/>
        <w:gridCol w:w="881"/>
      </w:tblGrid>
      <w:tr w:rsidR="00000000">
        <w:tblPrEx>
          <w:tblCellMar>
            <w:top w:w="0" w:type="dxa"/>
            <w:bottom w:w="0" w:type="dxa"/>
          </w:tblCellMar>
        </w:tblPrEx>
        <w:trPr>
          <w:cantSplit/>
          <w:jc w:val="center"/>
        </w:trPr>
        <w:tc>
          <w:tcPr>
            <w:tcW w:w="0" w:type="auto"/>
            <w:tcBorders>
              <w:bottom w:val="single" w:sz="4" w:space="0" w:color="auto"/>
            </w:tcBorders>
          </w:tcPr>
          <w:p w:rsidR="00000000" w:rsidRDefault="00000000">
            <w:pPr>
              <w:spacing w:after="0"/>
            </w:pPr>
          </w:p>
        </w:tc>
        <w:tc>
          <w:tcPr>
            <w:tcW w:w="2935" w:type="dxa"/>
            <w:gridSpan w:val="3"/>
          </w:tcPr>
          <w:p w:rsidR="00000000" w:rsidRDefault="00000000">
            <w:pPr>
              <w:spacing w:after="0"/>
              <w:jc w:val="center"/>
            </w:pPr>
            <w:r>
              <w:t>2003</w:t>
            </w:r>
          </w:p>
        </w:tc>
        <w:tc>
          <w:tcPr>
            <w:tcW w:w="2935" w:type="dxa"/>
            <w:gridSpan w:val="3"/>
          </w:tcPr>
          <w:p w:rsidR="00000000" w:rsidRDefault="00000000">
            <w:pPr>
              <w:spacing w:after="0"/>
              <w:jc w:val="center"/>
            </w:pPr>
            <w:r>
              <w:t>2004</w:t>
            </w:r>
          </w:p>
        </w:tc>
      </w:tr>
      <w:tr w:rsidR="00000000">
        <w:tblPrEx>
          <w:tblCellMar>
            <w:top w:w="0" w:type="dxa"/>
            <w:bottom w:w="0" w:type="dxa"/>
          </w:tblCellMar>
        </w:tblPrEx>
        <w:trPr>
          <w:jc w:val="center"/>
        </w:trPr>
        <w:tc>
          <w:tcPr>
            <w:tcW w:w="0" w:type="auto"/>
            <w:tcBorders>
              <w:bottom w:val="single" w:sz="4" w:space="0" w:color="auto"/>
            </w:tcBorders>
          </w:tcPr>
          <w:p w:rsidR="00000000" w:rsidRDefault="00000000">
            <w:pPr>
              <w:spacing w:after="0"/>
            </w:pPr>
            <w:r>
              <w:t>Particulars</w:t>
            </w:r>
          </w:p>
        </w:tc>
        <w:tc>
          <w:tcPr>
            <w:tcW w:w="0" w:type="auto"/>
            <w:tcBorders>
              <w:bottom w:val="single" w:sz="4" w:space="0" w:color="auto"/>
            </w:tcBorders>
          </w:tcPr>
          <w:p w:rsidR="00000000" w:rsidRDefault="00000000">
            <w:pPr>
              <w:spacing w:after="0"/>
              <w:jc w:val="center"/>
            </w:pPr>
            <w:r>
              <w:t>Republic</w:t>
            </w:r>
          </w:p>
        </w:tc>
        <w:tc>
          <w:tcPr>
            <w:tcW w:w="0" w:type="auto"/>
            <w:tcBorders>
              <w:bottom w:val="single" w:sz="4" w:space="0" w:color="auto"/>
            </w:tcBorders>
          </w:tcPr>
          <w:p w:rsidR="00000000" w:rsidRDefault="00000000">
            <w:pPr>
              <w:spacing w:after="0"/>
              <w:jc w:val="center"/>
            </w:pPr>
            <w:proofErr w:type="spellStart"/>
            <w:r>
              <w:t>Malé</w:t>
            </w:r>
            <w:proofErr w:type="spellEnd"/>
          </w:p>
        </w:tc>
        <w:tc>
          <w:tcPr>
            <w:tcW w:w="0" w:type="auto"/>
            <w:tcBorders>
              <w:bottom w:val="single" w:sz="4" w:space="0" w:color="auto"/>
            </w:tcBorders>
          </w:tcPr>
          <w:p w:rsidR="00000000" w:rsidRDefault="00000000">
            <w:pPr>
              <w:spacing w:after="0"/>
              <w:jc w:val="center"/>
            </w:pPr>
            <w:r>
              <w:t>Atolls</w:t>
            </w:r>
          </w:p>
        </w:tc>
        <w:tc>
          <w:tcPr>
            <w:tcW w:w="0" w:type="auto"/>
            <w:tcBorders>
              <w:bottom w:val="single" w:sz="4" w:space="0" w:color="auto"/>
            </w:tcBorders>
          </w:tcPr>
          <w:p w:rsidR="00000000" w:rsidRDefault="00000000">
            <w:pPr>
              <w:spacing w:after="0"/>
              <w:jc w:val="center"/>
            </w:pPr>
            <w:r>
              <w:t>Republic</w:t>
            </w:r>
          </w:p>
        </w:tc>
        <w:tc>
          <w:tcPr>
            <w:tcW w:w="0" w:type="auto"/>
            <w:tcBorders>
              <w:bottom w:val="single" w:sz="4" w:space="0" w:color="auto"/>
            </w:tcBorders>
          </w:tcPr>
          <w:p w:rsidR="00000000" w:rsidRDefault="00000000">
            <w:pPr>
              <w:spacing w:after="0"/>
              <w:jc w:val="center"/>
            </w:pPr>
            <w:proofErr w:type="spellStart"/>
            <w:r>
              <w:t>Malé</w:t>
            </w:r>
            <w:proofErr w:type="spellEnd"/>
          </w:p>
        </w:tc>
        <w:tc>
          <w:tcPr>
            <w:tcW w:w="0" w:type="auto"/>
            <w:tcBorders>
              <w:bottom w:val="single" w:sz="4" w:space="0" w:color="auto"/>
              <w:right w:val="single" w:sz="4" w:space="0" w:color="auto"/>
            </w:tcBorders>
          </w:tcPr>
          <w:p w:rsidR="00000000" w:rsidRDefault="00000000">
            <w:pPr>
              <w:spacing w:after="0"/>
              <w:jc w:val="center"/>
            </w:pPr>
            <w:r>
              <w:t>Atolls</w:t>
            </w:r>
          </w:p>
        </w:tc>
      </w:tr>
      <w:tr w:rsidR="00000000">
        <w:tblPrEx>
          <w:tblCellMar>
            <w:top w:w="0" w:type="dxa"/>
            <w:bottom w:w="0" w:type="dxa"/>
          </w:tblCellMar>
        </w:tblPrEx>
        <w:trPr>
          <w:jc w:val="center"/>
        </w:trPr>
        <w:tc>
          <w:tcPr>
            <w:tcW w:w="0" w:type="auto"/>
            <w:tcBorders>
              <w:bottom w:val="nil"/>
            </w:tcBorders>
          </w:tcPr>
          <w:p w:rsidR="00000000" w:rsidRDefault="00000000">
            <w:pPr>
              <w:spacing w:after="0"/>
            </w:pPr>
            <w:r>
              <w:rPr>
                <w:szCs w:val="18"/>
              </w:rPr>
              <w:t>Live births</w:t>
            </w:r>
          </w:p>
        </w:tc>
        <w:tc>
          <w:tcPr>
            <w:tcW w:w="0" w:type="auto"/>
            <w:tcBorders>
              <w:bottom w:val="nil"/>
            </w:tcBorders>
          </w:tcPr>
          <w:p w:rsidR="00000000" w:rsidRDefault="00000000">
            <w:pPr>
              <w:spacing w:after="0"/>
              <w:ind w:right="170"/>
              <w:jc w:val="right"/>
              <w:rPr>
                <w:vertAlign w:val="superscript"/>
              </w:rPr>
            </w:pPr>
            <w:r>
              <w:t>5 140</w:t>
            </w:r>
            <w:r>
              <w:rPr>
                <w:b/>
                <w:bCs/>
                <w:vertAlign w:val="superscript"/>
              </w:rPr>
              <w:t>1</w:t>
            </w:r>
          </w:p>
        </w:tc>
        <w:tc>
          <w:tcPr>
            <w:tcW w:w="0" w:type="auto"/>
            <w:tcBorders>
              <w:bottom w:val="nil"/>
            </w:tcBorders>
          </w:tcPr>
          <w:p w:rsidR="00000000" w:rsidRDefault="00000000">
            <w:pPr>
              <w:spacing w:after="0"/>
              <w:ind w:right="57"/>
              <w:jc w:val="right"/>
            </w:pPr>
            <w:r>
              <w:t>1 965</w:t>
            </w:r>
          </w:p>
        </w:tc>
        <w:tc>
          <w:tcPr>
            <w:tcW w:w="0" w:type="auto"/>
            <w:tcBorders>
              <w:bottom w:val="nil"/>
            </w:tcBorders>
          </w:tcPr>
          <w:p w:rsidR="00000000" w:rsidRDefault="00000000">
            <w:pPr>
              <w:spacing w:after="0"/>
              <w:ind w:right="57"/>
              <w:jc w:val="right"/>
            </w:pPr>
            <w:r>
              <w:t>3 175</w:t>
            </w:r>
          </w:p>
        </w:tc>
        <w:tc>
          <w:tcPr>
            <w:tcW w:w="0" w:type="auto"/>
            <w:tcBorders>
              <w:bottom w:val="nil"/>
            </w:tcBorders>
          </w:tcPr>
          <w:p w:rsidR="00000000" w:rsidRDefault="00000000">
            <w:pPr>
              <w:spacing w:after="0"/>
              <w:ind w:right="57"/>
              <w:jc w:val="right"/>
            </w:pPr>
            <w:r>
              <w:t>5 198</w:t>
            </w:r>
          </w:p>
        </w:tc>
        <w:tc>
          <w:tcPr>
            <w:tcW w:w="0" w:type="auto"/>
            <w:tcBorders>
              <w:bottom w:val="nil"/>
            </w:tcBorders>
          </w:tcPr>
          <w:p w:rsidR="00000000" w:rsidRDefault="00000000">
            <w:pPr>
              <w:spacing w:after="0"/>
              <w:ind w:right="57"/>
              <w:jc w:val="right"/>
            </w:pPr>
            <w:r>
              <w:t>2 145</w:t>
            </w:r>
          </w:p>
        </w:tc>
        <w:tc>
          <w:tcPr>
            <w:tcW w:w="0" w:type="auto"/>
            <w:tcBorders>
              <w:bottom w:val="nil"/>
              <w:right w:val="single" w:sz="4" w:space="0" w:color="auto"/>
            </w:tcBorders>
          </w:tcPr>
          <w:p w:rsidR="00000000" w:rsidRDefault="00000000">
            <w:pPr>
              <w:spacing w:after="0"/>
              <w:ind w:right="57"/>
              <w:jc w:val="right"/>
            </w:pPr>
            <w:r>
              <w:t>3 053</w:t>
            </w:r>
          </w:p>
        </w:tc>
      </w:tr>
      <w:tr w:rsidR="00000000">
        <w:tblPrEx>
          <w:tblCellMar>
            <w:top w:w="0" w:type="dxa"/>
            <w:bottom w:w="0" w:type="dxa"/>
          </w:tblCellMar>
        </w:tblPrEx>
        <w:trPr>
          <w:jc w:val="center"/>
        </w:trPr>
        <w:tc>
          <w:tcPr>
            <w:tcW w:w="0" w:type="auto"/>
            <w:tcBorders>
              <w:top w:val="nil"/>
              <w:bottom w:val="nil"/>
            </w:tcBorders>
          </w:tcPr>
          <w:p w:rsidR="00000000" w:rsidRDefault="00000000">
            <w:pPr>
              <w:pStyle w:val="Header"/>
              <w:tabs>
                <w:tab w:val="clear" w:pos="4320"/>
                <w:tab w:val="clear" w:pos="8640"/>
                <w:tab w:val="left" w:pos="492"/>
              </w:tabs>
              <w:spacing w:after="0"/>
            </w:pPr>
            <w:r>
              <w:tab/>
              <w:t>Male</w:t>
            </w:r>
          </w:p>
        </w:tc>
        <w:tc>
          <w:tcPr>
            <w:tcW w:w="0" w:type="auto"/>
            <w:tcBorders>
              <w:top w:val="nil"/>
              <w:bottom w:val="nil"/>
            </w:tcBorders>
          </w:tcPr>
          <w:p w:rsidR="00000000" w:rsidRDefault="00000000">
            <w:pPr>
              <w:spacing w:after="0"/>
              <w:ind w:right="170"/>
              <w:jc w:val="right"/>
            </w:pPr>
            <w:r>
              <w:t>2 675</w:t>
            </w:r>
          </w:p>
        </w:tc>
        <w:tc>
          <w:tcPr>
            <w:tcW w:w="0" w:type="auto"/>
            <w:tcBorders>
              <w:top w:val="nil"/>
              <w:bottom w:val="nil"/>
            </w:tcBorders>
          </w:tcPr>
          <w:p w:rsidR="00000000" w:rsidRDefault="00000000">
            <w:pPr>
              <w:spacing w:after="0"/>
              <w:ind w:right="57"/>
              <w:jc w:val="right"/>
            </w:pPr>
            <w:r>
              <w:t>1 037</w:t>
            </w:r>
          </w:p>
        </w:tc>
        <w:tc>
          <w:tcPr>
            <w:tcW w:w="0" w:type="auto"/>
            <w:tcBorders>
              <w:top w:val="nil"/>
              <w:bottom w:val="nil"/>
            </w:tcBorders>
          </w:tcPr>
          <w:p w:rsidR="00000000" w:rsidRDefault="00000000">
            <w:pPr>
              <w:spacing w:after="0"/>
              <w:ind w:right="57"/>
              <w:jc w:val="right"/>
            </w:pPr>
            <w:r>
              <w:t>1 638</w:t>
            </w:r>
          </w:p>
        </w:tc>
        <w:tc>
          <w:tcPr>
            <w:tcW w:w="0" w:type="auto"/>
            <w:tcBorders>
              <w:top w:val="nil"/>
              <w:bottom w:val="nil"/>
            </w:tcBorders>
          </w:tcPr>
          <w:p w:rsidR="00000000" w:rsidRDefault="00000000">
            <w:pPr>
              <w:spacing w:after="0"/>
              <w:ind w:right="57"/>
              <w:jc w:val="right"/>
            </w:pPr>
            <w:r>
              <w:t>2 671</w:t>
            </w:r>
          </w:p>
        </w:tc>
        <w:tc>
          <w:tcPr>
            <w:tcW w:w="0" w:type="auto"/>
            <w:tcBorders>
              <w:top w:val="nil"/>
              <w:bottom w:val="nil"/>
            </w:tcBorders>
          </w:tcPr>
          <w:p w:rsidR="00000000" w:rsidRDefault="00000000">
            <w:pPr>
              <w:spacing w:after="0"/>
              <w:ind w:right="57"/>
              <w:jc w:val="right"/>
            </w:pPr>
            <w:r>
              <w:t>1 086</w:t>
            </w:r>
          </w:p>
        </w:tc>
        <w:tc>
          <w:tcPr>
            <w:tcW w:w="0" w:type="auto"/>
            <w:tcBorders>
              <w:top w:val="nil"/>
              <w:bottom w:val="nil"/>
              <w:right w:val="single" w:sz="4" w:space="0" w:color="auto"/>
            </w:tcBorders>
          </w:tcPr>
          <w:p w:rsidR="00000000" w:rsidRDefault="00000000">
            <w:pPr>
              <w:spacing w:after="0"/>
              <w:ind w:right="57"/>
              <w:jc w:val="right"/>
            </w:pPr>
            <w:r>
              <w:t>1 585</w:t>
            </w:r>
          </w:p>
        </w:tc>
      </w:tr>
      <w:tr w:rsidR="00000000">
        <w:tblPrEx>
          <w:tblCellMar>
            <w:top w:w="0" w:type="dxa"/>
            <w:bottom w:w="0" w:type="dxa"/>
          </w:tblCellMar>
        </w:tblPrEx>
        <w:trPr>
          <w:jc w:val="center"/>
        </w:trPr>
        <w:tc>
          <w:tcPr>
            <w:tcW w:w="0" w:type="auto"/>
            <w:tcBorders>
              <w:top w:val="nil"/>
              <w:bottom w:val="nil"/>
            </w:tcBorders>
          </w:tcPr>
          <w:p w:rsidR="00000000" w:rsidRDefault="00000000">
            <w:pPr>
              <w:tabs>
                <w:tab w:val="left" w:pos="492"/>
              </w:tabs>
              <w:spacing w:after="0"/>
            </w:pPr>
            <w:r>
              <w:tab/>
              <w:t>Female</w:t>
            </w:r>
          </w:p>
        </w:tc>
        <w:tc>
          <w:tcPr>
            <w:tcW w:w="0" w:type="auto"/>
            <w:tcBorders>
              <w:top w:val="nil"/>
              <w:bottom w:val="nil"/>
            </w:tcBorders>
          </w:tcPr>
          <w:p w:rsidR="00000000" w:rsidRDefault="00000000">
            <w:pPr>
              <w:spacing w:after="0"/>
              <w:ind w:right="170"/>
              <w:jc w:val="right"/>
            </w:pPr>
            <w:r>
              <w:t>2 465</w:t>
            </w:r>
          </w:p>
        </w:tc>
        <w:tc>
          <w:tcPr>
            <w:tcW w:w="0" w:type="auto"/>
            <w:tcBorders>
              <w:top w:val="nil"/>
              <w:bottom w:val="nil"/>
            </w:tcBorders>
          </w:tcPr>
          <w:p w:rsidR="00000000" w:rsidRDefault="00000000">
            <w:pPr>
              <w:spacing w:after="0"/>
              <w:ind w:right="57"/>
              <w:jc w:val="right"/>
            </w:pPr>
            <w:r>
              <w:t>928</w:t>
            </w:r>
          </w:p>
        </w:tc>
        <w:tc>
          <w:tcPr>
            <w:tcW w:w="0" w:type="auto"/>
            <w:tcBorders>
              <w:top w:val="nil"/>
              <w:bottom w:val="nil"/>
            </w:tcBorders>
          </w:tcPr>
          <w:p w:rsidR="00000000" w:rsidRDefault="00000000">
            <w:pPr>
              <w:spacing w:after="0"/>
              <w:ind w:right="57"/>
              <w:jc w:val="right"/>
            </w:pPr>
            <w:r>
              <w:t>1 537</w:t>
            </w:r>
          </w:p>
        </w:tc>
        <w:tc>
          <w:tcPr>
            <w:tcW w:w="0" w:type="auto"/>
            <w:tcBorders>
              <w:top w:val="nil"/>
              <w:bottom w:val="nil"/>
            </w:tcBorders>
          </w:tcPr>
          <w:p w:rsidR="00000000" w:rsidRDefault="00000000">
            <w:pPr>
              <w:spacing w:after="0"/>
              <w:ind w:right="57"/>
              <w:jc w:val="right"/>
            </w:pPr>
            <w:r>
              <w:t>2 527</w:t>
            </w:r>
          </w:p>
        </w:tc>
        <w:tc>
          <w:tcPr>
            <w:tcW w:w="0" w:type="auto"/>
            <w:tcBorders>
              <w:top w:val="nil"/>
              <w:bottom w:val="nil"/>
            </w:tcBorders>
          </w:tcPr>
          <w:p w:rsidR="00000000" w:rsidRDefault="00000000">
            <w:pPr>
              <w:spacing w:after="0"/>
              <w:ind w:right="57"/>
              <w:jc w:val="right"/>
            </w:pPr>
            <w:r>
              <w:t>1 059</w:t>
            </w:r>
          </w:p>
        </w:tc>
        <w:tc>
          <w:tcPr>
            <w:tcW w:w="0" w:type="auto"/>
            <w:tcBorders>
              <w:top w:val="nil"/>
              <w:bottom w:val="nil"/>
              <w:right w:val="single" w:sz="4" w:space="0" w:color="auto"/>
            </w:tcBorders>
          </w:tcPr>
          <w:p w:rsidR="00000000" w:rsidRDefault="00000000">
            <w:pPr>
              <w:spacing w:after="0"/>
              <w:ind w:right="57"/>
              <w:jc w:val="right"/>
            </w:pPr>
            <w:r>
              <w:t>1 468</w:t>
            </w:r>
          </w:p>
        </w:tc>
      </w:tr>
      <w:tr w:rsidR="00000000">
        <w:tblPrEx>
          <w:tblCellMar>
            <w:top w:w="0" w:type="dxa"/>
            <w:bottom w:w="0" w:type="dxa"/>
          </w:tblCellMar>
        </w:tblPrEx>
        <w:trPr>
          <w:jc w:val="center"/>
        </w:trPr>
        <w:tc>
          <w:tcPr>
            <w:tcW w:w="0" w:type="auto"/>
            <w:tcBorders>
              <w:top w:val="nil"/>
              <w:bottom w:val="nil"/>
            </w:tcBorders>
          </w:tcPr>
          <w:p w:rsidR="00000000" w:rsidRDefault="00000000">
            <w:pPr>
              <w:spacing w:after="0"/>
            </w:pPr>
            <w:r>
              <w:t>Infant deaths</w:t>
            </w:r>
          </w:p>
        </w:tc>
        <w:tc>
          <w:tcPr>
            <w:tcW w:w="0" w:type="auto"/>
            <w:tcBorders>
              <w:top w:val="nil"/>
              <w:bottom w:val="nil"/>
            </w:tcBorders>
          </w:tcPr>
          <w:p w:rsidR="00000000" w:rsidRDefault="00000000">
            <w:pPr>
              <w:spacing w:after="0"/>
              <w:ind w:right="170"/>
              <w:jc w:val="right"/>
            </w:pPr>
            <w:r>
              <w:t>72</w:t>
            </w:r>
          </w:p>
        </w:tc>
        <w:tc>
          <w:tcPr>
            <w:tcW w:w="0" w:type="auto"/>
            <w:tcBorders>
              <w:top w:val="nil"/>
              <w:bottom w:val="nil"/>
            </w:tcBorders>
          </w:tcPr>
          <w:p w:rsidR="00000000" w:rsidRDefault="00000000">
            <w:pPr>
              <w:spacing w:after="0"/>
              <w:ind w:right="57"/>
              <w:jc w:val="right"/>
            </w:pPr>
            <w:r>
              <w:t>16</w:t>
            </w:r>
          </w:p>
        </w:tc>
        <w:tc>
          <w:tcPr>
            <w:tcW w:w="0" w:type="auto"/>
            <w:tcBorders>
              <w:top w:val="nil"/>
              <w:bottom w:val="nil"/>
            </w:tcBorders>
          </w:tcPr>
          <w:p w:rsidR="00000000" w:rsidRDefault="00000000">
            <w:pPr>
              <w:spacing w:after="0"/>
              <w:ind w:right="57"/>
              <w:jc w:val="right"/>
            </w:pPr>
            <w:r>
              <w:t>56</w:t>
            </w:r>
          </w:p>
        </w:tc>
        <w:tc>
          <w:tcPr>
            <w:tcW w:w="0" w:type="auto"/>
            <w:tcBorders>
              <w:top w:val="nil"/>
              <w:bottom w:val="nil"/>
            </w:tcBorders>
          </w:tcPr>
          <w:p w:rsidR="00000000" w:rsidRDefault="00000000">
            <w:pPr>
              <w:spacing w:after="0"/>
              <w:ind w:right="57"/>
              <w:jc w:val="right"/>
            </w:pPr>
            <w:r>
              <w:t>76</w:t>
            </w:r>
          </w:p>
        </w:tc>
        <w:tc>
          <w:tcPr>
            <w:tcW w:w="0" w:type="auto"/>
            <w:tcBorders>
              <w:top w:val="nil"/>
              <w:bottom w:val="nil"/>
            </w:tcBorders>
          </w:tcPr>
          <w:p w:rsidR="00000000" w:rsidRDefault="00000000">
            <w:pPr>
              <w:spacing w:after="0"/>
              <w:ind w:right="57"/>
              <w:jc w:val="right"/>
            </w:pPr>
            <w:r>
              <w:t>21</w:t>
            </w:r>
          </w:p>
        </w:tc>
        <w:tc>
          <w:tcPr>
            <w:tcW w:w="0" w:type="auto"/>
            <w:tcBorders>
              <w:top w:val="nil"/>
              <w:bottom w:val="nil"/>
              <w:right w:val="single" w:sz="4" w:space="0" w:color="auto"/>
            </w:tcBorders>
          </w:tcPr>
          <w:p w:rsidR="00000000" w:rsidRDefault="00000000">
            <w:pPr>
              <w:spacing w:after="0"/>
              <w:ind w:right="57"/>
              <w:jc w:val="right"/>
            </w:pPr>
            <w:r>
              <w:t>55</w:t>
            </w:r>
          </w:p>
        </w:tc>
      </w:tr>
      <w:tr w:rsidR="00000000">
        <w:tblPrEx>
          <w:tblCellMar>
            <w:top w:w="0" w:type="dxa"/>
            <w:bottom w:w="0" w:type="dxa"/>
          </w:tblCellMar>
        </w:tblPrEx>
        <w:trPr>
          <w:jc w:val="center"/>
        </w:trPr>
        <w:tc>
          <w:tcPr>
            <w:tcW w:w="0" w:type="auto"/>
            <w:tcBorders>
              <w:top w:val="nil"/>
              <w:bottom w:val="nil"/>
            </w:tcBorders>
          </w:tcPr>
          <w:p w:rsidR="00000000" w:rsidRDefault="00000000">
            <w:pPr>
              <w:pStyle w:val="Header"/>
              <w:tabs>
                <w:tab w:val="clear" w:pos="4320"/>
                <w:tab w:val="clear" w:pos="8640"/>
                <w:tab w:val="left" w:pos="492"/>
              </w:tabs>
              <w:spacing w:after="0"/>
            </w:pPr>
            <w:r>
              <w:tab/>
              <w:t>Male</w:t>
            </w:r>
          </w:p>
        </w:tc>
        <w:tc>
          <w:tcPr>
            <w:tcW w:w="0" w:type="auto"/>
            <w:tcBorders>
              <w:top w:val="nil"/>
              <w:bottom w:val="nil"/>
            </w:tcBorders>
          </w:tcPr>
          <w:p w:rsidR="00000000" w:rsidRDefault="00000000">
            <w:pPr>
              <w:spacing w:after="0"/>
              <w:ind w:right="170"/>
              <w:jc w:val="right"/>
            </w:pPr>
            <w:r>
              <w:t>41</w:t>
            </w:r>
          </w:p>
        </w:tc>
        <w:tc>
          <w:tcPr>
            <w:tcW w:w="0" w:type="auto"/>
            <w:tcBorders>
              <w:top w:val="nil"/>
              <w:bottom w:val="nil"/>
            </w:tcBorders>
          </w:tcPr>
          <w:p w:rsidR="00000000" w:rsidRDefault="00000000">
            <w:pPr>
              <w:spacing w:after="0"/>
              <w:ind w:right="57"/>
              <w:jc w:val="right"/>
            </w:pPr>
            <w:r>
              <w:t>13</w:t>
            </w:r>
          </w:p>
        </w:tc>
        <w:tc>
          <w:tcPr>
            <w:tcW w:w="0" w:type="auto"/>
            <w:tcBorders>
              <w:top w:val="nil"/>
              <w:bottom w:val="nil"/>
            </w:tcBorders>
          </w:tcPr>
          <w:p w:rsidR="00000000" w:rsidRDefault="00000000">
            <w:pPr>
              <w:spacing w:after="0"/>
              <w:ind w:right="57"/>
              <w:jc w:val="right"/>
            </w:pPr>
            <w:r>
              <w:t>28</w:t>
            </w:r>
          </w:p>
        </w:tc>
        <w:tc>
          <w:tcPr>
            <w:tcW w:w="0" w:type="auto"/>
            <w:tcBorders>
              <w:top w:val="nil"/>
              <w:bottom w:val="nil"/>
            </w:tcBorders>
          </w:tcPr>
          <w:p w:rsidR="00000000" w:rsidRDefault="00000000">
            <w:pPr>
              <w:spacing w:after="0"/>
              <w:ind w:right="57"/>
              <w:jc w:val="right"/>
            </w:pPr>
            <w:r>
              <w:t>42</w:t>
            </w:r>
          </w:p>
        </w:tc>
        <w:tc>
          <w:tcPr>
            <w:tcW w:w="0" w:type="auto"/>
            <w:tcBorders>
              <w:top w:val="nil"/>
              <w:bottom w:val="nil"/>
            </w:tcBorders>
          </w:tcPr>
          <w:p w:rsidR="00000000" w:rsidRDefault="00000000">
            <w:pPr>
              <w:spacing w:after="0"/>
              <w:ind w:right="57"/>
              <w:jc w:val="right"/>
            </w:pPr>
            <w:r>
              <w:t>15</w:t>
            </w:r>
          </w:p>
        </w:tc>
        <w:tc>
          <w:tcPr>
            <w:tcW w:w="0" w:type="auto"/>
            <w:tcBorders>
              <w:top w:val="nil"/>
              <w:bottom w:val="nil"/>
              <w:right w:val="single" w:sz="4" w:space="0" w:color="auto"/>
            </w:tcBorders>
          </w:tcPr>
          <w:p w:rsidR="00000000" w:rsidRDefault="00000000">
            <w:pPr>
              <w:spacing w:after="0"/>
              <w:ind w:right="57"/>
              <w:jc w:val="right"/>
            </w:pPr>
            <w:r>
              <w:t>27</w:t>
            </w:r>
          </w:p>
        </w:tc>
      </w:tr>
      <w:tr w:rsidR="00000000">
        <w:tblPrEx>
          <w:tblCellMar>
            <w:top w:w="0" w:type="dxa"/>
            <w:bottom w:w="0" w:type="dxa"/>
          </w:tblCellMar>
        </w:tblPrEx>
        <w:trPr>
          <w:jc w:val="center"/>
        </w:trPr>
        <w:tc>
          <w:tcPr>
            <w:tcW w:w="0" w:type="auto"/>
            <w:tcBorders>
              <w:top w:val="nil"/>
              <w:bottom w:val="nil"/>
            </w:tcBorders>
          </w:tcPr>
          <w:p w:rsidR="00000000" w:rsidRDefault="00000000">
            <w:pPr>
              <w:tabs>
                <w:tab w:val="left" w:pos="492"/>
              </w:tabs>
              <w:spacing w:after="0"/>
            </w:pPr>
            <w:r>
              <w:tab/>
              <w:t>Female</w:t>
            </w:r>
          </w:p>
        </w:tc>
        <w:tc>
          <w:tcPr>
            <w:tcW w:w="0" w:type="auto"/>
            <w:tcBorders>
              <w:top w:val="nil"/>
              <w:bottom w:val="nil"/>
            </w:tcBorders>
          </w:tcPr>
          <w:p w:rsidR="00000000" w:rsidRDefault="00000000">
            <w:pPr>
              <w:spacing w:after="0"/>
              <w:ind w:right="170"/>
              <w:jc w:val="right"/>
            </w:pPr>
            <w:r>
              <w:t>31</w:t>
            </w:r>
          </w:p>
        </w:tc>
        <w:tc>
          <w:tcPr>
            <w:tcW w:w="0" w:type="auto"/>
            <w:tcBorders>
              <w:top w:val="nil"/>
              <w:bottom w:val="nil"/>
            </w:tcBorders>
          </w:tcPr>
          <w:p w:rsidR="00000000" w:rsidRDefault="00000000">
            <w:pPr>
              <w:spacing w:after="0"/>
              <w:ind w:right="57"/>
              <w:jc w:val="right"/>
            </w:pPr>
            <w:r>
              <w:t>3</w:t>
            </w:r>
          </w:p>
        </w:tc>
        <w:tc>
          <w:tcPr>
            <w:tcW w:w="0" w:type="auto"/>
            <w:tcBorders>
              <w:top w:val="nil"/>
              <w:bottom w:val="nil"/>
            </w:tcBorders>
          </w:tcPr>
          <w:p w:rsidR="00000000" w:rsidRDefault="00000000">
            <w:pPr>
              <w:spacing w:after="0"/>
              <w:ind w:right="57"/>
              <w:jc w:val="right"/>
            </w:pPr>
            <w:r>
              <w:t>28</w:t>
            </w:r>
          </w:p>
        </w:tc>
        <w:tc>
          <w:tcPr>
            <w:tcW w:w="0" w:type="auto"/>
            <w:tcBorders>
              <w:top w:val="nil"/>
              <w:bottom w:val="nil"/>
            </w:tcBorders>
          </w:tcPr>
          <w:p w:rsidR="00000000" w:rsidRDefault="00000000">
            <w:pPr>
              <w:spacing w:after="0"/>
              <w:ind w:right="57"/>
              <w:jc w:val="right"/>
            </w:pPr>
            <w:r>
              <w:t>34</w:t>
            </w:r>
          </w:p>
        </w:tc>
        <w:tc>
          <w:tcPr>
            <w:tcW w:w="0" w:type="auto"/>
            <w:tcBorders>
              <w:top w:val="nil"/>
              <w:bottom w:val="nil"/>
            </w:tcBorders>
          </w:tcPr>
          <w:p w:rsidR="00000000" w:rsidRDefault="00000000">
            <w:pPr>
              <w:spacing w:after="0"/>
              <w:ind w:right="57"/>
              <w:jc w:val="right"/>
            </w:pPr>
            <w:r>
              <w:t>6</w:t>
            </w:r>
          </w:p>
        </w:tc>
        <w:tc>
          <w:tcPr>
            <w:tcW w:w="0" w:type="auto"/>
            <w:tcBorders>
              <w:top w:val="nil"/>
              <w:bottom w:val="nil"/>
              <w:right w:val="single" w:sz="4" w:space="0" w:color="auto"/>
            </w:tcBorders>
          </w:tcPr>
          <w:p w:rsidR="00000000" w:rsidRDefault="00000000">
            <w:pPr>
              <w:spacing w:after="0"/>
              <w:ind w:right="57"/>
              <w:jc w:val="right"/>
            </w:pPr>
            <w:r>
              <w:t>28</w:t>
            </w:r>
          </w:p>
        </w:tc>
      </w:tr>
      <w:tr w:rsidR="00000000">
        <w:tblPrEx>
          <w:tblCellMar>
            <w:top w:w="0" w:type="dxa"/>
            <w:bottom w:w="0" w:type="dxa"/>
          </w:tblCellMar>
        </w:tblPrEx>
        <w:trPr>
          <w:jc w:val="center"/>
        </w:trPr>
        <w:tc>
          <w:tcPr>
            <w:tcW w:w="0" w:type="auto"/>
            <w:tcBorders>
              <w:top w:val="nil"/>
              <w:bottom w:val="nil"/>
            </w:tcBorders>
          </w:tcPr>
          <w:p w:rsidR="00000000" w:rsidRDefault="00000000">
            <w:pPr>
              <w:tabs>
                <w:tab w:val="left" w:pos="492"/>
              </w:tabs>
              <w:spacing w:after="0"/>
            </w:pPr>
            <w:r>
              <w:t xml:space="preserve">Infant mortality </w:t>
            </w:r>
          </w:p>
        </w:tc>
        <w:tc>
          <w:tcPr>
            <w:tcW w:w="0" w:type="auto"/>
            <w:tcBorders>
              <w:top w:val="nil"/>
              <w:bottom w:val="nil"/>
            </w:tcBorders>
          </w:tcPr>
          <w:p w:rsidR="00000000" w:rsidRDefault="00000000">
            <w:pPr>
              <w:spacing w:after="0"/>
              <w:ind w:right="170"/>
              <w:jc w:val="right"/>
            </w:pPr>
          </w:p>
        </w:tc>
        <w:tc>
          <w:tcPr>
            <w:tcW w:w="0" w:type="auto"/>
            <w:tcBorders>
              <w:top w:val="nil"/>
              <w:bottom w:val="nil"/>
            </w:tcBorders>
          </w:tcPr>
          <w:p w:rsidR="00000000" w:rsidRDefault="00000000">
            <w:pPr>
              <w:spacing w:after="0"/>
              <w:ind w:right="57"/>
              <w:jc w:val="right"/>
            </w:pPr>
          </w:p>
        </w:tc>
        <w:tc>
          <w:tcPr>
            <w:tcW w:w="0" w:type="auto"/>
            <w:tcBorders>
              <w:top w:val="nil"/>
              <w:bottom w:val="nil"/>
            </w:tcBorders>
          </w:tcPr>
          <w:p w:rsidR="00000000" w:rsidRDefault="00000000">
            <w:pPr>
              <w:spacing w:after="0"/>
              <w:ind w:right="57"/>
              <w:jc w:val="right"/>
            </w:pPr>
          </w:p>
        </w:tc>
        <w:tc>
          <w:tcPr>
            <w:tcW w:w="0" w:type="auto"/>
            <w:tcBorders>
              <w:top w:val="nil"/>
              <w:bottom w:val="nil"/>
            </w:tcBorders>
          </w:tcPr>
          <w:p w:rsidR="00000000" w:rsidRDefault="00000000">
            <w:pPr>
              <w:spacing w:after="0"/>
              <w:ind w:right="57"/>
              <w:jc w:val="right"/>
            </w:pPr>
          </w:p>
        </w:tc>
        <w:tc>
          <w:tcPr>
            <w:tcW w:w="0" w:type="auto"/>
            <w:tcBorders>
              <w:top w:val="nil"/>
              <w:bottom w:val="nil"/>
            </w:tcBorders>
          </w:tcPr>
          <w:p w:rsidR="00000000" w:rsidRDefault="00000000">
            <w:pPr>
              <w:spacing w:after="0"/>
              <w:ind w:right="57"/>
              <w:jc w:val="right"/>
            </w:pPr>
          </w:p>
        </w:tc>
        <w:tc>
          <w:tcPr>
            <w:tcW w:w="0" w:type="auto"/>
            <w:tcBorders>
              <w:top w:val="nil"/>
              <w:bottom w:val="nil"/>
              <w:right w:val="single" w:sz="4" w:space="0" w:color="auto"/>
            </w:tcBorders>
          </w:tcPr>
          <w:p w:rsidR="00000000" w:rsidRDefault="00000000">
            <w:pPr>
              <w:spacing w:after="0"/>
              <w:ind w:right="57"/>
              <w:jc w:val="right"/>
            </w:pPr>
          </w:p>
        </w:tc>
      </w:tr>
      <w:tr w:rsidR="00000000">
        <w:tblPrEx>
          <w:tblCellMar>
            <w:top w:w="0" w:type="dxa"/>
            <w:bottom w:w="0" w:type="dxa"/>
          </w:tblCellMar>
        </w:tblPrEx>
        <w:trPr>
          <w:jc w:val="center"/>
        </w:trPr>
        <w:tc>
          <w:tcPr>
            <w:tcW w:w="0" w:type="auto"/>
            <w:tcBorders>
              <w:top w:val="nil"/>
              <w:bottom w:val="nil"/>
            </w:tcBorders>
          </w:tcPr>
          <w:p w:rsidR="00000000" w:rsidRDefault="00000000">
            <w:pPr>
              <w:tabs>
                <w:tab w:val="left" w:pos="492"/>
              </w:tabs>
              <w:spacing w:after="0"/>
            </w:pPr>
            <w:r>
              <w:t>Rate (‘000) live births</w:t>
            </w:r>
          </w:p>
        </w:tc>
        <w:tc>
          <w:tcPr>
            <w:tcW w:w="0" w:type="auto"/>
            <w:tcBorders>
              <w:top w:val="nil"/>
              <w:bottom w:val="nil"/>
            </w:tcBorders>
          </w:tcPr>
          <w:p w:rsidR="00000000" w:rsidRDefault="00000000">
            <w:pPr>
              <w:spacing w:after="0"/>
              <w:ind w:right="170"/>
              <w:jc w:val="right"/>
            </w:pPr>
            <w:r>
              <w:t>14</w:t>
            </w:r>
          </w:p>
        </w:tc>
        <w:tc>
          <w:tcPr>
            <w:tcW w:w="0" w:type="auto"/>
            <w:tcBorders>
              <w:top w:val="nil"/>
              <w:bottom w:val="nil"/>
            </w:tcBorders>
          </w:tcPr>
          <w:p w:rsidR="00000000" w:rsidRDefault="00000000">
            <w:pPr>
              <w:spacing w:after="0"/>
              <w:ind w:right="57"/>
              <w:jc w:val="right"/>
            </w:pPr>
            <w:r>
              <w:t>8</w:t>
            </w:r>
          </w:p>
        </w:tc>
        <w:tc>
          <w:tcPr>
            <w:tcW w:w="0" w:type="auto"/>
            <w:tcBorders>
              <w:top w:val="nil"/>
              <w:bottom w:val="nil"/>
            </w:tcBorders>
          </w:tcPr>
          <w:p w:rsidR="00000000" w:rsidRDefault="00000000">
            <w:pPr>
              <w:spacing w:after="0"/>
              <w:ind w:right="57"/>
              <w:jc w:val="right"/>
            </w:pPr>
            <w:r>
              <w:t>18</w:t>
            </w:r>
          </w:p>
        </w:tc>
        <w:tc>
          <w:tcPr>
            <w:tcW w:w="0" w:type="auto"/>
            <w:tcBorders>
              <w:top w:val="nil"/>
              <w:bottom w:val="nil"/>
            </w:tcBorders>
          </w:tcPr>
          <w:p w:rsidR="00000000" w:rsidRDefault="00000000">
            <w:pPr>
              <w:spacing w:after="0"/>
              <w:ind w:right="57"/>
              <w:jc w:val="right"/>
            </w:pPr>
            <w:r>
              <w:t>15</w:t>
            </w:r>
          </w:p>
        </w:tc>
        <w:tc>
          <w:tcPr>
            <w:tcW w:w="0" w:type="auto"/>
            <w:tcBorders>
              <w:top w:val="nil"/>
              <w:bottom w:val="nil"/>
            </w:tcBorders>
          </w:tcPr>
          <w:p w:rsidR="00000000" w:rsidRDefault="00000000">
            <w:pPr>
              <w:spacing w:after="0"/>
              <w:ind w:right="57"/>
              <w:jc w:val="right"/>
            </w:pPr>
            <w:r>
              <w:t>10</w:t>
            </w:r>
          </w:p>
        </w:tc>
        <w:tc>
          <w:tcPr>
            <w:tcW w:w="0" w:type="auto"/>
            <w:tcBorders>
              <w:top w:val="nil"/>
              <w:bottom w:val="nil"/>
              <w:right w:val="single" w:sz="4" w:space="0" w:color="auto"/>
            </w:tcBorders>
          </w:tcPr>
          <w:p w:rsidR="00000000" w:rsidRDefault="00000000">
            <w:pPr>
              <w:spacing w:after="0"/>
              <w:ind w:right="57"/>
              <w:jc w:val="right"/>
            </w:pPr>
            <w:r>
              <w:t>18</w:t>
            </w:r>
          </w:p>
        </w:tc>
      </w:tr>
      <w:tr w:rsidR="00000000">
        <w:tblPrEx>
          <w:tblCellMar>
            <w:top w:w="0" w:type="dxa"/>
            <w:bottom w:w="0" w:type="dxa"/>
          </w:tblCellMar>
        </w:tblPrEx>
        <w:trPr>
          <w:jc w:val="center"/>
        </w:trPr>
        <w:tc>
          <w:tcPr>
            <w:tcW w:w="0" w:type="auto"/>
            <w:tcBorders>
              <w:top w:val="nil"/>
              <w:bottom w:val="nil"/>
            </w:tcBorders>
          </w:tcPr>
          <w:p w:rsidR="00000000" w:rsidRDefault="00000000">
            <w:pPr>
              <w:pStyle w:val="Header"/>
              <w:tabs>
                <w:tab w:val="clear" w:pos="4320"/>
                <w:tab w:val="clear" w:pos="8640"/>
                <w:tab w:val="left" w:pos="492"/>
              </w:tabs>
              <w:spacing w:after="0"/>
            </w:pPr>
            <w:r>
              <w:tab/>
              <w:t>Male</w:t>
            </w:r>
          </w:p>
        </w:tc>
        <w:tc>
          <w:tcPr>
            <w:tcW w:w="0" w:type="auto"/>
            <w:tcBorders>
              <w:top w:val="nil"/>
              <w:bottom w:val="nil"/>
            </w:tcBorders>
          </w:tcPr>
          <w:p w:rsidR="00000000" w:rsidRDefault="00000000">
            <w:pPr>
              <w:spacing w:after="0"/>
              <w:ind w:right="170"/>
              <w:jc w:val="right"/>
            </w:pPr>
            <w:r>
              <w:t>15</w:t>
            </w:r>
          </w:p>
        </w:tc>
        <w:tc>
          <w:tcPr>
            <w:tcW w:w="0" w:type="auto"/>
            <w:tcBorders>
              <w:top w:val="nil"/>
              <w:bottom w:val="nil"/>
            </w:tcBorders>
          </w:tcPr>
          <w:p w:rsidR="00000000" w:rsidRDefault="00000000">
            <w:pPr>
              <w:spacing w:after="0"/>
              <w:ind w:right="57"/>
              <w:jc w:val="right"/>
            </w:pPr>
            <w:r>
              <w:t>13</w:t>
            </w:r>
          </w:p>
        </w:tc>
        <w:tc>
          <w:tcPr>
            <w:tcW w:w="0" w:type="auto"/>
            <w:tcBorders>
              <w:top w:val="nil"/>
              <w:bottom w:val="nil"/>
            </w:tcBorders>
          </w:tcPr>
          <w:p w:rsidR="00000000" w:rsidRDefault="00000000">
            <w:pPr>
              <w:spacing w:after="0"/>
              <w:ind w:right="57"/>
              <w:jc w:val="right"/>
            </w:pPr>
            <w:r>
              <w:t>17</w:t>
            </w:r>
          </w:p>
        </w:tc>
        <w:tc>
          <w:tcPr>
            <w:tcW w:w="0" w:type="auto"/>
            <w:tcBorders>
              <w:top w:val="nil"/>
              <w:bottom w:val="nil"/>
            </w:tcBorders>
          </w:tcPr>
          <w:p w:rsidR="00000000" w:rsidRDefault="00000000">
            <w:pPr>
              <w:spacing w:after="0"/>
              <w:ind w:right="57"/>
              <w:jc w:val="right"/>
            </w:pPr>
            <w:r>
              <w:t>16</w:t>
            </w:r>
          </w:p>
        </w:tc>
        <w:tc>
          <w:tcPr>
            <w:tcW w:w="0" w:type="auto"/>
            <w:tcBorders>
              <w:top w:val="nil"/>
              <w:bottom w:val="nil"/>
            </w:tcBorders>
          </w:tcPr>
          <w:p w:rsidR="00000000" w:rsidRDefault="00000000">
            <w:pPr>
              <w:spacing w:after="0"/>
              <w:ind w:right="57"/>
              <w:jc w:val="right"/>
            </w:pPr>
            <w:r>
              <w:t>14</w:t>
            </w:r>
          </w:p>
        </w:tc>
        <w:tc>
          <w:tcPr>
            <w:tcW w:w="0" w:type="auto"/>
            <w:tcBorders>
              <w:top w:val="nil"/>
              <w:bottom w:val="nil"/>
              <w:right w:val="single" w:sz="4" w:space="0" w:color="auto"/>
            </w:tcBorders>
          </w:tcPr>
          <w:p w:rsidR="00000000" w:rsidRDefault="00000000">
            <w:pPr>
              <w:spacing w:after="0"/>
              <w:ind w:right="57"/>
              <w:jc w:val="right"/>
            </w:pPr>
            <w:r>
              <w:t>17</w:t>
            </w:r>
          </w:p>
        </w:tc>
      </w:tr>
      <w:tr w:rsidR="00000000">
        <w:tblPrEx>
          <w:tblCellMar>
            <w:top w:w="0" w:type="dxa"/>
            <w:bottom w:w="0" w:type="dxa"/>
          </w:tblCellMar>
        </w:tblPrEx>
        <w:trPr>
          <w:jc w:val="center"/>
        </w:trPr>
        <w:tc>
          <w:tcPr>
            <w:tcW w:w="0" w:type="auto"/>
            <w:tcBorders>
              <w:top w:val="nil"/>
            </w:tcBorders>
          </w:tcPr>
          <w:p w:rsidR="00000000" w:rsidRDefault="00000000">
            <w:pPr>
              <w:tabs>
                <w:tab w:val="left" w:pos="492"/>
              </w:tabs>
              <w:spacing w:after="0"/>
            </w:pPr>
            <w:r>
              <w:tab/>
              <w:t>Female</w:t>
            </w:r>
          </w:p>
        </w:tc>
        <w:tc>
          <w:tcPr>
            <w:tcW w:w="0" w:type="auto"/>
            <w:tcBorders>
              <w:top w:val="nil"/>
            </w:tcBorders>
          </w:tcPr>
          <w:p w:rsidR="00000000" w:rsidRDefault="00000000">
            <w:pPr>
              <w:spacing w:after="0"/>
              <w:ind w:right="170"/>
              <w:jc w:val="right"/>
            </w:pPr>
            <w:r>
              <w:t>13</w:t>
            </w:r>
          </w:p>
        </w:tc>
        <w:tc>
          <w:tcPr>
            <w:tcW w:w="0" w:type="auto"/>
            <w:tcBorders>
              <w:top w:val="nil"/>
            </w:tcBorders>
          </w:tcPr>
          <w:p w:rsidR="00000000" w:rsidRDefault="00000000">
            <w:pPr>
              <w:spacing w:after="0"/>
              <w:ind w:right="57"/>
              <w:jc w:val="right"/>
            </w:pPr>
            <w:r>
              <w:t>3</w:t>
            </w:r>
          </w:p>
        </w:tc>
        <w:tc>
          <w:tcPr>
            <w:tcW w:w="0" w:type="auto"/>
            <w:tcBorders>
              <w:top w:val="nil"/>
            </w:tcBorders>
          </w:tcPr>
          <w:p w:rsidR="00000000" w:rsidRDefault="00000000">
            <w:pPr>
              <w:spacing w:after="0"/>
              <w:ind w:right="57"/>
              <w:jc w:val="right"/>
            </w:pPr>
            <w:r>
              <w:t>18</w:t>
            </w:r>
          </w:p>
        </w:tc>
        <w:tc>
          <w:tcPr>
            <w:tcW w:w="0" w:type="auto"/>
            <w:tcBorders>
              <w:top w:val="nil"/>
            </w:tcBorders>
          </w:tcPr>
          <w:p w:rsidR="00000000" w:rsidRDefault="00000000">
            <w:pPr>
              <w:spacing w:after="0"/>
              <w:ind w:right="57"/>
              <w:jc w:val="right"/>
            </w:pPr>
            <w:r>
              <w:t>13</w:t>
            </w:r>
          </w:p>
        </w:tc>
        <w:tc>
          <w:tcPr>
            <w:tcW w:w="0" w:type="auto"/>
            <w:tcBorders>
              <w:top w:val="nil"/>
            </w:tcBorders>
          </w:tcPr>
          <w:p w:rsidR="00000000" w:rsidRDefault="00000000">
            <w:pPr>
              <w:spacing w:after="0"/>
              <w:ind w:right="57"/>
              <w:jc w:val="right"/>
            </w:pPr>
            <w:r>
              <w:t>6</w:t>
            </w:r>
          </w:p>
        </w:tc>
        <w:tc>
          <w:tcPr>
            <w:tcW w:w="0" w:type="auto"/>
            <w:tcBorders>
              <w:top w:val="nil"/>
              <w:right w:val="single" w:sz="4" w:space="0" w:color="auto"/>
            </w:tcBorders>
          </w:tcPr>
          <w:p w:rsidR="00000000" w:rsidRDefault="00000000">
            <w:pPr>
              <w:spacing w:after="0"/>
              <w:ind w:right="57"/>
              <w:jc w:val="right"/>
            </w:pPr>
            <w:r>
              <w:t>19</w:t>
            </w:r>
          </w:p>
        </w:tc>
      </w:tr>
    </w:tbl>
    <w:p w:rsidR="00000000" w:rsidRDefault="00000000">
      <w:pPr>
        <w:spacing w:before="240"/>
      </w:pPr>
      <w:r>
        <w:tab/>
        <w:t xml:space="preserve">    </w:t>
      </w:r>
      <w:r>
        <w:rPr>
          <w:i/>
          <w:iCs/>
        </w:rPr>
        <w:t>Source</w:t>
      </w:r>
      <w:r>
        <w:t>:  Ministry of Health.  Health Information and Research Section.</w:t>
      </w:r>
    </w:p>
    <w:p w:rsidR="00000000" w:rsidRDefault="00000000">
      <w:r>
        <w:tab/>
        <w:t xml:space="preserve">    </w:t>
      </w:r>
      <w:r>
        <w:rPr>
          <w:b/>
          <w:bCs/>
          <w:vertAlign w:val="superscript"/>
        </w:rPr>
        <w:t>1</w:t>
      </w:r>
      <w:r>
        <w:t xml:space="preserve">  Includes three sex unknown live births.</w:t>
      </w:r>
    </w:p>
    <w:p w:rsidR="00000000" w:rsidRDefault="00000000">
      <w:pPr>
        <w:pStyle w:val="Heading2"/>
        <w:rPr>
          <w:sz w:val="24"/>
        </w:rPr>
      </w:pPr>
      <w:r>
        <w:rPr>
          <w:sz w:val="24"/>
        </w:rPr>
        <w:t>D.  Respect for the views of the child (art. 12)</w:t>
      </w:r>
    </w:p>
    <w:p w:rsidR="00000000" w:rsidRDefault="00000000">
      <w:r>
        <w:t>180.</w:t>
      </w:r>
      <w:r>
        <w:tab/>
        <w:t xml:space="preserve">The Family Law (Law </w:t>
      </w:r>
      <w:proofErr w:type="spellStart"/>
      <w:r>
        <w:t>No.4</w:t>
      </w:r>
      <w:proofErr w:type="spellEnd"/>
      <w:r>
        <w:t>/2000) provides children the right to be heard at any proceeding which may impact his or her rights.  Their views are also considered while deciding about custody issues.</w:t>
      </w:r>
    </w:p>
    <w:p w:rsidR="00000000" w:rsidRDefault="00000000">
      <w:pPr>
        <w:pStyle w:val="Heading2"/>
        <w:rPr>
          <w:sz w:val="24"/>
        </w:rPr>
      </w:pPr>
      <w:r>
        <w:rPr>
          <w:sz w:val="24"/>
        </w:rPr>
        <w:t>1.  Family life</w:t>
      </w:r>
    </w:p>
    <w:p w:rsidR="00000000" w:rsidRDefault="00000000">
      <w:r>
        <w:t>181.</w:t>
      </w:r>
      <w:r>
        <w:tab/>
        <w:t>A survey entitled “Youth Voices” conducted by the UN Task Force on Adolescents and Youth and the Government of The Maldives provided a means through which opinions and solutions could be voiced by children.  It showed that ninety-seven percent of the youth considered their parents/guardians as encouraging, eighty-seven percent considered people in their community respected their opinion and ninety-five percent felt generally treated with dignity by the society.</w:t>
      </w:r>
    </w:p>
    <w:p w:rsidR="00000000" w:rsidRDefault="00000000">
      <w:pPr>
        <w:pStyle w:val="Heading2"/>
        <w:rPr>
          <w:sz w:val="24"/>
          <w:szCs w:val="26"/>
        </w:rPr>
      </w:pPr>
      <w:r>
        <w:rPr>
          <w:sz w:val="24"/>
        </w:rPr>
        <w:br w:type="page"/>
        <w:t>2.  Juvenile justice</w:t>
      </w:r>
    </w:p>
    <w:p w:rsidR="00000000" w:rsidRDefault="00000000">
      <w:r>
        <w:t>182.</w:t>
      </w:r>
      <w:r>
        <w:tab/>
        <w:t>Although no specific clause exists in the juvenile justice regulations for children to be heard in any stage of the administration of juvenile justice the need for the regulations to be brought in line with the provisions of the Convention to ensure children’s participation is identified.</w:t>
      </w:r>
    </w:p>
    <w:p w:rsidR="00000000" w:rsidRDefault="00000000">
      <w:r>
        <w:t>183.</w:t>
      </w:r>
      <w:r>
        <w:tab/>
        <w:t xml:space="preserve">As a result, in 2001, the Juvenile Court introduced “family conferencing” as a pilot scheme in Male and one atoll.  In the “family conference” all parties involved in the welfare of the child in conflict with the law are summoned by the court to discuss the case and arrive at a collective decision.  The parties include: a judge from the Criminal Court, the Chief Judge at the Juvenile Court, a </w:t>
      </w:r>
      <w:proofErr w:type="spellStart"/>
      <w:r>
        <w:t>counselor</w:t>
      </w:r>
      <w:proofErr w:type="spellEnd"/>
      <w:r>
        <w:t>, a representative from the school if the child is in school, parents, the child and the victim.  If the victim happens to be a child then the child and his/her parents are involved in the discussion.  In the “family conference”, the child is given the opportunity to express himself/herself.  These conferences are held in an informal setting with the intent to facilitate participation of all parties in the discussion.  Children have benefited from the opportunity provided by these conferences for reconciliation and mitigation.  At times, however, regardless of the outcome of the “family conference”, schools are forced to expel juveniles from school as they need to comply with regulations set by the Ministry of Education.</w:t>
      </w:r>
    </w:p>
    <w:p w:rsidR="00000000" w:rsidRDefault="00000000">
      <w:pPr>
        <w:pStyle w:val="Heading2"/>
        <w:rPr>
          <w:sz w:val="24"/>
        </w:rPr>
      </w:pPr>
      <w:r>
        <w:rPr>
          <w:sz w:val="24"/>
        </w:rPr>
        <w:t>3.  Institutional and other forms of care</w:t>
      </w:r>
    </w:p>
    <w:p w:rsidR="00000000" w:rsidRDefault="00000000">
      <w:r>
        <w:t>184.</w:t>
      </w:r>
      <w:r>
        <w:tab/>
        <w:t xml:space="preserve">Children’s views are given importance in the </w:t>
      </w:r>
      <w:proofErr w:type="spellStart"/>
      <w:r>
        <w:t>ETCC</w:t>
      </w:r>
      <w:proofErr w:type="spellEnd"/>
      <w:r>
        <w:t xml:space="preserve">.  They are consulted about the different decisions affecting them.  They take active part in discussions about going back to live with parents or guardians, the menu offered at the </w:t>
      </w:r>
      <w:proofErr w:type="spellStart"/>
      <w:r>
        <w:t>ETCC</w:t>
      </w:r>
      <w:proofErr w:type="spellEnd"/>
      <w:r>
        <w:t xml:space="preserve">, etc.  In case a child does not want to live in the </w:t>
      </w:r>
      <w:proofErr w:type="spellStart"/>
      <w:r>
        <w:t>ETCC</w:t>
      </w:r>
      <w:proofErr w:type="spellEnd"/>
      <w:r>
        <w:t>, his parents or guardians are invited and the decision regarding the child’s future is made through a consultative process with full respect for the views of the child.</w:t>
      </w:r>
    </w:p>
    <w:p w:rsidR="00000000" w:rsidRDefault="00000000">
      <w:pPr>
        <w:pStyle w:val="Heading2"/>
        <w:rPr>
          <w:sz w:val="24"/>
        </w:rPr>
      </w:pPr>
      <w:r>
        <w:rPr>
          <w:sz w:val="24"/>
        </w:rPr>
        <w:t>4.  Opportunities to be heard in judicial and administrative proceedings</w:t>
      </w:r>
    </w:p>
    <w:p w:rsidR="00000000" w:rsidRDefault="00000000">
      <w:r>
        <w:t>185.</w:t>
      </w:r>
      <w:r>
        <w:tab/>
        <w:t>Children may lodge complaints to the Ministry of Gender and Family using a telephone helpline and/or by consulting a website that was established to facilitate the process.  All the contact details including the helpline number, telephone numbers for the Ministry, the website address and the e-mail addresses have been widely disseminated as part of the Ministry’s advocacy campaign.  While there is no minimum legal age defined for lodging complaints, more outreach effort aimed directly at children needs to be undertaken in order to empower children to lodge complaints themselves.</w:t>
      </w:r>
    </w:p>
    <w:p w:rsidR="00000000" w:rsidRDefault="00000000">
      <w:pPr>
        <w:pStyle w:val="Heading2"/>
        <w:rPr>
          <w:sz w:val="24"/>
        </w:rPr>
      </w:pPr>
      <w:r>
        <w:rPr>
          <w:sz w:val="24"/>
        </w:rPr>
        <w:t>5.  Awareness and trainings about children’s right to express their views</w:t>
      </w:r>
    </w:p>
    <w:p w:rsidR="00000000" w:rsidRDefault="00000000">
      <w:r>
        <w:t>186.</w:t>
      </w:r>
      <w:r>
        <w:tab/>
        <w:t>With the Government’s initiative and with support from different international agencies such as UNICEF, several judges have been trained so that they are aware of the Convention and of the need to encourage children to exercise their right to express their views during the court procedures:</w:t>
      </w:r>
    </w:p>
    <w:p w:rsidR="00000000" w:rsidRDefault="00000000">
      <w:pPr>
        <w:numPr>
          <w:ilvl w:val="0"/>
          <w:numId w:val="44"/>
        </w:numPr>
      </w:pPr>
      <w:r>
        <w:t>Two judges were sent to Child Friendly Court Procedures seminar to Sri Lanka;</w:t>
      </w:r>
    </w:p>
    <w:p w:rsidR="00000000" w:rsidRDefault="00000000">
      <w:pPr>
        <w:numPr>
          <w:ilvl w:val="0"/>
          <w:numId w:val="44"/>
        </w:numPr>
      </w:pPr>
      <w:r>
        <w:t>Judges have visited several countries to learn from other experiences in handling children-related issues;</w:t>
      </w:r>
    </w:p>
    <w:p w:rsidR="00000000" w:rsidRDefault="00000000">
      <w:pPr>
        <w:numPr>
          <w:ilvl w:val="0"/>
          <w:numId w:val="44"/>
        </w:numPr>
      </w:pPr>
      <w:r>
        <w:t>The idea of “family conferencing” was introduced after a study visit to Singapore.</w:t>
      </w:r>
    </w:p>
    <w:p w:rsidR="00000000" w:rsidRDefault="00000000">
      <w:r>
        <w:t>187.</w:t>
      </w:r>
      <w:r>
        <w:tab/>
        <w:t>However, there is still a need to increase the awareness level among judges, and juvenile court judges in particular, on child rights - especially the value of encouraging children to express their views and taking their thoughts and opinions into consideration.</w:t>
      </w:r>
    </w:p>
    <w:p w:rsidR="00000000" w:rsidRDefault="00000000">
      <w:r>
        <w:t>188.</w:t>
      </w:r>
      <w:r>
        <w:tab/>
        <w:t>Trainings for teachers and health workers on children’s rights takes place periodically.  However, more trainings and awareness raising activities geared to impress the need to provide children with opportunities to express themselves and to respect the views is necessary.</w:t>
      </w:r>
    </w:p>
    <w:p w:rsidR="00000000" w:rsidRDefault="00000000">
      <w:pPr>
        <w:pStyle w:val="Heading2"/>
        <w:rPr>
          <w:sz w:val="24"/>
        </w:rPr>
      </w:pPr>
      <w:r>
        <w:rPr>
          <w:sz w:val="24"/>
        </w:rPr>
        <w:t>6.  Inclusion of courses about the Convention in the curriculum</w:t>
      </w:r>
    </w:p>
    <w:p w:rsidR="00000000" w:rsidRDefault="00000000">
      <w:r>
        <w:t>189.</w:t>
      </w:r>
      <w:r>
        <w:tab/>
        <w:t xml:space="preserve">The Maldives primarily has educational facilities up to the high secondary school level.  Therefore, there are no schools or departments of social work, psychology or sociology.  Consideration will be given to including courses into the curriculum of teachers’ training school and nursing school, and the Faculty of </w:t>
      </w:r>
      <w:proofErr w:type="spellStart"/>
      <w:r>
        <w:t>Shariah</w:t>
      </w:r>
      <w:proofErr w:type="spellEnd"/>
      <w:r>
        <w:t xml:space="preserve"> and Law.</w:t>
      </w:r>
    </w:p>
    <w:p w:rsidR="00000000" w:rsidRDefault="00000000">
      <w:pPr>
        <w:pStyle w:val="Heading2"/>
        <w:ind w:left="1730" w:hanging="454"/>
        <w:jc w:val="left"/>
        <w:rPr>
          <w:sz w:val="24"/>
        </w:rPr>
      </w:pPr>
      <w:r>
        <w:rPr>
          <w:sz w:val="24"/>
        </w:rPr>
        <w:t>7.</w:t>
      </w:r>
      <w:r>
        <w:rPr>
          <w:sz w:val="24"/>
        </w:rPr>
        <w:tab/>
        <w:t>Taking into consideration in the legal provisions, policy or judicial</w:t>
      </w:r>
      <w:r>
        <w:rPr>
          <w:sz w:val="24"/>
        </w:rPr>
        <w:br/>
        <w:t>decisions the views of the child obtained through public opinion,</w:t>
      </w:r>
      <w:r>
        <w:rPr>
          <w:sz w:val="24"/>
        </w:rPr>
        <w:br/>
        <w:t>consultations and assessment of complaints</w:t>
      </w:r>
    </w:p>
    <w:p w:rsidR="00000000" w:rsidRDefault="00000000">
      <w:pPr>
        <w:rPr>
          <w:szCs w:val="26"/>
        </w:rPr>
      </w:pPr>
      <w:r>
        <w:t>190.</w:t>
      </w:r>
      <w:r>
        <w:tab/>
        <w:t>The Ministry of Gender and Family is the key Government agency responsible for the monitoring of the implementations of the Convention, making child protection policies and implementing child protection measures.  While the first National Plan of Action (</w:t>
      </w:r>
      <w:proofErr w:type="spellStart"/>
      <w:r>
        <w:t>NPA</w:t>
      </w:r>
      <w:proofErr w:type="spellEnd"/>
      <w:r>
        <w:t xml:space="preserve">) 2001 was prepared as a follow up to the deliberations of the World Summit for Children (1990), children were not consulted in the process and were not involved the implementation, monitoring and evaluation of the </w:t>
      </w:r>
      <w:proofErr w:type="spellStart"/>
      <w:r>
        <w:t>NPA</w:t>
      </w:r>
      <w:proofErr w:type="spellEnd"/>
      <w:r>
        <w:t xml:space="preserve">.  Recognizing the need to include children in the process, a new </w:t>
      </w:r>
      <w:proofErr w:type="spellStart"/>
      <w:r>
        <w:t>NPA</w:t>
      </w:r>
      <w:proofErr w:type="spellEnd"/>
      <w:r>
        <w:t> was formulated following the United Nations General Assembly Special Session on Children (2002) to implement the Plan of Action of the of the outcome document, “A World Fit for Children”.  A group of Maldivian schoolchildren, including child representatives from the Atolls were given the opportunity to take part in all the discussions at a national level conference.</w:t>
      </w:r>
    </w:p>
    <w:p w:rsidR="00000000" w:rsidRDefault="00000000">
      <w:pPr>
        <w:pStyle w:val="Heading1"/>
        <w:ind w:left="3119" w:hanging="454"/>
        <w:jc w:val="left"/>
      </w:pPr>
      <w:r>
        <w:t>IV.</w:t>
      </w:r>
      <w:r>
        <w:tab/>
        <w:t>CIVIL RIGHTS AND FREEDOMS</w:t>
      </w:r>
      <w:r>
        <w:br/>
        <w:t>(</w:t>
      </w:r>
      <w:r>
        <w:rPr>
          <w:caps w:val="0"/>
        </w:rPr>
        <w:t>arts.</w:t>
      </w:r>
      <w:r>
        <w:t xml:space="preserve"> 7-8, 13-17 </w:t>
      </w:r>
      <w:r>
        <w:rPr>
          <w:caps w:val="0"/>
        </w:rPr>
        <w:t>and</w:t>
      </w:r>
      <w:r>
        <w:t xml:space="preserve"> 37 (</w:t>
      </w:r>
      <w:r>
        <w:rPr>
          <w:caps w:val="0"/>
        </w:rPr>
        <w:t>a</w:t>
      </w:r>
      <w:r>
        <w:t>))</w:t>
      </w:r>
    </w:p>
    <w:p w:rsidR="00000000" w:rsidRDefault="00000000">
      <w:pPr>
        <w:pStyle w:val="Heading2"/>
        <w:rPr>
          <w:sz w:val="24"/>
        </w:rPr>
      </w:pPr>
      <w:r>
        <w:rPr>
          <w:sz w:val="24"/>
        </w:rPr>
        <w:t>A.  Name and nationality (art. 7)</w:t>
      </w:r>
    </w:p>
    <w:p w:rsidR="00000000" w:rsidRDefault="00000000">
      <w:pPr>
        <w:pStyle w:val="Heading2"/>
        <w:rPr>
          <w:sz w:val="24"/>
        </w:rPr>
      </w:pPr>
      <w:r>
        <w:rPr>
          <w:sz w:val="24"/>
        </w:rPr>
        <w:t>1.  Citizenship</w:t>
      </w:r>
    </w:p>
    <w:p w:rsidR="00000000" w:rsidRDefault="00000000">
      <w:r>
        <w:t>191.</w:t>
      </w:r>
      <w:r>
        <w:tab/>
        <w:t>Children born to at least one Maldivian parent enjoy the inherent right to citizenship of The Maldives.  Children born in The Maldives whose parents are not Maldivian, do not receive Maldivian citizenship by virtue of birth in the Maldives.</w:t>
      </w:r>
    </w:p>
    <w:p w:rsidR="00000000" w:rsidRDefault="00000000">
      <w:r>
        <w:t>192.</w:t>
      </w:r>
      <w:r>
        <w:tab/>
        <w:t>Children born out of the wedlock to a Maldivian mother also have rights to Maldivian citizenship.</w:t>
      </w:r>
    </w:p>
    <w:p w:rsidR="00000000" w:rsidRDefault="00000000">
      <w:r>
        <w:t>193.</w:t>
      </w:r>
      <w:r>
        <w:tab/>
        <w:t>Dual citizenship is allowed in the Maldives and children have the right to acquire the nationalities of both parents.</w:t>
      </w:r>
    </w:p>
    <w:p w:rsidR="00000000" w:rsidRDefault="00000000">
      <w:pPr>
        <w:pStyle w:val="Heading2"/>
        <w:rPr>
          <w:sz w:val="24"/>
        </w:rPr>
      </w:pPr>
      <w:r>
        <w:rPr>
          <w:sz w:val="24"/>
        </w:rPr>
        <w:t>2.  Registration of births</w:t>
      </w:r>
    </w:p>
    <w:p w:rsidR="00000000" w:rsidRDefault="00000000">
      <w:r>
        <w:t>194.</w:t>
      </w:r>
      <w:r>
        <w:tab/>
        <w:t>Soon after the Maldives’ ratification of the Convention, Law No. 7/92, Registration of Births and Deaths in the Maldives, was passed requiring application for birth registration be made within 7 days of the birth of the child.  The responsibility of registering a child within the required time period lies with (in descending order): the father, the mother, the guardian, or the closest relative.  Births can be registered in all the island office of the Maldives.</w:t>
      </w:r>
    </w:p>
    <w:p w:rsidR="00000000" w:rsidRDefault="00000000">
      <w:r>
        <w:t>195.</w:t>
      </w:r>
      <w:r>
        <w:tab/>
        <w:t xml:space="preserve">The </w:t>
      </w:r>
      <w:proofErr w:type="spellStart"/>
      <w:r>
        <w:t>Malé</w:t>
      </w:r>
      <w:proofErr w:type="spellEnd"/>
      <w:r>
        <w:t xml:space="preserve"> Municipality offices in </w:t>
      </w:r>
      <w:proofErr w:type="spellStart"/>
      <w:r>
        <w:t>Malé</w:t>
      </w:r>
      <w:proofErr w:type="spellEnd"/>
      <w:r>
        <w:t xml:space="preserve"> and Atoll offices and Island offices in the Atolls are the agencies responsible for maintaining these records.</w:t>
      </w:r>
    </w:p>
    <w:p w:rsidR="00000000" w:rsidRDefault="00000000">
      <w:pPr>
        <w:numPr>
          <w:ilvl w:val="0"/>
          <w:numId w:val="45"/>
        </w:numPr>
      </w:pPr>
      <w:r>
        <w:t>In the Atolls, the birth attendant completes a ‘Birth Attendant Form’, which is submitted to the Island office and a copy is provided to the parents of the child.  Island offices record the birth and pass on the information to the Atoll offices for registration.  This data is in turn forwarded on the fifth day of each month to the Ministry of Health where the National Vital Registration database is maintained;</w:t>
      </w:r>
    </w:p>
    <w:p w:rsidR="00000000" w:rsidRDefault="00000000">
      <w:pPr>
        <w:numPr>
          <w:ilvl w:val="0"/>
          <w:numId w:val="45"/>
        </w:numPr>
      </w:pPr>
      <w:r>
        <w:t xml:space="preserve">For children born in </w:t>
      </w:r>
      <w:proofErr w:type="spellStart"/>
      <w:r>
        <w:t>Malé</w:t>
      </w:r>
      <w:proofErr w:type="spellEnd"/>
      <w:r>
        <w:t xml:space="preserve">, applications for birth registration are submitted to </w:t>
      </w:r>
      <w:proofErr w:type="spellStart"/>
      <w:r>
        <w:t>Malé</w:t>
      </w:r>
      <w:proofErr w:type="spellEnd"/>
      <w:r>
        <w:t xml:space="preserve"> Municipality.  Hospitals forward this information to Ministry of Health to be included in the National Vital Registration database.</w:t>
      </w:r>
    </w:p>
    <w:p w:rsidR="00000000" w:rsidRDefault="00000000">
      <w:r>
        <w:t>196.</w:t>
      </w:r>
      <w:r>
        <w:tab/>
        <w:t xml:space="preserve">Records at the </w:t>
      </w:r>
      <w:proofErr w:type="spellStart"/>
      <w:r>
        <w:t>Malé</w:t>
      </w:r>
      <w:proofErr w:type="spellEnd"/>
      <w:r>
        <w:t xml:space="preserve"> Municipality offices show a birth registration rate of 99.5 percent for </w:t>
      </w:r>
      <w:proofErr w:type="spellStart"/>
      <w:r>
        <w:t>Malé</w:t>
      </w:r>
      <w:proofErr w:type="spellEnd"/>
      <w:r>
        <w:t>.  However data collected from the Multiple Indicator Cluster Survey (</w:t>
      </w:r>
      <w:proofErr w:type="spellStart"/>
      <w:r>
        <w:t>MICS</w:t>
      </w:r>
      <w:proofErr w:type="spellEnd"/>
      <w:r>
        <w:t>) conducted in 2001, revealed that only 73 percent of births during the 5 years preceding the survey were registered.</w:t>
      </w:r>
    </w:p>
    <w:p w:rsidR="00000000" w:rsidRDefault="00000000">
      <w:r>
        <w:t>197.</w:t>
      </w:r>
      <w:r>
        <w:tab/>
        <w:t>A birth registration project, aimed at building the capacity of Government agencies and Island and Atoll administrations, is being pursued with the financial assistance of UNICEF.  The objective of the project is to assist these offices in their effort to ensure a hundred per cent registration of births in the Maldives and meet their obligations under the Convention through a consistent and reliable birth registration database.</w:t>
      </w:r>
    </w:p>
    <w:p w:rsidR="00000000" w:rsidRDefault="00000000">
      <w:pPr>
        <w:pStyle w:val="Heading2"/>
        <w:rPr>
          <w:sz w:val="24"/>
        </w:rPr>
      </w:pPr>
      <w:r>
        <w:rPr>
          <w:sz w:val="24"/>
        </w:rPr>
        <w:t>3.  Elements of a child’s identity</w:t>
      </w:r>
    </w:p>
    <w:p w:rsidR="00000000" w:rsidRDefault="00000000">
      <w:r>
        <w:t>198.</w:t>
      </w:r>
      <w:r>
        <w:tab/>
        <w:t>Elements of child’s identity included in the birth registration:</w:t>
      </w:r>
    </w:p>
    <w:p w:rsidR="00000000" w:rsidRDefault="00000000">
      <w:pPr>
        <w:numPr>
          <w:ilvl w:val="0"/>
          <w:numId w:val="46"/>
        </w:numPr>
      </w:pPr>
      <w:r>
        <w:t>Birth certificate ID and Number;</w:t>
      </w:r>
    </w:p>
    <w:p w:rsidR="00000000" w:rsidRDefault="00000000">
      <w:pPr>
        <w:numPr>
          <w:ilvl w:val="0"/>
          <w:numId w:val="46"/>
        </w:numPr>
      </w:pPr>
      <w:r>
        <w:t>First, Middle and Last Name;</w:t>
      </w:r>
    </w:p>
    <w:p w:rsidR="00000000" w:rsidRDefault="00000000">
      <w:pPr>
        <w:numPr>
          <w:ilvl w:val="0"/>
          <w:numId w:val="46"/>
        </w:numPr>
      </w:pPr>
      <w:r>
        <w:t>Sex;</w:t>
      </w:r>
    </w:p>
    <w:p w:rsidR="00000000" w:rsidRDefault="00000000">
      <w:pPr>
        <w:numPr>
          <w:ilvl w:val="0"/>
          <w:numId w:val="46"/>
        </w:numPr>
      </w:pPr>
      <w:r>
        <w:t>Address - Atoll, Island, District, Home;</w:t>
      </w:r>
    </w:p>
    <w:p w:rsidR="00000000" w:rsidRDefault="00000000">
      <w:pPr>
        <w:numPr>
          <w:ilvl w:val="0"/>
          <w:numId w:val="46"/>
        </w:numPr>
      </w:pPr>
      <w:r>
        <w:t>Date and Place of Birth;</w:t>
      </w:r>
    </w:p>
    <w:p w:rsidR="00000000" w:rsidRDefault="00000000">
      <w:pPr>
        <w:numPr>
          <w:ilvl w:val="0"/>
          <w:numId w:val="46"/>
        </w:numPr>
      </w:pPr>
      <w:r>
        <w:t>Father’s First, Middle and Last Name;</w:t>
      </w:r>
    </w:p>
    <w:p w:rsidR="00000000" w:rsidRDefault="00000000">
      <w:pPr>
        <w:numPr>
          <w:ilvl w:val="0"/>
          <w:numId w:val="46"/>
        </w:numPr>
      </w:pPr>
      <w:r>
        <w:t>Father’s Address;</w:t>
      </w:r>
    </w:p>
    <w:p w:rsidR="00000000" w:rsidRDefault="00000000">
      <w:pPr>
        <w:numPr>
          <w:ilvl w:val="0"/>
          <w:numId w:val="46"/>
        </w:numPr>
      </w:pPr>
      <w:r>
        <w:t>Father’s Date and Place of Birth;</w:t>
      </w:r>
    </w:p>
    <w:p w:rsidR="00000000" w:rsidRDefault="00000000">
      <w:pPr>
        <w:numPr>
          <w:ilvl w:val="0"/>
          <w:numId w:val="46"/>
        </w:numPr>
      </w:pPr>
      <w:r>
        <w:t>Father’s Nationality;</w:t>
      </w:r>
    </w:p>
    <w:p w:rsidR="00000000" w:rsidRDefault="00000000">
      <w:pPr>
        <w:numPr>
          <w:ilvl w:val="0"/>
          <w:numId w:val="46"/>
        </w:numPr>
      </w:pPr>
      <w:r>
        <w:t>Father’s Occupation;</w:t>
      </w:r>
    </w:p>
    <w:p w:rsidR="00000000" w:rsidRDefault="00000000">
      <w:pPr>
        <w:numPr>
          <w:ilvl w:val="0"/>
          <w:numId w:val="46"/>
        </w:numPr>
      </w:pPr>
      <w:r>
        <w:t>Mother’s First, Middle and Last Name;</w:t>
      </w:r>
    </w:p>
    <w:p w:rsidR="00000000" w:rsidRDefault="00000000">
      <w:pPr>
        <w:numPr>
          <w:ilvl w:val="0"/>
          <w:numId w:val="46"/>
        </w:numPr>
      </w:pPr>
      <w:r>
        <w:t>Mother’s Address;</w:t>
      </w:r>
    </w:p>
    <w:p w:rsidR="00000000" w:rsidRDefault="00000000">
      <w:pPr>
        <w:numPr>
          <w:ilvl w:val="0"/>
          <w:numId w:val="46"/>
        </w:numPr>
      </w:pPr>
      <w:r>
        <w:t>Mother’s Date and Place of Birth;</w:t>
      </w:r>
    </w:p>
    <w:p w:rsidR="00000000" w:rsidRDefault="00000000">
      <w:pPr>
        <w:numPr>
          <w:ilvl w:val="0"/>
          <w:numId w:val="46"/>
        </w:numPr>
      </w:pPr>
      <w:r>
        <w:t>Mother’s Nationality;</w:t>
      </w:r>
    </w:p>
    <w:p w:rsidR="00000000" w:rsidRDefault="00000000">
      <w:pPr>
        <w:numPr>
          <w:ilvl w:val="0"/>
          <w:numId w:val="46"/>
        </w:numPr>
      </w:pPr>
      <w:r>
        <w:t>Grand Father’s First, Middle and Last Name;</w:t>
      </w:r>
    </w:p>
    <w:p w:rsidR="00000000" w:rsidRDefault="00000000">
      <w:pPr>
        <w:numPr>
          <w:ilvl w:val="0"/>
          <w:numId w:val="46"/>
        </w:numPr>
      </w:pPr>
      <w:r>
        <w:t>Grand Father’s Date and Place of Birth;</w:t>
      </w:r>
    </w:p>
    <w:p w:rsidR="00000000" w:rsidRDefault="00000000">
      <w:pPr>
        <w:numPr>
          <w:ilvl w:val="0"/>
          <w:numId w:val="46"/>
        </w:numPr>
      </w:pPr>
      <w:r>
        <w:t>Informer’s Full Name;</w:t>
      </w:r>
    </w:p>
    <w:p w:rsidR="00000000" w:rsidRDefault="00000000">
      <w:pPr>
        <w:numPr>
          <w:ilvl w:val="0"/>
          <w:numId w:val="46"/>
        </w:numPr>
      </w:pPr>
      <w:r>
        <w:t>Informer’s Address;</w:t>
      </w:r>
    </w:p>
    <w:p w:rsidR="00000000" w:rsidRDefault="00000000">
      <w:pPr>
        <w:numPr>
          <w:ilvl w:val="0"/>
          <w:numId w:val="46"/>
        </w:numPr>
      </w:pPr>
      <w:r>
        <w:t>Birth Certificate Issued Date and Place.</w:t>
      </w:r>
    </w:p>
    <w:p w:rsidR="00000000" w:rsidRDefault="00000000">
      <w:pPr>
        <w:pStyle w:val="Heading2"/>
        <w:rPr>
          <w:sz w:val="24"/>
        </w:rPr>
      </w:pPr>
      <w:r>
        <w:rPr>
          <w:sz w:val="24"/>
        </w:rPr>
        <w:t>4.  Training for registry personnel</w:t>
      </w:r>
    </w:p>
    <w:p w:rsidR="00000000" w:rsidRDefault="00000000">
      <w:r>
        <w:t>199.</w:t>
      </w:r>
      <w:r>
        <w:tab/>
        <w:t>Two key personnel from each of the twenty Atoll offices have been trained on registering births.  2,500 posters advocating for the prompt registration of children at birth were disseminated among the Atoll offices, hospitals, clinics, schools, and all government agencies.</w:t>
      </w:r>
    </w:p>
    <w:p w:rsidR="00000000" w:rsidRDefault="00000000">
      <w:pPr>
        <w:pStyle w:val="Heading2"/>
        <w:ind w:left="2155" w:hanging="454"/>
        <w:jc w:val="left"/>
        <w:rPr>
          <w:sz w:val="24"/>
        </w:rPr>
      </w:pPr>
      <w:r>
        <w:rPr>
          <w:sz w:val="24"/>
        </w:rPr>
        <w:t>5.</w:t>
      </w:r>
      <w:r>
        <w:rPr>
          <w:sz w:val="24"/>
        </w:rPr>
        <w:tab/>
        <w:t xml:space="preserve">Sensitizing and mobilizing public opinion on the need </w:t>
      </w:r>
      <w:r>
        <w:rPr>
          <w:sz w:val="24"/>
        </w:rPr>
        <w:br/>
        <w:t>for birth registration</w:t>
      </w:r>
    </w:p>
    <w:p w:rsidR="00000000" w:rsidRDefault="00000000">
      <w:r>
        <w:t>200.</w:t>
      </w:r>
      <w:r>
        <w:tab/>
        <w:t xml:space="preserve">In order to sensitize and mobilize public opinion on the need for birth registrations, the </w:t>
      </w:r>
      <w:proofErr w:type="spellStart"/>
      <w:r>
        <w:t>Malé</w:t>
      </w:r>
      <w:proofErr w:type="spellEnd"/>
      <w:r>
        <w:t xml:space="preserve"> Municipality has carried out radio programs spanning several months and is in the process of distributing information leaflets nationwide.</w:t>
      </w:r>
    </w:p>
    <w:p w:rsidR="00000000" w:rsidRDefault="00000000">
      <w:r>
        <w:t>201.</w:t>
      </w:r>
      <w:r>
        <w:tab/>
        <w:t>The Department of National Registration, within the Ministry of Home Affairs, has been identified as the central agency responsible for the birth registration process.</w:t>
      </w:r>
    </w:p>
    <w:p w:rsidR="00000000" w:rsidRDefault="00000000">
      <w:r>
        <w:t>202.</w:t>
      </w:r>
      <w:r>
        <w:tab/>
        <w:t xml:space="preserve">A birth registration database was designed and data is being entered to support the backlog of birth registration records filed at </w:t>
      </w:r>
      <w:proofErr w:type="spellStart"/>
      <w:r>
        <w:t>Malé</w:t>
      </w:r>
      <w:proofErr w:type="spellEnd"/>
      <w:r>
        <w:t xml:space="preserve"> Municipality.</w:t>
      </w:r>
    </w:p>
    <w:p w:rsidR="00000000" w:rsidRDefault="00000000">
      <w:pPr>
        <w:pStyle w:val="Heading2"/>
        <w:rPr>
          <w:sz w:val="24"/>
        </w:rPr>
      </w:pPr>
      <w:r>
        <w:rPr>
          <w:sz w:val="24"/>
        </w:rPr>
        <w:t>B.  Preservation of identity (art. 8)</w:t>
      </w:r>
    </w:p>
    <w:p w:rsidR="00000000" w:rsidRDefault="00000000">
      <w:r>
        <w:t>203.</w:t>
      </w:r>
      <w:r>
        <w:tab/>
        <w:t>A bill has been submitted to Parliament on citizenship rights and is currently pending approval.  The bill, if passed, will clarify the situation regarding the rights to the preservation of identity.</w:t>
      </w:r>
    </w:p>
    <w:p w:rsidR="00000000" w:rsidRDefault="00000000">
      <w:pPr>
        <w:pStyle w:val="Heading2"/>
        <w:rPr>
          <w:sz w:val="24"/>
        </w:rPr>
      </w:pPr>
      <w:r>
        <w:rPr>
          <w:sz w:val="24"/>
        </w:rPr>
        <w:t>C.  Freedom of expression (art. 13)</w:t>
      </w:r>
    </w:p>
    <w:p w:rsidR="00000000" w:rsidRDefault="00000000">
      <w:r>
        <w:t>204.</w:t>
      </w:r>
      <w:r>
        <w:tab/>
        <w:t>Though not explicitly mentioned in the regulations, everyone, including children, is entitled to their own views and opinions without interference by the State.  While everyone has the right to freedom of expression and to seek, receive and impart information and ideas, freedom of expression is restricted to some extent by laws and practices.  For example, under the Maldivian penal code, some qualifications on freedom of expression have been included in order to protect others from defamation.</w:t>
      </w:r>
    </w:p>
    <w:p w:rsidR="00000000" w:rsidRDefault="00000000">
      <w:r>
        <w:t>205.</w:t>
      </w:r>
      <w:r>
        <w:tab/>
        <w:t>Children are encouraged to express themselves in a variety of ways:</w:t>
      </w:r>
    </w:p>
    <w:p w:rsidR="00000000" w:rsidRDefault="00000000">
      <w:pPr>
        <w:numPr>
          <w:ilvl w:val="0"/>
          <w:numId w:val="47"/>
        </w:numPr>
      </w:pPr>
      <w:r>
        <w:t>Students take part in inter-school competitions, performances and exhibitions;</w:t>
      </w:r>
    </w:p>
    <w:p w:rsidR="00000000" w:rsidRDefault="00000000">
      <w:pPr>
        <w:numPr>
          <w:ilvl w:val="0"/>
          <w:numId w:val="47"/>
        </w:numPr>
      </w:pPr>
      <w:r>
        <w:t>Children have also been involved in radio programs;</w:t>
      </w:r>
    </w:p>
    <w:p w:rsidR="00000000" w:rsidRDefault="00000000">
      <w:pPr>
        <w:numPr>
          <w:ilvl w:val="0"/>
          <w:numId w:val="47"/>
        </w:numPr>
      </w:pPr>
      <w:r>
        <w:t>Youth have been given opportunities to make videos to be shown on national TV.  20 youth were provided an opportunity to make a one-minute video on the subject of their choice.  The videos examined subjects such as drug abuse, children with disabilities or child sexual abuse. Due to the success of this program it will continue 2006;</w:t>
      </w:r>
    </w:p>
    <w:p w:rsidR="00000000" w:rsidRDefault="00000000">
      <w:pPr>
        <w:numPr>
          <w:ilvl w:val="0"/>
          <w:numId w:val="47"/>
        </w:numPr>
      </w:pPr>
      <w:r>
        <w:t>The Ministry of Gender and Family has released a book of stories and articles written by children;</w:t>
      </w:r>
    </w:p>
    <w:p w:rsidR="00000000" w:rsidRDefault="00000000">
      <w:pPr>
        <w:numPr>
          <w:ilvl w:val="0"/>
          <w:numId w:val="47"/>
        </w:numPr>
      </w:pPr>
      <w:r>
        <w:t>The situation analysis of Atolls also provided children an opportunity to express their concerns and desires for their community when they were interviewed;</w:t>
      </w:r>
    </w:p>
    <w:p w:rsidR="00000000" w:rsidRDefault="00000000">
      <w:pPr>
        <w:numPr>
          <w:ilvl w:val="0"/>
          <w:numId w:val="47"/>
        </w:numPr>
      </w:pPr>
      <w:r>
        <w:t xml:space="preserve">The Global Movement for Children and supported by the Ministry of Gender and Family with the financial assistance of UNICEF, the Change Makers program has been implemented in two community schools in </w:t>
      </w:r>
      <w:proofErr w:type="spellStart"/>
      <w:r>
        <w:t>Malé</w:t>
      </w:r>
      <w:proofErr w:type="spellEnd"/>
      <w:r>
        <w:t>.  Plans were initially in place to immediately diversify this programme to several schools throughout the islands.  However, the progress got delayed and is suspended.</w:t>
      </w:r>
    </w:p>
    <w:p w:rsidR="00000000" w:rsidRDefault="00000000">
      <w:r>
        <w:t>206.</w:t>
      </w:r>
      <w:r>
        <w:tab/>
        <w:t>It should be noted, however, that often these opportunities are less accessible to the children living in the remote islands.  Along with the Government, Non-Governmental Organizations and UN agencies are working with children in the more remote islands to encourage them to form their own ideas and provide a platform for them to share their own views and opinions.</w:t>
      </w:r>
    </w:p>
    <w:p w:rsidR="00000000" w:rsidRDefault="00000000">
      <w:r>
        <w:t>207.</w:t>
      </w:r>
      <w:r>
        <w:tab/>
        <w:t>Children’s active involvement in the media has improved considerably in the past few years.  Since 2005, UNICEF has been working with Ministry of Information, Arts and Culture on developing media for children and with children.</w:t>
      </w:r>
    </w:p>
    <w:p w:rsidR="00000000" w:rsidRDefault="00000000">
      <w:pPr>
        <w:pStyle w:val="Heading2"/>
        <w:rPr>
          <w:sz w:val="24"/>
        </w:rPr>
      </w:pPr>
      <w:r>
        <w:rPr>
          <w:sz w:val="24"/>
        </w:rPr>
        <w:t>D.  Freedom of thought, conscience and religion (art. 14)</w:t>
      </w:r>
    </w:p>
    <w:p w:rsidR="00000000" w:rsidRDefault="00000000">
      <w:r>
        <w:t>208.</w:t>
      </w:r>
      <w:r>
        <w:tab/>
        <w:t>As mentioned in Section I, paragraph 21, the Maldives has declared reservations on Article 14 of the Convention about which the Committee expressed concern in its concluding comments and recommended that the Maldives withdraw its reservation.</w:t>
      </w:r>
    </w:p>
    <w:p w:rsidR="00000000" w:rsidRDefault="00000000">
      <w:r>
        <w:t>209.</w:t>
      </w:r>
      <w:r>
        <w:tab/>
        <w:t>Please refer to paragraph 43 of the initial report. Until the Constitution of the Maldives is changed, the reservation will remain.  However, the Maldives is currently undergoing a review of its Constitution.  See also Section I, paragraph 23 in this report.</w:t>
      </w:r>
    </w:p>
    <w:p w:rsidR="00000000" w:rsidRDefault="00000000">
      <w:r>
        <w:t>210.</w:t>
      </w:r>
      <w:r>
        <w:tab/>
        <w:t xml:space="preserve">In 2000 the report on the Application of CRC in the Republic of Maldives from the Perspective of Islamic Law recommended that </w:t>
      </w:r>
      <w:proofErr w:type="spellStart"/>
      <w:r>
        <w:t>Kafalah</w:t>
      </w:r>
      <w:proofErr w:type="spellEnd"/>
      <w:r>
        <w:t xml:space="preserve"> be considered as alternative care for children in the Maldives unable to remain with their birth families.</w:t>
      </w:r>
    </w:p>
    <w:p w:rsidR="00000000" w:rsidRDefault="00000000">
      <w:pPr>
        <w:pStyle w:val="Heading2"/>
        <w:rPr>
          <w:sz w:val="24"/>
        </w:rPr>
      </w:pPr>
      <w:r>
        <w:rPr>
          <w:sz w:val="24"/>
        </w:rPr>
        <w:t>E.  Freedom of association and of peaceful assembly (art. 15)</w:t>
      </w:r>
    </w:p>
    <w:p w:rsidR="00000000" w:rsidRDefault="00000000">
      <w:r>
        <w:t>211.</w:t>
      </w:r>
      <w:r>
        <w:tab/>
        <w:t>Freedom to assemble without arms is a fundamental right entrenched in the Maldivian Constitution.  In September 2004 a ‘Youth Voices’ survey was undertaken with young people aged 14 years upwards.  According to the findings of the survey; facts, opinions and solutions’, nine percent of youth are members of any association/organization/ civic body where they spend an average of half-hour per week.</w:t>
      </w:r>
    </w:p>
    <w:p w:rsidR="00000000" w:rsidRDefault="00000000">
      <w:r>
        <w:t>212.</w:t>
      </w:r>
      <w:r>
        <w:tab/>
        <w:t>While there is no specific legislation enacted to establish the conditions under which children are allowed to create or join associations, there are no restrictions on creating or joining associations.  For example, children are often are part of the Boys Scouts Association and Girls Guide Association or the ‘Change Makers’ movement establishing support networks of children and young people as advocates of child rights and trying to make a difference in especially migrant children’s lives.  However, children are not allowed to become members of political parties or adult associations.</w:t>
      </w:r>
    </w:p>
    <w:p w:rsidR="00000000" w:rsidRDefault="00000000">
      <w:pPr>
        <w:pStyle w:val="Heading2"/>
        <w:rPr>
          <w:sz w:val="24"/>
        </w:rPr>
      </w:pPr>
      <w:r>
        <w:rPr>
          <w:sz w:val="24"/>
        </w:rPr>
        <w:t>F.  Protection of privacy (art. 16)</w:t>
      </w:r>
    </w:p>
    <w:p w:rsidR="00000000" w:rsidRDefault="00000000">
      <w:r>
        <w:t>213.</w:t>
      </w:r>
      <w:r>
        <w:tab/>
        <w:t>The Constitution (Article 20) provides legislation to guarantee the privacy of individuals, including that of children.</w:t>
      </w:r>
    </w:p>
    <w:p w:rsidR="00000000" w:rsidRDefault="00000000">
      <w:r>
        <w:t>214.</w:t>
      </w:r>
      <w:r>
        <w:tab/>
        <w:t>Under Section 12 of the Law on the Protection of the Rights of Children, identity and information relating to children who are victims of sexual abuse, of acts of exploitation or of acts detrimental to the integrity of a child shall not be disclosed to public.</w:t>
      </w:r>
    </w:p>
    <w:p w:rsidR="00000000" w:rsidRDefault="00000000">
      <w:r>
        <w:t>215.</w:t>
      </w:r>
      <w:r>
        <w:tab/>
        <w:t>An increasing challenge is the overcrowding of urban households with its lack of space for studying or indoor and outdoor recreational activities are posing constraints in children’s development and their right to privacy.  The government has begun to address this issue by providing recreational facilities for youth and further consideration is being given to the issue for younger children.  Safe play areas for children have been developed to relieve some of the pressures experienced by the Internally Displaced Population after the Tsunami.</w:t>
      </w:r>
    </w:p>
    <w:p w:rsidR="00000000" w:rsidRDefault="00000000">
      <w:pPr>
        <w:pStyle w:val="Heading2"/>
        <w:rPr>
          <w:sz w:val="24"/>
        </w:rPr>
      </w:pPr>
      <w:r>
        <w:rPr>
          <w:sz w:val="24"/>
        </w:rPr>
        <w:t>G.  Access to appropriate information (art. 17)</w:t>
      </w:r>
    </w:p>
    <w:p w:rsidR="00000000" w:rsidRDefault="00000000">
      <w:r>
        <w:t>216.</w:t>
      </w:r>
      <w:r>
        <w:tab/>
        <w:t>The Law on the Protection of the Rights of Children (Law 9/91) does not specifically include a provision on children’s participation.  However, the law takes into consideration the right to information, which is one of the prerequisites of participation.</w:t>
      </w:r>
    </w:p>
    <w:p w:rsidR="00000000" w:rsidRDefault="00000000">
      <w:r>
        <w:t>217.</w:t>
      </w:r>
      <w:r>
        <w:tab/>
        <w:t>Children have access to information through the media (mainly local TV and radio).  To enable children to have access to information and material from diverse national sources, a section of the National Library specially caters for children with books, magazines, newspapers and access to the Internet.  A separate multi-media library has also been established for young children.</w:t>
      </w:r>
    </w:p>
    <w:p w:rsidR="00000000" w:rsidRDefault="00000000">
      <w:pPr>
        <w:pStyle w:val="Heading2"/>
        <w:ind w:left="1872" w:hanging="454"/>
        <w:jc w:val="left"/>
        <w:rPr>
          <w:sz w:val="24"/>
        </w:rPr>
      </w:pPr>
      <w:r>
        <w:rPr>
          <w:sz w:val="24"/>
        </w:rPr>
        <w:t>1.</w:t>
      </w:r>
      <w:r>
        <w:rPr>
          <w:sz w:val="24"/>
        </w:rPr>
        <w:tab/>
        <w:t>Guidelines for the protection of the child from information and</w:t>
      </w:r>
      <w:r>
        <w:rPr>
          <w:sz w:val="24"/>
        </w:rPr>
        <w:br/>
        <w:t>material injurious to his or her well-being</w:t>
      </w:r>
    </w:p>
    <w:p w:rsidR="00000000" w:rsidRDefault="00000000">
      <w:r>
        <w:t>218.</w:t>
      </w:r>
      <w:r>
        <w:tab/>
        <w:t>UNICEF’s guidelines of reporting about children in the media has been translated into Dhivehi.  The Ministry of Information, Arts and Culture seeks to introduce it as part of the media regulations.</w:t>
      </w:r>
    </w:p>
    <w:p w:rsidR="00000000" w:rsidRDefault="00000000">
      <w:pPr>
        <w:pStyle w:val="Heading2"/>
        <w:ind w:left="1730" w:hanging="454"/>
        <w:jc w:val="left"/>
        <w:rPr>
          <w:sz w:val="24"/>
        </w:rPr>
      </w:pPr>
      <w:r>
        <w:rPr>
          <w:sz w:val="24"/>
        </w:rPr>
        <w:t>H.</w:t>
      </w:r>
      <w:r>
        <w:rPr>
          <w:sz w:val="24"/>
        </w:rPr>
        <w:tab/>
        <w:t>The right not to be subjected to torture or other cruel or inhuman</w:t>
      </w:r>
      <w:r>
        <w:rPr>
          <w:sz w:val="24"/>
        </w:rPr>
        <w:br/>
        <w:t>or degrading treatment or punishment (art. 37 (a))</w:t>
      </w:r>
    </w:p>
    <w:p w:rsidR="00000000" w:rsidRDefault="00000000">
      <w:r>
        <w:t>219.</w:t>
      </w:r>
      <w:r>
        <w:tab/>
        <w:t>The Committee noted that additional progress needs to be made with regard to the prevention of ill treatment of children.</w:t>
      </w:r>
    </w:p>
    <w:p w:rsidR="00000000" w:rsidRDefault="00000000">
      <w:pPr>
        <w:ind w:left="720"/>
      </w:pPr>
      <w:r>
        <w:rPr>
          <w:i/>
        </w:rPr>
        <w:t>16.</w:t>
      </w:r>
      <w:r>
        <w:tab/>
        <w:t>While aware of the efforts undertaken by the State party for the prevention of ill</w:t>
      </w:r>
      <w:r>
        <w:noBreakHyphen/>
        <w:t xml:space="preserve">treatment of children, the Committee expresses its concern at the insufficient awareness of and lack of information on ill-treatment and abuse, including sexual </w:t>
      </w:r>
      <w:r>
        <w:rPr>
          <w:i/>
        </w:rPr>
        <w:t xml:space="preserve">abuse both within and outside the family, at the insufficient legal protection measures, </w:t>
      </w:r>
      <w:r>
        <w:t>at the inappropriate resources, both financial and human, as well as at the lack of adequately trained personnel to prevent and combat such abuse.  The insufficiency of rehabilitation measures for such children and their limited access to justice are also matters of concern.</w:t>
      </w:r>
    </w:p>
    <w:p w:rsidR="00000000" w:rsidRDefault="00000000">
      <w:r>
        <w:t>220.</w:t>
      </w:r>
      <w:r>
        <w:tab/>
        <w:t>Progress has been made in terms of prevention and rehabilitative efforts for abused and ill-treated children.  The National Plan of Action towards the well-being of the Maldivian Child for the decade 2000-2010, provides a national framework to address these issues through the strengthening of laws against perpetrators, expansion of rehabilitative services, by addressing the underlying causes of abuse and raising awareness of its harmful consequences.  However, additional capacity needs to be developed to support the Ministry of Gender and Family in its efforts to combat abuse and ill-treatment of children.</w:t>
      </w:r>
    </w:p>
    <w:p w:rsidR="00000000" w:rsidRDefault="00000000">
      <w:r>
        <w:t>221.</w:t>
      </w:r>
      <w:r>
        <w:tab/>
        <w:t>Physical punishment, as a disciplinary measure in schools, is not allowed in Maldivian schools.  However, if there is an incident when physical punishment is used parents are encouraged to report it to the Ministry of Education and Ministry of Gender and Family where the matter will be investigated and addressed.</w:t>
      </w:r>
    </w:p>
    <w:p w:rsidR="00000000" w:rsidRDefault="00000000">
      <w:r>
        <w:t>222.</w:t>
      </w:r>
      <w:r>
        <w:tab/>
        <w:t xml:space="preserve">The Ministry of Gender and Family established a helpline that acted as the first point of contact for people in </w:t>
      </w:r>
      <w:proofErr w:type="spellStart"/>
      <w:r>
        <w:t>Malé</w:t>
      </w:r>
      <w:proofErr w:type="spellEnd"/>
      <w:r>
        <w:t xml:space="preserve"> and on the islands to receive support and advice on action to take with regards to child abuse cases.  While the helpline has not been operational for the last few months due to resource constraints, work is ongoing to re-establish this facility with the assistance of Helpline International.  Similarly, a local NGO, Society for Heath Education (SHE), also provides a telephone helpline where members of the community can receive confidential information and assistance on child abuse issues.</w:t>
      </w:r>
    </w:p>
    <w:p w:rsidR="00000000" w:rsidRDefault="00000000">
      <w:r>
        <w:t>223.</w:t>
      </w:r>
      <w:r>
        <w:tab/>
        <w:t>The Ministry of Gender and Family is the main body responsible for providing support and intervention to families and children who have experienced abuse.</w:t>
      </w:r>
    </w:p>
    <w:p w:rsidR="00000000" w:rsidRDefault="00000000">
      <w:r>
        <w:t>224.</w:t>
      </w:r>
      <w:r>
        <w:tab/>
        <w:t>Since 1997, the Ministry of Gender and Family has received a total of 4,259 cases concerning children related issues, 335 of these have been sexual abuse cases.</w:t>
      </w:r>
    </w:p>
    <w:p w:rsidR="00000000" w:rsidRDefault="00000000">
      <w:r>
        <w:t>225.</w:t>
      </w:r>
      <w:r>
        <w:tab/>
        <w:t xml:space="preserve">Prevention programs are conducted in schools in </w:t>
      </w:r>
      <w:proofErr w:type="spellStart"/>
      <w:r>
        <w:t>Malé</w:t>
      </w:r>
      <w:proofErr w:type="spellEnd"/>
      <w:r>
        <w:t xml:space="preserve"> for children aged fourteen to sixteen.  These programs cover a variety of health and social issues including sex, relationships and sexual abuse awareness.  Health festivals are held in the Atolls with the aim of distributing educational material, raising awareness and offering opportunities for personal </w:t>
      </w:r>
      <w:proofErr w:type="spellStart"/>
      <w:r>
        <w:t>counseling</w:t>
      </w:r>
      <w:proofErr w:type="spellEnd"/>
      <w:r>
        <w:t xml:space="preserve">.  The SHE continues to provide rehabilitation and </w:t>
      </w:r>
      <w:proofErr w:type="spellStart"/>
      <w:r>
        <w:t>counseling</w:t>
      </w:r>
      <w:proofErr w:type="spellEnd"/>
      <w:r>
        <w:t xml:space="preserve"> to child victims of sexual abuse.</w:t>
      </w:r>
    </w:p>
    <w:p w:rsidR="00000000" w:rsidRDefault="00000000">
      <w:r>
        <w:t>226.</w:t>
      </w:r>
      <w:r>
        <w:tab/>
        <w:t xml:space="preserve">Several initiatives have been pursued to increase awareness and establish rehabilitative programs in the Atolls.  In 1999, the Ministry of Gender and Family completed an initial round of training for child protection workers to assist with child abuse cases in the Atolls.  Each island in the Maldives has at least two child protection workers.  These workers have participated in a five day training course which included topics on the Convention, Law 9/91, preventing child abuse, </w:t>
      </w:r>
      <w:proofErr w:type="spellStart"/>
      <w:r>
        <w:t>counseling</w:t>
      </w:r>
      <w:proofErr w:type="spellEnd"/>
      <w:r>
        <w:t xml:space="preserve"> skills and how to investigate children-related cases.</w:t>
      </w:r>
    </w:p>
    <w:p w:rsidR="00000000" w:rsidRDefault="00000000">
      <w:r>
        <w:t>227.</w:t>
      </w:r>
      <w:r>
        <w:tab/>
        <w:t xml:space="preserve">The Ministry of Gender and Family releases several publications each year entitled </w:t>
      </w:r>
      <w:proofErr w:type="spellStart"/>
      <w:r>
        <w:rPr>
          <w:i/>
          <w:iCs/>
        </w:rPr>
        <w:t>Amaanaiy</w:t>
      </w:r>
      <w:proofErr w:type="spellEnd"/>
      <w:r>
        <w:rPr>
          <w:i/>
          <w:iCs/>
        </w:rPr>
        <w:t xml:space="preserve"> </w:t>
      </w:r>
      <w:r>
        <w:t xml:space="preserve">that deal with child-related topics.  So far eighteen issues of </w:t>
      </w:r>
      <w:proofErr w:type="spellStart"/>
      <w:r>
        <w:rPr>
          <w:i/>
          <w:iCs/>
        </w:rPr>
        <w:t>Amaanaiy</w:t>
      </w:r>
      <w:proofErr w:type="spellEnd"/>
      <w:r>
        <w:rPr>
          <w:i/>
          <w:iCs/>
        </w:rPr>
        <w:t xml:space="preserve"> </w:t>
      </w:r>
      <w:r>
        <w:t xml:space="preserve">have been published.  Topics include: the Convention on the Rights of the Child, parenting skills, special needs, divorce and separation, tsunami and drug education for parents.  Additionally, two books, </w:t>
      </w:r>
      <w:proofErr w:type="spellStart"/>
      <w:r>
        <w:rPr>
          <w:i/>
          <w:iCs/>
        </w:rPr>
        <w:t>Musheeru</w:t>
      </w:r>
      <w:proofErr w:type="spellEnd"/>
      <w:r>
        <w:rPr>
          <w:i/>
          <w:iCs/>
        </w:rPr>
        <w:t xml:space="preserve">, </w:t>
      </w:r>
      <w:r>
        <w:t xml:space="preserve">have been distributed to provide information and support for the </w:t>
      </w:r>
      <w:proofErr w:type="spellStart"/>
      <w:r>
        <w:t>counselors</w:t>
      </w:r>
      <w:proofErr w:type="spellEnd"/>
      <w:r>
        <w:t xml:space="preserve"> in the Atolls.</w:t>
      </w:r>
    </w:p>
    <w:p w:rsidR="00000000" w:rsidRDefault="00000000">
      <w:r>
        <w:t>228.</w:t>
      </w:r>
      <w:r>
        <w:tab/>
        <w:t xml:space="preserve">Investigative skills workshops have been conducted alongside </w:t>
      </w:r>
      <w:proofErr w:type="spellStart"/>
      <w:r>
        <w:t>counseling</w:t>
      </w:r>
      <w:proofErr w:type="spellEnd"/>
      <w:r>
        <w:t xml:space="preserve"> and training workshops in the islands to educate key members of the community, such as police and </w:t>
      </w:r>
      <w:proofErr w:type="spellStart"/>
      <w:r>
        <w:t>khateebs</w:t>
      </w:r>
      <w:proofErr w:type="spellEnd"/>
      <w:r>
        <w:t>,</w:t>
      </w:r>
      <w:r>
        <w:rPr>
          <w:rStyle w:val="EndnoteReference"/>
        </w:rPr>
        <w:endnoteReference w:id="3"/>
      </w:r>
      <w:r>
        <w:t xml:space="preserve"> in effective methods of investigation in child abuse cases.  For example, a series of workshops were organized in 2005 on investigation techniques in handling child abuse.  The aim of the workshops was to enhance the capacity of participants to investigate cases of sexual abuse and crimes against children.  Participants included Assistant Atoll Chiefs, Island Chiefs, Assistant Island Chiefs, Magistrates and Health Workers.  Objectives included:</w:t>
      </w:r>
    </w:p>
    <w:p w:rsidR="00000000" w:rsidRDefault="00000000">
      <w:pPr>
        <w:numPr>
          <w:ilvl w:val="0"/>
          <w:numId w:val="48"/>
        </w:numPr>
      </w:pPr>
      <w:r>
        <w:t>Competency in understanding the various modes of sexual crime against children and the possible courses of action;</w:t>
      </w:r>
    </w:p>
    <w:p w:rsidR="00000000" w:rsidRDefault="00000000">
      <w:pPr>
        <w:numPr>
          <w:ilvl w:val="0"/>
          <w:numId w:val="48"/>
        </w:numPr>
      </w:pPr>
      <w:r>
        <w:t>Understanding the importance of the scene of crime and analyzing physical evidence for use in investigation;</w:t>
      </w:r>
    </w:p>
    <w:p w:rsidR="00000000" w:rsidRDefault="00000000">
      <w:pPr>
        <w:numPr>
          <w:ilvl w:val="0"/>
          <w:numId w:val="48"/>
        </w:numPr>
      </w:pPr>
      <w:r>
        <w:t>Competency in confronting and interviewing witnesses in normal circumstances;</w:t>
      </w:r>
    </w:p>
    <w:p w:rsidR="00000000" w:rsidRDefault="00000000">
      <w:pPr>
        <w:numPr>
          <w:ilvl w:val="0"/>
          <w:numId w:val="48"/>
        </w:numPr>
        <w:tabs>
          <w:tab w:val="left" w:pos="1560"/>
        </w:tabs>
      </w:pPr>
      <w:r>
        <w:t>Identifying with possible techniques used in questioning a child and using information gained to proceed with the investigation;</w:t>
      </w:r>
    </w:p>
    <w:p w:rsidR="00000000" w:rsidRDefault="00000000">
      <w:pPr>
        <w:numPr>
          <w:ilvl w:val="0"/>
          <w:numId w:val="48"/>
        </w:numPr>
      </w:pPr>
      <w:r>
        <w:t>Identifying possible symptoms of sexual, physical and psychological abuse of a child;</w:t>
      </w:r>
    </w:p>
    <w:p w:rsidR="00000000" w:rsidRDefault="00000000">
      <w:pPr>
        <w:numPr>
          <w:ilvl w:val="0"/>
          <w:numId w:val="48"/>
        </w:numPr>
      </w:pPr>
      <w:r>
        <w:t>Ability to plan the procedure in investigating child abuse;</w:t>
      </w:r>
    </w:p>
    <w:p w:rsidR="00000000" w:rsidRDefault="00000000">
      <w:pPr>
        <w:numPr>
          <w:ilvl w:val="0"/>
          <w:numId w:val="48"/>
        </w:numPr>
      </w:pPr>
      <w:r>
        <w:t>Identifying required evidence in cases of child abuse;</w:t>
      </w:r>
    </w:p>
    <w:p w:rsidR="00000000" w:rsidRDefault="00000000">
      <w:pPr>
        <w:numPr>
          <w:ilvl w:val="0"/>
          <w:numId w:val="48"/>
        </w:numPr>
      </w:pPr>
      <w:r>
        <w:t>Creating awareness on Convention on the Rights of the Child and existing laws on child protection within the Maldives;</w:t>
      </w:r>
    </w:p>
    <w:p w:rsidR="00000000" w:rsidRDefault="00000000">
      <w:pPr>
        <w:numPr>
          <w:ilvl w:val="0"/>
          <w:numId w:val="48"/>
        </w:numPr>
      </w:pPr>
      <w:r>
        <w:t>Methods on how to proceed with interviewing possible suspects and recognizing the need for improvement and the means of implementing reform of the current investigation procedure used in the Maldives.</w:t>
      </w:r>
    </w:p>
    <w:p w:rsidR="00000000" w:rsidRDefault="00000000">
      <w:r>
        <w:t>229.</w:t>
      </w:r>
      <w:r>
        <w:tab/>
        <w:t>Progress has also been made in the evidential process.  For example, a medico-legal process has been setup that can be used as evidence in courts.</w:t>
      </w:r>
    </w:p>
    <w:p w:rsidR="00000000" w:rsidRDefault="00000000">
      <w:r>
        <w:t>230.</w:t>
      </w:r>
      <w:r>
        <w:tab/>
        <w:t xml:space="preserve">While the Government of the Maldives is committed to tackling abuse issues, the Maldives continues to suffer from a lack of adequately qualified and experienced staff to effectively deal with and combat child abuse.  The team in the Ministry of Gender and Family is insufficient to meet the needs of the Maldivian community in terms of child abuse.  While rehabilitative efforts are made in the Atolls by the volunteer </w:t>
      </w:r>
      <w:proofErr w:type="spellStart"/>
      <w:r>
        <w:t>counselors</w:t>
      </w:r>
      <w:proofErr w:type="spellEnd"/>
      <w:r>
        <w:t>, more extensive training and experience is required to support victims of child abuse.  There are plans to train social service managers and social service workers during 2006 and 2008.  They will be based out in the Atolls to provide a more comprehensive service to children and families in the islands.</w:t>
      </w:r>
    </w:p>
    <w:p w:rsidR="00000000" w:rsidRDefault="00000000">
      <w:r>
        <w:t>231.</w:t>
      </w:r>
      <w:r>
        <w:tab/>
        <w:t>Additionally, the legal framework for protecting victims of sexual abuse and dispensing appropriate punishments for perpetrators needs to be strengthened.  Often it is difficult to get adequate evidence on abuse cases and children may be forced to continue living under the same household as the perpetrator.  Current systems and legislations need to be strengthened in order to provide effective legal protection for abuse victims and increase their access to justice.</w:t>
      </w:r>
    </w:p>
    <w:p w:rsidR="00000000" w:rsidRDefault="00000000">
      <w:pPr>
        <w:pStyle w:val="Heading1"/>
        <w:ind w:left="2013" w:hanging="454"/>
        <w:jc w:val="left"/>
      </w:pPr>
      <w:r>
        <w:t>V.</w:t>
      </w:r>
      <w:r>
        <w:tab/>
        <w:t>Family Environment and Alternative Care</w:t>
      </w:r>
      <w:r>
        <w:br/>
        <w:t>(</w:t>
      </w:r>
      <w:r>
        <w:rPr>
          <w:caps w:val="0"/>
        </w:rPr>
        <w:t>arts</w:t>
      </w:r>
      <w:r>
        <w:t xml:space="preserve">. 5; 18, </w:t>
      </w:r>
      <w:proofErr w:type="spellStart"/>
      <w:r>
        <w:rPr>
          <w:caps w:val="0"/>
        </w:rPr>
        <w:t>paras</w:t>
      </w:r>
      <w:proofErr w:type="spellEnd"/>
      <w:r>
        <w:t xml:space="preserve">. 1-2; 9-11; 19-21; 25; 27, </w:t>
      </w:r>
      <w:proofErr w:type="spellStart"/>
      <w:r>
        <w:rPr>
          <w:caps w:val="0"/>
        </w:rPr>
        <w:t>para</w:t>
      </w:r>
      <w:proofErr w:type="spellEnd"/>
      <w:r>
        <w:t xml:space="preserve">. 4; </w:t>
      </w:r>
      <w:r>
        <w:rPr>
          <w:caps w:val="0"/>
        </w:rPr>
        <w:t>and</w:t>
      </w:r>
      <w:r>
        <w:t xml:space="preserve"> 39)</w:t>
      </w:r>
    </w:p>
    <w:p w:rsidR="00000000" w:rsidRDefault="00000000">
      <w:pPr>
        <w:pStyle w:val="Heading2"/>
        <w:rPr>
          <w:sz w:val="24"/>
        </w:rPr>
      </w:pPr>
      <w:r>
        <w:rPr>
          <w:sz w:val="24"/>
        </w:rPr>
        <w:t>A.  Parental guidance (art. 5)</w:t>
      </w:r>
    </w:p>
    <w:p w:rsidR="00000000" w:rsidRDefault="00000000">
      <w:r>
        <w:t>232.</w:t>
      </w:r>
      <w:r>
        <w:tab/>
        <w:t xml:space="preserve">For details please refer to </w:t>
      </w:r>
      <w:proofErr w:type="spellStart"/>
      <w:r>
        <w:t>para</w:t>
      </w:r>
      <w:proofErr w:type="spellEnd"/>
      <w:r>
        <w:t xml:space="preserve"> 48, 49, 50, 51, and 52 of the initial report.</w:t>
      </w:r>
    </w:p>
    <w:p w:rsidR="00000000" w:rsidRDefault="00000000">
      <w:r>
        <w:t>233.</w:t>
      </w:r>
      <w:r>
        <w:tab/>
        <w:t>The Committee expressed concern regarding the high divorce rate in the Maldives and the negative impact of family disruption.</w:t>
      </w:r>
    </w:p>
    <w:p w:rsidR="00000000" w:rsidRDefault="00000000">
      <w:pPr>
        <w:ind w:left="720"/>
      </w:pPr>
      <w:r>
        <w:rPr>
          <w:i/>
        </w:rPr>
        <w:t>17.</w:t>
      </w:r>
      <w:r>
        <w:tab/>
        <w:t>The Committee is concerned at the high rate of divorce - considered among the highest in the world - in the State party and its possible negative impact on children.  The Committee is also concerned at the lack of research and studies on the harmful consequences on children of divorces and early marriages as well as the insufficient measures to create public awareness on the detrimental effects of divorce.</w:t>
      </w:r>
    </w:p>
    <w:p w:rsidR="00000000" w:rsidRDefault="00000000">
      <w:pPr>
        <w:ind w:left="720"/>
      </w:pPr>
      <w:r>
        <w:rPr>
          <w:i/>
        </w:rPr>
        <w:t>37.</w:t>
      </w:r>
      <w:r>
        <w:tab/>
        <w:t>The Committee recommends that the State party accelerate the enactment of its Family Law.  The Committee also recommends that the State party undertake research and studies on the negative impact of family disruption on children as well as to continue with its awareness-raising campaign on this issue.  Furthermore, the Committee recommends to the State party to improve counselling services for parents.</w:t>
      </w:r>
    </w:p>
    <w:p w:rsidR="00000000" w:rsidRDefault="00000000">
      <w:pPr>
        <w:rPr>
          <w:szCs w:val="26"/>
        </w:rPr>
      </w:pPr>
      <w:r>
        <w:t>234.</w:t>
      </w:r>
      <w:r>
        <w:tab/>
        <w:t>The Family Law was enacted in December 2000 and came into force in July 2001.  The Ministry of Gender, Family Development and Social Security has initiated various programs in order to increase awareness about the detrimental effects of early marriages and disseminate information on how to strengthen the family unit. Additionally, they have been conducting workshops to ensure women are aware of the Family Law and the implications for them and their families.</w:t>
      </w:r>
    </w:p>
    <w:p w:rsidR="00000000" w:rsidRDefault="00000000">
      <w:r>
        <w:t>235.</w:t>
      </w:r>
      <w:r>
        <w:tab/>
        <w:t>Effort has been made in order to stabilize and reduce the number of divorces and offset the negative social consequences of the high divorce rate in the Maldives.  The Family Law (Law 4/2000) has brought considerable changes to the laws governing marriage, families and divorce.  The provisions specified in The Family Law such as the raised legal age for marriage and the restriction of men’s unilateral right to divorce is expected to reduce the divorce rate.</w:t>
      </w:r>
    </w:p>
    <w:p w:rsidR="00000000" w:rsidRDefault="00000000">
      <w:r>
        <w:t>236.</w:t>
      </w:r>
      <w:r>
        <w:tab/>
        <w:t>Immediately after the introduction of the Family Law there was a significant decrease in the divorce figures.  However, subsequently there has been an increase in the numbers of divorce again and this trend is not understood, so research is to be undertaken to obtain an understanding and inform provision of services.</w:t>
      </w:r>
    </w:p>
    <w:p w:rsidR="00000000" w:rsidRDefault="00000000">
      <w:r>
        <w:t>237.</w:t>
      </w:r>
      <w:r>
        <w:tab/>
        <w:t>The average age of marriage has now risen to twenty-two years in The Maldives.  It is hoped that with an increase in the average age for marriage, the rate of divorce will also decrease.  Also, the increased financial burden on fathers and strict regulations in case he fails to pay for the maintenance of children is expected reduce the number of divorce.  However, there is still a need for more awareness about the negative impact of divorce on society in general and the children in particular.</w:t>
      </w:r>
    </w:p>
    <w:p w:rsidR="00000000" w:rsidRDefault="00000000">
      <w:r>
        <w:t>238.</w:t>
      </w:r>
      <w:r>
        <w:tab/>
        <w:t xml:space="preserve">In collaboration with SHE, the local radio station broadcasts awareness programs on divorce and its harmful consequences on families and children.  These programs are broadcast in both </w:t>
      </w:r>
      <w:proofErr w:type="spellStart"/>
      <w:r>
        <w:t>Malé</w:t>
      </w:r>
      <w:proofErr w:type="spellEnd"/>
      <w:r>
        <w:t xml:space="preserve"> and the Atolls.  The Ministry of Gender and Family has also released publications providing information on divorce to support families and children affected by it.</w:t>
      </w:r>
    </w:p>
    <w:p w:rsidR="00000000" w:rsidRDefault="00000000">
      <w:r>
        <w:t>239.</w:t>
      </w:r>
      <w:r>
        <w:tab/>
        <w:t xml:space="preserve">The high rate of marriage, divorce and re-marriage has many implications for the children.  Some of these include familial and economic instability preventing effective parenting of children.  It can also lead to </w:t>
      </w:r>
      <w:proofErr w:type="spellStart"/>
      <w:r>
        <w:t>behavior</w:t>
      </w:r>
      <w:proofErr w:type="spellEnd"/>
      <w:r>
        <w:t xml:space="preserve"> problems among children and an increased risk of abuse as children become exposed to a number of different households.</w:t>
      </w:r>
    </w:p>
    <w:p w:rsidR="00000000" w:rsidRDefault="00000000">
      <w:r>
        <w:t>240.</w:t>
      </w:r>
      <w:r>
        <w:tab/>
        <w:t>While efforts have been made to gather data about the impact of the Family Law on marriage and divorce rates, no empirical study has been conducted on the harmful consequences of divorce, the ensuing family disruption, and its impact on the children.  However, this area is addressed in research undertaken in respect of other related issues.  Additional research needs to be undertaken, and the results widely disseminated, in order to raise awareness on the harmful effects of divorce.</w:t>
      </w:r>
    </w:p>
    <w:p w:rsidR="00000000" w:rsidRDefault="00000000">
      <w:pPr>
        <w:pStyle w:val="Heading2"/>
        <w:rPr>
          <w:sz w:val="24"/>
        </w:rPr>
      </w:pPr>
      <w:r>
        <w:rPr>
          <w:sz w:val="24"/>
        </w:rPr>
        <w:t xml:space="preserve">B.  Parental responsibilities (art. 18, </w:t>
      </w:r>
      <w:proofErr w:type="spellStart"/>
      <w:r>
        <w:rPr>
          <w:sz w:val="24"/>
        </w:rPr>
        <w:t>paras</w:t>
      </w:r>
      <w:proofErr w:type="spellEnd"/>
      <w:r>
        <w:rPr>
          <w:sz w:val="24"/>
        </w:rPr>
        <w:t>. 1-2)</w:t>
      </w:r>
    </w:p>
    <w:p w:rsidR="00000000" w:rsidRDefault="00000000">
      <w:r>
        <w:t>241.</w:t>
      </w:r>
      <w:r>
        <w:tab/>
        <w:t>The Law on the Protection of the Rights of Children specifies that parents shall, to the best of their ability, and within the means available to them, take appropriate measures to ensure the proper upbringing and well being of their children.  They also have the responsibility to facilitate the education of their children to a reasonable standard, as well as ensure the requisite religious education.</w:t>
      </w:r>
    </w:p>
    <w:p w:rsidR="00000000" w:rsidRDefault="00000000">
      <w:r>
        <w:t>242.</w:t>
      </w:r>
      <w:r>
        <w:tab/>
        <w:t>Under the Family Law, when determining and entrusting the custody of the child, the interest of the child must be the paramount consideration.  If the courts determine that the father is financially incapable of looking after the interests of his children (if they are under the age of 18), then the court may assign the responsibility of caring for the children to a relative who agrees to undertake the financial responsibility of their upbringing.  There are also amendments in the Family Law under consideration that would allow the State to take custody of child in difficult circumstances.  Similarly, the social security department is also assisting poor parents in providing health and education for their children.</w:t>
      </w:r>
    </w:p>
    <w:p w:rsidR="00000000" w:rsidRDefault="00000000">
      <w:r>
        <w:t>243.</w:t>
      </w:r>
      <w:r>
        <w:tab/>
        <w:t xml:space="preserve">In 2004, the Ministry of Gender and Family established the </w:t>
      </w:r>
      <w:proofErr w:type="spellStart"/>
      <w:r>
        <w:t>Vilingili</w:t>
      </w:r>
      <w:proofErr w:type="spellEnd"/>
      <w:r>
        <w:t xml:space="preserve"> Children’s Home, for children deemed to be at risk, children subjected to abuse and children whose parents are in prison.  Presently there are twenty-five (at the time of writing this report) children in this accommodation.  Children up to nine years are kept in the home with all facilities provided to them under the supervision of trained caregivers.  Similarly, the Ministry of Education runs Education and Training </w:t>
      </w:r>
      <w:proofErr w:type="spellStart"/>
      <w:r>
        <w:t>Center</w:t>
      </w:r>
      <w:proofErr w:type="spellEnd"/>
      <w:r>
        <w:t xml:space="preserve"> for Children in </w:t>
      </w:r>
      <w:proofErr w:type="spellStart"/>
      <w:r>
        <w:t>Maafushi</w:t>
      </w:r>
      <w:proofErr w:type="spellEnd"/>
      <w:r>
        <w:t xml:space="preserve"> Island.</w:t>
      </w:r>
    </w:p>
    <w:p w:rsidR="00000000" w:rsidRDefault="00000000">
      <w:pPr>
        <w:pStyle w:val="Heading2"/>
        <w:rPr>
          <w:sz w:val="24"/>
        </w:rPr>
      </w:pPr>
      <w:r>
        <w:rPr>
          <w:sz w:val="24"/>
        </w:rPr>
        <w:t xml:space="preserve">Resources allocation for the </w:t>
      </w:r>
      <w:proofErr w:type="spellStart"/>
      <w:r>
        <w:rPr>
          <w:sz w:val="24"/>
        </w:rPr>
        <w:t>Vilingili</w:t>
      </w:r>
      <w:proofErr w:type="spellEnd"/>
      <w:r>
        <w:rPr>
          <w:sz w:val="24"/>
        </w:rPr>
        <w:t xml:space="preserve"> Children’s Home (in Male’ Rufiyaa)</w:t>
      </w:r>
    </w:p>
    <w:tbl>
      <w:tblPr>
        <w:tblW w:w="0" w:type="auto"/>
        <w:jc w:val="center"/>
        <w:tblLayout w:type="fixed"/>
        <w:tblLook w:val="0000" w:firstRow="0" w:lastRow="0" w:firstColumn="0" w:lastColumn="0" w:noHBand="0" w:noVBand="0"/>
      </w:tblPr>
      <w:tblGrid>
        <w:gridCol w:w="2880"/>
        <w:gridCol w:w="1980"/>
        <w:gridCol w:w="1800"/>
        <w:gridCol w:w="1757"/>
      </w:tblGrid>
      <w:tr w:rsidR="00000000">
        <w:tblPrEx>
          <w:tblCellMar>
            <w:top w:w="0" w:type="dxa"/>
            <w:bottom w:w="0" w:type="dxa"/>
          </w:tblCellMar>
        </w:tblPrEx>
        <w:trPr>
          <w:trHeight w:hRule="exact" w:val="287"/>
          <w:jc w:val="center"/>
        </w:trPr>
        <w:tc>
          <w:tcPr>
            <w:tcW w:w="2880" w:type="dxa"/>
            <w:tcBorders>
              <w:top w:val="single" w:sz="4" w:space="0" w:color="000000"/>
              <w:left w:val="single" w:sz="4" w:space="0" w:color="000000"/>
              <w:bottom w:val="single" w:sz="4" w:space="0" w:color="000000"/>
              <w:right w:val="single" w:sz="4" w:space="0" w:color="000000"/>
            </w:tcBorders>
          </w:tcPr>
          <w:p w:rsidR="00000000" w:rsidRDefault="00000000">
            <w:r>
              <w:t>Budget</w:t>
            </w:r>
          </w:p>
        </w:tc>
        <w:tc>
          <w:tcPr>
            <w:tcW w:w="1980" w:type="dxa"/>
            <w:tcBorders>
              <w:top w:val="single" w:sz="4" w:space="0" w:color="000000"/>
              <w:left w:val="single" w:sz="4" w:space="0" w:color="000000"/>
              <w:bottom w:val="single" w:sz="4" w:space="0" w:color="000000"/>
              <w:right w:val="single" w:sz="4" w:space="0" w:color="000000"/>
            </w:tcBorders>
          </w:tcPr>
          <w:p w:rsidR="00000000" w:rsidRDefault="00000000">
            <w:pPr>
              <w:jc w:val="center"/>
            </w:pPr>
            <w:r>
              <w:t>2004</w:t>
            </w:r>
          </w:p>
        </w:tc>
        <w:tc>
          <w:tcPr>
            <w:tcW w:w="1800" w:type="dxa"/>
            <w:tcBorders>
              <w:top w:val="single" w:sz="4" w:space="0" w:color="000000"/>
              <w:left w:val="single" w:sz="4" w:space="0" w:color="000000"/>
              <w:bottom w:val="single" w:sz="4" w:space="0" w:color="000000"/>
              <w:right w:val="single" w:sz="4" w:space="0" w:color="000000"/>
            </w:tcBorders>
          </w:tcPr>
          <w:p w:rsidR="00000000" w:rsidRDefault="00000000">
            <w:pPr>
              <w:jc w:val="center"/>
            </w:pPr>
            <w:r>
              <w:t>2005</w:t>
            </w:r>
          </w:p>
        </w:tc>
        <w:tc>
          <w:tcPr>
            <w:tcW w:w="1757" w:type="dxa"/>
            <w:tcBorders>
              <w:top w:val="single" w:sz="4" w:space="0" w:color="000000"/>
              <w:left w:val="single" w:sz="4" w:space="0" w:color="000000"/>
              <w:bottom w:val="single" w:sz="4" w:space="0" w:color="000000"/>
              <w:right w:val="single" w:sz="4" w:space="0" w:color="000000"/>
            </w:tcBorders>
          </w:tcPr>
          <w:p w:rsidR="00000000" w:rsidRDefault="00000000">
            <w:pPr>
              <w:jc w:val="center"/>
            </w:pPr>
            <w:r>
              <w:t>2006</w:t>
            </w:r>
          </w:p>
        </w:tc>
      </w:tr>
      <w:tr w:rsidR="00000000">
        <w:tblPrEx>
          <w:tblCellMar>
            <w:top w:w="0" w:type="dxa"/>
            <w:bottom w:w="0" w:type="dxa"/>
          </w:tblCellMar>
        </w:tblPrEx>
        <w:trPr>
          <w:trHeight w:hRule="exact" w:val="286"/>
          <w:jc w:val="center"/>
        </w:trPr>
        <w:tc>
          <w:tcPr>
            <w:tcW w:w="2880" w:type="dxa"/>
            <w:tcBorders>
              <w:top w:val="single" w:sz="4" w:space="0" w:color="000000"/>
              <w:left w:val="single" w:sz="4" w:space="0" w:color="000000"/>
              <w:right w:val="single" w:sz="4" w:space="0" w:color="000000"/>
            </w:tcBorders>
          </w:tcPr>
          <w:p w:rsidR="00000000" w:rsidRDefault="00000000">
            <w:r>
              <w:t>Recurrent expenses</w:t>
            </w:r>
          </w:p>
        </w:tc>
        <w:tc>
          <w:tcPr>
            <w:tcW w:w="1980" w:type="dxa"/>
            <w:tcBorders>
              <w:top w:val="single" w:sz="4" w:space="0" w:color="000000"/>
              <w:left w:val="single" w:sz="4" w:space="0" w:color="000000"/>
              <w:right w:val="single" w:sz="4" w:space="0" w:color="000000"/>
            </w:tcBorders>
          </w:tcPr>
          <w:p w:rsidR="00000000" w:rsidRDefault="00000000">
            <w:pPr>
              <w:ind w:right="510"/>
              <w:jc w:val="right"/>
            </w:pPr>
            <w:r>
              <w:t>606 137</w:t>
            </w:r>
          </w:p>
        </w:tc>
        <w:tc>
          <w:tcPr>
            <w:tcW w:w="1800" w:type="dxa"/>
            <w:tcBorders>
              <w:top w:val="single" w:sz="4" w:space="0" w:color="000000"/>
              <w:left w:val="single" w:sz="4" w:space="0" w:color="000000"/>
              <w:right w:val="single" w:sz="4" w:space="0" w:color="000000"/>
            </w:tcBorders>
          </w:tcPr>
          <w:p w:rsidR="00000000" w:rsidRDefault="00000000">
            <w:pPr>
              <w:ind w:right="340"/>
              <w:jc w:val="right"/>
            </w:pPr>
            <w:r>
              <w:t>3 052 406</w:t>
            </w:r>
          </w:p>
        </w:tc>
        <w:tc>
          <w:tcPr>
            <w:tcW w:w="1757" w:type="dxa"/>
            <w:tcBorders>
              <w:top w:val="single" w:sz="4" w:space="0" w:color="000000"/>
              <w:left w:val="single" w:sz="4" w:space="0" w:color="000000"/>
              <w:right w:val="single" w:sz="4" w:space="0" w:color="000000"/>
            </w:tcBorders>
          </w:tcPr>
          <w:p w:rsidR="00000000" w:rsidRDefault="00000000">
            <w:pPr>
              <w:ind w:right="265"/>
              <w:jc w:val="right"/>
            </w:pPr>
            <w:r>
              <w:t>3 519 816</w:t>
            </w:r>
          </w:p>
        </w:tc>
      </w:tr>
      <w:tr w:rsidR="00000000">
        <w:tblPrEx>
          <w:tblCellMar>
            <w:top w:w="0" w:type="dxa"/>
            <w:bottom w:w="0" w:type="dxa"/>
          </w:tblCellMar>
        </w:tblPrEx>
        <w:trPr>
          <w:trHeight w:hRule="exact" w:val="286"/>
          <w:jc w:val="center"/>
        </w:trPr>
        <w:tc>
          <w:tcPr>
            <w:tcW w:w="2880" w:type="dxa"/>
            <w:tcBorders>
              <w:left w:val="single" w:sz="4" w:space="0" w:color="000000"/>
              <w:bottom w:val="single" w:sz="4" w:space="0" w:color="000000"/>
              <w:right w:val="single" w:sz="4" w:space="0" w:color="000000"/>
            </w:tcBorders>
          </w:tcPr>
          <w:p w:rsidR="00000000" w:rsidRDefault="00000000">
            <w:r>
              <w:t>Capital expenses</w:t>
            </w:r>
          </w:p>
        </w:tc>
        <w:tc>
          <w:tcPr>
            <w:tcW w:w="1980" w:type="dxa"/>
            <w:tcBorders>
              <w:left w:val="single" w:sz="4" w:space="0" w:color="000000"/>
              <w:bottom w:val="single" w:sz="4" w:space="0" w:color="000000"/>
              <w:right w:val="single" w:sz="4" w:space="0" w:color="000000"/>
            </w:tcBorders>
          </w:tcPr>
          <w:p w:rsidR="00000000" w:rsidRDefault="00000000">
            <w:pPr>
              <w:ind w:right="510"/>
              <w:jc w:val="right"/>
            </w:pPr>
            <w:r>
              <w:t>85 072</w:t>
            </w:r>
          </w:p>
        </w:tc>
        <w:tc>
          <w:tcPr>
            <w:tcW w:w="1800" w:type="dxa"/>
            <w:tcBorders>
              <w:left w:val="single" w:sz="4" w:space="0" w:color="000000"/>
              <w:bottom w:val="single" w:sz="4" w:space="0" w:color="000000"/>
              <w:right w:val="single" w:sz="4" w:space="0" w:color="000000"/>
            </w:tcBorders>
          </w:tcPr>
          <w:p w:rsidR="00000000" w:rsidRDefault="00000000">
            <w:pPr>
              <w:ind w:right="340"/>
              <w:jc w:val="right"/>
            </w:pPr>
            <w:r>
              <w:t>47 245</w:t>
            </w:r>
          </w:p>
        </w:tc>
        <w:tc>
          <w:tcPr>
            <w:tcW w:w="1757" w:type="dxa"/>
            <w:tcBorders>
              <w:left w:val="single" w:sz="4" w:space="0" w:color="000000"/>
              <w:bottom w:val="single" w:sz="4" w:space="0" w:color="000000"/>
              <w:right w:val="single" w:sz="4" w:space="0" w:color="000000"/>
            </w:tcBorders>
          </w:tcPr>
          <w:p w:rsidR="00000000" w:rsidRDefault="00000000">
            <w:pPr>
              <w:ind w:right="265"/>
              <w:jc w:val="right"/>
            </w:pPr>
            <w:r>
              <w:t>108 787</w:t>
            </w:r>
          </w:p>
        </w:tc>
      </w:tr>
      <w:tr w:rsidR="00000000">
        <w:tblPrEx>
          <w:tblCellMar>
            <w:top w:w="0" w:type="dxa"/>
            <w:bottom w:w="0" w:type="dxa"/>
          </w:tblCellMar>
        </w:tblPrEx>
        <w:trPr>
          <w:trHeight w:hRule="exact" w:val="287"/>
          <w:jc w:val="center"/>
        </w:trPr>
        <w:tc>
          <w:tcPr>
            <w:tcW w:w="2880" w:type="dxa"/>
            <w:tcBorders>
              <w:top w:val="single" w:sz="4" w:space="0" w:color="000000"/>
              <w:left w:val="single" w:sz="4" w:space="0" w:color="000000"/>
              <w:bottom w:val="single" w:sz="4" w:space="0" w:color="000000"/>
              <w:right w:val="single" w:sz="4" w:space="0" w:color="000000"/>
            </w:tcBorders>
          </w:tcPr>
          <w:p w:rsidR="00000000" w:rsidRDefault="00000000">
            <w:pPr>
              <w:pStyle w:val="Header"/>
              <w:tabs>
                <w:tab w:val="clear" w:pos="4320"/>
                <w:tab w:val="clear" w:pos="8640"/>
                <w:tab w:val="left" w:pos="484"/>
              </w:tabs>
            </w:pPr>
            <w:r>
              <w:tab/>
              <w:t>Total</w:t>
            </w:r>
          </w:p>
        </w:tc>
        <w:tc>
          <w:tcPr>
            <w:tcW w:w="1980" w:type="dxa"/>
            <w:tcBorders>
              <w:top w:val="single" w:sz="4" w:space="0" w:color="000000"/>
              <w:left w:val="single" w:sz="4" w:space="0" w:color="000000"/>
              <w:bottom w:val="single" w:sz="4" w:space="0" w:color="000000"/>
              <w:right w:val="single" w:sz="4" w:space="0" w:color="000000"/>
            </w:tcBorders>
          </w:tcPr>
          <w:p w:rsidR="00000000" w:rsidRDefault="00000000">
            <w:pPr>
              <w:ind w:right="510"/>
              <w:jc w:val="right"/>
            </w:pPr>
            <w:r>
              <w:t>691 209</w:t>
            </w:r>
          </w:p>
        </w:tc>
        <w:tc>
          <w:tcPr>
            <w:tcW w:w="1800" w:type="dxa"/>
            <w:tcBorders>
              <w:top w:val="single" w:sz="4" w:space="0" w:color="000000"/>
              <w:left w:val="single" w:sz="4" w:space="0" w:color="000000"/>
              <w:bottom w:val="single" w:sz="4" w:space="0" w:color="000000"/>
              <w:right w:val="single" w:sz="4" w:space="0" w:color="000000"/>
            </w:tcBorders>
          </w:tcPr>
          <w:p w:rsidR="00000000" w:rsidRDefault="00000000">
            <w:pPr>
              <w:ind w:right="340"/>
              <w:jc w:val="right"/>
            </w:pPr>
            <w:r>
              <w:t>3 099 651</w:t>
            </w:r>
          </w:p>
        </w:tc>
        <w:tc>
          <w:tcPr>
            <w:tcW w:w="1757" w:type="dxa"/>
            <w:tcBorders>
              <w:top w:val="single" w:sz="4" w:space="0" w:color="000000"/>
              <w:left w:val="single" w:sz="4" w:space="0" w:color="000000"/>
              <w:bottom w:val="single" w:sz="4" w:space="0" w:color="000000"/>
              <w:right w:val="single" w:sz="4" w:space="0" w:color="000000"/>
            </w:tcBorders>
          </w:tcPr>
          <w:p w:rsidR="00000000" w:rsidRDefault="00000000">
            <w:pPr>
              <w:ind w:right="265"/>
              <w:jc w:val="right"/>
            </w:pPr>
            <w:r>
              <w:t>3 628 603</w:t>
            </w:r>
          </w:p>
        </w:tc>
      </w:tr>
    </w:tbl>
    <w:p w:rsidR="00000000" w:rsidRDefault="00000000">
      <w:pPr>
        <w:spacing w:before="240"/>
      </w:pPr>
      <w:r>
        <w:t>244.</w:t>
      </w:r>
      <w:r>
        <w:tab/>
        <w:t>Efforts to promote greater awareness and understanding of the rights of the children and to improve parenting skills have been carried out.  There have been campaigns to modify attitudes, customs and practices that hinder the promotion of the children’s rights.  There has also been efforts by a number of ministries and departments to improve understanding of child rights.</w:t>
      </w:r>
    </w:p>
    <w:p w:rsidR="00000000" w:rsidRDefault="00000000">
      <w:r>
        <w:t>245.</w:t>
      </w:r>
      <w:r>
        <w:tab/>
        <w:t xml:space="preserve">The Child and Family Protection Services, Society for Health Education (SHE) and the Youth Centre provides </w:t>
      </w:r>
      <w:proofErr w:type="spellStart"/>
      <w:r>
        <w:t>counseling</w:t>
      </w:r>
      <w:proofErr w:type="spellEnd"/>
      <w:r>
        <w:t xml:space="preserve"> services for parents.  These services are situated in </w:t>
      </w:r>
      <w:proofErr w:type="spellStart"/>
      <w:r>
        <w:t>Malé</w:t>
      </w:r>
      <w:proofErr w:type="spellEnd"/>
      <w:r>
        <w:t xml:space="preserve">, and </w:t>
      </w:r>
      <w:proofErr w:type="spellStart"/>
      <w:r>
        <w:t>counseling</w:t>
      </w:r>
      <w:proofErr w:type="spellEnd"/>
      <w:r>
        <w:t xml:space="preserve"> services are not readily available in the Atolls.  The Ministry of Gender and Family recognizes the need to enhance the quantity and quality of psycho-social support offered to both children and parents in the more remote islands and is planning to expand services to the Atolls.</w:t>
      </w:r>
    </w:p>
    <w:p w:rsidR="00000000" w:rsidRDefault="00000000">
      <w:pPr>
        <w:pStyle w:val="Heading2"/>
        <w:rPr>
          <w:sz w:val="24"/>
        </w:rPr>
      </w:pPr>
      <w:r>
        <w:rPr>
          <w:sz w:val="24"/>
        </w:rPr>
        <w:br w:type="page"/>
        <w:t>C.  Separation from parents (art. 9)</w:t>
      </w:r>
    </w:p>
    <w:p w:rsidR="00000000" w:rsidRDefault="00000000">
      <w:r>
        <w:t>246.</w:t>
      </w:r>
      <w:r>
        <w:tab/>
        <w:t>According to the Family Law, and keeping the best interest of the child in mind, divorce is only allowed after exhaustive efforts are made to reconcile the marriage and a decision is made by the Court to approve the divorce.  Both parties of the divorce are required to go through this procedure so that they are aware of the consequences of the divorce and how it may impact the future of their children.</w:t>
      </w:r>
    </w:p>
    <w:p w:rsidR="00000000" w:rsidRDefault="00000000">
      <w:r>
        <w:t>247.</w:t>
      </w:r>
      <w:r>
        <w:tab/>
        <w:t xml:space="preserve">In case of divorce, the law allows courts to grant custody of all children under-seven years to the mother, unless she is declared an unfit mother by the court or if she remarries someone else.  If the mother is declared unfit or marries someone else, the court can grant custody of the child to the maternal grandmother, or if not, the paternal grandmother and so on, following the </w:t>
      </w:r>
      <w:proofErr w:type="spellStart"/>
      <w:r>
        <w:t>patrilineal</w:t>
      </w:r>
      <w:proofErr w:type="spellEnd"/>
      <w:r>
        <w:t xml:space="preserve"> or matrilineal lines.</w:t>
      </w:r>
    </w:p>
    <w:p w:rsidR="00000000" w:rsidRDefault="00000000">
      <w:r>
        <w:t>248.</w:t>
      </w:r>
      <w:r>
        <w:tab/>
        <w:t>If the child is over seven years old, either parent can file for custody of the child.  After filing for custody, the couple is summoned for the first hearing within a week.  If the magistrate finds both parents fit to take care of the child, the couple is called for a second hearing with the child.  The child is then asked to choose which parent he/she wants to live with.  Apart from the mother, father, the child and the magistrate nobody else is allowed into the hearing.  The magistrate decides on who receives custody of the child based on the child’s opinion.</w:t>
      </w:r>
    </w:p>
    <w:p w:rsidR="00000000" w:rsidRDefault="00000000">
      <w:r>
        <w:t>249.</w:t>
      </w:r>
      <w:r>
        <w:tab/>
        <w:t>The parent who does not receive custody of the child is often granted visitation rights.  If the custodial parent refuses the visitation rights after the court has declared it, the contesting parent can bring the matter before the court.  This refusal to allow visitation rights by the custodial parent is considered as refusing to follow a judgment of the court.  It should be noted that no instances have risen where the custodial parent has been made to hand over the child to the contesting parent due to an issue relating to visitation rights.</w:t>
      </w:r>
    </w:p>
    <w:p w:rsidR="00000000" w:rsidRDefault="00000000">
      <w:r>
        <w:t>250.</w:t>
      </w:r>
      <w:r>
        <w:tab/>
        <w:t>If a child at risk of significant harm is taken into State care, the child and the family are informed of the child’s alternative care arrangement and visits by the family are facilitated by the child care institution upon request from the parents or the family.  In instances where the parents are disabled, the State care institutions arrange for the children to make family visits in the presence of child care workers.</w:t>
      </w:r>
    </w:p>
    <w:p w:rsidR="00000000" w:rsidRDefault="00000000">
      <w:pPr>
        <w:pStyle w:val="Heading2"/>
        <w:rPr>
          <w:sz w:val="24"/>
        </w:rPr>
      </w:pPr>
      <w:r>
        <w:rPr>
          <w:sz w:val="24"/>
        </w:rPr>
        <w:t>D.  Family reunification (art. 10)</w:t>
      </w:r>
    </w:p>
    <w:p w:rsidR="00000000" w:rsidRDefault="00000000">
      <w:r>
        <w:t>251.</w:t>
      </w:r>
      <w:r>
        <w:tab/>
        <w:t>The immigration rules include provisions for entry visas to facilitate the entry to the Maldives of all nationalities including:</w:t>
      </w:r>
    </w:p>
    <w:p w:rsidR="00000000" w:rsidRDefault="00000000">
      <w:pPr>
        <w:numPr>
          <w:ilvl w:val="0"/>
          <w:numId w:val="49"/>
        </w:numPr>
      </w:pPr>
      <w:r>
        <w:t>Dependent child for the purpose of reunification with a Maldivian citizen or a permanent resident parent;</w:t>
      </w:r>
    </w:p>
    <w:p w:rsidR="00000000" w:rsidRDefault="00000000">
      <w:pPr>
        <w:numPr>
          <w:ilvl w:val="0"/>
          <w:numId w:val="49"/>
        </w:numPr>
      </w:pPr>
      <w:r>
        <w:t>Persons wishing to visit a close family member such as a parent or child who is a Maldivian citizen or resident.</w:t>
      </w:r>
    </w:p>
    <w:p w:rsidR="00000000" w:rsidRDefault="00000000">
      <w:pPr>
        <w:pStyle w:val="Heading2"/>
        <w:rPr>
          <w:sz w:val="24"/>
        </w:rPr>
      </w:pPr>
      <w:r>
        <w:rPr>
          <w:sz w:val="24"/>
        </w:rPr>
        <w:br w:type="page"/>
        <w:t>E.  Illicit transfer and non-return (art. 11)</w:t>
      </w:r>
    </w:p>
    <w:p w:rsidR="00000000" w:rsidRDefault="00000000">
      <w:r>
        <w:t>252.</w:t>
      </w:r>
      <w:r>
        <w:tab/>
        <w:t>Under Section 46 of the Family Law, upon applying for custody of the child by either father or the mother, the court has the power and discretion to prevent/forbid the person with custody of the child from taking the child out of the Maldives when there are any ongoing proceedings involving the person with custody of the child.</w:t>
      </w:r>
    </w:p>
    <w:p w:rsidR="00000000" w:rsidRDefault="00000000">
      <w:r>
        <w:t>253.</w:t>
      </w:r>
      <w:r>
        <w:tab/>
        <w:t xml:space="preserve">In January 2002, The Maldives signed the </w:t>
      </w:r>
      <w:proofErr w:type="spellStart"/>
      <w:r>
        <w:t>SAARC</w:t>
      </w:r>
      <w:proofErr w:type="spellEnd"/>
      <w:r>
        <w:t xml:space="preserve"> Convention on Preventing and Combating Trafficking in Women and Children for Prostitution. Additionally, the optional Protocol to the CRC on the Sale of Children, Child Prostitution and Child Pornography and the Optional Protocol to the CRC on the Involvement of Children in Armed Conflict were ratified in May 2002.</w:t>
      </w:r>
    </w:p>
    <w:p w:rsidR="00000000" w:rsidRDefault="00000000">
      <w:pPr>
        <w:pStyle w:val="Heading2"/>
        <w:rPr>
          <w:sz w:val="24"/>
        </w:rPr>
      </w:pPr>
      <w:r>
        <w:rPr>
          <w:sz w:val="24"/>
        </w:rPr>
        <w:t xml:space="preserve">F.  Recovery of maintenance for the child (art. 27, </w:t>
      </w:r>
      <w:proofErr w:type="spellStart"/>
      <w:r>
        <w:rPr>
          <w:sz w:val="24"/>
        </w:rPr>
        <w:t>para</w:t>
      </w:r>
      <w:proofErr w:type="spellEnd"/>
      <w:r>
        <w:rPr>
          <w:sz w:val="24"/>
        </w:rPr>
        <w:t>. 4)</w:t>
      </w:r>
    </w:p>
    <w:p w:rsidR="00000000" w:rsidRDefault="00000000">
      <w:r>
        <w:t>254.</w:t>
      </w:r>
      <w:r>
        <w:tab/>
        <w:t>Under the Family Law, in cases of separation or divorce, if the father of the child refuses to provide basic provisions for the child, the wife can file for child support using the “Request for Child Support” form available at the Family Court.  The first hearing on child support can be held within 5 days to a month after the submission of the “Request for Child Support” form.  Until the court decides with any issue of maintenance, the court has the discretion to determine ways for paying maintenance on a temporary basis during this interim period.</w:t>
      </w:r>
    </w:p>
    <w:p w:rsidR="00000000" w:rsidRDefault="00000000">
      <w:r>
        <w:t>255.</w:t>
      </w:r>
      <w:r>
        <w:tab/>
        <w:t>Child support includes provision of a specific amount of money to the custodial parent each month as well as providing the child’s clothing, and meeting educational and medical needs.  The father is ordered to pay child support until the child is 16 years old or 18 if the child is not working.  However, it is customary to provide for education, medication and clothing even after the child turns 18.  Where the child has a disability the father has to provide for the child for as long as the child has a disability.</w:t>
      </w:r>
    </w:p>
    <w:p w:rsidR="00000000" w:rsidRDefault="00000000">
      <w:r>
        <w:t>256.</w:t>
      </w:r>
      <w:r>
        <w:tab/>
        <w:t>If a second complaint about child support comes forth to the court by the custodial parent; the court informs the non custodial parent’s employer to deduct the money from their salary and have the money delivered to the court.  If after several attempts the non custodial parent fails to provide financial support, then the court can order the use of their assets as income for the child, and if needed can prevent them from leaving the country and freeze their bank accounts.</w:t>
      </w:r>
    </w:p>
    <w:p w:rsidR="00000000" w:rsidRDefault="00000000">
      <w:pPr>
        <w:pStyle w:val="Heading2"/>
        <w:rPr>
          <w:sz w:val="24"/>
        </w:rPr>
      </w:pPr>
      <w:r>
        <w:rPr>
          <w:sz w:val="24"/>
        </w:rPr>
        <w:t>G.  Children deprived of family environment (art. 20)</w:t>
      </w:r>
    </w:p>
    <w:p w:rsidR="00000000" w:rsidRDefault="00000000">
      <w:r>
        <w:t>257.</w:t>
      </w:r>
      <w:r>
        <w:tab/>
        <w:t>The concluding observations recommended that the Maldives give consideration to other forms of alternative care for children deprived of a family environment.</w:t>
      </w:r>
    </w:p>
    <w:p w:rsidR="00000000" w:rsidRDefault="00000000">
      <w:pPr>
        <w:ind w:left="720"/>
      </w:pPr>
      <w:r>
        <w:rPr>
          <w:i/>
        </w:rPr>
        <w:t>18.</w:t>
      </w:r>
      <w:r>
        <w:tab/>
        <w:t>The Committee expresses its concern at the insufficient alternative care measures for children deprived of a family environment.</w:t>
      </w:r>
    </w:p>
    <w:p w:rsidR="00000000" w:rsidRDefault="00000000">
      <w:pPr>
        <w:ind w:left="720"/>
      </w:pPr>
      <w:r>
        <w:rPr>
          <w:i/>
        </w:rPr>
        <w:t>38.</w:t>
      </w:r>
      <w:r>
        <w:tab/>
        <w:t xml:space="preserve">In view of article 20 (3) of the Convention, the Committee recommends that the State party give consideration to the establishment of alternative care measures, such as </w:t>
      </w:r>
      <w:proofErr w:type="spellStart"/>
      <w:r>
        <w:t>kafalah</w:t>
      </w:r>
      <w:proofErr w:type="spellEnd"/>
      <w:r>
        <w:t>, for children deprived of a family environment.</w:t>
      </w:r>
    </w:p>
    <w:p w:rsidR="00000000" w:rsidRDefault="00000000">
      <w:r>
        <w:br w:type="page"/>
        <w:t>258.</w:t>
      </w:r>
      <w:r>
        <w:tab/>
        <w:t>Traditionally in the Maldives, the need for alternative care options has been less pressing than other countries because of the cultural norm of extended families.  In times of crisis or need, children are generally cared for by relatives and difficulties are absorbed by the support of the extended family.  Statistics demonstrate that 78 percent of children aged 0 to 14 live with both parents (Multiple Indicator Cluster Survey, 2001).  However, about 5 percent of children in the Maldives live without either of their natural parents.  With the rapidly changing social structure of the Maldives, including factors such as the high rate of divorce and the erosion of traditional cultural practices, the critical need for more alternative and flexible care options for children is increasing.</w:t>
      </w:r>
    </w:p>
    <w:p w:rsidR="00000000" w:rsidRDefault="00000000">
      <w:r>
        <w:t>259.</w:t>
      </w:r>
      <w:r>
        <w:tab/>
        <w:t>Currently, the Maldives has two alternative care institutions for children - The Education and Training Centre for Children (</w:t>
      </w:r>
      <w:proofErr w:type="spellStart"/>
      <w:r>
        <w:t>ETCC</w:t>
      </w:r>
      <w:proofErr w:type="spellEnd"/>
      <w:r>
        <w:t xml:space="preserve">) on </w:t>
      </w:r>
      <w:proofErr w:type="spellStart"/>
      <w:r>
        <w:t>Maafushi</w:t>
      </w:r>
      <w:proofErr w:type="spellEnd"/>
      <w:r>
        <w:t xml:space="preserve"> Island which was established in 1979 by the Home Ministry and the </w:t>
      </w:r>
      <w:proofErr w:type="spellStart"/>
      <w:r>
        <w:t>Vilingili</w:t>
      </w:r>
      <w:proofErr w:type="spellEnd"/>
      <w:r>
        <w:t xml:space="preserve"> Children’s Home established in 2004.</w:t>
      </w:r>
    </w:p>
    <w:p w:rsidR="00000000" w:rsidRDefault="00000000">
      <w:r>
        <w:t>260.</w:t>
      </w:r>
      <w:r>
        <w:tab/>
        <w:t xml:space="preserve">The Education and Training </w:t>
      </w:r>
      <w:proofErr w:type="spellStart"/>
      <w:r>
        <w:t>Center</w:t>
      </w:r>
      <w:proofErr w:type="spellEnd"/>
      <w:r>
        <w:t xml:space="preserve"> for Children is now under the Ministry of Education and provides residential care for boys aged between 9 and 18, who have been abandoned, orphaned, neglected or abused.  Children from poor families, where parents can’t afford their education and other expenses and children with </w:t>
      </w:r>
      <w:proofErr w:type="spellStart"/>
      <w:r>
        <w:t>behavior</w:t>
      </w:r>
      <w:proofErr w:type="spellEnd"/>
      <w:r>
        <w:t xml:space="preserve"> problems are also placed here.  A facility was constructed within this centre for girl children.  However, due to destruction caused by the Tsunami, at the time of writing this report there is no facility for girl children.  The Ministry of Gender and Family also refer children to </w:t>
      </w:r>
      <w:proofErr w:type="spellStart"/>
      <w:r>
        <w:t>ETCC</w:t>
      </w:r>
      <w:proofErr w:type="spellEnd"/>
      <w:r>
        <w:t>.</w:t>
      </w:r>
    </w:p>
    <w:p w:rsidR="00000000" w:rsidRDefault="00000000">
      <w:r>
        <w:t>261.</w:t>
      </w:r>
      <w:r>
        <w:tab/>
        <w:t xml:space="preserve">In the </w:t>
      </w:r>
      <w:proofErr w:type="spellStart"/>
      <w:r>
        <w:t>ETCC</w:t>
      </w:r>
      <w:proofErr w:type="spellEnd"/>
      <w:r>
        <w:t xml:space="preserve">, children are provided with formal education up to grade 7 and after that they go to the </w:t>
      </w:r>
      <w:proofErr w:type="spellStart"/>
      <w:r>
        <w:t>Maafushi</w:t>
      </w:r>
      <w:proofErr w:type="spellEnd"/>
      <w:r>
        <w:t xml:space="preserve"> School for further education as regular students.  Children are also taught vocational skills after school hours.  The Skill Development Program was started in 1996.  Although the tsunami destroyed major parts of the workshop and the machinery for the vocational skills, the program still continues and reconstruction of the affected parts of the workshop is taking place.</w:t>
      </w:r>
    </w:p>
    <w:p w:rsidR="00000000" w:rsidRDefault="00000000">
      <w:r>
        <w:t>262.</w:t>
      </w:r>
      <w:r>
        <w:tab/>
        <w:t xml:space="preserve">Presently there are 52 children at, the </w:t>
      </w:r>
      <w:proofErr w:type="spellStart"/>
      <w:r>
        <w:t>ETCC</w:t>
      </w:r>
      <w:proofErr w:type="spellEnd"/>
      <w:r>
        <w:t xml:space="preserve">.  There are 49 staff members, both male and female, in the </w:t>
      </w:r>
      <w:proofErr w:type="spellStart"/>
      <w:r>
        <w:t>ETCC</w:t>
      </w:r>
      <w:proofErr w:type="spellEnd"/>
      <w:r>
        <w:t xml:space="preserve"> including 10 teachers.  All these teachers perform two roles as teachers and caregivers.  There are no full-time </w:t>
      </w:r>
      <w:proofErr w:type="spellStart"/>
      <w:r>
        <w:t>counselors</w:t>
      </w:r>
      <w:proofErr w:type="spellEnd"/>
      <w:r>
        <w:t xml:space="preserve"> or psychologists and additional human and financial resources need to be allocated in order to </w:t>
      </w:r>
      <w:proofErr w:type="spellStart"/>
      <w:r>
        <w:t>fulfill</w:t>
      </w:r>
      <w:proofErr w:type="spellEnd"/>
      <w:r>
        <w:t xml:space="preserve"> this need.  No health standard assessment of the </w:t>
      </w:r>
      <w:proofErr w:type="spellStart"/>
      <w:r>
        <w:t>ETTC</w:t>
      </w:r>
      <w:proofErr w:type="spellEnd"/>
      <w:r>
        <w:t xml:space="preserve"> has been done.</w:t>
      </w:r>
    </w:p>
    <w:p w:rsidR="00000000" w:rsidRDefault="00000000">
      <w:r>
        <w:t>263.</w:t>
      </w:r>
      <w:r>
        <w:tab/>
        <w:t xml:space="preserve">There are many success stories with the </w:t>
      </w:r>
      <w:proofErr w:type="spellStart"/>
      <w:r>
        <w:t>ETCC</w:t>
      </w:r>
      <w:proofErr w:type="spellEnd"/>
      <w:r>
        <w:t xml:space="preserve">.  Children, after leaving the </w:t>
      </w:r>
      <w:proofErr w:type="spellStart"/>
      <w:r>
        <w:t>ETTC</w:t>
      </w:r>
      <w:proofErr w:type="spellEnd"/>
      <w:r>
        <w:t>, have received employment and have been reunited with their families.  Those who have parents or guardians are allowed to stay with them in the month of Ramadan and visits by the parents are also encouraged.  Children are also allowed to make telephone calls to their parents or guardians once a month.</w:t>
      </w:r>
    </w:p>
    <w:p w:rsidR="00000000" w:rsidRDefault="00000000">
      <w:r>
        <w:t>264.</w:t>
      </w:r>
      <w:r>
        <w:tab/>
        <w:t xml:space="preserve">However, most parents do not visit their children.  They also often send their children back to the </w:t>
      </w:r>
      <w:proofErr w:type="spellStart"/>
      <w:r>
        <w:t>ETCC</w:t>
      </w:r>
      <w:proofErr w:type="spellEnd"/>
      <w:r>
        <w:t xml:space="preserve"> even during Ramadan since they are not able to control their children.  This raises the issue of negligence on the part of the parents as well as weakness in the legislation with regard to parental responsible for children in the </w:t>
      </w:r>
      <w:proofErr w:type="spellStart"/>
      <w:r>
        <w:t>ETCC</w:t>
      </w:r>
      <w:proofErr w:type="spellEnd"/>
      <w:r>
        <w:t>.</w:t>
      </w:r>
    </w:p>
    <w:p w:rsidR="00000000" w:rsidRDefault="00000000">
      <w:r>
        <w:br w:type="page"/>
        <w:t>265.</w:t>
      </w:r>
      <w:r>
        <w:tab/>
        <w:t xml:space="preserve">The </w:t>
      </w:r>
      <w:proofErr w:type="spellStart"/>
      <w:r>
        <w:t>Vilingili</w:t>
      </w:r>
      <w:proofErr w:type="spellEnd"/>
      <w:r>
        <w:t xml:space="preserve"> Children’s Home was established for children 0-9 who have been found to be at risk of significant harm.  Presently there 23 children who are provided with care facilities by the staff including 16 child care workers, 3 supervisors, 1 </w:t>
      </w:r>
      <w:proofErr w:type="spellStart"/>
      <w:r>
        <w:t>counselor</w:t>
      </w:r>
      <w:proofErr w:type="spellEnd"/>
      <w:r>
        <w:t xml:space="preserve"> and 2 trainee counsellors along with a few support staff.  There are no health care assessment facilities at the </w:t>
      </w:r>
      <w:proofErr w:type="spellStart"/>
      <w:r>
        <w:t>Vilingili</w:t>
      </w:r>
      <w:proofErr w:type="spellEnd"/>
      <w:r>
        <w:t xml:space="preserve"> Children’s Home and in case of sickness children are brought to Island Health </w:t>
      </w:r>
      <w:proofErr w:type="spellStart"/>
      <w:r>
        <w:t>Center</w:t>
      </w:r>
      <w:proofErr w:type="spellEnd"/>
      <w:r>
        <w:t>, which is 5 minutes away.</w:t>
      </w:r>
    </w:p>
    <w:p w:rsidR="00000000" w:rsidRDefault="00000000">
      <w:r>
        <w:t>266.</w:t>
      </w:r>
      <w:r>
        <w:tab/>
        <w:t>Parents and guardians can visit children every Saturday.  Children of school going age have been enrolled in the local primary school.</w:t>
      </w:r>
    </w:p>
    <w:p w:rsidR="00000000" w:rsidRDefault="00000000">
      <w:r>
        <w:t>267.</w:t>
      </w:r>
      <w:r>
        <w:tab/>
        <w:t>Constraints and difficulties with regard to alternative care for children include:</w:t>
      </w:r>
    </w:p>
    <w:p w:rsidR="00000000" w:rsidRDefault="00000000">
      <w:pPr>
        <w:numPr>
          <w:ilvl w:val="0"/>
          <w:numId w:val="50"/>
        </w:numPr>
      </w:pPr>
      <w:r>
        <w:t>No specific law to look into the issues related to such children;</w:t>
      </w:r>
    </w:p>
    <w:p w:rsidR="00000000" w:rsidRDefault="00000000">
      <w:pPr>
        <w:numPr>
          <w:ilvl w:val="0"/>
          <w:numId w:val="50"/>
        </w:numPr>
      </w:pPr>
      <w:r>
        <w:t>Shortage of trained staff;</w:t>
      </w:r>
    </w:p>
    <w:p w:rsidR="00000000" w:rsidRDefault="00000000">
      <w:pPr>
        <w:numPr>
          <w:ilvl w:val="0"/>
          <w:numId w:val="50"/>
        </w:numPr>
      </w:pPr>
      <w:r>
        <w:t>No facility for girl child above 9 years of age;</w:t>
      </w:r>
    </w:p>
    <w:p w:rsidR="00000000" w:rsidRDefault="00000000">
      <w:pPr>
        <w:numPr>
          <w:ilvl w:val="0"/>
          <w:numId w:val="50"/>
        </w:numPr>
      </w:pPr>
      <w:r>
        <w:t>No proper guidelines for such institutions although the Ministry of Gender and Family is about to take on technical assistance to draft guidelines for children in institutional care.</w:t>
      </w:r>
    </w:p>
    <w:p w:rsidR="00000000" w:rsidRDefault="00000000">
      <w:r>
        <w:t>268.</w:t>
      </w:r>
      <w:r>
        <w:tab/>
        <w:t xml:space="preserve">For children in conflict with the law, the </w:t>
      </w:r>
      <w:proofErr w:type="spellStart"/>
      <w:r>
        <w:t>Himmafushi</w:t>
      </w:r>
      <w:proofErr w:type="spellEnd"/>
      <w:r>
        <w:t xml:space="preserve"> Children’s Social Centre was set up and managed by the National Security Service until 2003.  It served as a rehabilitative care centre for boys in conflict with the law.  This facility has not been available since 2003 and during this period of transition alternative sentencing of house arrest has been in place.</w:t>
      </w:r>
    </w:p>
    <w:p w:rsidR="00000000" w:rsidRDefault="00000000">
      <w:r>
        <w:t>269.</w:t>
      </w:r>
      <w:r>
        <w:tab/>
        <w:t>At the present time, no alternative facility exists for girl children in conflict with the law.</w:t>
      </w:r>
    </w:p>
    <w:p w:rsidR="00000000" w:rsidRDefault="00000000">
      <w:pPr>
        <w:pStyle w:val="Heading2"/>
        <w:rPr>
          <w:sz w:val="24"/>
        </w:rPr>
      </w:pPr>
      <w:r>
        <w:rPr>
          <w:sz w:val="24"/>
        </w:rPr>
        <w:t>H.  Adoption (art. 21)</w:t>
      </w:r>
    </w:p>
    <w:p w:rsidR="00000000" w:rsidRDefault="00000000">
      <w:r>
        <w:t>270.</w:t>
      </w:r>
      <w:r>
        <w:tab/>
        <w:t xml:space="preserve">Please refer to </w:t>
      </w:r>
      <w:proofErr w:type="spellStart"/>
      <w:r>
        <w:t>para</w:t>
      </w:r>
      <w:proofErr w:type="spellEnd"/>
      <w:r>
        <w:t xml:space="preserve"> 59 of the initial report.</w:t>
      </w:r>
    </w:p>
    <w:p w:rsidR="00000000" w:rsidRDefault="00000000">
      <w:r>
        <w:t>271.</w:t>
      </w:r>
      <w:r>
        <w:tab/>
        <w:t xml:space="preserve">The western model of adoption is not recognized in Islam and, as the Maldives is a Muslim country, there is no formalized system of adoption.  However, there is an alternative model within Islam, called </w:t>
      </w:r>
      <w:proofErr w:type="spellStart"/>
      <w:r>
        <w:t>Kafalah</w:t>
      </w:r>
      <w:proofErr w:type="spellEnd"/>
      <w:r>
        <w:t xml:space="preserve">.  A feasibility study is currently being undertaken in the Maldives that will be used as an advocacy tool to explore the possibility of the introduction of the </w:t>
      </w:r>
      <w:proofErr w:type="spellStart"/>
      <w:r>
        <w:t>Kafalah</w:t>
      </w:r>
      <w:proofErr w:type="spellEnd"/>
      <w:r>
        <w:t xml:space="preserve"> system.</w:t>
      </w:r>
    </w:p>
    <w:p w:rsidR="00000000" w:rsidRDefault="00000000">
      <w:r>
        <w:t>272.</w:t>
      </w:r>
      <w:r>
        <w:tab/>
        <w:t xml:space="preserve">The Committee has thus recommended that the Maldives consider </w:t>
      </w:r>
      <w:proofErr w:type="spellStart"/>
      <w:r>
        <w:t>Kafalah</w:t>
      </w:r>
      <w:proofErr w:type="spellEnd"/>
      <w:r>
        <w:t xml:space="preserve"> as a form of alternative care.  Noting this recommendation, the Government of the Maldives is exploring ways with UNICEF in setting up a formal system of </w:t>
      </w:r>
      <w:proofErr w:type="spellStart"/>
      <w:r>
        <w:t>Kafalah</w:t>
      </w:r>
      <w:proofErr w:type="spellEnd"/>
      <w:r>
        <w:t>.</w:t>
      </w:r>
    </w:p>
    <w:p w:rsidR="00000000" w:rsidRDefault="00000000">
      <w:pPr>
        <w:pStyle w:val="Heading2"/>
        <w:rPr>
          <w:sz w:val="24"/>
        </w:rPr>
      </w:pPr>
      <w:r>
        <w:rPr>
          <w:sz w:val="24"/>
        </w:rPr>
        <w:t>I.  Periodic review of placement (art. 25)</w:t>
      </w:r>
    </w:p>
    <w:p w:rsidR="00000000" w:rsidRDefault="00000000">
      <w:r>
        <w:t>273.</w:t>
      </w:r>
      <w:r>
        <w:tab/>
        <w:t xml:space="preserve">With regard to review of the placement at the </w:t>
      </w:r>
      <w:proofErr w:type="spellStart"/>
      <w:r>
        <w:t>ETCC</w:t>
      </w:r>
      <w:proofErr w:type="spellEnd"/>
      <w:r>
        <w:t xml:space="preserve"> please refer to </w:t>
      </w:r>
      <w:proofErr w:type="spellStart"/>
      <w:r>
        <w:t>para</w:t>
      </w:r>
      <w:proofErr w:type="spellEnd"/>
      <w:r>
        <w:t xml:space="preserve"> 63 of the initial report.</w:t>
      </w:r>
    </w:p>
    <w:p w:rsidR="00000000" w:rsidRDefault="00000000">
      <w:r>
        <w:t>274.</w:t>
      </w:r>
      <w:r>
        <w:tab/>
        <w:t xml:space="preserve">The Ministry of Gender and Family is responsible for carrying out reviews of the placements at the </w:t>
      </w:r>
      <w:proofErr w:type="spellStart"/>
      <w:r>
        <w:t>Vilingili</w:t>
      </w:r>
      <w:proofErr w:type="spellEnd"/>
      <w:r>
        <w:t xml:space="preserve"> Children’s Home.  Regular visits are carried out by staff to the children’s home and decisions about the future of the children are made keeping in mind the best interest of the child.</w:t>
      </w:r>
    </w:p>
    <w:p w:rsidR="00000000" w:rsidRDefault="00000000">
      <w:pPr>
        <w:pStyle w:val="Heading2"/>
        <w:tabs>
          <w:tab w:val="left" w:pos="1560"/>
        </w:tabs>
        <w:ind w:left="2013" w:hanging="454"/>
        <w:jc w:val="left"/>
        <w:rPr>
          <w:sz w:val="24"/>
        </w:rPr>
      </w:pPr>
      <w:r>
        <w:rPr>
          <w:sz w:val="24"/>
        </w:rPr>
        <w:t>J.</w:t>
      </w:r>
      <w:r>
        <w:rPr>
          <w:sz w:val="24"/>
        </w:rPr>
        <w:tab/>
        <w:t>Abuse and neglect (art. 19), including physical recovery and</w:t>
      </w:r>
      <w:r>
        <w:rPr>
          <w:sz w:val="24"/>
        </w:rPr>
        <w:br/>
        <w:t>psychological recovery and social reintegration (art. 39)</w:t>
      </w:r>
    </w:p>
    <w:p w:rsidR="00000000" w:rsidRDefault="00000000">
      <w:r>
        <w:t>275.</w:t>
      </w:r>
      <w:r>
        <w:tab/>
        <w:t>The Committee recommends appropriate measures should be taken to combat ill</w:t>
      </w:r>
      <w:r>
        <w:noBreakHyphen/>
        <w:t>treatment and sexual abuse.</w:t>
      </w:r>
    </w:p>
    <w:p w:rsidR="00000000" w:rsidRDefault="00000000">
      <w:pPr>
        <w:ind w:left="720"/>
      </w:pPr>
      <w:r>
        <w:rPr>
          <w:i/>
        </w:rPr>
        <w:t>36.</w:t>
      </w:r>
      <w:r>
        <w:tab/>
        <w:t xml:space="preserve">In the light of article 19 of the Convention, the Committee recommends that the State party take all appropriate measures to prevent and combat ill-treatment within the family and sexual abuse of children.  It suggests, </w:t>
      </w:r>
      <w:r>
        <w:rPr>
          <w:u w:val="single"/>
        </w:rPr>
        <w:t xml:space="preserve">inter </w:t>
      </w:r>
      <w:proofErr w:type="spellStart"/>
      <w:r>
        <w:rPr>
          <w:u w:val="single"/>
        </w:rPr>
        <w:t>alia</w:t>
      </w:r>
      <w:proofErr w:type="spellEnd"/>
      <w:r>
        <w:t>, that the authorities set up social programmes to prevent all types of child abuse as well as to rehabilitate the child victims.  Law enforcement should be strengthened with respect to such crimes; adequate procedures and mechanisms to deal with complaints of child abuse should be developed, such as special rules of evidence, and special investigators or community focal points.</w:t>
      </w:r>
    </w:p>
    <w:p w:rsidR="00000000" w:rsidRDefault="00000000">
      <w:pPr>
        <w:pStyle w:val="Heading2"/>
        <w:rPr>
          <w:sz w:val="24"/>
        </w:rPr>
      </w:pPr>
      <w:r>
        <w:rPr>
          <w:sz w:val="24"/>
        </w:rPr>
        <w:t>1.  Legal provisions on child abuse and ill-treatment</w:t>
      </w:r>
    </w:p>
    <w:p w:rsidR="00000000" w:rsidRDefault="00000000">
      <w:r>
        <w:t>276.</w:t>
      </w:r>
      <w:r>
        <w:tab/>
        <w:t>Under Article 16 of the Law for the Protection of the Rights of the Children, “Particular attention shall be given to prevent acts detrimental to the integrity of children and acts of sexual abuse, exploitation and oppression against children.  Knowledge of the commission of such an act or suspicion thereof shall promptly be reported to the concerned authority.”</w:t>
      </w:r>
    </w:p>
    <w:p w:rsidR="00000000" w:rsidRDefault="00000000">
      <w:r>
        <w:t>277.</w:t>
      </w:r>
      <w:r>
        <w:tab/>
        <w:t>Article 18 states that “No child shall, even as a measure of discipline be subjected to punishment which may cause physical injury or which may be detrimental to the health of the child.”</w:t>
      </w:r>
    </w:p>
    <w:p w:rsidR="00000000" w:rsidRDefault="00000000">
      <w:r>
        <w:t>278.</w:t>
      </w:r>
      <w:r>
        <w:tab/>
        <w:t>Article 21 stipulates that “Parents shall pay particular attention to prevent children from marrying before they attain 18 years of age, considering the adverse physical and psychological effects on the children of those who marry before attaining the necessary physical and mental maturity or the necessary maturity for bearing the responsibilities of a parent.  Further, parents shall, when warranted, advise their children on the adverse effects of marriage before attaining 18 years of age and shall discourage such marriages.”</w:t>
      </w:r>
    </w:p>
    <w:p w:rsidR="00000000" w:rsidRDefault="00000000">
      <w:r>
        <w:t>279.</w:t>
      </w:r>
      <w:r>
        <w:tab/>
        <w:t>Article 25 states that “No person shall commit an act that is detrimental to the integrity of children, nor shall any person commit an act of sexual abuse, exploitation or oppression against a child.  Knowledge of the commission of such an act or suspicion thereof shall promptly be reported to the concerned Government authority.”</w:t>
      </w:r>
    </w:p>
    <w:p w:rsidR="00000000" w:rsidRDefault="00000000">
      <w:r>
        <w:t>280.</w:t>
      </w:r>
      <w:r>
        <w:tab/>
        <w:t>Under the Disobedience Law, with regard to sexual abuse of one’s own pubescent child, “If a person performs such an act, according to the level of misconduct he/she should be lashed between 19-39 times and if its is a man he should be either banished or jailed for 3-5 years and if it is a women she should be put under house arrest for the same duration (173 (vi) (a)).”</w:t>
      </w:r>
    </w:p>
    <w:p w:rsidR="00000000" w:rsidRDefault="00000000">
      <w:r>
        <w:t>281.</w:t>
      </w:r>
      <w:r>
        <w:tab/>
        <w:t>Sentence for a person charged sexually abusing a pre-pubescent child includes 19 to 35 lashes after which he/she should be jailed for 4 to 6 years.  This has been in place since July 2003.</w:t>
      </w:r>
    </w:p>
    <w:p w:rsidR="00000000" w:rsidRDefault="00000000">
      <w:pPr>
        <w:pStyle w:val="Heading2"/>
        <w:rPr>
          <w:sz w:val="24"/>
        </w:rPr>
      </w:pPr>
      <w:r>
        <w:rPr>
          <w:sz w:val="24"/>
        </w:rPr>
        <w:t>2.  Complaints procedures</w:t>
      </w:r>
    </w:p>
    <w:p w:rsidR="00000000" w:rsidRDefault="00000000">
      <w:r>
        <w:t>282.</w:t>
      </w:r>
      <w:r>
        <w:tab/>
        <w:t>Children can lodge complaints to the Ministry of Gender and Family regarding abuse cases.  A helpline and a website has been established to facilitate them to do so.  All the necessary information including the helpline number, telephone numbers for the Ministry, the website address and e-mail addresses have been widely disseminated.  There is no minimum legal age defined by national legislations or regulations of the Ministry for lodging complaints.  However, additional outreach needs to be made to children informing them how and when to make complaints so that they are not dependent on adults to lodge the complaint for them.</w:t>
      </w:r>
    </w:p>
    <w:p w:rsidR="00000000" w:rsidRDefault="00000000">
      <w:pPr>
        <w:autoSpaceDE w:val="0"/>
        <w:autoSpaceDN w:val="0"/>
        <w:adjustRightInd w:val="0"/>
      </w:pPr>
      <w:r>
        <w:t>283.</w:t>
      </w:r>
      <w:r>
        <w:tab/>
        <w:t>Despite effort on the part of the Ministry of Gender and Family to maintain confidentiality and anonymity of victims, the smallness of the community and the fear of being shamed and exposed often prevents both children and parents from reporting incidences of abuse.  Victims of abuse and affected families also shy away from providing support to other victims and often choose not to work with the Ministry in providing assistance to other victims to reintegrate into society for fear of being identified.</w:t>
      </w:r>
    </w:p>
    <w:p w:rsidR="00000000" w:rsidRDefault="00000000">
      <w:pPr>
        <w:pStyle w:val="Heading2"/>
        <w:rPr>
          <w:sz w:val="24"/>
        </w:rPr>
      </w:pPr>
      <w:r>
        <w:rPr>
          <w:sz w:val="24"/>
        </w:rPr>
        <w:t>3.  The National Child Protection System</w:t>
      </w:r>
    </w:p>
    <w:p w:rsidR="00000000" w:rsidRDefault="00000000">
      <w:pPr>
        <w:widowControl w:val="0"/>
        <w:autoSpaceDE w:val="0"/>
        <w:autoSpaceDN w:val="0"/>
        <w:adjustRightInd w:val="0"/>
      </w:pPr>
      <w:r>
        <w:t>284.</w:t>
      </w:r>
      <w:r>
        <w:tab/>
        <w:t>The Ministry of Gender and Family has conducted a multi-faceted situation analysis to identify the structural causes of violations of children’s rights in order to develop a holistic response to the problems facing children.  Semi-structured interviews were conducted with children from all the inhabited islands in each of the Atolls that were under analysis.  The responses from the interviews served as the basis for the recommendations and the data has been used to create a National Child Protection System.</w:t>
      </w:r>
    </w:p>
    <w:p w:rsidR="00000000" w:rsidRDefault="00000000">
      <w:pPr>
        <w:widowControl w:val="0"/>
        <w:autoSpaceDE w:val="0"/>
        <w:autoSpaceDN w:val="0"/>
        <w:adjustRightInd w:val="0"/>
      </w:pPr>
      <w:r>
        <w:t>285.</w:t>
      </w:r>
      <w:r>
        <w:tab/>
        <w:t xml:space="preserve">In July 2000, a pilot Child Protection System was established in </w:t>
      </w:r>
      <w:proofErr w:type="spellStart"/>
      <w:r>
        <w:t>Addu</w:t>
      </w:r>
      <w:proofErr w:type="spellEnd"/>
      <w:r>
        <w:t xml:space="preserve"> Atoll.  Systematic procedures and mechanisms were devised in order to create an efficient and well-regulated system through which child protection concerns could be reported and investigated.  A Child Care Coordinator was appointed to act as a focal point for child related cases and to work in conjunction with the Island office, community </w:t>
      </w:r>
      <w:proofErr w:type="spellStart"/>
      <w:r>
        <w:t>counselors</w:t>
      </w:r>
      <w:proofErr w:type="spellEnd"/>
      <w:r>
        <w:t xml:space="preserve"> and general public in assisting abused or ill-treated children.</w:t>
      </w:r>
    </w:p>
    <w:p w:rsidR="00000000" w:rsidRDefault="00000000">
      <w:pPr>
        <w:widowControl w:val="0"/>
        <w:autoSpaceDE w:val="0"/>
        <w:autoSpaceDN w:val="0"/>
        <w:adjustRightInd w:val="0"/>
      </w:pPr>
      <w:r>
        <w:t>286.</w:t>
      </w:r>
      <w:r>
        <w:tab/>
        <w:t xml:space="preserve">With the establishment of the pilot Child Protection System in </w:t>
      </w:r>
      <w:proofErr w:type="spellStart"/>
      <w:r>
        <w:t>Addu</w:t>
      </w:r>
      <w:proofErr w:type="spellEnd"/>
      <w:r>
        <w:t>, it is anticipated that similar systems will be established in all the Atolls in the Maldives.  The current system for processing child-related complaints in the other Atolls is ad hoc, inefficient and inconsistent.  At present, the situation is such that many crucial decisions are made at Island level without accountability to other agencies such as the police or Ministry of Gender and Family.</w:t>
      </w:r>
    </w:p>
    <w:p w:rsidR="00000000" w:rsidRDefault="00000000">
      <w:pPr>
        <w:widowControl w:val="0"/>
        <w:autoSpaceDE w:val="0"/>
        <w:autoSpaceDN w:val="0"/>
        <w:adjustRightInd w:val="0"/>
      </w:pPr>
      <w:r>
        <w:t>287.</w:t>
      </w:r>
      <w:r>
        <w:tab/>
        <w:t xml:space="preserve">Given that a formalized Child Protection System is a recent development for the Maldives, the pilot project experienced significant challenges.  The challenges included inefficient administration at Island Office level, issues of confidentiality, inexperience of </w:t>
      </w:r>
      <w:r>
        <w:br w:type="page"/>
        <w:t xml:space="preserve">community </w:t>
      </w:r>
      <w:proofErr w:type="spellStart"/>
      <w:r>
        <w:t>counselors</w:t>
      </w:r>
      <w:proofErr w:type="spellEnd"/>
      <w:r>
        <w:t xml:space="preserve"> and unwillingness of community to refer cases.  There is a need for intensive follow up, monitoring and support of the system.  Additionally, there is the need to assess the current level to which the system is meeting community needs in supporting the rights and well-being of children and to identify the changes needed to improve the system.</w:t>
      </w:r>
    </w:p>
    <w:p w:rsidR="00000000" w:rsidRDefault="00000000">
      <w:r>
        <w:t>288.</w:t>
      </w:r>
      <w:r>
        <w:tab/>
        <w:t>Due to the changes in both the geography and demography after the Tsunami, another situation analysis to assess the needs of the Islands is necessary.</w:t>
      </w:r>
    </w:p>
    <w:p w:rsidR="00000000" w:rsidRDefault="00000000">
      <w:pPr>
        <w:widowControl w:val="0"/>
        <w:autoSpaceDE w:val="0"/>
        <w:autoSpaceDN w:val="0"/>
        <w:adjustRightInd w:val="0"/>
      </w:pPr>
      <w:r>
        <w:t>289.</w:t>
      </w:r>
      <w:r>
        <w:tab/>
        <w:t xml:space="preserve">Challenges and constraints in implementing a formalized National Child Protection System continue to be significant.  Human and financial resources are insufficient and current capacity of the child protection system cannot provide therapeutic assistance to child victims.  Adequately trained staff with specialist knowledge and skills to work to rehabilitate child victims of abuse is limited.  </w:t>
      </w:r>
      <w:proofErr w:type="spellStart"/>
      <w:r>
        <w:t>Counselors</w:t>
      </w:r>
      <w:proofErr w:type="spellEnd"/>
      <w:r>
        <w:t xml:space="preserve"> at the island level, although playing a vital role, receive minimal training and thus have limited power to exact meaningful change.</w:t>
      </w:r>
    </w:p>
    <w:p w:rsidR="00000000" w:rsidRDefault="00000000">
      <w:pPr>
        <w:widowControl w:val="0"/>
        <w:autoSpaceDE w:val="0"/>
        <w:autoSpaceDN w:val="0"/>
        <w:adjustRightInd w:val="0"/>
      </w:pPr>
      <w:r>
        <w:t>290.</w:t>
      </w:r>
      <w:r>
        <w:tab/>
        <w:t>At the community level, although improving, the general level of community awareness is low.  In many communities there is a pervasive mistrust of the Island Office, and many members of the community do not see a need to establish a Child Protection System.  Socio</w:t>
      </w:r>
      <w:r>
        <w:noBreakHyphen/>
        <w:t>cultural barriers also exist which prevent individuals from seeking assistance on behalf of children.</w:t>
      </w:r>
    </w:p>
    <w:p w:rsidR="00000000" w:rsidRDefault="00000000">
      <w:pPr>
        <w:widowControl w:val="0"/>
        <w:autoSpaceDE w:val="0"/>
        <w:autoSpaceDN w:val="0"/>
        <w:adjustRightInd w:val="0"/>
      </w:pPr>
      <w:r>
        <w:t>291.</w:t>
      </w:r>
      <w:r>
        <w:tab/>
        <w:t>Additionally, at present, no effective system exists to protect victims of child abuse and to incriminate the perpetrator.  Absence of a comprehensive Code of Criminal Procedures presents problems enforcing justice.  It is very difficult to get adequate proof of crimes against children such as rape, assault and ill-treatment.</w:t>
      </w:r>
    </w:p>
    <w:p w:rsidR="00000000" w:rsidRDefault="00000000">
      <w:pPr>
        <w:pStyle w:val="Heading2"/>
        <w:rPr>
          <w:sz w:val="24"/>
        </w:rPr>
      </w:pPr>
      <w:r>
        <w:rPr>
          <w:sz w:val="24"/>
        </w:rPr>
        <w:t>4.  Children in vulnerable situations</w:t>
      </w:r>
    </w:p>
    <w:p w:rsidR="00000000" w:rsidRDefault="00000000">
      <w:pPr>
        <w:widowControl w:val="0"/>
        <w:autoSpaceDE w:val="0"/>
        <w:autoSpaceDN w:val="0"/>
        <w:adjustRightInd w:val="0"/>
      </w:pPr>
      <w:r>
        <w:t>292.</w:t>
      </w:r>
      <w:r>
        <w:tab/>
        <w:t>After the tsunami, many families were placed in Internally Displaced People’s (</w:t>
      </w:r>
      <w:proofErr w:type="spellStart"/>
      <w:r>
        <w:t>IDP</w:t>
      </w:r>
      <w:proofErr w:type="spellEnd"/>
      <w:r>
        <w:t xml:space="preserve">) communities.  </w:t>
      </w:r>
      <w:proofErr w:type="spellStart"/>
      <w:r>
        <w:t>IDP</w:t>
      </w:r>
      <w:proofErr w:type="spellEnd"/>
      <w:r>
        <w:t xml:space="preserve"> children are particularly vulnerable to as they have been uprooted from their homes and are living in new areas with people they do not know.  It has been recognized that there is a need to for a protection system and work is being undertaken to put this in place.</w:t>
      </w:r>
    </w:p>
    <w:p w:rsidR="00000000" w:rsidRDefault="00000000">
      <w:pPr>
        <w:pStyle w:val="Heading2"/>
        <w:rPr>
          <w:sz w:val="24"/>
        </w:rPr>
      </w:pPr>
      <w:r>
        <w:rPr>
          <w:sz w:val="24"/>
        </w:rPr>
        <w:t>5.  Child abuse and the criminal justice system</w:t>
      </w:r>
    </w:p>
    <w:p w:rsidR="00000000" w:rsidRDefault="00000000">
      <w:pPr>
        <w:widowControl w:val="0"/>
        <w:autoSpaceDE w:val="0"/>
        <w:autoSpaceDN w:val="0"/>
        <w:adjustRightInd w:val="0"/>
      </w:pPr>
      <w:r>
        <w:t>293.</w:t>
      </w:r>
      <w:r>
        <w:tab/>
        <w:t>Research conducted on the criminal justice system has highlighted the high incidence of child abuse, domestic violence and other such offences against women and children.  Further, it has also indicated that a considerable number of such cases are not reported for fear of being further victimized, preventing victims from taking legal action against the perpetrators.  The fear of victimization is further compounded by the absence of support services available for victims.  Additionally, the staff employed by the various agencies within the criminal justice system are mostly untrained.  They are unable to address the specific issues that concern victims of such crimes and usually are not informed of the services to which they can refer victims.</w:t>
      </w:r>
    </w:p>
    <w:p w:rsidR="00000000" w:rsidRDefault="00000000">
      <w:pPr>
        <w:widowControl w:val="0"/>
        <w:autoSpaceDE w:val="0"/>
        <w:autoSpaceDN w:val="0"/>
        <w:adjustRightInd w:val="0"/>
      </w:pPr>
      <w:r>
        <w:t>294.</w:t>
      </w:r>
      <w:r>
        <w:tab/>
        <w:t>The Government of the Maldives is seeking to establish a process whereby the victims will be able to stand up for their rights and obtain justice against perpetrators.</w:t>
      </w:r>
    </w:p>
    <w:p w:rsidR="00000000" w:rsidRDefault="00000000">
      <w:pPr>
        <w:widowControl w:val="0"/>
        <w:autoSpaceDE w:val="0"/>
        <w:autoSpaceDN w:val="0"/>
        <w:adjustRightInd w:val="0"/>
      </w:pPr>
      <w:r>
        <w:br w:type="page"/>
        <w:t>295.</w:t>
      </w:r>
      <w:r>
        <w:tab/>
        <w:t>The Family and Child Protection Unit of the police has trained more than 125 police personnel in 5 different Atolls.  The trainings aim to educate them and build the capacity of the police in the Atolls to investigate cases of child sexual abuse and crimes against children.  Besides training the police in technical skills on interviewing and investigating cases related to children, they are also provided information on the UN Convention on the Rights of the Child and laws on child protection in the Maldives.</w:t>
      </w:r>
    </w:p>
    <w:p w:rsidR="00000000" w:rsidRDefault="00000000">
      <w:pPr>
        <w:pStyle w:val="Heading2"/>
        <w:ind w:left="2155" w:hanging="454"/>
        <w:jc w:val="left"/>
        <w:rPr>
          <w:sz w:val="24"/>
        </w:rPr>
      </w:pPr>
      <w:r>
        <w:rPr>
          <w:sz w:val="24"/>
        </w:rPr>
        <w:t>6.</w:t>
      </w:r>
      <w:r>
        <w:rPr>
          <w:sz w:val="24"/>
        </w:rPr>
        <w:tab/>
        <w:t xml:space="preserve">Procedures for the establishment of social programs </w:t>
      </w:r>
      <w:r>
        <w:rPr>
          <w:sz w:val="24"/>
        </w:rPr>
        <w:br/>
        <w:t xml:space="preserve">to provide necessary support for the child and those </w:t>
      </w:r>
      <w:r>
        <w:rPr>
          <w:sz w:val="24"/>
        </w:rPr>
        <w:br/>
        <w:t>who have the care of the child</w:t>
      </w:r>
    </w:p>
    <w:p w:rsidR="00000000" w:rsidRDefault="00000000">
      <w:pPr>
        <w:widowControl w:val="0"/>
        <w:autoSpaceDE w:val="0"/>
        <w:autoSpaceDN w:val="0"/>
        <w:adjustRightInd w:val="0"/>
        <w:rPr>
          <w:color w:val="000000"/>
        </w:rPr>
      </w:pPr>
      <w:r>
        <w:t>296.</w:t>
      </w:r>
      <w:r>
        <w:tab/>
        <w:t xml:space="preserve">The Multi </w:t>
      </w:r>
      <w:proofErr w:type="spellStart"/>
      <w:r>
        <w:t>Sectoral</w:t>
      </w:r>
      <w:proofErr w:type="spellEnd"/>
      <w:r>
        <w:t xml:space="preserve"> Working Group on Child Protection was established in April 2005 to develop procedures and identify areas for programs in child protection.  .</w:t>
      </w:r>
      <w:r>
        <w:rPr>
          <w:color w:val="000000"/>
        </w:rPr>
        <w:t xml:space="preserve">The Multi </w:t>
      </w:r>
      <w:proofErr w:type="spellStart"/>
      <w:r>
        <w:rPr>
          <w:color w:val="000000"/>
        </w:rPr>
        <w:t>Sectoral</w:t>
      </w:r>
      <w:proofErr w:type="spellEnd"/>
      <w:r>
        <w:rPr>
          <w:color w:val="000000"/>
        </w:rPr>
        <w:t xml:space="preserve"> Group on Child Protection is working and in 2006 it is expected that such procedures will be developed and finalized.</w:t>
      </w:r>
    </w:p>
    <w:p w:rsidR="00000000" w:rsidRDefault="00000000">
      <w:pPr>
        <w:pStyle w:val="Heading2"/>
        <w:ind w:left="1588" w:hanging="454"/>
        <w:jc w:val="left"/>
        <w:rPr>
          <w:color w:val="000000"/>
          <w:sz w:val="24"/>
        </w:rPr>
      </w:pPr>
      <w:r>
        <w:rPr>
          <w:color w:val="000000"/>
          <w:sz w:val="24"/>
        </w:rPr>
        <w:t>7.</w:t>
      </w:r>
      <w:r>
        <w:rPr>
          <w:color w:val="000000"/>
          <w:sz w:val="24"/>
        </w:rPr>
        <w:tab/>
        <w:t xml:space="preserve">The existence of any system of mandatory reporting professional </w:t>
      </w:r>
      <w:r>
        <w:rPr>
          <w:color w:val="000000"/>
          <w:sz w:val="24"/>
        </w:rPr>
        <w:br/>
        <w:t>groups working with children (e.g. teachers, medical doctors)</w:t>
      </w:r>
    </w:p>
    <w:p w:rsidR="00000000" w:rsidRDefault="00000000">
      <w:pPr>
        <w:widowControl w:val="0"/>
        <w:autoSpaceDE w:val="0"/>
        <w:autoSpaceDN w:val="0"/>
        <w:adjustRightInd w:val="0"/>
        <w:rPr>
          <w:color w:val="000000"/>
        </w:rPr>
      </w:pPr>
      <w:r>
        <w:rPr>
          <w:color w:val="000000"/>
        </w:rPr>
        <w:t>297.</w:t>
      </w:r>
      <w:r>
        <w:rPr>
          <w:color w:val="000000"/>
        </w:rPr>
        <w:tab/>
        <w:t>There are no mandatory reporting procedures in place for professional groups working with children e.g. teachers, medical doctors, etc.  However, this is being addressed in the Multi </w:t>
      </w:r>
      <w:proofErr w:type="spellStart"/>
      <w:r>
        <w:rPr>
          <w:color w:val="000000"/>
        </w:rPr>
        <w:t>Sectoral</w:t>
      </w:r>
      <w:proofErr w:type="spellEnd"/>
      <w:r>
        <w:rPr>
          <w:color w:val="000000"/>
        </w:rPr>
        <w:t xml:space="preserve"> Working Group on Child Protection and procedures are being developed.</w:t>
      </w:r>
    </w:p>
    <w:p w:rsidR="00000000" w:rsidRDefault="00000000">
      <w:pPr>
        <w:pStyle w:val="Heading2"/>
        <w:ind w:left="2155" w:hanging="454"/>
        <w:jc w:val="left"/>
        <w:rPr>
          <w:color w:val="000000"/>
          <w:sz w:val="24"/>
        </w:rPr>
      </w:pPr>
      <w:r>
        <w:rPr>
          <w:bCs/>
          <w:color w:val="000000"/>
          <w:sz w:val="24"/>
        </w:rPr>
        <w:t>8.</w:t>
      </w:r>
      <w:r>
        <w:rPr>
          <w:bCs/>
          <w:color w:val="000000"/>
          <w:sz w:val="24"/>
        </w:rPr>
        <w:tab/>
        <w:t xml:space="preserve">Ensuring the physical and psychological recovery and </w:t>
      </w:r>
      <w:r>
        <w:rPr>
          <w:bCs/>
          <w:color w:val="000000"/>
          <w:sz w:val="24"/>
        </w:rPr>
        <w:br/>
        <w:t xml:space="preserve">social reintegration of the child victim of any form </w:t>
      </w:r>
      <w:r>
        <w:rPr>
          <w:bCs/>
          <w:color w:val="000000"/>
          <w:sz w:val="24"/>
        </w:rPr>
        <w:br/>
        <w:t>of neglect, exploitation or abuse</w:t>
      </w:r>
    </w:p>
    <w:p w:rsidR="00000000" w:rsidRDefault="00000000">
      <w:pPr>
        <w:pStyle w:val="BodyText2"/>
      </w:pPr>
      <w:r>
        <w:t>298.</w:t>
      </w:r>
      <w:r>
        <w:tab/>
        <w:t xml:space="preserve">Psychological </w:t>
      </w:r>
      <w:proofErr w:type="spellStart"/>
      <w:r>
        <w:t>counseling</w:t>
      </w:r>
      <w:proofErr w:type="spellEnd"/>
      <w:r>
        <w:t xml:space="preserve"> is provided and efforts are made to re-integrate children who have been victims of abuse back into the communities.  Parents are encouraged to support their children in the re-integration process.  However, psychological </w:t>
      </w:r>
      <w:proofErr w:type="spellStart"/>
      <w:r>
        <w:t>counseling</w:t>
      </w:r>
      <w:proofErr w:type="spellEnd"/>
      <w:r>
        <w:t xml:space="preserve"> services is not provided in the outer Atolls.  The Ministry of Gender and Family under the decentralization of the services plan seeks address this gap by expanding </w:t>
      </w:r>
      <w:proofErr w:type="spellStart"/>
      <w:r>
        <w:t>counseling</w:t>
      </w:r>
      <w:proofErr w:type="spellEnd"/>
      <w:r>
        <w:t xml:space="preserve"> services to all the Atolls by the year 2010.</w:t>
      </w:r>
    </w:p>
    <w:p w:rsidR="00000000" w:rsidRDefault="00000000">
      <w:pPr>
        <w:pStyle w:val="Heading2"/>
        <w:ind w:left="1786" w:hanging="454"/>
        <w:jc w:val="left"/>
        <w:rPr>
          <w:sz w:val="24"/>
        </w:rPr>
      </w:pPr>
      <w:r>
        <w:rPr>
          <w:sz w:val="24"/>
        </w:rPr>
        <w:t>9.</w:t>
      </w:r>
      <w:r>
        <w:rPr>
          <w:sz w:val="24"/>
        </w:rPr>
        <w:tab/>
        <w:t>Progress achieved, difficulties encountered and benchmarks</w:t>
      </w:r>
      <w:r>
        <w:rPr>
          <w:sz w:val="24"/>
        </w:rPr>
        <w:br/>
        <w:t>set for the future</w:t>
      </w:r>
    </w:p>
    <w:p w:rsidR="00000000" w:rsidRDefault="00000000">
      <w:pPr>
        <w:widowControl w:val="0"/>
        <w:autoSpaceDE w:val="0"/>
        <w:autoSpaceDN w:val="0"/>
        <w:adjustRightInd w:val="0"/>
        <w:rPr>
          <w:color w:val="000000"/>
        </w:rPr>
      </w:pPr>
      <w:r>
        <w:rPr>
          <w:color w:val="000000"/>
        </w:rPr>
        <w:t>299.</w:t>
      </w:r>
      <w:r>
        <w:rPr>
          <w:color w:val="000000"/>
        </w:rPr>
        <w:tab/>
        <w:t>Increased awareness resulting in increased reporting and increased outreach to more vulnerable children is one of the major achievements in preventing and addressing child abuse cases.  The Ministry of Gender and Family has been involved in cases where they have stopped ongoing abuse in families, removed children from unsafe environments and put them under the care of the extended family or into State care.</w:t>
      </w:r>
    </w:p>
    <w:p w:rsidR="00000000" w:rsidRDefault="00000000">
      <w:pPr>
        <w:widowControl w:val="0"/>
        <w:autoSpaceDE w:val="0"/>
        <w:autoSpaceDN w:val="0"/>
        <w:adjustRightInd w:val="0"/>
        <w:rPr>
          <w:color w:val="000000"/>
        </w:rPr>
      </w:pPr>
      <w:r>
        <w:rPr>
          <w:color w:val="000000"/>
        </w:rPr>
        <w:t>300.</w:t>
      </w:r>
      <w:r>
        <w:rPr>
          <w:color w:val="000000"/>
        </w:rPr>
        <w:tab/>
        <w:t>Lack of trained staff along with transportation difficulties are some of the major constraints as transport is costly and unpredictable.</w:t>
      </w:r>
    </w:p>
    <w:p w:rsidR="00000000" w:rsidRDefault="00000000">
      <w:pPr>
        <w:widowControl w:val="0"/>
        <w:autoSpaceDE w:val="0"/>
        <w:autoSpaceDN w:val="0"/>
        <w:adjustRightInd w:val="0"/>
        <w:rPr>
          <w:color w:val="000000"/>
        </w:rPr>
      </w:pPr>
      <w:r>
        <w:rPr>
          <w:color w:val="000000"/>
        </w:rPr>
        <w:t>301.</w:t>
      </w:r>
      <w:r>
        <w:rPr>
          <w:color w:val="000000"/>
        </w:rPr>
        <w:tab/>
        <w:t>The decentralization plan hopes to address the difficulties encountered under the arena of child sexual abuse and the rehabilitation and reintegration services.</w:t>
      </w:r>
    </w:p>
    <w:p w:rsidR="00000000" w:rsidRDefault="00000000">
      <w:pPr>
        <w:pStyle w:val="Heading1"/>
        <w:ind w:left="2132" w:hanging="454"/>
        <w:jc w:val="left"/>
      </w:pPr>
      <w:r>
        <w:t>VI.</w:t>
      </w:r>
      <w:r>
        <w:tab/>
        <w:t xml:space="preserve">Basic Health and Welfare </w:t>
      </w:r>
      <w:r>
        <w:rPr>
          <w:caps w:val="0"/>
        </w:rPr>
        <w:t xml:space="preserve">(arts. 6 </w:t>
      </w:r>
      <w:proofErr w:type="spellStart"/>
      <w:r>
        <w:rPr>
          <w:caps w:val="0"/>
        </w:rPr>
        <w:t>para</w:t>
      </w:r>
      <w:proofErr w:type="spellEnd"/>
      <w:r>
        <w:rPr>
          <w:caps w:val="0"/>
        </w:rPr>
        <w:t xml:space="preserve">. 2, 23, </w:t>
      </w:r>
      <w:r>
        <w:rPr>
          <w:caps w:val="0"/>
        </w:rPr>
        <w:br/>
        <w:t xml:space="preserve">24, 26 and 18 </w:t>
      </w:r>
      <w:proofErr w:type="spellStart"/>
      <w:r>
        <w:rPr>
          <w:caps w:val="0"/>
        </w:rPr>
        <w:t>para</w:t>
      </w:r>
      <w:proofErr w:type="spellEnd"/>
      <w:r>
        <w:rPr>
          <w:caps w:val="0"/>
        </w:rPr>
        <w:t xml:space="preserve">. 3 and 27 </w:t>
      </w:r>
      <w:proofErr w:type="spellStart"/>
      <w:r>
        <w:rPr>
          <w:caps w:val="0"/>
        </w:rPr>
        <w:t>paras</w:t>
      </w:r>
      <w:proofErr w:type="spellEnd"/>
      <w:r>
        <w:rPr>
          <w:caps w:val="0"/>
        </w:rPr>
        <w:t>. 1-3)</w:t>
      </w:r>
    </w:p>
    <w:p w:rsidR="00000000" w:rsidRDefault="00000000">
      <w:pPr>
        <w:pStyle w:val="Heading2"/>
        <w:rPr>
          <w:sz w:val="24"/>
        </w:rPr>
      </w:pPr>
      <w:r>
        <w:rPr>
          <w:sz w:val="24"/>
        </w:rPr>
        <w:t>A.  Disabled children (art. 23)</w:t>
      </w:r>
    </w:p>
    <w:p w:rsidR="00000000" w:rsidRDefault="00000000">
      <w:pPr>
        <w:widowControl w:val="0"/>
        <w:autoSpaceDE w:val="0"/>
        <w:autoSpaceDN w:val="0"/>
        <w:adjustRightInd w:val="0"/>
        <w:rPr>
          <w:color w:val="000000"/>
        </w:rPr>
      </w:pPr>
      <w:r>
        <w:rPr>
          <w:color w:val="000000"/>
        </w:rPr>
        <w:t>302.</w:t>
      </w:r>
      <w:r>
        <w:rPr>
          <w:color w:val="000000"/>
        </w:rPr>
        <w:tab/>
        <w:t>The Committee noted that additional steps need to be taken to with regard to children with disabilities.</w:t>
      </w:r>
    </w:p>
    <w:p w:rsidR="00000000" w:rsidRDefault="00000000">
      <w:pPr>
        <w:widowControl w:val="0"/>
        <w:autoSpaceDE w:val="0"/>
        <w:autoSpaceDN w:val="0"/>
        <w:adjustRightInd w:val="0"/>
        <w:ind w:left="720"/>
        <w:rPr>
          <w:color w:val="000000"/>
        </w:rPr>
      </w:pPr>
      <w:r>
        <w:rPr>
          <w:i/>
          <w:color w:val="000000"/>
        </w:rPr>
        <w:t>20.</w:t>
      </w:r>
      <w:r>
        <w:rPr>
          <w:i/>
          <w:color w:val="000000"/>
        </w:rPr>
        <w:tab/>
      </w:r>
      <w:r>
        <w:rPr>
          <w:color w:val="000000"/>
        </w:rPr>
        <w:t>With regard to the situation of children with disabilities, the Committee expresses its concern at the insufficient measures taken by the State party to ensure effective access of these children to health, education and social services, and to facilitate their full inclusion into society.  The Committee is also concerned about the small number of well</w:t>
      </w:r>
      <w:r>
        <w:rPr>
          <w:color w:val="000000"/>
        </w:rPr>
        <w:noBreakHyphen/>
        <w:t>trained professionals working with and for children with disabilities.</w:t>
      </w:r>
    </w:p>
    <w:p w:rsidR="00000000" w:rsidRDefault="00000000">
      <w:pPr>
        <w:widowControl w:val="0"/>
        <w:autoSpaceDE w:val="0"/>
        <w:autoSpaceDN w:val="0"/>
        <w:adjustRightInd w:val="0"/>
        <w:ind w:left="720"/>
        <w:rPr>
          <w:color w:val="000000"/>
        </w:rPr>
      </w:pPr>
      <w:r>
        <w:rPr>
          <w:i/>
          <w:color w:val="000000"/>
        </w:rPr>
        <w:t>40.</w:t>
      </w:r>
      <w:r>
        <w:rPr>
          <w:i/>
          <w:color w:val="000000"/>
        </w:rPr>
        <w:tab/>
      </w:r>
      <w:r>
        <w:rPr>
          <w:color w:val="000000"/>
        </w:rPr>
        <w:t xml:space="preserve">In the light of the Standard Rules on the Equalization of Opportunities for Persons with Disabilities (General Assembly resolution 48/96), the Committee recommends that the State party develop early identification programs to prevent disabilities, implement alternative measures to the institutionalization of children with disabilities, envisage awareness-raising campaigns to reduce their discrimination, establish special education programs and </w:t>
      </w:r>
      <w:proofErr w:type="spellStart"/>
      <w:r>
        <w:rPr>
          <w:color w:val="000000"/>
        </w:rPr>
        <w:t>centers</w:t>
      </w:r>
      <w:proofErr w:type="spellEnd"/>
      <w:r>
        <w:rPr>
          <w:color w:val="000000"/>
        </w:rPr>
        <w:t xml:space="preserve">, and encourage their inclusion in society.  The Committee also recommends to the State party to undertake research on the causes of disabilities.  The Committee further recommends to the State party to seek technical cooperation for the training of professional staff working with and for children with disabilities.  International cooperation from, </w:t>
      </w:r>
      <w:r>
        <w:rPr>
          <w:color w:val="000000"/>
          <w:u w:val="single"/>
        </w:rPr>
        <w:t xml:space="preserve">inter </w:t>
      </w:r>
      <w:proofErr w:type="spellStart"/>
      <w:r>
        <w:rPr>
          <w:color w:val="000000"/>
          <w:u w:val="single"/>
        </w:rPr>
        <w:t>alia</w:t>
      </w:r>
      <w:proofErr w:type="spellEnd"/>
      <w:r>
        <w:rPr>
          <w:color w:val="000000"/>
        </w:rPr>
        <w:t>, UNICEF and the World Health Organization (WHO) can be sought to this effect.</w:t>
      </w:r>
    </w:p>
    <w:p w:rsidR="00000000" w:rsidRDefault="00000000">
      <w:pPr>
        <w:widowControl w:val="0"/>
        <w:autoSpaceDE w:val="0"/>
        <w:autoSpaceDN w:val="0"/>
        <w:adjustRightInd w:val="0"/>
        <w:rPr>
          <w:color w:val="000000"/>
        </w:rPr>
      </w:pPr>
      <w:r>
        <w:rPr>
          <w:color w:val="000000"/>
        </w:rPr>
        <w:t>303.</w:t>
      </w:r>
      <w:r>
        <w:rPr>
          <w:color w:val="000000"/>
        </w:rPr>
        <w:tab/>
        <w:t>Although disability awareness is a relatively new concept in the Maldives, a number of initiatives have been implemented in the past few years which has significantly improved the conditions and status of children with disabilities.  For example, International Disability Day is celebrated annually on December 3</w:t>
      </w:r>
      <w:r>
        <w:rPr>
          <w:color w:val="000000"/>
          <w:szCs w:val="16"/>
        </w:rPr>
        <w:t>rd</w:t>
      </w:r>
      <w:r>
        <w:rPr>
          <w:color w:val="000000"/>
        </w:rPr>
        <w:t>.  Also, CARE Society, an NGO, with UNICEF support, developed a community-based rehabilitation service model for disabled children.  However, there remains much more work to be done - there is still a scarcity of well-trained professionals and the NGO sector and the Government still have to improve coordination in the arena of health, education, and social services for children with disabilities in order to ensure the fullest inclusion of the children with disabilities into society.</w:t>
      </w:r>
    </w:p>
    <w:p w:rsidR="00000000" w:rsidRDefault="00000000">
      <w:pPr>
        <w:widowControl w:val="0"/>
        <w:autoSpaceDE w:val="0"/>
        <w:autoSpaceDN w:val="0"/>
        <w:adjustRightInd w:val="0"/>
        <w:rPr>
          <w:color w:val="000000"/>
        </w:rPr>
      </w:pPr>
      <w:r>
        <w:rPr>
          <w:color w:val="000000"/>
        </w:rPr>
        <w:t>304.</w:t>
      </w:r>
      <w:r>
        <w:rPr>
          <w:color w:val="000000"/>
        </w:rPr>
        <w:tab/>
        <w:t>Health and rehabilitation issues received nationwide attention with the proclamation of 1981 as the International Year of Disabled.  Following this, the Maldives declared 1982 as the National Year of the Disabled and marked October 13</w:t>
      </w:r>
      <w:r>
        <w:rPr>
          <w:color w:val="000000"/>
          <w:szCs w:val="16"/>
        </w:rPr>
        <w:t xml:space="preserve">th </w:t>
      </w:r>
      <w:r>
        <w:rPr>
          <w:color w:val="000000"/>
        </w:rPr>
        <w:t>as the day of the disabled.  The Government initiated new measures to address the needs of the lesser advantaged segments of the Maldivian population.  The National Committee for the welfare of the disabled was established to formulate strategies to address the needs of the disabled.</w:t>
      </w:r>
    </w:p>
    <w:p w:rsidR="00000000" w:rsidRDefault="00000000">
      <w:pPr>
        <w:widowControl w:val="0"/>
        <w:autoSpaceDE w:val="0"/>
        <w:autoSpaceDN w:val="0"/>
        <w:adjustRightInd w:val="0"/>
        <w:rPr>
          <w:color w:val="000000"/>
        </w:rPr>
      </w:pPr>
      <w:r>
        <w:rPr>
          <w:color w:val="000000"/>
        </w:rPr>
        <w:t>305.</w:t>
      </w:r>
      <w:r>
        <w:rPr>
          <w:color w:val="000000"/>
        </w:rPr>
        <w:tab/>
        <w:t xml:space="preserve">The Government has taken several measures to help the disabled.  The Citizens </w:t>
      </w:r>
      <w:proofErr w:type="spellStart"/>
      <w:r>
        <w:rPr>
          <w:color w:val="000000"/>
        </w:rPr>
        <w:t>Majilis</w:t>
      </w:r>
      <w:proofErr w:type="spellEnd"/>
      <w:r>
        <w:rPr>
          <w:color w:val="000000"/>
        </w:rPr>
        <w:t xml:space="preserve"> has passed a special law to protect the mentally disabled and epileptics by making their care the responsibility of the Government.  The </w:t>
      </w:r>
      <w:proofErr w:type="spellStart"/>
      <w:r>
        <w:rPr>
          <w:color w:val="000000"/>
        </w:rPr>
        <w:t>Center</w:t>
      </w:r>
      <w:proofErr w:type="spellEnd"/>
      <w:r>
        <w:rPr>
          <w:color w:val="000000"/>
        </w:rPr>
        <w:t xml:space="preserve"> at </w:t>
      </w:r>
      <w:proofErr w:type="spellStart"/>
      <w:r>
        <w:rPr>
          <w:color w:val="000000"/>
        </w:rPr>
        <w:t>Guraidhoo</w:t>
      </w:r>
      <w:proofErr w:type="spellEnd"/>
      <w:r>
        <w:rPr>
          <w:color w:val="000000"/>
        </w:rPr>
        <w:t xml:space="preserve"> was established to take care of them and others with special needs.  At present this home for the aged and the disabled caters to persons without family support.  A permanent medical officer has been posted in the </w:t>
      </w:r>
      <w:proofErr w:type="spellStart"/>
      <w:r>
        <w:rPr>
          <w:color w:val="000000"/>
        </w:rPr>
        <w:t>Center</w:t>
      </w:r>
      <w:proofErr w:type="spellEnd"/>
      <w:r>
        <w:rPr>
          <w:color w:val="000000"/>
        </w:rPr>
        <w:t xml:space="preserve"> along with nurses.  Arrangements have also been made for regular visits by psychiatrists form the </w:t>
      </w:r>
      <w:proofErr w:type="spellStart"/>
      <w:r>
        <w:rPr>
          <w:color w:val="000000"/>
        </w:rPr>
        <w:t>Indhira</w:t>
      </w:r>
      <w:proofErr w:type="spellEnd"/>
      <w:r>
        <w:rPr>
          <w:color w:val="000000"/>
        </w:rPr>
        <w:t xml:space="preserve"> Gandhi Memorial Hospital.  Following the realignment of the Government Ministries, the </w:t>
      </w:r>
      <w:proofErr w:type="spellStart"/>
      <w:r>
        <w:rPr>
          <w:color w:val="000000"/>
        </w:rPr>
        <w:t>Center</w:t>
      </w:r>
      <w:proofErr w:type="spellEnd"/>
      <w:r>
        <w:rPr>
          <w:color w:val="000000"/>
        </w:rPr>
        <w:t xml:space="preserve"> is run by the Ministry of Higher Education, Employment and Social Security.</w:t>
      </w:r>
    </w:p>
    <w:p w:rsidR="00000000" w:rsidRDefault="00000000">
      <w:pPr>
        <w:widowControl w:val="0"/>
        <w:autoSpaceDE w:val="0"/>
        <w:autoSpaceDN w:val="0"/>
        <w:adjustRightInd w:val="0"/>
        <w:rPr>
          <w:color w:val="000000"/>
        </w:rPr>
      </w:pPr>
      <w:r>
        <w:rPr>
          <w:color w:val="000000"/>
        </w:rPr>
        <w:t>306.</w:t>
      </w:r>
      <w:r>
        <w:rPr>
          <w:color w:val="000000"/>
        </w:rPr>
        <w:tab/>
        <w:t xml:space="preserve">Disability care was mandated with the Ministry of Gender and Family until 2005.  Now some administrative changes have been made and Social Security has been transferred to Ministry of Employment and </w:t>
      </w:r>
      <w:proofErr w:type="spellStart"/>
      <w:r>
        <w:rPr>
          <w:color w:val="000000"/>
        </w:rPr>
        <w:t>Labor</w:t>
      </w:r>
      <w:proofErr w:type="spellEnd"/>
      <w:r>
        <w:rPr>
          <w:color w:val="000000"/>
        </w:rPr>
        <w:t>.  This Ministry is currently facilitating the process of formulating a National Disability Policy with a range of stakeholders.  However, though programs on the rehabilitation of physically disabled children are run by various ministries, it is the Ministry of Gender and Family which has to develop a policy with regard to children with disabilities.  The current policy on the health is focused on prevention of disabilities as well as providing rehabilitation services to the disabled in order to enable them to live a productive life (Health Master Plan 1996-2005).  The Government will work to ensure that disabled people are free from discrimination and have access to public services and employment.</w:t>
      </w:r>
    </w:p>
    <w:p w:rsidR="00000000" w:rsidRDefault="00000000">
      <w:pPr>
        <w:widowControl w:val="0"/>
        <w:autoSpaceDE w:val="0"/>
        <w:autoSpaceDN w:val="0"/>
        <w:adjustRightInd w:val="0"/>
        <w:rPr>
          <w:color w:val="000000"/>
        </w:rPr>
      </w:pPr>
      <w:r>
        <w:rPr>
          <w:color w:val="000000"/>
        </w:rPr>
        <w:t>307.</w:t>
      </w:r>
      <w:r>
        <w:rPr>
          <w:color w:val="000000"/>
        </w:rPr>
        <w:tab/>
        <w:t xml:space="preserve">The </w:t>
      </w:r>
      <w:proofErr w:type="spellStart"/>
      <w:r>
        <w:rPr>
          <w:color w:val="000000"/>
        </w:rPr>
        <w:t>Jamaaludeen</w:t>
      </w:r>
      <w:proofErr w:type="spellEnd"/>
      <w:r>
        <w:rPr>
          <w:color w:val="000000"/>
        </w:rPr>
        <w:t xml:space="preserve"> School, in </w:t>
      </w:r>
      <w:proofErr w:type="spellStart"/>
      <w:r>
        <w:rPr>
          <w:color w:val="000000"/>
        </w:rPr>
        <w:t>Malé</w:t>
      </w:r>
      <w:proofErr w:type="spellEnd"/>
      <w:r>
        <w:rPr>
          <w:color w:val="000000"/>
        </w:rPr>
        <w:t xml:space="preserve">, continues to run classes for children with disabilities.  Children with hearing impairments, mental disabilities, cerebral palsy, Down syndrome are catered for in special classes.  Currently, 60 children are enrolled in special needs classes in </w:t>
      </w:r>
      <w:proofErr w:type="spellStart"/>
      <w:r>
        <w:rPr>
          <w:color w:val="000000"/>
        </w:rPr>
        <w:t>Malé</w:t>
      </w:r>
      <w:proofErr w:type="spellEnd"/>
      <w:r>
        <w:rPr>
          <w:color w:val="000000"/>
        </w:rPr>
        <w:t xml:space="preserve">.  Similarly, the </w:t>
      </w:r>
      <w:proofErr w:type="spellStart"/>
      <w:r>
        <w:rPr>
          <w:color w:val="000000"/>
        </w:rPr>
        <w:t>Giyasudeen</w:t>
      </w:r>
      <w:proofErr w:type="spellEnd"/>
      <w:r>
        <w:rPr>
          <w:color w:val="000000"/>
        </w:rPr>
        <w:t xml:space="preserve"> School has classes for blind children and the </w:t>
      </w:r>
      <w:proofErr w:type="spellStart"/>
      <w:r>
        <w:rPr>
          <w:color w:val="000000"/>
        </w:rPr>
        <w:t>Imadudeen</w:t>
      </w:r>
      <w:proofErr w:type="spellEnd"/>
      <w:r>
        <w:rPr>
          <w:color w:val="000000"/>
        </w:rPr>
        <w:t xml:space="preserve"> School runs classes for children with mental and physical disabilities.  All these classes have specially trained teachers.</w:t>
      </w:r>
    </w:p>
    <w:p w:rsidR="00000000" w:rsidRDefault="00000000">
      <w:pPr>
        <w:widowControl w:val="0"/>
        <w:autoSpaceDE w:val="0"/>
        <w:autoSpaceDN w:val="0"/>
        <w:adjustRightInd w:val="0"/>
        <w:rPr>
          <w:color w:val="000000"/>
        </w:rPr>
      </w:pPr>
      <w:r>
        <w:rPr>
          <w:color w:val="000000"/>
        </w:rPr>
        <w:t>308.</w:t>
      </w:r>
      <w:r>
        <w:rPr>
          <w:color w:val="000000"/>
        </w:rPr>
        <w:tab/>
        <w:t>Access to health services to the disabled is provided through the healthcare delivery system, giving special emphasis to the specific needs of the child, which include curative and preventive care and referral services.  However, due to shortage of trained staff, cases are also referred to Care Society, an NGO focusing on providing support for the disabled.</w:t>
      </w:r>
    </w:p>
    <w:p w:rsidR="00000000" w:rsidRDefault="00000000">
      <w:pPr>
        <w:widowControl w:val="0"/>
        <w:autoSpaceDE w:val="0"/>
        <w:autoSpaceDN w:val="0"/>
        <w:adjustRightInd w:val="0"/>
        <w:rPr>
          <w:color w:val="000000"/>
        </w:rPr>
      </w:pPr>
      <w:r>
        <w:rPr>
          <w:color w:val="000000"/>
        </w:rPr>
        <w:t>309.</w:t>
      </w:r>
      <w:r>
        <w:rPr>
          <w:color w:val="000000"/>
        </w:rPr>
        <w:tab/>
        <w:t>The national program for mental health and rehabilitation includes the following:</w:t>
      </w:r>
    </w:p>
    <w:p w:rsidR="00000000" w:rsidRDefault="00000000">
      <w:pPr>
        <w:numPr>
          <w:ilvl w:val="0"/>
          <w:numId w:val="71"/>
        </w:numPr>
      </w:pPr>
      <w:r>
        <w:t>Provision of curative care and rehabilitation to the disabled;</w:t>
      </w:r>
    </w:p>
    <w:p w:rsidR="00000000" w:rsidRDefault="00000000">
      <w:pPr>
        <w:numPr>
          <w:ilvl w:val="0"/>
          <w:numId w:val="71"/>
        </w:numPr>
      </w:pPr>
      <w:r>
        <w:t>Prevention of disabilities by early recognition and treatment;</w:t>
      </w:r>
    </w:p>
    <w:p w:rsidR="00000000" w:rsidRDefault="00000000">
      <w:pPr>
        <w:numPr>
          <w:ilvl w:val="0"/>
          <w:numId w:val="71"/>
        </w:numPr>
      </w:pPr>
      <w:r>
        <w:t>Creation of awareness among the general public with respects to disability prevention and the rights of the disabled;</w:t>
      </w:r>
    </w:p>
    <w:p w:rsidR="00000000" w:rsidRDefault="00000000">
      <w:pPr>
        <w:numPr>
          <w:ilvl w:val="0"/>
          <w:numId w:val="71"/>
        </w:numPr>
      </w:pPr>
      <w:r>
        <w:t>Creating opportunities for the disabled to become useful citizens by teaching them vocational and occupational skills;</w:t>
      </w:r>
    </w:p>
    <w:p w:rsidR="00000000" w:rsidRDefault="00000000">
      <w:pPr>
        <w:numPr>
          <w:ilvl w:val="0"/>
          <w:numId w:val="71"/>
        </w:numPr>
      </w:pPr>
      <w:r>
        <w:t>Providing educational opportunities to the disabled.</w:t>
      </w:r>
    </w:p>
    <w:p w:rsidR="00000000" w:rsidRDefault="00000000">
      <w:pPr>
        <w:widowControl w:val="0"/>
        <w:autoSpaceDE w:val="0"/>
        <w:autoSpaceDN w:val="0"/>
        <w:adjustRightInd w:val="0"/>
        <w:rPr>
          <w:color w:val="000000"/>
        </w:rPr>
      </w:pPr>
      <w:r>
        <w:rPr>
          <w:color w:val="000000"/>
        </w:rPr>
        <w:t>310.</w:t>
      </w:r>
      <w:r>
        <w:rPr>
          <w:color w:val="000000"/>
        </w:rPr>
        <w:tab/>
        <w:t xml:space="preserve">Children with disabilities who are at risk of harm or who are neglected may be placed in the </w:t>
      </w:r>
      <w:proofErr w:type="spellStart"/>
      <w:r>
        <w:rPr>
          <w:color w:val="000000"/>
        </w:rPr>
        <w:t>Vilingili</w:t>
      </w:r>
      <w:proofErr w:type="spellEnd"/>
      <w:r>
        <w:rPr>
          <w:color w:val="000000"/>
        </w:rPr>
        <w:t xml:space="preserve"> Children’s Home under the Ministry of Gender and Family.  Similarly children with disabilities may also be placed at the </w:t>
      </w:r>
      <w:proofErr w:type="spellStart"/>
      <w:r>
        <w:rPr>
          <w:color w:val="000000"/>
        </w:rPr>
        <w:t>ETTC</w:t>
      </w:r>
      <w:proofErr w:type="spellEnd"/>
      <w:r>
        <w:rPr>
          <w:color w:val="000000"/>
        </w:rPr>
        <w:t xml:space="preserve">.  Children with disabilities may also </w:t>
      </w:r>
      <w:proofErr w:type="spellStart"/>
      <w:r>
        <w:rPr>
          <w:color w:val="000000"/>
        </w:rPr>
        <w:t>enroll</w:t>
      </w:r>
      <w:proofErr w:type="spellEnd"/>
      <w:r>
        <w:rPr>
          <w:color w:val="000000"/>
        </w:rPr>
        <w:t xml:space="preserve"> in schools together with children without disabilities.</w:t>
      </w:r>
    </w:p>
    <w:p w:rsidR="00000000" w:rsidRDefault="00000000">
      <w:pPr>
        <w:widowControl w:val="0"/>
        <w:autoSpaceDE w:val="0"/>
        <w:autoSpaceDN w:val="0"/>
        <w:adjustRightInd w:val="0"/>
        <w:rPr>
          <w:color w:val="000000"/>
        </w:rPr>
      </w:pPr>
      <w:r>
        <w:rPr>
          <w:color w:val="000000"/>
        </w:rPr>
        <w:br w:type="page"/>
        <w:t>311.</w:t>
      </w:r>
      <w:r>
        <w:rPr>
          <w:color w:val="000000"/>
        </w:rPr>
        <w:tab/>
        <w:t>The Social Security Department has different assistance programs supporting parents with limited financial resources.  Support is provided for those with disabled children and as well general support for children of poor parents.</w:t>
      </w:r>
    </w:p>
    <w:p w:rsidR="00000000" w:rsidRDefault="00000000">
      <w:pPr>
        <w:widowControl w:val="0"/>
        <w:autoSpaceDE w:val="0"/>
        <w:autoSpaceDN w:val="0"/>
        <w:adjustRightInd w:val="0"/>
        <w:rPr>
          <w:color w:val="000000"/>
        </w:rPr>
      </w:pPr>
      <w:r>
        <w:rPr>
          <w:color w:val="000000"/>
        </w:rPr>
        <w:t>312.</w:t>
      </w:r>
      <w:r>
        <w:rPr>
          <w:color w:val="000000"/>
        </w:rPr>
        <w:tab/>
        <w:t>Unfortunately, no specific measures have been adopted by the Government with regard to an effective evaluation of disabled children.  There is no proper system of identification and tracking nor do any appropriate monitoring mechanisms exist.  This can mainly be attributed to the much reduced numbers of children with disabilities and the lack of awareness and sensitization among the policy makers about children with disabilities.</w:t>
      </w:r>
    </w:p>
    <w:p w:rsidR="00000000" w:rsidRDefault="00000000">
      <w:pPr>
        <w:widowControl w:val="0"/>
        <w:autoSpaceDE w:val="0"/>
        <w:autoSpaceDN w:val="0"/>
        <w:adjustRightInd w:val="0"/>
        <w:rPr>
          <w:color w:val="000000"/>
        </w:rPr>
      </w:pPr>
      <w:r>
        <w:rPr>
          <w:color w:val="000000"/>
        </w:rPr>
        <w:t>313.</w:t>
      </w:r>
      <w:r>
        <w:rPr>
          <w:color w:val="000000"/>
        </w:rPr>
        <w:tab/>
        <w:t xml:space="preserve">In order to prevent childhood disabilities, Rubella Vaccination was introduced in December 2005 and MR Vaccine (Measles Rubella) has been given free nation wide and has achieved above 80% coverage.  And </w:t>
      </w:r>
      <w:proofErr w:type="spellStart"/>
      <w:r>
        <w:rPr>
          <w:color w:val="000000"/>
        </w:rPr>
        <w:t>MMR</w:t>
      </w:r>
      <w:proofErr w:type="spellEnd"/>
      <w:r>
        <w:rPr>
          <w:color w:val="000000"/>
        </w:rPr>
        <w:t xml:space="preserve"> (Mumps, Measles, and Rubella Vaccine) is planned to be introduced to the regular </w:t>
      </w:r>
      <w:proofErr w:type="spellStart"/>
      <w:r>
        <w:rPr>
          <w:color w:val="000000"/>
        </w:rPr>
        <w:t>EPI</w:t>
      </w:r>
      <w:proofErr w:type="spellEnd"/>
      <w:r>
        <w:rPr>
          <w:color w:val="000000"/>
        </w:rPr>
        <w:t xml:space="preserve"> Program from 2007.</w:t>
      </w:r>
    </w:p>
    <w:p w:rsidR="00000000" w:rsidRDefault="00000000">
      <w:pPr>
        <w:widowControl w:val="0"/>
        <w:autoSpaceDE w:val="0"/>
        <w:autoSpaceDN w:val="0"/>
        <w:adjustRightInd w:val="0"/>
        <w:rPr>
          <w:color w:val="000000"/>
        </w:rPr>
      </w:pPr>
      <w:r>
        <w:rPr>
          <w:color w:val="000000"/>
        </w:rPr>
        <w:t>314.</w:t>
      </w:r>
      <w:r>
        <w:rPr>
          <w:color w:val="000000"/>
        </w:rPr>
        <w:tab/>
        <w:t>In order to recognize and reduce disabilities, early childhood development programs will be incorporated into the Integrated Management of Childhood Illnesses (</w:t>
      </w:r>
      <w:proofErr w:type="spellStart"/>
      <w:r>
        <w:rPr>
          <w:color w:val="000000"/>
        </w:rPr>
        <w:t>IMCI</w:t>
      </w:r>
      <w:proofErr w:type="spellEnd"/>
      <w:r>
        <w:rPr>
          <w:color w:val="000000"/>
        </w:rPr>
        <w:t xml:space="preserve">) Program from 2006.  320.  Health personnel will be trained on early detection and management of disabilities.  Screening for disabilities related hearing, sight and ENT services are provided through </w:t>
      </w:r>
      <w:proofErr w:type="spellStart"/>
      <w:r>
        <w:rPr>
          <w:color w:val="000000"/>
        </w:rPr>
        <w:t>IGMH</w:t>
      </w:r>
      <w:proofErr w:type="spellEnd"/>
      <w:r>
        <w:rPr>
          <w:color w:val="000000"/>
        </w:rPr>
        <w:t xml:space="preserve">, Regional and Atoll hospitals during regular </w:t>
      </w:r>
      <w:proofErr w:type="spellStart"/>
      <w:r>
        <w:rPr>
          <w:color w:val="000000"/>
        </w:rPr>
        <w:t>OPD</w:t>
      </w:r>
      <w:proofErr w:type="spellEnd"/>
      <w:r>
        <w:rPr>
          <w:color w:val="000000"/>
        </w:rPr>
        <w:t xml:space="preserve"> clinics as well as the periodic mobile teams.</w:t>
      </w:r>
    </w:p>
    <w:p w:rsidR="00000000" w:rsidRDefault="00000000">
      <w:pPr>
        <w:widowControl w:val="0"/>
        <w:autoSpaceDE w:val="0"/>
        <w:autoSpaceDN w:val="0"/>
        <w:adjustRightInd w:val="0"/>
        <w:rPr>
          <w:color w:val="000000"/>
        </w:rPr>
      </w:pPr>
      <w:r>
        <w:rPr>
          <w:color w:val="000000"/>
        </w:rPr>
        <w:t>315.</w:t>
      </w:r>
      <w:r>
        <w:rPr>
          <w:color w:val="000000"/>
        </w:rPr>
        <w:tab/>
        <w:t xml:space="preserve">Physically disabled children are being rehabilitated through the Physiotherapy Department at the </w:t>
      </w:r>
      <w:proofErr w:type="spellStart"/>
      <w:r>
        <w:rPr>
          <w:color w:val="000000"/>
        </w:rPr>
        <w:t>Indhira</w:t>
      </w:r>
      <w:proofErr w:type="spellEnd"/>
      <w:r>
        <w:rPr>
          <w:color w:val="000000"/>
        </w:rPr>
        <w:t xml:space="preserve"> Gandhi Memorial Hospital (</w:t>
      </w:r>
      <w:proofErr w:type="spellStart"/>
      <w:r>
        <w:rPr>
          <w:color w:val="000000"/>
        </w:rPr>
        <w:t>IGMH</w:t>
      </w:r>
      <w:proofErr w:type="spellEnd"/>
      <w:r>
        <w:rPr>
          <w:color w:val="000000"/>
        </w:rPr>
        <w:t xml:space="preserve">).  Children with special needs are also referred to the </w:t>
      </w:r>
      <w:proofErr w:type="spellStart"/>
      <w:r>
        <w:rPr>
          <w:color w:val="000000"/>
        </w:rPr>
        <w:t>IGMH</w:t>
      </w:r>
      <w:proofErr w:type="spellEnd"/>
      <w:r>
        <w:rPr>
          <w:color w:val="000000"/>
        </w:rPr>
        <w:t xml:space="preserve"> for specialized care.  However, due to the lack of trained staff and other resources, this facility is not fully operational.</w:t>
      </w:r>
    </w:p>
    <w:p w:rsidR="00000000" w:rsidRDefault="00000000">
      <w:pPr>
        <w:widowControl w:val="0"/>
        <w:autoSpaceDE w:val="0"/>
        <w:autoSpaceDN w:val="0"/>
        <w:adjustRightInd w:val="0"/>
        <w:rPr>
          <w:color w:val="000000"/>
        </w:rPr>
      </w:pPr>
      <w:r>
        <w:rPr>
          <w:color w:val="000000"/>
        </w:rPr>
        <w:t>316.</w:t>
      </w:r>
      <w:r>
        <w:rPr>
          <w:color w:val="000000"/>
        </w:rPr>
        <w:tab/>
        <w:t xml:space="preserve">In the Maldives, physiotherapy service was established in 1980 in the Central Hospital </w:t>
      </w:r>
      <w:proofErr w:type="spellStart"/>
      <w:r>
        <w:rPr>
          <w:color w:val="000000"/>
        </w:rPr>
        <w:t>Malé</w:t>
      </w:r>
      <w:proofErr w:type="spellEnd"/>
      <w:r>
        <w:rPr>
          <w:color w:val="000000"/>
        </w:rPr>
        <w:t xml:space="preserve">.  It was transferred to </w:t>
      </w:r>
      <w:proofErr w:type="spellStart"/>
      <w:r>
        <w:rPr>
          <w:color w:val="000000"/>
        </w:rPr>
        <w:t>IGMH</w:t>
      </w:r>
      <w:proofErr w:type="spellEnd"/>
      <w:r>
        <w:rPr>
          <w:color w:val="000000"/>
        </w:rPr>
        <w:t xml:space="preserve"> </w:t>
      </w:r>
      <w:proofErr w:type="spellStart"/>
      <w:r>
        <w:rPr>
          <w:color w:val="000000"/>
        </w:rPr>
        <w:t>Malé</w:t>
      </w:r>
      <w:proofErr w:type="spellEnd"/>
      <w:r>
        <w:rPr>
          <w:color w:val="000000"/>
        </w:rPr>
        <w:t xml:space="preserve"> in 1994.  The service started with only one physiotherapist, but has now expanded to include 10 physiotherapists.  Physiotherapists have also been recruited in Regional Hospitals.</w:t>
      </w:r>
    </w:p>
    <w:p w:rsidR="00000000" w:rsidRDefault="00000000">
      <w:pPr>
        <w:widowControl w:val="0"/>
        <w:autoSpaceDE w:val="0"/>
        <w:autoSpaceDN w:val="0"/>
        <w:adjustRightInd w:val="0"/>
        <w:rPr>
          <w:color w:val="000000"/>
        </w:rPr>
      </w:pPr>
      <w:r>
        <w:rPr>
          <w:color w:val="000000"/>
        </w:rPr>
        <w:t>317.</w:t>
      </w:r>
      <w:r>
        <w:rPr>
          <w:color w:val="000000"/>
        </w:rPr>
        <w:tab/>
        <w:t xml:space="preserve">Children with physical disabilities who are referred to the physiotherapy department are treated with individualized and appropriate treatment.  Physiotherapy services are also provided to in-patients admitted in the nursery, from the neonatal period, and in the </w:t>
      </w:r>
      <w:proofErr w:type="spellStart"/>
      <w:r>
        <w:rPr>
          <w:color w:val="000000"/>
        </w:rPr>
        <w:t>pediatric</w:t>
      </w:r>
      <w:proofErr w:type="spellEnd"/>
      <w:r>
        <w:rPr>
          <w:color w:val="000000"/>
        </w:rPr>
        <w:t xml:space="preserve"> ward as well.  These patients receive outpatient physiotherapy services following discharge.  Children who require long term physiotherapy are also catered for.</w:t>
      </w:r>
      <w:r>
        <w:rPr>
          <w:color w:val="000000"/>
        </w:rPr>
        <w:tab/>
        <w:t xml:space="preserve">The range of patients includes children with metabolic disorders, birth injuries, congenital anomalies, congenital </w:t>
      </w:r>
      <w:proofErr w:type="spellStart"/>
      <w:r>
        <w:rPr>
          <w:color w:val="000000"/>
        </w:rPr>
        <w:t>torticollis</w:t>
      </w:r>
      <w:proofErr w:type="spellEnd"/>
      <w:r>
        <w:rPr>
          <w:color w:val="000000"/>
        </w:rPr>
        <w:t xml:space="preserve">, congenital deformities - </w:t>
      </w:r>
      <w:proofErr w:type="spellStart"/>
      <w:r>
        <w:rPr>
          <w:color w:val="000000"/>
        </w:rPr>
        <w:t>CTEV</w:t>
      </w:r>
      <w:proofErr w:type="spellEnd"/>
      <w:r>
        <w:rPr>
          <w:color w:val="000000"/>
        </w:rPr>
        <w:t xml:space="preserve">, </w:t>
      </w:r>
      <w:proofErr w:type="spellStart"/>
      <w:r>
        <w:rPr>
          <w:color w:val="000000"/>
        </w:rPr>
        <w:t>CDH</w:t>
      </w:r>
      <w:proofErr w:type="spellEnd"/>
      <w:r>
        <w:rPr>
          <w:color w:val="000000"/>
        </w:rPr>
        <w:t>, etc.</w:t>
      </w:r>
    </w:p>
    <w:p w:rsidR="00000000" w:rsidRDefault="00000000">
      <w:pPr>
        <w:widowControl w:val="0"/>
        <w:autoSpaceDE w:val="0"/>
        <w:autoSpaceDN w:val="0"/>
        <w:adjustRightInd w:val="0"/>
        <w:rPr>
          <w:color w:val="000000"/>
        </w:rPr>
      </w:pPr>
      <w:r>
        <w:rPr>
          <w:color w:val="000000"/>
        </w:rPr>
        <w:t>318.</w:t>
      </w:r>
      <w:r>
        <w:rPr>
          <w:color w:val="000000"/>
        </w:rPr>
        <w:tab/>
        <w:t xml:space="preserve">In July 2002, a special seating unit was launched in </w:t>
      </w:r>
      <w:proofErr w:type="spellStart"/>
      <w:r>
        <w:rPr>
          <w:color w:val="000000"/>
        </w:rPr>
        <w:t>IGMH</w:t>
      </w:r>
      <w:proofErr w:type="spellEnd"/>
      <w:r>
        <w:rPr>
          <w:color w:val="000000"/>
        </w:rPr>
        <w:t xml:space="preserve"> </w:t>
      </w:r>
      <w:proofErr w:type="spellStart"/>
      <w:r>
        <w:rPr>
          <w:color w:val="000000"/>
        </w:rPr>
        <w:t>Malé</w:t>
      </w:r>
      <w:proofErr w:type="spellEnd"/>
      <w:r>
        <w:rPr>
          <w:color w:val="000000"/>
        </w:rPr>
        <w:t>.  They key objectives of this unit are to provide support for the children with physical disabilities and mobility impairments in the Maldives, so as to enable them to access education and interact socially by:</w:t>
      </w:r>
    </w:p>
    <w:p w:rsidR="00000000" w:rsidRDefault="00000000">
      <w:pPr>
        <w:numPr>
          <w:ilvl w:val="0"/>
          <w:numId w:val="71"/>
        </w:numPr>
      </w:pPr>
      <w:r>
        <w:t>Training them in life skills development therapy;</w:t>
      </w:r>
    </w:p>
    <w:p w:rsidR="00000000" w:rsidRDefault="00000000">
      <w:pPr>
        <w:numPr>
          <w:ilvl w:val="0"/>
          <w:numId w:val="71"/>
        </w:numPr>
      </w:pPr>
      <w:r>
        <w:t>Providing supportive seating and assistive devices.</w:t>
      </w:r>
    </w:p>
    <w:p w:rsidR="00000000" w:rsidRDefault="00000000">
      <w:pPr>
        <w:widowControl w:val="0"/>
        <w:autoSpaceDE w:val="0"/>
        <w:autoSpaceDN w:val="0"/>
        <w:adjustRightInd w:val="0"/>
        <w:rPr>
          <w:color w:val="000000"/>
        </w:rPr>
      </w:pPr>
      <w:r>
        <w:rPr>
          <w:color w:val="000000"/>
        </w:rPr>
        <w:t>319.</w:t>
      </w:r>
      <w:r>
        <w:rPr>
          <w:color w:val="000000"/>
        </w:rPr>
        <w:tab/>
        <w:t>To date, 88 children have attended the special seating unit for the life skills therapy, of which 14 have received special seats after a thorough screening.  At present, providing special seats is at a standstill due to lack of trained staff.  However, life skills development therapy is being continued.</w:t>
      </w:r>
    </w:p>
    <w:p w:rsidR="00000000" w:rsidRDefault="00000000">
      <w:pPr>
        <w:widowControl w:val="0"/>
        <w:autoSpaceDE w:val="0"/>
        <w:autoSpaceDN w:val="0"/>
        <w:adjustRightInd w:val="0"/>
        <w:rPr>
          <w:color w:val="000000"/>
        </w:rPr>
      </w:pPr>
      <w:r>
        <w:rPr>
          <w:color w:val="000000"/>
        </w:rPr>
        <w:t>320.</w:t>
      </w:r>
      <w:r>
        <w:rPr>
          <w:color w:val="000000"/>
        </w:rPr>
        <w:tab/>
        <w:t xml:space="preserve">The expanded department of physiotherapy at </w:t>
      </w:r>
      <w:proofErr w:type="spellStart"/>
      <w:r>
        <w:rPr>
          <w:color w:val="000000"/>
        </w:rPr>
        <w:t>IGMH</w:t>
      </w:r>
      <w:proofErr w:type="spellEnd"/>
      <w:r>
        <w:rPr>
          <w:color w:val="000000"/>
        </w:rPr>
        <w:t xml:space="preserve"> provides rehabilitative services for </w:t>
      </w:r>
      <w:proofErr w:type="spellStart"/>
      <w:r>
        <w:rPr>
          <w:color w:val="000000"/>
        </w:rPr>
        <w:t>cerebro</w:t>
      </w:r>
      <w:proofErr w:type="spellEnd"/>
      <w:r>
        <w:rPr>
          <w:color w:val="000000"/>
        </w:rPr>
        <w:t xml:space="preserve">-vascular and other neurological disorders and a large range of </w:t>
      </w:r>
      <w:proofErr w:type="spellStart"/>
      <w:r>
        <w:rPr>
          <w:color w:val="000000"/>
        </w:rPr>
        <w:t>orthopedic</w:t>
      </w:r>
      <w:proofErr w:type="spellEnd"/>
      <w:r>
        <w:rPr>
          <w:color w:val="000000"/>
        </w:rPr>
        <w:t xml:space="preserve"> conditions.  The most significant change in the mental health and rehabilitation situation has been shift from institution based care to community based care.</w:t>
      </w:r>
    </w:p>
    <w:p w:rsidR="00000000" w:rsidRDefault="00000000">
      <w:pPr>
        <w:widowControl w:val="0"/>
        <w:autoSpaceDE w:val="0"/>
        <w:autoSpaceDN w:val="0"/>
        <w:adjustRightInd w:val="0"/>
        <w:rPr>
          <w:color w:val="000000"/>
        </w:rPr>
      </w:pPr>
      <w:r>
        <w:rPr>
          <w:color w:val="000000"/>
        </w:rPr>
        <w:t>321.</w:t>
      </w:r>
      <w:r>
        <w:rPr>
          <w:color w:val="000000"/>
        </w:rPr>
        <w:tab/>
        <w:t xml:space="preserve">There is very little quantitative data regarding the mental health and disability situation.  According to the psychiatrists, complaints are fairly common among those who seek the services of the hospital </w:t>
      </w:r>
      <w:proofErr w:type="spellStart"/>
      <w:r>
        <w:rPr>
          <w:color w:val="000000"/>
        </w:rPr>
        <w:t>OPD</w:t>
      </w:r>
      <w:proofErr w:type="spellEnd"/>
      <w:r>
        <w:rPr>
          <w:color w:val="000000"/>
        </w:rPr>
        <w:t>.</w:t>
      </w:r>
    </w:p>
    <w:p w:rsidR="00000000" w:rsidRDefault="00000000">
      <w:pPr>
        <w:widowControl w:val="0"/>
        <w:autoSpaceDE w:val="0"/>
        <w:autoSpaceDN w:val="0"/>
        <w:adjustRightInd w:val="0"/>
        <w:rPr>
          <w:color w:val="000000"/>
        </w:rPr>
      </w:pPr>
      <w:r>
        <w:rPr>
          <w:color w:val="000000"/>
        </w:rPr>
        <w:t>322.</w:t>
      </w:r>
      <w:r>
        <w:rPr>
          <w:color w:val="000000"/>
        </w:rPr>
        <w:tab/>
        <w:t xml:space="preserve">Despite significant progress in all areas for children with disabilities, current measures are still insufficient.  Barriers to progress in this area continue to be the lack of specialist staff, and financial resources, as well as the lack of awareness and commitment at the policy level.  Proportionally, there is very little state provision for children with disabilities and very few rehabilitative options for children with severe disabilities.  The majority of children with disabilities, both in </w:t>
      </w:r>
      <w:proofErr w:type="spellStart"/>
      <w:r>
        <w:rPr>
          <w:color w:val="000000"/>
        </w:rPr>
        <w:t>Malé</w:t>
      </w:r>
      <w:proofErr w:type="spellEnd"/>
      <w:r>
        <w:rPr>
          <w:color w:val="000000"/>
        </w:rPr>
        <w:t xml:space="preserve"> and the Atolls are cared for at home, often by families with limited income, access to resources and little knowledge on how to care for the disabled.  Well</w:t>
      </w:r>
      <w:r>
        <w:rPr>
          <w:color w:val="000000"/>
        </w:rPr>
        <w:noBreakHyphen/>
        <w:t>trained staff is difficult to find and insufficient to meet the needs of disabled people.</w:t>
      </w:r>
    </w:p>
    <w:p w:rsidR="00000000" w:rsidRDefault="00000000">
      <w:pPr>
        <w:widowControl w:val="0"/>
        <w:autoSpaceDE w:val="0"/>
        <w:autoSpaceDN w:val="0"/>
        <w:adjustRightInd w:val="0"/>
        <w:rPr>
          <w:color w:val="000000"/>
        </w:rPr>
      </w:pPr>
      <w:r>
        <w:rPr>
          <w:color w:val="000000"/>
        </w:rPr>
        <w:t>323.</w:t>
      </w:r>
      <w:r>
        <w:rPr>
          <w:color w:val="000000"/>
        </w:rPr>
        <w:tab/>
        <w:t xml:space="preserve">CARE Society was established in 1998 in order to help address disability issues within the Maldivian community.  It aims for the increased integration of people with disabilities into the community, encourages early intervention for children with disabilities, provides training and </w:t>
      </w:r>
      <w:proofErr w:type="spellStart"/>
      <w:r>
        <w:rPr>
          <w:color w:val="000000"/>
        </w:rPr>
        <w:t>counseling</w:t>
      </w:r>
      <w:proofErr w:type="spellEnd"/>
      <w:r>
        <w:rPr>
          <w:color w:val="000000"/>
        </w:rPr>
        <w:t>, vocational skills, socialization and to enable disabled people to participate to the best of their ability in society.  Achievements of CARE Society include:</w:t>
      </w:r>
    </w:p>
    <w:p w:rsidR="00000000" w:rsidRDefault="00000000">
      <w:pPr>
        <w:widowControl w:val="0"/>
        <w:numPr>
          <w:ilvl w:val="0"/>
          <w:numId w:val="73"/>
        </w:numPr>
        <w:tabs>
          <w:tab w:val="left" w:pos="-2127"/>
        </w:tabs>
        <w:autoSpaceDE w:val="0"/>
        <w:autoSpaceDN w:val="0"/>
        <w:adjustRightInd w:val="0"/>
        <w:rPr>
          <w:color w:val="000000"/>
        </w:rPr>
      </w:pPr>
      <w:r>
        <w:rPr>
          <w:color w:val="000000"/>
        </w:rPr>
        <w:t>A series of public awareness raising campaigns and workshops to bring disability issues to the attention of the general population;</w:t>
      </w:r>
    </w:p>
    <w:p w:rsidR="00000000" w:rsidRDefault="00000000">
      <w:pPr>
        <w:widowControl w:val="0"/>
        <w:numPr>
          <w:ilvl w:val="0"/>
          <w:numId w:val="73"/>
        </w:numPr>
        <w:tabs>
          <w:tab w:val="left" w:pos="-2127"/>
        </w:tabs>
        <w:autoSpaceDE w:val="0"/>
        <w:autoSpaceDN w:val="0"/>
        <w:adjustRightInd w:val="0"/>
        <w:rPr>
          <w:color w:val="000000"/>
        </w:rPr>
      </w:pPr>
      <w:r>
        <w:rPr>
          <w:color w:val="000000"/>
        </w:rPr>
        <w:t>Opening of the CARE Development Centre on 1</w:t>
      </w:r>
      <w:r>
        <w:rPr>
          <w:color w:val="000000"/>
          <w:szCs w:val="16"/>
        </w:rPr>
        <w:t xml:space="preserve">st </w:t>
      </w:r>
      <w:r>
        <w:rPr>
          <w:color w:val="000000"/>
        </w:rPr>
        <w:t>August 2001, which provides children with disabilities with rehabilitative education and programs;</w:t>
      </w:r>
    </w:p>
    <w:p w:rsidR="00000000" w:rsidRDefault="00000000">
      <w:pPr>
        <w:widowControl w:val="0"/>
        <w:numPr>
          <w:ilvl w:val="0"/>
          <w:numId w:val="73"/>
        </w:numPr>
        <w:tabs>
          <w:tab w:val="left" w:pos="-2127"/>
        </w:tabs>
        <w:autoSpaceDE w:val="0"/>
        <w:autoSpaceDN w:val="0"/>
        <w:adjustRightInd w:val="0"/>
        <w:rPr>
          <w:color w:val="000000"/>
        </w:rPr>
      </w:pPr>
      <w:r>
        <w:rPr>
          <w:color w:val="000000"/>
        </w:rPr>
        <w:t>The development of Community Rehabilitation Program (</w:t>
      </w:r>
      <w:proofErr w:type="spellStart"/>
      <w:r>
        <w:rPr>
          <w:color w:val="000000"/>
        </w:rPr>
        <w:t>CBR</w:t>
      </w:r>
      <w:proofErr w:type="spellEnd"/>
      <w:r>
        <w:rPr>
          <w:color w:val="000000"/>
        </w:rPr>
        <w:t xml:space="preserve">) in order to assist the island communities to establish their own rehabilitation programs.  A pilot project was conducted in </w:t>
      </w:r>
      <w:proofErr w:type="spellStart"/>
      <w:r>
        <w:rPr>
          <w:color w:val="000000"/>
        </w:rPr>
        <w:t>Addu</w:t>
      </w:r>
      <w:proofErr w:type="spellEnd"/>
      <w:r>
        <w:rPr>
          <w:color w:val="000000"/>
        </w:rPr>
        <w:t xml:space="preserve"> Atoll in late 2002.  According to an evaluation conducted by Handicap International, the project’s strength was that there was significant community involvement in the project.  However, the number of children affected by the project was minimal (23 children) especially given the amount invested in the initial training which absorbed much of the project’s resources.</w:t>
      </w:r>
    </w:p>
    <w:p w:rsidR="00000000" w:rsidRDefault="00000000">
      <w:pPr>
        <w:widowControl w:val="0"/>
        <w:autoSpaceDE w:val="0"/>
        <w:autoSpaceDN w:val="0"/>
        <w:adjustRightInd w:val="0"/>
        <w:rPr>
          <w:color w:val="000000"/>
        </w:rPr>
      </w:pPr>
      <w:r>
        <w:rPr>
          <w:color w:val="000000"/>
        </w:rPr>
        <w:t>324.</w:t>
      </w:r>
      <w:r>
        <w:rPr>
          <w:color w:val="000000"/>
        </w:rPr>
        <w:tab/>
        <w:t xml:space="preserve">There have been some moves towards the integration of children and adults with disabilities into society by the Care Society.  Care Society acts as their advocate and representative, taking their concerns to policy-making forums.  They work towards empowering </w:t>
      </w:r>
      <w:r>
        <w:rPr>
          <w:color w:val="000000"/>
        </w:rPr>
        <w:br w:type="page"/>
        <w:t>people with disabilities to voice their concerns and for encourage people at the policy making level to listen.  Children capable of forming their own views are given the opportunity to express themselves in weekly newsletters and play sessions.</w:t>
      </w:r>
    </w:p>
    <w:p w:rsidR="00000000" w:rsidRDefault="00000000">
      <w:pPr>
        <w:widowControl w:val="0"/>
        <w:autoSpaceDE w:val="0"/>
        <w:autoSpaceDN w:val="0"/>
        <w:adjustRightInd w:val="0"/>
        <w:rPr>
          <w:color w:val="000000"/>
        </w:rPr>
      </w:pPr>
      <w:r>
        <w:rPr>
          <w:color w:val="000000"/>
        </w:rPr>
        <w:t>325.</w:t>
      </w:r>
      <w:r>
        <w:rPr>
          <w:color w:val="000000"/>
        </w:rPr>
        <w:tab/>
        <w:t>The Care Society has also begun work on creating public awareness on the integration of children with disabilities into the community.  As part of their media campaign on Early Childhood Care and Development, Care Society has included information on early intervention and inclusion of children with special needs within the family and society.  This campaign was well received by the community.</w:t>
      </w:r>
    </w:p>
    <w:p w:rsidR="00000000" w:rsidRDefault="00000000">
      <w:pPr>
        <w:widowControl w:val="0"/>
        <w:autoSpaceDE w:val="0"/>
        <w:autoSpaceDN w:val="0"/>
        <w:adjustRightInd w:val="0"/>
        <w:rPr>
          <w:color w:val="000000"/>
        </w:rPr>
      </w:pPr>
      <w:r>
        <w:rPr>
          <w:color w:val="000000"/>
        </w:rPr>
        <w:t>326.</w:t>
      </w:r>
      <w:r>
        <w:rPr>
          <w:color w:val="000000"/>
        </w:rPr>
        <w:tab/>
        <w:t>Recently the Maldivian Scout Association and the Badminton Association of the Maldives have approached the Care Society with a proposal to include children with disabilities in their activities and programs.  Many people, especially in the Atolls have little information about disabilities and therefore, awareness-raising campaigns are needed at all levels to eradicate misconceptions about disabilities.  Such programs would reduce fear, insecurity and make the integration process easier and it would also promote the prevention of disabilities, by encouraging early intervention and prevention of accidents at home and community.  The changing of actions and attitudes, however, may take some time.</w:t>
      </w:r>
    </w:p>
    <w:p w:rsidR="00000000" w:rsidRDefault="00000000">
      <w:pPr>
        <w:widowControl w:val="0"/>
        <w:autoSpaceDE w:val="0"/>
        <w:autoSpaceDN w:val="0"/>
        <w:adjustRightInd w:val="0"/>
        <w:rPr>
          <w:color w:val="000000"/>
        </w:rPr>
      </w:pPr>
      <w:r>
        <w:rPr>
          <w:color w:val="000000"/>
        </w:rPr>
        <w:t>327.</w:t>
      </w:r>
      <w:r>
        <w:rPr>
          <w:color w:val="000000"/>
        </w:rPr>
        <w:tab/>
        <w:t xml:space="preserve">A research and pilot study was carried out in </w:t>
      </w:r>
      <w:proofErr w:type="spellStart"/>
      <w:r>
        <w:rPr>
          <w:color w:val="000000"/>
        </w:rPr>
        <w:t>Malé</w:t>
      </w:r>
      <w:proofErr w:type="spellEnd"/>
      <w:r>
        <w:rPr>
          <w:color w:val="000000"/>
        </w:rPr>
        <w:t xml:space="preserve"> schools and a report, “Framework for Action” was prepared by the Ministry of Gender and Family.  The WHO handbook on community based rehabilitation was translated.  An Occupational Therapist has started work at the Ministry of Gender and Family and a seating specialist was brought in to advise on interventions for children who need special wheelchairs and seating, especially those with cerebral palsy.</w:t>
      </w:r>
    </w:p>
    <w:p w:rsidR="00000000" w:rsidRDefault="00000000">
      <w:pPr>
        <w:widowControl w:val="0"/>
        <w:autoSpaceDE w:val="0"/>
        <w:autoSpaceDN w:val="0"/>
        <w:adjustRightInd w:val="0"/>
        <w:rPr>
          <w:color w:val="000000"/>
        </w:rPr>
      </w:pPr>
      <w:r>
        <w:rPr>
          <w:color w:val="000000"/>
        </w:rPr>
        <w:t>328.</w:t>
      </w:r>
      <w:r>
        <w:rPr>
          <w:color w:val="000000"/>
        </w:rPr>
        <w:tab/>
        <w:t xml:space="preserve">The lack of adequate or appropriate services and trained persons continues to be significant obstacle with respect to action for children with special needs Regular schools continue to be inadequately equipped to </w:t>
      </w:r>
      <w:proofErr w:type="spellStart"/>
      <w:r>
        <w:rPr>
          <w:color w:val="000000"/>
        </w:rPr>
        <w:t>enroll</w:t>
      </w:r>
      <w:proofErr w:type="spellEnd"/>
      <w:r>
        <w:rPr>
          <w:color w:val="000000"/>
        </w:rPr>
        <w:t xml:space="preserve"> and educate children with disabilities.</w:t>
      </w:r>
    </w:p>
    <w:p w:rsidR="00000000" w:rsidRDefault="00000000">
      <w:pPr>
        <w:widowControl w:val="0"/>
        <w:autoSpaceDE w:val="0"/>
        <w:autoSpaceDN w:val="0"/>
        <w:adjustRightInd w:val="0"/>
        <w:rPr>
          <w:color w:val="000000"/>
        </w:rPr>
      </w:pPr>
      <w:r>
        <w:rPr>
          <w:color w:val="000000"/>
        </w:rPr>
        <w:t>329.</w:t>
      </w:r>
      <w:r>
        <w:rPr>
          <w:color w:val="000000"/>
        </w:rPr>
        <w:tab/>
        <w:t xml:space="preserve">Besides the children with disabilities’ access to educational institutions of the Government in </w:t>
      </w:r>
      <w:proofErr w:type="spellStart"/>
      <w:r>
        <w:rPr>
          <w:color w:val="000000"/>
        </w:rPr>
        <w:t>Malé</w:t>
      </w:r>
      <w:proofErr w:type="spellEnd"/>
      <w:r>
        <w:rPr>
          <w:color w:val="000000"/>
        </w:rPr>
        <w:t xml:space="preserve">, Care Society has also established the Care Development </w:t>
      </w:r>
      <w:proofErr w:type="spellStart"/>
      <w:r>
        <w:rPr>
          <w:color w:val="000000"/>
        </w:rPr>
        <w:t>Center</w:t>
      </w:r>
      <w:proofErr w:type="spellEnd"/>
      <w:r>
        <w:rPr>
          <w:color w:val="000000"/>
        </w:rPr>
        <w:t xml:space="preserve"> in 2001.  The CDC provides academic, social, independent living skills and rehabilitative programs.  Before enrolling the registered target members to the CDC, each member is assessed by the assessment team in their home environment and in the </w:t>
      </w:r>
      <w:proofErr w:type="spellStart"/>
      <w:r>
        <w:rPr>
          <w:color w:val="000000"/>
        </w:rPr>
        <w:t>Center</w:t>
      </w:r>
      <w:proofErr w:type="spellEnd"/>
      <w:r>
        <w:rPr>
          <w:color w:val="000000"/>
        </w:rPr>
        <w:t xml:space="preserve">.  The CDC also carries out home visits to cater to the needs of severely disabled children who are unable to attend the CDC.  There is also the Care Vocational Training </w:t>
      </w:r>
      <w:proofErr w:type="spellStart"/>
      <w:r>
        <w:rPr>
          <w:color w:val="000000"/>
        </w:rPr>
        <w:t>Center</w:t>
      </w:r>
      <w:proofErr w:type="spellEnd"/>
      <w:r>
        <w:rPr>
          <w:color w:val="000000"/>
        </w:rPr>
        <w:t xml:space="preserve"> (</w:t>
      </w:r>
      <w:proofErr w:type="spellStart"/>
      <w:r>
        <w:rPr>
          <w:color w:val="000000"/>
        </w:rPr>
        <w:t>CVTC</w:t>
      </w:r>
      <w:proofErr w:type="spellEnd"/>
      <w:r>
        <w:rPr>
          <w:color w:val="000000"/>
        </w:rPr>
        <w:t>) provides vocational training skills and employment opportunities to young disabled people.</w:t>
      </w:r>
    </w:p>
    <w:p w:rsidR="00000000" w:rsidRDefault="00000000">
      <w:pPr>
        <w:widowControl w:val="0"/>
        <w:autoSpaceDE w:val="0"/>
        <w:autoSpaceDN w:val="0"/>
        <w:adjustRightInd w:val="0"/>
        <w:rPr>
          <w:color w:val="000000"/>
        </w:rPr>
      </w:pPr>
      <w:r>
        <w:rPr>
          <w:color w:val="000000"/>
        </w:rPr>
        <w:t>330.</w:t>
      </w:r>
      <w:r>
        <w:rPr>
          <w:color w:val="000000"/>
        </w:rPr>
        <w:tab/>
        <w:t>The UNICEF Child Protection Program was initiated with the overall goal to increase awareness and application of all child rights to all children, reduce geographical and gender disparities, provide support to children in need of special protection, and reduce discrimination and abuse.  With the limited resources available, the Child Protection Program aims to use advocacy, community mobilization, expanding partnerships and strengthening institutional capacity as key strategies to achieve its target.  The main focus areas for this program is the protection children from abuse and exploitation, juvenile justice reform and addressing childhood disabilities.</w:t>
      </w:r>
    </w:p>
    <w:p w:rsidR="00000000" w:rsidRDefault="00000000">
      <w:pPr>
        <w:widowControl w:val="0"/>
        <w:autoSpaceDE w:val="0"/>
        <w:autoSpaceDN w:val="0"/>
        <w:adjustRightInd w:val="0"/>
        <w:rPr>
          <w:color w:val="000000"/>
        </w:rPr>
      </w:pPr>
      <w:r>
        <w:rPr>
          <w:color w:val="000000"/>
        </w:rPr>
        <w:t>331.</w:t>
      </w:r>
      <w:r>
        <w:rPr>
          <w:color w:val="000000"/>
        </w:rPr>
        <w:tab/>
        <w:t xml:space="preserve">Care Society has imparted various trainings to different people involved in care of disabled children in </w:t>
      </w:r>
      <w:proofErr w:type="spellStart"/>
      <w:r>
        <w:rPr>
          <w:color w:val="000000"/>
        </w:rPr>
        <w:t>Malé</w:t>
      </w:r>
      <w:proofErr w:type="spellEnd"/>
      <w:r>
        <w:rPr>
          <w:color w:val="000000"/>
        </w:rPr>
        <w:t xml:space="preserve"> and the Atolls:</w:t>
      </w:r>
    </w:p>
    <w:p w:rsidR="00000000" w:rsidRDefault="00000000">
      <w:pPr>
        <w:widowControl w:val="0"/>
        <w:numPr>
          <w:ilvl w:val="0"/>
          <w:numId w:val="75"/>
        </w:numPr>
        <w:autoSpaceDE w:val="0"/>
        <w:autoSpaceDN w:val="0"/>
        <w:adjustRightInd w:val="0"/>
        <w:rPr>
          <w:color w:val="000000"/>
        </w:rPr>
      </w:pPr>
      <w:r>
        <w:rPr>
          <w:color w:val="000000"/>
        </w:rPr>
        <w:t>Management training programs were held for parents and social workers;</w:t>
      </w:r>
    </w:p>
    <w:p w:rsidR="00000000" w:rsidRDefault="00000000">
      <w:pPr>
        <w:widowControl w:val="0"/>
        <w:numPr>
          <w:ilvl w:val="0"/>
          <w:numId w:val="75"/>
        </w:numPr>
        <w:autoSpaceDE w:val="0"/>
        <w:autoSpaceDN w:val="0"/>
        <w:adjustRightInd w:val="0"/>
        <w:rPr>
          <w:color w:val="000000"/>
        </w:rPr>
      </w:pPr>
      <w:r>
        <w:rPr>
          <w:color w:val="000000"/>
        </w:rPr>
        <w:t>Vocational training for professionals working with disabled children;</w:t>
      </w:r>
    </w:p>
    <w:p w:rsidR="00000000" w:rsidRDefault="00000000">
      <w:pPr>
        <w:widowControl w:val="0"/>
        <w:numPr>
          <w:ilvl w:val="0"/>
          <w:numId w:val="75"/>
        </w:numPr>
        <w:autoSpaceDE w:val="0"/>
        <w:autoSpaceDN w:val="0"/>
        <w:adjustRightInd w:val="0"/>
        <w:rPr>
          <w:color w:val="000000"/>
        </w:rPr>
      </w:pPr>
      <w:r>
        <w:rPr>
          <w:color w:val="000000"/>
        </w:rPr>
        <w:t>Series of parents’ education programs was organized to create awareness and educate parents on special care and attention to be given in bringing up disabled children;</w:t>
      </w:r>
    </w:p>
    <w:p w:rsidR="00000000" w:rsidRDefault="00000000">
      <w:pPr>
        <w:widowControl w:val="0"/>
        <w:numPr>
          <w:ilvl w:val="0"/>
          <w:numId w:val="75"/>
        </w:numPr>
        <w:autoSpaceDE w:val="0"/>
        <w:autoSpaceDN w:val="0"/>
        <w:adjustRightInd w:val="0"/>
        <w:rPr>
          <w:color w:val="000000"/>
        </w:rPr>
      </w:pPr>
      <w:r>
        <w:rPr>
          <w:color w:val="000000"/>
        </w:rPr>
        <w:t xml:space="preserve">9 participants were sent to a one-year Diploma Training Program offered by the International Human Resource Development </w:t>
      </w:r>
      <w:proofErr w:type="spellStart"/>
      <w:r>
        <w:rPr>
          <w:color w:val="000000"/>
        </w:rPr>
        <w:t>Center</w:t>
      </w:r>
      <w:proofErr w:type="spellEnd"/>
      <w:r>
        <w:rPr>
          <w:color w:val="000000"/>
        </w:rPr>
        <w:t xml:space="preserve"> for the Disabled in </w:t>
      </w:r>
      <w:proofErr w:type="spellStart"/>
      <w:r>
        <w:rPr>
          <w:color w:val="000000"/>
        </w:rPr>
        <w:t>Coimbatore</w:t>
      </w:r>
      <w:proofErr w:type="spellEnd"/>
      <w:r>
        <w:rPr>
          <w:color w:val="000000"/>
        </w:rPr>
        <w:t xml:space="preserve">, India.  Four people took part in the Diploma Course in Sign Language and five people completed the Diploma in Community Based Rehabilitation.  Two of the course participants were selected from Care Society, two from the Community Based Rehabilitation Core Groups in </w:t>
      </w:r>
      <w:proofErr w:type="spellStart"/>
      <w:r>
        <w:rPr>
          <w:color w:val="000000"/>
        </w:rPr>
        <w:t>Addu</w:t>
      </w:r>
      <w:proofErr w:type="spellEnd"/>
      <w:r>
        <w:rPr>
          <w:color w:val="000000"/>
        </w:rPr>
        <w:t xml:space="preserve"> Atoll and rest from the community who were interested to work with disabled people;</w:t>
      </w:r>
    </w:p>
    <w:p w:rsidR="00000000" w:rsidRDefault="00000000">
      <w:pPr>
        <w:widowControl w:val="0"/>
        <w:numPr>
          <w:ilvl w:val="0"/>
          <w:numId w:val="75"/>
        </w:numPr>
        <w:tabs>
          <w:tab w:val="left" w:pos="820"/>
        </w:tabs>
        <w:autoSpaceDE w:val="0"/>
        <w:autoSpaceDN w:val="0"/>
        <w:adjustRightInd w:val="0"/>
        <w:rPr>
          <w:color w:val="000000"/>
        </w:rPr>
      </w:pPr>
      <w:r>
        <w:rPr>
          <w:color w:val="000000"/>
        </w:rPr>
        <w:t>13 teachers including teachers from the Government schools and Care Society teachers were sent to Sri Lanka to complete the course on “Certificate III in Special Education”.</w:t>
      </w:r>
    </w:p>
    <w:p w:rsidR="00000000" w:rsidRDefault="00000000">
      <w:pPr>
        <w:widowControl w:val="0"/>
        <w:autoSpaceDE w:val="0"/>
        <w:autoSpaceDN w:val="0"/>
        <w:adjustRightInd w:val="0"/>
        <w:rPr>
          <w:color w:val="000000"/>
        </w:rPr>
      </w:pPr>
      <w:r>
        <w:rPr>
          <w:color w:val="000000"/>
        </w:rPr>
        <w:t>332.</w:t>
      </w:r>
      <w:r>
        <w:rPr>
          <w:color w:val="000000"/>
        </w:rPr>
        <w:tab/>
        <w:t xml:space="preserve">Care Society is conducting most of its activities with financial assistance from the UNICEF, however, individual donations and some other donor agencies are also supporting including the </w:t>
      </w:r>
      <w:proofErr w:type="spellStart"/>
      <w:r>
        <w:rPr>
          <w:color w:val="000000"/>
        </w:rPr>
        <w:t>IDB</w:t>
      </w:r>
      <w:proofErr w:type="spellEnd"/>
      <w:r>
        <w:rPr>
          <w:color w:val="000000"/>
        </w:rPr>
        <w:t>, German and Canadian Embassies.  Islamic Development Bank also funded Care Society for its project “Public Awareness Campaign on Children with Disabilities”.</w:t>
      </w:r>
    </w:p>
    <w:p w:rsidR="00000000" w:rsidRDefault="00000000">
      <w:pPr>
        <w:widowControl w:val="0"/>
        <w:autoSpaceDE w:val="0"/>
        <w:autoSpaceDN w:val="0"/>
        <w:adjustRightInd w:val="0"/>
        <w:rPr>
          <w:color w:val="000000"/>
        </w:rPr>
      </w:pPr>
      <w:r>
        <w:rPr>
          <w:color w:val="000000"/>
        </w:rPr>
        <w:t>333.</w:t>
      </w:r>
      <w:r>
        <w:rPr>
          <w:color w:val="000000"/>
        </w:rPr>
        <w:tab/>
        <w:t xml:space="preserve">With the over crowding of </w:t>
      </w:r>
      <w:proofErr w:type="spellStart"/>
      <w:r>
        <w:rPr>
          <w:color w:val="000000"/>
        </w:rPr>
        <w:t>Malé</w:t>
      </w:r>
      <w:proofErr w:type="spellEnd"/>
      <w:r>
        <w:rPr>
          <w:color w:val="000000"/>
        </w:rPr>
        <w:t xml:space="preserve"> and the exposure of the new generation to varying influences the incidence of violence is increasing.  Family violence and sexual abuse are emerging problems.  The high rate of family break-ups in the Maldives, reportedly the highest in the world, further exacerbates the situation.  This situation contributes negatively to the development of self esteem and self confidence in children, thus hindering the mental development and social wellbeing of Maldivian children.</w:t>
      </w:r>
    </w:p>
    <w:p w:rsidR="00000000" w:rsidRDefault="00000000">
      <w:pPr>
        <w:pStyle w:val="Heading2"/>
        <w:rPr>
          <w:sz w:val="24"/>
        </w:rPr>
      </w:pPr>
      <w:r>
        <w:rPr>
          <w:sz w:val="24"/>
        </w:rPr>
        <w:t>B.  Health and health services (art. 24)</w:t>
      </w:r>
    </w:p>
    <w:p w:rsidR="00000000" w:rsidRDefault="00000000">
      <w:pPr>
        <w:widowControl w:val="0"/>
        <w:autoSpaceDE w:val="0"/>
        <w:autoSpaceDN w:val="0"/>
        <w:adjustRightInd w:val="0"/>
        <w:rPr>
          <w:color w:val="000000"/>
        </w:rPr>
      </w:pPr>
      <w:r>
        <w:rPr>
          <w:color w:val="000000"/>
        </w:rPr>
        <w:t>334.</w:t>
      </w:r>
      <w:r>
        <w:rPr>
          <w:color w:val="000000"/>
        </w:rPr>
        <w:tab/>
        <w:t>The concluding observation noted the following on health issues for children:</w:t>
      </w:r>
    </w:p>
    <w:p w:rsidR="00000000" w:rsidRDefault="00000000">
      <w:pPr>
        <w:widowControl w:val="0"/>
        <w:autoSpaceDE w:val="0"/>
        <w:autoSpaceDN w:val="0"/>
        <w:adjustRightInd w:val="0"/>
        <w:ind w:left="720"/>
        <w:rPr>
          <w:color w:val="000000"/>
        </w:rPr>
      </w:pPr>
      <w:r>
        <w:rPr>
          <w:i/>
          <w:iCs/>
          <w:color w:val="000000"/>
        </w:rPr>
        <w:t>19</w:t>
      </w:r>
      <w:r>
        <w:rPr>
          <w:color w:val="000000"/>
        </w:rPr>
        <w:t>.</w:t>
      </w:r>
      <w:r>
        <w:rPr>
          <w:color w:val="000000"/>
        </w:rPr>
        <w:tab/>
        <w:t>Despite the State party’s efforts in reducing the infant mortality rate and increasing child immunization, the Committee is concerned at the prevalence of malnutrition (stunting and iron deficiency) and high maternal mortality rate, as well as the limited access to safe water and adequate sanitation.  The Committee is also concerned regarding problems of adolescent health, in particular the high and increasing rate of early pregnancies, the lack of access by teenagers to reproductive-health education and services, and the insufficient preventive measures against HIV/AIDS.  Furthermore, the Committee expresses its concern at the insufficient measures to promote breast</w:t>
      </w:r>
      <w:r>
        <w:rPr>
          <w:color w:val="000000"/>
        </w:rPr>
        <w:noBreakHyphen/>
        <w:t>feeding of children, especially in health facilities.</w:t>
      </w:r>
    </w:p>
    <w:p w:rsidR="00000000" w:rsidRDefault="00000000">
      <w:pPr>
        <w:widowControl w:val="0"/>
        <w:autoSpaceDE w:val="0"/>
        <w:autoSpaceDN w:val="0"/>
        <w:adjustRightInd w:val="0"/>
        <w:ind w:left="720"/>
        <w:rPr>
          <w:color w:val="000000"/>
        </w:rPr>
      </w:pPr>
      <w:r>
        <w:rPr>
          <w:i/>
          <w:iCs/>
          <w:color w:val="000000"/>
        </w:rPr>
        <w:t>39</w:t>
      </w:r>
      <w:r>
        <w:rPr>
          <w:color w:val="000000"/>
        </w:rPr>
        <w:t>.</w:t>
      </w:r>
      <w:r>
        <w:rPr>
          <w:color w:val="000000"/>
        </w:rPr>
        <w:tab/>
        <w:t xml:space="preserve">The Committee recommends that the State party promote adolescent health policies and programs by, </w:t>
      </w:r>
      <w:r>
        <w:rPr>
          <w:color w:val="000000"/>
          <w:u w:val="single"/>
        </w:rPr>
        <w:t xml:space="preserve">inter </w:t>
      </w:r>
      <w:proofErr w:type="spellStart"/>
      <w:r>
        <w:rPr>
          <w:color w:val="000000"/>
          <w:u w:val="single"/>
        </w:rPr>
        <w:t>alia</w:t>
      </w:r>
      <w:proofErr w:type="spellEnd"/>
      <w:r>
        <w:rPr>
          <w:color w:val="000000"/>
        </w:rPr>
        <w:t xml:space="preserve">, strengthening reproductive-health education and </w:t>
      </w:r>
      <w:proofErr w:type="spellStart"/>
      <w:r>
        <w:rPr>
          <w:color w:val="000000"/>
        </w:rPr>
        <w:t>counseling</w:t>
      </w:r>
      <w:proofErr w:type="spellEnd"/>
      <w:r>
        <w:rPr>
          <w:color w:val="000000"/>
        </w:rPr>
        <w:t xml:space="preserve"> services as well as improving preventive measures to combat HIV/AIDS.  The Committee further suggests that a comprehensive and multidisciplinary study be undertaken to understand the scope of the phenomenon of adolescent health problems, including the negative impact of early marriages.  The Committee also recommends that further efforts, both financial and human, such as the development of </w:t>
      </w:r>
      <w:proofErr w:type="spellStart"/>
      <w:r>
        <w:rPr>
          <w:color w:val="000000"/>
        </w:rPr>
        <w:t>counseling</w:t>
      </w:r>
      <w:proofErr w:type="spellEnd"/>
      <w:r>
        <w:rPr>
          <w:color w:val="000000"/>
        </w:rPr>
        <w:t xml:space="preserve"> services for both young people and their families, be undertaken for the prevention and care of adolescents’ health problems and for the rehabilitation of victims.</w:t>
      </w:r>
    </w:p>
    <w:p w:rsidR="00000000" w:rsidRDefault="00000000">
      <w:pPr>
        <w:widowControl w:val="0"/>
        <w:autoSpaceDE w:val="0"/>
        <w:autoSpaceDN w:val="0"/>
        <w:adjustRightInd w:val="0"/>
        <w:rPr>
          <w:color w:val="000000"/>
        </w:rPr>
      </w:pPr>
      <w:r>
        <w:rPr>
          <w:color w:val="000000"/>
        </w:rPr>
        <w:t>335.</w:t>
      </w:r>
      <w:r>
        <w:rPr>
          <w:color w:val="000000"/>
        </w:rPr>
        <w:tab/>
        <w:t>Under the National Plan of Action towards the Well-being of Maldivian Child 2001</w:t>
      </w:r>
      <w:r>
        <w:rPr>
          <w:color w:val="000000"/>
        </w:rPr>
        <w:noBreakHyphen/>
        <w:t>2010 following targets have been identified in the health sector:</w:t>
      </w:r>
    </w:p>
    <w:p w:rsidR="00000000" w:rsidRDefault="00000000">
      <w:pPr>
        <w:numPr>
          <w:ilvl w:val="0"/>
          <w:numId w:val="76"/>
        </w:numPr>
      </w:pPr>
      <w:r>
        <w:t>Reduce infant mortality rate by at least one third;</w:t>
      </w:r>
    </w:p>
    <w:p w:rsidR="00000000" w:rsidRDefault="00000000">
      <w:pPr>
        <w:numPr>
          <w:ilvl w:val="0"/>
          <w:numId w:val="76"/>
        </w:numPr>
      </w:pPr>
      <w:r>
        <w:t>Reduce deaths due to measles by half by 2005;</w:t>
      </w:r>
    </w:p>
    <w:p w:rsidR="00000000" w:rsidRDefault="00000000">
      <w:pPr>
        <w:numPr>
          <w:ilvl w:val="0"/>
          <w:numId w:val="76"/>
        </w:numPr>
      </w:pPr>
      <w:r>
        <w:t>Reduce by one third deaths due to acute respiratory infections by 2010;</w:t>
      </w:r>
    </w:p>
    <w:p w:rsidR="00000000" w:rsidRDefault="00000000">
      <w:pPr>
        <w:numPr>
          <w:ilvl w:val="0"/>
          <w:numId w:val="76"/>
        </w:numPr>
      </w:pPr>
      <w:r>
        <w:t>Routine childhood immunization of children under one year of age at 90 percent nationally, with at least 80 percent in every Atoll;</w:t>
      </w:r>
    </w:p>
    <w:p w:rsidR="00000000" w:rsidRDefault="00000000">
      <w:pPr>
        <w:numPr>
          <w:ilvl w:val="0"/>
          <w:numId w:val="76"/>
        </w:numPr>
      </w:pPr>
      <w:r>
        <w:t xml:space="preserve">Reduce by one half deaths due to </w:t>
      </w:r>
      <w:proofErr w:type="spellStart"/>
      <w:r>
        <w:t>diarrhea</w:t>
      </w:r>
      <w:proofErr w:type="spellEnd"/>
      <w:r>
        <w:t xml:space="preserve"> among children under the age of five by 2010;</w:t>
      </w:r>
    </w:p>
    <w:p w:rsidR="00000000" w:rsidRDefault="00000000">
      <w:pPr>
        <w:numPr>
          <w:ilvl w:val="0"/>
          <w:numId w:val="76"/>
        </w:numPr>
      </w:pPr>
      <w:r>
        <w:t>Reduce by one half tuberculosis deaths and prevalence;</w:t>
      </w:r>
    </w:p>
    <w:p w:rsidR="00000000" w:rsidRDefault="00000000">
      <w:pPr>
        <w:numPr>
          <w:ilvl w:val="0"/>
          <w:numId w:val="76"/>
        </w:numPr>
      </w:pPr>
      <w:r>
        <w:t>Eradicate guinea worm disease;</w:t>
      </w:r>
    </w:p>
    <w:p w:rsidR="00000000" w:rsidRDefault="00000000">
      <w:pPr>
        <w:numPr>
          <w:ilvl w:val="0"/>
          <w:numId w:val="76"/>
        </w:numPr>
      </w:pPr>
      <w:r>
        <w:t>Certify by 2005 the global eradication of poliomyelitis;</w:t>
      </w:r>
    </w:p>
    <w:p w:rsidR="00000000" w:rsidRDefault="00000000">
      <w:pPr>
        <w:numPr>
          <w:ilvl w:val="0"/>
          <w:numId w:val="76"/>
        </w:numPr>
      </w:pPr>
      <w:r>
        <w:t>Reduce the incidence of intestinal parasites, sexually transmitted infections and HIV/AIDS;</w:t>
      </w:r>
    </w:p>
    <w:p w:rsidR="00000000" w:rsidRDefault="00000000">
      <w:pPr>
        <w:numPr>
          <w:ilvl w:val="0"/>
          <w:numId w:val="76"/>
        </w:numPr>
      </w:pPr>
      <w:r>
        <w:t>Reduce maternal mortality ratio by at least one third;</w:t>
      </w:r>
    </w:p>
    <w:p w:rsidR="00000000" w:rsidRDefault="00000000">
      <w:pPr>
        <w:numPr>
          <w:ilvl w:val="0"/>
          <w:numId w:val="76"/>
        </w:numPr>
      </w:pPr>
      <w:r>
        <w:t>Achieve sustainable elimination of iodine deficiency disorders by 2005;</w:t>
      </w:r>
    </w:p>
    <w:p w:rsidR="00000000" w:rsidRDefault="00000000">
      <w:pPr>
        <w:numPr>
          <w:ilvl w:val="0"/>
          <w:numId w:val="76"/>
        </w:numPr>
      </w:pPr>
      <w:r>
        <w:t>Reduce child malnutrition among children under five years of age by at least one third of the of 2000;</w:t>
      </w:r>
    </w:p>
    <w:p w:rsidR="00000000" w:rsidRDefault="00000000">
      <w:pPr>
        <w:numPr>
          <w:ilvl w:val="0"/>
          <w:numId w:val="76"/>
        </w:numPr>
      </w:pPr>
      <w:r>
        <w:t>Eliminate Vitamin A deficiency by 2010;</w:t>
      </w:r>
    </w:p>
    <w:p w:rsidR="00000000" w:rsidRDefault="00000000">
      <w:pPr>
        <w:numPr>
          <w:ilvl w:val="0"/>
          <w:numId w:val="76"/>
        </w:numPr>
      </w:pPr>
      <w:r>
        <w:t xml:space="preserve">Reduce by one third the prevalence of </w:t>
      </w:r>
      <w:proofErr w:type="spellStart"/>
      <w:r>
        <w:t>anemia</w:t>
      </w:r>
      <w:proofErr w:type="spellEnd"/>
      <w:r>
        <w:t>, including iron deficiency by 2010;</w:t>
      </w:r>
    </w:p>
    <w:p w:rsidR="00000000" w:rsidRDefault="00000000">
      <w:pPr>
        <w:numPr>
          <w:ilvl w:val="0"/>
          <w:numId w:val="76"/>
        </w:numPr>
      </w:pPr>
      <w:r>
        <w:br w:type="page"/>
        <w:t>Reduce the rate of low birth weight by at least one third of the current rate;</w:t>
      </w:r>
    </w:p>
    <w:p w:rsidR="00000000" w:rsidRDefault="00000000">
      <w:pPr>
        <w:numPr>
          <w:ilvl w:val="0"/>
          <w:numId w:val="76"/>
        </w:numPr>
      </w:pPr>
      <w:r>
        <w:t>Reduce the proportion of households without access to hygienic sanitation facilities and affordable and safe drinking water by at least one third;</w:t>
      </w:r>
    </w:p>
    <w:p w:rsidR="00000000" w:rsidRDefault="00000000">
      <w:pPr>
        <w:numPr>
          <w:ilvl w:val="0"/>
          <w:numId w:val="76"/>
        </w:numPr>
      </w:pPr>
      <w:r>
        <w:t>By 2003, establish time bound national targets to achieve the internationally agreed global prevention goal;</w:t>
      </w:r>
    </w:p>
    <w:p w:rsidR="00000000" w:rsidRDefault="00000000">
      <w:pPr>
        <w:numPr>
          <w:ilvl w:val="0"/>
          <w:numId w:val="76"/>
        </w:numPr>
      </w:pPr>
      <w:r>
        <w:t>By 2010, ensure that at least 95 percent of young men and women aged 15 to 24 have access to information, education; including peer and youth specific HIV information;</w:t>
      </w:r>
    </w:p>
    <w:p w:rsidR="00000000" w:rsidRDefault="00000000">
      <w:pPr>
        <w:numPr>
          <w:ilvl w:val="0"/>
          <w:numId w:val="76"/>
        </w:numPr>
      </w:pPr>
      <w:r>
        <w:t xml:space="preserve">Ensure that 80 percent of pregnant women accessing antenatal care have information, </w:t>
      </w:r>
      <w:proofErr w:type="spellStart"/>
      <w:r>
        <w:t>counseling</w:t>
      </w:r>
      <w:proofErr w:type="spellEnd"/>
      <w:r>
        <w:t xml:space="preserve"> and other HIV prevention services available to them;</w:t>
      </w:r>
    </w:p>
    <w:p w:rsidR="00000000" w:rsidRDefault="00000000">
      <w:pPr>
        <w:numPr>
          <w:ilvl w:val="0"/>
          <w:numId w:val="76"/>
        </w:numPr>
      </w:pPr>
      <w:r>
        <w:t>Reduce the proportion of infants infected with HIV; 2005 by 20 percent and 2010 by 50 percent;</w:t>
      </w:r>
    </w:p>
    <w:p w:rsidR="00000000" w:rsidRDefault="00000000">
      <w:pPr>
        <w:numPr>
          <w:ilvl w:val="0"/>
          <w:numId w:val="76"/>
        </w:numPr>
        <w:rPr>
          <w:color w:val="000000"/>
        </w:rPr>
      </w:pPr>
      <w:r>
        <w:t xml:space="preserve">By 2003, develop, and by 2005 implement national policies and strategies to build and strengthen Governmental, family and community capacities to provide a </w:t>
      </w:r>
      <w:r>
        <w:rPr>
          <w:color w:val="000000"/>
        </w:rPr>
        <w:t>supportive environment for orphans, girls and boys infected and affected by HIV/AIDS;</w:t>
      </w:r>
    </w:p>
    <w:p w:rsidR="00000000" w:rsidRDefault="00000000">
      <w:pPr>
        <w:widowControl w:val="0"/>
        <w:numPr>
          <w:ilvl w:val="0"/>
          <w:numId w:val="76"/>
        </w:numPr>
        <w:autoSpaceDE w:val="0"/>
        <w:autoSpaceDN w:val="0"/>
        <w:adjustRightInd w:val="0"/>
        <w:rPr>
          <w:color w:val="000000"/>
        </w:rPr>
      </w:pPr>
      <w:r>
        <w:rPr>
          <w:color w:val="000000"/>
        </w:rPr>
        <w:t>By 2005, implement measures to increase the capacity of women and adolescent girls to protect themselves from the risk of HIV infection, principally through health care services, including sexual and reproductive health, and through prevention education that promotes gender equality within a culturally sensitive framework;</w:t>
      </w:r>
    </w:p>
    <w:p w:rsidR="00000000" w:rsidRDefault="00000000">
      <w:pPr>
        <w:widowControl w:val="0"/>
        <w:numPr>
          <w:ilvl w:val="0"/>
          <w:numId w:val="76"/>
        </w:numPr>
        <w:autoSpaceDE w:val="0"/>
        <w:autoSpaceDN w:val="0"/>
        <w:adjustRightInd w:val="0"/>
        <w:rPr>
          <w:color w:val="000000"/>
        </w:rPr>
      </w:pPr>
      <w:r>
        <w:rPr>
          <w:color w:val="000000"/>
        </w:rPr>
        <w:t xml:space="preserve">By 2003, develop and strengthen policies and programs that recognize the importance of the family in reducing vulnerability and </w:t>
      </w:r>
      <w:r>
        <w:rPr>
          <w:color w:val="000000"/>
          <w:u w:val="single"/>
        </w:rPr>
        <w:t xml:space="preserve">inter </w:t>
      </w:r>
      <w:proofErr w:type="spellStart"/>
      <w:r>
        <w:rPr>
          <w:color w:val="000000"/>
          <w:u w:val="single"/>
        </w:rPr>
        <w:t>alia</w:t>
      </w:r>
      <w:proofErr w:type="spellEnd"/>
      <w:r>
        <w:rPr>
          <w:color w:val="000000"/>
        </w:rPr>
        <w:t>, in educating and guiding children;</w:t>
      </w:r>
    </w:p>
    <w:p w:rsidR="00000000" w:rsidRDefault="00000000">
      <w:pPr>
        <w:widowControl w:val="0"/>
        <w:numPr>
          <w:ilvl w:val="0"/>
          <w:numId w:val="76"/>
        </w:numPr>
        <w:autoSpaceDE w:val="0"/>
        <w:autoSpaceDN w:val="0"/>
        <w:adjustRightInd w:val="0"/>
        <w:rPr>
          <w:color w:val="000000"/>
        </w:rPr>
      </w:pPr>
      <w:r>
        <w:rPr>
          <w:color w:val="000000"/>
        </w:rPr>
        <w:t>To take account of cultural, religious and ethical factors to reduce the vulnerability of children and young people by ensuring access of both girls and boys to primary and secondary education, including on HIV/AIDS in curricula for adolescents.</w:t>
      </w:r>
    </w:p>
    <w:p w:rsidR="00000000" w:rsidRDefault="00000000">
      <w:pPr>
        <w:pStyle w:val="BodyText2"/>
      </w:pPr>
      <w:r>
        <w:t>336.</w:t>
      </w:r>
      <w:r>
        <w:tab/>
        <w:t>Since the number of health facilities have increased in the past few years almost all children living in different parts of the country have access to and benefiting from medical assistance and health care.  However, the Government of the Maldives is committed to make sure that children on the remote islands also get equal access to health facilities.</w:t>
      </w:r>
    </w:p>
    <w:p w:rsidR="00000000" w:rsidRDefault="00000000">
      <w:pPr>
        <w:widowControl w:val="0"/>
        <w:autoSpaceDE w:val="0"/>
        <w:autoSpaceDN w:val="0"/>
        <w:adjustRightInd w:val="0"/>
        <w:rPr>
          <w:color w:val="000000"/>
        </w:rPr>
      </w:pPr>
      <w:r>
        <w:rPr>
          <w:color w:val="000000"/>
        </w:rPr>
        <w:br w:type="page"/>
        <w:t>337.</w:t>
      </w:r>
      <w:r>
        <w:rPr>
          <w:color w:val="000000"/>
        </w:rPr>
        <w:tab/>
        <w:t>Number of health facilities in the Maldives:</w:t>
      </w:r>
    </w:p>
    <w:p w:rsidR="00000000" w:rsidRDefault="00000000">
      <w:pPr>
        <w:widowControl w:val="0"/>
        <w:tabs>
          <w:tab w:val="left" w:pos="3686"/>
        </w:tabs>
        <w:autoSpaceDE w:val="0"/>
        <w:autoSpaceDN w:val="0"/>
        <w:adjustRightInd w:val="0"/>
        <w:spacing w:after="0"/>
        <w:ind w:left="720"/>
        <w:rPr>
          <w:color w:val="000000"/>
        </w:rPr>
      </w:pPr>
      <w:r>
        <w:rPr>
          <w:color w:val="000000"/>
        </w:rPr>
        <w:t>Central level (</w:t>
      </w:r>
      <w:proofErr w:type="spellStart"/>
      <w:r>
        <w:rPr>
          <w:color w:val="000000"/>
        </w:rPr>
        <w:t>Malé</w:t>
      </w:r>
      <w:proofErr w:type="spellEnd"/>
      <w:r>
        <w:rPr>
          <w:color w:val="000000"/>
        </w:rPr>
        <w:t>)</w:t>
      </w:r>
      <w:r>
        <w:rPr>
          <w:color w:val="000000"/>
        </w:rPr>
        <w:tab/>
        <w:t>02</w:t>
      </w:r>
    </w:p>
    <w:p w:rsidR="00000000" w:rsidRDefault="00000000">
      <w:pPr>
        <w:widowControl w:val="0"/>
        <w:tabs>
          <w:tab w:val="left" w:pos="3686"/>
        </w:tabs>
        <w:autoSpaceDE w:val="0"/>
        <w:autoSpaceDN w:val="0"/>
        <w:adjustRightInd w:val="0"/>
        <w:spacing w:after="0"/>
        <w:ind w:left="720"/>
        <w:rPr>
          <w:color w:val="000000"/>
        </w:rPr>
      </w:pPr>
      <w:r>
        <w:rPr>
          <w:color w:val="000000"/>
        </w:rPr>
        <w:t>Regional level</w:t>
      </w:r>
      <w:r>
        <w:rPr>
          <w:color w:val="000000"/>
        </w:rPr>
        <w:tab/>
        <w:t>06</w:t>
      </w:r>
    </w:p>
    <w:p w:rsidR="00000000" w:rsidRDefault="00000000">
      <w:pPr>
        <w:widowControl w:val="0"/>
        <w:tabs>
          <w:tab w:val="left" w:pos="3686"/>
        </w:tabs>
        <w:autoSpaceDE w:val="0"/>
        <w:autoSpaceDN w:val="0"/>
        <w:adjustRightInd w:val="0"/>
        <w:spacing w:after="0"/>
        <w:ind w:left="720"/>
        <w:rPr>
          <w:color w:val="000000"/>
        </w:rPr>
      </w:pPr>
      <w:r>
        <w:rPr>
          <w:color w:val="000000"/>
        </w:rPr>
        <w:t xml:space="preserve">Atoll level </w:t>
      </w:r>
      <w:r>
        <w:rPr>
          <w:color w:val="000000"/>
        </w:rPr>
        <w:tab/>
        <w:t>10</w:t>
      </w:r>
    </w:p>
    <w:p w:rsidR="00000000" w:rsidRDefault="00000000">
      <w:pPr>
        <w:widowControl w:val="0"/>
        <w:tabs>
          <w:tab w:val="left" w:pos="3686"/>
        </w:tabs>
        <w:autoSpaceDE w:val="0"/>
        <w:autoSpaceDN w:val="0"/>
        <w:adjustRightInd w:val="0"/>
        <w:spacing w:after="0"/>
        <w:ind w:left="720"/>
        <w:rPr>
          <w:color w:val="000000"/>
        </w:rPr>
      </w:pPr>
      <w:r>
        <w:rPr>
          <w:color w:val="000000"/>
        </w:rPr>
        <w:t xml:space="preserve">Health </w:t>
      </w:r>
      <w:proofErr w:type="spellStart"/>
      <w:r>
        <w:rPr>
          <w:color w:val="000000"/>
        </w:rPr>
        <w:t>Centers</w:t>
      </w:r>
      <w:proofErr w:type="spellEnd"/>
      <w:r>
        <w:rPr>
          <w:color w:val="000000"/>
        </w:rPr>
        <w:tab/>
        <w:t>68</w:t>
      </w:r>
    </w:p>
    <w:p w:rsidR="00000000" w:rsidRDefault="00000000">
      <w:pPr>
        <w:widowControl w:val="0"/>
        <w:tabs>
          <w:tab w:val="left" w:pos="3686"/>
        </w:tabs>
        <w:autoSpaceDE w:val="0"/>
        <w:autoSpaceDN w:val="0"/>
        <w:adjustRightInd w:val="0"/>
        <w:spacing w:after="0"/>
        <w:ind w:left="720"/>
        <w:rPr>
          <w:color w:val="000000"/>
        </w:rPr>
      </w:pPr>
      <w:r>
        <w:rPr>
          <w:color w:val="000000"/>
        </w:rPr>
        <w:t>Health Posts</w:t>
      </w:r>
      <w:r>
        <w:rPr>
          <w:color w:val="000000"/>
        </w:rPr>
        <w:tab/>
        <w:t>48</w:t>
      </w:r>
    </w:p>
    <w:p w:rsidR="00000000" w:rsidRDefault="00000000">
      <w:pPr>
        <w:widowControl w:val="0"/>
        <w:tabs>
          <w:tab w:val="left" w:pos="3686"/>
        </w:tabs>
        <w:autoSpaceDE w:val="0"/>
        <w:autoSpaceDN w:val="0"/>
        <w:adjustRightInd w:val="0"/>
        <w:ind w:left="720"/>
        <w:rPr>
          <w:color w:val="000000"/>
        </w:rPr>
      </w:pPr>
      <w:r>
        <w:rPr>
          <w:color w:val="000000"/>
        </w:rPr>
        <w:t>Family Health Section</w:t>
      </w:r>
      <w:r>
        <w:rPr>
          <w:color w:val="000000"/>
        </w:rPr>
        <w:tab/>
        <w:t>61</w:t>
      </w:r>
    </w:p>
    <w:p w:rsidR="00000000" w:rsidRDefault="00000000">
      <w:pPr>
        <w:pStyle w:val="BodyText2"/>
      </w:pPr>
      <w:r>
        <w:t>338.</w:t>
      </w:r>
      <w:r>
        <w:tab/>
        <w:t>The Maldives has 1 doctor for every less than 1000 population but most of the doctors are expatriates.</w:t>
      </w:r>
    </w:p>
    <w:p w:rsidR="00000000" w:rsidRDefault="00000000">
      <w:pPr>
        <w:widowControl w:val="0"/>
        <w:autoSpaceDE w:val="0"/>
        <w:autoSpaceDN w:val="0"/>
        <w:adjustRightInd w:val="0"/>
        <w:rPr>
          <w:color w:val="000000"/>
        </w:rPr>
      </w:pPr>
      <w:r>
        <w:rPr>
          <w:color w:val="000000"/>
        </w:rPr>
        <w:t>339.</w:t>
      </w:r>
      <w:r>
        <w:rPr>
          <w:color w:val="000000"/>
        </w:rPr>
        <w:tab/>
        <w:t>A surveillance system is in place to make sure a proper check is kept on children related diseases.  Daily reports are prepared of different diseases that helped in controlling diseases and no disease can go into epidemic situation.  There is over 90 percent coverage of children below 36 months of age.  A growth monitoring program has also been established for children.</w:t>
      </w:r>
    </w:p>
    <w:p w:rsidR="00000000" w:rsidRDefault="00000000">
      <w:pPr>
        <w:pStyle w:val="Heading2"/>
        <w:rPr>
          <w:sz w:val="24"/>
        </w:rPr>
      </w:pPr>
      <w:r>
        <w:rPr>
          <w:sz w:val="24"/>
        </w:rPr>
        <w:t>1.  Infant mortality</w:t>
      </w:r>
    </w:p>
    <w:p w:rsidR="00000000" w:rsidRDefault="00000000">
      <w:pPr>
        <w:widowControl w:val="0"/>
        <w:autoSpaceDE w:val="0"/>
        <w:autoSpaceDN w:val="0"/>
        <w:adjustRightInd w:val="0"/>
        <w:rPr>
          <w:color w:val="000000"/>
        </w:rPr>
      </w:pPr>
      <w:r>
        <w:rPr>
          <w:color w:val="000000"/>
        </w:rPr>
        <w:t>340.</w:t>
      </w:r>
      <w:r>
        <w:rPr>
          <w:color w:val="000000"/>
        </w:rPr>
        <w:tab/>
        <w:t>Section 4 of the Law on the Protection of the Rights of Children states that causes of infant mortality must be identified and every effort must be made to eliminate the causes of infant mortality.</w:t>
      </w:r>
    </w:p>
    <w:p w:rsidR="00000000" w:rsidRDefault="00000000">
      <w:pPr>
        <w:widowControl w:val="0"/>
        <w:autoSpaceDE w:val="0"/>
        <w:autoSpaceDN w:val="0"/>
        <w:adjustRightInd w:val="0"/>
        <w:rPr>
          <w:color w:val="000000"/>
        </w:rPr>
      </w:pPr>
      <w:r>
        <w:rPr>
          <w:color w:val="000000"/>
        </w:rPr>
        <w:t>341.</w:t>
      </w:r>
      <w:r>
        <w:rPr>
          <w:color w:val="000000"/>
        </w:rPr>
        <w:tab/>
        <w:t>Infant mortality forms a significant part of the overall mortality, and therefore crude and age specific death rates follow similar trends.  Within the last decade, infant mortality rate has fallen steadily but not at a rate as fast as that in the previous decade.  In 1992, infant mortality stood at 30/1000 live births where as by 2002 the rate declined to 18/1000 live births and by 2003 it further declined to 14/1000 live births.  However, there are some urban and rural differences in infant mortality.</w:t>
      </w:r>
    </w:p>
    <w:p w:rsidR="00000000" w:rsidRDefault="00000000">
      <w:pPr>
        <w:widowControl w:val="0"/>
        <w:autoSpaceDE w:val="0"/>
        <w:autoSpaceDN w:val="0"/>
        <w:adjustRightInd w:val="0"/>
        <w:rPr>
          <w:color w:val="000000"/>
        </w:rPr>
      </w:pPr>
      <w:r>
        <w:rPr>
          <w:color w:val="000000"/>
        </w:rPr>
        <w:t>342.</w:t>
      </w:r>
      <w:r>
        <w:rPr>
          <w:color w:val="000000"/>
        </w:rPr>
        <w:tab/>
        <w:t xml:space="preserve">During the 1990s there was a marked difference between the infant mortality rate in the Atolls and in </w:t>
      </w:r>
      <w:proofErr w:type="spellStart"/>
      <w:r>
        <w:rPr>
          <w:color w:val="000000"/>
        </w:rPr>
        <w:t>Malé</w:t>
      </w:r>
      <w:proofErr w:type="spellEnd"/>
      <w:r>
        <w:rPr>
          <w:color w:val="000000"/>
        </w:rPr>
        <w:t xml:space="preserve">.  The difference has been reduced to just a few percentage points by 2004 due to improved services in the Atolls.  In the Atolls, the infant mortality rate stands at 19/1000 and 18/1000 live births in year 2002 and 2003 respectively where as in </w:t>
      </w:r>
      <w:proofErr w:type="spellStart"/>
      <w:r>
        <w:rPr>
          <w:color w:val="000000"/>
        </w:rPr>
        <w:t>Malé</w:t>
      </w:r>
      <w:proofErr w:type="spellEnd"/>
      <w:r>
        <w:rPr>
          <w:color w:val="000000"/>
        </w:rPr>
        <w:t xml:space="preserve"> the figure stands at 15/1000 live births and 8/1000 live births.</w:t>
      </w:r>
    </w:p>
    <w:p w:rsidR="00000000" w:rsidRDefault="00000000">
      <w:pPr>
        <w:widowControl w:val="0"/>
        <w:autoSpaceDE w:val="0"/>
        <w:autoSpaceDN w:val="0"/>
        <w:adjustRightInd w:val="0"/>
        <w:rPr>
          <w:color w:val="000000"/>
        </w:rPr>
      </w:pPr>
      <w:r>
        <w:rPr>
          <w:color w:val="000000"/>
        </w:rPr>
        <w:t>343.</w:t>
      </w:r>
      <w:r>
        <w:rPr>
          <w:color w:val="000000"/>
        </w:rPr>
        <w:tab/>
        <w:t>Despite this, it can be said that urban and rural differences in infant mortality has virtually disappeared although some barriers to accessing health care services such as lack of regular and proper transportation are still a reality.  Comprehensive reproductive health services universal immunization coverage can be regarded the key to narrowing these differences.</w:t>
      </w:r>
    </w:p>
    <w:p w:rsidR="00000000" w:rsidRDefault="00000000">
      <w:pPr>
        <w:widowControl w:val="0"/>
        <w:autoSpaceDE w:val="0"/>
        <w:autoSpaceDN w:val="0"/>
        <w:adjustRightInd w:val="0"/>
        <w:rPr>
          <w:color w:val="000000"/>
        </w:rPr>
      </w:pPr>
      <w:r>
        <w:rPr>
          <w:color w:val="000000"/>
        </w:rPr>
        <w:t>344.</w:t>
      </w:r>
      <w:r>
        <w:rPr>
          <w:color w:val="000000"/>
        </w:rPr>
        <w:tab/>
        <w:t>The continued improvement in health services delivery has led to continued reduction in infant mortality.  A high coverage of over 95 percent for individual antigens was achieved in respect of expanded program of immunization (</w:t>
      </w:r>
      <w:proofErr w:type="spellStart"/>
      <w:r>
        <w:rPr>
          <w:color w:val="000000"/>
        </w:rPr>
        <w:t>EPI</w:t>
      </w:r>
      <w:proofErr w:type="spellEnd"/>
      <w:r>
        <w:rPr>
          <w:color w:val="000000"/>
        </w:rPr>
        <w:t xml:space="preserve">).  The cold chain is well maintained at central and regional levels.  The central level mobile team approach was successfully replaced by a decentralized outreach approach with the health </w:t>
      </w:r>
      <w:proofErr w:type="spellStart"/>
      <w:r>
        <w:rPr>
          <w:color w:val="000000"/>
        </w:rPr>
        <w:t>centers</w:t>
      </w:r>
      <w:proofErr w:type="spellEnd"/>
      <w:r>
        <w:rPr>
          <w:color w:val="000000"/>
        </w:rPr>
        <w:t xml:space="preserve"> playing major role in providing immunization rounds.  There are an ongoing awareness raising campaigns about the importance of immunization.  SHE is also running awareness raising programs about the immunization.</w:t>
      </w:r>
    </w:p>
    <w:p w:rsidR="00000000" w:rsidRDefault="00000000">
      <w:pPr>
        <w:widowControl w:val="0"/>
        <w:autoSpaceDE w:val="0"/>
        <w:autoSpaceDN w:val="0"/>
        <w:adjustRightInd w:val="0"/>
        <w:rPr>
          <w:color w:val="000000"/>
        </w:rPr>
      </w:pPr>
      <w:r>
        <w:rPr>
          <w:color w:val="000000"/>
        </w:rPr>
        <w:t>345.</w:t>
      </w:r>
      <w:r>
        <w:rPr>
          <w:color w:val="000000"/>
        </w:rPr>
        <w:tab/>
        <w:t>In the Maldives, the female Infant Mortality Rate is lower than the male Infant Mortality Rate.</w:t>
      </w:r>
    </w:p>
    <w:p w:rsidR="00000000" w:rsidRDefault="00000000">
      <w:pPr>
        <w:widowControl w:val="0"/>
        <w:autoSpaceDE w:val="0"/>
        <w:autoSpaceDN w:val="0"/>
        <w:adjustRightInd w:val="0"/>
        <w:spacing w:after="120"/>
        <w:rPr>
          <w:color w:val="000000"/>
        </w:rPr>
      </w:pPr>
      <w:r>
        <w:rPr>
          <w:noProof/>
          <w:sz w:val="20"/>
        </w:rPr>
        <w:pict>
          <v:shape id="_x0000_s1389" type="#_x0000_t75" style="position:absolute;margin-left:0;margin-top:2.65pt;width:468pt;height:130.4pt;z-index:2;mso-wrap-edited:f" wrapcoords="-37 0 -37 21474 21600 21474 21600 0 -37 0">
            <v:imagedata r:id="rId20" o:title=""/>
          </v:shape>
        </w:pict>
      </w:r>
    </w:p>
    <w:p w:rsidR="00000000" w:rsidRDefault="00000000">
      <w:pPr>
        <w:widowControl w:val="0"/>
        <w:autoSpaceDE w:val="0"/>
        <w:autoSpaceDN w:val="0"/>
        <w:adjustRightInd w:val="0"/>
        <w:spacing w:after="120"/>
        <w:rPr>
          <w:color w:val="000000"/>
        </w:rPr>
      </w:pPr>
    </w:p>
    <w:p w:rsidR="00000000" w:rsidRDefault="00000000">
      <w:pPr>
        <w:widowControl w:val="0"/>
        <w:autoSpaceDE w:val="0"/>
        <w:autoSpaceDN w:val="0"/>
        <w:adjustRightInd w:val="0"/>
        <w:spacing w:after="120"/>
        <w:rPr>
          <w:color w:val="000000"/>
        </w:rPr>
      </w:pPr>
    </w:p>
    <w:p w:rsidR="00000000" w:rsidRDefault="00000000">
      <w:pPr>
        <w:widowControl w:val="0"/>
        <w:autoSpaceDE w:val="0"/>
        <w:autoSpaceDN w:val="0"/>
        <w:adjustRightInd w:val="0"/>
        <w:spacing w:after="120"/>
        <w:rPr>
          <w:color w:val="000000"/>
        </w:rPr>
      </w:pPr>
    </w:p>
    <w:p w:rsidR="00000000" w:rsidRDefault="00000000">
      <w:pPr>
        <w:widowControl w:val="0"/>
        <w:autoSpaceDE w:val="0"/>
        <w:autoSpaceDN w:val="0"/>
        <w:adjustRightInd w:val="0"/>
        <w:spacing w:after="120"/>
        <w:rPr>
          <w:color w:val="000000"/>
        </w:rPr>
      </w:pPr>
    </w:p>
    <w:p w:rsidR="00000000" w:rsidRDefault="00000000">
      <w:pPr>
        <w:widowControl w:val="0"/>
        <w:autoSpaceDE w:val="0"/>
        <w:autoSpaceDN w:val="0"/>
        <w:adjustRightInd w:val="0"/>
        <w:spacing w:after="120"/>
        <w:rPr>
          <w:color w:val="000000"/>
        </w:rPr>
      </w:pPr>
    </w:p>
    <w:p w:rsidR="00000000" w:rsidRDefault="00000000">
      <w:pPr>
        <w:widowControl w:val="0"/>
        <w:autoSpaceDE w:val="0"/>
        <w:autoSpaceDN w:val="0"/>
        <w:adjustRightInd w:val="0"/>
        <w:spacing w:after="120"/>
        <w:rPr>
          <w:color w:val="000000"/>
        </w:rPr>
      </w:pPr>
    </w:p>
    <w:p w:rsidR="00000000" w:rsidRDefault="00000000">
      <w:pPr>
        <w:spacing w:before="240"/>
      </w:pPr>
      <w:r>
        <w:t>346.</w:t>
      </w:r>
      <w:r>
        <w:tab/>
        <w:t xml:space="preserve">Infant deaths contributed to about 7% of all deaths in the country in 2003.  Of these infant deaths, some 61% occurred during the early neonatal period (0-6 days after birth).  This high proportion of early neonatal deaths reflects the need for improved newborn care.  High prevalence of </w:t>
      </w:r>
      <w:proofErr w:type="spellStart"/>
      <w:r>
        <w:t>anemia</w:t>
      </w:r>
      <w:proofErr w:type="spellEnd"/>
      <w:r>
        <w:t xml:space="preserve"> among pregnant women and other morbid conditions during pregnancy contribute to mortality of both mothers and infants.</w:t>
      </w:r>
    </w:p>
    <w:p w:rsidR="00000000" w:rsidRDefault="00000000">
      <w:r>
        <w:t>347.</w:t>
      </w:r>
      <w:r>
        <w:tab/>
        <w:t>Also, the situation of low birth weight has improved considerably.  The percentage of infants with low birth weight is 22 percent currently.</w:t>
      </w:r>
    </w:p>
    <w:p w:rsidR="00000000" w:rsidRDefault="00000000">
      <w:pPr>
        <w:pStyle w:val="Heading2"/>
        <w:rPr>
          <w:sz w:val="24"/>
        </w:rPr>
      </w:pPr>
      <w:r>
        <w:rPr>
          <w:sz w:val="24"/>
        </w:rPr>
        <w:t>2.  Under-five mortality</w:t>
      </w:r>
    </w:p>
    <w:p w:rsidR="00000000" w:rsidRDefault="00000000">
      <w:r>
        <w:t>348.</w:t>
      </w:r>
      <w:r>
        <w:tab/>
        <w:t xml:space="preserve">The under-five mortality rate has also declined substantially during the last decade from 45 per thousand live births in 1992 to 23/1000 in 2002 and to 18/1000 by 2003.  The male and female under-five mortality has also decreased to 22/1000 and 15/1000 live births respectively.  This shows great achievements in the management of childhood diseases such as acute respiratory infections and </w:t>
      </w:r>
      <w:proofErr w:type="spellStart"/>
      <w:r>
        <w:t>diarrhea</w:t>
      </w:r>
      <w:proofErr w:type="spellEnd"/>
      <w:r>
        <w:t xml:space="preserve"> and also reflects once again on the achievement of universal immunization.  However, the under five mortality for the Atolls is higher than that of </w:t>
      </w:r>
      <w:proofErr w:type="spellStart"/>
      <w:r>
        <w:t>Malé</w:t>
      </w:r>
      <w:proofErr w:type="spellEnd"/>
      <w:r>
        <w:t xml:space="preserve">, with 26/1000 and 24/1000 live births for Atolls in 2002 and 2003 and 18/1000 and 10/1000 live births for </w:t>
      </w:r>
      <w:proofErr w:type="spellStart"/>
      <w:r>
        <w:t>Malé</w:t>
      </w:r>
      <w:proofErr w:type="spellEnd"/>
      <w:r>
        <w:t>.  Further awareness and improvements in water and sanitation would yield even better results.</w:t>
      </w:r>
    </w:p>
    <w:p w:rsidR="00000000" w:rsidRDefault="00000000">
      <w:pPr>
        <w:widowControl w:val="0"/>
        <w:autoSpaceDE w:val="0"/>
        <w:autoSpaceDN w:val="0"/>
        <w:adjustRightInd w:val="0"/>
        <w:rPr>
          <w:color w:val="000000"/>
          <w:sz w:val="26"/>
          <w:szCs w:val="26"/>
        </w:rPr>
      </w:pPr>
      <w:r>
        <w:rPr>
          <w:color w:val="000000"/>
          <w:sz w:val="26"/>
          <w:szCs w:val="26"/>
        </w:rPr>
        <w:pict>
          <v:shape id="_x0000_i1026" type="#_x0000_t75" style="width:468pt;height:139.5pt">
            <v:imagedata r:id="rId21" o:title=""/>
          </v:shape>
        </w:pict>
      </w:r>
    </w:p>
    <w:p w:rsidR="00000000" w:rsidRDefault="00000000">
      <w:pPr>
        <w:widowControl w:val="0"/>
        <w:autoSpaceDE w:val="0"/>
        <w:autoSpaceDN w:val="0"/>
        <w:adjustRightInd w:val="0"/>
      </w:pPr>
      <w:r>
        <w:rPr>
          <w:color w:val="000000"/>
          <w:sz w:val="26"/>
          <w:szCs w:val="26"/>
        </w:rPr>
        <w:br w:type="page"/>
      </w:r>
      <w:r>
        <w:t>349.</w:t>
      </w:r>
      <w:r>
        <w:tab/>
        <w:t>Acute respiratory infection (</w:t>
      </w:r>
      <w:proofErr w:type="spellStart"/>
      <w:r>
        <w:t>ARI</w:t>
      </w:r>
      <w:proofErr w:type="spellEnd"/>
      <w:r>
        <w:t xml:space="preserve">) is by far the most constantly and extensively reported condition in the Maldives.  The less than five year old population was more affected than the above 5 years old, as seen in year 2000.  Incidence rate for &lt; 5 years was 414/1000 while incidence rate for above 5 was 197/1000 population in that age group.  In the same way the incidence of </w:t>
      </w:r>
      <w:proofErr w:type="spellStart"/>
      <w:r>
        <w:t>ARI</w:t>
      </w:r>
      <w:proofErr w:type="spellEnd"/>
      <w:r>
        <w:t xml:space="preserve"> in </w:t>
      </w:r>
      <w:proofErr w:type="spellStart"/>
      <w:r>
        <w:t>Malé</w:t>
      </w:r>
      <w:proofErr w:type="spellEnd"/>
      <w:r>
        <w:t xml:space="preserve"> was higher than in Atolls, 285/1000 and 132/1000 respectively.</w:t>
      </w:r>
    </w:p>
    <w:p w:rsidR="00000000" w:rsidRDefault="00000000">
      <w:pPr>
        <w:widowControl w:val="0"/>
        <w:autoSpaceDE w:val="0"/>
        <w:autoSpaceDN w:val="0"/>
        <w:adjustRightInd w:val="0"/>
        <w:rPr>
          <w:color w:val="000000"/>
        </w:rPr>
      </w:pPr>
      <w:r>
        <w:rPr>
          <w:color w:val="000000"/>
        </w:rPr>
        <w:t>350.</w:t>
      </w:r>
      <w:r>
        <w:rPr>
          <w:color w:val="000000"/>
        </w:rPr>
        <w:tab/>
        <w:t xml:space="preserve">In the recent past viral fever is becoming more prevalent.  Similar to </w:t>
      </w:r>
      <w:proofErr w:type="spellStart"/>
      <w:r>
        <w:rPr>
          <w:color w:val="000000"/>
        </w:rPr>
        <w:t>ARI</w:t>
      </w:r>
      <w:proofErr w:type="spellEnd"/>
      <w:r>
        <w:rPr>
          <w:color w:val="000000"/>
        </w:rPr>
        <w:t>, viral fever is also highest during the mid portion of the year and under 5 were at high risk then the above 5 population.  For example, dengue hemorrhagic fever is endemic in the country.  There is a consistency seen in the incidence pf DF/</w:t>
      </w:r>
      <w:proofErr w:type="spellStart"/>
      <w:r>
        <w:rPr>
          <w:color w:val="000000"/>
        </w:rPr>
        <w:t>DHF</w:t>
      </w:r>
      <w:proofErr w:type="spellEnd"/>
      <w:r>
        <w:rPr>
          <w:color w:val="000000"/>
        </w:rPr>
        <w:t xml:space="preserve"> where the highest incidence rates are seen during the monsoon months of June and July.  On average 17 cases of DF/</w:t>
      </w:r>
      <w:proofErr w:type="spellStart"/>
      <w:r>
        <w:rPr>
          <w:color w:val="000000"/>
        </w:rPr>
        <w:t>DHF</w:t>
      </w:r>
      <w:proofErr w:type="spellEnd"/>
      <w:r>
        <w:rPr>
          <w:color w:val="000000"/>
        </w:rPr>
        <w:t xml:space="preserve"> were reported during 2000-2003.</w:t>
      </w:r>
    </w:p>
    <w:p w:rsidR="00000000" w:rsidRDefault="00000000">
      <w:pPr>
        <w:widowControl w:val="0"/>
        <w:autoSpaceDE w:val="0"/>
        <w:autoSpaceDN w:val="0"/>
        <w:adjustRightInd w:val="0"/>
        <w:rPr>
          <w:color w:val="000000"/>
        </w:rPr>
      </w:pPr>
      <w:r>
        <w:rPr>
          <w:color w:val="000000"/>
        </w:rPr>
        <w:t>351.</w:t>
      </w:r>
      <w:r>
        <w:rPr>
          <w:color w:val="000000"/>
        </w:rPr>
        <w:tab/>
        <w:t>The rate of child immunization against different diseases has also improved considerably in the past few years:</w:t>
      </w:r>
    </w:p>
    <w:p w:rsidR="00000000" w:rsidRDefault="00000000">
      <w:pPr>
        <w:widowControl w:val="0"/>
        <w:numPr>
          <w:ilvl w:val="0"/>
          <w:numId w:val="82"/>
        </w:numPr>
        <w:autoSpaceDE w:val="0"/>
        <w:autoSpaceDN w:val="0"/>
        <w:adjustRightInd w:val="0"/>
        <w:rPr>
          <w:color w:val="000000"/>
        </w:rPr>
      </w:pPr>
      <w:r>
        <w:rPr>
          <w:color w:val="000000"/>
        </w:rPr>
        <w:t xml:space="preserve">100 percent of </w:t>
      </w:r>
      <w:proofErr w:type="spellStart"/>
      <w:r>
        <w:rPr>
          <w:color w:val="000000"/>
        </w:rPr>
        <w:t>rotine</w:t>
      </w:r>
      <w:proofErr w:type="spellEnd"/>
      <w:r>
        <w:rPr>
          <w:color w:val="000000"/>
        </w:rPr>
        <w:t xml:space="preserve"> </w:t>
      </w:r>
      <w:proofErr w:type="spellStart"/>
      <w:r>
        <w:rPr>
          <w:color w:val="000000"/>
        </w:rPr>
        <w:t>EPI</w:t>
      </w:r>
      <w:proofErr w:type="spellEnd"/>
      <w:r>
        <w:rPr>
          <w:color w:val="000000"/>
        </w:rPr>
        <w:t xml:space="preserve"> vaccines financed by the Government;</w:t>
      </w:r>
    </w:p>
    <w:p w:rsidR="00000000" w:rsidRDefault="00000000">
      <w:pPr>
        <w:widowControl w:val="0"/>
        <w:numPr>
          <w:ilvl w:val="0"/>
          <w:numId w:val="82"/>
        </w:numPr>
        <w:autoSpaceDE w:val="0"/>
        <w:autoSpaceDN w:val="0"/>
        <w:adjustRightInd w:val="0"/>
      </w:pPr>
      <w:r>
        <w:t>Immunization 2004: 1 year old children immunized against: Tuberculosis (TB) (</w:t>
      </w:r>
      <w:proofErr w:type="spellStart"/>
      <w:r>
        <w:t>BCG</w:t>
      </w:r>
      <w:proofErr w:type="spellEnd"/>
      <w:r>
        <w:t>) 98 percent;</w:t>
      </w:r>
    </w:p>
    <w:p w:rsidR="00000000" w:rsidRDefault="00000000">
      <w:pPr>
        <w:widowControl w:val="0"/>
        <w:numPr>
          <w:ilvl w:val="0"/>
          <w:numId w:val="82"/>
        </w:numPr>
        <w:autoSpaceDE w:val="0"/>
        <w:autoSpaceDN w:val="0"/>
        <w:adjustRightInd w:val="0"/>
        <w:rPr>
          <w:color w:val="000000"/>
        </w:rPr>
      </w:pPr>
      <w:r>
        <w:rPr>
          <w:color w:val="000000"/>
        </w:rPr>
        <w:t>Immunization 2004: 1 year old children immunized against:</w:t>
      </w:r>
      <w:r>
        <w:t xml:space="preserve">  </w:t>
      </w:r>
      <w:r>
        <w:rPr>
          <w:color w:val="000000"/>
        </w:rPr>
        <w:t xml:space="preserve">Diphtheria, </w:t>
      </w:r>
      <w:proofErr w:type="spellStart"/>
      <w:r>
        <w:rPr>
          <w:color w:val="000000"/>
        </w:rPr>
        <w:t>pertussis</w:t>
      </w:r>
      <w:proofErr w:type="spellEnd"/>
      <w:r>
        <w:rPr>
          <w:color w:val="000000"/>
        </w:rPr>
        <w:t xml:space="preserve"> and tetanus (</w:t>
      </w:r>
      <w:proofErr w:type="spellStart"/>
      <w:r>
        <w:rPr>
          <w:color w:val="000000"/>
        </w:rPr>
        <w:t>DPT</w:t>
      </w:r>
      <w:proofErr w:type="spellEnd"/>
      <w:r>
        <w:rPr>
          <w:color w:val="000000"/>
        </w:rPr>
        <w:t xml:space="preserve"> 1) 98 percent;</w:t>
      </w:r>
    </w:p>
    <w:p w:rsidR="00000000" w:rsidRDefault="00000000">
      <w:pPr>
        <w:widowControl w:val="0"/>
        <w:numPr>
          <w:ilvl w:val="0"/>
          <w:numId w:val="82"/>
        </w:numPr>
        <w:autoSpaceDE w:val="0"/>
        <w:autoSpaceDN w:val="0"/>
        <w:adjustRightInd w:val="0"/>
        <w:rPr>
          <w:color w:val="000000"/>
        </w:rPr>
      </w:pPr>
      <w:r>
        <w:rPr>
          <w:color w:val="000000"/>
        </w:rPr>
        <w:t>Immunization 2004:</w:t>
      </w:r>
      <w:r>
        <w:t xml:space="preserve">  1 year old </w:t>
      </w:r>
      <w:r>
        <w:rPr>
          <w:color w:val="000000"/>
        </w:rPr>
        <w:t>children immunized against:</w:t>
      </w:r>
      <w:r>
        <w:t xml:space="preserve"> </w:t>
      </w:r>
      <w:r>
        <w:rPr>
          <w:color w:val="000000"/>
        </w:rPr>
        <w:t>Diphtheria,</w:t>
      </w:r>
      <w:r>
        <w:t xml:space="preserve"> </w:t>
      </w:r>
      <w:proofErr w:type="spellStart"/>
      <w:r>
        <w:rPr>
          <w:color w:val="000000"/>
        </w:rPr>
        <w:t>pertussis</w:t>
      </w:r>
      <w:proofErr w:type="spellEnd"/>
      <w:r>
        <w:rPr>
          <w:color w:val="000000"/>
        </w:rPr>
        <w:t xml:space="preserve"> and tetanus (</w:t>
      </w:r>
      <w:proofErr w:type="spellStart"/>
      <w:r>
        <w:rPr>
          <w:color w:val="000000"/>
        </w:rPr>
        <w:t>DPT</w:t>
      </w:r>
      <w:proofErr w:type="spellEnd"/>
      <w:r>
        <w:rPr>
          <w:color w:val="000000"/>
        </w:rPr>
        <w:t xml:space="preserve"> 3) 96 percent;</w:t>
      </w:r>
    </w:p>
    <w:p w:rsidR="00000000" w:rsidRDefault="00000000">
      <w:pPr>
        <w:widowControl w:val="0"/>
        <w:numPr>
          <w:ilvl w:val="0"/>
          <w:numId w:val="82"/>
        </w:numPr>
        <w:autoSpaceDE w:val="0"/>
        <w:autoSpaceDN w:val="0"/>
        <w:adjustRightInd w:val="0"/>
        <w:rPr>
          <w:color w:val="000000"/>
        </w:rPr>
      </w:pPr>
      <w:r>
        <w:rPr>
          <w:color w:val="000000"/>
        </w:rPr>
        <w:t>Immunization 2004: 1 year old children immunized against: Polio (</w:t>
      </w:r>
      <w:proofErr w:type="spellStart"/>
      <w:r>
        <w:rPr>
          <w:color w:val="000000"/>
        </w:rPr>
        <w:t>polio3</w:t>
      </w:r>
      <w:proofErr w:type="spellEnd"/>
      <w:r>
        <w:rPr>
          <w:color w:val="000000"/>
        </w:rPr>
        <w:t>) 96 percent;</w:t>
      </w:r>
    </w:p>
    <w:p w:rsidR="00000000" w:rsidRDefault="00000000">
      <w:pPr>
        <w:widowControl w:val="0"/>
        <w:numPr>
          <w:ilvl w:val="0"/>
          <w:numId w:val="82"/>
        </w:numPr>
        <w:autoSpaceDE w:val="0"/>
        <w:autoSpaceDN w:val="0"/>
        <w:adjustRightInd w:val="0"/>
        <w:rPr>
          <w:color w:val="000000"/>
        </w:rPr>
      </w:pPr>
      <w:r>
        <w:rPr>
          <w:color w:val="000000"/>
        </w:rPr>
        <w:t>Immunization 2004: 1 year old children immunized against: Measles (measles) 97 percent;</w:t>
      </w:r>
    </w:p>
    <w:p w:rsidR="00000000" w:rsidRDefault="00000000">
      <w:pPr>
        <w:widowControl w:val="0"/>
        <w:numPr>
          <w:ilvl w:val="0"/>
          <w:numId w:val="82"/>
        </w:numPr>
        <w:autoSpaceDE w:val="0"/>
        <w:autoSpaceDN w:val="0"/>
        <w:adjustRightInd w:val="0"/>
        <w:rPr>
          <w:color w:val="000000"/>
        </w:rPr>
      </w:pPr>
      <w:r>
        <w:rPr>
          <w:color w:val="000000"/>
        </w:rPr>
        <w:t>Immunization 2004: 1 year old children immunized against: Hepatitis B (</w:t>
      </w:r>
      <w:proofErr w:type="spellStart"/>
      <w:r>
        <w:rPr>
          <w:color w:val="000000"/>
        </w:rPr>
        <w:t>hepB3</w:t>
      </w:r>
      <w:proofErr w:type="spellEnd"/>
      <w:r>
        <w:rPr>
          <w:color w:val="000000"/>
        </w:rPr>
        <w:t>) 97.</w:t>
      </w:r>
    </w:p>
    <w:p w:rsidR="00000000" w:rsidRDefault="00000000">
      <w:pPr>
        <w:widowControl w:val="0"/>
        <w:autoSpaceDE w:val="0"/>
        <w:autoSpaceDN w:val="0"/>
        <w:adjustRightInd w:val="0"/>
        <w:jc w:val="center"/>
        <w:rPr>
          <w:color w:val="000000"/>
        </w:rPr>
      </w:pPr>
      <w:r>
        <w:rPr>
          <w:noProof/>
          <w:color w:val="000000"/>
          <w:sz w:val="20"/>
          <w:lang w:val="en-US"/>
        </w:rPr>
        <w:pict>
          <v:rect id="_x0000_s1549" style="position:absolute;left:0;text-align:left;margin-left:336pt;margin-top:133.6pt;width:132.55pt;height:8.15pt;z-index:8" stroked="f"/>
        </w:pict>
      </w:r>
      <w:r>
        <w:rPr>
          <w:color w:val="000000"/>
        </w:rPr>
        <w:pict>
          <v:shape id="_x0000_i1027" type="#_x0000_t75" style="width:465.75pt;height:138.75pt">
            <v:imagedata r:id="rId22" o:title=""/>
          </v:shape>
        </w:pict>
      </w:r>
    </w:p>
    <w:p w:rsidR="00000000" w:rsidRDefault="00000000">
      <w:pPr>
        <w:widowControl w:val="0"/>
        <w:autoSpaceDE w:val="0"/>
        <w:autoSpaceDN w:val="0"/>
        <w:adjustRightInd w:val="0"/>
        <w:rPr>
          <w:color w:val="000000"/>
        </w:rPr>
      </w:pPr>
      <w:r>
        <w:rPr>
          <w:color w:val="000000"/>
          <w:sz w:val="20"/>
        </w:rPr>
        <w:br w:type="page"/>
      </w:r>
      <w:r>
        <w:rPr>
          <w:color w:val="000000"/>
        </w:rPr>
        <w:t>352.</w:t>
      </w:r>
      <w:r>
        <w:rPr>
          <w:color w:val="000000"/>
        </w:rPr>
        <w:tab/>
        <w:t>The data on the current health status of children in the Maldives indicates that infant mortality rate in children under 5 years of age has been significantly reduced in the past few years.  All vaccinations for children under the age of 1 year has primarily been completed.  Currently, arrangements are made to carry on and improve the vaccination system in a decentralized manner.  Every child is checked to ensure that he/she has completed all required vaccination before being enrolled at school.  In addition to this, all Government hospitals in the country have been made into “baby friendly” hospitals.</w:t>
      </w:r>
    </w:p>
    <w:p w:rsidR="00000000" w:rsidRDefault="00000000">
      <w:pPr>
        <w:widowControl w:val="0"/>
        <w:autoSpaceDE w:val="0"/>
        <w:autoSpaceDN w:val="0"/>
        <w:adjustRightInd w:val="0"/>
        <w:rPr>
          <w:color w:val="000000"/>
        </w:rPr>
      </w:pPr>
      <w:r>
        <w:rPr>
          <w:color w:val="000000"/>
        </w:rPr>
        <w:t>353.</w:t>
      </w:r>
      <w:r>
        <w:rPr>
          <w:color w:val="000000"/>
        </w:rPr>
        <w:tab/>
        <w:t xml:space="preserve">Several surveys and studies show that in recent years, mortality due to </w:t>
      </w:r>
      <w:proofErr w:type="spellStart"/>
      <w:r>
        <w:rPr>
          <w:color w:val="000000"/>
        </w:rPr>
        <w:t>diarrhea</w:t>
      </w:r>
      <w:proofErr w:type="spellEnd"/>
      <w:r>
        <w:rPr>
          <w:color w:val="000000"/>
        </w:rPr>
        <w:t xml:space="preserve"> has not been a great problem in the country, though </w:t>
      </w:r>
      <w:proofErr w:type="spellStart"/>
      <w:r>
        <w:rPr>
          <w:color w:val="000000"/>
        </w:rPr>
        <w:t>diarrhea</w:t>
      </w:r>
      <w:proofErr w:type="spellEnd"/>
      <w:r>
        <w:rPr>
          <w:color w:val="000000"/>
        </w:rPr>
        <w:t xml:space="preserve"> related morbidity continues to be a major South Asian concern.  The incidence rate of </w:t>
      </w:r>
      <w:proofErr w:type="spellStart"/>
      <w:r>
        <w:rPr>
          <w:color w:val="000000"/>
        </w:rPr>
        <w:t>diarrhea</w:t>
      </w:r>
      <w:proofErr w:type="spellEnd"/>
      <w:r>
        <w:rPr>
          <w:color w:val="000000"/>
        </w:rPr>
        <w:t xml:space="preserve"> stood at 30/1000 in 2000.  However, due to improved surveillance and case management the number of </w:t>
      </w:r>
      <w:proofErr w:type="spellStart"/>
      <w:r>
        <w:rPr>
          <w:color w:val="000000"/>
        </w:rPr>
        <w:t>diarrhea</w:t>
      </w:r>
      <w:proofErr w:type="spellEnd"/>
      <w:r>
        <w:rPr>
          <w:color w:val="000000"/>
        </w:rPr>
        <w:t xml:space="preserve"> deaths declined steadily and case fatality rate remained at below 1 since the year 1992.  There is almost 90 per cent awareness nationwide of the use Oral Re-hydration Salts.  This has been identified as one of the factors responsible for the reduction of deaths due to </w:t>
      </w:r>
      <w:proofErr w:type="spellStart"/>
      <w:r>
        <w:rPr>
          <w:color w:val="000000"/>
        </w:rPr>
        <w:t>diarrhea</w:t>
      </w:r>
      <w:proofErr w:type="spellEnd"/>
      <w:r>
        <w:rPr>
          <w:color w:val="000000"/>
        </w:rPr>
        <w:t>.</w:t>
      </w:r>
    </w:p>
    <w:p w:rsidR="00000000" w:rsidRDefault="00000000">
      <w:pPr>
        <w:pStyle w:val="Heading2"/>
        <w:rPr>
          <w:sz w:val="24"/>
        </w:rPr>
      </w:pPr>
      <w:r>
        <w:rPr>
          <w:sz w:val="24"/>
        </w:rPr>
        <w:t>3.  Maternal mortality and maternal health</w:t>
      </w:r>
    </w:p>
    <w:p w:rsidR="00000000" w:rsidRDefault="00000000">
      <w:pPr>
        <w:widowControl w:val="0"/>
        <w:autoSpaceDE w:val="0"/>
        <w:autoSpaceDN w:val="0"/>
        <w:adjustRightInd w:val="0"/>
        <w:rPr>
          <w:color w:val="000000"/>
        </w:rPr>
      </w:pPr>
      <w:r>
        <w:rPr>
          <w:color w:val="000000"/>
        </w:rPr>
        <w:t>354.</w:t>
      </w:r>
      <w:r>
        <w:rPr>
          <w:color w:val="000000"/>
        </w:rPr>
        <w:tab/>
        <w:t>While there has been a significant decline in the maternal mortality rate, the health department is still trying to further reduce the maternal mortality rate.  The maternal mortality rate was reduced by 50 percent during the years 1990 to 2000.  All the deaths that occurred since 1998 were investigated within 24 hours.  Expanded health facilities, including blood transfusion, are available in most of the health facilities.</w:t>
      </w:r>
    </w:p>
    <w:p w:rsidR="00000000" w:rsidRDefault="00000000">
      <w:pPr>
        <w:widowControl w:val="0"/>
        <w:autoSpaceDE w:val="0"/>
        <w:autoSpaceDN w:val="0"/>
        <w:adjustRightInd w:val="0"/>
        <w:rPr>
          <w:color w:val="000000"/>
        </w:rPr>
      </w:pPr>
      <w:r>
        <w:rPr>
          <w:color w:val="000000"/>
        </w:rPr>
        <w:t>355.</w:t>
      </w:r>
      <w:r>
        <w:rPr>
          <w:color w:val="000000"/>
        </w:rPr>
        <w:tab/>
        <w:t>The Maldives have made significant gains during the past decade in protecting and promoting the reproductive rights of the people through expansion of services, quality improvement and policy development.  There are no marked differences in the health status of the girls and boys, and no substantial differences in growth and infant mortality rate.  Reproductive health program is geared to address multiple links that exist between social status of women and their health through life cycle approach.</w:t>
      </w:r>
    </w:p>
    <w:p w:rsidR="00000000" w:rsidRDefault="00000000">
      <w:pPr>
        <w:widowControl w:val="0"/>
        <w:autoSpaceDE w:val="0"/>
        <w:autoSpaceDN w:val="0"/>
        <w:adjustRightInd w:val="0"/>
        <w:rPr>
          <w:color w:val="000000"/>
        </w:rPr>
      </w:pPr>
      <w:r>
        <w:rPr>
          <w:color w:val="000000"/>
        </w:rPr>
        <w:t>356.</w:t>
      </w:r>
      <w:r>
        <w:rPr>
          <w:color w:val="000000"/>
        </w:rPr>
        <w:tab/>
        <w:t>Several programs crosscut child rights such as integrated management of childhood illnesses (</w:t>
      </w:r>
      <w:proofErr w:type="spellStart"/>
      <w:r>
        <w:rPr>
          <w:color w:val="000000"/>
        </w:rPr>
        <w:t>IMCI</w:t>
      </w:r>
      <w:proofErr w:type="spellEnd"/>
      <w:r>
        <w:rPr>
          <w:color w:val="000000"/>
        </w:rPr>
        <w:t>), Early Child Development (</w:t>
      </w:r>
      <w:proofErr w:type="spellStart"/>
      <w:r>
        <w:rPr>
          <w:color w:val="000000"/>
        </w:rPr>
        <w:t>ECD</w:t>
      </w:r>
      <w:proofErr w:type="spellEnd"/>
      <w:r>
        <w:rPr>
          <w:color w:val="000000"/>
        </w:rPr>
        <w:t>), infant and young child feeding (</w:t>
      </w:r>
      <w:proofErr w:type="spellStart"/>
      <w:r>
        <w:rPr>
          <w:color w:val="000000"/>
        </w:rPr>
        <w:t>IYCF</w:t>
      </w:r>
      <w:proofErr w:type="spellEnd"/>
      <w:r>
        <w:rPr>
          <w:color w:val="000000"/>
        </w:rPr>
        <w:t xml:space="preserve">), Safe Motherhood, nutrition education and HIV/AIDS/STD.  As a result infant mortality decreased 14/1000 live births, Maternal mortality decreased to less than 1/ 1000 live births and life expectancy at birth increased for males 70.7, for females 72.2 years.  Reproductive health care in the context of primary health care includes: family planning, </w:t>
      </w:r>
      <w:proofErr w:type="spellStart"/>
      <w:r>
        <w:rPr>
          <w:color w:val="000000"/>
        </w:rPr>
        <w:t>counseling</w:t>
      </w:r>
      <w:proofErr w:type="spellEnd"/>
      <w:r>
        <w:rPr>
          <w:color w:val="000000"/>
        </w:rPr>
        <w:t xml:space="preserve">, information, education and communication and services; education and services for pre-natal care, safe delivery, post natal care; prevention and appropriate treatment of infertility:  abortion including prevention of abortion and the management of consequences of abortion; treatment of reproductive tract infections, sexually transmitted diseases and other reproductive health conditions; and information, education and </w:t>
      </w:r>
      <w:proofErr w:type="spellStart"/>
      <w:r>
        <w:rPr>
          <w:color w:val="000000"/>
        </w:rPr>
        <w:t>counseling</w:t>
      </w:r>
      <w:proofErr w:type="spellEnd"/>
      <w:r>
        <w:rPr>
          <w:color w:val="000000"/>
        </w:rPr>
        <w:t xml:space="preserve"> for adolescents as appropriate, on human sexuality, reproductive health and responsible parenthood.</w:t>
      </w:r>
    </w:p>
    <w:p w:rsidR="00000000" w:rsidRDefault="00000000">
      <w:pPr>
        <w:widowControl w:val="0"/>
        <w:autoSpaceDE w:val="0"/>
        <w:autoSpaceDN w:val="0"/>
        <w:adjustRightInd w:val="0"/>
        <w:rPr>
          <w:color w:val="000000"/>
        </w:rPr>
      </w:pPr>
      <w:r>
        <w:rPr>
          <w:color w:val="000000"/>
        </w:rPr>
        <w:br w:type="page"/>
        <w:t>357.</w:t>
      </w:r>
      <w:r>
        <w:rPr>
          <w:color w:val="000000"/>
        </w:rPr>
        <w:tab/>
        <w:t>Care during pregnancy has improved.  According to recent reproductive health survey indicates that 100% of pregnant mothers use antenatal care.  And 85% of all deliveries are being attended by skilled attendants.  Due to the improvement in the antenatal care during pregnancy, delivery and postnatal care and emergency obstetric care facilities at sub-Atoll levels with improved diagnostic and treatment facilities at regional levels.  Maternal mortality is on the decline from 500 per 100000 live births in 1990 to 85 per 100000 live births in 2003.</w:t>
      </w:r>
    </w:p>
    <w:p w:rsidR="00000000" w:rsidRDefault="00000000">
      <w:pPr>
        <w:widowControl w:val="0"/>
        <w:autoSpaceDE w:val="0"/>
        <w:autoSpaceDN w:val="0"/>
        <w:adjustRightInd w:val="0"/>
        <w:rPr>
          <w:color w:val="000000"/>
        </w:rPr>
      </w:pPr>
      <w:r>
        <w:rPr>
          <w:color w:val="000000"/>
        </w:rPr>
        <w:t>358.</w:t>
      </w:r>
      <w:r>
        <w:rPr>
          <w:color w:val="000000"/>
        </w:rPr>
        <w:tab/>
        <w:t>Proportion of women having access to pre and postnatal care is about 91% and 85% respectively</w:t>
      </w:r>
      <w:r>
        <w:rPr>
          <w:color w:val="0000FF"/>
        </w:rPr>
        <w:t xml:space="preserve">.  </w:t>
      </w:r>
      <w:r>
        <w:rPr>
          <w:color w:val="000000"/>
        </w:rPr>
        <w:t>Efforts have been made to ensure that 100 percent pregnant women receive antenatal services.  100 percent have access to safe delivery practices.</w:t>
      </w:r>
    </w:p>
    <w:p w:rsidR="00000000" w:rsidRDefault="00000000">
      <w:pPr>
        <w:widowControl w:val="0"/>
        <w:autoSpaceDE w:val="0"/>
        <w:autoSpaceDN w:val="0"/>
        <w:adjustRightInd w:val="0"/>
        <w:rPr>
          <w:color w:val="000000"/>
        </w:rPr>
      </w:pPr>
      <w:r>
        <w:rPr>
          <w:color w:val="000000"/>
        </w:rPr>
        <w:t>359.</w:t>
      </w:r>
      <w:r>
        <w:rPr>
          <w:color w:val="000000"/>
        </w:rPr>
        <w:tab/>
        <w:t xml:space="preserve">Procedures are developed and maternal audit is being carried out since 1997 and improvements are seen in the area of reduction of maternal deaths due to direct obstetric causes.  There is an overall reduction of </w:t>
      </w:r>
      <w:proofErr w:type="spellStart"/>
      <w:r>
        <w:rPr>
          <w:color w:val="000000"/>
        </w:rPr>
        <w:t>MMR</w:t>
      </w:r>
      <w:proofErr w:type="spellEnd"/>
      <w:r>
        <w:rPr>
          <w:color w:val="000000"/>
        </w:rPr>
        <w:t xml:space="preserve"> from 5/1000 live births in 1990 to less than 1/1000 live births in 2004.</w:t>
      </w:r>
    </w:p>
    <w:p w:rsidR="00000000" w:rsidRDefault="00000000">
      <w:pPr>
        <w:pStyle w:val="Heading2"/>
        <w:rPr>
          <w:sz w:val="24"/>
        </w:rPr>
      </w:pPr>
      <w:r>
        <w:rPr>
          <w:sz w:val="24"/>
        </w:rPr>
        <w:t>4.  Infant feeding</w:t>
      </w:r>
    </w:p>
    <w:p w:rsidR="00000000" w:rsidRDefault="00000000">
      <w:pPr>
        <w:widowControl w:val="0"/>
        <w:autoSpaceDE w:val="0"/>
        <w:autoSpaceDN w:val="0"/>
        <w:adjustRightInd w:val="0"/>
        <w:rPr>
          <w:color w:val="000000"/>
        </w:rPr>
      </w:pPr>
      <w:r>
        <w:rPr>
          <w:color w:val="000000"/>
        </w:rPr>
        <w:t>360.</w:t>
      </w:r>
      <w:r>
        <w:rPr>
          <w:color w:val="000000"/>
        </w:rPr>
        <w:tab/>
        <w:t>The infant feeding policy of the Government emphasizes the need for promotion of exclusive breastfeeding and complementary feeding practices and Baby Friendly Hospitals Initiative to protect the nutritional status of the child.</w:t>
      </w:r>
    </w:p>
    <w:p w:rsidR="00000000" w:rsidRDefault="00000000">
      <w:pPr>
        <w:widowControl w:val="0"/>
        <w:autoSpaceDE w:val="0"/>
        <w:autoSpaceDN w:val="0"/>
        <w:adjustRightInd w:val="0"/>
        <w:rPr>
          <w:color w:val="000000"/>
        </w:rPr>
      </w:pPr>
      <w:r>
        <w:rPr>
          <w:color w:val="000000"/>
        </w:rPr>
        <w:t>361.</w:t>
      </w:r>
      <w:r>
        <w:rPr>
          <w:color w:val="000000"/>
        </w:rPr>
        <w:tab/>
        <w:t>Most mothers in the Maldives do breastfeed their infants (96.5%), however only 10% of mothers exclusively breastfeed for the first 6 months (</w:t>
      </w:r>
      <w:proofErr w:type="spellStart"/>
      <w:r>
        <w:rPr>
          <w:color w:val="000000"/>
        </w:rPr>
        <w:t>MICS</w:t>
      </w:r>
      <w:proofErr w:type="spellEnd"/>
      <w:r>
        <w:rPr>
          <w:color w:val="000000"/>
        </w:rPr>
        <w:t>, 2001).  The mean duration of exclusive breastfeeding is 4 months.  Steps are being taken to early initiation of breastfeeding and feeding of colostrums for the baby, and helping the mother for establishing successful breastfeeding.</w:t>
      </w:r>
    </w:p>
    <w:p w:rsidR="00000000" w:rsidRDefault="00000000">
      <w:pPr>
        <w:widowControl w:val="0"/>
        <w:autoSpaceDE w:val="0"/>
        <w:autoSpaceDN w:val="0"/>
        <w:adjustRightInd w:val="0"/>
        <w:rPr>
          <w:color w:val="000000"/>
        </w:rPr>
      </w:pPr>
      <w:r>
        <w:rPr>
          <w:color w:val="000000"/>
        </w:rPr>
        <w:t>362.</w:t>
      </w:r>
      <w:r>
        <w:rPr>
          <w:color w:val="000000"/>
        </w:rPr>
        <w:tab/>
        <w:t>There are individual and external factors that interdependently influence a mother’s choice to stop breastfeeding.  The individual factors are both psychological and physical problems that hinder the successful practice of breastfeeding.  These factors are a mother’s low confidence or anxiety of her inability to breastfeed, pain and discomfort while breastfeeding, and several misconceptions of breastfeeding.  A few of the external factors are health systems lack the quality of proper breastfeeding education, inflexibility of working hours to return home and breastfeed her infant, follow advice of health professional, relative, storekeeper, or promotional public advertisements to use breast-milk substitutes.</w:t>
      </w:r>
    </w:p>
    <w:p w:rsidR="00000000" w:rsidRDefault="00000000">
      <w:pPr>
        <w:widowControl w:val="0"/>
        <w:autoSpaceDE w:val="0"/>
        <w:autoSpaceDN w:val="0"/>
        <w:adjustRightInd w:val="0"/>
        <w:rPr>
          <w:color w:val="000000"/>
        </w:rPr>
      </w:pPr>
      <w:r>
        <w:rPr>
          <w:color w:val="000000"/>
        </w:rPr>
        <w:t>363.</w:t>
      </w:r>
      <w:r>
        <w:rPr>
          <w:color w:val="000000"/>
        </w:rPr>
        <w:tab/>
        <w:t>Abiding by the international code for breast milk substitutes, the Maldives prohibits promotion of any infant formula under the national food safety regulation.  Code for Marketing of breast milk substitutes is promoted and is being enforced through a food safety regulation.  All food products including milk and milk products are being screened by Department of Public health for its compliance with food safety regulations to provide consumer protections and to remove misinformation.  All milk products advertised for commercial purposes have to indicate that breast milk is best for the child by a written caption in local language or announced before or after the advertisement.</w:t>
      </w:r>
    </w:p>
    <w:p w:rsidR="00000000" w:rsidRDefault="00000000">
      <w:pPr>
        <w:widowControl w:val="0"/>
        <w:autoSpaceDE w:val="0"/>
        <w:autoSpaceDN w:val="0"/>
        <w:adjustRightInd w:val="0"/>
        <w:rPr>
          <w:color w:val="000000"/>
        </w:rPr>
      </w:pPr>
      <w:r>
        <w:rPr>
          <w:color w:val="000000"/>
        </w:rPr>
        <w:br w:type="page"/>
        <w:t>364.</w:t>
      </w:r>
      <w:r>
        <w:rPr>
          <w:color w:val="000000"/>
        </w:rPr>
        <w:tab/>
        <w:t xml:space="preserve">Exclusive breastfeeding is promoted in all hospitals/health </w:t>
      </w:r>
      <w:proofErr w:type="spellStart"/>
      <w:r>
        <w:rPr>
          <w:color w:val="000000"/>
        </w:rPr>
        <w:t>centers</w:t>
      </w:r>
      <w:proofErr w:type="spellEnd"/>
      <w:r>
        <w:rPr>
          <w:color w:val="000000"/>
        </w:rPr>
        <w:t>, and health posts, and awareness created on timely weaning and feeding practices, and preparation of nutritious meals for infants using food that are locally available.</w:t>
      </w:r>
    </w:p>
    <w:p w:rsidR="00000000" w:rsidRDefault="00000000">
      <w:pPr>
        <w:widowControl w:val="0"/>
        <w:autoSpaceDE w:val="0"/>
        <w:autoSpaceDN w:val="0"/>
        <w:adjustRightInd w:val="0"/>
        <w:rPr>
          <w:color w:val="000000"/>
        </w:rPr>
      </w:pPr>
      <w:r>
        <w:rPr>
          <w:color w:val="000000"/>
        </w:rPr>
        <w:t>365.</w:t>
      </w:r>
      <w:r>
        <w:rPr>
          <w:color w:val="000000"/>
        </w:rPr>
        <w:tab/>
        <w:t>In the Maldives, the Baby-Friendly hospital Initiative (</w:t>
      </w:r>
      <w:proofErr w:type="spellStart"/>
      <w:r>
        <w:rPr>
          <w:color w:val="000000"/>
        </w:rPr>
        <w:t>BFHI</w:t>
      </w:r>
      <w:proofErr w:type="spellEnd"/>
      <w:r>
        <w:rPr>
          <w:color w:val="000000"/>
        </w:rPr>
        <w:t xml:space="preserve">) was launched in 1995 to ensure that health care facility provides an environment where breastfeeding is supported as the norm.  The main component of the </w:t>
      </w:r>
      <w:proofErr w:type="spellStart"/>
      <w:r>
        <w:rPr>
          <w:color w:val="000000"/>
        </w:rPr>
        <w:t>BFHI</w:t>
      </w:r>
      <w:proofErr w:type="spellEnd"/>
      <w:r>
        <w:rPr>
          <w:color w:val="000000"/>
        </w:rPr>
        <w:t xml:space="preserve"> is to equip health workers with appropriate knowledge on breastfeeding and implementation of “Ten steps to Successful Breastfeeding”.  Baby friendly Hospital is monitored annually using WHO/UNICEF self-assessment tool.  Mother support groups are established to work in the community in cooperation with the hospitals.  12 Government hospitals have been declared Baby Friendly by the end of 2005.  The Baby Friendly Initiative is to promote and strengthen exclusive breastfeeding.  Nurses and relevant staff at various maternity care hospitals/health </w:t>
      </w:r>
      <w:proofErr w:type="spellStart"/>
      <w:r>
        <w:rPr>
          <w:color w:val="000000"/>
        </w:rPr>
        <w:t>centers</w:t>
      </w:r>
      <w:proofErr w:type="spellEnd"/>
      <w:r>
        <w:rPr>
          <w:color w:val="000000"/>
        </w:rPr>
        <w:t xml:space="preserve"> have been given training in breastfeeding </w:t>
      </w:r>
      <w:proofErr w:type="spellStart"/>
      <w:r>
        <w:rPr>
          <w:color w:val="000000"/>
        </w:rPr>
        <w:t>counseling</w:t>
      </w:r>
      <w:proofErr w:type="spellEnd"/>
      <w:r>
        <w:rPr>
          <w:color w:val="000000"/>
        </w:rPr>
        <w:t>.</w:t>
      </w:r>
    </w:p>
    <w:p w:rsidR="00000000" w:rsidRDefault="00000000">
      <w:pPr>
        <w:widowControl w:val="0"/>
        <w:autoSpaceDE w:val="0"/>
        <w:autoSpaceDN w:val="0"/>
        <w:adjustRightInd w:val="0"/>
        <w:rPr>
          <w:color w:val="000000"/>
        </w:rPr>
      </w:pPr>
      <w:r>
        <w:rPr>
          <w:color w:val="000000"/>
        </w:rPr>
        <w:t>366.</w:t>
      </w:r>
      <w:r>
        <w:rPr>
          <w:color w:val="000000"/>
        </w:rPr>
        <w:tab/>
        <w:t>Additional improvements are necessary in the nutritional status of pregnant and lactating mothers</w:t>
      </w:r>
      <w:r>
        <w:rPr>
          <w:color w:val="0000FF"/>
        </w:rPr>
        <w:t xml:space="preserve">.  </w:t>
      </w:r>
      <w:r>
        <w:rPr>
          <w:color w:val="000000"/>
        </w:rPr>
        <w:t>This includes the provision of iron with folic acid supplements to all pregnant mothers and women in the reproductive age of 15-45 years, and providing information, education and communication on the importance of a sensible and nutritious diet during pregnancy and lactation.  This strategy also includes the provision of adequate antenatal, intra- natal and postnatal care.</w:t>
      </w:r>
    </w:p>
    <w:p w:rsidR="00000000" w:rsidRDefault="00000000">
      <w:pPr>
        <w:widowControl w:val="0"/>
        <w:autoSpaceDE w:val="0"/>
        <w:autoSpaceDN w:val="0"/>
        <w:adjustRightInd w:val="0"/>
        <w:rPr>
          <w:color w:val="000000"/>
        </w:rPr>
      </w:pPr>
      <w:r>
        <w:rPr>
          <w:color w:val="000000"/>
        </w:rPr>
        <w:t>367.</w:t>
      </w:r>
      <w:r>
        <w:rPr>
          <w:color w:val="000000"/>
        </w:rPr>
        <w:tab/>
        <w:t>Working mothers are allowed maternity leave for a minimum of 60 days after delivery, with full pay.  Out of these 60 days 2 weeks can be given prior to her confinement.  A one</w:t>
      </w:r>
      <w:r>
        <w:rPr>
          <w:color w:val="000000"/>
        </w:rPr>
        <w:noBreakHyphen/>
        <w:t>hour nursing break is allowed when the mother returns to work until the child reaches 12 months.  Working fathers are allowed paternity leave for a minimum one week (with full pay).  Fathers are also encouraged to take equal responsibilities towards ensuring the well being of their child and in providing support to the mothers at this time.</w:t>
      </w:r>
      <w:r>
        <w:rPr>
          <w:color w:val="000000"/>
        </w:rPr>
        <w:tab/>
        <w:t>Breast-feeding week is celebrated every year, by all health institutes, and media is used extensively to create public awareness.</w:t>
      </w:r>
    </w:p>
    <w:p w:rsidR="00000000" w:rsidRDefault="00000000">
      <w:pPr>
        <w:widowControl w:val="0"/>
        <w:autoSpaceDE w:val="0"/>
        <w:autoSpaceDN w:val="0"/>
        <w:adjustRightInd w:val="0"/>
        <w:rPr>
          <w:color w:val="000000"/>
        </w:rPr>
      </w:pPr>
      <w:r>
        <w:rPr>
          <w:color w:val="000000"/>
        </w:rPr>
        <w:t>368.</w:t>
      </w:r>
      <w:r>
        <w:rPr>
          <w:color w:val="000000"/>
        </w:rPr>
        <w:tab/>
        <w:t>The timing and type of complementary foods introduce to an infants diet have a significant effect on the child’s nutritional status.  The Government advocates exclusive breastfeeding for 6 months and complementary feeding with foods that provide for optimal growth to be introduced to the infant after 6 months and continue breastfeeding for up to 2 years.</w:t>
      </w:r>
    </w:p>
    <w:p w:rsidR="00000000" w:rsidRDefault="00000000">
      <w:pPr>
        <w:widowControl w:val="0"/>
        <w:autoSpaceDE w:val="0"/>
        <w:autoSpaceDN w:val="0"/>
        <w:adjustRightInd w:val="0"/>
        <w:rPr>
          <w:color w:val="000000"/>
        </w:rPr>
      </w:pPr>
      <w:r>
        <w:rPr>
          <w:color w:val="000000"/>
        </w:rPr>
        <w:t>369.</w:t>
      </w:r>
      <w:r>
        <w:rPr>
          <w:color w:val="000000"/>
        </w:rPr>
        <w:tab/>
        <w:t xml:space="preserve">SHE is working for the promotion of breastfeeding through different awareness raising and </w:t>
      </w:r>
      <w:proofErr w:type="spellStart"/>
      <w:r>
        <w:rPr>
          <w:color w:val="000000"/>
        </w:rPr>
        <w:t>counseling</w:t>
      </w:r>
      <w:proofErr w:type="spellEnd"/>
      <w:r>
        <w:rPr>
          <w:color w:val="000000"/>
        </w:rPr>
        <w:t xml:space="preserve"> activities.  Previously there no </w:t>
      </w:r>
      <w:proofErr w:type="spellStart"/>
      <w:r>
        <w:rPr>
          <w:color w:val="000000"/>
        </w:rPr>
        <w:t>counseling</w:t>
      </w:r>
      <w:proofErr w:type="spellEnd"/>
      <w:r>
        <w:rPr>
          <w:color w:val="000000"/>
        </w:rPr>
        <w:t xml:space="preserve"> facilities for young mothers to tackle the problems they faced however, now SHE has started </w:t>
      </w:r>
      <w:proofErr w:type="spellStart"/>
      <w:r>
        <w:rPr>
          <w:color w:val="000000"/>
        </w:rPr>
        <w:t>counseling</w:t>
      </w:r>
      <w:proofErr w:type="spellEnd"/>
      <w:r>
        <w:rPr>
          <w:color w:val="000000"/>
        </w:rPr>
        <w:t xml:space="preserve"> facilities for young mothers.</w:t>
      </w:r>
    </w:p>
    <w:p w:rsidR="00000000" w:rsidRDefault="00000000">
      <w:pPr>
        <w:widowControl w:val="0"/>
        <w:autoSpaceDE w:val="0"/>
        <w:autoSpaceDN w:val="0"/>
        <w:adjustRightInd w:val="0"/>
        <w:rPr>
          <w:color w:val="000000"/>
        </w:rPr>
      </w:pPr>
      <w:r>
        <w:rPr>
          <w:color w:val="000000"/>
        </w:rPr>
        <w:t>370.</w:t>
      </w:r>
      <w:r>
        <w:rPr>
          <w:color w:val="000000"/>
        </w:rPr>
        <w:tab/>
        <w:t xml:space="preserve">The Reproductive Health </w:t>
      </w:r>
      <w:proofErr w:type="spellStart"/>
      <w:r>
        <w:rPr>
          <w:color w:val="000000"/>
        </w:rPr>
        <w:t>Center</w:t>
      </w:r>
      <w:proofErr w:type="spellEnd"/>
      <w:r>
        <w:rPr>
          <w:color w:val="000000"/>
        </w:rPr>
        <w:t xml:space="preserve"> of </w:t>
      </w:r>
      <w:proofErr w:type="spellStart"/>
      <w:r>
        <w:rPr>
          <w:color w:val="000000"/>
        </w:rPr>
        <w:t>IGMH</w:t>
      </w:r>
      <w:proofErr w:type="spellEnd"/>
      <w:r>
        <w:rPr>
          <w:color w:val="000000"/>
        </w:rPr>
        <w:t xml:space="preserve"> is also playing an important role in this regard.  There is a need to establish more </w:t>
      </w:r>
      <w:proofErr w:type="spellStart"/>
      <w:r>
        <w:rPr>
          <w:color w:val="000000"/>
        </w:rPr>
        <w:t>centers</w:t>
      </w:r>
      <w:proofErr w:type="spellEnd"/>
      <w:r>
        <w:rPr>
          <w:color w:val="000000"/>
        </w:rPr>
        <w:t xml:space="preserve"> where </w:t>
      </w:r>
      <w:proofErr w:type="spellStart"/>
      <w:r>
        <w:rPr>
          <w:color w:val="000000"/>
        </w:rPr>
        <w:t>counseling</w:t>
      </w:r>
      <w:proofErr w:type="spellEnd"/>
      <w:r>
        <w:rPr>
          <w:color w:val="000000"/>
        </w:rPr>
        <w:t xml:space="preserve"> and awareness could be provided to new mothers about the importance of breastfeeding.</w:t>
      </w:r>
    </w:p>
    <w:p w:rsidR="00000000" w:rsidRDefault="00000000">
      <w:pPr>
        <w:widowControl w:val="0"/>
        <w:autoSpaceDE w:val="0"/>
        <w:autoSpaceDN w:val="0"/>
        <w:adjustRightInd w:val="0"/>
        <w:rPr>
          <w:color w:val="000000"/>
        </w:rPr>
      </w:pPr>
      <w:r>
        <w:rPr>
          <w:color w:val="000000"/>
        </w:rPr>
        <w:t>371.</w:t>
      </w:r>
      <w:r>
        <w:rPr>
          <w:color w:val="000000"/>
        </w:rPr>
        <w:tab/>
        <w:t>Other initiatives include:</w:t>
      </w:r>
    </w:p>
    <w:p w:rsidR="00000000" w:rsidRDefault="00000000">
      <w:pPr>
        <w:widowControl w:val="0"/>
        <w:numPr>
          <w:ilvl w:val="0"/>
          <w:numId w:val="83"/>
        </w:numPr>
        <w:autoSpaceDE w:val="0"/>
        <w:autoSpaceDN w:val="0"/>
        <w:adjustRightInd w:val="0"/>
        <w:rPr>
          <w:color w:val="000000"/>
        </w:rPr>
      </w:pPr>
      <w:r>
        <w:rPr>
          <w:color w:val="000000"/>
        </w:rPr>
        <w:t>Radio campaigns were organized by the Ministry of Health with messages saying breast milk is best for children;</w:t>
      </w:r>
    </w:p>
    <w:p w:rsidR="00000000" w:rsidRDefault="00000000">
      <w:pPr>
        <w:widowControl w:val="0"/>
        <w:numPr>
          <w:ilvl w:val="0"/>
          <w:numId w:val="83"/>
        </w:numPr>
        <w:autoSpaceDE w:val="0"/>
        <w:autoSpaceDN w:val="0"/>
        <w:adjustRightInd w:val="0"/>
        <w:rPr>
          <w:color w:val="000000"/>
        </w:rPr>
      </w:pPr>
      <w:r>
        <w:rPr>
          <w:color w:val="000000"/>
        </w:rPr>
        <w:t>National breastfeeding policy posters and WHO/UNICEF “Ten Steps” of breastfeeding posters were developed and disseminated to all levels of health institution through out the country;</w:t>
      </w:r>
    </w:p>
    <w:p w:rsidR="00000000" w:rsidRDefault="00000000">
      <w:pPr>
        <w:widowControl w:val="0"/>
        <w:numPr>
          <w:ilvl w:val="0"/>
          <w:numId w:val="83"/>
        </w:numPr>
        <w:autoSpaceDE w:val="0"/>
        <w:autoSpaceDN w:val="0"/>
        <w:adjustRightInd w:val="0"/>
        <w:rPr>
          <w:color w:val="000000"/>
        </w:rPr>
      </w:pPr>
      <w:r>
        <w:rPr>
          <w:color w:val="000000"/>
        </w:rPr>
        <w:t>Infant and young child feeding training courses are conducted and trainers have been trained;</w:t>
      </w:r>
    </w:p>
    <w:p w:rsidR="00000000" w:rsidRDefault="00000000">
      <w:pPr>
        <w:widowControl w:val="0"/>
        <w:numPr>
          <w:ilvl w:val="0"/>
          <w:numId w:val="83"/>
        </w:numPr>
        <w:autoSpaceDE w:val="0"/>
        <w:autoSpaceDN w:val="0"/>
        <w:adjustRightInd w:val="0"/>
        <w:rPr>
          <w:color w:val="000000"/>
        </w:rPr>
      </w:pPr>
      <w:r>
        <w:rPr>
          <w:color w:val="000000"/>
        </w:rPr>
        <w:t>Public awareness events have been held such as Nutrition Sports Exhibition, World Breastfeeding Week, World health day, world population day;</w:t>
      </w:r>
    </w:p>
    <w:p w:rsidR="00000000" w:rsidRDefault="00000000">
      <w:pPr>
        <w:widowControl w:val="0"/>
        <w:numPr>
          <w:ilvl w:val="0"/>
          <w:numId w:val="83"/>
        </w:numPr>
        <w:autoSpaceDE w:val="0"/>
        <w:autoSpaceDN w:val="0"/>
        <w:adjustRightInd w:val="0"/>
        <w:rPr>
          <w:color w:val="000000"/>
        </w:rPr>
      </w:pPr>
      <w:r>
        <w:rPr>
          <w:color w:val="000000"/>
        </w:rPr>
        <w:t>Information, Education and Communication materials like, video songs, booklets on nutritional values, and commonly used infant food recipes are developed and disseminated to the public;</w:t>
      </w:r>
    </w:p>
    <w:p w:rsidR="00000000" w:rsidRDefault="00000000">
      <w:pPr>
        <w:widowControl w:val="0"/>
        <w:numPr>
          <w:ilvl w:val="0"/>
          <w:numId w:val="83"/>
        </w:numPr>
        <w:autoSpaceDE w:val="0"/>
        <w:autoSpaceDN w:val="0"/>
        <w:adjustRightInd w:val="0"/>
        <w:rPr>
          <w:color w:val="000000"/>
        </w:rPr>
      </w:pPr>
      <w:r>
        <w:rPr>
          <w:color w:val="000000"/>
        </w:rPr>
        <w:t>National Infant &amp; Young Child Feeding Policy, in line with Global Infant and Child Feeding (</w:t>
      </w:r>
      <w:proofErr w:type="spellStart"/>
      <w:r>
        <w:rPr>
          <w:color w:val="000000"/>
        </w:rPr>
        <w:t>IYCF</w:t>
      </w:r>
      <w:proofErr w:type="spellEnd"/>
      <w:r>
        <w:rPr>
          <w:color w:val="000000"/>
        </w:rPr>
        <w:t>) Policy has been developed and is being printing;</w:t>
      </w:r>
    </w:p>
    <w:p w:rsidR="00000000" w:rsidRDefault="00000000">
      <w:pPr>
        <w:widowControl w:val="0"/>
        <w:numPr>
          <w:ilvl w:val="0"/>
          <w:numId w:val="83"/>
        </w:numPr>
        <w:autoSpaceDE w:val="0"/>
        <w:autoSpaceDN w:val="0"/>
        <w:adjustRightInd w:val="0"/>
        <w:rPr>
          <w:color w:val="000000"/>
        </w:rPr>
      </w:pPr>
      <w:r>
        <w:rPr>
          <w:color w:val="000000"/>
        </w:rPr>
        <w:t>National Code on Marketing of Breast milk substitutes is being developed and disseminated for concerned authorities for comments, and finalization;</w:t>
      </w:r>
    </w:p>
    <w:p w:rsidR="00000000" w:rsidRDefault="00000000">
      <w:pPr>
        <w:widowControl w:val="0"/>
        <w:numPr>
          <w:ilvl w:val="0"/>
          <w:numId w:val="83"/>
        </w:numPr>
        <w:autoSpaceDE w:val="0"/>
        <w:autoSpaceDN w:val="0"/>
        <w:adjustRightInd w:val="0"/>
        <w:rPr>
          <w:color w:val="000000"/>
        </w:rPr>
      </w:pPr>
      <w:r>
        <w:rPr>
          <w:color w:val="000000"/>
        </w:rPr>
        <w:t>Community nutrition education package is being developed to integrate infant and young child feeding (</w:t>
      </w:r>
      <w:proofErr w:type="spellStart"/>
      <w:r>
        <w:rPr>
          <w:color w:val="000000"/>
        </w:rPr>
        <w:t>IYCF</w:t>
      </w:r>
      <w:proofErr w:type="spellEnd"/>
      <w:r>
        <w:rPr>
          <w:color w:val="000000"/>
        </w:rPr>
        <w:t>), to Integrated Management of Childhood Illnesses; (</w:t>
      </w:r>
      <w:proofErr w:type="spellStart"/>
      <w:r>
        <w:rPr>
          <w:color w:val="000000"/>
        </w:rPr>
        <w:t>IMCI</w:t>
      </w:r>
      <w:proofErr w:type="spellEnd"/>
      <w:r>
        <w:rPr>
          <w:color w:val="000000"/>
        </w:rPr>
        <w:t>) and Early Child Development (</w:t>
      </w:r>
      <w:proofErr w:type="spellStart"/>
      <w:r>
        <w:rPr>
          <w:color w:val="000000"/>
        </w:rPr>
        <w:t>ECD</w:t>
      </w:r>
      <w:proofErr w:type="spellEnd"/>
      <w:r>
        <w:rPr>
          <w:color w:val="000000"/>
        </w:rPr>
        <w:t>) to educate mothers and community on early childhood care and feeding practices.</w:t>
      </w:r>
    </w:p>
    <w:p w:rsidR="00000000" w:rsidRDefault="00000000">
      <w:pPr>
        <w:pStyle w:val="Heading2"/>
        <w:rPr>
          <w:sz w:val="24"/>
        </w:rPr>
      </w:pPr>
      <w:r>
        <w:rPr>
          <w:sz w:val="24"/>
        </w:rPr>
        <w:t>5.  Malnutrition and food security</w:t>
      </w:r>
    </w:p>
    <w:p w:rsidR="00000000" w:rsidRDefault="00000000">
      <w:pPr>
        <w:widowControl w:val="0"/>
        <w:autoSpaceDE w:val="0"/>
        <w:autoSpaceDN w:val="0"/>
        <w:adjustRightInd w:val="0"/>
        <w:rPr>
          <w:color w:val="000000"/>
        </w:rPr>
      </w:pPr>
      <w:r>
        <w:rPr>
          <w:color w:val="000000"/>
        </w:rPr>
        <w:t>372.</w:t>
      </w:r>
      <w:r>
        <w:rPr>
          <w:color w:val="000000"/>
        </w:rPr>
        <w:tab/>
        <w:t>Following the International Conference on Nutrition in December 1992, the Maldives developed its first comprehensive national nutrition plan of action 1997-2000 and nutrition promotion has been given a priority focus in the national development agenda.  During 2001 and 2002, the second national nutrition strategic plan for 2002-2006 was developed.  The plan, developed with assistance of UNICEF, gives priority focus to the reduction of malnutrition and micronutrient deficiencies, increasing accessibility to essential food, improved food quality and safety for consumer protection, promotion of exclusive breastfeeding up to 6 months of age, and reduction of low birth weight.</w:t>
      </w:r>
    </w:p>
    <w:p w:rsidR="00000000" w:rsidRDefault="00000000">
      <w:pPr>
        <w:widowControl w:val="0"/>
        <w:autoSpaceDE w:val="0"/>
        <w:autoSpaceDN w:val="0"/>
        <w:adjustRightInd w:val="0"/>
        <w:rPr>
          <w:color w:val="000000"/>
        </w:rPr>
      </w:pPr>
      <w:r>
        <w:rPr>
          <w:color w:val="000000"/>
        </w:rPr>
        <w:t>373.</w:t>
      </w:r>
      <w:r>
        <w:rPr>
          <w:color w:val="000000"/>
        </w:rPr>
        <w:tab/>
        <w:t>Malnutrition rates persist with a quarter of the child population experiencing stunted growth (low height-for-age), 13% experiencing wasting (low weight-for-height) and a third of the population underweight (low weight-for-age).  Micronutrient deficiencies also prevail.  This can be attributed to a basic diet consisting mainly of rice and fish combined with poor feeding practices.</w:t>
      </w:r>
    </w:p>
    <w:p w:rsidR="00000000" w:rsidRDefault="00000000">
      <w:pPr>
        <w:widowControl w:val="0"/>
        <w:autoSpaceDE w:val="0"/>
        <w:autoSpaceDN w:val="0"/>
        <w:adjustRightInd w:val="0"/>
        <w:rPr>
          <w:color w:val="000000"/>
        </w:rPr>
      </w:pPr>
      <w:r>
        <w:rPr>
          <w:color w:val="000000"/>
        </w:rPr>
        <w:t>374.</w:t>
      </w:r>
      <w:r>
        <w:rPr>
          <w:color w:val="000000"/>
        </w:rPr>
        <w:tab/>
        <w:t xml:space="preserve">Furthermore, according to the Multiple Indicator Cluster Survey II (2001), </w:t>
      </w:r>
      <w:proofErr w:type="spellStart"/>
      <w:r>
        <w:rPr>
          <w:color w:val="000000"/>
        </w:rPr>
        <w:t>anemia</w:t>
      </w:r>
      <w:proofErr w:type="spellEnd"/>
      <w:r>
        <w:rPr>
          <w:color w:val="000000"/>
        </w:rPr>
        <w:t xml:space="preserve"> was also identified as a major problem among women.  The results showed that 50% of women in the reproductive age (15-49) and 56% of the pregnant women were </w:t>
      </w:r>
      <w:proofErr w:type="spellStart"/>
      <w:r>
        <w:rPr>
          <w:color w:val="000000"/>
        </w:rPr>
        <w:t>anemic</w:t>
      </w:r>
      <w:proofErr w:type="spellEnd"/>
      <w:r>
        <w:rPr>
          <w:color w:val="000000"/>
        </w:rPr>
        <w:t>.</w:t>
      </w:r>
    </w:p>
    <w:p w:rsidR="00000000" w:rsidRDefault="00000000">
      <w:pPr>
        <w:widowControl w:val="0"/>
        <w:autoSpaceDE w:val="0"/>
        <w:autoSpaceDN w:val="0"/>
        <w:adjustRightInd w:val="0"/>
        <w:rPr>
          <w:color w:val="000000"/>
        </w:rPr>
      </w:pPr>
      <w:r>
        <w:rPr>
          <w:color w:val="000000"/>
        </w:rPr>
        <w:br w:type="page"/>
        <w:t>375.</w:t>
      </w:r>
      <w:r>
        <w:rPr>
          <w:color w:val="000000"/>
        </w:rPr>
        <w:tab/>
        <w:t>The national goals on nutrition include access to food security, development of a comprehensive nutritional package, prevention and control of micronutrient deficiencies, promotion of exclusive breastfeeding, promotion of healthy weaning practices, and improvement of the health and nutrition status of mothers (Health Master Plan 1996-2005).</w:t>
      </w:r>
    </w:p>
    <w:p w:rsidR="00000000" w:rsidRDefault="00000000">
      <w:pPr>
        <w:widowControl w:val="0"/>
        <w:autoSpaceDE w:val="0"/>
        <w:autoSpaceDN w:val="0"/>
        <w:adjustRightInd w:val="0"/>
        <w:rPr>
          <w:color w:val="000000"/>
        </w:rPr>
      </w:pPr>
      <w:r>
        <w:rPr>
          <w:color w:val="000000"/>
        </w:rPr>
        <w:t>376.</w:t>
      </w:r>
      <w:r>
        <w:rPr>
          <w:color w:val="000000"/>
        </w:rPr>
        <w:tab/>
        <w:t>The main thrust of the nutrition program will be to sustain food security and to ensure that people are made aware of the value and importance of a balanced diet.  The program will also focus on the needs of people with specific nutrition related problems, such as diabetes and obesity, and provide them with the necessary information and guidance.  The program aims at improving the quality of life of the people by freeing them from all forms of nutritional deficiencies through greater awareness on food values, food preparation and food consumption.  Essential food items like rice, flour and sugar will be made available to all people at affordable prices.  Consumer protection through food analysis and implementation of food policies and regulations regarding the import of food and food advertisements will be ensured.</w:t>
      </w:r>
    </w:p>
    <w:p w:rsidR="00000000" w:rsidRDefault="00000000">
      <w:pPr>
        <w:widowControl w:val="0"/>
        <w:autoSpaceDE w:val="0"/>
        <w:autoSpaceDN w:val="0"/>
        <w:adjustRightInd w:val="0"/>
        <w:rPr>
          <w:color w:val="000000"/>
        </w:rPr>
      </w:pPr>
      <w:r>
        <w:rPr>
          <w:color w:val="000000"/>
        </w:rPr>
        <w:t>377.</w:t>
      </w:r>
      <w:r>
        <w:rPr>
          <w:color w:val="000000"/>
        </w:rPr>
        <w:tab/>
        <w:t xml:space="preserve">The broad goals of the program are to improve the nutritional status of children, women and other groups of the population.  It aims to increase the survival of children and to promote nutritional support and close co-ordination between </w:t>
      </w:r>
      <w:proofErr w:type="spellStart"/>
      <w:r>
        <w:rPr>
          <w:color w:val="000000"/>
        </w:rPr>
        <w:t>MOH</w:t>
      </w:r>
      <w:proofErr w:type="spellEnd"/>
      <w:r>
        <w:rPr>
          <w:color w:val="000000"/>
        </w:rPr>
        <w:t xml:space="preserve"> and other ministries and agencies.  Specific objectives are as follows:</w:t>
      </w:r>
    </w:p>
    <w:p w:rsidR="00000000" w:rsidRDefault="00000000">
      <w:pPr>
        <w:widowControl w:val="0"/>
        <w:numPr>
          <w:ilvl w:val="0"/>
          <w:numId w:val="84"/>
        </w:numPr>
        <w:autoSpaceDE w:val="0"/>
        <w:autoSpaceDN w:val="0"/>
        <w:adjustRightInd w:val="0"/>
        <w:rPr>
          <w:color w:val="000000"/>
        </w:rPr>
      </w:pPr>
      <w:r>
        <w:rPr>
          <w:color w:val="000000"/>
        </w:rPr>
        <w:t>Eliminating severe and moderate malnutrition;</w:t>
      </w:r>
    </w:p>
    <w:p w:rsidR="00000000" w:rsidRDefault="00000000">
      <w:pPr>
        <w:widowControl w:val="0"/>
        <w:numPr>
          <w:ilvl w:val="0"/>
          <w:numId w:val="84"/>
        </w:numPr>
        <w:autoSpaceDE w:val="0"/>
        <w:autoSpaceDN w:val="0"/>
        <w:adjustRightInd w:val="0"/>
        <w:rPr>
          <w:color w:val="000000"/>
        </w:rPr>
      </w:pPr>
      <w:r>
        <w:rPr>
          <w:color w:val="000000"/>
        </w:rPr>
        <w:t>Providing consumers protection through improved food quality and safety;</w:t>
      </w:r>
    </w:p>
    <w:p w:rsidR="00000000" w:rsidRDefault="00000000">
      <w:pPr>
        <w:widowControl w:val="0"/>
        <w:numPr>
          <w:ilvl w:val="0"/>
          <w:numId w:val="84"/>
        </w:numPr>
        <w:autoSpaceDE w:val="0"/>
        <w:autoSpaceDN w:val="0"/>
        <w:adjustRightInd w:val="0"/>
        <w:rPr>
          <w:color w:val="000000"/>
        </w:rPr>
      </w:pPr>
      <w:r>
        <w:rPr>
          <w:color w:val="000000"/>
        </w:rPr>
        <w:t>Giving 100% of the population access to essential food items, in quantities that are needed to ensure good health;</w:t>
      </w:r>
    </w:p>
    <w:p w:rsidR="00000000" w:rsidRDefault="00000000">
      <w:pPr>
        <w:widowControl w:val="0"/>
        <w:numPr>
          <w:ilvl w:val="0"/>
          <w:numId w:val="84"/>
        </w:numPr>
        <w:autoSpaceDE w:val="0"/>
        <w:autoSpaceDN w:val="0"/>
        <w:adjustRightInd w:val="0"/>
        <w:rPr>
          <w:color w:val="000000"/>
        </w:rPr>
      </w:pPr>
      <w:r>
        <w:rPr>
          <w:color w:val="000000"/>
        </w:rPr>
        <w:t>Enacting and enforcing the Food Act;</w:t>
      </w:r>
    </w:p>
    <w:p w:rsidR="00000000" w:rsidRDefault="00000000">
      <w:pPr>
        <w:widowControl w:val="0"/>
        <w:numPr>
          <w:ilvl w:val="0"/>
          <w:numId w:val="84"/>
        </w:numPr>
        <w:autoSpaceDE w:val="0"/>
        <w:autoSpaceDN w:val="0"/>
        <w:adjustRightInd w:val="0"/>
        <w:rPr>
          <w:color w:val="000000"/>
        </w:rPr>
      </w:pPr>
      <w:r>
        <w:rPr>
          <w:color w:val="000000"/>
        </w:rPr>
        <w:t>Reducing transmission of intestinal parasitic infections by 50%;</w:t>
      </w:r>
    </w:p>
    <w:p w:rsidR="00000000" w:rsidRDefault="00000000">
      <w:pPr>
        <w:widowControl w:val="0"/>
        <w:numPr>
          <w:ilvl w:val="0"/>
          <w:numId w:val="84"/>
        </w:numPr>
        <w:autoSpaceDE w:val="0"/>
        <w:autoSpaceDN w:val="0"/>
        <w:adjustRightInd w:val="0"/>
        <w:rPr>
          <w:color w:val="000000"/>
        </w:rPr>
      </w:pPr>
      <w:r>
        <w:rPr>
          <w:color w:val="000000"/>
        </w:rPr>
        <w:t>Making available iodized salt to all those who want to use it;</w:t>
      </w:r>
    </w:p>
    <w:p w:rsidR="00000000" w:rsidRDefault="00000000">
      <w:pPr>
        <w:widowControl w:val="0"/>
        <w:numPr>
          <w:ilvl w:val="0"/>
          <w:numId w:val="84"/>
        </w:numPr>
        <w:autoSpaceDE w:val="0"/>
        <w:autoSpaceDN w:val="0"/>
        <w:adjustRightInd w:val="0"/>
        <w:rPr>
          <w:color w:val="000000"/>
        </w:rPr>
      </w:pPr>
      <w:r>
        <w:rPr>
          <w:color w:val="000000"/>
        </w:rPr>
        <w:t>And, ensure that at least 90% of mothers will exclusively breastfeed their babies till four months.</w:t>
      </w:r>
    </w:p>
    <w:p w:rsidR="00000000" w:rsidRDefault="00000000">
      <w:pPr>
        <w:widowControl w:val="0"/>
        <w:autoSpaceDE w:val="0"/>
        <w:autoSpaceDN w:val="0"/>
        <w:adjustRightInd w:val="0"/>
        <w:rPr>
          <w:color w:val="000000"/>
        </w:rPr>
      </w:pPr>
      <w:r>
        <w:rPr>
          <w:color w:val="000000"/>
        </w:rPr>
        <w:t>378.</w:t>
      </w:r>
      <w:r>
        <w:rPr>
          <w:color w:val="000000"/>
        </w:rPr>
        <w:tab/>
        <w:t>The Government is also committed to promoting exclusive breastfeeding practices and establishing baby friendly hospitals to protect the nutritional status of the mother and child.  In this respect, the international code for marketing of breast milk substitutes will be made available to all importers of such foods and steps will be taken to ensure the code is enforced.</w:t>
      </w:r>
    </w:p>
    <w:p w:rsidR="00000000" w:rsidRDefault="00000000">
      <w:pPr>
        <w:widowControl w:val="0"/>
        <w:autoSpaceDE w:val="0"/>
        <w:autoSpaceDN w:val="0"/>
        <w:adjustRightInd w:val="0"/>
        <w:rPr>
          <w:color w:val="000000"/>
        </w:rPr>
      </w:pPr>
      <w:r>
        <w:rPr>
          <w:color w:val="000000"/>
        </w:rPr>
        <w:t>379.</w:t>
      </w:r>
      <w:r>
        <w:rPr>
          <w:color w:val="000000"/>
        </w:rPr>
        <w:tab/>
        <w:t>A National Nutrition Plan of Action (</w:t>
      </w:r>
      <w:proofErr w:type="spellStart"/>
      <w:r>
        <w:rPr>
          <w:color w:val="000000"/>
        </w:rPr>
        <w:t>NNPA</w:t>
      </w:r>
      <w:proofErr w:type="spellEnd"/>
      <w:r>
        <w:rPr>
          <w:color w:val="000000"/>
        </w:rPr>
        <w:t xml:space="preserve">) has been formulated.  This Plan will be finalized and implemented during the Health Master Plan period.  The active participation of NGOs and the private sector will be encouraged and the Government will facilitate their participation in implementing the </w:t>
      </w:r>
      <w:proofErr w:type="spellStart"/>
      <w:r>
        <w:rPr>
          <w:color w:val="000000"/>
        </w:rPr>
        <w:t>NNPA</w:t>
      </w:r>
      <w:proofErr w:type="spellEnd"/>
      <w:r>
        <w:rPr>
          <w:color w:val="000000"/>
        </w:rPr>
        <w:t>.</w:t>
      </w:r>
    </w:p>
    <w:p w:rsidR="00000000" w:rsidRDefault="00000000">
      <w:pPr>
        <w:widowControl w:val="0"/>
        <w:autoSpaceDE w:val="0"/>
        <w:autoSpaceDN w:val="0"/>
        <w:adjustRightInd w:val="0"/>
        <w:rPr>
          <w:color w:val="000000"/>
        </w:rPr>
      </w:pPr>
      <w:r>
        <w:rPr>
          <w:color w:val="000000"/>
        </w:rPr>
        <w:t>380.</w:t>
      </w:r>
      <w:r>
        <w:rPr>
          <w:color w:val="000000"/>
        </w:rPr>
        <w:tab/>
        <w:t xml:space="preserve">The </w:t>
      </w:r>
      <w:proofErr w:type="spellStart"/>
      <w:r>
        <w:rPr>
          <w:color w:val="000000"/>
        </w:rPr>
        <w:t>NNPA</w:t>
      </w:r>
      <w:proofErr w:type="spellEnd"/>
      <w:r>
        <w:rPr>
          <w:color w:val="000000"/>
        </w:rPr>
        <w:t xml:space="preserve"> includes the holding of regional seminars to promote and monitor program implementation, dissemination of information on the nutritional status of various population groups of the country, assessing the status of the implementation, and the holding of sensitization meetings at different levels of the Government structure, as well as analysis of the determinants and how they contribute to the nutritional status of different population groups.</w:t>
      </w:r>
    </w:p>
    <w:p w:rsidR="00000000" w:rsidRDefault="00000000">
      <w:pPr>
        <w:widowControl w:val="0"/>
        <w:autoSpaceDE w:val="0"/>
        <w:autoSpaceDN w:val="0"/>
        <w:adjustRightInd w:val="0"/>
        <w:rPr>
          <w:color w:val="000000"/>
        </w:rPr>
      </w:pPr>
      <w:r>
        <w:rPr>
          <w:color w:val="000000"/>
        </w:rPr>
        <w:t>381.</w:t>
      </w:r>
      <w:r>
        <w:rPr>
          <w:color w:val="000000"/>
        </w:rPr>
        <w:tab/>
        <w:t>A National Advisory Committee (</w:t>
      </w:r>
      <w:proofErr w:type="spellStart"/>
      <w:r>
        <w:rPr>
          <w:color w:val="000000"/>
        </w:rPr>
        <w:t>NAC</w:t>
      </w:r>
      <w:proofErr w:type="spellEnd"/>
      <w:r>
        <w:rPr>
          <w:color w:val="000000"/>
        </w:rPr>
        <w:t xml:space="preserve">) on nutrition will be set-up and each sector involved in the </w:t>
      </w:r>
      <w:proofErr w:type="spellStart"/>
      <w:r>
        <w:rPr>
          <w:color w:val="000000"/>
        </w:rPr>
        <w:t>NPA</w:t>
      </w:r>
      <w:proofErr w:type="spellEnd"/>
      <w:r>
        <w:rPr>
          <w:color w:val="000000"/>
        </w:rPr>
        <w:t xml:space="preserve"> will develop and implement their own strategies.  The </w:t>
      </w:r>
      <w:proofErr w:type="spellStart"/>
      <w:r>
        <w:rPr>
          <w:color w:val="000000"/>
        </w:rPr>
        <w:t>NAC</w:t>
      </w:r>
      <w:proofErr w:type="spellEnd"/>
      <w:r>
        <w:rPr>
          <w:color w:val="000000"/>
        </w:rPr>
        <w:t xml:space="preserve"> will also monitor the progress of the </w:t>
      </w:r>
      <w:proofErr w:type="spellStart"/>
      <w:r>
        <w:rPr>
          <w:color w:val="000000"/>
        </w:rPr>
        <w:t>NPA</w:t>
      </w:r>
      <w:proofErr w:type="spellEnd"/>
      <w:r>
        <w:rPr>
          <w:color w:val="000000"/>
        </w:rPr>
        <w:t>.</w:t>
      </w:r>
    </w:p>
    <w:p w:rsidR="00000000" w:rsidRDefault="00000000">
      <w:pPr>
        <w:widowControl w:val="0"/>
        <w:autoSpaceDE w:val="0"/>
        <w:autoSpaceDN w:val="0"/>
        <w:adjustRightInd w:val="0"/>
        <w:rPr>
          <w:color w:val="000000"/>
        </w:rPr>
      </w:pPr>
      <w:r>
        <w:rPr>
          <w:color w:val="000000"/>
        </w:rPr>
        <w:t>382.</w:t>
      </w:r>
      <w:r>
        <w:rPr>
          <w:color w:val="000000"/>
        </w:rPr>
        <w:tab/>
        <w:t>The Department of Public Health is now implementing a new program for combating growth stunting among children.  A comprehensive nutrition program (</w:t>
      </w:r>
      <w:proofErr w:type="spellStart"/>
      <w:r>
        <w:rPr>
          <w:color w:val="000000"/>
        </w:rPr>
        <w:t>CNP</w:t>
      </w:r>
      <w:proofErr w:type="spellEnd"/>
      <w:r>
        <w:rPr>
          <w:color w:val="000000"/>
        </w:rPr>
        <w:t xml:space="preserve">) is being implemented in several Atolls by </w:t>
      </w:r>
      <w:proofErr w:type="spellStart"/>
      <w:r>
        <w:rPr>
          <w:color w:val="000000"/>
        </w:rPr>
        <w:t>DPH</w:t>
      </w:r>
      <w:proofErr w:type="spellEnd"/>
      <w:r>
        <w:rPr>
          <w:color w:val="000000"/>
        </w:rPr>
        <w:t>.  It proposes to assess the food, health and care aspects of child rearing.</w:t>
      </w:r>
    </w:p>
    <w:p w:rsidR="00000000" w:rsidRDefault="00000000">
      <w:pPr>
        <w:widowControl w:val="0"/>
        <w:autoSpaceDE w:val="0"/>
        <w:autoSpaceDN w:val="0"/>
        <w:adjustRightInd w:val="0"/>
        <w:rPr>
          <w:color w:val="000000"/>
        </w:rPr>
      </w:pPr>
      <w:r>
        <w:rPr>
          <w:color w:val="000000"/>
        </w:rPr>
        <w:t>383.</w:t>
      </w:r>
      <w:r>
        <w:rPr>
          <w:color w:val="000000"/>
        </w:rPr>
        <w:tab/>
        <w:t>Several local seminars and workshops have been organized with community leaders to identify interventions required at community, island and national levels for combating malnutrition.</w:t>
      </w:r>
    </w:p>
    <w:p w:rsidR="00000000" w:rsidRDefault="00000000">
      <w:pPr>
        <w:widowControl w:val="0"/>
        <w:autoSpaceDE w:val="0"/>
        <w:autoSpaceDN w:val="0"/>
        <w:adjustRightInd w:val="0"/>
        <w:rPr>
          <w:color w:val="000000"/>
        </w:rPr>
      </w:pPr>
      <w:r>
        <w:rPr>
          <w:color w:val="000000"/>
        </w:rPr>
        <w:t>384.</w:t>
      </w:r>
      <w:r>
        <w:rPr>
          <w:color w:val="000000"/>
        </w:rPr>
        <w:tab/>
        <w:t>Promotion of food security is also done through the encouragement of production of domestic agricultural produce and horticultural produce by introducing extensive backyard gardening and also augmenting fish catch for domestic use.</w:t>
      </w:r>
    </w:p>
    <w:p w:rsidR="00000000" w:rsidRDefault="00000000">
      <w:pPr>
        <w:widowControl w:val="0"/>
        <w:autoSpaceDE w:val="0"/>
        <w:autoSpaceDN w:val="0"/>
        <w:adjustRightInd w:val="0"/>
        <w:rPr>
          <w:color w:val="000000"/>
        </w:rPr>
      </w:pPr>
      <w:r>
        <w:rPr>
          <w:color w:val="000000"/>
        </w:rPr>
        <w:t>385.</w:t>
      </w:r>
      <w:r>
        <w:rPr>
          <w:color w:val="000000"/>
        </w:rPr>
        <w:tab/>
        <w:t>Maintenance of the quality and safety of foods includes the development of food legislation.  It is necessary to set of national food standards and specifications, enforce them and set-up the Central Food Testing Laboratory with adequate human resources, equipment and other facilities.</w:t>
      </w:r>
    </w:p>
    <w:p w:rsidR="00000000" w:rsidRDefault="00000000">
      <w:pPr>
        <w:widowControl w:val="0"/>
        <w:autoSpaceDE w:val="0"/>
        <w:autoSpaceDN w:val="0"/>
        <w:adjustRightInd w:val="0"/>
        <w:rPr>
          <w:color w:val="000000"/>
        </w:rPr>
      </w:pPr>
      <w:r>
        <w:rPr>
          <w:color w:val="000000"/>
        </w:rPr>
        <w:t>386.</w:t>
      </w:r>
      <w:r>
        <w:rPr>
          <w:color w:val="000000"/>
        </w:rPr>
        <w:tab/>
        <w:t>Lack of awareness is one of the main causes of malnutrition and SHE has carried out an extensive awareness raising campaign through distribution of its publication in local language and organizing radio programs.</w:t>
      </w:r>
    </w:p>
    <w:p w:rsidR="00000000" w:rsidRDefault="00000000">
      <w:pPr>
        <w:widowControl w:val="0"/>
        <w:autoSpaceDE w:val="0"/>
        <w:autoSpaceDN w:val="0"/>
        <w:adjustRightInd w:val="0"/>
        <w:rPr>
          <w:color w:val="000000"/>
        </w:rPr>
      </w:pPr>
      <w:r>
        <w:rPr>
          <w:color w:val="000000"/>
        </w:rPr>
        <w:t>387.</w:t>
      </w:r>
      <w:r>
        <w:rPr>
          <w:color w:val="000000"/>
        </w:rPr>
        <w:tab/>
        <w:t>A comprehensive package of information, education and communication materials (</w:t>
      </w:r>
      <w:proofErr w:type="spellStart"/>
      <w:r>
        <w:rPr>
          <w:color w:val="000000"/>
        </w:rPr>
        <w:t>IEC</w:t>
      </w:r>
      <w:proofErr w:type="spellEnd"/>
      <w:r>
        <w:rPr>
          <w:color w:val="000000"/>
        </w:rPr>
        <w:t xml:space="preserve">) was produced.  It focused on several area of nutritional promotion.  The evaluation on the use and impact of </w:t>
      </w:r>
      <w:proofErr w:type="spellStart"/>
      <w:r>
        <w:rPr>
          <w:color w:val="000000"/>
        </w:rPr>
        <w:t>IEC</w:t>
      </w:r>
      <w:proofErr w:type="spellEnd"/>
      <w:r>
        <w:rPr>
          <w:color w:val="000000"/>
        </w:rPr>
        <w:t xml:space="preserve"> materials indicate that a fairly high proportion of people are aware of nutritious food and food sources for the prevention of micronutrient deficiencies.</w:t>
      </w:r>
    </w:p>
    <w:p w:rsidR="00000000" w:rsidRDefault="00000000">
      <w:pPr>
        <w:widowControl w:val="0"/>
        <w:autoSpaceDE w:val="0"/>
        <w:autoSpaceDN w:val="0"/>
        <w:adjustRightInd w:val="0"/>
        <w:rPr>
          <w:color w:val="000000"/>
        </w:rPr>
      </w:pPr>
      <w:r>
        <w:rPr>
          <w:color w:val="000000"/>
        </w:rPr>
        <w:t>388.</w:t>
      </w:r>
      <w:r>
        <w:rPr>
          <w:color w:val="000000"/>
        </w:rPr>
        <w:tab/>
        <w:t xml:space="preserve">Nutrition education is also continued in schools, both as curricular and co-curricular activities.  Services such as diet </w:t>
      </w:r>
      <w:proofErr w:type="spellStart"/>
      <w:r>
        <w:rPr>
          <w:color w:val="000000"/>
        </w:rPr>
        <w:t>counseling</w:t>
      </w:r>
      <w:proofErr w:type="spellEnd"/>
      <w:r>
        <w:rPr>
          <w:color w:val="000000"/>
        </w:rPr>
        <w:t xml:space="preserve"> especially for those with special nutritional needs such as obese or diabetic people are included.  Active participation of NGOs and the private sector is encouraged in implementing this strategy.</w:t>
      </w:r>
    </w:p>
    <w:p w:rsidR="00000000" w:rsidRDefault="00000000">
      <w:pPr>
        <w:widowControl w:val="0"/>
        <w:autoSpaceDE w:val="0"/>
        <w:autoSpaceDN w:val="0"/>
        <w:adjustRightInd w:val="0"/>
        <w:rPr>
          <w:color w:val="000000"/>
        </w:rPr>
      </w:pPr>
      <w:r>
        <w:rPr>
          <w:color w:val="000000"/>
        </w:rPr>
        <w:t>389.</w:t>
      </w:r>
      <w:r>
        <w:rPr>
          <w:color w:val="000000"/>
        </w:rPr>
        <w:tab/>
        <w:t>An important objective in the Maldives National Nutrition Strategic Plan 2002-2006 is to increase the prevalence and duration of exclusive breastfeeding of infants under the age of six months.  Breast-milk is the best food for the physical and mental development of an infant.</w:t>
      </w:r>
    </w:p>
    <w:p w:rsidR="00000000" w:rsidRDefault="00000000">
      <w:pPr>
        <w:widowControl w:val="0"/>
        <w:autoSpaceDE w:val="0"/>
        <w:autoSpaceDN w:val="0"/>
        <w:adjustRightInd w:val="0"/>
        <w:rPr>
          <w:color w:val="000000"/>
        </w:rPr>
      </w:pPr>
      <w:r>
        <w:rPr>
          <w:color w:val="000000"/>
        </w:rPr>
        <w:t>390.</w:t>
      </w:r>
      <w:r>
        <w:rPr>
          <w:color w:val="000000"/>
        </w:rPr>
        <w:tab/>
        <w:t>Efforts to improve the nutritional status of infants and children include growth monitoring of children less than 3 years old and following up on those who falter in growth.  It also includes educating mothers on the importance of appropriate weaning practices and the hygienic preparation of food, as well as, observation of general hygiene and sanitation, and the encouragement of exclusive breastfeeding.</w:t>
      </w:r>
    </w:p>
    <w:p w:rsidR="00000000" w:rsidRDefault="00000000">
      <w:pPr>
        <w:widowControl w:val="0"/>
        <w:autoSpaceDE w:val="0"/>
        <w:autoSpaceDN w:val="0"/>
        <w:adjustRightInd w:val="0"/>
        <w:rPr>
          <w:color w:val="000000"/>
        </w:rPr>
      </w:pPr>
      <w:r>
        <w:rPr>
          <w:color w:val="000000"/>
        </w:rPr>
        <w:t>391.</w:t>
      </w:r>
      <w:r>
        <w:rPr>
          <w:color w:val="000000"/>
        </w:rPr>
        <w:tab/>
        <w:t>With strong collaboration from the Ministry of Education, the nutrition programmes continue to provide Vitamin A supplementation and de-worming to school children.  Since its launching in 2000, two doses of vitamin A have been given at six month intervals every year to pre</w:t>
      </w:r>
      <w:r>
        <w:rPr>
          <w:color w:val="000000"/>
        </w:rPr>
        <w:noBreakHyphen/>
        <w:t>and primary school children.  De-worming tablets also have been given to primary school children every year at six month intervals.  Vitamin A supplementation and de- worming is also given to children through the immunization programme which covers children of the eligible age who are not in school.</w:t>
      </w:r>
    </w:p>
    <w:p w:rsidR="00000000" w:rsidRDefault="00000000">
      <w:pPr>
        <w:widowControl w:val="0"/>
        <w:autoSpaceDE w:val="0"/>
        <w:autoSpaceDN w:val="0"/>
        <w:adjustRightInd w:val="0"/>
        <w:rPr>
          <w:color w:val="000000"/>
        </w:rPr>
      </w:pPr>
      <w:r>
        <w:rPr>
          <w:color w:val="000000"/>
        </w:rPr>
        <w:t>392.</w:t>
      </w:r>
      <w:r>
        <w:rPr>
          <w:color w:val="000000"/>
        </w:rPr>
        <w:tab/>
        <w:t>To reduce the transmission of intestinal parasites, mass de-worming has been carried out in selected islands.  The Government has also used this opportunity to set up adequate sanitation facilities and educate the general public on personal hygiene and sanitation.</w:t>
      </w:r>
    </w:p>
    <w:p w:rsidR="00000000" w:rsidRDefault="00000000">
      <w:pPr>
        <w:widowControl w:val="0"/>
        <w:autoSpaceDE w:val="0"/>
        <w:autoSpaceDN w:val="0"/>
        <w:adjustRightInd w:val="0"/>
        <w:rPr>
          <w:color w:val="000000"/>
        </w:rPr>
      </w:pPr>
      <w:r>
        <w:rPr>
          <w:color w:val="000000"/>
        </w:rPr>
        <w:t>393.</w:t>
      </w:r>
      <w:r>
        <w:rPr>
          <w:color w:val="000000"/>
        </w:rPr>
        <w:tab/>
        <w:t>Iodized salt will be promoted through health awareness programs and marketing of iodized salt will be secured in collaboration with concerned Government and private sector agencies to prevent micronutrient deficiencies.</w:t>
      </w:r>
    </w:p>
    <w:p w:rsidR="00000000" w:rsidRDefault="00000000">
      <w:pPr>
        <w:widowControl w:val="0"/>
        <w:autoSpaceDE w:val="0"/>
        <w:autoSpaceDN w:val="0"/>
        <w:adjustRightInd w:val="0"/>
        <w:rPr>
          <w:color w:val="000000"/>
        </w:rPr>
      </w:pPr>
      <w:r>
        <w:rPr>
          <w:color w:val="000000"/>
        </w:rPr>
        <w:t>394.</w:t>
      </w:r>
      <w:r>
        <w:rPr>
          <w:color w:val="000000"/>
        </w:rPr>
        <w:tab/>
        <w:t xml:space="preserve">Diet planning advice and special diets are provided to patients, at their own cost, at </w:t>
      </w:r>
      <w:proofErr w:type="spellStart"/>
      <w:r>
        <w:rPr>
          <w:color w:val="000000"/>
        </w:rPr>
        <w:t>IGMH</w:t>
      </w:r>
      <w:proofErr w:type="spellEnd"/>
      <w:r>
        <w:rPr>
          <w:color w:val="000000"/>
        </w:rPr>
        <w:t>.  The hospital nutritionist will plan the diet and provide information on healthy eating practices and the dangers of obesity.</w:t>
      </w:r>
    </w:p>
    <w:p w:rsidR="00000000" w:rsidRDefault="00000000">
      <w:pPr>
        <w:widowControl w:val="0"/>
        <w:autoSpaceDE w:val="0"/>
        <w:autoSpaceDN w:val="0"/>
        <w:adjustRightInd w:val="0"/>
        <w:rPr>
          <w:color w:val="000000"/>
        </w:rPr>
      </w:pPr>
      <w:r>
        <w:rPr>
          <w:color w:val="000000"/>
        </w:rPr>
        <w:t>395.</w:t>
      </w:r>
      <w:r>
        <w:rPr>
          <w:color w:val="000000"/>
        </w:rPr>
        <w:tab/>
        <w:t>Consumer protection will be ensured by implementing activities to ensure the safety of food and beverages, providing people with the necessary information and skills so that they know what they are buying, regulating advertising to ensure no false information will be provided and by enforcing legislative measures that are needed to ensure consumer protection.</w:t>
      </w:r>
    </w:p>
    <w:p w:rsidR="00000000" w:rsidRDefault="00000000">
      <w:pPr>
        <w:widowControl w:val="0"/>
        <w:autoSpaceDE w:val="0"/>
        <w:autoSpaceDN w:val="0"/>
        <w:adjustRightInd w:val="0"/>
        <w:rPr>
          <w:color w:val="000000"/>
        </w:rPr>
      </w:pPr>
      <w:r>
        <w:rPr>
          <w:color w:val="000000"/>
        </w:rPr>
        <w:t>396.</w:t>
      </w:r>
      <w:r>
        <w:rPr>
          <w:color w:val="000000"/>
        </w:rPr>
        <w:tab/>
        <w:t xml:space="preserve">Monitoring and evaluation of the nutritional status of the vulnerable population involves the setting-up of baseline data by assessing the nutritional status of children, pregnant and lactating women, and adolescents, using scientifically proven methods.  A simple tool for monitoring and evaluating the nutritional status of these groups and also the situation with respect to all types of micronutrient deficiencies and other dietary disorders will be set-up and implemented.  In order to assess the current situation a </w:t>
      </w:r>
      <w:proofErr w:type="spellStart"/>
      <w:r>
        <w:rPr>
          <w:color w:val="000000"/>
        </w:rPr>
        <w:t>KAP</w:t>
      </w:r>
      <w:proofErr w:type="spellEnd"/>
      <w:r>
        <w:rPr>
          <w:color w:val="000000"/>
        </w:rPr>
        <w:t xml:space="preserve"> survey has been conducted and the results will be published soon.</w:t>
      </w:r>
    </w:p>
    <w:p w:rsidR="00000000" w:rsidRDefault="00000000">
      <w:pPr>
        <w:widowControl w:val="0"/>
        <w:autoSpaceDE w:val="0"/>
        <w:autoSpaceDN w:val="0"/>
        <w:adjustRightInd w:val="0"/>
        <w:rPr>
          <w:color w:val="000000"/>
        </w:rPr>
      </w:pPr>
      <w:r>
        <w:rPr>
          <w:color w:val="000000"/>
        </w:rPr>
        <w:t>397.</w:t>
      </w:r>
      <w:r>
        <w:rPr>
          <w:color w:val="000000"/>
        </w:rPr>
        <w:tab/>
        <w:t xml:space="preserve">Although the Maldives is on track with regard to the </w:t>
      </w:r>
      <w:proofErr w:type="spellStart"/>
      <w:r>
        <w:rPr>
          <w:color w:val="000000"/>
        </w:rPr>
        <w:t>MDGs</w:t>
      </w:r>
      <w:proofErr w:type="spellEnd"/>
      <w:r>
        <w:rPr>
          <w:color w:val="000000"/>
        </w:rPr>
        <w:t xml:space="preserve"> in reducing child malnutrition, the prevalence of underweight, stunting and wasting is still very high in the Atolls.  In 1997 </w:t>
      </w:r>
      <w:proofErr w:type="spellStart"/>
      <w:r>
        <w:rPr>
          <w:color w:val="000000"/>
        </w:rPr>
        <w:t>VPA1</w:t>
      </w:r>
      <w:proofErr w:type="spellEnd"/>
      <w:r>
        <w:rPr>
          <w:color w:val="000000"/>
        </w:rPr>
        <w:t xml:space="preserve"> raised the alarm over the fact that the nutritional situation in the country then was worse than that of Sub-Saharan Africa.  The present estimates indicate that 1 in 4 children may be underweight by 2015.  Improving the nutrition status of children is a highly significant challenge.</w:t>
      </w:r>
    </w:p>
    <w:p w:rsidR="00000000" w:rsidRDefault="00000000">
      <w:pPr>
        <w:pStyle w:val="Heading2"/>
        <w:rPr>
          <w:sz w:val="24"/>
        </w:rPr>
      </w:pPr>
      <w:r>
        <w:rPr>
          <w:sz w:val="24"/>
        </w:rPr>
        <w:t>6.  Preventive measures against HIV and adolescent reproductive health</w:t>
      </w:r>
    </w:p>
    <w:p w:rsidR="00000000" w:rsidRDefault="00000000">
      <w:pPr>
        <w:widowControl w:val="0"/>
        <w:autoSpaceDE w:val="0"/>
        <w:autoSpaceDN w:val="0"/>
        <w:adjustRightInd w:val="0"/>
        <w:rPr>
          <w:color w:val="000000"/>
        </w:rPr>
      </w:pPr>
      <w:r>
        <w:rPr>
          <w:color w:val="000000"/>
        </w:rPr>
        <w:t>398.</w:t>
      </w:r>
      <w:r>
        <w:rPr>
          <w:color w:val="000000"/>
        </w:rPr>
        <w:tab/>
        <w:t xml:space="preserve">While HIV prevalence is low in the Maldives, it is clear that high-risk </w:t>
      </w:r>
      <w:proofErr w:type="spellStart"/>
      <w:r>
        <w:rPr>
          <w:color w:val="000000"/>
        </w:rPr>
        <w:t>behaviors</w:t>
      </w:r>
      <w:proofErr w:type="spellEnd"/>
      <w:r>
        <w:rPr>
          <w:color w:val="000000"/>
        </w:rPr>
        <w:t xml:space="preserve"> are present in the country.  Recognizing the potential for an increase in the prevalence of HIV/AIDS, the Government is pursuing a continuous awareness raising campaign as a preventative measure.  This campaign has succeeded in increasing the awareness level of HIV/AIDS to about 97 percent among the general public.  However, awareness among adolescents is less than that of adults.  </w:t>
      </w:r>
      <w:r>
        <w:rPr>
          <w:color w:val="000000"/>
        </w:rPr>
        <w:br w:type="page"/>
        <w:t xml:space="preserve">The Government, in collaboration with </w:t>
      </w:r>
      <w:proofErr w:type="spellStart"/>
      <w:r>
        <w:rPr>
          <w:color w:val="000000"/>
        </w:rPr>
        <w:t>UNFPA</w:t>
      </w:r>
      <w:proofErr w:type="spellEnd"/>
      <w:r>
        <w:rPr>
          <w:color w:val="000000"/>
        </w:rPr>
        <w:t>, has developed some life skills education programs for increasing the level of awareness among adolescents around different subjects including HIV/AIDS.</w:t>
      </w:r>
    </w:p>
    <w:p w:rsidR="00000000" w:rsidRDefault="00000000">
      <w:pPr>
        <w:widowControl w:val="0"/>
        <w:autoSpaceDE w:val="0"/>
        <w:autoSpaceDN w:val="0"/>
        <w:adjustRightInd w:val="0"/>
        <w:rPr>
          <w:color w:val="000000"/>
        </w:rPr>
      </w:pPr>
      <w:r>
        <w:rPr>
          <w:color w:val="000000"/>
        </w:rPr>
        <w:t>399.</w:t>
      </w:r>
      <w:r>
        <w:rPr>
          <w:color w:val="000000"/>
        </w:rPr>
        <w:tab/>
        <w:t xml:space="preserve">The National Narcotics Control Bureau with support from </w:t>
      </w:r>
      <w:proofErr w:type="spellStart"/>
      <w:r>
        <w:rPr>
          <w:color w:val="000000"/>
        </w:rPr>
        <w:t>UNODC</w:t>
      </w:r>
      <w:proofErr w:type="spellEnd"/>
      <w:r>
        <w:rPr>
          <w:color w:val="000000"/>
        </w:rPr>
        <w:t xml:space="preserve"> is implementing a small-scale peer education project for injection drug users around HIV prevention.</w:t>
      </w:r>
    </w:p>
    <w:p w:rsidR="00000000" w:rsidRDefault="00000000">
      <w:pPr>
        <w:widowControl w:val="0"/>
        <w:autoSpaceDE w:val="0"/>
        <w:autoSpaceDN w:val="0"/>
        <w:adjustRightInd w:val="0"/>
        <w:rPr>
          <w:color w:val="000000"/>
        </w:rPr>
      </w:pPr>
      <w:r>
        <w:rPr>
          <w:color w:val="000000"/>
        </w:rPr>
        <w:t>400.</w:t>
      </w:r>
      <w:r>
        <w:rPr>
          <w:color w:val="000000"/>
        </w:rPr>
        <w:tab/>
        <w:t>Population Education has been incorporated into the Secondary School Curriculum to ensure that all adolescents are informed about sexual and reproductive health.  Adolescent health issues are being addressed with the framework of Maternal and Child Health, Adolescent Health and Development, Life Skills Education Program, and within the broad framework of control of Communicable and Non-Communicable Diseases.</w:t>
      </w:r>
    </w:p>
    <w:p w:rsidR="00000000" w:rsidRDefault="00000000">
      <w:pPr>
        <w:widowControl w:val="0"/>
        <w:autoSpaceDE w:val="0"/>
        <w:autoSpaceDN w:val="0"/>
        <w:adjustRightInd w:val="0"/>
        <w:rPr>
          <w:color w:val="000000"/>
        </w:rPr>
      </w:pPr>
      <w:r>
        <w:rPr>
          <w:color w:val="000000"/>
        </w:rPr>
        <w:t>401.</w:t>
      </w:r>
      <w:r>
        <w:rPr>
          <w:color w:val="000000"/>
        </w:rPr>
        <w:tab/>
        <w:t xml:space="preserve">A comprehensive National AIDS Control Program was launched in 1987, well before the first HIV positive case was detected in 1991.  Since then only thirteen HIV positive cases have been reported by end of 2005.  There has been no mother to child transmission of HIV and no infected child, so far.  The National AIDS Program works under the guidance of the National AIDS Council chaired by the Minister of Health.  Periodic review is undertaken by WHO consultants and advice is provided on treatment, care and </w:t>
      </w:r>
      <w:proofErr w:type="spellStart"/>
      <w:r>
        <w:rPr>
          <w:color w:val="000000"/>
        </w:rPr>
        <w:t>counseling</w:t>
      </w:r>
      <w:proofErr w:type="spellEnd"/>
      <w:r>
        <w:rPr>
          <w:color w:val="000000"/>
        </w:rPr>
        <w:t xml:space="preserve"> services.</w:t>
      </w:r>
    </w:p>
    <w:p w:rsidR="00000000" w:rsidRDefault="00000000">
      <w:pPr>
        <w:widowControl w:val="0"/>
        <w:autoSpaceDE w:val="0"/>
        <w:autoSpaceDN w:val="0"/>
        <w:adjustRightInd w:val="0"/>
        <w:rPr>
          <w:color w:val="000000"/>
        </w:rPr>
      </w:pPr>
      <w:r>
        <w:rPr>
          <w:color w:val="000000"/>
        </w:rPr>
        <w:t>402.</w:t>
      </w:r>
      <w:r>
        <w:rPr>
          <w:color w:val="000000"/>
        </w:rPr>
        <w:tab/>
        <w:t>The main aim of the program will be to limit transmission of HIV/AIDS in the country.  In this respect the program focuses on information, education and communication for the prevention and control of HIV/AIDS, while taking measures to maintain confidentiality and to eliminate discrimination.  The program will be guided by the following policies:</w:t>
      </w:r>
    </w:p>
    <w:p w:rsidR="00000000" w:rsidRDefault="00000000">
      <w:pPr>
        <w:widowControl w:val="0"/>
        <w:numPr>
          <w:ilvl w:val="0"/>
          <w:numId w:val="85"/>
        </w:numPr>
        <w:autoSpaceDE w:val="0"/>
        <w:autoSpaceDN w:val="0"/>
        <w:adjustRightInd w:val="0"/>
        <w:rPr>
          <w:color w:val="000000"/>
        </w:rPr>
      </w:pPr>
      <w:r>
        <w:rPr>
          <w:color w:val="000000"/>
        </w:rPr>
        <w:t>Clear guidelines will be laid down to ensure that no person would be discriminated against on the basis of his/her HIV status and that he or she will have equitable access to health, education, other social services and full liberty of movement;</w:t>
      </w:r>
    </w:p>
    <w:p w:rsidR="00000000" w:rsidRDefault="00000000">
      <w:pPr>
        <w:widowControl w:val="0"/>
        <w:numPr>
          <w:ilvl w:val="0"/>
          <w:numId w:val="85"/>
        </w:numPr>
        <w:autoSpaceDE w:val="0"/>
        <w:autoSpaceDN w:val="0"/>
        <w:adjustRightInd w:val="0"/>
        <w:rPr>
          <w:color w:val="000000"/>
        </w:rPr>
      </w:pPr>
      <w:r>
        <w:rPr>
          <w:color w:val="000000"/>
        </w:rPr>
        <w:t>As far as possible, all testing will be voluntary and informed consent will be obtained prior to testing.  No person will be tested against his or her own wishes except when there is a sufficient ground to believe that such testing is essential to protect the health of others.  For surveillance purposes unlinked anonymous testing will be done;</w:t>
      </w:r>
    </w:p>
    <w:p w:rsidR="00000000" w:rsidRDefault="00000000">
      <w:pPr>
        <w:widowControl w:val="0"/>
        <w:numPr>
          <w:ilvl w:val="0"/>
          <w:numId w:val="85"/>
        </w:numPr>
        <w:autoSpaceDE w:val="0"/>
        <w:autoSpaceDN w:val="0"/>
        <w:adjustRightInd w:val="0"/>
        <w:rPr>
          <w:color w:val="000000"/>
        </w:rPr>
      </w:pPr>
      <w:r>
        <w:rPr>
          <w:color w:val="000000"/>
        </w:rPr>
        <w:t xml:space="preserve">All efforts will be taken to ensure the confidentiality of HIV positive cases.  The identity of an HIV positive person will only be revealed to a person who is at significant risk of contracting the disease, such as the spouse or member of the operation team, or a patient who is going to undergo an invasive health care procedure, such as a surgery, by an HIV infected health care provider.  However, if there is evidence that an HIV positive person is endangering others by irresponsible </w:t>
      </w:r>
      <w:proofErr w:type="spellStart"/>
      <w:r>
        <w:rPr>
          <w:color w:val="000000"/>
        </w:rPr>
        <w:t>behavior</w:t>
      </w:r>
      <w:proofErr w:type="spellEnd"/>
      <w:r>
        <w:rPr>
          <w:color w:val="000000"/>
        </w:rPr>
        <w:t xml:space="preserve">, his or her identity could be revealed.  All HIV cases will be notified </w:t>
      </w:r>
      <w:r>
        <w:rPr>
          <w:i/>
          <w:iCs/>
          <w:color w:val="000000"/>
        </w:rPr>
        <w:t xml:space="preserve">confidentially </w:t>
      </w:r>
      <w:r>
        <w:rPr>
          <w:color w:val="000000"/>
        </w:rPr>
        <w:t>to the National Authority responsible for AIDS prevention and control;</w:t>
      </w:r>
    </w:p>
    <w:p w:rsidR="00000000" w:rsidRDefault="00000000">
      <w:pPr>
        <w:widowControl w:val="0"/>
        <w:numPr>
          <w:ilvl w:val="0"/>
          <w:numId w:val="85"/>
        </w:numPr>
        <w:autoSpaceDE w:val="0"/>
        <w:autoSpaceDN w:val="0"/>
        <w:adjustRightInd w:val="0"/>
        <w:rPr>
          <w:color w:val="000000"/>
        </w:rPr>
      </w:pPr>
      <w:r>
        <w:rPr>
          <w:color w:val="000000"/>
        </w:rPr>
        <w:t>Information on AIDS and STDs will be made available to all citizens, according to their developmental age;</w:t>
      </w:r>
    </w:p>
    <w:p w:rsidR="00000000" w:rsidRDefault="00000000">
      <w:pPr>
        <w:widowControl w:val="0"/>
        <w:numPr>
          <w:ilvl w:val="0"/>
          <w:numId w:val="85"/>
        </w:numPr>
        <w:autoSpaceDE w:val="0"/>
        <w:autoSpaceDN w:val="0"/>
        <w:adjustRightInd w:val="0"/>
        <w:rPr>
          <w:color w:val="000000"/>
        </w:rPr>
      </w:pPr>
      <w:r>
        <w:rPr>
          <w:color w:val="000000"/>
        </w:rPr>
        <w:br w:type="page"/>
        <w:t>STD diagnosis and treatment facilities will be available at the Atoll level.  The identity of STD patients will not be revealed to any party.  However, for statistical purposes, non-identifying epidemiological information will be reported;</w:t>
      </w:r>
    </w:p>
    <w:p w:rsidR="00000000" w:rsidRDefault="00000000">
      <w:pPr>
        <w:widowControl w:val="0"/>
        <w:numPr>
          <w:ilvl w:val="0"/>
          <w:numId w:val="85"/>
        </w:numPr>
        <w:autoSpaceDE w:val="0"/>
        <w:autoSpaceDN w:val="0"/>
        <w:adjustRightInd w:val="0"/>
        <w:rPr>
          <w:color w:val="000000"/>
        </w:rPr>
      </w:pPr>
      <w:r>
        <w:rPr>
          <w:color w:val="000000"/>
        </w:rPr>
        <w:t>While stressing the importance of Islamic values in the prevention of AIDS and STDs, information on various methods of prevention such as condom use safe sex will be encouraged.</w:t>
      </w:r>
    </w:p>
    <w:p w:rsidR="00000000" w:rsidRDefault="00000000">
      <w:pPr>
        <w:widowControl w:val="0"/>
        <w:autoSpaceDE w:val="0"/>
        <w:autoSpaceDN w:val="0"/>
        <w:adjustRightInd w:val="0"/>
        <w:rPr>
          <w:color w:val="000000"/>
        </w:rPr>
      </w:pPr>
      <w:r>
        <w:rPr>
          <w:color w:val="000000"/>
        </w:rPr>
        <w:t>403.</w:t>
      </w:r>
      <w:r>
        <w:rPr>
          <w:color w:val="000000"/>
        </w:rPr>
        <w:tab/>
        <w:t xml:space="preserve">Over the years, the Maldives HIV/AIDS program has been supported by the Supreme Council of Islamic Affairs.  The Department of Public Health had made several radio and TV programs about HIV/AIDS with the leaders from Islamic Affairs.  One of the aims of the Supreme Council is to save Maldivian youth from drug abuse, encourage them with religious spirit and </w:t>
      </w:r>
      <w:proofErr w:type="spellStart"/>
      <w:r>
        <w:rPr>
          <w:color w:val="000000"/>
        </w:rPr>
        <w:t>endeavor</w:t>
      </w:r>
      <w:proofErr w:type="spellEnd"/>
      <w:r>
        <w:rPr>
          <w:color w:val="000000"/>
        </w:rPr>
        <w:t xml:space="preserve"> to maintain religious </w:t>
      </w:r>
      <w:proofErr w:type="spellStart"/>
      <w:r>
        <w:rPr>
          <w:color w:val="000000"/>
        </w:rPr>
        <w:t>behavior</w:t>
      </w:r>
      <w:proofErr w:type="spellEnd"/>
      <w:r>
        <w:rPr>
          <w:color w:val="000000"/>
        </w:rPr>
        <w:t>.  The Supreme Council for Islamic Affairs is ready to widen their role in the activities relating to HIV/AIDS.  They agree that HIV/AIDS is a problem of national concern.</w:t>
      </w:r>
    </w:p>
    <w:p w:rsidR="00000000" w:rsidRDefault="00000000">
      <w:pPr>
        <w:widowControl w:val="0"/>
        <w:autoSpaceDE w:val="0"/>
        <w:autoSpaceDN w:val="0"/>
        <w:adjustRightInd w:val="0"/>
        <w:rPr>
          <w:color w:val="000000"/>
        </w:rPr>
      </w:pPr>
      <w:r>
        <w:rPr>
          <w:color w:val="000000"/>
        </w:rPr>
        <w:t>404.</w:t>
      </w:r>
      <w:r>
        <w:rPr>
          <w:color w:val="000000"/>
        </w:rPr>
        <w:tab/>
        <w:t xml:space="preserve">Day to day activities relating to HIV/AIDS are carried out by the Department of Public Health.  They have carried out a considerable number of awareness raising activities among sea men, tourists, resort workers, secondary school students, health workers, school teachers, religious leaders and many others.  In addition to the health education activities carried out by the department, Society for Health Education popularly known as SHE is also active in this field.  Members from SHE visit secondary schools in </w:t>
      </w:r>
      <w:proofErr w:type="spellStart"/>
      <w:r>
        <w:rPr>
          <w:color w:val="000000"/>
        </w:rPr>
        <w:t>Malé</w:t>
      </w:r>
      <w:proofErr w:type="spellEnd"/>
      <w:r>
        <w:rPr>
          <w:color w:val="000000"/>
        </w:rPr>
        <w:t xml:space="preserve"> frequently and hold group education activities.  The students are divided into small groups and issues like HIV/AIDS, </w:t>
      </w:r>
      <w:proofErr w:type="spellStart"/>
      <w:r>
        <w:rPr>
          <w:color w:val="000000"/>
        </w:rPr>
        <w:t>Thalassemia</w:t>
      </w:r>
      <w:proofErr w:type="spellEnd"/>
      <w:r>
        <w:rPr>
          <w:color w:val="000000"/>
        </w:rPr>
        <w:t>, Smoking, Reproductive Health, Drug Abuse and so on are discussed.</w:t>
      </w:r>
    </w:p>
    <w:p w:rsidR="00000000" w:rsidRDefault="00000000">
      <w:pPr>
        <w:widowControl w:val="0"/>
        <w:autoSpaceDE w:val="0"/>
        <w:autoSpaceDN w:val="0"/>
        <w:adjustRightInd w:val="0"/>
        <w:rPr>
          <w:color w:val="000000"/>
        </w:rPr>
      </w:pPr>
      <w:r>
        <w:rPr>
          <w:color w:val="000000"/>
        </w:rPr>
        <w:t>405.</w:t>
      </w:r>
      <w:r>
        <w:rPr>
          <w:color w:val="000000"/>
        </w:rPr>
        <w:tab/>
        <w:t>The main aim of the AIDS and STD program will be to limit transmission of HIV/AIDS in the country.  In this respect, the program focuses on information, education and communication for the prevention and control of HIV/AIDS, while taking measures to maintain confidentiality and to eliminate discrimination.</w:t>
      </w:r>
    </w:p>
    <w:p w:rsidR="00000000" w:rsidRDefault="00000000">
      <w:pPr>
        <w:widowControl w:val="0"/>
        <w:autoSpaceDE w:val="0"/>
        <w:autoSpaceDN w:val="0"/>
        <w:adjustRightInd w:val="0"/>
        <w:rPr>
          <w:color w:val="000000"/>
        </w:rPr>
      </w:pPr>
      <w:r>
        <w:rPr>
          <w:color w:val="000000"/>
        </w:rPr>
        <w:t>406.</w:t>
      </w:r>
      <w:r>
        <w:rPr>
          <w:color w:val="000000"/>
        </w:rPr>
        <w:tab/>
        <w:t>So far, there are no children infected with HIV/AIDS.  The child protection law does address the issue of ensuring the health of the mother and child.</w:t>
      </w:r>
    </w:p>
    <w:p w:rsidR="00000000" w:rsidRDefault="00000000">
      <w:pPr>
        <w:widowControl w:val="0"/>
        <w:autoSpaceDE w:val="0"/>
        <w:autoSpaceDN w:val="0"/>
        <w:adjustRightInd w:val="0"/>
        <w:rPr>
          <w:color w:val="000000"/>
        </w:rPr>
      </w:pPr>
      <w:r>
        <w:rPr>
          <w:color w:val="000000"/>
        </w:rPr>
        <w:t>407.</w:t>
      </w:r>
      <w:r>
        <w:rPr>
          <w:color w:val="000000"/>
        </w:rPr>
        <w:tab/>
        <w:t>SHE also runs reproductive health education and family planning programs.  Free contraceptives are provided to married couples.</w:t>
      </w:r>
    </w:p>
    <w:p w:rsidR="00000000" w:rsidRDefault="00000000">
      <w:pPr>
        <w:widowControl w:val="0"/>
        <w:autoSpaceDE w:val="0"/>
        <w:autoSpaceDN w:val="0"/>
        <w:adjustRightInd w:val="0"/>
        <w:rPr>
          <w:color w:val="000000"/>
        </w:rPr>
      </w:pPr>
      <w:r>
        <w:rPr>
          <w:color w:val="000000"/>
        </w:rPr>
        <w:t>408.</w:t>
      </w:r>
      <w:r>
        <w:rPr>
          <w:color w:val="000000"/>
        </w:rPr>
        <w:tab/>
        <w:t xml:space="preserve">Premarital </w:t>
      </w:r>
      <w:proofErr w:type="spellStart"/>
      <w:r>
        <w:rPr>
          <w:color w:val="000000"/>
        </w:rPr>
        <w:t>counseling</w:t>
      </w:r>
      <w:proofErr w:type="spellEnd"/>
      <w:r>
        <w:rPr>
          <w:color w:val="000000"/>
        </w:rPr>
        <w:t xml:space="preserve"> facilities are provided by SHE.  Some of </w:t>
      </w:r>
      <w:proofErr w:type="spellStart"/>
      <w:r>
        <w:rPr>
          <w:color w:val="000000"/>
        </w:rPr>
        <w:t>SHE’s</w:t>
      </w:r>
      <w:proofErr w:type="spellEnd"/>
      <w:r>
        <w:rPr>
          <w:color w:val="000000"/>
        </w:rPr>
        <w:t xml:space="preserve"> projects are locally funded or are funded by </w:t>
      </w:r>
      <w:proofErr w:type="spellStart"/>
      <w:r>
        <w:rPr>
          <w:color w:val="000000"/>
        </w:rPr>
        <w:t>UNFPA</w:t>
      </w:r>
      <w:proofErr w:type="spellEnd"/>
      <w:r>
        <w:rPr>
          <w:color w:val="000000"/>
        </w:rPr>
        <w:t xml:space="preserve">.  The Government of the Maldives is also funding SHE, particularly </w:t>
      </w:r>
      <w:proofErr w:type="spellStart"/>
      <w:r>
        <w:rPr>
          <w:color w:val="000000"/>
        </w:rPr>
        <w:t>Thalassemia</w:t>
      </w:r>
      <w:proofErr w:type="spellEnd"/>
      <w:r>
        <w:rPr>
          <w:color w:val="000000"/>
        </w:rPr>
        <w:t xml:space="preserve"> related projects.</w:t>
      </w:r>
    </w:p>
    <w:p w:rsidR="00000000" w:rsidRDefault="00000000">
      <w:pPr>
        <w:widowControl w:val="0"/>
        <w:autoSpaceDE w:val="0"/>
        <w:autoSpaceDN w:val="0"/>
        <w:adjustRightInd w:val="0"/>
        <w:rPr>
          <w:color w:val="000000"/>
        </w:rPr>
      </w:pPr>
      <w:r>
        <w:rPr>
          <w:color w:val="000000"/>
        </w:rPr>
        <w:t>409.</w:t>
      </w:r>
      <w:r>
        <w:rPr>
          <w:color w:val="000000"/>
        </w:rPr>
        <w:tab/>
        <w:t xml:space="preserve">The main challenge will be to ensure sustained low prevalence of HIV/AIDS in the country.  Efforts are required to further strengthen the awareness programs and to continuously measure the impact of these programs.  Timely intervention would be required for any adverse findings of the continuous assessments.  Over all, the program can be regarded as performing reasonably well.  There is a scarcity of evidence on sexual </w:t>
      </w:r>
      <w:proofErr w:type="spellStart"/>
      <w:r>
        <w:rPr>
          <w:color w:val="000000"/>
        </w:rPr>
        <w:t>behavior</w:t>
      </w:r>
      <w:proofErr w:type="spellEnd"/>
      <w:r>
        <w:rPr>
          <w:color w:val="000000"/>
        </w:rPr>
        <w:t xml:space="preserve"> of high-risk groups such as resort workers, sailors and adolescents.  Hence, planning and implementing targeted interventions remain a major challenge for the sustenance of low HIV/AIDS prevalence in the country.</w:t>
      </w:r>
    </w:p>
    <w:p w:rsidR="00000000" w:rsidRDefault="00000000">
      <w:pPr>
        <w:pStyle w:val="Heading2"/>
        <w:rPr>
          <w:sz w:val="24"/>
        </w:rPr>
      </w:pPr>
      <w:r>
        <w:rPr>
          <w:sz w:val="24"/>
        </w:rPr>
        <w:t xml:space="preserve">7.  </w:t>
      </w:r>
      <w:proofErr w:type="spellStart"/>
      <w:r>
        <w:rPr>
          <w:sz w:val="24"/>
        </w:rPr>
        <w:t>Thalassemia</w:t>
      </w:r>
      <w:proofErr w:type="spellEnd"/>
    </w:p>
    <w:p w:rsidR="00000000" w:rsidRDefault="00000000">
      <w:pPr>
        <w:widowControl w:val="0"/>
        <w:autoSpaceDE w:val="0"/>
        <w:autoSpaceDN w:val="0"/>
        <w:adjustRightInd w:val="0"/>
        <w:rPr>
          <w:color w:val="000000"/>
        </w:rPr>
      </w:pPr>
      <w:r>
        <w:rPr>
          <w:color w:val="000000"/>
        </w:rPr>
        <w:t>410.</w:t>
      </w:r>
      <w:r>
        <w:rPr>
          <w:color w:val="000000"/>
        </w:rPr>
        <w:tab/>
      </w:r>
      <w:proofErr w:type="spellStart"/>
      <w:r>
        <w:rPr>
          <w:color w:val="000000"/>
        </w:rPr>
        <w:t>Thalassemia</w:t>
      </w:r>
      <w:proofErr w:type="spellEnd"/>
      <w:r>
        <w:rPr>
          <w:color w:val="000000"/>
        </w:rPr>
        <w:t xml:space="preserve"> is an inherited </w:t>
      </w:r>
      <w:proofErr w:type="spellStart"/>
      <w:r>
        <w:rPr>
          <w:color w:val="000000"/>
        </w:rPr>
        <w:t>hematological</w:t>
      </w:r>
      <w:proofErr w:type="spellEnd"/>
      <w:r>
        <w:rPr>
          <w:color w:val="000000"/>
        </w:rPr>
        <w:t xml:space="preserve"> disorder.  Originally thought to be endemic to the Mediterranean region, the disease was later found to be widespread in South and Southeast Asia.  The Maldives has one of the highest known incidences of </w:t>
      </w:r>
      <w:proofErr w:type="spellStart"/>
      <w:r>
        <w:rPr>
          <w:color w:val="000000"/>
        </w:rPr>
        <w:t>Thalassemia</w:t>
      </w:r>
      <w:proofErr w:type="spellEnd"/>
      <w:r>
        <w:rPr>
          <w:color w:val="000000"/>
        </w:rPr>
        <w:t xml:space="preserve"> anywhere in the world.  It is estimated that one out of every six Maldivian is a </w:t>
      </w:r>
      <w:proofErr w:type="spellStart"/>
      <w:r>
        <w:rPr>
          <w:color w:val="000000"/>
        </w:rPr>
        <w:t>Thalassemia</w:t>
      </w:r>
      <w:proofErr w:type="spellEnd"/>
      <w:r>
        <w:rPr>
          <w:color w:val="000000"/>
        </w:rPr>
        <w:t xml:space="preserve"> carrier.  About 60</w:t>
      </w:r>
      <w:r>
        <w:rPr>
          <w:color w:val="000000"/>
        </w:rPr>
        <w:noBreakHyphen/>
        <w:t>70 children are diagnosed every year with the disease.</w:t>
      </w:r>
    </w:p>
    <w:p w:rsidR="00000000" w:rsidRDefault="00000000">
      <w:pPr>
        <w:widowControl w:val="0"/>
        <w:autoSpaceDE w:val="0"/>
        <w:autoSpaceDN w:val="0"/>
        <w:adjustRightInd w:val="0"/>
        <w:rPr>
          <w:color w:val="000000"/>
        </w:rPr>
      </w:pPr>
      <w:r>
        <w:rPr>
          <w:color w:val="000000"/>
        </w:rPr>
        <w:t>411.</w:t>
      </w:r>
      <w:r>
        <w:rPr>
          <w:color w:val="000000"/>
        </w:rPr>
        <w:tab/>
        <w:t xml:space="preserve">In order to stay alive, a </w:t>
      </w:r>
      <w:proofErr w:type="spellStart"/>
      <w:r>
        <w:rPr>
          <w:color w:val="000000"/>
        </w:rPr>
        <w:t>Thalassemia</w:t>
      </w:r>
      <w:proofErr w:type="spellEnd"/>
      <w:r>
        <w:rPr>
          <w:color w:val="000000"/>
        </w:rPr>
        <w:t xml:space="preserve"> child requires monthly blood transfusions and treatment with the drug </w:t>
      </w:r>
      <w:proofErr w:type="spellStart"/>
      <w:r>
        <w:rPr>
          <w:color w:val="000000"/>
        </w:rPr>
        <w:t>Desferrioxamine</w:t>
      </w:r>
      <w:proofErr w:type="spellEnd"/>
      <w:r>
        <w:rPr>
          <w:color w:val="000000"/>
        </w:rPr>
        <w:t xml:space="preserve"> which has to be injected five times a week with each session of treatment lasting up to 10 hours.  The annual cost for the treatment adds up to a hefty US$ 6,000 per child.  The special pump which is required to administer the drug costs a further US$ 700.</w:t>
      </w:r>
    </w:p>
    <w:p w:rsidR="00000000" w:rsidRDefault="00000000">
      <w:pPr>
        <w:widowControl w:val="0"/>
        <w:autoSpaceDE w:val="0"/>
        <w:autoSpaceDN w:val="0"/>
        <w:adjustRightInd w:val="0"/>
        <w:rPr>
          <w:color w:val="000000"/>
        </w:rPr>
      </w:pPr>
      <w:r>
        <w:rPr>
          <w:color w:val="000000"/>
        </w:rPr>
        <w:t>412.</w:t>
      </w:r>
      <w:r>
        <w:rPr>
          <w:color w:val="000000"/>
        </w:rPr>
        <w:tab/>
        <w:t xml:space="preserve">In 1988 there were 55 children with </w:t>
      </w:r>
      <w:proofErr w:type="spellStart"/>
      <w:r>
        <w:rPr>
          <w:color w:val="000000"/>
        </w:rPr>
        <w:t>Thalassemia</w:t>
      </w:r>
      <w:proofErr w:type="spellEnd"/>
      <w:r>
        <w:rPr>
          <w:color w:val="000000"/>
        </w:rPr>
        <w:t xml:space="preserve"> major undergoing treatment at the Central Hospital in </w:t>
      </w:r>
      <w:proofErr w:type="spellStart"/>
      <w:r>
        <w:rPr>
          <w:color w:val="000000"/>
        </w:rPr>
        <w:t>Malé</w:t>
      </w:r>
      <w:proofErr w:type="spellEnd"/>
      <w:r>
        <w:rPr>
          <w:color w:val="000000"/>
        </w:rPr>
        <w:t xml:space="preserve">.  By the end of 2002, a total of 501 </w:t>
      </w:r>
      <w:proofErr w:type="spellStart"/>
      <w:r>
        <w:rPr>
          <w:color w:val="000000"/>
        </w:rPr>
        <w:t>Thalassemics</w:t>
      </w:r>
      <w:proofErr w:type="spellEnd"/>
      <w:r>
        <w:rPr>
          <w:color w:val="000000"/>
        </w:rPr>
        <w:t xml:space="preserve"> were registered and by the end of 2003 the number rose to 525.  At the end of 2003, 373 </w:t>
      </w:r>
      <w:proofErr w:type="spellStart"/>
      <w:r>
        <w:rPr>
          <w:color w:val="000000"/>
        </w:rPr>
        <w:t>Thalassemics</w:t>
      </w:r>
      <w:proofErr w:type="spellEnd"/>
      <w:r>
        <w:rPr>
          <w:color w:val="000000"/>
        </w:rPr>
        <w:t xml:space="preserve"> were living with 42 of them over the age of 16.  The National </w:t>
      </w:r>
      <w:proofErr w:type="spellStart"/>
      <w:r>
        <w:rPr>
          <w:color w:val="000000"/>
        </w:rPr>
        <w:t>Thalassemia</w:t>
      </w:r>
      <w:proofErr w:type="spellEnd"/>
      <w:r>
        <w:rPr>
          <w:color w:val="000000"/>
        </w:rPr>
        <w:t xml:space="preserve"> Centre was opened in 1994 to coordinate </w:t>
      </w:r>
      <w:proofErr w:type="spellStart"/>
      <w:r>
        <w:rPr>
          <w:color w:val="000000"/>
        </w:rPr>
        <w:t>Thalassemia</w:t>
      </w:r>
      <w:proofErr w:type="spellEnd"/>
      <w:r>
        <w:rPr>
          <w:color w:val="000000"/>
        </w:rPr>
        <w:t xml:space="preserve"> control efforts and streamline case management.  The </w:t>
      </w:r>
      <w:proofErr w:type="spellStart"/>
      <w:r>
        <w:rPr>
          <w:color w:val="000000"/>
        </w:rPr>
        <w:t>NTC</w:t>
      </w:r>
      <w:proofErr w:type="spellEnd"/>
      <w:r>
        <w:rPr>
          <w:color w:val="000000"/>
        </w:rPr>
        <w:t xml:space="preserve"> works as a day-care centre and provides free treatment.  It has facilities for safe blood transfusion, </w:t>
      </w:r>
      <w:proofErr w:type="spellStart"/>
      <w:r>
        <w:rPr>
          <w:color w:val="000000"/>
        </w:rPr>
        <w:t>Thalassemia</w:t>
      </w:r>
      <w:proofErr w:type="spellEnd"/>
      <w:r>
        <w:rPr>
          <w:color w:val="000000"/>
        </w:rPr>
        <w:t xml:space="preserve"> screening and </w:t>
      </w:r>
      <w:proofErr w:type="spellStart"/>
      <w:r>
        <w:rPr>
          <w:color w:val="000000"/>
        </w:rPr>
        <w:t>Desferral</w:t>
      </w:r>
      <w:proofErr w:type="spellEnd"/>
      <w:r>
        <w:rPr>
          <w:color w:val="000000"/>
        </w:rPr>
        <w:t xml:space="preserve"> infusion.</w:t>
      </w:r>
    </w:p>
    <w:p w:rsidR="00000000" w:rsidRDefault="00000000">
      <w:pPr>
        <w:widowControl w:val="0"/>
        <w:autoSpaceDE w:val="0"/>
        <w:autoSpaceDN w:val="0"/>
        <w:adjustRightInd w:val="0"/>
        <w:rPr>
          <w:color w:val="000000"/>
        </w:rPr>
      </w:pPr>
      <w:r>
        <w:rPr>
          <w:color w:val="000000"/>
        </w:rPr>
        <w:t>413.</w:t>
      </w:r>
      <w:r>
        <w:rPr>
          <w:color w:val="000000"/>
        </w:rPr>
        <w:tab/>
        <w:t xml:space="preserve">Studies undertaken by SHE indicate that </w:t>
      </w:r>
      <w:proofErr w:type="spellStart"/>
      <w:r>
        <w:rPr>
          <w:color w:val="000000"/>
        </w:rPr>
        <w:t>Thalassemia</w:t>
      </w:r>
      <w:proofErr w:type="spellEnd"/>
      <w:r>
        <w:rPr>
          <w:color w:val="000000"/>
        </w:rPr>
        <w:t xml:space="preserve"> carriers makes up 18.1 percent of the population.  Therefore, one in every 120 births produces a child suffering from the disorder.  In an effort to control </w:t>
      </w:r>
      <w:proofErr w:type="spellStart"/>
      <w:r>
        <w:rPr>
          <w:color w:val="000000"/>
        </w:rPr>
        <w:t>Thalassemia</w:t>
      </w:r>
      <w:proofErr w:type="spellEnd"/>
      <w:r>
        <w:rPr>
          <w:color w:val="000000"/>
        </w:rPr>
        <w:t xml:space="preserve">, the Government has approved prenatal diagnosis and the medical termination of pregnancy of affected </w:t>
      </w:r>
      <w:proofErr w:type="spellStart"/>
      <w:r>
        <w:rPr>
          <w:color w:val="000000"/>
        </w:rPr>
        <w:t>fetuses</w:t>
      </w:r>
      <w:proofErr w:type="spellEnd"/>
      <w:r>
        <w:rPr>
          <w:color w:val="000000"/>
        </w:rPr>
        <w:t>.</w:t>
      </w:r>
    </w:p>
    <w:p w:rsidR="00000000" w:rsidRDefault="00000000">
      <w:pPr>
        <w:widowControl w:val="0"/>
        <w:autoSpaceDE w:val="0"/>
        <w:autoSpaceDN w:val="0"/>
        <w:adjustRightInd w:val="0"/>
        <w:rPr>
          <w:color w:val="000000"/>
        </w:rPr>
      </w:pPr>
      <w:r>
        <w:rPr>
          <w:color w:val="000000"/>
        </w:rPr>
        <w:t>414.</w:t>
      </w:r>
      <w:r>
        <w:rPr>
          <w:color w:val="000000"/>
        </w:rPr>
        <w:tab/>
        <w:t>At present, Bone-Marrow Transplantation (</w:t>
      </w:r>
      <w:proofErr w:type="spellStart"/>
      <w:r>
        <w:rPr>
          <w:color w:val="000000"/>
        </w:rPr>
        <w:t>BMT</w:t>
      </w:r>
      <w:proofErr w:type="spellEnd"/>
      <w:r>
        <w:rPr>
          <w:color w:val="000000"/>
        </w:rPr>
        <w:t xml:space="preserve">), the only established permanent cure for the disorder, costs between US$ 30,000 and US$ 50,000, a figure beyond the means of most families in the Maldives.  The program for the prevention of </w:t>
      </w:r>
      <w:proofErr w:type="spellStart"/>
      <w:r>
        <w:rPr>
          <w:color w:val="000000"/>
        </w:rPr>
        <w:t>Thalassemia</w:t>
      </w:r>
      <w:proofErr w:type="spellEnd"/>
      <w:r>
        <w:rPr>
          <w:color w:val="000000"/>
        </w:rPr>
        <w:t xml:space="preserve"> is itself costly.  With each test costing USA$ 10 for reagents alone, it is estimated that to achieve </w:t>
      </w:r>
      <w:proofErr w:type="spellStart"/>
      <w:r>
        <w:rPr>
          <w:color w:val="000000"/>
        </w:rPr>
        <w:t>SHE’s</w:t>
      </w:r>
      <w:proofErr w:type="spellEnd"/>
      <w:r>
        <w:rPr>
          <w:color w:val="000000"/>
        </w:rPr>
        <w:t xml:space="preserve"> program target of 15,000 tests per year, the organization requires around US$ 3,000 per week exclusively for reagents.</w:t>
      </w:r>
    </w:p>
    <w:p w:rsidR="00000000" w:rsidRDefault="00000000">
      <w:pPr>
        <w:widowControl w:val="0"/>
        <w:autoSpaceDE w:val="0"/>
        <w:autoSpaceDN w:val="0"/>
        <w:adjustRightInd w:val="0"/>
        <w:rPr>
          <w:color w:val="000000"/>
        </w:rPr>
      </w:pPr>
      <w:r>
        <w:rPr>
          <w:color w:val="000000"/>
        </w:rPr>
        <w:t>415.</w:t>
      </w:r>
      <w:r>
        <w:rPr>
          <w:color w:val="000000"/>
        </w:rPr>
        <w:tab/>
        <w:t xml:space="preserve">SHE, a non-Governmental organization, has been instrumental in highlighting the issue as a crucial health concern on the development agenda.  </w:t>
      </w:r>
      <w:proofErr w:type="spellStart"/>
      <w:r>
        <w:rPr>
          <w:color w:val="000000"/>
        </w:rPr>
        <w:t>SHE’s</w:t>
      </w:r>
      <w:proofErr w:type="spellEnd"/>
      <w:r>
        <w:rPr>
          <w:color w:val="000000"/>
        </w:rPr>
        <w:t xml:space="preserve"> various efforts have contributed to the public recognition of </w:t>
      </w:r>
      <w:proofErr w:type="spellStart"/>
      <w:r>
        <w:rPr>
          <w:color w:val="000000"/>
        </w:rPr>
        <w:t>Thalassemia</w:t>
      </w:r>
      <w:proofErr w:type="spellEnd"/>
      <w:r>
        <w:rPr>
          <w:color w:val="000000"/>
        </w:rPr>
        <w:t xml:space="preserve"> as a matter of critical importance.  </w:t>
      </w:r>
      <w:proofErr w:type="spellStart"/>
      <w:r>
        <w:rPr>
          <w:color w:val="000000"/>
        </w:rPr>
        <w:t>Thalassemia</w:t>
      </w:r>
      <w:proofErr w:type="spellEnd"/>
      <w:r>
        <w:rPr>
          <w:color w:val="000000"/>
        </w:rPr>
        <w:t xml:space="preserve"> screening services are provided at the </w:t>
      </w:r>
      <w:proofErr w:type="spellStart"/>
      <w:r>
        <w:rPr>
          <w:color w:val="000000"/>
        </w:rPr>
        <w:t>Thalassemia</w:t>
      </w:r>
      <w:proofErr w:type="spellEnd"/>
      <w:r>
        <w:rPr>
          <w:color w:val="000000"/>
        </w:rPr>
        <w:t xml:space="preserve"> Laboratory and by means of mobile health teams.</w:t>
      </w:r>
    </w:p>
    <w:p w:rsidR="00000000" w:rsidRDefault="00000000">
      <w:pPr>
        <w:widowControl w:val="0"/>
        <w:autoSpaceDE w:val="0"/>
        <w:autoSpaceDN w:val="0"/>
        <w:adjustRightInd w:val="0"/>
        <w:jc w:val="center"/>
        <w:rPr>
          <w:color w:val="000000"/>
        </w:rPr>
      </w:pPr>
      <w:r>
        <w:rPr>
          <w:color w:val="000000"/>
          <w:sz w:val="26"/>
          <w:szCs w:val="26"/>
        </w:rPr>
        <w:pict>
          <v:shape id="_x0000_i1028" type="#_x0000_t75" style="width:464.25pt;height:114pt">
            <v:imagedata r:id="rId23" o:title=""/>
          </v:shape>
        </w:pict>
      </w:r>
    </w:p>
    <w:p w:rsidR="00000000" w:rsidRDefault="00000000">
      <w:pPr>
        <w:pStyle w:val="Heading2"/>
        <w:rPr>
          <w:sz w:val="24"/>
        </w:rPr>
      </w:pPr>
      <w:r>
        <w:rPr>
          <w:sz w:val="24"/>
        </w:rPr>
        <w:t>8.  Water and sanitation</w:t>
      </w:r>
    </w:p>
    <w:p w:rsidR="00000000" w:rsidRDefault="00000000">
      <w:pPr>
        <w:pStyle w:val="BodyText2"/>
      </w:pPr>
      <w:r>
        <w:t>416.</w:t>
      </w:r>
      <w:r>
        <w:tab/>
        <w:t xml:space="preserve">According to the </w:t>
      </w:r>
      <w:proofErr w:type="spellStart"/>
      <w:r>
        <w:t>MICS</w:t>
      </w:r>
      <w:proofErr w:type="spellEnd"/>
      <w:r>
        <w:t xml:space="preserve"> II (2001), 80.5% households have access to sanitary means of excreta disposal.  The use of pit latrines or </w:t>
      </w:r>
      <w:proofErr w:type="spellStart"/>
      <w:r>
        <w:t>Gifili</w:t>
      </w:r>
      <w:proofErr w:type="spellEnd"/>
      <w:r>
        <w:t xml:space="preserve"> as a mean of excreta disposal has declined from 18% in 1995 to 3.2% in 2001 (</w:t>
      </w:r>
      <w:proofErr w:type="spellStart"/>
      <w:r>
        <w:t>MICS</w:t>
      </w:r>
      <w:proofErr w:type="spellEnd"/>
      <w:r>
        <w:t xml:space="preserve"> I, 1995; </w:t>
      </w:r>
      <w:proofErr w:type="spellStart"/>
      <w:r>
        <w:t>MICS</w:t>
      </w:r>
      <w:proofErr w:type="spellEnd"/>
      <w:r>
        <w:t xml:space="preserve"> II 2001).  The pit latrines can be hazardous as they are often close to household wells and contaminate the water with </w:t>
      </w:r>
      <w:proofErr w:type="spellStart"/>
      <w:r>
        <w:t>fecal</w:t>
      </w:r>
      <w:proofErr w:type="spellEnd"/>
      <w:r>
        <w:t xml:space="preserve"> matter.  According to </w:t>
      </w:r>
      <w:proofErr w:type="spellStart"/>
      <w:r>
        <w:t>MICS</w:t>
      </w:r>
      <w:proofErr w:type="spellEnd"/>
      <w:r>
        <w:t xml:space="preserve"> II, a large proportion of households in the country today use toilets that flush pit, which is also risk to the ground water.  Only 22% of households in the country use toilets which flush to sewage systems or septic tank.  In the Atolls, this proportion ranges from 3.3% to 11.4% while in </w:t>
      </w:r>
      <w:proofErr w:type="spellStart"/>
      <w:r>
        <w:t>Malé</w:t>
      </w:r>
      <w:proofErr w:type="spellEnd"/>
      <w:r>
        <w:t xml:space="preserve"> the facility is available for over 99% of households.  Use of the beach as a toilet facility is seen to have declined from 24% in 1995 to 18% in 2001.  58 percent of the population had using adequate sanitation facilities in the country.  100 percent sanitation has been achieved in urban areas while 42 per cent in rural areas (2000).</w:t>
      </w:r>
    </w:p>
    <w:p w:rsidR="00000000" w:rsidRDefault="00000000">
      <w:pPr>
        <w:widowControl w:val="0"/>
        <w:autoSpaceDE w:val="0"/>
        <w:autoSpaceDN w:val="0"/>
        <w:adjustRightInd w:val="0"/>
        <w:rPr>
          <w:color w:val="000000"/>
        </w:rPr>
      </w:pPr>
      <w:r>
        <w:rPr>
          <w:color w:val="000000"/>
        </w:rPr>
        <w:t>417.</w:t>
      </w:r>
      <w:r>
        <w:rPr>
          <w:color w:val="000000"/>
        </w:rPr>
        <w:tab/>
        <w:t xml:space="preserve">The </w:t>
      </w:r>
      <w:proofErr w:type="spellStart"/>
      <w:r>
        <w:rPr>
          <w:color w:val="000000"/>
        </w:rPr>
        <w:t>MICS</w:t>
      </w:r>
      <w:proofErr w:type="spellEnd"/>
      <w:r>
        <w:rPr>
          <w:color w:val="000000"/>
        </w:rPr>
        <w:t xml:space="preserve"> II (2001) shows that 76.5% of the households in the country have access to safe drinking water including rain water.  Safe drinking water has been provided to 100% of households in </w:t>
      </w:r>
      <w:proofErr w:type="spellStart"/>
      <w:r>
        <w:rPr>
          <w:color w:val="000000"/>
        </w:rPr>
        <w:t>Malé</w:t>
      </w:r>
      <w:proofErr w:type="spellEnd"/>
      <w:r>
        <w:rPr>
          <w:color w:val="000000"/>
        </w:rPr>
        <w:t xml:space="preserve"> and </w:t>
      </w:r>
      <w:proofErr w:type="spellStart"/>
      <w:r>
        <w:rPr>
          <w:color w:val="000000"/>
        </w:rPr>
        <w:t>Vilingili</w:t>
      </w:r>
      <w:proofErr w:type="spellEnd"/>
      <w:r>
        <w:rPr>
          <w:color w:val="000000"/>
        </w:rPr>
        <w:t>.  Large variations are seen in the accessibility of safe water in the different regions with the lowest in the North region.  The use of well water for drinking fell from 19% in 1995 to 16% in 2001.  Well water is unsuitable for drinking in most parts of the country due to increased salinity and unhealthy state of ground water.</w:t>
      </w:r>
    </w:p>
    <w:p w:rsidR="00000000" w:rsidRDefault="00000000">
      <w:pPr>
        <w:widowControl w:val="0"/>
        <w:autoSpaceDE w:val="0"/>
        <w:autoSpaceDN w:val="0"/>
        <w:adjustRightInd w:val="0"/>
        <w:rPr>
          <w:color w:val="000000"/>
        </w:rPr>
      </w:pPr>
      <w:r>
        <w:rPr>
          <w:color w:val="000000"/>
        </w:rPr>
        <w:t>418.</w:t>
      </w:r>
      <w:r>
        <w:rPr>
          <w:color w:val="000000"/>
        </w:rPr>
        <w:tab/>
        <w:t xml:space="preserve">To provide rain water storage facility in the islands, the Government built ferrous cement community tanks.  However, due to difficulties in the maintenance of these water tanks, they were later phased out and replaced by </w:t>
      </w:r>
      <w:proofErr w:type="spellStart"/>
      <w:r>
        <w:rPr>
          <w:color w:val="000000"/>
        </w:rPr>
        <w:t>HDPE</w:t>
      </w:r>
      <w:proofErr w:type="spellEnd"/>
      <w:r>
        <w:rPr>
          <w:color w:val="000000"/>
        </w:rPr>
        <w:t xml:space="preserve"> tanks.  A project which began in the 1994, </w:t>
      </w:r>
      <w:proofErr w:type="spellStart"/>
      <w:r>
        <w:rPr>
          <w:color w:val="000000"/>
        </w:rPr>
        <w:t>HDPE</w:t>
      </w:r>
      <w:proofErr w:type="spellEnd"/>
      <w:r>
        <w:rPr>
          <w:color w:val="000000"/>
        </w:rPr>
        <w:t xml:space="preserve"> tanks provide the island community both community tanks and individually owned tanks.  These tanks are sold to individual applicants on the basis of </w:t>
      </w:r>
      <w:proofErr w:type="spellStart"/>
      <w:r>
        <w:rPr>
          <w:color w:val="000000"/>
        </w:rPr>
        <w:t>installment</w:t>
      </w:r>
      <w:proofErr w:type="spellEnd"/>
      <w:r>
        <w:rPr>
          <w:color w:val="000000"/>
        </w:rPr>
        <w:t xml:space="preserve"> payments.  To date the </w:t>
      </w:r>
      <w:proofErr w:type="spellStart"/>
      <w:r>
        <w:rPr>
          <w:color w:val="000000"/>
        </w:rPr>
        <w:t>HDPE</w:t>
      </w:r>
      <w:proofErr w:type="spellEnd"/>
      <w:r>
        <w:rPr>
          <w:color w:val="000000"/>
        </w:rPr>
        <w:t xml:space="preserve"> tanks provided to the Atolls give a total storage capacity of over 18.5 million </w:t>
      </w:r>
      <w:proofErr w:type="spellStart"/>
      <w:r>
        <w:rPr>
          <w:color w:val="000000"/>
        </w:rPr>
        <w:t>liters</w:t>
      </w:r>
      <w:proofErr w:type="spellEnd"/>
      <w:r>
        <w:rPr>
          <w:color w:val="000000"/>
        </w:rPr>
        <w:t>.</w:t>
      </w:r>
    </w:p>
    <w:p w:rsidR="00000000" w:rsidRDefault="00000000">
      <w:pPr>
        <w:widowControl w:val="0"/>
        <w:autoSpaceDE w:val="0"/>
        <w:autoSpaceDN w:val="0"/>
        <w:adjustRightInd w:val="0"/>
        <w:rPr>
          <w:color w:val="000000"/>
        </w:rPr>
      </w:pPr>
      <w:r>
        <w:rPr>
          <w:color w:val="000000"/>
        </w:rPr>
        <w:t>419.</w:t>
      </w:r>
      <w:r>
        <w:rPr>
          <w:color w:val="000000"/>
        </w:rPr>
        <w:tab/>
        <w:t>The environmental situation of the Maldives remains extremely fragile.  Virtually all islands need to upgrade or change their sanitation systems since those presently used are cracked or are leaking, leading to widespread contamination of groundwater.  Agro-chemicals and solid waste is also increasing the contamination of soil and water and also presents a serious safety hazard to the population.  Solid waste disposal problem existed before the tsunami, but its importance and scale has been exacerbated by the disaster.  Environmental awareness among children is still quite limited though there is evidence of a renewed commitment to the advancement of environmental education by both the education and the environmental ministries.</w:t>
      </w:r>
    </w:p>
    <w:p w:rsidR="00000000" w:rsidRDefault="00000000">
      <w:pPr>
        <w:pStyle w:val="Heading2"/>
        <w:rPr>
          <w:sz w:val="24"/>
        </w:rPr>
      </w:pPr>
      <w:r>
        <w:rPr>
          <w:sz w:val="24"/>
        </w:rPr>
        <w:t>9.  Awareness campaigns, programs, services</w:t>
      </w:r>
    </w:p>
    <w:p w:rsidR="00000000" w:rsidRDefault="00000000">
      <w:pPr>
        <w:widowControl w:val="0"/>
        <w:autoSpaceDE w:val="0"/>
        <w:autoSpaceDN w:val="0"/>
        <w:adjustRightInd w:val="0"/>
        <w:rPr>
          <w:color w:val="000000"/>
        </w:rPr>
      </w:pPr>
      <w:r>
        <w:rPr>
          <w:color w:val="000000"/>
        </w:rPr>
        <w:t>420.</w:t>
      </w:r>
      <w:r>
        <w:rPr>
          <w:color w:val="000000"/>
        </w:rPr>
        <w:tab/>
        <w:t xml:space="preserve">A health promotion network was established in 2002.  This network consists of members from Governmental agencies, UN agencies, NGOs and individuals who are interested in health promotion activities.  Group emails and informative and participatory meetings on specific modes of promoting awareness on health.  The Department of Public Health takes the major responsibility in carrying out </w:t>
      </w:r>
      <w:proofErr w:type="spellStart"/>
      <w:r>
        <w:rPr>
          <w:color w:val="000000"/>
        </w:rPr>
        <w:t>promotive</w:t>
      </w:r>
      <w:proofErr w:type="spellEnd"/>
      <w:r>
        <w:rPr>
          <w:color w:val="000000"/>
        </w:rPr>
        <w:t>, preventive and rehabilitative health care services in the country.  The main preventive health services focus on disease control and immunization, reproductive health and family planning, maternal and child health, nutrition and food safety as well as primary health care in remote areas.</w:t>
      </w:r>
    </w:p>
    <w:p w:rsidR="00000000" w:rsidRDefault="00000000">
      <w:pPr>
        <w:widowControl w:val="0"/>
        <w:autoSpaceDE w:val="0"/>
        <w:autoSpaceDN w:val="0"/>
        <w:adjustRightInd w:val="0"/>
        <w:rPr>
          <w:color w:val="000000"/>
        </w:rPr>
      </w:pPr>
      <w:r>
        <w:rPr>
          <w:color w:val="000000"/>
        </w:rPr>
        <w:t>421.</w:t>
      </w:r>
      <w:r>
        <w:rPr>
          <w:color w:val="000000"/>
        </w:rPr>
        <w:tab/>
        <w:t>Information, Education and Communication (</w:t>
      </w:r>
      <w:proofErr w:type="spellStart"/>
      <w:r>
        <w:rPr>
          <w:color w:val="000000"/>
        </w:rPr>
        <w:t>IEC</w:t>
      </w:r>
      <w:proofErr w:type="spellEnd"/>
      <w:r>
        <w:rPr>
          <w:color w:val="000000"/>
        </w:rPr>
        <w:t xml:space="preserve">) represents an important component of all health promotion projects.  Various </w:t>
      </w:r>
      <w:proofErr w:type="spellStart"/>
      <w:r>
        <w:rPr>
          <w:color w:val="000000"/>
        </w:rPr>
        <w:t>IEC</w:t>
      </w:r>
      <w:proofErr w:type="spellEnd"/>
      <w:r>
        <w:rPr>
          <w:color w:val="000000"/>
        </w:rPr>
        <w:t xml:space="preserve"> activities have been implemented for creation of awareness among the general public on priority health issues.  Health awareness is provided through collaborative action by Government agencies, NGOs, the private sector and community groups.  National TV and radio play a vital role in the creation of health awareness.  The Health Education Unit at the Department of Public Health acts as the main focal point for awareness creation.</w:t>
      </w:r>
    </w:p>
    <w:p w:rsidR="00000000" w:rsidRDefault="00000000">
      <w:pPr>
        <w:widowControl w:val="0"/>
        <w:autoSpaceDE w:val="0"/>
        <w:autoSpaceDN w:val="0"/>
        <w:adjustRightInd w:val="0"/>
        <w:rPr>
          <w:color w:val="000000"/>
        </w:rPr>
      </w:pPr>
      <w:r>
        <w:rPr>
          <w:color w:val="000000"/>
        </w:rPr>
        <w:t>422.</w:t>
      </w:r>
      <w:r>
        <w:rPr>
          <w:color w:val="000000"/>
        </w:rPr>
        <w:tab/>
        <w:t>Intensive Health Awareness Programs on Reproductive Health and Family Planning in the 1990s have led to a significant decline in birth rates.  Mortality rates continued to decline with the development of better health services.  Birth rates reduced from 3.4% to 2.8% during the period 1990</w:t>
      </w:r>
      <w:r>
        <w:rPr>
          <w:color w:val="000000"/>
        </w:rPr>
        <w:noBreakHyphen/>
        <w:t>1995.  The population growth rate further declined from the year 1995-2000 and is currently sustained at 1.9% per annum.</w:t>
      </w:r>
    </w:p>
    <w:p w:rsidR="00000000" w:rsidRDefault="00000000">
      <w:pPr>
        <w:widowControl w:val="0"/>
        <w:autoSpaceDE w:val="0"/>
        <w:autoSpaceDN w:val="0"/>
        <w:adjustRightInd w:val="0"/>
        <w:rPr>
          <w:color w:val="000000"/>
        </w:rPr>
      </w:pPr>
      <w:r>
        <w:rPr>
          <w:color w:val="000000"/>
        </w:rPr>
        <w:t>423.</w:t>
      </w:r>
      <w:r>
        <w:rPr>
          <w:color w:val="000000"/>
        </w:rPr>
        <w:tab/>
        <w:t xml:space="preserve">Society for Health Education (SHE) carried our various awareness raising campaigns with a focus on women and adolescents.  Different types of brochures and posters have been published in local languages about various health related issues e.g. vaccination, girl child, family planning, </w:t>
      </w:r>
      <w:proofErr w:type="spellStart"/>
      <w:r>
        <w:rPr>
          <w:color w:val="000000"/>
        </w:rPr>
        <w:t>Thalassemia</w:t>
      </w:r>
      <w:proofErr w:type="spellEnd"/>
      <w:r>
        <w:rPr>
          <w:color w:val="000000"/>
        </w:rPr>
        <w:t xml:space="preserve"> and HIV/AIDS.  SHE also has antenatal program.</w:t>
      </w:r>
    </w:p>
    <w:p w:rsidR="00000000" w:rsidRDefault="00000000">
      <w:pPr>
        <w:widowControl w:val="0"/>
        <w:autoSpaceDE w:val="0"/>
        <w:autoSpaceDN w:val="0"/>
        <w:adjustRightInd w:val="0"/>
        <w:rPr>
          <w:color w:val="000000"/>
        </w:rPr>
      </w:pPr>
      <w:r>
        <w:rPr>
          <w:color w:val="000000"/>
        </w:rPr>
        <w:t>424.</w:t>
      </w:r>
      <w:r>
        <w:rPr>
          <w:color w:val="000000"/>
        </w:rPr>
        <w:tab/>
        <w:t xml:space="preserve">SHE carried out different successful advocacy campaigns in relation to children’s right to health.  SHE has organized workshops for parents and health officials about different child health related issues in </w:t>
      </w:r>
      <w:proofErr w:type="spellStart"/>
      <w:r>
        <w:rPr>
          <w:color w:val="000000"/>
        </w:rPr>
        <w:t>Malé</w:t>
      </w:r>
      <w:proofErr w:type="spellEnd"/>
      <w:r>
        <w:rPr>
          <w:color w:val="000000"/>
        </w:rPr>
        <w:t xml:space="preserve"> and at the Atolls level.  One of the main outcomes of these campaigns was the establishment of 60 Blood Transfusion </w:t>
      </w:r>
      <w:proofErr w:type="spellStart"/>
      <w:r>
        <w:rPr>
          <w:color w:val="000000"/>
        </w:rPr>
        <w:t>Centers</w:t>
      </w:r>
      <w:proofErr w:type="spellEnd"/>
      <w:r>
        <w:rPr>
          <w:color w:val="000000"/>
        </w:rPr>
        <w:t xml:space="preserve"> in various parts of the country.  Successful awareness raising program about the importance of </w:t>
      </w:r>
      <w:proofErr w:type="spellStart"/>
      <w:r>
        <w:rPr>
          <w:color w:val="000000"/>
        </w:rPr>
        <w:t>Thalassemia</w:t>
      </w:r>
      <w:proofErr w:type="spellEnd"/>
      <w:r>
        <w:rPr>
          <w:color w:val="000000"/>
        </w:rPr>
        <w:t xml:space="preserve"> screening and more than 100,000 people (1/3 of the total population) were screened.  Screening is also carried out before marriage and genetic </w:t>
      </w:r>
      <w:proofErr w:type="spellStart"/>
      <w:r>
        <w:rPr>
          <w:color w:val="000000"/>
        </w:rPr>
        <w:t>counseling</w:t>
      </w:r>
      <w:proofErr w:type="spellEnd"/>
      <w:r>
        <w:rPr>
          <w:color w:val="000000"/>
        </w:rPr>
        <w:t xml:space="preserve"> is provided.</w:t>
      </w:r>
    </w:p>
    <w:p w:rsidR="00000000" w:rsidRDefault="00000000">
      <w:pPr>
        <w:pStyle w:val="Heading2"/>
        <w:rPr>
          <w:sz w:val="24"/>
        </w:rPr>
      </w:pPr>
      <w:r>
        <w:rPr>
          <w:sz w:val="24"/>
        </w:rPr>
        <w:t>10.  Food production</w:t>
      </w:r>
    </w:p>
    <w:p w:rsidR="00000000" w:rsidRDefault="00000000">
      <w:pPr>
        <w:widowControl w:val="0"/>
        <w:autoSpaceDE w:val="0"/>
        <w:autoSpaceDN w:val="0"/>
        <w:adjustRightInd w:val="0"/>
        <w:rPr>
          <w:color w:val="000000"/>
        </w:rPr>
      </w:pPr>
      <w:r>
        <w:rPr>
          <w:color w:val="000000"/>
        </w:rPr>
        <w:t>425.</w:t>
      </w:r>
      <w:r>
        <w:rPr>
          <w:color w:val="000000"/>
        </w:rPr>
        <w:tab/>
        <w:t>The Maldives produces little of what it consumes, with food production being very limited.  Traditionally, the staple diet comprised of fish and coconuts.  However, fish catch and other food production failed to keep pace with the demands of growing population.  During the middle of last century rice and wheat were introduced to complement the local staples.  With the expansion of housing less land is available for agricultural activities, leading to continuing decline in per capita production and constantly the availability of locally produced agricultural products.</w:t>
      </w:r>
    </w:p>
    <w:p w:rsidR="00000000" w:rsidRDefault="00000000">
      <w:pPr>
        <w:widowControl w:val="0"/>
        <w:autoSpaceDE w:val="0"/>
        <w:autoSpaceDN w:val="0"/>
        <w:adjustRightInd w:val="0"/>
        <w:rPr>
          <w:color w:val="000000"/>
        </w:rPr>
      </w:pPr>
      <w:r>
        <w:rPr>
          <w:color w:val="000000"/>
        </w:rPr>
        <w:t>426.</w:t>
      </w:r>
      <w:r>
        <w:rPr>
          <w:color w:val="000000"/>
        </w:rPr>
        <w:tab/>
        <w:t>Home gardening is limited due to poor sandy soil; households in the islands do supplement their diet with some produce from their land.  Training courses have been conducted for localized women’s committees to improve home gardening.  Tools, fertilizers, pesticides, seeds and seedlings, as well as small financial contributions are part of training component.  Past experience suggests that promoting home gardening does not increase consumption.  Most locally produced items such as banana and papaya are sold to resort islands for cash income.</w:t>
      </w:r>
    </w:p>
    <w:p w:rsidR="00000000" w:rsidRDefault="00000000">
      <w:pPr>
        <w:widowControl w:val="0"/>
        <w:autoSpaceDE w:val="0"/>
        <w:autoSpaceDN w:val="0"/>
        <w:adjustRightInd w:val="0"/>
        <w:rPr>
          <w:color w:val="000000"/>
        </w:rPr>
      </w:pPr>
      <w:r>
        <w:rPr>
          <w:color w:val="000000"/>
        </w:rPr>
        <w:t>427.</w:t>
      </w:r>
      <w:r>
        <w:rPr>
          <w:color w:val="000000"/>
        </w:rPr>
        <w:tab/>
        <w:t>With the low local food production the country can only satisfy all the conditions for food security by means of regular importing.  Vegetables, fruit and red meat and poultry are not widely available in many parts of the country.</w:t>
      </w:r>
    </w:p>
    <w:p w:rsidR="00000000" w:rsidRDefault="00000000">
      <w:pPr>
        <w:widowControl w:val="0"/>
        <w:autoSpaceDE w:val="0"/>
        <w:autoSpaceDN w:val="0"/>
        <w:adjustRightInd w:val="0"/>
        <w:rPr>
          <w:color w:val="000000"/>
        </w:rPr>
      </w:pPr>
      <w:r>
        <w:rPr>
          <w:color w:val="000000"/>
        </w:rPr>
        <w:t>428.</w:t>
      </w:r>
      <w:r>
        <w:rPr>
          <w:color w:val="000000"/>
        </w:rPr>
        <w:tab/>
        <w:t>Food security is not considered a pressing concern in The Maldives.  Food insecurity is acknowledged only mild and transitory with regional variations due to the difficulties in transportation of essential food to the islands.</w:t>
      </w:r>
    </w:p>
    <w:p w:rsidR="00000000" w:rsidRDefault="00000000">
      <w:pPr>
        <w:widowControl w:val="0"/>
        <w:autoSpaceDE w:val="0"/>
        <w:autoSpaceDN w:val="0"/>
        <w:adjustRightInd w:val="0"/>
        <w:rPr>
          <w:color w:val="000000"/>
        </w:rPr>
      </w:pPr>
      <w:r>
        <w:rPr>
          <w:color w:val="000000"/>
        </w:rPr>
        <w:t>429.</w:t>
      </w:r>
      <w:r>
        <w:rPr>
          <w:color w:val="000000"/>
        </w:rPr>
        <w:tab/>
        <w:t>There is some food insecurity due to problems of family separation which can create a situation of inadequate household income.</w:t>
      </w:r>
    </w:p>
    <w:p w:rsidR="00000000" w:rsidRDefault="00000000">
      <w:pPr>
        <w:pStyle w:val="Heading2"/>
        <w:ind w:left="2013" w:hanging="454"/>
        <w:jc w:val="left"/>
        <w:rPr>
          <w:sz w:val="24"/>
        </w:rPr>
      </w:pPr>
      <w:r>
        <w:rPr>
          <w:sz w:val="24"/>
        </w:rPr>
        <w:t>11.</w:t>
      </w:r>
      <w:r>
        <w:rPr>
          <w:sz w:val="24"/>
        </w:rPr>
        <w:tab/>
        <w:t xml:space="preserve">Improvements in the system of education and training of </w:t>
      </w:r>
      <w:r>
        <w:rPr>
          <w:sz w:val="24"/>
        </w:rPr>
        <w:br/>
        <w:t>health personnel</w:t>
      </w:r>
    </w:p>
    <w:p w:rsidR="00000000" w:rsidRDefault="00000000">
      <w:pPr>
        <w:widowControl w:val="0"/>
        <w:autoSpaceDE w:val="0"/>
        <w:autoSpaceDN w:val="0"/>
        <w:adjustRightInd w:val="0"/>
        <w:rPr>
          <w:color w:val="000000"/>
        </w:rPr>
      </w:pPr>
      <w:r>
        <w:rPr>
          <w:color w:val="000000"/>
        </w:rPr>
        <w:t>430.</w:t>
      </w:r>
      <w:r>
        <w:rPr>
          <w:color w:val="000000"/>
        </w:rPr>
        <w:tab/>
        <w:t>There is no medical college in the country so doctors are still trained abroad.  However, there is a Faculty of Health Sciences where five different programs are run for nursing training etc.</w:t>
      </w:r>
    </w:p>
    <w:p w:rsidR="00000000" w:rsidRDefault="00000000">
      <w:pPr>
        <w:widowControl w:val="0"/>
        <w:autoSpaceDE w:val="0"/>
        <w:autoSpaceDN w:val="0"/>
        <w:adjustRightInd w:val="0"/>
        <w:rPr>
          <w:color w:val="000000"/>
        </w:rPr>
      </w:pPr>
      <w:r>
        <w:rPr>
          <w:color w:val="000000"/>
        </w:rPr>
        <w:t>431.</w:t>
      </w:r>
      <w:r>
        <w:rPr>
          <w:color w:val="000000"/>
        </w:rPr>
        <w:tab/>
        <w:t xml:space="preserve">The Maldives has seen a rapid increase in medical personnel in the last 10 years.  The establishment of </w:t>
      </w:r>
      <w:proofErr w:type="spellStart"/>
      <w:r>
        <w:rPr>
          <w:color w:val="000000"/>
        </w:rPr>
        <w:t>IGMH</w:t>
      </w:r>
      <w:proofErr w:type="spellEnd"/>
      <w:r>
        <w:rPr>
          <w:color w:val="000000"/>
        </w:rPr>
        <w:t xml:space="preserve"> in 1995, expansion of regional hospitals and the recruitment of doctors to health </w:t>
      </w:r>
      <w:proofErr w:type="spellStart"/>
      <w:r>
        <w:rPr>
          <w:color w:val="000000"/>
        </w:rPr>
        <w:t>centers</w:t>
      </w:r>
      <w:proofErr w:type="spellEnd"/>
      <w:r>
        <w:rPr>
          <w:color w:val="000000"/>
        </w:rPr>
        <w:t xml:space="preserve"> saw an influx of medical personnel rising by almost 56% between 1994 and 1999.  In 2003 there were 315 doctors including specialists of whom 87.9% are employed by the Government 79.4% of them are expatriates.  This represents a patient to doctor ratio of 100:9.  At the end of 2003, the bed capacity in the country is 643 representing 443 people per hospital bed.  Other health professionals include 785 nurses, 454 paramedics, 119 community health workers, 333 female health workers and 433 traditional birth attendants.  Training of health personnel is given major emphasis by the health sector.</w:t>
      </w:r>
    </w:p>
    <w:p w:rsidR="00000000" w:rsidRDefault="00000000">
      <w:pPr>
        <w:widowControl w:val="0"/>
        <w:autoSpaceDE w:val="0"/>
        <w:autoSpaceDN w:val="0"/>
        <w:adjustRightInd w:val="0"/>
        <w:rPr>
          <w:color w:val="000000"/>
        </w:rPr>
      </w:pPr>
      <w:r>
        <w:rPr>
          <w:color w:val="000000"/>
        </w:rPr>
        <w:t>432.</w:t>
      </w:r>
      <w:r>
        <w:rPr>
          <w:color w:val="000000"/>
        </w:rPr>
        <w:tab/>
        <w:t xml:space="preserve">In 2003, 30 people were sent abroad for training in different areas of health.  A large percentage of the training is in the area of medicine to which a lot of emphasis is given.  In </w:t>
      </w:r>
      <w:r>
        <w:t>year 2002</w:t>
      </w:r>
      <w:r>
        <w:rPr>
          <w:color w:val="000000"/>
        </w:rPr>
        <w:t xml:space="preserve"> and 2003, 31 </w:t>
      </w:r>
      <w:proofErr w:type="spellStart"/>
      <w:r>
        <w:rPr>
          <w:color w:val="000000"/>
        </w:rPr>
        <w:t>MBBS</w:t>
      </w:r>
      <w:proofErr w:type="spellEnd"/>
      <w:r>
        <w:rPr>
          <w:color w:val="000000"/>
        </w:rPr>
        <w:t xml:space="preserve"> doctors returned to the country after graduation and 16 new students were sent for medical training.  During this same period, 12 specialist doctors also returned from training and joined the workforce.  It is now felt that the area of health management should be given more attention in future.</w:t>
      </w:r>
    </w:p>
    <w:p w:rsidR="00000000" w:rsidRDefault="00000000">
      <w:pPr>
        <w:widowControl w:val="0"/>
        <w:autoSpaceDE w:val="0"/>
        <w:autoSpaceDN w:val="0"/>
        <w:adjustRightInd w:val="0"/>
        <w:rPr>
          <w:color w:val="000000"/>
        </w:rPr>
      </w:pPr>
      <w:r>
        <w:rPr>
          <w:color w:val="000000"/>
        </w:rPr>
        <w:t>433.</w:t>
      </w:r>
      <w:r>
        <w:rPr>
          <w:color w:val="000000"/>
        </w:rPr>
        <w:tab/>
        <w:t>Neonatal care specialists are coming to undertake trainings with the help of UNICEF and WHO.  The scope of the training has been extended from doctors to health workers.</w:t>
      </w:r>
    </w:p>
    <w:p w:rsidR="00000000" w:rsidRDefault="00000000">
      <w:pPr>
        <w:pStyle w:val="Heading2"/>
        <w:tabs>
          <w:tab w:val="left" w:pos="0"/>
        </w:tabs>
        <w:ind w:left="1985" w:hanging="454"/>
        <w:jc w:val="left"/>
        <w:rPr>
          <w:sz w:val="24"/>
        </w:rPr>
      </w:pPr>
      <w:r>
        <w:rPr>
          <w:sz w:val="24"/>
        </w:rPr>
        <w:t>12.</w:t>
      </w:r>
      <w:r>
        <w:rPr>
          <w:sz w:val="24"/>
        </w:rPr>
        <w:tab/>
        <w:t xml:space="preserve">International cooperation the financial assistance provided </w:t>
      </w:r>
      <w:r>
        <w:rPr>
          <w:sz w:val="24"/>
        </w:rPr>
        <w:br/>
        <w:t xml:space="preserve">and/or received and the involvement of UN agencies and </w:t>
      </w:r>
      <w:r>
        <w:rPr>
          <w:sz w:val="24"/>
        </w:rPr>
        <w:br/>
        <w:t>specialized agencies, NGOs and the private sector</w:t>
      </w:r>
    </w:p>
    <w:p w:rsidR="00000000" w:rsidRDefault="00000000">
      <w:pPr>
        <w:widowControl w:val="0"/>
        <w:autoSpaceDE w:val="0"/>
        <w:autoSpaceDN w:val="0"/>
        <w:adjustRightInd w:val="0"/>
        <w:rPr>
          <w:color w:val="000000"/>
        </w:rPr>
      </w:pPr>
      <w:r>
        <w:rPr>
          <w:color w:val="000000"/>
        </w:rPr>
        <w:t>434.</w:t>
      </w:r>
      <w:r>
        <w:rPr>
          <w:color w:val="000000"/>
        </w:rPr>
        <w:tab/>
        <w:t>The private sector has grown rapidly in the past decade.  At present there is one major tertiary hospital and 50 different clinics throughout the country.  The private clinics provide services ranging from in-patient care to sports medicine and even traditional and alternative forms of medicine.  These clinics are either one doctor practices or group practices and many of them have their own laboratories capable of performing simple investigations.  Many of these clinics are owned and run by public sector doctors on a part time basis.  Only 13 of the 50 clinics operate in rural areas.  A number of independent laboratory services also exist.  Currently there are 18 such laboratories and 4 of them operate in rural areas.  The pharmacies in the Maldives operate as a complete market.</w:t>
      </w:r>
    </w:p>
    <w:p w:rsidR="00000000" w:rsidRDefault="00000000">
      <w:pPr>
        <w:widowControl w:val="0"/>
        <w:autoSpaceDE w:val="0"/>
        <w:autoSpaceDN w:val="0"/>
        <w:adjustRightInd w:val="0"/>
        <w:rPr>
          <w:color w:val="000000"/>
        </w:rPr>
      </w:pPr>
      <w:r>
        <w:rPr>
          <w:color w:val="000000"/>
        </w:rPr>
        <w:t>435.</w:t>
      </w:r>
      <w:r>
        <w:rPr>
          <w:color w:val="000000"/>
        </w:rPr>
        <w:tab/>
        <w:t>However, since no products are manufactured in the country, all products have to be imported and hence is quite costly.  Some pharmacies operate at a large scale with a number of outlets of the same chain.  The State Trading Organization (</w:t>
      </w:r>
      <w:proofErr w:type="spellStart"/>
      <w:r>
        <w:rPr>
          <w:color w:val="000000"/>
        </w:rPr>
        <w:t>STO</w:t>
      </w:r>
      <w:proofErr w:type="spellEnd"/>
      <w:r>
        <w:rPr>
          <w:color w:val="000000"/>
        </w:rPr>
        <w:t>) Public Limited Company has a single pharmacy and one wholesale unit.  These pharmacies operate in full competition with the private sector and hence do not provide any subsidies.  However, all pharmacy outlets have to be registered separately in order to operate.  There are 182 pharmacy outlets of which 117 serves the rural population.</w:t>
      </w:r>
    </w:p>
    <w:p w:rsidR="00000000" w:rsidRDefault="00000000">
      <w:pPr>
        <w:widowControl w:val="0"/>
        <w:autoSpaceDE w:val="0"/>
        <w:autoSpaceDN w:val="0"/>
        <w:adjustRightInd w:val="0"/>
        <w:rPr>
          <w:color w:val="000000"/>
        </w:rPr>
      </w:pPr>
      <w:r>
        <w:rPr>
          <w:color w:val="000000"/>
        </w:rPr>
        <w:t>436.</w:t>
      </w:r>
      <w:r>
        <w:rPr>
          <w:color w:val="000000"/>
        </w:rPr>
        <w:tab/>
        <w:t>Apart from the clinics and pharmacies, a significant number of traditional healers also practice in the country.  There is only one recognized traditional medicine clinic in the country.  A large number of NGOs and community actions groups such as youth clubs also operate in the country and quite a number of these groups have health promotion in their mandates.</w:t>
      </w:r>
    </w:p>
    <w:p w:rsidR="00000000" w:rsidRDefault="00000000">
      <w:pPr>
        <w:widowControl w:val="0"/>
        <w:autoSpaceDE w:val="0"/>
        <w:autoSpaceDN w:val="0"/>
        <w:adjustRightInd w:val="0"/>
        <w:rPr>
          <w:color w:val="000000"/>
        </w:rPr>
      </w:pPr>
      <w:r>
        <w:rPr>
          <w:color w:val="000000"/>
        </w:rPr>
        <w:t>437.</w:t>
      </w:r>
      <w:r>
        <w:rPr>
          <w:color w:val="000000"/>
        </w:rPr>
        <w:tab/>
        <w:t xml:space="preserve">There are some prominent NGOs such as SHE, </w:t>
      </w:r>
      <w:proofErr w:type="spellStart"/>
      <w:r>
        <w:rPr>
          <w:color w:val="000000"/>
        </w:rPr>
        <w:t>FASHAN</w:t>
      </w:r>
      <w:proofErr w:type="spellEnd"/>
      <w:r>
        <w:rPr>
          <w:color w:val="000000"/>
        </w:rPr>
        <w:t>, Care Society, The Maldives Eye Society, The Maldives Association for the Handicapped and Cancer and Diabetic Society who are formed exclusively for health promotion purposes.</w:t>
      </w:r>
    </w:p>
    <w:p w:rsidR="00000000" w:rsidRDefault="00000000">
      <w:pPr>
        <w:widowControl w:val="0"/>
        <w:numPr>
          <w:ilvl w:val="0"/>
          <w:numId w:val="81"/>
        </w:numPr>
        <w:autoSpaceDE w:val="0"/>
        <w:autoSpaceDN w:val="0"/>
        <w:adjustRightInd w:val="0"/>
        <w:rPr>
          <w:color w:val="000000"/>
        </w:rPr>
      </w:pPr>
      <w:proofErr w:type="spellStart"/>
      <w:r>
        <w:rPr>
          <w:color w:val="000000"/>
        </w:rPr>
        <w:t>SHE’s</w:t>
      </w:r>
      <w:proofErr w:type="spellEnd"/>
      <w:r>
        <w:rPr>
          <w:color w:val="000000"/>
        </w:rPr>
        <w:t xml:space="preserve"> services include reproductive health services and </w:t>
      </w:r>
      <w:proofErr w:type="spellStart"/>
      <w:r>
        <w:rPr>
          <w:color w:val="000000"/>
        </w:rPr>
        <w:t>Thalassemia</w:t>
      </w:r>
      <w:proofErr w:type="spellEnd"/>
      <w:r>
        <w:rPr>
          <w:color w:val="000000"/>
        </w:rPr>
        <w:t xml:space="preserve"> prevention and treatment;</w:t>
      </w:r>
    </w:p>
    <w:p w:rsidR="00000000" w:rsidRDefault="00000000">
      <w:pPr>
        <w:widowControl w:val="0"/>
        <w:numPr>
          <w:ilvl w:val="0"/>
          <w:numId w:val="81"/>
        </w:numPr>
        <w:autoSpaceDE w:val="0"/>
        <w:autoSpaceDN w:val="0"/>
        <w:adjustRightInd w:val="0"/>
        <w:rPr>
          <w:color w:val="000000"/>
        </w:rPr>
      </w:pPr>
      <w:proofErr w:type="spellStart"/>
      <w:r>
        <w:rPr>
          <w:color w:val="000000"/>
        </w:rPr>
        <w:t>FASHAN</w:t>
      </w:r>
      <w:proofErr w:type="spellEnd"/>
      <w:r>
        <w:rPr>
          <w:color w:val="000000"/>
        </w:rPr>
        <w:t xml:space="preserve"> has its programs based on adolescent health issues including HIV/AIDS prevention;</w:t>
      </w:r>
    </w:p>
    <w:p w:rsidR="00000000" w:rsidRDefault="00000000">
      <w:pPr>
        <w:widowControl w:val="0"/>
        <w:numPr>
          <w:ilvl w:val="0"/>
          <w:numId w:val="81"/>
        </w:numPr>
        <w:autoSpaceDE w:val="0"/>
        <w:autoSpaceDN w:val="0"/>
        <w:adjustRightInd w:val="0"/>
        <w:rPr>
          <w:color w:val="000000"/>
        </w:rPr>
      </w:pPr>
      <w:r>
        <w:rPr>
          <w:color w:val="000000"/>
        </w:rPr>
        <w:t>Care Society addresses issues of disabilities and mental health and the other two associations’ mandates are self-explanatory.</w:t>
      </w:r>
    </w:p>
    <w:p w:rsidR="00000000" w:rsidRDefault="00000000">
      <w:pPr>
        <w:widowControl w:val="0"/>
        <w:autoSpaceDE w:val="0"/>
        <w:autoSpaceDN w:val="0"/>
        <w:adjustRightInd w:val="0"/>
        <w:rPr>
          <w:color w:val="000000"/>
        </w:rPr>
      </w:pPr>
      <w:r>
        <w:rPr>
          <w:color w:val="000000"/>
        </w:rPr>
        <w:t>438.</w:t>
      </w:r>
      <w:r>
        <w:rPr>
          <w:color w:val="000000"/>
        </w:rPr>
        <w:tab/>
        <w:t xml:space="preserve">Most of the health related projects are funded by the Government of The Maldives, UNICEF, </w:t>
      </w:r>
      <w:proofErr w:type="spellStart"/>
      <w:r>
        <w:rPr>
          <w:color w:val="000000"/>
        </w:rPr>
        <w:t>UNFPA</w:t>
      </w:r>
      <w:proofErr w:type="spellEnd"/>
      <w:r>
        <w:rPr>
          <w:color w:val="000000"/>
        </w:rPr>
        <w:t>, WHO and other international donor agencies.  The Government’s support is very important in the implementation of the programs and additional effort needs to be made to improve involvement of NGOs in health related activities.</w:t>
      </w:r>
    </w:p>
    <w:p w:rsidR="00000000" w:rsidRDefault="00000000">
      <w:pPr>
        <w:widowControl w:val="0"/>
        <w:autoSpaceDE w:val="0"/>
        <w:autoSpaceDN w:val="0"/>
        <w:adjustRightInd w:val="0"/>
        <w:rPr>
          <w:color w:val="000000"/>
        </w:rPr>
      </w:pPr>
      <w:r>
        <w:rPr>
          <w:color w:val="000000"/>
        </w:rPr>
        <w:t>439.</w:t>
      </w:r>
      <w:r>
        <w:rPr>
          <w:color w:val="000000"/>
        </w:rPr>
        <w:tab/>
        <w:t>Despite various steps taken by the Governmental and non-Governmental organizations in the health sector the access to health facilities for children particularly at the Atolls’ level still needs to be improved.  The unique and difficult geographical location, disperse population, under developed human resources, difficult transportation and communication and poor community mobilization are some of the difficulties encountered to the State Party in the promotion of children’s right to health.</w:t>
      </w:r>
    </w:p>
    <w:p w:rsidR="00000000" w:rsidRDefault="00000000">
      <w:pPr>
        <w:pStyle w:val="Heading2"/>
        <w:rPr>
          <w:sz w:val="24"/>
        </w:rPr>
      </w:pPr>
      <w:r>
        <w:rPr>
          <w:sz w:val="24"/>
        </w:rPr>
        <w:t>13.  Impact of tsunami on health and the health sector</w:t>
      </w:r>
    </w:p>
    <w:p w:rsidR="00000000" w:rsidRDefault="00000000">
      <w:pPr>
        <w:widowControl w:val="0"/>
        <w:autoSpaceDE w:val="0"/>
        <w:autoSpaceDN w:val="0"/>
        <w:adjustRightInd w:val="0"/>
        <w:rPr>
          <w:color w:val="000000"/>
        </w:rPr>
      </w:pPr>
      <w:r>
        <w:rPr>
          <w:color w:val="000000"/>
        </w:rPr>
        <w:t>440.</w:t>
      </w:r>
      <w:r>
        <w:rPr>
          <w:color w:val="000000"/>
        </w:rPr>
        <w:tab/>
        <w:t>According to the findings of a Post Tsunami Psychological Needs Assessment conducted by UNICEF, the disaster has had, and continues to have, a significant impact on children and young people, particularly on those who were directly affected by the tsunami.  The most common emotional effects of the tsunami include:</w:t>
      </w:r>
    </w:p>
    <w:p w:rsidR="00000000" w:rsidRDefault="00000000">
      <w:pPr>
        <w:widowControl w:val="0"/>
        <w:numPr>
          <w:ilvl w:val="0"/>
          <w:numId w:val="80"/>
        </w:numPr>
        <w:autoSpaceDE w:val="0"/>
        <w:autoSpaceDN w:val="0"/>
        <w:adjustRightInd w:val="0"/>
        <w:rPr>
          <w:color w:val="000000"/>
        </w:rPr>
      </w:pPr>
      <w:r>
        <w:rPr>
          <w:color w:val="000000"/>
        </w:rPr>
        <w:t>Fear of another tsunami;</w:t>
      </w:r>
    </w:p>
    <w:p w:rsidR="00000000" w:rsidRDefault="00000000">
      <w:pPr>
        <w:widowControl w:val="0"/>
        <w:numPr>
          <w:ilvl w:val="0"/>
          <w:numId w:val="80"/>
        </w:numPr>
        <w:autoSpaceDE w:val="0"/>
        <w:autoSpaceDN w:val="0"/>
        <w:adjustRightInd w:val="0"/>
        <w:rPr>
          <w:color w:val="000000"/>
        </w:rPr>
      </w:pPr>
      <w:r>
        <w:rPr>
          <w:color w:val="000000"/>
        </w:rPr>
        <w:t>Anxiety;</w:t>
      </w:r>
    </w:p>
    <w:p w:rsidR="00000000" w:rsidRDefault="00000000">
      <w:pPr>
        <w:widowControl w:val="0"/>
        <w:numPr>
          <w:ilvl w:val="0"/>
          <w:numId w:val="80"/>
        </w:numPr>
        <w:autoSpaceDE w:val="0"/>
        <w:autoSpaceDN w:val="0"/>
        <w:adjustRightInd w:val="0"/>
        <w:rPr>
          <w:color w:val="000000"/>
        </w:rPr>
      </w:pPr>
      <w:r>
        <w:rPr>
          <w:color w:val="000000"/>
        </w:rPr>
        <w:t>Guilt for not being able to save people;</w:t>
      </w:r>
    </w:p>
    <w:p w:rsidR="00000000" w:rsidRDefault="00000000">
      <w:pPr>
        <w:widowControl w:val="0"/>
        <w:numPr>
          <w:ilvl w:val="0"/>
          <w:numId w:val="80"/>
        </w:numPr>
        <w:autoSpaceDE w:val="0"/>
        <w:autoSpaceDN w:val="0"/>
        <w:adjustRightInd w:val="0"/>
        <w:rPr>
          <w:color w:val="000000"/>
        </w:rPr>
      </w:pPr>
      <w:r>
        <w:rPr>
          <w:color w:val="000000"/>
        </w:rPr>
        <w:t>Grief at the loss of their home-island and island community;</w:t>
      </w:r>
    </w:p>
    <w:p w:rsidR="00000000" w:rsidRDefault="00000000">
      <w:pPr>
        <w:widowControl w:val="0"/>
        <w:numPr>
          <w:ilvl w:val="0"/>
          <w:numId w:val="80"/>
        </w:numPr>
        <w:autoSpaceDE w:val="0"/>
        <w:autoSpaceDN w:val="0"/>
        <w:adjustRightInd w:val="0"/>
        <w:rPr>
          <w:color w:val="000000"/>
        </w:rPr>
      </w:pPr>
      <w:r>
        <w:rPr>
          <w:color w:val="000000"/>
        </w:rPr>
        <w:t>Loss of identity associated with loss of their island and island community;</w:t>
      </w:r>
    </w:p>
    <w:p w:rsidR="00000000" w:rsidRDefault="00000000">
      <w:pPr>
        <w:widowControl w:val="0"/>
        <w:numPr>
          <w:ilvl w:val="0"/>
          <w:numId w:val="80"/>
        </w:numPr>
        <w:autoSpaceDE w:val="0"/>
        <w:autoSpaceDN w:val="0"/>
        <w:adjustRightInd w:val="0"/>
        <w:rPr>
          <w:color w:val="000000"/>
        </w:rPr>
      </w:pPr>
      <w:r>
        <w:rPr>
          <w:color w:val="000000"/>
        </w:rPr>
        <w:t>Frustration regarding the over-crowded living conditions;</w:t>
      </w:r>
    </w:p>
    <w:p w:rsidR="00000000" w:rsidRDefault="00000000">
      <w:pPr>
        <w:widowControl w:val="0"/>
        <w:numPr>
          <w:ilvl w:val="0"/>
          <w:numId w:val="80"/>
        </w:numPr>
        <w:autoSpaceDE w:val="0"/>
        <w:autoSpaceDN w:val="0"/>
        <w:adjustRightInd w:val="0"/>
        <w:rPr>
          <w:color w:val="000000"/>
        </w:rPr>
      </w:pPr>
      <w:r>
        <w:rPr>
          <w:color w:val="000000"/>
        </w:rPr>
        <w:t>Concern for their personal safety in their new environment;</w:t>
      </w:r>
    </w:p>
    <w:p w:rsidR="00000000" w:rsidRDefault="00000000">
      <w:pPr>
        <w:widowControl w:val="0"/>
        <w:numPr>
          <w:ilvl w:val="0"/>
          <w:numId w:val="80"/>
        </w:numPr>
        <w:autoSpaceDE w:val="0"/>
        <w:autoSpaceDN w:val="0"/>
        <w:adjustRightInd w:val="0"/>
        <w:rPr>
          <w:color w:val="000000"/>
        </w:rPr>
      </w:pPr>
      <w:r>
        <w:rPr>
          <w:color w:val="000000"/>
        </w:rPr>
        <w:t>Fear about water and food shortages and the spread of disease;</w:t>
      </w:r>
    </w:p>
    <w:p w:rsidR="00000000" w:rsidRDefault="00000000">
      <w:pPr>
        <w:widowControl w:val="0"/>
        <w:numPr>
          <w:ilvl w:val="0"/>
          <w:numId w:val="80"/>
        </w:numPr>
        <w:autoSpaceDE w:val="0"/>
        <w:autoSpaceDN w:val="0"/>
        <w:adjustRightInd w:val="0"/>
        <w:rPr>
          <w:color w:val="000000"/>
        </w:rPr>
      </w:pPr>
      <w:r>
        <w:rPr>
          <w:color w:val="000000"/>
        </w:rPr>
        <w:t>Concern about the negative impact the living conditions on their education.</w:t>
      </w:r>
    </w:p>
    <w:p w:rsidR="00000000" w:rsidRDefault="00000000">
      <w:pPr>
        <w:widowControl w:val="0"/>
        <w:autoSpaceDE w:val="0"/>
        <w:autoSpaceDN w:val="0"/>
        <w:adjustRightInd w:val="0"/>
        <w:rPr>
          <w:color w:val="000000"/>
        </w:rPr>
      </w:pPr>
      <w:r>
        <w:rPr>
          <w:color w:val="000000"/>
        </w:rPr>
        <w:t>441.</w:t>
      </w:r>
      <w:r>
        <w:rPr>
          <w:color w:val="000000"/>
        </w:rPr>
        <w:tab/>
        <w:t xml:space="preserve">Common </w:t>
      </w:r>
      <w:proofErr w:type="spellStart"/>
      <w:r>
        <w:rPr>
          <w:color w:val="000000"/>
        </w:rPr>
        <w:t>behavioral</w:t>
      </w:r>
      <w:proofErr w:type="spellEnd"/>
      <w:r>
        <w:rPr>
          <w:color w:val="000000"/>
        </w:rPr>
        <w:t xml:space="preserve"> effects amongst the children and young people included:</w:t>
      </w:r>
    </w:p>
    <w:p w:rsidR="00000000" w:rsidRDefault="00000000">
      <w:pPr>
        <w:widowControl w:val="0"/>
        <w:numPr>
          <w:ilvl w:val="0"/>
          <w:numId w:val="79"/>
        </w:numPr>
        <w:autoSpaceDE w:val="0"/>
        <w:autoSpaceDN w:val="0"/>
        <w:adjustRightInd w:val="0"/>
        <w:rPr>
          <w:color w:val="000000"/>
        </w:rPr>
      </w:pPr>
      <w:r>
        <w:rPr>
          <w:color w:val="000000"/>
        </w:rPr>
        <w:t>Anxiety symptoms;</w:t>
      </w:r>
    </w:p>
    <w:p w:rsidR="00000000" w:rsidRDefault="00000000">
      <w:pPr>
        <w:widowControl w:val="0"/>
        <w:numPr>
          <w:ilvl w:val="0"/>
          <w:numId w:val="79"/>
        </w:numPr>
        <w:autoSpaceDE w:val="0"/>
        <w:autoSpaceDN w:val="0"/>
        <w:adjustRightInd w:val="0"/>
        <w:rPr>
          <w:color w:val="000000"/>
        </w:rPr>
      </w:pPr>
      <w:r>
        <w:rPr>
          <w:color w:val="000000"/>
        </w:rPr>
        <w:t>Panic attacks;</w:t>
      </w:r>
    </w:p>
    <w:p w:rsidR="00000000" w:rsidRDefault="00000000">
      <w:pPr>
        <w:widowControl w:val="0"/>
        <w:numPr>
          <w:ilvl w:val="0"/>
          <w:numId w:val="79"/>
        </w:numPr>
        <w:autoSpaceDE w:val="0"/>
        <w:autoSpaceDN w:val="0"/>
        <w:adjustRightInd w:val="0"/>
        <w:rPr>
          <w:color w:val="000000"/>
        </w:rPr>
      </w:pPr>
      <w:r>
        <w:rPr>
          <w:color w:val="000000"/>
        </w:rPr>
        <w:t>Intrusive thoughts about the tsunami;</w:t>
      </w:r>
    </w:p>
    <w:p w:rsidR="00000000" w:rsidRDefault="00000000">
      <w:pPr>
        <w:widowControl w:val="0"/>
        <w:numPr>
          <w:ilvl w:val="0"/>
          <w:numId w:val="79"/>
        </w:numPr>
        <w:autoSpaceDE w:val="0"/>
        <w:autoSpaceDN w:val="0"/>
        <w:adjustRightInd w:val="0"/>
        <w:rPr>
          <w:color w:val="000000"/>
        </w:rPr>
      </w:pPr>
      <w:r>
        <w:rPr>
          <w:color w:val="000000"/>
        </w:rPr>
        <w:t>Flashbacks;</w:t>
      </w:r>
    </w:p>
    <w:p w:rsidR="00000000" w:rsidRDefault="00000000">
      <w:pPr>
        <w:widowControl w:val="0"/>
        <w:numPr>
          <w:ilvl w:val="0"/>
          <w:numId w:val="79"/>
        </w:numPr>
        <w:autoSpaceDE w:val="0"/>
        <w:autoSpaceDN w:val="0"/>
        <w:adjustRightInd w:val="0"/>
        <w:rPr>
          <w:color w:val="000000"/>
        </w:rPr>
      </w:pPr>
      <w:r>
        <w:rPr>
          <w:color w:val="000000"/>
        </w:rPr>
        <w:t>Fear of falling asleep;</w:t>
      </w:r>
    </w:p>
    <w:p w:rsidR="00000000" w:rsidRDefault="00000000">
      <w:pPr>
        <w:widowControl w:val="0"/>
        <w:numPr>
          <w:ilvl w:val="0"/>
          <w:numId w:val="79"/>
        </w:numPr>
        <w:autoSpaceDE w:val="0"/>
        <w:autoSpaceDN w:val="0"/>
        <w:adjustRightInd w:val="0"/>
        <w:rPr>
          <w:color w:val="000000"/>
        </w:rPr>
      </w:pPr>
      <w:r>
        <w:rPr>
          <w:color w:val="000000"/>
        </w:rPr>
        <w:t>Fear of loud noises;</w:t>
      </w:r>
    </w:p>
    <w:p w:rsidR="00000000" w:rsidRDefault="00000000">
      <w:pPr>
        <w:widowControl w:val="0"/>
        <w:numPr>
          <w:ilvl w:val="0"/>
          <w:numId w:val="79"/>
        </w:numPr>
        <w:autoSpaceDE w:val="0"/>
        <w:autoSpaceDN w:val="0"/>
        <w:adjustRightInd w:val="0"/>
        <w:rPr>
          <w:color w:val="000000"/>
        </w:rPr>
      </w:pPr>
      <w:r>
        <w:rPr>
          <w:color w:val="000000"/>
        </w:rPr>
        <w:t>Nightmares;</w:t>
      </w:r>
    </w:p>
    <w:p w:rsidR="00000000" w:rsidRDefault="00000000">
      <w:pPr>
        <w:widowControl w:val="0"/>
        <w:numPr>
          <w:ilvl w:val="0"/>
          <w:numId w:val="79"/>
        </w:numPr>
        <w:autoSpaceDE w:val="0"/>
        <w:autoSpaceDN w:val="0"/>
        <w:adjustRightInd w:val="0"/>
        <w:rPr>
          <w:color w:val="000000"/>
        </w:rPr>
      </w:pPr>
      <w:r>
        <w:rPr>
          <w:color w:val="000000"/>
        </w:rPr>
        <w:t>Loss of appetite;</w:t>
      </w:r>
    </w:p>
    <w:p w:rsidR="00000000" w:rsidRDefault="00000000">
      <w:pPr>
        <w:widowControl w:val="0"/>
        <w:numPr>
          <w:ilvl w:val="0"/>
          <w:numId w:val="79"/>
        </w:numPr>
        <w:autoSpaceDE w:val="0"/>
        <w:autoSpaceDN w:val="0"/>
        <w:adjustRightInd w:val="0"/>
        <w:rPr>
          <w:color w:val="000000"/>
        </w:rPr>
      </w:pPr>
      <w:r>
        <w:rPr>
          <w:color w:val="000000"/>
        </w:rPr>
        <w:t>Inability to concentrate on studies;</w:t>
      </w:r>
    </w:p>
    <w:p w:rsidR="00000000" w:rsidRDefault="00000000">
      <w:pPr>
        <w:widowControl w:val="0"/>
        <w:numPr>
          <w:ilvl w:val="0"/>
          <w:numId w:val="79"/>
        </w:numPr>
        <w:autoSpaceDE w:val="0"/>
        <w:autoSpaceDN w:val="0"/>
        <w:adjustRightInd w:val="0"/>
        <w:rPr>
          <w:color w:val="000000"/>
        </w:rPr>
      </w:pPr>
      <w:r>
        <w:rPr>
          <w:color w:val="000000"/>
        </w:rPr>
        <w:t>Somatic symptoms such as stomach and/or headaches.</w:t>
      </w:r>
    </w:p>
    <w:p w:rsidR="00000000" w:rsidRDefault="00000000">
      <w:pPr>
        <w:widowControl w:val="0"/>
        <w:autoSpaceDE w:val="0"/>
        <w:autoSpaceDN w:val="0"/>
        <w:adjustRightInd w:val="0"/>
        <w:rPr>
          <w:color w:val="000000"/>
        </w:rPr>
      </w:pPr>
      <w:r>
        <w:rPr>
          <w:color w:val="000000"/>
        </w:rPr>
        <w:t>442.</w:t>
      </w:r>
      <w:r>
        <w:rPr>
          <w:color w:val="000000"/>
        </w:rPr>
        <w:tab/>
        <w:t xml:space="preserve">A project funded by UNICEF and executed by </w:t>
      </w:r>
      <w:proofErr w:type="spellStart"/>
      <w:r>
        <w:rPr>
          <w:color w:val="000000"/>
        </w:rPr>
        <w:t>UNOPS</w:t>
      </w:r>
      <w:proofErr w:type="spellEnd"/>
      <w:r>
        <w:rPr>
          <w:color w:val="000000"/>
        </w:rPr>
        <w:t xml:space="preserve">, for restoration of damaged health posts and health </w:t>
      </w:r>
      <w:proofErr w:type="spellStart"/>
      <w:r>
        <w:rPr>
          <w:color w:val="000000"/>
        </w:rPr>
        <w:t>centers</w:t>
      </w:r>
      <w:proofErr w:type="spellEnd"/>
      <w:r>
        <w:rPr>
          <w:color w:val="000000"/>
        </w:rPr>
        <w:t xml:space="preserve"> has been initiated.  In this project, health posts in two locations, health </w:t>
      </w:r>
      <w:proofErr w:type="spellStart"/>
      <w:r>
        <w:rPr>
          <w:color w:val="000000"/>
        </w:rPr>
        <w:t>centers</w:t>
      </w:r>
      <w:proofErr w:type="spellEnd"/>
      <w:r>
        <w:rPr>
          <w:color w:val="000000"/>
        </w:rPr>
        <w:t xml:space="preserve"> in four locations will be rehabilitated / repaired and fully equipped and two hospitals will be repaired.  This, together with other rehabilitation efforts, has supported the health system to resuming regular services.</w:t>
      </w:r>
    </w:p>
    <w:p w:rsidR="00000000" w:rsidRDefault="00000000">
      <w:pPr>
        <w:widowControl w:val="0"/>
        <w:autoSpaceDE w:val="0"/>
        <w:autoSpaceDN w:val="0"/>
        <w:adjustRightInd w:val="0"/>
        <w:rPr>
          <w:color w:val="000000"/>
        </w:rPr>
      </w:pPr>
      <w:r>
        <w:rPr>
          <w:color w:val="000000"/>
        </w:rPr>
        <w:t>443.</w:t>
      </w:r>
      <w:r>
        <w:rPr>
          <w:color w:val="000000"/>
        </w:rPr>
        <w:tab/>
        <w:t xml:space="preserve">The tsunami disaster accentuated the difficulties in ensuring good quality health services to the dispersed islands.  Heavy reliance on expatriate health workers and high transportation costs complicated the relief efforts.  However, effective replacements of destroyed/damaged cold chain equipment and </w:t>
      </w:r>
      <w:proofErr w:type="spellStart"/>
      <w:r>
        <w:rPr>
          <w:color w:val="000000"/>
        </w:rPr>
        <w:t>EPI</w:t>
      </w:r>
      <w:proofErr w:type="spellEnd"/>
      <w:r>
        <w:rPr>
          <w:color w:val="000000"/>
        </w:rPr>
        <w:t xml:space="preserve"> vaccines resulted in immunisation of all eligible children and there have been no major outbreak of communicable diseases.</w:t>
      </w:r>
    </w:p>
    <w:p w:rsidR="00000000" w:rsidRDefault="00000000">
      <w:pPr>
        <w:pStyle w:val="Heading2"/>
        <w:ind w:left="2268" w:hanging="454"/>
        <w:jc w:val="left"/>
        <w:rPr>
          <w:sz w:val="24"/>
        </w:rPr>
      </w:pPr>
      <w:r>
        <w:rPr>
          <w:sz w:val="24"/>
        </w:rPr>
        <w:t>C.</w:t>
      </w:r>
      <w:r>
        <w:rPr>
          <w:sz w:val="24"/>
        </w:rPr>
        <w:tab/>
        <w:t xml:space="preserve">Social security and childcare services and facilities </w:t>
      </w:r>
      <w:r>
        <w:rPr>
          <w:sz w:val="24"/>
        </w:rPr>
        <w:br/>
        <w:t xml:space="preserve">(arts. 26 and 18, </w:t>
      </w:r>
      <w:proofErr w:type="spellStart"/>
      <w:r>
        <w:rPr>
          <w:sz w:val="24"/>
        </w:rPr>
        <w:t>para</w:t>
      </w:r>
      <w:proofErr w:type="spellEnd"/>
      <w:r>
        <w:rPr>
          <w:sz w:val="24"/>
        </w:rPr>
        <w:t>. 3)</w:t>
      </w:r>
    </w:p>
    <w:p w:rsidR="00000000" w:rsidRDefault="00000000">
      <w:pPr>
        <w:widowControl w:val="0"/>
        <w:autoSpaceDE w:val="0"/>
        <w:autoSpaceDN w:val="0"/>
        <w:adjustRightInd w:val="0"/>
        <w:rPr>
          <w:color w:val="000000"/>
        </w:rPr>
      </w:pPr>
      <w:r>
        <w:rPr>
          <w:color w:val="000000"/>
        </w:rPr>
        <w:t>444.</w:t>
      </w:r>
      <w:r>
        <w:rPr>
          <w:color w:val="000000"/>
        </w:rPr>
        <w:tab/>
        <w:t>No social security system has been set up to deal specifically with children, nor is there any law specifically dealing with the subject of social security.  However, children do enjoy some assistance provided by the social security department including:</w:t>
      </w:r>
    </w:p>
    <w:p w:rsidR="00000000" w:rsidRDefault="00000000">
      <w:pPr>
        <w:widowControl w:val="0"/>
        <w:numPr>
          <w:ilvl w:val="0"/>
          <w:numId w:val="78"/>
        </w:numPr>
        <w:autoSpaceDE w:val="0"/>
        <w:autoSpaceDN w:val="0"/>
        <w:adjustRightInd w:val="0"/>
        <w:rPr>
          <w:color w:val="000000"/>
        </w:rPr>
      </w:pPr>
      <w:r>
        <w:rPr>
          <w:color w:val="000000"/>
        </w:rPr>
        <w:t>School assistance;</w:t>
      </w:r>
    </w:p>
    <w:p w:rsidR="00000000" w:rsidRDefault="00000000">
      <w:pPr>
        <w:widowControl w:val="0"/>
        <w:numPr>
          <w:ilvl w:val="0"/>
          <w:numId w:val="78"/>
        </w:numPr>
        <w:autoSpaceDE w:val="0"/>
        <w:autoSpaceDN w:val="0"/>
        <w:adjustRightInd w:val="0"/>
        <w:rPr>
          <w:color w:val="000000"/>
        </w:rPr>
      </w:pPr>
      <w:r>
        <w:rPr>
          <w:color w:val="000000"/>
        </w:rPr>
        <w:t>Health assistance;</w:t>
      </w:r>
    </w:p>
    <w:p w:rsidR="00000000" w:rsidRDefault="00000000">
      <w:pPr>
        <w:widowControl w:val="0"/>
        <w:numPr>
          <w:ilvl w:val="0"/>
          <w:numId w:val="78"/>
        </w:numPr>
        <w:autoSpaceDE w:val="0"/>
        <w:autoSpaceDN w:val="0"/>
        <w:adjustRightInd w:val="0"/>
        <w:rPr>
          <w:color w:val="000000"/>
        </w:rPr>
      </w:pPr>
      <w:r>
        <w:rPr>
          <w:color w:val="000000"/>
        </w:rPr>
        <w:t>Assistance for people, including children, with disabilities.</w:t>
      </w:r>
    </w:p>
    <w:p w:rsidR="00000000" w:rsidRDefault="00000000">
      <w:pPr>
        <w:widowControl w:val="0"/>
        <w:autoSpaceDE w:val="0"/>
        <w:autoSpaceDN w:val="0"/>
        <w:adjustRightInd w:val="0"/>
        <w:rPr>
          <w:color w:val="000000"/>
        </w:rPr>
      </w:pPr>
      <w:r>
        <w:rPr>
          <w:color w:val="000000"/>
        </w:rPr>
        <w:t>445.</w:t>
      </w:r>
      <w:r>
        <w:rPr>
          <w:color w:val="000000"/>
        </w:rPr>
        <w:tab/>
        <w:t>School assistance is provided for children from lower income groups and for children in difficult situations, e.g. children whose fathers are in prison for long sentences, orphan children, etc.  Children born out of the wedlock or children of single parents are given high priority in school assistance and other programs.  The Statistical Year Book 2005 (Annex I) includes data on social security.  There are tables on welfare assistance to seek medical assistance, to obtain assistive devises for the disabled and on school assistance under sections on health and education.</w:t>
      </w:r>
    </w:p>
    <w:p w:rsidR="00000000" w:rsidRDefault="00000000">
      <w:pPr>
        <w:widowControl w:val="0"/>
        <w:autoSpaceDE w:val="0"/>
        <w:autoSpaceDN w:val="0"/>
        <w:adjustRightInd w:val="0"/>
        <w:rPr>
          <w:color w:val="000000"/>
        </w:rPr>
      </w:pPr>
      <w:r>
        <w:rPr>
          <w:color w:val="000000"/>
        </w:rPr>
        <w:t>446.</w:t>
      </w:r>
      <w:r>
        <w:rPr>
          <w:color w:val="000000"/>
        </w:rPr>
        <w:tab/>
        <w:t>At the end of every school year, children or their parents or guardians can apply for school assistance.  These applications are usually dealt with within a month, vouchers are issued which can be used for buying books, uniforms, shoes, socks and other education- related requirements from designated shops.</w:t>
      </w:r>
    </w:p>
    <w:p w:rsidR="00000000" w:rsidRDefault="00000000">
      <w:pPr>
        <w:widowControl w:val="0"/>
        <w:autoSpaceDE w:val="0"/>
        <w:autoSpaceDN w:val="0"/>
        <w:adjustRightInd w:val="0"/>
        <w:rPr>
          <w:color w:val="000000"/>
        </w:rPr>
      </w:pPr>
      <w:r>
        <w:rPr>
          <w:color w:val="000000"/>
        </w:rPr>
        <w:t>447.</w:t>
      </w:r>
      <w:r>
        <w:rPr>
          <w:color w:val="000000"/>
        </w:rPr>
        <w:tab/>
        <w:t>Though not specified, children have equal access to assistance for medical treatment and they or their guardian may apply for assistance on their behalf.  Similarly children with disabilities can also apply for assistance from the program for people with disabilities.  Children with disabilities are provided with necessary equipment such as wheelchairs, crutches, hearing aids, etc.</w:t>
      </w:r>
    </w:p>
    <w:p w:rsidR="00000000" w:rsidRDefault="00000000">
      <w:pPr>
        <w:widowControl w:val="0"/>
        <w:autoSpaceDE w:val="0"/>
        <w:autoSpaceDN w:val="0"/>
        <w:adjustRightInd w:val="0"/>
        <w:rPr>
          <w:color w:val="000000"/>
        </w:rPr>
      </w:pPr>
      <w:r>
        <w:rPr>
          <w:color w:val="000000"/>
        </w:rPr>
        <w:t>448.</w:t>
      </w:r>
      <w:r>
        <w:rPr>
          <w:color w:val="000000"/>
        </w:rPr>
        <w:tab/>
        <w:t xml:space="preserve">Children living in other islands also can apply for the assistance at the department of social security.  However, this is often more difficult as they or one of their representatives has to apply at the department of social security in </w:t>
      </w:r>
      <w:proofErr w:type="spellStart"/>
      <w:r>
        <w:rPr>
          <w:color w:val="000000"/>
        </w:rPr>
        <w:t>Malé</w:t>
      </w:r>
      <w:proofErr w:type="spellEnd"/>
      <w:r>
        <w:rPr>
          <w:color w:val="000000"/>
        </w:rPr>
        <w:t xml:space="preserve"> as it does not have regional offices.</w:t>
      </w:r>
    </w:p>
    <w:p w:rsidR="00000000" w:rsidRDefault="00000000">
      <w:pPr>
        <w:widowControl w:val="0"/>
        <w:autoSpaceDE w:val="0"/>
        <w:autoSpaceDN w:val="0"/>
        <w:adjustRightInd w:val="0"/>
        <w:rPr>
          <w:color w:val="000000"/>
        </w:rPr>
      </w:pPr>
      <w:r>
        <w:rPr>
          <w:color w:val="000000"/>
        </w:rPr>
        <w:t>449.</w:t>
      </w:r>
      <w:r>
        <w:rPr>
          <w:color w:val="000000"/>
        </w:rPr>
        <w:tab/>
        <w:t xml:space="preserve">In addition to social security provisions discussed earlier, there is an absolute poverty scheme initiated in 2003 under which a monthly payment of </w:t>
      </w:r>
      <w:proofErr w:type="spellStart"/>
      <w:r>
        <w:rPr>
          <w:color w:val="000000"/>
        </w:rPr>
        <w:t>Rf</w:t>
      </w:r>
      <w:proofErr w:type="spellEnd"/>
      <w:r>
        <w:rPr>
          <w:color w:val="000000"/>
        </w:rPr>
        <w:t>. 500 (approximately US$ 40) is paid to vulnerable individuals who are extremely poor.  At present 5 percent of those who receive this benefit are children under 18 years of age.</w:t>
      </w:r>
    </w:p>
    <w:p w:rsidR="00000000" w:rsidRDefault="00000000">
      <w:pPr>
        <w:widowControl w:val="0"/>
        <w:autoSpaceDE w:val="0"/>
        <w:autoSpaceDN w:val="0"/>
        <w:adjustRightInd w:val="0"/>
        <w:rPr>
          <w:color w:val="000000"/>
        </w:rPr>
      </w:pPr>
      <w:r>
        <w:rPr>
          <w:color w:val="000000"/>
        </w:rPr>
        <w:t>450.</w:t>
      </w:r>
      <w:r>
        <w:rPr>
          <w:color w:val="000000"/>
        </w:rPr>
        <w:tab/>
        <w:t>While there is no specific program for child care for children of working parents, there are private child care facilities available.</w:t>
      </w:r>
    </w:p>
    <w:p w:rsidR="00000000" w:rsidRDefault="00000000">
      <w:pPr>
        <w:widowControl w:val="0"/>
        <w:autoSpaceDE w:val="0"/>
        <w:autoSpaceDN w:val="0"/>
        <w:adjustRightInd w:val="0"/>
        <w:rPr>
          <w:color w:val="000000"/>
        </w:rPr>
      </w:pPr>
      <w:r>
        <w:rPr>
          <w:color w:val="000000"/>
        </w:rPr>
        <w:t>451.</w:t>
      </w:r>
      <w:r>
        <w:rPr>
          <w:color w:val="000000"/>
        </w:rPr>
        <w:tab/>
        <w:t>Due to limited funds, not everyone who applies is provided with assistance.  Sometimes parents who apply for more than one child receive assistance for only one or two children rather than all of them.</w:t>
      </w:r>
    </w:p>
    <w:p w:rsidR="00000000" w:rsidRDefault="00000000">
      <w:pPr>
        <w:widowControl w:val="0"/>
        <w:autoSpaceDE w:val="0"/>
        <w:autoSpaceDN w:val="0"/>
        <w:adjustRightInd w:val="0"/>
        <w:rPr>
          <w:color w:val="000000"/>
        </w:rPr>
      </w:pPr>
      <w:r>
        <w:rPr>
          <w:color w:val="000000"/>
        </w:rPr>
        <w:br w:type="page"/>
        <w:t>452.</w:t>
      </w:r>
      <w:r>
        <w:rPr>
          <w:color w:val="000000"/>
        </w:rPr>
        <w:tab/>
        <w:t>In some cases, there is duplication of services provided by the Government.  For example, the Education Ministry also provides school assistance and at times people apply to both places.  Similarly, the President’s Palace also provides funds for medical assistance.</w:t>
      </w:r>
    </w:p>
    <w:p w:rsidR="00000000" w:rsidRDefault="00000000">
      <w:pPr>
        <w:widowControl w:val="0"/>
        <w:autoSpaceDE w:val="0"/>
        <w:autoSpaceDN w:val="0"/>
        <w:adjustRightInd w:val="0"/>
        <w:rPr>
          <w:color w:val="000000"/>
        </w:rPr>
      </w:pPr>
      <w:r>
        <w:rPr>
          <w:color w:val="000000"/>
        </w:rPr>
        <w:t>453.</w:t>
      </w:r>
      <w:r>
        <w:rPr>
          <w:color w:val="000000"/>
        </w:rPr>
        <w:tab/>
        <w:t>Pensions and Social Safety Nets Reforms are currently under consideration, with assistance from the World Bank.  These reforms include provisions on child allowance, school assistance, etc.  Similarly, a Health Insurance Program is also under consideration.  This program would initially only cover Government employees and would eventually be expanded to the general population.</w:t>
      </w:r>
    </w:p>
    <w:p w:rsidR="00000000" w:rsidRDefault="00000000">
      <w:pPr>
        <w:pStyle w:val="Heading2"/>
        <w:rPr>
          <w:sz w:val="24"/>
        </w:rPr>
      </w:pPr>
      <w:r>
        <w:rPr>
          <w:sz w:val="24"/>
        </w:rPr>
        <w:t xml:space="preserve">D.  Standard of living (art. 27, </w:t>
      </w:r>
      <w:proofErr w:type="spellStart"/>
      <w:r>
        <w:rPr>
          <w:sz w:val="24"/>
        </w:rPr>
        <w:t>paras</w:t>
      </w:r>
      <w:proofErr w:type="spellEnd"/>
      <w:r>
        <w:rPr>
          <w:sz w:val="24"/>
        </w:rPr>
        <w:t>. 1, 2, 3)</w:t>
      </w:r>
    </w:p>
    <w:p w:rsidR="00000000" w:rsidRDefault="00000000">
      <w:pPr>
        <w:widowControl w:val="0"/>
        <w:autoSpaceDE w:val="0"/>
        <w:autoSpaceDN w:val="0"/>
        <w:adjustRightInd w:val="0"/>
        <w:rPr>
          <w:color w:val="000000"/>
        </w:rPr>
      </w:pPr>
      <w:r>
        <w:rPr>
          <w:color w:val="000000"/>
        </w:rPr>
        <w:t>454.</w:t>
      </w:r>
      <w:r>
        <w:rPr>
          <w:color w:val="000000"/>
        </w:rPr>
        <w:tab/>
        <w:t>Under Section 14 of the Law on the Protection of the Rights of the Child, parents shall, to the best of their ability and within the means available to them, provide the child with food, clothing, shelter and medical care and such other requirements.</w:t>
      </w:r>
    </w:p>
    <w:p w:rsidR="00000000" w:rsidRDefault="00000000">
      <w:pPr>
        <w:widowControl w:val="0"/>
        <w:autoSpaceDE w:val="0"/>
        <w:autoSpaceDN w:val="0"/>
        <w:adjustRightInd w:val="0"/>
        <w:rPr>
          <w:color w:val="000000"/>
        </w:rPr>
      </w:pPr>
      <w:r>
        <w:rPr>
          <w:color w:val="000000"/>
        </w:rPr>
        <w:t>455.</w:t>
      </w:r>
      <w:r>
        <w:rPr>
          <w:color w:val="000000"/>
        </w:rPr>
        <w:tab/>
        <w:t>For details please refer to paragraphs 81 to 90 of the initial report.</w:t>
      </w:r>
    </w:p>
    <w:p w:rsidR="00000000" w:rsidRDefault="00000000">
      <w:pPr>
        <w:widowControl w:val="0"/>
        <w:autoSpaceDE w:val="0"/>
        <w:autoSpaceDN w:val="0"/>
        <w:adjustRightInd w:val="0"/>
        <w:rPr>
          <w:color w:val="000000"/>
        </w:rPr>
      </w:pPr>
      <w:r>
        <w:rPr>
          <w:color w:val="000000"/>
        </w:rPr>
        <w:t>456.</w:t>
      </w:r>
      <w:r>
        <w:rPr>
          <w:color w:val="000000"/>
        </w:rPr>
        <w:tab/>
        <w:t>Given the unique geographical location and the available land, the living standard could not be improved to the desired level.  The average household size is 7 and people live in joint families within the small area available due to the limited housing and space in the country.</w:t>
      </w:r>
    </w:p>
    <w:p w:rsidR="00000000" w:rsidRDefault="00000000">
      <w:pPr>
        <w:widowControl w:val="0"/>
        <w:autoSpaceDE w:val="0"/>
        <w:autoSpaceDN w:val="0"/>
        <w:adjustRightInd w:val="0"/>
        <w:rPr>
          <w:color w:val="000000"/>
        </w:rPr>
      </w:pPr>
      <w:r>
        <w:rPr>
          <w:color w:val="000000"/>
        </w:rPr>
        <w:t>457.</w:t>
      </w:r>
      <w:r>
        <w:rPr>
          <w:color w:val="000000"/>
        </w:rPr>
        <w:tab/>
        <w:t>Some of the goals and strategies of the population policy of the Maldives are directly or indirectly related to ensuring every child the right to adequate living, for example:</w:t>
      </w:r>
    </w:p>
    <w:p w:rsidR="00000000" w:rsidRDefault="00000000">
      <w:pPr>
        <w:widowControl w:val="0"/>
        <w:numPr>
          <w:ilvl w:val="0"/>
          <w:numId w:val="77"/>
        </w:numPr>
        <w:autoSpaceDE w:val="0"/>
        <w:autoSpaceDN w:val="0"/>
        <w:adjustRightInd w:val="0"/>
        <w:rPr>
          <w:color w:val="000000"/>
        </w:rPr>
      </w:pPr>
      <w:r>
        <w:rPr>
          <w:color w:val="000000"/>
        </w:rPr>
        <w:t>Make nutritious food affordable and accessible to all;</w:t>
      </w:r>
    </w:p>
    <w:p w:rsidR="00000000" w:rsidRDefault="00000000">
      <w:pPr>
        <w:widowControl w:val="0"/>
        <w:numPr>
          <w:ilvl w:val="0"/>
          <w:numId w:val="77"/>
        </w:numPr>
        <w:autoSpaceDE w:val="0"/>
        <w:autoSpaceDN w:val="0"/>
        <w:adjustRightInd w:val="0"/>
        <w:rPr>
          <w:color w:val="000000"/>
        </w:rPr>
      </w:pPr>
      <w:r>
        <w:rPr>
          <w:color w:val="000000"/>
        </w:rPr>
        <w:t>Reduce import duty on essential food items required for a balanced diet including fruits, vegetables, milk and milk products, poultry and meat;</w:t>
      </w:r>
    </w:p>
    <w:p w:rsidR="00000000" w:rsidRDefault="00000000">
      <w:pPr>
        <w:widowControl w:val="0"/>
        <w:numPr>
          <w:ilvl w:val="0"/>
          <w:numId w:val="77"/>
        </w:numPr>
        <w:autoSpaceDE w:val="0"/>
        <w:autoSpaceDN w:val="0"/>
        <w:adjustRightInd w:val="0"/>
        <w:rPr>
          <w:color w:val="000000"/>
        </w:rPr>
      </w:pPr>
      <w:r>
        <w:rPr>
          <w:color w:val="000000"/>
        </w:rPr>
        <w:t>Make all public facilities accessible for persons with physical disabilities;</w:t>
      </w:r>
    </w:p>
    <w:p w:rsidR="00000000" w:rsidRDefault="00000000">
      <w:pPr>
        <w:widowControl w:val="0"/>
        <w:numPr>
          <w:ilvl w:val="0"/>
          <w:numId w:val="77"/>
        </w:numPr>
        <w:autoSpaceDE w:val="0"/>
        <w:autoSpaceDN w:val="0"/>
        <w:adjustRightInd w:val="0"/>
        <w:rPr>
          <w:color w:val="000000"/>
        </w:rPr>
      </w:pPr>
      <w:r>
        <w:rPr>
          <w:color w:val="000000"/>
        </w:rPr>
        <w:t>Establish a social security system to ensure the adequate care and welfare of the elderly and the disadvantaged;</w:t>
      </w:r>
    </w:p>
    <w:p w:rsidR="00000000" w:rsidRDefault="00000000">
      <w:pPr>
        <w:widowControl w:val="0"/>
        <w:numPr>
          <w:ilvl w:val="0"/>
          <w:numId w:val="77"/>
        </w:numPr>
        <w:autoSpaceDE w:val="0"/>
        <w:autoSpaceDN w:val="0"/>
        <w:adjustRightInd w:val="0"/>
        <w:rPr>
          <w:color w:val="000000"/>
        </w:rPr>
      </w:pPr>
      <w:r>
        <w:rPr>
          <w:color w:val="000000"/>
        </w:rPr>
        <w:t>Ensure that children with special needs do not get marginalized from the school system;</w:t>
      </w:r>
    </w:p>
    <w:p w:rsidR="00000000" w:rsidRDefault="00000000">
      <w:pPr>
        <w:widowControl w:val="0"/>
        <w:numPr>
          <w:ilvl w:val="0"/>
          <w:numId w:val="77"/>
        </w:numPr>
        <w:autoSpaceDE w:val="0"/>
        <w:autoSpaceDN w:val="0"/>
        <w:adjustRightInd w:val="0"/>
        <w:rPr>
          <w:color w:val="000000"/>
        </w:rPr>
      </w:pPr>
      <w:r>
        <w:rPr>
          <w:color w:val="000000"/>
        </w:rPr>
        <w:t>Facilitate good housing through provision of land or housing schemes;</w:t>
      </w:r>
    </w:p>
    <w:p w:rsidR="00000000" w:rsidRDefault="00000000">
      <w:pPr>
        <w:widowControl w:val="0"/>
        <w:numPr>
          <w:ilvl w:val="0"/>
          <w:numId w:val="77"/>
        </w:numPr>
        <w:autoSpaceDE w:val="0"/>
        <w:autoSpaceDN w:val="0"/>
        <w:adjustRightInd w:val="0"/>
        <w:rPr>
          <w:color w:val="000000"/>
        </w:rPr>
      </w:pPr>
      <w:r>
        <w:rPr>
          <w:color w:val="000000"/>
        </w:rPr>
        <w:t>Enforce building regulation that guarantees safe buildings;</w:t>
      </w:r>
    </w:p>
    <w:p w:rsidR="00000000" w:rsidRDefault="00000000">
      <w:pPr>
        <w:widowControl w:val="0"/>
        <w:numPr>
          <w:ilvl w:val="0"/>
          <w:numId w:val="77"/>
        </w:numPr>
        <w:autoSpaceDE w:val="0"/>
        <w:autoSpaceDN w:val="0"/>
        <w:adjustRightInd w:val="0"/>
        <w:rPr>
          <w:color w:val="000000"/>
        </w:rPr>
      </w:pPr>
      <w:r>
        <w:rPr>
          <w:color w:val="000000"/>
        </w:rPr>
        <w:t>Promote cleanliness in and around the house through public awareness;</w:t>
      </w:r>
    </w:p>
    <w:p w:rsidR="00000000" w:rsidRDefault="00000000">
      <w:pPr>
        <w:widowControl w:val="0"/>
        <w:numPr>
          <w:ilvl w:val="0"/>
          <w:numId w:val="77"/>
        </w:numPr>
        <w:autoSpaceDE w:val="0"/>
        <w:autoSpaceDN w:val="0"/>
        <w:adjustRightInd w:val="0"/>
        <w:rPr>
          <w:color w:val="000000"/>
        </w:rPr>
      </w:pPr>
      <w:r>
        <w:rPr>
          <w:color w:val="000000"/>
        </w:rPr>
        <w:t>Increase opportunities for improving existing housing conditions;</w:t>
      </w:r>
    </w:p>
    <w:p w:rsidR="00000000" w:rsidRDefault="00000000">
      <w:pPr>
        <w:widowControl w:val="0"/>
        <w:numPr>
          <w:ilvl w:val="0"/>
          <w:numId w:val="77"/>
        </w:numPr>
        <w:autoSpaceDE w:val="0"/>
        <w:autoSpaceDN w:val="0"/>
        <w:adjustRightInd w:val="0"/>
        <w:rPr>
          <w:color w:val="000000"/>
        </w:rPr>
      </w:pPr>
      <w:r>
        <w:rPr>
          <w:color w:val="000000"/>
        </w:rPr>
        <w:t>Increase open space and facilities for recreation.</w:t>
      </w:r>
    </w:p>
    <w:p w:rsidR="00000000" w:rsidRDefault="00000000">
      <w:pPr>
        <w:pStyle w:val="BodyText2"/>
      </w:pPr>
      <w:r>
        <w:br w:type="page"/>
        <w:t>458.</w:t>
      </w:r>
      <w:r>
        <w:tab/>
        <w:t xml:space="preserve">The Maldives has also performed well in achieving the </w:t>
      </w:r>
      <w:proofErr w:type="spellStart"/>
      <w:r>
        <w:t>MDGs</w:t>
      </w:r>
      <w:proofErr w:type="spellEnd"/>
      <w:r>
        <w:t xml:space="preserve"> which will have an overall positive impact on living standard in the country.  The spectrum of all reasonable poverty lines begins with </w:t>
      </w:r>
      <w:proofErr w:type="spellStart"/>
      <w:r>
        <w:t>Rf</w:t>
      </w:r>
      <w:proofErr w:type="spellEnd"/>
      <w:r>
        <w:t xml:space="preserve"> 4.34 (the equivalent of a dollar a day in 1993 purchasing power parity (PPP) terms) at the low end.  At the high end is </w:t>
      </w:r>
      <w:proofErr w:type="spellStart"/>
      <w:r>
        <w:t>Rf</w:t>
      </w:r>
      <w:proofErr w:type="spellEnd"/>
      <w:r>
        <w:t xml:space="preserve"> 15 - the median per capita household income of the Atoll population in 1997.  Target 1 has not only been achieved at the national level but also in </w:t>
      </w:r>
      <w:proofErr w:type="spellStart"/>
      <w:r>
        <w:t>Malé</w:t>
      </w:r>
      <w:proofErr w:type="spellEnd"/>
      <w:r>
        <w:t xml:space="preserve"> and the Atolls.</w:t>
      </w:r>
    </w:p>
    <w:p w:rsidR="00000000" w:rsidRDefault="00000000">
      <w:pPr>
        <w:widowControl w:val="0"/>
        <w:autoSpaceDE w:val="0"/>
        <w:autoSpaceDN w:val="0"/>
        <w:adjustRightInd w:val="0"/>
        <w:rPr>
          <w:color w:val="000000"/>
        </w:rPr>
      </w:pPr>
      <w:r>
        <w:rPr>
          <w:color w:val="000000"/>
        </w:rPr>
        <w:t>459.</w:t>
      </w:r>
      <w:r>
        <w:rPr>
          <w:color w:val="000000"/>
        </w:rPr>
        <w:tab/>
        <w:t>8 percent of population lives below PPP$ 0.77 a day (</w:t>
      </w:r>
      <w:proofErr w:type="spellStart"/>
      <w:r>
        <w:rPr>
          <w:color w:val="000000"/>
        </w:rPr>
        <w:t>VPA</w:t>
      </w:r>
      <w:proofErr w:type="spellEnd"/>
      <w:r>
        <w:rPr>
          <w:color w:val="000000"/>
        </w:rPr>
        <w:t xml:space="preserve"> 2004) while 22 percent of population lives below PPP$ 1.16 a day (</w:t>
      </w:r>
      <w:proofErr w:type="spellStart"/>
      <w:r>
        <w:rPr>
          <w:color w:val="000000"/>
        </w:rPr>
        <w:t>VPA</w:t>
      </w:r>
      <w:proofErr w:type="spellEnd"/>
      <w:r>
        <w:rPr>
          <w:color w:val="000000"/>
        </w:rPr>
        <w:t xml:space="preserve"> 2004).</w:t>
      </w:r>
    </w:p>
    <w:p w:rsidR="00000000" w:rsidRDefault="00000000">
      <w:pPr>
        <w:pStyle w:val="Heading2"/>
        <w:rPr>
          <w:sz w:val="24"/>
        </w:rPr>
      </w:pPr>
      <w:r>
        <w:rPr>
          <w:sz w:val="24"/>
        </w:rPr>
        <w:t xml:space="preserve">Poverty gap ratios according to various poverty lines, </w:t>
      </w:r>
      <w:r>
        <w:rPr>
          <w:sz w:val="24"/>
        </w:rPr>
        <w:br/>
        <w:t xml:space="preserve">The Maldives, </w:t>
      </w:r>
      <w:proofErr w:type="spellStart"/>
      <w:r>
        <w:rPr>
          <w:sz w:val="24"/>
        </w:rPr>
        <w:t>Malé</w:t>
      </w:r>
      <w:proofErr w:type="spellEnd"/>
      <w:r>
        <w:rPr>
          <w:sz w:val="24"/>
        </w:rPr>
        <w:t xml:space="preserve"> and Atolls 1997 and 2004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154"/>
        <w:gridCol w:w="1154"/>
        <w:gridCol w:w="1092"/>
        <w:gridCol w:w="1217"/>
        <w:gridCol w:w="1176"/>
        <w:gridCol w:w="1132"/>
        <w:gridCol w:w="1155"/>
      </w:tblGrid>
      <w:tr w:rsidR="00000000">
        <w:tblPrEx>
          <w:tblCellMar>
            <w:top w:w="0" w:type="dxa"/>
            <w:bottom w:w="0" w:type="dxa"/>
          </w:tblCellMar>
        </w:tblPrEx>
        <w:trPr>
          <w:cantSplit/>
        </w:trPr>
        <w:tc>
          <w:tcPr>
            <w:tcW w:w="2430" w:type="dxa"/>
            <w:gridSpan w:val="2"/>
          </w:tcPr>
          <w:p w:rsidR="00000000" w:rsidRDefault="00000000">
            <w:pPr>
              <w:spacing w:after="0"/>
              <w:jc w:val="center"/>
            </w:pPr>
            <w:r>
              <w:t>Poverty line</w:t>
            </w:r>
          </w:p>
        </w:tc>
        <w:tc>
          <w:tcPr>
            <w:tcW w:w="2246" w:type="dxa"/>
            <w:gridSpan w:val="2"/>
          </w:tcPr>
          <w:p w:rsidR="00000000" w:rsidRDefault="00000000">
            <w:pPr>
              <w:spacing w:after="0"/>
              <w:jc w:val="center"/>
            </w:pPr>
            <w:r>
              <w:t>The Maldives</w:t>
            </w:r>
          </w:p>
        </w:tc>
        <w:tc>
          <w:tcPr>
            <w:tcW w:w="2393" w:type="dxa"/>
            <w:gridSpan w:val="2"/>
          </w:tcPr>
          <w:p w:rsidR="00000000" w:rsidRDefault="00000000">
            <w:pPr>
              <w:spacing w:after="0"/>
              <w:jc w:val="center"/>
            </w:pPr>
            <w:proofErr w:type="spellStart"/>
            <w:r>
              <w:t>Malé</w:t>
            </w:r>
            <w:proofErr w:type="spellEnd"/>
          </w:p>
        </w:tc>
        <w:tc>
          <w:tcPr>
            <w:tcW w:w="2287" w:type="dxa"/>
            <w:gridSpan w:val="2"/>
          </w:tcPr>
          <w:p w:rsidR="00000000" w:rsidRDefault="00000000">
            <w:pPr>
              <w:spacing w:after="0"/>
              <w:jc w:val="center"/>
            </w:pPr>
            <w:r>
              <w:t>Atolls</w:t>
            </w:r>
          </w:p>
        </w:tc>
      </w:tr>
      <w:tr w:rsidR="00000000">
        <w:tblPrEx>
          <w:tblCellMar>
            <w:top w:w="0" w:type="dxa"/>
            <w:bottom w:w="0" w:type="dxa"/>
          </w:tblCellMar>
        </w:tblPrEx>
        <w:tc>
          <w:tcPr>
            <w:tcW w:w="1276" w:type="dxa"/>
            <w:tcBorders>
              <w:bottom w:val="single" w:sz="4" w:space="0" w:color="auto"/>
            </w:tcBorders>
          </w:tcPr>
          <w:p w:rsidR="00000000" w:rsidRDefault="00000000">
            <w:pPr>
              <w:spacing w:after="0"/>
              <w:jc w:val="center"/>
            </w:pPr>
            <w:r>
              <w:t>Rufiyaa</w:t>
            </w:r>
          </w:p>
        </w:tc>
        <w:tc>
          <w:tcPr>
            <w:tcW w:w="1154" w:type="dxa"/>
            <w:tcBorders>
              <w:bottom w:val="single" w:sz="4" w:space="0" w:color="auto"/>
            </w:tcBorders>
          </w:tcPr>
          <w:p w:rsidR="00000000" w:rsidRDefault="00000000">
            <w:pPr>
              <w:spacing w:after="0"/>
              <w:jc w:val="center"/>
            </w:pPr>
            <w:r>
              <w:t>PPP$</w:t>
            </w:r>
          </w:p>
        </w:tc>
        <w:tc>
          <w:tcPr>
            <w:tcW w:w="1154" w:type="dxa"/>
            <w:tcBorders>
              <w:bottom w:val="single" w:sz="4" w:space="0" w:color="auto"/>
            </w:tcBorders>
          </w:tcPr>
          <w:p w:rsidR="00000000" w:rsidRDefault="00000000">
            <w:pPr>
              <w:spacing w:after="0"/>
              <w:jc w:val="center"/>
            </w:pPr>
            <w:r>
              <w:t>1997</w:t>
            </w:r>
          </w:p>
        </w:tc>
        <w:tc>
          <w:tcPr>
            <w:tcW w:w="1092" w:type="dxa"/>
            <w:tcBorders>
              <w:bottom w:val="single" w:sz="4" w:space="0" w:color="auto"/>
            </w:tcBorders>
          </w:tcPr>
          <w:p w:rsidR="00000000" w:rsidRDefault="00000000">
            <w:pPr>
              <w:pStyle w:val="FootnoteText"/>
              <w:spacing w:after="0"/>
              <w:jc w:val="center"/>
            </w:pPr>
            <w:r>
              <w:t>2004</w:t>
            </w:r>
          </w:p>
        </w:tc>
        <w:tc>
          <w:tcPr>
            <w:tcW w:w="1217" w:type="dxa"/>
            <w:tcBorders>
              <w:bottom w:val="single" w:sz="4" w:space="0" w:color="auto"/>
            </w:tcBorders>
          </w:tcPr>
          <w:p w:rsidR="00000000" w:rsidRDefault="00000000">
            <w:pPr>
              <w:spacing w:after="0"/>
              <w:jc w:val="center"/>
            </w:pPr>
            <w:r>
              <w:t>1997</w:t>
            </w:r>
          </w:p>
        </w:tc>
        <w:tc>
          <w:tcPr>
            <w:tcW w:w="1176" w:type="dxa"/>
            <w:tcBorders>
              <w:bottom w:val="single" w:sz="4" w:space="0" w:color="auto"/>
            </w:tcBorders>
          </w:tcPr>
          <w:p w:rsidR="00000000" w:rsidRDefault="00000000">
            <w:pPr>
              <w:spacing w:after="0"/>
              <w:jc w:val="center"/>
            </w:pPr>
            <w:r>
              <w:t>2004</w:t>
            </w:r>
          </w:p>
        </w:tc>
        <w:tc>
          <w:tcPr>
            <w:tcW w:w="1132" w:type="dxa"/>
            <w:tcBorders>
              <w:bottom w:val="single" w:sz="4" w:space="0" w:color="auto"/>
            </w:tcBorders>
          </w:tcPr>
          <w:p w:rsidR="00000000" w:rsidRDefault="00000000">
            <w:pPr>
              <w:spacing w:after="0"/>
              <w:jc w:val="center"/>
            </w:pPr>
            <w:r>
              <w:t>1997</w:t>
            </w:r>
          </w:p>
        </w:tc>
        <w:tc>
          <w:tcPr>
            <w:tcW w:w="1155" w:type="dxa"/>
            <w:tcBorders>
              <w:bottom w:val="single" w:sz="4" w:space="0" w:color="auto"/>
            </w:tcBorders>
          </w:tcPr>
          <w:p w:rsidR="00000000" w:rsidRDefault="00000000">
            <w:pPr>
              <w:spacing w:after="0"/>
              <w:jc w:val="center"/>
            </w:pPr>
            <w:r>
              <w:t>2004</w:t>
            </w:r>
          </w:p>
        </w:tc>
      </w:tr>
      <w:tr w:rsidR="00000000">
        <w:tblPrEx>
          <w:tblCellMar>
            <w:top w:w="0" w:type="dxa"/>
            <w:bottom w:w="0" w:type="dxa"/>
          </w:tblCellMar>
        </w:tblPrEx>
        <w:tc>
          <w:tcPr>
            <w:tcW w:w="1276" w:type="dxa"/>
            <w:tcBorders>
              <w:bottom w:val="nil"/>
            </w:tcBorders>
          </w:tcPr>
          <w:p w:rsidR="00000000" w:rsidRDefault="00000000">
            <w:pPr>
              <w:widowControl w:val="0"/>
              <w:tabs>
                <w:tab w:val="left" w:pos="0"/>
              </w:tabs>
              <w:autoSpaceDE w:val="0"/>
              <w:autoSpaceDN w:val="0"/>
              <w:adjustRightInd w:val="0"/>
              <w:spacing w:after="0"/>
              <w:ind w:right="230"/>
              <w:jc w:val="right"/>
            </w:pPr>
            <w:r>
              <w:t>4.34</w:t>
            </w:r>
          </w:p>
        </w:tc>
        <w:tc>
          <w:tcPr>
            <w:tcW w:w="1154" w:type="dxa"/>
            <w:tcBorders>
              <w:bottom w:val="nil"/>
            </w:tcBorders>
          </w:tcPr>
          <w:p w:rsidR="00000000" w:rsidRDefault="00000000">
            <w:pPr>
              <w:widowControl w:val="0"/>
              <w:autoSpaceDE w:val="0"/>
              <w:autoSpaceDN w:val="0"/>
              <w:adjustRightInd w:val="0"/>
              <w:spacing w:after="0"/>
              <w:ind w:right="340"/>
              <w:jc w:val="right"/>
            </w:pPr>
            <w:r>
              <w:t>1   </w:t>
            </w:r>
          </w:p>
        </w:tc>
        <w:tc>
          <w:tcPr>
            <w:tcW w:w="1154" w:type="dxa"/>
            <w:tcBorders>
              <w:bottom w:val="nil"/>
            </w:tcBorders>
          </w:tcPr>
          <w:p w:rsidR="00000000" w:rsidRDefault="00000000">
            <w:pPr>
              <w:widowControl w:val="0"/>
              <w:autoSpaceDE w:val="0"/>
              <w:autoSpaceDN w:val="0"/>
              <w:adjustRightInd w:val="0"/>
              <w:spacing w:after="0"/>
              <w:ind w:right="227"/>
              <w:jc w:val="right"/>
            </w:pPr>
            <w:r>
              <w:t>1%</w:t>
            </w:r>
          </w:p>
        </w:tc>
        <w:tc>
          <w:tcPr>
            <w:tcW w:w="1092" w:type="dxa"/>
            <w:tcBorders>
              <w:bottom w:val="nil"/>
            </w:tcBorders>
          </w:tcPr>
          <w:p w:rsidR="00000000" w:rsidRDefault="00000000">
            <w:pPr>
              <w:widowControl w:val="0"/>
              <w:autoSpaceDE w:val="0"/>
              <w:autoSpaceDN w:val="0"/>
              <w:adjustRightInd w:val="0"/>
              <w:spacing w:after="0"/>
              <w:jc w:val="center"/>
            </w:pPr>
            <w:r>
              <w:t>0%</w:t>
            </w:r>
          </w:p>
        </w:tc>
        <w:tc>
          <w:tcPr>
            <w:tcW w:w="1217" w:type="dxa"/>
            <w:tcBorders>
              <w:bottom w:val="nil"/>
            </w:tcBorders>
          </w:tcPr>
          <w:p w:rsidR="00000000" w:rsidRDefault="00000000">
            <w:pPr>
              <w:widowControl w:val="0"/>
              <w:autoSpaceDE w:val="0"/>
              <w:autoSpaceDN w:val="0"/>
              <w:adjustRightInd w:val="0"/>
              <w:spacing w:after="0"/>
              <w:jc w:val="center"/>
            </w:pPr>
            <w:r>
              <w:t>0%</w:t>
            </w:r>
          </w:p>
        </w:tc>
        <w:tc>
          <w:tcPr>
            <w:tcW w:w="1176" w:type="dxa"/>
            <w:tcBorders>
              <w:bottom w:val="nil"/>
            </w:tcBorders>
          </w:tcPr>
          <w:p w:rsidR="00000000" w:rsidRDefault="00000000">
            <w:pPr>
              <w:widowControl w:val="0"/>
              <w:autoSpaceDE w:val="0"/>
              <w:autoSpaceDN w:val="0"/>
              <w:adjustRightInd w:val="0"/>
              <w:spacing w:after="0"/>
              <w:jc w:val="center"/>
            </w:pPr>
            <w:r>
              <w:t>0%</w:t>
            </w:r>
          </w:p>
        </w:tc>
        <w:tc>
          <w:tcPr>
            <w:tcW w:w="1132" w:type="dxa"/>
            <w:tcBorders>
              <w:bottom w:val="nil"/>
            </w:tcBorders>
          </w:tcPr>
          <w:p w:rsidR="00000000" w:rsidRDefault="00000000">
            <w:pPr>
              <w:widowControl w:val="0"/>
              <w:autoSpaceDE w:val="0"/>
              <w:autoSpaceDN w:val="0"/>
              <w:adjustRightInd w:val="0"/>
              <w:spacing w:after="0"/>
              <w:ind w:right="227"/>
              <w:jc w:val="right"/>
            </w:pPr>
            <w:r>
              <w:t>1%</w:t>
            </w:r>
          </w:p>
        </w:tc>
        <w:tc>
          <w:tcPr>
            <w:tcW w:w="1155" w:type="dxa"/>
            <w:tcBorders>
              <w:bottom w:val="nil"/>
            </w:tcBorders>
          </w:tcPr>
          <w:p w:rsidR="00000000" w:rsidRDefault="00000000">
            <w:pPr>
              <w:widowControl w:val="0"/>
              <w:autoSpaceDE w:val="0"/>
              <w:autoSpaceDN w:val="0"/>
              <w:adjustRightInd w:val="0"/>
              <w:spacing w:after="0"/>
              <w:jc w:val="center"/>
            </w:pPr>
            <w:r>
              <w:t>0%</w:t>
            </w:r>
          </w:p>
        </w:tc>
      </w:tr>
      <w:tr w:rsidR="00000000">
        <w:tblPrEx>
          <w:tblCellMar>
            <w:top w:w="0" w:type="dxa"/>
            <w:bottom w:w="0" w:type="dxa"/>
          </w:tblCellMar>
        </w:tblPrEx>
        <w:tc>
          <w:tcPr>
            <w:tcW w:w="1276" w:type="dxa"/>
            <w:tcBorders>
              <w:top w:val="nil"/>
              <w:bottom w:val="nil"/>
            </w:tcBorders>
          </w:tcPr>
          <w:p w:rsidR="00000000" w:rsidRDefault="00000000">
            <w:pPr>
              <w:widowControl w:val="0"/>
              <w:tabs>
                <w:tab w:val="left" w:pos="0"/>
              </w:tabs>
              <w:autoSpaceDE w:val="0"/>
              <w:autoSpaceDN w:val="0"/>
              <w:adjustRightInd w:val="0"/>
              <w:spacing w:after="0"/>
              <w:ind w:right="340"/>
              <w:jc w:val="right"/>
            </w:pPr>
            <w:r>
              <w:t>7.5</w:t>
            </w:r>
          </w:p>
        </w:tc>
        <w:tc>
          <w:tcPr>
            <w:tcW w:w="1154" w:type="dxa"/>
            <w:tcBorders>
              <w:top w:val="nil"/>
              <w:bottom w:val="nil"/>
            </w:tcBorders>
          </w:tcPr>
          <w:p w:rsidR="00000000" w:rsidRDefault="00000000">
            <w:pPr>
              <w:widowControl w:val="0"/>
              <w:autoSpaceDE w:val="0"/>
              <w:autoSpaceDN w:val="0"/>
              <w:adjustRightInd w:val="0"/>
              <w:spacing w:after="0"/>
              <w:ind w:right="340"/>
              <w:jc w:val="right"/>
            </w:pPr>
            <w:r>
              <w:t>1.7</w:t>
            </w:r>
          </w:p>
        </w:tc>
        <w:tc>
          <w:tcPr>
            <w:tcW w:w="1154" w:type="dxa"/>
            <w:tcBorders>
              <w:top w:val="nil"/>
              <w:bottom w:val="nil"/>
            </w:tcBorders>
          </w:tcPr>
          <w:p w:rsidR="00000000" w:rsidRDefault="00000000">
            <w:pPr>
              <w:widowControl w:val="0"/>
              <w:autoSpaceDE w:val="0"/>
              <w:autoSpaceDN w:val="0"/>
              <w:adjustRightInd w:val="0"/>
              <w:spacing w:after="0"/>
              <w:ind w:right="227"/>
              <w:jc w:val="right"/>
            </w:pPr>
            <w:r>
              <w:t>4%</w:t>
            </w:r>
          </w:p>
        </w:tc>
        <w:tc>
          <w:tcPr>
            <w:tcW w:w="1092" w:type="dxa"/>
            <w:tcBorders>
              <w:top w:val="nil"/>
              <w:bottom w:val="nil"/>
            </w:tcBorders>
          </w:tcPr>
          <w:p w:rsidR="00000000" w:rsidRDefault="00000000">
            <w:pPr>
              <w:widowControl w:val="0"/>
              <w:autoSpaceDE w:val="0"/>
              <w:autoSpaceDN w:val="0"/>
              <w:adjustRightInd w:val="0"/>
              <w:spacing w:after="0"/>
              <w:jc w:val="center"/>
            </w:pPr>
            <w:r>
              <w:t>1%</w:t>
            </w:r>
          </w:p>
        </w:tc>
        <w:tc>
          <w:tcPr>
            <w:tcW w:w="1217" w:type="dxa"/>
            <w:tcBorders>
              <w:top w:val="nil"/>
              <w:bottom w:val="nil"/>
            </w:tcBorders>
          </w:tcPr>
          <w:p w:rsidR="00000000" w:rsidRDefault="00000000">
            <w:pPr>
              <w:widowControl w:val="0"/>
              <w:autoSpaceDE w:val="0"/>
              <w:autoSpaceDN w:val="0"/>
              <w:adjustRightInd w:val="0"/>
              <w:spacing w:after="0"/>
              <w:jc w:val="center"/>
            </w:pPr>
            <w:r>
              <w:t>1%</w:t>
            </w:r>
          </w:p>
        </w:tc>
        <w:tc>
          <w:tcPr>
            <w:tcW w:w="1176" w:type="dxa"/>
            <w:tcBorders>
              <w:top w:val="nil"/>
              <w:bottom w:val="nil"/>
            </w:tcBorders>
          </w:tcPr>
          <w:p w:rsidR="00000000" w:rsidRDefault="00000000">
            <w:pPr>
              <w:widowControl w:val="0"/>
              <w:autoSpaceDE w:val="0"/>
              <w:autoSpaceDN w:val="0"/>
              <w:adjustRightInd w:val="0"/>
              <w:spacing w:after="0"/>
              <w:jc w:val="center"/>
            </w:pPr>
            <w:r>
              <w:t>0%</w:t>
            </w:r>
          </w:p>
        </w:tc>
        <w:tc>
          <w:tcPr>
            <w:tcW w:w="1132" w:type="dxa"/>
            <w:tcBorders>
              <w:top w:val="nil"/>
              <w:bottom w:val="nil"/>
            </w:tcBorders>
          </w:tcPr>
          <w:p w:rsidR="00000000" w:rsidRDefault="00000000">
            <w:pPr>
              <w:widowControl w:val="0"/>
              <w:autoSpaceDE w:val="0"/>
              <w:autoSpaceDN w:val="0"/>
              <w:adjustRightInd w:val="0"/>
              <w:spacing w:after="0"/>
              <w:ind w:right="227"/>
              <w:jc w:val="right"/>
            </w:pPr>
            <w:r>
              <w:t>5%</w:t>
            </w:r>
          </w:p>
        </w:tc>
        <w:tc>
          <w:tcPr>
            <w:tcW w:w="1155" w:type="dxa"/>
            <w:tcBorders>
              <w:top w:val="nil"/>
              <w:bottom w:val="nil"/>
            </w:tcBorders>
          </w:tcPr>
          <w:p w:rsidR="00000000" w:rsidRDefault="00000000">
            <w:pPr>
              <w:widowControl w:val="0"/>
              <w:autoSpaceDE w:val="0"/>
              <w:autoSpaceDN w:val="0"/>
              <w:adjustRightInd w:val="0"/>
              <w:spacing w:after="0"/>
              <w:jc w:val="center"/>
            </w:pPr>
            <w:r>
              <w:t>1%</w:t>
            </w:r>
          </w:p>
        </w:tc>
      </w:tr>
      <w:tr w:rsidR="00000000">
        <w:tblPrEx>
          <w:tblCellMar>
            <w:top w:w="0" w:type="dxa"/>
            <w:bottom w:w="0" w:type="dxa"/>
          </w:tblCellMar>
        </w:tblPrEx>
        <w:tc>
          <w:tcPr>
            <w:tcW w:w="1276" w:type="dxa"/>
            <w:tcBorders>
              <w:top w:val="nil"/>
              <w:bottom w:val="nil"/>
            </w:tcBorders>
          </w:tcPr>
          <w:p w:rsidR="00000000" w:rsidRDefault="00000000">
            <w:pPr>
              <w:widowControl w:val="0"/>
              <w:tabs>
                <w:tab w:val="left" w:pos="0"/>
              </w:tabs>
              <w:autoSpaceDE w:val="0"/>
              <w:autoSpaceDN w:val="0"/>
              <w:adjustRightInd w:val="0"/>
              <w:spacing w:after="0"/>
              <w:ind w:right="240"/>
              <w:jc w:val="right"/>
            </w:pPr>
            <w:r>
              <w:t>10    </w:t>
            </w:r>
          </w:p>
        </w:tc>
        <w:tc>
          <w:tcPr>
            <w:tcW w:w="1154" w:type="dxa"/>
            <w:tcBorders>
              <w:top w:val="nil"/>
              <w:bottom w:val="nil"/>
            </w:tcBorders>
          </w:tcPr>
          <w:p w:rsidR="00000000" w:rsidRDefault="00000000">
            <w:pPr>
              <w:widowControl w:val="0"/>
              <w:autoSpaceDE w:val="0"/>
              <w:autoSpaceDN w:val="0"/>
              <w:adjustRightInd w:val="0"/>
              <w:spacing w:after="0"/>
              <w:ind w:right="340"/>
              <w:jc w:val="right"/>
            </w:pPr>
            <w:r>
              <w:t>2.3</w:t>
            </w:r>
          </w:p>
        </w:tc>
        <w:tc>
          <w:tcPr>
            <w:tcW w:w="1154" w:type="dxa"/>
            <w:tcBorders>
              <w:top w:val="nil"/>
              <w:bottom w:val="nil"/>
            </w:tcBorders>
          </w:tcPr>
          <w:p w:rsidR="00000000" w:rsidRDefault="00000000">
            <w:pPr>
              <w:widowControl w:val="0"/>
              <w:autoSpaceDE w:val="0"/>
              <w:autoSpaceDN w:val="0"/>
              <w:adjustRightInd w:val="0"/>
              <w:spacing w:after="0"/>
              <w:ind w:right="227"/>
              <w:jc w:val="right"/>
            </w:pPr>
            <w:r>
              <w:t>7%</w:t>
            </w:r>
          </w:p>
        </w:tc>
        <w:tc>
          <w:tcPr>
            <w:tcW w:w="1092" w:type="dxa"/>
            <w:tcBorders>
              <w:top w:val="nil"/>
              <w:bottom w:val="nil"/>
            </w:tcBorders>
          </w:tcPr>
          <w:p w:rsidR="00000000" w:rsidRDefault="00000000">
            <w:pPr>
              <w:widowControl w:val="0"/>
              <w:autoSpaceDE w:val="0"/>
              <w:autoSpaceDN w:val="0"/>
              <w:adjustRightInd w:val="0"/>
              <w:spacing w:after="0"/>
              <w:jc w:val="center"/>
            </w:pPr>
            <w:r>
              <w:t>2%</w:t>
            </w:r>
          </w:p>
        </w:tc>
        <w:tc>
          <w:tcPr>
            <w:tcW w:w="1217" w:type="dxa"/>
            <w:tcBorders>
              <w:top w:val="nil"/>
              <w:bottom w:val="nil"/>
            </w:tcBorders>
          </w:tcPr>
          <w:p w:rsidR="00000000" w:rsidRDefault="00000000">
            <w:pPr>
              <w:widowControl w:val="0"/>
              <w:autoSpaceDE w:val="0"/>
              <w:autoSpaceDN w:val="0"/>
              <w:adjustRightInd w:val="0"/>
              <w:spacing w:after="0"/>
              <w:jc w:val="center"/>
            </w:pPr>
            <w:r>
              <w:t>2%</w:t>
            </w:r>
          </w:p>
        </w:tc>
        <w:tc>
          <w:tcPr>
            <w:tcW w:w="1176" w:type="dxa"/>
            <w:tcBorders>
              <w:top w:val="nil"/>
              <w:bottom w:val="nil"/>
            </w:tcBorders>
          </w:tcPr>
          <w:p w:rsidR="00000000" w:rsidRDefault="00000000">
            <w:pPr>
              <w:widowControl w:val="0"/>
              <w:autoSpaceDE w:val="0"/>
              <w:autoSpaceDN w:val="0"/>
              <w:adjustRightInd w:val="0"/>
              <w:spacing w:after="0"/>
              <w:jc w:val="center"/>
            </w:pPr>
            <w:r>
              <w:t>0%</w:t>
            </w:r>
          </w:p>
        </w:tc>
        <w:tc>
          <w:tcPr>
            <w:tcW w:w="1132" w:type="dxa"/>
            <w:tcBorders>
              <w:top w:val="nil"/>
              <w:bottom w:val="nil"/>
            </w:tcBorders>
          </w:tcPr>
          <w:p w:rsidR="00000000" w:rsidRDefault="00000000">
            <w:pPr>
              <w:widowControl w:val="0"/>
              <w:autoSpaceDE w:val="0"/>
              <w:autoSpaceDN w:val="0"/>
              <w:adjustRightInd w:val="0"/>
              <w:spacing w:after="0"/>
              <w:ind w:right="227"/>
              <w:jc w:val="right"/>
            </w:pPr>
            <w:r>
              <w:t>9%</w:t>
            </w:r>
          </w:p>
        </w:tc>
        <w:tc>
          <w:tcPr>
            <w:tcW w:w="1155" w:type="dxa"/>
            <w:tcBorders>
              <w:top w:val="nil"/>
              <w:bottom w:val="nil"/>
            </w:tcBorders>
          </w:tcPr>
          <w:p w:rsidR="00000000" w:rsidRDefault="00000000">
            <w:pPr>
              <w:widowControl w:val="0"/>
              <w:autoSpaceDE w:val="0"/>
              <w:autoSpaceDN w:val="0"/>
              <w:adjustRightInd w:val="0"/>
              <w:spacing w:after="0"/>
              <w:jc w:val="center"/>
            </w:pPr>
            <w:r>
              <w:t>3%</w:t>
            </w:r>
          </w:p>
        </w:tc>
      </w:tr>
      <w:tr w:rsidR="00000000">
        <w:tblPrEx>
          <w:tblCellMar>
            <w:top w:w="0" w:type="dxa"/>
            <w:bottom w:w="0" w:type="dxa"/>
          </w:tblCellMar>
        </w:tblPrEx>
        <w:tc>
          <w:tcPr>
            <w:tcW w:w="1276" w:type="dxa"/>
            <w:tcBorders>
              <w:top w:val="nil"/>
            </w:tcBorders>
          </w:tcPr>
          <w:p w:rsidR="00000000" w:rsidRDefault="00000000">
            <w:pPr>
              <w:widowControl w:val="0"/>
              <w:tabs>
                <w:tab w:val="left" w:pos="0"/>
              </w:tabs>
              <w:autoSpaceDE w:val="0"/>
              <w:autoSpaceDN w:val="0"/>
              <w:adjustRightInd w:val="0"/>
              <w:spacing w:after="0"/>
              <w:ind w:right="240"/>
              <w:jc w:val="right"/>
            </w:pPr>
            <w:r>
              <w:t>15    </w:t>
            </w:r>
          </w:p>
        </w:tc>
        <w:tc>
          <w:tcPr>
            <w:tcW w:w="1154" w:type="dxa"/>
            <w:tcBorders>
              <w:top w:val="nil"/>
            </w:tcBorders>
          </w:tcPr>
          <w:p w:rsidR="00000000" w:rsidRDefault="00000000">
            <w:pPr>
              <w:widowControl w:val="0"/>
              <w:autoSpaceDE w:val="0"/>
              <w:autoSpaceDN w:val="0"/>
              <w:adjustRightInd w:val="0"/>
              <w:spacing w:after="0"/>
              <w:ind w:right="340"/>
              <w:jc w:val="right"/>
            </w:pPr>
            <w:r>
              <w:t>3.5</w:t>
            </w:r>
          </w:p>
        </w:tc>
        <w:tc>
          <w:tcPr>
            <w:tcW w:w="1154" w:type="dxa"/>
            <w:tcBorders>
              <w:top w:val="nil"/>
            </w:tcBorders>
          </w:tcPr>
          <w:p w:rsidR="00000000" w:rsidRDefault="00000000">
            <w:pPr>
              <w:widowControl w:val="0"/>
              <w:autoSpaceDE w:val="0"/>
              <w:autoSpaceDN w:val="0"/>
              <w:adjustRightInd w:val="0"/>
              <w:spacing w:after="0"/>
              <w:ind w:right="227"/>
              <w:jc w:val="right"/>
            </w:pPr>
            <w:r>
              <w:t>16%</w:t>
            </w:r>
          </w:p>
        </w:tc>
        <w:tc>
          <w:tcPr>
            <w:tcW w:w="1092" w:type="dxa"/>
            <w:tcBorders>
              <w:top w:val="nil"/>
            </w:tcBorders>
          </w:tcPr>
          <w:p w:rsidR="00000000" w:rsidRDefault="00000000">
            <w:pPr>
              <w:widowControl w:val="0"/>
              <w:autoSpaceDE w:val="0"/>
              <w:autoSpaceDN w:val="0"/>
              <w:adjustRightInd w:val="0"/>
              <w:spacing w:after="0"/>
              <w:jc w:val="center"/>
            </w:pPr>
            <w:r>
              <w:t>6%</w:t>
            </w:r>
          </w:p>
        </w:tc>
        <w:tc>
          <w:tcPr>
            <w:tcW w:w="1217" w:type="dxa"/>
            <w:tcBorders>
              <w:top w:val="nil"/>
            </w:tcBorders>
          </w:tcPr>
          <w:p w:rsidR="00000000" w:rsidRDefault="00000000">
            <w:pPr>
              <w:widowControl w:val="0"/>
              <w:autoSpaceDE w:val="0"/>
              <w:autoSpaceDN w:val="0"/>
              <w:adjustRightInd w:val="0"/>
              <w:spacing w:after="0"/>
              <w:jc w:val="center"/>
            </w:pPr>
            <w:r>
              <w:t>6%</w:t>
            </w:r>
          </w:p>
        </w:tc>
        <w:tc>
          <w:tcPr>
            <w:tcW w:w="1176" w:type="dxa"/>
            <w:tcBorders>
              <w:top w:val="nil"/>
            </w:tcBorders>
          </w:tcPr>
          <w:p w:rsidR="00000000" w:rsidRDefault="00000000">
            <w:pPr>
              <w:widowControl w:val="0"/>
              <w:autoSpaceDE w:val="0"/>
              <w:autoSpaceDN w:val="0"/>
              <w:adjustRightInd w:val="0"/>
              <w:spacing w:after="0"/>
              <w:jc w:val="center"/>
            </w:pPr>
            <w:r>
              <w:t>1%</w:t>
            </w:r>
          </w:p>
        </w:tc>
        <w:tc>
          <w:tcPr>
            <w:tcW w:w="1132" w:type="dxa"/>
            <w:tcBorders>
              <w:top w:val="nil"/>
            </w:tcBorders>
          </w:tcPr>
          <w:p w:rsidR="00000000" w:rsidRDefault="00000000">
            <w:pPr>
              <w:widowControl w:val="0"/>
              <w:autoSpaceDE w:val="0"/>
              <w:autoSpaceDN w:val="0"/>
              <w:adjustRightInd w:val="0"/>
              <w:spacing w:after="0"/>
              <w:ind w:right="227"/>
              <w:jc w:val="right"/>
            </w:pPr>
            <w:r>
              <w:t>19%</w:t>
            </w:r>
          </w:p>
        </w:tc>
        <w:tc>
          <w:tcPr>
            <w:tcW w:w="1155" w:type="dxa"/>
            <w:tcBorders>
              <w:top w:val="nil"/>
            </w:tcBorders>
          </w:tcPr>
          <w:p w:rsidR="00000000" w:rsidRDefault="00000000">
            <w:pPr>
              <w:widowControl w:val="0"/>
              <w:autoSpaceDE w:val="0"/>
              <w:autoSpaceDN w:val="0"/>
              <w:adjustRightInd w:val="0"/>
              <w:spacing w:after="0"/>
              <w:jc w:val="center"/>
            </w:pPr>
            <w:r>
              <w:t>8%</w:t>
            </w:r>
          </w:p>
        </w:tc>
      </w:tr>
    </w:tbl>
    <w:p w:rsidR="00000000" w:rsidRDefault="00000000">
      <w:pPr>
        <w:widowControl w:val="0"/>
        <w:autoSpaceDE w:val="0"/>
        <w:autoSpaceDN w:val="0"/>
        <w:adjustRightInd w:val="0"/>
        <w:spacing w:before="240"/>
      </w:pPr>
      <w:r>
        <w:tab/>
      </w:r>
      <w:r>
        <w:rPr>
          <w:i/>
          <w:iCs/>
        </w:rPr>
        <w:t>Sources</w:t>
      </w:r>
      <w:r>
        <w:t>:  Primary data of the Vulnerability and Poverty Assessments 1997 and 2004.</w:t>
      </w:r>
    </w:p>
    <w:p w:rsidR="00000000" w:rsidRDefault="00000000">
      <w:pPr>
        <w:widowControl w:val="0"/>
        <w:autoSpaceDE w:val="0"/>
        <w:autoSpaceDN w:val="0"/>
        <w:adjustRightInd w:val="0"/>
      </w:pPr>
      <w:r>
        <w:t>460.</w:t>
      </w:r>
      <w:r>
        <w:tab/>
        <w:t>The tsunami also significantly affected the living standard of the population in the Maldives.  Over the total of 200,000 persons living on the islands, 29,000 persons were displaced the day following the event, 6,681 people were homeless in their own islands and 5,801 were displaced to other islands.  In addition to these displacements, other families whose houses have suffered extensive damage have had to seek shelter at friends’ or relatives’ houses.</w:t>
      </w:r>
    </w:p>
    <w:p w:rsidR="00000000" w:rsidRDefault="00000000">
      <w:pPr>
        <w:pStyle w:val="Heading1"/>
        <w:spacing w:after="0"/>
        <w:ind w:left="1985" w:hanging="567"/>
        <w:jc w:val="left"/>
      </w:pPr>
      <w:r>
        <w:t>VII.</w:t>
      </w:r>
      <w:r>
        <w:tab/>
        <w:t>Education, leisure and cultural activities</w:t>
      </w:r>
      <w:r>
        <w:br/>
        <w:t>(</w:t>
      </w:r>
      <w:r>
        <w:rPr>
          <w:caps w:val="0"/>
        </w:rPr>
        <w:t>arts. 28, 29 and 31</w:t>
      </w:r>
      <w:r>
        <w:t>)</w:t>
      </w:r>
    </w:p>
    <w:p w:rsidR="00000000" w:rsidRDefault="00000000">
      <w:pPr>
        <w:pStyle w:val="Heading2"/>
        <w:spacing w:before="240"/>
        <w:rPr>
          <w:sz w:val="24"/>
        </w:rPr>
      </w:pPr>
      <w:r>
        <w:rPr>
          <w:sz w:val="24"/>
        </w:rPr>
        <w:t>A.  Education, including vocational training and guidance (art. 28)</w:t>
      </w:r>
    </w:p>
    <w:p w:rsidR="00000000" w:rsidRDefault="00000000">
      <w:pPr>
        <w:widowControl w:val="0"/>
        <w:autoSpaceDE w:val="0"/>
        <w:autoSpaceDN w:val="0"/>
        <w:adjustRightInd w:val="0"/>
      </w:pPr>
      <w:r>
        <w:t>461.</w:t>
      </w:r>
      <w:r>
        <w:tab/>
        <w:t>The Committee expressed some concern regarding the Maldives’ laws on education and included some recommendations in the concluding observations.</w:t>
      </w:r>
    </w:p>
    <w:p w:rsidR="00000000" w:rsidRDefault="00000000">
      <w:pPr>
        <w:widowControl w:val="0"/>
        <w:autoSpaceDE w:val="0"/>
        <w:autoSpaceDN w:val="0"/>
        <w:adjustRightInd w:val="0"/>
        <w:ind w:left="720"/>
      </w:pPr>
      <w:r>
        <w:rPr>
          <w:i/>
        </w:rPr>
        <w:t>21.</w:t>
      </w:r>
      <w:r>
        <w:rPr>
          <w:i/>
        </w:rPr>
        <w:tab/>
      </w:r>
      <w:r>
        <w:t>Although the Committee is aware of the State party’s achievements in the area of primary school enrolment, it remains concerned at the fact that education is not compulsory by law, at the high drop-out rate between primary and secondary school, at the shortage of trained teachers, at the existing gender disparities in secondary school enrolments and at disparities in the access to education between the capital and the Atolls.</w:t>
      </w:r>
    </w:p>
    <w:p w:rsidR="00000000" w:rsidRDefault="00000000">
      <w:pPr>
        <w:widowControl w:val="0"/>
        <w:autoSpaceDE w:val="0"/>
        <w:autoSpaceDN w:val="0"/>
        <w:adjustRightInd w:val="0"/>
        <w:ind w:left="720"/>
      </w:pPr>
      <w:r>
        <w:rPr>
          <w:i/>
        </w:rPr>
        <w:t>41.</w:t>
      </w:r>
      <w:r>
        <w:rPr>
          <w:i/>
        </w:rPr>
        <w:tab/>
      </w:r>
      <w:r>
        <w:t xml:space="preserve">With regard to article 28 of the Convention, the Committee recommends the State party to make primary education compulsory and available free to all, to improve the training of school teachers and the access to education of the most vulnerable groups of children, including girl children and children living on remote islands.  The Committee recommends the State party to consider seeking international assistance from, </w:t>
      </w:r>
      <w:r>
        <w:rPr>
          <w:u w:val="single"/>
        </w:rPr>
        <w:t xml:space="preserve">inter </w:t>
      </w:r>
      <w:proofErr w:type="spellStart"/>
      <w:r>
        <w:rPr>
          <w:u w:val="single"/>
        </w:rPr>
        <w:t>alia</w:t>
      </w:r>
      <w:proofErr w:type="spellEnd"/>
      <w:r>
        <w:t>, UNICEF and UNESCO.</w:t>
      </w:r>
    </w:p>
    <w:p w:rsidR="00000000" w:rsidRDefault="00000000">
      <w:pPr>
        <w:widowControl w:val="0"/>
        <w:autoSpaceDE w:val="0"/>
        <w:autoSpaceDN w:val="0"/>
        <w:adjustRightInd w:val="0"/>
      </w:pPr>
      <w:r>
        <w:t>462.</w:t>
      </w:r>
      <w:r>
        <w:tab/>
        <w:t>The Government of the Maldives has a strong commitment to ensuring that quality education is available to all children.  Although education in the Maldives is not compulsory by law, attendance for children under 16 is strongly encouraged.</w:t>
      </w:r>
    </w:p>
    <w:p w:rsidR="00000000" w:rsidRDefault="00000000">
      <w:pPr>
        <w:pStyle w:val="Heading2"/>
        <w:rPr>
          <w:sz w:val="24"/>
        </w:rPr>
      </w:pPr>
      <w:r>
        <w:rPr>
          <w:sz w:val="24"/>
        </w:rPr>
        <w:t>1.  Primary education</w:t>
      </w:r>
    </w:p>
    <w:p w:rsidR="00000000" w:rsidRDefault="00000000">
      <w:pPr>
        <w:widowControl w:val="0"/>
        <w:autoSpaceDE w:val="0"/>
        <w:autoSpaceDN w:val="0"/>
        <w:adjustRightInd w:val="0"/>
      </w:pPr>
      <w:r>
        <w:t>463.</w:t>
      </w:r>
      <w:r>
        <w:tab/>
        <w:t>Primary education is free in the Maldives and consultations are under way on the draft Education Act that would make primary education compulsory in the country.  The law is expected to be passed in 2006.</w:t>
      </w:r>
    </w:p>
    <w:p w:rsidR="00000000" w:rsidRDefault="00000000">
      <w:pPr>
        <w:widowControl w:val="0"/>
        <w:autoSpaceDE w:val="0"/>
        <w:autoSpaceDN w:val="0"/>
        <w:adjustRightInd w:val="0"/>
      </w:pPr>
      <w:r>
        <w:t>464.</w:t>
      </w:r>
      <w:r>
        <w:tab/>
        <w:t>Under Section 5 of the Law on the Protection of the Rights of the Children, education and upbringing of children shall be facilitated and provided for in every inhabited island of the Maldives, as may be appropriate, subject to the economic situation and availability of resources to the Government.  In particular, provision must be made to enable every child to learn the essential requirements of the religion.  Further, facilities of leisure, sports and recreational activities for children shall also be provided subject to the availability of resources at the time.</w:t>
      </w:r>
    </w:p>
    <w:p w:rsidR="00000000" w:rsidRDefault="00000000">
      <w:pPr>
        <w:widowControl w:val="0"/>
        <w:autoSpaceDE w:val="0"/>
        <w:autoSpaceDN w:val="0"/>
        <w:adjustRightInd w:val="0"/>
      </w:pPr>
      <w:r>
        <w:t>465.</w:t>
      </w:r>
      <w:r>
        <w:tab/>
        <w:t>Over the past five years, the Maldives has seen significant gains in education provision.  Universal access to basic education (grades 1-7) was achieved in 2000.  Primary education up to grade 7 is available on every island providing all children with the opportunity for a primary level education.  The 22 Schools Program (now 90 schools) was an initiative to address the needs of children at the least served schools of the least served islands.  The total Government expenditure allocated for education was 18 percent in 2004.</w:t>
      </w:r>
    </w:p>
    <w:p w:rsidR="00000000" w:rsidRDefault="00000000">
      <w:pPr>
        <w:widowControl w:val="0"/>
        <w:autoSpaceDE w:val="0"/>
        <w:autoSpaceDN w:val="0"/>
        <w:adjustRightInd w:val="0"/>
      </w:pPr>
      <w:r>
        <w:t>466.</w:t>
      </w:r>
      <w:r>
        <w:tab/>
        <w:t>Primary education in the Maldives begins at the age of 6; the age at which children enter a 7-year cycle starting in Grade 1 and ending in Grade 7.  The Maldives has successfully achieved universal seven years of primary education.  The net enrolment ratio for the primary level stands at over 99 percent.</w:t>
      </w:r>
    </w:p>
    <w:p w:rsidR="00000000" w:rsidRDefault="00000000">
      <w:pPr>
        <w:widowControl w:val="0"/>
        <w:autoSpaceDE w:val="0"/>
        <w:autoSpaceDN w:val="0"/>
        <w:adjustRightInd w:val="0"/>
      </w:pPr>
      <w:r>
        <w:t>467.</w:t>
      </w:r>
      <w:r>
        <w:tab/>
        <w:t>Even though the goal for universal primary education was achieved in the year 2000 and there is at least one primary school in each of the 199 inhabited islands, the challenges of providing quality education in the context of the geographical isolation and remoteness of most inhabited islands of the Maldives still remains.</w:t>
      </w:r>
    </w:p>
    <w:p w:rsidR="00000000" w:rsidRDefault="00000000">
      <w:pPr>
        <w:widowControl w:val="0"/>
        <w:autoSpaceDE w:val="0"/>
        <w:autoSpaceDN w:val="0"/>
        <w:adjustRightInd w:val="0"/>
      </w:pPr>
      <w:r>
        <w:t>468.</w:t>
      </w:r>
      <w:r>
        <w:tab/>
        <w:t xml:space="preserve">The other challenge is to provide inclusive education especially for children with special needs.  Currently there are three different special needs programs in three primary schools in </w:t>
      </w:r>
      <w:proofErr w:type="spellStart"/>
      <w:r>
        <w:t>Malé</w:t>
      </w:r>
      <w:proofErr w:type="spellEnd"/>
      <w:r>
        <w:t>.  The three programs are: special needs education for mentally challenged children, special needs education for hearing impaired and special needs education for visually impaired.  Programs need to be established for special needs children in the Atolls as well.</w:t>
      </w:r>
    </w:p>
    <w:p w:rsidR="00000000" w:rsidRDefault="00000000">
      <w:pPr>
        <w:pStyle w:val="Heading2"/>
        <w:rPr>
          <w:sz w:val="24"/>
        </w:rPr>
      </w:pPr>
      <w:r>
        <w:rPr>
          <w:sz w:val="24"/>
        </w:rPr>
        <w:t>2.  Secondary education</w:t>
      </w:r>
    </w:p>
    <w:p w:rsidR="00000000" w:rsidRDefault="00000000">
      <w:pPr>
        <w:widowControl w:val="0"/>
        <w:autoSpaceDE w:val="0"/>
        <w:autoSpaceDN w:val="0"/>
        <w:adjustRightInd w:val="0"/>
      </w:pPr>
      <w:r>
        <w:t>469.</w:t>
      </w:r>
      <w:r>
        <w:tab/>
        <w:t xml:space="preserve">The number of secondary schools in the Maldives has vastly expanded over the past five years.  Currently 64 islands out of a total of 199 have secondary education compared with only 25 in 1997 (Educational Statistics 1997-2000).  The Maldives still faces significant challenges in providing universal secondary education and ensuring that it is accessible by all children.  The Net </w:t>
      </w:r>
      <w:proofErr w:type="spellStart"/>
      <w:r>
        <w:t>Enrollment</w:t>
      </w:r>
      <w:proofErr w:type="spellEnd"/>
      <w:r>
        <w:t xml:space="preserve"> Ratio (NET) in 2000 was 36 percent.  It has increased to 48 percent for boys and 55 percent for girls in 2004.</w:t>
      </w:r>
    </w:p>
    <w:p w:rsidR="00000000" w:rsidRDefault="00000000">
      <w:pPr>
        <w:widowControl w:val="0"/>
        <w:autoSpaceDE w:val="0"/>
        <w:autoSpaceDN w:val="0"/>
        <w:adjustRightInd w:val="0"/>
      </w:pPr>
      <w:r>
        <w:t>470.</w:t>
      </w:r>
      <w:r>
        <w:tab/>
        <w:t>Secondary school provision is being expanded at a very fast rate in the Atolls.  In 2005, 25 new schools introduced grade 8 and in 2006, 24 new schools had secondary school facilities.  As of 2006, 42 islands still do not have secondary school access and total school enrolment is below 100 students.  The target is to provide access to secondary schools to all children by the year 2010.</w:t>
      </w:r>
    </w:p>
    <w:p w:rsidR="00000000" w:rsidRDefault="00000000">
      <w:pPr>
        <w:widowControl w:val="0"/>
        <w:autoSpaceDE w:val="0"/>
        <w:autoSpaceDN w:val="0"/>
        <w:adjustRightInd w:val="0"/>
      </w:pPr>
      <w:r>
        <w:t>471.</w:t>
      </w:r>
      <w:r>
        <w:tab/>
        <w:t>Students participating in secondary education do not have to pay fees in Government schools however, the students have to pay for examination fees.  Those students who can not afford books, uniforms and examination’s fees are provided with support if they apply for such support.  The facility of support is also available at the island level.</w:t>
      </w:r>
    </w:p>
    <w:p w:rsidR="00000000" w:rsidRDefault="00000000">
      <w:pPr>
        <w:widowControl w:val="0"/>
        <w:autoSpaceDE w:val="0"/>
        <w:autoSpaceDN w:val="0"/>
        <w:adjustRightInd w:val="0"/>
      </w:pPr>
      <w:r>
        <w:t>472.</w:t>
      </w:r>
      <w:r>
        <w:tab/>
        <w:t>Parents Teachers Association also provide funding of students for extra curricular activities.  PTAs can also support students who can not afford different expenditures associated with studies or other extra curricular activities.</w:t>
      </w:r>
    </w:p>
    <w:p w:rsidR="00000000" w:rsidRDefault="00000000">
      <w:pPr>
        <w:widowControl w:val="0"/>
        <w:autoSpaceDE w:val="0"/>
        <w:autoSpaceDN w:val="0"/>
        <w:adjustRightInd w:val="0"/>
      </w:pPr>
      <w:r>
        <w:t>473.</w:t>
      </w:r>
      <w:r>
        <w:tab/>
        <w:t>Though effort has been made to ensure that secondary education is available in all islands, it has not been possible due to the fact that in some islands there are only a few students.  In some schools total enrolment is less than 10 students.  However, if a lower secondary school is not available on an island, the Government plans to provide assistance to students from that island to go to another island for their education.</w:t>
      </w:r>
    </w:p>
    <w:p w:rsidR="00000000" w:rsidRDefault="00000000">
      <w:pPr>
        <w:widowControl w:val="0"/>
        <w:autoSpaceDE w:val="0"/>
        <w:autoSpaceDN w:val="0"/>
        <w:adjustRightInd w:val="0"/>
      </w:pPr>
      <w:r>
        <w:t>474.</w:t>
      </w:r>
      <w:r>
        <w:tab/>
        <w:t>Sometimes parents are reluctant to send their children for education to other islands as most islands do not have boarding facilities.  Parents have to look for a family who can host the child for the study period.  Strong community support is available for such children and PTAs in some islands support students to study.</w:t>
      </w:r>
    </w:p>
    <w:p w:rsidR="00000000" w:rsidRDefault="00000000">
      <w:pPr>
        <w:widowControl w:val="0"/>
        <w:autoSpaceDE w:val="0"/>
        <w:autoSpaceDN w:val="0"/>
        <w:adjustRightInd w:val="0"/>
      </w:pPr>
      <w:r>
        <w:t>475.</w:t>
      </w:r>
      <w:r>
        <w:tab/>
        <w:t xml:space="preserve">Residential learning </w:t>
      </w:r>
      <w:proofErr w:type="spellStart"/>
      <w:r>
        <w:t>centers</w:t>
      </w:r>
      <w:proofErr w:type="spellEnd"/>
      <w:r>
        <w:t xml:space="preserve"> will also be established under the </w:t>
      </w:r>
      <w:proofErr w:type="spellStart"/>
      <w:r>
        <w:t>IHDP</w:t>
      </w:r>
      <w:proofErr w:type="spellEnd"/>
      <w:r>
        <w:t xml:space="preserve"> World Bank project in the four islands to cater for students from islands (small schools) without secondary school access.</w:t>
      </w:r>
    </w:p>
    <w:p w:rsidR="00000000" w:rsidRDefault="00000000">
      <w:pPr>
        <w:widowControl w:val="0"/>
        <w:autoSpaceDE w:val="0"/>
        <w:autoSpaceDN w:val="0"/>
        <w:adjustRightInd w:val="0"/>
      </w:pPr>
      <w:r>
        <w:t>476.</w:t>
      </w:r>
      <w:r>
        <w:tab/>
        <w:t>The ‘Sponsor a Child Program’ has been set up to support children who cannot afford secondary education.  Funding had been secured for many children, however, the program couldn’t be continued due to absence of a proper administration mechanism.</w:t>
      </w:r>
    </w:p>
    <w:p w:rsidR="00000000" w:rsidRDefault="00000000">
      <w:pPr>
        <w:widowControl w:val="0"/>
        <w:autoSpaceDE w:val="0"/>
        <w:autoSpaceDN w:val="0"/>
        <w:adjustRightInd w:val="0"/>
      </w:pPr>
      <w:r>
        <w:t>477.</w:t>
      </w:r>
      <w:r>
        <w:tab/>
        <w:t>The Government of the Maldives encourages students to seek higher education.  Various projects have been started that support students to go abroad for higher education.  Paid study leave is also provided to those Government employees who are interested in continuing their studies.</w:t>
      </w:r>
    </w:p>
    <w:p w:rsidR="00000000" w:rsidRDefault="00000000">
      <w:pPr>
        <w:pStyle w:val="Heading2"/>
        <w:rPr>
          <w:sz w:val="24"/>
        </w:rPr>
      </w:pPr>
      <w:r>
        <w:rPr>
          <w:sz w:val="24"/>
        </w:rPr>
        <w:t>3.  Gender disparities in education</w:t>
      </w:r>
    </w:p>
    <w:p w:rsidR="00000000" w:rsidRDefault="00000000">
      <w:pPr>
        <w:widowControl w:val="0"/>
        <w:autoSpaceDE w:val="0"/>
        <w:autoSpaceDN w:val="0"/>
        <w:adjustRightInd w:val="0"/>
      </w:pPr>
      <w:r>
        <w:t>478.</w:t>
      </w:r>
      <w:r>
        <w:tab/>
        <w:t>In 2004, a total of 13,896 girl children were enrolled at the lower secondary level as compare to a total of 11,368 in 2001 and only 5,012 in 1997.  The Maldives aimed to eliminate gender inequity in primary and secondary education by the year 2005 by promoting school attendance for the girl child and eliminating stereotypes in education systems, curricula and materials.  It can be considered as a successful initiative as presently gender disparities are insignificant in school enrolment (National Plan of Action towards the Wellbeing of “The Maldivian Child” 2000-2010).</w:t>
      </w:r>
    </w:p>
    <w:p w:rsidR="00000000" w:rsidRDefault="00000000">
      <w:pPr>
        <w:widowControl w:val="0"/>
        <w:autoSpaceDE w:val="0"/>
        <w:autoSpaceDN w:val="0"/>
        <w:adjustRightInd w:val="0"/>
      </w:pPr>
      <w:r>
        <w:t>479.</w:t>
      </w:r>
      <w:r>
        <w:tab/>
        <w:t>The Maldives have reached gender parity in both primary and secondary education.  Girls accounted for more than 49% of the total enrolment in both primary and secondary education in 2004.  The proportion of girls in lower secondary was slightly higher than boys accounting for 53.2% in 2004.  The percentage of girls in primary education was at 48%.</w:t>
      </w:r>
    </w:p>
    <w:p w:rsidR="00000000" w:rsidRDefault="00000000">
      <w:pPr>
        <w:widowControl w:val="0"/>
        <w:autoSpaceDE w:val="0"/>
        <w:autoSpaceDN w:val="0"/>
        <w:adjustRightInd w:val="0"/>
      </w:pPr>
      <w:r>
        <w:t>480.</w:t>
      </w:r>
      <w:r>
        <w:tab/>
        <w:t>Almost as many girls as boys are admitted to secondary schools after completing their primary education.  However, there is a slightly higher proportion of boys enrolled at the higher secondary level.  Girls account for 47.2% of the enrolment at this level.</w:t>
      </w:r>
    </w:p>
    <w:p w:rsidR="00000000" w:rsidRDefault="00000000">
      <w:pPr>
        <w:widowControl w:val="0"/>
        <w:autoSpaceDE w:val="0"/>
        <w:autoSpaceDN w:val="0"/>
        <w:adjustRightInd w:val="0"/>
      </w:pPr>
      <w:r>
        <w:t>481a.</w:t>
      </w:r>
      <w:r>
        <w:tab/>
        <w:t>The available statistical background of education in Maldives shows that there is a small gender difference in the enrolment rates.  When 2003 and 2004 are compared this difference remains the same as the previous years.  However, there is a dramatic increase in the number of girls attending the special classes.</w:t>
      </w:r>
    </w:p>
    <w:p w:rsidR="00000000" w:rsidRDefault="00000000">
      <w:pPr>
        <w:widowControl w:val="0"/>
        <w:autoSpaceDE w:val="0"/>
        <w:autoSpaceDN w:val="0"/>
        <w:adjustRightInd w:val="0"/>
      </w:pPr>
      <w:r>
        <w:rPr>
          <w:noProof/>
          <w:sz w:val="20"/>
        </w:rPr>
        <w:pict>
          <v:shape id="_x0000_s1540" type="#_x0000_t75" style="position:absolute;margin-left:84.95pt;margin-top:272.85pt;width:298.5pt;height:205.5pt;z-index:3;mso-wrap-edited:f;mso-position-vertical-relative:page" wrapcoords="-54 0 -54 21521 21600 21521 21600 0 -54 0">
            <v:imagedata r:id="rId24" o:title="~AUT0000"/>
            <w10:anchorlock/>
          </v:shape>
        </w:pict>
      </w:r>
    </w:p>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Pr>
        <w:jc w:val="center"/>
      </w:pPr>
      <w:r>
        <w:rPr>
          <w:i/>
          <w:iCs/>
        </w:rPr>
        <w:t>Source</w:t>
      </w:r>
      <w:r>
        <w:t>:  Statistical Year Book 2004, 2005.</w:t>
      </w:r>
    </w:p>
    <w:p w:rsidR="00000000" w:rsidRDefault="00000000">
      <w:pPr>
        <w:jc w:val="center"/>
      </w:pPr>
      <w:r>
        <w:t>*  Special Classes: Special Needs Students.</w:t>
      </w:r>
    </w:p>
    <w:p w:rsidR="00000000" w:rsidRDefault="00000000">
      <w:r>
        <w:t>481b.</w:t>
      </w:r>
      <w:r>
        <w:tab/>
        <w:t xml:space="preserve">When we consider the </w:t>
      </w:r>
      <w:proofErr w:type="spellStart"/>
      <w:r>
        <w:t>GCE</w:t>
      </w:r>
      <w:proofErr w:type="spellEnd"/>
      <w:r>
        <w:t xml:space="preserve"> O’ level and </w:t>
      </w:r>
      <w:proofErr w:type="spellStart"/>
      <w:r>
        <w:t>GCE</w:t>
      </w:r>
      <w:proofErr w:type="spellEnd"/>
      <w:r>
        <w:t xml:space="preserve"> A’ level results the difference is still visible.  However the differences becomes less visible in the A’ level attainment rates.  This is good evidence that girls are also capable of doing better when they are given the opportunities.  The explanation for this is that the chance for doing </w:t>
      </w:r>
      <w:proofErr w:type="spellStart"/>
      <w:r>
        <w:t>A’level</w:t>
      </w:r>
      <w:proofErr w:type="spellEnd"/>
      <w:r>
        <w:t xml:space="preserve"> in the government schools are given to the best scoring students of the </w:t>
      </w:r>
      <w:proofErr w:type="spellStart"/>
      <w:r>
        <w:t>GCE</w:t>
      </w:r>
      <w:proofErr w:type="spellEnd"/>
      <w:r>
        <w:t xml:space="preserve"> </w:t>
      </w:r>
      <w:proofErr w:type="spellStart"/>
      <w:r>
        <w:t>O’level</w:t>
      </w:r>
      <w:proofErr w:type="spellEnd"/>
      <w:r>
        <w:t>.  In other words, “the cream of the country” receives this opportunity.  Therefore girls also get equal chance and hence they are able to show their talent just as the boys though as the level goes higher up it becomes more competitive.</w:t>
      </w:r>
    </w:p>
    <w:p w:rsidR="00000000" w:rsidRDefault="00000000">
      <w:r>
        <w:br w:type="page"/>
      </w:r>
    </w:p>
    <w:p w:rsidR="00000000" w:rsidRDefault="00000000">
      <w:r>
        <w:rPr>
          <w:noProof/>
          <w:sz w:val="20"/>
        </w:rPr>
        <w:pict>
          <v:shape id="_x0000_s1542" type="#_x0000_t75" style="position:absolute;margin-left:0;margin-top:85.4pt;width:301.3pt;height:190.45pt;z-index:4;mso-wrap-edited:f;mso-position-horizontal:center;mso-position-vertical-relative:page" wrapcoords="-54 0 -54 21515 21600 21515 21600 0 -54 0">
            <v:imagedata r:id="rId25" o:title="~AUT0001"/>
            <w10:wrap anchory="page"/>
          </v:shape>
        </w:pict>
      </w:r>
    </w:p>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Pr>
        <w:spacing w:before="240" w:after="360"/>
        <w:jc w:val="center"/>
      </w:pPr>
      <w:r>
        <w:rPr>
          <w:i/>
          <w:iCs/>
        </w:rPr>
        <w:t>Source</w:t>
      </w:r>
      <w:r>
        <w:t>:  Department of Public Examinations.</w:t>
      </w:r>
    </w:p>
    <w:p w:rsidR="00000000" w:rsidRDefault="00000000">
      <w:r>
        <w:rPr>
          <w:noProof/>
          <w:sz w:val="20"/>
        </w:rPr>
        <w:pict>
          <v:shape id="_x0000_s1548" type="#_x0000_t75" style="position:absolute;margin-left:70.95pt;margin-top:337.9pt;width:326.5pt;height:212.05pt;z-index:7;mso-wrap-edited:f;mso-position-vertical-relative:page" wrapcoords="-50 0 -50 21524 21600 21524 21600 0 -50 0">
            <v:imagedata r:id="rId26" o:title="~AUT0002"/>
            <w10:wrap anchory="page"/>
          </v:shape>
        </w:pict>
      </w:r>
    </w:p>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Pr>
        <w:pStyle w:val="FootnoteText"/>
      </w:pPr>
    </w:p>
    <w:p w:rsidR="00000000" w:rsidRDefault="00000000">
      <w:pPr>
        <w:jc w:val="center"/>
      </w:pPr>
      <w:r>
        <w:rPr>
          <w:i/>
          <w:iCs/>
        </w:rPr>
        <w:t>Source</w:t>
      </w:r>
      <w:r>
        <w:t>:  Department of Public Examinations.</w:t>
      </w:r>
    </w:p>
    <w:p w:rsidR="00000000" w:rsidRDefault="00000000">
      <w:pPr>
        <w:pStyle w:val="FootnoteText"/>
      </w:pPr>
      <w:r>
        <w:t>482.</w:t>
      </w:r>
      <w:r>
        <w:tab/>
        <w:t xml:space="preserve">Generally, the subjects undertaken by the students will decide the fields in which they will go into in the future.  For that reason, it is essential to compare any difference visible on the subjects studied by the two sexes.  When this is compared at the </w:t>
      </w:r>
      <w:proofErr w:type="spellStart"/>
      <w:r>
        <w:t>O’level</w:t>
      </w:r>
      <w:proofErr w:type="spellEnd"/>
      <w:r>
        <w:t xml:space="preserve"> and the A’ level, a significant difference is visible.  Girls seem to have more interest in Art and Business subjects whereas boys seem to be more interested in Science subjects.  One of the reasons for this difference could be that most girls are unable to get their first choice of stream or they are not provided with enough information to make a more informed decision.</w:t>
      </w:r>
    </w:p>
    <w:p w:rsidR="00000000" w:rsidRDefault="00000000">
      <w:pPr>
        <w:pStyle w:val="FootnoteText"/>
      </w:pPr>
      <w:r>
        <w:br w:type="page"/>
      </w:r>
    </w:p>
    <w:p w:rsidR="00000000" w:rsidRDefault="00000000">
      <w:pPr>
        <w:pStyle w:val="FootnoteText"/>
      </w:pPr>
      <w:r>
        <w:rPr>
          <w:noProof/>
        </w:rPr>
        <w:pict>
          <v:shape id="_x0000_s1545" type="#_x0000_t75" style="position:absolute;margin-left:0;margin-top:85.4pt;width:296.65pt;height:217.1pt;z-index:5;mso-wrap-edited:f;mso-position-horizontal:center;mso-position-vertical-relative:page" wrapcoords="-55 0 -55 21525 21600 21525 21600 0 -55 0">
            <v:imagedata r:id="rId27" o:title="~AUT0003"/>
            <w10:wrap anchory="page"/>
          </v:shape>
        </w:pict>
      </w:r>
    </w:p>
    <w:p w:rsidR="00000000" w:rsidRDefault="00000000">
      <w:pPr>
        <w:pStyle w:val="FootnoteText"/>
      </w:pPr>
    </w:p>
    <w:p w:rsidR="00000000" w:rsidRDefault="00000000">
      <w:pPr>
        <w:pStyle w:val="FootnoteText"/>
      </w:pPr>
    </w:p>
    <w:p w:rsidR="00000000" w:rsidRDefault="00000000">
      <w:pPr>
        <w:pStyle w:val="FootnoteText"/>
      </w:pPr>
    </w:p>
    <w:p w:rsidR="00000000" w:rsidRDefault="00000000">
      <w:pPr>
        <w:pStyle w:val="FootnoteText"/>
      </w:pPr>
    </w:p>
    <w:p w:rsidR="00000000" w:rsidRDefault="00000000">
      <w:pPr>
        <w:pStyle w:val="FootnoteText"/>
      </w:pPr>
    </w:p>
    <w:p w:rsidR="00000000" w:rsidRDefault="00000000">
      <w:pPr>
        <w:pStyle w:val="FootnoteText"/>
      </w:pPr>
    </w:p>
    <w:p w:rsidR="00000000" w:rsidRDefault="00000000">
      <w:pPr>
        <w:pStyle w:val="FootnoteText"/>
      </w:pPr>
    </w:p>
    <w:p w:rsidR="00000000" w:rsidRDefault="00000000">
      <w:pPr>
        <w:pStyle w:val="FootnoteText"/>
        <w:spacing w:before="240"/>
        <w:jc w:val="center"/>
      </w:pPr>
      <w:r>
        <w:rPr>
          <w:i/>
          <w:iCs/>
        </w:rPr>
        <w:t>Source</w:t>
      </w:r>
      <w:r>
        <w:t>:  Department of Public Examinations.</w:t>
      </w:r>
    </w:p>
    <w:p w:rsidR="00000000" w:rsidRDefault="00000000">
      <w:pPr>
        <w:pStyle w:val="FootnoteText"/>
      </w:pPr>
      <w:r>
        <w:rPr>
          <w:noProof/>
          <w:sz w:val="20"/>
        </w:rPr>
        <w:pict>
          <v:shape id="_x0000_s1547" type="#_x0000_t75" style="position:absolute;margin-left:80.5pt;margin-top:360.55pt;width:321.5pt;height:213.85pt;z-index:6;mso-wrap-edited:f;mso-position-vertical-relative:page" wrapcoords="-50 0 -50 21524 21600 21524 21600 0 -50 0">
            <v:imagedata r:id="rId28" o:title="~AUT0004"/>
            <w10:wrap anchory="page"/>
          </v:shape>
        </w:pict>
      </w:r>
    </w:p>
    <w:p w:rsidR="00000000" w:rsidRDefault="00000000">
      <w:pPr>
        <w:pStyle w:val="FootnoteText"/>
      </w:pPr>
    </w:p>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Pr>
        <w:jc w:val="center"/>
      </w:pPr>
      <w:r>
        <w:rPr>
          <w:i/>
          <w:iCs/>
        </w:rPr>
        <w:t>Source</w:t>
      </w:r>
      <w:r>
        <w:t>:  Department of Public Examinations.</w:t>
      </w:r>
    </w:p>
    <w:p w:rsidR="00000000" w:rsidRDefault="00000000">
      <w:pPr>
        <w:pStyle w:val="Heading2"/>
        <w:rPr>
          <w:sz w:val="24"/>
        </w:rPr>
      </w:pPr>
      <w:r>
        <w:rPr>
          <w:sz w:val="24"/>
        </w:rPr>
        <w:t>4.  Challenges facing the education system</w:t>
      </w:r>
    </w:p>
    <w:p w:rsidR="00000000" w:rsidRDefault="00000000">
      <w:r>
        <w:t>483.</w:t>
      </w:r>
      <w:r>
        <w:tab/>
        <w:t xml:space="preserve">Currently, the </w:t>
      </w:r>
      <w:r>
        <w:rPr>
          <w:spacing w:val="-2"/>
        </w:rPr>
        <w:t>m</w:t>
      </w:r>
      <w:r>
        <w:t>o</w:t>
      </w:r>
      <w:r>
        <w:rPr>
          <w:spacing w:val="1"/>
        </w:rPr>
        <w:t>s</w:t>
      </w:r>
      <w:r>
        <w:t>t significa</w:t>
      </w:r>
      <w:r>
        <w:rPr>
          <w:spacing w:val="-1"/>
        </w:rPr>
        <w:t>n</w:t>
      </w:r>
      <w:r>
        <w:t>t</w:t>
      </w:r>
      <w:r>
        <w:rPr>
          <w:spacing w:val="30"/>
        </w:rPr>
        <w:t xml:space="preserve"> </w:t>
      </w:r>
      <w:r>
        <w:t>challenge</w:t>
      </w:r>
      <w:r>
        <w:rPr>
          <w:spacing w:val="30"/>
        </w:rPr>
        <w:t xml:space="preserve"> </w:t>
      </w:r>
      <w:r>
        <w:t>in</w:t>
      </w:r>
      <w:r>
        <w:rPr>
          <w:spacing w:val="30"/>
        </w:rPr>
        <w:t xml:space="preserve"> </w:t>
      </w:r>
      <w:r>
        <w:t>ter</w:t>
      </w:r>
      <w:r>
        <w:rPr>
          <w:spacing w:val="-2"/>
        </w:rPr>
        <w:t>m</w:t>
      </w:r>
      <w:r>
        <w:t>s</w:t>
      </w:r>
      <w:r>
        <w:rPr>
          <w:spacing w:val="30"/>
        </w:rPr>
        <w:t xml:space="preserve"> </w:t>
      </w:r>
      <w:r>
        <w:t>of</w:t>
      </w:r>
      <w:r>
        <w:rPr>
          <w:spacing w:val="30"/>
        </w:rPr>
        <w:t xml:space="preserve"> </w:t>
      </w:r>
      <w:r>
        <w:t>educa</w:t>
      </w:r>
      <w:r>
        <w:rPr>
          <w:spacing w:val="-1"/>
        </w:rPr>
        <w:t>t</w:t>
      </w:r>
      <w:r>
        <w:t>ion</w:t>
      </w:r>
      <w:r>
        <w:rPr>
          <w:spacing w:val="30"/>
        </w:rPr>
        <w:t xml:space="preserve"> </w:t>
      </w:r>
      <w:r>
        <w:t>in</w:t>
      </w:r>
      <w:r>
        <w:rPr>
          <w:spacing w:val="30"/>
        </w:rPr>
        <w:t xml:space="preserve"> </w:t>
      </w:r>
      <w:r>
        <w:t>the</w:t>
      </w:r>
      <w:r>
        <w:rPr>
          <w:spacing w:val="30"/>
        </w:rPr>
        <w:t xml:space="preserve"> </w:t>
      </w:r>
      <w:r>
        <w:t>Maldives</w:t>
      </w:r>
      <w:r>
        <w:rPr>
          <w:spacing w:val="30"/>
        </w:rPr>
        <w:t xml:space="preserve"> </w:t>
      </w:r>
      <w:r>
        <w:t>is</w:t>
      </w:r>
      <w:r>
        <w:rPr>
          <w:spacing w:val="30"/>
        </w:rPr>
        <w:t xml:space="preserve"> </w:t>
      </w:r>
      <w:r>
        <w:t>the shortage</w:t>
      </w:r>
      <w:r>
        <w:rPr>
          <w:spacing w:val="15"/>
        </w:rPr>
        <w:t xml:space="preserve"> </w:t>
      </w:r>
      <w:r>
        <w:t>of</w:t>
      </w:r>
      <w:r>
        <w:rPr>
          <w:spacing w:val="15"/>
        </w:rPr>
        <w:t xml:space="preserve"> </w:t>
      </w:r>
      <w:r>
        <w:t>trained</w:t>
      </w:r>
      <w:r>
        <w:rPr>
          <w:spacing w:val="15"/>
        </w:rPr>
        <w:t xml:space="preserve"> </w:t>
      </w:r>
      <w:r>
        <w:t>teachers.  The</w:t>
      </w:r>
      <w:r>
        <w:rPr>
          <w:spacing w:val="16"/>
        </w:rPr>
        <w:t xml:space="preserve"> </w:t>
      </w:r>
      <w:r>
        <w:rPr>
          <w:spacing w:val="-1"/>
        </w:rPr>
        <w:t>q</w:t>
      </w:r>
      <w:r>
        <w:t>uality</w:t>
      </w:r>
      <w:r>
        <w:rPr>
          <w:spacing w:val="16"/>
        </w:rPr>
        <w:t xml:space="preserve"> </w:t>
      </w:r>
      <w:r>
        <w:t>of</w:t>
      </w:r>
      <w:r>
        <w:rPr>
          <w:spacing w:val="16"/>
        </w:rPr>
        <w:t xml:space="preserve"> </w:t>
      </w:r>
      <w:r>
        <w:t>e</w:t>
      </w:r>
      <w:r>
        <w:rPr>
          <w:spacing w:val="-1"/>
        </w:rPr>
        <w:t>d</w:t>
      </w:r>
      <w:r>
        <w:t>ucation</w:t>
      </w:r>
      <w:r>
        <w:rPr>
          <w:spacing w:val="14"/>
        </w:rPr>
        <w:t xml:space="preserve"> </w:t>
      </w:r>
      <w:r>
        <w:t>is</w:t>
      </w:r>
      <w:r>
        <w:rPr>
          <w:spacing w:val="14"/>
        </w:rPr>
        <w:t xml:space="preserve"> </w:t>
      </w:r>
      <w:r>
        <w:t>significantly</w:t>
      </w:r>
      <w:r>
        <w:rPr>
          <w:spacing w:val="16"/>
        </w:rPr>
        <w:t xml:space="preserve"> </w:t>
      </w:r>
      <w:r>
        <w:t>affected</w:t>
      </w:r>
      <w:r>
        <w:rPr>
          <w:spacing w:val="16"/>
        </w:rPr>
        <w:t xml:space="preserve"> </w:t>
      </w:r>
      <w:r>
        <w:t>as</w:t>
      </w:r>
      <w:r>
        <w:rPr>
          <w:spacing w:val="16"/>
        </w:rPr>
        <w:t xml:space="preserve"> </w:t>
      </w:r>
      <w:r>
        <w:rPr>
          <w:spacing w:val="-1"/>
        </w:rPr>
        <w:t>4</w:t>
      </w:r>
      <w:r>
        <w:t>0</w:t>
      </w:r>
      <w:r>
        <w:rPr>
          <w:spacing w:val="16"/>
        </w:rPr>
        <w:t xml:space="preserve"> </w:t>
      </w:r>
      <w:r>
        <w:t>perce</w:t>
      </w:r>
      <w:r>
        <w:rPr>
          <w:spacing w:val="-1"/>
        </w:rPr>
        <w:t>n</w:t>
      </w:r>
      <w:r>
        <w:t xml:space="preserve">t </w:t>
      </w:r>
      <w:r>
        <w:rPr>
          <w:position w:val="-1"/>
        </w:rPr>
        <w:t>of</w:t>
      </w:r>
      <w:r>
        <w:rPr>
          <w:spacing w:val="25"/>
          <w:position w:val="-1"/>
        </w:rPr>
        <w:t> </w:t>
      </w:r>
      <w:r>
        <w:rPr>
          <w:position w:val="-1"/>
        </w:rPr>
        <w:t>the</w:t>
      </w:r>
      <w:r>
        <w:rPr>
          <w:spacing w:val="25"/>
          <w:position w:val="-1"/>
        </w:rPr>
        <w:t xml:space="preserve"> </w:t>
      </w:r>
      <w:r>
        <w:rPr>
          <w:position w:val="-1"/>
        </w:rPr>
        <w:t>teac</w:t>
      </w:r>
      <w:r>
        <w:rPr>
          <w:spacing w:val="-1"/>
          <w:position w:val="-1"/>
        </w:rPr>
        <w:t>h</w:t>
      </w:r>
      <w:r>
        <w:rPr>
          <w:position w:val="-1"/>
        </w:rPr>
        <w:t>ers</w:t>
      </w:r>
      <w:r>
        <w:rPr>
          <w:spacing w:val="25"/>
          <w:position w:val="-1"/>
        </w:rPr>
        <w:t xml:space="preserve"> </w:t>
      </w:r>
      <w:r>
        <w:rPr>
          <w:position w:val="-1"/>
        </w:rPr>
        <w:t>are</w:t>
      </w:r>
      <w:r>
        <w:rPr>
          <w:spacing w:val="25"/>
          <w:position w:val="-1"/>
        </w:rPr>
        <w:t xml:space="preserve"> </w:t>
      </w:r>
      <w:r>
        <w:rPr>
          <w:position w:val="-1"/>
        </w:rPr>
        <w:t>untrained</w:t>
      </w:r>
      <w:r>
        <w:rPr>
          <w:spacing w:val="25"/>
          <w:position w:val="-1"/>
        </w:rPr>
        <w:t xml:space="preserve"> </w:t>
      </w:r>
      <w:r>
        <w:rPr>
          <w:position w:val="-1"/>
        </w:rPr>
        <w:t>and</w:t>
      </w:r>
      <w:r>
        <w:rPr>
          <w:spacing w:val="25"/>
          <w:position w:val="-1"/>
        </w:rPr>
        <w:t xml:space="preserve"> </w:t>
      </w:r>
      <w:r>
        <w:rPr>
          <w:position w:val="-1"/>
        </w:rPr>
        <w:t>t</w:t>
      </w:r>
      <w:r>
        <w:rPr>
          <w:spacing w:val="-1"/>
          <w:position w:val="-1"/>
        </w:rPr>
        <w:t>h</w:t>
      </w:r>
      <w:r>
        <w:rPr>
          <w:position w:val="-1"/>
        </w:rPr>
        <w:t>e</w:t>
      </w:r>
      <w:r>
        <w:rPr>
          <w:spacing w:val="25"/>
          <w:position w:val="-1"/>
        </w:rPr>
        <w:t xml:space="preserve"> </w:t>
      </w:r>
      <w:r>
        <w:rPr>
          <w:position w:val="-1"/>
        </w:rPr>
        <w:t>education</w:t>
      </w:r>
      <w:r>
        <w:rPr>
          <w:spacing w:val="23"/>
          <w:position w:val="-1"/>
        </w:rPr>
        <w:t xml:space="preserve"> </w:t>
      </w:r>
      <w:r>
        <w:rPr>
          <w:position w:val="-1"/>
        </w:rPr>
        <w:t>system</w:t>
      </w:r>
      <w:r>
        <w:rPr>
          <w:spacing w:val="23"/>
          <w:position w:val="-1"/>
        </w:rPr>
        <w:t xml:space="preserve"> </w:t>
      </w:r>
      <w:r>
        <w:rPr>
          <w:position w:val="-1"/>
        </w:rPr>
        <w:t>reli</w:t>
      </w:r>
      <w:r>
        <w:rPr>
          <w:spacing w:val="-1"/>
          <w:position w:val="-1"/>
        </w:rPr>
        <w:t>e</w:t>
      </w:r>
      <w:r>
        <w:rPr>
          <w:position w:val="-1"/>
        </w:rPr>
        <w:t>s</w:t>
      </w:r>
      <w:r>
        <w:rPr>
          <w:spacing w:val="25"/>
          <w:position w:val="-1"/>
        </w:rPr>
        <w:t xml:space="preserve"> </w:t>
      </w:r>
      <w:r>
        <w:rPr>
          <w:position w:val="-1"/>
        </w:rPr>
        <w:t>heavily</w:t>
      </w:r>
      <w:r>
        <w:rPr>
          <w:spacing w:val="25"/>
          <w:position w:val="-1"/>
        </w:rPr>
        <w:t xml:space="preserve"> </w:t>
      </w:r>
      <w:r>
        <w:rPr>
          <w:position w:val="-1"/>
        </w:rPr>
        <w:t>on</w:t>
      </w:r>
      <w:r>
        <w:rPr>
          <w:spacing w:val="24"/>
          <w:position w:val="-1"/>
        </w:rPr>
        <w:t xml:space="preserve"> </w:t>
      </w:r>
      <w:r>
        <w:rPr>
          <w:position w:val="-1"/>
        </w:rPr>
        <w:t>expatriate</w:t>
      </w:r>
      <w:r>
        <w:rPr>
          <w:spacing w:val="25"/>
          <w:position w:val="-1"/>
        </w:rPr>
        <w:t xml:space="preserve"> </w:t>
      </w:r>
      <w:r>
        <w:rPr>
          <w:position w:val="-1"/>
        </w:rPr>
        <w:t xml:space="preserve">teachers </w:t>
      </w:r>
      <w:r>
        <w:t>(73 percent of 2000; 6th National Develop</w:t>
      </w:r>
      <w:r>
        <w:rPr>
          <w:spacing w:val="-2"/>
        </w:rPr>
        <w:t>m</w:t>
      </w:r>
      <w:r>
        <w:t>ent Plan 2001</w:t>
      </w:r>
      <w:r>
        <w:rPr>
          <w:spacing w:val="-1"/>
        </w:rPr>
        <w:t>-</w:t>
      </w:r>
      <w:r>
        <w:t xml:space="preserve">2005). </w:t>
      </w:r>
      <w:r>
        <w:rPr>
          <w:spacing w:val="-7"/>
        </w:rPr>
        <w:t xml:space="preserve"> </w:t>
      </w:r>
      <w:r>
        <w:t>Most of the expatriate teachers</w:t>
      </w:r>
      <w:r>
        <w:rPr>
          <w:spacing w:val="23"/>
        </w:rPr>
        <w:t xml:space="preserve"> </w:t>
      </w:r>
      <w:r>
        <w:t>left</w:t>
      </w:r>
      <w:r>
        <w:rPr>
          <w:spacing w:val="23"/>
        </w:rPr>
        <w:t xml:space="preserve"> </w:t>
      </w:r>
      <w:r>
        <w:t>soon</w:t>
      </w:r>
      <w:r>
        <w:rPr>
          <w:spacing w:val="23"/>
        </w:rPr>
        <w:t xml:space="preserve"> </w:t>
      </w:r>
      <w:r>
        <w:t>after</w:t>
      </w:r>
      <w:r>
        <w:rPr>
          <w:spacing w:val="23"/>
        </w:rPr>
        <w:t xml:space="preserve"> </w:t>
      </w:r>
      <w:r>
        <w:t>the</w:t>
      </w:r>
      <w:r>
        <w:rPr>
          <w:spacing w:val="23"/>
        </w:rPr>
        <w:t xml:space="preserve"> </w:t>
      </w:r>
      <w:r>
        <w:t>tsuna</w:t>
      </w:r>
      <w:r>
        <w:rPr>
          <w:spacing w:val="-2"/>
        </w:rPr>
        <w:t>m</w:t>
      </w:r>
      <w:r>
        <w:t>i</w:t>
      </w:r>
      <w:r>
        <w:rPr>
          <w:spacing w:val="24"/>
        </w:rPr>
        <w:t xml:space="preserve"> </w:t>
      </w:r>
      <w:r>
        <w:t>and</w:t>
      </w:r>
      <w:r>
        <w:rPr>
          <w:spacing w:val="23"/>
        </w:rPr>
        <w:t xml:space="preserve"> </w:t>
      </w:r>
      <w:r>
        <w:t>have</w:t>
      </w:r>
      <w:r>
        <w:rPr>
          <w:spacing w:val="22"/>
        </w:rPr>
        <w:t xml:space="preserve"> </w:t>
      </w:r>
      <w:r>
        <w:t>not</w:t>
      </w:r>
      <w:r>
        <w:rPr>
          <w:spacing w:val="23"/>
        </w:rPr>
        <w:t xml:space="preserve"> </w:t>
      </w:r>
      <w:r>
        <w:t>ret</w:t>
      </w:r>
      <w:r>
        <w:rPr>
          <w:spacing w:val="-1"/>
        </w:rPr>
        <w:t>u</w:t>
      </w:r>
      <w:r>
        <w:t>rned</w:t>
      </w:r>
      <w:r>
        <w:rPr>
          <w:spacing w:val="23"/>
        </w:rPr>
        <w:t xml:space="preserve"> </w:t>
      </w:r>
      <w:r>
        <w:t>co</w:t>
      </w:r>
      <w:r>
        <w:rPr>
          <w:spacing w:val="-2"/>
        </w:rPr>
        <w:t>m</w:t>
      </w:r>
      <w:r>
        <w:t>pounding</w:t>
      </w:r>
      <w:r>
        <w:rPr>
          <w:spacing w:val="23"/>
        </w:rPr>
        <w:t xml:space="preserve"> </w:t>
      </w:r>
      <w:r>
        <w:t>the</w:t>
      </w:r>
      <w:r>
        <w:rPr>
          <w:spacing w:val="23"/>
        </w:rPr>
        <w:t xml:space="preserve"> </w:t>
      </w:r>
      <w:r>
        <w:t>problem</w:t>
      </w:r>
      <w:r>
        <w:rPr>
          <w:spacing w:val="23"/>
        </w:rPr>
        <w:t xml:space="preserve"> </w:t>
      </w:r>
      <w:r>
        <w:t>of</w:t>
      </w:r>
      <w:r>
        <w:rPr>
          <w:spacing w:val="23"/>
        </w:rPr>
        <w:t xml:space="preserve"> </w:t>
      </w:r>
      <w:r>
        <w:t xml:space="preserve">the shortage of trained teachers. </w:t>
      </w:r>
      <w:r>
        <w:rPr>
          <w:spacing w:val="-5"/>
        </w:rPr>
        <w:t xml:space="preserve"> </w:t>
      </w:r>
      <w:r>
        <w:t xml:space="preserve">However, concerted efforts are being </w:t>
      </w:r>
      <w:r>
        <w:rPr>
          <w:spacing w:val="-2"/>
        </w:rPr>
        <w:t>m</w:t>
      </w:r>
      <w:r>
        <w:t>ade to improve the quantity</w:t>
      </w:r>
      <w:r>
        <w:rPr>
          <w:spacing w:val="11"/>
        </w:rPr>
        <w:t xml:space="preserve"> </w:t>
      </w:r>
      <w:r>
        <w:t>and</w:t>
      </w:r>
      <w:r>
        <w:rPr>
          <w:spacing w:val="10"/>
        </w:rPr>
        <w:t xml:space="preserve"> </w:t>
      </w:r>
      <w:r>
        <w:t>quality</w:t>
      </w:r>
      <w:r>
        <w:rPr>
          <w:spacing w:val="11"/>
        </w:rPr>
        <w:t xml:space="preserve"> </w:t>
      </w:r>
      <w:r>
        <w:t>of</w:t>
      </w:r>
      <w:r>
        <w:rPr>
          <w:spacing w:val="10"/>
        </w:rPr>
        <w:t xml:space="preserve"> </w:t>
      </w:r>
      <w:r>
        <w:t>local</w:t>
      </w:r>
      <w:r>
        <w:rPr>
          <w:spacing w:val="11"/>
        </w:rPr>
        <w:t xml:space="preserve"> </w:t>
      </w:r>
      <w:r>
        <w:t>t</w:t>
      </w:r>
      <w:r>
        <w:rPr>
          <w:spacing w:val="-1"/>
        </w:rPr>
        <w:t>e</w:t>
      </w:r>
      <w:r>
        <w:t>ach</w:t>
      </w:r>
      <w:r>
        <w:rPr>
          <w:spacing w:val="-1"/>
        </w:rPr>
        <w:t>er</w:t>
      </w:r>
      <w:r>
        <w:t>s.  The</w:t>
      </w:r>
      <w:r>
        <w:rPr>
          <w:spacing w:val="11"/>
        </w:rPr>
        <w:t xml:space="preserve"> </w:t>
      </w:r>
      <w:r>
        <w:t>Institute</w:t>
      </w:r>
      <w:r>
        <w:rPr>
          <w:spacing w:val="11"/>
        </w:rPr>
        <w:t xml:space="preserve"> </w:t>
      </w:r>
      <w:r>
        <w:rPr>
          <w:spacing w:val="-1"/>
        </w:rPr>
        <w:t>f</w:t>
      </w:r>
      <w:r>
        <w:t>or</w:t>
      </w:r>
      <w:r>
        <w:rPr>
          <w:spacing w:val="11"/>
        </w:rPr>
        <w:t xml:space="preserve"> </w:t>
      </w:r>
      <w:r>
        <w:t>Tea</w:t>
      </w:r>
      <w:r>
        <w:rPr>
          <w:spacing w:val="-1"/>
        </w:rPr>
        <w:t>c</w:t>
      </w:r>
      <w:r>
        <w:t>her</w:t>
      </w:r>
      <w:r>
        <w:rPr>
          <w:spacing w:val="11"/>
        </w:rPr>
        <w:t xml:space="preserve"> </w:t>
      </w:r>
      <w:r>
        <w:t>Education</w:t>
      </w:r>
      <w:r>
        <w:rPr>
          <w:spacing w:val="11"/>
        </w:rPr>
        <w:t xml:space="preserve"> </w:t>
      </w:r>
      <w:r>
        <w:t>(prese</w:t>
      </w:r>
      <w:r>
        <w:rPr>
          <w:spacing w:val="-1"/>
        </w:rPr>
        <w:t>n</w:t>
      </w:r>
      <w:r>
        <w:rPr>
          <w:spacing w:val="1"/>
        </w:rPr>
        <w:t>t</w:t>
      </w:r>
      <w:r>
        <w:t>ly</w:t>
      </w:r>
      <w:r>
        <w:rPr>
          <w:spacing w:val="11"/>
        </w:rPr>
        <w:t xml:space="preserve"> </w:t>
      </w:r>
      <w:r>
        <w:t>Faculty of</w:t>
      </w:r>
      <w:r>
        <w:rPr>
          <w:spacing w:val="10"/>
        </w:rPr>
        <w:t xml:space="preserve"> </w:t>
      </w:r>
      <w:r>
        <w:t>Education)</w:t>
      </w:r>
      <w:r>
        <w:rPr>
          <w:spacing w:val="10"/>
        </w:rPr>
        <w:t xml:space="preserve"> </w:t>
      </w:r>
      <w:r>
        <w:t>began</w:t>
      </w:r>
      <w:r>
        <w:rPr>
          <w:spacing w:val="10"/>
        </w:rPr>
        <w:t xml:space="preserve"> </w:t>
      </w:r>
      <w:r>
        <w:t>a</w:t>
      </w:r>
      <w:r>
        <w:rPr>
          <w:spacing w:val="10"/>
        </w:rPr>
        <w:t xml:space="preserve"> </w:t>
      </w:r>
      <w:r>
        <w:t>secondary</w:t>
      </w:r>
      <w:r>
        <w:rPr>
          <w:spacing w:val="9"/>
        </w:rPr>
        <w:t xml:space="preserve"> </w:t>
      </w:r>
      <w:r>
        <w:t>teacher</w:t>
      </w:r>
      <w:r>
        <w:rPr>
          <w:spacing w:val="9"/>
        </w:rPr>
        <w:t xml:space="preserve"> </w:t>
      </w:r>
      <w:r>
        <w:t>training</w:t>
      </w:r>
      <w:r>
        <w:rPr>
          <w:spacing w:val="9"/>
        </w:rPr>
        <w:t xml:space="preserve"> </w:t>
      </w:r>
      <w:r>
        <w:t>program</w:t>
      </w:r>
      <w:r>
        <w:rPr>
          <w:spacing w:val="7"/>
        </w:rPr>
        <w:t xml:space="preserve"> </w:t>
      </w:r>
      <w:r>
        <w:t>in</w:t>
      </w:r>
      <w:r>
        <w:rPr>
          <w:spacing w:val="8"/>
        </w:rPr>
        <w:t xml:space="preserve"> </w:t>
      </w:r>
      <w:r>
        <w:t>1997.  The</w:t>
      </w:r>
      <w:r>
        <w:rPr>
          <w:spacing w:val="10"/>
        </w:rPr>
        <w:t xml:space="preserve"> </w:t>
      </w:r>
      <w:r>
        <w:t>Faculty</w:t>
      </w:r>
      <w:r>
        <w:rPr>
          <w:spacing w:val="10"/>
        </w:rPr>
        <w:t xml:space="preserve"> </w:t>
      </w:r>
      <w:r>
        <w:t>now</w:t>
      </w:r>
      <w:r>
        <w:rPr>
          <w:spacing w:val="10"/>
        </w:rPr>
        <w:t xml:space="preserve"> </w:t>
      </w:r>
      <w:r>
        <w:t>offers</w:t>
      </w:r>
      <w:r>
        <w:rPr>
          <w:spacing w:val="10"/>
        </w:rPr>
        <w:t xml:space="preserve"> </w:t>
      </w:r>
      <w:r>
        <w:t>a Bachelor</w:t>
      </w:r>
      <w:r>
        <w:rPr>
          <w:spacing w:val="-1"/>
        </w:rPr>
        <w:t xml:space="preserve"> </w:t>
      </w:r>
      <w:r>
        <w:t>of</w:t>
      </w:r>
      <w:r>
        <w:rPr>
          <w:spacing w:val="-1"/>
        </w:rPr>
        <w:t xml:space="preserve"> </w:t>
      </w:r>
      <w:r>
        <w:t>Education,</w:t>
      </w:r>
      <w:r>
        <w:rPr>
          <w:spacing w:val="-1"/>
        </w:rPr>
        <w:t xml:space="preserve"> </w:t>
      </w:r>
      <w:r>
        <w:t>w</w:t>
      </w:r>
      <w:r>
        <w:rPr>
          <w:spacing w:val="1"/>
        </w:rPr>
        <w:t>h</w:t>
      </w:r>
      <w:r>
        <w:t>ich was introduced in 2001.</w:t>
      </w:r>
    </w:p>
    <w:p w:rsidR="00000000" w:rsidRDefault="00000000">
      <w:r>
        <w:t>484.</w:t>
      </w:r>
      <w:r>
        <w:tab/>
        <w:t>The</w:t>
      </w:r>
      <w:r>
        <w:rPr>
          <w:spacing w:val="3"/>
        </w:rPr>
        <w:t xml:space="preserve"> </w:t>
      </w:r>
      <w:r>
        <w:t>student</w:t>
      </w:r>
      <w:r>
        <w:rPr>
          <w:spacing w:val="3"/>
        </w:rPr>
        <w:t xml:space="preserve"> </w:t>
      </w:r>
      <w:r>
        <w:t>teacher</w:t>
      </w:r>
      <w:r>
        <w:rPr>
          <w:spacing w:val="3"/>
        </w:rPr>
        <w:t xml:space="preserve"> </w:t>
      </w:r>
      <w:r>
        <w:t>ratio</w:t>
      </w:r>
      <w:r>
        <w:rPr>
          <w:spacing w:val="3"/>
        </w:rPr>
        <w:t xml:space="preserve"> </w:t>
      </w:r>
      <w:r>
        <w:t>of</w:t>
      </w:r>
      <w:r>
        <w:rPr>
          <w:spacing w:val="3"/>
        </w:rPr>
        <w:t xml:space="preserve"> </w:t>
      </w:r>
      <w:r>
        <w:t>21:1</w:t>
      </w:r>
      <w:r>
        <w:rPr>
          <w:spacing w:val="3"/>
        </w:rPr>
        <w:t xml:space="preserve"> </w:t>
      </w:r>
      <w:r>
        <w:t>(at</w:t>
      </w:r>
      <w:r>
        <w:rPr>
          <w:spacing w:val="3"/>
        </w:rPr>
        <w:t xml:space="preserve"> </w:t>
      </w:r>
      <w:r>
        <w:t>the</w:t>
      </w:r>
      <w:r>
        <w:rPr>
          <w:spacing w:val="3"/>
        </w:rPr>
        <w:t xml:space="preserve"> </w:t>
      </w:r>
      <w:r>
        <w:t>pri</w:t>
      </w:r>
      <w:r>
        <w:rPr>
          <w:spacing w:val="-2"/>
        </w:rPr>
        <w:t>m</w:t>
      </w:r>
      <w:r>
        <w:t>a</w:t>
      </w:r>
      <w:r>
        <w:rPr>
          <w:spacing w:val="-1"/>
        </w:rPr>
        <w:t>r</w:t>
      </w:r>
      <w:r>
        <w:t>y</w:t>
      </w:r>
      <w:r>
        <w:rPr>
          <w:spacing w:val="4"/>
        </w:rPr>
        <w:t xml:space="preserve"> </w:t>
      </w:r>
      <w:r>
        <w:t>level</w:t>
      </w:r>
      <w:r>
        <w:rPr>
          <w:spacing w:val="4"/>
        </w:rPr>
        <w:t xml:space="preserve"> </w:t>
      </w:r>
      <w:r>
        <w:t>in</w:t>
      </w:r>
      <w:r>
        <w:rPr>
          <w:spacing w:val="4"/>
        </w:rPr>
        <w:t xml:space="preserve"> </w:t>
      </w:r>
      <w:r>
        <w:t>the</w:t>
      </w:r>
      <w:r>
        <w:rPr>
          <w:spacing w:val="4"/>
        </w:rPr>
        <w:t xml:space="preserve"> </w:t>
      </w:r>
      <w:r>
        <w:t>year</w:t>
      </w:r>
      <w:r>
        <w:rPr>
          <w:spacing w:val="4"/>
        </w:rPr>
        <w:t xml:space="preserve"> </w:t>
      </w:r>
      <w:r>
        <w:t>2000)</w:t>
      </w:r>
      <w:r>
        <w:rPr>
          <w:spacing w:val="4"/>
        </w:rPr>
        <w:t xml:space="preserve"> </w:t>
      </w:r>
      <w:r>
        <w:t>in</w:t>
      </w:r>
      <w:r>
        <w:rPr>
          <w:spacing w:val="4"/>
        </w:rPr>
        <w:t xml:space="preserve"> </w:t>
      </w:r>
      <w:r>
        <w:t>other</w:t>
      </w:r>
      <w:r>
        <w:rPr>
          <w:spacing w:val="4"/>
        </w:rPr>
        <w:t xml:space="preserve"> </w:t>
      </w:r>
      <w:r>
        <w:t>contexts would be considered extre</w:t>
      </w:r>
      <w:r>
        <w:rPr>
          <w:spacing w:val="-2"/>
        </w:rPr>
        <w:t>m</w:t>
      </w:r>
      <w:r>
        <w:t xml:space="preserve">ely </w:t>
      </w:r>
      <w:proofErr w:type="spellStart"/>
      <w:r>
        <w:t>favorable</w:t>
      </w:r>
      <w:proofErr w:type="spellEnd"/>
      <w:r>
        <w:t xml:space="preserve">. </w:t>
      </w:r>
      <w:r>
        <w:rPr>
          <w:spacing w:val="-28"/>
        </w:rPr>
        <w:t xml:space="preserve"> </w:t>
      </w:r>
      <w:r>
        <w:t>In the conte</w:t>
      </w:r>
      <w:r>
        <w:rPr>
          <w:spacing w:val="-1"/>
        </w:rPr>
        <w:t>x</w:t>
      </w:r>
      <w:r>
        <w:t>t of the Maldives, this r</w:t>
      </w:r>
      <w:r>
        <w:rPr>
          <w:spacing w:val="-1"/>
        </w:rPr>
        <w:t>a</w:t>
      </w:r>
      <w:r>
        <w:t>tio bar</w:t>
      </w:r>
      <w:r>
        <w:rPr>
          <w:spacing w:val="-1"/>
        </w:rPr>
        <w:t>e</w:t>
      </w:r>
      <w:r>
        <w:t xml:space="preserve">ly </w:t>
      </w:r>
      <w:r>
        <w:rPr>
          <w:spacing w:val="-2"/>
        </w:rPr>
        <w:t>m</w:t>
      </w:r>
      <w:r>
        <w:t>eets</w:t>
      </w:r>
      <w:r>
        <w:rPr>
          <w:spacing w:val="29"/>
        </w:rPr>
        <w:t xml:space="preserve"> </w:t>
      </w:r>
      <w:r>
        <w:t>the</w:t>
      </w:r>
      <w:r>
        <w:rPr>
          <w:spacing w:val="29"/>
        </w:rPr>
        <w:t xml:space="preserve"> </w:t>
      </w:r>
      <w:r>
        <w:t>need</w:t>
      </w:r>
      <w:r>
        <w:rPr>
          <w:spacing w:val="29"/>
        </w:rPr>
        <w:t xml:space="preserve"> </w:t>
      </w:r>
      <w:r>
        <w:t>because</w:t>
      </w:r>
      <w:r>
        <w:rPr>
          <w:spacing w:val="29"/>
        </w:rPr>
        <w:t xml:space="preserve"> </w:t>
      </w:r>
      <w:r>
        <w:t>of</w:t>
      </w:r>
      <w:r>
        <w:rPr>
          <w:spacing w:val="29"/>
        </w:rPr>
        <w:t xml:space="preserve"> </w:t>
      </w:r>
      <w:r>
        <w:t>the</w:t>
      </w:r>
      <w:r>
        <w:rPr>
          <w:spacing w:val="29"/>
        </w:rPr>
        <w:t xml:space="preserve"> </w:t>
      </w:r>
      <w:r>
        <w:t>nat</w:t>
      </w:r>
      <w:r>
        <w:rPr>
          <w:spacing w:val="-1"/>
        </w:rPr>
        <w:t>u</w:t>
      </w:r>
      <w:r>
        <w:t>re</w:t>
      </w:r>
      <w:r>
        <w:rPr>
          <w:spacing w:val="29"/>
        </w:rPr>
        <w:t xml:space="preserve"> </w:t>
      </w:r>
      <w:r>
        <w:t>of</w:t>
      </w:r>
      <w:r>
        <w:rPr>
          <w:spacing w:val="29"/>
        </w:rPr>
        <w:t xml:space="preserve"> </w:t>
      </w:r>
      <w:r>
        <w:t>the</w:t>
      </w:r>
      <w:r>
        <w:rPr>
          <w:spacing w:val="28"/>
        </w:rPr>
        <w:t xml:space="preserve"> </w:t>
      </w:r>
      <w:r>
        <w:t>p</w:t>
      </w:r>
      <w:r>
        <w:rPr>
          <w:spacing w:val="-1"/>
        </w:rPr>
        <w:t>o</w:t>
      </w:r>
      <w:r>
        <w:t>pulation</w:t>
      </w:r>
      <w:r>
        <w:rPr>
          <w:spacing w:val="29"/>
        </w:rPr>
        <w:t xml:space="preserve"> </w:t>
      </w:r>
      <w:r>
        <w:t xml:space="preserve">distribution. </w:t>
      </w:r>
      <w:r>
        <w:rPr>
          <w:spacing w:val="-2"/>
        </w:rPr>
        <w:t xml:space="preserve"> </w:t>
      </w:r>
      <w:r>
        <w:t>Resources</w:t>
      </w:r>
      <w:r>
        <w:rPr>
          <w:spacing w:val="29"/>
        </w:rPr>
        <w:t xml:space="preserve"> </w:t>
      </w:r>
      <w:r>
        <w:rPr>
          <w:spacing w:val="-1"/>
        </w:rPr>
        <w:t>ha</w:t>
      </w:r>
      <w:r>
        <w:t>ve</w:t>
      </w:r>
      <w:r>
        <w:rPr>
          <w:spacing w:val="29"/>
        </w:rPr>
        <w:t xml:space="preserve"> </w:t>
      </w:r>
      <w:r>
        <w:t>to</w:t>
      </w:r>
      <w:r>
        <w:rPr>
          <w:spacing w:val="29"/>
        </w:rPr>
        <w:t xml:space="preserve"> </w:t>
      </w:r>
      <w:r>
        <w:t>be provided to each i</w:t>
      </w:r>
      <w:r>
        <w:rPr>
          <w:spacing w:val="-1"/>
        </w:rPr>
        <w:t>s</w:t>
      </w:r>
      <w:r>
        <w:t>land regardless of the</w:t>
      </w:r>
      <w:r>
        <w:rPr>
          <w:spacing w:val="-1"/>
        </w:rPr>
        <w:t xml:space="preserve"> </w:t>
      </w:r>
      <w:r>
        <w:t>s</w:t>
      </w:r>
      <w:r>
        <w:rPr>
          <w:spacing w:val="-2"/>
        </w:rPr>
        <w:t>m</w:t>
      </w:r>
      <w:r>
        <w:t>all numbers resi</w:t>
      </w:r>
      <w:r>
        <w:rPr>
          <w:spacing w:val="-1"/>
        </w:rPr>
        <w:t>di</w:t>
      </w:r>
      <w:r>
        <w:t xml:space="preserve">ng on </w:t>
      </w:r>
      <w:r>
        <w:rPr>
          <w:spacing w:val="-2"/>
        </w:rPr>
        <w:t>m</w:t>
      </w:r>
      <w:r>
        <w:t>ost islands.</w:t>
      </w:r>
    </w:p>
    <w:p w:rsidR="00000000" w:rsidRDefault="00000000">
      <w:r>
        <w:t>485.</w:t>
      </w:r>
      <w:r>
        <w:tab/>
        <w:t>There</w:t>
      </w:r>
      <w:r>
        <w:rPr>
          <w:spacing w:val="14"/>
        </w:rPr>
        <w:t xml:space="preserve"> </w:t>
      </w:r>
      <w:r>
        <w:t>are</w:t>
      </w:r>
      <w:r>
        <w:rPr>
          <w:spacing w:val="14"/>
        </w:rPr>
        <w:t xml:space="preserve"> </w:t>
      </w:r>
      <w:r>
        <w:t>presently</w:t>
      </w:r>
      <w:r>
        <w:rPr>
          <w:spacing w:val="14"/>
        </w:rPr>
        <w:t xml:space="preserve"> </w:t>
      </w:r>
      <w:r>
        <w:t>2221</w:t>
      </w:r>
      <w:r>
        <w:rPr>
          <w:spacing w:val="14"/>
        </w:rPr>
        <w:t xml:space="preserve"> </w:t>
      </w:r>
      <w:r>
        <w:t>teachers</w:t>
      </w:r>
      <w:r>
        <w:rPr>
          <w:spacing w:val="14"/>
        </w:rPr>
        <w:t xml:space="preserve"> </w:t>
      </w:r>
      <w:r>
        <w:t>teaching</w:t>
      </w:r>
      <w:r>
        <w:rPr>
          <w:spacing w:val="14"/>
        </w:rPr>
        <w:t xml:space="preserve"> </w:t>
      </w:r>
      <w:r>
        <w:t>Grades</w:t>
      </w:r>
      <w:r>
        <w:rPr>
          <w:spacing w:val="14"/>
        </w:rPr>
        <w:t xml:space="preserve"> </w:t>
      </w:r>
      <w:r>
        <w:t>1-5</w:t>
      </w:r>
      <w:r>
        <w:rPr>
          <w:spacing w:val="14"/>
        </w:rPr>
        <w:t xml:space="preserve"> </w:t>
      </w:r>
      <w:r>
        <w:t>and</w:t>
      </w:r>
      <w:r>
        <w:rPr>
          <w:spacing w:val="14"/>
        </w:rPr>
        <w:t xml:space="preserve"> </w:t>
      </w:r>
      <w:r>
        <w:t>914</w:t>
      </w:r>
      <w:r>
        <w:rPr>
          <w:spacing w:val="14"/>
        </w:rPr>
        <w:t xml:space="preserve"> </w:t>
      </w:r>
      <w:r>
        <w:t>teaching</w:t>
      </w:r>
      <w:r>
        <w:rPr>
          <w:spacing w:val="14"/>
        </w:rPr>
        <w:t xml:space="preserve"> </w:t>
      </w:r>
      <w:r>
        <w:t>Grades</w:t>
      </w:r>
      <w:r>
        <w:rPr>
          <w:spacing w:val="14"/>
        </w:rPr>
        <w:t xml:space="preserve"> </w:t>
      </w:r>
      <w:r>
        <w:t>6-7.  A little</w:t>
      </w:r>
      <w:r>
        <w:rPr>
          <w:spacing w:val="10"/>
        </w:rPr>
        <w:t xml:space="preserve"> </w:t>
      </w:r>
      <w:r>
        <w:t>over</w:t>
      </w:r>
      <w:r>
        <w:rPr>
          <w:spacing w:val="10"/>
        </w:rPr>
        <w:t xml:space="preserve"> </w:t>
      </w:r>
      <w:r>
        <w:rPr>
          <w:spacing w:val="-1"/>
        </w:rPr>
        <w:t>1</w:t>
      </w:r>
      <w:r>
        <w:t>1</w:t>
      </w:r>
      <w:r>
        <w:rPr>
          <w:spacing w:val="9"/>
        </w:rPr>
        <w:t xml:space="preserve"> </w:t>
      </w:r>
      <w:r>
        <w:t>per</w:t>
      </w:r>
      <w:r>
        <w:rPr>
          <w:spacing w:val="10"/>
        </w:rPr>
        <w:t xml:space="preserve"> </w:t>
      </w:r>
      <w:r>
        <w:t>cent</w:t>
      </w:r>
      <w:r>
        <w:rPr>
          <w:spacing w:val="10"/>
        </w:rPr>
        <w:t xml:space="preserve"> </w:t>
      </w:r>
      <w:r>
        <w:rPr>
          <w:spacing w:val="-1"/>
        </w:rPr>
        <w:t>o</w:t>
      </w:r>
      <w:r>
        <w:t>f</w:t>
      </w:r>
      <w:r>
        <w:rPr>
          <w:spacing w:val="9"/>
        </w:rPr>
        <w:t xml:space="preserve"> </w:t>
      </w:r>
      <w:r>
        <w:t>per</w:t>
      </w:r>
      <w:r>
        <w:rPr>
          <w:spacing w:val="-2"/>
        </w:rPr>
        <w:t>m</w:t>
      </w:r>
      <w:r>
        <w:t>anent</w:t>
      </w:r>
      <w:r>
        <w:rPr>
          <w:spacing w:val="10"/>
        </w:rPr>
        <w:t xml:space="preserve"> </w:t>
      </w:r>
      <w:r>
        <w:t>teac</w:t>
      </w:r>
      <w:r>
        <w:rPr>
          <w:spacing w:val="-1"/>
        </w:rPr>
        <w:t>h</w:t>
      </w:r>
      <w:r>
        <w:t>ers</w:t>
      </w:r>
      <w:r>
        <w:rPr>
          <w:spacing w:val="10"/>
        </w:rPr>
        <w:t xml:space="preserve"> </w:t>
      </w:r>
      <w:r>
        <w:t>at</w:t>
      </w:r>
      <w:r>
        <w:rPr>
          <w:spacing w:val="9"/>
        </w:rPr>
        <w:t xml:space="preserve"> </w:t>
      </w:r>
      <w:r>
        <w:t>both</w:t>
      </w:r>
      <w:r>
        <w:rPr>
          <w:spacing w:val="9"/>
        </w:rPr>
        <w:t xml:space="preserve"> </w:t>
      </w:r>
      <w:r>
        <w:t>the</w:t>
      </w:r>
      <w:r>
        <w:rPr>
          <w:spacing w:val="9"/>
        </w:rPr>
        <w:t xml:space="preserve"> </w:t>
      </w:r>
      <w:r>
        <w:t>re</w:t>
      </w:r>
      <w:r>
        <w:rPr>
          <w:spacing w:val="-1"/>
        </w:rPr>
        <w:t>s</w:t>
      </w:r>
      <w:r>
        <w:t>pecti</w:t>
      </w:r>
      <w:r>
        <w:rPr>
          <w:spacing w:val="-1"/>
        </w:rPr>
        <w:t>v</w:t>
      </w:r>
      <w:r>
        <w:t>e</w:t>
      </w:r>
      <w:r>
        <w:rPr>
          <w:spacing w:val="9"/>
        </w:rPr>
        <w:t xml:space="preserve"> </w:t>
      </w:r>
      <w:r>
        <w:t>levels</w:t>
      </w:r>
      <w:r>
        <w:rPr>
          <w:spacing w:val="9"/>
        </w:rPr>
        <w:t xml:space="preserve"> </w:t>
      </w:r>
      <w:r>
        <w:t>are</w:t>
      </w:r>
      <w:r>
        <w:rPr>
          <w:spacing w:val="9"/>
        </w:rPr>
        <w:t xml:space="preserve"> </w:t>
      </w:r>
      <w:r>
        <w:t>untrained.  Most local</w:t>
      </w:r>
      <w:r>
        <w:rPr>
          <w:spacing w:val="7"/>
        </w:rPr>
        <w:t xml:space="preserve"> </w:t>
      </w:r>
      <w:r>
        <w:rPr>
          <w:spacing w:val="-1"/>
        </w:rPr>
        <w:t>p</w:t>
      </w:r>
      <w:r>
        <w:t>ri</w:t>
      </w:r>
      <w:r>
        <w:rPr>
          <w:spacing w:val="-2"/>
        </w:rPr>
        <w:t>m</w:t>
      </w:r>
      <w:r>
        <w:t>ary</w:t>
      </w:r>
      <w:r>
        <w:rPr>
          <w:spacing w:val="7"/>
        </w:rPr>
        <w:t xml:space="preserve"> </w:t>
      </w:r>
      <w:r>
        <w:t>teachers</w:t>
      </w:r>
      <w:r>
        <w:rPr>
          <w:spacing w:val="7"/>
        </w:rPr>
        <w:t xml:space="preserve"> </w:t>
      </w:r>
      <w:r>
        <w:t>in</w:t>
      </w:r>
      <w:r>
        <w:rPr>
          <w:spacing w:val="6"/>
        </w:rPr>
        <w:t xml:space="preserve"> </w:t>
      </w:r>
      <w:r>
        <w:t>the</w:t>
      </w:r>
      <w:r>
        <w:rPr>
          <w:spacing w:val="7"/>
        </w:rPr>
        <w:t xml:space="preserve"> </w:t>
      </w:r>
      <w:r>
        <w:t>Atolls</w:t>
      </w:r>
      <w:r>
        <w:rPr>
          <w:spacing w:val="7"/>
        </w:rPr>
        <w:t xml:space="preserve"> </w:t>
      </w:r>
      <w:r>
        <w:rPr>
          <w:spacing w:val="-1"/>
        </w:rPr>
        <w:t>h</w:t>
      </w:r>
      <w:r>
        <w:t>ave</w:t>
      </w:r>
      <w:r>
        <w:rPr>
          <w:spacing w:val="7"/>
        </w:rPr>
        <w:t xml:space="preserve"> </w:t>
      </w:r>
      <w:r>
        <w:t>obta</w:t>
      </w:r>
      <w:r>
        <w:rPr>
          <w:spacing w:val="1"/>
        </w:rPr>
        <w:t>i</w:t>
      </w:r>
      <w:r>
        <w:t>ned</w:t>
      </w:r>
      <w:r>
        <w:rPr>
          <w:spacing w:val="6"/>
        </w:rPr>
        <w:t xml:space="preserve"> </w:t>
      </w:r>
      <w:r>
        <w:t>a</w:t>
      </w:r>
      <w:r>
        <w:rPr>
          <w:spacing w:val="7"/>
        </w:rPr>
        <w:t xml:space="preserve"> </w:t>
      </w:r>
      <w:r>
        <w:t>one</w:t>
      </w:r>
      <w:r>
        <w:rPr>
          <w:spacing w:val="7"/>
        </w:rPr>
        <w:t xml:space="preserve"> </w:t>
      </w:r>
      <w:r>
        <w:t>year</w:t>
      </w:r>
      <w:r>
        <w:rPr>
          <w:spacing w:val="7"/>
        </w:rPr>
        <w:t xml:space="preserve"> </w:t>
      </w:r>
      <w:r>
        <w:t>teaching</w:t>
      </w:r>
      <w:r>
        <w:rPr>
          <w:spacing w:val="6"/>
        </w:rPr>
        <w:t xml:space="preserve"> </w:t>
      </w:r>
      <w:r>
        <w:t>certificate</w:t>
      </w:r>
      <w:r>
        <w:rPr>
          <w:spacing w:val="6"/>
        </w:rPr>
        <w:t xml:space="preserve"> </w:t>
      </w:r>
      <w:r>
        <w:t>after</w:t>
      </w:r>
      <w:r>
        <w:rPr>
          <w:spacing w:val="6"/>
        </w:rPr>
        <w:t xml:space="preserve"> </w:t>
      </w:r>
      <w:r>
        <w:t xml:space="preserve">having reached Grade 7. </w:t>
      </w:r>
      <w:r>
        <w:rPr>
          <w:spacing w:val="-12"/>
        </w:rPr>
        <w:t xml:space="preserve"> </w:t>
      </w:r>
      <w:r>
        <w:t xml:space="preserve">The </w:t>
      </w:r>
      <w:r>
        <w:rPr>
          <w:spacing w:val="-1"/>
        </w:rPr>
        <w:t>h</w:t>
      </w:r>
      <w:r>
        <w:t>igh percentage of untrai</w:t>
      </w:r>
      <w:r>
        <w:rPr>
          <w:spacing w:val="-1"/>
        </w:rPr>
        <w:t>n</w:t>
      </w:r>
      <w:r>
        <w:t xml:space="preserve">ed teachers in </w:t>
      </w:r>
      <w:r>
        <w:rPr>
          <w:spacing w:val="-1"/>
        </w:rPr>
        <w:t>s</w:t>
      </w:r>
      <w:r>
        <w:t>ervice and t</w:t>
      </w:r>
      <w:r>
        <w:rPr>
          <w:spacing w:val="-1"/>
        </w:rPr>
        <w:t>h</w:t>
      </w:r>
      <w:r>
        <w:t>e l</w:t>
      </w:r>
      <w:r>
        <w:rPr>
          <w:spacing w:val="-1"/>
        </w:rPr>
        <w:t>o</w:t>
      </w:r>
      <w:r>
        <w:t>gistical difficulties</w:t>
      </w:r>
      <w:r>
        <w:rPr>
          <w:spacing w:val="14"/>
        </w:rPr>
        <w:t xml:space="preserve"> </w:t>
      </w:r>
      <w:r>
        <w:t>for</w:t>
      </w:r>
      <w:r>
        <w:rPr>
          <w:spacing w:val="14"/>
        </w:rPr>
        <w:t xml:space="preserve"> </w:t>
      </w:r>
      <w:r>
        <w:t>teachers</w:t>
      </w:r>
      <w:r>
        <w:rPr>
          <w:spacing w:val="14"/>
        </w:rPr>
        <w:t xml:space="preserve"> </w:t>
      </w:r>
      <w:r>
        <w:t>to</w:t>
      </w:r>
      <w:r>
        <w:rPr>
          <w:spacing w:val="14"/>
        </w:rPr>
        <w:t xml:space="preserve"> </w:t>
      </w:r>
      <w:r>
        <w:t>travel</w:t>
      </w:r>
      <w:r>
        <w:rPr>
          <w:spacing w:val="14"/>
        </w:rPr>
        <w:t xml:space="preserve"> </w:t>
      </w:r>
      <w:r>
        <w:t>to</w:t>
      </w:r>
      <w:r>
        <w:rPr>
          <w:spacing w:val="14"/>
        </w:rPr>
        <w:t xml:space="preserve"> </w:t>
      </w:r>
      <w:proofErr w:type="spellStart"/>
      <w:r>
        <w:t>Malé</w:t>
      </w:r>
      <w:proofErr w:type="spellEnd"/>
      <w:r>
        <w:rPr>
          <w:spacing w:val="14"/>
        </w:rPr>
        <w:t xml:space="preserve"> </w:t>
      </w:r>
      <w:r>
        <w:t>to</w:t>
      </w:r>
      <w:r>
        <w:rPr>
          <w:spacing w:val="14"/>
        </w:rPr>
        <w:t xml:space="preserve"> </w:t>
      </w:r>
      <w:r>
        <w:t>seek</w:t>
      </w:r>
      <w:r>
        <w:rPr>
          <w:spacing w:val="15"/>
        </w:rPr>
        <w:t xml:space="preserve"> </w:t>
      </w:r>
      <w:r>
        <w:t>professional</w:t>
      </w:r>
      <w:r>
        <w:rPr>
          <w:spacing w:val="15"/>
        </w:rPr>
        <w:t xml:space="preserve"> </w:t>
      </w:r>
      <w:r>
        <w:t>develop</w:t>
      </w:r>
      <w:r>
        <w:rPr>
          <w:spacing w:val="-2"/>
        </w:rPr>
        <w:t>m</w:t>
      </w:r>
      <w:r>
        <w:t>ent</w:t>
      </w:r>
      <w:r>
        <w:rPr>
          <w:spacing w:val="15"/>
        </w:rPr>
        <w:t xml:space="preserve"> </w:t>
      </w:r>
      <w:r>
        <w:t>opport</w:t>
      </w:r>
      <w:r>
        <w:rPr>
          <w:spacing w:val="-1"/>
        </w:rPr>
        <w:t>u</w:t>
      </w:r>
      <w:r>
        <w:t>nities</w:t>
      </w:r>
      <w:r>
        <w:rPr>
          <w:spacing w:val="15"/>
        </w:rPr>
        <w:t xml:space="preserve"> </w:t>
      </w:r>
      <w:r>
        <w:t>has required innovative strategies such as on-site training progra</w:t>
      </w:r>
      <w:r>
        <w:rPr>
          <w:spacing w:val="-2"/>
        </w:rPr>
        <w:t>m</w:t>
      </w:r>
      <w:r>
        <w:t>s.</w:t>
      </w:r>
    </w:p>
    <w:p w:rsidR="00000000" w:rsidRDefault="00000000">
      <w:r>
        <w:t>486.</w:t>
      </w:r>
      <w:r>
        <w:tab/>
        <w:t>The e</w:t>
      </w:r>
      <w:r>
        <w:rPr>
          <w:spacing w:val="-1"/>
        </w:rPr>
        <w:t>d</w:t>
      </w:r>
      <w:r>
        <w:t>ucation system faces significant a</w:t>
      </w:r>
      <w:r>
        <w:rPr>
          <w:spacing w:val="-1"/>
        </w:rPr>
        <w:t>d</w:t>
      </w:r>
      <w:r>
        <w:rPr>
          <w:spacing w:val="-2"/>
        </w:rPr>
        <w:t>m</w:t>
      </w:r>
      <w:r>
        <w:rPr>
          <w:spacing w:val="-1"/>
        </w:rPr>
        <w:t>i</w:t>
      </w:r>
      <w:r>
        <w:t>nistrati</w:t>
      </w:r>
      <w:r>
        <w:rPr>
          <w:spacing w:val="-1"/>
        </w:rPr>
        <w:t>v</w:t>
      </w:r>
      <w:r>
        <w:t>e challenges given t</w:t>
      </w:r>
      <w:r>
        <w:rPr>
          <w:spacing w:val="-1"/>
        </w:rPr>
        <w:t>h</w:t>
      </w:r>
      <w:r>
        <w:t>at a total of 337</w:t>
      </w:r>
      <w:r>
        <w:rPr>
          <w:spacing w:val="24"/>
        </w:rPr>
        <w:t> </w:t>
      </w:r>
      <w:r>
        <w:t>schools</w:t>
      </w:r>
      <w:r>
        <w:rPr>
          <w:spacing w:val="24"/>
        </w:rPr>
        <w:t xml:space="preserve"> </w:t>
      </w:r>
      <w:r>
        <w:t>are</w:t>
      </w:r>
      <w:r>
        <w:rPr>
          <w:spacing w:val="24"/>
        </w:rPr>
        <w:t xml:space="preserve"> </w:t>
      </w:r>
      <w:r>
        <w:t>dispersed</w:t>
      </w:r>
      <w:r>
        <w:rPr>
          <w:spacing w:val="24"/>
        </w:rPr>
        <w:t xml:space="preserve"> </w:t>
      </w:r>
      <w:r>
        <w:t>widely</w:t>
      </w:r>
      <w:r>
        <w:rPr>
          <w:spacing w:val="24"/>
        </w:rPr>
        <w:t xml:space="preserve"> </w:t>
      </w:r>
      <w:r>
        <w:t>over</w:t>
      </w:r>
      <w:r>
        <w:rPr>
          <w:spacing w:val="24"/>
        </w:rPr>
        <w:t xml:space="preserve"> </w:t>
      </w:r>
      <w:r>
        <w:t>199</w:t>
      </w:r>
      <w:r>
        <w:rPr>
          <w:spacing w:val="24"/>
        </w:rPr>
        <w:t xml:space="preserve"> </w:t>
      </w:r>
      <w:r>
        <w:t>isl</w:t>
      </w:r>
      <w:r>
        <w:rPr>
          <w:spacing w:val="-1"/>
        </w:rPr>
        <w:t>a</w:t>
      </w:r>
      <w:r>
        <w:t>nd</w:t>
      </w:r>
      <w:r>
        <w:rPr>
          <w:spacing w:val="24"/>
        </w:rPr>
        <w:t xml:space="preserve"> </w:t>
      </w:r>
      <w:r>
        <w:t>communities.  Supervision,</w:t>
      </w:r>
      <w:r>
        <w:rPr>
          <w:spacing w:val="24"/>
        </w:rPr>
        <w:t xml:space="preserve"> </w:t>
      </w:r>
      <w:r>
        <w:t>distribution</w:t>
      </w:r>
      <w:r>
        <w:rPr>
          <w:spacing w:val="24"/>
        </w:rPr>
        <w:t xml:space="preserve"> </w:t>
      </w:r>
      <w:r>
        <w:t xml:space="preserve">of education </w:t>
      </w:r>
      <w:r>
        <w:rPr>
          <w:spacing w:val="-2"/>
        </w:rPr>
        <w:t>m</w:t>
      </w:r>
      <w:r>
        <w:t>aterials and professional dev</w:t>
      </w:r>
      <w:r>
        <w:rPr>
          <w:spacing w:val="2"/>
        </w:rPr>
        <w:t>e</w:t>
      </w:r>
      <w:r>
        <w:t>lop</w:t>
      </w:r>
      <w:r>
        <w:rPr>
          <w:spacing w:val="-2"/>
        </w:rPr>
        <w:t>m</w:t>
      </w:r>
      <w:r>
        <w:t>ent opportunities a</w:t>
      </w:r>
      <w:r>
        <w:rPr>
          <w:spacing w:val="-1"/>
        </w:rPr>
        <w:t>r</w:t>
      </w:r>
      <w:r>
        <w:t xml:space="preserve">e constrained by the physical geography. </w:t>
      </w:r>
      <w:r>
        <w:rPr>
          <w:spacing w:val="-21"/>
        </w:rPr>
        <w:t xml:space="preserve"> </w:t>
      </w:r>
      <w:r>
        <w:t>An increase in hu</w:t>
      </w:r>
      <w:r>
        <w:rPr>
          <w:spacing w:val="-2"/>
        </w:rPr>
        <w:t>m</w:t>
      </w:r>
      <w:r>
        <w:t>an resource capacity and ad</w:t>
      </w:r>
      <w:r>
        <w:rPr>
          <w:spacing w:val="-2"/>
        </w:rPr>
        <w:t>m</w:t>
      </w:r>
      <w:r>
        <w:rPr>
          <w:spacing w:val="1"/>
        </w:rPr>
        <w:t>i</w:t>
      </w:r>
      <w:r>
        <w:t>nistrative reform is essential to bring about the changes required in order to increase access to and quality of education.</w:t>
      </w:r>
    </w:p>
    <w:p w:rsidR="00000000" w:rsidRDefault="00000000">
      <w:pPr>
        <w:pStyle w:val="Heading2"/>
        <w:rPr>
          <w:sz w:val="24"/>
        </w:rPr>
      </w:pPr>
      <w:r>
        <w:rPr>
          <w:sz w:val="24"/>
        </w:rPr>
        <w:t>5.  Priorities in</w:t>
      </w:r>
      <w:r>
        <w:rPr>
          <w:spacing w:val="-2"/>
          <w:sz w:val="24"/>
        </w:rPr>
        <w:t xml:space="preserve"> </w:t>
      </w:r>
      <w:r>
        <w:rPr>
          <w:sz w:val="24"/>
        </w:rPr>
        <w:t>education</w:t>
      </w:r>
    </w:p>
    <w:p w:rsidR="00000000" w:rsidRDefault="00000000">
      <w:r>
        <w:t>487.</w:t>
      </w:r>
      <w:r>
        <w:tab/>
        <w:t>The Maldives is proud to have the goal of universal pri</w:t>
      </w:r>
      <w:r>
        <w:rPr>
          <w:spacing w:val="-2"/>
        </w:rPr>
        <w:t>m</w:t>
      </w:r>
      <w:r>
        <w:t>ary education achieved.  However</w:t>
      </w:r>
      <w:r>
        <w:rPr>
          <w:spacing w:val="7"/>
        </w:rPr>
        <w:t xml:space="preserve"> </w:t>
      </w:r>
      <w:r>
        <w:t>the</w:t>
      </w:r>
      <w:r>
        <w:rPr>
          <w:spacing w:val="7"/>
        </w:rPr>
        <w:t xml:space="preserve"> </w:t>
      </w:r>
      <w:r>
        <w:t>govern</w:t>
      </w:r>
      <w:r>
        <w:rPr>
          <w:spacing w:val="-2"/>
        </w:rPr>
        <w:t>m</w:t>
      </w:r>
      <w:r>
        <w:rPr>
          <w:spacing w:val="2"/>
        </w:rPr>
        <w:t>e</w:t>
      </w:r>
      <w:r>
        <w:t>nt</w:t>
      </w:r>
      <w:r>
        <w:rPr>
          <w:spacing w:val="7"/>
        </w:rPr>
        <w:t xml:space="preserve"> </w:t>
      </w:r>
      <w:r>
        <w:t>is</w:t>
      </w:r>
      <w:r>
        <w:rPr>
          <w:spacing w:val="7"/>
        </w:rPr>
        <w:t xml:space="preserve"> </w:t>
      </w:r>
      <w:r>
        <w:t>aware</w:t>
      </w:r>
      <w:r>
        <w:rPr>
          <w:spacing w:val="7"/>
        </w:rPr>
        <w:t xml:space="preserve"> </w:t>
      </w:r>
      <w:r>
        <w:t>of</w:t>
      </w:r>
      <w:r>
        <w:rPr>
          <w:spacing w:val="7"/>
        </w:rPr>
        <w:t xml:space="preserve"> </w:t>
      </w:r>
      <w:r>
        <w:t>concerns</w:t>
      </w:r>
      <w:r>
        <w:rPr>
          <w:spacing w:val="6"/>
        </w:rPr>
        <w:t xml:space="preserve"> </w:t>
      </w:r>
      <w:r>
        <w:t>in</w:t>
      </w:r>
      <w:r>
        <w:rPr>
          <w:spacing w:val="7"/>
        </w:rPr>
        <w:t xml:space="preserve"> </w:t>
      </w:r>
      <w:r>
        <w:t>delivering</w:t>
      </w:r>
      <w:r>
        <w:rPr>
          <w:spacing w:val="6"/>
        </w:rPr>
        <w:t xml:space="preserve"> </w:t>
      </w:r>
      <w:r>
        <w:t>quality</w:t>
      </w:r>
      <w:r>
        <w:rPr>
          <w:spacing w:val="7"/>
        </w:rPr>
        <w:t xml:space="preserve"> </w:t>
      </w:r>
      <w:r>
        <w:t>ed</w:t>
      </w:r>
      <w:r>
        <w:rPr>
          <w:spacing w:val="-1"/>
        </w:rPr>
        <w:t>u</w:t>
      </w:r>
      <w:r>
        <w:t>cation.  At</w:t>
      </w:r>
      <w:r>
        <w:rPr>
          <w:spacing w:val="7"/>
        </w:rPr>
        <w:t xml:space="preserve"> </w:t>
      </w:r>
      <w:r>
        <w:t>present</w:t>
      </w:r>
      <w:r>
        <w:rPr>
          <w:spacing w:val="7"/>
        </w:rPr>
        <w:t xml:space="preserve"> </w:t>
      </w:r>
      <w:r>
        <w:t>t</w:t>
      </w:r>
      <w:r>
        <w:rPr>
          <w:spacing w:val="-1"/>
        </w:rPr>
        <w:t>h</w:t>
      </w:r>
      <w:r>
        <w:t>e priorities in education include the need for the expansion of secondary education, quality enhance</w:t>
      </w:r>
      <w:r>
        <w:rPr>
          <w:spacing w:val="-2"/>
        </w:rPr>
        <w:t>m</w:t>
      </w:r>
      <w:r>
        <w:t xml:space="preserve">ent of education at all levels and reduction in the barriers that prevent </w:t>
      </w:r>
      <w:r>
        <w:rPr>
          <w:spacing w:val="-2"/>
        </w:rPr>
        <w:t>m</w:t>
      </w:r>
      <w:r>
        <w:t>any chil</w:t>
      </w:r>
      <w:r>
        <w:rPr>
          <w:spacing w:val="-1"/>
        </w:rPr>
        <w:t>d</w:t>
      </w:r>
      <w:r>
        <w:t>ren</w:t>
      </w:r>
      <w:r>
        <w:rPr>
          <w:spacing w:val="7"/>
        </w:rPr>
        <w:t xml:space="preserve"> </w:t>
      </w:r>
      <w:r>
        <w:t>accessing</w:t>
      </w:r>
      <w:r>
        <w:rPr>
          <w:spacing w:val="7"/>
        </w:rPr>
        <w:t xml:space="preserve"> </w:t>
      </w:r>
      <w:r>
        <w:t>educ</w:t>
      </w:r>
      <w:r>
        <w:rPr>
          <w:spacing w:val="-1"/>
        </w:rPr>
        <w:t>a</w:t>
      </w:r>
      <w:r>
        <w:t>tion</w:t>
      </w:r>
      <w:r>
        <w:rPr>
          <w:spacing w:val="-1"/>
        </w:rPr>
        <w:t>a</w:t>
      </w:r>
      <w:r>
        <w:t>l</w:t>
      </w:r>
      <w:r>
        <w:rPr>
          <w:spacing w:val="7"/>
        </w:rPr>
        <w:t xml:space="preserve"> </w:t>
      </w:r>
      <w:r>
        <w:t>ser</w:t>
      </w:r>
      <w:r>
        <w:rPr>
          <w:spacing w:val="-1"/>
        </w:rPr>
        <w:t>v</w:t>
      </w:r>
      <w:r>
        <w:t>i</w:t>
      </w:r>
      <w:r>
        <w:rPr>
          <w:spacing w:val="-1"/>
        </w:rPr>
        <w:t>c</w:t>
      </w:r>
      <w:r>
        <w:t>es.  The</w:t>
      </w:r>
      <w:r>
        <w:rPr>
          <w:spacing w:val="7"/>
        </w:rPr>
        <w:t xml:space="preserve"> </w:t>
      </w:r>
      <w:r>
        <w:rPr>
          <w:spacing w:val="-1"/>
        </w:rPr>
        <w:t xml:space="preserve">6th </w:t>
      </w:r>
      <w:r>
        <w:t>National</w:t>
      </w:r>
      <w:r>
        <w:rPr>
          <w:spacing w:val="7"/>
        </w:rPr>
        <w:t xml:space="preserve"> </w:t>
      </w:r>
      <w:r>
        <w:t>Develop</w:t>
      </w:r>
      <w:r>
        <w:rPr>
          <w:spacing w:val="-2"/>
        </w:rPr>
        <w:t>m</w:t>
      </w:r>
      <w:r>
        <w:t>ent</w:t>
      </w:r>
      <w:r>
        <w:rPr>
          <w:spacing w:val="7"/>
        </w:rPr>
        <w:t xml:space="preserve"> </w:t>
      </w:r>
      <w:r>
        <w:t>Plan</w:t>
      </w:r>
      <w:r>
        <w:rPr>
          <w:spacing w:val="7"/>
        </w:rPr>
        <w:t xml:space="preserve"> </w:t>
      </w:r>
      <w:r>
        <w:t>(2001-2005)</w:t>
      </w:r>
      <w:r>
        <w:rPr>
          <w:spacing w:val="7"/>
        </w:rPr>
        <w:t xml:space="preserve"> </w:t>
      </w:r>
      <w:r>
        <w:t xml:space="preserve">and National Plan of Action towards the </w:t>
      </w:r>
      <w:r>
        <w:rPr>
          <w:spacing w:val="-2"/>
        </w:rPr>
        <w:t>W</w:t>
      </w:r>
      <w:r>
        <w:t>ellbeing of “The Maldivian Child” (2000-2010) provide the fra</w:t>
      </w:r>
      <w:r>
        <w:rPr>
          <w:spacing w:val="-2"/>
        </w:rPr>
        <w:t>m</w:t>
      </w:r>
      <w:r>
        <w:t>ework for achieving these ai</w:t>
      </w:r>
      <w:r>
        <w:rPr>
          <w:spacing w:val="-2"/>
        </w:rPr>
        <w:t>m</w:t>
      </w:r>
      <w:r>
        <w:t>s.</w:t>
      </w:r>
    </w:p>
    <w:p w:rsidR="00000000" w:rsidRDefault="00000000">
      <w:pPr>
        <w:numPr>
          <w:ilvl w:val="0"/>
          <w:numId w:val="86"/>
        </w:numPr>
      </w:pPr>
      <w:r>
        <w:t>Pri</w:t>
      </w:r>
      <w:r>
        <w:rPr>
          <w:spacing w:val="-2"/>
        </w:rPr>
        <w:t>m</w:t>
      </w:r>
      <w:r>
        <w:t>ary school enrol</w:t>
      </w:r>
      <w:r>
        <w:rPr>
          <w:spacing w:val="-2"/>
        </w:rPr>
        <w:t>m</w:t>
      </w:r>
      <w:r>
        <w:rPr>
          <w:spacing w:val="1"/>
        </w:rPr>
        <w:t>e</w:t>
      </w:r>
      <w:r>
        <w:t>nt ratio</w:t>
      </w:r>
      <w:r>
        <w:rPr>
          <w:spacing w:val="-1"/>
        </w:rPr>
        <w:t xml:space="preserve"> </w:t>
      </w:r>
      <w:r>
        <w:t xml:space="preserve">(2000-2004), gross, </w:t>
      </w:r>
      <w:r>
        <w:rPr>
          <w:spacing w:val="-2"/>
        </w:rPr>
        <w:t>m</w:t>
      </w:r>
      <w:r>
        <w:t>ale 119</w:t>
      </w:r>
    </w:p>
    <w:p w:rsidR="00000000" w:rsidRDefault="00000000">
      <w:pPr>
        <w:numPr>
          <w:ilvl w:val="0"/>
          <w:numId w:val="86"/>
        </w:numPr>
      </w:pPr>
      <w:r>
        <w:t>Pri</w:t>
      </w:r>
      <w:r>
        <w:rPr>
          <w:spacing w:val="-2"/>
        </w:rPr>
        <w:t>m</w:t>
      </w:r>
      <w:r>
        <w:t>ary school enrol</w:t>
      </w:r>
      <w:r>
        <w:rPr>
          <w:spacing w:val="-2"/>
        </w:rPr>
        <w:t>m</w:t>
      </w:r>
      <w:r>
        <w:rPr>
          <w:spacing w:val="1"/>
        </w:rPr>
        <w:t>e</w:t>
      </w:r>
      <w:r>
        <w:t>nt ratio</w:t>
      </w:r>
      <w:r>
        <w:rPr>
          <w:spacing w:val="-1"/>
        </w:rPr>
        <w:t xml:space="preserve"> </w:t>
      </w:r>
      <w:r>
        <w:t>(2000-2004), gross, f</w:t>
      </w:r>
      <w:r>
        <w:rPr>
          <w:spacing w:val="1"/>
        </w:rPr>
        <w:t>e</w:t>
      </w:r>
      <w:r>
        <w:rPr>
          <w:spacing w:val="-2"/>
        </w:rPr>
        <w:t>m</w:t>
      </w:r>
      <w:r>
        <w:t>ale 117</w:t>
      </w:r>
    </w:p>
    <w:p w:rsidR="00000000" w:rsidRDefault="00000000">
      <w:pPr>
        <w:numPr>
          <w:ilvl w:val="0"/>
          <w:numId w:val="86"/>
        </w:numPr>
      </w:pPr>
      <w:r>
        <w:t>Pri</w:t>
      </w:r>
      <w:r>
        <w:rPr>
          <w:spacing w:val="-2"/>
        </w:rPr>
        <w:t>m</w:t>
      </w:r>
      <w:r>
        <w:t>ary school enrol</w:t>
      </w:r>
      <w:r>
        <w:rPr>
          <w:spacing w:val="-2"/>
        </w:rPr>
        <w:t>m</w:t>
      </w:r>
      <w:r>
        <w:rPr>
          <w:spacing w:val="1"/>
        </w:rPr>
        <w:t>e</w:t>
      </w:r>
      <w:r>
        <w:t>nt ratio</w:t>
      </w:r>
      <w:r>
        <w:rPr>
          <w:spacing w:val="-1"/>
        </w:rPr>
        <w:t xml:space="preserve"> </w:t>
      </w:r>
      <w:r>
        <w:t xml:space="preserve">(2000-2004), net, </w:t>
      </w:r>
      <w:r>
        <w:rPr>
          <w:spacing w:val="-2"/>
        </w:rPr>
        <w:t>m</w:t>
      </w:r>
      <w:r>
        <w:t>ale 92</w:t>
      </w:r>
    </w:p>
    <w:p w:rsidR="00000000" w:rsidRDefault="00000000">
      <w:pPr>
        <w:numPr>
          <w:ilvl w:val="0"/>
          <w:numId w:val="86"/>
        </w:numPr>
      </w:pPr>
      <w:r>
        <w:t>Pri</w:t>
      </w:r>
      <w:r>
        <w:rPr>
          <w:spacing w:val="-2"/>
        </w:rPr>
        <w:t>m</w:t>
      </w:r>
      <w:r>
        <w:t>ary school enrol</w:t>
      </w:r>
      <w:r>
        <w:rPr>
          <w:spacing w:val="-2"/>
        </w:rPr>
        <w:t>m</w:t>
      </w:r>
      <w:r>
        <w:rPr>
          <w:spacing w:val="2"/>
        </w:rPr>
        <w:t>e</w:t>
      </w:r>
      <w:r>
        <w:t>nt ratio (2000-2004), net, f</w:t>
      </w:r>
      <w:r>
        <w:rPr>
          <w:spacing w:val="2"/>
        </w:rPr>
        <w:t>e</w:t>
      </w:r>
      <w:r>
        <w:rPr>
          <w:spacing w:val="-2"/>
        </w:rPr>
        <w:t>m</w:t>
      </w:r>
      <w:r>
        <w:t>ale 93</w:t>
      </w:r>
    </w:p>
    <w:p w:rsidR="00000000" w:rsidRDefault="00000000">
      <w:pPr>
        <w:numPr>
          <w:ilvl w:val="0"/>
          <w:numId w:val="86"/>
        </w:numPr>
      </w:pPr>
      <w:r>
        <w:t>% of pri</w:t>
      </w:r>
      <w:r>
        <w:rPr>
          <w:spacing w:val="-2"/>
        </w:rPr>
        <w:t>m</w:t>
      </w:r>
      <w:r>
        <w:t>ary school e</w:t>
      </w:r>
      <w:r>
        <w:rPr>
          <w:spacing w:val="-1"/>
        </w:rPr>
        <w:t>n</w:t>
      </w:r>
      <w:r>
        <w:t>trants reac</w:t>
      </w:r>
      <w:r>
        <w:rPr>
          <w:spacing w:val="-2"/>
        </w:rPr>
        <w:t>h</w:t>
      </w:r>
      <w:r>
        <w:t>ing grade 5, Ad</w:t>
      </w:r>
      <w:r>
        <w:rPr>
          <w:spacing w:val="-2"/>
        </w:rPr>
        <w:t>m</w:t>
      </w:r>
      <w:r>
        <w:rPr>
          <w:spacing w:val="1"/>
        </w:rPr>
        <w:t>i</w:t>
      </w:r>
      <w:r>
        <w:t>n.  Data, 2000-20</w:t>
      </w:r>
      <w:r>
        <w:rPr>
          <w:spacing w:val="-1"/>
        </w:rPr>
        <w:t>0</w:t>
      </w:r>
      <w:r>
        <w:t>4 99</w:t>
      </w:r>
    </w:p>
    <w:p w:rsidR="00000000" w:rsidRDefault="00000000">
      <w:pPr>
        <w:numPr>
          <w:ilvl w:val="0"/>
          <w:numId w:val="86"/>
        </w:numPr>
      </w:pPr>
      <w:r>
        <w:t>% of pri</w:t>
      </w:r>
      <w:r>
        <w:rPr>
          <w:spacing w:val="-2"/>
        </w:rPr>
        <w:t>m</w:t>
      </w:r>
      <w:r>
        <w:t>ary school e</w:t>
      </w:r>
      <w:r>
        <w:rPr>
          <w:spacing w:val="-1"/>
        </w:rPr>
        <w:t>n</w:t>
      </w:r>
      <w:r>
        <w:t>trants reac</w:t>
      </w:r>
      <w:r>
        <w:rPr>
          <w:spacing w:val="-1"/>
        </w:rPr>
        <w:t>h</w:t>
      </w:r>
      <w:r>
        <w:t>ing grade 5, Survey Data, 2000-20</w:t>
      </w:r>
      <w:r>
        <w:rPr>
          <w:spacing w:val="-1"/>
        </w:rPr>
        <w:t>0</w:t>
      </w:r>
      <w:r>
        <w:t>4</w:t>
      </w:r>
    </w:p>
    <w:p w:rsidR="00000000" w:rsidRDefault="00000000">
      <w:pPr>
        <w:numPr>
          <w:ilvl w:val="0"/>
          <w:numId w:val="86"/>
        </w:numPr>
      </w:pPr>
      <w:r>
        <w:t>Secondary school enrol</w:t>
      </w:r>
      <w:r>
        <w:rPr>
          <w:spacing w:val="-2"/>
        </w:rPr>
        <w:t>m</w:t>
      </w:r>
      <w:r>
        <w:t xml:space="preserve">ent ratio (2000-2004), gross, </w:t>
      </w:r>
      <w:r>
        <w:rPr>
          <w:spacing w:val="-2"/>
        </w:rPr>
        <w:t>m</w:t>
      </w:r>
      <w:r>
        <w:t>ale 62</w:t>
      </w:r>
    </w:p>
    <w:p w:rsidR="00000000" w:rsidRDefault="00000000">
      <w:pPr>
        <w:numPr>
          <w:ilvl w:val="0"/>
          <w:numId w:val="86"/>
        </w:numPr>
      </w:pPr>
      <w:r>
        <w:t>Secondary school enrol</w:t>
      </w:r>
      <w:r>
        <w:rPr>
          <w:spacing w:val="-2"/>
        </w:rPr>
        <w:t>m</w:t>
      </w:r>
      <w:r>
        <w:t>ent ratio (2000-2004), gross, fe</w:t>
      </w:r>
      <w:r>
        <w:rPr>
          <w:spacing w:val="-2"/>
        </w:rPr>
        <w:t>m</w:t>
      </w:r>
      <w:r>
        <w:rPr>
          <w:spacing w:val="1"/>
        </w:rPr>
        <w:t>a</w:t>
      </w:r>
      <w:r>
        <w:t>le 71</w:t>
      </w:r>
    </w:p>
    <w:p w:rsidR="00000000" w:rsidRDefault="00000000">
      <w:pPr>
        <w:numPr>
          <w:ilvl w:val="0"/>
          <w:numId w:val="86"/>
        </w:numPr>
      </w:pPr>
      <w:r>
        <w:t>Secondary school enrol</w:t>
      </w:r>
      <w:r>
        <w:rPr>
          <w:spacing w:val="-2"/>
        </w:rPr>
        <w:t>m</w:t>
      </w:r>
      <w:r>
        <w:t xml:space="preserve">ent ratio (2000-2004), net, </w:t>
      </w:r>
      <w:r>
        <w:rPr>
          <w:spacing w:val="-2"/>
        </w:rPr>
        <w:t>m</w:t>
      </w:r>
      <w:r>
        <w:t>ale 48</w:t>
      </w:r>
    </w:p>
    <w:p w:rsidR="00000000" w:rsidRDefault="00000000">
      <w:pPr>
        <w:numPr>
          <w:ilvl w:val="0"/>
          <w:numId w:val="86"/>
        </w:numPr>
      </w:pPr>
      <w:r>
        <w:t>Secondary school enrol</w:t>
      </w:r>
      <w:r>
        <w:rPr>
          <w:spacing w:val="-2"/>
        </w:rPr>
        <w:t>m</w:t>
      </w:r>
      <w:r>
        <w:t>ent ratio (2000-2004), net, fe</w:t>
      </w:r>
      <w:r>
        <w:rPr>
          <w:spacing w:val="-2"/>
        </w:rPr>
        <w:t>m</w:t>
      </w:r>
      <w:r>
        <w:t>ale 55</w:t>
      </w:r>
    </w:p>
    <w:p w:rsidR="00000000" w:rsidRDefault="00000000">
      <w:pPr>
        <w:pStyle w:val="Heading2"/>
        <w:rPr>
          <w:sz w:val="24"/>
        </w:rPr>
      </w:pPr>
      <w:r>
        <w:rPr>
          <w:sz w:val="24"/>
        </w:rPr>
        <w:t>6.  Legal provisions for education</w:t>
      </w:r>
    </w:p>
    <w:p w:rsidR="00000000" w:rsidRDefault="00000000">
      <w:r>
        <w:t>488.</w:t>
      </w:r>
      <w:r>
        <w:tab/>
        <w:t>The</w:t>
      </w:r>
      <w:r>
        <w:rPr>
          <w:spacing w:val="1"/>
        </w:rPr>
        <w:t xml:space="preserve"> </w:t>
      </w:r>
      <w:r>
        <w:t>provision</w:t>
      </w:r>
      <w:r>
        <w:rPr>
          <w:spacing w:val="1"/>
        </w:rPr>
        <w:t xml:space="preserve"> </w:t>
      </w:r>
      <w:r>
        <w:t>of</w:t>
      </w:r>
      <w:r>
        <w:rPr>
          <w:spacing w:val="1"/>
        </w:rPr>
        <w:t xml:space="preserve"> </w:t>
      </w:r>
      <w:r>
        <w:t>education</w:t>
      </w:r>
      <w:r>
        <w:rPr>
          <w:spacing w:val="1"/>
        </w:rPr>
        <w:t xml:space="preserve"> </w:t>
      </w:r>
      <w:r>
        <w:t>for all</w:t>
      </w:r>
      <w:r>
        <w:rPr>
          <w:spacing w:val="1"/>
        </w:rPr>
        <w:t xml:space="preserve"> </w:t>
      </w:r>
      <w:r>
        <w:t>children</w:t>
      </w:r>
      <w:r>
        <w:rPr>
          <w:spacing w:val="1"/>
        </w:rPr>
        <w:t xml:space="preserve"> </w:t>
      </w:r>
      <w:r>
        <w:t>of</w:t>
      </w:r>
      <w:r>
        <w:rPr>
          <w:spacing w:val="1"/>
        </w:rPr>
        <w:t xml:space="preserve"> </w:t>
      </w:r>
      <w:r>
        <w:t>school</w:t>
      </w:r>
      <w:r>
        <w:rPr>
          <w:spacing w:val="1"/>
        </w:rPr>
        <w:t xml:space="preserve"> </w:t>
      </w:r>
      <w:r>
        <w:t>going</w:t>
      </w:r>
      <w:r>
        <w:rPr>
          <w:spacing w:val="1"/>
        </w:rPr>
        <w:t xml:space="preserve"> </w:t>
      </w:r>
      <w:r>
        <w:t>a</w:t>
      </w:r>
      <w:r>
        <w:rPr>
          <w:spacing w:val="-2"/>
        </w:rPr>
        <w:t>g</w:t>
      </w:r>
      <w:r>
        <w:t>e</w:t>
      </w:r>
      <w:r>
        <w:rPr>
          <w:spacing w:val="1"/>
        </w:rPr>
        <w:t xml:space="preserve"> </w:t>
      </w:r>
      <w:r>
        <w:t>is</w:t>
      </w:r>
      <w:r>
        <w:rPr>
          <w:spacing w:val="1"/>
        </w:rPr>
        <w:t xml:space="preserve"> </w:t>
      </w:r>
      <w:r>
        <w:t>a</w:t>
      </w:r>
      <w:r>
        <w:rPr>
          <w:spacing w:val="1"/>
        </w:rPr>
        <w:t xml:space="preserve"> </w:t>
      </w:r>
      <w:r>
        <w:t>basic</w:t>
      </w:r>
      <w:r>
        <w:rPr>
          <w:spacing w:val="1"/>
        </w:rPr>
        <w:t xml:space="preserve"> </w:t>
      </w:r>
      <w:r>
        <w:t>right.  This</w:t>
      </w:r>
      <w:r>
        <w:rPr>
          <w:spacing w:val="1"/>
        </w:rPr>
        <w:t xml:space="preserve"> </w:t>
      </w:r>
      <w:r>
        <w:t xml:space="preserve">right is stated within the Law on the Protection of the Rights of the Children. </w:t>
      </w:r>
      <w:r>
        <w:rPr>
          <w:spacing w:val="-20"/>
        </w:rPr>
        <w:t xml:space="preserve"> </w:t>
      </w:r>
      <w:r>
        <w:t xml:space="preserve">Under the draft Education </w:t>
      </w:r>
      <w:r>
        <w:rPr>
          <w:spacing w:val="-2"/>
        </w:rPr>
        <w:t>A</w:t>
      </w:r>
      <w:r>
        <w:t>ct, pri</w:t>
      </w:r>
      <w:r>
        <w:rPr>
          <w:spacing w:val="-2"/>
        </w:rPr>
        <w:t>m</w:t>
      </w:r>
      <w:r>
        <w:t xml:space="preserve">ary education will be </w:t>
      </w:r>
      <w:r>
        <w:rPr>
          <w:spacing w:val="-2"/>
        </w:rPr>
        <w:t>m</w:t>
      </w:r>
      <w:r>
        <w:t>ade compulsory and free for all.</w:t>
      </w:r>
    </w:p>
    <w:p w:rsidR="00000000" w:rsidRDefault="00000000">
      <w:pPr>
        <w:pStyle w:val="Heading2"/>
        <w:rPr>
          <w:sz w:val="24"/>
        </w:rPr>
      </w:pPr>
      <w:r>
        <w:rPr>
          <w:sz w:val="24"/>
        </w:rPr>
        <w:t>7.  Budget allocations</w:t>
      </w:r>
    </w:p>
    <w:p w:rsidR="00000000" w:rsidRDefault="00000000">
      <w:r>
        <w:t>489.</w:t>
      </w:r>
      <w:r>
        <w:tab/>
        <w:t>The education budget has been increased considerably in the last one decade and the increase in the budget could be assessed from the a</w:t>
      </w:r>
      <w:r>
        <w:rPr>
          <w:spacing w:val="-2"/>
        </w:rPr>
        <w:t>m</w:t>
      </w:r>
      <w:r>
        <w:t xml:space="preserve">ount allocated </w:t>
      </w:r>
      <w:r>
        <w:rPr>
          <w:spacing w:val="-2"/>
        </w:rPr>
        <w:t>f</w:t>
      </w:r>
      <w:r>
        <w:t xml:space="preserve">or Education Sector Budget from 1994 to 2005. </w:t>
      </w:r>
      <w:r>
        <w:rPr>
          <w:spacing w:val="3"/>
        </w:rPr>
        <w:t xml:space="preserve"> </w:t>
      </w:r>
      <w:r>
        <w:t xml:space="preserve">(The figures are given in Maldivian Rufiyaa. </w:t>
      </w:r>
      <w:r>
        <w:rPr>
          <w:spacing w:val="2"/>
        </w:rPr>
        <w:t xml:space="preserve"> </w:t>
      </w:r>
      <w:r>
        <w:t xml:space="preserve">1.00 US$ is equivalent to 12.85 </w:t>
      </w:r>
      <w:proofErr w:type="spellStart"/>
      <w:r>
        <w:t>Rf</w:t>
      </w:r>
      <w:proofErr w:type="spellEnd"/>
      <w:r>
        <w:t>).</w:t>
      </w:r>
    </w:p>
    <w:tbl>
      <w:tblPr>
        <w:tblW w:w="9356" w:type="dxa"/>
        <w:tblInd w:w="5" w:type="dxa"/>
        <w:tblLayout w:type="fixed"/>
        <w:tblCellMar>
          <w:left w:w="0" w:type="dxa"/>
          <w:right w:w="0" w:type="dxa"/>
        </w:tblCellMar>
        <w:tblLook w:val="0000" w:firstRow="0" w:lastRow="0" w:firstColumn="0" w:lastColumn="0" w:noHBand="0" w:noVBand="0"/>
      </w:tblPr>
      <w:tblGrid>
        <w:gridCol w:w="1276"/>
        <w:gridCol w:w="2835"/>
        <w:gridCol w:w="2835"/>
        <w:gridCol w:w="2410"/>
      </w:tblGrid>
      <w:tr w:rsidR="00000000">
        <w:tblPrEx>
          <w:tblCellMar>
            <w:top w:w="0" w:type="dxa"/>
            <w:left w:w="0" w:type="dxa"/>
            <w:bottom w:w="0" w:type="dxa"/>
            <w:right w:w="0" w:type="dxa"/>
          </w:tblCellMar>
        </w:tblPrEx>
        <w:trPr>
          <w:trHeight w:val="20"/>
        </w:trPr>
        <w:tc>
          <w:tcPr>
            <w:tcW w:w="1276" w:type="dxa"/>
            <w:tcBorders>
              <w:top w:val="single" w:sz="4" w:space="0" w:color="000000"/>
              <w:left w:val="single" w:sz="4" w:space="0" w:color="000000"/>
              <w:bottom w:val="single" w:sz="4" w:space="0" w:color="000000"/>
              <w:right w:val="single" w:sz="4" w:space="0" w:color="000000"/>
            </w:tcBorders>
          </w:tcPr>
          <w:p w:rsidR="00000000" w:rsidRDefault="00000000">
            <w:pPr>
              <w:spacing w:after="0"/>
              <w:jc w:val="center"/>
            </w:pPr>
            <w:r>
              <w:t>Year</w:t>
            </w:r>
          </w:p>
        </w:tc>
        <w:tc>
          <w:tcPr>
            <w:tcW w:w="2835" w:type="dxa"/>
            <w:tcBorders>
              <w:top w:val="single" w:sz="4" w:space="0" w:color="000000"/>
              <w:left w:val="single" w:sz="4" w:space="0" w:color="000000"/>
              <w:bottom w:val="single" w:sz="4" w:space="0" w:color="000000"/>
              <w:right w:val="single" w:sz="4" w:space="0" w:color="000000"/>
            </w:tcBorders>
          </w:tcPr>
          <w:p w:rsidR="00000000" w:rsidRDefault="00000000">
            <w:pPr>
              <w:spacing w:after="0"/>
              <w:jc w:val="center"/>
            </w:pPr>
            <w:r>
              <w:t>National budget*</w:t>
            </w:r>
            <w:r>
              <w:br/>
            </w:r>
            <w:proofErr w:type="spellStart"/>
            <w:r>
              <w:t>Rf</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000000" w:rsidRDefault="00000000">
            <w:pPr>
              <w:spacing w:after="0"/>
              <w:jc w:val="center"/>
            </w:pPr>
            <w:r>
              <w:t>Education sector budget</w:t>
            </w:r>
            <w:r>
              <w:br/>
            </w:r>
            <w:proofErr w:type="spellStart"/>
            <w:r>
              <w:t>Rf</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000000" w:rsidRDefault="00000000">
            <w:pPr>
              <w:spacing w:after="0"/>
              <w:jc w:val="center"/>
            </w:pPr>
            <w:r>
              <w:t>% of National budget</w:t>
            </w:r>
          </w:p>
        </w:tc>
      </w:tr>
      <w:tr w:rsidR="00000000">
        <w:tblPrEx>
          <w:tblCellMar>
            <w:top w:w="0" w:type="dxa"/>
            <w:left w:w="0" w:type="dxa"/>
            <w:bottom w:w="0" w:type="dxa"/>
            <w:right w:w="0" w:type="dxa"/>
          </w:tblCellMar>
        </w:tblPrEx>
        <w:trPr>
          <w:trHeight w:val="20"/>
        </w:trPr>
        <w:tc>
          <w:tcPr>
            <w:tcW w:w="1276" w:type="dxa"/>
            <w:tcBorders>
              <w:top w:val="single" w:sz="4" w:space="0" w:color="000000"/>
              <w:left w:val="single" w:sz="4" w:space="0" w:color="000000"/>
              <w:right w:val="single" w:sz="4" w:space="0" w:color="000000"/>
            </w:tcBorders>
          </w:tcPr>
          <w:p w:rsidR="00000000" w:rsidRDefault="00000000">
            <w:pPr>
              <w:spacing w:after="0"/>
              <w:jc w:val="center"/>
            </w:pPr>
            <w:r>
              <w:t>1994</w:t>
            </w:r>
          </w:p>
        </w:tc>
        <w:tc>
          <w:tcPr>
            <w:tcW w:w="2835" w:type="dxa"/>
            <w:tcBorders>
              <w:top w:val="single" w:sz="4" w:space="0" w:color="000000"/>
              <w:left w:val="single" w:sz="4" w:space="0" w:color="000000"/>
              <w:right w:val="single" w:sz="4" w:space="0" w:color="000000"/>
            </w:tcBorders>
          </w:tcPr>
          <w:p w:rsidR="00000000" w:rsidRDefault="00000000">
            <w:pPr>
              <w:spacing w:after="0"/>
              <w:jc w:val="center"/>
            </w:pPr>
            <w:r>
              <w:t>1 303 313 358.00</w:t>
            </w:r>
          </w:p>
        </w:tc>
        <w:tc>
          <w:tcPr>
            <w:tcW w:w="2835" w:type="dxa"/>
            <w:tcBorders>
              <w:top w:val="single" w:sz="4" w:space="0" w:color="000000"/>
              <w:left w:val="single" w:sz="4" w:space="0" w:color="000000"/>
              <w:right w:val="single" w:sz="4" w:space="0" w:color="000000"/>
            </w:tcBorders>
          </w:tcPr>
          <w:p w:rsidR="00000000" w:rsidRDefault="00000000">
            <w:pPr>
              <w:spacing w:after="0"/>
              <w:jc w:val="center"/>
            </w:pPr>
            <w:r>
              <w:t>240 578 241.00</w:t>
            </w:r>
          </w:p>
        </w:tc>
        <w:tc>
          <w:tcPr>
            <w:tcW w:w="2410" w:type="dxa"/>
            <w:tcBorders>
              <w:top w:val="single" w:sz="4" w:space="0" w:color="000000"/>
              <w:left w:val="single" w:sz="4" w:space="0" w:color="000000"/>
              <w:right w:val="single" w:sz="4" w:space="0" w:color="000000"/>
            </w:tcBorders>
          </w:tcPr>
          <w:p w:rsidR="00000000" w:rsidRDefault="00000000">
            <w:pPr>
              <w:spacing w:after="0"/>
              <w:jc w:val="center"/>
            </w:pPr>
            <w:r>
              <w:t>18.46</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1995</w:t>
            </w:r>
          </w:p>
        </w:tc>
        <w:tc>
          <w:tcPr>
            <w:tcW w:w="2835" w:type="dxa"/>
            <w:tcBorders>
              <w:left w:val="single" w:sz="4" w:space="0" w:color="000000"/>
              <w:right w:val="single" w:sz="4" w:space="0" w:color="000000"/>
            </w:tcBorders>
          </w:tcPr>
          <w:p w:rsidR="00000000" w:rsidRDefault="00000000">
            <w:pPr>
              <w:spacing w:after="0"/>
              <w:jc w:val="center"/>
            </w:pPr>
            <w:r>
              <w:t>1 355 664 520.00</w:t>
            </w:r>
          </w:p>
        </w:tc>
        <w:tc>
          <w:tcPr>
            <w:tcW w:w="2835" w:type="dxa"/>
            <w:tcBorders>
              <w:left w:val="single" w:sz="4" w:space="0" w:color="000000"/>
              <w:right w:val="single" w:sz="4" w:space="0" w:color="000000"/>
            </w:tcBorders>
          </w:tcPr>
          <w:p w:rsidR="00000000" w:rsidRDefault="00000000">
            <w:pPr>
              <w:spacing w:after="0"/>
              <w:jc w:val="center"/>
            </w:pPr>
            <w:r>
              <w:t>237 3558 507.00</w:t>
            </w:r>
          </w:p>
        </w:tc>
        <w:tc>
          <w:tcPr>
            <w:tcW w:w="2410" w:type="dxa"/>
            <w:tcBorders>
              <w:left w:val="single" w:sz="4" w:space="0" w:color="000000"/>
              <w:right w:val="single" w:sz="4" w:space="0" w:color="000000"/>
            </w:tcBorders>
          </w:tcPr>
          <w:p w:rsidR="00000000" w:rsidRDefault="00000000">
            <w:pPr>
              <w:spacing w:after="0"/>
              <w:jc w:val="center"/>
            </w:pPr>
            <w:r>
              <w:t>17.51</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1996</w:t>
            </w:r>
          </w:p>
        </w:tc>
        <w:tc>
          <w:tcPr>
            <w:tcW w:w="2835" w:type="dxa"/>
            <w:tcBorders>
              <w:left w:val="single" w:sz="4" w:space="0" w:color="000000"/>
              <w:right w:val="single" w:sz="4" w:space="0" w:color="000000"/>
            </w:tcBorders>
          </w:tcPr>
          <w:p w:rsidR="00000000" w:rsidRDefault="00000000">
            <w:pPr>
              <w:spacing w:after="0"/>
              <w:jc w:val="center"/>
            </w:pPr>
            <w:r>
              <w:t>1 471 901 386.00</w:t>
            </w:r>
          </w:p>
        </w:tc>
        <w:tc>
          <w:tcPr>
            <w:tcW w:w="2835" w:type="dxa"/>
            <w:tcBorders>
              <w:left w:val="single" w:sz="4" w:space="0" w:color="000000"/>
              <w:right w:val="single" w:sz="4" w:space="0" w:color="000000"/>
            </w:tcBorders>
          </w:tcPr>
          <w:p w:rsidR="00000000" w:rsidRDefault="00000000">
            <w:pPr>
              <w:spacing w:after="0"/>
              <w:jc w:val="center"/>
            </w:pPr>
            <w:r>
              <w:t>202 075 400.00</w:t>
            </w:r>
          </w:p>
        </w:tc>
        <w:tc>
          <w:tcPr>
            <w:tcW w:w="2410" w:type="dxa"/>
            <w:tcBorders>
              <w:left w:val="single" w:sz="4" w:space="0" w:color="000000"/>
              <w:right w:val="single" w:sz="4" w:space="0" w:color="000000"/>
            </w:tcBorders>
          </w:tcPr>
          <w:p w:rsidR="00000000" w:rsidRDefault="00000000">
            <w:pPr>
              <w:spacing w:after="0"/>
              <w:jc w:val="center"/>
            </w:pPr>
            <w:r>
              <w:t>13.73</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1997</w:t>
            </w:r>
          </w:p>
        </w:tc>
        <w:tc>
          <w:tcPr>
            <w:tcW w:w="2835" w:type="dxa"/>
            <w:tcBorders>
              <w:left w:val="single" w:sz="4" w:space="0" w:color="000000"/>
              <w:right w:val="single" w:sz="4" w:space="0" w:color="000000"/>
            </w:tcBorders>
          </w:tcPr>
          <w:p w:rsidR="00000000" w:rsidRDefault="00000000">
            <w:pPr>
              <w:spacing w:after="0"/>
              <w:jc w:val="center"/>
            </w:pPr>
            <w:r>
              <w:t>1 756 273 118.00</w:t>
            </w:r>
          </w:p>
        </w:tc>
        <w:tc>
          <w:tcPr>
            <w:tcW w:w="2835" w:type="dxa"/>
            <w:tcBorders>
              <w:left w:val="single" w:sz="4" w:space="0" w:color="000000"/>
              <w:right w:val="single" w:sz="4" w:space="0" w:color="000000"/>
            </w:tcBorders>
          </w:tcPr>
          <w:p w:rsidR="00000000" w:rsidRDefault="00000000">
            <w:pPr>
              <w:spacing w:after="0"/>
              <w:jc w:val="center"/>
            </w:pPr>
            <w:r>
              <w:t>249 861 416.00</w:t>
            </w:r>
          </w:p>
        </w:tc>
        <w:tc>
          <w:tcPr>
            <w:tcW w:w="2410" w:type="dxa"/>
            <w:tcBorders>
              <w:left w:val="single" w:sz="4" w:space="0" w:color="000000"/>
              <w:right w:val="single" w:sz="4" w:space="0" w:color="000000"/>
            </w:tcBorders>
          </w:tcPr>
          <w:p w:rsidR="00000000" w:rsidRDefault="00000000">
            <w:pPr>
              <w:spacing w:after="0"/>
              <w:jc w:val="center"/>
            </w:pPr>
            <w:r>
              <w:t>14.23</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1998</w:t>
            </w:r>
          </w:p>
        </w:tc>
        <w:tc>
          <w:tcPr>
            <w:tcW w:w="2835" w:type="dxa"/>
            <w:tcBorders>
              <w:left w:val="single" w:sz="4" w:space="0" w:color="000000"/>
              <w:right w:val="single" w:sz="4" w:space="0" w:color="000000"/>
            </w:tcBorders>
          </w:tcPr>
          <w:p w:rsidR="00000000" w:rsidRDefault="00000000">
            <w:pPr>
              <w:spacing w:after="0"/>
              <w:jc w:val="center"/>
            </w:pPr>
            <w:r>
              <w:t>2 002 497 291.00</w:t>
            </w:r>
          </w:p>
        </w:tc>
        <w:tc>
          <w:tcPr>
            <w:tcW w:w="2835" w:type="dxa"/>
            <w:tcBorders>
              <w:left w:val="single" w:sz="4" w:space="0" w:color="000000"/>
              <w:right w:val="single" w:sz="4" w:space="0" w:color="000000"/>
            </w:tcBorders>
          </w:tcPr>
          <w:p w:rsidR="00000000" w:rsidRDefault="00000000">
            <w:pPr>
              <w:spacing w:after="0"/>
              <w:jc w:val="center"/>
            </w:pPr>
            <w:r>
              <w:t>315 255 058.00</w:t>
            </w:r>
          </w:p>
        </w:tc>
        <w:tc>
          <w:tcPr>
            <w:tcW w:w="2410" w:type="dxa"/>
            <w:tcBorders>
              <w:left w:val="single" w:sz="4" w:space="0" w:color="000000"/>
              <w:right w:val="single" w:sz="4" w:space="0" w:color="000000"/>
            </w:tcBorders>
          </w:tcPr>
          <w:p w:rsidR="00000000" w:rsidRDefault="00000000">
            <w:pPr>
              <w:spacing w:after="0"/>
              <w:jc w:val="center"/>
            </w:pPr>
            <w:r>
              <w:t>15.74</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1999</w:t>
            </w:r>
          </w:p>
        </w:tc>
        <w:tc>
          <w:tcPr>
            <w:tcW w:w="2835" w:type="dxa"/>
            <w:tcBorders>
              <w:left w:val="single" w:sz="4" w:space="0" w:color="000000"/>
              <w:right w:val="single" w:sz="4" w:space="0" w:color="000000"/>
            </w:tcBorders>
          </w:tcPr>
          <w:p w:rsidR="00000000" w:rsidRDefault="00000000">
            <w:pPr>
              <w:spacing w:after="0"/>
              <w:jc w:val="center"/>
            </w:pPr>
            <w:r>
              <w:t>2 262 223 231.00</w:t>
            </w:r>
          </w:p>
        </w:tc>
        <w:tc>
          <w:tcPr>
            <w:tcW w:w="2835" w:type="dxa"/>
            <w:tcBorders>
              <w:left w:val="single" w:sz="4" w:space="0" w:color="000000"/>
              <w:right w:val="single" w:sz="4" w:space="0" w:color="000000"/>
            </w:tcBorders>
          </w:tcPr>
          <w:p w:rsidR="00000000" w:rsidRDefault="00000000">
            <w:pPr>
              <w:spacing w:after="0"/>
              <w:jc w:val="center"/>
            </w:pPr>
            <w:r>
              <w:t>352 155 431.00</w:t>
            </w:r>
          </w:p>
        </w:tc>
        <w:tc>
          <w:tcPr>
            <w:tcW w:w="2410" w:type="dxa"/>
            <w:tcBorders>
              <w:left w:val="single" w:sz="4" w:space="0" w:color="000000"/>
              <w:right w:val="single" w:sz="4" w:space="0" w:color="000000"/>
            </w:tcBorders>
          </w:tcPr>
          <w:p w:rsidR="00000000" w:rsidRDefault="00000000">
            <w:pPr>
              <w:spacing w:after="0"/>
              <w:jc w:val="center"/>
            </w:pPr>
            <w:r>
              <w:t>15.57</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2000</w:t>
            </w:r>
          </w:p>
        </w:tc>
        <w:tc>
          <w:tcPr>
            <w:tcW w:w="2835" w:type="dxa"/>
            <w:tcBorders>
              <w:left w:val="single" w:sz="4" w:space="0" w:color="000000"/>
              <w:right w:val="single" w:sz="4" w:space="0" w:color="000000"/>
            </w:tcBorders>
          </w:tcPr>
          <w:p w:rsidR="00000000" w:rsidRDefault="00000000">
            <w:pPr>
              <w:spacing w:after="0"/>
              <w:jc w:val="center"/>
            </w:pPr>
            <w:r>
              <w:t>2 603 896 999.00</w:t>
            </w:r>
          </w:p>
        </w:tc>
        <w:tc>
          <w:tcPr>
            <w:tcW w:w="2835" w:type="dxa"/>
            <w:tcBorders>
              <w:left w:val="single" w:sz="4" w:space="0" w:color="000000"/>
              <w:right w:val="single" w:sz="4" w:space="0" w:color="000000"/>
            </w:tcBorders>
          </w:tcPr>
          <w:p w:rsidR="00000000" w:rsidRDefault="00000000">
            <w:pPr>
              <w:spacing w:after="0"/>
              <w:jc w:val="center"/>
            </w:pPr>
            <w:r>
              <w:t>428 461 716.00</w:t>
            </w:r>
          </w:p>
        </w:tc>
        <w:tc>
          <w:tcPr>
            <w:tcW w:w="2410" w:type="dxa"/>
            <w:tcBorders>
              <w:left w:val="single" w:sz="4" w:space="0" w:color="000000"/>
              <w:right w:val="single" w:sz="4" w:space="0" w:color="000000"/>
            </w:tcBorders>
          </w:tcPr>
          <w:p w:rsidR="00000000" w:rsidRDefault="00000000">
            <w:pPr>
              <w:spacing w:after="0"/>
              <w:jc w:val="center"/>
            </w:pPr>
            <w:r>
              <w:t>16.45</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2001</w:t>
            </w:r>
          </w:p>
        </w:tc>
        <w:tc>
          <w:tcPr>
            <w:tcW w:w="2835" w:type="dxa"/>
            <w:tcBorders>
              <w:left w:val="single" w:sz="4" w:space="0" w:color="000000"/>
              <w:right w:val="single" w:sz="4" w:space="0" w:color="000000"/>
            </w:tcBorders>
          </w:tcPr>
          <w:p w:rsidR="00000000" w:rsidRDefault="00000000">
            <w:pPr>
              <w:spacing w:after="0"/>
              <w:jc w:val="center"/>
            </w:pPr>
            <w:r>
              <w:t>2 586 616 750.00</w:t>
            </w:r>
          </w:p>
        </w:tc>
        <w:tc>
          <w:tcPr>
            <w:tcW w:w="2835" w:type="dxa"/>
            <w:tcBorders>
              <w:left w:val="single" w:sz="4" w:space="0" w:color="000000"/>
              <w:right w:val="single" w:sz="4" w:space="0" w:color="000000"/>
            </w:tcBorders>
          </w:tcPr>
          <w:p w:rsidR="00000000" w:rsidRDefault="00000000">
            <w:pPr>
              <w:spacing w:after="0"/>
              <w:jc w:val="center"/>
            </w:pPr>
            <w:r>
              <w:t>412 885 819.00</w:t>
            </w:r>
          </w:p>
        </w:tc>
        <w:tc>
          <w:tcPr>
            <w:tcW w:w="2410" w:type="dxa"/>
            <w:tcBorders>
              <w:left w:val="single" w:sz="4" w:space="0" w:color="000000"/>
              <w:right w:val="single" w:sz="4" w:space="0" w:color="000000"/>
            </w:tcBorders>
          </w:tcPr>
          <w:p w:rsidR="00000000" w:rsidRDefault="00000000">
            <w:pPr>
              <w:spacing w:after="0"/>
              <w:jc w:val="center"/>
            </w:pPr>
            <w:r>
              <w:t>15.96</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2002</w:t>
            </w:r>
          </w:p>
        </w:tc>
        <w:tc>
          <w:tcPr>
            <w:tcW w:w="2835" w:type="dxa"/>
            <w:tcBorders>
              <w:left w:val="single" w:sz="4" w:space="0" w:color="000000"/>
              <w:right w:val="single" w:sz="4" w:space="0" w:color="000000"/>
            </w:tcBorders>
          </w:tcPr>
          <w:p w:rsidR="00000000" w:rsidRDefault="00000000">
            <w:pPr>
              <w:spacing w:after="0"/>
              <w:jc w:val="center"/>
            </w:pPr>
            <w:r>
              <w:t>2 690 307 877.00</w:t>
            </w:r>
          </w:p>
        </w:tc>
        <w:tc>
          <w:tcPr>
            <w:tcW w:w="2835" w:type="dxa"/>
            <w:tcBorders>
              <w:left w:val="single" w:sz="4" w:space="0" w:color="000000"/>
              <w:right w:val="single" w:sz="4" w:space="0" w:color="000000"/>
            </w:tcBorders>
          </w:tcPr>
          <w:p w:rsidR="00000000" w:rsidRDefault="00000000">
            <w:pPr>
              <w:spacing w:after="0"/>
              <w:jc w:val="center"/>
            </w:pPr>
            <w:r>
              <w:t>449 582 772.00</w:t>
            </w:r>
          </w:p>
        </w:tc>
        <w:tc>
          <w:tcPr>
            <w:tcW w:w="2410" w:type="dxa"/>
            <w:tcBorders>
              <w:left w:val="single" w:sz="4" w:space="0" w:color="000000"/>
              <w:right w:val="single" w:sz="4" w:space="0" w:color="000000"/>
            </w:tcBorders>
          </w:tcPr>
          <w:p w:rsidR="00000000" w:rsidRDefault="00000000">
            <w:pPr>
              <w:spacing w:after="0"/>
              <w:jc w:val="center"/>
            </w:pPr>
            <w:r>
              <w:t>16.71</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2003</w:t>
            </w:r>
          </w:p>
        </w:tc>
        <w:tc>
          <w:tcPr>
            <w:tcW w:w="2835" w:type="dxa"/>
            <w:tcBorders>
              <w:left w:val="single" w:sz="4" w:space="0" w:color="000000"/>
              <w:right w:val="single" w:sz="4" w:space="0" w:color="000000"/>
            </w:tcBorders>
          </w:tcPr>
          <w:p w:rsidR="00000000" w:rsidRDefault="00000000">
            <w:pPr>
              <w:spacing w:after="0"/>
              <w:jc w:val="center"/>
            </w:pPr>
            <w:r>
              <w:t>2 986 289 620.00</w:t>
            </w:r>
          </w:p>
        </w:tc>
        <w:tc>
          <w:tcPr>
            <w:tcW w:w="2835" w:type="dxa"/>
            <w:tcBorders>
              <w:left w:val="single" w:sz="4" w:space="0" w:color="000000"/>
              <w:right w:val="single" w:sz="4" w:space="0" w:color="000000"/>
            </w:tcBorders>
          </w:tcPr>
          <w:p w:rsidR="00000000" w:rsidRDefault="00000000">
            <w:pPr>
              <w:spacing w:after="0"/>
              <w:jc w:val="center"/>
            </w:pPr>
            <w:r>
              <w:t>461 082 296.00</w:t>
            </w:r>
          </w:p>
        </w:tc>
        <w:tc>
          <w:tcPr>
            <w:tcW w:w="2410" w:type="dxa"/>
            <w:tcBorders>
              <w:left w:val="single" w:sz="4" w:space="0" w:color="000000"/>
              <w:right w:val="single" w:sz="4" w:space="0" w:color="000000"/>
            </w:tcBorders>
          </w:tcPr>
          <w:p w:rsidR="00000000" w:rsidRDefault="00000000">
            <w:pPr>
              <w:spacing w:after="0"/>
              <w:jc w:val="center"/>
            </w:pPr>
            <w:r>
              <w:t>15.44</w:t>
            </w:r>
          </w:p>
        </w:tc>
      </w:tr>
      <w:tr w:rsidR="00000000">
        <w:tblPrEx>
          <w:tblCellMar>
            <w:top w:w="0" w:type="dxa"/>
            <w:left w:w="0" w:type="dxa"/>
            <w:bottom w:w="0" w:type="dxa"/>
            <w:right w:w="0" w:type="dxa"/>
          </w:tblCellMar>
        </w:tblPrEx>
        <w:trPr>
          <w:trHeight w:val="20"/>
        </w:trPr>
        <w:tc>
          <w:tcPr>
            <w:tcW w:w="1276" w:type="dxa"/>
            <w:tcBorders>
              <w:left w:val="single" w:sz="4" w:space="0" w:color="000000"/>
              <w:right w:val="single" w:sz="4" w:space="0" w:color="000000"/>
            </w:tcBorders>
          </w:tcPr>
          <w:p w:rsidR="00000000" w:rsidRDefault="00000000">
            <w:pPr>
              <w:spacing w:after="0"/>
              <w:jc w:val="center"/>
            </w:pPr>
            <w:r>
              <w:t>2004</w:t>
            </w:r>
          </w:p>
        </w:tc>
        <w:tc>
          <w:tcPr>
            <w:tcW w:w="2835" w:type="dxa"/>
            <w:tcBorders>
              <w:left w:val="single" w:sz="4" w:space="0" w:color="000000"/>
              <w:right w:val="single" w:sz="4" w:space="0" w:color="000000"/>
            </w:tcBorders>
          </w:tcPr>
          <w:p w:rsidR="00000000" w:rsidRDefault="00000000">
            <w:pPr>
              <w:spacing w:after="0"/>
              <w:jc w:val="center"/>
            </w:pPr>
            <w:r>
              <w:t>3 270 741 691.00</w:t>
            </w:r>
          </w:p>
        </w:tc>
        <w:tc>
          <w:tcPr>
            <w:tcW w:w="2835" w:type="dxa"/>
            <w:tcBorders>
              <w:left w:val="single" w:sz="4" w:space="0" w:color="000000"/>
              <w:right w:val="single" w:sz="4" w:space="0" w:color="000000"/>
            </w:tcBorders>
          </w:tcPr>
          <w:p w:rsidR="00000000" w:rsidRDefault="00000000">
            <w:pPr>
              <w:spacing w:after="0"/>
              <w:jc w:val="center"/>
            </w:pPr>
            <w:r>
              <w:t>513 936 877.00</w:t>
            </w:r>
          </w:p>
        </w:tc>
        <w:tc>
          <w:tcPr>
            <w:tcW w:w="2410" w:type="dxa"/>
            <w:tcBorders>
              <w:left w:val="single" w:sz="4" w:space="0" w:color="000000"/>
              <w:right w:val="single" w:sz="4" w:space="0" w:color="000000"/>
            </w:tcBorders>
          </w:tcPr>
          <w:p w:rsidR="00000000" w:rsidRDefault="00000000">
            <w:pPr>
              <w:spacing w:after="0"/>
              <w:jc w:val="center"/>
            </w:pPr>
            <w:r>
              <w:t>15.71</w:t>
            </w:r>
          </w:p>
        </w:tc>
      </w:tr>
      <w:tr w:rsidR="00000000">
        <w:tblPrEx>
          <w:tblCellMar>
            <w:top w:w="0" w:type="dxa"/>
            <w:left w:w="0" w:type="dxa"/>
            <w:bottom w:w="0" w:type="dxa"/>
            <w:right w:w="0" w:type="dxa"/>
          </w:tblCellMar>
        </w:tblPrEx>
        <w:trPr>
          <w:trHeight w:val="20"/>
        </w:trPr>
        <w:tc>
          <w:tcPr>
            <w:tcW w:w="1276" w:type="dxa"/>
            <w:tcBorders>
              <w:left w:val="single" w:sz="4" w:space="0" w:color="000000"/>
              <w:bottom w:val="single" w:sz="4" w:space="0" w:color="000000"/>
              <w:right w:val="single" w:sz="4" w:space="0" w:color="000000"/>
            </w:tcBorders>
          </w:tcPr>
          <w:p w:rsidR="00000000" w:rsidRDefault="00000000">
            <w:pPr>
              <w:spacing w:after="0"/>
              <w:jc w:val="center"/>
            </w:pPr>
            <w:r>
              <w:t>2005</w:t>
            </w:r>
          </w:p>
        </w:tc>
        <w:tc>
          <w:tcPr>
            <w:tcW w:w="2835" w:type="dxa"/>
            <w:tcBorders>
              <w:left w:val="single" w:sz="4" w:space="0" w:color="000000"/>
              <w:bottom w:val="single" w:sz="4" w:space="0" w:color="000000"/>
              <w:right w:val="single" w:sz="4" w:space="0" w:color="000000"/>
            </w:tcBorders>
          </w:tcPr>
          <w:p w:rsidR="00000000" w:rsidRDefault="00000000">
            <w:pPr>
              <w:spacing w:after="0"/>
              <w:jc w:val="center"/>
            </w:pPr>
            <w:r>
              <w:t>4 979 941 361.00</w:t>
            </w:r>
          </w:p>
        </w:tc>
        <w:tc>
          <w:tcPr>
            <w:tcW w:w="2835" w:type="dxa"/>
            <w:tcBorders>
              <w:left w:val="single" w:sz="4" w:space="0" w:color="000000"/>
              <w:bottom w:val="single" w:sz="4" w:space="0" w:color="000000"/>
              <w:right w:val="single" w:sz="4" w:space="0" w:color="000000"/>
            </w:tcBorders>
          </w:tcPr>
          <w:p w:rsidR="00000000" w:rsidRDefault="00000000">
            <w:pPr>
              <w:spacing w:after="0"/>
              <w:jc w:val="center"/>
            </w:pPr>
            <w:r>
              <w:t>747 058 611.00</w:t>
            </w:r>
          </w:p>
        </w:tc>
        <w:tc>
          <w:tcPr>
            <w:tcW w:w="2410" w:type="dxa"/>
            <w:tcBorders>
              <w:left w:val="single" w:sz="4" w:space="0" w:color="000000"/>
              <w:bottom w:val="single" w:sz="4" w:space="0" w:color="000000"/>
              <w:right w:val="single" w:sz="4" w:space="0" w:color="000000"/>
            </w:tcBorders>
          </w:tcPr>
          <w:p w:rsidR="00000000" w:rsidRDefault="00000000">
            <w:pPr>
              <w:spacing w:after="0"/>
              <w:jc w:val="center"/>
            </w:pPr>
            <w:r>
              <w:t>15.00</w:t>
            </w:r>
          </w:p>
        </w:tc>
      </w:tr>
    </w:tbl>
    <w:p w:rsidR="00000000" w:rsidRDefault="00000000">
      <w:pPr>
        <w:spacing w:before="240"/>
      </w:pPr>
      <w:r>
        <w:t xml:space="preserve">     *  Excluding: Foreign Aids, Fund Accounts, Donations and Loan aids acquired to development projects.</w:t>
      </w:r>
    </w:p>
    <w:p w:rsidR="00000000" w:rsidRDefault="00000000">
      <w:pPr>
        <w:pStyle w:val="Heading2"/>
        <w:rPr>
          <w:sz w:val="24"/>
        </w:rPr>
      </w:pPr>
      <w:r>
        <w:rPr>
          <w:sz w:val="24"/>
        </w:rPr>
        <w:t>8.  Language</w:t>
      </w:r>
    </w:p>
    <w:p w:rsidR="00000000" w:rsidRDefault="00000000">
      <w:r>
        <w:t>490.</w:t>
      </w:r>
      <w:r>
        <w:tab/>
        <w:t xml:space="preserve">In general the </w:t>
      </w:r>
      <w:r>
        <w:rPr>
          <w:spacing w:val="-2"/>
        </w:rPr>
        <w:t>m</w:t>
      </w:r>
      <w:r>
        <w:t>edium of instruction in all the schools in the Maldives is English language.  Isla</w:t>
      </w:r>
      <w:r>
        <w:rPr>
          <w:spacing w:val="-2"/>
        </w:rPr>
        <w:t>m</w:t>
      </w:r>
      <w:r>
        <w:rPr>
          <w:spacing w:val="1"/>
        </w:rPr>
        <w:t>i</w:t>
      </w:r>
      <w:r>
        <w:t>c</w:t>
      </w:r>
      <w:r>
        <w:rPr>
          <w:spacing w:val="8"/>
        </w:rPr>
        <w:t xml:space="preserve"> </w:t>
      </w:r>
      <w:r>
        <w:t>studies</w:t>
      </w:r>
      <w:r>
        <w:rPr>
          <w:spacing w:val="8"/>
        </w:rPr>
        <w:t xml:space="preserve"> </w:t>
      </w:r>
      <w:r>
        <w:t>and</w:t>
      </w:r>
      <w:r>
        <w:rPr>
          <w:spacing w:val="8"/>
        </w:rPr>
        <w:t xml:space="preserve"> </w:t>
      </w:r>
      <w:r>
        <w:t>the</w:t>
      </w:r>
      <w:r>
        <w:rPr>
          <w:spacing w:val="8"/>
        </w:rPr>
        <w:t xml:space="preserve"> </w:t>
      </w:r>
      <w:r>
        <w:t>local</w:t>
      </w:r>
      <w:r>
        <w:rPr>
          <w:spacing w:val="8"/>
        </w:rPr>
        <w:t xml:space="preserve"> </w:t>
      </w:r>
      <w:r>
        <w:t>language,</w:t>
      </w:r>
      <w:r>
        <w:rPr>
          <w:spacing w:val="8"/>
        </w:rPr>
        <w:t xml:space="preserve"> </w:t>
      </w:r>
      <w:r>
        <w:t>Dhivehi</w:t>
      </w:r>
      <w:r>
        <w:rPr>
          <w:spacing w:val="8"/>
        </w:rPr>
        <w:t xml:space="preserve"> </w:t>
      </w:r>
      <w:r>
        <w:t>are</w:t>
      </w:r>
      <w:r>
        <w:rPr>
          <w:spacing w:val="8"/>
        </w:rPr>
        <w:t xml:space="preserve"> </w:t>
      </w:r>
      <w:r>
        <w:t>taug</w:t>
      </w:r>
      <w:r>
        <w:rPr>
          <w:spacing w:val="-2"/>
        </w:rPr>
        <w:t>h</w:t>
      </w:r>
      <w:r>
        <w:t>t</w:t>
      </w:r>
      <w:r>
        <w:rPr>
          <w:spacing w:val="8"/>
        </w:rPr>
        <w:t xml:space="preserve"> </w:t>
      </w:r>
      <w:r>
        <w:t>in</w:t>
      </w:r>
      <w:r>
        <w:rPr>
          <w:spacing w:val="8"/>
        </w:rPr>
        <w:t xml:space="preserve"> </w:t>
      </w:r>
      <w:r>
        <w:t>Dhivehi.  However,</w:t>
      </w:r>
      <w:r>
        <w:rPr>
          <w:spacing w:val="8"/>
        </w:rPr>
        <w:t xml:space="preserve"> </w:t>
      </w:r>
      <w:r>
        <w:t>in so</w:t>
      </w:r>
      <w:r>
        <w:rPr>
          <w:spacing w:val="-2"/>
        </w:rPr>
        <w:t>m</w:t>
      </w:r>
      <w:r>
        <w:t>e of the island sch</w:t>
      </w:r>
      <w:r>
        <w:rPr>
          <w:spacing w:val="-1"/>
        </w:rPr>
        <w:t>o</w:t>
      </w:r>
      <w:r>
        <w:t>ols, teachers have the flexibility to teach u</w:t>
      </w:r>
      <w:r>
        <w:rPr>
          <w:spacing w:val="-1"/>
        </w:rPr>
        <w:t>s</w:t>
      </w:r>
      <w:r>
        <w:t>ing both English a</w:t>
      </w:r>
      <w:r>
        <w:rPr>
          <w:spacing w:val="-1"/>
        </w:rPr>
        <w:t>n</w:t>
      </w:r>
      <w:r>
        <w:t>d Dhivehi la</w:t>
      </w:r>
      <w:r>
        <w:rPr>
          <w:spacing w:val="-1"/>
        </w:rPr>
        <w:t>n</w:t>
      </w:r>
      <w:r>
        <w:t>guage.  All Maldi</w:t>
      </w:r>
      <w:r>
        <w:rPr>
          <w:spacing w:val="-1"/>
        </w:rPr>
        <w:t>v</w:t>
      </w:r>
      <w:r>
        <w:t xml:space="preserve">ian </w:t>
      </w:r>
      <w:r>
        <w:rPr>
          <w:spacing w:val="-1"/>
        </w:rPr>
        <w:t>c</w:t>
      </w:r>
      <w:r>
        <w:t>hild</w:t>
      </w:r>
      <w:r>
        <w:rPr>
          <w:spacing w:val="-1"/>
        </w:rPr>
        <w:t>r</w:t>
      </w:r>
      <w:r>
        <w:t>en le</w:t>
      </w:r>
      <w:r>
        <w:rPr>
          <w:spacing w:val="-1"/>
        </w:rPr>
        <w:t>a</w:t>
      </w:r>
      <w:r>
        <w:t>rn</w:t>
      </w:r>
      <w:r>
        <w:rPr>
          <w:spacing w:val="-1"/>
        </w:rPr>
        <w:t xml:space="preserve"> </w:t>
      </w:r>
      <w:r>
        <w:t>to read and write Ara</w:t>
      </w:r>
      <w:r>
        <w:rPr>
          <w:spacing w:val="-1"/>
        </w:rPr>
        <w:t>b</w:t>
      </w:r>
      <w:r>
        <w:t>ic</w:t>
      </w:r>
      <w:r>
        <w:rPr>
          <w:spacing w:val="-1"/>
        </w:rPr>
        <w:t xml:space="preserve"> </w:t>
      </w:r>
      <w:r>
        <w:t>to re</w:t>
      </w:r>
      <w:r>
        <w:rPr>
          <w:spacing w:val="-1"/>
        </w:rPr>
        <w:t>c</w:t>
      </w:r>
      <w:r>
        <w:t>ite the</w:t>
      </w:r>
      <w:r>
        <w:rPr>
          <w:spacing w:val="-1"/>
        </w:rPr>
        <w:t xml:space="preserve"> </w:t>
      </w:r>
      <w:proofErr w:type="spellStart"/>
      <w:r>
        <w:t>Qur’an</w:t>
      </w:r>
      <w:proofErr w:type="spellEnd"/>
      <w:r>
        <w:t>.</w:t>
      </w:r>
    </w:p>
    <w:p w:rsidR="00000000" w:rsidRDefault="00000000">
      <w:pPr>
        <w:pStyle w:val="Heading2"/>
        <w:rPr>
          <w:sz w:val="24"/>
        </w:rPr>
      </w:pPr>
      <w:r>
        <w:rPr>
          <w:sz w:val="24"/>
        </w:rPr>
        <w:t>9.  Continuing, non-formal and traditional education</w:t>
      </w:r>
    </w:p>
    <w:p w:rsidR="00000000" w:rsidRDefault="00000000">
      <w:r>
        <w:t>491.</w:t>
      </w:r>
      <w:r>
        <w:tab/>
        <w:t>The</w:t>
      </w:r>
      <w:r>
        <w:rPr>
          <w:spacing w:val="24"/>
        </w:rPr>
        <w:t xml:space="preserve"> </w:t>
      </w:r>
      <w:r>
        <w:t>Maldives</w:t>
      </w:r>
      <w:r>
        <w:rPr>
          <w:spacing w:val="24"/>
        </w:rPr>
        <w:t xml:space="preserve"> </w:t>
      </w:r>
      <w:r>
        <w:t>has</w:t>
      </w:r>
      <w:r>
        <w:rPr>
          <w:spacing w:val="24"/>
        </w:rPr>
        <w:t xml:space="preserve"> </w:t>
      </w:r>
      <w:r>
        <w:t>a</w:t>
      </w:r>
      <w:r>
        <w:rPr>
          <w:spacing w:val="24"/>
        </w:rPr>
        <w:t xml:space="preserve"> </w:t>
      </w:r>
      <w:r>
        <w:t>literacy</w:t>
      </w:r>
      <w:r>
        <w:rPr>
          <w:spacing w:val="24"/>
        </w:rPr>
        <w:t xml:space="preserve"> </w:t>
      </w:r>
      <w:r>
        <w:t>rate</w:t>
      </w:r>
      <w:r>
        <w:rPr>
          <w:spacing w:val="24"/>
        </w:rPr>
        <w:t xml:space="preserve"> </w:t>
      </w:r>
      <w:r>
        <w:t>of</w:t>
      </w:r>
      <w:r>
        <w:rPr>
          <w:spacing w:val="24"/>
        </w:rPr>
        <w:t xml:space="preserve"> </w:t>
      </w:r>
      <w:r>
        <w:t xml:space="preserve">99.3. </w:t>
      </w:r>
      <w:r>
        <w:rPr>
          <w:spacing w:val="23"/>
        </w:rPr>
        <w:t xml:space="preserve"> </w:t>
      </w:r>
      <w:r>
        <w:t>The</w:t>
      </w:r>
      <w:r>
        <w:rPr>
          <w:spacing w:val="24"/>
        </w:rPr>
        <w:t xml:space="preserve"> </w:t>
      </w:r>
      <w:proofErr w:type="spellStart"/>
      <w:r>
        <w:t>Center</w:t>
      </w:r>
      <w:proofErr w:type="spellEnd"/>
      <w:r>
        <w:rPr>
          <w:spacing w:val="24"/>
        </w:rPr>
        <w:t xml:space="preserve"> </w:t>
      </w:r>
      <w:r>
        <w:rPr>
          <w:spacing w:val="-2"/>
        </w:rPr>
        <w:t>f</w:t>
      </w:r>
      <w:r>
        <w:t>or</w:t>
      </w:r>
      <w:r>
        <w:rPr>
          <w:spacing w:val="24"/>
        </w:rPr>
        <w:t xml:space="preserve"> </w:t>
      </w:r>
      <w:r>
        <w:t>Continuing</w:t>
      </w:r>
      <w:r>
        <w:rPr>
          <w:spacing w:val="24"/>
        </w:rPr>
        <w:t xml:space="preserve"> </w:t>
      </w:r>
      <w:r>
        <w:t>Education</w:t>
      </w:r>
      <w:r>
        <w:rPr>
          <w:spacing w:val="24"/>
        </w:rPr>
        <w:t xml:space="preserve"> </w:t>
      </w:r>
      <w:r>
        <w:t>has</w:t>
      </w:r>
      <w:r>
        <w:rPr>
          <w:spacing w:val="24"/>
        </w:rPr>
        <w:t xml:space="preserve"> </w:t>
      </w:r>
      <w:r>
        <w:t xml:space="preserve">the </w:t>
      </w:r>
      <w:r>
        <w:rPr>
          <w:spacing w:val="-2"/>
        </w:rPr>
        <w:t>m</w:t>
      </w:r>
      <w:r>
        <w:t>andate</w:t>
      </w:r>
      <w:r>
        <w:rPr>
          <w:spacing w:val="14"/>
        </w:rPr>
        <w:t xml:space="preserve"> </w:t>
      </w:r>
      <w:r>
        <w:t>to</w:t>
      </w:r>
      <w:r>
        <w:rPr>
          <w:spacing w:val="14"/>
        </w:rPr>
        <w:t xml:space="preserve"> </w:t>
      </w:r>
      <w:r>
        <w:rPr>
          <w:spacing w:val="-2"/>
        </w:rPr>
        <w:t>m</w:t>
      </w:r>
      <w:r>
        <w:t>aintain</w:t>
      </w:r>
      <w:r>
        <w:rPr>
          <w:spacing w:val="14"/>
        </w:rPr>
        <w:t xml:space="preserve"> </w:t>
      </w:r>
      <w:r>
        <w:t>the</w:t>
      </w:r>
      <w:r>
        <w:rPr>
          <w:spacing w:val="14"/>
        </w:rPr>
        <w:t xml:space="preserve"> </w:t>
      </w:r>
      <w:r>
        <w:t>literacy</w:t>
      </w:r>
      <w:r>
        <w:rPr>
          <w:spacing w:val="14"/>
        </w:rPr>
        <w:t xml:space="preserve"> </w:t>
      </w:r>
      <w:r>
        <w:t>status</w:t>
      </w:r>
      <w:r>
        <w:rPr>
          <w:spacing w:val="14"/>
        </w:rPr>
        <w:t xml:space="preserve"> </w:t>
      </w:r>
      <w:r>
        <w:t>of</w:t>
      </w:r>
      <w:r>
        <w:rPr>
          <w:spacing w:val="14"/>
        </w:rPr>
        <w:t xml:space="preserve"> </w:t>
      </w:r>
      <w:r>
        <w:t>adults.  Through</w:t>
      </w:r>
      <w:r>
        <w:rPr>
          <w:spacing w:val="14"/>
        </w:rPr>
        <w:t xml:space="preserve"> </w:t>
      </w:r>
      <w:r>
        <w:t>a</w:t>
      </w:r>
      <w:r>
        <w:rPr>
          <w:spacing w:val="14"/>
        </w:rPr>
        <w:t xml:space="preserve"> </w:t>
      </w:r>
      <w:r>
        <w:t>program</w:t>
      </w:r>
      <w:r>
        <w:rPr>
          <w:spacing w:val="13"/>
        </w:rPr>
        <w:t xml:space="preserve"> </w:t>
      </w:r>
      <w:r>
        <w:t>of</w:t>
      </w:r>
      <w:r>
        <w:rPr>
          <w:spacing w:val="15"/>
        </w:rPr>
        <w:t xml:space="preserve"> </w:t>
      </w:r>
      <w:r>
        <w:t>Adult</w:t>
      </w:r>
      <w:r>
        <w:rPr>
          <w:spacing w:val="15"/>
        </w:rPr>
        <w:t xml:space="preserve"> </w:t>
      </w:r>
      <w:r>
        <w:t>Education</w:t>
      </w:r>
      <w:r>
        <w:rPr>
          <w:spacing w:val="13"/>
        </w:rPr>
        <w:t xml:space="preserve"> </w:t>
      </w:r>
      <w:r>
        <w:t>the centre provides assistance for those who h</w:t>
      </w:r>
      <w:r>
        <w:rPr>
          <w:spacing w:val="-3"/>
        </w:rPr>
        <w:t>a</w:t>
      </w:r>
      <w:r>
        <w:t>ve not completed t</w:t>
      </w:r>
      <w:r>
        <w:rPr>
          <w:spacing w:val="-1"/>
        </w:rPr>
        <w:t>h</w:t>
      </w:r>
      <w:r>
        <w:t>eir secondary school education.</w:t>
      </w:r>
    </w:p>
    <w:p w:rsidR="00000000" w:rsidRDefault="00000000">
      <w:r>
        <w:t>492.</w:t>
      </w:r>
      <w:r>
        <w:tab/>
        <w:t>Non-for</w:t>
      </w:r>
      <w:r>
        <w:rPr>
          <w:spacing w:val="-2"/>
        </w:rPr>
        <w:t>m</w:t>
      </w:r>
      <w:r>
        <w:t>al</w:t>
      </w:r>
      <w:r>
        <w:rPr>
          <w:spacing w:val="8"/>
        </w:rPr>
        <w:t xml:space="preserve"> </w:t>
      </w:r>
      <w:r>
        <w:t>education</w:t>
      </w:r>
      <w:r>
        <w:rPr>
          <w:spacing w:val="8"/>
        </w:rPr>
        <w:t xml:space="preserve"> </w:t>
      </w:r>
      <w:r>
        <w:t>for</w:t>
      </w:r>
      <w:r>
        <w:rPr>
          <w:spacing w:val="8"/>
        </w:rPr>
        <w:t xml:space="preserve"> </w:t>
      </w:r>
      <w:r>
        <w:t>children</w:t>
      </w:r>
      <w:r>
        <w:rPr>
          <w:spacing w:val="8"/>
        </w:rPr>
        <w:t xml:space="preserve"> </w:t>
      </w:r>
      <w:r>
        <w:t>does</w:t>
      </w:r>
      <w:r>
        <w:rPr>
          <w:spacing w:val="8"/>
        </w:rPr>
        <w:t xml:space="preserve"> </w:t>
      </w:r>
      <w:r>
        <w:t>not</w:t>
      </w:r>
      <w:r>
        <w:rPr>
          <w:spacing w:val="8"/>
        </w:rPr>
        <w:t xml:space="preserve"> </w:t>
      </w:r>
      <w:r>
        <w:t>t</w:t>
      </w:r>
      <w:r>
        <w:rPr>
          <w:spacing w:val="-2"/>
        </w:rPr>
        <w:t>a</w:t>
      </w:r>
      <w:r>
        <w:t>ke</w:t>
      </w:r>
      <w:r>
        <w:rPr>
          <w:spacing w:val="8"/>
        </w:rPr>
        <w:t xml:space="preserve"> </w:t>
      </w:r>
      <w:r>
        <w:t>place</w:t>
      </w:r>
      <w:r>
        <w:rPr>
          <w:spacing w:val="8"/>
        </w:rPr>
        <w:t xml:space="preserve"> </w:t>
      </w:r>
      <w:r>
        <w:t>in</w:t>
      </w:r>
      <w:r>
        <w:rPr>
          <w:spacing w:val="8"/>
        </w:rPr>
        <w:t xml:space="preserve"> </w:t>
      </w:r>
      <w:r>
        <w:t>the</w:t>
      </w:r>
      <w:r>
        <w:rPr>
          <w:spacing w:val="8"/>
        </w:rPr>
        <w:t xml:space="preserve"> </w:t>
      </w:r>
      <w:r>
        <w:t>Maldives</w:t>
      </w:r>
      <w:r>
        <w:rPr>
          <w:spacing w:val="8"/>
        </w:rPr>
        <w:t xml:space="preserve"> </w:t>
      </w:r>
      <w:r>
        <w:t>as</w:t>
      </w:r>
      <w:r>
        <w:rPr>
          <w:spacing w:val="8"/>
        </w:rPr>
        <w:t xml:space="preserve"> </w:t>
      </w:r>
      <w:r>
        <w:t>all</w:t>
      </w:r>
      <w:r>
        <w:rPr>
          <w:spacing w:val="8"/>
        </w:rPr>
        <w:t xml:space="preserve"> </w:t>
      </w:r>
      <w:r>
        <w:t>c</w:t>
      </w:r>
      <w:r>
        <w:rPr>
          <w:spacing w:val="-1"/>
        </w:rPr>
        <w:t>h</w:t>
      </w:r>
      <w:r>
        <w:t>ildren</w:t>
      </w:r>
      <w:r>
        <w:rPr>
          <w:spacing w:val="8"/>
        </w:rPr>
        <w:t xml:space="preserve"> </w:t>
      </w:r>
      <w:r>
        <w:t>of school goi</w:t>
      </w:r>
      <w:r>
        <w:rPr>
          <w:spacing w:val="-1"/>
        </w:rPr>
        <w:t>n</w:t>
      </w:r>
      <w:r>
        <w:t>g age have access to for</w:t>
      </w:r>
      <w:r>
        <w:rPr>
          <w:spacing w:val="-2"/>
        </w:rPr>
        <w:t>m</w:t>
      </w:r>
      <w:r>
        <w:t>al schooling.</w:t>
      </w:r>
    </w:p>
    <w:p w:rsidR="00000000" w:rsidRDefault="00000000">
      <w:r>
        <w:t>493.</w:t>
      </w:r>
      <w:r>
        <w:tab/>
        <w:t>The</w:t>
      </w:r>
      <w:r>
        <w:rPr>
          <w:spacing w:val="8"/>
        </w:rPr>
        <w:t xml:space="preserve"> </w:t>
      </w:r>
      <w:r>
        <w:t>traditio</w:t>
      </w:r>
      <w:r>
        <w:rPr>
          <w:spacing w:val="-1"/>
        </w:rPr>
        <w:t>n</w:t>
      </w:r>
      <w:r>
        <w:t>al</w:t>
      </w:r>
      <w:r>
        <w:rPr>
          <w:spacing w:val="8"/>
        </w:rPr>
        <w:t xml:space="preserve"> </w:t>
      </w:r>
      <w:r>
        <w:t>syste</w:t>
      </w:r>
      <w:r>
        <w:rPr>
          <w:spacing w:val="-2"/>
        </w:rPr>
        <w:t>m</w:t>
      </w:r>
      <w:r>
        <w:t>s</w:t>
      </w:r>
      <w:r>
        <w:rPr>
          <w:spacing w:val="8"/>
        </w:rPr>
        <w:t xml:space="preserve"> </w:t>
      </w:r>
      <w:r>
        <w:t>of</w:t>
      </w:r>
      <w:r>
        <w:rPr>
          <w:spacing w:val="8"/>
        </w:rPr>
        <w:t xml:space="preserve"> </w:t>
      </w:r>
      <w:r>
        <w:t>ed</w:t>
      </w:r>
      <w:r>
        <w:rPr>
          <w:spacing w:val="-1"/>
        </w:rPr>
        <w:t>u</w:t>
      </w:r>
      <w:r>
        <w:t>cation</w:t>
      </w:r>
      <w:r>
        <w:rPr>
          <w:spacing w:val="7"/>
        </w:rPr>
        <w:t xml:space="preserve"> </w:t>
      </w:r>
      <w:r>
        <w:t>still</w:t>
      </w:r>
      <w:r>
        <w:rPr>
          <w:spacing w:val="8"/>
        </w:rPr>
        <w:t xml:space="preserve"> </w:t>
      </w:r>
      <w:r>
        <w:t>e</w:t>
      </w:r>
      <w:r>
        <w:rPr>
          <w:spacing w:val="-1"/>
        </w:rPr>
        <w:t>x</w:t>
      </w:r>
      <w:r>
        <w:t>ist</w:t>
      </w:r>
      <w:r>
        <w:rPr>
          <w:spacing w:val="8"/>
        </w:rPr>
        <w:t xml:space="preserve"> </w:t>
      </w:r>
      <w:r>
        <w:t>in</w:t>
      </w:r>
      <w:r>
        <w:rPr>
          <w:spacing w:val="8"/>
        </w:rPr>
        <w:t xml:space="preserve"> </w:t>
      </w:r>
      <w:r>
        <w:t>the</w:t>
      </w:r>
      <w:r>
        <w:rPr>
          <w:spacing w:val="8"/>
        </w:rPr>
        <w:t xml:space="preserve"> </w:t>
      </w:r>
      <w:r>
        <w:rPr>
          <w:spacing w:val="-1"/>
        </w:rPr>
        <w:t>M</w:t>
      </w:r>
      <w:r>
        <w:t xml:space="preserve">aldives.  </w:t>
      </w:r>
      <w:proofErr w:type="spellStart"/>
      <w:r>
        <w:t>Edhuruge</w:t>
      </w:r>
      <w:proofErr w:type="spellEnd"/>
      <w:r>
        <w:rPr>
          <w:spacing w:val="7"/>
        </w:rPr>
        <w:t xml:space="preserve"> </w:t>
      </w:r>
      <w:r>
        <w:t>is</w:t>
      </w:r>
      <w:r>
        <w:rPr>
          <w:spacing w:val="7"/>
        </w:rPr>
        <w:t xml:space="preserve"> </w:t>
      </w:r>
      <w:r>
        <w:t>still</w:t>
      </w:r>
      <w:r>
        <w:rPr>
          <w:spacing w:val="7"/>
        </w:rPr>
        <w:t xml:space="preserve"> </w:t>
      </w:r>
      <w:r>
        <w:t>used</w:t>
      </w:r>
      <w:r>
        <w:rPr>
          <w:spacing w:val="7"/>
        </w:rPr>
        <w:t xml:space="preserve"> </w:t>
      </w:r>
      <w:r>
        <w:t>as a</w:t>
      </w:r>
      <w:r>
        <w:rPr>
          <w:spacing w:val="14"/>
        </w:rPr>
        <w:t xml:space="preserve"> </w:t>
      </w:r>
      <w:r>
        <w:t>place</w:t>
      </w:r>
      <w:r>
        <w:rPr>
          <w:spacing w:val="14"/>
        </w:rPr>
        <w:t xml:space="preserve"> </w:t>
      </w:r>
      <w:r>
        <w:t>to</w:t>
      </w:r>
      <w:r>
        <w:rPr>
          <w:spacing w:val="14"/>
        </w:rPr>
        <w:t xml:space="preserve"> </w:t>
      </w:r>
      <w:r>
        <w:t>teach</w:t>
      </w:r>
      <w:r>
        <w:rPr>
          <w:spacing w:val="14"/>
        </w:rPr>
        <w:t xml:space="preserve"> </w:t>
      </w:r>
      <w:proofErr w:type="spellStart"/>
      <w:r>
        <w:t>Qur’an</w:t>
      </w:r>
      <w:proofErr w:type="spellEnd"/>
      <w:r>
        <w:t>.  In</w:t>
      </w:r>
      <w:r>
        <w:rPr>
          <w:spacing w:val="14"/>
        </w:rPr>
        <w:t xml:space="preserve"> </w:t>
      </w:r>
      <w:r>
        <w:t>addition,</w:t>
      </w:r>
      <w:r>
        <w:rPr>
          <w:spacing w:val="14"/>
        </w:rPr>
        <w:t xml:space="preserve"> </w:t>
      </w:r>
      <w:proofErr w:type="spellStart"/>
      <w:r>
        <w:t>Edhuruges</w:t>
      </w:r>
      <w:proofErr w:type="spellEnd"/>
      <w:r>
        <w:rPr>
          <w:spacing w:val="14"/>
        </w:rPr>
        <w:t xml:space="preserve"> </w:t>
      </w:r>
      <w:r>
        <w:t>are</w:t>
      </w:r>
      <w:r>
        <w:rPr>
          <w:spacing w:val="13"/>
        </w:rPr>
        <w:t xml:space="preserve"> </w:t>
      </w:r>
      <w:r>
        <w:t>used</w:t>
      </w:r>
      <w:r>
        <w:rPr>
          <w:spacing w:val="15"/>
        </w:rPr>
        <w:t xml:space="preserve"> </w:t>
      </w:r>
      <w:r>
        <w:t>as</w:t>
      </w:r>
      <w:r>
        <w:rPr>
          <w:spacing w:val="15"/>
        </w:rPr>
        <w:t xml:space="preserve"> </w:t>
      </w:r>
      <w:r>
        <w:rPr>
          <w:spacing w:val="-1"/>
        </w:rPr>
        <w:t>n</w:t>
      </w:r>
      <w:r>
        <w:t>on-for</w:t>
      </w:r>
      <w:r>
        <w:rPr>
          <w:spacing w:val="-2"/>
        </w:rPr>
        <w:t>m</w:t>
      </w:r>
      <w:r>
        <w:t>al</w:t>
      </w:r>
      <w:r>
        <w:rPr>
          <w:spacing w:val="15"/>
        </w:rPr>
        <w:t xml:space="preserve"> </w:t>
      </w:r>
      <w:r>
        <w:t>pre-scho</w:t>
      </w:r>
      <w:r>
        <w:rPr>
          <w:spacing w:val="-1"/>
        </w:rPr>
        <w:t>o</w:t>
      </w:r>
      <w:r>
        <w:t>ls</w:t>
      </w:r>
      <w:r>
        <w:rPr>
          <w:spacing w:val="15"/>
        </w:rPr>
        <w:t xml:space="preserve"> </w:t>
      </w:r>
      <w:r>
        <w:rPr>
          <w:spacing w:val="-1"/>
        </w:rPr>
        <w:t>o</w:t>
      </w:r>
      <w:r>
        <w:t>n</w:t>
      </w:r>
      <w:r>
        <w:rPr>
          <w:spacing w:val="14"/>
        </w:rPr>
        <w:t xml:space="preserve"> </w:t>
      </w:r>
      <w:r>
        <w:t>some islands.</w:t>
      </w:r>
    </w:p>
    <w:p w:rsidR="00000000" w:rsidRDefault="00000000">
      <w:r>
        <w:t>494.</w:t>
      </w:r>
      <w:r>
        <w:tab/>
        <w:t>The</w:t>
      </w:r>
      <w:r>
        <w:rPr>
          <w:spacing w:val="28"/>
        </w:rPr>
        <w:t xml:space="preserve"> </w:t>
      </w:r>
      <w:r>
        <w:t>need</w:t>
      </w:r>
      <w:r>
        <w:rPr>
          <w:spacing w:val="28"/>
        </w:rPr>
        <w:t xml:space="preserve"> </w:t>
      </w:r>
      <w:r>
        <w:t>for</w:t>
      </w:r>
      <w:r>
        <w:rPr>
          <w:spacing w:val="28"/>
        </w:rPr>
        <w:t xml:space="preserve"> </w:t>
      </w:r>
      <w:r>
        <w:t>vocational</w:t>
      </w:r>
      <w:r>
        <w:rPr>
          <w:spacing w:val="28"/>
        </w:rPr>
        <w:t xml:space="preserve"> </w:t>
      </w:r>
      <w:r>
        <w:t>trai</w:t>
      </w:r>
      <w:r>
        <w:rPr>
          <w:spacing w:val="-1"/>
        </w:rPr>
        <w:t>n</w:t>
      </w:r>
      <w:r>
        <w:rPr>
          <w:spacing w:val="1"/>
        </w:rPr>
        <w:t>i</w:t>
      </w:r>
      <w:r>
        <w:rPr>
          <w:spacing w:val="-1"/>
        </w:rPr>
        <w:t>n</w:t>
      </w:r>
      <w:r>
        <w:t>g</w:t>
      </w:r>
      <w:r>
        <w:rPr>
          <w:spacing w:val="28"/>
        </w:rPr>
        <w:t xml:space="preserve"> </w:t>
      </w:r>
      <w:r>
        <w:t>has</w:t>
      </w:r>
      <w:r>
        <w:rPr>
          <w:spacing w:val="28"/>
        </w:rPr>
        <w:t xml:space="preserve"> </w:t>
      </w:r>
      <w:r>
        <w:t>been</w:t>
      </w:r>
      <w:r>
        <w:rPr>
          <w:spacing w:val="27"/>
        </w:rPr>
        <w:t xml:space="preserve"> </w:t>
      </w:r>
      <w:r>
        <w:t>identified</w:t>
      </w:r>
      <w:r>
        <w:rPr>
          <w:spacing w:val="28"/>
        </w:rPr>
        <w:t xml:space="preserve"> </w:t>
      </w:r>
      <w:r>
        <w:t>as</w:t>
      </w:r>
      <w:r>
        <w:rPr>
          <w:spacing w:val="27"/>
        </w:rPr>
        <w:t xml:space="preserve"> </w:t>
      </w:r>
      <w:r>
        <w:t>a</w:t>
      </w:r>
      <w:r>
        <w:rPr>
          <w:spacing w:val="28"/>
        </w:rPr>
        <w:t xml:space="preserve"> </w:t>
      </w:r>
      <w:r>
        <w:t>national</w:t>
      </w:r>
      <w:r>
        <w:rPr>
          <w:spacing w:val="27"/>
        </w:rPr>
        <w:t xml:space="preserve"> </w:t>
      </w:r>
      <w:r>
        <w:t>priority</w:t>
      </w:r>
      <w:r>
        <w:rPr>
          <w:spacing w:val="28"/>
        </w:rPr>
        <w:t xml:space="preserve"> </w:t>
      </w:r>
      <w:r>
        <w:t>and</w:t>
      </w:r>
      <w:r>
        <w:rPr>
          <w:spacing w:val="26"/>
        </w:rPr>
        <w:t xml:space="preserve"> </w:t>
      </w:r>
      <w:r>
        <w:t>will</w:t>
      </w:r>
      <w:r>
        <w:rPr>
          <w:spacing w:val="28"/>
        </w:rPr>
        <w:t xml:space="preserve"> </w:t>
      </w:r>
      <w:r>
        <w:t>be introduced starting from</w:t>
      </w:r>
      <w:r>
        <w:rPr>
          <w:spacing w:val="-2"/>
        </w:rPr>
        <w:t xml:space="preserve"> </w:t>
      </w:r>
      <w:r>
        <w:t xml:space="preserve">2006 in </w:t>
      </w:r>
      <w:r>
        <w:rPr>
          <w:spacing w:val="-1"/>
        </w:rPr>
        <w:t>s</w:t>
      </w:r>
      <w:r>
        <w:t>econdary schools as an option.</w:t>
      </w:r>
    </w:p>
    <w:p w:rsidR="00000000" w:rsidRDefault="00000000">
      <w:pPr>
        <w:pStyle w:val="Heading2"/>
        <w:rPr>
          <w:sz w:val="24"/>
        </w:rPr>
      </w:pPr>
      <w:r>
        <w:rPr>
          <w:sz w:val="24"/>
        </w:rPr>
        <w:t>10.  Pre-sc</w:t>
      </w:r>
      <w:r>
        <w:rPr>
          <w:spacing w:val="-2"/>
          <w:sz w:val="24"/>
        </w:rPr>
        <w:t>h</w:t>
      </w:r>
      <w:r>
        <w:rPr>
          <w:sz w:val="24"/>
        </w:rPr>
        <w:t>ools and early childhood development</w:t>
      </w:r>
    </w:p>
    <w:p w:rsidR="00000000" w:rsidRDefault="00000000">
      <w:r>
        <w:t>495.</w:t>
      </w:r>
      <w:r>
        <w:tab/>
        <w:t>Currently</w:t>
      </w:r>
      <w:r>
        <w:rPr>
          <w:spacing w:val="6"/>
        </w:rPr>
        <w:t xml:space="preserve"> </w:t>
      </w:r>
      <w:r>
        <w:t>there</w:t>
      </w:r>
      <w:r>
        <w:rPr>
          <w:spacing w:val="6"/>
        </w:rPr>
        <w:t xml:space="preserve"> </w:t>
      </w:r>
      <w:r>
        <w:t>are</w:t>
      </w:r>
      <w:r>
        <w:rPr>
          <w:spacing w:val="6"/>
        </w:rPr>
        <w:t xml:space="preserve"> </w:t>
      </w:r>
      <w:r>
        <w:t>162</w:t>
      </w:r>
      <w:r>
        <w:rPr>
          <w:spacing w:val="6"/>
        </w:rPr>
        <w:t xml:space="preserve"> </w:t>
      </w:r>
      <w:r>
        <w:t>pre-pri</w:t>
      </w:r>
      <w:r>
        <w:rPr>
          <w:spacing w:val="-2"/>
        </w:rPr>
        <w:t>m</w:t>
      </w:r>
      <w:r>
        <w:t>ary</w:t>
      </w:r>
      <w:r>
        <w:rPr>
          <w:spacing w:val="6"/>
        </w:rPr>
        <w:t xml:space="preserve"> </w:t>
      </w:r>
      <w:r>
        <w:t>schoo</w:t>
      </w:r>
      <w:r>
        <w:rPr>
          <w:spacing w:val="2"/>
        </w:rPr>
        <w:t>l</w:t>
      </w:r>
      <w:r>
        <w:t>s</w:t>
      </w:r>
      <w:r>
        <w:rPr>
          <w:spacing w:val="6"/>
        </w:rPr>
        <w:t xml:space="preserve"> </w:t>
      </w:r>
      <w:r>
        <w:t>in</w:t>
      </w:r>
      <w:r>
        <w:rPr>
          <w:spacing w:val="6"/>
        </w:rPr>
        <w:t xml:space="preserve"> </w:t>
      </w:r>
      <w:r>
        <w:t>the</w:t>
      </w:r>
      <w:r>
        <w:rPr>
          <w:spacing w:val="6"/>
        </w:rPr>
        <w:t xml:space="preserve"> </w:t>
      </w:r>
      <w:r>
        <w:t>country,</w:t>
      </w:r>
      <w:r>
        <w:rPr>
          <w:spacing w:val="6"/>
        </w:rPr>
        <w:t xml:space="preserve"> </w:t>
      </w:r>
      <w:r>
        <w:t>with</w:t>
      </w:r>
      <w:r>
        <w:rPr>
          <w:spacing w:val="6"/>
        </w:rPr>
        <w:t xml:space="preserve"> </w:t>
      </w:r>
      <w:r>
        <w:t>an</w:t>
      </w:r>
      <w:r>
        <w:rPr>
          <w:spacing w:val="6"/>
        </w:rPr>
        <w:t xml:space="preserve"> </w:t>
      </w:r>
      <w:r>
        <w:t>enrol</w:t>
      </w:r>
      <w:r>
        <w:rPr>
          <w:spacing w:val="-2"/>
        </w:rPr>
        <w:t>m</w:t>
      </w:r>
      <w:r>
        <w:t>ent</w:t>
      </w:r>
      <w:r>
        <w:rPr>
          <w:spacing w:val="6"/>
        </w:rPr>
        <w:t xml:space="preserve"> </w:t>
      </w:r>
      <w:r>
        <w:t>of</w:t>
      </w:r>
      <w:r>
        <w:rPr>
          <w:spacing w:val="6"/>
        </w:rPr>
        <w:t> </w:t>
      </w:r>
      <w:r>
        <w:t>13,015 chil</w:t>
      </w:r>
      <w:r>
        <w:rPr>
          <w:spacing w:val="-1"/>
        </w:rPr>
        <w:t>d</w:t>
      </w:r>
      <w:r>
        <w:t>ren.  S</w:t>
      </w:r>
      <w:r>
        <w:rPr>
          <w:spacing w:val="-1"/>
        </w:rPr>
        <w:t>o</w:t>
      </w:r>
      <w:r>
        <w:rPr>
          <w:spacing w:val="-2"/>
        </w:rPr>
        <w:t>m</w:t>
      </w:r>
      <w:r>
        <w:t>e</w:t>
      </w:r>
      <w:r>
        <w:rPr>
          <w:spacing w:val="9"/>
        </w:rPr>
        <w:t xml:space="preserve"> </w:t>
      </w:r>
      <w:r>
        <w:t>549</w:t>
      </w:r>
      <w:r>
        <w:rPr>
          <w:spacing w:val="8"/>
        </w:rPr>
        <w:t xml:space="preserve"> </w:t>
      </w:r>
      <w:r>
        <w:t>teachers</w:t>
      </w:r>
      <w:r>
        <w:rPr>
          <w:spacing w:val="8"/>
        </w:rPr>
        <w:t xml:space="preserve"> </w:t>
      </w:r>
      <w:r>
        <w:t>serve</w:t>
      </w:r>
      <w:r>
        <w:rPr>
          <w:spacing w:val="8"/>
        </w:rPr>
        <w:t xml:space="preserve"> </w:t>
      </w:r>
      <w:r>
        <w:t>at</w:t>
      </w:r>
      <w:r>
        <w:rPr>
          <w:spacing w:val="8"/>
        </w:rPr>
        <w:t xml:space="preserve"> </w:t>
      </w:r>
      <w:r>
        <w:t>the</w:t>
      </w:r>
      <w:r>
        <w:rPr>
          <w:spacing w:val="8"/>
        </w:rPr>
        <w:t xml:space="preserve"> </w:t>
      </w:r>
      <w:r>
        <w:rPr>
          <w:spacing w:val="-1"/>
        </w:rPr>
        <w:t>p</w:t>
      </w:r>
      <w:r>
        <w:t>re-</w:t>
      </w:r>
      <w:r>
        <w:rPr>
          <w:spacing w:val="-1"/>
        </w:rPr>
        <w:t>p</w:t>
      </w:r>
      <w:r>
        <w:t>ri</w:t>
      </w:r>
      <w:r>
        <w:rPr>
          <w:spacing w:val="-1"/>
        </w:rPr>
        <w:t>m</w:t>
      </w:r>
      <w:r>
        <w:t>ary</w:t>
      </w:r>
      <w:r>
        <w:rPr>
          <w:spacing w:val="8"/>
        </w:rPr>
        <w:t xml:space="preserve"> </w:t>
      </w:r>
      <w:r>
        <w:t xml:space="preserve">level. </w:t>
      </w:r>
      <w:r>
        <w:rPr>
          <w:spacing w:val="16"/>
        </w:rPr>
        <w:t xml:space="preserve"> </w:t>
      </w:r>
      <w:r>
        <w:t>The</w:t>
      </w:r>
      <w:r>
        <w:rPr>
          <w:spacing w:val="8"/>
        </w:rPr>
        <w:t xml:space="preserve"> </w:t>
      </w:r>
      <w:r>
        <w:t>Fifth</w:t>
      </w:r>
      <w:r>
        <w:rPr>
          <w:spacing w:val="8"/>
        </w:rPr>
        <w:t xml:space="preserve"> </w:t>
      </w:r>
      <w:r>
        <w:t>National</w:t>
      </w:r>
      <w:r>
        <w:rPr>
          <w:spacing w:val="8"/>
        </w:rPr>
        <w:t xml:space="preserve"> </w:t>
      </w:r>
      <w:r>
        <w:t>Develop</w:t>
      </w:r>
      <w:r>
        <w:rPr>
          <w:spacing w:val="-2"/>
        </w:rPr>
        <w:t>m</w:t>
      </w:r>
      <w:r>
        <w:t>ent Plan of the Govern</w:t>
      </w:r>
      <w:r>
        <w:rPr>
          <w:spacing w:val="-2"/>
        </w:rPr>
        <w:t>m</w:t>
      </w:r>
      <w:r>
        <w:t xml:space="preserve">ent of the Maldives contains a section on Early Childhood Care and Education (ECCE). </w:t>
      </w:r>
      <w:r>
        <w:rPr>
          <w:spacing w:val="6"/>
        </w:rPr>
        <w:t xml:space="preserve"> </w:t>
      </w:r>
      <w:r>
        <w:t>Its objective is to pro</w:t>
      </w:r>
      <w:r>
        <w:rPr>
          <w:spacing w:val="-2"/>
        </w:rPr>
        <w:t>m</w:t>
      </w:r>
      <w:r>
        <w:t>ote, expand, strengthen and further develop provision</w:t>
      </w:r>
      <w:r>
        <w:rPr>
          <w:spacing w:val="13"/>
        </w:rPr>
        <w:t xml:space="preserve"> </w:t>
      </w:r>
      <w:r>
        <w:t>of</w:t>
      </w:r>
      <w:r>
        <w:rPr>
          <w:spacing w:val="13"/>
        </w:rPr>
        <w:t xml:space="preserve"> </w:t>
      </w:r>
      <w:r>
        <w:t>early</w:t>
      </w:r>
      <w:r>
        <w:rPr>
          <w:spacing w:val="13"/>
        </w:rPr>
        <w:t xml:space="preserve"> </w:t>
      </w:r>
      <w:r>
        <w:t>chil</w:t>
      </w:r>
      <w:r>
        <w:rPr>
          <w:spacing w:val="-1"/>
        </w:rPr>
        <w:t>d</w:t>
      </w:r>
      <w:r>
        <w:t>hood</w:t>
      </w:r>
      <w:r>
        <w:rPr>
          <w:spacing w:val="13"/>
        </w:rPr>
        <w:t xml:space="preserve"> </w:t>
      </w:r>
      <w:r>
        <w:t>care</w:t>
      </w:r>
      <w:r>
        <w:rPr>
          <w:spacing w:val="13"/>
        </w:rPr>
        <w:t xml:space="preserve"> </w:t>
      </w:r>
      <w:r>
        <w:t>and</w:t>
      </w:r>
      <w:r>
        <w:rPr>
          <w:spacing w:val="13"/>
        </w:rPr>
        <w:t xml:space="preserve"> </w:t>
      </w:r>
      <w:r>
        <w:t xml:space="preserve">education. </w:t>
      </w:r>
      <w:r>
        <w:rPr>
          <w:spacing w:val="24"/>
        </w:rPr>
        <w:t xml:space="preserve"> </w:t>
      </w:r>
      <w:r>
        <w:t>ECCE</w:t>
      </w:r>
      <w:r>
        <w:rPr>
          <w:spacing w:val="13"/>
        </w:rPr>
        <w:t xml:space="preserve"> </w:t>
      </w:r>
      <w:r>
        <w:t>training</w:t>
      </w:r>
      <w:r>
        <w:rPr>
          <w:spacing w:val="13"/>
        </w:rPr>
        <w:t xml:space="preserve"> </w:t>
      </w:r>
      <w:r>
        <w:t>and</w:t>
      </w:r>
      <w:r>
        <w:rPr>
          <w:spacing w:val="13"/>
        </w:rPr>
        <w:t xml:space="preserve"> </w:t>
      </w:r>
      <w:r>
        <w:t>develop</w:t>
      </w:r>
      <w:r>
        <w:rPr>
          <w:spacing w:val="-2"/>
        </w:rPr>
        <w:t>m</w:t>
      </w:r>
      <w:r>
        <w:t>ent</w:t>
      </w:r>
      <w:r>
        <w:rPr>
          <w:spacing w:val="13"/>
        </w:rPr>
        <w:t xml:space="preserve"> </w:t>
      </w:r>
      <w:r>
        <w:t>activities, accor</w:t>
      </w:r>
      <w:r>
        <w:rPr>
          <w:spacing w:val="-1"/>
        </w:rPr>
        <w:t>d</w:t>
      </w:r>
      <w:r>
        <w:t>ing</w:t>
      </w:r>
      <w:r>
        <w:rPr>
          <w:spacing w:val="4"/>
        </w:rPr>
        <w:t xml:space="preserve"> </w:t>
      </w:r>
      <w:r>
        <w:t>to</w:t>
      </w:r>
      <w:r>
        <w:rPr>
          <w:spacing w:val="2"/>
        </w:rPr>
        <w:t xml:space="preserve"> </w:t>
      </w:r>
      <w:r>
        <w:t>the</w:t>
      </w:r>
      <w:r>
        <w:rPr>
          <w:spacing w:val="4"/>
        </w:rPr>
        <w:t xml:space="preserve"> </w:t>
      </w:r>
      <w:r>
        <w:rPr>
          <w:spacing w:val="-1"/>
        </w:rPr>
        <w:t>P</w:t>
      </w:r>
      <w:r>
        <w:t>lan,</w:t>
      </w:r>
      <w:r>
        <w:rPr>
          <w:spacing w:val="4"/>
        </w:rPr>
        <w:t xml:space="preserve"> </w:t>
      </w:r>
      <w:r>
        <w:t>s</w:t>
      </w:r>
      <w:r>
        <w:rPr>
          <w:spacing w:val="-1"/>
        </w:rPr>
        <w:t>h</w:t>
      </w:r>
      <w:r>
        <w:t>ould</w:t>
      </w:r>
      <w:r>
        <w:rPr>
          <w:spacing w:val="4"/>
        </w:rPr>
        <w:t xml:space="preserve"> </w:t>
      </w:r>
      <w:r>
        <w:t>pri</w:t>
      </w:r>
      <w:r>
        <w:rPr>
          <w:spacing w:val="-2"/>
        </w:rPr>
        <w:t>m</w:t>
      </w:r>
      <w:r>
        <w:t>arily</w:t>
      </w:r>
      <w:r>
        <w:rPr>
          <w:spacing w:val="4"/>
        </w:rPr>
        <w:t xml:space="preserve"> </w:t>
      </w:r>
      <w:r>
        <w:t>be</w:t>
      </w:r>
      <w:r>
        <w:rPr>
          <w:spacing w:val="4"/>
        </w:rPr>
        <w:t xml:space="preserve"> </w:t>
      </w:r>
      <w:r>
        <w:t>ho</w:t>
      </w:r>
      <w:r>
        <w:rPr>
          <w:spacing w:val="-2"/>
        </w:rPr>
        <w:t>m</w:t>
      </w:r>
      <w:r>
        <w:t>e</w:t>
      </w:r>
      <w:r>
        <w:rPr>
          <w:spacing w:val="3"/>
        </w:rPr>
        <w:t xml:space="preserve"> </w:t>
      </w:r>
      <w:r>
        <w:t>and</w:t>
      </w:r>
      <w:r>
        <w:rPr>
          <w:spacing w:val="3"/>
        </w:rPr>
        <w:t xml:space="preserve"> </w:t>
      </w:r>
      <w:r>
        <w:t>com</w:t>
      </w:r>
      <w:r>
        <w:rPr>
          <w:spacing w:val="-2"/>
        </w:rPr>
        <w:t>m</w:t>
      </w:r>
      <w:r>
        <w:t>unity-</w:t>
      </w:r>
      <w:r>
        <w:rPr>
          <w:spacing w:val="-1"/>
        </w:rPr>
        <w:t>b</w:t>
      </w:r>
      <w:r>
        <w:t>ased</w:t>
      </w:r>
      <w:r>
        <w:rPr>
          <w:spacing w:val="3"/>
        </w:rPr>
        <w:t xml:space="preserve"> </w:t>
      </w:r>
      <w:r>
        <w:t>and</w:t>
      </w:r>
      <w:r>
        <w:rPr>
          <w:spacing w:val="3"/>
        </w:rPr>
        <w:t xml:space="preserve"> </w:t>
      </w:r>
      <w:r>
        <w:t>should</w:t>
      </w:r>
      <w:r>
        <w:rPr>
          <w:spacing w:val="3"/>
        </w:rPr>
        <w:t xml:space="preserve"> </w:t>
      </w:r>
      <w:r>
        <w:t>emphasize training</w:t>
      </w:r>
      <w:r>
        <w:rPr>
          <w:spacing w:val="27"/>
        </w:rPr>
        <w:t xml:space="preserve"> </w:t>
      </w:r>
      <w:r>
        <w:t>and</w:t>
      </w:r>
      <w:r>
        <w:rPr>
          <w:spacing w:val="27"/>
        </w:rPr>
        <w:t xml:space="preserve"> </w:t>
      </w:r>
      <w:r>
        <w:t>the</w:t>
      </w:r>
      <w:r>
        <w:rPr>
          <w:spacing w:val="27"/>
        </w:rPr>
        <w:t xml:space="preserve"> </w:t>
      </w:r>
      <w:r>
        <w:t>distribution</w:t>
      </w:r>
      <w:r>
        <w:rPr>
          <w:spacing w:val="27"/>
        </w:rPr>
        <w:t xml:space="preserve"> </w:t>
      </w:r>
      <w:r>
        <w:t>of</w:t>
      </w:r>
      <w:r>
        <w:rPr>
          <w:spacing w:val="27"/>
        </w:rPr>
        <w:t xml:space="preserve"> </w:t>
      </w:r>
      <w:r>
        <w:t>teaching</w:t>
      </w:r>
      <w:r>
        <w:rPr>
          <w:spacing w:val="27"/>
        </w:rPr>
        <w:t xml:space="preserve"> </w:t>
      </w:r>
      <w:r>
        <w:t>and</w:t>
      </w:r>
      <w:r>
        <w:rPr>
          <w:spacing w:val="27"/>
        </w:rPr>
        <w:t xml:space="preserve"> </w:t>
      </w:r>
      <w:r>
        <w:t>learning</w:t>
      </w:r>
      <w:r>
        <w:rPr>
          <w:spacing w:val="27"/>
        </w:rPr>
        <w:t xml:space="preserve"> </w:t>
      </w:r>
      <w:r>
        <w:rPr>
          <w:spacing w:val="-2"/>
        </w:rPr>
        <w:t>m</w:t>
      </w:r>
      <w:r>
        <w:t>ateria</w:t>
      </w:r>
      <w:r>
        <w:rPr>
          <w:spacing w:val="1"/>
        </w:rPr>
        <w:t>l</w:t>
      </w:r>
      <w:r>
        <w:t>s,</w:t>
      </w:r>
      <w:r>
        <w:rPr>
          <w:spacing w:val="27"/>
        </w:rPr>
        <w:t xml:space="preserve"> </w:t>
      </w:r>
      <w:r>
        <w:t>inclu</w:t>
      </w:r>
      <w:r>
        <w:rPr>
          <w:spacing w:val="-1"/>
        </w:rPr>
        <w:t>d</w:t>
      </w:r>
      <w:r>
        <w:t>i</w:t>
      </w:r>
      <w:r>
        <w:rPr>
          <w:spacing w:val="-1"/>
        </w:rPr>
        <w:t>n</w:t>
      </w:r>
      <w:r>
        <w:t>g</w:t>
      </w:r>
      <w:r>
        <w:rPr>
          <w:spacing w:val="27"/>
        </w:rPr>
        <w:t xml:space="preserve"> </w:t>
      </w:r>
      <w:r>
        <w:t>chi</w:t>
      </w:r>
      <w:r>
        <w:rPr>
          <w:spacing w:val="1"/>
        </w:rPr>
        <w:t>l</w:t>
      </w:r>
      <w:r>
        <w:t>dren’s</w:t>
      </w:r>
      <w:r>
        <w:rPr>
          <w:spacing w:val="27"/>
        </w:rPr>
        <w:t xml:space="preserve"> </w:t>
      </w:r>
      <w:r>
        <w:t xml:space="preserve">stories and songs. </w:t>
      </w:r>
      <w:r>
        <w:rPr>
          <w:spacing w:val="26"/>
        </w:rPr>
        <w:t xml:space="preserve"> </w:t>
      </w:r>
      <w:r>
        <w:t>The Atolls, the Plan states, should receive par</w:t>
      </w:r>
      <w:r>
        <w:rPr>
          <w:spacing w:val="-1"/>
        </w:rPr>
        <w:t>t</w:t>
      </w:r>
      <w:r>
        <w:t>icular attention, under the supervision</w:t>
      </w:r>
      <w:r>
        <w:rPr>
          <w:spacing w:val="21"/>
        </w:rPr>
        <w:t xml:space="preserve"> </w:t>
      </w:r>
      <w:r>
        <w:t>of</w:t>
      </w:r>
      <w:r>
        <w:rPr>
          <w:spacing w:val="21"/>
        </w:rPr>
        <w:t xml:space="preserve"> </w:t>
      </w:r>
      <w:r>
        <w:t>the</w:t>
      </w:r>
      <w:r>
        <w:rPr>
          <w:spacing w:val="21"/>
        </w:rPr>
        <w:t xml:space="preserve"> </w:t>
      </w:r>
      <w:r>
        <w:t>Non</w:t>
      </w:r>
      <w:r>
        <w:rPr>
          <w:spacing w:val="2"/>
        </w:rPr>
        <w:noBreakHyphen/>
      </w:r>
      <w:r>
        <w:t>For</w:t>
      </w:r>
      <w:r>
        <w:rPr>
          <w:spacing w:val="-2"/>
        </w:rPr>
        <w:t>m</w:t>
      </w:r>
      <w:r>
        <w:t>al</w:t>
      </w:r>
      <w:r>
        <w:rPr>
          <w:spacing w:val="21"/>
        </w:rPr>
        <w:t xml:space="preserve"> </w:t>
      </w:r>
      <w:r>
        <w:t>Education</w:t>
      </w:r>
      <w:r>
        <w:rPr>
          <w:spacing w:val="21"/>
        </w:rPr>
        <w:t xml:space="preserve"> </w:t>
      </w:r>
      <w:proofErr w:type="spellStart"/>
      <w:r>
        <w:t>Center</w:t>
      </w:r>
      <w:proofErr w:type="spellEnd"/>
      <w:r>
        <w:rPr>
          <w:spacing w:val="21"/>
        </w:rPr>
        <w:t xml:space="preserve"> </w:t>
      </w:r>
      <w:r>
        <w:t>(</w:t>
      </w:r>
      <w:proofErr w:type="spellStart"/>
      <w:r>
        <w:t>NFEC</w:t>
      </w:r>
      <w:proofErr w:type="spellEnd"/>
      <w:r>
        <w:t xml:space="preserve">).  </w:t>
      </w:r>
      <w:proofErr w:type="spellStart"/>
      <w:r>
        <w:t>NFEC</w:t>
      </w:r>
      <w:proofErr w:type="spellEnd"/>
      <w:r>
        <w:rPr>
          <w:spacing w:val="21"/>
        </w:rPr>
        <w:t xml:space="preserve"> </w:t>
      </w:r>
      <w:r>
        <w:t>has</w:t>
      </w:r>
      <w:r>
        <w:rPr>
          <w:spacing w:val="21"/>
        </w:rPr>
        <w:t xml:space="preserve"> </w:t>
      </w:r>
      <w:r>
        <w:t>now</w:t>
      </w:r>
      <w:r>
        <w:rPr>
          <w:spacing w:val="21"/>
        </w:rPr>
        <w:t xml:space="preserve"> </w:t>
      </w:r>
      <w:r>
        <w:t>been</w:t>
      </w:r>
      <w:r>
        <w:rPr>
          <w:spacing w:val="21"/>
        </w:rPr>
        <w:t xml:space="preserve"> </w:t>
      </w:r>
      <w:r>
        <w:t>rena</w:t>
      </w:r>
      <w:r>
        <w:rPr>
          <w:spacing w:val="-2"/>
        </w:rPr>
        <w:t>m</w:t>
      </w:r>
      <w:r>
        <w:t>ed</w:t>
      </w:r>
      <w:r>
        <w:rPr>
          <w:spacing w:val="21"/>
        </w:rPr>
        <w:t xml:space="preserve"> </w:t>
      </w:r>
      <w:r>
        <w:t>as the Centre for Continuing Education.</w:t>
      </w:r>
    </w:p>
    <w:p w:rsidR="00000000" w:rsidRDefault="00000000">
      <w:r>
        <w:t>496.</w:t>
      </w:r>
      <w:r>
        <w:tab/>
        <w:t>The Early Childhood Develop</w:t>
      </w:r>
      <w:r>
        <w:rPr>
          <w:spacing w:val="-2"/>
        </w:rPr>
        <w:t>m</w:t>
      </w:r>
      <w:r>
        <w:t>ent program</w:t>
      </w:r>
      <w:r>
        <w:rPr>
          <w:spacing w:val="29"/>
        </w:rPr>
        <w:t xml:space="preserve"> </w:t>
      </w:r>
      <w:r>
        <w:t>of UNICEF was the biggest program</w:t>
      </w:r>
      <w:r>
        <w:rPr>
          <w:spacing w:val="-2"/>
        </w:rPr>
        <w:t>m</w:t>
      </w:r>
      <w:r>
        <w:t>e prior</w:t>
      </w:r>
      <w:r>
        <w:rPr>
          <w:spacing w:val="1"/>
        </w:rPr>
        <w:t xml:space="preserve"> </w:t>
      </w:r>
      <w:r>
        <w:t>to</w:t>
      </w:r>
      <w:r>
        <w:rPr>
          <w:spacing w:val="1"/>
        </w:rPr>
        <w:t xml:space="preserve"> </w:t>
      </w:r>
      <w:r>
        <w:t>the</w:t>
      </w:r>
      <w:r>
        <w:rPr>
          <w:spacing w:val="1"/>
        </w:rPr>
        <w:t xml:space="preserve"> </w:t>
      </w:r>
      <w:r>
        <w:t>tsuna</w:t>
      </w:r>
      <w:r>
        <w:rPr>
          <w:spacing w:val="-2"/>
        </w:rPr>
        <w:t>m</w:t>
      </w:r>
      <w:r>
        <w:t>i</w:t>
      </w:r>
      <w:r>
        <w:rPr>
          <w:spacing w:val="2"/>
        </w:rPr>
        <w:t xml:space="preserve"> </w:t>
      </w:r>
      <w:r>
        <w:t>disaster.  It</w:t>
      </w:r>
      <w:r>
        <w:rPr>
          <w:spacing w:val="1"/>
        </w:rPr>
        <w:t xml:space="preserve"> </w:t>
      </w:r>
      <w:r>
        <w:t>focused</w:t>
      </w:r>
      <w:r>
        <w:rPr>
          <w:spacing w:val="1"/>
        </w:rPr>
        <w:t xml:space="preserve"> </w:t>
      </w:r>
      <w:r>
        <w:t>on</w:t>
      </w:r>
      <w:r>
        <w:rPr>
          <w:spacing w:val="1"/>
        </w:rPr>
        <w:t xml:space="preserve"> </w:t>
      </w:r>
      <w:r>
        <w:t>ens</w:t>
      </w:r>
      <w:r>
        <w:rPr>
          <w:spacing w:val="-3"/>
        </w:rPr>
        <w:t>u</w:t>
      </w:r>
      <w:r>
        <w:t>ring</w:t>
      </w:r>
      <w:r>
        <w:rPr>
          <w:spacing w:val="1"/>
        </w:rPr>
        <w:t xml:space="preserve"> </w:t>
      </w:r>
      <w:r>
        <w:t>that</w:t>
      </w:r>
      <w:r>
        <w:rPr>
          <w:spacing w:val="1"/>
        </w:rPr>
        <w:t xml:space="preserve"> </w:t>
      </w:r>
      <w:r>
        <w:t>children</w:t>
      </w:r>
      <w:r>
        <w:rPr>
          <w:spacing w:val="1"/>
        </w:rPr>
        <w:t xml:space="preserve"> </w:t>
      </w:r>
      <w:r>
        <w:t>have</w:t>
      </w:r>
      <w:r>
        <w:rPr>
          <w:spacing w:val="1"/>
        </w:rPr>
        <w:t xml:space="preserve"> </w:t>
      </w:r>
      <w:r>
        <w:t>a</w:t>
      </w:r>
      <w:r>
        <w:rPr>
          <w:spacing w:val="1"/>
        </w:rPr>
        <w:t xml:space="preserve"> </w:t>
      </w:r>
      <w:r>
        <w:t>good</w:t>
      </w:r>
      <w:r>
        <w:rPr>
          <w:spacing w:val="1"/>
        </w:rPr>
        <w:t xml:space="preserve"> </w:t>
      </w:r>
      <w:r>
        <w:t>start</w:t>
      </w:r>
      <w:r>
        <w:rPr>
          <w:spacing w:val="1"/>
        </w:rPr>
        <w:t xml:space="preserve"> </w:t>
      </w:r>
      <w:r>
        <w:t>in</w:t>
      </w:r>
      <w:r>
        <w:rPr>
          <w:spacing w:val="1"/>
        </w:rPr>
        <w:t xml:space="preserve"> </w:t>
      </w:r>
      <w:r>
        <w:t>life</w:t>
      </w:r>
      <w:r>
        <w:rPr>
          <w:spacing w:val="1"/>
        </w:rPr>
        <w:t xml:space="preserve"> </w:t>
      </w:r>
      <w:r>
        <w:t>and develop in a nurturing, caring and protected environ</w:t>
      </w:r>
      <w:r>
        <w:rPr>
          <w:spacing w:val="-2"/>
        </w:rPr>
        <w:t>m</w:t>
      </w:r>
      <w:r>
        <w:t>ent.</w:t>
      </w:r>
    </w:p>
    <w:p w:rsidR="00000000" w:rsidRDefault="00000000">
      <w:r>
        <w:t>497.</w:t>
      </w:r>
      <w:r>
        <w:tab/>
        <w:t xml:space="preserve">The 2003 evaluation of the “First Steps…Maldives” </w:t>
      </w:r>
      <w:r>
        <w:rPr>
          <w:spacing w:val="-2"/>
        </w:rPr>
        <w:t>m</w:t>
      </w:r>
      <w:r>
        <w:t>edia campaign (2001/2002) reported care givers of children 0</w:t>
      </w:r>
      <w:r>
        <w:noBreakHyphen/>
        <w:t>5 years, showed significant improve</w:t>
      </w:r>
      <w:r>
        <w:rPr>
          <w:spacing w:val="-2"/>
        </w:rPr>
        <w:t>m</w:t>
      </w:r>
      <w:r>
        <w:t>ents in their knowledge</w:t>
      </w:r>
      <w:r>
        <w:rPr>
          <w:spacing w:val="7"/>
        </w:rPr>
        <w:t xml:space="preserve"> </w:t>
      </w:r>
      <w:r>
        <w:t>and</w:t>
      </w:r>
      <w:r>
        <w:rPr>
          <w:spacing w:val="7"/>
        </w:rPr>
        <w:t xml:space="preserve"> </w:t>
      </w:r>
      <w:r>
        <w:t>skills</w:t>
      </w:r>
      <w:r>
        <w:rPr>
          <w:spacing w:val="7"/>
        </w:rPr>
        <w:t xml:space="preserve"> </w:t>
      </w:r>
      <w:r>
        <w:t>in</w:t>
      </w:r>
      <w:r>
        <w:rPr>
          <w:spacing w:val="7"/>
        </w:rPr>
        <w:t xml:space="preserve"> </w:t>
      </w:r>
      <w:r>
        <w:t>the</w:t>
      </w:r>
      <w:r>
        <w:rPr>
          <w:spacing w:val="7"/>
        </w:rPr>
        <w:t xml:space="preserve"> </w:t>
      </w:r>
      <w:r>
        <w:t>prac</w:t>
      </w:r>
      <w:r>
        <w:rPr>
          <w:spacing w:val="-1"/>
        </w:rPr>
        <w:t>t</w:t>
      </w:r>
      <w:r>
        <w:t>ices</w:t>
      </w:r>
      <w:r>
        <w:rPr>
          <w:spacing w:val="7"/>
        </w:rPr>
        <w:t xml:space="preserve"> </w:t>
      </w:r>
      <w:r>
        <w:t>of</w:t>
      </w:r>
      <w:r>
        <w:rPr>
          <w:spacing w:val="7"/>
        </w:rPr>
        <w:t xml:space="preserve"> </w:t>
      </w:r>
      <w:r>
        <w:t>caring</w:t>
      </w:r>
      <w:r>
        <w:rPr>
          <w:spacing w:val="7"/>
        </w:rPr>
        <w:t xml:space="preserve"> </w:t>
      </w:r>
      <w:r>
        <w:t>for</w:t>
      </w:r>
      <w:r>
        <w:rPr>
          <w:spacing w:val="7"/>
        </w:rPr>
        <w:t xml:space="preserve"> </w:t>
      </w:r>
      <w:r>
        <w:t>infant</w:t>
      </w:r>
      <w:r>
        <w:rPr>
          <w:spacing w:val="7"/>
        </w:rPr>
        <w:t xml:space="preserve"> </w:t>
      </w:r>
      <w:r>
        <w:t>and</w:t>
      </w:r>
      <w:r>
        <w:rPr>
          <w:spacing w:val="7"/>
        </w:rPr>
        <w:t xml:space="preserve"> </w:t>
      </w:r>
      <w:r>
        <w:t>young</w:t>
      </w:r>
      <w:r>
        <w:rPr>
          <w:spacing w:val="7"/>
        </w:rPr>
        <w:t xml:space="preserve"> </w:t>
      </w:r>
      <w:r>
        <w:t>children.  The</w:t>
      </w:r>
      <w:r>
        <w:rPr>
          <w:spacing w:val="7"/>
        </w:rPr>
        <w:t xml:space="preserve"> </w:t>
      </w:r>
      <w:r>
        <w:t>expansion of</w:t>
      </w:r>
      <w:r>
        <w:rPr>
          <w:spacing w:val="16"/>
        </w:rPr>
        <w:t xml:space="preserve"> </w:t>
      </w:r>
      <w:r>
        <w:t>the</w:t>
      </w:r>
      <w:r>
        <w:rPr>
          <w:spacing w:val="16"/>
        </w:rPr>
        <w:t xml:space="preserve"> </w:t>
      </w:r>
      <w:r>
        <w:t>ca</w:t>
      </w:r>
      <w:r>
        <w:rPr>
          <w:spacing w:val="-2"/>
        </w:rPr>
        <w:t>m</w:t>
      </w:r>
      <w:r>
        <w:t>paign,</w:t>
      </w:r>
      <w:r>
        <w:rPr>
          <w:spacing w:val="16"/>
        </w:rPr>
        <w:t xml:space="preserve"> </w:t>
      </w:r>
      <w:r>
        <w:t>together</w:t>
      </w:r>
      <w:r>
        <w:rPr>
          <w:spacing w:val="16"/>
        </w:rPr>
        <w:t xml:space="preserve"> </w:t>
      </w:r>
      <w:r>
        <w:t>with</w:t>
      </w:r>
      <w:r>
        <w:rPr>
          <w:spacing w:val="14"/>
        </w:rPr>
        <w:t xml:space="preserve"> </w:t>
      </w:r>
      <w:r>
        <w:t>the</w:t>
      </w:r>
      <w:r>
        <w:rPr>
          <w:spacing w:val="16"/>
        </w:rPr>
        <w:t xml:space="preserve"> </w:t>
      </w:r>
      <w:r>
        <w:t>com</w:t>
      </w:r>
      <w:r>
        <w:rPr>
          <w:spacing w:val="-2"/>
        </w:rPr>
        <w:t>m</w:t>
      </w:r>
      <w:r>
        <w:t>i</w:t>
      </w:r>
      <w:r>
        <w:rPr>
          <w:spacing w:val="2"/>
        </w:rPr>
        <w:t>t</w:t>
      </w:r>
      <w:r>
        <w:rPr>
          <w:spacing w:val="-2"/>
        </w:rPr>
        <w:t>m</w:t>
      </w:r>
      <w:r>
        <w:t>ent</w:t>
      </w:r>
      <w:r>
        <w:rPr>
          <w:spacing w:val="17"/>
        </w:rPr>
        <w:t xml:space="preserve"> </w:t>
      </w:r>
      <w:r>
        <w:t>of</w:t>
      </w:r>
      <w:r>
        <w:rPr>
          <w:spacing w:val="16"/>
        </w:rPr>
        <w:t xml:space="preserve"> </w:t>
      </w:r>
      <w:r>
        <w:t>the</w:t>
      </w:r>
      <w:r>
        <w:rPr>
          <w:spacing w:val="16"/>
        </w:rPr>
        <w:t xml:space="preserve"> </w:t>
      </w:r>
      <w:r>
        <w:t>Early</w:t>
      </w:r>
      <w:r>
        <w:rPr>
          <w:spacing w:val="16"/>
        </w:rPr>
        <w:t xml:space="preserve"> </w:t>
      </w:r>
      <w:r>
        <w:t>Childhood</w:t>
      </w:r>
      <w:r>
        <w:rPr>
          <w:spacing w:val="16"/>
        </w:rPr>
        <w:t xml:space="preserve"> </w:t>
      </w:r>
      <w:r>
        <w:t>Develop</w:t>
      </w:r>
      <w:r>
        <w:rPr>
          <w:spacing w:val="-2"/>
        </w:rPr>
        <w:t>m</w:t>
      </w:r>
      <w:r>
        <w:rPr>
          <w:spacing w:val="2"/>
        </w:rPr>
        <w:t>e</w:t>
      </w:r>
      <w:r>
        <w:t>nt</w:t>
      </w:r>
      <w:r>
        <w:rPr>
          <w:spacing w:val="16"/>
        </w:rPr>
        <w:t xml:space="preserve"> </w:t>
      </w:r>
      <w:r>
        <w:t>tea</w:t>
      </w:r>
      <w:r>
        <w:rPr>
          <w:spacing w:val="-2"/>
        </w:rPr>
        <w:t>m</w:t>
      </w:r>
      <w:r>
        <w:t xml:space="preserve">, has been key factors leading to the increased </w:t>
      </w:r>
      <w:r>
        <w:rPr>
          <w:spacing w:val="-1"/>
        </w:rPr>
        <w:t>a</w:t>
      </w:r>
      <w:r>
        <w:t>tte</w:t>
      </w:r>
      <w:r>
        <w:rPr>
          <w:spacing w:val="-1"/>
        </w:rPr>
        <w:t>n</w:t>
      </w:r>
      <w:r>
        <w:t xml:space="preserve">tion to </w:t>
      </w:r>
      <w:r>
        <w:rPr>
          <w:spacing w:val="-1"/>
        </w:rPr>
        <w:t>e</w:t>
      </w:r>
      <w:r>
        <w:t>arly c</w:t>
      </w:r>
      <w:r>
        <w:rPr>
          <w:spacing w:val="-1"/>
        </w:rPr>
        <w:t>h</w:t>
      </w:r>
      <w:r>
        <w:t>ildhood that now exists across the country.</w:t>
      </w:r>
    </w:p>
    <w:p w:rsidR="00000000" w:rsidRDefault="00000000">
      <w:r>
        <w:t>498.</w:t>
      </w:r>
      <w:r>
        <w:tab/>
        <w:t>Disparities between preschoo</w:t>
      </w:r>
      <w:r>
        <w:rPr>
          <w:spacing w:val="-1"/>
        </w:rPr>
        <w:t>l</w:t>
      </w:r>
      <w:r>
        <w:t xml:space="preserve">s in </w:t>
      </w:r>
      <w:proofErr w:type="spellStart"/>
      <w:r>
        <w:t>Malé</w:t>
      </w:r>
      <w:proofErr w:type="spellEnd"/>
      <w:r>
        <w:t xml:space="preserve"> and the rest of the country still exist as preschool</w:t>
      </w:r>
      <w:r>
        <w:rPr>
          <w:spacing w:val="6"/>
        </w:rPr>
        <w:t xml:space="preserve"> </w:t>
      </w:r>
      <w:r>
        <w:t>education</w:t>
      </w:r>
      <w:r>
        <w:rPr>
          <w:spacing w:val="6"/>
        </w:rPr>
        <w:t xml:space="preserve"> </w:t>
      </w:r>
      <w:r>
        <w:t>is</w:t>
      </w:r>
      <w:r>
        <w:rPr>
          <w:spacing w:val="6"/>
        </w:rPr>
        <w:t xml:space="preserve"> </w:t>
      </w:r>
      <w:r>
        <w:t>not</w:t>
      </w:r>
      <w:r>
        <w:rPr>
          <w:spacing w:val="6"/>
        </w:rPr>
        <w:t xml:space="preserve"> </w:t>
      </w:r>
      <w:r>
        <w:t>part</w:t>
      </w:r>
      <w:r>
        <w:rPr>
          <w:spacing w:val="6"/>
        </w:rPr>
        <w:t xml:space="preserve"> </w:t>
      </w:r>
      <w:r>
        <w:t>of</w:t>
      </w:r>
      <w:r>
        <w:rPr>
          <w:spacing w:val="6"/>
        </w:rPr>
        <w:t xml:space="preserve"> </w:t>
      </w:r>
      <w:r>
        <w:t>the</w:t>
      </w:r>
      <w:r>
        <w:rPr>
          <w:spacing w:val="6"/>
        </w:rPr>
        <w:t xml:space="preserve"> </w:t>
      </w:r>
      <w:r>
        <w:t>fo</w:t>
      </w:r>
      <w:r>
        <w:rPr>
          <w:spacing w:val="2"/>
        </w:rPr>
        <w:t>r</w:t>
      </w:r>
      <w:r>
        <w:rPr>
          <w:spacing w:val="-2"/>
        </w:rPr>
        <w:t>m</w:t>
      </w:r>
      <w:r>
        <w:t>al</w:t>
      </w:r>
      <w:r>
        <w:rPr>
          <w:spacing w:val="5"/>
        </w:rPr>
        <w:t xml:space="preserve"> </w:t>
      </w:r>
      <w:r>
        <w:t>education</w:t>
      </w:r>
      <w:r>
        <w:rPr>
          <w:spacing w:val="6"/>
        </w:rPr>
        <w:t xml:space="preserve"> </w:t>
      </w:r>
      <w:r>
        <w:t>system.  One</w:t>
      </w:r>
      <w:r>
        <w:rPr>
          <w:spacing w:val="6"/>
        </w:rPr>
        <w:t xml:space="preserve"> </w:t>
      </w:r>
      <w:r>
        <w:t>of</w:t>
      </w:r>
      <w:r>
        <w:rPr>
          <w:spacing w:val="6"/>
        </w:rPr>
        <w:t xml:space="preserve"> </w:t>
      </w:r>
      <w:r>
        <w:rPr>
          <w:spacing w:val="2"/>
        </w:rPr>
        <w:t>t</w:t>
      </w:r>
      <w:r>
        <w:t>he</w:t>
      </w:r>
      <w:r>
        <w:rPr>
          <w:spacing w:val="6"/>
        </w:rPr>
        <w:t xml:space="preserve"> </w:t>
      </w:r>
      <w:r>
        <w:t>key</w:t>
      </w:r>
      <w:r>
        <w:rPr>
          <w:spacing w:val="6"/>
        </w:rPr>
        <w:t xml:space="preserve"> </w:t>
      </w:r>
      <w:r>
        <w:t>constraints</w:t>
      </w:r>
      <w:r>
        <w:rPr>
          <w:spacing w:val="6"/>
        </w:rPr>
        <w:t xml:space="preserve"> </w:t>
      </w:r>
      <w:r>
        <w:t>to i</w:t>
      </w:r>
      <w:r>
        <w:rPr>
          <w:spacing w:val="-2"/>
        </w:rPr>
        <w:t>m</w:t>
      </w:r>
      <w:r>
        <w:t>proved</w:t>
      </w:r>
      <w:r>
        <w:rPr>
          <w:spacing w:val="27"/>
        </w:rPr>
        <w:t xml:space="preserve"> </w:t>
      </w:r>
      <w:r>
        <w:t>quality</w:t>
      </w:r>
      <w:r>
        <w:rPr>
          <w:spacing w:val="27"/>
        </w:rPr>
        <w:t xml:space="preserve"> </w:t>
      </w:r>
      <w:r>
        <w:t>in</w:t>
      </w:r>
      <w:r>
        <w:rPr>
          <w:spacing w:val="27"/>
        </w:rPr>
        <w:t xml:space="preserve"> </w:t>
      </w:r>
      <w:r>
        <w:t>preschools</w:t>
      </w:r>
      <w:r>
        <w:rPr>
          <w:spacing w:val="27"/>
        </w:rPr>
        <w:t xml:space="preserve"> </w:t>
      </w:r>
      <w:r>
        <w:t>is</w:t>
      </w:r>
      <w:r>
        <w:rPr>
          <w:spacing w:val="26"/>
        </w:rPr>
        <w:t xml:space="preserve"> </w:t>
      </w:r>
      <w:r>
        <w:t>the</w:t>
      </w:r>
      <w:r>
        <w:rPr>
          <w:spacing w:val="27"/>
        </w:rPr>
        <w:t xml:space="preserve"> </w:t>
      </w:r>
      <w:r>
        <w:t>lack</w:t>
      </w:r>
      <w:r>
        <w:rPr>
          <w:spacing w:val="27"/>
        </w:rPr>
        <w:t xml:space="preserve"> </w:t>
      </w:r>
      <w:r>
        <w:t>of</w:t>
      </w:r>
      <w:r>
        <w:rPr>
          <w:spacing w:val="27"/>
        </w:rPr>
        <w:t xml:space="preserve"> </w:t>
      </w:r>
      <w:r>
        <w:t>trained</w:t>
      </w:r>
      <w:r>
        <w:rPr>
          <w:spacing w:val="27"/>
        </w:rPr>
        <w:t xml:space="preserve"> </w:t>
      </w:r>
      <w:r>
        <w:t>teachers</w:t>
      </w:r>
      <w:r>
        <w:rPr>
          <w:spacing w:val="27"/>
        </w:rPr>
        <w:t xml:space="preserve"> </w:t>
      </w:r>
      <w:r>
        <w:t>as</w:t>
      </w:r>
      <w:r>
        <w:rPr>
          <w:spacing w:val="27"/>
        </w:rPr>
        <w:t xml:space="preserve"> </w:t>
      </w:r>
      <w:r>
        <w:t>well</w:t>
      </w:r>
      <w:r>
        <w:rPr>
          <w:spacing w:val="27"/>
        </w:rPr>
        <w:t xml:space="preserve"> </w:t>
      </w:r>
      <w:r>
        <w:t>as</w:t>
      </w:r>
      <w:r>
        <w:rPr>
          <w:spacing w:val="27"/>
        </w:rPr>
        <w:t xml:space="preserve"> </w:t>
      </w:r>
      <w:r>
        <w:t>the</w:t>
      </w:r>
      <w:r>
        <w:rPr>
          <w:spacing w:val="27"/>
        </w:rPr>
        <w:t xml:space="preserve"> </w:t>
      </w:r>
      <w:r>
        <w:t>high</w:t>
      </w:r>
      <w:r>
        <w:rPr>
          <w:spacing w:val="27"/>
        </w:rPr>
        <w:t xml:space="preserve"> </w:t>
      </w:r>
      <w:r>
        <w:t xml:space="preserve">turnover rate. </w:t>
      </w:r>
      <w:r>
        <w:rPr>
          <w:spacing w:val="-4"/>
        </w:rPr>
        <w:t xml:space="preserve"> </w:t>
      </w:r>
      <w:r>
        <w:t>However, UNICEF supported five pilot i</w:t>
      </w:r>
      <w:r>
        <w:rPr>
          <w:spacing w:val="1"/>
        </w:rPr>
        <w:t>n</w:t>
      </w:r>
      <w:r>
        <w:t>tegrated child develop</w:t>
      </w:r>
      <w:r>
        <w:rPr>
          <w:spacing w:val="-2"/>
        </w:rPr>
        <w:t>m</w:t>
      </w:r>
      <w:r>
        <w:t xml:space="preserve">ent </w:t>
      </w:r>
      <w:proofErr w:type="spellStart"/>
      <w:r>
        <w:t>centers</w:t>
      </w:r>
      <w:proofErr w:type="spellEnd"/>
      <w:r>
        <w:t xml:space="preserve"> have shown</w:t>
      </w:r>
      <w:r>
        <w:rPr>
          <w:spacing w:val="13"/>
        </w:rPr>
        <w:t xml:space="preserve"> </w:t>
      </w:r>
      <w:r>
        <w:t>re</w:t>
      </w:r>
      <w:r>
        <w:rPr>
          <w:spacing w:val="-2"/>
        </w:rPr>
        <w:t>m</w:t>
      </w:r>
      <w:r>
        <w:rPr>
          <w:spacing w:val="1"/>
        </w:rPr>
        <w:t>a</w:t>
      </w:r>
      <w:r>
        <w:t>rkable</w:t>
      </w:r>
      <w:r>
        <w:rPr>
          <w:spacing w:val="13"/>
        </w:rPr>
        <w:t xml:space="preserve"> </w:t>
      </w:r>
      <w:r>
        <w:t>results</w:t>
      </w:r>
      <w:r>
        <w:rPr>
          <w:spacing w:val="13"/>
        </w:rPr>
        <w:t xml:space="preserve"> </w:t>
      </w:r>
      <w:r>
        <w:t>and</w:t>
      </w:r>
      <w:r>
        <w:rPr>
          <w:spacing w:val="13"/>
        </w:rPr>
        <w:t xml:space="preserve"> </w:t>
      </w:r>
      <w:r>
        <w:t>have</w:t>
      </w:r>
      <w:r>
        <w:rPr>
          <w:spacing w:val="13"/>
        </w:rPr>
        <w:t xml:space="preserve"> </w:t>
      </w:r>
      <w:r>
        <w:t>set</w:t>
      </w:r>
      <w:r>
        <w:rPr>
          <w:spacing w:val="13"/>
        </w:rPr>
        <w:t xml:space="preserve"> </w:t>
      </w:r>
      <w:r>
        <w:t>a</w:t>
      </w:r>
      <w:r>
        <w:rPr>
          <w:spacing w:val="13"/>
        </w:rPr>
        <w:t xml:space="preserve"> </w:t>
      </w:r>
      <w:r>
        <w:t>new</w:t>
      </w:r>
      <w:r>
        <w:rPr>
          <w:spacing w:val="13"/>
        </w:rPr>
        <w:t xml:space="preserve"> </w:t>
      </w:r>
      <w:r>
        <w:t>p</w:t>
      </w:r>
      <w:r>
        <w:rPr>
          <w:spacing w:val="1"/>
        </w:rPr>
        <w:t>r</w:t>
      </w:r>
      <w:r>
        <w:t>ecedent</w:t>
      </w:r>
      <w:r>
        <w:rPr>
          <w:spacing w:val="13"/>
        </w:rPr>
        <w:t xml:space="preserve"> </w:t>
      </w:r>
      <w:r>
        <w:t>for</w:t>
      </w:r>
      <w:r>
        <w:rPr>
          <w:spacing w:val="13"/>
        </w:rPr>
        <w:t xml:space="preserve"> </w:t>
      </w:r>
      <w:r>
        <w:t>the</w:t>
      </w:r>
      <w:r>
        <w:rPr>
          <w:spacing w:val="13"/>
        </w:rPr>
        <w:t xml:space="preserve"> </w:t>
      </w:r>
      <w:r>
        <w:t>quality</w:t>
      </w:r>
      <w:r>
        <w:rPr>
          <w:spacing w:val="12"/>
        </w:rPr>
        <w:t xml:space="preserve"> </w:t>
      </w:r>
      <w:r>
        <w:t>of</w:t>
      </w:r>
      <w:r>
        <w:rPr>
          <w:spacing w:val="13"/>
        </w:rPr>
        <w:t xml:space="preserve"> </w:t>
      </w:r>
      <w:r>
        <w:t>pre-schools</w:t>
      </w:r>
      <w:r>
        <w:rPr>
          <w:spacing w:val="13"/>
        </w:rPr>
        <w:t xml:space="preserve"> </w:t>
      </w:r>
      <w:r>
        <w:t>in</w:t>
      </w:r>
      <w:r>
        <w:rPr>
          <w:spacing w:val="13"/>
        </w:rPr>
        <w:t xml:space="preserve"> </w:t>
      </w:r>
      <w:r>
        <w:t>the country.  The</w:t>
      </w:r>
      <w:r>
        <w:rPr>
          <w:spacing w:val="22"/>
        </w:rPr>
        <w:t xml:space="preserve"> </w:t>
      </w:r>
      <w:r>
        <w:t>achieve</w:t>
      </w:r>
      <w:r>
        <w:rPr>
          <w:spacing w:val="-2"/>
        </w:rPr>
        <w:t>m</w:t>
      </w:r>
      <w:r>
        <w:t>ents</w:t>
      </w:r>
      <w:r>
        <w:rPr>
          <w:spacing w:val="22"/>
        </w:rPr>
        <w:t xml:space="preserve"> </w:t>
      </w:r>
      <w:r>
        <w:t>of</w:t>
      </w:r>
      <w:r>
        <w:rPr>
          <w:spacing w:val="22"/>
        </w:rPr>
        <w:t xml:space="preserve"> </w:t>
      </w:r>
      <w:r>
        <w:t>these</w:t>
      </w:r>
      <w:r>
        <w:rPr>
          <w:spacing w:val="22"/>
        </w:rPr>
        <w:t xml:space="preserve"> </w:t>
      </w:r>
      <w:proofErr w:type="spellStart"/>
      <w:r>
        <w:t>centers</w:t>
      </w:r>
      <w:proofErr w:type="spellEnd"/>
      <w:r>
        <w:rPr>
          <w:spacing w:val="22"/>
        </w:rPr>
        <w:t xml:space="preserve"> </w:t>
      </w:r>
      <w:r>
        <w:t>have</w:t>
      </w:r>
      <w:r>
        <w:rPr>
          <w:spacing w:val="19"/>
        </w:rPr>
        <w:t xml:space="preserve"> </w:t>
      </w:r>
      <w:r>
        <w:t>resulted</w:t>
      </w:r>
      <w:r>
        <w:rPr>
          <w:spacing w:val="22"/>
        </w:rPr>
        <w:t xml:space="preserve"> </w:t>
      </w:r>
      <w:r>
        <w:t>in</w:t>
      </w:r>
      <w:r>
        <w:rPr>
          <w:spacing w:val="22"/>
        </w:rPr>
        <w:t xml:space="preserve"> </w:t>
      </w:r>
      <w:r>
        <w:t>several</w:t>
      </w:r>
      <w:r>
        <w:rPr>
          <w:spacing w:val="22"/>
        </w:rPr>
        <w:t xml:space="preserve"> </w:t>
      </w:r>
      <w:r>
        <w:t>preschools</w:t>
      </w:r>
      <w:r>
        <w:rPr>
          <w:spacing w:val="22"/>
        </w:rPr>
        <w:t xml:space="preserve"> </w:t>
      </w:r>
      <w:r>
        <w:t>introducing play-based</w:t>
      </w:r>
      <w:r>
        <w:rPr>
          <w:spacing w:val="19"/>
        </w:rPr>
        <w:t xml:space="preserve"> </w:t>
      </w:r>
      <w:r>
        <w:t>learning</w:t>
      </w:r>
      <w:r>
        <w:rPr>
          <w:spacing w:val="19"/>
        </w:rPr>
        <w:t xml:space="preserve"> </w:t>
      </w:r>
      <w:r>
        <w:t>on</w:t>
      </w:r>
      <w:r>
        <w:rPr>
          <w:spacing w:val="19"/>
        </w:rPr>
        <w:t xml:space="preserve"> </w:t>
      </w:r>
      <w:r>
        <w:t>their</w:t>
      </w:r>
      <w:r>
        <w:rPr>
          <w:spacing w:val="19"/>
        </w:rPr>
        <w:t xml:space="preserve"> </w:t>
      </w:r>
      <w:r>
        <w:t>own</w:t>
      </w:r>
      <w:r>
        <w:rPr>
          <w:spacing w:val="18"/>
        </w:rPr>
        <w:t xml:space="preserve"> </w:t>
      </w:r>
      <w:r>
        <w:t>initiative.  Another</w:t>
      </w:r>
      <w:r>
        <w:rPr>
          <w:spacing w:val="19"/>
        </w:rPr>
        <w:t xml:space="preserve"> </w:t>
      </w:r>
      <w:r>
        <w:t>opportunity</w:t>
      </w:r>
      <w:r>
        <w:rPr>
          <w:spacing w:val="19"/>
        </w:rPr>
        <w:t xml:space="preserve"> </w:t>
      </w:r>
      <w:r>
        <w:t>is</w:t>
      </w:r>
      <w:r>
        <w:rPr>
          <w:spacing w:val="19"/>
        </w:rPr>
        <w:t xml:space="preserve"> </w:t>
      </w:r>
      <w:r>
        <w:t>the</w:t>
      </w:r>
      <w:r>
        <w:rPr>
          <w:spacing w:val="19"/>
        </w:rPr>
        <w:t xml:space="preserve"> </w:t>
      </w:r>
      <w:r>
        <w:t>increased</w:t>
      </w:r>
      <w:r>
        <w:rPr>
          <w:spacing w:val="19"/>
        </w:rPr>
        <w:t xml:space="preserve"> </w:t>
      </w:r>
      <w:r>
        <w:t>interest</w:t>
      </w:r>
      <w:r>
        <w:rPr>
          <w:spacing w:val="19"/>
        </w:rPr>
        <w:t xml:space="preserve"> </w:t>
      </w:r>
      <w:r>
        <w:t>of parents wanting to send their children to preschool.</w:t>
      </w:r>
    </w:p>
    <w:p w:rsidR="00000000" w:rsidRDefault="00000000">
      <w:r>
        <w:t>499.</w:t>
      </w:r>
      <w:r>
        <w:tab/>
        <w:t>The tsuna</w:t>
      </w:r>
      <w:r>
        <w:rPr>
          <w:spacing w:val="-2"/>
        </w:rPr>
        <w:t>m</w:t>
      </w:r>
      <w:r>
        <w:t>i interrupted and delayed several co</w:t>
      </w:r>
      <w:r>
        <w:rPr>
          <w:spacing w:val="-2"/>
        </w:rPr>
        <w:t>m</w:t>
      </w:r>
      <w:r>
        <w:t>ponents of the Early Childhood Develop</w:t>
      </w:r>
      <w:r>
        <w:rPr>
          <w:spacing w:val="-2"/>
        </w:rPr>
        <w:t>m</w:t>
      </w:r>
      <w:r>
        <w:t>ent program and the focus shifted to re-</w:t>
      </w:r>
      <w:r>
        <w:rPr>
          <w:spacing w:val="-2"/>
        </w:rPr>
        <w:t>s</w:t>
      </w:r>
      <w:r>
        <w:t xml:space="preserve">tarting severely affected preschools.  Recognizing the significance of addressing psycho-social needs, the original plan of expansion of the </w:t>
      </w:r>
      <w:r>
        <w:rPr>
          <w:spacing w:val="-2"/>
        </w:rPr>
        <w:t>m</w:t>
      </w:r>
      <w:r>
        <w:t>od</w:t>
      </w:r>
      <w:r>
        <w:rPr>
          <w:spacing w:val="2"/>
        </w:rPr>
        <w:t>e</w:t>
      </w:r>
      <w:r>
        <w:t xml:space="preserve">l </w:t>
      </w:r>
      <w:proofErr w:type="spellStart"/>
      <w:r>
        <w:t>centers</w:t>
      </w:r>
      <w:proofErr w:type="spellEnd"/>
      <w:r>
        <w:t xml:space="preserve"> to other preschools has now changed to transfor</w:t>
      </w:r>
      <w:r>
        <w:rPr>
          <w:spacing w:val="-2"/>
        </w:rPr>
        <w:t>m</w:t>
      </w:r>
      <w:r>
        <w:t>ing tsuna</w:t>
      </w:r>
      <w:r>
        <w:rPr>
          <w:spacing w:val="-2"/>
        </w:rPr>
        <w:t>m</w:t>
      </w:r>
      <w:r>
        <w:t>i-affected presch</w:t>
      </w:r>
      <w:r>
        <w:rPr>
          <w:spacing w:val="-1"/>
        </w:rPr>
        <w:t>o</w:t>
      </w:r>
      <w:r>
        <w:t>ols.</w:t>
      </w:r>
    </w:p>
    <w:p w:rsidR="00000000" w:rsidRDefault="00000000">
      <w:pPr>
        <w:pStyle w:val="Heading2"/>
        <w:rPr>
          <w:sz w:val="24"/>
        </w:rPr>
      </w:pPr>
      <w:r>
        <w:rPr>
          <w:sz w:val="24"/>
        </w:rPr>
        <w:t>11.  Education for chil</w:t>
      </w:r>
      <w:r>
        <w:rPr>
          <w:spacing w:val="-2"/>
          <w:sz w:val="24"/>
        </w:rPr>
        <w:t>d</w:t>
      </w:r>
      <w:r>
        <w:rPr>
          <w:sz w:val="24"/>
        </w:rPr>
        <w:t xml:space="preserve">ren </w:t>
      </w:r>
      <w:r>
        <w:rPr>
          <w:spacing w:val="-2"/>
          <w:sz w:val="24"/>
        </w:rPr>
        <w:t>w</w:t>
      </w:r>
      <w:r>
        <w:rPr>
          <w:spacing w:val="1"/>
          <w:sz w:val="24"/>
        </w:rPr>
        <w:t>i</w:t>
      </w:r>
      <w:r>
        <w:rPr>
          <w:sz w:val="24"/>
        </w:rPr>
        <w:t>th disabilities</w:t>
      </w:r>
    </w:p>
    <w:p w:rsidR="00000000" w:rsidRDefault="00000000">
      <w:r>
        <w:t>500.</w:t>
      </w:r>
      <w:r>
        <w:tab/>
        <w:t>There are no facilities for children with disab</w:t>
      </w:r>
      <w:r>
        <w:rPr>
          <w:spacing w:val="-1"/>
        </w:rPr>
        <w:t>i</w:t>
      </w:r>
      <w:r>
        <w:t xml:space="preserve">lities at the islands level. </w:t>
      </w:r>
      <w:r>
        <w:rPr>
          <w:spacing w:val="2"/>
        </w:rPr>
        <w:t xml:space="preserve"> </w:t>
      </w:r>
      <w:r>
        <w:t xml:space="preserve">However, in </w:t>
      </w:r>
      <w:proofErr w:type="spellStart"/>
      <w:r>
        <w:t>Malé</w:t>
      </w:r>
      <w:proofErr w:type="spellEnd"/>
      <w:r>
        <w:t>,</w:t>
      </w:r>
      <w:r>
        <w:rPr>
          <w:spacing w:val="22"/>
        </w:rPr>
        <w:t xml:space="preserve"> </w:t>
      </w:r>
      <w:r>
        <w:t>these</w:t>
      </w:r>
      <w:r>
        <w:rPr>
          <w:spacing w:val="22"/>
        </w:rPr>
        <w:t xml:space="preserve"> </w:t>
      </w:r>
      <w:r>
        <w:t>children</w:t>
      </w:r>
      <w:r>
        <w:rPr>
          <w:spacing w:val="22"/>
        </w:rPr>
        <w:t xml:space="preserve"> </w:t>
      </w:r>
      <w:r>
        <w:t>have</w:t>
      </w:r>
      <w:r>
        <w:rPr>
          <w:spacing w:val="22"/>
        </w:rPr>
        <w:t xml:space="preserve"> </w:t>
      </w:r>
      <w:r>
        <w:t>access</w:t>
      </w:r>
      <w:r>
        <w:rPr>
          <w:spacing w:val="22"/>
        </w:rPr>
        <w:t xml:space="preserve"> </w:t>
      </w:r>
      <w:r>
        <w:t>to</w:t>
      </w:r>
      <w:r>
        <w:rPr>
          <w:spacing w:val="23"/>
        </w:rPr>
        <w:t xml:space="preserve"> </w:t>
      </w:r>
      <w:r>
        <w:t>Govern</w:t>
      </w:r>
      <w:r>
        <w:rPr>
          <w:spacing w:val="-2"/>
        </w:rPr>
        <w:t>m</w:t>
      </w:r>
      <w:r>
        <w:t>ent</w:t>
      </w:r>
      <w:r>
        <w:rPr>
          <w:spacing w:val="24"/>
        </w:rPr>
        <w:t xml:space="preserve"> </w:t>
      </w:r>
      <w:r>
        <w:t xml:space="preserve">schools.  </w:t>
      </w:r>
      <w:r>
        <w:rPr>
          <w:spacing w:val="-1"/>
        </w:rPr>
        <w:t>T</w:t>
      </w:r>
      <w:r>
        <w:t>he</w:t>
      </w:r>
      <w:r>
        <w:rPr>
          <w:spacing w:val="22"/>
        </w:rPr>
        <w:t xml:space="preserve"> </w:t>
      </w:r>
      <w:r>
        <w:t>studies</w:t>
      </w:r>
      <w:r>
        <w:rPr>
          <w:spacing w:val="22"/>
        </w:rPr>
        <w:t xml:space="preserve"> </w:t>
      </w:r>
      <w:r>
        <w:t>of</w:t>
      </w:r>
      <w:r>
        <w:rPr>
          <w:spacing w:val="22"/>
        </w:rPr>
        <w:t xml:space="preserve"> </w:t>
      </w:r>
      <w:r>
        <w:t>these</w:t>
      </w:r>
      <w:r>
        <w:rPr>
          <w:spacing w:val="22"/>
        </w:rPr>
        <w:t xml:space="preserve"> </w:t>
      </w:r>
      <w:r>
        <w:t>children</w:t>
      </w:r>
      <w:r>
        <w:rPr>
          <w:spacing w:val="22"/>
        </w:rPr>
        <w:t xml:space="preserve"> </w:t>
      </w:r>
      <w:r>
        <w:t>are fully</w:t>
      </w:r>
      <w:r>
        <w:rPr>
          <w:spacing w:val="23"/>
        </w:rPr>
        <w:t xml:space="preserve"> </w:t>
      </w:r>
      <w:r>
        <w:t>financed</w:t>
      </w:r>
      <w:r>
        <w:rPr>
          <w:spacing w:val="23"/>
        </w:rPr>
        <w:t xml:space="preserve"> </w:t>
      </w:r>
      <w:r>
        <w:t>by</w:t>
      </w:r>
      <w:r>
        <w:rPr>
          <w:spacing w:val="23"/>
        </w:rPr>
        <w:t xml:space="preserve"> </w:t>
      </w:r>
      <w:r>
        <w:t>the</w:t>
      </w:r>
      <w:r>
        <w:rPr>
          <w:spacing w:val="23"/>
        </w:rPr>
        <w:t xml:space="preserve"> </w:t>
      </w:r>
      <w:r>
        <w:t>Govern</w:t>
      </w:r>
      <w:r>
        <w:rPr>
          <w:spacing w:val="-2"/>
        </w:rPr>
        <w:t>m</w:t>
      </w:r>
      <w:r>
        <w:t>ent.  An</w:t>
      </w:r>
      <w:r>
        <w:rPr>
          <w:spacing w:val="23"/>
        </w:rPr>
        <w:t xml:space="preserve"> </w:t>
      </w:r>
      <w:r>
        <w:t>NGO,</w:t>
      </w:r>
      <w:r>
        <w:rPr>
          <w:spacing w:val="23"/>
        </w:rPr>
        <w:t xml:space="preserve"> </w:t>
      </w:r>
      <w:r>
        <w:rPr>
          <w:spacing w:val="1"/>
        </w:rPr>
        <w:t>C</w:t>
      </w:r>
      <w:r>
        <w:t>are</w:t>
      </w:r>
      <w:r>
        <w:rPr>
          <w:spacing w:val="22"/>
        </w:rPr>
        <w:t xml:space="preserve"> </w:t>
      </w:r>
      <w:r>
        <w:t>Society</w:t>
      </w:r>
      <w:r>
        <w:rPr>
          <w:spacing w:val="22"/>
        </w:rPr>
        <w:t xml:space="preserve"> </w:t>
      </w:r>
      <w:r>
        <w:t>provides</w:t>
      </w:r>
      <w:r>
        <w:rPr>
          <w:spacing w:val="22"/>
        </w:rPr>
        <w:t xml:space="preserve"> </w:t>
      </w:r>
      <w:r>
        <w:t>tra</w:t>
      </w:r>
      <w:r>
        <w:rPr>
          <w:spacing w:val="3"/>
        </w:rPr>
        <w:t>i</w:t>
      </w:r>
      <w:r>
        <w:t>ning</w:t>
      </w:r>
      <w:r>
        <w:rPr>
          <w:spacing w:val="22"/>
        </w:rPr>
        <w:t xml:space="preserve"> </w:t>
      </w:r>
      <w:r>
        <w:t>for</w:t>
      </w:r>
      <w:r>
        <w:rPr>
          <w:spacing w:val="22"/>
        </w:rPr>
        <w:t xml:space="preserve"> </w:t>
      </w:r>
      <w:r>
        <w:t>teachers</w:t>
      </w:r>
      <w:r>
        <w:rPr>
          <w:spacing w:val="22"/>
        </w:rPr>
        <w:t xml:space="preserve"> </w:t>
      </w:r>
      <w:r>
        <w:t>as well as running a special education program</w:t>
      </w:r>
      <w:r>
        <w:rPr>
          <w:spacing w:val="-2"/>
        </w:rPr>
        <w:t xml:space="preserve"> </w:t>
      </w:r>
      <w:r>
        <w:rPr>
          <w:spacing w:val="-1"/>
        </w:rPr>
        <w:t>f</w:t>
      </w:r>
      <w:r>
        <w:t>or child</w:t>
      </w:r>
      <w:r>
        <w:rPr>
          <w:spacing w:val="-1"/>
        </w:rPr>
        <w:t>r</w:t>
      </w:r>
      <w:r>
        <w:t>en with disabilities.</w:t>
      </w:r>
    </w:p>
    <w:p w:rsidR="00000000" w:rsidRDefault="00000000">
      <w:r>
        <w:t>501.</w:t>
      </w:r>
      <w:r>
        <w:tab/>
        <w:t>The</w:t>
      </w:r>
      <w:r>
        <w:rPr>
          <w:spacing w:val="8"/>
        </w:rPr>
        <w:t xml:space="preserve"> </w:t>
      </w:r>
      <w:r>
        <w:t>Ministry</w:t>
      </w:r>
      <w:r>
        <w:rPr>
          <w:spacing w:val="8"/>
        </w:rPr>
        <w:t xml:space="preserve"> </w:t>
      </w:r>
      <w:r>
        <w:t>of</w:t>
      </w:r>
      <w:r>
        <w:rPr>
          <w:spacing w:val="8"/>
        </w:rPr>
        <w:t xml:space="preserve"> </w:t>
      </w:r>
      <w:r>
        <w:t>Education</w:t>
      </w:r>
      <w:r>
        <w:rPr>
          <w:spacing w:val="8"/>
        </w:rPr>
        <w:t xml:space="preserve"> </w:t>
      </w:r>
      <w:r>
        <w:t>has</w:t>
      </w:r>
      <w:r>
        <w:rPr>
          <w:spacing w:val="8"/>
        </w:rPr>
        <w:t xml:space="preserve"> </w:t>
      </w:r>
      <w:r>
        <w:t>a</w:t>
      </w:r>
      <w:r>
        <w:rPr>
          <w:spacing w:val="8"/>
        </w:rPr>
        <w:t xml:space="preserve"> </w:t>
      </w:r>
      <w:r>
        <w:t>proposal</w:t>
      </w:r>
      <w:r>
        <w:rPr>
          <w:spacing w:val="8"/>
        </w:rPr>
        <w:t xml:space="preserve"> </w:t>
      </w:r>
      <w:r>
        <w:t>for</w:t>
      </w:r>
      <w:r>
        <w:rPr>
          <w:spacing w:val="7"/>
        </w:rPr>
        <w:t xml:space="preserve"> </w:t>
      </w:r>
      <w:r>
        <w:t>installing</w:t>
      </w:r>
      <w:r>
        <w:rPr>
          <w:spacing w:val="8"/>
        </w:rPr>
        <w:t xml:space="preserve"> </w:t>
      </w:r>
      <w:r>
        <w:t>lifts</w:t>
      </w:r>
      <w:r>
        <w:rPr>
          <w:spacing w:val="8"/>
        </w:rPr>
        <w:t xml:space="preserve"> </w:t>
      </w:r>
      <w:r>
        <w:t>in</w:t>
      </w:r>
      <w:r>
        <w:rPr>
          <w:spacing w:val="8"/>
        </w:rPr>
        <w:t xml:space="preserve"> </w:t>
      </w:r>
      <w:r>
        <w:t>the</w:t>
      </w:r>
      <w:r>
        <w:rPr>
          <w:spacing w:val="8"/>
        </w:rPr>
        <w:t xml:space="preserve"> </w:t>
      </w:r>
      <w:r>
        <w:t>three</w:t>
      </w:r>
      <w:r>
        <w:rPr>
          <w:spacing w:val="8"/>
        </w:rPr>
        <w:t xml:space="preserve"> </w:t>
      </w:r>
      <w:r>
        <w:rPr>
          <w:spacing w:val="-2"/>
        </w:rPr>
        <w:t>m</w:t>
      </w:r>
      <w:r>
        <w:t>ain</w:t>
      </w:r>
      <w:r>
        <w:rPr>
          <w:spacing w:val="8"/>
        </w:rPr>
        <w:t xml:space="preserve"> </w:t>
      </w:r>
      <w:r>
        <w:t>secondary schools in Male’ to cater to wheelchair bound students.</w:t>
      </w:r>
    </w:p>
    <w:p w:rsidR="00000000" w:rsidRDefault="00000000">
      <w:r>
        <w:t>502.</w:t>
      </w:r>
      <w:r>
        <w:tab/>
        <w:t>Please refer to section</w:t>
      </w:r>
      <w:r>
        <w:rPr>
          <w:spacing w:val="-1"/>
        </w:rPr>
        <w:t xml:space="preserve"> </w:t>
      </w:r>
      <w:r>
        <w:t>VI, A in this report.</w:t>
      </w:r>
    </w:p>
    <w:p w:rsidR="00000000" w:rsidRDefault="00000000">
      <w:pPr>
        <w:pStyle w:val="Heading2"/>
        <w:rPr>
          <w:sz w:val="24"/>
        </w:rPr>
      </w:pPr>
      <w:r>
        <w:rPr>
          <w:sz w:val="24"/>
        </w:rPr>
        <w:t>12.  Corporal punishment</w:t>
      </w:r>
    </w:p>
    <w:p w:rsidR="00000000" w:rsidRDefault="00000000">
      <w:r>
        <w:t>503.</w:t>
      </w:r>
      <w:r>
        <w:tab/>
        <w:t>Under</w:t>
      </w:r>
      <w:r>
        <w:rPr>
          <w:spacing w:val="20"/>
        </w:rPr>
        <w:t xml:space="preserve"> </w:t>
      </w:r>
      <w:r>
        <w:t>Section</w:t>
      </w:r>
      <w:r>
        <w:rPr>
          <w:spacing w:val="20"/>
        </w:rPr>
        <w:t xml:space="preserve"> </w:t>
      </w:r>
      <w:r>
        <w:t>10</w:t>
      </w:r>
      <w:r>
        <w:rPr>
          <w:spacing w:val="20"/>
        </w:rPr>
        <w:t xml:space="preserve"> </w:t>
      </w:r>
      <w:r>
        <w:t>of</w:t>
      </w:r>
      <w:r>
        <w:rPr>
          <w:spacing w:val="20"/>
        </w:rPr>
        <w:t xml:space="preserve"> </w:t>
      </w:r>
      <w:r>
        <w:t>the</w:t>
      </w:r>
      <w:r>
        <w:rPr>
          <w:spacing w:val="20"/>
        </w:rPr>
        <w:t xml:space="preserve"> </w:t>
      </w:r>
      <w:r>
        <w:t>Law</w:t>
      </w:r>
      <w:r>
        <w:rPr>
          <w:spacing w:val="20"/>
        </w:rPr>
        <w:t xml:space="preserve"> </w:t>
      </w:r>
      <w:r>
        <w:t>on</w:t>
      </w:r>
      <w:r>
        <w:rPr>
          <w:spacing w:val="20"/>
        </w:rPr>
        <w:t xml:space="preserve"> </w:t>
      </w:r>
      <w:r>
        <w:t>the</w:t>
      </w:r>
      <w:r>
        <w:rPr>
          <w:spacing w:val="20"/>
        </w:rPr>
        <w:t xml:space="preserve"> </w:t>
      </w:r>
      <w:r>
        <w:t>Prote</w:t>
      </w:r>
      <w:r>
        <w:rPr>
          <w:spacing w:val="1"/>
        </w:rPr>
        <w:t>c</w:t>
      </w:r>
      <w:r>
        <w:t>tion</w:t>
      </w:r>
      <w:r>
        <w:rPr>
          <w:spacing w:val="20"/>
        </w:rPr>
        <w:t xml:space="preserve"> </w:t>
      </w:r>
      <w:r>
        <w:t>of</w:t>
      </w:r>
      <w:r>
        <w:rPr>
          <w:spacing w:val="20"/>
        </w:rPr>
        <w:t xml:space="preserve"> </w:t>
      </w:r>
      <w:r>
        <w:t>the</w:t>
      </w:r>
      <w:r>
        <w:rPr>
          <w:spacing w:val="20"/>
        </w:rPr>
        <w:t xml:space="preserve"> </w:t>
      </w:r>
      <w:r>
        <w:t>Rights</w:t>
      </w:r>
      <w:r>
        <w:rPr>
          <w:spacing w:val="20"/>
        </w:rPr>
        <w:t xml:space="preserve"> </w:t>
      </w:r>
      <w:r>
        <w:t>of</w:t>
      </w:r>
      <w:r>
        <w:rPr>
          <w:spacing w:val="21"/>
        </w:rPr>
        <w:t xml:space="preserve"> </w:t>
      </w:r>
      <w:r>
        <w:t>the</w:t>
      </w:r>
      <w:r>
        <w:rPr>
          <w:spacing w:val="20"/>
        </w:rPr>
        <w:t xml:space="preserve"> </w:t>
      </w:r>
      <w:r>
        <w:t>Child,</w:t>
      </w:r>
      <w:r>
        <w:rPr>
          <w:spacing w:val="20"/>
        </w:rPr>
        <w:t xml:space="preserve"> </w:t>
      </w:r>
      <w:r>
        <w:t>punish</w:t>
      </w:r>
      <w:r>
        <w:rPr>
          <w:spacing w:val="-2"/>
        </w:rPr>
        <w:t>m</w:t>
      </w:r>
      <w:r>
        <w:t>ent given</w:t>
      </w:r>
      <w:r>
        <w:rPr>
          <w:spacing w:val="17"/>
        </w:rPr>
        <w:t xml:space="preserve"> </w:t>
      </w:r>
      <w:r>
        <w:t>in</w:t>
      </w:r>
      <w:r>
        <w:rPr>
          <w:spacing w:val="17"/>
        </w:rPr>
        <w:t xml:space="preserve"> </w:t>
      </w:r>
      <w:r>
        <w:t>schools</w:t>
      </w:r>
      <w:r>
        <w:rPr>
          <w:spacing w:val="17"/>
        </w:rPr>
        <w:t xml:space="preserve"> </w:t>
      </w:r>
      <w:r>
        <w:rPr>
          <w:spacing w:val="-2"/>
        </w:rPr>
        <w:t>m</w:t>
      </w:r>
      <w:r>
        <w:t>ust</w:t>
      </w:r>
      <w:r>
        <w:rPr>
          <w:spacing w:val="17"/>
        </w:rPr>
        <w:t xml:space="preserve"> </w:t>
      </w:r>
      <w:r>
        <w:t>be</w:t>
      </w:r>
      <w:r>
        <w:rPr>
          <w:spacing w:val="17"/>
        </w:rPr>
        <w:t xml:space="preserve"> </w:t>
      </w:r>
      <w:r>
        <w:t>appropriate</w:t>
      </w:r>
      <w:r>
        <w:rPr>
          <w:spacing w:val="17"/>
        </w:rPr>
        <w:t xml:space="preserve"> </w:t>
      </w:r>
      <w:r>
        <w:t>to</w:t>
      </w:r>
      <w:r>
        <w:rPr>
          <w:spacing w:val="17"/>
        </w:rPr>
        <w:t xml:space="preserve"> </w:t>
      </w:r>
      <w:r>
        <w:t>the</w:t>
      </w:r>
      <w:r>
        <w:rPr>
          <w:spacing w:val="17"/>
        </w:rPr>
        <w:t xml:space="preserve"> </w:t>
      </w:r>
      <w:r>
        <w:t>a</w:t>
      </w:r>
      <w:r>
        <w:rPr>
          <w:spacing w:val="-1"/>
        </w:rPr>
        <w:t>g</w:t>
      </w:r>
      <w:r>
        <w:t>e</w:t>
      </w:r>
      <w:r>
        <w:rPr>
          <w:spacing w:val="17"/>
        </w:rPr>
        <w:t xml:space="preserve"> </w:t>
      </w:r>
      <w:r>
        <w:t>of</w:t>
      </w:r>
      <w:r>
        <w:rPr>
          <w:spacing w:val="17"/>
        </w:rPr>
        <w:t xml:space="preserve"> </w:t>
      </w:r>
      <w:r>
        <w:t>the</w:t>
      </w:r>
      <w:r>
        <w:rPr>
          <w:spacing w:val="17"/>
        </w:rPr>
        <w:t xml:space="preserve"> </w:t>
      </w:r>
      <w:r>
        <w:t>child</w:t>
      </w:r>
      <w:r>
        <w:rPr>
          <w:spacing w:val="17"/>
        </w:rPr>
        <w:t xml:space="preserve"> </w:t>
      </w:r>
      <w:r>
        <w:t>and</w:t>
      </w:r>
      <w:r>
        <w:rPr>
          <w:spacing w:val="17"/>
        </w:rPr>
        <w:t xml:space="preserve"> </w:t>
      </w:r>
      <w:r>
        <w:t>should</w:t>
      </w:r>
      <w:r>
        <w:rPr>
          <w:spacing w:val="17"/>
        </w:rPr>
        <w:t xml:space="preserve"> </w:t>
      </w:r>
      <w:r>
        <w:t>not</w:t>
      </w:r>
      <w:r>
        <w:rPr>
          <w:spacing w:val="17"/>
        </w:rPr>
        <w:t xml:space="preserve"> </w:t>
      </w:r>
      <w:r>
        <w:t>be</w:t>
      </w:r>
      <w:r>
        <w:rPr>
          <w:spacing w:val="17"/>
        </w:rPr>
        <w:t xml:space="preserve"> </w:t>
      </w:r>
      <w:r>
        <w:t>physically</w:t>
      </w:r>
      <w:r>
        <w:rPr>
          <w:spacing w:val="17"/>
        </w:rPr>
        <w:t xml:space="preserve"> </w:t>
      </w:r>
      <w:r>
        <w:t>or psychologi</w:t>
      </w:r>
      <w:r>
        <w:rPr>
          <w:spacing w:val="-1"/>
        </w:rPr>
        <w:t>c</w:t>
      </w:r>
      <w:r>
        <w:t>ally</w:t>
      </w:r>
      <w:r>
        <w:rPr>
          <w:spacing w:val="3"/>
        </w:rPr>
        <w:t xml:space="preserve"> </w:t>
      </w:r>
      <w:r>
        <w:rPr>
          <w:spacing w:val="-1"/>
        </w:rPr>
        <w:t>h</w:t>
      </w:r>
      <w:r>
        <w:t>ar</w:t>
      </w:r>
      <w:r>
        <w:rPr>
          <w:spacing w:val="-2"/>
        </w:rPr>
        <w:t>m</w:t>
      </w:r>
      <w:r>
        <w:rPr>
          <w:spacing w:val="-1"/>
        </w:rPr>
        <w:t>f</w:t>
      </w:r>
      <w:r>
        <w:t>ul</w:t>
      </w:r>
      <w:r>
        <w:rPr>
          <w:spacing w:val="3"/>
        </w:rPr>
        <w:t xml:space="preserve"> </w:t>
      </w:r>
      <w:r>
        <w:t>to</w:t>
      </w:r>
      <w:r>
        <w:rPr>
          <w:spacing w:val="3"/>
        </w:rPr>
        <w:t xml:space="preserve"> </w:t>
      </w:r>
      <w:r>
        <w:t>t</w:t>
      </w:r>
      <w:r>
        <w:rPr>
          <w:spacing w:val="-1"/>
        </w:rPr>
        <w:t>h</w:t>
      </w:r>
      <w:r>
        <w:t>e</w:t>
      </w:r>
      <w:r>
        <w:rPr>
          <w:spacing w:val="3"/>
        </w:rPr>
        <w:t xml:space="preserve"> </w:t>
      </w:r>
      <w:r>
        <w:t>c</w:t>
      </w:r>
      <w:r>
        <w:rPr>
          <w:spacing w:val="-1"/>
        </w:rPr>
        <w:t>h</w:t>
      </w:r>
      <w:r>
        <w:t>ild.  There</w:t>
      </w:r>
      <w:r>
        <w:rPr>
          <w:spacing w:val="3"/>
        </w:rPr>
        <w:t xml:space="preserve"> </w:t>
      </w:r>
      <w:r>
        <w:rPr>
          <w:spacing w:val="-1"/>
        </w:rPr>
        <w:t>a</w:t>
      </w:r>
      <w:r>
        <w:rPr>
          <w:spacing w:val="1"/>
        </w:rPr>
        <w:t>r</w:t>
      </w:r>
      <w:r>
        <w:t>e</w:t>
      </w:r>
      <w:r>
        <w:rPr>
          <w:spacing w:val="-2"/>
        </w:rPr>
        <w:t xml:space="preserve"> </w:t>
      </w:r>
      <w:r>
        <w:rPr>
          <w:spacing w:val="-1"/>
        </w:rPr>
        <w:t>s</w:t>
      </w:r>
      <w:r>
        <w:t>peci</w:t>
      </w:r>
      <w:r>
        <w:rPr>
          <w:spacing w:val="-1"/>
        </w:rPr>
        <w:t>f</w:t>
      </w:r>
      <w:r>
        <w:t>ic</w:t>
      </w:r>
      <w:r>
        <w:rPr>
          <w:spacing w:val="3"/>
        </w:rPr>
        <w:t xml:space="preserve"> </w:t>
      </w:r>
      <w:r>
        <w:t>p</w:t>
      </w:r>
      <w:r>
        <w:rPr>
          <w:spacing w:val="-1"/>
        </w:rPr>
        <w:t>o</w:t>
      </w:r>
      <w:r>
        <w:t>li</w:t>
      </w:r>
      <w:r>
        <w:rPr>
          <w:spacing w:val="-1"/>
        </w:rPr>
        <w:t>c</w:t>
      </w:r>
      <w:r>
        <w:t>ies</w:t>
      </w:r>
      <w:r>
        <w:rPr>
          <w:spacing w:val="3"/>
        </w:rPr>
        <w:t xml:space="preserve"> </w:t>
      </w:r>
      <w:r>
        <w:t>and</w:t>
      </w:r>
      <w:r>
        <w:rPr>
          <w:spacing w:val="1"/>
        </w:rPr>
        <w:t xml:space="preserve"> </w:t>
      </w:r>
      <w:r>
        <w:t>gui</w:t>
      </w:r>
      <w:r>
        <w:rPr>
          <w:spacing w:val="-1"/>
        </w:rPr>
        <w:t>d</w:t>
      </w:r>
      <w:r>
        <w:t>elin</w:t>
      </w:r>
      <w:r>
        <w:rPr>
          <w:spacing w:val="-1"/>
        </w:rPr>
        <w:t>e</w:t>
      </w:r>
      <w:r>
        <w:t>s</w:t>
      </w:r>
      <w:r>
        <w:rPr>
          <w:spacing w:val="3"/>
        </w:rPr>
        <w:t xml:space="preserve"> </w:t>
      </w:r>
      <w:r>
        <w:t>pro</w:t>
      </w:r>
      <w:r>
        <w:rPr>
          <w:spacing w:val="-1"/>
        </w:rPr>
        <w:t>h</w:t>
      </w:r>
      <w:r>
        <w:t>ibiting</w:t>
      </w:r>
      <w:r>
        <w:rPr>
          <w:spacing w:val="1"/>
        </w:rPr>
        <w:t xml:space="preserve"> </w:t>
      </w:r>
      <w:r>
        <w:t>all fo</w:t>
      </w:r>
      <w:r>
        <w:rPr>
          <w:spacing w:val="2"/>
        </w:rPr>
        <w:t>r</w:t>
      </w:r>
      <w:r>
        <w:rPr>
          <w:spacing w:val="-2"/>
        </w:rPr>
        <w:t>m</w:t>
      </w:r>
      <w:r>
        <w:t>s of v</w:t>
      </w:r>
      <w:r>
        <w:rPr>
          <w:spacing w:val="2"/>
        </w:rPr>
        <w:t>i</w:t>
      </w:r>
      <w:r>
        <w:t>olence, including corporal punish</w:t>
      </w:r>
      <w:r>
        <w:rPr>
          <w:spacing w:val="-1"/>
        </w:rPr>
        <w:t>m</w:t>
      </w:r>
      <w:r>
        <w:t>ent and h</w:t>
      </w:r>
      <w:r>
        <w:rPr>
          <w:spacing w:val="-1"/>
        </w:rPr>
        <w:t>o</w:t>
      </w:r>
      <w:r>
        <w:t>w to deal with childr</w:t>
      </w:r>
      <w:r>
        <w:rPr>
          <w:spacing w:val="-1"/>
        </w:rPr>
        <w:t>e</w:t>
      </w:r>
      <w:r>
        <w:t xml:space="preserve">n with </w:t>
      </w:r>
      <w:proofErr w:type="spellStart"/>
      <w:r>
        <w:t>behavioral</w:t>
      </w:r>
      <w:proofErr w:type="spellEnd"/>
      <w:r>
        <w:rPr>
          <w:spacing w:val="22"/>
        </w:rPr>
        <w:t xml:space="preserve"> </w:t>
      </w:r>
      <w:r>
        <w:t>issues</w:t>
      </w:r>
      <w:r>
        <w:rPr>
          <w:spacing w:val="22"/>
        </w:rPr>
        <w:t xml:space="preserve"> </w:t>
      </w:r>
      <w:r>
        <w:t>in</w:t>
      </w:r>
      <w:r>
        <w:rPr>
          <w:spacing w:val="22"/>
        </w:rPr>
        <w:t xml:space="preserve"> </w:t>
      </w:r>
      <w:r>
        <w:t>ways</w:t>
      </w:r>
      <w:r>
        <w:rPr>
          <w:spacing w:val="22"/>
        </w:rPr>
        <w:t xml:space="preserve"> </w:t>
      </w:r>
      <w:r>
        <w:t>that</w:t>
      </w:r>
      <w:r>
        <w:rPr>
          <w:spacing w:val="22"/>
        </w:rPr>
        <w:t xml:space="preserve"> </w:t>
      </w:r>
      <w:r>
        <w:t>res</w:t>
      </w:r>
      <w:r>
        <w:rPr>
          <w:spacing w:val="-1"/>
        </w:rPr>
        <w:t>p</w:t>
      </w:r>
      <w:r>
        <w:t>ect</w:t>
      </w:r>
      <w:r>
        <w:rPr>
          <w:spacing w:val="22"/>
        </w:rPr>
        <w:t xml:space="preserve"> </w:t>
      </w:r>
      <w:r>
        <w:t>the</w:t>
      </w:r>
      <w:r>
        <w:rPr>
          <w:spacing w:val="22"/>
        </w:rPr>
        <w:t xml:space="preserve"> </w:t>
      </w:r>
      <w:r>
        <w:t>c</w:t>
      </w:r>
      <w:r>
        <w:rPr>
          <w:spacing w:val="-2"/>
        </w:rPr>
        <w:t>h</w:t>
      </w:r>
      <w:r>
        <w:t>ild’s</w:t>
      </w:r>
      <w:r>
        <w:rPr>
          <w:spacing w:val="22"/>
        </w:rPr>
        <w:t xml:space="preserve"> </w:t>
      </w:r>
      <w:r>
        <w:t>rights</w:t>
      </w:r>
      <w:r>
        <w:rPr>
          <w:spacing w:val="22"/>
        </w:rPr>
        <w:t xml:space="preserve"> </w:t>
      </w:r>
      <w:r>
        <w:t>and</w:t>
      </w:r>
      <w:r>
        <w:rPr>
          <w:spacing w:val="22"/>
        </w:rPr>
        <w:t xml:space="preserve"> </w:t>
      </w:r>
      <w:r>
        <w:t>dignity.  Various</w:t>
      </w:r>
      <w:r>
        <w:rPr>
          <w:spacing w:val="22"/>
        </w:rPr>
        <w:t xml:space="preserve"> </w:t>
      </w:r>
      <w:r>
        <w:t>techniques</w:t>
      </w:r>
      <w:r>
        <w:rPr>
          <w:spacing w:val="22"/>
        </w:rPr>
        <w:t xml:space="preserve"> </w:t>
      </w:r>
      <w:r>
        <w:t>are used</w:t>
      </w:r>
      <w:r>
        <w:rPr>
          <w:spacing w:val="1"/>
        </w:rPr>
        <w:t xml:space="preserve"> </w:t>
      </w:r>
      <w:r>
        <w:t>including</w:t>
      </w:r>
      <w:r>
        <w:rPr>
          <w:spacing w:val="1"/>
        </w:rPr>
        <w:t xml:space="preserve"> </w:t>
      </w:r>
      <w:r>
        <w:t>summoning</w:t>
      </w:r>
      <w:r>
        <w:rPr>
          <w:spacing w:val="1"/>
        </w:rPr>
        <w:t xml:space="preserve"> </w:t>
      </w:r>
      <w:r>
        <w:t>parents’.  Students</w:t>
      </w:r>
      <w:r>
        <w:rPr>
          <w:spacing w:val="1"/>
        </w:rPr>
        <w:t xml:space="preserve"> </w:t>
      </w:r>
      <w:r>
        <w:t>could</w:t>
      </w:r>
      <w:r>
        <w:rPr>
          <w:spacing w:val="1"/>
        </w:rPr>
        <w:t xml:space="preserve"> </w:t>
      </w:r>
      <w:r>
        <w:t>be</w:t>
      </w:r>
      <w:r>
        <w:rPr>
          <w:spacing w:val="1"/>
        </w:rPr>
        <w:t xml:space="preserve"> </w:t>
      </w:r>
      <w:r>
        <w:t>expelled</w:t>
      </w:r>
      <w:r>
        <w:rPr>
          <w:spacing w:val="1"/>
        </w:rPr>
        <w:t xml:space="preserve"> </w:t>
      </w:r>
      <w:r>
        <w:t>as</w:t>
      </w:r>
      <w:r>
        <w:rPr>
          <w:spacing w:val="-1"/>
        </w:rPr>
        <w:t xml:space="preserve"> </w:t>
      </w:r>
      <w:r>
        <w:t>a</w:t>
      </w:r>
      <w:r>
        <w:rPr>
          <w:spacing w:val="1"/>
        </w:rPr>
        <w:t xml:space="preserve"> </w:t>
      </w:r>
      <w:r>
        <w:rPr>
          <w:spacing w:val="-1"/>
        </w:rPr>
        <w:t>f</w:t>
      </w:r>
      <w:r>
        <w:rPr>
          <w:spacing w:val="1"/>
        </w:rPr>
        <w:t>i</w:t>
      </w:r>
      <w:r>
        <w:t>n</w:t>
      </w:r>
      <w:r>
        <w:rPr>
          <w:spacing w:val="-1"/>
        </w:rPr>
        <w:t>a</w:t>
      </w:r>
      <w:r>
        <w:t>l</w:t>
      </w:r>
      <w:r>
        <w:rPr>
          <w:spacing w:val="1"/>
        </w:rPr>
        <w:t xml:space="preserve"> </w:t>
      </w:r>
      <w:r>
        <w:t>res</w:t>
      </w:r>
      <w:r>
        <w:rPr>
          <w:spacing w:val="-1"/>
        </w:rPr>
        <w:t>o</w:t>
      </w:r>
      <w:r>
        <w:t>rt</w:t>
      </w:r>
      <w:r>
        <w:rPr>
          <w:spacing w:val="1"/>
        </w:rPr>
        <w:t xml:space="preserve"> </w:t>
      </w:r>
      <w:r>
        <w:t>b</w:t>
      </w:r>
      <w:r>
        <w:rPr>
          <w:spacing w:val="-1"/>
        </w:rPr>
        <w:t>u</w:t>
      </w:r>
      <w:r>
        <w:t>t</w:t>
      </w:r>
      <w:r>
        <w:rPr>
          <w:spacing w:val="1"/>
        </w:rPr>
        <w:t xml:space="preserve"> </w:t>
      </w:r>
      <w:r>
        <w:rPr>
          <w:spacing w:val="-1"/>
        </w:rPr>
        <w:t>o</w:t>
      </w:r>
      <w:r>
        <w:t>nly</w:t>
      </w:r>
      <w:r>
        <w:rPr>
          <w:spacing w:val="1"/>
        </w:rPr>
        <w:t xml:space="preserve"> </w:t>
      </w:r>
      <w:r>
        <w:t>a</w:t>
      </w:r>
      <w:r>
        <w:rPr>
          <w:spacing w:val="-1"/>
        </w:rPr>
        <w:t>f</w:t>
      </w:r>
      <w:r>
        <w:t>ter exhausting</w:t>
      </w:r>
      <w:r>
        <w:rPr>
          <w:spacing w:val="15"/>
        </w:rPr>
        <w:t xml:space="preserve"> </w:t>
      </w:r>
      <w:r>
        <w:t>all</w:t>
      </w:r>
      <w:r>
        <w:rPr>
          <w:spacing w:val="15"/>
        </w:rPr>
        <w:t xml:space="preserve"> </w:t>
      </w:r>
      <w:r>
        <w:t>other</w:t>
      </w:r>
      <w:r>
        <w:rPr>
          <w:spacing w:val="15"/>
        </w:rPr>
        <w:t xml:space="preserve"> </w:t>
      </w:r>
      <w:r>
        <w:t>avenues</w:t>
      </w:r>
      <w:r>
        <w:rPr>
          <w:spacing w:val="15"/>
        </w:rPr>
        <w:t xml:space="preserve"> </w:t>
      </w:r>
      <w:r>
        <w:t>and</w:t>
      </w:r>
      <w:r>
        <w:rPr>
          <w:spacing w:val="15"/>
        </w:rPr>
        <w:t xml:space="preserve"> </w:t>
      </w:r>
      <w:r>
        <w:t>with</w:t>
      </w:r>
      <w:r>
        <w:rPr>
          <w:spacing w:val="15"/>
        </w:rPr>
        <w:t xml:space="preserve"> </w:t>
      </w:r>
      <w:r>
        <w:t>the</w:t>
      </w:r>
      <w:r>
        <w:rPr>
          <w:spacing w:val="15"/>
        </w:rPr>
        <w:t xml:space="preserve"> </w:t>
      </w:r>
      <w:r>
        <w:t>per</w:t>
      </w:r>
      <w:r>
        <w:rPr>
          <w:spacing w:val="-4"/>
        </w:rPr>
        <w:t>m</w:t>
      </w:r>
      <w:r>
        <w:t>ission</w:t>
      </w:r>
      <w:r>
        <w:rPr>
          <w:spacing w:val="14"/>
        </w:rPr>
        <w:t xml:space="preserve"> </w:t>
      </w:r>
      <w:r>
        <w:t>of</w:t>
      </w:r>
      <w:r>
        <w:rPr>
          <w:spacing w:val="14"/>
        </w:rPr>
        <w:t xml:space="preserve"> </w:t>
      </w:r>
      <w:r>
        <w:t>the</w:t>
      </w:r>
      <w:r>
        <w:rPr>
          <w:spacing w:val="14"/>
        </w:rPr>
        <w:t xml:space="preserve"> </w:t>
      </w:r>
      <w:r>
        <w:t>Ministry</w:t>
      </w:r>
      <w:r>
        <w:rPr>
          <w:spacing w:val="14"/>
        </w:rPr>
        <w:t xml:space="preserve"> </w:t>
      </w:r>
      <w:r>
        <w:t>of</w:t>
      </w:r>
      <w:r>
        <w:rPr>
          <w:spacing w:val="14"/>
        </w:rPr>
        <w:t xml:space="preserve"> </w:t>
      </w:r>
      <w:r>
        <w:t>Education.  Children are also referred to Ministry of Gender and F</w:t>
      </w:r>
      <w:r>
        <w:rPr>
          <w:spacing w:val="1"/>
        </w:rPr>
        <w:t>a</w:t>
      </w:r>
      <w:r>
        <w:rPr>
          <w:spacing w:val="-2"/>
        </w:rPr>
        <w:t>m</w:t>
      </w:r>
      <w:r>
        <w:t>ily by schoo</w:t>
      </w:r>
      <w:r>
        <w:rPr>
          <w:spacing w:val="1"/>
        </w:rPr>
        <w:t>l</w:t>
      </w:r>
      <w:r>
        <w:t xml:space="preserve">s in cases where there are serious </w:t>
      </w:r>
      <w:proofErr w:type="spellStart"/>
      <w:r>
        <w:t>behavioral</w:t>
      </w:r>
      <w:proofErr w:type="spellEnd"/>
      <w:r>
        <w:t xml:space="preserve"> proble</w:t>
      </w:r>
      <w:r>
        <w:rPr>
          <w:spacing w:val="-2"/>
        </w:rPr>
        <w:t>m</w:t>
      </w:r>
      <w:r>
        <w:t>s.</w:t>
      </w:r>
    </w:p>
    <w:p w:rsidR="00000000" w:rsidRDefault="00000000">
      <w:pPr>
        <w:pStyle w:val="Heading2"/>
        <w:rPr>
          <w:sz w:val="24"/>
        </w:rPr>
      </w:pPr>
      <w:r>
        <w:rPr>
          <w:sz w:val="24"/>
        </w:rPr>
        <w:t>13.  Monitoring systems</w:t>
      </w:r>
    </w:p>
    <w:p w:rsidR="00000000" w:rsidRDefault="00000000">
      <w:r>
        <w:t>504.</w:t>
      </w:r>
      <w:r>
        <w:tab/>
        <w:t>There</w:t>
      </w:r>
      <w:r>
        <w:rPr>
          <w:spacing w:val="23"/>
        </w:rPr>
        <w:t xml:space="preserve"> </w:t>
      </w:r>
      <w:r>
        <w:t>is</w:t>
      </w:r>
      <w:r>
        <w:rPr>
          <w:spacing w:val="23"/>
        </w:rPr>
        <w:t xml:space="preserve"> </w:t>
      </w:r>
      <w:r>
        <w:t>a</w:t>
      </w:r>
      <w:r>
        <w:rPr>
          <w:spacing w:val="23"/>
        </w:rPr>
        <w:t xml:space="preserve"> </w:t>
      </w:r>
      <w:r>
        <w:rPr>
          <w:spacing w:val="-2"/>
        </w:rPr>
        <w:t>m</w:t>
      </w:r>
      <w:r>
        <w:t>onitoring</w:t>
      </w:r>
      <w:r>
        <w:rPr>
          <w:spacing w:val="23"/>
        </w:rPr>
        <w:t xml:space="preserve"> </w:t>
      </w:r>
      <w:r>
        <w:t>system</w:t>
      </w:r>
      <w:r>
        <w:rPr>
          <w:spacing w:val="21"/>
        </w:rPr>
        <w:t xml:space="preserve"> </w:t>
      </w:r>
      <w:r>
        <w:t>of</w:t>
      </w:r>
      <w:r>
        <w:rPr>
          <w:spacing w:val="23"/>
        </w:rPr>
        <w:t xml:space="preserve"> </w:t>
      </w:r>
      <w:r>
        <w:t>the</w:t>
      </w:r>
      <w:r>
        <w:rPr>
          <w:spacing w:val="23"/>
        </w:rPr>
        <w:t xml:space="preserve"> </w:t>
      </w:r>
      <w:r>
        <w:t>Minis</w:t>
      </w:r>
      <w:r>
        <w:rPr>
          <w:spacing w:val="-2"/>
        </w:rPr>
        <w:t>t</w:t>
      </w:r>
      <w:r>
        <w:t>ry</w:t>
      </w:r>
      <w:r>
        <w:rPr>
          <w:spacing w:val="23"/>
        </w:rPr>
        <w:t xml:space="preserve"> </w:t>
      </w:r>
      <w:r>
        <w:t>of</w:t>
      </w:r>
      <w:r>
        <w:rPr>
          <w:spacing w:val="23"/>
        </w:rPr>
        <w:t xml:space="preserve"> </w:t>
      </w:r>
      <w:r>
        <w:t>Education</w:t>
      </w:r>
      <w:r>
        <w:rPr>
          <w:spacing w:val="23"/>
        </w:rPr>
        <w:t xml:space="preserve"> </w:t>
      </w:r>
      <w:r>
        <w:t>both</w:t>
      </w:r>
      <w:r>
        <w:rPr>
          <w:spacing w:val="23"/>
        </w:rPr>
        <w:t xml:space="preserve"> </w:t>
      </w:r>
      <w:r>
        <w:t>for</w:t>
      </w:r>
      <w:r>
        <w:rPr>
          <w:spacing w:val="23"/>
        </w:rPr>
        <w:t xml:space="preserve"> </w:t>
      </w:r>
      <w:r>
        <w:t>public</w:t>
      </w:r>
      <w:r>
        <w:rPr>
          <w:spacing w:val="23"/>
        </w:rPr>
        <w:t xml:space="preserve"> </w:t>
      </w:r>
      <w:r>
        <w:t>and</w:t>
      </w:r>
      <w:r>
        <w:rPr>
          <w:spacing w:val="23"/>
        </w:rPr>
        <w:t xml:space="preserve"> </w:t>
      </w:r>
      <w:r>
        <w:t>private schools.  All</w:t>
      </w:r>
      <w:r>
        <w:rPr>
          <w:spacing w:val="23"/>
        </w:rPr>
        <w:t xml:space="preserve"> </w:t>
      </w:r>
      <w:r>
        <w:t>private</w:t>
      </w:r>
      <w:r>
        <w:rPr>
          <w:spacing w:val="23"/>
        </w:rPr>
        <w:t xml:space="preserve"> </w:t>
      </w:r>
      <w:r>
        <w:t>schools</w:t>
      </w:r>
      <w:r>
        <w:rPr>
          <w:spacing w:val="23"/>
        </w:rPr>
        <w:t xml:space="preserve"> </w:t>
      </w:r>
      <w:r>
        <w:t>have</w:t>
      </w:r>
      <w:r>
        <w:rPr>
          <w:spacing w:val="23"/>
        </w:rPr>
        <w:t xml:space="preserve"> </w:t>
      </w:r>
      <w:r>
        <w:t>to</w:t>
      </w:r>
      <w:r>
        <w:rPr>
          <w:spacing w:val="22"/>
        </w:rPr>
        <w:t xml:space="preserve"> </w:t>
      </w:r>
      <w:r>
        <w:t>be</w:t>
      </w:r>
      <w:r>
        <w:rPr>
          <w:spacing w:val="22"/>
        </w:rPr>
        <w:t xml:space="preserve"> </w:t>
      </w:r>
      <w:r>
        <w:t>registered</w:t>
      </w:r>
      <w:r>
        <w:rPr>
          <w:spacing w:val="22"/>
        </w:rPr>
        <w:t xml:space="preserve"> </w:t>
      </w:r>
      <w:r>
        <w:t>under</w:t>
      </w:r>
      <w:r>
        <w:rPr>
          <w:spacing w:val="22"/>
        </w:rPr>
        <w:t xml:space="preserve"> </w:t>
      </w:r>
      <w:r>
        <w:t>the</w:t>
      </w:r>
      <w:r>
        <w:rPr>
          <w:spacing w:val="22"/>
        </w:rPr>
        <w:t xml:space="preserve"> </w:t>
      </w:r>
      <w:r>
        <w:t>M</w:t>
      </w:r>
      <w:r>
        <w:rPr>
          <w:spacing w:val="-1"/>
        </w:rPr>
        <w:t>i</w:t>
      </w:r>
      <w:r>
        <w:t>nistry</w:t>
      </w:r>
      <w:r>
        <w:rPr>
          <w:spacing w:val="22"/>
        </w:rPr>
        <w:t xml:space="preserve"> </w:t>
      </w:r>
      <w:r>
        <w:t>of</w:t>
      </w:r>
      <w:r>
        <w:rPr>
          <w:spacing w:val="22"/>
        </w:rPr>
        <w:t xml:space="preserve"> </w:t>
      </w:r>
      <w:r>
        <w:t>Education.  Fees,</w:t>
      </w:r>
      <w:r>
        <w:rPr>
          <w:spacing w:val="22"/>
        </w:rPr>
        <w:t xml:space="preserve"> </w:t>
      </w:r>
      <w:r>
        <w:t xml:space="preserve">in the private schools, are also regulated by the Ministry of Education. </w:t>
      </w:r>
      <w:r>
        <w:rPr>
          <w:spacing w:val="-27"/>
        </w:rPr>
        <w:t xml:space="preserve"> </w:t>
      </w:r>
      <w:r>
        <w:t>All education related issues</w:t>
      </w:r>
      <w:r>
        <w:rPr>
          <w:spacing w:val="1"/>
        </w:rPr>
        <w:t xml:space="preserve"> </w:t>
      </w:r>
      <w:r>
        <w:t>are</w:t>
      </w:r>
      <w:r>
        <w:rPr>
          <w:spacing w:val="1"/>
        </w:rPr>
        <w:t xml:space="preserve"> </w:t>
      </w:r>
      <w:r>
        <w:t>monitored</w:t>
      </w:r>
      <w:r>
        <w:rPr>
          <w:spacing w:val="1"/>
        </w:rPr>
        <w:t xml:space="preserve"> </w:t>
      </w:r>
      <w:r>
        <w:t>by</w:t>
      </w:r>
      <w:r>
        <w:rPr>
          <w:spacing w:val="1"/>
        </w:rPr>
        <w:t xml:space="preserve"> </w:t>
      </w:r>
      <w:r>
        <w:t>the</w:t>
      </w:r>
      <w:r>
        <w:rPr>
          <w:spacing w:val="1"/>
        </w:rPr>
        <w:t xml:space="preserve"> </w:t>
      </w:r>
      <w:r>
        <w:t>Ministry</w:t>
      </w:r>
      <w:r>
        <w:rPr>
          <w:spacing w:val="1"/>
        </w:rPr>
        <w:t xml:space="preserve"> </w:t>
      </w:r>
      <w:r>
        <w:t>of</w:t>
      </w:r>
      <w:r>
        <w:rPr>
          <w:spacing w:val="1"/>
        </w:rPr>
        <w:t xml:space="preserve"> </w:t>
      </w:r>
      <w:r>
        <w:t>Educat</w:t>
      </w:r>
      <w:r>
        <w:rPr>
          <w:spacing w:val="-4"/>
        </w:rPr>
        <w:t>i</w:t>
      </w:r>
      <w:r>
        <w:t>on.  Parents</w:t>
      </w:r>
      <w:r>
        <w:rPr>
          <w:spacing w:val="1"/>
        </w:rPr>
        <w:t xml:space="preserve"> </w:t>
      </w:r>
      <w:r>
        <w:t>can</w:t>
      </w:r>
      <w:r>
        <w:rPr>
          <w:spacing w:val="1"/>
        </w:rPr>
        <w:t xml:space="preserve"> </w:t>
      </w:r>
      <w:r>
        <w:t>lodge</w:t>
      </w:r>
      <w:r>
        <w:rPr>
          <w:spacing w:val="1"/>
        </w:rPr>
        <w:t xml:space="preserve"> </w:t>
      </w:r>
      <w:r>
        <w:t>com</w:t>
      </w:r>
      <w:r>
        <w:rPr>
          <w:spacing w:val="-1"/>
        </w:rPr>
        <w:t>p</w:t>
      </w:r>
      <w:r>
        <w:t>laints</w:t>
      </w:r>
      <w:r>
        <w:rPr>
          <w:spacing w:val="1"/>
        </w:rPr>
        <w:t xml:space="preserve"> </w:t>
      </w:r>
      <w:r>
        <w:t>directly</w:t>
      </w:r>
      <w:r>
        <w:rPr>
          <w:spacing w:val="1"/>
        </w:rPr>
        <w:t xml:space="preserve"> </w:t>
      </w:r>
      <w:r>
        <w:t>with the Ministry.  Additionally, reg</w:t>
      </w:r>
      <w:r>
        <w:rPr>
          <w:spacing w:val="-2"/>
        </w:rPr>
        <w:t>u</w:t>
      </w:r>
      <w:r>
        <w:t xml:space="preserve">lar </w:t>
      </w:r>
      <w:r>
        <w:rPr>
          <w:spacing w:val="-2"/>
        </w:rPr>
        <w:t>m</w:t>
      </w:r>
      <w:r>
        <w:t>eetings are</w:t>
      </w:r>
      <w:r>
        <w:rPr>
          <w:spacing w:val="-1"/>
        </w:rPr>
        <w:t xml:space="preserve"> </w:t>
      </w:r>
      <w:r>
        <w:t xml:space="preserve">held with </w:t>
      </w:r>
      <w:r>
        <w:rPr>
          <w:spacing w:val="-1"/>
        </w:rPr>
        <w:t>st</w:t>
      </w:r>
      <w:r>
        <w:t>udents, parents and teachers.</w:t>
      </w:r>
    </w:p>
    <w:p w:rsidR="00000000" w:rsidRDefault="00000000">
      <w:r>
        <w:t>505.</w:t>
      </w:r>
      <w:r>
        <w:tab/>
        <w:t>The</w:t>
      </w:r>
      <w:r>
        <w:rPr>
          <w:spacing w:val="11"/>
        </w:rPr>
        <w:t xml:space="preserve"> </w:t>
      </w:r>
      <w:r>
        <w:t>School</w:t>
      </w:r>
      <w:r>
        <w:rPr>
          <w:spacing w:val="11"/>
        </w:rPr>
        <w:t xml:space="preserve"> </w:t>
      </w:r>
      <w:r>
        <w:t>Supervision</w:t>
      </w:r>
      <w:r>
        <w:rPr>
          <w:spacing w:val="11"/>
        </w:rPr>
        <w:t xml:space="preserve"> </w:t>
      </w:r>
      <w:r>
        <w:t>and</w:t>
      </w:r>
      <w:r>
        <w:rPr>
          <w:spacing w:val="11"/>
        </w:rPr>
        <w:t xml:space="preserve"> </w:t>
      </w:r>
      <w:r>
        <w:rPr>
          <w:spacing w:val="-2"/>
        </w:rPr>
        <w:t>Q</w:t>
      </w:r>
      <w:r>
        <w:t>uality</w:t>
      </w:r>
      <w:r>
        <w:rPr>
          <w:spacing w:val="11"/>
        </w:rPr>
        <w:t xml:space="preserve"> </w:t>
      </w:r>
      <w:r>
        <w:t>I</w:t>
      </w:r>
      <w:r>
        <w:rPr>
          <w:spacing w:val="-2"/>
        </w:rPr>
        <w:t>m</w:t>
      </w:r>
      <w:r>
        <w:t>prove</w:t>
      </w:r>
      <w:r>
        <w:rPr>
          <w:spacing w:val="-2"/>
        </w:rPr>
        <w:t>m</w:t>
      </w:r>
      <w:r>
        <w:rPr>
          <w:spacing w:val="-1"/>
        </w:rPr>
        <w:t>e</w:t>
      </w:r>
      <w:r>
        <w:t>nt</w:t>
      </w:r>
      <w:r>
        <w:rPr>
          <w:spacing w:val="11"/>
        </w:rPr>
        <w:t xml:space="preserve"> </w:t>
      </w:r>
      <w:r>
        <w:t>Section</w:t>
      </w:r>
      <w:r>
        <w:rPr>
          <w:spacing w:val="11"/>
        </w:rPr>
        <w:t xml:space="preserve"> </w:t>
      </w:r>
      <w:r>
        <w:t>of</w:t>
      </w:r>
      <w:r>
        <w:rPr>
          <w:spacing w:val="11"/>
        </w:rPr>
        <w:t xml:space="preserve"> </w:t>
      </w:r>
      <w:r>
        <w:t>the</w:t>
      </w:r>
      <w:r>
        <w:rPr>
          <w:spacing w:val="11"/>
        </w:rPr>
        <w:t xml:space="preserve"> </w:t>
      </w:r>
      <w:r>
        <w:t>Ministry</w:t>
      </w:r>
      <w:r>
        <w:rPr>
          <w:spacing w:val="11"/>
        </w:rPr>
        <w:t xml:space="preserve"> </w:t>
      </w:r>
      <w:r>
        <w:t>of</w:t>
      </w:r>
      <w:r>
        <w:rPr>
          <w:spacing w:val="11"/>
        </w:rPr>
        <w:t xml:space="preserve"> </w:t>
      </w:r>
      <w:r>
        <w:t xml:space="preserve">Education is dedicated to supervising, </w:t>
      </w:r>
      <w:r>
        <w:rPr>
          <w:spacing w:val="-2"/>
        </w:rPr>
        <w:t>m</w:t>
      </w:r>
      <w:r>
        <w:t>onitoring and ensuring quality i</w:t>
      </w:r>
      <w:r>
        <w:rPr>
          <w:spacing w:val="-2"/>
        </w:rPr>
        <w:t>m</w:t>
      </w:r>
      <w:r>
        <w:t>prove</w:t>
      </w:r>
      <w:r>
        <w:rPr>
          <w:spacing w:val="-2"/>
        </w:rPr>
        <w:t>m</w:t>
      </w:r>
      <w:r>
        <w:t xml:space="preserve">ent of schools. </w:t>
      </w:r>
      <w:r>
        <w:rPr>
          <w:spacing w:val="-8"/>
        </w:rPr>
        <w:t xml:space="preserve"> </w:t>
      </w:r>
      <w:r>
        <w:t>In depth school supervision is conducted in a selected nu</w:t>
      </w:r>
      <w:r>
        <w:rPr>
          <w:spacing w:val="-2"/>
        </w:rPr>
        <w:t>m</w:t>
      </w:r>
      <w:r>
        <w:t xml:space="preserve">ber of </w:t>
      </w:r>
      <w:r>
        <w:rPr>
          <w:spacing w:val="1"/>
        </w:rPr>
        <w:t>s</w:t>
      </w:r>
      <w:r>
        <w:t>chools every year.  Additionally,</w:t>
      </w:r>
      <w:r>
        <w:rPr>
          <w:spacing w:val="22"/>
        </w:rPr>
        <w:t xml:space="preserve"> </w:t>
      </w:r>
      <w:r>
        <w:t>“</w:t>
      </w:r>
      <w:proofErr w:type="spellStart"/>
      <w:r>
        <w:t>tele</w:t>
      </w:r>
      <w:proofErr w:type="spellEnd"/>
      <w:r>
        <w:noBreakHyphen/>
        <w:t>supervision”</w:t>
      </w:r>
      <w:r>
        <w:rPr>
          <w:spacing w:val="21"/>
        </w:rPr>
        <w:t xml:space="preserve"> </w:t>
      </w:r>
      <w:r>
        <w:t>(via</w:t>
      </w:r>
      <w:r>
        <w:rPr>
          <w:spacing w:val="22"/>
        </w:rPr>
        <w:t xml:space="preserve"> </w:t>
      </w:r>
      <w:r>
        <w:t>phone)</w:t>
      </w:r>
      <w:r>
        <w:rPr>
          <w:spacing w:val="22"/>
        </w:rPr>
        <w:t xml:space="preserve"> </w:t>
      </w:r>
      <w:r>
        <w:t>and</w:t>
      </w:r>
      <w:r>
        <w:rPr>
          <w:spacing w:val="22"/>
        </w:rPr>
        <w:t xml:space="preserve"> </w:t>
      </w:r>
      <w:r>
        <w:t>school</w:t>
      </w:r>
      <w:r>
        <w:rPr>
          <w:spacing w:val="22"/>
        </w:rPr>
        <w:t xml:space="preserve"> </w:t>
      </w:r>
      <w:r>
        <w:t>visits</w:t>
      </w:r>
      <w:r>
        <w:rPr>
          <w:spacing w:val="22"/>
        </w:rPr>
        <w:t xml:space="preserve"> </w:t>
      </w:r>
      <w:r>
        <w:t>are</w:t>
      </w:r>
      <w:r>
        <w:rPr>
          <w:spacing w:val="22"/>
        </w:rPr>
        <w:t xml:space="preserve"> </w:t>
      </w:r>
      <w:r>
        <w:t>also</w:t>
      </w:r>
      <w:r>
        <w:rPr>
          <w:spacing w:val="22"/>
        </w:rPr>
        <w:t xml:space="preserve"> </w:t>
      </w:r>
      <w:r>
        <w:rPr>
          <w:spacing w:val="-2"/>
        </w:rPr>
        <w:t>m</w:t>
      </w:r>
      <w:r>
        <w:t>ade</w:t>
      </w:r>
      <w:r>
        <w:rPr>
          <w:spacing w:val="22"/>
        </w:rPr>
        <w:t xml:space="preserve"> </w:t>
      </w:r>
      <w:r>
        <w:t>to</w:t>
      </w:r>
      <w:r>
        <w:rPr>
          <w:spacing w:val="22"/>
        </w:rPr>
        <w:t xml:space="preserve"> </w:t>
      </w:r>
      <w:r>
        <w:t>a</w:t>
      </w:r>
      <w:r>
        <w:rPr>
          <w:spacing w:val="22"/>
        </w:rPr>
        <w:t xml:space="preserve"> </w:t>
      </w:r>
      <w:r>
        <w:t>number</w:t>
      </w:r>
      <w:r>
        <w:rPr>
          <w:spacing w:val="22"/>
        </w:rPr>
        <w:t xml:space="preserve"> </w:t>
      </w:r>
      <w:r>
        <w:t>of schools every year.</w:t>
      </w:r>
    </w:p>
    <w:p w:rsidR="00000000" w:rsidRDefault="00000000">
      <w:r>
        <w:t>506.</w:t>
      </w:r>
      <w:r>
        <w:tab/>
        <w:t>The</w:t>
      </w:r>
      <w:r>
        <w:rPr>
          <w:spacing w:val="11"/>
        </w:rPr>
        <w:t xml:space="preserve"> </w:t>
      </w:r>
      <w:r>
        <w:t>School</w:t>
      </w:r>
      <w:r>
        <w:rPr>
          <w:spacing w:val="11"/>
        </w:rPr>
        <w:t xml:space="preserve"> </w:t>
      </w:r>
      <w:r>
        <w:t>Supervision</w:t>
      </w:r>
      <w:r>
        <w:rPr>
          <w:spacing w:val="11"/>
        </w:rPr>
        <w:t xml:space="preserve"> </w:t>
      </w:r>
      <w:r>
        <w:t>and</w:t>
      </w:r>
      <w:r>
        <w:rPr>
          <w:spacing w:val="11"/>
        </w:rPr>
        <w:t xml:space="preserve"> </w:t>
      </w:r>
      <w:r>
        <w:rPr>
          <w:spacing w:val="-2"/>
        </w:rPr>
        <w:t>Q</w:t>
      </w:r>
      <w:r>
        <w:t>uality</w:t>
      </w:r>
      <w:r>
        <w:rPr>
          <w:spacing w:val="11"/>
        </w:rPr>
        <w:t xml:space="preserve"> </w:t>
      </w:r>
      <w:r>
        <w:t>I</w:t>
      </w:r>
      <w:r>
        <w:rPr>
          <w:spacing w:val="-2"/>
        </w:rPr>
        <w:t>m</w:t>
      </w:r>
      <w:r>
        <w:t>prove</w:t>
      </w:r>
      <w:r>
        <w:rPr>
          <w:spacing w:val="-2"/>
        </w:rPr>
        <w:t>m</w:t>
      </w:r>
      <w:r>
        <w:rPr>
          <w:spacing w:val="-1"/>
        </w:rPr>
        <w:t>e</w:t>
      </w:r>
      <w:r>
        <w:t>nt</w:t>
      </w:r>
      <w:r>
        <w:rPr>
          <w:spacing w:val="11"/>
        </w:rPr>
        <w:t xml:space="preserve"> </w:t>
      </w:r>
      <w:r>
        <w:t>Section</w:t>
      </w:r>
      <w:r>
        <w:rPr>
          <w:spacing w:val="11"/>
        </w:rPr>
        <w:t xml:space="preserve"> </w:t>
      </w:r>
      <w:r>
        <w:t>of</w:t>
      </w:r>
      <w:r>
        <w:rPr>
          <w:spacing w:val="11"/>
        </w:rPr>
        <w:t xml:space="preserve"> </w:t>
      </w:r>
      <w:r>
        <w:t>the</w:t>
      </w:r>
      <w:r>
        <w:rPr>
          <w:spacing w:val="11"/>
        </w:rPr>
        <w:t xml:space="preserve"> </w:t>
      </w:r>
      <w:r>
        <w:t>Ministry</w:t>
      </w:r>
      <w:r>
        <w:rPr>
          <w:spacing w:val="11"/>
        </w:rPr>
        <w:t xml:space="preserve"> </w:t>
      </w:r>
      <w:r>
        <w:t>of</w:t>
      </w:r>
      <w:r>
        <w:rPr>
          <w:spacing w:val="11"/>
        </w:rPr>
        <w:t xml:space="preserve"> </w:t>
      </w:r>
      <w:r>
        <w:t xml:space="preserve">Education also assesses the literacy status of school children. </w:t>
      </w:r>
      <w:r>
        <w:rPr>
          <w:spacing w:val="5"/>
        </w:rPr>
        <w:t xml:space="preserve"> </w:t>
      </w:r>
      <w:r>
        <w:t xml:space="preserve">Annual surveys are conducted and </w:t>
      </w:r>
      <w:r>
        <w:rPr>
          <w:spacing w:val="-1"/>
        </w:rPr>
        <w:t>f</w:t>
      </w:r>
      <w:r>
        <w:t xml:space="preserve">eedback will be </w:t>
      </w:r>
      <w:r>
        <w:rPr>
          <w:spacing w:val="-1"/>
        </w:rPr>
        <w:t>g</w:t>
      </w:r>
      <w:r>
        <w:t>iven to all the sc</w:t>
      </w:r>
      <w:r>
        <w:rPr>
          <w:spacing w:val="-1"/>
        </w:rPr>
        <w:t>h</w:t>
      </w:r>
      <w:r>
        <w:t>ools.</w:t>
      </w:r>
    </w:p>
    <w:p w:rsidR="00000000" w:rsidRDefault="00000000">
      <w:r>
        <w:t>507.</w:t>
      </w:r>
      <w:r>
        <w:tab/>
        <w:t>In a</w:t>
      </w:r>
      <w:r>
        <w:rPr>
          <w:spacing w:val="-1"/>
        </w:rPr>
        <w:t>d</w:t>
      </w:r>
      <w:r>
        <w:t>dition to monitoring and super</w:t>
      </w:r>
      <w:r>
        <w:rPr>
          <w:spacing w:val="-1"/>
        </w:rPr>
        <w:t>v</w:t>
      </w:r>
      <w:r>
        <w:t xml:space="preserve">ision, the </w:t>
      </w:r>
      <w:r>
        <w:rPr>
          <w:spacing w:val="-2"/>
        </w:rPr>
        <w:t>S</w:t>
      </w:r>
      <w:r>
        <w:t>chool Supervision and Quality I</w:t>
      </w:r>
      <w:r>
        <w:rPr>
          <w:spacing w:val="-2"/>
        </w:rPr>
        <w:t>m</w:t>
      </w:r>
      <w:r>
        <w:t>prov</w:t>
      </w:r>
      <w:r>
        <w:rPr>
          <w:spacing w:val="2"/>
        </w:rPr>
        <w:t>e</w:t>
      </w:r>
      <w:r>
        <w:rPr>
          <w:spacing w:val="-2"/>
        </w:rPr>
        <w:t>m</w:t>
      </w:r>
      <w:r>
        <w:t>ent Section also plans and i</w:t>
      </w:r>
      <w:r>
        <w:rPr>
          <w:spacing w:val="-2"/>
        </w:rPr>
        <w:t>m</w:t>
      </w:r>
      <w:r>
        <w:t>pl</w:t>
      </w:r>
      <w:r>
        <w:rPr>
          <w:spacing w:val="2"/>
        </w:rPr>
        <w:t>e</w:t>
      </w:r>
      <w:r>
        <w:rPr>
          <w:spacing w:val="-2"/>
        </w:rPr>
        <w:t>m</w:t>
      </w:r>
      <w:r>
        <w:t>e</w:t>
      </w:r>
      <w:r>
        <w:rPr>
          <w:spacing w:val="-1"/>
        </w:rPr>
        <w:t>n</w:t>
      </w:r>
      <w:r>
        <w:t>ts a nu</w:t>
      </w:r>
      <w:r>
        <w:rPr>
          <w:spacing w:val="-2"/>
        </w:rPr>
        <w:t>m</w:t>
      </w:r>
      <w:r>
        <w:t>ber of programs for i</w:t>
      </w:r>
      <w:r>
        <w:rPr>
          <w:spacing w:val="-2"/>
        </w:rPr>
        <w:t>m</w:t>
      </w:r>
      <w:r>
        <w:t>proving the quality of education.</w:t>
      </w:r>
    </w:p>
    <w:p w:rsidR="00000000" w:rsidRDefault="00000000">
      <w:pPr>
        <w:pStyle w:val="Heading2"/>
        <w:rPr>
          <w:sz w:val="24"/>
        </w:rPr>
      </w:pPr>
      <w:r>
        <w:rPr>
          <w:sz w:val="24"/>
        </w:rPr>
        <w:t>14.  Tsunami impact on education</w:t>
      </w:r>
    </w:p>
    <w:p w:rsidR="00000000" w:rsidRDefault="00000000">
      <w:r>
        <w:t>508.</w:t>
      </w:r>
      <w:r>
        <w:tab/>
        <w:t>Nearly all schools in the Maldives were severely affected by the tsuna</w:t>
      </w:r>
      <w:r>
        <w:rPr>
          <w:spacing w:val="-2"/>
        </w:rPr>
        <w:t>m</w:t>
      </w:r>
      <w:r>
        <w:t>i disaster creating a severe setback in the develop</w:t>
      </w:r>
      <w:r>
        <w:rPr>
          <w:spacing w:val="-2"/>
        </w:rPr>
        <w:t>m</w:t>
      </w:r>
      <w:r>
        <w:t>ent</w:t>
      </w:r>
      <w:r>
        <w:rPr>
          <w:spacing w:val="29"/>
        </w:rPr>
        <w:t xml:space="preserve"> </w:t>
      </w:r>
      <w:r>
        <w:t>of</w:t>
      </w:r>
      <w:r>
        <w:rPr>
          <w:spacing w:val="30"/>
        </w:rPr>
        <w:t xml:space="preserve"> </w:t>
      </w:r>
      <w:r>
        <w:t>education.  One</w:t>
      </w:r>
      <w:r>
        <w:rPr>
          <w:spacing w:val="30"/>
        </w:rPr>
        <w:t xml:space="preserve"> </w:t>
      </w:r>
      <w:r>
        <w:t>in</w:t>
      </w:r>
      <w:r>
        <w:rPr>
          <w:spacing w:val="30"/>
        </w:rPr>
        <w:t xml:space="preserve"> </w:t>
      </w:r>
      <w:r>
        <w:t>three</w:t>
      </w:r>
      <w:r>
        <w:rPr>
          <w:spacing w:val="30"/>
        </w:rPr>
        <w:t xml:space="preserve"> </w:t>
      </w:r>
      <w:r>
        <w:t>schools</w:t>
      </w:r>
      <w:r>
        <w:rPr>
          <w:spacing w:val="30"/>
        </w:rPr>
        <w:t xml:space="preserve"> </w:t>
      </w:r>
      <w:r>
        <w:rPr>
          <w:spacing w:val="-2"/>
        </w:rPr>
        <w:t>w</w:t>
      </w:r>
      <w:r>
        <w:t>ere</w:t>
      </w:r>
      <w:r>
        <w:rPr>
          <w:spacing w:val="30"/>
        </w:rPr>
        <w:t xml:space="preserve"> </w:t>
      </w:r>
      <w:r>
        <w:t>left da</w:t>
      </w:r>
      <w:r>
        <w:rPr>
          <w:spacing w:val="-2"/>
        </w:rPr>
        <w:t>m</w:t>
      </w:r>
      <w:r>
        <w:t>aged by the tsunami, i</w:t>
      </w:r>
      <w:r>
        <w:rPr>
          <w:spacing w:val="-2"/>
        </w:rPr>
        <w:t>m</w:t>
      </w:r>
      <w:r>
        <w:t xml:space="preserve">pacting </w:t>
      </w:r>
      <w:r>
        <w:rPr>
          <w:spacing w:val="-2"/>
        </w:rPr>
        <w:t>m</w:t>
      </w:r>
      <w:r>
        <w:t>ore than 30,000 children, or one in three of the Maldives</w:t>
      </w:r>
      <w:r>
        <w:rPr>
          <w:spacing w:val="25"/>
        </w:rPr>
        <w:t xml:space="preserve"> </w:t>
      </w:r>
      <w:r>
        <w:t>islands’</w:t>
      </w:r>
      <w:r>
        <w:rPr>
          <w:spacing w:val="25"/>
        </w:rPr>
        <w:t xml:space="preserve"> </w:t>
      </w:r>
      <w:r>
        <w:t>students.  So</w:t>
      </w:r>
      <w:r>
        <w:rPr>
          <w:spacing w:val="-2"/>
        </w:rPr>
        <w:t>m</w:t>
      </w:r>
      <w:r>
        <w:t>e</w:t>
      </w:r>
      <w:r>
        <w:rPr>
          <w:spacing w:val="26"/>
        </w:rPr>
        <w:t xml:space="preserve"> </w:t>
      </w:r>
      <w:r>
        <w:rPr>
          <w:spacing w:val="1"/>
        </w:rPr>
        <w:t>s</w:t>
      </w:r>
      <w:r>
        <w:t>chools</w:t>
      </w:r>
      <w:r>
        <w:rPr>
          <w:spacing w:val="25"/>
        </w:rPr>
        <w:t xml:space="preserve"> </w:t>
      </w:r>
      <w:r>
        <w:t>suffer</w:t>
      </w:r>
      <w:r>
        <w:rPr>
          <w:spacing w:val="-1"/>
        </w:rPr>
        <w:t>e</w:t>
      </w:r>
      <w:r>
        <w:t>d</w:t>
      </w:r>
      <w:r>
        <w:rPr>
          <w:spacing w:val="25"/>
        </w:rPr>
        <w:t xml:space="preserve"> </w:t>
      </w:r>
      <w:r>
        <w:t>extensive</w:t>
      </w:r>
      <w:r>
        <w:rPr>
          <w:spacing w:val="25"/>
        </w:rPr>
        <w:t xml:space="preserve"> </w:t>
      </w:r>
      <w:r>
        <w:t>structural</w:t>
      </w:r>
      <w:r>
        <w:rPr>
          <w:spacing w:val="25"/>
        </w:rPr>
        <w:t xml:space="preserve"> </w:t>
      </w:r>
      <w:r>
        <w:t>da</w:t>
      </w:r>
      <w:r>
        <w:rPr>
          <w:spacing w:val="-2"/>
        </w:rPr>
        <w:t>m</w:t>
      </w:r>
      <w:r>
        <w:t>age</w:t>
      </w:r>
      <w:r>
        <w:rPr>
          <w:spacing w:val="25"/>
        </w:rPr>
        <w:t xml:space="preserve"> </w:t>
      </w:r>
      <w:r>
        <w:t>and</w:t>
      </w:r>
      <w:r>
        <w:rPr>
          <w:spacing w:val="25"/>
        </w:rPr>
        <w:t xml:space="preserve"> </w:t>
      </w:r>
      <w:r>
        <w:t>loss</w:t>
      </w:r>
      <w:r>
        <w:rPr>
          <w:spacing w:val="25"/>
        </w:rPr>
        <w:t xml:space="preserve"> </w:t>
      </w:r>
      <w:r>
        <w:t xml:space="preserve">of </w:t>
      </w:r>
      <w:r>
        <w:rPr>
          <w:spacing w:val="-2"/>
        </w:rPr>
        <w:t>m</w:t>
      </w:r>
      <w:r>
        <w:t>aterials</w:t>
      </w:r>
      <w:r>
        <w:rPr>
          <w:spacing w:val="22"/>
        </w:rPr>
        <w:t xml:space="preserve"> </w:t>
      </w:r>
      <w:r>
        <w:t>and</w:t>
      </w:r>
      <w:r>
        <w:rPr>
          <w:spacing w:val="22"/>
        </w:rPr>
        <w:t xml:space="preserve"> </w:t>
      </w:r>
      <w:r>
        <w:t>equip</w:t>
      </w:r>
      <w:r>
        <w:rPr>
          <w:spacing w:val="-2"/>
        </w:rPr>
        <w:t>m</w:t>
      </w:r>
      <w:r>
        <w:t>ent.  School</w:t>
      </w:r>
      <w:r>
        <w:rPr>
          <w:spacing w:val="22"/>
        </w:rPr>
        <w:t xml:space="preserve"> </w:t>
      </w:r>
      <w:r>
        <w:t>furniture,</w:t>
      </w:r>
      <w:r>
        <w:rPr>
          <w:spacing w:val="22"/>
        </w:rPr>
        <w:t xml:space="preserve"> </w:t>
      </w:r>
      <w:r>
        <w:t>equip</w:t>
      </w:r>
      <w:r>
        <w:rPr>
          <w:spacing w:val="-2"/>
        </w:rPr>
        <w:t>m</w:t>
      </w:r>
      <w:r>
        <w:t>ents</w:t>
      </w:r>
      <w:r>
        <w:rPr>
          <w:spacing w:val="21"/>
        </w:rPr>
        <w:t xml:space="preserve"> </w:t>
      </w:r>
      <w:r>
        <w:t>and</w:t>
      </w:r>
      <w:r>
        <w:rPr>
          <w:spacing w:val="21"/>
        </w:rPr>
        <w:t xml:space="preserve"> </w:t>
      </w:r>
      <w:r>
        <w:t>books</w:t>
      </w:r>
      <w:r>
        <w:rPr>
          <w:spacing w:val="21"/>
        </w:rPr>
        <w:t xml:space="preserve"> </w:t>
      </w:r>
      <w:r>
        <w:t>were</w:t>
      </w:r>
      <w:r>
        <w:rPr>
          <w:spacing w:val="21"/>
        </w:rPr>
        <w:t xml:space="preserve"> </w:t>
      </w:r>
      <w:r>
        <w:t>co</w:t>
      </w:r>
      <w:r>
        <w:rPr>
          <w:spacing w:val="-2"/>
        </w:rPr>
        <w:t>m</w:t>
      </w:r>
      <w:r>
        <w:t>pletely</w:t>
      </w:r>
      <w:r>
        <w:rPr>
          <w:spacing w:val="21"/>
        </w:rPr>
        <w:t xml:space="preserve"> </w:t>
      </w:r>
      <w:r>
        <w:t>washed away.</w:t>
      </w:r>
    </w:p>
    <w:p w:rsidR="00000000" w:rsidRDefault="00000000">
      <w:r>
        <w:t>509.</w:t>
      </w:r>
      <w:r>
        <w:tab/>
        <w:t>The</w:t>
      </w:r>
      <w:r>
        <w:rPr>
          <w:spacing w:val="28"/>
        </w:rPr>
        <w:t xml:space="preserve"> </w:t>
      </w:r>
      <w:r>
        <w:t>Govern</w:t>
      </w:r>
      <w:r>
        <w:rPr>
          <w:spacing w:val="-2"/>
        </w:rPr>
        <w:t>m</w:t>
      </w:r>
      <w:r>
        <w:t>ent,</w:t>
      </w:r>
      <w:r>
        <w:rPr>
          <w:spacing w:val="28"/>
        </w:rPr>
        <w:t xml:space="preserve"> </w:t>
      </w:r>
      <w:r>
        <w:t>UN</w:t>
      </w:r>
      <w:r>
        <w:rPr>
          <w:spacing w:val="28"/>
        </w:rPr>
        <w:t xml:space="preserve"> </w:t>
      </w:r>
      <w:r>
        <w:t>partners,</w:t>
      </w:r>
      <w:r>
        <w:rPr>
          <w:spacing w:val="28"/>
        </w:rPr>
        <w:t xml:space="preserve"> </w:t>
      </w:r>
      <w:r>
        <w:t>NGOs</w:t>
      </w:r>
      <w:r>
        <w:rPr>
          <w:spacing w:val="28"/>
        </w:rPr>
        <w:t xml:space="preserve"> </w:t>
      </w:r>
      <w:r>
        <w:t>and</w:t>
      </w:r>
      <w:r>
        <w:rPr>
          <w:spacing w:val="29"/>
        </w:rPr>
        <w:t xml:space="preserve"> </w:t>
      </w:r>
      <w:r>
        <w:t>the</w:t>
      </w:r>
      <w:r>
        <w:rPr>
          <w:spacing w:val="28"/>
        </w:rPr>
        <w:t xml:space="preserve"> </w:t>
      </w:r>
      <w:r>
        <w:t>com</w:t>
      </w:r>
      <w:r>
        <w:rPr>
          <w:spacing w:val="-2"/>
        </w:rPr>
        <w:t>m</w:t>
      </w:r>
      <w:r>
        <w:rPr>
          <w:spacing w:val="1"/>
        </w:rPr>
        <w:t>u</w:t>
      </w:r>
      <w:r>
        <w:t>nities</w:t>
      </w:r>
      <w:r>
        <w:rPr>
          <w:spacing w:val="28"/>
        </w:rPr>
        <w:t xml:space="preserve"> </w:t>
      </w:r>
      <w:r>
        <w:t>worked</w:t>
      </w:r>
      <w:r>
        <w:rPr>
          <w:spacing w:val="28"/>
        </w:rPr>
        <w:t xml:space="preserve"> </w:t>
      </w:r>
      <w:r>
        <w:t>together</w:t>
      </w:r>
      <w:r>
        <w:rPr>
          <w:spacing w:val="28"/>
        </w:rPr>
        <w:t xml:space="preserve"> </w:t>
      </w:r>
      <w:r>
        <w:t>to</w:t>
      </w:r>
      <w:r>
        <w:rPr>
          <w:spacing w:val="28"/>
        </w:rPr>
        <w:t xml:space="preserve"> </w:t>
      </w:r>
      <w:r>
        <w:t>repair the da</w:t>
      </w:r>
      <w:r>
        <w:rPr>
          <w:spacing w:val="-2"/>
        </w:rPr>
        <w:t>m</w:t>
      </w:r>
      <w:r>
        <w:t>ages.  UNICEF procured and delivered</w:t>
      </w:r>
      <w:r>
        <w:rPr>
          <w:spacing w:val="28"/>
        </w:rPr>
        <w:t xml:space="preserve"> </w:t>
      </w:r>
      <w:r>
        <w:t>supplies to the 47 s</w:t>
      </w:r>
      <w:r>
        <w:rPr>
          <w:spacing w:val="-1"/>
        </w:rPr>
        <w:t>c</w:t>
      </w:r>
      <w:r>
        <w:t>hools</w:t>
      </w:r>
      <w:r>
        <w:rPr>
          <w:spacing w:val="30"/>
        </w:rPr>
        <w:t xml:space="preserve"> </w:t>
      </w:r>
      <w:r>
        <w:t>affected</w:t>
      </w:r>
      <w:r>
        <w:rPr>
          <w:spacing w:val="30"/>
        </w:rPr>
        <w:t xml:space="preserve"> </w:t>
      </w:r>
      <w:r>
        <w:t>by</w:t>
      </w:r>
      <w:r>
        <w:rPr>
          <w:spacing w:val="30"/>
        </w:rPr>
        <w:t xml:space="preserve"> </w:t>
      </w:r>
      <w:r>
        <w:t>the tsuna</w:t>
      </w:r>
      <w:r>
        <w:rPr>
          <w:spacing w:val="-2"/>
        </w:rPr>
        <w:t>m</w:t>
      </w:r>
      <w:r>
        <w:t xml:space="preserve">i. </w:t>
      </w:r>
      <w:r>
        <w:rPr>
          <w:spacing w:val="-12"/>
        </w:rPr>
        <w:t xml:space="preserve"> </w:t>
      </w:r>
      <w:r>
        <w:t xml:space="preserve">Over US $ 1 </w:t>
      </w:r>
      <w:r>
        <w:rPr>
          <w:spacing w:val="-2"/>
        </w:rPr>
        <w:t>m</w:t>
      </w:r>
      <w:r>
        <w:t>illion of UNICEF procured sup</w:t>
      </w:r>
      <w:r>
        <w:rPr>
          <w:spacing w:val="-1"/>
        </w:rPr>
        <w:t>p</w:t>
      </w:r>
      <w:r>
        <w:t>lies d</w:t>
      </w:r>
      <w:r>
        <w:rPr>
          <w:spacing w:val="-1"/>
        </w:rPr>
        <w:t>e</w:t>
      </w:r>
      <w:r>
        <w:t>liv</w:t>
      </w:r>
      <w:r>
        <w:rPr>
          <w:spacing w:val="-1"/>
        </w:rPr>
        <w:t>e</w:t>
      </w:r>
      <w:r>
        <w:t>r</w:t>
      </w:r>
      <w:r>
        <w:rPr>
          <w:spacing w:val="-1"/>
        </w:rPr>
        <w:t>e</w:t>
      </w:r>
      <w:r>
        <w:t>d to equip tsuna</w:t>
      </w:r>
      <w:r>
        <w:rPr>
          <w:spacing w:val="-2"/>
        </w:rPr>
        <w:t>m</w:t>
      </w:r>
      <w:r>
        <w:t>i da</w:t>
      </w:r>
      <w:r>
        <w:rPr>
          <w:spacing w:val="-2"/>
        </w:rPr>
        <w:t>m</w:t>
      </w:r>
      <w:r>
        <w:t>aged schools.</w:t>
      </w:r>
    </w:p>
    <w:p w:rsidR="00000000" w:rsidRDefault="00000000">
      <w:r>
        <w:t>510.</w:t>
      </w:r>
      <w:r>
        <w:tab/>
        <w:t>In</w:t>
      </w:r>
      <w:r>
        <w:rPr>
          <w:spacing w:val="20"/>
        </w:rPr>
        <w:t xml:space="preserve"> </w:t>
      </w:r>
      <w:r>
        <w:t>addition,</w:t>
      </w:r>
      <w:r>
        <w:rPr>
          <w:spacing w:val="20"/>
        </w:rPr>
        <w:t xml:space="preserve"> </w:t>
      </w:r>
      <w:r>
        <w:t>al</w:t>
      </w:r>
      <w:r>
        <w:rPr>
          <w:spacing w:val="-2"/>
        </w:rPr>
        <w:t>m</w:t>
      </w:r>
      <w:r>
        <w:t>ost</w:t>
      </w:r>
      <w:r>
        <w:rPr>
          <w:spacing w:val="20"/>
        </w:rPr>
        <w:t xml:space="preserve"> </w:t>
      </w:r>
      <w:r>
        <w:t>a</w:t>
      </w:r>
      <w:r>
        <w:rPr>
          <w:spacing w:val="20"/>
        </w:rPr>
        <w:t xml:space="preserve"> </w:t>
      </w:r>
      <w:r>
        <w:t>year</w:t>
      </w:r>
      <w:r>
        <w:rPr>
          <w:spacing w:val="20"/>
        </w:rPr>
        <w:t xml:space="preserve"> </w:t>
      </w:r>
      <w:r>
        <w:t>a</w:t>
      </w:r>
      <w:r>
        <w:rPr>
          <w:spacing w:val="-2"/>
        </w:rPr>
        <w:t>f</w:t>
      </w:r>
      <w:r>
        <w:t>ter</w:t>
      </w:r>
      <w:r>
        <w:rPr>
          <w:spacing w:val="20"/>
        </w:rPr>
        <w:t xml:space="preserve"> </w:t>
      </w:r>
      <w:r>
        <w:t>the</w:t>
      </w:r>
      <w:r>
        <w:rPr>
          <w:spacing w:val="20"/>
        </w:rPr>
        <w:t xml:space="preserve"> </w:t>
      </w:r>
      <w:r>
        <w:t>disaster,</w:t>
      </w:r>
      <w:r>
        <w:rPr>
          <w:spacing w:val="20"/>
        </w:rPr>
        <w:t xml:space="preserve"> </w:t>
      </w:r>
      <w:r>
        <w:t>only</w:t>
      </w:r>
      <w:r>
        <w:rPr>
          <w:spacing w:val="20"/>
        </w:rPr>
        <w:t xml:space="preserve"> </w:t>
      </w:r>
      <w:r>
        <w:t>25</w:t>
      </w:r>
      <w:r>
        <w:rPr>
          <w:spacing w:val="20"/>
        </w:rPr>
        <w:t xml:space="preserve"> </w:t>
      </w:r>
      <w:r>
        <w:t>per</w:t>
      </w:r>
      <w:r>
        <w:rPr>
          <w:spacing w:val="20"/>
        </w:rPr>
        <w:t xml:space="preserve"> </w:t>
      </w:r>
      <w:r>
        <w:t>ce</w:t>
      </w:r>
      <w:r>
        <w:rPr>
          <w:spacing w:val="-2"/>
        </w:rPr>
        <w:t>n</w:t>
      </w:r>
      <w:r>
        <w:t>t</w:t>
      </w:r>
      <w:r>
        <w:rPr>
          <w:spacing w:val="20"/>
        </w:rPr>
        <w:t xml:space="preserve"> </w:t>
      </w:r>
      <w:r>
        <w:t>of</w:t>
      </w:r>
      <w:r>
        <w:rPr>
          <w:spacing w:val="20"/>
        </w:rPr>
        <w:t xml:space="preserve"> </w:t>
      </w:r>
      <w:r>
        <w:t>the</w:t>
      </w:r>
      <w:r>
        <w:rPr>
          <w:spacing w:val="20"/>
        </w:rPr>
        <w:t xml:space="preserve"> </w:t>
      </w:r>
      <w:r>
        <w:t>expatriate</w:t>
      </w:r>
      <w:r>
        <w:rPr>
          <w:spacing w:val="20"/>
        </w:rPr>
        <w:t xml:space="preserve"> </w:t>
      </w:r>
      <w:r>
        <w:t>teachers have</w:t>
      </w:r>
      <w:r>
        <w:rPr>
          <w:spacing w:val="6"/>
        </w:rPr>
        <w:t xml:space="preserve"> </w:t>
      </w:r>
      <w:r>
        <w:t>returned.  Due</w:t>
      </w:r>
      <w:r>
        <w:rPr>
          <w:spacing w:val="6"/>
        </w:rPr>
        <w:t xml:space="preserve"> </w:t>
      </w:r>
      <w:r>
        <w:t>to</w:t>
      </w:r>
      <w:r>
        <w:rPr>
          <w:spacing w:val="6"/>
        </w:rPr>
        <w:t xml:space="preserve"> </w:t>
      </w:r>
      <w:r>
        <w:t>the</w:t>
      </w:r>
      <w:r>
        <w:rPr>
          <w:spacing w:val="6"/>
        </w:rPr>
        <w:t xml:space="preserve"> </w:t>
      </w:r>
      <w:r>
        <w:t>urgent</w:t>
      </w:r>
      <w:r>
        <w:rPr>
          <w:spacing w:val="6"/>
        </w:rPr>
        <w:t xml:space="preserve"> </w:t>
      </w:r>
      <w:r>
        <w:t>need</w:t>
      </w:r>
      <w:r>
        <w:rPr>
          <w:spacing w:val="6"/>
        </w:rPr>
        <w:t xml:space="preserve"> </w:t>
      </w:r>
      <w:r>
        <w:t>to</w:t>
      </w:r>
      <w:r>
        <w:rPr>
          <w:spacing w:val="6"/>
        </w:rPr>
        <w:t xml:space="preserve"> </w:t>
      </w:r>
      <w:r>
        <w:t>br</w:t>
      </w:r>
      <w:r>
        <w:rPr>
          <w:spacing w:val="-2"/>
        </w:rPr>
        <w:t>i</w:t>
      </w:r>
      <w:r>
        <w:t>ng</w:t>
      </w:r>
      <w:r>
        <w:rPr>
          <w:spacing w:val="6"/>
        </w:rPr>
        <w:t xml:space="preserve"> </w:t>
      </w:r>
      <w:r>
        <w:t>back</w:t>
      </w:r>
      <w:r>
        <w:rPr>
          <w:spacing w:val="6"/>
        </w:rPr>
        <w:t xml:space="preserve"> </w:t>
      </w:r>
      <w:r>
        <w:t>so</w:t>
      </w:r>
      <w:r>
        <w:rPr>
          <w:spacing w:val="-2"/>
        </w:rPr>
        <w:t>m</w:t>
      </w:r>
      <w:r>
        <w:t>e</w:t>
      </w:r>
      <w:r>
        <w:rPr>
          <w:spacing w:val="6"/>
        </w:rPr>
        <w:t xml:space="preserve"> </w:t>
      </w:r>
      <w:r>
        <w:t>sense</w:t>
      </w:r>
      <w:r>
        <w:rPr>
          <w:spacing w:val="6"/>
        </w:rPr>
        <w:t xml:space="preserve"> </w:t>
      </w:r>
      <w:r>
        <w:t>of</w:t>
      </w:r>
      <w:r>
        <w:rPr>
          <w:spacing w:val="6"/>
        </w:rPr>
        <w:t xml:space="preserve"> </w:t>
      </w:r>
      <w:r>
        <w:t>normality</w:t>
      </w:r>
      <w:r>
        <w:rPr>
          <w:spacing w:val="6"/>
        </w:rPr>
        <w:t xml:space="preserve"> </w:t>
      </w:r>
      <w:r>
        <w:t>for</w:t>
      </w:r>
      <w:r>
        <w:rPr>
          <w:spacing w:val="6"/>
        </w:rPr>
        <w:t xml:space="preserve"> </w:t>
      </w:r>
      <w:r>
        <w:t>children</w:t>
      </w:r>
      <w:r>
        <w:rPr>
          <w:spacing w:val="6"/>
        </w:rPr>
        <w:t xml:space="preserve"> </w:t>
      </w:r>
      <w:r>
        <w:t>and communities</w:t>
      </w:r>
      <w:r>
        <w:rPr>
          <w:spacing w:val="26"/>
        </w:rPr>
        <w:t xml:space="preserve"> </w:t>
      </w:r>
      <w:r>
        <w:t>UNICEF</w:t>
      </w:r>
      <w:r>
        <w:rPr>
          <w:spacing w:val="26"/>
        </w:rPr>
        <w:t xml:space="preserve"> </w:t>
      </w:r>
      <w:r>
        <w:t>and</w:t>
      </w:r>
      <w:r>
        <w:rPr>
          <w:spacing w:val="26"/>
        </w:rPr>
        <w:t xml:space="preserve"> </w:t>
      </w:r>
      <w:r>
        <w:t>other</w:t>
      </w:r>
      <w:r>
        <w:rPr>
          <w:spacing w:val="26"/>
        </w:rPr>
        <w:t xml:space="preserve"> </w:t>
      </w:r>
      <w:r>
        <w:rPr>
          <w:spacing w:val="-1"/>
        </w:rPr>
        <w:t>or</w:t>
      </w:r>
      <w:r>
        <w:t>ganisations</w:t>
      </w:r>
      <w:r>
        <w:rPr>
          <w:spacing w:val="26"/>
        </w:rPr>
        <w:t xml:space="preserve"> </w:t>
      </w:r>
      <w:r>
        <w:t>r</w:t>
      </w:r>
      <w:r>
        <w:rPr>
          <w:spacing w:val="-1"/>
        </w:rPr>
        <w:t>e</w:t>
      </w:r>
      <w:r>
        <w:t>sponded</w:t>
      </w:r>
      <w:r>
        <w:rPr>
          <w:spacing w:val="26"/>
        </w:rPr>
        <w:t xml:space="preserve"> </w:t>
      </w:r>
      <w:r>
        <w:t>to</w:t>
      </w:r>
      <w:r>
        <w:rPr>
          <w:spacing w:val="26"/>
        </w:rPr>
        <w:t xml:space="preserve"> </w:t>
      </w:r>
      <w:r>
        <w:t>the</w:t>
      </w:r>
      <w:r>
        <w:rPr>
          <w:spacing w:val="26"/>
        </w:rPr>
        <w:t xml:space="preserve"> </w:t>
      </w:r>
      <w:r>
        <w:t>di</w:t>
      </w:r>
      <w:r>
        <w:rPr>
          <w:spacing w:val="-1"/>
        </w:rPr>
        <w:t>s</w:t>
      </w:r>
      <w:r>
        <w:t>aster</w:t>
      </w:r>
      <w:r>
        <w:rPr>
          <w:spacing w:val="26"/>
        </w:rPr>
        <w:t xml:space="preserve"> </w:t>
      </w:r>
      <w:r>
        <w:t>with</w:t>
      </w:r>
      <w:r>
        <w:rPr>
          <w:spacing w:val="26"/>
        </w:rPr>
        <w:t xml:space="preserve"> </w:t>
      </w:r>
      <w:r>
        <w:t>the</w:t>
      </w:r>
      <w:r>
        <w:rPr>
          <w:spacing w:val="26"/>
        </w:rPr>
        <w:t xml:space="preserve"> </w:t>
      </w:r>
      <w:r>
        <w:t>following actio</w:t>
      </w:r>
      <w:r>
        <w:rPr>
          <w:spacing w:val="-1"/>
        </w:rPr>
        <w:t>n</w:t>
      </w:r>
      <w:r>
        <w:t>s:</w:t>
      </w:r>
    </w:p>
    <w:p w:rsidR="00000000" w:rsidRDefault="00000000">
      <w:pPr>
        <w:numPr>
          <w:ilvl w:val="0"/>
          <w:numId w:val="87"/>
        </w:numPr>
      </w:pPr>
      <w:r>
        <w:t>All children who are displaced fr</w:t>
      </w:r>
      <w:r>
        <w:rPr>
          <w:spacing w:val="-1"/>
        </w:rPr>
        <w:t>o</w:t>
      </w:r>
      <w:r>
        <w:t>m their h</w:t>
      </w:r>
      <w:r>
        <w:rPr>
          <w:spacing w:val="-1"/>
        </w:rPr>
        <w:t>o</w:t>
      </w:r>
      <w:r>
        <w:rPr>
          <w:spacing w:val="-2"/>
        </w:rPr>
        <w:t>m</w:t>
      </w:r>
      <w:r>
        <w:t>es due to the di</w:t>
      </w:r>
      <w:r>
        <w:rPr>
          <w:spacing w:val="-1"/>
        </w:rPr>
        <w:t>s</w:t>
      </w:r>
      <w:r>
        <w:t>aster are able to continue with basic education</w:t>
      </w:r>
      <w:r>
        <w:rPr>
          <w:spacing w:val="-1"/>
        </w:rPr>
        <w:t xml:space="preserve"> </w:t>
      </w:r>
      <w:r>
        <w:t xml:space="preserve">within a period of one </w:t>
      </w:r>
      <w:r>
        <w:rPr>
          <w:spacing w:val="-2"/>
        </w:rPr>
        <w:t>m</w:t>
      </w:r>
      <w:r>
        <w:t>onth;</w:t>
      </w:r>
    </w:p>
    <w:p w:rsidR="00000000" w:rsidRDefault="00000000">
      <w:pPr>
        <w:numPr>
          <w:ilvl w:val="0"/>
          <w:numId w:val="87"/>
        </w:numPr>
      </w:pPr>
      <w:r>
        <w:t>All</w:t>
      </w:r>
      <w:r>
        <w:rPr>
          <w:spacing w:val="13"/>
        </w:rPr>
        <w:t xml:space="preserve"> </w:t>
      </w:r>
      <w:r>
        <w:t>children</w:t>
      </w:r>
      <w:r>
        <w:rPr>
          <w:spacing w:val="12"/>
        </w:rPr>
        <w:t xml:space="preserve"> </w:t>
      </w:r>
      <w:r>
        <w:t>who</w:t>
      </w:r>
      <w:r>
        <w:rPr>
          <w:spacing w:val="13"/>
        </w:rPr>
        <w:t xml:space="preserve"> </w:t>
      </w:r>
      <w:r>
        <w:t>are</w:t>
      </w:r>
      <w:r>
        <w:rPr>
          <w:spacing w:val="13"/>
        </w:rPr>
        <w:t xml:space="preserve"> </w:t>
      </w:r>
      <w:r>
        <w:t>in</w:t>
      </w:r>
      <w:r>
        <w:rPr>
          <w:spacing w:val="13"/>
        </w:rPr>
        <w:t xml:space="preserve"> </w:t>
      </w:r>
      <w:r>
        <w:t>te</w:t>
      </w:r>
      <w:r>
        <w:rPr>
          <w:spacing w:val="-2"/>
        </w:rPr>
        <w:t>m</w:t>
      </w:r>
      <w:r>
        <w:t>porary</w:t>
      </w:r>
      <w:r>
        <w:rPr>
          <w:spacing w:val="13"/>
        </w:rPr>
        <w:t xml:space="preserve"> </w:t>
      </w:r>
      <w:r>
        <w:rPr>
          <w:spacing w:val="-1"/>
        </w:rPr>
        <w:t>s</w:t>
      </w:r>
      <w:r>
        <w:t>helters</w:t>
      </w:r>
      <w:r>
        <w:rPr>
          <w:spacing w:val="12"/>
        </w:rPr>
        <w:t xml:space="preserve"> </w:t>
      </w:r>
      <w:r>
        <w:rPr>
          <w:spacing w:val="-1"/>
        </w:rPr>
        <w:t>a</w:t>
      </w:r>
      <w:r>
        <w:rPr>
          <w:spacing w:val="1"/>
        </w:rPr>
        <w:t>t</w:t>
      </w:r>
      <w:r>
        <w:t>te</w:t>
      </w:r>
      <w:r>
        <w:rPr>
          <w:spacing w:val="-1"/>
        </w:rPr>
        <w:t>n</w:t>
      </w:r>
      <w:r>
        <w:t>d</w:t>
      </w:r>
      <w:r>
        <w:rPr>
          <w:spacing w:val="13"/>
        </w:rPr>
        <w:t xml:space="preserve"> </w:t>
      </w:r>
      <w:r>
        <w:t>the</w:t>
      </w:r>
      <w:r>
        <w:rPr>
          <w:spacing w:val="13"/>
        </w:rPr>
        <w:t xml:space="preserve"> </w:t>
      </w:r>
      <w:r>
        <w:t>ho</w:t>
      </w:r>
      <w:r>
        <w:rPr>
          <w:spacing w:val="-1"/>
        </w:rPr>
        <w:t>s</w:t>
      </w:r>
      <w:r>
        <w:t>t</w:t>
      </w:r>
      <w:r>
        <w:rPr>
          <w:spacing w:val="13"/>
        </w:rPr>
        <w:t xml:space="preserve"> </w:t>
      </w:r>
      <w:r>
        <w:t>i</w:t>
      </w:r>
      <w:r>
        <w:rPr>
          <w:spacing w:val="-1"/>
        </w:rPr>
        <w:t>s</w:t>
      </w:r>
      <w:r>
        <w:t>l</w:t>
      </w:r>
      <w:r>
        <w:rPr>
          <w:spacing w:val="-1"/>
        </w:rPr>
        <w:t>a</w:t>
      </w:r>
      <w:r>
        <w:t>nd</w:t>
      </w:r>
      <w:r>
        <w:rPr>
          <w:spacing w:val="13"/>
        </w:rPr>
        <w:t xml:space="preserve"> </w:t>
      </w:r>
      <w:r>
        <w:t>schools.  Additional classroo</w:t>
      </w:r>
      <w:r>
        <w:rPr>
          <w:spacing w:val="-2"/>
        </w:rPr>
        <w:t>m</w:t>
      </w:r>
      <w:r>
        <w:t>s were provided by UNICEF where needed;</w:t>
      </w:r>
    </w:p>
    <w:p w:rsidR="00000000" w:rsidRDefault="00000000">
      <w:pPr>
        <w:numPr>
          <w:ilvl w:val="0"/>
          <w:numId w:val="87"/>
        </w:numPr>
      </w:pPr>
      <w:r>
        <w:t xml:space="preserve">Expansion of play-based learning </w:t>
      </w:r>
      <w:proofErr w:type="spellStart"/>
      <w:r>
        <w:t>c</w:t>
      </w:r>
      <w:r>
        <w:rPr>
          <w:spacing w:val="-1"/>
        </w:rPr>
        <w:t>e</w:t>
      </w:r>
      <w:r>
        <w:t>nters</w:t>
      </w:r>
      <w:proofErr w:type="spellEnd"/>
      <w:r>
        <w:t xml:space="preserve"> and the child-friendly schools;</w:t>
      </w:r>
    </w:p>
    <w:p w:rsidR="00000000" w:rsidRDefault="00000000">
      <w:pPr>
        <w:numPr>
          <w:ilvl w:val="0"/>
          <w:numId w:val="87"/>
        </w:numPr>
      </w:pPr>
      <w:r>
        <w:t>Teachers are available a</w:t>
      </w:r>
      <w:r>
        <w:rPr>
          <w:spacing w:val="-1"/>
        </w:rPr>
        <w:t>n</w:t>
      </w:r>
      <w:r>
        <w:t>d ready to teach.</w:t>
      </w:r>
    </w:p>
    <w:p w:rsidR="00000000" w:rsidRDefault="00000000">
      <w:r>
        <w:t>511.</w:t>
      </w:r>
      <w:r>
        <w:tab/>
        <w:t>In the days and months since the tsuna</w:t>
      </w:r>
      <w:r>
        <w:rPr>
          <w:spacing w:val="-2"/>
        </w:rPr>
        <w:t>m</w:t>
      </w:r>
      <w:r>
        <w:t xml:space="preserve">i </w:t>
      </w:r>
      <w:r>
        <w:rPr>
          <w:spacing w:val="-2"/>
        </w:rPr>
        <w:t>m</w:t>
      </w:r>
      <w:r>
        <w:t xml:space="preserve">any of </w:t>
      </w:r>
      <w:r>
        <w:rPr>
          <w:spacing w:val="2"/>
        </w:rPr>
        <w:t>t</w:t>
      </w:r>
      <w:r>
        <w:t>he children were displaced and staying</w:t>
      </w:r>
      <w:r>
        <w:rPr>
          <w:spacing w:val="4"/>
        </w:rPr>
        <w:t xml:space="preserve"> </w:t>
      </w:r>
      <w:r>
        <w:t>in</w:t>
      </w:r>
      <w:r>
        <w:rPr>
          <w:spacing w:val="4"/>
        </w:rPr>
        <w:t xml:space="preserve"> </w:t>
      </w:r>
      <w:r>
        <w:t>temporary</w:t>
      </w:r>
      <w:r>
        <w:rPr>
          <w:spacing w:val="4"/>
        </w:rPr>
        <w:t xml:space="preserve"> </w:t>
      </w:r>
      <w:r>
        <w:t>accom</w:t>
      </w:r>
      <w:r>
        <w:rPr>
          <w:spacing w:val="-2"/>
        </w:rPr>
        <w:t>m</w:t>
      </w:r>
      <w:r>
        <w:t>odation</w:t>
      </w:r>
      <w:r>
        <w:rPr>
          <w:spacing w:val="5"/>
        </w:rPr>
        <w:t xml:space="preserve"> </w:t>
      </w:r>
      <w:r>
        <w:t>attending</w:t>
      </w:r>
      <w:r>
        <w:rPr>
          <w:spacing w:val="5"/>
        </w:rPr>
        <w:t xml:space="preserve"> </w:t>
      </w:r>
      <w:r>
        <w:t>different</w:t>
      </w:r>
      <w:r>
        <w:rPr>
          <w:spacing w:val="5"/>
        </w:rPr>
        <w:t xml:space="preserve"> </w:t>
      </w:r>
      <w:r>
        <w:t>schools.  Inevitably</w:t>
      </w:r>
      <w:r>
        <w:rPr>
          <w:spacing w:val="5"/>
        </w:rPr>
        <w:t xml:space="preserve"> </w:t>
      </w:r>
      <w:r>
        <w:t>they</w:t>
      </w:r>
      <w:r>
        <w:rPr>
          <w:spacing w:val="5"/>
        </w:rPr>
        <w:t xml:space="preserve"> </w:t>
      </w:r>
      <w:r>
        <w:t>experienced a</w:t>
      </w:r>
      <w:r>
        <w:rPr>
          <w:spacing w:val="8"/>
        </w:rPr>
        <w:t xml:space="preserve"> </w:t>
      </w:r>
      <w:r>
        <w:t>wide</w:t>
      </w:r>
      <w:r>
        <w:rPr>
          <w:spacing w:val="8"/>
        </w:rPr>
        <w:t xml:space="preserve"> </w:t>
      </w:r>
      <w:r>
        <w:t>range</w:t>
      </w:r>
      <w:r>
        <w:rPr>
          <w:spacing w:val="8"/>
        </w:rPr>
        <w:t xml:space="preserve"> </w:t>
      </w:r>
      <w:r>
        <w:t>of</w:t>
      </w:r>
      <w:r>
        <w:rPr>
          <w:spacing w:val="8"/>
        </w:rPr>
        <w:t xml:space="preserve"> </w:t>
      </w:r>
      <w:r>
        <w:rPr>
          <w:spacing w:val="2"/>
        </w:rPr>
        <w:t>e</w:t>
      </w:r>
      <w:r>
        <w:rPr>
          <w:spacing w:val="-2"/>
        </w:rPr>
        <w:t>m</w:t>
      </w:r>
      <w:r>
        <w:t>otions.  UNICEF</w:t>
      </w:r>
      <w:r>
        <w:rPr>
          <w:spacing w:val="8"/>
        </w:rPr>
        <w:t xml:space="preserve"> </w:t>
      </w:r>
      <w:r>
        <w:t>and</w:t>
      </w:r>
      <w:r>
        <w:rPr>
          <w:spacing w:val="8"/>
        </w:rPr>
        <w:t xml:space="preserve"> </w:t>
      </w:r>
      <w:r>
        <w:t>its</w:t>
      </w:r>
      <w:r>
        <w:rPr>
          <w:spacing w:val="8"/>
        </w:rPr>
        <w:t xml:space="preserve"> </w:t>
      </w:r>
      <w:r>
        <w:t>par</w:t>
      </w:r>
      <w:r>
        <w:rPr>
          <w:spacing w:val="-3"/>
        </w:rPr>
        <w:t>t</w:t>
      </w:r>
      <w:r>
        <w:t>ners</w:t>
      </w:r>
      <w:r>
        <w:rPr>
          <w:spacing w:val="8"/>
        </w:rPr>
        <w:t xml:space="preserve"> </w:t>
      </w:r>
      <w:r>
        <w:t>organised</w:t>
      </w:r>
      <w:r>
        <w:rPr>
          <w:spacing w:val="8"/>
        </w:rPr>
        <w:t xml:space="preserve"> </w:t>
      </w:r>
      <w:r>
        <w:t>psychosocial</w:t>
      </w:r>
      <w:r>
        <w:rPr>
          <w:spacing w:val="8"/>
        </w:rPr>
        <w:t xml:space="preserve"> </w:t>
      </w:r>
      <w:r>
        <w:t>progra</w:t>
      </w:r>
      <w:r>
        <w:rPr>
          <w:spacing w:val="-2"/>
        </w:rPr>
        <w:t>m</w:t>
      </w:r>
      <w:r>
        <w:t>s</w:t>
      </w:r>
      <w:r>
        <w:rPr>
          <w:spacing w:val="8"/>
        </w:rPr>
        <w:t xml:space="preserve"> </w:t>
      </w:r>
      <w:r>
        <w:t>to</w:t>
      </w:r>
      <w:r>
        <w:rPr>
          <w:spacing w:val="8"/>
        </w:rPr>
        <w:t xml:space="preserve"> </w:t>
      </w:r>
      <w:r>
        <w:t>help chil</w:t>
      </w:r>
      <w:r>
        <w:rPr>
          <w:spacing w:val="-1"/>
        </w:rPr>
        <w:t>d</w:t>
      </w:r>
      <w:r>
        <w:t>ren</w:t>
      </w:r>
      <w:r>
        <w:rPr>
          <w:spacing w:val="3"/>
        </w:rPr>
        <w:t xml:space="preserve"> </w:t>
      </w:r>
      <w:r>
        <w:t>d</w:t>
      </w:r>
      <w:r>
        <w:rPr>
          <w:spacing w:val="-1"/>
        </w:rPr>
        <w:t>ea</w:t>
      </w:r>
      <w:r>
        <w:t>l</w:t>
      </w:r>
      <w:r>
        <w:rPr>
          <w:spacing w:val="3"/>
        </w:rPr>
        <w:t xml:space="preserve"> </w:t>
      </w:r>
      <w:r>
        <w:t>with</w:t>
      </w:r>
      <w:r>
        <w:rPr>
          <w:spacing w:val="1"/>
        </w:rPr>
        <w:t xml:space="preserve"> </w:t>
      </w:r>
      <w:r>
        <w:t>t</w:t>
      </w:r>
      <w:r>
        <w:rPr>
          <w:spacing w:val="-1"/>
        </w:rPr>
        <w:t>h</w:t>
      </w:r>
      <w:r>
        <w:t>e</w:t>
      </w:r>
      <w:r>
        <w:rPr>
          <w:spacing w:val="3"/>
        </w:rPr>
        <w:t xml:space="preserve"> </w:t>
      </w:r>
      <w:r>
        <w:t>i</w:t>
      </w:r>
      <w:r>
        <w:rPr>
          <w:spacing w:val="-1"/>
        </w:rPr>
        <w:t>n</w:t>
      </w:r>
      <w:r>
        <w:t>iti</w:t>
      </w:r>
      <w:r>
        <w:rPr>
          <w:spacing w:val="-1"/>
        </w:rPr>
        <w:t>a</w:t>
      </w:r>
      <w:r>
        <w:t>l</w:t>
      </w:r>
      <w:r>
        <w:rPr>
          <w:spacing w:val="1"/>
        </w:rPr>
        <w:t xml:space="preserve"> </w:t>
      </w:r>
      <w:r>
        <w:t>i</w:t>
      </w:r>
      <w:r>
        <w:rPr>
          <w:spacing w:val="-2"/>
        </w:rPr>
        <w:t>m</w:t>
      </w:r>
      <w:r>
        <w:t>pact</w:t>
      </w:r>
      <w:r>
        <w:rPr>
          <w:spacing w:val="2"/>
        </w:rPr>
        <w:t xml:space="preserve"> </w:t>
      </w:r>
      <w:r>
        <w:t>and</w:t>
      </w:r>
      <w:r>
        <w:rPr>
          <w:spacing w:val="2"/>
        </w:rPr>
        <w:t xml:space="preserve"> i</w:t>
      </w:r>
      <w:r>
        <w:rPr>
          <w:spacing w:val="-1"/>
        </w:rPr>
        <w:t>m</w:t>
      </w:r>
      <w:r>
        <w:rPr>
          <w:spacing w:val="-2"/>
        </w:rPr>
        <w:t>m</w:t>
      </w:r>
      <w:r>
        <w:t>ediate</w:t>
      </w:r>
      <w:r>
        <w:rPr>
          <w:spacing w:val="2"/>
        </w:rPr>
        <w:t xml:space="preserve"> </w:t>
      </w:r>
      <w:r>
        <w:t>trau</w:t>
      </w:r>
      <w:r>
        <w:rPr>
          <w:spacing w:val="-2"/>
        </w:rPr>
        <w:t>m</w:t>
      </w:r>
      <w:r>
        <w:t>a</w:t>
      </w:r>
      <w:r>
        <w:rPr>
          <w:spacing w:val="2"/>
        </w:rPr>
        <w:t xml:space="preserve"> </w:t>
      </w:r>
      <w:r>
        <w:t>of</w:t>
      </w:r>
      <w:r>
        <w:rPr>
          <w:spacing w:val="-3"/>
        </w:rPr>
        <w:t xml:space="preserve"> </w:t>
      </w:r>
      <w:r>
        <w:rPr>
          <w:spacing w:val="2"/>
        </w:rPr>
        <w:t>t</w:t>
      </w:r>
      <w:r>
        <w:t>he</w:t>
      </w:r>
      <w:r>
        <w:rPr>
          <w:spacing w:val="2"/>
        </w:rPr>
        <w:t xml:space="preserve"> </w:t>
      </w:r>
      <w:r>
        <w:t>tsuna</w:t>
      </w:r>
      <w:r>
        <w:rPr>
          <w:spacing w:val="-2"/>
        </w:rPr>
        <w:t>m</w:t>
      </w:r>
      <w:r>
        <w:rPr>
          <w:spacing w:val="1"/>
        </w:rPr>
        <w:t>i</w:t>
      </w:r>
      <w:r>
        <w:t>.  The</w:t>
      </w:r>
      <w:r>
        <w:rPr>
          <w:spacing w:val="2"/>
        </w:rPr>
        <w:t xml:space="preserve"> </w:t>
      </w:r>
      <w:r>
        <w:t>A</w:t>
      </w:r>
      <w:r>
        <w:rPr>
          <w:spacing w:val="-2"/>
        </w:rPr>
        <w:t>m</w:t>
      </w:r>
      <w:r>
        <w:t>erican</w:t>
      </w:r>
      <w:r>
        <w:rPr>
          <w:spacing w:val="2"/>
        </w:rPr>
        <w:t xml:space="preserve"> </w:t>
      </w:r>
      <w:r>
        <w:t>Red Cross</w:t>
      </w:r>
      <w:r>
        <w:rPr>
          <w:spacing w:val="23"/>
        </w:rPr>
        <w:t xml:space="preserve"> </w:t>
      </w:r>
      <w:r>
        <w:t>are</w:t>
      </w:r>
      <w:r>
        <w:rPr>
          <w:spacing w:val="23"/>
        </w:rPr>
        <w:t xml:space="preserve"> </w:t>
      </w:r>
      <w:r>
        <w:t>addressing</w:t>
      </w:r>
      <w:r>
        <w:rPr>
          <w:spacing w:val="23"/>
        </w:rPr>
        <w:t xml:space="preserve"> </w:t>
      </w:r>
      <w:r>
        <w:t>t</w:t>
      </w:r>
      <w:r>
        <w:rPr>
          <w:spacing w:val="-2"/>
        </w:rPr>
        <w:t>h</w:t>
      </w:r>
      <w:r>
        <w:t>e</w:t>
      </w:r>
      <w:r>
        <w:rPr>
          <w:spacing w:val="23"/>
        </w:rPr>
        <w:t xml:space="preserve"> </w:t>
      </w:r>
      <w:r>
        <w:t>longer</w:t>
      </w:r>
      <w:r>
        <w:rPr>
          <w:spacing w:val="23"/>
        </w:rPr>
        <w:t xml:space="preserve"> </w:t>
      </w:r>
      <w:r>
        <w:t>term</w:t>
      </w:r>
      <w:r>
        <w:rPr>
          <w:spacing w:val="21"/>
        </w:rPr>
        <w:t xml:space="preserve"> </w:t>
      </w:r>
      <w:r>
        <w:rPr>
          <w:spacing w:val="1"/>
        </w:rPr>
        <w:t>e</w:t>
      </w:r>
      <w:r>
        <w:t>ffects</w:t>
      </w:r>
      <w:r>
        <w:rPr>
          <w:spacing w:val="23"/>
        </w:rPr>
        <w:t xml:space="preserve"> </w:t>
      </w:r>
      <w:r>
        <w:t>psychosocial</w:t>
      </w:r>
      <w:r>
        <w:rPr>
          <w:spacing w:val="23"/>
        </w:rPr>
        <w:t xml:space="preserve"> </w:t>
      </w:r>
      <w:r>
        <w:rPr>
          <w:spacing w:val="-1"/>
        </w:rPr>
        <w:t>e</w:t>
      </w:r>
      <w:r>
        <w:t>ffects</w:t>
      </w:r>
      <w:r>
        <w:rPr>
          <w:spacing w:val="22"/>
        </w:rPr>
        <w:t xml:space="preserve"> </w:t>
      </w:r>
      <w:r>
        <w:t>on</w:t>
      </w:r>
      <w:r>
        <w:rPr>
          <w:spacing w:val="22"/>
        </w:rPr>
        <w:t xml:space="preserve"> </w:t>
      </w:r>
      <w:r>
        <w:t>the</w:t>
      </w:r>
      <w:r>
        <w:rPr>
          <w:spacing w:val="22"/>
        </w:rPr>
        <w:t xml:space="preserve"> </w:t>
      </w:r>
      <w:r>
        <w:t>children</w:t>
      </w:r>
      <w:r>
        <w:rPr>
          <w:spacing w:val="22"/>
        </w:rPr>
        <w:t xml:space="preserve"> </w:t>
      </w:r>
      <w:r>
        <w:t>within</w:t>
      </w:r>
      <w:r>
        <w:rPr>
          <w:spacing w:val="22"/>
        </w:rPr>
        <w:t xml:space="preserve"> </w:t>
      </w:r>
      <w:r>
        <w:t>the displaced population.</w:t>
      </w:r>
    </w:p>
    <w:p w:rsidR="00000000" w:rsidRDefault="00000000">
      <w:r>
        <w:t>512.</w:t>
      </w:r>
      <w:r>
        <w:tab/>
        <w:t>During this crisis the Govern</w:t>
      </w:r>
      <w:r>
        <w:rPr>
          <w:spacing w:val="-2"/>
        </w:rPr>
        <w:t>m</w:t>
      </w:r>
      <w:r>
        <w:t>ent and UNICEF have also found an opportunity to stren</w:t>
      </w:r>
      <w:r>
        <w:rPr>
          <w:spacing w:val="-1"/>
        </w:rPr>
        <w:t>g</w:t>
      </w:r>
      <w:r>
        <w:t>then</w:t>
      </w:r>
      <w:r>
        <w:rPr>
          <w:spacing w:val="16"/>
        </w:rPr>
        <w:t xml:space="preserve"> </w:t>
      </w:r>
      <w:r>
        <w:t>child</w:t>
      </w:r>
      <w:r>
        <w:rPr>
          <w:spacing w:val="16"/>
        </w:rPr>
        <w:t xml:space="preserve"> </w:t>
      </w:r>
      <w:proofErr w:type="spellStart"/>
      <w:r>
        <w:t>ce</w:t>
      </w:r>
      <w:r>
        <w:rPr>
          <w:spacing w:val="-1"/>
        </w:rPr>
        <w:t>n</w:t>
      </w:r>
      <w:r>
        <w:t>tered</w:t>
      </w:r>
      <w:proofErr w:type="spellEnd"/>
      <w:r>
        <w:rPr>
          <w:spacing w:val="16"/>
        </w:rPr>
        <w:t xml:space="preserve"> </w:t>
      </w:r>
      <w:r>
        <w:t>teac</w:t>
      </w:r>
      <w:r>
        <w:rPr>
          <w:spacing w:val="-1"/>
        </w:rPr>
        <w:t>h</w:t>
      </w:r>
      <w:r>
        <w:t>ing</w:t>
      </w:r>
      <w:r>
        <w:rPr>
          <w:spacing w:val="16"/>
        </w:rPr>
        <w:t xml:space="preserve"> </w:t>
      </w:r>
      <w:r>
        <w:t>techniques</w:t>
      </w:r>
      <w:r>
        <w:rPr>
          <w:spacing w:val="16"/>
        </w:rPr>
        <w:t xml:space="preserve"> </w:t>
      </w:r>
      <w:r>
        <w:rPr>
          <w:spacing w:val="-2"/>
        </w:rPr>
        <w:t>w</w:t>
      </w:r>
      <w:r>
        <w:t>hich</w:t>
      </w:r>
      <w:r>
        <w:rPr>
          <w:spacing w:val="16"/>
        </w:rPr>
        <w:t xml:space="preserve"> </w:t>
      </w:r>
      <w:r>
        <w:t>was</w:t>
      </w:r>
      <w:r>
        <w:rPr>
          <w:spacing w:val="16"/>
        </w:rPr>
        <w:t xml:space="preserve"> </w:t>
      </w:r>
      <w:r>
        <w:t>sl</w:t>
      </w:r>
      <w:r>
        <w:rPr>
          <w:spacing w:val="-1"/>
        </w:rPr>
        <w:t>ow</w:t>
      </w:r>
      <w:r>
        <w:t>ly</w:t>
      </w:r>
      <w:r>
        <w:rPr>
          <w:spacing w:val="16"/>
        </w:rPr>
        <w:t xml:space="preserve"> </w:t>
      </w:r>
      <w:r>
        <w:t>being</w:t>
      </w:r>
      <w:r>
        <w:rPr>
          <w:spacing w:val="16"/>
        </w:rPr>
        <w:t xml:space="preserve"> </w:t>
      </w:r>
      <w:r>
        <w:t>introduced</w:t>
      </w:r>
      <w:r>
        <w:rPr>
          <w:spacing w:val="16"/>
        </w:rPr>
        <w:t xml:space="preserve"> </w:t>
      </w:r>
      <w:r>
        <w:rPr>
          <w:spacing w:val="-1"/>
        </w:rPr>
        <w:t>b</w:t>
      </w:r>
      <w:r>
        <w:t>efore</w:t>
      </w:r>
      <w:r>
        <w:rPr>
          <w:spacing w:val="16"/>
        </w:rPr>
        <w:t xml:space="preserve"> </w:t>
      </w:r>
      <w:r>
        <w:t>the tsuna</w:t>
      </w:r>
      <w:r>
        <w:rPr>
          <w:spacing w:val="-2"/>
        </w:rPr>
        <w:t>m</w:t>
      </w:r>
      <w:r>
        <w:rPr>
          <w:spacing w:val="1"/>
        </w:rPr>
        <w:t>i</w:t>
      </w:r>
      <w:r>
        <w:t>.  The</w:t>
      </w:r>
      <w:r>
        <w:rPr>
          <w:spacing w:val="17"/>
        </w:rPr>
        <w:t xml:space="preserve"> </w:t>
      </w:r>
      <w:r>
        <w:t>teachers</w:t>
      </w:r>
      <w:r>
        <w:rPr>
          <w:spacing w:val="17"/>
        </w:rPr>
        <w:t xml:space="preserve"> </w:t>
      </w:r>
      <w:r>
        <w:t>and</w:t>
      </w:r>
      <w:r>
        <w:rPr>
          <w:spacing w:val="17"/>
        </w:rPr>
        <w:t xml:space="preserve"> </w:t>
      </w:r>
      <w:r>
        <w:t>school</w:t>
      </w:r>
      <w:r>
        <w:rPr>
          <w:spacing w:val="17"/>
        </w:rPr>
        <w:t xml:space="preserve"> </w:t>
      </w:r>
      <w:r>
        <w:rPr>
          <w:spacing w:val="-2"/>
        </w:rPr>
        <w:t>m</w:t>
      </w:r>
      <w:r>
        <w:t>anage</w:t>
      </w:r>
      <w:r>
        <w:rPr>
          <w:spacing w:val="-2"/>
        </w:rPr>
        <w:t>m</w:t>
      </w:r>
      <w:r>
        <w:t>ent</w:t>
      </w:r>
      <w:r>
        <w:rPr>
          <w:spacing w:val="17"/>
        </w:rPr>
        <w:t xml:space="preserve"> </w:t>
      </w:r>
      <w:r>
        <w:t>a</w:t>
      </w:r>
      <w:r>
        <w:rPr>
          <w:spacing w:val="-1"/>
        </w:rPr>
        <w:t>r</w:t>
      </w:r>
      <w:r>
        <w:t>e</w:t>
      </w:r>
      <w:r>
        <w:rPr>
          <w:spacing w:val="17"/>
        </w:rPr>
        <w:t xml:space="preserve"> </w:t>
      </w:r>
      <w:r>
        <w:t>being</w:t>
      </w:r>
      <w:r>
        <w:rPr>
          <w:spacing w:val="17"/>
        </w:rPr>
        <w:t xml:space="preserve"> </w:t>
      </w:r>
      <w:r>
        <w:t>supported</w:t>
      </w:r>
      <w:r>
        <w:rPr>
          <w:spacing w:val="17"/>
        </w:rPr>
        <w:t xml:space="preserve"> </w:t>
      </w:r>
      <w:r>
        <w:t>in</w:t>
      </w:r>
      <w:r>
        <w:rPr>
          <w:spacing w:val="17"/>
        </w:rPr>
        <w:t xml:space="preserve"> </w:t>
      </w:r>
      <w:r>
        <w:t>its</w:t>
      </w:r>
      <w:r>
        <w:rPr>
          <w:spacing w:val="17"/>
        </w:rPr>
        <w:t xml:space="preserve"> </w:t>
      </w:r>
      <w:r>
        <w:t>i</w:t>
      </w:r>
      <w:r>
        <w:rPr>
          <w:spacing w:val="-2"/>
        </w:rPr>
        <w:t>m</w:t>
      </w:r>
      <w:r>
        <w:t>pl</w:t>
      </w:r>
      <w:r>
        <w:rPr>
          <w:spacing w:val="1"/>
        </w:rPr>
        <w:t>e</w:t>
      </w:r>
      <w:r>
        <w:rPr>
          <w:spacing w:val="-2"/>
        </w:rPr>
        <w:t>m</w:t>
      </w:r>
      <w:r>
        <w:t>entation</w:t>
      </w:r>
      <w:r>
        <w:rPr>
          <w:spacing w:val="17"/>
        </w:rPr>
        <w:t xml:space="preserve"> </w:t>
      </w:r>
      <w:r>
        <w:t>by international NGO’s.</w:t>
      </w:r>
    </w:p>
    <w:p w:rsidR="00000000" w:rsidRDefault="00000000">
      <w:pPr>
        <w:pStyle w:val="Heading2"/>
        <w:rPr>
          <w:sz w:val="24"/>
        </w:rPr>
      </w:pPr>
      <w:r>
        <w:rPr>
          <w:sz w:val="24"/>
        </w:rPr>
        <w:t xml:space="preserve">15.  Other </w:t>
      </w:r>
      <w:r>
        <w:rPr>
          <w:spacing w:val="-2"/>
          <w:sz w:val="24"/>
        </w:rPr>
        <w:t>c</w:t>
      </w:r>
      <w:r>
        <w:rPr>
          <w:sz w:val="24"/>
        </w:rPr>
        <w:t>hallenges</w:t>
      </w:r>
    </w:p>
    <w:p w:rsidR="00000000" w:rsidRDefault="00000000">
      <w:r>
        <w:t>513.</w:t>
      </w:r>
      <w:r>
        <w:tab/>
        <w:t>A</w:t>
      </w:r>
      <w:r>
        <w:rPr>
          <w:spacing w:val="15"/>
        </w:rPr>
        <w:t xml:space="preserve"> </w:t>
      </w:r>
      <w:r>
        <w:t>key</w:t>
      </w:r>
      <w:r>
        <w:rPr>
          <w:spacing w:val="15"/>
        </w:rPr>
        <w:t xml:space="preserve"> </w:t>
      </w:r>
      <w:r>
        <w:t>challenge</w:t>
      </w:r>
      <w:r>
        <w:rPr>
          <w:spacing w:val="15"/>
        </w:rPr>
        <w:t xml:space="preserve"> </w:t>
      </w:r>
      <w:r>
        <w:t>for</w:t>
      </w:r>
      <w:r>
        <w:rPr>
          <w:spacing w:val="15"/>
        </w:rPr>
        <w:t xml:space="preserve"> </w:t>
      </w:r>
      <w:r>
        <w:t>the</w:t>
      </w:r>
      <w:r>
        <w:rPr>
          <w:spacing w:val="15"/>
        </w:rPr>
        <w:t xml:space="preserve"> </w:t>
      </w:r>
      <w:r>
        <w:t>young</w:t>
      </w:r>
      <w:r>
        <w:rPr>
          <w:spacing w:val="15"/>
        </w:rPr>
        <w:t xml:space="preserve"> </w:t>
      </w:r>
      <w:r>
        <w:t>Maldivian</w:t>
      </w:r>
      <w:r>
        <w:rPr>
          <w:spacing w:val="15"/>
        </w:rPr>
        <w:t xml:space="preserve"> </w:t>
      </w:r>
      <w:r>
        <w:t>population</w:t>
      </w:r>
      <w:r>
        <w:rPr>
          <w:spacing w:val="15"/>
        </w:rPr>
        <w:t xml:space="preserve"> </w:t>
      </w:r>
      <w:r>
        <w:t>is</w:t>
      </w:r>
      <w:r>
        <w:rPr>
          <w:spacing w:val="15"/>
        </w:rPr>
        <w:t xml:space="preserve"> </w:t>
      </w:r>
      <w:r>
        <w:t>coping</w:t>
      </w:r>
      <w:r>
        <w:rPr>
          <w:spacing w:val="15"/>
        </w:rPr>
        <w:t xml:space="preserve"> </w:t>
      </w:r>
      <w:r>
        <w:t>with</w:t>
      </w:r>
      <w:r>
        <w:rPr>
          <w:spacing w:val="15"/>
        </w:rPr>
        <w:t xml:space="preserve"> </w:t>
      </w:r>
      <w:r>
        <w:t>the</w:t>
      </w:r>
      <w:r>
        <w:rPr>
          <w:spacing w:val="15"/>
        </w:rPr>
        <w:t xml:space="preserve"> </w:t>
      </w:r>
      <w:r>
        <w:t>rapid</w:t>
      </w:r>
      <w:r>
        <w:rPr>
          <w:spacing w:val="15"/>
        </w:rPr>
        <w:t xml:space="preserve"> </w:t>
      </w:r>
      <w:r>
        <w:t>transition that is ta</w:t>
      </w:r>
      <w:r>
        <w:rPr>
          <w:spacing w:val="-1"/>
        </w:rPr>
        <w:t>k</w:t>
      </w:r>
      <w:r>
        <w:t>i</w:t>
      </w:r>
      <w:r>
        <w:rPr>
          <w:spacing w:val="-1"/>
        </w:rPr>
        <w:t>n</w:t>
      </w:r>
      <w:r>
        <w:t>g place in t</w:t>
      </w:r>
      <w:r>
        <w:rPr>
          <w:spacing w:val="-1"/>
        </w:rPr>
        <w:t>h</w:t>
      </w:r>
      <w:r>
        <w:t>e social and political en</w:t>
      </w:r>
      <w:r>
        <w:rPr>
          <w:spacing w:val="-1"/>
        </w:rPr>
        <w:t>v</w:t>
      </w:r>
      <w:r>
        <w:t>iron</w:t>
      </w:r>
      <w:r>
        <w:rPr>
          <w:spacing w:val="-2"/>
        </w:rPr>
        <w:t>m</w:t>
      </w:r>
      <w:r>
        <w:t>ent.</w:t>
      </w:r>
    </w:p>
    <w:p w:rsidR="00000000" w:rsidRDefault="00000000">
      <w:r>
        <w:t>514.</w:t>
      </w:r>
      <w:r>
        <w:tab/>
        <w:t>Although the Maldives has achieved i</w:t>
      </w:r>
      <w:r>
        <w:rPr>
          <w:spacing w:val="-2"/>
        </w:rPr>
        <w:t>m</w:t>
      </w:r>
      <w:r>
        <w:t>press</w:t>
      </w:r>
      <w:r>
        <w:rPr>
          <w:spacing w:val="1"/>
        </w:rPr>
        <w:t>i</w:t>
      </w:r>
      <w:r>
        <w:t xml:space="preserve">ve results in the </w:t>
      </w:r>
      <w:r>
        <w:rPr>
          <w:spacing w:val="-1"/>
        </w:rPr>
        <w:t>e</w:t>
      </w:r>
      <w:r>
        <w:t>ducation sector with 99.3% literacy and universal access to pri</w:t>
      </w:r>
      <w:r>
        <w:rPr>
          <w:spacing w:val="-2"/>
        </w:rPr>
        <w:t>m</w:t>
      </w:r>
      <w:r>
        <w:t>ary schooling across the country, there is a growing concern regarding the quality of</w:t>
      </w:r>
      <w:r>
        <w:rPr>
          <w:spacing w:val="-2"/>
        </w:rPr>
        <w:t xml:space="preserve"> </w:t>
      </w:r>
      <w:r>
        <w:t>education that is being delivered.</w:t>
      </w:r>
    </w:p>
    <w:p w:rsidR="00000000" w:rsidRDefault="00000000">
      <w:r>
        <w:t>515.</w:t>
      </w:r>
      <w:r>
        <w:tab/>
      </w:r>
      <w:r>
        <w:rPr>
          <w:spacing w:val="-2"/>
        </w:rPr>
        <w:t>W</w:t>
      </w:r>
      <w:r>
        <w:t>hile the two pr</w:t>
      </w:r>
      <w:r>
        <w:rPr>
          <w:spacing w:val="-1"/>
        </w:rPr>
        <w:t>o</w:t>
      </w:r>
      <w:r>
        <w:t>gra</w:t>
      </w:r>
      <w:r>
        <w:rPr>
          <w:spacing w:val="-2"/>
        </w:rPr>
        <w:t>m</w:t>
      </w:r>
      <w:r>
        <w:t>s set up by UNICEF to address issues of</w:t>
      </w:r>
      <w:r>
        <w:rPr>
          <w:spacing w:val="29"/>
        </w:rPr>
        <w:t xml:space="preserve"> </w:t>
      </w:r>
      <w:r>
        <w:t>quality of education have</w:t>
      </w:r>
      <w:r>
        <w:rPr>
          <w:spacing w:val="9"/>
        </w:rPr>
        <w:t xml:space="preserve"> </w:t>
      </w:r>
      <w:r>
        <w:rPr>
          <w:spacing w:val="-2"/>
        </w:rPr>
        <w:t>m</w:t>
      </w:r>
      <w:r>
        <w:t>ade</w:t>
      </w:r>
      <w:r>
        <w:rPr>
          <w:spacing w:val="9"/>
        </w:rPr>
        <w:t xml:space="preserve"> </w:t>
      </w:r>
      <w:r>
        <w:t>progress</w:t>
      </w:r>
      <w:r>
        <w:rPr>
          <w:spacing w:val="9"/>
        </w:rPr>
        <w:t xml:space="preserve"> </w:t>
      </w:r>
      <w:r>
        <w:t>t</w:t>
      </w:r>
      <w:r>
        <w:rPr>
          <w:spacing w:val="-1"/>
        </w:rPr>
        <w:t>o</w:t>
      </w:r>
      <w:r>
        <w:t>wards</w:t>
      </w:r>
      <w:r>
        <w:rPr>
          <w:spacing w:val="9"/>
        </w:rPr>
        <w:t xml:space="preserve"> </w:t>
      </w:r>
      <w:r>
        <w:t>disparity</w:t>
      </w:r>
      <w:r>
        <w:rPr>
          <w:spacing w:val="9"/>
        </w:rPr>
        <w:t xml:space="preserve"> </w:t>
      </w:r>
      <w:r>
        <w:t>reducti</w:t>
      </w:r>
      <w:r>
        <w:rPr>
          <w:spacing w:val="-2"/>
        </w:rPr>
        <w:t>o</w:t>
      </w:r>
      <w:r>
        <w:t>n,</w:t>
      </w:r>
      <w:r>
        <w:rPr>
          <w:spacing w:val="8"/>
        </w:rPr>
        <w:t xml:space="preserve"> </w:t>
      </w:r>
      <w:r>
        <w:t>access</w:t>
      </w:r>
      <w:r>
        <w:rPr>
          <w:spacing w:val="8"/>
        </w:rPr>
        <w:t xml:space="preserve"> </w:t>
      </w:r>
      <w:r>
        <w:t>to</w:t>
      </w:r>
      <w:r>
        <w:rPr>
          <w:spacing w:val="8"/>
        </w:rPr>
        <w:t xml:space="preserve"> </w:t>
      </w:r>
      <w:r>
        <w:t>quality</w:t>
      </w:r>
      <w:r>
        <w:rPr>
          <w:spacing w:val="8"/>
        </w:rPr>
        <w:t xml:space="preserve"> </w:t>
      </w:r>
      <w:r>
        <w:t>education</w:t>
      </w:r>
      <w:r>
        <w:rPr>
          <w:spacing w:val="8"/>
        </w:rPr>
        <w:t xml:space="preserve"> </w:t>
      </w:r>
      <w:r>
        <w:t>in</w:t>
      </w:r>
      <w:r>
        <w:rPr>
          <w:spacing w:val="8"/>
        </w:rPr>
        <w:t xml:space="preserve"> </w:t>
      </w:r>
      <w:r>
        <w:t>t</w:t>
      </w:r>
      <w:r>
        <w:rPr>
          <w:spacing w:val="-1"/>
        </w:rPr>
        <w:t>h</w:t>
      </w:r>
      <w:r>
        <w:t>e</w:t>
      </w:r>
      <w:r>
        <w:rPr>
          <w:spacing w:val="8"/>
        </w:rPr>
        <w:t xml:space="preserve"> </w:t>
      </w:r>
      <w:r>
        <w:t xml:space="preserve">peripheral islands is </w:t>
      </w:r>
      <w:r>
        <w:rPr>
          <w:spacing w:val="-1"/>
        </w:rPr>
        <w:t>s</w:t>
      </w:r>
      <w:r>
        <w:t>i</w:t>
      </w:r>
      <w:r>
        <w:rPr>
          <w:spacing w:val="-1"/>
        </w:rPr>
        <w:t>g</w:t>
      </w:r>
      <w:r>
        <w:t>ni</w:t>
      </w:r>
      <w:r>
        <w:rPr>
          <w:spacing w:val="-1"/>
        </w:rPr>
        <w:t>f</w:t>
      </w:r>
      <w:r>
        <w:t>icantly l</w:t>
      </w:r>
      <w:r>
        <w:rPr>
          <w:spacing w:val="-1"/>
        </w:rPr>
        <w:t>o</w:t>
      </w:r>
      <w:r>
        <w:t xml:space="preserve">wer than in </w:t>
      </w:r>
      <w:proofErr w:type="spellStart"/>
      <w:r>
        <w:t>Malé</w:t>
      </w:r>
      <w:proofErr w:type="spellEnd"/>
      <w:r>
        <w:t xml:space="preserve"> scho</w:t>
      </w:r>
      <w:r>
        <w:rPr>
          <w:spacing w:val="-1"/>
        </w:rPr>
        <w:t>o</w:t>
      </w:r>
      <w:r>
        <w:t>ls.</w:t>
      </w:r>
    </w:p>
    <w:p w:rsidR="00000000" w:rsidRDefault="00000000">
      <w:r>
        <w:t>516.</w:t>
      </w:r>
      <w:r>
        <w:tab/>
        <w:t>As</w:t>
      </w:r>
      <w:r>
        <w:rPr>
          <w:spacing w:val="8"/>
        </w:rPr>
        <w:t xml:space="preserve"> </w:t>
      </w:r>
      <w:r>
        <w:t>preschools</w:t>
      </w:r>
      <w:r>
        <w:rPr>
          <w:spacing w:val="8"/>
        </w:rPr>
        <w:t xml:space="preserve"> </w:t>
      </w:r>
      <w:r>
        <w:t>do</w:t>
      </w:r>
      <w:r>
        <w:rPr>
          <w:spacing w:val="8"/>
        </w:rPr>
        <w:t xml:space="preserve"> </w:t>
      </w:r>
      <w:r>
        <w:t>not</w:t>
      </w:r>
      <w:r>
        <w:rPr>
          <w:spacing w:val="8"/>
        </w:rPr>
        <w:t xml:space="preserve"> </w:t>
      </w:r>
      <w:r>
        <w:t>form</w:t>
      </w:r>
      <w:r>
        <w:rPr>
          <w:spacing w:val="6"/>
        </w:rPr>
        <w:t xml:space="preserve"> </w:t>
      </w:r>
      <w:r>
        <w:t>a</w:t>
      </w:r>
      <w:r>
        <w:rPr>
          <w:spacing w:val="8"/>
        </w:rPr>
        <w:t xml:space="preserve"> </w:t>
      </w:r>
      <w:r>
        <w:t>part</w:t>
      </w:r>
      <w:r>
        <w:rPr>
          <w:spacing w:val="8"/>
        </w:rPr>
        <w:t xml:space="preserve"> </w:t>
      </w:r>
      <w:r>
        <w:t>of</w:t>
      </w:r>
      <w:r>
        <w:rPr>
          <w:spacing w:val="8"/>
        </w:rPr>
        <w:t xml:space="preserve"> </w:t>
      </w:r>
      <w:r>
        <w:t>the</w:t>
      </w:r>
      <w:r>
        <w:rPr>
          <w:spacing w:val="8"/>
        </w:rPr>
        <w:t xml:space="preserve"> </w:t>
      </w:r>
      <w:r>
        <w:t>for</w:t>
      </w:r>
      <w:r>
        <w:rPr>
          <w:spacing w:val="-3"/>
        </w:rPr>
        <w:t>m</w:t>
      </w:r>
      <w:r>
        <w:t>al</w:t>
      </w:r>
      <w:r>
        <w:rPr>
          <w:spacing w:val="9"/>
        </w:rPr>
        <w:t xml:space="preserve"> </w:t>
      </w:r>
      <w:r>
        <w:t>education</w:t>
      </w:r>
      <w:r>
        <w:rPr>
          <w:spacing w:val="9"/>
        </w:rPr>
        <w:t xml:space="preserve"> </w:t>
      </w:r>
      <w:r>
        <w:t>syste</w:t>
      </w:r>
      <w:r>
        <w:rPr>
          <w:spacing w:val="-2"/>
        </w:rPr>
        <w:t>m</w:t>
      </w:r>
      <w:r>
        <w:t>,</w:t>
      </w:r>
      <w:r>
        <w:rPr>
          <w:spacing w:val="9"/>
        </w:rPr>
        <w:t xml:space="preserve"> </w:t>
      </w:r>
      <w:r>
        <w:t>providing</w:t>
      </w:r>
      <w:r>
        <w:rPr>
          <w:spacing w:val="8"/>
        </w:rPr>
        <w:t xml:space="preserve"> </w:t>
      </w:r>
      <w:r>
        <w:t>salaries</w:t>
      </w:r>
      <w:r>
        <w:rPr>
          <w:spacing w:val="8"/>
        </w:rPr>
        <w:t xml:space="preserve"> </w:t>
      </w:r>
      <w:r>
        <w:t xml:space="preserve">that </w:t>
      </w:r>
      <w:r>
        <w:rPr>
          <w:spacing w:val="-2"/>
        </w:rPr>
        <w:t>m</w:t>
      </w:r>
      <w:r>
        <w:t>atch</w:t>
      </w:r>
      <w:r>
        <w:rPr>
          <w:spacing w:val="17"/>
        </w:rPr>
        <w:t xml:space="preserve"> </w:t>
      </w:r>
      <w:r>
        <w:t>govern</w:t>
      </w:r>
      <w:r>
        <w:rPr>
          <w:spacing w:val="-2"/>
        </w:rPr>
        <w:t>m</w:t>
      </w:r>
      <w:r>
        <w:t>ent</w:t>
      </w:r>
      <w:r>
        <w:rPr>
          <w:spacing w:val="17"/>
        </w:rPr>
        <w:t xml:space="preserve"> </w:t>
      </w:r>
      <w:r>
        <w:t>salaries</w:t>
      </w:r>
      <w:r>
        <w:rPr>
          <w:spacing w:val="17"/>
        </w:rPr>
        <w:t xml:space="preserve"> </w:t>
      </w:r>
      <w:r>
        <w:t>is</w:t>
      </w:r>
      <w:r>
        <w:rPr>
          <w:spacing w:val="17"/>
        </w:rPr>
        <w:t xml:space="preserve"> </w:t>
      </w:r>
      <w:r>
        <w:t>a</w:t>
      </w:r>
      <w:r>
        <w:rPr>
          <w:spacing w:val="17"/>
        </w:rPr>
        <w:t xml:space="preserve"> </w:t>
      </w:r>
      <w:r>
        <w:t>formidable</w:t>
      </w:r>
      <w:r>
        <w:rPr>
          <w:spacing w:val="17"/>
        </w:rPr>
        <w:t xml:space="preserve"> </w:t>
      </w:r>
      <w:r>
        <w:t>task</w:t>
      </w:r>
      <w:r>
        <w:rPr>
          <w:spacing w:val="15"/>
        </w:rPr>
        <w:t xml:space="preserve"> </w:t>
      </w:r>
      <w:r>
        <w:t>for</w:t>
      </w:r>
      <w:r>
        <w:rPr>
          <w:spacing w:val="17"/>
        </w:rPr>
        <w:t xml:space="preserve"> </w:t>
      </w:r>
      <w:r>
        <w:t>com</w:t>
      </w:r>
      <w:r>
        <w:rPr>
          <w:spacing w:val="-2"/>
        </w:rPr>
        <w:t>m</w:t>
      </w:r>
      <w:r>
        <w:t>un</w:t>
      </w:r>
      <w:r>
        <w:rPr>
          <w:spacing w:val="2"/>
        </w:rPr>
        <w:t>i</w:t>
      </w:r>
      <w:r>
        <w:t>ties.  This</w:t>
      </w:r>
      <w:r>
        <w:rPr>
          <w:spacing w:val="17"/>
        </w:rPr>
        <w:t xml:space="preserve"> </w:t>
      </w:r>
      <w:r>
        <w:t>c</w:t>
      </w:r>
      <w:r>
        <w:rPr>
          <w:spacing w:val="-1"/>
        </w:rPr>
        <w:t>o</w:t>
      </w:r>
      <w:r>
        <w:t>ntrib</w:t>
      </w:r>
      <w:r>
        <w:rPr>
          <w:spacing w:val="-1"/>
        </w:rPr>
        <w:t>u</w:t>
      </w:r>
      <w:r>
        <w:t>tes</w:t>
      </w:r>
      <w:r>
        <w:rPr>
          <w:spacing w:val="17"/>
        </w:rPr>
        <w:t xml:space="preserve"> </w:t>
      </w:r>
      <w:r>
        <w:t>to</w:t>
      </w:r>
      <w:r>
        <w:rPr>
          <w:spacing w:val="17"/>
        </w:rPr>
        <w:t xml:space="preserve"> </w:t>
      </w:r>
      <w:r>
        <w:t>teach</w:t>
      </w:r>
      <w:r>
        <w:rPr>
          <w:spacing w:val="-2"/>
        </w:rPr>
        <w:t>e</w:t>
      </w:r>
      <w:r>
        <w:t>r shortage</w:t>
      </w:r>
      <w:r>
        <w:rPr>
          <w:spacing w:val="18"/>
        </w:rPr>
        <w:t xml:space="preserve"> </w:t>
      </w:r>
      <w:r>
        <w:t>and</w:t>
      </w:r>
      <w:r>
        <w:rPr>
          <w:spacing w:val="18"/>
        </w:rPr>
        <w:t xml:space="preserve"> </w:t>
      </w:r>
      <w:r>
        <w:t>high</w:t>
      </w:r>
      <w:r>
        <w:rPr>
          <w:spacing w:val="18"/>
        </w:rPr>
        <w:t xml:space="preserve"> </w:t>
      </w:r>
      <w:r>
        <w:t>turnover.  Disparities</w:t>
      </w:r>
      <w:r>
        <w:rPr>
          <w:spacing w:val="18"/>
        </w:rPr>
        <w:t xml:space="preserve"> </w:t>
      </w:r>
      <w:r>
        <w:t>bet</w:t>
      </w:r>
      <w:r>
        <w:rPr>
          <w:spacing w:val="-1"/>
        </w:rPr>
        <w:t>w</w:t>
      </w:r>
      <w:r>
        <w:t>een</w:t>
      </w:r>
      <w:r>
        <w:rPr>
          <w:spacing w:val="18"/>
        </w:rPr>
        <w:t xml:space="preserve"> </w:t>
      </w:r>
      <w:r>
        <w:t>Govern</w:t>
      </w:r>
      <w:r>
        <w:rPr>
          <w:spacing w:val="-2"/>
        </w:rPr>
        <w:t>m</w:t>
      </w:r>
      <w:r>
        <w:t>ent</w:t>
      </w:r>
      <w:r>
        <w:rPr>
          <w:spacing w:val="19"/>
        </w:rPr>
        <w:t xml:space="preserve"> </w:t>
      </w:r>
      <w:r>
        <w:t>and</w:t>
      </w:r>
      <w:r>
        <w:rPr>
          <w:spacing w:val="18"/>
        </w:rPr>
        <w:t xml:space="preserve"> </w:t>
      </w:r>
      <w:r>
        <w:t>com</w:t>
      </w:r>
      <w:r>
        <w:rPr>
          <w:spacing w:val="-2"/>
        </w:rPr>
        <w:t>m</w:t>
      </w:r>
      <w:r>
        <w:t>unity-</w:t>
      </w:r>
      <w:r>
        <w:rPr>
          <w:spacing w:val="-1"/>
        </w:rPr>
        <w:t>b</w:t>
      </w:r>
      <w:r>
        <w:t>ased</w:t>
      </w:r>
      <w:r>
        <w:rPr>
          <w:spacing w:val="18"/>
        </w:rPr>
        <w:t xml:space="preserve"> </w:t>
      </w:r>
      <w:r>
        <w:rPr>
          <w:spacing w:val="-1"/>
        </w:rPr>
        <w:t>p</w:t>
      </w:r>
      <w:r>
        <w:t>ri</w:t>
      </w:r>
      <w:r>
        <w:rPr>
          <w:spacing w:val="-2"/>
        </w:rPr>
        <w:t>m</w:t>
      </w:r>
      <w:r>
        <w:t>ary schools</w:t>
      </w:r>
      <w:r>
        <w:rPr>
          <w:spacing w:val="6"/>
        </w:rPr>
        <w:t xml:space="preserve"> </w:t>
      </w:r>
      <w:r>
        <w:t>still</w:t>
      </w:r>
      <w:r>
        <w:rPr>
          <w:spacing w:val="6"/>
        </w:rPr>
        <w:t xml:space="preserve"> </w:t>
      </w:r>
      <w:r>
        <w:t>prevail.  However,</w:t>
      </w:r>
      <w:r>
        <w:rPr>
          <w:spacing w:val="5"/>
        </w:rPr>
        <w:t xml:space="preserve"> </w:t>
      </w:r>
      <w:r>
        <w:t>the</w:t>
      </w:r>
      <w:r>
        <w:rPr>
          <w:spacing w:val="6"/>
        </w:rPr>
        <w:t xml:space="preserve"> </w:t>
      </w:r>
      <w:r>
        <w:t>recent</w:t>
      </w:r>
      <w:r>
        <w:rPr>
          <w:spacing w:val="6"/>
        </w:rPr>
        <w:t xml:space="preserve"> </w:t>
      </w:r>
      <w:r>
        <w:t>undertaking</w:t>
      </w:r>
      <w:r>
        <w:rPr>
          <w:spacing w:val="6"/>
        </w:rPr>
        <w:t xml:space="preserve"> </w:t>
      </w:r>
      <w:r>
        <w:t>by</w:t>
      </w:r>
      <w:r>
        <w:rPr>
          <w:spacing w:val="6"/>
        </w:rPr>
        <w:t xml:space="preserve"> </w:t>
      </w:r>
      <w:r>
        <w:t>the</w:t>
      </w:r>
      <w:r>
        <w:rPr>
          <w:spacing w:val="6"/>
        </w:rPr>
        <w:t xml:space="preserve"> </w:t>
      </w:r>
      <w:r>
        <w:t>Minis</w:t>
      </w:r>
      <w:r>
        <w:rPr>
          <w:spacing w:val="1"/>
        </w:rPr>
        <w:t>t</w:t>
      </w:r>
      <w:r>
        <w:t>ry</w:t>
      </w:r>
      <w:r>
        <w:rPr>
          <w:spacing w:val="6"/>
        </w:rPr>
        <w:t xml:space="preserve"> </w:t>
      </w:r>
      <w:r>
        <w:t>of</w:t>
      </w:r>
      <w:r>
        <w:rPr>
          <w:spacing w:val="6"/>
        </w:rPr>
        <w:t xml:space="preserve"> </w:t>
      </w:r>
      <w:r>
        <w:t>Education</w:t>
      </w:r>
      <w:r>
        <w:rPr>
          <w:spacing w:val="6"/>
        </w:rPr>
        <w:t xml:space="preserve"> </w:t>
      </w:r>
      <w:r>
        <w:t>to</w:t>
      </w:r>
      <w:r>
        <w:rPr>
          <w:spacing w:val="5"/>
        </w:rPr>
        <w:t xml:space="preserve"> </w:t>
      </w:r>
      <w:r>
        <w:t>change community</w:t>
      </w:r>
      <w:r>
        <w:rPr>
          <w:spacing w:val="13"/>
        </w:rPr>
        <w:t xml:space="preserve"> </w:t>
      </w:r>
      <w:r>
        <w:t>schools</w:t>
      </w:r>
      <w:r>
        <w:rPr>
          <w:spacing w:val="13"/>
        </w:rPr>
        <w:t xml:space="preserve"> </w:t>
      </w:r>
      <w:r>
        <w:t>to</w:t>
      </w:r>
      <w:r>
        <w:rPr>
          <w:spacing w:val="13"/>
        </w:rPr>
        <w:t xml:space="preserve"> </w:t>
      </w:r>
      <w:r>
        <w:t>Govern</w:t>
      </w:r>
      <w:r>
        <w:rPr>
          <w:spacing w:val="-2"/>
        </w:rPr>
        <w:t>m</w:t>
      </w:r>
      <w:r>
        <w:t>ent</w:t>
      </w:r>
      <w:r>
        <w:rPr>
          <w:spacing w:val="13"/>
        </w:rPr>
        <w:t xml:space="preserve"> </w:t>
      </w:r>
      <w:r>
        <w:t>schools</w:t>
      </w:r>
      <w:r>
        <w:rPr>
          <w:spacing w:val="13"/>
        </w:rPr>
        <w:t xml:space="preserve"> </w:t>
      </w:r>
      <w:r>
        <w:t>and</w:t>
      </w:r>
      <w:r>
        <w:rPr>
          <w:spacing w:val="13"/>
        </w:rPr>
        <w:t xml:space="preserve"> </w:t>
      </w:r>
      <w:r>
        <w:t>t</w:t>
      </w:r>
      <w:r>
        <w:rPr>
          <w:spacing w:val="-1"/>
        </w:rPr>
        <w:t>h</w:t>
      </w:r>
      <w:r>
        <w:t>e</w:t>
      </w:r>
      <w:r>
        <w:rPr>
          <w:spacing w:val="13"/>
        </w:rPr>
        <w:t xml:space="preserve"> </w:t>
      </w:r>
      <w:r>
        <w:t>plan</w:t>
      </w:r>
      <w:r>
        <w:rPr>
          <w:spacing w:val="13"/>
        </w:rPr>
        <w:t xml:space="preserve"> </w:t>
      </w:r>
      <w:r>
        <w:t>to</w:t>
      </w:r>
      <w:r>
        <w:rPr>
          <w:spacing w:val="13"/>
        </w:rPr>
        <w:t xml:space="preserve"> </w:t>
      </w:r>
      <w:r>
        <w:t>scale</w:t>
      </w:r>
      <w:r>
        <w:rPr>
          <w:spacing w:val="13"/>
        </w:rPr>
        <w:t xml:space="preserve"> </w:t>
      </w:r>
      <w:r>
        <w:t>up</w:t>
      </w:r>
      <w:r>
        <w:rPr>
          <w:spacing w:val="13"/>
        </w:rPr>
        <w:t xml:space="preserve"> </w:t>
      </w:r>
      <w:r>
        <w:t>c</w:t>
      </w:r>
      <w:r>
        <w:rPr>
          <w:spacing w:val="-1"/>
        </w:rPr>
        <w:t>h</w:t>
      </w:r>
      <w:r>
        <w:t>ild-friendly</w:t>
      </w:r>
      <w:r>
        <w:rPr>
          <w:spacing w:val="13"/>
        </w:rPr>
        <w:t xml:space="preserve"> </w:t>
      </w:r>
      <w:r>
        <w:t>schools</w:t>
      </w:r>
      <w:r>
        <w:rPr>
          <w:spacing w:val="13"/>
        </w:rPr>
        <w:t xml:space="preserve"> </w:t>
      </w:r>
      <w:r>
        <w:t>is indicative of</w:t>
      </w:r>
      <w:r>
        <w:rPr>
          <w:spacing w:val="-2"/>
        </w:rPr>
        <w:t xml:space="preserve"> </w:t>
      </w:r>
      <w:r>
        <w:t>the com</w:t>
      </w:r>
      <w:r>
        <w:rPr>
          <w:spacing w:val="-2"/>
        </w:rPr>
        <w:t>m</w:t>
      </w:r>
      <w:r>
        <w:t>it</w:t>
      </w:r>
      <w:r>
        <w:rPr>
          <w:spacing w:val="-2"/>
        </w:rPr>
        <w:t>m</w:t>
      </w:r>
      <w:r>
        <w:t>ent of the Govern</w:t>
      </w:r>
      <w:r>
        <w:rPr>
          <w:spacing w:val="-2"/>
        </w:rPr>
        <w:t>m</w:t>
      </w:r>
      <w:r>
        <w:t>ent</w:t>
      </w:r>
      <w:r>
        <w:rPr>
          <w:spacing w:val="1"/>
        </w:rPr>
        <w:t xml:space="preserve"> </w:t>
      </w:r>
      <w:r>
        <w:t>towards i</w:t>
      </w:r>
      <w:r>
        <w:rPr>
          <w:spacing w:val="-2"/>
        </w:rPr>
        <w:t>m</w:t>
      </w:r>
      <w:r>
        <w:t>proving the quality of education.</w:t>
      </w:r>
    </w:p>
    <w:p w:rsidR="00000000" w:rsidRDefault="00000000">
      <w:r>
        <w:t>517.</w:t>
      </w:r>
      <w:r>
        <w:tab/>
        <w:t>Additionally, the 22 Under Served Schools Project e</w:t>
      </w:r>
      <w:r>
        <w:rPr>
          <w:spacing w:val="-2"/>
        </w:rPr>
        <w:t>m</w:t>
      </w:r>
      <w:r>
        <w:t xml:space="preserve">erged in 2000. </w:t>
      </w:r>
      <w:r>
        <w:rPr>
          <w:spacing w:val="-26"/>
        </w:rPr>
        <w:t xml:space="preserve"> </w:t>
      </w:r>
      <w:r>
        <w:t>The aim of the project is to i</w:t>
      </w:r>
      <w:r>
        <w:rPr>
          <w:spacing w:val="-2"/>
        </w:rPr>
        <w:t>m</w:t>
      </w:r>
      <w:r>
        <w:t>prove the qua</w:t>
      </w:r>
      <w:r>
        <w:rPr>
          <w:spacing w:val="-1"/>
        </w:rPr>
        <w:t>l</w:t>
      </w:r>
      <w:r>
        <w:t>ity of so</w:t>
      </w:r>
      <w:r>
        <w:rPr>
          <w:spacing w:val="-2"/>
        </w:rPr>
        <w:t>m</w:t>
      </w:r>
      <w:r>
        <w:t>e of the le</w:t>
      </w:r>
      <w:r>
        <w:rPr>
          <w:spacing w:val="-1"/>
        </w:rPr>
        <w:t>a</w:t>
      </w:r>
      <w:r>
        <w:t xml:space="preserve">st </w:t>
      </w:r>
      <w:r>
        <w:rPr>
          <w:spacing w:val="-1"/>
        </w:rPr>
        <w:t>s</w:t>
      </w:r>
      <w:r>
        <w:t>erved scho</w:t>
      </w:r>
      <w:r>
        <w:rPr>
          <w:spacing w:val="-1"/>
        </w:rPr>
        <w:t>o</w:t>
      </w:r>
      <w:r>
        <w:t>ls in t</w:t>
      </w:r>
      <w:r>
        <w:rPr>
          <w:spacing w:val="-1"/>
        </w:rPr>
        <w:t>h</w:t>
      </w:r>
      <w:r>
        <w:t xml:space="preserve">e </w:t>
      </w:r>
      <w:r>
        <w:rPr>
          <w:spacing w:val="-1"/>
        </w:rPr>
        <w:t>M</w:t>
      </w:r>
      <w:r>
        <w:t>aldiv</w:t>
      </w:r>
      <w:r>
        <w:rPr>
          <w:spacing w:val="-1"/>
        </w:rPr>
        <w:t>e</w:t>
      </w:r>
      <w:r>
        <w:t>s, contributing</w:t>
      </w:r>
      <w:r>
        <w:rPr>
          <w:spacing w:val="23"/>
        </w:rPr>
        <w:t xml:space="preserve"> </w:t>
      </w:r>
      <w:r>
        <w:t>to</w:t>
      </w:r>
      <w:r>
        <w:rPr>
          <w:spacing w:val="23"/>
        </w:rPr>
        <w:t xml:space="preserve"> </w:t>
      </w:r>
      <w:r>
        <w:t>the</w:t>
      </w:r>
      <w:r>
        <w:rPr>
          <w:spacing w:val="23"/>
        </w:rPr>
        <w:t xml:space="preserve"> </w:t>
      </w:r>
      <w:r>
        <w:t>Govern</w:t>
      </w:r>
      <w:r>
        <w:rPr>
          <w:spacing w:val="-2"/>
        </w:rPr>
        <w:t>m</w:t>
      </w:r>
      <w:r>
        <w:t>ent’s</w:t>
      </w:r>
      <w:r>
        <w:rPr>
          <w:spacing w:val="23"/>
        </w:rPr>
        <w:t xml:space="preserve"> </w:t>
      </w:r>
      <w:r>
        <w:t>effort</w:t>
      </w:r>
      <w:r>
        <w:rPr>
          <w:spacing w:val="23"/>
        </w:rPr>
        <w:t xml:space="preserve"> </w:t>
      </w:r>
      <w:r>
        <w:t>to</w:t>
      </w:r>
      <w:r>
        <w:rPr>
          <w:spacing w:val="23"/>
        </w:rPr>
        <w:t xml:space="preserve"> </w:t>
      </w:r>
      <w:r>
        <w:t>reduce</w:t>
      </w:r>
      <w:r>
        <w:rPr>
          <w:spacing w:val="23"/>
        </w:rPr>
        <w:t xml:space="preserve"> </w:t>
      </w:r>
      <w:r>
        <w:t>educational</w:t>
      </w:r>
      <w:r>
        <w:rPr>
          <w:spacing w:val="23"/>
        </w:rPr>
        <w:t xml:space="preserve"> </w:t>
      </w:r>
      <w:r>
        <w:t>disparities</w:t>
      </w:r>
      <w:r>
        <w:rPr>
          <w:spacing w:val="22"/>
        </w:rPr>
        <w:t xml:space="preserve"> </w:t>
      </w:r>
      <w:r>
        <w:t>and</w:t>
      </w:r>
      <w:r>
        <w:rPr>
          <w:spacing w:val="22"/>
        </w:rPr>
        <w:t xml:space="preserve"> </w:t>
      </w:r>
      <w:r>
        <w:t>ine</w:t>
      </w:r>
      <w:r>
        <w:rPr>
          <w:spacing w:val="-1"/>
        </w:rPr>
        <w:t>q</w:t>
      </w:r>
      <w:r>
        <w:t>ualities</w:t>
      </w:r>
      <w:r>
        <w:rPr>
          <w:spacing w:val="22"/>
        </w:rPr>
        <w:t xml:space="preserve"> </w:t>
      </w:r>
      <w:r>
        <w:t>in the islands.  Student achieve</w:t>
      </w:r>
      <w:r>
        <w:rPr>
          <w:spacing w:val="-2"/>
        </w:rPr>
        <w:t>m</w:t>
      </w:r>
      <w:r>
        <w:t>ent in these s</w:t>
      </w:r>
      <w:r>
        <w:rPr>
          <w:spacing w:val="-1"/>
        </w:rPr>
        <w:t>ch</w:t>
      </w:r>
      <w:r>
        <w:t>ools is well below the average perfo</w:t>
      </w:r>
      <w:r>
        <w:rPr>
          <w:spacing w:val="2"/>
        </w:rPr>
        <w:t>r</w:t>
      </w:r>
      <w:r>
        <w:rPr>
          <w:spacing w:val="-2"/>
        </w:rPr>
        <w:t>m</w:t>
      </w:r>
      <w:r>
        <w:t xml:space="preserve">ance level in </w:t>
      </w:r>
      <w:r>
        <w:rPr>
          <w:spacing w:val="-1"/>
        </w:rPr>
        <w:t>o</w:t>
      </w:r>
      <w:r>
        <w:t>t</w:t>
      </w:r>
      <w:r>
        <w:rPr>
          <w:spacing w:val="-1"/>
        </w:rPr>
        <w:t>h</w:t>
      </w:r>
      <w:r>
        <w:t>er schools in the Maldives.  Alter</w:t>
      </w:r>
      <w:r>
        <w:rPr>
          <w:spacing w:val="-1"/>
        </w:rPr>
        <w:t>n</w:t>
      </w:r>
      <w:r>
        <w:t>ative teac</w:t>
      </w:r>
      <w:r>
        <w:rPr>
          <w:spacing w:val="-1"/>
        </w:rPr>
        <w:t>h</w:t>
      </w:r>
      <w:r>
        <w:t xml:space="preserve">ing and learning </w:t>
      </w:r>
      <w:r>
        <w:rPr>
          <w:spacing w:val="-2"/>
        </w:rPr>
        <w:t>m</w:t>
      </w:r>
      <w:r>
        <w:t>ethods were explored</w:t>
      </w:r>
      <w:r>
        <w:rPr>
          <w:spacing w:val="1"/>
        </w:rPr>
        <w:t xml:space="preserve"> </w:t>
      </w:r>
      <w:r>
        <w:t>in</w:t>
      </w:r>
      <w:r>
        <w:rPr>
          <w:spacing w:val="1"/>
        </w:rPr>
        <w:t xml:space="preserve"> </w:t>
      </w:r>
      <w:r>
        <w:t>order</w:t>
      </w:r>
      <w:r>
        <w:rPr>
          <w:spacing w:val="1"/>
        </w:rPr>
        <w:t xml:space="preserve"> </w:t>
      </w:r>
      <w:r>
        <w:t>to</w:t>
      </w:r>
      <w:r>
        <w:rPr>
          <w:spacing w:val="1"/>
        </w:rPr>
        <w:t xml:space="preserve"> </w:t>
      </w:r>
      <w:r>
        <w:t>develop</w:t>
      </w:r>
      <w:r>
        <w:rPr>
          <w:spacing w:val="1"/>
        </w:rPr>
        <w:t xml:space="preserve"> </w:t>
      </w:r>
      <w:r>
        <w:t>a</w:t>
      </w:r>
      <w:r>
        <w:rPr>
          <w:spacing w:val="-1"/>
        </w:rPr>
        <w:t xml:space="preserve"> </w:t>
      </w:r>
      <w:r>
        <w:rPr>
          <w:spacing w:val="-2"/>
        </w:rPr>
        <w:t>m</w:t>
      </w:r>
      <w:r>
        <w:t>ethod</w:t>
      </w:r>
      <w:r>
        <w:rPr>
          <w:spacing w:val="1"/>
        </w:rPr>
        <w:t xml:space="preserve"> </w:t>
      </w:r>
      <w:r>
        <w:t>that</w:t>
      </w:r>
      <w:r>
        <w:rPr>
          <w:spacing w:val="1"/>
        </w:rPr>
        <w:t xml:space="preserve"> </w:t>
      </w:r>
      <w:r>
        <w:t>is</w:t>
      </w:r>
      <w:r>
        <w:rPr>
          <w:spacing w:val="1"/>
        </w:rPr>
        <w:t xml:space="preserve"> </w:t>
      </w:r>
      <w:r>
        <w:t>more</w:t>
      </w:r>
      <w:r>
        <w:rPr>
          <w:spacing w:val="1"/>
        </w:rPr>
        <w:t xml:space="preserve"> </w:t>
      </w:r>
      <w:r>
        <w:t>appropriate</w:t>
      </w:r>
      <w:r>
        <w:rPr>
          <w:spacing w:val="1"/>
        </w:rPr>
        <w:t xml:space="preserve"> </w:t>
      </w:r>
      <w:r>
        <w:t>for</w:t>
      </w:r>
      <w:r>
        <w:rPr>
          <w:spacing w:val="1"/>
        </w:rPr>
        <w:t xml:space="preserve"> </w:t>
      </w:r>
      <w:r>
        <w:t>the</w:t>
      </w:r>
      <w:r>
        <w:rPr>
          <w:spacing w:val="1"/>
        </w:rPr>
        <w:t xml:space="preserve"> </w:t>
      </w:r>
      <w:r>
        <w:t>needs</w:t>
      </w:r>
      <w:r>
        <w:rPr>
          <w:spacing w:val="1"/>
        </w:rPr>
        <w:t xml:space="preserve"> </w:t>
      </w:r>
      <w:r>
        <w:t>of</w:t>
      </w:r>
      <w:r>
        <w:rPr>
          <w:spacing w:val="1"/>
        </w:rPr>
        <w:t xml:space="preserve"> </w:t>
      </w:r>
      <w:r>
        <w:t>the</w:t>
      </w:r>
      <w:r>
        <w:rPr>
          <w:spacing w:val="1"/>
        </w:rPr>
        <w:t xml:space="preserve"> </w:t>
      </w:r>
      <w:r>
        <w:t>children</w:t>
      </w:r>
      <w:r>
        <w:rPr>
          <w:spacing w:val="1"/>
        </w:rPr>
        <w:t xml:space="preserve"> </w:t>
      </w:r>
      <w:r>
        <w:t>in the selected schools.</w:t>
      </w:r>
    </w:p>
    <w:p w:rsidR="00000000" w:rsidRDefault="00000000">
      <w:r>
        <w:t>518.</w:t>
      </w:r>
      <w:r>
        <w:tab/>
        <w:t>The</w:t>
      </w:r>
      <w:r>
        <w:rPr>
          <w:spacing w:val="29"/>
        </w:rPr>
        <w:t xml:space="preserve"> </w:t>
      </w:r>
      <w:r>
        <w:t>project</w:t>
      </w:r>
      <w:r>
        <w:rPr>
          <w:spacing w:val="29"/>
        </w:rPr>
        <w:t xml:space="preserve"> </w:t>
      </w:r>
      <w:r>
        <w:t>team</w:t>
      </w:r>
      <w:r>
        <w:rPr>
          <w:spacing w:val="27"/>
        </w:rPr>
        <w:t xml:space="preserve"> </w:t>
      </w:r>
      <w:r>
        <w:t>investi</w:t>
      </w:r>
      <w:r>
        <w:rPr>
          <w:spacing w:val="-1"/>
        </w:rPr>
        <w:t>g</w:t>
      </w:r>
      <w:r>
        <w:t>ated</w:t>
      </w:r>
      <w:r>
        <w:rPr>
          <w:spacing w:val="29"/>
        </w:rPr>
        <w:t xml:space="preserve"> </w:t>
      </w:r>
      <w:r>
        <w:t>two</w:t>
      </w:r>
      <w:r>
        <w:rPr>
          <w:spacing w:val="29"/>
        </w:rPr>
        <w:t xml:space="preserve"> </w:t>
      </w:r>
      <w:r>
        <w:rPr>
          <w:spacing w:val="-2"/>
        </w:rPr>
        <w:t>m</w:t>
      </w:r>
      <w:r>
        <w:t>ode</w:t>
      </w:r>
      <w:r>
        <w:rPr>
          <w:spacing w:val="2"/>
        </w:rPr>
        <w:t>l</w:t>
      </w:r>
      <w:r>
        <w:t>s</w:t>
      </w:r>
      <w:r>
        <w:rPr>
          <w:spacing w:val="29"/>
        </w:rPr>
        <w:t xml:space="preserve"> </w:t>
      </w:r>
      <w:r>
        <w:t>from</w:t>
      </w:r>
      <w:r>
        <w:rPr>
          <w:spacing w:val="29"/>
        </w:rPr>
        <w:t xml:space="preserve"> </w:t>
      </w:r>
      <w:r>
        <w:t>the</w:t>
      </w:r>
      <w:r>
        <w:rPr>
          <w:spacing w:val="29"/>
        </w:rPr>
        <w:t xml:space="preserve"> </w:t>
      </w:r>
      <w:proofErr w:type="spellStart"/>
      <w:r>
        <w:t>SAARC</w:t>
      </w:r>
      <w:proofErr w:type="spellEnd"/>
      <w:r>
        <w:rPr>
          <w:spacing w:val="29"/>
        </w:rPr>
        <w:t xml:space="preserve"> </w:t>
      </w:r>
      <w:r>
        <w:t>region</w:t>
      </w:r>
      <w:r>
        <w:rPr>
          <w:spacing w:val="29"/>
        </w:rPr>
        <w:t xml:space="preserve"> </w:t>
      </w:r>
      <w:r>
        <w:t>and</w:t>
      </w:r>
      <w:r>
        <w:rPr>
          <w:spacing w:val="29"/>
        </w:rPr>
        <w:t xml:space="preserve"> </w:t>
      </w:r>
      <w:r>
        <w:t>selected</w:t>
      </w:r>
      <w:r>
        <w:rPr>
          <w:spacing w:val="29"/>
        </w:rPr>
        <w:t xml:space="preserve"> </w:t>
      </w:r>
      <w:r>
        <w:t>one that</w:t>
      </w:r>
      <w:r>
        <w:rPr>
          <w:spacing w:val="6"/>
        </w:rPr>
        <w:t xml:space="preserve"> </w:t>
      </w:r>
      <w:r>
        <w:t>is</w:t>
      </w:r>
      <w:r>
        <w:rPr>
          <w:spacing w:val="6"/>
        </w:rPr>
        <w:t xml:space="preserve"> </w:t>
      </w:r>
      <w:r>
        <w:t>used</w:t>
      </w:r>
      <w:r>
        <w:rPr>
          <w:spacing w:val="6"/>
        </w:rPr>
        <w:t xml:space="preserve"> </w:t>
      </w:r>
      <w:r>
        <w:t>in</w:t>
      </w:r>
      <w:r>
        <w:rPr>
          <w:spacing w:val="6"/>
        </w:rPr>
        <w:t xml:space="preserve"> </w:t>
      </w:r>
      <w:r>
        <w:t>Bangladesh.  The</w:t>
      </w:r>
      <w:r>
        <w:rPr>
          <w:spacing w:val="6"/>
        </w:rPr>
        <w:t xml:space="preserve"> </w:t>
      </w:r>
      <w:r>
        <w:t>project</w:t>
      </w:r>
      <w:r>
        <w:rPr>
          <w:spacing w:val="6"/>
        </w:rPr>
        <w:t xml:space="preserve"> </w:t>
      </w:r>
      <w:r>
        <w:t>h</w:t>
      </w:r>
      <w:r>
        <w:rPr>
          <w:spacing w:val="-1"/>
        </w:rPr>
        <w:t>a</w:t>
      </w:r>
      <w:r>
        <w:t>s</w:t>
      </w:r>
      <w:r>
        <w:rPr>
          <w:spacing w:val="6"/>
        </w:rPr>
        <w:t xml:space="preserve"> </w:t>
      </w:r>
      <w:r>
        <w:t>been</w:t>
      </w:r>
      <w:r>
        <w:rPr>
          <w:spacing w:val="6"/>
        </w:rPr>
        <w:t xml:space="preserve"> </w:t>
      </w:r>
      <w:r>
        <w:rPr>
          <w:spacing w:val="-2"/>
        </w:rPr>
        <w:t>f</w:t>
      </w:r>
      <w:r>
        <w:t>unded</w:t>
      </w:r>
      <w:r>
        <w:rPr>
          <w:spacing w:val="6"/>
        </w:rPr>
        <w:t xml:space="preserve"> </w:t>
      </w:r>
      <w:r>
        <w:t>by</w:t>
      </w:r>
      <w:r>
        <w:rPr>
          <w:spacing w:val="6"/>
        </w:rPr>
        <w:t xml:space="preserve"> </w:t>
      </w:r>
      <w:r>
        <w:t>UNICEF</w:t>
      </w:r>
      <w:r>
        <w:rPr>
          <w:spacing w:val="6"/>
        </w:rPr>
        <w:t xml:space="preserve"> </w:t>
      </w:r>
      <w:r>
        <w:t>and</w:t>
      </w:r>
      <w:r>
        <w:rPr>
          <w:spacing w:val="6"/>
        </w:rPr>
        <w:t xml:space="preserve"> </w:t>
      </w:r>
      <w:r>
        <w:t>i</w:t>
      </w:r>
      <w:r>
        <w:rPr>
          <w:spacing w:val="-2"/>
        </w:rPr>
        <w:t>m</w:t>
      </w:r>
      <w:r>
        <w:t>pl</w:t>
      </w:r>
      <w:r>
        <w:rPr>
          <w:spacing w:val="1"/>
        </w:rPr>
        <w:t>e</w:t>
      </w:r>
      <w:r>
        <w:rPr>
          <w:spacing w:val="-2"/>
        </w:rPr>
        <w:t>m</w:t>
      </w:r>
      <w:r>
        <w:t>ented</w:t>
      </w:r>
      <w:r>
        <w:rPr>
          <w:spacing w:val="6"/>
        </w:rPr>
        <w:t xml:space="preserve"> </w:t>
      </w:r>
      <w:r>
        <w:t>by</w:t>
      </w:r>
      <w:r>
        <w:rPr>
          <w:spacing w:val="6"/>
        </w:rPr>
        <w:t xml:space="preserve"> </w:t>
      </w:r>
      <w:r>
        <w:t>the Ministry</w:t>
      </w:r>
      <w:r>
        <w:rPr>
          <w:spacing w:val="1"/>
        </w:rPr>
        <w:t xml:space="preserve"> </w:t>
      </w:r>
      <w:r>
        <w:t>of</w:t>
      </w:r>
      <w:r>
        <w:rPr>
          <w:spacing w:val="1"/>
        </w:rPr>
        <w:t xml:space="preserve"> </w:t>
      </w:r>
      <w:r>
        <w:t xml:space="preserve">Education.  </w:t>
      </w:r>
      <w:r>
        <w:rPr>
          <w:spacing w:val="-1"/>
        </w:rPr>
        <w:t>P</w:t>
      </w:r>
      <w:r>
        <w:t>hase</w:t>
      </w:r>
      <w:r>
        <w:rPr>
          <w:spacing w:val="1"/>
        </w:rPr>
        <w:t xml:space="preserve"> </w:t>
      </w:r>
      <w:r>
        <w:t>I</w:t>
      </w:r>
      <w:r>
        <w:rPr>
          <w:spacing w:val="1"/>
        </w:rPr>
        <w:t xml:space="preserve"> </w:t>
      </w:r>
      <w:r>
        <w:t>of</w:t>
      </w:r>
      <w:r>
        <w:rPr>
          <w:spacing w:val="1"/>
        </w:rPr>
        <w:t xml:space="preserve"> </w:t>
      </w:r>
      <w:r>
        <w:t>the</w:t>
      </w:r>
      <w:r>
        <w:rPr>
          <w:spacing w:val="1"/>
        </w:rPr>
        <w:t xml:space="preserve"> </w:t>
      </w:r>
      <w:r>
        <w:t>project</w:t>
      </w:r>
      <w:r>
        <w:rPr>
          <w:spacing w:val="-3"/>
        </w:rPr>
        <w:t xml:space="preserve"> </w:t>
      </w:r>
      <w:r>
        <w:t>began</w:t>
      </w:r>
      <w:r>
        <w:rPr>
          <w:spacing w:val="1"/>
        </w:rPr>
        <w:t xml:space="preserve"> </w:t>
      </w:r>
      <w:r>
        <w:t>in</w:t>
      </w:r>
      <w:r>
        <w:rPr>
          <w:spacing w:val="1"/>
        </w:rPr>
        <w:t xml:space="preserve"> </w:t>
      </w:r>
      <w:r>
        <w:t>2002</w:t>
      </w:r>
      <w:r>
        <w:rPr>
          <w:spacing w:val="1"/>
        </w:rPr>
        <w:t xml:space="preserve"> </w:t>
      </w:r>
      <w:r>
        <w:t>with</w:t>
      </w:r>
      <w:r>
        <w:rPr>
          <w:spacing w:val="1"/>
        </w:rPr>
        <w:t xml:space="preserve"> </w:t>
      </w:r>
      <w:r>
        <w:t>five</w:t>
      </w:r>
      <w:r>
        <w:rPr>
          <w:spacing w:val="1"/>
        </w:rPr>
        <w:t xml:space="preserve"> </w:t>
      </w:r>
      <w:r>
        <w:t>pilot</w:t>
      </w:r>
      <w:r>
        <w:rPr>
          <w:spacing w:val="1"/>
        </w:rPr>
        <w:t xml:space="preserve"> </w:t>
      </w:r>
      <w:r>
        <w:t>schools</w:t>
      </w:r>
      <w:r>
        <w:rPr>
          <w:spacing w:val="1"/>
        </w:rPr>
        <w:t xml:space="preserve"> </w:t>
      </w:r>
      <w:proofErr w:type="spellStart"/>
      <w:r>
        <w:t>trialing</w:t>
      </w:r>
      <w:proofErr w:type="spellEnd"/>
      <w:r>
        <w:rPr>
          <w:spacing w:val="1"/>
        </w:rPr>
        <w:t xml:space="preserve"> </w:t>
      </w:r>
      <w:r>
        <w:t xml:space="preserve">the new </w:t>
      </w:r>
      <w:r>
        <w:rPr>
          <w:spacing w:val="-2"/>
        </w:rPr>
        <w:t>m</w:t>
      </w:r>
      <w:r>
        <w:t>ethodology.  Phase 2 in 2003 saw the estab</w:t>
      </w:r>
      <w:r>
        <w:rPr>
          <w:spacing w:val="2"/>
        </w:rPr>
        <w:t>l</w:t>
      </w:r>
      <w:r>
        <w:t>ish</w:t>
      </w:r>
      <w:r>
        <w:rPr>
          <w:spacing w:val="-2"/>
        </w:rPr>
        <w:t>m</w:t>
      </w:r>
      <w:r>
        <w:t xml:space="preserve">ent of a training school in </w:t>
      </w:r>
      <w:proofErr w:type="spellStart"/>
      <w:r>
        <w:t>Malé</w:t>
      </w:r>
      <w:proofErr w:type="spellEnd"/>
      <w:r>
        <w:t>.</w:t>
      </w:r>
    </w:p>
    <w:p w:rsidR="00000000" w:rsidRDefault="00000000">
      <w:pPr>
        <w:pStyle w:val="Heading2"/>
        <w:rPr>
          <w:sz w:val="24"/>
        </w:rPr>
      </w:pPr>
      <w:r>
        <w:rPr>
          <w:sz w:val="24"/>
        </w:rPr>
        <w:t>16.  International support and cooperation in education</w:t>
      </w:r>
    </w:p>
    <w:p w:rsidR="00000000" w:rsidRDefault="00000000">
      <w:r>
        <w:t>519.</w:t>
      </w:r>
      <w:r>
        <w:tab/>
        <w:t xml:space="preserve">UNICEF has been a very active partner of the Ministry of </w:t>
      </w:r>
      <w:r>
        <w:rPr>
          <w:spacing w:val="-1"/>
        </w:rPr>
        <w:t>E</w:t>
      </w:r>
      <w:r>
        <w:t>ducation in providing educational</w:t>
      </w:r>
      <w:r>
        <w:rPr>
          <w:spacing w:val="4"/>
        </w:rPr>
        <w:t xml:space="preserve"> </w:t>
      </w:r>
      <w:r>
        <w:t>access</w:t>
      </w:r>
      <w:r>
        <w:rPr>
          <w:spacing w:val="4"/>
        </w:rPr>
        <w:t xml:space="preserve"> </w:t>
      </w:r>
      <w:r>
        <w:t>at</w:t>
      </w:r>
      <w:r>
        <w:rPr>
          <w:spacing w:val="4"/>
        </w:rPr>
        <w:t xml:space="preserve"> </w:t>
      </w:r>
      <w:r>
        <w:t>all</w:t>
      </w:r>
      <w:r>
        <w:rPr>
          <w:spacing w:val="4"/>
        </w:rPr>
        <w:t xml:space="preserve"> </w:t>
      </w:r>
      <w:r>
        <w:t>levels,</w:t>
      </w:r>
      <w:r>
        <w:rPr>
          <w:spacing w:val="4"/>
        </w:rPr>
        <w:t xml:space="preserve"> </w:t>
      </w:r>
      <w:r>
        <w:t>especially</w:t>
      </w:r>
      <w:r>
        <w:rPr>
          <w:spacing w:val="5"/>
        </w:rPr>
        <w:t xml:space="preserve"> </w:t>
      </w:r>
      <w:r>
        <w:t>at</w:t>
      </w:r>
      <w:r>
        <w:rPr>
          <w:spacing w:val="5"/>
        </w:rPr>
        <w:t xml:space="preserve"> </w:t>
      </w:r>
      <w:r>
        <w:t>the</w:t>
      </w:r>
      <w:r>
        <w:rPr>
          <w:spacing w:val="5"/>
        </w:rPr>
        <w:t xml:space="preserve"> </w:t>
      </w:r>
      <w:r>
        <w:rPr>
          <w:spacing w:val="-1"/>
        </w:rPr>
        <w:t>p</w:t>
      </w:r>
      <w:r>
        <w:t>re-pri</w:t>
      </w:r>
      <w:r>
        <w:rPr>
          <w:spacing w:val="-2"/>
        </w:rPr>
        <w:t>m</w:t>
      </w:r>
      <w:r>
        <w:t>ary</w:t>
      </w:r>
      <w:r>
        <w:rPr>
          <w:spacing w:val="4"/>
        </w:rPr>
        <w:t xml:space="preserve"> </w:t>
      </w:r>
      <w:r>
        <w:t>and</w:t>
      </w:r>
      <w:r>
        <w:rPr>
          <w:spacing w:val="5"/>
        </w:rPr>
        <w:t xml:space="preserve"> </w:t>
      </w:r>
      <w:r>
        <w:t>pri</w:t>
      </w:r>
      <w:r>
        <w:rPr>
          <w:spacing w:val="-2"/>
        </w:rPr>
        <w:t>m</w:t>
      </w:r>
      <w:r>
        <w:t>ary</w:t>
      </w:r>
      <w:r>
        <w:rPr>
          <w:spacing w:val="5"/>
        </w:rPr>
        <w:t xml:space="preserve"> </w:t>
      </w:r>
      <w:r>
        <w:t>level</w:t>
      </w:r>
      <w:r>
        <w:rPr>
          <w:spacing w:val="5"/>
        </w:rPr>
        <w:t xml:space="preserve"> </w:t>
      </w:r>
      <w:r>
        <w:t>and</w:t>
      </w:r>
      <w:r>
        <w:rPr>
          <w:spacing w:val="5"/>
        </w:rPr>
        <w:t xml:space="preserve"> </w:t>
      </w:r>
      <w:r>
        <w:t>creating</w:t>
      </w:r>
      <w:r>
        <w:rPr>
          <w:spacing w:val="3"/>
        </w:rPr>
        <w:t xml:space="preserve"> </w:t>
      </w:r>
      <w:r>
        <w:t>a quality learning environ</w:t>
      </w:r>
      <w:r>
        <w:rPr>
          <w:spacing w:val="-2"/>
        </w:rPr>
        <w:t>m</w:t>
      </w:r>
      <w:r>
        <w:t>ent in schools across the country.  The Early Childhood Develop</w:t>
      </w:r>
      <w:r>
        <w:rPr>
          <w:spacing w:val="-2"/>
        </w:rPr>
        <w:t>m</w:t>
      </w:r>
      <w:r>
        <w:t>ent (</w:t>
      </w:r>
      <w:proofErr w:type="spellStart"/>
      <w:r>
        <w:t>ECD</w:t>
      </w:r>
      <w:proofErr w:type="spellEnd"/>
      <w:r>
        <w:t>) and the Quality Educ</w:t>
      </w:r>
      <w:r>
        <w:rPr>
          <w:spacing w:val="-1"/>
        </w:rPr>
        <w:t>a</w:t>
      </w:r>
      <w:r>
        <w:t>tion (QE) program</w:t>
      </w:r>
      <w:r>
        <w:rPr>
          <w:spacing w:val="-2"/>
        </w:rPr>
        <w:t>m</w:t>
      </w:r>
      <w:r>
        <w:t>es were the biggest program</w:t>
      </w:r>
      <w:r>
        <w:rPr>
          <w:spacing w:val="-2"/>
        </w:rPr>
        <w:t>m</w:t>
      </w:r>
      <w:r>
        <w:t>es</w:t>
      </w:r>
      <w:r>
        <w:rPr>
          <w:spacing w:val="17"/>
        </w:rPr>
        <w:t xml:space="preserve"> </w:t>
      </w:r>
      <w:r>
        <w:t>undertaken</w:t>
      </w:r>
      <w:r>
        <w:rPr>
          <w:spacing w:val="15"/>
        </w:rPr>
        <w:t xml:space="preserve"> </w:t>
      </w:r>
      <w:r>
        <w:t>in</w:t>
      </w:r>
      <w:r>
        <w:rPr>
          <w:spacing w:val="15"/>
        </w:rPr>
        <w:t xml:space="preserve"> </w:t>
      </w:r>
      <w:r>
        <w:t>the</w:t>
      </w:r>
      <w:r>
        <w:rPr>
          <w:spacing w:val="15"/>
        </w:rPr>
        <w:t xml:space="preserve"> </w:t>
      </w:r>
      <w:r>
        <w:t>country</w:t>
      </w:r>
      <w:r>
        <w:rPr>
          <w:spacing w:val="15"/>
        </w:rPr>
        <w:t xml:space="preserve"> </w:t>
      </w:r>
      <w:r>
        <w:t>with</w:t>
      </w:r>
      <w:r>
        <w:rPr>
          <w:spacing w:val="15"/>
        </w:rPr>
        <w:t xml:space="preserve"> </w:t>
      </w:r>
      <w:r>
        <w:t>UN</w:t>
      </w:r>
      <w:r>
        <w:rPr>
          <w:spacing w:val="2"/>
        </w:rPr>
        <w:t>I</w:t>
      </w:r>
      <w:r>
        <w:t>CEF’s</w:t>
      </w:r>
      <w:r>
        <w:rPr>
          <w:spacing w:val="15"/>
        </w:rPr>
        <w:t xml:space="preserve"> </w:t>
      </w:r>
      <w:r>
        <w:t>assistance</w:t>
      </w:r>
      <w:r>
        <w:rPr>
          <w:spacing w:val="15"/>
        </w:rPr>
        <w:t xml:space="preserve"> </w:t>
      </w:r>
      <w:r>
        <w:t>prior</w:t>
      </w:r>
      <w:r>
        <w:rPr>
          <w:spacing w:val="15"/>
        </w:rPr>
        <w:t xml:space="preserve"> </w:t>
      </w:r>
      <w:r>
        <w:t>to</w:t>
      </w:r>
      <w:r>
        <w:rPr>
          <w:spacing w:val="15"/>
        </w:rPr>
        <w:t xml:space="preserve"> </w:t>
      </w:r>
      <w:r>
        <w:t>the</w:t>
      </w:r>
      <w:r>
        <w:rPr>
          <w:spacing w:val="15"/>
        </w:rPr>
        <w:t xml:space="preserve"> </w:t>
      </w:r>
      <w:r>
        <w:t>tsuna</w:t>
      </w:r>
      <w:r>
        <w:rPr>
          <w:spacing w:val="-2"/>
        </w:rPr>
        <w:t>m</w:t>
      </w:r>
      <w:r>
        <w:t>i</w:t>
      </w:r>
      <w:r>
        <w:rPr>
          <w:spacing w:val="16"/>
        </w:rPr>
        <w:t xml:space="preserve"> </w:t>
      </w:r>
      <w:r>
        <w:t>of</w:t>
      </w:r>
      <w:r>
        <w:rPr>
          <w:spacing w:val="15"/>
        </w:rPr>
        <w:t xml:space="preserve"> </w:t>
      </w:r>
      <w:r>
        <w:t>26 Dece</w:t>
      </w:r>
      <w:r>
        <w:rPr>
          <w:spacing w:val="-2"/>
        </w:rPr>
        <w:t>m</w:t>
      </w:r>
      <w:r>
        <w:t xml:space="preserve">ber 2004. </w:t>
      </w:r>
      <w:r>
        <w:rPr>
          <w:spacing w:val="16"/>
        </w:rPr>
        <w:t xml:space="preserve"> </w:t>
      </w:r>
      <w:r>
        <w:t>The QE program of seeks to contri</w:t>
      </w:r>
      <w:r>
        <w:rPr>
          <w:spacing w:val="-1"/>
        </w:rPr>
        <w:t>b</w:t>
      </w:r>
      <w:r>
        <w:t>ute to the increased educatio</w:t>
      </w:r>
      <w:r>
        <w:rPr>
          <w:spacing w:val="-1"/>
        </w:rPr>
        <w:t>na</w:t>
      </w:r>
      <w:r>
        <w:t>l achieve</w:t>
      </w:r>
      <w:r>
        <w:rPr>
          <w:spacing w:val="-2"/>
        </w:rPr>
        <w:t>m</w:t>
      </w:r>
      <w:r>
        <w:t>ent</w:t>
      </w:r>
      <w:r>
        <w:rPr>
          <w:spacing w:val="12"/>
        </w:rPr>
        <w:t xml:space="preserve"> </w:t>
      </w:r>
      <w:r>
        <w:t>of</w:t>
      </w:r>
      <w:r>
        <w:rPr>
          <w:spacing w:val="12"/>
        </w:rPr>
        <w:t xml:space="preserve"> </w:t>
      </w:r>
      <w:r>
        <w:t>girls</w:t>
      </w:r>
      <w:r>
        <w:rPr>
          <w:spacing w:val="12"/>
        </w:rPr>
        <w:t xml:space="preserve"> </w:t>
      </w:r>
      <w:r>
        <w:t>and</w:t>
      </w:r>
      <w:r>
        <w:rPr>
          <w:spacing w:val="12"/>
        </w:rPr>
        <w:t xml:space="preserve"> </w:t>
      </w:r>
      <w:r>
        <w:t>boys</w:t>
      </w:r>
      <w:r>
        <w:rPr>
          <w:spacing w:val="12"/>
        </w:rPr>
        <w:t xml:space="preserve"> </w:t>
      </w:r>
      <w:r>
        <w:t>aged</w:t>
      </w:r>
      <w:r>
        <w:rPr>
          <w:spacing w:val="12"/>
        </w:rPr>
        <w:t xml:space="preserve"> </w:t>
      </w:r>
      <w:r>
        <w:t>6</w:t>
      </w:r>
      <w:r>
        <w:rPr>
          <w:spacing w:val="12"/>
        </w:rPr>
        <w:t xml:space="preserve"> </w:t>
      </w:r>
      <w:r>
        <w:t>to</w:t>
      </w:r>
      <w:r>
        <w:rPr>
          <w:spacing w:val="12"/>
        </w:rPr>
        <w:t xml:space="preserve"> </w:t>
      </w:r>
      <w:r>
        <w:t>13</w:t>
      </w:r>
      <w:r>
        <w:rPr>
          <w:spacing w:val="12"/>
        </w:rPr>
        <w:t xml:space="preserve"> </w:t>
      </w:r>
      <w:r>
        <w:t>years</w:t>
      </w:r>
      <w:r>
        <w:rPr>
          <w:spacing w:val="12"/>
        </w:rPr>
        <w:t xml:space="preserve"> </w:t>
      </w:r>
      <w:r>
        <w:t>in</w:t>
      </w:r>
      <w:r>
        <w:rPr>
          <w:spacing w:val="12"/>
        </w:rPr>
        <w:t xml:space="preserve"> </w:t>
      </w:r>
      <w:r>
        <w:t>the</w:t>
      </w:r>
      <w:r>
        <w:rPr>
          <w:spacing w:val="12"/>
        </w:rPr>
        <w:t xml:space="preserve"> </w:t>
      </w:r>
      <w:r>
        <w:rPr>
          <w:spacing w:val="-2"/>
        </w:rPr>
        <w:t>m</w:t>
      </w:r>
      <w:r>
        <w:t>o</w:t>
      </w:r>
      <w:r>
        <w:rPr>
          <w:spacing w:val="1"/>
        </w:rPr>
        <w:t>s</w:t>
      </w:r>
      <w:r>
        <w:t>t</w:t>
      </w:r>
      <w:r>
        <w:rPr>
          <w:spacing w:val="13"/>
        </w:rPr>
        <w:t xml:space="preserve"> </w:t>
      </w:r>
      <w:r>
        <w:t>disadvantaged</w:t>
      </w:r>
      <w:r>
        <w:rPr>
          <w:spacing w:val="12"/>
        </w:rPr>
        <w:t xml:space="preserve"> </w:t>
      </w:r>
      <w:r>
        <w:t>pri</w:t>
      </w:r>
      <w:r>
        <w:rPr>
          <w:spacing w:val="-2"/>
        </w:rPr>
        <w:t>m</w:t>
      </w:r>
      <w:r>
        <w:t>ary</w:t>
      </w:r>
      <w:r>
        <w:rPr>
          <w:spacing w:val="12"/>
        </w:rPr>
        <w:t xml:space="preserve"> </w:t>
      </w:r>
      <w:r>
        <w:t>schools in</w:t>
      </w:r>
      <w:r>
        <w:rPr>
          <w:spacing w:val="17"/>
        </w:rPr>
        <w:t xml:space="preserve"> </w:t>
      </w:r>
      <w:r>
        <w:t>the</w:t>
      </w:r>
      <w:r>
        <w:rPr>
          <w:spacing w:val="17"/>
        </w:rPr>
        <w:t xml:space="preserve"> </w:t>
      </w:r>
      <w:r>
        <w:t>Maldives,</w:t>
      </w:r>
      <w:r>
        <w:rPr>
          <w:spacing w:val="17"/>
        </w:rPr>
        <w:t xml:space="preserve"> </w:t>
      </w:r>
      <w:r>
        <w:t>through</w:t>
      </w:r>
      <w:r>
        <w:rPr>
          <w:spacing w:val="17"/>
        </w:rPr>
        <w:t xml:space="preserve"> </w:t>
      </w:r>
      <w:r>
        <w:t>the</w:t>
      </w:r>
      <w:r>
        <w:rPr>
          <w:spacing w:val="17"/>
        </w:rPr>
        <w:t xml:space="preserve"> </w:t>
      </w:r>
      <w:r>
        <w:t>t</w:t>
      </w:r>
      <w:r>
        <w:rPr>
          <w:spacing w:val="-1"/>
        </w:rPr>
        <w:t>w</w:t>
      </w:r>
      <w:r>
        <w:t>o</w:t>
      </w:r>
      <w:r>
        <w:rPr>
          <w:spacing w:val="16"/>
        </w:rPr>
        <w:t xml:space="preserve"> </w:t>
      </w:r>
      <w:r>
        <w:t>projects</w:t>
      </w:r>
      <w:r>
        <w:rPr>
          <w:spacing w:val="16"/>
        </w:rPr>
        <w:t xml:space="preserve"> </w:t>
      </w:r>
      <w:r>
        <w:t>Quality</w:t>
      </w:r>
      <w:r>
        <w:rPr>
          <w:spacing w:val="16"/>
        </w:rPr>
        <w:t xml:space="preserve"> </w:t>
      </w:r>
      <w:r>
        <w:t>Learning</w:t>
      </w:r>
      <w:r>
        <w:rPr>
          <w:spacing w:val="16"/>
        </w:rPr>
        <w:t xml:space="preserve"> </w:t>
      </w:r>
      <w:r>
        <w:rPr>
          <w:spacing w:val="-1"/>
        </w:rPr>
        <w:t>E</w:t>
      </w:r>
      <w:r>
        <w:t>nviron</w:t>
      </w:r>
      <w:r>
        <w:rPr>
          <w:spacing w:val="-2"/>
        </w:rPr>
        <w:t>m</w:t>
      </w:r>
      <w:r>
        <w:t>ent</w:t>
      </w:r>
      <w:r>
        <w:rPr>
          <w:spacing w:val="17"/>
        </w:rPr>
        <w:t xml:space="preserve"> </w:t>
      </w:r>
      <w:r>
        <w:t>in</w:t>
      </w:r>
      <w:r>
        <w:rPr>
          <w:spacing w:val="17"/>
        </w:rPr>
        <w:t xml:space="preserve"> </w:t>
      </w:r>
      <w:r>
        <w:t>Priority</w:t>
      </w:r>
      <w:r>
        <w:rPr>
          <w:spacing w:val="17"/>
        </w:rPr>
        <w:t xml:space="preserve"> </w:t>
      </w:r>
      <w:r>
        <w:t>Schools and</w:t>
      </w:r>
      <w:r>
        <w:rPr>
          <w:spacing w:val="28"/>
        </w:rPr>
        <w:t xml:space="preserve"> </w:t>
      </w:r>
      <w:r>
        <w:t>Pro</w:t>
      </w:r>
      <w:r>
        <w:rPr>
          <w:spacing w:val="-2"/>
        </w:rPr>
        <w:t>m</w:t>
      </w:r>
      <w:r>
        <w:t>otion</w:t>
      </w:r>
      <w:r>
        <w:rPr>
          <w:spacing w:val="28"/>
        </w:rPr>
        <w:t xml:space="preserve"> </w:t>
      </w:r>
      <w:r>
        <w:t>of</w:t>
      </w:r>
      <w:r>
        <w:rPr>
          <w:spacing w:val="28"/>
        </w:rPr>
        <w:t xml:space="preserve"> </w:t>
      </w:r>
      <w:r>
        <w:t>Quality</w:t>
      </w:r>
      <w:r>
        <w:rPr>
          <w:spacing w:val="28"/>
        </w:rPr>
        <w:t xml:space="preserve"> </w:t>
      </w:r>
      <w:r>
        <w:t>Education.  The</w:t>
      </w:r>
      <w:r>
        <w:rPr>
          <w:spacing w:val="28"/>
        </w:rPr>
        <w:t xml:space="preserve"> </w:t>
      </w:r>
      <w:r>
        <w:t>pro</w:t>
      </w:r>
      <w:r>
        <w:rPr>
          <w:spacing w:val="1"/>
        </w:rPr>
        <w:t>j</w:t>
      </w:r>
      <w:r>
        <w:t>e</w:t>
      </w:r>
      <w:r>
        <w:rPr>
          <w:spacing w:val="-1"/>
        </w:rPr>
        <w:t>c</w:t>
      </w:r>
      <w:r>
        <w:t>t</w:t>
      </w:r>
      <w:r>
        <w:rPr>
          <w:spacing w:val="28"/>
        </w:rPr>
        <w:t xml:space="preserve"> </w:t>
      </w:r>
      <w:r>
        <w:t>which</w:t>
      </w:r>
      <w:r>
        <w:rPr>
          <w:spacing w:val="26"/>
        </w:rPr>
        <w:t xml:space="preserve"> </w:t>
      </w:r>
      <w:r>
        <w:t>initially</w:t>
      </w:r>
      <w:r>
        <w:rPr>
          <w:spacing w:val="26"/>
        </w:rPr>
        <w:t xml:space="preserve"> </w:t>
      </w:r>
      <w:r>
        <w:t>t</w:t>
      </w:r>
      <w:r>
        <w:rPr>
          <w:spacing w:val="-1"/>
        </w:rPr>
        <w:t>a</w:t>
      </w:r>
      <w:r>
        <w:t>rgeted</w:t>
      </w:r>
      <w:r>
        <w:rPr>
          <w:spacing w:val="26"/>
        </w:rPr>
        <w:t xml:space="preserve"> </w:t>
      </w:r>
      <w:r>
        <w:t>22</w:t>
      </w:r>
      <w:r>
        <w:rPr>
          <w:spacing w:val="28"/>
        </w:rPr>
        <w:t xml:space="preserve"> </w:t>
      </w:r>
      <w:r>
        <w:t>di</w:t>
      </w:r>
      <w:r>
        <w:rPr>
          <w:spacing w:val="-1"/>
        </w:rPr>
        <w:t>s</w:t>
      </w:r>
      <w:r>
        <w:t>adv</w:t>
      </w:r>
      <w:r>
        <w:rPr>
          <w:spacing w:val="-1"/>
        </w:rPr>
        <w:t>a</w:t>
      </w:r>
      <w:r>
        <w:t>ntaged schools has now been upgraded to 105 priority schools, to include those affected by the tsuna</w:t>
      </w:r>
      <w:r>
        <w:rPr>
          <w:spacing w:val="-2"/>
        </w:rPr>
        <w:t>m</w:t>
      </w:r>
      <w:r>
        <w:rPr>
          <w:spacing w:val="1"/>
        </w:rPr>
        <w:t>i</w:t>
      </w:r>
      <w:r>
        <w:t xml:space="preserve">. </w:t>
      </w:r>
      <w:r>
        <w:rPr>
          <w:spacing w:val="-29"/>
        </w:rPr>
        <w:t xml:space="preserve"> </w:t>
      </w:r>
      <w:r>
        <w:t xml:space="preserve">Under the </w:t>
      </w:r>
      <w:r>
        <w:rPr>
          <w:spacing w:val="-1"/>
        </w:rPr>
        <w:t>s</w:t>
      </w:r>
      <w:r>
        <w:t>ame pr</w:t>
      </w:r>
      <w:r>
        <w:rPr>
          <w:spacing w:val="-1"/>
        </w:rPr>
        <w:t>o</w:t>
      </w:r>
      <w:r>
        <w:rPr>
          <w:spacing w:val="1"/>
        </w:rPr>
        <w:t>j</w:t>
      </w:r>
      <w:r>
        <w:t>ect 20</w:t>
      </w:r>
      <w:r>
        <w:rPr>
          <w:spacing w:val="30"/>
        </w:rPr>
        <w:t xml:space="preserve"> </w:t>
      </w:r>
      <w:r>
        <w:t>Teacher Re</w:t>
      </w:r>
      <w:r>
        <w:rPr>
          <w:spacing w:val="-1"/>
        </w:rPr>
        <w:t>s</w:t>
      </w:r>
      <w:r>
        <w:t>ource Centre’s will be established,</w:t>
      </w:r>
      <w:r>
        <w:rPr>
          <w:spacing w:val="30"/>
        </w:rPr>
        <w:t xml:space="preserve"> </w:t>
      </w:r>
      <w:r>
        <w:t>one in each</w:t>
      </w:r>
      <w:r>
        <w:rPr>
          <w:spacing w:val="13"/>
        </w:rPr>
        <w:t xml:space="preserve"> </w:t>
      </w:r>
      <w:r>
        <w:t>atoll</w:t>
      </w:r>
      <w:r>
        <w:rPr>
          <w:spacing w:val="13"/>
        </w:rPr>
        <w:t xml:space="preserve"> </w:t>
      </w:r>
      <w:r>
        <w:rPr>
          <w:spacing w:val="-2"/>
        </w:rPr>
        <w:t>w</w:t>
      </w:r>
      <w:r>
        <w:t>ith</w:t>
      </w:r>
      <w:r>
        <w:rPr>
          <w:spacing w:val="13"/>
        </w:rPr>
        <w:t xml:space="preserve"> </w:t>
      </w:r>
      <w:r>
        <w:t>the</w:t>
      </w:r>
      <w:r>
        <w:rPr>
          <w:spacing w:val="13"/>
        </w:rPr>
        <w:t xml:space="preserve"> </w:t>
      </w:r>
      <w:r>
        <w:rPr>
          <w:spacing w:val="-2"/>
        </w:rPr>
        <w:t>m</w:t>
      </w:r>
      <w:r>
        <w:t>ain</w:t>
      </w:r>
      <w:r>
        <w:rPr>
          <w:spacing w:val="13"/>
        </w:rPr>
        <w:t xml:space="preserve"> </w:t>
      </w:r>
      <w:r>
        <w:t>focus</w:t>
      </w:r>
      <w:r>
        <w:rPr>
          <w:spacing w:val="13"/>
        </w:rPr>
        <w:t xml:space="preserve"> </w:t>
      </w:r>
      <w:r>
        <w:t>on</w:t>
      </w:r>
      <w:r>
        <w:rPr>
          <w:spacing w:val="13"/>
        </w:rPr>
        <w:t xml:space="preserve"> </w:t>
      </w:r>
      <w:r>
        <w:t>i</w:t>
      </w:r>
      <w:r>
        <w:rPr>
          <w:spacing w:val="-1"/>
        </w:rPr>
        <w:t>n</w:t>
      </w:r>
      <w:r>
        <w:t>-ser</w:t>
      </w:r>
      <w:r>
        <w:rPr>
          <w:spacing w:val="-1"/>
        </w:rPr>
        <w:t>v</w:t>
      </w:r>
      <w:r>
        <w:t>ice</w:t>
      </w:r>
      <w:r>
        <w:rPr>
          <w:spacing w:val="13"/>
        </w:rPr>
        <w:t xml:space="preserve"> </w:t>
      </w:r>
      <w:r>
        <w:t>t</w:t>
      </w:r>
      <w:r>
        <w:rPr>
          <w:spacing w:val="-1"/>
        </w:rPr>
        <w:t>e</w:t>
      </w:r>
      <w:r>
        <w:t>acher</w:t>
      </w:r>
      <w:r>
        <w:rPr>
          <w:spacing w:val="13"/>
        </w:rPr>
        <w:t xml:space="preserve"> </w:t>
      </w:r>
      <w:r>
        <w:t>training</w:t>
      </w:r>
      <w:r>
        <w:rPr>
          <w:spacing w:val="13"/>
        </w:rPr>
        <w:t xml:space="preserve"> </w:t>
      </w:r>
      <w:r>
        <w:t>to</w:t>
      </w:r>
      <w:r>
        <w:rPr>
          <w:spacing w:val="13"/>
        </w:rPr>
        <w:t xml:space="preserve"> </w:t>
      </w:r>
      <w:r>
        <w:t>support</w:t>
      </w:r>
      <w:r>
        <w:rPr>
          <w:spacing w:val="13"/>
        </w:rPr>
        <w:t xml:space="preserve"> </w:t>
      </w:r>
      <w:r>
        <w:t>the</w:t>
      </w:r>
      <w:r>
        <w:rPr>
          <w:spacing w:val="13"/>
        </w:rPr>
        <w:t xml:space="preserve"> </w:t>
      </w:r>
      <w:r>
        <w:t>quality</w:t>
      </w:r>
      <w:r>
        <w:rPr>
          <w:spacing w:val="12"/>
        </w:rPr>
        <w:t xml:space="preserve"> </w:t>
      </w:r>
      <w:r>
        <w:t xml:space="preserve">education initiative.  </w:t>
      </w:r>
      <w:r>
        <w:rPr>
          <w:spacing w:val="-1"/>
        </w:rPr>
        <w:t>T</w:t>
      </w:r>
      <w:r>
        <w:t>hree</w:t>
      </w:r>
      <w:r>
        <w:rPr>
          <w:spacing w:val="20"/>
        </w:rPr>
        <w:t xml:space="preserve"> </w:t>
      </w:r>
      <w:r>
        <w:t>projects</w:t>
      </w:r>
      <w:r>
        <w:rPr>
          <w:spacing w:val="20"/>
        </w:rPr>
        <w:t xml:space="preserve"> </w:t>
      </w:r>
      <w:r>
        <w:t>are</w:t>
      </w:r>
      <w:r>
        <w:rPr>
          <w:spacing w:val="20"/>
        </w:rPr>
        <w:t xml:space="preserve"> </w:t>
      </w:r>
      <w:r>
        <w:t>supported</w:t>
      </w:r>
      <w:r>
        <w:rPr>
          <w:spacing w:val="19"/>
        </w:rPr>
        <w:t xml:space="preserve"> </w:t>
      </w:r>
      <w:r>
        <w:t>by</w:t>
      </w:r>
      <w:r>
        <w:rPr>
          <w:spacing w:val="20"/>
        </w:rPr>
        <w:t xml:space="preserve"> </w:t>
      </w:r>
      <w:r>
        <w:t>UNICEF</w:t>
      </w:r>
      <w:r>
        <w:rPr>
          <w:spacing w:val="20"/>
        </w:rPr>
        <w:t xml:space="preserve"> </w:t>
      </w:r>
      <w:r>
        <w:t>under</w:t>
      </w:r>
      <w:r>
        <w:rPr>
          <w:spacing w:val="20"/>
        </w:rPr>
        <w:t xml:space="preserve"> </w:t>
      </w:r>
      <w:r>
        <w:t>the</w:t>
      </w:r>
      <w:r>
        <w:rPr>
          <w:spacing w:val="20"/>
        </w:rPr>
        <w:t xml:space="preserve"> </w:t>
      </w:r>
      <w:proofErr w:type="spellStart"/>
      <w:r>
        <w:t>ECD</w:t>
      </w:r>
      <w:proofErr w:type="spellEnd"/>
      <w:r>
        <w:rPr>
          <w:spacing w:val="20"/>
        </w:rPr>
        <w:t xml:space="preserve"> </w:t>
      </w:r>
      <w:r>
        <w:t>program</w:t>
      </w:r>
      <w:r>
        <w:rPr>
          <w:spacing w:val="-2"/>
        </w:rPr>
        <w:t>m</w:t>
      </w:r>
      <w:r>
        <w:t>e,</w:t>
      </w:r>
      <w:r>
        <w:rPr>
          <w:spacing w:val="20"/>
        </w:rPr>
        <w:t xml:space="preserve"> </w:t>
      </w:r>
      <w:r>
        <w:t>n</w:t>
      </w:r>
      <w:r>
        <w:rPr>
          <w:spacing w:val="1"/>
        </w:rPr>
        <w:t>a</w:t>
      </w:r>
      <w:r>
        <w:rPr>
          <w:spacing w:val="-2"/>
        </w:rPr>
        <w:t>m</w:t>
      </w:r>
      <w:r>
        <w:t>ely</w:t>
      </w:r>
      <w:r>
        <w:rPr>
          <w:spacing w:val="20"/>
        </w:rPr>
        <w:t xml:space="preserve"> </w:t>
      </w:r>
      <w:r>
        <w:t xml:space="preserve">the National </w:t>
      </w:r>
      <w:r>
        <w:rPr>
          <w:spacing w:val="-1"/>
        </w:rPr>
        <w:t>M</w:t>
      </w:r>
      <w:r>
        <w:t>ove</w:t>
      </w:r>
      <w:r>
        <w:rPr>
          <w:spacing w:val="-2"/>
        </w:rPr>
        <w:t>m</w:t>
      </w:r>
      <w:r>
        <w:t xml:space="preserve">ent </w:t>
      </w:r>
      <w:r>
        <w:rPr>
          <w:spacing w:val="-1"/>
        </w:rPr>
        <w:t>f</w:t>
      </w:r>
      <w:r>
        <w:rPr>
          <w:spacing w:val="1"/>
        </w:rPr>
        <w:t>o</w:t>
      </w:r>
      <w:r>
        <w:t xml:space="preserve">r </w:t>
      </w:r>
      <w:proofErr w:type="spellStart"/>
      <w:r>
        <w:t>ECD</w:t>
      </w:r>
      <w:proofErr w:type="spellEnd"/>
      <w:r>
        <w:t>, Fa</w:t>
      </w:r>
      <w:r>
        <w:rPr>
          <w:spacing w:val="-2"/>
        </w:rPr>
        <w:t>m</w:t>
      </w:r>
      <w:r>
        <w:t>ily/com</w:t>
      </w:r>
      <w:r>
        <w:rPr>
          <w:spacing w:val="-2"/>
        </w:rPr>
        <w:t>m</w:t>
      </w:r>
      <w:r>
        <w:rPr>
          <w:spacing w:val="1"/>
        </w:rPr>
        <w:t>u</w:t>
      </w:r>
      <w:r>
        <w:t>nity ba</w:t>
      </w:r>
      <w:r>
        <w:rPr>
          <w:spacing w:val="-1"/>
        </w:rPr>
        <w:t>s</w:t>
      </w:r>
      <w:r>
        <w:t xml:space="preserve">ed </w:t>
      </w:r>
      <w:proofErr w:type="spellStart"/>
      <w:r>
        <w:t>ECD</w:t>
      </w:r>
      <w:proofErr w:type="spellEnd"/>
      <w:r>
        <w:t xml:space="preserve"> and the Inte</w:t>
      </w:r>
      <w:r>
        <w:rPr>
          <w:spacing w:val="-1"/>
        </w:rPr>
        <w:t>g</w:t>
      </w:r>
      <w:r>
        <w:t>r</w:t>
      </w:r>
      <w:r>
        <w:rPr>
          <w:spacing w:val="-1"/>
        </w:rPr>
        <w:t>a</w:t>
      </w:r>
      <w:r>
        <w:rPr>
          <w:spacing w:val="1"/>
        </w:rPr>
        <w:t>t</w:t>
      </w:r>
      <w:r>
        <w:rPr>
          <w:spacing w:val="-1"/>
        </w:rPr>
        <w:t>e</w:t>
      </w:r>
      <w:r>
        <w:t>d Child Develop</w:t>
      </w:r>
      <w:r>
        <w:rPr>
          <w:spacing w:val="-2"/>
        </w:rPr>
        <w:t>m</w:t>
      </w:r>
      <w:r>
        <w:t>ent</w:t>
      </w:r>
      <w:r>
        <w:rPr>
          <w:spacing w:val="19"/>
        </w:rPr>
        <w:t xml:space="preserve"> </w:t>
      </w:r>
      <w:r>
        <w:t>Centres</w:t>
      </w:r>
      <w:r>
        <w:rPr>
          <w:spacing w:val="19"/>
        </w:rPr>
        <w:t xml:space="preserve"> </w:t>
      </w:r>
      <w:r>
        <w:t xml:space="preserve">project. </w:t>
      </w:r>
      <w:r>
        <w:rPr>
          <w:spacing w:val="18"/>
        </w:rPr>
        <w:t xml:space="preserve"> </w:t>
      </w:r>
      <w:r>
        <w:t>The</w:t>
      </w:r>
      <w:r>
        <w:rPr>
          <w:spacing w:val="19"/>
        </w:rPr>
        <w:t xml:space="preserve"> </w:t>
      </w:r>
      <w:r>
        <w:t>overall</w:t>
      </w:r>
      <w:r>
        <w:rPr>
          <w:spacing w:val="19"/>
        </w:rPr>
        <w:t xml:space="preserve"> </w:t>
      </w:r>
      <w:r>
        <w:t>objective</w:t>
      </w:r>
      <w:r>
        <w:rPr>
          <w:spacing w:val="19"/>
        </w:rPr>
        <w:t xml:space="preserve"> </w:t>
      </w:r>
      <w:r>
        <w:t>of</w:t>
      </w:r>
      <w:r>
        <w:rPr>
          <w:spacing w:val="19"/>
        </w:rPr>
        <w:t xml:space="preserve"> </w:t>
      </w:r>
      <w:r>
        <w:t>the</w:t>
      </w:r>
      <w:r>
        <w:rPr>
          <w:spacing w:val="19"/>
        </w:rPr>
        <w:t xml:space="preserve"> </w:t>
      </w:r>
      <w:r>
        <w:t>p</w:t>
      </w:r>
      <w:r>
        <w:rPr>
          <w:spacing w:val="-1"/>
        </w:rPr>
        <w:t>r</w:t>
      </w:r>
      <w:r>
        <w:t>ogram</w:t>
      </w:r>
      <w:r>
        <w:rPr>
          <w:spacing w:val="-2"/>
        </w:rPr>
        <w:t>m</w:t>
      </w:r>
      <w:r>
        <w:t>e</w:t>
      </w:r>
      <w:r>
        <w:rPr>
          <w:spacing w:val="20"/>
        </w:rPr>
        <w:t xml:space="preserve"> </w:t>
      </w:r>
      <w:r>
        <w:t>is</w:t>
      </w:r>
      <w:r>
        <w:rPr>
          <w:spacing w:val="19"/>
        </w:rPr>
        <w:t xml:space="preserve"> </w:t>
      </w:r>
      <w:r>
        <w:t>to</w:t>
      </w:r>
      <w:r>
        <w:rPr>
          <w:spacing w:val="19"/>
        </w:rPr>
        <w:t xml:space="preserve"> </w:t>
      </w:r>
      <w:r>
        <w:t>provide</w:t>
      </w:r>
      <w:r>
        <w:rPr>
          <w:spacing w:val="19"/>
        </w:rPr>
        <w:t xml:space="preserve"> </w:t>
      </w:r>
      <w:r>
        <w:t>a</w:t>
      </w:r>
      <w:r>
        <w:rPr>
          <w:spacing w:val="19"/>
        </w:rPr>
        <w:t xml:space="preserve"> </w:t>
      </w:r>
      <w:r>
        <w:t>good start in life and create a nurturi</w:t>
      </w:r>
      <w:r>
        <w:rPr>
          <w:spacing w:val="-1"/>
        </w:rPr>
        <w:t>n</w:t>
      </w:r>
      <w:r>
        <w:t>g, caring and protective environ</w:t>
      </w:r>
      <w:r>
        <w:rPr>
          <w:spacing w:val="-1"/>
        </w:rPr>
        <w:t>m</w:t>
      </w:r>
      <w:r>
        <w:t xml:space="preserve">ent </w:t>
      </w:r>
      <w:r>
        <w:rPr>
          <w:spacing w:val="-1"/>
        </w:rPr>
        <w:t>f</w:t>
      </w:r>
      <w:r>
        <w:t>or all chil</w:t>
      </w:r>
      <w:r>
        <w:rPr>
          <w:spacing w:val="-1"/>
        </w:rPr>
        <w:t>d</w:t>
      </w:r>
      <w:r>
        <w:t>ren.  UNICEF has responded im</w:t>
      </w:r>
      <w:r>
        <w:rPr>
          <w:spacing w:val="-2"/>
        </w:rPr>
        <w:t>m</w:t>
      </w:r>
      <w:r>
        <w:t>ediately and very g</w:t>
      </w:r>
      <w:r>
        <w:rPr>
          <w:spacing w:val="1"/>
        </w:rPr>
        <w:t>e</w:t>
      </w:r>
      <w:r>
        <w:t>nerously to the tsuna</w:t>
      </w:r>
      <w:r>
        <w:rPr>
          <w:spacing w:val="-2"/>
        </w:rPr>
        <w:t>m</w:t>
      </w:r>
      <w:r>
        <w:t>i disaster by providing books, unifor</w:t>
      </w:r>
      <w:r>
        <w:rPr>
          <w:spacing w:val="-2"/>
        </w:rPr>
        <w:t>m</w:t>
      </w:r>
      <w:r>
        <w:t>s and other necessary</w:t>
      </w:r>
      <w:r>
        <w:rPr>
          <w:spacing w:val="30"/>
        </w:rPr>
        <w:t xml:space="preserve"> </w:t>
      </w:r>
      <w:r>
        <w:rPr>
          <w:spacing w:val="-2"/>
        </w:rPr>
        <w:t>m</w:t>
      </w:r>
      <w:r>
        <w:t>aterials to students; schools furniture and equip</w:t>
      </w:r>
      <w:r>
        <w:rPr>
          <w:spacing w:val="-2"/>
        </w:rPr>
        <w:t>m</w:t>
      </w:r>
      <w:r>
        <w:t>ent were replaced, te</w:t>
      </w:r>
      <w:r>
        <w:rPr>
          <w:spacing w:val="-2"/>
        </w:rPr>
        <w:t>m</w:t>
      </w:r>
      <w:r>
        <w:t>porary class</w:t>
      </w:r>
      <w:r>
        <w:rPr>
          <w:spacing w:val="-1"/>
        </w:rPr>
        <w:t>r</w:t>
      </w:r>
      <w:r>
        <w:t>oo</w:t>
      </w:r>
      <w:r>
        <w:rPr>
          <w:spacing w:val="-2"/>
        </w:rPr>
        <w:t>m</w:t>
      </w:r>
      <w:r>
        <w:t>s, toilets and teacher quarters were constructed in all da</w:t>
      </w:r>
      <w:r>
        <w:rPr>
          <w:spacing w:val="-2"/>
        </w:rPr>
        <w:t>m</w:t>
      </w:r>
      <w:r>
        <w:rPr>
          <w:spacing w:val="1"/>
        </w:rPr>
        <w:t>a</w:t>
      </w:r>
      <w:r>
        <w:t>ged schools, supported the deploy</w:t>
      </w:r>
      <w:r>
        <w:rPr>
          <w:spacing w:val="-2"/>
        </w:rPr>
        <w:t>m</w:t>
      </w:r>
      <w:r>
        <w:t>ent of teacher trainees to over- co</w:t>
      </w:r>
      <w:r>
        <w:rPr>
          <w:spacing w:val="-2"/>
        </w:rPr>
        <w:t>m</w:t>
      </w:r>
      <w:r>
        <w:t>e the immediate teacher sh</w:t>
      </w:r>
      <w:r>
        <w:rPr>
          <w:spacing w:val="-1"/>
        </w:rPr>
        <w:t>or</w:t>
      </w:r>
      <w:r>
        <w:t>tage, pro</w:t>
      </w:r>
      <w:r>
        <w:rPr>
          <w:spacing w:val="-1"/>
        </w:rPr>
        <w:t>v</w:t>
      </w:r>
      <w:r>
        <w:t>i</w:t>
      </w:r>
      <w:r>
        <w:rPr>
          <w:spacing w:val="-2"/>
        </w:rPr>
        <w:t>d</w:t>
      </w:r>
      <w:r>
        <w:t>ed psycho social sup</w:t>
      </w:r>
      <w:r>
        <w:rPr>
          <w:spacing w:val="-1"/>
        </w:rPr>
        <w:t>p</w:t>
      </w:r>
      <w:r>
        <w:t>ort to tea</w:t>
      </w:r>
      <w:r>
        <w:rPr>
          <w:spacing w:val="-1"/>
        </w:rPr>
        <w:t>c</w:t>
      </w:r>
      <w:r>
        <w:t xml:space="preserve">hers and students and </w:t>
      </w:r>
      <w:proofErr w:type="spellStart"/>
      <w:r>
        <w:t>IHDC</w:t>
      </w:r>
      <w:proofErr w:type="spellEnd"/>
      <w:r>
        <w:t xml:space="preserve"> and </w:t>
      </w:r>
      <w:proofErr w:type="spellStart"/>
      <w:r>
        <w:t>QLE</w:t>
      </w:r>
      <w:proofErr w:type="spellEnd"/>
      <w:r>
        <w:t xml:space="preserve"> projects were scaled up to i</w:t>
      </w:r>
      <w:r>
        <w:rPr>
          <w:spacing w:val="-1"/>
        </w:rPr>
        <w:t>n</w:t>
      </w:r>
      <w:r>
        <w:t xml:space="preserve">clude schools affected </w:t>
      </w:r>
      <w:r>
        <w:br w:type="page"/>
        <w:t>by the tsuna</w:t>
      </w:r>
      <w:r>
        <w:rPr>
          <w:spacing w:val="-2"/>
        </w:rPr>
        <w:t>m</w:t>
      </w:r>
      <w:r>
        <w:rPr>
          <w:spacing w:val="1"/>
        </w:rPr>
        <w:t>i</w:t>
      </w:r>
      <w:r>
        <w:t xml:space="preserve">. </w:t>
      </w:r>
      <w:r>
        <w:rPr>
          <w:spacing w:val="-7"/>
        </w:rPr>
        <w:t xml:space="preserve"> </w:t>
      </w:r>
      <w:r>
        <w:t xml:space="preserve">In addition </w:t>
      </w:r>
      <w:r>
        <w:rPr>
          <w:spacing w:val="-2"/>
        </w:rPr>
        <w:t>U</w:t>
      </w:r>
      <w:r>
        <w:rPr>
          <w:spacing w:val="-1"/>
        </w:rPr>
        <w:t>N</w:t>
      </w:r>
      <w:r>
        <w:t>ICEF is also supporting the reconstruction of schools under the School reconstruction and Rehabilitation Project.  In addition UNICEF is also supporting Ministry</w:t>
      </w:r>
      <w:r>
        <w:rPr>
          <w:spacing w:val="14"/>
        </w:rPr>
        <w:t xml:space="preserve"> </w:t>
      </w:r>
      <w:r>
        <w:t>of</w:t>
      </w:r>
      <w:r>
        <w:rPr>
          <w:spacing w:val="14"/>
        </w:rPr>
        <w:t xml:space="preserve"> </w:t>
      </w:r>
      <w:r>
        <w:t>Education</w:t>
      </w:r>
      <w:r>
        <w:rPr>
          <w:spacing w:val="14"/>
        </w:rPr>
        <w:t xml:space="preserve"> </w:t>
      </w:r>
      <w:r>
        <w:t>and</w:t>
      </w:r>
      <w:r>
        <w:rPr>
          <w:spacing w:val="14"/>
        </w:rPr>
        <w:t xml:space="preserve"> </w:t>
      </w:r>
      <w:r>
        <w:t>its</w:t>
      </w:r>
      <w:r>
        <w:rPr>
          <w:spacing w:val="14"/>
        </w:rPr>
        <w:t xml:space="preserve"> </w:t>
      </w:r>
      <w:r>
        <w:t>depart</w:t>
      </w:r>
      <w:r>
        <w:rPr>
          <w:spacing w:val="-2"/>
        </w:rPr>
        <w:t>m</w:t>
      </w:r>
      <w:r>
        <w:t>ents</w:t>
      </w:r>
      <w:r>
        <w:rPr>
          <w:spacing w:val="14"/>
        </w:rPr>
        <w:t xml:space="preserve"> </w:t>
      </w:r>
      <w:r>
        <w:t>to</w:t>
      </w:r>
      <w:r>
        <w:rPr>
          <w:spacing w:val="14"/>
        </w:rPr>
        <w:t xml:space="preserve"> </w:t>
      </w:r>
      <w:r>
        <w:t>d</w:t>
      </w:r>
      <w:r>
        <w:rPr>
          <w:spacing w:val="2"/>
        </w:rPr>
        <w:t>e</w:t>
      </w:r>
      <w:r>
        <w:t>velop</w:t>
      </w:r>
      <w:r>
        <w:rPr>
          <w:spacing w:val="-2"/>
        </w:rPr>
        <w:t>m</w:t>
      </w:r>
      <w:r>
        <w:t>ent</w:t>
      </w:r>
      <w:r>
        <w:rPr>
          <w:spacing w:val="14"/>
        </w:rPr>
        <w:t xml:space="preserve"> </w:t>
      </w:r>
      <w:r>
        <w:t>of</w:t>
      </w:r>
      <w:r>
        <w:rPr>
          <w:spacing w:val="14"/>
        </w:rPr>
        <w:t xml:space="preserve"> </w:t>
      </w:r>
      <w:r>
        <w:t>educational</w:t>
      </w:r>
      <w:r>
        <w:rPr>
          <w:spacing w:val="14"/>
        </w:rPr>
        <w:t xml:space="preserve"> </w:t>
      </w:r>
      <w:r>
        <w:t>policies</w:t>
      </w:r>
      <w:r>
        <w:rPr>
          <w:spacing w:val="14"/>
        </w:rPr>
        <w:t xml:space="preserve"> </w:t>
      </w:r>
      <w:r>
        <w:t>in</w:t>
      </w:r>
      <w:r>
        <w:rPr>
          <w:spacing w:val="14"/>
        </w:rPr>
        <w:t xml:space="preserve"> </w:t>
      </w:r>
      <w:r>
        <w:t>support of quality, all inclusive education.</w:t>
      </w:r>
    </w:p>
    <w:p w:rsidR="00000000" w:rsidRDefault="00000000">
      <w:r>
        <w:t>520.</w:t>
      </w:r>
      <w:r>
        <w:tab/>
        <w:t>The</w:t>
      </w:r>
      <w:r>
        <w:rPr>
          <w:spacing w:val="16"/>
        </w:rPr>
        <w:t xml:space="preserve"> </w:t>
      </w:r>
      <w:r>
        <w:t>three</w:t>
      </w:r>
      <w:r>
        <w:rPr>
          <w:spacing w:val="16"/>
        </w:rPr>
        <w:t xml:space="preserve"> </w:t>
      </w:r>
      <w:r>
        <w:t>education</w:t>
      </w:r>
      <w:r>
        <w:rPr>
          <w:spacing w:val="16"/>
        </w:rPr>
        <w:t xml:space="preserve"> </w:t>
      </w:r>
      <w:r>
        <w:t>and</w:t>
      </w:r>
      <w:r>
        <w:rPr>
          <w:spacing w:val="16"/>
        </w:rPr>
        <w:t xml:space="preserve"> </w:t>
      </w:r>
      <w:r>
        <w:t>training</w:t>
      </w:r>
      <w:r>
        <w:rPr>
          <w:spacing w:val="16"/>
        </w:rPr>
        <w:t xml:space="preserve"> </w:t>
      </w:r>
      <w:r>
        <w:t>projects</w:t>
      </w:r>
      <w:r>
        <w:rPr>
          <w:spacing w:val="15"/>
        </w:rPr>
        <w:t xml:space="preserve"> </w:t>
      </w:r>
      <w:r>
        <w:t>supported</w:t>
      </w:r>
      <w:r>
        <w:rPr>
          <w:spacing w:val="16"/>
        </w:rPr>
        <w:t xml:space="preserve"> </w:t>
      </w:r>
      <w:r>
        <w:t>by</w:t>
      </w:r>
      <w:r>
        <w:rPr>
          <w:spacing w:val="16"/>
        </w:rPr>
        <w:t xml:space="preserve"> </w:t>
      </w:r>
      <w:r>
        <w:t>the</w:t>
      </w:r>
      <w:r>
        <w:rPr>
          <w:spacing w:val="16"/>
        </w:rPr>
        <w:t xml:space="preserve"> </w:t>
      </w:r>
      <w:r>
        <w:t>world</w:t>
      </w:r>
      <w:r>
        <w:rPr>
          <w:spacing w:val="16"/>
        </w:rPr>
        <w:t xml:space="preserve"> </w:t>
      </w:r>
      <w:r>
        <w:t>bank</w:t>
      </w:r>
      <w:r>
        <w:rPr>
          <w:spacing w:val="16"/>
        </w:rPr>
        <w:t xml:space="preserve"> </w:t>
      </w:r>
      <w:r>
        <w:t>has</w:t>
      </w:r>
      <w:r>
        <w:rPr>
          <w:spacing w:val="16"/>
        </w:rPr>
        <w:t xml:space="preserve"> </w:t>
      </w:r>
      <w:r>
        <w:t>contributed to</w:t>
      </w:r>
      <w:r>
        <w:rPr>
          <w:spacing w:val="3"/>
        </w:rPr>
        <w:t xml:space="preserve"> </w:t>
      </w:r>
      <w:r>
        <w:t>the</w:t>
      </w:r>
      <w:r>
        <w:rPr>
          <w:spacing w:val="1"/>
        </w:rPr>
        <w:t xml:space="preserve"> </w:t>
      </w:r>
      <w:r>
        <w:t>develop</w:t>
      </w:r>
      <w:r>
        <w:rPr>
          <w:spacing w:val="-2"/>
        </w:rPr>
        <w:t>m</w:t>
      </w:r>
      <w:r>
        <w:t>ent</w:t>
      </w:r>
      <w:r>
        <w:rPr>
          <w:spacing w:val="3"/>
        </w:rPr>
        <w:t xml:space="preserve"> </w:t>
      </w:r>
      <w:r>
        <w:t>of</w:t>
      </w:r>
      <w:r>
        <w:rPr>
          <w:spacing w:val="2"/>
        </w:rPr>
        <w:t xml:space="preserve"> </w:t>
      </w:r>
      <w:r>
        <w:t>the</w:t>
      </w:r>
      <w:r>
        <w:rPr>
          <w:spacing w:val="3"/>
        </w:rPr>
        <w:t xml:space="preserve"> </w:t>
      </w:r>
      <w:r>
        <w:t>Mal</w:t>
      </w:r>
      <w:r>
        <w:rPr>
          <w:spacing w:val="-1"/>
        </w:rPr>
        <w:t>d</w:t>
      </w:r>
      <w:r>
        <w:t>ivi</w:t>
      </w:r>
      <w:r>
        <w:rPr>
          <w:spacing w:val="-1"/>
        </w:rPr>
        <w:t>a</w:t>
      </w:r>
      <w:r>
        <w:t>n</w:t>
      </w:r>
      <w:r>
        <w:rPr>
          <w:spacing w:val="3"/>
        </w:rPr>
        <w:t xml:space="preserve"> </w:t>
      </w:r>
      <w:r>
        <w:t>education</w:t>
      </w:r>
      <w:r>
        <w:rPr>
          <w:spacing w:val="-1"/>
        </w:rPr>
        <w:t xml:space="preserve"> </w:t>
      </w:r>
      <w:r>
        <w:t>system and</w:t>
      </w:r>
      <w:r>
        <w:rPr>
          <w:spacing w:val="2"/>
        </w:rPr>
        <w:t xml:space="preserve"> </w:t>
      </w:r>
      <w:r>
        <w:t>the</w:t>
      </w:r>
      <w:r>
        <w:rPr>
          <w:spacing w:val="2"/>
        </w:rPr>
        <w:t xml:space="preserve"> </w:t>
      </w:r>
      <w:r>
        <w:t>quality</w:t>
      </w:r>
      <w:r>
        <w:rPr>
          <w:spacing w:val="2"/>
        </w:rPr>
        <w:t xml:space="preserve"> </w:t>
      </w:r>
      <w:r>
        <w:t>of education</w:t>
      </w:r>
      <w:r>
        <w:rPr>
          <w:spacing w:val="2"/>
        </w:rPr>
        <w:t xml:space="preserve"> </w:t>
      </w:r>
      <w:r>
        <w:t>provided, especially</w:t>
      </w:r>
      <w:r>
        <w:rPr>
          <w:spacing w:val="12"/>
        </w:rPr>
        <w:t xml:space="preserve"> </w:t>
      </w:r>
      <w:r>
        <w:t>in</w:t>
      </w:r>
      <w:r>
        <w:rPr>
          <w:spacing w:val="11"/>
        </w:rPr>
        <w:t xml:space="preserve"> </w:t>
      </w:r>
      <w:r>
        <w:t>the</w:t>
      </w:r>
      <w:r>
        <w:rPr>
          <w:spacing w:val="12"/>
        </w:rPr>
        <w:t xml:space="preserve"> </w:t>
      </w:r>
      <w:r>
        <w:t>develo</w:t>
      </w:r>
      <w:r>
        <w:rPr>
          <w:spacing w:val="-1"/>
        </w:rPr>
        <w:t>p</w:t>
      </w:r>
      <w:r>
        <w:rPr>
          <w:spacing w:val="-2"/>
        </w:rPr>
        <w:t>m</w:t>
      </w:r>
      <w:r>
        <w:t>ent</w:t>
      </w:r>
      <w:r>
        <w:rPr>
          <w:spacing w:val="12"/>
        </w:rPr>
        <w:t xml:space="preserve"> </w:t>
      </w:r>
      <w:r>
        <w:t>of</w:t>
      </w:r>
      <w:r>
        <w:rPr>
          <w:spacing w:val="11"/>
        </w:rPr>
        <w:t xml:space="preserve"> </w:t>
      </w:r>
      <w:r>
        <w:t>the</w:t>
      </w:r>
      <w:r>
        <w:rPr>
          <w:spacing w:val="12"/>
        </w:rPr>
        <w:t xml:space="preserve"> </w:t>
      </w:r>
      <w:r>
        <w:rPr>
          <w:spacing w:val="-2"/>
        </w:rPr>
        <w:t>m</w:t>
      </w:r>
      <w:r>
        <w:t>an</w:t>
      </w:r>
      <w:r>
        <w:rPr>
          <w:spacing w:val="12"/>
        </w:rPr>
        <w:t xml:space="preserve"> </w:t>
      </w:r>
      <w:r>
        <w:t>pow</w:t>
      </w:r>
      <w:r>
        <w:rPr>
          <w:spacing w:val="-1"/>
        </w:rPr>
        <w:t>e</w:t>
      </w:r>
      <w:r>
        <w:t>r</w:t>
      </w:r>
      <w:r>
        <w:rPr>
          <w:spacing w:val="12"/>
        </w:rPr>
        <w:t xml:space="preserve"> </w:t>
      </w:r>
      <w:r>
        <w:t>needed</w:t>
      </w:r>
      <w:r>
        <w:rPr>
          <w:spacing w:val="12"/>
        </w:rPr>
        <w:t xml:space="preserve"> </w:t>
      </w:r>
      <w:r>
        <w:t>for</w:t>
      </w:r>
      <w:r>
        <w:rPr>
          <w:spacing w:val="12"/>
        </w:rPr>
        <w:t xml:space="preserve"> </w:t>
      </w:r>
      <w:r>
        <w:t>the</w:t>
      </w:r>
      <w:r>
        <w:rPr>
          <w:spacing w:val="12"/>
        </w:rPr>
        <w:t xml:space="preserve"> </w:t>
      </w:r>
      <w:r>
        <w:t>sect</w:t>
      </w:r>
      <w:r>
        <w:rPr>
          <w:spacing w:val="-1"/>
        </w:rPr>
        <w:t>o</w:t>
      </w:r>
      <w:r>
        <w:t>r.  The</w:t>
      </w:r>
      <w:r>
        <w:rPr>
          <w:spacing w:val="12"/>
        </w:rPr>
        <w:t xml:space="preserve"> </w:t>
      </w:r>
      <w:r>
        <w:t>Third</w:t>
      </w:r>
      <w:r>
        <w:rPr>
          <w:spacing w:val="12"/>
        </w:rPr>
        <w:t xml:space="preserve"> </w:t>
      </w:r>
      <w:r>
        <w:t>E</w:t>
      </w:r>
      <w:r>
        <w:rPr>
          <w:spacing w:val="-1"/>
        </w:rPr>
        <w:t>d</w:t>
      </w:r>
      <w:r>
        <w:t>ucation and</w:t>
      </w:r>
      <w:r>
        <w:rPr>
          <w:spacing w:val="29"/>
        </w:rPr>
        <w:t xml:space="preserve"> </w:t>
      </w:r>
      <w:r>
        <w:t>training</w:t>
      </w:r>
      <w:r>
        <w:rPr>
          <w:spacing w:val="29"/>
        </w:rPr>
        <w:t xml:space="preserve"> </w:t>
      </w:r>
      <w:r>
        <w:t>project</w:t>
      </w:r>
      <w:r>
        <w:rPr>
          <w:spacing w:val="29"/>
        </w:rPr>
        <w:t xml:space="preserve"> </w:t>
      </w:r>
      <w:r>
        <w:t>which</w:t>
      </w:r>
      <w:r>
        <w:rPr>
          <w:spacing w:val="29"/>
        </w:rPr>
        <w:t xml:space="preserve"> </w:t>
      </w:r>
      <w:r>
        <w:t>was</w:t>
      </w:r>
      <w:r>
        <w:rPr>
          <w:spacing w:val="29"/>
        </w:rPr>
        <w:t xml:space="preserve"> </w:t>
      </w:r>
      <w:r>
        <w:t>completed</w:t>
      </w:r>
      <w:r>
        <w:rPr>
          <w:spacing w:val="29"/>
        </w:rPr>
        <w:t xml:space="preserve"> </w:t>
      </w:r>
      <w:r>
        <w:t>in</w:t>
      </w:r>
      <w:r>
        <w:rPr>
          <w:spacing w:val="27"/>
        </w:rPr>
        <w:t xml:space="preserve"> </w:t>
      </w:r>
      <w:r>
        <w:t>2005</w:t>
      </w:r>
      <w:r>
        <w:rPr>
          <w:spacing w:val="29"/>
        </w:rPr>
        <w:t xml:space="preserve"> </w:t>
      </w:r>
      <w:r>
        <w:t>has</w:t>
      </w:r>
      <w:r>
        <w:rPr>
          <w:spacing w:val="29"/>
        </w:rPr>
        <w:t xml:space="preserve"> </w:t>
      </w:r>
      <w:r>
        <w:t>focused</w:t>
      </w:r>
      <w:r>
        <w:rPr>
          <w:spacing w:val="29"/>
        </w:rPr>
        <w:t xml:space="preserve"> </w:t>
      </w:r>
      <w:r>
        <w:t>on</w:t>
      </w:r>
      <w:r>
        <w:rPr>
          <w:spacing w:val="29"/>
        </w:rPr>
        <w:t xml:space="preserve"> </w:t>
      </w:r>
      <w:r>
        <w:t>the</w:t>
      </w:r>
      <w:r>
        <w:rPr>
          <w:spacing w:val="29"/>
        </w:rPr>
        <w:t xml:space="preserve"> </w:t>
      </w:r>
      <w:r>
        <w:t>develop</w:t>
      </w:r>
      <w:r>
        <w:rPr>
          <w:spacing w:val="-2"/>
        </w:rPr>
        <w:t>m</w:t>
      </w:r>
      <w:r>
        <w:t>ent</w:t>
      </w:r>
      <w:r>
        <w:rPr>
          <w:spacing w:val="29"/>
        </w:rPr>
        <w:t xml:space="preserve"> </w:t>
      </w:r>
      <w:r>
        <w:t>of</w:t>
      </w:r>
      <w:r>
        <w:rPr>
          <w:spacing w:val="29"/>
        </w:rPr>
        <w:t xml:space="preserve"> </w:t>
      </w:r>
      <w:r>
        <w:t>the secondary education in the country, teacher training both in-service and pre-service and training required for other fields, devel</w:t>
      </w:r>
      <w:r>
        <w:rPr>
          <w:spacing w:val="-1"/>
        </w:rPr>
        <w:t>op</w:t>
      </w:r>
      <w:r>
        <w:rPr>
          <w:spacing w:val="-2"/>
        </w:rPr>
        <w:t>m</w:t>
      </w:r>
      <w:r>
        <w:t>ent of a national assess</w:t>
      </w:r>
      <w:r>
        <w:rPr>
          <w:spacing w:val="-2"/>
        </w:rPr>
        <w:t>m</w:t>
      </w:r>
      <w:r>
        <w:t>ent syste</w:t>
      </w:r>
      <w:r>
        <w:rPr>
          <w:spacing w:val="-2"/>
        </w:rPr>
        <w:t>m</w:t>
      </w:r>
      <w:r>
        <w:t>, stren</w:t>
      </w:r>
      <w:r>
        <w:rPr>
          <w:spacing w:val="-1"/>
        </w:rPr>
        <w:t>g</w:t>
      </w:r>
      <w:r>
        <w:t>theni</w:t>
      </w:r>
      <w:r>
        <w:rPr>
          <w:spacing w:val="-1"/>
        </w:rPr>
        <w:t>n</w:t>
      </w:r>
      <w:r>
        <w:t>g of the nation</w:t>
      </w:r>
      <w:r>
        <w:rPr>
          <w:spacing w:val="-1"/>
        </w:rPr>
        <w:t>a</w:t>
      </w:r>
      <w:r>
        <w:t>l c</w:t>
      </w:r>
      <w:r>
        <w:rPr>
          <w:spacing w:val="-1"/>
        </w:rPr>
        <w:t>u</w:t>
      </w:r>
      <w:r>
        <w:t>rric</w:t>
      </w:r>
      <w:r>
        <w:rPr>
          <w:spacing w:val="-1"/>
        </w:rPr>
        <w:t>u</w:t>
      </w:r>
      <w:r>
        <w:t>lum and the develop</w:t>
      </w:r>
      <w:r>
        <w:rPr>
          <w:spacing w:val="-2"/>
        </w:rPr>
        <w:t>m</w:t>
      </w:r>
      <w:r>
        <w:t>ent of an Educational Manage</w:t>
      </w:r>
      <w:r>
        <w:rPr>
          <w:spacing w:val="-2"/>
        </w:rPr>
        <w:t>m</w:t>
      </w:r>
      <w:r>
        <w:t>ent Infor</w:t>
      </w:r>
      <w:r>
        <w:rPr>
          <w:spacing w:val="-2"/>
        </w:rPr>
        <w:t>m</w:t>
      </w:r>
      <w:r>
        <w:t>ation Syste</w:t>
      </w:r>
      <w:r>
        <w:rPr>
          <w:spacing w:val="-2"/>
        </w:rPr>
        <w:t>m</w:t>
      </w:r>
      <w:r>
        <w:t xml:space="preserve">. </w:t>
      </w:r>
      <w:r>
        <w:rPr>
          <w:spacing w:val="19"/>
        </w:rPr>
        <w:t xml:space="preserve"> </w:t>
      </w:r>
      <w:r>
        <w:t xml:space="preserve">The current </w:t>
      </w:r>
      <w:r>
        <w:rPr>
          <w:spacing w:val="-2"/>
        </w:rPr>
        <w:t>W</w:t>
      </w:r>
      <w:r>
        <w:t>orld Bank fund</w:t>
      </w:r>
      <w:r>
        <w:rPr>
          <w:spacing w:val="1"/>
        </w:rPr>
        <w:t>e</w:t>
      </w:r>
      <w:r>
        <w:t>d project, Integrated Hu</w:t>
      </w:r>
      <w:r>
        <w:rPr>
          <w:spacing w:val="-2"/>
        </w:rPr>
        <w:t>m</w:t>
      </w:r>
      <w:r>
        <w:t>an</w:t>
      </w:r>
      <w:r>
        <w:rPr>
          <w:spacing w:val="24"/>
        </w:rPr>
        <w:t xml:space="preserve"> </w:t>
      </w:r>
      <w:r>
        <w:t>Develop</w:t>
      </w:r>
      <w:r>
        <w:rPr>
          <w:spacing w:val="-2"/>
        </w:rPr>
        <w:t>m</w:t>
      </w:r>
      <w:r>
        <w:t>ent</w:t>
      </w:r>
      <w:r>
        <w:rPr>
          <w:spacing w:val="24"/>
        </w:rPr>
        <w:t xml:space="preserve"> </w:t>
      </w:r>
      <w:r>
        <w:t>Project</w:t>
      </w:r>
      <w:r>
        <w:rPr>
          <w:spacing w:val="24"/>
        </w:rPr>
        <w:t xml:space="preserve"> </w:t>
      </w:r>
      <w:r>
        <w:t>(</w:t>
      </w:r>
      <w:proofErr w:type="spellStart"/>
      <w:r>
        <w:t>IHDP</w:t>
      </w:r>
      <w:proofErr w:type="spellEnd"/>
      <w:r>
        <w:t>)</w:t>
      </w:r>
      <w:r>
        <w:rPr>
          <w:spacing w:val="24"/>
        </w:rPr>
        <w:t xml:space="preserve"> </w:t>
      </w:r>
      <w:r>
        <w:t>targets</w:t>
      </w:r>
      <w:r>
        <w:rPr>
          <w:spacing w:val="24"/>
        </w:rPr>
        <w:t xml:space="preserve"> </w:t>
      </w:r>
      <w:r>
        <w:t>four</w:t>
      </w:r>
      <w:r>
        <w:rPr>
          <w:spacing w:val="24"/>
        </w:rPr>
        <w:t xml:space="preserve"> </w:t>
      </w:r>
      <w:r>
        <w:rPr>
          <w:spacing w:val="-1"/>
        </w:rPr>
        <w:t>f</w:t>
      </w:r>
      <w:r>
        <w:t>ocus</w:t>
      </w:r>
      <w:r>
        <w:rPr>
          <w:spacing w:val="24"/>
        </w:rPr>
        <w:t xml:space="preserve"> </w:t>
      </w:r>
      <w:r>
        <w:t>isla</w:t>
      </w:r>
      <w:r>
        <w:rPr>
          <w:spacing w:val="-1"/>
        </w:rPr>
        <w:t>n</w:t>
      </w:r>
      <w:r>
        <w:t>ds</w:t>
      </w:r>
      <w:r>
        <w:rPr>
          <w:spacing w:val="24"/>
        </w:rPr>
        <w:t xml:space="preserve"> </w:t>
      </w:r>
      <w:r>
        <w:t>in</w:t>
      </w:r>
      <w:r>
        <w:rPr>
          <w:spacing w:val="24"/>
        </w:rPr>
        <w:t xml:space="preserve"> </w:t>
      </w:r>
      <w:r>
        <w:t>the</w:t>
      </w:r>
      <w:r>
        <w:rPr>
          <w:spacing w:val="24"/>
        </w:rPr>
        <w:t xml:space="preserve"> </w:t>
      </w:r>
      <w:r>
        <w:t>c</w:t>
      </w:r>
      <w:r>
        <w:rPr>
          <w:spacing w:val="-1"/>
        </w:rPr>
        <w:t>e</w:t>
      </w:r>
      <w:r>
        <w:t>ntr</w:t>
      </w:r>
      <w:r>
        <w:rPr>
          <w:spacing w:val="-1"/>
        </w:rPr>
        <w:t>a</w:t>
      </w:r>
      <w:r>
        <w:t>l</w:t>
      </w:r>
      <w:r>
        <w:rPr>
          <w:spacing w:val="24"/>
        </w:rPr>
        <w:t xml:space="preserve"> </w:t>
      </w:r>
      <w:r>
        <w:t>region</w:t>
      </w:r>
      <w:r>
        <w:rPr>
          <w:spacing w:val="24"/>
        </w:rPr>
        <w:t xml:space="preserve"> </w:t>
      </w:r>
      <w:r>
        <w:t>of</w:t>
      </w:r>
      <w:r>
        <w:rPr>
          <w:spacing w:val="23"/>
        </w:rPr>
        <w:t xml:space="preserve"> </w:t>
      </w:r>
      <w:r>
        <w:t>the Maldives.  Under</w:t>
      </w:r>
      <w:r>
        <w:rPr>
          <w:spacing w:val="26"/>
        </w:rPr>
        <w:t xml:space="preserve"> </w:t>
      </w:r>
      <w:r>
        <w:t>the</w:t>
      </w:r>
      <w:r>
        <w:rPr>
          <w:spacing w:val="26"/>
        </w:rPr>
        <w:t xml:space="preserve"> </w:t>
      </w:r>
      <w:r>
        <w:t>project</w:t>
      </w:r>
      <w:r>
        <w:rPr>
          <w:spacing w:val="26"/>
        </w:rPr>
        <w:t xml:space="preserve"> </w:t>
      </w:r>
      <w:r>
        <w:t>existing</w:t>
      </w:r>
      <w:r>
        <w:rPr>
          <w:spacing w:val="26"/>
        </w:rPr>
        <w:t xml:space="preserve"> </w:t>
      </w:r>
      <w:r>
        <w:t>school</w:t>
      </w:r>
      <w:r>
        <w:rPr>
          <w:spacing w:val="26"/>
        </w:rPr>
        <w:t xml:space="preserve"> </w:t>
      </w:r>
      <w:r>
        <w:t>fac</w:t>
      </w:r>
      <w:r>
        <w:rPr>
          <w:spacing w:val="2"/>
        </w:rPr>
        <w:t>i</w:t>
      </w:r>
      <w:r>
        <w:t>lities</w:t>
      </w:r>
      <w:r>
        <w:rPr>
          <w:spacing w:val="26"/>
        </w:rPr>
        <w:t xml:space="preserve"> </w:t>
      </w:r>
      <w:r>
        <w:t>will</w:t>
      </w:r>
      <w:r>
        <w:rPr>
          <w:spacing w:val="26"/>
        </w:rPr>
        <w:t xml:space="preserve"> </w:t>
      </w:r>
      <w:r>
        <w:t>be</w:t>
      </w:r>
      <w:r>
        <w:rPr>
          <w:spacing w:val="26"/>
        </w:rPr>
        <w:t xml:space="preserve"> </w:t>
      </w:r>
      <w:r>
        <w:t>further</w:t>
      </w:r>
      <w:r>
        <w:rPr>
          <w:spacing w:val="26"/>
        </w:rPr>
        <w:t xml:space="preserve"> </w:t>
      </w:r>
      <w:r>
        <w:t>upgraded,</w:t>
      </w:r>
      <w:r>
        <w:rPr>
          <w:spacing w:val="26"/>
        </w:rPr>
        <w:t xml:space="preserve"> </w:t>
      </w:r>
      <w:r>
        <w:t xml:space="preserve">Residential Learning </w:t>
      </w:r>
      <w:r>
        <w:rPr>
          <w:spacing w:val="-2"/>
        </w:rPr>
        <w:t>C</w:t>
      </w:r>
      <w:r>
        <w:t>entres will be established for stud</w:t>
      </w:r>
      <w:r>
        <w:rPr>
          <w:spacing w:val="-2"/>
        </w:rPr>
        <w:t>e</w:t>
      </w:r>
      <w:r>
        <w:t>nts from n</w:t>
      </w:r>
      <w:r>
        <w:rPr>
          <w:spacing w:val="2"/>
        </w:rPr>
        <w:t>e</w:t>
      </w:r>
      <w:r>
        <w:t>arby islands with no access to secondary</w:t>
      </w:r>
      <w:r>
        <w:rPr>
          <w:spacing w:val="-1"/>
        </w:rPr>
        <w:t xml:space="preserve"> </w:t>
      </w:r>
      <w:r>
        <w:t>education,</w:t>
      </w:r>
      <w:r>
        <w:rPr>
          <w:spacing w:val="-1"/>
        </w:rPr>
        <w:t xml:space="preserve"> </w:t>
      </w:r>
      <w:r>
        <w:t>and</w:t>
      </w:r>
      <w:r>
        <w:rPr>
          <w:spacing w:val="1"/>
        </w:rPr>
        <w:t xml:space="preserve"> </w:t>
      </w:r>
      <w:r>
        <w:t>support further training.</w:t>
      </w:r>
    </w:p>
    <w:p w:rsidR="00000000" w:rsidRDefault="00000000">
      <w:r>
        <w:t>521.</w:t>
      </w:r>
      <w:r>
        <w:tab/>
        <w:t>Asian</w:t>
      </w:r>
      <w:r>
        <w:rPr>
          <w:spacing w:val="24"/>
        </w:rPr>
        <w:t xml:space="preserve"> </w:t>
      </w:r>
      <w:r>
        <w:t>Develop</w:t>
      </w:r>
      <w:r>
        <w:rPr>
          <w:spacing w:val="-2"/>
        </w:rPr>
        <w:t>m</w:t>
      </w:r>
      <w:r>
        <w:t>ent</w:t>
      </w:r>
      <w:r>
        <w:rPr>
          <w:spacing w:val="24"/>
        </w:rPr>
        <w:t xml:space="preserve"> </w:t>
      </w:r>
      <w:r>
        <w:t>Bank</w:t>
      </w:r>
      <w:r>
        <w:rPr>
          <w:spacing w:val="24"/>
        </w:rPr>
        <w:t xml:space="preserve"> </w:t>
      </w:r>
      <w:r>
        <w:t>has</w:t>
      </w:r>
      <w:r>
        <w:rPr>
          <w:spacing w:val="24"/>
        </w:rPr>
        <w:t xml:space="preserve"> </w:t>
      </w:r>
      <w:r>
        <w:rPr>
          <w:spacing w:val="-1"/>
        </w:rPr>
        <w:t>c</w:t>
      </w:r>
      <w:r>
        <w:t>ontributed</w:t>
      </w:r>
      <w:r>
        <w:rPr>
          <w:spacing w:val="23"/>
        </w:rPr>
        <w:t xml:space="preserve"> </w:t>
      </w:r>
      <w:r>
        <w:t>fo</w:t>
      </w:r>
      <w:r>
        <w:rPr>
          <w:spacing w:val="2"/>
        </w:rPr>
        <w:t>r</w:t>
      </w:r>
      <w:r>
        <w:rPr>
          <w:spacing w:val="-2"/>
        </w:rPr>
        <w:t>m</w:t>
      </w:r>
      <w:r>
        <w:t>ulating</w:t>
      </w:r>
      <w:r>
        <w:rPr>
          <w:spacing w:val="23"/>
        </w:rPr>
        <w:t xml:space="preserve"> </w:t>
      </w:r>
      <w:r>
        <w:t>the</w:t>
      </w:r>
      <w:r>
        <w:rPr>
          <w:spacing w:val="23"/>
        </w:rPr>
        <w:t xml:space="preserve"> </w:t>
      </w:r>
      <w:r>
        <w:t>f</w:t>
      </w:r>
      <w:r>
        <w:rPr>
          <w:spacing w:val="1"/>
        </w:rPr>
        <w:t>i</w:t>
      </w:r>
      <w:r>
        <w:t>rst</w:t>
      </w:r>
      <w:r>
        <w:rPr>
          <w:spacing w:val="24"/>
        </w:rPr>
        <w:t xml:space="preserve"> </w:t>
      </w:r>
      <w:r>
        <w:t>education</w:t>
      </w:r>
      <w:r>
        <w:rPr>
          <w:spacing w:val="24"/>
        </w:rPr>
        <w:t xml:space="preserve"> </w:t>
      </w:r>
      <w:r>
        <w:t>Master</w:t>
      </w:r>
      <w:r>
        <w:rPr>
          <w:spacing w:val="24"/>
        </w:rPr>
        <w:t xml:space="preserve"> </w:t>
      </w:r>
      <w:r>
        <w:t xml:space="preserve">Plan 1985-200.  The Bank’s </w:t>
      </w:r>
      <w:r>
        <w:rPr>
          <w:spacing w:val="-2"/>
        </w:rPr>
        <w:t>m</w:t>
      </w:r>
      <w:r>
        <w:t>ost recent projects are in supporting the E</w:t>
      </w:r>
      <w:r>
        <w:rPr>
          <w:spacing w:val="-2"/>
        </w:rPr>
        <w:t>m</w:t>
      </w:r>
      <w:r>
        <w:t>ploy</w:t>
      </w:r>
      <w:r>
        <w:rPr>
          <w:spacing w:val="-2"/>
        </w:rPr>
        <w:t>m</w:t>
      </w:r>
      <w:r>
        <w:t>ent skills develop</w:t>
      </w:r>
      <w:r>
        <w:rPr>
          <w:spacing w:val="-2"/>
        </w:rPr>
        <w:t>m</w:t>
      </w:r>
      <w:r>
        <w:t>ent project and in upgrading the M</w:t>
      </w:r>
      <w:r>
        <w:rPr>
          <w:spacing w:val="-2"/>
        </w:rPr>
        <w:t>a</w:t>
      </w:r>
      <w:r>
        <w:t xml:space="preserve">ldives college of Higher Education. </w:t>
      </w:r>
      <w:r>
        <w:rPr>
          <w:spacing w:val="7"/>
        </w:rPr>
        <w:t xml:space="preserve"> </w:t>
      </w:r>
      <w:r>
        <w:t>The project,</w:t>
      </w:r>
      <w:r>
        <w:rPr>
          <w:spacing w:val="24"/>
        </w:rPr>
        <w:t xml:space="preserve"> </w:t>
      </w:r>
      <w:r>
        <w:t>strengthening</w:t>
      </w:r>
      <w:r>
        <w:rPr>
          <w:spacing w:val="24"/>
        </w:rPr>
        <w:t xml:space="preserve"> </w:t>
      </w:r>
      <w:r>
        <w:t>the</w:t>
      </w:r>
      <w:r>
        <w:rPr>
          <w:spacing w:val="24"/>
        </w:rPr>
        <w:t xml:space="preserve"> </w:t>
      </w:r>
      <w:r>
        <w:t>fr</w:t>
      </w:r>
      <w:r>
        <w:rPr>
          <w:spacing w:val="1"/>
        </w:rPr>
        <w:t>a</w:t>
      </w:r>
      <w:r>
        <w:rPr>
          <w:spacing w:val="-2"/>
        </w:rPr>
        <w:t>m</w:t>
      </w:r>
      <w:r>
        <w:t>ework</w:t>
      </w:r>
      <w:r>
        <w:rPr>
          <w:spacing w:val="24"/>
        </w:rPr>
        <w:t xml:space="preserve"> </w:t>
      </w:r>
      <w:r>
        <w:t>of</w:t>
      </w:r>
      <w:r>
        <w:rPr>
          <w:spacing w:val="24"/>
        </w:rPr>
        <w:t xml:space="preserve"> </w:t>
      </w:r>
      <w:r>
        <w:t>education</w:t>
      </w:r>
      <w:r>
        <w:rPr>
          <w:spacing w:val="24"/>
        </w:rPr>
        <w:t xml:space="preserve"> </w:t>
      </w:r>
      <w:r>
        <w:t>towards</w:t>
      </w:r>
      <w:r>
        <w:rPr>
          <w:spacing w:val="24"/>
        </w:rPr>
        <w:t xml:space="preserve"> </w:t>
      </w:r>
      <w:r>
        <w:t>vision</w:t>
      </w:r>
      <w:r>
        <w:rPr>
          <w:spacing w:val="24"/>
        </w:rPr>
        <w:t xml:space="preserve"> </w:t>
      </w:r>
      <w:r>
        <w:t>2020</w:t>
      </w:r>
      <w:r>
        <w:rPr>
          <w:spacing w:val="24"/>
        </w:rPr>
        <w:t xml:space="preserve"> </w:t>
      </w:r>
      <w:r>
        <w:t>supported</w:t>
      </w:r>
      <w:r>
        <w:rPr>
          <w:spacing w:val="24"/>
        </w:rPr>
        <w:t xml:space="preserve"> </w:t>
      </w:r>
      <w:r>
        <w:t>by</w:t>
      </w:r>
      <w:r>
        <w:rPr>
          <w:spacing w:val="24"/>
        </w:rPr>
        <w:t xml:space="preserve"> </w:t>
      </w:r>
      <w:proofErr w:type="spellStart"/>
      <w:r>
        <w:t>ADB</w:t>
      </w:r>
      <w:proofErr w:type="spellEnd"/>
      <w:r>
        <w:t xml:space="preserve"> focuses on for</w:t>
      </w:r>
      <w:r>
        <w:rPr>
          <w:spacing w:val="-2"/>
        </w:rPr>
        <w:t>m</w:t>
      </w:r>
      <w:r>
        <w:t xml:space="preserve">ulation of an </w:t>
      </w:r>
      <w:r>
        <w:rPr>
          <w:spacing w:val="-1"/>
        </w:rPr>
        <w:t>E</w:t>
      </w:r>
      <w:r>
        <w:t>ducational Legislation, revising the curric</w:t>
      </w:r>
      <w:r>
        <w:rPr>
          <w:spacing w:val="-1"/>
        </w:rPr>
        <w:t>ul</w:t>
      </w:r>
      <w:r>
        <w:t>um and develop</w:t>
      </w:r>
      <w:r>
        <w:rPr>
          <w:spacing w:val="-2"/>
        </w:rPr>
        <w:t>m</w:t>
      </w:r>
      <w:r>
        <w:t>ent of a student financing sche</w:t>
      </w:r>
      <w:r>
        <w:rPr>
          <w:spacing w:val="-2"/>
        </w:rPr>
        <w:t>m</w:t>
      </w:r>
      <w:r>
        <w:t>e.</w:t>
      </w:r>
    </w:p>
    <w:p w:rsidR="00000000" w:rsidRDefault="00000000">
      <w:r>
        <w:t>522.</w:t>
      </w:r>
      <w:r>
        <w:tab/>
        <w:t>Isla</w:t>
      </w:r>
      <w:r>
        <w:rPr>
          <w:spacing w:val="-2"/>
        </w:rPr>
        <w:t>m</w:t>
      </w:r>
      <w:r>
        <w:rPr>
          <w:spacing w:val="1"/>
        </w:rPr>
        <w:t>i</w:t>
      </w:r>
      <w:r>
        <w:t>c</w:t>
      </w:r>
      <w:r>
        <w:rPr>
          <w:spacing w:val="17"/>
        </w:rPr>
        <w:t xml:space="preserve"> </w:t>
      </w:r>
      <w:r>
        <w:t>Develop</w:t>
      </w:r>
      <w:r>
        <w:rPr>
          <w:spacing w:val="-2"/>
        </w:rPr>
        <w:t>m</w:t>
      </w:r>
      <w:r>
        <w:rPr>
          <w:spacing w:val="2"/>
        </w:rPr>
        <w:t>e</w:t>
      </w:r>
      <w:r>
        <w:t>nt</w:t>
      </w:r>
      <w:r>
        <w:rPr>
          <w:spacing w:val="17"/>
        </w:rPr>
        <w:t xml:space="preserve"> </w:t>
      </w:r>
      <w:r>
        <w:t>Bank</w:t>
      </w:r>
      <w:r>
        <w:rPr>
          <w:spacing w:val="17"/>
        </w:rPr>
        <w:t xml:space="preserve"> </w:t>
      </w:r>
      <w:r>
        <w:t>supported</w:t>
      </w:r>
      <w:r>
        <w:rPr>
          <w:spacing w:val="17"/>
        </w:rPr>
        <w:t xml:space="preserve"> </w:t>
      </w:r>
      <w:r>
        <w:t>the</w:t>
      </w:r>
      <w:r>
        <w:rPr>
          <w:spacing w:val="17"/>
        </w:rPr>
        <w:t xml:space="preserve"> </w:t>
      </w:r>
      <w:r>
        <w:t>establish</w:t>
      </w:r>
      <w:r>
        <w:rPr>
          <w:spacing w:val="-2"/>
        </w:rPr>
        <w:t>m</w:t>
      </w:r>
      <w:r>
        <w:t>ent</w:t>
      </w:r>
      <w:r>
        <w:rPr>
          <w:spacing w:val="17"/>
        </w:rPr>
        <w:t xml:space="preserve"> </w:t>
      </w:r>
      <w:r>
        <w:t>of</w:t>
      </w:r>
      <w:r>
        <w:rPr>
          <w:spacing w:val="17"/>
        </w:rPr>
        <w:t xml:space="preserve"> </w:t>
      </w:r>
      <w:r>
        <w:t>n</w:t>
      </w:r>
      <w:r>
        <w:rPr>
          <w:spacing w:val="2"/>
        </w:rPr>
        <w:t>e</w:t>
      </w:r>
      <w:r>
        <w:t>w</w:t>
      </w:r>
      <w:r>
        <w:rPr>
          <w:spacing w:val="17"/>
        </w:rPr>
        <w:t xml:space="preserve"> </w:t>
      </w:r>
      <w:r>
        <w:t>pri</w:t>
      </w:r>
      <w:r>
        <w:rPr>
          <w:spacing w:val="-2"/>
        </w:rPr>
        <w:t>m</w:t>
      </w:r>
      <w:r>
        <w:t>ary</w:t>
      </w:r>
      <w:r>
        <w:rPr>
          <w:spacing w:val="17"/>
        </w:rPr>
        <w:t xml:space="preserve"> </w:t>
      </w:r>
      <w:r>
        <w:t>schools</w:t>
      </w:r>
      <w:r>
        <w:rPr>
          <w:spacing w:val="17"/>
        </w:rPr>
        <w:t xml:space="preserve"> </w:t>
      </w:r>
      <w:r>
        <w:t>at</w:t>
      </w:r>
      <w:r>
        <w:rPr>
          <w:spacing w:val="17"/>
        </w:rPr>
        <w:t xml:space="preserve"> </w:t>
      </w:r>
      <w:r>
        <w:t>the Atolls level.</w:t>
      </w:r>
    </w:p>
    <w:p w:rsidR="00000000" w:rsidRDefault="00000000">
      <w:r>
        <w:t>523.</w:t>
      </w:r>
      <w:r>
        <w:tab/>
        <w:t>United Nations Develop</w:t>
      </w:r>
      <w:r>
        <w:rPr>
          <w:spacing w:val="-2"/>
        </w:rPr>
        <w:t>m</w:t>
      </w:r>
      <w:r>
        <w:t xml:space="preserve">ent Program and </w:t>
      </w:r>
      <w:proofErr w:type="spellStart"/>
      <w:r>
        <w:t>UNOPS</w:t>
      </w:r>
      <w:proofErr w:type="spellEnd"/>
      <w:r>
        <w:t xml:space="preserve"> support reconstruction after the tsuna</w:t>
      </w:r>
      <w:r>
        <w:rPr>
          <w:spacing w:val="-2"/>
        </w:rPr>
        <w:t>m</w:t>
      </w:r>
      <w:r>
        <w:rPr>
          <w:spacing w:val="1"/>
        </w:rPr>
        <w:t>i</w:t>
      </w:r>
      <w:r>
        <w:t xml:space="preserve">. </w:t>
      </w:r>
      <w:r>
        <w:rPr>
          <w:spacing w:val="-16"/>
        </w:rPr>
        <w:t xml:space="preserve"> </w:t>
      </w:r>
      <w:proofErr w:type="spellStart"/>
      <w:r>
        <w:t>UNFPA</w:t>
      </w:r>
      <w:proofErr w:type="spellEnd"/>
      <w:r>
        <w:t xml:space="preserve"> has supported the life skil</w:t>
      </w:r>
      <w:r>
        <w:rPr>
          <w:spacing w:val="-1"/>
        </w:rPr>
        <w:t>l</w:t>
      </w:r>
      <w:r>
        <w:t>s programmes upper pri</w:t>
      </w:r>
      <w:r>
        <w:rPr>
          <w:spacing w:val="-2"/>
        </w:rPr>
        <w:t>m</w:t>
      </w:r>
      <w:r>
        <w:t xml:space="preserve">ary and </w:t>
      </w:r>
      <w:r>
        <w:rPr>
          <w:spacing w:val="1"/>
        </w:rPr>
        <w:t>s</w:t>
      </w:r>
      <w:r>
        <w:t>econdary schools and for the youth.</w:t>
      </w:r>
    </w:p>
    <w:p w:rsidR="00000000" w:rsidRDefault="00000000">
      <w:r>
        <w:t>524.</w:t>
      </w:r>
      <w:r>
        <w:tab/>
        <w:t>British</w:t>
      </w:r>
      <w:r>
        <w:rPr>
          <w:spacing w:val="26"/>
        </w:rPr>
        <w:t xml:space="preserve"> </w:t>
      </w:r>
      <w:r>
        <w:t>Council</w:t>
      </w:r>
      <w:r>
        <w:rPr>
          <w:spacing w:val="28"/>
        </w:rPr>
        <w:t xml:space="preserve"> </w:t>
      </w:r>
      <w:r>
        <w:t>s</w:t>
      </w:r>
      <w:r>
        <w:rPr>
          <w:spacing w:val="-1"/>
        </w:rPr>
        <w:t>u</w:t>
      </w:r>
      <w:r>
        <w:t>pported</w:t>
      </w:r>
      <w:r>
        <w:rPr>
          <w:spacing w:val="28"/>
        </w:rPr>
        <w:t xml:space="preserve"> </w:t>
      </w:r>
      <w:r>
        <w:t>t</w:t>
      </w:r>
      <w:r>
        <w:rPr>
          <w:spacing w:val="-1"/>
        </w:rPr>
        <w:t>h</w:t>
      </w:r>
      <w:r>
        <w:t>e</w:t>
      </w:r>
      <w:r>
        <w:rPr>
          <w:spacing w:val="28"/>
        </w:rPr>
        <w:t xml:space="preserve"> </w:t>
      </w:r>
      <w:r>
        <w:t>Atoll</w:t>
      </w:r>
      <w:r>
        <w:rPr>
          <w:spacing w:val="28"/>
        </w:rPr>
        <w:t xml:space="preserve"> </w:t>
      </w:r>
      <w:r>
        <w:t>Hubs</w:t>
      </w:r>
      <w:r>
        <w:rPr>
          <w:spacing w:val="28"/>
        </w:rPr>
        <w:t xml:space="preserve"> </w:t>
      </w:r>
      <w:r>
        <w:t>Re</w:t>
      </w:r>
      <w:r>
        <w:rPr>
          <w:spacing w:val="-1"/>
        </w:rPr>
        <w:t>s</w:t>
      </w:r>
      <w:r>
        <w:t>ource</w:t>
      </w:r>
      <w:r>
        <w:rPr>
          <w:spacing w:val="27"/>
        </w:rPr>
        <w:t xml:space="preserve"> </w:t>
      </w:r>
      <w:proofErr w:type="spellStart"/>
      <w:r>
        <w:t>Centers</w:t>
      </w:r>
      <w:proofErr w:type="spellEnd"/>
      <w:r>
        <w:t>,</w:t>
      </w:r>
      <w:r>
        <w:rPr>
          <w:spacing w:val="27"/>
        </w:rPr>
        <w:t xml:space="preserve"> </w:t>
      </w:r>
      <w:r>
        <w:t>training</w:t>
      </w:r>
      <w:r>
        <w:rPr>
          <w:spacing w:val="27"/>
        </w:rPr>
        <w:t xml:space="preserve"> </w:t>
      </w:r>
      <w:r>
        <w:t>of</w:t>
      </w:r>
      <w:r>
        <w:rPr>
          <w:spacing w:val="27"/>
        </w:rPr>
        <w:t xml:space="preserve"> </w:t>
      </w:r>
      <w:r>
        <w:t>the</w:t>
      </w:r>
      <w:r>
        <w:rPr>
          <w:spacing w:val="27"/>
        </w:rPr>
        <w:t xml:space="preserve"> </w:t>
      </w:r>
      <w:r>
        <w:t>untrained teachers,</w:t>
      </w:r>
      <w:r>
        <w:rPr>
          <w:spacing w:val="11"/>
        </w:rPr>
        <w:t xml:space="preserve"> </w:t>
      </w:r>
      <w:r>
        <w:t>develop</w:t>
      </w:r>
      <w:r>
        <w:rPr>
          <w:spacing w:val="-2"/>
        </w:rPr>
        <w:t>m</w:t>
      </w:r>
      <w:r>
        <w:t>ent</w:t>
      </w:r>
      <w:r>
        <w:rPr>
          <w:spacing w:val="11"/>
        </w:rPr>
        <w:t xml:space="preserve"> </w:t>
      </w:r>
      <w:r>
        <w:t>of</w:t>
      </w:r>
      <w:r>
        <w:rPr>
          <w:spacing w:val="11"/>
        </w:rPr>
        <w:t xml:space="preserve"> </w:t>
      </w:r>
      <w:r>
        <w:t>English</w:t>
      </w:r>
      <w:r>
        <w:rPr>
          <w:spacing w:val="11"/>
        </w:rPr>
        <w:t xml:space="preserve"> </w:t>
      </w:r>
      <w:r>
        <w:t>language</w:t>
      </w:r>
      <w:r>
        <w:rPr>
          <w:spacing w:val="11"/>
        </w:rPr>
        <w:t xml:space="preserve"> </w:t>
      </w:r>
      <w:r>
        <w:t>pro</w:t>
      </w:r>
      <w:r>
        <w:rPr>
          <w:spacing w:val="-2"/>
        </w:rPr>
        <w:t>g</w:t>
      </w:r>
      <w:r>
        <w:t>ra</w:t>
      </w:r>
      <w:r>
        <w:rPr>
          <w:spacing w:val="-2"/>
        </w:rPr>
        <w:t>m</w:t>
      </w:r>
      <w:r>
        <w:t>s</w:t>
      </w:r>
      <w:r>
        <w:rPr>
          <w:spacing w:val="11"/>
        </w:rPr>
        <w:t xml:space="preserve"> </w:t>
      </w:r>
      <w:r>
        <w:t>for</w:t>
      </w:r>
      <w:r>
        <w:rPr>
          <w:spacing w:val="11"/>
        </w:rPr>
        <w:t xml:space="preserve"> </w:t>
      </w:r>
      <w:r>
        <w:t>under</w:t>
      </w:r>
      <w:r>
        <w:rPr>
          <w:spacing w:val="11"/>
        </w:rPr>
        <w:t xml:space="preserve"> </w:t>
      </w:r>
      <w:r>
        <w:t>training</w:t>
      </w:r>
      <w:r>
        <w:rPr>
          <w:spacing w:val="11"/>
        </w:rPr>
        <w:t xml:space="preserve"> </w:t>
      </w:r>
      <w:r>
        <w:t>and</w:t>
      </w:r>
      <w:r>
        <w:rPr>
          <w:spacing w:val="11"/>
        </w:rPr>
        <w:t xml:space="preserve"> </w:t>
      </w:r>
      <w:r>
        <w:t>on</w:t>
      </w:r>
      <w:r>
        <w:rPr>
          <w:spacing w:val="11"/>
        </w:rPr>
        <w:t xml:space="preserve"> </w:t>
      </w:r>
      <w:r>
        <w:t>job</w:t>
      </w:r>
      <w:r>
        <w:rPr>
          <w:spacing w:val="11"/>
        </w:rPr>
        <w:t xml:space="preserve"> </w:t>
      </w:r>
      <w:r>
        <w:t xml:space="preserve">teachers.  Linking </w:t>
      </w:r>
      <w:proofErr w:type="spellStart"/>
      <w:r>
        <w:t>Malé</w:t>
      </w:r>
      <w:proofErr w:type="spellEnd"/>
      <w:r>
        <w:t xml:space="preserve"> Schools with Bri</w:t>
      </w:r>
      <w:r>
        <w:rPr>
          <w:spacing w:val="-1"/>
        </w:rPr>
        <w:t>t</w:t>
      </w:r>
      <w:r>
        <w:t>ish Schools; Partner schoo</w:t>
      </w:r>
      <w:r>
        <w:rPr>
          <w:spacing w:val="2"/>
        </w:rPr>
        <w:t>l</w:t>
      </w:r>
      <w:r>
        <w:t>s would provide technical assi</w:t>
      </w:r>
      <w:r>
        <w:rPr>
          <w:spacing w:val="-1"/>
        </w:rPr>
        <w:t>s</w:t>
      </w:r>
      <w:r>
        <w:rPr>
          <w:spacing w:val="1"/>
        </w:rPr>
        <w:t>t</w:t>
      </w:r>
      <w:r>
        <w:t xml:space="preserve">ance. </w:t>
      </w:r>
      <w:r>
        <w:rPr>
          <w:spacing w:val="8"/>
        </w:rPr>
        <w:t xml:space="preserve"> </w:t>
      </w:r>
      <w:r>
        <w:t>In addition British Council pro</w:t>
      </w:r>
      <w:r>
        <w:rPr>
          <w:spacing w:val="-1"/>
        </w:rPr>
        <w:t>v</w:t>
      </w:r>
      <w:r>
        <w:t>ides financial assi</w:t>
      </w:r>
      <w:r>
        <w:rPr>
          <w:spacing w:val="-1"/>
        </w:rPr>
        <w:t>s</w:t>
      </w:r>
      <w:r>
        <w:rPr>
          <w:spacing w:val="1"/>
        </w:rPr>
        <w:t>t</w:t>
      </w:r>
      <w:r>
        <w:t>ance to conduct several quality i</w:t>
      </w:r>
      <w:r>
        <w:rPr>
          <w:spacing w:val="-2"/>
        </w:rPr>
        <w:t>m</w:t>
      </w:r>
      <w:r>
        <w:t>prove</w:t>
      </w:r>
      <w:r>
        <w:rPr>
          <w:spacing w:val="-2"/>
        </w:rPr>
        <w:t>m</w:t>
      </w:r>
      <w:r>
        <w:t>ent progra</w:t>
      </w:r>
      <w:r>
        <w:rPr>
          <w:spacing w:val="-2"/>
        </w:rPr>
        <w:t>m</w:t>
      </w:r>
      <w:r>
        <w:t>s.</w:t>
      </w:r>
    </w:p>
    <w:p w:rsidR="00000000" w:rsidRDefault="00000000">
      <w:r>
        <w:t>525.</w:t>
      </w:r>
      <w:r>
        <w:tab/>
        <w:t>Voluntary Services Overseas is providi</w:t>
      </w:r>
      <w:r>
        <w:rPr>
          <w:spacing w:val="-1"/>
        </w:rPr>
        <w:t>n</w:t>
      </w:r>
      <w:r>
        <w:t>g technical assistance at the central level; curriculum</w:t>
      </w:r>
      <w:r>
        <w:rPr>
          <w:spacing w:val="10"/>
        </w:rPr>
        <w:t xml:space="preserve"> </w:t>
      </w:r>
      <w:r>
        <w:t>and</w:t>
      </w:r>
      <w:r>
        <w:rPr>
          <w:spacing w:val="12"/>
        </w:rPr>
        <w:t xml:space="preserve"> </w:t>
      </w:r>
      <w:r>
        <w:t>special</w:t>
      </w:r>
      <w:r>
        <w:rPr>
          <w:spacing w:val="12"/>
        </w:rPr>
        <w:t xml:space="preserve"> </w:t>
      </w:r>
      <w:r>
        <w:t>education.  VSO’s</w:t>
      </w:r>
      <w:r>
        <w:rPr>
          <w:spacing w:val="12"/>
        </w:rPr>
        <w:t xml:space="preserve"> </w:t>
      </w:r>
      <w:r>
        <w:t>volunteers</w:t>
      </w:r>
      <w:r>
        <w:rPr>
          <w:spacing w:val="12"/>
        </w:rPr>
        <w:t xml:space="preserve"> </w:t>
      </w:r>
      <w:r>
        <w:t>are</w:t>
      </w:r>
      <w:r>
        <w:rPr>
          <w:spacing w:val="12"/>
        </w:rPr>
        <w:t xml:space="preserve"> </w:t>
      </w:r>
      <w:r>
        <w:t>stationed</w:t>
      </w:r>
      <w:r>
        <w:rPr>
          <w:spacing w:val="12"/>
        </w:rPr>
        <w:t xml:space="preserve"> </w:t>
      </w:r>
      <w:r>
        <w:t>at</w:t>
      </w:r>
      <w:r>
        <w:rPr>
          <w:spacing w:val="12"/>
        </w:rPr>
        <w:t xml:space="preserve"> </w:t>
      </w:r>
      <w:r>
        <w:t>diff</w:t>
      </w:r>
      <w:r>
        <w:rPr>
          <w:spacing w:val="1"/>
        </w:rPr>
        <w:t>e</w:t>
      </w:r>
      <w:r>
        <w:t>rent</w:t>
      </w:r>
      <w:r>
        <w:rPr>
          <w:spacing w:val="12"/>
        </w:rPr>
        <w:t xml:space="preserve"> </w:t>
      </w:r>
      <w:r>
        <w:t>schools</w:t>
      </w:r>
      <w:r>
        <w:rPr>
          <w:spacing w:val="12"/>
        </w:rPr>
        <w:t xml:space="preserve"> </w:t>
      </w:r>
      <w:r>
        <w:t>and</w:t>
      </w:r>
      <w:r>
        <w:rPr>
          <w:spacing w:val="12"/>
        </w:rPr>
        <w:t xml:space="preserve"> </w:t>
      </w:r>
      <w:r>
        <w:t xml:space="preserve">is involved actively in-service </w:t>
      </w:r>
      <w:r>
        <w:rPr>
          <w:spacing w:val="-1"/>
        </w:rPr>
        <w:t>t</w:t>
      </w:r>
      <w:r>
        <w:t>eacher training a</w:t>
      </w:r>
      <w:r>
        <w:rPr>
          <w:spacing w:val="-1"/>
        </w:rPr>
        <w:t>n</w:t>
      </w:r>
      <w:r>
        <w:t>d in also p</w:t>
      </w:r>
      <w:r>
        <w:rPr>
          <w:spacing w:val="-1"/>
        </w:rPr>
        <w:t>r</w:t>
      </w:r>
      <w:r>
        <w:t>oviding su</w:t>
      </w:r>
      <w:r>
        <w:rPr>
          <w:spacing w:val="-1"/>
        </w:rPr>
        <w:t>p</w:t>
      </w:r>
      <w:r>
        <w:t>port and training to school heads.  Their support</w:t>
      </w:r>
      <w:r>
        <w:rPr>
          <w:spacing w:val="-1"/>
        </w:rPr>
        <w:t xml:space="preserve"> </w:t>
      </w:r>
      <w:r>
        <w:t xml:space="preserve">is also given to </w:t>
      </w:r>
      <w:proofErr w:type="spellStart"/>
      <w:r>
        <w:t>MoE</w:t>
      </w:r>
      <w:proofErr w:type="spellEnd"/>
      <w:r>
        <w:t>.</w:t>
      </w:r>
    </w:p>
    <w:p w:rsidR="00000000" w:rsidRDefault="00000000">
      <w:r>
        <w:t>526.</w:t>
      </w:r>
      <w:r>
        <w:tab/>
        <w:t>Japanese</w:t>
      </w:r>
      <w:r>
        <w:rPr>
          <w:spacing w:val="24"/>
        </w:rPr>
        <w:t xml:space="preserve"> </w:t>
      </w:r>
      <w:r>
        <w:t>Overseas</w:t>
      </w:r>
      <w:r>
        <w:rPr>
          <w:spacing w:val="24"/>
        </w:rPr>
        <w:t xml:space="preserve"> </w:t>
      </w:r>
      <w:r>
        <w:t>Volunte</w:t>
      </w:r>
      <w:r>
        <w:rPr>
          <w:spacing w:val="-1"/>
        </w:rPr>
        <w:t>e</w:t>
      </w:r>
      <w:r>
        <w:t>rs</w:t>
      </w:r>
      <w:r>
        <w:rPr>
          <w:spacing w:val="24"/>
        </w:rPr>
        <w:t xml:space="preserve"> </w:t>
      </w:r>
      <w:r>
        <w:t>are</w:t>
      </w:r>
      <w:r>
        <w:rPr>
          <w:spacing w:val="24"/>
        </w:rPr>
        <w:t xml:space="preserve"> </w:t>
      </w:r>
      <w:r>
        <w:t>assisting</w:t>
      </w:r>
      <w:r>
        <w:rPr>
          <w:spacing w:val="22"/>
        </w:rPr>
        <w:t xml:space="preserve"> </w:t>
      </w:r>
      <w:r>
        <w:t>in</w:t>
      </w:r>
      <w:r>
        <w:rPr>
          <w:spacing w:val="23"/>
        </w:rPr>
        <w:t xml:space="preserve"> </w:t>
      </w:r>
      <w:r>
        <w:t>physical</w:t>
      </w:r>
      <w:r>
        <w:rPr>
          <w:spacing w:val="24"/>
        </w:rPr>
        <w:t xml:space="preserve"> </w:t>
      </w:r>
      <w:r>
        <w:t>education</w:t>
      </w:r>
      <w:r>
        <w:rPr>
          <w:spacing w:val="24"/>
        </w:rPr>
        <w:t xml:space="preserve"> </w:t>
      </w:r>
      <w:r>
        <w:t>and</w:t>
      </w:r>
      <w:r>
        <w:rPr>
          <w:spacing w:val="24"/>
        </w:rPr>
        <w:t xml:space="preserve"> </w:t>
      </w:r>
      <w:r>
        <w:t>teac</w:t>
      </w:r>
      <w:r>
        <w:rPr>
          <w:spacing w:val="-1"/>
        </w:rPr>
        <w:t>h</w:t>
      </w:r>
      <w:r>
        <w:t>ing</w:t>
      </w:r>
      <w:r>
        <w:rPr>
          <w:spacing w:val="24"/>
        </w:rPr>
        <w:t xml:space="preserve"> </w:t>
      </w:r>
      <w:r>
        <w:t>music.  The volunteers are station</w:t>
      </w:r>
      <w:r>
        <w:rPr>
          <w:spacing w:val="-1"/>
        </w:rPr>
        <w:t>e</w:t>
      </w:r>
      <w:r>
        <w:t xml:space="preserve">d in the </w:t>
      </w:r>
      <w:r>
        <w:rPr>
          <w:spacing w:val="-1"/>
        </w:rPr>
        <w:t>o</w:t>
      </w:r>
      <w:r>
        <w:t>uter islan</w:t>
      </w:r>
      <w:r>
        <w:rPr>
          <w:spacing w:val="-1"/>
        </w:rPr>
        <w:t>d</w:t>
      </w:r>
      <w:r>
        <w:t>s.</w:t>
      </w:r>
    </w:p>
    <w:p w:rsidR="00000000" w:rsidRDefault="00000000">
      <w:r>
        <w:br w:type="page"/>
        <w:t>527.</w:t>
      </w:r>
      <w:r>
        <w:tab/>
        <w:t>UNESCO is supporting in achieving in Universal Pri</w:t>
      </w:r>
      <w:r>
        <w:rPr>
          <w:spacing w:val="-2"/>
        </w:rPr>
        <w:t>m</w:t>
      </w:r>
      <w:r>
        <w:t xml:space="preserve">ary </w:t>
      </w:r>
      <w:r>
        <w:rPr>
          <w:spacing w:val="-1"/>
        </w:rPr>
        <w:t>E</w:t>
      </w:r>
      <w:r>
        <w:t xml:space="preserve">ducation. </w:t>
      </w:r>
      <w:r>
        <w:rPr>
          <w:spacing w:val="20"/>
        </w:rPr>
        <w:t xml:space="preserve"> </w:t>
      </w:r>
      <w:r>
        <w:t>Technical assistance</w:t>
      </w:r>
      <w:r>
        <w:rPr>
          <w:spacing w:val="18"/>
        </w:rPr>
        <w:t xml:space="preserve"> </w:t>
      </w:r>
      <w:r>
        <w:t>is</w:t>
      </w:r>
      <w:r>
        <w:rPr>
          <w:spacing w:val="18"/>
        </w:rPr>
        <w:t xml:space="preserve"> </w:t>
      </w:r>
      <w:r>
        <w:t>provided</w:t>
      </w:r>
      <w:r>
        <w:rPr>
          <w:spacing w:val="18"/>
        </w:rPr>
        <w:t xml:space="preserve"> </w:t>
      </w:r>
      <w:r>
        <w:t>by</w:t>
      </w:r>
      <w:r>
        <w:rPr>
          <w:spacing w:val="18"/>
        </w:rPr>
        <w:t xml:space="preserve"> </w:t>
      </w:r>
      <w:r>
        <w:t>UNESCO</w:t>
      </w:r>
      <w:r>
        <w:rPr>
          <w:spacing w:val="18"/>
        </w:rPr>
        <w:t xml:space="preserve"> </w:t>
      </w:r>
      <w:r>
        <w:t>is</w:t>
      </w:r>
      <w:r>
        <w:rPr>
          <w:spacing w:val="18"/>
        </w:rPr>
        <w:t xml:space="preserve"> </w:t>
      </w:r>
      <w:r>
        <w:t>educati</w:t>
      </w:r>
      <w:r>
        <w:rPr>
          <w:spacing w:val="-2"/>
        </w:rPr>
        <w:t>o</w:t>
      </w:r>
      <w:r>
        <w:t>nal</w:t>
      </w:r>
      <w:r>
        <w:rPr>
          <w:spacing w:val="18"/>
        </w:rPr>
        <w:t xml:space="preserve"> </w:t>
      </w:r>
      <w:r>
        <w:t>planning</w:t>
      </w:r>
      <w:r>
        <w:rPr>
          <w:spacing w:val="18"/>
        </w:rPr>
        <w:t xml:space="preserve"> </w:t>
      </w:r>
      <w:r>
        <w:t>and</w:t>
      </w:r>
      <w:r>
        <w:rPr>
          <w:spacing w:val="18"/>
        </w:rPr>
        <w:t xml:space="preserve"> </w:t>
      </w:r>
      <w:r>
        <w:t>poli</w:t>
      </w:r>
      <w:r>
        <w:rPr>
          <w:spacing w:val="-1"/>
        </w:rPr>
        <w:t>c</w:t>
      </w:r>
      <w:r>
        <w:t>y</w:t>
      </w:r>
      <w:r>
        <w:rPr>
          <w:spacing w:val="17"/>
        </w:rPr>
        <w:t xml:space="preserve"> </w:t>
      </w:r>
      <w:r>
        <w:t>fo</w:t>
      </w:r>
      <w:r>
        <w:rPr>
          <w:spacing w:val="2"/>
        </w:rPr>
        <w:t>r</w:t>
      </w:r>
      <w:r>
        <w:rPr>
          <w:spacing w:val="-2"/>
        </w:rPr>
        <w:t>m</w:t>
      </w:r>
      <w:r>
        <w:t>ulation</w:t>
      </w:r>
      <w:r>
        <w:rPr>
          <w:spacing w:val="17"/>
        </w:rPr>
        <w:t xml:space="preserve"> </w:t>
      </w:r>
      <w:r>
        <w:t>through short workshops, se</w:t>
      </w:r>
      <w:r>
        <w:rPr>
          <w:spacing w:val="-2"/>
        </w:rPr>
        <w:t>m</w:t>
      </w:r>
      <w:r>
        <w:rPr>
          <w:spacing w:val="1"/>
        </w:rPr>
        <w:t>i</w:t>
      </w:r>
      <w:r>
        <w:t xml:space="preserve">nars and through their publications. </w:t>
      </w:r>
      <w:r>
        <w:rPr>
          <w:spacing w:val="-19"/>
        </w:rPr>
        <w:t xml:space="preserve"> </w:t>
      </w:r>
      <w:r>
        <w:t xml:space="preserve">UNESCO is also supporting a project on </w:t>
      </w:r>
      <w:r>
        <w:rPr>
          <w:spacing w:val="-1"/>
        </w:rPr>
        <w:t>S</w:t>
      </w:r>
      <w:r>
        <w:t>pecial Education Needs.</w:t>
      </w:r>
    </w:p>
    <w:p w:rsidR="00000000" w:rsidRDefault="00000000">
      <w:r>
        <w:t>528.</w:t>
      </w:r>
      <w:r>
        <w:tab/>
        <w:t>Japanese government has built several schoo</w:t>
      </w:r>
      <w:r>
        <w:rPr>
          <w:spacing w:val="-1"/>
        </w:rPr>
        <w:t>l</w:t>
      </w:r>
      <w:r>
        <w:t>s in Male and in the atolls under their grant Aid.</w:t>
      </w:r>
    </w:p>
    <w:p w:rsidR="00000000" w:rsidRDefault="00000000">
      <w:r>
        <w:t>529.</w:t>
      </w:r>
      <w:r>
        <w:tab/>
        <w:t>Projects</w:t>
      </w:r>
      <w:r>
        <w:rPr>
          <w:spacing w:val="10"/>
        </w:rPr>
        <w:t xml:space="preserve"> </w:t>
      </w:r>
      <w:r>
        <w:t>are</w:t>
      </w:r>
      <w:r>
        <w:rPr>
          <w:spacing w:val="10"/>
        </w:rPr>
        <w:t xml:space="preserve"> </w:t>
      </w:r>
      <w:r>
        <w:t>prepared</w:t>
      </w:r>
      <w:r>
        <w:rPr>
          <w:spacing w:val="10"/>
        </w:rPr>
        <w:t xml:space="preserve"> </w:t>
      </w:r>
      <w:r>
        <w:t>through</w:t>
      </w:r>
      <w:r>
        <w:rPr>
          <w:spacing w:val="8"/>
        </w:rPr>
        <w:t xml:space="preserve"> </w:t>
      </w:r>
      <w:r>
        <w:t>a</w:t>
      </w:r>
      <w:r>
        <w:rPr>
          <w:spacing w:val="10"/>
        </w:rPr>
        <w:t xml:space="preserve"> </w:t>
      </w:r>
      <w:r>
        <w:t>consultative</w:t>
      </w:r>
      <w:r>
        <w:rPr>
          <w:spacing w:val="10"/>
        </w:rPr>
        <w:t xml:space="preserve"> </w:t>
      </w:r>
      <w:r>
        <w:t>process</w:t>
      </w:r>
      <w:r>
        <w:rPr>
          <w:spacing w:val="10"/>
        </w:rPr>
        <w:t xml:space="preserve"> </w:t>
      </w:r>
      <w:r>
        <w:t>and</w:t>
      </w:r>
      <w:r>
        <w:rPr>
          <w:spacing w:val="10"/>
        </w:rPr>
        <w:t xml:space="preserve"> </w:t>
      </w:r>
      <w:r>
        <w:t>areas</w:t>
      </w:r>
      <w:r>
        <w:rPr>
          <w:spacing w:val="9"/>
        </w:rPr>
        <w:t xml:space="preserve"> </w:t>
      </w:r>
      <w:r>
        <w:t>are</w:t>
      </w:r>
      <w:r>
        <w:rPr>
          <w:spacing w:val="9"/>
        </w:rPr>
        <w:t xml:space="preserve"> </w:t>
      </w:r>
      <w:r>
        <w:t>prioritized</w:t>
      </w:r>
      <w:r>
        <w:rPr>
          <w:spacing w:val="9"/>
        </w:rPr>
        <w:t xml:space="preserve"> </w:t>
      </w:r>
      <w:r>
        <w:t>where</w:t>
      </w:r>
      <w:r>
        <w:rPr>
          <w:spacing w:val="9"/>
        </w:rPr>
        <w:t xml:space="preserve"> </w:t>
      </w:r>
      <w:r>
        <w:t xml:space="preserve">we need </w:t>
      </w:r>
      <w:r>
        <w:rPr>
          <w:spacing w:val="-2"/>
        </w:rPr>
        <w:t>m</w:t>
      </w:r>
      <w:r>
        <w:t>ore assistance.</w:t>
      </w:r>
    </w:p>
    <w:p w:rsidR="00000000" w:rsidRDefault="00000000">
      <w:pPr>
        <w:pStyle w:val="Heading2"/>
        <w:rPr>
          <w:sz w:val="24"/>
        </w:rPr>
      </w:pPr>
      <w:r>
        <w:rPr>
          <w:sz w:val="24"/>
        </w:rPr>
        <w:t>B.  Aims of education (art. 29)</w:t>
      </w:r>
    </w:p>
    <w:p w:rsidR="00000000" w:rsidRDefault="00000000">
      <w:r>
        <w:t>530.</w:t>
      </w:r>
      <w:r>
        <w:tab/>
        <w:t>The</w:t>
      </w:r>
      <w:r>
        <w:rPr>
          <w:spacing w:val="17"/>
        </w:rPr>
        <w:t xml:space="preserve"> </w:t>
      </w:r>
      <w:r>
        <w:t>draft</w:t>
      </w:r>
      <w:r>
        <w:rPr>
          <w:spacing w:val="17"/>
        </w:rPr>
        <w:t xml:space="preserve"> </w:t>
      </w:r>
      <w:r>
        <w:t>Educati</w:t>
      </w:r>
      <w:r>
        <w:rPr>
          <w:spacing w:val="-1"/>
        </w:rPr>
        <w:t>o</w:t>
      </w:r>
      <w:r>
        <w:t>n</w:t>
      </w:r>
      <w:r>
        <w:rPr>
          <w:spacing w:val="17"/>
        </w:rPr>
        <w:t xml:space="preserve"> </w:t>
      </w:r>
      <w:r>
        <w:t>Act</w:t>
      </w:r>
      <w:r>
        <w:rPr>
          <w:spacing w:val="17"/>
        </w:rPr>
        <w:t xml:space="preserve"> </w:t>
      </w:r>
      <w:r>
        <w:t>will</w:t>
      </w:r>
      <w:r>
        <w:rPr>
          <w:spacing w:val="17"/>
        </w:rPr>
        <w:t xml:space="preserve"> </w:t>
      </w:r>
      <w:r>
        <w:rPr>
          <w:spacing w:val="-1"/>
        </w:rPr>
        <w:t>b</w:t>
      </w:r>
      <w:r>
        <w:t>ring</w:t>
      </w:r>
      <w:r>
        <w:rPr>
          <w:spacing w:val="17"/>
        </w:rPr>
        <w:t xml:space="preserve"> </w:t>
      </w:r>
      <w:r>
        <w:t>in</w:t>
      </w:r>
      <w:r>
        <w:rPr>
          <w:spacing w:val="17"/>
        </w:rPr>
        <w:t xml:space="preserve"> </w:t>
      </w:r>
      <w:r>
        <w:t>line</w:t>
      </w:r>
      <w:r>
        <w:rPr>
          <w:spacing w:val="17"/>
        </w:rPr>
        <w:t xml:space="preserve"> </w:t>
      </w:r>
      <w:r>
        <w:t>m</w:t>
      </w:r>
      <w:r>
        <w:rPr>
          <w:spacing w:val="-1"/>
        </w:rPr>
        <w:t>o</w:t>
      </w:r>
      <w:r>
        <w:t>st</w:t>
      </w:r>
      <w:r>
        <w:rPr>
          <w:spacing w:val="17"/>
        </w:rPr>
        <w:t xml:space="preserve"> </w:t>
      </w:r>
      <w:r>
        <w:t>of</w:t>
      </w:r>
      <w:r>
        <w:rPr>
          <w:spacing w:val="17"/>
        </w:rPr>
        <w:t xml:space="preserve"> </w:t>
      </w:r>
      <w:r>
        <w:t>the</w:t>
      </w:r>
      <w:r>
        <w:rPr>
          <w:spacing w:val="17"/>
        </w:rPr>
        <w:t xml:space="preserve"> </w:t>
      </w:r>
      <w:r>
        <w:t>education</w:t>
      </w:r>
      <w:r>
        <w:rPr>
          <w:spacing w:val="17"/>
        </w:rPr>
        <w:t xml:space="preserve"> </w:t>
      </w:r>
      <w:r>
        <w:t>related</w:t>
      </w:r>
      <w:r>
        <w:rPr>
          <w:spacing w:val="17"/>
        </w:rPr>
        <w:t xml:space="preserve"> </w:t>
      </w:r>
      <w:r>
        <w:t>o</w:t>
      </w:r>
      <w:r>
        <w:rPr>
          <w:spacing w:val="-1"/>
        </w:rPr>
        <w:t>b</w:t>
      </w:r>
      <w:r>
        <w:t>ligations</w:t>
      </w:r>
      <w:r>
        <w:rPr>
          <w:spacing w:val="17"/>
        </w:rPr>
        <w:t xml:space="preserve"> </w:t>
      </w:r>
      <w:r>
        <w:t>of the State Party under the article 28</w:t>
      </w:r>
      <w:r>
        <w:rPr>
          <w:spacing w:val="-2"/>
        </w:rPr>
        <w:t xml:space="preserve"> </w:t>
      </w:r>
      <w:r>
        <w:t>and article 29 of the Convention.</w:t>
      </w:r>
    </w:p>
    <w:p w:rsidR="00000000" w:rsidRDefault="00000000">
      <w:r>
        <w:t>531.</w:t>
      </w:r>
      <w:r>
        <w:tab/>
        <w:t>The</w:t>
      </w:r>
      <w:r>
        <w:rPr>
          <w:spacing w:val="10"/>
        </w:rPr>
        <w:t xml:space="preserve"> </w:t>
      </w:r>
      <w:r>
        <w:t>Maldivian</w:t>
      </w:r>
      <w:r>
        <w:rPr>
          <w:spacing w:val="10"/>
        </w:rPr>
        <w:t xml:space="preserve"> </w:t>
      </w:r>
      <w:r>
        <w:t>education</w:t>
      </w:r>
      <w:r>
        <w:rPr>
          <w:spacing w:val="10"/>
        </w:rPr>
        <w:t xml:space="preserve"> </w:t>
      </w:r>
      <w:r>
        <w:t>system</w:t>
      </w:r>
      <w:r>
        <w:rPr>
          <w:spacing w:val="8"/>
        </w:rPr>
        <w:t xml:space="preserve"> </w:t>
      </w:r>
      <w:r>
        <w:t>seeks</w:t>
      </w:r>
      <w:r>
        <w:rPr>
          <w:spacing w:val="10"/>
        </w:rPr>
        <w:t xml:space="preserve"> </w:t>
      </w:r>
      <w:r>
        <w:t>to</w:t>
      </w:r>
      <w:r>
        <w:rPr>
          <w:spacing w:val="10"/>
        </w:rPr>
        <w:t xml:space="preserve"> </w:t>
      </w:r>
      <w:r>
        <w:t>p</w:t>
      </w:r>
      <w:r>
        <w:rPr>
          <w:spacing w:val="2"/>
        </w:rPr>
        <w:t>r</w:t>
      </w:r>
      <w:r>
        <w:t>o</w:t>
      </w:r>
      <w:r>
        <w:rPr>
          <w:spacing w:val="-2"/>
        </w:rPr>
        <w:t>m</w:t>
      </w:r>
      <w:r>
        <w:t>ote</w:t>
      </w:r>
      <w:r>
        <w:rPr>
          <w:spacing w:val="9"/>
        </w:rPr>
        <w:t xml:space="preserve"> </w:t>
      </w:r>
      <w:r>
        <w:t>peace</w:t>
      </w:r>
      <w:r>
        <w:rPr>
          <w:spacing w:val="9"/>
        </w:rPr>
        <w:t xml:space="preserve"> </w:t>
      </w:r>
      <w:r>
        <w:t>and</w:t>
      </w:r>
      <w:r>
        <w:rPr>
          <w:spacing w:val="9"/>
        </w:rPr>
        <w:t xml:space="preserve"> </w:t>
      </w:r>
      <w:r>
        <w:t>tolerance,</w:t>
      </w:r>
      <w:r>
        <w:rPr>
          <w:spacing w:val="9"/>
        </w:rPr>
        <w:t xml:space="preserve"> </w:t>
      </w:r>
      <w:r>
        <w:t>and</w:t>
      </w:r>
      <w:r>
        <w:rPr>
          <w:spacing w:val="9"/>
        </w:rPr>
        <w:t xml:space="preserve"> </w:t>
      </w:r>
      <w:r>
        <w:t>equal</w:t>
      </w:r>
      <w:r>
        <w:rPr>
          <w:spacing w:val="9"/>
        </w:rPr>
        <w:t xml:space="preserve"> </w:t>
      </w:r>
      <w:r>
        <w:t>rights between</w:t>
      </w:r>
      <w:r>
        <w:rPr>
          <w:spacing w:val="17"/>
        </w:rPr>
        <w:t xml:space="preserve"> </w:t>
      </w:r>
      <w:r>
        <w:t>the</w:t>
      </w:r>
      <w:r>
        <w:rPr>
          <w:spacing w:val="17"/>
        </w:rPr>
        <w:t xml:space="preserve"> </w:t>
      </w:r>
      <w:r>
        <w:t>sexes.  It</w:t>
      </w:r>
      <w:r>
        <w:rPr>
          <w:spacing w:val="17"/>
        </w:rPr>
        <w:t xml:space="preserve"> </w:t>
      </w:r>
      <w:r>
        <w:t>seeks</w:t>
      </w:r>
      <w:r>
        <w:rPr>
          <w:spacing w:val="17"/>
        </w:rPr>
        <w:t xml:space="preserve"> </w:t>
      </w:r>
      <w:r>
        <w:t>to</w:t>
      </w:r>
      <w:r>
        <w:rPr>
          <w:spacing w:val="17"/>
        </w:rPr>
        <w:t xml:space="preserve"> </w:t>
      </w:r>
      <w:r>
        <w:t>develop</w:t>
      </w:r>
      <w:r>
        <w:rPr>
          <w:spacing w:val="17"/>
        </w:rPr>
        <w:t xml:space="preserve"> </w:t>
      </w:r>
      <w:r>
        <w:t>a</w:t>
      </w:r>
      <w:r>
        <w:rPr>
          <w:spacing w:val="17"/>
        </w:rPr>
        <w:t xml:space="preserve"> </w:t>
      </w:r>
      <w:r>
        <w:t>child</w:t>
      </w:r>
      <w:r>
        <w:rPr>
          <w:spacing w:val="16"/>
        </w:rPr>
        <w:t xml:space="preserve"> </w:t>
      </w:r>
      <w:r>
        <w:t>to</w:t>
      </w:r>
      <w:r>
        <w:rPr>
          <w:spacing w:val="17"/>
        </w:rPr>
        <w:t xml:space="preserve"> </w:t>
      </w:r>
      <w:r>
        <w:t>participate</w:t>
      </w:r>
      <w:r>
        <w:rPr>
          <w:spacing w:val="17"/>
        </w:rPr>
        <w:t xml:space="preserve"> </w:t>
      </w:r>
      <w:r>
        <w:t>in</w:t>
      </w:r>
      <w:r>
        <w:rPr>
          <w:spacing w:val="17"/>
        </w:rPr>
        <w:t xml:space="preserve"> </w:t>
      </w:r>
      <w:r>
        <w:t>a</w:t>
      </w:r>
      <w:r>
        <w:rPr>
          <w:spacing w:val="17"/>
        </w:rPr>
        <w:t xml:space="preserve"> </w:t>
      </w:r>
      <w:r>
        <w:t>society</w:t>
      </w:r>
      <w:r>
        <w:rPr>
          <w:spacing w:val="16"/>
        </w:rPr>
        <w:t xml:space="preserve"> </w:t>
      </w:r>
      <w:r>
        <w:t>where</w:t>
      </w:r>
      <w:r>
        <w:rPr>
          <w:spacing w:val="17"/>
        </w:rPr>
        <w:t xml:space="preserve"> </w:t>
      </w:r>
      <w:r>
        <w:t>there</w:t>
      </w:r>
      <w:r>
        <w:rPr>
          <w:spacing w:val="17"/>
        </w:rPr>
        <w:t xml:space="preserve"> </w:t>
      </w:r>
      <w:r>
        <w:t>are</w:t>
      </w:r>
      <w:r>
        <w:rPr>
          <w:spacing w:val="17"/>
        </w:rPr>
        <w:t xml:space="preserve"> </w:t>
      </w:r>
      <w:r>
        <w:t>no en</w:t>
      </w:r>
      <w:r>
        <w:rPr>
          <w:spacing w:val="-2"/>
        </w:rPr>
        <w:t>m</w:t>
      </w:r>
      <w:r>
        <w:t>ities, where full c</w:t>
      </w:r>
      <w:r>
        <w:rPr>
          <w:spacing w:val="-1"/>
        </w:rPr>
        <w:t>u</w:t>
      </w:r>
      <w:r>
        <w:t>ltural and reli</w:t>
      </w:r>
      <w:r>
        <w:rPr>
          <w:spacing w:val="-1"/>
        </w:rPr>
        <w:t>g</w:t>
      </w:r>
      <w:r>
        <w:t>ious harmony exists and where people from all the islands enjoy equal rights.</w:t>
      </w:r>
    </w:p>
    <w:p w:rsidR="00000000" w:rsidRDefault="00000000">
      <w:r>
        <w:t>532.</w:t>
      </w:r>
      <w:r>
        <w:tab/>
        <w:t>Children are taught environ</w:t>
      </w:r>
      <w:r>
        <w:rPr>
          <w:spacing w:val="-2"/>
        </w:rPr>
        <w:t>m</w:t>
      </w:r>
      <w:r>
        <w:t>ental studies at the pri</w:t>
      </w:r>
      <w:r>
        <w:rPr>
          <w:spacing w:val="-2"/>
        </w:rPr>
        <w:t>m</w:t>
      </w:r>
      <w:r>
        <w:t xml:space="preserve">ary level. </w:t>
      </w:r>
      <w:r>
        <w:rPr>
          <w:spacing w:val="13"/>
        </w:rPr>
        <w:t xml:space="preserve"> </w:t>
      </w:r>
      <w:r>
        <w:t>Children actively participate in various environ</w:t>
      </w:r>
      <w:r>
        <w:rPr>
          <w:spacing w:val="-3"/>
        </w:rPr>
        <w:t>m</w:t>
      </w:r>
      <w:r>
        <w:t>ental clubs and s</w:t>
      </w:r>
      <w:r>
        <w:rPr>
          <w:spacing w:val="-1"/>
        </w:rPr>
        <w:t>o</w:t>
      </w:r>
      <w:r>
        <w:t>cieties.</w:t>
      </w:r>
    </w:p>
    <w:p w:rsidR="00000000" w:rsidRDefault="00000000">
      <w:r>
        <w:t>533.</w:t>
      </w:r>
      <w:r>
        <w:tab/>
        <w:t>A</w:t>
      </w:r>
      <w:r>
        <w:rPr>
          <w:spacing w:val="14"/>
        </w:rPr>
        <w:t xml:space="preserve"> </w:t>
      </w:r>
      <w:r>
        <w:t>Civic</w:t>
      </w:r>
      <w:r>
        <w:rPr>
          <w:spacing w:val="14"/>
        </w:rPr>
        <w:t xml:space="preserve"> </w:t>
      </w:r>
      <w:r>
        <w:t>Education</w:t>
      </w:r>
      <w:r>
        <w:rPr>
          <w:spacing w:val="14"/>
        </w:rPr>
        <w:t xml:space="preserve"> </w:t>
      </w:r>
      <w:r>
        <w:t>Program</w:t>
      </w:r>
      <w:r>
        <w:rPr>
          <w:spacing w:val="12"/>
        </w:rPr>
        <w:t xml:space="preserve"> </w:t>
      </w:r>
      <w:r>
        <w:t>is</w:t>
      </w:r>
      <w:r>
        <w:rPr>
          <w:spacing w:val="14"/>
        </w:rPr>
        <w:t xml:space="preserve"> </w:t>
      </w:r>
      <w:r>
        <w:t>underway</w:t>
      </w:r>
      <w:r>
        <w:rPr>
          <w:spacing w:val="14"/>
        </w:rPr>
        <w:t xml:space="preserve"> </w:t>
      </w:r>
      <w:r>
        <w:t>in</w:t>
      </w:r>
      <w:r>
        <w:rPr>
          <w:spacing w:val="14"/>
        </w:rPr>
        <w:t xml:space="preserve"> </w:t>
      </w:r>
      <w:r>
        <w:t>the</w:t>
      </w:r>
      <w:r>
        <w:rPr>
          <w:spacing w:val="14"/>
        </w:rPr>
        <w:t xml:space="preserve"> </w:t>
      </w:r>
      <w:r>
        <w:t>schools</w:t>
      </w:r>
      <w:r>
        <w:rPr>
          <w:spacing w:val="14"/>
        </w:rPr>
        <w:t xml:space="preserve"> </w:t>
      </w:r>
      <w:r>
        <w:t>with</w:t>
      </w:r>
      <w:r>
        <w:rPr>
          <w:spacing w:val="14"/>
        </w:rPr>
        <w:t xml:space="preserve"> </w:t>
      </w:r>
      <w:r>
        <w:t>the</w:t>
      </w:r>
      <w:r>
        <w:rPr>
          <w:spacing w:val="14"/>
        </w:rPr>
        <w:t xml:space="preserve"> </w:t>
      </w:r>
      <w:r>
        <w:t>f</w:t>
      </w:r>
      <w:r>
        <w:rPr>
          <w:spacing w:val="1"/>
        </w:rPr>
        <w:t>i</w:t>
      </w:r>
      <w:r>
        <w:t>nancial</w:t>
      </w:r>
      <w:r>
        <w:rPr>
          <w:spacing w:val="14"/>
        </w:rPr>
        <w:t xml:space="preserve"> </w:t>
      </w:r>
      <w:r>
        <w:t>and</w:t>
      </w:r>
      <w:r>
        <w:rPr>
          <w:spacing w:val="14"/>
        </w:rPr>
        <w:t xml:space="preserve"> </w:t>
      </w:r>
      <w:r>
        <w:t>technical assi</w:t>
      </w:r>
      <w:r>
        <w:rPr>
          <w:spacing w:val="-1"/>
        </w:rPr>
        <w:t>s</w:t>
      </w:r>
      <w:r>
        <w:rPr>
          <w:spacing w:val="1"/>
        </w:rPr>
        <w:t>t</w:t>
      </w:r>
      <w:r>
        <w:t>ance of</w:t>
      </w:r>
      <w:r>
        <w:rPr>
          <w:spacing w:val="-2"/>
        </w:rPr>
        <w:t xml:space="preserve"> </w:t>
      </w:r>
      <w:r>
        <w:t>UNICEF.</w:t>
      </w:r>
    </w:p>
    <w:p w:rsidR="00000000" w:rsidRDefault="00000000">
      <w:r>
        <w:t>534.</w:t>
      </w:r>
      <w:r>
        <w:tab/>
        <w:t xml:space="preserve">Since 2001, UNICEF has supported a pilot project on ‘child friendly schools’ in 22 most undeserved islands. </w:t>
      </w:r>
      <w:r>
        <w:rPr>
          <w:spacing w:val="-22"/>
        </w:rPr>
        <w:t xml:space="preserve"> </w:t>
      </w:r>
      <w:r>
        <w:t>Since the Tsuna</w:t>
      </w:r>
      <w:r>
        <w:rPr>
          <w:spacing w:val="-2"/>
        </w:rPr>
        <w:t>m</w:t>
      </w:r>
      <w:r>
        <w:t xml:space="preserve">i this </w:t>
      </w:r>
      <w:r>
        <w:rPr>
          <w:spacing w:val="-2"/>
        </w:rPr>
        <w:t>m</w:t>
      </w:r>
      <w:r>
        <w:t>odel has been extended to 90 schools inclu</w:t>
      </w:r>
      <w:r>
        <w:rPr>
          <w:spacing w:val="-1"/>
        </w:rPr>
        <w:t>d</w:t>
      </w:r>
      <w:r>
        <w:t>ing</w:t>
      </w:r>
      <w:r>
        <w:rPr>
          <w:spacing w:val="2"/>
        </w:rPr>
        <w:t xml:space="preserve"> </w:t>
      </w:r>
      <w:r>
        <w:t>all</w:t>
      </w:r>
      <w:r>
        <w:rPr>
          <w:spacing w:val="2"/>
        </w:rPr>
        <w:t xml:space="preserve"> </w:t>
      </w:r>
      <w:r>
        <w:t>the</w:t>
      </w:r>
      <w:r>
        <w:rPr>
          <w:spacing w:val="2"/>
        </w:rPr>
        <w:t xml:space="preserve"> </w:t>
      </w:r>
      <w:r>
        <w:t>tsuna</w:t>
      </w:r>
      <w:r>
        <w:rPr>
          <w:spacing w:val="-2"/>
        </w:rPr>
        <w:t>m</w:t>
      </w:r>
      <w:r>
        <w:t>i</w:t>
      </w:r>
      <w:r>
        <w:rPr>
          <w:spacing w:val="3"/>
        </w:rPr>
        <w:t xml:space="preserve"> </w:t>
      </w:r>
      <w:r>
        <w:t>affected</w:t>
      </w:r>
      <w:r>
        <w:rPr>
          <w:spacing w:val="2"/>
        </w:rPr>
        <w:t xml:space="preserve"> </w:t>
      </w:r>
      <w:r>
        <w:t>islands.  UN</w:t>
      </w:r>
      <w:r>
        <w:rPr>
          <w:spacing w:val="1"/>
        </w:rPr>
        <w:t>I</w:t>
      </w:r>
      <w:r>
        <w:t>CEF</w:t>
      </w:r>
      <w:r>
        <w:rPr>
          <w:spacing w:val="2"/>
        </w:rPr>
        <w:t xml:space="preserve"> </w:t>
      </w:r>
      <w:r>
        <w:t>is</w:t>
      </w:r>
      <w:r>
        <w:rPr>
          <w:spacing w:val="2"/>
        </w:rPr>
        <w:t xml:space="preserve"> </w:t>
      </w:r>
      <w:r>
        <w:t>establishing</w:t>
      </w:r>
      <w:r>
        <w:rPr>
          <w:spacing w:val="2"/>
        </w:rPr>
        <w:t xml:space="preserve"> </w:t>
      </w:r>
      <w:r>
        <w:t>Teac</w:t>
      </w:r>
      <w:r>
        <w:rPr>
          <w:spacing w:val="-1"/>
        </w:rPr>
        <w:t>h</w:t>
      </w:r>
      <w:r>
        <w:t>er</w:t>
      </w:r>
      <w:r>
        <w:rPr>
          <w:spacing w:val="2"/>
        </w:rPr>
        <w:t xml:space="preserve"> </w:t>
      </w:r>
      <w:r>
        <w:t>Resource</w:t>
      </w:r>
      <w:r>
        <w:rPr>
          <w:spacing w:val="2"/>
        </w:rPr>
        <w:t xml:space="preserve"> </w:t>
      </w:r>
      <w:proofErr w:type="spellStart"/>
      <w:r>
        <w:t>Centers</w:t>
      </w:r>
      <w:proofErr w:type="spellEnd"/>
      <w:r>
        <w:t xml:space="preserve"> (</w:t>
      </w:r>
      <w:proofErr w:type="spellStart"/>
      <w:r>
        <w:t>TRCs</w:t>
      </w:r>
      <w:proofErr w:type="spellEnd"/>
      <w:r>
        <w:t xml:space="preserve">) in every atoll, to support the child friendly schools. </w:t>
      </w:r>
      <w:r>
        <w:rPr>
          <w:spacing w:val="-25"/>
        </w:rPr>
        <w:t xml:space="preserve"> </w:t>
      </w:r>
      <w:r>
        <w:t>This w</w:t>
      </w:r>
      <w:r>
        <w:rPr>
          <w:spacing w:val="1"/>
        </w:rPr>
        <w:t>i</w:t>
      </w:r>
      <w:r>
        <w:t>ll support to increase teacher</w:t>
      </w:r>
      <w:r>
        <w:rPr>
          <w:spacing w:val="23"/>
        </w:rPr>
        <w:t xml:space="preserve"> </w:t>
      </w:r>
      <w:r>
        <w:t>capacity,</w:t>
      </w:r>
      <w:r>
        <w:rPr>
          <w:spacing w:val="22"/>
        </w:rPr>
        <w:t xml:space="preserve"> </w:t>
      </w:r>
      <w:r>
        <w:t>availa</w:t>
      </w:r>
      <w:r>
        <w:rPr>
          <w:spacing w:val="-1"/>
        </w:rPr>
        <w:t>b</w:t>
      </w:r>
      <w:r>
        <w:t>ility</w:t>
      </w:r>
      <w:r>
        <w:rPr>
          <w:spacing w:val="23"/>
        </w:rPr>
        <w:t xml:space="preserve"> </w:t>
      </w:r>
      <w:r>
        <w:t>and</w:t>
      </w:r>
      <w:r>
        <w:rPr>
          <w:spacing w:val="22"/>
        </w:rPr>
        <w:t xml:space="preserve"> </w:t>
      </w:r>
      <w:r>
        <w:t>e</w:t>
      </w:r>
      <w:r>
        <w:rPr>
          <w:spacing w:val="-1"/>
        </w:rPr>
        <w:t>n</w:t>
      </w:r>
      <w:r>
        <w:t>hance</w:t>
      </w:r>
      <w:r>
        <w:rPr>
          <w:spacing w:val="23"/>
        </w:rPr>
        <w:t xml:space="preserve"> </w:t>
      </w:r>
      <w:r>
        <w:t>act</w:t>
      </w:r>
      <w:r>
        <w:rPr>
          <w:spacing w:val="-1"/>
        </w:rPr>
        <w:t>i</w:t>
      </w:r>
      <w:r>
        <w:t>ve</w:t>
      </w:r>
      <w:r>
        <w:rPr>
          <w:spacing w:val="23"/>
        </w:rPr>
        <w:t xml:space="preserve"> </w:t>
      </w:r>
      <w:r>
        <w:t>teaching</w:t>
      </w:r>
      <w:r>
        <w:rPr>
          <w:spacing w:val="21"/>
        </w:rPr>
        <w:t xml:space="preserve"> </w:t>
      </w:r>
      <w:r>
        <w:t>a</w:t>
      </w:r>
      <w:r>
        <w:rPr>
          <w:spacing w:val="-1"/>
        </w:rPr>
        <w:t>n</w:t>
      </w:r>
      <w:r>
        <w:t>d</w:t>
      </w:r>
      <w:r>
        <w:rPr>
          <w:spacing w:val="23"/>
        </w:rPr>
        <w:t xml:space="preserve"> </w:t>
      </w:r>
      <w:r>
        <w:t>learning.  The</w:t>
      </w:r>
      <w:r>
        <w:rPr>
          <w:spacing w:val="23"/>
        </w:rPr>
        <w:t xml:space="preserve"> </w:t>
      </w:r>
      <w:r>
        <w:t>20</w:t>
      </w:r>
      <w:r>
        <w:rPr>
          <w:spacing w:val="23"/>
        </w:rPr>
        <w:t xml:space="preserve"> </w:t>
      </w:r>
      <w:proofErr w:type="spellStart"/>
      <w:r>
        <w:t>TRCs</w:t>
      </w:r>
      <w:proofErr w:type="spellEnd"/>
      <w:r>
        <w:rPr>
          <w:spacing w:val="23"/>
        </w:rPr>
        <w:t xml:space="preserve"> </w:t>
      </w:r>
      <w:r>
        <w:t>will act</w:t>
      </w:r>
      <w:r>
        <w:rPr>
          <w:spacing w:val="17"/>
        </w:rPr>
        <w:t xml:space="preserve"> </w:t>
      </w:r>
      <w:r>
        <w:t>as</w:t>
      </w:r>
      <w:r>
        <w:rPr>
          <w:spacing w:val="17"/>
        </w:rPr>
        <w:t xml:space="preserve"> </w:t>
      </w:r>
      <w:proofErr w:type="spellStart"/>
      <w:r>
        <w:t>centers</w:t>
      </w:r>
      <w:proofErr w:type="spellEnd"/>
      <w:r>
        <w:rPr>
          <w:spacing w:val="17"/>
        </w:rPr>
        <w:t xml:space="preserve"> </w:t>
      </w:r>
      <w:r>
        <w:t>of</w:t>
      </w:r>
      <w:r>
        <w:rPr>
          <w:spacing w:val="17"/>
        </w:rPr>
        <w:t xml:space="preserve"> </w:t>
      </w:r>
      <w:r>
        <w:t>excellence</w:t>
      </w:r>
      <w:r>
        <w:rPr>
          <w:spacing w:val="17"/>
        </w:rPr>
        <w:t xml:space="preserve"> </w:t>
      </w:r>
      <w:r>
        <w:t>in</w:t>
      </w:r>
      <w:r>
        <w:rPr>
          <w:spacing w:val="17"/>
        </w:rPr>
        <w:t xml:space="preserve"> </w:t>
      </w:r>
      <w:r>
        <w:t>training</w:t>
      </w:r>
      <w:r>
        <w:rPr>
          <w:spacing w:val="17"/>
        </w:rPr>
        <w:t xml:space="preserve"> </w:t>
      </w:r>
      <w:r>
        <w:t>and</w:t>
      </w:r>
      <w:r>
        <w:rPr>
          <w:spacing w:val="17"/>
        </w:rPr>
        <w:t xml:space="preserve"> </w:t>
      </w:r>
      <w:r>
        <w:rPr>
          <w:spacing w:val="-2"/>
        </w:rPr>
        <w:t>m</w:t>
      </w:r>
      <w:r>
        <w:rPr>
          <w:spacing w:val="-1"/>
        </w:rPr>
        <w:t>a</w:t>
      </w:r>
      <w:r>
        <w:t>terial</w:t>
      </w:r>
      <w:r>
        <w:rPr>
          <w:spacing w:val="17"/>
        </w:rPr>
        <w:t xml:space="preserve"> </w:t>
      </w:r>
      <w:r>
        <w:t>develop</w:t>
      </w:r>
      <w:r>
        <w:rPr>
          <w:spacing w:val="-2"/>
        </w:rPr>
        <w:t>m</w:t>
      </w:r>
      <w:r>
        <w:t>ent</w:t>
      </w:r>
      <w:r>
        <w:rPr>
          <w:spacing w:val="17"/>
        </w:rPr>
        <w:t xml:space="preserve"> </w:t>
      </w:r>
      <w:r>
        <w:t>for</w:t>
      </w:r>
      <w:r>
        <w:rPr>
          <w:spacing w:val="17"/>
        </w:rPr>
        <w:t xml:space="preserve"> </w:t>
      </w:r>
      <w:r>
        <w:t>bo</w:t>
      </w:r>
      <w:r>
        <w:rPr>
          <w:spacing w:val="2"/>
        </w:rPr>
        <w:t>t</w:t>
      </w:r>
      <w:r>
        <w:t>h</w:t>
      </w:r>
      <w:r>
        <w:rPr>
          <w:spacing w:val="17"/>
        </w:rPr>
        <w:t xml:space="preserve"> </w:t>
      </w:r>
      <w:r>
        <w:t>pre-</w:t>
      </w:r>
      <w:r>
        <w:rPr>
          <w:spacing w:val="17"/>
        </w:rPr>
        <w:t xml:space="preserve"> </w:t>
      </w:r>
      <w:r>
        <w:t>and</w:t>
      </w:r>
      <w:r>
        <w:rPr>
          <w:spacing w:val="17"/>
        </w:rPr>
        <w:t xml:space="preserve"> </w:t>
      </w:r>
      <w:r>
        <w:t>pri</w:t>
      </w:r>
      <w:r>
        <w:rPr>
          <w:spacing w:val="-2"/>
        </w:rPr>
        <w:t>m</w:t>
      </w:r>
      <w:r>
        <w:t>ary level.  Effective</w:t>
      </w:r>
      <w:r>
        <w:rPr>
          <w:spacing w:val="26"/>
        </w:rPr>
        <w:t xml:space="preserve"> </w:t>
      </w:r>
      <w:r>
        <w:t>functio</w:t>
      </w:r>
      <w:r>
        <w:rPr>
          <w:spacing w:val="-1"/>
        </w:rPr>
        <w:t>n</w:t>
      </w:r>
      <w:r>
        <w:rPr>
          <w:spacing w:val="1"/>
        </w:rPr>
        <w:t>i</w:t>
      </w:r>
      <w:r>
        <w:t>ng</w:t>
      </w:r>
      <w:r>
        <w:rPr>
          <w:spacing w:val="26"/>
        </w:rPr>
        <w:t xml:space="preserve"> </w:t>
      </w:r>
      <w:r>
        <w:t>of</w:t>
      </w:r>
      <w:r>
        <w:rPr>
          <w:spacing w:val="26"/>
        </w:rPr>
        <w:t xml:space="preserve"> </w:t>
      </w:r>
      <w:r>
        <w:t>the</w:t>
      </w:r>
      <w:r>
        <w:rPr>
          <w:spacing w:val="26"/>
        </w:rPr>
        <w:t xml:space="preserve"> </w:t>
      </w:r>
      <w:proofErr w:type="spellStart"/>
      <w:r>
        <w:rPr>
          <w:spacing w:val="-1"/>
        </w:rPr>
        <w:t>T</w:t>
      </w:r>
      <w:r>
        <w:t>RCs</w:t>
      </w:r>
      <w:proofErr w:type="spellEnd"/>
      <w:r>
        <w:rPr>
          <w:spacing w:val="26"/>
        </w:rPr>
        <w:t xml:space="preserve"> </w:t>
      </w:r>
      <w:r>
        <w:rPr>
          <w:spacing w:val="-1"/>
        </w:rPr>
        <w:t>w</w:t>
      </w:r>
      <w:r>
        <w:t>ill</w:t>
      </w:r>
      <w:r>
        <w:rPr>
          <w:spacing w:val="26"/>
        </w:rPr>
        <w:t xml:space="preserve"> </w:t>
      </w:r>
      <w:r>
        <w:t>be</w:t>
      </w:r>
      <w:r>
        <w:rPr>
          <w:spacing w:val="26"/>
        </w:rPr>
        <w:t xml:space="preserve"> </w:t>
      </w:r>
      <w:r>
        <w:t>ensured</w:t>
      </w:r>
      <w:r>
        <w:rPr>
          <w:spacing w:val="26"/>
        </w:rPr>
        <w:t xml:space="preserve"> </w:t>
      </w:r>
      <w:r>
        <w:t>through</w:t>
      </w:r>
      <w:r>
        <w:rPr>
          <w:spacing w:val="26"/>
        </w:rPr>
        <w:t xml:space="preserve"> </w:t>
      </w:r>
      <w:r>
        <w:t>adeq</w:t>
      </w:r>
      <w:r>
        <w:rPr>
          <w:spacing w:val="-1"/>
        </w:rPr>
        <w:t>u</w:t>
      </w:r>
      <w:r>
        <w:t>ate</w:t>
      </w:r>
      <w:r>
        <w:rPr>
          <w:spacing w:val="26"/>
        </w:rPr>
        <w:t xml:space="preserve"> </w:t>
      </w:r>
      <w:r>
        <w:rPr>
          <w:spacing w:val="-2"/>
        </w:rPr>
        <w:t>m</w:t>
      </w:r>
      <w:r>
        <w:t>onitoring</w:t>
      </w:r>
      <w:r>
        <w:rPr>
          <w:spacing w:val="26"/>
        </w:rPr>
        <w:t xml:space="preserve"> </w:t>
      </w:r>
      <w:r>
        <w:t>and evaluation.  Further</w:t>
      </w:r>
      <w:r>
        <w:rPr>
          <w:spacing w:val="-2"/>
        </w:rPr>
        <w:t>m</w:t>
      </w:r>
      <w:r>
        <w:t>ore,</w:t>
      </w:r>
      <w:r>
        <w:rPr>
          <w:spacing w:val="11"/>
        </w:rPr>
        <w:t xml:space="preserve"> </w:t>
      </w:r>
      <w:r>
        <w:t>the</w:t>
      </w:r>
      <w:r>
        <w:rPr>
          <w:spacing w:val="11"/>
        </w:rPr>
        <w:t xml:space="preserve"> </w:t>
      </w:r>
      <w:r>
        <w:t>Education</w:t>
      </w:r>
      <w:r>
        <w:rPr>
          <w:spacing w:val="11"/>
        </w:rPr>
        <w:t xml:space="preserve"> </w:t>
      </w:r>
      <w:r>
        <w:t>Progra</w:t>
      </w:r>
      <w:r>
        <w:rPr>
          <w:spacing w:val="-2"/>
        </w:rPr>
        <w:t>mm</w:t>
      </w:r>
      <w:r>
        <w:t>e</w:t>
      </w:r>
      <w:r>
        <w:rPr>
          <w:spacing w:val="9"/>
        </w:rPr>
        <w:t xml:space="preserve"> </w:t>
      </w:r>
      <w:r>
        <w:t>will</w:t>
      </w:r>
      <w:r>
        <w:rPr>
          <w:spacing w:val="11"/>
        </w:rPr>
        <w:t xml:space="preserve"> </w:t>
      </w:r>
      <w:r>
        <w:t>work</w:t>
      </w:r>
      <w:r>
        <w:rPr>
          <w:spacing w:val="11"/>
        </w:rPr>
        <w:t xml:space="preserve"> </w:t>
      </w:r>
      <w:r>
        <w:t>in</w:t>
      </w:r>
      <w:r>
        <w:rPr>
          <w:spacing w:val="11"/>
        </w:rPr>
        <w:t xml:space="preserve"> </w:t>
      </w:r>
      <w:r>
        <w:t>close</w:t>
      </w:r>
      <w:r>
        <w:rPr>
          <w:spacing w:val="11"/>
        </w:rPr>
        <w:t xml:space="preserve"> </w:t>
      </w:r>
      <w:r>
        <w:t>coordination</w:t>
      </w:r>
      <w:r>
        <w:rPr>
          <w:spacing w:val="11"/>
        </w:rPr>
        <w:t xml:space="preserve"> </w:t>
      </w:r>
      <w:r>
        <w:t>with</w:t>
      </w:r>
      <w:r>
        <w:rPr>
          <w:spacing w:val="11"/>
        </w:rPr>
        <w:t xml:space="preserve"> </w:t>
      </w:r>
      <w:r>
        <w:t>the Communication,</w:t>
      </w:r>
      <w:r>
        <w:rPr>
          <w:spacing w:val="25"/>
        </w:rPr>
        <w:t xml:space="preserve"> </w:t>
      </w:r>
      <w:r>
        <w:t>Advocacy</w:t>
      </w:r>
      <w:r>
        <w:rPr>
          <w:spacing w:val="25"/>
        </w:rPr>
        <w:t xml:space="preserve"> </w:t>
      </w:r>
      <w:r>
        <w:t>and</w:t>
      </w:r>
      <w:r>
        <w:rPr>
          <w:spacing w:val="25"/>
        </w:rPr>
        <w:t xml:space="preserve"> </w:t>
      </w:r>
      <w:r>
        <w:t>Planning</w:t>
      </w:r>
      <w:r>
        <w:rPr>
          <w:spacing w:val="25"/>
        </w:rPr>
        <w:t xml:space="preserve"> </w:t>
      </w:r>
      <w:r>
        <w:t>Progr</w:t>
      </w:r>
      <w:r>
        <w:rPr>
          <w:spacing w:val="-1"/>
        </w:rPr>
        <w:t>a</w:t>
      </w:r>
      <w:r>
        <w:t>mme</w:t>
      </w:r>
      <w:r>
        <w:rPr>
          <w:spacing w:val="25"/>
        </w:rPr>
        <w:t xml:space="preserve"> </w:t>
      </w:r>
      <w:r>
        <w:t>and</w:t>
      </w:r>
      <w:r>
        <w:rPr>
          <w:spacing w:val="25"/>
        </w:rPr>
        <w:t xml:space="preserve"> </w:t>
      </w:r>
      <w:r>
        <w:t>Child</w:t>
      </w:r>
      <w:r>
        <w:rPr>
          <w:spacing w:val="25"/>
        </w:rPr>
        <w:t xml:space="preserve"> </w:t>
      </w:r>
      <w:r>
        <w:t>Protection</w:t>
      </w:r>
      <w:r>
        <w:rPr>
          <w:spacing w:val="25"/>
        </w:rPr>
        <w:t xml:space="preserve"> </w:t>
      </w:r>
      <w:r>
        <w:t>and</w:t>
      </w:r>
      <w:r>
        <w:rPr>
          <w:spacing w:val="25"/>
        </w:rPr>
        <w:t xml:space="preserve"> </w:t>
      </w:r>
      <w:r>
        <w:rPr>
          <w:spacing w:val="-2"/>
        </w:rPr>
        <w:t>A</w:t>
      </w:r>
      <w:r>
        <w:t>dolescent Livelihood Program</w:t>
      </w:r>
      <w:r>
        <w:rPr>
          <w:spacing w:val="-2"/>
        </w:rPr>
        <w:t>m</w:t>
      </w:r>
      <w:r>
        <w:t>e on developing a c</w:t>
      </w:r>
      <w:r>
        <w:rPr>
          <w:spacing w:val="-2"/>
        </w:rPr>
        <w:t>o</w:t>
      </w:r>
      <w:r>
        <w:t>mmunity-based r</w:t>
      </w:r>
      <w:r>
        <w:rPr>
          <w:spacing w:val="1"/>
        </w:rPr>
        <w:t>a</w:t>
      </w:r>
      <w:r>
        <w:t>dio initiative.</w:t>
      </w:r>
    </w:p>
    <w:p w:rsidR="00000000" w:rsidRDefault="00000000">
      <w:r>
        <w:t>535.</w:t>
      </w:r>
      <w:r>
        <w:tab/>
        <w:t xml:space="preserve">20 </w:t>
      </w:r>
      <w:proofErr w:type="spellStart"/>
      <w:r>
        <w:t>TRCs</w:t>
      </w:r>
      <w:proofErr w:type="spellEnd"/>
      <w:r>
        <w:t xml:space="preserve"> will be built and will su</w:t>
      </w:r>
      <w:r>
        <w:rPr>
          <w:spacing w:val="-1"/>
        </w:rPr>
        <w:t>s</w:t>
      </w:r>
      <w:r>
        <w:rPr>
          <w:spacing w:val="1"/>
        </w:rPr>
        <w:t>t</w:t>
      </w:r>
      <w:r>
        <w:t>ain</w:t>
      </w:r>
      <w:r>
        <w:rPr>
          <w:spacing w:val="30"/>
        </w:rPr>
        <w:t xml:space="preserve"> </w:t>
      </w:r>
      <w:r>
        <w:t>c</w:t>
      </w:r>
      <w:r>
        <w:rPr>
          <w:spacing w:val="-3"/>
        </w:rPr>
        <w:t>h</w:t>
      </w:r>
      <w:r>
        <w:t xml:space="preserve">ild </w:t>
      </w:r>
      <w:proofErr w:type="spellStart"/>
      <w:r>
        <w:t>ce</w:t>
      </w:r>
      <w:r>
        <w:rPr>
          <w:spacing w:val="-1"/>
        </w:rPr>
        <w:t>n</w:t>
      </w:r>
      <w:r>
        <w:t>tered</w:t>
      </w:r>
      <w:proofErr w:type="spellEnd"/>
      <w:r>
        <w:rPr>
          <w:spacing w:val="30"/>
        </w:rPr>
        <w:t xml:space="preserve"> </w:t>
      </w:r>
      <w:r>
        <w:t>acti</w:t>
      </w:r>
      <w:r>
        <w:rPr>
          <w:spacing w:val="-1"/>
        </w:rPr>
        <w:t>v</w:t>
      </w:r>
      <w:r>
        <w:t>it</w:t>
      </w:r>
      <w:r>
        <w:rPr>
          <w:spacing w:val="-1"/>
        </w:rPr>
        <w:t>y</w:t>
      </w:r>
      <w:r>
        <w:t>-ba</w:t>
      </w:r>
      <w:r>
        <w:rPr>
          <w:spacing w:val="-1"/>
        </w:rPr>
        <w:t>s</w:t>
      </w:r>
      <w:r>
        <w:t>ed teac</w:t>
      </w:r>
      <w:r>
        <w:rPr>
          <w:spacing w:val="-1"/>
        </w:rPr>
        <w:t>h</w:t>
      </w:r>
      <w:r>
        <w:t xml:space="preserve">ing through </w:t>
      </w:r>
      <w:r>
        <w:rPr>
          <w:spacing w:val="-2"/>
        </w:rPr>
        <w:t>m</w:t>
      </w:r>
      <w:r>
        <w:t>aterial develop</w:t>
      </w:r>
      <w:r>
        <w:rPr>
          <w:spacing w:val="-2"/>
        </w:rPr>
        <w:t>m</w:t>
      </w:r>
      <w:r>
        <w:t>ent, teacher training and r</w:t>
      </w:r>
      <w:r>
        <w:rPr>
          <w:spacing w:val="-2"/>
        </w:rPr>
        <w:t>e</w:t>
      </w:r>
      <w:r>
        <w:t>source/infor</w:t>
      </w:r>
      <w:r>
        <w:rPr>
          <w:spacing w:val="-2"/>
        </w:rPr>
        <w:t>m</w:t>
      </w:r>
      <w:r>
        <w:t>ation exchange e</w:t>
      </w:r>
      <w:r>
        <w:rPr>
          <w:spacing w:val="-1"/>
        </w:rPr>
        <w:t>s</w:t>
      </w:r>
      <w:r>
        <w:t>ta</w:t>
      </w:r>
      <w:r>
        <w:rPr>
          <w:spacing w:val="-1"/>
        </w:rPr>
        <w:t>b</w:t>
      </w:r>
      <w:r>
        <w:t>lished in every Atoll.  The program ai</w:t>
      </w:r>
      <w:r>
        <w:rPr>
          <w:spacing w:val="-2"/>
        </w:rPr>
        <w:t>m</w:t>
      </w:r>
      <w:r>
        <w:t>s to acco</w:t>
      </w:r>
      <w:r>
        <w:rPr>
          <w:spacing w:val="-2"/>
        </w:rPr>
        <w:t>m</w:t>
      </w:r>
      <w:r>
        <w:t>plish the following:</w:t>
      </w:r>
    </w:p>
    <w:p w:rsidR="00000000" w:rsidRDefault="00000000">
      <w:pPr>
        <w:numPr>
          <w:ilvl w:val="0"/>
          <w:numId w:val="88"/>
        </w:numPr>
      </w:pPr>
      <w:r>
        <w:t xml:space="preserve">Teacher Resource </w:t>
      </w:r>
      <w:proofErr w:type="spellStart"/>
      <w:r>
        <w:t>Centers</w:t>
      </w:r>
      <w:proofErr w:type="spellEnd"/>
      <w:r>
        <w:t xml:space="preserve"> establis</w:t>
      </w:r>
      <w:r>
        <w:rPr>
          <w:spacing w:val="-1"/>
        </w:rPr>
        <w:t>h</w:t>
      </w:r>
      <w:r>
        <w:t>ed in 20 Atolls pro</w:t>
      </w:r>
      <w:r>
        <w:rPr>
          <w:spacing w:val="-1"/>
        </w:rPr>
        <w:t>v</w:t>
      </w:r>
      <w:r>
        <w:t>iding support to the Child Develop</w:t>
      </w:r>
      <w:r>
        <w:rPr>
          <w:spacing w:val="-2"/>
        </w:rPr>
        <w:t>m</w:t>
      </w:r>
      <w:r>
        <w:t xml:space="preserve">ent </w:t>
      </w:r>
      <w:proofErr w:type="spellStart"/>
      <w:r>
        <w:t>Centers</w:t>
      </w:r>
      <w:proofErr w:type="spellEnd"/>
      <w:r>
        <w:t xml:space="preserve"> and project schools;</w:t>
      </w:r>
    </w:p>
    <w:p w:rsidR="00000000" w:rsidRDefault="00000000">
      <w:pPr>
        <w:numPr>
          <w:ilvl w:val="0"/>
          <w:numId w:val="88"/>
        </w:numPr>
      </w:pPr>
      <w:r>
        <w:t>All te</w:t>
      </w:r>
      <w:r>
        <w:rPr>
          <w:spacing w:val="-1"/>
        </w:rPr>
        <w:t>a</w:t>
      </w:r>
      <w:r>
        <w:t>chers in pa</w:t>
      </w:r>
      <w:r>
        <w:rPr>
          <w:spacing w:val="-1"/>
        </w:rPr>
        <w:t>r</w:t>
      </w:r>
      <w:r>
        <w:t>ti</w:t>
      </w:r>
      <w:r>
        <w:rPr>
          <w:spacing w:val="-1"/>
        </w:rPr>
        <w:t>c</w:t>
      </w:r>
      <w:r>
        <w:t>i</w:t>
      </w:r>
      <w:r>
        <w:rPr>
          <w:spacing w:val="-1"/>
        </w:rPr>
        <w:t>p</w:t>
      </w:r>
      <w:r>
        <w:t xml:space="preserve">ating </w:t>
      </w:r>
      <w:r>
        <w:rPr>
          <w:spacing w:val="-1"/>
        </w:rPr>
        <w:t>s</w:t>
      </w:r>
      <w:r>
        <w:t>cho</w:t>
      </w:r>
      <w:r>
        <w:rPr>
          <w:spacing w:val="-1"/>
        </w:rPr>
        <w:t>o</w:t>
      </w:r>
      <w:r>
        <w:t>ls have s</w:t>
      </w:r>
      <w:r>
        <w:rPr>
          <w:spacing w:val="-1"/>
        </w:rPr>
        <w:t>k</w:t>
      </w:r>
      <w:r>
        <w:t xml:space="preserve">ills to </w:t>
      </w:r>
      <w:r>
        <w:rPr>
          <w:spacing w:val="-1"/>
        </w:rPr>
        <w:t>c</w:t>
      </w:r>
      <w:r>
        <w:rPr>
          <w:spacing w:val="1"/>
        </w:rPr>
        <w:t>r</w:t>
      </w:r>
      <w:r>
        <w:t>e</w:t>
      </w:r>
      <w:r>
        <w:rPr>
          <w:spacing w:val="-1"/>
        </w:rPr>
        <w:t>a</w:t>
      </w:r>
      <w:r>
        <w:t>te chil</w:t>
      </w:r>
      <w:r>
        <w:rPr>
          <w:spacing w:val="-1"/>
        </w:rPr>
        <w:t>d</w:t>
      </w:r>
      <w:r>
        <w:t>-</w:t>
      </w:r>
      <w:r>
        <w:rPr>
          <w:spacing w:val="-1"/>
        </w:rPr>
        <w:t>f</w:t>
      </w:r>
      <w:r>
        <w:t>rie</w:t>
      </w:r>
      <w:r>
        <w:rPr>
          <w:spacing w:val="-1"/>
        </w:rPr>
        <w:t>n</w:t>
      </w:r>
      <w:r>
        <w:t>dly le</w:t>
      </w:r>
      <w:r>
        <w:rPr>
          <w:spacing w:val="-1"/>
        </w:rPr>
        <w:t>a</w:t>
      </w:r>
      <w:r>
        <w:rPr>
          <w:spacing w:val="1"/>
        </w:rPr>
        <w:t>r</w:t>
      </w:r>
      <w:r>
        <w:t>ning environ</w:t>
      </w:r>
      <w:r>
        <w:rPr>
          <w:spacing w:val="-2"/>
        </w:rPr>
        <w:t>m</w:t>
      </w:r>
      <w:r>
        <w:t>ents and cond</w:t>
      </w:r>
      <w:r>
        <w:rPr>
          <w:spacing w:val="-1"/>
        </w:rPr>
        <w:t>u</w:t>
      </w:r>
      <w:r>
        <w:t>ct pla</w:t>
      </w:r>
      <w:r>
        <w:rPr>
          <w:spacing w:val="-1"/>
        </w:rPr>
        <w:t>y</w:t>
      </w:r>
      <w:r>
        <w:t>-based teac</w:t>
      </w:r>
      <w:r>
        <w:rPr>
          <w:spacing w:val="-1"/>
        </w:rPr>
        <w:t>h</w:t>
      </w:r>
      <w:r>
        <w:t>ing;</w:t>
      </w:r>
    </w:p>
    <w:p w:rsidR="00000000" w:rsidRDefault="00000000">
      <w:pPr>
        <w:numPr>
          <w:ilvl w:val="0"/>
          <w:numId w:val="88"/>
        </w:numPr>
      </w:pPr>
      <w:r>
        <w:t xml:space="preserve">Appropriate learning </w:t>
      </w:r>
      <w:r>
        <w:rPr>
          <w:spacing w:val="-2"/>
        </w:rPr>
        <w:t>m</w:t>
      </w:r>
      <w:r>
        <w:t xml:space="preserve">aterials developed to allow </w:t>
      </w:r>
      <w:r>
        <w:rPr>
          <w:spacing w:val="-1"/>
        </w:rPr>
        <w:t>f</w:t>
      </w:r>
      <w:r>
        <w:t>ull i</w:t>
      </w:r>
      <w:r>
        <w:rPr>
          <w:spacing w:val="-2"/>
        </w:rPr>
        <w:t>m</w:t>
      </w:r>
      <w:r>
        <w:t>ple</w:t>
      </w:r>
      <w:r>
        <w:rPr>
          <w:spacing w:val="-2"/>
        </w:rPr>
        <w:t>m</w:t>
      </w:r>
      <w:r>
        <w:t xml:space="preserve">entation of child friendly </w:t>
      </w:r>
      <w:r>
        <w:rPr>
          <w:spacing w:val="-2"/>
        </w:rPr>
        <w:t>m</w:t>
      </w:r>
      <w:r>
        <w:t>ethods in participating schools;</w:t>
      </w:r>
    </w:p>
    <w:p w:rsidR="00000000" w:rsidRDefault="00000000">
      <w:pPr>
        <w:numPr>
          <w:ilvl w:val="0"/>
          <w:numId w:val="88"/>
        </w:numPr>
      </w:pPr>
      <w:r>
        <w:t xml:space="preserve">E-links with broadband internet access established between </w:t>
      </w:r>
      <w:proofErr w:type="spellStart"/>
      <w:r>
        <w:t>EDC</w:t>
      </w:r>
      <w:proofErr w:type="spellEnd"/>
      <w:r>
        <w:t xml:space="preserve"> and </w:t>
      </w:r>
      <w:proofErr w:type="spellStart"/>
      <w:r>
        <w:t>TRCs</w:t>
      </w:r>
      <w:proofErr w:type="spellEnd"/>
      <w:r>
        <w:t xml:space="preserve"> for i</w:t>
      </w:r>
      <w:r>
        <w:rPr>
          <w:spacing w:val="-2"/>
        </w:rPr>
        <w:t>m</w:t>
      </w:r>
      <w:r>
        <w:t>proved</w:t>
      </w:r>
      <w:r>
        <w:rPr>
          <w:spacing w:val="20"/>
        </w:rPr>
        <w:t xml:space="preserve"> </w:t>
      </w:r>
      <w:r>
        <w:t>communication,</w:t>
      </w:r>
      <w:r>
        <w:rPr>
          <w:spacing w:val="20"/>
        </w:rPr>
        <w:t xml:space="preserve"> </w:t>
      </w:r>
      <w:r>
        <w:rPr>
          <w:spacing w:val="-2"/>
        </w:rPr>
        <w:t>m</w:t>
      </w:r>
      <w:r>
        <w:t>aterials</w:t>
      </w:r>
      <w:r>
        <w:rPr>
          <w:spacing w:val="20"/>
        </w:rPr>
        <w:t xml:space="preserve"> </w:t>
      </w:r>
      <w:r>
        <w:t>exchange</w:t>
      </w:r>
      <w:r>
        <w:rPr>
          <w:spacing w:val="18"/>
        </w:rPr>
        <w:t xml:space="preserve"> </w:t>
      </w:r>
      <w:r>
        <w:t>and</w:t>
      </w:r>
      <w:r>
        <w:rPr>
          <w:spacing w:val="19"/>
        </w:rPr>
        <w:t xml:space="preserve"> </w:t>
      </w:r>
      <w:r>
        <w:t>sharing</w:t>
      </w:r>
      <w:r>
        <w:rPr>
          <w:spacing w:val="19"/>
        </w:rPr>
        <w:t xml:space="preserve"> </w:t>
      </w:r>
      <w:r>
        <w:t>best</w:t>
      </w:r>
      <w:r>
        <w:rPr>
          <w:spacing w:val="19"/>
        </w:rPr>
        <w:t xml:space="preserve"> </w:t>
      </w:r>
      <w:r>
        <w:t>practices</w:t>
      </w:r>
      <w:r>
        <w:rPr>
          <w:spacing w:val="19"/>
        </w:rPr>
        <w:t xml:space="preserve"> </w:t>
      </w:r>
      <w:r>
        <w:t>and</w:t>
      </w:r>
      <w:r>
        <w:rPr>
          <w:spacing w:val="19"/>
        </w:rPr>
        <w:t xml:space="preserve"> </w:t>
      </w:r>
      <w:r>
        <w:t>lessons learned;</w:t>
      </w:r>
    </w:p>
    <w:p w:rsidR="00000000" w:rsidRDefault="00000000">
      <w:pPr>
        <w:numPr>
          <w:ilvl w:val="0"/>
          <w:numId w:val="88"/>
        </w:numPr>
      </w:pPr>
      <w:r>
        <w:t>Communication strategy for pro</w:t>
      </w:r>
      <w:r>
        <w:rPr>
          <w:spacing w:val="-2"/>
        </w:rPr>
        <w:t>m</w:t>
      </w:r>
      <w:r>
        <w:t>otion of</w:t>
      </w:r>
      <w:r>
        <w:rPr>
          <w:spacing w:val="-1"/>
        </w:rPr>
        <w:t xml:space="preserve"> </w:t>
      </w:r>
      <w:proofErr w:type="spellStart"/>
      <w:r>
        <w:t>TRCs</w:t>
      </w:r>
      <w:proofErr w:type="spellEnd"/>
      <w:r>
        <w:t xml:space="preserve"> as </w:t>
      </w:r>
      <w:proofErr w:type="spellStart"/>
      <w:r>
        <w:t>centers</w:t>
      </w:r>
      <w:proofErr w:type="spellEnd"/>
      <w:r>
        <w:t xml:space="preserve"> of</w:t>
      </w:r>
      <w:r>
        <w:rPr>
          <w:spacing w:val="-2"/>
        </w:rPr>
        <w:t xml:space="preserve"> </w:t>
      </w:r>
      <w:r>
        <w:t>excellence;</w:t>
      </w:r>
    </w:p>
    <w:p w:rsidR="00000000" w:rsidRDefault="00000000">
      <w:pPr>
        <w:numPr>
          <w:ilvl w:val="0"/>
          <w:numId w:val="88"/>
        </w:numPr>
      </w:pPr>
      <w:r>
        <w:t>Piloting c</w:t>
      </w:r>
      <w:r>
        <w:rPr>
          <w:spacing w:val="-1"/>
        </w:rPr>
        <w:t>o</w:t>
      </w:r>
      <w:r>
        <w:t>mmunity-based ra</w:t>
      </w:r>
      <w:r>
        <w:rPr>
          <w:spacing w:val="-1"/>
        </w:rPr>
        <w:t>d</w:t>
      </w:r>
      <w:r>
        <w:t>io i</w:t>
      </w:r>
      <w:r>
        <w:rPr>
          <w:spacing w:val="-1"/>
        </w:rPr>
        <w:t>n</w:t>
      </w:r>
      <w:r>
        <w:t>itiati</w:t>
      </w:r>
      <w:r>
        <w:rPr>
          <w:spacing w:val="-1"/>
        </w:rPr>
        <w:t>v</w:t>
      </w:r>
      <w:r>
        <w:t>es to provide education support over local radio.</w:t>
      </w:r>
    </w:p>
    <w:p w:rsidR="00000000" w:rsidRDefault="00000000">
      <w:r>
        <w:t>536.</w:t>
      </w:r>
      <w:r>
        <w:tab/>
        <w:t>Although</w:t>
      </w:r>
      <w:r>
        <w:rPr>
          <w:spacing w:val="4"/>
        </w:rPr>
        <w:t xml:space="preserve"> </w:t>
      </w:r>
      <w:r>
        <w:t>80</w:t>
      </w:r>
      <w:r>
        <w:rPr>
          <w:spacing w:val="4"/>
        </w:rPr>
        <w:t xml:space="preserve"> </w:t>
      </w:r>
      <w:r>
        <w:t>percent</w:t>
      </w:r>
      <w:r>
        <w:rPr>
          <w:spacing w:val="4"/>
        </w:rPr>
        <w:t xml:space="preserve"> </w:t>
      </w:r>
      <w:r>
        <w:t>of</w:t>
      </w:r>
      <w:r>
        <w:rPr>
          <w:spacing w:val="4"/>
        </w:rPr>
        <w:t xml:space="preserve"> </w:t>
      </w:r>
      <w:r>
        <w:t>teachers</w:t>
      </w:r>
      <w:r>
        <w:rPr>
          <w:spacing w:val="4"/>
        </w:rPr>
        <w:t xml:space="preserve"> </w:t>
      </w:r>
      <w:r>
        <w:t>are</w:t>
      </w:r>
      <w:r>
        <w:rPr>
          <w:spacing w:val="4"/>
        </w:rPr>
        <w:t xml:space="preserve"> </w:t>
      </w:r>
      <w:r>
        <w:t>expatriat</w:t>
      </w:r>
      <w:r>
        <w:rPr>
          <w:spacing w:val="-1"/>
        </w:rPr>
        <w:t>e</w:t>
      </w:r>
      <w:r>
        <w:t>s,</w:t>
      </w:r>
      <w:r>
        <w:rPr>
          <w:spacing w:val="3"/>
        </w:rPr>
        <w:t xml:space="preserve"> </w:t>
      </w:r>
      <w:r>
        <w:t>they</w:t>
      </w:r>
      <w:r>
        <w:rPr>
          <w:spacing w:val="3"/>
        </w:rPr>
        <w:t xml:space="preserve"> </w:t>
      </w:r>
      <w:r>
        <w:t>still</w:t>
      </w:r>
      <w:r>
        <w:rPr>
          <w:spacing w:val="3"/>
        </w:rPr>
        <w:t xml:space="preserve"> </w:t>
      </w:r>
      <w:r>
        <w:t>undergo</w:t>
      </w:r>
      <w:r>
        <w:rPr>
          <w:spacing w:val="3"/>
        </w:rPr>
        <w:t xml:space="preserve"> </w:t>
      </w:r>
      <w:r>
        <w:t>t</w:t>
      </w:r>
      <w:r>
        <w:rPr>
          <w:spacing w:val="-1"/>
        </w:rPr>
        <w:t>r</w:t>
      </w:r>
      <w:r>
        <w:t>aining</w:t>
      </w:r>
      <w:r>
        <w:rPr>
          <w:spacing w:val="3"/>
        </w:rPr>
        <w:t xml:space="preserve"> </w:t>
      </w:r>
      <w:r>
        <w:t>at</w:t>
      </w:r>
      <w:r>
        <w:rPr>
          <w:spacing w:val="3"/>
        </w:rPr>
        <w:t xml:space="preserve"> </w:t>
      </w:r>
      <w:r>
        <w:t>the</w:t>
      </w:r>
      <w:r>
        <w:rPr>
          <w:spacing w:val="3"/>
        </w:rPr>
        <w:t xml:space="preserve"> </w:t>
      </w:r>
      <w:r>
        <w:t>Faculty of Education on child rights and child devel</w:t>
      </w:r>
      <w:r>
        <w:rPr>
          <w:spacing w:val="-1"/>
        </w:rPr>
        <w:t>o</w:t>
      </w:r>
      <w:r>
        <w:t>p</w:t>
      </w:r>
      <w:r>
        <w:rPr>
          <w:spacing w:val="-2"/>
        </w:rPr>
        <w:t>m</w:t>
      </w:r>
      <w:r>
        <w:t xml:space="preserve">ent. </w:t>
      </w:r>
      <w:r>
        <w:rPr>
          <w:spacing w:val="-7"/>
        </w:rPr>
        <w:t xml:space="preserve"> </w:t>
      </w:r>
      <w:r>
        <w:t>Orientation progra</w:t>
      </w:r>
      <w:r>
        <w:rPr>
          <w:spacing w:val="-2"/>
        </w:rPr>
        <w:t>m</w:t>
      </w:r>
      <w:r>
        <w:t>s on Maldivian cult</w:t>
      </w:r>
      <w:r>
        <w:rPr>
          <w:spacing w:val="-1"/>
        </w:rPr>
        <w:t>u</w:t>
      </w:r>
      <w:r>
        <w:t>ral v</w:t>
      </w:r>
      <w:r>
        <w:rPr>
          <w:spacing w:val="-1"/>
        </w:rPr>
        <w:t>a</w:t>
      </w:r>
      <w:r>
        <w:t>l</w:t>
      </w:r>
      <w:r>
        <w:rPr>
          <w:spacing w:val="-1"/>
        </w:rPr>
        <w:t>u</w:t>
      </w:r>
      <w:r>
        <w:t>es and belie</w:t>
      </w:r>
      <w:r>
        <w:rPr>
          <w:spacing w:val="-1"/>
        </w:rPr>
        <w:t>f</w:t>
      </w:r>
      <w:r>
        <w:t xml:space="preserve">s are </w:t>
      </w:r>
      <w:r>
        <w:rPr>
          <w:spacing w:val="-1"/>
        </w:rPr>
        <w:t>a</w:t>
      </w:r>
      <w:r>
        <w:rPr>
          <w:spacing w:val="1"/>
        </w:rPr>
        <w:t>l</w:t>
      </w:r>
      <w:r>
        <w:t>so h</w:t>
      </w:r>
      <w:r>
        <w:rPr>
          <w:spacing w:val="-1"/>
        </w:rPr>
        <w:t>e</w:t>
      </w:r>
      <w:r>
        <w:t xml:space="preserve">ld </w:t>
      </w:r>
      <w:r>
        <w:rPr>
          <w:spacing w:val="-1"/>
        </w:rPr>
        <w:t>f</w:t>
      </w:r>
      <w:r>
        <w:t>or the e</w:t>
      </w:r>
      <w:r>
        <w:rPr>
          <w:spacing w:val="-1"/>
        </w:rPr>
        <w:t>x</w:t>
      </w:r>
      <w:r>
        <w:t>pat</w:t>
      </w:r>
      <w:r>
        <w:rPr>
          <w:spacing w:val="-1"/>
        </w:rPr>
        <w:t>r</w:t>
      </w:r>
      <w:r>
        <w:t>iate te</w:t>
      </w:r>
      <w:r>
        <w:rPr>
          <w:spacing w:val="-1"/>
        </w:rPr>
        <w:t>ac</w:t>
      </w:r>
      <w:r>
        <w:t>hers.</w:t>
      </w:r>
    </w:p>
    <w:p w:rsidR="00000000" w:rsidRDefault="00000000">
      <w:r>
        <w:t>537.</w:t>
      </w:r>
      <w:r>
        <w:tab/>
        <w:t>Active child participation and child friend</w:t>
      </w:r>
      <w:r>
        <w:rPr>
          <w:spacing w:val="1"/>
        </w:rPr>
        <w:t>l</w:t>
      </w:r>
      <w:r>
        <w:t>y schools initiatives are in line with the Article 29.</w:t>
      </w:r>
    </w:p>
    <w:p w:rsidR="00000000" w:rsidRDefault="00000000">
      <w:r>
        <w:t>538.</w:t>
      </w:r>
      <w:r>
        <w:tab/>
        <w:t xml:space="preserve">Various </w:t>
      </w:r>
      <w:r>
        <w:rPr>
          <w:spacing w:val="-2"/>
        </w:rPr>
        <w:t>m</w:t>
      </w:r>
      <w:r>
        <w:t>aterials have been produced by the Ministry of Gender and Fa</w:t>
      </w:r>
      <w:r>
        <w:rPr>
          <w:spacing w:val="-2"/>
        </w:rPr>
        <w:t>m</w:t>
      </w:r>
      <w:r>
        <w:t>ily on chil</w:t>
      </w:r>
      <w:r>
        <w:rPr>
          <w:spacing w:val="-1"/>
        </w:rPr>
        <w:t>d</w:t>
      </w:r>
      <w:r>
        <w:t>ren’s</w:t>
      </w:r>
      <w:r>
        <w:rPr>
          <w:spacing w:val="23"/>
        </w:rPr>
        <w:t xml:space="preserve"> </w:t>
      </w:r>
      <w:r>
        <w:t>rights</w:t>
      </w:r>
      <w:r>
        <w:rPr>
          <w:spacing w:val="24"/>
        </w:rPr>
        <w:t xml:space="preserve"> </w:t>
      </w:r>
      <w:r>
        <w:t>and</w:t>
      </w:r>
      <w:r>
        <w:rPr>
          <w:spacing w:val="24"/>
        </w:rPr>
        <w:t xml:space="preserve"> </w:t>
      </w:r>
      <w:r>
        <w:t>child</w:t>
      </w:r>
      <w:r>
        <w:rPr>
          <w:spacing w:val="24"/>
        </w:rPr>
        <w:t xml:space="preserve"> </w:t>
      </w:r>
      <w:r>
        <w:t>participation.  However,</w:t>
      </w:r>
      <w:r>
        <w:rPr>
          <w:spacing w:val="22"/>
        </w:rPr>
        <w:t xml:space="preserve"> </w:t>
      </w:r>
      <w:r>
        <w:t>ad</w:t>
      </w:r>
      <w:r>
        <w:rPr>
          <w:spacing w:val="-1"/>
        </w:rPr>
        <w:t>d</w:t>
      </w:r>
      <w:r>
        <w:t>itio</w:t>
      </w:r>
      <w:r>
        <w:rPr>
          <w:spacing w:val="-1"/>
        </w:rPr>
        <w:t>na</w:t>
      </w:r>
      <w:r>
        <w:t>l</w:t>
      </w:r>
      <w:r>
        <w:rPr>
          <w:spacing w:val="24"/>
        </w:rPr>
        <w:t xml:space="preserve"> </w:t>
      </w:r>
      <w:r>
        <w:t>work</w:t>
      </w:r>
      <w:r>
        <w:rPr>
          <w:spacing w:val="24"/>
        </w:rPr>
        <w:t xml:space="preserve"> </w:t>
      </w:r>
      <w:r>
        <w:t>is</w:t>
      </w:r>
      <w:r>
        <w:rPr>
          <w:spacing w:val="23"/>
        </w:rPr>
        <w:t xml:space="preserve"> </w:t>
      </w:r>
      <w:r>
        <w:t>necessary</w:t>
      </w:r>
      <w:r>
        <w:rPr>
          <w:spacing w:val="23"/>
        </w:rPr>
        <w:t xml:space="preserve"> </w:t>
      </w:r>
      <w:r>
        <w:t>in</w:t>
      </w:r>
      <w:r>
        <w:rPr>
          <w:spacing w:val="24"/>
        </w:rPr>
        <w:t xml:space="preserve"> </w:t>
      </w:r>
      <w:r>
        <w:t>this</w:t>
      </w:r>
      <w:r>
        <w:rPr>
          <w:spacing w:val="24"/>
        </w:rPr>
        <w:t xml:space="preserve"> </w:t>
      </w:r>
      <w:r>
        <w:t>area inclu</w:t>
      </w:r>
      <w:r>
        <w:rPr>
          <w:spacing w:val="-1"/>
        </w:rPr>
        <w:t>d</w:t>
      </w:r>
      <w:r>
        <w:t xml:space="preserve">ing </w:t>
      </w:r>
      <w:r>
        <w:rPr>
          <w:spacing w:val="-1"/>
        </w:rPr>
        <w:t>c</w:t>
      </w:r>
      <w:r>
        <w:t>hanges in the cu</w:t>
      </w:r>
      <w:r>
        <w:rPr>
          <w:spacing w:val="-1"/>
        </w:rPr>
        <w:t>r</w:t>
      </w:r>
      <w:r>
        <w:t>ric</w:t>
      </w:r>
      <w:r>
        <w:rPr>
          <w:spacing w:val="-1"/>
        </w:rPr>
        <w:t>u</w:t>
      </w:r>
      <w:r>
        <w:t>l</w:t>
      </w:r>
      <w:r>
        <w:rPr>
          <w:spacing w:val="-1"/>
        </w:rPr>
        <w:t>um</w:t>
      </w:r>
      <w:r>
        <w:t xml:space="preserve">. </w:t>
      </w:r>
      <w:r>
        <w:rPr>
          <w:spacing w:val="-8"/>
        </w:rPr>
        <w:t xml:space="preserve"> </w:t>
      </w:r>
      <w:r>
        <w:t>Curricula are in the process of re</w:t>
      </w:r>
      <w:r>
        <w:rPr>
          <w:spacing w:val="-1"/>
        </w:rPr>
        <w:t>f</w:t>
      </w:r>
      <w:r>
        <w:t xml:space="preserve">orm and will </w:t>
      </w:r>
      <w:r>
        <w:rPr>
          <w:spacing w:val="-1"/>
        </w:rPr>
        <w:t>b</w:t>
      </w:r>
      <w:r>
        <w:t>e outco</w:t>
      </w:r>
      <w:r>
        <w:rPr>
          <w:spacing w:val="-2"/>
        </w:rPr>
        <w:t>m</w:t>
      </w:r>
      <w:r>
        <w:t>e based with the co</w:t>
      </w:r>
      <w:r>
        <w:rPr>
          <w:spacing w:val="-2"/>
        </w:rPr>
        <w:t>m</w:t>
      </w:r>
      <w:r>
        <w:t>petencies for t</w:t>
      </w:r>
      <w:r>
        <w:rPr>
          <w:spacing w:val="-1"/>
        </w:rPr>
        <w:t>h</w:t>
      </w:r>
      <w:r>
        <w:t xml:space="preserve">e different levels written out. </w:t>
      </w:r>
      <w:r>
        <w:rPr>
          <w:spacing w:val="-23"/>
        </w:rPr>
        <w:t xml:space="preserve"> </w:t>
      </w:r>
      <w:r>
        <w:t>A workshop on establishing the co</w:t>
      </w:r>
      <w:r>
        <w:rPr>
          <w:spacing w:val="-2"/>
        </w:rPr>
        <w:t>m</w:t>
      </w:r>
      <w:r>
        <w:t>petencies will be held in the second week of February 2006 by the Schools Supervi</w:t>
      </w:r>
      <w:r>
        <w:rPr>
          <w:spacing w:val="-1"/>
        </w:rPr>
        <w:t>s</w:t>
      </w:r>
      <w:r>
        <w:t>ion and Quality I</w:t>
      </w:r>
      <w:r>
        <w:rPr>
          <w:spacing w:val="-2"/>
        </w:rPr>
        <w:t>m</w:t>
      </w:r>
      <w:r>
        <w:t>prov</w:t>
      </w:r>
      <w:r>
        <w:rPr>
          <w:spacing w:val="2"/>
        </w:rPr>
        <w:t>e</w:t>
      </w:r>
      <w:r>
        <w:rPr>
          <w:spacing w:val="-2"/>
        </w:rPr>
        <w:t>m</w:t>
      </w:r>
      <w:r>
        <w:t xml:space="preserve">ent </w:t>
      </w:r>
      <w:r>
        <w:rPr>
          <w:spacing w:val="-1"/>
        </w:rPr>
        <w:t>S</w:t>
      </w:r>
      <w:r>
        <w:t xml:space="preserve">ection </w:t>
      </w:r>
      <w:r>
        <w:rPr>
          <w:spacing w:val="-1"/>
        </w:rPr>
        <w:t>o</w:t>
      </w:r>
      <w:r>
        <w:t>f the Mini</w:t>
      </w:r>
      <w:r>
        <w:rPr>
          <w:spacing w:val="-1"/>
        </w:rPr>
        <w:t>s</w:t>
      </w:r>
      <w:r>
        <w:t>try of Education in collab</w:t>
      </w:r>
      <w:r>
        <w:rPr>
          <w:spacing w:val="-1"/>
        </w:rPr>
        <w:t>o</w:t>
      </w:r>
      <w:r>
        <w:t>rati</w:t>
      </w:r>
      <w:r>
        <w:rPr>
          <w:spacing w:val="-1"/>
        </w:rPr>
        <w:t>o</w:t>
      </w:r>
      <w:r>
        <w:t xml:space="preserve">n with the </w:t>
      </w:r>
      <w:r>
        <w:rPr>
          <w:spacing w:val="-1"/>
        </w:rPr>
        <w:t>E</w:t>
      </w:r>
      <w:r>
        <w:t>ducatio</w:t>
      </w:r>
      <w:r>
        <w:rPr>
          <w:spacing w:val="-1"/>
        </w:rPr>
        <w:t>n</w:t>
      </w:r>
      <w:r>
        <w:t>al Develop</w:t>
      </w:r>
      <w:r>
        <w:rPr>
          <w:spacing w:val="-2"/>
        </w:rPr>
        <w:t>m</w:t>
      </w:r>
      <w:r>
        <w:t xml:space="preserve">ent </w:t>
      </w:r>
      <w:proofErr w:type="spellStart"/>
      <w:r>
        <w:t>Center</w:t>
      </w:r>
      <w:proofErr w:type="spellEnd"/>
      <w:r>
        <w:t>.</w:t>
      </w:r>
    </w:p>
    <w:p w:rsidR="00000000" w:rsidRDefault="00000000">
      <w:r>
        <w:t>539.</w:t>
      </w:r>
      <w:r>
        <w:tab/>
      </w:r>
      <w:r>
        <w:rPr>
          <w:spacing w:val="-2"/>
        </w:rPr>
        <w:t>W</w:t>
      </w:r>
      <w:r>
        <w:t xml:space="preserve">hile there is no specific legislation providing the opportunity for the </w:t>
      </w:r>
      <w:r>
        <w:rPr>
          <w:spacing w:val="1"/>
        </w:rPr>
        <w:t>c</w:t>
      </w:r>
      <w:r>
        <w:t>hildren to participate</w:t>
      </w:r>
      <w:r>
        <w:rPr>
          <w:spacing w:val="20"/>
        </w:rPr>
        <w:t xml:space="preserve"> </w:t>
      </w:r>
      <w:r>
        <w:t>in</w:t>
      </w:r>
      <w:r>
        <w:rPr>
          <w:spacing w:val="20"/>
        </w:rPr>
        <w:t xml:space="preserve"> </w:t>
      </w:r>
      <w:r>
        <w:t>all</w:t>
      </w:r>
      <w:r>
        <w:rPr>
          <w:spacing w:val="20"/>
        </w:rPr>
        <w:t xml:space="preserve"> </w:t>
      </w:r>
      <w:r>
        <w:t>decisions</w:t>
      </w:r>
      <w:r>
        <w:rPr>
          <w:spacing w:val="20"/>
        </w:rPr>
        <w:t xml:space="preserve"> </w:t>
      </w:r>
      <w:r>
        <w:t>affecting</w:t>
      </w:r>
      <w:r>
        <w:rPr>
          <w:spacing w:val="20"/>
        </w:rPr>
        <w:t xml:space="preserve"> </w:t>
      </w:r>
      <w:r>
        <w:t>their</w:t>
      </w:r>
      <w:r>
        <w:rPr>
          <w:spacing w:val="20"/>
        </w:rPr>
        <w:t xml:space="preserve"> </w:t>
      </w:r>
      <w:r>
        <w:rPr>
          <w:spacing w:val="-2"/>
        </w:rPr>
        <w:t>e</w:t>
      </w:r>
      <w:r>
        <w:t>ducation</w:t>
      </w:r>
      <w:r>
        <w:rPr>
          <w:spacing w:val="21"/>
        </w:rPr>
        <w:t xml:space="preserve"> </w:t>
      </w:r>
      <w:r>
        <w:t>and</w:t>
      </w:r>
      <w:r>
        <w:rPr>
          <w:spacing w:val="21"/>
        </w:rPr>
        <w:t xml:space="preserve"> </w:t>
      </w:r>
      <w:r>
        <w:t>wellbeing, the</w:t>
      </w:r>
      <w:r>
        <w:rPr>
          <w:spacing w:val="21"/>
        </w:rPr>
        <w:t xml:space="preserve"> </w:t>
      </w:r>
      <w:r>
        <w:t>draft</w:t>
      </w:r>
      <w:r>
        <w:rPr>
          <w:spacing w:val="21"/>
        </w:rPr>
        <w:t xml:space="preserve"> </w:t>
      </w:r>
      <w:r>
        <w:t>Education</w:t>
      </w:r>
      <w:r>
        <w:rPr>
          <w:spacing w:val="21"/>
        </w:rPr>
        <w:t xml:space="preserve"> </w:t>
      </w:r>
      <w:r>
        <w:t>Act encourages student’s participation and whenever there are i</w:t>
      </w:r>
      <w:r>
        <w:rPr>
          <w:spacing w:val="-1"/>
        </w:rPr>
        <w:t>s</w:t>
      </w:r>
      <w:r>
        <w:t>sues relating</w:t>
      </w:r>
      <w:r>
        <w:rPr>
          <w:spacing w:val="-1"/>
        </w:rPr>
        <w:t xml:space="preserve"> </w:t>
      </w:r>
      <w:r>
        <w:t>to stude</w:t>
      </w:r>
      <w:r>
        <w:rPr>
          <w:spacing w:val="-1"/>
        </w:rPr>
        <w:t>n</w:t>
      </w:r>
      <w:r>
        <w:rPr>
          <w:spacing w:val="1"/>
        </w:rPr>
        <w:t>t</w:t>
      </w:r>
      <w:r>
        <w:t>s.</w:t>
      </w:r>
    </w:p>
    <w:p w:rsidR="00000000" w:rsidRDefault="00000000">
      <w:r>
        <w:t>540.</w:t>
      </w:r>
      <w:r>
        <w:tab/>
        <w:t>There</w:t>
      </w:r>
      <w:r>
        <w:rPr>
          <w:spacing w:val="24"/>
        </w:rPr>
        <w:t xml:space="preserve"> </w:t>
      </w:r>
      <w:r>
        <w:t>is</w:t>
      </w:r>
      <w:r>
        <w:rPr>
          <w:spacing w:val="24"/>
        </w:rPr>
        <w:t xml:space="preserve"> </w:t>
      </w:r>
      <w:r>
        <w:t>a</w:t>
      </w:r>
      <w:r>
        <w:rPr>
          <w:spacing w:val="24"/>
        </w:rPr>
        <w:t xml:space="preserve"> </w:t>
      </w:r>
      <w:r>
        <w:t>guideline</w:t>
      </w:r>
      <w:r>
        <w:rPr>
          <w:spacing w:val="24"/>
        </w:rPr>
        <w:t xml:space="preserve"> </w:t>
      </w:r>
      <w:r>
        <w:t>on</w:t>
      </w:r>
      <w:r>
        <w:rPr>
          <w:spacing w:val="24"/>
        </w:rPr>
        <w:t xml:space="preserve"> </w:t>
      </w:r>
      <w:r>
        <w:t>the</w:t>
      </w:r>
      <w:r>
        <w:rPr>
          <w:spacing w:val="24"/>
        </w:rPr>
        <w:t xml:space="preserve"> </w:t>
      </w:r>
      <w:r>
        <w:t>establish</w:t>
      </w:r>
      <w:r>
        <w:rPr>
          <w:spacing w:val="-2"/>
        </w:rPr>
        <w:t>m</w:t>
      </w:r>
      <w:r>
        <w:t>ent</w:t>
      </w:r>
      <w:r>
        <w:rPr>
          <w:spacing w:val="24"/>
        </w:rPr>
        <w:t xml:space="preserve"> </w:t>
      </w:r>
      <w:r>
        <w:t>of</w:t>
      </w:r>
      <w:r>
        <w:rPr>
          <w:spacing w:val="23"/>
        </w:rPr>
        <w:t xml:space="preserve"> </w:t>
      </w:r>
      <w:r>
        <w:t>all</w:t>
      </w:r>
      <w:r>
        <w:rPr>
          <w:spacing w:val="24"/>
        </w:rPr>
        <w:t xml:space="preserve"> </w:t>
      </w:r>
      <w:r>
        <w:t>educational</w:t>
      </w:r>
      <w:r>
        <w:rPr>
          <w:spacing w:val="24"/>
        </w:rPr>
        <w:t xml:space="preserve"> </w:t>
      </w:r>
      <w:r>
        <w:t>institutions.  The</w:t>
      </w:r>
      <w:r>
        <w:rPr>
          <w:spacing w:val="24"/>
        </w:rPr>
        <w:t xml:space="preserve"> </w:t>
      </w:r>
      <w:r>
        <w:t>guideline has speci</w:t>
      </w:r>
      <w:r>
        <w:rPr>
          <w:spacing w:val="-1"/>
        </w:rPr>
        <w:t>fic</w:t>
      </w:r>
      <w:r>
        <w:t>ations abo</w:t>
      </w:r>
      <w:r>
        <w:rPr>
          <w:spacing w:val="-1"/>
        </w:rPr>
        <w:t>u</w:t>
      </w:r>
      <w:r>
        <w:t xml:space="preserve">t the </w:t>
      </w:r>
      <w:r>
        <w:rPr>
          <w:spacing w:val="-1"/>
        </w:rPr>
        <w:t>c</w:t>
      </w:r>
      <w:r>
        <w:t>las</w:t>
      </w:r>
      <w:r>
        <w:rPr>
          <w:spacing w:val="-1"/>
        </w:rPr>
        <w:t>sr</w:t>
      </w:r>
      <w:r>
        <w:t>oo</w:t>
      </w:r>
      <w:r>
        <w:rPr>
          <w:spacing w:val="-2"/>
        </w:rPr>
        <w:t>m</w:t>
      </w:r>
      <w:r>
        <w:t>, the n</w:t>
      </w:r>
      <w:r>
        <w:rPr>
          <w:spacing w:val="1"/>
        </w:rPr>
        <w:t>u</w:t>
      </w:r>
      <w:r>
        <w:rPr>
          <w:spacing w:val="-2"/>
        </w:rPr>
        <w:t>m</w:t>
      </w:r>
      <w:r>
        <w:t>ber of students t</w:t>
      </w:r>
      <w:r>
        <w:rPr>
          <w:spacing w:val="-1"/>
        </w:rPr>
        <w:t>h</w:t>
      </w:r>
      <w:r>
        <w:t>at could be ad</w:t>
      </w:r>
      <w:r>
        <w:rPr>
          <w:spacing w:val="-2"/>
        </w:rPr>
        <w:t>m</w:t>
      </w:r>
      <w:r>
        <w:t>itted, nu</w:t>
      </w:r>
      <w:r>
        <w:rPr>
          <w:spacing w:val="-2"/>
        </w:rPr>
        <w:t>m</w:t>
      </w:r>
      <w:r>
        <w:t>ber of hours that classes could be conducted, the length of the p</w:t>
      </w:r>
      <w:r>
        <w:rPr>
          <w:spacing w:val="1"/>
        </w:rPr>
        <w:t>e</w:t>
      </w:r>
      <w:r>
        <w:t>riod, ad</w:t>
      </w:r>
      <w:r>
        <w:rPr>
          <w:spacing w:val="-2"/>
        </w:rPr>
        <w:t>m</w:t>
      </w:r>
      <w:r>
        <w:rPr>
          <w:spacing w:val="1"/>
        </w:rPr>
        <w:t>i</w:t>
      </w:r>
      <w:r>
        <w:t>ssion and expulsion of students, fee that could be charged, uniform, badge, school song, and how statistics</w:t>
      </w:r>
      <w:r>
        <w:rPr>
          <w:spacing w:val="23"/>
        </w:rPr>
        <w:t xml:space="preserve"> </w:t>
      </w:r>
      <w:r>
        <w:t>a</w:t>
      </w:r>
      <w:r>
        <w:rPr>
          <w:spacing w:val="-1"/>
        </w:rPr>
        <w:t>n</w:t>
      </w:r>
      <w:r>
        <w:t>d</w:t>
      </w:r>
      <w:r>
        <w:rPr>
          <w:spacing w:val="24"/>
        </w:rPr>
        <w:t xml:space="preserve"> </w:t>
      </w:r>
      <w:r>
        <w:t>oth</w:t>
      </w:r>
      <w:r>
        <w:rPr>
          <w:spacing w:val="-1"/>
        </w:rPr>
        <w:t>e</w:t>
      </w:r>
      <w:r>
        <w:t>r</w:t>
      </w:r>
      <w:r>
        <w:rPr>
          <w:spacing w:val="24"/>
        </w:rPr>
        <w:t xml:space="preserve"> </w:t>
      </w:r>
      <w:r>
        <w:rPr>
          <w:spacing w:val="-1"/>
        </w:rPr>
        <w:t>r</w:t>
      </w:r>
      <w:r>
        <w:t>ec</w:t>
      </w:r>
      <w:r>
        <w:rPr>
          <w:spacing w:val="-1"/>
        </w:rPr>
        <w:t>o</w:t>
      </w:r>
      <w:r>
        <w:t>rds</w:t>
      </w:r>
      <w:r>
        <w:rPr>
          <w:spacing w:val="24"/>
        </w:rPr>
        <w:t xml:space="preserve"> </w:t>
      </w:r>
      <w:r>
        <w:t>sho</w:t>
      </w:r>
      <w:r>
        <w:rPr>
          <w:spacing w:val="-1"/>
        </w:rPr>
        <w:t>u</w:t>
      </w:r>
      <w:r>
        <w:t>ld</w:t>
      </w:r>
      <w:r>
        <w:rPr>
          <w:spacing w:val="24"/>
        </w:rPr>
        <w:t xml:space="preserve"> </w:t>
      </w:r>
      <w:r>
        <w:rPr>
          <w:spacing w:val="-1"/>
        </w:rPr>
        <w:t>b</w:t>
      </w:r>
      <w:r>
        <w:t>e</w:t>
      </w:r>
      <w:r>
        <w:rPr>
          <w:spacing w:val="24"/>
        </w:rPr>
        <w:t xml:space="preserve"> </w:t>
      </w:r>
      <w:r>
        <w:rPr>
          <w:spacing w:val="-2"/>
        </w:rPr>
        <w:t>m</w:t>
      </w:r>
      <w:r>
        <w:t>aintain</w:t>
      </w:r>
      <w:r>
        <w:rPr>
          <w:spacing w:val="-1"/>
        </w:rPr>
        <w:t>e</w:t>
      </w:r>
      <w:r>
        <w:t>d.  In</w:t>
      </w:r>
      <w:r>
        <w:rPr>
          <w:spacing w:val="24"/>
        </w:rPr>
        <w:t xml:space="preserve"> </w:t>
      </w:r>
      <w:r>
        <w:t>additi</w:t>
      </w:r>
      <w:r>
        <w:rPr>
          <w:spacing w:val="-1"/>
        </w:rPr>
        <w:t>o</w:t>
      </w:r>
      <w:r>
        <w:t>n</w:t>
      </w:r>
      <w:r>
        <w:rPr>
          <w:spacing w:val="24"/>
        </w:rPr>
        <w:t xml:space="preserve"> </w:t>
      </w:r>
      <w:r>
        <w:t>all</w:t>
      </w:r>
      <w:r>
        <w:rPr>
          <w:spacing w:val="24"/>
        </w:rPr>
        <w:t xml:space="preserve"> </w:t>
      </w:r>
      <w:r>
        <w:t>ed</w:t>
      </w:r>
      <w:r>
        <w:rPr>
          <w:spacing w:val="-1"/>
        </w:rPr>
        <w:t>u</w:t>
      </w:r>
      <w:r>
        <w:t>cational</w:t>
      </w:r>
      <w:r>
        <w:rPr>
          <w:spacing w:val="24"/>
        </w:rPr>
        <w:t xml:space="preserve"> </w:t>
      </w:r>
      <w:r>
        <w:rPr>
          <w:spacing w:val="-1"/>
        </w:rPr>
        <w:t>e</w:t>
      </w:r>
      <w:r>
        <w:t>sta</w:t>
      </w:r>
      <w:r>
        <w:rPr>
          <w:spacing w:val="-1"/>
        </w:rPr>
        <w:t>b</w:t>
      </w:r>
      <w:r>
        <w:t>li</w:t>
      </w:r>
      <w:r>
        <w:rPr>
          <w:spacing w:val="-1"/>
        </w:rPr>
        <w:t>s</w:t>
      </w:r>
      <w:r>
        <w:t>h</w:t>
      </w:r>
      <w:r>
        <w:rPr>
          <w:spacing w:val="-2"/>
        </w:rPr>
        <w:t>m</w:t>
      </w:r>
      <w:r>
        <w:t xml:space="preserve">ents should follow the rules and regulations of the </w:t>
      </w:r>
      <w:r>
        <w:rPr>
          <w:spacing w:val="-2"/>
        </w:rPr>
        <w:t>m</w:t>
      </w:r>
      <w:r>
        <w:rPr>
          <w:spacing w:val="1"/>
        </w:rPr>
        <w:t>i</w:t>
      </w:r>
      <w:r>
        <w:t>nistry of education.</w:t>
      </w:r>
    </w:p>
    <w:p w:rsidR="00000000" w:rsidRDefault="00000000">
      <w:pPr>
        <w:pStyle w:val="Heading2"/>
        <w:rPr>
          <w:sz w:val="24"/>
        </w:rPr>
      </w:pPr>
      <w:r>
        <w:rPr>
          <w:sz w:val="24"/>
        </w:rPr>
        <w:t>C.  Leisure, recre</w:t>
      </w:r>
      <w:r>
        <w:rPr>
          <w:spacing w:val="-1"/>
          <w:sz w:val="24"/>
        </w:rPr>
        <w:t>a</w:t>
      </w:r>
      <w:r>
        <w:rPr>
          <w:sz w:val="24"/>
        </w:rPr>
        <w:t>tion and cultu</w:t>
      </w:r>
      <w:r>
        <w:rPr>
          <w:spacing w:val="1"/>
          <w:sz w:val="24"/>
        </w:rPr>
        <w:t>r</w:t>
      </w:r>
      <w:r>
        <w:rPr>
          <w:sz w:val="24"/>
        </w:rPr>
        <w:t>al activities (art. 31)</w:t>
      </w:r>
    </w:p>
    <w:p w:rsidR="00000000" w:rsidRDefault="00000000">
      <w:r>
        <w:t>541.</w:t>
      </w:r>
      <w:r>
        <w:tab/>
        <w:t>Despite the unique geographical location, t</w:t>
      </w:r>
      <w:r>
        <w:rPr>
          <w:spacing w:val="-1"/>
        </w:rPr>
        <w:t>h</w:t>
      </w:r>
      <w:r>
        <w:t>e Maldi</w:t>
      </w:r>
      <w:r>
        <w:rPr>
          <w:spacing w:val="-1"/>
        </w:rPr>
        <w:t>v</w:t>
      </w:r>
      <w:r>
        <w:t>es faces challen</w:t>
      </w:r>
      <w:r>
        <w:rPr>
          <w:spacing w:val="-1"/>
        </w:rPr>
        <w:t>g</w:t>
      </w:r>
      <w:r>
        <w:t>es in ter</w:t>
      </w:r>
      <w:r>
        <w:rPr>
          <w:spacing w:val="-2"/>
        </w:rPr>
        <w:t>m</w:t>
      </w:r>
      <w:r>
        <w:t>s of li</w:t>
      </w:r>
      <w:r>
        <w:rPr>
          <w:spacing w:val="-2"/>
        </w:rPr>
        <w:t>m</w:t>
      </w:r>
      <w:r>
        <w:t>ited</w:t>
      </w:r>
      <w:r>
        <w:rPr>
          <w:spacing w:val="19"/>
        </w:rPr>
        <w:t xml:space="preserve"> </w:t>
      </w:r>
      <w:r>
        <w:t>land</w:t>
      </w:r>
      <w:r>
        <w:rPr>
          <w:spacing w:val="19"/>
        </w:rPr>
        <w:t xml:space="preserve"> </w:t>
      </w:r>
      <w:r>
        <w:t>availab</w:t>
      </w:r>
      <w:r>
        <w:rPr>
          <w:spacing w:val="-1"/>
        </w:rPr>
        <w:t>i</w:t>
      </w:r>
      <w:r>
        <w:t>lity</w:t>
      </w:r>
      <w:r>
        <w:rPr>
          <w:spacing w:val="19"/>
        </w:rPr>
        <w:t xml:space="preserve"> </w:t>
      </w:r>
      <w:r>
        <w:t>especially</w:t>
      </w:r>
      <w:r>
        <w:rPr>
          <w:spacing w:val="19"/>
        </w:rPr>
        <w:t xml:space="preserve"> </w:t>
      </w:r>
      <w:r>
        <w:t>with</w:t>
      </w:r>
      <w:r>
        <w:rPr>
          <w:spacing w:val="19"/>
        </w:rPr>
        <w:t xml:space="preserve"> </w:t>
      </w:r>
      <w:r>
        <w:t>the</w:t>
      </w:r>
      <w:r>
        <w:rPr>
          <w:spacing w:val="19"/>
        </w:rPr>
        <w:t xml:space="preserve"> </w:t>
      </w:r>
      <w:r>
        <w:t>increasing</w:t>
      </w:r>
      <w:r>
        <w:rPr>
          <w:spacing w:val="19"/>
        </w:rPr>
        <w:t xml:space="preserve"> </w:t>
      </w:r>
      <w:r>
        <w:t>population.  This</w:t>
      </w:r>
      <w:r>
        <w:rPr>
          <w:spacing w:val="19"/>
        </w:rPr>
        <w:t xml:space="preserve"> </w:t>
      </w:r>
      <w:r>
        <w:t>li</w:t>
      </w:r>
      <w:r>
        <w:rPr>
          <w:spacing w:val="-2"/>
        </w:rPr>
        <w:t>m</w:t>
      </w:r>
      <w:r>
        <w:t>its</w:t>
      </w:r>
      <w:r>
        <w:rPr>
          <w:spacing w:val="17"/>
        </w:rPr>
        <w:t xml:space="preserve"> </w:t>
      </w:r>
      <w:r>
        <w:t>the</w:t>
      </w:r>
      <w:r>
        <w:rPr>
          <w:spacing w:val="19"/>
        </w:rPr>
        <w:t xml:space="preserve"> </w:t>
      </w:r>
      <w:r>
        <w:t>ability</w:t>
      </w:r>
      <w:r>
        <w:rPr>
          <w:spacing w:val="19"/>
        </w:rPr>
        <w:t xml:space="preserve"> </w:t>
      </w:r>
      <w:r>
        <w:t>of children to play outdoors.  However, the Govern</w:t>
      </w:r>
      <w:r>
        <w:rPr>
          <w:spacing w:val="-2"/>
        </w:rPr>
        <w:t>m</w:t>
      </w:r>
      <w:r>
        <w:t>ent of the Mal</w:t>
      </w:r>
      <w:r>
        <w:rPr>
          <w:spacing w:val="-1"/>
        </w:rPr>
        <w:t>d</w:t>
      </w:r>
      <w:r>
        <w:t>iv</w:t>
      </w:r>
      <w:r>
        <w:rPr>
          <w:spacing w:val="-1"/>
        </w:rPr>
        <w:t>e</w:t>
      </w:r>
      <w:r>
        <w:t>s is com</w:t>
      </w:r>
      <w:r>
        <w:rPr>
          <w:spacing w:val="-2"/>
        </w:rPr>
        <w:t>m</w:t>
      </w:r>
      <w:r>
        <w:t>itted to ensuring that children are fully involved in e</w:t>
      </w:r>
      <w:r>
        <w:rPr>
          <w:spacing w:val="-1"/>
        </w:rPr>
        <w:t>x</w:t>
      </w:r>
      <w:r>
        <w:t>tra curricular a</w:t>
      </w:r>
      <w:r>
        <w:rPr>
          <w:spacing w:val="-2"/>
        </w:rPr>
        <w:t>c</w:t>
      </w:r>
      <w:r>
        <w:t>tivities, play and recreation.</w:t>
      </w:r>
    </w:p>
    <w:p w:rsidR="00000000" w:rsidRDefault="00000000">
      <w:r>
        <w:br w:type="page"/>
        <w:t>542.</w:t>
      </w:r>
      <w:r>
        <w:tab/>
      </w:r>
      <w:proofErr w:type="spellStart"/>
      <w:r>
        <w:t>Malé</w:t>
      </w:r>
      <w:proofErr w:type="spellEnd"/>
      <w:r>
        <w:rPr>
          <w:spacing w:val="27"/>
        </w:rPr>
        <w:t xml:space="preserve"> </w:t>
      </w:r>
      <w:r>
        <w:t>has</w:t>
      </w:r>
      <w:r>
        <w:rPr>
          <w:spacing w:val="27"/>
        </w:rPr>
        <w:t xml:space="preserve"> </w:t>
      </w:r>
      <w:r>
        <w:rPr>
          <w:spacing w:val="-2"/>
        </w:rPr>
        <w:t>m</w:t>
      </w:r>
      <w:r>
        <w:t>ore</w:t>
      </w:r>
      <w:r>
        <w:rPr>
          <w:spacing w:val="27"/>
        </w:rPr>
        <w:t xml:space="preserve"> </w:t>
      </w:r>
      <w:r>
        <w:t>sports</w:t>
      </w:r>
      <w:r>
        <w:rPr>
          <w:spacing w:val="27"/>
        </w:rPr>
        <w:t xml:space="preserve"> </w:t>
      </w:r>
      <w:r>
        <w:t>and</w:t>
      </w:r>
      <w:r>
        <w:rPr>
          <w:spacing w:val="27"/>
        </w:rPr>
        <w:t xml:space="preserve"> </w:t>
      </w:r>
      <w:r>
        <w:t>sports</w:t>
      </w:r>
      <w:r>
        <w:rPr>
          <w:spacing w:val="27"/>
        </w:rPr>
        <w:t xml:space="preserve"> </w:t>
      </w:r>
      <w:r>
        <w:t>and</w:t>
      </w:r>
      <w:r>
        <w:rPr>
          <w:spacing w:val="27"/>
        </w:rPr>
        <w:t xml:space="preserve"> </w:t>
      </w:r>
      <w:r>
        <w:t>recre</w:t>
      </w:r>
      <w:r>
        <w:rPr>
          <w:spacing w:val="1"/>
        </w:rPr>
        <w:t>a</w:t>
      </w:r>
      <w:r>
        <w:t>tional</w:t>
      </w:r>
      <w:r>
        <w:rPr>
          <w:spacing w:val="28"/>
        </w:rPr>
        <w:t xml:space="preserve"> </w:t>
      </w:r>
      <w:r>
        <w:t>facilities</w:t>
      </w:r>
      <w:r>
        <w:rPr>
          <w:spacing w:val="28"/>
        </w:rPr>
        <w:t xml:space="preserve"> </w:t>
      </w:r>
      <w:r>
        <w:t>for</w:t>
      </w:r>
      <w:r>
        <w:rPr>
          <w:spacing w:val="28"/>
        </w:rPr>
        <w:t xml:space="preserve"> </w:t>
      </w:r>
      <w:r>
        <w:t>children</w:t>
      </w:r>
      <w:r>
        <w:rPr>
          <w:spacing w:val="28"/>
        </w:rPr>
        <w:t xml:space="preserve"> </w:t>
      </w:r>
      <w:r>
        <w:t>as</w:t>
      </w:r>
      <w:r>
        <w:rPr>
          <w:spacing w:val="28"/>
        </w:rPr>
        <w:t xml:space="preserve"> </w:t>
      </w:r>
      <w:r>
        <w:t>co</w:t>
      </w:r>
      <w:r>
        <w:rPr>
          <w:spacing w:val="-2"/>
        </w:rPr>
        <w:t>m</w:t>
      </w:r>
      <w:r>
        <w:t>pare</w:t>
      </w:r>
      <w:r>
        <w:rPr>
          <w:spacing w:val="28"/>
        </w:rPr>
        <w:t xml:space="preserve"> </w:t>
      </w:r>
      <w:r>
        <w:t>to other</w:t>
      </w:r>
      <w:r>
        <w:rPr>
          <w:spacing w:val="6"/>
        </w:rPr>
        <w:t xml:space="preserve"> </w:t>
      </w:r>
      <w:r>
        <w:t>i</w:t>
      </w:r>
      <w:r>
        <w:rPr>
          <w:spacing w:val="-1"/>
        </w:rPr>
        <w:t>s</w:t>
      </w:r>
      <w:r>
        <w:t>land</w:t>
      </w:r>
      <w:r>
        <w:rPr>
          <w:spacing w:val="-1"/>
        </w:rPr>
        <w:t>s</w:t>
      </w:r>
      <w:r>
        <w:t>.  Although</w:t>
      </w:r>
      <w:r>
        <w:rPr>
          <w:spacing w:val="6"/>
        </w:rPr>
        <w:t xml:space="preserve"> </w:t>
      </w:r>
      <w:r>
        <w:t>the</w:t>
      </w:r>
      <w:r>
        <w:rPr>
          <w:spacing w:val="6"/>
        </w:rPr>
        <w:t xml:space="preserve"> </w:t>
      </w:r>
      <w:r>
        <w:t>Government</w:t>
      </w:r>
      <w:r>
        <w:rPr>
          <w:spacing w:val="6"/>
        </w:rPr>
        <w:t xml:space="preserve"> </w:t>
      </w:r>
      <w:r>
        <w:t>of</w:t>
      </w:r>
      <w:r>
        <w:rPr>
          <w:spacing w:val="6"/>
        </w:rPr>
        <w:t xml:space="preserve"> </w:t>
      </w:r>
      <w:r>
        <w:t>the</w:t>
      </w:r>
      <w:r>
        <w:rPr>
          <w:spacing w:val="6"/>
        </w:rPr>
        <w:t xml:space="preserve"> </w:t>
      </w:r>
      <w:r>
        <w:t>Maldives</w:t>
      </w:r>
      <w:r>
        <w:rPr>
          <w:spacing w:val="6"/>
        </w:rPr>
        <w:t xml:space="preserve"> </w:t>
      </w:r>
      <w:r>
        <w:t>is</w:t>
      </w:r>
      <w:r>
        <w:rPr>
          <w:spacing w:val="6"/>
        </w:rPr>
        <w:t xml:space="preserve"> </w:t>
      </w:r>
      <w:r>
        <w:t>c</w:t>
      </w:r>
      <w:r>
        <w:rPr>
          <w:spacing w:val="-1"/>
        </w:rPr>
        <w:t>o</w:t>
      </w:r>
      <w:r>
        <w:t>mmitted</w:t>
      </w:r>
      <w:r>
        <w:rPr>
          <w:spacing w:val="6"/>
        </w:rPr>
        <w:t xml:space="preserve"> </w:t>
      </w:r>
      <w:r>
        <w:t>to</w:t>
      </w:r>
      <w:r>
        <w:rPr>
          <w:spacing w:val="6"/>
        </w:rPr>
        <w:t xml:space="preserve"> </w:t>
      </w:r>
      <w:r>
        <w:rPr>
          <w:spacing w:val="-2"/>
        </w:rPr>
        <w:t>m</w:t>
      </w:r>
      <w:r>
        <w:t>aking</w:t>
      </w:r>
      <w:r>
        <w:rPr>
          <w:spacing w:val="6"/>
        </w:rPr>
        <w:t xml:space="preserve"> </w:t>
      </w:r>
      <w:r>
        <w:t>sure</w:t>
      </w:r>
      <w:r>
        <w:rPr>
          <w:spacing w:val="6"/>
        </w:rPr>
        <w:t xml:space="preserve"> </w:t>
      </w:r>
      <w:r>
        <w:t>that</w:t>
      </w:r>
      <w:r>
        <w:rPr>
          <w:spacing w:val="6"/>
        </w:rPr>
        <w:t xml:space="preserve"> </w:t>
      </w:r>
      <w:r>
        <w:t>all chil</w:t>
      </w:r>
      <w:r>
        <w:rPr>
          <w:spacing w:val="-1"/>
        </w:rPr>
        <w:t>d</w:t>
      </w:r>
      <w:r>
        <w:t>ren h</w:t>
      </w:r>
      <w:r>
        <w:rPr>
          <w:spacing w:val="-1"/>
        </w:rPr>
        <w:t>a</w:t>
      </w:r>
      <w:r>
        <w:t>ve equal a</w:t>
      </w:r>
      <w:r>
        <w:rPr>
          <w:spacing w:val="-1"/>
        </w:rPr>
        <w:t>c</w:t>
      </w:r>
      <w:r>
        <w:t>cess to t</w:t>
      </w:r>
      <w:r>
        <w:rPr>
          <w:spacing w:val="-1"/>
        </w:rPr>
        <w:t>h</w:t>
      </w:r>
      <w:r>
        <w:t>is rig</w:t>
      </w:r>
      <w:r>
        <w:rPr>
          <w:spacing w:val="-1"/>
        </w:rPr>
        <w:t>h</w:t>
      </w:r>
      <w:r>
        <w:t>t, th</w:t>
      </w:r>
      <w:r>
        <w:rPr>
          <w:spacing w:val="-1"/>
        </w:rPr>
        <w:t>er</w:t>
      </w:r>
      <w:r>
        <w:t>e are so</w:t>
      </w:r>
      <w:r>
        <w:rPr>
          <w:spacing w:val="-2"/>
        </w:rPr>
        <w:t>m</w:t>
      </w:r>
      <w:r>
        <w:t>e di</w:t>
      </w:r>
      <w:r>
        <w:rPr>
          <w:spacing w:val="-1"/>
        </w:rPr>
        <w:t>ff</w:t>
      </w:r>
      <w:r>
        <w:t>iculties in e</w:t>
      </w:r>
      <w:r>
        <w:rPr>
          <w:spacing w:val="-1"/>
        </w:rPr>
        <w:t>x</w:t>
      </w:r>
      <w:r>
        <w:t>tending the</w:t>
      </w:r>
      <w:r>
        <w:rPr>
          <w:spacing w:val="-1"/>
        </w:rPr>
        <w:t>s</w:t>
      </w:r>
      <w:r>
        <w:t xml:space="preserve">e </w:t>
      </w:r>
      <w:r>
        <w:rPr>
          <w:spacing w:val="-1"/>
        </w:rPr>
        <w:t>f</w:t>
      </w:r>
      <w:r>
        <w:t>acilities to all i</w:t>
      </w:r>
      <w:r>
        <w:rPr>
          <w:spacing w:val="-1"/>
        </w:rPr>
        <w:t>s</w:t>
      </w:r>
      <w:r>
        <w:t xml:space="preserve">lands </w:t>
      </w:r>
      <w:r>
        <w:rPr>
          <w:spacing w:val="-1"/>
        </w:rPr>
        <w:t>d</w:t>
      </w:r>
      <w:r>
        <w:t>ue to geog</w:t>
      </w:r>
      <w:r>
        <w:rPr>
          <w:spacing w:val="-1"/>
        </w:rPr>
        <w:t>r</w:t>
      </w:r>
      <w:r>
        <w:t>aphic</w:t>
      </w:r>
      <w:r>
        <w:rPr>
          <w:spacing w:val="-1"/>
        </w:rPr>
        <w:t>a</w:t>
      </w:r>
      <w:r>
        <w:t>l co</w:t>
      </w:r>
      <w:r>
        <w:rPr>
          <w:spacing w:val="-1"/>
        </w:rPr>
        <w:t>n</w:t>
      </w:r>
      <w:r>
        <w:t>str</w:t>
      </w:r>
      <w:r>
        <w:rPr>
          <w:spacing w:val="-1"/>
        </w:rPr>
        <w:t>a</w:t>
      </w:r>
      <w:r>
        <w:rPr>
          <w:spacing w:val="1"/>
        </w:rPr>
        <w:t>i</w:t>
      </w:r>
      <w:r>
        <w:t>nts su</w:t>
      </w:r>
      <w:r>
        <w:rPr>
          <w:spacing w:val="-1"/>
        </w:rPr>
        <w:t>c</w:t>
      </w:r>
      <w:r>
        <w:t>h as the di</w:t>
      </w:r>
      <w:r>
        <w:rPr>
          <w:spacing w:val="-1"/>
        </w:rPr>
        <w:t>s</w:t>
      </w:r>
      <w:r>
        <w:t>persed nat</w:t>
      </w:r>
      <w:r>
        <w:rPr>
          <w:spacing w:val="-1"/>
        </w:rPr>
        <w:t>ur</w:t>
      </w:r>
      <w:r>
        <w:t xml:space="preserve">e of the population across the islands </w:t>
      </w:r>
      <w:r>
        <w:rPr>
          <w:spacing w:val="-1"/>
        </w:rPr>
        <w:t>a</w:t>
      </w:r>
      <w:r>
        <w:t>nd transportation costs.</w:t>
      </w:r>
    </w:p>
    <w:p w:rsidR="00000000" w:rsidRDefault="00000000">
      <w:r>
        <w:t>543.</w:t>
      </w:r>
      <w:r>
        <w:tab/>
        <w:t>The</w:t>
      </w:r>
      <w:r>
        <w:rPr>
          <w:spacing w:val="9"/>
        </w:rPr>
        <w:t xml:space="preserve"> </w:t>
      </w:r>
      <w:r>
        <w:t>Ministry</w:t>
      </w:r>
      <w:r>
        <w:rPr>
          <w:spacing w:val="9"/>
        </w:rPr>
        <w:t xml:space="preserve"> </w:t>
      </w:r>
      <w:r>
        <w:t>of</w:t>
      </w:r>
      <w:r>
        <w:rPr>
          <w:spacing w:val="9"/>
        </w:rPr>
        <w:t xml:space="preserve"> </w:t>
      </w:r>
      <w:r>
        <w:t>Youth</w:t>
      </w:r>
      <w:r>
        <w:rPr>
          <w:spacing w:val="9"/>
        </w:rPr>
        <w:t xml:space="preserve"> </w:t>
      </w:r>
      <w:r>
        <w:t>and</w:t>
      </w:r>
      <w:r>
        <w:rPr>
          <w:spacing w:val="9"/>
        </w:rPr>
        <w:t xml:space="preserve"> </w:t>
      </w:r>
      <w:r>
        <w:t>Sports</w:t>
      </w:r>
      <w:r>
        <w:rPr>
          <w:spacing w:val="9"/>
        </w:rPr>
        <w:t xml:space="preserve"> </w:t>
      </w:r>
      <w:r>
        <w:t>is</w:t>
      </w:r>
      <w:r>
        <w:rPr>
          <w:spacing w:val="9"/>
        </w:rPr>
        <w:t xml:space="preserve"> </w:t>
      </w:r>
      <w:r>
        <w:t>worki</w:t>
      </w:r>
      <w:r>
        <w:rPr>
          <w:spacing w:val="-1"/>
        </w:rPr>
        <w:t>n</w:t>
      </w:r>
      <w:r>
        <w:t>g</w:t>
      </w:r>
      <w:r>
        <w:rPr>
          <w:spacing w:val="8"/>
        </w:rPr>
        <w:t xml:space="preserve"> </w:t>
      </w:r>
      <w:r>
        <w:t>actively</w:t>
      </w:r>
      <w:r>
        <w:rPr>
          <w:spacing w:val="8"/>
        </w:rPr>
        <w:t xml:space="preserve"> </w:t>
      </w:r>
      <w:r>
        <w:t>for</w:t>
      </w:r>
      <w:r>
        <w:rPr>
          <w:spacing w:val="8"/>
        </w:rPr>
        <w:t xml:space="preserve"> </w:t>
      </w:r>
      <w:r>
        <w:t>the</w:t>
      </w:r>
      <w:r>
        <w:rPr>
          <w:spacing w:val="8"/>
        </w:rPr>
        <w:t xml:space="preserve"> </w:t>
      </w:r>
      <w:r>
        <w:t>pro</w:t>
      </w:r>
      <w:r>
        <w:rPr>
          <w:spacing w:val="-2"/>
        </w:rPr>
        <w:t>m</w:t>
      </w:r>
      <w:r>
        <w:t>o</w:t>
      </w:r>
      <w:r>
        <w:rPr>
          <w:spacing w:val="2"/>
        </w:rPr>
        <w:t>t</w:t>
      </w:r>
      <w:r>
        <w:t>ion</w:t>
      </w:r>
      <w:r>
        <w:rPr>
          <w:spacing w:val="8"/>
        </w:rPr>
        <w:t xml:space="preserve"> </w:t>
      </w:r>
      <w:r>
        <w:t>of</w:t>
      </w:r>
      <w:r>
        <w:rPr>
          <w:spacing w:val="8"/>
        </w:rPr>
        <w:t xml:space="preserve"> </w:t>
      </w:r>
      <w:r>
        <w:t>sports</w:t>
      </w:r>
      <w:r>
        <w:rPr>
          <w:spacing w:val="8"/>
        </w:rPr>
        <w:t xml:space="preserve"> </w:t>
      </w:r>
      <w:r>
        <w:t>in</w:t>
      </w:r>
      <w:r>
        <w:rPr>
          <w:spacing w:val="8"/>
        </w:rPr>
        <w:t xml:space="preserve"> </w:t>
      </w:r>
      <w:r>
        <w:t xml:space="preserve">the country. </w:t>
      </w:r>
      <w:r>
        <w:rPr>
          <w:spacing w:val="-13"/>
        </w:rPr>
        <w:t xml:space="preserve"> </w:t>
      </w:r>
      <w:r>
        <w:rPr>
          <w:spacing w:val="-2"/>
        </w:rPr>
        <w:t>U</w:t>
      </w:r>
      <w:r>
        <w:t>NICEF is also working in close c</w:t>
      </w:r>
      <w:r>
        <w:rPr>
          <w:spacing w:val="-1"/>
        </w:rPr>
        <w:t>o</w:t>
      </w:r>
      <w:r>
        <w:t>llaboration with the Ministry of Youth and Sports to pro</w:t>
      </w:r>
      <w:r>
        <w:rPr>
          <w:spacing w:val="-2"/>
        </w:rPr>
        <w:t>m</w:t>
      </w:r>
      <w:r>
        <w:t>ote sports and cultural activities in the country.</w:t>
      </w:r>
    </w:p>
    <w:p w:rsidR="00000000" w:rsidRDefault="00000000">
      <w:r>
        <w:t>544.</w:t>
      </w:r>
      <w:r>
        <w:tab/>
        <w:t>Pro</w:t>
      </w:r>
      <w:r>
        <w:rPr>
          <w:spacing w:val="-2"/>
        </w:rPr>
        <w:t>m</w:t>
      </w:r>
      <w:r>
        <w:t>otion</w:t>
      </w:r>
      <w:r>
        <w:rPr>
          <w:spacing w:val="13"/>
        </w:rPr>
        <w:t xml:space="preserve"> </w:t>
      </w:r>
      <w:r>
        <w:t>of</w:t>
      </w:r>
      <w:r>
        <w:rPr>
          <w:spacing w:val="13"/>
        </w:rPr>
        <w:t xml:space="preserve"> </w:t>
      </w:r>
      <w:r>
        <w:t>leisure,</w:t>
      </w:r>
      <w:r>
        <w:rPr>
          <w:spacing w:val="13"/>
        </w:rPr>
        <w:t xml:space="preserve"> </w:t>
      </w:r>
      <w:r>
        <w:t>recreation</w:t>
      </w:r>
      <w:r>
        <w:rPr>
          <w:spacing w:val="13"/>
        </w:rPr>
        <w:t xml:space="preserve"> </w:t>
      </w:r>
      <w:r>
        <w:t>and</w:t>
      </w:r>
      <w:r>
        <w:rPr>
          <w:spacing w:val="13"/>
        </w:rPr>
        <w:t xml:space="preserve"> </w:t>
      </w:r>
      <w:r>
        <w:t>cultural</w:t>
      </w:r>
      <w:r>
        <w:rPr>
          <w:spacing w:val="13"/>
        </w:rPr>
        <w:t xml:space="preserve"> </w:t>
      </w:r>
      <w:r>
        <w:t>activities</w:t>
      </w:r>
      <w:r>
        <w:rPr>
          <w:spacing w:val="13"/>
        </w:rPr>
        <w:t xml:space="preserve"> </w:t>
      </w:r>
      <w:r>
        <w:t>among</w:t>
      </w:r>
      <w:r>
        <w:rPr>
          <w:spacing w:val="13"/>
        </w:rPr>
        <w:t xml:space="preserve"> </w:t>
      </w:r>
      <w:r>
        <w:t>girl</w:t>
      </w:r>
      <w:r>
        <w:rPr>
          <w:spacing w:val="13"/>
        </w:rPr>
        <w:t xml:space="preserve"> </w:t>
      </w:r>
      <w:r>
        <w:t>children</w:t>
      </w:r>
      <w:r>
        <w:rPr>
          <w:spacing w:val="13"/>
        </w:rPr>
        <w:t xml:space="preserve"> </w:t>
      </w:r>
      <w:r>
        <w:t>and</w:t>
      </w:r>
      <w:r>
        <w:rPr>
          <w:spacing w:val="13"/>
        </w:rPr>
        <w:t xml:space="preserve"> </w:t>
      </w:r>
      <w:r>
        <w:t>children living in t</w:t>
      </w:r>
      <w:r>
        <w:rPr>
          <w:spacing w:val="-1"/>
        </w:rPr>
        <w:t>h</w:t>
      </w:r>
      <w:r>
        <w:t>e Islands a</w:t>
      </w:r>
      <w:r>
        <w:rPr>
          <w:spacing w:val="-1"/>
        </w:rPr>
        <w:t>n</w:t>
      </w:r>
      <w:r>
        <w:t>d Atolls is also gi</w:t>
      </w:r>
      <w:r>
        <w:rPr>
          <w:spacing w:val="-1"/>
        </w:rPr>
        <w:t>v</w:t>
      </w:r>
      <w:r>
        <w:t>en prio</w:t>
      </w:r>
      <w:r>
        <w:rPr>
          <w:spacing w:val="-1"/>
        </w:rPr>
        <w:t>r</w:t>
      </w:r>
      <w:r>
        <w:t xml:space="preserve">ity to </w:t>
      </w:r>
      <w:r>
        <w:rPr>
          <w:spacing w:val="-2"/>
        </w:rPr>
        <w:t>m</w:t>
      </w:r>
      <w:r>
        <w:t>ake sure that all c</w:t>
      </w:r>
      <w:r>
        <w:rPr>
          <w:spacing w:val="-1"/>
        </w:rPr>
        <w:t>h</w:t>
      </w:r>
      <w:r>
        <w:t>il</w:t>
      </w:r>
      <w:r>
        <w:rPr>
          <w:spacing w:val="-1"/>
        </w:rPr>
        <w:t>d</w:t>
      </w:r>
      <w:r>
        <w:t>ren have access to p</w:t>
      </w:r>
      <w:r>
        <w:rPr>
          <w:spacing w:val="-1"/>
        </w:rPr>
        <w:t>o</w:t>
      </w:r>
      <w:r>
        <w:t>siti</w:t>
      </w:r>
      <w:r>
        <w:rPr>
          <w:spacing w:val="-1"/>
        </w:rPr>
        <w:t>v</w:t>
      </w:r>
      <w:r>
        <w:t>e leisure and recreation.</w:t>
      </w:r>
    </w:p>
    <w:p w:rsidR="00000000" w:rsidRDefault="00000000">
      <w:r>
        <w:t>545.</w:t>
      </w:r>
      <w:r>
        <w:tab/>
        <w:t>The Ministry of Youth and Sports, the Football Association of the Maldives and UNICEF are in the process of organizing a football tourna</w:t>
      </w:r>
      <w:r>
        <w:rPr>
          <w:spacing w:val="-2"/>
        </w:rPr>
        <w:t>m</w:t>
      </w:r>
      <w:r>
        <w:rPr>
          <w:spacing w:val="-1"/>
        </w:rPr>
        <w:t>e</w:t>
      </w:r>
      <w:r>
        <w:t>nt in all At</w:t>
      </w:r>
      <w:r>
        <w:rPr>
          <w:spacing w:val="-1"/>
        </w:rPr>
        <w:t>o</w:t>
      </w:r>
      <w:r>
        <w:t>lls.  It was inaugurated</w:t>
      </w:r>
      <w:r>
        <w:rPr>
          <w:spacing w:val="13"/>
        </w:rPr>
        <w:t xml:space="preserve"> </w:t>
      </w:r>
      <w:r>
        <w:t>by</w:t>
      </w:r>
      <w:r>
        <w:rPr>
          <w:spacing w:val="13"/>
        </w:rPr>
        <w:t xml:space="preserve"> </w:t>
      </w:r>
      <w:r>
        <w:t>the</w:t>
      </w:r>
      <w:r>
        <w:rPr>
          <w:spacing w:val="13"/>
        </w:rPr>
        <w:t xml:space="preserve"> </w:t>
      </w:r>
      <w:r>
        <w:t>fa</w:t>
      </w:r>
      <w:r>
        <w:rPr>
          <w:spacing w:val="-2"/>
        </w:rPr>
        <w:t>m</w:t>
      </w:r>
      <w:r>
        <w:rPr>
          <w:spacing w:val="1"/>
        </w:rPr>
        <w:t>o</w:t>
      </w:r>
      <w:r>
        <w:t>us</w:t>
      </w:r>
      <w:r>
        <w:rPr>
          <w:spacing w:val="13"/>
        </w:rPr>
        <w:t xml:space="preserve"> </w:t>
      </w:r>
      <w:r>
        <w:t>Italian</w:t>
      </w:r>
      <w:r>
        <w:rPr>
          <w:spacing w:val="13"/>
        </w:rPr>
        <w:t xml:space="preserve"> </w:t>
      </w:r>
      <w:r>
        <w:t>football</w:t>
      </w:r>
      <w:r>
        <w:rPr>
          <w:spacing w:val="13"/>
        </w:rPr>
        <w:t xml:space="preserve"> </w:t>
      </w:r>
      <w:r>
        <w:t>player,</w:t>
      </w:r>
      <w:r>
        <w:rPr>
          <w:spacing w:val="13"/>
        </w:rPr>
        <w:t xml:space="preserve"> </w:t>
      </w:r>
      <w:r>
        <w:t>Paolo</w:t>
      </w:r>
      <w:r>
        <w:rPr>
          <w:spacing w:val="13"/>
        </w:rPr>
        <w:t xml:space="preserve"> </w:t>
      </w:r>
      <w:proofErr w:type="spellStart"/>
      <w:r>
        <w:t>Maldini</w:t>
      </w:r>
      <w:proofErr w:type="spellEnd"/>
      <w:r>
        <w:rPr>
          <w:spacing w:val="12"/>
        </w:rPr>
        <w:t xml:space="preserve"> </w:t>
      </w:r>
      <w:r>
        <w:t>of</w:t>
      </w:r>
      <w:r>
        <w:rPr>
          <w:spacing w:val="13"/>
        </w:rPr>
        <w:t xml:space="preserve"> </w:t>
      </w:r>
      <w:r>
        <w:t>AC</w:t>
      </w:r>
      <w:r>
        <w:rPr>
          <w:spacing w:val="13"/>
        </w:rPr>
        <w:t xml:space="preserve"> </w:t>
      </w:r>
      <w:r>
        <w:t>Milan,</w:t>
      </w:r>
      <w:r>
        <w:rPr>
          <w:spacing w:val="13"/>
        </w:rPr>
        <w:t xml:space="preserve"> </w:t>
      </w:r>
      <w:r>
        <w:t>as</w:t>
      </w:r>
      <w:r>
        <w:rPr>
          <w:spacing w:val="13"/>
        </w:rPr>
        <w:t xml:space="preserve"> </w:t>
      </w:r>
      <w:r>
        <w:t>part</w:t>
      </w:r>
      <w:r>
        <w:rPr>
          <w:spacing w:val="13"/>
        </w:rPr>
        <w:t xml:space="preserve"> </w:t>
      </w:r>
      <w:r>
        <w:t>of</w:t>
      </w:r>
      <w:r>
        <w:rPr>
          <w:spacing w:val="13"/>
        </w:rPr>
        <w:t xml:space="preserve"> </w:t>
      </w:r>
      <w:r>
        <w:t>the drug</w:t>
      </w:r>
      <w:r>
        <w:rPr>
          <w:spacing w:val="22"/>
        </w:rPr>
        <w:t xml:space="preserve"> </w:t>
      </w:r>
      <w:r>
        <w:t>abuse</w:t>
      </w:r>
      <w:r>
        <w:rPr>
          <w:spacing w:val="22"/>
        </w:rPr>
        <w:t xml:space="preserve"> </w:t>
      </w:r>
      <w:r>
        <w:t>prevention</w:t>
      </w:r>
      <w:r>
        <w:rPr>
          <w:spacing w:val="22"/>
        </w:rPr>
        <w:t xml:space="preserve"> </w:t>
      </w:r>
      <w:r>
        <w:t>progra</w:t>
      </w:r>
      <w:r>
        <w:rPr>
          <w:spacing w:val="-2"/>
        </w:rPr>
        <w:t>m</w:t>
      </w:r>
      <w:r>
        <w:t>.  The</w:t>
      </w:r>
      <w:r>
        <w:rPr>
          <w:spacing w:val="22"/>
        </w:rPr>
        <w:t xml:space="preserve"> </w:t>
      </w:r>
      <w:r>
        <w:t>obje</w:t>
      </w:r>
      <w:r>
        <w:rPr>
          <w:spacing w:val="-1"/>
        </w:rPr>
        <w:t>c</w:t>
      </w:r>
      <w:r>
        <w:t>tive</w:t>
      </w:r>
      <w:r>
        <w:rPr>
          <w:spacing w:val="23"/>
        </w:rPr>
        <w:t xml:space="preserve"> </w:t>
      </w:r>
      <w:r>
        <w:t>is</w:t>
      </w:r>
      <w:r>
        <w:rPr>
          <w:spacing w:val="23"/>
        </w:rPr>
        <w:t xml:space="preserve"> </w:t>
      </w:r>
      <w:r>
        <w:t>also</w:t>
      </w:r>
      <w:r>
        <w:rPr>
          <w:spacing w:val="23"/>
        </w:rPr>
        <w:t xml:space="preserve"> </w:t>
      </w:r>
      <w:r>
        <w:t>to</w:t>
      </w:r>
      <w:r>
        <w:rPr>
          <w:spacing w:val="23"/>
        </w:rPr>
        <w:t xml:space="preserve"> </w:t>
      </w:r>
      <w:r>
        <w:t>p</w:t>
      </w:r>
      <w:r>
        <w:rPr>
          <w:spacing w:val="-1"/>
        </w:rPr>
        <w:t>r</w:t>
      </w:r>
      <w:r>
        <w:t>o</w:t>
      </w:r>
      <w:r>
        <w:rPr>
          <w:spacing w:val="-2"/>
        </w:rPr>
        <w:t>m</w:t>
      </w:r>
      <w:r>
        <w:t>ote</w:t>
      </w:r>
      <w:r>
        <w:rPr>
          <w:spacing w:val="23"/>
        </w:rPr>
        <w:t xml:space="preserve"> </w:t>
      </w:r>
      <w:r>
        <w:t>sports</w:t>
      </w:r>
      <w:r>
        <w:rPr>
          <w:spacing w:val="23"/>
        </w:rPr>
        <w:t xml:space="preserve"> </w:t>
      </w:r>
      <w:r>
        <w:t>as</w:t>
      </w:r>
      <w:r>
        <w:rPr>
          <w:spacing w:val="23"/>
        </w:rPr>
        <w:t xml:space="preserve"> </w:t>
      </w:r>
      <w:r>
        <w:t>an</w:t>
      </w:r>
      <w:r>
        <w:rPr>
          <w:spacing w:val="23"/>
        </w:rPr>
        <w:t xml:space="preserve"> </w:t>
      </w:r>
      <w:r>
        <w:rPr>
          <w:spacing w:val="-1"/>
        </w:rPr>
        <w:t>a</w:t>
      </w:r>
      <w:r>
        <w:t>lt</w:t>
      </w:r>
      <w:r>
        <w:rPr>
          <w:spacing w:val="-1"/>
        </w:rPr>
        <w:t>er</w:t>
      </w:r>
      <w:r>
        <w:t>native</w:t>
      </w:r>
      <w:r>
        <w:rPr>
          <w:spacing w:val="23"/>
        </w:rPr>
        <w:t xml:space="preserve"> </w:t>
      </w:r>
      <w:r>
        <w:t xml:space="preserve">to drugs and as a </w:t>
      </w:r>
      <w:r>
        <w:rPr>
          <w:spacing w:val="-2"/>
        </w:rPr>
        <w:t>m</w:t>
      </w:r>
      <w:r>
        <w:t>eans of pursuing a healthy lif</w:t>
      </w:r>
      <w:r>
        <w:rPr>
          <w:spacing w:val="2"/>
        </w:rPr>
        <w:t>e</w:t>
      </w:r>
      <w:r>
        <w:t xml:space="preserve">style. </w:t>
      </w:r>
      <w:r>
        <w:rPr>
          <w:spacing w:val="-19"/>
        </w:rPr>
        <w:t xml:space="preserve"> </w:t>
      </w:r>
      <w:r>
        <w:t>Football and o</w:t>
      </w:r>
      <w:r>
        <w:rPr>
          <w:spacing w:val="2"/>
        </w:rPr>
        <w:t>t</w:t>
      </w:r>
      <w:r>
        <w:t>her sports are being pro</w:t>
      </w:r>
      <w:r>
        <w:rPr>
          <w:spacing w:val="-2"/>
        </w:rPr>
        <w:t>m</w:t>
      </w:r>
      <w:r>
        <w:t>oted</w:t>
      </w:r>
      <w:r>
        <w:rPr>
          <w:spacing w:val="8"/>
        </w:rPr>
        <w:t xml:space="preserve"> </w:t>
      </w:r>
      <w:r>
        <w:t>at</w:t>
      </w:r>
      <w:r>
        <w:rPr>
          <w:spacing w:val="8"/>
        </w:rPr>
        <w:t xml:space="preserve"> </w:t>
      </w:r>
      <w:r>
        <w:t>the</w:t>
      </w:r>
      <w:r>
        <w:rPr>
          <w:spacing w:val="8"/>
        </w:rPr>
        <w:t xml:space="preserve"> </w:t>
      </w:r>
      <w:r>
        <w:t>Island</w:t>
      </w:r>
      <w:r>
        <w:rPr>
          <w:spacing w:val="8"/>
        </w:rPr>
        <w:t xml:space="preserve"> </w:t>
      </w:r>
      <w:r>
        <w:t>and</w:t>
      </w:r>
      <w:r>
        <w:rPr>
          <w:spacing w:val="8"/>
        </w:rPr>
        <w:t xml:space="preserve"> </w:t>
      </w:r>
      <w:r>
        <w:t>Atolls</w:t>
      </w:r>
      <w:r>
        <w:rPr>
          <w:spacing w:val="9"/>
        </w:rPr>
        <w:t xml:space="preserve"> </w:t>
      </w:r>
      <w:r>
        <w:t>level</w:t>
      </w:r>
      <w:r>
        <w:rPr>
          <w:spacing w:val="8"/>
        </w:rPr>
        <w:t xml:space="preserve"> </w:t>
      </w:r>
      <w:r>
        <w:t>and</w:t>
      </w:r>
      <w:r>
        <w:rPr>
          <w:spacing w:val="7"/>
        </w:rPr>
        <w:t xml:space="preserve"> </w:t>
      </w:r>
      <w:r>
        <w:t>tea</w:t>
      </w:r>
      <w:r>
        <w:rPr>
          <w:spacing w:val="-2"/>
        </w:rPr>
        <w:t>m</w:t>
      </w:r>
      <w:r>
        <w:t>s</w:t>
      </w:r>
      <w:r>
        <w:rPr>
          <w:spacing w:val="8"/>
        </w:rPr>
        <w:t xml:space="preserve"> </w:t>
      </w:r>
      <w:r>
        <w:t>are</w:t>
      </w:r>
      <w:r>
        <w:rPr>
          <w:spacing w:val="8"/>
        </w:rPr>
        <w:t xml:space="preserve"> </w:t>
      </w:r>
      <w:r>
        <w:t>organized</w:t>
      </w:r>
      <w:r>
        <w:rPr>
          <w:spacing w:val="7"/>
        </w:rPr>
        <w:t xml:space="preserve"> </w:t>
      </w:r>
      <w:r>
        <w:t>at</w:t>
      </w:r>
      <w:r>
        <w:rPr>
          <w:spacing w:val="8"/>
        </w:rPr>
        <w:t xml:space="preserve"> </w:t>
      </w:r>
      <w:r>
        <w:t>the</w:t>
      </w:r>
      <w:r>
        <w:rPr>
          <w:spacing w:val="7"/>
        </w:rPr>
        <w:t xml:space="preserve"> </w:t>
      </w:r>
      <w:r>
        <w:t>Atoll</w:t>
      </w:r>
      <w:r>
        <w:rPr>
          <w:spacing w:val="8"/>
        </w:rPr>
        <w:t xml:space="preserve"> </w:t>
      </w:r>
      <w:r>
        <w:t>lev</w:t>
      </w:r>
      <w:r>
        <w:rPr>
          <w:spacing w:val="-1"/>
        </w:rPr>
        <w:t>e</w:t>
      </w:r>
      <w:r>
        <w:t>l</w:t>
      </w:r>
      <w:r>
        <w:rPr>
          <w:spacing w:val="8"/>
        </w:rPr>
        <w:t xml:space="preserve"> </w:t>
      </w:r>
      <w:r>
        <w:t>to</w:t>
      </w:r>
      <w:r>
        <w:rPr>
          <w:spacing w:val="8"/>
        </w:rPr>
        <w:t xml:space="preserve"> </w:t>
      </w:r>
      <w:r>
        <w:t>co</w:t>
      </w:r>
      <w:r>
        <w:rPr>
          <w:spacing w:val="-2"/>
        </w:rPr>
        <w:t>m</w:t>
      </w:r>
      <w:r>
        <w:t xml:space="preserve">pete at the </w:t>
      </w:r>
      <w:r>
        <w:rPr>
          <w:spacing w:val="-1"/>
        </w:rPr>
        <w:t>n</w:t>
      </w:r>
      <w:r>
        <w:t>atio</w:t>
      </w:r>
      <w:r>
        <w:rPr>
          <w:spacing w:val="-1"/>
        </w:rPr>
        <w:t>n</w:t>
      </w:r>
      <w:r>
        <w:t>al le</w:t>
      </w:r>
      <w:r>
        <w:rPr>
          <w:spacing w:val="-1"/>
        </w:rPr>
        <w:t>v</w:t>
      </w:r>
      <w:r>
        <w:t>el.</w:t>
      </w:r>
    </w:p>
    <w:p w:rsidR="00000000" w:rsidRDefault="00000000">
      <w:r>
        <w:t>546.</w:t>
      </w:r>
      <w:r>
        <w:tab/>
        <w:t>The National Association of Youth NGOs (</w:t>
      </w:r>
      <w:proofErr w:type="spellStart"/>
      <w:r>
        <w:t>NAYN</w:t>
      </w:r>
      <w:proofErr w:type="spellEnd"/>
      <w:r>
        <w:t>) registe</w:t>
      </w:r>
      <w:r>
        <w:rPr>
          <w:spacing w:val="1"/>
        </w:rPr>
        <w:t>r</w:t>
      </w:r>
      <w:r>
        <w:t>ed with the Ministry of Youth</w:t>
      </w:r>
      <w:r>
        <w:rPr>
          <w:spacing w:val="1"/>
        </w:rPr>
        <w:t xml:space="preserve"> </w:t>
      </w:r>
      <w:r>
        <w:t>and</w:t>
      </w:r>
      <w:r>
        <w:rPr>
          <w:spacing w:val="1"/>
        </w:rPr>
        <w:t xml:space="preserve"> </w:t>
      </w:r>
      <w:r>
        <w:t>Sports</w:t>
      </w:r>
      <w:r>
        <w:rPr>
          <w:spacing w:val="1"/>
        </w:rPr>
        <w:t xml:space="preserve"> </w:t>
      </w:r>
      <w:r>
        <w:t>since</w:t>
      </w:r>
      <w:r>
        <w:rPr>
          <w:spacing w:val="1"/>
        </w:rPr>
        <w:t xml:space="preserve"> </w:t>
      </w:r>
      <w:r>
        <w:t xml:space="preserve">2001. </w:t>
      </w:r>
      <w:r>
        <w:rPr>
          <w:spacing w:val="3"/>
        </w:rPr>
        <w:t xml:space="preserve"> </w:t>
      </w:r>
      <w:r>
        <w:t>They</w:t>
      </w:r>
      <w:r>
        <w:rPr>
          <w:spacing w:val="1"/>
        </w:rPr>
        <w:t xml:space="preserve"> </w:t>
      </w:r>
      <w:r>
        <w:t>have</w:t>
      </w:r>
      <w:r>
        <w:rPr>
          <w:spacing w:val="1"/>
        </w:rPr>
        <w:t xml:space="preserve"> </w:t>
      </w:r>
      <w:r>
        <w:t>gathe</w:t>
      </w:r>
      <w:r>
        <w:rPr>
          <w:spacing w:val="-5"/>
        </w:rPr>
        <w:t>r</w:t>
      </w:r>
      <w:r>
        <w:t>ed</w:t>
      </w:r>
      <w:r>
        <w:rPr>
          <w:spacing w:val="2"/>
        </w:rPr>
        <w:t xml:space="preserve"> </w:t>
      </w:r>
      <w:r>
        <w:rPr>
          <w:spacing w:val="-2"/>
        </w:rPr>
        <w:t>m</w:t>
      </w:r>
      <w:r>
        <w:t>ore</w:t>
      </w:r>
      <w:r>
        <w:rPr>
          <w:spacing w:val="2"/>
        </w:rPr>
        <w:t xml:space="preserve"> </w:t>
      </w:r>
      <w:r>
        <w:t>than</w:t>
      </w:r>
      <w:r>
        <w:rPr>
          <w:spacing w:val="2"/>
        </w:rPr>
        <w:t xml:space="preserve"> </w:t>
      </w:r>
      <w:r>
        <w:t>240</w:t>
      </w:r>
      <w:r>
        <w:rPr>
          <w:spacing w:val="2"/>
        </w:rPr>
        <w:t xml:space="preserve"> </w:t>
      </w:r>
      <w:r>
        <w:rPr>
          <w:spacing w:val="-2"/>
        </w:rPr>
        <w:t>m</w:t>
      </w:r>
      <w:r>
        <w:rPr>
          <w:spacing w:val="2"/>
        </w:rPr>
        <w:t>e</w:t>
      </w:r>
      <w:r>
        <w:rPr>
          <w:spacing w:val="-2"/>
        </w:rPr>
        <w:t>mb</w:t>
      </w:r>
      <w:r>
        <w:t>er</w:t>
      </w:r>
      <w:r>
        <w:rPr>
          <w:spacing w:val="1"/>
        </w:rPr>
        <w:t>s</w:t>
      </w:r>
      <w:r>
        <w:t>hip</w:t>
      </w:r>
      <w:r>
        <w:rPr>
          <w:spacing w:val="1"/>
        </w:rPr>
        <w:t xml:space="preserve"> </w:t>
      </w:r>
      <w:r>
        <w:t>throughout</w:t>
      </w:r>
      <w:r>
        <w:rPr>
          <w:spacing w:val="1"/>
        </w:rPr>
        <w:t xml:space="preserve"> </w:t>
      </w:r>
      <w:r>
        <w:t xml:space="preserve">the country.  </w:t>
      </w:r>
      <w:proofErr w:type="spellStart"/>
      <w:r>
        <w:t>NAYN</w:t>
      </w:r>
      <w:proofErr w:type="spellEnd"/>
      <w:r>
        <w:rPr>
          <w:spacing w:val="5"/>
        </w:rPr>
        <w:t xml:space="preserve"> </w:t>
      </w:r>
      <w:r>
        <w:t>works</w:t>
      </w:r>
      <w:r>
        <w:rPr>
          <w:spacing w:val="5"/>
        </w:rPr>
        <w:t xml:space="preserve"> </w:t>
      </w:r>
      <w:r>
        <w:t>for</w:t>
      </w:r>
      <w:r>
        <w:rPr>
          <w:spacing w:val="5"/>
        </w:rPr>
        <w:t xml:space="preserve"> </w:t>
      </w:r>
      <w:r>
        <w:t>the</w:t>
      </w:r>
      <w:r>
        <w:rPr>
          <w:spacing w:val="5"/>
        </w:rPr>
        <w:t xml:space="preserve"> </w:t>
      </w:r>
      <w:r>
        <w:t>promotion</w:t>
      </w:r>
      <w:r>
        <w:rPr>
          <w:spacing w:val="5"/>
        </w:rPr>
        <w:t xml:space="preserve"> </w:t>
      </w:r>
      <w:r>
        <w:t>of</w:t>
      </w:r>
      <w:r>
        <w:rPr>
          <w:spacing w:val="5"/>
        </w:rPr>
        <w:t xml:space="preserve"> </w:t>
      </w:r>
      <w:r>
        <w:t>sports</w:t>
      </w:r>
      <w:r>
        <w:rPr>
          <w:spacing w:val="4"/>
        </w:rPr>
        <w:t xml:space="preserve"> </w:t>
      </w:r>
      <w:r>
        <w:t>activities</w:t>
      </w:r>
      <w:r>
        <w:rPr>
          <w:spacing w:val="5"/>
        </w:rPr>
        <w:t xml:space="preserve"> </w:t>
      </w:r>
      <w:r>
        <w:t>for</w:t>
      </w:r>
      <w:r>
        <w:rPr>
          <w:spacing w:val="5"/>
        </w:rPr>
        <w:t xml:space="preserve"> </w:t>
      </w:r>
      <w:r>
        <w:t>youth</w:t>
      </w:r>
      <w:r>
        <w:rPr>
          <w:spacing w:val="5"/>
        </w:rPr>
        <w:t xml:space="preserve"> </w:t>
      </w:r>
      <w:r>
        <w:t>at</w:t>
      </w:r>
      <w:r>
        <w:rPr>
          <w:spacing w:val="4"/>
        </w:rPr>
        <w:t xml:space="preserve"> </w:t>
      </w:r>
      <w:r>
        <w:t>the</w:t>
      </w:r>
      <w:r>
        <w:rPr>
          <w:spacing w:val="4"/>
        </w:rPr>
        <w:t xml:space="preserve"> </w:t>
      </w:r>
      <w:r>
        <w:t>Island</w:t>
      </w:r>
      <w:r>
        <w:rPr>
          <w:spacing w:val="4"/>
        </w:rPr>
        <w:t xml:space="preserve"> </w:t>
      </w:r>
      <w:r>
        <w:t>level</w:t>
      </w:r>
      <w:r>
        <w:rPr>
          <w:spacing w:val="4"/>
        </w:rPr>
        <w:t xml:space="preserve"> </w:t>
      </w:r>
      <w:r>
        <w:t>with the</w:t>
      </w:r>
      <w:r>
        <w:rPr>
          <w:spacing w:val="7"/>
        </w:rPr>
        <w:t xml:space="preserve"> </w:t>
      </w:r>
      <w:r>
        <w:t>financial</w:t>
      </w:r>
      <w:r>
        <w:rPr>
          <w:spacing w:val="7"/>
        </w:rPr>
        <w:t xml:space="preserve"> </w:t>
      </w:r>
      <w:r>
        <w:t>assistance</w:t>
      </w:r>
      <w:r>
        <w:rPr>
          <w:spacing w:val="7"/>
        </w:rPr>
        <w:t xml:space="preserve"> </w:t>
      </w:r>
      <w:r>
        <w:t>of</w:t>
      </w:r>
      <w:r>
        <w:rPr>
          <w:spacing w:val="7"/>
        </w:rPr>
        <w:t xml:space="preserve"> </w:t>
      </w:r>
      <w:proofErr w:type="spellStart"/>
      <w:r>
        <w:t>UNFPA</w:t>
      </w:r>
      <w:proofErr w:type="spellEnd"/>
      <w:r>
        <w:rPr>
          <w:spacing w:val="7"/>
        </w:rPr>
        <w:t xml:space="preserve"> </w:t>
      </w:r>
      <w:r>
        <w:t>and</w:t>
      </w:r>
      <w:r>
        <w:rPr>
          <w:spacing w:val="7"/>
        </w:rPr>
        <w:t xml:space="preserve"> </w:t>
      </w:r>
      <w:r>
        <w:t>the</w:t>
      </w:r>
      <w:r>
        <w:rPr>
          <w:spacing w:val="7"/>
        </w:rPr>
        <w:t xml:space="preserve"> </w:t>
      </w:r>
      <w:r>
        <w:t>Ministry</w:t>
      </w:r>
      <w:r>
        <w:rPr>
          <w:spacing w:val="7"/>
        </w:rPr>
        <w:t xml:space="preserve"> </w:t>
      </w:r>
      <w:r>
        <w:t>of</w:t>
      </w:r>
      <w:r>
        <w:rPr>
          <w:spacing w:val="7"/>
        </w:rPr>
        <w:t xml:space="preserve"> </w:t>
      </w:r>
      <w:r>
        <w:t>Youth</w:t>
      </w:r>
      <w:r>
        <w:rPr>
          <w:spacing w:val="7"/>
        </w:rPr>
        <w:t xml:space="preserve"> </w:t>
      </w:r>
      <w:r>
        <w:t>and</w:t>
      </w:r>
      <w:r>
        <w:rPr>
          <w:spacing w:val="7"/>
        </w:rPr>
        <w:t xml:space="preserve"> </w:t>
      </w:r>
      <w:r>
        <w:t>Sports.  Although</w:t>
      </w:r>
      <w:r>
        <w:rPr>
          <w:spacing w:val="7"/>
        </w:rPr>
        <w:t xml:space="preserve"> </w:t>
      </w:r>
      <w:r>
        <w:t>the</w:t>
      </w:r>
      <w:r>
        <w:rPr>
          <w:spacing w:val="7"/>
        </w:rPr>
        <w:t xml:space="preserve"> </w:t>
      </w:r>
      <w:r>
        <w:t>focus of</w:t>
      </w:r>
      <w:r>
        <w:rPr>
          <w:spacing w:val="12"/>
        </w:rPr>
        <w:t xml:space="preserve"> </w:t>
      </w:r>
      <w:r>
        <w:t>the</w:t>
      </w:r>
      <w:r>
        <w:rPr>
          <w:spacing w:val="12"/>
        </w:rPr>
        <w:t> </w:t>
      </w:r>
      <w:proofErr w:type="spellStart"/>
      <w:r>
        <w:t>NAYN’s</w:t>
      </w:r>
      <w:proofErr w:type="spellEnd"/>
      <w:r>
        <w:rPr>
          <w:spacing w:val="12"/>
        </w:rPr>
        <w:t xml:space="preserve"> </w:t>
      </w:r>
      <w:r>
        <w:t>acti</w:t>
      </w:r>
      <w:r>
        <w:rPr>
          <w:spacing w:val="-1"/>
        </w:rPr>
        <w:t>v</w:t>
      </w:r>
      <w:r>
        <w:t>ities</w:t>
      </w:r>
      <w:r>
        <w:rPr>
          <w:spacing w:val="12"/>
        </w:rPr>
        <w:t xml:space="preserve"> </w:t>
      </w:r>
      <w:r>
        <w:t>is</w:t>
      </w:r>
      <w:r>
        <w:rPr>
          <w:spacing w:val="12"/>
        </w:rPr>
        <w:t xml:space="preserve"> </w:t>
      </w:r>
      <w:r>
        <w:t>on</w:t>
      </w:r>
      <w:r>
        <w:rPr>
          <w:spacing w:val="12"/>
        </w:rPr>
        <w:t xml:space="preserve"> </w:t>
      </w:r>
      <w:r>
        <w:t>youth,</w:t>
      </w:r>
      <w:r>
        <w:rPr>
          <w:spacing w:val="12"/>
        </w:rPr>
        <w:t xml:space="preserve"> </w:t>
      </w:r>
      <w:r>
        <w:t>it</w:t>
      </w:r>
      <w:r>
        <w:rPr>
          <w:spacing w:val="12"/>
        </w:rPr>
        <w:t xml:space="preserve"> </w:t>
      </w:r>
      <w:r>
        <w:t>is</w:t>
      </w:r>
      <w:r>
        <w:rPr>
          <w:spacing w:val="12"/>
        </w:rPr>
        <w:t xml:space="preserve"> </w:t>
      </w:r>
      <w:r>
        <w:t>has</w:t>
      </w:r>
      <w:r>
        <w:rPr>
          <w:spacing w:val="12"/>
        </w:rPr>
        <w:t xml:space="preserve"> </w:t>
      </w:r>
      <w:r>
        <w:rPr>
          <w:spacing w:val="-1"/>
        </w:rPr>
        <w:t>h</w:t>
      </w:r>
      <w:r>
        <w:t>ad</w:t>
      </w:r>
      <w:r>
        <w:rPr>
          <w:spacing w:val="12"/>
        </w:rPr>
        <w:t xml:space="preserve"> </w:t>
      </w:r>
      <w:r>
        <w:t>a</w:t>
      </w:r>
      <w:r>
        <w:rPr>
          <w:spacing w:val="12"/>
        </w:rPr>
        <w:t xml:space="preserve"> </w:t>
      </w:r>
      <w:r>
        <w:t>positi</w:t>
      </w:r>
      <w:r>
        <w:rPr>
          <w:spacing w:val="-1"/>
        </w:rPr>
        <w:t>v</w:t>
      </w:r>
      <w:r>
        <w:t>e</w:t>
      </w:r>
      <w:r>
        <w:rPr>
          <w:spacing w:val="12"/>
        </w:rPr>
        <w:t xml:space="preserve"> </w:t>
      </w:r>
      <w:r>
        <w:t>i</w:t>
      </w:r>
      <w:r>
        <w:rPr>
          <w:spacing w:val="-2"/>
        </w:rPr>
        <w:t>m</w:t>
      </w:r>
      <w:r>
        <w:t>pact</w:t>
      </w:r>
      <w:r>
        <w:rPr>
          <w:spacing w:val="12"/>
        </w:rPr>
        <w:t xml:space="preserve"> </w:t>
      </w:r>
      <w:r>
        <w:t>encouraging</w:t>
      </w:r>
      <w:r>
        <w:rPr>
          <w:spacing w:val="12"/>
        </w:rPr>
        <w:t xml:space="preserve"> </w:t>
      </w:r>
      <w:r>
        <w:t>children</w:t>
      </w:r>
      <w:r>
        <w:rPr>
          <w:spacing w:val="12"/>
        </w:rPr>
        <w:t xml:space="preserve"> </w:t>
      </w:r>
      <w:r>
        <w:t>in the 15-18 age group to participate in sports.</w:t>
      </w:r>
    </w:p>
    <w:p w:rsidR="00000000" w:rsidRDefault="00000000">
      <w:r>
        <w:t>547.</w:t>
      </w:r>
      <w:r>
        <w:tab/>
        <w:t>The</w:t>
      </w:r>
      <w:r>
        <w:rPr>
          <w:spacing w:val="3"/>
        </w:rPr>
        <w:t xml:space="preserve"> </w:t>
      </w:r>
      <w:r>
        <w:t>Ministry</w:t>
      </w:r>
      <w:r>
        <w:rPr>
          <w:spacing w:val="3"/>
        </w:rPr>
        <w:t xml:space="preserve"> </w:t>
      </w:r>
      <w:r>
        <w:t>of</w:t>
      </w:r>
      <w:r>
        <w:rPr>
          <w:spacing w:val="3"/>
        </w:rPr>
        <w:t xml:space="preserve"> </w:t>
      </w:r>
      <w:r>
        <w:t>Youth</w:t>
      </w:r>
      <w:r>
        <w:rPr>
          <w:spacing w:val="3"/>
        </w:rPr>
        <w:t xml:space="preserve"> </w:t>
      </w:r>
      <w:r>
        <w:t>and</w:t>
      </w:r>
      <w:r>
        <w:rPr>
          <w:spacing w:val="3"/>
        </w:rPr>
        <w:t xml:space="preserve"> </w:t>
      </w:r>
      <w:r>
        <w:t>Spo</w:t>
      </w:r>
      <w:r>
        <w:rPr>
          <w:spacing w:val="1"/>
        </w:rPr>
        <w:t>r</w:t>
      </w:r>
      <w:r>
        <w:t>ts</w:t>
      </w:r>
      <w:r>
        <w:rPr>
          <w:spacing w:val="3"/>
        </w:rPr>
        <w:t xml:space="preserve"> </w:t>
      </w:r>
      <w:r>
        <w:t>has</w:t>
      </w:r>
      <w:r>
        <w:rPr>
          <w:spacing w:val="3"/>
        </w:rPr>
        <w:t xml:space="preserve"> </w:t>
      </w:r>
      <w:r>
        <w:t>also</w:t>
      </w:r>
      <w:r>
        <w:rPr>
          <w:spacing w:val="3"/>
        </w:rPr>
        <w:t xml:space="preserve"> </w:t>
      </w:r>
      <w:r>
        <w:t>established</w:t>
      </w:r>
      <w:r>
        <w:rPr>
          <w:spacing w:val="3"/>
        </w:rPr>
        <w:t xml:space="preserve"> </w:t>
      </w:r>
      <w:r>
        <w:t>Youth</w:t>
      </w:r>
      <w:r>
        <w:rPr>
          <w:spacing w:val="4"/>
        </w:rPr>
        <w:t xml:space="preserve"> </w:t>
      </w:r>
      <w:proofErr w:type="spellStart"/>
      <w:r>
        <w:t>Centers</w:t>
      </w:r>
      <w:proofErr w:type="spellEnd"/>
      <w:r>
        <w:rPr>
          <w:spacing w:val="3"/>
        </w:rPr>
        <w:t xml:space="preserve"> </w:t>
      </w:r>
      <w:r>
        <w:t>in</w:t>
      </w:r>
      <w:r>
        <w:rPr>
          <w:spacing w:val="3"/>
        </w:rPr>
        <w:t xml:space="preserve"> </w:t>
      </w:r>
      <w:r>
        <w:t>different</w:t>
      </w:r>
      <w:r>
        <w:rPr>
          <w:spacing w:val="3"/>
        </w:rPr>
        <w:t xml:space="preserve"> </w:t>
      </w:r>
      <w:r>
        <w:t>Atolls.  However,</w:t>
      </w:r>
      <w:r>
        <w:rPr>
          <w:spacing w:val="3"/>
        </w:rPr>
        <w:t xml:space="preserve"> </w:t>
      </w:r>
      <w:r>
        <w:t>a</w:t>
      </w:r>
      <w:r>
        <w:rPr>
          <w:spacing w:val="3"/>
        </w:rPr>
        <w:t xml:space="preserve"> </w:t>
      </w:r>
      <w:r>
        <w:t>few</w:t>
      </w:r>
      <w:r>
        <w:rPr>
          <w:spacing w:val="3"/>
        </w:rPr>
        <w:t xml:space="preserve"> </w:t>
      </w:r>
      <w:r>
        <w:t>Atolls</w:t>
      </w:r>
      <w:r>
        <w:rPr>
          <w:spacing w:val="3"/>
        </w:rPr>
        <w:t xml:space="preserve"> </w:t>
      </w:r>
      <w:r>
        <w:t>are</w:t>
      </w:r>
      <w:r>
        <w:rPr>
          <w:spacing w:val="3"/>
        </w:rPr>
        <w:t xml:space="preserve"> </w:t>
      </w:r>
      <w:r>
        <w:t>still</w:t>
      </w:r>
      <w:r>
        <w:rPr>
          <w:spacing w:val="3"/>
        </w:rPr>
        <w:t xml:space="preserve"> </w:t>
      </w:r>
      <w:r>
        <w:t>with</w:t>
      </w:r>
      <w:r>
        <w:rPr>
          <w:spacing w:val="-1"/>
        </w:rPr>
        <w:t>o</w:t>
      </w:r>
      <w:r>
        <w:t>ut</w:t>
      </w:r>
      <w:r>
        <w:rPr>
          <w:spacing w:val="3"/>
        </w:rPr>
        <w:t xml:space="preserve"> </w:t>
      </w:r>
      <w:r>
        <w:t>such</w:t>
      </w:r>
      <w:r>
        <w:rPr>
          <w:spacing w:val="3"/>
        </w:rPr>
        <w:t xml:space="preserve"> </w:t>
      </w:r>
      <w:proofErr w:type="spellStart"/>
      <w:r>
        <w:t>ce</w:t>
      </w:r>
      <w:r>
        <w:rPr>
          <w:spacing w:val="-1"/>
        </w:rPr>
        <w:t>n</w:t>
      </w:r>
      <w:r>
        <w:t>ters</w:t>
      </w:r>
      <w:proofErr w:type="spellEnd"/>
      <w:r>
        <w:t>.  Chil</w:t>
      </w:r>
      <w:r>
        <w:rPr>
          <w:spacing w:val="-1"/>
        </w:rPr>
        <w:t>d</w:t>
      </w:r>
      <w:r>
        <w:t>ren</w:t>
      </w:r>
      <w:r>
        <w:rPr>
          <w:spacing w:val="3"/>
        </w:rPr>
        <w:t xml:space="preserve"> </w:t>
      </w:r>
      <w:r>
        <w:t>and</w:t>
      </w:r>
      <w:r>
        <w:rPr>
          <w:spacing w:val="3"/>
        </w:rPr>
        <w:t xml:space="preserve"> </w:t>
      </w:r>
      <w:r>
        <w:t>youth</w:t>
      </w:r>
      <w:r>
        <w:rPr>
          <w:spacing w:val="3"/>
        </w:rPr>
        <w:t xml:space="preserve"> </w:t>
      </w:r>
      <w:r>
        <w:t>co</w:t>
      </w:r>
      <w:r>
        <w:rPr>
          <w:spacing w:val="-2"/>
        </w:rPr>
        <w:t>m</w:t>
      </w:r>
      <w:r>
        <w:t>e</w:t>
      </w:r>
      <w:r>
        <w:rPr>
          <w:spacing w:val="3"/>
        </w:rPr>
        <w:t xml:space="preserve"> </w:t>
      </w:r>
      <w:r>
        <w:t>to</w:t>
      </w:r>
      <w:r>
        <w:rPr>
          <w:spacing w:val="3"/>
        </w:rPr>
        <w:t xml:space="preserve"> </w:t>
      </w:r>
      <w:r>
        <w:t>these</w:t>
      </w:r>
      <w:r>
        <w:rPr>
          <w:spacing w:val="3"/>
        </w:rPr>
        <w:t xml:space="preserve"> </w:t>
      </w:r>
      <w:r>
        <w:t xml:space="preserve">Youth </w:t>
      </w:r>
      <w:proofErr w:type="spellStart"/>
      <w:r>
        <w:t>Centers</w:t>
      </w:r>
      <w:proofErr w:type="spellEnd"/>
      <w:r>
        <w:t xml:space="preserve"> in the afterno</w:t>
      </w:r>
      <w:r>
        <w:rPr>
          <w:spacing w:val="-1"/>
        </w:rPr>
        <w:t>o</w:t>
      </w:r>
      <w:r>
        <w:t>n where they have access to TV ga</w:t>
      </w:r>
      <w:r>
        <w:rPr>
          <w:spacing w:val="-2"/>
        </w:rPr>
        <w:t>m</w:t>
      </w:r>
      <w:r>
        <w:t xml:space="preserve">es, projector screens, internet facilities, a library, </w:t>
      </w:r>
      <w:r>
        <w:rPr>
          <w:spacing w:val="-2"/>
        </w:rPr>
        <w:t>m</w:t>
      </w:r>
      <w:r>
        <w:t>usic and sin</w:t>
      </w:r>
      <w:r>
        <w:rPr>
          <w:spacing w:val="-1"/>
        </w:rPr>
        <w:t>g</w:t>
      </w:r>
      <w:r>
        <w:t xml:space="preserve">ing facilities.  </w:t>
      </w:r>
      <w:proofErr w:type="spellStart"/>
      <w:r>
        <w:t>Counseling</w:t>
      </w:r>
      <w:proofErr w:type="spellEnd"/>
      <w:r>
        <w:t xml:space="preserve"> is also</w:t>
      </w:r>
      <w:r>
        <w:rPr>
          <w:spacing w:val="1"/>
        </w:rPr>
        <w:t xml:space="preserve"> </w:t>
      </w:r>
      <w:r>
        <w:t xml:space="preserve">available at the </w:t>
      </w:r>
      <w:proofErr w:type="spellStart"/>
      <w:r>
        <w:t>centers</w:t>
      </w:r>
      <w:proofErr w:type="spellEnd"/>
      <w:r>
        <w:t>.</w:t>
      </w:r>
    </w:p>
    <w:p w:rsidR="00000000" w:rsidRDefault="00000000">
      <w:r>
        <w:t>548.</w:t>
      </w:r>
      <w:r>
        <w:tab/>
        <w:t>According</w:t>
      </w:r>
      <w:r>
        <w:rPr>
          <w:spacing w:val="24"/>
        </w:rPr>
        <w:t xml:space="preserve"> </w:t>
      </w:r>
      <w:r>
        <w:t>to</w:t>
      </w:r>
      <w:r>
        <w:rPr>
          <w:spacing w:val="24"/>
        </w:rPr>
        <w:t xml:space="preserve"> </w:t>
      </w:r>
      <w:r>
        <w:t>the</w:t>
      </w:r>
      <w:r>
        <w:rPr>
          <w:spacing w:val="24"/>
        </w:rPr>
        <w:t xml:space="preserve"> </w:t>
      </w:r>
      <w:r>
        <w:t>‘</w:t>
      </w:r>
      <w:r>
        <w:rPr>
          <w:spacing w:val="-2"/>
        </w:rPr>
        <w:t>Y</w:t>
      </w:r>
      <w:r>
        <w:t>outh</w:t>
      </w:r>
      <w:r>
        <w:rPr>
          <w:spacing w:val="24"/>
        </w:rPr>
        <w:t xml:space="preserve"> </w:t>
      </w:r>
      <w:r>
        <w:t>Voices’</w:t>
      </w:r>
      <w:r>
        <w:rPr>
          <w:spacing w:val="24"/>
        </w:rPr>
        <w:t xml:space="preserve"> </w:t>
      </w:r>
      <w:r>
        <w:t>survey,</w:t>
      </w:r>
      <w:r>
        <w:rPr>
          <w:spacing w:val="24"/>
        </w:rPr>
        <w:t xml:space="preserve"> </w:t>
      </w:r>
      <w:r>
        <w:t>75</w:t>
      </w:r>
      <w:r>
        <w:rPr>
          <w:spacing w:val="24"/>
        </w:rPr>
        <w:t xml:space="preserve"> </w:t>
      </w:r>
      <w:r>
        <w:t>pe</w:t>
      </w:r>
      <w:r>
        <w:rPr>
          <w:spacing w:val="-1"/>
        </w:rPr>
        <w:t>r</w:t>
      </w:r>
      <w:r>
        <w:t>cent</w:t>
      </w:r>
      <w:r>
        <w:rPr>
          <w:spacing w:val="24"/>
        </w:rPr>
        <w:t xml:space="preserve"> </w:t>
      </w:r>
      <w:r>
        <w:t>youth</w:t>
      </w:r>
      <w:r>
        <w:rPr>
          <w:spacing w:val="24"/>
        </w:rPr>
        <w:t xml:space="preserve"> </w:t>
      </w:r>
      <w:r>
        <w:t>have</w:t>
      </w:r>
      <w:r>
        <w:rPr>
          <w:spacing w:val="24"/>
        </w:rPr>
        <w:t xml:space="preserve"> </w:t>
      </w:r>
      <w:r>
        <w:t>hobb</w:t>
      </w:r>
      <w:r>
        <w:rPr>
          <w:spacing w:val="-1"/>
        </w:rPr>
        <w:t>i</w:t>
      </w:r>
      <w:r>
        <w:t>es</w:t>
      </w:r>
      <w:r>
        <w:rPr>
          <w:spacing w:val="24"/>
        </w:rPr>
        <w:t xml:space="preserve"> </w:t>
      </w:r>
      <w:r>
        <w:t>to</w:t>
      </w:r>
      <w:r>
        <w:rPr>
          <w:spacing w:val="24"/>
        </w:rPr>
        <w:t xml:space="preserve"> </w:t>
      </w:r>
      <w:r>
        <w:t>which</w:t>
      </w:r>
      <w:r>
        <w:rPr>
          <w:spacing w:val="24"/>
        </w:rPr>
        <w:t xml:space="preserve"> </w:t>
      </w:r>
      <w:r>
        <w:t>they spend an average of 4 hours/week.  56 perce</w:t>
      </w:r>
      <w:r>
        <w:rPr>
          <w:spacing w:val="-1"/>
        </w:rPr>
        <w:t>n</w:t>
      </w:r>
      <w:r>
        <w:t>t of youth are involved in extra curricular activities</w:t>
      </w:r>
      <w:r>
        <w:rPr>
          <w:spacing w:val="16"/>
        </w:rPr>
        <w:t xml:space="preserve"> </w:t>
      </w:r>
      <w:r>
        <w:t>in</w:t>
      </w:r>
      <w:r>
        <w:rPr>
          <w:spacing w:val="16"/>
        </w:rPr>
        <w:t xml:space="preserve"> </w:t>
      </w:r>
      <w:r>
        <w:t>school</w:t>
      </w:r>
      <w:r>
        <w:rPr>
          <w:spacing w:val="16"/>
        </w:rPr>
        <w:t xml:space="preserve"> </w:t>
      </w:r>
      <w:r>
        <w:t>apart</w:t>
      </w:r>
      <w:r>
        <w:rPr>
          <w:spacing w:val="17"/>
        </w:rPr>
        <w:t xml:space="preserve"> </w:t>
      </w:r>
      <w:r>
        <w:t>from</w:t>
      </w:r>
      <w:r>
        <w:rPr>
          <w:spacing w:val="15"/>
        </w:rPr>
        <w:t xml:space="preserve"> </w:t>
      </w:r>
      <w:r>
        <w:t xml:space="preserve">studies. </w:t>
      </w:r>
      <w:r>
        <w:rPr>
          <w:spacing w:val="-26"/>
        </w:rPr>
        <w:t xml:space="preserve"> </w:t>
      </w:r>
      <w:r>
        <w:t>Of</w:t>
      </w:r>
      <w:r>
        <w:rPr>
          <w:spacing w:val="17"/>
        </w:rPr>
        <w:t xml:space="preserve"> </w:t>
      </w:r>
      <w:r>
        <w:t>the</w:t>
      </w:r>
      <w:r>
        <w:rPr>
          <w:spacing w:val="17"/>
        </w:rPr>
        <w:t xml:space="preserve"> </w:t>
      </w:r>
      <w:r>
        <w:t>56</w:t>
      </w:r>
      <w:r>
        <w:rPr>
          <w:spacing w:val="17"/>
        </w:rPr>
        <w:t xml:space="preserve"> </w:t>
      </w:r>
      <w:r>
        <w:t>percent,</w:t>
      </w:r>
      <w:r>
        <w:rPr>
          <w:spacing w:val="15"/>
        </w:rPr>
        <w:t xml:space="preserve"> </w:t>
      </w:r>
      <w:r>
        <w:t>23</w:t>
      </w:r>
      <w:r>
        <w:rPr>
          <w:spacing w:val="17"/>
        </w:rPr>
        <w:t xml:space="preserve"> </w:t>
      </w:r>
      <w:r>
        <w:t>percent</w:t>
      </w:r>
      <w:r>
        <w:rPr>
          <w:spacing w:val="17"/>
        </w:rPr>
        <w:t xml:space="preserve"> </w:t>
      </w:r>
      <w:r>
        <w:t>are</w:t>
      </w:r>
      <w:r>
        <w:rPr>
          <w:spacing w:val="17"/>
        </w:rPr>
        <w:t xml:space="preserve"> </w:t>
      </w:r>
      <w:r>
        <w:t>involved</w:t>
      </w:r>
      <w:r>
        <w:rPr>
          <w:spacing w:val="17"/>
        </w:rPr>
        <w:t xml:space="preserve"> </w:t>
      </w:r>
      <w:r>
        <w:t>in</w:t>
      </w:r>
      <w:r>
        <w:rPr>
          <w:spacing w:val="17"/>
        </w:rPr>
        <w:t xml:space="preserve"> </w:t>
      </w:r>
      <w:r>
        <w:t>sports, 12 percent are part of associ</w:t>
      </w:r>
      <w:r>
        <w:rPr>
          <w:spacing w:val="-1"/>
        </w:rPr>
        <w:t>a</w:t>
      </w:r>
      <w:r>
        <w:t>tions, 9 percent are in boy scouts/girl scouts/cadets/band and another 12 percent take part</w:t>
      </w:r>
      <w:r>
        <w:rPr>
          <w:spacing w:val="-2"/>
        </w:rPr>
        <w:t xml:space="preserve"> </w:t>
      </w:r>
      <w:r>
        <w:t>in other activities.</w:t>
      </w:r>
    </w:p>
    <w:p w:rsidR="00000000" w:rsidRDefault="00000000">
      <w:r>
        <w:t>549.</w:t>
      </w:r>
      <w:r>
        <w:tab/>
        <w:t>Enough ti</w:t>
      </w:r>
      <w:r>
        <w:rPr>
          <w:spacing w:val="-2"/>
        </w:rPr>
        <w:t>m</w:t>
      </w:r>
      <w:r>
        <w:t xml:space="preserve">e is </w:t>
      </w:r>
      <w:r>
        <w:rPr>
          <w:spacing w:val="1"/>
        </w:rPr>
        <w:t>s</w:t>
      </w:r>
      <w:r>
        <w:t>pared for children related programs on Maldives TV, though good quality progra</w:t>
      </w:r>
      <w:r>
        <w:rPr>
          <w:spacing w:val="-2"/>
        </w:rPr>
        <w:t>m</w:t>
      </w:r>
      <w:r>
        <w:t>s involving c</w:t>
      </w:r>
      <w:r>
        <w:rPr>
          <w:spacing w:val="-1"/>
        </w:rPr>
        <w:t>h</w:t>
      </w:r>
      <w:r>
        <w:t xml:space="preserve">ildren or those produced by children are </w:t>
      </w:r>
      <w:r>
        <w:rPr>
          <w:spacing w:val="-2"/>
        </w:rPr>
        <w:t>m</w:t>
      </w:r>
      <w:r>
        <w:rPr>
          <w:spacing w:val="1"/>
        </w:rPr>
        <w:t>i</w:t>
      </w:r>
      <w:r>
        <w:t>ni</w:t>
      </w:r>
      <w:r>
        <w:rPr>
          <w:spacing w:val="-2"/>
        </w:rPr>
        <w:t>m</w:t>
      </w:r>
      <w:r>
        <w:t>al.</w:t>
      </w:r>
    </w:p>
    <w:p w:rsidR="00000000" w:rsidRDefault="00000000">
      <w:r>
        <w:t>550.</w:t>
      </w:r>
      <w:r>
        <w:tab/>
        <w:t xml:space="preserve">A number of extra curricular activities are conducted in the schools. </w:t>
      </w:r>
      <w:r>
        <w:rPr>
          <w:spacing w:val="-12"/>
        </w:rPr>
        <w:t xml:space="preserve"> </w:t>
      </w:r>
      <w:r>
        <w:t xml:space="preserve">These include sports, cadet, band, scout, club, and little </w:t>
      </w:r>
      <w:r>
        <w:rPr>
          <w:spacing w:val="-2"/>
        </w:rPr>
        <w:t>m</w:t>
      </w:r>
      <w:r>
        <w:t xml:space="preserve">aid. </w:t>
      </w:r>
      <w:r>
        <w:rPr>
          <w:spacing w:val="-28"/>
        </w:rPr>
        <w:t xml:space="preserve"> </w:t>
      </w:r>
      <w:r>
        <w:t>In addition clubs and associations such as environ</w:t>
      </w:r>
      <w:r>
        <w:rPr>
          <w:spacing w:val="-2"/>
        </w:rPr>
        <w:t>m</w:t>
      </w:r>
      <w:r>
        <w:t xml:space="preserve">ental club, English and </w:t>
      </w:r>
      <w:r>
        <w:rPr>
          <w:spacing w:val="-2"/>
        </w:rPr>
        <w:t>D</w:t>
      </w:r>
      <w:r>
        <w:t>hivehi liter</w:t>
      </w:r>
      <w:r>
        <w:rPr>
          <w:spacing w:val="-1"/>
        </w:rPr>
        <w:t>a</w:t>
      </w:r>
      <w:r>
        <w:t xml:space="preserve">ry associations, </w:t>
      </w:r>
      <w:r>
        <w:rPr>
          <w:spacing w:val="-2"/>
        </w:rPr>
        <w:t>m</w:t>
      </w:r>
      <w:r>
        <w:t>ath club, com</w:t>
      </w:r>
      <w:r>
        <w:rPr>
          <w:spacing w:val="-2"/>
        </w:rPr>
        <w:t>m</w:t>
      </w:r>
      <w:r>
        <w:rPr>
          <w:spacing w:val="1"/>
        </w:rPr>
        <w:t>e</w:t>
      </w:r>
      <w:r>
        <w:t>rce club, scien</w:t>
      </w:r>
      <w:r>
        <w:rPr>
          <w:spacing w:val="-1"/>
        </w:rPr>
        <w:t>c</w:t>
      </w:r>
      <w:r>
        <w:t>e clu</w:t>
      </w:r>
      <w:r>
        <w:rPr>
          <w:spacing w:val="-1"/>
        </w:rPr>
        <w:t>b</w:t>
      </w:r>
      <w:r>
        <w:t>, Isla</w:t>
      </w:r>
      <w:r>
        <w:rPr>
          <w:spacing w:val="-2"/>
        </w:rPr>
        <w:t>m</w:t>
      </w:r>
      <w:r>
        <w:t xml:space="preserve">, club etc. </w:t>
      </w:r>
      <w:r>
        <w:rPr>
          <w:spacing w:val="-12"/>
        </w:rPr>
        <w:t xml:space="preserve"> </w:t>
      </w:r>
      <w:r>
        <w:t>A math co</w:t>
      </w:r>
      <w:r>
        <w:rPr>
          <w:spacing w:val="-2"/>
        </w:rPr>
        <w:t>m</w:t>
      </w:r>
      <w:r>
        <w:t>petition is h</w:t>
      </w:r>
      <w:r>
        <w:rPr>
          <w:spacing w:val="-1"/>
        </w:rPr>
        <w:t>e</w:t>
      </w:r>
      <w:r>
        <w:t>ld every year by the Ministry of Education and a Shake</w:t>
      </w:r>
      <w:r>
        <w:rPr>
          <w:spacing w:val="-1"/>
        </w:rPr>
        <w:t>s</w:t>
      </w:r>
      <w:r>
        <w:t>peare award</w:t>
      </w:r>
      <w:r>
        <w:rPr>
          <w:spacing w:val="-2"/>
        </w:rPr>
        <w:t xml:space="preserve"> </w:t>
      </w:r>
      <w:r>
        <w:t>is also given in the schools.</w:t>
      </w:r>
    </w:p>
    <w:p w:rsidR="00000000" w:rsidRDefault="00000000">
      <w:r>
        <w:t>551.</w:t>
      </w:r>
      <w:r>
        <w:tab/>
        <w:t>Activities on religious awareness and values are conducted from the pri</w:t>
      </w:r>
      <w:r>
        <w:rPr>
          <w:spacing w:val="-2"/>
        </w:rPr>
        <w:t>m</w:t>
      </w:r>
      <w:r>
        <w:t>ary school level.  Activities</w:t>
      </w:r>
      <w:r>
        <w:rPr>
          <w:spacing w:val="2"/>
        </w:rPr>
        <w:t xml:space="preserve"> </w:t>
      </w:r>
      <w:r>
        <w:t>include</w:t>
      </w:r>
      <w:r>
        <w:rPr>
          <w:spacing w:val="2"/>
        </w:rPr>
        <w:t xml:space="preserve"> </w:t>
      </w:r>
      <w:r>
        <w:t>learning</w:t>
      </w:r>
      <w:r>
        <w:rPr>
          <w:spacing w:val="2"/>
        </w:rPr>
        <w:t xml:space="preserve"> </w:t>
      </w:r>
      <w:r>
        <w:t>the</w:t>
      </w:r>
      <w:r>
        <w:rPr>
          <w:spacing w:val="2"/>
        </w:rPr>
        <w:t xml:space="preserve"> </w:t>
      </w:r>
      <w:r>
        <w:t>prayer</w:t>
      </w:r>
      <w:r>
        <w:rPr>
          <w:spacing w:val="2"/>
        </w:rPr>
        <w:t xml:space="preserve"> </w:t>
      </w:r>
      <w:r>
        <w:t>recitals</w:t>
      </w:r>
      <w:r>
        <w:rPr>
          <w:spacing w:val="2"/>
        </w:rPr>
        <w:t xml:space="preserve"> </w:t>
      </w:r>
      <w:r>
        <w:t>ca</w:t>
      </w:r>
      <w:r>
        <w:rPr>
          <w:spacing w:val="-2"/>
        </w:rPr>
        <w:t>m</w:t>
      </w:r>
      <w:r>
        <w:t>paign,</w:t>
      </w:r>
      <w:r>
        <w:rPr>
          <w:spacing w:val="1"/>
        </w:rPr>
        <w:t xml:space="preserve"> </w:t>
      </w:r>
      <w:r>
        <w:rPr>
          <w:spacing w:val="-2"/>
        </w:rPr>
        <w:t>m</w:t>
      </w:r>
      <w:r>
        <w:t>onitoring</w:t>
      </w:r>
      <w:r>
        <w:rPr>
          <w:spacing w:val="1"/>
        </w:rPr>
        <w:t xml:space="preserve"> </w:t>
      </w:r>
      <w:r>
        <w:t>students’</w:t>
      </w:r>
      <w:r>
        <w:rPr>
          <w:spacing w:val="1"/>
        </w:rPr>
        <w:t xml:space="preserve"> </w:t>
      </w:r>
      <w:r>
        <w:t>regularity in</w:t>
      </w:r>
      <w:r>
        <w:rPr>
          <w:spacing w:val="20"/>
        </w:rPr>
        <w:t xml:space="preserve"> </w:t>
      </w:r>
      <w:r>
        <w:t>praying</w:t>
      </w:r>
      <w:r>
        <w:rPr>
          <w:spacing w:val="20"/>
        </w:rPr>
        <w:t xml:space="preserve"> </w:t>
      </w:r>
      <w:r>
        <w:t>for</w:t>
      </w:r>
      <w:r>
        <w:rPr>
          <w:spacing w:val="20"/>
        </w:rPr>
        <w:t xml:space="preserve"> </w:t>
      </w:r>
      <w:r>
        <w:t>a</w:t>
      </w:r>
      <w:r>
        <w:rPr>
          <w:spacing w:val="20"/>
        </w:rPr>
        <w:t xml:space="preserve"> </w:t>
      </w:r>
      <w:r>
        <w:t>given</w:t>
      </w:r>
      <w:r>
        <w:rPr>
          <w:spacing w:val="20"/>
        </w:rPr>
        <w:t xml:space="preserve"> </w:t>
      </w:r>
      <w:r>
        <w:t>period</w:t>
      </w:r>
      <w:r>
        <w:rPr>
          <w:spacing w:val="20"/>
        </w:rPr>
        <w:t xml:space="preserve"> </w:t>
      </w:r>
      <w:r>
        <w:t>and</w:t>
      </w:r>
      <w:r>
        <w:rPr>
          <w:spacing w:val="20"/>
        </w:rPr>
        <w:t xml:space="preserve"> </w:t>
      </w:r>
      <w:r>
        <w:t>also</w:t>
      </w:r>
      <w:r>
        <w:rPr>
          <w:spacing w:val="20"/>
        </w:rPr>
        <w:t xml:space="preserve"> </w:t>
      </w:r>
      <w:r>
        <w:t>different</w:t>
      </w:r>
      <w:r>
        <w:rPr>
          <w:spacing w:val="20"/>
        </w:rPr>
        <w:t xml:space="preserve"> </w:t>
      </w:r>
      <w:r>
        <w:t>religious</w:t>
      </w:r>
      <w:r>
        <w:rPr>
          <w:spacing w:val="20"/>
        </w:rPr>
        <w:t xml:space="preserve"> </w:t>
      </w:r>
      <w:r>
        <w:t>a</w:t>
      </w:r>
      <w:r>
        <w:rPr>
          <w:spacing w:val="-2"/>
        </w:rPr>
        <w:t>w</w:t>
      </w:r>
      <w:r>
        <w:t>akening</w:t>
      </w:r>
      <w:r>
        <w:rPr>
          <w:spacing w:val="20"/>
        </w:rPr>
        <w:t xml:space="preserve"> </w:t>
      </w:r>
      <w:r>
        <w:t>sessions</w:t>
      </w:r>
      <w:r>
        <w:rPr>
          <w:spacing w:val="20"/>
        </w:rPr>
        <w:t xml:space="preserve"> </w:t>
      </w:r>
      <w:r>
        <w:t>held</w:t>
      </w:r>
      <w:r>
        <w:rPr>
          <w:spacing w:val="20"/>
        </w:rPr>
        <w:t xml:space="preserve"> </w:t>
      </w:r>
      <w:r>
        <w:t>in</w:t>
      </w:r>
      <w:r>
        <w:rPr>
          <w:spacing w:val="20"/>
        </w:rPr>
        <w:t xml:space="preserve"> </w:t>
      </w:r>
      <w:r>
        <w:t>school by</w:t>
      </w:r>
      <w:r>
        <w:rPr>
          <w:spacing w:val="3"/>
        </w:rPr>
        <w:t xml:space="preserve"> </w:t>
      </w:r>
      <w:r>
        <w:t>religious</w:t>
      </w:r>
      <w:r>
        <w:rPr>
          <w:spacing w:val="3"/>
        </w:rPr>
        <w:t xml:space="preserve"> </w:t>
      </w:r>
      <w:r>
        <w:t>scholars.  T</w:t>
      </w:r>
      <w:r>
        <w:rPr>
          <w:spacing w:val="-1"/>
        </w:rPr>
        <w:t>h</w:t>
      </w:r>
      <w:r>
        <w:t>e</w:t>
      </w:r>
      <w:r>
        <w:rPr>
          <w:spacing w:val="3"/>
        </w:rPr>
        <w:t xml:space="preserve"> </w:t>
      </w:r>
      <w:r>
        <w:t>students</w:t>
      </w:r>
      <w:r>
        <w:rPr>
          <w:spacing w:val="3"/>
        </w:rPr>
        <w:t xml:space="preserve"> </w:t>
      </w:r>
      <w:r>
        <w:t>are</w:t>
      </w:r>
      <w:r>
        <w:rPr>
          <w:spacing w:val="3"/>
        </w:rPr>
        <w:t xml:space="preserve"> </w:t>
      </w:r>
      <w:r>
        <w:t>awarded</w:t>
      </w:r>
      <w:r>
        <w:rPr>
          <w:spacing w:val="3"/>
        </w:rPr>
        <w:t xml:space="preserve"> </w:t>
      </w:r>
      <w:r>
        <w:t>a</w:t>
      </w:r>
      <w:r>
        <w:rPr>
          <w:spacing w:val="3"/>
        </w:rPr>
        <w:t xml:space="preserve"> </w:t>
      </w:r>
      <w:r>
        <w:t>certificate</w:t>
      </w:r>
      <w:r>
        <w:rPr>
          <w:spacing w:val="3"/>
        </w:rPr>
        <w:t xml:space="preserve"> </w:t>
      </w:r>
      <w:r>
        <w:t>if</w:t>
      </w:r>
      <w:r>
        <w:rPr>
          <w:spacing w:val="4"/>
        </w:rPr>
        <w:t xml:space="preserve"> </w:t>
      </w:r>
      <w:r>
        <w:t>they</w:t>
      </w:r>
      <w:r>
        <w:rPr>
          <w:spacing w:val="4"/>
        </w:rPr>
        <w:t xml:space="preserve"> </w:t>
      </w:r>
      <w:r>
        <w:t>know</w:t>
      </w:r>
      <w:r>
        <w:rPr>
          <w:spacing w:val="4"/>
        </w:rPr>
        <w:t xml:space="preserve"> </w:t>
      </w:r>
      <w:r>
        <w:t>the</w:t>
      </w:r>
      <w:r>
        <w:rPr>
          <w:spacing w:val="3"/>
        </w:rPr>
        <w:t xml:space="preserve"> </w:t>
      </w:r>
      <w:r>
        <w:t>prayers</w:t>
      </w:r>
      <w:r>
        <w:rPr>
          <w:spacing w:val="3"/>
        </w:rPr>
        <w:t xml:space="preserve"> </w:t>
      </w:r>
      <w:r>
        <w:t>and</w:t>
      </w:r>
      <w:r>
        <w:rPr>
          <w:spacing w:val="3"/>
        </w:rPr>
        <w:t xml:space="preserve"> </w:t>
      </w:r>
      <w:r>
        <w:t>also if they pray regularly.</w:t>
      </w:r>
    </w:p>
    <w:p w:rsidR="00000000" w:rsidRDefault="00000000">
      <w:r>
        <w:t>552.</w:t>
      </w:r>
      <w:r>
        <w:tab/>
        <w:t xml:space="preserve">The Law on the Protection of the Rights of Children under Section 5 states that the education and upbringing of children shall be </w:t>
      </w:r>
      <w:r>
        <w:rPr>
          <w:spacing w:val="-2"/>
        </w:rPr>
        <w:t>f</w:t>
      </w:r>
      <w:r>
        <w:t xml:space="preserve">acilitated and provided for every inhabitant island of the Maldives, as </w:t>
      </w:r>
      <w:r>
        <w:rPr>
          <w:spacing w:val="-2"/>
        </w:rPr>
        <w:t>m</w:t>
      </w:r>
      <w:r>
        <w:t>ay be appropriat</w:t>
      </w:r>
      <w:r>
        <w:rPr>
          <w:spacing w:val="1"/>
        </w:rPr>
        <w:t>e</w:t>
      </w:r>
      <w:r>
        <w:t>, subje</w:t>
      </w:r>
      <w:r>
        <w:rPr>
          <w:spacing w:val="-1"/>
        </w:rPr>
        <w:t>c</w:t>
      </w:r>
      <w:r>
        <w:t xml:space="preserve">t to the </w:t>
      </w:r>
      <w:r>
        <w:rPr>
          <w:spacing w:val="-1"/>
        </w:rPr>
        <w:t>e</w:t>
      </w:r>
      <w:r>
        <w:t>con</w:t>
      </w:r>
      <w:r>
        <w:rPr>
          <w:spacing w:val="-1"/>
        </w:rPr>
        <w:t>o</w:t>
      </w:r>
      <w:r>
        <w:rPr>
          <w:spacing w:val="-2"/>
        </w:rPr>
        <w:t>m</w:t>
      </w:r>
      <w:r>
        <w:t>ic situati</w:t>
      </w:r>
      <w:r>
        <w:rPr>
          <w:spacing w:val="-1"/>
        </w:rPr>
        <w:t>o</w:t>
      </w:r>
      <w:r>
        <w:t>n and the availability</w:t>
      </w:r>
      <w:r>
        <w:rPr>
          <w:spacing w:val="16"/>
        </w:rPr>
        <w:t xml:space="preserve"> </w:t>
      </w:r>
      <w:r>
        <w:t>of</w:t>
      </w:r>
      <w:r>
        <w:rPr>
          <w:spacing w:val="16"/>
        </w:rPr>
        <w:t xml:space="preserve"> </w:t>
      </w:r>
      <w:r>
        <w:t>resources</w:t>
      </w:r>
      <w:r>
        <w:rPr>
          <w:spacing w:val="16"/>
        </w:rPr>
        <w:t xml:space="preserve"> </w:t>
      </w:r>
      <w:r>
        <w:t>to</w:t>
      </w:r>
      <w:r>
        <w:rPr>
          <w:spacing w:val="16"/>
        </w:rPr>
        <w:t xml:space="preserve"> </w:t>
      </w:r>
      <w:r>
        <w:t>the</w:t>
      </w:r>
      <w:r>
        <w:rPr>
          <w:spacing w:val="17"/>
        </w:rPr>
        <w:t xml:space="preserve"> </w:t>
      </w:r>
      <w:r>
        <w:t>Govern</w:t>
      </w:r>
      <w:r>
        <w:rPr>
          <w:spacing w:val="-2"/>
        </w:rPr>
        <w:t>m</w:t>
      </w:r>
      <w:r>
        <w:t>ent.  In</w:t>
      </w:r>
      <w:r>
        <w:rPr>
          <w:spacing w:val="17"/>
        </w:rPr>
        <w:t xml:space="preserve"> </w:t>
      </w:r>
      <w:r>
        <w:t>particular,</w:t>
      </w:r>
      <w:r>
        <w:rPr>
          <w:spacing w:val="17"/>
        </w:rPr>
        <w:t xml:space="preserve"> </w:t>
      </w:r>
      <w:r>
        <w:t>provision</w:t>
      </w:r>
      <w:r>
        <w:rPr>
          <w:spacing w:val="17"/>
        </w:rPr>
        <w:t xml:space="preserve"> </w:t>
      </w:r>
      <w:r>
        <w:rPr>
          <w:spacing w:val="-2"/>
        </w:rPr>
        <w:t>m</w:t>
      </w:r>
      <w:r>
        <w:rPr>
          <w:spacing w:val="1"/>
        </w:rPr>
        <w:t>u</w:t>
      </w:r>
      <w:r>
        <w:t>st</w:t>
      </w:r>
      <w:r>
        <w:rPr>
          <w:spacing w:val="17"/>
        </w:rPr>
        <w:t xml:space="preserve"> </w:t>
      </w:r>
      <w:r>
        <w:t>be</w:t>
      </w:r>
      <w:r>
        <w:rPr>
          <w:spacing w:val="17"/>
        </w:rPr>
        <w:t xml:space="preserve"> </w:t>
      </w:r>
      <w:r>
        <w:rPr>
          <w:spacing w:val="-2"/>
        </w:rPr>
        <w:t>m</w:t>
      </w:r>
      <w:r>
        <w:t>ade</w:t>
      </w:r>
      <w:r>
        <w:rPr>
          <w:spacing w:val="17"/>
        </w:rPr>
        <w:t xml:space="preserve"> </w:t>
      </w:r>
      <w:r>
        <w:t>to</w:t>
      </w:r>
      <w:r>
        <w:rPr>
          <w:spacing w:val="17"/>
        </w:rPr>
        <w:t xml:space="preserve"> </w:t>
      </w:r>
      <w:r>
        <w:t>enable every child</w:t>
      </w:r>
      <w:r>
        <w:rPr>
          <w:spacing w:val="29"/>
        </w:rPr>
        <w:t xml:space="preserve"> </w:t>
      </w:r>
      <w:r>
        <w:t>to learn</w:t>
      </w:r>
      <w:r>
        <w:rPr>
          <w:spacing w:val="29"/>
        </w:rPr>
        <w:t xml:space="preserve"> </w:t>
      </w:r>
      <w:r>
        <w:t>the</w:t>
      </w:r>
      <w:r>
        <w:rPr>
          <w:spacing w:val="30"/>
        </w:rPr>
        <w:t xml:space="preserve"> </w:t>
      </w:r>
      <w:r>
        <w:t>esse</w:t>
      </w:r>
      <w:r>
        <w:rPr>
          <w:spacing w:val="-1"/>
        </w:rPr>
        <w:t>n</w:t>
      </w:r>
      <w:r>
        <w:t>ti</w:t>
      </w:r>
      <w:r>
        <w:rPr>
          <w:spacing w:val="-1"/>
        </w:rPr>
        <w:t>a</w:t>
      </w:r>
      <w:r>
        <w:t>l r</w:t>
      </w:r>
      <w:r>
        <w:rPr>
          <w:spacing w:val="-1"/>
        </w:rPr>
        <w:t>e</w:t>
      </w:r>
      <w:r>
        <w:t>quire</w:t>
      </w:r>
      <w:r>
        <w:rPr>
          <w:spacing w:val="-2"/>
        </w:rPr>
        <w:t>m</w:t>
      </w:r>
      <w:r>
        <w:t>ents of</w:t>
      </w:r>
      <w:r>
        <w:rPr>
          <w:spacing w:val="30"/>
        </w:rPr>
        <w:t xml:space="preserve"> </w:t>
      </w:r>
      <w:r>
        <w:t>Isla</w:t>
      </w:r>
      <w:r>
        <w:rPr>
          <w:spacing w:val="-2"/>
        </w:rPr>
        <w:t>m</w:t>
      </w:r>
      <w:r>
        <w:t xml:space="preserve">. </w:t>
      </w:r>
      <w:r>
        <w:rPr>
          <w:spacing w:val="-29"/>
        </w:rPr>
        <w:t xml:space="preserve"> </w:t>
      </w:r>
      <w:r>
        <w:t xml:space="preserve">Further </w:t>
      </w:r>
      <w:r>
        <w:rPr>
          <w:spacing w:val="-1"/>
        </w:rPr>
        <w:t>f</w:t>
      </w:r>
      <w:r>
        <w:t>acilities of l</w:t>
      </w:r>
      <w:r>
        <w:rPr>
          <w:spacing w:val="-1"/>
        </w:rPr>
        <w:t>e</w:t>
      </w:r>
      <w:r>
        <w:t>isu</w:t>
      </w:r>
      <w:r>
        <w:rPr>
          <w:spacing w:val="-1"/>
        </w:rPr>
        <w:t>re</w:t>
      </w:r>
      <w:r>
        <w:t>, sports and re</w:t>
      </w:r>
      <w:r>
        <w:rPr>
          <w:spacing w:val="-1"/>
        </w:rPr>
        <w:t>c</w:t>
      </w:r>
      <w:r>
        <w:t>re</w:t>
      </w:r>
      <w:r>
        <w:rPr>
          <w:spacing w:val="-1"/>
        </w:rPr>
        <w:t>a</w:t>
      </w:r>
      <w:r>
        <w:t>tional a</w:t>
      </w:r>
      <w:r>
        <w:rPr>
          <w:spacing w:val="-1"/>
        </w:rPr>
        <w:t>c</w:t>
      </w:r>
      <w:r>
        <w:t>ti</w:t>
      </w:r>
      <w:r>
        <w:rPr>
          <w:spacing w:val="-1"/>
        </w:rPr>
        <w:t>v</w:t>
      </w:r>
      <w:r>
        <w:t xml:space="preserve">ities </w:t>
      </w:r>
      <w:r>
        <w:rPr>
          <w:spacing w:val="-1"/>
        </w:rPr>
        <w:t>f</w:t>
      </w:r>
      <w:r>
        <w:t>or c</w:t>
      </w:r>
      <w:r>
        <w:rPr>
          <w:spacing w:val="-1"/>
        </w:rPr>
        <w:t>h</w:t>
      </w:r>
      <w:r>
        <w:t>il</w:t>
      </w:r>
      <w:r>
        <w:rPr>
          <w:spacing w:val="-1"/>
        </w:rPr>
        <w:t>d</w:t>
      </w:r>
      <w:r>
        <w:t>ren sh</w:t>
      </w:r>
      <w:r>
        <w:rPr>
          <w:spacing w:val="-1"/>
        </w:rPr>
        <w:t>a</w:t>
      </w:r>
      <w:r>
        <w:t>ll al</w:t>
      </w:r>
      <w:r>
        <w:rPr>
          <w:spacing w:val="-1"/>
        </w:rPr>
        <w:t>s</w:t>
      </w:r>
      <w:r>
        <w:t>o be pro</w:t>
      </w:r>
      <w:r>
        <w:rPr>
          <w:spacing w:val="-1"/>
        </w:rPr>
        <w:t>v</w:t>
      </w:r>
      <w:r>
        <w:t>i</w:t>
      </w:r>
      <w:r>
        <w:rPr>
          <w:spacing w:val="-1"/>
        </w:rPr>
        <w:t>d</w:t>
      </w:r>
      <w:r>
        <w:t>ed subj</w:t>
      </w:r>
      <w:r>
        <w:rPr>
          <w:spacing w:val="-1"/>
        </w:rPr>
        <w:t>e</w:t>
      </w:r>
      <w:r>
        <w:t>ct to the avail</w:t>
      </w:r>
      <w:r>
        <w:rPr>
          <w:spacing w:val="-1"/>
        </w:rPr>
        <w:t>a</w:t>
      </w:r>
      <w:r>
        <w:t>bility of resources at the ti</w:t>
      </w:r>
      <w:r>
        <w:rPr>
          <w:spacing w:val="-2"/>
        </w:rPr>
        <w:t>m</w:t>
      </w:r>
      <w:r>
        <w:t>e.</w:t>
      </w:r>
    </w:p>
    <w:p w:rsidR="00000000" w:rsidRDefault="00000000">
      <w:r>
        <w:t>553.</w:t>
      </w:r>
      <w:r>
        <w:tab/>
        <w:t>Leisure ti</w:t>
      </w:r>
      <w:r>
        <w:rPr>
          <w:spacing w:val="-2"/>
        </w:rPr>
        <w:t>m</w:t>
      </w:r>
      <w:r>
        <w:t>e is used in the follo</w:t>
      </w:r>
      <w:r>
        <w:rPr>
          <w:spacing w:val="-2"/>
        </w:rPr>
        <w:t>w</w:t>
      </w:r>
      <w:r>
        <w:rPr>
          <w:spacing w:val="1"/>
        </w:rPr>
        <w:t>i</w:t>
      </w:r>
      <w:r>
        <w:t>ng way:</w:t>
      </w:r>
    </w:p>
    <w:p w:rsidR="00000000" w:rsidRDefault="00000000">
      <w:pPr>
        <w:numPr>
          <w:ilvl w:val="0"/>
          <w:numId w:val="89"/>
        </w:numPr>
      </w:pPr>
      <w:r>
        <w:t>G</w:t>
      </w:r>
      <w:r>
        <w:rPr>
          <w:spacing w:val="1"/>
        </w:rPr>
        <w:t>a</w:t>
      </w:r>
      <w:r>
        <w:rPr>
          <w:spacing w:val="-2"/>
        </w:rPr>
        <w:t>m</w:t>
      </w:r>
      <w:r>
        <w:t>es</w:t>
      </w:r>
      <w:r>
        <w:rPr>
          <w:spacing w:val="22"/>
        </w:rPr>
        <w:t xml:space="preserve"> </w:t>
      </w:r>
      <w:r>
        <w:t>and</w:t>
      </w:r>
      <w:r>
        <w:rPr>
          <w:spacing w:val="22"/>
        </w:rPr>
        <w:t xml:space="preserve"> </w:t>
      </w:r>
      <w:r>
        <w:t>Sports:</w:t>
      </w:r>
      <w:r>
        <w:rPr>
          <w:spacing w:val="22"/>
        </w:rPr>
        <w:t xml:space="preserve"> </w:t>
      </w:r>
      <w:r>
        <w:t>54</w:t>
      </w:r>
      <w:r>
        <w:rPr>
          <w:spacing w:val="22"/>
        </w:rPr>
        <w:t xml:space="preserve"> </w:t>
      </w:r>
      <w:r>
        <w:t>percent</w:t>
      </w:r>
      <w:r>
        <w:rPr>
          <w:spacing w:val="22"/>
        </w:rPr>
        <w:t xml:space="preserve"> </w:t>
      </w:r>
      <w:r>
        <w:t>of</w:t>
      </w:r>
      <w:r>
        <w:rPr>
          <w:spacing w:val="22"/>
        </w:rPr>
        <w:t xml:space="preserve"> </w:t>
      </w:r>
      <w:r>
        <w:t>stadiu</w:t>
      </w:r>
      <w:r>
        <w:rPr>
          <w:spacing w:val="-2"/>
        </w:rPr>
        <w:t>m</w:t>
      </w:r>
      <w:r>
        <w:t>s/grounds/courts;</w:t>
      </w:r>
      <w:r>
        <w:rPr>
          <w:spacing w:val="22"/>
        </w:rPr>
        <w:t xml:space="preserve"> </w:t>
      </w:r>
      <w:r>
        <w:t>11</w:t>
      </w:r>
      <w:r>
        <w:rPr>
          <w:spacing w:val="22"/>
        </w:rPr>
        <w:t xml:space="preserve"> </w:t>
      </w:r>
      <w:r>
        <w:t>percent</w:t>
      </w:r>
      <w:r>
        <w:rPr>
          <w:spacing w:val="22"/>
        </w:rPr>
        <w:t xml:space="preserve"> </w:t>
      </w:r>
      <w:r>
        <w:t>TV;</w:t>
      </w:r>
      <w:r>
        <w:rPr>
          <w:spacing w:val="22"/>
        </w:rPr>
        <w:t xml:space="preserve"> </w:t>
      </w:r>
      <w:r>
        <w:t>6</w:t>
      </w:r>
      <w:r>
        <w:rPr>
          <w:spacing w:val="22"/>
        </w:rPr>
        <w:t> </w:t>
      </w:r>
      <w:r>
        <w:t>percent all resources available; 5 perce</w:t>
      </w:r>
      <w:r>
        <w:rPr>
          <w:spacing w:val="-1"/>
        </w:rPr>
        <w:t>n</w:t>
      </w:r>
      <w:r>
        <w:t>t c</w:t>
      </w:r>
      <w:r>
        <w:rPr>
          <w:spacing w:val="-1"/>
        </w:rPr>
        <w:t>o</w:t>
      </w:r>
      <w:r>
        <w:t>mputer-i</w:t>
      </w:r>
      <w:r>
        <w:rPr>
          <w:spacing w:val="-1"/>
        </w:rPr>
        <w:t>n</w:t>
      </w:r>
      <w:r>
        <w:t>ternet-ga</w:t>
      </w:r>
      <w:r>
        <w:rPr>
          <w:spacing w:val="-2"/>
        </w:rPr>
        <w:t>m</w:t>
      </w:r>
      <w:r>
        <w:t>es;</w:t>
      </w:r>
    </w:p>
    <w:p w:rsidR="00000000" w:rsidRDefault="00000000">
      <w:pPr>
        <w:numPr>
          <w:ilvl w:val="0"/>
          <w:numId w:val="89"/>
        </w:numPr>
      </w:pPr>
      <w:r>
        <w:t>Cultural Activities: 29 p</w:t>
      </w:r>
      <w:r>
        <w:rPr>
          <w:spacing w:val="-1"/>
        </w:rPr>
        <w:t>e</w:t>
      </w:r>
      <w:r>
        <w:t xml:space="preserve">rcent none; 15 percent </w:t>
      </w:r>
      <w:proofErr w:type="spellStart"/>
      <w:r>
        <w:t>Boduberu</w:t>
      </w:r>
      <w:proofErr w:type="spellEnd"/>
      <w:r>
        <w:t xml:space="preserve"> </w:t>
      </w:r>
      <w:proofErr w:type="spellStart"/>
      <w:r>
        <w:t>Jehun</w:t>
      </w:r>
      <w:proofErr w:type="spellEnd"/>
      <w:r>
        <w:t>; 8 percent don’t know; 5 percent dance stick d</w:t>
      </w:r>
      <w:r>
        <w:rPr>
          <w:spacing w:val="-2"/>
        </w:rPr>
        <w:t>a</w:t>
      </w:r>
      <w:r>
        <w:t xml:space="preserve">nce; 5 percent </w:t>
      </w:r>
      <w:proofErr w:type="spellStart"/>
      <w:r>
        <w:t>Eid</w:t>
      </w:r>
      <w:proofErr w:type="spellEnd"/>
      <w:r>
        <w:t xml:space="preserve"> ga</w:t>
      </w:r>
      <w:r>
        <w:rPr>
          <w:spacing w:val="-2"/>
        </w:rPr>
        <w:t>m</w:t>
      </w:r>
      <w:r>
        <w:t>es;</w:t>
      </w:r>
    </w:p>
    <w:p w:rsidR="00000000" w:rsidRDefault="00000000">
      <w:pPr>
        <w:numPr>
          <w:ilvl w:val="0"/>
          <w:numId w:val="89"/>
        </w:numPr>
      </w:pPr>
      <w:r>
        <w:t>Youth</w:t>
      </w:r>
      <w:r>
        <w:rPr>
          <w:spacing w:val="8"/>
        </w:rPr>
        <w:t xml:space="preserve"> </w:t>
      </w:r>
      <w:r>
        <w:t>Activities:</w:t>
      </w:r>
      <w:r>
        <w:rPr>
          <w:spacing w:val="8"/>
        </w:rPr>
        <w:t xml:space="preserve"> </w:t>
      </w:r>
      <w:r>
        <w:t>32</w:t>
      </w:r>
      <w:r>
        <w:rPr>
          <w:spacing w:val="8"/>
        </w:rPr>
        <w:t xml:space="preserve"> </w:t>
      </w:r>
      <w:r>
        <w:t>percent</w:t>
      </w:r>
      <w:r>
        <w:rPr>
          <w:spacing w:val="8"/>
        </w:rPr>
        <w:t xml:space="preserve"> </w:t>
      </w:r>
      <w:r>
        <w:rPr>
          <w:spacing w:val="-1"/>
        </w:rPr>
        <w:t>s</w:t>
      </w:r>
      <w:r>
        <w:t>ports,</w:t>
      </w:r>
      <w:r>
        <w:rPr>
          <w:spacing w:val="8"/>
        </w:rPr>
        <w:t xml:space="preserve"> </w:t>
      </w:r>
      <w:r>
        <w:t>10</w:t>
      </w:r>
      <w:r>
        <w:rPr>
          <w:spacing w:val="8"/>
        </w:rPr>
        <w:t xml:space="preserve"> </w:t>
      </w:r>
      <w:r>
        <w:t>percent</w:t>
      </w:r>
      <w:r>
        <w:rPr>
          <w:spacing w:val="8"/>
        </w:rPr>
        <w:t xml:space="preserve"> </w:t>
      </w:r>
      <w:r>
        <w:t>none;</w:t>
      </w:r>
      <w:r>
        <w:rPr>
          <w:spacing w:val="8"/>
        </w:rPr>
        <w:t xml:space="preserve"> </w:t>
      </w:r>
      <w:r>
        <w:t>8</w:t>
      </w:r>
      <w:r>
        <w:rPr>
          <w:spacing w:val="8"/>
        </w:rPr>
        <w:t xml:space="preserve"> </w:t>
      </w:r>
      <w:r>
        <w:t>percent</w:t>
      </w:r>
      <w:r>
        <w:rPr>
          <w:spacing w:val="8"/>
        </w:rPr>
        <w:t xml:space="preserve"> </w:t>
      </w:r>
      <w:r>
        <w:t>don’t</w:t>
      </w:r>
      <w:r>
        <w:rPr>
          <w:spacing w:val="8"/>
        </w:rPr>
        <w:t xml:space="preserve"> </w:t>
      </w:r>
      <w:r>
        <w:t>know;</w:t>
      </w:r>
      <w:r>
        <w:rPr>
          <w:spacing w:val="8"/>
        </w:rPr>
        <w:t xml:space="preserve"> </w:t>
      </w:r>
      <w:r>
        <w:t>8</w:t>
      </w:r>
      <w:r>
        <w:rPr>
          <w:spacing w:val="8"/>
        </w:rPr>
        <w:t> </w:t>
      </w:r>
      <w:r>
        <w:t>percent carnival/</w:t>
      </w:r>
      <w:r>
        <w:rPr>
          <w:spacing w:val="-2"/>
        </w:rPr>
        <w:t>m</w:t>
      </w:r>
      <w:r>
        <w:t xml:space="preserve">usic show; 2 percent youth </w:t>
      </w:r>
      <w:proofErr w:type="spellStart"/>
      <w:r>
        <w:t>center</w:t>
      </w:r>
      <w:proofErr w:type="spellEnd"/>
      <w:r>
        <w:t>.</w:t>
      </w:r>
    </w:p>
    <w:p w:rsidR="00000000" w:rsidRDefault="00000000">
      <w:pPr>
        <w:pStyle w:val="Heading1"/>
        <w:spacing w:after="0"/>
        <w:ind w:left="3000" w:hanging="732"/>
        <w:jc w:val="left"/>
      </w:pPr>
      <w:r>
        <w:t>VIII.</w:t>
      </w:r>
      <w:r>
        <w:tab/>
        <w:t>Special Protecti</w:t>
      </w:r>
      <w:r>
        <w:rPr>
          <w:spacing w:val="-1"/>
        </w:rPr>
        <w:t>o</w:t>
      </w:r>
      <w:r>
        <w:t>n Measures</w:t>
      </w:r>
      <w:r>
        <w:br/>
        <w:t>(</w:t>
      </w:r>
      <w:r>
        <w:rPr>
          <w:caps w:val="0"/>
        </w:rPr>
        <w:t>arts</w:t>
      </w:r>
      <w:r>
        <w:t>. 22, 38, 39, 40, 37 (</w:t>
      </w:r>
      <w:r>
        <w:rPr>
          <w:caps w:val="0"/>
        </w:rPr>
        <w:t>b</w:t>
      </w:r>
      <w:r>
        <w:t>)-(</w:t>
      </w:r>
      <w:r>
        <w:rPr>
          <w:caps w:val="0"/>
        </w:rPr>
        <w:t>d</w:t>
      </w:r>
      <w:r>
        <w:t>), 32-36))</w:t>
      </w:r>
    </w:p>
    <w:p w:rsidR="00000000" w:rsidRDefault="00000000">
      <w:pPr>
        <w:pStyle w:val="Heading2"/>
        <w:spacing w:before="240"/>
        <w:rPr>
          <w:sz w:val="24"/>
        </w:rPr>
      </w:pPr>
      <w:r>
        <w:rPr>
          <w:sz w:val="24"/>
        </w:rPr>
        <w:t>A.  Children in situatio</w:t>
      </w:r>
      <w:r>
        <w:rPr>
          <w:spacing w:val="-1"/>
          <w:sz w:val="24"/>
        </w:rPr>
        <w:t>n</w:t>
      </w:r>
      <w:r>
        <w:rPr>
          <w:sz w:val="24"/>
        </w:rPr>
        <w:t>s of emergency</w:t>
      </w:r>
    </w:p>
    <w:p w:rsidR="00000000" w:rsidRDefault="00000000">
      <w:pPr>
        <w:pStyle w:val="Heading2"/>
        <w:rPr>
          <w:sz w:val="24"/>
        </w:rPr>
      </w:pPr>
      <w:r>
        <w:rPr>
          <w:sz w:val="24"/>
        </w:rPr>
        <w:t>1.  Refugee children (art. 22)</w:t>
      </w:r>
    </w:p>
    <w:p w:rsidR="00000000" w:rsidRDefault="00000000">
      <w:r>
        <w:t>554.</w:t>
      </w:r>
      <w:r>
        <w:tab/>
        <w:t xml:space="preserve">Please refer to </w:t>
      </w:r>
      <w:proofErr w:type="spellStart"/>
      <w:r>
        <w:t>para</w:t>
      </w:r>
      <w:proofErr w:type="spellEnd"/>
      <w:r>
        <w:t xml:space="preserve"> 101 of the Initial Report.</w:t>
      </w:r>
    </w:p>
    <w:p w:rsidR="00000000" w:rsidRDefault="00000000">
      <w:r>
        <w:t>555.</w:t>
      </w:r>
      <w:r>
        <w:tab/>
        <w:t>Although the Maldives has never experienced the pheno</w:t>
      </w:r>
      <w:r>
        <w:rPr>
          <w:spacing w:val="-2"/>
        </w:rPr>
        <w:t>m</w:t>
      </w:r>
      <w:r>
        <w:t xml:space="preserve">enon of refugee children, </w:t>
      </w:r>
      <w:r>
        <w:rPr>
          <w:spacing w:val="-1"/>
        </w:rPr>
        <w:t>f</w:t>
      </w:r>
      <w:r>
        <w:t>ollowing</w:t>
      </w:r>
      <w:r>
        <w:rPr>
          <w:spacing w:val="4"/>
        </w:rPr>
        <w:t xml:space="preserve"> </w:t>
      </w:r>
      <w:r>
        <w:t>t</w:t>
      </w:r>
      <w:r>
        <w:rPr>
          <w:spacing w:val="-1"/>
        </w:rPr>
        <w:t>h</w:t>
      </w:r>
      <w:r>
        <w:t>e</w:t>
      </w:r>
      <w:r>
        <w:rPr>
          <w:spacing w:val="4"/>
        </w:rPr>
        <w:t xml:space="preserve"> </w:t>
      </w:r>
      <w:r>
        <w:t>tsuna</w:t>
      </w:r>
      <w:r>
        <w:rPr>
          <w:spacing w:val="-2"/>
        </w:rPr>
        <w:t>m</w:t>
      </w:r>
      <w:r>
        <w:t>i</w:t>
      </w:r>
      <w:r>
        <w:rPr>
          <w:spacing w:val="4"/>
        </w:rPr>
        <w:t xml:space="preserve"> </w:t>
      </w:r>
      <w:r>
        <w:t>there</w:t>
      </w:r>
      <w:r>
        <w:rPr>
          <w:spacing w:val="4"/>
        </w:rPr>
        <w:t xml:space="preserve"> </w:t>
      </w:r>
      <w:r>
        <w:t>were</w:t>
      </w:r>
      <w:r>
        <w:rPr>
          <w:spacing w:val="4"/>
        </w:rPr>
        <w:t xml:space="preserve"> </w:t>
      </w:r>
      <w:r>
        <w:t>a</w:t>
      </w:r>
      <w:r>
        <w:rPr>
          <w:spacing w:val="4"/>
        </w:rPr>
        <w:t xml:space="preserve"> </w:t>
      </w:r>
      <w:r>
        <w:t>large</w:t>
      </w:r>
      <w:r>
        <w:rPr>
          <w:spacing w:val="4"/>
        </w:rPr>
        <w:t xml:space="preserve"> </w:t>
      </w:r>
      <w:r>
        <w:t>nu</w:t>
      </w:r>
      <w:r>
        <w:rPr>
          <w:spacing w:val="-2"/>
        </w:rPr>
        <w:t>m</w:t>
      </w:r>
      <w:r>
        <w:t>ber</w:t>
      </w:r>
      <w:r>
        <w:rPr>
          <w:spacing w:val="4"/>
        </w:rPr>
        <w:t xml:space="preserve"> </w:t>
      </w:r>
      <w:r>
        <w:t>inter</w:t>
      </w:r>
      <w:r>
        <w:rPr>
          <w:spacing w:val="-1"/>
        </w:rPr>
        <w:t>n</w:t>
      </w:r>
      <w:r>
        <w:t>ally</w:t>
      </w:r>
      <w:r>
        <w:rPr>
          <w:spacing w:val="4"/>
        </w:rPr>
        <w:t xml:space="preserve"> </w:t>
      </w:r>
      <w:r>
        <w:rPr>
          <w:spacing w:val="-1"/>
        </w:rPr>
        <w:t>d</w:t>
      </w:r>
      <w:r>
        <w:t>ispl</w:t>
      </w:r>
      <w:r>
        <w:rPr>
          <w:spacing w:val="-1"/>
        </w:rPr>
        <w:t>a</w:t>
      </w:r>
      <w:r>
        <w:t>ced</w:t>
      </w:r>
      <w:r>
        <w:rPr>
          <w:spacing w:val="4"/>
        </w:rPr>
        <w:t xml:space="preserve"> </w:t>
      </w:r>
      <w:r>
        <w:t>pe</w:t>
      </w:r>
      <w:r>
        <w:rPr>
          <w:spacing w:val="-1"/>
        </w:rPr>
        <w:t>o</w:t>
      </w:r>
      <w:r>
        <w:t>ple</w:t>
      </w:r>
      <w:r>
        <w:rPr>
          <w:spacing w:val="4"/>
        </w:rPr>
        <w:t xml:space="preserve"> </w:t>
      </w:r>
      <w:r>
        <w:t>(</w:t>
      </w:r>
      <w:proofErr w:type="spellStart"/>
      <w:r>
        <w:t>IDPs</w:t>
      </w:r>
      <w:proofErr w:type="spellEnd"/>
      <w:r>
        <w:t>)</w:t>
      </w:r>
      <w:r>
        <w:rPr>
          <w:spacing w:val="4"/>
        </w:rPr>
        <w:t xml:space="preserve"> </w:t>
      </w:r>
      <w:r>
        <w:t>including a</w:t>
      </w:r>
      <w:r>
        <w:rPr>
          <w:spacing w:val="29"/>
        </w:rPr>
        <w:t xml:space="preserve"> </w:t>
      </w:r>
      <w:r>
        <w:t>large</w:t>
      </w:r>
      <w:r>
        <w:rPr>
          <w:spacing w:val="29"/>
        </w:rPr>
        <w:t xml:space="preserve"> </w:t>
      </w:r>
      <w:r>
        <w:t>proportion</w:t>
      </w:r>
      <w:r>
        <w:rPr>
          <w:spacing w:val="29"/>
        </w:rPr>
        <w:t xml:space="preserve"> </w:t>
      </w:r>
      <w:r>
        <w:t>of</w:t>
      </w:r>
      <w:r>
        <w:rPr>
          <w:spacing w:val="29"/>
        </w:rPr>
        <w:t xml:space="preserve"> </w:t>
      </w:r>
      <w:r>
        <w:t>children.  Sixty</w:t>
      </w:r>
      <w:r>
        <w:rPr>
          <w:spacing w:val="29"/>
        </w:rPr>
        <w:t xml:space="preserve"> </w:t>
      </w:r>
      <w:r>
        <w:t>nine</w:t>
      </w:r>
      <w:r>
        <w:rPr>
          <w:spacing w:val="29"/>
        </w:rPr>
        <w:t xml:space="preserve"> </w:t>
      </w:r>
      <w:r>
        <w:t>of the</w:t>
      </w:r>
      <w:r>
        <w:rPr>
          <w:spacing w:val="29"/>
        </w:rPr>
        <w:t xml:space="preserve"> </w:t>
      </w:r>
      <w:r>
        <w:t>country’s</w:t>
      </w:r>
      <w:r>
        <w:rPr>
          <w:spacing w:val="29"/>
        </w:rPr>
        <w:t xml:space="preserve"> </w:t>
      </w:r>
      <w:r>
        <w:t>199</w:t>
      </w:r>
      <w:r>
        <w:rPr>
          <w:spacing w:val="29"/>
        </w:rPr>
        <w:t xml:space="preserve"> </w:t>
      </w:r>
      <w:r>
        <w:t>low-l</w:t>
      </w:r>
      <w:r>
        <w:rPr>
          <w:spacing w:val="-1"/>
        </w:rPr>
        <w:t>y</w:t>
      </w:r>
      <w:r>
        <w:t>ing,</w:t>
      </w:r>
      <w:r>
        <w:rPr>
          <w:spacing w:val="29"/>
        </w:rPr>
        <w:t xml:space="preserve"> </w:t>
      </w:r>
      <w:r>
        <w:t>inhabited</w:t>
      </w:r>
      <w:r>
        <w:rPr>
          <w:spacing w:val="29"/>
        </w:rPr>
        <w:t xml:space="preserve"> </w:t>
      </w:r>
      <w:r>
        <w:t>islands had</w:t>
      </w:r>
      <w:r>
        <w:rPr>
          <w:spacing w:val="23"/>
        </w:rPr>
        <w:t xml:space="preserve"> </w:t>
      </w:r>
      <w:r>
        <w:t>been</w:t>
      </w:r>
      <w:r>
        <w:rPr>
          <w:spacing w:val="23"/>
        </w:rPr>
        <w:t xml:space="preserve"> </w:t>
      </w:r>
      <w:r>
        <w:t>da</w:t>
      </w:r>
      <w:r>
        <w:rPr>
          <w:spacing w:val="-2"/>
        </w:rPr>
        <w:t>m</w:t>
      </w:r>
      <w:r>
        <w:t>aged,</w:t>
      </w:r>
      <w:r>
        <w:rPr>
          <w:spacing w:val="23"/>
        </w:rPr>
        <w:t xml:space="preserve"> </w:t>
      </w:r>
      <w:r>
        <w:t>53</w:t>
      </w:r>
      <w:r>
        <w:rPr>
          <w:spacing w:val="23"/>
        </w:rPr>
        <w:t xml:space="preserve"> </w:t>
      </w:r>
      <w:r>
        <w:t>of</w:t>
      </w:r>
      <w:r>
        <w:rPr>
          <w:spacing w:val="23"/>
        </w:rPr>
        <w:t xml:space="preserve"> </w:t>
      </w:r>
      <w:r>
        <w:t>them</w:t>
      </w:r>
      <w:r>
        <w:rPr>
          <w:spacing w:val="21"/>
        </w:rPr>
        <w:t xml:space="preserve"> </w:t>
      </w:r>
      <w:r>
        <w:t>sev</w:t>
      </w:r>
      <w:r>
        <w:rPr>
          <w:spacing w:val="1"/>
        </w:rPr>
        <w:t>e</w:t>
      </w:r>
      <w:r>
        <w:t>rely.  Twenty</w:t>
      </w:r>
      <w:r>
        <w:rPr>
          <w:spacing w:val="23"/>
        </w:rPr>
        <w:t xml:space="preserve"> </w:t>
      </w:r>
      <w:r>
        <w:t>were</w:t>
      </w:r>
      <w:r>
        <w:rPr>
          <w:spacing w:val="23"/>
        </w:rPr>
        <w:t xml:space="preserve"> </w:t>
      </w:r>
      <w:r>
        <w:t>largely</w:t>
      </w:r>
      <w:r>
        <w:rPr>
          <w:spacing w:val="23"/>
        </w:rPr>
        <w:t xml:space="preserve"> </w:t>
      </w:r>
      <w:r>
        <w:t>devastated,</w:t>
      </w:r>
      <w:r>
        <w:rPr>
          <w:spacing w:val="23"/>
        </w:rPr>
        <w:t xml:space="preserve"> </w:t>
      </w:r>
      <w:r>
        <w:t>and</w:t>
      </w:r>
      <w:r>
        <w:rPr>
          <w:spacing w:val="23"/>
        </w:rPr>
        <w:t xml:space="preserve"> </w:t>
      </w:r>
      <w:r>
        <w:t>14</w:t>
      </w:r>
      <w:r>
        <w:rPr>
          <w:spacing w:val="23"/>
        </w:rPr>
        <w:t xml:space="preserve"> </w:t>
      </w:r>
      <w:r>
        <w:t>had</w:t>
      </w:r>
      <w:r>
        <w:rPr>
          <w:spacing w:val="23"/>
        </w:rPr>
        <w:t xml:space="preserve"> </w:t>
      </w:r>
      <w:r>
        <w:t>to</w:t>
      </w:r>
      <w:r>
        <w:rPr>
          <w:spacing w:val="23"/>
        </w:rPr>
        <w:t xml:space="preserve"> </w:t>
      </w:r>
      <w:r>
        <w:t>be evacuated.</w:t>
      </w:r>
      <w:r>
        <w:rPr>
          <w:spacing w:val="10"/>
        </w:rPr>
        <w:t xml:space="preserve">  </w:t>
      </w:r>
      <w:r>
        <w:t>29,577</w:t>
      </w:r>
      <w:r>
        <w:rPr>
          <w:spacing w:val="10"/>
        </w:rPr>
        <w:t xml:space="preserve"> </w:t>
      </w:r>
      <w:r>
        <w:t>residents</w:t>
      </w:r>
      <w:r>
        <w:rPr>
          <w:spacing w:val="10"/>
        </w:rPr>
        <w:t xml:space="preserve"> </w:t>
      </w:r>
      <w:r>
        <w:t>were</w:t>
      </w:r>
      <w:r>
        <w:rPr>
          <w:spacing w:val="10"/>
        </w:rPr>
        <w:t xml:space="preserve"> </w:t>
      </w:r>
      <w:r>
        <w:t>displaced</w:t>
      </w:r>
      <w:r>
        <w:rPr>
          <w:spacing w:val="10"/>
        </w:rPr>
        <w:t xml:space="preserve"> </w:t>
      </w:r>
      <w:r>
        <w:t>by</w:t>
      </w:r>
      <w:r>
        <w:rPr>
          <w:spacing w:val="10"/>
        </w:rPr>
        <w:t xml:space="preserve"> </w:t>
      </w:r>
      <w:r>
        <w:t>t</w:t>
      </w:r>
      <w:r>
        <w:rPr>
          <w:spacing w:val="-2"/>
        </w:rPr>
        <w:t>h</w:t>
      </w:r>
      <w:r>
        <w:t>e</w:t>
      </w:r>
      <w:r>
        <w:rPr>
          <w:spacing w:val="10"/>
        </w:rPr>
        <w:t xml:space="preserve"> </w:t>
      </w:r>
      <w:r>
        <w:t>tsuna</w:t>
      </w:r>
      <w:r>
        <w:rPr>
          <w:spacing w:val="-2"/>
        </w:rPr>
        <w:t>m</w:t>
      </w:r>
      <w:r>
        <w:t>i</w:t>
      </w:r>
      <w:r>
        <w:rPr>
          <w:spacing w:val="10"/>
        </w:rPr>
        <w:t xml:space="preserve"> </w:t>
      </w:r>
      <w:r>
        <w:rPr>
          <w:spacing w:val="1"/>
        </w:rPr>
        <w:t>a</w:t>
      </w:r>
      <w:r>
        <w:t>nd</w:t>
      </w:r>
      <w:r>
        <w:rPr>
          <w:spacing w:val="10"/>
        </w:rPr>
        <w:t xml:space="preserve"> </w:t>
      </w:r>
      <w:r>
        <w:t>approxi</w:t>
      </w:r>
      <w:r>
        <w:rPr>
          <w:spacing w:val="-2"/>
        </w:rPr>
        <w:t>m</w:t>
      </w:r>
      <w:r>
        <w:t>ately</w:t>
      </w:r>
      <w:r>
        <w:rPr>
          <w:spacing w:val="10"/>
        </w:rPr>
        <w:t xml:space="preserve"> </w:t>
      </w:r>
      <w:r>
        <w:t>12,000</w:t>
      </w:r>
      <w:r>
        <w:rPr>
          <w:spacing w:val="10"/>
        </w:rPr>
        <w:t xml:space="preserve"> </w:t>
      </w:r>
      <w:r>
        <w:t>re</w:t>
      </w:r>
      <w:r>
        <w:rPr>
          <w:spacing w:val="-2"/>
        </w:rPr>
        <w:t>m</w:t>
      </w:r>
      <w:r>
        <w:t>ain ho</w:t>
      </w:r>
      <w:r>
        <w:rPr>
          <w:spacing w:val="-2"/>
        </w:rPr>
        <w:t>m</w:t>
      </w:r>
      <w:r>
        <w:t>eless,</w:t>
      </w:r>
      <w:r>
        <w:rPr>
          <w:spacing w:val="-22"/>
        </w:rPr>
        <w:t xml:space="preserve"> </w:t>
      </w:r>
      <w:r>
        <w:t>living</w:t>
      </w:r>
      <w:r>
        <w:rPr>
          <w:spacing w:val="-22"/>
        </w:rPr>
        <w:t xml:space="preserve"> </w:t>
      </w:r>
      <w:r>
        <w:t>in</w:t>
      </w:r>
      <w:r>
        <w:rPr>
          <w:spacing w:val="-22"/>
        </w:rPr>
        <w:t xml:space="preserve"> </w:t>
      </w:r>
      <w:r>
        <w:t>te</w:t>
      </w:r>
      <w:r>
        <w:rPr>
          <w:spacing w:val="-2"/>
        </w:rPr>
        <w:t>m</w:t>
      </w:r>
      <w:r>
        <w:t>porary shelters</w:t>
      </w:r>
      <w:r>
        <w:rPr>
          <w:spacing w:val="-22"/>
        </w:rPr>
        <w:t xml:space="preserve"> </w:t>
      </w:r>
      <w:r>
        <w:rPr>
          <w:spacing w:val="-1"/>
        </w:rPr>
        <w:t>o</w:t>
      </w:r>
      <w:r>
        <w:t>r</w:t>
      </w:r>
      <w:r>
        <w:rPr>
          <w:spacing w:val="-22"/>
        </w:rPr>
        <w:t xml:space="preserve"> </w:t>
      </w:r>
      <w:r>
        <w:t xml:space="preserve">with </w:t>
      </w:r>
      <w:r>
        <w:rPr>
          <w:spacing w:val="-1"/>
        </w:rPr>
        <w:t>f</w:t>
      </w:r>
      <w:r>
        <w:t>riends</w:t>
      </w:r>
      <w:r>
        <w:rPr>
          <w:spacing w:val="-22"/>
        </w:rPr>
        <w:t xml:space="preserve"> </w:t>
      </w:r>
      <w:r>
        <w:t>and</w:t>
      </w:r>
      <w:r>
        <w:rPr>
          <w:spacing w:val="-23"/>
        </w:rPr>
        <w:t xml:space="preserve"> </w:t>
      </w:r>
      <w:r>
        <w:t>relatives</w:t>
      </w:r>
      <w:r>
        <w:rPr>
          <w:spacing w:val="-22"/>
        </w:rPr>
        <w:t xml:space="preserve"> </w:t>
      </w:r>
      <w:r>
        <w:t>on</w:t>
      </w:r>
      <w:r>
        <w:rPr>
          <w:spacing w:val="-22"/>
        </w:rPr>
        <w:t xml:space="preserve"> </w:t>
      </w:r>
      <w:r>
        <w:t>their</w:t>
      </w:r>
      <w:r>
        <w:rPr>
          <w:spacing w:val="-22"/>
        </w:rPr>
        <w:t xml:space="preserve"> </w:t>
      </w:r>
      <w:r>
        <w:t>own or</w:t>
      </w:r>
      <w:r>
        <w:rPr>
          <w:spacing w:val="-22"/>
        </w:rPr>
        <w:t xml:space="preserve"> </w:t>
      </w:r>
      <w:r>
        <w:t>other islands.</w:t>
      </w:r>
    </w:p>
    <w:p w:rsidR="00000000" w:rsidRDefault="00000000">
      <w:r>
        <w:t>556.</w:t>
      </w:r>
      <w:r>
        <w:tab/>
        <w:t>In</w:t>
      </w:r>
      <w:r>
        <w:rPr>
          <w:spacing w:val="14"/>
        </w:rPr>
        <w:t xml:space="preserve"> </w:t>
      </w:r>
      <w:r>
        <w:t>March</w:t>
      </w:r>
      <w:r>
        <w:rPr>
          <w:spacing w:val="14"/>
        </w:rPr>
        <w:t xml:space="preserve"> </w:t>
      </w:r>
      <w:r>
        <w:t>2005,</w:t>
      </w:r>
      <w:r>
        <w:rPr>
          <w:spacing w:val="14"/>
        </w:rPr>
        <w:t xml:space="preserve"> </w:t>
      </w:r>
      <w:r>
        <w:t>the</w:t>
      </w:r>
      <w:r>
        <w:rPr>
          <w:spacing w:val="14"/>
        </w:rPr>
        <w:t xml:space="preserve"> </w:t>
      </w:r>
      <w:r>
        <w:t>Govern</w:t>
      </w:r>
      <w:r>
        <w:rPr>
          <w:spacing w:val="-2"/>
        </w:rPr>
        <w:t>m</w:t>
      </w:r>
      <w:r>
        <w:t>ent</w:t>
      </w:r>
      <w:r>
        <w:rPr>
          <w:spacing w:val="14"/>
        </w:rPr>
        <w:t xml:space="preserve"> </w:t>
      </w:r>
      <w:r>
        <w:t>of</w:t>
      </w:r>
      <w:r>
        <w:rPr>
          <w:spacing w:val="14"/>
        </w:rPr>
        <w:t xml:space="preserve"> </w:t>
      </w:r>
      <w:r>
        <w:t>the</w:t>
      </w:r>
      <w:r>
        <w:rPr>
          <w:spacing w:val="14"/>
        </w:rPr>
        <w:t xml:space="preserve"> </w:t>
      </w:r>
      <w:r>
        <w:t>Maldives</w:t>
      </w:r>
      <w:r>
        <w:rPr>
          <w:spacing w:val="14"/>
        </w:rPr>
        <w:t xml:space="preserve"> </w:t>
      </w:r>
      <w:r>
        <w:t>for</w:t>
      </w:r>
      <w:r>
        <w:rPr>
          <w:spacing w:val="-2"/>
        </w:rPr>
        <w:t>m</w:t>
      </w:r>
      <w:r>
        <w:t>ally</w:t>
      </w:r>
      <w:r>
        <w:rPr>
          <w:spacing w:val="14"/>
        </w:rPr>
        <w:t xml:space="preserve"> </w:t>
      </w:r>
      <w:r>
        <w:t>issued</w:t>
      </w:r>
      <w:r>
        <w:rPr>
          <w:spacing w:val="14"/>
        </w:rPr>
        <w:t xml:space="preserve"> </w:t>
      </w:r>
      <w:r>
        <w:t>its</w:t>
      </w:r>
      <w:r>
        <w:rPr>
          <w:spacing w:val="14"/>
        </w:rPr>
        <w:t xml:space="preserve"> </w:t>
      </w:r>
      <w:r>
        <w:t>National</w:t>
      </w:r>
      <w:r>
        <w:rPr>
          <w:spacing w:val="14"/>
        </w:rPr>
        <w:t xml:space="preserve"> </w:t>
      </w:r>
      <w:r>
        <w:t>Recovery and</w:t>
      </w:r>
      <w:r>
        <w:rPr>
          <w:spacing w:val="24"/>
        </w:rPr>
        <w:t xml:space="preserve"> </w:t>
      </w:r>
      <w:r>
        <w:t>Reconstruction</w:t>
      </w:r>
      <w:r>
        <w:rPr>
          <w:spacing w:val="24"/>
        </w:rPr>
        <w:t xml:space="preserve"> </w:t>
      </w:r>
      <w:r>
        <w:t>Plan</w:t>
      </w:r>
      <w:r>
        <w:rPr>
          <w:spacing w:val="22"/>
        </w:rPr>
        <w:t xml:space="preserve"> </w:t>
      </w:r>
      <w:r>
        <w:t>(</w:t>
      </w:r>
      <w:proofErr w:type="spellStart"/>
      <w:r>
        <w:t>NRRP</w:t>
      </w:r>
      <w:proofErr w:type="spellEnd"/>
      <w:r>
        <w:t>),</w:t>
      </w:r>
      <w:r>
        <w:rPr>
          <w:spacing w:val="24"/>
        </w:rPr>
        <w:t xml:space="preserve"> </w:t>
      </w:r>
      <w:r>
        <w:t>outli</w:t>
      </w:r>
      <w:r>
        <w:rPr>
          <w:spacing w:val="-1"/>
        </w:rPr>
        <w:t>n</w:t>
      </w:r>
      <w:r>
        <w:t>ing</w:t>
      </w:r>
      <w:r>
        <w:rPr>
          <w:spacing w:val="24"/>
        </w:rPr>
        <w:t xml:space="preserve"> </w:t>
      </w:r>
      <w:r>
        <w:t>the</w:t>
      </w:r>
      <w:r>
        <w:rPr>
          <w:spacing w:val="24"/>
        </w:rPr>
        <w:t xml:space="preserve"> </w:t>
      </w:r>
      <w:r>
        <w:t>objectives</w:t>
      </w:r>
      <w:r>
        <w:rPr>
          <w:spacing w:val="24"/>
        </w:rPr>
        <w:t xml:space="preserve"> </w:t>
      </w:r>
      <w:r>
        <w:rPr>
          <w:spacing w:val="-1"/>
        </w:rPr>
        <w:t>a</w:t>
      </w:r>
      <w:r>
        <w:t>nd</w:t>
      </w:r>
      <w:r>
        <w:rPr>
          <w:spacing w:val="24"/>
        </w:rPr>
        <w:t xml:space="preserve"> </w:t>
      </w:r>
      <w:r>
        <w:t>strategi</w:t>
      </w:r>
      <w:r>
        <w:rPr>
          <w:spacing w:val="-1"/>
        </w:rPr>
        <w:t>e</w:t>
      </w:r>
      <w:r>
        <w:t>s</w:t>
      </w:r>
      <w:r>
        <w:rPr>
          <w:spacing w:val="24"/>
        </w:rPr>
        <w:t xml:space="preserve"> </w:t>
      </w:r>
      <w:r>
        <w:t>to</w:t>
      </w:r>
      <w:r>
        <w:rPr>
          <w:spacing w:val="24"/>
        </w:rPr>
        <w:t xml:space="preserve"> </w:t>
      </w:r>
      <w:r>
        <w:rPr>
          <w:spacing w:val="-2"/>
        </w:rPr>
        <w:t>m</w:t>
      </w:r>
      <w:r>
        <w:t>eet</w:t>
      </w:r>
      <w:r>
        <w:rPr>
          <w:spacing w:val="24"/>
        </w:rPr>
        <w:t xml:space="preserve"> </w:t>
      </w:r>
      <w:r>
        <w:t>the</w:t>
      </w:r>
      <w:r>
        <w:rPr>
          <w:spacing w:val="24"/>
        </w:rPr>
        <w:t xml:space="preserve"> </w:t>
      </w:r>
      <w:r>
        <w:t>urgent and immediate needs in housing and infrastru</w:t>
      </w:r>
      <w:r>
        <w:rPr>
          <w:spacing w:val="-2"/>
        </w:rPr>
        <w:t>c</w:t>
      </w:r>
      <w:r>
        <w:t>ture develop</w:t>
      </w:r>
      <w:r>
        <w:rPr>
          <w:spacing w:val="-2"/>
        </w:rPr>
        <w:t>m</w:t>
      </w:r>
      <w:r>
        <w:t>ent, reviving livelihoods, and creating the conditions for sustained econo</w:t>
      </w:r>
      <w:r>
        <w:rPr>
          <w:spacing w:val="-2"/>
        </w:rPr>
        <w:t>m</w:t>
      </w:r>
      <w:r>
        <w:t xml:space="preserve">ic recovery. </w:t>
      </w:r>
      <w:r>
        <w:rPr>
          <w:spacing w:val="-13"/>
        </w:rPr>
        <w:t xml:space="preserve"> </w:t>
      </w:r>
      <w:r>
        <w:t>A year after the tsuna</w:t>
      </w:r>
      <w:r>
        <w:rPr>
          <w:spacing w:val="-2"/>
        </w:rPr>
        <w:t>m</w:t>
      </w:r>
      <w:r>
        <w:rPr>
          <w:spacing w:val="1"/>
        </w:rPr>
        <w:t>i</w:t>
      </w:r>
      <w:r>
        <w:t>, about 11,000</w:t>
      </w:r>
      <w:r>
        <w:rPr>
          <w:spacing w:val="9"/>
        </w:rPr>
        <w:t> </w:t>
      </w:r>
      <w:r>
        <w:t>people</w:t>
      </w:r>
      <w:r>
        <w:rPr>
          <w:spacing w:val="9"/>
        </w:rPr>
        <w:t xml:space="preserve"> </w:t>
      </w:r>
      <w:r>
        <w:t>still</w:t>
      </w:r>
      <w:r>
        <w:rPr>
          <w:spacing w:val="9"/>
        </w:rPr>
        <w:t xml:space="preserve"> </w:t>
      </w:r>
      <w:r>
        <w:t>live</w:t>
      </w:r>
      <w:r>
        <w:rPr>
          <w:spacing w:val="9"/>
        </w:rPr>
        <w:t xml:space="preserve"> </w:t>
      </w:r>
      <w:r>
        <w:t>in</w:t>
      </w:r>
      <w:r>
        <w:rPr>
          <w:spacing w:val="9"/>
        </w:rPr>
        <w:t xml:space="preserve"> </w:t>
      </w:r>
      <w:r>
        <w:t>te</w:t>
      </w:r>
      <w:r>
        <w:rPr>
          <w:spacing w:val="-2"/>
        </w:rPr>
        <w:t>m</w:t>
      </w:r>
      <w:r>
        <w:t>porary</w:t>
      </w:r>
      <w:r>
        <w:rPr>
          <w:spacing w:val="9"/>
        </w:rPr>
        <w:t xml:space="preserve"> </w:t>
      </w:r>
      <w:r>
        <w:t>shelters</w:t>
      </w:r>
      <w:r>
        <w:rPr>
          <w:spacing w:val="9"/>
        </w:rPr>
        <w:t xml:space="preserve"> </w:t>
      </w:r>
      <w:r>
        <w:t>and</w:t>
      </w:r>
      <w:r>
        <w:rPr>
          <w:spacing w:val="9"/>
        </w:rPr>
        <w:t xml:space="preserve"> </w:t>
      </w:r>
      <w:r>
        <w:t>tents.  These</w:t>
      </w:r>
      <w:r>
        <w:rPr>
          <w:spacing w:val="9"/>
        </w:rPr>
        <w:t xml:space="preserve"> </w:t>
      </w:r>
      <w:r>
        <w:t>are</w:t>
      </w:r>
      <w:r>
        <w:rPr>
          <w:spacing w:val="9"/>
        </w:rPr>
        <w:t xml:space="preserve"> </w:t>
      </w:r>
      <w:r>
        <w:rPr>
          <w:spacing w:val="-2"/>
        </w:rPr>
        <w:t>m</w:t>
      </w:r>
      <w:r>
        <w:t>ostly</w:t>
      </w:r>
      <w:r>
        <w:rPr>
          <w:spacing w:val="9"/>
        </w:rPr>
        <w:t xml:space="preserve"> </w:t>
      </w:r>
      <w:r>
        <w:t>the</w:t>
      </w:r>
      <w:r>
        <w:rPr>
          <w:spacing w:val="9"/>
        </w:rPr>
        <w:t xml:space="preserve"> </w:t>
      </w:r>
      <w:r>
        <w:t>people</w:t>
      </w:r>
      <w:r>
        <w:rPr>
          <w:spacing w:val="9"/>
        </w:rPr>
        <w:t xml:space="preserve"> </w:t>
      </w:r>
      <w:r>
        <w:t>from</w:t>
      </w:r>
      <w:r>
        <w:rPr>
          <w:spacing w:val="7"/>
        </w:rPr>
        <w:t xml:space="preserve"> </w:t>
      </w:r>
      <w:r>
        <w:t>the islands</w:t>
      </w:r>
      <w:r>
        <w:rPr>
          <w:spacing w:val="20"/>
        </w:rPr>
        <w:t xml:space="preserve"> </w:t>
      </w:r>
      <w:r>
        <w:t>of</w:t>
      </w:r>
      <w:r>
        <w:rPr>
          <w:spacing w:val="20"/>
        </w:rPr>
        <w:t xml:space="preserve"> </w:t>
      </w:r>
      <w:r>
        <w:t>R.</w:t>
      </w:r>
      <w:r>
        <w:rPr>
          <w:spacing w:val="20"/>
        </w:rPr>
        <w:t xml:space="preserve"> </w:t>
      </w:r>
      <w:proofErr w:type="spellStart"/>
      <w:r>
        <w:t>Kandholhudhoo</w:t>
      </w:r>
      <w:proofErr w:type="spellEnd"/>
      <w:r>
        <w:t>,</w:t>
      </w:r>
      <w:r>
        <w:rPr>
          <w:spacing w:val="20"/>
        </w:rPr>
        <w:t xml:space="preserve"> </w:t>
      </w:r>
      <w:r>
        <w:t>M.</w:t>
      </w:r>
      <w:r>
        <w:rPr>
          <w:spacing w:val="20"/>
        </w:rPr>
        <w:t xml:space="preserve"> </w:t>
      </w:r>
      <w:proofErr w:type="spellStart"/>
      <w:r>
        <w:t>Madifushi</w:t>
      </w:r>
      <w:proofErr w:type="spellEnd"/>
      <w:r>
        <w:t>,</w:t>
      </w:r>
      <w:r>
        <w:rPr>
          <w:spacing w:val="20"/>
        </w:rPr>
        <w:t xml:space="preserve"> </w:t>
      </w:r>
      <w:r>
        <w:t>Th.</w:t>
      </w:r>
      <w:r>
        <w:rPr>
          <w:spacing w:val="20"/>
        </w:rPr>
        <w:t xml:space="preserve"> </w:t>
      </w:r>
      <w:proofErr w:type="spellStart"/>
      <w:r>
        <w:t>Vilifushi</w:t>
      </w:r>
      <w:proofErr w:type="spellEnd"/>
      <w:r>
        <w:t>,</w:t>
      </w:r>
      <w:r>
        <w:rPr>
          <w:spacing w:val="20"/>
        </w:rPr>
        <w:t xml:space="preserve"> </w:t>
      </w:r>
      <w:r>
        <w:t>Th.</w:t>
      </w:r>
      <w:r>
        <w:rPr>
          <w:spacing w:val="20"/>
        </w:rPr>
        <w:t xml:space="preserve"> </w:t>
      </w:r>
      <w:proofErr w:type="spellStart"/>
      <w:r>
        <w:t>Gaadhifushi</w:t>
      </w:r>
      <w:proofErr w:type="spellEnd"/>
      <w:r>
        <w:t>,</w:t>
      </w:r>
      <w:r>
        <w:rPr>
          <w:spacing w:val="20"/>
        </w:rPr>
        <w:t xml:space="preserve"> </w:t>
      </w:r>
      <w:r>
        <w:t>L.</w:t>
      </w:r>
      <w:r>
        <w:rPr>
          <w:spacing w:val="20"/>
        </w:rPr>
        <w:t xml:space="preserve"> </w:t>
      </w:r>
      <w:proofErr w:type="spellStart"/>
      <w:r>
        <w:t>Kalhaidhoo</w:t>
      </w:r>
      <w:proofErr w:type="spellEnd"/>
      <w:r>
        <w:t xml:space="preserve"> and L. </w:t>
      </w:r>
      <w:proofErr w:type="spellStart"/>
      <w:r>
        <w:t>Mundoo</w:t>
      </w:r>
      <w:proofErr w:type="spellEnd"/>
      <w:r>
        <w:t>.</w:t>
      </w:r>
    </w:p>
    <w:p w:rsidR="00000000" w:rsidRDefault="00000000">
      <w:r>
        <w:t>557.</w:t>
      </w:r>
      <w:r>
        <w:tab/>
        <w:t>Following the ts</w:t>
      </w:r>
      <w:r>
        <w:rPr>
          <w:spacing w:val="-1"/>
        </w:rPr>
        <w:t>u</w:t>
      </w:r>
      <w:r>
        <w:t>na</w:t>
      </w:r>
      <w:r>
        <w:rPr>
          <w:spacing w:val="-2"/>
        </w:rPr>
        <w:t>m</w:t>
      </w:r>
      <w:r>
        <w:t>i, UN</w:t>
      </w:r>
      <w:r>
        <w:rPr>
          <w:spacing w:val="2"/>
        </w:rPr>
        <w:t>I</w:t>
      </w:r>
      <w:r>
        <w:t xml:space="preserve">CEF placed </w:t>
      </w:r>
      <w:r>
        <w:rPr>
          <w:spacing w:val="2"/>
        </w:rPr>
        <w:t>e</w:t>
      </w:r>
      <w:r>
        <w:rPr>
          <w:spacing w:val="-2"/>
        </w:rPr>
        <w:t>m</w:t>
      </w:r>
      <w:r>
        <w:t>phasis on creating an enviro</w:t>
      </w:r>
      <w:r>
        <w:rPr>
          <w:spacing w:val="-1"/>
        </w:rPr>
        <w:t>n</w:t>
      </w:r>
      <w:r>
        <w:rPr>
          <w:spacing w:val="-2"/>
        </w:rPr>
        <w:t>m</w:t>
      </w:r>
      <w:r>
        <w:t>ent that supports psycho-social wellbeing and overco</w:t>
      </w:r>
      <w:r>
        <w:rPr>
          <w:spacing w:val="-2"/>
        </w:rPr>
        <w:t>m</w:t>
      </w:r>
      <w:r>
        <w:t>ing the trau</w:t>
      </w:r>
      <w:r>
        <w:rPr>
          <w:spacing w:val="-2"/>
        </w:rPr>
        <w:t>m</w:t>
      </w:r>
      <w:r>
        <w:t>a suffered by children and adolescents</w:t>
      </w:r>
      <w:r>
        <w:rPr>
          <w:spacing w:val="5"/>
        </w:rPr>
        <w:t xml:space="preserve"> </w:t>
      </w:r>
      <w:r>
        <w:t>following</w:t>
      </w:r>
      <w:r>
        <w:rPr>
          <w:spacing w:val="5"/>
        </w:rPr>
        <w:t xml:space="preserve"> </w:t>
      </w:r>
      <w:r>
        <w:t>the</w:t>
      </w:r>
      <w:r>
        <w:rPr>
          <w:spacing w:val="5"/>
        </w:rPr>
        <w:t xml:space="preserve"> </w:t>
      </w:r>
      <w:r>
        <w:t>tsuna</w:t>
      </w:r>
      <w:r>
        <w:rPr>
          <w:spacing w:val="-2"/>
        </w:rPr>
        <w:t>m</w:t>
      </w:r>
      <w:r>
        <w:rPr>
          <w:spacing w:val="1"/>
        </w:rPr>
        <w:t>i</w:t>
      </w:r>
      <w:r>
        <w:t>.  These</w:t>
      </w:r>
      <w:r>
        <w:rPr>
          <w:spacing w:val="5"/>
        </w:rPr>
        <w:t xml:space="preserve"> </w:t>
      </w:r>
      <w:r>
        <w:t>intervent</w:t>
      </w:r>
      <w:r>
        <w:rPr>
          <w:spacing w:val="-1"/>
        </w:rPr>
        <w:t>i</w:t>
      </w:r>
      <w:r>
        <w:t>ons</w:t>
      </w:r>
      <w:r>
        <w:rPr>
          <w:spacing w:val="5"/>
        </w:rPr>
        <w:t xml:space="preserve"> </w:t>
      </w:r>
      <w:r>
        <w:t>were</w:t>
      </w:r>
      <w:r>
        <w:rPr>
          <w:spacing w:val="5"/>
        </w:rPr>
        <w:t xml:space="preserve"> </w:t>
      </w:r>
      <w:r>
        <w:t>targeted</w:t>
      </w:r>
      <w:r>
        <w:rPr>
          <w:spacing w:val="5"/>
        </w:rPr>
        <w:t xml:space="preserve"> </w:t>
      </w:r>
      <w:r>
        <w:t>to</w:t>
      </w:r>
      <w:r>
        <w:rPr>
          <w:spacing w:val="-2"/>
        </w:rPr>
        <w:t>w</w:t>
      </w:r>
      <w:r>
        <w:t>ards</w:t>
      </w:r>
      <w:r>
        <w:rPr>
          <w:spacing w:val="5"/>
        </w:rPr>
        <w:t xml:space="preserve"> </w:t>
      </w:r>
      <w:r>
        <w:t>all</w:t>
      </w:r>
      <w:r>
        <w:rPr>
          <w:spacing w:val="5"/>
        </w:rPr>
        <w:t xml:space="preserve"> </w:t>
      </w:r>
      <w:r>
        <w:t>children</w:t>
      </w:r>
      <w:r>
        <w:rPr>
          <w:spacing w:val="5"/>
        </w:rPr>
        <w:t xml:space="preserve"> </w:t>
      </w:r>
      <w:r>
        <w:t>but specifically</w:t>
      </w:r>
      <w:r>
        <w:rPr>
          <w:spacing w:val="1"/>
        </w:rPr>
        <w:t xml:space="preserve"> </w:t>
      </w:r>
      <w:r>
        <w:t>to</w:t>
      </w:r>
      <w:r>
        <w:rPr>
          <w:spacing w:val="2"/>
        </w:rPr>
        <w:t xml:space="preserve"> </w:t>
      </w:r>
      <w:r>
        <w:t>the</w:t>
      </w:r>
      <w:r>
        <w:rPr>
          <w:spacing w:val="2"/>
        </w:rPr>
        <w:t xml:space="preserve"> </w:t>
      </w:r>
      <w:r>
        <w:t>children</w:t>
      </w:r>
      <w:r>
        <w:rPr>
          <w:spacing w:val="2"/>
        </w:rPr>
        <w:t xml:space="preserve"> </w:t>
      </w:r>
      <w:r>
        <w:t>and</w:t>
      </w:r>
      <w:r>
        <w:rPr>
          <w:spacing w:val="2"/>
        </w:rPr>
        <w:t xml:space="preserve"> </w:t>
      </w:r>
      <w:r>
        <w:t>ad</w:t>
      </w:r>
      <w:r>
        <w:rPr>
          <w:spacing w:val="-1"/>
        </w:rPr>
        <w:t>o</w:t>
      </w:r>
      <w:r>
        <w:rPr>
          <w:spacing w:val="1"/>
        </w:rPr>
        <w:t>l</w:t>
      </w:r>
      <w:r>
        <w:t>escents</w:t>
      </w:r>
      <w:r>
        <w:rPr>
          <w:spacing w:val="2"/>
        </w:rPr>
        <w:t xml:space="preserve"> </w:t>
      </w:r>
      <w:r>
        <w:t>di</w:t>
      </w:r>
      <w:r>
        <w:rPr>
          <w:spacing w:val="-2"/>
        </w:rPr>
        <w:t>r</w:t>
      </w:r>
      <w:r>
        <w:t>ectly</w:t>
      </w:r>
      <w:r>
        <w:rPr>
          <w:spacing w:val="2"/>
        </w:rPr>
        <w:t xml:space="preserve"> </w:t>
      </w:r>
      <w:r>
        <w:t>affected</w:t>
      </w:r>
      <w:r>
        <w:rPr>
          <w:spacing w:val="2"/>
        </w:rPr>
        <w:t xml:space="preserve"> </w:t>
      </w:r>
      <w:r>
        <w:rPr>
          <w:spacing w:val="-1"/>
        </w:rPr>
        <w:t>b</w:t>
      </w:r>
      <w:r>
        <w:t>y</w:t>
      </w:r>
      <w:r>
        <w:rPr>
          <w:spacing w:val="2"/>
        </w:rPr>
        <w:t xml:space="preserve"> </w:t>
      </w:r>
      <w:r>
        <w:t>the tsuna</w:t>
      </w:r>
      <w:r>
        <w:rPr>
          <w:spacing w:val="-2"/>
        </w:rPr>
        <w:t>m</w:t>
      </w:r>
      <w:r>
        <w:t>i</w:t>
      </w:r>
      <w:r>
        <w:rPr>
          <w:spacing w:val="2"/>
        </w:rPr>
        <w:t xml:space="preserve"> </w:t>
      </w:r>
      <w:r>
        <w:t>disaster.  UNICEF in</w:t>
      </w:r>
      <w:r>
        <w:rPr>
          <w:spacing w:val="2"/>
        </w:rPr>
        <w:t xml:space="preserve"> </w:t>
      </w:r>
      <w:r>
        <w:t>collaboration</w:t>
      </w:r>
      <w:r>
        <w:rPr>
          <w:spacing w:val="2"/>
        </w:rPr>
        <w:t xml:space="preserve"> </w:t>
      </w:r>
      <w:r>
        <w:t>with</w:t>
      </w:r>
      <w:r>
        <w:rPr>
          <w:spacing w:val="2"/>
        </w:rPr>
        <w:t xml:space="preserve"> </w:t>
      </w:r>
      <w:r>
        <w:t>the</w:t>
      </w:r>
      <w:r>
        <w:rPr>
          <w:spacing w:val="2"/>
        </w:rPr>
        <w:t xml:space="preserve"> </w:t>
      </w:r>
      <w:r>
        <w:t>Psycho-Social</w:t>
      </w:r>
      <w:r>
        <w:rPr>
          <w:spacing w:val="2"/>
        </w:rPr>
        <w:t xml:space="preserve"> </w:t>
      </w:r>
      <w:r>
        <w:t>Support</w:t>
      </w:r>
      <w:r>
        <w:rPr>
          <w:spacing w:val="2"/>
        </w:rPr>
        <w:t xml:space="preserve"> </w:t>
      </w:r>
      <w:r>
        <w:t>and</w:t>
      </w:r>
      <w:r>
        <w:rPr>
          <w:spacing w:val="2"/>
        </w:rPr>
        <w:t xml:space="preserve"> </w:t>
      </w:r>
      <w:proofErr w:type="spellStart"/>
      <w:r>
        <w:t>Counseling</w:t>
      </w:r>
      <w:proofErr w:type="spellEnd"/>
      <w:r>
        <w:rPr>
          <w:spacing w:val="2"/>
        </w:rPr>
        <w:t xml:space="preserve"> </w:t>
      </w:r>
      <w:r>
        <w:t>Services</w:t>
      </w:r>
      <w:r>
        <w:rPr>
          <w:spacing w:val="2"/>
        </w:rPr>
        <w:t xml:space="preserve"> </w:t>
      </w:r>
      <w:r>
        <w:t>Unit</w:t>
      </w:r>
      <w:r>
        <w:rPr>
          <w:spacing w:val="2"/>
        </w:rPr>
        <w:t xml:space="preserve"> </w:t>
      </w:r>
      <w:r>
        <w:t>at</w:t>
      </w:r>
      <w:r>
        <w:rPr>
          <w:spacing w:val="2"/>
        </w:rPr>
        <w:t xml:space="preserve"> </w:t>
      </w:r>
      <w:r>
        <w:t>the</w:t>
      </w:r>
      <w:r>
        <w:rPr>
          <w:spacing w:val="2"/>
        </w:rPr>
        <w:t xml:space="preserve"> </w:t>
      </w:r>
      <w:r>
        <w:t>National Disaster Manage</w:t>
      </w:r>
      <w:r>
        <w:rPr>
          <w:spacing w:val="-2"/>
        </w:rPr>
        <w:t>m</w:t>
      </w:r>
      <w:r>
        <w:t>ent Centre achie</w:t>
      </w:r>
      <w:r>
        <w:rPr>
          <w:spacing w:val="-1"/>
        </w:rPr>
        <w:t>v</w:t>
      </w:r>
      <w:r>
        <w:t xml:space="preserve">ed the </w:t>
      </w:r>
      <w:r>
        <w:rPr>
          <w:spacing w:val="-1"/>
        </w:rPr>
        <w:t>f</w:t>
      </w:r>
      <w:r>
        <w:t>oll</w:t>
      </w:r>
      <w:r>
        <w:rPr>
          <w:spacing w:val="-1"/>
        </w:rPr>
        <w:t>o</w:t>
      </w:r>
      <w:r>
        <w:t>wing:</w:t>
      </w:r>
    </w:p>
    <w:p w:rsidR="00000000" w:rsidRDefault="00000000">
      <w:pPr>
        <w:numPr>
          <w:ilvl w:val="0"/>
          <w:numId w:val="90"/>
        </w:numPr>
      </w:pPr>
      <w:r>
        <w:t>Recreational,</w:t>
      </w:r>
      <w:r>
        <w:rPr>
          <w:spacing w:val="5"/>
        </w:rPr>
        <w:t xml:space="preserve"> </w:t>
      </w:r>
      <w:r>
        <w:t>art</w:t>
      </w:r>
      <w:r>
        <w:rPr>
          <w:spacing w:val="5"/>
        </w:rPr>
        <w:t xml:space="preserve"> </w:t>
      </w:r>
      <w:r>
        <w:t>and</w:t>
      </w:r>
      <w:r>
        <w:rPr>
          <w:spacing w:val="5"/>
        </w:rPr>
        <w:t xml:space="preserve"> </w:t>
      </w:r>
      <w:r>
        <w:t>cra</w:t>
      </w:r>
      <w:r>
        <w:rPr>
          <w:spacing w:val="-2"/>
        </w:rPr>
        <w:t>f</w:t>
      </w:r>
      <w:r>
        <w:t>t</w:t>
      </w:r>
      <w:r>
        <w:rPr>
          <w:spacing w:val="5"/>
        </w:rPr>
        <w:t xml:space="preserve"> </w:t>
      </w:r>
      <w:r>
        <w:rPr>
          <w:spacing w:val="-2"/>
        </w:rPr>
        <w:t>m</w:t>
      </w:r>
      <w:r>
        <w:t>aterials</w:t>
      </w:r>
      <w:r>
        <w:rPr>
          <w:spacing w:val="5"/>
        </w:rPr>
        <w:t xml:space="preserve"> </w:t>
      </w:r>
      <w:r>
        <w:t>used</w:t>
      </w:r>
      <w:r>
        <w:rPr>
          <w:spacing w:val="5"/>
        </w:rPr>
        <w:t xml:space="preserve"> </w:t>
      </w:r>
      <w:r>
        <w:t>by</w:t>
      </w:r>
      <w:r>
        <w:rPr>
          <w:spacing w:val="3"/>
        </w:rPr>
        <w:t xml:space="preserve"> </w:t>
      </w:r>
      <w:r>
        <w:t>the</w:t>
      </w:r>
      <w:r>
        <w:rPr>
          <w:spacing w:val="5"/>
        </w:rPr>
        <w:t xml:space="preserve"> </w:t>
      </w:r>
      <w:proofErr w:type="spellStart"/>
      <w:r>
        <w:t>counselors</w:t>
      </w:r>
      <w:proofErr w:type="spellEnd"/>
      <w:r>
        <w:rPr>
          <w:spacing w:val="5"/>
        </w:rPr>
        <w:t xml:space="preserve"> </w:t>
      </w:r>
      <w:r>
        <w:t>in</w:t>
      </w:r>
      <w:r>
        <w:rPr>
          <w:spacing w:val="5"/>
        </w:rPr>
        <w:t xml:space="preserve"> </w:t>
      </w:r>
      <w:r>
        <w:t>their</w:t>
      </w:r>
      <w:r>
        <w:rPr>
          <w:spacing w:val="4"/>
        </w:rPr>
        <w:t xml:space="preserve"> </w:t>
      </w:r>
      <w:r>
        <w:t>interventions</w:t>
      </w:r>
      <w:r>
        <w:rPr>
          <w:spacing w:val="4"/>
        </w:rPr>
        <w:t xml:space="preserve"> </w:t>
      </w:r>
      <w:r>
        <w:t>were provided at the very early relief s</w:t>
      </w:r>
      <w:r>
        <w:rPr>
          <w:spacing w:val="-1"/>
        </w:rPr>
        <w:t>t</w:t>
      </w:r>
      <w:r>
        <w:t xml:space="preserve">age to the four </w:t>
      </w:r>
      <w:proofErr w:type="spellStart"/>
      <w:r>
        <w:t>IDP</w:t>
      </w:r>
      <w:proofErr w:type="spellEnd"/>
      <w:r>
        <w:t xml:space="preserve"> ca</w:t>
      </w:r>
      <w:r>
        <w:rPr>
          <w:spacing w:val="-2"/>
        </w:rPr>
        <w:t>m</w:t>
      </w:r>
      <w:r>
        <w:t xml:space="preserve">ps </w:t>
      </w:r>
      <w:r>
        <w:rPr>
          <w:spacing w:val="2"/>
        </w:rPr>
        <w:t>i</w:t>
      </w:r>
      <w:r>
        <w:t xml:space="preserve">n </w:t>
      </w:r>
      <w:proofErr w:type="spellStart"/>
      <w:r>
        <w:t>Malé</w:t>
      </w:r>
      <w:proofErr w:type="spellEnd"/>
      <w:r>
        <w:t>;</w:t>
      </w:r>
    </w:p>
    <w:p w:rsidR="00000000" w:rsidRDefault="00000000">
      <w:pPr>
        <w:numPr>
          <w:ilvl w:val="0"/>
          <w:numId w:val="90"/>
        </w:numPr>
      </w:pPr>
      <w:r>
        <w:t>Si</w:t>
      </w:r>
      <w:r>
        <w:rPr>
          <w:spacing w:val="-2"/>
        </w:rPr>
        <w:t>m</w:t>
      </w:r>
      <w:r>
        <w:t>ilar ite</w:t>
      </w:r>
      <w:r>
        <w:rPr>
          <w:spacing w:val="-2"/>
        </w:rPr>
        <w:t>m</w:t>
      </w:r>
      <w:r>
        <w:t xml:space="preserve">s were provided to the Psychosocial Support and </w:t>
      </w:r>
      <w:proofErr w:type="spellStart"/>
      <w:r>
        <w:t>Counseling</w:t>
      </w:r>
      <w:proofErr w:type="spellEnd"/>
      <w:r>
        <w:t xml:space="preserve"> Services Unit</w:t>
      </w:r>
      <w:r>
        <w:rPr>
          <w:spacing w:val="6"/>
        </w:rPr>
        <w:t xml:space="preserve"> </w:t>
      </w:r>
      <w:r>
        <w:t>at</w:t>
      </w:r>
      <w:r>
        <w:rPr>
          <w:spacing w:val="6"/>
        </w:rPr>
        <w:t xml:space="preserve"> </w:t>
      </w:r>
      <w:r>
        <w:t>the</w:t>
      </w:r>
      <w:r>
        <w:rPr>
          <w:spacing w:val="6"/>
        </w:rPr>
        <w:t xml:space="preserve"> </w:t>
      </w:r>
      <w:r>
        <w:t>National</w:t>
      </w:r>
      <w:r>
        <w:rPr>
          <w:spacing w:val="6"/>
        </w:rPr>
        <w:t xml:space="preserve"> </w:t>
      </w:r>
      <w:r>
        <w:t>Di</w:t>
      </w:r>
      <w:r>
        <w:rPr>
          <w:spacing w:val="-1"/>
        </w:rPr>
        <w:t>s</w:t>
      </w:r>
      <w:r>
        <w:t>aster</w:t>
      </w:r>
      <w:r>
        <w:rPr>
          <w:spacing w:val="5"/>
        </w:rPr>
        <w:t xml:space="preserve"> </w:t>
      </w:r>
      <w:r>
        <w:t>Mana</w:t>
      </w:r>
      <w:r>
        <w:rPr>
          <w:spacing w:val="-1"/>
        </w:rPr>
        <w:t>g</w:t>
      </w:r>
      <w:r>
        <w:t>e</w:t>
      </w:r>
      <w:r>
        <w:rPr>
          <w:spacing w:val="-2"/>
        </w:rPr>
        <w:t>m</w:t>
      </w:r>
      <w:r>
        <w:t>ent</w:t>
      </w:r>
      <w:r>
        <w:rPr>
          <w:spacing w:val="6"/>
        </w:rPr>
        <w:t xml:space="preserve"> </w:t>
      </w:r>
      <w:r>
        <w:t>Centre</w:t>
      </w:r>
      <w:r>
        <w:rPr>
          <w:spacing w:val="6"/>
        </w:rPr>
        <w:t xml:space="preserve"> </w:t>
      </w:r>
      <w:r>
        <w:t>which</w:t>
      </w:r>
      <w:r>
        <w:rPr>
          <w:spacing w:val="6"/>
        </w:rPr>
        <w:t xml:space="preserve"> </w:t>
      </w:r>
      <w:r>
        <w:t>was</w:t>
      </w:r>
      <w:r>
        <w:rPr>
          <w:spacing w:val="6"/>
        </w:rPr>
        <w:t xml:space="preserve"> </w:t>
      </w:r>
      <w:r>
        <w:t>used</w:t>
      </w:r>
      <w:r>
        <w:rPr>
          <w:spacing w:val="6"/>
        </w:rPr>
        <w:t xml:space="preserve"> </w:t>
      </w:r>
      <w:r>
        <w:t>in</w:t>
      </w:r>
      <w:r>
        <w:rPr>
          <w:spacing w:val="6"/>
        </w:rPr>
        <w:t xml:space="preserve"> </w:t>
      </w:r>
      <w:r>
        <w:t>the</w:t>
      </w:r>
      <w:r>
        <w:rPr>
          <w:spacing w:val="6"/>
        </w:rPr>
        <w:t xml:space="preserve"> </w:t>
      </w:r>
      <w:r>
        <w:t>psychosocial interventions in 66 tsuna</w:t>
      </w:r>
      <w:r>
        <w:rPr>
          <w:spacing w:val="-2"/>
        </w:rPr>
        <w:t>m</w:t>
      </w:r>
      <w:r>
        <w:t xml:space="preserve">i affected islands by the </w:t>
      </w:r>
      <w:proofErr w:type="spellStart"/>
      <w:r>
        <w:t>counselors</w:t>
      </w:r>
      <w:proofErr w:type="spellEnd"/>
      <w:r>
        <w:t>;</w:t>
      </w:r>
    </w:p>
    <w:p w:rsidR="00000000" w:rsidRDefault="00000000">
      <w:pPr>
        <w:numPr>
          <w:ilvl w:val="0"/>
          <w:numId w:val="90"/>
        </w:numPr>
      </w:pPr>
      <w:r>
        <w:t>Psychosocial Fir</w:t>
      </w:r>
      <w:r>
        <w:rPr>
          <w:spacing w:val="-1"/>
        </w:rPr>
        <w:t>s</w:t>
      </w:r>
      <w:r>
        <w:t xml:space="preserve">t Aid training </w:t>
      </w:r>
      <w:r>
        <w:rPr>
          <w:spacing w:val="-1"/>
        </w:rPr>
        <w:t>p</w:t>
      </w:r>
      <w:r>
        <w:t>r</w:t>
      </w:r>
      <w:r>
        <w:rPr>
          <w:spacing w:val="-1"/>
        </w:rPr>
        <w:t>o</w:t>
      </w:r>
      <w:r>
        <w:t xml:space="preserve">vided for </w:t>
      </w:r>
      <w:r>
        <w:rPr>
          <w:spacing w:val="-1"/>
        </w:rPr>
        <w:t>3</w:t>
      </w:r>
      <w:r>
        <w:t>21 teac</w:t>
      </w:r>
      <w:r>
        <w:rPr>
          <w:spacing w:val="-1"/>
        </w:rPr>
        <w:t>h</w:t>
      </w:r>
      <w:r>
        <w:t>ers, covering all inhabited islands,</w:t>
      </w:r>
      <w:r>
        <w:rPr>
          <w:spacing w:val="8"/>
        </w:rPr>
        <w:t xml:space="preserve"> </w:t>
      </w:r>
      <w:r>
        <w:t>so</w:t>
      </w:r>
      <w:r>
        <w:rPr>
          <w:spacing w:val="10"/>
        </w:rPr>
        <w:t xml:space="preserve"> </w:t>
      </w:r>
      <w:r>
        <w:t>the</w:t>
      </w:r>
      <w:r>
        <w:rPr>
          <w:spacing w:val="10"/>
        </w:rPr>
        <w:t xml:space="preserve"> </w:t>
      </w:r>
      <w:r>
        <w:t>te</w:t>
      </w:r>
      <w:r>
        <w:rPr>
          <w:spacing w:val="-1"/>
        </w:rPr>
        <w:t>a</w:t>
      </w:r>
      <w:r>
        <w:t>chers</w:t>
      </w:r>
      <w:r>
        <w:rPr>
          <w:spacing w:val="8"/>
        </w:rPr>
        <w:t xml:space="preserve"> </w:t>
      </w:r>
      <w:r>
        <w:t>are</w:t>
      </w:r>
      <w:r>
        <w:rPr>
          <w:spacing w:val="10"/>
        </w:rPr>
        <w:t xml:space="preserve"> </w:t>
      </w:r>
      <w:r>
        <w:t>eq</w:t>
      </w:r>
      <w:r>
        <w:rPr>
          <w:spacing w:val="-1"/>
        </w:rPr>
        <w:t>u</w:t>
      </w:r>
      <w:r>
        <w:t>ipp</w:t>
      </w:r>
      <w:r>
        <w:rPr>
          <w:spacing w:val="-1"/>
        </w:rPr>
        <w:t>e</w:t>
      </w:r>
      <w:r>
        <w:t>d</w:t>
      </w:r>
      <w:r>
        <w:rPr>
          <w:spacing w:val="10"/>
        </w:rPr>
        <w:t xml:space="preserve"> </w:t>
      </w:r>
      <w:r>
        <w:t>with</w:t>
      </w:r>
      <w:r>
        <w:rPr>
          <w:spacing w:val="10"/>
        </w:rPr>
        <w:t xml:space="preserve"> </w:t>
      </w:r>
      <w:r>
        <w:t>t</w:t>
      </w:r>
      <w:r>
        <w:rPr>
          <w:spacing w:val="-1"/>
        </w:rPr>
        <w:t>h</w:t>
      </w:r>
      <w:r>
        <w:t>e</w:t>
      </w:r>
      <w:r>
        <w:rPr>
          <w:spacing w:val="10"/>
        </w:rPr>
        <w:t xml:space="preserve"> </w:t>
      </w:r>
      <w:r>
        <w:rPr>
          <w:spacing w:val="-1"/>
        </w:rPr>
        <w:t>s</w:t>
      </w:r>
      <w:r>
        <w:t>kills</w:t>
      </w:r>
      <w:r>
        <w:rPr>
          <w:spacing w:val="8"/>
        </w:rPr>
        <w:t xml:space="preserve"> </w:t>
      </w:r>
      <w:r>
        <w:t>to</w:t>
      </w:r>
      <w:r>
        <w:rPr>
          <w:spacing w:val="10"/>
        </w:rPr>
        <w:t xml:space="preserve"> </w:t>
      </w:r>
      <w:r>
        <w:t>sup</w:t>
      </w:r>
      <w:r>
        <w:rPr>
          <w:spacing w:val="-1"/>
        </w:rPr>
        <w:t>p</w:t>
      </w:r>
      <w:r>
        <w:t>ort</w:t>
      </w:r>
      <w:r>
        <w:rPr>
          <w:spacing w:val="10"/>
        </w:rPr>
        <w:t xml:space="preserve"> </w:t>
      </w:r>
      <w:r>
        <w:t>t</w:t>
      </w:r>
      <w:r>
        <w:rPr>
          <w:spacing w:val="-1"/>
        </w:rPr>
        <w:t>h</w:t>
      </w:r>
      <w:r>
        <w:t>e</w:t>
      </w:r>
      <w:r>
        <w:rPr>
          <w:spacing w:val="10"/>
        </w:rPr>
        <w:t xml:space="preserve"> </w:t>
      </w:r>
      <w:r>
        <w:t>c</w:t>
      </w:r>
      <w:r>
        <w:rPr>
          <w:spacing w:val="-1"/>
        </w:rPr>
        <w:t>h</w:t>
      </w:r>
      <w:r>
        <w:t>il</w:t>
      </w:r>
      <w:r>
        <w:rPr>
          <w:spacing w:val="-1"/>
        </w:rPr>
        <w:t>d</w:t>
      </w:r>
      <w:r>
        <w:t>ren</w:t>
      </w:r>
      <w:r>
        <w:rPr>
          <w:spacing w:val="10"/>
        </w:rPr>
        <w:t xml:space="preserve"> </w:t>
      </w:r>
      <w:r>
        <w:t>when</w:t>
      </w:r>
      <w:r>
        <w:rPr>
          <w:spacing w:val="10"/>
        </w:rPr>
        <w:t xml:space="preserve"> </w:t>
      </w:r>
      <w:r>
        <w:t>t</w:t>
      </w:r>
      <w:r>
        <w:rPr>
          <w:spacing w:val="-1"/>
        </w:rPr>
        <w:t>h</w:t>
      </w:r>
      <w:r>
        <w:t>ey return to school after the tsuna</w:t>
      </w:r>
      <w:r>
        <w:rPr>
          <w:spacing w:val="-2"/>
        </w:rPr>
        <w:t>m</w:t>
      </w:r>
      <w:r>
        <w:rPr>
          <w:spacing w:val="1"/>
        </w:rPr>
        <w:t>i</w:t>
      </w:r>
      <w:r>
        <w:t>;</w:t>
      </w:r>
    </w:p>
    <w:p w:rsidR="00000000" w:rsidRDefault="00000000">
      <w:pPr>
        <w:numPr>
          <w:ilvl w:val="0"/>
          <w:numId w:val="90"/>
        </w:numPr>
      </w:pPr>
      <w:r>
        <w:t>A</w:t>
      </w:r>
      <w:r>
        <w:rPr>
          <w:spacing w:val="2"/>
        </w:rPr>
        <w:t xml:space="preserve"> </w:t>
      </w:r>
      <w:r>
        <w:t>psychosocial</w:t>
      </w:r>
      <w:r>
        <w:rPr>
          <w:spacing w:val="2"/>
        </w:rPr>
        <w:t xml:space="preserve"> </w:t>
      </w:r>
      <w:r>
        <w:t>situation</w:t>
      </w:r>
      <w:r>
        <w:rPr>
          <w:spacing w:val="2"/>
        </w:rPr>
        <w:t xml:space="preserve"> </w:t>
      </w:r>
      <w:r>
        <w:t>and</w:t>
      </w:r>
      <w:r>
        <w:rPr>
          <w:spacing w:val="2"/>
        </w:rPr>
        <w:t xml:space="preserve"> </w:t>
      </w:r>
      <w:r>
        <w:t>needs</w:t>
      </w:r>
      <w:r>
        <w:rPr>
          <w:spacing w:val="2"/>
        </w:rPr>
        <w:t xml:space="preserve"> </w:t>
      </w:r>
      <w:r>
        <w:t>assess</w:t>
      </w:r>
      <w:r>
        <w:rPr>
          <w:spacing w:val="-2"/>
        </w:rPr>
        <w:t>m</w:t>
      </w:r>
      <w:r>
        <w:t>e</w:t>
      </w:r>
      <w:r>
        <w:rPr>
          <w:spacing w:val="-1"/>
        </w:rPr>
        <w:t>n</w:t>
      </w:r>
      <w:r>
        <w:t>t</w:t>
      </w:r>
      <w:r>
        <w:rPr>
          <w:spacing w:val="2"/>
        </w:rPr>
        <w:t xml:space="preserve"> </w:t>
      </w:r>
      <w:r>
        <w:t>was</w:t>
      </w:r>
      <w:r>
        <w:rPr>
          <w:spacing w:val="2"/>
        </w:rPr>
        <w:t xml:space="preserve"> </w:t>
      </w:r>
      <w:r>
        <w:t>conducted</w:t>
      </w:r>
      <w:r>
        <w:rPr>
          <w:spacing w:val="2"/>
        </w:rPr>
        <w:t xml:space="preserve"> </w:t>
      </w:r>
      <w:r>
        <w:t>to</w:t>
      </w:r>
      <w:r>
        <w:rPr>
          <w:spacing w:val="2"/>
        </w:rPr>
        <w:t xml:space="preserve"> </w:t>
      </w:r>
      <w:r>
        <w:t>identify</w:t>
      </w:r>
      <w:r>
        <w:rPr>
          <w:spacing w:val="2"/>
        </w:rPr>
        <w:t xml:space="preserve"> </w:t>
      </w:r>
      <w:r>
        <w:t>the</w:t>
      </w:r>
      <w:r>
        <w:rPr>
          <w:spacing w:val="2"/>
        </w:rPr>
        <w:t xml:space="preserve"> </w:t>
      </w:r>
      <w:r>
        <w:t>areas</w:t>
      </w:r>
      <w:r>
        <w:rPr>
          <w:spacing w:val="2"/>
        </w:rPr>
        <w:t xml:space="preserve"> </w:t>
      </w:r>
      <w:r>
        <w:t>for intervention and the kind of support nee</w:t>
      </w:r>
      <w:r>
        <w:rPr>
          <w:spacing w:val="-1"/>
        </w:rPr>
        <w:t>d</w:t>
      </w:r>
      <w:r>
        <w:t>ed by the victi</w:t>
      </w:r>
      <w:r>
        <w:rPr>
          <w:spacing w:val="-2"/>
        </w:rPr>
        <w:t>m</w:t>
      </w:r>
      <w:r>
        <w:t xml:space="preserve">s of </w:t>
      </w:r>
      <w:r>
        <w:rPr>
          <w:spacing w:val="2"/>
        </w:rPr>
        <w:t>t</w:t>
      </w:r>
      <w:r>
        <w:t>he disaster;</w:t>
      </w:r>
    </w:p>
    <w:p w:rsidR="00000000" w:rsidRDefault="00000000">
      <w:pPr>
        <w:numPr>
          <w:ilvl w:val="0"/>
          <w:numId w:val="90"/>
        </w:numPr>
      </w:pPr>
      <w:r>
        <w:t>The program reached 1,031 participants, i</w:t>
      </w:r>
      <w:r>
        <w:rPr>
          <w:spacing w:val="-1"/>
        </w:rPr>
        <w:t>n</w:t>
      </w:r>
      <w:r>
        <w:t>cl</w:t>
      </w:r>
      <w:r>
        <w:rPr>
          <w:spacing w:val="-1"/>
        </w:rPr>
        <w:t>u</w:t>
      </w:r>
      <w:r>
        <w:t>ding chil</w:t>
      </w:r>
      <w:r>
        <w:rPr>
          <w:spacing w:val="-1"/>
        </w:rPr>
        <w:t>d</w:t>
      </w:r>
      <w:r>
        <w:t>ren, parents, teachers and health</w:t>
      </w:r>
      <w:r>
        <w:rPr>
          <w:spacing w:val="17"/>
        </w:rPr>
        <w:t xml:space="preserve"> </w:t>
      </w:r>
      <w:r>
        <w:t>care</w:t>
      </w:r>
      <w:r>
        <w:rPr>
          <w:spacing w:val="17"/>
        </w:rPr>
        <w:t xml:space="preserve"> </w:t>
      </w:r>
      <w:r>
        <w:t>workers,</w:t>
      </w:r>
      <w:r>
        <w:rPr>
          <w:spacing w:val="18"/>
        </w:rPr>
        <w:t xml:space="preserve"> </w:t>
      </w:r>
      <w:r>
        <w:t>through</w:t>
      </w:r>
      <w:r>
        <w:rPr>
          <w:spacing w:val="18"/>
        </w:rPr>
        <w:t xml:space="preserve"> </w:t>
      </w:r>
      <w:r>
        <w:t>educational</w:t>
      </w:r>
      <w:r>
        <w:rPr>
          <w:spacing w:val="18"/>
        </w:rPr>
        <w:t xml:space="preserve"> </w:t>
      </w:r>
      <w:r>
        <w:t>workshops,</w:t>
      </w:r>
      <w:r>
        <w:rPr>
          <w:spacing w:val="18"/>
        </w:rPr>
        <w:t xml:space="preserve"> </w:t>
      </w:r>
      <w:r>
        <w:t>to</w:t>
      </w:r>
      <w:r>
        <w:rPr>
          <w:spacing w:val="18"/>
        </w:rPr>
        <w:t xml:space="preserve"> </w:t>
      </w:r>
      <w:r>
        <w:t>equip</w:t>
      </w:r>
      <w:r>
        <w:rPr>
          <w:spacing w:val="18"/>
        </w:rPr>
        <w:t xml:space="preserve"> </w:t>
      </w:r>
      <w:r>
        <w:t>them</w:t>
      </w:r>
      <w:r>
        <w:rPr>
          <w:spacing w:val="16"/>
        </w:rPr>
        <w:t xml:space="preserve"> </w:t>
      </w:r>
      <w:r>
        <w:t>with</w:t>
      </w:r>
      <w:r>
        <w:rPr>
          <w:spacing w:val="18"/>
        </w:rPr>
        <w:t xml:space="preserve"> </w:t>
      </w:r>
      <w:r>
        <w:t>infor</w:t>
      </w:r>
      <w:r>
        <w:rPr>
          <w:spacing w:val="-2"/>
        </w:rPr>
        <w:t>m</w:t>
      </w:r>
      <w:r>
        <w:t>ation to deal with the a</w:t>
      </w:r>
      <w:r>
        <w:rPr>
          <w:spacing w:val="-1"/>
        </w:rPr>
        <w:t>f</w:t>
      </w:r>
      <w:r>
        <w:t>ter</w:t>
      </w:r>
      <w:r>
        <w:rPr>
          <w:spacing w:val="-1"/>
        </w:rPr>
        <w:t xml:space="preserve"> </w:t>
      </w:r>
      <w:r>
        <w:t>effects of the di</w:t>
      </w:r>
      <w:r>
        <w:rPr>
          <w:spacing w:val="-1"/>
        </w:rPr>
        <w:t>s</w:t>
      </w:r>
      <w:r>
        <w:t>aster;</w:t>
      </w:r>
    </w:p>
    <w:p w:rsidR="00000000" w:rsidRDefault="00000000">
      <w:pPr>
        <w:numPr>
          <w:ilvl w:val="0"/>
          <w:numId w:val="90"/>
        </w:numPr>
      </w:pPr>
      <w:r>
        <w:t>Assess</w:t>
      </w:r>
      <w:r>
        <w:rPr>
          <w:spacing w:val="-2"/>
        </w:rPr>
        <w:t>m</w:t>
      </w:r>
      <w:r>
        <w:t>ents</w:t>
      </w:r>
      <w:r>
        <w:rPr>
          <w:spacing w:val="2"/>
        </w:rPr>
        <w:t xml:space="preserve"> </w:t>
      </w:r>
      <w:r>
        <w:t>were</w:t>
      </w:r>
      <w:r>
        <w:rPr>
          <w:spacing w:val="2"/>
        </w:rPr>
        <w:t xml:space="preserve"> </w:t>
      </w:r>
      <w:r>
        <w:rPr>
          <w:spacing w:val="-1"/>
        </w:rPr>
        <w:t>c</w:t>
      </w:r>
      <w:r>
        <w:t>a</w:t>
      </w:r>
      <w:r>
        <w:rPr>
          <w:spacing w:val="-1"/>
        </w:rPr>
        <w:t>r</w:t>
      </w:r>
      <w:r>
        <w:rPr>
          <w:spacing w:val="1"/>
        </w:rPr>
        <w:t>r</w:t>
      </w:r>
      <w:r>
        <w:t>i</w:t>
      </w:r>
      <w:r>
        <w:rPr>
          <w:spacing w:val="-1"/>
        </w:rPr>
        <w:t>e</w:t>
      </w:r>
      <w:r>
        <w:t>d</w:t>
      </w:r>
      <w:r>
        <w:rPr>
          <w:spacing w:val="2"/>
        </w:rPr>
        <w:t xml:space="preserve"> </w:t>
      </w:r>
      <w:r>
        <w:t>out</w:t>
      </w:r>
      <w:r>
        <w:rPr>
          <w:spacing w:val="2"/>
        </w:rPr>
        <w:t xml:space="preserve"> </w:t>
      </w:r>
      <w:r>
        <w:t>in</w:t>
      </w:r>
      <w:r>
        <w:rPr>
          <w:spacing w:val="2"/>
        </w:rPr>
        <w:t xml:space="preserve"> </w:t>
      </w:r>
      <w:r>
        <w:t>the</w:t>
      </w:r>
      <w:r>
        <w:rPr>
          <w:spacing w:val="2"/>
        </w:rPr>
        <w:t xml:space="preserve"> </w:t>
      </w:r>
      <w:r>
        <w:rPr>
          <w:spacing w:val="-1"/>
        </w:rPr>
        <w:t>f</w:t>
      </w:r>
      <w:r>
        <w:rPr>
          <w:spacing w:val="1"/>
        </w:rPr>
        <w:t>i</w:t>
      </w:r>
      <w:r>
        <w:t>ve</w:t>
      </w:r>
      <w:r>
        <w:rPr>
          <w:spacing w:val="2"/>
        </w:rPr>
        <w:t xml:space="preserve"> </w:t>
      </w:r>
      <w:r>
        <w:t>i</w:t>
      </w:r>
      <w:r>
        <w:rPr>
          <w:spacing w:val="-1"/>
        </w:rPr>
        <w:t>s</w:t>
      </w:r>
      <w:r>
        <w:t>l</w:t>
      </w:r>
      <w:r>
        <w:rPr>
          <w:spacing w:val="-3"/>
        </w:rPr>
        <w:t>a</w:t>
      </w:r>
      <w:r>
        <w:t>nds</w:t>
      </w:r>
      <w:r>
        <w:rPr>
          <w:spacing w:val="2"/>
        </w:rPr>
        <w:t xml:space="preserve"> </w:t>
      </w:r>
      <w:r>
        <w:t>identified</w:t>
      </w:r>
      <w:r>
        <w:rPr>
          <w:spacing w:val="2"/>
        </w:rPr>
        <w:t xml:space="preserve"> </w:t>
      </w:r>
      <w:r>
        <w:t>for</w:t>
      </w:r>
      <w:r>
        <w:rPr>
          <w:spacing w:val="2"/>
        </w:rPr>
        <w:t xml:space="preserve"> </w:t>
      </w:r>
      <w:r>
        <w:t>the</w:t>
      </w:r>
      <w:r>
        <w:rPr>
          <w:spacing w:val="2"/>
        </w:rPr>
        <w:t xml:space="preserve"> </w:t>
      </w:r>
      <w:r>
        <w:t>develop</w:t>
      </w:r>
      <w:r>
        <w:rPr>
          <w:spacing w:val="-2"/>
        </w:rPr>
        <w:t>m</w:t>
      </w:r>
      <w:r>
        <w:t>ent</w:t>
      </w:r>
      <w:r>
        <w:rPr>
          <w:spacing w:val="2"/>
        </w:rPr>
        <w:t xml:space="preserve"> </w:t>
      </w:r>
      <w:r>
        <w:t>of</w:t>
      </w:r>
      <w:r>
        <w:rPr>
          <w:spacing w:val="2"/>
        </w:rPr>
        <w:t xml:space="preserve"> </w:t>
      </w:r>
      <w:r>
        <w:t>safe play areas.</w:t>
      </w:r>
    </w:p>
    <w:p w:rsidR="00000000" w:rsidRDefault="00000000">
      <w:pPr>
        <w:pStyle w:val="Heading2"/>
        <w:ind w:left="1872" w:hanging="454"/>
        <w:jc w:val="left"/>
        <w:rPr>
          <w:sz w:val="24"/>
        </w:rPr>
      </w:pPr>
      <w:r>
        <w:rPr>
          <w:sz w:val="24"/>
        </w:rPr>
        <w:t>2.</w:t>
      </w:r>
      <w:r>
        <w:rPr>
          <w:sz w:val="24"/>
        </w:rPr>
        <w:tab/>
        <w:t>Children</w:t>
      </w:r>
      <w:r>
        <w:rPr>
          <w:spacing w:val="-23"/>
          <w:sz w:val="24"/>
        </w:rPr>
        <w:t xml:space="preserve"> </w:t>
      </w:r>
      <w:r>
        <w:rPr>
          <w:sz w:val="24"/>
        </w:rPr>
        <w:t>in</w:t>
      </w:r>
      <w:r>
        <w:rPr>
          <w:spacing w:val="-23"/>
          <w:sz w:val="24"/>
        </w:rPr>
        <w:t xml:space="preserve"> </w:t>
      </w:r>
      <w:r>
        <w:rPr>
          <w:sz w:val="24"/>
        </w:rPr>
        <w:t>arm</w:t>
      </w:r>
      <w:r>
        <w:rPr>
          <w:spacing w:val="-1"/>
          <w:sz w:val="24"/>
        </w:rPr>
        <w:t>e</w:t>
      </w:r>
      <w:r>
        <w:rPr>
          <w:sz w:val="24"/>
        </w:rPr>
        <w:t>d</w:t>
      </w:r>
      <w:r>
        <w:rPr>
          <w:spacing w:val="-23"/>
          <w:sz w:val="24"/>
        </w:rPr>
        <w:t xml:space="preserve"> </w:t>
      </w:r>
      <w:r>
        <w:rPr>
          <w:sz w:val="24"/>
        </w:rPr>
        <w:t>confli</w:t>
      </w:r>
      <w:r>
        <w:rPr>
          <w:spacing w:val="-1"/>
          <w:sz w:val="24"/>
        </w:rPr>
        <w:t>c</w:t>
      </w:r>
      <w:r>
        <w:rPr>
          <w:sz w:val="24"/>
        </w:rPr>
        <w:t>ts</w:t>
      </w:r>
      <w:r>
        <w:rPr>
          <w:spacing w:val="-24"/>
          <w:sz w:val="24"/>
        </w:rPr>
        <w:t xml:space="preserve"> </w:t>
      </w:r>
      <w:r>
        <w:rPr>
          <w:sz w:val="24"/>
        </w:rPr>
        <w:t xml:space="preserve">(art. </w:t>
      </w:r>
      <w:r>
        <w:rPr>
          <w:spacing w:val="-1"/>
          <w:sz w:val="24"/>
        </w:rPr>
        <w:t>3</w:t>
      </w:r>
      <w:r>
        <w:rPr>
          <w:sz w:val="24"/>
        </w:rPr>
        <w:t>8),</w:t>
      </w:r>
      <w:r>
        <w:rPr>
          <w:spacing w:val="-23"/>
          <w:sz w:val="24"/>
        </w:rPr>
        <w:t xml:space="preserve"> </w:t>
      </w:r>
      <w:r>
        <w:rPr>
          <w:sz w:val="24"/>
        </w:rPr>
        <w:t>including</w:t>
      </w:r>
      <w:r>
        <w:rPr>
          <w:spacing w:val="-23"/>
          <w:sz w:val="24"/>
        </w:rPr>
        <w:t xml:space="preserve"> </w:t>
      </w:r>
      <w:r>
        <w:rPr>
          <w:sz w:val="24"/>
        </w:rPr>
        <w:t xml:space="preserve">physical and </w:t>
      </w:r>
      <w:r>
        <w:rPr>
          <w:sz w:val="24"/>
        </w:rPr>
        <w:br/>
        <w:t>psychological recovery and social</w:t>
      </w:r>
      <w:r>
        <w:rPr>
          <w:spacing w:val="1"/>
          <w:sz w:val="24"/>
        </w:rPr>
        <w:t xml:space="preserve"> </w:t>
      </w:r>
      <w:r>
        <w:rPr>
          <w:spacing w:val="-1"/>
          <w:sz w:val="24"/>
        </w:rPr>
        <w:t>r</w:t>
      </w:r>
      <w:r>
        <w:rPr>
          <w:sz w:val="24"/>
        </w:rPr>
        <w:t>eintegr</w:t>
      </w:r>
      <w:r>
        <w:rPr>
          <w:spacing w:val="-1"/>
          <w:sz w:val="24"/>
        </w:rPr>
        <w:t>a</w:t>
      </w:r>
      <w:r>
        <w:rPr>
          <w:sz w:val="24"/>
        </w:rPr>
        <w:t>ti</w:t>
      </w:r>
      <w:r>
        <w:rPr>
          <w:spacing w:val="-1"/>
          <w:sz w:val="24"/>
        </w:rPr>
        <w:t>o</w:t>
      </w:r>
      <w:r>
        <w:rPr>
          <w:sz w:val="24"/>
        </w:rPr>
        <w:t xml:space="preserve">n (art. </w:t>
      </w:r>
      <w:r>
        <w:rPr>
          <w:spacing w:val="-1"/>
          <w:sz w:val="24"/>
        </w:rPr>
        <w:t>3</w:t>
      </w:r>
      <w:r>
        <w:rPr>
          <w:sz w:val="24"/>
        </w:rPr>
        <w:t>9)</w:t>
      </w:r>
    </w:p>
    <w:p w:rsidR="00000000" w:rsidRDefault="00000000">
      <w:r>
        <w:t>558.</w:t>
      </w:r>
      <w:r>
        <w:tab/>
        <w:t>Children were being coerced into political conflicts which has resulted in their involve</w:t>
      </w:r>
      <w:r>
        <w:rPr>
          <w:spacing w:val="-2"/>
        </w:rPr>
        <w:t>m</w:t>
      </w:r>
      <w:r>
        <w:t>ent</w:t>
      </w:r>
      <w:r>
        <w:rPr>
          <w:spacing w:val="8"/>
        </w:rPr>
        <w:t xml:space="preserve"> </w:t>
      </w:r>
      <w:r>
        <w:t>in</w:t>
      </w:r>
      <w:r>
        <w:rPr>
          <w:spacing w:val="8"/>
        </w:rPr>
        <w:t xml:space="preserve"> </w:t>
      </w:r>
      <w:r>
        <w:t>violent</w:t>
      </w:r>
      <w:r>
        <w:rPr>
          <w:spacing w:val="8"/>
        </w:rPr>
        <w:t xml:space="preserve"> </w:t>
      </w:r>
      <w:r>
        <w:t>confrontations.  However,</w:t>
      </w:r>
      <w:r>
        <w:rPr>
          <w:spacing w:val="7"/>
        </w:rPr>
        <w:t xml:space="preserve"> </w:t>
      </w:r>
      <w:r>
        <w:t>strategies</w:t>
      </w:r>
      <w:r>
        <w:rPr>
          <w:spacing w:val="8"/>
        </w:rPr>
        <w:t xml:space="preserve"> </w:t>
      </w:r>
      <w:r>
        <w:t>are</w:t>
      </w:r>
      <w:r>
        <w:rPr>
          <w:spacing w:val="8"/>
        </w:rPr>
        <w:t xml:space="preserve"> </w:t>
      </w:r>
      <w:r>
        <w:t>being</w:t>
      </w:r>
      <w:r>
        <w:rPr>
          <w:spacing w:val="8"/>
        </w:rPr>
        <w:t xml:space="preserve"> </w:t>
      </w:r>
      <w:r>
        <w:t>developed</w:t>
      </w:r>
      <w:r>
        <w:rPr>
          <w:spacing w:val="8"/>
        </w:rPr>
        <w:t xml:space="preserve"> </w:t>
      </w:r>
      <w:r>
        <w:t>to</w:t>
      </w:r>
      <w:r>
        <w:rPr>
          <w:spacing w:val="8"/>
        </w:rPr>
        <w:t xml:space="preserve"> </w:t>
      </w:r>
      <w:r>
        <w:t>reduce</w:t>
      </w:r>
      <w:r>
        <w:rPr>
          <w:spacing w:val="8"/>
        </w:rPr>
        <w:t xml:space="preserve"> </w:t>
      </w:r>
      <w:r>
        <w:t>the likelihood of children beco</w:t>
      </w:r>
      <w:r>
        <w:rPr>
          <w:spacing w:val="-2"/>
        </w:rPr>
        <w:t>m</w:t>
      </w:r>
      <w:r>
        <w:rPr>
          <w:spacing w:val="1"/>
        </w:rPr>
        <w:t>i</w:t>
      </w:r>
      <w:r>
        <w:t xml:space="preserve">ng </w:t>
      </w:r>
      <w:r>
        <w:rPr>
          <w:spacing w:val="-1"/>
        </w:rPr>
        <w:t>i</w:t>
      </w:r>
      <w:r>
        <w:t>nvolved in these situations.</w:t>
      </w:r>
    </w:p>
    <w:p w:rsidR="00000000" w:rsidRDefault="00000000">
      <w:r>
        <w:t>559.</w:t>
      </w:r>
      <w:r>
        <w:tab/>
        <w:t xml:space="preserve">Please refer to </w:t>
      </w:r>
      <w:proofErr w:type="spellStart"/>
      <w:r>
        <w:t>para</w:t>
      </w:r>
      <w:proofErr w:type="spellEnd"/>
      <w:r>
        <w:t xml:space="preserve"> 101 of the Initial Report.</w:t>
      </w:r>
    </w:p>
    <w:p w:rsidR="00000000" w:rsidRDefault="00000000">
      <w:r>
        <w:t>560.</w:t>
      </w:r>
      <w:r>
        <w:tab/>
        <w:t>The Maldives is signatory to the Geneva Conventions.</w:t>
      </w:r>
    </w:p>
    <w:p w:rsidR="00000000" w:rsidRDefault="00000000">
      <w:r>
        <w:t>561.</w:t>
      </w:r>
      <w:r>
        <w:tab/>
        <w:t>The</w:t>
      </w:r>
      <w:r>
        <w:rPr>
          <w:spacing w:val="19"/>
        </w:rPr>
        <w:t xml:space="preserve"> </w:t>
      </w:r>
      <w:r>
        <w:t>rules</w:t>
      </w:r>
      <w:r>
        <w:rPr>
          <w:spacing w:val="19"/>
        </w:rPr>
        <w:t xml:space="preserve"> </w:t>
      </w:r>
      <w:r>
        <w:t>governing</w:t>
      </w:r>
      <w:r>
        <w:rPr>
          <w:spacing w:val="19"/>
        </w:rPr>
        <w:t xml:space="preserve"> </w:t>
      </w:r>
      <w:r>
        <w:t>Govern</w:t>
      </w:r>
      <w:r>
        <w:rPr>
          <w:spacing w:val="-2"/>
        </w:rPr>
        <w:t>m</w:t>
      </w:r>
      <w:r>
        <w:rPr>
          <w:spacing w:val="1"/>
        </w:rPr>
        <w:t>e</w:t>
      </w:r>
      <w:r>
        <w:t>nt</w:t>
      </w:r>
      <w:r>
        <w:rPr>
          <w:spacing w:val="19"/>
        </w:rPr>
        <w:t xml:space="preserve"> </w:t>
      </w:r>
      <w:r>
        <w:t>e</w:t>
      </w:r>
      <w:r>
        <w:rPr>
          <w:spacing w:val="-2"/>
        </w:rPr>
        <w:t>m</w:t>
      </w:r>
      <w:r>
        <w:t>ployment</w:t>
      </w:r>
      <w:r>
        <w:rPr>
          <w:spacing w:val="18"/>
        </w:rPr>
        <w:t xml:space="preserve"> </w:t>
      </w:r>
      <w:r>
        <w:t>stipulate</w:t>
      </w:r>
      <w:r>
        <w:rPr>
          <w:spacing w:val="19"/>
        </w:rPr>
        <w:t xml:space="preserve"> </w:t>
      </w:r>
      <w:r>
        <w:t>that</w:t>
      </w:r>
      <w:r>
        <w:rPr>
          <w:spacing w:val="19"/>
        </w:rPr>
        <w:t xml:space="preserve"> </w:t>
      </w:r>
      <w:r>
        <w:t>a</w:t>
      </w:r>
      <w:r>
        <w:rPr>
          <w:spacing w:val="19"/>
        </w:rPr>
        <w:t xml:space="preserve"> </w:t>
      </w:r>
      <w:r>
        <w:t>person</w:t>
      </w:r>
      <w:r>
        <w:rPr>
          <w:spacing w:val="19"/>
        </w:rPr>
        <w:t xml:space="preserve"> </w:t>
      </w:r>
      <w:r>
        <w:t>who</w:t>
      </w:r>
      <w:r>
        <w:rPr>
          <w:spacing w:val="19"/>
        </w:rPr>
        <w:t xml:space="preserve"> </w:t>
      </w:r>
      <w:r>
        <w:t>is</w:t>
      </w:r>
      <w:r>
        <w:rPr>
          <w:spacing w:val="19"/>
        </w:rPr>
        <w:t xml:space="preserve"> </w:t>
      </w:r>
      <w:r>
        <w:t>below</w:t>
      </w:r>
      <w:r>
        <w:rPr>
          <w:spacing w:val="19"/>
        </w:rPr>
        <w:t xml:space="preserve"> </w:t>
      </w:r>
      <w:r>
        <w:t>the age</w:t>
      </w:r>
      <w:r>
        <w:rPr>
          <w:spacing w:val="16"/>
        </w:rPr>
        <w:t xml:space="preserve"> </w:t>
      </w:r>
      <w:r>
        <w:t>of</w:t>
      </w:r>
      <w:r>
        <w:rPr>
          <w:spacing w:val="16"/>
        </w:rPr>
        <w:t xml:space="preserve"> </w:t>
      </w:r>
      <w:r>
        <w:t>16</w:t>
      </w:r>
      <w:r>
        <w:rPr>
          <w:spacing w:val="16"/>
        </w:rPr>
        <w:t xml:space="preserve"> </w:t>
      </w:r>
      <w:r>
        <w:t>should</w:t>
      </w:r>
      <w:r>
        <w:rPr>
          <w:spacing w:val="16"/>
        </w:rPr>
        <w:t xml:space="preserve"> </w:t>
      </w:r>
      <w:r>
        <w:t>not</w:t>
      </w:r>
      <w:r>
        <w:rPr>
          <w:spacing w:val="16"/>
        </w:rPr>
        <w:t xml:space="preserve"> </w:t>
      </w:r>
      <w:r>
        <w:t>be</w:t>
      </w:r>
      <w:r>
        <w:rPr>
          <w:spacing w:val="14"/>
        </w:rPr>
        <w:t xml:space="preserve"> </w:t>
      </w:r>
      <w:r>
        <w:t>recruited</w:t>
      </w:r>
      <w:r>
        <w:rPr>
          <w:spacing w:val="15"/>
        </w:rPr>
        <w:t xml:space="preserve"> </w:t>
      </w:r>
      <w:r>
        <w:t>into</w:t>
      </w:r>
      <w:r>
        <w:rPr>
          <w:spacing w:val="15"/>
        </w:rPr>
        <w:t xml:space="preserve"> </w:t>
      </w:r>
      <w:r>
        <w:t>the</w:t>
      </w:r>
      <w:r>
        <w:rPr>
          <w:spacing w:val="15"/>
        </w:rPr>
        <w:t xml:space="preserve"> </w:t>
      </w:r>
      <w:r>
        <w:t>civil</w:t>
      </w:r>
      <w:r>
        <w:rPr>
          <w:spacing w:val="16"/>
        </w:rPr>
        <w:t xml:space="preserve"> </w:t>
      </w:r>
      <w:r>
        <w:t>service.  Moreover,</w:t>
      </w:r>
      <w:r>
        <w:rPr>
          <w:spacing w:val="16"/>
        </w:rPr>
        <w:t xml:space="preserve"> </w:t>
      </w:r>
      <w:r>
        <w:t>where</w:t>
      </w:r>
      <w:r>
        <w:rPr>
          <w:spacing w:val="16"/>
        </w:rPr>
        <w:t xml:space="preserve"> </w:t>
      </w:r>
      <w:r>
        <w:t>the</w:t>
      </w:r>
      <w:r>
        <w:rPr>
          <w:spacing w:val="16"/>
        </w:rPr>
        <w:t xml:space="preserve"> </w:t>
      </w:r>
      <w:r>
        <w:t>child</w:t>
      </w:r>
      <w:r>
        <w:rPr>
          <w:spacing w:val="16"/>
        </w:rPr>
        <w:t xml:space="preserve"> </w:t>
      </w:r>
      <w:r>
        <w:t>is</w:t>
      </w:r>
      <w:r>
        <w:rPr>
          <w:spacing w:val="16"/>
        </w:rPr>
        <w:t xml:space="preserve"> </w:t>
      </w:r>
      <w:r>
        <w:t>16,</w:t>
      </w:r>
      <w:r>
        <w:rPr>
          <w:spacing w:val="16"/>
        </w:rPr>
        <w:t xml:space="preserve"> </w:t>
      </w:r>
      <w:r>
        <w:t>t</w:t>
      </w:r>
      <w:r>
        <w:rPr>
          <w:spacing w:val="-2"/>
        </w:rPr>
        <w:t>h</w:t>
      </w:r>
      <w:r>
        <w:t>e child</w:t>
      </w:r>
      <w:r>
        <w:rPr>
          <w:spacing w:val="27"/>
        </w:rPr>
        <w:t xml:space="preserve"> </w:t>
      </w:r>
      <w:r>
        <w:t>can</w:t>
      </w:r>
      <w:r>
        <w:rPr>
          <w:spacing w:val="27"/>
        </w:rPr>
        <w:t xml:space="preserve"> </w:t>
      </w:r>
      <w:r>
        <w:rPr>
          <w:spacing w:val="-1"/>
        </w:rPr>
        <w:t>b</w:t>
      </w:r>
      <w:r>
        <w:t>e</w:t>
      </w:r>
      <w:r>
        <w:rPr>
          <w:spacing w:val="26"/>
        </w:rPr>
        <w:t xml:space="preserve"> </w:t>
      </w:r>
      <w:r>
        <w:t>e</w:t>
      </w:r>
      <w:r>
        <w:rPr>
          <w:spacing w:val="-2"/>
        </w:rPr>
        <w:t>m</w:t>
      </w:r>
      <w:r>
        <w:t>ployed</w:t>
      </w:r>
      <w:r>
        <w:rPr>
          <w:spacing w:val="27"/>
        </w:rPr>
        <w:t xml:space="preserve"> </w:t>
      </w:r>
      <w:r>
        <w:t>only</w:t>
      </w:r>
      <w:r>
        <w:rPr>
          <w:spacing w:val="27"/>
        </w:rPr>
        <w:t xml:space="preserve"> </w:t>
      </w:r>
      <w:r>
        <w:t>to</w:t>
      </w:r>
      <w:r>
        <w:rPr>
          <w:spacing w:val="27"/>
        </w:rPr>
        <w:t xml:space="preserve"> </w:t>
      </w:r>
      <w:r>
        <w:t>non-hazardous</w:t>
      </w:r>
      <w:r>
        <w:rPr>
          <w:spacing w:val="27"/>
        </w:rPr>
        <w:t xml:space="preserve"> </w:t>
      </w:r>
      <w:r>
        <w:t>job</w:t>
      </w:r>
      <w:r>
        <w:rPr>
          <w:spacing w:val="-1"/>
        </w:rPr>
        <w:t>s</w:t>
      </w:r>
      <w:r>
        <w:t>.  Minimum</w:t>
      </w:r>
      <w:r>
        <w:rPr>
          <w:spacing w:val="25"/>
        </w:rPr>
        <w:t xml:space="preserve"> </w:t>
      </w:r>
      <w:r>
        <w:t>age</w:t>
      </w:r>
      <w:r>
        <w:rPr>
          <w:spacing w:val="27"/>
        </w:rPr>
        <w:t xml:space="preserve"> </w:t>
      </w:r>
      <w:r>
        <w:t>for</w:t>
      </w:r>
      <w:r>
        <w:rPr>
          <w:spacing w:val="27"/>
        </w:rPr>
        <w:t xml:space="preserve"> </w:t>
      </w:r>
      <w:r>
        <w:t>recr</w:t>
      </w:r>
      <w:r>
        <w:rPr>
          <w:spacing w:val="-1"/>
        </w:rPr>
        <w:t>u</w:t>
      </w:r>
      <w:r>
        <w:t>it</w:t>
      </w:r>
      <w:r>
        <w:rPr>
          <w:spacing w:val="-2"/>
        </w:rPr>
        <w:t>m</w:t>
      </w:r>
      <w:r>
        <w:t>ent</w:t>
      </w:r>
      <w:r>
        <w:rPr>
          <w:spacing w:val="27"/>
        </w:rPr>
        <w:t xml:space="preserve"> </w:t>
      </w:r>
      <w:r>
        <w:t>into</w:t>
      </w:r>
      <w:r>
        <w:rPr>
          <w:spacing w:val="27"/>
        </w:rPr>
        <w:t xml:space="preserve"> </w:t>
      </w:r>
      <w:r>
        <w:t>t</w:t>
      </w:r>
      <w:r>
        <w:rPr>
          <w:spacing w:val="-1"/>
        </w:rPr>
        <w:t>h</w:t>
      </w:r>
      <w:r>
        <w:t>e ar</w:t>
      </w:r>
      <w:r>
        <w:rPr>
          <w:spacing w:val="-2"/>
        </w:rPr>
        <w:t>m</w:t>
      </w:r>
      <w:r>
        <w:t>ed forces is 16.  Please ref</w:t>
      </w:r>
      <w:r>
        <w:rPr>
          <w:spacing w:val="1"/>
        </w:rPr>
        <w:t>e</w:t>
      </w:r>
      <w:r>
        <w:t xml:space="preserve">r to </w:t>
      </w:r>
      <w:proofErr w:type="spellStart"/>
      <w:r>
        <w:t>para</w:t>
      </w:r>
      <w:proofErr w:type="spellEnd"/>
      <w:r>
        <w:t xml:space="preserve"> 124 in this report.</w:t>
      </w:r>
    </w:p>
    <w:p w:rsidR="00000000" w:rsidRDefault="00000000">
      <w:pPr>
        <w:pStyle w:val="Heading2"/>
        <w:rPr>
          <w:sz w:val="24"/>
        </w:rPr>
      </w:pPr>
      <w:r>
        <w:rPr>
          <w:sz w:val="24"/>
        </w:rPr>
        <w:t xml:space="preserve">B.  Children involved </w:t>
      </w:r>
      <w:r>
        <w:rPr>
          <w:spacing w:val="-2"/>
          <w:sz w:val="24"/>
        </w:rPr>
        <w:t>w</w:t>
      </w:r>
      <w:r>
        <w:rPr>
          <w:sz w:val="24"/>
        </w:rPr>
        <w:t>ith the system of admi</w:t>
      </w:r>
      <w:r>
        <w:rPr>
          <w:spacing w:val="-1"/>
          <w:sz w:val="24"/>
        </w:rPr>
        <w:t>n</w:t>
      </w:r>
      <w:r>
        <w:rPr>
          <w:spacing w:val="1"/>
          <w:sz w:val="24"/>
        </w:rPr>
        <w:t>i</w:t>
      </w:r>
      <w:r>
        <w:rPr>
          <w:sz w:val="24"/>
        </w:rPr>
        <w:t>stration of juvenile justice</w:t>
      </w:r>
    </w:p>
    <w:p w:rsidR="00000000" w:rsidRDefault="00000000">
      <w:pPr>
        <w:pStyle w:val="Heading2"/>
        <w:rPr>
          <w:sz w:val="24"/>
        </w:rPr>
      </w:pPr>
      <w:r>
        <w:rPr>
          <w:sz w:val="24"/>
        </w:rPr>
        <w:t>1.  The administration of juvenile j</w:t>
      </w:r>
      <w:r>
        <w:rPr>
          <w:spacing w:val="-2"/>
          <w:sz w:val="24"/>
        </w:rPr>
        <w:t>u</w:t>
      </w:r>
      <w:r>
        <w:rPr>
          <w:sz w:val="24"/>
        </w:rPr>
        <w:t>stice (art. 40)</w:t>
      </w:r>
    </w:p>
    <w:p w:rsidR="00000000" w:rsidRDefault="00000000">
      <w:r>
        <w:t>562.</w:t>
      </w:r>
      <w:r>
        <w:tab/>
        <w:t>The Com</w:t>
      </w:r>
      <w:r>
        <w:rPr>
          <w:spacing w:val="-2"/>
        </w:rPr>
        <w:t>m</w:t>
      </w:r>
      <w:r>
        <w:t>ittee in its co</w:t>
      </w:r>
      <w:r>
        <w:rPr>
          <w:spacing w:val="-1"/>
        </w:rPr>
        <w:t>n</w:t>
      </w:r>
      <w:r>
        <w:t>clu</w:t>
      </w:r>
      <w:r>
        <w:rPr>
          <w:spacing w:val="-1"/>
        </w:rPr>
        <w:t>d</w:t>
      </w:r>
      <w:r>
        <w:rPr>
          <w:spacing w:val="1"/>
        </w:rPr>
        <w:t>i</w:t>
      </w:r>
      <w:r>
        <w:t xml:space="preserve">ng observations of </w:t>
      </w:r>
      <w:r>
        <w:rPr>
          <w:spacing w:val="-2"/>
        </w:rPr>
        <w:t>m</w:t>
      </w:r>
      <w:r>
        <w:rPr>
          <w:spacing w:val="1"/>
        </w:rPr>
        <w:t>a</w:t>
      </w:r>
      <w:r>
        <w:t>de note of the juve</w:t>
      </w:r>
      <w:r>
        <w:rPr>
          <w:spacing w:val="-1"/>
        </w:rPr>
        <w:t>n</w:t>
      </w:r>
      <w:r>
        <w:t>ile justice system</w:t>
      </w:r>
      <w:r>
        <w:rPr>
          <w:spacing w:val="-2"/>
        </w:rPr>
        <w:t xml:space="preserve"> </w:t>
      </w:r>
      <w:r>
        <w:t>in the Maldives and recom</w:t>
      </w:r>
      <w:r>
        <w:rPr>
          <w:spacing w:val="-2"/>
        </w:rPr>
        <w:t>m</w:t>
      </w:r>
      <w:r>
        <w:rPr>
          <w:spacing w:val="1"/>
        </w:rPr>
        <w:t>e</w:t>
      </w:r>
      <w:r>
        <w:t>nded reform to the system.</w:t>
      </w:r>
    </w:p>
    <w:p w:rsidR="00000000" w:rsidRDefault="00000000">
      <w:pPr>
        <w:ind w:left="720"/>
      </w:pPr>
      <w:r>
        <w:rPr>
          <w:i/>
        </w:rPr>
        <w:t>24.</w:t>
      </w:r>
      <w:r>
        <w:rPr>
          <w:i/>
        </w:rPr>
        <w:tab/>
      </w:r>
      <w:r>
        <w:rPr>
          <w:spacing w:val="-2"/>
        </w:rPr>
        <w:t>W</w:t>
      </w:r>
      <w:r>
        <w:t>hile the Com</w:t>
      </w:r>
      <w:r>
        <w:rPr>
          <w:spacing w:val="-2"/>
        </w:rPr>
        <w:t>m</w:t>
      </w:r>
      <w:r>
        <w:t>ittee takes n</w:t>
      </w:r>
      <w:r>
        <w:rPr>
          <w:spacing w:val="-1"/>
        </w:rPr>
        <w:t>o</w:t>
      </w:r>
      <w:r>
        <w:t>te that the ad</w:t>
      </w:r>
      <w:r>
        <w:rPr>
          <w:spacing w:val="-2"/>
        </w:rPr>
        <w:t>m</w:t>
      </w:r>
      <w:r>
        <w:rPr>
          <w:spacing w:val="1"/>
        </w:rPr>
        <w:t>i</w:t>
      </w:r>
      <w:r>
        <w:t>nistration of juvenile ju</w:t>
      </w:r>
      <w:r>
        <w:rPr>
          <w:spacing w:val="-1"/>
        </w:rPr>
        <w:t>s</w:t>
      </w:r>
      <w:r>
        <w:rPr>
          <w:spacing w:val="1"/>
        </w:rPr>
        <w:t>t</w:t>
      </w:r>
      <w:r>
        <w:t>ice is regulated</w:t>
      </w:r>
      <w:r>
        <w:rPr>
          <w:spacing w:val="6"/>
        </w:rPr>
        <w:t xml:space="preserve"> </w:t>
      </w:r>
      <w:r>
        <w:t>by</w:t>
      </w:r>
      <w:r>
        <w:rPr>
          <w:spacing w:val="6"/>
        </w:rPr>
        <w:t xml:space="preserve"> </w:t>
      </w:r>
      <w:r>
        <w:t>the</w:t>
      </w:r>
      <w:r>
        <w:rPr>
          <w:spacing w:val="6"/>
        </w:rPr>
        <w:t xml:space="preserve"> </w:t>
      </w:r>
      <w:r>
        <w:t>Penal</w:t>
      </w:r>
      <w:r>
        <w:rPr>
          <w:spacing w:val="6"/>
        </w:rPr>
        <w:t xml:space="preserve"> </w:t>
      </w:r>
      <w:r>
        <w:rPr>
          <w:spacing w:val="-2"/>
        </w:rPr>
        <w:t>C</w:t>
      </w:r>
      <w:r>
        <w:t>ode</w:t>
      </w:r>
      <w:r>
        <w:rPr>
          <w:spacing w:val="6"/>
        </w:rPr>
        <w:t xml:space="preserve"> </w:t>
      </w:r>
      <w:r>
        <w:t>and</w:t>
      </w:r>
      <w:r>
        <w:rPr>
          <w:spacing w:val="6"/>
        </w:rPr>
        <w:t xml:space="preserve"> </w:t>
      </w:r>
      <w:r>
        <w:t>the</w:t>
      </w:r>
      <w:r>
        <w:rPr>
          <w:spacing w:val="6"/>
        </w:rPr>
        <w:t xml:space="preserve"> </w:t>
      </w:r>
      <w:r>
        <w:t>Law</w:t>
      </w:r>
      <w:r>
        <w:rPr>
          <w:spacing w:val="6"/>
        </w:rPr>
        <w:t xml:space="preserve"> </w:t>
      </w:r>
      <w:r>
        <w:t>on</w:t>
      </w:r>
      <w:r>
        <w:rPr>
          <w:spacing w:val="5"/>
        </w:rPr>
        <w:t xml:space="preserve"> </w:t>
      </w:r>
      <w:r>
        <w:t>the</w:t>
      </w:r>
      <w:r>
        <w:rPr>
          <w:spacing w:val="6"/>
        </w:rPr>
        <w:t xml:space="preserve"> </w:t>
      </w:r>
      <w:r>
        <w:t>Prote</w:t>
      </w:r>
      <w:r>
        <w:rPr>
          <w:spacing w:val="-1"/>
        </w:rPr>
        <w:t>c</w:t>
      </w:r>
      <w:r>
        <w:t>tion</w:t>
      </w:r>
      <w:r>
        <w:rPr>
          <w:spacing w:val="6"/>
        </w:rPr>
        <w:t xml:space="preserve"> </w:t>
      </w:r>
      <w:r>
        <w:rPr>
          <w:spacing w:val="-1"/>
        </w:rPr>
        <w:t>o</w:t>
      </w:r>
      <w:r>
        <w:t>f</w:t>
      </w:r>
      <w:r>
        <w:rPr>
          <w:spacing w:val="5"/>
        </w:rPr>
        <w:t xml:space="preserve"> </w:t>
      </w:r>
      <w:r>
        <w:t>the</w:t>
      </w:r>
      <w:r>
        <w:rPr>
          <w:spacing w:val="6"/>
        </w:rPr>
        <w:t xml:space="preserve"> </w:t>
      </w:r>
      <w:r>
        <w:t>Rights</w:t>
      </w:r>
      <w:r>
        <w:rPr>
          <w:spacing w:val="5"/>
        </w:rPr>
        <w:t xml:space="preserve"> </w:t>
      </w:r>
      <w:r>
        <w:t>of</w:t>
      </w:r>
      <w:r>
        <w:rPr>
          <w:spacing w:val="5"/>
        </w:rPr>
        <w:t xml:space="preserve"> </w:t>
      </w:r>
      <w:r>
        <w:t>the</w:t>
      </w:r>
      <w:r>
        <w:rPr>
          <w:spacing w:val="6"/>
        </w:rPr>
        <w:t xml:space="preserve"> </w:t>
      </w:r>
      <w:r>
        <w:t>Child, it</w:t>
      </w:r>
      <w:r>
        <w:rPr>
          <w:spacing w:val="7"/>
        </w:rPr>
        <w:t xml:space="preserve"> </w:t>
      </w:r>
      <w:r>
        <w:t>is</w:t>
      </w:r>
      <w:r>
        <w:rPr>
          <w:spacing w:val="7"/>
        </w:rPr>
        <w:t xml:space="preserve"> </w:t>
      </w:r>
      <w:r>
        <w:t>concerned</w:t>
      </w:r>
      <w:r>
        <w:rPr>
          <w:spacing w:val="7"/>
        </w:rPr>
        <w:t xml:space="preserve"> </w:t>
      </w:r>
      <w:r>
        <w:t>about</w:t>
      </w:r>
      <w:r>
        <w:rPr>
          <w:spacing w:val="7"/>
        </w:rPr>
        <w:t xml:space="preserve"> </w:t>
      </w:r>
      <w:r>
        <w:t>the</w:t>
      </w:r>
      <w:r>
        <w:rPr>
          <w:spacing w:val="7"/>
        </w:rPr>
        <w:t xml:space="preserve"> </w:t>
      </w:r>
      <w:r>
        <w:t>full</w:t>
      </w:r>
      <w:r>
        <w:rPr>
          <w:spacing w:val="7"/>
        </w:rPr>
        <w:t xml:space="preserve"> </w:t>
      </w:r>
      <w:r>
        <w:t>co</w:t>
      </w:r>
      <w:r>
        <w:rPr>
          <w:spacing w:val="-2"/>
        </w:rPr>
        <w:t>m</w:t>
      </w:r>
      <w:r>
        <w:t>pa</w:t>
      </w:r>
      <w:r>
        <w:rPr>
          <w:spacing w:val="2"/>
        </w:rPr>
        <w:t>t</w:t>
      </w:r>
      <w:r>
        <w:t>ibility</w:t>
      </w:r>
      <w:r>
        <w:rPr>
          <w:spacing w:val="7"/>
        </w:rPr>
        <w:t xml:space="preserve"> </w:t>
      </w:r>
      <w:r>
        <w:t>of</w:t>
      </w:r>
      <w:r>
        <w:rPr>
          <w:spacing w:val="7"/>
        </w:rPr>
        <w:t xml:space="preserve"> </w:t>
      </w:r>
      <w:r>
        <w:t>such</w:t>
      </w:r>
      <w:r>
        <w:rPr>
          <w:spacing w:val="7"/>
        </w:rPr>
        <w:t xml:space="preserve"> </w:t>
      </w:r>
      <w:r>
        <w:t>legislation</w:t>
      </w:r>
      <w:r>
        <w:rPr>
          <w:spacing w:val="7"/>
        </w:rPr>
        <w:t xml:space="preserve"> </w:t>
      </w:r>
      <w:r>
        <w:t>with</w:t>
      </w:r>
      <w:r>
        <w:rPr>
          <w:spacing w:val="7"/>
        </w:rPr>
        <w:t xml:space="preserve"> </w:t>
      </w:r>
      <w:r>
        <w:t>articles</w:t>
      </w:r>
      <w:r>
        <w:rPr>
          <w:spacing w:val="7"/>
        </w:rPr>
        <w:t xml:space="preserve"> </w:t>
      </w:r>
      <w:r>
        <w:t>37,</w:t>
      </w:r>
      <w:r>
        <w:rPr>
          <w:spacing w:val="7"/>
        </w:rPr>
        <w:t xml:space="preserve"> </w:t>
      </w:r>
      <w:r>
        <w:t>40</w:t>
      </w:r>
      <w:r>
        <w:rPr>
          <w:spacing w:val="7"/>
        </w:rPr>
        <w:t xml:space="preserve"> </w:t>
      </w:r>
      <w:r>
        <w:t>and 39</w:t>
      </w:r>
      <w:r>
        <w:rPr>
          <w:spacing w:val="17"/>
        </w:rPr>
        <w:t xml:space="preserve"> </w:t>
      </w:r>
      <w:r>
        <w:t>of</w:t>
      </w:r>
      <w:r>
        <w:rPr>
          <w:spacing w:val="17"/>
        </w:rPr>
        <w:t xml:space="preserve"> </w:t>
      </w:r>
      <w:r>
        <w:t>the</w:t>
      </w:r>
      <w:r>
        <w:rPr>
          <w:spacing w:val="17"/>
        </w:rPr>
        <w:t xml:space="preserve"> </w:t>
      </w:r>
      <w:r>
        <w:t>Convention</w:t>
      </w:r>
      <w:r>
        <w:rPr>
          <w:spacing w:val="17"/>
        </w:rPr>
        <w:t xml:space="preserve"> </w:t>
      </w:r>
      <w:r>
        <w:t>as</w:t>
      </w:r>
      <w:r>
        <w:rPr>
          <w:spacing w:val="17"/>
        </w:rPr>
        <w:t xml:space="preserve"> </w:t>
      </w:r>
      <w:r>
        <w:t>well</w:t>
      </w:r>
      <w:r>
        <w:rPr>
          <w:spacing w:val="17"/>
        </w:rPr>
        <w:t xml:space="preserve"> </w:t>
      </w:r>
      <w:r>
        <w:t>as</w:t>
      </w:r>
      <w:r>
        <w:rPr>
          <w:spacing w:val="17"/>
        </w:rPr>
        <w:t xml:space="preserve"> </w:t>
      </w:r>
      <w:r>
        <w:t>other</w:t>
      </w:r>
      <w:r>
        <w:rPr>
          <w:spacing w:val="17"/>
        </w:rPr>
        <w:t xml:space="preserve"> </w:t>
      </w:r>
      <w:r>
        <w:t>relev</w:t>
      </w:r>
      <w:r>
        <w:rPr>
          <w:spacing w:val="-1"/>
        </w:rPr>
        <w:t>a</w:t>
      </w:r>
      <w:r>
        <w:t>nt</w:t>
      </w:r>
      <w:r>
        <w:rPr>
          <w:spacing w:val="17"/>
        </w:rPr>
        <w:t xml:space="preserve"> </w:t>
      </w:r>
      <w:r>
        <w:t>standards,</w:t>
      </w:r>
      <w:r>
        <w:rPr>
          <w:spacing w:val="17"/>
        </w:rPr>
        <w:t xml:space="preserve"> </w:t>
      </w:r>
      <w:r>
        <w:t>such</w:t>
      </w:r>
      <w:r>
        <w:rPr>
          <w:spacing w:val="17"/>
        </w:rPr>
        <w:t xml:space="preserve"> </w:t>
      </w:r>
      <w:r>
        <w:t>as</w:t>
      </w:r>
      <w:r>
        <w:rPr>
          <w:spacing w:val="17"/>
        </w:rPr>
        <w:t xml:space="preserve"> </w:t>
      </w:r>
      <w:r>
        <w:t>the</w:t>
      </w:r>
      <w:r>
        <w:rPr>
          <w:spacing w:val="17"/>
        </w:rPr>
        <w:t xml:space="preserve"> </w:t>
      </w:r>
      <w:r>
        <w:t>United</w:t>
      </w:r>
      <w:r>
        <w:rPr>
          <w:spacing w:val="17"/>
        </w:rPr>
        <w:t xml:space="preserve"> </w:t>
      </w:r>
      <w:r>
        <w:t>Nations Standard Mini</w:t>
      </w:r>
      <w:r>
        <w:rPr>
          <w:spacing w:val="-2"/>
        </w:rPr>
        <w:t>m</w:t>
      </w:r>
      <w:r>
        <w:rPr>
          <w:spacing w:val="1"/>
        </w:rPr>
        <w:t>u</w:t>
      </w:r>
      <w:r>
        <w:t>m Rules for the Ad</w:t>
      </w:r>
      <w:r>
        <w:rPr>
          <w:spacing w:val="-2"/>
        </w:rPr>
        <w:t>m</w:t>
      </w:r>
      <w:r>
        <w:t>inistr</w:t>
      </w:r>
      <w:r>
        <w:rPr>
          <w:spacing w:val="-2"/>
        </w:rPr>
        <w:t>a</w:t>
      </w:r>
      <w:r>
        <w:t>tion of Juv</w:t>
      </w:r>
      <w:r>
        <w:rPr>
          <w:spacing w:val="1"/>
        </w:rPr>
        <w:t>e</w:t>
      </w:r>
      <w:r>
        <w:t>nile Justice (the Beijing Rules),</w:t>
      </w:r>
      <w:r>
        <w:rPr>
          <w:spacing w:val="1"/>
        </w:rPr>
        <w:t xml:space="preserve"> </w:t>
      </w:r>
      <w:r>
        <w:t>the</w:t>
      </w:r>
      <w:r>
        <w:rPr>
          <w:spacing w:val="1"/>
        </w:rPr>
        <w:t xml:space="preserve"> </w:t>
      </w:r>
      <w:r>
        <w:t>United</w:t>
      </w:r>
      <w:r>
        <w:rPr>
          <w:spacing w:val="1"/>
        </w:rPr>
        <w:t xml:space="preserve"> </w:t>
      </w:r>
      <w:r>
        <w:t>Nations</w:t>
      </w:r>
      <w:r>
        <w:rPr>
          <w:spacing w:val="1"/>
        </w:rPr>
        <w:t xml:space="preserve"> </w:t>
      </w:r>
      <w:r>
        <w:t>Guidelines</w:t>
      </w:r>
      <w:r>
        <w:rPr>
          <w:spacing w:val="1"/>
        </w:rPr>
        <w:t xml:space="preserve"> </w:t>
      </w:r>
      <w:r>
        <w:t>for</w:t>
      </w:r>
      <w:r>
        <w:rPr>
          <w:spacing w:val="1"/>
        </w:rPr>
        <w:t xml:space="preserve"> </w:t>
      </w:r>
      <w:r>
        <w:t>t</w:t>
      </w:r>
      <w:r>
        <w:rPr>
          <w:spacing w:val="-3"/>
        </w:rPr>
        <w:t>h</w:t>
      </w:r>
      <w:r>
        <w:t>e</w:t>
      </w:r>
      <w:r>
        <w:rPr>
          <w:spacing w:val="1"/>
        </w:rPr>
        <w:t xml:space="preserve"> </w:t>
      </w:r>
      <w:r>
        <w:t>Prevention</w:t>
      </w:r>
      <w:r>
        <w:rPr>
          <w:spacing w:val="1"/>
        </w:rPr>
        <w:t xml:space="preserve"> </w:t>
      </w:r>
      <w:r>
        <w:t>of</w:t>
      </w:r>
      <w:r>
        <w:rPr>
          <w:spacing w:val="1"/>
        </w:rPr>
        <w:t xml:space="preserve"> </w:t>
      </w:r>
      <w:r>
        <w:t>Juvenile</w:t>
      </w:r>
      <w:r>
        <w:rPr>
          <w:spacing w:val="1"/>
        </w:rPr>
        <w:t xml:space="preserve"> </w:t>
      </w:r>
      <w:r>
        <w:t>Delinquency</w:t>
      </w:r>
      <w:r>
        <w:rPr>
          <w:spacing w:val="1"/>
        </w:rPr>
        <w:t xml:space="preserve"> </w:t>
      </w:r>
      <w:r>
        <w:t>(the Riyadh Guidelin</w:t>
      </w:r>
      <w:r>
        <w:rPr>
          <w:spacing w:val="-1"/>
        </w:rPr>
        <w:t>e</w:t>
      </w:r>
      <w:r>
        <w:t xml:space="preserve">s) and the United Nations Rules </w:t>
      </w:r>
      <w:r>
        <w:rPr>
          <w:spacing w:val="-1"/>
        </w:rPr>
        <w:t>f</w:t>
      </w:r>
      <w:r>
        <w:t>or the Protection of Juveniles Deprived</w:t>
      </w:r>
      <w:r>
        <w:rPr>
          <w:spacing w:val="29"/>
        </w:rPr>
        <w:t xml:space="preserve"> </w:t>
      </w:r>
      <w:r>
        <w:t>of</w:t>
      </w:r>
      <w:r>
        <w:rPr>
          <w:spacing w:val="27"/>
        </w:rPr>
        <w:t xml:space="preserve"> </w:t>
      </w:r>
      <w:r>
        <w:t>their</w:t>
      </w:r>
      <w:r>
        <w:rPr>
          <w:spacing w:val="29"/>
        </w:rPr>
        <w:t xml:space="preserve"> </w:t>
      </w:r>
      <w:r>
        <w:rPr>
          <w:spacing w:val="-1"/>
        </w:rPr>
        <w:t>L</w:t>
      </w:r>
      <w:r>
        <w:t>iberty.  Although</w:t>
      </w:r>
      <w:r>
        <w:rPr>
          <w:spacing w:val="29"/>
        </w:rPr>
        <w:t xml:space="preserve"> </w:t>
      </w:r>
      <w:r>
        <w:t>the</w:t>
      </w:r>
      <w:r>
        <w:rPr>
          <w:spacing w:val="29"/>
        </w:rPr>
        <w:t xml:space="preserve"> </w:t>
      </w:r>
      <w:r>
        <w:t>Com</w:t>
      </w:r>
      <w:r>
        <w:rPr>
          <w:spacing w:val="-3"/>
        </w:rPr>
        <w:t>m</w:t>
      </w:r>
      <w:r>
        <w:rPr>
          <w:spacing w:val="2"/>
        </w:rPr>
        <w:t>i</w:t>
      </w:r>
      <w:r>
        <w:t>ttee</w:t>
      </w:r>
      <w:r>
        <w:rPr>
          <w:spacing w:val="29"/>
        </w:rPr>
        <w:t xml:space="preserve"> </w:t>
      </w:r>
      <w:r>
        <w:t>is</w:t>
      </w:r>
      <w:r>
        <w:rPr>
          <w:spacing w:val="29"/>
        </w:rPr>
        <w:t xml:space="preserve"> </w:t>
      </w:r>
      <w:r>
        <w:t>aware</w:t>
      </w:r>
      <w:r>
        <w:rPr>
          <w:spacing w:val="29"/>
        </w:rPr>
        <w:t xml:space="preserve"> </w:t>
      </w:r>
      <w:r>
        <w:t>that</w:t>
      </w:r>
      <w:r>
        <w:rPr>
          <w:spacing w:val="28"/>
        </w:rPr>
        <w:t xml:space="preserve"> </w:t>
      </w:r>
      <w:r>
        <w:t>juvenile</w:t>
      </w:r>
      <w:r>
        <w:rPr>
          <w:spacing w:val="29"/>
        </w:rPr>
        <w:t xml:space="preserve"> </w:t>
      </w:r>
      <w:r>
        <w:t>offenders aged</w:t>
      </w:r>
      <w:r>
        <w:rPr>
          <w:spacing w:val="5"/>
        </w:rPr>
        <w:t xml:space="preserve"> </w:t>
      </w:r>
      <w:r>
        <w:t>up</w:t>
      </w:r>
      <w:r>
        <w:rPr>
          <w:spacing w:val="5"/>
        </w:rPr>
        <w:t xml:space="preserve"> </w:t>
      </w:r>
      <w:r>
        <w:t>to</w:t>
      </w:r>
      <w:r>
        <w:rPr>
          <w:spacing w:val="4"/>
        </w:rPr>
        <w:t xml:space="preserve"> </w:t>
      </w:r>
      <w:r>
        <w:rPr>
          <w:spacing w:val="-1"/>
        </w:rPr>
        <w:t>1</w:t>
      </w:r>
      <w:r>
        <w:t>6</w:t>
      </w:r>
      <w:r>
        <w:rPr>
          <w:spacing w:val="5"/>
        </w:rPr>
        <w:t xml:space="preserve"> </w:t>
      </w:r>
      <w:r>
        <w:t>enjoy</w:t>
      </w:r>
      <w:r>
        <w:rPr>
          <w:spacing w:val="5"/>
        </w:rPr>
        <w:t xml:space="preserve"> </w:t>
      </w:r>
      <w:r>
        <w:t>a</w:t>
      </w:r>
      <w:r>
        <w:rPr>
          <w:spacing w:val="5"/>
        </w:rPr>
        <w:t xml:space="preserve"> </w:t>
      </w:r>
      <w:r>
        <w:t>s</w:t>
      </w:r>
      <w:r>
        <w:rPr>
          <w:spacing w:val="-1"/>
        </w:rPr>
        <w:t>p</w:t>
      </w:r>
      <w:r>
        <w:t>ecial</w:t>
      </w:r>
      <w:r>
        <w:rPr>
          <w:spacing w:val="5"/>
        </w:rPr>
        <w:t xml:space="preserve"> </w:t>
      </w:r>
      <w:r>
        <w:t>ju</w:t>
      </w:r>
      <w:r>
        <w:rPr>
          <w:spacing w:val="-1"/>
        </w:rPr>
        <w:t>d</w:t>
      </w:r>
      <w:r>
        <w:rPr>
          <w:spacing w:val="1"/>
        </w:rPr>
        <w:t>i</w:t>
      </w:r>
      <w:r>
        <w:t>cial</w:t>
      </w:r>
      <w:r>
        <w:rPr>
          <w:spacing w:val="5"/>
        </w:rPr>
        <w:t xml:space="preserve"> </w:t>
      </w:r>
      <w:r>
        <w:t>proc</w:t>
      </w:r>
      <w:r>
        <w:rPr>
          <w:spacing w:val="-1"/>
        </w:rPr>
        <w:t>e</w:t>
      </w:r>
      <w:r>
        <w:t>dure,</w:t>
      </w:r>
      <w:r>
        <w:rPr>
          <w:spacing w:val="4"/>
        </w:rPr>
        <w:t xml:space="preserve"> </w:t>
      </w:r>
      <w:r>
        <w:t>it</w:t>
      </w:r>
      <w:r>
        <w:rPr>
          <w:spacing w:val="4"/>
        </w:rPr>
        <w:t xml:space="preserve"> </w:t>
      </w:r>
      <w:r>
        <w:t>is</w:t>
      </w:r>
      <w:r>
        <w:rPr>
          <w:spacing w:val="4"/>
        </w:rPr>
        <w:t xml:space="preserve"> </w:t>
      </w:r>
      <w:r>
        <w:t>particularly</w:t>
      </w:r>
      <w:r>
        <w:rPr>
          <w:spacing w:val="4"/>
        </w:rPr>
        <w:t xml:space="preserve"> </w:t>
      </w:r>
      <w:r>
        <w:t>concerned</w:t>
      </w:r>
      <w:r>
        <w:rPr>
          <w:spacing w:val="4"/>
        </w:rPr>
        <w:t xml:space="preserve"> </w:t>
      </w:r>
      <w:r>
        <w:t xml:space="preserve">regarding the situation of those between 16 and 18 years, </w:t>
      </w:r>
      <w:r>
        <w:rPr>
          <w:spacing w:val="-2"/>
        </w:rPr>
        <w:t>w</w:t>
      </w:r>
      <w:r>
        <w:t>ho are con</w:t>
      </w:r>
      <w:r>
        <w:rPr>
          <w:spacing w:val="-1"/>
        </w:rPr>
        <w:t>s</w:t>
      </w:r>
      <w:r>
        <w:t>idered as ad</w:t>
      </w:r>
      <w:r>
        <w:rPr>
          <w:spacing w:val="-1"/>
        </w:rPr>
        <w:t>u</w:t>
      </w:r>
      <w:r>
        <w:t>lts.</w:t>
      </w:r>
    </w:p>
    <w:p w:rsidR="00000000" w:rsidRDefault="00000000">
      <w:pPr>
        <w:ind w:left="720"/>
      </w:pPr>
      <w:r>
        <w:rPr>
          <w:i/>
        </w:rPr>
        <w:t>45.</w:t>
      </w:r>
      <w:r>
        <w:rPr>
          <w:i/>
        </w:rPr>
        <w:tab/>
      </w:r>
      <w:r>
        <w:rPr>
          <w:spacing w:val="-2"/>
        </w:rPr>
        <w:t>W</w:t>
      </w:r>
      <w:r>
        <w:t>ith</w:t>
      </w:r>
      <w:r>
        <w:rPr>
          <w:spacing w:val="13"/>
        </w:rPr>
        <w:t xml:space="preserve"> </w:t>
      </w:r>
      <w:r>
        <w:t>regard</w:t>
      </w:r>
      <w:r>
        <w:rPr>
          <w:spacing w:val="13"/>
        </w:rPr>
        <w:t xml:space="preserve"> </w:t>
      </w:r>
      <w:r>
        <w:t>to</w:t>
      </w:r>
      <w:r>
        <w:rPr>
          <w:spacing w:val="13"/>
        </w:rPr>
        <w:t xml:space="preserve"> </w:t>
      </w:r>
      <w:r>
        <w:t>the</w:t>
      </w:r>
      <w:r>
        <w:rPr>
          <w:spacing w:val="13"/>
        </w:rPr>
        <w:t xml:space="preserve"> </w:t>
      </w:r>
      <w:r>
        <w:t>ad</w:t>
      </w:r>
      <w:r>
        <w:rPr>
          <w:spacing w:val="-2"/>
        </w:rPr>
        <w:t>m</w:t>
      </w:r>
      <w:r>
        <w:rPr>
          <w:spacing w:val="1"/>
        </w:rPr>
        <w:t>i</w:t>
      </w:r>
      <w:r>
        <w:t>nistration</w:t>
      </w:r>
      <w:r>
        <w:rPr>
          <w:spacing w:val="13"/>
        </w:rPr>
        <w:t xml:space="preserve"> </w:t>
      </w:r>
      <w:r>
        <w:t>of</w:t>
      </w:r>
      <w:r>
        <w:rPr>
          <w:spacing w:val="13"/>
        </w:rPr>
        <w:t xml:space="preserve"> </w:t>
      </w:r>
      <w:r>
        <w:t>juvenile</w:t>
      </w:r>
      <w:r>
        <w:rPr>
          <w:spacing w:val="13"/>
        </w:rPr>
        <w:t xml:space="preserve"> </w:t>
      </w:r>
      <w:r>
        <w:t>ju</w:t>
      </w:r>
      <w:r>
        <w:rPr>
          <w:spacing w:val="-1"/>
        </w:rPr>
        <w:t>s</w:t>
      </w:r>
      <w:r>
        <w:t>tice,</w:t>
      </w:r>
      <w:r>
        <w:rPr>
          <w:spacing w:val="13"/>
        </w:rPr>
        <w:t xml:space="preserve"> </w:t>
      </w:r>
      <w:r>
        <w:t>t</w:t>
      </w:r>
      <w:r>
        <w:rPr>
          <w:spacing w:val="-1"/>
        </w:rPr>
        <w:t>h</w:t>
      </w:r>
      <w:r>
        <w:t>e</w:t>
      </w:r>
      <w:r>
        <w:rPr>
          <w:spacing w:val="13"/>
        </w:rPr>
        <w:t xml:space="preserve"> </w:t>
      </w:r>
      <w:r>
        <w:t>Com</w:t>
      </w:r>
      <w:r>
        <w:rPr>
          <w:spacing w:val="-2"/>
        </w:rPr>
        <w:t>m</w:t>
      </w:r>
      <w:r>
        <w:t>ittee</w:t>
      </w:r>
      <w:r>
        <w:rPr>
          <w:spacing w:val="13"/>
        </w:rPr>
        <w:t xml:space="preserve"> </w:t>
      </w:r>
      <w:r>
        <w:t>recom</w:t>
      </w:r>
      <w:r>
        <w:rPr>
          <w:spacing w:val="-2"/>
        </w:rPr>
        <w:t>m</w:t>
      </w:r>
      <w:r>
        <w:t>ends that</w:t>
      </w:r>
      <w:r>
        <w:rPr>
          <w:spacing w:val="14"/>
        </w:rPr>
        <w:t xml:space="preserve"> </w:t>
      </w:r>
      <w:r>
        <w:t>the</w:t>
      </w:r>
      <w:r>
        <w:rPr>
          <w:spacing w:val="14"/>
        </w:rPr>
        <w:t xml:space="preserve"> </w:t>
      </w:r>
      <w:r>
        <w:t>State</w:t>
      </w:r>
      <w:r>
        <w:rPr>
          <w:spacing w:val="14"/>
        </w:rPr>
        <w:t xml:space="preserve"> </w:t>
      </w:r>
      <w:r>
        <w:t>party</w:t>
      </w:r>
      <w:r>
        <w:rPr>
          <w:spacing w:val="13"/>
        </w:rPr>
        <w:t xml:space="preserve"> </w:t>
      </w:r>
      <w:r>
        <w:t>accelerate</w:t>
      </w:r>
      <w:r>
        <w:rPr>
          <w:spacing w:val="13"/>
        </w:rPr>
        <w:t xml:space="preserve"> </w:t>
      </w:r>
      <w:r>
        <w:t>the</w:t>
      </w:r>
      <w:r>
        <w:rPr>
          <w:spacing w:val="14"/>
        </w:rPr>
        <w:t xml:space="preserve"> </w:t>
      </w:r>
      <w:r>
        <w:t>a</w:t>
      </w:r>
      <w:r>
        <w:rPr>
          <w:spacing w:val="-1"/>
        </w:rPr>
        <w:t>d</w:t>
      </w:r>
      <w:r>
        <w:t>option</w:t>
      </w:r>
      <w:r>
        <w:rPr>
          <w:spacing w:val="14"/>
        </w:rPr>
        <w:t xml:space="preserve"> </w:t>
      </w:r>
      <w:r>
        <w:t>of</w:t>
      </w:r>
      <w:r>
        <w:rPr>
          <w:spacing w:val="14"/>
        </w:rPr>
        <w:t xml:space="preserve"> </w:t>
      </w:r>
      <w:r>
        <w:t>s</w:t>
      </w:r>
      <w:r>
        <w:rPr>
          <w:spacing w:val="-1"/>
        </w:rPr>
        <w:t>p</w:t>
      </w:r>
      <w:r>
        <w:t>ecial</w:t>
      </w:r>
      <w:r>
        <w:rPr>
          <w:spacing w:val="14"/>
        </w:rPr>
        <w:t xml:space="preserve"> </w:t>
      </w:r>
      <w:r>
        <w:t>proce</w:t>
      </w:r>
      <w:r>
        <w:rPr>
          <w:spacing w:val="-1"/>
        </w:rPr>
        <w:t>d</w:t>
      </w:r>
      <w:r>
        <w:t>ures</w:t>
      </w:r>
      <w:r>
        <w:rPr>
          <w:spacing w:val="14"/>
        </w:rPr>
        <w:t xml:space="preserve"> </w:t>
      </w:r>
      <w:r>
        <w:t>for</w:t>
      </w:r>
      <w:r>
        <w:rPr>
          <w:spacing w:val="14"/>
        </w:rPr>
        <w:t xml:space="preserve"> </w:t>
      </w:r>
      <w:r>
        <w:t>children</w:t>
      </w:r>
      <w:r>
        <w:rPr>
          <w:spacing w:val="14"/>
        </w:rPr>
        <w:t xml:space="preserve"> </w:t>
      </w:r>
      <w:r>
        <w:t>to</w:t>
      </w:r>
      <w:r>
        <w:rPr>
          <w:spacing w:val="14"/>
        </w:rPr>
        <w:t xml:space="preserve"> </w:t>
      </w:r>
      <w:r>
        <w:t>fully integrate</w:t>
      </w:r>
      <w:r>
        <w:rPr>
          <w:spacing w:val="8"/>
        </w:rPr>
        <w:t xml:space="preserve"> </w:t>
      </w:r>
      <w:r>
        <w:t>the</w:t>
      </w:r>
      <w:r>
        <w:rPr>
          <w:spacing w:val="8"/>
        </w:rPr>
        <w:t xml:space="preserve"> </w:t>
      </w:r>
      <w:r>
        <w:t>provisions</w:t>
      </w:r>
      <w:r>
        <w:rPr>
          <w:spacing w:val="8"/>
        </w:rPr>
        <w:t xml:space="preserve"> </w:t>
      </w:r>
      <w:r>
        <w:t>of</w:t>
      </w:r>
      <w:r>
        <w:rPr>
          <w:spacing w:val="8"/>
        </w:rPr>
        <w:t xml:space="preserve"> </w:t>
      </w:r>
      <w:r>
        <w:t>the</w:t>
      </w:r>
      <w:r>
        <w:rPr>
          <w:spacing w:val="8"/>
        </w:rPr>
        <w:t xml:space="preserve"> </w:t>
      </w:r>
      <w:r>
        <w:t>Convention,</w:t>
      </w:r>
      <w:r>
        <w:rPr>
          <w:spacing w:val="8"/>
        </w:rPr>
        <w:t xml:space="preserve"> </w:t>
      </w:r>
      <w:r>
        <w:t>in</w:t>
      </w:r>
      <w:r>
        <w:rPr>
          <w:spacing w:val="8"/>
        </w:rPr>
        <w:t xml:space="preserve"> </w:t>
      </w:r>
      <w:r>
        <w:t>particular</w:t>
      </w:r>
      <w:r>
        <w:rPr>
          <w:spacing w:val="8"/>
        </w:rPr>
        <w:t xml:space="preserve"> </w:t>
      </w:r>
      <w:r>
        <w:t>articles</w:t>
      </w:r>
      <w:r>
        <w:rPr>
          <w:spacing w:val="8"/>
        </w:rPr>
        <w:t xml:space="preserve"> </w:t>
      </w:r>
      <w:r>
        <w:t>37,</w:t>
      </w:r>
      <w:r>
        <w:rPr>
          <w:spacing w:val="8"/>
        </w:rPr>
        <w:t xml:space="preserve"> </w:t>
      </w:r>
      <w:r>
        <w:t>40</w:t>
      </w:r>
      <w:r>
        <w:rPr>
          <w:spacing w:val="8"/>
        </w:rPr>
        <w:t xml:space="preserve"> </w:t>
      </w:r>
      <w:r>
        <w:t>and</w:t>
      </w:r>
      <w:r>
        <w:rPr>
          <w:spacing w:val="8"/>
        </w:rPr>
        <w:t xml:space="preserve"> </w:t>
      </w:r>
      <w:r>
        <w:t>39</w:t>
      </w:r>
      <w:r>
        <w:rPr>
          <w:spacing w:val="8"/>
        </w:rPr>
        <w:t xml:space="preserve"> </w:t>
      </w:r>
      <w:r>
        <w:t>as</w:t>
      </w:r>
      <w:r>
        <w:rPr>
          <w:spacing w:val="8"/>
        </w:rPr>
        <w:t xml:space="preserve"> </w:t>
      </w:r>
      <w:r>
        <w:t>w</w:t>
      </w:r>
      <w:r>
        <w:rPr>
          <w:spacing w:val="1"/>
        </w:rPr>
        <w:t>e</w:t>
      </w:r>
      <w:r>
        <w:t>ll as other relevant inter</w:t>
      </w:r>
      <w:r>
        <w:rPr>
          <w:spacing w:val="-1"/>
        </w:rPr>
        <w:t>n</w:t>
      </w:r>
      <w:r>
        <w:t>ational sta</w:t>
      </w:r>
      <w:r>
        <w:rPr>
          <w:spacing w:val="-1"/>
        </w:rPr>
        <w:t>n</w:t>
      </w:r>
      <w:r>
        <w:t>dards in this area, such</w:t>
      </w:r>
      <w:r>
        <w:rPr>
          <w:spacing w:val="30"/>
        </w:rPr>
        <w:t xml:space="preserve"> </w:t>
      </w:r>
      <w:r>
        <w:t>as the Beijing Rules, the Riyadh Guidelin</w:t>
      </w:r>
      <w:r>
        <w:rPr>
          <w:spacing w:val="-1"/>
        </w:rPr>
        <w:t>e</w:t>
      </w:r>
      <w:r>
        <w:t>s and the United Nations Rules for the Protection of Juveniles Deprived</w:t>
      </w:r>
      <w:r>
        <w:rPr>
          <w:spacing w:val="17"/>
        </w:rPr>
        <w:t xml:space="preserve"> </w:t>
      </w:r>
      <w:r>
        <w:t>of</w:t>
      </w:r>
      <w:r>
        <w:rPr>
          <w:spacing w:val="17"/>
        </w:rPr>
        <w:t xml:space="preserve"> </w:t>
      </w:r>
      <w:r>
        <w:t>their</w:t>
      </w:r>
      <w:r>
        <w:rPr>
          <w:spacing w:val="17"/>
        </w:rPr>
        <w:t xml:space="preserve"> </w:t>
      </w:r>
      <w:r>
        <w:t>Liberty</w:t>
      </w:r>
      <w:r>
        <w:rPr>
          <w:spacing w:val="17"/>
        </w:rPr>
        <w:t xml:space="preserve"> </w:t>
      </w:r>
      <w:r>
        <w:t>in</w:t>
      </w:r>
      <w:r>
        <w:rPr>
          <w:spacing w:val="17"/>
        </w:rPr>
        <w:t xml:space="preserve"> </w:t>
      </w:r>
      <w:r>
        <w:t>its</w:t>
      </w:r>
      <w:r>
        <w:rPr>
          <w:spacing w:val="17"/>
        </w:rPr>
        <w:t xml:space="preserve"> </w:t>
      </w:r>
      <w:r>
        <w:t>legislat</w:t>
      </w:r>
      <w:r>
        <w:rPr>
          <w:spacing w:val="-1"/>
        </w:rPr>
        <w:t>i</w:t>
      </w:r>
      <w:r>
        <w:t>on,</w:t>
      </w:r>
      <w:r>
        <w:rPr>
          <w:spacing w:val="17"/>
        </w:rPr>
        <w:t xml:space="preserve"> </w:t>
      </w:r>
      <w:r>
        <w:t>laws,</w:t>
      </w:r>
      <w:r>
        <w:rPr>
          <w:spacing w:val="17"/>
        </w:rPr>
        <w:t xml:space="preserve"> </w:t>
      </w:r>
      <w:r>
        <w:t>policies,</w:t>
      </w:r>
      <w:r>
        <w:rPr>
          <w:spacing w:val="17"/>
        </w:rPr>
        <w:t xml:space="preserve"> </w:t>
      </w:r>
      <w:r>
        <w:t>progra</w:t>
      </w:r>
      <w:r>
        <w:rPr>
          <w:spacing w:val="-2"/>
        </w:rPr>
        <w:t>m</w:t>
      </w:r>
      <w:r>
        <w:t>s</w:t>
      </w:r>
      <w:r>
        <w:rPr>
          <w:spacing w:val="17"/>
        </w:rPr>
        <w:t xml:space="preserve"> </w:t>
      </w:r>
      <w:r>
        <w:t>and</w:t>
      </w:r>
      <w:r>
        <w:rPr>
          <w:spacing w:val="17"/>
        </w:rPr>
        <w:t xml:space="preserve"> </w:t>
      </w:r>
      <w:r>
        <w:t>practices.  In particular,</w:t>
      </w:r>
      <w:r>
        <w:rPr>
          <w:spacing w:val="18"/>
        </w:rPr>
        <w:t xml:space="preserve"> </w:t>
      </w:r>
      <w:r>
        <w:t>the</w:t>
      </w:r>
      <w:r>
        <w:rPr>
          <w:spacing w:val="18"/>
        </w:rPr>
        <w:t xml:space="preserve"> </w:t>
      </w:r>
      <w:r>
        <w:t>Com</w:t>
      </w:r>
      <w:r>
        <w:rPr>
          <w:spacing w:val="-2"/>
        </w:rPr>
        <w:t>m</w:t>
      </w:r>
      <w:r>
        <w:t>ittee</w:t>
      </w:r>
      <w:r>
        <w:rPr>
          <w:spacing w:val="18"/>
        </w:rPr>
        <w:t xml:space="preserve"> </w:t>
      </w:r>
      <w:r>
        <w:t>rec</w:t>
      </w:r>
      <w:r>
        <w:rPr>
          <w:spacing w:val="-1"/>
        </w:rPr>
        <w:t>o</w:t>
      </w:r>
      <w:r>
        <w:t>m</w:t>
      </w:r>
      <w:r>
        <w:rPr>
          <w:spacing w:val="-2"/>
        </w:rPr>
        <w:t>m</w:t>
      </w:r>
      <w:r>
        <w:rPr>
          <w:spacing w:val="1"/>
        </w:rPr>
        <w:t>e</w:t>
      </w:r>
      <w:r>
        <w:t>nds</w:t>
      </w:r>
      <w:r>
        <w:rPr>
          <w:spacing w:val="18"/>
        </w:rPr>
        <w:t xml:space="preserve"> </w:t>
      </w:r>
      <w:r>
        <w:t>special</w:t>
      </w:r>
      <w:r>
        <w:rPr>
          <w:spacing w:val="18"/>
        </w:rPr>
        <w:t xml:space="preserve"> </w:t>
      </w:r>
      <w:r>
        <w:t>procedures</w:t>
      </w:r>
      <w:r>
        <w:rPr>
          <w:spacing w:val="18"/>
        </w:rPr>
        <w:t xml:space="preserve"> </w:t>
      </w:r>
      <w:r>
        <w:t>for</w:t>
      </w:r>
      <w:r>
        <w:rPr>
          <w:spacing w:val="18"/>
        </w:rPr>
        <w:t xml:space="preserve"> </w:t>
      </w:r>
      <w:r>
        <w:t>children</w:t>
      </w:r>
      <w:r>
        <w:rPr>
          <w:spacing w:val="18"/>
        </w:rPr>
        <w:t xml:space="preserve"> </w:t>
      </w:r>
      <w:r>
        <w:t>aged</w:t>
      </w:r>
      <w:r>
        <w:rPr>
          <w:spacing w:val="18"/>
        </w:rPr>
        <w:t xml:space="preserve"> </w:t>
      </w:r>
      <w:r>
        <w:t>between 16</w:t>
      </w:r>
      <w:r>
        <w:rPr>
          <w:spacing w:val="4"/>
        </w:rPr>
        <w:t xml:space="preserve"> </w:t>
      </w:r>
      <w:r>
        <w:t>and</w:t>
      </w:r>
      <w:r>
        <w:rPr>
          <w:spacing w:val="4"/>
        </w:rPr>
        <w:t xml:space="preserve"> </w:t>
      </w:r>
      <w:r>
        <w:t>18,</w:t>
      </w:r>
      <w:r>
        <w:rPr>
          <w:spacing w:val="4"/>
        </w:rPr>
        <w:t xml:space="preserve"> </w:t>
      </w:r>
      <w:r>
        <w:t>who</w:t>
      </w:r>
      <w:r>
        <w:rPr>
          <w:spacing w:val="4"/>
        </w:rPr>
        <w:t xml:space="preserve"> </w:t>
      </w:r>
      <w:r>
        <w:t>are</w:t>
      </w:r>
      <w:r>
        <w:rPr>
          <w:spacing w:val="4"/>
        </w:rPr>
        <w:t xml:space="preserve"> </w:t>
      </w:r>
      <w:r>
        <w:t>currently</w:t>
      </w:r>
      <w:r>
        <w:rPr>
          <w:spacing w:val="4"/>
        </w:rPr>
        <w:t xml:space="preserve"> </w:t>
      </w:r>
      <w:r>
        <w:t>con</w:t>
      </w:r>
      <w:r>
        <w:rPr>
          <w:spacing w:val="-1"/>
        </w:rPr>
        <w:t>s</w:t>
      </w:r>
      <w:r>
        <w:t>idered</w:t>
      </w:r>
      <w:r>
        <w:rPr>
          <w:spacing w:val="3"/>
        </w:rPr>
        <w:t xml:space="preserve"> </w:t>
      </w:r>
      <w:r>
        <w:t>adults,</w:t>
      </w:r>
      <w:r>
        <w:rPr>
          <w:spacing w:val="3"/>
        </w:rPr>
        <w:t xml:space="preserve"> </w:t>
      </w:r>
      <w:r>
        <w:t>to</w:t>
      </w:r>
      <w:r>
        <w:rPr>
          <w:spacing w:val="3"/>
        </w:rPr>
        <w:t xml:space="preserve"> </w:t>
      </w:r>
      <w:r>
        <w:t>establish</w:t>
      </w:r>
      <w:r>
        <w:rPr>
          <w:spacing w:val="2"/>
        </w:rPr>
        <w:t xml:space="preserve"> </w:t>
      </w:r>
      <w:r>
        <w:t>special</w:t>
      </w:r>
      <w:r>
        <w:rPr>
          <w:spacing w:val="4"/>
        </w:rPr>
        <w:t xml:space="preserve"> </w:t>
      </w:r>
      <w:r>
        <w:t>courts</w:t>
      </w:r>
      <w:r>
        <w:rPr>
          <w:spacing w:val="4"/>
        </w:rPr>
        <w:t xml:space="preserve"> </w:t>
      </w:r>
      <w:r>
        <w:t>for</w:t>
      </w:r>
      <w:r>
        <w:rPr>
          <w:spacing w:val="4"/>
        </w:rPr>
        <w:t xml:space="preserve"> </w:t>
      </w:r>
      <w:r>
        <w:t xml:space="preserve">children and to review the provision of legal </w:t>
      </w:r>
      <w:proofErr w:type="spellStart"/>
      <w:r>
        <w:rPr>
          <w:spacing w:val="-1"/>
        </w:rPr>
        <w:t>c</w:t>
      </w:r>
      <w:r>
        <w:t>ounseling</w:t>
      </w:r>
      <w:proofErr w:type="spellEnd"/>
      <w:r>
        <w:t xml:space="preserve"> for children in care </w:t>
      </w:r>
      <w:proofErr w:type="spellStart"/>
      <w:r>
        <w:t>centers</w:t>
      </w:r>
      <w:proofErr w:type="spellEnd"/>
      <w:r>
        <w:t>.  Further</w:t>
      </w:r>
      <w:r>
        <w:rPr>
          <w:spacing w:val="-2"/>
        </w:rPr>
        <w:t>m</w:t>
      </w:r>
      <w:r>
        <w:t>ore, the Com</w:t>
      </w:r>
      <w:r>
        <w:rPr>
          <w:spacing w:val="-2"/>
        </w:rPr>
        <w:t>m</w:t>
      </w:r>
      <w:r>
        <w:t>ittee rec</w:t>
      </w:r>
      <w:r>
        <w:rPr>
          <w:spacing w:val="-1"/>
        </w:rPr>
        <w:t>o</w:t>
      </w:r>
      <w:r>
        <w:t>mmends to the State party to c</w:t>
      </w:r>
      <w:r>
        <w:rPr>
          <w:spacing w:val="-1"/>
        </w:rPr>
        <w:t>o</w:t>
      </w:r>
      <w:r>
        <w:t>nsider see</w:t>
      </w:r>
      <w:r>
        <w:rPr>
          <w:spacing w:val="-1"/>
        </w:rPr>
        <w:t>k</w:t>
      </w:r>
      <w:r>
        <w:t>ing int</w:t>
      </w:r>
      <w:r>
        <w:rPr>
          <w:spacing w:val="-1"/>
        </w:rPr>
        <w:t>e</w:t>
      </w:r>
      <w:r>
        <w:t>rnational assista</w:t>
      </w:r>
      <w:r>
        <w:rPr>
          <w:spacing w:val="-1"/>
        </w:rPr>
        <w:t>n</w:t>
      </w:r>
      <w:r>
        <w:t xml:space="preserve">ce </w:t>
      </w:r>
      <w:r>
        <w:rPr>
          <w:spacing w:val="-1"/>
        </w:rPr>
        <w:t>f</w:t>
      </w:r>
      <w:r>
        <w:rPr>
          <w:spacing w:val="1"/>
        </w:rPr>
        <w:t>r</w:t>
      </w:r>
      <w:r>
        <w:t>o</w:t>
      </w:r>
      <w:r>
        <w:rPr>
          <w:spacing w:val="-2"/>
        </w:rPr>
        <w:t>m</w:t>
      </w:r>
      <w:r>
        <w:t xml:space="preserve">, </w:t>
      </w:r>
      <w:r>
        <w:rPr>
          <w:u w:val="single"/>
        </w:rPr>
        <w:t>inter </w:t>
      </w:r>
      <w:proofErr w:type="spellStart"/>
      <w:r>
        <w:rPr>
          <w:u w:val="single"/>
        </w:rPr>
        <w:t>ali</w:t>
      </w:r>
      <w:r>
        <w:rPr>
          <w:spacing w:val="-2"/>
          <w:u w:val="single"/>
        </w:rPr>
        <w:t>a</w:t>
      </w:r>
      <w:proofErr w:type="spellEnd"/>
      <w:r>
        <w:t xml:space="preserve">, the Office of </w:t>
      </w:r>
      <w:r>
        <w:rPr>
          <w:spacing w:val="2"/>
        </w:rPr>
        <w:t>t</w:t>
      </w:r>
      <w:r>
        <w:t>he United Nations High Com</w:t>
      </w:r>
      <w:r>
        <w:rPr>
          <w:spacing w:val="-2"/>
        </w:rPr>
        <w:t>m</w:t>
      </w:r>
      <w:r>
        <w:t>issioner</w:t>
      </w:r>
      <w:r>
        <w:rPr>
          <w:spacing w:val="21"/>
        </w:rPr>
        <w:t xml:space="preserve"> </w:t>
      </w:r>
      <w:r>
        <w:t>for</w:t>
      </w:r>
      <w:r>
        <w:rPr>
          <w:spacing w:val="21"/>
        </w:rPr>
        <w:t xml:space="preserve"> </w:t>
      </w:r>
      <w:r>
        <w:t>Hu</w:t>
      </w:r>
      <w:r>
        <w:rPr>
          <w:spacing w:val="-2"/>
        </w:rPr>
        <w:t>m</w:t>
      </w:r>
      <w:r>
        <w:t>an</w:t>
      </w:r>
      <w:r>
        <w:rPr>
          <w:spacing w:val="21"/>
        </w:rPr>
        <w:t xml:space="preserve"> </w:t>
      </w:r>
      <w:r>
        <w:t>Rights,</w:t>
      </w:r>
      <w:r>
        <w:rPr>
          <w:spacing w:val="21"/>
        </w:rPr>
        <w:t xml:space="preserve"> </w:t>
      </w:r>
      <w:r>
        <w:t>the</w:t>
      </w:r>
      <w:r>
        <w:rPr>
          <w:spacing w:val="21"/>
        </w:rPr>
        <w:t xml:space="preserve"> </w:t>
      </w:r>
      <w:r>
        <w:t>Centre</w:t>
      </w:r>
      <w:r>
        <w:rPr>
          <w:spacing w:val="20"/>
        </w:rPr>
        <w:t xml:space="preserve"> </w:t>
      </w:r>
      <w:r>
        <w:t>for</w:t>
      </w:r>
      <w:r>
        <w:rPr>
          <w:spacing w:val="20"/>
        </w:rPr>
        <w:t xml:space="preserve"> </w:t>
      </w:r>
      <w:r>
        <w:t>International</w:t>
      </w:r>
      <w:r>
        <w:rPr>
          <w:spacing w:val="20"/>
        </w:rPr>
        <w:t xml:space="preserve"> </w:t>
      </w:r>
      <w:r>
        <w:t>Cri</w:t>
      </w:r>
      <w:r>
        <w:rPr>
          <w:spacing w:val="-2"/>
        </w:rPr>
        <w:t>m</w:t>
      </w:r>
      <w:r>
        <w:t>e</w:t>
      </w:r>
      <w:r>
        <w:rPr>
          <w:spacing w:val="20"/>
        </w:rPr>
        <w:t xml:space="preserve"> </w:t>
      </w:r>
      <w:r>
        <w:t>Prevention,</w:t>
      </w:r>
      <w:r>
        <w:rPr>
          <w:spacing w:val="20"/>
        </w:rPr>
        <w:t xml:space="preserve"> </w:t>
      </w:r>
      <w:r>
        <w:t>the International Network on Juvenile Ju</w:t>
      </w:r>
      <w:r>
        <w:rPr>
          <w:spacing w:val="1"/>
        </w:rPr>
        <w:t>s</w:t>
      </w:r>
      <w:r>
        <w:t xml:space="preserve">tice and UNICEF </w:t>
      </w:r>
      <w:r>
        <w:rPr>
          <w:spacing w:val="2"/>
        </w:rPr>
        <w:t>t</w:t>
      </w:r>
      <w:r>
        <w:t>hrough the Coordination Panel on Ju</w:t>
      </w:r>
      <w:r>
        <w:rPr>
          <w:spacing w:val="-1"/>
        </w:rPr>
        <w:t>v</w:t>
      </w:r>
      <w:r>
        <w:t>enile Justic</w:t>
      </w:r>
      <w:r>
        <w:rPr>
          <w:spacing w:val="-1"/>
        </w:rPr>
        <w:t>e</w:t>
      </w:r>
      <w:r>
        <w:t>.</w:t>
      </w:r>
    </w:p>
    <w:p w:rsidR="00000000" w:rsidRDefault="00000000">
      <w:r>
        <w:t>563.</w:t>
      </w:r>
      <w:r>
        <w:tab/>
        <w:t xml:space="preserve">Juvenile delinquency is a growing problem in the Maldives. </w:t>
      </w:r>
      <w:r>
        <w:rPr>
          <w:spacing w:val="-22"/>
        </w:rPr>
        <w:t xml:space="preserve"> </w:t>
      </w:r>
      <w:r>
        <w:t>Its rising incidence and increasing</w:t>
      </w:r>
      <w:r>
        <w:rPr>
          <w:spacing w:val="29"/>
        </w:rPr>
        <w:t xml:space="preserve"> </w:t>
      </w:r>
      <w:r>
        <w:t>seriousness,</w:t>
      </w:r>
      <w:r>
        <w:rPr>
          <w:spacing w:val="29"/>
        </w:rPr>
        <w:t xml:space="preserve"> </w:t>
      </w:r>
      <w:r>
        <w:t>particularly</w:t>
      </w:r>
      <w:r>
        <w:rPr>
          <w:spacing w:val="29"/>
        </w:rPr>
        <w:t xml:space="preserve"> </w:t>
      </w:r>
      <w:r>
        <w:t>in</w:t>
      </w:r>
      <w:r>
        <w:rPr>
          <w:spacing w:val="29"/>
        </w:rPr>
        <w:t xml:space="preserve"> </w:t>
      </w:r>
      <w:proofErr w:type="spellStart"/>
      <w:r>
        <w:t>Malé</w:t>
      </w:r>
      <w:proofErr w:type="spellEnd"/>
      <w:r>
        <w:t>,</w:t>
      </w:r>
      <w:r>
        <w:rPr>
          <w:spacing w:val="29"/>
        </w:rPr>
        <w:t xml:space="preserve"> </w:t>
      </w:r>
      <w:r>
        <w:t>is</w:t>
      </w:r>
      <w:r>
        <w:rPr>
          <w:spacing w:val="30"/>
        </w:rPr>
        <w:t xml:space="preserve"> </w:t>
      </w:r>
      <w:r>
        <w:t>a</w:t>
      </w:r>
      <w:r>
        <w:rPr>
          <w:spacing w:val="30"/>
        </w:rPr>
        <w:t xml:space="preserve"> </w:t>
      </w:r>
      <w:r>
        <w:rPr>
          <w:spacing w:val="-2"/>
        </w:rPr>
        <w:t>m</w:t>
      </w:r>
      <w:r>
        <w:t>ajor</w:t>
      </w:r>
      <w:r>
        <w:rPr>
          <w:spacing w:val="30"/>
        </w:rPr>
        <w:t xml:space="preserve"> </w:t>
      </w:r>
      <w:r>
        <w:t>concern</w:t>
      </w:r>
      <w:r>
        <w:rPr>
          <w:spacing w:val="30"/>
        </w:rPr>
        <w:t xml:space="preserve"> </w:t>
      </w:r>
      <w:r>
        <w:t>in</w:t>
      </w:r>
      <w:r>
        <w:rPr>
          <w:spacing w:val="30"/>
        </w:rPr>
        <w:t xml:space="preserve"> </w:t>
      </w:r>
      <w:r>
        <w:t>Maldivian</w:t>
      </w:r>
      <w:r>
        <w:rPr>
          <w:spacing w:val="30"/>
        </w:rPr>
        <w:t xml:space="preserve"> </w:t>
      </w:r>
      <w:r>
        <w:t>society.  The Govern</w:t>
      </w:r>
      <w:r>
        <w:rPr>
          <w:spacing w:val="-2"/>
        </w:rPr>
        <w:t>m</w:t>
      </w:r>
      <w:r>
        <w:t>ent</w:t>
      </w:r>
      <w:r>
        <w:rPr>
          <w:spacing w:val="11"/>
        </w:rPr>
        <w:t xml:space="preserve"> </w:t>
      </w:r>
      <w:r>
        <w:t>of</w:t>
      </w:r>
      <w:r>
        <w:rPr>
          <w:spacing w:val="10"/>
        </w:rPr>
        <w:t xml:space="preserve"> </w:t>
      </w:r>
      <w:r>
        <w:t>the</w:t>
      </w:r>
      <w:r>
        <w:rPr>
          <w:spacing w:val="10"/>
        </w:rPr>
        <w:t xml:space="preserve"> </w:t>
      </w:r>
      <w:r>
        <w:t>Maldives</w:t>
      </w:r>
      <w:r>
        <w:rPr>
          <w:spacing w:val="10"/>
        </w:rPr>
        <w:t xml:space="preserve"> </w:t>
      </w:r>
      <w:r>
        <w:t>believes</w:t>
      </w:r>
      <w:r>
        <w:rPr>
          <w:spacing w:val="10"/>
        </w:rPr>
        <w:t xml:space="preserve"> </w:t>
      </w:r>
      <w:r>
        <w:t>that</w:t>
      </w:r>
      <w:r>
        <w:rPr>
          <w:spacing w:val="10"/>
        </w:rPr>
        <w:t xml:space="preserve"> </w:t>
      </w:r>
      <w:r>
        <w:t>juv</w:t>
      </w:r>
      <w:r>
        <w:rPr>
          <w:spacing w:val="-1"/>
        </w:rPr>
        <w:t>e</w:t>
      </w:r>
      <w:r>
        <w:t>nile</w:t>
      </w:r>
      <w:r>
        <w:rPr>
          <w:spacing w:val="10"/>
        </w:rPr>
        <w:t xml:space="preserve"> </w:t>
      </w:r>
      <w:r>
        <w:t>delinquency</w:t>
      </w:r>
      <w:r>
        <w:rPr>
          <w:spacing w:val="10"/>
        </w:rPr>
        <w:t xml:space="preserve"> </w:t>
      </w:r>
      <w:r>
        <w:t>needs</w:t>
      </w:r>
      <w:r>
        <w:rPr>
          <w:spacing w:val="10"/>
        </w:rPr>
        <w:t xml:space="preserve"> </w:t>
      </w:r>
      <w:r>
        <w:t>to</w:t>
      </w:r>
      <w:r>
        <w:rPr>
          <w:spacing w:val="10"/>
        </w:rPr>
        <w:t xml:space="preserve"> </w:t>
      </w:r>
      <w:r>
        <w:t>be</w:t>
      </w:r>
      <w:r>
        <w:rPr>
          <w:spacing w:val="10"/>
        </w:rPr>
        <w:t xml:space="preserve"> </w:t>
      </w:r>
      <w:r>
        <w:t>addressed</w:t>
      </w:r>
      <w:r>
        <w:rPr>
          <w:spacing w:val="10"/>
        </w:rPr>
        <w:t xml:space="preserve"> </w:t>
      </w:r>
      <w:r>
        <w:t>with</w:t>
      </w:r>
      <w:r>
        <w:rPr>
          <w:spacing w:val="10"/>
        </w:rPr>
        <w:t xml:space="preserve"> </w:t>
      </w:r>
      <w:r>
        <w:t>a view to engage youth and del</w:t>
      </w:r>
      <w:r>
        <w:rPr>
          <w:spacing w:val="1"/>
        </w:rPr>
        <w:t>i</w:t>
      </w:r>
      <w:r>
        <w:t>nquents, to guide and encou</w:t>
      </w:r>
      <w:r>
        <w:rPr>
          <w:spacing w:val="1"/>
        </w:rPr>
        <w:t>r</w:t>
      </w:r>
      <w:r>
        <w:t xml:space="preserve">age them to be productive </w:t>
      </w:r>
      <w:r>
        <w:rPr>
          <w:spacing w:val="-2"/>
        </w:rPr>
        <w:t>m</w:t>
      </w:r>
      <w:r>
        <w:rPr>
          <w:spacing w:val="2"/>
        </w:rPr>
        <w:t>e</w:t>
      </w:r>
      <w:r>
        <w:t>mbers of society.</w:t>
      </w:r>
    </w:p>
    <w:p w:rsidR="00000000" w:rsidRDefault="00000000">
      <w:r>
        <w:t>564.</w:t>
      </w:r>
      <w:r>
        <w:tab/>
        <w:t>Existing</w:t>
      </w:r>
      <w:r>
        <w:rPr>
          <w:spacing w:val="19"/>
        </w:rPr>
        <w:t xml:space="preserve"> </w:t>
      </w:r>
      <w:r>
        <w:t>laws,</w:t>
      </w:r>
      <w:r>
        <w:rPr>
          <w:spacing w:val="19"/>
        </w:rPr>
        <w:t xml:space="preserve"> </w:t>
      </w:r>
      <w:r>
        <w:t>rules</w:t>
      </w:r>
      <w:r>
        <w:rPr>
          <w:spacing w:val="19"/>
        </w:rPr>
        <w:t xml:space="preserve"> </w:t>
      </w:r>
      <w:r>
        <w:t>and</w:t>
      </w:r>
      <w:r>
        <w:rPr>
          <w:spacing w:val="19"/>
        </w:rPr>
        <w:t xml:space="preserve"> </w:t>
      </w:r>
      <w:r>
        <w:t>regu</w:t>
      </w:r>
      <w:r>
        <w:rPr>
          <w:spacing w:val="-1"/>
        </w:rPr>
        <w:t>l</w:t>
      </w:r>
      <w:r>
        <w:t>ations</w:t>
      </w:r>
      <w:r>
        <w:rPr>
          <w:spacing w:val="19"/>
        </w:rPr>
        <w:t xml:space="preserve"> </w:t>
      </w:r>
      <w:r>
        <w:t>do</w:t>
      </w:r>
      <w:r>
        <w:rPr>
          <w:spacing w:val="19"/>
        </w:rPr>
        <w:t xml:space="preserve"> </w:t>
      </w:r>
      <w:r>
        <w:t>not</w:t>
      </w:r>
      <w:r>
        <w:rPr>
          <w:spacing w:val="19"/>
        </w:rPr>
        <w:t xml:space="preserve"> </w:t>
      </w:r>
      <w:r>
        <w:t>confer</w:t>
      </w:r>
      <w:r>
        <w:rPr>
          <w:spacing w:val="19"/>
        </w:rPr>
        <w:t xml:space="preserve"> </w:t>
      </w:r>
      <w:r>
        <w:t>adequate</w:t>
      </w:r>
      <w:r>
        <w:rPr>
          <w:spacing w:val="19"/>
        </w:rPr>
        <w:t xml:space="preserve"> </w:t>
      </w:r>
      <w:r>
        <w:t>discretion</w:t>
      </w:r>
      <w:r>
        <w:rPr>
          <w:spacing w:val="19"/>
        </w:rPr>
        <w:t xml:space="preserve"> </w:t>
      </w:r>
      <w:r>
        <w:t>on</w:t>
      </w:r>
      <w:r>
        <w:rPr>
          <w:spacing w:val="19"/>
        </w:rPr>
        <w:t xml:space="preserve"> </w:t>
      </w:r>
      <w:r>
        <w:t xml:space="preserve">investigators, prosecutors and judges to divert delinquents into rehabilitative pathways. </w:t>
      </w:r>
      <w:r>
        <w:rPr>
          <w:spacing w:val="-10"/>
        </w:rPr>
        <w:t xml:space="preserve"> </w:t>
      </w:r>
      <w:r>
        <w:t>The judges for instance,</w:t>
      </w:r>
      <w:r>
        <w:rPr>
          <w:spacing w:val="24"/>
        </w:rPr>
        <w:t xml:space="preserve"> </w:t>
      </w:r>
      <w:r>
        <w:t>have</w:t>
      </w:r>
      <w:r>
        <w:rPr>
          <w:spacing w:val="24"/>
        </w:rPr>
        <w:t xml:space="preserve"> </w:t>
      </w:r>
      <w:r>
        <w:t>no</w:t>
      </w:r>
      <w:r>
        <w:rPr>
          <w:spacing w:val="24"/>
        </w:rPr>
        <w:t xml:space="preserve"> </w:t>
      </w:r>
      <w:r>
        <w:t>alternative</w:t>
      </w:r>
      <w:r>
        <w:rPr>
          <w:spacing w:val="24"/>
        </w:rPr>
        <w:t xml:space="preserve"> </w:t>
      </w:r>
      <w:r>
        <w:t>b</w:t>
      </w:r>
      <w:r>
        <w:rPr>
          <w:spacing w:val="-2"/>
        </w:rPr>
        <w:t>u</w:t>
      </w:r>
      <w:r>
        <w:t>t</w:t>
      </w:r>
      <w:r>
        <w:rPr>
          <w:spacing w:val="24"/>
        </w:rPr>
        <w:t xml:space="preserve"> </w:t>
      </w:r>
      <w:r>
        <w:t>to</w:t>
      </w:r>
      <w:r>
        <w:rPr>
          <w:spacing w:val="24"/>
        </w:rPr>
        <w:t xml:space="preserve"> </w:t>
      </w:r>
      <w:r>
        <w:t>acquit</w:t>
      </w:r>
      <w:r>
        <w:rPr>
          <w:spacing w:val="24"/>
        </w:rPr>
        <w:t xml:space="preserve"> </w:t>
      </w:r>
      <w:r>
        <w:t>or</w:t>
      </w:r>
      <w:r>
        <w:rPr>
          <w:spacing w:val="24"/>
        </w:rPr>
        <w:t xml:space="preserve"> </w:t>
      </w:r>
      <w:r>
        <w:t>convict</w:t>
      </w:r>
      <w:r>
        <w:rPr>
          <w:spacing w:val="24"/>
        </w:rPr>
        <w:t xml:space="preserve"> </w:t>
      </w:r>
      <w:r>
        <w:t>the</w:t>
      </w:r>
      <w:r>
        <w:rPr>
          <w:spacing w:val="24"/>
        </w:rPr>
        <w:t xml:space="preserve"> </w:t>
      </w:r>
      <w:r>
        <w:t>a</w:t>
      </w:r>
      <w:r>
        <w:rPr>
          <w:spacing w:val="-2"/>
        </w:rPr>
        <w:t>c</w:t>
      </w:r>
      <w:r>
        <w:t>cused.  Even</w:t>
      </w:r>
      <w:r>
        <w:rPr>
          <w:spacing w:val="24"/>
        </w:rPr>
        <w:t xml:space="preserve"> </w:t>
      </w:r>
      <w:r>
        <w:t>where</w:t>
      </w:r>
      <w:r>
        <w:rPr>
          <w:spacing w:val="24"/>
        </w:rPr>
        <w:t xml:space="preserve"> </w:t>
      </w:r>
      <w:r>
        <w:t>a</w:t>
      </w:r>
      <w:r>
        <w:rPr>
          <w:spacing w:val="24"/>
        </w:rPr>
        <w:t xml:space="preserve"> </w:t>
      </w:r>
      <w:r>
        <w:t>conviction results, the sentencing options are confined to fines or house arres</w:t>
      </w:r>
      <w:r>
        <w:rPr>
          <w:spacing w:val="1"/>
        </w:rPr>
        <w:t>t</w:t>
      </w:r>
      <w:r>
        <w:rPr>
          <w:spacing w:val="-19"/>
        </w:rPr>
        <w:t xml:space="preserve"> </w:t>
      </w:r>
      <w:r>
        <w:rPr>
          <w:spacing w:val="-1"/>
        </w:rPr>
        <w:t>u</w:t>
      </w:r>
      <w:r>
        <w:t>nless the o</w:t>
      </w:r>
      <w:r>
        <w:rPr>
          <w:spacing w:val="-2"/>
        </w:rPr>
        <w:t>f</w:t>
      </w:r>
      <w:r>
        <w:rPr>
          <w:spacing w:val="-1"/>
        </w:rPr>
        <w:t>f</w:t>
      </w:r>
      <w:r>
        <w:t>ence is serious</w:t>
      </w:r>
      <w:r>
        <w:rPr>
          <w:spacing w:val="1"/>
        </w:rPr>
        <w:t xml:space="preserve"> </w:t>
      </w:r>
      <w:r>
        <w:t>such</w:t>
      </w:r>
      <w:r>
        <w:rPr>
          <w:spacing w:val="1"/>
        </w:rPr>
        <w:t xml:space="preserve"> </w:t>
      </w:r>
      <w:r>
        <w:t>as</w:t>
      </w:r>
      <w:r>
        <w:rPr>
          <w:spacing w:val="2"/>
        </w:rPr>
        <w:t xml:space="preserve"> </w:t>
      </w:r>
      <w:r>
        <w:rPr>
          <w:spacing w:val="-2"/>
        </w:rPr>
        <w:t>m</w:t>
      </w:r>
      <w:r>
        <w:t>urder</w:t>
      </w:r>
      <w:r>
        <w:rPr>
          <w:spacing w:val="2"/>
        </w:rPr>
        <w:t xml:space="preserve"> </w:t>
      </w:r>
      <w:r>
        <w:t>then</w:t>
      </w:r>
      <w:r>
        <w:rPr>
          <w:spacing w:val="2"/>
        </w:rPr>
        <w:t xml:space="preserve"> </w:t>
      </w:r>
      <w:r>
        <w:t>i</w:t>
      </w:r>
      <w:r>
        <w:rPr>
          <w:spacing w:val="-2"/>
        </w:rPr>
        <w:t>m</w:t>
      </w:r>
      <w:r>
        <w:t>pris</w:t>
      </w:r>
      <w:r>
        <w:rPr>
          <w:spacing w:val="-1"/>
        </w:rPr>
        <w:t>o</w:t>
      </w:r>
      <w:r>
        <w:rPr>
          <w:spacing w:val="1"/>
        </w:rPr>
        <w:t>n</w:t>
      </w:r>
      <w:r>
        <w:rPr>
          <w:spacing w:val="-2"/>
        </w:rPr>
        <w:t>m</w:t>
      </w:r>
      <w:r>
        <w:t>ent</w:t>
      </w:r>
      <w:r>
        <w:rPr>
          <w:spacing w:val="2"/>
        </w:rPr>
        <w:t xml:space="preserve"> </w:t>
      </w:r>
      <w:r>
        <w:t>can</w:t>
      </w:r>
      <w:r>
        <w:rPr>
          <w:spacing w:val="2"/>
        </w:rPr>
        <w:t xml:space="preserve"> </w:t>
      </w:r>
      <w:r>
        <w:rPr>
          <w:spacing w:val="-1"/>
        </w:rPr>
        <w:t>b</w:t>
      </w:r>
      <w:r>
        <w:t>e</w:t>
      </w:r>
      <w:r>
        <w:rPr>
          <w:spacing w:val="2"/>
        </w:rPr>
        <w:t xml:space="preserve"> </w:t>
      </w:r>
      <w:r>
        <w:t>given.  Ev</w:t>
      </w:r>
      <w:r>
        <w:rPr>
          <w:spacing w:val="-1"/>
        </w:rPr>
        <w:t>e</w:t>
      </w:r>
      <w:r>
        <w:t>n</w:t>
      </w:r>
      <w:r>
        <w:rPr>
          <w:spacing w:val="2"/>
        </w:rPr>
        <w:t xml:space="preserve"> </w:t>
      </w:r>
      <w:r>
        <w:t>where</w:t>
      </w:r>
      <w:r>
        <w:rPr>
          <w:spacing w:val="2"/>
        </w:rPr>
        <w:t xml:space="preserve"> </w:t>
      </w:r>
      <w:r>
        <w:t>li</w:t>
      </w:r>
      <w:r>
        <w:rPr>
          <w:spacing w:val="-2"/>
        </w:rPr>
        <w:t>m</w:t>
      </w:r>
      <w:r>
        <w:t>ited</w:t>
      </w:r>
      <w:r>
        <w:rPr>
          <w:spacing w:val="2"/>
        </w:rPr>
        <w:t xml:space="preserve"> </w:t>
      </w:r>
      <w:r>
        <w:rPr>
          <w:spacing w:val="-1"/>
        </w:rPr>
        <w:t>d</w:t>
      </w:r>
      <w:r>
        <w:t>isc</w:t>
      </w:r>
      <w:r>
        <w:rPr>
          <w:spacing w:val="-1"/>
        </w:rPr>
        <w:t>r</w:t>
      </w:r>
      <w:r>
        <w:t>eti</w:t>
      </w:r>
      <w:r>
        <w:rPr>
          <w:spacing w:val="-1"/>
        </w:rPr>
        <w:t>o</w:t>
      </w:r>
      <w:r>
        <w:t>n</w:t>
      </w:r>
      <w:r>
        <w:rPr>
          <w:spacing w:val="2"/>
        </w:rPr>
        <w:t xml:space="preserve"> </w:t>
      </w:r>
      <w:r>
        <w:t>exi</w:t>
      </w:r>
      <w:r>
        <w:rPr>
          <w:spacing w:val="-1"/>
        </w:rPr>
        <w:t>s</w:t>
      </w:r>
      <w:r>
        <w:t>ts, there</w:t>
      </w:r>
      <w:r>
        <w:rPr>
          <w:spacing w:val="14"/>
        </w:rPr>
        <w:t xml:space="preserve"> </w:t>
      </w:r>
      <w:r>
        <w:t>are</w:t>
      </w:r>
      <w:r>
        <w:rPr>
          <w:spacing w:val="14"/>
        </w:rPr>
        <w:t xml:space="preserve"> </w:t>
      </w:r>
      <w:r>
        <w:t>no</w:t>
      </w:r>
      <w:r>
        <w:rPr>
          <w:spacing w:val="14"/>
        </w:rPr>
        <w:t xml:space="preserve"> </w:t>
      </w:r>
      <w:r>
        <w:t>guidelines</w:t>
      </w:r>
      <w:r>
        <w:rPr>
          <w:spacing w:val="14"/>
        </w:rPr>
        <w:t xml:space="preserve"> </w:t>
      </w:r>
      <w:r>
        <w:t>that</w:t>
      </w:r>
      <w:r>
        <w:rPr>
          <w:spacing w:val="14"/>
        </w:rPr>
        <w:t xml:space="preserve"> </w:t>
      </w:r>
      <w:r>
        <w:t>govern</w:t>
      </w:r>
      <w:r>
        <w:rPr>
          <w:spacing w:val="14"/>
        </w:rPr>
        <w:t xml:space="preserve"> </w:t>
      </w:r>
      <w:r>
        <w:t>the</w:t>
      </w:r>
      <w:r>
        <w:rPr>
          <w:spacing w:val="14"/>
        </w:rPr>
        <w:t xml:space="preserve"> </w:t>
      </w:r>
      <w:r>
        <w:t>exercise</w:t>
      </w:r>
      <w:r>
        <w:rPr>
          <w:spacing w:val="13"/>
        </w:rPr>
        <w:t xml:space="preserve"> </w:t>
      </w:r>
      <w:r>
        <w:t>of</w:t>
      </w:r>
      <w:r>
        <w:rPr>
          <w:spacing w:val="14"/>
        </w:rPr>
        <w:t xml:space="preserve"> </w:t>
      </w:r>
      <w:r>
        <w:t>such</w:t>
      </w:r>
      <w:r>
        <w:rPr>
          <w:spacing w:val="14"/>
        </w:rPr>
        <w:t xml:space="preserve"> </w:t>
      </w:r>
      <w:r>
        <w:t>discretion</w:t>
      </w:r>
      <w:r>
        <w:rPr>
          <w:spacing w:val="14"/>
        </w:rPr>
        <w:t xml:space="preserve"> </w:t>
      </w:r>
      <w:r>
        <w:t>he</w:t>
      </w:r>
      <w:r>
        <w:rPr>
          <w:spacing w:val="14"/>
        </w:rPr>
        <w:t xml:space="preserve"> </w:t>
      </w:r>
      <w:r>
        <w:t>develop</w:t>
      </w:r>
      <w:r>
        <w:rPr>
          <w:spacing w:val="-2"/>
        </w:rPr>
        <w:t>m</w:t>
      </w:r>
      <w:r>
        <w:t>ent</w:t>
      </w:r>
      <w:r>
        <w:rPr>
          <w:spacing w:val="14"/>
        </w:rPr>
        <w:t xml:space="preserve"> </w:t>
      </w:r>
      <w:r>
        <w:t>of</w:t>
      </w:r>
      <w:r>
        <w:rPr>
          <w:spacing w:val="14"/>
        </w:rPr>
        <w:t xml:space="preserve"> </w:t>
      </w:r>
      <w:r>
        <w:t xml:space="preserve">proper </w:t>
      </w:r>
      <w:r>
        <w:rPr>
          <w:spacing w:val="-2"/>
        </w:rPr>
        <w:t>m</w:t>
      </w:r>
      <w:r>
        <w:t>echani</w:t>
      </w:r>
      <w:r>
        <w:rPr>
          <w:spacing w:val="1"/>
        </w:rPr>
        <w:t>s</w:t>
      </w:r>
      <w:r>
        <w:rPr>
          <w:spacing w:val="-2"/>
        </w:rPr>
        <w:t>m</w:t>
      </w:r>
      <w:r>
        <w:t>s and laws pertaining to the arrest and dete</w:t>
      </w:r>
      <w:r>
        <w:rPr>
          <w:spacing w:val="-1"/>
        </w:rPr>
        <w:t>n</w:t>
      </w:r>
      <w:r>
        <w:t>ti</w:t>
      </w:r>
      <w:r>
        <w:rPr>
          <w:spacing w:val="-1"/>
        </w:rPr>
        <w:t>o</w:t>
      </w:r>
      <w:r>
        <w:t>n of the ju</w:t>
      </w:r>
      <w:r>
        <w:rPr>
          <w:spacing w:val="-1"/>
        </w:rPr>
        <w:t>v</w:t>
      </w:r>
      <w:r>
        <w:t>enil</w:t>
      </w:r>
      <w:r>
        <w:rPr>
          <w:spacing w:val="-1"/>
        </w:rPr>
        <w:t>e</w:t>
      </w:r>
      <w:r>
        <w:t>s who com</w:t>
      </w:r>
      <w:r>
        <w:rPr>
          <w:spacing w:val="-2"/>
        </w:rPr>
        <w:t>m</w:t>
      </w:r>
      <w:r>
        <w:t>it serious offences is vital as present provisions do not deal with arrest and detention of juveniles in con</w:t>
      </w:r>
      <w:r>
        <w:rPr>
          <w:spacing w:val="-1"/>
        </w:rPr>
        <w:t>f</w:t>
      </w:r>
      <w:r>
        <w:t>lict with</w:t>
      </w:r>
      <w:r>
        <w:rPr>
          <w:spacing w:val="-2"/>
        </w:rPr>
        <w:t xml:space="preserve"> </w:t>
      </w:r>
      <w:r>
        <w:t>the law.</w:t>
      </w:r>
    </w:p>
    <w:p w:rsidR="00000000" w:rsidRDefault="00000000">
      <w:pPr>
        <w:pStyle w:val="Heading3"/>
      </w:pPr>
      <w:r>
        <w:t>(a)</w:t>
      </w:r>
      <w:r>
        <w:tab/>
        <w:t>Infr</w:t>
      </w:r>
      <w:r>
        <w:rPr>
          <w:spacing w:val="-1"/>
        </w:rPr>
        <w:t>a</w:t>
      </w:r>
      <w:r>
        <w:t>st</w:t>
      </w:r>
      <w:r>
        <w:rPr>
          <w:spacing w:val="-1"/>
        </w:rPr>
        <w:t>r</w:t>
      </w:r>
      <w:r>
        <w:t>ucture and procedures</w:t>
      </w:r>
    </w:p>
    <w:p w:rsidR="00000000" w:rsidRDefault="00000000">
      <w:r>
        <w:t>565.</w:t>
      </w:r>
      <w:r>
        <w:tab/>
        <w:t>About</w:t>
      </w:r>
      <w:r>
        <w:rPr>
          <w:spacing w:val="8"/>
        </w:rPr>
        <w:t xml:space="preserve"> </w:t>
      </w:r>
      <w:r>
        <w:t>80</w:t>
      </w:r>
      <w:r>
        <w:rPr>
          <w:spacing w:val="8"/>
        </w:rPr>
        <w:t xml:space="preserve"> </w:t>
      </w:r>
      <w:r>
        <w:t>percent</w:t>
      </w:r>
      <w:r>
        <w:rPr>
          <w:spacing w:val="8"/>
        </w:rPr>
        <w:t xml:space="preserve"> </w:t>
      </w:r>
      <w:r>
        <w:t>of</w:t>
      </w:r>
      <w:r>
        <w:rPr>
          <w:spacing w:val="8"/>
        </w:rPr>
        <w:t xml:space="preserve"> </w:t>
      </w:r>
      <w:r>
        <w:t>the</w:t>
      </w:r>
      <w:r>
        <w:rPr>
          <w:spacing w:val="8"/>
        </w:rPr>
        <w:t xml:space="preserve"> </w:t>
      </w:r>
      <w:r>
        <w:t>jail</w:t>
      </w:r>
      <w:r>
        <w:rPr>
          <w:spacing w:val="8"/>
        </w:rPr>
        <w:t xml:space="preserve"> </w:t>
      </w:r>
      <w:r>
        <w:t>population</w:t>
      </w:r>
      <w:r>
        <w:rPr>
          <w:spacing w:val="8"/>
        </w:rPr>
        <w:t xml:space="preserve"> </w:t>
      </w:r>
      <w:r>
        <w:t>were</w:t>
      </w:r>
      <w:r>
        <w:rPr>
          <w:spacing w:val="7"/>
        </w:rPr>
        <w:t xml:space="preserve"> </w:t>
      </w:r>
      <w:r>
        <w:t>convicted</w:t>
      </w:r>
      <w:r>
        <w:rPr>
          <w:spacing w:val="8"/>
        </w:rPr>
        <w:t xml:space="preserve"> </w:t>
      </w:r>
      <w:r>
        <w:t>of</w:t>
      </w:r>
      <w:r>
        <w:rPr>
          <w:spacing w:val="8"/>
        </w:rPr>
        <w:t xml:space="preserve"> </w:t>
      </w:r>
      <w:r>
        <w:t>offences</w:t>
      </w:r>
      <w:r>
        <w:rPr>
          <w:spacing w:val="8"/>
        </w:rPr>
        <w:t xml:space="preserve"> </w:t>
      </w:r>
      <w:r>
        <w:t>relating</w:t>
      </w:r>
      <w:r>
        <w:rPr>
          <w:spacing w:val="8"/>
        </w:rPr>
        <w:t xml:space="preserve"> </w:t>
      </w:r>
      <w:r>
        <w:t>to</w:t>
      </w:r>
      <w:r>
        <w:rPr>
          <w:spacing w:val="8"/>
        </w:rPr>
        <w:t xml:space="preserve"> </w:t>
      </w:r>
      <w:r>
        <w:t>drugs</w:t>
      </w:r>
      <w:r>
        <w:rPr>
          <w:spacing w:val="8"/>
        </w:rPr>
        <w:t xml:space="preserve"> </w:t>
      </w:r>
      <w:r>
        <w:t>and that</w:t>
      </w:r>
      <w:r>
        <w:rPr>
          <w:spacing w:val="7"/>
        </w:rPr>
        <w:t xml:space="preserve"> </w:t>
      </w:r>
      <w:r>
        <w:t>over</w:t>
      </w:r>
      <w:r>
        <w:rPr>
          <w:spacing w:val="7"/>
        </w:rPr>
        <w:t xml:space="preserve"> </w:t>
      </w:r>
      <w:r>
        <w:t>75</w:t>
      </w:r>
      <w:r>
        <w:rPr>
          <w:spacing w:val="7"/>
        </w:rPr>
        <w:t xml:space="preserve"> </w:t>
      </w:r>
      <w:r>
        <w:t>percent</w:t>
      </w:r>
      <w:r>
        <w:rPr>
          <w:spacing w:val="7"/>
        </w:rPr>
        <w:t xml:space="preserve"> </w:t>
      </w:r>
      <w:r>
        <w:t>of</w:t>
      </w:r>
      <w:r>
        <w:rPr>
          <w:spacing w:val="7"/>
        </w:rPr>
        <w:t xml:space="preserve"> </w:t>
      </w:r>
      <w:r>
        <w:t>them</w:t>
      </w:r>
      <w:r>
        <w:rPr>
          <w:spacing w:val="6"/>
        </w:rPr>
        <w:t xml:space="preserve"> </w:t>
      </w:r>
      <w:r>
        <w:t>were</w:t>
      </w:r>
      <w:r>
        <w:rPr>
          <w:spacing w:val="7"/>
        </w:rPr>
        <w:t xml:space="preserve"> </w:t>
      </w:r>
      <w:r>
        <w:t>below</w:t>
      </w:r>
      <w:r>
        <w:rPr>
          <w:spacing w:val="7"/>
        </w:rPr>
        <w:t xml:space="preserve"> </w:t>
      </w:r>
      <w:r>
        <w:t>t</w:t>
      </w:r>
      <w:r>
        <w:rPr>
          <w:spacing w:val="-2"/>
        </w:rPr>
        <w:t>h</w:t>
      </w:r>
      <w:r>
        <w:t>e</w:t>
      </w:r>
      <w:r>
        <w:rPr>
          <w:spacing w:val="7"/>
        </w:rPr>
        <w:t xml:space="preserve"> </w:t>
      </w:r>
      <w:r>
        <w:t>age</w:t>
      </w:r>
      <w:r>
        <w:rPr>
          <w:spacing w:val="7"/>
        </w:rPr>
        <w:t xml:space="preserve"> </w:t>
      </w:r>
      <w:r>
        <w:t>of</w:t>
      </w:r>
      <w:r>
        <w:rPr>
          <w:spacing w:val="7"/>
        </w:rPr>
        <w:t xml:space="preserve"> </w:t>
      </w:r>
      <w:r>
        <w:t>30</w:t>
      </w:r>
      <w:r>
        <w:rPr>
          <w:spacing w:val="7"/>
        </w:rPr>
        <w:t xml:space="preserve"> </w:t>
      </w:r>
      <w:r>
        <w:t>years</w:t>
      </w:r>
      <w:r>
        <w:rPr>
          <w:spacing w:val="7"/>
        </w:rPr>
        <w:t xml:space="preserve"> </w:t>
      </w:r>
      <w:r>
        <w:t>(August</w:t>
      </w:r>
      <w:r>
        <w:rPr>
          <w:spacing w:val="7"/>
        </w:rPr>
        <w:t xml:space="preserve"> </w:t>
      </w:r>
      <w:r>
        <w:t>2003).  The</w:t>
      </w:r>
      <w:r>
        <w:rPr>
          <w:spacing w:val="7"/>
        </w:rPr>
        <w:t xml:space="preserve"> </w:t>
      </w:r>
      <w:r>
        <w:t>average</w:t>
      </w:r>
      <w:r>
        <w:rPr>
          <w:spacing w:val="7"/>
        </w:rPr>
        <w:t xml:space="preserve"> </w:t>
      </w:r>
      <w:r>
        <w:t>age of the first ti</w:t>
      </w:r>
      <w:r>
        <w:rPr>
          <w:spacing w:val="-2"/>
        </w:rPr>
        <w:t>m</w:t>
      </w:r>
      <w:r>
        <w:t>e users of drugs has dropped from</w:t>
      </w:r>
      <w:r>
        <w:rPr>
          <w:spacing w:val="-5"/>
        </w:rPr>
        <w:t xml:space="preserve"> </w:t>
      </w:r>
      <w:r>
        <w:t>21 years to 14 years over the past decade.</w:t>
      </w:r>
    </w:p>
    <w:p w:rsidR="00000000" w:rsidRDefault="00000000">
      <w:r>
        <w:t>566.</w:t>
      </w:r>
      <w:r>
        <w:tab/>
        <w:t>A</w:t>
      </w:r>
      <w:r>
        <w:rPr>
          <w:spacing w:val="26"/>
        </w:rPr>
        <w:t xml:space="preserve"> </w:t>
      </w:r>
      <w:r>
        <w:t>Juvenile</w:t>
      </w:r>
      <w:r>
        <w:rPr>
          <w:spacing w:val="26"/>
        </w:rPr>
        <w:t xml:space="preserve"> </w:t>
      </w:r>
      <w:r>
        <w:t>Court</w:t>
      </w:r>
      <w:r>
        <w:rPr>
          <w:spacing w:val="26"/>
        </w:rPr>
        <w:t xml:space="preserve"> </w:t>
      </w:r>
      <w:r>
        <w:t>to</w:t>
      </w:r>
      <w:r>
        <w:rPr>
          <w:spacing w:val="26"/>
        </w:rPr>
        <w:t xml:space="preserve"> </w:t>
      </w:r>
      <w:r>
        <w:t>hear</w:t>
      </w:r>
      <w:r>
        <w:rPr>
          <w:spacing w:val="26"/>
        </w:rPr>
        <w:t xml:space="preserve"> </w:t>
      </w:r>
      <w:r>
        <w:t>cases</w:t>
      </w:r>
      <w:r>
        <w:rPr>
          <w:spacing w:val="26"/>
        </w:rPr>
        <w:t xml:space="preserve"> </w:t>
      </w:r>
      <w:r>
        <w:t>of</w:t>
      </w:r>
      <w:r>
        <w:rPr>
          <w:spacing w:val="26"/>
        </w:rPr>
        <w:t xml:space="preserve"> </w:t>
      </w:r>
      <w:r>
        <w:t>children</w:t>
      </w:r>
      <w:r>
        <w:rPr>
          <w:spacing w:val="27"/>
        </w:rPr>
        <w:t xml:space="preserve"> </w:t>
      </w:r>
      <w:r>
        <w:t>in</w:t>
      </w:r>
      <w:r>
        <w:rPr>
          <w:spacing w:val="26"/>
        </w:rPr>
        <w:t xml:space="preserve"> </w:t>
      </w:r>
      <w:r>
        <w:t>conflict</w:t>
      </w:r>
      <w:r>
        <w:rPr>
          <w:spacing w:val="26"/>
        </w:rPr>
        <w:t xml:space="preserve"> </w:t>
      </w:r>
      <w:r>
        <w:t>with</w:t>
      </w:r>
      <w:r>
        <w:rPr>
          <w:spacing w:val="26"/>
        </w:rPr>
        <w:t xml:space="preserve"> </w:t>
      </w:r>
      <w:r>
        <w:t>the</w:t>
      </w:r>
      <w:r>
        <w:rPr>
          <w:spacing w:val="26"/>
        </w:rPr>
        <w:t xml:space="preserve"> </w:t>
      </w:r>
      <w:r>
        <w:t>law</w:t>
      </w:r>
      <w:r>
        <w:rPr>
          <w:spacing w:val="26"/>
        </w:rPr>
        <w:t xml:space="preserve"> </w:t>
      </w:r>
      <w:r>
        <w:t>was</w:t>
      </w:r>
      <w:r>
        <w:rPr>
          <w:spacing w:val="26"/>
        </w:rPr>
        <w:t xml:space="preserve"> </w:t>
      </w:r>
      <w:r>
        <w:t>established</w:t>
      </w:r>
      <w:r>
        <w:rPr>
          <w:spacing w:val="26"/>
        </w:rPr>
        <w:t xml:space="preserve"> </w:t>
      </w:r>
      <w:r>
        <w:t>in August</w:t>
      </w:r>
      <w:r>
        <w:rPr>
          <w:spacing w:val="14"/>
        </w:rPr>
        <w:t xml:space="preserve"> </w:t>
      </w:r>
      <w:r>
        <w:t>1997.  However,</w:t>
      </w:r>
      <w:r>
        <w:rPr>
          <w:spacing w:val="14"/>
        </w:rPr>
        <w:t xml:space="preserve"> </w:t>
      </w:r>
      <w:r>
        <w:t>this</w:t>
      </w:r>
      <w:r>
        <w:rPr>
          <w:spacing w:val="14"/>
        </w:rPr>
        <w:t xml:space="preserve"> </w:t>
      </w:r>
      <w:r>
        <w:t>court</w:t>
      </w:r>
      <w:r>
        <w:rPr>
          <w:spacing w:val="14"/>
        </w:rPr>
        <w:t xml:space="preserve"> </w:t>
      </w:r>
      <w:r>
        <w:t>exists</w:t>
      </w:r>
      <w:r>
        <w:rPr>
          <w:spacing w:val="14"/>
        </w:rPr>
        <w:t xml:space="preserve"> </w:t>
      </w:r>
      <w:r>
        <w:t>only</w:t>
      </w:r>
      <w:r>
        <w:rPr>
          <w:spacing w:val="14"/>
        </w:rPr>
        <w:t xml:space="preserve"> </w:t>
      </w:r>
      <w:r>
        <w:t>in</w:t>
      </w:r>
      <w:r>
        <w:rPr>
          <w:spacing w:val="13"/>
        </w:rPr>
        <w:t xml:space="preserve"> </w:t>
      </w:r>
      <w:proofErr w:type="spellStart"/>
      <w:r>
        <w:t>Malé</w:t>
      </w:r>
      <w:proofErr w:type="spellEnd"/>
      <w:r>
        <w:t>,</w:t>
      </w:r>
      <w:r>
        <w:rPr>
          <w:spacing w:val="14"/>
        </w:rPr>
        <w:t xml:space="preserve"> </w:t>
      </w:r>
      <w:r>
        <w:t>and</w:t>
      </w:r>
      <w:r>
        <w:rPr>
          <w:spacing w:val="14"/>
        </w:rPr>
        <w:t xml:space="preserve"> </w:t>
      </w:r>
      <w:r>
        <w:t>cases</w:t>
      </w:r>
      <w:r>
        <w:rPr>
          <w:spacing w:val="14"/>
        </w:rPr>
        <w:t xml:space="preserve"> </w:t>
      </w:r>
      <w:r>
        <w:t>of</w:t>
      </w:r>
      <w:r>
        <w:rPr>
          <w:spacing w:val="14"/>
        </w:rPr>
        <w:t xml:space="preserve"> </w:t>
      </w:r>
      <w:r>
        <w:t>children</w:t>
      </w:r>
      <w:r>
        <w:rPr>
          <w:spacing w:val="14"/>
        </w:rPr>
        <w:t xml:space="preserve"> </w:t>
      </w:r>
      <w:r>
        <w:t>in</w:t>
      </w:r>
      <w:r>
        <w:rPr>
          <w:spacing w:val="14"/>
        </w:rPr>
        <w:t xml:space="preserve"> </w:t>
      </w:r>
      <w:r>
        <w:t>outer</w:t>
      </w:r>
      <w:r>
        <w:rPr>
          <w:spacing w:val="14"/>
        </w:rPr>
        <w:t xml:space="preserve"> </w:t>
      </w:r>
      <w:r>
        <w:t xml:space="preserve">islands are </w:t>
      </w:r>
      <w:r>
        <w:rPr>
          <w:spacing w:val="-2"/>
        </w:rPr>
        <w:t>m</w:t>
      </w:r>
      <w:r>
        <w:t xml:space="preserve">ostly heard in the local </w:t>
      </w:r>
      <w:r>
        <w:rPr>
          <w:spacing w:val="-2"/>
        </w:rPr>
        <w:t>m</w:t>
      </w:r>
      <w:r>
        <w:t>agist</w:t>
      </w:r>
      <w:r>
        <w:rPr>
          <w:spacing w:val="-1"/>
        </w:rPr>
        <w:t>r</w:t>
      </w:r>
      <w:r>
        <w:t xml:space="preserve">ates’ </w:t>
      </w:r>
      <w:r>
        <w:rPr>
          <w:spacing w:val="-1"/>
        </w:rPr>
        <w:t>o</w:t>
      </w:r>
      <w:r>
        <w:t>r i</w:t>
      </w:r>
      <w:r>
        <w:rPr>
          <w:spacing w:val="-1"/>
        </w:rPr>
        <w:t>s</w:t>
      </w:r>
      <w:r>
        <w:t>la</w:t>
      </w:r>
      <w:r>
        <w:rPr>
          <w:spacing w:val="-1"/>
        </w:rPr>
        <w:t>n</w:t>
      </w:r>
      <w:r>
        <w:t>d courts.</w:t>
      </w:r>
    </w:p>
    <w:p w:rsidR="00000000" w:rsidRDefault="00000000">
      <w:pPr>
        <w:numPr>
          <w:ilvl w:val="0"/>
          <w:numId w:val="91"/>
        </w:numPr>
      </w:pPr>
      <w:r>
        <w:t>All</w:t>
      </w:r>
      <w:r>
        <w:rPr>
          <w:spacing w:val="5"/>
        </w:rPr>
        <w:t xml:space="preserve"> </w:t>
      </w:r>
      <w:r>
        <w:t>cases</w:t>
      </w:r>
      <w:r>
        <w:rPr>
          <w:spacing w:val="5"/>
        </w:rPr>
        <w:t xml:space="preserve"> </w:t>
      </w:r>
      <w:r>
        <w:t>in</w:t>
      </w:r>
      <w:r>
        <w:rPr>
          <w:spacing w:val="5"/>
        </w:rPr>
        <w:t xml:space="preserve"> </w:t>
      </w:r>
      <w:proofErr w:type="spellStart"/>
      <w:r>
        <w:t>Malé</w:t>
      </w:r>
      <w:proofErr w:type="spellEnd"/>
      <w:r>
        <w:t>,</w:t>
      </w:r>
      <w:r>
        <w:rPr>
          <w:spacing w:val="5"/>
        </w:rPr>
        <w:t xml:space="preserve"> </w:t>
      </w:r>
      <w:r>
        <w:t>involving</w:t>
      </w:r>
      <w:r>
        <w:rPr>
          <w:spacing w:val="5"/>
        </w:rPr>
        <w:t xml:space="preserve"> </w:t>
      </w:r>
      <w:r>
        <w:t>children</w:t>
      </w:r>
      <w:r>
        <w:rPr>
          <w:spacing w:val="5"/>
        </w:rPr>
        <w:t xml:space="preserve"> </w:t>
      </w:r>
      <w:r>
        <w:t>in</w:t>
      </w:r>
      <w:r>
        <w:rPr>
          <w:spacing w:val="5"/>
        </w:rPr>
        <w:t xml:space="preserve"> </w:t>
      </w:r>
      <w:r>
        <w:t>con</w:t>
      </w:r>
      <w:r>
        <w:rPr>
          <w:spacing w:val="-2"/>
        </w:rPr>
        <w:t>f</w:t>
      </w:r>
      <w:r>
        <w:t>lict</w:t>
      </w:r>
      <w:r>
        <w:rPr>
          <w:spacing w:val="5"/>
        </w:rPr>
        <w:t xml:space="preserve"> </w:t>
      </w:r>
      <w:r>
        <w:t>with</w:t>
      </w:r>
      <w:r>
        <w:rPr>
          <w:spacing w:val="5"/>
        </w:rPr>
        <w:t xml:space="preserve"> </w:t>
      </w:r>
      <w:r>
        <w:t>the</w:t>
      </w:r>
      <w:r>
        <w:rPr>
          <w:spacing w:val="5"/>
        </w:rPr>
        <w:t xml:space="preserve"> </w:t>
      </w:r>
      <w:r>
        <w:t>law</w:t>
      </w:r>
      <w:r>
        <w:rPr>
          <w:spacing w:val="5"/>
        </w:rPr>
        <w:t xml:space="preserve"> </w:t>
      </w:r>
      <w:r>
        <w:t>are</w:t>
      </w:r>
      <w:r>
        <w:rPr>
          <w:spacing w:val="5"/>
        </w:rPr>
        <w:t xml:space="preserve"> </w:t>
      </w:r>
      <w:r>
        <w:t>heard</w:t>
      </w:r>
      <w:r>
        <w:rPr>
          <w:spacing w:val="4"/>
        </w:rPr>
        <w:t xml:space="preserve"> </w:t>
      </w:r>
      <w:r>
        <w:t>at</w:t>
      </w:r>
      <w:r>
        <w:rPr>
          <w:spacing w:val="4"/>
        </w:rPr>
        <w:t xml:space="preserve"> </w:t>
      </w:r>
      <w:r>
        <w:t>the</w:t>
      </w:r>
      <w:r>
        <w:rPr>
          <w:spacing w:val="4"/>
        </w:rPr>
        <w:t xml:space="preserve"> </w:t>
      </w:r>
      <w:r>
        <w:t>Juvenile Court</w:t>
      </w:r>
      <w:r>
        <w:rPr>
          <w:spacing w:val="24"/>
        </w:rPr>
        <w:t xml:space="preserve"> </w:t>
      </w:r>
      <w:r>
        <w:t>by</w:t>
      </w:r>
      <w:r>
        <w:rPr>
          <w:spacing w:val="24"/>
        </w:rPr>
        <w:t xml:space="preserve"> </w:t>
      </w:r>
      <w:r>
        <w:t>a</w:t>
      </w:r>
      <w:r>
        <w:rPr>
          <w:spacing w:val="24"/>
        </w:rPr>
        <w:t xml:space="preserve"> </w:t>
      </w:r>
      <w:r>
        <w:t>special</w:t>
      </w:r>
      <w:r>
        <w:rPr>
          <w:spacing w:val="24"/>
        </w:rPr>
        <w:t xml:space="preserve"> </w:t>
      </w:r>
      <w:r>
        <w:t>judge.  Cases</w:t>
      </w:r>
      <w:r>
        <w:rPr>
          <w:spacing w:val="24"/>
        </w:rPr>
        <w:t xml:space="preserve"> </w:t>
      </w:r>
      <w:r>
        <w:t>are</w:t>
      </w:r>
      <w:r>
        <w:rPr>
          <w:spacing w:val="24"/>
        </w:rPr>
        <w:t xml:space="preserve"> </w:t>
      </w:r>
      <w:r>
        <w:t>conducted</w:t>
      </w:r>
      <w:r>
        <w:rPr>
          <w:spacing w:val="24"/>
        </w:rPr>
        <w:t xml:space="preserve"> </w:t>
      </w:r>
      <w:r>
        <w:t>in</w:t>
      </w:r>
      <w:r>
        <w:rPr>
          <w:spacing w:val="24"/>
        </w:rPr>
        <w:t xml:space="preserve"> </w:t>
      </w:r>
      <w:r>
        <w:t>the</w:t>
      </w:r>
      <w:r>
        <w:rPr>
          <w:spacing w:val="24"/>
        </w:rPr>
        <w:t xml:space="preserve"> </w:t>
      </w:r>
      <w:r>
        <w:t>presence</w:t>
      </w:r>
      <w:r>
        <w:rPr>
          <w:spacing w:val="24"/>
        </w:rPr>
        <w:t xml:space="preserve"> </w:t>
      </w:r>
      <w:r>
        <w:t>of</w:t>
      </w:r>
      <w:r>
        <w:rPr>
          <w:spacing w:val="23"/>
        </w:rPr>
        <w:t xml:space="preserve"> </w:t>
      </w:r>
      <w:r>
        <w:t>parent/guardian</w:t>
      </w:r>
      <w:r>
        <w:rPr>
          <w:spacing w:val="24"/>
        </w:rPr>
        <w:t xml:space="preserve"> </w:t>
      </w:r>
      <w:r>
        <w:t>of the child, and child protection worker from</w:t>
      </w:r>
      <w:r>
        <w:rPr>
          <w:spacing w:val="-3"/>
        </w:rPr>
        <w:t xml:space="preserve"> </w:t>
      </w:r>
      <w:r>
        <w:t>the Ministry of Gender and Fa</w:t>
      </w:r>
      <w:r>
        <w:rPr>
          <w:spacing w:val="-2"/>
        </w:rPr>
        <w:t>m</w:t>
      </w:r>
      <w:r>
        <w:t>ily;</w:t>
      </w:r>
    </w:p>
    <w:p w:rsidR="00000000" w:rsidRDefault="00000000">
      <w:pPr>
        <w:numPr>
          <w:ilvl w:val="0"/>
          <w:numId w:val="91"/>
        </w:numPr>
      </w:pPr>
      <w:r>
        <w:t>In the Island Magistrates Courts, the Magis</w:t>
      </w:r>
      <w:r>
        <w:rPr>
          <w:spacing w:val="1"/>
        </w:rPr>
        <w:t>t</w:t>
      </w:r>
      <w:r>
        <w:t>r</w:t>
      </w:r>
      <w:r>
        <w:rPr>
          <w:spacing w:val="-1"/>
        </w:rPr>
        <w:t>a</w:t>
      </w:r>
      <w:r>
        <w:t>te pre</w:t>
      </w:r>
      <w:r>
        <w:rPr>
          <w:spacing w:val="-1"/>
        </w:rPr>
        <w:t>s</w:t>
      </w:r>
      <w:r>
        <w:t>ides in such hearings and the parent/guardian</w:t>
      </w:r>
      <w:r>
        <w:rPr>
          <w:spacing w:val="26"/>
        </w:rPr>
        <w:t xml:space="preserve"> </w:t>
      </w:r>
      <w:r>
        <w:t>as</w:t>
      </w:r>
      <w:r>
        <w:rPr>
          <w:spacing w:val="26"/>
        </w:rPr>
        <w:t xml:space="preserve"> </w:t>
      </w:r>
      <w:r>
        <w:t>well</w:t>
      </w:r>
      <w:r>
        <w:rPr>
          <w:spacing w:val="26"/>
        </w:rPr>
        <w:t xml:space="preserve"> </w:t>
      </w:r>
      <w:r>
        <w:t>as</w:t>
      </w:r>
      <w:r>
        <w:rPr>
          <w:spacing w:val="26"/>
        </w:rPr>
        <w:t xml:space="preserve"> </w:t>
      </w:r>
      <w:r>
        <w:t>a</w:t>
      </w:r>
      <w:r>
        <w:rPr>
          <w:spacing w:val="26"/>
        </w:rPr>
        <w:t xml:space="preserve"> </w:t>
      </w:r>
      <w:r>
        <w:t>representative</w:t>
      </w:r>
      <w:r>
        <w:rPr>
          <w:spacing w:val="26"/>
        </w:rPr>
        <w:t xml:space="preserve"> </w:t>
      </w:r>
      <w:r>
        <w:t>of</w:t>
      </w:r>
      <w:r>
        <w:rPr>
          <w:spacing w:val="26"/>
        </w:rPr>
        <w:t xml:space="preserve"> </w:t>
      </w:r>
      <w:r>
        <w:t>the</w:t>
      </w:r>
      <w:r>
        <w:rPr>
          <w:spacing w:val="26"/>
        </w:rPr>
        <w:t xml:space="preserve"> </w:t>
      </w:r>
      <w:r>
        <w:t>Ministry</w:t>
      </w:r>
      <w:r>
        <w:rPr>
          <w:spacing w:val="26"/>
        </w:rPr>
        <w:t xml:space="preserve"> </w:t>
      </w:r>
      <w:r>
        <w:t>of</w:t>
      </w:r>
      <w:r>
        <w:rPr>
          <w:spacing w:val="26"/>
        </w:rPr>
        <w:t xml:space="preserve"> </w:t>
      </w:r>
      <w:r>
        <w:t>Gender</w:t>
      </w:r>
      <w:r>
        <w:rPr>
          <w:spacing w:val="26"/>
        </w:rPr>
        <w:t xml:space="preserve"> </w:t>
      </w:r>
      <w:r>
        <w:t>and</w:t>
      </w:r>
      <w:r>
        <w:rPr>
          <w:spacing w:val="26"/>
        </w:rPr>
        <w:t xml:space="preserve"> </w:t>
      </w:r>
      <w:r>
        <w:t>F</w:t>
      </w:r>
      <w:r>
        <w:rPr>
          <w:spacing w:val="1"/>
        </w:rPr>
        <w:t>a</w:t>
      </w:r>
      <w:r>
        <w:rPr>
          <w:spacing w:val="-2"/>
        </w:rPr>
        <w:t>m</w:t>
      </w:r>
      <w:r>
        <w:t>ily</w:t>
      </w:r>
      <w:r>
        <w:rPr>
          <w:spacing w:val="26"/>
        </w:rPr>
        <w:t xml:space="preserve"> </w:t>
      </w:r>
      <w:r>
        <w:t xml:space="preserve">is required at the hearings. </w:t>
      </w:r>
      <w:r>
        <w:rPr>
          <w:spacing w:val="5"/>
        </w:rPr>
        <w:t xml:space="preserve"> </w:t>
      </w:r>
      <w:r>
        <w:t>Magistrates have been trained on the spe</w:t>
      </w:r>
      <w:r>
        <w:rPr>
          <w:spacing w:val="-1"/>
        </w:rPr>
        <w:t>c</w:t>
      </w:r>
      <w:r>
        <w:t>ial laws a</w:t>
      </w:r>
      <w:r>
        <w:rPr>
          <w:spacing w:val="-1"/>
        </w:rPr>
        <w:t>n</w:t>
      </w:r>
      <w:r>
        <w:t>d regulations</w:t>
      </w:r>
      <w:r>
        <w:rPr>
          <w:spacing w:val="-1"/>
        </w:rPr>
        <w:t xml:space="preserve"> </w:t>
      </w:r>
      <w:r>
        <w:t>that</w:t>
      </w:r>
      <w:r>
        <w:rPr>
          <w:spacing w:val="-1"/>
        </w:rPr>
        <w:t xml:space="preserve"> </w:t>
      </w:r>
      <w:r>
        <w:t>govern</w:t>
      </w:r>
      <w:r>
        <w:rPr>
          <w:spacing w:val="-1"/>
        </w:rPr>
        <w:t xml:space="preserve"> </w:t>
      </w:r>
      <w:r>
        <w:t>juvenile</w:t>
      </w:r>
      <w:r>
        <w:rPr>
          <w:spacing w:val="-1"/>
        </w:rPr>
        <w:t xml:space="preserve"> </w:t>
      </w:r>
      <w:r>
        <w:t>j</w:t>
      </w:r>
      <w:r>
        <w:rPr>
          <w:spacing w:val="3"/>
        </w:rPr>
        <w:t>u</w:t>
      </w:r>
      <w:r>
        <w:t>stice and investigative skills.</w:t>
      </w:r>
    </w:p>
    <w:p w:rsidR="00000000" w:rsidRDefault="00000000">
      <w:r>
        <w:t>567.</w:t>
      </w:r>
      <w:r>
        <w:tab/>
        <w:t>As</w:t>
      </w:r>
      <w:r>
        <w:rPr>
          <w:spacing w:val="9"/>
        </w:rPr>
        <w:t xml:space="preserve"> </w:t>
      </w:r>
      <w:r>
        <w:t>per</w:t>
      </w:r>
      <w:r>
        <w:rPr>
          <w:spacing w:val="9"/>
        </w:rPr>
        <w:t xml:space="preserve"> </w:t>
      </w:r>
      <w:r>
        <w:t>the</w:t>
      </w:r>
      <w:r>
        <w:rPr>
          <w:spacing w:val="9"/>
        </w:rPr>
        <w:t xml:space="preserve"> </w:t>
      </w:r>
      <w:r>
        <w:t>regulations</w:t>
      </w:r>
      <w:r>
        <w:rPr>
          <w:spacing w:val="10"/>
        </w:rPr>
        <w:t xml:space="preserve"> </w:t>
      </w:r>
      <w:r>
        <w:t>governing</w:t>
      </w:r>
      <w:r>
        <w:rPr>
          <w:spacing w:val="10"/>
        </w:rPr>
        <w:t xml:space="preserve"> </w:t>
      </w:r>
      <w:r>
        <w:t>juvenile</w:t>
      </w:r>
      <w:r>
        <w:rPr>
          <w:spacing w:val="8"/>
        </w:rPr>
        <w:t xml:space="preserve"> </w:t>
      </w:r>
      <w:r>
        <w:t>justice</w:t>
      </w:r>
      <w:r>
        <w:rPr>
          <w:spacing w:val="9"/>
        </w:rPr>
        <w:t xml:space="preserve"> </w:t>
      </w:r>
      <w:r>
        <w:t>issues,</w:t>
      </w:r>
      <w:r>
        <w:rPr>
          <w:spacing w:val="9"/>
        </w:rPr>
        <w:t xml:space="preserve"> </w:t>
      </w:r>
      <w:r>
        <w:t>a</w:t>
      </w:r>
      <w:r>
        <w:rPr>
          <w:spacing w:val="9"/>
        </w:rPr>
        <w:t xml:space="preserve"> </w:t>
      </w:r>
      <w:r>
        <w:t>representative</w:t>
      </w:r>
      <w:r>
        <w:rPr>
          <w:spacing w:val="9"/>
        </w:rPr>
        <w:t xml:space="preserve"> </w:t>
      </w:r>
      <w:r>
        <w:t>of</w:t>
      </w:r>
      <w:r>
        <w:rPr>
          <w:spacing w:val="9"/>
        </w:rPr>
        <w:t xml:space="preserve"> </w:t>
      </w:r>
      <w:r>
        <w:t>the</w:t>
      </w:r>
      <w:r>
        <w:rPr>
          <w:spacing w:val="9"/>
        </w:rPr>
        <w:t xml:space="preserve"> </w:t>
      </w:r>
      <w:r>
        <w:t>Ministry of Gender and Fa</w:t>
      </w:r>
      <w:r>
        <w:rPr>
          <w:spacing w:val="-2"/>
        </w:rPr>
        <w:t>m</w:t>
      </w:r>
      <w:r>
        <w:t xml:space="preserve">ily sits in at the </w:t>
      </w:r>
      <w:r>
        <w:rPr>
          <w:spacing w:val="-1"/>
        </w:rPr>
        <w:t>p</w:t>
      </w:r>
      <w:r>
        <w:t>rocee</w:t>
      </w:r>
      <w:r>
        <w:rPr>
          <w:spacing w:val="-1"/>
        </w:rPr>
        <w:t>d</w:t>
      </w:r>
      <w:r>
        <w:t xml:space="preserve">ings </w:t>
      </w:r>
      <w:r>
        <w:rPr>
          <w:spacing w:val="-1"/>
        </w:rPr>
        <w:t>o</w:t>
      </w:r>
      <w:r>
        <w:t>f</w:t>
      </w:r>
      <w:r>
        <w:rPr>
          <w:spacing w:val="-1"/>
        </w:rPr>
        <w:t xml:space="preserve"> </w:t>
      </w:r>
      <w:r>
        <w:t>any juveniles.</w:t>
      </w:r>
    </w:p>
    <w:p w:rsidR="00000000" w:rsidRDefault="00000000">
      <w:r>
        <w:t>568.</w:t>
      </w:r>
      <w:r>
        <w:tab/>
        <w:t>Children-related</w:t>
      </w:r>
      <w:r>
        <w:rPr>
          <w:spacing w:val="1"/>
        </w:rPr>
        <w:t xml:space="preserve"> </w:t>
      </w:r>
      <w:r>
        <w:t>cri</w:t>
      </w:r>
      <w:r>
        <w:rPr>
          <w:spacing w:val="-2"/>
        </w:rPr>
        <w:t>m</w:t>
      </w:r>
      <w:r>
        <w:t>es</w:t>
      </w:r>
      <w:r>
        <w:rPr>
          <w:spacing w:val="1"/>
        </w:rPr>
        <w:t xml:space="preserve"> </w:t>
      </w:r>
      <w:r>
        <w:t>which</w:t>
      </w:r>
      <w:r>
        <w:rPr>
          <w:spacing w:val="1"/>
        </w:rPr>
        <w:t xml:space="preserve"> </w:t>
      </w:r>
      <w:r>
        <w:t>occur</w:t>
      </w:r>
      <w:r>
        <w:rPr>
          <w:spacing w:val="1"/>
        </w:rPr>
        <w:t xml:space="preserve"> </w:t>
      </w:r>
      <w:r>
        <w:t>in</w:t>
      </w:r>
      <w:r>
        <w:rPr>
          <w:spacing w:val="1"/>
        </w:rPr>
        <w:t xml:space="preserve"> </w:t>
      </w:r>
      <w:r>
        <w:t>the</w:t>
      </w:r>
      <w:r>
        <w:rPr>
          <w:spacing w:val="1"/>
        </w:rPr>
        <w:t xml:space="preserve"> </w:t>
      </w:r>
      <w:r>
        <w:t>At</w:t>
      </w:r>
      <w:r>
        <w:rPr>
          <w:spacing w:val="-1"/>
        </w:rPr>
        <w:t>o</w:t>
      </w:r>
      <w:r>
        <w:t>lls/Islands</w:t>
      </w:r>
      <w:r>
        <w:rPr>
          <w:spacing w:val="1"/>
        </w:rPr>
        <w:t xml:space="preserve"> </w:t>
      </w:r>
      <w:r>
        <w:t>are</w:t>
      </w:r>
      <w:r>
        <w:rPr>
          <w:spacing w:val="1"/>
        </w:rPr>
        <w:t xml:space="preserve"> </w:t>
      </w:r>
      <w:r>
        <w:t>reported to</w:t>
      </w:r>
      <w:r>
        <w:rPr>
          <w:spacing w:val="1"/>
        </w:rPr>
        <w:t xml:space="preserve"> </w:t>
      </w:r>
      <w:r>
        <w:t>the</w:t>
      </w:r>
      <w:r>
        <w:rPr>
          <w:spacing w:val="1"/>
        </w:rPr>
        <w:t xml:space="preserve"> </w:t>
      </w:r>
      <w:r>
        <w:t>Atoll</w:t>
      </w:r>
      <w:r>
        <w:rPr>
          <w:spacing w:val="1"/>
        </w:rPr>
        <w:t xml:space="preserve"> </w:t>
      </w:r>
      <w:r>
        <w:t>Police Stations.  T</w:t>
      </w:r>
      <w:r>
        <w:rPr>
          <w:spacing w:val="-1"/>
        </w:rPr>
        <w:t>h</w:t>
      </w:r>
      <w:r>
        <w:t>e</w:t>
      </w:r>
      <w:r>
        <w:rPr>
          <w:spacing w:val="24"/>
        </w:rPr>
        <w:t xml:space="preserve"> </w:t>
      </w:r>
      <w:r>
        <w:t>police</w:t>
      </w:r>
      <w:r>
        <w:rPr>
          <w:spacing w:val="24"/>
        </w:rPr>
        <w:t xml:space="preserve"> </w:t>
      </w:r>
      <w:r>
        <w:t>officers</w:t>
      </w:r>
      <w:r>
        <w:rPr>
          <w:spacing w:val="24"/>
        </w:rPr>
        <w:t xml:space="preserve"> </w:t>
      </w:r>
      <w:r>
        <w:t>at</w:t>
      </w:r>
      <w:r>
        <w:rPr>
          <w:spacing w:val="24"/>
        </w:rPr>
        <w:t xml:space="preserve"> </w:t>
      </w:r>
      <w:r>
        <w:t>t</w:t>
      </w:r>
      <w:r>
        <w:rPr>
          <w:spacing w:val="-1"/>
        </w:rPr>
        <w:t>h</w:t>
      </w:r>
      <w:r>
        <w:t>e</w:t>
      </w:r>
      <w:r>
        <w:rPr>
          <w:spacing w:val="23"/>
        </w:rPr>
        <w:t xml:space="preserve"> </w:t>
      </w:r>
      <w:r>
        <w:t>Atoll</w:t>
      </w:r>
      <w:r>
        <w:rPr>
          <w:spacing w:val="23"/>
        </w:rPr>
        <w:t xml:space="preserve"> </w:t>
      </w:r>
      <w:r>
        <w:t>Police</w:t>
      </w:r>
      <w:r>
        <w:rPr>
          <w:spacing w:val="23"/>
        </w:rPr>
        <w:t xml:space="preserve"> </w:t>
      </w:r>
      <w:r>
        <w:t>Stations</w:t>
      </w:r>
      <w:r>
        <w:rPr>
          <w:spacing w:val="23"/>
        </w:rPr>
        <w:t xml:space="preserve"> </w:t>
      </w:r>
      <w:r>
        <w:t>take</w:t>
      </w:r>
      <w:r>
        <w:rPr>
          <w:spacing w:val="23"/>
        </w:rPr>
        <w:t xml:space="preserve"> </w:t>
      </w:r>
      <w:r>
        <w:t>the</w:t>
      </w:r>
      <w:r>
        <w:rPr>
          <w:spacing w:val="24"/>
        </w:rPr>
        <w:t xml:space="preserve"> </w:t>
      </w:r>
      <w:r>
        <w:t>state</w:t>
      </w:r>
      <w:r>
        <w:rPr>
          <w:spacing w:val="-2"/>
        </w:rPr>
        <w:t>m</w:t>
      </w:r>
      <w:r>
        <w:t>ents</w:t>
      </w:r>
      <w:r>
        <w:rPr>
          <w:spacing w:val="24"/>
        </w:rPr>
        <w:t xml:space="preserve"> </w:t>
      </w:r>
      <w:r>
        <w:t>and</w:t>
      </w:r>
      <w:r>
        <w:rPr>
          <w:spacing w:val="24"/>
        </w:rPr>
        <w:t xml:space="preserve"> </w:t>
      </w:r>
      <w:r>
        <w:t>forward</w:t>
      </w:r>
      <w:r>
        <w:rPr>
          <w:spacing w:val="24"/>
        </w:rPr>
        <w:t xml:space="preserve"> </w:t>
      </w:r>
      <w:r>
        <w:t>to Fa</w:t>
      </w:r>
      <w:r>
        <w:rPr>
          <w:spacing w:val="-2"/>
        </w:rPr>
        <w:t>m</w:t>
      </w:r>
      <w:r>
        <w:t>ily and Child Prot</w:t>
      </w:r>
      <w:r>
        <w:rPr>
          <w:spacing w:val="-1"/>
        </w:rPr>
        <w:t>ec</w:t>
      </w:r>
      <w:r>
        <w:t xml:space="preserve">tion Unit in </w:t>
      </w:r>
      <w:proofErr w:type="spellStart"/>
      <w:r>
        <w:t>Malé</w:t>
      </w:r>
      <w:proofErr w:type="spellEnd"/>
      <w:r>
        <w:t>.</w:t>
      </w:r>
    </w:p>
    <w:p w:rsidR="00000000" w:rsidRDefault="00000000">
      <w:pPr>
        <w:pStyle w:val="Heading3"/>
      </w:pPr>
      <w:r>
        <w:t>(b)</w:t>
      </w:r>
      <w:r>
        <w:tab/>
        <w:t>Legal and constitutional provisions</w:t>
      </w:r>
    </w:p>
    <w:p w:rsidR="00000000" w:rsidRDefault="00000000">
      <w:r>
        <w:t>569.</w:t>
      </w:r>
      <w:r>
        <w:tab/>
        <w:t>Constitutional Provisions:</w:t>
      </w:r>
    </w:p>
    <w:p w:rsidR="00000000" w:rsidRDefault="00000000">
      <w:pPr>
        <w:numPr>
          <w:ilvl w:val="0"/>
          <w:numId w:val="92"/>
        </w:numPr>
        <w:ind w:left="2694" w:hanging="1974"/>
      </w:pPr>
      <w:r>
        <w:t>Section 16 (1)</w:t>
      </w:r>
      <w:r>
        <w:tab/>
        <w:t>Every person shall be</w:t>
      </w:r>
      <w:r>
        <w:rPr>
          <w:spacing w:val="-1"/>
        </w:rPr>
        <w:t xml:space="preserve"> </w:t>
      </w:r>
      <w:r>
        <w:t>presu</w:t>
      </w:r>
      <w:r>
        <w:rPr>
          <w:spacing w:val="-2"/>
        </w:rPr>
        <w:t>m</w:t>
      </w:r>
      <w:r>
        <w:t>ed innocent until proven guilty.</w:t>
      </w:r>
    </w:p>
    <w:p w:rsidR="00000000" w:rsidRDefault="00000000">
      <w:pPr>
        <w:numPr>
          <w:ilvl w:val="0"/>
          <w:numId w:val="92"/>
        </w:numPr>
        <w:ind w:left="2694" w:hanging="1974"/>
      </w:pPr>
      <w:r>
        <w:t>Section 16 (2)</w:t>
      </w:r>
      <w:r>
        <w:tab/>
        <w:t>Every person who is charged with</w:t>
      </w:r>
      <w:r>
        <w:rPr>
          <w:spacing w:val="-1"/>
        </w:rPr>
        <w:t xml:space="preserve"> </w:t>
      </w:r>
      <w:r>
        <w:t>an offence shall have the right to defend hi</w:t>
      </w:r>
      <w:r>
        <w:rPr>
          <w:spacing w:val="-2"/>
        </w:rPr>
        <w:t>m</w:t>
      </w:r>
      <w:r>
        <w:t xml:space="preserve">self in accordance with </w:t>
      </w:r>
      <w:proofErr w:type="spellStart"/>
      <w:r>
        <w:t>Shariah</w:t>
      </w:r>
      <w:proofErr w:type="spellEnd"/>
      <w:r>
        <w:t xml:space="preserve"> to this effect, </w:t>
      </w:r>
      <w:r>
        <w:rPr>
          <w:spacing w:val="-1"/>
        </w:rPr>
        <w:t>s</w:t>
      </w:r>
      <w:r>
        <w:t>uch a person shall be allowed to obtain the assistance of</w:t>
      </w:r>
      <w:r>
        <w:rPr>
          <w:spacing w:val="-1"/>
        </w:rPr>
        <w:t xml:space="preserve"> </w:t>
      </w:r>
      <w:r>
        <w:t>a lawyer whenever such assistance is required.</w:t>
      </w:r>
    </w:p>
    <w:p w:rsidR="00000000" w:rsidRDefault="00000000">
      <w:pPr>
        <w:numPr>
          <w:ilvl w:val="0"/>
          <w:numId w:val="92"/>
        </w:numPr>
        <w:ind w:left="2694" w:hanging="1974"/>
      </w:pPr>
      <w:r>
        <w:t>Section 17 (1)</w:t>
      </w:r>
      <w:r>
        <w:tab/>
        <w:t>No law shall authorize the pun</w:t>
      </w:r>
      <w:r>
        <w:rPr>
          <w:spacing w:val="-2"/>
        </w:rPr>
        <w:t>i</w:t>
      </w:r>
      <w:r>
        <w:t>sh</w:t>
      </w:r>
      <w:r>
        <w:rPr>
          <w:spacing w:val="-2"/>
        </w:rPr>
        <w:t>m</w:t>
      </w:r>
      <w:r>
        <w:t>ent</w:t>
      </w:r>
      <w:r>
        <w:rPr>
          <w:spacing w:val="1"/>
        </w:rPr>
        <w:t xml:space="preserve"> </w:t>
      </w:r>
      <w:r>
        <w:t>of</w:t>
      </w:r>
      <w:r>
        <w:rPr>
          <w:spacing w:val="1"/>
        </w:rPr>
        <w:t xml:space="preserve"> </w:t>
      </w:r>
      <w:r>
        <w:t>for</w:t>
      </w:r>
      <w:r>
        <w:rPr>
          <w:spacing w:val="1"/>
        </w:rPr>
        <w:t xml:space="preserve"> </w:t>
      </w:r>
      <w:r>
        <w:t>an</w:t>
      </w:r>
      <w:r>
        <w:rPr>
          <w:spacing w:val="1"/>
        </w:rPr>
        <w:t xml:space="preserve"> </w:t>
      </w:r>
      <w:r>
        <w:t>act</w:t>
      </w:r>
      <w:r>
        <w:rPr>
          <w:spacing w:val="-2"/>
        </w:rPr>
        <w:t xml:space="preserve"> </w:t>
      </w:r>
      <w:r>
        <w:t>or omission that did not c</w:t>
      </w:r>
      <w:r>
        <w:rPr>
          <w:spacing w:val="-1"/>
        </w:rPr>
        <w:t>o</w:t>
      </w:r>
      <w:r>
        <w:t>nstit</w:t>
      </w:r>
      <w:r>
        <w:rPr>
          <w:spacing w:val="-1"/>
        </w:rPr>
        <w:t>u</w:t>
      </w:r>
      <w:r>
        <w:t>te o</w:t>
      </w:r>
      <w:r>
        <w:rPr>
          <w:spacing w:val="-1"/>
        </w:rPr>
        <w:t>ff</w:t>
      </w:r>
      <w:r>
        <w:t>ence at the ti</w:t>
      </w:r>
      <w:r>
        <w:rPr>
          <w:spacing w:val="-2"/>
        </w:rPr>
        <w:t>m</w:t>
      </w:r>
      <w:r>
        <w:t>e of</w:t>
      </w:r>
      <w:r>
        <w:rPr>
          <w:spacing w:val="-1"/>
        </w:rPr>
        <w:t xml:space="preserve"> </w:t>
      </w:r>
      <w:r>
        <w:t>the act or o</w:t>
      </w:r>
      <w:r>
        <w:rPr>
          <w:spacing w:val="-2"/>
        </w:rPr>
        <w:t>m</w:t>
      </w:r>
      <w:r>
        <w:t>issi</w:t>
      </w:r>
      <w:r>
        <w:rPr>
          <w:spacing w:val="-1"/>
        </w:rPr>
        <w:t>o</w:t>
      </w:r>
      <w:r>
        <w:t>n.</w:t>
      </w:r>
    </w:p>
    <w:p w:rsidR="00000000" w:rsidRDefault="00000000">
      <w:pPr>
        <w:numPr>
          <w:ilvl w:val="0"/>
          <w:numId w:val="92"/>
        </w:numPr>
        <w:ind w:left="2694" w:hanging="1974"/>
      </w:pPr>
      <w:r>
        <w:t>Section 17 (2)</w:t>
      </w:r>
      <w:r>
        <w:tab/>
        <w:t>No law shall a</w:t>
      </w:r>
      <w:r>
        <w:rPr>
          <w:spacing w:val="-2"/>
        </w:rPr>
        <w:t>u</w:t>
      </w:r>
      <w:r>
        <w:t>thorize the punish</w:t>
      </w:r>
      <w:r>
        <w:rPr>
          <w:spacing w:val="-2"/>
        </w:rPr>
        <w:t>m</w:t>
      </w:r>
      <w:r>
        <w:t>ent of a person for an offence by a penalty greater than, or of a kind different from the penalty prescribed by law for that offence at the ti</w:t>
      </w:r>
      <w:r>
        <w:rPr>
          <w:spacing w:val="-2"/>
        </w:rPr>
        <w:t>m</w:t>
      </w:r>
      <w:r>
        <w:t>e that offence was com</w:t>
      </w:r>
      <w:r>
        <w:rPr>
          <w:spacing w:val="-2"/>
        </w:rPr>
        <w:t>m</w:t>
      </w:r>
      <w:r>
        <w:t>i</w:t>
      </w:r>
      <w:r>
        <w:rPr>
          <w:spacing w:val="2"/>
        </w:rPr>
        <w:t>t</w:t>
      </w:r>
      <w:r>
        <w:t>ted.</w:t>
      </w:r>
    </w:p>
    <w:p w:rsidR="00000000" w:rsidRDefault="00000000">
      <w:pPr>
        <w:numPr>
          <w:ilvl w:val="0"/>
          <w:numId w:val="92"/>
        </w:numPr>
        <w:ind w:left="2694" w:hanging="1974"/>
      </w:pPr>
      <w:r>
        <w:t>Section 17 (3)</w:t>
      </w:r>
      <w:r>
        <w:tab/>
        <w:t>No person shall be punished</w:t>
      </w:r>
      <w:r>
        <w:rPr>
          <w:spacing w:val="-1"/>
        </w:rPr>
        <w:t xml:space="preserve"> </w:t>
      </w:r>
      <w:r>
        <w:t>for the sa</w:t>
      </w:r>
      <w:r>
        <w:rPr>
          <w:spacing w:val="-2"/>
        </w:rPr>
        <w:t>m</w:t>
      </w:r>
      <w:r>
        <w:t xml:space="preserve">e offence </w:t>
      </w:r>
      <w:r>
        <w:rPr>
          <w:spacing w:val="-2"/>
        </w:rPr>
        <w:t>m</w:t>
      </w:r>
      <w:r>
        <w:t>ore than once.</w:t>
      </w:r>
    </w:p>
    <w:p w:rsidR="00000000" w:rsidRDefault="00000000">
      <w:r>
        <w:t>570.</w:t>
      </w:r>
      <w:r>
        <w:tab/>
        <w:t>Pursuant</w:t>
      </w:r>
      <w:r>
        <w:rPr>
          <w:spacing w:val="14"/>
        </w:rPr>
        <w:t xml:space="preserve"> </w:t>
      </w:r>
      <w:r>
        <w:t>to</w:t>
      </w:r>
      <w:r>
        <w:rPr>
          <w:spacing w:val="14"/>
        </w:rPr>
        <w:t xml:space="preserve"> </w:t>
      </w:r>
      <w:r>
        <w:t>ratifying</w:t>
      </w:r>
      <w:r>
        <w:rPr>
          <w:spacing w:val="14"/>
        </w:rPr>
        <w:t xml:space="preserve"> </w:t>
      </w:r>
      <w:r>
        <w:t>the</w:t>
      </w:r>
      <w:r>
        <w:rPr>
          <w:spacing w:val="14"/>
        </w:rPr>
        <w:t xml:space="preserve"> </w:t>
      </w:r>
      <w:r>
        <w:rPr>
          <w:spacing w:val="-1"/>
        </w:rPr>
        <w:t>C</w:t>
      </w:r>
      <w:r>
        <w:t>onvention</w:t>
      </w:r>
      <w:r>
        <w:rPr>
          <w:spacing w:val="14"/>
        </w:rPr>
        <w:t xml:space="preserve"> </w:t>
      </w:r>
      <w:r>
        <w:t>on</w:t>
      </w:r>
      <w:r>
        <w:rPr>
          <w:spacing w:val="14"/>
        </w:rPr>
        <w:t xml:space="preserve"> </w:t>
      </w:r>
      <w:r>
        <w:t>the</w:t>
      </w:r>
      <w:r>
        <w:rPr>
          <w:spacing w:val="14"/>
        </w:rPr>
        <w:t xml:space="preserve"> </w:t>
      </w:r>
      <w:r>
        <w:t>Rights</w:t>
      </w:r>
      <w:r>
        <w:rPr>
          <w:spacing w:val="14"/>
        </w:rPr>
        <w:t xml:space="preserve"> </w:t>
      </w:r>
      <w:r>
        <w:t>of</w:t>
      </w:r>
      <w:r>
        <w:rPr>
          <w:spacing w:val="14"/>
        </w:rPr>
        <w:t xml:space="preserve"> </w:t>
      </w:r>
      <w:r>
        <w:t>the</w:t>
      </w:r>
      <w:r>
        <w:rPr>
          <w:spacing w:val="14"/>
        </w:rPr>
        <w:t xml:space="preserve"> </w:t>
      </w:r>
      <w:r>
        <w:t>Child,</w:t>
      </w:r>
      <w:r>
        <w:rPr>
          <w:spacing w:val="14"/>
        </w:rPr>
        <w:t xml:space="preserve"> </w:t>
      </w:r>
      <w:r>
        <w:t>the</w:t>
      </w:r>
      <w:r>
        <w:rPr>
          <w:spacing w:val="14"/>
        </w:rPr>
        <w:t xml:space="preserve"> </w:t>
      </w:r>
      <w:r>
        <w:t>Govern</w:t>
      </w:r>
      <w:r>
        <w:rPr>
          <w:spacing w:val="-2"/>
        </w:rPr>
        <w:t>m</w:t>
      </w:r>
      <w:r>
        <w:rPr>
          <w:spacing w:val="1"/>
        </w:rPr>
        <w:t>e</w:t>
      </w:r>
      <w:r>
        <w:t>nt</w:t>
      </w:r>
      <w:r>
        <w:rPr>
          <w:spacing w:val="14"/>
        </w:rPr>
        <w:t xml:space="preserve"> </w:t>
      </w:r>
      <w:r>
        <w:t>of</w:t>
      </w:r>
      <w:r>
        <w:rPr>
          <w:spacing w:val="14"/>
        </w:rPr>
        <w:t xml:space="preserve"> </w:t>
      </w:r>
      <w:r>
        <w:t>the Maldives has taken steps such as enacting the Law on the Protection of the Rights of Children (Law No. 9/91) which was designed to closely follow the CRC.</w:t>
      </w:r>
    </w:p>
    <w:p w:rsidR="00000000" w:rsidRDefault="00000000">
      <w:pPr>
        <w:numPr>
          <w:ilvl w:val="0"/>
          <w:numId w:val="93"/>
        </w:numPr>
      </w:pPr>
      <w:r>
        <w:t>Article</w:t>
      </w:r>
      <w:r>
        <w:rPr>
          <w:spacing w:val="25"/>
        </w:rPr>
        <w:t xml:space="preserve"> </w:t>
      </w:r>
      <w:r>
        <w:t>8</w:t>
      </w:r>
      <w:r>
        <w:rPr>
          <w:spacing w:val="25"/>
        </w:rPr>
        <w:t xml:space="preserve"> </w:t>
      </w:r>
      <w:r>
        <w:t>of</w:t>
      </w:r>
      <w:r>
        <w:rPr>
          <w:spacing w:val="25"/>
        </w:rPr>
        <w:t xml:space="preserve"> </w:t>
      </w:r>
      <w:r>
        <w:t>Law</w:t>
      </w:r>
      <w:r>
        <w:rPr>
          <w:spacing w:val="25"/>
        </w:rPr>
        <w:t xml:space="preserve"> </w:t>
      </w:r>
      <w:r>
        <w:t>9/91</w:t>
      </w:r>
      <w:r>
        <w:rPr>
          <w:spacing w:val="25"/>
        </w:rPr>
        <w:t xml:space="preserve"> </w:t>
      </w:r>
      <w:r>
        <w:t>specifically</w:t>
      </w:r>
      <w:r>
        <w:rPr>
          <w:spacing w:val="25"/>
        </w:rPr>
        <w:t xml:space="preserve"> </w:t>
      </w:r>
      <w:r>
        <w:t>provides</w:t>
      </w:r>
      <w:r>
        <w:rPr>
          <w:spacing w:val="25"/>
        </w:rPr>
        <w:t xml:space="preserve"> </w:t>
      </w:r>
      <w:r>
        <w:t>t</w:t>
      </w:r>
      <w:r>
        <w:rPr>
          <w:spacing w:val="-2"/>
        </w:rPr>
        <w:t>h</w:t>
      </w:r>
      <w:r>
        <w:t>at</w:t>
      </w:r>
      <w:r>
        <w:rPr>
          <w:spacing w:val="25"/>
        </w:rPr>
        <w:t xml:space="preserve"> </w:t>
      </w:r>
      <w:r>
        <w:t>efforts</w:t>
      </w:r>
      <w:r>
        <w:rPr>
          <w:spacing w:val="25"/>
        </w:rPr>
        <w:t xml:space="preserve"> </w:t>
      </w:r>
      <w:r>
        <w:rPr>
          <w:spacing w:val="-2"/>
        </w:rPr>
        <w:t>m</w:t>
      </w:r>
      <w:r>
        <w:t>u</w:t>
      </w:r>
      <w:r>
        <w:rPr>
          <w:spacing w:val="1"/>
        </w:rPr>
        <w:t>s</w:t>
      </w:r>
      <w:r>
        <w:t>t</w:t>
      </w:r>
      <w:r>
        <w:rPr>
          <w:spacing w:val="26"/>
        </w:rPr>
        <w:t xml:space="preserve"> </w:t>
      </w:r>
      <w:r>
        <w:t>be</w:t>
      </w:r>
      <w:r>
        <w:rPr>
          <w:spacing w:val="25"/>
        </w:rPr>
        <w:t xml:space="preserve"> </w:t>
      </w:r>
      <w:r>
        <w:rPr>
          <w:spacing w:val="-2"/>
        </w:rPr>
        <w:t>m</w:t>
      </w:r>
      <w:r>
        <w:t>ade</w:t>
      </w:r>
      <w:r>
        <w:rPr>
          <w:spacing w:val="25"/>
        </w:rPr>
        <w:t xml:space="preserve"> </w:t>
      </w:r>
      <w:r>
        <w:rPr>
          <w:spacing w:val="2"/>
        </w:rPr>
        <w:t>t</w:t>
      </w:r>
      <w:r>
        <w:t>o</w:t>
      </w:r>
      <w:r>
        <w:rPr>
          <w:spacing w:val="25"/>
        </w:rPr>
        <w:t xml:space="preserve"> </w:t>
      </w:r>
      <w:r>
        <w:t xml:space="preserve">discourage children from </w:t>
      </w:r>
      <w:r>
        <w:rPr>
          <w:spacing w:val="-2"/>
        </w:rPr>
        <w:t>m</w:t>
      </w:r>
      <w:r>
        <w:rPr>
          <w:spacing w:val="1"/>
        </w:rPr>
        <w:t>i</w:t>
      </w:r>
      <w:r>
        <w:t>sbehaving and violating rules and regul</w:t>
      </w:r>
      <w:r>
        <w:rPr>
          <w:spacing w:val="2"/>
        </w:rPr>
        <w:t>a</w:t>
      </w:r>
      <w:r>
        <w:t>tion and th</w:t>
      </w:r>
      <w:r>
        <w:rPr>
          <w:spacing w:val="-1"/>
        </w:rPr>
        <w:t>a</w:t>
      </w:r>
      <w:r>
        <w:t>t the Govern</w:t>
      </w:r>
      <w:r>
        <w:rPr>
          <w:spacing w:val="-2"/>
        </w:rPr>
        <w:t>m</w:t>
      </w:r>
      <w:r>
        <w:t>ent</w:t>
      </w:r>
      <w:r>
        <w:rPr>
          <w:spacing w:val="23"/>
        </w:rPr>
        <w:t xml:space="preserve"> </w:t>
      </w:r>
      <w:r>
        <w:t>should</w:t>
      </w:r>
      <w:r>
        <w:rPr>
          <w:spacing w:val="22"/>
        </w:rPr>
        <w:t xml:space="preserve"> </w:t>
      </w:r>
      <w:r>
        <w:t>support</w:t>
      </w:r>
      <w:r>
        <w:rPr>
          <w:spacing w:val="22"/>
        </w:rPr>
        <w:t xml:space="preserve"> </w:t>
      </w:r>
      <w:r>
        <w:t>the</w:t>
      </w:r>
      <w:r>
        <w:rPr>
          <w:spacing w:val="22"/>
        </w:rPr>
        <w:t xml:space="preserve"> </w:t>
      </w:r>
      <w:r>
        <w:t>rehabilit</w:t>
      </w:r>
      <w:r>
        <w:rPr>
          <w:spacing w:val="-3"/>
        </w:rPr>
        <w:t>a</w:t>
      </w:r>
      <w:r>
        <w:t>tion</w:t>
      </w:r>
      <w:r>
        <w:rPr>
          <w:spacing w:val="22"/>
        </w:rPr>
        <w:t xml:space="preserve"> </w:t>
      </w:r>
      <w:r>
        <w:t>and</w:t>
      </w:r>
      <w:r>
        <w:rPr>
          <w:spacing w:val="22"/>
        </w:rPr>
        <w:t xml:space="preserve"> </w:t>
      </w:r>
      <w:r>
        <w:t>upbringing</w:t>
      </w:r>
      <w:r>
        <w:rPr>
          <w:spacing w:val="22"/>
        </w:rPr>
        <w:t xml:space="preserve"> </w:t>
      </w:r>
      <w:r>
        <w:t>of</w:t>
      </w:r>
      <w:r>
        <w:rPr>
          <w:spacing w:val="21"/>
        </w:rPr>
        <w:t xml:space="preserve"> </w:t>
      </w:r>
      <w:r>
        <w:t>children</w:t>
      </w:r>
      <w:r>
        <w:rPr>
          <w:spacing w:val="21"/>
        </w:rPr>
        <w:t xml:space="preserve"> </w:t>
      </w:r>
      <w:r>
        <w:t>who</w:t>
      </w:r>
      <w:r>
        <w:rPr>
          <w:spacing w:val="21"/>
        </w:rPr>
        <w:t xml:space="preserve"> </w:t>
      </w:r>
      <w:r>
        <w:t>are</w:t>
      </w:r>
      <w:r>
        <w:rPr>
          <w:spacing w:val="21"/>
        </w:rPr>
        <w:t xml:space="preserve"> </w:t>
      </w:r>
      <w:r>
        <w:t>in con</w:t>
      </w:r>
      <w:r>
        <w:rPr>
          <w:spacing w:val="-1"/>
        </w:rPr>
        <w:t>f</w:t>
      </w:r>
      <w:r>
        <w:t>lict with</w:t>
      </w:r>
      <w:r>
        <w:rPr>
          <w:spacing w:val="-1"/>
        </w:rPr>
        <w:t xml:space="preserve"> </w:t>
      </w:r>
      <w:r>
        <w:t>the law;</w:t>
      </w:r>
    </w:p>
    <w:p w:rsidR="00000000" w:rsidRDefault="00000000">
      <w:pPr>
        <w:numPr>
          <w:ilvl w:val="0"/>
          <w:numId w:val="93"/>
        </w:numPr>
      </w:pPr>
      <w:r>
        <w:t>Arti</w:t>
      </w:r>
      <w:r>
        <w:rPr>
          <w:spacing w:val="-1"/>
        </w:rPr>
        <w:t>c</w:t>
      </w:r>
      <w:r>
        <w:t>le</w:t>
      </w:r>
      <w:r>
        <w:rPr>
          <w:spacing w:val="24"/>
        </w:rPr>
        <w:t xml:space="preserve"> </w:t>
      </w:r>
      <w:r>
        <w:t>9</w:t>
      </w:r>
      <w:r>
        <w:rPr>
          <w:spacing w:val="23"/>
        </w:rPr>
        <w:t xml:space="preserve"> </w:t>
      </w:r>
      <w:r>
        <w:t>p</w:t>
      </w:r>
      <w:r>
        <w:rPr>
          <w:spacing w:val="-1"/>
        </w:rPr>
        <w:t>r</w:t>
      </w:r>
      <w:r>
        <w:t>ovides</w:t>
      </w:r>
      <w:r>
        <w:rPr>
          <w:spacing w:val="24"/>
        </w:rPr>
        <w:t xml:space="preserve"> </w:t>
      </w:r>
      <w:r>
        <w:rPr>
          <w:spacing w:val="-1"/>
        </w:rPr>
        <w:t>f</w:t>
      </w:r>
      <w:r>
        <w:t>or</w:t>
      </w:r>
      <w:r>
        <w:rPr>
          <w:spacing w:val="23"/>
        </w:rPr>
        <w:t xml:space="preserve"> </w:t>
      </w:r>
      <w:r>
        <w:t>the</w:t>
      </w:r>
      <w:r>
        <w:rPr>
          <w:spacing w:val="24"/>
        </w:rPr>
        <w:t xml:space="preserve"> </w:t>
      </w:r>
      <w:r>
        <w:t>e</w:t>
      </w:r>
      <w:r>
        <w:rPr>
          <w:spacing w:val="-1"/>
        </w:rPr>
        <w:t>s</w:t>
      </w:r>
      <w:r>
        <w:t>tablis</w:t>
      </w:r>
      <w:r>
        <w:rPr>
          <w:spacing w:val="-1"/>
        </w:rPr>
        <w:t>h</w:t>
      </w:r>
      <w:r>
        <w:rPr>
          <w:spacing w:val="-2"/>
        </w:rPr>
        <w:t>m</w:t>
      </w:r>
      <w:r>
        <w:t>ent</w:t>
      </w:r>
      <w:r>
        <w:rPr>
          <w:spacing w:val="24"/>
        </w:rPr>
        <w:t xml:space="preserve"> </w:t>
      </w:r>
      <w:r>
        <w:t>of</w:t>
      </w:r>
      <w:r>
        <w:rPr>
          <w:spacing w:val="23"/>
        </w:rPr>
        <w:t xml:space="preserve"> </w:t>
      </w:r>
      <w:r>
        <w:t>a</w:t>
      </w:r>
      <w:r>
        <w:rPr>
          <w:spacing w:val="23"/>
        </w:rPr>
        <w:t xml:space="preserve"> </w:t>
      </w:r>
      <w:r>
        <w:t>special</w:t>
      </w:r>
      <w:r>
        <w:rPr>
          <w:spacing w:val="23"/>
        </w:rPr>
        <w:t xml:space="preserve"> </w:t>
      </w:r>
      <w:r>
        <w:t>procedure</w:t>
      </w:r>
      <w:r>
        <w:rPr>
          <w:spacing w:val="23"/>
        </w:rPr>
        <w:t xml:space="preserve"> </w:t>
      </w:r>
      <w:r>
        <w:t>to</w:t>
      </w:r>
      <w:r>
        <w:rPr>
          <w:spacing w:val="23"/>
        </w:rPr>
        <w:t xml:space="preserve"> </w:t>
      </w:r>
      <w:r>
        <w:t>deal</w:t>
      </w:r>
      <w:r>
        <w:rPr>
          <w:spacing w:val="23"/>
        </w:rPr>
        <w:t xml:space="preserve"> </w:t>
      </w:r>
      <w:r>
        <w:t>with</w:t>
      </w:r>
      <w:r>
        <w:rPr>
          <w:spacing w:val="23"/>
        </w:rPr>
        <w:t xml:space="preserve"> </w:t>
      </w:r>
      <w:r>
        <w:t>juvenile delinquents that gives preference to</w:t>
      </w:r>
      <w:r>
        <w:rPr>
          <w:spacing w:val="-2"/>
        </w:rPr>
        <w:t xml:space="preserve"> </w:t>
      </w:r>
      <w:r>
        <w:t>rehabilitation without punish</w:t>
      </w:r>
      <w:r>
        <w:rPr>
          <w:spacing w:val="-2"/>
        </w:rPr>
        <w:t>m</w:t>
      </w:r>
      <w:r>
        <w:t>ent;</w:t>
      </w:r>
    </w:p>
    <w:p w:rsidR="00000000" w:rsidRDefault="00000000">
      <w:pPr>
        <w:numPr>
          <w:ilvl w:val="0"/>
          <w:numId w:val="93"/>
        </w:numPr>
      </w:pPr>
      <w:r>
        <w:t>A national council for the protection of the rights of chil</w:t>
      </w:r>
      <w:r>
        <w:rPr>
          <w:spacing w:val="-1"/>
        </w:rPr>
        <w:t>d</w:t>
      </w:r>
      <w:r>
        <w:t>ren has been established;</w:t>
      </w:r>
    </w:p>
    <w:p w:rsidR="00000000" w:rsidRDefault="00000000">
      <w:pPr>
        <w:numPr>
          <w:ilvl w:val="0"/>
          <w:numId w:val="93"/>
        </w:numPr>
      </w:pPr>
      <w:r>
        <w:t>The Fa</w:t>
      </w:r>
      <w:r>
        <w:rPr>
          <w:spacing w:val="-2"/>
        </w:rPr>
        <w:t>m</w:t>
      </w:r>
      <w:r>
        <w:t>ily and Child Prote</w:t>
      </w:r>
      <w:r>
        <w:rPr>
          <w:spacing w:val="-1"/>
        </w:rPr>
        <w:t>c</w:t>
      </w:r>
      <w:r>
        <w:t xml:space="preserve">tion Authority </w:t>
      </w:r>
      <w:r>
        <w:rPr>
          <w:spacing w:val="-1"/>
        </w:rPr>
        <w:t>h</w:t>
      </w:r>
      <w:r>
        <w:t>as been e</w:t>
      </w:r>
      <w:r>
        <w:rPr>
          <w:spacing w:val="-1"/>
        </w:rPr>
        <w:t>s</w:t>
      </w:r>
      <w:r>
        <w:t>t</w:t>
      </w:r>
      <w:r>
        <w:rPr>
          <w:spacing w:val="-1"/>
        </w:rPr>
        <w:t>a</w:t>
      </w:r>
      <w:r>
        <w:t>blished in the Ministry of Gender and Fa</w:t>
      </w:r>
      <w:r>
        <w:rPr>
          <w:spacing w:val="-2"/>
        </w:rPr>
        <w:t>m</w:t>
      </w:r>
      <w:r>
        <w:t>ily to play a central role in the provision of services for juvenile offenders;</w:t>
      </w:r>
    </w:p>
    <w:p w:rsidR="00000000" w:rsidRDefault="00000000">
      <w:pPr>
        <w:numPr>
          <w:ilvl w:val="0"/>
          <w:numId w:val="93"/>
        </w:numPr>
      </w:pPr>
      <w:r>
        <w:t>Guidelin</w:t>
      </w:r>
      <w:r>
        <w:rPr>
          <w:spacing w:val="-1"/>
        </w:rPr>
        <w:t>e</w:t>
      </w:r>
      <w:r>
        <w:t>s have been esta</w:t>
      </w:r>
      <w:r>
        <w:rPr>
          <w:spacing w:val="-1"/>
        </w:rPr>
        <w:t>b</w:t>
      </w:r>
      <w:r>
        <w:t xml:space="preserve">lished that </w:t>
      </w:r>
      <w:r>
        <w:rPr>
          <w:spacing w:val="-1"/>
        </w:rPr>
        <w:t>p</w:t>
      </w:r>
      <w:r>
        <w:t>rovide special procedures with regard to investigati</w:t>
      </w:r>
      <w:r>
        <w:rPr>
          <w:spacing w:val="-1"/>
        </w:rPr>
        <w:t>o</w:t>
      </w:r>
      <w:r>
        <w:t xml:space="preserve">ns, court </w:t>
      </w:r>
      <w:r>
        <w:rPr>
          <w:spacing w:val="-1"/>
        </w:rPr>
        <w:t>p</w:t>
      </w:r>
      <w:r>
        <w:t>r</w:t>
      </w:r>
      <w:r>
        <w:rPr>
          <w:spacing w:val="-1"/>
        </w:rPr>
        <w:t>o</w:t>
      </w:r>
      <w:r>
        <w:t>ceedings a</w:t>
      </w:r>
      <w:r>
        <w:rPr>
          <w:spacing w:val="-1"/>
        </w:rPr>
        <w:t>n</w:t>
      </w:r>
      <w:r>
        <w:t>d sentencing</w:t>
      </w:r>
      <w:r>
        <w:rPr>
          <w:spacing w:val="-1"/>
        </w:rPr>
        <w:t xml:space="preserve"> </w:t>
      </w:r>
      <w:r>
        <w:t>of juvenile offenders;</w:t>
      </w:r>
    </w:p>
    <w:p w:rsidR="00000000" w:rsidRDefault="00000000">
      <w:pPr>
        <w:numPr>
          <w:ilvl w:val="0"/>
          <w:numId w:val="93"/>
        </w:numPr>
      </w:pPr>
      <w:r>
        <w:t>The</w:t>
      </w:r>
      <w:r>
        <w:rPr>
          <w:spacing w:val="11"/>
        </w:rPr>
        <w:t xml:space="preserve"> </w:t>
      </w:r>
      <w:r>
        <w:t>guidelines</w:t>
      </w:r>
      <w:r>
        <w:rPr>
          <w:spacing w:val="11"/>
        </w:rPr>
        <w:t xml:space="preserve"> </w:t>
      </w:r>
      <w:r>
        <w:t>recog</w:t>
      </w:r>
      <w:r>
        <w:rPr>
          <w:spacing w:val="-1"/>
        </w:rPr>
        <w:t>n</w:t>
      </w:r>
      <w:r>
        <w:t>i</w:t>
      </w:r>
      <w:r>
        <w:rPr>
          <w:spacing w:val="-1"/>
        </w:rPr>
        <w:t>z</w:t>
      </w:r>
      <w:r>
        <w:t>e</w:t>
      </w:r>
      <w:r>
        <w:rPr>
          <w:spacing w:val="11"/>
        </w:rPr>
        <w:t xml:space="preserve"> </w:t>
      </w:r>
      <w:r>
        <w:t>that</w:t>
      </w:r>
      <w:r>
        <w:rPr>
          <w:spacing w:val="11"/>
        </w:rPr>
        <w:t xml:space="preserve"> </w:t>
      </w:r>
      <w:r>
        <w:t>the</w:t>
      </w:r>
      <w:r>
        <w:rPr>
          <w:spacing w:val="11"/>
        </w:rPr>
        <w:t xml:space="preserve"> </w:t>
      </w:r>
      <w:r>
        <w:t>u</w:t>
      </w:r>
      <w:r>
        <w:rPr>
          <w:spacing w:val="-1"/>
        </w:rPr>
        <w:t>s</w:t>
      </w:r>
      <w:r>
        <w:t>e</w:t>
      </w:r>
      <w:r>
        <w:rPr>
          <w:spacing w:val="11"/>
        </w:rPr>
        <w:t xml:space="preserve"> </w:t>
      </w:r>
      <w:r>
        <w:t>of</w:t>
      </w:r>
      <w:r>
        <w:rPr>
          <w:spacing w:val="10"/>
        </w:rPr>
        <w:t xml:space="preserve"> </w:t>
      </w:r>
      <w:r>
        <w:t>dete</w:t>
      </w:r>
      <w:r>
        <w:rPr>
          <w:spacing w:val="-1"/>
        </w:rPr>
        <w:t>n</w:t>
      </w:r>
      <w:r>
        <w:t>ti</w:t>
      </w:r>
      <w:r>
        <w:rPr>
          <w:spacing w:val="-1"/>
        </w:rPr>
        <w:t>o</w:t>
      </w:r>
      <w:r>
        <w:t>n</w:t>
      </w:r>
      <w:r>
        <w:rPr>
          <w:spacing w:val="11"/>
        </w:rPr>
        <w:t xml:space="preserve"> </w:t>
      </w:r>
      <w:r>
        <w:t>institutio</w:t>
      </w:r>
      <w:r>
        <w:rPr>
          <w:spacing w:val="-1"/>
        </w:rPr>
        <w:t>n</w:t>
      </w:r>
      <w:r>
        <w:t>s</w:t>
      </w:r>
      <w:r>
        <w:rPr>
          <w:spacing w:val="11"/>
        </w:rPr>
        <w:t xml:space="preserve"> </w:t>
      </w:r>
      <w:r>
        <w:t>will</w:t>
      </w:r>
      <w:r>
        <w:rPr>
          <w:spacing w:val="11"/>
        </w:rPr>
        <w:t xml:space="preserve"> </w:t>
      </w:r>
      <w:r>
        <w:t>be</w:t>
      </w:r>
      <w:r>
        <w:rPr>
          <w:spacing w:val="11"/>
        </w:rPr>
        <w:t xml:space="preserve"> </w:t>
      </w:r>
      <w:r>
        <w:t>tr</w:t>
      </w:r>
      <w:r>
        <w:rPr>
          <w:spacing w:val="-1"/>
        </w:rPr>
        <w:t>e</w:t>
      </w:r>
      <w:r>
        <w:t>ated</w:t>
      </w:r>
      <w:r>
        <w:rPr>
          <w:spacing w:val="11"/>
        </w:rPr>
        <w:t xml:space="preserve"> </w:t>
      </w:r>
      <w:r>
        <w:t>as</w:t>
      </w:r>
      <w:r>
        <w:rPr>
          <w:spacing w:val="11"/>
        </w:rPr>
        <w:t xml:space="preserve"> </w:t>
      </w:r>
      <w:r>
        <w:t>a</w:t>
      </w:r>
      <w:r>
        <w:rPr>
          <w:spacing w:val="11"/>
        </w:rPr>
        <w:t xml:space="preserve"> </w:t>
      </w:r>
      <w:r>
        <w:t>la</w:t>
      </w:r>
      <w:r>
        <w:rPr>
          <w:spacing w:val="-1"/>
        </w:rPr>
        <w:t>s</w:t>
      </w:r>
      <w:r>
        <w:t>t reso</w:t>
      </w:r>
      <w:r>
        <w:rPr>
          <w:spacing w:val="-1"/>
        </w:rPr>
        <w:t>r</w:t>
      </w:r>
      <w:r>
        <w:t xml:space="preserve">t, and that </w:t>
      </w:r>
      <w:r>
        <w:rPr>
          <w:spacing w:val="-1"/>
        </w:rPr>
        <w:t>p</w:t>
      </w:r>
      <w:r>
        <w:t>ri</w:t>
      </w:r>
      <w:r>
        <w:rPr>
          <w:spacing w:val="-1"/>
        </w:rPr>
        <w:t>o</w:t>
      </w:r>
      <w:r>
        <w:t xml:space="preserve">rity will </w:t>
      </w:r>
      <w:r>
        <w:rPr>
          <w:spacing w:val="-1"/>
        </w:rPr>
        <w:t>b</w:t>
      </w:r>
      <w:r>
        <w:t xml:space="preserve">e given to </w:t>
      </w:r>
      <w:r>
        <w:rPr>
          <w:spacing w:val="-1"/>
        </w:rPr>
        <w:t>a</w:t>
      </w:r>
      <w:r>
        <w:t>lt</w:t>
      </w:r>
      <w:r>
        <w:rPr>
          <w:spacing w:val="-1"/>
        </w:rPr>
        <w:t>er</w:t>
      </w:r>
      <w:r>
        <w:t xml:space="preserve">native </w:t>
      </w:r>
      <w:r>
        <w:rPr>
          <w:spacing w:val="-2"/>
        </w:rPr>
        <w:t>m</w:t>
      </w:r>
      <w:r>
        <w:t xml:space="preserve">easures which provide </w:t>
      </w:r>
      <w:r>
        <w:rPr>
          <w:spacing w:val="-1"/>
        </w:rPr>
        <w:t>f</w:t>
      </w:r>
      <w:r>
        <w:t>or community based rehabilit</w:t>
      </w:r>
      <w:r>
        <w:rPr>
          <w:spacing w:val="-1"/>
        </w:rPr>
        <w:t>a</w:t>
      </w:r>
      <w:r>
        <w:t>tion and reintegration;</w:t>
      </w:r>
    </w:p>
    <w:p w:rsidR="00000000" w:rsidRDefault="00000000">
      <w:pPr>
        <w:numPr>
          <w:ilvl w:val="0"/>
          <w:numId w:val="93"/>
        </w:numPr>
      </w:pPr>
      <w:r>
        <w:t>A</w:t>
      </w:r>
      <w:r>
        <w:rPr>
          <w:spacing w:val="1"/>
        </w:rPr>
        <w:t xml:space="preserve"> </w:t>
      </w:r>
      <w:r>
        <w:t>Fa</w:t>
      </w:r>
      <w:r>
        <w:rPr>
          <w:spacing w:val="-2"/>
        </w:rPr>
        <w:t>m</w:t>
      </w:r>
      <w:r>
        <w:t>ily</w:t>
      </w:r>
      <w:r>
        <w:rPr>
          <w:spacing w:val="1"/>
        </w:rPr>
        <w:t xml:space="preserve"> </w:t>
      </w:r>
      <w:r>
        <w:t>a</w:t>
      </w:r>
      <w:r>
        <w:rPr>
          <w:spacing w:val="-1"/>
        </w:rPr>
        <w:t>n</w:t>
      </w:r>
      <w:r>
        <w:t>d</w:t>
      </w:r>
      <w:r>
        <w:rPr>
          <w:spacing w:val="1"/>
        </w:rPr>
        <w:t xml:space="preserve"> </w:t>
      </w:r>
      <w:r>
        <w:t>Child</w:t>
      </w:r>
      <w:r>
        <w:rPr>
          <w:spacing w:val="1"/>
        </w:rPr>
        <w:t xml:space="preserve"> </w:t>
      </w:r>
      <w:r>
        <w:t>Pr</w:t>
      </w:r>
      <w:r>
        <w:rPr>
          <w:spacing w:val="-1"/>
        </w:rPr>
        <w:t>ot</w:t>
      </w:r>
      <w:r>
        <w:t>ection Unit</w:t>
      </w:r>
      <w:r>
        <w:rPr>
          <w:spacing w:val="1"/>
        </w:rPr>
        <w:t xml:space="preserve"> </w:t>
      </w:r>
      <w:r>
        <w:t>has</w:t>
      </w:r>
      <w:r>
        <w:rPr>
          <w:spacing w:val="1"/>
        </w:rPr>
        <w:t xml:space="preserve"> </w:t>
      </w:r>
      <w:r>
        <w:t>also</w:t>
      </w:r>
      <w:r>
        <w:rPr>
          <w:spacing w:val="-1"/>
        </w:rPr>
        <w:t xml:space="preserve"> </w:t>
      </w:r>
      <w:r>
        <w:t>be</w:t>
      </w:r>
      <w:r>
        <w:rPr>
          <w:spacing w:val="-1"/>
        </w:rPr>
        <w:t>e</w:t>
      </w:r>
      <w:r>
        <w:t>n</w:t>
      </w:r>
      <w:r>
        <w:rPr>
          <w:spacing w:val="1"/>
        </w:rPr>
        <w:t xml:space="preserve"> </w:t>
      </w:r>
      <w:r>
        <w:t>esta</w:t>
      </w:r>
      <w:r>
        <w:rPr>
          <w:spacing w:val="-1"/>
        </w:rPr>
        <w:t>b</w:t>
      </w:r>
      <w:r>
        <w:t>lis</w:t>
      </w:r>
      <w:r>
        <w:rPr>
          <w:spacing w:val="-1"/>
        </w:rPr>
        <w:t>he</w:t>
      </w:r>
      <w:r>
        <w:t>d</w:t>
      </w:r>
      <w:r>
        <w:rPr>
          <w:spacing w:val="2"/>
        </w:rPr>
        <w:t xml:space="preserve"> </w:t>
      </w:r>
      <w:r>
        <w:t>in</w:t>
      </w:r>
      <w:r>
        <w:rPr>
          <w:spacing w:val="-1"/>
        </w:rPr>
        <w:t xml:space="preserve"> </w:t>
      </w:r>
      <w:r>
        <w:t>the</w:t>
      </w:r>
      <w:r>
        <w:rPr>
          <w:spacing w:val="1"/>
        </w:rPr>
        <w:t xml:space="preserve"> </w:t>
      </w:r>
      <w:r>
        <w:t>police</w:t>
      </w:r>
      <w:r>
        <w:rPr>
          <w:spacing w:val="1"/>
        </w:rPr>
        <w:t xml:space="preserve"> </w:t>
      </w:r>
      <w:r>
        <w:t>depart</w:t>
      </w:r>
      <w:r>
        <w:rPr>
          <w:spacing w:val="-2"/>
        </w:rPr>
        <w:t>m</w:t>
      </w:r>
      <w:r>
        <w:t>ent that</w:t>
      </w:r>
      <w:r>
        <w:rPr>
          <w:spacing w:val="13"/>
        </w:rPr>
        <w:t xml:space="preserve"> </w:t>
      </w:r>
      <w:r>
        <w:t>de</w:t>
      </w:r>
      <w:r>
        <w:rPr>
          <w:spacing w:val="-1"/>
        </w:rPr>
        <w:t>a</w:t>
      </w:r>
      <w:r>
        <w:t>ls</w:t>
      </w:r>
      <w:r>
        <w:rPr>
          <w:spacing w:val="13"/>
        </w:rPr>
        <w:t xml:space="preserve"> </w:t>
      </w:r>
      <w:r>
        <w:t>with</w:t>
      </w:r>
      <w:r>
        <w:rPr>
          <w:spacing w:val="13"/>
        </w:rPr>
        <w:t xml:space="preserve"> </w:t>
      </w:r>
      <w:r>
        <w:t>the</w:t>
      </w:r>
      <w:r>
        <w:rPr>
          <w:spacing w:val="13"/>
        </w:rPr>
        <w:t xml:space="preserve"> </w:t>
      </w:r>
      <w:r>
        <w:t>ca</w:t>
      </w:r>
      <w:r>
        <w:rPr>
          <w:spacing w:val="-1"/>
        </w:rPr>
        <w:t>s</w:t>
      </w:r>
      <w:r>
        <w:t>es</w:t>
      </w:r>
      <w:r>
        <w:rPr>
          <w:spacing w:val="12"/>
        </w:rPr>
        <w:t xml:space="preserve"> </w:t>
      </w:r>
      <w:r>
        <w:t>of</w:t>
      </w:r>
      <w:r>
        <w:rPr>
          <w:spacing w:val="12"/>
        </w:rPr>
        <w:t xml:space="preserve"> </w:t>
      </w:r>
      <w:r>
        <w:t>juvenile</w:t>
      </w:r>
      <w:r>
        <w:rPr>
          <w:spacing w:val="13"/>
        </w:rPr>
        <w:t xml:space="preserve"> </w:t>
      </w:r>
      <w:r>
        <w:t>o</w:t>
      </w:r>
      <w:r>
        <w:rPr>
          <w:spacing w:val="-1"/>
        </w:rPr>
        <w:t>ff</w:t>
      </w:r>
      <w:r>
        <w:t>enders.  Since</w:t>
      </w:r>
      <w:r>
        <w:rPr>
          <w:spacing w:val="13"/>
        </w:rPr>
        <w:t xml:space="preserve"> </w:t>
      </w:r>
      <w:r>
        <w:t>the</w:t>
      </w:r>
      <w:r>
        <w:rPr>
          <w:spacing w:val="13"/>
        </w:rPr>
        <w:t xml:space="preserve"> </w:t>
      </w:r>
      <w:r>
        <w:t>in</w:t>
      </w:r>
      <w:r>
        <w:rPr>
          <w:spacing w:val="-1"/>
        </w:rPr>
        <w:t>v</w:t>
      </w:r>
      <w:r>
        <w:t>esti</w:t>
      </w:r>
      <w:r>
        <w:rPr>
          <w:spacing w:val="-1"/>
        </w:rPr>
        <w:t>g</w:t>
      </w:r>
      <w:r>
        <w:t>ation</w:t>
      </w:r>
      <w:r>
        <w:rPr>
          <w:spacing w:val="13"/>
        </w:rPr>
        <w:t xml:space="preserve"> </w:t>
      </w:r>
      <w:r>
        <w:t>o</w:t>
      </w:r>
      <w:r>
        <w:rPr>
          <w:spacing w:val="-1"/>
        </w:rPr>
        <w:t>ff</w:t>
      </w:r>
      <w:r>
        <w:t>icers</w:t>
      </w:r>
      <w:r>
        <w:rPr>
          <w:spacing w:val="13"/>
        </w:rPr>
        <w:t xml:space="preserve"> </w:t>
      </w:r>
      <w:r>
        <w:t>in</w:t>
      </w:r>
      <w:r>
        <w:rPr>
          <w:spacing w:val="13"/>
        </w:rPr>
        <w:t xml:space="preserve"> </w:t>
      </w:r>
      <w:r>
        <w:t xml:space="preserve">this Unit </w:t>
      </w:r>
      <w:r>
        <w:rPr>
          <w:spacing w:val="-2"/>
        </w:rPr>
        <w:t>m</w:t>
      </w:r>
      <w:r>
        <w:t>ainly deal with children they recei</w:t>
      </w:r>
      <w:r>
        <w:rPr>
          <w:spacing w:val="-1"/>
        </w:rPr>
        <w:t>v</w:t>
      </w:r>
      <w:r>
        <w:t>e special ad</w:t>
      </w:r>
      <w:r>
        <w:rPr>
          <w:spacing w:val="-1"/>
        </w:rPr>
        <w:t>d</w:t>
      </w:r>
      <w:r>
        <w:rPr>
          <w:spacing w:val="1"/>
        </w:rPr>
        <w:t>i</w:t>
      </w:r>
      <w:r>
        <w:t>tio</w:t>
      </w:r>
      <w:r>
        <w:rPr>
          <w:spacing w:val="-1"/>
        </w:rPr>
        <w:t>n</w:t>
      </w:r>
      <w:r>
        <w:t>al training to deal with cases</w:t>
      </w:r>
      <w:r>
        <w:rPr>
          <w:spacing w:val="3"/>
        </w:rPr>
        <w:t xml:space="preserve"> </w:t>
      </w:r>
      <w:r>
        <w:t>r</w:t>
      </w:r>
      <w:r>
        <w:rPr>
          <w:spacing w:val="-1"/>
        </w:rPr>
        <w:t>e</w:t>
      </w:r>
      <w:r>
        <w:t>lati</w:t>
      </w:r>
      <w:r>
        <w:rPr>
          <w:spacing w:val="-1"/>
        </w:rPr>
        <w:t>n</w:t>
      </w:r>
      <w:r>
        <w:t>g</w:t>
      </w:r>
      <w:r>
        <w:rPr>
          <w:spacing w:val="2"/>
        </w:rPr>
        <w:t xml:space="preserve"> </w:t>
      </w:r>
      <w:r>
        <w:t>to</w:t>
      </w:r>
      <w:r>
        <w:rPr>
          <w:spacing w:val="3"/>
        </w:rPr>
        <w:t xml:space="preserve"> </w:t>
      </w:r>
      <w:r>
        <w:t>sexual</w:t>
      </w:r>
      <w:r>
        <w:rPr>
          <w:spacing w:val="3"/>
        </w:rPr>
        <w:t xml:space="preserve"> </w:t>
      </w:r>
      <w:r>
        <w:rPr>
          <w:spacing w:val="-1"/>
        </w:rPr>
        <w:t>a</w:t>
      </w:r>
      <w:r>
        <w:t>buse,</w:t>
      </w:r>
      <w:r>
        <w:rPr>
          <w:spacing w:val="3"/>
        </w:rPr>
        <w:t xml:space="preserve"> </w:t>
      </w:r>
      <w:r>
        <w:t>int</w:t>
      </w:r>
      <w:r>
        <w:rPr>
          <w:spacing w:val="-1"/>
        </w:rPr>
        <w:t>e</w:t>
      </w:r>
      <w:r>
        <w:t>rr</w:t>
      </w:r>
      <w:r>
        <w:rPr>
          <w:spacing w:val="-1"/>
        </w:rPr>
        <w:t>o</w:t>
      </w:r>
      <w:r>
        <w:t>gat</w:t>
      </w:r>
      <w:r>
        <w:rPr>
          <w:spacing w:val="-2"/>
        </w:rPr>
        <w:t>i</w:t>
      </w:r>
      <w:r>
        <w:t>ng</w:t>
      </w:r>
      <w:r>
        <w:rPr>
          <w:spacing w:val="2"/>
        </w:rPr>
        <w:t xml:space="preserve"> </w:t>
      </w:r>
      <w:r>
        <w:t>and</w:t>
      </w:r>
      <w:r>
        <w:rPr>
          <w:spacing w:val="2"/>
        </w:rPr>
        <w:t xml:space="preserve"> </w:t>
      </w:r>
      <w:r>
        <w:t>questioning</w:t>
      </w:r>
      <w:r>
        <w:rPr>
          <w:spacing w:val="2"/>
        </w:rPr>
        <w:t xml:space="preserve"> </w:t>
      </w:r>
      <w:r>
        <w:t>children</w:t>
      </w:r>
      <w:r>
        <w:rPr>
          <w:spacing w:val="2"/>
        </w:rPr>
        <w:t xml:space="preserve"> </w:t>
      </w:r>
      <w:r>
        <w:t>and</w:t>
      </w:r>
      <w:r>
        <w:rPr>
          <w:spacing w:val="2"/>
        </w:rPr>
        <w:t xml:space="preserve"> </w:t>
      </w:r>
      <w:r>
        <w:t>dealing</w:t>
      </w:r>
      <w:r>
        <w:rPr>
          <w:spacing w:val="2"/>
        </w:rPr>
        <w:t xml:space="preserve"> </w:t>
      </w:r>
      <w:r>
        <w:t>with child victims and perpetrators.</w:t>
      </w:r>
    </w:p>
    <w:p w:rsidR="00000000" w:rsidRDefault="00000000">
      <w:pPr>
        <w:pStyle w:val="Heading3"/>
      </w:pPr>
      <w:r>
        <w:t>(c)</w:t>
      </w:r>
      <w:r>
        <w:tab/>
        <w:t>Age of legal responsibilities</w:t>
      </w:r>
    </w:p>
    <w:p w:rsidR="00000000" w:rsidRDefault="00000000">
      <w:r>
        <w:t>571.</w:t>
      </w:r>
      <w:r>
        <w:tab/>
        <w:t>Under the a</w:t>
      </w:r>
      <w:r>
        <w:rPr>
          <w:spacing w:val="-2"/>
        </w:rPr>
        <w:t>m</w:t>
      </w:r>
      <w:r>
        <w:t>end</w:t>
      </w:r>
      <w:r>
        <w:rPr>
          <w:spacing w:val="-2"/>
        </w:rPr>
        <w:t>m</w:t>
      </w:r>
      <w:r>
        <w:t>ents to rules on Inv</w:t>
      </w:r>
      <w:r>
        <w:rPr>
          <w:spacing w:val="-1"/>
        </w:rPr>
        <w:t>e</w:t>
      </w:r>
      <w:r>
        <w:t>stigation, Adjudication and Sentencing of Juveniles,</w:t>
      </w:r>
      <w:r>
        <w:rPr>
          <w:spacing w:val="17"/>
        </w:rPr>
        <w:t xml:space="preserve"> </w:t>
      </w:r>
      <w:r>
        <w:t>a</w:t>
      </w:r>
      <w:r>
        <w:rPr>
          <w:spacing w:val="17"/>
        </w:rPr>
        <w:t xml:space="preserve"> </w:t>
      </w:r>
      <w:r>
        <w:t>juvenile</w:t>
      </w:r>
      <w:r>
        <w:rPr>
          <w:spacing w:val="17"/>
        </w:rPr>
        <w:t xml:space="preserve"> </w:t>
      </w:r>
      <w:r>
        <w:t>and</w:t>
      </w:r>
      <w:r>
        <w:rPr>
          <w:spacing w:val="17"/>
        </w:rPr>
        <w:t xml:space="preserve"> </w:t>
      </w:r>
      <w:r>
        <w:t>his/her</w:t>
      </w:r>
      <w:r>
        <w:rPr>
          <w:spacing w:val="17"/>
        </w:rPr>
        <w:t xml:space="preserve"> </w:t>
      </w:r>
      <w:r>
        <w:t>parent</w:t>
      </w:r>
      <w:r>
        <w:rPr>
          <w:spacing w:val="17"/>
        </w:rPr>
        <w:t xml:space="preserve"> </w:t>
      </w:r>
      <w:r>
        <w:t>should</w:t>
      </w:r>
      <w:r>
        <w:rPr>
          <w:spacing w:val="17"/>
        </w:rPr>
        <w:t xml:space="preserve"> </w:t>
      </w:r>
      <w:r>
        <w:t>be</w:t>
      </w:r>
      <w:r>
        <w:rPr>
          <w:spacing w:val="17"/>
        </w:rPr>
        <w:t xml:space="preserve"> </w:t>
      </w:r>
      <w:r>
        <w:t>notified</w:t>
      </w:r>
      <w:r>
        <w:rPr>
          <w:spacing w:val="17"/>
        </w:rPr>
        <w:t xml:space="preserve"> </w:t>
      </w:r>
      <w:r>
        <w:t>of</w:t>
      </w:r>
      <w:r>
        <w:rPr>
          <w:spacing w:val="17"/>
        </w:rPr>
        <w:t xml:space="preserve"> </w:t>
      </w:r>
      <w:r>
        <w:t>arrest</w:t>
      </w:r>
      <w:r>
        <w:rPr>
          <w:spacing w:val="17"/>
        </w:rPr>
        <w:t xml:space="preserve"> </w:t>
      </w:r>
      <w:r>
        <w:t>and</w:t>
      </w:r>
      <w:r>
        <w:rPr>
          <w:spacing w:val="17"/>
        </w:rPr>
        <w:t xml:space="preserve"> </w:t>
      </w:r>
      <w:r>
        <w:t>the</w:t>
      </w:r>
      <w:r>
        <w:rPr>
          <w:spacing w:val="17"/>
        </w:rPr>
        <w:t xml:space="preserve"> </w:t>
      </w:r>
      <w:r>
        <w:t>reasons</w:t>
      </w:r>
      <w:r>
        <w:rPr>
          <w:spacing w:val="17"/>
        </w:rPr>
        <w:t xml:space="preserve"> </w:t>
      </w:r>
      <w:r>
        <w:t>of</w:t>
      </w:r>
      <w:r>
        <w:rPr>
          <w:spacing w:val="17"/>
        </w:rPr>
        <w:t xml:space="preserve"> </w:t>
      </w:r>
      <w:r>
        <w:t>arrest within</w:t>
      </w:r>
      <w:r>
        <w:rPr>
          <w:spacing w:val="9"/>
        </w:rPr>
        <w:t xml:space="preserve"> </w:t>
      </w:r>
      <w:r>
        <w:t>24</w:t>
      </w:r>
      <w:r>
        <w:rPr>
          <w:spacing w:val="9"/>
        </w:rPr>
        <w:t xml:space="preserve"> </w:t>
      </w:r>
      <w:r>
        <w:t xml:space="preserve">hours.  </w:t>
      </w:r>
      <w:r>
        <w:rPr>
          <w:spacing w:val="-2"/>
        </w:rPr>
        <w:t>W</w:t>
      </w:r>
      <w:r>
        <w:t>here</w:t>
      </w:r>
      <w:r>
        <w:rPr>
          <w:spacing w:val="9"/>
        </w:rPr>
        <w:t xml:space="preserve"> </w:t>
      </w:r>
      <w:r>
        <w:t>there</w:t>
      </w:r>
      <w:r>
        <w:rPr>
          <w:spacing w:val="9"/>
        </w:rPr>
        <w:t xml:space="preserve"> </w:t>
      </w:r>
      <w:r>
        <w:t>is</w:t>
      </w:r>
      <w:r>
        <w:rPr>
          <w:spacing w:val="9"/>
        </w:rPr>
        <w:t xml:space="preserve"> </w:t>
      </w:r>
      <w:r>
        <w:t>no</w:t>
      </w:r>
      <w:r>
        <w:rPr>
          <w:spacing w:val="9"/>
        </w:rPr>
        <w:t xml:space="preserve"> </w:t>
      </w:r>
      <w:r>
        <w:t>identified</w:t>
      </w:r>
      <w:r>
        <w:rPr>
          <w:spacing w:val="9"/>
        </w:rPr>
        <w:t xml:space="preserve"> </w:t>
      </w:r>
      <w:r>
        <w:t>p</w:t>
      </w:r>
      <w:r>
        <w:rPr>
          <w:spacing w:val="-1"/>
        </w:rPr>
        <w:t>a</w:t>
      </w:r>
      <w:r>
        <w:t>rent/guardian,</w:t>
      </w:r>
      <w:r>
        <w:rPr>
          <w:spacing w:val="8"/>
        </w:rPr>
        <w:t xml:space="preserve"> </w:t>
      </w:r>
      <w:r>
        <w:t>or</w:t>
      </w:r>
      <w:r>
        <w:rPr>
          <w:spacing w:val="8"/>
        </w:rPr>
        <w:t xml:space="preserve"> </w:t>
      </w:r>
      <w:r>
        <w:t>where</w:t>
      </w:r>
      <w:r>
        <w:rPr>
          <w:spacing w:val="8"/>
        </w:rPr>
        <w:t xml:space="preserve"> </w:t>
      </w:r>
      <w:r>
        <w:t>such</w:t>
      </w:r>
      <w:r>
        <w:rPr>
          <w:spacing w:val="8"/>
        </w:rPr>
        <w:t xml:space="preserve"> </w:t>
      </w:r>
      <w:r>
        <w:t>a</w:t>
      </w:r>
      <w:r>
        <w:rPr>
          <w:spacing w:val="8"/>
        </w:rPr>
        <w:t xml:space="preserve"> </w:t>
      </w:r>
      <w:r>
        <w:t>person</w:t>
      </w:r>
      <w:r>
        <w:rPr>
          <w:spacing w:val="8"/>
        </w:rPr>
        <w:t xml:space="preserve"> </w:t>
      </w:r>
      <w:r>
        <w:t>cannot be</w:t>
      </w:r>
      <w:r>
        <w:rPr>
          <w:spacing w:val="17"/>
        </w:rPr>
        <w:t xml:space="preserve"> </w:t>
      </w:r>
      <w:r>
        <w:t>located,</w:t>
      </w:r>
      <w:r>
        <w:rPr>
          <w:spacing w:val="17"/>
        </w:rPr>
        <w:t xml:space="preserve"> </w:t>
      </w:r>
      <w:r>
        <w:t>the</w:t>
      </w:r>
      <w:r>
        <w:rPr>
          <w:spacing w:val="17"/>
        </w:rPr>
        <w:t xml:space="preserve"> </w:t>
      </w:r>
      <w:r>
        <w:t>Minister</w:t>
      </w:r>
      <w:r>
        <w:rPr>
          <w:spacing w:val="17"/>
        </w:rPr>
        <w:t xml:space="preserve"> </w:t>
      </w:r>
      <w:r>
        <w:t>of</w:t>
      </w:r>
      <w:r>
        <w:rPr>
          <w:spacing w:val="17"/>
        </w:rPr>
        <w:t xml:space="preserve"> </w:t>
      </w:r>
      <w:r>
        <w:t>Gender</w:t>
      </w:r>
      <w:r>
        <w:rPr>
          <w:spacing w:val="17"/>
        </w:rPr>
        <w:t xml:space="preserve"> </w:t>
      </w:r>
      <w:r>
        <w:t>and</w:t>
      </w:r>
      <w:r>
        <w:rPr>
          <w:spacing w:val="17"/>
        </w:rPr>
        <w:t xml:space="preserve"> </w:t>
      </w:r>
      <w:r>
        <w:t>Fa</w:t>
      </w:r>
      <w:r>
        <w:rPr>
          <w:spacing w:val="-2"/>
        </w:rPr>
        <w:t>m</w:t>
      </w:r>
      <w:r>
        <w:t>ily</w:t>
      </w:r>
      <w:r>
        <w:rPr>
          <w:spacing w:val="15"/>
        </w:rPr>
        <w:t xml:space="preserve"> </w:t>
      </w:r>
      <w:r>
        <w:t>is</w:t>
      </w:r>
      <w:r>
        <w:rPr>
          <w:spacing w:val="17"/>
        </w:rPr>
        <w:t xml:space="preserve"> </w:t>
      </w:r>
      <w:r>
        <w:t>notified</w:t>
      </w:r>
      <w:r>
        <w:rPr>
          <w:spacing w:val="17"/>
        </w:rPr>
        <w:t xml:space="preserve"> </w:t>
      </w:r>
      <w:r>
        <w:t>and</w:t>
      </w:r>
      <w:r>
        <w:rPr>
          <w:spacing w:val="17"/>
        </w:rPr>
        <w:t xml:space="preserve"> </w:t>
      </w:r>
      <w:r>
        <w:t>a</w:t>
      </w:r>
      <w:r>
        <w:rPr>
          <w:spacing w:val="17"/>
        </w:rPr>
        <w:t xml:space="preserve"> </w:t>
      </w:r>
      <w:r>
        <w:t>child</w:t>
      </w:r>
      <w:r>
        <w:rPr>
          <w:spacing w:val="14"/>
        </w:rPr>
        <w:t xml:space="preserve"> </w:t>
      </w:r>
      <w:r>
        <w:t>protection</w:t>
      </w:r>
      <w:r>
        <w:rPr>
          <w:spacing w:val="17"/>
        </w:rPr>
        <w:t xml:space="preserve"> </w:t>
      </w:r>
      <w:r>
        <w:t>worker</w:t>
      </w:r>
      <w:r>
        <w:rPr>
          <w:spacing w:val="17"/>
        </w:rPr>
        <w:t xml:space="preserve"> </w:t>
      </w:r>
      <w:r>
        <w:t>will attend.</w:t>
      </w:r>
    </w:p>
    <w:p w:rsidR="00000000" w:rsidRDefault="00000000">
      <w:r>
        <w:t>572.</w:t>
      </w:r>
      <w:r>
        <w:tab/>
        <w:t>Under the a</w:t>
      </w:r>
      <w:r>
        <w:rPr>
          <w:spacing w:val="-2"/>
        </w:rPr>
        <w:t>m</w:t>
      </w:r>
      <w:r>
        <w:t>end</w:t>
      </w:r>
      <w:r>
        <w:rPr>
          <w:spacing w:val="-2"/>
        </w:rPr>
        <w:t>m</w:t>
      </w:r>
      <w:r>
        <w:t>ents to rules on Inv</w:t>
      </w:r>
      <w:r>
        <w:rPr>
          <w:spacing w:val="-1"/>
        </w:rPr>
        <w:t>e</w:t>
      </w:r>
      <w:r>
        <w:t>stigation, Adjudication and Sentencing of Juveniles,</w:t>
      </w:r>
      <w:r>
        <w:rPr>
          <w:spacing w:val="4"/>
        </w:rPr>
        <w:t xml:space="preserve"> </w:t>
      </w:r>
      <w:r>
        <w:t>t</w:t>
      </w:r>
      <w:r>
        <w:rPr>
          <w:spacing w:val="-1"/>
        </w:rPr>
        <w:t>h</w:t>
      </w:r>
      <w:r>
        <w:t>e</w:t>
      </w:r>
      <w:r>
        <w:rPr>
          <w:spacing w:val="4"/>
        </w:rPr>
        <w:t xml:space="preserve"> </w:t>
      </w:r>
      <w:r>
        <w:t>age</w:t>
      </w:r>
      <w:r>
        <w:rPr>
          <w:spacing w:val="4"/>
        </w:rPr>
        <w:t xml:space="preserve"> </w:t>
      </w:r>
      <w:r>
        <w:t>of</w:t>
      </w:r>
      <w:r>
        <w:rPr>
          <w:spacing w:val="4"/>
        </w:rPr>
        <w:t xml:space="preserve"> </w:t>
      </w:r>
      <w:r>
        <w:t>cri</w:t>
      </w:r>
      <w:r>
        <w:rPr>
          <w:spacing w:val="-2"/>
        </w:rPr>
        <w:t>m</w:t>
      </w:r>
      <w:r>
        <w:t>inal</w:t>
      </w:r>
      <w:r>
        <w:rPr>
          <w:spacing w:val="4"/>
        </w:rPr>
        <w:t xml:space="preserve"> </w:t>
      </w:r>
      <w:r>
        <w:t>resp</w:t>
      </w:r>
      <w:r>
        <w:rPr>
          <w:spacing w:val="-1"/>
        </w:rPr>
        <w:t>o</w:t>
      </w:r>
      <w:r>
        <w:t>nsibility</w:t>
      </w:r>
      <w:r>
        <w:rPr>
          <w:spacing w:val="2"/>
        </w:rPr>
        <w:t xml:space="preserve"> </w:t>
      </w:r>
      <w:r>
        <w:t>is</w:t>
      </w:r>
      <w:r>
        <w:rPr>
          <w:spacing w:val="3"/>
        </w:rPr>
        <w:t xml:space="preserve"> </w:t>
      </w:r>
      <w:r>
        <w:t>being</w:t>
      </w:r>
      <w:r>
        <w:rPr>
          <w:spacing w:val="4"/>
        </w:rPr>
        <w:t xml:space="preserve"> </w:t>
      </w:r>
      <w:r>
        <w:t>raised</w:t>
      </w:r>
      <w:r>
        <w:rPr>
          <w:spacing w:val="4"/>
        </w:rPr>
        <w:t xml:space="preserve"> </w:t>
      </w:r>
      <w:r>
        <w:rPr>
          <w:spacing w:val="-2"/>
        </w:rPr>
        <w:t>f</w:t>
      </w:r>
      <w:r>
        <w:rPr>
          <w:spacing w:val="1"/>
        </w:rPr>
        <w:t>r</w:t>
      </w:r>
      <w:r>
        <w:t>om</w:t>
      </w:r>
      <w:r>
        <w:rPr>
          <w:spacing w:val="2"/>
        </w:rPr>
        <w:t xml:space="preserve"> </w:t>
      </w:r>
      <w:r>
        <w:t>7</w:t>
      </w:r>
      <w:r>
        <w:rPr>
          <w:spacing w:val="4"/>
        </w:rPr>
        <w:t xml:space="preserve"> </w:t>
      </w:r>
      <w:r>
        <w:t>years</w:t>
      </w:r>
      <w:r>
        <w:rPr>
          <w:spacing w:val="4"/>
        </w:rPr>
        <w:t xml:space="preserve"> </w:t>
      </w:r>
      <w:r>
        <w:t>to</w:t>
      </w:r>
      <w:r>
        <w:rPr>
          <w:spacing w:val="4"/>
        </w:rPr>
        <w:t xml:space="preserve"> </w:t>
      </w:r>
      <w:r>
        <w:t>10</w:t>
      </w:r>
      <w:r>
        <w:rPr>
          <w:spacing w:val="4"/>
        </w:rPr>
        <w:t xml:space="preserve"> </w:t>
      </w:r>
      <w:r>
        <w:t>years.  Children within this age sh</w:t>
      </w:r>
      <w:r>
        <w:rPr>
          <w:spacing w:val="-1"/>
        </w:rPr>
        <w:t>a</w:t>
      </w:r>
      <w:r>
        <w:t>ll n</w:t>
      </w:r>
      <w:r>
        <w:rPr>
          <w:spacing w:val="-1"/>
        </w:rPr>
        <w:t>o</w:t>
      </w:r>
      <w:r>
        <w:t xml:space="preserve">t be </w:t>
      </w:r>
      <w:r>
        <w:rPr>
          <w:spacing w:val="-1"/>
        </w:rPr>
        <w:t>he</w:t>
      </w:r>
      <w:r>
        <w:t>ld c</w:t>
      </w:r>
      <w:r>
        <w:rPr>
          <w:spacing w:val="-1"/>
        </w:rPr>
        <w:t>r</w:t>
      </w:r>
      <w:r>
        <w:t>i</w:t>
      </w:r>
      <w:r>
        <w:rPr>
          <w:spacing w:val="-2"/>
        </w:rPr>
        <w:t>m</w:t>
      </w:r>
      <w:r>
        <w:t>inally li</w:t>
      </w:r>
      <w:r>
        <w:rPr>
          <w:spacing w:val="-1"/>
        </w:rPr>
        <w:t>a</w:t>
      </w:r>
      <w:r>
        <w:t>ble with r</w:t>
      </w:r>
      <w:r>
        <w:rPr>
          <w:spacing w:val="-1"/>
        </w:rPr>
        <w:t>es</w:t>
      </w:r>
      <w:r>
        <w:rPr>
          <w:spacing w:val="-2"/>
        </w:rPr>
        <w:t>p</w:t>
      </w:r>
      <w:r>
        <w:t>ect to any offences, other t</w:t>
      </w:r>
      <w:r>
        <w:rPr>
          <w:spacing w:val="-1"/>
        </w:rPr>
        <w:t>h</w:t>
      </w:r>
      <w:r>
        <w:t>an so</w:t>
      </w:r>
      <w:r>
        <w:rPr>
          <w:spacing w:val="-2"/>
        </w:rPr>
        <w:t>m</w:t>
      </w:r>
      <w:r>
        <w:t>e</w:t>
      </w:r>
      <w:r>
        <w:rPr>
          <w:spacing w:val="12"/>
        </w:rPr>
        <w:t> </w:t>
      </w:r>
      <w:proofErr w:type="spellStart"/>
      <w:r>
        <w:t>haddu</w:t>
      </w:r>
      <w:proofErr w:type="spellEnd"/>
      <w:r>
        <w:rPr>
          <w:spacing w:val="12"/>
        </w:rPr>
        <w:t xml:space="preserve"> </w:t>
      </w:r>
      <w:r>
        <w:t>o</w:t>
      </w:r>
      <w:r>
        <w:rPr>
          <w:spacing w:val="-1"/>
        </w:rPr>
        <w:t>ff</w:t>
      </w:r>
      <w:r>
        <w:t>ences.  The</w:t>
      </w:r>
      <w:r>
        <w:rPr>
          <w:spacing w:val="12"/>
        </w:rPr>
        <w:t xml:space="preserve"> </w:t>
      </w:r>
      <w:r>
        <w:t>civil</w:t>
      </w:r>
      <w:r>
        <w:rPr>
          <w:spacing w:val="12"/>
        </w:rPr>
        <w:t xml:space="preserve"> </w:t>
      </w:r>
      <w:r>
        <w:t>liability</w:t>
      </w:r>
      <w:r>
        <w:rPr>
          <w:spacing w:val="12"/>
        </w:rPr>
        <w:t xml:space="preserve"> </w:t>
      </w:r>
      <w:r>
        <w:t>with</w:t>
      </w:r>
      <w:r>
        <w:rPr>
          <w:spacing w:val="10"/>
        </w:rPr>
        <w:t xml:space="preserve"> </w:t>
      </w:r>
      <w:r>
        <w:t>re</w:t>
      </w:r>
      <w:r>
        <w:rPr>
          <w:spacing w:val="-1"/>
        </w:rPr>
        <w:t>s</w:t>
      </w:r>
      <w:r>
        <w:t>pect</w:t>
      </w:r>
      <w:r>
        <w:rPr>
          <w:spacing w:val="12"/>
        </w:rPr>
        <w:t xml:space="preserve"> </w:t>
      </w:r>
      <w:r>
        <w:t>to</w:t>
      </w:r>
      <w:r>
        <w:rPr>
          <w:spacing w:val="12"/>
        </w:rPr>
        <w:t xml:space="preserve"> </w:t>
      </w:r>
      <w:r>
        <w:t>o</w:t>
      </w:r>
      <w:r>
        <w:rPr>
          <w:spacing w:val="-1"/>
        </w:rPr>
        <w:t>ff</w:t>
      </w:r>
      <w:r>
        <w:t>ences</w:t>
      </w:r>
      <w:r>
        <w:rPr>
          <w:spacing w:val="12"/>
        </w:rPr>
        <w:t xml:space="preserve"> </w:t>
      </w:r>
      <w:r>
        <w:t>com</w:t>
      </w:r>
      <w:r>
        <w:rPr>
          <w:spacing w:val="-2"/>
        </w:rPr>
        <w:t>m</w:t>
      </w:r>
      <w:r>
        <w:t>itted</w:t>
      </w:r>
      <w:r>
        <w:rPr>
          <w:spacing w:val="12"/>
        </w:rPr>
        <w:t xml:space="preserve"> </w:t>
      </w:r>
      <w:r>
        <w:t>by</w:t>
      </w:r>
      <w:r>
        <w:rPr>
          <w:spacing w:val="12"/>
        </w:rPr>
        <w:t xml:space="preserve"> </w:t>
      </w:r>
      <w:r>
        <w:t>c</w:t>
      </w:r>
      <w:r>
        <w:rPr>
          <w:spacing w:val="-1"/>
        </w:rPr>
        <w:t>h</w:t>
      </w:r>
      <w:r>
        <w:t>il</w:t>
      </w:r>
      <w:r>
        <w:rPr>
          <w:spacing w:val="-1"/>
        </w:rPr>
        <w:t>d</w:t>
      </w:r>
      <w:r>
        <w:t>ren</w:t>
      </w:r>
      <w:r>
        <w:rPr>
          <w:spacing w:val="12"/>
        </w:rPr>
        <w:t xml:space="preserve"> </w:t>
      </w:r>
      <w:r>
        <w:t>le</w:t>
      </w:r>
      <w:r>
        <w:rPr>
          <w:spacing w:val="-1"/>
        </w:rPr>
        <w:t>s</w:t>
      </w:r>
      <w:r>
        <w:t>s than 10 years of age shall be borne by their parents or lawful guardians.</w:t>
      </w:r>
    </w:p>
    <w:p w:rsidR="00000000" w:rsidRDefault="00000000">
      <w:r>
        <w:t>573.</w:t>
      </w:r>
      <w:r>
        <w:tab/>
        <w:t>Children</w:t>
      </w:r>
      <w:r>
        <w:rPr>
          <w:spacing w:val="19"/>
        </w:rPr>
        <w:t xml:space="preserve"> </w:t>
      </w:r>
      <w:r>
        <w:t>from</w:t>
      </w:r>
      <w:r>
        <w:rPr>
          <w:spacing w:val="17"/>
        </w:rPr>
        <w:t xml:space="preserve"> </w:t>
      </w:r>
      <w:r>
        <w:t>10</w:t>
      </w:r>
      <w:r>
        <w:rPr>
          <w:spacing w:val="19"/>
        </w:rPr>
        <w:t xml:space="preserve"> </w:t>
      </w:r>
      <w:r>
        <w:t>years</w:t>
      </w:r>
      <w:r>
        <w:rPr>
          <w:spacing w:val="19"/>
        </w:rPr>
        <w:t xml:space="preserve"> </w:t>
      </w:r>
      <w:r>
        <w:t>and</w:t>
      </w:r>
      <w:r>
        <w:rPr>
          <w:spacing w:val="19"/>
        </w:rPr>
        <w:t xml:space="preserve"> </w:t>
      </w:r>
      <w:r>
        <w:t>under</w:t>
      </w:r>
      <w:r>
        <w:rPr>
          <w:spacing w:val="19"/>
        </w:rPr>
        <w:t xml:space="preserve"> </w:t>
      </w:r>
      <w:r>
        <w:t>15</w:t>
      </w:r>
      <w:r>
        <w:rPr>
          <w:spacing w:val="19"/>
        </w:rPr>
        <w:t xml:space="preserve"> </w:t>
      </w:r>
      <w:r>
        <w:t>years</w:t>
      </w:r>
      <w:r>
        <w:rPr>
          <w:spacing w:val="19"/>
        </w:rPr>
        <w:t xml:space="preserve"> </w:t>
      </w:r>
      <w:r>
        <w:t>are</w:t>
      </w:r>
      <w:r>
        <w:rPr>
          <w:spacing w:val="18"/>
        </w:rPr>
        <w:t xml:space="preserve"> </w:t>
      </w:r>
      <w:r>
        <w:t>not</w:t>
      </w:r>
      <w:r>
        <w:rPr>
          <w:spacing w:val="19"/>
        </w:rPr>
        <w:t xml:space="preserve"> </w:t>
      </w:r>
      <w:r>
        <w:t>to</w:t>
      </w:r>
      <w:r>
        <w:rPr>
          <w:spacing w:val="19"/>
        </w:rPr>
        <w:t xml:space="preserve"> </w:t>
      </w:r>
      <w:r>
        <w:t>be</w:t>
      </w:r>
      <w:r>
        <w:rPr>
          <w:spacing w:val="19"/>
        </w:rPr>
        <w:t xml:space="preserve"> </w:t>
      </w:r>
      <w:r>
        <w:t>held</w:t>
      </w:r>
      <w:r>
        <w:rPr>
          <w:spacing w:val="19"/>
        </w:rPr>
        <w:t xml:space="preserve"> </w:t>
      </w:r>
      <w:r>
        <w:t>cri</w:t>
      </w:r>
      <w:r>
        <w:rPr>
          <w:spacing w:val="-2"/>
        </w:rPr>
        <w:t>m</w:t>
      </w:r>
      <w:r>
        <w:t>inally</w:t>
      </w:r>
      <w:r>
        <w:rPr>
          <w:spacing w:val="19"/>
        </w:rPr>
        <w:t xml:space="preserve"> </w:t>
      </w:r>
      <w:r>
        <w:t>liable</w:t>
      </w:r>
      <w:r>
        <w:rPr>
          <w:spacing w:val="19"/>
        </w:rPr>
        <w:t xml:space="preserve"> </w:t>
      </w:r>
      <w:r>
        <w:t>for</w:t>
      </w:r>
      <w:r>
        <w:rPr>
          <w:spacing w:val="19"/>
        </w:rPr>
        <w:t xml:space="preserve"> </w:t>
      </w:r>
      <w:r>
        <w:t>any o</w:t>
      </w:r>
      <w:r>
        <w:rPr>
          <w:spacing w:val="-1"/>
        </w:rPr>
        <w:t>ff</w:t>
      </w:r>
      <w:r>
        <w:t>ence</w:t>
      </w:r>
      <w:r>
        <w:rPr>
          <w:spacing w:val="29"/>
        </w:rPr>
        <w:t xml:space="preserve"> </w:t>
      </w:r>
      <w:r>
        <w:t>com</w:t>
      </w:r>
      <w:r>
        <w:rPr>
          <w:spacing w:val="-2"/>
        </w:rPr>
        <w:t>m</w:t>
      </w:r>
      <w:r>
        <w:t>itted</w:t>
      </w:r>
      <w:r>
        <w:rPr>
          <w:spacing w:val="29"/>
        </w:rPr>
        <w:t xml:space="preserve"> </w:t>
      </w:r>
      <w:r>
        <w:t>by</w:t>
      </w:r>
      <w:r>
        <w:rPr>
          <w:spacing w:val="29"/>
        </w:rPr>
        <w:t xml:space="preserve"> </w:t>
      </w:r>
      <w:r>
        <w:t>them</w:t>
      </w:r>
      <w:r>
        <w:rPr>
          <w:spacing w:val="27"/>
        </w:rPr>
        <w:t xml:space="preserve"> </w:t>
      </w:r>
      <w:r>
        <w:t>except</w:t>
      </w:r>
      <w:r>
        <w:rPr>
          <w:spacing w:val="29"/>
        </w:rPr>
        <w:t xml:space="preserve"> </w:t>
      </w:r>
      <w:r>
        <w:t>o</w:t>
      </w:r>
      <w:r>
        <w:rPr>
          <w:spacing w:val="-1"/>
        </w:rPr>
        <w:t>ff</w:t>
      </w:r>
      <w:r>
        <w:t>ences</w:t>
      </w:r>
      <w:r>
        <w:rPr>
          <w:spacing w:val="29"/>
        </w:rPr>
        <w:t xml:space="preserve"> </w:t>
      </w:r>
      <w:r>
        <w:t>sti</w:t>
      </w:r>
      <w:r>
        <w:rPr>
          <w:spacing w:val="-1"/>
        </w:rPr>
        <w:t>p</w:t>
      </w:r>
      <w:r>
        <w:t>ulated</w:t>
      </w:r>
      <w:r>
        <w:rPr>
          <w:spacing w:val="29"/>
        </w:rPr>
        <w:t xml:space="preserve"> </w:t>
      </w:r>
      <w:r>
        <w:t>as</w:t>
      </w:r>
      <w:r>
        <w:rPr>
          <w:spacing w:val="29"/>
        </w:rPr>
        <w:t xml:space="preserve"> </w:t>
      </w:r>
      <w:r>
        <w:t>s</w:t>
      </w:r>
      <w:r>
        <w:rPr>
          <w:spacing w:val="-1"/>
        </w:rPr>
        <w:t>e</w:t>
      </w:r>
      <w:r>
        <w:t>rious</w:t>
      </w:r>
      <w:r>
        <w:rPr>
          <w:spacing w:val="29"/>
        </w:rPr>
        <w:t xml:space="preserve"> </w:t>
      </w:r>
      <w:r>
        <w:rPr>
          <w:spacing w:val="-1"/>
        </w:rPr>
        <w:t>c</w:t>
      </w:r>
      <w:r>
        <w:t>ri</w:t>
      </w:r>
      <w:r>
        <w:rPr>
          <w:spacing w:val="-2"/>
        </w:rPr>
        <w:t>m</w:t>
      </w:r>
      <w:r>
        <w:t>es</w:t>
      </w:r>
      <w:r>
        <w:rPr>
          <w:spacing w:val="29"/>
        </w:rPr>
        <w:t xml:space="preserve"> </w:t>
      </w:r>
      <w:r>
        <w:t>in</w:t>
      </w:r>
      <w:r>
        <w:rPr>
          <w:spacing w:val="29"/>
        </w:rPr>
        <w:t xml:space="preserve"> </w:t>
      </w:r>
      <w:r>
        <w:t>the</w:t>
      </w:r>
      <w:r>
        <w:rPr>
          <w:spacing w:val="29"/>
        </w:rPr>
        <w:t xml:space="preserve"> </w:t>
      </w:r>
      <w:r>
        <w:t>reg</w:t>
      </w:r>
      <w:r>
        <w:rPr>
          <w:spacing w:val="-1"/>
        </w:rPr>
        <w:t>u</w:t>
      </w:r>
      <w:r>
        <w:t>lations.  These</w:t>
      </w:r>
      <w:r>
        <w:rPr>
          <w:spacing w:val="21"/>
        </w:rPr>
        <w:t xml:space="preserve"> </w:t>
      </w:r>
      <w:r>
        <w:t>chil</w:t>
      </w:r>
      <w:r>
        <w:rPr>
          <w:spacing w:val="-1"/>
        </w:rPr>
        <w:t>d</w:t>
      </w:r>
      <w:r>
        <w:t>ren</w:t>
      </w:r>
      <w:r>
        <w:rPr>
          <w:spacing w:val="21"/>
        </w:rPr>
        <w:t xml:space="preserve"> </w:t>
      </w:r>
      <w:r>
        <w:t>are</w:t>
      </w:r>
      <w:r>
        <w:rPr>
          <w:spacing w:val="21"/>
        </w:rPr>
        <w:t xml:space="preserve"> </w:t>
      </w:r>
      <w:r>
        <w:t>to</w:t>
      </w:r>
      <w:r>
        <w:rPr>
          <w:spacing w:val="21"/>
        </w:rPr>
        <w:t xml:space="preserve"> </w:t>
      </w:r>
      <w:r>
        <w:t>be</w:t>
      </w:r>
      <w:r>
        <w:rPr>
          <w:spacing w:val="21"/>
        </w:rPr>
        <w:t xml:space="preserve"> </w:t>
      </w:r>
      <w:r>
        <w:t>treated</w:t>
      </w:r>
      <w:r>
        <w:rPr>
          <w:spacing w:val="21"/>
        </w:rPr>
        <w:t xml:space="preserve"> </w:t>
      </w:r>
      <w:r>
        <w:t>as</w:t>
      </w:r>
      <w:r>
        <w:rPr>
          <w:spacing w:val="21"/>
        </w:rPr>
        <w:t xml:space="preserve"> </w:t>
      </w:r>
      <w:r>
        <w:rPr>
          <w:spacing w:val="-2"/>
        </w:rPr>
        <w:t>m</w:t>
      </w:r>
      <w:r>
        <w:t>inors</w:t>
      </w:r>
      <w:r>
        <w:rPr>
          <w:spacing w:val="21"/>
        </w:rPr>
        <w:t xml:space="preserve"> </w:t>
      </w:r>
      <w:r>
        <w:t>in</w:t>
      </w:r>
      <w:r>
        <w:rPr>
          <w:spacing w:val="19"/>
        </w:rPr>
        <w:t xml:space="preserve"> </w:t>
      </w:r>
      <w:r>
        <w:t>accordance</w:t>
      </w:r>
      <w:r>
        <w:rPr>
          <w:spacing w:val="21"/>
        </w:rPr>
        <w:t xml:space="preserve"> </w:t>
      </w:r>
      <w:r>
        <w:t>with</w:t>
      </w:r>
      <w:r>
        <w:rPr>
          <w:spacing w:val="21"/>
        </w:rPr>
        <w:t xml:space="preserve"> </w:t>
      </w:r>
      <w:r>
        <w:t>the</w:t>
      </w:r>
      <w:r>
        <w:rPr>
          <w:spacing w:val="21"/>
        </w:rPr>
        <w:t xml:space="preserve"> </w:t>
      </w:r>
      <w:r>
        <w:t>relevant</w:t>
      </w:r>
      <w:r>
        <w:rPr>
          <w:spacing w:val="21"/>
        </w:rPr>
        <w:t xml:space="preserve"> </w:t>
      </w:r>
      <w:r>
        <w:t>rules</w:t>
      </w:r>
      <w:r>
        <w:rPr>
          <w:spacing w:val="21"/>
        </w:rPr>
        <w:t xml:space="preserve"> </w:t>
      </w:r>
      <w:r>
        <w:t>for</w:t>
      </w:r>
      <w:r>
        <w:rPr>
          <w:spacing w:val="21"/>
        </w:rPr>
        <w:t xml:space="preserve"> </w:t>
      </w:r>
      <w:r>
        <w:rPr>
          <w:spacing w:val="-2"/>
        </w:rPr>
        <w:t>m</w:t>
      </w:r>
      <w:r>
        <w:t xml:space="preserve">inors.  </w:t>
      </w:r>
      <w:r>
        <w:rPr>
          <w:spacing w:val="-1"/>
        </w:rPr>
        <w:t>W</w:t>
      </w:r>
      <w:r>
        <w:t>here</w:t>
      </w:r>
      <w:r>
        <w:rPr>
          <w:spacing w:val="4"/>
        </w:rPr>
        <w:t xml:space="preserve"> </w:t>
      </w:r>
      <w:r>
        <w:t>an</w:t>
      </w:r>
      <w:r>
        <w:rPr>
          <w:spacing w:val="4"/>
        </w:rPr>
        <w:t xml:space="preserve"> </w:t>
      </w:r>
      <w:r>
        <w:t>o</w:t>
      </w:r>
      <w:r>
        <w:rPr>
          <w:spacing w:val="-1"/>
        </w:rPr>
        <w:t>ff</w:t>
      </w:r>
      <w:r>
        <w:t>ence</w:t>
      </w:r>
      <w:r>
        <w:rPr>
          <w:spacing w:val="4"/>
        </w:rPr>
        <w:t xml:space="preserve"> </w:t>
      </w:r>
      <w:r>
        <w:t>committed</w:t>
      </w:r>
      <w:r>
        <w:rPr>
          <w:spacing w:val="4"/>
        </w:rPr>
        <w:t xml:space="preserve"> </w:t>
      </w:r>
      <w:r>
        <w:t>by</w:t>
      </w:r>
      <w:r>
        <w:rPr>
          <w:spacing w:val="4"/>
        </w:rPr>
        <w:t xml:space="preserve"> </w:t>
      </w:r>
      <w:r>
        <w:t>any</w:t>
      </w:r>
      <w:r>
        <w:rPr>
          <w:spacing w:val="4"/>
        </w:rPr>
        <w:t xml:space="preserve"> </w:t>
      </w:r>
      <w:r>
        <w:t>such</w:t>
      </w:r>
      <w:r>
        <w:rPr>
          <w:spacing w:val="4"/>
        </w:rPr>
        <w:t xml:space="preserve"> </w:t>
      </w:r>
      <w:r>
        <w:t>person</w:t>
      </w:r>
      <w:r>
        <w:rPr>
          <w:spacing w:val="4"/>
        </w:rPr>
        <w:t xml:space="preserve"> </w:t>
      </w:r>
      <w:r>
        <w:t>is</w:t>
      </w:r>
      <w:r>
        <w:rPr>
          <w:spacing w:val="4"/>
        </w:rPr>
        <w:t xml:space="preserve"> </w:t>
      </w:r>
      <w:r>
        <w:t>consi</w:t>
      </w:r>
      <w:r>
        <w:rPr>
          <w:spacing w:val="-1"/>
        </w:rPr>
        <w:t>d</w:t>
      </w:r>
      <w:r>
        <w:t>er</w:t>
      </w:r>
      <w:r>
        <w:rPr>
          <w:spacing w:val="-1"/>
        </w:rPr>
        <w:t>e</w:t>
      </w:r>
      <w:r>
        <w:t>d</w:t>
      </w:r>
      <w:r>
        <w:rPr>
          <w:spacing w:val="3"/>
        </w:rPr>
        <w:t xml:space="preserve"> </w:t>
      </w:r>
      <w:r>
        <w:t>a</w:t>
      </w:r>
      <w:r>
        <w:rPr>
          <w:spacing w:val="4"/>
        </w:rPr>
        <w:t xml:space="preserve"> </w:t>
      </w:r>
      <w:r>
        <w:t>serious</w:t>
      </w:r>
      <w:r>
        <w:rPr>
          <w:spacing w:val="4"/>
        </w:rPr>
        <w:t xml:space="preserve"> </w:t>
      </w:r>
      <w:r>
        <w:rPr>
          <w:spacing w:val="-1"/>
        </w:rPr>
        <w:t>off</w:t>
      </w:r>
      <w:r>
        <w:t>ence,</w:t>
      </w:r>
      <w:r>
        <w:rPr>
          <w:spacing w:val="4"/>
        </w:rPr>
        <w:t xml:space="preserve"> </w:t>
      </w:r>
      <w:r>
        <w:t>the</w:t>
      </w:r>
      <w:r>
        <w:rPr>
          <w:spacing w:val="4"/>
        </w:rPr>
        <w:t xml:space="preserve"> </w:t>
      </w:r>
      <w:r>
        <w:t xml:space="preserve">Juvenile Court </w:t>
      </w:r>
      <w:r>
        <w:rPr>
          <w:spacing w:val="-2"/>
        </w:rPr>
        <w:t>m</w:t>
      </w:r>
      <w:r>
        <w:t>ay order the person to t</w:t>
      </w:r>
      <w:r>
        <w:rPr>
          <w:spacing w:val="-1"/>
        </w:rPr>
        <w:t>h</w:t>
      </w:r>
      <w:r>
        <w:t>e rehabilitati</w:t>
      </w:r>
      <w:r>
        <w:rPr>
          <w:spacing w:val="-1"/>
        </w:rPr>
        <w:t>o</w:t>
      </w:r>
      <w:r>
        <w:t xml:space="preserve">n </w:t>
      </w:r>
      <w:proofErr w:type="spellStart"/>
      <w:r>
        <w:t>center</w:t>
      </w:r>
      <w:proofErr w:type="spellEnd"/>
      <w:r>
        <w:t xml:space="preserve">. </w:t>
      </w:r>
      <w:r>
        <w:rPr>
          <w:spacing w:val="-21"/>
        </w:rPr>
        <w:t xml:space="preserve"> </w:t>
      </w:r>
      <w:r>
        <w:rPr>
          <w:spacing w:val="-1"/>
        </w:rPr>
        <w:t>T</w:t>
      </w:r>
      <w:r>
        <w:t>he civil lia</w:t>
      </w:r>
      <w:r>
        <w:rPr>
          <w:spacing w:val="-1"/>
        </w:rPr>
        <w:t>b</w:t>
      </w:r>
      <w:r>
        <w:t>ility with r</w:t>
      </w:r>
      <w:r>
        <w:rPr>
          <w:spacing w:val="-1"/>
        </w:rPr>
        <w:t>e</w:t>
      </w:r>
      <w:r>
        <w:t>spect to o</w:t>
      </w:r>
      <w:r>
        <w:rPr>
          <w:spacing w:val="-1"/>
        </w:rPr>
        <w:t>ff</w:t>
      </w:r>
      <w:r>
        <w:t>ences</w:t>
      </w:r>
      <w:r>
        <w:rPr>
          <w:spacing w:val="22"/>
        </w:rPr>
        <w:t xml:space="preserve"> </w:t>
      </w:r>
      <w:r>
        <w:t>committed</w:t>
      </w:r>
      <w:r>
        <w:rPr>
          <w:spacing w:val="22"/>
        </w:rPr>
        <w:t xml:space="preserve"> </w:t>
      </w:r>
      <w:r>
        <w:t>by</w:t>
      </w:r>
      <w:r>
        <w:rPr>
          <w:spacing w:val="22"/>
        </w:rPr>
        <w:t xml:space="preserve"> </w:t>
      </w:r>
      <w:r>
        <w:t>chil</w:t>
      </w:r>
      <w:r>
        <w:rPr>
          <w:spacing w:val="-1"/>
        </w:rPr>
        <w:t>d</w:t>
      </w:r>
      <w:r>
        <w:t>ren</w:t>
      </w:r>
      <w:r>
        <w:rPr>
          <w:spacing w:val="22"/>
        </w:rPr>
        <w:t xml:space="preserve"> </w:t>
      </w:r>
      <w:r>
        <w:t>le</w:t>
      </w:r>
      <w:r>
        <w:rPr>
          <w:spacing w:val="-1"/>
        </w:rPr>
        <w:t>s</w:t>
      </w:r>
      <w:r>
        <w:t>s</w:t>
      </w:r>
      <w:r>
        <w:rPr>
          <w:spacing w:val="22"/>
        </w:rPr>
        <w:t xml:space="preserve"> </w:t>
      </w:r>
      <w:r>
        <w:t>than</w:t>
      </w:r>
      <w:r>
        <w:rPr>
          <w:spacing w:val="22"/>
        </w:rPr>
        <w:t xml:space="preserve"> </w:t>
      </w:r>
      <w:r>
        <w:t>15</w:t>
      </w:r>
      <w:r>
        <w:rPr>
          <w:spacing w:val="22"/>
        </w:rPr>
        <w:t xml:space="preserve"> </w:t>
      </w:r>
      <w:r>
        <w:t>years</w:t>
      </w:r>
      <w:r>
        <w:rPr>
          <w:spacing w:val="22"/>
        </w:rPr>
        <w:t xml:space="preserve"> </w:t>
      </w:r>
      <w:r>
        <w:t>of</w:t>
      </w:r>
      <w:r>
        <w:rPr>
          <w:spacing w:val="21"/>
        </w:rPr>
        <w:t xml:space="preserve"> </w:t>
      </w:r>
      <w:r>
        <w:t>age</w:t>
      </w:r>
      <w:r>
        <w:rPr>
          <w:spacing w:val="22"/>
        </w:rPr>
        <w:t xml:space="preserve"> </w:t>
      </w:r>
      <w:r>
        <w:t>shall</w:t>
      </w:r>
      <w:r>
        <w:rPr>
          <w:spacing w:val="22"/>
        </w:rPr>
        <w:t xml:space="preserve"> </w:t>
      </w:r>
      <w:r>
        <w:t>be</w:t>
      </w:r>
      <w:r>
        <w:rPr>
          <w:spacing w:val="22"/>
        </w:rPr>
        <w:t xml:space="preserve"> </w:t>
      </w:r>
      <w:r>
        <w:t>bor</w:t>
      </w:r>
      <w:r>
        <w:rPr>
          <w:spacing w:val="-1"/>
        </w:rPr>
        <w:t>n</w:t>
      </w:r>
      <w:r>
        <w:t>e</w:t>
      </w:r>
      <w:r>
        <w:rPr>
          <w:spacing w:val="22"/>
        </w:rPr>
        <w:t xml:space="preserve"> </w:t>
      </w:r>
      <w:r>
        <w:t>by</w:t>
      </w:r>
      <w:r>
        <w:rPr>
          <w:spacing w:val="22"/>
        </w:rPr>
        <w:t xml:space="preserve"> </w:t>
      </w:r>
      <w:r>
        <w:t>their</w:t>
      </w:r>
      <w:r>
        <w:rPr>
          <w:spacing w:val="22"/>
        </w:rPr>
        <w:t xml:space="preserve"> </w:t>
      </w:r>
      <w:r>
        <w:rPr>
          <w:spacing w:val="-1"/>
        </w:rPr>
        <w:t>p</w:t>
      </w:r>
      <w:r>
        <w:t>arents</w:t>
      </w:r>
      <w:r>
        <w:rPr>
          <w:spacing w:val="22"/>
        </w:rPr>
        <w:t xml:space="preserve"> </w:t>
      </w:r>
      <w:r>
        <w:rPr>
          <w:spacing w:val="-1"/>
        </w:rPr>
        <w:t>o</w:t>
      </w:r>
      <w:r>
        <w:t>r lawful guardians.</w:t>
      </w:r>
    </w:p>
    <w:p w:rsidR="00000000" w:rsidRDefault="00000000">
      <w:r>
        <w:t>574.</w:t>
      </w:r>
      <w:r>
        <w:tab/>
        <w:t>Children between 15 and under 18 years shall bear cri</w:t>
      </w:r>
      <w:r>
        <w:rPr>
          <w:spacing w:val="-2"/>
        </w:rPr>
        <w:t>m</w:t>
      </w:r>
      <w:r>
        <w:t>inal liabil</w:t>
      </w:r>
      <w:r>
        <w:rPr>
          <w:spacing w:val="-2"/>
        </w:rPr>
        <w:t>i</w:t>
      </w:r>
      <w:r>
        <w:t>ty with respect to offences</w:t>
      </w:r>
      <w:r>
        <w:rPr>
          <w:spacing w:val="20"/>
        </w:rPr>
        <w:t xml:space="preserve"> </w:t>
      </w:r>
      <w:r>
        <w:t>committed</w:t>
      </w:r>
      <w:r>
        <w:rPr>
          <w:spacing w:val="20"/>
        </w:rPr>
        <w:t xml:space="preserve"> </w:t>
      </w:r>
      <w:r>
        <w:t>by</w:t>
      </w:r>
      <w:r>
        <w:rPr>
          <w:spacing w:val="20"/>
        </w:rPr>
        <w:t xml:space="preserve"> </w:t>
      </w:r>
      <w:r>
        <w:t>the</w:t>
      </w:r>
      <w:r>
        <w:rPr>
          <w:spacing w:val="-2"/>
        </w:rPr>
        <w:t>m</w:t>
      </w:r>
      <w:r>
        <w:t>,</w:t>
      </w:r>
      <w:r>
        <w:rPr>
          <w:spacing w:val="20"/>
        </w:rPr>
        <w:t xml:space="preserve"> </w:t>
      </w:r>
      <w:r>
        <w:t>how</w:t>
      </w:r>
      <w:r>
        <w:rPr>
          <w:spacing w:val="2"/>
        </w:rPr>
        <w:t>e</w:t>
      </w:r>
      <w:r>
        <w:t>ver</w:t>
      </w:r>
      <w:r>
        <w:rPr>
          <w:spacing w:val="20"/>
        </w:rPr>
        <w:t xml:space="preserve"> </w:t>
      </w:r>
      <w:r>
        <w:t>t</w:t>
      </w:r>
      <w:r>
        <w:rPr>
          <w:spacing w:val="-1"/>
        </w:rPr>
        <w:t>h</w:t>
      </w:r>
      <w:r>
        <w:t>ey</w:t>
      </w:r>
      <w:r>
        <w:rPr>
          <w:spacing w:val="20"/>
        </w:rPr>
        <w:t xml:space="preserve"> </w:t>
      </w:r>
      <w:r>
        <w:t>sh</w:t>
      </w:r>
      <w:r>
        <w:rPr>
          <w:spacing w:val="-1"/>
        </w:rPr>
        <w:t>o</w:t>
      </w:r>
      <w:r>
        <w:rPr>
          <w:spacing w:val="-2"/>
        </w:rPr>
        <w:t>u</w:t>
      </w:r>
      <w:r>
        <w:t>ld</w:t>
      </w:r>
      <w:r>
        <w:rPr>
          <w:spacing w:val="20"/>
        </w:rPr>
        <w:t xml:space="preserve"> </w:t>
      </w:r>
      <w:r>
        <w:t>be</w:t>
      </w:r>
      <w:r>
        <w:rPr>
          <w:spacing w:val="20"/>
        </w:rPr>
        <w:t xml:space="preserve"> </w:t>
      </w:r>
      <w:r>
        <w:t>sentenced</w:t>
      </w:r>
      <w:r>
        <w:rPr>
          <w:spacing w:val="20"/>
        </w:rPr>
        <w:t xml:space="preserve"> </w:t>
      </w:r>
      <w:r>
        <w:t>under</w:t>
      </w:r>
      <w:r>
        <w:rPr>
          <w:spacing w:val="18"/>
        </w:rPr>
        <w:t xml:space="preserve"> </w:t>
      </w:r>
      <w:r>
        <w:t>a</w:t>
      </w:r>
      <w:r>
        <w:rPr>
          <w:spacing w:val="20"/>
        </w:rPr>
        <w:t xml:space="preserve"> </w:t>
      </w:r>
      <w:r>
        <w:t>special</w:t>
      </w:r>
      <w:r>
        <w:rPr>
          <w:spacing w:val="20"/>
        </w:rPr>
        <w:t xml:space="preserve"> </w:t>
      </w:r>
      <w:r>
        <w:t>sche</w:t>
      </w:r>
      <w:r>
        <w:rPr>
          <w:spacing w:val="-2"/>
        </w:rPr>
        <w:t>m</w:t>
      </w:r>
      <w:r>
        <w:t>e</w:t>
      </w:r>
      <w:r>
        <w:rPr>
          <w:spacing w:val="21"/>
        </w:rPr>
        <w:t xml:space="preserve"> </w:t>
      </w:r>
      <w:r>
        <w:t xml:space="preserve">for juveniles. </w:t>
      </w:r>
      <w:r>
        <w:rPr>
          <w:spacing w:val="-17"/>
        </w:rPr>
        <w:t xml:space="preserve"> </w:t>
      </w:r>
      <w:r>
        <w:t>Greater e</w:t>
      </w:r>
      <w:r>
        <w:rPr>
          <w:spacing w:val="-2"/>
        </w:rPr>
        <w:t>m</w:t>
      </w:r>
      <w:r>
        <w:t xml:space="preserve">phasis is </w:t>
      </w:r>
      <w:r>
        <w:rPr>
          <w:spacing w:val="-1"/>
        </w:rPr>
        <w:t>p</w:t>
      </w:r>
      <w:r>
        <w:t>laced on reha</w:t>
      </w:r>
      <w:r>
        <w:rPr>
          <w:spacing w:val="-2"/>
        </w:rPr>
        <w:t>b</w:t>
      </w:r>
      <w:r>
        <w:t>ilitation and reintegr</w:t>
      </w:r>
      <w:r>
        <w:rPr>
          <w:spacing w:val="-1"/>
        </w:rPr>
        <w:t>a</w:t>
      </w:r>
      <w:r>
        <w:t>ti</w:t>
      </w:r>
      <w:r>
        <w:rPr>
          <w:spacing w:val="-1"/>
        </w:rPr>
        <w:t>o</w:t>
      </w:r>
      <w:r>
        <w:t>n of juveniles, and community-based</w:t>
      </w:r>
      <w:r>
        <w:rPr>
          <w:spacing w:val="9"/>
        </w:rPr>
        <w:t xml:space="preserve"> </w:t>
      </w:r>
      <w:r>
        <w:rPr>
          <w:spacing w:val="-2"/>
        </w:rPr>
        <w:t>m</w:t>
      </w:r>
      <w:r>
        <w:t>easures</w:t>
      </w:r>
      <w:r>
        <w:rPr>
          <w:spacing w:val="9"/>
        </w:rPr>
        <w:t xml:space="preserve"> </w:t>
      </w:r>
      <w:r>
        <w:t>and</w:t>
      </w:r>
      <w:r>
        <w:rPr>
          <w:spacing w:val="9"/>
        </w:rPr>
        <w:t xml:space="preserve"> </w:t>
      </w:r>
      <w:r>
        <w:t>in</w:t>
      </w:r>
      <w:r>
        <w:rPr>
          <w:spacing w:val="-1"/>
        </w:rPr>
        <w:t>s</w:t>
      </w:r>
      <w:r>
        <w:t>tit</w:t>
      </w:r>
      <w:r>
        <w:rPr>
          <w:spacing w:val="-1"/>
        </w:rPr>
        <w:t>u</w:t>
      </w:r>
      <w:r>
        <w:t>tion</w:t>
      </w:r>
      <w:r>
        <w:rPr>
          <w:spacing w:val="-1"/>
        </w:rPr>
        <w:t>a</w:t>
      </w:r>
      <w:r>
        <w:t>lization</w:t>
      </w:r>
      <w:r>
        <w:rPr>
          <w:spacing w:val="8"/>
        </w:rPr>
        <w:t xml:space="preserve"> </w:t>
      </w:r>
      <w:r>
        <w:t>in</w:t>
      </w:r>
      <w:r>
        <w:rPr>
          <w:spacing w:val="8"/>
        </w:rPr>
        <w:t xml:space="preserve"> </w:t>
      </w:r>
      <w:r>
        <w:t>cases</w:t>
      </w:r>
      <w:r>
        <w:rPr>
          <w:spacing w:val="8"/>
        </w:rPr>
        <w:t xml:space="preserve"> </w:t>
      </w:r>
      <w:r>
        <w:t>where</w:t>
      </w:r>
      <w:r>
        <w:rPr>
          <w:spacing w:val="8"/>
        </w:rPr>
        <w:t xml:space="preserve"> </w:t>
      </w:r>
      <w:r>
        <w:t>dete</w:t>
      </w:r>
      <w:r>
        <w:rPr>
          <w:spacing w:val="-1"/>
        </w:rPr>
        <w:t>n</w:t>
      </w:r>
      <w:r>
        <w:t>tion</w:t>
      </w:r>
      <w:r>
        <w:rPr>
          <w:spacing w:val="8"/>
        </w:rPr>
        <w:t xml:space="preserve"> </w:t>
      </w:r>
      <w:r>
        <w:t>or</w:t>
      </w:r>
      <w:r>
        <w:rPr>
          <w:spacing w:val="8"/>
        </w:rPr>
        <w:t xml:space="preserve"> </w:t>
      </w:r>
      <w:r>
        <w:t>re</w:t>
      </w:r>
      <w:r>
        <w:rPr>
          <w:spacing w:val="-1"/>
        </w:rPr>
        <w:t>ha</w:t>
      </w:r>
      <w:r>
        <w:t>bilitati</w:t>
      </w:r>
      <w:r>
        <w:rPr>
          <w:spacing w:val="-1"/>
        </w:rPr>
        <w:t>o</w:t>
      </w:r>
      <w:r>
        <w:t>n is</w:t>
      </w:r>
      <w:r>
        <w:rPr>
          <w:spacing w:val="16"/>
        </w:rPr>
        <w:t xml:space="preserve"> </w:t>
      </w:r>
      <w:r>
        <w:t>required</w:t>
      </w:r>
      <w:r>
        <w:rPr>
          <w:spacing w:val="16"/>
        </w:rPr>
        <w:t xml:space="preserve"> </w:t>
      </w:r>
      <w:r>
        <w:t>is</w:t>
      </w:r>
      <w:r>
        <w:rPr>
          <w:spacing w:val="16"/>
        </w:rPr>
        <w:t xml:space="preserve"> </w:t>
      </w:r>
      <w:r>
        <w:t>pro</w:t>
      </w:r>
      <w:r>
        <w:rPr>
          <w:spacing w:val="-2"/>
        </w:rPr>
        <w:t>m</w:t>
      </w:r>
      <w:r>
        <w:t>oted.  This</w:t>
      </w:r>
      <w:r>
        <w:rPr>
          <w:spacing w:val="17"/>
        </w:rPr>
        <w:t xml:space="preserve"> </w:t>
      </w:r>
      <w:r>
        <w:t>regulation</w:t>
      </w:r>
      <w:r>
        <w:rPr>
          <w:spacing w:val="16"/>
        </w:rPr>
        <w:t xml:space="preserve"> </w:t>
      </w:r>
      <w:r>
        <w:t>is</w:t>
      </w:r>
      <w:r>
        <w:rPr>
          <w:spacing w:val="16"/>
        </w:rPr>
        <w:t xml:space="preserve"> </w:t>
      </w:r>
      <w:r>
        <w:t>to</w:t>
      </w:r>
      <w:r>
        <w:rPr>
          <w:spacing w:val="16"/>
        </w:rPr>
        <w:t xml:space="preserve"> </w:t>
      </w:r>
      <w:r>
        <w:t>serve</w:t>
      </w:r>
      <w:r>
        <w:rPr>
          <w:spacing w:val="16"/>
        </w:rPr>
        <w:t xml:space="preserve"> </w:t>
      </w:r>
      <w:r>
        <w:t>as</w:t>
      </w:r>
      <w:r>
        <w:rPr>
          <w:spacing w:val="16"/>
        </w:rPr>
        <w:t xml:space="preserve"> </w:t>
      </w:r>
      <w:r>
        <w:t>an</w:t>
      </w:r>
      <w:r>
        <w:rPr>
          <w:spacing w:val="15"/>
        </w:rPr>
        <w:t xml:space="preserve"> </w:t>
      </w:r>
      <w:r>
        <w:t>interim</w:t>
      </w:r>
      <w:r>
        <w:rPr>
          <w:spacing w:val="15"/>
        </w:rPr>
        <w:t xml:space="preserve"> </w:t>
      </w:r>
      <w:r>
        <w:rPr>
          <w:spacing w:val="-2"/>
        </w:rPr>
        <w:t>m</w:t>
      </w:r>
      <w:r>
        <w:t>easure</w:t>
      </w:r>
      <w:r>
        <w:rPr>
          <w:spacing w:val="17"/>
        </w:rPr>
        <w:t xml:space="preserve"> </w:t>
      </w:r>
      <w:r>
        <w:t>until</w:t>
      </w:r>
      <w:r>
        <w:rPr>
          <w:spacing w:val="17"/>
        </w:rPr>
        <w:t xml:space="preserve"> </w:t>
      </w:r>
      <w:r>
        <w:t>the</w:t>
      </w:r>
      <w:r>
        <w:rPr>
          <w:spacing w:val="17"/>
        </w:rPr>
        <w:t xml:space="preserve"> </w:t>
      </w:r>
      <w:r>
        <w:t>proposed Juvenile Justice Act is drafted and imple</w:t>
      </w:r>
      <w:r>
        <w:rPr>
          <w:spacing w:val="-2"/>
        </w:rPr>
        <w:t>m</w:t>
      </w:r>
      <w:r>
        <w:t>ented.</w:t>
      </w:r>
    </w:p>
    <w:p w:rsidR="00000000" w:rsidRDefault="00000000">
      <w:pPr>
        <w:pStyle w:val="Heading3"/>
      </w:pPr>
      <w:r>
        <w:t>(d)</w:t>
      </w:r>
      <w:r>
        <w:tab/>
        <w:t>Proposed reforms of the juvenile justice system</w:t>
      </w:r>
    </w:p>
    <w:p w:rsidR="00000000" w:rsidRDefault="00000000">
      <w:r>
        <w:t>575.</w:t>
      </w:r>
      <w:r>
        <w:tab/>
        <w:t>As p</w:t>
      </w:r>
      <w:r>
        <w:rPr>
          <w:spacing w:val="2"/>
        </w:rPr>
        <w:t>a</w:t>
      </w:r>
      <w:r>
        <w:t>rt of the refo</w:t>
      </w:r>
      <w:r>
        <w:rPr>
          <w:spacing w:val="2"/>
        </w:rPr>
        <w:t>r</w:t>
      </w:r>
      <w:r>
        <w:rPr>
          <w:spacing w:val="-2"/>
        </w:rPr>
        <w:t>m</w:t>
      </w:r>
      <w:r>
        <w:t>s in the cri</w:t>
      </w:r>
      <w:r>
        <w:rPr>
          <w:spacing w:val="-2"/>
        </w:rPr>
        <w:t>m</w:t>
      </w:r>
      <w:r>
        <w:t>inal justice syste</w:t>
      </w:r>
      <w:r>
        <w:rPr>
          <w:spacing w:val="-2"/>
        </w:rPr>
        <w:t>m</w:t>
      </w:r>
      <w:r>
        <w:t>, a thorough analysis and recom</w:t>
      </w:r>
      <w:r>
        <w:rPr>
          <w:spacing w:val="-2"/>
        </w:rPr>
        <w:t>m</w:t>
      </w:r>
      <w:r>
        <w:t>endation</w:t>
      </w:r>
      <w:r>
        <w:rPr>
          <w:spacing w:val="21"/>
        </w:rPr>
        <w:t xml:space="preserve"> </w:t>
      </w:r>
      <w:r>
        <w:t>was</w:t>
      </w:r>
      <w:r>
        <w:rPr>
          <w:spacing w:val="21"/>
        </w:rPr>
        <w:t xml:space="preserve"> </w:t>
      </w:r>
      <w:r>
        <w:t>also</w:t>
      </w:r>
      <w:r>
        <w:rPr>
          <w:spacing w:val="21"/>
        </w:rPr>
        <w:t xml:space="preserve"> </w:t>
      </w:r>
      <w:r>
        <w:rPr>
          <w:spacing w:val="-2"/>
        </w:rPr>
        <w:t>m</w:t>
      </w:r>
      <w:r>
        <w:t>ade</w:t>
      </w:r>
      <w:r>
        <w:rPr>
          <w:spacing w:val="21"/>
        </w:rPr>
        <w:t xml:space="preserve"> </w:t>
      </w:r>
      <w:r>
        <w:t>with</w:t>
      </w:r>
      <w:r>
        <w:rPr>
          <w:spacing w:val="21"/>
        </w:rPr>
        <w:t xml:space="preserve"> </w:t>
      </w:r>
      <w:r>
        <w:t>regard</w:t>
      </w:r>
      <w:r>
        <w:rPr>
          <w:spacing w:val="21"/>
        </w:rPr>
        <w:t xml:space="preserve"> </w:t>
      </w:r>
      <w:r>
        <w:t>to</w:t>
      </w:r>
      <w:r>
        <w:rPr>
          <w:spacing w:val="21"/>
        </w:rPr>
        <w:t xml:space="preserve"> </w:t>
      </w:r>
      <w:r>
        <w:t>the</w:t>
      </w:r>
      <w:r>
        <w:rPr>
          <w:spacing w:val="20"/>
        </w:rPr>
        <w:t xml:space="preserve"> </w:t>
      </w:r>
      <w:r>
        <w:t>juvenile</w:t>
      </w:r>
      <w:r>
        <w:rPr>
          <w:spacing w:val="20"/>
        </w:rPr>
        <w:t xml:space="preserve"> </w:t>
      </w:r>
      <w:r>
        <w:t>justice</w:t>
      </w:r>
      <w:r>
        <w:rPr>
          <w:spacing w:val="20"/>
        </w:rPr>
        <w:t xml:space="preserve"> </w:t>
      </w:r>
      <w:r>
        <w:t>system.  It</w:t>
      </w:r>
      <w:r>
        <w:rPr>
          <w:spacing w:val="20"/>
        </w:rPr>
        <w:t xml:space="preserve"> </w:t>
      </w:r>
      <w:r>
        <w:t>is</w:t>
      </w:r>
      <w:r>
        <w:rPr>
          <w:spacing w:val="20"/>
        </w:rPr>
        <w:t xml:space="preserve"> </w:t>
      </w:r>
      <w:r>
        <w:t>recognized that</w:t>
      </w:r>
      <w:r>
        <w:rPr>
          <w:spacing w:val="25"/>
        </w:rPr>
        <w:t xml:space="preserve"> </w:t>
      </w:r>
      <w:r>
        <w:t>a</w:t>
      </w:r>
      <w:r>
        <w:rPr>
          <w:spacing w:val="25"/>
        </w:rPr>
        <w:t xml:space="preserve"> </w:t>
      </w:r>
      <w:r>
        <w:t>juvenile</w:t>
      </w:r>
      <w:r>
        <w:rPr>
          <w:spacing w:val="25"/>
        </w:rPr>
        <w:t xml:space="preserve"> </w:t>
      </w:r>
      <w:r>
        <w:t>justice</w:t>
      </w:r>
      <w:r>
        <w:rPr>
          <w:spacing w:val="25"/>
        </w:rPr>
        <w:t xml:space="preserve"> </w:t>
      </w:r>
      <w:r>
        <w:t>system</w:t>
      </w:r>
      <w:r>
        <w:rPr>
          <w:spacing w:val="23"/>
        </w:rPr>
        <w:t xml:space="preserve"> </w:t>
      </w:r>
      <w:r>
        <w:t>based</w:t>
      </w:r>
      <w:r>
        <w:rPr>
          <w:spacing w:val="25"/>
        </w:rPr>
        <w:t xml:space="preserve"> </w:t>
      </w:r>
      <w:r>
        <w:t>on</w:t>
      </w:r>
      <w:r>
        <w:rPr>
          <w:spacing w:val="25"/>
        </w:rPr>
        <w:t xml:space="preserve"> </w:t>
      </w:r>
      <w:r>
        <w:t>restorative</w:t>
      </w:r>
      <w:r>
        <w:rPr>
          <w:spacing w:val="25"/>
        </w:rPr>
        <w:t xml:space="preserve"> </w:t>
      </w:r>
      <w:r>
        <w:t>justice</w:t>
      </w:r>
      <w:r>
        <w:rPr>
          <w:spacing w:val="25"/>
        </w:rPr>
        <w:t xml:space="preserve"> </w:t>
      </w:r>
      <w:r>
        <w:rPr>
          <w:spacing w:val="-1"/>
        </w:rPr>
        <w:t>n</w:t>
      </w:r>
      <w:r>
        <w:t>eeds</w:t>
      </w:r>
      <w:r>
        <w:rPr>
          <w:spacing w:val="25"/>
        </w:rPr>
        <w:t xml:space="preserve"> </w:t>
      </w:r>
      <w:r>
        <w:t>to</w:t>
      </w:r>
      <w:r>
        <w:rPr>
          <w:spacing w:val="25"/>
        </w:rPr>
        <w:t xml:space="preserve"> </w:t>
      </w:r>
      <w:r>
        <w:t>be</w:t>
      </w:r>
      <w:r>
        <w:rPr>
          <w:spacing w:val="25"/>
        </w:rPr>
        <w:t xml:space="preserve"> </w:t>
      </w:r>
      <w:r>
        <w:t xml:space="preserve">developed.  </w:t>
      </w:r>
      <w:r>
        <w:rPr>
          <w:spacing w:val="-1"/>
        </w:rPr>
        <w:t>T</w:t>
      </w:r>
      <w:r>
        <w:t>he</w:t>
      </w:r>
      <w:r>
        <w:rPr>
          <w:spacing w:val="25"/>
        </w:rPr>
        <w:t xml:space="preserve"> </w:t>
      </w:r>
      <w:r>
        <w:t>areas that</w:t>
      </w:r>
      <w:r>
        <w:rPr>
          <w:spacing w:val="1"/>
        </w:rPr>
        <w:t xml:space="preserve"> </w:t>
      </w:r>
      <w:r>
        <w:rPr>
          <w:spacing w:val="-1"/>
        </w:rPr>
        <w:t>n</w:t>
      </w:r>
      <w:r>
        <w:t>eed</w:t>
      </w:r>
      <w:r>
        <w:rPr>
          <w:spacing w:val="1"/>
        </w:rPr>
        <w:t xml:space="preserve"> </w:t>
      </w:r>
      <w:r>
        <w:t>to</w:t>
      </w:r>
      <w:r>
        <w:rPr>
          <w:spacing w:val="1"/>
        </w:rPr>
        <w:t xml:space="preserve"> </w:t>
      </w:r>
      <w:r>
        <w:t>be</w:t>
      </w:r>
      <w:r>
        <w:rPr>
          <w:spacing w:val="1"/>
        </w:rPr>
        <w:t xml:space="preserve"> </w:t>
      </w:r>
      <w:r>
        <w:t>re</w:t>
      </w:r>
      <w:r>
        <w:rPr>
          <w:spacing w:val="-1"/>
        </w:rPr>
        <w:t>v</w:t>
      </w:r>
      <w:r>
        <w:t>iewed</w:t>
      </w:r>
      <w:r>
        <w:rPr>
          <w:spacing w:val="1"/>
        </w:rPr>
        <w:t xml:space="preserve"> </w:t>
      </w:r>
      <w:r>
        <w:t>include</w:t>
      </w:r>
      <w:r>
        <w:rPr>
          <w:spacing w:val="-1"/>
        </w:rPr>
        <w:t xml:space="preserve"> </w:t>
      </w:r>
      <w:r>
        <w:t xml:space="preserve">the </w:t>
      </w:r>
      <w:r>
        <w:rPr>
          <w:spacing w:val="-1"/>
        </w:rPr>
        <w:t>e</w:t>
      </w:r>
      <w:r>
        <w:t>stablish</w:t>
      </w:r>
      <w:r>
        <w:rPr>
          <w:spacing w:val="-2"/>
        </w:rPr>
        <w:t>m</w:t>
      </w:r>
      <w:r>
        <w:t>ent</w:t>
      </w:r>
      <w:r>
        <w:rPr>
          <w:spacing w:val="1"/>
        </w:rPr>
        <w:t xml:space="preserve"> </w:t>
      </w:r>
      <w:r>
        <w:t>of the</w:t>
      </w:r>
      <w:r>
        <w:rPr>
          <w:spacing w:val="1"/>
        </w:rPr>
        <w:t xml:space="preserve"> </w:t>
      </w:r>
      <w:r>
        <w:t>Juv</w:t>
      </w:r>
      <w:r>
        <w:rPr>
          <w:spacing w:val="-1"/>
        </w:rPr>
        <w:t>e</w:t>
      </w:r>
      <w:r>
        <w:t>nile Justice</w:t>
      </w:r>
      <w:r>
        <w:rPr>
          <w:spacing w:val="1"/>
        </w:rPr>
        <w:t xml:space="preserve"> </w:t>
      </w:r>
      <w:r>
        <w:t>Act,</w:t>
      </w:r>
      <w:r>
        <w:rPr>
          <w:spacing w:val="1"/>
        </w:rPr>
        <w:t xml:space="preserve"> </w:t>
      </w:r>
      <w:r>
        <w:t>juve</w:t>
      </w:r>
      <w:r>
        <w:rPr>
          <w:spacing w:val="-1"/>
        </w:rPr>
        <w:t>n</w:t>
      </w:r>
      <w:r>
        <w:t>ile</w:t>
      </w:r>
      <w:r>
        <w:rPr>
          <w:spacing w:val="1"/>
        </w:rPr>
        <w:t xml:space="preserve"> </w:t>
      </w:r>
      <w:r>
        <w:t>ju</w:t>
      </w:r>
      <w:r>
        <w:rPr>
          <w:spacing w:val="-1"/>
        </w:rPr>
        <w:t>s</w:t>
      </w:r>
      <w:r>
        <w:t>ti</w:t>
      </w:r>
      <w:r>
        <w:rPr>
          <w:spacing w:val="-1"/>
        </w:rPr>
        <w:t>c</w:t>
      </w:r>
      <w:r>
        <w:t>e referral syste</w:t>
      </w:r>
      <w:r>
        <w:rPr>
          <w:spacing w:val="-2"/>
        </w:rPr>
        <w:t>m</w:t>
      </w:r>
      <w:r>
        <w:t>, non-custodial sentencing, juv</w:t>
      </w:r>
      <w:r>
        <w:rPr>
          <w:spacing w:val="-1"/>
        </w:rPr>
        <w:t>e</w:t>
      </w:r>
      <w:r>
        <w:t>nile detention, juvenile parole, police cautioning,</w:t>
      </w:r>
      <w:r>
        <w:rPr>
          <w:spacing w:val="6"/>
        </w:rPr>
        <w:t xml:space="preserve"> </w:t>
      </w:r>
      <w:r>
        <w:t>co</w:t>
      </w:r>
      <w:r>
        <w:rPr>
          <w:spacing w:val="-2"/>
        </w:rPr>
        <w:t>m</w:t>
      </w:r>
      <w:r>
        <w:t>pliance</w:t>
      </w:r>
      <w:r>
        <w:rPr>
          <w:spacing w:val="6"/>
        </w:rPr>
        <w:t xml:space="preserve"> </w:t>
      </w:r>
      <w:r>
        <w:t>to</w:t>
      </w:r>
      <w:r>
        <w:rPr>
          <w:spacing w:val="6"/>
        </w:rPr>
        <w:t xml:space="preserve"> </w:t>
      </w:r>
      <w:r>
        <w:t>international</w:t>
      </w:r>
      <w:r>
        <w:rPr>
          <w:spacing w:val="6"/>
        </w:rPr>
        <w:t xml:space="preserve"> </w:t>
      </w:r>
      <w:r>
        <w:t>instru</w:t>
      </w:r>
      <w:r>
        <w:rPr>
          <w:spacing w:val="-2"/>
        </w:rPr>
        <w:t>m</w:t>
      </w:r>
      <w:r>
        <w:rPr>
          <w:spacing w:val="-1"/>
        </w:rPr>
        <w:t>e</w:t>
      </w:r>
      <w:r>
        <w:t>nts</w:t>
      </w:r>
      <w:r>
        <w:rPr>
          <w:spacing w:val="6"/>
        </w:rPr>
        <w:t xml:space="preserve"> </w:t>
      </w:r>
      <w:r>
        <w:t>such</w:t>
      </w:r>
      <w:r>
        <w:rPr>
          <w:spacing w:val="6"/>
        </w:rPr>
        <w:t xml:space="preserve"> </w:t>
      </w:r>
      <w:r>
        <w:t>as</w:t>
      </w:r>
      <w:r>
        <w:rPr>
          <w:spacing w:val="6"/>
        </w:rPr>
        <w:t xml:space="preserve"> </w:t>
      </w:r>
      <w:r>
        <w:t>the</w:t>
      </w:r>
      <w:r>
        <w:rPr>
          <w:spacing w:val="6"/>
        </w:rPr>
        <w:t xml:space="preserve"> </w:t>
      </w:r>
      <w:r>
        <w:t>UN</w:t>
      </w:r>
      <w:r>
        <w:rPr>
          <w:spacing w:val="6"/>
        </w:rPr>
        <w:t xml:space="preserve"> </w:t>
      </w:r>
      <w:r>
        <w:t>CRC,</w:t>
      </w:r>
      <w:r>
        <w:rPr>
          <w:spacing w:val="6"/>
        </w:rPr>
        <w:t xml:space="preserve"> </w:t>
      </w:r>
      <w:proofErr w:type="spellStart"/>
      <w:r>
        <w:t>CEDAW</w:t>
      </w:r>
      <w:proofErr w:type="spellEnd"/>
      <w:r>
        <w:rPr>
          <w:spacing w:val="6"/>
        </w:rPr>
        <w:t xml:space="preserve"> </w:t>
      </w:r>
      <w:r>
        <w:rPr>
          <w:spacing w:val="2"/>
        </w:rPr>
        <w:t>a</w:t>
      </w:r>
      <w:r>
        <w:t>nd</w:t>
      </w:r>
      <w:r>
        <w:rPr>
          <w:spacing w:val="6"/>
        </w:rPr>
        <w:t xml:space="preserve"> </w:t>
      </w:r>
      <w:r>
        <w:t>other int</w:t>
      </w:r>
      <w:r>
        <w:rPr>
          <w:spacing w:val="-1"/>
        </w:rPr>
        <w:t>e</w:t>
      </w:r>
      <w:r>
        <w:t>rnational</w:t>
      </w:r>
      <w:r>
        <w:rPr>
          <w:spacing w:val="1"/>
        </w:rPr>
        <w:t xml:space="preserve"> </w:t>
      </w:r>
      <w:r>
        <w:t>instru</w:t>
      </w:r>
      <w:r>
        <w:rPr>
          <w:spacing w:val="-2"/>
        </w:rPr>
        <w:t>m</w:t>
      </w:r>
      <w:r>
        <w:t>ents such</w:t>
      </w:r>
      <w:r>
        <w:rPr>
          <w:spacing w:val="1"/>
        </w:rPr>
        <w:t xml:space="preserve"> </w:t>
      </w:r>
      <w:r>
        <w:t>as</w:t>
      </w:r>
      <w:r>
        <w:rPr>
          <w:spacing w:val="1"/>
        </w:rPr>
        <w:t xml:space="preserve"> </w:t>
      </w:r>
      <w:r>
        <w:t>the</w:t>
      </w:r>
      <w:r>
        <w:rPr>
          <w:spacing w:val="1"/>
        </w:rPr>
        <w:t xml:space="preserve"> </w:t>
      </w:r>
      <w:proofErr w:type="spellStart"/>
      <w:r>
        <w:t>JDL</w:t>
      </w:r>
      <w:proofErr w:type="spellEnd"/>
      <w:r>
        <w:t>,</w:t>
      </w:r>
      <w:r>
        <w:rPr>
          <w:spacing w:val="1"/>
        </w:rPr>
        <w:t xml:space="preserve"> </w:t>
      </w:r>
      <w:r>
        <w:t>B</w:t>
      </w:r>
      <w:r>
        <w:rPr>
          <w:spacing w:val="-2"/>
        </w:rPr>
        <w:t>e</w:t>
      </w:r>
      <w:r>
        <w:t>iji</w:t>
      </w:r>
      <w:r>
        <w:rPr>
          <w:spacing w:val="-1"/>
        </w:rPr>
        <w:t>n</w:t>
      </w:r>
      <w:r>
        <w:t>g</w:t>
      </w:r>
      <w:r>
        <w:rPr>
          <w:spacing w:val="1"/>
        </w:rPr>
        <w:t xml:space="preserve"> </w:t>
      </w:r>
      <w:r>
        <w:t>Rules,</w:t>
      </w:r>
      <w:r>
        <w:rPr>
          <w:spacing w:val="1"/>
        </w:rPr>
        <w:t xml:space="preserve"> </w:t>
      </w:r>
      <w:r>
        <w:t>and</w:t>
      </w:r>
      <w:r>
        <w:rPr>
          <w:spacing w:val="1"/>
        </w:rPr>
        <w:t xml:space="preserve"> </w:t>
      </w:r>
      <w:r>
        <w:t>Riyadh</w:t>
      </w:r>
      <w:r>
        <w:rPr>
          <w:spacing w:val="1"/>
        </w:rPr>
        <w:t xml:space="preserve"> </w:t>
      </w:r>
      <w:r>
        <w:t>Guidelin</w:t>
      </w:r>
      <w:r>
        <w:rPr>
          <w:spacing w:val="-1"/>
        </w:rPr>
        <w:t>e</w:t>
      </w:r>
      <w:r>
        <w:t>s,</w:t>
      </w:r>
      <w:r>
        <w:rPr>
          <w:spacing w:val="1"/>
        </w:rPr>
        <w:t xml:space="preserve"> </w:t>
      </w:r>
      <w:r>
        <w:t>etc., and</w:t>
      </w:r>
      <w:r>
        <w:rPr>
          <w:spacing w:val="1"/>
        </w:rPr>
        <w:t xml:space="preserve"> </w:t>
      </w:r>
      <w:r>
        <w:t>the creation of a Juvenile Justice Unit.</w:t>
      </w:r>
    </w:p>
    <w:p w:rsidR="00000000" w:rsidRDefault="00000000">
      <w:r>
        <w:t>576.</w:t>
      </w:r>
      <w:r>
        <w:tab/>
        <w:t>Specifically, the report com</w:t>
      </w:r>
      <w:r>
        <w:rPr>
          <w:spacing w:val="-2"/>
        </w:rPr>
        <w:t>m</w:t>
      </w:r>
      <w:r>
        <w:rPr>
          <w:spacing w:val="2"/>
        </w:rPr>
        <w:t>i</w:t>
      </w:r>
      <w:r>
        <w:t>ssioned by the Attorney General’s office in Septe</w:t>
      </w:r>
      <w:r>
        <w:rPr>
          <w:spacing w:val="-2"/>
        </w:rPr>
        <w:t>m</w:t>
      </w:r>
      <w:r>
        <w:t>ber 2004 on a strategic plan for reform of the juvenile justice system recom</w:t>
      </w:r>
      <w:r>
        <w:rPr>
          <w:spacing w:val="-2"/>
        </w:rPr>
        <w:t>m</w:t>
      </w:r>
      <w:r>
        <w:rPr>
          <w:spacing w:val="1"/>
        </w:rPr>
        <w:t>e</w:t>
      </w:r>
      <w:r>
        <w:t>nded the following:</w:t>
      </w:r>
    </w:p>
    <w:p w:rsidR="00000000" w:rsidRDefault="00000000">
      <w:pPr>
        <w:numPr>
          <w:ilvl w:val="0"/>
          <w:numId w:val="94"/>
        </w:numPr>
      </w:pPr>
      <w:r>
        <w:t>Guiding</w:t>
      </w:r>
      <w:r>
        <w:rPr>
          <w:spacing w:val="8"/>
        </w:rPr>
        <w:t xml:space="preserve"> </w:t>
      </w:r>
      <w:r>
        <w:t>principles</w:t>
      </w:r>
      <w:r>
        <w:rPr>
          <w:spacing w:val="8"/>
        </w:rPr>
        <w:t xml:space="preserve"> </w:t>
      </w:r>
      <w:r>
        <w:t>need</w:t>
      </w:r>
      <w:r>
        <w:rPr>
          <w:spacing w:val="8"/>
        </w:rPr>
        <w:t xml:space="preserve"> </w:t>
      </w:r>
      <w:r>
        <w:t>to</w:t>
      </w:r>
      <w:r>
        <w:rPr>
          <w:spacing w:val="8"/>
        </w:rPr>
        <w:t xml:space="preserve"> </w:t>
      </w:r>
      <w:r>
        <w:t>be</w:t>
      </w:r>
      <w:r>
        <w:rPr>
          <w:spacing w:val="8"/>
        </w:rPr>
        <w:t xml:space="preserve"> </w:t>
      </w:r>
      <w:r>
        <w:t>developed</w:t>
      </w:r>
      <w:r>
        <w:rPr>
          <w:spacing w:val="8"/>
        </w:rPr>
        <w:t xml:space="preserve"> </w:t>
      </w:r>
      <w:r>
        <w:t>for</w:t>
      </w:r>
      <w:r>
        <w:rPr>
          <w:spacing w:val="7"/>
        </w:rPr>
        <w:t xml:space="preserve"> </w:t>
      </w:r>
      <w:r>
        <w:t>a</w:t>
      </w:r>
      <w:r>
        <w:rPr>
          <w:spacing w:val="8"/>
        </w:rPr>
        <w:t xml:space="preserve"> </w:t>
      </w:r>
      <w:r>
        <w:t>juvenile</w:t>
      </w:r>
      <w:r>
        <w:rPr>
          <w:spacing w:val="7"/>
        </w:rPr>
        <w:t xml:space="preserve"> </w:t>
      </w:r>
      <w:r>
        <w:t>ju</w:t>
      </w:r>
      <w:r>
        <w:rPr>
          <w:spacing w:val="-1"/>
        </w:rPr>
        <w:t>s</w:t>
      </w:r>
      <w:r>
        <w:rPr>
          <w:spacing w:val="1"/>
        </w:rPr>
        <w:t>t</w:t>
      </w:r>
      <w:r>
        <w:t>ice</w:t>
      </w:r>
      <w:r>
        <w:rPr>
          <w:spacing w:val="8"/>
        </w:rPr>
        <w:t xml:space="preserve"> </w:t>
      </w:r>
      <w:r>
        <w:t>sy</w:t>
      </w:r>
      <w:r>
        <w:rPr>
          <w:spacing w:val="-1"/>
        </w:rPr>
        <w:t>s</w:t>
      </w:r>
      <w:r>
        <w:rPr>
          <w:spacing w:val="1"/>
        </w:rPr>
        <w:t>t</w:t>
      </w:r>
      <w:r>
        <w:t>em</w:t>
      </w:r>
      <w:r>
        <w:rPr>
          <w:spacing w:val="6"/>
        </w:rPr>
        <w:t xml:space="preserve"> </w:t>
      </w:r>
      <w:r>
        <w:t>and</w:t>
      </w:r>
      <w:r>
        <w:rPr>
          <w:spacing w:val="8"/>
        </w:rPr>
        <w:t xml:space="preserve"> </w:t>
      </w:r>
      <w:r>
        <w:t>th</w:t>
      </w:r>
      <w:r>
        <w:rPr>
          <w:spacing w:val="-1"/>
        </w:rPr>
        <w:t>a</w:t>
      </w:r>
      <w:r>
        <w:t>t</w:t>
      </w:r>
      <w:r>
        <w:rPr>
          <w:spacing w:val="9"/>
        </w:rPr>
        <w:t xml:space="preserve"> </w:t>
      </w:r>
      <w:r>
        <w:t>t</w:t>
      </w:r>
      <w:r>
        <w:rPr>
          <w:spacing w:val="-1"/>
        </w:rPr>
        <w:t>h</w:t>
      </w:r>
      <w:r>
        <w:t>is</w:t>
      </w:r>
      <w:r>
        <w:rPr>
          <w:spacing w:val="8"/>
        </w:rPr>
        <w:t xml:space="preserve"> </w:t>
      </w:r>
      <w:r>
        <w:t>set of principles be included in</w:t>
      </w:r>
      <w:r>
        <w:rPr>
          <w:spacing w:val="-1"/>
        </w:rPr>
        <w:t xml:space="preserve"> </w:t>
      </w:r>
      <w:r>
        <w:t>the legi</w:t>
      </w:r>
      <w:r>
        <w:rPr>
          <w:spacing w:val="-1"/>
        </w:rPr>
        <w:t>sl</w:t>
      </w:r>
      <w:r>
        <w:t xml:space="preserve">ation that </w:t>
      </w:r>
      <w:r>
        <w:rPr>
          <w:spacing w:val="-1"/>
        </w:rPr>
        <w:t>e</w:t>
      </w:r>
      <w:r>
        <w:t>stablis</w:t>
      </w:r>
      <w:r>
        <w:rPr>
          <w:spacing w:val="-1"/>
        </w:rPr>
        <w:t>h</w:t>
      </w:r>
      <w:r>
        <w:t>es the juvenile ju</w:t>
      </w:r>
      <w:r>
        <w:rPr>
          <w:spacing w:val="-1"/>
        </w:rPr>
        <w:t>st</w:t>
      </w:r>
      <w:r>
        <w:t>ice sy</w:t>
      </w:r>
      <w:r>
        <w:rPr>
          <w:spacing w:val="-1"/>
        </w:rPr>
        <w:t>s</w:t>
      </w:r>
      <w:r>
        <w:t>te</w:t>
      </w:r>
      <w:r>
        <w:rPr>
          <w:spacing w:val="-2"/>
        </w:rPr>
        <w:t>m</w:t>
      </w:r>
      <w:r>
        <w:t>;</w:t>
      </w:r>
    </w:p>
    <w:p w:rsidR="00000000" w:rsidRDefault="00000000">
      <w:pPr>
        <w:numPr>
          <w:ilvl w:val="0"/>
          <w:numId w:val="94"/>
        </w:numPr>
      </w:pPr>
      <w:r>
        <w:t>A</w:t>
      </w:r>
      <w:r>
        <w:rPr>
          <w:spacing w:val="27"/>
        </w:rPr>
        <w:t xml:space="preserve"> </w:t>
      </w:r>
      <w:r>
        <w:t>co</w:t>
      </w:r>
      <w:r>
        <w:rPr>
          <w:spacing w:val="-2"/>
        </w:rPr>
        <w:t>m</w:t>
      </w:r>
      <w:r>
        <w:t>prehensive</w:t>
      </w:r>
      <w:r>
        <w:rPr>
          <w:spacing w:val="27"/>
        </w:rPr>
        <w:t xml:space="preserve"> </w:t>
      </w:r>
      <w:r>
        <w:t>juvenile</w:t>
      </w:r>
      <w:r>
        <w:rPr>
          <w:spacing w:val="27"/>
        </w:rPr>
        <w:t xml:space="preserve"> </w:t>
      </w:r>
      <w:r>
        <w:t>justice</w:t>
      </w:r>
      <w:r>
        <w:rPr>
          <w:spacing w:val="27"/>
        </w:rPr>
        <w:t xml:space="preserve"> </w:t>
      </w:r>
      <w:r>
        <w:t>model</w:t>
      </w:r>
      <w:r>
        <w:rPr>
          <w:spacing w:val="27"/>
        </w:rPr>
        <w:t xml:space="preserve"> </w:t>
      </w:r>
      <w:r>
        <w:t>should</w:t>
      </w:r>
      <w:r>
        <w:rPr>
          <w:spacing w:val="27"/>
        </w:rPr>
        <w:t xml:space="preserve"> </w:t>
      </w:r>
      <w:r>
        <w:t>be</w:t>
      </w:r>
      <w:r>
        <w:rPr>
          <w:spacing w:val="27"/>
        </w:rPr>
        <w:t xml:space="preserve"> </w:t>
      </w:r>
      <w:r>
        <w:t>developed,</w:t>
      </w:r>
      <w:r>
        <w:rPr>
          <w:spacing w:val="27"/>
        </w:rPr>
        <w:t xml:space="preserve"> </w:t>
      </w:r>
      <w:r>
        <w:t>based</w:t>
      </w:r>
      <w:r>
        <w:rPr>
          <w:spacing w:val="27"/>
        </w:rPr>
        <w:t xml:space="preserve"> </w:t>
      </w:r>
      <w:r>
        <w:t>on</w:t>
      </w:r>
      <w:r>
        <w:rPr>
          <w:spacing w:val="27"/>
        </w:rPr>
        <w:t xml:space="preserve"> </w:t>
      </w:r>
      <w:r>
        <w:t>the</w:t>
      </w:r>
      <w:r>
        <w:rPr>
          <w:spacing w:val="27"/>
        </w:rPr>
        <w:t xml:space="preserve"> </w:t>
      </w:r>
      <w:r>
        <w:t>guiding principles, that provides for different levels of intervention at various points in the juvenile</w:t>
      </w:r>
      <w:r>
        <w:rPr>
          <w:spacing w:val="18"/>
        </w:rPr>
        <w:t xml:space="preserve"> </w:t>
      </w:r>
      <w:r>
        <w:t>justice</w:t>
      </w:r>
      <w:r>
        <w:rPr>
          <w:spacing w:val="18"/>
        </w:rPr>
        <w:t xml:space="preserve"> </w:t>
      </w:r>
      <w:r>
        <w:t>syste</w:t>
      </w:r>
      <w:r>
        <w:rPr>
          <w:spacing w:val="-2"/>
        </w:rPr>
        <w:t>m</w:t>
      </w:r>
      <w:r>
        <w:t>,</w:t>
      </w:r>
      <w:r>
        <w:rPr>
          <w:spacing w:val="18"/>
        </w:rPr>
        <w:t xml:space="preserve"> </w:t>
      </w:r>
      <w:r>
        <w:t>and</w:t>
      </w:r>
      <w:r>
        <w:rPr>
          <w:spacing w:val="18"/>
        </w:rPr>
        <w:t xml:space="preserve"> </w:t>
      </w:r>
      <w:r>
        <w:t>which</w:t>
      </w:r>
      <w:r>
        <w:rPr>
          <w:spacing w:val="18"/>
        </w:rPr>
        <w:t xml:space="preserve"> </w:t>
      </w:r>
      <w:r>
        <w:rPr>
          <w:spacing w:val="-2"/>
        </w:rPr>
        <w:t>m</w:t>
      </w:r>
      <w:r>
        <w:t>ax</w:t>
      </w:r>
      <w:r>
        <w:rPr>
          <w:spacing w:val="2"/>
        </w:rPr>
        <w:t>i</w:t>
      </w:r>
      <w:r>
        <w:rPr>
          <w:spacing w:val="-2"/>
        </w:rPr>
        <w:t>m</w:t>
      </w:r>
      <w:r>
        <w:t>izes</w:t>
      </w:r>
      <w:r>
        <w:rPr>
          <w:spacing w:val="18"/>
        </w:rPr>
        <w:t xml:space="preserve"> </w:t>
      </w:r>
      <w:r>
        <w:t>the</w:t>
      </w:r>
      <w:r>
        <w:rPr>
          <w:spacing w:val="18"/>
        </w:rPr>
        <w:t xml:space="preserve"> </w:t>
      </w:r>
      <w:r>
        <w:t>opportunity</w:t>
      </w:r>
      <w:r>
        <w:rPr>
          <w:spacing w:val="18"/>
        </w:rPr>
        <w:t xml:space="preserve"> </w:t>
      </w:r>
      <w:r>
        <w:t>for</w:t>
      </w:r>
      <w:r>
        <w:rPr>
          <w:spacing w:val="18"/>
        </w:rPr>
        <w:t xml:space="preserve"> </w:t>
      </w:r>
      <w:r>
        <w:t>diversion</w:t>
      </w:r>
      <w:r>
        <w:rPr>
          <w:spacing w:val="18"/>
        </w:rPr>
        <w:t xml:space="preserve"> </w:t>
      </w:r>
      <w:r>
        <w:t>from</w:t>
      </w:r>
      <w:r>
        <w:rPr>
          <w:spacing w:val="16"/>
        </w:rPr>
        <w:t xml:space="preserve"> </w:t>
      </w:r>
      <w:r>
        <w:t>the system</w:t>
      </w:r>
      <w:r>
        <w:rPr>
          <w:spacing w:val="-2"/>
        </w:rPr>
        <w:t xml:space="preserve"> </w:t>
      </w:r>
      <w:r>
        <w:t>at t</w:t>
      </w:r>
      <w:r>
        <w:rPr>
          <w:spacing w:val="-1"/>
        </w:rPr>
        <w:t>h</w:t>
      </w:r>
      <w:r>
        <w:t>e early sta</w:t>
      </w:r>
      <w:r>
        <w:rPr>
          <w:spacing w:val="-1"/>
        </w:rPr>
        <w:t>g</w:t>
      </w:r>
      <w:r>
        <w:t>es of contact with the sy</w:t>
      </w:r>
      <w:r>
        <w:rPr>
          <w:spacing w:val="-1"/>
        </w:rPr>
        <w:t>st</w:t>
      </w:r>
      <w:r>
        <w:t>e</w:t>
      </w:r>
      <w:r>
        <w:rPr>
          <w:spacing w:val="-2"/>
        </w:rPr>
        <w:t>m</w:t>
      </w:r>
      <w:r>
        <w:t>;</w:t>
      </w:r>
    </w:p>
    <w:p w:rsidR="00000000" w:rsidRDefault="00000000">
      <w:pPr>
        <w:numPr>
          <w:ilvl w:val="0"/>
          <w:numId w:val="94"/>
        </w:numPr>
      </w:pPr>
      <w:r>
        <w:t>A review of the secure detain</w:t>
      </w:r>
      <w:r>
        <w:rPr>
          <w:spacing w:val="-2"/>
        </w:rPr>
        <w:t>m</w:t>
      </w:r>
      <w:r>
        <w:t xml:space="preserve">ent of the young people should be conducted. </w:t>
      </w:r>
      <w:r>
        <w:rPr>
          <w:spacing w:val="-21"/>
        </w:rPr>
        <w:t xml:space="preserve"> </w:t>
      </w:r>
      <w:r>
        <w:t>The review should consider the process of detain</w:t>
      </w:r>
      <w:r>
        <w:rPr>
          <w:spacing w:val="-2"/>
        </w:rPr>
        <w:t>m</w:t>
      </w:r>
      <w:r>
        <w:t>ent, the circu</w:t>
      </w:r>
      <w:r>
        <w:rPr>
          <w:spacing w:val="-2"/>
        </w:rPr>
        <w:t>m</w:t>
      </w:r>
      <w:r>
        <w:t>stances of their detain</w:t>
      </w:r>
      <w:r>
        <w:rPr>
          <w:spacing w:val="-2"/>
        </w:rPr>
        <w:t>m</w:t>
      </w:r>
      <w:r>
        <w:t>ent,</w:t>
      </w:r>
      <w:r>
        <w:rPr>
          <w:spacing w:val="25"/>
        </w:rPr>
        <w:t xml:space="preserve"> </w:t>
      </w:r>
      <w:r>
        <w:t>and</w:t>
      </w:r>
      <w:r>
        <w:rPr>
          <w:spacing w:val="25"/>
        </w:rPr>
        <w:t xml:space="preserve"> </w:t>
      </w:r>
      <w:r>
        <w:t>the</w:t>
      </w:r>
      <w:r>
        <w:rPr>
          <w:spacing w:val="25"/>
        </w:rPr>
        <w:t xml:space="preserve"> </w:t>
      </w:r>
      <w:r>
        <w:t>compliance</w:t>
      </w:r>
      <w:r>
        <w:rPr>
          <w:spacing w:val="25"/>
        </w:rPr>
        <w:t xml:space="preserve"> </w:t>
      </w:r>
      <w:r>
        <w:t>of</w:t>
      </w:r>
      <w:r>
        <w:rPr>
          <w:spacing w:val="25"/>
        </w:rPr>
        <w:t xml:space="preserve"> </w:t>
      </w:r>
      <w:r>
        <w:t>that</w:t>
      </w:r>
      <w:r>
        <w:rPr>
          <w:spacing w:val="25"/>
        </w:rPr>
        <w:t xml:space="preserve"> </w:t>
      </w:r>
      <w:r>
        <w:t>d</w:t>
      </w:r>
      <w:r>
        <w:rPr>
          <w:spacing w:val="-1"/>
        </w:rPr>
        <w:t>e</w:t>
      </w:r>
      <w:r>
        <w:t>tain</w:t>
      </w:r>
      <w:r>
        <w:rPr>
          <w:spacing w:val="-2"/>
        </w:rPr>
        <w:t>m</w:t>
      </w:r>
      <w:r>
        <w:t>ent</w:t>
      </w:r>
      <w:r>
        <w:rPr>
          <w:spacing w:val="25"/>
        </w:rPr>
        <w:t xml:space="preserve"> </w:t>
      </w:r>
      <w:r>
        <w:t>with</w:t>
      </w:r>
      <w:r>
        <w:rPr>
          <w:spacing w:val="25"/>
        </w:rPr>
        <w:t xml:space="preserve"> </w:t>
      </w:r>
      <w:r>
        <w:t>the</w:t>
      </w:r>
      <w:r>
        <w:rPr>
          <w:spacing w:val="25"/>
        </w:rPr>
        <w:t xml:space="preserve"> </w:t>
      </w:r>
      <w:r>
        <w:t>relevant</w:t>
      </w:r>
      <w:r>
        <w:rPr>
          <w:spacing w:val="25"/>
        </w:rPr>
        <w:t xml:space="preserve"> </w:t>
      </w:r>
      <w:r>
        <w:t>UN</w:t>
      </w:r>
      <w:r>
        <w:rPr>
          <w:spacing w:val="25"/>
        </w:rPr>
        <w:t xml:space="preserve"> </w:t>
      </w:r>
      <w:r>
        <w:t>docu</w:t>
      </w:r>
      <w:r>
        <w:rPr>
          <w:spacing w:val="-2"/>
        </w:rPr>
        <w:t>m</w:t>
      </w:r>
      <w:r>
        <w:t>en</w:t>
      </w:r>
      <w:r>
        <w:rPr>
          <w:spacing w:val="2"/>
        </w:rPr>
        <w:t>t</w:t>
      </w:r>
      <w:r>
        <w:t>s including</w:t>
      </w:r>
      <w:r>
        <w:rPr>
          <w:spacing w:val="6"/>
        </w:rPr>
        <w:t xml:space="preserve"> </w:t>
      </w:r>
      <w:r>
        <w:t>the</w:t>
      </w:r>
      <w:r>
        <w:rPr>
          <w:spacing w:val="6"/>
        </w:rPr>
        <w:t xml:space="preserve"> </w:t>
      </w:r>
      <w:r>
        <w:t>Convention</w:t>
      </w:r>
      <w:r>
        <w:rPr>
          <w:spacing w:val="6"/>
        </w:rPr>
        <w:t xml:space="preserve"> </w:t>
      </w:r>
      <w:r>
        <w:t>on</w:t>
      </w:r>
      <w:r>
        <w:rPr>
          <w:spacing w:val="6"/>
        </w:rPr>
        <w:t xml:space="preserve"> </w:t>
      </w:r>
      <w:r>
        <w:t>t</w:t>
      </w:r>
      <w:r>
        <w:rPr>
          <w:spacing w:val="-1"/>
        </w:rPr>
        <w:t>h</w:t>
      </w:r>
      <w:r>
        <w:t>e</w:t>
      </w:r>
      <w:r>
        <w:rPr>
          <w:spacing w:val="6"/>
        </w:rPr>
        <w:t xml:space="preserve"> </w:t>
      </w:r>
      <w:r>
        <w:t>Rights</w:t>
      </w:r>
      <w:r>
        <w:rPr>
          <w:spacing w:val="6"/>
        </w:rPr>
        <w:t xml:space="preserve"> </w:t>
      </w:r>
      <w:r>
        <w:t>of</w:t>
      </w:r>
      <w:r>
        <w:rPr>
          <w:spacing w:val="6"/>
        </w:rPr>
        <w:t xml:space="preserve"> </w:t>
      </w:r>
      <w:r>
        <w:t>the</w:t>
      </w:r>
      <w:r>
        <w:rPr>
          <w:spacing w:val="6"/>
        </w:rPr>
        <w:t xml:space="preserve"> </w:t>
      </w:r>
      <w:r>
        <w:t>Child,</w:t>
      </w:r>
      <w:r>
        <w:rPr>
          <w:spacing w:val="6"/>
        </w:rPr>
        <w:t xml:space="preserve"> </w:t>
      </w:r>
      <w:r>
        <w:t>the</w:t>
      </w:r>
      <w:r>
        <w:rPr>
          <w:spacing w:val="6"/>
        </w:rPr>
        <w:t xml:space="preserve"> </w:t>
      </w:r>
      <w:r>
        <w:t>United</w:t>
      </w:r>
      <w:r>
        <w:rPr>
          <w:spacing w:val="6"/>
        </w:rPr>
        <w:t xml:space="preserve"> </w:t>
      </w:r>
      <w:r>
        <w:t>Nations</w:t>
      </w:r>
      <w:r>
        <w:rPr>
          <w:spacing w:val="6"/>
        </w:rPr>
        <w:t xml:space="preserve"> </w:t>
      </w:r>
      <w:r>
        <w:t>Rules</w:t>
      </w:r>
      <w:r>
        <w:rPr>
          <w:spacing w:val="6"/>
        </w:rPr>
        <w:t xml:space="preserve"> </w:t>
      </w:r>
      <w:r>
        <w:t>for</w:t>
      </w:r>
      <w:r>
        <w:rPr>
          <w:spacing w:val="6"/>
        </w:rPr>
        <w:t xml:space="preserve"> </w:t>
      </w:r>
      <w:r>
        <w:t>the Protection of Juveniles Deprived of their Liberty and the Convention on the Eli</w:t>
      </w:r>
      <w:r>
        <w:rPr>
          <w:spacing w:val="-2"/>
        </w:rPr>
        <w:t>m</w:t>
      </w:r>
      <w:r>
        <w:t>ination of Discri</w:t>
      </w:r>
      <w:r>
        <w:rPr>
          <w:spacing w:val="-2"/>
        </w:rPr>
        <w:t>m</w:t>
      </w:r>
      <w:r>
        <w:rPr>
          <w:spacing w:val="1"/>
        </w:rPr>
        <w:t>i</w:t>
      </w:r>
      <w:r>
        <w:t xml:space="preserve">nation against </w:t>
      </w:r>
      <w:r>
        <w:rPr>
          <w:spacing w:val="-2"/>
        </w:rPr>
        <w:t>W</w:t>
      </w:r>
      <w:r>
        <w:rPr>
          <w:spacing w:val="1"/>
        </w:rPr>
        <w:t>o</w:t>
      </w:r>
      <w:r>
        <w:rPr>
          <w:spacing w:val="-2"/>
        </w:rPr>
        <w:t>m</w:t>
      </w:r>
      <w:r>
        <w:t>en;</w:t>
      </w:r>
    </w:p>
    <w:p w:rsidR="00000000" w:rsidRDefault="00000000">
      <w:pPr>
        <w:numPr>
          <w:ilvl w:val="0"/>
          <w:numId w:val="94"/>
        </w:numPr>
      </w:pPr>
      <w:r>
        <w:t>A</w:t>
      </w:r>
      <w:r>
        <w:rPr>
          <w:spacing w:val="19"/>
        </w:rPr>
        <w:t xml:space="preserve"> </w:t>
      </w:r>
      <w:r>
        <w:t>new</w:t>
      </w:r>
      <w:r>
        <w:rPr>
          <w:spacing w:val="19"/>
        </w:rPr>
        <w:t xml:space="preserve"> </w:t>
      </w:r>
      <w:r>
        <w:t>Juvenile</w:t>
      </w:r>
      <w:r>
        <w:rPr>
          <w:spacing w:val="19"/>
        </w:rPr>
        <w:t xml:space="preserve"> </w:t>
      </w:r>
      <w:r>
        <w:t>Justice</w:t>
      </w:r>
      <w:r>
        <w:rPr>
          <w:spacing w:val="19"/>
        </w:rPr>
        <w:t xml:space="preserve"> </w:t>
      </w:r>
      <w:r>
        <w:t>Act</w:t>
      </w:r>
      <w:r>
        <w:rPr>
          <w:spacing w:val="19"/>
        </w:rPr>
        <w:t xml:space="preserve"> </w:t>
      </w:r>
      <w:r>
        <w:t>should</w:t>
      </w:r>
      <w:r>
        <w:rPr>
          <w:spacing w:val="19"/>
        </w:rPr>
        <w:t xml:space="preserve"> </w:t>
      </w:r>
      <w:r>
        <w:t>be</w:t>
      </w:r>
      <w:r>
        <w:rPr>
          <w:spacing w:val="19"/>
        </w:rPr>
        <w:t xml:space="preserve"> </w:t>
      </w:r>
      <w:r>
        <w:t>written</w:t>
      </w:r>
      <w:r>
        <w:rPr>
          <w:spacing w:val="19"/>
        </w:rPr>
        <w:t xml:space="preserve"> </w:t>
      </w:r>
      <w:r>
        <w:t>that</w:t>
      </w:r>
      <w:r>
        <w:rPr>
          <w:spacing w:val="19"/>
        </w:rPr>
        <w:t xml:space="preserve"> </w:t>
      </w:r>
      <w:r>
        <w:t>provi</w:t>
      </w:r>
      <w:r>
        <w:rPr>
          <w:spacing w:val="-1"/>
        </w:rPr>
        <w:t>d</w:t>
      </w:r>
      <w:r>
        <w:t>es</w:t>
      </w:r>
      <w:r>
        <w:rPr>
          <w:spacing w:val="19"/>
        </w:rPr>
        <w:t xml:space="preserve"> </w:t>
      </w:r>
      <w:r>
        <w:t>the</w:t>
      </w:r>
      <w:r>
        <w:rPr>
          <w:spacing w:val="19"/>
        </w:rPr>
        <w:t xml:space="preserve"> </w:t>
      </w:r>
      <w:r>
        <w:t>necessary</w:t>
      </w:r>
      <w:r>
        <w:rPr>
          <w:spacing w:val="19"/>
        </w:rPr>
        <w:t xml:space="preserve"> </w:t>
      </w:r>
      <w:r>
        <w:t>legal</w:t>
      </w:r>
      <w:r>
        <w:rPr>
          <w:spacing w:val="19"/>
        </w:rPr>
        <w:t xml:space="preserve"> </w:t>
      </w:r>
      <w:r>
        <w:t>basis for</w:t>
      </w:r>
      <w:r>
        <w:rPr>
          <w:spacing w:val="25"/>
        </w:rPr>
        <w:t xml:space="preserve"> </w:t>
      </w:r>
      <w:r>
        <w:t>the</w:t>
      </w:r>
      <w:r>
        <w:rPr>
          <w:spacing w:val="25"/>
        </w:rPr>
        <w:t xml:space="preserve"> </w:t>
      </w:r>
      <w:r>
        <w:t>various</w:t>
      </w:r>
      <w:r>
        <w:rPr>
          <w:spacing w:val="25"/>
        </w:rPr>
        <w:t xml:space="preserve"> </w:t>
      </w:r>
      <w:r>
        <w:t>steps</w:t>
      </w:r>
      <w:r>
        <w:rPr>
          <w:spacing w:val="25"/>
        </w:rPr>
        <w:t xml:space="preserve"> </w:t>
      </w:r>
      <w:r>
        <w:t>of</w:t>
      </w:r>
      <w:r>
        <w:rPr>
          <w:spacing w:val="25"/>
        </w:rPr>
        <w:t xml:space="preserve"> </w:t>
      </w:r>
      <w:r>
        <w:t>the</w:t>
      </w:r>
      <w:r>
        <w:rPr>
          <w:spacing w:val="25"/>
        </w:rPr>
        <w:t xml:space="preserve"> </w:t>
      </w:r>
      <w:r>
        <w:t>new</w:t>
      </w:r>
      <w:r>
        <w:rPr>
          <w:spacing w:val="25"/>
        </w:rPr>
        <w:t xml:space="preserve"> </w:t>
      </w:r>
      <w:r>
        <w:t>juvenile</w:t>
      </w:r>
      <w:r>
        <w:rPr>
          <w:spacing w:val="24"/>
        </w:rPr>
        <w:t xml:space="preserve"> </w:t>
      </w:r>
      <w:r>
        <w:t>justice</w:t>
      </w:r>
      <w:r>
        <w:rPr>
          <w:spacing w:val="25"/>
        </w:rPr>
        <w:t xml:space="preserve"> </w:t>
      </w:r>
      <w:r>
        <w:t>system</w:t>
      </w:r>
      <w:r>
        <w:rPr>
          <w:spacing w:val="23"/>
        </w:rPr>
        <w:t xml:space="preserve"> </w:t>
      </w:r>
      <w:r>
        <w:t>including</w:t>
      </w:r>
      <w:r>
        <w:rPr>
          <w:spacing w:val="25"/>
        </w:rPr>
        <w:t xml:space="preserve"> </w:t>
      </w:r>
      <w:r>
        <w:t>police</w:t>
      </w:r>
      <w:r>
        <w:rPr>
          <w:spacing w:val="25"/>
        </w:rPr>
        <w:t xml:space="preserve"> </w:t>
      </w:r>
      <w:r>
        <w:t>cautioning, esta</w:t>
      </w:r>
      <w:r>
        <w:rPr>
          <w:spacing w:val="-1"/>
        </w:rPr>
        <w:t>b</w:t>
      </w:r>
      <w:r>
        <w:t>lis</w:t>
      </w:r>
      <w:r>
        <w:rPr>
          <w:spacing w:val="-1"/>
        </w:rPr>
        <w:t>h</w:t>
      </w:r>
      <w:r>
        <w:t>ing a Juvenile Justi</w:t>
      </w:r>
      <w:r>
        <w:rPr>
          <w:spacing w:val="-1"/>
        </w:rPr>
        <w:t>c</w:t>
      </w:r>
      <w:r>
        <w:t xml:space="preserve">e Unit, </w:t>
      </w:r>
      <w:r>
        <w:rPr>
          <w:spacing w:val="-1"/>
        </w:rPr>
        <w:t>f</w:t>
      </w:r>
      <w:r>
        <w:rPr>
          <w:spacing w:val="1"/>
        </w:rPr>
        <w:t>a</w:t>
      </w:r>
      <w:r>
        <w:rPr>
          <w:spacing w:val="-2"/>
        </w:rPr>
        <w:t>m</w:t>
      </w:r>
      <w:r>
        <w:t>ily and community con</w:t>
      </w:r>
      <w:r>
        <w:rPr>
          <w:spacing w:val="-1"/>
        </w:rPr>
        <w:t>f</w:t>
      </w:r>
      <w:r>
        <w:t xml:space="preserve">erences </w:t>
      </w:r>
      <w:r>
        <w:br w:type="page"/>
        <w:t>a</w:t>
      </w:r>
      <w:r>
        <w:rPr>
          <w:spacing w:val="-1"/>
        </w:rPr>
        <w:t>n</w:t>
      </w:r>
      <w:r>
        <w:t>d sentencing,</w:t>
      </w:r>
      <w:r>
        <w:rPr>
          <w:spacing w:val="6"/>
        </w:rPr>
        <w:t xml:space="preserve"> </w:t>
      </w:r>
      <w:r>
        <w:t>a</w:t>
      </w:r>
      <w:r>
        <w:rPr>
          <w:spacing w:val="6"/>
        </w:rPr>
        <w:t xml:space="preserve"> </w:t>
      </w:r>
      <w:r>
        <w:t>sentencing</w:t>
      </w:r>
      <w:r>
        <w:rPr>
          <w:spacing w:val="6"/>
        </w:rPr>
        <w:t xml:space="preserve"> </w:t>
      </w:r>
      <w:r>
        <w:t>hierarchy</w:t>
      </w:r>
      <w:r>
        <w:rPr>
          <w:spacing w:val="6"/>
        </w:rPr>
        <w:t xml:space="preserve"> </w:t>
      </w:r>
      <w:r>
        <w:t>that</w:t>
      </w:r>
      <w:r>
        <w:rPr>
          <w:spacing w:val="6"/>
        </w:rPr>
        <w:t xml:space="preserve"> </w:t>
      </w:r>
      <w:r>
        <w:t>p</w:t>
      </w:r>
      <w:r>
        <w:rPr>
          <w:spacing w:val="-1"/>
        </w:rPr>
        <w:t>r</w:t>
      </w:r>
      <w:r>
        <w:t>ovides</w:t>
      </w:r>
      <w:r>
        <w:rPr>
          <w:spacing w:val="6"/>
        </w:rPr>
        <w:t xml:space="preserve"> </w:t>
      </w:r>
      <w:r>
        <w:t>for</w:t>
      </w:r>
      <w:r>
        <w:rPr>
          <w:spacing w:val="6"/>
        </w:rPr>
        <w:t xml:space="preserve"> </w:t>
      </w:r>
      <w:r>
        <w:rPr>
          <w:spacing w:val="-2"/>
        </w:rPr>
        <w:t>m</w:t>
      </w:r>
      <w:r>
        <w:t>ore</w:t>
      </w:r>
      <w:r>
        <w:rPr>
          <w:spacing w:val="6"/>
        </w:rPr>
        <w:t xml:space="preserve"> </w:t>
      </w:r>
      <w:r>
        <w:t>exten</w:t>
      </w:r>
      <w:r>
        <w:rPr>
          <w:spacing w:val="-1"/>
        </w:rPr>
        <w:t>s</w:t>
      </w:r>
      <w:r>
        <w:t>ive</w:t>
      </w:r>
      <w:r>
        <w:rPr>
          <w:spacing w:val="6"/>
        </w:rPr>
        <w:t xml:space="preserve"> </w:t>
      </w:r>
      <w:r>
        <w:t>community</w:t>
      </w:r>
      <w:r>
        <w:noBreakHyphen/>
        <w:t xml:space="preserve">based options, and a youth parole board. </w:t>
      </w:r>
      <w:r>
        <w:rPr>
          <w:spacing w:val="-20"/>
        </w:rPr>
        <w:t xml:space="preserve"> </w:t>
      </w:r>
      <w:r>
        <w:t>The A</w:t>
      </w:r>
      <w:r>
        <w:rPr>
          <w:spacing w:val="1"/>
        </w:rPr>
        <w:t>c</w:t>
      </w:r>
      <w:r>
        <w:t>t should establish that all young people under the age of 18 years (present exceptions are to be lifted) will co</w:t>
      </w:r>
      <w:r>
        <w:rPr>
          <w:spacing w:val="-2"/>
        </w:rPr>
        <w:t>m</w:t>
      </w:r>
      <w:r>
        <w:t>e under the juris</w:t>
      </w:r>
      <w:r>
        <w:rPr>
          <w:spacing w:val="-1"/>
        </w:rPr>
        <w:t>d</w:t>
      </w:r>
      <w:r>
        <w:t>i</w:t>
      </w:r>
      <w:r>
        <w:rPr>
          <w:spacing w:val="-1"/>
        </w:rPr>
        <w:t>c</w:t>
      </w:r>
      <w:r>
        <w:t>tion of</w:t>
      </w:r>
      <w:r>
        <w:rPr>
          <w:spacing w:val="-1"/>
        </w:rPr>
        <w:t xml:space="preserve"> </w:t>
      </w:r>
      <w:r>
        <w:t>the Juvenile Court;</w:t>
      </w:r>
    </w:p>
    <w:p w:rsidR="00000000" w:rsidRDefault="00000000">
      <w:pPr>
        <w:numPr>
          <w:ilvl w:val="0"/>
          <w:numId w:val="94"/>
        </w:numPr>
      </w:pPr>
      <w:r>
        <w:t>A Juvenile Justice Unit should be created in a Ministry t</w:t>
      </w:r>
      <w:r>
        <w:rPr>
          <w:spacing w:val="-1"/>
        </w:rPr>
        <w:t>h</w:t>
      </w:r>
      <w:r>
        <w:t>at has responsibilities in relation to the wel</w:t>
      </w:r>
      <w:r>
        <w:rPr>
          <w:spacing w:val="-2"/>
        </w:rPr>
        <w:t>f</w:t>
      </w:r>
      <w:r>
        <w:t>are of young people.</w:t>
      </w:r>
    </w:p>
    <w:p w:rsidR="00000000" w:rsidRDefault="00000000">
      <w:r>
        <w:t>577.</w:t>
      </w:r>
      <w:r>
        <w:tab/>
      </w:r>
      <w:r>
        <w:rPr>
          <w:spacing w:val="-2"/>
        </w:rPr>
        <w:t>W</w:t>
      </w:r>
      <w:r>
        <w:t>ith</w:t>
      </w:r>
      <w:r>
        <w:rPr>
          <w:spacing w:val="16"/>
        </w:rPr>
        <w:t xml:space="preserve"> </w:t>
      </w:r>
      <w:r>
        <w:t>the</w:t>
      </w:r>
      <w:r>
        <w:rPr>
          <w:spacing w:val="16"/>
        </w:rPr>
        <w:t xml:space="preserve"> </w:t>
      </w:r>
      <w:r>
        <w:t>proposed</w:t>
      </w:r>
      <w:r>
        <w:rPr>
          <w:spacing w:val="14"/>
        </w:rPr>
        <w:t xml:space="preserve"> </w:t>
      </w:r>
      <w:r>
        <w:t>refo</w:t>
      </w:r>
      <w:r>
        <w:rPr>
          <w:spacing w:val="2"/>
        </w:rPr>
        <w:t>r</w:t>
      </w:r>
      <w:r>
        <w:rPr>
          <w:spacing w:val="-2"/>
        </w:rPr>
        <w:t>m</w:t>
      </w:r>
      <w:r>
        <w:t>s,</w:t>
      </w:r>
      <w:r>
        <w:rPr>
          <w:spacing w:val="16"/>
        </w:rPr>
        <w:t xml:space="preserve"> </w:t>
      </w:r>
      <w:r>
        <w:t>cases</w:t>
      </w:r>
      <w:r>
        <w:rPr>
          <w:spacing w:val="16"/>
        </w:rPr>
        <w:t xml:space="preserve"> </w:t>
      </w:r>
      <w:r>
        <w:t>of</w:t>
      </w:r>
      <w:r>
        <w:rPr>
          <w:spacing w:val="16"/>
        </w:rPr>
        <w:t xml:space="preserve"> </w:t>
      </w:r>
      <w:r>
        <w:t>children</w:t>
      </w:r>
      <w:r>
        <w:rPr>
          <w:spacing w:val="15"/>
        </w:rPr>
        <w:t xml:space="preserve"> </w:t>
      </w:r>
      <w:r>
        <w:t>in</w:t>
      </w:r>
      <w:r>
        <w:rPr>
          <w:spacing w:val="16"/>
        </w:rPr>
        <w:t xml:space="preserve"> </w:t>
      </w:r>
      <w:r>
        <w:t>conflict</w:t>
      </w:r>
      <w:r>
        <w:rPr>
          <w:spacing w:val="16"/>
        </w:rPr>
        <w:t xml:space="preserve"> </w:t>
      </w:r>
      <w:r>
        <w:t>with</w:t>
      </w:r>
      <w:r>
        <w:rPr>
          <w:spacing w:val="16"/>
        </w:rPr>
        <w:t xml:space="preserve"> </w:t>
      </w:r>
      <w:r>
        <w:t>the</w:t>
      </w:r>
      <w:r>
        <w:rPr>
          <w:spacing w:val="16"/>
        </w:rPr>
        <w:t xml:space="preserve"> </w:t>
      </w:r>
      <w:r>
        <w:t>law</w:t>
      </w:r>
      <w:r>
        <w:rPr>
          <w:spacing w:val="16"/>
        </w:rPr>
        <w:t xml:space="preserve"> </w:t>
      </w:r>
      <w:r>
        <w:t>will</w:t>
      </w:r>
      <w:r>
        <w:rPr>
          <w:spacing w:val="16"/>
        </w:rPr>
        <w:t xml:space="preserve"> </w:t>
      </w:r>
      <w:r>
        <w:t>be</w:t>
      </w:r>
      <w:r>
        <w:rPr>
          <w:spacing w:val="16"/>
        </w:rPr>
        <w:t xml:space="preserve"> </w:t>
      </w:r>
      <w:r>
        <w:t>treated</w:t>
      </w:r>
      <w:r>
        <w:rPr>
          <w:spacing w:val="16"/>
        </w:rPr>
        <w:t xml:space="preserve"> </w:t>
      </w:r>
      <w:r>
        <w:t>as urgent</w:t>
      </w:r>
      <w:r>
        <w:rPr>
          <w:spacing w:val="18"/>
        </w:rPr>
        <w:t xml:space="preserve"> </w:t>
      </w:r>
      <w:r>
        <w:t>and</w:t>
      </w:r>
      <w:r>
        <w:rPr>
          <w:spacing w:val="18"/>
        </w:rPr>
        <w:t xml:space="preserve"> </w:t>
      </w:r>
      <w:r>
        <w:t>confidential.  There</w:t>
      </w:r>
      <w:r>
        <w:rPr>
          <w:spacing w:val="18"/>
        </w:rPr>
        <w:t xml:space="preserve"> </w:t>
      </w:r>
      <w:r>
        <w:t>w</w:t>
      </w:r>
      <w:r>
        <w:rPr>
          <w:spacing w:val="1"/>
        </w:rPr>
        <w:t>i</w:t>
      </w:r>
      <w:r>
        <w:t>ll</w:t>
      </w:r>
      <w:r>
        <w:rPr>
          <w:spacing w:val="18"/>
        </w:rPr>
        <w:t xml:space="preserve"> </w:t>
      </w:r>
      <w:r>
        <w:t>be</w:t>
      </w:r>
      <w:r>
        <w:rPr>
          <w:spacing w:val="18"/>
        </w:rPr>
        <w:t xml:space="preserve"> </w:t>
      </w:r>
      <w:r>
        <w:t>capped</w:t>
      </w:r>
      <w:r>
        <w:rPr>
          <w:spacing w:val="18"/>
        </w:rPr>
        <w:t xml:space="preserve"> </w:t>
      </w:r>
      <w:r>
        <w:t>periods</w:t>
      </w:r>
      <w:r>
        <w:rPr>
          <w:spacing w:val="18"/>
        </w:rPr>
        <w:t xml:space="preserve"> </w:t>
      </w:r>
      <w:r>
        <w:t>and</w:t>
      </w:r>
      <w:r>
        <w:rPr>
          <w:spacing w:val="18"/>
        </w:rPr>
        <w:t xml:space="preserve"> </w:t>
      </w:r>
      <w:r>
        <w:t>controlled</w:t>
      </w:r>
      <w:r>
        <w:rPr>
          <w:spacing w:val="18"/>
        </w:rPr>
        <w:t xml:space="preserve"> </w:t>
      </w:r>
      <w:r>
        <w:t>ty</w:t>
      </w:r>
      <w:r>
        <w:rPr>
          <w:spacing w:val="-1"/>
        </w:rPr>
        <w:t>p</w:t>
      </w:r>
      <w:r>
        <w:t>es</w:t>
      </w:r>
      <w:r>
        <w:rPr>
          <w:spacing w:val="18"/>
        </w:rPr>
        <w:t xml:space="preserve"> </w:t>
      </w:r>
      <w:r>
        <w:t>of</w:t>
      </w:r>
      <w:r>
        <w:rPr>
          <w:spacing w:val="18"/>
        </w:rPr>
        <w:t xml:space="preserve"> </w:t>
      </w:r>
      <w:r>
        <w:t>sente</w:t>
      </w:r>
      <w:r>
        <w:rPr>
          <w:spacing w:val="-1"/>
        </w:rPr>
        <w:t>n</w:t>
      </w:r>
      <w:r>
        <w:t>ces</w:t>
      </w:r>
      <w:r>
        <w:rPr>
          <w:spacing w:val="18"/>
        </w:rPr>
        <w:t xml:space="preserve"> </w:t>
      </w:r>
      <w:r>
        <w:t>that can be iss</w:t>
      </w:r>
      <w:r>
        <w:rPr>
          <w:spacing w:val="-1"/>
        </w:rPr>
        <w:t>u</w:t>
      </w:r>
      <w:r>
        <w:t>ed to a c</w:t>
      </w:r>
      <w:r>
        <w:rPr>
          <w:spacing w:val="-1"/>
        </w:rPr>
        <w:t>h</w:t>
      </w:r>
      <w:r>
        <w:t xml:space="preserve">ild. </w:t>
      </w:r>
      <w:r>
        <w:rPr>
          <w:spacing w:val="-24"/>
        </w:rPr>
        <w:t xml:space="preserve"> </w:t>
      </w:r>
      <w:r>
        <w:t xml:space="preserve">Judges will </w:t>
      </w:r>
      <w:r>
        <w:rPr>
          <w:spacing w:val="-1"/>
        </w:rPr>
        <w:t>h</w:t>
      </w:r>
      <w:r>
        <w:t>ave t</w:t>
      </w:r>
      <w:r>
        <w:rPr>
          <w:spacing w:val="-2"/>
        </w:rPr>
        <w:t>h</w:t>
      </w:r>
      <w:r>
        <w:t>e discretion of suspending sentences and can allow</w:t>
      </w:r>
      <w:r>
        <w:rPr>
          <w:spacing w:val="19"/>
        </w:rPr>
        <w:t xml:space="preserve"> </w:t>
      </w:r>
      <w:r>
        <w:rPr>
          <w:spacing w:val="-1"/>
        </w:rPr>
        <w:t>f</w:t>
      </w:r>
      <w:r>
        <w:t>or</w:t>
      </w:r>
      <w:r>
        <w:rPr>
          <w:spacing w:val="19"/>
        </w:rPr>
        <w:t xml:space="preserve"> </w:t>
      </w:r>
      <w:r>
        <w:t>c</w:t>
      </w:r>
      <w:r>
        <w:rPr>
          <w:spacing w:val="-1"/>
        </w:rPr>
        <w:t>h</w:t>
      </w:r>
      <w:r>
        <w:t>ild</w:t>
      </w:r>
      <w:r>
        <w:rPr>
          <w:spacing w:val="-1"/>
        </w:rPr>
        <w:t>r</w:t>
      </w:r>
      <w:r>
        <w:t>en</w:t>
      </w:r>
      <w:r>
        <w:rPr>
          <w:spacing w:val="19"/>
        </w:rPr>
        <w:t xml:space="preserve"> </w:t>
      </w:r>
      <w:r>
        <w:t>in</w:t>
      </w:r>
      <w:r>
        <w:rPr>
          <w:spacing w:val="19"/>
        </w:rPr>
        <w:t xml:space="preserve"> </w:t>
      </w:r>
      <w:r>
        <w:t>c</w:t>
      </w:r>
      <w:r>
        <w:rPr>
          <w:spacing w:val="-1"/>
        </w:rPr>
        <w:t>o</w:t>
      </w:r>
      <w:r>
        <w:t>n</w:t>
      </w:r>
      <w:r>
        <w:rPr>
          <w:spacing w:val="-1"/>
        </w:rPr>
        <w:t>f</w:t>
      </w:r>
      <w:r>
        <w:t>lict</w:t>
      </w:r>
      <w:r>
        <w:rPr>
          <w:spacing w:val="19"/>
        </w:rPr>
        <w:t xml:space="preserve"> </w:t>
      </w:r>
      <w:r>
        <w:t>with</w:t>
      </w:r>
      <w:r>
        <w:rPr>
          <w:spacing w:val="19"/>
        </w:rPr>
        <w:t xml:space="preserve"> </w:t>
      </w:r>
      <w:r>
        <w:t>the</w:t>
      </w:r>
      <w:r>
        <w:rPr>
          <w:spacing w:val="19"/>
        </w:rPr>
        <w:t xml:space="preserve"> </w:t>
      </w:r>
      <w:r>
        <w:t>law</w:t>
      </w:r>
      <w:r>
        <w:rPr>
          <w:spacing w:val="19"/>
        </w:rPr>
        <w:t xml:space="preserve"> </w:t>
      </w:r>
      <w:r>
        <w:t>to</w:t>
      </w:r>
      <w:r>
        <w:rPr>
          <w:spacing w:val="19"/>
        </w:rPr>
        <w:t xml:space="preserve"> </w:t>
      </w:r>
      <w:r>
        <w:t>attend</w:t>
      </w:r>
      <w:r>
        <w:rPr>
          <w:spacing w:val="19"/>
        </w:rPr>
        <w:t xml:space="preserve"> </w:t>
      </w:r>
      <w:r>
        <w:t>school</w:t>
      </w:r>
      <w:r>
        <w:rPr>
          <w:spacing w:val="19"/>
        </w:rPr>
        <w:t xml:space="preserve"> </w:t>
      </w:r>
      <w:r>
        <w:t>or</w:t>
      </w:r>
      <w:r>
        <w:rPr>
          <w:spacing w:val="19"/>
        </w:rPr>
        <w:t xml:space="preserve"> </w:t>
      </w:r>
      <w:r>
        <w:t>e</w:t>
      </w:r>
      <w:r>
        <w:rPr>
          <w:spacing w:val="-2"/>
        </w:rPr>
        <w:t>m</w:t>
      </w:r>
      <w:r>
        <w:t>ployment,</w:t>
      </w:r>
      <w:r>
        <w:rPr>
          <w:spacing w:val="19"/>
        </w:rPr>
        <w:t xml:space="preserve"> </w:t>
      </w:r>
      <w:r>
        <w:t>or</w:t>
      </w:r>
      <w:r>
        <w:rPr>
          <w:spacing w:val="19"/>
        </w:rPr>
        <w:t xml:space="preserve"> </w:t>
      </w:r>
      <w:r>
        <w:t>participate</w:t>
      </w:r>
      <w:r>
        <w:rPr>
          <w:spacing w:val="19"/>
        </w:rPr>
        <w:t xml:space="preserve"> </w:t>
      </w:r>
      <w:r>
        <w:t xml:space="preserve">in specified </w:t>
      </w:r>
      <w:r>
        <w:rPr>
          <w:spacing w:val="-1"/>
        </w:rPr>
        <w:t>pr</w:t>
      </w:r>
      <w:r>
        <w:t>ogra</w:t>
      </w:r>
      <w:r>
        <w:rPr>
          <w:spacing w:val="-2"/>
        </w:rPr>
        <w:t>m</w:t>
      </w:r>
      <w:r>
        <w:t>s/activities.</w:t>
      </w:r>
    </w:p>
    <w:p w:rsidR="00000000" w:rsidRDefault="00000000">
      <w:pPr>
        <w:pStyle w:val="Heading3"/>
      </w:pPr>
      <w:r>
        <w:t>(e)</w:t>
      </w:r>
      <w:r>
        <w:tab/>
        <w:t>Rest</w:t>
      </w:r>
      <w:r>
        <w:rPr>
          <w:spacing w:val="-1"/>
        </w:rPr>
        <w:t>o</w:t>
      </w:r>
      <w:r>
        <w:t>rative justice</w:t>
      </w:r>
    </w:p>
    <w:p w:rsidR="00000000" w:rsidRDefault="00000000">
      <w:r>
        <w:t>578.</w:t>
      </w:r>
      <w:r>
        <w:tab/>
        <w:t>The proposed a</w:t>
      </w:r>
      <w:r>
        <w:rPr>
          <w:spacing w:val="-2"/>
        </w:rPr>
        <w:t>m</w:t>
      </w:r>
      <w:r>
        <w:t>end</w:t>
      </w:r>
      <w:r>
        <w:rPr>
          <w:spacing w:val="-2"/>
        </w:rPr>
        <w:t>m</w:t>
      </w:r>
      <w:r>
        <w:t>ents also give wid</w:t>
      </w:r>
      <w:r>
        <w:rPr>
          <w:spacing w:val="-2"/>
        </w:rPr>
        <w:t>e</w:t>
      </w:r>
      <w:r>
        <w:t>r options for com</w:t>
      </w:r>
      <w:r>
        <w:rPr>
          <w:spacing w:val="-2"/>
        </w:rPr>
        <w:t>m</w:t>
      </w:r>
      <w:r>
        <w:t>unity rehabilitation and reintegration,</w:t>
      </w:r>
      <w:r>
        <w:rPr>
          <w:spacing w:val="25"/>
        </w:rPr>
        <w:t xml:space="preserve"> </w:t>
      </w:r>
      <w:r>
        <w:t>revised</w:t>
      </w:r>
      <w:r>
        <w:rPr>
          <w:spacing w:val="25"/>
        </w:rPr>
        <w:t xml:space="preserve"> </w:t>
      </w:r>
      <w:r>
        <w:t>types</w:t>
      </w:r>
      <w:r>
        <w:rPr>
          <w:spacing w:val="25"/>
        </w:rPr>
        <w:t xml:space="preserve"> </w:t>
      </w:r>
      <w:r>
        <w:t>and</w:t>
      </w:r>
      <w:r>
        <w:rPr>
          <w:spacing w:val="25"/>
        </w:rPr>
        <w:t xml:space="preserve"> </w:t>
      </w:r>
      <w:r>
        <w:t>sentencing</w:t>
      </w:r>
      <w:r>
        <w:rPr>
          <w:spacing w:val="25"/>
        </w:rPr>
        <w:t xml:space="preserve"> </w:t>
      </w:r>
      <w:r>
        <w:t>options</w:t>
      </w:r>
      <w:r>
        <w:rPr>
          <w:spacing w:val="25"/>
        </w:rPr>
        <w:t xml:space="preserve"> </w:t>
      </w:r>
      <w:r>
        <w:t>and</w:t>
      </w:r>
      <w:r>
        <w:rPr>
          <w:spacing w:val="25"/>
        </w:rPr>
        <w:t xml:space="preserve"> </w:t>
      </w:r>
      <w:r>
        <w:t>community</w:t>
      </w:r>
      <w:r>
        <w:rPr>
          <w:spacing w:val="25"/>
        </w:rPr>
        <w:t xml:space="preserve"> </w:t>
      </w:r>
      <w:r>
        <w:t>conferencing.  However, so</w:t>
      </w:r>
      <w:r>
        <w:rPr>
          <w:spacing w:val="-2"/>
        </w:rPr>
        <w:t>m</w:t>
      </w:r>
      <w:r>
        <w:t>et</w:t>
      </w:r>
      <w:r>
        <w:rPr>
          <w:spacing w:val="2"/>
        </w:rPr>
        <w:t>i</w:t>
      </w:r>
      <w:r>
        <w:rPr>
          <w:spacing w:val="-2"/>
        </w:rPr>
        <w:t>m</w:t>
      </w:r>
      <w:r>
        <w:t>es</w:t>
      </w:r>
      <w:r>
        <w:rPr>
          <w:spacing w:val="2"/>
        </w:rPr>
        <w:t xml:space="preserve"> </w:t>
      </w:r>
      <w:r>
        <w:t>schools</w:t>
      </w:r>
      <w:r>
        <w:rPr>
          <w:spacing w:val="2"/>
        </w:rPr>
        <w:t xml:space="preserve"> </w:t>
      </w:r>
      <w:r>
        <w:t>do</w:t>
      </w:r>
      <w:r>
        <w:rPr>
          <w:spacing w:val="2"/>
        </w:rPr>
        <w:t xml:space="preserve"> </w:t>
      </w:r>
      <w:r>
        <w:t>suspend</w:t>
      </w:r>
      <w:r>
        <w:rPr>
          <w:spacing w:val="2"/>
        </w:rPr>
        <w:t xml:space="preserve"> </w:t>
      </w:r>
      <w:r>
        <w:t>children</w:t>
      </w:r>
      <w:r>
        <w:rPr>
          <w:spacing w:val="2"/>
        </w:rPr>
        <w:t xml:space="preserve"> </w:t>
      </w:r>
      <w:r>
        <w:t>in</w:t>
      </w:r>
      <w:r>
        <w:rPr>
          <w:spacing w:val="2"/>
        </w:rPr>
        <w:t xml:space="preserve"> </w:t>
      </w:r>
      <w:r>
        <w:t>conflict</w:t>
      </w:r>
      <w:r>
        <w:rPr>
          <w:spacing w:val="3"/>
        </w:rPr>
        <w:t xml:space="preserve"> </w:t>
      </w:r>
      <w:r>
        <w:t>with</w:t>
      </w:r>
      <w:r>
        <w:rPr>
          <w:spacing w:val="2"/>
        </w:rPr>
        <w:t xml:space="preserve"> </w:t>
      </w:r>
      <w:r>
        <w:t>the</w:t>
      </w:r>
      <w:r>
        <w:rPr>
          <w:spacing w:val="2"/>
        </w:rPr>
        <w:t xml:space="preserve"> </w:t>
      </w:r>
      <w:r>
        <w:t>law</w:t>
      </w:r>
      <w:r>
        <w:rPr>
          <w:spacing w:val="2"/>
        </w:rPr>
        <w:t xml:space="preserve"> </w:t>
      </w:r>
      <w:r>
        <w:t>despite</w:t>
      </w:r>
      <w:r>
        <w:rPr>
          <w:spacing w:val="2"/>
        </w:rPr>
        <w:t xml:space="preserve"> </w:t>
      </w:r>
      <w:r>
        <w:t>the</w:t>
      </w:r>
      <w:r>
        <w:rPr>
          <w:spacing w:val="2"/>
        </w:rPr>
        <w:t xml:space="preserve"> </w:t>
      </w:r>
      <w:r>
        <w:t>court</w:t>
      </w:r>
      <w:r>
        <w:rPr>
          <w:spacing w:val="2"/>
        </w:rPr>
        <w:t xml:space="preserve"> </w:t>
      </w:r>
      <w:r>
        <w:t>decision</w:t>
      </w:r>
      <w:r>
        <w:rPr>
          <w:spacing w:val="2"/>
        </w:rPr>
        <w:t xml:space="preserve"> </w:t>
      </w:r>
      <w:r>
        <w:t>that the child can continue with school.</w:t>
      </w:r>
    </w:p>
    <w:p w:rsidR="00000000" w:rsidRDefault="00000000">
      <w:r>
        <w:t>579.</w:t>
      </w:r>
      <w:r>
        <w:tab/>
        <w:t>One way that the Courts are approaching juveniles in conflict with the law is by providing</w:t>
      </w:r>
      <w:r>
        <w:rPr>
          <w:spacing w:val="25"/>
        </w:rPr>
        <w:t xml:space="preserve"> </w:t>
      </w:r>
      <w:r>
        <w:t>them</w:t>
      </w:r>
      <w:r>
        <w:rPr>
          <w:spacing w:val="25"/>
        </w:rPr>
        <w:t xml:space="preserve"> </w:t>
      </w:r>
      <w:r>
        <w:t>an</w:t>
      </w:r>
      <w:r>
        <w:rPr>
          <w:spacing w:val="25"/>
        </w:rPr>
        <w:t xml:space="preserve"> </w:t>
      </w:r>
      <w:r>
        <w:t>opportunity</w:t>
      </w:r>
      <w:r>
        <w:rPr>
          <w:spacing w:val="25"/>
        </w:rPr>
        <w:t xml:space="preserve"> </w:t>
      </w:r>
      <w:r>
        <w:t>to</w:t>
      </w:r>
      <w:r>
        <w:rPr>
          <w:spacing w:val="25"/>
        </w:rPr>
        <w:t xml:space="preserve"> </w:t>
      </w:r>
      <w:r>
        <w:t>participate</w:t>
      </w:r>
      <w:r>
        <w:rPr>
          <w:spacing w:val="25"/>
        </w:rPr>
        <w:t xml:space="preserve"> </w:t>
      </w:r>
      <w:r>
        <w:t>in</w:t>
      </w:r>
      <w:r>
        <w:rPr>
          <w:spacing w:val="25"/>
        </w:rPr>
        <w:t xml:space="preserve"> </w:t>
      </w:r>
      <w:r>
        <w:t>fa</w:t>
      </w:r>
      <w:r>
        <w:rPr>
          <w:spacing w:val="-2"/>
        </w:rPr>
        <w:t>m</w:t>
      </w:r>
      <w:r>
        <w:t>ily</w:t>
      </w:r>
      <w:r>
        <w:rPr>
          <w:spacing w:val="25"/>
        </w:rPr>
        <w:t xml:space="preserve"> </w:t>
      </w:r>
      <w:r>
        <w:t>conf</w:t>
      </w:r>
      <w:r>
        <w:rPr>
          <w:spacing w:val="2"/>
        </w:rPr>
        <w:t>e</w:t>
      </w:r>
      <w:r>
        <w:rPr>
          <w:spacing w:val="1"/>
        </w:rPr>
        <w:t>r</w:t>
      </w:r>
      <w:r>
        <w:t>ences.  This</w:t>
      </w:r>
      <w:r>
        <w:rPr>
          <w:spacing w:val="25"/>
        </w:rPr>
        <w:t xml:space="preserve"> </w:t>
      </w:r>
      <w:r>
        <w:t>provides</w:t>
      </w:r>
      <w:r>
        <w:rPr>
          <w:spacing w:val="25"/>
        </w:rPr>
        <w:t xml:space="preserve"> </w:t>
      </w:r>
      <w:r>
        <w:t>a</w:t>
      </w:r>
      <w:r>
        <w:rPr>
          <w:spacing w:val="25"/>
        </w:rPr>
        <w:t xml:space="preserve"> </w:t>
      </w:r>
      <w:r>
        <w:t>chance for the offender to understand the grievance c</w:t>
      </w:r>
      <w:r>
        <w:rPr>
          <w:spacing w:val="-1"/>
        </w:rPr>
        <w:t>a</w:t>
      </w:r>
      <w:r>
        <w:t xml:space="preserve">used by his act. </w:t>
      </w:r>
      <w:r>
        <w:rPr>
          <w:spacing w:val="-7"/>
        </w:rPr>
        <w:t xml:space="preserve"> </w:t>
      </w:r>
      <w:r>
        <w:t>It also gives the parties involved</w:t>
      </w:r>
      <w:r>
        <w:rPr>
          <w:spacing w:val="7"/>
        </w:rPr>
        <w:t xml:space="preserve"> </w:t>
      </w:r>
      <w:r>
        <w:t>in</w:t>
      </w:r>
      <w:r>
        <w:rPr>
          <w:spacing w:val="7"/>
        </w:rPr>
        <w:t xml:space="preserve"> </w:t>
      </w:r>
      <w:r>
        <w:t>his/her</w:t>
      </w:r>
      <w:r>
        <w:rPr>
          <w:spacing w:val="7"/>
        </w:rPr>
        <w:t xml:space="preserve"> </w:t>
      </w:r>
      <w:r>
        <w:t>life</w:t>
      </w:r>
      <w:r>
        <w:rPr>
          <w:spacing w:val="7"/>
        </w:rPr>
        <w:t xml:space="preserve"> </w:t>
      </w:r>
      <w:r>
        <w:t>a</w:t>
      </w:r>
      <w:r>
        <w:rPr>
          <w:spacing w:val="7"/>
        </w:rPr>
        <w:t xml:space="preserve"> </w:t>
      </w:r>
      <w:r>
        <w:t>chance</w:t>
      </w:r>
      <w:r>
        <w:rPr>
          <w:spacing w:val="6"/>
        </w:rPr>
        <w:t xml:space="preserve"> </w:t>
      </w:r>
      <w:r>
        <w:t>to</w:t>
      </w:r>
      <w:r>
        <w:rPr>
          <w:spacing w:val="7"/>
        </w:rPr>
        <w:t xml:space="preserve"> </w:t>
      </w:r>
      <w:r>
        <w:t>understand</w:t>
      </w:r>
      <w:r>
        <w:rPr>
          <w:spacing w:val="7"/>
        </w:rPr>
        <w:t xml:space="preserve"> </w:t>
      </w:r>
      <w:r>
        <w:t>hi</w:t>
      </w:r>
      <w:r>
        <w:rPr>
          <w:spacing w:val="-2"/>
        </w:rPr>
        <w:t>m</w:t>
      </w:r>
      <w:r>
        <w:rPr>
          <w:spacing w:val="1"/>
        </w:rPr>
        <w:t>/</w:t>
      </w:r>
      <w:r>
        <w:t>her</w:t>
      </w:r>
      <w:r>
        <w:rPr>
          <w:spacing w:val="7"/>
        </w:rPr>
        <w:t xml:space="preserve"> </w:t>
      </w:r>
      <w:r>
        <w:t>better</w:t>
      </w:r>
      <w:r>
        <w:rPr>
          <w:spacing w:val="7"/>
        </w:rPr>
        <w:t xml:space="preserve"> </w:t>
      </w:r>
      <w:r>
        <w:t>and</w:t>
      </w:r>
      <w:r>
        <w:rPr>
          <w:spacing w:val="7"/>
        </w:rPr>
        <w:t xml:space="preserve"> </w:t>
      </w:r>
      <w:r>
        <w:t>a</w:t>
      </w:r>
      <w:r>
        <w:rPr>
          <w:spacing w:val="7"/>
        </w:rPr>
        <w:t xml:space="preserve"> </w:t>
      </w:r>
      <w:r>
        <w:t>chance</w:t>
      </w:r>
      <w:r>
        <w:rPr>
          <w:spacing w:val="7"/>
        </w:rPr>
        <w:t xml:space="preserve"> </w:t>
      </w:r>
      <w:r>
        <w:t>for</w:t>
      </w:r>
      <w:r>
        <w:rPr>
          <w:spacing w:val="7"/>
        </w:rPr>
        <w:t xml:space="preserve"> </w:t>
      </w:r>
      <w:r>
        <w:t>the</w:t>
      </w:r>
      <w:r>
        <w:rPr>
          <w:spacing w:val="7"/>
        </w:rPr>
        <w:t xml:space="preserve"> </w:t>
      </w:r>
      <w:r>
        <w:t>juvenile</w:t>
      </w:r>
      <w:r>
        <w:rPr>
          <w:spacing w:val="7"/>
        </w:rPr>
        <w:t xml:space="preserve"> </w:t>
      </w:r>
      <w:r>
        <w:t>to re-i</w:t>
      </w:r>
      <w:r>
        <w:rPr>
          <w:spacing w:val="-1"/>
        </w:rPr>
        <w:t>n</w:t>
      </w:r>
      <w:r>
        <w:t>te</w:t>
      </w:r>
      <w:r>
        <w:rPr>
          <w:spacing w:val="-1"/>
        </w:rPr>
        <w:t>g</w:t>
      </w:r>
      <w:r>
        <w:t>rate into the c</w:t>
      </w:r>
      <w:r>
        <w:rPr>
          <w:spacing w:val="-1"/>
        </w:rPr>
        <w:t>o</w:t>
      </w:r>
      <w:r>
        <w:t xml:space="preserve">mmunity. </w:t>
      </w:r>
      <w:r>
        <w:rPr>
          <w:spacing w:val="-11"/>
        </w:rPr>
        <w:t xml:space="preserve"> </w:t>
      </w:r>
      <w:r>
        <w:t>Because of the fa</w:t>
      </w:r>
      <w:r>
        <w:rPr>
          <w:spacing w:val="-2"/>
        </w:rPr>
        <w:t>m</w:t>
      </w:r>
      <w:r>
        <w:t xml:space="preserve">ily </w:t>
      </w:r>
      <w:r>
        <w:rPr>
          <w:spacing w:val="-1"/>
        </w:rPr>
        <w:t>c</w:t>
      </w:r>
      <w:r>
        <w:t xml:space="preserve">onferencing schools are </w:t>
      </w:r>
      <w:r>
        <w:rPr>
          <w:spacing w:val="-2"/>
        </w:rPr>
        <w:t>m</w:t>
      </w:r>
      <w:r>
        <w:t>aking allowances for children to go back to school, e</w:t>
      </w:r>
      <w:r>
        <w:rPr>
          <w:spacing w:val="-1"/>
        </w:rPr>
        <w:t>v</w:t>
      </w:r>
      <w:r>
        <w:t xml:space="preserve">en if they are found guilty. </w:t>
      </w:r>
      <w:r>
        <w:rPr>
          <w:spacing w:val="7"/>
        </w:rPr>
        <w:t xml:space="preserve"> </w:t>
      </w:r>
      <w:r>
        <w:t xml:space="preserve">It is a </w:t>
      </w:r>
      <w:r>
        <w:rPr>
          <w:spacing w:val="-2"/>
        </w:rPr>
        <w:t>m</w:t>
      </w:r>
      <w:r>
        <w:t>ajor change to t</w:t>
      </w:r>
      <w:r>
        <w:rPr>
          <w:spacing w:val="-1"/>
        </w:rPr>
        <w:t>h</w:t>
      </w:r>
      <w:r>
        <w:t>e juvenile j</w:t>
      </w:r>
      <w:r>
        <w:rPr>
          <w:spacing w:val="-1"/>
        </w:rPr>
        <w:t>u</w:t>
      </w:r>
      <w:r>
        <w:t>sti</w:t>
      </w:r>
      <w:r>
        <w:rPr>
          <w:spacing w:val="-1"/>
        </w:rPr>
        <w:t>c</w:t>
      </w:r>
      <w:r>
        <w:t>e syste</w:t>
      </w:r>
      <w:r>
        <w:rPr>
          <w:spacing w:val="-2"/>
        </w:rPr>
        <w:t>m</w:t>
      </w:r>
      <w:r>
        <w:t>.</w:t>
      </w:r>
    </w:p>
    <w:p w:rsidR="00000000" w:rsidRDefault="00000000">
      <w:r>
        <w:t>580.</w:t>
      </w:r>
      <w:r>
        <w:tab/>
        <w:t>How</w:t>
      </w:r>
      <w:r>
        <w:rPr>
          <w:spacing w:val="1"/>
        </w:rPr>
        <w:t>e</w:t>
      </w:r>
      <w:r>
        <w:t>ver, not all young offenders have access to fa</w:t>
      </w:r>
      <w:r>
        <w:rPr>
          <w:spacing w:val="-2"/>
        </w:rPr>
        <w:t>m</w:t>
      </w:r>
      <w:r>
        <w:t>ily confe</w:t>
      </w:r>
      <w:r>
        <w:rPr>
          <w:spacing w:val="2"/>
        </w:rPr>
        <w:t>r</w:t>
      </w:r>
      <w:r>
        <w:t>encing options.  The program is</w:t>
      </w:r>
      <w:r>
        <w:rPr>
          <w:spacing w:val="2"/>
        </w:rPr>
        <w:t xml:space="preserve"> </w:t>
      </w:r>
      <w:r>
        <w:t>currently</w:t>
      </w:r>
      <w:r>
        <w:rPr>
          <w:spacing w:val="2"/>
        </w:rPr>
        <w:t xml:space="preserve"> </w:t>
      </w:r>
      <w:r>
        <w:t>unavailable</w:t>
      </w:r>
      <w:r>
        <w:rPr>
          <w:spacing w:val="2"/>
        </w:rPr>
        <w:t xml:space="preserve"> </w:t>
      </w:r>
      <w:r>
        <w:t>in</w:t>
      </w:r>
      <w:r>
        <w:rPr>
          <w:spacing w:val="1"/>
        </w:rPr>
        <w:t xml:space="preserve"> </w:t>
      </w:r>
      <w:r>
        <w:t>most</w:t>
      </w:r>
      <w:r>
        <w:rPr>
          <w:spacing w:val="2"/>
        </w:rPr>
        <w:t xml:space="preserve"> </w:t>
      </w:r>
      <w:r>
        <w:t>of</w:t>
      </w:r>
      <w:r>
        <w:rPr>
          <w:spacing w:val="2"/>
        </w:rPr>
        <w:t xml:space="preserve"> </w:t>
      </w:r>
      <w:r>
        <w:t>the</w:t>
      </w:r>
      <w:r>
        <w:rPr>
          <w:spacing w:val="2"/>
        </w:rPr>
        <w:t xml:space="preserve"> </w:t>
      </w:r>
      <w:r>
        <w:t>outer</w:t>
      </w:r>
      <w:r>
        <w:rPr>
          <w:spacing w:val="2"/>
        </w:rPr>
        <w:t xml:space="preserve"> </w:t>
      </w:r>
      <w:r>
        <w:t>Atolls,</w:t>
      </w:r>
      <w:r>
        <w:rPr>
          <w:spacing w:val="2"/>
        </w:rPr>
        <w:t xml:space="preserve"> </w:t>
      </w:r>
      <w:r>
        <w:t>where</w:t>
      </w:r>
      <w:r>
        <w:rPr>
          <w:spacing w:val="3"/>
        </w:rPr>
        <w:t xml:space="preserve"> </w:t>
      </w:r>
      <w:r>
        <w:t>abo</w:t>
      </w:r>
      <w:r>
        <w:rPr>
          <w:spacing w:val="-1"/>
        </w:rPr>
        <w:t>u</w:t>
      </w:r>
      <w:r>
        <w:t>t</w:t>
      </w:r>
      <w:r>
        <w:rPr>
          <w:spacing w:val="3"/>
        </w:rPr>
        <w:t xml:space="preserve"> </w:t>
      </w:r>
      <w:r>
        <w:t>t</w:t>
      </w:r>
      <w:r>
        <w:rPr>
          <w:spacing w:val="-1"/>
        </w:rPr>
        <w:t>h</w:t>
      </w:r>
      <w:r>
        <w:t>ree</w:t>
      </w:r>
      <w:r>
        <w:rPr>
          <w:spacing w:val="2"/>
        </w:rPr>
        <w:t xml:space="preserve"> </w:t>
      </w:r>
      <w:r>
        <w:t>quarters</w:t>
      </w:r>
      <w:r>
        <w:rPr>
          <w:spacing w:val="2"/>
        </w:rPr>
        <w:t xml:space="preserve"> </w:t>
      </w:r>
      <w:r>
        <w:t>of</w:t>
      </w:r>
      <w:r>
        <w:rPr>
          <w:spacing w:val="2"/>
        </w:rPr>
        <w:t xml:space="preserve"> </w:t>
      </w:r>
      <w:r>
        <w:t>the population</w:t>
      </w:r>
      <w:r>
        <w:rPr>
          <w:spacing w:val="26"/>
        </w:rPr>
        <w:t xml:space="preserve"> </w:t>
      </w:r>
      <w:r>
        <w:t>live.  Only</w:t>
      </w:r>
      <w:r>
        <w:rPr>
          <w:spacing w:val="26"/>
        </w:rPr>
        <w:t xml:space="preserve"> </w:t>
      </w:r>
      <w:r>
        <w:t>children</w:t>
      </w:r>
      <w:r>
        <w:rPr>
          <w:spacing w:val="26"/>
        </w:rPr>
        <w:t xml:space="preserve"> </w:t>
      </w:r>
      <w:r>
        <w:t>whose</w:t>
      </w:r>
      <w:r>
        <w:rPr>
          <w:spacing w:val="26"/>
        </w:rPr>
        <w:t xml:space="preserve"> </w:t>
      </w:r>
      <w:r>
        <w:t>parents</w:t>
      </w:r>
      <w:r>
        <w:rPr>
          <w:spacing w:val="26"/>
        </w:rPr>
        <w:t xml:space="preserve"> </w:t>
      </w:r>
      <w:r>
        <w:t>are</w:t>
      </w:r>
      <w:r>
        <w:rPr>
          <w:spacing w:val="25"/>
        </w:rPr>
        <w:t xml:space="preserve"> </w:t>
      </w:r>
      <w:r>
        <w:t>in</w:t>
      </w:r>
      <w:r>
        <w:rPr>
          <w:spacing w:val="26"/>
        </w:rPr>
        <w:t xml:space="preserve"> </w:t>
      </w:r>
      <w:proofErr w:type="spellStart"/>
      <w:r>
        <w:t>Malé</w:t>
      </w:r>
      <w:proofErr w:type="spellEnd"/>
      <w:r>
        <w:rPr>
          <w:spacing w:val="26"/>
        </w:rPr>
        <w:t xml:space="preserve"> </w:t>
      </w:r>
      <w:r>
        <w:t>and</w:t>
      </w:r>
      <w:r>
        <w:rPr>
          <w:spacing w:val="26"/>
        </w:rPr>
        <w:t xml:space="preserve"> </w:t>
      </w:r>
      <w:proofErr w:type="spellStart"/>
      <w:r>
        <w:t>Addu</w:t>
      </w:r>
      <w:proofErr w:type="spellEnd"/>
      <w:r>
        <w:rPr>
          <w:spacing w:val="26"/>
        </w:rPr>
        <w:t xml:space="preserve"> </w:t>
      </w:r>
      <w:r>
        <w:t>qualify</w:t>
      </w:r>
      <w:r>
        <w:rPr>
          <w:spacing w:val="26"/>
        </w:rPr>
        <w:t xml:space="preserve"> </w:t>
      </w:r>
      <w:r>
        <w:t>as</w:t>
      </w:r>
      <w:r>
        <w:rPr>
          <w:spacing w:val="26"/>
        </w:rPr>
        <w:t xml:space="preserve"> </w:t>
      </w:r>
      <w:r>
        <w:t>the</w:t>
      </w:r>
      <w:r>
        <w:rPr>
          <w:spacing w:val="26"/>
        </w:rPr>
        <w:t xml:space="preserve"> </w:t>
      </w:r>
      <w:r>
        <w:t>costs</w:t>
      </w:r>
      <w:r>
        <w:rPr>
          <w:spacing w:val="26"/>
        </w:rPr>
        <w:t xml:space="preserve"> </w:t>
      </w:r>
      <w:r>
        <w:t>of bringing</w:t>
      </w:r>
      <w:r>
        <w:rPr>
          <w:spacing w:val="5"/>
        </w:rPr>
        <w:t xml:space="preserve"> </w:t>
      </w:r>
      <w:r>
        <w:t>the</w:t>
      </w:r>
      <w:r>
        <w:rPr>
          <w:spacing w:val="5"/>
        </w:rPr>
        <w:t xml:space="preserve"> </w:t>
      </w:r>
      <w:r>
        <w:t>juveniles</w:t>
      </w:r>
      <w:r>
        <w:rPr>
          <w:spacing w:val="5"/>
        </w:rPr>
        <w:t xml:space="preserve"> </w:t>
      </w:r>
      <w:r>
        <w:t>a</w:t>
      </w:r>
      <w:r>
        <w:rPr>
          <w:spacing w:val="-1"/>
        </w:rPr>
        <w:t>n</w:t>
      </w:r>
      <w:r>
        <w:t>d</w:t>
      </w:r>
      <w:r>
        <w:rPr>
          <w:spacing w:val="6"/>
        </w:rPr>
        <w:t xml:space="preserve"> </w:t>
      </w:r>
      <w:r>
        <w:t>their</w:t>
      </w:r>
      <w:r>
        <w:rPr>
          <w:spacing w:val="6"/>
        </w:rPr>
        <w:t xml:space="preserve"> </w:t>
      </w:r>
      <w:r>
        <w:rPr>
          <w:spacing w:val="-1"/>
        </w:rPr>
        <w:t>f</w:t>
      </w:r>
      <w:r>
        <w:t>a</w:t>
      </w:r>
      <w:r>
        <w:rPr>
          <w:spacing w:val="-2"/>
        </w:rPr>
        <w:t>m</w:t>
      </w:r>
      <w:r>
        <w:t>ily</w:t>
      </w:r>
      <w:r>
        <w:rPr>
          <w:spacing w:val="6"/>
        </w:rPr>
        <w:t xml:space="preserve"> </w:t>
      </w:r>
      <w:r>
        <w:t>to</w:t>
      </w:r>
      <w:r>
        <w:rPr>
          <w:spacing w:val="6"/>
        </w:rPr>
        <w:t xml:space="preserve"> </w:t>
      </w:r>
      <w:r>
        <w:t>M</w:t>
      </w:r>
      <w:r>
        <w:rPr>
          <w:spacing w:val="-1"/>
        </w:rPr>
        <w:t>a</w:t>
      </w:r>
      <w:r>
        <w:t>le</w:t>
      </w:r>
      <w:r>
        <w:rPr>
          <w:spacing w:val="6"/>
        </w:rPr>
        <w:t xml:space="preserve"> </w:t>
      </w:r>
      <w:r>
        <w:rPr>
          <w:spacing w:val="-2"/>
        </w:rPr>
        <w:t>w</w:t>
      </w:r>
      <w:r>
        <w:t>ould</w:t>
      </w:r>
      <w:r>
        <w:rPr>
          <w:spacing w:val="6"/>
        </w:rPr>
        <w:t xml:space="preserve"> </w:t>
      </w:r>
      <w:r>
        <w:t>be</w:t>
      </w:r>
      <w:r>
        <w:rPr>
          <w:spacing w:val="6"/>
        </w:rPr>
        <w:t xml:space="preserve"> </w:t>
      </w:r>
      <w:r>
        <w:t>prohibitive.  It</w:t>
      </w:r>
      <w:r>
        <w:rPr>
          <w:spacing w:val="5"/>
        </w:rPr>
        <w:t xml:space="preserve"> </w:t>
      </w:r>
      <w:r>
        <w:t>could</w:t>
      </w:r>
      <w:r>
        <w:rPr>
          <w:spacing w:val="6"/>
        </w:rPr>
        <w:t xml:space="preserve"> </w:t>
      </w:r>
      <w:r>
        <w:t>cost</w:t>
      </w:r>
      <w:r>
        <w:rPr>
          <w:spacing w:val="6"/>
        </w:rPr>
        <w:t xml:space="preserve"> </w:t>
      </w:r>
      <w:r>
        <w:t>up</w:t>
      </w:r>
      <w:r>
        <w:rPr>
          <w:spacing w:val="6"/>
        </w:rPr>
        <w:t xml:space="preserve"> </w:t>
      </w:r>
      <w:r>
        <w:t>to</w:t>
      </w:r>
      <w:r>
        <w:rPr>
          <w:spacing w:val="6"/>
        </w:rPr>
        <w:t xml:space="preserve"> </w:t>
      </w:r>
      <w:proofErr w:type="spellStart"/>
      <w:r>
        <w:t>USD</w:t>
      </w:r>
      <w:proofErr w:type="spellEnd"/>
      <w:r>
        <w:t> 400</w:t>
      </w:r>
      <w:r>
        <w:rPr>
          <w:spacing w:val="17"/>
        </w:rPr>
        <w:t xml:space="preserve"> </w:t>
      </w:r>
      <w:r>
        <w:t>for</w:t>
      </w:r>
      <w:r>
        <w:rPr>
          <w:spacing w:val="17"/>
        </w:rPr>
        <w:t xml:space="preserve"> </w:t>
      </w:r>
      <w:r>
        <w:t>an</w:t>
      </w:r>
      <w:r>
        <w:rPr>
          <w:spacing w:val="17"/>
        </w:rPr>
        <w:t xml:space="preserve"> </w:t>
      </w:r>
      <w:r>
        <w:t>offender</w:t>
      </w:r>
      <w:r>
        <w:rPr>
          <w:spacing w:val="17"/>
        </w:rPr>
        <w:t xml:space="preserve"> </w:t>
      </w:r>
      <w:r>
        <w:t>and</w:t>
      </w:r>
      <w:r>
        <w:rPr>
          <w:spacing w:val="17"/>
        </w:rPr>
        <w:t xml:space="preserve"> </w:t>
      </w:r>
      <w:r>
        <w:t>his/her</w:t>
      </w:r>
      <w:r>
        <w:rPr>
          <w:spacing w:val="17"/>
        </w:rPr>
        <w:t xml:space="preserve"> </w:t>
      </w:r>
      <w:r>
        <w:t>fa</w:t>
      </w:r>
      <w:r>
        <w:rPr>
          <w:spacing w:val="-2"/>
        </w:rPr>
        <w:t>m</w:t>
      </w:r>
      <w:r>
        <w:t>ily</w:t>
      </w:r>
      <w:r>
        <w:rPr>
          <w:spacing w:val="17"/>
        </w:rPr>
        <w:t xml:space="preserve"> </w:t>
      </w:r>
      <w:r>
        <w:t>from</w:t>
      </w:r>
      <w:r>
        <w:rPr>
          <w:spacing w:val="15"/>
        </w:rPr>
        <w:t xml:space="preserve"> </w:t>
      </w:r>
      <w:r>
        <w:t>an</w:t>
      </w:r>
      <w:r>
        <w:rPr>
          <w:spacing w:val="15"/>
        </w:rPr>
        <w:t xml:space="preserve"> </w:t>
      </w:r>
      <w:r>
        <w:t>outer</w:t>
      </w:r>
      <w:r>
        <w:rPr>
          <w:spacing w:val="17"/>
        </w:rPr>
        <w:t xml:space="preserve"> </w:t>
      </w:r>
      <w:r>
        <w:t>Atoll</w:t>
      </w:r>
      <w:r>
        <w:rPr>
          <w:spacing w:val="17"/>
        </w:rPr>
        <w:t xml:space="preserve"> </w:t>
      </w:r>
      <w:r>
        <w:t>to</w:t>
      </w:r>
      <w:r>
        <w:rPr>
          <w:spacing w:val="17"/>
        </w:rPr>
        <w:t xml:space="preserve"> </w:t>
      </w:r>
      <w:r>
        <w:t>be</w:t>
      </w:r>
      <w:r>
        <w:rPr>
          <w:spacing w:val="17"/>
        </w:rPr>
        <w:t xml:space="preserve"> </w:t>
      </w:r>
      <w:r>
        <w:t>brought</w:t>
      </w:r>
      <w:r>
        <w:rPr>
          <w:spacing w:val="17"/>
        </w:rPr>
        <w:t xml:space="preserve"> </w:t>
      </w:r>
      <w:r>
        <w:t>to</w:t>
      </w:r>
      <w:r>
        <w:rPr>
          <w:spacing w:val="17"/>
        </w:rPr>
        <w:t xml:space="preserve"> </w:t>
      </w:r>
      <w:proofErr w:type="spellStart"/>
      <w:r>
        <w:t>Malé</w:t>
      </w:r>
      <w:proofErr w:type="spellEnd"/>
      <w:r>
        <w:rPr>
          <w:spacing w:val="17"/>
        </w:rPr>
        <w:t xml:space="preserve"> </w:t>
      </w:r>
      <w:r>
        <w:t>for</w:t>
      </w:r>
      <w:r>
        <w:rPr>
          <w:spacing w:val="17"/>
        </w:rPr>
        <w:t xml:space="preserve"> </w:t>
      </w:r>
      <w:r>
        <w:t>fa</w:t>
      </w:r>
      <w:r>
        <w:rPr>
          <w:spacing w:val="-2"/>
        </w:rPr>
        <w:t>m</w:t>
      </w:r>
      <w:r>
        <w:t>ily conferenci</w:t>
      </w:r>
      <w:r>
        <w:rPr>
          <w:spacing w:val="-1"/>
        </w:rPr>
        <w:t>n</w:t>
      </w:r>
      <w:r>
        <w:t>g.</w:t>
      </w:r>
    </w:p>
    <w:p w:rsidR="00000000" w:rsidRDefault="00000000">
      <w:r>
        <w:t>581.</w:t>
      </w:r>
      <w:r>
        <w:tab/>
        <w:t>Along</w:t>
      </w:r>
      <w:r>
        <w:rPr>
          <w:spacing w:val="23"/>
        </w:rPr>
        <w:t xml:space="preserve"> </w:t>
      </w:r>
      <w:r>
        <w:t>with</w:t>
      </w:r>
      <w:r>
        <w:rPr>
          <w:spacing w:val="23"/>
        </w:rPr>
        <w:t xml:space="preserve"> </w:t>
      </w:r>
      <w:r>
        <w:t>financial</w:t>
      </w:r>
      <w:r>
        <w:rPr>
          <w:spacing w:val="23"/>
        </w:rPr>
        <w:t xml:space="preserve"> </w:t>
      </w:r>
      <w:r>
        <w:t>resource</w:t>
      </w:r>
      <w:r>
        <w:rPr>
          <w:spacing w:val="23"/>
        </w:rPr>
        <w:t xml:space="preserve"> </w:t>
      </w:r>
      <w:r>
        <w:t>constraints,</w:t>
      </w:r>
      <w:r>
        <w:rPr>
          <w:spacing w:val="23"/>
        </w:rPr>
        <w:t xml:space="preserve"> </w:t>
      </w:r>
      <w:r>
        <w:t>there</w:t>
      </w:r>
      <w:r>
        <w:rPr>
          <w:spacing w:val="23"/>
        </w:rPr>
        <w:t xml:space="preserve"> </w:t>
      </w:r>
      <w:r>
        <w:t>is</w:t>
      </w:r>
      <w:r>
        <w:rPr>
          <w:spacing w:val="23"/>
        </w:rPr>
        <w:t xml:space="preserve"> </w:t>
      </w:r>
      <w:r>
        <w:t>also</w:t>
      </w:r>
      <w:r>
        <w:rPr>
          <w:spacing w:val="22"/>
        </w:rPr>
        <w:t xml:space="preserve"> </w:t>
      </w:r>
      <w:r>
        <w:t>a</w:t>
      </w:r>
      <w:r>
        <w:rPr>
          <w:spacing w:val="23"/>
        </w:rPr>
        <w:t xml:space="preserve"> </w:t>
      </w:r>
      <w:r>
        <w:t>lack</w:t>
      </w:r>
      <w:r>
        <w:rPr>
          <w:spacing w:val="23"/>
        </w:rPr>
        <w:t xml:space="preserve"> </w:t>
      </w:r>
      <w:r>
        <w:t>properly</w:t>
      </w:r>
      <w:r>
        <w:rPr>
          <w:spacing w:val="23"/>
        </w:rPr>
        <w:t xml:space="preserve"> </w:t>
      </w:r>
      <w:r>
        <w:t>trained</w:t>
      </w:r>
      <w:r>
        <w:rPr>
          <w:spacing w:val="23"/>
        </w:rPr>
        <w:t xml:space="preserve"> </w:t>
      </w:r>
      <w:r>
        <w:t>hu</w:t>
      </w:r>
      <w:r>
        <w:rPr>
          <w:spacing w:val="-2"/>
        </w:rPr>
        <w:t>m</w:t>
      </w:r>
      <w:r>
        <w:t xml:space="preserve">an resources.  </w:t>
      </w:r>
      <w:r>
        <w:rPr>
          <w:spacing w:val="-2"/>
        </w:rPr>
        <w:t>H</w:t>
      </w:r>
      <w:r>
        <w:t>owever,</w:t>
      </w:r>
      <w:r>
        <w:rPr>
          <w:spacing w:val="18"/>
        </w:rPr>
        <w:t xml:space="preserve"> </w:t>
      </w:r>
      <w:r>
        <w:t>the</w:t>
      </w:r>
      <w:r>
        <w:rPr>
          <w:spacing w:val="18"/>
        </w:rPr>
        <w:t xml:space="preserve"> </w:t>
      </w:r>
      <w:r>
        <w:t>Juvenile</w:t>
      </w:r>
      <w:r>
        <w:rPr>
          <w:spacing w:val="18"/>
        </w:rPr>
        <w:t xml:space="preserve"> </w:t>
      </w:r>
      <w:r>
        <w:t>Court</w:t>
      </w:r>
      <w:r>
        <w:rPr>
          <w:spacing w:val="18"/>
        </w:rPr>
        <w:t xml:space="preserve"> </w:t>
      </w:r>
      <w:r>
        <w:t>has</w:t>
      </w:r>
      <w:r>
        <w:rPr>
          <w:spacing w:val="18"/>
        </w:rPr>
        <w:t xml:space="preserve"> </w:t>
      </w:r>
      <w:r>
        <w:rPr>
          <w:spacing w:val="-2"/>
        </w:rPr>
        <w:t>c</w:t>
      </w:r>
      <w:r>
        <w:t>onducted</w:t>
      </w:r>
      <w:r>
        <w:rPr>
          <w:spacing w:val="18"/>
        </w:rPr>
        <w:t xml:space="preserve"> </w:t>
      </w:r>
      <w:r>
        <w:t>several</w:t>
      </w:r>
      <w:r>
        <w:rPr>
          <w:spacing w:val="18"/>
        </w:rPr>
        <w:t xml:space="preserve"> </w:t>
      </w:r>
      <w:r>
        <w:t>fa</w:t>
      </w:r>
      <w:r>
        <w:rPr>
          <w:spacing w:val="-2"/>
        </w:rPr>
        <w:t>m</w:t>
      </w:r>
      <w:r>
        <w:t>ily</w:t>
      </w:r>
      <w:r>
        <w:rPr>
          <w:spacing w:val="18"/>
        </w:rPr>
        <w:t xml:space="preserve"> </w:t>
      </w:r>
      <w:r>
        <w:t>conferencing</w:t>
      </w:r>
      <w:r>
        <w:rPr>
          <w:spacing w:val="18"/>
        </w:rPr>
        <w:t xml:space="preserve"> </w:t>
      </w:r>
      <w:r>
        <w:t xml:space="preserve">trainings in the Atolls and will do continue to do so in 2006. </w:t>
      </w:r>
      <w:r>
        <w:rPr>
          <w:spacing w:val="4"/>
        </w:rPr>
        <w:t xml:space="preserve"> </w:t>
      </w:r>
      <w:r>
        <w:rPr>
          <w:spacing w:val="-2"/>
        </w:rPr>
        <w:t>W</w:t>
      </w:r>
      <w:r>
        <w:t>ith the assistance of UNICEF, the Juvenile Court has drawn up detailed proce</w:t>
      </w:r>
      <w:r>
        <w:rPr>
          <w:spacing w:val="-2"/>
        </w:rPr>
        <w:t>d</w:t>
      </w:r>
      <w:r>
        <w:t>ures and guidelines to conduct fa</w:t>
      </w:r>
      <w:r>
        <w:rPr>
          <w:spacing w:val="-2"/>
        </w:rPr>
        <w:t>m</w:t>
      </w:r>
      <w:r>
        <w:t>ily or community</w:t>
      </w:r>
      <w:r>
        <w:rPr>
          <w:spacing w:val="14"/>
        </w:rPr>
        <w:t xml:space="preserve"> </w:t>
      </w:r>
      <w:r>
        <w:t>conferencing</w:t>
      </w:r>
      <w:r>
        <w:rPr>
          <w:spacing w:val="14"/>
        </w:rPr>
        <w:t xml:space="preserve"> </w:t>
      </w:r>
      <w:r>
        <w:t>based</w:t>
      </w:r>
      <w:r>
        <w:rPr>
          <w:spacing w:val="14"/>
        </w:rPr>
        <w:t xml:space="preserve"> </w:t>
      </w:r>
      <w:r>
        <w:t>on</w:t>
      </w:r>
      <w:r>
        <w:rPr>
          <w:spacing w:val="14"/>
        </w:rPr>
        <w:t xml:space="preserve"> </w:t>
      </w:r>
      <w:r>
        <w:t>the</w:t>
      </w:r>
      <w:r>
        <w:rPr>
          <w:spacing w:val="14"/>
        </w:rPr>
        <w:t xml:space="preserve"> </w:t>
      </w:r>
      <w:r>
        <w:t>restorati</w:t>
      </w:r>
      <w:r>
        <w:rPr>
          <w:spacing w:val="-2"/>
        </w:rPr>
        <w:t>v</w:t>
      </w:r>
      <w:r>
        <w:t>e</w:t>
      </w:r>
      <w:r>
        <w:rPr>
          <w:spacing w:val="14"/>
        </w:rPr>
        <w:t xml:space="preserve"> </w:t>
      </w:r>
      <w:r>
        <w:t>justice</w:t>
      </w:r>
      <w:r>
        <w:rPr>
          <w:spacing w:val="14"/>
        </w:rPr>
        <w:t xml:space="preserve"> </w:t>
      </w:r>
      <w:r>
        <w:rPr>
          <w:spacing w:val="-2"/>
        </w:rPr>
        <w:t>m</w:t>
      </w:r>
      <w:r>
        <w:t>odel.  There</w:t>
      </w:r>
      <w:r>
        <w:rPr>
          <w:spacing w:val="14"/>
        </w:rPr>
        <w:t xml:space="preserve"> </w:t>
      </w:r>
      <w:r>
        <w:rPr>
          <w:spacing w:val="-1"/>
        </w:rPr>
        <w:t>h</w:t>
      </w:r>
      <w:r>
        <w:t>ave</w:t>
      </w:r>
      <w:r>
        <w:rPr>
          <w:spacing w:val="14"/>
        </w:rPr>
        <w:t xml:space="preserve"> </w:t>
      </w:r>
      <w:r>
        <w:t>been</w:t>
      </w:r>
      <w:r>
        <w:rPr>
          <w:spacing w:val="14"/>
        </w:rPr>
        <w:t xml:space="preserve"> </w:t>
      </w:r>
      <w:r>
        <w:t>2</w:t>
      </w:r>
      <w:r>
        <w:rPr>
          <w:spacing w:val="14"/>
        </w:rPr>
        <w:t xml:space="preserve"> </w:t>
      </w:r>
      <w:r>
        <w:t>Traini</w:t>
      </w:r>
      <w:r>
        <w:rPr>
          <w:spacing w:val="-1"/>
        </w:rPr>
        <w:t>n</w:t>
      </w:r>
      <w:r>
        <w:t>g of Trainers and com</w:t>
      </w:r>
      <w:r>
        <w:rPr>
          <w:spacing w:val="-2"/>
        </w:rPr>
        <w:t>m</w:t>
      </w:r>
      <w:r>
        <w:t>un</w:t>
      </w:r>
      <w:r>
        <w:rPr>
          <w:spacing w:val="2"/>
        </w:rPr>
        <w:t>i</w:t>
      </w:r>
      <w:r>
        <w:t>ty conferencing progra</w:t>
      </w:r>
      <w:r>
        <w:rPr>
          <w:spacing w:val="-2"/>
        </w:rPr>
        <w:t>m</w:t>
      </w:r>
      <w:r>
        <w:t>s.  Facilitat</w:t>
      </w:r>
      <w:r>
        <w:rPr>
          <w:spacing w:val="-1"/>
        </w:rPr>
        <w:t>o</w:t>
      </w:r>
      <w:r>
        <w:t>rs from</w:t>
      </w:r>
      <w:r>
        <w:rPr>
          <w:spacing w:val="-2"/>
        </w:rPr>
        <w:t xml:space="preserve"> </w:t>
      </w:r>
      <w:r>
        <w:t>3 Atolls (one fr</w:t>
      </w:r>
      <w:r>
        <w:rPr>
          <w:spacing w:val="-1"/>
        </w:rPr>
        <w:t>o</w:t>
      </w:r>
      <w:r>
        <w:t>m each island) have been trained but the extent that t</w:t>
      </w:r>
      <w:r>
        <w:rPr>
          <w:spacing w:val="-1"/>
        </w:rPr>
        <w:t>h</w:t>
      </w:r>
      <w:r>
        <w:t>ey are able to imple</w:t>
      </w:r>
      <w:r>
        <w:rPr>
          <w:spacing w:val="-2"/>
        </w:rPr>
        <w:t>m</w:t>
      </w:r>
      <w:r>
        <w:t>ent their trai</w:t>
      </w:r>
      <w:r>
        <w:rPr>
          <w:spacing w:val="-1"/>
        </w:rPr>
        <w:t>n</w:t>
      </w:r>
      <w:r>
        <w:rPr>
          <w:spacing w:val="1"/>
        </w:rPr>
        <w:t>i</w:t>
      </w:r>
      <w:r>
        <w:t>ng and their understanding</w:t>
      </w:r>
      <w:r>
        <w:rPr>
          <w:spacing w:val="29"/>
        </w:rPr>
        <w:t xml:space="preserve"> </w:t>
      </w:r>
      <w:r>
        <w:t>of</w:t>
      </w:r>
      <w:r>
        <w:rPr>
          <w:spacing w:val="29"/>
        </w:rPr>
        <w:t xml:space="preserve"> </w:t>
      </w:r>
      <w:r>
        <w:t>the</w:t>
      </w:r>
      <w:r>
        <w:rPr>
          <w:spacing w:val="29"/>
        </w:rPr>
        <w:t xml:space="preserve"> </w:t>
      </w:r>
      <w:r>
        <w:t>restorative</w:t>
      </w:r>
      <w:r>
        <w:rPr>
          <w:spacing w:val="28"/>
        </w:rPr>
        <w:t xml:space="preserve"> </w:t>
      </w:r>
      <w:r>
        <w:t>approach</w:t>
      </w:r>
      <w:r>
        <w:rPr>
          <w:spacing w:val="29"/>
        </w:rPr>
        <w:t xml:space="preserve"> </w:t>
      </w:r>
      <w:r>
        <w:t>to</w:t>
      </w:r>
      <w:r>
        <w:rPr>
          <w:spacing w:val="29"/>
        </w:rPr>
        <w:t xml:space="preserve"> </w:t>
      </w:r>
      <w:r>
        <w:t>justice</w:t>
      </w:r>
      <w:r>
        <w:rPr>
          <w:spacing w:val="28"/>
        </w:rPr>
        <w:t xml:space="preserve"> </w:t>
      </w:r>
      <w:r>
        <w:t>still</w:t>
      </w:r>
      <w:r>
        <w:rPr>
          <w:spacing w:val="29"/>
        </w:rPr>
        <w:t xml:space="preserve"> </w:t>
      </w:r>
      <w:r>
        <w:t>needs</w:t>
      </w:r>
      <w:r>
        <w:rPr>
          <w:spacing w:val="29"/>
        </w:rPr>
        <w:t xml:space="preserve"> </w:t>
      </w:r>
      <w:r>
        <w:t>to</w:t>
      </w:r>
      <w:r>
        <w:rPr>
          <w:spacing w:val="29"/>
        </w:rPr>
        <w:t xml:space="preserve"> </w:t>
      </w:r>
      <w:r>
        <w:t>be</w:t>
      </w:r>
      <w:r>
        <w:rPr>
          <w:spacing w:val="29"/>
        </w:rPr>
        <w:t xml:space="preserve"> </w:t>
      </w:r>
      <w:r>
        <w:t>evaluated.  The</w:t>
      </w:r>
      <w:r>
        <w:rPr>
          <w:spacing w:val="29"/>
        </w:rPr>
        <w:t xml:space="preserve"> </w:t>
      </w:r>
      <w:r>
        <w:t>annual plan</w:t>
      </w:r>
      <w:r>
        <w:rPr>
          <w:spacing w:val="2"/>
        </w:rPr>
        <w:t xml:space="preserve"> </w:t>
      </w:r>
      <w:r>
        <w:t>for</w:t>
      </w:r>
      <w:r>
        <w:rPr>
          <w:spacing w:val="2"/>
        </w:rPr>
        <w:t xml:space="preserve"> </w:t>
      </w:r>
      <w:r>
        <w:t>2006</w:t>
      </w:r>
      <w:r>
        <w:rPr>
          <w:spacing w:val="2"/>
        </w:rPr>
        <w:t xml:space="preserve"> </w:t>
      </w:r>
      <w:r>
        <w:t>will</w:t>
      </w:r>
      <w:r>
        <w:rPr>
          <w:spacing w:val="2"/>
        </w:rPr>
        <w:t xml:space="preserve"> </w:t>
      </w:r>
      <w:r>
        <w:t>ta</w:t>
      </w:r>
      <w:r>
        <w:rPr>
          <w:spacing w:val="-1"/>
        </w:rPr>
        <w:t>k</w:t>
      </w:r>
      <w:r>
        <w:t>e</w:t>
      </w:r>
      <w:r>
        <w:rPr>
          <w:spacing w:val="2"/>
        </w:rPr>
        <w:t xml:space="preserve"> </w:t>
      </w:r>
      <w:r>
        <w:t>these</w:t>
      </w:r>
      <w:r>
        <w:rPr>
          <w:spacing w:val="2"/>
        </w:rPr>
        <w:t xml:space="preserve"> </w:t>
      </w:r>
      <w:r>
        <w:t>factors</w:t>
      </w:r>
      <w:r>
        <w:rPr>
          <w:spacing w:val="2"/>
        </w:rPr>
        <w:t xml:space="preserve"> </w:t>
      </w:r>
      <w:r>
        <w:t>into</w:t>
      </w:r>
      <w:r>
        <w:rPr>
          <w:spacing w:val="2"/>
        </w:rPr>
        <w:t xml:space="preserve"> </w:t>
      </w:r>
      <w:r>
        <w:t>con</w:t>
      </w:r>
      <w:r>
        <w:rPr>
          <w:spacing w:val="-1"/>
        </w:rPr>
        <w:t>s</w:t>
      </w:r>
      <w:r>
        <w:t>i</w:t>
      </w:r>
      <w:r>
        <w:rPr>
          <w:spacing w:val="-1"/>
        </w:rPr>
        <w:t>d</w:t>
      </w:r>
      <w:r>
        <w:t>eration</w:t>
      </w:r>
      <w:r>
        <w:rPr>
          <w:spacing w:val="2"/>
        </w:rPr>
        <w:t xml:space="preserve"> </w:t>
      </w:r>
      <w:r>
        <w:t>and</w:t>
      </w:r>
      <w:r>
        <w:rPr>
          <w:spacing w:val="2"/>
        </w:rPr>
        <w:t xml:space="preserve"> </w:t>
      </w:r>
      <w:r>
        <w:rPr>
          <w:spacing w:val="-1"/>
        </w:rPr>
        <w:t>s</w:t>
      </w:r>
      <w:r>
        <w:t>eek</w:t>
      </w:r>
      <w:r>
        <w:rPr>
          <w:spacing w:val="2"/>
        </w:rPr>
        <w:t xml:space="preserve"> </w:t>
      </w:r>
      <w:r>
        <w:t>to</w:t>
      </w:r>
      <w:r>
        <w:rPr>
          <w:spacing w:val="2"/>
        </w:rPr>
        <w:t xml:space="preserve"> </w:t>
      </w:r>
      <w:r>
        <w:t>address</w:t>
      </w:r>
      <w:r>
        <w:rPr>
          <w:spacing w:val="2"/>
        </w:rPr>
        <w:t xml:space="preserve"> </w:t>
      </w:r>
      <w:r>
        <w:t>the</w:t>
      </w:r>
      <w:r>
        <w:rPr>
          <w:spacing w:val="2"/>
        </w:rPr>
        <w:t xml:space="preserve"> </w:t>
      </w:r>
      <w:r>
        <w:t>challenges</w:t>
      </w:r>
      <w:r>
        <w:rPr>
          <w:spacing w:val="2"/>
        </w:rPr>
        <w:t xml:space="preserve"> </w:t>
      </w:r>
      <w:r>
        <w:t>and constraints.</w:t>
      </w:r>
    </w:p>
    <w:p w:rsidR="00000000" w:rsidRDefault="00000000">
      <w:r>
        <w:t>582.</w:t>
      </w:r>
      <w:r>
        <w:tab/>
        <w:t>The</w:t>
      </w:r>
      <w:r>
        <w:rPr>
          <w:spacing w:val="6"/>
        </w:rPr>
        <w:t xml:space="preserve"> </w:t>
      </w:r>
      <w:r>
        <w:t>n</w:t>
      </w:r>
      <w:r>
        <w:rPr>
          <w:spacing w:val="2"/>
        </w:rPr>
        <w:t>e</w:t>
      </w:r>
      <w:r>
        <w:t>ed</w:t>
      </w:r>
      <w:r>
        <w:rPr>
          <w:spacing w:val="6"/>
        </w:rPr>
        <w:t xml:space="preserve"> </w:t>
      </w:r>
      <w:r>
        <w:t>for</w:t>
      </w:r>
      <w:r>
        <w:rPr>
          <w:spacing w:val="6"/>
        </w:rPr>
        <w:t xml:space="preserve"> </w:t>
      </w:r>
      <w:r>
        <w:t>training</w:t>
      </w:r>
      <w:r>
        <w:rPr>
          <w:spacing w:val="6"/>
        </w:rPr>
        <w:t xml:space="preserve"> </w:t>
      </w:r>
      <w:r>
        <w:t>is</w:t>
      </w:r>
      <w:r>
        <w:rPr>
          <w:spacing w:val="6"/>
        </w:rPr>
        <w:t xml:space="preserve"> </w:t>
      </w:r>
      <w:r>
        <w:t>acutely</w:t>
      </w:r>
      <w:r>
        <w:rPr>
          <w:spacing w:val="6"/>
        </w:rPr>
        <w:t xml:space="preserve"> </w:t>
      </w:r>
      <w:r>
        <w:t>felt</w:t>
      </w:r>
      <w:r>
        <w:rPr>
          <w:spacing w:val="6"/>
        </w:rPr>
        <w:t xml:space="preserve"> </w:t>
      </w:r>
      <w:r>
        <w:t>throughout</w:t>
      </w:r>
      <w:r>
        <w:rPr>
          <w:spacing w:val="5"/>
        </w:rPr>
        <w:t xml:space="preserve"> </w:t>
      </w:r>
      <w:r>
        <w:t>the</w:t>
      </w:r>
      <w:r>
        <w:rPr>
          <w:spacing w:val="6"/>
        </w:rPr>
        <w:t xml:space="preserve"> </w:t>
      </w:r>
      <w:r>
        <w:t>child</w:t>
      </w:r>
      <w:r>
        <w:rPr>
          <w:spacing w:val="6"/>
        </w:rPr>
        <w:t xml:space="preserve"> </w:t>
      </w:r>
      <w:r>
        <w:t>protection</w:t>
      </w:r>
      <w:r>
        <w:rPr>
          <w:spacing w:val="6"/>
        </w:rPr>
        <w:t xml:space="preserve"> </w:t>
      </w:r>
      <w:r>
        <w:t>system</w:t>
      </w:r>
      <w:r>
        <w:rPr>
          <w:spacing w:val="4"/>
        </w:rPr>
        <w:t xml:space="preserve"> </w:t>
      </w:r>
      <w:r>
        <w:t>and</w:t>
      </w:r>
      <w:r>
        <w:rPr>
          <w:spacing w:val="6"/>
        </w:rPr>
        <w:t xml:space="preserve"> </w:t>
      </w:r>
      <w:r>
        <w:t>has</w:t>
      </w:r>
      <w:r>
        <w:rPr>
          <w:spacing w:val="6"/>
        </w:rPr>
        <w:t xml:space="preserve"> </w:t>
      </w:r>
      <w:r>
        <w:t xml:space="preserve">been identified as a high </w:t>
      </w:r>
      <w:r>
        <w:rPr>
          <w:spacing w:val="-1"/>
        </w:rPr>
        <w:t>p</w:t>
      </w:r>
      <w:r>
        <w:rPr>
          <w:spacing w:val="1"/>
        </w:rPr>
        <w:t>r</w:t>
      </w:r>
      <w:r>
        <w:t>iority area by UNICEF, which is working with t</w:t>
      </w:r>
      <w:r>
        <w:rPr>
          <w:spacing w:val="-1"/>
        </w:rPr>
        <w:t>h</w:t>
      </w:r>
      <w:r>
        <w:t>e Maldi</w:t>
      </w:r>
      <w:r>
        <w:rPr>
          <w:spacing w:val="-1"/>
        </w:rPr>
        <w:t>v</w:t>
      </w:r>
      <w:r>
        <w:t>ian Govern</w:t>
      </w:r>
      <w:r>
        <w:rPr>
          <w:spacing w:val="-2"/>
        </w:rPr>
        <w:t>m</w:t>
      </w:r>
      <w:r>
        <w:t>ent</w:t>
      </w:r>
      <w:r>
        <w:rPr>
          <w:spacing w:val="1"/>
        </w:rPr>
        <w:t xml:space="preserve"> </w:t>
      </w:r>
      <w:r>
        <w:t>to create a child-fr</w:t>
      </w:r>
      <w:r>
        <w:rPr>
          <w:spacing w:val="1"/>
        </w:rPr>
        <w:t>i</w:t>
      </w:r>
      <w:r>
        <w:t>endly juvenile justice system</w:t>
      </w:r>
      <w:r>
        <w:rPr>
          <w:spacing w:val="-1"/>
        </w:rPr>
        <w:t xml:space="preserve"> </w:t>
      </w:r>
      <w:r>
        <w:t>that pro</w:t>
      </w:r>
      <w:r>
        <w:rPr>
          <w:spacing w:val="-2"/>
        </w:rPr>
        <w:t>m</w:t>
      </w:r>
      <w:r>
        <w:t>otes rehabilitation.</w:t>
      </w:r>
    </w:p>
    <w:p w:rsidR="00000000" w:rsidRDefault="00000000">
      <w:pPr>
        <w:pStyle w:val="Heading3"/>
      </w:pPr>
      <w:r>
        <w:t>(f)</w:t>
      </w:r>
      <w:r>
        <w:tab/>
        <w:t xml:space="preserve">Legal </w:t>
      </w:r>
      <w:r>
        <w:rPr>
          <w:spacing w:val="-1"/>
        </w:rPr>
        <w:t>ai</w:t>
      </w:r>
      <w:r>
        <w:t>d and a</w:t>
      </w:r>
      <w:r>
        <w:rPr>
          <w:spacing w:val="-2"/>
        </w:rPr>
        <w:t>w</w:t>
      </w:r>
      <w:r>
        <w:t>areness</w:t>
      </w:r>
    </w:p>
    <w:p w:rsidR="00000000" w:rsidRDefault="00000000">
      <w:r>
        <w:t>583.</w:t>
      </w:r>
      <w:r>
        <w:tab/>
      </w:r>
      <w:r>
        <w:rPr>
          <w:spacing w:val="-2"/>
        </w:rPr>
        <w:t>W</w:t>
      </w:r>
      <w:r>
        <w:t>hile</w:t>
      </w:r>
      <w:r>
        <w:rPr>
          <w:spacing w:val="23"/>
        </w:rPr>
        <w:t xml:space="preserve"> </w:t>
      </w:r>
      <w:r>
        <w:t>the</w:t>
      </w:r>
      <w:r>
        <w:rPr>
          <w:spacing w:val="23"/>
        </w:rPr>
        <w:t xml:space="preserve"> </w:t>
      </w:r>
      <w:r>
        <w:t>Constitution</w:t>
      </w:r>
      <w:r>
        <w:rPr>
          <w:spacing w:val="23"/>
        </w:rPr>
        <w:t xml:space="preserve"> </w:t>
      </w:r>
      <w:r>
        <w:t>provides</w:t>
      </w:r>
      <w:r>
        <w:rPr>
          <w:spacing w:val="23"/>
        </w:rPr>
        <w:t xml:space="preserve"> </w:t>
      </w:r>
      <w:r>
        <w:t>the</w:t>
      </w:r>
      <w:r>
        <w:rPr>
          <w:spacing w:val="23"/>
        </w:rPr>
        <w:t xml:space="preserve"> </w:t>
      </w:r>
      <w:r>
        <w:t>right</w:t>
      </w:r>
      <w:r>
        <w:rPr>
          <w:spacing w:val="23"/>
        </w:rPr>
        <w:t xml:space="preserve"> </w:t>
      </w:r>
      <w:r>
        <w:t>to</w:t>
      </w:r>
      <w:r>
        <w:rPr>
          <w:spacing w:val="22"/>
        </w:rPr>
        <w:t xml:space="preserve"> </w:t>
      </w:r>
      <w:r>
        <w:t>legal</w:t>
      </w:r>
      <w:r>
        <w:rPr>
          <w:spacing w:val="22"/>
        </w:rPr>
        <w:t xml:space="preserve"> </w:t>
      </w:r>
      <w:r>
        <w:t>representation, the</w:t>
      </w:r>
      <w:r>
        <w:rPr>
          <w:spacing w:val="22"/>
        </w:rPr>
        <w:t xml:space="preserve"> </w:t>
      </w:r>
      <w:r>
        <w:t>defendant</w:t>
      </w:r>
      <w:r>
        <w:rPr>
          <w:spacing w:val="22"/>
        </w:rPr>
        <w:t xml:space="preserve"> </w:t>
      </w:r>
      <w:r>
        <w:t>has</w:t>
      </w:r>
      <w:r>
        <w:rPr>
          <w:spacing w:val="22"/>
        </w:rPr>
        <w:t xml:space="preserve"> </w:t>
      </w:r>
      <w:r>
        <w:t>to find such representation the</w:t>
      </w:r>
      <w:r>
        <w:rPr>
          <w:spacing w:val="-2"/>
        </w:rPr>
        <w:t>m</w:t>
      </w:r>
      <w:r>
        <w:t>selves.  Currently, there are no legal aid or community legal services</w:t>
      </w:r>
      <w:r>
        <w:rPr>
          <w:spacing w:val="17"/>
        </w:rPr>
        <w:t xml:space="preserve"> </w:t>
      </w:r>
      <w:r>
        <w:t>availa</w:t>
      </w:r>
      <w:r>
        <w:rPr>
          <w:spacing w:val="-1"/>
        </w:rPr>
        <w:t>b</w:t>
      </w:r>
      <w:r>
        <w:rPr>
          <w:spacing w:val="1"/>
        </w:rPr>
        <w:t>l</w:t>
      </w:r>
      <w:r>
        <w:t>e.  The</w:t>
      </w:r>
      <w:r>
        <w:rPr>
          <w:spacing w:val="17"/>
        </w:rPr>
        <w:t xml:space="preserve"> </w:t>
      </w:r>
      <w:r>
        <w:t>fact,</w:t>
      </w:r>
      <w:r>
        <w:rPr>
          <w:spacing w:val="17"/>
        </w:rPr>
        <w:t xml:space="preserve"> </w:t>
      </w:r>
      <w:r>
        <w:t>that</w:t>
      </w:r>
      <w:r>
        <w:rPr>
          <w:spacing w:val="17"/>
        </w:rPr>
        <w:t xml:space="preserve"> </w:t>
      </w:r>
      <w:r>
        <w:t>there</w:t>
      </w:r>
      <w:r>
        <w:rPr>
          <w:spacing w:val="17"/>
        </w:rPr>
        <w:t xml:space="preserve"> </w:t>
      </w:r>
      <w:r>
        <w:t>are</w:t>
      </w:r>
      <w:r>
        <w:rPr>
          <w:spacing w:val="17"/>
        </w:rPr>
        <w:t xml:space="preserve"> </w:t>
      </w:r>
      <w:r>
        <w:t>v</w:t>
      </w:r>
      <w:r>
        <w:rPr>
          <w:spacing w:val="-1"/>
        </w:rPr>
        <w:t>e</w:t>
      </w:r>
      <w:r>
        <w:t>ry</w:t>
      </w:r>
      <w:r>
        <w:rPr>
          <w:spacing w:val="17"/>
        </w:rPr>
        <w:t xml:space="preserve"> </w:t>
      </w:r>
      <w:r>
        <w:t>few</w:t>
      </w:r>
      <w:r>
        <w:rPr>
          <w:spacing w:val="17"/>
        </w:rPr>
        <w:t xml:space="preserve"> </w:t>
      </w:r>
      <w:r>
        <w:t>Non-Govern</w:t>
      </w:r>
      <w:r>
        <w:rPr>
          <w:spacing w:val="-2"/>
        </w:rPr>
        <w:t>m</w:t>
      </w:r>
      <w:r>
        <w:t>ental</w:t>
      </w:r>
      <w:r>
        <w:rPr>
          <w:spacing w:val="17"/>
        </w:rPr>
        <w:t xml:space="preserve"> </w:t>
      </w:r>
      <w:r>
        <w:t>Organizations</w:t>
      </w:r>
      <w:r>
        <w:rPr>
          <w:spacing w:val="17"/>
        </w:rPr>
        <w:t xml:space="preserve"> </w:t>
      </w:r>
      <w:r>
        <w:t>in</w:t>
      </w:r>
      <w:r>
        <w:rPr>
          <w:spacing w:val="17"/>
        </w:rPr>
        <w:t xml:space="preserve"> </w:t>
      </w:r>
      <w:r>
        <w:t>the country</w:t>
      </w:r>
      <w:r>
        <w:rPr>
          <w:spacing w:val="14"/>
        </w:rPr>
        <w:t xml:space="preserve"> </w:t>
      </w:r>
      <w:r>
        <w:t>and</w:t>
      </w:r>
      <w:r>
        <w:rPr>
          <w:spacing w:val="14"/>
        </w:rPr>
        <w:t xml:space="preserve"> </w:t>
      </w:r>
      <w:r>
        <w:t>none</w:t>
      </w:r>
      <w:r>
        <w:rPr>
          <w:spacing w:val="14"/>
        </w:rPr>
        <w:t xml:space="preserve"> </w:t>
      </w:r>
      <w:r>
        <w:t>working</w:t>
      </w:r>
      <w:r>
        <w:rPr>
          <w:spacing w:val="14"/>
        </w:rPr>
        <w:t xml:space="preserve"> </w:t>
      </w:r>
      <w:r>
        <w:t>in</w:t>
      </w:r>
      <w:r>
        <w:rPr>
          <w:spacing w:val="14"/>
        </w:rPr>
        <w:t xml:space="preserve"> </w:t>
      </w:r>
      <w:r>
        <w:t>the</w:t>
      </w:r>
      <w:r>
        <w:rPr>
          <w:spacing w:val="14"/>
        </w:rPr>
        <w:t xml:space="preserve"> </w:t>
      </w:r>
      <w:r>
        <w:t>arena</w:t>
      </w:r>
      <w:r>
        <w:rPr>
          <w:spacing w:val="14"/>
        </w:rPr>
        <w:t xml:space="preserve"> </w:t>
      </w:r>
      <w:r>
        <w:t>of</w:t>
      </w:r>
      <w:r>
        <w:rPr>
          <w:spacing w:val="14"/>
        </w:rPr>
        <w:t xml:space="preserve"> </w:t>
      </w:r>
      <w:r>
        <w:t>leg</w:t>
      </w:r>
      <w:r>
        <w:rPr>
          <w:spacing w:val="1"/>
        </w:rPr>
        <w:t>a</w:t>
      </w:r>
      <w:r>
        <w:t>l</w:t>
      </w:r>
      <w:r>
        <w:rPr>
          <w:spacing w:val="14"/>
        </w:rPr>
        <w:t xml:space="preserve"> </w:t>
      </w:r>
      <w:r>
        <w:t>aid,</w:t>
      </w:r>
      <w:r>
        <w:rPr>
          <w:spacing w:val="14"/>
        </w:rPr>
        <w:t xml:space="preserve"> </w:t>
      </w:r>
      <w:r>
        <w:t>advocacy</w:t>
      </w:r>
      <w:r>
        <w:rPr>
          <w:spacing w:val="14"/>
        </w:rPr>
        <w:t xml:space="preserve"> </w:t>
      </w:r>
      <w:r>
        <w:t>and</w:t>
      </w:r>
      <w:r>
        <w:rPr>
          <w:spacing w:val="14"/>
        </w:rPr>
        <w:t xml:space="preserve"> </w:t>
      </w:r>
      <w:r>
        <w:t>awareness</w:t>
      </w:r>
      <w:r>
        <w:rPr>
          <w:spacing w:val="14"/>
        </w:rPr>
        <w:t xml:space="preserve"> </w:t>
      </w:r>
      <w:r>
        <w:t>for</w:t>
      </w:r>
      <w:r>
        <w:rPr>
          <w:spacing w:val="14"/>
        </w:rPr>
        <w:t xml:space="preserve"> </w:t>
      </w:r>
      <w:r>
        <w:t>juveniles</w:t>
      </w:r>
      <w:r>
        <w:rPr>
          <w:spacing w:val="14"/>
        </w:rPr>
        <w:t xml:space="preserve"> </w:t>
      </w:r>
      <w:r>
        <w:t>is an additional challenge.</w:t>
      </w:r>
    </w:p>
    <w:p w:rsidR="00000000" w:rsidRDefault="00000000">
      <w:r>
        <w:t>584.</w:t>
      </w:r>
      <w:r>
        <w:tab/>
        <w:t>However, the Ministry of Justice is seeki</w:t>
      </w:r>
      <w:r>
        <w:rPr>
          <w:spacing w:val="-2"/>
        </w:rPr>
        <w:t>n</w:t>
      </w:r>
      <w:r>
        <w:t>g to provide legal advice to disadvantaged groups,</w:t>
      </w:r>
      <w:r>
        <w:rPr>
          <w:spacing w:val="12"/>
        </w:rPr>
        <w:t xml:space="preserve"> </w:t>
      </w:r>
      <w:r>
        <w:t>including</w:t>
      </w:r>
      <w:r>
        <w:rPr>
          <w:spacing w:val="12"/>
        </w:rPr>
        <w:t xml:space="preserve"> </w:t>
      </w:r>
      <w:r>
        <w:t>children</w:t>
      </w:r>
      <w:r>
        <w:rPr>
          <w:spacing w:val="12"/>
        </w:rPr>
        <w:t xml:space="preserve"> </w:t>
      </w:r>
      <w:r>
        <w:t>in</w:t>
      </w:r>
      <w:r>
        <w:rPr>
          <w:spacing w:val="12"/>
        </w:rPr>
        <w:t xml:space="preserve"> </w:t>
      </w:r>
      <w:r>
        <w:t>confli</w:t>
      </w:r>
      <w:r>
        <w:rPr>
          <w:spacing w:val="-2"/>
        </w:rPr>
        <w:t>c</w:t>
      </w:r>
      <w:r>
        <w:t>t</w:t>
      </w:r>
      <w:r>
        <w:rPr>
          <w:spacing w:val="12"/>
        </w:rPr>
        <w:t xml:space="preserve"> </w:t>
      </w:r>
      <w:r>
        <w:t>with</w:t>
      </w:r>
      <w:r>
        <w:rPr>
          <w:spacing w:val="12"/>
        </w:rPr>
        <w:t xml:space="preserve"> </w:t>
      </w:r>
      <w:r>
        <w:t>the</w:t>
      </w:r>
      <w:r>
        <w:rPr>
          <w:spacing w:val="12"/>
        </w:rPr>
        <w:t xml:space="preserve"> </w:t>
      </w:r>
      <w:r>
        <w:t>law.  The</w:t>
      </w:r>
      <w:r>
        <w:rPr>
          <w:spacing w:val="12"/>
        </w:rPr>
        <w:t xml:space="preserve"> </w:t>
      </w:r>
      <w:r>
        <w:t>plans</w:t>
      </w:r>
      <w:r>
        <w:rPr>
          <w:spacing w:val="12"/>
        </w:rPr>
        <w:t xml:space="preserve"> </w:t>
      </w:r>
      <w:r>
        <w:t>i</w:t>
      </w:r>
      <w:r>
        <w:rPr>
          <w:spacing w:val="-1"/>
        </w:rPr>
        <w:t>n</w:t>
      </w:r>
      <w:r>
        <w:t>clude</w:t>
      </w:r>
      <w:r>
        <w:rPr>
          <w:spacing w:val="12"/>
        </w:rPr>
        <w:t xml:space="preserve"> </w:t>
      </w:r>
      <w:r>
        <w:t>establishing</w:t>
      </w:r>
      <w:r>
        <w:rPr>
          <w:spacing w:val="12"/>
        </w:rPr>
        <w:t xml:space="preserve"> </w:t>
      </w:r>
      <w:r>
        <w:t>such</w:t>
      </w:r>
      <w:r>
        <w:rPr>
          <w:spacing w:val="12"/>
        </w:rPr>
        <w:t xml:space="preserve"> </w:t>
      </w:r>
      <w:r>
        <w:t>legal aid</w:t>
      </w:r>
      <w:r>
        <w:rPr>
          <w:spacing w:val="15"/>
        </w:rPr>
        <w:t xml:space="preserve"> </w:t>
      </w:r>
      <w:r>
        <w:t>s</w:t>
      </w:r>
      <w:r>
        <w:rPr>
          <w:spacing w:val="-1"/>
        </w:rPr>
        <w:t>e</w:t>
      </w:r>
      <w:r>
        <w:t>rvices</w:t>
      </w:r>
      <w:r>
        <w:rPr>
          <w:spacing w:val="15"/>
        </w:rPr>
        <w:t xml:space="preserve"> </w:t>
      </w:r>
      <w:r>
        <w:t>in</w:t>
      </w:r>
      <w:r>
        <w:rPr>
          <w:spacing w:val="15"/>
        </w:rPr>
        <w:t xml:space="preserve"> </w:t>
      </w:r>
      <w:proofErr w:type="spellStart"/>
      <w:r>
        <w:t>M</w:t>
      </w:r>
      <w:r>
        <w:rPr>
          <w:spacing w:val="-1"/>
        </w:rPr>
        <w:t>a</w:t>
      </w:r>
      <w:r>
        <w:t>lé</w:t>
      </w:r>
      <w:proofErr w:type="spellEnd"/>
      <w:r>
        <w:rPr>
          <w:spacing w:val="15"/>
        </w:rPr>
        <w:t xml:space="preserve"> </w:t>
      </w:r>
      <w:r>
        <w:t>initially,</w:t>
      </w:r>
      <w:r>
        <w:rPr>
          <w:spacing w:val="14"/>
        </w:rPr>
        <w:t xml:space="preserve"> </w:t>
      </w:r>
      <w:r>
        <w:t>and</w:t>
      </w:r>
      <w:r>
        <w:rPr>
          <w:spacing w:val="15"/>
        </w:rPr>
        <w:t xml:space="preserve"> </w:t>
      </w:r>
      <w:r>
        <w:t>to</w:t>
      </w:r>
      <w:r>
        <w:rPr>
          <w:spacing w:val="15"/>
        </w:rPr>
        <w:t xml:space="preserve"> </w:t>
      </w:r>
      <w:r>
        <w:t>develop</w:t>
      </w:r>
      <w:r>
        <w:rPr>
          <w:spacing w:val="14"/>
        </w:rPr>
        <w:t xml:space="preserve"> </w:t>
      </w:r>
      <w:r>
        <w:t>a</w:t>
      </w:r>
      <w:r>
        <w:rPr>
          <w:spacing w:val="16"/>
        </w:rPr>
        <w:t xml:space="preserve"> </w:t>
      </w:r>
      <w:r>
        <w:t>strategy</w:t>
      </w:r>
      <w:r>
        <w:rPr>
          <w:spacing w:val="16"/>
        </w:rPr>
        <w:t xml:space="preserve"> </w:t>
      </w:r>
      <w:r>
        <w:t>through</w:t>
      </w:r>
      <w:r>
        <w:rPr>
          <w:spacing w:val="16"/>
        </w:rPr>
        <w:t xml:space="preserve"> </w:t>
      </w:r>
      <w:r>
        <w:t>which</w:t>
      </w:r>
      <w:r>
        <w:rPr>
          <w:spacing w:val="15"/>
        </w:rPr>
        <w:t xml:space="preserve"> </w:t>
      </w:r>
      <w:r>
        <w:t>s</w:t>
      </w:r>
      <w:r>
        <w:rPr>
          <w:spacing w:val="-1"/>
        </w:rPr>
        <w:t>u</w:t>
      </w:r>
      <w:r>
        <w:t>ch</w:t>
      </w:r>
      <w:r>
        <w:rPr>
          <w:spacing w:val="16"/>
        </w:rPr>
        <w:t xml:space="preserve"> </w:t>
      </w:r>
      <w:r>
        <w:t>as</w:t>
      </w:r>
      <w:r>
        <w:rPr>
          <w:spacing w:val="-1"/>
        </w:rPr>
        <w:t>s</w:t>
      </w:r>
      <w:r>
        <w:rPr>
          <w:spacing w:val="1"/>
        </w:rPr>
        <w:t>i</w:t>
      </w:r>
      <w:r>
        <w:t>stance</w:t>
      </w:r>
      <w:r>
        <w:rPr>
          <w:spacing w:val="16"/>
        </w:rPr>
        <w:t xml:space="preserve"> </w:t>
      </w:r>
      <w:r>
        <w:t>could be provided to those living outs</w:t>
      </w:r>
      <w:r>
        <w:rPr>
          <w:spacing w:val="1"/>
        </w:rPr>
        <w:t>i</w:t>
      </w:r>
      <w:r>
        <w:t xml:space="preserve">de of </w:t>
      </w:r>
      <w:proofErr w:type="spellStart"/>
      <w:r>
        <w:t>Malé</w:t>
      </w:r>
      <w:proofErr w:type="spellEnd"/>
      <w:r>
        <w:t xml:space="preserve"> by the end of 2006.</w:t>
      </w:r>
    </w:p>
    <w:p w:rsidR="00000000" w:rsidRDefault="00000000">
      <w:r>
        <w:t>585.</w:t>
      </w:r>
      <w:r>
        <w:tab/>
        <w:t xml:space="preserve">To raise legal awareness among young people, the Juvenile </w:t>
      </w:r>
      <w:r>
        <w:rPr>
          <w:spacing w:val="-2"/>
        </w:rPr>
        <w:t>C</w:t>
      </w:r>
      <w:r>
        <w:t>ourt, with UNICEF assistance,</w:t>
      </w:r>
      <w:r>
        <w:rPr>
          <w:spacing w:val="16"/>
        </w:rPr>
        <w:t xml:space="preserve"> </w:t>
      </w:r>
      <w:r>
        <w:t>held</w:t>
      </w:r>
      <w:r>
        <w:rPr>
          <w:spacing w:val="16"/>
        </w:rPr>
        <w:t xml:space="preserve"> </w:t>
      </w:r>
      <w:r>
        <w:t>a</w:t>
      </w:r>
      <w:r>
        <w:rPr>
          <w:spacing w:val="16"/>
        </w:rPr>
        <w:t xml:space="preserve"> </w:t>
      </w:r>
      <w:r>
        <w:t>workshop</w:t>
      </w:r>
      <w:r>
        <w:rPr>
          <w:spacing w:val="16"/>
        </w:rPr>
        <w:t xml:space="preserve"> </w:t>
      </w:r>
      <w:r>
        <w:t>for</w:t>
      </w:r>
      <w:r>
        <w:rPr>
          <w:spacing w:val="16"/>
        </w:rPr>
        <w:t xml:space="preserve"> </w:t>
      </w:r>
      <w:r>
        <w:t>secondary</w:t>
      </w:r>
      <w:r>
        <w:rPr>
          <w:spacing w:val="16"/>
        </w:rPr>
        <w:t xml:space="preserve"> </w:t>
      </w:r>
      <w:r>
        <w:t>school</w:t>
      </w:r>
      <w:r>
        <w:rPr>
          <w:spacing w:val="15"/>
        </w:rPr>
        <w:t xml:space="preserve"> </w:t>
      </w:r>
      <w:r>
        <w:t>students</w:t>
      </w:r>
      <w:r>
        <w:rPr>
          <w:spacing w:val="16"/>
        </w:rPr>
        <w:t xml:space="preserve"> </w:t>
      </w:r>
      <w:r>
        <w:t>in</w:t>
      </w:r>
      <w:r>
        <w:rPr>
          <w:spacing w:val="16"/>
        </w:rPr>
        <w:t xml:space="preserve"> </w:t>
      </w:r>
      <w:proofErr w:type="spellStart"/>
      <w:r>
        <w:t>Malé</w:t>
      </w:r>
      <w:proofErr w:type="spellEnd"/>
      <w:r>
        <w:rPr>
          <w:spacing w:val="16"/>
        </w:rPr>
        <w:t xml:space="preserve"> </w:t>
      </w:r>
      <w:r>
        <w:t>schools.  It</w:t>
      </w:r>
      <w:r>
        <w:rPr>
          <w:spacing w:val="16"/>
        </w:rPr>
        <w:t xml:space="preserve"> </w:t>
      </w:r>
      <w:r>
        <w:t>was</w:t>
      </w:r>
      <w:r>
        <w:rPr>
          <w:spacing w:val="16"/>
        </w:rPr>
        <w:t xml:space="preserve"> </w:t>
      </w:r>
      <w:r>
        <w:t>very</w:t>
      </w:r>
      <w:r>
        <w:rPr>
          <w:spacing w:val="16"/>
        </w:rPr>
        <w:t xml:space="preserve"> </w:t>
      </w:r>
      <w:r>
        <w:t>well attended with 19 students, representing al</w:t>
      </w:r>
      <w:r>
        <w:rPr>
          <w:spacing w:val="-2"/>
        </w:rPr>
        <w:t>m</w:t>
      </w:r>
      <w:r>
        <w:t>ost all scho</w:t>
      </w:r>
      <w:r>
        <w:rPr>
          <w:spacing w:val="-1"/>
        </w:rPr>
        <w:t>o</w:t>
      </w:r>
      <w:r>
        <w:t xml:space="preserve">ls of </w:t>
      </w:r>
      <w:proofErr w:type="spellStart"/>
      <w:r>
        <w:t>Malé</w:t>
      </w:r>
      <w:proofErr w:type="spellEnd"/>
      <w:r>
        <w:t>.  Si</w:t>
      </w:r>
      <w:r>
        <w:rPr>
          <w:spacing w:val="-2"/>
        </w:rPr>
        <w:t>m</w:t>
      </w:r>
      <w:r>
        <w:t>ilarly the Attorney General’s</w:t>
      </w:r>
      <w:r>
        <w:rPr>
          <w:spacing w:val="7"/>
        </w:rPr>
        <w:t xml:space="preserve"> </w:t>
      </w:r>
      <w:r>
        <w:t>office,</w:t>
      </w:r>
      <w:r>
        <w:rPr>
          <w:spacing w:val="7"/>
        </w:rPr>
        <w:t xml:space="preserve"> </w:t>
      </w:r>
      <w:r>
        <w:t>with</w:t>
      </w:r>
      <w:r>
        <w:rPr>
          <w:spacing w:val="7"/>
        </w:rPr>
        <w:t xml:space="preserve"> </w:t>
      </w:r>
      <w:r>
        <w:t>UNICEF</w:t>
      </w:r>
      <w:r>
        <w:rPr>
          <w:spacing w:val="7"/>
        </w:rPr>
        <w:t xml:space="preserve"> </w:t>
      </w:r>
      <w:r>
        <w:t>support,</w:t>
      </w:r>
      <w:r>
        <w:rPr>
          <w:spacing w:val="7"/>
        </w:rPr>
        <w:t xml:space="preserve"> </w:t>
      </w:r>
      <w:r>
        <w:t>organized</w:t>
      </w:r>
      <w:r>
        <w:rPr>
          <w:spacing w:val="7"/>
        </w:rPr>
        <w:t xml:space="preserve"> </w:t>
      </w:r>
      <w:r>
        <w:t>“Legal</w:t>
      </w:r>
      <w:r>
        <w:rPr>
          <w:spacing w:val="7"/>
        </w:rPr>
        <w:t xml:space="preserve"> </w:t>
      </w:r>
      <w:r>
        <w:t>Aw</w:t>
      </w:r>
      <w:r>
        <w:rPr>
          <w:spacing w:val="1"/>
        </w:rPr>
        <w:t>a</w:t>
      </w:r>
      <w:r>
        <w:t>reness”</w:t>
      </w:r>
      <w:r>
        <w:rPr>
          <w:spacing w:val="7"/>
        </w:rPr>
        <w:t xml:space="preserve"> </w:t>
      </w:r>
      <w:r>
        <w:rPr>
          <w:spacing w:val="-1"/>
        </w:rPr>
        <w:t>a</w:t>
      </w:r>
      <w:r>
        <w:t>cti</w:t>
      </w:r>
      <w:r>
        <w:rPr>
          <w:spacing w:val="-1"/>
        </w:rPr>
        <w:t>v</w:t>
      </w:r>
      <w:r>
        <w:t>ities</w:t>
      </w:r>
      <w:r>
        <w:rPr>
          <w:spacing w:val="7"/>
        </w:rPr>
        <w:t xml:space="preserve"> </w:t>
      </w:r>
      <w:r>
        <w:t>and</w:t>
      </w:r>
      <w:r>
        <w:rPr>
          <w:spacing w:val="6"/>
        </w:rPr>
        <w:t xml:space="preserve"> </w:t>
      </w:r>
      <w:r>
        <w:t>cove</w:t>
      </w:r>
      <w:r>
        <w:rPr>
          <w:spacing w:val="-1"/>
        </w:rPr>
        <w:t>re</w:t>
      </w:r>
      <w:r>
        <w:t xml:space="preserve">d not only schools in </w:t>
      </w:r>
      <w:proofErr w:type="spellStart"/>
      <w:r>
        <w:t>Malé</w:t>
      </w:r>
      <w:proofErr w:type="spellEnd"/>
      <w:r>
        <w:t xml:space="preserve"> but from other Atolls as well.  Approximately 1400 students attended</w:t>
      </w:r>
      <w:r>
        <w:rPr>
          <w:spacing w:val="6"/>
        </w:rPr>
        <w:t xml:space="preserve"> </w:t>
      </w:r>
      <w:r>
        <w:t>these</w:t>
      </w:r>
      <w:r>
        <w:rPr>
          <w:spacing w:val="6"/>
        </w:rPr>
        <w:t xml:space="preserve"> </w:t>
      </w:r>
      <w:r>
        <w:t>sessions.  More</w:t>
      </w:r>
      <w:r>
        <w:rPr>
          <w:spacing w:val="6"/>
        </w:rPr>
        <w:t xml:space="preserve"> </w:t>
      </w:r>
      <w:r>
        <w:t>such</w:t>
      </w:r>
      <w:r>
        <w:rPr>
          <w:spacing w:val="6"/>
        </w:rPr>
        <w:t xml:space="preserve"> </w:t>
      </w:r>
      <w:r>
        <w:t>workshops</w:t>
      </w:r>
      <w:r>
        <w:rPr>
          <w:spacing w:val="6"/>
        </w:rPr>
        <w:t xml:space="preserve"> </w:t>
      </w:r>
      <w:r>
        <w:t>are</w:t>
      </w:r>
      <w:r>
        <w:rPr>
          <w:spacing w:val="6"/>
        </w:rPr>
        <w:t xml:space="preserve"> </w:t>
      </w:r>
      <w:r>
        <w:t>planned</w:t>
      </w:r>
      <w:r>
        <w:rPr>
          <w:spacing w:val="6"/>
        </w:rPr>
        <w:t xml:space="preserve"> </w:t>
      </w:r>
      <w:r>
        <w:t>in</w:t>
      </w:r>
      <w:r>
        <w:rPr>
          <w:spacing w:val="6"/>
        </w:rPr>
        <w:t xml:space="preserve"> </w:t>
      </w:r>
      <w:r>
        <w:t>future.  There</w:t>
      </w:r>
      <w:r>
        <w:rPr>
          <w:spacing w:val="6"/>
        </w:rPr>
        <w:t xml:space="preserve"> </w:t>
      </w:r>
      <w:r>
        <w:t>is</w:t>
      </w:r>
      <w:r>
        <w:rPr>
          <w:spacing w:val="6"/>
        </w:rPr>
        <w:t xml:space="preserve"> </w:t>
      </w:r>
      <w:r>
        <w:t>also</w:t>
      </w:r>
      <w:r>
        <w:rPr>
          <w:spacing w:val="6"/>
        </w:rPr>
        <w:t xml:space="preserve"> </w:t>
      </w:r>
      <w:r>
        <w:t>a</w:t>
      </w:r>
      <w:r>
        <w:rPr>
          <w:spacing w:val="6"/>
        </w:rPr>
        <w:t xml:space="preserve"> </w:t>
      </w:r>
      <w:r>
        <w:t>growing need to generate awareness on child rights and protection issues.</w:t>
      </w:r>
    </w:p>
    <w:p w:rsidR="00000000" w:rsidRDefault="00000000">
      <w:r>
        <w:t>586.</w:t>
      </w:r>
      <w:r>
        <w:tab/>
        <w:t>The issue of legal assistance for children who have been victi</w:t>
      </w:r>
      <w:r>
        <w:rPr>
          <w:spacing w:val="-2"/>
        </w:rPr>
        <w:t>m</w:t>
      </w:r>
      <w:r>
        <w:t>s of cri</w:t>
      </w:r>
      <w:r>
        <w:rPr>
          <w:spacing w:val="-2"/>
        </w:rPr>
        <w:t>m</w:t>
      </w:r>
      <w:r>
        <w:t xml:space="preserve">es is </w:t>
      </w:r>
      <w:r>
        <w:rPr>
          <w:spacing w:val="-2"/>
        </w:rPr>
        <w:t>m</w:t>
      </w:r>
      <w:r>
        <w:t>o</w:t>
      </w:r>
      <w:r>
        <w:rPr>
          <w:spacing w:val="2"/>
        </w:rPr>
        <w:t>r</w:t>
      </w:r>
      <w:r>
        <w:t>e co</w:t>
      </w:r>
      <w:r>
        <w:rPr>
          <w:spacing w:val="-2"/>
        </w:rPr>
        <w:t>m</w:t>
      </w:r>
      <w:r>
        <w:t>plex especially since usually they</w:t>
      </w:r>
      <w:r>
        <w:rPr>
          <w:spacing w:val="1"/>
        </w:rPr>
        <w:t xml:space="preserve"> </w:t>
      </w:r>
      <w:r>
        <w:t>cannot afford legal assistance.</w:t>
      </w:r>
    </w:p>
    <w:p w:rsidR="00000000" w:rsidRDefault="00000000">
      <w:pPr>
        <w:pStyle w:val="Heading3"/>
      </w:pPr>
      <w:r>
        <w:t>(g)</w:t>
      </w:r>
      <w:r>
        <w:tab/>
        <w:t>Mi</w:t>
      </w:r>
      <w:r>
        <w:rPr>
          <w:spacing w:val="-1"/>
        </w:rPr>
        <w:t>n</w:t>
      </w:r>
      <w:r>
        <w:rPr>
          <w:spacing w:val="1"/>
        </w:rPr>
        <w:t>i</w:t>
      </w:r>
      <w:r>
        <w:t>m</w:t>
      </w:r>
      <w:r>
        <w:rPr>
          <w:spacing w:val="-1"/>
        </w:rPr>
        <w:t>u</w:t>
      </w:r>
      <w:r>
        <w:t>m guarant</w:t>
      </w:r>
      <w:r>
        <w:rPr>
          <w:spacing w:val="-1"/>
        </w:rPr>
        <w:t>e</w:t>
      </w:r>
      <w:r>
        <w:t>es for c</w:t>
      </w:r>
      <w:r>
        <w:rPr>
          <w:spacing w:val="-1"/>
        </w:rPr>
        <w:t>h</w:t>
      </w:r>
      <w:r>
        <w:t>il</w:t>
      </w:r>
      <w:r>
        <w:rPr>
          <w:spacing w:val="-2"/>
        </w:rPr>
        <w:t>d</w:t>
      </w:r>
      <w:r>
        <w:t xml:space="preserve">ren in conflict </w:t>
      </w:r>
      <w:r>
        <w:rPr>
          <w:spacing w:val="-2"/>
        </w:rPr>
        <w:t>w</w:t>
      </w:r>
      <w:r>
        <w:rPr>
          <w:spacing w:val="1"/>
        </w:rPr>
        <w:t>i</w:t>
      </w:r>
      <w:r>
        <w:t>th the law</w:t>
      </w:r>
    </w:p>
    <w:p w:rsidR="00000000" w:rsidRDefault="00000000">
      <w:r>
        <w:t>587.</w:t>
      </w:r>
      <w:r>
        <w:tab/>
        <w:t>Unless</w:t>
      </w:r>
      <w:r>
        <w:rPr>
          <w:spacing w:val="2"/>
        </w:rPr>
        <w:t xml:space="preserve"> </w:t>
      </w:r>
      <w:r>
        <w:t>it</w:t>
      </w:r>
      <w:r>
        <w:rPr>
          <w:spacing w:val="2"/>
        </w:rPr>
        <w:t xml:space="preserve"> </w:t>
      </w:r>
      <w:r>
        <w:t>is</w:t>
      </w:r>
      <w:r>
        <w:rPr>
          <w:spacing w:val="2"/>
        </w:rPr>
        <w:t xml:space="preserve"> </w:t>
      </w:r>
      <w:r>
        <w:t>considered</w:t>
      </w:r>
      <w:r>
        <w:rPr>
          <w:spacing w:val="2"/>
        </w:rPr>
        <w:t xml:space="preserve"> </w:t>
      </w:r>
      <w:r>
        <w:t>not</w:t>
      </w:r>
      <w:r>
        <w:rPr>
          <w:spacing w:val="2"/>
        </w:rPr>
        <w:t xml:space="preserve"> </w:t>
      </w:r>
      <w:r>
        <w:t>to</w:t>
      </w:r>
      <w:r>
        <w:rPr>
          <w:spacing w:val="2"/>
        </w:rPr>
        <w:t xml:space="preserve"> </w:t>
      </w:r>
      <w:r>
        <w:t>be</w:t>
      </w:r>
      <w:r>
        <w:rPr>
          <w:spacing w:val="2"/>
        </w:rPr>
        <w:t xml:space="preserve"> </w:t>
      </w:r>
      <w:r>
        <w:t>in</w:t>
      </w:r>
      <w:r>
        <w:rPr>
          <w:spacing w:val="2"/>
        </w:rPr>
        <w:t xml:space="preserve"> </w:t>
      </w:r>
      <w:r>
        <w:t>the</w:t>
      </w:r>
      <w:r>
        <w:rPr>
          <w:spacing w:val="2"/>
        </w:rPr>
        <w:t xml:space="preserve"> </w:t>
      </w:r>
      <w:r>
        <w:t>best</w:t>
      </w:r>
      <w:r>
        <w:rPr>
          <w:spacing w:val="1"/>
        </w:rPr>
        <w:t xml:space="preserve"> </w:t>
      </w:r>
      <w:r>
        <w:t>interests</w:t>
      </w:r>
      <w:r>
        <w:rPr>
          <w:spacing w:val="2"/>
        </w:rPr>
        <w:t xml:space="preserve"> </w:t>
      </w:r>
      <w:r>
        <w:t>of</w:t>
      </w:r>
      <w:r>
        <w:rPr>
          <w:spacing w:val="2"/>
        </w:rPr>
        <w:t xml:space="preserve"> </w:t>
      </w:r>
      <w:r>
        <w:t>the</w:t>
      </w:r>
      <w:r>
        <w:rPr>
          <w:spacing w:val="2"/>
        </w:rPr>
        <w:t xml:space="preserve"> </w:t>
      </w:r>
      <w:r>
        <w:t>child,</w:t>
      </w:r>
      <w:r>
        <w:rPr>
          <w:spacing w:val="2"/>
        </w:rPr>
        <w:t xml:space="preserve"> </w:t>
      </w:r>
      <w:r>
        <w:t>in</w:t>
      </w:r>
      <w:r>
        <w:rPr>
          <w:spacing w:val="1"/>
        </w:rPr>
        <w:t xml:space="preserve"> </w:t>
      </w:r>
      <w:r>
        <w:t>particular</w:t>
      </w:r>
      <w:r>
        <w:rPr>
          <w:spacing w:val="2"/>
        </w:rPr>
        <w:t xml:space="preserve"> </w:t>
      </w:r>
      <w:r>
        <w:t>taking</w:t>
      </w:r>
      <w:r>
        <w:rPr>
          <w:spacing w:val="2"/>
        </w:rPr>
        <w:t xml:space="preserve"> </w:t>
      </w:r>
      <w:r>
        <w:t>into account</w:t>
      </w:r>
      <w:r>
        <w:rPr>
          <w:spacing w:val="28"/>
        </w:rPr>
        <w:t xml:space="preserve"> </w:t>
      </w:r>
      <w:r>
        <w:t>his</w:t>
      </w:r>
      <w:r>
        <w:rPr>
          <w:spacing w:val="28"/>
        </w:rPr>
        <w:t xml:space="preserve"> </w:t>
      </w:r>
      <w:r>
        <w:t>or</w:t>
      </w:r>
      <w:r>
        <w:rPr>
          <w:spacing w:val="28"/>
        </w:rPr>
        <w:t xml:space="preserve"> </w:t>
      </w:r>
      <w:r>
        <w:t>her</w:t>
      </w:r>
      <w:r>
        <w:rPr>
          <w:spacing w:val="28"/>
        </w:rPr>
        <w:t xml:space="preserve"> </w:t>
      </w:r>
      <w:r>
        <w:t>age</w:t>
      </w:r>
      <w:r>
        <w:rPr>
          <w:spacing w:val="28"/>
        </w:rPr>
        <w:t xml:space="preserve"> </w:t>
      </w:r>
      <w:r>
        <w:t>or</w:t>
      </w:r>
      <w:r>
        <w:rPr>
          <w:spacing w:val="28"/>
        </w:rPr>
        <w:t xml:space="preserve"> </w:t>
      </w:r>
      <w:r>
        <w:t>situat</w:t>
      </w:r>
      <w:r>
        <w:rPr>
          <w:spacing w:val="-1"/>
        </w:rPr>
        <w:t>i</w:t>
      </w:r>
      <w:r>
        <w:t>on,</w:t>
      </w:r>
      <w:r>
        <w:rPr>
          <w:spacing w:val="29"/>
        </w:rPr>
        <w:t xml:space="preserve"> </w:t>
      </w:r>
      <w:r>
        <w:t>the</w:t>
      </w:r>
      <w:r>
        <w:rPr>
          <w:spacing w:val="29"/>
        </w:rPr>
        <w:t xml:space="preserve"> </w:t>
      </w:r>
      <w:r>
        <w:t>presence</w:t>
      </w:r>
      <w:r>
        <w:rPr>
          <w:spacing w:val="29"/>
        </w:rPr>
        <w:t xml:space="preserve"> </w:t>
      </w:r>
      <w:r>
        <w:t>of</w:t>
      </w:r>
      <w:r>
        <w:rPr>
          <w:spacing w:val="29"/>
        </w:rPr>
        <w:t xml:space="preserve"> </w:t>
      </w:r>
      <w:r>
        <w:t>his</w:t>
      </w:r>
      <w:r>
        <w:rPr>
          <w:spacing w:val="29"/>
        </w:rPr>
        <w:t xml:space="preserve"> </w:t>
      </w:r>
      <w:r>
        <w:t>or</w:t>
      </w:r>
      <w:r>
        <w:rPr>
          <w:spacing w:val="29"/>
        </w:rPr>
        <w:t xml:space="preserve"> </w:t>
      </w:r>
      <w:r>
        <w:t>her</w:t>
      </w:r>
      <w:r>
        <w:rPr>
          <w:spacing w:val="28"/>
        </w:rPr>
        <w:t xml:space="preserve"> </w:t>
      </w:r>
      <w:r>
        <w:t>parents</w:t>
      </w:r>
      <w:r>
        <w:rPr>
          <w:spacing w:val="28"/>
        </w:rPr>
        <w:t xml:space="preserve"> </w:t>
      </w:r>
      <w:r>
        <w:t>or</w:t>
      </w:r>
      <w:r>
        <w:rPr>
          <w:spacing w:val="28"/>
        </w:rPr>
        <w:t xml:space="preserve"> </w:t>
      </w:r>
      <w:r>
        <w:t>legal</w:t>
      </w:r>
      <w:r>
        <w:rPr>
          <w:spacing w:val="28"/>
        </w:rPr>
        <w:t xml:space="preserve"> </w:t>
      </w:r>
      <w:r>
        <w:t>guardians</w:t>
      </w:r>
      <w:r>
        <w:rPr>
          <w:spacing w:val="28"/>
        </w:rPr>
        <w:t xml:space="preserve"> </w:t>
      </w:r>
      <w:r>
        <w:t>is required at hearings.</w:t>
      </w:r>
    </w:p>
    <w:p w:rsidR="00000000" w:rsidRDefault="00000000">
      <w:r>
        <w:t>588.</w:t>
      </w:r>
      <w:r>
        <w:tab/>
        <w:t xml:space="preserve"> Children are not compelled into giving testimonies or confessions.</w:t>
      </w:r>
    </w:p>
    <w:p w:rsidR="00000000" w:rsidRDefault="00000000">
      <w:r>
        <w:t>589.</w:t>
      </w:r>
      <w:r>
        <w:tab/>
        <w:t>Children</w:t>
      </w:r>
      <w:r>
        <w:rPr>
          <w:spacing w:val="13"/>
        </w:rPr>
        <w:t xml:space="preserve"> </w:t>
      </w:r>
      <w:r>
        <w:t>have</w:t>
      </w:r>
      <w:r>
        <w:rPr>
          <w:spacing w:val="13"/>
        </w:rPr>
        <w:t xml:space="preserve"> </w:t>
      </w:r>
      <w:r>
        <w:t>a</w:t>
      </w:r>
      <w:r>
        <w:rPr>
          <w:spacing w:val="13"/>
        </w:rPr>
        <w:t xml:space="preserve"> </w:t>
      </w:r>
      <w:r>
        <w:t>right</w:t>
      </w:r>
      <w:r>
        <w:rPr>
          <w:spacing w:val="13"/>
        </w:rPr>
        <w:t xml:space="preserve"> </w:t>
      </w:r>
      <w:r>
        <w:t>to</w:t>
      </w:r>
      <w:r>
        <w:rPr>
          <w:spacing w:val="13"/>
        </w:rPr>
        <w:t xml:space="preserve"> </w:t>
      </w:r>
      <w:r>
        <w:t>appeal</w:t>
      </w:r>
      <w:r>
        <w:rPr>
          <w:spacing w:val="12"/>
        </w:rPr>
        <w:t xml:space="preserve"> </w:t>
      </w:r>
      <w:r>
        <w:t>if</w:t>
      </w:r>
      <w:r>
        <w:rPr>
          <w:spacing w:val="13"/>
        </w:rPr>
        <w:t xml:space="preserve"> </w:t>
      </w:r>
      <w:r>
        <w:t>the</w:t>
      </w:r>
      <w:r>
        <w:rPr>
          <w:spacing w:val="13"/>
        </w:rPr>
        <w:t xml:space="preserve"> </w:t>
      </w:r>
      <w:r>
        <w:t>decision</w:t>
      </w:r>
      <w:r>
        <w:rPr>
          <w:spacing w:val="13"/>
        </w:rPr>
        <w:t xml:space="preserve"> </w:t>
      </w:r>
      <w:r>
        <w:t>is</w:t>
      </w:r>
      <w:r>
        <w:rPr>
          <w:spacing w:val="13"/>
        </w:rPr>
        <w:t xml:space="preserve"> </w:t>
      </w:r>
      <w:r>
        <w:t>considered</w:t>
      </w:r>
      <w:r>
        <w:rPr>
          <w:spacing w:val="13"/>
        </w:rPr>
        <w:t xml:space="preserve"> </w:t>
      </w:r>
      <w:r>
        <w:t>to</w:t>
      </w:r>
      <w:r>
        <w:rPr>
          <w:spacing w:val="13"/>
        </w:rPr>
        <w:t xml:space="preserve"> </w:t>
      </w:r>
      <w:r>
        <w:t>have</w:t>
      </w:r>
      <w:r>
        <w:rPr>
          <w:spacing w:val="13"/>
        </w:rPr>
        <w:t xml:space="preserve"> </w:t>
      </w:r>
      <w:r>
        <w:t>infringed</w:t>
      </w:r>
      <w:r>
        <w:rPr>
          <w:spacing w:val="13"/>
        </w:rPr>
        <w:t xml:space="preserve"> </w:t>
      </w:r>
      <w:r>
        <w:t>the</w:t>
      </w:r>
      <w:r>
        <w:rPr>
          <w:spacing w:val="13"/>
        </w:rPr>
        <w:t xml:space="preserve"> </w:t>
      </w:r>
      <w:r>
        <w:t>penal law.  An</w:t>
      </w:r>
      <w:r>
        <w:rPr>
          <w:spacing w:val="18"/>
        </w:rPr>
        <w:t xml:space="preserve"> </w:t>
      </w:r>
      <w:r>
        <w:t>a</w:t>
      </w:r>
      <w:r>
        <w:rPr>
          <w:spacing w:val="-1"/>
        </w:rPr>
        <w:t>p</w:t>
      </w:r>
      <w:r>
        <w:t>peal</w:t>
      </w:r>
      <w:r>
        <w:rPr>
          <w:spacing w:val="18"/>
        </w:rPr>
        <w:t xml:space="preserve"> </w:t>
      </w:r>
      <w:r>
        <w:t>of</w:t>
      </w:r>
      <w:r>
        <w:rPr>
          <w:spacing w:val="18"/>
        </w:rPr>
        <w:t xml:space="preserve"> </w:t>
      </w:r>
      <w:r>
        <w:t>the</w:t>
      </w:r>
      <w:r>
        <w:rPr>
          <w:spacing w:val="18"/>
        </w:rPr>
        <w:t xml:space="preserve"> </w:t>
      </w:r>
      <w:r>
        <w:t>deci</w:t>
      </w:r>
      <w:r>
        <w:rPr>
          <w:spacing w:val="-1"/>
        </w:rPr>
        <w:t>s</w:t>
      </w:r>
      <w:r>
        <w:rPr>
          <w:spacing w:val="1"/>
        </w:rPr>
        <w:t>i</w:t>
      </w:r>
      <w:r>
        <w:t>on</w:t>
      </w:r>
      <w:r>
        <w:rPr>
          <w:spacing w:val="18"/>
        </w:rPr>
        <w:t xml:space="preserve"> </w:t>
      </w:r>
      <w:r>
        <w:t>and</w:t>
      </w:r>
      <w:r>
        <w:rPr>
          <w:spacing w:val="16"/>
        </w:rPr>
        <w:t xml:space="preserve"> </w:t>
      </w:r>
      <w:r>
        <w:t>any</w:t>
      </w:r>
      <w:r>
        <w:rPr>
          <w:spacing w:val="18"/>
        </w:rPr>
        <w:t xml:space="preserve"> </w:t>
      </w:r>
      <w:r>
        <w:rPr>
          <w:spacing w:val="-2"/>
        </w:rPr>
        <w:t>m</w:t>
      </w:r>
      <w:r>
        <w:t>easures</w:t>
      </w:r>
      <w:r>
        <w:rPr>
          <w:spacing w:val="18"/>
        </w:rPr>
        <w:t xml:space="preserve"> </w:t>
      </w:r>
      <w:r>
        <w:t>i</w:t>
      </w:r>
      <w:r>
        <w:rPr>
          <w:spacing w:val="-2"/>
        </w:rPr>
        <w:t>m</w:t>
      </w:r>
      <w:r>
        <w:t>posed</w:t>
      </w:r>
      <w:r>
        <w:rPr>
          <w:spacing w:val="18"/>
        </w:rPr>
        <w:t xml:space="preserve"> </w:t>
      </w:r>
      <w:r>
        <w:t>as</w:t>
      </w:r>
      <w:r>
        <w:rPr>
          <w:spacing w:val="18"/>
        </w:rPr>
        <w:t xml:space="preserve"> </w:t>
      </w:r>
      <w:r>
        <w:t>a</w:t>
      </w:r>
      <w:r>
        <w:rPr>
          <w:spacing w:val="18"/>
        </w:rPr>
        <w:t xml:space="preserve"> </w:t>
      </w:r>
      <w:r>
        <w:t>conse</w:t>
      </w:r>
      <w:r>
        <w:rPr>
          <w:spacing w:val="-1"/>
        </w:rPr>
        <w:t>q</w:t>
      </w:r>
      <w:r>
        <w:t>uence</w:t>
      </w:r>
      <w:r>
        <w:rPr>
          <w:spacing w:val="18"/>
        </w:rPr>
        <w:t xml:space="preserve"> </w:t>
      </w:r>
      <w:r>
        <w:t>thereof</w:t>
      </w:r>
      <w:r>
        <w:rPr>
          <w:spacing w:val="18"/>
        </w:rPr>
        <w:t xml:space="preserve"> </w:t>
      </w:r>
      <w:r>
        <w:t>can</w:t>
      </w:r>
      <w:r>
        <w:rPr>
          <w:spacing w:val="18"/>
        </w:rPr>
        <w:t xml:space="preserve"> </w:t>
      </w:r>
      <w:r>
        <w:rPr>
          <w:spacing w:val="-1"/>
        </w:rPr>
        <w:t>b</w:t>
      </w:r>
      <w:r>
        <w:t xml:space="preserve">e </w:t>
      </w:r>
      <w:r>
        <w:rPr>
          <w:spacing w:val="-2"/>
        </w:rPr>
        <w:t>m</w:t>
      </w:r>
      <w:r>
        <w:t>ade to the High Court.</w:t>
      </w:r>
    </w:p>
    <w:p w:rsidR="00000000" w:rsidRDefault="00000000">
      <w:r>
        <w:t>590.</w:t>
      </w:r>
      <w:r>
        <w:tab/>
        <w:t>There</w:t>
      </w:r>
      <w:r>
        <w:rPr>
          <w:spacing w:val="20"/>
        </w:rPr>
        <w:t xml:space="preserve"> </w:t>
      </w:r>
      <w:r>
        <w:t>is</w:t>
      </w:r>
      <w:r>
        <w:rPr>
          <w:spacing w:val="20"/>
        </w:rPr>
        <w:t xml:space="preserve"> </w:t>
      </w:r>
      <w:r>
        <w:t>the</w:t>
      </w:r>
      <w:r>
        <w:rPr>
          <w:spacing w:val="20"/>
        </w:rPr>
        <w:t xml:space="preserve"> </w:t>
      </w:r>
      <w:r>
        <w:t>facility</w:t>
      </w:r>
      <w:r>
        <w:rPr>
          <w:spacing w:val="20"/>
        </w:rPr>
        <w:t xml:space="preserve"> </w:t>
      </w:r>
      <w:r>
        <w:t>of</w:t>
      </w:r>
      <w:r>
        <w:rPr>
          <w:spacing w:val="20"/>
        </w:rPr>
        <w:t xml:space="preserve"> </w:t>
      </w:r>
      <w:r>
        <w:t>interpreter</w:t>
      </w:r>
      <w:r>
        <w:rPr>
          <w:spacing w:val="20"/>
        </w:rPr>
        <w:t xml:space="preserve"> </w:t>
      </w:r>
      <w:r>
        <w:t>available</w:t>
      </w:r>
      <w:r>
        <w:rPr>
          <w:spacing w:val="20"/>
        </w:rPr>
        <w:t xml:space="preserve"> </w:t>
      </w:r>
      <w:r>
        <w:t>if</w:t>
      </w:r>
      <w:r>
        <w:rPr>
          <w:spacing w:val="20"/>
        </w:rPr>
        <w:t xml:space="preserve"> </w:t>
      </w:r>
      <w:r>
        <w:t>the</w:t>
      </w:r>
      <w:r>
        <w:rPr>
          <w:spacing w:val="20"/>
        </w:rPr>
        <w:t xml:space="preserve"> </w:t>
      </w:r>
      <w:r>
        <w:t>child</w:t>
      </w:r>
      <w:r>
        <w:rPr>
          <w:spacing w:val="20"/>
        </w:rPr>
        <w:t xml:space="preserve"> </w:t>
      </w:r>
      <w:r>
        <w:t>cannot</w:t>
      </w:r>
      <w:r>
        <w:rPr>
          <w:spacing w:val="21"/>
        </w:rPr>
        <w:t xml:space="preserve"> </w:t>
      </w:r>
      <w:r>
        <w:t>understand</w:t>
      </w:r>
      <w:r>
        <w:rPr>
          <w:spacing w:val="20"/>
        </w:rPr>
        <w:t xml:space="preserve"> </w:t>
      </w:r>
      <w:r>
        <w:t>or</w:t>
      </w:r>
      <w:r>
        <w:rPr>
          <w:spacing w:val="20"/>
        </w:rPr>
        <w:t xml:space="preserve"> </w:t>
      </w:r>
      <w:r>
        <w:t>speak</w:t>
      </w:r>
      <w:r>
        <w:rPr>
          <w:spacing w:val="20"/>
        </w:rPr>
        <w:t xml:space="preserve"> </w:t>
      </w:r>
      <w:r>
        <w:t>the language used.  However, acc</w:t>
      </w:r>
      <w:r>
        <w:rPr>
          <w:spacing w:val="-1"/>
        </w:rPr>
        <w:t>o</w:t>
      </w:r>
      <w:r>
        <w:t>rding to cou</w:t>
      </w:r>
      <w:r>
        <w:rPr>
          <w:spacing w:val="-1"/>
        </w:rPr>
        <w:t>r</w:t>
      </w:r>
      <w:r>
        <w:t xml:space="preserve">t </w:t>
      </w:r>
      <w:r>
        <w:rPr>
          <w:spacing w:val="-1"/>
        </w:rPr>
        <w:t>p</w:t>
      </w:r>
      <w:r>
        <w:t>rocee</w:t>
      </w:r>
      <w:r>
        <w:rPr>
          <w:spacing w:val="-1"/>
        </w:rPr>
        <w:t>d</w:t>
      </w:r>
      <w:r>
        <w:t>ings guidelines clause 33, all court procedures take place in D</w:t>
      </w:r>
      <w:r>
        <w:rPr>
          <w:spacing w:val="1"/>
        </w:rPr>
        <w:t>h</w:t>
      </w:r>
      <w:r>
        <w:t>ivehi, the national language.</w:t>
      </w:r>
    </w:p>
    <w:p w:rsidR="00000000" w:rsidRDefault="00000000">
      <w:r>
        <w:t>591.</w:t>
      </w:r>
      <w:r>
        <w:tab/>
        <w:t>Generally,</w:t>
      </w:r>
      <w:r>
        <w:rPr>
          <w:spacing w:val="6"/>
        </w:rPr>
        <w:t xml:space="preserve"> </w:t>
      </w:r>
      <w:r>
        <w:t>in</w:t>
      </w:r>
      <w:r>
        <w:rPr>
          <w:spacing w:val="6"/>
        </w:rPr>
        <w:t xml:space="preserve"> </w:t>
      </w:r>
      <w:r>
        <w:t>cases</w:t>
      </w:r>
      <w:r>
        <w:rPr>
          <w:spacing w:val="6"/>
        </w:rPr>
        <w:t xml:space="preserve"> </w:t>
      </w:r>
      <w:r>
        <w:t>where</w:t>
      </w:r>
      <w:r>
        <w:rPr>
          <w:spacing w:val="6"/>
        </w:rPr>
        <w:t xml:space="preserve"> </w:t>
      </w:r>
      <w:r>
        <w:t>children</w:t>
      </w:r>
      <w:r>
        <w:rPr>
          <w:spacing w:val="6"/>
        </w:rPr>
        <w:t xml:space="preserve"> </w:t>
      </w:r>
      <w:r>
        <w:t>have</w:t>
      </w:r>
      <w:r>
        <w:rPr>
          <w:spacing w:val="6"/>
        </w:rPr>
        <w:t xml:space="preserve"> </w:t>
      </w:r>
      <w:r>
        <w:t>c</w:t>
      </w:r>
      <w:r>
        <w:rPr>
          <w:spacing w:val="1"/>
        </w:rPr>
        <w:t>o</w:t>
      </w:r>
      <w:r>
        <w:t>m</w:t>
      </w:r>
      <w:r>
        <w:rPr>
          <w:spacing w:val="-2"/>
        </w:rPr>
        <w:t>m</w:t>
      </w:r>
      <w:r>
        <w:t>itted</w:t>
      </w:r>
      <w:r>
        <w:rPr>
          <w:spacing w:val="6"/>
        </w:rPr>
        <w:t xml:space="preserve"> </w:t>
      </w:r>
      <w:r>
        <w:rPr>
          <w:spacing w:val="-2"/>
        </w:rPr>
        <w:t>m</w:t>
      </w:r>
      <w:r>
        <w:rPr>
          <w:spacing w:val="1"/>
        </w:rPr>
        <w:t>i</w:t>
      </w:r>
      <w:r>
        <w:t>nor</w:t>
      </w:r>
      <w:r>
        <w:rPr>
          <w:spacing w:val="6"/>
        </w:rPr>
        <w:t xml:space="preserve"> </w:t>
      </w:r>
      <w:r>
        <w:t>offences,</w:t>
      </w:r>
      <w:r>
        <w:rPr>
          <w:spacing w:val="6"/>
        </w:rPr>
        <w:t xml:space="preserve"> </w:t>
      </w:r>
      <w:r>
        <w:t>judicial</w:t>
      </w:r>
      <w:r>
        <w:rPr>
          <w:spacing w:val="6"/>
        </w:rPr>
        <w:t xml:space="preserve"> </w:t>
      </w:r>
      <w:r>
        <w:t>proceedin</w:t>
      </w:r>
      <w:r>
        <w:rPr>
          <w:spacing w:val="-1"/>
        </w:rPr>
        <w:t>g</w:t>
      </w:r>
      <w:r>
        <w:t>s are not res</w:t>
      </w:r>
      <w:r>
        <w:rPr>
          <w:spacing w:val="-1"/>
        </w:rPr>
        <w:t>o</w:t>
      </w:r>
      <w:r>
        <w:t>rted to immediately.  I</w:t>
      </w:r>
      <w:r>
        <w:rPr>
          <w:spacing w:val="-1"/>
        </w:rPr>
        <w:t>n</w:t>
      </w:r>
      <w:r>
        <w:t>stead, for</w:t>
      </w:r>
      <w:r>
        <w:rPr>
          <w:spacing w:val="-2"/>
        </w:rPr>
        <w:t>m</w:t>
      </w:r>
      <w:r>
        <w:rPr>
          <w:spacing w:val="2"/>
        </w:rPr>
        <w:t>a</w:t>
      </w:r>
      <w:r>
        <w:t>l and infor</w:t>
      </w:r>
      <w:r>
        <w:rPr>
          <w:spacing w:val="-2"/>
        </w:rPr>
        <w:t>m</w:t>
      </w:r>
      <w:r>
        <w:t xml:space="preserve">al cautioning for children and parents is </w:t>
      </w:r>
      <w:r>
        <w:rPr>
          <w:spacing w:val="-1"/>
        </w:rPr>
        <w:t>u</w:t>
      </w:r>
      <w:r>
        <w:t>sed by the Fa</w:t>
      </w:r>
      <w:r>
        <w:rPr>
          <w:spacing w:val="-2"/>
        </w:rPr>
        <w:t>m</w:t>
      </w:r>
      <w:r>
        <w:t>ily and Child Pr</w:t>
      </w:r>
      <w:r>
        <w:rPr>
          <w:spacing w:val="-1"/>
        </w:rPr>
        <w:t>ot</w:t>
      </w:r>
      <w:r>
        <w:t>ection Unit of the p</w:t>
      </w:r>
      <w:r>
        <w:rPr>
          <w:spacing w:val="-1"/>
        </w:rPr>
        <w:t>o</w:t>
      </w:r>
      <w:r>
        <w:t>lice.  The Fa</w:t>
      </w:r>
      <w:r>
        <w:rPr>
          <w:spacing w:val="-2"/>
        </w:rPr>
        <w:t>m</w:t>
      </w:r>
      <w:r>
        <w:t>ily or Community Conferenci</w:t>
      </w:r>
      <w:r>
        <w:rPr>
          <w:spacing w:val="-1"/>
        </w:rPr>
        <w:t>n</w:t>
      </w:r>
      <w:r>
        <w:t xml:space="preserve">g </w:t>
      </w:r>
      <w:r>
        <w:rPr>
          <w:spacing w:val="-2"/>
        </w:rPr>
        <w:t>m</w:t>
      </w:r>
      <w:r>
        <w:t>odel can</w:t>
      </w:r>
      <w:r>
        <w:rPr>
          <w:spacing w:val="-1"/>
        </w:rPr>
        <w:t xml:space="preserve"> </w:t>
      </w:r>
      <w:r>
        <w:t>also</w:t>
      </w:r>
      <w:r>
        <w:rPr>
          <w:spacing w:val="-1"/>
        </w:rPr>
        <w:t xml:space="preserve"> </w:t>
      </w:r>
      <w:r>
        <w:t>serve as a diversionary route.</w:t>
      </w:r>
    </w:p>
    <w:p w:rsidR="00000000" w:rsidRDefault="00000000">
      <w:r>
        <w:t>592.</w:t>
      </w:r>
      <w:r>
        <w:tab/>
      </w:r>
      <w:r>
        <w:rPr>
          <w:spacing w:val="-2"/>
        </w:rPr>
        <w:t>W</w:t>
      </w:r>
      <w:r>
        <w:t>hile children in con</w:t>
      </w:r>
      <w:r>
        <w:rPr>
          <w:spacing w:val="-1"/>
        </w:rPr>
        <w:t>f</w:t>
      </w:r>
      <w:r>
        <w:t>lict</w:t>
      </w:r>
      <w:r>
        <w:rPr>
          <w:spacing w:val="1"/>
        </w:rPr>
        <w:t xml:space="preserve"> </w:t>
      </w:r>
      <w:r>
        <w:t>with</w:t>
      </w:r>
      <w:r>
        <w:rPr>
          <w:spacing w:val="1"/>
        </w:rPr>
        <w:t xml:space="preserve"> </w:t>
      </w:r>
      <w:r>
        <w:t>the</w:t>
      </w:r>
      <w:r>
        <w:rPr>
          <w:spacing w:val="1"/>
        </w:rPr>
        <w:t xml:space="preserve"> </w:t>
      </w:r>
      <w:r>
        <w:t>law</w:t>
      </w:r>
      <w:r>
        <w:rPr>
          <w:spacing w:val="1"/>
        </w:rPr>
        <w:t xml:space="preserve"> </w:t>
      </w:r>
      <w:r>
        <w:t>do</w:t>
      </w:r>
      <w:r>
        <w:rPr>
          <w:spacing w:val="1"/>
        </w:rPr>
        <w:t xml:space="preserve"> </w:t>
      </w:r>
      <w:r>
        <w:t>not</w:t>
      </w:r>
      <w:r>
        <w:rPr>
          <w:spacing w:val="1"/>
        </w:rPr>
        <w:t xml:space="preserve"> </w:t>
      </w:r>
      <w:r>
        <w:t>have</w:t>
      </w:r>
      <w:r>
        <w:rPr>
          <w:spacing w:val="1"/>
        </w:rPr>
        <w:t xml:space="preserve"> </w:t>
      </w:r>
      <w:r>
        <w:t>a</w:t>
      </w:r>
      <w:r>
        <w:rPr>
          <w:spacing w:val="1"/>
        </w:rPr>
        <w:t xml:space="preserve"> </w:t>
      </w:r>
      <w:r>
        <w:t>var</w:t>
      </w:r>
      <w:r>
        <w:rPr>
          <w:spacing w:val="-1"/>
        </w:rPr>
        <w:t>i</w:t>
      </w:r>
      <w:r>
        <w:t>ety</w:t>
      </w:r>
      <w:r>
        <w:rPr>
          <w:spacing w:val="1"/>
        </w:rPr>
        <w:t xml:space="preserve"> </w:t>
      </w:r>
      <w:r>
        <w:t>of</w:t>
      </w:r>
      <w:r>
        <w:rPr>
          <w:spacing w:val="1"/>
        </w:rPr>
        <w:t xml:space="preserve"> </w:t>
      </w:r>
      <w:r>
        <w:t>options</w:t>
      </w:r>
      <w:r>
        <w:rPr>
          <w:spacing w:val="1"/>
        </w:rPr>
        <w:t xml:space="preserve"> </w:t>
      </w:r>
      <w:r>
        <w:t>available</w:t>
      </w:r>
      <w:r>
        <w:rPr>
          <w:spacing w:val="1"/>
        </w:rPr>
        <w:t xml:space="preserve"> </w:t>
      </w:r>
      <w:r>
        <w:t>to</w:t>
      </w:r>
      <w:r>
        <w:rPr>
          <w:spacing w:val="1"/>
        </w:rPr>
        <w:t xml:space="preserve"> </w:t>
      </w:r>
      <w:r>
        <w:t>th</w:t>
      </w:r>
      <w:r>
        <w:rPr>
          <w:spacing w:val="2"/>
        </w:rPr>
        <w:t>e</w:t>
      </w:r>
      <w:r>
        <w:t>m (e.g.</w:t>
      </w:r>
      <w:r>
        <w:rPr>
          <w:spacing w:val="4"/>
        </w:rPr>
        <w:t xml:space="preserve"> </w:t>
      </w:r>
      <w:r>
        <w:t>care,</w:t>
      </w:r>
      <w:r>
        <w:rPr>
          <w:spacing w:val="4"/>
        </w:rPr>
        <w:t xml:space="preserve"> </w:t>
      </w:r>
      <w:r>
        <w:t>guidance</w:t>
      </w:r>
      <w:r>
        <w:rPr>
          <w:spacing w:val="4"/>
        </w:rPr>
        <w:t xml:space="preserve"> </w:t>
      </w:r>
      <w:r>
        <w:t>and</w:t>
      </w:r>
      <w:r>
        <w:rPr>
          <w:spacing w:val="4"/>
        </w:rPr>
        <w:t xml:space="preserve"> </w:t>
      </w:r>
      <w:r>
        <w:t>supervision</w:t>
      </w:r>
      <w:r>
        <w:rPr>
          <w:spacing w:val="4"/>
        </w:rPr>
        <w:t xml:space="preserve"> </w:t>
      </w:r>
      <w:r>
        <w:t>orders,</w:t>
      </w:r>
      <w:r>
        <w:rPr>
          <w:spacing w:val="4"/>
        </w:rPr>
        <w:t xml:space="preserve"> </w:t>
      </w:r>
      <w:proofErr w:type="spellStart"/>
      <w:r>
        <w:t>cou</w:t>
      </w:r>
      <w:r>
        <w:rPr>
          <w:spacing w:val="-1"/>
        </w:rPr>
        <w:t>n</w:t>
      </w:r>
      <w:r>
        <w:t>seling</w:t>
      </w:r>
      <w:proofErr w:type="spellEnd"/>
      <w:r>
        <w:t>,</w:t>
      </w:r>
      <w:r>
        <w:rPr>
          <w:spacing w:val="4"/>
        </w:rPr>
        <w:t xml:space="preserve"> </w:t>
      </w:r>
      <w:r>
        <w:t>probation,</w:t>
      </w:r>
      <w:r>
        <w:rPr>
          <w:spacing w:val="4"/>
        </w:rPr>
        <w:t xml:space="preserve"> </w:t>
      </w:r>
      <w:r>
        <w:t>fosters</w:t>
      </w:r>
      <w:r>
        <w:rPr>
          <w:spacing w:val="4"/>
        </w:rPr>
        <w:t xml:space="preserve"> </w:t>
      </w:r>
      <w:r>
        <w:t>care,</w:t>
      </w:r>
      <w:r>
        <w:rPr>
          <w:spacing w:val="4"/>
        </w:rPr>
        <w:t xml:space="preserve"> </w:t>
      </w:r>
      <w:r>
        <w:t>education</w:t>
      </w:r>
      <w:r>
        <w:rPr>
          <w:spacing w:val="4"/>
        </w:rPr>
        <w:t xml:space="preserve"> </w:t>
      </w:r>
      <w:r>
        <w:t>and vocational</w:t>
      </w:r>
      <w:r>
        <w:rPr>
          <w:spacing w:val="19"/>
        </w:rPr>
        <w:t xml:space="preserve"> </w:t>
      </w:r>
      <w:r>
        <w:t>training</w:t>
      </w:r>
      <w:r>
        <w:rPr>
          <w:spacing w:val="19"/>
        </w:rPr>
        <w:t xml:space="preserve"> </w:t>
      </w:r>
      <w:r>
        <w:t>progra</w:t>
      </w:r>
      <w:r>
        <w:rPr>
          <w:spacing w:val="-2"/>
        </w:rPr>
        <w:t>m</w:t>
      </w:r>
      <w:r>
        <w:t>s</w:t>
      </w:r>
      <w:r>
        <w:rPr>
          <w:spacing w:val="19"/>
        </w:rPr>
        <w:t xml:space="preserve"> </w:t>
      </w:r>
      <w:r>
        <w:t>and</w:t>
      </w:r>
      <w:r>
        <w:rPr>
          <w:spacing w:val="18"/>
        </w:rPr>
        <w:t xml:space="preserve"> </w:t>
      </w:r>
      <w:r>
        <w:t>other</w:t>
      </w:r>
      <w:r>
        <w:rPr>
          <w:spacing w:val="20"/>
        </w:rPr>
        <w:t xml:space="preserve"> </w:t>
      </w:r>
      <w:r>
        <w:rPr>
          <w:spacing w:val="-1"/>
        </w:rPr>
        <w:t>a</w:t>
      </w:r>
      <w:r>
        <w:t>lt</w:t>
      </w:r>
      <w:r>
        <w:rPr>
          <w:spacing w:val="-1"/>
        </w:rPr>
        <w:t>e</w:t>
      </w:r>
      <w:r>
        <w:t>rn</w:t>
      </w:r>
      <w:r>
        <w:rPr>
          <w:spacing w:val="-1"/>
        </w:rPr>
        <w:t>a</w:t>
      </w:r>
      <w:r>
        <w:t>ti</w:t>
      </w:r>
      <w:r>
        <w:rPr>
          <w:spacing w:val="-1"/>
        </w:rPr>
        <w:t>v</w:t>
      </w:r>
      <w:r>
        <w:t>es</w:t>
      </w:r>
      <w:r>
        <w:rPr>
          <w:spacing w:val="20"/>
        </w:rPr>
        <w:t xml:space="preserve"> </w:t>
      </w:r>
      <w:r>
        <w:t>to</w:t>
      </w:r>
      <w:r>
        <w:rPr>
          <w:spacing w:val="18"/>
        </w:rPr>
        <w:t xml:space="preserve"> </w:t>
      </w:r>
      <w:r>
        <w:t>in</w:t>
      </w:r>
      <w:r>
        <w:rPr>
          <w:spacing w:val="-1"/>
        </w:rPr>
        <w:t>s</w:t>
      </w:r>
      <w:r>
        <w:rPr>
          <w:spacing w:val="1"/>
        </w:rPr>
        <w:t>t</w:t>
      </w:r>
      <w:r>
        <w:t>itu</w:t>
      </w:r>
      <w:r>
        <w:rPr>
          <w:spacing w:val="-2"/>
        </w:rPr>
        <w:t>t</w:t>
      </w:r>
      <w:r>
        <w:t>ional</w:t>
      </w:r>
      <w:r>
        <w:rPr>
          <w:spacing w:val="19"/>
        </w:rPr>
        <w:t xml:space="preserve"> </w:t>
      </w:r>
      <w:r>
        <w:t>care),</w:t>
      </w:r>
      <w:r>
        <w:rPr>
          <w:spacing w:val="19"/>
        </w:rPr>
        <w:t xml:space="preserve"> </w:t>
      </w:r>
      <w:r>
        <w:t>the</w:t>
      </w:r>
      <w:r>
        <w:rPr>
          <w:spacing w:val="19"/>
        </w:rPr>
        <w:t xml:space="preserve"> </w:t>
      </w:r>
      <w:r>
        <w:t>Govern</w:t>
      </w:r>
      <w:r>
        <w:rPr>
          <w:spacing w:val="-2"/>
        </w:rPr>
        <w:t>m</w:t>
      </w:r>
      <w:r>
        <w:t>ent</w:t>
      </w:r>
      <w:r>
        <w:rPr>
          <w:spacing w:val="19"/>
        </w:rPr>
        <w:t xml:space="preserve"> </w:t>
      </w:r>
      <w:r>
        <w:t>of the</w:t>
      </w:r>
      <w:r>
        <w:rPr>
          <w:spacing w:val="22"/>
        </w:rPr>
        <w:t xml:space="preserve"> </w:t>
      </w:r>
      <w:r>
        <w:t>Mal</w:t>
      </w:r>
      <w:r>
        <w:rPr>
          <w:spacing w:val="-1"/>
        </w:rPr>
        <w:t>d</w:t>
      </w:r>
      <w:r>
        <w:t>ives</w:t>
      </w:r>
      <w:r>
        <w:rPr>
          <w:spacing w:val="22"/>
        </w:rPr>
        <w:t xml:space="preserve"> </w:t>
      </w:r>
      <w:r>
        <w:t>recognizes</w:t>
      </w:r>
      <w:r>
        <w:rPr>
          <w:spacing w:val="21"/>
        </w:rPr>
        <w:t xml:space="preserve"> </w:t>
      </w:r>
      <w:r>
        <w:t>that</w:t>
      </w:r>
      <w:r>
        <w:rPr>
          <w:spacing w:val="22"/>
        </w:rPr>
        <w:t xml:space="preserve"> </w:t>
      </w:r>
      <w:r>
        <w:t>it</w:t>
      </w:r>
      <w:r>
        <w:rPr>
          <w:spacing w:val="22"/>
        </w:rPr>
        <w:t xml:space="preserve"> </w:t>
      </w:r>
      <w:r>
        <w:t>is</w:t>
      </w:r>
      <w:r>
        <w:rPr>
          <w:spacing w:val="22"/>
        </w:rPr>
        <w:t xml:space="preserve"> </w:t>
      </w:r>
      <w:r>
        <w:t>necessary</w:t>
      </w:r>
      <w:r>
        <w:rPr>
          <w:spacing w:val="22"/>
        </w:rPr>
        <w:t xml:space="preserve"> </w:t>
      </w:r>
      <w:r>
        <w:t>to</w:t>
      </w:r>
      <w:r>
        <w:rPr>
          <w:spacing w:val="22"/>
        </w:rPr>
        <w:t xml:space="preserve"> </w:t>
      </w:r>
      <w:r>
        <w:rPr>
          <w:spacing w:val="-1"/>
        </w:rPr>
        <w:t>p</w:t>
      </w:r>
      <w:r>
        <w:t>ut</w:t>
      </w:r>
      <w:r>
        <w:rPr>
          <w:spacing w:val="22"/>
        </w:rPr>
        <w:t xml:space="preserve"> </w:t>
      </w:r>
      <w:r>
        <w:t>these</w:t>
      </w:r>
      <w:r>
        <w:rPr>
          <w:spacing w:val="22"/>
        </w:rPr>
        <w:t xml:space="preserve"> </w:t>
      </w:r>
      <w:r>
        <w:t>di</w:t>
      </w:r>
      <w:r>
        <w:rPr>
          <w:spacing w:val="-1"/>
        </w:rPr>
        <w:t>s</w:t>
      </w:r>
      <w:r>
        <w:t>positio</w:t>
      </w:r>
      <w:r>
        <w:rPr>
          <w:spacing w:val="-1"/>
        </w:rPr>
        <w:t>n</w:t>
      </w:r>
      <w:r>
        <w:t>s</w:t>
      </w:r>
      <w:r>
        <w:rPr>
          <w:spacing w:val="22"/>
        </w:rPr>
        <w:t xml:space="preserve"> </w:t>
      </w:r>
      <w:r>
        <w:t>in</w:t>
      </w:r>
      <w:r>
        <w:rPr>
          <w:spacing w:val="22"/>
        </w:rPr>
        <w:t xml:space="preserve"> </w:t>
      </w:r>
      <w:r>
        <w:t>place</w:t>
      </w:r>
      <w:r>
        <w:rPr>
          <w:spacing w:val="22"/>
        </w:rPr>
        <w:t xml:space="preserve"> </w:t>
      </w:r>
      <w:r>
        <w:t>to</w:t>
      </w:r>
      <w:r>
        <w:rPr>
          <w:spacing w:val="22"/>
        </w:rPr>
        <w:t xml:space="preserve"> </w:t>
      </w:r>
      <w:r>
        <w:t>en</w:t>
      </w:r>
      <w:r>
        <w:rPr>
          <w:spacing w:val="-1"/>
        </w:rPr>
        <w:t>s</w:t>
      </w:r>
      <w:r>
        <w:t>ure</w:t>
      </w:r>
      <w:r>
        <w:rPr>
          <w:spacing w:val="22"/>
        </w:rPr>
        <w:t xml:space="preserve"> </w:t>
      </w:r>
      <w:r>
        <w:t>that children</w:t>
      </w:r>
      <w:r>
        <w:rPr>
          <w:spacing w:val="1"/>
        </w:rPr>
        <w:t xml:space="preserve"> </w:t>
      </w:r>
      <w:r>
        <w:t>are</w:t>
      </w:r>
      <w:r>
        <w:rPr>
          <w:spacing w:val="1"/>
        </w:rPr>
        <w:t xml:space="preserve"> </w:t>
      </w:r>
      <w:r>
        <w:t>dealt</w:t>
      </w:r>
      <w:r>
        <w:rPr>
          <w:spacing w:val="1"/>
        </w:rPr>
        <w:t xml:space="preserve"> </w:t>
      </w:r>
      <w:r>
        <w:t>with in</w:t>
      </w:r>
      <w:r>
        <w:rPr>
          <w:spacing w:val="1"/>
        </w:rPr>
        <w:t xml:space="preserve"> </w:t>
      </w:r>
      <w:r>
        <w:t>a</w:t>
      </w:r>
      <w:r>
        <w:rPr>
          <w:spacing w:val="1"/>
        </w:rPr>
        <w:t xml:space="preserve"> </w:t>
      </w:r>
      <w:r>
        <w:rPr>
          <w:spacing w:val="-2"/>
        </w:rPr>
        <w:t>m</w:t>
      </w:r>
      <w:r>
        <w:t>anner</w:t>
      </w:r>
      <w:r>
        <w:rPr>
          <w:spacing w:val="1"/>
        </w:rPr>
        <w:t xml:space="preserve"> </w:t>
      </w:r>
      <w:r>
        <w:t>that</w:t>
      </w:r>
      <w:r>
        <w:rPr>
          <w:spacing w:val="1"/>
        </w:rPr>
        <w:t xml:space="preserve"> </w:t>
      </w:r>
      <w:r>
        <w:t>pro</w:t>
      </w:r>
      <w:r>
        <w:rPr>
          <w:spacing w:val="-2"/>
        </w:rPr>
        <w:t>m</w:t>
      </w:r>
      <w:r>
        <w:t>otes</w:t>
      </w:r>
      <w:r>
        <w:rPr>
          <w:spacing w:val="1"/>
        </w:rPr>
        <w:t xml:space="preserve"> </w:t>
      </w:r>
      <w:r>
        <w:t>their</w:t>
      </w:r>
      <w:r>
        <w:rPr>
          <w:spacing w:val="1"/>
        </w:rPr>
        <w:t xml:space="preserve"> </w:t>
      </w:r>
      <w:r>
        <w:t>w</w:t>
      </w:r>
      <w:r>
        <w:rPr>
          <w:spacing w:val="-2"/>
        </w:rPr>
        <w:t>e</w:t>
      </w:r>
      <w:r>
        <w:t>ll-being</w:t>
      </w:r>
      <w:r>
        <w:rPr>
          <w:spacing w:val="1"/>
        </w:rPr>
        <w:t xml:space="preserve"> </w:t>
      </w:r>
      <w:r>
        <w:t>and</w:t>
      </w:r>
      <w:r>
        <w:rPr>
          <w:spacing w:val="1"/>
        </w:rPr>
        <w:t xml:space="preserve"> </w:t>
      </w:r>
      <w:r>
        <w:t>is</w:t>
      </w:r>
      <w:r>
        <w:rPr>
          <w:spacing w:val="1"/>
        </w:rPr>
        <w:t xml:space="preserve"> </w:t>
      </w:r>
      <w:r>
        <w:t>proportionate</w:t>
      </w:r>
      <w:r>
        <w:rPr>
          <w:spacing w:val="1"/>
        </w:rPr>
        <w:t xml:space="preserve"> </w:t>
      </w:r>
      <w:r>
        <w:t>to</w:t>
      </w:r>
      <w:r>
        <w:rPr>
          <w:spacing w:val="1"/>
        </w:rPr>
        <w:t xml:space="preserve"> </w:t>
      </w:r>
      <w:r>
        <w:t>both their circu</w:t>
      </w:r>
      <w:r>
        <w:rPr>
          <w:spacing w:val="-2"/>
        </w:rPr>
        <w:t>m</w:t>
      </w:r>
      <w:r>
        <w:t>stances and the offence.  The pro</w:t>
      </w:r>
      <w:r>
        <w:rPr>
          <w:spacing w:val="-3"/>
        </w:rPr>
        <w:t>p</w:t>
      </w:r>
      <w:r>
        <w:t>osed juve</w:t>
      </w:r>
      <w:r>
        <w:rPr>
          <w:spacing w:val="-1"/>
        </w:rPr>
        <w:t>n</w:t>
      </w:r>
      <w:r>
        <w:t>ile ju</w:t>
      </w:r>
      <w:r>
        <w:rPr>
          <w:spacing w:val="-1"/>
        </w:rPr>
        <w:t>s</w:t>
      </w:r>
      <w:r>
        <w:t>ti</w:t>
      </w:r>
      <w:r>
        <w:rPr>
          <w:spacing w:val="-1"/>
        </w:rPr>
        <w:t>c</w:t>
      </w:r>
      <w:r>
        <w:t xml:space="preserve">e model does include a variety of dispositions which have been </w:t>
      </w:r>
      <w:r>
        <w:rPr>
          <w:spacing w:val="-2"/>
        </w:rPr>
        <w:t>m</w:t>
      </w:r>
      <w:r>
        <w:t>ade available.</w:t>
      </w:r>
    </w:p>
    <w:p w:rsidR="00000000" w:rsidRDefault="00000000">
      <w:pPr>
        <w:pStyle w:val="Heading3"/>
      </w:pPr>
      <w:r>
        <w:t>(h)</w:t>
      </w:r>
      <w:r>
        <w:tab/>
        <w:t>Traini</w:t>
      </w:r>
      <w:r>
        <w:rPr>
          <w:spacing w:val="-2"/>
        </w:rPr>
        <w:t>n</w:t>
      </w:r>
      <w:r>
        <w:t xml:space="preserve">gs and human resources capacity </w:t>
      </w:r>
      <w:r>
        <w:rPr>
          <w:spacing w:val="-2"/>
        </w:rPr>
        <w:t>b</w:t>
      </w:r>
      <w:r>
        <w:t>uilding</w:t>
      </w:r>
    </w:p>
    <w:p w:rsidR="00000000" w:rsidRDefault="00000000">
      <w:r>
        <w:t>593.</w:t>
      </w:r>
      <w:r>
        <w:tab/>
        <w:t>There</w:t>
      </w:r>
      <w:r>
        <w:rPr>
          <w:spacing w:val="21"/>
        </w:rPr>
        <w:t xml:space="preserve"> </w:t>
      </w:r>
      <w:r>
        <w:t>is</w:t>
      </w:r>
      <w:r>
        <w:rPr>
          <w:spacing w:val="21"/>
        </w:rPr>
        <w:t xml:space="preserve"> </w:t>
      </w:r>
      <w:r>
        <w:t>a</w:t>
      </w:r>
      <w:r>
        <w:rPr>
          <w:spacing w:val="21"/>
        </w:rPr>
        <w:t xml:space="preserve"> </w:t>
      </w:r>
      <w:r>
        <w:t>general</w:t>
      </w:r>
      <w:r>
        <w:rPr>
          <w:spacing w:val="21"/>
        </w:rPr>
        <w:t xml:space="preserve"> </w:t>
      </w:r>
      <w:r>
        <w:t>lack</w:t>
      </w:r>
      <w:r>
        <w:rPr>
          <w:spacing w:val="21"/>
        </w:rPr>
        <w:t xml:space="preserve"> </w:t>
      </w:r>
      <w:r>
        <w:t>of</w:t>
      </w:r>
      <w:r>
        <w:rPr>
          <w:spacing w:val="21"/>
        </w:rPr>
        <w:t xml:space="preserve"> </w:t>
      </w:r>
      <w:r>
        <w:t>awareness</w:t>
      </w:r>
      <w:r>
        <w:rPr>
          <w:spacing w:val="21"/>
        </w:rPr>
        <w:t xml:space="preserve"> </w:t>
      </w:r>
      <w:r>
        <w:t>about</w:t>
      </w:r>
      <w:r>
        <w:rPr>
          <w:spacing w:val="19"/>
        </w:rPr>
        <w:t xml:space="preserve"> </w:t>
      </w:r>
      <w:r>
        <w:t>juvenile</w:t>
      </w:r>
      <w:r>
        <w:rPr>
          <w:spacing w:val="20"/>
        </w:rPr>
        <w:t xml:space="preserve"> </w:t>
      </w:r>
      <w:r>
        <w:t>justice</w:t>
      </w:r>
      <w:r>
        <w:rPr>
          <w:spacing w:val="20"/>
        </w:rPr>
        <w:t xml:space="preserve"> </w:t>
      </w:r>
      <w:r>
        <w:t>in</w:t>
      </w:r>
      <w:r>
        <w:rPr>
          <w:spacing w:val="20"/>
        </w:rPr>
        <w:t xml:space="preserve"> </w:t>
      </w:r>
      <w:r>
        <w:t>society</w:t>
      </w:r>
      <w:r>
        <w:rPr>
          <w:spacing w:val="20"/>
        </w:rPr>
        <w:t xml:space="preserve"> </w:t>
      </w:r>
      <w:r>
        <w:t>including</w:t>
      </w:r>
      <w:r>
        <w:rPr>
          <w:spacing w:val="20"/>
        </w:rPr>
        <w:t xml:space="preserve"> </w:t>
      </w:r>
      <w:r>
        <w:t>a</w:t>
      </w:r>
      <w:r>
        <w:rPr>
          <w:spacing w:val="-2"/>
        </w:rPr>
        <w:t>m</w:t>
      </w:r>
      <w:r>
        <w:t>ong the</w:t>
      </w:r>
      <w:r>
        <w:rPr>
          <w:spacing w:val="8"/>
        </w:rPr>
        <w:t xml:space="preserve"> </w:t>
      </w:r>
      <w:r>
        <w:t>concerned</w:t>
      </w:r>
      <w:r>
        <w:rPr>
          <w:spacing w:val="8"/>
        </w:rPr>
        <w:t xml:space="preserve"> </w:t>
      </w:r>
      <w:r>
        <w:t>professionals</w:t>
      </w:r>
      <w:r>
        <w:rPr>
          <w:spacing w:val="8"/>
        </w:rPr>
        <w:t xml:space="preserve"> </w:t>
      </w:r>
      <w:r>
        <w:t>wor</w:t>
      </w:r>
      <w:r>
        <w:rPr>
          <w:spacing w:val="-1"/>
        </w:rPr>
        <w:t>k</w:t>
      </w:r>
      <w:r>
        <w:t>ing</w:t>
      </w:r>
      <w:r>
        <w:rPr>
          <w:spacing w:val="8"/>
        </w:rPr>
        <w:t xml:space="preserve"> </w:t>
      </w:r>
      <w:r>
        <w:t>with</w:t>
      </w:r>
      <w:r>
        <w:rPr>
          <w:spacing w:val="8"/>
        </w:rPr>
        <w:t xml:space="preserve"> </w:t>
      </w:r>
      <w:r>
        <w:t>children</w:t>
      </w:r>
      <w:r>
        <w:rPr>
          <w:spacing w:val="8"/>
        </w:rPr>
        <w:t xml:space="preserve"> </w:t>
      </w:r>
      <w:r>
        <w:t>and</w:t>
      </w:r>
      <w:r>
        <w:rPr>
          <w:spacing w:val="8"/>
        </w:rPr>
        <w:t xml:space="preserve"> </w:t>
      </w:r>
      <w:r>
        <w:t>the</w:t>
      </w:r>
      <w:r>
        <w:rPr>
          <w:spacing w:val="8"/>
        </w:rPr>
        <w:t xml:space="preserve"> </w:t>
      </w:r>
      <w:r>
        <w:t>Judiciary.  The</w:t>
      </w:r>
      <w:r>
        <w:rPr>
          <w:spacing w:val="8"/>
        </w:rPr>
        <w:t xml:space="preserve"> </w:t>
      </w:r>
      <w:r>
        <w:t>Govern</w:t>
      </w:r>
      <w:r>
        <w:rPr>
          <w:spacing w:val="-2"/>
        </w:rPr>
        <w:t>m</w:t>
      </w:r>
      <w:r>
        <w:t>ent</w:t>
      </w:r>
      <w:r>
        <w:rPr>
          <w:spacing w:val="8"/>
        </w:rPr>
        <w:t xml:space="preserve"> </w:t>
      </w:r>
      <w:r>
        <w:t>of</w:t>
      </w:r>
      <w:r>
        <w:rPr>
          <w:spacing w:val="8"/>
        </w:rPr>
        <w:t xml:space="preserve"> </w:t>
      </w:r>
      <w:r>
        <w:t>the Maldi</w:t>
      </w:r>
      <w:r>
        <w:rPr>
          <w:spacing w:val="-1"/>
        </w:rPr>
        <w:t>v</w:t>
      </w:r>
      <w:r>
        <w:t>es with t</w:t>
      </w:r>
      <w:r>
        <w:rPr>
          <w:spacing w:val="-1"/>
        </w:rPr>
        <w:t>h</w:t>
      </w:r>
      <w:r>
        <w:t>e as</w:t>
      </w:r>
      <w:r>
        <w:rPr>
          <w:spacing w:val="-1"/>
        </w:rPr>
        <w:t>si</w:t>
      </w:r>
      <w:r>
        <w:t>stance of the Ministry of Justice, the Att</w:t>
      </w:r>
      <w:r>
        <w:rPr>
          <w:spacing w:val="-1"/>
        </w:rPr>
        <w:t>o</w:t>
      </w:r>
      <w:r>
        <w:t>r</w:t>
      </w:r>
      <w:r>
        <w:rPr>
          <w:spacing w:val="-1"/>
        </w:rPr>
        <w:t>n</w:t>
      </w:r>
      <w:r>
        <w:t>ey General’s office, Ministry</w:t>
      </w:r>
      <w:r>
        <w:rPr>
          <w:spacing w:val="21"/>
        </w:rPr>
        <w:t xml:space="preserve"> </w:t>
      </w:r>
      <w:r>
        <w:t>of</w:t>
      </w:r>
      <w:r>
        <w:rPr>
          <w:spacing w:val="21"/>
        </w:rPr>
        <w:t xml:space="preserve"> </w:t>
      </w:r>
      <w:r>
        <w:t>Gender</w:t>
      </w:r>
      <w:r>
        <w:rPr>
          <w:spacing w:val="21"/>
        </w:rPr>
        <w:t xml:space="preserve"> </w:t>
      </w:r>
      <w:r>
        <w:t>and</w:t>
      </w:r>
      <w:r>
        <w:rPr>
          <w:spacing w:val="21"/>
        </w:rPr>
        <w:t xml:space="preserve"> </w:t>
      </w:r>
      <w:r>
        <w:t>F</w:t>
      </w:r>
      <w:r>
        <w:rPr>
          <w:spacing w:val="2"/>
        </w:rPr>
        <w:t>a</w:t>
      </w:r>
      <w:r>
        <w:rPr>
          <w:spacing w:val="-2"/>
        </w:rPr>
        <w:t>m</w:t>
      </w:r>
      <w:r>
        <w:t>ily</w:t>
      </w:r>
      <w:r>
        <w:rPr>
          <w:spacing w:val="21"/>
        </w:rPr>
        <w:t xml:space="preserve"> </w:t>
      </w:r>
      <w:r>
        <w:t>and</w:t>
      </w:r>
      <w:r>
        <w:rPr>
          <w:spacing w:val="21"/>
        </w:rPr>
        <w:t xml:space="preserve"> </w:t>
      </w:r>
      <w:r>
        <w:t>the</w:t>
      </w:r>
      <w:r>
        <w:rPr>
          <w:spacing w:val="21"/>
        </w:rPr>
        <w:t xml:space="preserve"> </w:t>
      </w:r>
      <w:r>
        <w:t>Child</w:t>
      </w:r>
      <w:r>
        <w:rPr>
          <w:spacing w:val="20"/>
        </w:rPr>
        <w:t xml:space="preserve"> </w:t>
      </w:r>
      <w:r>
        <w:t>Protection</w:t>
      </w:r>
      <w:r>
        <w:rPr>
          <w:spacing w:val="20"/>
        </w:rPr>
        <w:t xml:space="preserve"> </w:t>
      </w:r>
      <w:r>
        <w:t>Unit</w:t>
      </w:r>
      <w:r>
        <w:rPr>
          <w:spacing w:val="20"/>
        </w:rPr>
        <w:t xml:space="preserve"> </w:t>
      </w:r>
      <w:r>
        <w:t>of</w:t>
      </w:r>
      <w:r>
        <w:rPr>
          <w:spacing w:val="20"/>
        </w:rPr>
        <w:t xml:space="preserve"> </w:t>
      </w:r>
      <w:r>
        <w:t>the</w:t>
      </w:r>
      <w:r>
        <w:rPr>
          <w:spacing w:val="20"/>
        </w:rPr>
        <w:t xml:space="preserve"> </w:t>
      </w:r>
      <w:r>
        <w:t>Police,</w:t>
      </w:r>
      <w:r>
        <w:rPr>
          <w:spacing w:val="20"/>
        </w:rPr>
        <w:t xml:space="preserve"> </w:t>
      </w:r>
      <w:r>
        <w:t>have</w:t>
      </w:r>
      <w:r>
        <w:rPr>
          <w:spacing w:val="20"/>
        </w:rPr>
        <w:t xml:space="preserve"> </w:t>
      </w:r>
      <w:r>
        <w:t>organized various trainings, workshops, se</w:t>
      </w:r>
      <w:r>
        <w:rPr>
          <w:spacing w:val="-2"/>
        </w:rPr>
        <w:t>m</w:t>
      </w:r>
      <w:r>
        <w:rPr>
          <w:spacing w:val="1"/>
        </w:rPr>
        <w:t>i</w:t>
      </w:r>
      <w:r>
        <w:t>nars and other awareness raising activities for the concerned officials who usually deal with children.</w:t>
      </w:r>
    </w:p>
    <w:p w:rsidR="00000000" w:rsidRDefault="00000000">
      <w:pPr>
        <w:numPr>
          <w:ilvl w:val="0"/>
          <w:numId w:val="95"/>
        </w:numPr>
      </w:pPr>
      <w:r>
        <w:t>So</w:t>
      </w:r>
      <w:r>
        <w:rPr>
          <w:spacing w:val="-2"/>
        </w:rPr>
        <w:t>m</w:t>
      </w:r>
      <w:r>
        <w:t>e people, including judges and child p</w:t>
      </w:r>
      <w:r>
        <w:rPr>
          <w:spacing w:val="1"/>
        </w:rPr>
        <w:t>r</w:t>
      </w:r>
      <w:r>
        <w:t>otection workers have also been sent abroad to expose them to the practices in other jurisdictions and so that they learn about the ad</w:t>
      </w:r>
      <w:r>
        <w:rPr>
          <w:spacing w:val="-2"/>
        </w:rPr>
        <w:t>m</w:t>
      </w:r>
      <w:r>
        <w:rPr>
          <w:spacing w:val="1"/>
        </w:rPr>
        <w:t>i</w:t>
      </w:r>
      <w:r>
        <w:t>nistration of juve</w:t>
      </w:r>
      <w:r>
        <w:rPr>
          <w:spacing w:val="-1"/>
        </w:rPr>
        <w:t>n</w:t>
      </w:r>
      <w:r>
        <w:t>ile justice in other countries;</w:t>
      </w:r>
    </w:p>
    <w:p w:rsidR="00000000" w:rsidRDefault="00000000">
      <w:pPr>
        <w:numPr>
          <w:ilvl w:val="0"/>
          <w:numId w:val="95"/>
        </w:numPr>
      </w:pPr>
      <w:r>
        <w:t>Brochures about child rights have been displayed for general public’s awareness in the juve</w:t>
      </w:r>
      <w:r>
        <w:rPr>
          <w:spacing w:val="-1"/>
        </w:rPr>
        <w:t>n</w:t>
      </w:r>
      <w:r>
        <w:t>ile court;</w:t>
      </w:r>
    </w:p>
    <w:p w:rsidR="00000000" w:rsidRDefault="00000000">
      <w:pPr>
        <w:numPr>
          <w:ilvl w:val="0"/>
          <w:numId w:val="95"/>
        </w:numPr>
      </w:pPr>
      <w:r>
        <w:t>Workshops have been held to train po</w:t>
      </w:r>
      <w:r>
        <w:rPr>
          <w:spacing w:val="-1"/>
        </w:rPr>
        <w:t>l</w:t>
      </w:r>
      <w:r>
        <w:t xml:space="preserve">ice officers, child protection workers, </w:t>
      </w:r>
      <w:r>
        <w:rPr>
          <w:spacing w:val="-2"/>
        </w:rPr>
        <w:t>m</w:t>
      </w:r>
      <w:r>
        <w:t>agistrates,</w:t>
      </w:r>
      <w:r>
        <w:rPr>
          <w:spacing w:val="14"/>
        </w:rPr>
        <w:t xml:space="preserve"> </w:t>
      </w:r>
      <w:r>
        <w:t>lawyers,</w:t>
      </w:r>
      <w:r>
        <w:rPr>
          <w:spacing w:val="14"/>
        </w:rPr>
        <w:t xml:space="preserve"> </w:t>
      </w:r>
      <w:r>
        <w:t>health</w:t>
      </w:r>
      <w:r>
        <w:rPr>
          <w:spacing w:val="14"/>
        </w:rPr>
        <w:t xml:space="preserve"> </w:t>
      </w:r>
      <w:r>
        <w:t>and</w:t>
      </w:r>
      <w:r>
        <w:rPr>
          <w:spacing w:val="14"/>
        </w:rPr>
        <w:t xml:space="preserve"> </w:t>
      </w:r>
      <w:r>
        <w:t>education</w:t>
      </w:r>
      <w:r>
        <w:rPr>
          <w:spacing w:val="14"/>
        </w:rPr>
        <w:t xml:space="preserve"> </w:t>
      </w:r>
      <w:r>
        <w:t>workers</w:t>
      </w:r>
      <w:r>
        <w:rPr>
          <w:spacing w:val="14"/>
        </w:rPr>
        <w:t xml:space="preserve"> </w:t>
      </w:r>
      <w:r>
        <w:t>on</w:t>
      </w:r>
      <w:r>
        <w:rPr>
          <w:spacing w:val="14"/>
        </w:rPr>
        <w:t xml:space="preserve"> </w:t>
      </w:r>
      <w:r>
        <w:t>interviewing</w:t>
      </w:r>
      <w:r>
        <w:rPr>
          <w:spacing w:val="14"/>
        </w:rPr>
        <w:t xml:space="preserve"> </w:t>
      </w:r>
      <w:r>
        <w:t>and</w:t>
      </w:r>
      <w:r>
        <w:rPr>
          <w:spacing w:val="14"/>
        </w:rPr>
        <w:t xml:space="preserve"> </w:t>
      </w:r>
      <w:r>
        <w:t>investigating techniques when working with children and witnesses;</w:t>
      </w:r>
    </w:p>
    <w:p w:rsidR="00000000" w:rsidRDefault="00000000">
      <w:pPr>
        <w:numPr>
          <w:ilvl w:val="0"/>
          <w:numId w:val="95"/>
        </w:numPr>
      </w:pPr>
      <w:r>
        <w:t>In the Child and Fa</w:t>
      </w:r>
      <w:r>
        <w:rPr>
          <w:spacing w:val="-2"/>
        </w:rPr>
        <w:t>m</w:t>
      </w:r>
      <w:r>
        <w:t>ily Protecti</w:t>
      </w:r>
      <w:r>
        <w:rPr>
          <w:spacing w:val="-1"/>
        </w:rPr>
        <w:t>o</w:t>
      </w:r>
      <w:r>
        <w:t>n Unit of the Police, in addition to the standard investigati</w:t>
      </w:r>
      <w:r>
        <w:rPr>
          <w:spacing w:val="-1"/>
        </w:rPr>
        <w:t>o</w:t>
      </w:r>
      <w:r>
        <w:t>ns, a s</w:t>
      </w:r>
      <w:r>
        <w:rPr>
          <w:spacing w:val="-1"/>
        </w:rPr>
        <w:t>p</w:t>
      </w:r>
      <w:r>
        <w:t>ecial tra</w:t>
      </w:r>
      <w:r>
        <w:rPr>
          <w:spacing w:val="-1"/>
        </w:rPr>
        <w:t>i</w:t>
      </w:r>
      <w:r>
        <w:t>ning</w:t>
      </w:r>
      <w:r>
        <w:rPr>
          <w:spacing w:val="29"/>
        </w:rPr>
        <w:t xml:space="preserve"> </w:t>
      </w:r>
      <w:r>
        <w:t>is</w:t>
      </w:r>
      <w:r>
        <w:rPr>
          <w:spacing w:val="29"/>
        </w:rPr>
        <w:t xml:space="preserve"> </w:t>
      </w:r>
      <w:r>
        <w:t>provided</w:t>
      </w:r>
      <w:r>
        <w:rPr>
          <w:spacing w:val="29"/>
        </w:rPr>
        <w:t xml:space="preserve"> </w:t>
      </w:r>
      <w:r>
        <w:t>to</w:t>
      </w:r>
      <w:r>
        <w:rPr>
          <w:spacing w:val="29"/>
        </w:rPr>
        <w:t xml:space="preserve"> </w:t>
      </w:r>
      <w:r>
        <w:t>the</w:t>
      </w:r>
      <w:r>
        <w:rPr>
          <w:spacing w:val="29"/>
        </w:rPr>
        <w:t xml:space="preserve"> </w:t>
      </w:r>
      <w:r>
        <w:t>off</w:t>
      </w:r>
      <w:r>
        <w:rPr>
          <w:spacing w:val="2"/>
        </w:rPr>
        <w:t>i</w:t>
      </w:r>
      <w:r>
        <w:t>cers</w:t>
      </w:r>
      <w:r>
        <w:rPr>
          <w:spacing w:val="29"/>
        </w:rPr>
        <w:t xml:space="preserve"> </w:t>
      </w:r>
      <w:r>
        <w:t>working</w:t>
      </w:r>
      <w:r>
        <w:rPr>
          <w:spacing w:val="30"/>
        </w:rPr>
        <w:t xml:space="preserve"> </w:t>
      </w:r>
      <w:r>
        <w:t>with</w:t>
      </w:r>
      <w:r>
        <w:rPr>
          <w:spacing w:val="30"/>
        </w:rPr>
        <w:t xml:space="preserve"> </w:t>
      </w:r>
      <w:r>
        <w:t>childre</w:t>
      </w:r>
      <w:r>
        <w:rPr>
          <w:spacing w:val="-1"/>
        </w:rPr>
        <w:t>n</w:t>
      </w:r>
      <w:r>
        <w:t>’s cases</w:t>
      </w:r>
      <w:r>
        <w:rPr>
          <w:spacing w:val="14"/>
        </w:rPr>
        <w:t xml:space="preserve"> </w:t>
      </w:r>
      <w:r>
        <w:t>on</w:t>
      </w:r>
      <w:r>
        <w:rPr>
          <w:spacing w:val="14"/>
        </w:rPr>
        <w:t xml:space="preserve"> </w:t>
      </w:r>
      <w:r>
        <w:t>the</w:t>
      </w:r>
      <w:r>
        <w:rPr>
          <w:spacing w:val="14"/>
        </w:rPr>
        <w:t xml:space="preserve"> </w:t>
      </w:r>
      <w:r>
        <w:t>CRC/</w:t>
      </w:r>
      <w:proofErr w:type="spellStart"/>
      <w:r>
        <w:t>C</w:t>
      </w:r>
      <w:r>
        <w:rPr>
          <w:spacing w:val="1"/>
        </w:rPr>
        <w:t>E</w:t>
      </w:r>
      <w:r>
        <w:t>DAW</w:t>
      </w:r>
      <w:proofErr w:type="spellEnd"/>
      <w:r>
        <w:rPr>
          <w:spacing w:val="12"/>
        </w:rPr>
        <w:t xml:space="preserve"> </w:t>
      </w:r>
      <w:r>
        <w:t>and</w:t>
      </w:r>
      <w:r>
        <w:rPr>
          <w:spacing w:val="14"/>
        </w:rPr>
        <w:t xml:space="preserve"> </w:t>
      </w:r>
      <w:r>
        <w:t>investigating</w:t>
      </w:r>
      <w:r>
        <w:rPr>
          <w:spacing w:val="14"/>
        </w:rPr>
        <w:t xml:space="preserve"> </w:t>
      </w:r>
      <w:r>
        <w:t>c</w:t>
      </w:r>
      <w:r>
        <w:rPr>
          <w:spacing w:val="1"/>
        </w:rPr>
        <w:t>h</w:t>
      </w:r>
      <w:r>
        <w:t>ild</w:t>
      </w:r>
      <w:r>
        <w:rPr>
          <w:spacing w:val="14"/>
        </w:rPr>
        <w:t xml:space="preserve"> </w:t>
      </w:r>
      <w:r>
        <w:t>related</w:t>
      </w:r>
      <w:r>
        <w:rPr>
          <w:spacing w:val="14"/>
        </w:rPr>
        <w:t xml:space="preserve"> </w:t>
      </w:r>
      <w:r>
        <w:t>cri</w:t>
      </w:r>
      <w:r>
        <w:rPr>
          <w:spacing w:val="-2"/>
        </w:rPr>
        <w:t>m</w:t>
      </w:r>
      <w:r>
        <w:t>es</w:t>
      </w:r>
      <w:r>
        <w:rPr>
          <w:spacing w:val="14"/>
        </w:rPr>
        <w:t xml:space="preserve"> </w:t>
      </w:r>
      <w:r>
        <w:t>and</w:t>
      </w:r>
      <w:r>
        <w:rPr>
          <w:spacing w:val="14"/>
        </w:rPr>
        <w:t xml:space="preserve"> </w:t>
      </w:r>
      <w:r>
        <w:t>cri</w:t>
      </w:r>
      <w:r>
        <w:rPr>
          <w:spacing w:val="-2"/>
        </w:rPr>
        <w:t>m</w:t>
      </w:r>
      <w:r>
        <w:t>es</w:t>
      </w:r>
      <w:r>
        <w:rPr>
          <w:spacing w:val="14"/>
        </w:rPr>
        <w:t xml:space="preserve"> </w:t>
      </w:r>
      <w:r>
        <w:t>against children and wo</w:t>
      </w:r>
      <w:r>
        <w:rPr>
          <w:spacing w:val="-2"/>
        </w:rPr>
        <w:t>m</w:t>
      </w:r>
      <w:r>
        <w:t>en;</w:t>
      </w:r>
    </w:p>
    <w:p w:rsidR="00000000" w:rsidRDefault="00000000">
      <w:pPr>
        <w:numPr>
          <w:ilvl w:val="0"/>
          <w:numId w:val="95"/>
        </w:numPr>
      </w:pPr>
      <w:r>
        <w:t>Additionally,</w:t>
      </w:r>
      <w:r>
        <w:rPr>
          <w:spacing w:val="29"/>
        </w:rPr>
        <w:t xml:space="preserve"> </w:t>
      </w:r>
      <w:r>
        <w:t>the</w:t>
      </w:r>
      <w:r>
        <w:rPr>
          <w:spacing w:val="29"/>
        </w:rPr>
        <w:t xml:space="preserve"> </w:t>
      </w:r>
      <w:r>
        <w:t>judiciary</w:t>
      </w:r>
      <w:r>
        <w:rPr>
          <w:spacing w:val="29"/>
        </w:rPr>
        <w:t xml:space="preserve"> </w:t>
      </w:r>
      <w:r>
        <w:t>has</w:t>
      </w:r>
      <w:r>
        <w:rPr>
          <w:spacing w:val="29"/>
        </w:rPr>
        <w:t xml:space="preserve"> </w:t>
      </w:r>
      <w:r>
        <w:t>been</w:t>
      </w:r>
      <w:r>
        <w:rPr>
          <w:spacing w:val="29"/>
        </w:rPr>
        <w:t xml:space="preserve"> </w:t>
      </w:r>
      <w:r>
        <w:t>provided</w:t>
      </w:r>
      <w:r>
        <w:rPr>
          <w:spacing w:val="29"/>
        </w:rPr>
        <w:t xml:space="preserve"> </w:t>
      </w:r>
      <w:r>
        <w:rPr>
          <w:spacing w:val="-2"/>
        </w:rPr>
        <w:t>w</w:t>
      </w:r>
      <w:r>
        <w:t>ith</w:t>
      </w:r>
      <w:r>
        <w:rPr>
          <w:spacing w:val="28"/>
        </w:rPr>
        <w:t xml:space="preserve"> </w:t>
      </w:r>
      <w:r>
        <w:t>re</w:t>
      </w:r>
      <w:r>
        <w:rPr>
          <w:spacing w:val="-1"/>
        </w:rPr>
        <w:t>f</w:t>
      </w:r>
      <w:r>
        <w:rPr>
          <w:spacing w:val="1"/>
        </w:rPr>
        <w:t>r</w:t>
      </w:r>
      <w:r>
        <w:t>esh</w:t>
      </w:r>
      <w:r>
        <w:rPr>
          <w:spacing w:val="-1"/>
        </w:rPr>
        <w:t>e</w:t>
      </w:r>
      <w:r>
        <w:t>r</w:t>
      </w:r>
      <w:r>
        <w:rPr>
          <w:spacing w:val="28"/>
        </w:rPr>
        <w:t xml:space="preserve"> </w:t>
      </w:r>
      <w:r>
        <w:t>t</w:t>
      </w:r>
      <w:r>
        <w:rPr>
          <w:spacing w:val="-1"/>
        </w:rPr>
        <w:t>r</w:t>
      </w:r>
      <w:r>
        <w:t>aining</w:t>
      </w:r>
      <w:r>
        <w:rPr>
          <w:spacing w:val="29"/>
        </w:rPr>
        <w:t xml:space="preserve"> </w:t>
      </w:r>
      <w:r>
        <w:t>on</w:t>
      </w:r>
      <w:r>
        <w:rPr>
          <w:spacing w:val="29"/>
        </w:rPr>
        <w:t xml:space="preserve"> </w:t>
      </w:r>
      <w:r>
        <w:t>child</w:t>
      </w:r>
      <w:r>
        <w:rPr>
          <w:spacing w:val="29"/>
        </w:rPr>
        <w:t xml:space="preserve"> </w:t>
      </w:r>
      <w:r>
        <w:t>rights and trainings on f</w:t>
      </w:r>
      <w:r>
        <w:rPr>
          <w:spacing w:val="1"/>
        </w:rPr>
        <w:t>a</w:t>
      </w:r>
      <w:r>
        <w:rPr>
          <w:spacing w:val="-2"/>
        </w:rPr>
        <w:t>m</w:t>
      </w:r>
      <w:r>
        <w:t>ily/community conferencing.</w:t>
      </w:r>
    </w:p>
    <w:p w:rsidR="00000000" w:rsidRDefault="00000000">
      <w:r>
        <w:t>594.</w:t>
      </w:r>
      <w:r>
        <w:tab/>
        <w:t>Trainings</w:t>
      </w:r>
      <w:r>
        <w:rPr>
          <w:spacing w:val="5"/>
        </w:rPr>
        <w:t xml:space="preserve"> </w:t>
      </w:r>
      <w:r>
        <w:t>and</w:t>
      </w:r>
      <w:r>
        <w:rPr>
          <w:spacing w:val="5"/>
        </w:rPr>
        <w:t xml:space="preserve"> </w:t>
      </w:r>
      <w:r>
        <w:t>workshops</w:t>
      </w:r>
      <w:r>
        <w:rPr>
          <w:spacing w:val="5"/>
        </w:rPr>
        <w:t xml:space="preserve"> </w:t>
      </w:r>
      <w:r>
        <w:t>are</w:t>
      </w:r>
      <w:r>
        <w:rPr>
          <w:spacing w:val="5"/>
        </w:rPr>
        <w:t xml:space="preserve"> </w:t>
      </w:r>
      <w:r>
        <w:t>a</w:t>
      </w:r>
      <w:r>
        <w:rPr>
          <w:spacing w:val="-2"/>
        </w:rPr>
        <w:t>l</w:t>
      </w:r>
      <w:r>
        <w:t>so</w:t>
      </w:r>
      <w:r>
        <w:rPr>
          <w:spacing w:val="5"/>
        </w:rPr>
        <w:t xml:space="preserve"> </w:t>
      </w:r>
      <w:r>
        <w:t>organized</w:t>
      </w:r>
      <w:r>
        <w:rPr>
          <w:spacing w:val="5"/>
        </w:rPr>
        <w:t xml:space="preserve"> </w:t>
      </w:r>
      <w:r>
        <w:t>at</w:t>
      </w:r>
      <w:r>
        <w:rPr>
          <w:spacing w:val="5"/>
        </w:rPr>
        <w:t xml:space="preserve"> </w:t>
      </w:r>
      <w:r>
        <w:t>the</w:t>
      </w:r>
      <w:r>
        <w:rPr>
          <w:spacing w:val="5"/>
        </w:rPr>
        <w:t xml:space="preserve"> </w:t>
      </w:r>
      <w:r>
        <w:t>Atolls</w:t>
      </w:r>
      <w:r>
        <w:rPr>
          <w:spacing w:val="5"/>
        </w:rPr>
        <w:t xml:space="preserve"> </w:t>
      </w:r>
      <w:r>
        <w:t>l</w:t>
      </w:r>
      <w:r>
        <w:rPr>
          <w:spacing w:val="-1"/>
        </w:rPr>
        <w:t>e</w:t>
      </w:r>
      <w:r>
        <w:t>vel</w:t>
      </w:r>
      <w:r>
        <w:rPr>
          <w:spacing w:val="4"/>
        </w:rPr>
        <w:t xml:space="preserve"> </w:t>
      </w:r>
      <w:r>
        <w:t>to</w:t>
      </w:r>
      <w:r>
        <w:rPr>
          <w:spacing w:val="4"/>
        </w:rPr>
        <w:t xml:space="preserve"> </w:t>
      </w:r>
      <w:r>
        <w:t>increase</w:t>
      </w:r>
      <w:r>
        <w:rPr>
          <w:spacing w:val="4"/>
        </w:rPr>
        <w:t xml:space="preserve"> </w:t>
      </w:r>
      <w:r>
        <w:t>the</w:t>
      </w:r>
      <w:r>
        <w:rPr>
          <w:spacing w:val="4"/>
        </w:rPr>
        <w:t xml:space="preserve"> </w:t>
      </w:r>
      <w:r>
        <w:t>awareness level a</w:t>
      </w:r>
      <w:r>
        <w:rPr>
          <w:spacing w:val="-2"/>
        </w:rPr>
        <w:t>m</w:t>
      </w:r>
      <w:r>
        <w:t>ong concerned Government officials nevertheless; there is still lack of trained officials at the Atoll</w:t>
      </w:r>
      <w:r>
        <w:rPr>
          <w:spacing w:val="-1"/>
        </w:rPr>
        <w:t>s</w:t>
      </w:r>
      <w:r>
        <w:t>’ level as co</w:t>
      </w:r>
      <w:r>
        <w:rPr>
          <w:spacing w:val="-2"/>
        </w:rPr>
        <w:t>m</w:t>
      </w:r>
      <w:r>
        <w:t xml:space="preserve">pare to </w:t>
      </w:r>
      <w:proofErr w:type="spellStart"/>
      <w:r>
        <w:rPr>
          <w:spacing w:val="-1"/>
        </w:rPr>
        <w:t>M</w:t>
      </w:r>
      <w:r>
        <w:t>alé</w:t>
      </w:r>
      <w:proofErr w:type="spellEnd"/>
      <w:r>
        <w:t>.</w:t>
      </w:r>
    </w:p>
    <w:p w:rsidR="00000000" w:rsidRDefault="00000000">
      <w:pPr>
        <w:pStyle w:val="Heading3"/>
      </w:pPr>
      <w:r>
        <w:t>(</w:t>
      </w:r>
      <w:proofErr w:type="spellStart"/>
      <w:r>
        <w:t>i</w:t>
      </w:r>
      <w:proofErr w:type="spellEnd"/>
      <w:r>
        <w:t>)</w:t>
      </w:r>
      <w:r>
        <w:tab/>
        <w:t>Difficulties encountered and benchmarks</w:t>
      </w:r>
    </w:p>
    <w:p w:rsidR="00000000" w:rsidRDefault="00000000">
      <w:r>
        <w:t>595.</w:t>
      </w:r>
      <w:r>
        <w:tab/>
        <w:t>Lack</w:t>
      </w:r>
      <w:r>
        <w:rPr>
          <w:spacing w:val="6"/>
        </w:rPr>
        <w:t xml:space="preserve"> </w:t>
      </w:r>
      <w:r>
        <w:rPr>
          <w:spacing w:val="-1"/>
        </w:rPr>
        <w:t>o</w:t>
      </w:r>
      <w:r>
        <w:t>f</w:t>
      </w:r>
      <w:r>
        <w:rPr>
          <w:spacing w:val="5"/>
        </w:rPr>
        <w:t xml:space="preserve"> </w:t>
      </w:r>
      <w:r>
        <w:t>institution,</w:t>
      </w:r>
      <w:r>
        <w:rPr>
          <w:spacing w:val="5"/>
        </w:rPr>
        <w:t xml:space="preserve"> </w:t>
      </w:r>
      <w:r>
        <w:t>hu</w:t>
      </w:r>
      <w:r>
        <w:rPr>
          <w:spacing w:val="-2"/>
        </w:rPr>
        <w:t>m</w:t>
      </w:r>
      <w:r>
        <w:t>an</w:t>
      </w:r>
      <w:r>
        <w:rPr>
          <w:spacing w:val="6"/>
        </w:rPr>
        <w:t xml:space="preserve"> </w:t>
      </w:r>
      <w:r>
        <w:t>resources,</w:t>
      </w:r>
      <w:r>
        <w:rPr>
          <w:spacing w:val="6"/>
        </w:rPr>
        <w:t xml:space="preserve"> </w:t>
      </w:r>
      <w:r>
        <w:t>com</w:t>
      </w:r>
      <w:r>
        <w:rPr>
          <w:spacing w:val="-2"/>
        </w:rPr>
        <w:t>m</w:t>
      </w:r>
      <w:r>
        <w:t>i</w:t>
      </w:r>
      <w:r>
        <w:rPr>
          <w:spacing w:val="2"/>
        </w:rPr>
        <w:t>t</w:t>
      </w:r>
      <w:r>
        <w:rPr>
          <w:spacing w:val="-2"/>
        </w:rPr>
        <w:t>m</w:t>
      </w:r>
      <w:r>
        <w:t>ent</w:t>
      </w:r>
      <w:r>
        <w:rPr>
          <w:spacing w:val="6"/>
        </w:rPr>
        <w:t xml:space="preserve"> </w:t>
      </w:r>
      <w:r>
        <w:t>and</w:t>
      </w:r>
      <w:r>
        <w:rPr>
          <w:spacing w:val="6"/>
        </w:rPr>
        <w:t xml:space="preserve"> </w:t>
      </w:r>
      <w:r>
        <w:t>funds</w:t>
      </w:r>
      <w:r>
        <w:rPr>
          <w:spacing w:val="6"/>
        </w:rPr>
        <w:t xml:space="preserve"> </w:t>
      </w:r>
      <w:r>
        <w:t>are</w:t>
      </w:r>
      <w:r>
        <w:rPr>
          <w:spacing w:val="6"/>
        </w:rPr>
        <w:t xml:space="preserve"> </w:t>
      </w:r>
      <w:r>
        <w:rPr>
          <w:spacing w:val="-1"/>
        </w:rPr>
        <w:t>s</w:t>
      </w:r>
      <w:r>
        <w:rPr>
          <w:spacing w:val="1"/>
        </w:rPr>
        <w:t>o</w:t>
      </w:r>
      <w:r>
        <w:rPr>
          <w:spacing w:val="-2"/>
        </w:rPr>
        <w:t>m</w:t>
      </w:r>
      <w:r>
        <w:t>e</w:t>
      </w:r>
      <w:r>
        <w:rPr>
          <w:spacing w:val="6"/>
        </w:rPr>
        <w:t xml:space="preserve"> </w:t>
      </w:r>
      <w:r>
        <w:t>of</w:t>
      </w:r>
      <w:r>
        <w:rPr>
          <w:spacing w:val="6"/>
        </w:rPr>
        <w:t xml:space="preserve"> </w:t>
      </w:r>
      <w:r>
        <w:t>the</w:t>
      </w:r>
      <w:r>
        <w:rPr>
          <w:spacing w:val="6"/>
        </w:rPr>
        <w:t xml:space="preserve"> </w:t>
      </w:r>
      <w:r>
        <w:rPr>
          <w:spacing w:val="-1"/>
        </w:rPr>
        <w:t>d</w:t>
      </w:r>
      <w:r>
        <w:rPr>
          <w:spacing w:val="1"/>
        </w:rPr>
        <w:t>i</w:t>
      </w:r>
      <w:r>
        <w:t>fficulties encountered</w:t>
      </w:r>
      <w:r>
        <w:rPr>
          <w:spacing w:val="18"/>
        </w:rPr>
        <w:t xml:space="preserve"> </w:t>
      </w:r>
      <w:r>
        <w:t>in</w:t>
      </w:r>
      <w:r>
        <w:rPr>
          <w:spacing w:val="18"/>
        </w:rPr>
        <w:t xml:space="preserve"> </w:t>
      </w:r>
      <w:r>
        <w:t>the</w:t>
      </w:r>
      <w:r>
        <w:rPr>
          <w:spacing w:val="18"/>
        </w:rPr>
        <w:t xml:space="preserve"> </w:t>
      </w:r>
      <w:r>
        <w:t>ad</w:t>
      </w:r>
      <w:r>
        <w:rPr>
          <w:spacing w:val="-2"/>
        </w:rPr>
        <w:t>m</w:t>
      </w:r>
      <w:r>
        <w:t>inistration</w:t>
      </w:r>
      <w:r>
        <w:rPr>
          <w:spacing w:val="18"/>
        </w:rPr>
        <w:t xml:space="preserve"> </w:t>
      </w:r>
      <w:r>
        <w:t>of</w:t>
      </w:r>
      <w:r>
        <w:rPr>
          <w:spacing w:val="17"/>
        </w:rPr>
        <w:t xml:space="preserve"> </w:t>
      </w:r>
      <w:r>
        <w:t>juvenile</w:t>
      </w:r>
      <w:r>
        <w:rPr>
          <w:spacing w:val="17"/>
        </w:rPr>
        <w:t xml:space="preserve"> </w:t>
      </w:r>
      <w:r>
        <w:t>justice</w:t>
      </w:r>
      <w:r>
        <w:rPr>
          <w:spacing w:val="17"/>
        </w:rPr>
        <w:t xml:space="preserve"> </w:t>
      </w:r>
      <w:r>
        <w:t>in</w:t>
      </w:r>
      <w:r>
        <w:rPr>
          <w:spacing w:val="17"/>
        </w:rPr>
        <w:t xml:space="preserve"> </w:t>
      </w:r>
      <w:r>
        <w:t>the</w:t>
      </w:r>
      <w:r>
        <w:rPr>
          <w:spacing w:val="17"/>
        </w:rPr>
        <w:t xml:space="preserve"> </w:t>
      </w:r>
      <w:r>
        <w:t xml:space="preserve">Maldives.  </w:t>
      </w:r>
      <w:r>
        <w:rPr>
          <w:spacing w:val="-1"/>
        </w:rPr>
        <w:t>T</w:t>
      </w:r>
      <w:r>
        <w:t>he</w:t>
      </w:r>
      <w:r>
        <w:rPr>
          <w:spacing w:val="18"/>
        </w:rPr>
        <w:t xml:space="preserve"> </w:t>
      </w:r>
      <w:r>
        <w:t>Maldives</w:t>
      </w:r>
      <w:r>
        <w:rPr>
          <w:spacing w:val="18"/>
        </w:rPr>
        <w:t xml:space="preserve"> </w:t>
      </w:r>
      <w:r>
        <w:t>still</w:t>
      </w:r>
      <w:r>
        <w:rPr>
          <w:spacing w:val="18"/>
        </w:rPr>
        <w:t xml:space="preserve"> </w:t>
      </w:r>
      <w:r>
        <w:t>has much</w:t>
      </w:r>
      <w:r>
        <w:rPr>
          <w:spacing w:val="28"/>
        </w:rPr>
        <w:t xml:space="preserve"> </w:t>
      </w:r>
      <w:r>
        <w:t>work</w:t>
      </w:r>
      <w:r>
        <w:rPr>
          <w:spacing w:val="28"/>
        </w:rPr>
        <w:t xml:space="preserve"> </w:t>
      </w:r>
      <w:r>
        <w:t>to</w:t>
      </w:r>
      <w:r>
        <w:rPr>
          <w:spacing w:val="28"/>
        </w:rPr>
        <w:t xml:space="preserve"> </w:t>
      </w:r>
      <w:r>
        <w:t>do</w:t>
      </w:r>
      <w:r>
        <w:rPr>
          <w:spacing w:val="28"/>
        </w:rPr>
        <w:t xml:space="preserve"> </w:t>
      </w:r>
      <w:r>
        <w:t>in</w:t>
      </w:r>
      <w:r>
        <w:rPr>
          <w:spacing w:val="28"/>
        </w:rPr>
        <w:t xml:space="preserve"> </w:t>
      </w:r>
      <w:r>
        <w:t>order</w:t>
      </w:r>
      <w:r>
        <w:rPr>
          <w:spacing w:val="28"/>
        </w:rPr>
        <w:t xml:space="preserve"> </w:t>
      </w:r>
      <w:r>
        <w:t>to</w:t>
      </w:r>
      <w:r>
        <w:rPr>
          <w:spacing w:val="28"/>
        </w:rPr>
        <w:t xml:space="preserve"> </w:t>
      </w:r>
      <w:r>
        <w:t>establish</w:t>
      </w:r>
      <w:r>
        <w:rPr>
          <w:spacing w:val="28"/>
        </w:rPr>
        <w:t xml:space="preserve"> </w:t>
      </w:r>
      <w:r>
        <w:t>a</w:t>
      </w:r>
      <w:r>
        <w:rPr>
          <w:spacing w:val="28"/>
        </w:rPr>
        <w:t xml:space="preserve"> </w:t>
      </w:r>
      <w:r>
        <w:t>co</w:t>
      </w:r>
      <w:r>
        <w:rPr>
          <w:spacing w:val="-2"/>
        </w:rPr>
        <w:t>m</w:t>
      </w:r>
      <w:r>
        <w:rPr>
          <w:spacing w:val="-1"/>
        </w:rPr>
        <w:t>p</w:t>
      </w:r>
      <w:r>
        <w:t>rehensive</w:t>
      </w:r>
      <w:r>
        <w:rPr>
          <w:spacing w:val="28"/>
        </w:rPr>
        <w:t xml:space="preserve"> </w:t>
      </w:r>
      <w:r>
        <w:t>ju</w:t>
      </w:r>
      <w:r>
        <w:rPr>
          <w:spacing w:val="-1"/>
        </w:rPr>
        <w:t>v</w:t>
      </w:r>
      <w:r>
        <w:t>enile</w:t>
      </w:r>
      <w:r>
        <w:rPr>
          <w:spacing w:val="28"/>
        </w:rPr>
        <w:t xml:space="preserve"> </w:t>
      </w:r>
      <w:r>
        <w:t>justice</w:t>
      </w:r>
      <w:r>
        <w:rPr>
          <w:spacing w:val="27"/>
        </w:rPr>
        <w:t xml:space="preserve"> </w:t>
      </w:r>
      <w:r>
        <w:t>syste</w:t>
      </w:r>
      <w:r>
        <w:rPr>
          <w:spacing w:val="-2"/>
        </w:rPr>
        <w:t>m</w:t>
      </w:r>
      <w:r>
        <w:t>.  Howeve</w:t>
      </w:r>
      <w:r>
        <w:rPr>
          <w:spacing w:val="-1"/>
        </w:rPr>
        <w:t>r</w:t>
      </w:r>
      <w:r>
        <w:t>, there a</w:t>
      </w:r>
      <w:r>
        <w:rPr>
          <w:spacing w:val="-1"/>
        </w:rPr>
        <w:t>r</w:t>
      </w:r>
      <w:r>
        <w:t xml:space="preserve">e </w:t>
      </w:r>
      <w:r>
        <w:rPr>
          <w:spacing w:val="-1"/>
        </w:rPr>
        <w:t>s</w:t>
      </w:r>
      <w:r>
        <w:t>ever</w:t>
      </w:r>
      <w:r>
        <w:rPr>
          <w:spacing w:val="-1"/>
        </w:rPr>
        <w:t>a</w:t>
      </w:r>
      <w:r>
        <w:t>l poli</w:t>
      </w:r>
      <w:r>
        <w:rPr>
          <w:spacing w:val="-1"/>
        </w:rPr>
        <w:t>c</w:t>
      </w:r>
      <w:r>
        <w:t>ies, leg</w:t>
      </w:r>
      <w:r>
        <w:rPr>
          <w:spacing w:val="-1"/>
        </w:rPr>
        <w:t>i</w:t>
      </w:r>
      <w:r>
        <w:t>slations and legislative chang</w:t>
      </w:r>
      <w:r>
        <w:rPr>
          <w:spacing w:val="1"/>
        </w:rPr>
        <w:t>e</w:t>
      </w:r>
      <w:r>
        <w:t>s in the pipeline and it is expected</w:t>
      </w:r>
      <w:r>
        <w:rPr>
          <w:spacing w:val="21"/>
        </w:rPr>
        <w:t xml:space="preserve"> </w:t>
      </w:r>
      <w:r>
        <w:t>t</w:t>
      </w:r>
      <w:r>
        <w:rPr>
          <w:spacing w:val="-1"/>
        </w:rPr>
        <w:t>h</w:t>
      </w:r>
      <w:r>
        <w:t>at</w:t>
      </w:r>
      <w:r>
        <w:rPr>
          <w:spacing w:val="23"/>
        </w:rPr>
        <w:t xml:space="preserve"> </w:t>
      </w:r>
      <w:r>
        <w:t>t</w:t>
      </w:r>
      <w:r>
        <w:rPr>
          <w:spacing w:val="-1"/>
        </w:rPr>
        <w:t>h</w:t>
      </w:r>
      <w:r>
        <w:t>ese</w:t>
      </w:r>
      <w:r>
        <w:rPr>
          <w:spacing w:val="23"/>
        </w:rPr>
        <w:t xml:space="preserve"> </w:t>
      </w:r>
      <w:r>
        <w:t>cha</w:t>
      </w:r>
      <w:r>
        <w:rPr>
          <w:spacing w:val="-1"/>
        </w:rPr>
        <w:t>n</w:t>
      </w:r>
      <w:r>
        <w:t>ges</w:t>
      </w:r>
      <w:r>
        <w:rPr>
          <w:spacing w:val="23"/>
        </w:rPr>
        <w:t xml:space="preserve"> </w:t>
      </w:r>
      <w:r>
        <w:t>will</w:t>
      </w:r>
      <w:r>
        <w:rPr>
          <w:spacing w:val="22"/>
        </w:rPr>
        <w:t xml:space="preserve"> </w:t>
      </w:r>
      <w:r>
        <w:t>le</w:t>
      </w:r>
      <w:r>
        <w:rPr>
          <w:spacing w:val="-1"/>
        </w:rPr>
        <w:t>a</w:t>
      </w:r>
      <w:r>
        <w:t>d</w:t>
      </w:r>
      <w:r>
        <w:rPr>
          <w:spacing w:val="22"/>
        </w:rPr>
        <w:t xml:space="preserve"> </w:t>
      </w:r>
      <w:r>
        <w:t>to</w:t>
      </w:r>
      <w:r>
        <w:rPr>
          <w:spacing w:val="23"/>
        </w:rPr>
        <w:t xml:space="preserve"> </w:t>
      </w:r>
      <w:r>
        <w:t>signi</w:t>
      </w:r>
      <w:r>
        <w:rPr>
          <w:spacing w:val="-1"/>
        </w:rPr>
        <w:t>f</w:t>
      </w:r>
      <w:r>
        <w:rPr>
          <w:spacing w:val="1"/>
        </w:rPr>
        <w:t>i</w:t>
      </w:r>
      <w:r>
        <w:rPr>
          <w:spacing w:val="-1"/>
        </w:rPr>
        <w:t>c</w:t>
      </w:r>
      <w:r>
        <w:t>ant</w:t>
      </w:r>
      <w:r>
        <w:rPr>
          <w:spacing w:val="23"/>
        </w:rPr>
        <w:t xml:space="preserve"> </w:t>
      </w:r>
      <w:r>
        <w:rPr>
          <w:spacing w:val="-1"/>
        </w:rPr>
        <w:t>p</w:t>
      </w:r>
      <w:r>
        <w:rPr>
          <w:spacing w:val="1"/>
        </w:rPr>
        <w:t>r</w:t>
      </w:r>
      <w:r>
        <w:t>ogre</w:t>
      </w:r>
      <w:r>
        <w:rPr>
          <w:spacing w:val="-1"/>
        </w:rPr>
        <w:t>s</w:t>
      </w:r>
      <w:r>
        <w:t>s</w:t>
      </w:r>
      <w:r>
        <w:rPr>
          <w:spacing w:val="22"/>
        </w:rPr>
        <w:t xml:space="preserve"> </w:t>
      </w:r>
      <w:r>
        <w:t>in</w:t>
      </w:r>
      <w:r>
        <w:rPr>
          <w:spacing w:val="23"/>
        </w:rPr>
        <w:t xml:space="preserve"> </w:t>
      </w:r>
      <w:r>
        <w:t>ter</w:t>
      </w:r>
      <w:r>
        <w:rPr>
          <w:spacing w:val="-2"/>
        </w:rPr>
        <w:t>m</w:t>
      </w:r>
      <w:r>
        <w:t>s</w:t>
      </w:r>
      <w:r>
        <w:rPr>
          <w:spacing w:val="23"/>
        </w:rPr>
        <w:t xml:space="preserve"> </w:t>
      </w:r>
      <w:r>
        <w:t>of</w:t>
      </w:r>
      <w:r>
        <w:rPr>
          <w:spacing w:val="22"/>
        </w:rPr>
        <w:t xml:space="preserve"> </w:t>
      </w:r>
      <w:r>
        <w:t>the</w:t>
      </w:r>
      <w:r>
        <w:rPr>
          <w:spacing w:val="22"/>
        </w:rPr>
        <w:t xml:space="preserve"> </w:t>
      </w:r>
      <w:r>
        <w:t>juve</w:t>
      </w:r>
      <w:r>
        <w:rPr>
          <w:spacing w:val="-1"/>
        </w:rPr>
        <w:t>n</w:t>
      </w:r>
      <w:r>
        <w:rPr>
          <w:spacing w:val="1"/>
        </w:rPr>
        <w:t>i</w:t>
      </w:r>
      <w:r>
        <w:t>le</w:t>
      </w:r>
      <w:r>
        <w:rPr>
          <w:spacing w:val="23"/>
        </w:rPr>
        <w:t xml:space="preserve"> </w:t>
      </w:r>
      <w:r>
        <w:t>ju</w:t>
      </w:r>
      <w:r>
        <w:rPr>
          <w:spacing w:val="-1"/>
        </w:rPr>
        <w:t>s</w:t>
      </w:r>
      <w:r>
        <w:t>ti</w:t>
      </w:r>
      <w:r>
        <w:rPr>
          <w:spacing w:val="-1"/>
        </w:rPr>
        <w:t>c</w:t>
      </w:r>
      <w:r>
        <w:t>e system</w:t>
      </w:r>
      <w:r>
        <w:rPr>
          <w:spacing w:val="-2"/>
        </w:rPr>
        <w:t xml:space="preserve"> </w:t>
      </w:r>
      <w:r>
        <w:t>in the country.</w:t>
      </w:r>
    </w:p>
    <w:p w:rsidR="00000000" w:rsidRDefault="00000000">
      <w:r>
        <w:t>596.</w:t>
      </w:r>
      <w:r>
        <w:tab/>
        <w:t>Establish</w:t>
      </w:r>
      <w:r>
        <w:rPr>
          <w:spacing w:val="-2"/>
        </w:rPr>
        <w:t>m</w:t>
      </w:r>
      <w:r>
        <w:t>ent</w:t>
      </w:r>
      <w:r>
        <w:rPr>
          <w:spacing w:val="2"/>
        </w:rPr>
        <w:t xml:space="preserve"> </w:t>
      </w:r>
      <w:r>
        <w:t>of</w:t>
      </w:r>
      <w:r>
        <w:rPr>
          <w:spacing w:val="2"/>
        </w:rPr>
        <w:t xml:space="preserve"> </w:t>
      </w:r>
      <w:r>
        <w:t>the</w:t>
      </w:r>
      <w:r>
        <w:rPr>
          <w:spacing w:val="2"/>
        </w:rPr>
        <w:t xml:space="preserve"> </w:t>
      </w:r>
      <w:r>
        <w:t>proposed</w:t>
      </w:r>
      <w:r>
        <w:rPr>
          <w:spacing w:val="2"/>
        </w:rPr>
        <w:t xml:space="preserve"> </w:t>
      </w:r>
      <w:r>
        <w:t>juvenile</w:t>
      </w:r>
      <w:r>
        <w:rPr>
          <w:spacing w:val="2"/>
        </w:rPr>
        <w:t xml:space="preserve"> </w:t>
      </w:r>
      <w:r>
        <w:t>ju</w:t>
      </w:r>
      <w:r>
        <w:rPr>
          <w:spacing w:val="-1"/>
        </w:rPr>
        <w:t>s</w:t>
      </w:r>
      <w:r>
        <w:t>tice</w:t>
      </w:r>
      <w:r>
        <w:rPr>
          <w:spacing w:val="2"/>
        </w:rPr>
        <w:t xml:space="preserve"> </w:t>
      </w:r>
      <w:r>
        <w:t>syste</w:t>
      </w:r>
      <w:r>
        <w:rPr>
          <w:spacing w:val="-2"/>
        </w:rPr>
        <w:t>m</w:t>
      </w:r>
      <w:r>
        <w:t>,</w:t>
      </w:r>
      <w:r>
        <w:rPr>
          <w:spacing w:val="2"/>
        </w:rPr>
        <w:t xml:space="preserve"> </w:t>
      </w:r>
      <w:r>
        <w:t>including</w:t>
      </w:r>
      <w:r>
        <w:rPr>
          <w:spacing w:val="2"/>
        </w:rPr>
        <w:t xml:space="preserve"> </w:t>
      </w:r>
      <w:r>
        <w:t>the</w:t>
      </w:r>
      <w:r>
        <w:rPr>
          <w:spacing w:val="2"/>
        </w:rPr>
        <w:t xml:space="preserve"> </w:t>
      </w:r>
      <w:r>
        <w:t>Juvenile</w:t>
      </w:r>
      <w:r>
        <w:rPr>
          <w:spacing w:val="2"/>
        </w:rPr>
        <w:t xml:space="preserve"> </w:t>
      </w:r>
      <w:r>
        <w:t>Justice</w:t>
      </w:r>
      <w:r>
        <w:rPr>
          <w:spacing w:val="2"/>
        </w:rPr>
        <w:t xml:space="preserve"> </w:t>
      </w:r>
      <w:r>
        <w:t>Act and</w:t>
      </w:r>
      <w:r>
        <w:rPr>
          <w:spacing w:val="7"/>
        </w:rPr>
        <w:t xml:space="preserve"> </w:t>
      </w:r>
      <w:r>
        <w:rPr>
          <w:spacing w:val="-2"/>
        </w:rPr>
        <w:t>m</w:t>
      </w:r>
      <w:r>
        <w:t>echanis</w:t>
      </w:r>
      <w:r>
        <w:rPr>
          <w:spacing w:val="-2"/>
        </w:rPr>
        <w:t>m</w:t>
      </w:r>
      <w:r>
        <w:t>s</w:t>
      </w:r>
      <w:r>
        <w:rPr>
          <w:spacing w:val="7"/>
        </w:rPr>
        <w:t xml:space="preserve"> </w:t>
      </w:r>
      <w:r>
        <w:t>such</w:t>
      </w:r>
      <w:r>
        <w:rPr>
          <w:spacing w:val="7"/>
        </w:rPr>
        <w:t xml:space="preserve"> </w:t>
      </w:r>
      <w:r>
        <w:t>as</w:t>
      </w:r>
      <w:r>
        <w:rPr>
          <w:spacing w:val="7"/>
        </w:rPr>
        <w:t xml:space="preserve"> </w:t>
      </w:r>
      <w:r>
        <w:t>non-custodial</w:t>
      </w:r>
      <w:r>
        <w:rPr>
          <w:spacing w:val="7"/>
        </w:rPr>
        <w:t xml:space="preserve"> </w:t>
      </w:r>
      <w:r>
        <w:rPr>
          <w:spacing w:val="-2"/>
        </w:rPr>
        <w:t>m</w:t>
      </w:r>
      <w:r>
        <w:t>easures</w:t>
      </w:r>
      <w:r>
        <w:rPr>
          <w:spacing w:val="6"/>
        </w:rPr>
        <w:t xml:space="preserve"> </w:t>
      </w:r>
      <w:r>
        <w:t>for</w:t>
      </w:r>
      <w:r>
        <w:rPr>
          <w:spacing w:val="7"/>
        </w:rPr>
        <w:t xml:space="preserve"> </w:t>
      </w:r>
      <w:r>
        <w:t>punishment</w:t>
      </w:r>
      <w:r>
        <w:rPr>
          <w:spacing w:val="7"/>
        </w:rPr>
        <w:t xml:space="preserve"> </w:t>
      </w:r>
      <w:r>
        <w:t>are</w:t>
      </w:r>
      <w:r>
        <w:rPr>
          <w:spacing w:val="7"/>
        </w:rPr>
        <w:t xml:space="preserve"> </w:t>
      </w:r>
      <w:r>
        <w:t>so</w:t>
      </w:r>
      <w:r>
        <w:rPr>
          <w:spacing w:val="-2"/>
        </w:rPr>
        <w:t>m</w:t>
      </w:r>
      <w:r>
        <w:t>e</w:t>
      </w:r>
      <w:r>
        <w:rPr>
          <w:spacing w:val="7"/>
        </w:rPr>
        <w:t xml:space="preserve"> </w:t>
      </w:r>
      <w:r>
        <w:t>of</w:t>
      </w:r>
      <w:r>
        <w:rPr>
          <w:spacing w:val="7"/>
        </w:rPr>
        <w:t xml:space="preserve"> </w:t>
      </w:r>
      <w:r>
        <w:t>the</w:t>
      </w:r>
      <w:r>
        <w:rPr>
          <w:spacing w:val="7"/>
        </w:rPr>
        <w:t xml:space="preserve"> </w:t>
      </w:r>
      <w:r>
        <w:t>bench</w:t>
      </w:r>
      <w:r>
        <w:rPr>
          <w:spacing w:val="-2"/>
        </w:rPr>
        <w:t>m</w:t>
      </w:r>
      <w:r>
        <w:t>arks that the Maldives as</w:t>
      </w:r>
      <w:r>
        <w:rPr>
          <w:spacing w:val="-1"/>
        </w:rPr>
        <w:t>p</w:t>
      </w:r>
      <w:r>
        <w:rPr>
          <w:spacing w:val="1"/>
        </w:rPr>
        <w:t>i</w:t>
      </w:r>
      <w:r>
        <w:t>res to ac</w:t>
      </w:r>
      <w:r>
        <w:rPr>
          <w:spacing w:val="-1"/>
        </w:rPr>
        <w:t>h</w:t>
      </w:r>
      <w:r>
        <w:t>ieve in the co</w:t>
      </w:r>
      <w:r>
        <w:rPr>
          <w:spacing w:val="-2"/>
        </w:rPr>
        <w:t>m</w:t>
      </w:r>
      <w:r>
        <w:t>ing years.</w:t>
      </w:r>
    </w:p>
    <w:p w:rsidR="00000000" w:rsidRDefault="00000000">
      <w:r>
        <w:t>597.</w:t>
      </w:r>
      <w:r>
        <w:tab/>
        <w:t>One</w:t>
      </w:r>
      <w:r>
        <w:rPr>
          <w:spacing w:val="29"/>
        </w:rPr>
        <w:t xml:space="preserve"> </w:t>
      </w:r>
      <w:r>
        <w:t>of</w:t>
      </w:r>
      <w:r>
        <w:rPr>
          <w:spacing w:val="29"/>
        </w:rPr>
        <w:t xml:space="preserve"> </w:t>
      </w:r>
      <w:r>
        <w:t>the</w:t>
      </w:r>
      <w:r>
        <w:rPr>
          <w:spacing w:val="29"/>
        </w:rPr>
        <w:t xml:space="preserve"> </w:t>
      </w:r>
      <w:r>
        <w:rPr>
          <w:spacing w:val="-2"/>
        </w:rPr>
        <w:t>m</w:t>
      </w:r>
      <w:r>
        <w:t>ain</w:t>
      </w:r>
      <w:r>
        <w:rPr>
          <w:spacing w:val="29"/>
        </w:rPr>
        <w:t xml:space="preserve"> </w:t>
      </w:r>
      <w:r>
        <w:t>recommendations</w:t>
      </w:r>
      <w:r>
        <w:rPr>
          <w:spacing w:val="29"/>
        </w:rPr>
        <w:t xml:space="preserve"> </w:t>
      </w:r>
      <w:r>
        <w:t>in</w:t>
      </w:r>
      <w:r>
        <w:rPr>
          <w:spacing w:val="29"/>
        </w:rPr>
        <w:t xml:space="preserve"> </w:t>
      </w:r>
      <w:r>
        <w:t>the</w:t>
      </w:r>
      <w:r>
        <w:rPr>
          <w:spacing w:val="29"/>
        </w:rPr>
        <w:t xml:space="preserve"> </w:t>
      </w:r>
      <w:r>
        <w:t>plan</w:t>
      </w:r>
      <w:r>
        <w:rPr>
          <w:spacing w:val="28"/>
        </w:rPr>
        <w:t xml:space="preserve"> </w:t>
      </w:r>
      <w:r>
        <w:t>to</w:t>
      </w:r>
      <w:r>
        <w:rPr>
          <w:spacing w:val="29"/>
        </w:rPr>
        <w:t xml:space="preserve"> </w:t>
      </w:r>
      <w:r>
        <w:t>overhaul</w:t>
      </w:r>
      <w:r>
        <w:rPr>
          <w:spacing w:val="29"/>
        </w:rPr>
        <w:t xml:space="preserve"> </w:t>
      </w:r>
      <w:r>
        <w:t>the</w:t>
      </w:r>
      <w:r>
        <w:rPr>
          <w:spacing w:val="29"/>
        </w:rPr>
        <w:t xml:space="preserve"> </w:t>
      </w:r>
      <w:r>
        <w:t>juv</w:t>
      </w:r>
      <w:r>
        <w:rPr>
          <w:spacing w:val="-2"/>
        </w:rPr>
        <w:t>e</w:t>
      </w:r>
      <w:r>
        <w:t>nile</w:t>
      </w:r>
      <w:r>
        <w:rPr>
          <w:spacing w:val="29"/>
        </w:rPr>
        <w:t xml:space="preserve"> </w:t>
      </w:r>
      <w:r>
        <w:t>justice</w:t>
      </w:r>
      <w:r>
        <w:rPr>
          <w:spacing w:val="29"/>
        </w:rPr>
        <w:t xml:space="preserve"> </w:t>
      </w:r>
      <w:r>
        <w:t xml:space="preserve">system would be the establishment of a Juvenile Justice Unit.  The proposed Juvenile Justice Unit </w:t>
      </w:r>
      <w:r>
        <w:rPr>
          <w:spacing w:val="-2"/>
        </w:rPr>
        <w:t>m</w:t>
      </w:r>
      <w:r>
        <w:t>ay contain the followi</w:t>
      </w:r>
      <w:r>
        <w:rPr>
          <w:spacing w:val="-1"/>
        </w:rPr>
        <w:t>n</w:t>
      </w:r>
      <w:r>
        <w:t>g ele</w:t>
      </w:r>
      <w:r>
        <w:rPr>
          <w:spacing w:val="-2"/>
        </w:rPr>
        <w:t>m</w:t>
      </w:r>
      <w:r>
        <w:t>ents:</w:t>
      </w:r>
    </w:p>
    <w:p w:rsidR="00000000" w:rsidRDefault="00000000">
      <w:pPr>
        <w:numPr>
          <w:ilvl w:val="0"/>
          <w:numId w:val="96"/>
        </w:numPr>
      </w:pPr>
      <w:r>
        <w:t>A</w:t>
      </w:r>
      <w:r>
        <w:rPr>
          <w:spacing w:val="24"/>
        </w:rPr>
        <w:t xml:space="preserve"> </w:t>
      </w:r>
      <w:r>
        <w:rPr>
          <w:b/>
          <w:bCs/>
          <w:i/>
          <w:iCs/>
        </w:rPr>
        <w:t>legal</w:t>
      </w:r>
      <w:r>
        <w:rPr>
          <w:b/>
          <w:bCs/>
          <w:i/>
          <w:iCs/>
          <w:spacing w:val="24"/>
        </w:rPr>
        <w:t xml:space="preserve"> </w:t>
      </w:r>
      <w:r>
        <w:rPr>
          <w:b/>
          <w:bCs/>
          <w:i/>
          <w:iCs/>
        </w:rPr>
        <w:t>se</w:t>
      </w:r>
      <w:r>
        <w:rPr>
          <w:b/>
          <w:bCs/>
          <w:i/>
          <w:iCs/>
          <w:spacing w:val="-1"/>
        </w:rPr>
        <w:t>ct</w:t>
      </w:r>
      <w:r>
        <w:rPr>
          <w:b/>
          <w:bCs/>
          <w:i/>
          <w:iCs/>
        </w:rPr>
        <w:t>ion</w:t>
      </w:r>
      <w:r>
        <w:rPr>
          <w:i/>
          <w:iCs/>
          <w:spacing w:val="23"/>
        </w:rPr>
        <w:t xml:space="preserve"> </w:t>
      </w:r>
      <w:r>
        <w:t>that</w:t>
      </w:r>
      <w:r>
        <w:rPr>
          <w:spacing w:val="24"/>
        </w:rPr>
        <w:t xml:space="preserve"> </w:t>
      </w:r>
      <w:r>
        <w:t>would</w:t>
      </w:r>
      <w:r>
        <w:rPr>
          <w:spacing w:val="24"/>
        </w:rPr>
        <w:t xml:space="preserve"> </w:t>
      </w:r>
      <w:r>
        <w:t>be</w:t>
      </w:r>
      <w:r>
        <w:rPr>
          <w:spacing w:val="24"/>
        </w:rPr>
        <w:t xml:space="preserve"> </w:t>
      </w:r>
      <w:r>
        <w:t>responsible</w:t>
      </w:r>
      <w:r>
        <w:rPr>
          <w:spacing w:val="24"/>
        </w:rPr>
        <w:t xml:space="preserve"> </w:t>
      </w:r>
      <w:r>
        <w:t>for</w:t>
      </w:r>
      <w:r>
        <w:rPr>
          <w:spacing w:val="24"/>
        </w:rPr>
        <w:t xml:space="preserve"> </w:t>
      </w:r>
      <w:r>
        <w:t>dra</w:t>
      </w:r>
      <w:r>
        <w:rPr>
          <w:spacing w:val="-2"/>
        </w:rPr>
        <w:t>f</w:t>
      </w:r>
      <w:r>
        <w:t>ting</w:t>
      </w:r>
      <w:r>
        <w:rPr>
          <w:spacing w:val="24"/>
        </w:rPr>
        <w:t xml:space="preserve"> </w:t>
      </w:r>
      <w:r>
        <w:t>the</w:t>
      </w:r>
      <w:r>
        <w:rPr>
          <w:spacing w:val="24"/>
        </w:rPr>
        <w:t xml:space="preserve"> </w:t>
      </w:r>
      <w:r>
        <w:rPr>
          <w:spacing w:val="-1"/>
        </w:rPr>
        <w:t>n</w:t>
      </w:r>
      <w:r>
        <w:t>ew</w:t>
      </w:r>
      <w:r>
        <w:rPr>
          <w:spacing w:val="24"/>
        </w:rPr>
        <w:t xml:space="preserve"> </w:t>
      </w:r>
      <w:r>
        <w:t>Juvenile</w:t>
      </w:r>
      <w:r>
        <w:rPr>
          <w:spacing w:val="23"/>
        </w:rPr>
        <w:t xml:space="preserve"> </w:t>
      </w:r>
      <w:r>
        <w:t>Justice</w:t>
      </w:r>
      <w:r>
        <w:rPr>
          <w:spacing w:val="24"/>
        </w:rPr>
        <w:t xml:space="preserve"> </w:t>
      </w:r>
      <w:r>
        <w:t>Act, and</w:t>
      </w:r>
      <w:r>
        <w:rPr>
          <w:spacing w:val="21"/>
        </w:rPr>
        <w:t xml:space="preserve"> </w:t>
      </w:r>
      <w:r>
        <w:t>addressing</w:t>
      </w:r>
      <w:r>
        <w:rPr>
          <w:spacing w:val="21"/>
        </w:rPr>
        <w:t xml:space="preserve"> </w:t>
      </w:r>
      <w:r>
        <w:t>the</w:t>
      </w:r>
      <w:r>
        <w:rPr>
          <w:spacing w:val="21"/>
        </w:rPr>
        <w:t xml:space="preserve"> </w:t>
      </w:r>
      <w:r>
        <w:t>legal</w:t>
      </w:r>
      <w:r>
        <w:rPr>
          <w:spacing w:val="21"/>
        </w:rPr>
        <w:t xml:space="preserve"> </w:t>
      </w:r>
      <w:r>
        <w:t>issues</w:t>
      </w:r>
      <w:r>
        <w:rPr>
          <w:spacing w:val="21"/>
        </w:rPr>
        <w:t xml:space="preserve"> </w:t>
      </w:r>
      <w:r>
        <w:t>that</w:t>
      </w:r>
      <w:r>
        <w:rPr>
          <w:spacing w:val="21"/>
        </w:rPr>
        <w:t xml:space="preserve"> </w:t>
      </w:r>
      <w:r>
        <w:t>e</w:t>
      </w:r>
      <w:r>
        <w:rPr>
          <w:spacing w:val="-2"/>
        </w:rPr>
        <w:t>m</w:t>
      </w:r>
      <w:r>
        <w:t>erge</w:t>
      </w:r>
      <w:r>
        <w:rPr>
          <w:spacing w:val="22"/>
        </w:rPr>
        <w:t xml:space="preserve"> </w:t>
      </w:r>
      <w:r>
        <w:t>with</w:t>
      </w:r>
      <w:r>
        <w:rPr>
          <w:spacing w:val="22"/>
        </w:rPr>
        <w:t xml:space="preserve"> </w:t>
      </w:r>
      <w:r>
        <w:t>the</w:t>
      </w:r>
      <w:r>
        <w:rPr>
          <w:spacing w:val="22"/>
        </w:rPr>
        <w:t xml:space="preserve"> </w:t>
      </w:r>
      <w:r>
        <w:t>i</w:t>
      </w:r>
      <w:r>
        <w:rPr>
          <w:spacing w:val="-2"/>
        </w:rPr>
        <w:t>m</w:t>
      </w:r>
      <w:r>
        <w:t>plementation</w:t>
      </w:r>
      <w:r>
        <w:rPr>
          <w:spacing w:val="22"/>
        </w:rPr>
        <w:t xml:space="preserve"> </w:t>
      </w:r>
      <w:r>
        <w:t>of</w:t>
      </w:r>
      <w:r>
        <w:rPr>
          <w:spacing w:val="21"/>
        </w:rPr>
        <w:t xml:space="preserve"> </w:t>
      </w:r>
      <w:r>
        <w:t>that</w:t>
      </w:r>
      <w:r>
        <w:rPr>
          <w:spacing w:val="22"/>
        </w:rPr>
        <w:t xml:space="preserve"> </w:t>
      </w:r>
      <w:r>
        <w:t>Act</w:t>
      </w:r>
      <w:r>
        <w:rPr>
          <w:spacing w:val="22"/>
        </w:rPr>
        <w:t xml:space="preserve"> </w:t>
      </w:r>
      <w:r>
        <w:t>and the new progra</w:t>
      </w:r>
      <w:r>
        <w:rPr>
          <w:spacing w:val="-2"/>
        </w:rPr>
        <w:t>m</w:t>
      </w:r>
      <w:r>
        <w:t>s;</w:t>
      </w:r>
    </w:p>
    <w:p w:rsidR="00000000" w:rsidRDefault="00000000">
      <w:pPr>
        <w:numPr>
          <w:ilvl w:val="0"/>
          <w:numId w:val="96"/>
        </w:numPr>
      </w:pPr>
      <w:r>
        <w:t>A</w:t>
      </w:r>
      <w:r>
        <w:rPr>
          <w:spacing w:val="6"/>
        </w:rPr>
        <w:t xml:space="preserve"> </w:t>
      </w:r>
      <w:r>
        <w:rPr>
          <w:b/>
          <w:bCs/>
          <w:i/>
          <w:iCs/>
        </w:rPr>
        <w:t>program</w:t>
      </w:r>
      <w:r>
        <w:rPr>
          <w:b/>
          <w:bCs/>
          <w:i/>
          <w:iCs/>
          <w:spacing w:val="5"/>
        </w:rPr>
        <w:t xml:space="preserve"> </w:t>
      </w:r>
      <w:r>
        <w:rPr>
          <w:b/>
          <w:bCs/>
          <w:i/>
          <w:iCs/>
        </w:rPr>
        <w:t>section</w:t>
      </w:r>
      <w:r>
        <w:rPr>
          <w:i/>
          <w:iCs/>
          <w:spacing w:val="5"/>
        </w:rPr>
        <w:t xml:space="preserve"> </w:t>
      </w:r>
      <w:r>
        <w:t>that</w:t>
      </w:r>
      <w:r>
        <w:rPr>
          <w:spacing w:val="6"/>
        </w:rPr>
        <w:t xml:space="preserve"> </w:t>
      </w:r>
      <w:r>
        <w:t>would</w:t>
      </w:r>
      <w:r>
        <w:rPr>
          <w:spacing w:val="6"/>
        </w:rPr>
        <w:t xml:space="preserve"> </w:t>
      </w:r>
      <w:r>
        <w:t>have</w:t>
      </w:r>
      <w:r>
        <w:rPr>
          <w:spacing w:val="6"/>
        </w:rPr>
        <w:t xml:space="preserve"> </w:t>
      </w:r>
      <w:r>
        <w:t>sub-sections</w:t>
      </w:r>
      <w:r>
        <w:rPr>
          <w:spacing w:val="6"/>
        </w:rPr>
        <w:t xml:space="preserve"> </w:t>
      </w:r>
      <w:r>
        <w:t>with</w:t>
      </w:r>
      <w:r>
        <w:rPr>
          <w:spacing w:val="5"/>
        </w:rPr>
        <w:t xml:space="preserve"> </w:t>
      </w:r>
      <w:r>
        <w:t>responsibilities</w:t>
      </w:r>
      <w:r>
        <w:rPr>
          <w:spacing w:val="5"/>
        </w:rPr>
        <w:t xml:space="preserve"> </w:t>
      </w:r>
      <w:r>
        <w:t>for</w:t>
      </w:r>
      <w:r>
        <w:rPr>
          <w:spacing w:val="6"/>
        </w:rPr>
        <w:t xml:space="preserve"> </w:t>
      </w:r>
      <w:r>
        <w:t>carrying</w:t>
      </w:r>
      <w:r>
        <w:rPr>
          <w:spacing w:val="6"/>
        </w:rPr>
        <w:t xml:space="preserve"> </w:t>
      </w:r>
      <w:r>
        <w:t>out functions that include com</w:t>
      </w:r>
      <w:r>
        <w:rPr>
          <w:spacing w:val="-2"/>
        </w:rPr>
        <w:t>m</w:t>
      </w:r>
      <w:r>
        <w:t>unity conferences, sente</w:t>
      </w:r>
      <w:r>
        <w:rPr>
          <w:spacing w:val="-1"/>
        </w:rPr>
        <w:t>n</w:t>
      </w:r>
      <w:r>
        <w:t>cing conferences, a</w:t>
      </w:r>
      <w:r>
        <w:rPr>
          <w:spacing w:val="-1"/>
        </w:rPr>
        <w:t>n</w:t>
      </w:r>
      <w:r>
        <w:t>d community super</w:t>
      </w:r>
      <w:r>
        <w:rPr>
          <w:spacing w:val="-1"/>
        </w:rPr>
        <w:t>v</w:t>
      </w:r>
      <w:r>
        <w:t>isi</w:t>
      </w:r>
      <w:r>
        <w:rPr>
          <w:spacing w:val="-1"/>
        </w:rPr>
        <w:t>o</w:t>
      </w:r>
      <w:r>
        <w:t>n th</w:t>
      </w:r>
      <w:r>
        <w:rPr>
          <w:spacing w:val="-1"/>
        </w:rPr>
        <w:t>a</w:t>
      </w:r>
      <w:r>
        <w:t>t would include com</w:t>
      </w:r>
      <w:r>
        <w:rPr>
          <w:spacing w:val="-2"/>
        </w:rPr>
        <w:t>m</w:t>
      </w:r>
      <w:r>
        <w:t>uni</w:t>
      </w:r>
      <w:r>
        <w:rPr>
          <w:spacing w:val="2"/>
        </w:rPr>
        <w:t>t</w:t>
      </w:r>
      <w:r>
        <w:t>y-based orders s</w:t>
      </w:r>
      <w:r>
        <w:rPr>
          <w:spacing w:val="-1"/>
        </w:rPr>
        <w:t>u</w:t>
      </w:r>
      <w:r>
        <w:t>ch as probation,</w:t>
      </w:r>
      <w:r>
        <w:rPr>
          <w:spacing w:val="4"/>
        </w:rPr>
        <w:t xml:space="preserve"> </w:t>
      </w:r>
      <w:r>
        <w:t>com</w:t>
      </w:r>
      <w:r>
        <w:rPr>
          <w:spacing w:val="-2"/>
        </w:rPr>
        <w:t>m</w:t>
      </w:r>
      <w:r>
        <w:t>unity</w:t>
      </w:r>
      <w:r>
        <w:rPr>
          <w:spacing w:val="4"/>
        </w:rPr>
        <w:t xml:space="preserve"> </w:t>
      </w:r>
      <w:r>
        <w:t>service,</w:t>
      </w:r>
      <w:r>
        <w:rPr>
          <w:spacing w:val="4"/>
        </w:rPr>
        <w:t xml:space="preserve"> </w:t>
      </w:r>
      <w:r>
        <w:t>and</w:t>
      </w:r>
      <w:r>
        <w:rPr>
          <w:spacing w:val="4"/>
        </w:rPr>
        <w:t xml:space="preserve"> </w:t>
      </w:r>
      <w:r>
        <w:t>house</w:t>
      </w:r>
      <w:r>
        <w:rPr>
          <w:spacing w:val="4"/>
        </w:rPr>
        <w:t xml:space="preserve"> </w:t>
      </w:r>
      <w:r>
        <w:t>arres</w:t>
      </w:r>
      <w:r>
        <w:rPr>
          <w:spacing w:val="2"/>
        </w:rPr>
        <w:t>t</w:t>
      </w:r>
      <w:r>
        <w:t>.  The</w:t>
      </w:r>
      <w:r>
        <w:rPr>
          <w:spacing w:val="4"/>
        </w:rPr>
        <w:t xml:space="preserve"> </w:t>
      </w:r>
      <w:r>
        <w:t>program</w:t>
      </w:r>
      <w:r>
        <w:rPr>
          <w:spacing w:val="4"/>
        </w:rPr>
        <w:t xml:space="preserve"> </w:t>
      </w:r>
      <w:r>
        <w:t>section</w:t>
      </w:r>
      <w:r>
        <w:rPr>
          <w:spacing w:val="4"/>
        </w:rPr>
        <w:t xml:space="preserve"> </w:t>
      </w:r>
      <w:r>
        <w:t>would</w:t>
      </w:r>
      <w:r>
        <w:rPr>
          <w:spacing w:val="4"/>
        </w:rPr>
        <w:t xml:space="preserve"> </w:t>
      </w:r>
      <w:r>
        <w:t>take</w:t>
      </w:r>
      <w:r>
        <w:rPr>
          <w:spacing w:val="4"/>
        </w:rPr>
        <w:t xml:space="preserve"> </w:t>
      </w:r>
      <w:r>
        <w:t>over responsibility for the ad</w:t>
      </w:r>
      <w:r>
        <w:rPr>
          <w:spacing w:val="-2"/>
        </w:rPr>
        <w:t>m</w:t>
      </w:r>
      <w:r>
        <w:t>inistration of all facilities and progra</w:t>
      </w:r>
      <w:r>
        <w:rPr>
          <w:spacing w:val="-2"/>
        </w:rPr>
        <w:t>m</w:t>
      </w:r>
      <w:r>
        <w:t>s concerned with juvenile</w:t>
      </w:r>
      <w:r>
        <w:rPr>
          <w:spacing w:val="24"/>
        </w:rPr>
        <w:t xml:space="preserve"> </w:t>
      </w:r>
      <w:r>
        <w:t>detention.  The</w:t>
      </w:r>
      <w:r>
        <w:rPr>
          <w:spacing w:val="24"/>
        </w:rPr>
        <w:t xml:space="preserve"> </w:t>
      </w:r>
      <w:r>
        <w:t>program</w:t>
      </w:r>
      <w:r>
        <w:rPr>
          <w:spacing w:val="22"/>
        </w:rPr>
        <w:t xml:space="preserve"> </w:t>
      </w:r>
      <w:r>
        <w:t>section</w:t>
      </w:r>
      <w:r>
        <w:rPr>
          <w:spacing w:val="24"/>
        </w:rPr>
        <w:t xml:space="preserve"> </w:t>
      </w:r>
      <w:r>
        <w:t>would</w:t>
      </w:r>
      <w:r>
        <w:rPr>
          <w:spacing w:val="23"/>
        </w:rPr>
        <w:t xml:space="preserve"> </w:t>
      </w:r>
      <w:r>
        <w:t>draw</w:t>
      </w:r>
      <w:r>
        <w:rPr>
          <w:spacing w:val="23"/>
        </w:rPr>
        <w:t xml:space="preserve"> </w:t>
      </w:r>
      <w:r>
        <w:t>extensively</w:t>
      </w:r>
      <w:r>
        <w:rPr>
          <w:spacing w:val="24"/>
        </w:rPr>
        <w:t xml:space="preserve"> </w:t>
      </w:r>
      <w:r>
        <w:t>on</w:t>
      </w:r>
      <w:r>
        <w:rPr>
          <w:spacing w:val="24"/>
        </w:rPr>
        <w:t xml:space="preserve"> </w:t>
      </w:r>
      <w:r>
        <w:t>already</w:t>
      </w:r>
      <w:r>
        <w:rPr>
          <w:spacing w:val="24"/>
        </w:rPr>
        <w:t xml:space="preserve"> </w:t>
      </w:r>
      <w:r>
        <w:t>existing community</w:t>
      </w:r>
      <w:r>
        <w:rPr>
          <w:spacing w:val="12"/>
        </w:rPr>
        <w:t xml:space="preserve"> </w:t>
      </w:r>
      <w:r>
        <w:t>support</w:t>
      </w:r>
      <w:r>
        <w:rPr>
          <w:spacing w:val="12"/>
        </w:rPr>
        <w:t xml:space="preserve"> </w:t>
      </w:r>
      <w:r>
        <w:t>and</w:t>
      </w:r>
      <w:r>
        <w:rPr>
          <w:spacing w:val="12"/>
        </w:rPr>
        <w:t xml:space="preserve"> </w:t>
      </w:r>
      <w:r>
        <w:t>agencies</w:t>
      </w:r>
      <w:r>
        <w:rPr>
          <w:spacing w:val="12"/>
        </w:rPr>
        <w:t xml:space="preserve"> </w:t>
      </w:r>
      <w:r>
        <w:t>working</w:t>
      </w:r>
      <w:r>
        <w:rPr>
          <w:spacing w:val="12"/>
        </w:rPr>
        <w:t xml:space="preserve"> </w:t>
      </w:r>
      <w:r>
        <w:t>with</w:t>
      </w:r>
      <w:r>
        <w:rPr>
          <w:spacing w:val="10"/>
        </w:rPr>
        <w:t xml:space="preserve"> </w:t>
      </w:r>
      <w:r>
        <w:t>young</w:t>
      </w:r>
      <w:r>
        <w:rPr>
          <w:spacing w:val="12"/>
        </w:rPr>
        <w:t xml:space="preserve"> </w:t>
      </w:r>
      <w:r>
        <w:t>people</w:t>
      </w:r>
      <w:r>
        <w:rPr>
          <w:spacing w:val="12"/>
        </w:rPr>
        <w:t xml:space="preserve"> </w:t>
      </w:r>
      <w:r>
        <w:t>and</w:t>
      </w:r>
      <w:r>
        <w:rPr>
          <w:spacing w:val="12"/>
        </w:rPr>
        <w:t xml:space="preserve"> </w:t>
      </w:r>
      <w:r>
        <w:t>facilitate</w:t>
      </w:r>
      <w:r>
        <w:rPr>
          <w:spacing w:val="12"/>
        </w:rPr>
        <w:t xml:space="preserve"> </w:t>
      </w:r>
      <w:r>
        <w:t>as</w:t>
      </w:r>
      <w:r>
        <w:rPr>
          <w:spacing w:val="12"/>
        </w:rPr>
        <w:t xml:space="preserve"> </w:t>
      </w:r>
      <w:r>
        <w:t>well</w:t>
      </w:r>
      <w:r>
        <w:rPr>
          <w:spacing w:val="12"/>
        </w:rPr>
        <w:t xml:space="preserve"> </w:t>
      </w:r>
      <w:r>
        <w:t>as monitor</w:t>
      </w:r>
      <w:r>
        <w:rPr>
          <w:spacing w:val="2"/>
        </w:rPr>
        <w:t xml:space="preserve"> </w:t>
      </w:r>
      <w:r>
        <w:t>community</w:t>
      </w:r>
      <w:r>
        <w:rPr>
          <w:spacing w:val="2"/>
        </w:rPr>
        <w:t xml:space="preserve"> </w:t>
      </w:r>
      <w:r>
        <w:t>based</w:t>
      </w:r>
      <w:r>
        <w:rPr>
          <w:spacing w:val="2"/>
        </w:rPr>
        <w:t xml:space="preserve"> </w:t>
      </w:r>
      <w:r>
        <w:t>ser</w:t>
      </w:r>
      <w:r>
        <w:rPr>
          <w:spacing w:val="-1"/>
        </w:rPr>
        <w:t>v</w:t>
      </w:r>
      <w:r>
        <w:t>ices</w:t>
      </w:r>
      <w:r>
        <w:rPr>
          <w:spacing w:val="2"/>
        </w:rPr>
        <w:t xml:space="preserve"> </w:t>
      </w:r>
      <w:r>
        <w:t>being</w:t>
      </w:r>
      <w:r>
        <w:rPr>
          <w:spacing w:val="2"/>
        </w:rPr>
        <w:t xml:space="preserve"> </w:t>
      </w:r>
      <w:r>
        <w:t>utilized</w:t>
      </w:r>
      <w:r>
        <w:rPr>
          <w:spacing w:val="2"/>
        </w:rPr>
        <w:t xml:space="preserve"> </w:t>
      </w:r>
      <w:r>
        <w:t>by</w:t>
      </w:r>
      <w:r>
        <w:rPr>
          <w:spacing w:val="2"/>
        </w:rPr>
        <w:t xml:space="preserve"> </w:t>
      </w:r>
      <w:r>
        <w:t>young</w:t>
      </w:r>
      <w:r>
        <w:rPr>
          <w:spacing w:val="2"/>
        </w:rPr>
        <w:t xml:space="preserve"> </w:t>
      </w:r>
      <w:r>
        <w:t>people.  The</w:t>
      </w:r>
      <w:r>
        <w:rPr>
          <w:spacing w:val="2"/>
        </w:rPr>
        <w:t xml:space="preserve"> </w:t>
      </w:r>
      <w:r>
        <w:t>section</w:t>
      </w:r>
      <w:r>
        <w:rPr>
          <w:spacing w:val="2"/>
        </w:rPr>
        <w:t xml:space="preserve"> </w:t>
      </w:r>
      <w:r>
        <w:t>would also</w:t>
      </w:r>
      <w:r>
        <w:rPr>
          <w:spacing w:val="1"/>
        </w:rPr>
        <w:t xml:space="preserve"> </w:t>
      </w:r>
      <w:r>
        <w:t>be</w:t>
      </w:r>
      <w:r>
        <w:rPr>
          <w:spacing w:val="1"/>
        </w:rPr>
        <w:t xml:space="preserve"> </w:t>
      </w:r>
      <w:r>
        <w:t>res</w:t>
      </w:r>
      <w:r>
        <w:rPr>
          <w:spacing w:val="-1"/>
        </w:rPr>
        <w:t>p</w:t>
      </w:r>
      <w:r>
        <w:t>onsible</w:t>
      </w:r>
      <w:r>
        <w:rPr>
          <w:spacing w:val="1"/>
        </w:rPr>
        <w:t xml:space="preserve"> </w:t>
      </w:r>
      <w:r>
        <w:t>for</w:t>
      </w:r>
      <w:r>
        <w:rPr>
          <w:spacing w:val="1"/>
        </w:rPr>
        <w:t xml:space="preserve"> </w:t>
      </w:r>
      <w:r>
        <w:t>ens</w:t>
      </w:r>
      <w:r>
        <w:rPr>
          <w:spacing w:val="-3"/>
        </w:rPr>
        <w:t>u</w:t>
      </w:r>
      <w:r>
        <w:t>ring</w:t>
      </w:r>
      <w:r>
        <w:rPr>
          <w:spacing w:val="1"/>
        </w:rPr>
        <w:t xml:space="preserve"> </w:t>
      </w:r>
      <w:r>
        <w:t>that</w:t>
      </w:r>
      <w:r>
        <w:rPr>
          <w:spacing w:val="1"/>
        </w:rPr>
        <w:t xml:space="preserve"> </w:t>
      </w:r>
      <w:r>
        <w:t>all</w:t>
      </w:r>
      <w:r>
        <w:rPr>
          <w:spacing w:val="1"/>
        </w:rPr>
        <w:t xml:space="preserve"> </w:t>
      </w:r>
      <w:r>
        <w:t>progra</w:t>
      </w:r>
      <w:r>
        <w:rPr>
          <w:spacing w:val="-2"/>
        </w:rPr>
        <w:t>m</w:t>
      </w:r>
      <w:r>
        <w:t>s</w:t>
      </w:r>
      <w:r>
        <w:rPr>
          <w:spacing w:val="1"/>
        </w:rPr>
        <w:t xml:space="preserve"> </w:t>
      </w:r>
      <w:r>
        <w:t>and</w:t>
      </w:r>
      <w:r>
        <w:rPr>
          <w:spacing w:val="1"/>
        </w:rPr>
        <w:t xml:space="preserve"> </w:t>
      </w:r>
      <w:r>
        <w:t>ser</w:t>
      </w:r>
      <w:r>
        <w:rPr>
          <w:spacing w:val="-2"/>
        </w:rPr>
        <w:t>v</w:t>
      </w:r>
      <w:r>
        <w:t>ices</w:t>
      </w:r>
      <w:r>
        <w:rPr>
          <w:spacing w:val="1"/>
        </w:rPr>
        <w:t xml:space="preserve"> </w:t>
      </w:r>
      <w:r>
        <w:t>are</w:t>
      </w:r>
      <w:r>
        <w:rPr>
          <w:spacing w:val="1"/>
        </w:rPr>
        <w:t xml:space="preserve"> </w:t>
      </w:r>
      <w:r>
        <w:t>acc</w:t>
      </w:r>
      <w:r>
        <w:rPr>
          <w:spacing w:val="-1"/>
        </w:rPr>
        <w:t>e</w:t>
      </w:r>
      <w:r>
        <w:t>ssible</w:t>
      </w:r>
      <w:r>
        <w:rPr>
          <w:spacing w:val="1"/>
        </w:rPr>
        <w:t xml:space="preserve"> </w:t>
      </w:r>
      <w:r>
        <w:t>and</w:t>
      </w:r>
      <w:r>
        <w:rPr>
          <w:spacing w:val="1"/>
        </w:rPr>
        <w:t xml:space="preserve"> </w:t>
      </w:r>
      <w:r>
        <w:rPr>
          <w:spacing w:val="-2"/>
        </w:rPr>
        <w:t>m</w:t>
      </w:r>
      <w:r>
        <w:t>eet the need of fe</w:t>
      </w:r>
      <w:r>
        <w:rPr>
          <w:spacing w:val="-2"/>
        </w:rPr>
        <w:t>m</w:t>
      </w:r>
      <w:r>
        <w:t>ale juveniles as well;</w:t>
      </w:r>
    </w:p>
    <w:p w:rsidR="00000000" w:rsidRDefault="00000000">
      <w:pPr>
        <w:numPr>
          <w:ilvl w:val="0"/>
          <w:numId w:val="96"/>
        </w:numPr>
      </w:pPr>
      <w:r>
        <w:t xml:space="preserve">A </w:t>
      </w:r>
      <w:r>
        <w:rPr>
          <w:b/>
          <w:bCs/>
          <w:i/>
          <w:iCs/>
        </w:rPr>
        <w:t>data management and research section</w:t>
      </w:r>
      <w:r>
        <w:rPr>
          <w:i/>
          <w:iCs/>
        </w:rPr>
        <w:t xml:space="preserve"> </w:t>
      </w:r>
      <w:r>
        <w:t>that would develop a system for the collation, manage</w:t>
      </w:r>
      <w:r>
        <w:rPr>
          <w:spacing w:val="-2"/>
        </w:rPr>
        <w:t>m</w:t>
      </w:r>
      <w:r>
        <w:t>ent, analy</w:t>
      </w:r>
      <w:r>
        <w:rPr>
          <w:spacing w:val="-1"/>
        </w:rPr>
        <w:t>s</w:t>
      </w:r>
      <w:r>
        <w:t>is and util</w:t>
      </w:r>
      <w:r>
        <w:rPr>
          <w:spacing w:val="-1"/>
        </w:rPr>
        <w:t>i</w:t>
      </w:r>
      <w:r>
        <w:t>zation of both qu</w:t>
      </w:r>
      <w:r>
        <w:rPr>
          <w:spacing w:val="2"/>
        </w:rPr>
        <w:t>a</w:t>
      </w:r>
      <w:r>
        <w:t>ntitati</w:t>
      </w:r>
      <w:r>
        <w:rPr>
          <w:spacing w:val="-1"/>
        </w:rPr>
        <w:t>v</w:t>
      </w:r>
      <w:r>
        <w:t>e a</w:t>
      </w:r>
      <w:r>
        <w:rPr>
          <w:spacing w:val="-1"/>
        </w:rPr>
        <w:t>n</w:t>
      </w:r>
      <w:r>
        <w:t>d qualitati</w:t>
      </w:r>
      <w:r>
        <w:rPr>
          <w:spacing w:val="-1"/>
        </w:rPr>
        <w:t>v</w:t>
      </w:r>
      <w:r>
        <w:t>e in</w:t>
      </w:r>
      <w:r>
        <w:rPr>
          <w:spacing w:val="-1"/>
        </w:rPr>
        <w:t>f</w:t>
      </w:r>
      <w:r>
        <w:t>or</w:t>
      </w:r>
      <w:r>
        <w:rPr>
          <w:spacing w:val="-2"/>
        </w:rPr>
        <w:t>m</w:t>
      </w:r>
      <w:r>
        <w:t xml:space="preserve">ation and data </w:t>
      </w:r>
      <w:r>
        <w:rPr>
          <w:spacing w:val="-1"/>
        </w:rPr>
        <w:t>r</w:t>
      </w:r>
      <w:r>
        <w:t>egarding c</w:t>
      </w:r>
      <w:r>
        <w:rPr>
          <w:spacing w:val="-1"/>
        </w:rPr>
        <w:t>h</w:t>
      </w:r>
      <w:r>
        <w:t>ild</w:t>
      </w:r>
      <w:r>
        <w:rPr>
          <w:spacing w:val="-1"/>
        </w:rPr>
        <w:t>r</w:t>
      </w:r>
      <w:r>
        <w:t>en who co</w:t>
      </w:r>
      <w:r>
        <w:rPr>
          <w:spacing w:val="-2"/>
        </w:rPr>
        <w:t>m</w:t>
      </w:r>
      <w:r>
        <w:t>e into con</w:t>
      </w:r>
      <w:r>
        <w:rPr>
          <w:spacing w:val="-1"/>
        </w:rPr>
        <w:t>f</w:t>
      </w:r>
      <w:r>
        <w:t xml:space="preserve">lict with the law, </w:t>
      </w:r>
      <w:r>
        <w:rPr>
          <w:spacing w:val="-1"/>
        </w:rPr>
        <w:t>a</w:t>
      </w:r>
      <w:r>
        <w:t>nd more specifically those juveniles who bec</w:t>
      </w:r>
      <w:r>
        <w:rPr>
          <w:spacing w:val="1"/>
        </w:rPr>
        <w:t>o</w:t>
      </w:r>
      <w:r>
        <w:t>me engaged in one or another of the progra</w:t>
      </w:r>
      <w:r>
        <w:rPr>
          <w:spacing w:val="-2"/>
        </w:rPr>
        <w:t>m</w:t>
      </w:r>
      <w:r>
        <w:t>s of the Juvenile Justice Unit;</w:t>
      </w:r>
    </w:p>
    <w:p w:rsidR="00000000" w:rsidRDefault="00000000">
      <w:pPr>
        <w:numPr>
          <w:ilvl w:val="0"/>
          <w:numId w:val="96"/>
        </w:numPr>
      </w:pPr>
      <w:r>
        <w:t xml:space="preserve">A </w:t>
      </w:r>
      <w:r>
        <w:rPr>
          <w:b/>
          <w:bCs/>
          <w:i/>
          <w:iCs/>
        </w:rPr>
        <w:t>community education and training section</w:t>
      </w:r>
      <w:r>
        <w:rPr>
          <w:i/>
          <w:iCs/>
        </w:rPr>
        <w:t xml:space="preserve"> </w:t>
      </w:r>
      <w:r>
        <w:t>that</w:t>
      </w:r>
      <w:r>
        <w:rPr>
          <w:i/>
          <w:iCs/>
        </w:rPr>
        <w:t xml:space="preserve"> </w:t>
      </w:r>
      <w:r>
        <w:t>would</w:t>
      </w:r>
      <w:r>
        <w:rPr>
          <w:i/>
          <w:iCs/>
        </w:rPr>
        <w:t xml:space="preserve"> </w:t>
      </w:r>
      <w:r>
        <w:t>carry</w:t>
      </w:r>
      <w:r>
        <w:rPr>
          <w:i/>
          <w:iCs/>
        </w:rPr>
        <w:t xml:space="preserve"> </w:t>
      </w:r>
      <w:r>
        <w:t>out</w:t>
      </w:r>
      <w:r>
        <w:rPr>
          <w:i/>
          <w:iCs/>
        </w:rPr>
        <w:t xml:space="preserve"> </w:t>
      </w:r>
      <w:r>
        <w:t>activities inclu</w:t>
      </w:r>
      <w:r>
        <w:rPr>
          <w:spacing w:val="-1"/>
        </w:rPr>
        <w:t>d</w:t>
      </w:r>
      <w:r>
        <w:t>ing</w:t>
      </w:r>
      <w:r>
        <w:rPr>
          <w:spacing w:val="1"/>
        </w:rPr>
        <w:t xml:space="preserve"> </w:t>
      </w:r>
      <w:r>
        <w:t>i</w:t>
      </w:r>
      <w:r>
        <w:rPr>
          <w:spacing w:val="-1"/>
        </w:rPr>
        <w:t>n</w:t>
      </w:r>
      <w:r>
        <w:t>crea</w:t>
      </w:r>
      <w:r>
        <w:rPr>
          <w:spacing w:val="-1"/>
        </w:rPr>
        <w:t>s</w:t>
      </w:r>
      <w:r>
        <w:t>ing</w:t>
      </w:r>
      <w:r>
        <w:rPr>
          <w:spacing w:val="1"/>
        </w:rPr>
        <w:t xml:space="preserve"> </w:t>
      </w:r>
      <w:r>
        <w:t>c</w:t>
      </w:r>
      <w:r>
        <w:rPr>
          <w:spacing w:val="-1"/>
        </w:rPr>
        <w:t>o</w:t>
      </w:r>
      <w:r>
        <w:t>mmunity</w:t>
      </w:r>
      <w:r>
        <w:rPr>
          <w:spacing w:val="1"/>
        </w:rPr>
        <w:t xml:space="preserve"> </w:t>
      </w:r>
      <w:r>
        <w:t>awareness</w:t>
      </w:r>
      <w:r>
        <w:rPr>
          <w:spacing w:val="1"/>
        </w:rPr>
        <w:t xml:space="preserve"> </w:t>
      </w:r>
      <w:r>
        <w:t>ab</w:t>
      </w:r>
      <w:r>
        <w:rPr>
          <w:spacing w:val="-1"/>
        </w:rPr>
        <w:t>ou</w:t>
      </w:r>
      <w:r>
        <w:t>t,</w:t>
      </w:r>
      <w:r>
        <w:rPr>
          <w:spacing w:val="1"/>
        </w:rPr>
        <w:t xml:space="preserve"> </w:t>
      </w:r>
      <w:r>
        <w:t>and</w:t>
      </w:r>
      <w:r>
        <w:rPr>
          <w:spacing w:val="1"/>
        </w:rPr>
        <w:t xml:space="preserve"> </w:t>
      </w:r>
      <w:r>
        <w:t>involve</w:t>
      </w:r>
      <w:r>
        <w:rPr>
          <w:spacing w:val="-2"/>
        </w:rPr>
        <w:t>m</w:t>
      </w:r>
      <w:r>
        <w:t>ent</w:t>
      </w:r>
      <w:r>
        <w:rPr>
          <w:spacing w:val="1"/>
        </w:rPr>
        <w:t xml:space="preserve"> </w:t>
      </w:r>
      <w:r>
        <w:t>in,</w:t>
      </w:r>
      <w:r>
        <w:rPr>
          <w:spacing w:val="1"/>
        </w:rPr>
        <w:t xml:space="preserve"> </w:t>
      </w:r>
      <w:r>
        <w:t>juvenile</w:t>
      </w:r>
      <w:r>
        <w:rPr>
          <w:spacing w:val="1"/>
        </w:rPr>
        <w:t xml:space="preserve"> </w:t>
      </w:r>
      <w:r>
        <w:t>justice progra</w:t>
      </w:r>
      <w:r>
        <w:rPr>
          <w:spacing w:val="-2"/>
        </w:rPr>
        <w:t>m</w:t>
      </w:r>
      <w:r>
        <w:t>s,</w:t>
      </w:r>
      <w:r>
        <w:rPr>
          <w:spacing w:val="10"/>
        </w:rPr>
        <w:t xml:space="preserve"> </w:t>
      </w:r>
      <w:r>
        <w:t>training</w:t>
      </w:r>
      <w:r>
        <w:rPr>
          <w:spacing w:val="10"/>
        </w:rPr>
        <w:t xml:space="preserve"> </w:t>
      </w:r>
      <w:r>
        <w:t>staff</w:t>
      </w:r>
      <w:r>
        <w:rPr>
          <w:spacing w:val="10"/>
        </w:rPr>
        <w:t xml:space="preserve"> </w:t>
      </w:r>
      <w:r>
        <w:t>at</w:t>
      </w:r>
      <w:r>
        <w:rPr>
          <w:spacing w:val="10"/>
        </w:rPr>
        <w:t xml:space="preserve"> </w:t>
      </w:r>
      <w:r>
        <w:t>the</w:t>
      </w:r>
      <w:r>
        <w:rPr>
          <w:spacing w:val="10"/>
        </w:rPr>
        <w:t xml:space="preserve"> </w:t>
      </w:r>
      <w:r>
        <w:t>Juvenile</w:t>
      </w:r>
      <w:r>
        <w:rPr>
          <w:spacing w:val="10"/>
        </w:rPr>
        <w:t xml:space="preserve"> </w:t>
      </w:r>
      <w:r>
        <w:t>Justice</w:t>
      </w:r>
      <w:r>
        <w:rPr>
          <w:spacing w:val="9"/>
        </w:rPr>
        <w:t xml:space="preserve"> </w:t>
      </w:r>
      <w:r>
        <w:rPr>
          <w:spacing w:val="-2"/>
        </w:rPr>
        <w:t>U</w:t>
      </w:r>
      <w:r>
        <w:t>nit,</w:t>
      </w:r>
      <w:r>
        <w:rPr>
          <w:spacing w:val="9"/>
        </w:rPr>
        <w:t xml:space="preserve"> </w:t>
      </w:r>
      <w:r>
        <w:t>and</w:t>
      </w:r>
      <w:r>
        <w:rPr>
          <w:spacing w:val="9"/>
        </w:rPr>
        <w:t xml:space="preserve"> </w:t>
      </w:r>
      <w:r>
        <w:t>encouraging</w:t>
      </w:r>
      <w:r>
        <w:rPr>
          <w:spacing w:val="9"/>
        </w:rPr>
        <w:t xml:space="preserve"> </w:t>
      </w:r>
      <w:r>
        <w:t>the</w:t>
      </w:r>
      <w:r>
        <w:rPr>
          <w:spacing w:val="9"/>
        </w:rPr>
        <w:t xml:space="preserve"> </w:t>
      </w:r>
      <w:r>
        <w:t>professional develop</w:t>
      </w:r>
      <w:r>
        <w:rPr>
          <w:spacing w:val="-2"/>
        </w:rPr>
        <w:t>m</w:t>
      </w:r>
      <w:r>
        <w:t>ent of community leaders and key govern</w:t>
      </w:r>
      <w:r>
        <w:rPr>
          <w:spacing w:val="-2"/>
        </w:rPr>
        <w:t>m</w:t>
      </w:r>
      <w:r>
        <w:t>ent personnel regarding issues related to juvenile delinqu</w:t>
      </w:r>
      <w:r>
        <w:rPr>
          <w:spacing w:val="-1"/>
        </w:rPr>
        <w:t>e</w:t>
      </w:r>
      <w:r>
        <w:t>ncy and approaches to its prevention and control.  The education and training progra</w:t>
      </w:r>
      <w:r>
        <w:rPr>
          <w:spacing w:val="-2"/>
        </w:rPr>
        <w:t>m</w:t>
      </w:r>
      <w:r>
        <w:t>s would also be developed in consultation with the Ministry</w:t>
      </w:r>
      <w:r>
        <w:rPr>
          <w:spacing w:val="17"/>
        </w:rPr>
        <w:t xml:space="preserve"> </w:t>
      </w:r>
      <w:r>
        <w:t>of</w:t>
      </w:r>
      <w:r>
        <w:rPr>
          <w:spacing w:val="17"/>
        </w:rPr>
        <w:t xml:space="preserve"> </w:t>
      </w:r>
      <w:r>
        <w:t>Gender</w:t>
      </w:r>
      <w:r>
        <w:rPr>
          <w:spacing w:val="17"/>
        </w:rPr>
        <w:t xml:space="preserve"> </w:t>
      </w:r>
      <w:r>
        <w:t>and</w:t>
      </w:r>
      <w:r>
        <w:rPr>
          <w:spacing w:val="17"/>
        </w:rPr>
        <w:t xml:space="preserve"> </w:t>
      </w:r>
      <w:r>
        <w:t>F</w:t>
      </w:r>
      <w:r>
        <w:rPr>
          <w:spacing w:val="2"/>
        </w:rPr>
        <w:t>a</w:t>
      </w:r>
      <w:r>
        <w:rPr>
          <w:spacing w:val="-2"/>
        </w:rPr>
        <w:t>m</w:t>
      </w:r>
      <w:r>
        <w:t>ily</w:t>
      </w:r>
      <w:r>
        <w:rPr>
          <w:spacing w:val="17"/>
        </w:rPr>
        <w:t xml:space="preserve"> </w:t>
      </w:r>
      <w:r>
        <w:t>and</w:t>
      </w:r>
      <w:r>
        <w:rPr>
          <w:spacing w:val="17"/>
        </w:rPr>
        <w:t xml:space="preserve"> </w:t>
      </w:r>
      <w:r>
        <w:t>the</w:t>
      </w:r>
      <w:r>
        <w:rPr>
          <w:spacing w:val="17"/>
        </w:rPr>
        <w:t xml:space="preserve"> </w:t>
      </w:r>
      <w:r>
        <w:t>Depart</w:t>
      </w:r>
      <w:r>
        <w:rPr>
          <w:spacing w:val="-2"/>
        </w:rPr>
        <w:t>m</w:t>
      </w:r>
      <w:r>
        <w:t>ent</w:t>
      </w:r>
      <w:r>
        <w:rPr>
          <w:spacing w:val="17"/>
        </w:rPr>
        <w:t xml:space="preserve"> </w:t>
      </w:r>
      <w:r>
        <w:t>of</w:t>
      </w:r>
      <w:r>
        <w:rPr>
          <w:spacing w:val="17"/>
        </w:rPr>
        <w:t xml:space="preserve"> </w:t>
      </w:r>
      <w:r>
        <w:t>Social</w:t>
      </w:r>
      <w:r>
        <w:rPr>
          <w:spacing w:val="17"/>
        </w:rPr>
        <w:t xml:space="preserve"> </w:t>
      </w:r>
      <w:r>
        <w:t>Security</w:t>
      </w:r>
      <w:r>
        <w:rPr>
          <w:spacing w:val="17"/>
        </w:rPr>
        <w:t xml:space="preserve"> </w:t>
      </w:r>
      <w:r>
        <w:t>to</w:t>
      </w:r>
      <w:r>
        <w:rPr>
          <w:spacing w:val="16"/>
        </w:rPr>
        <w:t xml:space="preserve"> </w:t>
      </w:r>
      <w:r>
        <w:t>ensure</w:t>
      </w:r>
      <w:r>
        <w:rPr>
          <w:spacing w:val="17"/>
        </w:rPr>
        <w:t xml:space="preserve"> </w:t>
      </w:r>
      <w:r>
        <w:t xml:space="preserve">that they are </w:t>
      </w:r>
      <w:r>
        <w:rPr>
          <w:spacing w:val="-1"/>
        </w:rPr>
        <w:t>se</w:t>
      </w:r>
      <w:r>
        <w:t>nsiti</w:t>
      </w:r>
      <w:r>
        <w:rPr>
          <w:spacing w:val="-1"/>
        </w:rPr>
        <w:t>v</w:t>
      </w:r>
      <w:r>
        <w:t xml:space="preserve">e to </w:t>
      </w:r>
      <w:r>
        <w:rPr>
          <w:spacing w:val="-1"/>
        </w:rPr>
        <w:t>g</w:t>
      </w:r>
      <w:r>
        <w:t>ender iss</w:t>
      </w:r>
      <w:r>
        <w:rPr>
          <w:spacing w:val="-1"/>
        </w:rPr>
        <w:t>ue</w:t>
      </w:r>
      <w:r>
        <w:t>s and that the t</w:t>
      </w:r>
      <w:r>
        <w:rPr>
          <w:spacing w:val="-1"/>
        </w:rPr>
        <w:t>r</w:t>
      </w:r>
      <w:r>
        <w:t>aining incorpo</w:t>
      </w:r>
      <w:r>
        <w:rPr>
          <w:spacing w:val="-1"/>
        </w:rPr>
        <w:t>r</w:t>
      </w:r>
      <w:r>
        <w:t>at</w:t>
      </w:r>
      <w:r>
        <w:rPr>
          <w:spacing w:val="-1"/>
        </w:rPr>
        <w:t>e</w:t>
      </w:r>
      <w:r>
        <w:t>s the gend</w:t>
      </w:r>
      <w:r>
        <w:rPr>
          <w:spacing w:val="-1"/>
        </w:rPr>
        <w:t>e</w:t>
      </w:r>
      <w:r>
        <w:t>r di</w:t>
      </w:r>
      <w:r>
        <w:rPr>
          <w:spacing w:val="-2"/>
        </w:rPr>
        <w:t>m</w:t>
      </w:r>
      <w:r>
        <w:t>ension of juvenile justice;</w:t>
      </w:r>
    </w:p>
    <w:p w:rsidR="00000000" w:rsidRDefault="00000000">
      <w:pPr>
        <w:numPr>
          <w:ilvl w:val="0"/>
          <w:numId w:val="96"/>
        </w:numPr>
      </w:pPr>
      <w:r>
        <w:t>Establish a</w:t>
      </w:r>
      <w:r>
        <w:rPr>
          <w:spacing w:val="-1"/>
        </w:rPr>
        <w:t xml:space="preserve"> </w:t>
      </w:r>
      <w:r>
        <w:rPr>
          <w:b/>
          <w:bCs/>
          <w:i/>
          <w:iCs/>
        </w:rPr>
        <w:t>helpline</w:t>
      </w:r>
      <w:r>
        <w:t>.</w:t>
      </w:r>
    </w:p>
    <w:p w:rsidR="00000000" w:rsidRDefault="00000000">
      <w:pPr>
        <w:pStyle w:val="Heading2"/>
        <w:ind w:left="2722" w:hanging="454"/>
        <w:jc w:val="left"/>
        <w:rPr>
          <w:sz w:val="24"/>
        </w:rPr>
      </w:pPr>
      <w:r>
        <w:rPr>
          <w:sz w:val="24"/>
        </w:rPr>
        <w:t>2.</w:t>
      </w:r>
      <w:r>
        <w:rPr>
          <w:sz w:val="24"/>
        </w:rPr>
        <w:tab/>
        <w:t>Children deprived of</w:t>
      </w:r>
      <w:r>
        <w:rPr>
          <w:spacing w:val="-11"/>
          <w:sz w:val="24"/>
        </w:rPr>
        <w:t xml:space="preserve"> </w:t>
      </w:r>
      <w:r>
        <w:rPr>
          <w:sz w:val="24"/>
        </w:rPr>
        <w:t>their</w:t>
      </w:r>
      <w:r>
        <w:rPr>
          <w:spacing w:val="-11"/>
          <w:sz w:val="24"/>
        </w:rPr>
        <w:t xml:space="preserve"> </w:t>
      </w:r>
      <w:r>
        <w:rPr>
          <w:sz w:val="24"/>
        </w:rPr>
        <w:t>li</w:t>
      </w:r>
      <w:r>
        <w:rPr>
          <w:spacing w:val="-2"/>
          <w:sz w:val="24"/>
        </w:rPr>
        <w:t>b</w:t>
      </w:r>
      <w:r>
        <w:rPr>
          <w:sz w:val="24"/>
        </w:rPr>
        <w:t>erty,</w:t>
      </w:r>
      <w:r>
        <w:rPr>
          <w:spacing w:val="-12"/>
          <w:sz w:val="24"/>
        </w:rPr>
        <w:t xml:space="preserve"> </w:t>
      </w:r>
      <w:r>
        <w:rPr>
          <w:sz w:val="24"/>
        </w:rPr>
        <w:t>inclu</w:t>
      </w:r>
      <w:r>
        <w:rPr>
          <w:spacing w:val="-1"/>
          <w:sz w:val="24"/>
        </w:rPr>
        <w:t>d</w:t>
      </w:r>
      <w:r>
        <w:rPr>
          <w:sz w:val="24"/>
        </w:rPr>
        <w:t xml:space="preserve">ing any </w:t>
      </w:r>
      <w:r>
        <w:rPr>
          <w:sz w:val="24"/>
        </w:rPr>
        <w:br/>
        <w:t>form of dete</w:t>
      </w:r>
      <w:r>
        <w:rPr>
          <w:spacing w:val="-1"/>
          <w:sz w:val="24"/>
        </w:rPr>
        <w:t>n</w:t>
      </w:r>
      <w:r>
        <w:rPr>
          <w:spacing w:val="1"/>
          <w:sz w:val="24"/>
        </w:rPr>
        <w:t>t</w:t>
      </w:r>
      <w:r>
        <w:rPr>
          <w:sz w:val="24"/>
        </w:rPr>
        <w:t>ion, impriso</w:t>
      </w:r>
      <w:r>
        <w:rPr>
          <w:spacing w:val="-2"/>
          <w:sz w:val="24"/>
        </w:rPr>
        <w:t>n</w:t>
      </w:r>
      <w:r>
        <w:rPr>
          <w:sz w:val="24"/>
        </w:rPr>
        <w:t xml:space="preserve">ment or placement </w:t>
      </w:r>
      <w:r>
        <w:rPr>
          <w:sz w:val="24"/>
        </w:rPr>
        <w:br/>
        <w:t>in custodial s</w:t>
      </w:r>
      <w:r>
        <w:rPr>
          <w:spacing w:val="-1"/>
          <w:sz w:val="24"/>
        </w:rPr>
        <w:t>e</w:t>
      </w:r>
      <w:r>
        <w:rPr>
          <w:sz w:val="24"/>
        </w:rPr>
        <w:t>t</w:t>
      </w:r>
      <w:r>
        <w:rPr>
          <w:spacing w:val="-1"/>
          <w:sz w:val="24"/>
        </w:rPr>
        <w:t>t</w:t>
      </w:r>
      <w:r>
        <w:rPr>
          <w:sz w:val="24"/>
        </w:rPr>
        <w:t>ings (art. 37 (b), (c), (d</w:t>
      </w:r>
      <w:r>
        <w:rPr>
          <w:spacing w:val="-1"/>
          <w:sz w:val="24"/>
        </w:rPr>
        <w:t>)</w:t>
      </w:r>
      <w:r>
        <w:rPr>
          <w:sz w:val="24"/>
        </w:rPr>
        <w:t>)</w:t>
      </w:r>
    </w:p>
    <w:p w:rsidR="00000000" w:rsidRDefault="00000000">
      <w:pPr>
        <w:pStyle w:val="Heading3"/>
      </w:pPr>
      <w:r>
        <w:t>(a)</w:t>
      </w:r>
      <w:r>
        <w:tab/>
        <w:t>The a</w:t>
      </w:r>
      <w:r>
        <w:rPr>
          <w:spacing w:val="-1"/>
        </w:rPr>
        <w:t>r</w:t>
      </w:r>
      <w:r>
        <w:t>rest, d</w:t>
      </w:r>
      <w:r>
        <w:rPr>
          <w:spacing w:val="-1"/>
        </w:rPr>
        <w:t>e</w:t>
      </w:r>
      <w:r>
        <w:t>tention or im</w:t>
      </w:r>
      <w:r>
        <w:rPr>
          <w:spacing w:val="-2"/>
        </w:rPr>
        <w:t>p</w:t>
      </w:r>
      <w:r>
        <w:rPr>
          <w:spacing w:val="1"/>
        </w:rPr>
        <w:t>r</w:t>
      </w:r>
      <w:r>
        <w:t>isonment of a c</w:t>
      </w:r>
      <w:r>
        <w:rPr>
          <w:spacing w:val="-1"/>
        </w:rPr>
        <w:t>h</w:t>
      </w:r>
      <w:r>
        <w:t>ild only as a measure of last resort</w:t>
      </w:r>
    </w:p>
    <w:p w:rsidR="00000000" w:rsidRDefault="00000000">
      <w:r>
        <w:t>598.</w:t>
      </w:r>
      <w:r>
        <w:tab/>
        <w:t xml:space="preserve">Refer to section G, </w:t>
      </w:r>
      <w:proofErr w:type="spellStart"/>
      <w:r>
        <w:t>para</w:t>
      </w:r>
      <w:proofErr w:type="spellEnd"/>
      <w:r>
        <w:t>. 268.</w:t>
      </w:r>
    </w:p>
    <w:p w:rsidR="00000000" w:rsidRDefault="00000000">
      <w:r>
        <w:t>599.</w:t>
      </w:r>
      <w:r>
        <w:tab/>
        <w:t>Absence of a juvenile dete</w:t>
      </w:r>
      <w:r>
        <w:rPr>
          <w:spacing w:val="-1"/>
        </w:rPr>
        <w:t>n</w:t>
      </w:r>
      <w:r>
        <w:rPr>
          <w:spacing w:val="1"/>
        </w:rPr>
        <w:t>t</w:t>
      </w:r>
      <w:r>
        <w:t>ion facility is cause of much concern.  As there are no separate</w:t>
      </w:r>
      <w:r>
        <w:rPr>
          <w:spacing w:val="6"/>
        </w:rPr>
        <w:t xml:space="preserve"> </w:t>
      </w:r>
      <w:r>
        <w:t>detention</w:t>
      </w:r>
      <w:r>
        <w:rPr>
          <w:spacing w:val="6"/>
        </w:rPr>
        <w:t xml:space="preserve"> </w:t>
      </w:r>
      <w:r>
        <w:t>facilities</w:t>
      </w:r>
      <w:r>
        <w:rPr>
          <w:spacing w:val="6"/>
        </w:rPr>
        <w:t xml:space="preserve"> </w:t>
      </w:r>
      <w:r>
        <w:t>for</w:t>
      </w:r>
      <w:r>
        <w:rPr>
          <w:spacing w:val="6"/>
        </w:rPr>
        <w:t xml:space="preserve"> </w:t>
      </w:r>
      <w:r>
        <w:t>juveniles,</w:t>
      </w:r>
      <w:r>
        <w:rPr>
          <w:spacing w:val="6"/>
        </w:rPr>
        <w:t xml:space="preserve"> </w:t>
      </w:r>
      <w:r>
        <w:t>juvenile</w:t>
      </w:r>
      <w:r>
        <w:rPr>
          <w:spacing w:val="6"/>
        </w:rPr>
        <w:t xml:space="preserve"> </w:t>
      </w:r>
      <w:r>
        <w:t>offenders</w:t>
      </w:r>
      <w:r>
        <w:rPr>
          <w:spacing w:val="6"/>
        </w:rPr>
        <w:t xml:space="preserve"> </w:t>
      </w:r>
      <w:r>
        <w:t>who</w:t>
      </w:r>
      <w:r>
        <w:rPr>
          <w:spacing w:val="6"/>
        </w:rPr>
        <w:t xml:space="preserve"> </w:t>
      </w:r>
      <w:r>
        <w:t>com</w:t>
      </w:r>
      <w:r>
        <w:rPr>
          <w:spacing w:val="-2"/>
        </w:rPr>
        <w:t>m</w:t>
      </w:r>
      <w:r>
        <w:t>it</w:t>
      </w:r>
      <w:r>
        <w:rPr>
          <w:spacing w:val="8"/>
        </w:rPr>
        <w:t xml:space="preserve"> </w:t>
      </w:r>
      <w:r>
        <w:t>serious</w:t>
      </w:r>
      <w:r>
        <w:rPr>
          <w:spacing w:val="6"/>
        </w:rPr>
        <w:t xml:space="preserve"> </w:t>
      </w:r>
      <w:r>
        <w:t>cri</w:t>
      </w:r>
      <w:r>
        <w:rPr>
          <w:spacing w:val="-2"/>
        </w:rPr>
        <w:t>m</w:t>
      </w:r>
      <w:r>
        <w:t>es</w:t>
      </w:r>
      <w:r>
        <w:rPr>
          <w:spacing w:val="8"/>
        </w:rPr>
        <w:t xml:space="preserve"> </w:t>
      </w:r>
      <w:r>
        <w:t>such as</w:t>
      </w:r>
      <w:r>
        <w:rPr>
          <w:spacing w:val="1"/>
        </w:rPr>
        <w:t xml:space="preserve"> </w:t>
      </w:r>
      <w:r>
        <w:t>assault,</w:t>
      </w:r>
      <w:r>
        <w:rPr>
          <w:spacing w:val="1"/>
        </w:rPr>
        <w:t xml:space="preserve"> </w:t>
      </w:r>
      <w:r>
        <w:t>battery,</w:t>
      </w:r>
      <w:r>
        <w:rPr>
          <w:spacing w:val="1"/>
        </w:rPr>
        <w:t xml:space="preserve"> </w:t>
      </w:r>
      <w:r>
        <w:t>arson</w:t>
      </w:r>
      <w:r>
        <w:rPr>
          <w:spacing w:val="1"/>
        </w:rPr>
        <w:t xml:space="preserve"> </w:t>
      </w:r>
      <w:r>
        <w:t>are</w:t>
      </w:r>
      <w:r>
        <w:rPr>
          <w:spacing w:val="1"/>
        </w:rPr>
        <w:t xml:space="preserve"> </w:t>
      </w:r>
      <w:r>
        <w:t>placed</w:t>
      </w:r>
      <w:r>
        <w:rPr>
          <w:spacing w:val="1"/>
        </w:rPr>
        <w:t xml:space="preserve"> </w:t>
      </w:r>
      <w:r>
        <w:t>under</w:t>
      </w:r>
      <w:r>
        <w:rPr>
          <w:spacing w:val="1"/>
        </w:rPr>
        <w:t xml:space="preserve"> </w:t>
      </w:r>
      <w:r>
        <w:t>house</w:t>
      </w:r>
      <w:r>
        <w:rPr>
          <w:spacing w:val="-1"/>
        </w:rPr>
        <w:t xml:space="preserve"> </w:t>
      </w:r>
      <w:r>
        <w:t>arrest.  There</w:t>
      </w:r>
      <w:r>
        <w:rPr>
          <w:spacing w:val="1"/>
        </w:rPr>
        <w:t xml:space="preserve"> </w:t>
      </w:r>
      <w:r>
        <w:t>are</w:t>
      </w:r>
      <w:r>
        <w:rPr>
          <w:spacing w:val="1"/>
        </w:rPr>
        <w:t xml:space="preserve"> </w:t>
      </w:r>
      <w:r>
        <w:t>children</w:t>
      </w:r>
      <w:r>
        <w:rPr>
          <w:spacing w:val="1"/>
        </w:rPr>
        <w:t xml:space="preserve"> </w:t>
      </w:r>
      <w:r>
        <w:t>who</w:t>
      </w:r>
      <w:r>
        <w:rPr>
          <w:spacing w:val="1"/>
        </w:rPr>
        <w:t xml:space="preserve"> </w:t>
      </w:r>
      <w:r>
        <w:t>are</w:t>
      </w:r>
      <w:r>
        <w:rPr>
          <w:spacing w:val="1"/>
        </w:rPr>
        <w:t xml:space="preserve"> </w:t>
      </w:r>
      <w:r>
        <w:t>brought</w:t>
      </w:r>
      <w:r>
        <w:rPr>
          <w:spacing w:val="1"/>
        </w:rPr>
        <w:t xml:space="preserve"> </w:t>
      </w:r>
      <w:r>
        <w:t>to Fa</w:t>
      </w:r>
      <w:r>
        <w:rPr>
          <w:spacing w:val="-2"/>
        </w:rPr>
        <w:t>m</w:t>
      </w:r>
      <w:r>
        <w:t>ily</w:t>
      </w:r>
      <w:r>
        <w:rPr>
          <w:spacing w:val="13"/>
        </w:rPr>
        <w:t xml:space="preserve"> </w:t>
      </w:r>
      <w:r>
        <w:t>and</w:t>
      </w:r>
      <w:r>
        <w:rPr>
          <w:spacing w:val="13"/>
        </w:rPr>
        <w:t xml:space="preserve"> </w:t>
      </w:r>
      <w:r>
        <w:t>Child</w:t>
      </w:r>
      <w:r>
        <w:rPr>
          <w:spacing w:val="13"/>
        </w:rPr>
        <w:t xml:space="preserve"> </w:t>
      </w:r>
      <w:r>
        <w:t>Prot</w:t>
      </w:r>
      <w:r>
        <w:rPr>
          <w:spacing w:val="-1"/>
        </w:rPr>
        <w:t>ec</w:t>
      </w:r>
      <w:r>
        <w:t>tion</w:t>
      </w:r>
      <w:r>
        <w:rPr>
          <w:spacing w:val="13"/>
        </w:rPr>
        <w:t xml:space="preserve"> </w:t>
      </w:r>
      <w:r>
        <w:t>Unit</w:t>
      </w:r>
      <w:r>
        <w:rPr>
          <w:spacing w:val="13"/>
        </w:rPr>
        <w:t xml:space="preserve"> </w:t>
      </w:r>
      <w:r>
        <w:t>at</w:t>
      </w:r>
      <w:r>
        <w:rPr>
          <w:spacing w:val="13"/>
        </w:rPr>
        <w:t xml:space="preserve"> </w:t>
      </w:r>
      <w:r>
        <w:t>lea</w:t>
      </w:r>
      <w:r>
        <w:rPr>
          <w:spacing w:val="-1"/>
        </w:rPr>
        <w:t>s</w:t>
      </w:r>
      <w:r>
        <w:t>t</w:t>
      </w:r>
      <w:r>
        <w:rPr>
          <w:spacing w:val="13"/>
        </w:rPr>
        <w:t xml:space="preserve"> </w:t>
      </w:r>
      <w:r>
        <w:t>twice</w:t>
      </w:r>
      <w:r>
        <w:rPr>
          <w:spacing w:val="13"/>
        </w:rPr>
        <w:t xml:space="preserve"> </w:t>
      </w:r>
      <w:r>
        <w:t>a</w:t>
      </w:r>
      <w:r>
        <w:rPr>
          <w:spacing w:val="13"/>
        </w:rPr>
        <w:t xml:space="preserve"> </w:t>
      </w:r>
      <w:r>
        <w:t>week</w:t>
      </w:r>
      <w:r>
        <w:rPr>
          <w:spacing w:val="13"/>
        </w:rPr>
        <w:t xml:space="preserve"> </w:t>
      </w:r>
      <w:r>
        <w:t>and</w:t>
      </w:r>
      <w:r>
        <w:rPr>
          <w:spacing w:val="13"/>
        </w:rPr>
        <w:t xml:space="preserve"> </w:t>
      </w:r>
      <w:r>
        <w:t>due</w:t>
      </w:r>
      <w:r>
        <w:rPr>
          <w:spacing w:val="13"/>
        </w:rPr>
        <w:t xml:space="preserve"> </w:t>
      </w:r>
      <w:r>
        <w:t>to</w:t>
      </w:r>
      <w:r>
        <w:rPr>
          <w:spacing w:val="13"/>
        </w:rPr>
        <w:t xml:space="preserve"> </w:t>
      </w:r>
      <w:r>
        <w:t>a</w:t>
      </w:r>
      <w:r>
        <w:rPr>
          <w:spacing w:val="13"/>
        </w:rPr>
        <w:t xml:space="preserve"> </w:t>
      </w:r>
      <w:r>
        <w:t>lack</w:t>
      </w:r>
      <w:r>
        <w:rPr>
          <w:spacing w:val="13"/>
        </w:rPr>
        <w:t xml:space="preserve"> </w:t>
      </w:r>
      <w:r>
        <w:t>of</w:t>
      </w:r>
      <w:r>
        <w:rPr>
          <w:spacing w:val="13"/>
        </w:rPr>
        <w:t xml:space="preserve"> </w:t>
      </w:r>
      <w:r>
        <w:t>rehabilitation</w:t>
      </w:r>
      <w:r>
        <w:rPr>
          <w:spacing w:val="13"/>
        </w:rPr>
        <w:t xml:space="preserve"> </w:t>
      </w:r>
      <w:r>
        <w:t>or detention</w:t>
      </w:r>
      <w:r>
        <w:rPr>
          <w:spacing w:val="6"/>
        </w:rPr>
        <w:t xml:space="preserve"> </w:t>
      </w:r>
      <w:r>
        <w:t>facilities</w:t>
      </w:r>
      <w:r>
        <w:rPr>
          <w:spacing w:val="6"/>
        </w:rPr>
        <w:t xml:space="preserve"> </w:t>
      </w:r>
      <w:r>
        <w:t>they</w:t>
      </w:r>
      <w:r>
        <w:rPr>
          <w:spacing w:val="6"/>
        </w:rPr>
        <w:t xml:space="preserve"> </w:t>
      </w:r>
      <w:r>
        <w:t>are</w:t>
      </w:r>
      <w:r>
        <w:rPr>
          <w:spacing w:val="5"/>
        </w:rPr>
        <w:t xml:space="preserve"> </w:t>
      </w:r>
      <w:r>
        <w:t>often</w:t>
      </w:r>
      <w:r>
        <w:rPr>
          <w:spacing w:val="6"/>
        </w:rPr>
        <w:t xml:space="preserve"> </w:t>
      </w:r>
      <w:r>
        <w:t>sent</w:t>
      </w:r>
      <w:r>
        <w:rPr>
          <w:spacing w:val="6"/>
        </w:rPr>
        <w:t xml:space="preserve"> </w:t>
      </w:r>
      <w:r>
        <w:t>back</w:t>
      </w:r>
      <w:r>
        <w:rPr>
          <w:spacing w:val="6"/>
        </w:rPr>
        <w:t xml:space="preserve"> </w:t>
      </w:r>
      <w:r>
        <w:t>home.  The</w:t>
      </w:r>
      <w:r>
        <w:rPr>
          <w:spacing w:val="6"/>
        </w:rPr>
        <w:t xml:space="preserve"> </w:t>
      </w:r>
      <w:r>
        <w:t>likelihood</w:t>
      </w:r>
      <w:r>
        <w:rPr>
          <w:spacing w:val="6"/>
        </w:rPr>
        <w:t xml:space="preserve"> </w:t>
      </w:r>
      <w:r>
        <w:t>of</w:t>
      </w:r>
      <w:r>
        <w:rPr>
          <w:spacing w:val="6"/>
        </w:rPr>
        <w:t xml:space="preserve"> </w:t>
      </w:r>
      <w:r>
        <w:t>these</w:t>
      </w:r>
      <w:r>
        <w:rPr>
          <w:spacing w:val="6"/>
        </w:rPr>
        <w:t xml:space="preserve"> </w:t>
      </w:r>
      <w:r>
        <w:t>children</w:t>
      </w:r>
      <w:r>
        <w:rPr>
          <w:spacing w:val="6"/>
        </w:rPr>
        <w:t xml:space="preserve"> </w:t>
      </w:r>
      <w:r>
        <w:t>to</w:t>
      </w:r>
      <w:r>
        <w:rPr>
          <w:spacing w:val="6"/>
        </w:rPr>
        <w:t xml:space="preserve"> </w:t>
      </w:r>
      <w:r>
        <w:t>com</w:t>
      </w:r>
      <w:r>
        <w:rPr>
          <w:spacing w:val="-2"/>
        </w:rPr>
        <w:t>m</w:t>
      </w:r>
      <w:r>
        <w:t>it another offence is quite high and they are also vulnerable to drug abuse an</w:t>
      </w:r>
      <w:r>
        <w:rPr>
          <w:spacing w:val="-1"/>
        </w:rPr>
        <w:t>d</w:t>
      </w:r>
      <w:r>
        <w:t>/or beco</w:t>
      </w:r>
      <w:r>
        <w:rPr>
          <w:spacing w:val="-2"/>
        </w:rPr>
        <w:t>m</w:t>
      </w:r>
      <w:r>
        <w:t>e victi</w:t>
      </w:r>
      <w:r>
        <w:rPr>
          <w:spacing w:val="-2"/>
        </w:rPr>
        <w:t>m</w:t>
      </w:r>
      <w:r>
        <w:t>s of c</w:t>
      </w:r>
      <w:r>
        <w:rPr>
          <w:spacing w:val="2"/>
        </w:rPr>
        <w:t>r</w:t>
      </w:r>
      <w:r>
        <w:t>i</w:t>
      </w:r>
      <w:r>
        <w:rPr>
          <w:spacing w:val="-2"/>
        </w:rPr>
        <w:t>m</w:t>
      </w:r>
      <w:r>
        <w:t>es.</w:t>
      </w:r>
    </w:p>
    <w:p w:rsidR="00000000" w:rsidRDefault="00000000">
      <w:r>
        <w:t>600.</w:t>
      </w:r>
      <w:r>
        <w:tab/>
        <w:t xml:space="preserve">As discussed earlier, the proposed juvenile justice </w:t>
      </w:r>
      <w:r>
        <w:rPr>
          <w:spacing w:val="-2"/>
        </w:rPr>
        <w:t>m</w:t>
      </w:r>
      <w:r>
        <w:rPr>
          <w:spacing w:val="1"/>
        </w:rPr>
        <w:t>o</w:t>
      </w:r>
      <w:r>
        <w:t>del exa</w:t>
      </w:r>
      <w:r>
        <w:rPr>
          <w:spacing w:val="-2"/>
        </w:rPr>
        <w:t>m</w:t>
      </w:r>
      <w:r>
        <w:t>ines issues of juvenile sentencing,</w:t>
      </w:r>
      <w:r>
        <w:rPr>
          <w:spacing w:val="18"/>
        </w:rPr>
        <w:t xml:space="preserve"> </w:t>
      </w:r>
      <w:r>
        <w:t>detention</w:t>
      </w:r>
      <w:r>
        <w:rPr>
          <w:spacing w:val="18"/>
        </w:rPr>
        <w:t xml:space="preserve"> </w:t>
      </w:r>
      <w:r>
        <w:t>a</w:t>
      </w:r>
      <w:r>
        <w:rPr>
          <w:spacing w:val="-1"/>
        </w:rPr>
        <w:t>n</w:t>
      </w:r>
      <w:r>
        <w:t>d</w:t>
      </w:r>
      <w:r>
        <w:rPr>
          <w:spacing w:val="18"/>
        </w:rPr>
        <w:t xml:space="preserve"> </w:t>
      </w:r>
      <w:r>
        <w:t>reha</w:t>
      </w:r>
      <w:r>
        <w:rPr>
          <w:spacing w:val="-1"/>
        </w:rPr>
        <w:t>b</w:t>
      </w:r>
      <w:r>
        <w:rPr>
          <w:spacing w:val="1"/>
        </w:rPr>
        <w:t>i</w:t>
      </w:r>
      <w:r>
        <w:t>litation</w:t>
      </w:r>
      <w:r>
        <w:rPr>
          <w:spacing w:val="18"/>
        </w:rPr>
        <w:t xml:space="preserve"> </w:t>
      </w:r>
      <w:r>
        <w:t>and</w:t>
      </w:r>
      <w:r>
        <w:rPr>
          <w:spacing w:val="16"/>
        </w:rPr>
        <w:t xml:space="preserve"> </w:t>
      </w:r>
      <w:r>
        <w:t>seeks</w:t>
      </w:r>
      <w:r>
        <w:rPr>
          <w:spacing w:val="17"/>
        </w:rPr>
        <w:t xml:space="preserve"> </w:t>
      </w:r>
      <w:r>
        <w:t>ways</w:t>
      </w:r>
      <w:r>
        <w:rPr>
          <w:spacing w:val="18"/>
        </w:rPr>
        <w:t xml:space="preserve"> </w:t>
      </w:r>
      <w:r>
        <w:t>in</w:t>
      </w:r>
      <w:r>
        <w:rPr>
          <w:spacing w:val="18"/>
        </w:rPr>
        <w:t xml:space="preserve"> </w:t>
      </w:r>
      <w:r>
        <w:t>which</w:t>
      </w:r>
      <w:r>
        <w:rPr>
          <w:spacing w:val="18"/>
        </w:rPr>
        <w:t xml:space="preserve"> </w:t>
      </w:r>
      <w:r>
        <w:t>to</w:t>
      </w:r>
      <w:r>
        <w:rPr>
          <w:spacing w:val="16"/>
        </w:rPr>
        <w:t xml:space="preserve"> </w:t>
      </w:r>
      <w:r>
        <w:t>s</w:t>
      </w:r>
      <w:r>
        <w:rPr>
          <w:spacing w:val="-1"/>
        </w:rPr>
        <w:t>u</w:t>
      </w:r>
      <w:r>
        <w:t>ccessfully</w:t>
      </w:r>
      <w:r>
        <w:rPr>
          <w:spacing w:val="17"/>
        </w:rPr>
        <w:t xml:space="preserve"> </w:t>
      </w:r>
      <w:r>
        <w:t>rehabilitate juvenile offenders who are involved in serious cri</w:t>
      </w:r>
      <w:r>
        <w:rPr>
          <w:spacing w:val="-2"/>
        </w:rPr>
        <w:t>m</w:t>
      </w:r>
      <w:r>
        <w:t>es.</w:t>
      </w:r>
    </w:p>
    <w:p w:rsidR="00000000" w:rsidRDefault="00000000">
      <w:pPr>
        <w:pStyle w:val="Heading3"/>
      </w:pPr>
      <w:r>
        <w:t>(b)</w:t>
      </w:r>
      <w:r>
        <w:tab/>
        <w:t>Alternatives to deprivation of liberty</w:t>
      </w:r>
    </w:p>
    <w:p w:rsidR="00000000" w:rsidRDefault="00000000">
      <w:r>
        <w:t>601.</w:t>
      </w:r>
      <w:r>
        <w:rPr>
          <w:spacing w:val="10"/>
        </w:rPr>
        <w:tab/>
      </w:r>
      <w:r>
        <w:t>No</w:t>
      </w:r>
      <w:r>
        <w:rPr>
          <w:spacing w:val="10"/>
        </w:rPr>
        <w:t xml:space="preserve"> </w:t>
      </w:r>
      <w:r>
        <w:t>sp</w:t>
      </w:r>
      <w:r>
        <w:rPr>
          <w:spacing w:val="2"/>
        </w:rPr>
        <w:t>e</w:t>
      </w:r>
      <w:r>
        <w:t>cific</w:t>
      </w:r>
      <w:r>
        <w:rPr>
          <w:spacing w:val="10"/>
        </w:rPr>
        <w:t xml:space="preserve"> </w:t>
      </w:r>
      <w:r>
        <w:t>alternative</w:t>
      </w:r>
      <w:r>
        <w:rPr>
          <w:spacing w:val="10"/>
        </w:rPr>
        <w:t xml:space="preserve"> </w:t>
      </w:r>
      <w:r>
        <w:t>facil</w:t>
      </w:r>
      <w:r>
        <w:rPr>
          <w:spacing w:val="-2"/>
        </w:rPr>
        <w:t>i</w:t>
      </w:r>
      <w:r>
        <w:t>ties</w:t>
      </w:r>
      <w:r>
        <w:rPr>
          <w:spacing w:val="10"/>
        </w:rPr>
        <w:t xml:space="preserve"> </w:t>
      </w:r>
      <w:r>
        <w:t>exist</w:t>
      </w:r>
      <w:r>
        <w:rPr>
          <w:spacing w:val="10"/>
        </w:rPr>
        <w:t xml:space="preserve"> </w:t>
      </w:r>
      <w:r>
        <w:t>for</w:t>
      </w:r>
      <w:r>
        <w:rPr>
          <w:spacing w:val="10"/>
        </w:rPr>
        <w:t xml:space="preserve"> </w:t>
      </w:r>
      <w:r>
        <w:t>juveniles.  The</w:t>
      </w:r>
      <w:r>
        <w:rPr>
          <w:spacing w:val="10"/>
        </w:rPr>
        <w:t xml:space="preserve"> </w:t>
      </w:r>
      <w:r>
        <w:t>current</w:t>
      </w:r>
      <w:r>
        <w:rPr>
          <w:spacing w:val="10"/>
        </w:rPr>
        <w:t xml:space="preserve"> </w:t>
      </w:r>
      <w:r>
        <w:t>parole</w:t>
      </w:r>
      <w:r>
        <w:rPr>
          <w:spacing w:val="10"/>
        </w:rPr>
        <w:t xml:space="preserve"> </w:t>
      </w:r>
      <w:r>
        <w:t>system</w:t>
      </w:r>
      <w:r>
        <w:rPr>
          <w:spacing w:val="8"/>
        </w:rPr>
        <w:t xml:space="preserve"> </w:t>
      </w:r>
      <w:r>
        <w:t>is</w:t>
      </w:r>
      <w:r>
        <w:rPr>
          <w:spacing w:val="10"/>
        </w:rPr>
        <w:t xml:space="preserve"> </w:t>
      </w:r>
      <w:r>
        <w:t>li</w:t>
      </w:r>
      <w:r>
        <w:rPr>
          <w:spacing w:val="-2"/>
        </w:rPr>
        <w:t>m</w:t>
      </w:r>
      <w:r>
        <w:t>ited to adults.</w:t>
      </w:r>
    </w:p>
    <w:p w:rsidR="00000000" w:rsidRDefault="00000000">
      <w:r>
        <w:t>602.</w:t>
      </w:r>
      <w:r>
        <w:tab/>
        <w:t>The</w:t>
      </w:r>
      <w:r>
        <w:rPr>
          <w:spacing w:val="5"/>
        </w:rPr>
        <w:t xml:space="preserve"> </w:t>
      </w:r>
      <w:r>
        <w:t>fa</w:t>
      </w:r>
      <w:r>
        <w:rPr>
          <w:spacing w:val="-2"/>
        </w:rPr>
        <w:t>m</w:t>
      </w:r>
      <w:r>
        <w:t>ily/com</w:t>
      </w:r>
      <w:r>
        <w:rPr>
          <w:spacing w:val="-2"/>
        </w:rPr>
        <w:t>m</w:t>
      </w:r>
      <w:r>
        <w:rPr>
          <w:spacing w:val="1"/>
        </w:rPr>
        <w:t>u</w:t>
      </w:r>
      <w:r>
        <w:t>nity</w:t>
      </w:r>
      <w:r>
        <w:rPr>
          <w:spacing w:val="5"/>
        </w:rPr>
        <w:t xml:space="preserve"> </w:t>
      </w:r>
      <w:r>
        <w:t>conferencing</w:t>
      </w:r>
      <w:r>
        <w:rPr>
          <w:spacing w:val="5"/>
        </w:rPr>
        <w:t xml:space="preserve"> </w:t>
      </w:r>
      <w:r>
        <w:rPr>
          <w:spacing w:val="-2"/>
        </w:rPr>
        <w:t>m</w:t>
      </w:r>
      <w:r>
        <w:t>odel</w:t>
      </w:r>
      <w:r>
        <w:rPr>
          <w:spacing w:val="5"/>
        </w:rPr>
        <w:t xml:space="preserve"> </w:t>
      </w:r>
      <w:r>
        <w:t>is</w:t>
      </w:r>
      <w:r>
        <w:rPr>
          <w:spacing w:val="4"/>
        </w:rPr>
        <w:t xml:space="preserve"> </w:t>
      </w:r>
      <w:r>
        <w:t>based</w:t>
      </w:r>
      <w:r>
        <w:rPr>
          <w:spacing w:val="4"/>
        </w:rPr>
        <w:t xml:space="preserve"> </w:t>
      </w:r>
      <w:r>
        <w:t>on</w:t>
      </w:r>
      <w:r>
        <w:rPr>
          <w:spacing w:val="4"/>
        </w:rPr>
        <w:t xml:space="preserve"> </w:t>
      </w:r>
      <w:r>
        <w:t>the</w:t>
      </w:r>
      <w:r>
        <w:rPr>
          <w:spacing w:val="4"/>
        </w:rPr>
        <w:t xml:space="preserve"> </w:t>
      </w:r>
      <w:r>
        <w:t>restorati</w:t>
      </w:r>
      <w:r>
        <w:rPr>
          <w:spacing w:val="1"/>
        </w:rPr>
        <w:t>v</w:t>
      </w:r>
      <w:r>
        <w:t>e</w:t>
      </w:r>
      <w:r>
        <w:rPr>
          <w:spacing w:val="5"/>
        </w:rPr>
        <w:t xml:space="preserve"> </w:t>
      </w:r>
      <w:r>
        <w:rPr>
          <w:spacing w:val="-2"/>
        </w:rPr>
        <w:t>m</w:t>
      </w:r>
      <w:r>
        <w:t>odel</w:t>
      </w:r>
      <w:r>
        <w:rPr>
          <w:spacing w:val="5"/>
        </w:rPr>
        <w:t xml:space="preserve"> </w:t>
      </w:r>
      <w:r>
        <w:t>of</w:t>
      </w:r>
      <w:r>
        <w:rPr>
          <w:spacing w:val="5"/>
        </w:rPr>
        <w:t xml:space="preserve"> </w:t>
      </w:r>
      <w:r>
        <w:t>juvenile justice,</w:t>
      </w:r>
      <w:r>
        <w:rPr>
          <w:spacing w:val="21"/>
        </w:rPr>
        <w:t xml:space="preserve"> </w:t>
      </w:r>
      <w:r>
        <w:t>which</w:t>
      </w:r>
      <w:r>
        <w:rPr>
          <w:spacing w:val="21"/>
        </w:rPr>
        <w:t xml:space="preserve"> </w:t>
      </w:r>
      <w:r>
        <w:t>gives</w:t>
      </w:r>
      <w:r>
        <w:rPr>
          <w:spacing w:val="21"/>
        </w:rPr>
        <w:t xml:space="preserve"> </w:t>
      </w:r>
      <w:r>
        <w:t>gr</w:t>
      </w:r>
      <w:r>
        <w:rPr>
          <w:spacing w:val="-1"/>
        </w:rPr>
        <w:t>e</w:t>
      </w:r>
      <w:r>
        <w:t>ater</w:t>
      </w:r>
      <w:r>
        <w:rPr>
          <w:spacing w:val="21"/>
        </w:rPr>
        <w:t xml:space="preserve"> </w:t>
      </w:r>
      <w:r>
        <w:t>e</w:t>
      </w:r>
      <w:r>
        <w:rPr>
          <w:spacing w:val="-2"/>
        </w:rPr>
        <w:t>m</w:t>
      </w:r>
      <w:r>
        <w:t>phasis</w:t>
      </w:r>
      <w:r>
        <w:rPr>
          <w:spacing w:val="21"/>
        </w:rPr>
        <w:t xml:space="preserve"> </w:t>
      </w:r>
      <w:r>
        <w:t>to</w:t>
      </w:r>
      <w:r>
        <w:rPr>
          <w:spacing w:val="21"/>
        </w:rPr>
        <w:t xml:space="preserve"> </w:t>
      </w:r>
      <w:r>
        <w:t>commu</w:t>
      </w:r>
      <w:r>
        <w:rPr>
          <w:spacing w:val="-1"/>
        </w:rPr>
        <w:t>n</w:t>
      </w:r>
      <w:r>
        <w:t>ity</w:t>
      </w:r>
      <w:r>
        <w:rPr>
          <w:spacing w:val="20"/>
        </w:rPr>
        <w:t xml:space="preserve"> </w:t>
      </w:r>
      <w:r>
        <w:t>based</w:t>
      </w:r>
      <w:r>
        <w:rPr>
          <w:spacing w:val="20"/>
        </w:rPr>
        <w:t xml:space="preserve"> </w:t>
      </w:r>
      <w:r>
        <w:t>rehabilitati</w:t>
      </w:r>
      <w:r>
        <w:rPr>
          <w:spacing w:val="-1"/>
        </w:rPr>
        <w:t>o</w:t>
      </w:r>
      <w:r>
        <w:t>n</w:t>
      </w:r>
      <w:r>
        <w:rPr>
          <w:spacing w:val="20"/>
        </w:rPr>
        <w:t xml:space="preserve"> </w:t>
      </w:r>
      <w:r>
        <w:t>and</w:t>
      </w:r>
      <w:r>
        <w:rPr>
          <w:spacing w:val="20"/>
        </w:rPr>
        <w:t xml:space="preserve"> </w:t>
      </w:r>
      <w:r>
        <w:t>will</w:t>
      </w:r>
      <w:r>
        <w:rPr>
          <w:spacing w:val="20"/>
        </w:rPr>
        <w:t xml:space="preserve"> </w:t>
      </w:r>
      <w:r>
        <w:t>serve</w:t>
      </w:r>
      <w:r>
        <w:rPr>
          <w:spacing w:val="20"/>
        </w:rPr>
        <w:t xml:space="preserve"> </w:t>
      </w:r>
      <w:r>
        <w:t>as</w:t>
      </w:r>
      <w:r>
        <w:rPr>
          <w:spacing w:val="20"/>
        </w:rPr>
        <w:t xml:space="preserve"> </w:t>
      </w:r>
      <w:r>
        <w:t>a diver</w:t>
      </w:r>
      <w:r>
        <w:rPr>
          <w:spacing w:val="-1"/>
        </w:rPr>
        <w:t>s</w:t>
      </w:r>
      <w:r>
        <w:t xml:space="preserve">ion </w:t>
      </w:r>
      <w:r>
        <w:rPr>
          <w:spacing w:val="-1"/>
        </w:rPr>
        <w:t>fr</w:t>
      </w:r>
      <w:r>
        <w:rPr>
          <w:spacing w:val="1"/>
        </w:rPr>
        <w:t>o</w:t>
      </w:r>
      <w:r>
        <w:t>m juvenile detention.  Moreov</w:t>
      </w:r>
      <w:r>
        <w:rPr>
          <w:spacing w:val="-1"/>
        </w:rPr>
        <w:t>e</w:t>
      </w:r>
      <w:r>
        <w:t>r, the ju</w:t>
      </w:r>
      <w:r>
        <w:rPr>
          <w:spacing w:val="-1"/>
        </w:rPr>
        <w:t>v</w:t>
      </w:r>
      <w:r>
        <w:t>enile ju</w:t>
      </w:r>
      <w:r>
        <w:rPr>
          <w:spacing w:val="-1"/>
        </w:rPr>
        <w:t>s</w:t>
      </w:r>
      <w:r>
        <w:t>ti</w:t>
      </w:r>
      <w:r>
        <w:rPr>
          <w:spacing w:val="-1"/>
        </w:rPr>
        <w:t>c</w:t>
      </w:r>
      <w:r>
        <w:t>e model pro</w:t>
      </w:r>
      <w:r>
        <w:rPr>
          <w:spacing w:val="-1"/>
        </w:rPr>
        <w:t>p</w:t>
      </w:r>
      <w:r>
        <w:t>osed will provide</w:t>
      </w:r>
      <w:r>
        <w:rPr>
          <w:spacing w:val="30"/>
        </w:rPr>
        <w:t xml:space="preserve"> </w:t>
      </w:r>
      <w:r>
        <w:t>for</w:t>
      </w:r>
      <w:r>
        <w:rPr>
          <w:spacing w:val="30"/>
        </w:rPr>
        <w:t xml:space="preserve"> </w:t>
      </w:r>
      <w:r>
        <w:t>more</w:t>
      </w:r>
      <w:r>
        <w:rPr>
          <w:spacing w:val="30"/>
        </w:rPr>
        <w:t xml:space="preserve"> </w:t>
      </w:r>
      <w:r>
        <w:t>alternatives,</w:t>
      </w:r>
      <w:r>
        <w:rPr>
          <w:spacing w:val="30"/>
        </w:rPr>
        <w:t xml:space="preserve"> </w:t>
      </w:r>
      <w:r>
        <w:rPr>
          <w:spacing w:val="-1"/>
        </w:rPr>
        <w:t>w</w:t>
      </w:r>
      <w:r>
        <w:t>ith</w:t>
      </w:r>
      <w:r>
        <w:rPr>
          <w:spacing w:val="29"/>
        </w:rPr>
        <w:t xml:space="preserve"> </w:t>
      </w:r>
      <w:r>
        <w:t>detention</w:t>
      </w:r>
      <w:r>
        <w:rPr>
          <w:spacing w:val="29"/>
        </w:rPr>
        <w:t xml:space="preserve"> </w:t>
      </w:r>
      <w:r>
        <w:t>being</w:t>
      </w:r>
      <w:r>
        <w:rPr>
          <w:spacing w:val="29"/>
        </w:rPr>
        <w:t xml:space="preserve"> </w:t>
      </w:r>
      <w:r>
        <w:t>the</w:t>
      </w:r>
      <w:r>
        <w:rPr>
          <w:spacing w:val="29"/>
        </w:rPr>
        <w:t xml:space="preserve"> </w:t>
      </w:r>
      <w:r>
        <w:t>last</w:t>
      </w:r>
      <w:r>
        <w:rPr>
          <w:spacing w:val="29"/>
        </w:rPr>
        <w:t xml:space="preserve"> </w:t>
      </w:r>
      <w:r>
        <w:t>res</w:t>
      </w:r>
      <w:r>
        <w:rPr>
          <w:spacing w:val="-1"/>
        </w:rPr>
        <w:t>or</w:t>
      </w:r>
      <w:r>
        <w:t xml:space="preserve">t.  </w:t>
      </w:r>
      <w:r>
        <w:rPr>
          <w:spacing w:val="-1"/>
        </w:rPr>
        <w:t>I</w:t>
      </w:r>
      <w:r>
        <w:t>t is</w:t>
      </w:r>
      <w:r>
        <w:rPr>
          <w:spacing w:val="30"/>
        </w:rPr>
        <w:t xml:space="preserve"> </w:t>
      </w:r>
      <w:r>
        <w:t>anti</w:t>
      </w:r>
      <w:r>
        <w:rPr>
          <w:spacing w:val="-1"/>
        </w:rPr>
        <w:t>c</w:t>
      </w:r>
      <w:r>
        <w:t>ipated</w:t>
      </w:r>
      <w:r>
        <w:rPr>
          <w:spacing w:val="30"/>
        </w:rPr>
        <w:t xml:space="preserve"> </w:t>
      </w:r>
      <w:r>
        <w:t>that</w:t>
      </w:r>
      <w:r>
        <w:rPr>
          <w:spacing w:val="30"/>
        </w:rPr>
        <w:t xml:space="preserve"> </w:t>
      </w:r>
      <w:r>
        <w:t>t</w:t>
      </w:r>
      <w:r>
        <w:rPr>
          <w:spacing w:val="-1"/>
        </w:rPr>
        <w:t>h</w:t>
      </w:r>
      <w:r>
        <w:t>e system</w:t>
      </w:r>
      <w:r>
        <w:rPr>
          <w:spacing w:val="-2"/>
        </w:rPr>
        <w:t xml:space="preserve"> </w:t>
      </w:r>
      <w:r>
        <w:t>will be set up by the end of 2008.</w:t>
      </w:r>
    </w:p>
    <w:p w:rsidR="00000000" w:rsidRDefault="00000000">
      <w:pPr>
        <w:pStyle w:val="Heading3"/>
      </w:pPr>
      <w:r>
        <w:t>(c)</w:t>
      </w:r>
      <w:r>
        <w:tab/>
        <w:t>The child deprived of lib</w:t>
      </w:r>
      <w:r>
        <w:rPr>
          <w:spacing w:val="-1"/>
        </w:rPr>
        <w:t>e</w:t>
      </w:r>
      <w:r>
        <w:t>rty s</w:t>
      </w:r>
      <w:r>
        <w:rPr>
          <w:spacing w:val="-2"/>
        </w:rPr>
        <w:t>h</w:t>
      </w:r>
      <w:r>
        <w:t>all be sepa</w:t>
      </w:r>
      <w:r>
        <w:rPr>
          <w:spacing w:val="-1"/>
        </w:rPr>
        <w:t>r</w:t>
      </w:r>
      <w:r>
        <w:t xml:space="preserve">ated from </w:t>
      </w:r>
      <w:r>
        <w:rPr>
          <w:spacing w:val="-1"/>
        </w:rPr>
        <w:t>a</w:t>
      </w:r>
      <w:r>
        <w:t>dults</w:t>
      </w:r>
    </w:p>
    <w:p w:rsidR="00000000" w:rsidRDefault="00000000">
      <w:r>
        <w:t>603.</w:t>
      </w:r>
      <w:r>
        <w:tab/>
        <w:t>Currently, there is no separate juvenile detention or rehabil</w:t>
      </w:r>
      <w:r>
        <w:rPr>
          <w:spacing w:val="-2"/>
        </w:rPr>
        <w:t>i</w:t>
      </w:r>
      <w:r>
        <w:t>tation facility available.  Consequently juveniles are not kept in prison unless under extraor</w:t>
      </w:r>
      <w:r>
        <w:rPr>
          <w:spacing w:val="-1"/>
        </w:rPr>
        <w:t>d</w:t>
      </w:r>
      <w:r>
        <w:t>i</w:t>
      </w:r>
      <w:r>
        <w:rPr>
          <w:spacing w:val="-1"/>
        </w:rPr>
        <w:t>n</w:t>
      </w:r>
      <w:r>
        <w:t>ary circu</w:t>
      </w:r>
      <w:r>
        <w:rPr>
          <w:spacing w:val="-2"/>
        </w:rPr>
        <w:t>m</w:t>
      </w:r>
      <w:r>
        <w:t>stances.  Instead,</w:t>
      </w:r>
      <w:r>
        <w:rPr>
          <w:spacing w:val="-1"/>
        </w:rPr>
        <w:t xml:space="preserve"> </w:t>
      </w:r>
      <w:r>
        <w:t>juveniles are</w:t>
      </w:r>
      <w:r>
        <w:rPr>
          <w:spacing w:val="-1"/>
        </w:rPr>
        <w:t xml:space="preserve"> </w:t>
      </w:r>
      <w:r>
        <w:t>us</w:t>
      </w:r>
      <w:r>
        <w:rPr>
          <w:spacing w:val="-1"/>
        </w:rPr>
        <w:t>u</w:t>
      </w:r>
      <w:r>
        <w:t xml:space="preserve">ally </w:t>
      </w:r>
      <w:r>
        <w:rPr>
          <w:spacing w:val="-1"/>
        </w:rPr>
        <w:t>p</w:t>
      </w:r>
      <w:r>
        <w:rPr>
          <w:spacing w:val="1"/>
        </w:rPr>
        <w:t>l</w:t>
      </w:r>
      <w:r>
        <w:t>aced in detention at ho</w:t>
      </w:r>
      <w:r>
        <w:rPr>
          <w:spacing w:val="-2"/>
        </w:rPr>
        <w:t>m</w:t>
      </w:r>
      <w:r>
        <w:t>e.</w:t>
      </w:r>
    </w:p>
    <w:p w:rsidR="00000000" w:rsidRDefault="00000000">
      <w:pPr>
        <w:pStyle w:val="Heading3"/>
      </w:pPr>
      <w:r>
        <w:t>(d)</w:t>
      </w:r>
      <w:r>
        <w:tab/>
        <w:t>The</w:t>
      </w:r>
      <w:r>
        <w:rPr>
          <w:i/>
          <w:iCs/>
        </w:rPr>
        <w:t xml:space="preserve"> </w:t>
      </w:r>
      <w:r>
        <w:t>right</w:t>
      </w:r>
      <w:r>
        <w:rPr>
          <w:i/>
          <w:iCs/>
        </w:rPr>
        <w:t xml:space="preserve"> </w:t>
      </w:r>
      <w:r>
        <w:t>to</w:t>
      </w:r>
      <w:r>
        <w:rPr>
          <w:i/>
          <w:iCs/>
        </w:rPr>
        <w:t xml:space="preserve"> </w:t>
      </w:r>
      <w:r>
        <w:t>maintain</w:t>
      </w:r>
      <w:r>
        <w:rPr>
          <w:i/>
          <w:iCs/>
        </w:rPr>
        <w:t xml:space="preserve"> </w:t>
      </w:r>
      <w:r>
        <w:t>con</w:t>
      </w:r>
      <w:r>
        <w:rPr>
          <w:spacing w:val="-1"/>
        </w:rPr>
        <w:t>t</w:t>
      </w:r>
      <w:r>
        <w:t>act</w:t>
      </w:r>
      <w:r>
        <w:rPr>
          <w:i/>
          <w:iCs/>
        </w:rPr>
        <w:t xml:space="preserve"> </w:t>
      </w:r>
      <w:r>
        <w:rPr>
          <w:spacing w:val="-2"/>
        </w:rPr>
        <w:t>w</w:t>
      </w:r>
      <w:r>
        <w:t>ith</w:t>
      </w:r>
      <w:r>
        <w:rPr>
          <w:i/>
          <w:iCs/>
        </w:rPr>
        <w:t xml:space="preserve"> </w:t>
      </w:r>
      <w:r>
        <w:t>the</w:t>
      </w:r>
      <w:r>
        <w:rPr>
          <w:i/>
          <w:iCs/>
        </w:rPr>
        <w:t xml:space="preserve"> </w:t>
      </w:r>
      <w:r>
        <w:t>family</w:t>
      </w:r>
      <w:r>
        <w:rPr>
          <w:i/>
          <w:iCs/>
        </w:rPr>
        <w:t xml:space="preserve"> </w:t>
      </w:r>
      <w:r>
        <w:t>through correspondence and visits</w:t>
      </w:r>
    </w:p>
    <w:p w:rsidR="00000000" w:rsidRDefault="00000000">
      <w:r>
        <w:t>604.</w:t>
      </w:r>
      <w:r>
        <w:tab/>
        <w:t>A child placed under dete</w:t>
      </w:r>
      <w:r>
        <w:rPr>
          <w:spacing w:val="-1"/>
        </w:rPr>
        <w:t>n</w:t>
      </w:r>
      <w:r>
        <w:t>ti</w:t>
      </w:r>
      <w:r>
        <w:rPr>
          <w:spacing w:val="-1"/>
        </w:rPr>
        <w:t>o</w:t>
      </w:r>
      <w:r>
        <w:t>n is allowed visitation under the sa</w:t>
      </w:r>
      <w:r>
        <w:rPr>
          <w:spacing w:val="-2"/>
        </w:rPr>
        <w:t>m</w:t>
      </w:r>
      <w:r>
        <w:t>e rules applied to other</w:t>
      </w:r>
      <w:r>
        <w:rPr>
          <w:spacing w:val="25"/>
        </w:rPr>
        <w:t xml:space="preserve"> </w:t>
      </w:r>
      <w:r>
        <w:t>persons</w:t>
      </w:r>
      <w:r>
        <w:rPr>
          <w:spacing w:val="25"/>
        </w:rPr>
        <w:t xml:space="preserve"> </w:t>
      </w:r>
      <w:r>
        <w:t>at</w:t>
      </w:r>
      <w:r>
        <w:rPr>
          <w:spacing w:val="25"/>
        </w:rPr>
        <w:t xml:space="preserve"> </w:t>
      </w:r>
      <w:r>
        <w:t>the</w:t>
      </w:r>
      <w:r>
        <w:rPr>
          <w:spacing w:val="25"/>
        </w:rPr>
        <w:t xml:space="preserve"> </w:t>
      </w:r>
      <w:r>
        <w:t>detention</w:t>
      </w:r>
      <w:r>
        <w:rPr>
          <w:spacing w:val="25"/>
        </w:rPr>
        <w:t xml:space="preserve"> </w:t>
      </w:r>
      <w:r>
        <w:t>l</w:t>
      </w:r>
      <w:r>
        <w:rPr>
          <w:spacing w:val="-3"/>
        </w:rPr>
        <w:t>o</w:t>
      </w:r>
      <w:r>
        <w:t>cation.  However,</w:t>
      </w:r>
      <w:r>
        <w:rPr>
          <w:spacing w:val="25"/>
        </w:rPr>
        <w:t xml:space="preserve"> </w:t>
      </w:r>
      <w:r>
        <w:t>this</w:t>
      </w:r>
      <w:r>
        <w:rPr>
          <w:spacing w:val="25"/>
        </w:rPr>
        <w:t xml:space="preserve"> </w:t>
      </w:r>
      <w:r>
        <w:t>is</w:t>
      </w:r>
      <w:r>
        <w:rPr>
          <w:spacing w:val="25"/>
        </w:rPr>
        <w:t xml:space="preserve"> </w:t>
      </w:r>
      <w:r>
        <w:t>usually</w:t>
      </w:r>
      <w:r>
        <w:rPr>
          <w:spacing w:val="25"/>
        </w:rPr>
        <w:t xml:space="preserve"> </w:t>
      </w:r>
      <w:r>
        <w:t>not</w:t>
      </w:r>
      <w:r>
        <w:rPr>
          <w:spacing w:val="25"/>
        </w:rPr>
        <w:t xml:space="preserve"> </w:t>
      </w:r>
      <w:r>
        <w:t>applica</w:t>
      </w:r>
      <w:r>
        <w:rPr>
          <w:spacing w:val="-2"/>
        </w:rPr>
        <w:t>b</w:t>
      </w:r>
      <w:r>
        <w:t>le</w:t>
      </w:r>
      <w:r>
        <w:rPr>
          <w:spacing w:val="25"/>
        </w:rPr>
        <w:t xml:space="preserve"> </w:t>
      </w:r>
      <w:r>
        <w:t>as</w:t>
      </w:r>
      <w:r>
        <w:rPr>
          <w:spacing w:val="25"/>
        </w:rPr>
        <w:t xml:space="preserve"> </w:t>
      </w:r>
      <w:r>
        <w:t>children are usually put under house arrest.</w:t>
      </w:r>
    </w:p>
    <w:p w:rsidR="00000000" w:rsidRDefault="00000000">
      <w:pPr>
        <w:pStyle w:val="Heading3"/>
      </w:pPr>
      <w:r>
        <w:t>(e)</w:t>
      </w:r>
      <w:r>
        <w:tab/>
        <w:t>Mo</w:t>
      </w:r>
      <w:r>
        <w:rPr>
          <w:spacing w:val="-1"/>
        </w:rPr>
        <w:t>n</w:t>
      </w:r>
      <w:r>
        <w:t>ito</w:t>
      </w:r>
      <w:r>
        <w:rPr>
          <w:spacing w:val="-1"/>
        </w:rPr>
        <w:t>r</w:t>
      </w:r>
      <w:r>
        <w:t xml:space="preserve">ing of the </w:t>
      </w:r>
      <w:r>
        <w:rPr>
          <w:spacing w:val="-1"/>
        </w:rPr>
        <w:t>c</w:t>
      </w:r>
      <w:r>
        <w:t>onditions in instit</w:t>
      </w:r>
      <w:r>
        <w:rPr>
          <w:spacing w:val="-1"/>
        </w:rPr>
        <w:t>u</w:t>
      </w:r>
      <w:r>
        <w:t>ti</w:t>
      </w:r>
      <w:r>
        <w:rPr>
          <w:spacing w:val="-1"/>
        </w:rPr>
        <w:t>o</w:t>
      </w:r>
      <w:r>
        <w:t xml:space="preserve">ns in </w:t>
      </w:r>
      <w:r>
        <w:rPr>
          <w:spacing w:val="-2"/>
        </w:rPr>
        <w:t>w</w:t>
      </w:r>
      <w:r>
        <w:t>hich childr</w:t>
      </w:r>
      <w:r>
        <w:rPr>
          <w:spacing w:val="-1"/>
        </w:rPr>
        <w:t>e</w:t>
      </w:r>
      <w:r>
        <w:t>n are placed</w:t>
      </w:r>
    </w:p>
    <w:p w:rsidR="00000000" w:rsidRDefault="00000000">
      <w:r>
        <w:t>605.</w:t>
      </w:r>
      <w:r>
        <w:tab/>
        <w:t>The</w:t>
      </w:r>
      <w:r>
        <w:rPr>
          <w:spacing w:val="5"/>
        </w:rPr>
        <w:t xml:space="preserve"> </w:t>
      </w:r>
      <w:r>
        <w:t>only</w:t>
      </w:r>
      <w:r>
        <w:rPr>
          <w:spacing w:val="5"/>
        </w:rPr>
        <w:t xml:space="preserve"> </w:t>
      </w:r>
      <w:r>
        <w:rPr>
          <w:spacing w:val="-2"/>
        </w:rPr>
        <w:t>m</w:t>
      </w:r>
      <w:r>
        <w:t>echanis</w:t>
      </w:r>
      <w:r>
        <w:rPr>
          <w:spacing w:val="-2"/>
        </w:rPr>
        <w:t>m</w:t>
      </w:r>
      <w:r>
        <w:t>s</w:t>
      </w:r>
      <w:r>
        <w:rPr>
          <w:spacing w:val="5"/>
        </w:rPr>
        <w:t xml:space="preserve"> </w:t>
      </w:r>
      <w:r>
        <w:t>in</w:t>
      </w:r>
      <w:r>
        <w:rPr>
          <w:spacing w:val="5"/>
        </w:rPr>
        <w:t xml:space="preserve"> </w:t>
      </w:r>
      <w:r>
        <w:t>place</w:t>
      </w:r>
      <w:r>
        <w:rPr>
          <w:spacing w:val="5"/>
        </w:rPr>
        <w:t xml:space="preserve"> </w:t>
      </w:r>
      <w:r>
        <w:t>to</w:t>
      </w:r>
      <w:r>
        <w:rPr>
          <w:spacing w:val="5"/>
        </w:rPr>
        <w:t xml:space="preserve"> </w:t>
      </w:r>
      <w:r>
        <w:rPr>
          <w:spacing w:val="-2"/>
        </w:rPr>
        <w:t>m</w:t>
      </w:r>
      <w:r>
        <w:t>onitor</w:t>
      </w:r>
      <w:r>
        <w:rPr>
          <w:spacing w:val="5"/>
        </w:rPr>
        <w:t xml:space="preserve"> </w:t>
      </w:r>
      <w:r>
        <w:t>con</w:t>
      </w:r>
      <w:r>
        <w:rPr>
          <w:spacing w:val="-1"/>
        </w:rPr>
        <w:t>d</w:t>
      </w:r>
      <w:r>
        <w:t>itions</w:t>
      </w:r>
      <w:r>
        <w:rPr>
          <w:spacing w:val="4"/>
        </w:rPr>
        <w:t xml:space="preserve"> </w:t>
      </w:r>
      <w:r>
        <w:t>of</w:t>
      </w:r>
      <w:r>
        <w:rPr>
          <w:spacing w:val="5"/>
        </w:rPr>
        <w:t xml:space="preserve"> </w:t>
      </w:r>
      <w:r>
        <w:t>detention</w:t>
      </w:r>
      <w:r>
        <w:rPr>
          <w:spacing w:val="5"/>
        </w:rPr>
        <w:t xml:space="preserve"> </w:t>
      </w:r>
      <w:r>
        <w:t>facilities</w:t>
      </w:r>
      <w:r>
        <w:rPr>
          <w:spacing w:val="5"/>
        </w:rPr>
        <w:t xml:space="preserve"> </w:t>
      </w:r>
      <w:r>
        <w:t>is</w:t>
      </w:r>
      <w:r>
        <w:rPr>
          <w:spacing w:val="5"/>
        </w:rPr>
        <w:t xml:space="preserve"> </w:t>
      </w:r>
      <w:r>
        <w:t>the</w:t>
      </w:r>
      <w:r>
        <w:rPr>
          <w:spacing w:val="5"/>
        </w:rPr>
        <w:t xml:space="preserve"> </w:t>
      </w:r>
      <w:r>
        <w:t>Hu</w:t>
      </w:r>
      <w:r>
        <w:rPr>
          <w:spacing w:val="-2"/>
        </w:rPr>
        <w:t>m</w:t>
      </w:r>
      <w:r>
        <w:t>an Rights Com</w:t>
      </w:r>
      <w:r>
        <w:rPr>
          <w:spacing w:val="-2"/>
        </w:rPr>
        <w:t>m</w:t>
      </w:r>
      <w:r>
        <w:t>ission and the com</w:t>
      </w:r>
      <w:r>
        <w:rPr>
          <w:spacing w:val="-2"/>
        </w:rPr>
        <w:t>m</w:t>
      </w:r>
      <w:r>
        <w:t>ittee assigned to inspect detention facilities.</w:t>
      </w:r>
    </w:p>
    <w:p w:rsidR="00000000" w:rsidRDefault="00000000">
      <w:pPr>
        <w:pStyle w:val="Heading3"/>
      </w:pPr>
      <w:r>
        <w:t>(f)</w:t>
      </w:r>
      <w:r>
        <w:tab/>
        <w:t>Educati</w:t>
      </w:r>
      <w:r>
        <w:rPr>
          <w:spacing w:val="-1"/>
        </w:rPr>
        <w:t>o</w:t>
      </w:r>
      <w:r>
        <w:t xml:space="preserve">n and health services </w:t>
      </w:r>
      <w:r>
        <w:rPr>
          <w:spacing w:val="-1"/>
        </w:rPr>
        <w:t>a</w:t>
      </w:r>
      <w:r>
        <w:t>re provided</w:t>
      </w:r>
      <w:r>
        <w:rPr>
          <w:spacing w:val="-2"/>
        </w:rPr>
        <w:t xml:space="preserve"> </w:t>
      </w:r>
      <w:r>
        <w:t>to the child</w:t>
      </w:r>
    </w:p>
    <w:p w:rsidR="00000000" w:rsidRDefault="00000000">
      <w:r>
        <w:t>606.</w:t>
      </w:r>
      <w:r>
        <w:tab/>
        <w:t>As</w:t>
      </w:r>
      <w:r>
        <w:rPr>
          <w:spacing w:val="12"/>
        </w:rPr>
        <w:t xml:space="preserve"> </w:t>
      </w:r>
      <w:r>
        <w:t>discussed</w:t>
      </w:r>
      <w:r>
        <w:rPr>
          <w:spacing w:val="12"/>
        </w:rPr>
        <w:t xml:space="preserve"> </w:t>
      </w:r>
      <w:r>
        <w:t>above,</w:t>
      </w:r>
      <w:r>
        <w:rPr>
          <w:spacing w:val="12"/>
        </w:rPr>
        <w:t xml:space="preserve"> </w:t>
      </w:r>
      <w:r>
        <w:t>there</w:t>
      </w:r>
      <w:r>
        <w:rPr>
          <w:spacing w:val="12"/>
        </w:rPr>
        <w:t xml:space="preserve"> </w:t>
      </w:r>
      <w:r>
        <w:t>are</w:t>
      </w:r>
      <w:r>
        <w:rPr>
          <w:spacing w:val="12"/>
        </w:rPr>
        <w:t xml:space="preserve"> </w:t>
      </w:r>
      <w:r>
        <w:t>currently</w:t>
      </w:r>
      <w:r>
        <w:rPr>
          <w:spacing w:val="12"/>
        </w:rPr>
        <w:t xml:space="preserve"> </w:t>
      </w:r>
      <w:r>
        <w:t>no</w:t>
      </w:r>
      <w:r>
        <w:rPr>
          <w:spacing w:val="12"/>
        </w:rPr>
        <w:t xml:space="preserve"> </w:t>
      </w:r>
      <w:r>
        <w:t>det</w:t>
      </w:r>
      <w:r>
        <w:rPr>
          <w:spacing w:val="-1"/>
        </w:rPr>
        <w:t>e</w:t>
      </w:r>
      <w:r>
        <w:t>ntion</w:t>
      </w:r>
      <w:r>
        <w:rPr>
          <w:spacing w:val="12"/>
        </w:rPr>
        <w:t xml:space="preserve"> </w:t>
      </w:r>
      <w:r>
        <w:t>facilities</w:t>
      </w:r>
      <w:r>
        <w:rPr>
          <w:spacing w:val="12"/>
        </w:rPr>
        <w:t xml:space="preserve"> </w:t>
      </w:r>
      <w:r>
        <w:t>for</w:t>
      </w:r>
      <w:r>
        <w:rPr>
          <w:spacing w:val="12"/>
        </w:rPr>
        <w:t xml:space="preserve"> </w:t>
      </w:r>
      <w:r>
        <w:rPr>
          <w:spacing w:val="-1"/>
        </w:rPr>
        <w:t>j</w:t>
      </w:r>
      <w:r>
        <w:t>uvenile</w:t>
      </w:r>
      <w:r>
        <w:rPr>
          <w:spacing w:val="12"/>
        </w:rPr>
        <w:t xml:space="preserve"> </w:t>
      </w:r>
      <w:r>
        <w:t>detainees</w:t>
      </w:r>
      <w:r>
        <w:rPr>
          <w:spacing w:val="12"/>
        </w:rPr>
        <w:t xml:space="preserve"> </w:t>
      </w:r>
      <w:r>
        <w:t>but re-ope</w:t>
      </w:r>
      <w:r>
        <w:rPr>
          <w:spacing w:val="-1"/>
        </w:rPr>
        <w:t>n</w:t>
      </w:r>
      <w:r>
        <w:t xml:space="preserve">ing of the </w:t>
      </w:r>
      <w:proofErr w:type="spellStart"/>
      <w:r>
        <w:t>Him</w:t>
      </w:r>
      <w:r>
        <w:rPr>
          <w:spacing w:val="-2"/>
        </w:rPr>
        <w:t>m</w:t>
      </w:r>
      <w:r>
        <w:t>a</w:t>
      </w:r>
      <w:r>
        <w:rPr>
          <w:spacing w:val="-1"/>
        </w:rPr>
        <w:t>f</w:t>
      </w:r>
      <w:r>
        <w:t>ushi</w:t>
      </w:r>
      <w:proofErr w:type="spellEnd"/>
      <w:r>
        <w:t xml:space="preserve"> Child</w:t>
      </w:r>
      <w:r>
        <w:rPr>
          <w:spacing w:val="-1"/>
        </w:rPr>
        <w:t>r</w:t>
      </w:r>
      <w:r>
        <w:t>en’s So</w:t>
      </w:r>
      <w:r>
        <w:rPr>
          <w:spacing w:val="-1"/>
        </w:rPr>
        <w:t>c</w:t>
      </w:r>
      <w:r>
        <w:t xml:space="preserve">ial </w:t>
      </w:r>
      <w:proofErr w:type="spellStart"/>
      <w:r>
        <w:t>Cent</w:t>
      </w:r>
      <w:r>
        <w:rPr>
          <w:spacing w:val="-1"/>
        </w:rPr>
        <w:t>e</w:t>
      </w:r>
      <w:r>
        <w:t>r</w:t>
      </w:r>
      <w:proofErr w:type="spellEnd"/>
      <w:r>
        <w:t xml:space="preserve"> is planned which will provide education, vocational training, health and recreational facilities to the detainees.</w:t>
      </w:r>
    </w:p>
    <w:p w:rsidR="00000000" w:rsidRDefault="00000000">
      <w:pPr>
        <w:pStyle w:val="Heading3"/>
      </w:pPr>
      <w:r>
        <w:t>(g)</w:t>
      </w:r>
      <w:r>
        <w:tab/>
        <w:t xml:space="preserve">Benchmarks </w:t>
      </w:r>
      <w:r>
        <w:rPr>
          <w:spacing w:val="-1"/>
        </w:rPr>
        <w:t>s</w:t>
      </w:r>
      <w:r>
        <w:t>et f</w:t>
      </w:r>
      <w:r>
        <w:rPr>
          <w:spacing w:val="-1"/>
        </w:rPr>
        <w:t>o</w:t>
      </w:r>
      <w:r>
        <w:t>r the future</w:t>
      </w:r>
    </w:p>
    <w:p w:rsidR="00000000" w:rsidRDefault="00000000">
      <w:r>
        <w:t>607.</w:t>
      </w:r>
      <w:r>
        <w:tab/>
        <w:t>Renovation of the for</w:t>
      </w:r>
      <w:r>
        <w:rPr>
          <w:spacing w:val="-2"/>
        </w:rPr>
        <w:t>m</w:t>
      </w:r>
      <w:r>
        <w:t xml:space="preserve">er </w:t>
      </w:r>
      <w:proofErr w:type="spellStart"/>
      <w:r>
        <w:t>H</w:t>
      </w:r>
      <w:r>
        <w:rPr>
          <w:spacing w:val="2"/>
        </w:rPr>
        <w:t>i</w:t>
      </w:r>
      <w:r>
        <w:t>m</w:t>
      </w:r>
      <w:r>
        <w:rPr>
          <w:spacing w:val="-2"/>
        </w:rPr>
        <w:t>m</w:t>
      </w:r>
      <w:r>
        <w:rPr>
          <w:spacing w:val="1"/>
        </w:rPr>
        <w:t>a</w:t>
      </w:r>
      <w:r>
        <w:rPr>
          <w:spacing w:val="-1"/>
        </w:rPr>
        <w:t>f</w:t>
      </w:r>
      <w:r>
        <w:t>ushi</w:t>
      </w:r>
      <w:proofErr w:type="spellEnd"/>
      <w:r>
        <w:t xml:space="preserve"> Ch</w:t>
      </w:r>
      <w:r>
        <w:rPr>
          <w:spacing w:val="2"/>
        </w:rPr>
        <w:t>i</w:t>
      </w:r>
      <w:r>
        <w:rPr>
          <w:spacing w:val="1"/>
        </w:rPr>
        <w:t>l</w:t>
      </w:r>
      <w:r>
        <w:t xml:space="preserve">dren’s Social </w:t>
      </w:r>
      <w:proofErr w:type="spellStart"/>
      <w:r>
        <w:t>Center</w:t>
      </w:r>
      <w:proofErr w:type="spellEnd"/>
      <w:r>
        <w:t xml:space="preserve"> is underway.  It is hoped that the facility will be fully functi</w:t>
      </w:r>
      <w:r>
        <w:rPr>
          <w:spacing w:val="-1"/>
        </w:rPr>
        <w:t>o</w:t>
      </w:r>
      <w:r>
        <w:t xml:space="preserve">nal by the </w:t>
      </w:r>
      <w:r>
        <w:rPr>
          <w:spacing w:val="-2"/>
        </w:rPr>
        <w:t>f</w:t>
      </w:r>
      <w:r>
        <w:rPr>
          <w:spacing w:val="1"/>
        </w:rPr>
        <w:t>i</w:t>
      </w:r>
      <w:r>
        <w:t>rst week of 2006.  The F</w:t>
      </w:r>
      <w:r>
        <w:rPr>
          <w:spacing w:val="2"/>
        </w:rPr>
        <w:t>a</w:t>
      </w:r>
      <w:r>
        <w:rPr>
          <w:spacing w:val="-2"/>
        </w:rPr>
        <w:t>m</w:t>
      </w:r>
      <w:r>
        <w:t>ily and Child Protection</w:t>
      </w:r>
      <w:r>
        <w:rPr>
          <w:spacing w:val="7"/>
        </w:rPr>
        <w:t xml:space="preserve"> </w:t>
      </w:r>
      <w:r>
        <w:t>Unit</w:t>
      </w:r>
      <w:r>
        <w:rPr>
          <w:spacing w:val="7"/>
        </w:rPr>
        <w:t xml:space="preserve"> </w:t>
      </w:r>
      <w:r>
        <w:t>of</w:t>
      </w:r>
      <w:r>
        <w:rPr>
          <w:spacing w:val="7"/>
        </w:rPr>
        <w:t xml:space="preserve"> </w:t>
      </w:r>
      <w:r>
        <w:t>the</w:t>
      </w:r>
      <w:r>
        <w:rPr>
          <w:spacing w:val="7"/>
        </w:rPr>
        <w:t xml:space="preserve"> </w:t>
      </w:r>
      <w:r>
        <w:t>Police</w:t>
      </w:r>
      <w:r>
        <w:rPr>
          <w:spacing w:val="7"/>
        </w:rPr>
        <w:t xml:space="preserve"> </w:t>
      </w:r>
      <w:r>
        <w:t>will</w:t>
      </w:r>
      <w:r>
        <w:rPr>
          <w:spacing w:val="5"/>
        </w:rPr>
        <w:t xml:space="preserve"> </w:t>
      </w:r>
      <w:r>
        <w:t>be</w:t>
      </w:r>
      <w:r>
        <w:rPr>
          <w:spacing w:val="7"/>
        </w:rPr>
        <w:t xml:space="preserve"> </w:t>
      </w:r>
      <w:r>
        <w:t>responsible</w:t>
      </w:r>
      <w:r>
        <w:rPr>
          <w:spacing w:val="7"/>
        </w:rPr>
        <w:t xml:space="preserve"> </w:t>
      </w:r>
      <w:r>
        <w:t>for</w:t>
      </w:r>
      <w:r>
        <w:rPr>
          <w:spacing w:val="8"/>
        </w:rPr>
        <w:t xml:space="preserve"> </w:t>
      </w:r>
      <w:r>
        <w:rPr>
          <w:spacing w:val="-2"/>
        </w:rPr>
        <w:t>m</w:t>
      </w:r>
      <w:r>
        <w:t>anaging</w:t>
      </w:r>
      <w:r>
        <w:rPr>
          <w:spacing w:val="7"/>
        </w:rPr>
        <w:t xml:space="preserve"> </w:t>
      </w:r>
      <w:r>
        <w:t>the</w:t>
      </w:r>
      <w:r>
        <w:rPr>
          <w:spacing w:val="6"/>
        </w:rPr>
        <w:t xml:space="preserve"> </w:t>
      </w:r>
      <w:r>
        <w:t>facility.  All</w:t>
      </w:r>
      <w:r>
        <w:rPr>
          <w:spacing w:val="7"/>
        </w:rPr>
        <w:t xml:space="preserve"> </w:t>
      </w:r>
      <w:r>
        <w:t>b</w:t>
      </w:r>
      <w:r>
        <w:rPr>
          <w:spacing w:val="-1"/>
        </w:rPr>
        <w:t>a</w:t>
      </w:r>
      <w:r>
        <w:t>sic</w:t>
      </w:r>
      <w:r>
        <w:rPr>
          <w:spacing w:val="7"/>
        </w:rPr>
        <w:t xml:space="preserve"> </w:t>
      </w:r>
      <w:r>
        <w:t>facilities inclu</w:t>
      </w:r>
      <w:r>
        <w:rPr>
          <w:spacing w:val="-1"/>
        </w:rPr>
        <w:t>d</w:t>
      </w:r>
      <w:r>
        <w:t>ing e</w:t>
      </w:r>
      <w:r>
        <w:rPr>
          <w:spacing w:val="-1"/>
        </w:rPr>
        <w:t>d</w:t>
      </w:r>
      <w:r>
        <w:t>ucatio</w:t>
      </w:r>
      <w:r>
        <w:rPr>
          <w:spacing w:val="-1"/>
        </w:rPr>
        <w:t>n</w:t>
      </w:r>
      <w:r>
        <w:t>al a</w:t>
      </w:r>
      <w:r>
        <w:rPr>
          <w:spacing w:val="-1"/>
        </w:rPr>
        <w:t>n</w:t>
      </w:r>
      <w:r>
        <w:t>d skills develop</w:t>
      </w:r>
      <w:r>
        <w:rPr>
          <w:spacing w:val="-2"/>
        </w:rPr>
        <w:t>m</w:t>
      </w:r>
      <w:r>
        <w:t>ent activities will be provided.</w:t>
      </w:r>
    </w:p>
    <w:p w:rsidR="00000000" w:rsidRDefault="00000000">
      <w:pPr>
        <w:pStyle w:val="Heading2"/>
        <w:ind w:left="2155" w:hanging="454"/>
        <w:jc w:val="left"/>
        <w:rPr>
          <w:sz w:val="24"/>
        </w:rPr>
      </w:pPr>
      <w:r>
        <w:rPr>
          <w:sz w:val="24"/>
        </w:rPr>
        <w:t>3.</w:t>
      </w:r>
      <w:r>
        <w:rPr>
          <w:sz w:val="24"/>
        </w:rPr>
        <w:tab/>
        <w:t>Sentencing of children,</w:t>
      </w:r>
      <w:r>
        <w:rPr>
          <w:spacing w:val="-6"/>
          <w:sz w:val="24"/>
        </w:rPr>
        <w:t xml:space="preserve"> </w:t>
      </w:r>
      <w:r>
        <w:rPr>
          <w:sz w:val="24"/>
        </w:rPr>
        <w:t>in</w:t>
      </w:r>
      <w:r>
        <w:rPr>
          <w:spacing w:val="-6"/>
          <w:sz w:val="24"/>
        </w:rPr>
        <w:t xml:space="preserve"> </w:t>
      </w:r>
      <w:r>
        <w:rPr>
          <w:spacing w:val="-1"/>
          <w:sz w:val="24"/>
        </w:rPr>
        <w:t>p</w:t>
      </w:r>
      <w:r>
        <w:rPr>
          <w:sz w:val="24"/>
        </w:rPr>
        <w:t>artic</w:t>
      </w:r>
      <w:r>
        <w:rPr>
          <w:spacing w:val="-1"/>
          <w:sz w:val="24"/>
        </w:rPr>
        <w:t>u</w:t>
      </w:r>
      <w:r>
        <w:rPr>
          <w:sz w:val="24"/>
        </w:rPr>
        <w:t xml:space="preserve">lar the prohibition of </w:t>
      </w:r>
      <w:r>
        <w:rPr>
          <w:sz w:val="24"/>
        </w:rPr>
        <w:br/>
        <w:t>capital punishment and life imprisonment (art. 37 (a))</w:t>
      </w:r>
    </w:p>
    <w:p w:rsidR="00000000" w:rsidRDefault="00000000">
      <w:r>
        <w:t>608.</w:t>
      </w:r>
      <w:r>
        <w:tab/>
        <w:t>Pursuant to article 37 (a) of the Convention, neither capital punish</w:t>
      </w:r>
      <w:r>
        <w:rPr>
          <w:spacing w:val="-2"/>
        </w:rPr>
        <w:t>m</w:t>
      </w:r>
      <w:r>
        <w:t>ent nor life i</w:t>
      </w:r>
      <w:r>
        <w:rPr>
          <w:spacing w:val="-2"/>
        </w:rPr>
        <w:t>m</w:t>
      </w:r>
      <w:r>
        <w:t>prison</w:t>
      </w:r>
      <w:r>
        <w:rPr>
          <w:spacing w:val="-2"/>
        </w:rPr>
        <w:t>m</w:t>
      </w:r>
      <w:r>
        <w:t xml:space="preserve">ent without </w:t>
      </w:r>
      <w:r>
        <w:rPr>
          <w:spacing w:val="-1"/>
        </w:rPr>
        <w:t>p</w:t>
      </w:r>
      <w:r>
        <w:t>ossibility of release is imposed for offences committed by persons below 18 years of age in the Maldives.</w:t>
      </w:r>
    </w:p>
    <w:p w:rsidR="00000000" w:rsidRDefault="00000000">
      <w:pPr>
        <w:pStyle w:val="Heading2"/>
        <w:ind w:left="2835" w:hanging="454"/>
        <w:jc w:val="left"/>
        <w:rPr>
          <w:sz w:val="24"/>
        </w:rPr>
      </w:pPr>
      <w:r>
        <w:rPr>
          <w:sz w:val="24"/>
        </w:rPr>
        <w:t>4.</w:t>
      </w:r>
      <w:r>
        <w:rPr>
          <w:sz w:val="24"/>
        </w:rPr>
        <w:tab/>
        <w:t xml:space="preserve">Physical and psychological recovery and </w:t>
      </w:r>
      <w:r>
        <w:rPr>
          <w:sz w:val="24"/>
        </w:rPr>
        <w:br/>
        <w:t>social reintegration of the child (art. 39)</w:t>
      </w:r>
    </w:p>
    <w:p w:rsidR="00000000" w:rsidRDefault="00000000">
      <w:r>
        <w:t>609.</w:t>
      </w:r>
      <w:r>
        <w:tab/>
        <w:t>Currently, there is no system of reintegration and rehab</w:t>
      </w:r>
      <w:r>
        <w:rPr>
          <w:spacing w:val="1"/>
        </w:rPr>
        <w:t>i</w:t>
      </w:r>
      <w:r>
        <w:t>lit</w:t>
      </w:r>
      <w:r>
        <w:rPr>
          <w:spacing w:val="-1"/>
        </w:rPr>
        <w:t>a</w:t>
      </w:r>
      <w:r>
        <w:t xml:space="preserve">tion set up, </w:t>
      </w:r>
      <w:r>
        <w:rPr>
          <w:spacing w:val="-1"/>
        </w:rPr>
        <w:t>f</w:t>
      </w:r>
      <w:r>
        <w:t>or chil</w:t>
      </w:r>
      <w:r>
        <w:rPr>
          <w:spacing w:val="-1"/>
        </w:rPr>
        <w:t>d</w:t>
      </w:r>
      <w:r>
        <w:t>ren abusing</w:t>
      </w:r>
      <w:r>
        <w:rPr>
          <w:spacing w:val="7"/>
        </w:rPr>
        <w:t xml:space="preserve"> </w:t>
      </w:r>
      <w:r>
        <w:t>drugs</w:t>
      </w:r>
      <w:r>
        <w:rPr>
          <w:spacing w:val="7"/>
        </w:rPr>
        <w:t xml:space="preserve"> </w:t>
      </w:r>
      <w:r>
        <w:t>and</w:t>
      </w:r>
      <w:r>
        <w:rPr>
          <w:spacing w:val="7"/>
        </w:rPr>
        <w:t xml:space="preserve"> </w:t>
      </w:r>
      <w:r>
        <w:t>other</w:t>
      </w:r>
      <w:r>
        <w:rPr>
          <w:spacing w:val="7"/>
        </w:rPr>
        <w:t xml:space="preserve"> </w:t>
      </w:r>
      <w:r>
        <w:t>offences.  However,</w:t>
      </w:r>
      <w:r>
        <w:rPr>
          <w:spacing w:val="7"/>
        </w:rPr>
        <w:t xml:space="preserve"> </w:t>
      </w:r>
      <w:r>
        <w:t>the</w:t>
      </w:r>
      <w:r>
        <w:rPr>
          <w:spacing w:val="6"/>
        </w:rPr>
        <w:t xml:space="preserve"> </w:t>
      </w:r>
      <w:r>
        <w:t>a</w:t>
      </w:r>
      <w:r>
        <w:rPr>
          <w:spacing w:val="-2"/>
        </w:rPr>
        <w:t>m</w:t>
      </w:r>
      <w:r>
        <w:t>end</w:t>
      </w:r>
      <w:r>
        <w:rPr>
          <w:spacing w:val="-2"/>
        </w:rPr>
        <w:t>m</w:t>
      </w:r>
      <w:r>
        <w:t>ents</w:t>
      </w:r>
      <w:r>
        <w:rPr>
          <w:spacing w:val="9"/>
        </w:rPr>
        <w:t xml:space="preserve"> </w:t>
      </w:r>
      <w:r>
        <w:t>to</w:t>
      </w:r>
      <w:r>
        <w:rPr>
          <w:spacing w:val="7"/>
        </w:rPr>
        <w:t xml:space="preserve"> </w:t>
      </w:r>
      <w:r>
        <w:t>regulation</w:t>
      </w:r>
      <w:r>
        <w:rPr>
          <w:spacing w:val="7"/>
        </w:rPr>
        <w:t xml:space="preserve"> </w:t>
      </w:r>
      <w:r>
        <w:t>s289</w:t>
      </w:r>
      <w:r>
        <w:rPr>
          <w:spacing w:val="7"/>
        </w:rPr>
        <w:t xml:space="preserve"> </w:t>
      </w:r>
      <w:r>
        <w:t>place</w:t>
      </w:r>
      <w:r>
        <w:rPr>
          <w:spacing w:val="7"/>
        </w:rPr>
        <w:t xml:space="preserve"> </w:t>
      </w:r>
      <w:r>
        <w:t>greater e</w:t>
      </w:r>
      <w:r>
        <w:rPr>
          <w:spacing w:val="-2"/>
        </w:rPr>
        <w:t>m</w:t>
      </w:r>
      <w:r>
        <w:t>phasis on rehabilitation and r</w:t>
      </w:r>
      <w:r>
        <w:rPr>
          <w:spacing w:val="-1"/>
        </w:rPr>
        <w:t>e</w:t>
      </w:r>
      <w:r>
        <w:t>integration aspects of juvenile ju</w:t>
      </w:r>
      <w:r>
        <w:rPr>
          <w:spacing w:val="-1"/>
        </w:rPr>
        <w:t>s</w:t>
      </w:r>
      <w:r>
        <w:t>tice r</w:t>
      </w:r>
      <w:r>
        <w:rPr>
          <w:spacing w:val="-1"/>
        </w:rPr>
        <w:t>a</w:t>
      </w:r>
      <w:r>
        <w:t>th</w:t>
      </w:r>
      <w:r>
        <w:rPr>
          <w:spacing w:val="-1"/>
        </w:rPr>
        <w:t>e</w:t>
      </w:r>
      <w:r>
        <w:t>r than on punish</w:t>
      </w:r>
      <w:r>
        <w:rPr>
          <w:spacing w:val="-2"/>
        </w:rPr>
        <w:t>m</w:t>
      </w:r>
      <w:r>
        <w:t>ent and detenti</w:t>
      </w:r>
      <w:r>
        <w:rPr>
          <w:spacing w:val="-1"/>
        </w:rPr>
        <w:t>o</w:t>
      </w:r>
      <w:r>
        <w:t>n.  Additio</w:t>
      </w:r>
      <w:r>
        <w:rPr>
          <w:spacing w:val="-1"/>
        </w:rPr>
        <w:t>n</w:t>
      </w:r>
      <w:r>
        <w:t>al consi</w:t>
      </w:r>
      <w:r>
        <w:rPr>
          <w:spacing w:val="-1"/>
        </w:rPr>
        <w:t>d</w:t>
      </w:r>
      <w:r>
        <w:t>erat</w:t>
      </w:r>
      <w:r>
        <w:rPr>
          <w:spacing w:val="-1"/>
        </w:rPr>
        <w:t>i</w:t>
      </w:r>
      <w:r>
        <w:t>on will need to be given to physical and psychological</w:t>
      </w:r>
      <w:r>
        <w:rPr>
          <w:spacing w:val="12"/>
        </w:rPr>
        <w:t xml:space="preserve"> </w:t>
      </w:r>
      <w:r>
        <w:t>recovery</w:t>
      </w:r>
      <w:r>
        <w:rPr>
          <w:spacing w:val="12"/>
        </w:rPr>
        <w:t xml:space="preserve"> </w:t>
      </w:r>
      <w:r>
        <w:t>and</w:t>
      </w:r>
      <w:r>
        <w:rPr>
          <w:spacing w:val="12"/>
        </w:rPr>
        <w:t xml:space="preserve"> </w:t>
      </w:r>
      <w:r>
        <w:t>social</w:t>
      </w:r>
      <w:r>
        <w:rPr>
          <w:spacing w:val="11"/>
        </w:rPr>
        <w:t xml:space="preserve"> </w:t>
      </w:r>
      <w:r>
        <w:rPr>
          <w:spacing w:val="-1"/>
        </w:rPr>
        <w:t>r</w:t>
      </w:r>
      <w:r>
        <w:t>einte</w:t>
      </w:r>
      <w:r>
        <w:rPr>
          <w:spacing w:val="-1"/>
        </w:rPr>
        <w:t>g</w:t>
      </w:r>
      <w:r>
        <w:t>ration</w:t>
      </w:r>
      <w:r>
        <w:rPr>
          <w:spacing w:val="13"/>
        </w:rPr>
        <w:t xml:space="preserve"> </w:t>
      </w:r>
      <w:r>
        <w:t>and</w:t>
      </w:r>
      <w:r>
        <w:rPr>
          <w:spacing w:val="13"/>
        </w:rPr>
        <w:t xml:space="preserve"> </w:t>
      </w:r>
      <w:r>
        <w:t>the</w:t>
      </w:r>
      <w:r>
        <w:rPr>
          <w:spacing w:val="12"/>
        </w:rPr>
        <w:t xml:space="preserve"> </w:t>
      </w:r>
      <w:r>
        <w:t>sy</w:t>
      </w:r>
      <w:r>
        <w:rPr>
          <w:spacing w:val="-1"/>
        </w:rPr>
        <w:t>st</w:t>
      </w:r>
      <w:r>
        <w:t>em</w:t>
      </w:r>
      <w:r>
        <w:rPr>
          <w:spacing w:val="11"/>
        </w:rPr>
        <w:t xml:space="preserve"> </w:t>
      </w:r>
      <w:r>
        <w:t>which</w:t>
      </w:r>
      <w:r>
        <w:rPr>
          <w:spacing w:val="13"/>
        </w:rPr>
        <w:t xml:space="preserve"> </w:t>
      </w:r>
      <w:r>
        <w:t>will</w:t>
      </w:r>
      <w:r>
        <w:rPr>
          <w:spacing w:val="13"/>
        </w:rPr>
        <w:t xml:space="preserve"> </w:t>
      </w:r>
      <w:r>
        <w:t>add</w:t>
      </w:r>
      <w:r>
        <w:rPr>
          <w:spacing w:val="-1"/>
        </w:rPr>
        <w:t>r</w:t>
      </w:r>
      <w:r>
        <w:t>ess</w:t>
      </w:r>
      <w:r>
        <w:rPr>
          <w:spacing w:val="13"/>
        </w:rPr>
        <w:t xml:space="preserve"> </w:t>
      </w:r>
      <w:r>
        <w:t>these</w:t>
      </w:r>
      <w:r>
        <w:rPr>
          <w:spacing w:val="13"/>
        </w:rPr>
        <w:t xml:space="preserve"> </w:t>
      </w:r>
      <w:r>
        <w:t>will need to be strengthened and developed further.</w:t>
      </w:r>
    </w:p>
    <w:p w:rsidR="00000000" w:rsidRDefault="00000000">
      <w:pPr>
        <w:pStyle w:val="Heading2"/>
        <w:ind w:left="1872" w:hanging="454"/>
        <w:jc w:val="left"/>
        <w:rPr>
          <w:sz w:val="24"/>
        </w:rPr>
      </w:pPr>
      <w:r>
        <w:rPr>
          <w:sz w:val="24"/>
        </w:rPr>
        <w:t>C.</w:t>
      </w:r>
      <w:r>
        <w:rPr>
          <w:sz w:val="24"/>
        </w:rPr>
        <w:tab/>
        <w:t>Children in situations or exploitat</w:t>
      </w:r>
      <w:r>
        <w:rPr>
          <w:spacing w:val="1"/>
          <w:sz w:val="24"/>
        </w:rPr>
        <w:t>i</w:t>
      </w:r>
      <w:r>
        <w:rPr>
          <w:sz w:val="24"/>
        </w:rPr>
        <w:t>on,</w:t>
      </w:r>
      <w:r>
        <w:rPr>
          <w:spacing w:val="-20"/>
          <w:sz w:val="24"/>
        </w:rPr>
        <w:t xml:space="preserve"> </w:t>
      </w:r>
      <w:r>
        <w:rPr>
          <w:sz w:val="24"/>
        </w:rPr>
        <w:t xml:space="preserve">including physical and </w:t>
      </w:r>
      <w:r>
        <w:rPr>
          <w:sz w:val="24"/>
        </w:rPr>
        <w:br/>
        <w:t>psychological recovery a</w:t>
      </w:r>
      <w:r>
        <w:rPr>
          <w:spacing w:val="-2"/>
          <w:sz w:val="24"/>
        </w:rPr>
        <w:t>n</w:t>
      </w:r>
      <w:r>
        <w:rPr>
          <w:sz w:val="24"/>
        </w:rPr>
        <w:t>d social reintegration</w:t>
      </w:r>
    </w:p>
    <w:p w:rsidR="00000000" w:rsidRDefault="00000000">
      <w:pPr>
        <w:pStyle w:val="Heading2"/>
        <w:rPr>
          <w:sz w:val="24"/>
        </w:rPr>
      </w:pPr>
      <w:r>
        <w:rPr>
          <w:sz w:val="24"/>
        </w:rPr>
        <w:t>1.  Economic exploitation of children, includi</w:t>
      </w:r>
      <w:r>
        <w:rPr>
          <w:spacing w:val="-2"/>
          <w:sz w:val="24"/>
        </w:rPr>
        <w:t>n</w:t>
      </w:r>
      <w:r>
        <w:rPr>
          <w:sz w:val="24"/>
        </w:rPr>
        <w:t xml:space="preserve">g child </w:t>
      </w:r>
      <w:proofErr w:type="spellStart"/>
      <w:r>
        <w:rPr>
          <w:sz w:val="24"/>
        </w:rPr>
        <w:t>lab</w:t>
      </w:r>
      <w:r>
        <w:rPr>
          <w:spacing w:val="-1"/>
          <w:sz w:val="24"/>
        </w:rPr>
        <w:t>o</w:t>
      </w:r>
      <w:r>
        <w:rPr>
          <w:sz w:val="24"/>
        </w:rPr>
        <w:t>r</w:t>
      </w:r>
      <w:proofErr w:type="spellEnd"/>
      <w:r>
        <w:rPr>
          <w:sz w:val="24"/>
        </w:rPr>
        <w:t xml:space="preserve"> (art. </w:t>
      </w:r>
      <w:r>
        <w:rPr>
          <w:spacing w:val="-1"/>
          <w:sz w:val="24"/>
        </w:rPr>
        <w:t>3</w:t>
      </w:r>
      <w:r>
        <w:rPr>
          <w:sz w:val="24"/>
        </w:rPr>
        <w:t>2)</w:t>
      </w:r>
    </w:p>
    <w:p w:rsidR="00000000" w:rsidRDefault="00000000">
      <w:r>
        <w:t>610.</w:t>
      </w:r>
      <w:r>
        <w:tab/>
        <w:t>The</w:t>
      </w:r>
      <w:r>
        <w:rPr>
          <w:spacing w:val="4"/>
        </w:rPr>
        <w:t xml:space="preserve"> </w:t>
      </w:r>
      <w:r>
        <w:t>concluding</w:t>
      </w:r>
      <w:r>
        <w:rPr>
          <w:spacing w:val="4"/>
        </w:rPr>
        <w:t xml:space="preserve"> </w:t>
      </w:r>
      <w:r>
        <w:t>comments</w:t>
      </w:r>
      <w:r>
        <w:rPr>
          <w:spacing w:val="4"/>
        </w:rPr>
        <w:t xml:space="preserve"> </w:t>
      </w:r>
      <w:r>
        <w:t>recom</w:t>
      </w:r>
      <w:r>
        <w:rPr>
          <w:spacing w:val="-2"/>
        </w:rPr>
        <w:t>m</w:t>
      </w:r>
      <w:r>
        <w:t>ended</w:t>
      </w:r>
      <w:r>
        <w:rPr>
          <w:spacing w:val="4"/>
        </w:rPr>
        <w:t xml:space="preserve"> </w:t>
      </w:r>
      <w:r>
        <w:t>that</w:t>
      </w:r>
      <w:r>
        <w:rPr>
          <w:spacing w:val="4"/>
        </w:rPr>
        <w:t xml:space="preserve"> </w:t>
      </w:r>
      <w:r>
        <w:t>l</w:t>
      </w:r>
      <w:r>
        <w:rPr>
          <w:spacing w:val="-1"/>
        </w:rPr>
        <w:t>e</w:t>
      </w:r>
      <w:r>
        <w:t>gal</w:t>
      </w:r>
      <w:r>
        <w:rPr>
          <w:spacing w:val="3"/>
        </w:rPr>
        <w:t xml:space="preserve"> </w:t>
      </w:r>
      <w:r>
        <w:t>reform</w:t>
      </w:r>
      <w:r>
        <w:rPr>
          <w:spacing w:val="1"/>
        </w:rPr>
        <w:t xml:space="preserve"> </w:t>
      </w:r>
      <w:r>
        <w:t>be</w:t>
      </w:r>
      <w:r>
        <w:rPr>
          <w:spacing w:val="3"/>
        </w:rPr>
        <w:t xml:space="preserve"> </w:t>
      </w:r>
      <w:r>
        <w:t>undertaken</w:t>
      </w:r>
      <w:r>
        <w:rPr>
          <w:spacing w:val="3"/>
        </w:rPr>
        <w:t xml:space="preserve"> </w:t>
      </w:r>
      <w:r>
        <w:t>with</w:t>
      </w:r>
      <w:r>
        <w:rPr>
          <w:spacing w:val="3"/>
        </w:rPr>
        <w:t xml:space="preserve"> </w:t>
      </w:r>
      <w:r>
        <w:t>regard</w:t>
      </w:r>
      <w:r>
        <w:rPr>
          <w:spacing w:val="3"/>
        </w:rPr>
        <w:t xml:space="preserve"> </w:t>
      </w:r>
      <w:r>
        <w:t>to child</w:t>
      </w:r>
      <w:r>
        <w:rPr>
          <w:spacing w:val="-1"/>
        </w:rPr>
        <w:t xml:space="preserve"> </w:t>
      </w:r>
      <w:proofErr w:type="spellStart"/>
      <w:r>
        <w:t>labor</w:t>
      </w:r>
      <w:proofErr w:type="spellEnd"/>
      <w:r>
        <w:t>.</w:t>
      </w:r>
    </w:p>
    <w:p w:rsidR="00000000" w:rsidRDefault="00000000">
      <w:pPr>
        <w:ind w:left="720"/>
      </w:pPr>
      <w:r>
        <w:rPr>
          <w:i/>
          <w:iCs/>
        </w:rPr>
        <w:t>42</w:t>
      </w:r>
      <w:r>
        <w:t>.</w:t>
      </w:r>
      <w:r>
        <w:rPr>
          <w:spacing w:val="11"/>
        </w:rPr>
        <w:tab/>
      </w:r>
      <w:r>
        <w:t>The</w:t>
      </w:r>
      <w:r>
        <w:rPr>
          <w:spacing w:val="11"/>
        </w:rPr>
        <w:t xml:space="preserve"> </w:t>
      </w:r>
      <w:r>
        <w:t>Committee</w:t>
      </w:r>
      <w:r>
        <w:rPr>
          <w:spacing w:val="11"/>
        </w:rPr>
        <w:t xml:space="preserve"> </w:t>
      </w:r>
      <w:r>
        <w:t>recom</w:t>
      </w:r>
      <w:r>
        <w:rPr>
          <w:spacing w:val="-2"/>
        </w:rPr>
        <w:t>m</w:t>
      </w:r>
      <w:r>
        <w:t>ends</w:t>
      </w:r>
      <w:r>
        <w:rPr>
          <w:spacing w:val="11"/>
        </w:rPr>
        <w:t xml:space="preserve"> </w:t>
      </w:r>
      <w:r>
        <w:t>that</w:t>
      </w:r>
      <w:r>
        <w:rPr>
          <w:spacing w:val="11"/>
        </w:rPr>
        <w:t xml:space="preserve"> </w:t>
      </w:r>
      <w:r>
        <w:t>preventi</w:t>
      </w:r>
      <w:r>
        <w:rPr>
          <w:spacing w:val="-1"/>
        </w:rPr>
        <w:t>v</w:t>
      </w:r>
      <w:r>
        <w:t>e</w:t>
      </w:r>
      <w:r>
        <w:rPr>
          <w:spacing w:val="10"/>
        </w:rPr>
        <w:t xml:space="preserve"> </w:t>
      </w:r>
      <w:r>
        <w:rPr>
          <w:spacing w:val="-2"/>
        </w:rPr>
        <w:t>m</w:t>
      </w:r>
      <w:r>
        <w:t>easures,</w:t>
      </w:r>
      <w:r>
        <w:rPr>
          <w:spacing w:val="11"/>
        </w:rPr>
        <w:t xml:space="preserve"> </w:t>
      </w:r>
      <w:r>
        <w:t>inclu</w:t>
      </w:r>
      <w:r>
        <w:rPr>
          <w:spacing w:val="-1"/>
        </w:rPr>
        <w:t>d</w:t>
      </w:r>
      <w:r>
        <w:t>ing</w:t>
      </w:r>
      <w:r>
        <w:rPr>
          <w:spacing w:val="11"/>
        </w:rPr>
        <w:t xml:space="preserve"> </w:t>
      </w:r>
      <w:r>
        <w:t>legal</w:t>
      </w:r>
      <w:r>
        <w:rPr>
          <w:spacing w:val="11"/>
        </w:rPr>
        <w:t xml:space="preserve"> </w:t>
      </w:r>
      <w:r>
        <w:t>refor</w:t>
      </w:r>
      <w:r>
        <w:rPr>
          <w:spacing w:val="-2"/>
        </w:rPr>
        <w:t>m</w:t>
      </w:r>
      <w:r>
        <w:t>,</w:t>
      </w:r>
      <w:r>
        <w:rPr>
          <w:spacing w:val="11"/>
        </w:rPr>
        <w:t xml:space="preserve"> </w:t>
      </w:r>
      <w:r>
        <w:t>be taken to fully i</w:t>
      </w:r>
      <w:r>
        <w:rPr>
          <w:spacing w:val="-2"/>
        </w:rPr>
        <w:t>m</w:t>
      </w:r>
      <w:r>
        <w:t>ple</w:t>
      </w:r>
      <w:r>
        <w:rPr>
          <w:spacing w:val="-2"/>
        </w:rPr>
        <w:t>m</w:t>
      </w:r>
      <w:r>
        <w:rPr>
          <w:spacing w:val="2"/>
        </w:rPr>
        <w:t>e</w:t>
      </w:r>
      <w:r>
        <w:t>nt the provisions of article 32 of the Convention and other rel</w:t>
      </w:r>
      <w:r>
        <w:rPr>
          <w:spacing w:val="-1"/>
        </w:rPr>
        <w:t>a</w:t>
      </w:r>
      <w:r>
        <w:t>ted i</w:t>
      </w:r>
      <w:r>
        <w:rPr>
          <w:spacing w:val="-1"/>
        </w:rPr>
        <w:t>n</w:t>
      </w:r>
      <w:r>
        <w:t>te</w:t>
      </w:r>
      <w:r>
        <w:rPr>
          <w:spacing w:val="-1"/>
        </w:rPr>
        <w:t>r</w:t>
      </w:r>
      <w:r>
        <w:t>nation</w:t>
      </w:r>
      <w:r>
        <w:rPr>
          <w:spacing w:val="-1"/>
        </w:rPr>
        <w:t>a</w:t>
      </w:r>
      <w:r>
        <w:t>l in</w:t>
      </w:r>
      <w:r>
        <w:rPr>
          <w:spacing w:val="-1"/>
        </w:rPr>
        <w:t>st</w:t>
      </w:r>
      <w:r>
        <w:t>ru</w:t>
      </w:r>
      <w:r>
        <w:rPr>
          <w:spacing w:val="-2"/>
        </w:rPr>
        <w:t>m</w:t>
      </w:r>
      <w:r>
        <w:t>ents.</w:t>
      </w:r>
    </w:p>
    <w:p w:rsidR="00000000" w:rsidRDefault="00000000">
      <w:r>
        <w:t>611.</w:t>
      </w:r>
      <w:r>
        <w:tab/>
        <w:t>Chapter</w:t>
      </w:r>
      <w:r>
        <w:rPr>
          <w:spacing w:val="11"/>
        </w:rPr>
        <w:t xml:space="preserve"> </w:t>
      </w:r>
      <w:r>
        <w:t>III,</w:t>
      </w:r>
      <w:r>
        <w:rPr>
          <w:spacing w:val="11"/>
        </w:rPr>
        <w:t xml:space="preserve"> </w:t>
      </w:r>
      <w:r>
        <w:t>section</w:t>
      </w:r>
      <w:r>
        <w:rPr>
          <w:spacing w:val="11"/>
        </w:rPr>
        <w:t xml:space="preserve"> </w:t>
      </w:r>
      <w:r>
        <w:t>26,</w:t>
      </w:r>
      <w:r>
        <w:rPr>
          <w:spacing w:val="11"/>
        </w:rPr>
        <w:t xml:space="preserve"> </w:t>
      </w:r>
      <w:r>
        <w:t>duties</w:t>
      </w:r>
      <w:r>
        <w:rPr>
          <w:spacing w:val="11"/>
        </w:rPr>
        <w:t xml:space="preserve"> </w:t>
      </w:r>
      <w:r>
        <w:t>of</w:t>
      </w:r>
      <w:r>
        <w:rPr>
          <w:spacing w:val="11"/>
        </w:rPr>
        <w:t xml:space="preserve"> </w:t>
      </w:r>
      <w:r>
        <w:t>the</w:t>
      </w:r>
      <w:r>
        <w:rPr>
          <w:spacing w:val="11"/>
        </w:rPr>
        <w:t xml:space="preserve"> </w:t>
      </w:r>
      <w:r>
        <w:t>Gener</w:t>
      </w:r>
      <w:r>
        <w:rPr>
          <w:spacing w:val="-2"/>
        </w:rPr>
        <w:t>a</w:t>
      </w:r>
      <w:r>
        <w:t>l</w:t>
      </w:r>
      <w:r>
        <w:rPr>
          <w:spacing w:val="11"/>
        </w:rPr>
        <w:t xml:space="preserve"> </w:t>
      </w:r>
      <w:r>
        <w:t>Public</w:t>
      </w:r>
      <w:r>
        <w:rPr>
          <w:spacing w:val="11"/>
        </w:rPr>
        <w:t xml:space="preserve"> </w:t>
      </w:r>
      <w:r>
        <w:t>of</w:t>
      </w:r>
      <w:r>
        <w:rPr>
          <w:spacing w:val="11"/>
        </w:rPr>
        <w:t xml:space="preserve"> </w:t>
      </w:r>
      <w:r>
        <w:t>the</w:t>
      </w:r>
      <w:r>
        <w:rPr>
          <w:spacing w:val="11"/>
        </w:rPr>
        <w:t xml:space="preserve"> </w:t>
      </w:r>
      <w:r>
        <w:t>Law</w:t>
      </w:r>
      <w:r>
        <w:rPr>
          <w:spacing w:val="11"/>
        </w:rPr>
        <w:t xml:space="preserve"> </w:t>
      </w:r>
      <w:r>
        <w:t>on</w:t>
      </w:r>
      <w:r>
        <w:rPr>
          <w:spacing w:val="11"/>
        </w:rPr>
        <w:t xml:space="preserve"> </w:t>
      </w:r>
      <w:r>
        <w:t>the</w:t>
      </w:r>
      <w:r>
        <w:rPr>
          <w:spacing w:val="11"/>
        </w:rPr>
        <w:t xml:space="preserve"> </w:t>
      </w:r>
      <w:r>
        <w:t>Protection</w:t>
      </w:r>
      <w:r>
        <w:rPr>
          <w:spacing w:val="11"/>
        </w:rPr>
        <w:t xml:space="preserve"> </w:t>
      </w:r>
      <w:r>
        <w:t>of</w:t>
      </w:r>
      <w:r>
        <w:rPr>
          <w:spacing w:val="11"/>
        </w:rPr>
        <w:t xml:space="preserve"> </w:t>
      </w:r>
      <w:r>
        <w:t>the Rights of t</w:t>
      </w:r>
      <w:r>
        <w:rPr>
          <w:spacing w:val="-1"/>
        </w:rPr>
        <w:t>h</w:t>
      </w:r>
      <w:r>
        <w:t>e Children, states t</w:t>
      </w:r>
      <w:r>
        <w:rPr>
          <w:spacing w:val="-1"/>
        </w:rPr>
        <w:t>h</w:t>
      </w:r>
      <w:r>
        <w:t xml:space="preserve">at </w:t>
      </w:r>
      <w:r>
        <w:rPr>
          <w:spacing w:val="-1"/>
        </w:rPr>
        <w:t>n</w:t>
      </w:r>
      <w:r>
        <w:t>o child s</w:t>
      </w:r>
      <w:r>
        <w:rPr>
          <w:spacing w:val="-1"/>
        </w:rPr>
        <w:t>h</w:t>
      </w:r>
      <w:r>
        <w:t>all be require to per</w:t>
      </w:r>
      <w:r>
        <w:rPr>
          <w:spacing w:val="-2"/>
        </w:rPr>
        <w:t>f</w:t>
      </w:r>
      <w:r>
        <w:t>orm any work which is inco</w:t>
      </w:r>
      <w:r>
        <w:rPr>
          <w:spacing w:val="-2"/>
        </w:rPr>
        <w:t>m</w:t>
      </w:r>
      <w:r>
        <w:t>patible</w:t>
      </w:r>
      <w:r>
        <w:rPr>
          <w:spacing w:val="29"/>
        </w:rPr>
        <w:t xml:space="preserve"> </w:t>
      </w:r>
      <w:r>
        <w:t>with</w:t>
      </w:r>
      <w:r>
        <w:rPr>
          <w:spacing w:val="29"/>
        </w:rPr>
        <w:t xml:space="preserve"> </w:t>
      </w:r>
      <w:r>
        <w:t>age,</w:t>
      </w:r>
      <w:r>
        <w:rPr>
          <w:spacing w:val="29"/>
        </w:rPr>
        <w:t xml:space="preserve"> </w:t>
      </w:r>
      <w:r>
        <w:t>health</w:t>
      </w:r>
      <w:r>
        <w:rPr>
          <w:spacing w:val="29"/>
        </w:rPr>
        <w:t xml:space="preserve"> </w:t>
      </w:r>
      <w:r>
        <w:t>and</w:t>
      </w:r>
      <w:r>
        <w:rPr>
          <w:spacing w:val="29"/>
        </w:rPr>
        <w:t xml:space="preserve"> </w:t>
      </w:r>
      <w:r>
        <w:t>physical</w:t>
      </w:r>
      <w:r>
        <w:rPr>
          <w:spacing w:val="29"/>
        </w:rPr>
        <w:t xml:space="preserve"> </w:t>
      </w:r>
      <w:r>
        <w:t>strength</w:t>
      </w:r>
      <w:r>
        <w:rPr>
          <w:spacing w:val="29"/>
        </w:rPr>
        <w:t xml:space="preserve"> </w:t>
      </w:r>
      <w:r>
        <w:t>of</w:t>
      </w:r>
      <w:r>
        <w:rPr>
          <w:spacing w:val="29"/>
        </w:rPr>
        <w:t xml:space="preserve"> </w:t>
      </w:r>
      <w:r>
        <w:t>the</w:t>
      </w:r>
      <w:r>
        <w:rPr>
          <w:spacing w:val="29"/>
        </w:rPr>
        <w:t xml:space="preserve"> </w:t>
      </w:r>
      <w:r>
        <w:t>child.  Further,</w:t>
      </w:r>
      <w:r>
        <w:rPr>
          <w:spacing w:val="29"/>
        </w:rPr>
        <w:t xml:space="preserve"> </w:t>
      </w:r>
      <w:r>
        <w:t>no</w:t>
      </w:r>
      <w:r>
        <w:rPr>
          <w:spacing w:val="29"/>
        </w:rPr>
        <w:t xml:space="preserve"> </w:t>
      </w:r>
      <w:r>
        <w:t>child</w:t>
      </w:r>
      <w:r>
        <w:rPr>
          <w:spacing w:val="29"/>
        </w:rPr>
        <w:t xml:space="preserve"> </w:t>
      </w:r>
      <w:r>
        <w:t>shall</w:t>
      </w:r>
      <w:r>
        <w:rPr>
          <w:spacing w:val="29"/>
        </w:rPr>
        <w:t xml:space="preserve"> </w:t>
      </w:r>
      <w:r>
        <w:t>be required</w:t>
      </w:r>
      <w:r>
        <w:rPr>
          <w:spacing w:val="12"/>
        </w:rPr>
        <w:t xml:space="preserve"> </w:t>
      </w:r>
      <w:r>
        <w:t>to</w:t>
      </w:r>
      <w:r>
        <w:rPr>
          <w:spacing w:val="12"/>
        </w:rPr>
        <w:t xml:space="preserve"> </w:t>
      </w:r>
      <w:r>
        <w:t>perform</w:t>
      </w:r>
      <w:r>
        <w:rPr>
          <w:spacing w:val="10"/>
        </w:rPr>
        <w:t xml:space="preserve"> </w:t>
      </w:r>
      <w:r>
        <w:t>any</w:t>
      </w:r>
      <w:r>
        <w:rPr>
          <w:spacing w:val="12"/>
        </w:rPr>
        <w:t xml:space="preserve"> </w:t>
      </w:r>
      <w:r>
        <w:t>work</w:t>
      </w:r>
      <w:r>
        <w:rPr>
          <w:spacing w:val="12"/>
        </w:rPr>
        <w:t xml:space="preserve"> </w:t>
      </w:r>
      <w:r>
        <w:t>t</w:t>
      </w:r>
      <w:r>
        <w:rPr>
          <w:spacing w:val="-2"/>
        </w:rPr>
        <w:t>h</w:t>
      </w:r>
      <w:r>
        <w:t>at</w:t>
      </w:r>
      <w:r>
        <w:rPr>
          <w:spacing w:val="12"/>
        </w:rPr>
        <w:t xml:space="preserve"> </w:t>
      </w:r>
      <w:r>
        <w:rPr>
          <w:spacing w:val="-2"/>
        </w:rPr>
        <w:t>m</w:t>
      </w:r>
      <w:r>
        <w:t>ay</w:t>
      </w:r>
      <w:r>
        <w:rPr>
          <w:spacing w:val="12"/>
        </w:rPr>
        <w:t xml:space="preserve"> </w:t>
      </w:r>
      <w:r>
        <w:t>inter</w:t>
      </w:r>
      <w:r>
        <w:rPr>
          <w:spacing w:val="-1"/>
        </w:rPr>
        <w:t>f</w:t>
      </w:r>
      <w:r>
        <w:t>ere</w:t>
      </w:r>
      <w:r>
        <w:rPr>
          <w:spacing w:val="12"/>
        </w:rPr>
        <w:t xml:space="preserve"> </w:t>
      </w:r>
      <w:r>
        <w:t>with</w:t>
      </w:r>
      <w:r>
        <w:rPr>
          <w:spacing w:val="12"/>
        </w:rPr>
        <w:t xml:space="preserve"> </w:t>
      </w:r>
      <w:r>
        <w:t>t</w:t>
      </w:r>
      <w:r>
        <w:rPr>
          <w:spacing w:val="-1"/>
        </w:rPr>
        <w:t>h</w:t>
      </w:r>
      <w:r>
        <w:t>e</w:t>
      </w:r>
      <w:r>
        <w:rPr>
          <w:spacing w:val="12"/>
        </w:rPr>
        <w:t xml:space="preserve"> </w:t>
      </w:r>
      <w:r>
        <w:rPr>
          <w:spacing w:val="-1"/>
        </w:rPr>
        <w:t>c</w:t>
      </w:r>
      <w:r>
        <w:t>hil</w:t>
      </w:r>
      <w:r>
        <w:rPr>
          <w:spacing w:val="-1"/>
        </w:rPr>
        <w:t>d</w:t>
      </w:r>
      <w:r>
        <w:t>’s</w:t>
      </w:r>
      <w:r>
        <w:rPr>
          <w:spacing w:val="12"/>
        </w:rPr>
        <w:t xml:space="preserve"> </w:t>
      </w:r>
      <w:r>
        <w:t>education</w:t>
      </w:r>
      <w:r>
        <w:rPr>
          <w:spacing w:val="12"/>
        </w:rPr>
        <w:t xml:space="preserve"> </w:t>
      </w:r>
      <w:r>
        <w:t>or</w:t>
      </w:r>
      <w:r>
        <w:rPr>
          <w:spacing w:val="12"/>
        </w:rPr>
        <w:t xml:space="preserve"> </w:t>
      </w:r>
      <w:r>
        <w:rPr>
          <w:spacing w:val="-2"/>
        </w:rPr>
        <w:t>m</w:t>
      </w:r>
      <w:r>
        <w:t>ay</w:t>
      </w:r>
      <w:r>
        <w:rPr>
          <w:spacing w:val="12"/>
        </w:rPr>
        <w:t xml:space="preserve"> </w:t>
      </w:r>
      <w:r>
        <w:t xml:space="preserve">adversely influence the </w:t>
      </w:r>
      <w:r>
        <w:rPr>
          <w:spacing w:val="-2"/>
        </w:rPr>
        <w:t>m</w:t>
      </w:r>
      <w:r>
        <w:t xml:space="preserve">orals or </w:t>
      </w:r>
      <w:proofErr w:type="spellStart"/>
      <w:r>
        <w:t>behavior</w:t>
      </w:r>
      <w:proofErr w:type="spellEnd"/>
      <w:r>
        <w:t xml:space="preserve"> of the child.</w:t>
      </w:r>
    </w:p>
    <w:p w:rsidR="00000000" w:rsidRDefault="00000000">
      <w:r>
        <w:t>612.</w:t>
      </w:r>
      <w:r>
        <w:tab/>
        <w:t>Section 27 of the sa</w:t>
      </w:r>
      <w:r>
        <w:rPr>
          <w:spacing w:val="-2"/>
        </w:rPr>
        <w:t>m</w:t>
      </w:r>
      <w:r>
        <w:t>e</w:t>
      </w:r>
      <w:r>
        <w:rPr>
          <w:spacing w:val="1"/>
        </w:rPr>
        <w:t xml:space="preserve"> </w:t>
      </w:r>
      <w:r>
        <w:t>law states that no c</w:t>
      </w:r>
      <w:r>
        <w:rPr>
          <w:spacing w:val="1"/>
        </w:rPr>
        <w:t>h</w:t>
      </w:r>
      <w:r>
        <w:t>ild below the age of 14 shall be e</w:t>
      </w:r>
      <w:r>
        <w:rPr>
          <w:spacing w:val="-2"/>
        </w:rPr>
        <w:t>m</w:t>
      </w:r>
      <w:r>
        <w:t>ployed for re</w:t>
      </w:r>
      <w:r>
        <w:rPr>
          <w:spacing w:val="-2"/>
        </w:rPr>
        <w:t>m</w:t>
      </w:r>
      <w:r>
        <w:t xml:space="preserve">uneration.  </w:t>
      </w:r>
      <w:r>
        <w:rPr>
          <w:spacing w:val="-2"/>
        </w:rPr>
        <w:t>W</w:t>
      </w:r>
      <w:r>
        <w:t xml:space="preserve">here a child who has </w:t>
      </w:r>
      <w:r>
        <w:rPr>
          <w:spacing w:val="-1"/>
        </w:rPr>
        <w:t>a</w:t>
      </w:r>
      <w:r>
        <w:t>tt</w:t>
      </w:r>
      <w:r>
        <w:rPr>
          <w:spacing w:val="-1"/>
        </w:rPr>
        <w:t>a</w:t>
      </w:r>
      <w:r>
        <w:t>i</w:t>
      </w:r>
      <w:r>
        <w:rPr>
          <w:spacing w:val="-1"/>
        </w:rPr>
        <w:t>n</w:t>
      </w:r>
      <w:r>
        <w:t>ed the age of 14 years is e</w:t>
      </w:r>
      <w:r>
        <w:rPr>
          <w:spacing w:val="-2"/>
        </w:rPr>
        <w:t>m</w:t>
      </w:r>
      <w:r>
        <w:t>ployed for re</w:t>
      </w:r>
      <w:r>
        <w:rPr>
          <w:spacing w:val="-2"/>
        </w:rPr>
        <w:t>m</w:t>
      </w:r>
      <w:r>
        <w:t>uneration,</w:t>
      </w:r>
      <w:r>
        <w:rPr>
          <w:spacing w:val="17"/>
        </w:rPr>
        <w:t xml:space="preserve"> </w:t>
      </w:r>
      <w:r>
        <w:t>such</w:t>
      </w:r>
      <w:r>
        <w:rPr>
          <w:spacing w:val="17"/>
        </w:rPr>
        <w:t xml:space="preserve"> </w:t>
      </w:r>
      <w:r>
        <w:t>child</w:t>
      </w:r>
      <w:r>
        <w:rPr>
          <w:spacing w:val="17"/>
        </w:rPr>
        <w:t xml:space="preserve"> </w:t>
      </w:r>
      <w:r>
        <w:t>shall</w:t>
      </w:r>
      <w:r>
        <w:rPr>
          <w:spacing w:val="17"/>
        </w:rPr>
        <w:t xml:space="preserve"> </w:t>
      </w:r>
      <w:r>
        <w:t>be</w:t>
      </w:r>
      <w:r>
        <w:rPr>
          <w:spacing w:val="17"/>
        </w:rPr>
        <w:t xml:space="preserve"> </w:t>
      </w:r>
      <w:r>
        <w:t>assigned</w:t>
      </w:r>
      <w:r>
        <w:rPr>
          <w:spacing w:val="17"/>
        </w:rPr>
        <w:t xml:space="preserve"> </w:t>
      </w:r>
      <w:r>
        <w:t>work</w:t>
      </w:r>
      <w:r>
        <w:rPr>
          <w:spacing w:val="16"/>
        </w:rPr>
        <w:t xml:space="preserve"> </w:t>
      </w:r>
      <w:r>
        <w:t>co</w:t>
      </w:r>
      <w:r>
        <w:rPr>
          <w:spacing w:val="-2"/>
        </w:rPr>
        <w:t>m</w:t>
      </w:r>
      <w:r>
        <w:t>patible</w:t>
      </w:r>
      <w:r>
        <w:rPr>
          <w:spacing w:val="17"/>
        </w:rPr>
        <w:t xml:space="preserve"> </w:t>
      </w:r>
      <w:r>
        <w:t>with</w:t>
      </w:r>
      <w:r>
        <w:rPr>
          <w:spacing w:val="17"/>
        </w:rPr>
        <w:t xml:space="preserve"> </w:t>
      </w:r>
      <w:r>
        <w:t>the</w:t>
      </w:r>
      <w:r>
        <w:rPr>
          <w:spacing w:val="17"/>
        </w:rPr>
        <w:t xml:space="preserve"> </w:t>
      </w:r>
      <w:r>
        <w:t>child’s</w:t>
      </w:r>
      <w:r>
        <w:rPr>
          <w:spacing w:val="17"/>
        </w:rPr>
        <w:t xml:space="preserve"> </w:t>
      </w:r>
      <w:r>
        <w:t>a</w:t>
      </w:r>
      <w:r>
        <w:rPr>
          <w:spacing w:val="-1"/>
        </w:rPr>
        <w:t>g</w:t>
      </w:r>
      <w:r>
        <w:t>e</w:t>
      </w:r>
      <w:r>
        <w:rPr>
          <w:spacing w:val="17"/>
        </w:rPr>
        <w:t xml:space="preserve"> </w:t>
      </w:r>
      <w:r>
        <w:t>and</w:t>
      </w:r>
      <w:r>
        <w:rPr>
          <w:spacing w:val="17"/>
        </w:rPr>
        <w:t xml:space="preserve"> </w:t>
      </w:r>
      <w:r>
        <w:t>health, and shall be paid reasonable remuneration f</w:t>
      </w:r>
      <w:r>
        <w:rPr>
          <w:spacing w:val="-1"/>
        </w:rPr>
        <w:t>o</w:t>
      </w:r>
      <w:r>
        <w:t>r the work perfor</w:t>
      </w:r>
      <w:r>
        <w:rPr>
          <w:spacing w:val="-2"/>
        </w:rPr>
        <w:t>m</w:t>
      </w:r>
      <w:r>
        <w:t xml:space="preserve">ed and shall be provided </w:t>
      </w:r>
      <w:r>
        <w:rPr>
          <w:spacing w:val="-2"/>
        </w:rPr>
        <w:t>m</w:t>
      </w:r>
      <w:r>
        <w:t>edical care for injuries caused in</w:t>
      </w:r>
      <w:r>
        <w:rPr>
          <w:spacing w:val="-1"/>
        </w:rPr>
        <w:t xml:space="preserve"> </w:t>
      </w:r>
      <w:r>
        <w:t>the course of such e</w:t>
      </w:r>
      <w:r>
        <w:rPr>
          <w:spacing w:val="-2"/>
        </w:rPr>
        <w:t>m</w:t>
      </w:r>
      <w:r>
        <w:t>ploy</w:t>
      </w:r>
      <w:r>
        <w:rPr>
          <w:spacing w:val="-2"/>
        </w:rPr>
        <w:t>m</w:t>
      </w:r>
      <w:r>
        <w:t>ent.</w:t>
      </w:r>
    </w:p>
    <w:p w:rsidR="00000000" w:rsidRDefault="00000000">
      <w:r>
        <w:t>613.</w:t>
      </w:r>
      <w:r>
        <w:tab/>
        <w:t>Despite</w:t>
      </w:r>
      <w:r>
        <w:rPr>
          <w:spacing w:val="7"/>
        </w:rPr>
        <w:t xml:space="preserve"> </w:t>
      </w:r>
      <w:r>
        <w:t>the</w:t>
      </w:r>
      <w:r>
        <w:rPr>
          <w:spacing w:val="7"/>
        </w:rPr>
        <w:t xml:space="preserve"> </w:t>
      </w:r>
      <w:r>
        <w:t>fact</w:t>
      </w:r>
      <w:r>
        <w:rPr>
          <w:spacing w:val="7"/>
        </w:rPr>
        <w:t xml:space="preserve"> </w:t>
      </w:r>
      <w:r>
        <w:t>that</w:t>
      </w:r>
      <w:r>
        <w:rPr>
          <w:spacing w:val="7"/>
        </w:rPr>
        <w:t xml:space="preserve"> </w:t>
      </w:r>
      <w:r>
        <w:t>Law</w:t>
      </w:r>
      <w:r>
        <w:rPr>
          <w:spacing w:val="7"/>
        </w:rPr>
        <w:t xml:space="preserve"> </w:t>
      </w:r>
      <w:r>
        <w:t>9/91</w:t>
      </w:r>
      <w:r>
        <w:rPr>
          <w:spacing w:val="7"/>
        </w:rPr>
        <w:t xml:space="preserve"> </w:t>
      </w:r>
      <w:r>
        <w:t>generally</w:t>
      </w:r>
      <w:r>
        <w:rPr>
          <w:spacing w:val="7"/>
        </w:rPr>
        <w:t xml:space="preserve"> </w:t>
      </w:r>
      <w:r>
        <w:t>prohibits</w:t>
      </w:r>
      <w:r>
        <w:rPr>
          <w:spacing w:val="7"/>
        </w:rPr>
        <w:t xml:space="preserve"> </w:t>
      </w:r>
      <w:r>
        <w:t>the</w:t>
      </w:r>
      <w:r>
        <w:rPr>
          <w:spacing w:val="7"/>
        </w:rPr>
        <w:t xml:space="preserve"> </w:t>
      </w:r>
      <w:r>
        <w:t>employ</w:t>
      </w:r>
      <w:r>
        <w:rPr>
          <w:spacing w:val="-2"/>
        </w:rPr>
        <w:t>m</w:t>
      </w:r>
      <w:r>
        <w:t>ent</w:t>
      </w:r>
      <w:r>
        <w:rPr>
          <w:spacing w:val="7"/>
        </w:rPr>
        <w:t xml:space="preserve"> </w:t>
      </w:r>
      <w:r>
        <w:t>of</w:t>
      </w:r>
      <w:r>
        <w:rPr>
          <w:spacing w:val="7"/>
        </w:rPr>
        <w:t xml:space="preserve"> </w:t>
      </w:r>
      <w:r>
        <w:t>children</w:t>
      </w:r>
      <w:r>
        <w:rPr>
          <w:spacing w:val="7"/>
        </w:rPr>
        <w:t xml:space="preserve"> </w:t>
      </w:r>
      <w:r>
        <w:t>under</w:t>
      </w:r>
      <w:r>
        <w:rPr>
          <w:spacing w:val="7"/>
        </w:rPr>
        <w:t xml:space="preserve"> </w:t>
      </w:r>
      <w:r>
        <w:t>the age</w:t>
      </w:r>
      <w:r>
        <w:rPr>
          <w:spacing w:val="24"/>
        </w:rPr>
        <w:t xml:space="preserve"> </w:t>
      </w:r>
      <w:r>
        <w:t>of</w:t>
      </w:r>
      <w:r>
        <w:rPr>
          <w:spacing w:val="24"/>
        </w:rPr>
        <w:t xml:space="preserve"> </w:t>
      </w:r>
      <w:r>
        <w:t>14</w:t>
      </w:r>
      <w:r>
        <w:rPr>
          <w:spacing w:val="24"/>
        </w:rPr>
        <w:t xml:space="preserve"> </w:t>
      </w:r>
      <w:r>
        <w:t>years;</w:t>
      </w:r>
      <w:r>
        <w:rPr>
          <w:spacing w:val="24"/>
        </w:rPr>
        <w:t xml:space="preserve"> </w:t>
      </w:r>
      <w:r>
        <w:t>there</w:t>
      </w:r>
      <w:r>
        <w:rPr>
          <w:spacing w:val="24"/>
        </w:rPr>
        <w:t xml:space="preserve"> </w:t>
      </w:r>
      <w:r>
        <w:t>are</w:t>
      </w:r>
      <w:r>
        <w:rPr>
          <w:spacing w:val="24"/>
        </w:rPr>
        <w:t xml:space="preserve"> </w:t>
      </w:r>
      <w:r>
        <w:t>no</w:t>
      </w:r>
      <w:r>
        <w:rPr>
          <w:spacing w:val="24"/>
        </w:rPr>
        <w:t xml:space="preserve"> </w:t>
      </w:r>
      <w:r>
        <w:t>specific</w:t>
      </w:r>
      <w:r>
        <w:rPr>
          <w:spacing w:val="24"/>
        </w:rPr>
        <w:t xml:space="preserve"> </w:t>
      </w:r>
      <w:r>
        <w:t>rules</w:t>
      </w:r>
      <w:r>
        <w:rPr>
          <w:spacing w:val="24"/>
        </w:rPr>
        <w:t xml:space="preserve"> </w:t>
      </w:r>
      <w:r>
        <w:t>and</w:t>
      </w:r>
      <w:r>
        <w:rPr>
          <w:spacing w:val="23"/>
        </w:rPr>
        <w:t xml:space="preserve"> </w:t>
      </w:r>
      <w:r>
        <w:t>regulation</w:t>
      </w:r>
      <w:r>
        <w:rPr>
          <w:spacing w:val="24"/>
        </w:rPr>
        <w:t xml:space="preserve"> </w:t>
      </w:r>
      <w:r>
        <w:t>to</w:t>
      </w:r>
      <w:r>
        <w:rPr>
          <w:spacing w:val="24"/>
        </w:rPr>
        <w:t xml:space="preserve"> </w:t>
      </w:r>
      <w:r>
        <w:rPr>
          <w:spacing w:val="-2"/>
        </w:rPr>
        <w:t>m</w:t>
      </w:r>
      <w:r>
        <w:t>onitor</w:t>
      </w:r>
      <w:r>
        <w:rPr>
          <w:spacing w:val="24"/>
        </w:rPr>
        <w:t xml:space="preserve"> </w:t>
      </w:r>
      <w:r>
        <w:t>the</w:t>
      </w:r>
      <w:r>
        <w:rPr>
          <w:spacing w:val="24"/>
        </w:rPr>
        <w:t xml:space="preserve"> </w:t>
      </w:r>
      <w:r>
        <w:t>violation</w:t>
      </w:r>
      <w:r>
        <w:rPr>
          <w:spacing w:val="24"/>
        </w:rPr>
        <w:t xml:space="preserve"> </w:t>
      </w:r>
      <w:r>
        <w:t>of</w:t>
      </w:r>
      <w:r>
        <w:rPr>
          <w:spacing w:val="24"/>
        </w:rPr>
        <w:t xml:space="preserve"> </w:t>
      </w:r>
      <w:r>
        <w:t>these sections of the law.  T</w:t>
      </w:r>
      <w:r>
        <w:rPr>
          <w:spacing w:val="-1"/>
        </w:rPr>
        <w:t>h</w:t>
      </w:r>
      <w:r>
        <w:t>ese sections are vague and do not identi</w:t>
      </w:r>
      <w:r>
        <w:rPr>
          <w:spacing w:val="-2"/>
        </w:rPr>
        <w:t>f</w:t>
      </w:r>
      <w:r>
        <w:t xml:space="preserve">y banned occupations, working hours, </w:t>
      </w:r>
      <w:r>
        <w:rPr>
          <w:spacing w:val="-2"/>
        </w:rPr>
        <w:t>m</w:t>
      </w:r>
      <w:r>
        <w:rPr>
          <w:spacing w:val="1"/>
        </w:rPr>
        <w:t>i</w:t>
      </w:r>
      <w:r>
        <w:t>n</w:t>
      </w:r>
      <w:r>
        <w:rPr>
          <w:spacing w:val="2"/>
        </w:rPr>
        <w:t>i</w:t>
      </w:r>
      <w:r>
        <w:rPr>
          <w:spacing w:val="-2"/>
        </w:rPr>
        <w:t>m</w:t>
      </w:r>
      <w:r>
        <w:rPr>
          <w:spacing w:val="1"/>
        </w:rPr>
        <w:t>u</w:t>
      </w:r>
      <w:r>
        <w:t>m re</w:t>
      </w:r>
      <w:r>
        <w:rPr>
          <w:spacing w:val="-2"/>
        </w:rPr>
        <w:t>m</w:t>
      </w:r>
      <w:r>
        <w:t xml:space="preserve">uneration and support </w:t>
      </w:r>
      <w:r>
        <w:rPr>
          <w:spacing w:val="-2"/>
        </w:rPr>
        <w:t>m</w:t>
      </w:r>
      <w:r>
        <w:t>echanis</w:t>
      </w:r>
      <w:r>
        <w:rPr>
          <w:spacing w:val="-2"/>
        </w:rPr>
        <w:t>m</w:t>
      </w:r>
      <w:r>
        <w:t>s.</w:t>
      </w:r>
    </w:p>
    <w:p w:rsidR="00000000" w:rsidRDefault="00000000">
      <w:r>
        <w:t>614.</w:t>
      </w:r>
      <w:r>
        <w:tab/>
        <w:t xml:space="preserve">There are </w:t>
      </w:r>
      <w:r>
        <w:rPr>
          <w:spacing w:val="-2"/>
        </w:rPr>
        <w:t>m</w:t>
      </w:r>
      <w:r>
        <w:t>any children, co</w:t>
      </w:r>
      <w:r>
        <w:rPr>
          <w:spacing w:val="-2"/>
        </w:rPr>
        <w:t>m</w:t>
      </w:r>
      <w:r>
        <w:rPr>
          <w:spacing w:val="1"/>
        </w:rPr>
        <w:t>i</w:t>
      </w:r>
      <w:r>
        <w:t xml:space="preserve">ng from different islands in search of jobs to </w:t>
      </w:r>
      <w:proofErr w:type="spellStart"/>
      <w:r>
        <w:t>Malé</w:t>
      </w:r>
      <w:proofErr w:type="spellEnd"/>
      <w:r>
        <w:t>, working</w:t>
      </w:r>
      <w:r>
        <w:rPr>
          <w:spacing w:val="14"/>
        </w:rPr>
        <w:t xml:space="preserve"> </w:t>
      </w:r>
      <w:r>
        <w:t>as</w:t>
      </w:r>
      <w:r>
        <w:rPr>
          <w:spacing w:val="14"/>
        </w:rPr>
        <w:t xml:space="preserve"> </w:t>
      </w:r>
      <w:r>
        <w:t>do</w:t>
      </w:r>
      <w:r>
        <w:rPr>
          <w:spacing w:val="-2"/>
        </w:rPr>
        <w:t>m</w:t>
      </w:r>
      <w:r>
        <w:t>estic</w:t>
      </w:r>
      <w:r>
        <w:rPr>
          <w:spacing w:val="14"/>
        </w:rPr>
        <w:t xml:space="preserve"> </w:t>
      </w:r>
      <w:r>
        <w:t>helpers.  There</w:t>
      </w:r>
      <w:r>
        <w:rPr>
          <w:spacing w:val="14"/>
        </w:rPr>
        <w:t xml:space="preserve"> </w:t>
      </w:r>
      <w:r>
        <w:t>are</w:t>
      </w:r>
      <w:r>
        <w:rPr>
          <w:spacing w:val="14"/>
        </w:rPr>
        <w:t xml:space="preserve"> </w:t>
      </w:r>
      <w:r>
        <w:t>no</w:t>
      </w:r>
      <w:r>
        <w:rPr>
          <w:spacing w:val="14"/>
        </w:rPr>
        <w:t xml:space="preserve"> </w:t>
      </w:r>
      <w:r>
        <w:t>regulations</w:t>
      </w:r>
      <w:r>
        <w:rPr>
          <w:spacing w:val="14"/>
        </w:rPr>
        <w:t xml:space="preserve"> </w:t>
      </w:r>
      <w:r>
        <w:t>about</w:t>
      </w:r>
      <w:r>
        <w:rPr>
          <w:spacing w:val="14"/>
        </w:rPr>
        <w:t xml:space="preserve"> </w:t>
      </w:r>
      <w:r>
        <w:t>t</w:t>
      </w:r>
      <w:r>
        <w:rPr>
          <w:spacing w:val="-1"/>
        </w:rPr>
        <w:t>h</w:t>
      </w:r>
      <w:r>
        <w:t>eir</w:t>
      </w:r>
      <w:r>
        <w:rPr>
          <w:spacing w:val="14"/>
        </w:rPr>
        <w:t xml:space="preserve"> </w:t>
      </w:r>
      <w:r>
        <w:t>working</w:t>
      </w:r>
      <w:r>
        <w:rPr>
          <w:spacing w:val="14"/>
        </w:rPr>
        <w:t xml:space="preserve"> </w:t>
      </w:r>
      <w:r>
        <w:t>hours,</w:t>
      </w:r>
      <w:r>
        <w:rPr>
          <w:spacing w:val="14"/>
        </w:rPr>
        <w:t xml:space="preserve"> </w:t>
      </w:r>
      <w:r>
        <w:t>education, living</w:t>
      </w:r>
      <w:r>
        <w:rPr>
          <w:spacing w:val="17"/>
        </w:rPr>
        <w:t xml:space="preserve"> </w:t>
      </w:r>
      <w:r>
        <w:t>conditions,</w:t>
      </w:r>
      <w:r>
        <w:rPr>
          <w:spacing w:val="17"/>
        </w:rPr>
        <w:t xml:space="preserve"> </w:t>
      </w:r>
      <w:r>
        <w:rPr>
          <w:spacing w:val="-2"/>
        </w:rPr>
        <w:t>m</w:t>
      </w:r>
      <w:r>
        <w:t>inimum</w:t>
      </w:r>
      <w:r>
        <w:rPr>
          <w:spacing w:val="15"/>
        </w:rPr>
        <w:t xml:space="preserve"> </w:t>
      </w:r>
      <w:r>
        <w:t>r</w:t>
      </w:r>
      <w:r>
        <w:rPr>
          <w:spacing w:val="1"/>
        </w:rPr>
        <w:t>e</w:t>
      </w:r>
      <w:r>
        <w:rPr>
          <w:spacing w:val="-2"/>
        </w:rPr>
        <w:t>m</w:t>
      </w:r>
      <w:r>
        <w:t>uneration,</w:t>
      </w:r>
      <w:r>
        <w:rPr>
          <w:spacing w:val="17"/>
        </w:rPr>
        <w:t xml:space="preserve"> </w:t>
      </w:r>
      <w:r>
        <w:t>etc.  These</w:t>
      </w:r>
      <w:r>
        <w:rPr>
          <w:spacing w:val="17"/>
        </w:rPr>
        <w:t xml:space="preserve"> </w:t>
      </w:r>
      <w:r>
        <w:t>children</w:t>
      </w:r>
      <w:r>
        <w:rPr>
          <w:spacing w:val="17"/>
        </w:rPr>
        <w:t xml:space="preserve"> </w:t>
      </w:r>
      <w:r>
        <w:t>have</w:t>
      </w:r>
      <w:r>
        <w:rPr>
          <w:spacing w:val="17"/>
        </w:rPr>
        <w:t xml:space="preserve"> </w:t>
      </w:r>
      <w:r>
        <w:t>no</w:t>
      </w:r>
      <w:r>
        <w:rPr>
          <w:spacing w:val="17"/>
        </w:rPr>
        <w:t xml:space="preserve"> </w:t>
      </w:r>
      <w:r>
        <w:t>e</w:t>
      </w:r>
      <w:r>
        <w:rPr>
          <w:spacing w:val="-2"/>
        </w:rPr>
        <w:t>m</w:t>
      </w:r>
      <w:r>
        <w:t>ploy</w:t>
      </w:r>
      <w:r>
        <w:rPr>
          <w:spacing w:val="-2"/>
        </w:rPr>
        <w:t>m</w:t>
      </w:r>
      <w:r>
        <w:t>ent</w:t>
      </w:r>
      <w:r>
        <w:rPr>
          <w:spacing w:val="19"/>
        </w:rPr>
        <w:t xml:space="preserve"> </w:t>
      </w:r>
      <w:r>
        <w:t>contract and at ti</w:t>
      </w:r>
      <w:r>
        <w:rPr>
          <w:spacing w:val="-2"/>
        </w:rPr>
        <w:t>m</w:t>
      </w:r>
      <w:r>
        <w:t>es, especially girl children, have to live and work in abusive and exploitative situ</w:t>
      </w:r>
      <w:r>
        <w:rPr>
          <w:spacing w:val="-1"/>
        </w:rPr>
        <w:t>a</w:t>
      </w:r>
      <w:r>
        <w:t>tions.</w:t>
      </w:r>
    </w:p>
    <w:p w:rsidR="00000000" w:rsidRDefault="00000000">
      <w:r>
        <w:t>615.</w:t>
      </w:r>
      <w:r>
        <w:tab/>
        <w:t>Children contin</w:t>
      </w:r>
      <w:r>
        <w:rPr>
          <w:spacing w:val="-1"/>
        </w:rPr>
        <w:t>u</w:t>
      </w:r>
      <w:r>
        <w:t>e to co</w:t>
      </w:r>
      <w:r>
        <w:rPr>
          <w:spacing w:val="-2"/>
        </w:rPr>
        <w:t>m</w:t>
      </w:r>
      <w:r>
        <w:t>e f</w:t>
      </w:r>
      <w:r>
        <w:rPr>
          <w:spacing w:val="2"/>
        </w:rPr>
        <w:t>r</w:t>
      </w:r>
      <w:r>
        <w:t>om the islands to Male in order to access secondary education.  These chil</w:t>
      </w:r>
      <w:r>
        <w:rPr>
          <w:spacing w:val="-1"/>
        </w:rPr>
        <w:t>d</w:t>
      </w:r>
      <w:r>
        <w:rPr>
          <w:spacing w:val="1"/>
        </w:rPr>
        <w:t>r</w:t>
      </w:r>
      <w:r>
        <w:t>en often reside with fa</w:t>
      </w:r>
      <w:r>
        <w:rPr>
          <w:spacing w:val="-2"/>
        </w:rPr>
        <w:t>m</w:t>
      </w:r>
      <w:r>
        <w:t xml:space="preserve">ilies in </w:t>
      </w:r>
      <w:proofErr w:type="spellStart"/>
      <w:r>
        <w:rPr>
          <w:spacing w:val="-1"/>
        </w:rPr>
        <w:t>M</w:t>
      </w:r>
      <w:r>
        <w:t>alé</w:t>
      </w:r>
      <w:proofErr w:type="spellEnd"/>
      <w:r>
        <w:t xml:space="preserve"> and in return for r</w:t>
      </w:r>
      <w:r>
        <w:rPr>
          <w:spacing w:val="-1"/>
        </w:rPr>
        <w:t>o</w:t>
      </w:r>
      <w:r>
        <w:t>om and board,</w:t>
      </w:r>
      <w:r>
        <w:rPr>
          <w:spacing w:val="23"/>
        </w:rPr>
        <w:t xml:space="preserve"> </w:t>
      </w:r>
      <w:r>
        <w:t>they</w:t>
      </w:r>
      <w:r>
        <w:rPr>
          <w:spacing w:val="23"/>
        </w:rPr>
        <w:t xml:space="preserve"> </w:t>
      </w:r>
      <w:r>
        <w:t>are</w:t>
      </w:r>
      <w:r>
        <w:rPr>
          <w:spacing w:val="23"/>
        </w:rPr>
        <w:t xml:space="preserve"> </w:t>
      </w:r>
      <w:r>
        <w:t>expected</w:t>
      </w:r>
      <w:r>
        <w:rPr>
          <w:spacing w:val="23"/>
        </w:rPr>
        <w:t xml:space="preserve"> </w:t>
      </w:r>
      <w:r>
        <w:t>to</w:t>
      </w:r>
      <w:r>
        <w:rPr>
          <w:spacing w:val="23"/>
        </w:rPr>
        <w:t xml:space="preserve"> </w:t>
      </w:r>
      <w:r>
        <w:t>perform</w:t>
      </w:r>
      <w:r>
        <w:rPr>
          <w:spacing w:val="23"/>
        </w:rPr>
        <w:t xml:space="preserve"> </w:t>
      </w:r>
      <w:r>
        <w:t>household</w:t>
      </w:r>
      <w:r>
        <w:rPr>
          <w:spacing w:val="23"/>
        </w:rPr>
        <w:t xml:space="preserve"> </w:t>
      </w:r>
      <w:r>
        <w:t>duties. T he</w:t>
      </w:r>
      <w:r>
        <w:rPr>
          <w:spacing w:val="23"/>
        </w:rPr>
        <w:t xml:space="preserve"> </w:t>
      </w:r>
      <w:r>
        <w:t>extent</w:t>
      </w:r>
      <w:r>
        <w:rPr>
          <w:spacing w:val="23"/>
        </w:rPr>
        <w:t xml:space="preserve"> </w:t>
      </w:r>
      <w:r>
        <w:t>of</w:t>
      </w:r>
      <w:r>
        <w:rPr>
          <w:spacing w:val="23"/>
        </w:rPr>
        <w:t xml:space="preserve"> </w:t>
      </w:r>
      <w:r>
        <w:t>this</w:t>
      </w:r>
      <w:r>
        <w:rPr>
          <w:spacing w:val="23"/>
        </w:rPr>
        <w:t xml:space="preserve"> </w:t>
      </w:r>
      <w:r>
        <w:t>cannot</w:t>
      </w:r>
      <w:r>
        <w:rPr>
          <w:spacing w:val="23"/>
        </w:rPr>
        <w:t xml:space="preserve"> </w:t>
      </w:r>
      <w:r>
        <w:t>be</w:t>
      </w:r>
      <w:r>
        <w:rPr>
          <w:spacing w:val="23"/>
        </w:rPr>
        <w:t xml:space="preserve"> </w:t>
      </w:r>
      <w:r>
        <w:t>verified due to the lack of research in t</w:t>
      </w:r>
      <w:r>
        <w:rPr>
          <w:spacing w:val="-1"/>
        </w:rPr>
        <w:t>h</w:t>
      </w:r>
      <w:r>
        <w:t xml:space="preserve">is area.  At present there are no guidelines </w:t>
      </w:r>
      <w:r>
        <w:rPr>
          <w:spacing w:val="-2"/>
        </w:rPr>
        <w:t>m</w:t>
      </w:r>
      <w:r>
        <w:t>onitoring the treat</w:t>
      </w:r>
      <w:r>
        <w:rPr>
          <w:spacing w:val="-2"/>
        </w:rPr>
        <w:t>m</w:t>
      </w:r>
      <w:r>
        <w:t>ent</w:t>
      </w:r>
      <w:r>
        <w:rPr>
          <w:spacing w:val="22"/>
        </w:rPr>
        <w:t xml:space="preserve"> </w:t>
      </w:r>
      <w:r>
        <w:t>of</w:t>
      </w:r>
      <w:r>
        <w:rPr>
          <w:spacing w:val="22"/>
        </w:rPr>
        <w:t xml:space="preserve"> </w:t>
      </w:r>
      <w:r>
        <w:t>these</w:t>
      </w:r>
      <w:r>
        <w:rPr>
          <w:spacing w:val="22"/>
        </w:rPr>
        <w:t xml:space="preserve"> </w:t>
      </w:r>
      <w:r>
        <w:t>children,</w:t>
      </w:r>
      <w:r>
        <w:rPr>
          <w:spacing w:val="22"/>
        </w:rPr>
        <w:t xml:space="preserve"> </w:t>
      </w:r>
      <w:r>
        <w:t>This</w:t>
      </w:r>
      <w:r>
        <w:rPr>
          <w:spacing w:val="20"/>
        </w:rPr>
        <w:t xml:space="preserve"> </w:t>
      </w:r>
      <w:r>
        <w:t>is</w:t>
      </w:r>
      <w:r>
        <w:rPr>
          <w:spacing w:val="21"/>
        </w:rPr>
        <w:t xml:space="preserve"> </w:t>
      </w:r>
      <w:r>
        <w:t>an</w:t>
      </w:r>
      <w:r>
        <w:rPr>
          <w:spacing w:val="21"/>
        </w:rPr>
        <w:t xml:space="preserve"> </w:t>
      </w:r>
      <w:r>
        <w:t>area</w:t>
      </w:r>
      <w:r>
        <w:rPr>
          <w:spacing w:val="21"/>
        </w:rPr>
        <w:t xml:space="preserve"> </w:t>
      </w:r>
      <w:r>
        <w:t>that</w:t>
      </w:r>
      <w:r>
        <w:rPr>
          <w:spacing w:val="21"/>
        </w:rPr>
        <w:t xml:space="preserve"> </w:t>
      </w:r>
      <w:r>
        <w:t>the</w:t>
      </w:r>
      <w:r>
        <w:rPr>
          <w:spacing w:val="21"/>
        </w:rPr>
        <w:t xml:space="preserve"> </w:t>
      </w:r>
      <w:r>
        <w:t>Ministry</w:t>
      </w:r>
      <w:r>
        <w:rPr>
          <w:spacing w:val="21"/>
        </w:rPr>
        <w:t xml:space="preserve"> </w:t>
      </w:r>
      <w:r>
        <w:t>of</w:t>
      </w:r>
      <w:r>
        <w:rPr>
          <w:spacing w:val="22"/>
        </w:rPr>
        <w:t xml:space="preserve"> </w:t>
      </w:r>
      <w:r>
        <w:t>Gender</w:t>
      </w:r>
      <w:r>
        <w:rPr>
          <w:spacing w:val="22"/>
        </w:rPr>
        <w:t xml:space="preserve"> </w:t>
      </w:r>
      <w:r>
        <w:t>and</w:t>
      </w:r>
      <w:r>
        <w:rPr>
          <w:spacing w:val="22"/>
        </w:rPr>
        <w:t xml:space="preserve"> </w:t>
      </w:r>
      <w:r>
        <w:t>Fa</w:t>
      </w:r>
      <w:r>
        <w:rPr>
          <w:spacing w:val="-2"/>
        </w:rPr>
        <w:t>m</w:t>
      </w:r>
      <w:r>
        <w:t>ily</w:t>
      </w:r>
      <w:r>
        <w:rPr>
          <w:spacing w:val="22"/>
        </w:rPr>
        <w:t xml:space="preserve"> </w:t>
      </w:r>
      <w:r>
        <w:t>will</w:t>
      </w:r>
      <w:r>
        <w:rPr>
          <w:spacing w:val="22"/>
        </w:rPr>
        <w:t xml:space="preserve"> </w:t>
      </w:r>
      <w:r>
        <w:t>be addressing.</w:t>
      </w:r>
    </w:p>
    <w:p w:rsidR="00000000" w:rsidRDefault="00000000">
      <w:r>
        <w:t>616.</w:t>
      </w:r>
      <w:r>
        <w:tab/>
        <w:t>It</w:t>
      </w:r>
      <w:r>
        <w:rPr>
          <w:spacing w:val="10"/>
        </w:rPr>
        <w:t xml:space="preserve"> </w:t>
      </w:r>
      <w:r>
        <w:t>is</w:t>
      </w:r>
      <w:r>
        <w:rPr>
          <w:spacing w:val="10"/>
        </w:rPr>
        <w:t xml:space="preserve"> </w:t>
      </w:r>
      <w:r>
        <w:t>acknowledged</w:t>
      </w:r>
      <w:r>
        <w:rPr>
          <w:spacing w:val="10"/>
        </w:rPr>
        <w:t xml:space="preserve"> </w:t>
      </w:r>
      <w:r>
        <w:t>that</w:t>
      </w:r>
      <w:r>
        <w:rPr>
          <w:spacing w:val="10"/>
        </w:rPr>
        <w:t xml:space="preserve"> </w:t>
      </w:r>
      <w:r>
        <w:t>the</w:t>
      </w:r>
      <w:r>
        <w:rPr>
          <w:spacing w:val="10"/>
        </w:rPr>
        <w:t xml:space="preserve"> </w:t>
      </w:r>
      <w:r>
        <w:t>Law</w:t>
      </w:r>
      <w:r>
        <w:rPr>
          <w:spacing w:val="10"/>
        </w:rPr>
        <w:t xml:space="preserve"> </w:t>
      </w:r>
      <w:r>
        <w:t>9/91</w:t>
      </w:r>
      <w:r>
        <w:rPr>
          <w:spacing w:val="10"/>
        </w:rPr>
        <w:t xml:space="preserve"> </w:t>
      </w:r>
      <w:r>
        <w:t>is</w:t>
      </w:r>
      <w:r>
        <w:rPr>
          <w:spacing w:val="10"/>
        </w:rPr>
        <w:t xml:space="preserve"> </w:t>
      </w:r>
      <w:r>
        <w:t>not</w:t>
      </w:r>
      <w:r>
        <w:rPr>
          <w:spacing w:val="9"/>
        </w:rPr>
        <w:t xml:space="preserve"> </w:t>
      </w:r>
      <w:r>
        <w:t>sufficient</w:t>
      </w:r>
      <w:r>
        <w:rPr>
          <w:spacing w:val="10"/>
        </w:rPr>
        <w:t xml:space="preserve"> </w:t>
      </w:r>
      <w:r>
        <w:t>to</w:t>
      </w:r>
      <w:r>
        <w:rPr>
          <w:spacing w:val="10"/>
        </w:rPr>
        <w:t xml:space="preserve"> </w:t>
      </w:r>
      <w:r>
        <w:t>prevent</w:t>
      </w:r>
      <w:r>
        <w:rPr>
          <w:spacing w:val="10"/>
        </w:rPr>
        <w:t xml:space="preserve"> </w:t>
      </w:r>
      <w:r>
        <w:t>the</w:t>
      </w:r>
      <w:r>
        <w:rPr>
          <w:spacing w:val="10"/>
        </w:rPr>
        <w:t xml:space="preserve"> </w:t>
      </w:r>
      <w:r>
        <w:t>e</w:t>
      </w:r>
      <w:r>
        <w:rPr>
          <w:spacing w:val="-2"/>
        </w:rPr>
        <w:t>m</w:t>
      </w:r>
      <w:r>
        <w:t>ergence</w:t>
      </w:r>
      <w:r>
        <w:rPr>
          <w:spacing w:val="10"/>
        </w:rPr>
        <w:t xml:space="preserve"> </w:t>
      </w:r>
      <w:r>
        <w:t>of</w:t>
      </w:r>
      <w:r>
        <w:rPr>
          <w:spacing w:val="10"/>
        </w:rPr>
        <w:t xml:space="preserve"> </w:t>
      </w:r>
      <w:r>
        <w:t>child exploitation</w:t>
      </w:r>
      <w:r>
        <w:rPr>
          <w:spacing w:val="13"/>
        </w:rPr>
        <w:t xml:space="preserve"> </w:t>
      </w:r>
      <w:r>
        <w:t>through</w:t>
      </w:r>
      <w:r>
        <w:rPr>
          <w:spacing w:val="13"/>
        </w:rPr>
        <w:t xml:space="preserve"> </w:t>
      </w:r>
      <w:proofErr w:type="spellStart"/>
      <w:r>
        <w:t>labor</w:t>
      </w:r>
      <w:proofErr w:type="spellEnd"/>
      <w:r>
        <w:rPr>
          <w:spacing w:val="13"/>
        </w:rPr>
        <w:t xml:space="preserve"> </w:t>
      </w:r>
      <w:r>
        <w:t>and</w:t>
      </w:r>
      <w:r>
        <w:rPr>
          <w:spacing w:val="13"/>
        </w:rPr>
        <w:t xml:space="preserve"> </w:t>
      </w:r>
      <w:r>
        <w:t>trafficking.  Clearer</w:t>
      </w:r>
      <w:r>
        <w:rPr>
          <w:spacing w:val="13"/>
        </w:rPr>
        <w:t xml:space="preserve"> </w:t>
      </w:r>
      <w:r>
        <w:t>guidelines</w:t>
      </w:r>
      <w:r>
        <w:rPr>
          <w:spacing w:val="13"/>
        </w:rPr>
        <w:t xml:space="preserve"> </w:t>
      </w:r>
      <w:r>
        <w:t>s</w:t>
      </w:r>
      <w:r>
        <w:rPr>
          <w:spacing w:val="-1"/>
        </w:rPr>
        <w:t>u</w:t>
      </w:r>
      <w:r>
        <w:t>rrounding</w:t>
      </w:r>
      <w:r>
        <w:rPr>
          <w:spacing w:val="13"/>
        </w:rPr>
        <w:t xml:space="preserve"> </w:t>
      </w:r>
      <w:r>
        <w:t>the</w:t>
      </w:r>
      <w:r>
        <w:rPr>
          <w:spacing w:val="13"/>
        </w:rPr>
        <w:t xml:space="preserve"> </w:t>
      </w:r>
      <w:r>
        <w:t>exploitation</w:t>
      </w:r>
      <w:r>
        <w:rPr>
          <w:spacing w:val="13"/>
        </w:rPr>
        <w:t xml:space="preserve"> </w:t>
      </w:r>
      <w:r>
        <w:t>of chil</w:t>
      </w:r>
      <w:r>
        <w:rPr>
          <w:spacing w:val="-1"/>
        </w:rPr>
        <w:t>d</w:t>
      </w:r>
      <w:r>
        <w:t>ren in these a</w:t>
      </w:r>
      <w:r>
        <w:rPr>
          <w:spacing w:val="-1"/>
        </w:rPr>
        <w:t>r</w:t>
      </w:r>
      <w:r>
        <w:t>eas are esse</w:t>
      </w:r>
      <w:r>
        <w:rPr>
          <w:spacing w:val="-1"/>
        </w:rPr>
        <w:t>n</w:t>
      </w:r>
      <w:r>
        <w:t>ti</w:t>
      </w:r>
      <w:r>
        <w:rPr>
          <w:spacing w:val="-1"/>
        </w:rPr>
        <w:t>a</w:t>
      </w:r>
      <w:r>
        <w:t xml:space="preserve">l in order to </w:t>
      </w:r>
      <w:r>
        <w:rPr>
          <w:spacing w:val="-1"/>
        </w:rPr>
        <w:t>f</w:t>
      </w:r>
      <w:r>
        <w:t>ully prot</w:t>
      </w:r>
      <w:r>
        <w:rPr>
          <w:spacing w:val="-1"/>
        </w:rPr>
        <w:t>e</w:t>
      </w:r>
      <w:r>
        <w:t>ct chil</w:t>
      </w:r>
      <w:r>
        <w:rPr>
          <w:spacing w:val="-1"/>
        </w:rPr>
        <w:t>d</w:t>
      </w:r>
      <w:r>
        <w:t>ren</w:t>
      </w:r>
      <w:r>
        <w:rPr>
          <w:spacing w:val="-1"/>
        </w:rPr>
        <w:t>’</w:t>
      </w:r>
      <w:r>
        <w:t>s rights.  Di</w:t>
      </w:r>
      <w:r>
        <w:rPr>
          <w:spacing w:val="-1"/>
        </w:rPr>
        <w:t>s</w:t>
      </w:r>
      <w:r>
        <w:t>cussions about</w:t>
      </w:r>
      <w:r>
        <w:rPr>
          <w:spacing w:val="25"/>
        </w:rPr>
        <w:t xml:space="preserve"> </w:t>
      </w:r>
      <w:r>
        <w:t>legislation</w:t>
      </w:r>
      <w:r>
        <w:rPr>
          <w:spacing w:val="25"/>
        </w:rPr>
        <w:t xml:space="preserve"> </w:t>
      </w:r>
      <w:r>
        <w:t>review</w:t>
      </w:r>
      <w:r>
        <w:rPr>
          <w:spacing w:val="23"/>
        </w:rPr>
        <w:t xml:space="preserve"> </w:t>
      </w:r>
      <w:r>
        <w:t>and</w:t>
      </w:r>
      <w:r>
        <w:rPr>
          <w:spacing w:val="25"/>
        </w:rPr>
        <w:t xml:space="preserve"> </w:t>
      </w:r>
      <w:r>
        <w:t>strengthening</w:t>
      </w:r>
      <w:r>
        <w:rPr>
          <w:spacing w:val="25"/>
        </w:rPr>
        <w:t xml:space="preserve"> </w:t>
      </w:r>
      <w:r>
        <w:t>a</w:t>
      </w:r>
      <w:r>
        <w:rPr>
          <w:spacing w:val="-1"/>
        </w:rPr>
        <w:t>r</w:t>
      </w:r>
      <w:r>
        <w:t>e</w:t>
      </w:r>
      <w:r>
        <w:rPr>
          <w:spacing w:val="25"/>
        </w:rPr>
        <w:t xml:space="preserve"> </w:t>
      </w:r>
      <w:r>
        <w:t>currently</w:t>
      </w:r>
      <w:r>
        <w:rPr>
          <w:spacing w:val="25"/>
        </w:rPr>
        <w:t xml:space="preserve"> </w:t>
      </w:r>
      <w:r>
        <w:t>underway</w:t>
      </w:r>
      <w:r>
        <w:rPr>
          <w:spacing w:val="25"/>
        </w:rPr>
        <w:t xml:space="preserve"> </w:t>
      </w:r>
      <w:r>
        <w:t>as</w:t>
      </w:r>
      <w:r>
        <w:rPr>
          <w:spacing w:val="25"/>
        </w:rPr>
        <w:t xml:space="preserve"> </w:t>
      </w:r>
      <w:r>
        <w:t>the</w:t>
      </w:r>
      <w:r>
        <w:rPr>
          <w:spacing w:val="25"/>
        </w:rPr>
        <w:t xml:space="preserve"> </w:t>
      </w:r>
      <w:r>
        <w:t>govern</w:t>
      </w:r>
      <w:r>
        <w:rPr>
          <w:spacing w:val="-2"/>
        </w:rPr>
        <w:t>m</w:t>
      </w:r>
      <w:r>
        <w:rPr>
          <w:spacing w:val="1"/>
        </w:rPr>
        <w:t>e</w:t>
      </w:r>
      <w:r>
        <w:t>nt</w:t>
      </w:r>
      <w:r>
        <w:rPr>
          <w:spacing w:val="25"/>
        </w:rPr>
        <w:t xml:space="preserve"> </w:t>
      </w:r>
      <w:r>
        <w:t xml:space="preserve">plans ways of </w:t>
      </w:r>
      <w:r>
        <w:rPr>
          <w:spacing w:val="2"/>
        </w:rPr>
        <w:t>i</w:t>
      </w:r>
      <w:r>
        <w:rPr>
          <w:spacing w:val="-2"/>
        </w:rPr>
        <w:t>m</w:t>
      </w:r>
      <w:r>
        <w:rPr>
          <w:spacing w:val="1"/>
        </w:rPr>
        <w:t>pl</w:t>
      </w:r>
      <w:r>
        <w:t>e</w:t>
      </w:r>
      <w:r>
        <w:rPr>
          <w:spacing w:val="-2"/>
        </w:rPr>
        <w:t>m</w:t>
      </w:r>
      <w:r>
        <w:t>enting the option</w:t>
      </w:r>
      <w:r>
        <w:rPr>
          <w:spacing w:val="-2"/>
        </w:rPr>
        <w:t>a</w:t>
      </w:r>
      <w:r>
        <w:t>l protocols related to CRC.</w:t>
      </w:r>
    </w:p>
    <w:p w:rsidR="00000000" w:rsidRDefault="00000000">
      <w:r>
        <w:t>617.</w:t>
      </w:r>
      <w:r>
        <w:tab/>
        <w:t>The</w:t>
      </w:r>
      <w:r>
        <w:rPr>
          <w:spacing w:val="25"/>
        </w:rPr>
        <w:t xml:space="preserve"> </w:t>
      </w:r>
      <w:r>
        <w:t>newly</w:t>
      </w:r>
      <w:r>
        <w:rPr>
          <w:spacing w:val="25"/>
        </w:rPr>
        <w:t xml:space="preserve"> </w:t>
      </w:r>
      <w:r>
        <w:t>drafted</w:t>
      </w:r>
      <w:r>
        <w:rPr>
          <w:spacing w:val="25"/>
        </w:rPr>
        <w:t xml:space="preserve"> </w:t>
      </w:r>
      <w:r>
        <w:t>labour</w:t>
      </w:r>
      <w:r>
        <w:rPr>
          <w:spacing w:val="25"/>
        </w:rPr>
        <w:t xml:space="preserve"> </w:t>
      </w:r>
      <w:r>
        <w:t>law</w:t>
      </w:r>
      <w:r>
        <w:rPr>
          <w:spacing w:val="25"/>
        </w:rPr>
        <w:t xml:space="preserve"> </w:t>
      </w:r>
      <w:r>
        <w:rPr>
          <w:spacing w:val="-1"/>
        </w:rPr>
        <w:t>s</w:t>
      </w:r>
      <w:r>
        <w:t>ub</w:t>
      </w:r>
      <w:r>
        <w:rPr>
          <w:spacing w:val="-2"/>
        </w:rPr>
        <w:t>m</w:t>
      </w:r>
      <w:r>
        <w:t>itted</w:t>
      </w:r>
      <w:r>
        <w:rPr>
          <w:spacing w:val="25"/>
        </w:rPr>
        <w:t xml:space="preserve"> </w:t>
      </w:r>
      <w:r>
        <w:t>to</w:t>
      </w:r>
      <w:r>
        <w:rPr>
          <w:spacing w:val="24"/>
        </w:rPr>
        <w:t xml:space="preserve"> </w:t>
      </w:r>
      <w:r>
        <w:t>parlia</w:t>
      </w:r>
      <w:r>
        <w:rPr>
          <w:spacing w:val="-2"/>
        </w:rPr>
        <w:t>m</w:t>
      </w:r>
      <w:r>
        <w:t>ent</w:t>
      </w:r>
      <w:r>
        <w:rPr>
          <w:spacing w:val="25"/>
        </w:rPr>
        <w:t xml:space="preserve"> </w:t>
      </w:r>
      <w:r>
        <w:t>in</w:t>
      </w:r>
      <w:r>
        <w:rPr>
          <w:spacing w:val="25"/>
        </w:rPr>
        <w:t xml:space="preserve"> </w:t>
      </w:r>
      <w:r>
        <w:t>February</w:t>
      </w:r>
      <w:r>
        <w:rPr>
          <w:spacing w:val="25"/>
        </w:rPr>
        <w:t xml:space="preserve"> </w:t>
      </w:r>
      <w:r>
        <w:t>2006</w:t>
      </w:r>
      <w:r>
        <w:rPr>
          <w:spacing w:val="25"/>
        </w:rPr>
        <w:t xml:space="preserve"> </w:t>
      </w:r>
      <w:r>
        <w:t>addre</w:t>
      </w:r>
      <w:r>
        <w:rPr>
          <w:spacing w:val="-1"/>
        </w:rPr>
        <w:t>s</w:t>
      </w:r>
      <w:r>
        <w:t>ses</w:t>
      </w:r>
      <w:r>
        <w:rPr>
          <w:spacing w:val="25"/>
        </w:rPr>
        <w:t xml:space="preserve"> </w:t>
      </w:r>
      <w:r>
        <w:t>t</w:t>
      </w:r>
      <w:r>
        <w:rPr>
          <w:spacing w:val="-1"/>
        </w:rPr>
        <w:t>h</w:t>
      </w:r>
      <w:r>
        <w:t>e concerns related to protecting chil</w:t>
      </w:r>
      <w:r>
        <w:rPr>
          <w:spacing w:val="-1"/>
        </w:rPr>
        <w:t>d</w:t>
      </w:r>
      <w:r>
        <w:t>ren from</w:t>
      </w:r>
      <w:r>
        <w:rPr>
          <w:spacing w:val="-2"/>
        </w:rPr>
        <w:t xml:space="preserve"> </w:t>
      </w:r>
      <w:r>
        <w:t>econo</w:t>
      </w:r>
      <w:r>
        <w:rPr>
          <w:spacing w:val="-2"/>
        </w:rPr>
        <w:t>m</w:t>
      </w:r>
      <w:r>
        <w:t>ic exploitation.</w:t>
      </w:r>
    </w:p>
    <w:p w:rsidR="00000000" w:rsidRDefault="00000000">
      <w:r>
        <w:t>618.</w:t>
      </w:r>
      <w:r>
        <w:tab/>
        <w:t>Although there is no specific legislation dealing with c</w:t>
      </w:r>
      <w:r>
        <w:rPr>
          <w:spacing w:val="-1"/>
        </w:rPr>
        <w:t>h</w:t>
      </w:r>
      <w:r>
        <w:t xml:space="preserve">ild </w:t>
      </w:r>
      <w:proofErr w:type="spellStart"/>
      <w:r>
        <w:t>labor</w:t>
      </w:r>
      <w:proofErr w:type="spellEnd"/>
      <w:r>
        <w:t>, a regulation by the preside</w:t>
      </w:r>
      <w:r>
        <w:rPr>
          <w:spacing w:val="-1"/>
        </w:rPr>
        <w:t>n</w:t>
      </w:r>
      <w:r>
        <w:t>ts office lays out guidelines regar</w:t>
      </w:r>
      <w:r>
        <w:rPr>
          <w:spacing w:val="-1"/>
        </w:rPr>
        <w:t>d</w:t>
      </w:r>
      <w:r>
        <w:t>ing hazard</w:t>
      </w:r>
      <w:r>
        <w:rPr>
          <w:spacing w:val="-1"/>
        </w:rPr>
        <w:t>o</w:t>
      </w:r>
      <w:r>
        <w:t>us or har</w:t>
      </w:r>
      <w:r>
        <w:rPr>
          <w:spacing w:val="-2"/>
        </w:rPr>
        <w:t>m</w:t>
      </w:r>
      <w:r>
        <w:t>ful work, and/or t</w:t>
      </w:r>
      <w:r>
        <w:rPr>
          <w:spacing w:val="-1"/>
        </w:rPr>
        <w:t>h</w:t>
      </w:r>
      <w:r>
        <w:t>e acti</w:t>
      </w:r>
      <w:r>
        <w:rPr>
          <w:spacing w:val="-1"/>
        </w:rPr>
        <w:t>v</w:t>
      </w:r>
      <w:r>
        <w:t>ities c</w:t>
      </w:r>
      <w:r>
        <w:rPr>
          <w:spacing w:val="-1"/>
        </w:rPr>
        <w:t>o</w:t>
      </w:r>
      <w:r>
        <w:t>nsidered to be hazar</w:t>
      </w:r>
      <w:r>
        <w:rPr>
          <w:spacing w:val="-1"/>
        </w:rPr>
        <w:t>d</w:t>
      </w:r>
      <w:r>
        <w:t>ous, harmf</w:t>
      </w:r>
      <w:r>
        <w:rPr>
          <w:spacing w:val="2"/>
        </w:rPr>
        <w:t>u</w:t>
      </w:r>
      <w:r>
        <w:t>l to the c</w:t>
      </w:r>
      <w:r>
        <w:rPr>
          <w:spacing w:val="-1"/>
        </w:rPr>
        <w:t>h</w:t>
      </w:r>
      <w:r>
        <w:t>ild’s health or develo</w:t>
      </w:r>
      <w:r>
        <w:rPr>
          <w:spacing w:val="-1"/>
        </w:rPr>
        <w:t>p</w:t>
      </w:r>
      <w:r>
        <w:rPr>
          <w:spacing w:val="-2"/>
        </w:rPr>
        <w:t>m</w:t>
      </w:r>
      <w:r>
        <w:t>ent or int</w:t>
      </w:r>
      <w:r>
        <w:rPr>
          <w:spacing w:val="-1"/>
        </w:rPr>
        <w:t>e</w:t>
      </w:r>
      <w:r>
        <w:t>r</w:t>
      </w:r>
      <w:r>
        <w:rPr>
          <w:spacing w:val="-1"/>
        </w:rPr>
        <w:t>f</w:t>
      </w:r>
      <w:r>
        <w:t>ering with the c</w:t>
      </w:r>
      <w:r>
        <w:rPr>
          <w:spacing w:val="-2"/>
        </w:rPr>
        <w:t>h</w:t>
      </w:r>
      <w:r>
        <w:t>ild’s education.</w:t>
      </w:r>
    </w:p>
    <w:p w:rsidR="00000000" w:rsidRDefault="00000000">
      <w:r>
        <w:t>619.</w:t>
      </w:r>
      <w:r>
        <w:tab/>
        <w:t>The</w:t>
      </w:r>
      <w:r>
        <w:rPr>
          <w:spacing w:val="13"/>
        </w:rPr>
        <w:t xml:space="preserve"> </w:t>
      </w:r>
      <w:r>
        <w:t>proposed</w:t>
      </w:r>
      <w:r>
        <w:rPr>
          <w:spacing w:val="13"/>
        </w:rPr>
        <w:t xml:space="preserve"> </w:t>
      </w:r>
      <w:r>
        <w:t>Education</w:t>
      </w:r>
      <w:r>
        <w:rPr>
          <w:spacing w:val="13"/>
        </w:rPr>
        <w:t xml:space="preserve"> </w:t>
      </w:r>
      <w:r>
        <w:t>Act,</w:t>
      </w:r>
      <w:r>
        <w:rPr>
          <w:spacing w:val="13"/>
        </w:rPr>
        <w:t xml:space="preserve"> </w:t>
      </w:r>
      <w:r>
        <w:rPr>
          <w:spacing w:val="-2"/>
        </w:rPr>
        <w:t>m</w:t>
      </w:r>
      <w:r>
        <w:t>aking</w:t>
      </w:r>
      <w:r>
        <w:rPr>
          <w:spacing w:val="13"/>
        </w:rPr>
        <w:t xml:space="preserve"> </w:t>
      </w:r>
      <w:r>
        <w:t>pri</w:t>
      </w:r>
      <w:r>
        <w:rPr>
          <w:spacing w:val="-2"/>
        </w:rPr>
        <w:t>m</w:t>
      </w:r>
      <w:r>
        <w:t>ary</w:t>
      </w:r>
      <w:r>
        <w:rPr>
          <w:spacing w:val="13"/>
        </w:rPr>
        <w:t xml:space="preserve"> </w:t>
      </w:r>
      <w:r>
        <w:t>education</w:t>
      </w:r>
      <w:r>
        <w:rPr>
          <w:spacing w:val="13"/>
        </w:rPr>
        <w:t xml:space="preserve"> </w:t>
      </w:r>
      <w:r>
        <w:t>co</w:t>
      </w:r>
      <w:r>
        <w:rPr>
          <w:spacing w:val="-2"/>
        </w:rPr>
        <w:t>m</w:t>
      </w:r>
      <w:r>
        <w:t>pulsory,</w:t>
      </w:r>
      <w:r>
        <w:rPr>
          <w:spacing w:val="13"/>
        </w:rPr>
        <w:t xml:space="preserve"> </w:t>
      </w:r>
      <w:r>
        <w:t>could</w:t>
      </w:r>
      <w:r>
        <w:rPr>
          <w:spacing w:val="13"/>
        </w:rPr>
        <w:t xml:space="preserve"> </w:t>
      </w:r>
      <w:r>
        <w:t>prove</w:t>
      </w:r>
      <w:r>
        <w:rPr>
          <w:spacing w:val="13"/>
        </w:rPr>
        <w:t xml:space="preserve"> </w:t>
      </w:r>
      <w:r>
        <w:t>to</w:t>
      </w:r>
      <w:r>
        <w:rPr>
          <w:spacing w:val="13"/>
        </w:rPr>
        <w:t xml:space="preserve"> </w:t>
      </w:r>
      <w:r>
        <w:t xml:space="preserve">be a </w:t>
      </w:r>
      <w:r>
        <w:rPr>
          <w:spacing w:val="-2"/>
        </w:rPr>
        <w:t>m</w:t>
      </w:r>
      <w:r>
        <w:t xml:space="preserve">ajor </w:t>
      </w:r>
      <w:r>
        <w:rPr>
          <w:spacing w:val="-2"/>
        </w:rPr>
        <w:t>m</w:t>
      </w:r>
      <w:r>
        <w:t>eans of preventing young children from engaging in e</w:t>
      </w:r>
      <w:r>
        <w:rPr>
          <w:spacing w:val="-2"/>
        </w:rPr>
        <w:t>m</w:t>
      </w:r>
      <w:r>
        <w:t>ploy</w:t>
      </w:r>
      <w:r>
        <w:rPr>
          <w:spacing w:val="-2"/>
        </w:rPr>
        <w:t>m</w:t>
      </w:r>
      <w:r>
        <w:t>ent.  However, econo</w:t>
      </w:r>
      <w:r>
        <w:rPr>
          <w:spacing w:val="-2"/>
        </w:rPr>
        <w:t>m</w:t>
      </w:r>
      <w:r>
        <w:t xml:space="preserve">ically active children are </w:t>
      </w:r>
      <w:r>
        <w:rPr>
          <w:spacing w:val="-2"/>
        </w:rPr>
        <w:t>m</w:t>
      </w:r>
      <w:r>
        <w:rPr>
          <w:spacing w:val="1"/>
        </w:rPr>
        <w:t>o</w:t>
      </w:r>
      <w:r>
        <w:t>stly of the</w:t>
      </w:r>
      <w:r>
        <w:rPr>
          <w:spacing w:val="-1"/>
        </w:rPr>
        <w:t xml:space="preserve"> </w:t>
      </w:r>
      <w:r>
        <w:t>secondary school going age and efforts need to concentrate on ensuring that the employ</w:t>
      </w:r>
      <w:r>
        <w:rPr>
          <w:spacing w:val="-2"/>
        </w:rPr>
        <w:t>m</w:t>
      </w:r>
      <w:r>
        <w:t>ent that they are engaged in is not exploitative.  Pro</w:t>
      </w:r>
      <w:r>
        <w:rPr>
          <w:spacing w:val="-2"/>
        </w:rPr>
        <w:t>m</w:t>
      </w:r>
      <w:r>
        <w:t>otion</w:t>
      </w:r>
      <w:r>
        <w:rPr>
          <w:spacing w:val="9"/>
        </w:rPr>
        <w:t xml:space="preserve"> </w:t>
      </w:r>
      <w:r>
        <w:t>of</w:t>
      </w:r>
      <w:r>
        <w:rPr>
          <w:spacing w:val="9"/>
        </w:rPr>
        <w:t xml:space="preserve"> </w:t>
      </w:r>
      <w:r>
        <w:t>the</w:t>
      </w:r>
      <w:r>
        <w:rPr>
          <w:spacing w:val="9"/>
        </w:rPr>
        <w:t xml:space="preserve"> </w:t>
      </w:r>
      <w:r>
        <w:t>secondary</w:t>
      </w:r>
      <w:r>
        <w:rPr>
          <w:spacing w:val="9"/>
        </w:rPr>
        <w:t xml:space="preserve"> </w:t>
      </w:r>
      <w:r>
        <w:t>school</w:t>
      </w:r>
      <w:r>
        <w:rPr>
          <w:spacing w:val="9"/>
        </w:rPr>
        <w:t xml:space="preserve"> </w:t>
      </w:r>
      <w:r>
        <w:t>education</w:t>
      </w:r>
      <w:r>
        <w:rPr>
          <w:spacing w:val="9"/>
        </w:rPr>
        <w:t xml:space="preserve"> </w:t>
      </w:r>
      <w:r>
        <w:t>and</w:t>
      </w:r>
      <w:r>
        <w:rPr>
          <w:spacing w:val="8"/>
        </w:rPr>
        <w:t xml:space="preserve"> </w:t>
      </w:r>
      <w:r>
        <w:t>technical</w:t>
      </w:r>
      <w:r>
        <w:rPr>
          <w:spacing w:val="9"/>
        </w:rPr>
        <w:t xml:space="preserve"> </w:t>
      </w:r>
      <w:r>
        <w:t>education</w:t>
      </w:r>
      <w:r>
        <w:rPr>
          <w:spacing w:val="9"/>
        </w:rPr>
        <w:t xml:space="preserve"> </w:t>
      </w:r>
      <w:r>
        <w:t>can</w:t>
      </w:r>
      <w:r>
        <w:rPr>
          <w:spacing w:val="9"/>
        </w:rPr>
        <w:t xml:space="preserve"> </w:t>
      </w:r>
      <w:r>
        <w:t>be</w:t>
      </w:r>
      <w:r>
        <w:rPr>
          <w:spacing w:val="9"/>
        </w:rPr>
        <w:t xml:space="preserve"> </w:t>
      </w:r>
      <w:r>
        <w:t>a</w:t>
      </w:r>
      <w:r>
        <w:rPr>
          <w:spacing w:val="9"/>
        </w:rPr>
        <w:t xml:space="preserve"> </w:t>
      </w:r>
      <w:r>
        <w:t>way</w:t>
      </w:r>
      <w:r>
        <w:rPr>
          <w:spacing w:val="9"/>
        </w:rPr>
        <w:t xml:space="preserve"> </w:t>
      </w:r>
      <w:r>
        <w:t>to</w:t>
      </w:r>
      <w:r>
        <w:rPr>
          <w:spacing w:val="9"/>
        </w:rPr>
        <w:t xml:space="preserve"> </w:t>
      </w:r>
      <w:r>
        <w:t>ensure that</w:t>
      </w:r>
      <w:r>
        <w:rPr>
          <w:spacing w:val="13"/>
        </w:rPr>
        <w:t xml:space="preserve"> </w:t>
      </w:r>
      <w:r>
        <w:t>these</w:t>
      </w:r>
      <w:r>
        <w:rPr>
          <w:spacing w:val="13"/>
        </w:rPr>
        <w:t xml:space="preserve"> </w:t>
      </w:r>
      <w:r>
        <w:t>c</w:t>
      </w:r>
      <w:r>
        <w:rPr>
          <w:spacing w:val="-1"/>
        </w:rPr>
        <w:t>h</w:t>
      </w:r>
      <w:r>
        <w:t>ildren</w:t>
      </w:r>
      <w:r>
        <w:rPr>
          <w:spacing w:val="13"/>
        </w:rPr>
        <w:t xml:space="preserve"> </w:t>
      </w:r>
      <w:r>
        <w:t>stay</w:t>
      </w:r>
      <w:r>
        <w:rPr>
          <w:spacing w:val="13"/>
        </w:rPr>
        <w:t xml:space="preserve"> </w:t>
      </w:r>
      <w:r>
        <w:t>in</w:t>
      </w:r>
      <w:r>
        <w:rPr>
          <w:spacing w:val="13"/>
        </w:rPr>
        <w:t xml:space="preserve"> </w:t>
      </w:r>
      <w:r>
        <w:t>school.  Additio</w:t>
      </w:r>
      <w:r>
        <w:rPr>
          <w:spacing w:val="-1"/>
        </w:rPr>
        <w:t>n</w:t>
      </w:r>
      <w:r>
        <w:t>al</w:t>
      </w:r>
      <w:r>
        <w:rPr>
          <w:spacing w:val="12"/>
        </w:rPr>
        <w:t xml:space="preserve"> </w:t>
      </w:r>
      <w:r>
        <w:t>a</w:t>
      </w:r>
      <w:r>
        <w:rPr>
          <w:spacing w:val="-2"/>
        </w:rPr>
        <w:t>w</w:t>
      </w:r>
      <w:r>
        <w:t>areness</w:t>
      </w:r>
      <w:r>
        <w:rPr>
          <w:spacing w:val="13"/>
        </w:rPr>
        <w:t xml:space="preserve"> </w:t>
      </w:r>
      <w:r>
        <w:t>raising</w:t>
      </w:r>
      <w:r>
        <w:rPr>
          <w:spacing w:val="13"/>
        </w:rPr>
        <w:t xml:space="preserve"> </w:t>
      </w:r>
      <w:r>
        <w:t>ca</w:t>
      </w:r>
      <w:r>
        <w:rPr>
          <w:spacing w:val="-2"/>
        </w:rPr>
        <w:t>m</w:t>
      </w:r>
      <w:r>
        <w:t>paigns</w:t>
      </w:r>
      <w:r>
        <w:rPr>
          <w:spacing w:val="13"/>
        </w:rPr>
        <w:t xml:space="preserve"> </w:t>
      </w:r>
      <w:r>
        <w:t>on</w:t>
      </w:r>
      <w:r>
        <w:rPr>
          <w:spacing w:val="13"/>
        </w:rPr>
        <w:t xml:space="preserve"> </w:t>
      </w:r>
      <w:r>
        <w:t>child</w:t>
      </w:r>
      <w:r>
        <w:rPr>
          <w:spacing w:val="13"/>
        </w:rPr>
        <w:t xml:space="preserve"> </w:t>
      </w:r>
      <w:proofErr w:type="spellStart"/>
      <w:r>
        <w:t>labor</w:t>
      </w:r>
      <w:proofErr w:type="spellEnd"/>
      <w:r>
        <w:rPr>
          <w:spacing w:val="13"/>
        </w:rPr>
        <w:t xml:space="preserve"> </w:t>
      </w:r>
      <w:r>
        <w:t>as well as the benefits of staying in school can be launched with technical and financial assistance from</w:t>
      </w:r>
      <w:r>
        <w:rPr>
          <w:spacing w:val="-2"/>
        </w:rPr>
        <w:t xml:space="preserve"> </w:t>
      </w:r>
      <w:r>
        <w:t>international donor agencies.</w:t>
      </w:r>
    </w:p>
    <w:p w:rsidR="00000000" w:rsidRDefault="00000000">
      <w:pPr>
        <w:pStyle w:val="Heading2"/>
        <w:rPr>
          <w:sz w:val="24"/>
        </w:rPr>
      </w:pPr>
      <w:r>
        <w:rPr>
          <w:sz w:val="24"/>
        </w:rPr>
        <w:t>2.  Drug abuse (art. 33)</w:t>
      </w:r>
    </w:p>
    <w:p w:rsidR="00000000" w:rsidRDefault="00000000">
      <w:r>
        <w:t>620.</w:t>
      </w:r>
      <w:r>
        <w:tab/>
      </w:r>
      <w:r>
        <w:rPr>
          <w:spacing w:val="-2"/>
        </w:rPr>
        <w:t>W</w:t>
      </w:r>
      <w:r>
        <w:t>ith regard to drug abu</w:t>
      </w:r>
      <w:r>
        <w:rPr>
          <w:spacing w:val="-1"/>
        </w:rPr>
        <w:t>s</w:t>
      </w:r>
      <w:r>
        <w:t>e and reha</w:t>
      </w:r>
      <w:r>
        <w:rPr>
          <w:spacing w:val="-1"/>
        </w:rPr>
        <w:t>b</w:t>
      </w:r>
      <w:r>
        <w:t>ilitation, t</w:t>
      </w:r>
      <w:r>
        <w:rPr>
          <w:spacing w:val="-1"/>
        </w:rPr>
        <w:t>h</w:t>
      </w:r>
      <w:r>
        <w:t>e Committee expressed concern regarding measures taken in pre</w:t>
      </w:r>
      <w:r>
        <w:rPr>
          <w:spacing w:val="1"/>
        </w:rPr>
        <w:t>v</w:t>
      </w:r>
      <w:r>
        <w:t>enting and combating drug abuse.</w:t>
      </w:r>
    </w:p>
    <w:p w:rsidR="00000000" w:rsidRDefault="00000000">
      <w:pPr>
        <w:ind w:left="720"/>
      </w:pPr>
      <w:r>
        <w:rPr>
          <w:i/>
          <w:iCs/>
        </w:rPr>
        <w:t>22</w:t>
      </w:r>
      <w:r>
        <w:t>.</w:t>
      </w:r>
      <w:r>
        <w:rPr>
          <w:spacing w:val="1"/>
        </w:rPr>
        <w:tab/>
      </w:r>
      <w:r>
        <w:rPr>
          <w:spacing w:val="-2"/>
        </w:rPr>
        <w:t>W</w:t>
      </w:r>
      <w:r>
        <w:t>hile</w:t>
      </w:r>
      <w:r>
        <w:rPr>
          <w:spacing w:val="1"/>
        </w:rPr>
        <w:t xml:space="preserve"> </w:t>
      </w:r>
      <w:r>
        <w:t>t</w:t>
      </w:r>
      <w:r>
        <w:rPr>
          <w:spacing w:val="-1"/>
        </w:rPr>
        <w:t>h</w:t>
      </w:r>
      <w:r>
        <w:t>e</w:t>
      </w:r>
      <w:r>
        <w:rPr>
          <w:spacing w:val="1"/>
        </w:rPr>
        <w:t xml:space="preserve"> </w:t>
      </w:r>
      <w:r>
        <w:t>Com</w:t>
      </w:r>
      <w:r>
        <w:rPr>
          <w:spacing w:val="-2"/>
        </w:rPr>
        <w:t>m</w:t>
      </w:r>
      <w:r>
        <w:t>ittee</w:t>
      </w:r>
      <w:r>
        <w:rPr>
          <w:spacing w:val="1"/>
        </w:rPr>
        <w:t xml:space="preserve"> </w:t>
      </w:r>
      <w:r>
        <w:t>is aware</w:t>
      </w:r>
      <w:r>
        <w:rPr>
          <w:spacing w:val="1"/>
        </w:rPr>
        <w:t xml:space="preserve"> </w:t>
      </w:r>
      <w:r>
        <w:t>of</w:t>
      </w:r>
      <w:r>
        <w:rPr>
          <w:spacing w:val="1"/>
        </w:rPr>
        <w:t xml:space="preserve"> </w:t>
      </w:r>
      <w:r>
        <w:t>the</w:t>
      </w:r>
      <w:r>
        <w:rPr>
          <w:spacing w:val="1"/>
        </w:rPr>
        <w:t xml:space="preserve"> </w:t>
      </w:r>
      <w:r>
        <w:rPr>
          <w:spacing w:val="-1"/>
        </w:rPr>
        <w:t>p</w:t>
      </w:r>
      <w:r>
        <w:t>lans</w:t>
      </w:r>
      <w:r>
        <w:rPr>
          <w:spacing w:val="-2"/>
        </w:rPr>
        <w:t xml:space="preserve"> </w:t>
      </w:r>
      <w:r>
        <w:t>to esta</w:t>
      </w:r>
      <w:r>
        <w:rPr>
          <w:spacing w:val="-1"/>
        </w:rPr>
        <w:t>b</w:t>
      </w:r>
      <w:r>
        <w:rPr>
          <w:spacing w:val="1"/>
        </w:rPr>
        <w:t>l</w:t>
      </w:r>
      <w:r>
        <w:t>ish</w:t>
      </w:r>
      <w:r>
        <w:rPr>
          <w:spacing w:val="1"/>
        </w:rPr>
        <w:t xml:space="preserve"> </w:t>
      </w:r>
      <w:r>
        <w:t>a</w:t>
      </w:r>
      <w:r>
        <w:rPr>
          <w:spacing w:val="1"/>
        </w:rPr>
        <w:t xml:space="preserve"> </w:t>
      </w:r>
      <w:r>
        <w:t>drug</w:t>
      </w:r>
      <w:r>
        <w:rPr>
          <w:spacing w:val="1"/>
        </w:rPr>
        <w:t xml:space="preserve"> </w:t>
      </w:r>
      <w:r>
        <w:t>re</w:t>
      </w:r>
      <w:r>
        <w:rPr>
          <w:spacing w:val="-1"/>
        </w:rPr>
        <w:t>h</w:t>
      </w:r>
      <w:r>
        <w:t>abilitation</w:t>
      </w:r>
      <w:r>
        <w:rPr>
          <w:spacing w:val="1"/>
        </w:rPr>
        <w:t xml:space="preserve"> </w:t>
      </w:r>
      <w:r>
        <w:t>u</w:t>
      </w:r>
      <w:r>
        <w:rPr>
          <w:spacing w:val="-1"/>
        </w:rPr>
        <w:t>n</w:t>
      </w:r>
      <w:r>
        <w:t>it, it expresses</w:t>
      </w:r>
      <w:r>
        <w:rPr>
          <w:spacing w:val="4"/>
        </w:rPr>
        <w:t xml:space="preserve"> </w:t>
      </w:r>
      <w:r>
        <w:t>its</w:t>
      </w:r>
      <w:r>
        <w:rPr>
          <w:spacing w:val="4"/>
        </w:rPr>
        <w:t xml:space="preserve"> </w:t>
      </w:r>
      <w:r>
        <w:t>concern</w:t>
      </w:r>
      <w:r>
        <w:rPr>
          <w:spacing w:val="4"/>
        </w:rPr>
        <w:t xml:space="preserve"> </w:t>
      </w:r>
      <w:r>
        <w:t>at</w:t>
      </w:r>
      <w:r>
        <w:rPr>
          <w:spacing w:val="4"/>
        </w:rPr>
        <w:t xml:space="preserve"> </w:t>
      </w:r>
      <w:r>
        <w:t>the</w:t>
      </w:r>
      <w:r>
        <w:rPr>
          <w:spacing w:val="4"/>
        </w:rPr>
        <w:t xml:space="preserve"> </w:t>
      </w:r>
      <w:r>
        <w:t>insufficient</w:t>
      </w:r>
      <w:r>
        <w:rPr>
          <w:spacing w:val="4"/>
        </w:rPr>
        <w:t xml:space="preserve"> </w:t>
      </w:r>
      <w:r>
        <w:rPr>
          <w:spacing w:val="-2"/>
        </w:rPr>
        <w:t>m</w:t>
      </w:r>
      <w:r>
        <w:t>easures</w:t>
      </w:r>
      <w:r>
        <w:rPr>
          <w:spacing w:val="4"/>
        </w:rPr>
        <w:t xml:space="preserve"> </w:t>
      </w:r>
      <w:r>
        <w:t>undertaken</w:t>
      </w:r>
      <w:r>
        <w:rPr>
          <w:spacing w:val="4"/>
        </w:rPr>
        <w:t xml:space="preserve"> </w:t>
      </w:r>
      <w:r>
        <w:t>to</w:t>
      </w:r>
      <w:r>
        <w:rPr>
          <w:spacing w:val="4"/>
        </w:rPr>
        <w:t xml:space="preserve"> </w:t>
      </w:r>
      <w:r>
        <w:t>address</w:t>
      </w:r>
      <w:r>
        <w:rPr>
          <w:spacing w:val="4"/>
        </w:rPr>
        <w:t xml:space="preserve"> </w:t>
      </w:r>
      <w:r>
        <w:t>issues</w:t>
      </w:r>
      <w:r>
        <w:rPr>
          <w:spacing w:val="4"/>
        </w:rPr>
        <w:t xml:space="preserve"> </w:t>
      </w:r>
      <w:r>
        <w:t>of</w:t>
      </w:r>
      <w:r>
        <w:rPr>
          <w:spacing w:val="4"/>
        </w:rPr>
        <w:t xml:space="preserve"> </w:t>
      </w:r>
      <w:r>
        <w:t>drug abuse which</w:t>
      </w:r>
      <w:r>
        <w:rPr>
          <w:spacing w:val="-1"/>
        </w:rPr>
        <w:t xml:space="preserve"> </w:t>
      </w:r>
      <w:r>
        <w:t>are i</w:t>
      </w:r>
      <w:r>
        <w:rPr>
          <w:spacing w:val="-1"/>
        </w:rPr>
        <w:t>n</w:t>
      </w:r>
      <w:r>
        <w:t>creasingly affecti</w:t>
      </w:r>
      <w:r>
        <w:rPr>
          <w:spacing w:val="-1"/>
        </w:rPr>
        <w:t>n</w:t>
      </w:r>
      <w:r>
        <w:t>g chil</w:t>
      </w:r>
      <w:r>
        <w:rPr>
          <w:spacing w:val="-1"/>
        </w:rPr>
        <w:t>d</w:t>
      </w:r>
      <w:r>
        <w:t>ren in</w:t>
      </w:r>
      <w:r>
        <w:rPr>
          <w:spacing w:val="-1"/>
        </w:rPr>
        <w:t xml:space="preserve"> </w:t>
      </w:r>
      <w:r>
        <w:t>the State party.</w:t>
      </w:r>
    </w:p>
    <w:p w:rsidR="00000000" w:rsidRDefault="00000000">
      <w:pPr>
        <w:ind w:left="720"/>
      </w:pPr>
      <w:r>
        <w:rPr>
          <w:i/>
          <w:iCs/>
        </w:rPr>
        <w:t>44</w:t>
      </w:r>
      <w:r>
        <w:t>.</w:t>
      </w:r>
      <w:r>
        <w:tab/>
        <w:t>In the light of articles 24, 33 and 39 of the Convention, the Committee recom</w:t>
      </w:r>
      <w:r>
        <w:rPr>
          <w:spacing w:val="-2"/>
        </w:rPr>
        <w:t>m</w:t>
      </w:r>
      <w:r>
        <w:t>ends</w:t>
      </w:r>
      <w:r>
        <w:rPr>
          <w:spacing w:val="1"/>
        </w:rPr>
        <w:t xml:space="preserve"> </w:t>
      </w:r>
      <w:r>
        <w:t>to the State party to strengthen its e</w:t>
      </w:r>
      <w:r>
        <w:rPr>
          <w:spacing w:val="-2"/>
        </w:rPr>
        <w:t>f</w:t>
      </w:r>
      <w:r>
        <w:t>forts to prevent and combat drug and substance abuse a</w:t>
      </w:r>
      <w:r>
        <w:rPr>
          <w:spacing w:val="-2"/>
        </w:rPr>
        <w:t>m</w:t>
      </w:r>
      <w:r>
        <w:t>ong children, and to t</w:t>
      </w:r>
      <w:r>
        <w:rPr>
          <w:spacing w:val="-1"/>
        </w:rPr>
        <w:t>a</w:t>
      </w:r>
      <w:r>
        <w:t xml:space="preserve">ke all appropriate </w:t>
      </w:r>
      <w:r>
        <w:rPr>
          <w:spacing w:val="-2"/>
        </w:rPr>
        <w:t>m</w:t>
      </w:r>
      <w:r>
        <w:t>easures, including public</w:t>
      </w:r>
      <w:r>
        <w:rPr>
          <w:spacing w:val="12"/>
        </w:rPr>
        <w:t xml:space="preserve"> </w:t>
      </w:r>
      <w:r>
        <w:t>infor</w:t>
      </w:r>
      <w:r>
        <w:rPr>
          <w:spacing w:val="-2"/>
        </w:rPr>
        <w:t>m</w:t>
      </w:r>
      <w:r>
        <w:t>ation</w:t>
      </w:r>
      <w:r>
        <w:rPr>
          <w:spacing w:val="12"/>
        </w:rPr>
        <w:t xml:space="preserve"> </w:t>
      </w:r>
      <w:r>
        <w:t>c</w:t>
      </w:r>
      <w:r>
        <w:rPr>
          <w:spacing w:val="2"/>
        </w:rPr>
        <w:t>a</w:t>
      </w:r>
      <w:r>
        <w:t>mpaigns</w:t>
      </w:r>
      <w:r>
        <w:rPr>
          <w:spacing w:val="12"/>
        </w:rPr>
        <w:t xml:space="preserve"> </w:t>
      </w:r>
      <w:r>
        <w:t>in</w:t>
      </w:r>
      <w:r>
        <w:rPr>
          <w:spacing w:val="12"/>
        </w:rPr>
        <w:t xml:space="preserve"> </w:t>
      </w:r>
      <w:r>
        <w:t>and</w:t>
      </w:r>
      <w:r>
        <w:rPr>
          <w:spacing w:val="12"/>
        </w:rPr>
        <w:t xml:space="preserve"> </w:t>
      </w:r>
      <w:r>
        <w:t>outside</w:t>
      </w:r>
      <w:r>
        <w:rPr>
          <w:spacing w:val="10"/>
        </w:rPr>
        <w:t xml:space="preserve"> </w:t>
      </w:r>
      <w:r>
        <w:t>the</w:t>
      </w:r>
      <w:r>
        <w:rPr>
          <w:spacing w:val="12"/>
        </w:rPr>
        <w:t xml:space="preserve"> </w:t>
      </w:r>
      <w:r>
        <w:t>schools.  It</w:t>
      </w:r>
      <w:r>
        <w:rPr>
          <w:spacing w:val="12"/>
        </w:rPr>
        <w:t xml:space="preserve"> </w:t>
      </w:r>
      <w:r>
        <w:t>also</w:t>
      </w:r>
      <w:r>
        <w:rPr>
          <w:spacing w:val="12"/>
        </w:rPr>
        <w:t xml:space="preserve"> </w:t>
      </w:r>
      <w:r>
        <w:t>encourages</w:t>
      </w:r>
      <w:r>
        <w:rPr>
          <w:spacing w:val="12"/>
        </w:rPr>
        <w:t xml:space="preserve"> </w:t>
      </w:r>
      <w:r>
        <w:t>the</w:t>
      </w:r>
      <w:r>
        <w:rPr>
          <w:spacing w:val="12"/>
        </w:rPr>
        <w:t xml:space="preserve"> </w:t>
      </w:r>
      <w:r>
        <w:t>State party</w:t>
      </w:r>
      <w:r>
        <w:rPr>
          <w:spacing w:val="1"/>
        </w:rPr>
        <w:t xml:space="preserve"> </w:t>
      </w:r>
      <w:r>
        <w:t>to</w:t>
      </w:r>
      <w:r>
        <w:rPr>
          <w:spacing w:val="1"/>
        </w:rPr>
        <w:t xml:space="preserve"> </w:t>
      </w:r>
      <w:r>
        <w:t>support</w:t>
      </w:r>
      <w:r>
        <w:rPr>
          <w:spacing w:val="1"/>
        </w:rPr>
        <w:t xml:space="preserve"> </w:t>
      </w:r>
      <w:r>
        <w:t>rehabilitat</w:t>
      </w:r>
      <w:r>
        <w:rPr>
          <w:spacing w:val="-1"/>
        </w:rPr>
        <w:t>i</w:t>
      </w:r>
      <w:r>
        <w:t>on</w:t>
      </w:r>
      <w:r>
        <w:rPr>
          <w:spacing w:val="2"/>
        </w:rPr>
        <w:t xml:space="preserve"> </w:t>
      </w:r>
      <w:r>
        <w:t>progra</w:t>
      </w:r>
      <w:r>
        <w:rPr>
          <w:spacing w:val="-2"/>
        </w:rPr>
        <w:t>m</w:t>
      </w:r>
      <w:r>
        <w:t>s</w:t>
      </w:r>
      <w:r>
        <w:rPr>
          <w:spacing w:val="2"/>
        </w:rPr>
        <w:t xml:space="preserve"> </w:t>
      </w:r>
      <w:r>
        <w:t>for</w:t>
      </w:r>
      <w:r>
        <w:rPr>
          <w:spacing w:val="2"/>
        </w:rPr>
        <w:t xml:space="preserve"> </w:t>
      </w:r>
      <w:r>
        <w:t>child</w:t>
      </w:r>
      <w:r>
        <w:rPr>
          <w:spacing w:val="2"/>
        </w:rPr>
        <w:t xml:space="preserve"> </w:t>
      </w:r>
      <w:r>
        <w:t>victi</w:t>
      </w:r>
      <w:r>
        <w:rPr>
          <w:spacing w:val="-2"/>
        </w:rPr>
        <w:t>m</w:t>
      </w:r>
      <w:r>
        <w:t>s of</w:t>
      </w:r>
      <w:r>
        <w:rPr>
          <w:spacing w:val="1"/>
        </w:rPr>
        <w:t xml:space="preserve"> </w:t>
      </w:r>
      <w:r>
        <w:t>drug</w:t>
      </w:r>
      <w:r>
        <w:rPr>
          <w:spacing w:val="1"/>
        </w:rPr>
        <w:t xml:space="preserve"> </w:t>
      </w:r>
      <w:r>
        <w:t>and</w:t>
      </w:r>
      <w:r>
        <w:rPr>
          <w:spacing w:val="1"/>
        </w:rPr>
        <w:t xml:space="preserve"> </w:t>
      </w:r>
      <w:r>
        <w:t>substance</w:t>
      </w:r>
      <w:r>
        <w:rPr>
          <w:spacing w:val="1"/>
        </w:rPr>
        <w:t xml:space="preserve"> </w:t>
      </w:r>
      <w:r>
        <w:t>abuse.</w:t>
      </w:r>
    </w:p>
    <w:p w:rsidR="00000000" w:rsidRDefault="00000000">
      <w:pPr>
        <w:ind w:left="720"/>
      </w:pPr>
      <w:r>
        <w:t>In</w:t>
      </w:r>
      <w:r>
        <w:rPr>
          <w:spacing w:val="6"/>
        </w:rPr>
        <w:t xml:space="preserve"> </w:t>
      </w:r>
      <w:r>
        <w:t>t</w:t>
      </w:r>
      <w:r>
        <w:rPr>
          <w:spacing w:val="-1"/>
        </w:rPr>
        <w:t>h</w:t>
      </w:r>
      <w:r>
        <w:t>is</w:t>
      </w:r>
      <w:r>
        <w:rPr>
          <w:spacing w:val="6"/>
        </w:rPr>
        <w:t xml:space="preserve"> </w:t>
      </w:r>
      <w:r>
        <w:t>regard,</w:t>
      </w:r>
      <w:r>
        <w:rPr>
          <w:spacing w:val="6"/>
        </w:rPr>
        <w:t xml:space="preserve"> </w:t>
      </w:r>
      <w:r>
        <w:t>the</w:t>
      </w:r>
      <w:r>
        <w:rPr>
          <w:spacing w:val="6"/>
        </w:rPr>
        <w:t xml:space="preserve"> </w:t>
      </w:r>
      <w:r>
        <w:t>Com</w:t>
      </w:r>
      <w:r>
        <w:rPr>
          <w:spacing w:val="-2"/>
        </w:rPr>
        <w:t>m</w:t>
      </w:r>
      <w:r>
        <w:t>ittee</w:t>
      </w:r>
      <w:r>
        <w:rPr>
          <w:spacing w:val="6"/>
        </w:rPr>
        <w:t xml:space="preserve"> </w:t>
      </w:r>
      <w:r>
        <w:t>enc</w:t>
      </w:r>
      <w:r>
        <w:rPr>
          <w:spacing w:val="-1"/>
        </w:rPr>
        <w:t>o</w:t>
      </w:r>
      <w:r>
        <w:t>urages</w:t>
      </w:r>
      <w:r>
        <w:rPr>
          <w:spacing w:val="5"/>
        </w:rPr>
        <w:t xml:space="preserve"> </w:t>
      </w:r>
      <w:r>
        <w:t>the</w:t>
      </w:r>
      <w:r>
        <w:rPr>
          <w:spacing w:val="6"/>
        </w:rPr>
        <w:t xml:space="preserve"> </w:t>
      </w:r>
      <w:r>
        <w:t>State</w:t>
      </w:r>
      <w:r>
        <w:rPr>
          <w:spacing w:val="5"/>
        </w:rPr>
        <w:t xml:space="preserve"> </w:t>
      </w:r>
      <w:r>
        <w:t>party</w:t>
      </w:r>
      <w:r>
        <w:rPr>
          <w:spacing w:val="5"/>
        </w:rPr>
        <w:t xml:space="preserve"> </w:t>
      </w:r>
      <w:r>
        <w:t>to</w:t>
      </w:r>
      <w:r>
        <w:rPr>
          <w:spacing w:val="5"/>
        </w:rPr>
        <w:t xml:space="preserve"> </w:t>
      </w:r>
      <w:r>
        <w:t>consider</w:t>
      </w:r>
      <w:r>
        <w:rPr>
          <w:spacing w:val="6"/>
        </w:rPr>
        <w:t xml:space="preserve"> </w:t>
      </w:r>
      <w:r>
        <w:t>seeking</w:t>
      </w:r>
      <w:r>
        <w:rPr>
          <w:spacing w:val="6"/>
        </w:rPr>
        <w:t xml:space="preserve"> </w:t>
      </w:r>
      <w:r>
        <w:t>technical assi</w:t>
      </w:r>
      <w:r>
        <w:rPr>
          <w:spacing w:val="-1"/>
        </w:rPr>
        <w:t>s</w:t>
      </w:r>
      <w:r>
        <w:rPr>
          <w:spacing w:val="1"/>
        </w:rPr>
        <w:t>t</w:t>
      </w:r>
      <w:r>
        <w:t>ance fro</w:t>
      </w:r>
      <w:r>
        <w:rPr>
          <w:spacing w:val="-2"/>
        </w:rPr>
        <w:t>m</w:t>
      </w:r>
      <w:r>
        <w:t xml:space="preserve">, </w:t>
      </w:r>
      <w:r>
        <w:rPr>
          <w:u w:val="single"/>
        </w:rPr>
        <w:t xml:space="preserve">inter </w:t>
      </w:r>
      <w:proofErr w:type="spellStart"/>
      <w:r>
        <w:rPr>
          <w:u w:val="single"/>
        </w:rPr>
        <w:t>ali</w:t>
      </w:r>
      <w:r>
        <w:rPr>
          <w:spacing w:val="-1"/>
          <w:u w:val="single"/>
        </w:rPr>
        <w:t>a</w:t>
      </w:r>
      <w:proofErr w:type="spellEnd"/>
      <w:r>
        <w:t xml:space="preserve">, UNICEF and the </w:t>
      </w:r>
      <w:r>
        <w:rPr>
          <w:spacing w:val="-2"/>
        </w:rPr>
        <w:t>W</w:t>
      </w:r>
      <w:r>
        <w:t>orld</w:t>
      </w:r>
      <w:r>
        <w:tab/>
        <w:t>Health</w:t>
      </w:r>
      <w:r>
        <w:tab/>
        <w:t>Organization.</w:t>
      </w:r>
    </w:p>
    <w:p w:rsidR="00000000" w:rsidRDefault="00000000">
      <w:pPr>
        <w:pStyle w:val="Heading3"/>
      </w:pPr>
      <w:r>
        <w:t>(a)</w:t>
      </w:r>
      <w:r>
        <w:tab/>
        <w:t>Drug control legislation and legal frame</w:t>
      </w:r>
      <w:r>
        <w:rPr>
          <w:spacing w:val="-2"/>
        </w:rPr>
        <w:t>w</w:t>
      </w:r>
      <w:r>
        <w:rPr>
          <w:spacing w:val="1"/>
        </w:rPr>
        <w:t>o</w:t>
      </w:r>
      <w:r>
        <w:t>rk</w:t>
      </w:r>
    </w:p>
    <w:p w:rsidR="00000000" w:rsidRDefault="00000000">
      <w:r>
        <w:t>621.</w:t>
      </w:r>
      <w:r>
        <w:tab/>
        <w:t>The principal legislative act of the Maldives deal</w:t>
      </w:r>
      <w:r>
        <w:rPr>
          <w:spacing w:val="-1"/>
        </w:rPr>
        <w:t>i</w:t>
      </w:r>
      <w:r>
        <w:t>ng with narcotic drugs and psychotropic</w:t>
      </w:r>
      <w:r>
        <w:rPr>
          <w:spacing w:val="29"/>
        </w:rPr>
        <w:t xml:space="preserve"> </w:t>
      </w:r>
      <w:r>
        <w:t>substances</w:t>
      </w:r>
      <w:r>
        <w:rPr>
          <w:spacing w:val="29"/>
        </w:rPr>
        <w:t xml:space="preserve"> </w:t>
      </w:r>
      <w:r>
        <w:t>is</w:t>
      </w:r>
      <w:r>
        <w:rPr>
          <w:spacing w:val="29"/>
        </w:rPr>
        <w:t xml:space="preserve"> </w:t>
      </w:r>
      <w:r>
        <w:t>law</w:t>
      </w:r>
      <w:r>
        <w:rPr>
          <w:spacing w:val="29"/>
        </w:rPr>
        <w:t xml:space="preserve"> </w:t>
      </w:r>
      <w:r>
        <w:t>number</w:t>
      </w:r>
      <w:r>
        <w:rPr>
          <w:spacing w:val="29"/>
        </w:rPr>
        <w:t xml:space="preserve"> </w:t>
      </w:r>
      <w:r>
        <w:t>17/77.  The</w:t>
      </w:r>
      <w:r>
        <w:rPr>
          <w:spacing w:val="29"/>
        </w:rPr>
        <w:t xml:space="preserve"> </w:t>
      </w:r>
      <w:r>
        <w:t>a</w:t>
      </w:r>
      <w:r>
        <w:rPr>
          <w:spacing w:val="-2"/>
        </w:rPr>
        <w:t>m</w:t>
      </w:r>
      <w:r>
        <w:t>ended</w:t>
      </w:r>
      <w:r>
        <w:rPr>
          <w:spacing w:val="29"/>
        </w:rPr>
        <w:t xml:space="preserve"> </w:t>
      </w:r>
      <w:r>
        <w:t>law</w:t>
      </w:r>
      <w:r>
        <w:rPr>
          <w:spacing w:val="29"/>
        </w:rPr>
        <w:t xml:space="preserve"> </w:t>
      </w:r>
      <w:r>
        <w:t>of</w:t>
      </w:r>
      <w:r>
        <w:rPr>
          <w:spacing w:val="29"/>
        </w:rPr>
        <w:t xml:space="preserve"> </w:t>
      </w:r>
      <w:r>
        <w:t>1995</w:t>
      </w:r>
      <w:r>
        <w:rPr>
          <w:spacing w:val="29"/>
        </w:rPr>
        <w:t xml:space="preserve"> </w:t>
      </w:r>
      <w:r>
        <w:t>(Section</w:t>
      </w:r>
      <w:r>
        <w:rPr>
          <w:spacing w:val="29"/>
        </w:rPr>
        <w:t xml:space="preserve"> </w:t>
      </w:r>
      <w:r>
        <w:t>2</w:t>
      </w:r>
      <w:r>
        <w:rPr>
          <w:spacing w:val="29"/>
        </w:rPr>
        <w:t xml:space="preserve"> </w:t>
      </w:r>
      <w:r>
        <w:t>of</w:t>
      </w:r>
      <w:r>
        <w:rPr>
          <w:spacing w:val="29"/>
        </w:rPr>
        <w:t xml:space="preserve"> </w:t>
      </w:r>
      <w:r>
        <w:t>the law)</w:t>
      </w:r>
      <w:r>
        <w:rPr>
          <w:spacing w:val="6"/>
        </w:rPr>
        <w:t xml:space="preserve"> </w:t>
      </w:r>
      <w:r>
        <w:t>awards</w:t>
      </w:r>
      <w:r>
        <w:rPr>
          <w:spacing w:val="6"/>
        </w:rPr>
        <w:t xml:space="preserve"> </w:t>
      </w:r>
      <w:r>
        <w:t>life</w:t>
      </w:r>
      <w:r>
        <w:rPr>
          <w:spacing w:val="6"/>
        </w:rPr>
        <w:t xml:space="preserve"> </w:t>
      </w:r>
      <w:r>
        <w:rPr>
          <w:spacing w:val="2"/>
        </w:rPr>
        <w:t>i</w:t>
      </w:r>
      <w:r>
        <w:rPr>
          <w:spacing w:val="-2"/>
        </w:rPr>
        <w:t>m</w:t>
      </w:r>
      <w:r>
        <w:t>prison</w:t>
      </w:r>
      <w:r>
        <w:rPr>
          <w:spacing w:val="-2"/>
        </w:rPr>
        <w:t>m</w:t>
      </w:r>
      <w:r>
        <w:t>ent,</w:t>
      </w:r>
      <w:r>
        <w:rPr>
          <w:spacing w:val="6"/>
        </w:rPr>
        <w:t xml:space="preserve"> </w:t>
      </w:r>
      <w:r>
        <w:t>and</w:t>
      </w:r>
      <w:r>
        <w:rPr>
          <w:spacing w:val="6"/>
        </w:rPr>
        <w:t xml:space="preserve"> </w:t>
      </w:r>
      <w:r>
        <w:t>25</w:t>
      </w:r>
      <w:r>
        <w:rPr>
          <w:spacing w:val="6"/>
        </w:rPr>
        <w:t xml:space="preserve"> </w:t>
      </w:r>
      <w:r>
        <w:t>years</w:t>
      </w:r>
      <w:r>
        <w:rPr>
          <w:spacing w:val="6"/>
        </w:rPr>
        <w:t xml:space="preserve"> </w:t>
      </w:r>
      <w:r>
        <w:t>is</w:t>
      </w:r>
      <w:r>
        <w:rPr>
          <w:spacing w:val="6"/>
        </w:rPr>
        <w:t xml:space="preserve"> </w:t>
      </w:r>
      <w:r>
        <w:t>g</w:t>
      </w:r>
      <w:r>
        <w:rPr>
          <w:spacing w:val="1"/>
        </w:rPr>
        <w:t>i</w:t>
      </w:r>
      <w:r>
        <w:t>ven</w:t>
      </w:r>
      <w:r>
        <w:rPr>
          <w:spacing w:val="6"/>
        </w:rPr>
        <w:t xml:space="preserve"> </w:t>
      </w:r>
      <w:r>
        <w:t>for</w:t>
      </w:r>
      <w:r>
        <w:rPr>
          <w:spacing w:val="6"/>
        </w:rPr>
        <w:t xml:space="preserve"> </w:t>
      </w:r>
      <w:r>
        <w:t>offences</w:t>
      </w:r>
      <w:r>
        <w:rPr>
          <w:spacing w:val="6"/>
        </w:rPr>
        <w:t xml:space="preserve"> </w:t>
      </w:r>
      <w:r>
        <w:t>of</w:t>
      </w:r>
      <w:r>
        <w:rPr>
          <w:spacing w:val="6"/>
        </w:rPr>
        <w:t xml:space="preserve"> </w:t>
      </w:r>
      <w:r>
        <w:t>trafficking</w:t>
      </w:r>
      <w:r>
        <w:rPr>
          <w:spacing w:val="6"/>
        </w:rPr>
        <w:t xml:space="preserve"> </w:t>
      </w:r>
      <w:r>
        <w:t>of</w:t>
      </w:r>
      <w:r>
        <w:rPr>
          <w:spacing w:val="6"/>
        </w:rPr>
        <w:t xml:space="preserve"> </w:t>
      </w:r>
      <w:r>
        <w:t>prohibited drugs</w:t>
      </w:r>
      <w:r>
        <w:rPr>
          <w:spacing w:val="13"/>
        </w:rPr>
        <w:t xml:space="preserve"> </w:t>
      </w:r>
      <w:r>
        <w:t>by</w:t>
      </w:r>
      <w:r>
        <w:rPr>
          <w:spacing w:val="13"/>
        </w:rPr>
        <w:t xml:space="preserve"> </w:t>
      </w:r>
      <w:r>
        <w:t>either,</w:t>
      </w:r>
      <w:r>
        <w:rPr>
          <w:spacing w:val="13"/>
        </w:rPr>
        <w:t xml:space="preserve"> </w:t>
      </w:r>
      <w:r>
        <w:t>cultivation,</w:t>
      </w:r>
      <w:r>
        <w:rPr>
          <w:spacing w:val="13"/>
        </w:rPr>
        <w:t xml:space="preserve"> </w:t>
      </w:r>
      <w:r>
        <w:rPr>
          <w:spacing w:val="-2"/>
        </w:rPr>
        <w:t>m</w:t>
      </w:r>
      <w:r>
        <w:t>anufacture,</w:t>
      </w:r>
      <w:r>
        <w:rPr>
          <w:spacing w:val="13"/>
        </w:rPr>
        <w:t xml:space="preserve"> </w:t>
      </w:r>
      <w:r>
        <w:rPr>
          <w:spacing w:val="-1"/>
        </w:rPr>
        <w:t>e</w:t>
      </w:r>
      <w:r>
        <w:t>xportation,</w:t>
      </w:r>
      <w:r>
        <w:rPr>
          <w:spacing w:val="13"/>
        </w:rPr>
        <w:t xml:space="preserve"> </w:t>
      </w:r>
      <w:r>
        <w:t>i</w:t>
      </w:r>
      <w:r>
        <w:rPr>
          <w:spacing w:val="-2"/>
        </w:rPr>
        <w:t>m</w:t>
      </w:r>
      <w:r>
        <w:t>portation,</w:t>
      </w:r>
      <w:r>
        <w:rPr>
          <w:spacing w:val="13"/>
        </w:rPr>
        <w:t xml:space="preserve"> </w:t>
      </w:r>
      <w:r>
        <w:t>selling,</w:t>
      </w:r>
      <w:r>
        <w:rPr>
          <w:spacing w:val="13"/>
        </w:rPr>
        <w:t xml:space="preserve"> </w:t>
      </w:r>
      <w:r>
        <w:t>buying,</w:t>
      </w:r>
      <w:r>
        <w:rPr>
          <w:spacing w:val="13"/>
        </w:rPr>
        <w:t xml:space="preserve"> </w:t>
      </w:r>
      <w:r>
        <w:t>giving</w:t>
      </w:r>
      <w:r>
        <w:rPr>
          <w:spacing w:val="13"/>
        </w:rPr>
        <w:t xml:space="preserve"> </w:t>
      </w:r>
      <w:r>
        <w:t>or possession</w:t>
      </w:r>
      <w:r>
        <w:rPr>
          <w:spacing w:val="10"/>
        </w:rPr>
        <w:t xml:space="preserve"> </w:t>
      </w:r>
      <w:r>
        <w:t>for</w:t>
      </w:r>
      <w:r>
        <w:rPr>
          <w:spacing w:val="10"/>
        </w:rPr>
        <w:t xml:space="preserve"> </w:t>
      </w:r>
      <w:r>
        <w:t>sale</w:t>
      </w:r>
      <w:r>
        <w:rPr>
          <w:spacing w:val="10"/>
        </w:rPr>
        <w:t xml:space="preserve"> </w:t>
      </w:r>
      <w:r>
        <w:t>of</w:t>
      </w:r>
      <w:r>
        <w:rPr>
          <w:spacing w:val="10"/>
        </w:rPr>
        <w:t xml:space="preserve"> </w:t>
      </w:r>
      <w:r>
        <w:t>one</w:t>
      </w:r>
      <w:r>
        <w:rPr>
          <w:spacing w:val="10"/>
        </w:rPr>
        <w:t xml:space="preserve"> </w:t>
      </w:r>
      <w:r>
        <w:t>gram</w:t>
      </w:r>
      <w:r>
        <w:rPr>
          <w:spacing w:val="8"/>
        </w:rPr>
        <w:t xml:space="preserve"> </w:t>
      </w:r>
      <w:r>
        <w:t>or</w:t>
      </w:r>
      <w:r>
        <w:rPr>
          <w:spacing w:val="10"/>
        </w:rPr>
        <w:t xml:space="preserve"> </w:t>
      </w:r>
      <w:r>
        <w:t>more.  For</w:t>
      </w:r>
      <w:r>
        <w:rPr>
          <w:spacing w:val="10"/>
        </w:rPr>
        <w:t xml:space="preserve"> </w:t>
      </w:r>
      <w:r>
        <w:t>t</w:t>
      </w:r>
      <w:r>
        <w:rPr>
          <w:spacing w:val="-1"/>
        </w:rPr>
        <w:t>h</w:t>
      </w:r>
      <w:r>
        <w:t>e</w:t>
      </w:r>
      <w:r>
        <w:rPr>
          <w:spacing w:val="10"/>
        </w:rPr>
        <w:t xml:space="preserve"> </w:t>
      </w:r>
      <w:r>
        <w:t>offence</w:t>
      </w:r>
      <w:r>
        <w:rPr>
          <w:spacing w:val="10"/>
        </w:rPr>
        <w:t xml:space="preserve"> </w:t>
      </w:r>
      <w:r>
        <w:t>of</w:t>
      </w:r>
      <w:r>
        <w:rPr>
          <w:spacing w:val="10"/>
        </w:rPr>
        <w:t xml:space="preserve"> </w:t>
      </w:r>
      <w:r>
        <w:rPr>
          <w:spacing w:val="1"/>
        </w:rPr>
        <w:t>c</w:t>
      </w:r>
      <w:r>
        <w:t>onsu</w:t>
      </w:r>
      <w:r>
        <w:rPr>
          <w:spacing w:val="-2"/>
        </w:rPr>
        <w:t>m</w:t>
      </w:r>
      <w:r>
        <w:t>ption</w:t>
      </w:r>
      <w:r>
        <w:rPr>
          <w:spacing w:val="10"/>
        </w:rPr>
        <w:t xml:space="preserve"> </w:t>
      </w:r>
      <w:r>
        <w:t>of</w:t>
      </w:r>
      <w:r>
        <w:rPr>
          <w:spacing w:val="10"/>
        </w:rPr>
        <w:t xml:space="preserve"> </w:t>
      </w:r>
      <w:r>
        <w:t>prohibited</w:t>
      </w:r>
      <w:r>
        <w:rPr>
          <w:spacing w:val="10"/>
        </w:rPr>
        <w:t xml:space="preserve"> </w:t>
      </w:r>
      <w:r>
        <w:t>drugs under</w:t>
      </w:r>
      <w:r>
        <w:rPr>
          <w:spacing w:val="29"/>
        </w:rPr>
        <w:t xml:space="preserve"> </w:t>
      </w:r>
      <w:r>
        <w:t>section</w:t>
      </w:r>
      <w:r>
        <w:rPr>
          <w:spacing w:val="29"/>
        </w:rPr>
        <w:t> </w:t>
      </w:r>
      <w:r>
        <w:t>4</w:t>
      </w:r>
      <w:r>
        <w:rPr>
          <w:spacing w:val="29"/>
        </w:rPr>
        <w:t xml:space="preserve"> </w:t>
      </w:r>
      <w:r>
        <w:t>of</w:t>
      </w:r>
      <w:r>
        <w:rPr>
          <w:spacing w:val="29"/>
        </w:rPr>
        <w:t xml:space="preserve"> </w:t>
      </w:r>
      <w:r>
        <w:t>the</w:t>
      </w:r>
      <w:r>
        <w:rPr>
          <w:spacing w:val="29"/>
        </w:rPr>
        <w:t xml:space="preserve"> </w:t>
      </w:r>
      <w:r>
        <w:t>law,</w:t>
      </w:r>
      <w:r>
        <w:rPr>
          <w:spacing w:val="29"/>
        </w:rPr>
        <w:t xml:space="preserve"> </w:t>
      </w:r>
      <w:r>
        <w:t>using</w:t>
      </w:r>
      <w:r>
        <w:rPr>
          <w:spacing w:val="29"/>
        </w:rPr>
        <w:t xml:space="preserve"> </w:t>
      </w:r>
      <w:r>
        <w:t>or</w:t>
      </w:r>
      <w:r>
        <w:rPr>
          <w:spacing w:val="29"/>
        </w:rPr>
        <w:t xml:space="preserve"> </w:t>
      </w:r>
      <w:r>
        <w:t>possession</w:t>
      </w:r>
      <w:r>
        <w:rPr>
          <w:spacing w:val="27"/>
        </w:rPr>
        <w:t xml:space="preserve"> </w:t>
      </w:r>
      <w:r>
        <w:t>for</w:t>
      </w:r>
      <w:r>
        <w:rPr>
          <w:spacing w:val="29"/>
        </w:rPr>
        <w:t xml:space="preserve"> </w:t>
      </w:r>
      <w:r>
        <w:t>personal</w:t>
      </w:r>
      <w:r>
        <w:rPr>
          <w:spacing w:val="29"/>
        </w:rPr>
        <w:t xml:space="preserve"> </w:t>
      </w:r>
      <w:r>
        <w:t>use</w:t>
      </w:r>
      <w:r>
        <w:rPr>
          <w:spacing w:val="29"/>
        </w:rPr>
        <w:t xml:space="preserve"> </w:t>
      </w:r>
      <w:r>
        <w:t>of</w:t>
      </w:r>
      <w:r>
        <w:rPr>
          <w:spacing w:val="29"/>
        </w:rPr>
        <w:t xml:space="preserve"> </w:t>
      </w:r>
      <w:r>
        <w:t>less</w:t>
      </w:r>
      <w:r>
        <w:rPr>
          <w:spacing w:val="29"/>
        </w:rPr>
        <w:t xml:space="preserve"> </w:t>
      </w:r>
      <w:r>
        <w:t>than</w:t>
      </w:r>
      <w:r>
        <w:rPr>
          <w:spacing w:val="29"/>
        </w:rPr>
        <w:t xml:space="preserve"> </w:t>
      </w:r>
      <w:r>
        <w:t>one</w:t>
      </w:r>
      <w:r>
        <w:rPr>
          <w:spacing w:val="29"/>
        </w:rPr>
        <w:t xml:space="preserve"> </w:t>
      </w:r>
      <w:r>
        <w:t>gram</w:t>
      </w:r>
      <w:r>
        <w:rPr>
          <w:spacing w:val="29"/>
        </w:rPr>
        <w:t xml:space="preserve"> </w:t>
      </w:r>
      <w:r>
        <w:t>the penalty</w:t>
      </w:r>
      <w:r>
        <w:rPr>
          <w:spacing w:val="13"/>
        </w:rPr>
        <w:t xml:space="preserve"> </w:t>
      </w:r>
      <w:r>
        <w:t>is</w:t>
      </w:r>
      <w:r>
        <w:rPr>
          <w:spacing w:val="13"/>
        </w:rPr>
        <w:t xml:space="preserve"> </w:t>
      </w:r>
      <w:r>
        <w:t>imprison</w:t>
      </w:r>
      <w:r>
        <w:rPr>
          <w:spacing w:val="-2"/>
        </w:rPr>
        <w:t>m</w:t>
      </w:r>
      <w:r>
        <w:t>ent,</w:t>
      </w:r>
      <w:r>
        <w:rPr>
          <w:spacing w:val="13"/>
        </w:rPr>
        <w:t xml:space="preserve"> </w:t>
      </w:r>
      <w:r>
        <w:t>banish</w:t>
      </w:r>
      <w:r>
        <w:rPr>
          <w:spacing w:val="-2"/>
        </w:rPr>
        <w:t>m</w:t>
      </w:r>
      <w:r>
        <w:t>ent</w:t>
      </w:r>
      <w:r>
        <w:rPr>
          <w:spacing w:val="13"/>
        </w:rPr>
        <w:t xml:space="preserve"> </w:t>
      </w:r>
      <w:r>
        <w:t>or</w:t>
      </w:r>
      <w:r>
        <w:rPr>
          <w:spacing w:val="13"/>
        </w:rPr>
        <w:t xml:space="preserve"> </w:t>
      </w:r>
      <w:r>
        <w:t>house</w:t>
      </w:r>
      <w:r>
        <w:rPr>
          <w:spacing w:val="13"/>
        </w:rPr>
        <w:t xml:space="preserve"> </w:t>
      </w:r>
      <w:r>
        <w:t>arrest</w:t>
      </w:r>
      <w:r>
        <w:rPr>
          <w:spacing w:val="13"/>
        </w:rPr>
        <w:t xml:space="preserve"> </w:t>
      </w:r>
      <w:r>
        <w:t>for</w:t>
      </w:r>
      <w:r>
        <w:rPr>
          <w:spacing w:val="13"/>
        </w:rPr>
        <w:t xml:space="preserve"> </w:t>
      </w:r>
      <w:r>
        <w:t>a</w:t>
      </w:r>
      <w:r>
        <w:rPr>
          <w:spacing w:val="13"/>
        </w:rPr>
        <w:t xml:space="preserve"> </w:t>
      </w:r>
      <w:r>
        <w:t>period</w:t>
      </w:r>
      <w:r>
        <w:rPr>
          <w:spacing w:val="13"/>
        </w:rPr>
        <w:t xml:space="preserve"> </w:t>
      </w:r>
      <w:r>
        <w:t>between</w:t>
      </w:r>
      <w:r>
        <w:rPr>
          <w:spacing w:val="13"/>
        </w:rPr>
        <w:t xml:space="preserve"> </w:t>
      </w:r>
      <w:r>
        <w:t>5</w:t>
      </w:r>
      <w:r>
        <w:rPr>
          <w:spacing w:val="13"/>
        </w:rPr>
        <w:t xml:space="preserve"> </w:t>
      </w:r>
      <w:r>
        <w:t>and</w:t>
      </w:r>
      <w:r>
        <w:rPr>
          <w:spacing w:val="13"/>
        </w:rPr>
        <w:t xml:space="preserve"> </w:t>
      </w:r>
      <w:r>
        <w:t>12</w:t>
      </w:r>
      <w:r>
        <w:rPr>
          <w:spacing w:val="13"/>
        </w:rPr>
        <w:t xml:space="preserve"> </w:t>
      </w:r>
      <w:r>
        <w:t>years,</w:t>
      </w:r>
      <w:r>
        <w:rPr>
          <w:spacing w:val="13"/>
        </w:rPr>
        <w:t xml:space="preserve"> </w:t>
      </w:r>
      <w:r>
        <w:t>or re</w:t>
      </w:r>
      <w:r>
        <w:rPr>
          <w:spacing w:val="-1"/>
        </w:rPr>
        <w:t>f</w:t>
      </w:r>
      <w:r>
        <w:t>err</w:t>
      </w:r>
      <w:r>
        <w:rPr>
          <w:spacing w:val="-1"/>
        </w:rPr>
        <w:t>a</w:t>
      </w:r>
      <w:r>
        <w:t>l to r</w:t>
      </w:r>
      <w:r>
        <w:rPr>
          <w:spacing w:val="-1"/>
        </w:rPr>
        <w:t>e</w:t>
      </w:r>
      <w:r>
        <w:t>habilit</w:t>
      </w:r>
      <w:r>
        <w:rPr>
          <w:spacing w:val="-1"/>
        </w:rPr>
        <w:t>a</w:t>
      </w:r>
      <w:r>
        <w:t>tion with the po</w:t>
      </w:r>
      <w:r>
        <w:rPr>
          <w:spacing w:val="-1"/>
        </w:rPr>
        <w:t>s</w:t>
      </w:r>
      <w:r>
        <w:t>sibility of a suspended legal sentence.</w:t>
      </w:r>
    </w:p>
    <w:p w:rsidR="00000000" w:rsidRDefault="00000000">
      <w:r>
        <w:t>622.</w:t>
      </w:r>
      <w:r>
        <w:tab/>
        <w:t>For a first-ti</w:t>
      </w:r>
      <w:r>
        <w:rPr>
          <w:spacing w:val="-2"/>
        </w:rPr>
        <w:t>m</w:t>
      </w:r>
      <w:r>
        <w:t>e drug offender below 16 years of age, under section 4 of the law, the sentence</w:t>
      </w:r>
      <w:r>
        <w:rPr>
          <w:spacing w:val="9"/>
        </w:rPr>
        <w:t xml:space="preserve"> </w:t>
      </w:r>
      <w:r>
        <w:t>can</w:t>
      </w:r>
      <w:r>
        <w:rPr>
          <w:spacing w:val="9"/>
        </w:rPr>
        <w:t xml:space="preserve"> </w:t>
      </w:r>
      <w:r>
        <w:t>be</w:t>
      </w:r>
      <w:r>
        <w:rPr>
          <w:spacing w:val="9"/>
        </w:rPr>
        <w:t xml:space="preserve"> </w:t>
      </w:r>
      <w:r>
        <w:t>suspe</w:t>
      </w:r>
      <w:r>
        <w:rPr>
          <w:spacing w:val="-1"/>
        </w:rPr>
        <w:t>n</w:t>
      </w:r>
      <w:r>
        <w:t>ded</w:t>
      </w:r>
      <w:r>
        <w:rPr>
          <w:spacing w:val="9"/>
        </w:rPr>
        <w:t xml:space="preserve"> </w:t>
      </w:r>
      <w:r>
        <w:t>for</w:t>
      </w:r>
      <w:r>
        <w:rPr>
          <w:spacing w:val="9"/>
        </w:rPr>
        <w:t xml:space="preserve"> </w:t>
      </w:r>
      <w:r>
        <w:t>three</w:t>
      </w:r>
      <w:r>
        <w:rPr>
          <w:spacing w:val="9"/>
        </w:rPr>
        <w:t xml:space="preserve"> </w:t>
      </w:r>
      <w:r>
        <w:t>years</w:t>
      </w:r>
      <w:r>
        <w:rPr>
          <w:spacing w:val="9"/>
        </w:rPr>
        <w:t xml:space="preserve"> </w:t>
      </w:r>
      <w:r>
        <w:t>and</w:t>
      </w:r>
      <w:r>
        <w:rPr>
          <w:spacing w:val="9"/>
        </w:rPr>
        <w:t xml:space="preserve"> </w:t>
      </w:r>
      <w:r>
        <w:t>the</w:t>
      </w:r>
      <w:r>
        <w:rPr>
          <w:spacing w:val="9"/>
        </w:rPr>
        <w:t xml:space="preserve"> </w:t>
      </w:r>
      <w:r>
        <w:t>person</w:t>
      </w:r>
      <w:r>
        <w:rPr>
          <w:spacing w:val="9"/>
        </w:rPr>
        <w:t xml:space="preserve"> </w:t>
      </w:r>
      <w:r>
        <w:t>can</w:t>
      </w:r>
      <w:r>
        <w:rPr>
          <w:spacing w:val="9"/>
        </w:rPr>
        <w:t xml:space="preserve"> </w:t>
      </w:r>
      <w:r>
        <w:t>be</w:t>
      </w:r>
      <w:r>
        <w:rPr>
          <w:spacing w:val="9"/>
        </w:rPr>
        <w:t xml:space="preserve"> </w:t>
      </w:r>
      <w:r>
        <w:t>hand</w:t>
      </w:r>
      <w:r>
        <w:rPr>
          <w:spacing w:val="-1"/>
        </w:rPr>
        <w:t>e</w:t>
      </w:r>
      <w:r>
        <w:t>d</w:t>
      </w:r>
      <w:r>
        <w:rPr>
          <w:spacing w:val="9"/>
        </w:rPr>
        <w:t xml:space="preserve"> </w:t>
      </w:r>
      <w:r>
        <w:t>over</w:t>
      </w:r>
      <w:r>
        <w:rPr>
          <w:spacing w:val="9"/>
        </w:rPr>
        <w:t xml:space="preserve"> </w:t>
      </w:r>
      <w:r>
        <w:t>to</w:t>
      </w:r>
      <w:r>
        <w:rPr>
          <w:spacing w:val="9"/>
        </w:rPr>
        <w:t xml:space="preserve"> </w:t>
      </w:r>
      <w:r>
        <w:t>the</w:t>
      </w:r>
      <w:r>
        <w:rPr>
          <w:spacing w:val="9"/>
        </w:rPr>
        <w:t xml:space="preserve"> </w:t>
      </w:r>
      <w:r>
        <w:t>National Narcotics</w:t>
      </w:r>
      <w:r>
        <w:rPr>
          <w:spacing w:val="5"/>
        </w:rPr>
        <w:t xml:space="preserve"> </w:t>
      </w:r>
      <w:r>
        <w:t>Control</w:t>
      </w:r>
      <w:r>
        <w:rPr>
          <w:spacing w:val="5"/>
        </w:rPr>
        <w:t xml:space="preserve"> </w:t>
      </w:r>
      <w:r>
        <w:t>Bure</w:t>
      </w:r>
      <w:r>
        <w:rPr>
          <w:spacing w:val="-1"/>
        </w:rPr>
        <w:t>a</w:t>
      </w:r>
      <w:r>
        <w:t>u</w:t>
      </w:r>
      <w:r>
        <w:rPr>
          <w:spacing w:val="5"/>
        </w:rPr>
        <w:t xml:space="preserve"> </w:t>
      </w:r>
      <w:r>
        <w:t>(</w:t>
      </w:r>
      <w:proofErr w:type="spellStart"/>
      <w:r>
        <w:t>NNCB</w:t>
      </w:r>
      <w:proofErr w:type="spellEnd"/>
      <w:r>
        <w:t>),</w:t>
      </w:r>
      <w:r>
        <w:rPr>
          <w:spacing w:val="5"/>
        </w:rPr>
        <w:t xml:space="preserve"> </w:t>
      </w:r>
      <w:r>
        <w:t>and</w:t>
      </w:r>
      <w:r>
        <w:rPr>
          <w:spacing w:val="5"/>
        </w:rPr>
        <w:t xml:space="preserve"> </w:t>
      </w:r>
      <w:r>
        <w:t>based</w:t>
      </w:r>
      <w:r>
        <w:rPr>
          <w:spacing w:val="5"/>
        </w:rPr>
        <w:t xml:space="preserve"> </w:t>
      </w:r>
      <w:r>
        <w:t>on</w:t>
      </w:r>
      <w:r>
        <w:rPr>
          <w:spacing w:val="5"/>
        </w:rPr>
        <w:t xml:space="preserve"> </w:t>
      </w:r>
      <w:r>
        <w:t>the</w:t>
      </w:r>
      <w:r>
        <w:rPr>
          <w:spacing w:val="5"/>
        </w:rPr>
        <w:t xml:space="preserve"> </w:t>
      </w:r>
      <w:r>
        <w:t>recom</w:t>
      </w:r>
      <w:r>
        <w:rPr>
          <w:spacing w:val="-2"/>
        </w:rPr>
        <w:t>m</w:t>
      </w:r>
      <w:r>
        <w:t>end</w:t>
      </w:r>
      <w:r>
        <w:rPr>
          <w:spacing w:val="1"/>
        </w:rPr>
        <w:t>a</w:t>
      </w:r>
      <w:r>
        <w:t>tion</w:t>
      </w:r>
      <w:r>
        <w:rPr>
          <w:spacing w:val="5"/>
        </w:rPr>
        <w:t xml:space="preserve"> </w:t>
      </w:r>
      <w:r>
        <w:t>of</w:t>
      </w:r>
      <w:r>
        <w:rPr>
          <w:spacing w:val="5"/>
        </w:rPr>
        <w:t xml:space="preserve"> </w:t>
      </w:r>
      <w:r>
        <w:t>the</w:t>
      </w:r>
      <w:r>
        <w:rPr>
          <w:spacing w:val="5"/>
        </w:rPr>
        <w:t xml:space="preserve"> </w:t>
      </w:r>
      <w:r>
        <w:t>Advisory</w:t>
      </w:r>
      <w:r>
        <w:rPr>
          <w:spacing w:val="5"/>
        </w:rPr>
        <w:t xml:space="preserve"> </w:t>
      </w:r>
      <w:r>
        <w:t xml:space="preserve">Board of the </w:t>
      </w:r>
      <w:proofErr w:type="spellStart"/>
      <w:r>
        <w:t>NNCB</w:t>
      </w:r>
      <w:proofErr w:type="spellEnd"/>
      <w:r>
        <w:t>, referred for rehabilitation.  After the person co</w:t>
      </w:r>
      <w:r>
        <w:rPr>
          <w:spacing w:val="-2"/>
        </w:rPr>
        <w:t>m</w:t>
      </w:r>
      <w:r>
        <w:t>pletes the period of rehabilitation</w:t>
      </w:r>
      <w:r>
        <w:rPr>
          <w:spacing w:val="14"/>
        </w:rPr>
        <w:t xml:space="preserve"> </w:t>
      </w:r>
      <w:r>
        <w:t>to</w:t>
      </w:r>
      <w:r>
        <w:rPr>
          <w:spacing w:val="14"/>
        </w:rPr>
        <w:t xml:space="preserve"> </w:t>
      </w:r>
      <w:r>
        <w:t>the</w:t>
      </w:r>
      <w:r>
        <w:rPr>
          <w:spacing w:val="14"/>
        </w:rPr>
        <w:t xml:space="preserve"> </w:t>
      </w:r>
      <w:r>
        <w:t>satisfa</w:t>
      </w:r>
      <w:r>
        <w:rPr>
          <w:spacing w:val="-1"/>
        </w:rPr>
        <w:t>c</w:t>
      </w:r>
      <w:r>
        <w:t>tion</w:t>
      </w:r>
      <w:r>
        <w:rPr>
          <w:spacing w:val="14"/>
        </w:rPr>
        <w:t xml:space="preserve"> </w:t>
      </w:r>
      <w:r>
        <w:t>of</w:t>
      </w:r>
      <w:r>
        <w:rPr>
          <w:spacing w:val="14"/>
        </w:rPr>
        <w:t xml:space="preserve"> </w:t>
      </w:r>
      <w:r>
        <w:t>the</w:t>
      </w:r>
      <w:r>
        <w:rPr>
          <w:spacing w:val="14"/>
        </w:rPr>
        <w:t xml:space="preserve"> </w:t>
      </w:r>
      <w:r>
        <w:t>Advisory</w:t>
      </w:r>
      <w:r>
        <w:rPr>
          <w:spacing w:val="14"/>
        </w:rPr>
        <w:t xml:space="preserve"> </w:t>
      </w:r>
      <w:r>
        <w:t>Com</w:t>
      </w:r>
      <w:r>
        <w:rPr>
          <w:spacing w:val="-2"/>
        </w:rPr>
        <w:t>m</w:t>
      </w:r>
      <w:r>
        <w:t>ittee</w:t>
      </w:r>
      <w:r>
        <w:rPr>
          <w:spacing w:val="14"/>
        </w:rPr>
        <w:t xml:space="preserve"> </w:t>
      </w:r>
      <w:r>
        <w:t>of</w:t>
      </w:r>
      <w:r>
        <w:rPr>
          <w:spacing w:val="14"/>
        </w:rPr>
        <w:t xml:space="preserve"> </w:t>
      </w:r>
      <w:proofErr w:type="spellStart"/>
      <w:r>
        <w:t>NNCB</w:t>
      </w:r>
      <w:proofErr w:type="spellEnd"/>
      <w:r>
        <w:t>,</w:t>
      </w:r>
      <w:r>
        <w:rPr>
          <w:spacing w:val="14"/>
        </w:rPr>
        <w:t xml:space="preserve"> </w:t>
      </w:r>
      <w:r>
        <w:t>as</w:t>
      </w:r>
      <w:r>
        <w:rPr>
          <w:spacing w:val="14"/>
        </w:rPr>
        <w:t xml:space="preserve"> </w:t>
      </w:r>
      <w:r>
        <w:t>long</w:t>
      </w:r>
      <w:r>
        <w:rPr>
          <w:spacing w:val="14"/>
        </w:rPr>
        <w:t xml:space="preserve"> </w:t>
      </w:r>
      <w:r>
        <w:t>as</w:t>
      </w:r>
      <w:r>
        <w:rPr>
          <w:spacing w:val="14"/>
        </w:rPr>
        <w:t xml:space="preserve"> </w:t>
      </w:r>
      <w:r>
        <w:t>the</w:t>
      </w:r>
      <w:r>
        <w:rPr>
          <w:spacing w:val="14"/>
        </w:rPr>
        <w:t xml:space="preserve"> </w:t>
      </w:r>
      <w:r>
        <w:t>person does</w:t>
      </w:r>
      <w:r>
        <w:rPr>
          <w:spacing w:val="25"/>
        </w:rPr>
        <w:t xml:space="preserve"> </w:t>
      </w:r>
      <w:r>
        <w:t>not</w:t>
      </w:r>
      <w:r>
        <w:rPr>
          <w:spacing w:val="25"/>
        </w:rPr>
        <w:t xml:space="preserve"> </w:t>
      </w:r>
      <w:r>
        <w:t>commit</w:t>
      </w:r>
      <w:r>
        <w:rPr>
          <w:spacing w:val="25"/>
        </w:rPr>
        <w:t xml:space="preserve"> </w:t>
      </w:r>
      <w:r>
        <w:t>any</w:t>
      </w:r>
      <w:r>
        <w:rPr>
          <w:spacing w:val="25"/>
        </w:rPr>
        <w:t xml:space="preserve"> </w:t>
      </w:r>
      <w:r>
        <w:t>further</w:t>
      </w:r>
      <w:r>
        <w:rPr>
          <w:spacing w:val="25"/>
        </w:rPr>
        <w:t xml:space="preserve"> </w:t>
      </w:r>
      <w:r>
        <w:t>offe</w:t>
      </w:r>
      <w:r>
        <w:rPr>
          <w:spacing w:val="-1"/>
        </w:rPr>
        <w:t>n</w:t>
      </w:r>
      <w:r>
        <w:t>ce</w:t>
      </w:r>
      <w:r>
        <w:rPr>
          <w:spacing w:val="25"/>
        </w:rPr>
        <w:t xml:space="preserve"> </w:t>
      </w:r>
      <w:r>
        <w:t>wit</w:t>
      </w:r>
      <w:r>
        <w:rPr>
          <w:spacing w:val="-1"/>
        </w:rPr>
        <w:t>h</w:t>
      </w:r>
      <w:r>
        <w:t>in</w:t>
      </w:r>
      <w:r>
        <w:rPr>
          <w:spacing w:val="25"/>
        </w:rPr>
        <w:t xml:space="preserve"> </w:t>
      </w:r>
      <w:r>
        <w:t>t</w:t>
      </w:r>
      <w:r>
        <w:rPr>
          <w:spacing w:val="-1"/>
        </w:rPr>
        <w:t>he</w:t>
      </w:r>
      <w:r>
        <w:t>se</w:t>
      </w:r>
      <w:r>
        <w:rPr>
          <w:spacing w:val="25"/>
        </w:rPr>
        <w:t xml:space="preserve"> </w:t>
      </w:r>
      <w:r>
        <w:t>t</w:t>
      </w:r>
      <w:r>
        <w:rPr>
          <w:spacing w:val="-1"/>
        </w:rPr>
        <w:t>h</w:t>
      </w:r>
      <w:r>
        <w:t>ree</w:t>
      </w:r>
      <w:r>
        <w:rPr>
          <w:spacing w:val="24"/>
        </w:rPr>
        <w:t xml:space="preserve"> </w:t>
      </w:r>
      <w:r>
        <w:t>ye</w:t>
      </w:r>
      <w:r>
        <w:rPr>
          <w:spacing w:val="-1"/>
        </w:rPr>
        <w:t>a</w:t>
      </w:r>
      <w:r>
        <w:rPr>
          <w:spacing w:val="1"/>
        </w:rPr>
        <w:t>r</w:t>
      </w:r>
      <w:r>
        <w:t>s,</w:t>
      </w:r>
      <w:r>
        <w:rPr>
          <w:spacing w:val="25"/>
        </w:rPr>
        <w:t xml:space="preserve"> </w:t>
      </w:r>
      <w:r>
        <w:t>t</w:t>
      </w:r>
      <w:r>
        <w:rPr>
          <w:spacing w:val="-1"/>
        </w:rPr>
        <w:t>h</w:t>
      </w:r>
      <w:r>
        <w:t>e</w:t>
      </w:r>
      <w:r>
        <w:rPr>
          <w:spacing w:val="25"/>
        </w:rPr>
        <w:t xml:space="preserve"> </w:t>
      </w:r>
      <w:r>
        <w:t>p</w:t>
      </w:r>
      <w:r>
        <w:rPr>
          <w:spacing w:val="-1"/>
        </w:rPr>
        <w:t>e</w:t>
      </w:r>
      <w:r>
        <w:t>rs</w:t>
      </w:r>
      <w:r>
        <w:rPr>
          <w:spacing w:val="-1"/>
        </w:rPr>
        <w:t>o</w:t>
      </w:r>
      <w:r>
        <w:t>n’s</w:t>
      </w:r>
      <w:r>
        <w:rPr>
          <w:spacing w:val="25"/>
        </w:rPr>
        <w:t xml:space="preserve"> </w:t>
      </w:r>
      <w:r>
        <w:t>se</w:t>
      </w:r>
      <w:r>
        <w:rPr>
          <w:spacing w:val="-1"/>
        </w:rPr>
        <w:t>n</w:t>
      </w:r>
      <w:r>
        <w:rPr>
          <w:spacing w:val="1"/>
        </w:rPr>
        <w:t>t</w:t>
      </w:r>
      <w:r>
        <w:t>en</w:t>
      </w:r>
      <w:r>
        <w:rPr>
          <w:spacing w:val="-1"/>
        </w:rPr>
        <w:t>c</w:t>
      </w:r>
      <w:r>
        <w:t>e</w:t>
      </w:r>
      <w:r>
        <w:rPr>
          <w:spacing w:val="24"/>
        </w:rPr>
        <w:t xml:space="preserve"> </w:t>
      </w:r>
      <w:r>
        <w:t>can</w:t>
      </w:r>
      <w:r>
        <w:rPr>
          <w:spacing w:val="25"/>
        </w:rPr>
        <w:t xml:space="preserve"> </w:t>
      </w:r>
      <w:r>
        <w:rPr>
          <w:spacing w:val="-1"/>
        </w:rPr>
        <w:t>b</w:t>
      </w:r>
      <w:r>
        <w:t>e dee</w:t>
      </w:r>
      <w:r>
        <w:rPr>
          <w:spacing w:val="-2"/>
        </w:rPr>
        <w:t>m</w:t>
      </w:r>
      <w:r>
        <w:t>ed to be fully served and he/she ‘relea</w:t>
      </w:r>
      <w:r>
        <w:rPr>
          <w:spacing w:val="-2"/>
        </w:rPr>
        <w:t>s</w:t>
      </w:r>
      <w:r>
        <w:t>ed’ from the treat</w:t>
      </w:r>
      <w:r>
        <w:rPr>
          <w:spacing w:val="-2"/>
        </w:rPr>
        <w:t>m</w:t>
      </w:r>
      <w:r>
        <w:t xml:space="preserve">ent and rehabilitation of </w:t>
      </w:r>
      <w:proofErr w:type="spellStart"/>
      <w:r>
        <w:t>NNCB</w:t>
      </w:r>
      <w:proofErr w:type="spellEnd"/>
      <w:r>
        <w:t>.  However, if the person for any reason is unable to complete this period of rehabilitation</w:t>
      </w:r>
      <w:r>
        <w:rPr>
          <w:spacing w:val="23"/>
        </w:rPr>
        <w:t xml:space="preserve"> </w:t>
      </w:r>
      <w:r>
        <w:t>successfully,</w:t>
      </w:r>
      <w:r>
        <w:rPr>
          <w:spacing w:val="23"/>
        </w:rPr>
        <w:t xml:space="preserve"> </w:t>
      </w:r>
      <w:r>
        <w:t>he/she</w:t>
      </w:r>
      <w:r>
        <w:rPr>
          <w:spacing w:val="23"/>
        </w:rPr>
        <w:t xml:space="preserve"> </w:t>
      </w:r>
      <w:r>
        <w:t>is</w:t>
      </w:r>
      <w:r>
        <w:rPr>
          <w:spacing w:val="23"/>
        </w:rPr>
        <w:t xml:space="preserve"> </w:t>
      </w:r>
      <w:r>
        <w:t>handed</w:t>
      </w:r>
      <w:r>
        <w:rPr>
          <w:spacing w:val="23"/>
        </w:rPr>
        <w:t xml:space="preserve"> </w:t>
      </w:r>
      <w:r>
        <w:t>ov</w:t>
      </w:r>
      <w:r>
        <w:rPr>
          <w:spacing w:val="-1"/>
        </w:rPr>
        <w:t>e</w:t>
      </w:r>
      <w:r>
        <w:t>r</w:t>
      </w:r>
      <w:r>
        <w:rPr>
          <w:spacing w:val="23"/>
        </w:rPr>
        <w:t xml:space="preserve"> </w:t>
      </w:r>
      <w:r>
        <w:t>to</w:t>
      </w:r>
      <w:r>
        <w:rPr>
          <w:spacing w:val="23"/>
        </w:rPr>
        <w:t xml:space="preserve"> </w:t>
      </w:r>
      <w:r>
        <w:t>the</w:t>
      </w:r>
      <w:r>
        <w:rPr>
          <w:spacing w:val="23"/>
        </w:rPr>
        <w:t xml:space="preserve"> </w:t>
      </w:r>
      <w:r>
        <w:t>Depart</w:t>
      </w:r>
      <w:r>
        <w:rPr>
          <w:spacing w:val="-2"/>
        </w:rPr>
        <w:t>m</w:t>
      </w:r>
      <w:r>
        <w:t>ent</w:t>
      </w:r>
      <w:r>
        <w:rPr>
          <w:spacing w:val="23"/>
        </w:rPr>
        <w:t xml:space="preserve"> </w:t>
      </w:r>
      <w:r>
        <w:t>of</w:t>
      </w:r>
      <w:r>
        <w:rPr>
          <w:spacing w:val="23"/>
        </w:rPr>
        <w:t xml:space="preserve"> </w:t>
      </w:r>
      <w:r>
        <w:t>Corrections,</w:t>
      </w:r>
      <w:r>
        <w:rPr>
          <w:spacing w:val="23"/>
        </w:rPr>
        <w:t xml:space="preserve"> </w:t>
      </w:r>
      <w:r>
        <w:t>and</w:t>
      </w:r>
      <w:r>
        <w:rPr>
          <w:spacing w:val="23"/>
        </w:rPr>
        <w:t xml:space="preserve"> </w:t>
      </w:r>
      <w:r>
        <w:t xml:space="preserve">the previous sentence enforced.  Also, under the law on drugs, the person who uses drugs can </w:t>
      </w:r>
      <w:r>
        <w:rPr>
          <w:spacing w:val="-2"/>
        </w:rPr>
        <w:t>m</w:t>
      </w:r>
      <w:r>
        <w:t>ake a self-sub</w:t>
      </w:r>
      <w:r>
        <w:rPr>
          <w:spacing w:val="-2"/>
        </w:rPr>
        <w:t>m</w:t>
      </w:r>
      <w:r>
        <w:t>ission to the rehabilitat</w:t>
      </w:r>
      <w:r>
        <w:rPr>
          <w:spacing w:val="1"/>
        </w:rPr>
        <w:t>i</w:t>
      </w:r>
      <w:r>
        <w:t>on assess</w:t>
      </w:r>
      <w:r>
        <w:rPr>
          <w:spacing w:val="-2"/>
        </w:rPr>
        <w:t>m</w:t>
      </w:r>
      <w:r>
        <w:t xml:space="preserve">ent committee of </w:t>
      </w:r>
      <w:proofErr w:type="spellStart"/>
      <w:r>
        <w:t>NNCB</w:t>
      </w:r>
      <w:proofErr w:type="spellEnd"/>
      <w:r>
        <w:t xml:space="preserve"> and request treat</w:t>
      </w:r>
      <w:r>
        <w:rPr>
          <w:spacing w:val="-2"/>
        </w:rPr>
        <w:t>m</w:t>
      </w:r>
      <w:r>
        <w:t>ent.  The com</w:t>
      </w:r>
      <w:r>
        <w:rPr>
          <w:spacing w:val="-2"/>
        </w:rPr>
        <w:t>m</w:t>
      </w:r>
      <w:r>
        <w:t>ittee decides on treat</w:t>
      </w:r>
      <w:r>
        <w:rPr>
          <w:spacing w:val="-2"/>
        </w:rPr>
        <w:t>m</w:t>
      </w:r>
      <w:r>
        <w:t>ent and c</w:t>
      </w:r>
      <w:r>
        <w:rPr>
          <w:spacing w:val="-1"/>
        </w:rPr>
        <w:t>h</w:t>
      </w:r>
      <w:r>
        <w:t>ec</w:t>
      </w:r>
      <w:r>
        <w:rPr>
          <w:spacing w:val="-1"/>
        </w:rPr>
        <w:t>k</w:t>
      </w:r>
      <w:r>
        <w:t xml:space="preserve">s whether the person </w:t>
      </w:r>
      <w:r>
        <w:rPr>
          <w:spacing w:val="-1"/>
        </w:rPr>
        <w:t>h</w:t>
      </w:r>
      <w:r>
        <w:t>as other pending legal sentences for banish</w:t>
      </w:r>
      <w:r>
        <w:rPr>
          <w:spacing w:val="-2"/>
        </w:rPr>
        <w:t>m</w:t>
      </w:r>
      <w:r>
        <w:t>ent, house arr</w:t>
      </w:r>
      <w:r>
        <w:rPr>
          <w:spacing w:val="-2"/>
        </w:rPr>
        <w:t>e</w:t>
      </w:r>
      <w:r>
        <w:t>st or jail.  Presence of a legal sentence prevents</w:t>
      </w:r>
      <w:r>
        <w:rPr>
          <w:spacing w:val="-1"/>
        </w:rPr>
        <w:t xml:space="preserve"> </w:t>
      </w:r>
      <w:r>
        <w:t>the</w:t>
      </w:r>
      <w:r>
        <w:rPr>
          <w:spacing w:val="-1"/>
        </w:rPr>
        <w:t xml:space="preserve"> </w:t>
      </w:r>
      <w:r>
        <w:t>person</w:t>
      </w:r>
      <w:r>
        <w:rPr>
          <w:spacing w:val="-1"/>
        </w:rPr>
        <w:t xml:space="preserve"> </w:t>
      </w:r>
      <w:r>
        <w:t>from</w:t>
      </w:r>
      <w:r>
        <w:rPr>
          <w:spacing w:val="-1"/>
        </w:rPr>
        <w:t xml:space="preserve"> </w:t>
      </w:r>
      <w:r>
        <w:t>opting for voluntary treat</w:t>
      </w:r>
      <w:r>
        <w:rPr>
          <w:spacing w:val="-2"/>
        </w:rPr>
        <w:t>m</w:t>
      </w:r>
      <w:r>
        <w:t>ent.</w:t>
      </w:r>
    </w:p>
    <w:p w:rsidR="00000000" w:rsidRDefault="00000000">
      <w:r>
        <w:t>623.</w:t>
      </w:r>
      <w:r>
        <w:tab/>
        <w:t xml:space="preserve">Further </w:t>
      </w:r>
      <w:r>
        <w:rPr>
          <w:spacing w:val="2"/>
        </w:rPr>
        <w:t>a</w:t>
      </w:r>
      <w:r>
        <w:rPr>
          <w:spacing w:val="-2"/>
        </w:rPr>
        <w:t>m</w:t>
      </w:r>
      <w:r>
        <w:t>end</w:t>
      </w:r>
      <w:r>
        <w:rPr>
          <w:spacing w:val="-2"/>
        </w:rPr>
        <w:t>m</w:t>
      </w:r>
      <w:r>
        <w:t xml:space="preserve">ents to the law on drugs were </w:t>
      </w:r>
      <w:r>
        <w:rPr>
          <w:spacing w:val="-2"/>
        </w:rPr>
        <w:t>m</w:t>
      </w:r>
      <w:r>
        <w:t>ade in 2001, facilitating confidenti</w:t>
      </w:r>
      <w:r>
        <w:rPr>
          <w:spacing w:val="-2"/>
        </w:rPr>
        <w:t>a</w:t>
      </w:r>
      <w:r>
        <w:t>l interviewing with drug users for the purpose of research for Government.  Alcohol is not included in the law on drugs.  It is controlled under the law of Isla</w:t>
      </w:r>
      <w:r>
        <w:rPr>
          <w:spacing w:val="-2"/>
        </w:rPr>
        <w:t>m</w:t>
      </w:r>
      <w:r>
        <w:rPr>
          <w:spacing w:val="1"/>
        </w:rPr>
        <w:t>i</w:t>
      </w:r>
      <w:r>
        <w:t xml:space="preserve">c </w:t>
      </w:r>
      <w:proofErr w:type="spellStart"/>
      <w:r>
        <w:t>Shariah</w:t>
      </w:r>
      <w:proofErr w:type="spellEnd"/>
      <w:r>
        <w:t>.</w:t>
      </w:r>
    </w:p>
    <w:p w:rsidR="00000000" w:rsidRDefault="00000000">
      <w:pPr>
        <w:pStyle w:val="Heading3"/>
      </w:pPr>
      <w:r>
        <w:t>(b)</w:t>
      </w:r>
      <w:r>
        <w:tab/>
        <w:t>The National Narc</w:t>
      </w:r>
      <w:r>
        <w:rPr>
          <w:spacing w:val="-1"/>
        </w:rPr>
        <w:t>o</w:t>
      </w:r>
      <w:r>
        <w:t>tics Contr</w:t>
      </w:r>
      <w:r>
        <w:rPr>
          <w:spacing w:val="-1"/>
        </w:rPr>
        <w:t>o</w:t>
      </w:r>
      <w:r>
        <w:t>l Bureau</w:t>
      </w:r>
    </w:p>
    <w:p w:rsidR="00000000" w:rsidRDefault="00000000">
      <w:r>
        <w:t>624.</w:t>
      </w:r>
      <w:r>
        <w:tab/>
        <w:t>The Narcotics Control Board (NCB) was established on 16 Nove</w:t>
      </w:r>
      <w:r>
        <w:rPr>
          <w:spacing w:val="-2"/>
        </w:rPr>
        <w:t>m</w:t>
      </w:r>
      <w:r>
        <w:t>ber 1997, directly under</w:t>
      </w:r>
      <w:r>
        <w:rPr>
          <w:spacing w:val="6"/>
        </w:rPr>
        <w:t xml:space="preserve"> </w:t>
      </w:r>
      <w:r>
        <w:t>the</w:t>
      </w:r>
      <w:r>
        <w:rPr>
          <w:spacing w:val="6"/>
        </w:rPr>
        <w:t xml:space="preserve"> </w:t>
      </w:r>
      <w:r>
        <w:t>Preside</w:t>
      </w:r>
      <w:r>
        <w:rPr>
          <w:spacing w:val="-1"/>
        </w:rPr>
        <w:t>n</w:t>
      </w:r>
      <w:r>
        <w:t>t’s</w:t>
      </w:r>
      <w:r>
        <w:rPr>
          <w:spacing w:val="6"/>
        </w:rPr>
        <w:t xml:space="preserve"> </w:t>
      </w:r>
      <w:r>
        <w:t>Office</w:t>
      </w:r>
      <w:r>
        <w:rPr>
          <w:spacing w:val="6"/>
        </w:rPr>
        <w:t xml:space="preserve"> </w:t>
      </w:r>
      <w:r>
        <w:t>to</w:t>
      </w:r>
      <w:r>
        <w:rPr>
          <w:spacing w:val="6"/>
        </w:rPr>
        <w:t xml:space="preserve"> </w:t>
      </w:r>
      <w:r>
        <w:t>bring</w:t>
      </w:r>
      <w:r>
        <w:rPr>
          <w:spacing w:val="5"/>
        </w:rPr>
        <w:t xml:space="preserve"> </w:t>
      </w:r>
      <w:r>
        <w:t>about</w:t>
      </w:r>
      <w:r>
        <w:rPr>
          <w:spacing w:val="6"/>
        </w:rPr>
        <w:t xml:space="preserve"> </w:t>
      </w:r>
      <w:r>
        <w:t>a</w:t>
      </w:r>
      <w:r>
        <w:rPr>
          <w:spacing w:val="6"/>
        </w:rPr>
        <w:t xml:space="preserve"> </w:t>
      </w:r>
      <w:r>
        <w:t>r</w:t>
      </w:r>
      <w:r>
        <w:rPr>
          <w:spacing w:val="-1"/>
        </w:rPr>
        <w:t>ed</w:t>
      </w:r>
      <w:r>
        <w:t>uction</w:t>
      </w:r>
      <w:r>
        <w:rPr>
          <w:spacing w:val="6"/>
        </w:rPr>
        <w:t xml:space="preserve"> </w:t>
      </w:r>
      <w:r>
        <w:t>in</w:t>
      </w:r>
      <w:r>
        <w:rPr>
          <w:spacing w:val="6"/>
        </w:rPr>
        <w:t xml:space="preserve"> </w:t>
      </w:r>
      <w:r>
        <w:t>the</w:t>
      </w:r>
      <w:r>
        <w:rPr>
          <w:spacing w:val="6"/>
        </w:rPr>
        <w:t xml:space="preserve"> </w:t>
      </w:r>
      <w:r>
        <w:t>de</w:t>
      </w:r>
      <w:r>
        <w:rPr>
          <w:spacing w:val="-2"/>
        </w:rPr>
        <w:t>m</w:t>
      </w:r>
      <w:r>
        <w:t>and</w:t>
      </w:r>
      <w:r>
        <w:rPr>
          <w:spacing w:val="6"/>
        </w:rPr>
        <w:t xml:space="preserve"> </w:t>
      </w:r>
      <w:r>
        <w:t>for</w:t>
      </w:r>
      <w:r>
        <w:rPr>
          <w:spacing w:val="6"/>
        </w:rPr>
        <w:t xml:space="preserve"> </w:t>
      </w:r>
      <w:r>
        <w:t>and</w:t>
      </w:r>
      <w:r>
        <w:rPr>
          <w:spacing w:val="6"/>
        </w:rPr>
        <w:t xml:space="preserve"> </w:t>
      </w:r>
      <w:r>
        <w:t>supply</w:t>
      </w:r>
      <w:r>
        <w:rPr>
          <w:spacing w:val="6"/>
        </w:rPr>
        <w:t xml:space="preserve"> </w:t>
      </w:r>
      <w:r>
        <w:t>of</w:t>
      </w:r>
      <w:r>
        <w:rPr>
          <w:spacing w:val="6"/>
        </w:rPr>
        <w:t xml:space="preserve"> </w:t>
      </w:r>
      <w:r>
        <w:t>illicit drugs.  The pri</w:t>
      </w:r>
      <w:r>
        <w:rPr>
          <w:spacing w:val="-2"/>
        </w:rPr>
        <w:t>m</w:t>
      </w:r>
      <w:r>
        <w:t xml:space="preserve">ary responsibilities of </w:t>
      </w:r>
      <w:r>
        <w:rPr>
          <w:spacing w:val="1"/>
        </w:rPr>
        <w:t>N</w:t>
      </w:r>
      <w:r>
        <w:t>CB were de</w:t>
      </w:r>
      <w:r>
        <w:rPr>
          <w:spacing w:val="-2"/>
        </w:rPr>
        <w:t>m</w:t>
      </w:r>
      <w:r>
        <w:t>and reduction, awareness building, rehabilitation</w:t>
      </w:r>
      <w:r>
        <w:rPr>
          <w:spacing w:val="8"/>
        </w:rPr>
        <w:t xml:space="preserve"> </w:t>
      </w:r>
      <w:r>
        <w:t>and</w:t>
      </w:r>
      <w:r>
        <w:rPr>
          <w:spacing w:val="8"/>
        </w:rPr>
        <w:t xml:space="preserve"> </w:t>
      </w:r>
      <w:r>
        <w:t>liaison</w:t>
      </w:r>
      <w:r>
        <w:rPr>
          <w:spacing w:val="8"/>
        </w:rPr>
        <w:t xml:space="preserve"> </w:t>
      </w:r>
      <w:r>
        <w:t>with</w:t>
      </w:r>
      <w:r>
        <w:rPr>
          <w:spacing w:val="8"/>
        </w:rPr>
        <w:t xml:space="preserve"> </w:t>
      </w:r>
      <w:r>
        <w:t>internation</w:t>
      </w:r>
      <w:r>
        <w:rPr>
          <w:spacing w:val="-1"/>
        </w:rPr>
        <w:t>a</w:t>
      </w:r>
      <w:r>
        <w:t>l</w:t>
      </w:r>
      <w:r>
        <w:rPr>
          <w:spacing w:val="8"/>
        </w:rPr>
        <w:t xml:space="preserve"> </w:t>
      </w:r>
      <w:r>
        <w:t>agencies.  In</w:t>
      </w:r>
      <w:r>
        <w:rPr>
          <w:spacing w:val="8"/>
        </w:rPr>
        <w:t xml:space="preserve"> </w:t>
      </w:r>
      <w:r>
        <w:t>October</w:t>
      </w:r>
      <w:r>
        <w:rPr>
          <w:spacing w:val="8"/>
        </w:rPr>
        <w:t xml:space="preserve"> </w:t>
      </w:r>
      <w:r>
        <w:t>2004</w:t>
      </w:r>
      <w:r>
        <w:rPr>
          <w:spacing w:val="8"/>
        </w:rPr>
        <w:t xml:space="preserve"> </w:t>
      </w:r>
      <w:r>
        <w:t>the</w:t>
      </w:r>
      <w:r>
        <w:rPr>
          <w:spacing w:val="8"/>
        </w:rPr>
        <w:t xml:space="preserve"> </w:t>
      </w:r>
      <w:r>
        <w:t>NCB</w:t>
      </w:r>
      <w:r>
        <w:rPr>
          <w:spacing w:val="8"/>
        </w:rPr>
        <w:t xml:space="preserve"> </w:t>
      </w:r>
      <w:r>
        <w:t>w</w:t>
      </w:r>
      <w:r>
        <w:rPr>
          <w:spacing w:val="1"/>
        </w:rPr>
        <w:t>a</w:t>
      </w:r>
      <w:r>
        <w:t>s</w:t>
      </w:r>
      <w:r>
        <w:rPr>
          <w:spacing w:val="8"/>
        </w:rPr>
        <w:t xml:space="preserve"> </w:t>
      </w:r>
      <w:r>
        <w:t>changed into</w:t>
      </w:r>
      <w:r>
        <w:rPr>
          <w:spacing w:val="18"/>
        </w:rPr>
        <w:t xml:space="preserve"> </w:t>
      </w:r>
      <w:proofErr w:type="spellStart"/>
      <w:r>
        <w:t>NNCB</w:t>
      </w:r>
      <w:proofErr w:type="spellEnd"/>
      <w:r>
        <w:rPr>
          <w:spacing w:val="18"/>
        </w:rPr>
        <w:t xml:space="preserve"> </w:t>
      </w:r>
      <w:r>
        <w:t>(Nation</w:t>
      </w:r>
      <w:r>
        <w:rPr>
          <w:spacing w:val="-1"/>
        </w:rPr>
        <w:t>a</w:t>
      </w:r>
      <w:r>
        <w:t>l</w:t>
      </w:r>
      <w:r>
        <w:rPr>
          <w:spacing w:val="18"/>
        </w:rPr>
        <w:t xml:space="preserve"> </w:t>
      </w:r>
      <w:r>
        <w:rPr>
          <w:spacing w:val="-2"/>
        </w:rPr>
        <w:t>N</w:t>
      </w:r>
      <w:r>
        <w:t>arcotics</w:t>
      </w:r>
      <w:r>
        <w:rPr>
          <w:spacing w:val="17"/>
        </w:rPr>
        <w:t xml:space="preserve"> </w:t>
      </w:r>
      <w:r>
        <w:t>Control</w:t>
      </w:r>
      <w:r>
        <w:rPr>
          <w:spacing w:val="18"/>
        </w:rPr>
        <w:t xml:space="preserve"> </w:t>
      </w:r>
      <w:r>
        <w:t>Burea</w:t>
      </w:r>
      <w:r>
        <w:rPr>
          <w:spacing w:val="-1"/>
        </w:rPr>
        <w:t>u</w:t>
      </w:r>
      <w:r>
        <w:t>)</w:t>
      </w:r>
      <w:r>
        <w:rPr>
          <w:spacing w:val="17"/>
        </w:rPr>
        <w:t xml:space="preserve"> </w:t>
      </w:r>
      <w:r>
        <w:t>to</w:t>
      </w:r>
      <w:r>
        <w:rPr>
          <w:spacing w:val="17"/>
        </w:rPr>
        <w:t xml:space="preserve"> </w:t>
      </w:r>
      <w:r>
        <w:t>broaden</w:t>
      </w:r>
      <w:r>
        <w:rPr>
          <w:spacing w:val="17"/>
        </w:rPr>
        <w:t xml:space="preserve"> </w:t>
      </w:r>
      <w:r>
        <w:t>its</w:t>
      </w:r>
      <w:r>
        <w:rPr>
          <w:spacing w:val="17"/>
        </w:rPr>
        <w:t xml:space="preserve"> </w:t>
      </w:r>
      <w:r>
        <w:t>scop</w:t>
      </w:r>
      <w:r>
        <w:rPr>
          <w:spacing w:val="1"/>
        </w:rPr>
        <w:t>e</w:t>
      </w:r>
      <w:r>
        <w:t xml:space="preserve">.  </w:t>
      </w:r>
      <w:proofErr w:type="spellStart"/>
      <w:r>
        <w:rPr>
          <w:spacing w:val="-2"/>
        </w:rPr>
        <w:t>N</w:t>
      </w:r>
      <w:r>
        <w:t>NCB</w:t>
      </w:r>
      <w:proofErr w:type="spellEnd"/>
      <w:r>
        <w:rPr>
          <w:spacing w:val="18"/>
        </w:rPr>
        <w:t xml:space="preserve"> </w:t>
      </w:r>
      <w:r>
        <w:t>works</w:t>
      </w:r>
      <w:r>
        <w:rPr>
          <w:spacing w:val="19"/>
        </w:rPr>
        <w:t xml:space="preserve"> </w:t>
      </w:r>
      <w:r>
        <w:t xml:space="preserve">closely </w:t>
      </w:r>
      <w:r>
        <w:br w:type="page"/>
        <w:t>with</w:t>
      </w:r>
      <w:r>
        <w:rPr>
          <w:spacing w:val="12"/>
        </w:rPr>
        <w:t xml:space="preserve"> </w:t>
      </w:r>
      <w:r>
        <w:t>both</w:t>
      </w:r>
      <w:r>
        <w:rPr>
          <w:spacing w:val="12"/>
        </w:rPr>
        <w:t xml:space="preserve"> </w:t>
      </w:r>
      <w:r>
        <w:t>individuals</w:t>
      </w:r>
      <w:r>
        <w:rPr>
          <w:spacing w:val="12"/>
        </w:rPr>
        <w:t xml:space="preserve"> </w:t>
      </w:r>
      <w:r>
        <w:t>a</w:t>
      </w:r>
      <w:r>
        <w:rPr>
          <w:spacing w:val="-1"/>
        </w:rPr>
        <w:t>n</w:t>
      </w:r>
      <w:r>
        <w:t>d</w:t>
      </w:r>
      <w:r>
        <w:rPr>
          <w:spacing w:val="12"/>
        </w:rPr>
        <w:t xml:space="preserve"> </w:t>
      </w:r>
      <w:r>
        <w:t>organizations</w:t>
      </w:r>
      <w:r>
        <w:rPr>
          <w:spacing w:val="12"/>
        </w:rPr>
        <w:t xml:space="preserve"> </w:t>
      </w:r>
      <w:r>
        <w:t>in</w:t>
      </w:r>
      <w:r>
        <w:rPr>
          <w:spacing w:val="12"/>
        </w:rPr>
        <w:t xml:space="preserve"> </w:t>
      </w:r>
      <w:r>
        <w:t>order</w:t>
      </w:r>
      <w:r>
        <w:rPr>
          <w:spacing w:val="12"/>
        </w:rPr>
        <w:t xml:space="preserve"> </w:t>
      </w:r>
      <w:r>
        <w:t>to</w:t>
      </w:r>
      <w:r>
        <w:rPr>
          <w:spacing w:val="12"/>
        </w:rPr>
        <w:t xml:space="preserve"> </w:t>
      </w:r>
      <w:r>
        <w:t>co</w:t>
      </w:r>
      <w:r>
        <w:rPr>
          <w:spacing w:val="-2"/>
        </w:rPr>
        <w:t>m</w:t>
      </w:r>
      <w:r>
        <w:t>bat</w:t>
      </w:r>
      <w:r>
        <w:rPr>
          <w:spacing w:val="12"/>
        </w:rPr>
        <w:t xml:space="preserve"> </w:t>
      </w:r>
      <w:r>
        <w:t>drug</w:t>
      </w:r>
      <w:r>
        <w:rPr>
          <w:spacing w:val="12"/>
        </w:rPr>
        <w:t xml:space="preserve"> </w:t>
      </w:r>
      <w:r>
        <w:t>use</w:t>
      </w:r>
      <w:r>
        <w:rPr>
          <w:spacing w:val="12"/>
        </w:rPr>
        <w:t xml:space="preserve"> </w:t>
      </w:r>
      <w:r>
        <w:t>in</w:t>
      </w:r>
      <w:r>
        <w:rPr>
          <w:spacing w:val="12"/>
        </w:rPr>
        <w:t xml:space="preserve"> </w:t>
      </w:r>
      <w:r>
        <w:t>the</w:t>
      </w:r>
      <w:r>
        <w:rPr>
          <w:spacing w:val="12"/>
        </w:rPr>
        <w:t xml:space="preserve"> </w:t>
      </w:r>
      <w:r>
        <w:t>Maldives</w:t>
      </w:r>
      <w:r>
        <w:rPr>
          <w:spacing w:val="12"/>
        </w:rPr>
        <w:t xml:space="preserve"> </w:t>
      </w:r>
      <w:r>
        <w:t>through prevention</w:t>
      </w:r>
      <w:r>
        <w:rPr>
          <w:spacing w:val="20"/>
        </w:rPr>
        <w:t xml:space="preserve"> </w:t>
      </w:r>
      <w:r>
        <w:t>and</w:t>
      </w:r>
      <w:r>
        <w:rPr>
          <w:spacing w:val="20"/>
        </w:rPr>
        <w:t xml:space="preserve"> </w:t>
      </w:r>
      <w:r>
        <w:t>rehabilitation.  It</w:t>
      </w:r>
      <w:r>
        <w:rPr>
          <w:spacing w:val="21"/>
        </w:rPr>
        <w:t xml:space="preserve"> </w:t>
      </w:r>
      <w:r>
        <w:t>collects</w:t>
      </w:r>
      <w:r>
        <w:rPr>
          <w:spacing w:val="20"/>
        </w:rPr>
        <w:t xml:space="preserve"> </w:t>
      </w:r>
      <w:r>
        <w:t>data</w:t>
      </w:r>
      <w:r>
        <w:rPr>
          <w:spacing w:val="20"/>
        </w:rPr>
        <w:t xml:space="preserve"> </w:t>
      </w:r>
      <w:r>
        <w:t>regarding</w:t>
      </w:r>
      <w:r>
        <w:rPr>
          <w:spacing w:val="20"/>
        </w:rPr>
        <w:t xml:space="preserve"> </w:t>
      </w:r>
      <w:r>
        <w:t>drug</w:t>
      </w:r>
      <w:r>
        <w:rPr>
          <w:spacing w:val="22"/>
        </w:rPr>
        <w:t xml:space="preserve"> </w:t>
      </w:r>
      <w:r>
        <w:t>use</w:t>
      </w:r>
      <w:r>
        <w:rPr>
          <w:spacing w:val="20"/>
        </w:rPr>
        <w:t xml:space="preserve"> </w:t>
      </w:r>
      <w:r>
        <w:t>which</w:t>
      </w:r>
      <w:r>
        <w:rPr>
          <w:spacing w:val="20"/>
        </w:rPr>
        <w:t xml:space="preserve"> </w:t>
      </w:r>
      <w:r>
        <w:t>is</w:t>
      </w:r>
      <w:r>
        <w:rPr>
          <w:spacing w:val="20"/>
        </w:rPr>
        <w:t xml:space="preserve"> </w:t>
      </w:r>
      <w:r>
        <w:t>disaggregated</w:t>
      </w:r>
      <w:r>
        <w:rPr>
          <w:spacing w:val="20"/>
        </w:rPr>
        <w:t xml:space="preserve"> </w:t>
      </w:r>
      <w:r>
        <w:t>by age, sex and region.</w:t>
      </w:r>
    </w:p>
    <w:p w:rsidR="00000000" w:rsidRDefault="00000000">
      <w:r>
        <w:t>625.</w:t>
      </w:r>
      <w:r>
        <w:tab/>
      </w:r>
      <w:proofErr w:type="spellStart"/>
      <w:r>
        <w:t>NNCB</w:t>
      </w:r>
      <w:proofErr w:type="spellEnd"/>
      <w:r>
        <w:rPr>
          <w:spacing w:val="16"/>
        </w:rPr>
        <w:t xml:space="preserve"> </w:t>
      </w:r>
      <w:r>
        <w:t>runs</w:t>
      </w:r>
      <w:r>
        <w:rPr>
          <w:spacing w:val="16"/>
        </w:rPr>
        <w:t xml:space="preserve"> </w:t>
      </w:r>
      <w:r>
        <w:t>a</w:t>
      </w:r>
      <w:r>
        <w:rPr>
          <w:spacing w:val="16"/>
        </w:rPr>
        <w:t xml:space="preserve"> </w:t>
      </w:r>
      <w:r>
        <w:t>number</w:t>
      </w:r>
      <w:r>
        <w:rPr>
          <w:spacing w:val="16"/>
        </w:rPr>
        <w:t xml:space="preserve"> </w:t>
      </w:r>
      <w:r>
        <w:t>of</w:t>
      </w:r>
      <w:r>
        <w:rPr>
          <w:spacing w:val="16"/>
        </w:rPr>
        <w:t xml:space="preserve"> </w:t>
      </w:r>
      <w:r>
        <w:t>prevention</w:t>
      </w:r>
      <w:r>
        <w:rPr>
          <w:spacing w:val="16"/>
        </w:rPr>
        <w:t xml:space="preserve"> </w:t>
      </w:r>
      <w:r>
        <w:t>and</w:t>
      </w:r>
      <w:r>
        <w:rPr>
          <w:spacing w:val="16"/>
        </w:rPr>
        <w:t xml:space="preserve"> </w:t>
      </w:r>
      <w:r>
        <w:t>awa</w:t>
      </w:r>
      <w:r>
        <w:rPr>
          <w:spacing w:val="-1"/>
        </w:rPr>
        <w:t>r</w:t>
      </w:r>
      <w:r>
        <w:t>eness</w:t>
      </w:r>
      <w:r>
        <w:rPr>
          <w:spacing w:val="15"/>
        </w:rPr>
        <w:t xml:space="preserve"> </w:t>
      </w:r>
      <w:r>
        <w:t>campaigns</w:t>
      </w:r>
      <w:r>
        <w:rPr>
          <w:spacing w:val="15"/>
        </w:rPr>
        <w:t xml:space="preserve"> </w:t>
      </w:r>
      <w:r>
        <w:t>targeting</w:t>
      </w:r>
      <w:r>
        <w:rPr>
          <w:spacing w:val="15"/>
        </w:rPr>
        <w:t xml:space="preserve"> </w:t>
      </w:r>
      <w:r>
        <w:t>both</w:t>
      </w:r>
      <w:r>
        <w:rPr>
          <w:spacing w:val="15"/>
        </w:rPr>
        <w:t xml:space="preserve"> </w:t>
      </w:r>
      <w:proofErr w:type="spellStart"/>
      <w:r>
        <w:t>Malé</w:t>
      </w:r>
      <w:proofErr w:type="spellEnd"/>
      <w:r>
        <w:rPr>
          <w:spacing w:val="15"/>
        </w:rPr>
        <w:t xml:space="preserve"> </w:t>
      </w:r>
      <w:r>
        <w:t>and the</w:t>
      </w:r>
      <w:r>
        <w:rPr>
          <w:spacing w:val="8"/>
        </w:rPr>
        <w:t xml:space="preserve"> </w:t>
      </w:r>
      <w:r>
        <w:t>Atolls.  Preventative</w:t>
      </w:r>
      <w:r>
        <w:rPr>
          <w:spacing w:val="8"/>
        </w:rPr>
        <w:t xml:space="preserve"> </w:t>
      </w:r>
      <w:r>
        <w:t>progra</w:t>
      </w:r>
      <w:r>
        <w:rPr>
          <w:spacing w:val="-2"/>
        </w:rPr>
        <w:t>m</w:t>
      </w:r>
      <w:r>
        <w:t>s</w:t>
      </w:r>
      <w:r>
        <w:rPr>
          <w:spacing w:val="8"/>
        </w:rPr>
        <w:t xml:space="preserve"> </w:t>
      </w:r>
      <w:r>
        <w:t>are</w:t>
      </w:r>
      <w:r>
        <w:rPr>
          <w:spacing w:val="8"/>
        </w:rPr>
        <w:t xml:space="preserve"> </w:t>
      </w:r>
      <w:r>
        <w:t>conducted</w:t>
      </w:r>
      <w:r>
        <w:rPr>
          <w:spacing w:val="8"/>
        </w:rPr>
        <w:t xml:space="preserve"> </w:t>
      </w:r>
      <w:r>
        <w:t>in</w:t>
      </w:r>
      <w:r>
        <w:rPr>
          <w:spacing w:val="8"/>
        </w:rPr>
        <w:t xml:space="preserve"> </w:t>
      </w:r>
      <w:r>
        <w:t>schools</w:t>
      </w:r>
      <w:r>
        <w:rPr>
          <w:spacing w:val="8"/>
        </w:rPr>
        <w:t xml:space="preserve"> </w:t>
      </w:r>
      <w:r>
        <w:t>for</w:t>
      </w:r>
      <w:r>
        <w:rPr>
          <w:spacing w:val="8"/>
        </w:rPr>
        <w:t xml:space="preserve"> </w:t>
      </w:r>
      <w:r>
        <w:t>children</w:t>
      </w:r>
      <w:r>
        <w:rPr>
          <w:spacing w:val="8"/>
        </w:rPr>
        <w:t xml:space="preserve"> </w:t>
      </w:r>
      <w:r>
        <w:t>aged</w:t>
      </w:r>
      <w:r>
        <w:rPr>
          <w:spacing w:val="8"/>
        </w:rPr>
        <w:t xml:space="preserve"> </w:t>
      </w:r>
      <w:r>
        <w:t>between</w:t>
      </w:r>
      <w:r>
        <w:rPr>
          <w:spacing w:val="8"/>
        </w:rPr>
        <w:t xml:space="preserve"> </w:t>
      </w:r>
      <w:r>
        <w:t>13</w:t>
      </w:r>
      <w:r>
        <w:rPr>
          <w:spacing w:val="8"/>
        </w:rPr>
        <w:t xml:space="preserve"> </w:t>
      </w:r>
      <w:r>
        <w:t>and 16 and for parents of pri</w:t>
      </w:r>
      <w:r>
        <w:rPr>
          <w:spacing w:val="-2"/>
        </w:rPr>
        <w:t>m</w:t>
      </w:r>
      <w:r>
        <w:t>ary school aged children.  In a</w:t>
      </w:r>
      <w:r>
        <w:rPr>
          <w:spacing w:val="-1"/>
        </w:rPr>
        <w:t>d</w:t>
      </w:r>
      <w:r>
        <w:t xml:space="preserve">dition, awareness </w:t>
      </w:r>
      <w:r>
        <w:rPr>
          <w:spacing w:val="-1"/>
        </w:rPr>
        <w:t>p</w:t>
      </w:r>
      <w:r>
        <w:t>rogra</w:t>
      </w:r>
      <w:r>
        <w:rPr>
          <w:spacing w:val="-2"/>
        </w:rPr>
        <w:t>m</w:t>
      </w:r>
      <w:r>
        <w:t xml:space="preserve">s are designed to target teachers, parents, NGOs, </w:t>
      </w:r>
      <w:r>
        <w:rPr>
          <w:spacing w:val="1"/>
        </w:rPr>
        <w:t>c</w:t>
      </w:r>
      <w:r>
        <w:t>ou</w:t>
      </w:r>
      <w:r>
        <w:rPr>
          <w:spacing w:val="1"/>
        </w:rPr>
        <w:t>r</w:t>
      </w:r>
      <w:r>
        <w:t>ts and senior ad</w:t>
      </w:r>
      <w:r>
        <w:rPr>
          <w:spacing w:val="-2"/>
        </w:rPr>
        <w:t>m</w:t>
      </w:r>
      <w:r>
        <w:rPr>
          <w:spacing w:val="1"/>
        </w:rPr>
        <w:t>i</w:t>
      </w:r>
      <w:r>
        <w:t>nistrative sta</w:t>
      </w:r>
      <w:r>
        <w:rPr>
          <w:spacing w:val="-2"/>
        </w:rPr>
        <w:t>f</w:t>
      </w:r>
      <w:r>
        <w:t xml:space="preserve">f such as Island and </w:t>
      </w:r>
      <w:r>
        <w:rPr>
          <w:spacing w:val="-2"/>
        </w:rPr>
        <w:t>A</w:t>
      </w:r>
      <w:r>
        <w:rPr>
          <w:spacing w:val="1"/>
        </w:rPr>
        <w:t>t</w:t>
      </w:r>
      <w:r>
        <w:t xml:space="preserve">oll </w:t>
      </w:r>
      <w:proofErr w:type="spellStart"/>
      <w:r>
        <w:t>khateebs</w:t>
      </w:r>
      <w:proofErr w:type="spellEnd"/>
      <w:r>
        <w:t>.</w:t>
      </w:r>
    </w:p>
    <w:p w:rsidR="00000000" w:rsidRDefault="00000000">
      <w:r>
        <w:t>626.</w:t>
      </w:r>
      <w:r>
        <w:tab/>
        <w:t>However, it is a source of concern t</w:t>
      </w:r>
      <w:r>
        <w:rPr>
          <w:spacing w:val="-3"/>
        </w:rPr>
        <w:t>h</w:t>
      </w:r>
      <w:r>
        <w:t xml:space="preserve">at </w:t>
      </w:r>
      <w:proofErr w:type="spellStart"/>
      <w:r>
        <w:t>NNCB</w:t>
      </w:r>
      <w:proofErr w:type="spellEnd"/>
      <w:r>
        <w:t xml:space="preserve"> does not currently have a </w:t>
      </w:r>
      <w:r>
        <w:rPr>
          <w:spacing w:val="-2"/>
        </w:rPr>
        <w:t>m</w:t>
      </w:r>
      <w:r>
        <w:t>andate addres</w:t>
      </w:r>
      <w:r>
        <w:rPr>
          <w:spacing w:val="-1"/>
        </w:rPr>
        <w:t>s</w:t>
      </w:r>
      <w:r>
        <w:rPr>
          <w:spacing w:val="1"/>
        </w:rPr>
        <w:t>i</w:t>
      </w:r>
      <w:r>
        <w:t>ng</w:t>
      </w:r>
      <w:r>
        <w:rPr>
          <w:spacing w:val="27"/>
        </w:rPr>
        <w:t xml:space="preserve"> </w:t>
      </w:r>
      <w:r>
        <w:t>the</w:t>
      </w:r>
      <w:r>
        <w:rPr>
          <w:spacing w:val="27"/>
        </w:rPr>
        <w:t xml:space="preserve"> </w:t>
      </w:r>
      <w:r>
        <w:t>drug</w:t>
      </w:r>
      <w:r>
        <w:rPr>
          <w:spacing w:val="26"/>
        </w:rPr>
        <w:t xml:space="preserve"> </w:t>
      </w:r>
      <w:r>
        <w:t>ab</w:t>
      </w:r>
      <w:r>
        <w:rPr>
          <w:spacing w:val="-1"/>
        </w:rPr>
        <w:t>u</w:t>
      </w:r>
      <w:r>
        <w:t>se</w:t>
      </w:r>
      <w:r>
        <w:rPr>
          <w:spacing w:val="27"/>
        </w:rPr>
        <w:t xml:space="preserve"> </w:t>
      </w:r>
      <w:r>
        <w:t>issues</w:t>
      </w:r>
      <w:r>
        <w:rPr>
          <w:spacing w:val="26"/>
        </w:rPr>
        <w:t xml:space="preserve"> </w:t>
      </w:r>
      <w:r>
        <w:t>s</w:t>
      </w:r>
      <w:r>
        <w:rPr>
          <w:spacing w:val="-1"/>
        </w:rPr>
        <w:t>p</w:t>
      </w:r>
      <w:r>
        <w:t>ecifically</w:t>
      </w:r>
      <w:r>
        <w:rPr>
          <w:spacing w:val="26"/>
        </w:rPr>
        <w:t xml:space="preserve"> </w:t>
      </w:r>
      <w:r>
        <w:t>involving</w:t>
      </w:r>
      <w:r>
        <w:rPr>
          <w:spacing w:val="27"/>
        </w:rPr>
        <w:t xml:space="preserve"> </w:t>
      </w:r>
      <w:r>
        <w:t>children</w:t>
      </w:r>
      <w:r>
        <w:rPr>
          <w:spacing w:val="27"/>
        </w:rPr>
        <w:t xml:space="preserve"> </w:t>
      </w:r>
      <w:r>
        <w:t>bel</w:t>
      </w:r>
      <w:r>
        <w:rPr>
          <w:spacing w:val="-1"/>
        </w:rPr>
        <w:t>o</w:t>
      </w:r>
      <w:r>
        <w:t>w</w:t>
      </w:r>
      <w:r>
        <w:rPr>
          <w:spacing w:val="27"/>
        </w:rPr>
        <w:t xml:space="preserve"> </w:t>
      </w:r>
      <w:r>
        <w:t>the</w:t>
      </w:r>
      <w:r>
        <w:rPr>
          <w:spacing w:val="27"/>
        </w:rPr>
        <w:t xml:space="preserve"> </w:t>
      </w:r>
      <w:r>
        <w:t>age</w:t>
      </w:r>
      <w:r>
        <w:rPr>
          <w:spacing w:val="27"/>
        </w:rPr>
        <w:t xml:space="preserve"> </w:t>
      </w:r>
      <w:r>
        <w:t>of</w:t>
      </w:r>
      <w:r>
        <w:rPr>
          <w:spacing w:val="27"/>
        </w:rPr>
        <w:t xml:space="preserve"> </w:t>
      </w:r>
      <w:r>
        <w:t>16.  Drug use in the Maldives is rapidly rising par</w:t>
      </w:r>
      <w:r>
        <w:rPr>
          <w:spacing w:val="-2"/>
        </w:rPr>
        <w:t>t</w:t>
      </w:r>
      <w:r>
        <w:t xml:space="preserve">icularly for the 12-20 year old age bracket (Situational Analysis of Children and </w:t>
      </w:r>
      <w:r>
        <w:rPr>
          <w:spacing w:val="-2"/>
        </w:rPr>
        <w:t>W</w:t>
      </w:r>
      <w:r>
        <w:rPr>
          <w:spacing w:val="1"/>
        </w:rPr>
        <w:t>o</w:t>
      </w:r>
      <w:r>
        <w:t>m</w:t>
      </w:r>
      <w:r>
        <w:rPr>
          <w:spacing w:val="1"/>
        </w:rPr>
        <w:t>e</w:t>
      </w:r>
      <w:r>
        <w:t xml:space="preserve">n in the Maldives, UNICEF, 2000).  </w:t>
      </w:r>
      <w:r>
        <w:rPr>
          <w:spacing w:val="-2"/>
        </w:rPr>
        <w:t>W</w:t>
      </w:r>
      <w:r>
        <w:t>hile significa</w:t>
      </w:r>
      <w:r>
        <w:rPr>
          <w:spacing w:val="-1"/>
        </w:rPr>
        <w:t>n</w:t>
      </w:r>
      <w:r>
        <w:t>t</w:t>
      </w:r>
      <w:r>
        <w:rPr>
          <w:spacing w:val="19"/>
        </w:rPr>
        <w:t xml:space="preserve"> </w:t>
      </w:r>
      <w:r>
        <w:rPr>
          <w:spacing w:val="-1"/>
        </w:rPr>
        <w:t>p</w:t>
      </w:r>
      <w:r>
        <w:t>rogress</w:t>
      </w:r>
      <w:r>
        <w:rPr>
          <w:spacing w:val="19"/>
        </w:rPr>
        <w:t xml:space="preserve"> </w:t>
      </w:r>
      <w:r>
        <w:t>in</w:t>
      </w:r>
      <w:r>
        <w:rPr>
          <w:spacing w:val="19"/>
        </w:rPr>
        <w:t xml:space="preserve"> </w:t>
      </w:r>
      <w:r>
        <w:t>ter</w:t>
      </w:r>
      <w:r>
        <w:rPr>
          <w:spacing w:val="-2"/>
        </w:rPr>
        <w:t>m</w:t>
      </w:r>
      <w:r>
        <w:t>s</w:t>
      </w:r>
      <w:r>
        <w:rPr>
          <w:spacing w:val="19"/>
        </w:rPr>
        <w:t xml:space="preserve"> </w:t>
      </w:r>
      <w:r>
        <w:t>of</w:t>
      </w:r>
      <w:r>
        <w:rPr>
          <w:spacing w:val="19"/>
        </w:rPr>
        <w:t xml:space="preserve"> </w:t>
      </w:r>
      <w:r>
        <w:t>rehabilitation</w:t>
      </w:r>
      <w:r>
        <w:rPr>
          <w:spacing w:val="19"/>
        </w:rPr>
        <w:t xml:space="preserve"> </w:t>
      </w:r>
      <w:r>
        <w:t>has</w:t>
      </w:r>
      <w:r>
        <w:rPr>
          <w:spacing w:val="19"/>
        </w:rPr>
        <w:t xml:space="preserve"> </w:t>
      </w:r>
      <w:r>
        <w:t>been</w:t>
      </w:r>
      <w:r>
        <w:rPr>
          <w:spacing w:val="19"/>
        </w:rPr>
        <w:t xml:space="preserve"> </w:t>
      </w:r>
      <w:r>
        <w:t>achieved</w:t>
      </w:r>
      <w:r>
        <w:rPr>
          <w:spacing w:val="18"/>
        </w:rPr>
        <w:t xml:space="preserve"> </w:t>
      </w:r>
      <w:r>
        <w:t>with</w:t>
      </w:r>
      <w:r>
        <w:rPr>
          <w:spacing w:val="19"/>
        </w:rPr>
        <w:t xml:space="preserve"> </w:t>
      </w:r>
      <w:r>
        <w:t>the</w:t>
      </w:r>
      <w:r>
        <w:rPr>
          <w:spacing w:val="18"/>
        </w:rPr>
        <w:t xml:space="preserve"> </w:t>
      </w:r>
      <w:r>
        <w:t>establish</w:t>
      </w:r>
      <w:r>
        <w:rPr>
          <w:spacing w:val="-2"/>
        </w:rPr>
        <w:t>m</w:t>
      </w:r>
      <w:r>
        <w:t>ent</w:t>
      </w:r>
      <w:r>
        <w:rPr>
          <w:spacing w:val="19"/>
        </w:rPr>
        <w:t xml:space="preserve"> </w:t>
      </w:r>
      <w:r>
        <w:t>of</w:t>
      </w:r>
      <w:r>
        <w:rPr>
          <w:spacing w:val="19"/>
        </w:rPr>
        <w:t xml:space="preserve"> </w:t>
      </w:r>
      <w:r>
        <w:t xml:space="preserve">a rehabilitation centre for drug users situated on the island of </w:t>
      </w:r>
      <w:proofErr w:type="spellStart"/>
      <w:r>
        <w:t>H</w:t>
      </w:r>
      <w:r>
        <w:rPr>
          <w:spacing w:val="2"/>
        </w:rPr>
        <w:t>i</w:t>
      </w:r>
      <w:r>
        <w:t>m</w:t>
      </w:r>
      <w:r>
        <w:rPr>
          <w:spacing w:val="-2"/>
        </w:rPr>
        <w:t>m</w:t>
      </w:r>
      <w:r>
        <w:rPr>
          <w:spacing w:val="1"/>
        </w:rPr>
        <w:t>a</w:t>
      </w:r>
      <w:r>
        <w:rPr>
          <w:spacing w:val="-1"/>
        </w:rPr>
        <w:t>f</w:t>
      </w:r>
      <w:r>
        <w:t>ushi</w:t>
      </w:r>
      <w:proofErr w:type="spellEnd"/>
      <w:r>
        <w:t>, no separate rehabilitati</w:t>
      </w:r>
      <w:r>
        <w:rPr>
          <w:spacing w:val="-1"/>
        </w:rPr>
        <w:t>o</w:t>
      </w:r>
      <w:r>
        <w:t>n cent</w:t>
      </w:r>
      <w:r>
        <w:rPr>
          <w:spacing w:val="-1"/>
        </w:rPr>
        <w:t>r</w:t>
      </w:r>
      <w:r>
        <w:t xml:space="preserve">e </w:t>
      </w:r>
      <w:r>
        <w:rPr>
          <w:spacing w:val="-1"/>
        </w:rPr>
        <w:t>f</w:t>
      </w:r>
      <w:r>
        <w:t>or chil</w:t>
      </w:r>
      <w:r>
        <w:rPr>
          <w:spacing w:val="-1"/>
        </w:rPr>
        <w:t>d</w:t>
      </w:r>
      <w:r>
        <w:t>ren e</w:t>
      </w:r>
      <w:r>
        <w:rPr>
          <w:spacing w:val="-1"/>
        </w:rPr>
        <w:t>x</w:t>
      </w:r>
      <w:r>
        <w:t xml:space="preserve">ists.  As a </w:t>
      </w:r>
      <w:r>
        <w:rPr>
          <w:spacing w:val="-1"/>
        </w:rPr>
        <w:t>r</w:t>
      </w:r>
      <w:r>
        <w:t>esult, reha</w:t>
      </w:r>
      <w:r>
        <w:rPr>
          <w:spacing w:val="-1"/>
        </w:rPr>
        <w:t>bi</w:t>
      </w:r>
      <w:r>
        <w:t xml:space="preserve">litation options </w:t>
      </w:r>
      <w:r>
        <w:rPr>
          <w:spacing w:val="-1"/>
        </w:rPr>
        <w:t>f</w:t>
      </w:r>
      <w:r>
        <w:t>or children a</w:t>
      </w:r>
      <w:r>
        <w:rPr>
          <w:spacing w:val="-1"/>
        </w:rPr>
        <w:t>r</w:t>
      </w:r>
      <w:r>
        <w:t>e li</w:t>
      </w:r>
      <w:r>
        <w:rPr>
          <w:spacing w:val="-2"/>
        </w:rPr>
        <w:t>m</w:t>
      </w:r>
      <w:r>
        <w:t>ited</w:t>
      </w:r>
      <w:r>
        <w:rPr>
          <w:spacing w:val="25"/>
        </w:rPr>
        <w:t xml:space="preserve"> </w:t>
      </w:r>
      <w:r>
        <w:t>to</w:t>
      </w:r>
      <w:r>
        <w:rPr>
          <w:spacing w:val="25"/>
        </w:rPr>
        <w:t xml:space="preserve"> </w:t>
      </w:r>
      <w:proofErr w:type="spellStart"/>
      <w:r>
        <w:t>counseling</w:t>
      </w:r>
      <w:proofErr w:type="spellEnd"/>
      <w:r>
        <w:rPr>
          <w:spacing w:val="25"/>
        </w:rPr>
        <w:t xml:space="preserve"> </w:t>
      </w:r>
      <w:r>
        <w:t>from</w:t>
      </w:r>
      <w:r>
        <w:rPr>
          <w:spacing w:val="23"/>
        </w:rPr>
        <w:t xml:space="preserve"> </w:t>
      </w:r>
      <w:r>
        <w:t>either</w:t>
      </w:r>
      <w:r>
        <w:rPr>
          <w:spacing w:val="25"/>
        </w:rPr>
        <w:t xml:space="preserve"> </w:t>
      </w:r>
      <w:proofErr w:type="spellStart"/>
      <w:r>
        <w:t>NNCB</w:t>
      </w:r>
      <w:proofErr w:type="spellEnd"/>
      <w:r>
        <w:rPr>
          <w:spacing w:val="25"/>
        </w:rPr>
        <w:t xml:space="preserve"> </w:t>
      </w:r>
      <w:r>
        <w:t>or</w:t>
      </w:r>
      <w:r>
        <w:rPr>
          <w:spacing w:val="25"/>
        </w:rPr>
        <w:t xml:space="preserve"> </w:t>
      </w:r>
      <w:r>
        <w:t>the</w:t>
      </w:r>
      <w:r>
        <w:rPr>
          <w:spacing w:val="27"/>
        </w:rPr>
        <w:t xml:space="preserve"> </w:t>
      </w:r>
      <w:r>
        <w:t>Ministry</w:t>
      </w:r>
      <w:r>
        <w:rPr>
          <w:spacing w:val="25"/>
        </w:rPr>
        <w:t xml:space="preserve"> </w:t>
      </w:r>
      <w:r>
        <w:t>of</w:t>
      </w:r>
      <w:r>
        <w:rPr>
          <w:spacing w:val="25"/>
        </w:rPr>
        <w:t xml:space="preserve"> </w:t>
      </w:r>
      <w:r>
        <w:t>Gender</w:t>
      </w:r>
      <w:r>
        <w:rPr>
          <w:spacing w:val="25"/>
        </w:rPr>
        <w:t xml:space="preserve"> </w:t>
      </w:r>
      <w:r>
        <w:t>and</w:t>
      </w:r>
      <w:r>
        <w:rPr>
          <w:spacing w:val="25"/>
        </w:rPr>
        <w:t xml:space="preserve"> </w:t>
      </w:r>
      <w:r>
        <w:t>F</w:t>
      </w:r>
      <w:r>
        <w:rPr>
          <w:spacing w:val="1"/>
        </w:rPr>
        <w:t>a</w:t>
      </w:r>
      <w:r>
        <w:rPr>
          <w:spacing w:val="-2"/>
        </w:rPr>
        <w:t>m</w:t>
      </w:r>
      <w:r>
        <w:t>ily,</w:t>
      </w:r>
      <w:r>
        <w:rPr>
          <w:spacing w:val="25"/>
        </w:rPr>
        <w:t xml:space="preserve"> </w:t>
      </w:r>
      <w:r>
        <w:t>situated</w:t>
      </w:r>
      <w:r>
        <w:rPr>
          <w:spacing w:val="25"/>
        </w:rPr>
        <w:t xml:space="preserve"> </w:t>
      </w:r>
      <w:r>
        <w:t xml:space="preserve">in </w:t>
      </w:r>
      <w:proofErr w:type="spellStart"/>
      <w:r>
        <w:t>Malé</w:t>
      </w:r>
      <w:proofErr w:type="spellEnd"/>
      <w:r>
        <w:t>.  So</w:t>
      </w:r>
      <w:r>
        <w:rPr>
          <w:spacing w:val="-2"/>
        </w:rPr>
        <w:t>m</w:t>
      </w:r>
      <w:r>
        <w:t>e</w:t>
      </w:r>
      <w:r>
        <w:rPr>
          <w:spacing w:val="22"/>
        </w:rPr>
        <w:t xml:space="preserve"> </w:t>
      </w:r>
      <w:r>
        <w:t>children</w:t>
      </w:r>
      <w:r>
        <w:rPr>
          <w:spacing w:val="22"/>
        </w:rPr>
        <w:t xml:space="preserve"> </w:t>
      </w:r>
      <w:r>
        <w:t>have</w:t>
      </w:r>
      <w:r>
        <w:rPr>
          <w:spacing w:val="22"/>
        </w:rPr>
        <w:t xml:space="preserve"> </w:t>
      </w:r>
      <w:r>
        <w:t>recei</w:t>
      </w:r>
      <w:r>
        <w:rPr>
          <w:spacing w:val="-1"/>
        </w:rPr>
        <w:t>v</w:t>
      </w:r>
      <w:r>
        <w:t>ed</w:t>
      </w:r>
      <w:r>
        <w:rPr>
          <w:spacing w:val="21"/>
        </w:rPr>
        <w:t xml:space="preserve"> </w:t>
      </w:r>
      <w:r>
        <w:t>services</w:t>
      </w:r>
      <w:r>
        <w:rPr>
          <w:spacing w:val="21"/>
        </w:rPr>
        <w:t xml:space="preserve"> </w:t>
      </w:r>
      <w:r>
        <w:t>from</w:t>
      </w:r>
      <w:r>
        <w:rPr>
          <w:spacing w:val="19"/>
        </w:rPr>
        <w:t xml:space="preserve"> </w:t>
      </w:r>
      <w:r>
        <w:t>the</w:t>
      </w:r>
      <w:r>
        <w:rPr>
          <w:spacing w:val="21"/>
        </w:rPr>
        <w:t xml:space="preserve"> </w:t>
      </w:r>
      <w:r>
        <w:t>rehabil</w:t>
      </w:r>
      <w:r>
        <w:rPr>
          <w:spacing w:val="-1"/>
        </w:rPr>
        <w:t>i</w:t>
      </w:r>
      <w:r>
        <w:t>tation</w:t>
      </w:r>
      <w:r>
        <w:rPr>
          <w:spacing w:val="22"/>
        </w:rPr>
        <w:t xml:space="preserve"> </w:t>
      </w:r>
      <w:r>
        <w:t>centre,</w:t>
      </w:r>
      <w:r>
        <w:rPr>
          <w:spacing w:val="22"/>
        </w:rPr>
        <w:t xml:space="preserve"> </w:t>
      </w:r>
      <w:r>
        <w:t>a</w:t>
      </w:r>
      <w:r>
        <w:rPr>
          <w:spacing w:val="-1"/>
        </w:rPr>
        <w:t>l</w:t>
      </w:r>
      <w:r>
        <w:t>though</w:t>
      </w:r>
      <w:r>
        <w:rPr>
          <w:spacing w:val="21"/>
        </w:rPr>
        <w:t xml:space="preserve"> </w:t>
      </w:r>
      <w:r>
        <w:t>it</w:t>
      </w:r>
      <w:r>
        <w:rPr>
          <w:spacing w:val="21"/>
        </w:rPr>
        <w:t xml:space="preserve"> </w:t>
      </w:r>
      <w:r>
        <w:t>is</w:t>
      </w:r>
      <w:r>
        <w:rPr>
          <w:spacing w:val="21"/>
        </w:rPr>
        <w:t xml:space="preserve"> </w:t>
      </w:r>
      <w:r>
        <w:t>an undesirable</w:t>
      </w:r>
      <w:r>
        <w:rPr>
          <w:spacing w:val="16"/>
        </w:rPr>
        <w:t xml:space="preserve"> </w:t>
      </w:r>
      <w:r>
        <w:t>situation</w:t>
      </w:r>
      <w:r>
        <w:rPr>
          <w:spacing w:val="16"/>
        </w:rPr>
        <w:t xml:space="preserve"> </w:t>
      </w:r>
      <w:r>
        <w:t>to</w:t>
      </w:r>
      <w:r>
        <w:rPr>
          <w:spacing w:val="16"/>
        </w:rPr>
        <w:t xml:space="preserve"> </w:t>
      </w:r>
      <w:r>
        <w:t>have</w:t>
      </w:r>
      <w:r>
        <w:rPr>
          <w:spacing w:val="16"/>
        </w:rPr>
        <w:t xml:space="preserve"> </w:t>
      </w:r>
      <w:r>
        <w:t>c</w:t>
      </w:r>
      <w:r>
        <w:rPr>
          <w:spacing w:val="-1"/>
        </w:rPr>
        <w:t>h</w:t>
      </w:r>
      <w:r>
        <w:t>ildren</w:t>
      </w:r>
      <w:r>
        <w:rPr>
          <w:spacing w:val="17"/>
        </w:rPr>
        <w:t xml:space="preserve"> </w:t>
      </w:r>
      <w:r>
        <w:t>residing</w:t>
      </w:r>
      <w:r>
        <w:rPr>
          <w:spacing w:val="17"/>
        </w:rPr>
        <w:t xml:space="preserve"> </w:t>
      </w:r>
      <w:r>
        <w:t>at</w:t>
      </w:r>
      <w:r>
        <w:rPr>
          <w:spacing w:val="17"/>
        </w:rPr>
        <w:t xml:space="preserve"> </w:t>
      </w:r>
      <w:r>
        <w:t>the</w:t>
      </w:r>
      <w:r>
        <w:rPr>
          <w:spacing w:val="17"/>
        </w:rPr>
        <w:t xml:space="preserve"> </w:t>
      </w:r>
      <w:r>
        <w:t>predomi</w:t>
      </w:r>
      <w:r>
        <w:rPr>
          <w:spacing w:val="-2"/>
        </w:rPr>
        <w:t>n</w:t>
      </w:r>
      <w:r>
        <w:t>antly</w:t>
      </w:r>
      <w:r>
        <w:rPr>
          <w:spacing w:val="17"/>
        </w:rPr>
        <w:t xml:space="preserve"> </w:t>
      </w:r>
      <w:r>
        <w:t>adult</w:t>
      </w:r>
      <w:r>
        <w:rPr>
          <w:spacing w:val="17"/>
        </w:rPr>
        <w:t xml:space="preserve"> </w:t>
      </w:r>
      <w:r>
        <w:t>focused</w:t>
      </w:r>
      <w:r>
        <w:rPr>
          <w:spacing w:val="17"/>
        </w:rPr>
        <w:t xml:space="preserve"> </w:t>
      </w:r>
      <w:r>
        <w:t xml:space="preserve">centre.  </w:t>
      </w:r>
      <w:r>
        <w:rPr>
          <w:spacing w:val="-2"/>
        </w:rPr>
        <w:t>A</w:t>
      </w:r>
      <w:r>
        <w:t>t present</w:t>
      </w:r>
      <w:r>
        <w:rPr>
          <w:spacing w:val="20"/>
        </w:rPr>
        <w:t xml:space="preserve"> </w:t>
      </w:r>
      <w:r>
        <w:t>there</w:t>
      </w:r>
      <w:r>
        <w:rPr>
          <w:spacing w:val="20"/>
        </w:rPr>
        <w:t xml:space="preserve"> </w:t>
      </w:r>
      <w:r>
        <w:t>are</w:t>
      </w:r>
      <w:r>
        <w:rPr>
          <w:spacing w:val="20"/>
        </w:rPr>
        <w:t xml:space="preserve"> </w:t>
      </w:r>
      <w:r>
        <w:t>s</w:t>
      </w:r>
      <w:r>
        <w:rPr>
          <w:spacing w:val="-1"/>
        </w:rPr>
        <w:t>p</w:t>
      </w:r>
      <w:r>
        <w:t>ecial</w:t>
      </w:r>
      <w:r>
        <w:rPr>
          <w:spacing w:val="20"/>
        </w:rPr>
        <w:t xml:space="preserve"> </w:t>
      </w:r>
      <w:r>
        <w:t>plans</w:t>
      </w:r>
      <w:r>
        <w:rPr>
          <w:spacing w:val="20"/>
        </w:rPr>
        <w:t xml:space="preserve"> </w:t>
      </w:r>
      <w:r>
        <w:t>to</w:t>
      </w:r>
      <w:r>
        <w:rPr>
          <w:spacing w:val="20"/>
        </w:rPr>
        <w:t xml:space="preserve"> </w:t>
      </w:r>
      <w:r>
        <w:t>establish</w:t>
      </w:r>
      <w:r>
        <w:rPr>
          <w:spacing w:val="20"/>
        </w:rPr>
        <w:t xml:space="preserve"> </w:t>
      </w:r>
      <w:r>
        <w:t>a</w:t>
      </w:r>
      <w:r>
        <w:rPr>
          <w:spacing w:val="20"/>
        </w:rPr>
        <w:t xml:space="preserve"> </w:t>
      </w:r>
      <w:r>
        <w:t>rehabilitation</w:t>
      </w:r>
      <w:r>
        <w:rPr>
          <w:spacing w:val="21"/>
        </w:rPr>
        <w:t xml:space="preserve"> </w:t>
      </w:r>
      <w:r>
        <w:t>program</w:t>
      </w:r>
      <w:r>
        <w:rPr>
          <w:spacing w:val="19"/>
        </w:rPr>
        <w:t xml:space="preserve"> </w:t>
      </w:r>
      <w:r>
        <w:t>for</w:t>
      </w:r>
      <w:r>
        <w:rPr>
          <w:spacing w:val="21"/>
        </w:rPr>
        <w:t xml:space="preserve"> </w:t>
      </w:r>
      <w:r>
        <w:t>child</w:t>
      </w:r>
      <w:r>
        <w:rPr>
          <w:spacing w:val="21"/>
        </w:rPr>
        <w:t xml:space="preserve"> </w:t>
      </w:r>
      <w:r>
        <w:t>drug</w:t>
      </w:r>
      <w:r>
        <w:rPr>
          <w:spacing w:val="21"/>
        </w:rPr>
        <w:t xml:space="preserve"> </w:t>
      </w:r>
      <w:r>
        <w:t>users</w:t>
      </w:r>
      <w:r>
        <w:rPr>
          <w:spacing w:val="21"/>
        </w:rPr>
        <w:t xml:space="preserve"> </w:t>
      </w:r>
      <w:r>
        <w:t>and to strengthen other child foc</w:t>
      </w:r>
      <w:r>
        <w:rPr>
          <w:spacing w:val="-1"/>
        </w:rPr>
        <w:t>u</w:t>
      </w:r>
      <w:r>
        <w:t>sed rehabilitation services.</w:t>
      </w:r>
    </w:p>
    <w:p w:rsidR="00000000" w:rsidRDefault="00000000">
      <w:pPr>
        <w:pStyle w:val="Heading3"/>
      </w:pPr>
      <w:r>
        <w:t>(c)</w:t>
      </w:r>
      <w:r>
        <w:tab/>
        <w:t>Str</w:t>
      </w:r>
      <w:r>
        <w:rPr>
          <w:spacing w:val="-1"/>
        </w:rPr>
        <w:t>a</w:t>
      </w:r>
      <w:r>
        <w:t>te</w:t>
      </w:r>
      <w:r>
        <w:rPr>
          <w:spacing w:val="-1"/>
        </w:rPr>
        <w:t>gi</w:t>
      </w:r>
      <w:r>
        <w:t>es for pre</w:t>
      </w:r>
      <w:r>
        <w:rPr>
          <w:spacing w:val="-1"/>
        </w:rPr>
        <w:t>ve</w:t>
      </w:r>
      <w:r>
        <w:t>ntion</w:t>
      </w:r>
    </w:p>
    <w:p w:rsidR="00000000" w:rsidRDefault="00000000">
      <w:r>
        <w:t>627.</w:t>
      </w:r>
      <w:r>
        <w:tab/>
        <w:t>Drug</w:t>
      </w:r>
      <w:r>
        <w:rPr>
          <w:spacing w:val="22"/>
        </w:rPr>
        <w:t xml:space="preserve"> </w:t>
      </w:r>
      <w:r>
        <w:t>prevention</w:t>
      </w:r>
      <w:r>
        <w:rPr>
          <w:spacing w:val="22"/>
        </w:rPr>
        <w:t xml:space="preserve"> </w:t>
      </w:r>
      <w:r>
        <w:t>education</w:t>
      </w:r>
      <w:r>
        <w:rPr>
          <w:spacing w:val="22"/>
        </w:rPr>
        <w:t xml:space="preserve"> </w:t>
      </w:r>
      <w:r>
        <w:t>activities</w:t>
      </w:r>
      <w:r>
        <w:rPr>
          <w:spacing w:val="22"/>
        </w:rPr>
        <w:t xml:space="preserve"> </w:t>
      </w:r>
      <w:r>
        <w:t>fall</w:t>
      </w:r>
      <w:r>
        <w:rPr>
          <w:spacing w:val="22"/>
        </w:rPr>
        <w:t xml:space="preserve"> </w:t>
      </w:r>
      <w:r>
        <w:t>under</w:t>
      </w:r>
      <w:r>
        <w:rPr>
          <w:spacing w:val="22"/>
        </w:rPr>
        <w:t xml:space="preserve"> </w:t>
      </w:r>
      <w:r>
        <w:t>the</w:t>
      </w:r>
      <w:r>
        <w:rPr>
          <w:spacing w:val="22"/>
        </w:rPr>
        <w:t xml:space="preserve"> </w:t>
      </w:r>
      <w:r>
        <w:rPr>
          <w:spacing w:val="-2"/>
        </w:rPr>
        <w:t>m</w:t>
      </w:r>
      <w:r>
        <w:rPr>
          <w:spacing w:val="1"/>
        </w:rPr>
        <w:t>a</w:t>
      </w:r>
      <w:r>
        <w:t>ndate</w:t>
      </w:r>
      <w:r>
        <w:rPr>
          <w:spacing w:val="22"/>
        </w:rPr>
        <w:t xml:space="preserve"> </w:t>
      </w:r>
      <w:r>
        <w:t>of</w:t>
      </w:r>
      <w:r>
        <w:rPr>
          <w:spacing w:val="22"/>
        </w:rPr>
        <w:t xml:space="preserve"> </w:t>
      </w:r>
      <w:r>
        <w:t>the</w:t>
      </w:r>
      <w:r>
        <w:rPr>
          <w:spacing w:val="22"/>
        </w:rPr>
        <w:t xml:space="preserve"> </w:t>
      </w:r>
      <w:proofErr w:type="spellStart"/>
      <w:r>
        <w:t>NNCB</w:t>
      </w:r>
      <w:proofErr w:type="spellEnd"/>
      <w:r>
        <w:t>.  The</w:t>
      </w:r>
      <w:r>
        <w:rPr>
          <w:spacing w:val="22"/>
        </w:rPr>
        <w:t xml:space="preserve"> </w:t>
      </w:r>
      <w:proofErr w:type="spellStart"/>
      <w:r>
        <w:t>NNCB</w:t>
      </w:r>
      <w:proofErr w:type="spellEnd"/>
      <w:r>
        <w:t xml:space="preserve"> carries</w:t>
      </w:r>
      <w:r>
        <w:rPr>
          <w:spacing w:val="29"/>
        </w:rPr>
        <w:t xml:space="preserve"> </w:t>
      </w:r>
      <w:r>
        <w:t>out</w:t>
      </w:r>
      <w:r>
        <w:rPr>
          <w:spacing w:val="29"/>
        </w:rPr>
        <w:t xml:space="preserve"> </w:t>
      </w:r>
      <w:r>
        <w:t>co</w:t>
      </w:r>
      <w:r>
        <w:rPr>
          <w:spacing w:val="-2"/>
        </w:rPr>
        <w:t>m</w:t>
      </w:r>
      <w:r>
        <w:t>prehensive</w:t>
      </w:r>
      <w:r>
        <w:rPr>
          <w:spacing w:val="29"/>
        </w:rPr>
        <w:t xml:space="preserve"> </w:t>
      </w:r>
      <w:r>
        <w:t>and</w:t>
      </w:r>
      <w:r>
        <w:rPr>
          <w:spacing w:val="29"/>
        </w:rPr>
        <w:t xml:space="preserve"> </w:t>
      </w:r>
      <w:r>
        <w:t>specialized</w:t>
      </w:r>
      <w:r>
        <w:rPr>
          <w:spacing w:val="29"/>
        </w:rPr>
        <w:t xml:space="preserve"> </w:t>
      </w:r>
      <w:r>
        <w:t>drug</w:t>
      </w:r>
      <w:r>
        <w:rPr>
          <w:spacing w:val="27"/>
        </w:rPr>
        <w:t xml:space="preserve"> </w:t>
      </w:r>
      <w:r>
        <w:t>awareness</w:t>
      </w:r>
      <w:r>
        <w:rPr>
          <w:spacing w:val="28"/>
        </w:rPr>
        <w:t xml:space="preserve"> </w:t>
      </w:r>
      <w:r>
        <w:t>progra</w:t>
      </w:r>
      <w:r>
        <w:rPr>
          <w:spacing w:val="-2"/>
        </w:rPr>
        <w:t>m</w:t>
      </w:r>
      <w:r>
        <w:t>s</w:t>
      </w:r>
      <w:r>
        <w:rPr>
          <w:spacing w:val="30"/>
        </w:rPr>
        <w:t xml:space="preserve"> </w:t>
      </w:r>
      <w:r>
        <w:rPr>
          <w:spacing w:val="-1"/>
        </w:rPr>
        <w:t>f</w:t>
      </w:r>
      <w:r>
        <w:rPr>
          <w:spacing w:val="1"/>
        </w:rPr>
        <w:t>o</w:t>
      </w:r>
      <w:r>
        <w:t>r</w:t>
      </w:r>
      <w:r>
        <w:rPr>
          <w:spacing w:val="29"/>
        </w:rPr>
        <w:t xml:space="preserve"> </w:t>
      </w:r>
      <w:r>
        <w:t>the</w:t>
      </w:r>
      <w:r>
        <w:rPr>
          <w:spacing w:val="29"/>
        </w:rPr>
        <w:t xml:space="preserve"> </w:t>
      </w:r>
      <w:r>
        <w:t>community</w:t>
      </w:r>
      <w:r>
        <w:rPr>
          <w:spacing w:val="29"/>
        </w:rPr>
        <w:t xml:space="preserve"> </w:t>
      </w:r>
      <w:r>
        <w:t>on inhabited islands.  School based a</w:t>
      </w:r>
      <w:r>
        <w:rPr>
          <w:spacing w:val="-2"/>
        </w:rPr>
        <w:t>w</w:t>
      </w:r>
      <w:r>
        <w:t>areness pr</w:t>
      </w:r>
      <w:r>
        <w:rPr>
          <w:spacing w:val="-1"/>
        </w:rPr>
        <w:t>o</w:t>
      </w:r>
      <w:r>
        <w:t>gra</w:t>
      </w:r>
      <w:r>
        <w:rPr>
          <w:spacing w:val="-2"/>
        </w:rPr>
        <w:t>m</w:t>
      </w:r>
      <w:r>
        <w:t>s target stude</w:t>
      </w:r>
      <w:r>
        <w:rPr>
          <w:spacing w:val="-1"/>
        </w:rPr>
        <w:t>n</w:t>
      </w:r>
      <w:r>
        <w:t>ts, teachers and parent</w:t>
      </w:r>
      <w:r>
        <w:rPr>
          <w:spacing w:val="-1"/>
        </w:rPr>
        <w:t>s</w:t>
      </w:r>
      <w:r>
        <w:t>, while t</w:t>
      </w:r>
      <w:r>
        <w:rPr>
          <w:spacing w:val="-1"/>
        </w:rPr>
        <w:t>h</w:t>
      </w:r>
      <w:r>
        <w:t>e Atoll awareness progra</w:t>
      </w:r>
      <w:r>
        <w:rPr>
          <w:spacing w:val="-2"/>
        </w:rPr>
        <w:t>m</w:t>
      </w:r>
      <w:r>
        <w:t>s tar</w:t>
      </w:r>
      <w:r>
        <w:rPr>
          <w:spacing w:val="-1"/>
        </w:rPr>
        <w:t>g</w:t>
      </w:r>
      <w:r>
        <w:t>et At</w:t>
      </w:r>
      <w:r>
        <w:rPr>
          <w:spacing w:val="-1"/>
        </w:rPr>
        <w:t>ol</w:t>
      </w:r>
      <w:r>
        <w:t xml:space="preserve">l chiefs, Island chiefs, </w:t>
      </w:r>
      <w:r>
        <w:rPr>
          <w:spacing w:val="-1"/>
        </w:rPr>
        <w:t>h</w:t>
      </w:r>
      <w:r>
        <w:t xml:space="preserve">ealth care </w:t>
      </w:r>
      <w:r>
        <w:rPr>
          <w:spacing w:val="-2"/>
        </w:rPr>
        <w:t>w</w:t>
      </w:r>
      <w:r>
        <w:t>orker</w:t>
      </w:r>
      <w:r>
        <w:rPr>
          <w:spacing w:val="-1"/>
        </w:rPr>
        <w:t>s</w:t>
      </w:r>
      <w:r>
        <w:t>, teachers a</w:t>
      </w:r>
      <w:r>
        <w:rPr>
          <w:spacing w:val="-1"/>
        </w:rPr>
        <w:t>n</w:t>
      </w:r>
      <w:r>
        <w:t>d island c</w:t>
      </w:r>
      <w:r>
        <w:rPr>
          <w:spacing w:val="-1"/>
        </w:rPr>
        <w:t>o</w:t>
      </w:r>
      <w:r>
        <w:t xml:space="preserve">mmunity persons.  The </w:t>
      </w:r>
      <w:proofErr w:type="spellStart"/>
      <w:r>
        <w:t>NNCB</w:t>
      </w:r>
      <w:proofErr w:type="spellEnd"/>
      <w:r>
        <w:t xml:space="preserve"> collaborates with other go</w:t>
      </w:r>
      <w:r>
        <w:rPr>
          <w:spacing w:val="-1"/>
        </w:rPr>
        <w:t>v</w:t>
      </w:r>
      <w:r>
        <w:t>ern</w:t>
      </w:r>
      <w:r>
        <w:rPr>
          <w:spacing w:val="-2"/>
        </w:rPr>
        <w:t>m</w:t>
      </w:r>
      <w:r>
        <w:t xml:space="preserve">ental organizations such as the Ministries of </w:t>
      </w:r>
      <w:r>
        <w:rPr>
          <w:spacing w:val="-1"/>
        </w:rPr>
        <w:t>E</w:t>
      </w:r>
      <w:r>
        <w:t>ducation, Gender and F</w:t>
      </w:r>
      <w:r>
        <w:rPr>
          <w:spacing w:val="1"/>
        </w:rPr>
        <w:t>a</w:t>
      </w:r>
      <w:r>
        <w:rPr>
          <w:spacing w:val="-2"/>
        </w:rPr>
        <w:t>m</w:t>
      </w:r>
      <w:r>
        <w:t>ily, Youth and Sports, Atolls Administration, Info</w:t>
      </w:r>
      <w:r>
        <w:rPr>
          <w:spacing w:val="2"/>
        </w:rPr>
        <w:t>r</w:t>
      </w:r>
      <w:r>
        <w:rPr>
          <w:spacing w:val="-2"/>
        </w:rPr>
        <w:t>m</w:t>
      </w:r>
      <w:r>
        <w:t>ation, Arts and Culture, the Maldives Custo</w:t>
      </w:r>
      <w:r>
        <w:rPr>
          <w:spacing w:val="-2"/>
        </w:rPr>
        <w:t>m</w:t>
      </w:r>
      <w:r>
        <w:t>s Service, the F</w:t>
      </w:r>
      <w:r>
        <w:rPr>
          <w:spacing w:val="2"/>
        </w:rPr>
        <w:t>a</w:t>
      </w:r>
      <w:r>
        <w:rPr>
          <w:spacing w:val="-2"/>
        </w:rPr>
        <w:t>m</w:t>
      </w:r>
      <w:r>
        <w:t>ily</w:t>
      </w:r>
      <w:r>
        <w:rPr>
          <w:spacing w:val="20"/>
        </w:rPr>
        <w:t xml:space="preserve"> </w:t>
      </w:r>
      <w:r>
        <w:t>and</w:t>
      </w:r>
      <w:r>
        <w:rPr>
          <w:spacing w:val="20"/>
        </w:rPr>
        <w:t xml:space="preserve"> </w:t>
      </w:r>
      <w:r>
        <w:t>Child</w:t>
      </w:r>
      <w:r>
        <w:rPr>
          <w:spacing w:val="20"/>
        </w:rPr>
        <w:t xml:space="preserve"> </w:t>
      </w:r>
      <w:r>
        <w:t>Protection</w:t>
      </w:r>
      <w:r>
        <w:rPr>
          <w:spacing w:val="20"/>
        </w:rPr>
        <w:t xml:space="preserve"> </w:t>
      </w:r>
      <w:r>
        <w:t>Unit</w:t>
      </w:r>
      <w:r>
        <w:rPr>
          <w:spacing w:val="20"/>
        </w:rPr>
        <w:t xml:space="preserve"> </w:t>
      </w:r>
      <w:r>
        <w:t>Police</w:t>
      </w:r>
      <w:r>
        <w:rPr>
          <w:spacing w:val="20"/>
        </w:rPr>
        <w:t xml:space="preserve"> </w:t>
      </w:r>
      <w:r>
        <w:t>He</w:t>
      </w:r>
      <w:r>
        <w:rPr>
          <w:spacing w:val="1"/>
        </w:rPr>
        <w:t>a</w:t>
      </w:r>
      <w:r>
        <w:t>dquarters,</w:t>
      </w:r>
      <w:r>
        <w:rPr>
          <w:spacing w:val="20"/>
        </w:rPr>
        <w:t xml:space="preserve"> </w:t>
      </w:r>
      <w:r>
        <w:t>and</w:t>
      </w:r>
      <w:r>
        <w:rPr>
          <w:spacing w:val="20"/>
        </w:rPr>
        <w:t xml:space="preserve"> </w:t>
      </w:r>
      <w:r>
        <w:t>NGOs</w:t>
      </w:r>
      <w:r>
        <w:rPr>
          <w:spacing w:val="20"/>
        </w:rPr>
        <w:t xml:space="preserve"> </w:t>
      </w:r>
      <w:r>
        <w:t>for</w:t>
      </w:r>
      <w:r>
        <w:rPr>
          <w:spacing w:val="20"/>
        </w:rPr>
        <w:t xml:space="preserve"> </w:t>
      </w:r>
      <w:r>
        <w:t>awareness</w:t>
      </w:r>
      <w:r>
        <w:rPr>
          <w:spacing w:val="20"/>
        </w:rPr>
        <w:t xml:space="preserve"> </w:t>
      </w:r>
      <w:r>
        <w:t>generation and prevention.</w:t>
      </w:r>
    </w:p>
    <w:p w:rsidR="00000000" w:rsidRDefault="00000000">
      <w:r>
        <w:t>628.</w:t>
      </w:r>
      <w:r>
        <w:tab/>
        <w:t>Sensitization workshops are organized for police at the Atoll level.  Peer education progra</w:t>
      </w:r>
      <w:r>
        <w:rPr>
          <w:spacing w:val="-2"/>
        </w:rPr>
        <w:t>m</w:t>
      </w:r>
      <w:r>
        <w:t>s are underway for youth.  A full page of newspaper ads are used for public awareness</w:t>
      </w:r>
      <w:r>
        <w:rPr>
          <w:spacing w:val="2"/>
        </w:rPr>
        <w:t xml:space="preserve"> </w:t>
      </w:r>
      <w:r>
        <w:t>raising</w:t>
      </w:r>
      <w:r>
        <w:rPr>
          <w:spacing w:val="2"/>
        </w:rPr>
        <w:t xml:space="preserve"> </w:t>
      </w:r>
      <w:r>
        <w:t>on</w:t>
      </w:r>
      <w:r>
        <w:rPr>
          <w:spacing w:val="2"/>
        </w:rPr>
        <w:t xml:space="preserve"> </w:t>
      </w:r>
      <w:r>
        <w:t>drug</w:t>
      </w:r>
      <w:r>
        <w:rPr>
          <w:spacing w:val="2"/>
        </w:rPr>
        <w:t xml:space="preserve"> </w:t>
      </w:r>
      <w:r>
        <w:t>abuse.  Radio</w:t>
      </w:r>
      <w:r>
        <w:rPr>
          <w:spacing w:val="2"/>
        </w:rPr>
        <w:t xml:space="preserve"> </w:t>
      </w:r>
      <w:r>
        <w:t>and</w:t>
      </w:r>
      <w:r>
        <w:rPr>
          <w:spacing w:val="2"/>
        </w:rPr>
        <w:t xml:space="preserve"> </w:t>
      </w:r>
      <w:r>
        <w:t>Television</w:t>
      </w:r>
      <w:r>
        <w:rPr>
          <w:spacing w:val="2"/>
        </w:rPr>
        <w:t xml:space="preserve"> </w:t>
      </w:r>
      <w:r>
        <w:t>are</w:t>
      </w:r>
      <w:r>
        <w:rPr>
          <w:spacing w:val="2"/>
        </w:rPr>
        <w:t xml:space="preserve"> </w:t>
      </w:r>
      <w:r>
        <w:t>utilized</w:t>
      </w:r>
      <w:r>
        <w:rPr>
          <w:spacing w:val="2"/>
        </w:rPr>
        <w:t xml:space="preserve"> </w:t>
      </w:r>
      <w:r>
        <w:t>as</w:t>
      </w:r>
      <w:r>
        <w:rPr>
          <w:spacing w:val="2"/>
        </w:rPr>
        <w:t xml:space="preserve"> </w:t>
      </w:r>
      <w:r>
        <w:rPr>
          <w:spacing w:val="-2"/>
        </w:rPr>
        <w:t>m</w:t>
      </w:r>
      <w:r>
        <w:t>ediu</w:t>
      </w:r>
      <w:r>
        <w:rPr>
          <w:spacing w:val="-2"/>
        </w:rPr>
        <w:t>m</w:t>
      </w:r>
      <w:r>
        <w:t>s</w:t>
      </w:r>
      <w:r>
        <w:rPr>
          <w:spacing w:val="2"/>
        </w:rPr>
        <w:t xml:space="preserve"> </w:t>
      </w:r>
      <w:r>
        <w:t>for</w:t>
      </w:r>
      <w:r>
        <w:rPr>
          <w:spacing w:val="4"/>
        </w:rPr>
        <w:t xml:space="preserve"> </w:t>
      </w:r>
      <w:r>
        <w:t>awareness raising.</w:t>
      </w:r>
    </w:p>
    <w:p w:rsidR="00000000" w:rsidRDefault="00000000">
      <w:r>
        <w:t>629.</w:t>
      </w:r>
      <w:r>
        <w:tab/>
        <w:t>SHE</w:t>
      </w:r>
      <w:r>
        <w:rPr>
          <w:spacing w:val="4"/>
        </w:rPr>
        <w:t xml:space="preserve"> </w:t>
      </w:r>
      <w:r>
        <w:t>is</w:t>
      </w:r>
      <w:r>
        <w:rPr>
          <w:spacing w:val="4"/>
        </w:rPr>
        <w:t xml:space="preserve"> </w:t>
      </w:r>
      <w:r>
        <w:t>running</w:t>
      </w:r>
      <w:r>
        <w:rPr>
          <w:spacing w:val="4"/>
        </w:rPr>
        <w:t xml:space="preserve"> </w:t>
      </w:r>
      <w:r>
        <w:t>a</w:t>
      </w:r>
      <w:r>
        <w:rPr>
          <w:spacing w:val="4"/>
        </w:rPr>
        <w:t xml:space="preserve"> </w:t>
      </w:r>
      <w:r>
        <w:t>project</w:t>
      </w:r>
      <w:r>
        <w:rPr>
          <w:spacing w:val="4"/>
        </w:rPr>
        <w:t xml:space="preserve"> </w:t>
      </w:r>
      <w:r>
        <w:t>on</w:t>
      </w:r>
      <w:r>
        <w:rPr>
          <w:spacing w:val="4"/>
        </w:rPr>
        <w:t xml:space="preserve"> </w:t>
      </w:r>
      <w:r>
        <w:t>drug</w:t>
      </w:r>
      <w:r>
        <w:rPr>
          <w:spacing w:val="4"/>
        </w:rPr>
        <w:t xml:space="preserve"> </w:t>
      </w:r>
      <w:r>
        <w:t>abuse</w:t>
      </w:r>
      <w:r>
        <w:rPr>
          <w:spacing w:val="4"/>
        </w:rPr>
        <w:t xml:space="preserve"> </w:t>
      </w:r>
      <w:r>
        <w:t>on</w:t>
      </w:r>
      <w:r>
        <w:rPr>
          <w:spacing w:val="4"/>
        </w:rPr>
        <w:t xml:space="preserve"> </w:t>
      </w:r>
      <w:r>
        <w:t>the</w:t>
      </w:r>
      <w:r>
        <w:rPr>
          <w:spacing w:val="3"/>
        </w:rPr>
        <w:t xml:space="preserve"> </w:t>
      </w:r>
      <w:r>
        <w:t>preventive</w:t>
      </w:r>
      <w:r>
        <w:rPr>
          <w:spacing w:val="4"/>
        </w:rPr>
        <w:t xml:space="preserve"> </w:t>
      </w:r>
      <w:r>
        <w:t>aspect</w:t>
      </w:r>
      <w:r>
        <w:rPr>
          <w:spacing w:val="4"/>
        </w:rPr>
        <w:t xml:space="preserve"> </w:t>
      </w:r>
      <w:r>
        <w:t>of</w:t>
      </w:r>
      <w:r>
        <w:rPr>
          <w:spacing w:val="4"/>
        </w:rPr>
        <w:t xml:space="preserve"> </w:t>
      </w:r>
      <w:r>
        <w:t>the</w:t>
      </w:r>
      <w:r>
        <w:rPr>
          <w:spacing w:val="4"/>
        </w:rPr>
        <w:t xml:space="preserve"> </w:t>
      </w:r>
      <w:r>
        <w:t xml:space="preserve">issue.  </w:t>
      </w:r>
      <w:r>
        <w:rPr>
          <w:spacing w:val="-2"/>
        </w:rPr>
        <w:t>A</w:t>
      </w:r>
      <w:r>
        <w:t>wareness raising</w:t>
      </w:r>
      <w:r>
        <w:rPr>
          <w:spacing w:val="11"/>
        </w:rPr>
        <w:t xml:space="preserve"> </w:t>
      </w:r>
      <w:r>
        <w:t>ca</w:t>
      </w:r>
      <w:r>
        <w:rPr>
          <w:spacing w:val="-2"/>
        </w:rPr>
        <w:t>m</w:t>
      </w:r>
      <w:r>
        <w:t>paigns</w:t>
      </w:r>
      <w:r>
        <w:rPr>
          <w:spacing w:val="11"/>
        </w:rPr>
        <w:t xml:space="preserve"> </w:t>
      </w:r>
      <w:r>
        <w:t>have</w:t>
      </w:r>
      <w:r>
        <w:rPr>
          <w:spacing w:val="11"/>
        </w:rPr>
        <w:t xml:space="preserve"> </w:t>
      </w:r>
      <w:r>
        <w:t>been</w:t>
      </w:r>
      <w:r>
        <w:rPr>
          <w:spacing w:val="11"/>
        </w:rPr>
        <w:t xml:space="preserve"> </w:t>
      </w:r>
      <w:r>
        <w:t>l</w:t>
      </w:r>
      <w:r>
        <w:rPr>
          <w:spacing w:val="-1"/>
        </w:rPr>
        <w:t>a</w:t>
      </w:r>
      <w:r>
        <w:t>unched</w:t>
      </w:r>
      <w:r>
        <w:rPr>
          <w:spacing w:val="10"/>
        </w:rPr>
        <w:t xml:space="preserve"> </w:t>
      </w:r>
      <w:r>
        <w:t>with</w:t>
      </w:r>
      <w:r>
        <w:rPr>
          <w:spacing w:val="10"/>
        </w:rPr>
        <w:t xml:space="preserve"> </w:t>
      </w:r>
      <w:r>
        <w:t>the</w:t>
      </w:r>
      <w:r>
        <w:rPr>
          <w:spacing w:val="10"/>
        </w:rPr>
        <w:t xml:space="preserve"> </w:t>
      </w:r>
      <w:r>
        <w:t>financial</w:t>
      </w:r>
      <w:r>
        <w:rPr>
          <w:spacing w:val="11"/>
        </w:rPr>
        <w:t xml:space="preserve"> </w:t>
      </w:r>
      <w:r>
        <w:t>assistance</w:t>
      </w:r>
      <w:r>
        <w:rPr>
          <w:spacing w:val="11"/>
        </w:rPr>
        <w:t xml:space="preserve"> </w:t>
      </w:r>
      <w:r>
        <w:t>of</w:t>
      </w:r>
      <w:r>
        <w:rPr>
          <w:spacing w:val="11"/>
        </w:rPr>
        <w:t xml:space="preserve"> </w:t>
      </w:r>
      <w:proofErr w:type="spellStart"/>
      <w:r>
        <w:t>UNODC</w:t>
      </w:r>
      <w:proofErr w:type="spellEnd"/>
      <w:r>
        <w:t>.  A</w:t>
      </w:r>
      <w:r>
        <w:rPr>
          <w:spacing w:val="11"/>
        </w:rPr>
        <w:t xml:space="preserve"> </w:t>
      </w:r>
      <w:r>
        <w:t>few</w:t>
      </w:r>
      <w:r>
        <w:rPr>
          <w:spacing w:val="11"/>
        </w:rPr>
        <w:t xml:space="preserve"> </w:t>
      </w:r>
      <w:r>
        <w:t>other s</w:t>
      </w:r>
      <w:r>
        <w:rPr>
          <w:spacing w:val="-2"/>
        </w:rPr>
        <w:t>m</w:t>
      </w:r>
      <w:r>
        <w:t>all groups/NGOs are also active in the arena</w:t>
      </w:r>
      <w:r>
        <w:rPr>
          <w:spacing w:val="-3"/>
        </w:rPr>
        <w:t xml:space="preserve"> </w:t>
      </w:r>
      <w:r>
        <w:t>of creating awareness against drug abuse.</w:t>
      </w:r>
    </w:p>
    <w:p w:rsidR="00000000" w:rsidRDefault="00000000">
      <w:pPr>
        <w:pStyle w:val="Heading2"/>
        <w:rPr>
          <w:sz w:val="24"/>
        </w:rPr>
      </w:pPr>
      <w:r>
        <w:rPr>
          <w:sz w:val="24"/>
        </w:rPr>
        <w:t>3.  Sexual exploitation and sexual abuse (art. 34)</w:t>
      </w:r>
    </w:p>
    <w:p w:rsidR="00000000" w:rsidRDefault="00000000">
      <w:r>
        <w:t>630.</w:t>
      </w:r>
      <w:r>
        <w:tab/>
        <w:t>The Com</w:t>
      </w:r>
      <w:r>
        <w:rPr>
          <w:spacing w:val="-2"/>
        </w:rPr>
        <w:t>m</w:t>
      </w:r>
      <w:r>
        <w:t>ittee in its concluding observations pointed out that ad</w:t>
      </w:r>
      <w:r>
        <w:rPr>
          <w:spacing w:val="-1"/>
        </w:rPr>
        <w:t>di</w:t>
      </w:r>
      <w:r>
        <w:t xml:space="preserve">tional </w:t>
      </w:r>
      <w:r>
        <w:rPr>
          <w:spacing w:val="-2"/>
        </w:rPr>
        <w:t>m</w:t>
      </w:r>
      <w:r>
        <w:t>easures need to be taken to prevent sexual abuse and exploitation.</w:t>
      </w:r>
    </w:p>
    <w:p w:rsidR="00000000" w:rsidRDefault="00000000">
      <w:pPr>
        <w:ind w:left="720"/>
      </w:pPr>
      <w:r>
        <w:rPr>
          <w:i/>
        </w:rPr>
        <w:t>23</w:t>
      </w:r>
      <w:r>
        <w:rPr>
          <w:iCs/>
        </w:rPr>
        <w:t>.</w:t>
      </w:r>
      <w:r>
        <w:rPr>
          <w:iCs/>
        </w:rPr>
        <w:tab/>
      </w:r>
      <w:r>
        <w:t>The Committee e</w:t>
      </w:r>
      <w:r>
        <w:rPr>
          <w:spacing w:val="-1"/>
        </w:rPr>
        <w:t>x</w:t>
      </w:r>
      <w:r>
        <w:t>presses its concern at the insufficient pre</w:t>
      </w:r>
      <w:r>
        <w:rPr>
          <w:spacing w:val="-1"/>
        </w:rPr>
        <w:t>v</w:t>
      </w:r>
      <w:r>
        <w:t xml:space="preserve">entive </w:t>
      </w:r>
      <w:r>
        <w:rPr>
          <w:spacing w:val="-2"/>
        </w:rPr>
        <w:t>m</w:t>
      </w:r>
      <w:r>
        <w:t>easures, including legal ones, to avoid the e</w:t>
      </w:r>
      <w:r>
        <w:rPr>
          <w:spacing w:val="-2"/>
        </w:rPr>
        <w:t>m</w:t>
      </w:r>
      <w:r>
        <w:t xml:space="preserve">ergence of child </w:t>
      </w:r>
      <w:proofErr w:type="spellStart"/>
      <w:r>
        <w:t>labor</w:t>
      </w:r>
      <w:proofErr w:type="spellEnd"/>
      <w:r>
        <w:t xml:space="preserve"> and economic exploitation, inclu</w:t>
      </w:r>
      <w:r>
        <w:rPr>
          <w:spacing w:val="-1"/>
        </w:rPr>
        <w:t>d</w:t>
      </w:r>
      <w:r>
        <w:t xml:space="preserve">ing </w:t>
      </w:r>
      <w:r>
        <w:rPr>
          <w:spacing w:val="-1"/>
        </w:rPr>
        <w:t>s</w:t>
      </w:r>
      <w:r>
        <w:t>exual ex</w:t>
      </w:r>
      <w:r>
        <w:rPr>
          <w:spacing w:val="-1"/>
        </w:rPr>
        <w:t>p</w:t>
      </w:r>
      <w:r>
        <w:rPr>
          <w:spacing w:val="1"/>
        </w:rPr>
        <w:t>l</w:t>
      </w:r>
      <w:r>
        <w:rPr>
          <w:spacing w:val="-1"/>
        </w:rPr>
        <w:t>o</w:t>
      </w:r>
      <w:r>
        <w:t>itation.  The Com</w:t>
      </w:r>
      <w:r>
        <w:rPr>
          <w:spacing w:val="-2"/>
        </w:rPr>
        <w:t>m</w:t>
      </w:r>
      <w:r>
        <w:t>ittee is also c</w:t>
      </w:r>
      <w:r>
        <w:rPr>
          <w:spacing w:val="-1"/>
        </w:rPr>
        <w:t>o</w:t>
      </w:r>
      <w:r>
        <w:t xml:space="preserve">ncerned at the lack of preventive </w:t>
      </w:r>
      <w:r>
        <w:rPr>
          <w:spacing w:val="-2"/>
        </w:rPr>
        <w:t>m</w:t>
      </w:r>
      <w:r>
        <w:t>easures, including legal on</w:t>
      </w:r>
      <w:r>
        <w:rPr>
          <w:spacing w:val="-1"/>
        </w:rPr>
        <w:t>e</w:t>
      </w:r>
      <w:r>
        <w:t>s, concerning child prostitution, child pornography, trafficking and sale of children.</w:t>
      </w:r>
    </w:p>
    <w:p w:rsidR="00000000" w:rsidRDefault="00000000">
      <w:pPr>
        <w:ind w:left="720"/>
      </w:pPr>
      <w:r>
        <w:rPr>
          <w:i/>
        </w:rPr>
        <w:t>43</w:t>
      </w:r>
      <w:r>
        <w:t>.</w:t>
      </w:r>
      <w:r>
        <w:tab/>
        <w:t>In light of article 34 of the Convention, the Com</w:t>
      </w:r>
      <w:r>
        <w:rPr>
          <w:spacing w:val="-2"/>
        </w:rPr>
        <w:t>m</w:t>
      </w:r>
      <w:r>
        <w:t>ittee rec</w:t>
      </w:r>
      <w:r>
        <w:rPr>
          <w:spacing w:val="-1"/>
        </w:rPr>
        <w:t>o</w:t>
      </w:r>
      <w:r>
        <w:t xml:space="preserve">mmends that preventive </w:t>
      </w:r>
      <w:r>
        <w:rPr>
          <w:spacing w:val="-2"/>
        </w:rPr>
        <w:t>m</w:t>
      </w:r>
      <w:r>
        <w:t>easures, including legal refor</w:t>
      </w:r>
      <w:r>
        <w:rPr>
          <w:spacing w:val="-3"/>
        </w:rPr>
        <w:t>m</w:t>
      </w:r>
      <w:r>
        <w:t>, be taken to prevent and co</w:t>
      </w:r>
      <w:r>
        <w:rPr>
          <w:spacing w:val="-2"/>
        </w:rPr>
        <w:t>m</w:t>
      </w:r>
      <w:r>
        <w:t>bat the sexual exploitation of children, inc</w:t>
      </w:r>
      <w:r>
        <w:rPr>
          <w:spacing w:val="-1"/>
        </w:rPr>
        <w:t>l</w:t>
      </w:r>
      <w:r>
        <w:t>uding through pornography, prostitution, trafficking and sale.</w:t>
      </w:r>
    </w:p>
    <w:p w:rsidR="00000000" w:rsidRDefault="00000000">
      <w:r>
        <w:t>631.</w:t>
      </w:r>
      <w:r>
        <w:tab/>
        <w:t>The</w:t>
      </w:r>
      <w:r>
        <w:rPr>
          <w:spacing w:val="15"/>
        </w:rPr>
        <w:t xml:space="preserve"> </w:t>
      </w:r>
      <w:r>
        <w:rPr>
          <w:spacing w:val="1"/>
        </w:rPr>
        <w:t>M</w:t>
      </w:r>
      <w:r>
        <w:t>aldives’</w:t>
      </w:r>
      <w:r>
        <w:rPr>
          <w:spacing w:val="15"/>
        </w:rPr>
        <w:t xml:space="preserve"> </w:t>
      </w:r>
      <w:r>
        <w:t>continuing</w:t>
      </w:r>
      <w:r>
        <w:rPr>
          <w:spacing w:val="15"/>
        </w:rPr>
        <w:t xml:space="preserve"> </w:t>
      </w:r>
      <w:r>
        <w:t>involve</w:t>
      </w:r>
      <w:r>
        <w:rPr>
          <w:spacing w:val="-2"/>
        </w:rPr>
        <w:t>m</w:t>
      </w:r>
      <w:r>
        <w:t>ent</w:t>
      </w:r>
      <w:r>
        <w:rPr>
          <w:spacing w:val="15"/>
        </w:rPr>
        <w:t xml:space="preserve"> </w:t>
      </w:r>
      <w:r>
        <w:t>in</w:t>
      </w:r>
      <w:r>
        <w:rPr>
          <w:spacing w:val="15"/>
        </w:rPr>
        <w:t xml:space="preserve"> </w:t>
      </w:r>
      <w:r>
        <w:t>the</w:t>
      </w:r>
      <w:r>
        <w:rPr>
          <w:spacing w:val="13"/>
        </w:rPr>
        <w:t xml:space="preserve"> </w:t>
      </w:r>
      <w:r>
        <w:t>international</w:t>
      </w:r>
      <w:r>
        <w:rPr>
          <w:spacing w:val="15"/>
        </w:rPr>
        <w:t xml:space="preserve"> </w:t>
      </w:r>
      <w:r>
        <w:t>arenas</w:t>
      </w:r>
      <w:r>
        <w:rPr>
          <w:spacing w:val="15"/>
        </w:rPr>
        <w:t xml:space="preserve"> </w:t>
      </w:r>
      <w:r>
        <w:t>de</w:t>
      </w:r>
      <w:r>
        <w:rPr>
          <w:spacing w:val="-2"/>
        </w:rPr>
        <w:t>m</w:t>
      </w:r>
      <w:r>
        <w:t>onstrates</w:t>
      </w:r>
      <w:r>
        <w:rPr>
          <w:spacing w:val="15"/>
        </w:rPr>
        <w:t xml:space="preserve"> </w:t>
      </w:r>
      <w:r>
        <w:t>its</w:t>
      </w:r>
      <w:r>
        <w:rPr>
          <w:spacing w:val="15"/>
        </w:rPr>
        <w:t xml:space="preserve"> </w:t>
      </w:r>
      <w:r>
        <w:t>firm com</w:t>
      </w:r>
      <w:r>
        <w:rPr>
          <w:spacing w:val="-2"/>
        </w:rPr>
        <w:t>m</w:t>
      </w:r>
      <w:r>
        <w:t>i</w:t>
      </w:r>
      <w:r>
        <w:rPr>
          <w:spacing w:val="2"/>
        </w:rPr>
        <w:t>t</w:t>
      </w:r>
      <w:r>
        <w:rPr>
          <w:spacing w:val="-2"/>
        </w:rPr>
        <w:t>m</w:t>
      </w:r>
      <w:r>
        <w:t>ent</w:t>
      </w:r>
      <w:r>
        <w:rPr>
          <w:spacing w:val="2"/>
        </w:rPr>
        <w:t xml:space="preserve"> </w:t>
      </w:r>
      <w:r>
        <w:t>to preventing and co</w:t>
      </w:r>
      <w:r>
        <w:rPr>
          <w:spacing w:val="-2"/>
        </w:rPr>
        <w:t>m</w:t>
      </w:r>
      <w:r>
        <w:t>b</w:t>
      </w:r>
      <w:r>
        <w:rPr>
          <w:spacing w:val="1"/>
        </w:rPr>
        <w:t>a</w:t>
      </w:r>
      <w:r>
        <w:t>ting probl</w:t>
      </w:r>
      <w:r>
        <w:rPr>
          <w:spacing w:val="-2"/>
        </w:rPr>
        <w:t>em</w:t>
      </w:r>
      <w:r>
        <w:t>s of sexual exploitation and abuse.</w:t>
      </w:r>
    </w:p>
    <w:p w:rsidR="00000000" w:rsidRDefault="00000000">
      <w:pPr>
        <w:numPr>
          <w:ilvl w:val="0"/>
          <w:numId w:val="97"/>
        </w:numPr>
      </w:pPr>
      <w:r>
        <w:t>The Maldives participated in the Second World Congress against the Sexual Exploitation of Children, held in Dece</w:t>
      </w:r>
      <w:r>
        <w:rPr>
          <w:spacing w:val="-2"/>
        </w:rPr>
        <w:t>m</w:t>
      </w:r>
      <w:r>
        <w:t>ber 2000;</w:t>
      </w:r>
    </w:p>
    <w:p w:rsidR="00000000" w:rsidRDefault="00000000">
      <w:pPr>
        <w:numPr>
          <w:ilvl w:val="0"/>
          <w:numId w:val="97"/>
        </w:numPr>
      </w:pPr>
      <w:r>
        <w:t>In January 2002, The Maldives signed t</w:t>
      </w:r>
      <w:r>
        <w:rPr>
          <w:spacing w:val="-1"/>
        </w:rPr>
        <w:t>h</w:t>
      </w:r>
      <w:r>
        <w:t xml:space="preserve">e </w:t>
      </w:r>
      <w:proofErr w:type="spellStart"/>
      <w:r>
        <w:rPr>
          <w:spacing w:val="-2"/>
        </w:rPr>
        <w:t>S</w:t>
      </w:r>
      <w:r>
        <w:t>AARC</w:t>
      </w:r>
      <w:proofErr w:type="spellEnd"/>
      <w:r>
        <w:t xml:space="preserve"> Convention on Preventing and Co</w:t>
      </w:r>
      <w:r>
        <w:rPr>
          <w:spacing w:val="-2"/>
        </w:rPr>
        <w:t>m</w:t>
      </w:r>
      <w:r>
        <w:t xml:space="preserve">bating Trafficking in </w:t>
      </w:r>
      <w:r>
        <w:rPr>
          <w:spacing w:val="-2"/>
        </w:rPr>
        <w:t>W</w:t>
      </w:r>
      <w:r>
        <w:rPr>
          <w:spacing w:val="1"/>
        </w:rPr>
        <w:t>o</w:t>
      </w:r>
      <w:r>
        <w:rPr>
          <w:spacing w:val="-2"/>
        </w:rPr>
        <w:t>m</w:t>
      </w:r>
      <w:r>
        <w:t>en</w:t>
      </w:r>
      <w:r>
        <w:rPr>
          <w:spacing w:val="-1"/>
        </w:rPr>
        <w:t xml:space="preserve"> </w:t>
      </w:r>
      <w:r>
        <w:t xml:space="preserve">and Children </w:t>
      </w:r>
      <w:r>
        <w:rPr>
          <w:spacing w:val="-2"/>
        </w:rPr>
        <w:t>f</w:t>
      </w:r>
      <w:r>
        <w:t>or Prostitution;</w:t>
      </w:r>
    </w:p>
    <w:p w:rsidR="00000000" w:rsidRDefault="00000000">
      <w:pPr>
        <w:numPr>
          <w:ilvl w:val="0"/>
          <w:numId w:val="97"/>
        </w:numPr>
      </w:pPr>
      <w:r>
        <w:t>The Optio</w:t>
      </w:r>
      <w:r>
        <w:rPr>
          <w:spacing w:val="-1"/>
        </w:rPr>
        <w:t>n</w:t>
      </w:r>
      <w:r>
        <w:t>al Prot</w:t>
      </w:r>
      <w:r>
        <w:rPr>
          <w:spacing w:val="-1"/>
        </w:rPr>
        <w:t>o</w:t>
      </w:r>
      <w:r>
        <w:t>col to the Con</w:t>
      </w:r>
      <w:r>
        <w:rPr>
          <w:spacing w:val="-1"/>
        </w:rPr>
        <w:t>v</w:t>
      </w:r>
      <w:r>
        <w:t>ention on t</w:t>
      </w:r>
      <w:r>
        <w:rPr>
          <w:spacing w:val="-1"/>
        </w:rPr>
        <w:t>h</w:t>
      </w:r>
      <w:r>
        <w:t>e Rights of</w:t>
      </w:r>
      <w:r>
        <w:rPr>
          <w:spacing w:val="29"/>
        </w:rPr>
        <w:t xml:space="preserve"> </w:t>
      </w:r>
      <w:r>
        <w:t xml:space="preserve">the Child </w:t>
      </w:r>
      <w:r>
        <w:rPr>
          <w:spacing w:val="-1"/>
        </w:rPr>
        <w:t>o</w:t>
      </w:r>
      <w:r>
        <w:t>n</w:t>
      </w:r>
      <w:r>
        <w:rPr>
          <w:spacing w:val="30"/>
        </w:rPr>
        <w:t xml:space="preserve"> </w:t>
      </w:r>
      <w:r>
        <w:t>the Sale</w:t>
      </w:r>
      <w:r>
        <w:rPr>
          <w:spacing w:val="30"/>
        </w:rPr>
        <w:t xml:space="preserve"> </w:t>
      </w:r>
      <w:r>
        <w:rPr>
          <w:spacing w:val="-1"/>
        </w:rPr>
        <w:t>o</w:t>
      </w:r>
      <w:r>
        <w:t xml:space="preserve">f Child Prostitution and </w:t>
      </w:r>
      <w:r>
        <w:rPr>
          <w:spacing w:val="-2"/>
        </w:rPr>
        <w:t>C</w:t>
      </w:r>
      <w:r>
        <w:t>hild Pornography was signed in May 2002.</w:t>
      </w:r>
    </w:p>
    <w:p w:rsidR="00000000" w:rsidRDefault="00000000">
      <w:r>
        <w:t>632.</w:t>
      </w:r>
      <w:r>
        <w:tab/>
        <w:t>Pornography</w:t>
      </w:r>
      <w:r>
        <w:rPr>
          <w:spacing w:val="8"/>
        </w:rPr>
        <w:t xml:space="preserve"> </w:t>
      </w:r>
      <w:r>
        <w:t>is</w:t>
      </w:r>
      <w:r>
        <w:rPr>
          <w:spacing w:val="8"/>
        </w:rPr>
        <w:t xml:space="preserve"> </w:t>
      </w:r>
      <w:r>
        <w:t>strictly</w:t>
      </w:r>
      <w:r>
        <w:rPr>
          <w:spacing w:val="8"/>
        </w:rPr>
        <w:t xml:space="preserve"> </w:t>
      </w:r>
      <w:r>
        <w:t>prohibited</w:t>
      </w:r>
      <w:r>
        <w:rPr>
          <w:spacing w:val="8"/>
        </w:rPr>
        <w:t xml:space="preserve"> </w:t>
      </w:r>
      <w:r>
        <w:t>and</w:t>
      </w:r>
      <w:r>
        <w:rPr>
          <w:spacing w:val="8"/>
        </w:rPr>
        <w:t xml:space="preserve"> </w:t>
      </w:r>
      <w:proofErr w:type="spellStart"/>
      <w:r>
        <w:t>Sha</w:t>
      </w:r>
      <w:r>
        <w:rPr>
          <w:spacing w:val="-1"/>
        </w:rPr>
        <w:t>r</w:t>
      </w:r>
      <w:r>
        <w:t>iah</w:t>
      </w:r>
      <w:proofErr w:type="spellEnd"/>
      <w:r>
        <w:rPr>
          <w:spacing w:val="8"/>
        </w:rPr>
        <w:t xml:space="preserve"> </w:t>
      </w:r>
      <w:r>
        <w:t>Law</w:t>
      </w:r>
      <w:r>
        <w:rPr>
          <w:spacing w:val="8"/>
        </w:rPr>
        <w:t xml:space="preserve"> </w:t>
      </w:r>
      <w:r>
        <w:t>prohibits</w:t>
      </w:r>
      <w:r>
        <w:rPr>
          <w:spacing w:val="8"/>
        </w:rPr>
        <w:t xml:space="preserve"> </w:t>
      </w:r>
      <w:r>
        <w:t>any</w:t>
      </w:r>
      <w:r>
        <w:rPr>
          <w:spacing w:val="9"/>
        </w:rPr>
        <w:t xml:space="preserve"> </w:t>
      </w:r>
      <w:r>
        <w:t>sexual</w:t>
      </w:r>
      <w:r>
        <w:rPr>
          <w:spacing w:val="8"/>
        </w:rPr>
        <w:t xml:space="preserve"> </w:t>
      </w:r>
      <w:r>
        <w:t>activity</w:t>
      </w:r>
      <w:r>
        <w:rPr>
          <w:spacing w:val="8"/>
        </w:rPr>
        <w:t xml:space="preserve"> </w:t>
      </w:r>
      <w:r>
        <w:t>outside of</w:t>
      </w:r>
      <w:r>
        <w:rPr>
          <w:spacing w:val="21"/>
        </w:rPr>
        <w:t xml:space="preserve"> </w:t>
      </w:r>
      <w:r>
        <w:rPr>
          <w:spacing w:val="-2"/>
        </w:rPr>
        <w:t>m</w:t>
      </w:r>
      <w:r>
        <w:t>arriage</w:t>
      </w:r>
      <w:r>
        <w:rPr>
          <w:spacing w:val="21"/>
        </w:rPr>
        <w:t xml:space="preserve"> </w:t>
      </w:r>
      <w:r>
        <w:t>for</w:t>
      </w:r>
      <w:r>
        <w:rPr>
          <w:spacing w:val="21"/>
        </w:rPr>
        <w:t xml:space="preserve"> </w:t>
      </w:r>
      <w:r>
        <w:t>all</w:t>
      </w:r>
      <w:r>
        <w:rPr>
          <w:spacing w:val="21"/>
        </w:rPr>
        <w:t xml:space="preserve"> </w:t>
      </w:r>
      <w:r>
        <w:t>pers</w:t>
      </w:r>
      <w:r>
        <w:rPr>
          <w:spacing w:val="-1"/>
        </w:rPr>
        <w:t>o</w:t>
      </w:r>
      <w:r>
        <w:t>ns.  The</w:t>
      </w:r>
      <w:r>
        <w:rPr>
          <w:spacing w:val="21"/>
        </w:rPr>
        <w:t xml:space="preserve"> </w:t>
      </w:r>
      <w:r>
        <w:t>Maldives</w:t>
      </w:r>
      <w:r>
        <w:rPr>
          <w:spacing w:val="21"/>
        </w:rPr>
        <w:t xml:space="preserve"> </w:t>
      </w:r>
      <w:r>
        <w:t>is</w:t>
      </w:r>
      <w:r>
        <w:rPr>
          <w:spacing w:val="20"/>
        </w:rPr>
        <w:t xml:space="preserve"> </w:t>
      </w:r>
      <w:r>
        <w:t>a</w:t>
      </w:r>
      <w:r>
        <w:rPr>
          <w:spacing w:val="-1"/>
        </w:rPr>
        <w:t>c</w:t>
      </w:r>
      <w:r>
        <w:t>tively</w:t>
      </w:r>
      <w:r>
        <w:rPr>
          <w:spacing w:val="21"/>
        </w:rPr>
        <w:t xml:space="preserve"> </w:t>
      </w:r>
      <w:r>
        <w:t>worki</w:t>
      </w:r>
      <w:r>
        <w:rPr>
          <w:spacing w:val="-1"/>
        </w:rPr>
        <w:t>n</w:t>
      </w:r>
      <w:r>
        <w:t>g</w:t>
      </w:r>
      <w:r>
        <w:rPr>
          <w:spacing w:val="21"/>
        </w:rPr>
        <w:t xml:space="preserve"> </w:t>
      </w:r>
      <w:r>
        <w:t>to</w:t>
      </w:r>
      <w:r>
        <w:rPr>
          <w:spacing w:val="21"/>
        </w:rPr>
        <w:t xml:space="preserve"> </w:t>
      </w:r>
      <w:r>
        <w:t>co</w:t>
      </w:r>
      <w:r>
        <w:rPr>
          <w:spacing w:val="-2"/>
        </w:rPr>
        <w:t>m</w:t>
      </w:r>
      <w:r>
        <w:t>bat</w:t>
      </w:r>
      <w:r>
        <w:rPr>
          <w:spacing w:val="21"/>
        </w:rPr>
        <w:t xml:space="preserve"> </w:t>
      </w:r>
      <w:r>
        <w:t>potenti</w:t>
      </w:r>
      <w:r>
        <w:rPr>
          <w:spacing w:val="-1"/>
        </w:rPr>
        <w:t>a</w:t>
      </w:r>
      <w:r>
        <w:t>l</w:t>
      </w:r>
      <w:r>
        <w:rPr>
          <w:spacing w:val="21"/>
        </w:rPr>
        <w:t xml:space="preserve"> </w:t>
      </w:r>
      <w:r>
        <w:t>p</w:t>
      </w:r>
      <w:r>
        <w:rPr>
          <w:spacing w:val="-1"/>
        </w:rPr>
        <w:t>r</w:t>
      </w:r>
      <w:r>
        <w:t>oble</w:t>
      </w:r>
      <w:r>
        <w:rPr>
          <w:spacing w:val="-2"/>
        </w:rPr>
        <w:t>m</w:t>
      </w:r>
      <w:r>
        <w:t>s that</w:t>
      </w:r>
      <w:r>
        <w:rPr>
          <w:spacing w:val="13"/>
        </w:rPr>
        <w:t xml:space="preserve"> </w:t>
      </w:r>
      <w:r>
        <w:rPr>
          <w:spacing w:val="-2"/>
        </w:rPr>
        <w:t>m</w:t>
      </w:r>
      <w:r>
        <w:t>ay</w:t>
      </w:r>
      <w:r>
        <w:rPr>
          <w:spacing w:val="13"/>
        </w:rPr>
        <w:t xml:space="preserve"> </w:t>
      </w:r>
      <w:r>
        <w:t>arise</w:t>
      </w:r>
      <w:r>
        <w:rPr>
          <w:spacing w:val="13"/>
        </w:rPr>
        <w:t xml:space="preserve"> </w:t>
      </w:r>
      <w:r>
        <w:t>by</w:t>
      </w:r>
      <w:r>
        <w:rPr>
          <w:spacing w:val="13"/>
        </w:rPr>
        <w:t xml:space="preserve"> </w:t>
      </w:r>
      <w:r>
        <w:t>introducing</w:t>
      </w:r>
      <w:r>
        <w:rPr>
          <w:spacing w:val="13"/>
        </w:rPr>
        <w:t xml:space="preserve"> </w:t>
      </w:r>
      <w:r>
        <w:t>preventative</w:t>
      </w:r>
      <w:r>
        <w:rPr>
          <w:spacing w:val="13"/>
        </w:rPr>
        <w:t xml:space="preserve"> </w:t>
      </w:r>
      <w:r>
        <w:rPr>
          <w:spacing w:val="-2"/>
        </w:rPr>
        <w:t>m</w:t>
      </w:r>
      <w:r>
        <w:t>easures</w:t>
      </w:r>
      <w:r>
        <w:rPr>
          <w:spacing w:val="13"/>
        </w:rPr>
        <w:t xml:space="preserve"> </w:t>
      </w:r>
      <w:r>
        <w:t>such</w:t>
      </w:r>
      <w:r>
        <w:rPr>
          <w:spacing w:val="13"/>
        </w:rPr>
        <w:t xml:space="preserve"> </w:t>
      </w:r>
      <w:r>
        <w:t>as</w:t>
      </w:r>
      <w:r>
        <w:rPr>
          <w:spacing w:val="12"/>
        </w:rPr>
        <w:t xml:space="preserve"> </w:t>
      </w:r>
      <w:r>
        <w:t>increa</w:t>
      </w:r>
      <w:r>
        <w:rPr>
          <w:spacing w:val="-1"/>
        </w:rPr>
        <w:t>s</w:t>
      </w:r>
      <w:r>
        <w:t>ing</w:t>
      </w:r>
      <w:r>
        <w:rPr>
          <w:spacing w:val="13"/>
        </w:rPr>
        <w:t xml:space="preserve"> </w:t>
      </w:r>
      <w:r>
        <w:t>health</w:t>
      </w:r>
      <w:r>
        <w:rPr>
          <w:spacing w:val="13"/>
        </w:rPr>
        <w:t xml:space="preserve"> </w:t>
      </w:r>
      <w:r>
        <w:t>and</w:t>
      </w:r>
      <w:r>
        <w:rPr>
          <w:spacing w:val="13"/>
        </w:rPr>
        <w:t xml:space="preserve"> </w:t>
      </w:r>
      <w:r>
        <w:t>education and stren</w:t>
      </w:r>
      <w:r>
        <w:rPr>
          <w:spacing w:val="-1"/>
        </w:rPr>
        <w:t>g</w:t>
      </w:r>
      <w:r>
        <w:t>t</w:t>
      </w:r>
      <w:r>
        <w:rPr>
          <w:spacing w:val="-1"/>
        </w:rPr>
        <w:t>h</w:t>
      </w:r>
      <w:r>
        <w:t>ening the role of</w:t>
      </w:r>
      <w:r>
        <w:rPr>
          <w:spacing w:val="-1"/>
        </w:rPr>
        <w:t xml:space="preserve"> f</w:t>
      </w:r>
      <w:r>
        <w:rPr>
          <w:spacing w:val="1"/>
        </w:rPr>
        <w:t>a</w:t>
      </w:r>
      <w:r>
        <w:rPr>
          <w:spacing w:val="-2"/>
        </w:rPr>
        <w:t>m</w:t>
      </w:r>
      <w:r>
        <w:t>ilies in c</w:t>
      </w:r>
      <w:r>
        <w:rPr>
          <w:spacing w:val="1"/>
        </w:rPr>
        <w:t>h</w:t>
      </w:r>
      <w:r>
        <w:t>ild pr</w:t>
      </w:r>
      <w:r>
        <w:rPr>
          <w:spacing w:val="-1"/>
        </w:rPr>
        <w:t>o</w:t>
      </w:r>
      <w:r>
        <w:t>tection at t</w:t>
      </w:r>
      <w:r>
        <w:rPr>
          <w:spacing w:val="-1"/>
        </w:rPr>
        <w:t>h</w:t>
      </w:r>
      <w:r>
        <w:t>e Island and Atoll levels.</w:t>
      </w:r>
    </w:p>
    <w:p w:rsidR="00000000" w:rsidRDefault="00000000">
      <w:r>
        <w:t>633.</w:t>
      </w:r>
      <w:r>
        <w:tab/>
        <w:t>It is generally perceived that commercial sexual exploitation is not an issue in the Maldi</w:t>
      </w:r>
      <w:r>
        <w:rPr>
          <w:spacing w:val="-1"/>
        </w:rPr>
        <w:t>v</w:t>
      </w:r>
      <w:r>
        <w:t>es.  Laws</w:t>
      </w:r>
      <w:r>
        <w:rPr>
          <w:spacing w:val="5"/>
        </w:rPr>
        <w:t xml:space="preserve"> </w:t>
      </w:r>
      <w:r>
        <w:t>speci</w:t>
      </w:r>
      <w:r>
        <w:rPr>
          <w:spacing w:val="-1"/>
        </w:rPr>
        <w:t>fi</w:t>
      </w:r>
      <w:r>
        <w:t>cally</w:t>
      </w:r>
      <w:r>
        <w:rPr>
          <w:spacing w:val="5"/>
        </w:rPr>
        <w:t xml:space="preserve"> </w:t>
      </w:r>
      <w:r>
        <w:rPr>
          <w:spacing w:val="-1"/>
        </w:rPr>
        <w:t>d</w:t>
      </w:r>
      <w:r>
        <w:t>eali</w:t>
      </w:r>
      <w:r>
        <w:rPr>
          <w:spacing w:val="-1"/>
        </w:rPr>
        <w:t>n</w:t>
      </w:r>
      <w:r>
        <w:t>g</w:t>
      </w:r>
      <w:r>
        <w:rPr>
          <w:spacing w:val="5"/>
        </w:rPr>
        <w:t xml:space="preserve"> </w:t>
      </w:r>
      <w:r>
        <w:t>with</w:t>
      </w:r>
      <w:r>
        <w:rPr>
          <w:spacing w:val="5"/>
        </w:rPr>
        <w:t xml:space="preserve"> </w:t>
      </w:r>
      <w:r>
        <w:t>the</w:t>
      </w:r>
      <w:r>
        <w:rPr>
          <w:spacing w:val="5"/>
        </w:rPr>
        <w:t xml:space="preserve"> </w:t>
      </w:r>
      <w:r>
        <w:t>i</w:t>
      </w:r>
      <w:r>
        <w:rPr>
          <w:spacing w:val="-1"/>
        </w:rPr>
        <w:t>s</w:t>
      </w:r>
      <w:r>
        <w:t>sue</w:t>
      </w:r>
      <w:r>
        <w:rPr>
          <w:spacing w:val="5"/>
        </w:rPr>
        <w:t xml:space="preserve"> </w:t>
      </w:r>
      <w:r>
        <w:t>of</w:t>
      </w:r>
      <w:r>
        <w:rPr>
          <w:spacing w:val="4"/>
        </w:rPr>
        <w:t xml:space="preserve"> </w:t>
      </w:r>
      <w:r>
        <w:t>sexual</w:t>
      </w:r>
      <w:r>
        <w:rPr>
          <w:spacing w:val="5"/>
        </w:rPr>
        <w:t xml:space="preserve"> </w:t>
      </w:r>
      <w:r>
        <w:t>expl</w:t>
      </w:r>
      <w:r>
        <w:rPr>
          <w:spacing w:val="-1"/>
        </w:rPr>
        <w:t>o</w:t>
      </w:r>
      <w:r>
        <w:t>it</w:t>
      </w:r>
      <w:r>
        <w:rPr>
          <w:spacing w:val="-1"/>
        </w:rPr>
        <w:t>a</w:t>
      </w:r>
      <w:r>
        <w:t>ti</w:t>
      </w:r>
      <w:r>
        <w:rPr>
          <w:spacing w:val="-1"/>
        </w:rPr>
        <w:t>o</w:t>
      </w:r>
      <w:r>
        <w:t>n,</w:t>
      </w:r>
      <w:r>
        <w:rPr>
          <w:spacing w:val="5"/>
        </w:rPr>
        <w:t xml:space="preserve"> </w:t>
      </w:r>
      <w:r>
        <w:t>commercial</w:t>
      </w:r>
      <w:r>
        <w:rPr>
          <w:spacing w:val="5"/>
        </w:rPr>
        <w:t xml:space="preserve"> </w:t>
      </w:r>
      <w:r>
        <w:t>sexu</w:t>
      </w:r>
      <w:r>
        <w:rPr>
          <w:spacing w:val="-1"/>
        </w:rPr>
        <w:t>a</w:t>
      </w:r>
      <w:r>
        <w:t>l exploitation</w:t>
      </w:r>
      <w:r>
        <w:rPr>
          <w:spacing w:val="-1"/>
        </w:rPr>
        <w:t xml:space="preserve"> </w:t>
      </w:r>
      <w:r>
        <w:t>and/or</w:t>
      </w:r>
      <w:r>
        <w:rPr>
          <w:spacing w:val="-1"/>
        </w:rPr>
        <w:t xml:space="preserve"> </w:t>
      </w:r>
      <w:r>
        <w:t>child</w:t>
      </w:r>
      <w:r>
        <w:rPr>
          <w:spacing w:val="-1"/>
        </w:rPr>
        <w:t xml:space="preserve"> </w:t>
      </w:r>
      <w:r>
        <w:t>pornography needs to be fo</w:t>
      </w:r>
      <w:r>
        <w:rPr>
          <w:spacing w:val="2"/>
        </w:rPr>
        <w:t>r</w:t>
      </w:r>
      <w:r>
        <w:rPr>
          <w:spacing w:val="-2"/>
        </w:rPr>
        <w:t>m</w:t>
      </w:r>
      <w:r>
        <w:t>ulated in line with optional protocols.</w:t>
      </w:r>
    </w:p>
    <w:p w:rsidR="00000000" w:rsidRDefault="00000000">
      <w:r>
        <w:t>634.</w:t>
      </w:r>
      <w:r>
        <w:tab/>
        <w:t>Currently convictions on people who com</w:t>
      </w:r>
      <w:r>
        <w:rPr>
          <w:spacing w:val="-1"/>
        </w:rPr>
        <w:t>m</w:t>
      </w:r>
      <w:r>
        <w:t>it cri</w:t>
      </w:r>
      <w:r>
        <w:rPr>
          <w:spacing w:val="-2"/>
        </w:rPr>
        <w:t>m</w:t>
      </w:r>
      <w:r>
        <w:t>es related to sexual abuse against chil</w:t>
      </w:r>
      <w:r>
        <w:rPr>
          <w:spacing w:val="-1"/>
        </w:rPr>
        <w:t>d</w:t>
      </w:r>
      <w:r>
        <w:t>ren</w:t>
      </w:r>
      <w:r>
        <w:rPr>
          <w:spacing w:val="16"/>
        </w:rPr>
        <w:t xml:space="preserve"> </w:t>
      </w:r>
      <w:r>
        <w:t>are</w:t>
      </w:r>
      <w:r>
        <w:rPr>
          <w:spacing w:val="16"/>
        </w:rPr>
        <w:t xml:space="preserve"> </w:t>
      </w:r>
      <w:r>
        <w:t>very</w:t>
      </w:r>
      <w:r>
        <w:rPr>
          <w:spacing w:val="16"/>
        </w:rPr>
        <w:t xml:space="preserve"> </w:t>
      </w:r>
      <w:r>
        <w:t>low.  The</w:t>
      </w:r>
      <w:r>
        <w:rPr>
          <w:spacing w:val="16"/>
        </w:rPr>
        <w:t xml:space="preserve"> </w:t>
      </w:r>
      <w:r>
        <w:rPr>
          <w:spacing w:val="-2"/>
        </w:rPr>
        <w:t>m</w:t>
      </w:r>
      <w:r>
        <w:t>ain</w:t>
      </w:r>
      <w:r>
        <w:rPr>
          <w:spacing w:val="16"/>
        </w:rPr>
        <w:t xml:space="preserve"> </w:t>
      </w:r>
      <w:r>
        <w:t>reason</w:t>
      </w:r>
      <w:r>
        <w:rPr>
          <w:spacing w:val="16"/>
        </w:rPr>
        <w:t xml:space="preserve"> </w:t>
      </w:r>
      <w:r>
        <w:t>for</w:t>
      </w:r>
      <w:r>
        <w:rPr>
          <w:spacing w:val="16"/>
        </w:rPr>
        <w:t xml:space="preserve"> </w:t>
      </w:r>
      <w:r>
        <w:t>this</w:t>
      </w:r>
      <w:r>
        <w:rPr>
          <w:spacing w:val="13"/>
        </w:rPr>
        <w:t xml:space="preserve"> </w:t>
      </w:r>
      <w:r>
        <w:t>is</w:t>
      </w:r>
      <w:r>
        <w:rPr>
          <w:spacing w:val="16"/>
        </w:rPr>
        <w:t xml:space="preserve"> </w:t>
      </w:r>
      <w:r>
        <w:t>becau</w:t>
      </w:r>
      <w:r>
        <w:rPr>
          <w:spacing w:val="-1"/>
        </w:rPr>
        <w:t>s</w:t>
      </w:r>
      <w:r>
        <w:t>e</w:t>
      </w:r>
      <w:r>
        <w:rPr>
          <w:spacing w:val="16"/>
        </w:rPr>
        <w:t xml:space="preserve"> </w:t>
      </w:r>
      <w:r>
        <w:rPr>
          <w:spacing w:val="-1"/>
        </w:rPr>
        <w:t>e</w:t>
      </w:r>
      <w:r>
        <w:t>vidence</w:t>
      </w:r>
      <w:r>
        <w:rPr>
          <w:spacing w:val="16"/>
        </w:rPr>
        <w:t xml:space="preserve"> </w:t>
      </w:r>
      <w:r>
        <w:t>gi</w:t>
      </w:r>
      <w:r>
        <w:rPr>
          <w:spacing w:val="-1"/>
        </w:rPr>
        <w:t>v</w:t>
      </w:r>
      <w:r>
        <w:t>en</w:t>
      </w:r>
      <w:r>
        <w:rPr>
          <w:spacing w:val="16"/>
        </w:rPr>
        <w:t xml:space="preserve"> </w:t>
      </w:r>
      <w:r>
        <w:t>to</w:t>
      </w:r>
      <w:r>
        <w:rPr>
          <w:spacing w:val="16"/>
        </w:rPr>
        <w:t xml:space="preserve"> </w:t>
      </w:r>
      <w:r>
        <w:t>courts</w:t>
      </w:r>
      <w:r>
        <w:rPr>
          <w:spacing w:val="16"/>
        </w:rPr>
        <w:t xml:space="preserve"> </w:t>
      </w:r>
      <w:r>
        <w:t>is</w:t>
      </w:r>
      <w:r>
        <w:rPr>
          <w:spacing w:val="16"/>
        </w:rPr>
        <w:t xml:space="preserve"> </w:t>
      </w:r>
      <w:r>
        <w:t>based on confessi</w:t>
      </w:r>
      <w:r>
        <w:rPr>
          <w:spacing w:val="-1"/>
        </w:rPr>
        <w:t>o</w:t>
      </w:r>
      <w:r>
        <w:t>ns and witness state</w:t>
      </w:r>
      <w:r>
        <w:rPr>
          <w:spacing w:val="-2"/>
        </w:rPr>
        <w:t>m</w:t>
      </w:r>
      <w:r>
        <w:t>ents rather t</w:t>
      </w:r>
      <w:r>
        <w:rPr>
          <w:spacing w:val="-1"/>
        </w:rPr>
        <w:t>h</w:t>
      </w:r>
      <w:r>
        <w:t>an</w:t>
      </w:r>
      <w:r>
        <w:rPr>
          <w:spacing w:val="-1"/>
        </w:rPr>
        <w:t xml:space="preserve"> </w:t>
      </w:r>
      <w:r>
        <w:t>forensic e</w:t>
      </w:r>
      <w:r>
        <w:rPr>
          <w:spacing w:val="-1"/>
        </w:rPr>
        <w:t>v</w:t>
      </w:r>
      <w:r>
        <w:t>idence.</w:t>
      </w:r>
    </w:p>
    <w:p w:rsidR="00000000" w:rsidRDefault="00000000">
      <w:pPr>
        <w:pStyle w:val="Heading3"/>
      </w:pPr>
      <w:r>
        <w:t>(a)</w:t>
      </w:r>
      <w:r>
        <w:tab/>
        <w:t>The role</w:t>
      </w:r>
      <w:r>
        <w:rPr>
          <w:spacing w:val="-1"/>
        </w:rPr>
        <w:t xml:space="preserve"> </w:t>
      </w:r>
      <w:r>
        <w:t>of the Fa</w:t>
      </w:r>
      <w:r>
        <w:rPr>
          <w:spacing w:val="-1"/>
        </w:rPr>
        <w:t>m</w:t>
      </w:r>
      <w:r>
        <w:t>ily and Child Protec</w:t>
      </w:r>
      <w:r>
        <w:rPr>
          <w:spacing w:val="-1"/>
        </w:rPr>
        <w:t>t</w:t>
      </w:r>
      <w:r>
        <w:t>i</w:t>
      </w:r>
      <w:r>
        <w:rPr>
          <w:spacing w:val="-1"/>
        </w:rPr>
        <w:t>o</w:t>
      </w:r>
      <w:r>
        <w:t>n Unit</w:t>
      </w:r>
    </w:p>
    <w:p w:rsidR="00000000" w:rsidRDefault="00000000">
      <w:r>
        <w:t>635.</w:t>
      </w:r>
      <w:r>
        <w:tab/>
        <w:t>The</w:t>
      </w:r>
      <w:r>
        <w:rPr>
          <w:spacing w:val="7"/>
        </w:rPr>
        <w:t xml:space="preserve"> </w:t>
      </w:r>
      <w:r>
        <w:t>Fa</w:t>
      </w:r>
      <w:r>
        <w:rPr>
          <w:spacing w:val="-2"/>
        </w:rPr>
        <w:t>m</w:t>
      </w:r>
      <w:r>
        <w:t>ily</w:t>
      </w:r>
      <w:r>
        <w:rPr>
          <w:spacing w:val="7"/>
        </w:rPr>
        <w:t xml:space="preserve"> </w:t>
      </w:r>
      <w:r>
        <w:t>and</w:t>
      </w:r>
      <w:r>
        <w:rPr>
          <w:spacing w:val="7"/>
        </w:rPr>
        <w:t xml:space="preserve"> </w:t>
      </w:r>
      <w:r>
        <w:t>Child</w:t>
      </w:r>
      <w:r>
        <w:rPr>
          <w:spacing w:val="7"/>
        </w:rPr>
        <w:t xml:space="preserve"> </w:t>
      </w:r>
      <w:r>
        <w:t>Protection</w:t>
      </w:r>
      <w:r>
        <w:rPr>
          <w:spacing w:val="7"/>
        </w:rPr>
        <w:t xml:space="preserve"> </w:t>
      </w:r>
      <w:r>
        <w:t>Unit</w:t>
      </w:r>
      <w:r>
        <w:rPr>
          <w:spacing w:val="7"/>
        </w:rPr>
        <w:t xml:space="preserve"> </w:t>
      </w:r>
      <w:r>
        <w:t>(</w:t>
      </w:r>
      <w:proofErr w:type="spellStart"/>
      <w:r>
        <w:t>FCPU</w:t>
      </w:r>
      <w:proofErr w:type="spellEnd"/>
      <w:r>
        <w:t>)</w:t>
      </w:r>
      <w:r>
        <w:rPr>
          <w:spacing w:val="7"/>
        </w:rPr>
        <w:t xml:space="preserve"> </w:t>
      </w:r>
      <w:r>
        <w:t>of</w:t>
      </w:r>
      <w:r>
        <w:rPr>
          <w:spacing w:val="7"/>
        </w:rPr>
        <w:t xml:space="preserve"> </w:t>
      </w:r>
      <w:r>
        <w:t>the</w:t>
      </w:r>
      <w:r>
        <w:rPr>
          <w:spacing w:val="7"/>
        </w:rPr>
        <w:t xml:space="preserve"> </w:t>
      </w:r>
      <w:r>
        <w:t>Police</w:t>
      </w:r>
      <w:r>
        <w:rPr>
          <w:spacing w:val="7"/>
        </w:rPr>
        <w:t xml:space="preserve"> </w:t>
      </w:r>
      <w:r>
        <w:t>deals</w:t>
      </w:r>
      <w:r>
        <w:rPr>
          <w:spacing w:val="7"/>
        </w:rPr>
        <w:t xml:space="preserve"> </w:t>
      </w:r>
      <w:r>
        <w:t>with</w:t>
      </w:r>
      <w:r>
        <w:rPr>
          <w:spacing w:val="7"/>
        </w:rPr>
        <w:t xml:space="preserve"> </w:t>
      </w:r>
      <w:r>
        <w:t>all</w:t>
      </w:r>
      <w:r>
        <w:rPr>
          <w:spacing w:val="7"/>
        </w:rPr>
        <w:t xml:space="preserve"> </w:t>
      </w:r>
      <w:r>
        <w:t>cases</w:t>
      </w:r>
      <w:r>
        <w:rPr>
          <w:spacing w:val="7"/>
        </w:rPr>
        <w:t xml:space="preserve"> </w:t>
      </w:r>
      <w:r>
        <w:t>relating to juvenile offenders, child abuse, gender-based violence/do</w:t>
      </w:r>
      <w:r>
        <w:rPr>
          <w:spacing w:val="-2"/>
        </w:rPr>
        <w:t>m</w:t>
      </w:r>
      <w:r>
        <w:t>estic violence and sexual offences.  In</w:t>
      </w:r>
      <w:r>
        <w:rPr>
          <w:spacing w:val="19"/>
        </w:rPr>
        <w:t xml:space="preserve"> </w:t>
      </w:r>
      <w:r>
        <w:t>accordance</w:t>
      </w:r>
      <w:r>
        <w:rPr>
          <w:spacing w:val="19"/>
        </w:rPr>
        <w:t xml:space="preserve"> </w:t>
      </w:r>
      <w:r>
        <w:t>with</w:t>
      </w:r>
      <w:r>
        <w:rPr>
          <w:spacing w:val="19"/>
        </w:rPr>
        <w:t xml:space="preserve"> </w:t>
      </w:r>
      <w:r>
        <w:t>Law</w:t>
      </w:r>
      <w:r>
        <w:rPr>
          <w:spacing w:val="19"/>
        </w:rPr>
        <w:t xml:space="preserve"> </w:t>
      </w:r>
      <w:r>
        <w:t>9/91,</w:t>
      </w:r>
      <w:r>
        <w:rPr>
          <w:spacing w:val="19"/>
        </w:rPr>
        <w:t xml:space="preserve"> </w:t>
      </w:r>
      <w:r>
        <w:t>the</w:t>
      </w:r>
      <w:r>
        <w:rPr>
          <w:spacing w:val="19"/>
        </w:rPr>
        <w:t xml:space="preserve"> </w:t>
      </w:r>
      <w:proofErr w:type="spellStart"/>
      <w:r>
        <w:t>FCPU</w:t>
      </w:r>
      <w:proofErr w:type="spellEnd"/>
      <w:r>
        <w:rPr>
          <w:spacing w:val="19"/>
        </w:rPr>
        <w:t xml:space="preserve"> </w:t>
      </w:r>
      <w:r>
        <w:t>is</w:t>
      </w:r>
      <w:r>
        <w:rPr>
          <w:spacing w:val="19"/>
        </w:rPr>
        <w:t xml:space="preserve"> </w:t>
      </w:r>
      <w:r>
        <w:t>situated</w:t>
      </w:r>
      <w:r>
        <w:rPr>
          <w:spacing w:val="19"/>
        </w:rPr>
        <w:t xml:space="preserve"> </w:t>
      </w:r>
      <w:r>
        <w:t>separate</w:t>
      </w:r>
      <w:r>
        <w:rPr>
          <w:spacing w:val="19"/>
        </w:rPr>
        <w:t xml:space="preserve"> </w:t>
      </w:r>
      <w:r>
        <w:t>from</w:t>
      </w:r>
      <w:r>
        <w:rPr>
          <w:spacing w:val="17"/>
        </w:rPr>
        <w:t xml:space="preserve"> </w:t>
      </w:r>
      <w:r>
        <w:t>the</w:t>
      </w:r>
      <w:r>
        <w:rPr>
          <w:spacing w:val="19"/>
        </w:rPr>
        <w:t xml:space="preserve"> </w:t>
      </w:r>
      <w:r>
        <w:rPr>
          <w:spacing w:val="-2"/>
        </w:rPr>
        <w:t>m</w:t>
      </w:r>
      <w:r>
        <w:rPr>
          <w:spacing w:val="1"/>
        </w:rPr>
        <w:t>a</w:t>
      </w:r>
      <w:r>
        <w:t>in</w:t>
      </w:r>
      <w:r>
        <w:rPr>
          <w:spacing w:val="19"/>
        </w:rPr>
        <w:t xml:space="preserve"> </w:t>
      </w:r>
      <w:r>
        <w:t>Police Headquarters, and police officers in this unit have to be dressed in plain clothes.</w:t>
      </w:r>
    </w:p>
    <w:p w:rsidR="00000000" w:rsidRDefault="00000000">
      <w:r>
        <w:t>636.</w:t>
      </w:r>
      <w:r>
        <w:tab/>
        <w:t>Since</w:t>
      </w:r>
      <w:r>
        <w:rPr>
          <w:spacing w:val="16"/>
        </w:rPr>
        <w:t xml:space="preserve"> </w:t>
      </w:r>
      <w:r>
        <w:t>the</w:t>
      </w:r>
      <w:r>
        <w:rPr>
          <w:spacing w:val="16"/>
        </w:rPr>
        <w:t xml:space="preserve"> </w:t>
      </w:r>
      <w:r>
        <w:t>investigation</w:t>
      </w:r>
      <w:r>
        <w:rPr>
          <w:spacing w:val="16"/>
        </w:rPr>
        <w:t xml:space="preserve"> </w:t>
      </w:r>
      <w:r>
        <w:t>officers</w:t>
      </w:r>
      <w:r>
        <w:rPr>
          <w:spacing w:val="16"/>
        </w:rPr>
        <w:t xml:space="preserve"> </w:t>
      </w:r>
      <w:r>
        <w:t>at</w:t>
      </w:r>
      <w:r>
        <w:rPr>
          <w:spacing w:val="16"/>
        </w:rPr>
        <w:t xml:space="preserve"> </w:t>
      </w:r>
      <w:proofErr w:type="spellStart"/>
      <w:r>
        <w:t>FCPU</w:t>
      </w:r>
      <w:proofErr w:type="spellEnd"/>
      <w:r>
        <w:rPr>
          <w:spacing w:val="16"/>
        </w:rPr>
        <w:t xml:space="preserve"> </w:t>
      </w:r>
      <w:r>
        <w:t>mai</w:t>
      </w:r>
      <w:r>
        <w:rPr>
          <w:spacing w:val="-1"/>
        </w:rPr>
        <w:t>n</w:t>
      </w:r>
      <w:r>
        <w:t>ly</w:t>
      </w:r>
      <w:r>
        <w:rPr>
          <w:spacing w:val="16"/>
        </w:rPr>
        <w:t xml:space="preserve"> </w:t>
      </w:r>
      <w:r>
        <w:t>deal</w:t>
      </w:r>
      <w:r>
        <w:rPr>
          <w:spacing w:val="16"/>
        </w:rPr>
        <w:t xml:space="preserve"> </w:t>
      </w:r>
      <w:r>
        <w:t>with</w:t>
      </w:r>
      <w:r>
        <w:rPr>
          <w:spacing w:val="16"/>
        </w:rPr>
        <w:t xml:space="preserve"> </w:t>
      </w:r>
      <w:r>
        <w:t>children</w:t>
      </w:r>
      <w:r>
        <w:rPr>
          <w:spacing w:val="16"/>
        </w:rPr>
        <w:t xml:space="preserve"> </w:t>
      </w:r>
      <w:r>
        <w:t>they</w:t>
      </w:r>
      <w:r>
        <w:rPr>
          <w:spacing w:val="16"/>
        </w:rPr>
        <w:t xml:space="preserve"> </w:t>
      </w:r>
      <w:r>
        <w:t>receive</w:t>
      </w:r>
      <w:r>
        <w:rPr>
          <w:spacing w:val="16"/>
        </w:rPr>
        <w:t xml:space="preserve"> </w:t>
      </w:r>
      <w:r>
        <w:t>speci</w:t>
      </w:r>
      <w:r>
        <w:rPr>
          <w:spacing w:val="-2"/>
        </w:rPr>
        <w:t>a</w:t>
      </w:r>
      <w:r>
        <w:t xml:space="preserve">l additional training on dealing </w:t>
      </w:r>
      <w:r>
        <w:rPr>
          <w:spacing w:val="-2"/>
        </w:rPr>
        <w:t>w</w:t>
      </w:r>
      <w:r>
        <w:t>ith cases r</w:t>
      </w:r>
      <w:r>
        <w:rPr>
          <w:spacing w:val="1"/>
        </w:rPr>
        <w:t>e</w:t>
      </w:r>
      <w:r>
        <w:t>lating to sexual abuse, interrogating and questioning children and dealing with</w:t>
      </w:r>
      <w:r>
        <w:rPr>
          <w:spacing w:val="1"/>
        </w:rPr>
        <w:t xml:space="preserve"> </w:t>
      </w:r>
      <w:r>
        <w:t>child victi</w:t>
      </w:r>
      <w:r>
        <w:rPr>
          <w:spacing w:val="-2"/>
        </w:rPr>
        <w:t>m</w:t>
      </w:r>
      <w:r>
        <w:t>s and perpetrators.</w:t>
      </w:r>
    </w:p>
    <w:p w:rsidR="00000000" w:rsidRDefault="00000000">
      <w:r>
        <w:br w:type="page"/>
        <w:t>637.</w:t>
      </w:r>
      <w:r>
        <w:tab/>
        <w:t xml:space="preserve">Currently, the presence of the </w:t>
      </w:r>
      <w:proofErr w:type="spellStart"/>
      <w:r>
        <w:t>FCPU</w:t>
      </w:r>
      <w:proofErr w:type="spellEnd"/>
      <w:r>
        <w:t xml:space="preserve"> is li</w:t>
      </w:r>
      <w:r>
        <w:rPr>
          <w:spacing w:val="-2"/>
        </w:rPr>
        <w:t>m</w:t>
      </w:r>
      <w:r>
        <w:t xml:space="preserve">ited to </w:t>
      </w:r>
      <w:proofErr w:type="spellStart"/>
      <w:r>
        <w:t>Malé</w:t>
      </w:r>
      <w:proofErr w:type="spellEnd"/>
      <w:r>
        <w:t>.  However, due to the need de</w:t>
      </w:r>
      <w:r>
        <w:rPr>
          <w:spacing w:val="-2"/>
        </w:rPr>
        <w:t>m</w:t>
      </w:r>
      <w:r>
        <w:t xml:space="preserve">onstrated outside </w:t>
      </w:r>
      <w:proofErr w:type="spellStart"/>
      <w:r>
        <w:t>Malé</w:t>
      </w:r>
      <w:proofErr w:type="spellEnd"/>
      <w:r>
        <w:t xml:space="preserve">, a project of extending </w:t>
      </w:r>
      <w:proofErr w:type="spellStart"/>
      <w:r>
        <w:t>FCPU’s</w:t>
      </w:r>
      <w:proofErr w:type="spellEnd"/>
      <w:r>
        <w:t xml:space="preserve"> servi</w:t>
      </w:r>
      <w:r>
        <w:rPr>
          <w:spacing w:val="-1"/>
        </w:rPr>
        <w:t>c</w:t>
      </w:r>
      <w:r>
        <w:t>es to the Atolls lev</w:t>
      </w:r>
      <w:r>
        <w:rPr>
          <w:spacing w:val="-1"/>
        </w:rPr>
        <w:t>e</w:t>
      </w:r>
      <w:r>
        <w:t>l is under</w:t>
      </w:r>
      <w:r>
        <w:rPr>
          <w:spacing w:val="2"/>
        </w:rPr>
        <w:t xml:space="preserve"> </w:t>
      </w:r>
      <w:r>
        <w:t>consideration.  Child</w:t>
      </w:r>
      <w:r>
        <w:rPr>
          <w:spacing w:val="2"/>
        </w:rPr>
        <w:t xml:space="preserve"> </w:t>
      </w:r>
      <w:r>
        <w:t>related</w:t>
      </w:r>
      <w:r>
        <w:rPr>
          <w:spacing w:val="2"/>
        </w:rPr>
        <w:t xml:space="preserve"> </w:t>
      </w:r>
      <w:r>
        <w:t>cri</w:t>
      </w:r>
      <w:r>
        <w:rPr>
          <w:spacing w:val="-2"/>
        </w:rPr>
        <w:t>m</w:t>
      </w:r>
      <w:r>
        <w:t>es</w:t>
      </w:r>
      <w:r>
        <w:rPr>
          <w:spacing w:val="2"/>
        </w:rPr>
        <w:t xml:space="preserve"> </w:t>
      </w:r>
      <w:r>
        <w:t>which</w:t>
      </w:r>
      <w:r>
        <w:rPr>
          <w:spacing w:val="2"/>
        </w:rPr>
        <w:t xml:space="preserve"> </w:t>
      </w:r>
      <w:r>
        <w:t>occ</w:t>
      </w:r>
      <w:r>
        <w:rPr>
          <w:spacing w:val="-4"/>
        </w:rPr>
        <w:t>u</w:t>
      </w:r>
      <w:r>
        <w:t>r</w:t>
      </w:r>
      <w:r>
        <w:rPr>
          <w:spacing w:val="1"/>
        </w:rPr>
        <w:t xml:space="preserve"> </w:t>
      </w:r>
      <w:r>
        <w:t>in</w:t>
      </w:r>
      <w:r>
        <w:rPr>
          <w:spacing w:val="1"/>
        </w:rPr>
        <w:t xml:space="preserve"> </w:t>
      </w:r>
      <w:r>
        <w:t>the</w:t>
      </w:r>
      <w:r>
        <w:rPr>
          <w:spacing w:val="1"/>
        </w:rPr>
        <w:t xml:space="preserve"> </w:t>
      </w:r>
      <w:r>
        <w:t>Atolls/Islands are</w:t>
      </w:r>
      <w:r>
        <w:rPr>
          <w:spacing w:val="1"/>
        </w:rPr>
        <w:t xml:space="preserve"> </w:t>
      </w:r>
      <w:r>
        <w:t>reported</w:t>
      </w:r>
      <w:r>
        <w:rPr>
          <w:spacing w:val="1"/>
        </w:rPr>
        <w:t xml:space="preserve"> </w:t>
      </w:r>
      <w:r>
        <w:t>to</w:t>
      </w:r>
      <w:r>
        <w:rPr>
          <w:spacing w:val="1"/>
        </w:rPr>
        <w:t xml:space="preserve"> </w:t>
      </w:r>
      <w:r>
        <w:t>the Atoll</w:t>
      </w:r>
      <w:r>
        <w:rPr>
          <w:spacing w:val="11"/>
        </w:rPr>
        <w:t xml:space="preserve"> </w:t>
      </w:r>
      <w:r>
        <w:t>Poli</w:t>
      </w:r>
      <w:r>
        <w:rPr>
          <w:spacing w:val="-1"/>
        </w:rPr>
        <w:t>c</w:t>
      </w:r>
      <w:r>
        <w:t>e</w:t>
      </w:r>
      <w:r>
        <w:rPr>
          <w:spacing w:val="10"/>
        </w:rPr>
        <w:t xml:space="preserve"> </w:t>
      </w:r>
      <w:r>
        <w:t xml:space="preserve">Stations.  </w:t>
      </w:r>
      <w:r>
        <w:rPr>
          <w:spacing w:val="-1"/>
        </w:rPr>
        <w:t>T</w:t>
      </w:r>
      <w:r>
        <w:t>he</w:t>
      </w:r>
      <w:r>
        <w:rPr>
          <w:spacing w:val="11"/>
        </w:rPr>
        <w:t xml:space="preserve"> </w:t>
      </w:r>
      <w:r>
        <w:t>police</w:t>
      </w:r>
      <w:r>
        <w:rPr>
          <w:spacing w:val="11"/>
        </w:rPr>
        <w:t xml:space="preserve"> </w:t>
      </w:r>
      <w:r>
        <w:t>o</w:t>
      </w:r>
      <w:r>
        <w:rPr>
          <w:spacing w:val="-1"/>
        </w:rPr>
        <w:t>ff</w:t>
      </w:r>
      <w:r>
        <w:rPr>
          <w:spacing w:val="1"/>
        </w:rPr>
        <w:t>i</w:t>
      </w:r>
      <w:r>
        <w:t>cers</w:t>
      </w:r>
      <w:r>
        <w:rPr>
          <w:spacing w:val="11"/>
        </w:rPr>
        <w:t xml:space="preserve"> </w:t>
      </w:r>
      <w:r>
        <w:t>at</w:t>
      </w:r>
      <w:r>
        <w:rPr>
          <w:spacing w:val="11"/>
        </w:rPr>
        <w:t xml:space="preserve"> </w:t>
      </w:r>
      <w:r>
        <w:t>the</w:t>
      </w:r>
      <w:r>
        <w:rPr>
          <w:spacing w:val="11"/>
        </w:rPr>
        <w:t xml:space="preserve"> </w:t>
      </w:r>
      <w:r>
        <w:t>Atoll</w:t>
      </w:r>
      <w:r>
        <w:rPr>
          <w:spacing w:val="11"/>
        </w:rPr>
        <w:t xml:space="preserve"> </w:t>
      </w:r>
      <w:r>
        <w:t>Poli</w:t>
      </w:r>
      <w:r>
        <w:rPr>
          <w:spacing w:val="-1"/>
        </w:rPr>
        <w:t>c</w:t>
      </w:r>
      <w:r>
        <w:t>e</w:t>
      </w:r>
      <w:r>
        <w:rPr>
          <w:spacing w:val="10"/>
        </w:rPr>
        <w:t xml:space="preserve"> </w:t>
      </w:r>
      <w:r>
        <w:t>Stat</w:t>
      </w:r>
      <w:r>
        <w:rPr>
          <w:spacing w:val="-1"/>
        </w:rPr>
        <w:t>i</w:t>
      </w:r>
      <w:r>
        <w:t>ons</w:t>
      </w:r>
      <w:r>
        <w:rPr>
          <w:spacing w:val="11"/>
        </w:rPr>
        <w:t xml:space="preserve"> </w:t>
      </w:r>
      <w:r>
        <w:t>will</w:t>
      </w:r>
      <w:r>
        <w:rPr>
          <w:spacing w:val="11"/>
        </w:rPr>
        <w:t xml:space="preserve"> </w:t>
      </w:r>
      <w:r>
        <w:t>take</w:t>
      </w:r>
      <w:r>
        <w:rPr>
          <w:spacing w:val="11"/>
        </w:rPr>
        <w:t xml:space="preserve"> </w:t>
      </w:r>
      <w:r>
        <w:t>the</w:t>
      </w:r>
      <w:r>
        <w:rPr>
          <w:spacing w:val="11"/>
        </w:rPr>
        <w:t xml:space="preserve"> </w:t>
      </w:r>
      <w:r>
        <w:rPr>
          <w:spacing w:val="-1"/>
        </w:rPr>
        <w:t>st</w:t>
      </w:r>
      <w:r>
        <w:t>ate</w:t>
      </w:r>
      <w:r>
        <w:rPr>
          <w:spacing w:val="-2"/>
        </w:rPr>
        <w:t>m</w:t>
      </w:r>
      <w:r>
        <w:t xml:space="preserve">ents and forward to </w:t>
      </w:r>
      <w:proofErr w:type="spellStart"/>
      <w:r>
        <w:t>FCPU</w:t>
      </w:r>
      <w:proofErr w:type="spellEnd"/>
      <w:r>
        <w:t>.</w:t>
      </w:r>
    </w:p>
    <w:p w:rsidR="00000000" w:rsidRDefault="00000000">
      <w:r>
        <w:t>638.</w:t>
      </w:r>
      <w:r>
        <w:tab/>
        <w:t>The</w:t>
      </w:r>
      <w:r>
        <w:rPr>
          <w:spacing w:val="10"/>
        </w:rPr>
        <w:t xml:space="preserve"> </w:t>
      </w:r>
      <w:r>
        <w:t>Atoll</w:t>
      </w:r>
      <w:r>
        <w:rPr>
          <w:spacing w:val="10"/>
        </w:rPr>
        <w:t xml:space="preserve"> </w:t>
      </w:r>
      <w:r>
        <w:t>police</w:t>
      </w:r>
      <w:r>
        <w:rPr>
          <w:spacing w:val="10"/>
        </w:rPr>
        <w:t xml:space="preserve"> </w:t>
      </w:r>
      <w:r>
        <w:t>officers</w:t>
      </w:r>
      <w:r>
        <w:rPr>
          <w:spacing w:val="10"/>
        </w:rPr>
        <w:t xml:space="preserve"> </w:t>
      </w:r>
      <w:r>
        <w:t>are</w:t>
      </w:r>
      <w:r>
        <w:rPr>
          <w:spacing w:val="10"/>
        </w:rPr>
        <w:t xml:space="preserve"> </w:t>
      </w:r>
      <w:r>
        <w:t>‘</w:t>
      </w:r>
      <w:r>
        <w:rPr>
          <w:spacing w:val="-3"/>
        </w:rPr>
        <w:t>g</w:t>
      </w:r>
      <w:r>
        <w:t>eneral’</w:t>
      </w:r>
      <w:r>
        <w:rPr>
          <w:spacing w:val="10"/>
        </w:rPr>
        <w:t xml:space="preserve"> </w:t>
      </w:r>
      <w:r>
        <w:t>police</w:t>
      </w:r>
      <w:r>
        <w:rPr>
          <w:spacing w:val="10"/>
        </w:rPr>
        <w:t xml:space="preserve"> </w:t>
      </w:r>
      <w:r>
        <w:t>officers.  Most</w:t>
      </w:r>
      <w:r>
        <w:rPr>
          <w:spacing w:val="10"/>
        </w:rPr>
        <w:t xml:space="preserve"> </w:t>
      </w:r>
      <w:r>
        <w:t>of</w:t>
      </w:r>
      <w:r>
        <w:rPr>
          <w:spacing w:val="10"/>
        </w:rPr>
        <w:t xml:space="preserve"> </w:t>
      </w:r>
      <w:r>
        <w:t>them</w:t>
      </w:r>
      <w:r>
        <w:rPr>
          <w:spacing w:val="10"/>
        </w:rPr>
        <w:t xml:space="preserve"> </w:t>
      </w:r>
      <w:r>
        <w:t>do</w:t>
      </w:r>
      <w:r>
        <w:rPr>
          <w:spacing w:val="10"/>
        </w:rPr>
        <w:t xml:space="preserve"> </w:t>
      </w:r>
      <w:r>
        <w:t>not</w:t>
      </w:r>
      <w:r>
        <w:rPr>
          <w:spacing w:val="10"/>
        </w:rPr>
        <w:t xml:space="preserve"> </w:t>
      </w:r>
      <w:r>
        <w:t>have</w:t>
      </w:r>
      <w:r>
        <w:rPr>
          <w:spacing w:val="10"/>
        </w:rPr>
        <w:t xml:space="preserve"> </w:t>
      </w:r>
      <w:r>
        <w:t>special tr</w:t>
      </w:r>
      <w:r>
        <w:rPr>
          <w:spacing w:val="-1"/>
        </w:rPr>
        <w:t>a</w:t>
      </w:r>
      <w:r>
        <w:t>ining in dealing</w:t>
      </w:r>
      <w:r>
        <w:rPr>
          <w:spacing w:val="29"/>
        </w:rPr>
        <w:t xml:space="preserve"> </w:t>
      </w:r>
      <w:r>
        <w:t>with</w:t>
      </w:r>
      <w:r>
        <w:rPr>
          <w:spacing w:val="29"/>
        </w:rPr>
        <w:t xml:space="preserve"> </w:t>
      </w:r>
      <w:r>
        <w:t>these types</w:t>
      </w:r>
      <w:r>
        <w:rPr>
          <w:spacing w:val="30"/>
        </w:rPr>
        <w:t xml:space="preserve"> </w:t>
      </w:r>
      <w:r>
        <w:t>of</w:t>
      </w:r>
      <w:r>
        <w:rPr>
          <w:spacing w:val="30"/>
        </w:rPr>
        <w:t xml:space="preserve"> </w:t>
      </w:r>
      <w:r>
        <w:t>cases and they work in uniform</w:t>
      </w:r>
      <w:r>
        <w:rPr>
          <w:spacing w:val="29"/>
        </w:rPr>
        <w:t xml:space="preserve"> </w:t>
      </w:r>
      <w:r>
        <w:t>even when dealing with children.  In so</w:t>
      </w:r>
      <w:r>
        <w:rPr>
          <w:spacing w:val="-2"/>
        </w:rPr>
        <w:t>m</w:t>
      </w:r>
      <w:r>
        <w:t>e situations, the Atoll Police have n</w:t>
      </w:r>
      <w:r>
        <w:rPr>
          <w:spacing w:val="-1"/>
        </w:rPr>
        <w:t>o</w:t>
      </w:r>
      <w:r>
        <w:t>t recei</w:t>
      </w:r>
      <w:r>
        <w:rPr>
          <w:spacing w:val="-1"/>
        </w:rPr>
        <w:t>v</w:t>
      </w:r>
      <w:r>
        <w:t>ed trai</w:t>
      </w:r>
      <w:r>
        <w:rPr>
          <w:spacing w:val="-1"/>
        </w:rPr>
        <w:t>n</w:t>
      </w:r>
      <w:r>
        <w:rPr>
          <w:spacing w:val="1"/>
        </w:rPr>
        <w:t>i</w:t>
      </w:r>
      <w:r>
        <w:t xml:space="preserve">ng to </w:t>
      </w:r>
      <w:r>
        <w:rPr>
          <w:spacing w:val="-1"/>
        </w:rPr>
        <w:t>d</w:t>
      </w:r>
      <w:r>
        <w:t>eal with serious</w:t>
      </w:r>
      <w:r>
        <w:rPr>
          <w:spacing w:val="13"/>
        </w:rPr>
        <w:t xml:space="preserve"> </w:t>
      </w:r>
      <w:r>
        <w:t>child</w:t>
      </w:r>
      <w:r>
        <w:rPr>
          <w:spacing w:val="13"/>
        </w:rPr>
        <w:t xml:space="preserve"> </w:t>
      </w:r>
      <w:r>
        <w:t>abuse</w:t>
      </w:r>
      <w:r>
        <w:rPr>
          <w:spacing w:val="13"/>
        </w:rPr>
        <w:t xml:space="preserve"> </w:t>
      </w:r>
      <w:r>
        <w:t>cases</w:t>
      </w:r>
      <w:r>
        <w:rPr>
          <w:spacing w:val="13"/>
        </w:rPr>
        <w:t xml:space="preserve"> </w:t>
      </w:r>
      <w:r>
        <w:t>and</w:t>
      </w:r>
      <w:r>
        <w:rPr>
          <w:spacing w:val="13"/>
        </w:rPr>
        <w:t xml:space="preserve"> </w:t>
      </w:r>
      <w:r>
        <w:t>so</w:t>
      </w:r>
      <w:r>
        <w:rPr>
          <w:spacing w:val="13"/>
        </w:rPr>
        <w:t xml:space="preserve"> </w:t>
      </w:r>
      <w:proofErr w:type="spellStart"/>
      <w:r>
        <w:t>FCPU</w:t>
      </w:r>
      <w:proofErr w:type="spellEnd"/>
      <w:r>
        <w:rPr>
          <w:spacing w:val="13"/>
        </w:rPr>
        <w:t xml:space="preserve"> </w:t>
      </w:r>
      <w:r>
        <w:t>officers</w:t>
      </w:r>
      <w:r>
        <w:rPr>
          <w:spacing w:val="13"/>
        </w:rPr>
        <w:t xml:space="preserve"> </w:t>
      </w:r>
      <w:r>
        <w:t>along</w:t>
      </w:r>
      <w:r>
        <w:rPr>
          <w:spacing w:val="13"/>
        </w:rPr>
        <w:t xml:space="preserve"> </w:t>
      </w:r>
      <w:r>
        <w:t>with</w:t>
      </w:r>
      <w:r>
        <w:rPr>
          <w:spacing w:val="13"/>
        </w:rPr>
        <w:t xml:space="preserve"> </w:t>
      </w:r>
      <w:r>
        <w:t>Child</w:t>
      </w:r>
      <w:r>
        <w:rPr>
          <w:spacing w:val="13"/>
        </w:rPr>
        <w:t xml:space="preserve"> </w:t>
      </w:r>
      <w:r>
        <w:t>Protection</w:t>
      </w:r>
      <w:r>
        <w:rPr>
          <w:spacing w:val="13"/>
        </w:rPr>
        <w:t xml:space="preserve"> </w:t>
      </w:r>
      <w:r>
        <w:rPr>
          <w:spacing w:val="-2"/>
        </w:rPr>
        <w:t>W</w:t>
      </w:r>
      <w:r>
        <w:t>orker</w:t>
      </w:r>
      <w:r>
        <w:rPr>
          <w:spacing w:val="13"/>
        </w:rPr>
        <w:t xml:space="preserve"> </w:t>
      </w:r>
      <w:r>
        <w:t>are</w:t>
      </w:r>
      <w:r>
        <w:rPr>
          <w:spacing w:val="13"/>
        </w:rPr>
        <w:t xml:space="preserve"> </w:t>
      </w:r>
      <w:r>
        <w:t>sent out to t</w:t>
      </w:r>
      <w:r>
        <w:rPr>
          <w:spacing w:val="-1"/>
        </w:rPr>
        <w:t>h</w:t>
      </w:r>
      <w:r>
        <w:t>e i</w:t>
      </w:r>
      <w:r>
        <w:rPr>
          <w:spacing w:val="-1"/>
        </w:rPr>
        <w:t>s</w:t>
      </w:r>
      <w:r>
        <w:t>lands to in</w:t>
      </w:r>
      <w:r>
        <w:rPr>
          <w:spacing w:val="-1"/>
        </w:rPr>
        <w:t>ve</w:t>
      </w:r>
      <w:r>
        <w:t>stig</w:t>
      </w:r>
      <w:r>
        <w:rPr>
          <w:spacing w:val="-1"/>
        </w:rPr>
        <w:t>a</w:t>
      </w:r>
      <w:r>
        <w:t>te c</w:t>
      </w:r>
      <w:r>
        <w:rPr>
          <w:spacing w:val="-1"/>
        </w:rPr>
        <w:t>a</w:t>
      </w:r>
      <w:r>
        <w:t>se</w:t>
      </w:r>
      <w:r>
        <w:rPr>
          <w:spacing w:val="-1"/>
        </w:rPr>
        <w:t>s</w:t>
      </w:r>
      <w:r>
        <w:t>.</w:t>
      </w:r>
    </w:p>
    <w:p w:rsidR="00000000" w:rsidRDefault="00000000">
      <w:pPr>
        <w:pStyle w:val="Heading3"/>
        <w:ind w:left="720" w:hanging="720"/>
      </w:pPr>
      <w:r>
        <w:t>(b)</w:t>
      </w:r>
      <w:r>
        <w:tab/>
        <w:t>Information, a</w:t>
      </w:r>
      <w:r>
        <w:rPr>
          <w:spacing w:val="-2"/>
        </w:rPr>
        <w:t>w</w:t>
      </w:r>
      <w:r>
        <w:t>ar</w:t>
      </w:r>
      <w:r>
        <w:rPr>
          <w:spacing w:val="1"/>
        </w:rPr>
        <w:t>e</w:t>
      </w:r>
      <w:r>
        <w:t>ness and education campaigns to prevent any form of sexual exploitation or abuse of the child</w:t>
      </w:r>
    </w:p>
    <w:p w:rsidR="00000000" w:rsidRDefault="00000000">
      <w:r>
        <w:t>639.</w:t>
      </w:r>
      <w:r>
        <w:tab/>
        <w:t>There</w:t>
      </w:r>
      <w:r>
        <w:rPr>
          <w:spacing w:val="6"/>
        </w:rPr>
        <w:t xml:space="preserve"> </w:t>
      </w:r>
      <w:r>
        <w:t>is</w:t>
      </w:r>
      <w:r>
        <w:rPr>
          <w:spacing w:val="6"/>
        </w:rPr>
        <w:t xml:space="preserve"> </w:t>
      </w:r>
      <w:r>
        <w:t>clearly</w:t>
      </w:r>
      <w:r>
        <w:rPr>
          <w:spacing w:val="6"/>
        </w:rPr>
        <w:t xml:space="preserve"> </w:t>
      </w:r>
      <w:r>
        <w:t>a</w:t>
      </w:r>
      <w:r>
        <w:rPr>
          <w:spacing w:val="6"/>
        </w:rPr>
        <w:t xml:space="preserve"> </w:t>
      </w:r>
      <w:r>
        <w:t>need</w:t>
      </w:r>
      <w:r>
        <w:rPr>
          <w:spacing w:val="6"/>
        </w:rPr>
        <w:t xml:space="preserve"> </w:t>
      </w:r>
      <w:r>
        <w:t>to</w:t>
      </w:r>
      <w:r>
        <w:rPr>
          <w:spacing w:val="6"/>
        </w:rPr>
        <w:t xml:space="preserve"> </w:t>
      </w:r>
      <w:r>
        <w:t>expand</w:t>
      </w:r>
      <w:r>
        <w:rPr>
          <w:spacing w:val="6"/>
        </w:rPr>
        <w:t xml:space="preserve"> </w:t>
      </w:r>
      <w:r>
        <w:t>com</w:t>
      </w:r>
      <w:r>
        <w:rPr>
          <w:spacing w:val="-2"/>
        </w:rPr>
        <w:t>m</w:t>
      </w:r>
      <w:r>
        <w:t>unity</w:t>
      </w:r>
      <w:r>
        <w:rPr>
          <w:spacing w:val="6"/>
        </w:rPr>
        <w:t xml:space="preserve"> </w:t>
      </w:r>
      <w:r>
        <w:t>awareness</w:t>
      </w:r>
      <w:r>
        <w:rPr>
          <w:spacing w:val="6"/>
        </w:rPr>
        <w:t xml:space="preserve"> </w:t>
      </w:r>
      <w:r>
        <w:t>raising</w:t>
      </w:r>
      <w:r>
        <w:rPr>
          <w:spacing w:val="6"/>
        </w:rPr>
        <w:t xml:space="preserve"> </w:t>
      </w:r>
      <w:r>
        <w:t>ca</w:t>
      </w:r>
      <w:r>
        <w:rPr>
          <w:spacing w:val="-2"/>
        </w:rPr>
        <w:t>m</w:t>
      </w:r>
      <w:r>
        <w:t>paigns</w:t>
      </w:r>
      <w:r>
        <w:rPr>
          <w:spacing w:val="6"/>
        </w:rPr>
        <w:t xml:space="preserve"> </w:t>
      </w:r>
      <w:r>
        <w:t>in</w:t>
      </w:r>
      <w:r>
        <w:rPr>
          <w:spacing w:val="6"/>
        </w:rPr>
        <w:t xml:space="preserve"> </w:t>
      </w:r>
      <w:r>
        <w:t>relation</w:t>
      </w:r>
      <w:r>
        <w:rPr>
          <w:spacing w:val="6"/>
        </w:rPr>
        <w:t xml:space="preserve"> </w:t>
      </w:r>
      <w:r>
        <w:t>to child</w:t>
      </w:r>
      <w:r>
        <w:rPr>
          <w:spacing w:val="2"/>
        </w:rPr>
        <w:t xml:space="preserve"> </w:t>
      </w:r>
      <w:r>
        <w:t>sexu</w:t>
      </w:r>
      <w:r>
        <w:rPr>
          <w:spacing w:val="-1"/>
        </w:rPr>
        <w:t>a</w:t>
      </w:r>
      <w:r>
        <w:t>l</w:t>
      </w:r>
      <w:r>
        <w:rPr>
          <w:spacing w:val="2"/>
        </w:rPr>
        <w:t xml:space="preserve"> </w:t>
      </w:r>
      <w:r>
        <w:t>abuse,</w:t>
      </w:r>
      <w:r>
        <w:rPr>
          <w:spacing w:val="2"/>
        </w:rPr>
        <w:t xml:space="preserve"> </w:t>
      </w:r>
      <w:r>
        <w:t>in</w:t>
      </w:r>
      <w:r>
        <w:rPr>
          <w:spacing w:val="2"/>
        </w:rPr>
        <w:t xml:space="preserve"> </w:t>
      </w:r>
      <w:r>
        <w:t>pa</w:t>
      </w:r>
      <w:r>
        <w:rPr>
          <w:spacing w:val="-1"/>
        </w:rPr>
        <w:t>r</w:t>
      </w:r>
      <w:r>
        <w:t>tic</w:t>
      </w:r>
      <w:r>
        <w:rPr>
          <w:spacing w:val="-1"/>
        </w:rPr>
        <w:t>u</w:t>
      </w:r>
      <w:r>
        <w:t>lar</w:t>
      </w:r>
      <w:r>
        <w:rPr>
          <w:spacing w:val="2"/>
        </w:rPr>
        <w:t xml:space="preserve"> </w:t>
      </w:r>
      <w:r>
        <w:t>to</w:t>
      </w:r>
      <w:r>
        <w:rPr>
          <w:spacing w:val="2"/>
        </w:rPr>
        <w:t xml:space="preserve"> </w:t>
      </w:r>
      <w:r>
        <w:t>s</w:t>
      </w:r>
      <w:r>
        <w:rPr>
          <w:spacing w:val="-1"/>
        </w:rPr>
        <w:t>e</w:t>
      </w:r>
      <w:r>
        <w:t>nsitize</w:t>
      </w:r>
      <w:r>
        <w:rPr>
          <w:spacing w:val="2"/>
        </w:rPr>
        <w:t xml:space="preserve"> </w:t>
      </w:r>
      <w:r>
        <w:t>t</w:t>
      </w:r>
      <w:r>
        <w:rPr>
          <w:spacing w:val="-1"/>
        </w:rPr>
        <w:t>h</w:t>
      </w:r>
      <w:r>
        <w:t>e</w:t>
      </w:r>
      <w:r>
        <w:rPr>
          <w:spacing w:val="3"/>
        </w:rPr>
        <w:t xml:space="preserve"> </w:t>
      </w:r>
      <w:r>
        <w:rPr>
          <w:spacing w:val="-1"/>
        </w:rPr>
        <w:t>c</w:t>
      </w:r>
      <w:r>
        <w:rPr>
          <w:spacing w:val="1"/>
        </w:rPr>
        <w:t>o</w:t>
      </w:r>
      <w:r>
        <w:t>m</w:t>
      </w:r>
      <w:r>
        <w:rPr>
          <w:spacing w:val="-2"/>
        </w:rPr>
        <w:t>m</w:t>
      </w:r>
      <w:r>
        <w:t>unity</w:t>
      </w:r>
      <w:r>
        <w:rPr>
          <w:spacing w:val="3"/>
        </w:rPr>
        <w:t xml:space="preserve"> </w:t>
      </w:r>
      <w:r>
        <w:t>to</w:t>
      </w:r>
      <w:r>
        <w:rPr>
          <w:spacing w:val="3"/>
        </w:rPr>
        <w:t xml:space="preserve"> </w:t>
      </w:r>
      <w:r>
        <w:t>the</w:t>
      </w:r>
      <w:r>
        <w:rPr>
          <w:spacing w:val="3"/>
        </w:rPr>
        <w:t xml:space="preserve"> </w:t>
      </w:r>
      <w:r>
        <w:rPr>
          <w:spacing w:val="-2"/>
        </w:rPr>
        <w:t>m</w:t>
      </w:r>
      <w:r>
        <w:t>any</w:t>
      </w:r>
      <w:r>
        <w:rPr>
          <w:spacing w:val="3"/>
        </w:rPr>
        <w:t xml:space="preserve"> </w:t>
      </w:r>
      <w:r>
        <w:t>det</w:t>
      </w:r>
      <w:r>
        <w:rPr>
          <w:spacing w:val="-1"/>
        </w:rPr>
        <w:t>r</w:t>
      </w:r>
      <w:r>
        <w:t>i</w:t>
      </w:r>
      <w:r>
        <w:rPr>
          <w:spacing w:val="-2"/>
        </w:rPr>
        <w:t>m</w:t>
      </w:r>
      <w:r>
        <w:t>ental</w:t>
      </w:r>
      <w:r>
        <w:rPr>
          <w:spacing w:val="3"/>
        </w:rPr>
        <w:t xml:space="preserve"> </w:t>
      </w:r>
      <w:r>
        <w:t>e</w:t>
      </w:r>
      <w:r>
        <w:rPr>
          <w:spacing w:val="-1"/>
        </w:rPr>
        <w:t>ff</w:t>
      </w:r>
      <w:r>
        <w:t>ects</w:t>
      </w:r>
      <w:r>
        <w:rPr>
          <w:spacing w:val="3"/>
        </w:rPr>
        <w:t xml:space="preserve"> </w:t>
      </w:r>
      <w:r>
        <w:t xml:space="preserve">of child </w:t>
      </w:r>
      <w:r>
        <w:rPr>
          <w:spacing w:val="-1"/>
        </w:rPr>
        <w:t>s</w:t>
      </w:r>
      <w:r>
        <w:t>exual abuse on the indi</w:t>
      </w:r>
      <w:r>
        <w:rPr>
          <w:spacing w:val="-1"/>
        </w:rPr>
        <w:t>v</w:t>
      </w:r>
      <w:r>
        <w:t>id</w:t>
      </w:r>
      <w:r>
        <w:rPr>
          <w:spacing w:val="-1"/>
        </w:rPr>
        <w:t>u</w:t>
      </w:r>
      <w:r>
        <w:t>al vi</w:t>
      </w:r>
      <w:r>
        <w:rPr>
          <w:spacing w:val="-1"/>
        </w:rPr>
        <w:t>c</w:t>
      </w:r>
      <w:r>
        <w:t>ti</w:t>
      </w:r>
      <w:r>
        <w:rPr>
          <w:spacing w:val="-2"/>
        </w:rPr>
        <w:t>m</w:t>
      </w:r>
      <w:r>
        <w:t xml:space="preserve">s, </w:t>
      </w:r>
      <w:r>
        <w:rPr>
          <w:spacing w:val="-1"/>
        </w:rPr>
        <w:t>f</w:t>
      </w:r>
      <w:r>
        <w:rPr>
          <w:spacing w:val="1"/>
        </w:rPr>
        <w:t>a</w:t>
      </w:r>
      <w:r>
        <w:rPr>
          <w:spacing w:val="-2"/>
        </w:rPr>
        <w:t>m</w:t>
      </w:r>
      <w:r>
        <w:t>ilies a</w:t>
      </w:r>
      <w:r>
        <w:rPr>
          <w:spacing w:val="-1"/>
        </w:rPr>
        <w:t>n</w:t>
      </w:r>
      <w:r>
        <w:t>d the e</w:t>
      </w:r>
      <w:r>
        <w:rPr>
          <w:spacing w:val="-1"/>
        </w:rPr>
        <w:t>n</w:t>
      </w:r>
      <w:r>
        <w:t>ti</w:t>
      </w:r>
      <w:r>
        <w:rPr>
          <w:spacing w:val="-1"/>
        </w:rPr>
        <w:t>r</w:t>
      </w:r>
      <w:r>
        <w:t>e community.  Such a community</w:t>
      </w:r>
      <w:r>
        <w:rPr>
          <w:spacing w:val="23"/>
        </w:rPr>
        <w:t xml:space="preserve"> </w:t>
      </w:r>
      <w:r>
        <w:t>education</w:t>
      </w:r>
      <w:r>
        <w:rPr>
          <w:spacing w:val="23"/>
        </w:rPr>
        <w:t xml:space="preserve"> </w:t>
      </w:r>
      <w:r>
        <w:t>strategy</w:t>
      </w:r>
      <w:r>
        <w:rPr>
          <w:spacing w:val="23"/>
        </w:rPr>
        <w:t xml:space="preserve"> </w:t>
      </w:r>
      <w:r>
        <w:t>would</w:t>
      </w:r>
      <w:r>
        <w:rPr>
          <w:spacing w:val="23"/>
        </w:rPr>
        <w:t xml:space="preserve"> </w:t>
      </w:r>
      <w:r>
        <w:t>ideally</w:t>
      </w:r>
      <w:r>
        <w:rPr>
          <w:spacing w:val="23"/>
        </w:rPr>
        <w:t xml:space="preserve"> </w:t>
      </w:r>
      <w:r>
        <w:t>be</w:t>
      </w:r>
      <w:r>
        <w:rPr>
          <w:spacing w:val="22"/>
        </w:rPr>
        <w:t xml:space="preserve"> </w:t>
      </w:r>
      <w:r>
        <w:t>i</w:t>
      </w:r>
      <w:r>
        <w:rPr>
          <w:spacing w:val="-2"/>
        </w:rPr>
        <w:t>m</w:t>
      </w:r>
      <w:r>
        <w:t>pl</w:t>
      </w:r>
      <w:r>
        <w:rPr>
          <w:spacing w:val="1"/>
        </w:rPr>
        <w:t>e</w:t>
      </w:r>
      <w:r>
        <w:rPr>
          <w:spacing w:val="-2"/>
        </w:rPr>
        <w:t>m</w:t>
      </w:r>
      <w:r>
        <w:t>ented</w:t>
      </w:r>
      <w:r>
        <w:rPr>
          <w:spacing w:val="23"/>
        </w:rPr>
        <w:t xml:space="preserve"> </w:t>
      </w:r>
      <w:r>
        <w:t>using</w:t>
      </w:r>
      <w:r>
        <w:rPr>
          <w:spacing w:val="23"/>
        </w:rPr>
        <w:t xml:space="preserve"> </w:t>
      </w:r>
      <w:r>
        <w:t>a</w:t>
      </w:r>
      <w:r>
        <w:rPr>
          <w:spacing w:val="23"/>
        </w:rPr>
        <w:t xml:space="preserve"> </w:t>
      </w:r>
      <w:r>
        <w:t>multi-</w:t>
      </w:r>
      <w:r>
        <w:rPr>
          <w:spacing w:val="-2"/>
        </w:rPr>
        <w:t>m</w:t>
      </w:r>
      <w:r>
        <w:t>edia</w:t>
      </w:r>
      <w:r>
        <w:rPr>
          <w:spacing w:val="23"/>
        </w:rPr>
        <w:t xml:space="preserve"> </w:t>
      </w:r>
      <w:r>
        <w:t>approach including television com</w:t>
      </w:r>
      <w:r>
        <w:rPr>
          <w:spacing w:val="-2"/>
        </w:rPr>
        <w:t>m</w:t>
      </w:r>
      <w:r>
        <w:t>unity advertise</w:t>
      </w:r>
      <w:r>
        <w:rPr>
          <w:spacing w:val="-2"/>
        </w:rPr>
        <w:t>m</w:t>
      </w:r>
      <w:r>
        <w:t>ents, radio advertise</w:t>
      </w:r>
      <w:r>
        <w:rPr>
          <w:spacing w:val="-1"/>
        </w:rPr>
        <w:t>m</w:t>
      </w:r>
      <w:r>
        <w:t xml:space="preserve">ents, and </w:t>
      </w:r>
      <w:r>
        <w:rPr>
          <w:spacing w:val="-1"/>
        </w:rPr>
        <w:t>c</w:t>
      </w:r>
      <w:r>
        <w:rPr>
          <w:spacing w:val="1"/>
        </w:rPr>
        <w:t>o</w:t>
      </w:r>
      <w:r>
        <w:t>m</w:t>
      </w:r>
      <w:r>
        <w:rPr>
          <w:spacing w:val="-2"/>
        </w:rPr>
        <w:t>m</w:t>
      </w:r>
      <w:r>
        <w:t>unity posters, amongst other things.  Topics should include general i</w:t>
      </w:r>
      <w:r>
        <w:rPr>
          <w:spacing w:val="-1"/>
        </w:rPr>
        <w:t>n</w:t>
      </w:r>
      <w:r>
        <w:t>for</w:t>
      </w:r>
      <w:r>
        <w:rPr>
          <w:spacing w:val="-2"/>
        </w:rPr>
        <w:t>m</w:t>
      </w:r>
      <w:r>
        <w:t>ation as to what child sexual</w:t>
      </w:r>
      <w:r>
        <w:rPr>
          <w:spacing w:val="15"/>
        </w:rPr>
        <w:t xml:space="preserve"> </w:t>
      </w:r>
      <w:r>
        <w:t>abuse</w:t>
      </w:r>
      <w:r>
        <w:rPr>
          <w:spacing w:val="15"/>
        </w:rPr>
        <w:t xml:space="preserve"> </w:t>
      </w:r>
      <w:r>
        <w:t>is</w:t>
      </w:r>
      <w:r>
        <w:rPr>
          <w:spacing w:val="15"/>
        </w:rPr>
        <w:t xml:space="preserve"> </w:t>
      </w:r>
      <w:r>
        <w:t>(all</w:t>
      </w:r>
      <w:r>
        <w:rPr>
          <w:spacing w:val="15"/>
        </w:rPr>
        <w:t xml:space="preserve"> </w:t>
      </w:r>
      <w:r>
        <w:t>for</w:t>
      </w:r>
      <w:r>
        <w:rPr>
          <w:spacing w:val="-2"/>
        </w:rPr>
        <w:t>m</w:t>
      </w:r>
      <w:r>
        <w:t>s),</w:t>
      </w:r>
      <w:r>
        <w:rPr>
          <w:spacing w:val="15"/>
        </w:rPr>
        <w:t xml:space="preserve"> </w:t>
      </w:r>
      <w:r>
        <w:t>and</w:t>
      </w:r>
      <w:r>
        <w:rPr>
          <w:spacing w:val="15"/>
        </w:rPr>
        <w:t xml:space="preserve"> </w:t>
      </w:r>
      <w:r>
        <w:t>that</w:t>
      </w:r>
      <w:r>
        <w:rPr>
          <w:spacing w:val="15"/>
        </w:rPr>
        <w:t xml:space="preserve"> </w:t>
      </w:r>
      <w:r>
        <w:t>both</w:t>
      </w:r>
      <w:r>
        <w:rPr>
          <w:spacing w:val="15"/>
        </w:rPr>
        <w:t xml:space="preserve"> </w:t>
      </w:r>
      <w:r>
        <w:t>boys</w:t>
      </w:r>
      <w:r>
        <w:rPr>
          <w:spacing w:val="14"/>
        </w:rPr>
        <w:t xml:space="preserve"> </w:t>
      </w:r>
      <w:r>
        <w:t>and</w:t>
      </w:r>
      <w:r>
        <w:rPr>
          <w:spacing w:val="15"/>
        </w:rPr>
        <w:t xml:space="preserve"> </w:t>
      </w:r>
      <w:r>
        <w:t>girls</w:t>
      </w:r>
      <w:r>
        <w:rPr>
          <w:spacing w:val="15"/>
        </w:rPr>
        <w:t xml:space="preserve"> </w:t>
      </w:r>
      <w:r>
        <w:t>are</w:t>
      </w:r>
      <w:r>
        <w:rPr>
          <w:spacing w:val="15"/>
        </w:rPr>
        <w:t xml:space="preserve"> </w:t>
      </w:r>
      <w:r>
        <w:t>potential</w:t>
      </w:r>
      <w:r>
        <w:rPr>
          <w:spacing w:val="15"/>
        </w:rPr>
        <w:t xml:space="preserve"> </w:t>
      </w:r>
      <w:r>
        <w:t>victi</w:t>
      </w:r>
      <w:r>
        <w:rPr>
          <w:spacing w:val="-2"/>
        </w:rPr>
        <w:t>m</w:t>
      </w:r>
      <w:r>
        <w:t>s.  Early</w:t>
      </w:r>
      <w:r>
        <w:rPr>
          <w:spacing w:val="15"/>
        </w:rPr>
        <w:t xml:space="preserve"> </w:t>
      </w:r>
      <w:r>
        <w:t>warning signs/indi</w:t>
      </w:r>
      <w:r>
        <w:rPr>
          <w:spacing w:val="-1"/>
        </w:rPr>
        <w:t>c</w:t>
      </w:r>
      <w:r>
        <w:t>ators</w:t>
      </w:r>
      <w:r>
        <w:rPr>
          <w:spacing w:val="27"/>
        </w:rPr>
        <w:t xml:space="preserve"> </w:t>
      </w:r>
      <w:r>
        <w:t>of</w:t>
      </w:r>
      <w:r>
        <w:rPr>
          <w:spacing w:val="26"/>
        </w:rPr>
        <w:t xml:space="preserve"> </w:t>
      </w:r>
      <w:r>
        <w:t>child</w:t>
      </w:r>
      <w:r>
        <w:rPr>
          <w:spacing w:val="25"/>
        </w:rPr>
        <w:t xml:space="preserve"> </w:t>
      </w:r>
      <w:r>
        <w:t>sexual</w:t>
      </w:r>
      <w:r>
        <w:rPr>
          <w:spacing w:val="27"/>
        </w:rPr>
        <w:t xml:space="preserve"> </w:t>
      </w:r>
      <w:r>
        <w:t>abu</w:t>
      </w:r>
      <w:r>
        <w:rPr>
          <w:spacing w:val="-1"/>
        </w:rPr>
        <w:t>s</w:t>
      </w:r>
      <w:r>
        <w:t>e,</w:t>
      </w:r>
      <w:r>
        <w:rPr>
          <w:spacing w:val="27"/>
        </w:rPr>
        <w:t xml:space="preserve"> </w:t>
      </w:r>
      <w:r>
        <w:t>the</w:t>
      </w:r>
      <w:r>
        <w:rPr>
          <w:spacing w:val="27"/>
        </w:rPr>
        <w:t xml:space="preserve"> </w:t>
      </w:r>
      <w:r>
        <w:t>e</w:t>
      </w:r>
      <w:r>
        <w:rPr>
          <w:spacing w:val="-1"/>
        </w:rPr>
        <w:t>ff</w:t>
      </w:r>
      <w:r>
        <w:t>ects</w:t>
      </w:r>
      <w:r>
        <w:rPr>
          <w:spacing w:val="27"/>
        </w:rPr>
        <w:t xml:space="preserve"> </w:t>
      </w:r>
      <w:r>
        <w:t>of</w:t>
      </w:r>
      <w:r>
        <w:rPr>
          <w:spacing w:val="26"/>
        </w:rPr>
        <w:t xml:space="preserve"> </w:t>
      </w:r>
      <w:r>
        <w:t>sexual</w:t>
      </w:r>
      <w:r>
        <w:rPr>
          <w:spacing w:val="27"/>
        </w:rPr>
        <w:t xml:space="preserve"> </w:t>
      </w:r>
      <w:r>
        <w:t>abuse</w:t>
      </w:r>
      <w:r>
        <w:rPr>
          <w:spacing w:val="27"/>
        </w:rPr>
        <w:t xml:space="preserve"> </w:t>
      </w:r>
      <w:r>
        <w:t>on</w:t>
      </w:r>
      <w:r>
        <w:rPr>
          <w:spacing w:val="27"/>
        </w:rPr>
        <w:t xml:space="preserve"> </w:t>
      </w:r>
      <w:r>
        <w:t>c</w:t>
      </w:r>
      <w:r>
        <w:rPr>
          <w:spacing w:val="-1"/>
        </w:rPr>
        <w:t>h</w:t>
      </w:r>
      <w:r>
        <w:t>ild</w:t>
      </w:r>
      <w:r>
        <w:rPr>
          <w:spacing w:val="-1"/>
        </w:rPr>
        <w:t>r</w:t>
      </w:r>
      <w:r>
        <w:t>en,</w:t>
      </w:r>
      <w:r>
        <w:rPr>
          <w:spacing w:val="27"/>
        </w:rPr>
        <w:t xml:space="preserve"> </w:t>
      </w:r>
      <w:r>
        <w:rPr>
          <w:spacing w:val="-1"/>
        </w:rPr>
        <w:t>f</w:t>
      </w:r>
      <w:r>
        <w:rPr>
          <w:spacing w:val="1"/>
        </w:rPr>
        <w:t>a</w:t>
      </w:r>
      <w:r>
        <w:rPr>
          <w:spacing w:val="-2"/>
        </w:rPr>
        <w:t>m</w:t>
      </w:r>
      <w:r>
        <w:t>ilies</w:t>
      </w:r>
      <w:r>
        <w:rPr>
          <w:spacing w:val="27"/>
        </w:rPr>
        <w:t xml:space="preserve"> </w:t>
      </w:r>
      <w:r>
        <w:t>and the com</w:t>
      </w:r>
      <w:r>
        <w:rPr>
          <w:spacing w:val="-2"/>
        </w:rPr>
        <w:t>m</w:t>
      </w:r>
      <w:r>
        <w:t>unity, ap</w:t>
      </w:r>
      <w:r>
        <w:rPr>
          <w:spacing w:val="-1"/>
        </w:rPr>
        <w:t>p</w:t>
      </w:r>
      <w:r>
        <w:t>ro</w:t>
      </w:r>
      <w:r>
        <w:rPr>
          <w:spacing w:val="-1"/>
        </w:rPr>
        <w:t>p</w:t>
      </w:r>
      <w:r>
        <w:t>riate respo</w:t>
      </w:r>
      <w:r>
        <w:rPr>
          <w:spacing w:val="-1"/>
        </w:rPr>
        <w:t>n</w:t>
      </w:r>
      <w:r>
        <w:t>ses to chil</w:t>
      </w:r>
      <w:r>
        <w:rPr>
          <w:spacing w:val="-1"/>
        </w:rPr>
        <w:t>d</w:t>
      </w:r>
      <w:r>
        <w:t xml:space="preserve">ren’s </w:t>
      </w:r>
      <w:r>
        <w:rPr>
          <w:spacing w:val="-1"/>
        </w:rPr>
        <w:t>d</w:t>
      </w:r>
      <w:r>
        <w:t>iscl</w:t>
      </w:r>
      <w:r>
        <w:rPr>
          <w:spacing w:val="-1"/>
        </w:rPr>
        <w:t>o</w:t>
      </w:r>
      <w:r>
        <w:t>sures, co</w:t>
      </w:r>
      <w:r>
        <w:rPr>
          <w:spacing w:val="-2"/>
        </w:rPr>
        <w:t>m</w:t>
      </w:r>
      <w:r>
        <w:rPr>
          <w:spacing w:val="-1"/>
        </w:rPr>
        <w:t>m</w:t>
      </w:r>
      <w:r>
        <w:t>unity res</w:t>
      </w:r>
      <w:r>
        <w:rPr>
          <w:spacing w:val="-1"/>
        </w:rPr>
        <w:t>o</w:t>
      </w:r>
      <w:r>
        <w:t>urces and sources of</w:t>
      </w:r>
      <w:r>
        <w:rPr>
          <w:spacing w:val="-1"/>
        </w:rPr>
        <w:t xml:space="preserve"> h</w:t>
      </w:r>
      <w:r>
        <w:t xml:space="preserve">elp </w:t>
      </w:r>
      <w:r>
        <w:rPr>
          <w:spacing w:val="-1"/>
        </w:rPr>
        <w:t>f</w:t>
      </w:r>
      <w:r>
        <w:t>or vi</w:t>
      </w:r>
      <w:r>
        <w:rPr>
          <w:spacing w:val="-1"/>
        </w:rPr>
        <w:t>c</w:t>
      </w:r>
      <w:r>
        <w:t>ti</w:t>
      </w:r>
      <w:r>
        <w:rPr>
          <w:spacing w:val="-2"/>
        </w:rPr>
        <w:t>m</w:t>
      </w:r>
      <w:r>
        <w:t>s, victi</w:t>
      </w:r>
      <w:r>
        <w:rPr>
          <w:spacing w:val="-2"/>
        </w:rPr>
        <w:t>m</w:t>
      </w:r>
      <w:r>
        <w:t xml:space="preserve">’s </w:t>
      </w:r>
      <w:r>
        <w:rPr>
          <w:spacing w:val="-1"/>
        </w:rPr>
        <w:t>f</w:t>
      </w:r>
      <w:r>
        <w:rPr>
          <w:spacing w:val="1"/>
        </w:rPr>
        <w:t>a</w:t>
      </w:r>
      <w:r>
        <w:rPr>
          <w:spacing w:val="-2"/>
        </w:rPr>
        <w:t>m</w:t>
      </w:r>
      <w:r>
        <w:t>ilies a</w:t>
      </w:r>
      <w:r>
        <w:rPr>
          <w:spacing w:val="-1"/>
        </w:rPr>
        <w:t>n</w:t>
      </w:r>
      <w:r>
        <w:t>d o</w:t>
      </w:r>
      <w:r>
        <w:rPr>
          <w:spacing w:val="-1"/>
        </w:rPr>
        <w:t>ff</w:t>
      </w:r>
      <w:r>
        <w:t>enders need to be included.</w:t>
      </w:r>
    </w:p>
    <w:p w:rsidR="00000000" w:rsidRDefault="00000000">
      <w:r>
        <w:t>640.</w:t>
      </w:r>
      <w:r>
        <w:tab/>
        <w:t>Non-Govern</w:t>
      </w:r>
      <w:r>
        <w:rPr>
          <w:spacing w:val="-2"/>
        </w:rPr>
        <w:t>m</w:t>
      </w:r>
      <w:r>
        <w:t>ental Organizations can play an</w:t>
      </w:r>
      <w:r>
        <w:rPr>
          <w:spacing w:val="29"/>
        </w:rPr>
        <w:t xml:space="preserve"> </w:t>
      </w:r>
      <w:r>
        <w:t>i</w:t>
      </w:r>
      <w:r>
        <w:rPr>
          <w:spacing w:val="-2"/>
        </w:rPr>
        <w:t>m</w:t>
      </w:r>
      <w:r>
        <w:t>portant</w:t>
      </w:r>
      <w:r>
        <w:rPr>
          <w:spacing w:val="30"/>
        </w:rPr>
        <w:t xml:space="preserve"> </w:t>
      </w:r>
      <w:r>
        <w:t>role</w:t>
      </w:r>
      <w:r>
        <w:rPr>
          <w:spacing w:val="30"/>
        </w:rPr>
        <w:t xml:space="preserve"> </w:t>
      </w:r>
      <w:r>
        <w:t>in</w:t>
      </w:r>
      <w:r>
        <w:rPr>
          <w:spacing w:val="29"/>
        </w:rPr>
        <w:t xml:space="preserve"> </w:t>
      </w:r>
      <w:r>
        <w:t>creating</w:t>
      </w:r>
      <w:r>
        <w:rPr>
          <w:spacing w:val="29"/>
        </w:rPr>
        <w:t xml:space="preserve"> </w:t>
      </w:r>
      <w:r>
        <w:t>awareness</w:t>
      </w:r>
      <w:r>
        <w:rPr>
          <w:spacing w:val="29"/>
        </w:rPr>
        <w:t xml:space="preserve"> </w:t>
      </w:r>
      <w:r>
        <w:t xml:space="preserve">in the community about child sexual abuse and the prevention </w:t>
      </w:r>
      <w:r>
        <w:rPr>
          <w:spacing w:val="-2"/>
        </w:rPr>
        <w:t>m</w:t>
      </w:r>
      <w:r>
        <w:t>echanis</w:t>
      </w:r>
      <w:r>
        <w:rPr>
          <w:spacing w:val="-2"/>
        </w:rPr>
        <w:t>m</w:t>
      </w:r>
      <w:r>
        <w:t>s.  Existing or new NGOs need to explore ways in which to co</w:t>
      </w:r>
      <w:r>
        <w:rPr>
          <w:spacing w:val="-2"/>
        </w:rPr>
        <w:t>m</w:t>
      </w:r>
      <w:r>
        <w:t>bat child sexual abuse.</w:t>
      </w:r>
    </w:p>
    <w:p w:rsidR="00000000" w:rsidRDefault="00000000">
      <w:pPr>
        <w:pStyle w:val="Heading3"/>
        <w:ind w:left="720" w:hanging="720"/>
      </w:pPr>
      <w:r>
        <w:t>(c)</w:t>
      </w:r>
      <w:r>
        <w:tab/>
        <w:t>Multidisciplina</w:t>
      </w:r>
      <w:r>
        <w:rPr>
          <w:spacing w:val="-1"/>
        </w:rPr>
        <w:t>r</w:t>
      </w:r>
      <w:r>
        <w:t>y strategy to ensure protection of children against</w:t>
      </w:r>
      <w:r>
        <w:rPr>
          <w:spacing w:val="15"/>
        </w:rPr>
        <w:t xml:space="preserve"> </w:t>
      </w:r>
      <w:r>
        <w:t>of</w:t>
      </w:r>
      <w:r>
        <w:rPr>
          <w:spacing w:val="15"/>
        </w:rPr>
        <w:t xml:space="preserve"> </w:t>
      </w:r>
      <w:r>
        <w:t>all</w:t>
      </w:r>
      <w:r>
        <w:rPr>
          <w:spacing w:val="15"/>
        </w:rPr>
        <w:t xml:space="preserve"> </w:t>
      </w:r>
      <w:r>
        <w:t>form</w:t>
      </w:r>
      <w:r>
        <w:rPr>
          <w:spacing w:val="15"/>
        </w:rPr>
        <w:t xml:space="preserve"> </w:t>
      </w:r>
      <w:r>
        <w:t>sexual</w:t>
      </w:r>
      <w:r>
        <w:rPr>
          <w:spacing w:val="15"/>
        </w:rPr>
        <w:t xml:space="preserve"> </w:t>
      </w:r>
      <w:r>
        <w:t>exploit</w:t>
      </w:r>
      <w:r>
        <w:rPr>
          <w:spacing w:val="-2"/>
        </w:rPr>
        <w:t>a</w:t>
      </w:r>
      <w:r>
        <w:t>tion</w:t>
      </w:r>
      <w:r>
        <w:rPr>
          <w:spacing w:val="15"/>
        </w:rPr>
        <w:t xml:space="preserve"> </w:t>
      </w:r>
      <w:r>
        <w:t>and</w:t>
      </w:r>
      <w:r>
        <w:rPr>
          <w:spacing w:val="15"/>
        </w:rPr>
        <w:t xml:space="preserve"> </w:t>
      </w:r>
      <w:r>
        <w:t>abuse,</w:t>
      </w:r>
      <w:r>
        <w:rPr>
          <w:spacing w:val="15"/>
        </w:rPr>
        <w:t xml:space="preserve"> </w:t>
      </w:r>
      <w:r>
        <w:t>including</w:t>
      </w:r>
      <w:r>
        <w:rPr>
          <w:spacing w:val="15"/>
        </w:rPr>
        <w:t xml:space="preserve"> </w:t>
      </w:r>
      <w:r>
        <w:rPr>
          <w:spacing w:val="-2"/>
        </w:rPr>
        <w:t>w</w:t>
      </w:r>
      <w:r>
        <w:rPr>
          <w:spacing w:val="1"/>
        </w:rPr>
        <w:t>i</w:t>
      </w:r>
      <w:r>
        <w:t>thin the family</w:t>
      </w:r>
    </w:p>
    <w:p w:rsidR="00000000" w:rsidRDefault="00000000">
      <w:r>
        <w:t>641.</w:t>
      </w:r>
      <w:r>
        <w:tab/>
        <w:t>A</w:t>
      </w:r>
      <w:r>
        <w:rPr>
          <w:spacing w:val="7"/>
        </w:rPr>
        <w:t xml:space="preserve"> </w:t>
      </w:r>
      <w:r>
        <w:t>Multi</w:t>
      </w:r>
      <w:r>
        <w:rPr>
          <w:spacing w:val="7"/>
        </w:rPr>
        <w:t xml:space="preserve"> </w:t>
      </w:r>
      <w:proofErr w:type="spellStart"/>
      <w:r>
        <w:t>Sectoral</w:t>
      </w:r>
      <w:proofErr w:type="spellEnd"/>
      <w:r>
        <w:rPr>
          <w:spacing w:val="7"/>
        </w:rPr>
        <w:t xml:space="preserve"> </w:t>
      </w:r>
      <w:r>
        <w:rPr>
          <w:spacing w:val="-2"/>
        </w:rPr>
        <w:t>G</w:t>
      </w:r>
      <w:r>
        <w:rPr>
          <w:spacing w:val="1"/>
        </w:rPr>
        <w:t>r</w:t>
      </w:r>
      <w:r>
        <w:t>oup</w:t>
      </w:r>
      <w:r>
        <w:rPr>
          <w:spacing w:val="7"/>
        </w:rPr>
        <w:t xml:space="preserve"> </w:t>
      </w:r>
      <w:r>
        <w:t>on</w:t>
      </w:r>
      <w:r>
        <w:rPr>
          <w:spacing w:val="7"/>
        </w:rPr>
        <w:t xml:space="preserve"> </w:t>
      </w:r>
      <w:r>
        <w:t>Child</w:t>
      </w:r>
      <w:r>
        <w:rPr>
          <w:spacing w:val="7"/>
        </w:rPr>
        <w:t xml:space="preserve"> </w:t>
      </w:r>
      <w:r>
        <w:t>Protection</w:t>
      </w:r>
      <w:r>
        <w:rPr>
          <w:spacing w:val="6"/>
        </w:rPr>
        <w:t xml:space="preserve"> </w:t>
      </w:r>
      <w:r>
        <w:t>was</w:t>
      </w:r>
      <w:r>
        <w:rPr>
          <w:spacing w:val="7"/>
        </w:rPr>
        <w:t xml:space="preserve"> </w:t>
      </w:r>
      <w:r>
        <w:t>establi</w:t>
      </w:r>
      <w:r>
        <w:rPr>
          <w:spacing w:val="-1"/>
        </w:rPr>
        <w:t>s</w:t>
      </w:r>
      <w:r>
        <w:t>hed</w:t>
      </w:r>
      <w:r>
        <w:rPr>
          <w:spacing w:val="7"/>
        </w:rPr>
        <w:t xml:space="preserve"> </w:t>
      </w:r>
      <w:r>
        <w:t>in</w:t>
      </w:r>
      <w:r>
        <w:rPr>
          <w:spacing w:val="7"/>
        </w:rPr>
        <w:t xml:space="preserve"> </w:t>
      </w:r>
      <w:r>
        <w:t>April</w:t>
      </w:r>
      <w:r>
        <w:rPr>
          <w:spacing w:val="7"/>
        </w:rPr>
        <w:t xml:space="preserve"> </w:t>
      </w:r>
      <w:r>
        <w:t>2005</w:t>
      </w:r>
      <w:r>
        <w:rPr>
          <w:spacing w:val="7"/>
        </w:rPr>
        <w:t xml:space="preserve"> </w:t>
      </w:r>
      <w:r>
        <w:t>with</w:t>
      </w:r>
      <w:r>
        <w:rPr>
          <w:spacing w:val="7"/>
        </w:rPr>
        <w:t xml:space="preserve"> </w:t>
      </w:r>
      <w:r>
        <w:t>a</w:t>
      </w:r>
      <w:r>
        <w:rPr>
          <w:spacing w:val="7"/>
        </w:rPr>
        <w:t xml:space="preserve"> </w:t>
      </w:r>
      <w:r>
        <w:t>vision to assist in creating a pr</w:t>
      </w:r>
      <w:r>
        <w:rPr>
          <w:spacing w:val="-1"/>
        </w:rPr>
        <w:t>o</w:t>
      </w:r>
      <w:r>
        <w:rPr>
          <w:spacing w:val="1"/>
        </w:rPr>
        <w:t>t</w:t>
      </w:r>
      <w:r>
        <w:t>ective en</w:t>
      </w:r>
      <w:r>
        <w:rPr>
          <w:spacing w:val="-1"/>
        </w:rPr>
        <w:t>v</w:t>
      </w:r>
      <w:r>
        <w:rPr>
          <w:spacing w:val="1"/>
        </w:rPr>
        <w:t>i</w:t>
      </w:r>
      <w:r>
        <w:t>r</w:t>
      </w:r>
      <w:r>
        <w:rPr>
          <w:spacing w:val="-1"/>
        </w:rPr>
        <w:t>o</w:t>
      </w:r>
      <w:r>
        <w:t>n</w:t>
      </w:r>
      <w:r>
        <w:rPr>
          <w:spacing w:val="-2"/>
        </w:rPr>
        <w:t>m</w:t>
      </w:r>
      <w:r>
        <w:t xml:space="preserve">ent </w:t>
      </w:r>
      <w:r>
        <w:rPr>
          <w:spacing w:val="-1"/>
        </w:rPr>
        <w:t>f</w:t>
      </w:r>
      <w:r>
        <w:t>or the chil</w:t>
      </w:r>
      <w:r>
        <w:rPr>
          <w:spacing w:val="-1"/>
        </w:rPr>
        <w:t>d</w:t>
      </w:r>
      <w:r>
        <w:t>ren of</w:t>
      </w:r>
      <w:r>
        <w:rPr>
          <w:spacing w:val="-1"/>
        </w:rPr>
        <w:t xml:space="preserve"> </w:t>
      </w:r>
      <w:r>
        <w:t>the Maldives.</w:t>
      </w:r>
    </w:p>
    <w:p w:rsidR="00000000" w:rsidRDefault="00000000">
      <w:r>
        <w:t>642.</w:t>
      </w:r>
      <w:r>
        <w:tab/>
        <w:t>Ai</w:t>
      </w:r>
      <w:r>
        <w:rPr>
          <w:spacing w:val="-2"/>
        </w:rPr>
        <w:t>m</w:t>
      </w:r>
      <w:r>
        <w:t xml:space="preserve">s of the group include production of clear written policies, procedures and guidelines to enable </w:t>
      </w:r>
      <w:r>
        <w:rPr>
          <w:spacing w:val="-1"/>
        </w:rPr>
        <w:t>p</w:t>
      </w:r>
      <w:r>
        <w:t xml:space="preserve">eople to </w:t>
      </w:r>
      <w:r>
        <w:rPr>
          <w:spacing w:val="-2"/>
        </w:rPr>
        <w:t>w</w:t>
      </w:r>
      <w:r>
        <w:t>ork consi</w:t>
      </w:r>
      <w:r>
        <w:rPr>
          <w:spacing w:val="-1"/>
        </w:rPr>
        <w:t>s</w:t>
      </w:r>
      <w:r>
        <w:t>tently with the child prote</w:t>
      </w:r>
      <w:r>
        <w:rPr>
          <w:spacing w:val="-1"/>
        </w:rPr>
        <w:t>c</w:t>
      </w:r>
      <w:r>
        <w:t>tion syste</w:t>
      </w:r>
      <w:r>
        <w:rPr>
          <w:spacing w:val="-2"/>
        </w:rPr>
        <w:t>m</w:t>
      </w:r>
      <w:r>
        <w:t>, stren</w:t>
      </w:r>
      <w:r>
        <w:rPr>
          <w:spacing w:val="-1"/>
        </w:rPr>
        <w:t>g</w:t>
      </w:r>
      <w:r>
        <w:t>theni</w:t>
      </w:r>
      <w:r>
        <w:rPr>
          <w:spacing w:val="-1"/>
        </w:rPr>
        <w:t>n</w:t>
      </w:r>
      <w:r>
        <w:t>g instituti</w:t>
      </w:r>
      <w:r>
        <w:rPr>
          <w:spacing w:val="-1"/>
        </w:rPr>
        <w:t>o</w:t>
      </w:r>
      <w:r>
        <w:t xml:space="preserve">nal </w:t>
      </w:r>
      <w:r>
        <w:rPr>
          <w:spacing w:val="-2"/>
        </w:rPr>
        <w:t>m</w:t>
      </w:r>
      <w:r>
        <w:t>echanis</w:t>
      </w:r>
      <w:r>
        <w:rPr>
          <w:spacing w:val="-2"/>
        </w:rPr>
        <w:t>m</w:t>
      </w:r>
      <w:r>
        <w:t>s by e</w:t>
      </w:r>
      <w:r>
        <w:rPr>
          <w:spacing w:val="1"/>
        </w:rPr>
        <w:t>s</w:t>
      </w:r>
      <w:r>
        <w:t xml:space="preserve">tablishing procedures within and </w:t>
      </w:r>
      <w:r>
        <w:rPr>
          <w:spacing w:val="2"/>
        </w:rPr>
        <w:t>a</w:t>
      </w:r>
      <w:r>
        <w:rPr>
          <w:spacing w:val="-2"/>
        </w:rPr>
        <w:t>m</w:t>
      </w:r>
      <w:r>
        <w:t>ong agencies, changing attitudes, c</w:t>
      </w:r>
      <w:r>
        <w:rPr>
          <w:spacing w:val="-1"/>
        </w:rPr>
        <w:t>u</w:t>
      </w:r>
      <w:r>
        <w:t>sto</w:t>
      </w:r>
      <w:r>
        <w:rPr>
          <w:spacing w:val="-2"/>
        </w:rPr>
        <w:t>m</w:t>
      </w:r>
      <w:r>
        <w:t xml:space="preserve">s, </w:t>
      </w:r>
      <w:proofErr w:type="spellStart"/>
      <w:r>
        <w:t>behaviors</w:t>
      </w:r>
      <w:proofErr w:type="spellEnd"/>
      <w:r>
        <w:t xml:space="preserve"> and practices th</w:t>
      </w:r>
      <w:r>
        <w:rPr>
          <w:spacing w:val="-1"/>
        </w:rPr>
        <w:t>a</w:t>
      </w:r>
      <w:r>
        <w:t>t a</w:t>
      </w:r>
      <w:r>
        <w:rPr>
          <w:spacing w:val="-1"/>
        </w:rPr>
        <w:t>r</w:t>
      </w:r>
      <w:r>
        <w:t>e har</w:t>
      </w:r>
      <w:r>
        <w:rPr>
          <w:spacing w:val="-2"/>
        </w:rPr>
        <w:t>m</w:t>
      </w:r>
      <w:r>
        <w:rPr>
          <w:spacing w:val="-1"/>
        </w:rPr>
        <w:t>f</w:t>
      </w:r>
      <w:r>
        <w:t>ul to chil</w:t>
      </w:r>
      <w:r>
        <w:rPr>
          <w:spacing w:val="-1"/>
        </w:rPr>
        <w:t>d</w:t>
      </w:r>
      <w:r>
        <w:t>ren through prevention and education based initiatives, de</w:t>
      </w:r>
      <w:r>
        <w:rPr>
          <w:spacing w:val="-2"/>
        </w:rPr>
        <w:t>m</w:t>
      </w:r>
      <w:r>
        <w:t>onstrating Govern</w:t>
      </w:r>
      <w:r>
        <w:rPr>
          <w:spacing w:val="-2"/>
        </w:rPr>
        <w:t>m</w:t>
      </w:r>
      <w:r>
        <w:t>ent’s com</w:t>
      </w:r>
      <w:r>
        <w:rPr>
          <w:spacing w:val="-2"/>
        </w:rPr>
        <w:t>m</w:t>
      </w:r>
      <w:r>
        <w:t>i</w:t>
      </w:r>
      <w:r>
        <w:rPr>
          <w:spacing w:val="2"/>
        </w:rPr>
        <w:t>t</w:t>
      </w:r>
      <w:r>
        <w:rPr>
          <w:spacing w:val="-2"/>
        </w:rPr>
        <w:t>m</w:t>
      </w:r>
      <w:r>
        <w:t>ent to child protection through sup</w:t>
      </w:r>
      <w:r>
        <w:rPr>
          <w:spacing w:val="-2"/>
        </w:rPr>
        <w:t>p</w:t>
      </w:r>
      <w:r>
        <w:t>ort and allocation of required resources, developing</w:t>
      </w:r>
      <w:r>
        <w:rPr>
          <w:spacing w:val="25"/>
        </w:rPr>
        <w:t xml:space="preserve"> </w:t>
      </w:r>
      <w:r>
        <w:t>chil</w:t>
      </w:r>
      <w:r>
        <w:rPr>
          <w:spacing w:val="-1"/>
        </w:rPr>
        <w:t>d</w:t>
      </w:r>
      <w:r>
        <w:t>ren’s</w:t>
      </w:r>
      <w:r>
        <w:rPr>
          <w:spacing w:val="25"/>
        </w:rPr>
        <w:t xml:space="preserve"> </w:t>
      </w:r>
      <w:r>
        <w:t>life</w:t>
      </w:r>
      <w:r>
        <w:rPr>
          <w:spacing w:val="25"/>
        </w:rPr>
        <w:t xml:space="preserve"> </w:t>
      </w:r>
      <w:r>
        <w:t>skills,</w:t>
      </w:r>
      <w:r>
        <w:rPr>
          <w:spacing w:val="25"/>
        </w:rPr>
        <w:t xml:space="preserve"> </w:t>
      </w:r>
      <w:r>
        <w:t>knowledge</w:t>
      </w:r>
      <w:r>
        <w:rPr>
          <w:spacing w:val="25"/>
        </w:rPr>
        <w:t xml:space="preserve"> </w:t>
      </w:r>
      <w:r>
        <w:t>and</w:t>
      </w:r>
      <w:r>
        <w:rPr>
          <w:spacing w:val="24"/>
        </w:rPr>
        <w:t xml:space="preserve"> </w:t>
      </w:r>
      <w:r>
        <w:t>participation</w:t>
      </w:r>
      <w:r>
        <w:rPr>
          <w:spacing w:val="25"/>
        </w:rPr>
        <w:t xml:space="preserve"> </w:t>
      </w:r>
      <w:r>
        <w:t>towards</w:t>
      </w:r>
      <w:r>
        <w:rPr>
          <w:spacing w:val="25"/>
        </w:rPr>
        <w:t xml:space="preserve"> </w:t>
      </w:r>
      <w:r>
        <w:t>their</w:t>
      </w:r>
      <w:r>
        <w:rPr>
          <w:spacing w:val="25"/>
        </w:rPr>
        <w:t xml:space="preserve"> </w:t>
      </w:r>
      <w:r>
        <w:t>own</w:t>
      </w:r>
      <w:r>
        <w:rPr>
          <w:spacing w:val="25"/>
        </w:rPr>
        <w:t xml:space="preserve"> </w:t>
      </w:r>
      <w:r>
        <w:t xml:space="preserve">protection, facilitating open discussion of child protection (including the </w:t>
      </w:r>
      <w:r>
        <w:rPr>
          <w:spacing w:val="-2"/>
        </w:rPr>
        <w:t>m</w:t>
      </w:r>
      <w:r>
        <w:t>edia and ci</w:t>
      </w:r>
      <w:r>
        <w:rPr>
          <w:spacing w:val="-1"/>
        </w:rPr>
        <w:t>v</w:t>
      </w:r>
      <w:r>
        <w:t>il soci</w:t>
      </w:r>
      <w:r>
        <w:rPr>
          <w:spacing w:val="-1"/>
        </w:rPr>
        <w:t>e</w:t>
      </w:r>
      <w:r>
        <w:t>ty), stren</w:t>
      </w:r>
      <w:r>
        <w:rPr>
          <w:spacing w:val="-1"/>
        </w:rPr>
        <w:t>g</w:t>
      </w:r>
      <w:r>
        <w:t>theni</w:t>
      </w:r>
      <w:r>
        <w:rPr>
          <w:spacing w:val="-1"/>
        </w:rPr>
        <w:t>n</w:t>
      </w:r>
      <w:r>
        <w:t>g legislati</w:t>
      </w:r>
      <w:r>
        <w:rPr>
          <w:spacing w:val="-1"/>
        </w:rPr>
        <w:t>o</w:t>
      </w:r>
      <w:r>
        <w:t xml:space="preserve">n and it’s </w:t>
      </w:r>
      <w:r>
        <w:rPr>
          <w:spacing w:val="-1"/>
        </w:rPr>
        <w:t>e</w:t>
      </w:r>
      <w:r>
        <w:t>n</w:t>
      </w:r>
      <w:r>
        <w:rPr>
          <w:spacing w:val="-1"/>
        </w:rPr>
        <w:t>f</w:t>
      </w:r>
      <w:r>
        <w:t>orce</w:t>
      </w:r>
      <w:r>
        <w:rPr>
          <w:spacing w:val="-2"/>
        </w:rPr>
        <w:t>m</w:t>
      </w:r>
      <w:r>
        <w:t>ent, building capacity of people working with children, diversifying services for</w:t>
      </w:r>
      <w:r>
        <w:rPr>
          <w:spacing w:val="-1"/>
        </w:rPr>
        <w:t xml:space="preserve"> </w:t>
      </w:r>
      <w:r>
        <w:t>victi</w:t>
      </w:r>
      <w:r>
        <w:rPr>
          <w:spacing w:val="-2"/>
        </w:rPr>
        <w:t>m</w:t>
      </w:r>
      <w:r>
        <w:t>s of abu</w:t>
      </w:r>
      <w:r>
        <w:rPr>
          <w:spacing w:val="1"/>
        </w:rPr>
        <w:t>s</w:t>
      </w:r>
      <w:r>
        <w:t>e and increasing</w:t>
      </w:r>
      <w:r>
        <w:rPr>
          <w:spacing w:val="-1"/>
        </w:rPr>
        <w:t xml:space="preserve"> </w:t>
      </w:r>
      <w:r>
        <w:rPr>
          <w:spacing w:val="-2"/>
        </w:rPr>
        <w:t>m</w:t>
      </w:r>
      <w:r>
        <w:t>onitoring and reporting.</w:t>
      </w:r>
    </w:p>
    <w:p w:rsidR="00000000" w:rsidRDefault="00000000">
      <w:pPr>
        <w:pStyle w:val="Heading3"/>
      </w:pPr>
      <w:r>
        <w:t>(d)</w:t>
      </w:r>
      <w:r>
        <w:tab/>
        <w:t>Coordinating and monitoring mechanisms</w:t>
      </w:r>
    </w:p>
    <w:p w:rsidR="00000000" w:rsidRDefault="00000000">
      <w:r>
        <w:t>643.</w:t>
      </w:r>
      <w:r>
        <w:tab/>
        <w:t>Meetings</w:t>
      </w:r>
      <w:r>
        <w:rPr>
          <w:spacing w:val="4"/>
        </w:rPr>
        <w:t xml:space="preserve"> </w:t>
      </w:r>
      <w:r>
        <w:t>and</w:t>
      </w:r>
      <w:r>
        <w:rPr>
          <w:spacing w:val="4"/>
        </w:rPr>
        <w:t xml:space="preserve"> </w:t>
      </w:r>
      <w:r>
        <w:t>consultations</w:t>
      </w:r>
      <w:r>
        <w:rPr>
          <w:spacing w:val="5"/>
        </w:rPr>
        <w:t xml:space="preserve"> </w:t>
      </w:r>
      <w:r>
        <w:t>are</w:t>
      </w:r>
      <w:r>
        <w:rPr>
          <w:spacing w:val="5"/>
        </w:rPr>
        <w:t xml:space="preserve"> </w:t>
      </w:r>
      <w:r>
        <w:t>under</w:t>
      </w:r>
      <w:r>
        <w:rPr>
          <w:spacing w:val="5"/>
        </w:rPr>
        <w:t xml:space="preserve"> </w:t>
      </w:r>
      <w:r>
        <w:t>progress</w:t>
      </w:r>
      <w:r>
        <w:rPr>
          <w:spacing w:val="5"/>
        </w:rPr>
        <w:t xml:space="preserve"> </w:t>
      </w:r>
      <w:r>
        <w:t>to</w:t>
      </w:r>
      <w:r>
        <w:rPr>
          <w:spacing w:val="5"/>
        </w:rPr>
        <w:t xml:space="preserve"> </w:t>
      </w:r>
      <w:r>
        <w:t>develop</w:t>
      </w:r>
      <w:r>
        <w:rPr>
          <w:spacing w:val="5"/>
        </w:rPr>
        <w:t xml:space="preserve"> </w:t>
      </w:r>
      <w:r>
        <w:t>a</w:t>
      </w:r>
      <w:r>
        <w:rPr>
          <w:spacing w:val="5"/>
        </w:rPr>
        <w:t xml:space="preserve"> </w:t>
      </w:r>
      <w:r>
        <w:t>coordination</w:t>
      </w:r>
      <w:r>
        <w:rPr>
          <w:spacing w:val="5"/>
        </w:rPr>
        <w:t xml:space="preserve"> </w:t>
      </w:r>
      <w:r>
        <w:t>and</w:t>
      </w:r>
      <w:r>
        <w:rPr>
          <w:spacing w:val="5"/>
        </w:rPr>
        <w:t xml:space="preserve"> </w:t>
      </w:r>
      <w:r>
        <w:rPr>
          <w:spacing w:val="-2"/>
        </w:rPr>
        <w:t>m</w:t>
      </w:r>
      <w:r>
        <w:t xml:space="preserve">onitoring </w:t>
      </w:r>
      <w:r>
        <w:rPr>
          <w:spacing w:val="-2"/>
        </w:rPr>
        <w:t>m</w:t>
      </w:r>
      <w:r>
        <w:t>echanism</w:t>
      </w:r>
      <w:r>
        <w:rPr>
          <w:spacing w:val="-2"/>
        </w:rPr>
        <w:t xml:space="preserve"> </w:t>
      </w:r>
      <w:r>
        <w:t>for the pur</w:t>
      </w:r>
      <w:r>
        <w:rPr>
          <w:spacing w:val="-1"/>
        </w:rPr>
        <w:t>p</w:t>
      </w:r>
      <w:r>
        <w:t>ose of child protection including chi</w:t>
      </w:r>
      <w:r>
        <w:rPr>
          <w:spacing w:val="-1"/>
        </w:rPr>
        <w:t>l</w:t>
      </w:r>
      <w:r>
        <w:t>d sexual abuse.</w:t>
      </w:r>
    </w:p>
    <w:p w:rsidR="00000000" w:rsidRDefault="00000000">
      <w:r>
        <w:t>644.</w:t>
      </w:r>
      <w:r>
        <w:tab/>
        <w:t xml:space="preserve">The Ministry of </w:t>
      </w:r>
      <w:r>
        <w:rPr>
          <w:spacing w:val="-2"/>
        </w:rPr>
        <w:t>G</w:t>
      </w:r>
      <w:r>
        <w:t xml:space="preserve">ender and </w:t>
      </w:r>
      <w:r>
        <w:rPr>
          <w:spacing w:val="-1"/>
        </w:rPr>
        <w:t>F</w:t>
      </w:r>
      <w:r>
        <w:t>a</w:t>
      </w:r>
      <w:r>
        <w:rPr>
          <w:spacing w:val="-2"/>
        </w:rPr>
        <w:t>m</w:t>
      </w:r>
      <w:r>
        <w:t>ily has t</w:t>
      </w:r>
      <w:r>
        <w:rPr>
          <w:spacing w:val="-1"/>
        </w:rPr>
        <w:t>h</w:t>
      </w:r>
      <w:r>
        <w:t xml:space="preserve">e </w:t>
      </w:r>
      <w:r>
        <w:rPr>
          <w:spacing w:val="-2"/>
        </w:rPr>
        <w:t>m</w:t>
      </w:r>
      <w:r>
        <w:t>andate to look into the cases of child sexual abuse and provide services to children who have been abused or who are in an exploitative situation.</w:t>
      </w:r>
    </w:p>
    <w:p w:rsidR="00000000" w:rsidRDefault="00000000">
      <w:pPr>
        <w:pStyle w:val="Heading3"/>
      </w:pPr>
      <w:r>
        <w:t>(e)</w:t>
      </w:r>
      <w:r>
        <w:tab/>
        <w:t>Legi</w:t>
      </w:r>
      <w:r>
        <w:rPr>
          <w:spacing w:val="-1"/>
        </w:rPr>
        <w:t>s</w:t>
      </w:r>
      <w:r>
        <w:rPr>
          <w:spacing w:val="1"/>
        </w:rPr>
        <w:t>l</w:t>
      </w:r>
      <w:r>
        <w:t xml:space="preserve">ation for the </w:t>
      </w:r>
      <w:r>
        <w:rPr>
          <w:spacing w:val="-1"/>
        </w:rPr>
        <w:t>e</w:t>
      </w:r>
      <w:r>
        <w:t>ffe</w:t>
      </w:r>
      <w:r>
        <w:rPr>
          <w:spacing w:val="-1"/>
        </w:rPr>
        <w:t>c</w:t>
      </w:r>
      <w:r>
        <w:rPr>
          <w:spacing w:val="1"/>
        </w:rPr>
        <w:t>t</w:t>
      </w:r>
      <w:r>
        <w:t>ive pr</w:t>
      </w:r>
      <w:r>
        <w:rPr>
          <w:spacing w:val="-1"/>
        </w:rPr>
        <w:t>o</w:t>
      </w:r>
      <w:r>
        <w:rPr>
          <w:spacing w:val="1"/>
        </w:rPr>
        <w:t>t</w:t>
      </w:r>
      <w:r>
        <w:t xml:space="preserve">ection of </w:t>
      </w:r>
      <w:r>
        <w:rPr>
          <w:spacing w:val="-1"/>
        </w:rPr>
        <w:t>c</w:t>
      </w:r>
      <w:r>
        <w:t>hild victims</w:t>
      </w:r>
    </w:p>
    <w:p w:rsidR="00000000" w:rsidRDefault="00000000">
      <w:r>
        <w:t>645.</w:t>
      </w:r>
      <w:r>
        <w:tab/>
        <w:t>There</w:t>
      </w:r>
      <w:r>
        <w:rPr>
          <w:spacing w:val="14"/>
        </w:rPr>
        <w:t xml:space="preserve"> </w:t>
      </w:r>
      <w:r>
        <w:t>is</w:t>
      </w:r>
      <w:r>
        <w:rPr>
          <w:spacing w:val="14"/>
        </w:rPr>
        <w:t xml:space="preserve"> </w:t>
      </w:r>
      <w:r>
        <w:t>a</w:t>
      </w:r>
      <w:r>
        <w:rPr>
          <w:spacing w:val="14"/>
        </w:rPr>
        <w:t xml:space="preserve"> </w:t>
      </w:r>
      <w:r>
        <w:t>need</w:t>
      </w:r>
      <w:r>
        <w:rPr>
          <w:spacing w:val="14"/>
        </w:rPr>
        <w:t xml:space="preserve"> </w:t>
      </w:r>
      <w:r>
        <w:t>to</w:t>
      </w:r>
      <w:r>
        <w:rPr>
          <w:spacing w:val="14"/>
        </w:rPr>
        <w:t xml:space="preserve"> </w:t>
      </w:r>
      <w:r>
        <w:t>strengt</w:t>
      </w:r>
      <w:r>
        <w:rPr>
          <w:spacing w:val="-1"/>
        </w:rPr>
        <w:t>h</w:t>
      </w:r>
      <w:r>
        <w:t>en</w:t>
      </w:r>
      <w:r>
        <w:rPr>
          <w:spacing w:val="14"/>
        </w:rPr>
        <w:t xml:space="preserve"> </w:t>
      </w:r>
      <w:r>
        <w:t>the</w:t>
      </w:r>
      <w:r>
        <w:rPr>
          <w:spacing w:val="14"/>
        </w:rPr>
        <w:t xml:space="preserve"> </w:t>
      </w:r>
      <w:r>
        <w:t>legislation</w:t>
      </w:r>
      <w:r>
        <w:rPr>
          <w:spacing w:val="14"/>
        </w:rPr>
        <w:t xml:space="preserve"> </w:t>
      </w:r>
      <w:r>
        <w:t>in</w:t>
      </w:r>
      <w:r>
        <w:rPr>
          <w:spacing w:val="14"/>
        </w:rPr>
        <w:t xml:space="preserve"> </w:t>
      </w:r>
      <w:r>
        <w:t>child</w:t>
      </w:r>
      <w:r>
        <w:rPr>
          <w:spacing w:val="14"/>
        </w:rPr>
        <w:t xml:space="preserve"> </w:t>
      </w:r>
      <w:r>
        <w:t>protection</w:t>
      </w:r>
      <w:r>
        <w:rPr>
          <w:spacing w:val="14"/>
        </w:rPr>
        <w:t xml:space="preserve"> </w:t>
      </w:r>
      <w:r>
        <w:t>and</w:t>
      </w:r>
      <w:r>
        <w:rPr>
          <w:spacing w:val="14"/>
        </w:rPr>
        <w:t xml:space="preserve"> </w:t>
      </w:r>
      <w:r>
        <w:t>develop</w:t>
      </w:r>
      <w:r>
        <w:rPr>
          <w:spacing w:val="14"/>
        </w:rPr>
        <w:t xml:space="preserve"> </w:t>
      </w:r>
      <w:r>
        <w:t>regulations and</w:t>
      </w:r>
      <w:r>
        <w:rPr>
          <w:spacing w:val="22"/>
        </w:rPr>
        <w:t xml:space="preserve"> </w:t>
      </w:r>
      <w:r>
        <w:t>proced</w:t>
      </w:r>
      <w:r>
        <w:rPr>
          <w:spacing w:val="-1"/>
        </w:rPr>
        <w:t>u</w:t>
      </w:r>
      <w:r>
        <w:t>res</w:t>
      </w:r>
      <w:r>
        <w:rPr>
          <w:spacing w:val="22"/>
        </w:rPr>
        <w:t xml:space="preserve"> </w:t>
      </w:r>
      <w:r>
        <w:t>to</w:t>
      </w:r>
      <w:r>
        <w:rPr>
          <w:spacing w:val="22"/>
        </w:rPr>
        <w:t xml:space="preserve"> </w:t>
      </w:r>
      <w:r>
        <w:t>ensure</w:t>
      </w:r>
      <w:r>
        <w:rPr>
          <w:spacing w:val="22"/>
        </w:rPr>
        <w:t xml:space="preserve"> </w:t>
      </w:r>
      <w:r>
        <w:t>that</w:t>
      </w:r>
      <w:r>
        <w:rPr>
          <w:spacing w:val="22"/>
        </w:rPr>
        <w:t xml:space="preserve"> </w:t>
      </w:r>
      <w:r>
        <w:t>fore</w:t>
      </w:r>
      <w:r>
        <w:rPr>
          <w:spacing w:val="-1"/>
        </w:rPr>
        <w:t>n</w:t>
      </w:r>
      <w:r>
        <w:t>sic</w:t>
      </w:r>
      <w:r>
        <w:rPr>
          <w:spacing w:val="22"/>
        </w:rPr>
        <w:t xml:space="preserve"> </w:t>
      </w:r>
      <w:r>
        <w:t>e</w:t>
      </w:r>
      <w:r>
        <w:rPr>
          <w:spacing w:val="-1"/>
        </w:rPr>
        <w:t>v</w:t>
      </w:r>
      <w:r>
        <w:t>idence</w:t>
      </w:r>
      <w:r>
        <w:rPr>
          <w:spacing w:val="20"/>
        </w:rPr>
        <w:t xml:space="preserve"> </w:t>
      </w:r>
      <w:r>
        <w:t>is</w:t>
      </w:r>
      <w:r>
        <w:rPr>
          <w:spacing w:val="22"/>
        </w:rPr>
        <w:t xml:space="preserve"> </w:t>
      </w:r>
      <w:r>
        <w:t>considered</w:t>
      </w:r>
      <w:r>
        <w:rPr>
          <w:spacing w:val="22"/>
        </w:rPr>
        <w:t xml:space="preserve"> </w:t>
      </w:r>
      <w:r>
        <w:t>in</w:t>
      </w:r>
      <w:r>
        <w:rPr>
          <w:spacing w:val="22"/>
        </w:rPr>
        <w:t xml:space="preserve"> </w:t>
      </w:r>
      <w:r>
        <w:t>pro</w:t>
      </w:r>
      <w:r>
        <w:rPr>
          <w:spacing w:val="-1"/>
        </w:rPr>
        <w:t>s</w:t>
      </w:r>
      <w:r>
        <w:t>ecution</w:t>
      </w:r>
      <w:r>
        <w:rPr>
          <w:spacing w:val="22"/>
        </w:rPr>
        <w:t xml:space="preserve"> </w:t>
      </w:r>
      <w:r>
        <w:t>of</w:t>
      </w:r>
      <w:r>
        <w:rPr>
          <w:spacing w:val="22"/>
        </w:rPr>
        <w:t xml:space="preserve"> </w:t>
      </w:r>
      <w:r>
        <w:t>perpetrators of child sexual abuse.</w:t>
      </w:r>
    </w:p>
    <w:p w:rsidR="00000000" w:rsidRDefault="00000000">
      <w:pPr>
        <w:pStyle w:val="Heading3"/>
      </w:pPr>
      <w:r>
        <w:t>(f)</w:t>
      </w:r>
      <w:r>
        <w:tab/>
        <w:t>Techni</w:t>
      </w:r>
      <w:r>
        <w:rPr>
          <w:spacing w:val="-1"/>
        </w:rPr>
        <w:t>c</w:t>
      </w:r>
      <w:r>
        <w:t>al cooperation and international a</w:t>
      </w:r>
      <w:r>
        <w:rPr>
          <w:spacing w:val="-1"/>
        </w:rPr>
        <w:t>s</w:t>
      </w:r>
      <w:r>
        <w:t>sistance</w:t>
      </w:r>
    </w:p>
    <w:p w:rsidR="00000000" w:rsidRDefault="00000000">
      <w:r>
        <w:t>646.</w:t>
      </w:r>
      <w:r>
        <w:tab/>
        <w:t>The Ministry of Gender and Fa</w:t>
      </w:r>
      <w:r>
        <w:rPr>
          <w:spacing w:val="-2"/>
        </w:rPr>
        <w:t>m</w:t>
      </w:r>
      <w:r>
        <w:t>ily is working closely with UNICEF and other UN Agencies a</w:t>
      </w:r>
      <w:r>
        <w:rPr>
          <w:spacing w:val="-1"/>
        </w:rPr>
        <w:t>n</w:t>
      </w:r>
      <w:r>
        <w:t>d so</w:t>
      </w:r>
      <w:r>
        <w:rPr>
          <w:spacing w:val="-2"/>
        </w:rPr>
        <w:t>m</w:t>
      </w:r>
      <w:r>
        <w:t>e international a</w:t>
      </w:r>
      <w:r>
        <w:rPr>
          <w:spacing w:val="-1"/>
        </w:rPr>
        <w:t>g</w:t>
      </w:r>
      <w:r>
        <w:t>encies to develop a child protect</w:t>
      </w:r>
      <w:r>
        <w:rPr>
          <w:spacing w:val="1"/>
        </w:rPr>
        <w:t>i</w:t>
      </w:r>
      <w:r>
        <w:t>on syste</w:t>
      </w:r>
      <w:r>
        <w:rPr>
          <w:spacing w:val="-2"/>
        </w:rPr>
        <w:t>m</w:t>
      </w:r>
      <w:r>
        <w:t>.  Voluntary Service</w:t>
      </w:r>
      <w:r>
        <w:rPr>
          <w:spacing w:val="14"/>
        </w:rPr>
        <w:t xml:space="preserve"> </w:t>
      </w:r>
      <w:r>
        <w:t>Overseas</w:t>
      </w:r>
      <w:r>
        <w:rPr>
          <w:spacing w:val="14"/>
        </w:rPr>
        <w:t xml:space="preserve"> </w:t>
      </w:r>
      <w:r>
        <w:t>also</w:t>
      </w:r>
      <w:r>
        <w:rPr>
          <w:spacing w:val="14"/>
        </w:rPr>
        <w:t xml:space="preserve"> </w:t>
      </w:r>
      <w:r>
        <w:rPr>
          <w:spacing w:val="-1"/>
        </w:rPr>
        <w:t>pr</w:t>
      </w:r>
      <w:r>
        <w:t>ovides</w:t>
      </w:r>
      <w:r>
        <w:rPr>
          <w:spacing w:val="14"/>
        </w:rPr>
        <w:t xml:space="preserve"> </w:t>
      </w:r>
      <w:r>
        <w:t>tech</w:t>
      </w:r>
      <w:r>
        <w:rPr>
          <w:spacing w:val="-1"/>
        </w:rPr>
        <w:t>n</w:t>
      </w:r>
      <w:r>
        <w:t>ical</w:t>
      </w:r>
      <w:r>
        <w:rPr>
          <w:spacing w:val="14"/>
        </w:rPr>
        <w:t xml:space="preserve"> </w:t>
      </w:r>
      <w:r>
        <w:t>as</w:t>
      </w:r>
      <w:r>
        <w:rPr>
          <w:spacing w:val="-1"/>
        </w:rPr>
        <w:t>s</w:t>
      </w:r>
      <w:r>
        <w:t>is</w:t>
      </w:r>
      <w:r>
        <w:rPr>
          <w:spacing w:val="1"/>
        </w:rPr>
        <w:t>t</w:t>
      </w:r>
      <w:r>
        <w:t>a</w:t>
      </w:r>
      <w:r>
        <w:rPr>
          <w:spacing w:val="-1"/>
        </w:rPr>
        <w:t>n</w:t>
      </w:r>
      <w:r>
        <w:t>ce</w:t>
      </w:r>
      <w:r>
        <w:rPr>
          <w:spacing w:val="14"/>
        </w:rPr>
        <w:t xml:space="preserve"> </w:t>
      </w:r>
      <w:r>
        <w:t>to</w:t>
      </w:r>
      <w:r>
        <w:rPr>
          <w:spacing w:val="14"/>
        </w:rPr>
        <w:t xml:space="preserve"> </w:t>
      </w:r>
      <w:r>
        <w:t>the</w:t>
      </w:r>
      <w:r>
        <w:rPr>
          <w:spacing w:val="14"/>
        </w:rPr>
        <w:t xml:space="preserve"> </w:t>
      </w:r>
      <w:r>
        <w:rPr>
          <w:spacing w:val="-1"/>
        </w:rPr>
        <w:t>Mi</w:t>
      </w:r>
      <w:r>
        <w:t>nistry</w:t>
      </w:r>
      <w:r>
        <w:rPr>
          <w:spacing w:val="13"/>
        </w:rPr>
        <w:t xml:space="preserve"> </w:t>
      </w:r>
      <w:r>
        <w:t>of</w:t>
      </w:r>
      <w:r>
        <w:rPr>
          <w:spacing w:val="13"/>
        </w:rPr>
        <w:t xml:space="preserve"> </w:t>
      </w:r>
      <w:r>
        <w:t>Gender</w:t>
      </w:r>
      <w:r>
        <w:rPr>
          <w:spacing w:val="14"/>
        </w:rPr>
        <w:t xml:space="preserve"> </w:t>
      </w:r>
      <w:r>
        <w:t>and</w:t>
      </w:r>
      <w:r>
        <w:rPr>
          <w:spacing w:val="14"/>
        </w:rPr>
        <w:t xml:space="preserve"> </w:t>
      </w:r>
      <w:r>
        <w:t>Fa</w:t>
      </w:r>
      <w:r>
        <w:rPr>
          <w:spacing w:val="-2"/>
        </w:rPr>
        <w:t>m</w:t>
      </w:r>
      <w:r>
        <w:t>ily</w:t>
      </w:r>
      <w:r>
        <w:rPr>
          <w:spacing w:val="14"/>
        </w:rPr>
        <w:t xml:space="preserve"> </w:t>
      </w:r>
      <w:r>
        <w:t>in this regard.</w:t>
      </w:r>
    </w:p>
    <w:p w:rsidR="00000000" w:rsidRDefault="00000000">
      <w:r>
        <w:t>647.</w:t>
      </w:r>
      <w:r>
        <w:tab/>
        <w:t>The police is also working closely with the INTERPOL.  Following the tsuna</w:t>
      </w:r>
      <w:r>
        <w:rPr>
          <w:spacing w:val="-2"/>
        </w:rPr>
        <w:t>m</w:t>
      </w:r>
      <w:r>
        <w:t>i, the International</w:t>
      </w:r>
      <w:r>
        <w:rPr>
          <w:spacing w:val="4"/>
        </w:rPr>
        <w:t xml:space="preserve"> </w:t>
      </w:r>
      <w:r>
        <w:t>Federation</w:t>
      </w:r>
      <w:r>
        <w:rPr>
          <w:spacing w:val="4"/>
        </w:rPr>
        <w:t xml:space="preserve"> </w:t>
      </w:r>
      <w:r>
        <w:t>of</w:t>
      </w:r>
      <w:r>
        <w:rPr>
          <w:spacing w:val="4"/>
        </w:rPr>
        <w:t xml:space="preserve"> </w:t>
      </w:r>
      <w:r>
        <w:t>the</w:t>
      </w:r>
      <w:r>
        <w:rPr>
          <w:spacing w:val="4"/>
        </w:rPr>
        <w:t xml:space="preserve"> </w:t>
      </w:r>
      <w:r>
        <w:t>Red</w:t>
      </w:r>
      <w:r>
        <w:rPr>
          <w:spacing w:val="4"/>
        </w:rPr>
        <w:t xml:space="preserve"> </w:t>
      </w:r>
      <w:r>
        <w:t>Cross</w:t>
      </w:r>
      <w:r>
        <w:rPr>
          <w:spacing w:val="4"/>
        </w:rPr>
        <w:t xml:space="preserve"> </w:t>
      </w:r>
      <w:r>
        <w:t>and</w:t>
      </w:r>
      <w:r>
        <w:rPr>
          <w:spacing w:val="3"/>
        </w:rPr>
        <w:t xml:space="preserve"> </w:t>
      </w:r>
      <w:r>
        <w:t>Red</w:t>
      </w:r>
      <w:r>
        <w:rPr>
          <w:spacing w:val="3"/>
        </w:rPr>
        <w:t xml:space="preserve"> </w:t>
      </w:r>
      <w:r>
        <w:t>Crescent</w:t>
      </w:r>
      <w:r>
        <w:rPr>
          <w:spacing w:val="3"/>
        </w:rPr>
        <w:t xml:space="preserve"> </w:t>
      </w:r>
      <w:r>
        <w:t>Societies,</w:t>
      </w:r>
      <w:r>
        <w:rPr>
          <w:spacing w:val="3"/>
        </w:rPr>
        <w:t xml:space="preserve"> </w:t>
      </w:r>
      <w:r>
        <w:t>Handicap</w:t>
      </w:r>
      <w:r>
        <w:rPr>
          <w:spacing w:val="3"/>
        </w:rPr>
        <w:t xml:space="preserve"> </w:t>
      </w:r>
      <w:r>
        <w:t>I</w:t>
      </w:r>
      <w:r>
        <w:rPr>
          <w:spacing w:val="-1"/>
        </w:rPr>
        <w:t>n</w:t>
      </w:r>
      <w:r>
        <w:t>ternational and various other international Govern</w:t>
      </w:r>
      <w:r>
        <w:rPr>
          <w:spacing w:val="-2"/>
        </w:rPr>
        <w:t>m</w:t>
      </w:r>
      <w:r>
        <w:t>ental and non-Govern</w:t>
      </w:r>
      <w:r>
        <w:rPr>
          <w:spacing w:val="-2"/>
        </w:rPr>
        <w:t>m</w:t>
      </w:r>
      <w:r>
        <w:t>ental organizations are working closely with the Govern</w:t>
      </w:r>
      <w:r>
        <w:rPr>
          <w:spacing w:val="-2"/>
        </w:rPr>
        <w:t>m</w:t>
      </w:r>
      <w:r>
        <w:t>ent of the Republic of Maldives.</w:t>
      </w:r>
    </w:p>
    <w:p w:rsidR="00000000" w:rsidRDefault="00000000">
      <w:pPr>
        <w:pStyle w:val="Heading3"/>
        <w:ind w:left="720" w:hanging="720"/>
      </w:pPr>
      <w:r>
        <w:t>(g)</w:t>
      </w:r>
      <w:r>
        <w:tab/>
        <w:t>The progress achieved in the implementation of t</w:t>
      </w:r>
      <w:r>
        <w:rPr>
          <w:spacing w:val="-2"/>
        </w:rPr>
        <w:t>h</w:t>
      </w:r>
      <w:r>
        <w:t>is articl</w:t>
      </w:r>
      <w:r>
        <w:rPr>
          <w:spacing w:val="-1"/>
        </w:rPr>
        <w:t>e</w:t>
      </w:r>
      <w:r>
        <w:t xml:space="preserve">, benchmarks set up as </w:t>
      </w:r>
      <w:r>
        <w:rPr>
          <w:spacing w:val="-2"/>
        </w:rPr>
        <w:t>w</w:t>
      </w:r>
      <w:r>
        <w:t>ell as difficulties encountered</w:t>
      </w:r>
    </w:p>
    <w:p w:rsidR="00000000" w:rsidRDefault="00000000">
      <w:r>
        <w:t>648.</w:t>
      </w:r>
      <w:r>
        <w:tab/>
        <w:t>The</w:t>
      </w:r>
      <w:r>
        <w:rPr>
          <w:spacing w:val="29"/>
        </w:rPr>
        <w:t xml:space="preserve"> </w:t>
      </w:r>
      <w:r>
        <w:t>Govern</w:t>
      </w:r>
      <w:r>
        <w:rPr>
          <w:spacing w:val="-2"/>
        </w:rPr>
        <w:t>m</w:t>
      </w:r>
      <w:r>
        <w:t>ent</w:t>
      </w:r>
      <w:r>
        <w:rPr>
          <w:spacing w:val="29"/>
        </w:rPr>
        <w:t xml:space="preserve"> </w:t>
      </w:r>
      <w:r>
        <w:t>of</w:t>
      </w:r>
      <w:r>
        <w:rPr>
          <w:spacing w:val="29"/>
        </w:rPr>
        <w:t xml:space="preserve"> </w:t>
      </w:r>
      <w:r>
        <w:t>the</w:t>
      </w:r>
      <w:r>
        <w:rPr>
          <w:spacing w:val="29"/>
        </w:rPr>
        <w:t xml:space="preserve"> </w:t>
      </w:r>
      <w:r>
        <w:t>Maldives</w:t>
      </w:r>
      <w:r>
        <w:rPr>
          <w:spacing w:val="29"/>
        </w:rPr>
        <w:t xml:space="preserve"> </w:t>
      </w:r>
      <w:r>
        <w:t>is</w:t>
      </w:r>
      <w:r>
        <w:rPr>
          <w:spacing w:val="29"/>
        </w:rPr>
        <w:t xml:space="preserve"> </w:t>
      </w:r>
      <w:r>
        <w:t>work</w:t>
      </w:r>
      <w:r>
        <w:rPr>
          <w:spacing w:val="-1"/>
        </w:rPr>
        <w:t>i</w:t>
      </w:r>
      <w:r>
        <w:t>ng</w:t>
      </w:r>
      <w:r>
        <w:rPr>
          <w:spacing w:val="29"/>
        </w:rPr>
        <w:t xml:space="preserve"> </w:t>
      </w:r>
      <w:r>
        <w:t>towards</w:t>
      </w:r>
      <w:r>
        <w:rPr>
          <w:spacing w:val="29"/>
        </w:rPr>
        <w:t xml:space="preserve"> </w:t>
      </w:r>
      <w:r>
        <w:t>introducing</w:t>
      </w:r>
      <w:r>
        <w:rPr>
          <w:spacing w:val="29"/>
        </w:rPr>
        <w:t xml:space="preserve"> </w:t>
      </w:r>
      <w:r>
        <w:t>forensic</w:t>
      </w:r>
      <w:r>
        <w:rPr>
          <w:spacing w:val="29"/>
        </w:rPr>
        <w:t xml:space="preserve"> </w:t>
      </w:r>
      <w:r>
        <w:t>sciences</w:t>
      </w:r>
      <w:r>
        <w:rPr>
          <w:spacing w:val="29"/>
        </w:rPr>
        <w:t xml:space="preserve"> </w:t>
      </w:r>
      <w:r>
        <w:t>in cases</w:t>
      </w:r>
      <w:r>
        <w:rPr>
          <w:spacing w:val="20"/>
        </w:rPr>
        <w:t xml:space="preserve"> </w:t>
      </w:r>
      <w:r>
        <w:t>r</w:t>
      </w:r>
      <w:r>
        <w:rPr>
          <w:spacing w:val="-1"/>
        </w:rPr>
        <w:t>e</w:t>
      </w:r>
      <w:r>
        <w:t>lat</w:t>
      </w:r>
      <w:r>
        <w:rPr>
          <w:spacing w:val="-1"/>
        </w:rPr>
        <w:t>e</w:t>
      </w:r>
      <w:r>
        <w:t>d</w:t>
      </w:r>
      <w:r>
        <w:rPr>
          <w:spacing w:val="20"/>
        </w:rPr>
        <w:t xml:space="preserve"> </w:t>
      </w:r>
      <w:r>
        <w:t>to</w:t>
      </w:r>
      <w:r>
        <w:rPr>
          <w:spacing w:val="20"/>
        </w:rPr>
        <w:t xml:space="preserve"> </w:t>
      </w:r>
      <w:r>
        <w:rPr>
          <w:spacing w:val="-1"/>
        </w:rPr>
        <w:t>s</w:t>
      </w:r>
      <w:r>
        <w:t>exual</w:t>
      </w:r>
      <w:r>
        <w:rPr>
          <w:spacing w:val="20"/>
        </w:rPr>
        <w:t xml:space="preserve"> </w:t>
      </w:r>
      <w:r>
        <w:t>abuse.  Re</w:t>
      </w:r>
      <w:r>
        <w:rPr>
          <w:spacing w:val="-1"/>
        </w:rPr>
        <w:t>vi</w:t>
      </w:r>
      <w:r>
        <w:t>sion</w:t>
      </w:r>
      <w:r>
        <w:rPr>
          <w:spacing w:val="20"/>
        </w:rPr>
        <w:t xml:space="preserve"> </w:t>
      </w:r>
      <w:r>
        <w:t>of</w:t>
      </w:r>
      <w:r>
        <w:rPr>
          <w:spacing w:val="19"/>
        </w:rPr>
        <w:t xml:space="preserve"> </w:t>
      </w:r>
      <w:r>
        <w:t>t</w:t>
      </w:r>
      <w:r>
        <w:rPr>
          <w:spacing w:val="-1"/>
        </w:rPr>
        <w:t>h</w:t>
      </w:r>
      <w:r>
        <w:t>e</w:t>
      </w:r>
      <w:r>
        <w:rPr>
          <w:spacing w:val="20"/>
        </w:rPr>
        <w:t xml:space="preserve"> </w:t>
      </w:r>
      <w:r>
        <w:t>law</w:t>
      </w:r>
      <w:r>
        <w:rPr>
          <w:spacing w:val="20"/>
        </w:rPr>
        <w:t xml:space="preserve"> </w:t>
      </w:r>
      <w:r>
        <w:t>to</w:t>
      </w:r>
      <w:r>
        <w:rPr>
          <w:spacing w:val="20"/>
        </w:rPr>
        <w:t xml:space="preserve"> </w:t>
      </w:r>
      <w:r>
        <w:rPr>
          <w:spacing w:val="-1"/>
        </w:rPr>
        <w:t>a</w:t>
      </w:r>
      <w:r>
        <w:t>cc</w:t>
      </w:r>
      <w:r>
        <w:rPr>
          <w:spacing w:val="-1"/>
        </w:rPr>
        <w:t>o</w:t>
      </w:r>
      <w:r>
        <w:t>mmodate</w:t>
      </w:r>
      <w:r>
        <w:rPr>
          <w:spacing w:val="20"/>
        </w:rPr>
        <w:t xml:space="preserve"> </w:t>
      </w:r>
      <w:r>
        <w:rPr>
          <w:spacing w:val="-1"/>
        </w:rPr>
        <w:t>f</w:t>
      </w:r>
      <w:r>
        <w:t>orensic</w:t>
      </w:r>
      <w:r>
        <w:rPr>
          <w:spacing w:val="19"/>
        </w:rPr>
        <w:t xml:space="preserve"> </w:t>
      </w:r>
      <w:r>
        <w:t>s</w:t>
      </w:r>
      <w:r>
        <w:rPr>
          <w:spacing w:val="-1"/>
        </w:rPr>
        <w:t>c</w:t>
      </w:r>
      <w:r>
        <w:t>ie</w:t>
      </w:r>
      <w:r>
        <w:rPr>
          <w:spacing w:val="-1"/>
        </w:rPr>
        <w:t>n</w:t>
      </w:r>
      <w:r>
        <w:t>ces</w:t>
      </w:r>
      <w:r>
        <w:rPr>
          <w:spacing w:val="20"/>
        </w:rPr>
        <w:t xml:space="preserve"> </w:t>
      </w:r>
      <w:r>
        <w:t>in</w:t>
      </w:r>
      <w:r>
        <w:rPr>
          <w:spacing w:val="19"/>
        </w:rPr>
        <w:t xml:space="preserve"> </w:t>
      </w:r>
      <w:r>
        <w:t>t</w:t>
      </w:r>
      <w:r>
        <w:rPr>
          <w:spacing w:val="-1"/>
        </w:rPr>
        <w:t>h</w:t>
      </w:r>
      <w:r>
        <w:t>e evidence procedures is another i</w:t>
      </w:r>
      <w:r>
        <w:rPr>
          <w:spacing w:val="-2"/>
        </w:rPr>
        <w:t>m</w:t>
      </w:r>
      <w:r>
        <w:t>portant area that needs to be looked into in the near future.</w:t>
      </w:r>
    </w:p>
    <w:p w:rsidR="00000000" w:rsidRDefault="00000000">
      <w:r>
        <w:t>649.</w:t>
      </w:r>
      <w:r>
        <w:tab/>
        <w:t>Lack</w:t>
      </w:r>
      <w:r>
        <w:rPr>
          <w:spacing w:val="8"/>
        </w:rPr>
        <w:t xml:space="preserve"> </w:t>
      </w:r>
      <w:r>
        <w:t>of</w:t>
      </w:r>
      <w:r>
        <w:rPr>
          <w:spacing w:val="8"/>
        </w:rPr>
        <w:t xml:space="preserve"> </w:t>
      </w:r>
      <w:r>
        <w:t>highly</w:t>
      </w:r>
      <w:r>
        <w:rPr>
          <w:spacing w:val="8"/>
        </w:rPr>
        <w:t xml:space="preserve"> </w:t>
      </w:r>
      <w:r>
        <w:t>skilled</w:t>
      </w:r>
      <w:r>
        <w:rPr>
          <w:spacing w:val="8"/>
        </w:rPr>
        <w:t xml:space="preserve"> </w:t>
      </w:r>
      <w:r>
        <w:t>professionals</w:t>
      </w:r>
      <w:r>
        <w:rPr>
          <w:spacing w:val="8"/>
        </w:rPr>
        <w:t xml:space="preserve"> </w:t>
      </w:r>
      <w:r>
        <w:t>is</w:t>
      </w:r>
      <w:r>
        <w:rPr>
          <w:spacing w:val="8"/>
        </w:rPr>
        <w:t xml:space="preserve"> </w:t>
      </w:r>
      <w:r>
        <w:t>a</w:t>
      </w:r>
      <w:r>
        <w:rPr>
          <w:spacing w:val="8"/>
        </w:rPr>
        <w:t xml:space="preserve"> </w:t>
      </w:r>
      <w:r>
        <w:t>significant</w:t>
      </w:r>
      <w:r>
        <w:rPr>
          <w:spacing w:val="8"/>
        </w:rPr>
        <w:t xml:space="preserve"> </w:t>
      </w:r>
      <w:r>
        <w:t xml:space="preserve">hurdle.  </w:t>
      </w:r>
      <w:r>
        <w:rPr>
          <w:spacing w:val="-1"/>
        </w:rPr>
        <w:t>T</w:t>
      </w:r>
      <w:r>
        <w:rPr>
          <w:spacing w:val="1"/>
        </w:rPr>
        <w:t>r</w:t>
      </w:r>
      <w:r>
        <w:t>aining</w:t>
      </w:r>
      <w:r>
        <w:rPr>
          <w:spacing w:val="8"/>
        </w:rPr>
        <w:t xml:space="preserve"> </w:t>
      </w:r>
      <w:r>
        <w:t>of</w:t>
      </w:r>
      <w:r>
        <w:rPr>
          <w:spacing w:val="8"/>
        </w:rPr>
        <w:t xml:space="preserve"> </w:t>
      </w:r>
      <w:r>
        <w:t>law</w:t>
      </w:r>
      <w:r>
        <w:rPr>
          <w:spacing w:val="8"/>
        </w:rPr>
        <w:t xml:space="preserve"> </w:t>
      </w:r>
      <w:r>
        <w:t>enforce</w:t>
      </w:r>
      <w:r>
        <w:rPr>
          <w:spacing w:val="-2"/>
        </w:rPr>
        <w:t>m</w:t>
      </w:r>
      <w:r>
        <w:t>ent agencies a</w:t>
      </w:r>
      <w:r>
        <w:rPr>
          <w:spacing w:val="-1"/>
        </w:rPr>
        <w:t>n</w:t>
      </w:r>
      <w:r>
        <w:t>d the ju</w:t>
      </w:r>
      <w:r>
        <w:rPr>
          <w:spacing w:val="-1"/>
        </w:rPr>
        <w:t>d</w:t>
      </w:r>
      <w:r>
        <w:rPr>
          <w:spacing w:val="1"/>
        </w:rPr>
        <w:t>i</w:t>
      </w:r>
      <w:r>
        <w:t>ciary is an</w:t>
      </w:r>
      <w:r>
        <w:rPr>
          <w:spacing w:val="-1"/>
        </w:rPr>
        <w:t>o</w:t>
      </w:r>
      <w:r>
        <w:rPr>
          <w:spacing w:val="1"/>
        </w:rPr>
        <w:t>t</w:t>
      </w:r>
      <w:r>
        <w:t>her task to be looked into.</w:t>
      </w:r>
    </w:p>
    <w:p w:rsidR="00000000" w:rsidRDefault="00000000">
      <w:pPr>
        <w:pStyle w:val="Heading2"/>
        <w:rPr>
          <w:sz w:val="24"/>
        </w:rPr>
      </w:pPr>
      <w:r>
        <w:rPr>
          <w:sz w:val="24"/>
        </w:rPr>
        <w:t>4.  Sale, trafficking and</w:t>
      </w:r>
      <w:r>
        <w:rPr>
          <w:spacing w:val="-1"/>
          <w:sz w:val="24"/>
        </w:rPr>
        <w:t xml:space="preserve"> </w:t>
      </w:r>
      <w:r>
        <w:rPr>
          <w:sz w:val="24"/>
        </w:rPr>
        <w:t>abduction (art. 35)</w:t>
      </w:r>
    </w:p>
    <w:p w:rsidR="00000000" w:rsidRDefault="00000000">
      <w:r>
        <w:t>650.</w:t>
      </w:r>
      <w:r>
        <w:tab/>
        <w:t>Please refer to paragraph 117 of the initial report.</w:t>
      </w:r>
    </w:p>
    <w:p w:rsidR="00000000" w:rsidRDefault="00000000">
      <w:r>
        <w:t>651.</w:t>
      </w:r>
      <w:r>
        <w:tab/>
        <w:t>Please refer to paragr</w:t>
      </w:r>
      <w:r>
        <w:rPr>
          <w:spacing w:val="-1"/>
        </w:rPr>
        <w:t>a</w:t>
      </w:r>
      <w:r>
        <w:t>ph 631 of this report.</w:t>
      </w:r>
    </w:p>
    <w:p w:rsidR="00000000" w:rsidRDefault="00000000">
      <w:pPr>
        <w:pStyle w:val="Heading2"/>
        <w:rPr>
          <w:sz w:val="24"/>
        </w:rPr>
      </w:pPr>
      <w:r>
        <w:rPr>
          <w:sz w:val="24"/>
        </w:rPr>
        <w:t>5.  Other forms of exploitation (art. 36)</w:t>
      </w:r>
    </w:p>
    <w:p w:rsidR="00000000" w:rsidRDefault="00000000">
      <w:r>
        <w:t>652.</w:t>
      </w:r>
      <w:r>
        <w:tab/>
        <w:t>As discussed earlier, due to the unique geographical fo</w:t>
      </w:r>
      <w:r>
        <w:rPr>
          <w:spacing w:val="2"/>
        </w:rPr>
        <w:t>r</w:t>
      </w:r>
      <w:r>
        <w:rPr>
          <w:spacing w:val="-2"/>
        </w:rPr>
        <w:t>m</w:t>
      </w:r>
      <w:r>
        <w:t>ation of the Maldives some chil</w:t>
      </w:r>
      <w:r>
        <w:rPr>
          <w:spacing w:val="-1"/>
        </w:rPr>
        <w:t>d</w:t>
      </w:r>
      <w:r>
        <w:t>ren</w:t>
      </w:r>
      <w:r>
        <w:rPr>
          <w:spacing w:val="29"/>
        </w:rPr>
        <w:t xml:space="preserve"> </w:t>
      </w:r>
      <w:r>
        <w:t>c</w:t>
      </w:r>
      <w:r>
        <w:rPr>
          <w:spacing w:val="-1"/>
        </w:rPr>
        <w:t>o</w:t>
      </w:r>
      <w:r>
        <w:rPr>
          <w:spacing w:val="-2"/>
        </w:rPr>
        <w:t>m</w:t>
      </w:r>
      <w:r>
        <w:t>e</w:t>
      </w:r>
      <w:r>
        <w:rPr>
          <w:spacing w:val="29"/>
        </w:rPr>
        <w:t xml:space="preserve"> </w:t>
      </w:r>
      <w:r>
        <w:t>to</w:t>
      </w:r>
      <w:r>
        <w:rPr>
          <w:spacing w:val="29"/>
        </w:rPr>
        <w:t xml:space="preserve"> </w:t>
      </w:r>
      <w:r>
        <w:t>Malé</w:t>
      </w:r>
      <w:r>
        <w:rPr>
          <w:spacing w:val="29"/>
        </w:rPr>
        <w:t xml:space="preserve"> </w:t>
      </w:r>
      <w:r>
        <w:t>and</w:t>
      </w:r>
      <w:r>
        <w:rPr>
          <w:spacing w:val="29"/>
        </w:rPr>
        <w:t xml:space="preserve"> </w:t>
      </w:r>
      <w:r>
        <w:t>stay</w:t>
      </w:r>
      <w:r>
        <w:rPr>
          <w:spacing w:val="29"/>
        </w:rPr>
        <w:t xml:space="preserve"> </w:t>
      </w:r>
      <w:r>
        <w:t>with</w:t>
      </w:r>
      <w:r>
        <w:rPr>
          <w:spacing w:val="29"/>
        </w:rPr>
        <w:t xml:space="preserve"> </w:t>
      </w:r>
      <w:r>
        <w:t>host</w:t>
      </w:r>
      <w:r>
        <w:rPr>
          <w:spacing w:val="29"/>
        </w:rPr>
        <w:t xml:space="preserve"> </w:t>
      </w:r>
      <w:r>
        <w:rPr>
          <w:spacing w:val="-1"/>
        </w:rPr>
        <w:t>f</w:t>
      </w:r>
      <w:r>
        <w:t>amilies.  These</w:t>
      </w:r>
      <w:r>
        <w:rPr>
          <w:spacing w:val="29"/>
        </w:rPr>
        <w:t xml:space="preserve"> </w:t>
      </w:r>
      <w:r>
        <w:t>children</w:t>
      </w:r>
      <w:r>
        <w:rPr>
          <w:spacing w:val="29"/>
        </w:rPr>
        <w:t xml:space="preserve"> </w:t>
      </w:r>
      <w:r>
        <w:t>are</w:t>
      </w:r>
      <w:r>
        <w:rPr>
          <w:spacing w:val="29"/>
        </w:rPr>
        <w:t xml:space="preserve"> </w:t>
      </w:r>
      <w:r>
        <w:rPr>
          <w:spacing w:val="-2"/>
        </w:rPr>
        <w:t>m</w:t>
      </w:r>
      <w:r>
        <w:t>ore</w:t>
      </w:r>
      <w:r>
        <w:rPr>
          <w:spacing w:val="29"/>
        </w:rPr>
        <w:t xml:space="preserve"> </w:t>
      </w:r>
      <w:r>
        <w:t>vulnerable</w:t>
      </w:r>
      <w:r>
        <w:rPr>
          <w:spacing w:val="29"/>
        </w:rPr>
        <w:t xml:space="preserve"> </w:t>
      </w:r>
      <w:r>
        <w:t>to other for</w:t>
      </w:r>
      <w:r>
        <w:rPr>
          <w:spacing w:val="-2"/>
        </w:rPr>
        <w:t>m</w:t>
      </w:r>
      <w:r>
        <w:t>s of exploitation.</w:t>
      </w:r>
    </w:p>
    <w:p w:rsidR="00000000" w:rsidRDefault="00000000">
      <w:pPr>
        <w:pStyle w:val="Heading2"/>
        <w:rPr>
          <w:sz w:val="24"/>
        </w:rPr>
      </w:pPr>
      <w:r>
        <w:rPr>
          <w:sz w:val="24"/>
        </w:rPr>
        <w:t>D.  Children belonging to a minority or indige</w:t>
      </w:r>
      <w:r>
        <w:rPr>
          <w:spacing w:val="-1"/>
          <w:sz w:val="24"/>
        </w:rPr>
        <w:t>n</w:t>
      </w:r>
      <w:r>
        <w:rPr>
          <w:sz w:val="24"/>
        </w:rPr>
        <w:t>ous group (art. 30)</w:t>
      </w:r>
    </w:p>
    <w:p w:rsidR="00000000" w:rsidRDefault="00000000">
      <w:pPr>
        <w:spacing w:after="480"/>
      </w:pPr>
      <w:r>
        <w:t>653.</w:t>
      </w:r>
      <w:r>
        <w:tab/>
        <w:t>Please refer to paragraph 119 of the initial report.</w:t>
      </w:r>
    </w:p>
    <w:p w:rsidR="00000000" w:rsidRDefault="00000000">
      <w:pPr>
        <w:pStyle w:val="Heading2"/>
        <w:spacing w:after="0"/>
        <w:rPr>
          <w:sz w:val="24"/>
        </w:rPr>
      </w:pPr>
      <w:r>
        <w:rPr>
          <w:sz w:val="24"/>
        </w:rPr>
        <w:t>Notes</w:t>
      </w:r>
    </w:p>
    <w:sectPr w:rsidR="00000000">
      <w:headerReference w:type="even" r:id="rId29"/>
      <w:headerReference w:type="default" r:id="rId30"/>
      <w:headerReference w:type="first" r:id="rId31"/>
      <w:endnotePr>
        <w:numFmt w:val="decimal"/>
      </w:endnotePr>
      <w:pgSz w:w="11920" w:h="16840"/>
      <w:pgMar w:top="567" w:right="850" w:bottom="1984" w:left="1701" w:header="850" w:footer="198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pPr>
        <w:pStyle w:val="Footer"/>
        <w:spacing w:after="0"/>
      </w:pPr>
    </w:p>
  </w:endnote>
  <w:endnote w:type="continuationSeparator" w:id="0">
    <w:p w:rsidR="00000000" w:rsidRDefault="00000000">
      <w:pPr>
        <w:spacing w:after="0"/>
      </w:pPr>
    </w:p>
  </w:endnote>
  <w:endnote w:type="continuationNotice" w:id="1">
    <w:p w:rsidR="00000000" w:rsidRDefault="00000000">
      <w:pPr>
        <w:spacing w:after="0"/>
      </w:pPr>
    </w:p>
  </w:endnote>
  <w:endnote w:id="2">
    <w:p w:rsidR="00000000" w:rsidRDefault="00000000">
      <w:pPr>
        <w:pStyle w:val="EndnoteText"/>
      </w:pPr>
      <w:r>
        <w:rPr>
          <w:rStyle w:val="EndnoteReference"/>
        </w:rPr>
        <w:endnoteRef/>
      </w:r>
      <w:r>
        <w:t xml:space="preserve">  </w:t>
      </w:r>
      <w:r>
        <w:rPr>
          <w:b/>
          <w:bCs/>
        </w:rPr>
        <w:t>Haddu</w:t>
      </w:r>
      <w:r>
        <w:t xml:space="preserve"> punishments are found in verses of the Qur’an.  Hence, these are pre-established and cannot be changed by anyone.  These punishments are applicable to any person even under the age of 18 years if they have reached puberty.  Haddu in the Maldives crimes include:  Murder, Apostasy, Adultery, Defamation, and Rebellion.</w:t>
      </w:r>
    </w:p>
  </w:endnote>
  <w:endnote w:id="3">
    <w:p w:rsidR="00000000" w:rsidRDefault="00000000">
      <w:pPr>
        <w:pStyle w:val="EndnoteText"/>
        <w:tabs>
          <w:tab w:val="left" w:pos="3163"/>
        </w:tabs>
      </w:pPr>
      <w:r>
        <w:rPr>
          <w:rStyle w:val="EndnoteReference"/>
        </w:rPr>
        <w:endnoteRef/>
      </w:r>
      <w:r>
        <w:t xml:space="preserve">  Island Chiefs.</w:t>
      </w:r>
    </w:p>
    <w:p w:rsidR="00000000" w:rsidRDefault="00000000">
      <w:pPr>
        <w:pStyle w:val="EndnoteText"/>
        <w:tabs>
          <w:tab w:val="left" w:pos="3163"/>
        </w:tabs>
        <w:jc w:val="center"/>
      </w:pP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pPr>
        <w:spacing w:after="0"/>
      </w:pPr>
      <w:r>
        <w:separator/>
      </w:r>
    </w:p>
  </w:footnote>
  <w:footnote w:type="continuationSeparator" w:id="0">
    <w:p w:rsidR="00000000" w:rsidRDefault="00000000">
      <w:pPr>
        <w:spacing w:after="0"/>
        <w:rPr>
          <w:u w:val="single"/>
        </w:rPr>
      </w:pPr>
      <w:r>
        <w:rPr>
          <w:u w:val="single"/>
        </w:rPr>
        <w:tab/>
      </w:r>
      <w:r>
        <w:rPr>
          <w:u w:val="single"/>
        </w:rPr>
        <w:tab/>
      </w:r>
      <w:r>
        <w:rPr>
          <w:u w:val="single"/>
        </w:rPr>
        <w:tab/>
      </w:r>
      <w:r>
        <w:rPr>
          <w:u w:val="single"/>
        </w:rPr>
        <w:tab/>
      </w:r>
    </w:p>
  </w:footnote>
  <w:footnote w:type="continuationNotice" w:id="1">
    <w:p w:rsidR="00000000" w:rsidRDefault="0000000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spacing w:after="0"/>
    </w:pPr>
    <w:r>
      <w:t>CRC/C/MDV/3</w:t>
    </w:r>
  </w:p>
  <w:p w:rsidR="00000000" w:rsidRDefault="00000000">
    <w:pPr>
      <w:pStyle w:val="Header"/>
      <w:spacing w:after="0"/>
    </w:pPr>
    <w:r>
      <w:t xml:space="preserve">page </w:t>
    </w:r>
    <w:r>
      <w:fldChar w:fldCharType="begin"/>
    </w:r>
    <w:r>
      <w:instrText xml:space="preserve"> PAGE  \* MERGEFORMAT </w:instrText>
    </w:r>
    <w:r>
      <w:fldChar w:fldCharType="separate"/>
    </w:r>
    <w:r>
      <w:rPr>
        <w:noProof/>
      </w:rPr>
      <w:t>18</w:t>
    </w:r>
    <w:r>
      <w:fldChar w:fldCharType="end"/>
    </w:r>
  </w:p>
  <w:p w:rsidR="00000000" w:rsidRDefault="00000000">
    <w:pPr>
      <w:pStyle w:val="Header"/>
      <w:spacing w:after="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rPr>
      <w:pict>
        <v:shapetype id="_x0000_t202" coordsize="21600,21600" o:spt="202" path="m,l,21600r21600,l21600,xe">
          <v:stroke joinstyle="miter"/>
          <v:path gradientshapeok="t" o:connecttype="rect"/>
        </v:shapetype>
        <v:shape id="_x0000_s2055" type="#_x0000_t202" style="position:absolute;margin-left:674.75pt;margin-top:370.8pt;width:42.5pt;height:170.1pt;z-index:3;mso-position-vertical-relative:page" o:allowincell="f" stroked="f">
          <v:textbox style="layout-flow:vertical;mso-next-textbox:#_x0000_s2055">
            <w:txbxContent>
              <w:p w:rsidR="00000000" w:rsidRDefault="00000000">
                <w:pPr>
                  <w:tabs>
                    <w:tab w:val="left" w:pos="851"/>
                  </w:tabs>
                </w:pPr>
                <w:r>
                  <w:t>CRC/C/MDV/3</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p w:rsidR="00000000" w:rsidRDefault="00000000">
                <w:pPr>
                  <w:tabs>
                    <w:tab w:val="left" w:pos="851"/>
                  </w:tabs>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txbxContent>
          </v:textbox>
          <w10:wrap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rPr>
      <w:pict>
        <v:shapetype id="_x0000_t202" coordsize="21600,21600" o:spt="202" path="m,l,21600r21600,l21600,xe">
          <v:stroke joinstyle="miter"/>
          <v:path gradientshapeok="t" o:connecttype="rect"/>
        </v:shapetype>
        <v:shape id="_x0000_s2053" type="#_x0000_t202" style="position:absolute;margin-left:674.75pt;margin-top:-42.55pt;width:43.95pt;height:150.8pt;z-index:2;mso-position-vertical-relative:margin" o:allowincell="f" stroked="f">
          <v:textbox style="layout-flow:vertical;mso-next-textbox:#_x0000_s2053" inset=",,,.5mm">
            <w:txbxContent>
              <w:p w:rsidR="00000000" w:rsidRDefault="00000000">
                <w:r>
                  <w:t>CRC/C/MDV/3</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txbxContent>
          </v:textbox>
          <w10:wrap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spacing w:after="0"/>
    </w:pPr>
    <w:r>
      <w:t>CRC/C/MDV/3</w:t>
    </w:r>
  </w:p>
  <w:p w:rsidR="00000000" w:rsidRDefault="00000000">
    <w:pPr>
      <w:pStyle w:val="Header"/>
      <w:spacing w:after="0"/>
    </w:pPr>
    <w:r>
      <w:t xml:space="preserve">page </w:t>
    </w:r>
    <w:r>
      <w:fldChar w:fldCharType="begin"/>
    </w:r>
    <w:r>
      <w:instrText xml:space="preserve"> PAGE  \* MERGEFORMAT </w:instrText>
    </w:r>
    <w:r>
      <w:fldChar w:fldCharType="separate"/>
    </w:r>
    <w:r>
      <w:rPr>
        <w:noProof/>
      </w:rPr>
      <w:t>40</w:t>
    </w:r>
    <w:r>
      <w:fldChar w:fldCharType="end"/>
    </w:r>
  </w:p>
  <w:p w:rsidR="00000000" w:rsidRDefault="00000000">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320"/>
        <w:tab w:val="clear" w:pos="8640"/>
        <w:tab w:val="left" w:pos="5828"/>
        <w:tab w:val="left" w:pos="6650"/>
      </w:tabs>
      <w:spacing w:after="0"/>
    </w:pPr>
    <w:r>
      <w:tab/>
    </w:r>
    <w:r>
      <w:tab/>
      <w:t>CRC/C/MDV/3</w:t>
    </w:r>
  </w:p>
  <w:p w:rsidR="00000000" w:rsidRDefault="00000000">
    <w:pPr>
      <w:pStyle w:val="Header"/>
      <w:tabs>
        <w:tab w:val="clear" w:pos="4320"/>
        <w:tab w:val="clear" w:pos="8640"/>
        <w:tab w:val="left" w:pos="5828"/>
        <w:tab w:val="left" w:pos="6650"/>
      </w:tabs>
      <w:spacing w:after="0"/>
    </w:pPr>
    <w:r>
      <w:tab/>
    </w:r>
    <w:r>
      <w:tab/>
      <w:t xml:space="preserve">page </w:t>
    </w:r>
    <w:r>
      <w:fldChar w:fldCharType="begin"/>
    </w:r>
    <w:r>
      <w:instrText xml:space="preserve"> PAGE  \* MERGEFORMAT </w:instrText>
    </w:r>
    <w:r>
      <w:fldChar w:fldCharType="separate"/>
    </w:r>
    <w:r>
      <w:rPr>
        <w:noProof/>
      </w:rPr>
      <w:t>121</w:t>
    </w:r>
    <w:r>
      <w:fldChar w:fldCharType="end"/>
    </w:r>
  </w:p>
  <w:p w:rsidR="00000000" w:rsidRDefault="00000000">
    <w:pPr>
      <w:pStyle w:val="Header"/>
      <w:spacing w:after="0"/>
    </w:pPr>
    <w:r>
      <w:rPr>
        <w:noProof/>
      </w:rPr>
      <w:pict>
        <v:shapetype id="_x0000_t202" coordsize="21600,21600" o:spt="202" path="m,l,21600r21600,l21600,xe">
          <v:stroke joinstyle="miter"/>
          <v:path gradientshapeok="t" o:connecttype="rect"/>
        </v:shapetype>
        <v:shape id="_x0000_s2056" type="#_x0000_t202" style="position:absolute;margin-left:674.75pt;margin-top:370.8pt;width:42.5pt;height:170.1pt;z-index:4;mso-position-vertical-relative:page" o:allowincell="f" stroked="f">
          <v:textbox style="layout-flow:vertical;mso-next-textbox:#_x0000_s2056">
            <w:txbxContent>
              <w:p w:rsidR="00000000" w:rsidRDefault="00000000">
                <w:pPr>
                  <w:tabs>
                    <w:tab w:val="left" w:pos="851"/>
                  </w:tabs>
                </w:pPr>
                <w:r>
                  <w:t>CRC/C/MDV/3</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rsidR="00000000" w:rsidRDefault="00000000">
                <w:pPr>
                  <w:tabs>
                    <w:tab w:val="left" w:pos="851"/>
                  </w:tabs>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txbxContent>
          </v:textbox>
          <w10:wrap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spacing w:after="0"/>
    </w:pPr>
    <w:r>
      <w:t>CRC/C/MDV/3</w:t>
    </w:r>
  </w:p>
  <w:p w:rsidR="00000000" w:rsidRDefault="00000000">
    <w:pPr>
      <w:pStyle w:val="Header"/>
      <w:spacing w:after="0"/>
    </w:pPr>
    <w:r>
      <w:t xml:space="preserve">page </w:t>
    </w:r>
    <w:r>
      <w:fldChar w:fldCharType="begin"/>
    </w:r>
    <w:r>
      <w:instrText xml:space="preserve"> PAGE  \* MERGEFORMAT </w:instrText>
    </w:r>
    <w:r>
      <w:fldChar w:fldCharType="separate"/>
    </w:r>
    <w:r>
      <w:rPr>
        <w:noProof/>
      </w:rPr>
      <w:t>26</w:t>
    </w:r>
    <w:r>
      <w:fldChar w:fldCharType="end"/>
    </w:r>
  </w:p>
  <w:p w:rsidR="00000000" w:rsidRDefault="00000000">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320"/>
        <w:tab w:val="clear" w:pos="8640"/>
        <w:tab w:val="left" w:pos="5828"/>
        <w:tab w:val="left" w:pos="6650"/>
      </w:tabs>
      <w:spacing w:after="0"/>
    </w:pPr>
    <w:r>
      <w:tab/>
    </w:r>
    <w:r>
      <w:tab/>
      <w:t>CRC/C/MDV/3</w:t>
    </w:r>
  </w:p>
  <w:p w:rsidR="00000000" w:rsidRDefault="00000000">
    <w:pPr>
      <w:pStyle w:val="Header"/>
      <w:tabs>
        <w:tab w:val="clear" w:pos="4320"/>
        <w:tab w:val="clear" w:pos="8640"/>
        <w:tab w:val="left" w:pos="5828"/>
        <w:tab w:val="left" w:pos="6650"/>
      </w:tabs>
      <w:spacing w:after="0"/>
    </w:pPr>
    <w:r>
      <w:tab/>
    </w:r>
    <w:r>
      <w:tab/>
      <w:t xml:space="preserve">page </w:t>
    </w:r>
    <w:r>
      <w:fldChar w:fldCharType="begin"/>
    </w:r>
    <w:r>
      <w:instrText xml:space="preserve"> PAGE  \* MERGEFORMAT </w:instrText>
    </w:r>
    <w:r>
      <w:fldChar w:fldCharType="separate"/>
    </w:r>
    <w:r>
      <w:rPr>
        <w:noProof/>
      </w:rPr>
      <w:t>19</w:t>
    </w:r>
    <w:r>
      <w:fldChar w:fldCharType="end"/>
    </w:r>
  </w:p>
  <w:p w:rsidR="00000000" w:rsidRDefault="00000000">
    <w:pPr>
      <w:pStyle w:val="Header"/>
      <w:tabs>
        <w:tab w:val="clear" w:pos="4320"/>
        <w:tab w:val="clear" w:pos="8640"/>
        <w:tab w:val="left" w:pos="5828"/>
        <w:tab w:val="left" w:pos="6650"/>
      </w:tabs>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rPr>
      <w:pict>
        <v:shapetype id="_x0000_t202" coordsize="21600,21600" o:spt="202" path="m,l,21600r21600,l21600,xe">
          <v:stroke joinstyle="miter"/>
          <v:path gradientshapeok="t" o:connecttype="rect"/>
        </v:shapetype>
        <v:shape id="_x0000_s2057" type="#_x0000_t202" style="position:absolute;margin-left:674.75pt;margin-top:-42.55pt;width:43.95pt;height:150.8pt;z-index:5;mso-position-vertical-relative:margin" o:allowincell="f" stroked="f">
          <v:textbox style="layout-flow:vertical;mso-next-textbox:#_x0000_s2057" inset=",,,.5mm">
            <w:txbxContent>
              <w:p w:rsidR="00000000" w:rsidRDefault="00000000">
                <w:r>
                  <w:t>CRC/C/MDV/3</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txbxContent>
          </v:textbox>
          <w10:wrap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rPr>
      <w:pict>
        <v:shapetype id="_x0000_t202" coordsize="21600,21600" o:spt="202" path="m,l,21600r21600,l21600,xe">
          <v:stroke joinstyle="miter"/>
          <v:path gradientshapeok="t" o:connecttype="rect"/>
        </v:shapetype>
        <v:shape id="_x0000_s2058" type="#_x0000_t202" style="position:absolute;margin-left:674.75pt;margin-top:370.8pt;width:42.5pt;height:170.1pt;z-index:6;mso-position-vertical-relative:page" o:allowincell="f" stroked="f">
          <v:textbox style="layout-flow:vertical;mso-next-textbox:#_x0000_s2058">
            <w:txbxContent>
              <w:p w:rsidR="00000000" w:rsidRDefault="00000000">
                <w:pPr>
                  <w:tabs>
                    <w:tab w:val="left" w:pos="851"/>
                  </w:tabs>
                </w:pPr>
                <w:r>
                  <w:t>CRC/C/MDV/3</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p w:rsidR="00000000" w:rsidRDefault="00000000">
                <w:pPr>
                  <w:tabs>
                    <w:tab w:val="left" w:pos="851"/>
                  </w:tabs>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txbxContent>
          </v:textbox>
          <w10:wrap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674.75pt;margin-top:370.8pt;width:42.5pt;height:170.1pt;z-index:1;mso-position-vertical-relative:page" o:allowincell="f" stroked="f">
          <v:textbox style="layout-flow:vertical;mso-next-textbox:#_x0000_s2049">
            <w:txbxContent>
              <w:p w:rsidR="00000000" w:rsidRDefault="00000000">
                <w:pPr>
                  <w:tabs>
                    <w:tab w:val="left" w:pos="851"/>
                  </w:tabs>
                </w:pPr>
                <w:r>
                  <w:t>CRC/C/MDV/3</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p w:rsidR="00000000" w:rsidRDefault="00000000">
                <w:pPr>
                  <w:tabs>
                    <w:tab w:val="left" w:pos="851"/>
                  </w:tabs>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txbxContent>
          </v:textbox>
          <w10:wrap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spacing w:after="0"/>
    </w:pPr>
    <w:r>
      <w:t>CRC/C/MDV/3</w:t>
    </w:r>
  </w:p>
  <w:p w:rsidR="00000000" w:rsidRDefault="00000000">
    <w:pPr>
      <w:pStyle w:val="Header"/>
      <w:spacing w:after="0"/>
    </w:pPr>
    <w:r>
      <w:t xml:space="preserve">page </w:t>
    </w:r>
    <w:r>
      <w:fldChar w:fldCharType="begin"/>
    </w:r>
    <w:r>
      <w:instrText xml:space="preserve"> PAGE  \* MERGEFORMAT </w:instrText>
    </w:r>
    <w:r>
      <w:fldChar w:fldCharType="separate"/>
    </w:r>
    <w:r>
      <w:rPr>
        <w:noProof/>
      </w:rPr>
      <w:t>22</w:t>
    </w:r>
    <w:r>
      <w:fldChar w:fldCharType="end"/>
    </w:r>
  </w:p>
  <w:p w:rsidR="00000000" w:rsidRDefault="00000000">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320"/>
        <w:tab w:val="clear" w:pos="8640"/>
        <w:tab w:val="left" w:pos="5828"/>
        <w:tab w:val="left" w:pos="6650"/>
      </w:tabs>
      <w:spacing w:after="0"/>
    </w:pPr>
    <w:r>
      <w:tab/>
    </w:r>
    <w:r>
      <w:tab/>
      <w:t>CRC/C/MDV/3</w:t>
    </w:r>
  </w:p>
  <w:p w:rsidR="00000000" w:rsidRDefault="00000000">
    <w:pPr>
      <w:pStyle w:val="Header"/>
      <w:tabs>
        <w:tab w:val="clear" w:pos="4320"/>
        <w:tab w:val="clear" w:pos="8640"/>
        <w:tab w:val="left" w:pos="5828"/>
        <w:tab w:val="left" w:pos="6650"/>
      </w:tabs>
      <w:spacing w:after="0"/>
    </w:pPr>
    <w:r>
      <w:tab/>
    </w:r>
    <w:r>
      <w:tab/>
      <w:t xml:space="preserve">page </w:t>
    </w:r>
    <w:r>
      <w:fldChar w:fldCharType="begin"/>
    </w:r>
    <w:r>
      <w:instrText xml:space="preserve"> PAGE  \* MERGEFORMAT </w:instrText>
    </w:r>
    <w:r>
      <w:fldChar w:fldCharType="separate"/>
    </w:r>
    <w:r>
      <w:rPr>
        <w:noProof/>
      </w:rPr>
      <w:t>23</w:t>
    </w:r>
    <w:r>
      <w:fldChar w:fldCharType="end"/>
    </w:r>
  </w:p>
  <w:p w:rsidR="00000000" w:rsidRDefault="00000000">
    <w:pPr>
      <w:pStyle w:val="Header"/>
      <w:tabs>
        <w:tab w:val="clear" w:pos="4320"/>
        <w:tab w:val="clear" w:pos="8640"/>
      </w:tabs>
      <w:spacing w:after="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320"/>
        <w:tab w:val="clear" w:pos="8640"/>
        <w:tab w:val="left" w:pos="6650"/>
      </w:tabs>
      <w:spacing w:after="0"/>
    </w:pPr>
    <w:r>
      <w:tab/>
      <w:t>CRC/C/MDV/3</w:t>
    </w:r>
  </w:p>
  <w:p w:rsidR="00000000" w:rsidRDefault="00000000">
    <w:pPr>
      <w:pStyle w:val="Header"/>
      <w:tabs>
        <w:tab w:val="clear" w:pos="4320"/>
        <w:tab w:val="clear" w:pos="8640"/>
        <w:tab w:val="left" w:pos="6650"/>
      </w:tabs>
      <w:spacing w:after="0"/>
    </w:pPr>
    <w:r>
      <w:tab/>
      <w:t xml:space="preserve">page </w:t>
    </w:r>
    <w:r>
      <w:fldChar w:fldCharType="begin"/>
    </w:r>
    <w:r>
      <w:instrText xml:space="preserve"> PAGE  \* MERGEFORMAT </w:instrText>
    </w:r>
    <w:r>
      <w:fldChar w:fldCharType="separate"/>
    </w:r>
    <w:r>
      <w:rPr>
        <w:noProof/>
      </w:rPr>
      <w:t>24</w:t>
    </w:r>
    <w:r>
      <w:fldChar w:fldCharType="end"/>
    </w:r>
  </w:p>
  <w:p w:rsidR="00000000" w:rsidRDefault="00000000">
    <w:pPr>
      <w:pStyle w:val="Header"/>
      <w:spacing w:after="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rPr>
      <w:pict>
        <v:shapetype id="_x0000_t202" coordsize="21600,21600" o:spt="202" path="m,l,21600r21600,l21600,xe">
          <v:stroke joinstyle="miter"/>
          <v:path gradientshapeok="t" o:connecttype="rect"/>
        </v:shapetype>
        <v:shape id="_x0000_s2059" type="#_x0000_t202" style="position:absolute;margin-left:674.75pt;margin-top:-42.55pt;width:43.95pt;height:150.8pt;z-index:7;mso-position-vertical-relative:margin" o:allowincell="f" stroked="f">
          <v:textbox style="layout-flow:vertical;mso-next-textbox:#_x0000_s2059" inset=",,,.5mm">
            <w:txbxContent>
              <w:p w:rsidR="00000000" w:rsidRDefault="00000000">
                <w:r>
                  <w:t>CRC/C/MDV/3</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txbxContent>
          </v:textbox>
          <w10:wrap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9636D6"/>
    <w:lvl w:ilvl="0">
      <w:start w:val="1"/>
      <w:numFmt w:val="decimal"/>
      <w:lvlText w:val="%1."/>
      <w:lvlJc w:val="left"/>
      <w:pPr>
        <w:tabs>
          <w:tab w:val="num" w:pos="1492"/>
        </w:tabs>
        <w:ind w:left="1492" w:hanging="360"/>
      </w:pPr>
    </w:lvl>
  </w:abstractNum>
  <w:abstractNum w:abstractNumId="1">
    <w:nsid w:val="FFFFFF7D"/>
    <w:multiLevelType w:val="singleLevel"/>
    <w:tmpl w:val="3CB6628A"/>
    <w:lvl w:ilvl="0">
      <w:start w:val="1"/>
      <w:numFmt w:val="decimal"/>
      <w:lvlText w:val="%1."/>
      <w:lvlJc w:val="left"/>
      <w:pPr>
        <w:tabs>
          <w:tab w:val="num" w:pos="1209"/>
        </w:tabs>
        <w:ind w:left="1209" w:hanging="360"/>
      </w:pPr>
    </w:lvl>
  </w:abstractNum>
  <w:abstractNum w:abstractNumId="2">
    <w:nsid w:val="FFFFFF7E"/>
    <w:multiLevelType w:val="singleLevel"/>
    <w:tmpl w:val="CFC20506"/>
    <w:lvl w:ilvl="0">
      <w:start w:val="1"/>
      <w:numFmt w:val="decimal"/>
      <w:lvlText w:val="%1."/>
      <w:lvlJc w:val="left"/>
      <w:pPr>
        <w:tabs>
          <w:tab w:val="num" w:pos="926"/>
        </w:tabs>
        <w:ind w:left="926" w:hanging="360"/>
      </w:pPr>
    </w:lvl>
  </w:abstractNum>
  <w:abstractNum w:abstractNumId="3">
    <w:nsid w:val="FFFFFF7F"/>
    <w:multiLevelType w:val="singleLevel"/>
    <w:tmpl w:val="4300B20E"/>
    <w:lvl w:ilvl="0">
      <w:start w:val="1"/>
      <w:numFmt w:val="decimal"/>
      <w:lvlText w:val="%1."/>
      <w:lvlJc w:val="left"/>
      <w:pPr>
        <w:tabs>
          <w:tab w:val="num" w:pos="643"/>
        </w:tabs>
        <w:ind w:left="643" w:hanging="360"/>
      </w:pPr>
    </w:lvl>
  </w:abstractNum>
  <w:abstractNum w:abstractNumId="4">
    <w:nsid w:val="FFFFFF80"/>
    <w:multiLevelType w:val="singleLevel"/>
    <w:tmpl w:val="923CA3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72F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D08E6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984A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2E9662"/>
    <w:lvl w:ilvl="0">
      <w:start w:val="1"/>
      <w:numFmt w:val="decimal"/>
      <w:lvlText w:val="%1."/>
      <w:lvlJc w:val="left"/>
      <w:pPr>
        <w:tabs>
          <w:tab w:val="num" w:pos="360"/>
        </w:tabs>
        <w:ind w:left="360" w:hanging="360"/>
      </w:pPr>
    </w:lvl>
  </w:abstractNum>
  <w:abstractNum w:abstractNumId="9">
    <w:nsid w:val="FFFFFF89"/>
    <w:multiLevelType w:val="singleLevel"/>
    <w:tmpl w:val="0D70DA6C"/>
    <w:lvl w:ilvl="0">
      <w:start w:val="1"/>
      <w:numFmt w:val="bullet"/>
      <w:lvlText w:val=""/>
      <w:lvlJc w:val="left"/>
      <w:pPr>
        <w:tabs>
          <w:tab w:val="num" w:pos="360"/>
        </w:tabs>
        <w:ind w:left="360" w:hanging="360"/>
      </w:pPr>
      <w:rPr>
        <w:rFonts w:ascii="Symbol" w:hAnsi="Symbol" w:hint="default"/>
      </w:rPr>
    </w:lvl>
  </w:abstractNum>
  <w:abstractNum w:abstractNumId="10">
    <w:nsid w:val="003F0C73"/>
    <w:multiLevelType w:val="hybridMultilevel"/>
    <w:tmpl w:val="8B720688"/>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1C05691"/>
    <w:multiLevelType w:val="singleLevel"/>
    <w:tmpl w:val="36084DBE"/>
    <w:lvl w:ilvl="0">
      <w:start w:val="1"/>
      <w:numFmt w:val="decimal"/>
      <w:lvlText w:val="%1."/>
      <w:lvlJc w:val="left"/>
      <w:pPr>
        <w:tabs>
          <w:tab w:val="num" w:pos="1440"/>
        </w:tabs>
        <w:ind w:left="1440" w:hanging="720"/>
      </w:pPr>
    </w:lvl>
  </w:abstractNum>
  <w:abstractNum w:abstractNumId="12">
    <w:nsid w:val="0669159E"/>
    <w:multiLevelType w:val="hybridMultilevel"/>
    <w:tmpl w:val="F8628F76"/>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6EB149C"/>
    <w:multiLevelType w:val="hybridMultilevel"/>
    <w:tmpl w:val="D30CEF86"/>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4">
    <w:nsid w:val="07F4457A"/>
    <w:multiLevelType w:val="hybridMultilevel"/>
    <w:tmpl w:val="2BB651FE"/>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5">
    <w:nsid w:val="08CE72D2"/>
    <w:multiLevelType w:val="singleLevel"/>
    <w:tmpl w:val="0409000F"/>
    <w:lvl w:ilvl="0">
      <w:start w:val="1"/>
      <w:numFmt w:val="decimal"/>
      <w:lvlText w:val="%1."/>
      <w:lvlJc w:val="left"/>
      <w:pPr>
        <w:tabs>
          <w:tab w:val="num" w:pos="360"/>
        </w:tabs>
        <w:ind w:left="360" w:hanging="360"/>
      </w:pPr>
    </w:lvl>
  </w:abstractNum>
  <w:abstractNum w:abstractNumId="16">
    <w:nsid w:val="08FC6EDF"/>
    <w:multiLevelType w:val="hybridMultilevel"/>
    <w:tmpl w:val="457645F2"/>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7">
    <w:nsid w:val="09343502"/>
    <w:multiLevelType w:val="hybridMultilevel"/>
    <w:tmpl w:val="7D94025E"/>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8">
    <w:nsid w:val="09F1209D"/>
    <w:multiLevelType w:val="hybridMultilevel"/>
    <w:tmpl w:val="C9B4AD84"/>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A8C5332"/>
    <w:multiLevelType w:val="hybridMultilevel"/>
    <w:tmpl w:val="F452B7D4"/>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0">
    <w:nsid w:val="0AC26C62"/>
    <w:multiLevelType w:val="singleLevel"/>
    <w:tmpl w:val="561E0F3E"/>
    <w:lvl w:ilvl="0">
      <w:start w:val="1"/>
      <w:numFmt w:val="decimal"/>
      <w:lvlText w:val="%1."/>
      <w:lvlJc w:val="left"/>
      <w:pPr>
        <w:tabs>
          <w:tab w:val="num" w:pos="720"/>
        </w:tabs>
        <w:ind w:left="720" w:hanging="720"/>
      </w:pPr>
    </w:lvl>
  </w:abstractNum>
  <w:abstractNum w:abstractNumId="21">
    <w:nsid w:val="0B254722"/>
    <w:multiLevelType w:val="hybridMultilevel"/>
    <w:tmpl w:val="3EBE76EE"/>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2">
    <w:nsid w:val="0C084932"/>
    <w:multiLevelType w:val="hybridMultilevel"/>
    <w:tmpl w:val="7DACCDF6"/>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3">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E087DE6"/>
    <w:multiLevelType w:val="hybridMultilevel"/>
    <w:tmpl w:val="71460FB4"/>
    <w:lvl w:ilvl="0" w:tplc="3EE8CFEA">
      <w:start w:val="1"/>
      <w:numFmt w:val="bullet"/>
      <w:lvlText w:val=""/>
      <w:lvlJc w:val="left"/>
      <w:pPr>
        <w:tabs>
          <w:tab w:val="num" w:pos="1080"/>
        </w:tabs>
        <w:ind w:left="36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F2648E9"/>
    <w:multiLevelType w:val="hybridMultilevel"/>
    <w:tmpl w:val="B964A232"/>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3432819"/>
    <w:multiLevelType w:val="hybridMultilevel"/>
    <w:tmpl w:val="F4865B84"/>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7">
    <w:nsid w:val="135563D8"/>
    <w:multiLevelType w:val="hybridMultilevel"/>
    <w:tmpl w:val="4F76E29C"/>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8">
    <w:nsid w:val="13914ED8"/>
    <w:multiLevelType w:val="hybridMultilevel"/>
    <w:tmpl w:val="CEF62C18"/>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9">
    <w:nsid w:val="15510C39"/>
    <w:multiLevelType w:val="hybridMultilevel"/>
    <w:tmpl w:val="56CC3352"/>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0">
    <w:nsid w:val="170C549E"/>
    <w:multiLevelType w:val="singleLevel"/>
    <w:tmpl w:val="01325DD6"/>
    <w:lvl w:ilvl="0">
      <w:start w:val="1"/>
      <w:numFmt w:val="lowerLetter"/>
      <w:lvlText w:val="(%1)"/>
      <w:lvlJc w:val="left"/>
      <w:pPr>
        <w:tabs>
          <w:tab w:val="num" w:pos="720"/>
        </w:tabs>
        <w:ind w:left="720" w:hanging="720"/>
      </w:pPr>
    </w:lvl>
  </w:abstractNum>
  <w:abstractNum w:abstractNumId="31">
    <w:nsid w:val="19BF5C23"/>
    <w:multiLevelType w:val="hybridMultilevel"/>
    <w:tmpl w:val="00C02CF6"/>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2">
    <w:nsid w:val="1DA570D4"/>
    <w:multiLevelType w:val="hybridMultilevel"/>
    <w:tmpl w:val="75247BC4"/>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3">
    <w:nsid w:val="1F00723F"/>
    <w:multiLevelType w:val="hybridMultilevel"/>
    <w:tmpl w:val="73088A44"/>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4">
    <w:nsid w:val="1FC15655"/>
    <w:multiLevelType w:val="hybridMultilevel"/>
    <w:tmpl w:val="677EA32A"/>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5">
    <w:nsid w:val="209072C8"/>
    <w:multiLevelType w:val="hybridMultilevel"/>
    <w:tmpl w:val="4DECC8D6"/>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6">
    <w:nsid w:val="20FD3DED"/>
    <w:multiLevelType w:val="hybridMultilevel"/>
    <w:tmpl w:val="FA6A5536"/>
    <w:lvl w:ilvl="0" w:tplc="C122BCF2">
      <w:start w:val="1"/>
      <w:numFmt w:val="bullet"/>
      <w:lvlText w:val=""/>
      <w:lvlJc w:val="left"/>
      <w:pPr>
        <w:tabs>
          <w:tab w:val="num" w:pos="720"/>
        </w:tabs>
        <w:ind w:left="0" w:firstLine="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nsid w:val="219A3DED"/>
    <w:multiLevelType w:val="hybridMultilevel"/>
    <w:tmpl w:val="E27AECF4"/>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8">
    <w:nsid w:val="22B95AC2"/>
    <w:multiLevelType w:val="hybridMultilevel"/>
    <w:tmpl w:val="FC2479A6"/>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9">
    <w:nsid w:val="23047B1B"/>
    <w:multiLevelType w:val="hybridMultilevel"/>
    <w:tmpl w:val="2648FCB2"/>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40">
    <w:nsid w:val="26717F72"/>
    <w:multiLevelType w:val="hybridMultilevel"/>
    <w:tmpl w:val="1F961DB2"/>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B3F49C6"/>
    <w:multiLevelType w:val="singleLevel"/>
    <w:tmpl w:val="DE16A8C2"/>
    <w:lvl w:ilvl="0">
      <w:start w:val="1"/>
      <w:numFmt w:val="lowerRoman"/>
      <w:pStyle w:val="Rom2"/>
      <w:lvlText w:val="(%1)"/>
      <w:lvlJc w:val="right"/>
      <w:pPr>
        <w:tabs>
          <w:tab w:val="num" w:pos="2160"/>
        </w:tabs>
        <w:ind w:left="2160" w:hanging="516"/>
      </w:pPr>
    </w:lvl>
  </w:abstractNum>
  <w:abstractNum w:abstractNumId="42">
    <w:nsid w:val="2F133A48"/>
    <w:multiLevelType w:val="hybridMultilevel"/>
    <w:tmpl w:val="47FE42CC"/>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43">
    <w:nsid w:val="301D0B9B"/>
    <w:multiLevelType w:val="hybridMultilevel"/>
    <w:tmpl w:val="C9B47B5C"/>
    <w:lvl w:ilvl="0" w:tplc="D7D819C6">
      <w:start w:val="1"/>
      <w:numFmt w:val="bullet"/>
      <w:lvlText w:val=""/>
      <w:lvlJc w:val="left"/>
      <w:pPr>
        <w:tabs>
          <w:tab w:val="num" w:pos="1094"/>
        </w:tabs>
        <w:ind w:left="1094" w:hanging="37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02A75A7"/>
    <w:multiLevelType w:val="singleLevel"/>
    <w:tmpl w:val="3496DD40"/>
    <w:lvl w:ilvl="0">
      <w:start w:val="1"/>
      <w:numFmt w:val="decimal"/>
      <w:lvlText w:val="(%1)"/>
      <w:lvlJc w:val="left"/>
      <w:pPr>
        <w:tabs>
          <w:tab w:val="num" w:pos="1440"/>
        </w:tabs>
        <w:ind w:left="1440" w:hanging="720"/>
      </w:pPr>
    </w:lvl>
  </w:abstractNum>
  <w:abstractNum w:abstractNumId="45">
    <w:nsid w:val="34502D0B"/>
    <w:multiLevelType w:val="hybridMultilevel"/>
    <w:tmpl w:val="825EB8DA"/>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46">
    <w:nsid w:val="36255761"/>
    <w:multiLevelType w:val="singleLevel"/>
    <w:tmpl w:val="0409000F"/>
    <w:lvl w:ilvl="0">
      <w:start w:val="1"/>
      <w:numFmt w:val="decimal"/>
      <w:lvlText w:val="%1."/>
      <w:lvlJc w:val="left"/>
      <w:pPr>
        <w:tabs>
          <w:tab w:val="num" w:pos="360"/>
        </w:tabs>
        <w:ind w:left="360" w:hanging="360"/>
      </w:pPr>
    </w:lvl>
  </w:abstractNum>
  <w:abstractNum w:abstractNumId="47">
    <w:nsid w:val="3C106A2E"/>
    <w:multiLevelType w:val="hybridMultilevel"/>
    <w:tmpl w:val="8E6AF328"/>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48">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49">
    <w:nsid w:val="3F986627"/>
    <w:multiLevelType w:val="hybridMultilevel"/>
    <w:tmpl w:val="8A78C6B2"/>
    <w:lvl w:ilvl="0" w:tplc="EFB48040">
      <w:start w:val="1"/>
      <w:numFmt w:val="bullet"/>
      <w:lvlText w:val=""/>
      <w:lvlJc w:val="left"/>
      <w:pPr>
        <w:tabs>
          <w:tab w:val="num" w:pos="1080"/>
        </w:tabs>
        <w:ind w:left="1077" w:hanging="357"/>
      </w:pPr>
      <w:rPr>
        <w:rFonts w:ascii="Symbol" w:hAnsi="Symbol" w:hint="default"/>
      </w:rPr>
    </w:lvl>
    <w:lvl w:ilvl="1" w:tplc="EF6463BE">
      <w:start w:val="1"/>
      <w:numFmt w:val="bullet"/>
      <w:lvlText w:val=""/>
      <w:lvlJc w:val="left"/>
      <w:pPr>
        <w:tabs>
          <w:tab w:val="num" w:pos="1443"/>
        </w:tabs>
        <w:ind w:left="1443" w:hanging="36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0221049"/>
    <w:multiLevelType w:val="singleLevel"/>
    <w:tmpl w:val="04D4B0C4"/>
    <w:lvl w:ilvl="0">
      <w:start w:val="1"/>
      <w:numFmt w:val="decimal"/>
      <w:lvlText w:val="%1."/>
      <w:lvlJc w:val="left"/>
      <w:pPr>
        <w:tabs>
          <w:tab w:val="num" w:pos="360"/>
        </w:tabs>
        <w:ind w:left="360" w:hanging="360"/>
      </w:pPr>
    </w:lvl>
  </w:abstractNum>
  <w:abstractNum w:abstractNumId="51">
    <w:nsid w:val="45010553"/>
    <w:multiLevelType w:val="hybridMultilevel"/>
    <w:tmpl w:val="C0CE23B8"/>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52">
    <w:nsid w:val="450220CE"/>
    <w:multiLevelType w:val="hybridMultilevel"/>
    <w:tmpl w:val="77848AC0"/>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52D144C"/>
    <w:multiLevelType w:val="singleLevel"/>
    <w:tmpl w:val="7C4C0A7C"/>
    <w:lvl w:ilvl="0">
      <w:start w:val="1"/>
      <w:numFmt w:val="decimal"/>
      <w:lvlText w:val="(%1)"/>
      <w:lvlJc w:val="left"/>
      <w:pPr>
        <w:tabs>
          <w:tab w:val="num" w:pos="720"/>
        </w:tabs>
        <w:ind w:left="720" w:hanging="720"/>
      </w:pPr>
    </w:lvl>
  </w:abstractNum>
  <w:abstractNum w:abstractNumId="54">
    <w:nsid w:val="4581274E"/>
    <w:multiLevelType w:val="hybridMultilevel"/>
    <w:tmpl w:val="2F1814C2"/>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55">
    <w:nsid w:val="473A30E0"/>
    <w:multiLevelType w:val="hybridMultilevel"/>
    <w:tmpl w:val="7D9EB26E"/>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56">
    <w:nsid w:val="47932723"/>
    <w:multiLevelType w:val="hybridMultilevel"/>
    <w:tmpl w:val="48DCA5D6"/>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58">
    <w:nsid w:val="4EFA2598"/>
    <w:multiLevelType w:val="singleLevel"/>
    <w:tmpl w:val="0409000F"/>
    <w:lvl w:ilvl="0">
      <w:start w:val="1"/>
      <w:numFmt w:val="decimal"/>
      <w:lvlText w:val="%1."/>
      <w:lvlJc w:val="left"/>
      <w:pPr>
        <w:tabs>
          <w:tab w:val="num" w:pos="360"/>
        </w:tabs>
        <w:ind w:left="360" w:hanging="360"/>
      </w:pPr>
    </w:lvl>
  </w:abstractNum>
  <w:abstractNum w:abstractNumId="59">
    <w:nsid w:val="4F99650A"/>
    <w:multiLevelType w:val="hybridMultilevel"/>
    <w:tmpl w:val="F3A8FF62"/>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0">
    <w:nsid w:val="53F10705"/>
    <w:multiLevelType w:val="hybridMultilevel"/>
    <w:tmpl w:val="EC6EFCA2"/>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1">
    <w:nsid w:val="564604E7"/>
    <w:multiLevelType w:val="hybridMultilevel"/>
    <w:tmpl w:val="A8FA3028"/>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2">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63">
    <w:nsid w:val="5C434EFA"/>
    <w:multiLevelType w:val="hybridMultilevel"/>
    <w:tmpl w:val="71460FB4"/>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F173984"/>
    <w:multiLevelType w:val="hybridMultilevel"/>
    <w:tmpl w:val="5442F808"/>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0101155"/>
    <w:multiLevelType w:val="hybridMultilevel"/>
    <w:tmpl w:val="482ACAD4"/>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243764C"/>
    <w:multiLevelType w:val="hybridMultilevel"/>
    <w:tmpl w:val="C9B47B5C"/>
    <w:lvl w:ilvl="0" w:tplc="3EE8CFEA">
      <w:start w:val="1"/>
      <w:numFmt w:val="bullet"/>
      <w:lvlText w:val=""/>
      <w:lvlJc w:val="left"/>
      <w:pPr>
        <w:tabs>
          <w:tab w:val="num" w:pos="1080"/>
        </w:tabs>
        <w:ind w:left="36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24C38D4"/>
    <w:multiLevelType w:val="hybridMultilevel"/>
    <w:tmpl w:val="943649B4"/>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8">
    <w:nsid w:val="642D6765"/>
    <w:multiLevelType w:val="hybridMultilevel"/>
    <w:tmpl w:val="D2407660"/>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9">
    <w:nsid w:val="65D15DFE"/>
    <w:multiLevelType w:val="singleLevel"/>
    <w:tmpl w:val="475E6D3C"/>
    <w:lvl w:ilvl="0">
      <w:start w:val="1"/>
      <w:numFmt w:val="decimal"/>
      <w:lvlText w:val="%1."/>
      <w:lvlJc w:val="left"/>
      <w:pPr>
        <w:tabs>
          <w:tab w:val="num" w:pos="360"/>
        </w:tabs>
        <w:ind w:left="360" w:hanging="360"/>
      </w:pPr>
    </w:lvl>
  </w:abstractNum>
  <w:abstractNum w:abstractNumId="70">
    <w:nsid w:val="69E826FF"/>
    <w:multiLevelType w:val="hybridMultilevel"/>
    <w:tmpl w:val="9FC24BCE"/>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D1D30AC"/>
    <w:multiLevelType w:val="hybridMultilevel"/>
    <w:tmpl w:val="C76AA10A"/>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2">
    <w:nsid w:val="6ED0629A"/>
    <w:multiLevelType w:val="hybridMultilevel"/>
    <w:tmpl w:val="E6B2DC68"/>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3">
    <w:nsid w:val="704C6642"/>
    <w:multiLevelType w:val="hybridMultilevel"/>
    <w:tmpl w:val="59B61B36"/>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4">
    <w:nsid w:val="708A25C2"/>
    <w:multiLevelType w:val="hybridMultilevel"/>
    <w:tmpl w:val="5FD03146"/>
    <w:lvl w:ilvl="0" w:tplc="D17AF11C">
      <w:start w:val="1"/>
      <w:numFmt w:val="bullet"/>
      <w:lvlText w:val=""/>
      <w:lvlJc w:val="left"/>
      <w:pPr>
        <w:tabs>
          <w:tab w:val="num" w:pos="1083"/>
        </w:tabs>
        <w:ind w:left="1083" w:hanging="363"/>
      </w:pPr>
      <w:rPr>
        <w:rFonts w:ascii="Symbol" w:hAnsi="Symbol" w:hint="default"/>
      </w:rPr>
    </w:lvl>
    <w:lvl w:ilvl="1" w:tplc="3762358C">
      <w:start w:val="1"/>
      <w:numFmt w:val="bullet"/>
      <w:lvlText w:val=""/>
      <w:lvlJc w:val="left"/>
      <w:pPr>
        <w:tabs>
          <w:tab w:val="num" w:pos="1803"/>
        </w:tabs>
        <w:ind w:left="1803" w:hanging="360"/>
      </w:pPr>
      <w:rPr>
        <w:rFonts w:ascii="Symbol" w:hAnsi="Symbol" w:hint="default"/>
      </w:rPr>
    </w:lvl>
    <w:lvl w:ilvl="2" w:tplc="D17AF11C">
      <w:start w:val="1"/>
      <w:numFmt w:val="bullet"/>
      <w:lvlText w:val=""/>
      <w:lvlJc w:val="left"/>
      <w:pPr>
        <w:tabs>
          <w:tab w:val="num" w:pos="2526"/>
        </w:tabs>
        <w:ind w:left="2526" w:hanging="363"/>
      </w:pPr>
      <w:rPr>
        <w:rFonts w:ascii="Symbol" w:hAnsi="Symbol"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5">
    <w:nsid w:val="746A54C7"/>
    <w:multiLevelType w:val="hybridMultilevel"/>
    <w:tmpl w:val="1DB2B18E"/>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6">
    <w:nsid w:val="75AD4015"/>
    <w:multiLevelType w:val="hybridMultilevel"/>
    <w:tmpl w:val="3CF276DE"/>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6D228AC"/>
    <w:multiLevelType w:val="hybridMultilevel"/>
    <w:tmpl w:val="FFF286E0"/>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8">
    <w:nsid w:val="787E445B"/>
    <w:multiLevelType w:val="hybridMultilevel"/>
    <w:tmpl w:val="C9B47B5C"/>
    <w:lvl w:ilvl="0" w:tplc="C122BCF2">
      <w:start w:val="1"/>
      <w:numFmt w:val="bullet"/>
      <w:lvlText w:val=""/>
      <w:lvlJc w:val="left"/>
      <w:pPr>
        <w:tabs>
          <w:tab w:val="num" w:pos="1080"/>
        </w:tabs>
        <w:ind w:left="36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88C549F"/>
    <w:multiLevelType w:val="hybridMultilevel"/>
    <w:tmpl w:val="241A5382"/>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80">
    <w:nsid w:val="79127B68"/>
    <w:multiLevelType w:val="hybridMultilevel"/>
    <w:tmpl w:val="3E662E32"/>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A28362D"/>
    <w:multiLevelType w:val="hybridMultilevel"/>
    <w:tmpl w:val="13527514"/>
    <w:lvl w:ilvl="0" w:tplc="EF6463BE">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82">
    <w:nsid w:val="7ACA643D"/>
    <w:multiLevelType w:val="singleLevel"/>
    <w:tmpl w:val="0409000F"/>
    <w:lvl w:ilvl="0">
      <w:start w:val="1"/>
      <w:numFmt w:val="decimal"/>
      <w:lvlText w:val="%1."/>
      <w:lvlJc w:val="left"/>
      <w:pPr>
        <w:tabs>
          <w:tab w:val="num" w:pos="360"/>
        </w:tabs>
        <w:ind w:left="360" w:hanging="360"/>
      </w:pPr>
    </w:lvl>
  </w:abstractNum>
  <w:abstractNum w:abstractNumId="83">
    <w:nsid w:val="7B651969"/>
    <w:multiLevelType w:val="hybridMultilevel"/>
    <w:tmpl w:val="1E502EEE"/>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84">
    <w:nsid w:val="7B7F0008"/>
    <w:multiLevelType w:val="hybridMultilevel"/>
    <w:tmpl w:val="C8A4BAA6"/>
    <w:lvl w:ilvl="0" w:tplc="EFB48040">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CF349BD"/>
    <w:multiLevelType w:val="singleLevel"/>
    <w:tmpl w:val="B61AAC56"/>
    <w:lvl w:ilvl="0">
      <w:start w:val="1"/>
      <w:numFmt w:val="lowerRoman"/>
      <w:pStyle w:val="Rom1"/>
      <w:lvlText w:val="(%1)"/>
      <w:lvlJc w:val="right"/>
      <w:pPr>
        <w:tabs>
          <w:tab w:val="num" w:pos="1440"/>
        </w:tabs>
        <w:ind w:left="1440" w:hanging="589"/>
      </w:pPr>
      <w:rPr>
        <w:rFonts w:hint="default"/>
      </w:rPr>
    </w:lvl>
  </w:abstractNum>
  <w:abstractNum w:abstractNumId="86">
    <w:nsid w:val="7D8476F0"/>
    <w:multiLevelType w:val="hybridMultilevel"/>
    <w:tmpl w:val="2F647916"/>
    <w:lvl w:ilvl="0" w:tplc="D17AF11C">
      <w:start w:val="1"/>
      <w:numFmt w:val="bullet"/>
      <w:lvlText w:val=""/>
      <w:lvlJc w:val="left"/>
      <w:pPr>
        <w:tabs>
          <w:tab w:val="num" w:pos="1083"/>
        </w:tabs>
        <w:ind w:left="1083" w:hanging="363"/>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87">
    <w:nsid w:val="7DBF6B58"/>
    <w:multiLevelType w:val="singleLevel"/>
    <w:tmpl w:val="0409000F"/>
    <w:lvl w:ilvl="0">
      <w:start w:val="1"/>
      <w:numFmt w:val="decimal"/>
      <w:lvlText w:val="%1."/>
      <w:lvlJc w:val="left"/>
      <w:pPr>
        <w:tabs>
          <w:tab w:val="num" w:pos="360"/>
        </w:tabs>
        <w:ind w:left="360" w:hanging="360"/>
      </w:pPr>
    </w:lvl>
  </w:abstractNum>
  <w:num w:numId="1">
    <w:abstractNumId w:val="85"/>
  </w:num>
  <w:num w:numId="2">
    <w:abstractNumId w:val="41"/>
  </w:num>
  <w:num w:numId="3">
    <w:abstractNumId w:val="85"/>
  </w:num>
  <w:num w:numId="4">
    <w:abstractNumId w:val="41"/>
  </w:num>
  <w:num w:numId="5">
    <w:abstractNumId w:val="15"/>
  </w:num>
  <w:num w:numId="6">
    <w:abstractNumId w:val="46"/>
  </w:num>
  <w:num w:numId="7">
    <w:abstractNumId w:val="50"/>
  </w:num>
  <w:num w:numId="8">
    <w:abstractNumId w:val="82"/>
  </w:num>
  <w:num w:numId="9">
    <w:abstractNumId w:val="58"/>
  </w:num>
  <w:num w:numId="10">
    <w:abstractNumId w:val="87"/>
  </w:num>
  <w:num w:numId="11">
    <w:abstractNumId w:val="50"/>
  </w:num>
  <w:num w:numId="12">
    <w:abstractNumId w:val="57"/>
  </w:num>
  <w:num w:numId="13">
    <w:abstractNumId w:val="57"/>
  </w:num>
  <w:num w:numId="14">
    <w:abstractNumId w:val="69"/>
  </w:num>
  <w:num w:numId="15">
    <w:abstractNumId w:val="48"/>
  </w:num>
  <w:num w:numId="16">
    <w:abstractNumId w:val="48"/>
  </w:num>
  <w:num w:numId="17">
    <w:abstractNumId w:val="85"/>
  </w:num>
  <w:num w:numId="18">
    <w:abstractNumId w:val="41"/>
  </w:num>
  <w:num w:numId="19">
    <w:abstractNumId w:val="1"/>
  </w:num>
  <w:num w:numId="20">
    <w:abstractNumId w:val="85"/>
  </w:num>
  <w:num w:numId="21">
    <w:abstractNumId w:val="41"/>
  </w:num>
  <w:num w:numId="22">
    <w:abstractNumId w:val="17"/>
  </w:num>
  <w:num w:numId="23">
    <w:abstractNumId w:val="32"/>
  </w:num>
  <w:num w:numId="24">
    <w:abstractNumId w:val="16"/>
  </w:num>
  <w:num w:numId="25">
    <w:abstractNumId w:val="72"/>
  </w:num>
  <w:num w:numId="26">
    <w:abstractNumId w:val="28"/>
  </w:num>
  <w:num w:numId="27">
    <w:abstractNumId w:val="21"/>
  </w:num>
  <w:num w:numId="28">
    <w:abstractNumId w:val="27"/>
  </w:num>
  <w:num w:numId="29">
    <w:abstractNumId w:val="33"/>
  </w:num>
  <w:num w:numId="30">
    <w:abstractNumId w:val="86"/>
  </w:num>
  <w:num w:numId="31">
    <w:abstractNumId w:val="22"/>
  </w:num>
  <w:num w:numId="32">
    <w:abstractNumId w:val="74"/>
  </w:num>
  <w:num w:numId="33">
    <w:abstractNumId w:val="68"/>
  </w:num>
  <w:num w:numId="34">
    <w:abstractNumId w:val="2"/>
  </w:num>
  <w:num w:numId="35">
    <w:abstractNumId w:val="61"/>
  </w:num>
  <w:num w:numId="36">
    <w:abstractNumId w:val="83"/>
  </w:num>
  <w:num w:numId="37">
    <w:abstractNumId w:val="73"/>
  </w:num>
  <w:num w:numId="38">
    <w:abstractNumId w:val="39"/>
  </w:num>
  <w:num w:numId="39">
    <w:abstractNumId w:val="77"/>
  </w:num>
  <w:num w:numId="40">
    <w:abstractNumId w:val="42"/>
  </w:num>
  <w:num w:numId="41">
    <w:abstractNumId w:val="71"/>
  </w:num>
  <w:num w:numId="42">
    <w:abstractNumId w:val="54"/>
  </w:num>
  <w:num w:numId="43">
    <w:abstractNumId w:val="59"/>
  </w:num>
  <w:num w:numId="44">
    <w:abstractNumId w:val="14"/>
  </w:num>
  <w:num w:numId="45">
    <w:abstractNumId w:val="19"/>
  </w:num>
  <w:num w:numId="46">
    <w:abstractNumId w:val="75"/>
  </w:num>
  <w:num w:numId="47">
    <w:abstractNumId w:val="38"/>
  </w:num>
  <w:num w:numId="48">
    <w:abstractNumId w:val="35"/>
  </w:num>
  <w:num w:numId="49">
    <w:abstractNumId w:val="31"/>
  </w:num>
  <w:num w:numId="50">
    <w:abstractNumId w:val="37"/>
  </w:num>
  <w:num w:numId="51">
    <w:abstractNumId w:val="0"/>
  </w:num>
  <w:num w:numId="52">
    <w:abstractNumId w:val="44"/>
  </w:num>
  <w:num w:numId="53">
    <w:abstractNumId w:val="11"/>
  </w:num>
  <w:num w:numId="54">
    <w:abstractNumId w:val="30"/>
  </w:num>
  <w:num w:numId="55">
    <w:abstractNumId w:val="20"/>
  </w:num>
  <w:num w:numId="56">
    <w:abstractNumId w:val="53"/>
  </w:num>
  <w:num w:numId="57">
    <w:abstractNumId w:val="62"/>
  </w:num>
  <w:num w:numId="58">
    <w:abstractNumId w:val="3"/>
  </w:num>
  <w:num w:numId="59">
    <w:abstractNumId w:val="8"/>
  </w:num>
  <w:num w:numId="60">
    <w:abstractNumId w:val="9"/>
  </w:num>
  <w:num w:numId="61">
    <w:abstractNumId w:val="7"/>
  </w:num>
  <w:num w:numId="62">
    <w:abstractNumId w:val="6"/>
  </w:num>
  <w:num w:numId="63">
    <w:abstractNumId w:val="5"/>
  </w:num>
  <w:num w:numId="64">
    <w:abstractNumId w:val="4"/>
  </w:num>
  <w:num w:numId="65">
    <w:abstractNumId w:val="23"/>
  </w:num>
  <w:num w:numId="66">
    <w:abstractNumId w:val="36"/>
  </w:num>
  <w:num w:numId="67">
    <w:abstractNumId w:val="43"/>
  </w:num>
  <w:num w:numId="68">
    <w:abstractNumId w:val="78"/>
  </w:num>
  <w:num w:numId="69">
    <w:abstractNumId w:val="66"/>
  </w:num>
  <w:num w:numId="70">
    <w:abstractNumId w:val="24"/>
  </w:num>
  <w:num w:numId="71">
    <w:abstractNumId w:val="63"/>
  </w:num>
  <w:num w:numId="72">
    <w:abstractNumId w:val="18"/>
  </w:num>
  <w:num w:numId="73">
    <w:abstractNumId w:val="56"/>
  </w:num>
  <w:num w:numId="74">
    <w:abstractNumId w:val="80"/>
  </w:num>
  <w:num w:numId="75">
    <w:abstractNumId w:val="64"/>
  </w:num>
  <w:num w:numId="76">
    <w:abstractNumId w:val="25"/>
  </w:num>
  <w:num w:numId="77">
    <w:abstractNumId w:val="84"/>
  </w:num>
  <w:num w:numId="78">
    <w:abstractNumId w:val="10"/>
  </w:num>
  <w:num w:numId="79">
    <w:abstractNumId w:val="12"/>
  </w:num>
  <w:num w:numId="80">
    <w:abstractNumId w:val="40"/>
  </w:num>
  <w:num w:numId="81">
    <w:abstractNumId w:val="52"/>
  </w:num>
  <w:num w:numId="82">
    <w:abstractNumId w:val="76"/>
  </w:num>
  <w:num w:numId="83">
    <w:abstractNumId w:val="65"/>
  </w:num>
  <w:num w:numId="84">
    <w:abstractNumId w:val="70"/>
  </w:num>
  <w:num w:numId="85">
    <w:abstractNumId w:val="49"/>
  </w:num>
  <w:num w:numId="86">
    <w:abstractNumId w:val="47"/>
  </w:num>
  <w:num w:numId="87">
    <w:abstractNumId w:val="67"/>
  </w:num>
  <w:num w:numId="88">
    <w:abstractNumId w:val="81"/>
  </w:num>
  <w:num w:numId="89">
    <w:abstractNumId w:val="79"/>
  </w:num>
  <w:num w:numId="90">
    <w:abstractNumId w:val="26"/>
  </w:num>
  <w:num w:numId="91">
    <w:abstractNumId w:val="45"/>
  </w:num>
  <w:num w:numId="92">
    <w:abstractNumId w:val="29"/>
  </w:num>
  <w:num w:numId="93">
    <w:abstractNumId w:val="34"/>
  </w:num>
  <w:num w:numId="94">
    <w:abstractNumId w:val="13"/>
  </w:num>
  <w:num w:numId="95">
    <w:abstractNumId w:val="51"/>
  </w:num>
  <w:num w:numId="96">
    <w:abstractNumId w:val="60"/>
  </w:num>
  <w:num w:numId="97">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mirrorMargins/>
  <w:proofState w:spelling="clean" w:grammar="clean"/>
  <w:attachedTemplate r:id="rId1"/>
  <w:doNotTrackMoves/>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 w:id="1"/>
  </w:footnotePr>
  <w:endnotePr>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pPr>
    <w:rPr>
      <w:sz w:val="24"/>
      <w:lang w:val="en-GB" w:eastAsia="en-US"/>
    </w:rPr>
  </w:style>
  <w:style w:type="paragraph" w:styleId="Heading1">
    <w:name w:val="heading 1"/>
    <w:basedOn w:val="Normal"/>
    <w:next w:val="Normal"/>
    <w:qFormat/>
    <w:pPr>
      <w:keepNext/>
      <w:jc w:val="center"/>
      <w:outlineLvl w:val="0"/>
    </w:pPr>
    <w:rPr>
      <w:b/>
      <w:caps/>
    </w:rPr>
  </w:style>
  <w:style w:type="paragraph" w:styleId="Heading2">
    <w:name w:val="heading 2"/>
    <w:basedOn w:val="Normal"/>
    <w:next w:val="Normal"/>
    <w:qFormat/>
    <w:pPr>
      <w:keepNext/>
      <w:jc w:val="center"/>
      <w:outlineLvl w:val="1"/>
    </w:pPr>
    <w:rPr>
      <w:b/>
      <w:sz w:val="16"/>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outlineLvl w:val="4"/>
    </w:pPr>
    <w:rPr>
      <w:b/>
      <w:i/>
    </w:rPr>
  </w:style>
  <w:style w:type="paragraph" w:styleId="Heading6">
    <w:name w:val="heading 6"/>
    <w:basedOn w:val="Normal"/>
    <w:next w:val="Normal"/>
    <w:qFormat/>
    <w:pPr>
      <w:keepNext/>
      <w:outlineLvl w:val="5"/>
    </w:pPr>
    <w:rPr>
      <w:b/>
      <w:caps/>
    </w:rPr>
  </w:style>
  <w:style w:type="paragraph" w:styleId="Heading7">
    <w:name w:val="heading 7"/>
    <w:basedOn w:val="Normal"/>
    <w:next w:val="Normal"/>
    <w:qFormat/>
    <w:pPr>
      <w:jc w:val="center"/>
      <w:outlineLvl w:val="6"/>
    </w:pPr>
    <w:rPr>
      <w:cap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Rom1">
    <w:name w:val="Rom1"/>
    <w:basedOn w:val="Normal"/>
    <w:pPr>
      <w:numPr>
        <w:numId w:val="20"/>
      </w:numPr>
      <w:ind w:left="1441" w:hanging="590"/>
    </w:pPr>
  </w:style>
  <w:style w:type="paragraph" w:customStyle="1" w:styleId="Rom2">
    <w:name w:val="Rom2"/>
    <w:basedOn w:val="Normal"/>
    <w:pPr>
      <w:numPr>
        <w:numId w:val="21"/>
      </w:numPr>
    </w:pPr>
  </w:style>
  <w:style w:type="paragraph" w:customStyle="1" w:styleId="ParaNo">
    <w:name w:val="ParaNo."/>
    <w:basedOn w:val="Normal"/>
    <w:pPr>
      <w:numPr>
        <w:numId w:val="16"/>
      </w:numPr>
      <w:tabs>
        <w:tab w:val="clear" w:pos="360"/>
        <w:tab w:val="left" w:pos="737"/>
      </w:tabs>
    </w:pPr>
    <w:rPr>
      <w:lang w:val="fr-CH"/>
    </w:rPr>
  </w:style>
  <w:style w:type="character" w:styleId="FootnoteReference">
    <w:name w:val="footnote reference"/>
    <w:semiHidden/>
    <w:rPr>
      <w:b/>
      <w:vertAlign w:val="superscript"/>
    </w:rPr>
  </w:style>
  <w:style w:type="paragraph" w:styleId="FootnoteText">
    <w:name w:val="footnote text"/>
    <w:basedOn w:val="Normal"/>
    <w:semiHidden/>
  </w:style>
  <w:style w:type="character" w:styleId="PageNumber">
    <w:name w:val="page number"/>
    <w:basedOn w:val="DefaultParagraphFont"/>
    <w:semiHidden/>
  </w:style>
  <w:style w:type="paragraph" w:styleId="BodyTextIndent">
    <w:name w:val="Body Text Indent"/>
    <w:basedOn w:val="Normal"/>
    <w:semiHidden/>
    <w:pPr>
      <w:ind w:left="720"/>
    </w:pPr>
  </w:style>
  <w:style w:type="paragraph" w:styleId="EndnoteText">
    <w:name w:val="endnote text"/>
    <w:basedOn w:val="Normal"/>
    <w:semiHidden/>
  </w:style>
  <w:style w:type="character" w:styleId="EndnoteReference">
    <w:name w:val="endnote reference"/>
    <w:semiHidden/>
    <w:rPr>
      <w:b/>
      <w:sz w:val="24"/>
      <w:vertAlign w:val="superscript"/>
    </w:rPr>
  </w:style>
  <w:style w:type="paragraph" w:styleId="BodyText">
    <w:name w:val="Body Text"/>
    <w:basedOn w:val="Normal"/>
    <w:semiHidden/>
    <w:pPr>
      <w:spacing w:before="120" w:after="0"/>
      <w:jc w:val="center"/>
    </w:pPr>
    <w:rPr>
      <w:sz w:val="18"/>
    </w:rPr>
  </w:style>
  <w:style w:type="paragraph" w:styleId="Caption">
    <w:name w:val="caption"/>
    <w:basedOn w:val="Normal"/>
    <w:next w:val="Normal"/>
    <w:qFormat/>
    <w:rPr>
      <w:i/>
      <w:iCs/>
      <w:szCs w:val="18"/>
    </w:rPr>
  </w:style>
  <w:style w:type="paragraph" w:styleId="BalloonText">
    <w:name w:val="Balloon Text"/>
    <w:basedOn w:val="Normal"/>
    <w:semiHidden/>
    <w:pPr>
      <w:spacing w:after="0"/>
    </w:pPr>
    <w:rPr>
      <w:rFonts w:ascii="Tahoma" w:eastAsia="SimSun" w:hAnsi="Tahoma" w:cs="Tahoma"/>
      <w:sz w:val="16"/>
      <w:szCs w:val="16"/>
      <w:lang w:eastAsia="zh-CN"/>
    </w:rPr>
  </w:style>
  <w:style w:type="paragraph" w:styleId="BodyText2">
    <w:name w:val="Body Text 2"/>
    <w:basedOn w:val="Normal"/>
    <w:semiHidden/>
    <w:pPr>
      <w:widowControl w:val="0"/>
      <w:autoSpaceDE w:val="0"/>
      <w:autoSpaceDN w:val="0"/>
      <w:adjustRightInd w:val="0"/>
    </w:pPr>
    <w:rPr>
      <w:color w:val="000000"/>
    </w:rPr>
  </w:style>
  <w:style w:type="paragraph" w:styleId="BodyTextIndent2">
    <w:name w:val="Body Text Indent 2"/>
    <w:basedOn w:val="Normal"/>
    <w:semiHidden/>
    <w:pPr>
      <w:ind w:left="454" w:hanging="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wmf"/><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image" Target="media/image2.png"/><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Cover%20Pages\CR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CRC</Template>
  <TotalTime>1</TotalTime>
  <Pages>122</Pages>
  <Words>47013</Words>
  <Characters>267979</Characters>
  <Application>Microsoft Office Word</Application>
  <DocSecurity>4</DocSecurity>
  <Lines>2233</Lines>
  <Paragraphs>535</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0641212</vt:lpstr>
      <vt:lpstr>committee on the rights of the child</vt:lpstr>
      <vt:lpstr>consideration of reports submitted by states parties under article 44 of the con</vt:lpstr>
      <vt:lpstr>    Second and third periodic reports of States parties due in 1998 and 2003</vt:lpstr>
      <vt:lpstr>maldives* **</vt:lpstr>
      <vt:lpstr>    Introduction</vt:lpstr>
      <vt:lpstr>    A.	Measures adopted to give effect to the rights set forth in the Convention, pr</vt:lpstr>
      <vt:lpstr>    B.	Plans envisaged to improve further the realization  of the rights of the chil</vt:lpstr>
      <vt:lpstr>I.	GENERAL MEASURES OF IMPLEMENTATION (arts. 4, 42 and 44)</vt:lpstr>
      <vt:lpstr>    A.  Reservations</vt:lpstr>
      <vt:lpstr>    B.	Measures taken to bring national legislation and practice into conformity wit</vt:lpstr>
      <vt:lpstr>    C.  The status of Convention in domestic law</vt:lpstr>
      <vt:lpstr>    D.	Remedies available in case of violation of  the rights recognized by the Conv</vt:lpstr>
      <vt:lpstr>    E.  National strategy for children</vt:lpstr>
      <vt:lpstr>    F.	Existing or planned mechanisms at the national, regional and local levels  fo</vt:lpstr>
      <vt:lpstr>    G.	Independent body established to promote and protect  the rights of the child</vt:lpstr>
      <vt:lpstr>    H.	Measures taken to ensure the systematic gathering of data, to assess  existin</vt:lpstr>
      <vt:lpstr>    Child protection-related cases reported to URC during 1 January 1997 to 31 Decem</vt:lpstr>
      <vt:lpstr>    I.	Initiatives taken in cooperation with civil society and any  mechanisms devel</vt:lpstr>
      <vt:lpstr>    J.	Measures to ensure the implementation of the economic,  social and cultural r</vt:lpstr>
      <vt:lpstr>    K.	Budgetary trends and analysis - resources from the national  budget and from </vt:lpstr>
      <vt:lpstr>    Functional classification of central government expenditure (In million Rf)</vt:lpstr>
      <vt:lpstr>    1996-2001</vt:lpstr>
      <vt:lpstr>    Functional classification of central government expenditure, (In million Rf)</vt:lpstr>
      <vt:lpstr>    2000-2005</vt:lpstr>
      <vt:lpstr>    L.	Measures to make the principles and provisions of  the Convention widely kno</vt:lpstr>
      <vt:lpstr>    M.	Awareness and participation of children on the Convention and activities for </vt:lpstr>
      <vt:lpstr>    N.  Measures to make the reports widely available to the public at large</vt:lpstr>
      <vt:lpstr>II.	DEFINITION OF THE CHILD (art. 1)</vt:lpstr>
      <vt:lpstr>    A.  The minimum legal age defined by the national legislation</vt:lpstr>
      <vt:lpstr>    B.  How minimum age for employment relates to age of compulsory schooling</vt:lpstr>
      <vt:lpstr>    C.  Discrimination in legislation on the basis of sex</vt:lpstr>
      <vt:lpstr>III.	GENERAL PRINCIPLES (arts. 2, 3, 6 and 12)</vt:lpstr>
      <vt:lpstr>    A.  Non-discrimination (art. 2)</vt:lpstr>
      <vt:lpstr>    1.  Elimination of discrimination against the girl child</vt:lpstr>
      <vt:lpstr>    2.  Elimination of discrimination against children with disabilities</vt:lpstr>
      <vt:lpstr>    3.  Reducing geographic disparities</vt:lpstr>
      <vt:lpstr>    4.  Elimination of discrimination against children born out of wedlock</vt:lpstr>
      <vt:lpstr>    5.	Data collection about various groups of children  e.g. non-nationals, refugee</vt:lpstr>
      <vt:lpstr>    6.	Elimination of attitudes and prejudices against children contributing to  soc</vt:lpstr>
      <vt:lpstr>    7.	Protection of children against all forms of discrimination or punishment on t</vt:lpstr>
      <vt:lpstr>    B.  Best interest of the child (art. 3)</vt:lpstr>
      <vt:lpstr>    1.	Best interest of the child and courts of law, administrative authorities or l</vt:lpstr>
      <vt:lpstr>    2.  Best interest of the child and administration of juvenile justice</vt:lpstr>
      <vt:lpstr>    3.  Best interest of the child and alternative care institutions for children</vt:lpstr>
      <vt:lpstr>    4.  Best interest of the child and social security</vt:lpstr>
      <vt:lpstr>    5.	Legislative and administrative measures taken to ensure the  consideration of</vt:lpstr>
      <vt:lpstr>    6.	In what ways the principle of the “best interests of the child” is made  part</vt:lpstr>
      <vt:lpstr>    C.  The right to life, survival and development (art. 6)</vt:lpstr>
      <vt:lpstr>    Registration of the births and deaths of children</vt:lpstr>
      <vt:lpstr>    Table 3.10</vt:lpstr>
      <vt:lpstr>    Live births and infant deaths, 2003-2004</vt:lpstr>
      <vt:lpstr>    D.  Respect for the views of the child (art. 12)</vt:lpstr>
    </vt:vector>
  </TitlesOfParts>
  <Company>ONU</Company>
  <LinksUpToDate>false</LinksUpToDate>
  <CharactersWithSpaces>329097</CharactersWithSpaces>
  <SharedDoc>false</SharedDoc>
  <HLinks>
    <vt:vector size="30" baseType="variant">
      <vt:variant>
        <vt:i4>1376313</vt:i4>
      </vt:variant>
      <vt:variant>
        <vt:i4>-1</vt:i4>
      </vt:variant>
      <vt:variant>
        <vt:i4>1540</vt:i4>
      </vt:variant>
      <vt:variant>
        <vt:i4>1</vt:i4>
      </vt:variant>
      <vt:variant>
        <vt:lpwstr>C:\WINNT\TEMP\~AUT0000.bmp</vt:lpwstr>
      </vt:variant>
      <vt:variant>
        <vt:lpwstr/>
      </vt:variant>
      <vt:variant>
        <vt:i4>1310777</vt:i4>
      </vt:variant>
      <vt:variant>
        <vt:i4>-1</vt:i4>
      </vt:variant>
      <vt:variant>
        <vt:i4>1542</vt:i4>
      </vt:variant>
      <vt:variant>
        <vt:i4>1</vt:i4>
      </vt:variant>
      <vt:variant>
        <vt:lpwstr>C:\WINNT\TEMP\~AUT0001.bmp</vt:lpwstr>
      </vt:variant>
      <vt:variant>
        <vt:lpwstr/>
      </vt:variant>
      <vt:variant>
        <vt:i4>1441849</vt:i4>
      </vt:variant>
      <vt:variant>
        <vt:i4>-1</vt:i4>
      </vt:variant>
      <vt:variant>
        <vt:i4>1545</vt:i4>
      </vt:variant>
      <vt:variant>
        <vt:i4>1</vt:i4>
      </vt:variant>
      <vt:variant>
        <vt:lpwstr>C:\WINNT\TEMP\~AUT0003.bmp</vt:lpwstr>
      </vt:variant>
      <vt:variant>
        <vt:lpwstr/>
      </vt:variant>
      <vt:variant>
        <vt:i4>1114169</vt:i4>
      </vt:variant>
      <vt:variant>
        <vt:i4>-1</vt:i4>
      </vt:variant>
      <vt:variant>
        <vt:i4>1547</vt:i4>
      </vt:variant>
      <vt:variant>
        <vt:i4>1</vt:i4>
      </vt:variant>
      <vt:variant>
        <vt:lpwstr>C:\WINNT\TEMP\~AUT0004.bmp</vt:lpwstr>
      </vt:variant>
      <vt:variant>
        <vt:lpwstr/>
      </vt:variant>
      <vt:variant>
        <vt:i4>1507385</vt:i4>
      </vt:variant>
      <vt:variant>
        <vt:i4>-1</vt:i4>
      </vt:variant>
      <vt:variant>
        <vt:i4>1548</vt:i4>
      </vt:variant>
      <vt:variant>
        <vt:i4>1</vt:i4>
      </vt:variant>
      <vt:variant>
        <vt:lpwstr>C:\WINNT\TEMP\~AUT0002.bmp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0641212</dc:title>
  <dc:subject/>
  <dc:creator>BEST FRUITGER</dc:creator>
  <cp:keywords>CRC/C/MDV/3</cp:keywords>
  <dc:description>FINAL</dc:description>
  <cp:lastModifiedBy>CSD</cp:lastModifiedBy>
  <cp:revision>2</cp:revision>
  <cp:lastPrinted>2006-09-12T10:30:00Z</cp:lastPrinted>
  <dcterms:created xsi:type="dcterms:W3CDTF">2006-09-13T08:02:00Z</dcterms:created>
  <dcterms:modified xsi:type="dcterms:W3CDTF">2006-09-13T08:02:00Z</dcterms:modified>
</cp:coreProperties>
</file>