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AE" w:rsidRDefault="009F7CAE">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9F7CAE" w:rsidRDefault="009F7CAE">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8212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9F7CAE" w:rsidRDefault="009F7CAE">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F7CAE" w:rsidRDefault="009F7CA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F7CAE" w:rsidRDefault="009F7CAE">
      <w:pPr>
        <w:rPr>
          <w:lang w:val="es-ES_tradnl"/>
        </w:rPr>
      </w:pPr>
    </w:p>
    <w:p w:rsidR="009F7CAE" w:rsidRDefault="009F7CAE"/>
    <w:p w:rsidR="009F7CAE" w:rsidRPr="008148B5" w:rsidRDefault="009F7CAE" w:rsidP="009F7CAE">
      <w:pPr>
        <w:spacing w:after="240"/>
        <w:ind w:left="7200"/>
      </w:pPr>
      <w:r w:rsidRPr="008148B5">
        <w:t>Distr.</w:t>
      </w:r>
      <w:r w:rsidRPr="008148B5">
        <w:br/>
        <w:t xml:space="preserve">GENERAL </w:t>
      </w:r>
    </w:p>
    <w:p w:rsidR="009F7CAE" w:rsidRPr="00166F48" w:rsidRDefault="009F7CAE" w:rsidP="009F7CAE">
      <w:pPr>
        <w:spacing w:after="240"/>
        <w:ind w:left="7200"/>
      </w:pPr>
      <w:r w:rsidRPr="008148B5">
        <w:t>CERD/C/MNE/CO/1</w:t>
      </w:r>
      <w:r w:rsidRPr="008148B5">
        <w:br/>
      </w:r>
      <w:r>
        <w:t>16 de marzo de 2009</w:t>
      </w:r>
    </w:p>
    <w:p w:rsidR="009F7CAE" w:rsidRPr="00166F48" w:rsidRDefault="009F7CAE" w:rsidP="009F7CAE">
      <w:pPr>
        <w:spacing w:after="480"/>
        <w:ind w:left="7200"/>
      </w:pPr>
      <w:r w:rsidRPr="00166F48">
        <w:t>ESPAÑOL</w:t>
      </w:r>
      <w:r>
        <w:br/>
      </w:r>
      <w:r w:rsidRPr="00166F48">
        <w:t>Original:</w:t>
      </w:r>
      <w:r>
        <w:t xml:space="preserve"> </w:t>
      </w:r>
      <w:r w:rsidRPr="00166F48">
        <w:t xml:space="preserve"> INGLÉS</w:t>
      </w:r>
    </w:p>
    <w:p w:rsidR="009F7CAE" w:rsidRPr="00166F48" w:rsidRDefault="009F7CAE" w:rsidP="009F7CAE">
      <w:pPr>
        <w:ind w:left="284" w:hanging="284"/>
        <w:rPr>
          <w:szCs w:val="28"/>
        </w:rPr>
      </w:pPr>
      <w:r w:rsidRPr="00166F48">
        <w:rPr>
          <w:szCs w:val="28"/>
        </w:rPr>
        <w:t>COMITÉ PARA LA ELIMINACIÓN</w:t>
      </w:r>
      <w:r>
        <w:rPr>
          <w:szCs w:val="28"/>
        </w:rPr>
        <w:t xml:space="preserve"> </w:t>
      </w:r>
      <w:r w:rsidRPr="00166F48">
        <w:rPr>
          <w:szCs w:val="28"/>
        </w:rPr>
        <w:t xml:space="preserve">DE </w:t>
      </w:r>
      <w:r>
        <w:rPr>
          <w:szCs w:val="28"/>
        </w:rPr>
        <w:br/>
      </w:r>
      <w:r w:rsidRPr="00166F48">
        <w:rPr>
          <w:szCs w:val="28"/>
        </w:rPr>
        <w:t>LA DISCRIMINACIÓN RACIAL</w:t>
      </w:r>
    </w:p>
    <w:p w:rsidR="009F7CAE" w:rsidRPr="00166F48" w:rsidRDefault="009F7CAE" w:rsidP="009F7CAE">
      <w:pPr>
        <w:rPr>
          <w:szCs w:val="28"/>
        </w:rPr>
      </w:pPr>
      <w:r w:rsidRPr="00166F48">
        <w:rPr>
          <w:bCs/>
          <w:szCs w:val="28"/>
        </w:rPr>
        <w:t>7</w:t>
      </w:r>
      <w:r>
        <w:rPr>
          <w:bCs/>
          <w:szCs w:val="28"/>
        </w:rPr>
        <w:t>4</w:t>
      </w:r>
      <w:r w:rsidRPr="00166F48">
        <w:rPr>
          <w:bCs/>
          <w:szCs w:val="28"/>
        </w:rPr>
        <w:t>º</w:t>
      </w:r>
      <w:r w:rsidRPr="00166F48">
        <w:rPr>
          <w:szCs w:val="28"/>
        </w:rPr>
        <w:t xml:space="preserve"> período de sesiones</w:t>
      </w:r>
    </w:p>
    <w:p w:rsidR="009F7CAE" w:rsidRPr="00166F48" w:rsidRDefault="009F7CAE" w:rsidP="00826E4D">
      <w:pPr>
        <w:spacing w:after="1200"/>
        <w:rPr>
          <w:szCs w:val="28"/>
        </w:rPr>
      </w:pPr>
      <w:r w:rsidRPr="00166F48">
        <w:rPr>
          <w:bCs/>
          <w:szCs w:val="28"/>
        </w:rPr>
        <w:t>16 de febrero a 6 de marzo de 2009</w:t>
      </w:r>
    </w:p>
    <w:p w:rsidR="009F7CAE" w:rsidRPr="008148B5" w:rsidRDefault="009F7CAE" w:rsidP="009F7CAE">
      <w:pPr>
        <w:spacing w:after="240"/>
        <w:jc w:val="center"/>
        <w:rPr>
          <w:b/>
          <w:bCs/>
          <w:szCs w:val="28"/>
        </w:rPr>
      </w:pPr>
      <w:r w:rsidRPr="008148B5">
        <w:rPr>
          <w:b/>
          <w:bCs/>
          <w:szCs w:val="28"/>
        </w:rPr>
        <w:t xml:space="preserve">EXAMEN DE LOS INFORMES PRESENTADOS POR LOS ESTADOS </w:t>
      </w:r>
      <w:r>
        <w:rPr>
          <w:b/>
          <w:bCs/>
          <w:szCs w:val="28"/>
        </w:rPr>
        <w:br/>
      </w:r>
      <w:r w:rsidRPr="008148B5">
        <w:rPr>
          <w:b/>
          <w:bCs/>
          <w:szCs w:val="28"/>
        </w:rPr>
        <w:t xml:space="preserve">PARTES DE CONFORMIDAD CON EL ARTÍCULO 9 </w:t>
      </w:r>
      <w:r>
        <w:rPr>
          <w:b/>
          <w:bCs/>
          <w:szCs w:val="28"/>
        </w:rPr>
        <w:br/>
      </w:r>
      <w:r w:rsidRPr="008148B5">
        <w:rPr>
          <w:b/>
          <w:bCs/>
          <w:szCs w:val="28"/>
        </w:rPr>
        <w:t>DE LA CONVENCIÓN</w:t>
      </w:r>
    </w:p>
    <w:p w:rsidR="009F7CAE" w:rsidRPr="008148B5" w:rsidRDefault="009F7CAE" w:rsidP="009F7CAE">
      <w:pPr>
        <w:spacing w:after="240"/>
        <w:jc w:val="center"/>
        <w:rPr>
          <w:b/>
          <w:bCs/>
          <w:szCs w:val="28"/>
        </w:rPr>
      </w:pPr>
      <w:r w:rsidRPr="008148B5">
        <w:rPr>
          <w:b/>
          <w:bCs/>
          <w:szCs w:val="28"/>
        </w:rPr>
        <w:t xml:space="preserve">Observaciones finales del Comité para la Eliminación </w:t>
      </w:r>
      <w:r>
        <w:rPr>
          <w:b/>
          <w:bCs/>
          <w:szCs w:val="28"/>
        </w:rPr>
        <w:br/>
      </w:r>
      <w:r w:rsidRPr="008148B5">
        <w:rPr>
          <w:b/>
          <w:bCs/>
          <w:szCs w:val="28"/>
        </w:rPr>
        <w:t>de la Discriminación Racial</w:t>
      </w:r>
    </w:p>
    <w:p w:rsidR="009F7CAE" w:rsidRPr="008148B5" w:rsidRDefault="009F7CAE" w:rsidP="009F7CAE">
      <w:pPr>
        <w:spacing w:after="240"/>
        <w:jc w:val="center"/>
        <w:rPr>
          <w:b/>
          <w:bCs/>
          <w:szCs w:val="28"/>
        </w:rPr>
      </w:pPr>
      <w:r w:rsidRPr="008148B5">
        <w:rPr>
          <w:b/>
          <w:bCs/>
          <w:szCs w:val="28"/>
        </w:rPr>
        <w:t>MONTENEGRO</w:t>
      </w:r>
    </w:p>
    <w:p w:rsidR="009F7CAE" w:rsidRPr="00166F48" w:rsidRDefault="009F7CAE" w:rsidP="009F7CAE">
      <w:pPr>
        <w:spacing w:after="240"/>
        <w:rPr>
          <w:bCs/>
          <w:szCs w:val="28"/>
        </w:rPr>
      </w:pPr>
      <w:r w:rsidRPr="00166F48">
        <w:rPr>
          <w:bCs/>
          <w:szCs w:val="28"/>
        </w:rPr>
        <w:t>1.</w:t>
      </w:r>
      <w:r w:rsidRPr="00166F48">
        <w:rPr>
          <w:bCs/>
          <w:szCs w:val="28"/>
        </w:rPr>
        <w:tab/>
        <w:t xml:space="preserve">El Comité examinó el informe inicial </w:t>
      </w:r>
      <w:r>
        <w:rPr>
          <w:bCs/>
          <w:szCs w:val="28"/>
        </w:rPr>
        <w:t>de Montenegro (CERD/C/MNE/1), en sus sesiones </w:t>
      </w:r>
      <w:r w:rsidRPr="00166F48">
        <w:rPr>
          <w:bCs/>
          <w:szCs w:val="28"/>
        </w:rPr>
        <w:t>1924ª y 1925ª (CERD/C/SR.1924 y 1925), celebradas el 2 y el 3 de marzo de 2009.  En</w:t>
      </w:r>
      <w:r>
        <w:rPr>
          <w:bCs/>
          <w:szCs w:val="28"/>
        </w:rPr>
        <w:t> </w:t>
      </w:r>
      <w:r w:rsidRPr="00166F48">
        <w:rPr>
          <w:bCs/>
          <w:szCs w:val="28"/>
        </w:rPr>
        <w:t>sus sesiones 1930ª y 1931ª (CERD/C/SR.1930 y 1931), cel</w:t>
      </w:r>
      <w:r>
        <w:rPr>
          <w:bCs/>
          <w:szCs w:val="28"/>
        </w:rPr>
        <w:t>ebradas el 5 y el 6 de marzo de </w:t>
      </w:r>
      <w:r w:rsidRPr="00166F48">
        <w:rPr>
          <w:bCs/>
          <w:szCs w:val="28"/>
        </w:rPr>
        <w:t>2009, el Comité aprobó las siguientes observaciones finales.</w:t>
      </w:r>
    </w:p>
    <w:p w:rsidR="009F7CAE" w:rsidRPr="008148B5" w:rsidRDefault="009F7CAE" w:rsidP="009F7CAE">
      <w:pPr>
        <w:spacing w:after="240"/>
        <w:jc w:val="center"/>
        <w:rPr>
          <w:b/>
          <w:szCs w:val="28"/>
        </w:rPr>
      </w:pPr>
      <w:r w:rsidRPr="008148B5">
        <w:rPr>
          <w:b/>
          <w:szCs w:val="28"/>
        </w:rPr>
        <w:t>A.  Introducción</w:t>
      </w:r>
    </w:p>
    <w:p w:rsidR="009F7CAE" w:rsidRDefault="009F7CAE" w:rsidP="009F7CAE">
      <w:pPr>
        <w:spacing w:after="240"/>
        <w:rPr>
          <w:szCs w:val="28"/>
        </w:rPr>
      </w:pPr>
      <w:r w:rsidRPr="00166F48">
        <w:rPr>
          <w:szCs w:val="28"/>
        </w:rPr>
        <w:t>2.</w:t>
      </w:r>
      <w:r w:rsidRPr="00166F48">
        <w:rPr>
          <w:szCs w:val="28"/>
        </w:rPr>
        <w:tab/>
        <w:t xml:space="preserve">El Comité acoge con satisfacción la presentación oportuna del informe inicial de Montenegro, así como </w:t>
      </w:r>
      <w:r>
        <w:rPr>
          <w:szCs w:val="28"/>
        </w:rPr>
        <w:t>sus</w:t>
      </w:r>
      <w:r w:rsidRPr="00166F48">
        <w:rPr>
          <w:szCs w:val="28"/>
        </w:rPr>
        <w:t xml:space="preserve"> respuestas </w:t>
      </w:r>
      <w:r>
        <w:rPr>
          <w:szCs w:val="28"/>
        </w:rPr>
        <w:t xml:space="preserve">por </w:t>
      </w:r>
      <w:r w:rsidRPr="00166F48">
        <w:rPr>
          <w:szCs w:val="28"/>
        </w:rPr>
        <w:t>escrit</w:t>
      </w:r>
      <w:r>
        <w:rPr>
          <w:szCs w:val="28"/>
        </w:rPr>
        <w:t>o</w:t>
      </w:r>
      <w:r w:rsidRPr="00166F48">
        <w:rPr>
          <w:szCs w:val="28"/>
        </w:rPr>
        <w:t xml:space="preserve"> a la lista de cuestiones </w:t>
      </w:r>
      <w:r>
        <w:rPr>
          <w:szCs w:val="28"/>
        </w:rPr>
        <w:t xml:space="preserve">antes del período de sesiones, complementadas con contestaciones y </w:t>
      </w:r>
      <w:r w:rsidRPr="00166F48">
        <w:rPr>
          <w:szCs w:val="28"/>
        </w:rPr>
        <w:t xml:space="preserve">explicaciones exhaustivas </w:t>
      </w:r>
      <w:r>
        <w:rPr>
          <w:szCs w:val="28"/>
        </w:rPr>
        <w:t>en respuesta</w:t>
      </w:r>
      <w:r w:rsidRPr="00166F48">
        <w:rPr>
          <w:szCs w:val="28"/>
        </w:rPr>
        <w:t xml:space="preserve"> a las preguntas </w:t>
      </w:r>
      <w:r>
        <w:rPr>
          <w:szCs w:val="28"/>
        </w:rPr>
        <w:t>d</w:t>
      </w:r>
      <w:r w:rsidRPr="00166F48">
        <w:rPr>
          <w:szCs w:val="28"/>
        </w:rPr>
        <w:t xml:space="preserve">el Comité. </w:t>
      </w:r>
      <w:r>
        <w:rPr>
          <w:szCs w:val="28"/>
        </w:rPr>
        <w:t xml:space="preserve"> </w:t>
      </w:r>
      <w:r w:rsidRPr="00166F48">
        <w:rPr>
          <w:szCs w:val="28"/>
        </w:rPr>
        <w:t xml:space="preserve">El Comité expresa su agradecimiento por la presencia de una delegación de alto de nivel de Montenegro </w:t>
      </w:r>
      <w:r>
        <w:rPr>
          <w:szCs w:val="28"/>
        </w:rPr>
        <w:t>durante</w:t>
      </w:r>
      <w:r w:rsidRPr="00166F48">
        <w:rPr>
          <w:szCs w:val="28"/>
        </w:rPr>
        <w:t xml:space="preserve"> el examen del informe, así como por el diálogo sincero y abierto entablado entre el Comité y la delegación.</w:t>
      </w:r>
    </w:p>
    <w:p w:rsidR="00826E4D" w:rsidRDefault="00826E4D" w:rsidP="00826E4D">
      <w:pPr>
        <w:spacing w:before="1200"/>
        <w:rPr>
          <w:szCs w:val="28"/>
        </w:rPr>
      </w:pPr>
      <w:r>
        <w:t>GE.09-41103  (S)    020409    060409</w:t>
      </w:r>
    </w:p>
    <w:p w:rsidR="009F7CAE" w:rsidRPr="008148B5" w:rsidRDefault="009F7CAE" w:rsidP="009F7CAE">
      <w:pPr>
        <w:spacing w:after="240"/>
        <w:jc w:val="center"/>
        <w:rPr>
          <w:b/>
          <w:szCs w:val="28"/>
        </w:rPr>
      </w:pPr>
      <w:r w:rsidRPr="008148B5">
        <w:rPr>
          <w:b/>
          <w:szCs w:val="28"/>
        </w:rPr>
        <w:t>B.  Aspectos positivos</w:t>
      </w:r>
    </w:p>
    <w:p w:rsidR="009F7CAE" w:rsidRDefault="009F7CAE" w:rsidP="009F7CAE">
      <w:pPr>
        <w:spacing w:after="240"/>
        <w:rPr>
          <w:szCs w:val="28"/>
        </w:rPr>
      </w:pPr>
      <w:r>
        <w:t>3.</w:t>
      </w:r>
      <w:r>
        <w:tab/>
      </w:r>
      <w:r w:rsidRPr="00166F48">
        <w:t xml:space="preserve">El Comité celebra las </w:t>
      </w:r>
      <w:r>
        <w:t>múltiples</w:t>
      </w:r>
      <w:r w:rsidRPr="00166F48">
        <w:t xml:space="preserve"> medidas legislativas y administrativas adoptadas por el Estado parte para establecer un marco para la promoción y protección de los derechos humanos</w:t>
      </w:r>
      <w:r w:rsidR="00826E4D">
        <w:t xml:space="preserve"> </w:t>
      </w:r>
      <w:r w:rsidRPr="00166F48">
        <w:t xml:space="preserve">y, en particular, la eliminación de la discriminación en esferas que afectan a la Convención, </w:t>
      </w:r>
      <w:r>
        <w:t>incluida</w:t>
      </w:r>
      <w:r w:rsidRPr="00166F48">
        <w:t xml:space="preserve"> la aprobación de:</w:t>
      </w:r>
    </w:p>
    <w:p w:rsidR="009F7CAE" w:rsidRPr="00166F48" w:rsidRDefault="009F7CAE" w:rsidP="009F7CAE">
      <w:pPr>
        <w:spacing w:after="240"/>
        <w:ind w:left="1134" w:hanging="567"/>
      </w:pPr>
      <w:r>
        <w:t>a)</w:t>
      </w:r>
      <w:r>
        <w:tab/>
      </w:r>
      <w:r w:rsidRPr="00166F48">
        <w:t xml:space="preserve">La nueva Constitución en 2007, que incorpora una prohibición </w:t>
      </w:r>
      <w:r>
        <w:t xml:space="preserve">general </w:t>
      </w:r>
      <w:r w:rsidRPr="00166F48">
        <w:t xml:space="preserve">de la discriminación, </w:t>
      </w:r>
      <w:r>
        <w:t>al prohibir</w:t>
      </w:r>
      <w:r w:rsidRPr="00166F48">
        <w:t xml:space="preserve"> la discriminación directa e indirecta basada en cualquier motivo, contempla medidas positivas y establece la primacía de los tratados internacionales sobre el derecho interno; </w:t>
      </w:r>
    </w:p>
    <w:p w:rsidR="009F7CAE" w:rsidRPr="00166F48" w:rsidRDefault="009F7CAE" w:rsidP="009F7CAE">
      <w:pPr>
        <w:spacing w:after="240"/>
        <w:ind w:left="1134" w:hanging="567"/>
      </w:pPr>
      <w:r w:rsidRPr="00166F48">
        <w:t>b)</w:t>
      </w:r>
      <w:r>
        <w:tab/>
      </w:r>
      <w:r w:rsidRPr="00166F48">
        <w:t xml:space="preserve">La Ley de asilo, en 2006, la creación de la Oficina de Asilo y de la Comisión Estatal de Apelaciones en materia de Asilo en 2007, y </w:t>
      </w:r>
    </w:p>
    <w:p w:rsidR="009F7CAE" w:rsidRPr="00166F48" w:rsidRDefault="009F7CAE" w:rsidP="009F7CAE">
      <w:pPr>
        <w:spacing w:after="240"/>
        <w:ind w:left="1134" w:hanging="567"/>
        <w:rPr>
          <w:szCs w:val="28"/>
        </w:rPr>
      </w:pPr>
      <w:r>
        <w:t>c)</w:t>
      </w:r>
      <w:r>
        <w:tab/>
      </w:r>
      <w:r w:rsidRPr="00166F48">
        <w:t xml:space="preserve">La </w:t>
      </w:r>
      <w:r w:rsidRPr="00166F48">
        <w:rPr>
          <w:snapToGrid w:val="0"/>
        </w:rPr>
        <w:t>Ley de empleo y trabajo de extranjeros,</w:t>
      </w:r>
      <w:r>
        <w:rPr>
          <w:snapToGrid w:val="0"/>
        </w:rPr>
        <w:t xml:space="preserve"> </w:t>
      </w:r>
      <w:r w:rsidRPr="00166F48">
        <w:t xml:space="preserve">en marzo de 2007, que contempla una serie </w:t>
      </w:r>
      <w:r>
        <w:t xml:space="preserve">de </w:t>
      </w:r>
      <w:r w:rsidRPr="00166F48">
        <w:t xml:space="preserve">posibilidades de empleo justo para los refugiados reconocidos como tales y las personas que gozan de la protección subsidiaria prevista </w:t>
      </w:r>
      <w:r>
        <w:t>en</w:t>
      </w:r>
      <w:r w:rsidRPr="00166F48">
        <w:t xml:space="preserve"> la Ley de asilo.</w:t>
      </w:r>
    </w:p>
    <w:p w:rsidR="009F7CAE" w:rsidRPr="00166F48" w:rsidRDefault="009F7CAE" w:rsidP="009F7CAE">
      <w:pPr>
        <w:spacing w:after="240"/>
      </w:pPr>
      <w:r>
        <w:t>4.</w:t>
      </w:r>
      <w:r>
        <w:tab/>
      </w:r>
      <w:r w:rsidRPr="00166F48">
        <w:t xml:space="preserve">El Comité celebra la creación de una serie de instituciones para la promoción y la protección de los derechos humanos, en particular el </w:t>
      </w:r>
      <w:r w:rsidRPr="00166F48">
        <w:rPr>
          <w:snapToGrid w:val="0"/>
        </w:rPr>
        <w:t>Ministerio de Protección de los Derechos Humanos y los Derechos de las Minorías</w:t>
      </w:r>
      <w:r w:rsidRPr="00166F48">
        <w:t xml:space="preserve"> y la Oficina del </w:t>
      </w:r>
      <w:r w:rsidRPr="00166F48">
        <w:rPr>
          <w:snapToGrid w:val="0"/>
        </w:rPr>
        <w:t xml:space="preserve">Protector de los Derechos Humanos y las Libertades </w:t>
      </w:r>
      <w:r>
        <w:t>(Defensor del Pueblo).</w:t>
      </w:r>
    </w:p>
    <w:p w:rsidR="009F7CAE" w:rsidRPr="00166F48" w:rsidRDefault="009F7CAE" w:rsidP="009F7CAE">
      <w:pPr>
        <w:spacing w:after="240"/>
      </w:pPr>
      <w:r>
        <w:t>5.</w:t>
      </w:r>
      <w:r>
        <w:tab/>
      </w:r>
      <w:r w:rsidRPr="00166F48">
        <w:t xml:space="preserve">El Comité celebra la aprobación de la estrategia para la reforma de la Justicia para el período 2007-2012, </w:t>
      </w:r>
      <w:r>
        <w:t>con</w:t>
      </w:r>
      <w:r w:rsidRPr="00166F48">
        <w:t xml:space="preserve"> el objetivo de mejorar su independencia y autonomía y </w:t>
      </w:r>
      <w:r>
        <w:t>fortalecer</w:t>
      </w:r>
      <w:r w:rsidRPr="00166F48">
        <w:t xml:space="preserve"> su eficacia, así como los programas de capacitación para los agentes de las fuerzas del orden, el personal penitenciario, los jueces y los fiscales. </w:t>
      </w:r>
    </w:p>
    <w:p w:rsidR="009F7CAE" w:rsidRPr="00166F48" w:rsidRDefault="009F7CAE" w:rsidP="009F7CAE">
      <w:pPr>
        <w:spacing w:after="240"/>
      </w:pPr>
      <w:r>
        <w:t>6.</w:t>
      </w:r>
      <w:r>
        <w:tab/>
      </w:r>
      <w:r w:rsidRPr="00166F48">
        <w:t xml:space="preserve">La Comisión toma nota con satisfacción de la aprobación del </w:t>
      </w:r>
      <w:r w:rsidRPr="00166F48">
        <w:rPr>
          <w:lang w:val="es-ES_tradnl"/>
        </w:rPr>
        <w:t xml:space="preserve">plan de acción </w:t>
      </w:r>
      <w:r>
        <w:rPr>
          <w:lang w:val="es-ES_tradnl"/>
        </w:rPr>
        <w:t xml:space="preserve">para la aplicación del </w:t>
      </w:r>
      <w:r w:rsidRPr="00166F48">
        <w:rPr>
          <w:lang w:val="es-ES_tradnl"/>
        </w:rPr>
        <w:t>Decenio de inserción de los romaníes 2005-2015</w:t>
      </w:r>
      <w:r w:rsidRPr="00166F48">
        <w:t xml:space="preserve">, así como la Estrategia para la mejora de la situación de </w:t>
      </w:r>
      <w:r w:rsidRPr="00166F48">
        <w:rPr>
          <w:snapToGrid w:val="0"/>
        </w:rPr>
        <w:t xml:space="preserve">personas pertenecientes a las minorías romaní, ashkelia y egipcia </w:t>
      </w:r>
      <w:r w:rsidRPr="00166F48">
        <w:t>(RAE) en Montenegro</w:t>
      </w:r>
      <w:r>
        <w:t>,</w:t>
      </w:r>
      <w:r w:rsidRPr="00166F48">
        <w:t xml:space="preserve"> para el período 2008-2012. </w:t>
      </w:r>
    </w:p>
    <w:p w:rsidR="009F7CAE" w:rsidRPr="00166F48" w:rsidRDefault="009F7CAE" w:rsidP="009F7CAE">
      <w:pPr>
        <w:spacing w:after="240"/>
      </w:pPr>
      <w:r>
        <w:t>7.</w:t>
      </w:r>
      <w:r>
        <w:tab/>
      </w:r>
      <w:r w:rsidRPr="00166F48">
        <w:t xml:space="preserve">La Comisión observa con satisfacción que Montenegro se ha constituido como Estado sucesor en todos los instrumentos internacionales de derechos humanos vinculantes </w:t>
      </w:r>
      <w:r>
        <w:t>anteriormente</w:t>
      </w:r>
      <w:r w:rsidRPr="00166F48">
        <w:t xml:space="preserve"> para Serbia y Montenegro. </w:t>
      </w:r>
      <w:r>
        <w:t xml:space="preserve"> </w:t>
      </w:r>
      <w:r w:rsidRPr="00166F48">
        <w:t xml:space="preserve">El Comité también toma nota de la ratificación del Estatuto de Roma de la Corte Penal Internacional en octubre de 2006, así como del Convenio </w:t>
      </w:r>
      <w:r>
        <w:t xml:space="preserve">de la OIT </w:t>
      </w:r>
      <w:r w:rsidRPr="00166F48">
        <w:t>sobre la discriminación (empleo y ocupación) (Convenio Nº 111) en 2006.</w:t>
      </w:r>
    </w:p>
    <w:p w:rsidR="009F7CAE" w:rsidRPr="00C2255B" w:rsidRDefault="009F7CAE" w:rsidP="009F7CAE">
      <w:pPr>
        <w:spacing w:after="240"/>
        <w:jc w:val="center"/>
        <w:rPr>
          <w:b/>
        </w:rPr>
      </w:pPr>
      <w:r w:rsidRPr="00C2255B">
        <w:rPr>
          <w:b/>
        </w:rPr>
        <w:t>C.  Motivos de preocupación y recomendaciones</w:t>
      </w:r>
    </w:p>
    <w:p w:rsidR="009F7CAE" w:rsidRPr="00166F48" w:rsidRDefault="009F7CAE" w:rsidP="009F7CAE">
      <w:pPr>
        <w:spacing w:after="240"/>
      </w:pPr>
      <w:r>
        <w:t>8.</w:t>
      </w:r>
      <w:r>
        <w:tab/>
      </w:r>
      <w:r w:rsidRPr="00166F48">
        <w:t xml:space="preserve">Si bien el Comité acoge con satisfacción la información contenida en el informe inicial sobre estadísticas relativas a la composición étnica del Estado parte, toma nota de las limitaciones del censo de 2003 y desea recibir información adicional sobre las características y la situación particular de las diversas minorías étnicas. </w:t>
      </w:r>
    </w:p>
    <w:p w:rsidR="009F7CAE" w:rsidRPr="00C2255B" w:rsidRDefault="009F7CAE" w:rsidP="00826E4D">
      <w:pPr>
        <w:keepLines/>
        <w:spacing w:after="240"/>
        <w:ind w:left="567"/>
        <w:rPr>
          <w:b/>
        </w:rPr>
      </w:pPr>
      <w:r w:rsidRPr="00C2255B">
        <w:rPr>
          <w:b/>
        </w:rPr>
        <w:t xml:space="preserve">En consonancia con su </w:t>
      </w:r>
      <w:r>
        <w:rPr>
          <w:b/>
        </w:rPr>
        <w:t>R</w:t>
      </w:r>
      <w:r w:rsidRPr="00C2255B">
        <w:rPr>
          <w:b/>
        </w:rPr>
        <w:t xml:space="preserve">ecomendación general Nº 8 (1990) y con los párrafos 10 a 12 de las </w:t>
      </w:r>
      <w:r w:rsidRPr="00C2255B">
        <w:rPr>
          <w:b/>
          <w:bCs/>
          <w:lang w:val="es-ES_tradnl"/>
        </w:rPr>
        <w:t xml:space="preserve">directrices relativas al documento específicamente destinado al Comité para la Eliminación de la Discriminación Racial que deben presentar los Estados partes de conformidad con el párrafo 1 del artículo 9 de la Convención </w:t>
      </w:r>
      <w:r w:rsidRPr="00C2255B">
        <w:rPr>
          <w:b/>
        </w:rPr>
        <w:t>(CERD/C/2007/1), el Comité pide al Estado parte que incluya en su próximo informe periódico datos desglosados sobre los niveles educativos, sociales, económicos y de empleo.</w:t>
      </w:r>
    </w:p>
    <w:p w:rsidR="009F7CAE" w:rsidRPr="00166F48" w:rsidRDefault="009F7CAE" w:rsidP="009F7CAE">
      <w:pPr>
        <w:spacing w:after="240"/>
      </w:pPr>
      <w:r>
        <w:t>9.</w:t>
      </w:r>
      <w:r>
        <w:tab/>
      </w:r>
      <w:r w:rsidRPr="00166F48">
        <w:t xml:space="preserve">El Comité observa que aún no </w:t>
      </w:r>
      <w:r>
        <w:t>existe</w:t>
      </w:r>
      <w:r w:rsidRPr="00166F48">
        <w:t xml:space="preserve"> una ley general para </w:t>
      </w:r>
      <w:r>
        <w:t>dar efecto</w:t>
      </w:r>
      <w:r w:rsidRPr="00166F48">
        <w:t xml:space="preserve"> de manera más concreta </w:t>
      </w:r>
      <w:r>
        <w:t xml:space="preserve">a </w:t>
      </w:r>
      <w:r w:rsidRPr="00166F48">
        <w:t xml:space="preserve">las disposiciones del </w:t>
      </w:r>
      <w:r>
        <w:t xml:space="preserve">párrafo </w:t>
      </w:r>
      <w:r w:rsidRPr="00166F48">
        <w:t xml:space="preserve">1 del artículo 2 de la Convención, aunque </w:t>
      </w:r>
      <w:r>
        <w:t>celebra</w:t>
      </w:r>
      <w:r w:rsidRPr="00166F48">
        <w:t xml:space="preserve"> la información facilitada por el Estado parte de que está ultiman</w:t>
      </w:r>
      <w:r>
        <w:t>do dicha ley (art. 2).</w:t>
      </w:r>
    </w:p>
    <w:p w:rsidR="009F7CAE" w:rsidRPr="00C2255B" w:rsidRDefault="009F7CAE" w:rsidP="009F7CAE">
      <w:pPr>
        <w:spacing w:after="240"/>
        <w:ind w:left="567"/>
        <w:rPr>
          <w:b/>
          <w:bCs/>
          <w:lang w:val="es-ES_tradnl"/>
        </w:rPr>
      </w:pPr>
      <w:r w:rsidRPr="00C2255B">
        <w:rPr>
          <w:b/>
          <w:bCs/>
          <w:lang w:val="es-ES_tradnl"/>
        </w:rPr>
        <w:t>El Comité insta al Estado parte a que a</w:t>
      </w:r>
      <w:r>
        <w:rPr>
          <w:b/>
          <w:bCs/>
          <w:lang w:val="es-ES_tradnl"/>
        </w:rPr>
        <w:t>celere</w:t>
      </w:r>
      <w:r w:rsidRPr="00C2255B">
        <w:rPr>
          <w:b/>
          <w:bCs/>
          <w:lang w:val="es-ES_tradnl"/>
        </w:rPr>
        <w:t xml:space="preserve"> sus esfuerzos para aprobar una ley sobre la no discriminación que incorpore todas las disposiciones del artículo 2 de la Convención. </w:t>
      </w:r>
    </w:p>
    <w:p w:rsidR="009F7CAE" w:rsidRPr="00166F48" w:rsidRDefault="009F7CAE" w:rsidP="009F7CAE">
      <w:pPr>
        <w:spacing w:after="240"/>
      </w:pPr>
      <w:r>
        <w:t>10.</w:t>
      </w:r>
      <w:r>
        <w:tab/>
        <w:t>A</w:t>
      </w:r>
      <w:r w:rsidRPr="00166F48">
        <w:t>l Comité le preocupa la lentitud con la que se armoniza la le</w:t>
      </w:r>
      <w:r>
        <w:t>gislación</w:t>
      </w:r>
      <w:r w:rsidRPr="00166F48">
        <w:t xml:space="preserve"> vigente con las disposiciones </w:t>
      </w:r>
      <w:r>
        <w:t>más avanzadas</w:t>
      </w:r>
      <w:r w:rsidRPr="00166F48">
        <w:t xml:space="preserve"> de la Constitución de 2007</w:t>
      </w:r>
      <w:r>
        <w:t xml:space="preserve"> </w:t>
      </w:r>
      <w:r w:rsidRPr="00166F48">
        <w:t xml:space="preserve">(art. 2). </w:t>
      </w:r>
    </w:p>
    <w:p w:rsidR="009F7CAE" w:rsidRPr="00C2255B" w:rsidRDefault="009F7CAE" w:rsidP="009F7CAE">
      <w:pPr>
        <w:spacing w:after="240"/>
        <w:ind w:left="567"/>
        <w:rPr>
          <w:b/>
          <w:bCs/>
          <w:lang w:val="es-ES_tradnl"/>
        </w:rPr>
      </w:pPr>
      <w:r w:rsidRPr="00C2255B">
        <w:rPr>
          <w:b/>
          <w:bCs/>
          <w:lang w:val="es-ES_tradnl"/>
        </w:rPr>
        <w:t>El Comité insta al Estado parte a que a</w:t>
      </w:r>
      <w:r>
        <w:rPr>
          <w:b/>
          <w:bCs/>
          <w:lang w:val="es-ES_tradnl"/>
        </w:rPr>
        <w:t>celere</w:t>
      </w:r>
      <w:r w:rsidRPr="00C2255B">
        <w:rPr>
          <w:b/>
          <w:bCs/>
          <w:lang w:val="es-ES_tradnl"/>
        </w:rPr>
        <w:t xml:space="preserve"> sus esfuerzos para </w:t>
      </w:r>
      <w:r>
        <w:rPr>
          <w:b/>
          <w:bCs/>
          <w:lang w:val="es-ES_tradnl"/>
        </w:rPr>
        <w:t>armonizar</w:t>
      </w:r>
      <w:r w:rsidRPr="00C2255B">
        <w:rPr>
          <w:b/>
          <w:bCs/>
          <w:lang w:val="es-ES_tradnl"/>
        </w:rPr>
        <w:t xml:space="preserve"> su legislación interna, como la Ley de derechos y libertades de las minorías, de 2006, </w:t>
      </w:r>
      <w:r>
        <w:rPr>
          <w:b/>
          <w:bCs/>
          <w:lang w:val="es-ES_tradnl"/>
        </w:rPr>
        <w:t>con</w:t>
      </w:r>
      <w:r w:rsidRPr="00C2255B">
        <w:rPr>
          <w:b/>
          <w:bCs/>
          <w:lang w:val="es-ES_tradnl"/>
        </w:rPr>
        <w:t xml:space="preserve"> las disposiciones de la Constitución de 2007 y</w:t>
      </w:r>
      <w:r>
        <w:rPr>
          <w:b/>
          <w:bCs/>
          <w:lang w:val="es-ES_tradnl"/>
        </w:rPr>
        <w:t xml:space="preserve"> con</w:t>
      </w:r>
      <w:r w:rsidRPr="00C2255B">
        <w:rPr>
          <w:b/>
          <w:bCs/>
          <w:lang w:val="es-ES_tradnl"/>
        </w:rPr>
        <w:t xml:space="preserve"> la Convención. </w:t>
      </w:r>
    </w:p>
    <w:p w:rsidR="009F7CAE" w:rsidRPr="00166F48" w:rsidRDefault="009F7CAE" w:rsidP="009F7CAE">
      <w:pPr>
        <w:spacing w:after="240"/>
      </w:pPr>
      <w:r w:rsidRPr="00166F48">
        <w:t>11</w:t>
      </w:r>
      <w:r>
        <w:t>.</w:t>
      </w:r>
      <w:r>
        <w:tab/>
      </w:r>
      <w:r w:rsidRPr="00166F48">
        <w:t xml:space="preserve">El Comité ha observado que en la jurisprudencia de Montenegro en materia de derechos humanos no se hace referencia a la Convención y que tampoco los ciudadanos han interpuesto acciones </w:t>
      </w:r>
      <w:r>
        <w:t>legales</w:t>
      </w:r>
      <w:r w:rsidRPr="00166F48">
        <w:t xml:space="preserve"> para obtener reparación invocando las disposiciones de la Convención.</w:t>
      </w:r>
      <w:r>
        <w:t xml:space="preserve">  Esto</w:t>
      </w:r>
      <w:r w:rsidRPr="00166F48">
        <w:t xml:space="preserve"> puede obedecer a que la Convención no es bien conocida entre la ciudadanía </w:t>
      </w:r>
      <w:r>
        <w:t>y</w:t>
      </w:r>
      <w:r w:rsidRPr="00166F48">
        <w:t xml:space="preserve"> entre las personas encargadas de la aplicación de la ley, </w:t>
      </w:r>
      <w:r>
        <w:t>incluidos los miembros del poder judicial</w:t>
      </w:r>
      <w:r w:rsidRPr="00166F48">
        <w:t xml:space="preserve"> (arts. 2, 6 y 7).</w:t>
      </w:r>
    </w:p>
    <w:p w:rsidR="009F7CAE" w:rsidRPr="00C2255B" w:rsidRDefault="009F7CAE" w:rsidP="009F7CAE">
      <w:pPr>
        <w:spacing w:after="240"/>
        <w:ind w:left="567"/>
        <w:rPr>
          <w:b/>
          <w:bCs/>
          <w:lang w:val="es-ES_tradnl"/>
        </w:rPr>
      </w:pPr>
      <w:r w:rsidRPr="00C2255B">
        <w:rPr>
          <w:b/>
          <w:bCs/>
          <w:lang w:val="es-ES_tradnl"/>
        </w:rPr>
        <w:t xml:space="preserve">El Comité recomienda al Estado parte que </w:t>
      </w:r>
      <w:r>
        <w:rPr>
          <w:b/>
          <w:bCs/>
          <w:lang w:val="es-ES_tradnl"/>
        </w:rPr>
        <w:t>intensifique</w:t>
      </w:r>
      <w:r w:rsidRPr="00C2255B">
        <w:rPr>
          <w:b/>
          <w:bCs/>
          <w:lang w:val="es-ES_tradnl"/>
        </w:rPr>
        <w:t xml:space="preserve"> sus esfuerzos para que la ciudadanía y las administraciones públicas, en particular </w:t>
      </w:r>
      <w:r>
        <w:rPr>
          <w:b/>
          <w:bCs/>
          <w:lang w:val="es-ES_tradnl"/>
        </w:rPr>
        <w:t xml:space="preserve">los miembros </w:t>
      </w:r>
      <w:r w:rsidRPr="00C2255B">
        <w:rPr>
          <w:b/>
          <w:bCs/>
          <w:lang w:val="es-ES_tradnl"/>
        </w:rPr>
        <w:t>del poder judicial, conozca</w:t>
      </w:r>
      <w:r>
        <w:rPr>
          <w:b/>
          <w:bCs/>
          <w:lang w:val="es-ES_tradnl"/>
        </w:rPr>
        <w:t>n</w:t>
      </w:r>
      <w:r w:rsidRPr="00C2255B">
        <w:rPr>
          <w:b/>
          <w:bCs/>
          <w:lang w:val="es-ES_tradnl"/>
        </w:rPr>
        <w:t xml:space="preserve"> mejor la Convención</w:t>
      </w:r>
      <w:r>
        <w:rPr>
          <w:b/>
          <w:bCs/>
          <w:lang w:val="es-ES_tradnl"/>
        </w:rPr>
        <w:t>,</w:t>
      </w:r>
      <w:r w:rsidRPr="00C2255B">
        <w:rPr>
          <w:b/>
          <w:bCs/>
          <w:lang w:val="es-ES_tradnl"/>
        </w:rPr>
        <w:t xml:space="preserve"> y</w:t>
      </w:r>
      <w:r>
        <w:rPr>
          <w:b/>
          <w:bCs/>
          <w:lang w:val="es-ES_tradnl"/>
        </w:rPr>
        <w:t xml:space="preserve"> que</w:t>
      </w:r>
      <w:r w:rsidRPr="00C2255B">
        <w:rPr>
          <w:b/>
          <w:bCs/>
          <w:lang w:val="es-ES_tradnl"/>
        </w:rPr>
        <w:t xml:space="preserve"> promueva la aplicación de sus disposiciones y los mecanismos de reparación </w:t>
      </w:r>
      <w:r>
        <w:rPr>
          <w:b/>
          <w:bCs/>
          <w:lang w:val="es-ES_tradnl"/>
        </w:rPr>
        <w:t>ante</w:t>
      </w:r>
      <w:r w:rsidRPr="00C2255B">
        <w:rPr>
          <w:b/>
          <w:bCs/>
          <w:lang w:val="es-ES_tradnl"/>
        </w:rPr>
        <w:t xml:space="preserve"> los tribunales de Mo</w:t>
      </w:r>
      <w:r>
        <w:rPr>
          <w:b/>
          <w:bCs/>
          <w:lang w:val="es-ES_tradnl"/>
        </w:rPr>
        <w:t>ntenegro y las administraciones, según proceda.</w:t>
      </w:r>
    </w:p>
    <w:p w:rsidR="009F7CAE" w:rsidRPr="00166F48" w:rsidRDefault="009F7CAE" w:rsidP="009F7CAE">
      <w:pPr>
        <w:spacing w:after="240"/>
      </w:pPr>
      <w:r>
        <w:t>12.</w:t>
      </w:r>
      <w:r>
        <w:tab/>
      </w:r>
      <w:r w:rsidRPr="00166F48">
        <w:t xml:space="preserve">El Comité observa que el informe presentado por el Estado parte no </w:t>
      </w:r>
      <w:r>
        <w:t>contiene</w:t>
      </w:r>
      <w:r w:rsidRPr="00166F48">
        <w:t xml:space="preserve"> suficiente información sobre la aplicación práctica de las medidas legislativas y administrativas adoptadas para eliminar la discriminación racial </w:t>
      </w:r>
      <w:r>
        <w:t xml:space="preserve">conforme a </w:t>
      </w:r>
      <w:r w:rsidRPr="00166F48">
        <w:t>la Convención (art. 2).</w:t>
      </w:r>
    </w:p>
    <w:p w:rsidR="009F7CAE" w:rsidRPr="00C2255B" w:rsidRDefault="009F7CAE" w:rsidP="009F7CAE">
      <w:pPr>
        <w:spacing w:after="240"/>
        <w:ind w:left="567"/>
        <w:rPr>
          <w:b/>
          <w:bCs/>
          <w:lang w:val="es-ES_tradnl"/>
        </w:rPr>
      </w:pPr>
      <w:r w:rsidRPr="00C2255B">
        <w:rPr>
          <w:b/>
          <w:bCs/>
          <w:lang w:val="es-ES_tradnl"/>
        </w:rPr>
        <w:t>El Comité pide al Estado parte que prepare su próximo informe periódico de acuerdo con las directrices aprobadas en su 71º período de sesiones para la presentación de informes específicos del Comité (CERD/C/2007/1) y que en él incluya información sobre los progresos alcanzados y los obstáculos encontrados al aplicar las disposiciones de la Convención.</w:t>
      </w:r>
    </w:p>
    <w:p w:rsidR="009F7CAE" w:rsidRPr="00166F48" w:rsidRDefault="009F7CAE" w:rsidP="009F7CAE">
      <w:pPr>
        <w:spacing w:after="240"/>
      </w:pPr>
      <w:r>
        <w:t>13.</w:t>
      </w:r>
      <w:r>
        <w:tab/>
      </w:r>
      <w:r w:rsidRPr="00166F48">
        <w:t xml:space="preserve">El Comité expresa su preocupación por los limitados recursos humanos y financieros asignados al </w:t>
      </w:r>
      <w:r w:rsidRPr="00166F48">
        <w:rPr>
          <w:snapToGrid w:val="0"/>
        </w:rPr>
        <w:t xml:space="preserve">Protector de los Derechos Humanos y las Libertades </w:t>
      </w:r>
      <w:r w:rsidRPr="00166F48">
        <w:t xml:space="preserve">para que pueda desempeñar de manera eficaz e independiente su mandato (art. 2). </w:t>
      </w:r>
    </w:p>
    <w:p w:rsidR="009F7CAE" w:rsidRPr="00C2255B" w:rsidRDefault="009F7CAE" w:rsidP="009F7CAE">
      <w:pPr>
        <w:spacing w:after="240"/>
        <w:ind w:left="567"/>
        <w:rPr>
          <w:b/>
          <w:bCs/>
          <w:lang w:val="es-ES_tradnl"/>
        </w:rPr>
      </w:pPr>
      <w:r w:rsidRPr="00C2255B">
        <w:rPr>
          <w:b/>
          <w:bCs/>
          <w:lang w:val="es-ES_tradnl"/>
        </w:rPr>
        <w:t xml:space="preserve">El Comité recomienda al Estado parte que asigne recursos financieros y humanos suficientes para permitir a la Oficina del Protector desempeñar de manera independiente y llevar a cabo eficazmente su mandato. </w:t>
      </w:r>
      <w:r>
        <w:rPr>
          <w:b/>
          <w:bCs/>
          <w:lang w:val="es-ES_tradnl"/>
        </w:rPr>
        <w:t xml:space="preserve"> </w:t>
      </w:r>
      <w:r w:rsidRPr="00C2255B">
        <w:rPr>
          <w:b/>
          <w:bCs/>
          <w:lang w:val="es-ES_tradnl"/>
        </w:rPr>
        <w:t xml:space="preserve">También alienta al Estado parte a incrementar sus campañas de sensibilización </w:t>
      </w:r>
      <w:r>
        <w:rPr>
          <w:b/>
          <w:bCs/>
          <w:lang w:val="es-ES_tradnl"/>
        </w:rPr>
        <w:t xml:space="preserve">acerca </w:t>
      </w:r>
      <w:r w:rsidRPr="00C2255B">
        <w:rPr>
          <w:b/>
          <w:bCs/>
          <w:lang w:val="es-ES_tradnl"/>
        </w:rPr>
        <w:t xml:space="preserve">de las funciones del Protector, a fin de facilitar el acceso de las personas pertenecientes a minorías étnicas. </w:t>
      </w:r>
    </w:p>
    <w:p w:rsidR="009F7CAE" w:rsidRPr="00166F48" w:rsidRDefault="009F7CAE" w:rsidP="009F7CAE">
      <w:pPr>
        <w:spacing w:after="240"/>
      </w:pPr>
      <w:r>
        <w:t>14.</w:t>
      </w:r>
      <w:r>
        <w:tab/>
      </w:r>
      <w:r w:rsidRPr="00166F48">
        <w:t xml:space="preserve">El Comité expresa su preocupación por la falta de datos desglosados sobre los miembros de los grupos minoritarios </w:t>
      </w:r>
      <w:r>
        <w:t xml:space="preserve">empleados en </w:t>
      </w:r>
      <w:r w:rsidRPr="00166F48">
        <w:t>los organismos centrales y locales</w:t>
      </w:r>
      <w:r>
        <w:t xml:space="preserve"> del Estado, en las fuerzas de </w:t>
      </w:r>
      <w:r w:rsidRPr="00166F48">
        <w:t>policía</w:t>
      </w:r>
      <w:r>
        <w:t xml:space="preserve"> y en el </w:t>
      </w:r>
      <w:r w:rsidRPr="00166F48">
        <w:t>poder judicial (art. 5 c)).</w:t>
      </w:r>
    </w:p>
    <w:p w:rsidR="009F7CAE" w:rsidRPr="00C2255B" w:rsidRDefault="009F7CAE" w:rsidP="009F7CAE">
      <w:pPr>
        <w:spacing w:after="240"/>
        <w:ind w:left="567"/>
        <w:rPr>
          <w:b/>
          <w:bCs/>
          <w:lang w:val="es-ES_tradnl"/>
        </w:rPr>
      </w:pPr>
      <w:r w:rsidRPr="00C2255B">
        <w:rPr>
          <w:b/>
          <w:bCs/>
          <w:lang w:val="es-ES_tradnl"/>
        </w:rPr>
        <w:t xml:space="preserve">El Comité recomienda al Estado parte que adopte las medidas necesarias para recopilar datos estadísticos desglosados que permitan </w:t>
      </w:r>
      <w:r>
        <w:rPr>
          <w:b/>
          <w:bCs/>
          <w:lang w:val="es-ES_tradnl"/>
        </w:rPr>
        <w:t>evaluar</w:t>
      </w:r>
      <w:r w:rsidRPr="00C2255B">
        <w:rPr>
          <w:b/>
          <w:bCs/>
          <w:lang w:val="es-ES_tradnl"/>
        </w:rPr>
        <w:t xml:space="preserve"> la representación de los diversos grupos minoritarios en los organismos e instituciones públicas. </w:t>
      </w:r>
      <w:r>
        <w:rPr>
          <w:b/>
          <w:bCs/>
          <w:lang w:val="es-ES_tradnl"/>
        </w:rPr>
        <w:t xml:space="preserve"> </w:t>
      </w:r>
      <w:r w:rsidRPr="00C2255B">
        <w:rPr>
          <w:b/>
          <w:bCs/>
          <w:lang w:val="es-ES_tradnl"/>
        </w:rPr>
        <w:t xml:space="preserve">El Comité pide al Estado parte que incluya esa información, de conformidad con las directrices aprobadas en su 71º período de sesiones para la presentación de informes específicos del Comité (CERD/C/2007/1), en su próximo informe periódico. </w:t>
      </w:r>
    </w:p>
    <w:p w:rsidR="009F7CAE" w:rsidRPr="00166F48" w:rsidRDefault="009F7CAE" w:rsidP="009F7CAE">
      <w:pPr>
        <w:spacing w:after="240"/>
      </w:pPr>
      <w:r>
        <w:t>15.</w:t>
      </w:r>
      <w:r>
        <w:tab/>
        <w:t>A</w:t>
      </w:r>
      <w:r w:rsidRPr="00166F48">
        <w:t xml:space="preserve">l Comité </w:t>
      </w:r>
      <w:r>
        <w:t>le</w:t>
      </w:r>
      <w:r w:rsidRPr="00166F48">
        <w:t xml:space="preserve"> preocupa</w:t>
      </w:r>
      <w:r>
        <w:t xml:space="preserve">n </w:t>
      </w:r>
      <w:r w:rsidRPr="00166F48">
        <w:t xml:space="preserve">las dificultades </w:t>
      </w:r>
      <w:r>
        <w:t xml:space="preserve">que </w:t>
      </w:r>
      <w:r w:rsidRPr="00166F48">
        <w:t>experimenta</w:t>
      </w:r>
      <w:r>
        <w:t>n</w:t>
      </w:r>
      <w:r w:rsidRPr="00166F48">
        <w:t xml:space="preserve"> un gran número de "desplazados" de Croacia y de Bosnia y Herzegovina y "desplazados internos" de Kosovo</w:t>
      </w:r>
      <w:r>
        <w:t>, en particular para acceder al</w:t>
      </w:r>
      <w:r w:rsidRPr="00166F48">
        <w:t xml:space="preserve"> empleo, el seguro de salud, el bienestar social y los derechos de propiedad</w:t>
      </w:r>
      <w:r>
        <w:t>,</w:t>
      </w:r>
      <w:r w:rsidRPr="00166F48">
        <w:t xml:space="preserve"> debido a </w:t>
      </w:r>
      <w:r>
        <w:t>la incertidumbre</w:t>
      </w:r>
      <w:r w:rsidRPr="00166F48">
        <w:t xml:space="preserve"> de su situación jurídica. </w:t>
      </w:r>
      <w:r>
        <w:t xml:space="preserve"> </w:t>
      </w:r>
      <w:r w:rsidRPr="00166F48">
        <w:t xml:space="preserve">El Comité </w:t>
      </w:r>
      <w:r>
        <w:t>toma nota</w:t>
      </w:r>
      <w:r w:rsidRPr="00166F48">
        <w:t xml:space="preserve"> con interés </w:t>
      </w:r>
      <w:r>
        <w:t xml:space="preserve">de </w:t>
      </w:r>
      <w:r w:rsidRPr="00166F48">
        <w:t xml:space="preserve">los esfuerzos en curso para encontrar una solución </w:t>
      </w:r>
      <w:r>
        <w:t>rápida</w:t>
      </w:r>
      <w:r w:rsidRPr="00166F48">
        <w:t xml:space="preserve"> y duradera a este problema (art. 5). </w:t>
      </w:r>
    </w:p>
    <w:p w:rsidR="009F7CAE" w:rsidRPr="00C2255B" w:rsidRDefault="009F7CAE" w:rsidP="009F7CAE">
      <w:pPr>
        <w:spacing w:after="240"/>
        <w:ind w:left="567"/>
        <w:rPr>
          <w:b/>
          <w:bCs/>
          <w:lang w:val="es-ES_tradnl"/>
        </w:rPr>
      </w:pPr>
      <w:r w:rsidRPr="00C2255B">
        <w:rPr>
          <w:b/>
          <w:bCs/>
          <w:lang w:val="es-ES_tradnl"/>
        </w:rPr>
        <w:t xml:space="preserve">El Comité recomienda al Estado parte que </w:t>
      </w:r>
      <w:r>
        <w:rPr>
          <w:b/>
          <w:bCs/>
          <w:lang w:val="es-ES_tradnl"/>
        </w:rPr>
        <w:t>acelere</w:t>
      </w:r>
      <w:r w:rsidRPr="00C2255B">
        <w:rPr>
          <w:b/>
          <w:bCs/>
          <w:lang w:val="es-ES_tradnl"/>
        </w:rPr>
        <w:t xml:space="preserve"> sus esfuerzos para resolver la </w:t>
      </w:r>
      <w:r>
        <w:rPr>
          <w:b/>
          <w:bCs/>
          <w:lang w:val="es-ES_tradnl"/>
        </w:rPr>
        <w:t>situación</w:t>
      </w:r>
      <w:r w:rsidRPr="00C2255B">
        <w:rPr>
          <w:b/>
          <w:bCs/>
          <w:lang w:val="es-ES_tradnl"/>
        </w:rPr>
        <w:t xml:space="preserve"> jurídica </w:t>
      </w:r>
      <w:r>
        <w:rPr>
          <w:b/>
          <w:bCs/>
          <w:lang w:val="es-ES_tradnl"/>
        </w:rPr>
        <w:t xml:space="preserve">incierta </w:t>
      </w:r>
      <w:r w:rsidRPr="00C2255B">
        <w:rPr>
          <w:b/>
          <w:bCs/>
          <w:lang w:val="es-ES_tradnl"/>
        </w:rPr>
        <w:t>de los "desplazados" de Croacia y de Bosnia y Herzegovina</w:t>
      </w:r>
      <w:r>
        <w:rPr>
          <w:b/>
          <w:bCs/>
          <w:lang w:val="es-ES_tradnl"/>
        </w:rPr>
        <w:t>, así como</w:t>
      </w:r>
      <w:r w:rsidRPr="00C2255B">
        <w:rPr>
          <w:b/>
          <w:bCs/>
          <w:lang w:val="es-ES_tradnl"/>
        </w:rPr>
        <w:t xml:space="preserve"> los "desplazados internos" de Kosovo, en particular </w:t>
      </w:r>
      <w:r>
        <w:rPr>
          <w:b/>
          <w:bCs/>
          <w:lang w:val="es-ES_tradnl"/>
        </w:rPr>
        <w:t>concediendo</w:t>
      </w:r>
      <w:r w:rsidRPr="00C2255B">
        <w:rPr>
          <w:b/>
          <w:bCs/>
          <w:lang w:val="es-ES_tradnl"/>
        </w:rPr>
        <w:t xml:space="preserve"> la ciudadanía, la residencia de larga duración, o el </w:t>
      </w:r>
      <w:r>
        <w:rPr>
          <w:b/>
          <w:bCs/>
          <w:lang w:val="es-ES_tradnl"/>
        </w:rPr>
        <w:t xml:space="preserve">estatuto </w:t>
      </w:r>
      <w:r w:rsidRPr="00C2255B">
        <w:rPr>
          <w:b/>
          <w:bCs/>
          <w:lang w:val="es-ES_tradnl"/>
        </w:rPr>
        <w:t xml:space="preserve">de refugiado, cuando proceda. </w:t>
      </w:r>
      <w:r>
        <w:rPr>
          <w:b/>
          <w:bCs/>
          <w:lang w:val="es-ES_tradnl"/>
        </w:rPr>
        <w:t xml:space="preserve"> </w:t>
      </w:r>
      <w:r w:rsidRPr="00C2255B">
        <w:rPr>
          <w:b/>
          <w:bCs/>
          <w:lang w:val="es-ES_tradnl"/>
        </w:rPr>
        <w:t xml:space="preserve">El Comité recomienda al Estado parte que ratifique la Convención para reducir los casos de apatridia, aprobada en 1961. </w:t>
      </w:r>
    </w:p>
    <w:p w:rsidR="009F7CAE" w:rsidRPr="00166F48" w:rsidRDefault="009F7CAE" w:rsidP="009F7CAE">
      <w:pPr>
        <w:spacing w:after="240"/>
      </w:pPr>
      <w:r>
        <w:t>16.</w:t>
      </w:r>
      <w:r>
        <w:tab/>
      </w:r>
      <w:r w:rsidRPr="00166F48">
        <w:t xml:space="preserve">El Comité reconoce las diversas medidas para mejorar la situación de los romaníes. </w:t>
      </w:r>
      <w:r>
        <w:t xml:space="preserve"> Sin </w:t>
      </w:r>
      <w:r w:rsidRPr="00166F48">
        <w:t xml:space="preserve">embargo, al Comité le preocupa que, a pesar de la obligatoriedad de la educación y </w:t>
      </w:r>
      <w:r>
        <w:t xml:space="preserve">de </w:t>
      </w:r>
      <w:r w:rsidRPr="00166F48">
        <w:t xml:space="preserve">las diversas medidas adoptadas por el Estado parte, como la Iniciativa para la Educación de los romaníes, que facilitó la incorporación de asistentes romaníes en algunas escuelas, no esté escolarizado un número desproporcionadamente elevado de niños romaníes, que la tasa de </w:t>
      </w:r>
      <w:r>
        <w:t>abandono</w:t>
      </w:r>
      <w:r w:rsidRPr="00166F48">
        <w:t xml:space="preserve"> escolar en ese grupo sea elevada y que sean también </w:t>
      </w:r>
      <w:r>
        <w:t>muchos</w:t>
      </w:r>
      <w:r w:rsidRPr="00166F48">
        <w:t xml:space="preserve"> los que no terminen los estudios de enseñanza superior. </w:t>
      </w:r>
      <w:r>
        <w:t xml:space="preserve"> A</w:t>
      </w:r>
      <w:r w:rsidRPr="00166F48">
        <w:t xml:space="preserve">l Comité también </w:t>
      </w:r>
      <w:r>
        <w:t>le</w:t>
      </w:r>
      <w:r w:rsidRPr="00166F48">
        <w:t xml:space="preserve"> preocupa el gran número de romaníes de Kosovo que </w:t>
      </w:r>
      <w:r>
        <w:t>tienen</w:t>
      </w:r>
      <w:r w:rsidRPr="00166F48">
        <w:t xml:space="preserve"> problemas para acceder a la educación debido a su falta de dominio del idioma montenegrino, así como por la falta de documentos (a</w:t>
      </w:r>
      <w:r>
        <w:t>rt. </w:t>
      </w:r>
      <w:r w:rsidRPr="00166F48">
        <w:t>5</w:t>
      </w:r>
      <w:r>
        <w:t> </w:t>
      </w:r>
      <w:r w:rsidRPr="00166F48">
        <w:t>e),</w:t>
      </w:r>
      <w:r>
        <w:t> </w:t>
      </w:r>
      <w:r w:rsidRPr="00166F48">
        <w:t xml:space="preserve">v)). </w:t>
      </w:r>
    </w:p>
    <w:p w:rsidR="009F7CAE" w:rsidRPr="00C2255B" w:rsidRDefault="009F7CAE" w:rsidP="009F7CAE">
      <w:pPr>
        <w:spacing w:after="240"/>
        <w:ind w:left="567"/>
        <w:rPr>
          <w:b/>
          <w:bCs/>
          <w:lang w:val="es-ES_tradnl"/>
        </w:rPr>
      </w:pPr>
      <w:r w:rsidRPr="00C2255B">
        <w:rPr>
          <w:b/>
          <w:bCs/>
          <w:lang w:val="es-ES_tradnl"/>
        </w:rPr>
        <w:t xml:space="preserve">El Comité recomienda al Estado parte que siga ocupándose de los diversos factores responsables del bajo nivel educativo de los romaníes, con miras a mejorar su escolarización y la conclusión de los estudios. </w:t>
      </w:r>
      <w:r>
        <w:rPr>
          <w:b/>
          <w:bCs/>
          <w:lang w:val="es-ES_tradnl"/>
        </w:rPr>
        <w:t xml:space="preserve"> </w:t>
      </w:r>
      <w:r w:rsidRPr="00C2255B">
        <w:rPr>
          <w:b/>
          <w:bCs/>
          <w:lang w:val="es-ES_tradnl"/>
        </w:rPr>
        <w:t xml:space="preserve">También recomienda al Estado parte que prosiga sus esfuerzos para facilitar la integración de los alumnos de las minorías en las enseñanzas generales, en particular proporcionando apoyo lingüístico en la enseñanza preescolar. </w:t>
      </w:r>
    </w:p>
    <w:p w:rsidR="009F7CAE" w:rsidRPr="00166F48" w:rsidRDefault="009F7CAE" w:rsidP="009F7CAE">
      <w:pPr>
        <w:spacing w:after="240"/>
      </w:pPr>
      <w:r>
        <w:t>17.</w:t>
      </w:r>
      <w:r>
        <w:tab/>
      </w:r>
      <w:r w:rsidRPr="00166F48">
        <w:t>Al Comité le preocupa que las condiciones socioeconómic</w:t>
      </w:r>
      <w:r w:rsidR="00826E4D">
        <w:t>a</w:t>
      </w:r>
      <w:r w:rsidRPr="00166F48">
        <w:t xml:space="preserve">s y las condiciones de vida de los romaníes sigan siendo precarias y discriminatorias </w:t>
      </w:r>
      <w:r>
        <w:t xml:space="preserve">por lo que respecta a </w:t>
      </w:r>
      <w:r w:rsidRPr="00166F48">
        <w:t xml:space="preserve">la educación, el empleo, la atención de salud y el bienestar social (art. 5 e)). </w:t>
      </w:r>
    </w:p>
    <w:p w:rsidR="009F7CAE" w:rsidRPr="00C2255B" w:rsidRDefault="009F7CAE" w:rsidP="009F7CAE">
      <w:pPr>
        <w:spacing w:after="240"/>
        <w:ind w:left="567"/>
        <w:rPr>
          <w:b/>
          <w:bCs/>
          <w:lang w:val="es-ES_tradnl"/>
        </w:rPr>
      </w:pPr>
      <w:r w:rsidRPr="00C2255B">
        <w:rPr>
          <w:b/>
          <w:bCs/>
          <w:lang w:val="es-ES_tradnl"/>
        </w:rPr>
        <w:t xml:space="preserve">El Estado parte debería fortalecer las medidas especiales dirigidas a la comunidad romaní a fin de que en la práctica puedan tener acceso a la educación, el empleo en la administración pública, la atención de salud y el bienestar social sin ningún tipo de  discriminación, teniendo debidamente en cuenta la </w:t>
      </w:r>
      <w:r w:rsidR="00826E4D">
        <w:rPr>
          <w:b/>
          <w:bCs/>
          <w:lang w:val="es-ES_tradnl"/>
        </w:rPr>
        <w:t>R</w:t>
      </w:r>
      <w:r w:rsidRPr="00C2255B">
        <w:rPr>
          <w:b/>
          <w:bCs/>
          <w:lang w:val="es-ES_tradnl"/>
        </w:rPr>
        <w:t>ecomendación Nº XXVII (2000) relativa a la discriminación de los romaníes.</w:t>
      </w:r>
    </w:p>
    <w:p w:rsidR="009F7CAE" w:rsidRPr="00166F48" w:rsidRDefault="009F7CAE" w:rsidP="009F7CAE">
      <w:pPr>
        <w:spacing w:after="240"/>
      </w:pPr>
      <w:r>
        <w:t>18.</w:t>
      </w:r>
      <w:r>
        <w:tab/>
      </w:r>
      <w:r w:rsidRPr="00166F48">
        <w:t xml:space="preserve">El Comité, teniendo presente su </w:t>
      </w:r>
      <w:r w:rsidR="00826E4D">
        <w:rPr>
          <w:bCs/>
        </w:rPr>
        <w:t>R</w:t>
      </w:r>
      <w:r w:rsidRPr="00166F48">
        <w:rPr>
          <w:bCs/>
        </w:rPr>
        <w:t>ecomendación general Nº XXXI (2005) sobre la prevención de la discriminación racial en la administración y el funcionamiento de la justicia penal</w:t>
      </w:r>
      <w:r w:rsidRPr="00166F48">
        <w:t xml:space="preserve">, sigue preocupado por la persistencia de denuncias de brutalidad policial y malos tratos, así como por </w:t>
      </w:r>
      <w:r>
        <w:t xml:space="preserve">el hecho de que no se haya incoado </w:t>
      </w:r>
      <w:r w:rsidRPr="00166F48">
        <w:t xml:space="preserve">ninguna investigación pronta e imparcial de esos casos, </w:t>
      </w:r>
      <w:r>
        <w:t xml:space="preserve">con respecto a </w:t>
      </w:r>
      <w:r w:rsidRPr="00166F48">
        <w:t xml:space="preserve">los grupos étnicos marginados, especialmente los romaníes, que son en particular </w:t>
      </w:r>
      <w:r>
        <w:t xml:space="preserve">objeto de </w:t>
      </w:r>
      <w:r w:rsidRPr="00166F48">
        <w:t>esos abusos (arts</w:t>
      </w:r>
      <w:r>
        <w:t>.</w:t>
      </w:r>
      <w:r w:rsidRPr="00166F48">
        <w:t xml:space="preserve"> 5 b) y 6). </w:t>
      </w:r>
    </w:p>
    <w:p w:rsidR="009F7CAE" w:rsidRPr="00C2255B" w:rsidRDefault="009F7CAE" w:rsidP="009F7CAE">
      <w:pPr>
        <w:spacing w:after="240"/>
        <w:ind w:left="567"/>
        <w:rPr>
          <w:b/>
          <w:bCs/>
          <w:lang w:val="es-ES_tradnl"/>
        </w:rPr>
      </w:pPr>
      <w:r w:rsidRPr="00C2255B">
        <w:rPr>
          <w:b/>
          <w:bCs/>
          <w:lang w:val="es-ES_tradnl"/>
        </w:rPr>
        <w:t xml:space="preserve">El Comité recomienda al Estado parte que </w:t>
      </w:r>
      <w:r>
        <w:rPr>
          <w:b/>
          <w:bCs/>
          <w:lang w:val="es-ES_tradnl"/>
        </w:rPr>
        <w:t>asegure</w:t>
      </w:r>
      <w:r w:rsidRPr="00C2255B">
        <w:rPr>
          <w:b/>
          <w:bCs/>
          <w:lang w:val="es-ES_tradnl"/>
        </w:rPr>
        <w:t xml:space="preserve"> que se documenten y se investiguen con rigor, independencia y prontitud todas las denuncias de malos tratos y brutalidad policial y que los autores sean enjuiciados y debidamente castigados.</w:t>
      </w:r>
    </w:p>
    <w:p w:rsidR="009F7CAE" w:rsidRPr="00166F48" w:rsidRDefault="009F7CAE" w:rsidP="009F7CAE">
      <w:pPr>
        <w:spacing w:after="240"/>
      </w:pPr>
      <w:r>
        <w:t>19.</w:t>
      </w:r>
      <w:r>
        <w:tab/>
      </w:r>
      <w:r w:rsidRPr="00166F48">
        <w:t xml:space="preserve">El Comité toma nota de la información proporcionada por la delegación del Estado parte en relación con los cuatro casos de crímenes de guerra ante los tribunales de Montenegro (art. 6). </w:t>
      </w:r>
    </w:p>
    <w:p w:rsidR="009F7CAE" w:rsidRPr="00C2255B" w:rsidRDefault="009F7CAE" w:rsidP="009F7CAE">
      <w:pPr>
        <w:spacing w:after="240"/>
        <w:ind w:left="567"/>
        <w:rPr>
          <w:b/>
          <w:bCs/>
          <w:lang w:val="es-ES_tradnl"/>
        </w:rPr>
      </w:pPr>
      <w:r w:rsidRPr="00C2255B">
        <w:rPr>
          <w:b/>
          <w:bCs/>
          <w:lang w:val="es-ES_tradnl"/>
        </w:rPr>
        <w:t xml:space="preserve">El Comité alienta al Estado parte a que redoble sus esfuerzos para </w:t>
      </w:r>
      <w:r>
        <w:rPr>
          <w:b/>
          <w:bCs/>
          <w:lang w:val="es-ES_tradnl"/>
        </w:rPr>
        <w:t>asegurar</w:t>
      </w:r>
      <w:r w:rsidRPr="00C2255B">
        <w:rPr>
          <w:b/>
          <w:bCs/>
          <w:lang w:val="es-ES_tradnl"/>
        </w:rPr>
        <w:t xml:space="preserve"> que las investigaciones de larga data de los crímenes de guerra se completen rápidamente como una demostración de la voluntad de Montenegro de reprimir los delitos por motivos étnicos. </w:t>
      </w:r>
    </w:p>
    <w:p w:rsidR="009F7CAE" w:rsidRPr="00166F48" w:rsidRDefault="009F7CAE" w:rsidP="009F7CAE">
      <w:pPr>
        <w:spacing w:after="240"/>
      </w:pPr>
      <w:r>
        <w:t>20.</w:t>
      </w:r>
      <w:r>
        <w:tab/>
      </w:r>
      <w:r w:rsidRPr="00166F48">
        <w:t xml:space="preserve">El Comité celebra las medidas adoptadas para fomentar el entendimiento entre los grupos étnicos presentes en el Estado parte y para promover un ambiente de tolerancia, en particular la educación de los funcionarios públicos </w:t>
      </w:r>
      <w:r>
        <w:t>a</w:t>
      </w:r>
      <w:r w:rsidRPr="00166F48">
        <w:t xml:space="preserve"> todos los niveles, pero sigue preocupado</w:t>
      </w:r>
      <w:r>
        <w:t xml:space="preserve"> por</w:t>
      </w:r>
      <w:r w:rsidRPr="00166F48">
        <w:t xml:space="preserve"> las informaciones sobre el aumento de las tensiones étnicas en un país vecino</w:t>
      </w:r>
      <w:r w:rsidR="00826E4D">
        <w:t>,</w:t>
      </w:r>
      <w:r w:rsidRPr="00166F48">
        <w:t xml:space="preserve"> país de la </w:t>
      </w:r>
      <w:r>
        <w:t>ex </w:t>
      </w:r>
      <w:r w:rsidRPr="00166F48">
        <w:t xml:space="preserve">Yugoslavia. </w:t>
      </w:r>
      <w:r>
        <w:t xml:space="preserve"> </w:t>
      </w:r>
      <w:r w:rsidRPr="00166F48">
        <w:t>El Comité observa que</w:t>
      </w:r>
      <w:r>
        <w:t>,</w:t>
      </w:r>
      <w:r w:rsidRPr="00166F48">
        <w:t xml:space="preserve"> históricamente</w:t>
      </w:r>
      <w:r>
        <w:t>,</w:t>
      </w:r>
      <w:r w:rsidRPr="00166F48">
        <w:t xml:space="preserve"> las tensiones étnicas en la </w:t>
      </w:r>
      <w:r>
        <w:t>ex </w:t>
      </w:r>
      <w:r w:rsidRPr="00166F48">
        <w:t>Yugoslavia</w:t>
      </w:r>
      <w:r>
        <w:t xml:space="preserve"> han podido</w:t>
      </w:r>
      <w:r w:rsidRPr="00166F48">
        <w:t xml:space="preserve"> extenderse por toda la región (art. 7). </w:t>
      </w:r>
    </w:p>
    <w:p w:rsidR="009F7CAE" w:rsidRPr="00C2255B" w:rsidRDefault="009F7CAE" w:rsidP="009F7CAE">
      <w:pPr>
        <w:spacing w:after="240"/>
        <w:ind w:left="567"/>
        <w:rPr>
          <w:b/>
          <w:bCs/>
          <w:lang w:val="es-ES_tradnl"/>
        </w:rPr>
      </w:pPr>
      <w:r w:rsidRPr="00C2255B">
        <w:rPr>
          <w:b/>
          <w:bCs/>
          <w:lang w:val="es-ES_tradnl"/>
        </w:rPr>
        <w:t xml:space="preserve">El Comité alienta al Estado parte a que redoble los esfuerzos para promover la armonía entre las distintas etnias y en general la tolerancia entre la ciudadanía. </w:t>
      </w:r>
      <w:r>
        <w:rPr>
          <w:b/>
          <w:bCs/>
          <w:lang w:val="es-ES_tradnl"/>
        </w:rPr>
        <w:t xml:space="preserve"> </w:t>
      </w:r>
      <w:r w:rsidRPr="00C2255B">
        <w:rPr>
          <w:b/>
          <w:bCs/>
          <w:lang w:val="es-ES_tradnl"/>
        </w:rPr>
        <w:t>En</w:t>
      </w:r>
      <w:r>
        <w:rPr>
          <w:b/>
          <w:bCs/>
          <w:lang w:val="es-ES_tradnl"/>
        </w:rPr>
        <w:t> </w:t>
      </w:r>
      <w:r w:rsidRPr="00C2255B">
        <w:rPr>
          <w:b/>
          <w:bCs/>
          <w:lang w:val="es-ES_tradnl"/>
        </w:rPr>
        <w:t xml:space="preserve">este contexto, el Comité recomienda al Estado parte que adopte todas las medidas que correspondan para </w:t>
      </w:r>
      <w:r>
        <w:rPr>
          <w:b/>
          <w:bCs/>
          <w:lang w:val="es-ES_tradnl"/>
        </w:rPr>
        <w:t>asegurar</w:t>
      </w:r>
      <w:r w:rsidRPr="00C2255B">
        <w:rPr>
          <w:b/>
          <w:bCs/>
          <w:lang w:val="es-ES_tradnl"/>
        </w:rPr>
        <w:t xml:space="preserve"> que no </w:t>
      </w:r>
      <w:r>
        <w:rPr>
          <w:b/>
          <w:bCs/>
          <w:lang w:val="es-ES_tradnl"/>
        </w:rPr>
        <w:t xml:space="preserve">se extienda a </w:t>
      </w:r>
      <w:r w:rsidRPr="00C2255B">
        <w:rPr>
          <w:b/>
          <w:bCs/>
          <w:lang w:val="es-ES_tradnl"/>
        </w:rPr>
        <w:t xml:space="preserve">Montenegro ningún </w:t>
      </w:r>
      <w:r>
        <w:rPr>
          <w:b/>
          <w:bCs/>
          <w:lang w:val="es-ES_tradnl"/>
        </w:rPr>
        <w:t xml:space="preserve">posible recrudecimiento </w:t>
      </w:r>
      <w:r w:rsidRPr="00C2255B">
        <w:rPr>
          <w:b/>
          <w:bCs/>
          <w:lang w:val="es-ES_tradnl"/>
        </w:rPr>
        <w:t xml:space="preserve">de las tensiones étnicas en un país vecino </w:t>
      </w:r>
      <w:r>
        <w:rPr>
          <w:b/>
          <w:bCs/>
          <w:lang w:val="es-ES_tradnl"/>
        </w:rPr>
        <w:t>de</w:t>
      </w:r>
      <w:r w:rsidRPr="00C2255B">
        <w:rPr>
          <w:b/>
          <w:bCs/>
          <w:lang w:val="es-ES_tradnl"/>
        </w:rPr>
        <w:t xml:space="preserve"> la </w:t>
      </w:r>
      <w:r>
        <w:rPr>
          <w:b/>
          <w:bCs/>
          <w:lang w:val="es-ES_tradnl"/>
        </w:rPr>
        <w:t>ex </w:t>
      </w:r>
      <w:r w:rsidRPr="00C2255B">
        <w:rPr>
          <w:b/>
          <w:bCs/>
          <w:lang w:val="es-ES_tradnl"/>
        </w:rPr>
        <w:t xml:space="preserve">Yugoslavia. </w:t>
      </w:r>
    </w:p>
    <w:p w:rsidR="009F7CAE" w:rsidRPr="00166F48" w:rsidRDefault="009F7CAE" w:rsidP="009F7CAE">
      <w:pPr>
        <w:spacing w:after="240"/>
      </w:pPr>
      <w:r>
        <w:t>21.</w:t>
      </w:r>
      <w:r>
        <w:tab/>
      </w:r>
      <w:r w:rsidRPr="00166F48">
        <w:t xml:space="preserve">El Comité alienta al Estado parte a que considere la posibilidad de ratificar la </w:t>
      </w:r>
      <w:r w:rsidRPr="00166F48">
        <w:rPr>
          <w:bCs/>
        </w:rPr>
        <w:t xml:space="preserve">Convención internacional sobre la protección de los derechos de todos los trabajadores migratorios y de sus familiares </w:t>
      </w:r>
      <w:r w:rsidRPr="00166F48">
        <w:t>(1990).</w:t>
      </w:r>
    </w:p>
    <w:p w:rsidR="009F7CAE" w:rsidRPr="00166F48" w:rsidRDefault="009F7CAE" w:rsidP="009F7CAE">
      <w:pPr>
        <w:spacing w:after="240"/>
        <w:rPr>
          <w:snapToGrid w:val="0"/>
        </w:rPr>
      </w:pPr>
      <w:r>
        <w:t>22.</w:t>
      </w:r>
      <w:r>
        <w:tab/>
      </w:r>
      <w:r w:rsidRPr="00166F48">
        <w:rPr>
          <w:snapToGrid w:val="0"/>
        </w:rPr>
        <w:t xml:space="preserve">El Comité recomienda al Estado parte que tenga en cuenta las partes pertinentes de la </w:t>
      </w:r>
      <w:bookmarkStart w:id="0" w:name="hit1"/>
      <w:bookmarkEnd w:id="0"/>
      <w:r w:rsidRPr="00166F48">
        <w:t xml:space="preserve">Declaración </w:t>
      </w:r>
      <w:bookmarkStart w:id="1" w:name="hit2"/>
      <w:bookmarkEnd w:id="1"/>
      <w:r w:rsidRPr="00166F48">
        <w:t xml:space="preserve">y </w:t>
      </w:r>
      <w:bookmarkStart w:id="2" w:name="hit3"/>
      <w:bookmarkEnd w:id="2"/>
      <w:r w:rsidRPr="00166F48">
        <w:rPr>
          <w:bCs/>
        </w:rPr>
        <w:t>el</w:t>
      </w:r>
      <w:r w:rsidRPr="00166F48">
        <w:t xml:space="preserve"> </w:t>
      </w:r>
      <w:bookmarkStart w:id="3" w:name="hit4"/>
      <w:bookmarkEnd w:id="3"/>
      <w:r w:rsidRPr="00166F48">
        <w:t xml:space="preserve">Programa </w:t>
      </w:r>
      <w:bookmarkStart w:id="4" w:name="hit5"/>
      <w:bookmarkEnd w:id="4"/>
      <w:r w:rsidRPr="00166F48">
        <w:t xml:space="preserve">de </w:t>
      </w:r>
      <w:bookmarkStart w:id="5" w:name="hit6"/>
      <w:bookmarkEnd w:id="5"/>
      <w:r w:rsidRPr="00166F48">
        <w:t xml:space="preserve">Acción </w:t>
      </w:r>
      <w:bookmarkStart w:id="6" w:name="hit7"/>
      <w:bookmarkEnd w:id="6"/>
      <w:r w:rsidRPr="00166F48">
        <w:t xml:space="preserve">de </w:t>
      </w:r>
      <w:bookmarkStart w:id="7" w:name="hit_last"/>
      <w:bookmarkEnd w:id="7"/>
      <w:r w:rsidRPr="00166F48">
        <w:t>Durban</w:t>
      </w:r>
      <w:r w:rsidRPr="00166F48">
        <w:rPr>
          <w:snapToGrid w:val="0"/>
        </w:rPr>
        <w:t>, aprobados en septiembre de 2001 por la Conferencia Mundial contra el Racismo, la Discriminación Racial, la Xenofobia y las Formas Conexas de Intolerancia (A/CONF.189/12, cap. I) al incorporar la Convención en su ordenamiento jurídico interno, en particular en lo</w:t>
      </w:r>
      <w:r>
        <w:rPr>
          <w:snapToGrid w:val="0"/>
        </w:rPr>
        <w:t xml:space="preserve"> referente</w:t>
      </w:r>
      <w:r w:rsidRPr="00166F48">
        <w:rPr>
          <w:snapToGrid w:val="0"/>
        </w:rPr>
        <w:t xml:space="preserve"> a los artículos 2 a 7 de la Convención. </w:t>
      </w:r>
      <w:r>
        <w:rPr>
          <w:snapToGrid w:val="0"/>
        </w:rPr>
        <w:t xml:space="preserve"> </w:t>
      </w:r>
      <w:r w:rsidRPr="00166F48">
        <w:rPr>
          <w:snapToGrid w:val="0"/>
        </w:rPr>
        <w:t>El</w:t>
      </w:r>
      <w:r>
        <w:rPr>
          <w:snapToGrid w:val="0"/>
        </w:rPr>
        <w:t xml:space="preserve"> </w:t>
      </w:r>
      <w:r w:rsidRPr="00166F48">
        <w:rPr>
          <w:snapToGrid w:val="0"/>
        </w:rPr>
        <w:t xml:space="preserve">Comité insta también al Estado parte a que en su próximo informe periódico proporcione información concreta sobre las medidas adoptadas para aplicar la Declaración y el Programa de Acción de Durban en el plano nacional. </w:t>
      </w:r>
      <w:r>
        <w:rPr>
          <w:snapToGrid w:val="0"/>
        </w:rPr>
        <w:t xml:space="preserve"> </w:t>
      </w:r>
      <w:r w:rsidRPr="00166F48">
        <w:rPr>
          <w:snapToGrid w:val="0"/>
        </w:rPr>
        <w:t>El Comité alienta también al Estado parte a que siga participando activamente en el Comité Preparatorio de la Conferencia de Examen de Durban, así como en la Conferencia de Examen de Durban de 2009.</w:t>
      </w:r>
    </w:p>
    <w:p w:rsidR="009F7CAE" w:rsidRDefault="009F7CAE" w:rsidP="009F7CAE">
      <w:pPr>
        <w:spacing w:after="240"/>
      </w:pPr>
      <w:r>
        <w:t>23.</w:t>
      </w:r>
      <w:r>
        <w:tab/>
      </w:r>
      <w:r w:rsidRPr="00166F48">
        <w:t>El Comité recomienda al Estado parte que ratifique la enmienda del párrafo 6 del artículo 8 de la Convención, adoptada el 15 de enero de 1992 en la 14ª Reunión de los Estados partes en la Convención y refrendada por la Asamblea General en su resolución 47/111, de 16</w:t>
      </w:r>
      <w:r>
        <w:t xml:space="preserve"> </w:t>
      </w:r>
      <w:r w:rsidRPr="00166F48">
        <w:t xml:space="preserve">de diciembre de 1992. </w:t>
      </w:r>
      <w:r>
        <w:t xml:space="preserve"> </w:t>
      </w:r>
      <w:r w:rsidRPr="00166F48">
        <w:t>Al respecto, el Comité se remite a la resolución 6</w:t>
      </w:r>
      <w:r w:rsidR="00826E4D">
        <w:t>3</w:t>
      </w:r>
      <w:r>
        <w:t>/</w:t>
      </w:r>
      <w:r w:rsidR="00826E4D">
        <w:t>243</w:t>
      </w:r>
      <w:r>
        <w:t xml:space="preserve"> de la Asamblea General, de </w:t>
      </w:r>
      <w:r w:rsidR="00826E4D">
        <w:t>22</w:t>
      </w:r>
      <w:r>
        <w:t> </w:t>
      </w:r>
      <w:r w:rsidRPr="00166F48">
        <w:t xml:space="preserve">de </w:t>
      </w:r>
      <w:r w:rsidR="00826E4D">
        <w:t>enero</w:t>
      </w:r>
      <w:r w:rsidRPr="00166F48">
        <w:t xml:space="preserve"> de 200</w:t>
      </w:r>
      <w:r w:rsidR="00826E4D">
        <w:t>9</w:t>
      </w:r>
      <w:r w:rsidRPr="00166F48">
        <w:t xml:space="preserve">, en la que la Asamblea instó </w:t>
      </w:r>
      <w:r w:rsidRPr="00166F48">
        <w:rPr>
          <w:iCs/>
        </w:rPr>
        <w:t xml:space="preserve">encarecidamente </w:t>
      </w:r>
      <w:r w:rsidRPr="00166F48">
        <w:t>a los Estados partes en la Convención a que acelerasen sus procedimientos internos de ratificación de la enmienda de la Convención y a que notificasen con prontitud por escrito al Secretario General su aceptación de la enmienda.</w:t>
      </w:r>
    </w:p>
    <w:p w:rsidR="009F7CAE" w:rsidRPr="00166F48" w:rsidRDefault="009F7CAE" w:rsidP="009F7CAE">
      <w:pPr>
        <w:spacing w:after="240"/>
      </w:pPr>
      <w:r>
        <w:t>24.</w:t>
      </w:r>
      <w:r>
        <w:tab/>
      </w:r>
      <w:r w:rsidRPr="00166F48">
        <w:t xml:space="preserve">El Comité recomienda </w:t>
      </w:r>
      <w:r>
        <w:t>que el</w:t>
      </w:r>
      <w:r w:rsidRPr="00166F48">
        <w:t xml:space="preserve"> Estado parte haga públicos sus informes en el momento de su presentación, y que dé la misma difusión a las observaciones finales del Comité relativas a dichos informes en los idiomas oficiales y nacionales.</w:t>
      </w:r>
    </w:p>
    <w:p w:rsidR="009F7CAE" w:rsidRPr="00166F48" w:rsidRDefault="009F7CAE" w:rsidP="009F7CAE">
      <w:pPr>
        <w:spacing w:after="240"/>
      </w:pPr>
      <w:r>
        <w:t>25.</w:t>
      </w:r>
      <w:r>
        <w:tab/>
      </w:r>
      <w:r w:rsidRPr="00166F48">
        <w:t xml:space="preserve">El Comité recomienda </w:t>
      </w:r>
      <w:r>
        <w:t xml:space="preserve">que el </w:t>
      </w:r>
      <w:r w:rsidRPr="00166F48">
        <w:t xml:space="preserve">Estado parte consulte a las organizaciones de la sociedad civil que trabajan en la esfera de la protección de los derechos humanos, en particular </w:t>
      </w:r>
      <w:r>
        <w:t xml:space="preserve">en la lucha </w:t>
      </w:r>
      <w:r w:rsidRPr="00166F48">
        <w:t xml:space="preserve">contra la discriminación racial, </w:t>
      </w:r>
      <w:r>
        <w:t xml:space="preserve">en relación con la preparación de </w:t>
      </w:r>
      <w:r w:rsidRPr="00166F48">
        <w:t>su próximo informe periódico.</w:t>
      </w:r>
    </w:p>
    <w:p w:rsidR="009F7CAE" w:rsidRPr="00166F48" w:rsidRDefault="009F7CAE" w:rsidP="009F7CAE">
      <w:pPr>
        <w:spacing w:after="240"/>
        <w:rPr>
          <w:bCs/>
        </w:rPr>
      </w:pPr>
      <w:r>
        <w:rPr>
          <w:bCs/>
        </w:rPr>
        <w:t>26.</w:t>
      </w:r>
      <w:r>
        <w:rPr>
          <w:bCs/>
        </w:rPr>
        <w:tab/>
      </w:r>
      <w:r w:rsidRPr="00166F48">
        <w:rPr>
          <w:bCs/>
        </w:rPr>
        <w:t>El Comité alienta al Estado parte a que presente su documento básico con arreglo a las</w:t>
      </w:r>
      <w:r w:rsidRPr="00166F48">
        <w:rPr>
          <w:lang w:val="es-ES_tradnl"/>
        </w:rPr>
        <w:t xml:space="preserve"> directrices armonizadas </w:t>
      </w:r>
      <w:r>
        <w:rPr>
          <w:lang w:val="es-ES_tradnl"/>
        </w:rPr>
        <w:t>sobre</w:t>
      </w:r>
      <w:r w:rsidRPr="00166F48">
        <w:rPr>
          <w:lang w:val="es-ES_tradnl"/>
        </w:rPr>
        <w:t xml:space="preserve"> la presentación de informes a los órganos de tratados internacionales de derechos humanos, </w:t>
      </w:r>
      <w:r>
        <w:rPr>
          <w:lang w:val="es-ES_tradnl"/>
        </w:rPr>
        <w:t>en particular</w:t>
      </w:r>
      <w:r w:rsidRPr="00166F48">
        <w:rPr>
          <w:lang w:val="es-ES_tradnl"/>
        </w:rPr>
        <w:t xml:space="preserve"> las directrices</w:t>
      </w:r>
      <w:r>
        <w:rPr>
          <w:lang w:val="es-ES_tradnl"/>
        </w:rPr>
        <w:t xml:space="preserve"> relativas a</w:t>
      </w:r>
      <w:r w:rsidRPr="00166F48">
        <w:rPr>
          <w:lang w:val="es-ES_tradnl"/>
        </w:rPr>
        <w:t xml:space="preserve"> un documento básico común</w:t>
      </w:r>
      <w:r w:rsidRPr="00166F48">
        <w:rPr>
          <w:bCs/>
        </w:rPr>
        <w:t xml:space="preserve">, aprobadas en la quinta reunión de los comités que son órganos </w:t>
      </w:r>
      <w:r>
        <w:rPr>
          <w:bCs/>
        </w:rPr>
        <w:t xml:space="preserve">creados en virtud </w:t>
      </w:r>
      <w:r w:rsidRPr="00166F48">
        <w:rPr>
          <w:bCs/>
        </w:rPr>
        <w:t>de tratados de derechos humanos celebrada en junio de 2006 (HRI/GEN/2/Rev.4).</w:t>
      </w:r>
    </w:p>
    <w:p w:rsidR="009F7CAE" w:rsidRPr="00166F48" w:rsidRDefault="009F7CAE" w:rsidP="009F7CAE">
      <w:pPr>
        <w:spacing w:after="240"/>
        <w:rPr>
          <w:bCs/>
        </w:rPr>
      </w:pPr>
      <w:r>
        <w:t>27.</w:t>
      </w:r>
      <w:r>
        <w:tab/>
      </w:r>
      <w:r w:rsidRPr="00166F48">
        <w:rPr>
          <w:bCs/>
        </w:rPr>
        <w:t>De conformidad con el párrafo 1 del artículo 9 de la Convención y del artículo 65 del reglamento modificado, el Comité pide al Estado parte que le informe, en el plazo de un año a partir de la aprobación de las presentes observaciones finales, acerca de las medidas que haya adoptado para dar curso a las recomendaciones que figuran en los párrafos 9, 10 y 15.</w:t>
      </w:r>
    </w:p>
    <w:p w:rsidR="009F7CAE" w:rsidRDefault="009F7CAE" w:rsidP="009F7CAE">
      <w:pPr>
        <w:spacing w:after="240"/>
      </w:pPr>
      <w:r>
        <w:rPr>
          <w:bCs/>
        </w:rPr>
        <w:t>28.</w:t>
      </w:r>
      <w:r>
        <w:rPr>
          <w:bCs/>
        </w:rPr>
        <w:tab/>
      </w:r>
      <w:r w:rsidRPr="00166F48">
        <w:rPr>
          <w:bCs/>
        </w:rPr>
        <w:t xml:space="preserve">El Comité recomienda al Estado parte que presente sus informes periódicos segundo y tercero en un documento único, a más tardar el 3 de junio de 2011, teniendo en cuenta las </w:t>
      </w:r>
      <w:r w:rsidRPr="00166F48">
        <w:rPr>
          <w:bCs/>
          <w:lang w:val="es-ES_tradnl"/>
        </w:rPr>
        <w:t xml:space="preserve">directrices relativas al documento específicamente destinado al Comité para la Eliminación de la Discriminación Racial que deben presentar los Estados partes </w:t>
      </w:r>
      <w:r w:rsidRPr="00166F48">
        <w:t>aprobadas en su 71º período de sesiones (CERD/C/2007/1), y que aborde en él todas las cuestiones planteadas en las presentes observaciones finales.</w:t>
      </w:r>
    </w:p>
    <w:p w:rsidR="009F7CAE" w:rsidRPr="00C820BE" w:rsidRDefault="009F7CAE" w:rsidP="009F7CAE">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9F7CA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73" w:rsidRDefault="003E7E73">
      <w:r>
        <w:separator/>
      </w:r>
    </w:p>
  </w:endnote>
  <w:endnote w:type="continuationSeparator" w:id="0">
    <w:p w:rsidR="003E7E73" w:rsidRDefault="003E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73" w:rsidRDefault="003E7E73">
      <w:r>
        <w:separator/>
      </w:r>
    </w:p>
  </w:footnote>
  <w:footnote w:type="continuationSeparator" w:id="0">
    <w:p w:rsidR="003E7E73" w:rsidRDefault="003E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AE" w:rsidRDefault="009F7CAE">
    <w:pPr>
      <w:pStyle w:val="Header"/>
    </w:pPr>
    <w:r>
      <w:t>CERD/C/MNE/CO/1</w:t>
    </w:r>
  </w:p>
  <w:p w:rsidR="009F7CAE" w:rsidRDefault="009F7CAE">
    <w:pPr>
      <w:pStyle w:val="Header"/>
    </w:pPr>
    <w:r>
      <w:t xml:space="preserve">página </w:t>
    </w:r>
    <w:r>
      <w:fldChar w:fldCharType="begin"/>
    </w:r>
    <w:r>
      <w:instrText xml:space="preserve"> PAGE  \* MERGEFORMAT </w:instrText>
    </w:r>
    <w:r>
      <w:fldChar w:fldCharType="separate"/>
    </w:r>
    <w:r w:rsidR="00641D7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AE" w:rsidRDefault="009F7CAE" w:rsidP="00826E4D">
    <w:pPr>
      <w:pStyle w:val="Header"/>
      <w:tabs>
        <w:tab w:val="clear" w:pos="4252"/>
        <w:tab w:val="left" w:pos="7200"/>
      </w:tabs>
    </w:pPr>
    <w:r>
      <w:tab/>
      <w:t>CERD/C/MNE/CO/1</w:t>
    </w:r>
  </w:p>
  <w:p w:rsidR="003E7E73" w:rsidRDefault="009F7CAE" w:rsidP="00826E4D">
    <w:pPr>
      <w:pStyle w:val="Header"/>
      <w:tabs>
        <w:tab w:val="clear" w:pos="4252"/>
        <w:tab w:val="left" w:pos="7200"/>
      </w:tabs>
    </w:pPr>
    <w:r>
      <w:tab/>
      <w:t xml:space="preserve">página </w:t>
    </w:r>
    <w:r>
      <w:fldChar w:fldCharType="begin"/>
    </w:r>
    <w:r>
      <w:instrText xml:space="preserve"> PAGE  \* MERGEFORMAT </w:instrText>
    </w:r>
    <w:r>
      <w:fldChar w:fldCharType="separate"/>
    </w:r>
    <w:r w:rsidR="00826E4D">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A99"/>
    <w:rsid w:val="00002067"/>
    <w:rsid w:val="000F18F3"/>
    <w:rsid w:val="001E79FD"/>
    <w:rsid w:val="001E7D80"/>
    <w:rsid w:val="002009CB"/>
    <w:rsid w:val="002426E2"/>
    <w:rsid w:val="00273020"/>
    <w:rsid w:val="003E7E73"/>
    <w:rsid w:val="00493B79"/>
    <w:rsid w:val="004A2A99"/>
    <w:rsid w:val="00623B06"/>
    <w:rsid w:val="00641D7A"/>
    <w:rsid w:val="006541BE"/>
    <w:rsid w:val="006C222A"/>
    <w:rsid w:val="00716E4C"/>
    <w:rsid w:val="0077727F"/>
    <w:rsid w:val="007E1504"/>
    <w:rsid w:val="007E7BD0"/>
    <w:rsid w:val="00826E4D"/>
    <w:rsid w:val="008C2547"/>
    <w:rsid w:val="00941D4E"/>
    <w:rsid w:val="009F7CAE"/>
    <w:rsid w:val="00A4420C"/>
    <w:rsid w:val="00A528E7"/>
    <w:rsid w:val="00AA0CDD"/>
    <w:rsid w:val="00AE40CB"/>
    <w:rsid w:val="00BE1186"/>
    <w:rsid w:val="00C2721A"/>
    <w:rsid w:val="00C32600"/>
    <w:rsid w:val="00C820B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F7CA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2562</Words>
  <Characters>14096</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CERD/C/MNE/CO/1</vt:lpstr>
    </vt:vector>
  </TitlesOfParts>
  <Company>CSD</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CERD/C/MNE/CO/1</dc:title>
  <dc:subject/>
  <dc:creator>Pedro Mitrópulos</dc:creator>
  <cp:keywords/>
  <dc:description/>
  <cp:lastModifiedBy>Admieng</cp:lastModifiedBy>
  <cp:revision>2</cp:revision>
  <cp:lastPrinted>2001-03-13T13:07:00Z</cp:lastPrinted>
  <dcterms:created xsi:type="dcterms:W3CDTF">2009-04-06T13:13:00Z</dcterms:created>
  <dcterms:modified xsi:type="dcterms:W3CDTF">2009-04-06T13:13:00Z</dcterms:modified>
</cp:coreProperties>
</file>