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13.65pt;width:198pt;height:19.85pt;z-index:1;mso-position-horizontal-relative:page" filled="f" stroked="f">
            <v:textbox inset="0,0,0,0">
              <w:txbxContent>
                <w:p w:rsidR="0032488B" w:rsidRDefault="003248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GE.09-44156   (R)</w:t>
                  </w:r>
                  <w:r>
                    <w:rPr>
                      <w:lang w:val="en-US"/>
                    </w:rPr>
                    <w:tab/>
                    <w:t>240809    240809</w:t>
                  </w: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</w:p>
                <w:p w:rsidR="0032488B" w:rsidRDefault="003248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44156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51883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3946CD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Pr="007302F2" w:rsidRDefault="009136F8">
            <w:pPr>
              <w:spacing w:line="240" w:lineRule="auto"/>
              <w:rPr>
                <w:szCs w:val="24"/>
              </w:rPr>
            </w:pPr>
            <w:r w:rsidRPr="007302F2">
              <w:rPr>
                <w:szCs w:val="24"/>
                <w:lang w:val="en-US"/>
              </w:rPr>
              <w:t>Distr</w:t>
            </w:r>
            <w:r w:rsidRPr="007302F2">
              <w:rPr>
                <w:szCs w:val="24"/>
              </w:rPr>
              <w:t>.</w:t>
            </w:r>
          </w:p>
          <w:p w:rsidR="009136F8" w:rsidRPr="007302F2" w:rsidRDefault="009136F8">
            <w:pPr>
              <w:spacing w:line="240" w:lineRule="auto"/>
              <w:rPr>
                <w:szCs w:val="24"/>
              </w:rPr>
            </w:pPr>
            <w:r w:rsidRPr="007302F2">
              <w:rPr>
                <w:szCs w:val="24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 w:rsidRPr="007302F2">
              <w:rPr>
                <w:szCs w:val="24"/>
              </w:rPr>
              <w:instrText xml:space="preserve"> </w:instrText>
            </w:r>
            <w:r w:rsidRPr="007302F2">
              <w:rPr>
                <w:szCs w:val="24"/>
                <w:lang w:val="en-US"/>
              </w:rPr>
              <w:instrText>FORMDROPDOWN</w:instrText>
            </w:r>
            <w:r w:rsidRPr="007302F2">
              <w:rPr>
                <w:szCs w:val="24"/>
              </w:rPr>
              <w:instrText xml:space="preserve"> </w:instrText>
            </w:r>
            <w:r w:rsidRPr="007302F2">
              <w:rPr>
                <w:szCs w:val="24"/>
                <w:lang w:val="en-US"/>
              </w:rPr>
            </w:r>
            <w:r w:rsidRPr="007302F2">
              <w:rPr>
                <w:szCs w:val="24"/>
                <w:lang w:val="en-US"/>
              </w:rPr>
              <w:fldChar w:fldCharType="end"/>
            </w:r>
            <w:bookmarkEnd w:id="1"/>
          </w:p>
          <w:p w:rsidR="009136F8" w:rsidRPr="007302F2" w:rsidRDefault="009136F8">
            <w:pPr>
              <w:spacing w:line="240" w:lineRule="auto"/>
              <w:rPr>
                <w:szCs w:val="24"/>
              </w:rPr>
            </w:pPr>
          </w:p>
          <w:p w:rsidR="009136F8" w:rsidRPr="007302F2" w:rsidRDefault="009136F8">
            <w:pPr>
              <w:spacing w:line="240" w:lineRule="auto"/>
              <w:rPr>
                <w:szCs w:val="24"/>
                <w:lang w:val="en-US"/>
              </w:rPr>
            </w:pPr>
            <w:r w:rsidRPr="007302F2">
              <w:rPr>
                <w:szCs w:val="24"/>
                <w:lang w:val="en-US"/>
              </w:rPr>
              <w:fldChar w:fldCharType="begin"/>
            </w:r>
            <w:r w:rsidRPr="007302F2">
              <w:rPr>
                <w:szCs w:val="24"/>
                <w:lang w:val="en-US"/>
              </w:rPr>
              <w:instrText xml:space="preserve"> FILLIN  "</w:instrText>
            </w:r>
            <w:r w:rsidRPr="007302F2">
              <w:rPr>
                <w:szCs w:val="24"/>
              </w:rPr>
              <w:instrText>Введите</w:instrText>
            </w:r>
            <w:r w:rsidRPr="007302F2">
              <w:rPr>
                <w:szCs w:val="24"/>
                <w:lang w:val="en-US"/>
              </w:rPr>
              <w:instrText xml:space="preserve"> </w:instrText>
            </w:r>
            <w:r w:rsidRPr="007302F2">
              <w:rPr>
                <w:szCs w:val="24"/>
              </w:rPr>
              <w:instrText>символ</w:instrText>
            </w:r>
            <w:r w:rsidRPr="007302F2">
              <w:rPr>
                <w:szCs w:val="24"/>
                <w:lang w:val="en-US"/>
              </w:rPr>
              <w:instrText xml:space="preserve"> </w:instrText>
            </w:r>
            <w:r w:rsidRPr="007302F2">
              <w:rPr>
                <w:szCs w:val="24"/>
              </w:rPr>
              <w:instrText>документа</w:instrText>
            </w:r>
            <w:r w:rsidRPr="007302F2">
              <w:rPr>
                <w:szCs w:val="24"/>
                <w:lang w:val="en-US"/>
              </w:rPr>
              <w:instrText xml:space="preserve">" \* MERGEFORMAT </w:instrText>
            </w:r>
            <w:r w:rsidR="000A422C" w:rsidRPr="007302F2">
              <w:rPr>
                <w:szCs w:val="24"/>
                <w:lang w:val="en-US"/>
              </w:rPr>
              <w:fldChar w:fldCharType="separate"/>
            </w:r>
            <w:r w:rsidR="000A422C" w:rsidRPr="007302F2">
              <w:rPr>
                <w:szCs w:val="24"/>
                <w:lang w:val="en-US"/>
              </w:rPr>
              <w:t>CCPR/C/TCD/CO/1</w:t>
            </w:r>
            <w:r w:rsidRPr="007302F2">
              <w:rPr>
                <w:szCs w:val="24"/>
                <w:lang w:val="en-US"/>
              </w:rPr>
              <w:fldChar w:fldCharType="end"/>
            </w:r>
          </w:p>
          <w:p w:rsidR="009136F8" w:rsidRPr="007302F2" w:rsidRDefault="009136F8">
            <w:pPr>
              <w:spacing w:line="240" w:lineRule="auto"/>
              <w:rPr>
                <w:szCs w:val="24"/>
                <w:lang w:val="en-US"/>
              </w:rPr>
            </w:pPr>
            <w:r w:rsidRPr="007302F2">
              <w:rPr>
                <w:szCs w:val="24"/>
                <w:lang w:val="en-US"/>
              </w:rPr>
              <w:fldChar w:fldCharType="begin"/>
            </w:r>
            <w:r w:rsidRPr="007302F2">
              <w:rPr>
                <w:szCs w:val="24"/>
                <w:lang w:val="en-US"/>
              </w:rPr>
              <w:instrText xml:space="preserve"> FILLIN  "</w:instrText>
            </w:r>
            <w:r w:rsidRPr="007302F2">
              <w:rPr>
                <w:szCs w:val="24"/>
              </w:rPr>
              <w:instrText>Введите</w:instrText>
            </w:r>
            <w:r w:rsidRPr="007302F2">
              <w:rPr>
                <w:szCs w:val="24"/>
                <w:lang w:val="en-US"/>
              </w:rPr>
              <w:instrText xml:space="preserve"> </w:instrText>
            </w:r>
            <w:r w:rsidRPr="007302F2">
              <w:rPr>
                <w:szCs w:val="24"/>
              </w:rPr>
              <w:instrText>дату</w:instrText>
            </w:r>
            <w:r w:rsidRPr="007302F2">
              <w:rPr>
                <w:szCs w:val="24"/>
                <w:lang w:val="en-US"/>
              </w:rPr>
              <w:instrText xml:space="preserve"> </w:instrText>
            </w:r>
            <w:r w:rsidRPr="007302F2">
              <w:rPr>
                <w:szCs w:val="24"/>
              </w:rPr>
              <w:instrText>документа</w:instrText>
            </w:r>
            <w:r w:rsidRPr="007302F2">
              <w:rPr>
                <w:szCs w:val="24"/>
                <w:lang w:val="en-US"/>
              </w:rPr>
              <w:instrText xml:space="preserve">" \* MERGEFORMAT </w:instrText>
            </w:r>
            <w:r w:rsidR="000A422C" w:rsidRPr="007302F2">
              <w:rPr>
                <w:szCs w:val="24"/>
                <w:lang w:val="en-US"/>
              </w:rPr>
              <w:fldChar w:fldCharType="separate"/>
            </w:r>
            <w:r w:rsidR="000A422C" w:rsidRPr="007302F2">
              <w:rPr>
                <w:szCs w:val="24"/>
                <w:lang w:val="en-US"/>
              </w:rPr>
              <w:t>11 August 2009</w:t>
            </w:r>
            <w:r w:rsidRPr="007302F2">
              <w:rPr>
                <w:szCs w:val="24"/>
                <w:lang w:val="en-US"/>
              </w:rPr>
              <w:fldChar w:fldCharType="end"/>
            </w:r>
          </w:p>
          <w:p w:rsidR="009136F8" w:rsidRPr="007302F2" w:rsidRDefault="009136F8">
            <w:pPr>
              <w:spacing w:line="240" w:lineRule="auto"/>
              <w:rPr>
                <w:szCs w:val="24"/>
                <w:lang w:val="en-US"/>
              </w:rPr>
            </w:pPr>
          </w:p>
          <w:p w:rsidR="009136F8" w:rsidRPr="007302F2" w:rsidRDefault="009136F8">
            <w:pPr>
              <w:spacing w:line="240" w:lineRule="auto"/>
              <w:rPr>
                <w:szCs w:val="24"/>
                <w:lang w:val="en-US"/>
              </w:rPr>
            </w:pPr>
            <w:r w:rsidRPr="007302F2">
              <w:rPr>
                <w:szCs w:val="24"/>
                <w:lang w:val="en-US"/>
              </w:rPr>
              <w:t>RUSSIAN</w:t>
            </w: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 w:rsidRPr="007302F2">
              <w:rPr>
                <w:szCs w:val="24"/>
                <w:lang w:val="en-US"/>
              </w:rPr>
              <w:t xml:space="preserve">Original:  </w:t>
            </w:r>
            <w:r w:rsidRPr="007302F2">
              <w:rPr>
                <w:szCs w:val="24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 w:rsidRPr="007302F2">
              <w:rPr>
                <w:szCs w:val="24"/>
                <w:lang w:val="en-US"/>
              </w:rPr>
              <w:instrText xml:space="preserve"> FORMDROPDOWN </w:instrText>
            </w:r>
            <w:r w:rsidR="00087A31" w:rsidRPr="007302F2">
              <w:rPr>
                <w:szCs w:val="24"/>
                <w:lang w:val="en-US"/>
              </w:rPr>
            </w:r>
            <w:r w:rsidRPr="007302F2">
              <w:rPr>
                <w:szCs w:val="24"/>
                <w:lang w:val="en-US"/>
              </w:rPr>
              <w:fldChar w:fldCharType="end"/>
            </w:r>
            <w:bookmarkEnd w:id="2"/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Default="009136F8" w:rsidP="007302F2">
      <w:pPr>
        <w:spacing w:line="240" w:lineRule="auto"/>
        <w:rPr>
          <w:lang w:val="en-US"/>
        </w:rPr>
      </w:pPr>
    </w:p>
    <w:p w:rsidR="004C7A72" w:rsidRDefault="004C7A72" w:rsidP="007302F2">
      <w:pPr>
        <w:spacing w:line="240" w:lineRule="auto"/>
      </w:pPr>
      <w:r>
        <w:t>КОМИТЕТ ПО ПРАВАМ ЧЕЛОВЕКА</w:t>
      </w:r>
    </w:p>
    <w:p w:rsidR="004C7A72" w:rsidRDefault="004C7A72" w:rsidP="007302F2">
      <w:pPr>
        <w:spacing w:line="240" w:lineRule="auto"/>
      </w:pPr>
      <w:r>
        <w:t>Девяносто шестая сессия</w:t>
      </w:r>
    </w:p>
    <w:p w:rsidR="004C7A72" w:rsidRDefault="004C7A72" w:rsidP="007302F2">
      <w:pPr>
        <w:spacing w:line="240" w:lineRule="auto"/>
      </w:pPr>
      <w:r>
        <w:t>Женева, 13-31 июля 2009 года</w:t>
      </w:r>
    </w:p>
    <w:p w:rsidR="004C7A72" w:rsidRDefault="004C7A72" w:rsidP="007302F2">
      <w:pPr>
        <w:spacing w:line="240" w:lineRule="auto"/>
        <w:rPr>
          <w:lang w:val="en-US"/>
        </w:rPr>
      </w:pPr>
    </w:p>
    <w:p w:rsidR="007302F2" w:rsidRDefault="007302F2" w:rsidP="007302F2">
      <w:pPr>
        <w:spacing w:line="240" w:lineRule="auto"/>
        <w:rPr>
          <w:lang w:val="en-US"/>
        </w:rPr>
      </w:pPr>
    </w:p>
    <w:p w:rsidR="007302F2" w:rsidRPr="007302F2" w:rsidRDefault="007302F2" w:rsidP="007302F2">
      <w:pPr>
        <w:spacing w:line="240" w:lineRule="auto"/>
        <w:rPr>
          <w:lang w:val="en-US"/>
        </w:rPr>
      </w:pPr>
    </w:p>
    <w:p w:rsidR="004C7A72" w:rsidRDefault="004C7A72" w:rsidP="004C7A72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</w:t>
      </w:r>
      <w:r>
        <w:rPr>
          <w:b/>
        </w:rPr>
        <w:br/>
        <w:t>УЧАСТНИКАМИ В СООТВЕТСТВИИ СО СТАТЬЕЙ 40 ПАКТА</w:t>
      </w:r>
    </w:p>
    <w:p w:rsidR="004C7A72" w:rsidRDefault="004C7A72" w:rsidP="004C7A72">
      <w:pPr>
        <w:jc w:val="center"/>
        <w:rPr>
          <w:b/>
        </w:rPr>
      </w:pPr>
    </w:p>
    <w:p w:rsidR="004C7A72" w:rsidRDefault="004C7A72" w:rsidP="004C7A72">
      <w:pPr>
        <w:jc w:val="center"/>
        <w:rPr>
          <w:b/>
        </w:rPr>
      </w:pPr>
      <w:r>
        <w:rPr>
          <w:b/>
        </w:rPr>
        <w:t>Заключительные замечания Комитета по правам человека</w:t>
      </w:r>
    </w:p>
    <w:p w:rsidR="004C7A72" w:rsidRDefault="004C7A72" w:rsidP="004C7A72">
      <w:pPr>
        <w:jc w:val="center"/>
        <w:rPr>
          <w:b/>
        </w:rPr>
      </w:pPr>
    </w:p>
    <w:p w:rsidR="004C7A72" w:rsidRDefault="004C7A72" w:rsidP="004C7A72">
      <w:pPr>
        <w:jc w:val="center"/>
        <w:rPr>
          <w:b/>
        </w:rPr>
      </w:pPr>
      <w:r>
        <w:rPr>
          <w:b/>
        </w:rPr>
        <w:t>ЧАД</w:t>
      </w:r>
    </w:p>
    <w:p w:rsidR="004C7A72" w:rsidRDefault="004C7A72" w:rsidP="004C7A72">
      <w:pPr>
        <w:jc w:val="center"/>
        <w:rPr>
          <w:b/>
        </w:rPr>
      </w:pPr>
    </w:p>
    <w:p w:rsidR="004C7A72" w:rsidRDefault="004C7A72" w:rsidP="004C7A72">
      <w:r w:rsidRPr="0012151B">
        <w:t>1.</w:t>
      </w:r>
      <w:r w:rsidRPr="0012151B">
        <w:tab/>
      </w:r>
      <w:r>
        <w:t>Комитет</w:t>
      </w:r>
      <w:r w:rsidRPr="0012151B">
        <w:t xml:space="preserve"> </w:t>
      </w:r>
      <w:r>
        <w:t>по</w:t>
      </w:r>
      <w:r w:rsidRPr="0012151B">
        <w:t xml:space="preserve"> </w:t>
      </w:r>
      <w:r>
        <w:t>правам</w:t>
      </w:r>
      <w:r w:rsidRPr="0012151B">
        <w:t xml:space="preserve"> </w:t>
      </w:r>
      <w:r>
        <w:t>человека</w:t>
      </w:r>
      <w:r w:rsidRPr="0012151B">
        <w:t xml:space="preserve"> </w:t>
      </w:r>
      <w:r>
        <w:t>рассмотрел</w:t>
      </w:r>
      <w:r w:rsidRPr="0012151B">
        <w:t xml:space="preserve"> </w:t>
      </w:r>
      <w:r>
        <w:t>первоначальный</w:t>
      </w:r>
      <w:r w:rsidRPr="0012151B">
        <w:t xml:space="preserve"> </w:t>
      </w:r>
      <w:r>
        <w:t>доклад</w:t>
      </w:r>
      <w:r w:rsidRPr="0012151B">
        <w:t xml:space="preserve"> </w:t>
      </w:r>
      <w:r>
        <w:t>Чада</w:t>
      </w:r>
      <w:r w:rsidRPr="0012151B">
        <w:t xml:space="preserve"> (</w:t>
      </w:r>
      <w:r w:rsidRPr="0012151B">
        <w:rPr>
          <w:lang w:val="en-US"/>
        </w:rPr>
        <w:t>CCPR</w:t>
      </w:r>
      <w:r w:rsidRPr="0012151B">
        <w:t>/</w:t>
      </w:r>
      <w:r w:rsidRPr="0012151B">
        <w:rPr>
          <w:lang w:val="en-US"/>
        </w:rPr>
        <w:t>C</w:t>
      </w:r>
      <w:r w:rsidRPr="0012151B">
        <w:t>/</w:t>
      </w:r>
      <w:r w:rsidRPr="0012151B">
        <w:rPr>
          <w:lang w:val="en-US"/>
        </w:rPr>
        <w:t>TCD</w:t>
      </w:r>
      <w:r w:rsidRPr="0012151B">
        <w:t xml:space="preserve">/1) </w:t>
      </w:r>
      <w:r>
        <w:t>на своих 2634-м, 2635-м и 2636-м заседаниях (</w:t>
      </w:r>
      <w:r w:rsidRPr="0012151B">
        <w:rPr>
          <w:lang w:val="en-US"/>
        </w:rPr>
        <w:t>CCPR</w:t>
      </w:r>
      <w:r w:rsidRPr="0012151B">
        <w:t>/</w:t>
      </w:r>
      <w:r w:rsidRPr="0012151B">
        <w:rPr>
          <w:lang w:val="en-US"/>
        </w:rPr>
        <w:t>C</w:t>
      </w:r>
      <w:r w:rsidRPr="0012151B">
        <w:t>/</w:t>
      </w:r>
      <w:r w:rsidRPr="0012151B">
        <w:rPr>
          <w:lang w:val="en-US"/>
        </w:rPr>
        <w:t>SR</w:t>
      </w:r>
      <w:r w:rsidRPr="0012151B">
        <w:t xml:space="preserve">.2634, 2635 </w:t>
      </w:r>
      <w:r>
        <w:t>и </w:t>
      </w:r>
      <w:r w:rsidRPr="0012151B">
        <w:t xml:space="preserve">2636), </w:t>
      </w:r>
      <w:r>
        <w:t>состоявшихся 16 и 17</w:t>
      </w:r>
      <w:r>
        <w:rPr>
          <w:lang w:val="en-US"/>
        </w:rPr>
        <w:t> </w:t>
      </w:r>
      <w:r>
        <w:t>июля 2009 года.  На своем 2652-м заседании (</w:t>
      </w:r>
      <w:r w:rsidRPr="0012151B">
        <w:rPr>
          <w:lang w:val="en-US"/>
        </w:rPr>
        <w:t>CCPR</w:t>
      </w:r>
      <w:r w:rsidRPr="0012151B">
        <w:t>/</w:t>
      </w:r>
      <w:r w:rsidRPr="0012151B">
        <w:rPr>
          <w:lang w:val="en-US"/>
        </w:rPr>
        <w:t>C</w:t>
      </w:r>
      <w:r w:rsidRPr="0012151B">
        <w:t>/</w:t>
      </w:r>
      <w:r w:rsidRPr="0012151B">
        <w:rPr>
          <w:lang w:val="en-US"/>
        </w:rPr>
        <w:t>SR</w:t>
      </w:r>
      <w:r w:rsidRPr="0012151B">
        <w:t xml:space="preserve">.2652), </w:t>
      </w:r>
      <w:r>
        <w:t>29</w:t>
      </w:r>
      <w:r>
        <w:rPr>
          <w:lang w:val="en-US"/>
        </w:rPr>
        <w:t> </w:t>
      </w:r>
      <w:r>
        <w:t>июля 2009 года, он утвердил следующие заключительные замечания.</w:t>
      </w:r>
    </w:p>
    <w:p w:rsidR="004C7A72" w:rsidRDefault="004C7A72" w:rsidP="004C7A72"/>
    <w:p w:rsidR="004C7A72" w:rsidRDefault="004C7A72" w:rsidP="004C7A72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4C7A72" w:rsidRDefault="004C7A72" w:rsidP="004C7A72">
      <w:pPr>
        <w:jc w:val="center"/>
        <w:rPr>
          <w:b/>
        </w:rPr>
      </w:pPr>
    </w:p>
    <w:p w:rsidR="004C7A72" w:rsidRDefault="004C7A72" w:rsidP="004C7A72">
      <w:r>
        <w:t>2.</w:t>
      </w:r>
      <w:r>
        <w:tab/>
        <w:t>Комитет с удовлетворением приветствует представление первоначального доклада Чада, но при этом выражает сожаление по поводу 12-летней задержки с его представлением.  Комитет предлагает государству-участнику впредь принимать во внимание установленную Комитетом периодичность представления докладов.  Он</w:t>
      </w:r>
      <w:r w:rsidRPr="00E94CEE">
        <w:t xml:space="preserve"> </w:t>
      </w:r>
      <w:r>
        <w:t>выражает</w:t>
      </w:r>
      <w:r w:rsidRPr="00E94CEE">
        <w:t xml:space="preserve"> </w:t>
      </w:r>
      <w:r>
        <w:t>благодарность</w:t>
      </w:r>
      <w:r w:rsidRPr="00E94CEE">
        <w:t xml:space="preserve"> </w:t>
      </w:r>
      <w:r>
        <w:t>государству</w:t>
      </w:r>
      <w:r w:rsidRPr="00E94CEE">
        <w:t>-</w:t>
      </w:r>
      <w:r>
        <w:t>участнику</w:t>
      </w:r>
      <w:r w:rsidRPr="00E94CEE">
        <w:t xml:space="preserve"> </w:t>
      </w:r>
      <w:r>
        <w:t>за</w:t>
      </w:r>
      <w:r w:rsidRPr="00E94CEE">
        <w:t xml:space="preserve"> </w:t>
      </w:r>
      <w:r>
        <w:t>представление</w:t>
      </w:r>
      <w:r w:rsidRPr="00E94CEE">
        <w:t xml:space="preserve"> </w:t>
      </w:r>
      <w:r>
        <w:t>письменных</w:t>
      </w:r>
      <w:r w:rsidRPr="00E94CEE">
        <w:t xml:space="preserve"> </w:t>
      </w:r>
      <w:r>
        <w:t>ответов</w:t>
      </w:r>
      <w:r w:rsidRPr="00E94CEE">
        <w:t xml:space="preserve"> (</w:t>
      </w:r>
      <w:r w:rsidRPr="0005518F">
        <w:t>CCPR/C/TCD/Q/1/Add.1</w:t>
      </w:r>
      <w:r>
        <w:t>)</w:t>
      </w:r>
      <w:r w:rsidRPr="000B15BE">
        <w:t xml:space="preserve"> </w:t>
      </w:r>
      <w:r>
        <w:t>на его перечень вопросов</w:t>
      </w:r>
      <w:r w:rsidRPr="000B15BE">
        <w:t xml:space="preserve"> </w:t>
      </w:r>
      <w:r>
        <w:t>(</w:t>
      </w:r>
      <w:r w:rsidRPr="0005518F">
        <w:t>CCPR/C/TCD/Q/1</w:t>
      </w:r>
      <w:r w:rsidRPr="00D14BD6">
        <w:t xml:space="preserve"> </w:t>
      </w:r>
      <w:r>
        <w:t xml:space="preserve">и </w:t>
      </w:r>
      <w:r>
        <w:rPr>
          <w:lang w:val="en-US"/>
        </w:rPr>
        <w:t>Corr</w:t>
      </w:r>
      <w:r w:rsidRPr="00D14BD6">
        <w:t>.1</w:t>
      </w:r>
      <w:r>
        <w:t>) в достаточно заблаговременные сроки, позвол</w:t>
      </w:r>
      <w:r w:rsidR="00364387">
        <w:t>ившие</w:t>
      </w:r>
      <w:r>
        <w:t xml:space="preserve"> перевести этот документ на все рабочие языки Комитета.  Комитет признателен государству-участнику за подробн</w:t>
      </w:r>
      <w:r w:rsidR="00364387">
        <w:t>ую</w:t>
      </w:r>
      <w:r>
        <w:t xml:space="preserve"> информаци</w:t>
      </w:r>
      <w:r w:rsidR="00364387">
        <w:t>ю</w:t>
      </w:r>
      <w:r>
        <w:t>, касающ</w:t>
      </w:r>
      <w:r w:rsidR="00364387">
        <w:t>ую</w:t>
      </w:r>
      <w:r>
        <w:t>ся его законодательной системы.  Вместе с тем он выражает сожаление по поводу того, что в нем не содержится достаточно</w:t>
      </w:r>
      <w:r w:rsidR="00364387">
        <w:t xml:space="preserve"> сведений</w:t>
      </w:r>
      <w:r>
        <w:t xml:space="preserve"> о </w:t>
      </w:r>
      <w:r w:rsidR="00364387">
        <w:t>практическом применении Пакта</w:t>
      </w:r>
      <w:r>
        <w:t>.</w:t>
      </w:r>
    </w:p>
    <w:p w:rsidR="004C7A72" w:rsidRDefault="004C7A72" w:rsidP="004C7A72"/>
    <w:p w:rsidR="004C7A72" w:rsidRDefault="004C7A72" w:rsidP="004C7A72">
      <w:r>
        <w:t>3.</w:t>
      </w:r>
      <w:r>
        <w:tab/>
        <w:t>Комитет приветствует откровенный диалог, состоявшийся с делегацией государства-участника по различным проблемам, с которыми оно сталкивается.  Он</w:t>
      </w:r>
      <w:r w:rsidR="00CF6AD8">
        <w:t>,</w:t>
      </w:r>
      <w:r>
        <w:t xml:space="preserve"> </w:t>
      </w:r>
      <w:r w:rsidR="00364387">
        <w:t>однако</w:t>
      </w:r>
      <w:r w:rsidR="00CF6AD8">
        <w:t>,</w:t>
      </w:r>
      <w:r>
        <w:t xml:space="preserve"> выражает сожаление по поводу того, что делегация государства-участника не смогла присутствовать на девяносто пятой сессии, состоявшейся в Нью-Йорке 18 и 19 марта 2009 года, в ходе которой предполагалось рассмотреть первоначальный доклад Чада, что помешало дальнейшей работе</w:t>
      </w:r>
      <w:r w:rsidR="00CF6AD8" w:rsidRPr="00CF6AD8">
        <w:t xml:space="preserve"> </w:t>
      </w:r>
      <w:r w:rsidR="00CF6AD8">
        <w:t>над ним</w:t>
      </w:r>
      <w:r>
        <w:t xml:space="preserve"> Комитета.</w:t>
      </w:r>
    </w:p>
    <w:p w:rsidR="004C7A72" w:rsidRDefault="004C7A72" w:rsidP="004C7A72"/>
    <w:p w:rsidR="004C7A72" w:rsidRDefault="004C7A72" w:rsidP="004C7A72">
      <w:r>
        <w:t>4.</w:t>
      </w:r>
      <w:r>
        <w:tab/>
        <w:t>Комитет с большим интересом ожидает вывод</w:t>
      </w:r>
      <w:r w:rsidR="00CF6AD8">
        <w:t>ы</w:t>
      </w:r>
      <w:r>
        <w:t xml:space="preserve"> форума по правам человека, который государство-участник планирует провести в ноябре 2009 года.  Он надеется, что в</w:t>
      </w:r>
      <w:r w:rsidR="00CF6AD8">
        <w:t> </w:t>
      </w:r>
      <w:r>
        <w:t>ходе форума будет уделено должное внимание вопросам необходимости обеспечения соблюдения положений Пакта.</w:t>
      </w:r>
    </w:p>
    <w:p w:rsidR="004C7A72" w:rsidRDefault="004C7A72" w:rsidP="004C7A72"/>
    <w:p w:rsidR="004C7A72" w:rsidRDefault="004C7A72" w:rsidP="004C7A72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4C7A72" w:rsidRDefault="004C7A72" w:rsidP="004C7A72">
      <w:pPr>
        <w:jc w:val="center"/>
        <w:rPr>
          <w:b/>
        </w:rPr>
      </w:pPr>
    </w:p>
    <w:p w:rsidR="004C7A72" w:rsidRDefault="004C7A72" w:rsidP="004C7A72">
      <w:r>
        <w:t>5.</w:t>
      </w:r>
      <w:r>
        <w:tab/>
        <w:t>Комитет отмечает, что в соответствии со статьей 222 Конституции 1996 года, в которую в 2005 году были внесены поправки, положения Пакта преобладают над положениями внутренних законов.</w:t>
      </w:r>
    </w:p>
    <w:p w:rsidR="004C7A72" w:rsidRDefault="004C7A72" w:rsidP="004C7A72"/>
    <w:p w:rsidR="004C7A72" w:rsidRDefault="004C7A72" w:rsidP="004C7A72">
      <w:r>
        <w:t>6.</w:t>
      </w:r>
      <w:r>
        <w:tab/>
        <w:t>Комитет с удовлетворением отмечает принятие Закона № 06/</w:t>
      </w:r>
      <w:r w:rsidRPr="008532A2">
        <w:t xml:space="preserve"> </w:t>
      </w:r>
      <w:r>
        <w:t>PR/2002 от 15 апреля 2002 года, в котором запреща</w:t>
      </w:r>
      <w:r w:rsidR="00F768BD">
        <w:t>ю</w:t>
      </w:r>
      <w:r>
        <w:t>тся практика калечения женских гениталий, заключение ранних браков и бытовое и сексуальное насилие.</w:t>
      </w:r>
    </w:p>
    <w:p w:rsidR="004C7A72" w:rsidRDefault="004C7A72" w:rsidP="004C7A72"/>
    <w:p w:rsidR="004C7A72" w:rsidRDefault="004C7A72" w:rsidP="004C7A72">
      <w:r>
        <w:t>7.</w:t>
      </w:r>
      <w:r>
        <w:tab/>
        <w:t xml:space="preserve">Комитет с интересом отмечает факт создания национальной комиссии, ответственной за проведение расследований по фактам нарушений прав человека, совершенных в государстве-участнике в ходе событий, происшедших в феврале 2008 года. </w:t>
      </w:r>
    </w:p>
    <w:p w:rsidR="004C7A72" w:rsidRDefault="004C7A72" w:rsidP="004C7A72"/>
    <w:p w:rsidR="004C7A72" w:rsidRDefault="004C7A72" w:rsidP="004C7A72">
      <w:r>
        <w:t>8.</w:t>
      </w:r>
      <w:r>
        <w:tab/>
        <w:t>Комитет с интересом отмечает факт создания Министерства по правам человека и по вопросам содействия свободам в 2005 году, а также создани</w:t>
      </w:r>
      <w:r w:rsidR="00F768BD">
        <w:t>е</w:t>
      </w:r>
      <w:r>
        <w:t xml:space="preserve"> технического межминистерского комитета, ответственного за выполнение положений международных правовых документов.</w:t>
      </w:r>
    </w:p>
    <w:p w:rsidR="004C7A72" w:rsidRDefault="004C7A72" w:rsidP="004C7A72"/>
    <w:p w:rsidR="004C7A72" w:rsidRDefault="004C7A72" w:rsidP="004C7A72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 xml:space="preserve">Основные вопросы, вызывающие обеспокоенность, </w:t>
      </w:r>
      <w:r w:rsidR="007302F2" w:rsidRPr="007302F2">
        <w:rPr>
          <w:b/>
        </w:rPr>
        <w:br/>
      </w:r>
      <w:r>
        <w:rPr>
          <w:b/>
        </w:rPr>
        <w:t>и рекомендации</w:t>
      </w:r>
    </w:p>
    <w:p w:rsidR="004C7A72" w:rsidRDefault="004C7A72" w:rsidP="004C7A72">
      <w:pPr>
        <w:jc w:val="center"/>
        <w:rPr>
          <w:b/>
        </w:rPr>
      </w:pPr>
    </w:p>
    <w:p w:rsidR="004C7A72" w:rsidRDefault="004C7A72" w:rsidP="004C7A72">
      <w:r>
        <w:t>9.</w:t>
      </w:r>
      <w:r>
        <w:tab/>
        <w:t xml:space="preserve">Комитет с озабоченностью отмечает, что права, защищаемые Пактом, не были в полной мере </w:t>
      </w:r>
      <w:r w:rsidR="00F768BD">
        <w:t>инкорпорированы</w:t>
      </w:r>
      <w:r>
        <w:t xml:space="preserve"> во внутреннее законодательство и что Пакт не получил достаточно широкого распространения, чтобы его можно было на правомерной основе применять в судах и административных органах государства-участника (статья 2 Пакта).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 xml:space="preserve">Государству-участнику следует обеспечить наличие средств правовой защиты, с тем чтобы гарантировать осуществление прав, </w:t>
      </w:r>
      <w:r w:rsidR="006E211C">
        <w:rPr>
          <w:b/>
        </w:rPr>
        <w:t>закрепленных</w:t>
      </w:r>
      <w:r>
        <w:rPr>
          <w:b/>
        </w:rPr>
        <w:t xml:space="preserve"> в Пакте.  Ему </w:t>
      </w:r>
      <w:r w:rsidR="006E211C">
        <w:rPr>
          <w:b/>
        </w:rPr>
        <w:t>надлежит</w:t>
      </w:r>
      <w:r>
        <w:rPr>
          <w:b/>
        </w:rPr>
        <w:t>, в частности, провести работу по распространению знаний о Пакте среди населения, и особенно среди сотрудников правоприменительных органов, и обеспечить его эффективное осуществление.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10.</w:t>
      </w:r>
      <w:r>
        <w:tab/>
        <w:t xml:space="preserve">Комитет с тревогой отмечает, в особенности в контексте вооруженных конфликтов, что </w:t>
      </w:r>
      <w:r w:rsidR="006E211C">
        <w:t>грубые</w:t>
      </w:r>
      <w:r>
        <w:t xml:space="preserve"> нарушения прав человека совершались и продолжают совершаться в условиях полной безнаказанности на всей территории Чада, </w:t>
      </w:r>
      <w:r w:rsidR="006E211C">
        <w:t>прежде всего такие</w:t>
      </w:r>
      <w:r>
        <w:t>, как убийства, изнасилования, насильственные исчезновения, произвольные задержания, применени</w:t>
      </w:r>
      <w:r w:rsidR="006E211C">
        <w:t>е</w:t>
      </w:r>
      <w:r>
        <w:t xml:space="preserve"> пыток, разрушени</w:t>
      </w:r>
      <w:r w:rsidR="006E211C">
        <w:t>е</w:t>
      </w:r>
      <w:r>
        <w:t xml:space="preserve"> имущества, насильственные переселения и нападения на гражданское население.  Комитет в особенности обеспокоен неспособностью государства-участника организовать борьбу с безнаказанностью на </w:t>
      </w:r>
      <w:r w:rsidR="006E211C">
        <w:t>всей</w:t>
      </w:r>
      <w:r>
        <w:t xml:space="preserve"> территории</w:t>
      </w:r>
      <w:r w:rsidR="006E211C">
        <w:t xml:space="preserve"> страны</w:t>
      </w:r>
      <w:r>
        <w:t xml:space="preserve">, а также отсутствием сообщений о </w:t>
      </w:r>
      <w:r w:rsidR="006E211C">
        <w:t xml:space="preserve">судебных </w:t>
      </w:r>
      <w:r>
        <w:t>преследованиях и наказани</w:t>
      </w:r>
      <w:r w:rsidR="006E211C">
        <w:t>ях</w:t>
      </w:r>
      <w:r>
        <w:t xml:space="preserve"> за совершение тяжких преступлений (статьи</w:t>
      </w:r>
      <w:r w:rsidR="006E211C">
        <w:t> </w:t>
      </w:r>
      <w:r>
        <w:t>2, 3, 6, 7 и 12</w:t>
      </w:r>
      <w:r w:rsidR="006E211C">
        <w:t> </w:t>
      </w:r>
      <w:r>
        <w:t>Пакта).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>Государству-участнику надлежит принять все необходимые меры, с тем чтобы положить конец подобным нарушениям и обеспечить, чтобы все случаи нарушения прав человека, доведенные до его сведения, стали предметом расследований</w:t>
      </w:r>
      <w:r w:rsidR="00321F8D">
        <w:rPr>
          <w:b/>
        </w:rPr>
        <w:t>,</w:t>
      </w:r>
      <w:r>
        <w:rPr>
          <w:b/>
        </w:rPr>
        <w:t xml:space="preserve"> и чтобы ответственные </w:t>
      </w:r>
      <w:r w:rsidR="00321F8D">
        <w:rPr>
          <w:b/>
        </w:rPr>
        <w:t xml:space="preserve">лица </w:t>
      </w:r>
      <w:r>
        <w:rPr>
          <w:b/>
        </w:rPr>
        <w:t>подвергнулись преследованию и</w:t>
      </w:r>
      <w:r w:rsidR="00321F8D">
        <w:rPr>
          <w:b/>
        </w:rPr>
        <w:t> </w:t>
      </w:r>
      <w:r>
        <w:rPr>
          <w:b/>
        </w:rPr>
        <w:t>уголовным наказаниям.  Оно также должно гарантировать, чтобы государственные учреждения и служащие оказывали необходимую защиту жертвам нарушений прав человека</w:t>
      </w:r>
      <w:r w:rsidR="00321F8D">
        <w:rPr>
          <w:b/>
        </w:rPr>
        <w:t>,</w:t>
      </w:r>
      <w:r>
        <w:rPr>
          <w:b/>
        </w:rPr>
        <w:t xml:space="preserve"> и добиваться того, чтобы во всех обстоятельствах был гарантирован жертвам необходимый доступ к средствам правовой защиты и к соответствующему возмещению за нанесенный </w:t>
      </w:r>
      <w:r w:rsidR="00321F8D">
        <w:rPr>
          <w:b/>
        </w:rPr>
        <w:t>им </w:t>
      </w:r>
      <w:r>
        <w:rPr>
          <w:b/>
        </w:rPr>
        <w:t>ущерб.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11.</w:t>
      </w:r>
      <w:r>
        <w:tab/>
        <w:t>С удовлетворением отмечая факт принятия Закона № </w:t>
      </w:r>
      <w:r w:rsidRPr="000B15BE">
        <w:t>004/PR/00</w:t>
      </w:r>
      <w:r>
        <w:t xml:space="preserve"> от 16 февраля 2000 года, предусматривающего уголовное преследование за растрату государственных средств, коррупцию, взяточничество, "торговлю влиянием" и другие подобные правонарушения, а также факт создания в государстве-участнике Министерства государственного контроля и нравственного воспитания, Комитет,</w:t>
      </w:r>
      <w:r w:rsidR="00321F8D">
        <w:t xml:space="preserve"> тем не менее,</w:t>
      </w:r>
      <w:r>
        <w:t xml:space="preserve"> как и раньше, выражает свою озабоченность по поводу широких масштабов распространения в</w:t>
      </w:r>
      <w:r w:rsidR="00087A31">
        <w:t> </w:t>
      </w:r>
      <w:r>
        <w:t>государстве-участнике коррупции и пагубного воздействия, которое оказывает это явление на соблюдение прав, гарантируемых Пактом (статья 2 Пакта).</w:t>
      </w:r>
    </w:p>
    <w:p w:rsidR="004C7A72" w:rsidRDefault="004C7A72" w:rsidP="004C7A72"/>
    <w:p w:rsidR="004C7A72" w:rsidRDefault="007302F2" w:rsidP="004C7A72">
      <w:pPr>
        <w:ind w:left="567"/>
        <w:rPr>
          <w:b/>
        </w:rPr>
      </w:pPr>
      <w:r>
        <w:rPr>
          <w:b/>
        </w:rPr>
        <w:br w:type="page"/>
      </w:r>
      <w:r w:rsidR="004C7A72">
        <w:rPr>
          <w:b/>
        </w:rPr>
        <w:t>Государству-участнику надлежит принять все необходимые и соответствующие меры для проведения эффективной борьбы с такими явлениями, как растрата государственных средств, взяточничество, "торговля влиянием" и шир</w:t>
      </w:r>
      <w:r w:rsidR="000F561B">
        <w:rPr>
          <w:b/>
        </w:rPr>
        <w:t>ящаяся</w:t>
      </w:r>
      <w:r w:rsidR="004C7A72">
        <w:rPr>
          <w:b/>
        </w:rPr>
        <w:t xml:space="preserve"> коррупци</w:t>
      </w:r>
      <w:r w:rsidR="000F561B">
        <w:rPr>
          <w:b/>
        </w:rPr>
        <w:t>я</w:t>
      </w:r>
      <w:r w:rsidR="004C7A72">
        <w:rPr>
          <w:b/>
        </w:rPr>
        <w:t>, в том числе меры, направленные на изменение поведенческих традиций в обществе, чтобы коррупция больше не рассматривалась как неизбежное зло.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12.</w:t>
      </w:r>
      <w:r>
        <w:tab/>
        <w:t>Отмечая тот факт, что мандат Национальной комиссии по правам человека теперь</w:t>
      </w:r>
      <w:r w:rsidR="000F561B">
        <w:t xml:space="preserve"> включает</w:t>
      </w:r>
      <w:r>
        <w:t xml:space="preserve"> задачу содействия осуществлению прав человека, Комитет тем не менее продолжает выражать свою озабоченность тем, что это учреждение</w:t>
      </w:r>
      <w:r w:rsidR="000F561B">
        <w:t xml:space="preserve"> пока не в</w:t>
      </w:r>
      <w:r>
        <w:t xml:space="preserve"> состоянии эффективно осуществлять свои функции и не отвечает полностью </w:t>
      </w:r>
      <w:r w:rsidRPr="005C7527">
        <w:rPr>
          <w:u w:val="single"/>
        </w:rPr>
        <w:t>Парижским принципам</w:t>
      </w:r>
      <w:r>
        <w:t xml:space="preserve"> (статья 2).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 xml:space="preserve">Государство-участник должно принять необходимые меры для того, чтобы быстро гарантировать адекватное функционирование </w:t>
      </w:r>
      <w:r w:rsidRPr="00161AE1">
        <w:rPr>
          <w:b/>
          <w:caps/>
        </w:rPr>
        <w:t>н</w:t>
      </w:r>
      <w:r>
        <w:rPr>
          <w:b/>
        </w:rPr>
        <w:t xml:space="preserve">ациональной комиссии по правам человека.  В частности, оно должно предоставить Комиссии надлежащие бюджетные средства, усилить ее мандат, расширить ее полномочия в вопросах </w:t>
      </w:r>
      <w:r w:rsidR="00161AE1">
        <w:rPr>
          <w:b/>
        </w:rPr>
        <w:t xml:space="preserve">контроля и </w:t>
      </w:r>
      <w:r>
        <w:rPr>
          <w:b/>
        </w:rPr>
        <w:t xml:space="preserve">наблюдения и </w:t>
      </w:r>
      <w:r w:rsidR="00161AE1">
        <w:rPr>
          <w:b/>
        </w:rPr>
        <w:t xml:space="preserve">добиться </w:t>
      </w:r>
      <w:r>
        <w:rPr>
          <w:b/>
        </w:rPr>
        <w:t>обеспечения в</w:t>
      </w:r>
      <w:r w:rsidR="00087A31">
        <w:rPr>
          <w:b/>
        </w:rPr>
        <w:t> </w:t>
      </w:r>
      <w:r>
        <w:rPr>
          <w:b/>
        </w:rPr>
        <w:t>полной мере ее независимости в соответствии с Парижскими принципами.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13.</w:t>
      </w:r>
      <w:r>
        <w:tab/>
        <w:t xml:space="preserve">Комитет с тревогой отмечает тот факт, что в период с 2007 по 2008 годы примерно 160 000 чадцев были перемещены внутри страны, главным образом в </w:t>
      </w:r>
      <w:r w:rsidR="00161AE1">
        <w:t>районы</w:t>
      </w:r>
      <w:r>
        <w:t xml:space="preserve"> Дар Сила и</w:t>
      </w:r>
      <w:r w:rsidR="00161AE1">
        <w:t> </w:t>
      </w:r>
      <w:r>
        <w:t>Ваддай.  Он сожалеет по поводу отсутствия мер, необходимых для гарантирования защиты перемещенных лиц, и средств обеспечения их возвращения на места жительства в</w:t>
      </w:r>
      <w:r w:rsidR="00161AE1">
        <w:t> </w:t>
      </w:r>
      <w:r>
        <w:t xml:space="preserve">условиях безопасности и соблюдения их достоинства.  Комитет с озабоченностью отмечает тот факт, что большинству перемещенных лиц еще не исполнилось 18 лет и что перемещенные женщины становятся жертвами изнасилования и других форм сексуального насилия, </w:t>
      </w:r>
      <w:r w:rsidR="00161AE1">
        <w:t>совершаемого</w:t>
      </w:r>
      <w:r>
        <w:t xml:space="preserve"> сотрудниками милиции и служащими вооруженных формирований (статьи 2, 3, </w:t>
      </w:r>
      <w:r w:rsidR="00161AE1">
        <w:t>7</w:t>
      </w:r>
      <w:r>
        <w:t>, 12 и 24</w:t>
      </w:r>
      <w:r w:rsidR="00161AE1">
        <w:t> </w:t>
      </w:r>
      <w:r>
        <w:t>Пакта.)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>Государство-участник должно в соответствии с действующими международными нормами в указанной области, включая Руководящие принципы, относящиеся к вопросам перемещенных лиц внутри их собственной страны, принять все необходимые соответствующие меры для того: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pPr>
        <w:ind w:left="567"/>
        <w:rPr>
          <w:b/>
        </w:rPr>
      </w:pPr>
      <w:r>
        <w:rPr>
          <w:b/>
        </w:rPr>
        <w:tab/>
        <w:t>а)</w:t>
      </w:r>
      <w:r>
        <w:rPr>
          <w:b/>
        </w:rPr>
        <w:tab/>
        <w:t>чтобы усилить защиту перемещенных внутри страны лиц, а также лиц, находящихся за пределами лагерей, в которых они проживают;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pPr>
        <w:ind w:left="567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9269DC">
        <w:rPr>
          <w:b/>
        </w:rPr>
        <w:t>)</w:t>
      </w:r>
      <w:r w:rsidRPr="009269DC">
        <w:rPr>
          <w:b/>
        </w:rPr>
        <w:tab/>
        <w:t>укрепить свой потенциал, предназначенный для защиты перемещенных женщин, провести расследования, возбудить уголовные дела, подвергнуть наказа</w:t>
      </w:r>
      <w:r>
        <w:rPr>
          <w:b/>
        </w:rPr>
        <w:t>нию всех виновных в совершении сексуальных насилий и предоставить жертвам необходимую помощь;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pPr>
        <w:ind w:left="567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разработать и принять правовые меры и утвердить национальную стратегию, охватывающую все фазы процесса перемещения;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pPr>
        <w:ind w:left="567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B6372F">
        <w:rPr>
          <w:b/>
        </w:rPr>
        <w:t>)</w:t>
      </w:r>
      <w:r w:rsidRPr="00B6372F">
        <w:rPr>
          <w:b/>
        </w:rPr>
        <w:tab/>
        <w:t>создать условия, способствующие принятию долгосрочных мер в</w:t>
      </w:r>
      <w:r>
        <w:rPr>
          <w:b/>
          <w:lang w:val="en-US"/>
        </w:rPr>
        <w:t> </w:t>
      </w:r>
      <w:r w:rsidRPr="00B6372F">
        <w:rPr>
          <w:b/>
        </w:rPr>
        <w:t>отно</w:t>
      </w:r>
      <w:r>
        <w:rPr>
          <w:b/>
        </w:rPr>
        <w:t>шении перемещенных лиц, включая условие их свободного возвращения в места проживания, обеспечиваемое их полной безопасностью.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14.</w:t>
      </w:r>
      <w:r>
        <w:tab/>
        <w:t>Комитет с озабоченностью отмечает рост бытового насилия в отношении женщин, несмотря на существование закона, предусматривающего наказание за применение этой практики (статьи 3, 7 и 26 Пакта).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 xml:space="preserve">Государство-участник должно принять эффективные меры, направленные на искоренение бытового насилия.  Оно должно способствовать поощрению </w:t>
      </w:r>
      <w:r w:rsidR="004D25B7">
        <w:rPr>
          <w:b/>
        </w:rPr>
        <w:t xml:space="preserve">жертв </w:t>
      </w:r>
      <w:r>
        <w:rPr>
          <w:b/>
        </w:rPr>
        <w:t>к тому, чтобы они заявляли о фактах совершения такого насилия и к оказанию им эффективной помощи.  Государство-участник должно также принять закон, практически позволяющий прибегать к положениям Закона № 06/</w:t>
      </w:r>
      <w:r>
        <w:rPr>
          <w:b/>
          <w:lang w:val="en-US"/>
        </w:rPr>
        <w:t>PR</w:t>
      </w:r>
      <w:r w:rsidRPr="00CC623A">
        <w:rPr>
          <w:b/>
        </w:rPr>
        <w:t>/2002</w:t>
      </w:r>
      <w:r w:rsidR="00727C86">
        <w:rPr>
          <w:b/>
        </w:rPr>
        <w:t>,</w:t>
      </w:r>
      <w:r w:rsidRPr="00CC623A">
        <w:rPr>
          <w:b/>
        </w:rPr>
        <w:t xml:space="preserve"> и</w:t>
      </w:r>
      <w:r w:rsidR="004D25B7">
        <w:rPr>
          <w:b/>
        </w:rPr>
        <w:t> </w:t>
      </w:r>
      <w:r w:rsidRPr="00CC623A">
        <w:rPr>
          <w:b/>
        </w:rPr>
        <w:t>следить за тем, чтобы виновные в совершении бытового насилия</w:t>
      </w:r>
      <w:r>
        <w:rPr>
          <w:b/>
        </w:rPr>
        <w:t xml:space="preserve"> несли соответствующие наказания.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15.</w:t>
      </w:r>
      <w:r>
        <w:tab/>
        <w:t>Отмечая факт принятия Закона № 06/</w:t>
      </w:r>
      <w:r>
        <w:rPr>
          <w:lang w:val="en-US"/>
        </w:rPr>
        <w:t>PR</w:t>
      </w:r>
      <w:r w:rsidRPr="00CC623A">
        <w:t>/2002 от 15</w:t>
      </w:r>
      <w:r w:rsidR="004D25B7">
        <w:t> </w:t>
      </w:r>
      <w:r w:rsidRPr="00CC623A">
        <w:t>апреля 2002</w:t>
      </w:r>
      <w:r w:rsidRPr="00CC623A">
        <w:rPr>
          <w:lang w:val="en-US"/>
        </w:rPr>
        <w:t> </w:t>
      </w:r>
      <w:r w:rsidRPr="00CC623A">
        <w:t>года,</w:t>
      </w:r>
      <w:r>
        <w:t xml:space="preserve"> Комитет, как и</w:t>
      </w:r>
      <w:r w:rsidR="004D25B7">
        <w:t> </w:t>
      </w:r>
      <w:r>
        <w:t>раньше, выражает свою озабоченность тем, что в Чаде продолжается практика калечения женских гениталий, жертвами которой становится большое число женщин, и</w:t>
      </w:r>
      <w:r w:rsidR="004269FA">
        <w:t> </w:t>
      </w:r>
      <w:r>
        <w:t xml:space="preserve">что эта практика, </w:t>
      </w:r>
      <w:r w:rsidR="004D25B7">
        <w:t>унижающая</w:t>
      </w:r>
      <w:r>
        <w:t xml:space="preserve"> человеческо</w:t>
      </w:r>
      <w:r w:rsidR="004D25B7">
        <w:t>е</w:t>
      </w:r>
      <w:r>
        <w:t xml:space="preserve"> достоинств</w:t>
      </w:r>
      <w:r w:rsidR="004D25B7">
        <w:t>о</w:t>
      </w:r>
      <w:r>
        <w:t>, заключает в себе наиболее тяжкие формы насилия (инфибуляцию) (статьи 3, 7 и 24 Пакта).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>Государство-участник должно строго соблюдать положения Закона № 06/PR/2002 и привлекать виновных в совершении актов калечения гениталий к судебной ответственности.  Оно также должно принять необходимые меры по ознакомлению населения Чада с последствиями этого вида практики, с тем чтобы раз и навсегда ее искоренить, в особенности на уровне общин и в восточных районах проживания населения, где эта практика получила особенно широкое распространение.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16.</w:t>
      </w:r>
      <w:r>
        <w:tab/>
        <w:t>Комитет выражает свое сожаление по поводу существования многоженства на государственном уровне, этой дискриминационной практики, которая является оскорбительной для достоинства женщины и которая несовместима с принципами, закрепленными в Пакте (статьи 3 и 26 Пакта).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 xml:space="preserve">Государство-участник должно принять необходимые меры, в том числе законодательного порядка, в целях отмены </w:t>
      </w:r>
      <w:r w:rsidR="004269FA">
        <w:rPr>
          <w:b/>
        </w:rPr>
        <w:t>полигамии</w:t>
      </w:r>
      <w:r>
        <w:rPr>
          <w:b/>
        </w:rPr>
        <w:t xml:space="preserve">, </w:t>
      </w:r>
      <w:r w:rsidR="004269FA">
        <w:rPr>
          <w:b/>
        </w:rPr>
        <w:t>разработать</w:t>
      </w:r>
      <w:r>
        <w:rPr>
          <w:b/>
        </w:rPr>
        <w:t xml:space="preserve"> и</w:t>
      </w:r>
      <w:r w:rsidR="004269FA">
        <w:rPr>
          <w:b/>
        </w:rPr>
        <w:t> осуществить</w:t>
      </w:r>
      <w:r>
        <w:rPr>
          <w:b/>
        </w:rPr>
        <w:t xml:space="preserve"> воспитательны</w:t>
      </w:r>
      <w:r w:rsidR="004269FA">
        <w:rPr>
          <w:b/>
        </w:rPr>
        <w:t>е</w:t>
      </w:r>
      <w:r>
        <w:rPr>
          <w:b/>
        </w:rPr>
        <w:t xml:space="preserve"> мер</w:t>
      </w:r>
      <w:r w:rsidR="004269FA">
        <w:rPr>
          <w:b/>
        </w:rPr>
        <w:t>ы</w:t>
      </w:r>
      <w:r>
        <w:rPr>
          <w:b/>
        </w:rPr>
        <w:t>, способствующи</w:t>
      </w:r>
      <w:r w:rsidR="004269FA">
        <w:rPr>
          <w:b/>
        </w:rPr>
        <w:t>е</w:t>
      </w:r>
      <w:r>
        <w:rPr>
          <w:b/>
        </w:rPr>
        <w:t xml:space="preserve"> предотвращению такой практики.  В этой связи Комитет обращает внимание государства-участника на положения его Замечания общего порядка № 28 (2000), касающегося равенства прав между мужчинами и женщинами.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17.</w:t>
      </w:r>
      <w:r>
        <w:tab/>
        <w:t xml:space="preserve">Отмечая желание государства-участника добиваться улучшения положения женщин, и в частности его намерение пересмотреть и </w:t>
      </w:r>
      <w:r w:rsidR="004269FA">
        <w:t>коди</w:t>
      </w:r>
      <w:r>
        <w:t>фицировать обычное право в</w:t>
      </w:r>
      <w:r w:rsidR="00E91655">
        <w:t> </w:t>
      </w:r>
      <w:r>
        <w:t xml:space="preserve">соответствии с его Конституцией, Комитет </w:t>
      </w:r>
      <w:r w:rsidR="004269FA">
        <w:t xml:space="preserve">при этом </w:t>
      </w:r>
      <w:r>
        <w:t>продолжает испытывать озабоченность по поводу того, что практическое осуществление прав, закрепленных в</w:t>
      </w:r>
      <w:r w:rsidR="00E91655">
        <w:t> </w:t>
      </w:r>
      <w:r>
        <w:t xml:space="preserve">Пакте, не гарантировано государством-участником, в частности в силу </w:t>
      </w:r>
      <w:r w:rsidR="004269FA">
        <w:t>распространения обычаев</w:t>
      </w:r>
      <w:r>
        <w:t xml:space="preserve"> и традиционных видов практики, </w:t>
      </w:r>
      <w:r w:rsidR="00E91655">
        <w:t>противоречащих</w:t>
      </w:r>
      <w:r>
        <w:t xml:space="preserve"> положени</w:t>
      </w:r>
      <w:r w:rsidR="00E91655">
        <w:t>ям</w:t>
      </w:r>
      <w:r>
        <w:t xml:space="preserve"> Пакта</w:t>
      </w:r>
      <w:r w:rsidR="00E91655">
        <w:t>,</w:t>
      </w:r>
      <w:r>
        <w:t xml:space="preserve"> которые носят исключительно оскорбительный характер, в особенности для женщин, в том числе в</w:t>
      </w:r>
      <w:r w:rsidR="00E91655">
        <w:t> </w:t>
      </w:r>
      <w:r>
        <w:t>вопросах, связанных с режимом наследования и с имущественными правами.  Комитет также беспокоит тот факт, что женщины слабо представлены в общественной жизни страны (статьи 3, 25 и 26 Пакта).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>Государству-участнику надлежит: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pPr>
        <w:ind w:left="567"/>
        <w:rPr>
          <w:b/>
        </w:rPr>
      </w:pPr>
      <w:r>
        <w:rPr>
          <w:b/>
        </w:rPr>
        <w:tab/>
        <w:t>а)</w:t>
      </w:r>
      <w:r>
        <w:rPr>
          <w:b/>
        </w:rPr>
        <w:tab/>
        <w:t>удвоить усилия по обеспечению соответствия норм и практики обычного права провозглашенным в Пакте правам и рассматривать этот вопрос в качестве первоочередного;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pPr>
        <w:ind w:left="567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C55982">
        <w:rPr>
          <w:b/>
        </w:rPr>
        <w:t>)</w:t>
      </w:r>
      <w:r w:rsidRPr="00C55982">
        <w:rPr>
          <w:b/>
        </w:rPr>
        <w:tab/>
        <w:t>уделять повышенное внимание обеспечению полноценного участия женщин в текущем процессе пересмотра и кодификации норм и практики обычного права;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pPr>
        <w:ind w:left="567"/>
        <w:rPr>
          <w:b/>
        </w:rPr>
      </w:pPr>
      <w:r>
        <w:rPr>
          <w:b/>
        </w:rPr>
        <w:tab/>
        <w:t>с)</w:t>
      </w:r>
      <w:r>
        <w:rPr>
          <w:b/>
        </w:rPr>
        <w:tab/>
        <w:t>содействовать более широкому участию женщин в общественной жизни, расширять возможности получения ими образования и гарантировать и</w:t>
      </w:r>
      <w:r w:rsidR="00E91655">
        <w:rPr>
          <w:b/>
        </w:rPr>
        <w:t>м</w:t>
      </w:r>
      <w:r>
        <w:rPr>
          <w:b/>
        </w:rPr>
        <w:t xml:space="preserve"> доступ к занятости.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18.</w:t>
      </w:r>
      <w:r>
        <w:tab/>
        <w:t>Комитет отмечает с озабоченностью отсутствие ясности в правовых положениях, в которых разрешается провозглашение чрезвычайного положения и отмена обязательств, предусмотренных в Пакте (статья 4 Пакта).</w:t>
      </w:r>
    </w:p>
    <w:p w:rsidR="004C7A72" w:rsidRDefault="004C7A72" w:rsidP="004C7A72"/>
    <w:p w:rsidR="004C7A72" w:rsidRDefault="004C7A72" w:rsidP="004C7A72">
      <w:pPr>
        <w:ind w:left="567"/>
        <w:rPr>
          <w:b/>
        </w:rPr>
      </w:pPr>
      <w:r>
        <w:rPr>
          <w:b/>
        </w:rPr>
        <w:t xml:space="preserve">Государство-участник в соответствии со статьей 4 Пакта и с учетом Замечания общего порядка № 29 (2001) </w:t>
      </w:r>
      <w:r w:rsidR="00E91655">
        <w:rPr>
          <w:b/>
        </w:rPr>
        <w:t>должно</w:t>
      </w:r>
      <w:r>
        <w:rPr>
          <w:b/>
        </w:rPr>
        <w:t xml:space="preserve"> следить за тем, чтобы объявление чрезвычайного положения и другие его законодательные акты соответствовали положениям Пакта, и в частности гарантировать соблюдение не </w:t>
      </w:r>
      <w:r w:rsidR="00E91655">
        <w:rPr>
          <w:b/>
        </w:rPr>
        <w:t>допускающих отступлений</w:t>
      </w:r>
      <w:r>
        <w:rPr>
          <w:b/>
        </w:rPr>
        <w:t xml:space="preserve"> прав человека.</w:t>
      </w:r>
    </w:p>
    <w:p w:rsidR="004C7A72" w:rsidRDefault="004C7A72" w:rsidP="004C7A72">
      <w:pPr>
        <w:ind w:left="567"/>
        <w:rPr>
          <w:b/>
        </w:rPr>
      </w:pPr>
    </w:p>
    <w:p w:rsidR="004C7A72" w:rsidRDefault="004C7A72" w:rsidP="004C7A72">
      <w:r>
        <w:t>19.</w:t>
      </w:r>
      <w:r>
        <w:tab/>
        <w:t xml:space="preserve">С интересом отмечая тот факт, что государство-участник планирует осуществить меры, предусматривающие запрещение смертной казни, Комитет тем не менее продолжает испытывать беспокойство в связи с поступающими сообщениями о случаях внесудебных казней, имеющих место на территории государства-участника.  Он выражает сожаление по поводу того, что был отменен мораторий на применение смертной казни.  Комитет кроме того </w:t>
      </w:r>
      <w:r w:rsidR="00E91655">
        <w:t>озабочен</w:t>
      </w:r>
      <w:r>
        <w:t xml:space="preserve"> сообщениями, поступившими в ноябре 2003 года, согласно которым несколько человек были подвергнуты суммарным казням, не дожидаясь решения суда по их кассационной жалобе (статьи</w:t>
      </w:r>
      <w:r w:rsidR="00E91655">
        <w:t> </w:t>
      </w:r>
      <w:r>
        <w:t>6 и 14).</w:t>
      </w:r>
    </w:p>
    <w:p w:rsidR="004C7A72" w:rsidRDefault="004C7A72" w:rsidP="004C7A72">
      <w:pPr>
        <w:rPr>
          <w:lang w:val="en-US"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lang w:val="en-US"/>
        </w:rPr>
        <w:tab/>
      </w:r>
      <w:r>
        <w:rPr>
          <w:b/>
        </w:rPr>
        <w:t>Государство-участник должно предусмотреть отмену смертной казни или, если это невозможно, восстановление на нее моратория.  Оно должно обеспечить, чтобы смертная казнь в случаях ее применения, относилась бы только к особо тяжким преступлениям, и чтобы при этом полностью соблюдались положения статьей 6 и 14.  Кроме того, государство-участник должно предусматривать возможность замены смертной казни пожизненным заключением и ратифицировать второй Факультативный протокол к Пакту в целях конечной отмены смертной казни.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20.</w:t>
      </w:r>
      <w:r>
        <w:tab/>
        <w:t>У Комитета вызывают озабоченность сообщения, касающиеся роста числа жертв насильственных исчезновений, нередко в тайных местах заключения.  Он выражает сожаление по поводу того, что рекомендации Комитета по расследованию случаев нарушения прав человека, имевших место в ходе событий в феврале 2008 года, не были претворены в жизнь государством-участником, и что до сих пор не предпринято никаких попыток внести ясность в судьбу исчезнувших лиц, в том числе Ибни Умара Махамата Салеха.  Комитет обеспокоен тем, что его рекомендации не привели к возбуждению дел против государственных служащих, ответственных за грубые нарушения прав человека, совершенные в отчетный период (статьи 6 и 9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 w:rsidRPr="00E96B51">
        <w:tab/>
      </w:r>
      <w:r>
        <w:rPr>
          <w:b/>
        </w:rPr>
        <w:t xml:space="preserve">Государство-участник должно принять все необходимые эффективные меры для привлечения к ответственности за тяжкие нарушения прав человека виновных лиц, в том числе совершенные в ходе событий в феврале </w:t>
      </w:r>
      <w:r w:rsidRPr="006E4C64">
        <w:rPr>
          <w:b/>
        </w:rPr>
        <w:t>2008 года</w:t>
      </w:r>
      <w:r>
        <w:rPr>
          <w:b/>
        </w:rPr>
        <w:t>.  Оно должно без промедлений выполнить рекомендации Комиссии по расследованию, сделанные в 2008 году.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21.</w:t>
      </w:r>
      <w:r>
        <w:tab/>
        <w:t>Отмечая, что статья 18 Конституции содержит принцип запрещения применения пыток, Комитет выражает обеспокоенность тем фактом, что в уголовном кодексе отсутствует определение пытки как уголовного правонарушения, а также отсутствуют меры правовой защиты, предоставляемой жертвам пытки.  Комитет обеспокоен тем, что пытки и жестокое, бесчеловечное или унижающее достоинство обращение широко применяются на практике в отношении задержанных лиц, в первую очередь военнопленных и политических противников в государстве-участнике (статья 7).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  <w:lang w:val="en-US"/>
        </w:rPr>
      </w:pPr>
      <w:r>
        <w:tab/>
      </w:r>
      <w:r>
        <w:rPr>
          <w:b/>
        </w:rPr>
        <w:t>Государству-участнику следует:</w:t>
      </w:r>
    </w:p>
    <w:p w:rsidR="007302F2" w:rsidRPr="00EC4516" w:rsidRDefault="007302F2" w:rsidP="002E11F3">
      <w:pPr>
        <w:ind w:left="567" w:hanging="567"/>
        <w:rPr>
          <w:b/>
          <w:lang w:val="en-US"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>возвести пытку в ранг самостоятельного правонарушения, с тем чтобы гарантировать соответствие положения статье 7 Пакта;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обеспечить проведение независимым органом расследований по всем сообщениям о случаях жестокого, бесчеловечного или унижающего достоинство обращения, привлечение к судебной ответственности лиц, виновных в совершении таких актов, и их соответствующее наказание, а также надлежащее возмещение жертвам;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с)</w:t>
      </w:r>
      <w:r>
        <w:rPr>
          <w:b/>
        </w:rPr>
        <w:tab/>
        <w:t>улучшить подготовку в данной области государственных служащих, с тем чтобы широко информировать всех арестованных или содержащихся под стражей лиц об их правах;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d)</w:t>
      </w:r>
      <w:r>
        <w:rPr>
          <w:b/>
        </w:rPr>
        <w:tab/>
        <w:t>представить в следующем докладе подробную информацию о жалобах, поданных на такие нарушения, с указанием числа лиц, против которых были возбуждены дела и которые были осуждены, включая сотрудников органов национальной безопасности, а также размеров возмещения, выплаченного жертвам.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22.</w:t>
      </w:r>
      <w:r>
        <w:tab/>
        <w:t>Комитет обеспокоен тем, что на практике содержание под стражей может продлеваться на продолжительный срок без предоставления задержанному лицу права на свидание с адвокатом или на его посещение медицинским работником (статья 9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>Государство-участник должно принять необходимые и надлежащие меры в целях соблюдения прав задержанных лиц.  И представить в следующем периодическом докладе информацию о методах контроля за условиями пребывания в заключении задержанных лиц, а также о практических результатах их применения.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23.</w:t>
      </w:r>
      <w:r>
        <w:tab/>
        <w:t>Комитет выражает озабоченность по поводу информации о плачевных условиях содержания под стражей в отделениях жандармерии и полицейских комиссариатах, а также в некоторых изоляторах государства-участника, выражающихся не только в перенаселенности тюрем, но и в их неудовлетворительном санитарном состоянии, а также в ограниченном доступе к медицинскому обслуживанию и в недостаточности и плохом качестве питания.  Комитет особенно встревожен сообщениями о том, что в некоторых тюрьмах заключенные содержатся в цепях, как это происходит, например, в тюрьме Мао (статьи 7 и 10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срочные и эффективные меры по решению проблемы перенаселенности в некоторых центрах задержания и гарантировать достойные условия заключения в соответствии со статьей 10 Пакта.  Ему надлежит, в частности, принять меры, предусмотренные Минимальными стандартными правилами обращения с заключенными, установленными Организацией Объединенных Наций.  С этой целью ему нужно проводить регулярные независимые инспекции.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24.</w:t>
      </w:r>
      <w:r>
        <w:tab/>
        <w:t>Комитет также выражает обеспокоенность тем, что, несмотря на то, что принцип разделения осужденных заключенных гарантируется в статье 234 Уголовно-процессуального кодекса Чада, на практике в жилых помещениях тюрем не проводится разграничений между осужденными и подследственными, с одной стороны, и детьми и взрослыми заключенными - с другой,  в связи с отсутствием свободных помещений (статья 10).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создать систему для обеспечения того, чтобы те, кто находится под следствием, были отделены от осужденных и чтобы несовершеннолетние заключенные были отделены от взрослых заключенных в соответствии со статьей 10 Пакта.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25.</w:t>
      </w:r>
      <w:r>
        <w:tab/>
        <w:t>Комитет обеспокоен тем, что широко применяется практика заключения в тюрьму за невозвращение долгов (статья 11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>Государство-участник должно принять соответствующие меры, отменяющие практику заключения под стражу за невыплату долгов в соответствии со статьей 11 Пакта.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26.</w:t>
      </w:r>
      <w:r>
        <w:tab/>
        <w:t>Комитет выражает озабоченность поступающими сообщениями о недостатках в работе судебных органов государства-участника из-за нехватки судей и прокуроров, в связи с трудностями в строительстве инфраструктуры, а также из-за отсутствия адвокатов защиты в северной части страны.  Комитет особенно встревожен ростом коррупции и проблемами вмешательства в работу магистратуры (статья 14 Пакта), подрывающей ее</w:t>
      </w:r>
      <w:r w:rsidRPr="00803FF1">
        <w:t xml:space="preserve"> </w:t>
      </w:r>
      <w:r>
        <w:t>независимость.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Государство-участник должно принять все необходимые эффективные меры в целях обеспечения соблюдения гарантий, касающихся права на справедливое судебное разбирательство, и в полной мере гарантировать надлежащее функционирование и независимость системы отправления правосудия.  В частности, государству-участнику следует незамедлительно провести судебную реформу, которую рекомендовалось осуществить </w:t>
      </w:r>
      <w:r>
        <w:rPr>
          <w:b/>
        </w:rPr>
        <w:br/>
        <w:t>в 2005-2015 годы и о которой говорилось на генеральном совещании сотрудников правоохранительных органов, состоявшемся в 2003 году.  С этой целью необходимо разработать соответствующий график мероприятий.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27.</w:t>
      </w:r>
      <w:r>
        <w:tab/>
        <w:t>Комитет с озабоченностью отмечает факт увеличения числа незарегистрированных деторождений, особенно в сельских районах (статьи 16 и 24 Пакта).</w:t>
      </w:r>
    </w:p>
    <w:p w:rsidR="007302F2" w:rsidRDefault="007302F2" w:rsidP="002E11F3">
      <w:pPr>
        <w:ind w:left="567" w:hanging="567"/>
        <w:rPr>
          <w:lang w:val="en-US"/>
        </w:rPr>
      </w:pPr>
    </w:p>
    <w:p w:rsidR="007302F2" w:rsidRDefault="007302F2" w:rsidP="002E11F3">
      <w:pPr>
        <w:ind w:left="567" w:hanging="567"/>
        <w:rPr>
          <w:b/>
        </w:rPr>
      </w:pPr>
      <w:r w:rsidRPr="00FB0DB0">
        <w:tab/>
      </w:r>
      <w:r>
        <w:rPr>
          <w:b/>
        </w:rPr>
        <w:t>Государству-участнику надлежит принять необходимые меры, в том числе бюджетного порядка, чтобы гарантировать регистрацию всех деторождений, а также регистрацию незарегистрированных взрослых.  Следует добиться формирования мобильных подразделений по вопросам записи актов гражданского состояния.  Комитет предлагает государству-участнику представить в его следующем докладе информацию о результатах проектов "модернизации системы учета гражданского состояния и оказания поддержки мероприятиям по ее укреплению, которые могут быть осуществлены при поддержке специализированных учреждений" Организации Объединенных Наций и Европейского союза.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28.</w:t>
      </w:r>
      <w:r>
        <w:tab/>
        <w:t>Комитет с беспокойством отмечает случаи незаконных и произвольных вмешательств в частную жизнь, нередко имеющих место в Чаде, что признавалось и самим государством-участником.  Он особенно обеспокоен фактами бытового насилия, вторжениями в дома, нередко сопровождающимися изнасилованиями, и "вынужденными переселениями", которые происходили в особенности в Нджамене в ходе событий в феврале 2008 года (статья 17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  <w:t>Государство-участник должно гарантировать соблюдение положений статьи 17 Пакта и принимать эффективные меры по предотвращению произвольных и незаконных вмешательств в личную жизнь, по выделению в распоряжение жертв необходимых ресурсов и по привлечению к судебной ответственности виновных в совершении этих деяний.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29.</w:t>
      </w:r>
      <w:r>
        <w:tab/>
        <w:t>Комитет с озабоченностью отмечает, что осуществление прав на свободу ассоциаций и свободные собрания обусловлено требованием получения на них предварительного разрешения и что чрезвычайное положение используется в целях установления контроля и цензуры за работой свободных средств печати.  Он выражает сожаление по поводу поступающих сообщений о посягательствах на свободу слова, и в частности на свободу печати, число которых возросло в ходе событий в феврале 2008 года, в особенности в связи с принятием указа 05 от 20 февраля 2008 года, касающегося режима работы печатных изданий, в соответствии с которым ужесточается наказание журналистов за публикацию печатных материалов (статья 19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  <w:lang w:val="en-US"/>
        </w:rPr>
      </w:pPr>
      <w:r>
        <w:rPr>
          <w:b/>
        </w:rPr>
        <w:tab/>
        <w:t>Государству-участнику следует принять необходимые и эффективные меры, в том числе в законодательном порядке, с тем чтобы гарантировать свободу ассоциаций и свободу слова и эффективно гарантировать свободу печати в соответствии со статьей 19 Пакта.</w:t>
      </w:r>
    </w:p>
    <w:p w:rsidR="007302F2" w:rsidRPr="00EC4516" w:rsidRDefault="007302F2" w:rsidP="002E11F3">
      <w:pPr>
        <w:ind w:left="567" w:hanging="567"/>
        <w:rPr>
          <w:b/>
          <w:lang w:val="en-US"/>
        </w:rPr>
      </w:pPr>
    </w:p>
    <w:p w:rsidR="007302F2" w:rsidRDefault="007302F2" w:rsidP="002E11F3">
      <w:r>
        <w:t>30.</w:t>
      </w:r>
      <w:r>
        <w:tab/>
        <w:t>Комитет обеспокоен сообщениями о том, что многие правозащитники не могут беспрепятственно осуществлять свою деятельность, подвергаются преследованиям, запугиваниям и что службами безопасности им запрещается проводить свои мероприятия (статьи 21 и 22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  <w:t>Государству-участнику следует уважать и защищать деятельность правозащитников и обеспечивать совместимость всех ограничений их деятельности с положениями статей 21 и 22 Пакта.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31.</w:t>
      </w:r>
      <w:r>
        <w:tab/>
        <w:t>Комитет отмечает с озабоченностью положение чадийских детей, которые становятся жертвами нарушений прав человека, подвергаясь в том числе сексуальной эксплуатации в коммерческих целях, похищениям, работорговле, вовлечению в ранние браки и современные формы рабства, от которых страдают дети-пастухи и домашняя прислуга.  Кроме того, Комитет указывает на то, что похищения могут легко выдаваться за акты усыновления или удочерения и что беспризорные дети чаще всего становятся жертвами подобных актов.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>Государство-участник должно принять следующие необходимые и надлежащие меры: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>искоренить практику эксплуатации детей-пастухов и детей, работающих домашней прислугой, и найти подходящее решение проблемам семей, проживающих в условиях нищеты, чтобы они могли должным образом обеспечивать уход за своими детьми и гарантировать им защиту;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проводить расследования по фактам похищений детей и выяснять судьбу пропавших детей;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с)</w:t>
      </w:r>
      <w:r>
        <w:rPr>
          <w:b/>
        </w:rPr>
        <w:tab/>
        <w:t>принять меры правового порядка в целях обеспечения соответствия процесса усыновления или удочерения детей положениям статьи 24 Пакта и претворить их в жизнь;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d)</w:t>
      </w:r>
      <w:r>
        <w:rPr>
          <w:b/>
        </w:rPr>
        <w:tab/>
        <w:t>строго применять законодательные положения, предусмотренные уголовным правом, в целях наказания виновных в совершении преступлений насилия по отношению к детям и оказывать необходимую помощь жертвам.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32.</w:t>
      </w:r>
      <w:r>
        <w:tab/>
        <w:t>Комитет с тревогой обращает внимание на дело несовершеннолетней девушки Хадиджи Усман Махамат, которую принудили вступить в брак в 13 с половиной лет и которой было предъявлено обвинение в отравлении ее 70-летнего мужа.  Не будучи осужденной, она находится в тюрьме с 2004 года, где она была изнасилована сотрудником тюрьмы, после чего у нее родился ребенок, и где она до сих пор подвергается сексуальным надругательствам (статьи 2, 7, 8, 24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>Государство-участник должно обеспечить защиту Хадиджи Усман Махамат, оказать ей всю необходимую помощь и подвергнуть судебному преследованию и наказанию виновных в совершении против нее насилия.  Государству-участнику предлагается в его следующем периодическом докладе представить по этому вопросу информацию.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33.</w:t>
      </w:r>
      <w:r>
        <w:tab/>
        <w:t>Комитет отмечает с озабоченностью факт присутствия детей-солдат в составе вооруженных групп, а также факт призыва детей в ряды национальной армии Чада, кампания по которому, в частности, проводится в лагерях перемещенных лиц (статьи 8, 9 и 24 Пакта).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надлежит положить конец набору детей-солдат, включая девочек, в ряды вооруженных групп.  С этой целью ему следует ввести в действие систему установления контроля, в том числе организацию регулярных контрольных визитов в военные лагеря и военные учебные центры, с тем чтобы предотвратить новый набор в армию несовершеннолетних.  Государству-участнику нужно принять сопутствующие этому меры и меры по реинтеграции в общественную жизнь детей, служивших в армии.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34.</w:t>
      </w:r>
      <w:r>
        <w:tab/>
        <w:t>Комитет испытывает озабоченность по поводу факта отсутствия эффективных мер, которые должны были быть приняты государством-участником в целях широкой пропаганды прав человека в целом и положений пакта в частности как среди государственных служащих, так и среди всего населения.</w:t>
      </w:r>
    </w:p>
    <w:p w:rsidR="007302F2" w:rsidRDefault="007302F2" w:rsidP="002E11F3"/>
    <w:p w:rsidR="007302F2" w:rsidRDefault="007302F2" w:rsidP="002E11F3">
      <w:pPr>
        <w:ind w:left="567" w:hanging="567"/>
        <w:rPr>
          <w:b/>
        </w:rPr>
      </w:pPr>
      <w:r w:rsidRPr="00D31755">
        <w:rPr>
          <w:b/>
        </w:rPr>
        <w:tab/>
      </w:r>
      <w:r w:rsidRPr="00D31755">
        <w:rPr>
          <w:b/>
        </w:rPr>
        <w:tab/>
        <w:t>Государству</w:t>
      </w:r>
      <w:r>
        <w:rPr>
          <w:b/>
        </w:rPr>
        <w:t>-участнику надлежит осуществить национальную программу образования по правам человека.  Необходимо организовать курсы обучения для всех субъектов, упомянутых в настоящих замечаниях, особенно для государственных служащих, включая сотрудников полиции, магистратуры и адвокатов, равно как и для традиционных вождей племен и всего населения в целом.  Государству-участнику следует обнародовать содержание первоначального доклада, письменные ответы, данные им на перечень вопросов, утвержденный Комитетом, и настоящие заключительные замечания.</w:t>
      </w:r>
    </w:p>
    <w:p w:rsidR="007302F2" w:rsidRDefault="007302F2" w:rsidP="002E11F3">
      <w:pPr>
        <w:ind w:left="567" w:hanging="567"/>
        <w:rPr>
          <w:b/>
        </w:rPr>
      </w:pPr>
    </w:p>
    <w:p w:rsidR="007302F2" w:rsidRDefault="007302F2" w:rsidP="002E11F3">
      <w:r>
        <w:t>35.</w:t>
      </w:r>
      <w:r>
        <w:tab/>
        <w:t>В соответствии с пунктом 5 статьи 71 Правил процедуры Комитета государству-участнику надлежит представить в течение одного года информацию о мерах, принятых в исполнение рекомендаций, изложенных в пунктах 10, 13, 20 и 32.</w:t>
      </w:r>
    </w:p>
    <w:p w:rsidR="007302F2" w:rsidRDefault="007302F2" w:rsidP="002E11F3"/>
    <w:p w:rsidR="007302F2" w:rsidRDefault="007302F2" w:rsidP="002E11F3">
      <w:r>
        <w:t>36.</w:t>
      </w:r>
      <w:r>
        <w:tab/>
        <w:t>Комитет устанавливает 31 июля 2012 года в качестве крайней даты представления второго периодического доклада Чада.  Он просит государство-участник включить в его следующий периодический доклад обновленную и конкретную информацию о мерах, принятых в связи со всеми рекомендациями, а также об осуществлении Пакта в целом.  Комитет просит государство-участник также подключить к процессу подготовки второго периодического доклада гражданское общество и неправительственные организации, действующие в государстве-участнике.</w:t>
      </w:r>
    </w:p>
    <w:p w:rsidR="007302F2" w:rsidRDefault="007302F2" w:rsidP="002E11F3"/>
    <w:p w:rsidR="007302F2" w:rsidRDefault="007302F2" w:rsidP="002E11F3">
      <w:pPr>
        <w:jc w:val="center"/>
      </w:pPr>
      <w:r>
        <w:rPr>
          <w:lang w:val="en-US"/>
        </w:rPr>
        <w:t>-</w:t>
      </w:r>
      <w:r>
        <w:t>-----</w:t>
      </w:r>
    </w:p>
    <w:p w:rsidR="007302F2" w:rsidRPr="007302F2" w:rsidRDefault="007302F2" w:rsidP="004C7A72">
      <w:pPr>
        <w:rPr>
          <w:lang w:val="en-US"/>
        </w:rPr>
      </w:pPr>
    </w:p>
    <w:sectPr w:rsidR="007302F2" w:rsidRPr="007302F2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C0" w:rsidRDefault="00EE7DC0">
      <w:r>
        <w:separator/>
      </w:r>
    </w:p>
  </w:endnote>
  <w:endnote w:type="continuationSeparator" w:id="0">
    <w:p w:rsidR="00EE7DC0" w:rsidRDefault="00E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C0" w:rsidRDefault="00EE7DC0">
      <w:r>
        <w:separator/>
      </w:r>
    </w:p>
  </w:footnote>
  <w:footnote w:type="continuationSeparator" w:id="0">
    <w:p w:rsidR="00EE7DC0" w:rsidRDefault="00EE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8B" w:rsidRDefault="0032488B">
    <w:pPr>
      <w:pStyle w:val="Header"/>
      <w:rPr>
        <w:lang w:val="en-US"/>
      </w:rPr>
    </w:pPr>
    <w:r>
      <w:rPr>
        <w:sz w:val="22"/>
        <w:lang w:val="en-US"/>
      </w:rPr>
      <w:fldChar w:fldCharType="begin"/>
    </w:r>
    <w:r w:rsidRPr="000A422C">
      <w:rPr>
        <w:sz w:val="22"/>
        <w:lang w:val="en-US"/>
      </w:rPr>
      <w:instrText xml:space="preserve"> </w:instrText>
    </w:r>
    <w:r>
      <w:rPr>
        <w:sz w:val="22"/>
        <w:lang w:val="en-US"/>
      </w:rPr>
      <w:instrText>FILLIN</w:instrText>
    </w:r>
    <w:r w:rsidRPr="000A422C">
      <w:rPr>
        <w:sz w:val="22"/>
        <w:lang w:val="en-US"/>
      </w:rPr>
      <w:instrText xml:space="preserve">  "</w:instrText>
    </w:r>
    <w:r>
      <w:rPr>
        <w:sz w:val="22"/>
      </w:rPr>
      <w:instrText>Введите</w:instrText>
    </w:r>
    <w:r w:rsidRPr="000A422C">
      <w:rPr>
        <w:sz w:val="22"/>
        <w:lang w:val="en-US"/>
      </w:rPr>
      <w:instrText xml:space="preserve"> </w:instrText>
    </w:r>
    <w:r>
      <w:rPr>
        <w:sz w:val="22"/>
      </w:rPr>
      <w:instrText>символ</w:instrText>
    </w:r>
    <w:r w:rsidRPr="000A422C">
      <w:rPr>
        <w:sz w:val="22"/>
        <w:lang w:val="en-US"/>
      </w:rPr>
      <w:instrText xml:space="preserve"> </w:instrText>
    </w:r>
    <w:r>
      <w:rPr>
        <w:sz w:val="22"/>
      </w:rPr>
      <w:instrText>документа</w:instrText>
    </w:r>
    <w:r w:rsidRPr="000A422C">
      <w:rPr>
        <w:sz w:val="22"/>
        <w:lang w:val="en-US"/>
      </w:rPr>
      <w:instrText xml:space="preserve">" \* </w:instrText>
    </w:r>
    <w:r>
      <w:rPr>
        <w:sz w:val="22"/>
        <w:lang w:val="en-US"/>
      </w:rPr>
      <w:instrText>MERGEFORMAT</w:instrText>
    </w:r>
    <w:r w:rsidRPr="000A422C">
      <w:rPr>
        <w:sz w:val="22"/>
        <w:lang w:val="en-US"/>
      </w:rPr>
      <w:instrText xml:space="preserve"> </w:instrText>
    </w:r>
    <w:r>
      <w:rPr>
        <w:sz w:val="22"/>
        <w:lang w:val="en-US"/>
      </w:rPr>
      <w:fldChar w:fldCharType="separate"/>
    </w:r>
    <w:r w:rsidR="003946CD">
      <w:rPr>
        <w:sz w:val="22"/>
        <w:lang w:val="en-US"/>
      </w:rPr>
      <w:t>CCPR/C/TCD/CO/1</w:t>
    </w:r>
    <w:r>
      <w:rPr>
        <w:sz w:val="22"/>
        <w:lang w:val="en-US"/>
      </w:rPr>
      <w:fldChar w:fldCharType="end"/>
    </w:r>
  </w:p>
  <w:p w:rsidR="0032488B" w:rsidRDefault="0032488B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5C9D">
      <w:rPr>
        <w:rStyle w:val="PageNumber"/>
        <w:noProof/>
      </w:rPr>
      <w:t>12</w:t>
    </w:r>
    <w:r>
      <w:rPr>
        <w:rStyle w:val="PageNumber"/>
      </w:rPr>
      <w:fldChar w:fldCharType="end"/>
    </w:r>
  </w:p>
  <w:p w:rsidR="0032488B" w:rsidRDefault="0032488B">
    <w:pPr>
      <w:pStyle w:val="Header"/>
      <w:rPr>
        <w:rStyle w:val="PageNumber"/>
        <w:lang w:val="en-US"/>
      </w:rPr>
    </w:pPr>
  </w:p>
  <w:p w:rsidR="0032488B" w:rsidRDefault="0032488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8B" w:rsidRDefault="0032488B" w:rsidP="007302F2">
    <w:pPr>
      <w:pStyle w:val="Header"/>
      <w:tabs>
        <w:tab w:val="left" w:pos="725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sz w:val="22"/>
        <w:lang w:val="en-US"/>
      </w:rPr>
      <w:fldChar w:fldCharType="begin"/>
    </w:r>
    <w:r w:rsidRPr="000A422C">
      <w:rPr>
        <w:sz w:val="22"/>
        <w:lang w:val="en-US"/>
      </w:rPr>
      <w:instrText xml:space="preserve"> </w:instrText>
    </w:r>
    <w:r>
      <w:rPr>
        <w:sz w:val="22"/>
        <w:lang w:val="en-US"/>
      </w:rPr>
      <w:instrText>FILLIN</w:instrText>
    </w:r>
    <w:r w:rsidRPr="000A422C">
      <w:rPr>
        <w:sz w:val="22"/>
        <w:lang w:val="en-US"/>
      </w:rPr>
      <w:instrText xml:space="preserve">  "</w:instrText>
    </w:r>
    <w:r>
      <w:rPr>
        <w:sz w:val="22"/>
      </w:rPr>
      <w:instrText>Введите</w:instrText>
    </w:r>
    <w:r w:rsidRPr="000A422C">
      <w:rPr>
        <w:sz w:val="22"/>
        <w:lang w:val="en-US"/>
      </w:rPr>
      <w:instrText xml:space="preserve"> </w:instrText>
    </w:r>
    <w:r>
      <w:rPr>
        <w:sz w:val="22"/>
      </w:rPr>
      <w:instrText>символ</w:instrText>
    </w:r>
    <w:r w:rsidRPr="000A422C">
      <w:rPr>
        <w:sz w:val="22"/>
        <w:lang w:val="en-US"/>
      </w:rPr>
      <w:instrText xml:space="preserve"> </w:instrText>
    </w:r>
    <w:r>
      <w:rPr>
        <w:sz w:val="22"/>
      </w:rPr>
      <w:instrText>документа</w:instrText>
    </w:r>
    <w:r w:rsidRPr="000A422C">
      <w:rPr>
        <w:sz w:val="22"/>
        <w:lang w:val="en-US"/>
      </w:rPr>
      <w:instrText xml:space="preserve">" \* </w:instrText>
    </w:r>
    <w:r>
      <w:rPr>
        <w:sz w:val="22"/>
        <w:lang w:val="en-US"/>
      </w:rPr>
      <w:instrText>MERGEFORMAT</w:instrText>
    </w:r>
    <w:r w:rsidRPr="000A422C">
      <w:rPr>
        <w:sz w:val="22"/>
        <w:lang w:val="en-US"/>
      </w:rPr>
      <w:instrText xml:space="preserve"> </w:instrText>
    </w:r>
    <w:r>
      <w:rPr>
        <w:sz w:val="22"/>
        <w:lang w:val="en-US"/>
      </w:rPr>
      <w:fldChar w:fldCharType="separate"/>
    </w:r>
    <w:r w:rsidR="003946CD">
      <w:rPr>
        <w:sz w:val="22"/>
        <w:lang w:val="en-US"/>
      </w:rPr>
      <w:t>CCPR/C/TCD/CO/1</w:t>
    </w:r>
    <w:r>
      <w:rPr>
        <w:sz w:val="22"/>
        <w:lang w:val="en-US"/>
      </w:rPr>
      <w:fldChar w:fldCharType="end"/>
    </w:r>
  </w:p>
  <w:p w:rsidR="0032488B" w:rsidRDefault="0032488B" w:rsidP="007302F2">
    <w:pPr>
      <w:pStyle w:val="Header"/>
      <w:tabs>
        <w:tab w:val="left" w:pos="725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5C9D">
      <w:rPr>
        <w:rStyle w:val="PageNumber"/>
        <w:noProof/>
      </w:rPr>
      <w:t>13</w:t>
    </w:r>
    <w:r>
      <w:rPr>
        <w:rStyle w:val="PageNumber"/>
      </w:rPr>
      <w:fldChar w:fldCharType="end"/>
    </w:r>
  </w:p>
  <w:p w:rsidR="0032488B" w:rsidRDefault="0032488B" w:rsidP="007302F2">
    <w:pPr>
      <w:pStyle w:val="Header"/>
      <w:tabs>
        <w:tab w:val="left" w:pos="7251"/>
      </w:tabs>
      <w:rPr>
        <w:rStyle w:val="PageNumber"/>
        <w:lang w:val="en-US"/>
      </w:rPr>
    </w:pPr>
  </w:p>
  <w:p w:rsidR="0032488B" w:rsidRDefault="0032488B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22C"/>
    <w:rsid w:val="00087A31"/>
    <w:rsid w:val="000A422C"/>
    <w:rsid w:val="000F561B"/>
    <w:rsid w:val="00161AE1"/>
    <w:rsid w:val="002E11F3"/>
    <w:rsid w:val="00321F8D"/>
    <w:rsid w:val="0032488B"/>
    <w:rsid w:val="0036229F"/>
    <w:rsid w:val="00364387"/>
    <w:rsid w:val="003946CD"/>
    <w:rsid w:val="0039629D"/>
    <w:rsid w:val="00413AAC"/>
    <w:rsid w:val="004269FA"/>
    <w:rsid w:val="004C7A72"/>
    <w:rsid w:val="004D25B7"/>
    <w:rsid w:val="006E211C"/>
    <w:rsid w:val="00727C86"/>
    <w:rsid w:val="007302F2"/>
    <w:rsid w:val="009136F8"/>
    <w:rsid w:val="009C4477"/>
    <w:rsid w:val="00A40EAC"/>
    <w:rsid w:val="00CF6AD8"/>
    <w:rsid w:val="00DA5C9D"/>
    <w:rsid w:val="00E411FF"/>
    <w:rsid w:val="00E91655"/>
    <w:rsid w:val="00EE7DC0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2</TotalTime>
  <Pages>1</Pages>
  <Words>4056</Words>
  <Characters>23120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0944156.doc</vt:lpstr>
    </vt:vector>
  </TitlesOfParts>
  <Company> </Company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0944156.doc</dc:title>
  <dc:subject/>
  <dc:creator>TDudnikova</dc:creator>
  <cp:keywords/>
  <dc:description/>
  <cp:lastModifiedBy>TDudnikova</cp:lastModifiedBy>
  <cp:revision>5</cp:revision>
  <cp:lastPrinted>2009-08-24T14:28:00Z</cp:lastPrinted>
  <dcterms:created xsi:type="dcterms:W3CDTF">2009-08-24T14:28:00Z</dcterms:created>
  <dcterms:modified xsi:type="dcterms:W3CDTF">2009-08-24T14:30:00Z</dcterms:modified>
</cp:coreProperties>
</file>