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F1" w:rsidRPr="000A0E58" w:rsidRDefault="006D59F1" w:rsidP="006D59F1">
      <w:pPr>
        <w:spacing w:before="120"/>
        <w:rPr>
          <w:b/>
          <w:sz w:val="24"/>
          <w:szCs w:val="24"/>
          <w:lang w:val="fr-CH"/>
        </w:rPr>
      </w:pPr>
      <w:r w:rsidRPr="00952C3E">
        <w:rPr>
          <w:b/>
          <w:sz w:val="24"/>
          <w:szCs w:val="24"/>
          <w:lang w:val="fr-CH"/>
        </w:rPr>
        <w:t>Comité des droits de l’enfan</w:t>
      </w:r>
      <w:r w:rsidRPr="000A0E58">
        <w:rPr>
          <w:b/>
          <w:sz w:val="24"/>
          <w:szCs w:val="24"/>
          <w:lang w:val="fr-CH"/>
        </w:rPr>
        <w:t>t</w:t>
      </w:r>
    </w:p>
    <w:p w:rsidR="00636225" w:rsidRPr="000A0E58" w:rsidRDefault="006D59F1" w:rsidP="000A0E58">
      <w:pPr>
        <w:spacing w:after="120"/>
        <w:rPr>
          <w:lang w:val="fr-CH"/>
        </w:rPr>
      </w:pPr>
      <w:r w:rsidRPr="000A0E58">
        <w:rPr>
          <w:b/>
          <w:lang w:val="fr-CH"/>
        </w:rPr>
        <w:t>Soixante-quatrième session</w:t>
      </w:r>
    </w:p>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46"/>
        <w:gridCol w:w="2316"/>
        <w:gridCol w:w="3179"/>
        <w:gridCol w:w="2898"/>
      </w:tblGrid>
      <w:tr w:rsidR="0071724F" w:rsidRPr="00094756" w:rsidTr="00094756">
        <w:trPr>
          <w:trHeight w:val="851"/>
        </w:trPr>
        <w:tc>
          <w:tcPr>
            <w:tcW w:w="1259" w:type="dxa"/>
            <w:tcBorders>
              <w:top w:val="nil"/>
              <w:left w:val="nil"/>
              <w:bottom w:val="single" w:sz="4" w:space="0" w:color="auto"/>
              <w:right w:val="nil"/>
            </w:tcBorders>
            <w:shd w:val="clear" w:color="auto" w:fill="auto"/>
          </w:tcPr>
          <w:p w:rsidR="0071724F" w:rsidRPr="00094756" w:rsidRDefault="0071724F" w:rsidP="00094756">
            <w:pPr>
              <w:spacing w:after="80" w:line="340" w:lineRule="exact"/>
              <w:rPr>
                <w:lang w:val="fr-CH"/>
              </w:rPr>
            </w:pPr>
          </w:p>
        </w:tc>
        <w:tc>
          <w:tcPr>
            <w:tcW w:w="2341" w:type="dxa"/>
            <w:tcBorders>
              <w:top w:val="nil"/>
              <w:left w:val="nil"/>
              <w:bottom w:val="single" w:sz="4" w:space="0" w:color="auto"/>
              <w:right w:val="nil"/>
            </w:tcBorders>
            <w:shd w:val="clear" w:color="auto" w:fill="auto"/>
            <w:vAlign w:val="bottom"/>
          </w:tcPr>
          <w:p w:rsidR="0071724F" w:rsidRPr="00094756" w:rsidRDefault="00C71EE5" w:rsidP="00094756">
            <w:pPr>
              <w:spacing w:after="80" w:line="340" w:lineRule="exact"/>
              <w:rPr>
                <w:sz w:val="28"/>
                <w:szCs w:val="28"/>
                <w:lang w:val="fr-CH"/>
              </w:rPr>
            </w:pPr>
            <w:r w:rsidRPr="00094756">
              <w:rPr>
                <w:sz w:val="28"/>
                <w:lang w:val="fr-CH"/>
              </w:rPr>
              <w:t>Nations Unies</w:t>
            </w:r>
          </w:p>
        </w:tc>
        <w:tc>
          <w:tcPr>
            <w:tcW w:w="6144" w:type="dxa"/>
            <w:gridSpan w:val="2"/>
            <w:tcBorders>
              <w:top w:val="nil"/>
              <w:left w:val="nil"/>
              <w:bottom w:val="single" w:sz="4" w:space="0" w:color="auto"/>
              <w:right w:val="nil"/>
            </w:tcBorders>
            <w:shd w:val="clear" w:color="auto" w:fill="auto"/>
            <w:vAlign w:val="bottom"/>
          </w:tcPr>
          <w:p w:rsidR="0071724F" w:rsidRPr="00094756" w:rsidRDefault="00A01F9E" w:rsidP="00094756">
            <w:pPr>
              <w:suppressAutoHyphens w:val="0"/>
              <w:spacing w:after="20"/>
              <w:jc w:val="right"/>
              <w:rPr>
                <w:lang w:val="fr-CH"/>
              </w:rPr>
            </w:pPr>
            <w:r w:rsidRPr="00094756">
              <w:rPr>
                <w:sz w:val="40"/>
                <w:lang w:val="fr-CH"/>
              </w:rPr>
              <w:t>CRC</w:t>
            </w:r>
            <w:r w:rsidRPr="00094756">
              <w:rPr>
                <w:lang w:val="fr-CH"/>
              </w:rPr>
              <w:t>/C/SR.1836</w:t>
            </w:r>
          </w:p>
        </w:tc>
      </w:tr>
      <w:tr w:rsidR="00C71EE5" w:rsidRPr="00094756" w:rsidTr="00094756">
        <w:trPr>
          <w:trHeight w:val="2835"/>
        </w:trPr>
        <w:tc>
          <w:tcPr>
            <w:tcW w:w="1259" w:type="dxa"/>
            <w:tcBorders>
              <w:top w:val="single" w:sz="4" w:space="0" w:color="auto"/>
              <w:left w:val="nil"/>
              <w:bottom w:val="single" w:sz="12" w:space="0" w:color="auto"/>
              <w:right w:val="nil"/>
            </w:tcBorders>
            <w:shd w:val="clear" w:color="auto" w:fill="auto"/>
          </w:tcPr>
          <w:p w:rsidR="00C71EE5" w:rsidRPr="00094756" w:rsidRDefault="00C71EE5" w:rsidP="00094756">
            <w:pPr>
              <w:spacing w:before="120"/>
              <w:rPr>
                <w:lang w:val="fr-CH"/>
              </w:rPr>
            </w:pPr>
            <w:r w:rsidRPr="00094756">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55" w:type="dxa"/>
            <w:gridSpan w:val="2"/>
            <w:tcBorders>
              <w:top w:val="single" w:sz="4" w:space="0" w:color="auto"/>
              <w:left w:val="nil"/>
              <w:bottom w:val="single" w:sz="12" w:space="0" w:color="auto"/>
              <w:right w:val="nil"/>
            </w:tcBorders>
            <w:shd w:val="clear" w:color="auto" w:fill="auto"/>
          </w:tcPr>
          <w:p w:rsidR="00C71EE5" w:rsidRPr="00094756" w:rsidRDefault="00C71EE5" w:rsidP="00094756">
            <w:pPr>
              <w:spacing w:before="120" w:line="460" w:lineRule="exact"/>
              <w:rPr>
                <w:b/>
                <w:sz w:val="40"/>
                <w:szCs w:val="40"/>
                <w:lang w:val="fr-CH"/>
              </w:rPr>
            </w:pPr>
            <w:r w:rsidRPr="00094756">
              <w:rPr>
                <w:b/>
                <w:sz w:val="40"/>
                <w:szCs w:val="40"/>
                <w:lang w:val="fr-CH"/>
              </w:rPr>
              <w:t>Convention relative</w:t>
            </w:r>
            <w:r w:rsidRPr="00094756">
              <w:rPr>
                <w:b/>
                <w:sz w:val="40"/>
                <w:szCs w:val="40"/>
                <w:lang w:val="fr-CH"/>
              </w:rPr>
              <w:br/>
              <w:t>aux droits de l’enfant</w:t>
            </w:r>
          </w:p>
        </w:tc>
        <w:tc>
          <w:tcPr>
            <w:tcW w:w="2930" w:type="dxa"/>
            <w:tcBorders>
              <w:top w:val="single" w:sz="4" w:space="0" w:color="auto"/>
              <w:left w:val="nil"/>
              <w:bottom w:val="single" w:sz="12" w:space="0" w:color="auto"/>
              <w:right w:val="nil"/>
            </w:tcBorders>
            <w:shd w:val="clear" w:color="auto" w:fill="auto"/>
          </w:tcPr>
          <w:p w:rsidR="00C71EE5" w:rsidRPr="00094756" w:rsidRDefault="00C71EE5" w:rsidP="00094756">
            <w:pPr>
              <w:spacing w:before="240"/>
              <w:rPr>
                <w:lang w:val="fr-CH"/>
              </w:rPr>
            </w:pPr>
            <w:r w:rsidRPr="00094756">
              <w:rPr>
                <w:lang w:val="fr-CH"/>
              </w:rPr>
              <w:t>Distr. générale</w:t>
            </w:r>
          </w:p>
          <w:p w:rsidR="00C71EE5" w:rsidRPr="00094756" w:rsidRDefault="000A0E58" w:rsidP="00094756">
            <w:pPr>
              <w:spacing w:line="240" w:lineRule="exact"/>
              <w:rPr>
                <w:lang w:val="fr-CH"/>
              </w:rPr>
            </w:pPr>
            <w:r w:rsidRPr="00094756">
              <w:rPr>
                <w:lang w:val="fr-CH"/>
              </w:rPr>
              <w:t>1</w:t>
            </w:r>
            <w:r w:rsidRPr="00094756">
              <w:rPr>
                <w:vertAlign w:val="superscript"/>
                <w:lang w:val="fr-CH"/>
              </w:rPr>
              <w:t>er</w:t>
            </w:r>
            <w:r w:rsidR="00101001" w:rsidRPr="00094756">
              <w:rPr>
                <w:lang w:val="fr-CH"/>
              </w:rPr>
              <w:t xml:space="preserve"> </w:t>
            </w:r>
            <w:r w:rsidR="00C71EE5" w:rsidRPr="00094756">
              <w:rPr>
                <w:lang w:val="fr-CH"/>
              </w:rPr>
              <w:t xml:space="preserve">octobre </w:t>
            </w:r>
            <w:r w:rsidR="00101001" w:rsidRPr="00094756">
              <w:rPr>
                <w:lang w:val="fr-CH"/>
              </w:rPr>
              <w:t>2014</w:t>
            </w:r>
          </w:p>
          <w:p w:rsidR="00C71EE5" w:rsidRPr="00094756" w:rsidRDefault="00C71EE5" w:rsidP="00094756">
            <w:pPr>
              <w:spacing w:line="240" w:lineRule="exact"/>
              <w:rPr>
                <w:lang w:val="fr-CH"/>
              </w:rPr>
            </w:pPr>
            <w:r w:rsidRPr="00094756">
              <w:rPr>
                <w:lang w:val="fr-CH"/>
              </w:rPr>
              <w:t>Français</w:t>
            </w:r>
          </w:p>
          <w:p w:rsidR="00C71EE5" w:rsidRPr="00094756" w:rsidRDefault="00C71EE5" w:rsidP="00094756">
            <w:pPr>
              <w:spacing w:line="240" w:lineRule="exact"/>
              <w:rPr>
                <w:lang w:val="fr-CH"/>
              </w:rPr>
            </w:pPr>
            <w:r w:rsidRPr="00094756">
              <w:rPr>
                <w:lang w:val="fr-CH"/>
              </w:rPr>
              <w:t>Original: anglais</w:t>
            </w:r>
          </w:p>
        </w:tc>
      </w:tr>
    </w:tbl>
    <w:p w:rsidR="00C71EE5" w:rsidRPr="000A0E58" w:rsidRDefault="00C71EE5" w:rsidP="000A0E58">
      <w:pPr>
        <w:rPr>
          <w:b/>
          <w:lang w:val="fr-CH"/>
        </w:rPr>
      </w:pPr>
      <w:r w:rsidRPr="000A0E58">
        <w:rPr>
          <w:b/>
          <w:lang w:val="fr-CH"/>
        </w:rPr>
        <w:t>Compte rendu analytique de la 1836</w:t>
      </w:r>
      <w:r w:rsidRPr="000A0E58">
        <w:rPr>
          <w:b/>
          <w:vertAlign w:val="superscript"/>
          <w:lang w:val="fr-CH"/>
        </w:rPr>
        <w:t>e</w:t>
      </w:r>
      <w:r w:rsidRPr="000A0E58">
        <w:rPr>
          <w:b/>
          <w:lang w:val="fr-CH"/>
        </w:rPr>
        <w:t> séance</w:t>
      </w:r>
    </w:p>
    <w:p w:rsidR="00C71EE5" w:rsidRPr="000A0E58" w:rsidRDefault="00C71EE5" w:rsidP="00DB3963">
      <w:pPr>
        <w:spacing w:after="120"/>
        <w:rPr>
          <w:lang w:val="fr-CH"/>
        </w:rPr>
      </w:pPr>
      <w:r w:rsidRPr="000A0E58">
        <w:rPr>
          <w:lang w:val="fr-CH"/>
        </w:rPr>
        <w:t>Tenue au Palais Wilson, à Genève, le lundi 30 septembre 2013, à 10 heures</w:t>
      </w:r>
    </w:p>
    <w:p w:rsidR="00C71EE5" w:rsidRPr="000A0E58" w:rsidRDefault="00C71EE5" w:rsidP="000A0E58">
      <w:pPr>
        <w:tabs>
          <w:tab w:val="right" w:pos="992"/>
          <w:tab w:val="left" w:pos="1276"/>
          <w:tab w:val="right" w:leader="dot" w:pos="8504"/>
        </w:tabs>
        <w:spacing w:after="120"/>
        <w:rPr>
          <w:lang w:val="fr-CH"/>
        </w:rPr>
      </w:pPr>
      <w:r w:rsidRPr="000A0E58">
        <w:rPr>
          <w:i/>
          <w:lang w:val="fr-CH"/>
        </w:rPr>
        <w:tab/>
        <w:t>Présidente</w:t>
      </w:r>
      <w:r w:rsidRPr="000A0E58">
        <w:rPr>
          <w:lang w:val="fr-CH"/>
        </w:rPr>
        <w:t>:</w:t>
      </w:r>
      <w:r w:rsidRPr="000A0E58">
        <w:rPr>
          <w:lang w:val="fr-CH"/>
        </w:rPr>
        <w:tab/>
        <w:t>M</w:t>
      </w:r>
      <w:r w:rsidRPr="000A0E58">
        <w:rPr>
          <w:vertAlign w:val="superscript"/>
          <w:lang w:val="fr-CH"/>
        </w:rPr>
        <w:t>me</w:t>
      </w:r>
      <w:r w:rsidRPr="000A0E58">
        <w:rPr>
          <w:lang w:val="fr-CH"/>
        </w:rPr>
        <w:t> Sandberg</w:t>
      </w:r>
    </w:p>
    <w:p w:rsidR="00C71EE5" w:rsidRPr="000A0E58" w:rsidRDefault="00C71EE5" w:rsidP="00DB3963">
      <w:pPr>
        <w:spacing w:before="360" w:after="240"/>
        <w:rPr>
          <w:sz w:val="28"/>
          <w:szCs w:val="28"/>
          <w:lang w:val="fr-CH"/>
        </w:rPr>
      </w:pPr>
      <w:r w:rsidRPr="000A0E58">
        <w:rPr>
          <w:sz w:val="28"/>
          <w:szCs w:val="28"/>
          <w:lang w:val="fr-CH"/>
        </w:rPr>
        <w:t>Sommaire</w:t>
      </w:r>
    </w:p>
    <w:p w:rsidR="00C71EE5" w:rsidRPr="000A0E58" w:rsidRDefault="00C71EE5" w:rsidP="00DB3963">
      <w:pPr>
        <w:pStyle w:val="SingleTxtG"/>
        <w:jc w:val="left"/>
        <w:rPr>
          <w:lang w:val="fr-CH"/>
        </w:rPr>
      </w:pPr>
      <w:r w:rsidRPr="000A0E58">
        <w:rPr>
          <w:lang w:val="fr-CH"/>
        </w:rPr>
        <w:t>Examen des rapports soumis par les États parties (</w:t>
      </w:r>
      <w:r w:rsidRPr="000A0E58">
        <w:rPr>
          <w:i/>
          <w:lang w:val="fr-CH"/>
        </w:rPr>
        <w:t>suite</w:t>
      </w:r>
      <w:r w:rsidRPr="000A0E58">
        <w:rPr>
          <w:lang w:val="fr-CH"/>
        </w:rPr>
        <w:t>)</w:t>
      </w:r>
    </w:p>
    <w:p w:rsidR="00C71EE5" w:rsidRPr="000A0E58" w:rsidRDefault="00C71EE5" w:rsidP="00DB3963">
      <w:pPr>
        <w:pStyle w:val="SingleTxtG"/>
        <w:ind w:left="1701"/>
        <w:jc w:val="left"/>
        <w:rPr>
          <w:lang w:val="fr-CH"/>
        </w:rPr>
      </w:pPr>
      <w:r w:rsidRPr="000A0E58">
        <w:rPr>
          <w:i/>
          <w:lang w:val="fr-CH"/>
        </w:rPr>
        <w:t>Troisième et quatrième rapports périodiques du Luxembourg</w:t>
      </w:r>
      <w:r w:rsidR="00A714AE" w:rsidRPr="000A0E58">
        <w:rPr>
          <w:i/>
          <w:lang w:val="fr-CH"/>
        </w:rPr>
        <w:t xml:space="preserve"> sur la mise en œuvre de </w:t>
      </w:r>
      <w:r w:rsidR="00101001" w:rsidRPr="000A0E58">
        <w:rPr>
          <w:i/>
          <w:lang w:val="fr-CH"/>
        </w:rPr>
        <w:t xml:space="preserve">la </w:t>
      </w:r>
      <w:r w:rsidR="00A714AE" w:rsidRPr="000A0E58">
        <w:rPr>
          <w:i/>
          <w:lang w:val="fr-CH"/>
        </w:rPr>
        <w:t>Convention relative aux droits de l’enfant</w:t>
      </w:r>
    </w:p>
    <w:p w:rsidR="00C71EE5" w:rsidRPr="000A0E58" w:rsidRDefault="00895CCA" w:rsidP="00DB3963">
      <w:pPr>
        <w:pStyle w:val="SingleTxtG"/>
        <w:jc w:val="left"/>
        <w:rPr>
          <w:i/>
          <w:lang w:val="fr-CH"/>
        </w:rPr>
      </w:pPr>
      <w:r w:rsidRPr="000A0E58">
        <w:rPr>
          <w:lang w:val="fr-CH"/>
        </w:rPr>
        <w:br w:type="page"/>
      </w:r>
      <w:r w:rsidR="00C71EE5" w:rsidRPr="000A0E58">
        <w:rPr>
          <w:i/>
          <w:lang w:val="fr-CH"/>
        </w:rPr>
        <w:t>La séance est ouverte à 10 h 5.</w:t>
      </w:r>
    </w:p>
    <w:p w:rsidR="00C71EE5" w:rsidRPr="000A0E58" w:rsidRDefault="00C71EE5" w:rsidP="00DB3963">
      <w:pPr>
        <w:pStyle w:val="H23G"/>
        <w:rPr>
          <w:b w:val="0"/>
          <w:lang w:val="fr-CH"/>
        </w:rPr>
      </w:pPr>
      <w:r w:rsidRPr="000A0E58">
        <w:rPr>
          <w:lang w:val="fr-CH"/>
        </w:rPr>
        <w:tab/>
      </w:r>
      <w:r w:rsidRPr="000A0E58">
        <w:rPr>
          <w:lang w:val="fr-CH"/>
        </w:rPr>
        <w:tab/>
        <w:t xml:space="preserve">Examen des rapports soumis par les États parties </w:t>
      </w:r>
      <w:r w:rsidRPr="000A0E58">
        <w:rPr>
          <w:b w:val="0"/>
          <w:lang w:val="fr-CH"/>
        </w:rPr>
        <w:t>(</w:t>
      </w:r>
      <w:r w:rsidRPr="000A0E58">
        <w:rPr>
          <w:b w:val="0"/>
          <w:i/>
          <w:lang w:val="fr-CH"/>
        </w:rPr>
        <w:t>suite</w:t>
      </w:r>
      <w:r w:rsidRPr="000A0E58">
        <w:rPr>
          <w:b w:val="0"/>
          <w:lang w:val="fr-CH"/>
        </w:rPr>
        <w:t>)</w:t>
      </w:r>
    </w:p>
    <w:p w:rsidR="00C71EE5" w:rsidRPr="000A0E58" w:rsidRDefault="00C71EE5" w:rsidP="00DB3963">
      <w:pPr>
        <w:pStyle w:val="H4G"/>
        <w:rPr>
          <w:i w:val="0"/>
          <w:lang w:val="fr-CH"/>
        </w:rPr>
      </w:pPr>
      <w:r w:rsidRPr="000A0E58">
        <w:rPr>
          <w:lang w:val="fr-CH"/>
        </w:rPr>
        <w:tab/>
      </w:r>
      <w:r w:rsidRPr="000A0E58">
        <w:rPr>
          <w:lang w:val="fr-CH"/>
        </w:rPr>
        <w:tab/>
        <w:t xml:space="preserve">Troisième et quatrième rapports périodiques du Luxembourg </w:t>
      </w:r>
      <w:r w:rsidR="00A714AE" w:rsidRPr="000A0E58">
        <w:rPr>
          <w:lang w:val="fr-CH"/>
        </w:rPr>
        <w:t xml:space="preserve">sur la mise en œuvre de </w:t>
      </w:r>
      <w:r w:rsidR="00101001" w:rsidRPr="000A0E58">
        <w:rPr>
          <w:lang w:val="fr-CH"/>
        </w:rPr>
        <w:t xml:space="preserve">la </w:t>
      </w:r>
      <w:r w:rsidR="00A714AE" w:rsidRPr="000A0E58">
        <w:rPr>
          <w:lang w:val="fr-CH"/>
        </w:rPr>
        <w:t>Convention relative aux droits de l’enfant</w:t>
      </w:r>
      <w:r w:rsidR="00A714AE" w:rsidRPr="000A0E58">
        <w:rPr>
          <w:i w:val="0"/>
          <w:lang w:val="fr-CH"/>
        </w:rPr>
        <w:t xml:space="preserve"> </w:t>
      </w:r>
      <w:r w:rsidRPr="000A0E58">
        <w:rPr>
          <w:i w:val="0"/>
          <w:lang w:val="fr-CH"/>
        </w:rPr>
        <w:t xml:space="preserve">(CRC/C/LUX/3-4; CRC/C/LUX/Q/3-4; CRC/C/LUX/Q/3-4/Add.1) </w:t>
      </w:r>
    </w:p>
    <w:p w:rsidR="00C71EE5" w:rsidRPr="000A0E58" w:rsidRDefault="00ED40E6" w:rsidP="000A0E58">
      <w:pPr>
        <w:pStyle w:val="SingleTxtG"/>
        <w:rPr>
          <w:lang w:val="fr-CH"/>
        </w:rPr>
      </w:pPr>
      <w:r w:rsidRPr="000A0E58">
        <w:rPr>
          <w:lang w:val="fr-CH"/>
        </w:rPr>
        <w:t>1.</w:t>
      </w:r>
      <w:r w:rsidRPr="000A0E58">
        <w:rPr>
          <w:lang w:val="fr-CH"/>
        </w:rPr>
        <w:tab/>
      </w:r>
      <w:r w:rsidR="00C71EE5" w:rsidRPr="000A0E58">
        <w:rPr>
          <w:i/>
          <w:lang w:val="fr-CH"/>
        </w:rPr>
        <w:t xml:space="preserve">Sur l’invitation de la Présidente, la délégation luxembourgeoise prend place </w:t>
      </w:r>
      <w:r w:rsidRPr="000A0E58">
        <w:rPr>
          <w:i/>
          <w:lang w:val="fr-CH"/>
        </w:rPr>
        <w:t xml:space="preserve">à la </w:t>
      </w:r>
      <w:r w:rsidR="00C71EE5" w:rsidRPr="000A0E58">
        <w:rPr>
          <w:i/>
          <w:lang w:val="fr-CH"/>
        </w:rPr>
        <w:t>table du Comité</w:t>
      </w:r>
      <w:r w:rsidR="00C71EE5" w:rsidRPr="000A0E58">
        <w:rPr>
          <w:lang w:val="fr-CH"/>
        </w:rPr>
        <w:t>.</w:t>
      </w:r>
    </w:p>
    <w:p w:rsidR="00895CCA" w:rsidRPr="000A0E58" w:rsidRDefault="006D59F1" w:rsidP="00D042FD">
      <w:pPr>
        <w:pStyle w:val="SingleTxtG"/>
        <w:rPr>
          <w:lang w:val="fr-CH"/>
        </w:rPr>
      </w:pPr>
      <w:r w:rsidRPr="000A0E58">
        <w:rPr>
          <w:lang w:val="fr-CH"/>
        </w:rPr>
        <w:t>2.</w:t>
      </w:r>
      <w:r w:rsidRPr="000A0E58">
        <w:rPr>
          <w:lang w:val="fr-CH"/>
        </w:rPr>
        <w:tab/>
      </w:r>
      <w:r w:rsidR="006748AA" w:rsidRPr="000A0E58">
        <w:rPr>
          <w:b/>
          <w:lang w:val="fr-CH"/>
        </w:rPr>
        <w:t xml:space="preserve">M. </w:t>
      </w:r>
      <w:proofErr w:type="spellStart"/>
      <w:r w:rsidR="00895CCA" w:rsidRPr="000A0E58">
        <w:rPr>
          <w:b/>
          <w:lang w:val="fr-CH"/>
        </w:rPr>
        <w:t>Hoscheit</w:t>
      </w:r>
      <w:proofErr w:type="spellEnd"/>
      <w:r w:rsidR="00895CCA" w:rsidRPr="000A0E58">
        <w:rPr>
          <w:lang w:val="fr-CH"/>
        </w:rPr>
        <w:t xml:space="preserve"> (Luxembourg), </w:t>
      </w:r>
      <w:r w:rsidR="00FF0270" w:rsidRPr="000A0E58">
        <w:rPr>
          <w:lang w:val="fr-CH"/>
        </w:rPr>
        <w:t>présentant le rapport de l’</w:t>
      </w:r>
      <w:r w:rsidR="008810C9" w:rsidRPr="000A0E58">
        <w:rPr>
          <w:lang w:val="fr-CH"/>
        </w:rPr>
        <w:t>État partie</w:t>
      </w:r>
      <w:r w:rsidR="00FF0270" w:rsidRPr="000A0E58">
        <w:rPr>
          <w:lang w:val="fr-CH"/>
        </w:rPr>
        <w:t xml:space="preserve"> </w:t>
      </w:r>
      <w:r w:rsidR="00895CCA" w:rsidRPr="000A0E58">
        <w:rPr>
          <w:lang w:val="fr-CH"/>
        </w:rPr>
        <w:t>(CRC/C/LUX/3</w:t>
      </w:r>
      <w:r w:rsidR="00D042FD">
        <w:rPr>
          <w:lang w:val="fr-CH"/>
        </w:rPr>
        <w:noBreakHyphen/>
      </w:r>
      <w:r w:rsidR="00895CCA" w:rsidRPr="000A0E58">
        <w:rPr>
          <w:lang w:val="fr-CH"/>
        </w:rPr>
        <w:t xml:space="preserve">4), </w:t>
      </w:r>
      <w:r w:rsidR="00FF0270" w:rsidRPr="000A0E58">
        <w:rPr>
          <w:lang w:val="fr-CH"/>
        </w:rPr>
        <w:t xml:space="preserve">dit que la </w:t>
      </w:r>
      <w:r w:rsidR="00895CCA" w:rsidRPr="000A0E58">
        <w:rPr>
          <w:lang w:val="fr-CH"/>
        </w:rPr>
        <w:t xml:space="preserve">situation </w:t>
      </w:r>
      <w:r w:rsidR="00FF0270" w:rsidRPr="000A0E58">
        <w:rPr>
          <w:lang w:val="fr-CH"/>
        </w:rPr>
        <w:t xml:space="preserve">du </w:t>
      </w:r>
      <w:r w:rsidR="00895CCA" w:rsidRPr="000A0E58">
        <w:rPr>
          <w:lang w:val="fr-CH"/>
        </w:rPr>
        <w:t xml:space="preserve">Luxembourg </w:t>
      </w:r>
      <w:r w:rsidR="00FF0270" w:rsidRPr="000A0E58">
        <w:rPr>
          <w:lang w:val="fr-CH"/>
        </w:rPr>
        <w:t>est particulière</w:t>
      </w:r>
      <w:r w:rsidR="00895CCA" w:rsidRPr="000A0E58">
        <w:rPr>
          <w:lang w:val="fr-CH"/>
        </w:rPr>
        <w:t xml:space="preserve">, </w:t>
      </w:r>
      <w:r w:rsidR="00FF0270" w:rsidRPr="000A0E58">
        <w:rPr>
          <w:lang w:val="fr-CH"/>
        </w:rPr>
        <w:t>caractérisée par une immigration importante et une multiculturalité exceptionnelle</w:t>
      </w:r>
      <w:r w:rsidR="00895CCA" w:rsidRPr="000A0E58">
        <w:rPr>
          <w:lang w:val="fr-CH"/>
        </w:rPr>
        <w:t xml:space="preserve">, </w:t>
      </w:r>
      <w:r w:rsidR="00FF0270" w:rsidRPr="000A0E58">
        <w:rPr>
          <w:lang w:val="fr-CH"/>
        </w:rPr>
        <w:t>qui posent de réels défis en termes d’intégration des enfants</w:t>
      </w:r>
      <w:r w:rsidR="00895CCA" w:rsidRPr="000A0E58">
        <w:rPr>
          <w:lang w:val="fr-CH"/>
        </w:rPr>
        <w:t xml:space="preserve">, </w:t>
      </w:r>
      <w:r w:rsidR="00FF0270" w:rsidRPr="000A0E58">
        <w:rPr>
          <w:lang w:val="fr-CH"/>
        </w:rPr>
        <w:t>dans le système scolaire</w:t>
      </w:r>
      <w:r w:rsidR="000E7992" w:rsidRPr="000A0E58">
        <w:rPr>
          <w:lang w:val="fr-CH"/>
        </w:rPr>
        <w:t xml:space="preserve"> notamment</w:t>
      </w:r>
      <w:r w:rsidR="00895CCA" w:rsidRPr="000A0E58">
        <w:rPr>
          <w:lang w:val="fr-CH"/>
        </w:rPr>
        <w:t xml:space="preserve">. </w:t>
      </w:r>
      <w:r w:rsidR="00FF0270" w:rsidRPr="000A0E58">
        <w:rPr>
          <w:lang w:val="fr-CH"/>
        </w:rPr>
        <w:t xml:space="preserve">La </w:t>
      </w:r>
      <w:r w:rsidR="00895CCA" w:rsidRPr="000A0E58">
        <w:rPr>
          <w:lang w:val="fr-CH"/>
        </w:rPr>
        <w:t xml:space="preserve">population </w:t>
      </w:r>
      <w:r w:rsidR="00FF0270" w:rsidRPr="000A0E58">
        <w:rPr>
          <w:lang w:val="fr-CH"/>
        </w:rPr>
        <w:t>l</w:t>
      </w:r>
      <w:r w:rsidR="00895CCA" w:rsidRPr="000A0E58">
        <w:rPr>
          <w:lang w:val="fr-CH"/>
        </w:rPr>
        <w:t>uxembourg</w:t>
      </w:r>
      <w:r w:rsidR="00FF0270" w:rsidRPr="000A0E58">
        <w:rPr>
          <w:lang w:val="fr-CH"/>
        </w:rPr>
        <w:t>eoise</w:t>
      </w:r>
      <w:r w:rsidR="00895CCA" w:rsidRPr="000A0E58">
        <w:rPr>
          <w:lang w:val="fr-CH"/>
        </w:rPr>
        <w:t xml:space="preserve"> </w:t>
      </w:r>
      <w:r w:rsidR="00FF0270" w:rsidRPr="000A0E58">
        <w:rPr>
          <w:lang w:val="fr-CH"/>
        </w:rPr>
        <w:t xml:space="preserve">s’est accrue de plus de </w:t>
      </w:r>
      <w:r w:rsidR="00895CCA" w:rsidRPr="000A0E58">
        <w:rPr>
          <w:lang w:val="fr-CH"/>
        </w:rPr>
        <w:t>22</w:t>
      </w:r>
      <w:r w:rsidR="00ED40E6" w:rsidRPr="000A0E58">
        <w:rPr>
          <w:lang w:val="fr-CH"/>
        </w:rPr>
        <w:t> </w:t>
      </w:r>
      <w:r w:rsidR="00FF0270" w:rsidRPr="000A0E58">
        <w:rPr>
          <w:lang w:val="fr-CH"/>
        </w:rPr>
        <w:t xml:space="preserve">% depuis </w:t>
      </w:r>
      <w:r w:rsidR="00895CCA" w:rsidRPr="000A0E58">
        <w:rPr>
          <w:lang w:val="fr-CH"/>
        </w:rPr>
        <w:t>2001</w:t>
      </w:r>
      <w:r w:rsidR="00FF0270" w:rsidRPr="000A0E58">
        <w:rPr>
          <w:lang w:val="fr-CH"/>
        </w:rPr>
        <w:t xml:space="preserve">, et le nombre d’enfants et de jeunes âgés de </w:t>
      </w:r>
      <w:r w:rsidR="00895CCA" w:rsidRPr="000A0E58">
        <w:rPr>
          <w:lang w:val="fr-CH"/>
        </w:rPr>
        <w:t>0</w:t>
      </w:r>
      <w:r w:rsidR="00FF0270" w:rsidRPr="000A0E58">
        <w:rPr>
          <w:lang w:val="fr-CH"/>
        </w:rPr>
        <w:t xml:space="preserve"> à </w:t>
      </w:r>
      <w:r w:rsidR="00895CCA" w:rsidRPr="000A0E58">
        <w:rPr>
          <w:lang w:val="fr-CH"/>
        </w:rPr>
        <w:t xml:space="preserve">19 </w:t>
      </w:r>
      <w:r w:rsidR="00FF0270" w:rsidRPr="000A0E58">
        <w:rPr>
          <w:lang w:val="fr-CH"/>
        </w:rPr>
        <w:t xml:space="preserve">ans de plus de </w:t>
      </w:r>
      <w:r w:rsidR="00ED40E6" w:rsidRPr="000A0E58">
        <w:rPr>
          <w:lang w:val="fr-CH"/>
        </w:rPr>
        <w:t>14 </w:t>
      </w:r>
      <w:r w:rsidR="00FF0270" w:rsidRPr="000A0E58">
        <w:rPr>
          <w:lang w:val="fr-CH"/>
        </w:rPr>
        <w:t>%</w:t>
      </w:r>
      <w:r w:rsidR="00895CCA" w:rsidRPr="000A0E58">
        <w:rPr>
          <w:lang w:val="fr-CH"/>
        </w:rPr>
        <w:t xml:space="preserve">. </w:t>
      </w:r>
      <w:r w:rsidR="00FF0270" w:rsidRPr="000A0E58">
        <w:rPr>
          <w:lang w:val="fr-CH"/>
        </w:rPr>
        <w:t>Cette évolution a eu des r</w:t>
      </w:r>
      <w:r w:rsidR="008810C9" w:rsidRPr="000A0E58">
        <w:rPr>
          <w:lang w:val="fr-CH"/>
        </w:rPr>
        <w:t xml:space="preserve">épercussions </w:t>
      </w:r>
      <w:r w:rsidR="00FF0270" w:rsidRPr="000A0E58">
        <w:rPr>
          <w:lang w:val="fr-CH"/>
        </w:rPr>
        <w:t xml:space="preserve">sur les </w:t>
      </w:r>
      <w:r w:rsidR="00D644CA" w:rsidRPr="000A0E58">
        <w:rPr>
          <w:lang w:val="fr-CH"/>
        </w:rPr>
        <w:t>priorités en matière de politique</w:t>
      </w:r>
      <w:r w:rsidR="00FF0270" w:rsidRPr="000A0E58">
        <w:rPr>
          <w:lang w:val="fr-CH"/>
        </w:rPr>
        <w:t xml:space="preserve"> </w:t>
      </w:r>
      <w:r w:rsidR="00D644CA" w:rsidRPr="000A0E58">
        <w:rPr>
          <w:lang w:val="fr-CH"/>
        </w:rPr>
        <w:t xml:space="preserve">ainsi que sur les besoins </w:t>
      </w:r>
      <w:r w:rsidR="000E7992" w:rsidRPr="000A0E58">
        <w:rPr>
          <w:lang w:val="fr-CH"/>
        </w:rPr>
        <w:t xml:space="preserve">en </w:t>
      </w:r>
      <w:r w:rsidR="00D644CA" w:rsidRPr="000A0E58">
        <w:rPr>
          <w:lang w:val="fr-CH"/>
        </w:rPr>
        <w:t xml:space="preserve">investissements </w:t>
      </w:r>
      <w:r w:rsidR="000E7992" w:rsidRPr="000A0E58">
        <w:rPr>
          <w:lang w:val="fr-CH"/>
        </w:rPr>
        <w:t xml:space="preserve">et </w:t>
      </w:r>
      <w:r w:rsidR="00DB3963" w:rsidRPr="000A0E58">
        <w:rPr>
          <w:lang w:val="fr-CH"/>
        </w:rPr>
        <w:t xml:space="preserve">en </w:t>
      </w:r>
      <w:r w:rsidR="000E7992" w:rsidRPr="000A0E58">
        <w:rPr>
          <w:lang w:val="fr-CH"/>
        </w:rPr>
        <w:t>infrastructure</w:t>
      </w:r>
      <w:r w:rsidR="00DB3963" w:rsidRPr="000A0E58">
        <w:rPr>
          <w:lang w:val="fr-CH"/>
        </w:rPr>
        <w:t>s</w:t>
      </w:r>
      <w:r w:rsidR="001B4DCE" w:rsidRPr="000A0E58">
        <w:rPr>
          <w:lang w:val="fr-CH"/>
        </w:rPr>
        <w:t xml:space="preserve">: </w:t>
      </w:r>
      <w:r w:rsidR="000E7992" w:rsidRPr="000A0E58">
        <w:rPr>
          <w:lang w:val="fr-CH"/>
        </w:rPr>
        <w:t xml:space="preserve">le nombre de places dans les structures d’assistance parentale accueillant des enfants de jour ou de nuit </w:t>
      </w:r>
      <w:r w:rsidR="00F51868" w:rsidRPr="000A0E58">
        <w:rPr>
          <w:lang w:val="fr-CH"/>
        </w:rPr>
        <w:t xml:space="preserve">ainsi que </w:t>
      </w:r>
      <w:r w:rsidR="000E7992" w:rsidRPr="000A0E58">
        <w:rPr>
          <w:lang w:val="fr-CH"/>
        </w:rPr>
        <w:t xml:space="preserve">dans les services </w:t>
      </w:r>
      <w:r w:rsidR="00F51868" w:rsidRPr="000A0E58">
        <w:rPr>
          <w:lang w:val="fr-CH"/>
        </w:rPr>
        <w:t>de prise en charge de la petite enfance a par exemple plus que quintuplé</w:t>
      </w:r>
      <w:r w:rsidR="00895CCA" w:rsidRPr="000A0E58">
        <w:rPr>
          <w:lang w:val="fr-CH"/>
        </w:rPr>
        <w:t xml:space="preserve">, </w:t>
      </w:r>
      <w:r w:rsidR="00F51868" w:rsidRPr="000A0E58">
        <w:rPr>
          <w:lang w:val="fr-CH"/>
        </w:rPr>
        <w:t xml:space="preserve">et le nombre d’élèves </w:t>
      </w:r>
      <w:r w:rsidR="00D37351" w:rsidRPr="000A0E58">
        <w:rPr>
          <w:lang w:val="fr-CH"/>
        </w:rPr>
        <w:t xml:space="preserve">dans </w:t>
      </w:r>
      <w:r w:rsidR="00F51868" w:rsidRPr="000A0E58">
        <w:rPr>
          <w:lang w:val="fr-CH"/>
        </w:rPr>
        <w:t>l’enseignement post-primaire a augmenté de 20</w:t>
      </w:r>
      <w:r w:rsidR="00ED40E6" w:rsidRPr="000A0E58">
        <w:rPr>
          <w:lang w:val="fr-CH"/>
        </w:rPr>
        <w:t> </w:t>
      </w:r>
      <w:r w:rsidR="00F51868" w:rsidRPr="000A0E58">
        <w:rPr>
          <w:lang w:val="fr-CH"/>
        </w:rPr>
        <w:t>%</w:t>
      </w:r>
      <w:r w:rsidR="00895CCA" w:rsidRPr="000A0E58">
        <w:rPr>
          <w:lang w:val="fr-CH"/>
        </w:rPr>
        <w:t>.</w:t>
      </w:r>
    </w:p>
    <w:p w:rsidR="00895CCA" w:rsidRPr="000A0E58" w:rsidRDefault="006D59F1" w:rsidP="000A0E58">
      <w:pPr>
        <w:pStyle w:val="SingleTxtG"/>
        <w:rPr>
          <w:lang w:val="fr-CH"/>
        </w:rPr>
      </w:pPr>
      <w:r w:rsidRPr="000A0E58">
        <w:rPr>
          <w:lang w:val="fr-CH"/>
        </w:rPr>
        <w:t>3.</w:t>
      </w:r>
      <w:r w:rsidRPr="000A0E58">
        <w:rPr>
          <w:lang w:val="fr-CH"/>
        </w:rPr>
        <w:tab/>
      </w:r>
      <w:r w:rsidR="00247824" w:rsidRPr="000A0E58">
        <w:rPr>
          <w:lang w:val="fr-CH"/>
        </w:rPr>
        <w:t xml:space="preserve">En mars </w:t>
      </w:r>
      <w:r w:rsidR="00895CCA" w:rsidRPr="000A0E58">
        <w:rPr>
          <w:lang w:val="fr-CH"/>
        </w:rPr>
        <w:t>2013</w:t>
      </w:r>
      <w:r w:rsidR="004C43E0" w:rsidRPr="000A0E58">
        <w:rPr>
          <w:lang w:val="fr-CH"/>
        </w:rPr>
        <w:t xml:space="preserve">, le Conseil de gouvernement </w:t>
      </w:r>
      <w:r w:rsidR="00605010" w:rsidRPr="000A0E58">
        <w:rPr>
          <w:lang w:val="fr-CH"/>
        </w:rPr>
        <w:t xml:space="preserve">a </w:t>
      </w:r>
      <w:r w:rsidR="00D81EE1" w:rsidRPr="000A0E58">
        <w:rPr>
          <w:lang w:val="fr-CH"/>
        </w:rPr>
        <w:t xml:space="preserve">engagé </w:t>
      </w:r>
      <w:r w:rsidR="00605010" w:rsidRPr="000A0E58">
        <w:rPr>
          <w:lang w:val="fr-CH"/>
        </w:rPr>
        <w:t xml:space="preserve">un </w:t>
      </w:r>
      <w:r w:rsidR="00D81EE1" w:rsidRPr="000A0E58">
        <w:rPr>
          <w:lang w:val="fr-CH"/>
        </w:rPr>
        <w:t xml:space="preserve">dialogue </w:t>
      </w:r>
      <w:r w:rsidR="00605010" w:rsidRPr="000A0E58">
        <w:rPr>
          <w:lang w:val="fr-CH"/>
        </w:rPr>
        <w:t>avec la jeunesse</w:t>
      </w:r>
      <w:r w:rsidR="00D81EE1" w:rsidRPr="000A0E58">
        <w:rPr>
          <w:lang w:val="fr-CH"/>
        </w:rPr>
        <w:t xml:space="preserve">, </w:t>
      </w:r>
      <w:r w:rsidR="005C4C66" w:rsidRPr="000A0E58">
        <w:rPr>
          <w:lang w:val="fr-CH"/>
        </w:rPr>
        <w:t xml:space="preserve">en mettant en place </w:t>
      </w:r>
      <w:r w:rsidR="00D81EE1" w:rsidRPr="000A0E58">
        <w:rPr>
          <w:lang w:val="fr-CH"/>
        </w:rPr>
        <w:t>un mécanisme de consultation</w:t>
      </w:r>
      <w:r w:rsidR="005C4C66" w:rsidRPr="000A0E58">
        <w:rPr>
          <w:lang w:val="fr-CH"/>
        </w:rPr>
        <w:t xml:space="preserve"> encadrée</w:t>
      </w:r>
      <w:r w:rsidR="00895CCA" w:rsidRPr="000A0E58">
        <w:rPr>
          <w:lang w:val="fr-CH"/>
        </w:rPr>
        <w:t xml:space="preserve">. </w:t>
      </w:r>
      <w:r w:rsidR="00605010" w:rsidRPr="000A0E58">
        <w:rPr>
          <w:lang w:val="fr-CH"/>
        </w:rPr>
        <w:t>Le pre</w:t>
      </w:r>
      <w:r w:rsidR="00D81EE1" w:rsidRPr="000A0E58">
        <w:rPr>
          <w:lang w:val="fr-CH"/>
        </w:rPr>
        <w:t>mier point à l’ordre du jour a porté sur l’initiative</w:t>
      </w:r>
      <w:r w:rsidR="00982DDD" w:rsidRPr="000A0E58">
        <w:rPr>
          <w:lang w:val="fr-CH"/>
        </w:rPr>
        <w:t xml:space="preserve"> </w:t>
      </w:r>
      <w:r w:rsidR="00163FCD" w:rsidRPr="000A0E58">
        <w:rPr>
          <w:lang w:val="fr-CH"/>
        </w:rPr>
        <w:t xml:space="preserve">intitulée </w:t>
      </w:r>
      <w:r w:rsidR="00952C3E">
        <w:rPr>
          <w:lang w:val="fr-CH"/>
        </w:rPr>
        <w:t>«</w:t>
      </w:r>
      <w:r w:rsidR="00163FCD" w:rsidRPr="000A0E58">
        <w:rPr>
          <w:i/>
          <w:lang w:val="fr-CH"/>
        </w:rPr>
        <w:t>Garantie jeunes</w:t>
      </w:r>
      <w:r w:rsidR="00952C3E">
        <w:rPr>
          <w:i/>
          <w:lang w:val="fr-CH"/>
        </w:rPr>
        <w:t>»</w:t>
      </w:r>
      <w:r w:rsidR="005353EF" w:rsidRPr="000A0E58">
        <w:rPr>
          <w:lang w:val="fr-CH"/>
        </w:rPr>
        <w:t>,</w:t>
      </w:r>
      <w:r w:rsidR="00163FCD" w:rsidRPr="000A0E58">
        <w:rPr>
          <w:lang w:val="fr-CH"/>
        </w:rPr>
        <w:t xml:space="preserve"> </w:t>
      </w:r>
      <w:r w:rsidR="00E90B3F" w:rsidRPr="000A0E58">
        <w:rPr>
          <w:lang w:val="fr-CH"/>
        </w:rPr>
        <w:t>lancée par les ministres de l’emploi de l’Union européenne</w:t>
      </w:r>
      <w:r w:rsidR="00F55030" w:rsidRPr="000A0E58">
        <w:rPr>
          <w:lang w:val="fr-CH"/>
        </w:rPr>
        <w:t xml:space="preserve"> et</w:t>
      </w:r>
      <w:r w:rsidR="00E90B3F" w:rsidRPr="000A0E58">
        <w:rPr>
          <w:lang w:val="fr-CH"/>
        </w:rPr>
        <w:t xml:space="preserve"> </w:t>
      </w:r>
      <w:r w:rsidR="00163FCD" w:rsidRPr="000A0E58">
        <w:rPr>
          <w:lang w:val="fr-CH"/>
        </w:rPr>
        <w:t xml:space="preserve">destinée à offrir </w:t>
      </w:r>
      <w:r w:rsidR="00F55030" w:rsidRPr="000A0E58">
        <w:rPr>
          <w:lang w:val="fr-CH"/>
        </w:rPr>
        <w:t xml:space="preserve">aux jeunes </w:t>
      </w:r>
      <w:r w:rsidR="00163FCD" w:rsidRPr="000A0E58">
        <w:rPr>
          <w:lang w:val="fr-CH"/>
        </w:rPr>
        <w:t>des possibilités d’emploi</w:t>
      </w:r>
      <w:r w:rsidR="00895CCA" w:rsidRPr="000A0E58">
        <w:rPr>
          <w:lang w:val="fr-CH"/>
        </w:rPr>
        <w:t>.</w:t>
      </w:r>
    </w:p>
    <w:p w:rsidR="00895CCA" w:rsidRPr="000A0E58" w:rsidRDefault="006D59F1" w:rsidP="000A0E58">
      <w:pPr>
        <w:pStyle w:val="SingleTxtG"/>
        <w:rPr>
          <w:lang w:val="fr-CH"/>
        </w:rPr>
      </w:pPr>
      <w:r w:rsidRPr="000A0E58">
        <w:rPr>
          <w:lang w:val="fr-CH"/>
        </w:rPr>
        <w:t>4.</w:t>
      </w:r>
      <w:r w:rsidRPr="000A0E58">
        <w:rPr>
          <w:lang w:val="fr-CH"/>
        </w:rPr>
        <w:tab/>
      </w:r>
      <w:r w:rsidR="00567C34" w:rsidRPr="000A0E58">
        <w:rPr>
          <w:lang w:val="fr-CH"/>
        </w:rPr>
        <w:t xml:space="preserve">En juillet </w:t>
      </w:r>
      <w:r w:rsidR="00895CCA" w:rsidRPr="000A0E58">
        <w:rPr>
          <w:lang w:val="fr-CH"/>
        </w:rPr>
        <w:t>2013</w:t>
      </w:r>
      <w:r w:rsidR="00567C34" w:rsidRPr="000A0E58">
        <w:rPr>
          <w:lang w:val="fr-CH"/>
        </w:rPr>
        <w:t xml:space="preserve">, les </w:t>
      </w:r>
      <w:r w:rsidR="00F76953" w:rsidRPr="000A0E58">
        <w:rPr>
          <w:lang w:val="fr-CH"/>
        </w:rPr>
        <w:t>ministres de l’éducation</w:t>
      </w:r>
      <w:r w:rsidR="00D37351" w:rsidRPr="000A0E58">
        <w:rPr>
          <w:lang w:val="fr-CH"/>
        </w:rPr>
        <w:t>,</w:t>
      </w:r>
      <w:r w:rsidR="00F76953" w:rsidRPr="000A0E58">
        <w:rPr>
          <w:lang w:val="fr-CH"/>
        </w:rPr>
        <w:t xml:space="preserve"> de l’égalité des chances</w:t>
      </w:r>
      <w:r w:rsidR="005356DA" w:rsidRPr="000A0E58">
        <w:rPr>
          <w:lang w:val="fr-CH"/>
        </w:rPr>
        <w:t>, de la famille et de la santé</w:t>
      </w:r>
      <w:r w:rsidR="00895CCA" w:rsidRPr="000A0E58">
        <w:rPr>
          <w:lang w:val="fr-CH"/>
        </w:rPr>
        <w:t xml:space="preserve"> </w:t>
      </w:r>
      <w:r w:rsidR="005356DA" w:rsidRPr="000A0E58">
        <w:rPr>
          <w:lang w:val="fr-CH"/>
        </w:rPr>
        <w:t xml:space="preserve">ont lancé le programme national pour la promotion de la santé affective et sexuelle et ont annoncé l’adoption d’une politique commune pour la mise en œuvre d’un plan d’action pour </w:t>
      </w:r>
      <w:r w:rsidR="00895CCA" w:rsidRPr="000A0E58">
        <w:rPr>
          <w:lang w:val="fr-CH"/>
        </w:rPr>
        <w:t>2013</w:t>
      </w:r>
      <w:r w:rsidR="00ED40E6" w:rsidRPr="000A0E58">
        <w:rPr>
          <w:lang w:val="fr-CH"/>
        </w:rPr>
        <w:t>-</w:t>
      </w:r>
      <w:r w:rsidR="00895CCA" w:rsidRPr="000A0E58">
        <w:rPr>
          <w:lang w:val="fr-CH"/>
        </w:rPr>
        <w:t>2016.</w:t>
      </w:r>
    </w:p>
    <w:p w:rsidR="00895CCA" w:rsidRPr="000A0E58" w:rsidRDefault="006D59F1" w:rsidP="000A0E58">
      <w:pPr>
        <w:pStyle w:val="SingleTxtG"/>
        <w:rPr>
          <w:lang w:val="fr-CH"/>
        </w:rPr>
      </w:pPr>
      <w:r w:rsidRPr="000A0E58">
        <w:rPr>
          <w:lang w:val="fr-CH"/>
        </w:rPr>
        <w:t>5.</w:t>
      </w:r>
      <w:r w:rsidRPr="000A0E58">
        <w:rPr>
          <w:lang w:val="fr-CH"/>
        </w:rPr>
        <w:tab/>
      </w:r>
      <w:r w:rsidR="005356DA" w:rsidRPr="000A0E58">
        <w:rPr>
          <w:lang w:val="fr-CH"/>
        </w:rPr>
        <w:t xml:space="preserve">En septembre </w:t>
      </w:r>
      <w:r w:rsidR="00895CCA" w:rsidRPr="000A0E58">
        <w:rPr>
          <w:lang w:val="fr-CH"/>
        </w:rPr>
        <w:t>2013</w:t>
      </w:r>
      <w:r w:rsidR="005356DA" w:rsidRPr="000A0E58">
        <w:rPr>
          <w:lang w:val="fr-CH"/>
        </w:rPr>
        <w:t xml:space="preserve">, le </w:t>
      </w:r>
      <w:r w:rsidR="00E64FEB" w:rsidRPr="000A0E58">
        <w:rPr>
          <w:lang w:val="fr-CH"/>
        </w:rPr>
        <w:t xml:space="preserve">Ministère </w:t>
      </w:r>
      <w:r w:rsidR="005356DA" w:rsidRPr="000A0E58">
        <w:rPr>
          <w:lang w:val="fr-CH"/>
        </w:rPr>
        <w:t>de la santé et le Centre de recherche public de la santé ont publié deux rapports sur la santé des nouveau-nés et de leur maman</w:t>
      </w:r>
      <w:r w:rsidR="00895CCA" w:rsidRPr="000A0E58">
        <w:rPr>
          <w:lang w:val="fr-CH"/>
        </w:rPr>
        <w:t xml:space="preserve">. </w:t>
      </w:r>
      <w:r w:rsidR="005356DA" w:rsidRPr="000A0E58">
        <w:rPr>
          <w:lang w:val="fr-CH"/>
        </w:rPr>
        <w:t>D’une manière générale</w:t>
      </w:r>
      <w:r w:rsidR="00895CCA" w:rsidRPr="000A0E58">
        <w:rPr>
          <w:lang w:val="fr-CH"/>
        </w:rPr>
        <w:t xml:space="preserve">, </w:t>
      </w:r>
      <w:r w:rsidR="005356DA" w:rsidRPr="000A0E58">
        <w:rPr>
          <w:lang w:val="fr-CH"/>
        </w:rPr>
        <w:t xml:space="preserve">le </w:t>
      </w:r>
      <w:r w:rsidR="00895CCA" w:rsidRPr="000A0E58">
        <w:rPr>
          <w:lang w:val="fr-CH"/>
        </w:rPr>
        <w:t xml:space="preserve">Luxembourg </w:t>
      </w:r>
      <w:r w:rsidR="005356DA" w:rsidRPr="000A0E58">
        <w:rPr>
          <w:lang w:val="fr-CH"/>
        </w:rPr>
        <w:t>respecte les recommandations d’</w:t>
      </w:r>
      <w:r w:rsidR="00895CCA" w:rsidRPr="000A0E58">
        <w:rPr>
          <w:lang w:val="fr-CH"/>
        </w:rPr>
        <w:t xml:space="preserve">Eurostat </w:t>
      </w:r>
      <w:r w:rsidR="005356DA" w:rsidRPr="000A0E58">
        <w:rPr>
          <w:lang w:val="fr-CH"/>
        </w:rPr>
        <w:t xml:space="preserve">et </w:t>
      </w:r>
      <w:r w:rsidR="00155437" w:rsidRPr="000A0E58">
        <w:rPr>
          <w:lang w:val="fr-CH"/>
        </w:rPr>
        <w:t xml:space="preserve">recueille </w:t>
      </w:r>
      <w:r w:rsidR="005356DA" w:rsidRPr="000A0E58">
        <w:rPr>
          <w:lang w:val="fr-CH"/>
        </w:rPr>
        <w:t xml:space="preserve">des données sur les grossesses et les naissances </w:t>
      </w:r>
      <w:r w:rsidR="00B926BF" w:rsidRPr="000A0E58">
        <w:rPr>
          <w:lang w:val="fr-CH"/>
        </w:rPr>
        <w:t>a</w:t>
      </w:r>
      <w:r w:rsidR="003251F1" w:rsidRPr="000A0E58">
        <w:rPr>
          <w:lang w:val="fr-CH"/>
        </w:rPr>
        <w:t>fin d’assurer un suivi fiable</w:t>
      </w:r>
      <w:r w:rsidR="00895CCA" w:rsidRPr="000A0E58">
        <w:rPr>
          <w:lang w:val="fr-CH"/>
        </w:rPr>
        <w:t>.</w:t>
      </w:r>
    </w:p>
    <w:p w:rsidR="00895CCA" w:rsidRPr="000A0E58" w:rsidRDefault="006D59F1" w:rsidP="000A0E58">
      <w:pPr>
        <w:pStyle w:val="SingleTxtG"/>
        <w:rPr>
          <w:lang w:val="fr-CH"/>
        </w:rPr>
      </w:pPr>
      <w:r w:rsidRPr="000A0E58">
        <w:rPr>
          <w:lang w:val="fr-CH"/>
        </w:rPr>
        <w:t>6.</w:t>
      </w:r>
      <w:r w:rsidRPr="000A0E58">
        <w:rPr>
          <w:lang w:val="fr-CH"/>
        </w:rPr>
        <w:tab/>
      </w:r>
      <w:r w:rsidR="003251F1" w:rsidRPr="000A0E58">
        <w:rPr>
          <w:lang w:val="fr-CH"/>
        </w:rPr>
        <w:t xml:space="preserve">Suite à des discussions avec la société civile, le monde politique et les autorités de police et de justice, </w:t>
      </w:r>
      <w:r w:rsidR="005817AC" w:rsidRPr="000A0E58">
        <w:rPr>
          <w:lang w:val="fr-CH"/>
        </w:rPr>
        <w:t>la loi sur la violence domestique a été considérablement remaniée récemment. Les droits des victimes, majeures ou non, sont désormais mieux garantis</w:t>
      </w:r>
      <w:r w:rsidR="00895CCA" w:rsidRPr="000A0E58">
        <w:rPr>
          <w:lang w:val="fr-CH"/>
        </w:rPr>
        <w:t>.</w:t>
      </w:r>
    </w:p>
    <w:p w:rsidR="00895CCA" w:rsidRPr="000A0E58" w:rsidRDefault="006D59F1" w:rsidP="000A0E58">
      <w:pPr>
        <w:pStyle w:val="SingleTxtG"/>
        <w:rPr>
          <w:lang w:val="fr-CH"/>
        </w:rPr>
      </w:pPr>
      <w:r w:rsidRPr="000A0E58">
        <w:rPr>
          <w:lang w:val="fr-CH"/>
        </w:rPr>
        <w:t>7.</w:t>
      </w:r>
      <w:r w:rsidRPr="000A0E58">
        <w:rPr>
          <w:lang w:val="fr-CH"/>
        </w:rPr>
        <w:tab/>
      </w:r>
      <w:r w:rsidR="005C64B6" w:rsidRPr="000A0E58">
        <w:rPr>
          <w:lang w:val="fr-CH"/>
        </w:rPr>
        <w:t>Un vaste projet de réforme de l’enseignement secondaire est actuellement en cours, et un nouveau projet de loi a été soumis au Parlement au printemps 2013</w:t>
      </w:r>
      <w:r w:rsidR="00895CCA" w:rsidRPr="000A0E58">
        <w:rPr>
          <w:lang w:val="fr-CH"/>
        </w:rPr>
        <w:t xml:space="preserve">. </w:t>
      </w:r>
      <w:r w:rsidR="00680B1E" w:rsidRPr="000A0E58">
        <w:rPr>
          <w:lang w:val="fr-CH"/>
        </w:rPr>
        <w:t xml:space="preserve">La diversité linguistique et sociale des élèves constitue le </w:t>
      </w:r>
      <w:r w:rsidR="005C64B6" w:rsidRPr="000A0E58">
        <w:rPr>
          <w:lang w:val="fr-CH"/>
        </w:rPr>
        <w:t xml:space="preserve">défi le plus important </w:t>
      </w:r>
      <w:r w:rsidR="00680B1E" w:rsidRPr="000A0E58">
        <w:rPr>
          <w:lang w:val="fr-CH"/>
        </w:rPr>
        <w:t>à relever</w:t>
      </w:r>
      <w:r w:rsidR="005C64B6" w:rsidRPr="000A0E58">
        <w:rPr>
          <w:lang w:val="fr-CH"/>
        </w:rPr>
        <w:t xml:space="preserve">. </w:t>
      </w:r>
      <w:r w:rsidR="00680B1E" w:rsidRPr="000A0E58">
        <w:rPr>
          <w:lang w:val="fr-CH"/>
        </w:rPr>
        <w:t xml:space="preserve">En tenant davantage compte de leurs profils très différents, il sera possible de permettre à </w:t>
      </w:r>
      <w:r w:rsidR="00E214B9" w:rsidRPr="000A0E58">
        <w:rPr>
          <w:lang w:val="fr-CH"/>
        </w:rPr>
        <w:t xml:space="preserve">un plus grand nombre d’entre eux </w:t>
      </w:r>
      <w:r w:rsidR="00680B1E" w:rsidRPr="000A0E58">
        <w:rPr>
          <w:lang w:val="fr-CH"/>
        </w:rPr>
        <w:t>d’avoir accès aux études supérieures.</w:t>
      </w:r>
      <w:r w:rsidR="00895CCA" w:rsidRPr="000A0E58">
        <w:rPr>
          <w:lang w:val="fr-CH"/>
        </w:rPr>
        <w:t xml:space="preserve"> </w:t>
      </w:r>
      <w:r w:rsidR="00E26487" w:rsidRPr="000A0E58">
        <w:rPr>
          <w:lang w:val="fr-CH"/>
        </w:rPr>
        <w:t xml:space="preserve">Des mécanismes d’orientation scolaire et un nouveau système d’évaluation des étudiants sont actuellement mis sur pied, </w:t>
      </w:r>
      <w:r w:rsidR="000412C1" w:rsidRPr="000A0E58">
        <w:rPr>
          <w:lang w:val="fr-CH"/>
        </w:rPr>
        <w:t>et il est envisagé d’introduire des cours d’éducation éthique</w:t>
      </w:r>
      <w:r w:rsidR="00895CCA" w:rsidRPr="000A0E58">
        <w:rPr>
          <w:lang w:val="fr-CH"/>
        </w:rPr>
        <w:t>.</w:t>
      </w:r>
    </w:p>
    <w:p w:rsidR="00895CCA" w:rsidRPr="000A0E58" w:rsidRDefault="006D59F1" w:rsidP="000A0E58">
      <w:pPr>
        <w:pStyle w:val="SingleTxtG"/>
        <w:rPr>
          <w:lang w:val="fr-CH"/>
        </w:rPr>
      </w:pPr>
      <w:r w:rsidRPr="000A0E58">
        <w:rPr>
          <w:lang w:val="fr-CH"/>
        </w:rPr>
        <w:t>8.</w:t>
      </w:r>
      <w:r w:rsidRPr="000A0E58">
        <w:rPr>
          <w:lang w:val="fr-CH"/>
        </w:rPr>
        <w:tab/>
      </w:r>
      <w:r w:rsidR="000412C1" w:rsidRPr="000A0E58">
        <w:rPr>
          <w:lang w:val="fr-CH"/>
        </w:rPr>
        <w:t xml:space="preserve">Un projet pilote a été mis en place pour aider les primo-arrivants à rejoindre le </w:t>
      </w:r>
      <w:r w:rsidR="002703C0" w:rsidRPr="000A0E58">
        <w:rPr>
          <w:lang w:val="fr-CH"/>
        </w:rPr>
        <w:t xml:space="preserve">système </w:t>
      </w:r>
      <w:r w:rsidR="000412C1" w:rsidRPr="000A0E58">
        <w:rPr>
          <w:lang w:val="fr-CH"/>
        </w:rPr>
        <w:t xml:space="preserve">scolaire ordinaire, </w:t>
      </w:r>
      <w:r w:rsidR="00280B96" w:rsidRPr="000A0E58">
        <w:rPr>
          <w:lang w:val="fr-CH"/>
        </w:rPr>
        <w:t xml:space="preserve">en </w:t>
      </w:r>
      <w:r w:rsidR="00940F7D" w:rsidRPr="000A0E58">
        <w:rPr>
          <w:lang w:val="fr-CH"/>
        </w:rPr>
        <w:t xml:space="preserve">tenant compte </w:t>
      </w:r>
      <w:r w:rsidR="00280B96" w:rsidRPr="000A0E58">
        <w:rPr>
          <w:lang w:val="fr-CH"/>
        </w:rPr>
        <w:t xml:space="preserve">de </w:t>
      </w:r>
      <w:r w:rsidR="002703C0" w:rsidRPr="000A0E58">
        <w:rPr>
          <w:lang w:val="fr-CH"/>
        </w:rPr>
        <w:t xml:space="preserve">leurs compétences linguistiques et </w:t>
      </w:r>
      <w:r w:rsidR="00940F7D" w:rsidRPr="000A0E58">
        <w:rPr>
          <w:lang w:val="fr-CH"/>
        </w:rPr>
        <w:t>en renforçant leurs compétences d’apprentissage</w:t>
      </w:r>
      <w:r w:rsidR="00895CCA" w:rsidRPr="000A0E58">
        <w:rPr>
          <w:lang w:val="fr-CH"/>
        </w:rPr>
        <w:t>.</w:t>
      </w:r>
    </w:p>
    <w:p w:rsidR="00895CCA" w:rsidRPr="000A0E58" w:rsidRDefault="006D59F1" w:rsidP="000A0E58">
      <w:pPr>
        <w:pStyle w:val="SingleTxtG"/>
        <w:rPr>
          <w:lang w:val="fr-CH"/>
        </w:rPr>
      </w:pPr>
      <w:r w:rsidRPr="000A0E58">
        <w:rPr>
          <w:lang w:val="fr-CH"/>
        </w:rPr>
        <w:t>9.</w:t>
      </w:r>
      <w:r w:rsidRPr="000A0E58">
        <w:rPr>
          <w:lang w:val="fr-CH"/>
        </w:rPr>
        <w:tab/>
      </w:r>
      <w:r w:rsidR="00940F7D" w:rsidRPr="000A0E58">
        <w:rPr>
          <w:lang w:val="fr-CH"/>
        </w:rPr>
        <w:t>Pour ce qui est des enfants handicapés</w:t>
      </w:r>
      <w:r w:rsidR="00895CCA" w:rsidRPr="000A0E58">
        <w:rPr>
          <w:lang w:val="fr-CH"/>
        </w:rPr>
        <w:t xml:space="preserve">, </w:t>
      </w:r>
      <w:r w:rsidR="00940F7D" w:rsidRPr="000A0E58">
        <w:rPr>
          <w:lang w:val="fr-CH"/>
        </w:rPr>
        <w:t xml:space="preserve">M. </w:t>
      </w:r>
      <w:proofErr w:type="spellStart"/>
      <w:r w:rsidR="00940F7D" w:rsidRPr="000A0E58">
        <w:rPr>
          <w:lang w:val="fr-CH"/>
        </w:rPr>
        <w:t>Hoscheit</w:t>
      </w:r>
      <w:proofErr w:type="spellEnd"/>
      <w:r w:rsidR="00940F7D" w:rsidRPr="000A0E58">
        <w:rPr>
          <w:lang w:val="fr-CH"/>
        </w:rPr>
        <w:t xml:space="preserve"> dit que le Gouvernement luxembourgeois prévoit d’entreprendre une étude sur l’inclusion</w:t>
      </w:r>
      <w:r w:rsidR="00F92701" w:rsidRPr="000A0E58">
        <w:rPr>
          <w:lang w:val="fr-CH"/>
        </w:rPr>
        <w:t>, dont l’objectif est de sensibiliser les élèves à cette notion</w:t>
      </w:r>
      <w:r w:rsidR="00045EBB" w:rsidRPr="000A0E58">
        <w:rPr>
          <w:lang w:val="fr-CH"/>
        </w:rPr>
        <w:t xml:space="preserve">, </w:t>
      </w:r>
      <w:r w:rsidR="000A4BFA" w:rsidRPr="000A0E58">
        <w:rPr>
          <w:lang w:val="fr-CH"/>
        </w:rPr>
        <w:t xml:space="preserve">les mesures à relativement court terme </w:t>
      </w:r>
      <w:r w:rsidR="00723B4C" w:rsidRPr="000A0E58">
        <w:rPr>
          <w:lang w:val="fr-CH"/>
        </w:rPr>
        <w:t>prises j</w:t>
      </w:r>
      <w:r w:rsidR="00045EBB" w:rsidRPr="000A0E58">
        <w:rPr>
          <w:lang w:val="fr-CH"/>
        </w:rPr>
        <w:t>usqu’à présent se révélant</w:t>
      </w:r>
      <w:r w:rsidR="00723B4C" w:rsidRPr="000A0E58">
        <w:rPr>
          <w:lang w:val="fr-CH"/>
        </w:rPr>
        <w:t xml:space="preserve"> insuffisantes</w:t>
      </w:r>
      <w:r w:rsidR="00895CCA" w:rsidRPr="000A0E58">
        <w:rPr>
          <w:lang w:val="fr-CH"/>
        </w:rPr>
        <w:t>.</w:t>
      </w:r>
      <w:r w:rsidR="00ED5C3A" w:rsidRPr="000A0E58">
        <w:rPr>
          <w:lang w:val="fr-CH"/>
        </w:rPr>
        <w:t xml:space="preserve"> Une campagne de publicité à la télévision</w:t>
      </w:r>
      <w:r w:rsidR="00206C2A" w:rsidRPr="000A0E58">
        <w:rPr>
          <w:lang w:val="fr-CH"/>
        </w:rPr>
        <w:t xml:space="preserve">, dont la diffusion est prévue pour </w:t>
      </w:r>
      <w:r w:rsidR="00ED5C3A" w:rsidRPr="000A0E58">
        <w:rPr>
          <w:lang w:val="fr-CH"/>
        </w:rPr>
        <w:t xml:space="preserve">décembre </w:t>
      </w:r>
      <w:smartTag w:uri="urn:schemas-microsoft-com:office:smarttags" w:element="metricconverter">
        <w:smartTagPr>
          <w:attr w:name="ProductID" w:val="2013, a"/>
        </w:smartTagPr>
        <w:r w:rsidR="00ED5C3A" w:rsidRPr="000A0E58">
          <w:rPr>
            <w:lang w:val="fr-CH"/>
          </w:rPr>
          <w:t xml:space="preserve">2013, </w:t>
        </w:r>
        <w:r w:rsidR="006350F7" w:rsidRPr="000A0E58">
          <w:rPr>
            <w:lang w:val="fr-CH"/>
          </w:rPr>
          <w:t>a</w:t>
        </w:r>
      </w:smartTag>
      <w:r w:rsidR="006350F7" w:rsidRPr="000A0E58">
        <w:rPr>
          <w:lang w:val="fr-CH"/>
        </w:rPr>
        <w:t xml:space="preserve"> pour objectif de montrer que les personnes handicapées sont davantage gênées par les barrières auxquelles elles se heurtent </w:t>
      </w:r>
      <w:r w:rsidR="00206C2A" w:rsidRPr="000A0E58">
        <w:rPr>
          <w:lang w:val="fr-CH"/>
        </w:rPr>
        <w:t xml:space="preserve">chaque jour </w:t>
      </w:r>
      <w:r w:rsidR="006350F7" w:rsidRPr="000A0E58">
        <w:rPr>
          <w:lang w:val="fr-CH"/>
        </w:rPr>
        <w:t xml:space="preserve">que par leur handicap proprement </w:t>
      </w:r>
      <w:r w:rsidR="00F93E7B" w:rsidRPr="000A0E58">
        <w:rPr>
          <w:lang w:val="fr-CH"/>
        </w:rPr>
        <w:t>dit</w:t>
      </w:r>
      <w:r w:rsidR="006350F7" w:rsidRPr="000A0E58">
        <w:rPr>
          <w:lang w:val="fr-CH"/>
        </w:rPr>
        <w:t xml:space="preserve">. Entre autres initiatives, il est </w:t>
      </w:r>
      <w:r w:rsidR="00206C2A" w:rsidRPr="000A0E58">
        <w:rPr>
          <w:lang w:val="fr-CH"/>
        </w:rPr>
        <w:t xml:space="preserve">également </w:t>
      </w:r>
      <w:r w:rsidR="006350F7" w:rsidRPr="000A0E58">
        <w:rPr>
          <w:lang w:val="fr-CH"/>
        </w:rPr>
        <w:t xml:space="preserve">prévu </w:t>
      </w:r>
      <w:r w:rsidR="00206C2A" w:rsidRPr="000A0E58">
        <w:rPr>
          <w:lang w:val="fr-CH"/>
        </w:rPr>
        <w:t xml:space="preserve">de créer un centre </w:t>
      </w:r>
      <w:r w:rsidR="00F93E7B" w:rsidRPr="000A0E58">
        <w:rPr>
          <w:lang w:val="fr-CH"/>
        </w:rPr>
        <w:t xml:space="preserve">social de réadaptation pour les enfants handicapés âgés de </w:t>
      </w:r>
      <w:r w:rsidR="00B370F5">
        <w:rPr>
          <w:lang w:val="fr-CH"/>
        </w:rPr>
        <w:t>5</w:t>
      </w:r>
      <w:r w:rsidR="00B370F5" w:rsidRPr="000A0E58">
        <w:rPr>
          <w:lang w:val="fr-CH"/>
        </w:rPr>
        <w:t xml:space="preserve"> </w:t>
      </w:r>
      <w:r w:rsidR="00F93E7B" w:rsidRPr="000A0E58">
        <w:rPr>
          <w:lang w:val="fr-CH"/>
        </w:rPr>
        <w:t>à 16 ans, et de mettre en œuvre un projet pilote prévoyant des activit</w:t>
      </w:r>
      <w:r w:rsidR="005E070E" w:rsidRPr="000A0E58">
        <w:rPr>
          <w:lang w:val="fr-CH"/>
        </w:rPr>
        <w:t>és extra</w:t>
      </w:r>
      <w:r w:rsidR="00F93E7B" w:rsidRPr="000A0E58">
        <w:rPr>
          <w:lang w:val="fr-CH"/>
        </w:rPr>
        <w:t>scol</w:t>
      </w:r>
      <w:r w:rsidR="005E070E" w:rsidRPr="000A0E58">
        <w:rPr>
          <w:lang w:val="fr-CH"/>
        </w:rPr>
        <w:t>aires pour les enfants autistes</w:t>
      </w:r>
      <w:r w:rsidR="00895CCA" w:rsidRPr="000A0E58">
        <w:rPr>
          <w:lang w:val="fr-CH"/>
        </w:rPr>
        <w:t>.</w:t>
      </w:r>
    </w:p>
    <w:p w:rsidR="00895CCA" w:rsidRPr="000A0E58" w:rsidRDefault="006D59F1" w:rsidP="000A0E58">
      <w:pPr>
        <w:pStyle w:val="SingleTxtG"/>
        <w:rPr>
          <w:lang w:val="fr-CH"/>
        </w:rPr>
      </w:pPr>
      <w:r w:rsidRPr="000A0E58">
        <w:rPr>
          <w:lang w:val="fr-CH"/>
        </w:rPr>
        <w:t>10.</w:t>
      </w:r>
      <w:r w:rsidRPr="000A0E58">
        <w:rPr>
          <w:lang w:val="fr-CH"/>
        </w:rPr>
        <w:tab/>
      </w:r>
      <w:r w:rsidR="006748AA" w:rsidRPr="000A0E58">
        <w:rPr>
          <w:b/>
          <w:lang w:val="fr-CH"/>
        </w:rPr>
        <w:t>M.</w:t>
      </w:r>
      <w:r w:rsidR="00895CCA" w:rsidRPr="000A0E58">
        <w:rPr>
          <w:b/>
          <w:lang w:val="fr-CH"/>
        </w:rPr>
        <w:t xml:space="preserve"> Gurán</w:t>
      </w:r>
      <w:r w:rsidR="00895CCA" w:rsidRPr="000A0E58">
        <w:rPr>
          <w:lang w:val="fr-CH"/>
        </w:rPr>
        <w:t xml:space="preserve"> (Rapporteur</w:t>
      </w:r>
      <w:r w:rsidR="006748AA" w:rsidRPr="000A0E58">
        <w:rPr>
          <w:lang w:val="fr-CH"/>
        </w:rPr>
        <w:t xml:space="preserve"> pour le Luxembourg</w:t>
      </w:r>
      <w:r w:rsidR="00895CCA" w:rsidRPr="000A0E58">
        <w:rPr>
          <w:lang w:val="fr-CH"/>
        </w:rPr>
        <w:t xml:space="preserve">) </w:t>
      </w:r>
      <w:r w:rsidR="00CA56F4" w:rsidRPr="000A0E58">
        <w:rPr>
          <w:lang w:val="fr-CH"/>
        </w:rPr>
        <w:t xml:space="preserve">dit que le Comité a pris note avec satisfaction du </w:t>
      </w:r>
      <w:r w:rsidR="005A1084" w:rsidRPr="000A0E58">
        <w:rPr>
          <w:lang w:val="fr-CH"/>
        </w:rPr>
        <w:t xml:space="preserve">rôle </w:t>
      </w:r>
      <w:r w:rsidR="00CA56F4" w:rsidRPr="000A0E58">
        <w:rPr>
          <w:lang w:val="fr-CH"/>
        </w:rPr>
        <w:t xml:space="preserve">actif qu’a joué le </w:t>
      </w:r>
      <w:r w:rsidR="00895CCA" w:rsidRPr="000A0E58">
        <w:rPr>
          <w:lang w:val="fr-CH"/>
        </w:rPr>
        <w:t xml:space="preserve">Luxembourg </w:t>
      </w:r>
      <w:r w:rsidR="00CA56F4" w:rsidRPr="000A0E58">
        <w:rPr>
          <w:lang w:val="fr-CH"/>
        </w:rPr>
        <w:t xml:space="preserve">dans les activités et les </w:t>
      </w:r>
      <w:r w:rsidR="00895CCA" w:rsidRPr="000A0E58">
        <w:rPr>
          <w:lang w:val="fr-CH"/>
        </w:rPr>
        <w:t xml:space="preserve">forums </w:t>
      </w:r>
      <w:r w:rsidR="00CA56F4" w:rsidRPr="000A0E58">
        <w:rPr>
          <w:lang w:val="fr-CH"/>
        </w:rPr>
        <w:t>portant sur les droits de l’enfant organisés au niveau européen</w:t>
      </w:r>
      <w:r w:rsidR="00895CCA" w:rsidRPr="000A0E58">
        <w:rPr>
          <w:lang w:val="fr-CH"/>
        </w:rPr>
        <w:t xml:space="preserve">; </w:t>
      </w:r>
      <w:r w:rsidR="00CA56F4" w:rsidRPr="000A0E58">
        <w:rPr>
          <w:lang w:val="fr-CH"/>
        </w:rPr>
        <w:t>il félicite l’État partie pour la présentation professionnelle de son rapport et la précision de ses r</w:t>
      </w:r>
      <w:r w:rsidR="008810C9" w:rsidRPr="000A0E58">
        <w:rPr>
          <w:lang w:val="fr-CH"/>
        </w:rPr>
        <w:t xml:space="preserve">éponses </w:t>
      </w:r>
      <w:r w:rsidR="00CA56F4" w:rsidRPr="000A0E58">
        <w:rPr>
          <w:lang w:val="fr-CH"/>
        </w:rPr>
        <w:t>écrites</w:t>
      </w:r>
      <w:r w:rsidR="00895CCA" w:rsidRPr="000A0E58">
        <w:rPr>
          <w:lang w:val="fr-CH"/>
        </w:rPr>
        <w:t>.</w:t>
      </w:r>
    </w:p>
    <w:p w:rsidR="00895CCA" w:rsidRPr="000A0E58" w:rsidRDefault="006D59F1" w:rsidP="000A0E58">
      <w:pPr>
        <w:pStyle w:val="SingleTxtG"/>
        <w:rPr>
          <w:lang w:val="fr-CH"/>
        </w:rPr>
      </w:pPr>
      <w:r w:rsidRPr="000A0E58">
        <w:rPr>
          <w:lang w:val="fr-CH"/>
        </w:rPr>
        <w:t>11.</w:t>
      </w:r>
      <w:r w:rsidRPr="000A0E58">
        <w:rPr>
          <w:lang w:val="fr-CH"/>
        </w:rPr>
        <w:tab/>
      </w:r>
      <w:r w:rsidR="003903FD" w:rsidRPr="000A0E58">
        <w:rPr>
          <w:lang w:val="fr-CH"/>
        </w:rPr>
        <w:t xml:space="preserve">Pour ce qui est du cadre institutionnel requis pour </w:t>
      </w:r>
      <w:r w:rsidR="00FC2EB8" w:rsidRPr="000A0E58">
        <w:rPr>
          <w:lang w:val="fr-CH"/>
        </w:rPr>
        <w:t>la mise en œuvre de la C</w:t>
      </w:r>
      <w:r w:rsidR="003903FD" w:rsidRPr="000A0E58">
        <w:rPr>
          <w:lang w:val="fr-CH"/>
        </w:rPr>
        <w:t>onvention, M. Gurán rappelle que</w:t>
      </w:r>
      <w:r w:rsidR="00895CCA" w:rsidRPr="000A0E58">
        <w:rPr>
          <w:lang w:val="fr-CH"/>
        </w:rPr>
        <w:t>,</w:t>
      </w:r>
      <w:r w:rsidR="003903FD" w:rsidRPr="000A0E58">
        <w:rPr>
          <w:lang w:val="fr-CH"/>
        </w:rPr>
        <w:t xml:space="preserve"> dans ses précédentes observations finales </w:t>
      </w:r>
      <w:r w:rsidR="00895CCA" w:rsidRPr="000A0E58">
        <w:rPr>
          <w:lang w:val="fr-CH"/>
        </w:rPr>
        <w:t>(CRC/C/15/Add.250),</w:t>
      </w:r>
      <w:r w:rsidR="003903FD" w:rsidRPr="000A0E58">
        <w:rPr>
          <w:lang w:val="fr-CH"/>
        </w:rPr>
        <w:t xml:space="preserve"> le </w:t>
      </w:r>
      <w:r w:rsidR="00FC2EB8" w:rsidRPr="000A0E58">
        <w:rPr>
          <w:lang w:val="fr-CH"/>
        </w:rPr>
        <w:t>C</w:t>
      </w:r>
      <w:r w:rsidR="003903FD" w:rsidRPr="000A0E58">
        <w:rPr>
          <w:lang w:val="fr-CH"/>
        </w:rPr>
        <w:t>omité avait recommandé à l’État partie d’élaborer et de mettre en œuvre un plan national d’action pour l’enfance</w:t>
      </w:r>
      <w:r w:rsidR="00895CCA" w:rsidRPr="000A0E58">
        <w:rPr>
          <w:lang w:val="fr-CH"/>
        </w:rPr>
        <w:t xml:space="preserve">. </w:t>
      </w:r>
      <w:r w:rsidR="003903FD" w:rsidRPr="000A0E58">
        <w:rPr>
          <w:lang w:val="fr-CH"/>
        </w:rPr>
        <w:t xml:space="preserve">D’après les </w:t>
      </w:r>
      <w:r w:rsidR="008810C9" w:rsidRPr="000A0E58">
        <w:rPr>
          <w:lang w:val="fr-CH"/>
        </w:rPr>
        <w:t xml:space="preserve">réponses </w:t>
      </w:r>
      <w:r w:rsidR="003903FD" w:rsidRPr="000A0E58">
        <w:rPr>
          <w:lang w:val="fr-CH"/>
        </w:rPr>
        <w:t xml:space="preserve">écrites à la liste des points à traiter </w:t>
      </w:r>
      <w:r w:rsidR="00895CCA" w:rsidRPr="000A0E58">
        <w:rPr>
          <w:lang w:val="fr-CH"/>
        </w:rPr>
        <w:t>(CRC/C/LUX/Q/3-4/Add.1)</w:t>
      </w:r>
      <w:r w:rsidR="003903FD" w:rsidRPr="000A0E58">
        <w:rPr>
          <w:lang w:val="fr-CH"/>
        </w:rPr>
        <w:t>,</w:t>
      </w:r>
      <w:r w:rsidR="00895CCA" w:rsidRPr="000A0E58">
        <w:rPr>
          <w:lang w:val="fr-CH"/>
        </w:rPr>
        <w:t xml:space="preserve"> </w:t>
      </w:r>
      <w:r w:rsidR="003903FD" w:rsidRPr="000A0E58">
        <w:rPr>
          <w:lang w:val="fr-CH"/>
        </w:rPr>
        <w:t>l’État partie a créé récemment un groupe de travail interministériel chargé d’élaborer un plan d’action et de coordonner l’action gouvernementale</w:t>
      </w:r>
      <w:r w:rsidR="00895CCA" w:rsidRPr="000A0E58">
        <w:rPr>
          <w:lang w:val="fr-CH"/>
        </w:rPr>
        <w:t xml:space="preserve">. </w:t>
      </w:r>
      <w:r w:rsidR="003903FD" w:rsidRPr="000A0E58">
        <w:rPr>
          <w:lang w:val="fr-CH"/>
        </w:rPr>
        <w:t>M. Gurán demande des précisions sur la structure et le mandat de ce groupe de travail</w:t>
      </w:r>
      <w:r w:rsidR="00895CCA" w:rsidRPr="000A0E58">
        <w:rPr>
          <w:lang w:val="fr-CH"/>
        </w:rPr>
        <w:t>.</w:t>
      </w:r>
    </w:p>
    <w:p w:rsidR="00895CCA" w:rsidRPr="000A0E58" w:rsidRDefault="006D59F1" w:rsidP="000A0E58">
      <w:pPr>
        <w:pStyle w:val="SingleTxtG"/>
        <w:rPr>
          <w:lang w:val="fr-CH"/>
        </w:rPr>
      </w:pPr>
      <w:r w:rsidRPr="000A0E58">
        <w:rPr>
          <w:lang w:val="fr-CH"/>
        </w:rPr>
        <w:t>12.</w:t>
      </w:r>
      <w:r w:rsidRPr="000A0E58">
        <w:rPr>
          <w:lang w:val="fr-CH"/>
        </w:rPr>
        <w:tab/>
      </w:r>
      <w:r w:rsidR="003903FD" w:rsidRPr="000A0E58">
        <w:rPr>
          <w:lang w:val="fr-CH"/>
        </w:rPr>
        <w:t xml:space="preserve">M. Gurán demande quelles mesures le groupe de travail envisage de prendre </w:t>
      </w:r>
      <w:r w:rsidR="00FC2EB8" w:rsidRPr="000A0E58">
        <w:rPr>
          <w:lang w:val="fr-CH"/>
        </w:rPr>
        <w:t xml:space="preserve">à court terme </w:t>
      </w:r>
      <w:r w:rsidR="003903FD" w:rsidRPr="000A0E58">
        <w:rPr>
          <w:lang w:val="fr-CH"/>
        </w:rPr>
        <w:t>dans le domaine de la coordination, et notamment de la coordination avec l’Office national de l’enfance (ONE)</w:t>
      </w:r>
      <w:r w:rsidR="00895CCA" w:rsidRPr="000A0E58">
        <w:rPr>
          <w:lang w:val="fr-CH"/>
        </w:rPr>
        <w:t xml:space="preserve">. </w:t>
      </w:r>
      <w:r w:rsidR="003903FD" w:rsidRPr="000A0E58">
        <w:rPr>
          <w:lang w:val="fr-CH"/>
        </w:rPr>
        <w:t>À cet égard, il aimerait en savoir plus sur le mandat de l’Office, ainsi que sur l’appui que lui apporte l’État</w:t>
      </w:r>
      <w:r w:rsidR="00895CCA" w:rsidRPr="000A0E58">
        <w:rPr>
          <w:lang w:val="fr-CH"/>
        </w:rPr>
        <w:t>.</w:t>
      </w:r>
    </w:p>
    <w:p w:rsidR="00895CCA" w:rsidRPr="000A0E58" w:rsidRDefault="006D59F1" w:rsidP="000A0E58">
      <w:pPr>
        <w:pStyle w:val="SingleTxtG"/>
        <w:rPr>
          <w:lang w:val="fr-CH"/>
        </w:rPr>
      </w:pPr>
      <w:r w:rsidRPr="000A0E58">
        <w:rPr>
          <w:lang w:val="fr-CH"/>
        </w:rPr>
        <w:t>13.</w:t>
      </w:r>
      <w:r w:rsidRPr="000A0E58">
        <w:rPr>
          <w:lang w:val="fr-CH"/>
        </w:rPr>
        <w:tab/>
      </w:r>
      <w:r w:rsidR="003903FD" w:rsidRPr="000A0E58">
        <w:rPr>
          <w:lang w:val="fr-CH"/>
        </w:rPr>
        <w:t xml:space="preserve">Dans quelle mesure est-ce que les ONG et les enfants eux-mêmes </w:t>
      </w:r>
      <w:r w:rsidR="00013585" w:rsidRPr="000A0E58">
        <w:rPr>
          <w:lang w:val="fr-CH"/>
        </w:rPr>
        <w:t>participent à s</w:t>
      </w:r>
      <w:r w:rsidR="003903FD" w:rsidRPr="000A0E58">
        <w:rPr>
          <w:lang w:val="fr-CH"/>
        </w:rPr>
        <w:t>es travaux</w:t>
      </w:r>
      <w:r w:rsidR="00A4189C" w:rsidRPr="000A0E58">
        <w:rPr>
          <w:lang w:val="fr-CH"/>
        </w:rPr>
        <w:t>?</w:t>
      </w:r>
      <w:r w:rsidR="00895CCA" w:rsidRPr="000A0E58">
        <w:rPr>
          <w:lang w:val="fr-CH"/>
        </w:rPr>
        <w:t xml:space="preserve"> </w:t>
      </w:r>
      <w:r w:rsidR="003903FD" w:rsidRPr="000A0E58">
        <w:rPr>
          <w:lang w:val="fr-CH"/>
        </w:rPr>
        <w:t xml:space="preserve">Il est difficile de dire </w:t>
      </w:r>
      <w:r w:rsidR="00D53C73" w:rsidRPr="000A0E58">
        <w:rPr>
          <w:lang w:val="fr-CH"/>
        </w:rPr>
        <w:t xml:space="preserve">si le principe de la participation des enfants à la gestion des affaires les concernant bénéficie d’un </w:t>
      </w:r>
      <w:r w:rsidR="008D6A09" w:rsidRPr="000A0E58">
        <w:rPr>
          <w:lang w:val="fr-CH"/>
        </w:rPr>
        <w:t xml:space="preserve">réel </w:t>
      </w:r>
      <w:r w:rsidR="00D53C73" w:rsidRPr="000A0E58">
        <w:rPr>
          <w:lang w:val="fr-CH"/>
        </w:rPr>
        <w:t xml:space="preserve">appui aux divers niveaux de la société, y compris au sein des </w:t>
      </w:r>
      <w:r w:rsidR="002A5694" w:rsidRPr="000A0E58">
        <w:rPr>
          <w:lang w:val="fr-CH"/>
        </w:rPr>
        <w:t>collectivités</w:t>
      </w:r>
      <w:r w:rsidR="00D53C73" w:rsidRPr="000A0E58">
        <w:rPr>
          <w:lang w:val="fr-CH"/>
        </w:rPr>
        <w:t xml:space="preserve"> locales et des écoles</w:t>
      </w:r>
      <w:r w:rsidR="00895CCA" w:rsidRPr="000A0E58">
        <w:rPr>
          <w:lang w:val="fr-CH"/>
        </w:rPr>
        <w:t>.</w:t>
      </w:r>
    </w:p>
    <w:p w:rsidR="00895CCA" w:rsidRPr="000A0E58" w:rsidRDefault="006D59F1" w:rsidP="000A0E58">
      <w:pPr>
        <w:pStyle w:val="SingleTxtG"/>
        <w:rPr>
          <w:lang w:val="fr-CH"/>
        </w:rPr>
      </w:pPr>
      <w:r w:rsidRPr="000A0E58">
        <w:rPr>
          <w:lang w:val="fr-CH"/>
        </w:rPr>
        <w:t>14.</w:t>
      </w:r>
      <w:r w:rsidRPr="000A0E58">
        <w:rPr>
          <w:lang w:val="fr-CH"/>
        </w:rPr>
        <w:tab/>
      </w:r>
      <w:r w:rsidR="002A5694" w:rsidRPr="000A0E58">
        <w:rPr>
          <w:lang w:val="fr-CH"/>
        </w:rPr>
        <w:t xml:space="preserve">Pour ce qui </w:t>
      </w:r>
      <w:r w:rsidR="004B176B" w:rsidRPr="000A0E58">
        <w:rPr>
          <w:lang w:val="fr-CH"/>
        </w:rPr>
        <w:t xml:space="preserve">est du </w:t>
      </w:r>
      <w:r w:rsidR="002A5694" w:rsidRPr="000A0E58">
        <w:rPr>
          <w:lang w:val="fr-CH"/>
        </w:rPr>
        <w:t xml:space="preserve">suivi </w:t>
      </w:r>
      <w:r w:rsidR="008810C9" w:rsidRPr="000A0E58">
        <w:rPr>
          <w:lang w:val="fr-CH"/>
        </w:rPr>
        <w:t>indépendant</w:t>
      </w:r>
      <w:r w:rsidR="00895CCA" w:rsidRPr="000A0E58">
        <w:rPr>
          <w:lang w:val="fr-CH"/>
        </w:rPr>
        <w:t xml:space="preserve">, </w:t>
      </w:r>
      <w:r w:rsidR="002A5694" w:rsidRPr="000A0E58">
        <w:rPr>
          <w:lang w:val="fr-CH"/>
        </w:rPr>
        <w:t xml:space="preserve">M. Gurán fait observer que l’Ombuds-Comité pour les droits de l’enfant relève d’un ministère, ce qui pose la question de son </w:t>
      </w:r>
      <w:r w:rsidR="008810C9" w:rsidRPr="000A0E58">
        <w:rPr>
          <w:lang w:val="fr-CH"/>
        </w:rPr>
        <w:t>indépendance</w:t>
      </w:r>
      <w:r w:rsidR="002A5694" w:rsidRPr="000A0E58">
        <w:rPr>
          <w:lang w:val="fr-CH"/>
        </w:rPr>
        <w:t xml:space="preserve">. Il demande des précisions sur les qualifications professionnelles des membres de </w:t>
      </w:r>
      <w:r w:rsidR="004B176B" w:rsidRPr="000A0E58">
        <w:rPr>
          <w:lang w:val="fr-CH"/>
        </w:rPr>
        <w:t>cette institution</w:t>
      </w:r>
      <w:r w:rsidR="00895CCA" w:rsidRPr="000A0E58">
        <w:rPr>
          <w:lang w:val="fr-CH"/>
        </w:rPr>
        <w:t>.</w:t>
      </w:r>
    </w:p>
    <w:p w:rsidR="00DD5F5C" w:rsidRPr="000A0E58" w:rsidRDefault="006D59F1" w:rsidP="000A0E58">
      <w:pPr>
        <w:pStyle w:val="SingleTxtG"/>
        <w:rPr>
          <w:lang w:val="fr-CH"/>
        </w:rPr>
      </w:pPr>
      <w:r w:rsidRPr="000A0E58">
        <w:rPr>
          <w:lang w:val="fr-CH"/>
        </w:rPr>
        <w:t>15.</w:t>
      </w:r>
      <w:r w:rsidRPr="000A0E58">
        <w:rPr>
          <w:lang w:val="fr-CH"/>
        </w:rPr>
        <w:tab/>
      </w:r>
      <w:r w:rsidR="00DD5F5C" w:rsidRPr="000A0E58">
        <w:rPr>
          <w:lang w:val="fr-CH"/>
        </w:rPr>
        <w:t>Comment l’accès à ce mécanisme de plainte destiné aux enfants est-il garanti</w:t>
      </w:r>
      <w:r w:rsidR="00A4189C" w:rsidRPr="000A0E58">
        <w:rPr>
          <w:lang w:val="fr-CH"/>
        </w:rPr>
        <w:t>?</w:t>
      </w:r>
      <w:r w:rsidR="00DD5F5C" w:rsidRPr="000A0E58">
        <w:rPr>
          <w:lang w:val="fr-CH"/>
        </w:rPr>
        <w:t xml:space="preserve"> Les enfants ont-ils connaissance de l’existence de l’</w:t>
      </w:r>
      <w:proofErr w:type="spellStart"/>
      <w:r w:rsidR="00DD5F5C" w:rsidRPr="000A0E58">
        <w:rPr>
          <w:lang w:val="fr-CH"/>
        </w:rPr>
        <w:t>Ombuds</w:t>
      </w:r>
      <w:proofErr w:type="spellEnd"/>
      <w:r w:rsidR="00DD5F5C" w:rsidRPr="000A0E58">
        <w:rPr>
          <w:lang w:val="fr-CH"/>
        </w:rPr>
        <w:t>-Comité</w:t>
      </w:r>
      <w:r w:rsidR="00895CCA" w:rsidRPr="000A0E58">
        <w:rPr>
          <w:lang w:val="fr-CH"/>
        </w:rPr>
        <w:t xml:space="preserve"> </w:t>
      </w:r>
      <w:r w:rsidR="00DD5F5C" w:rsidRPr="000A0E58">
        <w:rPr>
          <w:lang w:val="fr-CH"/>
        </w:rPr>
        <w:t>et de leur droit de porter plainte</w:t>
      </w:r>
      <w:r w:rsidR="00A4189C" w:rsidRPr="000A0E58">
        <w:rPr>
          <w:lang w:val="fr-CH"/>
        </w:rPr>
        <w:t>?</w:t>
      </w:r>
      <w:r w:rsidR="00895CCA" w:rsidRPr="000A0E58">
        <w:rPr>
          <w:lang w:val="fr-CH"/>
        </w:rPr>
        <w:t xml:space="preserve"> </w:t>
      </w:r>
      <w:r w:rsidR="00DD5F5C" w:rsidRPr="000A0E58">
        <w:rPr>
          <w:lang w:val="fr-CH"/>
        </w:rPr>
        <w:t>À cet égard, M. Gurán demande également si l’État partie à l’intention de ratifier le Protocole facultatif à la Convention relative aux droits de l’enfant, établissant une procédure de communications.</w:t>
      </w:r>
    </w:p>
    <w:p w:rsidR="00F234DB" w:rsidRPr="000A0E58" w:rsidRDefault="006D59F1" w:rsidP="000A0E58">
      <w:pPr>
        <w:pStyle w:val="SingleTxtG"/>
        <w:rPr>
          <w:lang w:val="fr-CH"/>
        </w:rPr>
      </w:pPr>
      <w:r w:rsidRPr="000A0E58">
        <w:rPr>
          <w:lang w:val="fr-CH"/>
        </w:rPr>
        <w:t>16.</w:t>
      </w:r>
      <w:r w:rsidRPr="000A0E58">
        <w:rPr>
          <w:lang w:val="fr-CH"/>
        </w:rPr>
        <w:tab/>
      </w:r>
      <w:r w:rsidR="00DD5F5C" w:rsidRPr="000A0E58">
        <w:rPr>
          <w:lang w:val="fr-CH"/>
        </w:rPr>
        <w:t xml:space="preserve">Sur le plan statistique, les nombreux enfants étrangers au Luxembourg sont quelque peu pénalisés, le taux d’abandon scolaire </w:t>
      </w:r>
      <w:r w:rsidR="005632A8" w:rsidRPr="000A0E58">
        <w:rPr>
          <w:lang w:val="fr-CH"/>
        </w:rPr>
        <w:t xml:space="preserve">de </w:t>
      </w:r>
      <w:r w:rsidR="00DD5F5C" w:rsidRPr="000A0E58">
        <w:rPr>
          <w:lang w:val="fr-CH"/>
        </w:rPr>
        <w:t xml:space="preserve">ce groupe de population étant plus élevé. </w:t>
      </w:r>
      <w:r w:rsidR="00F234DB" w:rsidRPr="000A0E58">
        <w:rPr>
          <w:lang w:val="fr-CH"/>
        </w:rPr>
        <w:t>Comment est-ce que l’État partie veille à ce que ces enfants aient les mêmes opportunités que les autres enfants</w:t>
      </w:r>
      <w:r w:rsidR="00A4189C" w:rsidRPr="000A0E58">
        <w:rPr>
          <w:lang w:val="fr-CH"/>
        </w:rPr>
        <w:t>?</w:t>
      </w:r>
      <w:r w:rsidR="00F234DB" w:rsidRPr="000A0E58">
        <w:rPr>
          <w:lang w:val="fr-CH"/>
        </w:rPr>
        <w:t xml:space="preserve"> </w:t>
      </w:r>
    </w:p>
    <w:p w:rsidR="00895CCA" w:rsidRPr="000A0E58" w:rsidRDefault="006D59F1" w:rsidP="000A0E58">
      <w:pPr>
        <w:pStyle w:val="SingleTxtG"/>
        <w:rPr>
          <w:lang w:val="fr-CH"/>
        </w:rPr>
      </w:pPr>
      <w:r w:rsidRPr="000A0E58">
        <w:rPr>
          <w:lang w:val="fr-CH"/>
        </w:rPr>
        <w:t>17.</w:t>
      </w:r>
      <w:r w:rsidRPr="000A0E58">
        <w:rPr>
          <w:lang w:val="fr-CH"/>
        </w:rPr>
        <w:tab/>
      </w:r>
      <w:r w:rsidR="006748AA" w:rsidRPr="000A0E58">
        <w:rPr>
          <w:b/>
          <w:lang w:val="fr-CH"/>
        </w:rPr>
        <w:t>M</w:t>
      </w:r>
      <w:r w:rsidR="006748AA" w:rsidRPr="000A0E58">
        <w:rPr>
          <w:b/>
          <w:vertAlign w:val="superscript"/>
          <w:lang w:val="fr-CH"/>
        </w:rPr>
        <w:t>me</w:t>
      </w:r>
      <w:r w:rsidR="006748AA" w:rsidRPr="000A0E58">
        <w:rPr>
          <w:b/>
          <w:lang w:val="fr-CH"/>
        </w:rPr>
        <w:t xml:space="preserve"> </w:t>
      </w:r>
      <w:r w:rsidR="00895CCA" w:rsidRPr="000A0E58">
        <w:rPr>
          <w:b/>
          <w:lang w:val="fr-CH"/>
        </w:rPr>
        <w:t>Winter</w:t>
      </w:r>
      <w:r w:rsidR="00F472B5" w:rsidRPr="000A0E58">
        <w:rPr>
          <w:b/>
          <w:lang w:val="fr-CH"/>
        </w:rPr>
        <w:t xml:space="preserve"> </w:t>
      </w:r>
      <w:r w:rsidR="00F472B5" w:rsidRPr="000A0E58">
        <w:rPr>
          <w:lang w:val="fr-CH"/>
        </w:rPr>
        <w:t>(</w:t>
      </w:r>
      <w:r w:rsidR="006748AA" w:rsidRPr="000A0E58">
        <w:rPr>
          <w:lang w:val="fr-CH"/>
        </w:rPr>
        <w:t>Rapporteuse pour le Luxembourg</w:t>
      </w:r>
      <w:r w:rsidR="00F472B5" w:rsidRPr="000A0E58">
        <w:rPr>
          <w:lang w:val="fr-CH"/>
        </w:rPr>
        <w:t>),</w:t>
      </w:r>
      <w:r w:rsidR="00895CCA" w:rsidRPr="000A0E58">
        <w:rPr>
          <w:lang w:val="fr-CH"/>
        </w:rPr>
        <w:t xml:space="preserve"> </w:t>
      </w:r>
      <w:r w:rsidR="00F234DB" w:rsidRPr="000A0E58">
        <w:rPr>
          <w:lang w:val="fr-CH"/>
        </w:rPr>
        <w:t xml:space="preserve">faisant référence aux précédentes observations finales du </w:t>
      </w:r>
      <w:r w:rsidR="00803DB4" w:rsidRPr="000A0E58">
        <w:rPr>
          <w:lang w:val="fr-CH"/>
        </w:rPr>
        <w:t>C</w:t>
      </w:r>
      <w:r w:rsidR="00F234DB" w:rsidRPr="000A0E58">
        <w:rPr>
          <w:lang w:val="fr-CH"/>
        </w:rPr>
        <w:t>omité, demande si l’État partie a</w:t>
      </w:r>
      <w:r w:rsidR="00CB12E8" w:rsidRPr="000A0E58">
        <w:rPr>
          <w:lang w:val="fr-CH"/>
        </w:rPr>
        <w:t xml:space="preserve"> étudié plus avant </w:t>
      </w:r>
      <w:r w:rsidR="00F234DB" w:rsidRPr="000A0E58">
        <w:rPr>
          <w:lang w:val="fr-CH"/>
        </w:rPr>
        <w:t xml:space="preserve">la question du retrait de ses réserves aux articles 2, 6 et 15 de la </w:t>
      </w:r>
      <w:r w:rsidR="00803DB4" w:rsidRPr="000A0E58">
        <w:rPr>
          <w:lang w:val="fr-CH"/>
        </w:rPr>
        <w:t>C</w:t>
      </w:r>
      <w:r w:rsidR="00F234DB" w:rsidRPr="000A0E58">
        <w:rPr>
          <w:lang w:val="fr-CH"/>
        </w:rPr>
        <w:t>onvention</w:t>
      </w:r>
      <w:r w:rsidR="00895CCA" w:rsidRPr="000A0E58">
        <w:rPr>
          <w:lang w:val="fr-CH"/>
        </w:rPr>
        <w:t>.</w:t>
      </w:r>
      <w:r w:rsidR="00CB12E8" w:rsidRPr="000A0E58">
        <w:rPr>
          <w:lang w:val="fr-CH"/>
        </w:rPr>
        <w:t xml:space="preserve"> Celles-ci ne sont plus nécessaires et pourraient être retirées sans </w:t>
      </w:r>
      <w:r w:rsidR="00803DB4" w:rsidRPr="000A0E58">
        <w:rPr>
          <w:lang w:val="fr-CH"/>
        </w:rPr>
        <w:t xml:space="preserve">aucun </w:t>
      </w:r>
      <w:r w:rsidR="00CB12E8" w:rsidRPr="000A0E58">
        <w:rPr>
          <w:lang w:val="fr-CH"/>
        </w:rPr>
        <w:t>problème</w:t>
      </w:r>
      <w:r w:rsidR="00895CCA" w:rsidRPr="000A0E58">
        <w:rPr>
          <w:lang w:val="fr-CH"/>
        </w:rPr>
        <w:t xml:space="preserve">. </w:t>
      </w:r>
      <w:r w:rsidR="00CB12E8" w:rsidRPr="000A0E58">
        <w:rPr>
          <w:lang w:val="fr-CH"/>
        </w:rPr>
        <w:t>La question de la réserve à l’article 7 pourrait faire débat</w:t>
      </w:r>
      <w:r w:rsidR="00895CCA" w:rsidRPr="000A0E58">
        <w:rPr>
          <w:lang w:val="fr-CH"/>
        </w:rPr>
        <w:t>.</w:t>
      </w:r>
    </w:p>
    <w:p w:rsidR="00895CCA" w:rsidRPr="000A0E58" w:rsidRDefault="006D59F1" w:rsidP="000A0E58">
      <w:pPr>
        <w:pStyle w:val="SingleTxtG"/>
        <w:rPr>
          <w:lang w:val="fr-CH"/>
        </w:rPr>
      </w:pPr>
      <w:r w:rsidRPr="000A0E58">
        <w:rPr>
          <w:lang w:val="fr-CH"/>
        </w:rPr>
        <w:t>18.</w:t>
      </w:r>
      <w:r w:rsidRPr="000A0E58">
        <w:rPr>
          <w:lang w:val="fr-CH"/>
        </w:rPr>
        <w:tab/>
      </w:r>
      <w:r w:rsidR="00F9403E" w:rsidRPr="000A0E58">
        <w:rPr>
          <w:lang w:val="fr-CH"/>
        </w:rPr>
        <w:t>Il ne semble pas que le principe de l’intérêt supérieur de l’enfant ait été pleinement intégré dans le droit interne</w:t>
      </w:r>
      <w:r w:rsidR="00895CCA" w:rsidRPr="000A0E58">
        <w:rPr>
          <w:lang w:val="fr-CH"/>
        </w:rPr>
        <w:t xml:space="preserve">. </w:t>
      </w:r>
      <w:r w:rsidR="006107AA" w:rsidRPr="000A0E58">
        <w:rPr>
          <w:lang w:val="fr-CH"/>
        </w:rPr>
        <w:t>Le principe</w:t>
      </w:r>
      <w:r w:rsidR="00F9403E" w:rsidRPr="000A0E58">
        <w:rPr>
          <w:lang w:val="fr-CH"/>
        </w:rPr>
        <w:t xml:space="preserve"> qui consiste à tenir compte de l’opinion de l’enfant semble avoir été incorporé en partie, dans la mesure où, dès l’âge de </w:t>
      </w:r>
      <w:r w:rsidR="00B370F5">
        <w:rPr>
          <w:lang w:val="fr-CH"/>
        </w:rPr>
        <w:t>9</w:t>
      </w:r>
      <w:r w:rsidR="00B370F5" w:rsidRPr="000A0E58">
        <w:rPr>
          <w:lang w:val="fr-CH"/>
        </w:rPr>
        <w:t xml:space="preserve"> </w:t>
      </w:r>
      <w:r w:rsidR="00F9403E" w:rsidRPr="000A0E58">
        <w:rPr>
          <w:lang w:val="fr-CH"/>
        </w:rPr>
        <w:t xml:space="preserve">ans, les enfants </w:t>
      </w:r>
      <w:r w:rsidR="005B5F2C" w:rsidRPr="000A0E58">
        <w:rPr>
          <w:lang w:val="fr-CH"/>
        </w:rPr>
        <w:t xml:space="preserve">ont le droit de donner leur point de vue </w:t>
      </w:r>
      <w:r w:rsidR="006107AA" w:rsidRPr="000A0E58">
        <w:rPr>
          <w:lang w:val="fr-CH"/>
        </w:rPr>
        <w:t xml:space="preserve">sur des questions juridiques; il est toutefois important que, quel que soit leur âge, les enfants </w:t>
      </w:r>
      <w:r w:rsidR="005B5F2C" w:rsidRPr="000A0E58">
        <w:rPr>
          <w:lang w:val="fr-CH"/>
        </w:rPr>
        <w:t>aient voix au chapitre</w:t>
      </w:r>
      <w:r w:rsidR="006107AA" w:rsidRPr="000A0E58">
        <w:rPr>
          <w:lang w:val="fr-CH"/>
        </w:rPr>
        <w:t>; aussi M</w:t>
      </w:r>
      <w:r w:rsidR="006107AA" w:rsidRPr="000A0E58">
        <w:rPr>
          <w:vertAlign w:val="superscript"/>
          <w:lang w:val="fr-CH"/>
        </w:rPr>
        <w:t>me</w:t>
      </w:r>
      <w:r w:rsidR="006107AA" w:rsidRPr="000A0E58">
        <w:rPr>
          <w:lang w:val="fr-CH"/>
        </w:rPr>
        <w:t xml:space="preserve"> Winter se demande-t-elle s’il pourrait être demandé à un enfant de </w:t>
      </w:r>
      <w:r w:rsidR="00B370F5">
        <w:rPr>
          <w:lang w:val="fr-CH"/>
        </w:rPr>
        <w:t>4</w:t>
      </w:r>
      <w:r w:rsidR="00B370F5" w:rsidRPr="000A0E58">
        <w:rPr>
          <w:lang w:val="fr-CH"/>
        </w:rPr>
        <w:t xml:space="preserve"> </w:t>
      </w:r>
      <w:r w:rsidR="006107AA" w:rsidRPr="000A0E58">
        <w:rPr>
          <w:lang w:val="fr-CH"/>
        </w:rPr>
        <w:t>ans de donner son avis, en cas de divorce par exemple</w:t>
      </w:r>
      <w:r w:rsidR="00895CCA" w:rsidRPr="000A0E58">
        <w:rPr>
          <w:lang w:val="fr-CH"/>
        </w:rPr>
        <w:t>.</w:t>
      </w:r>
    </w:p>
    <w:p w:rsidR="00895CCA" w:rsidRPr="000A0E58" w:rsidRDefault="006D59F1" w:rsidP="000A0E58">
      <w:pPr>
        <w:pStyle w:val="SingleTxtG"/>
        <w:rPr>
          <w:lang w:val="fr-CH"/>
        </w:rPr>
      </w:pPr>
      <w:r w:rsidRPr="000A0E58">
        <w:rPr>
          <w:lang w:val="fr-CH"/>
        </w:rPr>
        <w:t>19.</w:t>
      </w:r>
      <w:r w:rsidRPr="000A0E58">
        <w:rPr>
          <w:lang w:val="fr-CH"/>
        </w:rPr>
        <w:tab/>
      </w:r>
      <w:r w:rsidR="006748AA" w:rsidRPr="000A0E58">
        <w:rPr>
          <w:b/>
          <w:lang w:val="fr-CH"/>
        </w:rPr>
        <w:t>M.</w:t>
      </w:r>
      <w:r w:rsidR="00B370F5">
        <w:rPr>
          <w:b/>
          <w:lang w:val="fr-CH"/>
        </w:rPr>
        <w:t> </w:t>
      </w:r>
      <w:proofErr w:type="spellStart"/>
      <w:r w:rsidR="00895CCA" w:rsidRPr="000A0E58">
        <w:rPr>
          <w:b/>
          <w:lang w:val="fr-CH"/>
        </w:rPr>
        <w:t>Kotrane</w:t>
      </w:r>
      <w:proofErr w:type="spellEnd"/>
      <w:r w:rsidR="00895CCA" w:rsidRPr="000A0E58">
        <w:rPr>
          <w:lang w:val="fr-CH"/>
        </w:rPr>
        <w:t xml:space="preserve"> </w:t>
      </w:r>
      <w:r w:rsidR="005B5F2C" w:rsidRPr="000A0E58">
        <w:rPr>
          <w:lang w:val="fr-CH"/>
        </w:rPr>
        <w:t>dit que l’État partie a ratifié presque tous les instruments internationaux relatifs aux droits de l’homme</w:t>
      </w:r>
      <w:r w:rsidR="00895CCA" w:rsidRPr="000A0E58">
        <w:rPr>
          <w:lang w:val="fr-CH"/>
        </w:rPr>
        <w:t xml:space="preserve">. </w:t>
      </w:r>
      <w:r w:rsidR="005B5F2C" w:rsidRPr="000A0E58">
        <w:rPr>
          <w:lang w:val="fr-CH"/>
        </w:rPr>
        <w:t xml:space="preserve">Il n’a </w:t>
      </w:r>
      <w:r w:rsidR="0062720E" w:rsidRPr="000A0E58">
        <w:rPr>
          <w:lang w:val="fr-CH"/>
        </w:rPr>
        <w:t xml:space="preserve">toutefois </w:t>
      </w:r>
      <w:r w:rsidR="005B5F2C" w:rsidRPr="000A0E58">
        <w:rPr>
          <w:lang w:val="fr-CH"/>
        </w:rPr>
        <w:t xml:space="preserve">pas ratifié </w:t>
      </w:r>
      <w:r w:rsidR="00B370F5" w:rsidRPr="000A0E58">
        <w:rPr>
          <w:lang w:val="fr-CH"/>
        </w:rPr>
        <w:t>la</w:t>
      </w:r>
      <w:r w:rsidR="00B370F5">
        <w:rPr>
          <w:lang w:val="fr-CH"/>
        </w:rPr>
        <w:t xml:space="preserve"> </w:t>
      </w:r>
      <w:r w:rsidR="00A926C2" w:rsidRPr="000A0E58">
        <w:rPr>
          <w:lang w:val="fr-CH"/>
        </w:rPr>
        <w:t>Convention internationale sur la protection des droits de tous les travailleurs migrants et des membres de leur famille</w:t>
      </w:r>
      <w:r w:rsidR="00895CCA" w:rsidRPr="000A0E58">
        <w:rPr>
          <w:lang w:val="fr-CH"/>
        </w:rPr>
        <w:t xml:space="preserve">. </w:t>
      </w:r>
      <w:r w:rsidR="00A926C2" w:rsidRPr="000A0E58">
        <w:rPr>
          <w:lang w:val="fr-CH"/>
        </w:rPr>
        <w:t xml:space="preserve">Le faire pourrait renforcer les droits de ce groupe. M. Kotrane demande si l’État partie pourrait envisager d’adhérer à la Convention de La Haye sur la protection des enfants et la coopération en matière </w:t>
      </w:r>
      <w:r w:rsidR="00B370F5" w:rsidRPr="000A0E58">
        <w:rPr>
          <w:lang w:val="fr-CH"/>
        </w:rPr>
        <w:t>d</w:t>
      </w:r>
      <w:r w:rsidR="00B370F5">
        <w:rPr>
          <w:lang w:val="fr-CH"/>
        </w:rPr>
        <w:t>’</w:t>
      </w:r>
      <w:r w:rsidR="00B370F5" w:rsidRPr="000A0E58">
        <w:rPr>
          <w:lang w:val="fr-CH"/>
        </w:rPr>
        <w:t xml:space="preserve">adoption </w:t>
      </w:r>
      <w:r w:rsidR="00A926C2" w:rsidRPr="000A0E58">
        <w:rPr>
          <w:lang w:val="fr-CH"/>
        </w:rPr>
        <w:t xml:space="preserve">internationale, </w:t>
      </w:r>
      <w:r w:rsidR="00EA57FB" w:rsidRPr="000A0E58">
        <w:rPr>
          <w:lang w:val="fr-CH"/>
        </w:rPr>
        <w:t xml:space="preserve">qu’il </w:t>
      </w:r>
      <w:r w:rsidR="00A926C2" w:rsidRPr="000A0E58">
        <w:rPr>
          <w:lang w:val="fr-CH"/>
        </w:rPr>
        <w:t>n’a pas non plus ratifiée.</w:t>
      </w:r>
    </w:p>
    <w:p w:rsidR="00895CCA" w:rsidRPr="000A0E58" w:rsidRDefault="006D59F1" w:rsidP="000A0E58">
      <w:pPr>
        <w:pStyle w:val="SingleTxtG"/>
        <w:rPr>
          <w:lang w:val="fr-CH"/>
        </w:rPr>
      </w:pPr>
      <w:r w:rsidRPr="000A0E58">
        <w:rPr>
          <w:lang w:val="fr-CH"/>
        </w:rPr>
        <w:t>20.</w:t>
      </w:r>
      <w:r w:rsidRPr="000A0E58">
        <w:rPr>
          <w:lang w:val="fr-CH"/>
        </w:rPr>
        <w:tab/>
      </w:r>
      <w:r w:rsidR="00813B43" w:rsidRPr="000A0E58">
        <w:rPr>
          <w:lang w:val="fr-CH"/>
        </w:rPr>
        <w:t>S’agissant du droit des enfants de connaître leurs parents et des enfants nés hors mariage</w:t>
      </w:r>
      <w:r w:rsidR="00895CCA" w:rsidRPr="000A0E58">
        <w:rPr>
          <w:lang w:val="fr-CH"/>
        </w:rPr>
        <w:t xml:space="preserve">, </w:t>
      </w:r>
      <w:r w:rsidR="00813B43" w:rsidRPr="000A0E58">
        <w:rPr>
          <w:lang w:val="fr-CH"/>
        </w:rPr>
        <w:t xml:space="preserve">M. Kotrane note avec satisfaction le projet de loi sur la filiation </w:t>
      </w:r>
      <w:r w:rsidR="00A63CC1" w:rsidRPr="000A0E58">
        <w:rPr>
          <w:lang w:val="fr-CH"/>
        </w:rPr>
        <w:t>mentionné</w:t>
      </w:r>
      <w:r w:rsidR="00813B43" w:rsidRPr="000A0E58">
        <w:rPr>
          <w:lang w:val="fr-CH"/>
        </w:rPr>
        <w:t xml:space="preserve"> dans les </w:t>
      </w:r>
      <w:r w:rsidR="008810C9" w:rsidRPr="000A0E58">
        <w:rPr>
          <w:lang w:val="fr-CH"/>
        </w:rPr>
        <w:t xml:space="preserve">réponses </w:t>
      </w:r>
      <w:r w:rsidR="00813B43" w:rsidRPr="000A0E58">
        <w:rPr>
          <w:lang w:val="fr-CH"/>
        </w:rPr>
        <w:t xml:space="preserve">écrites de l’État partie, </w:t>
      </w:r>
      <w:r w:rsidR="00A63CC1" w:rsidRPr="000A0E58">
        <w:rPr>
          <w:lang w:val="fr-CH"/>
        </w:rPr>
        <w:t>projet qui remédierait aux problèmes liés aux accouchements anonymes et mettrait un terme à l’u</w:t>
      </w:r>
      <w:r w:rsidR="00A23A75" w:rsidRPr="000A0E58">
        <w:rPr>
          <w:lang w:val="fr-CH"/>
        </w:rPr>
        <w:t>tilisation de termes tels que «</w:t>
      </w:r>
      <w:r w:rsidR="00A63CC1" w:rsidRPr="000A0E58">
        <w:rPr>
          <w:lang w:val="fr-CH"/>
        </w:rPr>
        <w:t>illégitimes</w:t>
      </w:r>
      <w:r w:rsidR="00A23A75" w:rsidRPr="000A0E58">
        <w:rPr>
          <w:lang w:val="fr-CH"/>
        </w:rPr>
        <w:t>»</w:t>
      </w:r>
      <w:r w:rsidR="00A43191" w:rsidRPr="000A0E58">
        <w:rPr>
          <w:lang w:val="fr-CH"/>
        </w:rPr>
        <w:t xml:space="preserve">. </w:t>
      </w:r>
      <w:r w:rsidR="003E599B" w:rsidRPr="000A0E58">
        <w:rPr>
          <w:lang w:val="fr-CH"/>
        </w:rPr>
        <w:t xml:space="preserve">La </w:t>
      </w:r>
      <w:r w:rsidR="00A43191" w:rsidRPr="000A0E58">
        <w:rPr>
          <w:lang w:val="fr-CH"/>
        </w:rPr>
        <w:t xml:space="preserve">question </w:t>
      </w:r>
      <w:r w:rsidR="003E599B" w:rsidRPr="000A0E58">
        <w:rPr>
          <w:lang w:val="fr-CH"/>
        </w:rPr>
        <w:t xml:space="preserve">se pose toujours </w:t>
      </w:r>
      <w:r w:rsidR="00A43191" w:rsidRPr="000A0E58">
        <w:rPr>
          <w:lang w:val="fr-CH"/>
        </w:rPr>
        <w:t xml:space="preserve">de savoir si, </w:t>
      </w:r>
      <w:r w:rsidR="00013585" w:rsidRPr="000A0E58">
        <w:rPr>
          <w:lang w:val="fr-CH"/>
        </w:rPr>
        <w:t>lorsqu’</w:t>
      </w:r>
      <w:r w:rsidR="00A43191" w:rsidRPr="000A0E58">
        <w:rPr>
          <w:lang w:val="fr-CH"/>
        </w:rPr>
        <w:t xml:space="preserve">un enfant </w:t>
      </w:r>
      <w:r w:rsidR="00013585" w:rsidRPr="000A0E58">
        <w:rPr>
          <w:lang w:val="fr-CH"/>
        </w:rPr>
        <w:t xml:space="preserve">cherche à </w:t>
      </w:r>
      <w:r w:rsidR="00A43191" w:rsidRPr="000A0E58">
        <w:rPr>
          <w:lang w:val="fr-CH"/>
        </w:rPr>
        <w:t>établir sa filiation au moyen de tests d’ADN,</w:t>
      </w:r>
      <w:r w:rsidR="00895CCA" w:rsidRPr="000A0E58">
        <w:rPr>
          <w:lang w:val="fr-CH"/>
        </w:rPr>
        <w:t xml:space="preserve"> </w:t>
      </w:r>
      <w:r w:rsidR="00DA3BCE" w:rsidRPr="000A0E58">
        <w:rPr>
          <w:lang w:val="fr-CH"/>
        </w:rPr>
        <w:t xml:space="preserve">il est possible </w:t>
      </w:r>
      <w:r w:rsidR="0033415E" w:rsidRPr="000A0E58">
        <w:rPr>
          <w:lang w:val="fr-CH"/>
        </w:rPr>
        <w:t xml:space="preserve">de refuser de </w:t>
      </w:r>
      <w:r w:rsidR="00A20538" w:rsidRPr="000A0E58">
        <w:rPr>
          <w:lang w:val="fr-CH"/>
        </w:rPr>
        <w:t>s</w:t>
      </w:r>
      <w:r w:rsidR="0033415E" w:rsidRPr="000A0E58">
        <w:rPr>
          <w:lang w:val="fr-CH"/>
        </w:rPr>
        <w:t xml:space="preserve">e soumettre à un tel test. </w:t>
      </w:r>
    </w:p>
    <w:p w:rsidR="00895CCA" w:rsidRPr="000A0E58" w:rsidRDefault="006D59F1" w:rsidP="000A0E58">
      <w:pPr>
        <w:pStyle w:val="SingleTxtG"/>
        <w:rPr>
          <w:lang w:val="fr-CH"/>
        </w:rPr>
      </w:pPr>
      <w:r w:rsidRPr="000A0E58">
        <w:rPr>
          <w:lang w:val="fr-CH"/>
        </w:rPr>
        <w:t>21.</w:t>
      </w:r>
      <w:r w:rsidRPr="000A0E58">
        <w:rPr>
          <w:lang w:val="fr-CH"/>
        </w:rPr>
        <w:tab/>
      </w:r>
      <w:r w:rsidR="00B370F5" w:rsidRPr="000A0E58">
        <w:rPr>
          <w:b/>
          <w:lang w:val="fr-CH"/>
        </w:rPr>
        <w:t>M</w:t>
      </w:r>
      <w:r w:rsidR="00B370F5" w:rsidRPr="000A0E58">
        <w:rPr>
          <w:b/>
          <w:vertAlign w:val="superscript"/>
          <w:lang w:val="fr-CH"/>
        </w:rPr>
        <w:t>me</w:t>
      </w:r>
      <w:r w:rsidR="00B370F5">
        <w:rPr>
          <w:b/>
          <w:lang w:val="fr-CH"/>
        </w:rPr>
        <w:t> </w:t>
      </w:r>
      <w:r w:rsidR="00895CCA" w:rsidRPr="000A0E58">
        <w:rPr>
          <w:b/>
          <w:lang w:val="fr-CH"/>
        </w:rPr>
        <w:t xml:space="preserve">Oviedo </w:t>
      </w:r>
      <w:proofErr w:type="spellStart"/>
      <w:r w:rsidR="00895CCA" w:rsidRPr="000A0E58">
        <w:rPr>
          <w:b/>
          <w:lang w:val="fr-CH"/>
        </w:rPr>
        <w:t>Fierro</w:t>
      </w:r>
      <w:proofErr w:type="spellEnd"/>
      <w:r w:rsidR="00895CCA" w:rsidRPr="000A0E58">
        <w:rPr>
          <w:lang w:val="fr-CH"/>
        </w:rPr>
        <w:t xml:space="preserve"> </w:t>
      </w:r>
      <w:r w:rsidR="00AF3A40" w:rsidRPr="000A0E58">
        <w:rPr>
          <w:lang w:val="fr-CH"/>
        </w:rPr>
        <w:t xml:space="preserve">demande comment l’État partie parvient à faire face à la demande accrue de services </w:t>
      </w:r>
      <w:r w:rsidR="00913D4E" w:rsidRPr="000A0E58">
        <w:rPr>
          <w:lang w:val="fr-CH"/>
        </w:rPr>
        <w:t xml:space="preserve">liés à </w:t>
      </w:r>
      <w:r w:rsidR="00AF3A40" w:rsidRPr="000A0E58">
        <w:rPr>
          <w:lang w:val="fr-CH"/>
        </w:rPr>
        <w:t>l’arrivée massive de migrants</w:t>
      </w:r>
      <w:r w:rsidR="00895CCA" w:rsidRPr="000A0E58">
        <w:rPr>
          <w:lang w:val="fr-CH"/>
        </w:rPr>
        <w:t xml:space="preserve">. </w:t>
      </w:r>
      <w:r w:rsidR="00AF3A40" w:rsidRPr="000A0E58">
        <w:rPr>
          <w:lang w:val="fr-CH"/>
        </w:rPr>
        <w:t xml:space="preserve">Elle demande également dans quelle mesure les enfants migrants </w:t>
      </w:r>
      <w:r w:rsidR="007C02AB" w:rsidRPr="000A0E58">
        <w:rPr>
          <w:lang w:val="fr-CH"/>
        </w:rPr>
        <w:t>sont associés aux processus de consultation comme le dialogue avec la jeunesse; leur participation est importante en ce sens qu’ils peuvent apporter un p</w:t>
      </w:r>
      <w:r w:rsidR="00B479A8" w:rsidRPr="000A0E58">
        <w:rPr>
          <w:lang w:val="fr-CH"/>
        </w:rPr>
        <w:t>oint de vue différent au débat</w:t>
      </w:r>
      <w:r w:rsidR="00895CCA" w:rsidRPr="000A0E58">
        <w:rPr>
          <w:lang w:val="fr-CH"/>
        </w:rPr>
        <w:t xml:space="preserve">. </w:t>
      </w:r>
      <w:r w:rsidR="00B479A8" w:rsidRPr="000A0E58">
        <w:rPr>
          <w:lang w:val="fr-CH"/>
        </w:rPr>
        <w:t>D’une manière générale</w:t>
      </w:r>
      <w:r w:rsidR="00895CCA" w:rsidRPr="000A0E58">
        <w:rPr>
          <w:lang w:val="fr-CH"/>
        </w:rPr>
        <w:t xml:space="preserve">, </w:t>
      </w:r>
      <w:r w:rsidR="00B479A8" w:rsidRPr="000A0E58">
        <w:rPr>
          <w:lang w:val="fr-CH"/>
        </w:rPr>
        <w:t>M</w:t>
      </w:r>
      <w:r w:rsidR="00B479A8" w:rsidRPr="000A0E58">
        <w:rPr>
          <w:vertAlign w:val="superscript"/>
          <w:lang w:val="fr-CH"/>
        </w:rPr>
        <w:t>me</w:t>
      </w:r>
      <w:r w:rsidR="00B479A8" w:rsidRPr="000A0E58">
        <w:rPr>
          <w:lang w:val="fr-CH"/>
        </w:rPr>
        <w:t xml:space="preserve"> Oviedo Fierro voudrait savoir quand ce dialogue a été engagé, et comment les conclusions auxquelles il aura abouti seront utilisé</w:t>
      </w:r>
      <w:r w:rsidR="00BC0DD4" w:rsidRPr="000A0E58">
        <w:rPr>
          <w:lang w:val="fr-CH"/>
        </w:rPr>
        <w:t>e</w:t>
      </w:r>
      <w:r w:rsidR="00B479A8" w:rsidRPr="000A0E58">
        <w:rPr>
          <w:lang w:val="fr-CH"/>
        </w:rPr>
        <w:t xml:space="preserve">s. </w:t>
      </w:r>
    </w:p>
    <w:p w:rsidR="00895CCA" w:rsidRPr="000A0E58" w:rsidRDefault="006D59F1" w:rsidP="000A0E58">
      <w:pPr>
        <w:pStyle w:val="SingleTxtG"/>
        <w:rPr>
          <w:lang w:val="fr-CH"/>
        </w:rPr>
      </w:pPr>
      <w:r w:rsidRPr="000A0E58">
        <w:rPr>
          <w:lang w:val="fr-CH"/>
        </w:rPr>
        <w:t>22.</w:t>
      </w:r>
      <w:r w:rsidRPr="000A0E58">
        <w:rPr>
          <w:lang w:val="fr-CH"/>
        </w:rPr>
        <w:tab/>
      </w:r>
      <w:r w:rsidR="00B479A8" w:rsidRPr="000A0E58">
        <w:rPr>
          <w:lang w:val="fr-CH"/>
        </w:rPr>
        <w:t>M</w:t>
      </w:r>
      <w:r w:rsidR="00B479A8" w:rsidRPr="000A0E58">
        <w:rPr>
          <w:vertAlign w:val="superscript"/>
          <w:lang w:val="fr-CH"/>
        </w:rPr>
        <w:t>me</w:t>
      </w:r>
      <w:r w:rsidR="00B479A8" w:rsidRPr="000A0E58">
        <w:rPr>
          <w:lang w:val="fr-CH"/>
        </w:rPr>
        <w:t xml:space="preserve"> Oviedo Fierro dit ne pas avoir trouvé d’informations sur la participation des enfants aux réseaux sociaux, ni sur les mesures prises pour </w:t>
      </w:r>
      <w:r w:rsidR="007C49FF" w:rsidRPr="000A0E58">
        <w:rPr>
          <w:lang w:val="fr-CH"/>
        </w:rPr>
        <w:t xml:space="preserve">surveiller </w:t>
      </w:r>
      <w:r w:rsidR="00B479A8" w:rsidRPr="000A0E58">
        <w:rPr>
          <w:lang w:val="fr-CH"/>
        </w:rPr>
        <w:t>les effets d’Internet sur les adolescents</w:t>
      </w:r>
      <w:r w:rsidR="00895CCA" w:rsidRPr="000A0E58">
        <w:rPr>
          <w:lang w:val="fr-CH"/>
        </w:rPr>
        <w:t xml:space="preserve">. </w:t>
      </w:r>
      <w:r w:rsidR="00625451" w:rsidRPr="000A0E58">
        <w:rPr>
          <w:lang w:val="fr-CH"/>
        </w:rPr>
        <w:t>L’</w:t>
      </w:r>
      <w:r w:rsidR="00895CCA" w:rsidRPr="000A0E58">
        <w:rPr>
          <w:lang w:val="fr-CH"/>
        </w:rPr>
        <w:t xml:space="preserve">Internet </w:t>
      </w:r>
      <w:r w:rsidR="00FC60A1" w:rsidRPr="000A0E58">
        <w:rPr>
          <w:lang w:val="fr-CH"/>
        </w:rPr>
        <w:t xml:space="preserve">pouvant </w:t>
      </w:r>
      <w:r w:rsidR="008E4026" w:rsidRPr="000A0E58">
        <w:rPr>
          <w:lang w:val="fr-CH"/>
        </w:rPr>
        <w:t xml:space="preserve">exposer les jeunes à des situations </w:t>
      </w:r>
      <w:r w:rsidR="00FC60A1" w:rsidRPr="000A0E58">
        <w:rPr>
          <w:lang w:val="fr-CH"/>
        </w:rPr>
        <w:t xml:space="preserve">qui ne </w:t>
      </w:r>
      <w:r w:rsidR="004F21BD" w:rsidRPr="000A0E58">
        <w:rPr>
          <w:lang w:val="fr-CH"/>
        </w:rPr>
        <w:t xml:space="preserve">sont </w:t>
      </w:r>
      <w:r w:rsidR="00FC60A1" w:rsidRPr="000A0E58">
        <w:rPr>
          <w:lang w:val="fr-CH"/>
        </w:rPr>
        <w:t>pas toujours positives, elle aimerait savoir quelles mesures l’État partie prend à cet égard</w:t>
      </w:r>
      <w:r w:rsidR="00895CCA" w:rsidRPr="000A0E58">
        <w:rPr>
          <w:lang w:val="fr-CH"/>
        </w:rPr>
        <w:t>.</w:t>
      </w:r>
    </w:p>
    <w:p w:rsidR="00EA64E3" w:rsidRPr="000A0E58" w:rsidRDefault="006D59F1" w:rsidP="000A0E58">
      <w:pPr>
        <w:pStyle w:val="SingleTxtG"/>
        <w:rPr>
          <w:lang w:val="fr-CH"/>
        </w:rPr>
      </w:pPr>
      <w:r w:rsidRPr="000A0E58">
        <w:rPr>
          <w:lang w:val="fr-CH"/>
        </w:rPr>
        <w:t>23.</w:t>
      </w:r>
      <w:r w:rsidRPr="000A0E58">
        <w:rPr>
          <w:lang w:val="fr-CH"/>
        </w:rPr>
        <w:tab/>
      </w:r>
      <w:r w:rsidR="006748AA" w:rsidRPr="000A0E58">
        <w:rPr>
          <w:b/>
          <w:lang w:val="fr-CH"/>
        </w:rPr>
        <w:t>M.</w:t>
      </w:r>
      <w:r w:rsidR="00895CCA" w:rsidRPr="000A0E58">
        <w:rPr>
          <w:b/>
          <w:lang w:val="fr-CH"/>
        </w:rPr>
        <w:t xml:space="preserve"> Gastaud</w:t>
      </w:r>
      <w:r w:rsidR="00895CCA" w:rsidRPr="000A0E58">
        <w:rPr>
          <w:lang w:val="fr-CH"/>
        </w:rPr>
        <w:t xml:space="preserve"> </w:t>
      </w:r>
      <w:r w:rsidR="00C13808" w:rsidRPr="000A0E58">
        <w:rPr>
          <w:lang w:val="fr-CH"/>
        </w:rPr>
        <w:t>demande si la société civile et les associations de jeunes ont participé à l’élaboration du rapport de l’État partie.</w:t>
      </w:r>
      <w:r w:rsidR="00895CCA" w:rsidRPr="000A0E58">
        <w:rPr>
          <w:lang w:val="fr-CH"/>
        </w:rPr>
        <w:t xml:space="preserve"> </w:t>
      </w:r>
      <w:r w:rsidR="00C13808" w:rsidRPr="000A0E58">
        <w:rPr>
          <w:lang w:val="fr-CH"/>
        </w:rPr>
        <w:t xml:space="preserve">Il aimerait savoir comment l’État partie fait connaître la </w:t>
      </w:r>
      <w:r w:rsidR="00E74ABA" w:rsidRPr="000A0E58">
        <w:rPr>
          <w:lang w:val="fr-CH"/>
        </w:rPr>
        <w:t>C</w:t>
      </w:r>
      <w:r w:rsidR="00C13808" w:rsidRPr="000A0E58">
        <w:rPr>
          <w:lang w:val="fr-CH"/>
        </w:rPr>
        <w:t xml:space="preserve">onvention, en particulier aux personnes travaillant avec des enfants et aux enfants eux-mêmes, et quels sont les résultats obtenus. Enfin, il demande si le Parlement des enfants existe toujours et, dans l’affirmative, comment ses membres sont choisis </w:t>
      </w:r>
      <w:r w:rsidR="00C04E4F" w:rsidRPr="000A0E58">
        <w:rPr>
          <w:lang w:val="fr-CH"/>
        </w:rPr>
        <w:t>et quel est son statut vis-à-vis du Gouvernement et du Parlement.</w:t>
      </w:r>
      <w:r w:rsidR="00B647B5" w:rsidRPr="000A0E58">
        <w:rPr>
          <w:lang w:val="fr-CH"/>
        </w:rPr>
        <w:t xml:space="preserve"> </w:t>
      </w:r>
    </w:p>
    <w:p w:rsidR="00895CCA" w:rsidRPr="000A0E58" w:rsidRDefault="006D59F1" w:rsidP="000A0E58">
      <w:pPr>
        <w:pStyle w:val="SingleTxtG"/>
        <w:rPr>
          <w:lang w:val="fr-CH"/>
        </w:rPr>
      </w:pPr>
      <w:r w:rsidRPr="000A0E58">
        <w:rPr>
          <w:lang w:val="fr-CH"/>
        </w:rPr>
        <w:t>24.</w:t>
      </w:r>
      <w:r w:rsidRPr="000A0E58">
        <w:rPr>
          <w:lang w:val="fr-CH"/>
        </w:rPr>
        <w:tab/>
      </w:r>
      <w:r w:rsidRPr="000A0E58">
        <w:rPr>
          <w:b/>
          <w:lang w:val="fr-CH"/>
        </w:rPr>
        <w:t>M</w:t>
      </w:r>
      <w:r w:rsidRPr="000A0E58">
        <w:rPr>
          <w:b/>
          <w:vertAlign w:val="superscript"/>
          <w:lang w:val="fr-CH"/>
        </w:rPr>
        <w:t>me</w:t>
      </w:r>
      <w:r w:rsidRPr="000A0E58">
        <w:rPr>
          <w:b/>
          <w:lang w:val="fr-CH"/>
        </w:rPr>
        <w:t> </w:t>
      </w:r>
      <w:proofErr w:type="spellStart"/>
      <w:r w:rsidR="00895CCA" w:rsidRPr="000A0E58">
        <w:rPr>
          <w:b/>
          <w:lang w:val="fr-CH"/>
        </w:rPr>
        <w:t>Wijemanne</w:t>
      </w:r>
      <w:proofErr w:type="spellEnd"/>
      <w:r w:rsidR="00256BB1" w:rsidRPr="000A0E58">
        <w:rPr>
          <w:lang w:val="fr-CH"/>
        </w:rPr>
        <w:t xml:space="preserve"> demande quel est le montant des crédits budgétaires consacrés au plan national d’action</w:t>
      </w:r>
      <w:r w:rsidR="00895CCA" w:rsidRPr="000A0E58">
        <w:rPr>
          <w:lang w:val="fr-CH"/>
        </w:rPr>
        <w:t xml:space="preserve">. </w:t>
      </w:r>
      <w:r w:rsidR="00256BB1" w:rsidRPr="000A0E58">
        <w:rPr>
          <w:lang w:val="fr-CH"/>
        </w:rPr>
        <w:t>Elle aimerait savoir si l’État partie a mis en place une base de données sur l’enfance regroupant des informations ventilées par type de problèmes ou besoins</w:t>
      </w:r>
      <w:r w:rsidR="00895CCA" w:rsidRPr="000A0E58">
        <w:rPr>
          <w:lang w:val="fr-CH"/>
        </w:rPr>
        <w:t>.</w:t>
      </w:r>
    </w:p>
    <w:p w:rsidR="00895CCA" w:rsidRPr="000A0E58" w:rsidRDefault="006D59F1" w:rsidP="000A0E58">
      <w:pPr>
        <w:pStyle w:val="SingleTxtG"/>
        <w:rPr>
          <w:lang w:val="fr-CH"/>
        </w:rPr>
      </w:pPr>
      <w:r w:rsidRPr="000A0E58">
        <w:rPr>
          <w:lang w:val="fr-CH"/>
        </w:rPr>
        <w:t>25.</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proofErr w:type="spellStart"/>
      <w:r w:rsidR="00895CCA" w:rsidRPr="000A0E58">
        <w:rPr>
          <w:b/>
          <w:lang w:val="fr-CH"/>
        </w:rPr>
        <w:t>Khazova</w:t>
      </w:r>
      <w:proofErr w:type="spellEnd"/>
      <w:r w:rsidR="00895CCA" w:rsidRPr="000A0E58">
        <w:rPr>
          <w:lang w:val="fr-CH"/>
        </w:rPr>
        <w:t xml:space="preserve"> </w:t>
      </w:r>
      <w:r w:rsidR="00256BB1" w:rsidRPr="000A0E58">
        <w:rPr>
          <w:lang w:val="fr-CH"/>
        </w:rPr>
        <w:t>demande si la nouvelle législation sur la filiation mettra fin aux conséquences négatives des naissances hors mariage</w:t>
      </w:r>
      <w:r w:rsidR="00895CCA" w:rsidRPr="000A0E58">
        <w:rPr>
          <w:lang w:val="fr-CH"/>
        </w:rPr>
        <w:t>.</w:t>
      </w:r>
      <w:r w:rsidR="00256BB1" w:rsidRPr="000A0E58">
        <w:rPr>
          <w:lang w:val="fr-CH"/>
        </w:rPr>
        <w:t xml:space="preserve"> D’après le Code civil par exemple, l’enfant né hors mariage d’une personne mariée ne peut être élevé par son parent biologique que si le conjoint dudit parent y consent; elle demande donc ce qu’il advient de l’enfant si le conjoint </w:t>
      </w:r>
      <w:r w:rsidR="00AE3C71" w:rsidRPr="000A0E58">
        <w:rPr>
          <w:lang w:val="fr-CH"/>
        </w:rPr>
        <w:t>s’y oppose</w:t>
      </w:r>
      <w:r w:rsidR="00256BB1" w:rsidRPr="000A0E58">
        <w:rPr>
          <w:lang w:val="fr-CH"/>
        </w:rPr>
        <w:t xml:space="preserve">. </w:t>
      </w:r>
      <w:r w:rsidR="00013585" w:rsidRPr="000A0E58">
        <w:rPr>
          <w:lang w:val="fr-CH"/>
        </w:rPr>
        <w:t xml:space="preserve">Cette </w:t>
      </w:r>
      <w:r w:rsidR="00AE3C71" w:rsidRPr="000A0E58">
        <w:rPr>
          <w:lang w:val="fr-CH"/>
        </w:rPr>
        <w:t>question se pose aussi si</w:t>
      </w:r>
      <w:r w:rsidR="00256BB1" w:rsidRPr="000A0E58">
        <w:rPr>
          <w:lang w:val="fr-CH"/>
        </w:rPr>
        <w:t xml:space="preserve">, à la naissance </w:t>
      </w:r>
      <w:r w:rsidR="00AE3C71" w:rsidRPr="000A0E58">
        <w:rPr>
          <w:lang w:val="fr-CH"/>
        </w:rPr>
        <w:t>d’un enfant</w:t>
      </w:r>
      <w:r w:rsidR="00256BB1" w:rsidRPr="000A0E58">
        <w:rPr>
          <w:lang w:val="fr-CH"/>
        </w:rPr>
        <w:t xml:space="preserve">, </w:t>
      </w:r>
      <w:r w:rsidR="00AE3C71" w:rsidRPr="000A0E58">
        <w:rPr>
          <w:lang w:val="fr-CH"/>
        </w:rPr>
        <w:t>l</w:t>
      </w:r>
      <w:r w:rsidR="00256BB1" w:rsidRPr="000A0E58">
        <w:rPr>
          <w:lang w:val="fr-CH"/>
        </w:rPr>
        <w:t xml:space="preserve">es </w:t>
      </w:r>
      <w:r w:rsidR="009D2FDB" w:rsidRPr="000A0E58">
        <w:rPr>
          <w:lang w:val="fr-CH"/>
        </w:rPr>
        <w:t xml:space="preserve">deux </w:t>
      </w:r>
      <w:r w:rsidR="00256BB1" w:rsidRPr="000A0E58">
        <w:rPr>
          <w:lang w:val="fr-CH"/>
        </w:rPr>
        <w:t xml:space="preserve">parents </w:t>
      </w:r>
      <w:r w:rsidR="00D1070E" w:rsidRPr="000A0E58">
        <w:rPr>
          <w:lang w:val="fr-CH"/>
        </w:rPr>
        <w:t xml:space="preserve">biologiques sont </w:t>
      </w:r>
      <w:r w:rsidR="00256BB1" w:rsidRPr="000A0E58">
        <w:rPr>
          <w:lang w:val="fr-CH"/>
        </w:rPr>
        <w:t>marié</w:t>
      </w:r>
      <w:r w:rsidR="0045358C" w:rsidRPr="000A0E58">
        <w:rPr>
          <w:lang w:val="fr-CH"/>
        </w:rPr>
        <w:t>s</w:t>
      </w:r>
      <w:r w:rsidR="00256BB1" w:rsidRPr="000A0E58">
        <w:rPr>
          <w:lang w:val="fr-CH"/>
        </w:rPr>
        <w:t xml:space="preserve"> à </w:t>
      </w:r>
      <w:r w:rsidR="00D1070E" w:rsidRPr="000A0E58">
        <w:rPr>
          <w:lang w:val="fr-CH"/>
        </w:rPr>
        <w:t>des tiers</w:t>
      </w:r>
      <w:r w:rsidR="00AE3C71" w:rsidRPr="000A0E58">
        <w:rPr>
          <w:lang w:val="fr-CH"/>
        </w:rPr>
        <w:t xml:space="preserve">: qu’advient-il de l’enfant si </w:t>
      </w:r>
      <w:r w:rsidR="00E5639B" w:rsidRPr="000A0E58">
        <w:rPr>
          <w:lang w:val="fr-CH"/>
        </w:rPr>
        <w:t xml:space="preserve">leurs </w:t>
      </w:r>
      <w:r w:rsidR="00AE3C71" w:rsidRPr="000A0E58">
        <w:rPr>
          <w:lang w:val="fr-CH"/>
        </w:rPr>
        <w:t xml:space="preserve">conjoints </w:t>
      </w:r>
      <w:r w:rsidR="00BF23F9" w:rsidRPr="000A0E58">
        <w:rPr>
          <w:lang w:val="fr-CH"/>
        </w:rPr>
        <w:t xml:space="preserve">respectifs </w:t>
      </w:r>
      <w:r w:rsidR="00AE3C71" w:rsidRPr="000A0E58">
        <w:rPr>
          <w:lang w:val="fr-CH"/>
        </w:rPr>
        <w:t>refusent d’élever l’enfant</w:t>
      </w:r>
      <w:r w:rsidR="00A4189C" w:rsidRPr="000A0E58">
        <w:rPr>
          <w:lang w:val="fr-CH"/>
        </w:rPr>
        <w:t>?</w:t>
      </w:r>
      <w:r w:rsidR="00256BB1" w:rsidRPr="000A0E58">
        <w:rPr>
          <w:lang w:val="fr-CH"/>
        </w:rPr>
        <w:t xml:space="preserve"> </w:t>
      </w:r>
      <w:r w:rsidR="002B0EC1" w:rsidRPr="000A0E58">
        <w:rPr>
          <w:lang w:val="fr-CH"/>
        </w:rPr>
        <w:t>M</w:t>
      </w:r>
      <w:r w:rsidR="002B0EC1" w:rsidRPr="000A0E58">
        <w:rPr>
          <w:vertAlign w:val="superscript"/>
          <w:lang w:val="fr-CH"/>
        </w:rPr>
        <w:t>me</w:t>
      </w:r>
      <w:r w:rsidR="002B0EC1" w:rsidRPr="000A0E58">
        <w:rPr>
          <w:lang w:val="fr-CH"/>
        </w:rPr>
        <w:t xml:space="preserve"> Khazova </w:t>
      </w:r>
      <w:r w:rsidR="00AE3C71" w:rsidRPr="000A0E58">
        <w:rPr>
          <w:lang w:val="fr-CH"/>
        </w:rPr>
        <w:t>aimerait savoir dans quelle mesure cette disposition du Code civil tient compte de l’intérêt supérieur de l’enfant, et si l’État parti</w:t>
      </w:r>
      <w:r w:rsidR="00305983" w:rsidRPr="000A0E58">
        <w:rPr>
          <w:lang w:val="fr-CH"/>
        </w:rPr>
        <w:t>e</w:t>
      </w:r>
      <w:r w:rsidR="00AE3C71" w:rsidRPr="000A0E58">
        <w:rPr>
          <w:lang w:val="fr-CH"/>
        </w:rPr>
        <w:t xml:space="preserve"> envisage de retirer la réserve </w:t>
      </w:r>
      <w:r w:rsidR="00645B86" w:rsidRPr="000A0E58">
        <w:rPr>
          <w:lang w:val="fr-CH"/>
        </w:rPr>
        <w:t>qu’il</w:t>
      </w:r>
      <w:r w:rsidR="00AE3C71" w:rsidRPr="000A0E58">
        <w:rPr>
          <w:lang w:val="fr-CH"/>
        </w:rPr>
        <w:t xml:space="preserve"> a formulée </w:t>
      </w:r>
      <w:r w:rsidR="00485A1F" w:rsidRPr="000A0E58">
        <w:rPr>
          <w:lang w:val="fr-CH"/>
        </w:rPr>
        <w:t xml:space="preserve">en raison </w:t>
      </w:r>
      <w:r w:rsidR="00305983" w:rsidRPr="000A0E58">
        <w:rPr>
          <w:lang w:val="fr-CH"/>
        </w:rPr>
        <w:t xml:space="preserve">de cette </w:t>
      </w:r>
      <w:r w:rsidR="00AE3C71" w:rsidRPr="000A0E58">
        <w:rPr>
          <w:lang w:val="fr-CH"/>
        </w:rPr>
        <w:t>disposition</w:t>
      </w:r>
      <w:r w:rsidR="00895CCA" w:rsidRPr="000A0E58">
        <w:rPr>
          <w:lang w:val="fr-CH"/>
        </w:rPr>
        <w:t>.</w:t>
      </w:r>
    </w:p>
    <w:p w:rsidR="00F472B5" w:rsidRPr="000A0E58" w:rsidRDefault="00651362" w:rsidP="00DB3963">
      <w:pPr>
        <w:pStyle w:val="ParaNoG"/>
        <w:numPr>
          <w:ilvl w:val="0"/>
          <w:numId w:val="0"/>
        </w:numPr>
        <w:ind w:left="1134"/>
        <w:jc w:val="left"/>
        <w:rPr>
          <w:i/>
          <w:lang w:val="fr-CH"/>
        </w:rPr>
      </w:pPr>
      <w:r w:rsidRPr="000A0E58">
        <w:rPr>
          <w:i/>
          <w:lang w:val="fr-CH"/>
        </w:rPr>
        <w:t xml:space="preserve">La séance est suspendue à </w:t>
      </w:r>
      <w:r w:rsidR="00F472B5" w:rsidRPr="000A0E58">
        <w:rPr>
          <w:i/>
          <w:lang w:val="fr-CH"/>
        </w:rPr>
        <w:t xml:space="preserve">11 </w:t>
      </w:r>
      <w:r w:rsidRPr="000A0E58">
        <w:rPr>
          <w:i/>
          <w:lang w:val="fr-CH"/>
        </w:rPr>
        <w:t xml:space="preserve">heures; elle est reprise à </w:t>
      </w:r>
      <w:r w:rsidR="00F472B5" w:rsidRPr="000A0E58">
        <w:rPr>
          <w:i/>
          <w:lang w:val="fr-CH"/>
        </w:rPr>
        <w:t>11</w:t>
      </w:r>
      <w:r w:rsidRPr="000A0E58">
        <w:rPr>
          <w:i/>
          <w:lang w:val="fr-CH"/>
        </w:rPr>
        <w:t xml:space="preserve"> h </w:t>
      </w:r>
      <w:r w:rsidR="00F472B5" w:rsidRPr="000A0E58">
        <w:rPr>
          <w:i/>
          <w:lang w:val="fr-CH"/>
        </w:rPr>
        <w:t>20.</w:t>
      </w:r>
    </w:p>
    <w:p w:rsidR="00895CCA" w:rsidRPr="000A0E58" w:rsidRDefault="006D59F1" w:rsidP="000A0E58">
      <w:pPr>
        <w:pStyle w:val="SingleTxtG"/>
        <w:rPr>
          <w:lang w:val="fr-CH"/>
        </w:rPr>
      </w:pPr>
      <w:r w:rsidRPr="000A0E58">
        <w:rPr>
          <w:lang w:val="fr-CH"/>
        </w:rPr>
        <w:t>26.</w:t>
      </w:r>
      <w:r w:rsidRPr="000A0E58">
        <w:rPr>
          <w:lang w:val="fr-CH"/>
        </w:rPr>
        <w:tab/>
      </w:r>
      <w:r w:rsidR="006748AA" w:rsidRPr="000A0E58">
        <w:rPr>
          <w:b/>
          <w:lang w:val="fr-CH"/>
        </w:rPr>
        <w:t>M.</w:t>
      </w:r>
      <w:r w:rsidR="00F472B5" w:rsidRPr="000A0E58">
        <w:rPr>
          <w:b/>
          <w:lang w:val="fr-CH"/>
        </w:rPr>
        <w:t xml:space="preserve"> Ho</w:t>
      </w:r>
      <w:r w:rsidR="00895CCA" w:rsidRPr="000A0E58">
        <w:rPr>
          <w:b/>
          <w:lang w:val="fr-CH"/>
        </w:rPr>
        <w:t>scheit</w:t>
      </w:r>
      <w:r w:rsidR="00895CCA" w:rsidRPr="000A0E58">
        <w:rPr>
          <w:lang w:val="fr-CH"/>
        </w:rPr>
        <w:t xml:space="preserve"> (Luxembourg) </w:t>
      </w:r>
      <w:r w:rsidR="00E91ACF" w:rsidRPr="000A0E58">
        <w:rPr>
          <w:lang w:val="fr-CH"/>
        </w:rPr>
        <w:t xml:space="preserve">dit </w:t>
      </w:r>
      <w:r w:rsidR="002A790A" w:rsidRPr="000A0E58">
        <w:rPr>
          <w:lang w:val="fr-CH"/>
        </w:rPr>
        <w:t xml:space="preserve">que </w:t>
      </w:r>
      <w:r w:rsidR="00E91ACF" w:rsidRPr="000A0E58">
        <w:rPr>
          <w:lang w:val="fr-CH"/>
        </w:rPr>
        <w:t xml:space="preserve">l’adhésion à la Convention internationale sur la protection des droits de tous les travailleurs migrants et des membres de leur famille </w:t>
      </w:r>
      <w:r w:rsidR="002A790A" w:rsidRPr="000A0E58">
        <w:rPr>
          <w:lang w:val="fr-CH"/>
        </w:rPr>
        <w:t xml:space="preserve">pose </w:t>
      </w:r>
      <w:r w:rsidR="00634D98" w:rsidRPr="000A0E58">
        <w:rPr>
          <w:lang w:val="fr-CH"/>
        </w:rPr>
        <w:t xml:space="preserve">au Gouvernement luxembourgeois </w:t>
      </w:r>
      <w:r w:rsidR="002A790A" w:rsidRPr="000A0E58">
        <w:rPr>
          <w:lang w:val="fr-CH"/>
        </w:rPr>
        <w:t xml:space="preserve">de nombreux problèmes d’une grande complexité, similaires à ceux que rencontrent </w:t>
      </w:r>
      <w:r w:rsidR="007F50FD" w:rsidRPr="000A0E58">
        <w:rPr>
          <w:lang w:val="fr-CH"/>
        </w:rPr>
        <w:t xml:space="preserve">tous </w:t>
      </w:r>
      <w:r w:rsidR="002A790A" w:rsidRPr="000A0E58">
        <w:rPr>
          <w:lang w:val="fr-CH"/>
        </w:rPr>
        <w:t>les autres pays membres de l’Union européenne</w:t>
      </w:r>
      <w:r w:rsidR="00895CCA" w:rsidRPr="000A0E58">
        <w:rPr>
          <w:lang w:val="fr-CH"/>
        </w:rPr>
        <w:t xml:space="preserve">. </w:t>
      </w:r>
      <w:r w:rsidR="002A790A" w:rsidRPr="000A0E58">
        <w:rPr>
          <w:lang w:val="fr-CH"/>
        </w:rPr>
        <w:t xml:space="preserve">Aucun pays européen n’a ratifié cet instrument, et le Luxembourg n’a pas </w:t>
      </w:r>
      <w:r w:rsidR="006A2DB6" w:rsidRPr="000A0E58">
        <w:rPr>
          <w:lang w:val="fr-CH"/>
        </w:rPr>
        <w:t xml:space="preserve">davantage </w:t>
      </w:r>
      <w:r w:rsidR="002A790A" w:rsidRPr="000A0E58">
        <w:rPr>
          <w:lang w:val="fr-CH"/>
        </w:rPr>
        <w:t>l’intention de le faire</w:t>
      </w:r>
      <w:r w:rsidR="00895CCA" w:rsidRPr="000A0E58">
        <w:rPr>
          <w:lang w:val="fr-CH"/>
        </w:rPr>
        <w:t>.</w:t>
      </w:r>
    </w:p>
    <w:p w:rsidR="00895CCA" w:rsidRPr="000A0E58" w:rsidRDefault="000D5254" w:rsidP="000A0E58">
      <w:pPr>
        <w:pStyle w:val="SingleTxtG"/>
        <w:rPr>
          <w:lang w:val="fr-CH"/>
        </w:rPr>
      </w:pPr>
      <w:r w:rsidRPr="000A0E58">
        <w:rPr>
          <w:lang w:val="fr-CH"/>
        </w:rPr>
        <w:t>27.</w:t>
      </w:r>
      <w:r w:rsidRPr="000A0E58">
        <w:rPr>
          <w:lang w:val="fr-CH"/>
        </w:rPr>
        <w:tab/>
      </w:r>
      <w:r w:rsidR="006748AA" w:rsidRPr="000A0E58">
        <w:rPr>
          <w:b/>
          <w:lang w:val="fr-CH"/>
        </w:rPr>
        <w:t xml:space="preserve">M. </w:t>
      </w:r>
      <w:proofErr w:type="spellStart"/>
      <w:r w:rsidR="00895CCA" w:rsidRPr="000A0E58">
        <w:rPr>
          <w:b/>
          <w:lang w:val="fr-CH"/>
        </w:rPr>
        <w:t>Janizzi</w:t>
      </w:r>
      <w:proofErr w:type="spellEnd"/>
      <w:r w:rsidR="00895CCA" w:rsidRPr="000A0E58">
        <w:rPr>
          <w:lang w:val="fr-CH"/>
        </w:rPr>
        <w:t xml:space="preserve"> (Luxembourg) </w:t>
      </w:r>
      <w:r w:rsidR="007F50FD" w:rsidRPr="000A0E58">
        <w:rPr>
          <w:lang w:val="fr-CH"/>
        </w:rPr>
        <w:t xml:space="preserve">dit que le </w:t>
      </w:r>
      <w:r w:rsidR="00B06CF8" w:rsidRPr="000A0E58">
        <w:rPr>
          <w:lang w:val="fr-CH"/>
        </w:rPr>
        <w:t>G</w:t>
      </w:r>
      <w:r w:rsidR="007F50FD" w:rsidRPr="000A0E58">
        <w:rPr>
          <w:lang w:val="fr-CH"/>
        </w:rPr>
        <w:t xml:space="preserve">ouvernement a créé un mécanisme de coordination des droits de l’enfant et œuvre actuellement </w:t>
      </w:r>
      <w:r w:rsidR="006C60E3" w:rsidRPr="000A0E58">
        <w:rPr>
          <w:lang w:val="fr-CH"/>
        </w:rPr>
        <w:t>à la définition de</w:t>
      </w:r>
      <w:r w:rsidR="007F50FD" w:rsidRPr="000A0E58">
        <w:rPr>
          <w:lang w:val="fr-CH"/>
        </w:rPr>
        <w:t xml:space="preserve"> priorités à long terme et à court terme. </w:t>
      </w:r>
      <w:r w:rsidR="00B06CF8" w:rsidRPr="000A0E58">
        <w:rPr>
          <w:lang w:val="fr-CH"/>
        </w:rPr>
        <w:t xml:space="preserve">Le Gouvernement </w:t>
      </w:r>
      <w:r w:rsidR="00C40B8E" w:rsidRPr="000A0E58">
        <w:rPr>
          <w:lang w:val="fr-CH"/>
        </w:rPr>
        <w:t xml:space="preserve">a pour </w:t>
      </w:r>
      <w:r w:rsidR="007F50FD" w:rsidRPr="000A0E58">
        <w:rPr>
          <w:lang w:val="fr-CH"/>
        </w:rPr>
        <w:t xml:space="preserve">objectif d’élaborer un plan national d’action </w:t>
      </w:r>
      <w:r w:rsidR="00F71A75" w:rsidRPr="000A0E58">
        <w:rPr>
          <w:lang w:val="fr-CH"/>
        </w:rPr>
        <w:t>dans lequel seraient impliqué</w:t>
      </w:r>
      <w:r w:rsidR="006C60E3" w:rsidRPr="000A0E58">
        <w:rPr>
          <w:lang w:val="fr-CH"/>
        </w:rPr>
        <w:t xml:space="preserve">s </w:t>
      </w:r>
      <w:r w:rsidR="007F50FD" w:rsidRPr="000A0E58">
        <w:rPr>
          <w:lang w:val="fr-CH"/>
        </w:rPr>
        <w:t xml:space="preserve">tous les </w:t>
      </w:r>
      <w:r w:rsidR="009C6440" w:rsidRPr="000A0E58">
        <w:rPr>
          <w:lang w:val="fr-CH"/>
        </w:rPr>
        <w:t xml:space="preserve">ministères. L’Office national de l’enfance (ONE) </w:t>
      </w:r>
      <w:r w:rsidR="00C40B8E" w:rsidRPr="000A0E58">
        <w:rPr>
          <w:lang w:val="fr-CH"/>
        </w:rPr>
        <w:t xml:space="preserve">a été </w:t>
      </w:r>
      <w:r w:rsidR="009C6440" w:rsidRPr="000A0E58">
        <w:rPr>
          <w:lang w:val="fr-CH"/>
        </w:rPr>
        <w:t xml:space="preserve">créé en </w:t>
      </w:r>
      <w:r w:rsidR="00C40B8E" w:rsidRPr="000A0E58">
        <w:rPr>
          <w:lang w:val="fr-CH"/>
        </w:rPr>
        <w:t xml:space="preserve">2008 et </w:t>
      </w:r>
      <w:r w:rsidR="00D71990" w:rsidRPr="000A0E58">
        <w:rPr>
          <w:lang w:val="fr-CH"/>
        </w:rPr>
        <w:t xml:space="preserve">a été </w:t>
      </w:r>
      <w:r w:rsidR="00C40B8E" w:rsidRPr="000A0E58">
        <w:rPr>
          <w:lang w:val="fr-CH"/>
        </w:rPr>
        <w:t xml:space="preserve">chargé de trouver les </w:t>
      </w:r>
      <w:r w:rsidR="00820681" w:rsidRPr="000A0E58">
        <w:rPr>
          <w:lang w:val="fr-CH"/>
        </w:rPr>
        <w:t xml:space="preserve">meilleures </w:t>
      </w:r>
      <w:r w:rsidR="00C40B8E" w:rsidRPr="000A0E58">
        <w:rPr>
          <w:lang w:val="fr-CH"/>
        </w:rPr>
        <w:t xml:space="preserve">solutions aux problèmes </w:t>
      </w:r>
      <w:r w:rsidR="00820681" w:rsidRPr="000A0E58">
        <w:rPr>
          <w:lang w:val="fr-CH"/>
        </w:rPr>
        <w:t>des enfants</w:t>
      </w:r>
      <w:r w:rsidR="00F472B5" w:rsidRPr="000A0E58">
        <w:rPr>
          <w:lang w:val="fr-CH"/>
        </w:rPr>
        <w:t>.</w:t>
      </w:r>
    </w:p>
    <w:p w:rsidR="00895CCA" w:rsidRPr="000A0E58" w:rsidRDefault="000D5254" w:rsidP="000A0E58">
      <w:pPr>
        <w:pStyle w:val="SingleTxtG"/>
        <w:rPr>
          <w:lang w:val="fr-CH"/>
        </w:rPr>
      </w:pPr>
      <w:r w:rsidRPr="000A0E58">
        <w:rPr>
          <w:lang w:val="fr-CH"/>
        </w:rPr>
        <w:t>28.</w:t>
      </w:r>
      <w:r w:rsidRPr="000A0E58">
        <w:rPr>
          <w:lang w:val="fr-CH"/>
        </w:rPr>
        <w:tab/>
      </w:r>
      <w:r w:rsidR="00820681" w:rsidRPr="000A0E58">
        <w:rPr>
          <w:lang w:val="fr-CH"/>
        </w:rPr>
        <w:t>Le Président de l’</w:t>
      </w:r>
      <w:r w:rsidR="00F472B5" w:rsidRPr="000A0E58">
        <w:rPr>
          <w:lang w:val="fr-CH"/>
        </w:rPr>
        <w:t>Ombuds-C</w:t>
      </w:r>
      <w:r w:rsidR="00820681" w:rsidRPr="000A0E58">
        <w:rPr>
          <w:lang w:val="fr-CH"/>
        </w:rPr>
        <w:t>omité</w:t>
      </w:r>
      <w:r w:rsidR="00895CCA" w:rsidRPr="000A0E58">
        <w:rPr>
          <w:lang w:val="fr-CH"/>
        </w:rPr>
        <w:t xml:space="preserve"> </w:t>
      </w:r>
      <w:r w:rsidR="00820681" w:rsidRPr="000A0E58">
        <w:rPr>
          <w:lang w:val="fr-CH"/>
        </w:rPr>
        <w:t xml:space="preserve">est nommé par le Ministre des affaires familiales et de l’intégration sociale. Des efforts sont en cours pour rendre </w:t>
      </w:r>
      <w:r w:rsidR="00AA0754" w:rsidRPr="000A0E58">
        <w:rPr>
          <w:lang w:val="fr-CH"/>
        </w:rPr>
        <w:t>l’</w:t>
      </w:r>
      <w:r w:rsidR="00F472B5" w:rsidRPr="000A0E58">
        <w:rPr>
          <w:lang w:val="fr-CH"/>
        </w:rPr>
        <w:t>Ombuds-C</w:t>
      </w:r>
      <w:r w:rsidR="00895CCA" w:rsidRPr="000A0E58">
        <w:rPr>
          <w:lang w:val="fr-CH"/>
        </w:rPr>
        <w:t>om</w:t>
      </w:r>
      <w:r w:rsidR="00AA0754" w:rsidRPr="000A0E58">
        <w:rPr>
          <w:lang w:val="fr-CH"/>
        </w:rPr>
        <w:t xml:space="preserve">ité plus </w:t>
      </w:r>
      <w:r w:rsidR="00F71A75" w:rsidRPr="000A0E58">
        <w:rPr>
          <w:lang w:val="fr-CH"/>
        </w:rPr>
        <w:t>indépendant</w:t>
      </w:r>
      <w:r w:rsidR="00AA0754" w:rsidRPr="000A0E58">
        <w:rPr>
          <w:lang w:val="fr-CH"/>
        </w:rPr>
        <w:t xml:space="preserve">, et une structure budgétaire </w:t>
      </w:r>
      <w:r w:rsidR="00F71A75" w:rsidRPr="000A0E58">
        <w:rPr>
          <w:lang w:val="fr-CH"/>
        </w:rPr>
        <w:t xml:space="preserve">indépendante </w:t>
      </w:r>
      <w:r w:rsidR="00AA0754" w:rsidRPr="000A0E58">
        <w:rPr>
          <w:lang w:val="fr-CH"/>
        </w:rPr>
        <w:t>a déjà été mise en place</w:t>
      </w:r>
      <w:r w:rsidR="00895CCA" w:rsidRPr="000A0E58">
        <w:rPr>
          <w:lang w:val="fr-CH"/>
        </w:rPr>
        <w:t>.</w:t>
      </w:r>
      <w:r w:rsidR="00F472B5" w:rsidRPr="000A0E58">
        <w:rPr>
          <w:lang w:val="fr-CH"/>
        </w:rPr>
        <w:t xml:space="preserve"> </w:t>
      </w:r>
      <w:r w:rsidR="00AA0754" w:rsidRPr="000A0E58">
        <w:rPr>
          <w:lang w:val="fr-CH"/>
        </w:rPr>
        <w:t xml:space="preserve">L’Ombuds-Comité est composé </w:t>
      </w:r>
      <w:r w:rsidR="0073223D" w:rsidRPr="000A0E58">
        <w:rPr>
          <w:lang w:val="fr-CH"/>
        </w:rPr>
        <w:t xml:space="preserve">de membres d’associations caritatives n’ayant aucune relation contractuelle avec le </w:t>
      </w:r>
      <w:r w:rsidR="00F71A75" w:rsidRPr="000A0E58">
        <w:rPr>
          <w:lang w:val="fr-CH"/>
        </w:rPr>
        <w:t>G</w:t>
      </w:r>
      <w:r w:rsidR="0073223D" w:rsidRPr="000A0E58">
        <w:rPr>
          <w:lang w:val="fr-CH"/>
        </w:rPr>
        <w:t>ouvernement</w:t>
      </w:r>
      <w:r w:rsidR="00895CCA" w:rsidRPr="000A0E58">
        <w:rPr>
          <w:lang w:val="fr-CH"/>
        </w:rPr>
        <w:t>.</w:t>
      </w:r>
    </w:p>
    <w:p w:rsidR="00895CCA" w:rsidRPr="000A0E58" w:rsidRDefault="000D5254" w:rsidP="000A0E58">
      <w:pPr>
        <w:pStyle w:val="SingleTxtG"/>
        <w:rPr>
          <w:lang w:val="fr-CH"/>
        </w:rPr>
      </w:pPr>
      <w:r w:rsidRPr="000A0E58">
        <w:rPr>
          <w:lang w:val="fr-CH"/>
        </w:rPr>
        <w:t>29.</w:t>
      </w:r>
      <w:r w:rsidRPr="000A0E58">
        <w:rPr>
          <w:lang w:val="fr-CH"/>
        </w:rPr>
        <w:tab/>
      </w:r>
      <w:r w:rsidR="00F35613" w:rsidRPr="000A0E58">
        <w:rPr>
          <w:lang w:val="fr-CH"/>
        </w:rPr>
        <w:t xml:space="preserve">Le </w:t>
      </w:r>
      <w:r w:rsidR="00895CCA" w:rsidRPr="000A0E58">
        <w:rPr>
          <w:lang w:val="fr-CH"/>
        </w:rPr>
        <w:t xml:space="preserve">Luxembourg </w:t>
      </w:r>
      <w:r w:rsidR="00F35613" w:rsidRPr="000A0E58">
        <w:rPr>
          <w:lang w:val="fr-CH"/>
        </w:rPr>
        <w:t>ratifiera prochainement le Protocole facultatif à la Convention relative aux droits de l’enfant, établissant une procédure de communications</w:t>
      </w:r>
      <w:r w:rsidR="00F472B5" w:rsidRPr="000A0E58">
        <w:rPr>
          <w:lang w:val="fr-CH"/>
        </w:rPr>
        <w:t xml:space="preserve">. </w:t>
      </w:r>
      <w:r w:rsidR="00F35613" w:rsidRPr="000A0E58">
        <w:rPr>
          <w:lang w:val="fr-CH"/>
        </w:rPr>
        <w:t xml:space="preserve">Il a </w:t>
      </w:r>
      <w:r w:rsidR="00C55E8F" w:rsidRPr="000A0E58">
        <w:rPr>
          <w:lang w:val="fr-CH"/>
        </w:rPr>
        <w:t xml:space="preserve">d’ores et déjà </w:t>
      </w:r>
      <w:r w:rsidR="00F35613" w:rsidRPr="000A0E58">
        <w:rPr>
          <w:lang w:val="fr-CH"/>
        </w:rPr>
        <w:t>signé la Convention de La Haye sur la protection des enfants et la coopération en matière d</w:t>
      </w:r>
      <w:r w:rsidR="00F25B70">
        <w:rPr>
          <w:lang w:val="fr-CH"/>
        </w:rPr>
        <w:t>’</w:t>
      </w:r>
      <w:r w:rsidR="00F35613" w:rsidRPr="000A0E58">
        <w:rPr>
          <w:lang w:val="fr-CH"/>
        </w:rPr>
        <w:t>adoption internationale</w:t>
      </w:r>
      <w:r w:rsidR="00895CCA" w:rsidRPr="000A0E58">
        <w:rPr>
          <w:lang w:val="fr-CH"/>
        </w:rPr>
        <w:t xml:space="preserve">, </w:t>
      </w:r>
      <w:r w:rsidR="00F35613" w:rsidRPr="000A0E58">
        <w:rPr>
          <w:lang w:val="fr-CH"/>
        </w:rPr>
        <w:t>qui entrera bientôt en vigueur dans l’État partie</w:t>
      </w:r>
      <w:r w:rsidR="00895CCA" w:rsidRPr="000A0E58">
        <w:rPr>
          <w:lang w:val="fr-CH"/>
        </w:rPr>
        <w:t>.</w:t>
      </w:r>
    </w:p>
    <w:p w:rsidR="00895CCA" w:rsidRPr="000A0E58" w:rsidRDefault="000D5254" w:rsidP="000A0E58">
      <w:pPr>
        <w:pStyle w:val="SingleTxtG"/>
        <w:rPr>
          <w:lang w:val="fr-CH"/>
        </w:rPr>
      </w:pPr>
      <w:r w:rsidRPr="000A0E58">
        <w:rPr>
          <w:lang w:val="fr-CH"/>
        </w:rPr>
        <w:t>30.</w:t>
      </w:r>
      <w:r w:rsidRPr="000A0E58">
        <w:rPr>
          <w:lang w:val="fr-CH"/>
        </w:rPr>
        <w:tab/>
      </w:r>
      <w:r w:rsidR="005951CF" w:rsidRPr="000A0E58">
        <w:rPr>
          <w:lang w:val="fr-CH"/>
        </w:rPr>
        <w:t>Pour ce qui est de la possibilité d’accoucher «sous X»</w:t>
      </w:r>
      <w:r w:rsidR="00895CCA" w:rsidRPr="000A0E58">
        <w:rPr>
          <w:lang w:val="fr-CH"/>
        </w:rPr>
        <w:t xml:space="preserve">, </w:t>
      </w:r>
      <w:r w:rsidR="005951CF" w:rsidRPr="000A0E58">
        <w:rPr>
          <w:lang w:val="fr-CH"/>
        </w:rPr>
        <w:t>M. Janizzi dit qu’elle</w:t>
      </w:r>
      <w:r w:rsidR="00C55E8F" w:rsidRPr="000A0E58">
        <w:rPr>
          <w:lang w:val="fr-CH"/>
        </w:rPr>
        <w:t xml:space="preserve"> évite </w:t>
      </w:r>
      <w:r w:rsidR="002B098A" w:rsidRPr="000A0E58">
        <w:rPr>
          <w:lang w:val="fr-CH"/>
        </w:rPr>
        <w:t xml:space="preserve">que les </w:t>
      </w:r>
      <w:r w:rsidR="005951CF" w:rsidRPr="000A0E58">
        <w:rPr>
          <w:lang w:val="fr-CH"/>
        </w:rPr>
        <w:t>femmes enceintes</w:t>
      </w:r>
      <w:r w:rsidR="00C55E8F" w:rsidRPr="000A0E58">
        <w:rPr>
          <w:lang w:val="fr-CH"/>
        </w:rPr>
        <w:t xml:space="preserve"> </w:t>
      </w:r>
      <w:r w:rsidR="00636225" w:rsidRPr="000A0E58">
        <w:rPr>
          <w:lang w:val="fr-CH"/>
        </w:rPr>
        <w:t>se tournent</w:t>
      </w:r>
      <w:r w:rsidR="00C55E8F" w:rsidRPr="000A0E58">
        <w:rPr>
          <w:lang w:val="fr-CH"/>
        </w:rPr>
        <w:t xml:space="preserve"> vers des </w:t>
      </w:r>
      <w:r w:rsidR="0040351C" w:rsidRPr="000A0E58">
        <w:rPr>
          <w:lang w:val="fr-CH"/>
        </w:rPr>
        <w:t xml:space="preserve">structures </w:t>
      </w:r>
      <w:r w:rsidR="00C55E8F" w:rsidRPr="000A0E58">
        <w:rPr>
          <w:lang w:val="fr-CH"/>
        </w:rPr>
        <w:t>non médicalisé</w:t>
      </w:r>
      <w:r w:rsidR="0040351C" w:rsidRPr="000A0E58">
        <w:rPr>
          <w:lang w:val="fr-CH"/>
        </w:rPr>
        <w:t>e</w:t>
      </w:r>
      <w:r w:rsidR="00C55E8F" w:rsidRPr="000A0E58">
        <w:rPr>
          <w:lang w:val="fr-CH"/>
        </w:rPr>
        <w:t xml:space="preserve">s pour accoucher ou </w:t>
      </w:r>
      <w:r w:rsidR="002B098A" w:rsidRPr="000A0E58">
        <w:rPr>
          <w:lang w:val="fr-CH"/>
        </w:rPr>
        <w:t xml:space="preserve">recourent </w:t>
      </w:r>
      <w:r w:rsidR="00C55E8F" w:rsidRPr="000A0E58">
        <w:rPr>
          <w:lang w:val="fr-CH"/>
        </w:rPr>
        <w:t>à un avortement</w:t>
      </w:r>
      <w:r w:rsidR="002959BB" w:rsidRPr="000A0E58">
        <w:rPr>
          <w:lang w:val="fr-CH"/>
        </w:rPr>
        <w:t>,</w:t>
      </w:r>
      <w:r w:rsidR="00C55E8F" w:rsidRPr="000A0E58">
        <w:rPr>
          <w:lang w:val="fr-CH"/>
        </w:rPr>
        <w:t xml:space="preserve"> </w:t>
      </w:r>
      <w:r w:rsidR="00336CC2" w:rsidRPr="000A0E58">
        <w:rPr>
          <w:lang w:val="fr-CH"/>
        </w:rPr>
        <w:t xml:space="preserve">faute </w:t>
      </w:r>
      <w:r w:rsidR="00566DB0" w:rsidRPr="000A0E58">
        <w:rPr>
          <w:lang w:val="fr-CH"/>
        </w:rPr>
        <w:t xml:space="preserve">de </w:t>
      </w:r>
      <w:r w:rsidR="00C55E8F" w:rsidRPr="000A0E58">
        <w:rPr>
          <w:lang w:val="fr-CH"/>
        </w:rPr>
        <w:t>solution</w:t>
      </w:r>
      <w:r w:rsidR="00566DB0" w:rsidRPr="000A0E58">
        <w:rPr>
          <w:lang w:val="fr-CH"/>
        </w:rPr>
        <w:t xml:space="preserve"> plus satisfaisante</w:t>
      </w:r>
      <w:r w:rsidR="00895CCA" w:rsidRPr="000A0E58">
        <w:rPr>
          <w:lang w:val="fr-CH"/>
        </w:rPr>
        <w:t xml:space="preserve">. </w:t>
      </w:r>
      <w:r w:rsidR="002959BB" w:rsidRPr="000A0E58">
        <w:rPr>
          <w:lang w:val="fr-CH"/>
        </w:rPr>
        <w:t xml:space="preserve">Le </w:t>
      </w:r>
      <w:r w:rsidR="00336CC2" w:rsidRPr="000A0E58">
        <w:rPr>
          <w:lang w:val="fr-CH"/>
        </w:rPr>
        <w:t>G</w:t>
      </w:r>
      <w:r w:rsidR="002959BB" w:rsidRPr="000A0E58">
        <w:rPr>
          <w:lang w:val="fr-CH"/>
        </w:rPr>
        <w:t xml:space="preserve">ouvernement envisage de créer un registre confidentiel où seraient consignées </w:t>
      </w:r>
      <w:r w:rsidR="00336CC2" w:rsidRPr="000A0E58">
        <w:rPr>
          <w:lang w:val="fr-CH"/>
        </w:rPr>
        <w:t>l</w:t>
      </w:r>
      <w:r w:rsidR="002959BB" w:rsidRPr="000A0E58">
        <w:rPr>
          <w:lang w:val="fr-CH"/>
        </w:rPr>
        <w:t xml:space="preserve">es informations relatives </w:t>
      </w:r>
      <w:r w:rsidR="00566DB0" w:rsidRPr="000A0E58">
        <w:rPr>
          <w:lang w:val="fr-CH"/>
        </w:rPr>
        <w:t xml:space="preserve">aux origines </w:t>
      </w:r>
      <w:r w:rsidR="002959BB" w:rsidRPr="000A0E58">
        <w:rPr>
          <w:lang w:val="fr-CH"/>
        </w:rPr>
        <w:t xml:space="preserve">de l’enfant. Les mères </w:t>
      </w:r>
      <w:r w:rsidR="00CE4EF2" w:rsidRPr="000A0E58">
        <w:rPr>
          <w:lang w:val="fr-CH"/>
        </w:rPr>
        <w:t xml:space="preserve">et </w:t>
      </w:r>
      <w:r w:rsidR="002959BB" w:rsidRPr="000A0E58">
        <w:rPr>
          <w:lang w:val="fr-CH"/>
        </w:rPr>
        <w:t xml:space="preserve">les enfants </w:t>
      </w:r>
      <w:r w:rsidR="00CE4EF2" w:rsidRPr="000A0E58">
        <w:rPr>
          <w:lang w:val="fr-CH"/>
        </w:rPr>
        <w:t xml:space="preserve">auront </w:t>
      </w:r>
      <w:r w:rsidR="00FB64F8" w:rsidRPr="000A0E58">
        <w:rPr>
          <w:lang w:val="fr-CH"/>
        </w:rPr>
        <w:t xml:space="preserve">la possibilité </w:t>
      </w:r>
      <w:r w:rsidR="00D36CD4" w:rsidRPr="000A0E58">
        <w:rPr>
          <w:lang w:val="fr-CH"/>
        </w:rPr>
        <w:t xml:space="preserve">d’accepter ou de refuser de </w:t>
      </w:r>
      <w:r w:rsidR="002959BB" w:rsidRPr="000A0E58">
        <w:rPr>
          <w:lang w:val="fr-CH"/>
        </w:rPr>
        <w:t>rencontrer l’autre</w:t>
      </w:r>
      <w:r w:rsidR="0074515C" w:rsidRPr="000A0E58">
        <w:rPr>
          <w:lang w:val="fr-CH"/>
        </w:rPr>
        <w:t xml:space="preserve"> partie</w:t>
      </w:r>
      <w:r w:rsidR="002959BB" w:rsidRPr="000A0E58">
        <w:rPr>
          <w:lang w:val="fr-CH"/>
        </w:rPr>
        <w:t xml:space="preserve">. </w:t>
      </w:r>
    </w:p>
    <w:p w:rsidR="00895CCA" w:rsidRPr="000A0E58" w:rsidRDefault="000D5254" w:rsidP="000A0E58">
      <w:pPr>
        <w:pStyle w:val="SingleTxtG"/>
        <w:rPr>
          <w:lang w:val="fr-CH"/>
        </w:rPr>
      </w:pPr>
      <w:r w:rsidRPr="000A0E58">
        <w:rPr>
          <w:lang w:val="fr-CH"/>
        </w:rPr>
        <w:t>31.</w:t>
      </w:r>
      <w:r w:rsidRPr="000A0E58">
        <w:rPr>
          <w:lang w:val="fr-CH"/>
        </w:rPr>
        <w:tab/>
      </w:r>
      <w:r w:rsidR="006748AA" w:rsidRPr="000A0E58">
        <w:rPr>
          <w:b/>
          <w:lang w:val="fr-CH"/>
        </w:rPr>
        <w:t>M.</w:t>
      </w:r>
      <w:r w:rsidRPr="000A0E58">
        <w:rPr>
          <w:b/>
          <w:lang w:val="fr-CH"/>
        </w:rPr>
        <w:t> </w:t>
      </w:r>
      <w:proofErr w:type="spellStart"/>
      <w:r w:rsidR="00895CCA" w:rsidRPr="000A0E58">
        <w:rPr>
          <w:b/>
          <w:lang w:val="fr-CH"/>
        </w:rPr>
        <w:t>Kotrane</w:t>
      </w:r>
      <w:proofErr w:type="spellEnd"/>
      <w:r w:rsidR="00895CCA" w:rsidRPr="000A0E58">
        <w:rPr>
          <w:lang w:val="fr-CH"/>
        </w:rPr>
        <w:t xml:space="preserve"> </w:t>
      </w:r>
      <w:r w:rsidR="00DC6BDE" w:rsidRPr="000A0E58">
        <w:rPr>
          <w:lang w:val="fr-CH"/>
        </w:rPr>
        <w:t xml:space="preserve">dit que le </w:t>
      </w:r>
      <w:r w:rsidR="00DF62D8" w:rsidRPr="000A0E58">
        <w:rPr>
          <w:lang w:val="fr-CH"/>
        </w:rPr>
        <w:t>C</w:t>
      </w:r>
      <w:r w:rsidR="00DC6BDE" w:rsidRPr="000A0E58">
        <w:rPr>
          <w:lang w:val="fr-CH"/>
        </w:rPr>
        <w:t>omité s’intéresse bien sûr au sort de la mère, puisque l’enfant a besoin d’elle</w:t>
      </w:r>
      <w:r w:rsidR="00895CCA" w:rsidRPr="000A0E58">
        <w:rPr>
          <w:lang w:val="fr-CH"/>
        </w:rPr>
        <w:t xml:space="preserve">. </w:t>
      </w:r>
      <w:r w:rsidR="00BA0D6B" w:rsidRPr="000A0E58">
        <w:rPr>
          <w:lang w:val="fr-CH"/>
        </w:rPr>
        <w:t>Cela dit, il existe un conflit d’intérêts entre</w:t>
      </w:r>
      <w:r w:rsidR="00D84C79" w:rsidRPr="000A0E58">
        <w:rPr>
          <w:lang w:val="fr-CH"/>
        </w:rPr>
        <w:t xml:space="preserve"> </w:t>
      </w:r>
      <w:r w:rsidR="00BA0D6B" w:rsidRPr="000A0E58">
        <w:rPr>
          <w:lang w:val="fr-CH"/>
        </w:rPr>
        <w:t>le droit de la mère à l’anonymat et</w:t>
      </w:r>
      <w:r w:rsidR="00D84C79" w:rsidRPr="000A0E58">
        <w:rPr>
          <w:lang w:val="fr-CH"/>
        </w:rPr>
        <w:t xml:space="preserve"> </w:t>
      </w:r>
      <w:r w:rsidR="00BA0D6B" w:rsidRPr="000A0E58">
        <w:rPr>
          <w:lang w:val="fr-CH"/>
        </w:rPr>
        <w:t xml:space="preserve">le droit de l’enfant de connaître ses parents, et pas seulement </w:t>
      </w:r>
      <w:r w:rsidR="00D84C79" w:rsidRPr="000A0E58">
        <w:rPr>
          <w:lang w:val="fr-CH"/>
        </w:rPr>
        <w:t>s</w:t>
      </w:r>
      <w:r w:rsidR="00BA0D6B" w:rsidRPr="000A0E58">
        <w:rPr>
          <w:lang w:val="fr-CH"/>
        </w:rPr>
        <w:t>a mère</w:t>
      </w:r>
      <w:r w:rsidR="00D84C79" w:rsidRPr="000A0E58">
        <w:rPr>
          <w:lang w:val="fr-CH"/>
        </w:rPr>
        <w:t xml:space="preserve">, mais aussi son </w:t>
      </w:r>
      <w:r w:rsidR="00BA0D6B" w:rsidRPr="000A0E58">
        <w:rPr>
          <w:lang w:val="fr-CH"/>
        </w:rPr>
        <w:t>père et ses frères et sœurs.</w:t>
      </w:r>
      <w:r w:rsidR="00D84C79" w:rsidRPr="000A0E58">
        <w:rPr>
          <w:lang w:val="fr-CH"/>
        </w:rPr>
        <w:t xml:space="preserve"> </w:t>
      </w:r>
      <w:r w:rsidR="00602412" w:rsidRPr="000A0E58">
        <w:rPr>
          <w:lang w:val="fr-CH"/>
        </w:rPr>
        <w:t>L</w:t>
      </w:r>
      <w:r w:rsidR="00D84C79" w:rsidRPr="000A0E58">
        <w:rPr>
          <w:lang w:val="fr-CH"/>
        </w:rPr>
        <w:t xml:space="preserve">a </w:t>
      </w:r>
      <w:r w:rsidR="00895CCA" w:rsidRPr="000A0E58">
        <w:rPr>
          <w:lang w:val="fr-CH"/>
        </w:rPr>
        <w:t>Convention</w:t>
      </w:r>
      <w:r w:rsidR="00602412" w:rsidRPr="000A0E58">
        <w:rPr>
          <w:lang w:val="fr-CH"/>
        </w:rPr>
        <w:t xml:space="preserve"> dispose que </w:t>
      </w:r>
      <w:r w:rsidR="00D84C79" w:rsidRPr="000A0E58">
        <w:rPr>
          <w:lang w:val="fr-CH"/>
        </w:rPr>
        <w:t xml:space="preserve">l’intérêt supérieur de l’enfant doit primer. </w:t>
      </w:r>
    </w:p>
    <w:p w:rsidR="00895CCA" w:rsidRPr="000A0E58" w:rsidRDefault="000D5254" w:rsidP="000A0E58">
      <w:pPr>
        <w:pStyle w:val="SingleTxtG"/>
        <w:rPr>
          <w:lang w:val="fr-CH"/>
        </w:rPr>
      </w:pPr>
      <w:r w:rsidRPr="000A0E58">
        <w:rPr>
          <w:lang w:val="fr-CH"/>
        </w:rPr>
        <w:t>32.</w:t>
      </w:r>
      <w:r w:rsidRPr="000A0E58">
        <w:rPr>
          <w:lang w:val="fr-CH"/>
        </w:rPr>
        <w:tab/>
      </w:r>
      <w:r w:rsidR="006748AA" w:rsidRPr="000A0E58">
        <w:rPr>
          <w:b/>
          <w:lang w:val="fr-CH"/>
        </w:rPr>
        <w:t>M</w:t>
      </w:r>
      <w:r w:rsidR="006748AA" w:rsidRPr="000A0E58">
        <w:rPr>
          <w:b/>
          <w:vertAlign w:val="superscript"/>
          <w:lang w:val="fr-CH"/>
        </w:rPr>
        <w:t>me</w:t>
      </w:r>
      <w:r w:rsidR="006748AA" w:rsidRPr="000A0E58">
        <w:rPr>
          <w:b/>
          <w:lang w:val="fr-CH"/>
        </w:rPr>
        <w:t xml:space="preserve"> </w:t>
      </w:r>
      <w:r w:rsidR="00895CCA" w:rsidRPr="000A0E58">
        <w:rPr>
          <w:b/>
          <w:lang w:val="fr-CH"/>
        </w:rPr>
        <w:t>Herczog</w:t>
      </w:r>
      <w:r w:rsidR="00895CCA" w:rsidRPr="000A0E58">
        <w:rPr>
          <w:lang w:val="fr-CH"/>
        </w:rPr>
        <w:t xml:space="preserve"> </w:t>
      </w:r>
      <w:r w:rsidR="00D71990" w:rsidRPr="000A0E58">
        <w:rPr>
          <w:lang w:val="fr-CH"/>
        </w:rPr>
        <w:t xml:space="preserve">fait observer </w:t>
      </w:r>
      <w:r w:rsidR="00D84C79" w:rsidRPr="000A0E58">
        <w:rPr>
          <w:lang w:val="fr-CH"/>
        </w:rPr>
        <w:t xml:space="preserve">que l’adoption internationale et l’adoption secrète semblent être </w:t>
      </w:r>
      <w:r w:rsidR="003F015C" w:rsidRPr="000A0E58">
        <w:rPr>
          <w:lang w:val="fr-CH"/>
        </w:rPr>
        <w:t xml:space="preserve">des pratiques </w:t>
      </w:r>
      <w:r w:rsidR="00D84C79" w:rsidRPr="000A0E58">
        <w:rPr>
          <w:lang w:val="fr-CH"/>
        </w:rPr>
        <w:t>identiques. Il serait utile de savoir si, en vertu de la loi luxembourgeoise, les enfants ont le droit, à partir d’un certain âge, d’obtenir des informations sur l’identité de leurs parents</w:t>
      </w:r>
      <w:r w:rsidR="0069757C" w:rsidRPr="000A0E58">
        <w:rPr>
          <w:lang w:val="fr-CH"/>
        </w:rPr>
        <w:t xml:space="preserve">. </w:t>
      </w:r>
      <w:r w:rsidR="00602412" w:rsidRPr="000A0E58">
        <w:rPr>
          <w:lang w:val="fr-CH"/>
        </w:rPr>
        <w:t xml:space="preserve">Le </w:t>
      </w:r>
      <w:r w:rsidR="00DF62D8" w:rsidRPr="000A0E58">
        <w:rPr>
          <w:lang w:val="fr-CH"/>
        </w:rPr>
        <w:t>G</w:t>
      </w:r>
      <w:r w:rsidR="00602412" w:rsidRPr="000A0E58">
        <w:rPr>
          <w:lang w:val="fr-CH"/>
        </w:rPr>
        <w:t>ouvernement sensibilise-t-il les femmes à ces questions difficiles, et leur offre-t-il des services de soutien dans ce domaine</w:t>
      </w:r>
      <w:r w:rsidR="00A4189C" w:rsidRPr="000A0E58">
        <w:rPr>
          <w:lang w:val="fr-CH"/>
        </w:rPr>
        <w:t>?</w:t>
      </w:r>
      <w:r w:rsidR="00602412" w:rsidRPr="000A0E58">
        <w:rPr>
          <w:lang w:val="fr-CH"/>
        </w:rPr>
        <w:t xml:space="preserve"> </w:t>
      </w:r>
    </w:p>
    <w:p w:rsidR="00895CCA" w:rsidRPr="000A0E58" w:rsidRDefault="000D5254" w:rsidP="000A0E58">
      <w:pPr>
        <w:pStyle w:val="SingleTxtG"/>
        <w:rPr>
          <w:lang w:val="fr-CH"/>
        </w:rPr>
      </w:pPr>
      <w:r w:rsidRPr="000A0E58">
        <w:rPr>
          <w:lang w:val="fr-CH"/>
        </w:rPr>
        <w:t>33.</w:t>
      </w:r>
      <w:r w:rsidRPr="000A0E58">
        <w:rPr>
          <w:lang w:val="fr-CH"/>
        </w:rPr>
        <w:tab/>
      </w:r>
      <w:r w:rsidR="006748AA" w:rsidRPr="000A0E58">
        <w:rPr>
          <w:b/>
          <w:lang w:val="fr-CH"/>
        </w:rPr>
        <w:t>M.</w:t>
      </w:r>
      <w:r w:rsidRPr="000A0E58">
        <w:rPr>
          <w:b/>
          <w:lang w:val="fr-CH"/>
        </w:rPr>
        <w:t> </w:t>
      </w:r>
      <w:proofErr w:type="spellStart"/>
      <w:r w:rsidR="00895CCA" w:rsidRPr="000A0E58">
        <w:rPr>
          <w:b/>
          <w:lang w:val="fr-CH"/>
        </w:rPr>
        <w:t>Janizzi</w:t>
      </w:r>
      <w:proofErr w:type="spellEnd"/>
      <w:r w:rsidR="00895CCA" w:rsidRPr="000A0E58">
        <w:rPr>
          <w:lang w:val="fr-CH"/>
        </w:rPr>
        <w:t xml:space="preserve"> (Luxembourg) </w:t>
      </w:r>
      <w:r w:rsidR="00602412" w:rsidRPr="000A0E58">
        <w:rPr>
          <w:lang w:val="fr-CH"/>
        </w:rPr>
        <w:t xml:space="preserve">dit que </w:t>
      </w:r>
      <w:r w:rsidR="00A601AE" w:rsidRPr="000A0E58">
        <w:rPr>
          <w:lang w:val="fr-CH"/>
        </w:rPr>
        <w:t xml:space="preserve">les règles </w:t>
      </w:r>
      <w:r w:rsidR="009D23E3" w:rsidRPr="000A0E58">
        <w:rPr>
          <w:lang w:val="fr-CH"/>
        </w:rPr>
        <w:t xml:space="preserve">qui </w:t>
      </w:r>
      <w:r w:rsidR="00A601AE" w:rsidRPr="000A0E58">
        <w:rPr>
          <w:lang w:val="fr-CH"/>
        </w:rPr>
        <w:t>régiss</w:t>
      </w:r>
      <w:r w:rsidR="009D23E3" w:rsidRPr="000A0E58">
        <w:rPr>
          <w:lang w:val="fr-CH"/>
        </w:rPr>
        <w:t>e</w:t>
      </w:r>
      <w:r w:rsidR="00A601AE" w:rsidRPr="000A0E58">
        <w:rPr>
          <w:lang w:val="fr-CH"/>
        </w:rPr>
        <w:t xml:space="preserve">nt </w:t>
      </w:r>
      <w:r w:rsidR="00602412" w:rsidRPr="000A0E58">
        <w:rPr>
          <w:lang w:val="fr-CH"/>
        </w:rPr>
        <w:t xml:space="preserve">l’accouchement </w:t>
      </w:r>
      <w:r w:rsidR="00A601AE" w:rsidRPr="000A0E58">
        <w:rPr>
          <w:lang w:val="fr-CH"/>
        </w:rPr>
        <w:t xml:space="preserve">«sous X» </w:t>
      </w:r>
      <w:r w:rsidR="009D23E3" w:rsidRPr="000A0E58">
        <w:rPr>
          <w:lang w:val="fr-CH"/>
        </w:rPr>
        <w:t xml:space="preserve">et celles applicables à </w:t>
      </w:r>
      <w:r w:rsidR="00602412" w:rsidRPr="000A0E58">
        <w:rPr>
          <w:lang w:val="fr-CH"/>
        </w:rPr>
        <w:t>l’adoption internationale</w:t>
      </w:r>
      <w:r w:rsidR="00A601AE" w:rsidRPr="000A0E58">
        <w:rPr>
          <w:lang w:val="fr-CH"/>
        </w:rPr>
        <w:t xml:space="preserve"> sont tout à fait comparables</w:t>
      </w:r>
      <w:r w:rsidR="00602412" w:rsidRPr="000A0E58">
        <w:rPr>
          <w:lang w:val="fr-CH"/>
        </w:rPr>
        <w:t xml:space="preserve">. En vertu </w:t>
      </w:r>
      <w:r w:rsidR="00A601AE" w:rsidRPr="000A0E58">
        <w:rPr>
          <w:lang w:val="fr-CH"/>
        </w:rPr>
        <w:t xml:space="preserve">du projet de </w:t>
      </w:r>
      <w:r w:rsidR="00602412" w:rsidRPr="000A0E58">
        <w:rPr>
          <w:lang w:val="fr-CH"/>
        </w:rPr>
        <w:t>nouvelles normes</w:t>
      </w:r>
      <w:r w:rsidR="00BD5976" w:rsidRPr="000A0E58">
        <w:rPr>
          <w:lang w:val="fr-CH"/>
        </w:rPr>
        <w:t xml:space="preserve">, la mère et l’enfant seront l’un comme l’autre habilités à lever </w:t>
      </w:r>
      <w:r w:rsidR="008319AC" w:rsidRPr="000A0E58">
        <w:rPr>
          <w:lang w:val="fr-CH"/>
        </w:rPr>
        <w:t>le secret de leur identité</w:t>
      </w:r>
      <w:r w:rsidR="001B4DCE" w:rsidRPr="000A0E58">
        <w:rPr>
          <w:lang w:val="fr-CH"/>
        </w:rPr>
        <w:t>.</w:t>
      </w:r>
    </w:p>
    <w:p w:rsidR="00895CCA" w:rsidRPr="000A0E58" w:rsidRDefault="000D5254" w:rsidP="000A0E58">
      <w:pPr>
        <w:pStyle w:val="SingleTxtG"/>
        <w:rPr>
          <w:lang w:val="fr-CH"/>
        </w:rPr>
      </w:pPr>
      <w:r w:rsidRPr="000A0E58">
        <w:rPr>
          <w:lang w:val="fr-CH"/>
        </w:rPr>
        <w:t>34.</w:t>
      </w:r>
      <w:r w:rsidRPr="000A0E58">
        <w:rPr>
          <w:lang w:val="fr-CH"/>
        </w:rPr>
        <w:tab/>
      </w:r>
      <w:r w:rsidR="001B31FC" w:rsidRPr="000A0E58">
        <w:rPr>
          <w:b/>
          <w:lang w:val="fr-CH"/>
        </w:rPr>
        <w:t>La Présidente</w:t>
      </w:r>
      <w:r w:rsidR="00895CCA" w:rsidRPr="000A0E58">
        <w:rPr>
          <w:lang w:val="fr-CH"/>
        </w:rPr>
        <w:t xml:space="preserve"> </w:t>
      </w:r>
      <w:r w:rsidR="00A601AE" w:rsidRPr="000A0E58">
        <w:rPr>
          <w:lang w:val="fr-CH"/>
        </w:rPr>
        <w:t xml:space="preserve">demande comment, concrètement, la mère et l’enfant peuvent prendre cette décision. Elle aimerait savoir si cette règle s’applique une fois que l’enfant a atteint l’âge de 18 ans. </w:t>
      </w:r>
    </w:p>
    <w:p w:rsidR="00895CCA" w:rsidRPr="000A0E58" w:rsidRDefault="000D5254" w:rsidP="000A0E58">
      <w:pPr>
        <w:pStyle w:val="SingleTxtG"/>
        <w:rPr>
          <w:lang w:val="fr-CH"/>
        </w:rPr>
      </w:pPr>
      <w:r w:rsidRPr="000A0E58">
        <w:rPr>
          <w:lang w:val="fr-CH"/>
        </w:rPr>
        <w:t>35.</w:t>
      </w:r>
      <w:r w:rsidRPr="000A0E58">
        <w:rPr>
          <w:lang w:val="fr-CH"/>
        </w:rPr>
        <w:tab/>
      </w:r>
      <w:r w:rsidR="006748AA" w:rsidRPr="000A0E58">
        <w:rPr>
          <w:b/>
          <w:lang w:val="fr-CH"/>
        </w:rPr>
        <w:t>M.</w:t>
      </w:r>
      <w:r w:rsidRPr="000A0E58">
        <w:rPr>
          <w:b/>
          <w:lang w:val="fr-CH"/>
        </w:rPr>
        <w:t> </w:t>
      </w:r>
      <w:proofErr w:type="spellStart"/>
      <w:r w:rsidR="00895CCA" w:rsidRPr="000A0E58">
        <w:rPr>
          <w:b/>
          <w:lang w:val="fr-CH"/>
        </w:rPr>
        <w:t>Janizzi</w:t>
      </w:r>
      <w:proofErr w:type="spellEnd"/>
      <w:r w:rsidR="00895CCA" w:rsidRPr="000A0E58">
        <w:rPr>
          <w:lang w:val="fr-CH"/>
        </w:rPr>
        <w:t xml:space="preserve"> (Luxembourg) </w:t>
      </w:r>
      <w:r w:rsidR="00D75F17" w:rsidRPr="000A0E58">
        <w:rPr>
          <w:lang w:val="fr-CH"/>
        </w:rPr>
        <w:t xml:space="preserve">dit qu’il existe deux cas de figure: celui d’un enfant qui </w:t>
      </w:r>
      <w:r w:rsidR="00517E47" w:rsidRPr="000A0E58">
        <w:rPr>
          <w:lang w:val="fr-CH"/>
        </w:rPr>
        <w:t xml:space="preserve">recherche </w:t>
      </w:r>
      <w:r w:rsidR="00D75F17" w:rsidRPr="000A0E58">
        <w:rPr>
          <w:lang w:val="fr-CH"/>
        </w:rPr>
        <w:t xml:space="preserve">sa mère, et celui d’une mère qui </w:t>
      </w:r>
      <w:r w:rsidR="00517E47" w:rsidRPr="000A0E58">
        <w:rPr>
          <w:lang w:val="fr-CH"/>
        </w:rPr>
        <w:t xml:space="preserve">recherche </w:t>
      </w:r>
      <w:r w:rsidR="00D75F17" w:rsidRPr="000A0E58">
        <w:rPr>
          <w:lang w:val="fr-CH"/>
        </w:rPr>
        <w:t>son enfant</w:t>
      </w:r>
      <w:r w:rsidR="001B4DCE" w:rsidRPr="000A0E58">
        <w:rPr>
          <w:lang w:val="fr-CH"/>
        </w:rPr>
        <w:t xml:space="preserve">. </w:t>
      </w:r>
      <w:r w:rsidR="00517E47" w:rsidRPr="000A0E58">
        <w:rPr>
          <w:lang w:val="fr-CH"/>
        </w:rPr>
        <w:t>Dans les deux cas</w:t>
      </w:r>
      <w:r w:rsidR="00895CCA" w:rsidRPr="000A0E58">
        <w:rPr>
          <w:lang w:val="fr-CH"/>
        </w:rPr>
        <w:t xml:space="preserve">, </w:t>
      </w:r>
      <w:r w:rsidR="00517E47" w:rsidRPr="000A0E58">
        <w:rPr>
          <w:lang w:val="fr-CH"/>
        </w:rPr>
        <w:t xml:space="preserve">c’est la personne recherchée qui </w:t>
      </w:r>
      <w:r w:rsidR="00907F10" w:rsidRPr="000A0E58">
        <w:rPr>
          <w:lang w:val="fr-CH"/>
        </w:rPr>
        <w:t xml:space="preserve">accepte </w:t>
      </w:r>
      <w:r w:rsidR="00732DF1" w:rsidRPr="000A0E58">
        <w:rPr>
          <w:lang w:val="fr-CH"/>
        </w:rPr>
        <w:t xml:space="preserve">ou non </w:t>
      </w:r>
      <w:r w:rsidR="00490451" w:rsidRPr="000A0E58">
        <w:rPr>
          <w:lang w:val="fr-CH"/>
        </w:rPr>
        <w:t xml:space="preserve">de </w:t>
      </w:r>
      <w:r w:rsidR="00843845" w:rsidRPr="000A0E58">
        <w:rPr>
          <w:lang w:val="fr-CH"/>
        </w:rPr>
        <w:t>rencontre</w:t>
      </w:r>
      <w:r w:rsidR="00490451" w:rsidRPr="000A0E58">
        <w:rPr>
          <w:lang w:val="fr-CH"/>
        </w:rPr>
        <w:t>r l’autre partie</w:t>
      </w:r>
      <w:r w:rsidR="00895CCA" w:rsidRPr="000A0E58">
        <w:rPr>
          <w:lang w:val="fr-CH"/>
        </w:rPr>
        <w:t xml:space="preserve">, </w:t>
      </w:r>
      <w:r w:rsidR="00BE404A" w:rsidRPr="000A0E58">
        <w:rPr>
          <w:lang w:val="fr-CH"/>
        </w:rPr>
        <w:t xml:space="preserve">et </w:t>
      </w:r>
      <w:r w:rsidR="00732DF1" w:rsidRPr="000A0E58">
        <w:rPr>
          <w:lang w:val="fr-CH"/>
        </w:rPr>
        <w:t xml:space="preserve">l’enfant </w:t>
      </w:r>
      <w:r w:rsidR="00BE404A" w:rsidRPr="000A0E58">
        <w:rPr>
          <w:lang w:val="fr-CH"/>
        </w:rPr>
        <w:t xml:space="preserve">doit </w:t>
      </w:r>
      <w:r w:rsidR="00A035FC" w:rsidRPr="000A0E58">
        <w:rPr>
          <w:lang w:val="fr-CH"/>
        </w:rPr>
        <w:t xml:space="preserve">nécessairement </w:t>
      </w:r>
      <w:r w:rsidR="00AB4DC6" w:rsidRPr="000A0E58">
        <w:rPr>
          <w:lang w:val="fr-CH"/>
        </w:rPr>
        <w:t xml:space="preserve">être âgé </w:t>
      </w:r>
      <w:r w:rsidR="00D71990" w:rsidRPr="000A0E58">
        <w:rPr>
          <w:lang w:val="fr-CH"/>
        </w:rPr>
        <w:t xml:space="preserve">d’au moins </w:t>
      </w:r>
      <w:r w:rsidR="00732DF1" w:rsidRPr="000A0E58">
        <w:rPr>
          <w:lang w:val="fr-CH"/>
        </w:rPr>
        <w:t>18 ans</w:t>
      </w:r>
      <w:r w:rsidR="00895CCA" w:rsidRPr="000A0E58">
        <w:rPr>
          <w:lang w:val="fr-CH"/>
        </w:rPr>
        <w:t>.</w:t>
      </w:r>
    </w:p>
    <w:p w:rsidR="00895CCA" w:rsidRPr="000A0E58" w:rsidRDefault="000D5254" w:rsidP="000A0E58">
      <w:pPr>
        <w:pStyle w:val="SingleTxtG"/>
        <w:rPr>
          <w:lang w:val="fr-CH"/>
        </w:rPr>
      </w:pPr>
      <w:r w:rsidRPr="000A0E58">
        <w:rPr>
          <w:lang w:val="fr-CH"/>
        </w:rPr>
        <w:t>36.</w:t>
      </w:r>
      <w:r w:rsidRPr="000A0E58">
        <w:rPr>
          <w:lang w:val="fr-CH"/>
        </w:rPr>
        <w:tab/>
      </w:r>
      <w:r w:rsidR="00470D11" w:rsidRPr="000A0E58">
        <w:rPr>
          <w:lang w:val="fr-CH"/>
        </w:rPr>
        <w:t>Pour ce qui est de la participation des ONG à l’élaboration du rapport</w:t>
      </w:r>
      <w:r w:rsidR="00895CCA" w:rsidRPr="000A0E58">
        <w:rPr>
          <w:lang w:val="fr-CH"/>
        </w:rPr>
        <w:t xml:space="preserve">, </w:t>
      </w:r>
      <w:r w:rsidR="00470D11" w:rsidRPr="000A0E58">
        <w:rPr>
          <w:lang w:val="fr-CH"/>
        </w:rPr>
        <w:t xml:space="preserve">M. Janizzi dit que le </w:t>
      </w:r>
      <w:r w:rsidR="00AB4DC6" w:rsidRPr="000A0E58">
        <w:rPr>
          <w:lang w:val="fr-CH"/>
        </w:rPr>
        <w:t>G</w:t>
      </w:r>
      <w:r w:rsidR="00470D11" w:rsidRPr="000A0E58">
        <w:rPr>
          <w:lang w:val="fr-CH"/>
        </w:rPr>
        <w:t xml:space="preserve">ouvernement a choisi de rédiger </w:t>
      </w:r>
      <w:r w:rsidR="00CC7DCE" w:rsidRPr="000A0E58">
        <w:rPr>
          <w:lang w:val="fr-CH"/>
        </w:rPr>
        <w:t xml:space="preserve">lui-même </w:t>
      </w:r>
      <w:r w:rsidR="00470D11" w:rsidRPr="000A0E58">
        <w:rPr>
          <w:lang w:val="fr-CH"/>
        </w:rPr>
        <w:t xml:space="preserve">le rapport. Cela dit, un rapport parallèle a également été élaboré avec l’aide du Ministère des affaires familiales et de l’intégration sociale, qui travaille en étroite collaboration avec les ONG à </w:t>
      </w:r>
      <w:r w:rsidR="0016068F" w:rsidRPr="000A0E58">
        <w:rPr>
          <w:lang w:val="fr-CH"/>
        </w:rPr>
        <w:t xml:space="preserve">la définition </w:t>
      </w:r>
      <w:r w:rsidR="00470D11" w:rsidRPr="000A0E58">
        <w:rPr>
          <w:lang w:val="fr-CH"/>
        </w:rPr>
        <w:t xml:space="preserve">des politiques et programmes. </w:t>
      </w:r>
    </w:p>
    <w:p w:rsidR="00895CCA" w:rsidRPr="000A0E58" w:rsidRDefault="000D5254" w:rsidP="000A0E58">
      <w:pPr>
        <w:pStyle w:val="SingleTxtG"/>
        <w:rPr>
          <w:lang w:val="fr-CH"/>
        </w:rPr>
      </w:pPr>
      <w:r w:rsidRPr="000A0E58">
        <w:rPr>
          <w:lang w:val="fr-CH"/>
        </w:rPr>
        <w:t>37.</w:t>
      </w:r>
      <w:r w:rsidRPr="000A0E58">
        <w:rPr>
          <w:lang w:val="fr-CH"/>
        </w:rPr>
        <w:tab/>
      </w:r>
      <w:r w:rsidR="006748AA" w:rsidRPr="000A0E58">
        <w:rPr>
          <w:b/>
          <w:lang w:val="fr-CH"/>
        </w:rPr>
        <w:t>M.</w:t>
      </w:r>
      <w:r w:rsidRPr="000A0E58">
        <w:rPr>
          <w:b/>
          <w:lang w:val="fr-CH"/>
        </w:rPr>
        <w:t> </w:t>
      </w:r>
      <w:proofErr w:type="spellStart"/>
      <w:r w:rsidR="00895CCA" w:rsidRPr="000A0E58">
        <w:rPr>
          <w:b/>
          <w:lang w:val="fr-CH"/>
        </w:rPr>
        <w:t>Meisch</w:t>
      </w:r>
      <w:proofErr w:type="spellEnd"/>
      <w:r w:rsidR="00895CCA" w:rsidRPr="000A0E58">
        <w:rPr>
          <w:lang w:val="fr-CH"/>
        </w:rPr>
        <w:t xml:space="preserve"> </w:t>
      </w:r>
      <w:r w:rsidR="001B4DCE" w:rsidRPr="000A0E58">
        <w:rPr>
          <w:lang w:val="fr-CH"/>
        </w:rPr>
        <w:t xml:space="preserve">(Luxembourg) </w:t>
      </w:r>
      <w:r w:rsidR="005F2C6C" w:rsidRPr="000A0E58">
        <w:rPr>
          <w:lang w:val="fr-CH"/>
        </w:rPr>
        <w:t xml:space="preserve">dit qu’un projet de législation portant création d’un cadre de référence </w:t>
      </w:r>
      <w:r w:rsidR="00895A00" w:rsidRPr="000A0E58">
        <w:rPr>
          <w:lang w:val="fr-CH"/>
        </w:rPr>
        <w:t xml:space="preserve">sur </w:t>
      </w:r>
      <w:r w:rsidR="005F2C6C" w:rsidRPr="000A0E58">
        <w:rPr>
          <w:lang w:val="fr-CH"/>
        </w:rPr>
        <w:t xml:space="preserve">l’éducation des enfants et </w:t>
      </w:r>
      <w:r w:rsidR="00895A00" w:rsidRPr="000A0E58">
        <w:rPr>
          <w:lang w:val="fr-CH"/>
        </w:rPr>
        <w:t xml:space="preserve">les </w:t>
      </w:r>
      <w:r w:rsidR="005F2C6C" w:rsidRPr="000A0E58">
        <w:rPr>
          <w:lang w:val="fr-CH"/>
        </w:rPr>
        <w:t>programmes scolaires applicable à tous les établissements scolaires a été élaboré</w:t>
      </w:r>
      <w:r w:rsidR="001B4DCE" w:rsidRPr="000A0E58">
        <w:rPr>
          <w:lang w:val="fr-CH"/>
        </w:rPr>
        <w:t xml:space="preserve">. </w:t>
      </w:r>
      <w:r w:rsidR="0016068F" w:rsidRPr="000A0E58">
        <w:rPr>
          <w:lang w:val="fr-CH"/>
        </w:rPr>
        <w:t xml:space="preserve">Une initiative en cours vise à créer des conseils d’enfants au sein des collectivités locales. </w:t>
      </w:r>
    </w:p>
    <w:p w:rsidR="00895CCA" w:rsidRPr="000A0E58" w:rsidRDefault="000D5254" w:rsidP="000A0E58">
      <w:pPr>
        <w:pStyle w:val="SingleTxtG"/>
        <w:rPr>
          <w:lang w:val="fr-CH"/>
        </w:rPr>
      </w:pPr>
      <w:r w:rsidRPr="000A0E58">
        <w:rPr>
          <w:lang w:val="fr-CH"/>
        </w:rPr>
        <w:t>38.</w:t>
      </w:r>
      <w:r w:rsidRPr="000A0E58">
        <w:rPr>
          <w:lang w:val="fr-CH"/>
        </w:rPr>
        <w:tab/>
      </w:r>
      <w:r w:rsidR="0016068F" w:rsidRPr="000A0E58">
        <w:rPr>
          <w:lang w:val="fr-CH"/>
        </w:rPr>
        <w:t xml:space="preserve">Le Parlement des jeunes est ouvert à tout mineur qui souhaite y participer. Il jouit d’une grande autonomie et organise ses propres </w:t>
      </w:r>
      <w:r w:rsidR="0046333A" w:rsidRPr="000A0E58">
        <w:rPr>
          <w:lang w:val="fr-CH"/>
        </w:rPr>
        <w:t>réunions</w:t>
      </w:r>
      <w:r w:rsidR="0016068F" w:rsidRPr="000A0E58">
        <w:rPr>
          <w:lang w:val="fr-CH"/>
        </w:rPr>
        <w:t xml:space="preserve">, à l’occasion desquelles </w:t>
      </w:r>
      <w:r w:rsidR="00834443" w:rsidRPr="000A0E58">
        <w:rPr>
          <w:lang w:val="fr-CH"/>
        </w:rPr>
        <w:t xml:space="preserve">ses membres </w:t>
      </w:r>
      <w:r w:rsidR="0016068F" w:rsidRPr="000A0E58">
        <w:rPr>
          <w:lang w:val="fr-CH"/>
        </w:rPr>
        <w:t xml:space="preserve">peuvent débattre de toute question les intéressant. </w:t>
      </w:r>
      <w:r w:rsidR="0046333A" w:rsidRPr="000A0E58">
        <w:rPr>
          <w:lang w:val="fr-CH"/>
        </w:rPr>
        <w:t xml:space="preserve">Les participants </w:t>
      </w:r>
      <w:r w:rsidR="006E52E5" w:rsidRPr="000A0E58">
        <w:rPr>
          <w:lang w:val="fr-CH"/>
        </w:rPr>
        <w:t xml:space="preserve">se réunissent en petits comités et </w:t>
      </w:r>
      <w:r w:rsidR="00A212ED" w:rsidRPr="000A0E58">
        <w:rPr>
          <w:lang w:val="fr-CH"/>
        </w:rPr>
        <w:t xml:space="preserve">soumettent </w:t>
      </w:r>
      <w:r w:rsidR="006E52E5" w:rsidRPr="000A0E58">
        <w:rPr>
          <w:lang w:val="fr-CH"/>
        </w:rPr>
        <w:t xml:space="preserve">leurs propositions au Parlement en séance plénière, </w:t>
      </w:r>
      <w:r w:rsidR="00A212ED" w:rsidRPr="000A0E58">
        <w:rPr>
          <w:lang w:val="fr-CH"/>
        </w:rPr>
        <w:t>qui adopte</w:t>
      </w:r>
      <w:r w:rsidR="006E52E5" w:rsidRPr="000A0E58">
        <w:rPr>
          <w:lang w:val="fr-CH"/>
        </w:rPr>
        <w:t xml:space="preserve"> les résolutions avant de les </w:t>
      </w:r>
      <w:r w:rsidR="00834443" w:rsidRPr="000A0E58">
        <w:rPr>
          <w:lang w:val="fr-CH"/>
        </w:rPr>
        <w:t xml:space="preserve">transmettre </w:t>
      </w:r>
      <w:r w:rsidR="006E52E5" w:rsidRPr="000A0E58">
        <w:rPr>
          <w:lang w:val="fr-CH"/>
        </w:rPr>
        <w:t>au</w:t>
      </w:r>
      <w:r w:rsidR="00A212ED" w:rsidRPr="000A0E58">
        <w:rPr>
          <w:lang w:val="fr-CH"/>
        </w:rPr>
        <w:t>x</w:t>
      </w:r>
      <w:r w:rsidR="006E52E5" w:rsidRPr="000A0E58">
        <w:rPr>
          <w:lang w:val="fr-CH"/>
        </w:rPr>
        <w:t xml:space="preserve"> ministère</w:t>
      </w:r>
      <w:r w:rsidR="00A212ED" w:rsidRPr="000A0E58">
        <w:rPr>
          <w:lang w:val="fr-CH"/>
        </w:rPr>
        <w:t>s</w:t>
      </w:r>
      <w:r w:rsidR="006E52E5" w:rsidRPr="000A0E58">
        <w:rPr>
          <w:lang w:val="fr-CH"/>
        </w:rPr>
        <w:t xml:space="preserve">. </w:t>
      </w:r>
    </w:p>
    <w:p w:rsidR="00835215" w:rsidRPr="000A0E58" w:rsidRDefault="000D5254" w:rsidP="000A0E58">
      <w:pPr>
        <w:pStyle w:val="SingleTxtG"/>
        <w:rPr>
          <w:lang w:val="fr-CH"/>
        </w:rPr>
      </w:pPr>
      <w:r w:rsidRPr="000A0E58">
        <w:rPr>
          <w:lang w:val="fr-CH"/>
        </w:rPr>
        <w:t>39.</w:t>
      </w:r>
      <w:r w:rsidRPr="000A0E58">
        <w:rPr>
          <w:lang w:val="fr-CH"/>
        </w:rPr>
        <w:tab/>
      </w:r>
      <w:r w:rsidR="00D54E84" w:rsidRPr="000A0E58">
        <w:rPr>
          <w:lang w:val="fr-CH"/>
        </w:rPr>
        <w:t xml:space="preserve">Lorsqu’un projet de législation faisant suite à une de ces propositions est soumis au Parlement, les jeunes parlementaires sont invités à assister à la séance </w:t>
      </w:r>
      <w:r w:rsidR="00B14E29" w:rsidRPr="000A0E58">
        <w:rPr>
          <w:lang w:val="fr-CH"/>
        </w:rPr>
        <w:t xml:space="preserve">correspondante </w:t>
      </w:r>
      <w:r w:rsidR="00D54E84" w:rsidRPr="000A0E58">
        <w:rPr>
          <w:lang w:val="fr-CH"/>
        </w:rPr>
        <w:t>du Parlement</w:t>
      </w:r>
      <w:r w:rsidR="001B4DCE" w:rsidRPr="000A0E58">
        <w:rPr>
          <w:lang w:val="fr-CH"/>
        </w:rPr>
        <w:t xml:space="preserve">. </w:t>
      </w:r>
      <w:r w:rsidR="00A358E8" w:rsidRPr="000A0E58">
        <w:rPr>
          <w:lang w:val="fr-CH"/>
        </w:rPr>
        <w:t xml:space="preserve">Un programme d’information itinérant sillonne le pays pour faire connaître les travaux du Parlement des jeunes. Le Parlement des jeunes participe également à un dialogue structuré avec l’Union européenne. </w:t>
      </w:r>
    </w:p>
    <w:p w:rsidR="00895CCA" w:rsidRPr="000A0E58" w:rsidRDefault="000D5254" w:rsidP="000A0E58">
      <w:pPr>
        <w:pStyle w:val="SingleTxtG"/>
        <w:rPr>
          <w:lang w:val="fr-CH"/>
        </w:rPr>
      </w:pPr>
      <w:r w:rsidRPr="000A0E58">
        <w:rPr>
          <w:lang w:val="fr-CH"/>
        </w:rPr>
        <w:t>40.</w:t>
      </w:r>
      <w:r w:rsidRPr="000A0E58">
        <w:rPr>
          <w:lang w:val="fr-CH"/>
        </w:rPr>
        <w:tab/>
      </w:r>
      <w:r w:rsidR="00835215" w:rsidRPr="000A0E58">
        <w:rPr>
          <w:lang w:val="fr-CH"/>
        </w:rPr>
        <w:t xml:space="preserve">Au niveau local, les centres pour la jeunesse s’efforcent d’établir des liens entre la culture luxembourgeoise et </w:t>
      </w:r>
      <w:r w:rsidR="00664147" w:rsidRPr="000A0E58">
        <w:rPr>
          <w:lang w:val="fr-CH"/>
        </w:rPr>
        <w:t xml:space="preserve">celle </w:t>
      </w:r>
      <w:r w:rsidR="00835215" w:rsidRPr="000A0E58">
        <w:rPr>
          <w:lang w:val="fr-CH"/>
        </w:rPr>
        <w:t>des immigrés,</w:t>
      </w:r>
      <w:r w:rsidR="00C16145" w:rsidRPr="000A0E58">
        <w:rPr>
          <w:rFonts w:ascii="Courier" w:hAnsi="Courier"/>
          <w:lang w:val="fr-CH"/>
        </w:rPr>
        <w:t xml:space="preserve"> </w:t>
      </w:r>
      <w:r w:rsidR="00C16145" w:rsidRPr="000A0E58">
        <w:rPr>
          <w:lang w:val="fr-CH"/>
        </w:rPr>
        <w:t xml:space="preserve">afin de faciliter l’intégration sociale des jeunes </w:t>
      </w:r>
      <w:r w:rsidR="00664147" w:rsidRPr="000A0E58">
        <w:rPr>
          <w:lang w:val="fr-CH"/>
        </w:rPr>
        <w:t>im</w:t>
      </w:r>
      <w:r w:rsidR="00C16145" w:rsidRPr="000A0E58">
        <w:rPr>
          <w:lang w:val="fr-CH"/>
        </w:rPr>
        <w:t>migrés</w:t>
      </w:r>
      <w:r w:rsidR="00895CCA" w:rsidRPr="000A0E58">
        <w:rPr>
          <w:lang w:val="fr-CH"/>
        </w:rPr>
        <w:t>.</w:t>
      </w:r>
    </w:p>
    <w:p w:rsidR="00895CCA" w:rsidRPr="000A0E58" w:rsidRDefault="000D5254" w:rsidP="000A0E58">
      <w:pPr>
        <w:pStyle w:val="SingleTxtG"/>
        <w:rPr>
          <w:lang w:val="fr-CH"/>
        </w:rPr>
      </w:pPr>
      <w:r w:rsidRPr="000A0E58">
        <w:rPr>
          <w:lang w:val="fr-CH"/>
        </w:rPr>
        <w:t>41.</w:t>
      </w:r>
      <w:r w:rsidRPr="000A0E58">
        <w:rPr>
          <w:lang w:val="fr-CH"/>
        </w:rPr>
        <w:tab/>
      </w:r>
      <w:r w:rsidR="006748AA" w:rsidRPr="000A0E58">
        <w:rPr>
          <w:b/>
          <w:lang w:val="fr-CH"/>
        </w:rPr>
        <w:t>M.</w:t>
      </w:r>
      <w:r w:rsidRPr="000A0E58">
        <w:rPr>
          <w:b/>
          <w:lang w:val="fr-CH"/>
        </w:rPr>
        <w:t> </w:t>
      </w:r>
      <w:proofErr w:type="spellStart"/>
      <w:r w:rsidR="00895CCA" w:rsidRPr="000A0E58">
        <w:rPr>
          <w:b/>
          <w:lang w:val="fr-CH"/>
        </w:rPr>
        <w:t>Kotrane</w:t>
      </w:r>
      <w:proofErr w:type="spellEnd"/>
      <w:r w:rsidR="00895CCA" w:rsidRPr="000A0E58">
        <w:rPr>
          <w:lang w:val="fr-CH"/>
        </w:rPr>
        <w:t xml:space="preserve"> </w:t>
      </w:r>
      <w:r w:rsidR="00A358E8" w:rsidRPr="000A0E58">
        <w:rPr>
          <w:lang w:val="fr-CH"/>
        </w:rPr>
        <w:t>fait observer que le Luxembourg n’a pas ratifié la Convention sur la participation des étrangers à la vie publique au niveau local</w:t>
      </w:r>
      <w:r w:rsidR="00895CCA" w:rsidRPr="000A0E58">
        <w:rPr>
          <w:lang w:val="fr-CH"/>
        </w:rPr>
        <w:t>.</w:t>
      </w:r>
      <w:r w:rsidR="00AE0918" w:rsidRPr="000A0E58">
        <w:rPr>
          <w:lang w:val="fr-CH"/>
        </w:rPr>
        <w:t xml:space="preserve"> Étant donné que les étrangers ne sont pas autorisés à participer à la vie publique, il est intéressant que le Luxembourg fasse une telle exception pour les enfants. </w:t>
      </w:r>
    </w:p>
    <w:p w:rsidR="001B4DCE" w:rsidRPr="000A0E58" w:rsidRDefault="000D5254" w:rsidP="000A0E58">
      <w:pPr>
        <w:pStyle w:val="SingleTxtG"/>
        <w:rPr>
          <w:lang w:val="fr-CH"/>
        </w:rPr>
      </w:pPr>
      <w:r w:rsidRPr="000A0E58">
        <w:rPr>
          <w:lang w:val="fr-CH"/>
        </w:rPr>
        <w:t>42.</w:t>
      </w:r>
      <w:r w:rsidRPr="000A0E58">
        <w:rPr>
          <w:lang w:val="fr-CH"/>
        </w:rPr>
        <w:tab/>
      </w:r>
      <w:r w:rsidR="006748AA" w:rsidRPr="000A0E58">
        <w:rPr>
          <w:b/>
          <w:lang w:val="fr-CH"/>
        </w:rPr>
        <w:t>M.</w:t>
      </w:r>
      <w:r w:rsidRPr="000A0E58">
        <w:rPr>
          <w:b/>
          <w:lang w:val="fr-CH"/>
        </w:rPr>
        <w:t> </w:t>
      </w:r>
      <w:proofErr w:type="spellStart"/>
      <w:r w:rsidR="00895CCA" w:rsidRPr="000A0E58">
        <w:rPr>
          <w:b/>
          <w:lang w:val="fr-CH"/>
        </w:rPr>
        <w:t>Hoscheit</w:t>
      </w:r>
      <w:proofErr w:type="spellEnd"/>
      <w:r w:rsidR="00895CCA" w:rsidRPr="000A0E58">
        <w:rPr>
          <w:lang w:val="fr-CH"/>
        </w:rPr>
        <w:t xml:space="preserve"> (Luxembourg) </w:t>
      </w:r>
      <w:r w:rsidR="00A3480E" w:rsidRPr="000A0E58">
        <w:rPr>
          <w:lang w:val="fr-CH"/>
        </w:rPr>
        <w:t xml:space="preserve">dit </w:t>
      </w:r>
      <w:r w:rsidR="00297CB8" w:rsidRPr="000A0E58">
        <w:rPr>
          <w:lang w:val="fr-CH"/>
        </w:rPr>
        <w:t>qu’il s’agit là d’une perception erronée de la réalité. Tous les ressortissants européens vivant au Luxembourg sont pleinement intégrés à la vie publique</w:t>
      </w:r>
      <w:r w:rsidR="00895CCA" w:rsidRPr="000A0E58">
        <w:rPr>
          <w:lang w:val="fr-CH"/>
        </w:rPr>
        <w:t xml:space="preserve">; </w:t>
      </w:r>
      <w:r w:rsidR="00297CB8" w:rsidRPr="000A0E58">
        <w:rPr>
          <w:lang w:val="fr-CH"/>
        </w:rPr>
        <w:t>43</w:t>
      </w:r>
      <w:r w:rsidR="00550B65">
        <w:rPr>
          <w:lang w:val="fr-CH"/>
        </w:rPr>
        <w:t> </w:t>
      </w:r>
      <w:r w:rsidR="00297CB8" w:rsidRPr="000A0E58">
        <w:rPr>
          <w:lang w:val="fr-CH"/>
        </w:rPr>
        <w:t xml:space="preserve">% de la population </w:t>
      </w:r>
      <w:r w:rsidR="003175E8" w:rsidRPr="000A0E58">
        <w:rPr>
          <w:lang w:val="fr-CH"/>
        </w:rPr>
        <w:t xml:space="preserve">ne sont </w:t>
      </w:r>
      <w:r w:rsidR="00297CB8" w:rsidRPr="000A0E58">
        <w:rPr>
          <w:lang w:val="fr-CH"/>
        </w:rPr>
        <w:t>pas autochtone</w:t>
      </w:r>
      <w:r w:rsidR="00123886" w:rsidRPr="000A0E58">
        <w:rPr>
          <w:lang w:val="fr-CH"/>
        </w:rPr>
        <w:t>s</w:t>
      </w:r>
      <w:r w:rsidR="003175E8" w:rsidRPr="000A0E58">
        <w:rPr>
          <w:lang w:val="fr-CH"/>
        </w:rPr>
        <w:t xml:space="preserve"> </w:t>
      </w:r>
      <w:r w:rsidR="00297CB8" w:rsidRPr="000A0E58">
        <w:rPr>
          <w:lang w:val="fr-CH"/>
        </w:rPr>
        <w:t>et jouent un rôle considérable au sein de la société</w:t>
      </w:r>
      <w:r w:rsidR="00895CCA" w:rsidRPr="000A0E58">
        <w:rPr>
          <w:lang w:val="fr-CH"/>
        </w:rPr>
        <w:t>.</w:t>
      </w:r>
      <w:r w:rsidR="00297CB8" w:rsidRPr="000A0E58">
        <w:rPr>
          <w:lang w:val="fr-CH"/>
        </w:rPr>
        <w:t xml:space="preserve"> Le traité de </w:t>
      </w:r>
      <w:r w:rsidR="001B4DCE" w:rsidRPr="000A0E58">
        <w:rPr>
          <w:lang w:val="fr-CH"/>
        </w:rPr>
        <w:t>Maastricht</w:t>
      </w:r>
      <w:r w:rsidR="00297CB8" w:rsidRPr="000A0E58">
        <w:rPr>
          <w:lang w:val="fr-CH"/>
        </w:rPr>
        <w:t xml:space="preserve"> a bien entendu ouvert la voie à l’intégration politique</w:t>
      </w:r>
      <w:r w:rsidR="001B4DCE" w:rsidRPr="000A0E58">
        <w:rPr>
          <w:lang w:val="fr-CH"/>
        </w:rPr>
        <w:t>.</w:t>
      </w:r>
    </w:p>
    <w:p w:rsidR="001B4DCE" w:rsidRPr="000A0E58" w:rsidRDefault="000D5254" w:rsidP="000A0E58">
      <w:pPr>
        <w:pStyle w:val="SingleTxtG"/>
        <w:rPr>
          <w:lang w:val="fr-CH"/>
        </w:rPr>
      </w:pPr>
      <w:r w:rsidRPr="000A0E58">
        <w:rPr>
          <w:lang w:val="fr-CH"/>
        </w:rPr>
        <w:t>43.</w:t>
      </w:r>
      <w:r w:rsidRPr="000A0E58">
        <w:rPr>
          <w:lang w:val="fr-CH"/>
        </w:rPr>
        <w:tab/>
      </w:r>
      <w:r w:rsidR="006748AA" w:rsidRPr="000A0E58">
        <w:rPr>
          <w:b/>
          <w:lang w:val="fr-CH"/>
        </w:rPr>
        <w:t>M.</w:t>
      </w:r>
      <w:r w:rsidRPr="000A0E58">
        <w:rPr>
          <w:b/>
          <w:lang w:val="fr-CH"/>
        </w:rPr>
        <w:t> </w:t>
      </w:r>
      <w:proofErr w:type="spellStart"/>
      <w:r w:rsidR="001B4DCE" w:rsidRPr="000A0E58">
        <w:rPr>
          <w:b/>
          <w:lang w:val="fr-CH"/>
        </w:rPr>
        <w:t>Meisch</w:t>
      </w:r>
      <w:proofErr w:type="spellEnd"/>
      <w:r w:rsidR="001B4DCE" w:rsidRPr="000A0E58">
        <w:rPr>
          <w:lang w:val="fr-CH"/>
        </w:rPr>
        <w:t xml:space="preserve"> (Luxembourg) </w:t>
      </w:r>
      <w:r w:rsidR="00B76218" w:rsidRPr="000A0E58">
        <w:rPr>
          <w:lang w:val="fr-CH"/>
        </w:rPr>
        <w:t xml:space="preserve">dit que l’intégration constitue de fait un réel défi pour un pays </w:t>
      </w:r>
      <w:r w:rsidR="003175E8" w:rsidRPr="000A0E58">
        <w:rPr>
          <w:lang w:val="fr-CH"/>
        </w:rPr>
        <w:t xml:space="preserve">composé </w:t>
      </w:r>
      <w:r w:rsidR="008D14FA" w:rsidRPr="000A0E58">
        <w:rPr>
          <w:lang w:val="fr-CH"/>
        </w:rPr>
        <w:t xml:space="preserve">de </w:t>
      </w:r>
      <w:r w:rsidR="00B76218" w:rsidRPr="000A0E58">
        <w:rPr>
          <w:lang w:val="fr-CH"/>
        </w:rPr>
        <w:t>43</w:t>
      </w:r>
      <w:r w:rsidR="00550B65">
        <w:rPr>
          <w:lang w:val="fr-CH"/>
        </w:rPr>
        <w:t> </w:t>
      </w:r>
      <w:r w:rsidR="00B76218" w:rsidRPr="000A0E58">
        <w:rPr>
          <w:lang w:val="fr-CH"/>
        </w:rPr>
        <w:t xml:space="preserve">% </w:t>
      </w:r>
      <w:r w:rsidR="003175E8" w:rsidRPr="000A0E58">
        <w:rPr>
          <w:lang w:val="fr-CH"/>
        </w:rPr>
        <w:t>d’immigrés</w:t>
      </w:r>
      <w:r w:rsidR="001B4DCE" w:rsidRPr="000A0E58">
        <w:rPr>
          <w:lang w:val="fr-CH"/>
        </w:rPr>
        <w:t xml:space="preserve">. </w:t>
      </w:r>
      <w:r w:rsidR="00BF745A" w:rsidRPr="000A0E58">
        <w:rPr>
          <w:lang w:val="fr-CH"/>
        </w:rPr>
        <w:t xml:space="preserve">Le </w:t>
      </w:r>
      <w:r w:rsidR="009C280C" w:rsidRPr="000A0E58">
        <w:rPr>
          <w:lang w:val="fr-CH"/>
        </w:rPr>
        <w:t>G</w:t>
      </w:r>
      <w:r w:rsidR="00BF745A" w:rsidRPr="000A0E58">
        <w:rPr>
          <w:lang w:val="fr-CH"/>
        </w:rPr>
        <w:t>ouvernement estime que les femmes et les enfants doivent participer</w:t>
      </w:r>
      <w:r w:rsidR="004E1C24" w:rsidRPr="000A0E58">
        <w:rPr>
          <w:lang w:val="fr-CH"/>
        </w:rPr>
        <w:t xml:space="preserve"> à la construction de la société luxembourgeoise de demain</w:t>
      </w:r>
      <w:r w:rsidR="001B4DCE" w:rsidRPr="000A0E58">
        <w:rPr>
          <w:lang w:val="fr-CH"/>
        </w:rPr>
        <w:t>.</w:t>
      </w:r>
    </w:p>
    <w:p w:rsidR="00835215" w:rsidRPr="000A0E58" w:rsidRDefault="000D5254" w:rsidP="000A0E58">
      <w:pPr>
        <w:pStyle w:val="SingleTxtG"/>
        <w:rPr>
          <w:lang w:val="fr-CH"/>
        </w:rPr>
      </w:pPr>
      <w:r w:rsidRPr="000A0E58">
        <w:rPr>
          <w:lang w:val="fr-CH"/>
        </w:rPr>
        <w:t>44.</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proofErr w:type="spellStart"/>
      <w:r w:rsidR="001C3666" w:rsidRPr="000A0E58">
        <w:rPr>
          <w:b/>
          <w:lang w:val="fr-CH"/>
        </w:rPr>
        <w:t>Sevenig</w:t>
      </w:r>
      <w:proofErr w:type="spellEnd"/>
      <w:r w:rsidR="001C3666" w:rsidRPr="000A0E58">
        <w:rPr>
          <w:lang w:val="fr-CH"/>
        </w:rPr>
        <w:t xml:space="preserve"> (Luxembourg) </w:t>
      </w:r>
      <w:r w:rsidR="00B82B94" w:rsidRPr="000A0E58">
        <w:rPr>
          <w:lang w:val="fr-CH"/>
        </w:rPr>
        <w:t>dit que cette hétérogénéité sociale est également visible dans le système scolaire</w:t>
      </w:r>
      <w:r w:rsidR="001C3666" w:rsidRPr="000A0E58">
        <w:rPr>
          <w:lang w:val="fr-CH"/>
        </w:rPr>
        <w:t xml:space="preserve">. </w:t>
      </w:r>
      <w:r w:rsidR="003175E8" w:rsidRPr="000A0E58">
        <w:rPr>
          <w:lang w:val="fr-CH"/>
        </w:rPr>
        <w:t xml:space="preserve">Il faut faire la </w:t>
      </w:r>
      <w:r w:rsidR="00F90EDE" w:rsidRPr="000A0E58">
        <w:rPr>
          <w:lang w:val="fr-CH"/>
        </w:rPr>
        <w:t>distinction</w:t>
      </w:r>
      <w:r w:rsidR="003175E8" w:rsidRPr="000A0E58">
        <w:rPr>
          <w:lang w:val="fr-CH"/>
        </w:rPr>
        <w:t xml:space="preserve"> </w:t>
      </w:r>
      <w:r w:rsidR="00835215" w:rsidRPr="000A0E58">
        <w:rPr>
          <w:lang w:val="fr-CH"/>
        </w:rPr>
        <w:t xml:space="preserve">entre la nationalité et les langues parlées à l’école. De nombreux élèves parlent une langue à la maison et une autre à l’école. </w:t>
      </w:r>
    </w:p>
    <w:p w:rsidR="001C3666" w:rsidRPr="000A0E58" w:rsidRDefault="000D5254" w:rsidP="000A0E58">
      <w:pPr>
        <w:pStyle w:val="SingleTxtG"/>
        <w:rPr>
          <w:lang w:val="fr-CH"/>
        </w:rPr>
      </w:pPr>
      <w:r w:rsidRPr="000A0E58">
        <w:rPr>
          <w:lang w:val="fr-CH"/>
        </w:rPr>
        <w:t>45.</w:t>
      </w:r>
      <w:r w:rsidRPr="000A0E58">
        <w:rPr>
          <w:lang w:val="fr-CH"/>
        </w:rPr>
        <w:tab/>
      </w:r>
      <w:r w:rsidR="003175E8" w:rsidRPr="000A0E58">
        <w:rPr>
          <w:lang w:val="fr-CH"/>
        </w:rPr>
        <w:t xml:space="preserve">Le </w:t>
      </w:r>
      <w:r w:rsidR="00EE647C" w:rsidRPr="000A0E58">
        <w:rPr>
          <w:lang w:val="fr-CH"/>
        </w:rPr>
        <w:t>G</w:t>
      </w:r>
      <w:r w:rsidR="003175E8" w:rsidRPr="000A0E58">
        <w:rPr>
          <w:lang w:val="fr-CH"/>
        </w:rPr>
        <w:t xml:space="preserve">ouvernement a créé des classes spéciales pour les enfants </w:t>
      </w:r>
      <w:r w:rsidR="00EE647C" w:rsidRPr="000A0E58">
        <w:rPr>
          <w:lang w:val="fr-CH"/>
        </w:rPr>
        <w:t xml:space="preserve">qui ne sont pas </w:t>
      </w:r>
      <w:r w:rsidR="003175E8" w:rsidRPr="000A0E58">
        <w:rPr>
          <w:lang w:val="fr-CH"/>
        </w:rPr>
        <w:t xml:space="preserve">capables de s’intégrer au système d’enseignement public </w:t>
      </w:r>
      <w:r w:rsidR="00F90EDE" w:rsidRPr="000A0E58">
        <w:rPr>
          <w:lang w:val="fr-CH"/>
        </w:rPr>
        <w:t>pour des raisons linguistiques</w:t>
      </w:r>
      <w:r w:rsidR="001C3666" w:rsidRPr="000A0E58">
        <w:rPr>
          <w:lang w:val="fr-CH"/>
        </w:rPr>
        <w:t xml:space="preserve">. </w:t>
      </w:r>
      <w:r w:rsidR="00F90EDE" w:rsidRPr="000A0E58">
        <w:rPr>
          <w:lang w:val="fr-CH"/>
        </w:rPr>
        <w:t xml:space="preserve">Il a également mis en place un système d’enseignement préscolaire </w:t>
      </w:r>
      <w:r w:rsidR="00EB38F4" w:rsidRPr="000A0E58">
        <w:rPr>
          <w:lang w:val="fr-CH"/>
        </w:rPr>
        <w:t xml:space="preserve">accessible aux enfants dès l’âge </w:t>
      </w:r>
      <w:r w:rsidR="00F90EDE" w:rsidRPr="000A0E58">
        <w:rPr>
          <w:lang w:val="fr-CH"/>
        </w:rPr>
        <w:t xml:space="preserve">de </w:t>
      </w:r>
      <w:r w:rsidR="00550B65">
        <w:rPr>
          <w:lang w:val="fr-CH"/>
        </w:rPr>
        <w:t xml:space="preserve">3 </w:t>
      </w:r>
      <w:r w:rsidR="00F90EDE" w:rsidRPr="000A0E58">
        <w:rPr>
          <w:lang w:val="fr-CH"/>
        </w:rPr>
        <w:t xml:space="preserve">ans, </w:t>
      </w:r>
      <w:r w:rsidR="00EB38F4" w:rsidRPr="000A0E58">
        <w:rPr>
          <w:lang w:val="fr-CH"/>
        </w:rPr>
        <w:t xml:space="preserve">dans le but de leur </w:t>
      </w:r>
      <w:r w:rsidR="006D2D93" w:rsidRPr="000A0E58">
        <w:rPr>
          <w:lang w:val="fr-CH"/>
        </w:rPr>
        <w:t xml:space="preserve">enseigner </w:t>
      </w:r>
      <w:r w:rsidR="00EB38F4" w:rsidRPr="000A0E58">
        <w:rPr>
          <w:lang w:val="fr-CH"/>
        </w:rPr>
        <w:t>la langue dès le plus jeune âge</w:t>
      </w:r>
      <w:r w:rsidR="001C3666" w:rsidRPr="000A0E58">
        <w:rPr>
          <w:lang w:val="fr-CH"/>
        </w:rPr>
        <w:t>.</w:t>
      </w:r>
    </w:p>
    <w:p w:rsidR="001C3666" w:rsidRPr="000A0E58" w:rsidRDefault="000D5254" w:rsidP="000A0E58">
      <w:pPr>
        <w:pStyle w:val="SingleTxtG"/>
        <w:rPr>
          <w:lang w:val="fr-CH"/>
        </w:rPr>
      </w:pPr>
      <w:r w:rsidRPr="000A0E58">
        <w:rPr>
          <w:lang w:val="fr-CH"/>
        </w:rPr>
        <w:t>46.</w:t>
      </w:r>
      <w:r w:rsidRPr="000A0E58">
        <w:rPr>
          <w:lang w:val="fr-CH"/>
        </w:rPr>
        <w:tab/>
      </w:r>
      <w:r w:rsidR="001B31FC" w:rsidRPr="000A0E58">
        <w:rPr>
          <w:b/>
          <w:lang w:val="fr-CH"/>
        </w:rPr>
        <w:t>La Présidente</w:t>
      </w:r>
      <w:r w:rsidR="001C3666" w:rsidRPr="000A0E58">
        <w:rPr>
          <w:lang w:val="fr-CH"/>
        </w:rPr>
        <w:t xml:space="preserve"> </w:t>
      </w:r>
      <w:r w:rsidR="006D2D93" w:rsidRPr="000A0E58">
        <w:rPr>
          <w:lang w:val="fr-CH"/>
        </w:rPr>
        <w:t>demande des précisions sur les réserves qui pourraient être levées avec l’adoption de la nouvelle loi</w:t>
      </w:r>
      <w:r w:rsidR="001C3666" w:rsidRPr="000A0E58">
        <w:rPr>
          <w:lang w:val="fr-CH"/>
        </w:rPr>
        <w:t>.</w:t>
      </w:r>
    </w:p>
    <w:p w:rsidR="001C3666" w:rsidRPr="000A0E58" w:rsidRDefault="000D5254" w:rsidP="000A0E58">
      <w:pPr>
        <w:pStyle w:val="SingleTxtG"/>
        <w:rPr>
          <w:lang w:val="fr-CH"/>
        </w:rPr>
      </w:pPr>
      <w:r w:rsidRPr="000A0E58">
        <w:rPr>
          <w:lang w:val="fr-CH"/>
        </w:rPr>
        <w:t>47.</w:t>
      </w:r>
      <w:r w:rsidRPr="000A0E58">
        <w:rPr>
          <w:lang w:val="fr-CH"/>
        </w:rPr>
        <w:tab/>
      </w:r>
      <w:r w:rsidR="006748AA" w:rsidRPr="000A0E58">
        <w:rPr>
          <w:b/>
          <w:lang w:val="fr-CH"/>
        </w:rPr>
        <w:t>M.</w:t>
      </w:r>
      <w:r w:rsidRPr="000A0E58">
        <w:rPr>
          <w:b/>
          <w:lang w:val="fr-CH"/>
        </w:rPr>
        <w:t> </w:t>
      </w:r>
      <w:proofErr w:type="spellStart"/>
      <w:r w:rsidR="001C3666" w:rsidRPr="000A0E58">
        <w:rPr>
          <w:b/>
          <w:lang w:val="fr-CH"/>
        </w:rPr>
        <w:t>Thyes</w:t>
      </w:r>
      <w:proofErr w:type="spellEnd"/>
      <w:r w:rsidR="001C3666" w:rsidRPr="000A0E58">
        <w:rPr>
          <w:lang w:val="fr-CH"/>
        </w:rPr>
        <w:t xml:space="preserve"> (Luxembourg) </w:t>
      </w:r>
      <w:r w:rsidR="000459DB" w:rsidRPr="000A0E58">
        <w:rPr>
          <w:lang w:val="fr-CH"/>
        </w:rPr>
        <w:t xml:space="preserve">dit que le nouveau projet de loi portant modification du Code civil </w:t>
      </w:r>
      <w:r w:rsidR="00267860" w:rsidRPr="000A0E58">
        <w:rPr>
          <w:lang w:val="fr-CH"/>
        </w:rPr>
        <w:t>abrogera l’</w:t>
      </w:r>
      <w:r w:rsidR="001C3666" w:rsidRPr="000A0E58">
        <w:rPr>
          <w:lang w:val="fr-CH"/>
        </w:rPr>
        <w:t xml:space="preserve">article 334-6; </w:t>
      </w:r>
      <w:r w:rsidR="00267860" w:rsidRPr="000A0E58">
        <w:rPr>
          <w:lang w:val="fr-CH"/>
        </w:rPr>
        <w:t xml:space="preserve">une fois que la loi aura été adoptée, le </w:t>
      </w:r>
      <w:r w:rsidR="00DC2A43" w:rsidRPr="000A0E58">
        <w:rPr>
          <w:lang w:val="fr-CH"/>
        </w:rPr>
        <w:t>M</w:t>
      </w:r>
      <w:r w:rsidR="00267860" w:rsidRPr="000A0E58">
        <w:rPr>
          <w:lang w:val="fr-CH"/>
        </w:rPr>
        <w:t xml:space="preserve">inistère de la justice informera le </w:t>
      </w:r>
      <w:r w:rsidR="00EE647C" w:rsidRPr="000A0E58">
        <w:rPr>
          <w:lang w:val="fr-CH"/>
        </w:rPr>
        <w:t>M</w:t>
      </w:r>
      <w:r w:rsidR="00267860" w:rsidRPr="000A0E58">
        <w:rPr>
          <w:lang w:val="fr-CH"/>
        </w:rPr>
        <w:t xml:space="preserve">inistre des affaires étrangères qui, à son tour, </w:t>
      </w:r>
      <w:r w:rsidR="00DC2A43" w:rsidRPr="000A0E58">
        <w:rPr>
          <w:lang w:val="fr-CH"/>
        </w:rPr>
        <w:t xml:space="preserve">élaborera une loi </w:t>
      </w:r>
      <w:r w:rsidR="00C200D1" w:rsidRPr="000A0E58">
        <w:rPr>
          <w:lang w:val="fr-CH"/>
        </w:rPr>
        <w:t xml:space="preserve">en vue de </w:t>
      </w:r>
      <w:r w:rsidR="00DC2A43" w:rsidRPr="000A0E58">
        <w:rPr>
          <w:lang w:val="fr-CH"/>
        </w:rPr>
        <w:t xml:space="preserve">lever la réserve. </w:t>
      </w:r>
      <w:r w:rsidR="00D857CE" w:rsidRPr="000A0E58">
        <w:rPr>
          <w:lang w:val="fr-CH"/>
        </w:rPr>
        <w:t xml:space="preserve">Le </w:t>
      </w:r>
      <w:r w:rsidR="00C200D1" w:rsidRPr="000A0E58">
        <w:rPr>
          <w:lang w:val="fr-CH"/>
        </w:rPr>
        <w:t>M</w:t>
      </w:r>
      <w:r w:rsidR="00D857CE" w:rsidRPr="000A0E58">
        <w:rPr>
          <w:lang w:val="fr-CH"/>
        </w:rPr>
        <w:t xml:space="preserve">inistère de la justice n’est pas habilité à lever une réserve; c’est au </w:t>
      </w:r>
      <w:r w:rsidR="009942A3" w:rsidRPr="000A0E58">
        <w:rPr>
          <w:lang w:val="fr-CH"/>
        </w:rPr>
        <w:t>M</w:t>
      </w:r>
      <w:r w:rsidR="00D857CE" w:rsidRPr="000A0E58">
        <w:rPr>
          <w:lang w:val="fr-CH"/>
        </w:rPr>
        <w:t>inistère des affaires étrangères qu’il incombe de le faire</w:t>
      </w:r>
      <w:r w:rsidR="001C3666" w:rsidRPr="000A0E58">
        <w:rPr>
          <w:lang w:val="fr-CH"/>
        </w:rPr>
        <w:t>.</w:t>
      </w:r>
      <w:r w:rsidR="006C71CF" w:rsidRPr="000A0E58">
        <w:rPr>
          <w:lang w:val="fr-CH"/>
        </w:rPr>
        <w:t xml:space="preserve"> </w:t>
      </w:r>
      <w:r w:rsidR="009942A3" w:rsidRPr="000A0E58">
        <w:rPr>
          <w:lang w:val="fr-CH"/>
        </w:rPr>
        <w:t>Du point d</w:t>
      </w:r>
      <w:r w:rsidR="006C71CF" w:rsidRPr="000A0E58">
        <w:rPr>
          <w:lang w:val="fr-CH"/>
        </w:rPr>
        <w:t>e</w:t>
      </w:r>
      <w:r w:rsidR="009942A3" w:rsidRPr="000A0E58">
        <w:rPr>
          <w:lang w:val="fr-CH"/>
        </w:rPr>
        <w:t xml:space="preserve"> </w:t>
      </w:r>
      <w:r w:rsidR="006C71CF" w:rsidRPr="000A0E58">
        <w:rPr>
          <w:lang w:val="fr-CH"/>
        </w:rPr>
        <w:t xml:space="preserve">vue du </w:t>
      </w:r>
      <w:r w:rsidR="009942A3" w:rsidRPr="000A0E58">
        <w:rPr>
          <w:lang w:val="fr-CH"/>
        </w:rPr>
        <w:t>M</w:t>
      </w:r>
      <w:r w:rsidR="006C71CF" w:rsidRPr="000A0E58">
        <w:rPr>
          <w:lang w:val="fr-CH"/>
        </w:rPr>
        <w:t>inistère de la justice, la réserve pourra alors être levée dans son intégralité</w:t>
      </w:r>
      <w:r w:rsidR="001C3666" w:rsidRPr="000A0E58">
        <w:rPr>
          <w:lang w:val="fr-CH"/>
        </w:rPr>
        <w:t xml:space="preserve">; </w:t>
      </w:r>
      <w:r w:rsidR="006C71CF" w:rsidRPr="000A0E58">
        <w:rPr>
          <w:lang w:val="fr-CH"/>
        </w:rPr>
        <w:t xml:space="preserve">il </w:t>
      </w:r>
      <w:r w:rsidR="000049EB" w:rsidRPr="000A0E58">
        <w:rPr>
          <w:lang w:val="fr-CH"/>
        </w:rPr>
        <w:t xml:space="preserve">est </w:t>
      </w:r>
      <w:r w:rsidR="006C71CF" w:rsidRPr="000A0E58">
        <w:rPr>
          <w:lang w:val="fr-CH"/>
        </w:rPr>
        <w:t xml:space="preserve">toutefois </w:t>
      </w:r>
      <w:r w:rsidR="000049EB" w:rsidRPr="000A0E58">
        <w:rPr>
          <w:lang w:val="fr-CH"/>
        </w:rPr>
        <w:t xml:space="preserve">possible </w:t>
      </w:r>
      <w:r w:rsidR="006C71CF" w:rsidRPr="000A0E58">
        <w:rPr>
          <w:lang w:val="fr-CH"/>
        </w:rPr>
        <w:t>que d’autres ministères</w:t>
      </w:r>
      <w:r w:rsidR="000049EB" w:rsidRPr="000A0E58">
        <w:rPr>
          <w:lang w:val="fr-CH"/>
        </w:rPr>
        <w:t xml:space="preserve"> </w:t>
      </w:r>
      <w:r w:rsidR="00292E3B" w:rsidRPr="000A0E58">
        <w:rPr>
          <w:lang w:val="fr-CH"/>
        </w:rPr>
        <w:t xml:space="preserve">émettent </w:t>
      </w:r>
      <w:r w:rsidR="003F4EFA" w:rsidRPr="000A0E58">
        <w:rPr>
          <w:lang w:val="fr-CH"/>
        </w:rPr>
        <w:t xml:space="preserve">des </w:t>
      </w:r>
      <w:r w:rsidR="000049EB" w:rsidRPr="000A0E58">
        <w:rPr>
          <w:lang w:val="fr-CH"/>
        </w:rPr>
        <w:t>objections</w:t>
      </w:r>
      <w:r w:rsidR="001C3666" w:rsidRPr="000A0E58">
        <w:rPr>
          <w:lang w:val="fr-CH"/>
        </w:rPr>
        <w:t>.</w:t>
      </w:r>
    </w:p>
    <w:p w:rsidR="001C3666" w:rsidRPr="000A0E58" w:rsidRDefault="000D5254" w:rsidP="000A0E58">
      <w:pPr>
        <w:pStyle w:val="SingleTxtG"/>
        <w:rPr>
          <w:lang w:val="fr-CH"/>
        </w:rPr>
      </w:pPr>
      <w:r w:rsidRPr="000A0E58">
        <w:rPr>
          <w:lang w:val="fr-CH"/>
        </w:rPr>
        <w:t>48.</w:t>
      </w:r>
      <w:r w:rsidRPr="000A0E58">
        <w:rPr>
          <w:lang w:val="fr-CH"/>
        </w:rPr>
        <w:tab/>
      </w:r>
      <w:r w:rsidR="000744A4" w:rsidRPr="000A0E58">
        <w:rPr>
          <w:lang w:val="fr-CH"/>
        </w:rPr>
        <w:t>Si un père refuse de se soumettre à un test de paternité, l’État en assume les conséquences.</w:t>
      </w:r>
      <w:r w:rsidR="001C3666" w:rsidRPr="000A0E58">
        <w:rPr>
          <w:lang w:val="fr-CH"/>
        </w:rPr>
        <w:t xml:space="preserve"> </w:t>
      </w:r>
      <w:r w:rsidR="000744A4" w:rsidRPr="000A0E58">
        <w:rPr>
          <w:lang w:val="fr-CH"/>
        </w:rPr>
        <w:t xml:space="preserve">À la question de savoir ce qu’il se passerait si les conjoints </w:t>
      </w:r>
      <w:r w:rsidR="00F46234" w:rsidRPr="000A0E58">
        <w:rPr>
          <w:lang w:val="fr-CH"/>
        </w:rPr>
        <w:t xml:space="preserve">respectifs </w:t>
      </w:r>
      <w:r w:rsidR="000744A4" w:rsidRPr="000A0E58">
        <w:rPr>
          <w:lang w:val="fr-CH"/>
        </w:rPr>
        <w:t xml:space="preserve">des parents biologiques d’un enfant refusaient d’accepter l’enfant au sein de leur famille, </w:t>
      </w:r>
      <w:r w:rsidR="00207F72" w:rsidRPr="000A0E58">
        <w:rPr>
          <w:lang w:val="fr-CH"/>
        </w:rPr>
        <w:t>M.</w:t>
      </w:r>
      <w:r w:rsidR="00F46234" w:rsidRPr="000A0E58">
        <w:rPr>
          <w:lang w:val="fr-CH"/>
        </w:rPr>
        <w:t> </w:t>
      </w:r>
      <w:r w:rsidR="00207F72" w:rsidRPr="000A0E58">
        <w:rPr>
          <w:lang w:val="fr-CH"/>
        </w:rPr>
        <w:t xml:space="preserve">Thyes dit </w:t>
      </w:r>
      <w:r w:rsidR="000744A4" w:rsidRPr="000A0E58">
        <w:rPr>
          <w:lang w:val="fr-CH"/>
        </w:rPr>
        <w:t>que le projet de modification prévoit de supprimer la règle du consentement</w:t>
      </w:r>
      <w:r w:rsidR="001C3666" w:rsidRPr="000A0E58">
        <w:rPr>
          <w:lang w:val="fr-CH"/>
        </w:rPr>
        <w:t>.</w:t>
      </w:r>
    </w:p>
    <w:p w:rsidR="001C3666" w:rsidRPr="000A0E58" w:rsidRDefault="000D5254" w:rsidP="000A0E58">
      <w:pPr>
        <w:pStyle w:val="SingleTxtG"/>
        <w:rPr>
          <w:lang w:val="fr-CH"/>
        </w:rPr>
      </w:pPr>
      <w:r w:rsidRPr="000A0E58">
        <w:rPr>
          <w:lang w:val="fr-CH"/>
        </w:rPr>
        <w:t>49.</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Ney </w:t>
      </w:r>
      <w:r w:rsidR="001C3666" w:rsidRPr="000A0E58">
        <w:rPr>
          <w:lang w:val="fr-CH"/>
        </w:rPr>
        <w:t xml:space="preserve">(Luxembourg) </w:t>
      </w:r>
      <w:r w:rsidR="00207F72" w:rsidRPr="000A0E58">
        <w:rPr>
          <w:lang w:val="fr-CH"/>
        </w:rPr>
        <w:t xml:space="preserve">dit que le concept de l’intérêt supérieur de l’enfant existe depuis de nombreuses années et </w:t>
      </w:r>
      <w:r w:rsidR="00820664" w:rsidRPr="000A0E58">
        <w:rPr>
          <w:lang w:val="fr-CH"/>
        </w:rPr>
        <w:t xml:space="preserve">fait partie de </w:t>
      </w:r>
      <w:r w:rsidR="00207F72" w:rsidRPr="000A0E58">
        <w:rPr>
          <w:lang w:val="fr-CH"/>
        </w:rPr>
        <w:t>la jurisprudence</w:t>
      </w:r>
      <w:r w:rsidR="001C3666" w:rsidRPr="000A0E58">
        <w:rPr>
          <w:lang w:val="fr-CH"/>
        </w:rPr>
        <w:t xml:space="preserve">. </w:t>
      </w:r>
      <w:r w:rsidR="00207F72" w:rsidRPr="000A0E58">
        <w:rPr>
          <w:lang w:val="fr-CH"/>
        </w:rPr>
        <w:t>En cas de divorce, l’opinion de l’enfant est bien prise en considération</w:t>
      </w:r>
      <w:r w:rsidR="001C3666" w:rsidRPr="000A0E58">
        <w:rPr>
          <w:lang w:val="fr-CH"/>
        </w:rPr>
        <w:t xml:space="preserve">. </w:t>
      </w:r>
      <w:r w:rsidR="00207F72" w:rsidRPr="000A0E58">
        <w:rPr>
          <w:lang w:val="fr-CH"/>
        </w:rPr>
        <w:t xml:space="preserve">Il n’est toutefois pas raisonnable de demander à un enfant de </w:t>
      </w:r>
      <w:r w:rsidR="00550B65">
        <w:rPr>
          <w:lang w:val="fr-CH"/>
        </w:rPr>
        <w:t>4</w:t>
      </w:r>
      <w:r w:rsidR="00550B65" w:rsidRPr="000A0E58">
        <w:rPr>
          <w:lang w:val="fr-CH"/>
        </w:rPr>
        <w:t xml:space="preserve"> </w:t>
      </w:r>
      <w:r w:rsidR="00207F72" w:rsidRPr="000A0E58">
        <w:rPr>
          <w:lang w:val="fr-CH"/>
        </w:rPr>
        <w:t>ans de choisir l’un ou l’autre de ses parents</w:t>
      </w:r>
      <w:r w:rsidR="001C3666" w:rsidRPr="000A0E58">
        <w:rPr>
          <w:lang w:val="fr-CH"/>
        </w:rPr>
        <w:t xml:space="preserve">. </w:t>
      </w:r>
      <w:r w:rsidR="00207F72" w:rsidRPr="000A0E58">
        <w:rPr>
          <w:lang w:val="fr-CH"/>
        </w:rPr>
        <w:t>En cas de divorce litigieux</w:t>
      </w:r>
      <w:r w:rsidR="001C3666" w:rsidRPr="000A0E58">
        <w:rPr>
          <w:lang w:val="fr-CH"/>
        </w:rPr>
        <w:t xml:space="preserve">, </w:t>
      </w:r>
      <w:r w:rsidR="00207F72" w:rsidRPr="000A0E58">
        <w:rPr>
          <w:lang w:val="fr-CH"/>
        </w:rPr>
        <w:t xml:space="preserve">un juriste </w:t>
      </w:r>
      <w:r w:rsidR="009928F0" w:rsidRPr="000A0E58">
        <w:rPr>
          <w:lang w:val="fr-CH"/>
        </w:rPr>
        <w:t xml:space="preserve">spécialisé </w:t>
      </w:r>
      <w:r w:rsidR="00207F72" w:rsidRPr="000A0E58">
        <w:rPr>
          <w:lang w:val="fr-CH"/>
        </w:rPr>
        <w:t>nommé et payé par l’État</w:t>
      </w:r>
      <w:r w:rsidR="009928F0" w:rsidRPr="000A0E58">
        <w:rPr>
          <w:lang w:val="fr-CH"/>
        </w:rPr>
        <w:t xml:space="preserve"> passe du temps avec l’enfant et est chargé à la fois</w:t>
      </w:r>
      <w:r w:rsidR="00207F72" w:rsidRPr="000A0E58">
        <w:rPr>
          <w:lang w:val="fr-CH"/>
        </w:rPr>
        <w:t xml:space="preserve"> </w:t>
      </w:r>
      <w:r w:rsidR="009928F0" w:rsidRPr="000A0E58">
        <w:rPr>
          <w:lang w:val="fr-CH"/>
        </w:rPr>
        <w:t xml:space="preserve">de faire connaître les vues de l’enfant au tribunal et de donner son avis sur l’intérêt supérieur de l’enfant. </w:t>
      </w:r>
    </w:p>
    <w:p w:rsidR="001C3666" w:rsidRPr="000A0E58" w:rsidRDefault="000D5254" w:rsidP="000A0E58">
      <w:pPr>
        <w:pStyle w:val="SingleTxtG"/>
        <w:rPr>
          <w:lang w:val="fr-CH"/>
        </w:rPr>
      </w:pPr>
      <w:r w:rsidRPr="000A0E58">
        <w:rPr>
          <w:lang w:val="fr-CH"/>
        </w:rPr>
        <w:t>50.</w:t>
      </w:r>
      <w:r w:rsidRPr="000A0E58">
        <w:rPr>
          <w:lang w:val="fr-CH"/>
        </w:rPr>
        <w:tab/>
      </w:r>
      <w:r w:rsidR="006748AA" w:rsidRPr="000A0E58">
        <w:rPr>
          <w:b/>
          <w:lang w:val="fr-CH"/>
        </w:rPr>
        <w:t>M</w:t>
      </w:r>
      <w:r w:rsidR="006748AA" w:rsidRPr="000A0E58">
        <w:rPr>
          <w:b/>
          <w:vertAlign w:val="superscript"/>
          <w:lang w:val="fr-CH"/>
        </w:rPr>
        <w:t>me</w:t>
      </w:r>
      <w:r w:rsidR="00257484" w:rsidRPr="000A0E58">
        <w:rPr>
          <w:lang w:val="fr-CH"/>
        </w:rPr>
        <w:t> </w:t>
      </w:r>
      <w:r w:rsidR="001C3666" w:rsidRPr="000A0E58">
        <w:rPr>
          <w:b/>
          <w:lang w:val="fr-CH"/>
        </w:rPr>
        <w:t>Winter</w:t>
      </w:r>
      <w:r w:rsidR="001C3666" w:rsidRPr="000A0E58">
        <w:rPr>
          <w:lang w:val="fr-CH"/>
        </w:rPr>
        <w:t xml:space="preserve"> </w:t>
      </w:r>
      <w:r w:rsidR="009928F0" w:rsidRPr="000A0E58">
        <w:rPr>
          <w:lang w:val="fr-CH"/>
        </w:rPr>
        <w:t>demande s’il est obligatoire de recueillir l’opinion de l’enfant</w:t>
      </w:r>
      <w:r w:rsidR="001C3666" w:rsidRPr="000A0E58">
        <w:rPr>
          <w:lang w:val="fr-CH"/>
        </w:rPr>
        <w:t>.</w:t>
      </w:r>
    </w:p>
    <w:p w:rsidR="001C3666" w:rsidRPr="000A0E58" w:rsidRDefault="00257484" w:rsidP="000A0E58">
      <w:pPr>
        <w:pStyle w:val="SingleTxtG"/>
        <w:rPr>
          <w:lang w:val="fr-CH"/>
        </w:rPr>
      </w:pPr>
      <w:r w:rsidRPr="000A0E58">
        <w:rPr>
          <w:lang w:val="fr-CH"/>
        </w:rPr>
        <w:t>51.</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Ney </w:t>
      </w:r>
      <w:r w:rsidR="001C3666" w:rsidRPr="000A0E58">
        <w:rPr>
          <w:lang w:val="fr-CH"/>
        </w:rPr>
        <w:t xml:space="preserve">(Luxembourg) </w:t>
      </w:r>
      <w:r w:rsidR="009928F0" w:rsidRPr="000A0E58">
        <w:rPr>
          <w:lang w:val="fr-CH"/>
        </w:rPr>
        <w:t>dit qu’il est difficile de fixer un âge précis</w:t>
      </w:r>
      <w:r w:rsidR="003C1173" w:rsidRPr="000A0E58">
        <w:rPr>
          <w:lang w:val="fr-CH"/>
        </w:rPr>
        <w:t xml:space="preserve"> en la matière</w:t>
      </w:r>
      <w:r w:rsidR="009928F0" w:rsidRPr="000A0E58">
        <w:rPr>
          <w:lang w:val="fr-CH"/>
        </w:rPr>
        <w:t>, les enfants étant tous différents</w:t>
      </w:r>
      <w:r w:rsidR="001C3666" w:rsidRPr="000A0E58">
        <w:rPr>
          <w:lang w:val="fr-CH"/>
        </w:rPr>
        <w:t xml:space="preserve">. </w:t>
      </w:r>
      <w:r w:rsidR="009928F0" w:rsidRPr="000A0E58">
        <w:rPr>
          <w:lang w:val="fr-CH"/>
        </w:rPr>
        <w:t xml:space="preserve">Il est tenu compte à la fois de l’âge et de la maturité, </w:t>
      </w:r>
      <w:r w:rsidR="00A82A7F" w:rsidRPr="000A0E58">
        <w:rPr>
          <w:lang w:val="fr-CH"/>
        </w:rPr>
        <w:t>et des mesures sont également p</w:t>
      </w:r>
      <w:r w:rsidR="00633223" w:rsidRPr="000A0E58">
        <w:rPr>
          <w:lang w:val="fr-CH"/>
        </w:rPr>
        <w:t>rises pour éviter d’aggraver le différend</w:t>
      </w:r>
      <w:r w:rsidR="00A82A7F" w:rsidRPr="000A0E58">
        <w:rPr>
          <w:lang w:val="fr-CH"/>
        </w:rPr>
        <w:t xml:space="preserve"> entre les parents</w:t>
      </w:r>
      <w:r w:rsidR="001C3666" w:rsidRPr="000A0E58">
        <w:rPr>
          <w:lang w:val="fr-CH"/>
        </w:rPr>
        <w:t xml:space="preserve">. </w:t>
      </w:r>
      <w:r w:rsidR="00A82A7F" w:rsidRPr="000A0E58">
        <w:rPr>
          <w:lang w:val="fr-CH"/>
        </w:rPr>
        <w:t xml:space="preserve">Les enfants sont toujours présents aux audiences </w:t>
      </w:r>
      <w:r w:rsidR="005B7F99" w:rsidRPr="000A0E58">
        <w:rPr>
          <w:lang w:val="fr-CH"/>
        </w:rPr>
        <w:t xml:space="preserve">tenues </w:t>
      </w:r>
      <w:r w:rsidR="00633223" w:rsidRPr="000A0E58">
        <w:rPr>
          <w:lang w:val="fr-CH"/>
        </w:rPr>
        <w:t xml:space="preserve">dans les affaires </w:t>
      </w:r>
      <w:r w:rsidR="0006565E" w:rsidRPr="000A0E58">
        <w:rPr>
          <w:lang w:val="fr-CH"/>
        </w:rPr>
        <w:t>les concerna</w:t>
      </w:r>
      <w:r w:rsidR="00633223" w:rsidRPr="000A0E58">
        <w:rPr>
          <w:lang w:val="fr-CH"/>
        </w:rPr>
        <w:t xml:space="preserve">nt, et le juge peut les interroger directement, soit en audience publique, soit à huis clos. </w:t>
      </w:r>
    </w:p>
    <w:p w:rsidR="001C3666" w:rsidRPr="000A0E58" w:rsidRDefault="00257484" w:rsidP="000A0E58">
      <w:pPr>
        <w:pStyle w:val="SingleTxtG"/>
        <w:rPr>
          <w:lang w:val="fr-CH"/>
        </w:rPr>
      </w:pPr>
      <w:r w:rsidRPr="000A0E58">
        <w:rPr>
          <w:lang w:val="fr-CH"/>
        </w:rPr>
        <w:t>52.</w:t>
      </w:r>
      <w:r w:rsidRPr="000A0E58">
        <w:rPr>
          <w:lang w:val="fr-CH"/>
        </w:rPr>
        <w:tab/>
      </w:r>
      <w:r w:rsidR="006748AA" w:rsidRPr="000A0E58">
        <w:rPr>
          <w:b/>
          <w:lang w:val="fr-CH"/>
        </w:rPr>
        <w:t>M.</w:t>
      </w:r>
      <w:r w:rsidRPr="000A0E58">
        <w:rPr>
          <w:b/>
          <w:lang w:val="fr-CH"/>
        </w:rPr>
        <w:t> </w:t>
      </w:r>
      <w:proofErr w:type="spellStart"/>
      <w:r w:rsidR="001C3666" w:rsidRPr="000A0E58">
        <w:rPr>
          <w:b/>
          <w:lang w:val="fr-CH"/>
        </w:rPr>
        <w:t>Kotrane</w:t>
      </w:r>
      <w:proofErr w:type="spellEnd"/>
      <w:r w:rsidR="001C3666" w:rsidRPr="000A0E58">
        <w:rPr>
          <w:lang w:val="fr-CH"/>
        </w:rPr>
        <w:t xml:space="preserve"> </w:t>
      </w:r>
      <w:r w:rsidR="00633223" w:rsidRPr="000A0E58">
        <w:rPr>
          <w:lang w:val="fr-CH"/>
        </w:rPr>
        <w:t xml:space="preserve">demande si le juge est tenu de </w:t>
      </w:r>
      <w:r w:rsidR="006805E7" w:rsidRPr="000A0E58">
        <w:rPr>
          <w:lang w:val="fr-CH"/>
        </w:rPr>
        <w:t xml:space="preserve">recueillir </w:t>
      </w:r>
      <w:r w:rsidR="00633223" w:rsidRPr="000A0E58">
        <w:rPr>
          <w:lang w:val="fr-CH"/>
        </w:rPr>
        <w:t>l’opinion de l’enfant</w:t>
      </w:r>
      <w:r w:rsidR="001C3666" w:rsidRPr="000A0E58">
        <w:rPr>
          <w:lang w:val="fr-CH"/>
        </w:rPr>
        <w:t>.</w:t>
      </w:r>
      <w:r w:rsidR="00633223" w:rsidRPr="000A0E58">
        <w:rPr>
          <w:lang w:val="fr-CH"/>
        </w:rPr>
        <w:t xml:space="preserve"> Dans son </w:t>
      </w:r>
      <w:r w:rsidR="00550B65">
        <w:rPr>
          <w:lang w:val="fr-CH"/>
        </w:rPr>
        <w:t>o</w:t>
      </w:r>
      <w:r w:rsidR="00633223" w:rsidRPr="000A0E58">
        <w:rPr>
          <w:lang w:val="fr-CH"/>
        </w:rPr>
        <w:t xml:space="preserve">bservation générale </w:t>
      </w:r>
      <w:r w:rsidR="00EE3079" w:rsidRPr="000A0E58">
        <w:rPr>
          <w:lang w:val="fr-CH"/>
        </w:rPr>
        <w:t>n</w:t>
      </w:r>
      <w:r w:rsidR="00550B65" w:rsidRPr="000A0E58">
        <w:rPr>
          <w:vertAlign w:val="superscript"/>
          <w:lang w:val="fr-CH"/>
        </w:rPr>
        <w:t>o</w:t>
      </w:r>
      <w:r w:rsidR="00550B65">
        <w:rPr>
          <w:lang w:val="fr-CH"/>
        </w:rPr>
        <w:t> </w:t>
      </w:r>
      <w:r w:rsidR="001C3666" w:rsidRPr="000A0E58">
        <w:rPr>
          <w:lang w:val="fr-CH"/>
        </w:rPr>
        <w:t xml:space="preserve">12 </w:t>
      </w:r>
      <w:r w:rsidR="0006565E" w:rsidRPr="000A0E58">
        <w:rPr>
          <w:lang w:val="fr-CH"/>
        </w:rPr>
        <w:t>relative à l’</w:t>
      </w:r>
      <w:r w:rsidR="001C3666" w:rsidRPr="000A0E58">
        <w:rPr>
          <w:lang w:val="fr-CH"/>
        </w:rPr>
        <w:t>article 12,</w:t>
      </w:r>
      <w:r w:rsidR="0006565E" w:rsidRPr="000A0E58">
        <w:rPr>
          <w:lang w:val="fr-CH"/>
        </w:rPr>
        <w:t xml:space="preserve"> le </w:t>
      </w:r>
      <w:r w:rsidR="00E96CED" w:rsidRPr="000A0E58">
        <w:rPr>
          <w:lang w:val="fr-CH"/>
        </w:rPr>
        <w:t>C</w:t>
      </w:r>
      <w:r w:rsidR="0006565E" w:rsidRPr="000A0E58">
        <w:rPr>
          <w:lang w:val="fr-CH"/>
        </w:rPr>
        <w:t xml:space="preserve">omité </w:t>
      </w:r>
      <w:r w:rsidR="005B7F99" w:rsidRPr="000A0E58">
        <w:rPr>
          <w:lang w:val="fr-CH"/>
        </w:rPr>
        <w:t xml:space="preserve">appelle les États parties à imposer aux tribunaux d’entendre les enfants; les décisions judiciaires doivent en outre être susceptibles d’appel devant une juridiction de degré supérieur. </w:t>
      </w:r>
    </w:p>
    <w:p w:rsidR="001C3666" w:rsidRPr="000A0E58" w:rsidRDefault="00257484" w:rsidP="000A0E58">
      <w:pPr>
        <w:pStyle w:val="SingleTxtG"/>
        <w:rPr>
          <w:lang w:val="fr-CH"/>
        </w:rPr>
      </w:pPr>
      <w:r w:rsidRPr="000A0E58">
        <w:rPr>
          <w:lang w:val="fr-CH"/>
        </w:rPr>
        <w:t>53.</w:t>
      </w:r>
      <w:r w:rsidRPr="000A0E58">
        <w:rPr>
          <w:lang w:val="fr-CH"/>
        </w:rPr>
        <w:tab/>
      </w:r>
      <w:r w:rsidR="001B31FC" w:rsidRPr="000A0E58">
        <w:rPr>
          <w:b/>
          <w:lang w:val="fr-CH"/>
        </w:rPr>
        <w:t>La Présidente</w:t>
      </w:r>
      <w:r w:rsidR="001C3666" w:rsidRPr="000A0E58">
        <w:rPr>
          <w:lang w:val="fr-CH"/>
        </w:rPr>
        <w:t xml:space="preserve"> </w:t>
      </w:r>
      <w:r w:rsidR="00DF57BE" w:rsidRPr="000A0E58">
        <w:rPr>
          <w:lang w:val="fr-CH"/>
        </w:rPr>
        <w:t xml:space="preserve">dit qu’il y a de nombreuses questions que l’on peut poser à un enfant de </w:t>
      </w:r>
      <w:r w:rsidR="00550B65">
        <w:rPr>
          <w:lang w:val="fr-CH"/>
        </w:rPr>
        <w:t xml:space="preserve">4 </w:t>
      </w:r>
      <w:r w:rsidR="00DF57BE" w:rsidRPr="000A0E58">
        <w:rPr>
          <w:lang w:val="fr-CH"/>
        </w:rPr>
        <w:t>ans sans pour autant lui demander directement de choisir entre ses parents</w:t>
      </w:r>
      <w:r w:rsidR="001C3666" w:rsidRPr="000A0E58">
        <w:rPr>
          <w:lang w:val="fr-CH"/>
        </w:rPr>
        <w:t>.</w:t>
      </w:r>
    </w:p>
    <w:p w:rsidR="001C3666" w:rsidRPr="000A0E58" w:rsidRDefault="00257484" w:rsidP="000A0E58">
      <w:pPr>
        <w:pStyle w:val="SingleTxtG"/>
        <w:rPr>
          <w:lang w:val="fr-CH"/>
        </w:rPr>
      </w:pPr>
      <w:r w:rsidRPr="000A0E58">
        <w:rPr>
          <w:lang w:val="fr-CH"/>
        </w:rPr>
        <w:t>54.</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Ney </w:t>
      </w:r>
      <w:r w:rsidR="001C3666" w:rsidRPr="000A0E58">
        <w:rPr>
          <w:lang w:val="fr-CH"/>
        </w:rPr>
        <w:t xml:space="preserve">(Luxembourg) </w:t>
      </w:r>
      <w:r w:rsidR="00DF57BE" w:rsidRPr="000A0E58">
        <w:rPr>
          <w:lang w:val="fr-CH"/>
        </w:rPr>
        <w:t>dit que, dans les procédures de divorce, l’intérêt supérieur de l’enfant porte principalement sur les questions relatives à la garde et aux droits de visite accordés à chacun des parents</w:t>
      </w:r>
      <w:r w:rsidR="001C3666" w:rsidRPr="000A0E58">
        <w:rPr>
          <w:lang w:val="fr-CH"/>
        </w:rPr>
        <w:t>.</w:t>
      </w:r>
      <w:r w:rsidR="004C13F4" w:rsidRPr="000A0E58">
        <w:rPr>
          <w:lang w:val="fr-CH"/>
        </w:rPr>
        <w:t xml:space="preserve"> En matière de divorce, les juges ne sont pas tenus de recueillir l’opinion de l’enfant et, en pratique, beaucoup d’enfants préfèrent ne pas avoir à donner leur avis pour éviter d’être </w:t>
      </w:r>
      <w:r w:rsidR="00CB059B" w:rsidRPr="000A0E58">
        <w:rPr>
          <w:lang w:val="fr-CH"/>
        </w:rPr>
        <w:t>impliqués dans le conflit</w:t>
      </w:r>
      <w:r w:rsidR="001C3666" w:rsidRPr="000A0E58">
        <w:rPr>
          <w:lang w:val="fr-CH"/>
        </w:rPr>
        <w:t xml:space="preserve">. </w:t>
      </w:r>
      <w:r w:rsidR="00CB059B" w:rsidRPr="000A0E58">
        <w:rPr>
          <w:lang w:val="fr-CH"/>
        </w:rPr>
        <w:t>Ceux qui ne souhaitent pas exprimer leurs vues peuvent le faire savoir, en particulier par l’intermédiaire de l’avocat qui leur a été commis d’office</w:t>
      </w:r>
      <w:r w:rsidR="001C3666" w:rsidRPr="000A0E58">
        <w:rPr>
          <w:lang w:val="fr-CH"/>
        </w:rPr>
        <w:t>.</w:t>
      </w:r>
    </w:p>
    <w:p w:rsidR="001C3666" w:rsidRPr="000A0E58" w:rsidRDefault="00257484" w:rsidP="000A0E58">
      <w:pPr>
        <w:pStyle w:val="SingleTxtG"/>
        <w:rPr>
          <w:lang w:val="fr-CH"/>
        </w:rPr>
      </w:pPr>
      <w:r w:rsidRPr="000A0E58">
        <w:rPr>
          <w:lang w:val="fr-CH"/>
        </w:rPr>
        <w:t>55.</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proofErr w:type="spellStart"/>
      <w:r w:rsidR="001C3666" w:rsidRPr="000A0E58">
        <w:rPr>
          <w:b/>
          <w:lang w:val="fr-CH"/>
        </w:rPr>
        <w:t>Khazova</w:t>
      </w:r>
      <w:proofErr w:type="spellEnd"/>
      <w:r w:rsidR="001C3666" w:rsidRPr="000A0E58">
        <w:rPr>
          <w:lang w:val="fr-CH"/>
        </w:rPr>
        <w:t xml:space="preserve"> </w:t>
      </w:r>
      <w:r w:rsidR="00CB059B" w:rsidRPr="000A0E58">
        <w:rPr>
          <w:lang w:val="fr-CH"/>
        </w:rPr>
        <w:t xml:space="preserve">demande s’il </w:t>
      </w:r>
      <w:proofErr w:type="spellStart"/>
      <w:r w:rsidR="00CB059B" w:rsidRPr="000A0E58">
        <w:rPr>
          <w:lang w:val="fr-CH"/>
        </w:rPr>
        <w:t>il</w:t>
      </w:r>
      <w:proofErr w:type="spellEnd"/>
      <w:r w:rsidR="00CB059B" w:rsidRPr="000A0E58">
        <w:rPr>
          <w:lang w:val="fr-CH"/>
        </w:rPr>
        <w:t xml:space="preserve"> y a un âge minimum </w:t>
      </w:r>
      <w:r w:rsidR="00F07717" w:rsidRPr="000A0E58">
        <w:rPr>
          <w:lang w:val="fr-CH"/>
        </w:rPr>
        <w:t>en deçà</w:t>
      </w:r>
      <w:r w:rsidR="00CB059B" w:rsidRPr="000A0E58">
        <w:rPr>
          <w:lang w:val="fr-CH"/>
        </w:rPr>
        <w:t xml:space="preserve"> duquel les tribunaux ne commettent pas d’office un avocat aux enfants</w:t>
      </w:r>
      <w:r w:rsidR="001C3666" w:rsidRPr="000A0E58">
        <w:rPr>
          <w:lang w:val="fr-CH"/>
        </w:rPr>
        <w:t>.</w:t>
      </w:r>
    </w:p>
    <w:p w:rsidR="001C3666" w:rsidRPr="000A0E58" w:rsidRDefault="00257484" w:rsidP="000A0E58">
      <w:pPr>
        <w:pStyle w:val="SingleTxtG"/>
        <w:rPr>
          <w:lang w:val="fr-CH"/>
        </w:rPr>
      </w:pPr>
      <w:r w:rsidRPr="000A0E58">
        <w:rPr>
          <w:lang w:val="fr-CH"/>
        </w:rPr>
        <w:t>56.</w:t>
      </w:r>
      <w:r w:rsidRPr="000A0E58">
        <w:rPr>
          <w:lang w:val="fr-CH"/>
        </w:rPr>
        <w:tab/>
      </w:r>
      <w:proofErr w:type="spellStart"/>
      <w:r w:rsidR="006748AA" w:rsidRPr="000A0E58">
        <w:rPr>
          <w:b/>
          <w:lang w:val="fr-CH"/>
        </w:rPr>
        <w:t>M</w:t>
      </w:r>
      <w:r w:rsidR="006748AA" w:rsidRPr="000A0E58">
        <w:rPr>
          <w:b/>
          <w:vertAlign w:val="superscript"/>
          <w:lang w:val="fr-CH"/>
        </w:rPr>
        <w:t>m</w:t>
      </w:r>
      <w:r w:rsidRPr="000A0E58">
        <w:rPr>
          <w:b/>
          <w:vertAlign w:val="superscript"/>
          <w:lang w:val="fr-CH"/>
        </w:rPr>
        <w:t>e</w:t>
      </w:r>
      <w:r w:rsidR="001C3666" w:rsidRPr="000A0E58">
        <w:rPr>
          <w:b/>
          <w:lang w:val="fr-CH"/>
        </w:rPr>
        <w:t>Ney</w:t>
      </w:r>
      <w:proofErr w:type="spellEnd"/>
      <w:r w:rsidR="001C3666" w:rsidRPr="000A0E58">
        <w:rPr>
          <w:b/>
          <w:lang w:val="fr-CH"/>
        </w:rPr>
        <w:t xml:space="preserve"> </w:t>
      </w:r>
      <w:r w:rsidR="001C3666" w:rsidRPr="000A0E58">
        <w:rPr>
          <w:lang w:val="fr-CH"/>
        </w:rPr>
        <w:t xml:space="preserve">(Luxembourg) </w:t>
      </w:r>
      <w:r w:rsidR="00147BBC" w:rsidRPr="000A0E58">
        <w:rPr>
          <w:lang w:val="fr-CH"/>
        </w:rPr>
        <w:t>dit qu’aucun âge minimum n’a été fixé en la matière et qu’il est même arrivé</w:t>
      </w:r>
      <w:r w:rsidR="00004B29" w:rsidRPr="000A0E58">
        <w:rPr>
          <w:lang w:val="fr-CH"/>
        </w:rPr>
        <w:t>,</w:t>
      </w:r>
      <w:r w:rsidR="00147BBC" w:rsidRPr="000A0E58">
        <w:rPr>
          <w:lang w:val="fr-CH"/>
        </w:rPr>
        <w:t xml:space="preserve"> dans certains cas</w:t>
      </w:r>
      <w:r w:rsidR="00451A08" w:rsidRPr="000A0E58">
        <w:rPr>
          <w:lang w:val="fr-CH"/>
        </w:rPr>
        <w:t>,</w:t>
      </w:r>
      <w:r w:rsidR="00147BBC" w:rsidRPr="000A0E58">
        <w:rPr>
          <w:lang w:val="fr-CH"/>
        </w:rPr>
        <w:t xml:space="preserve"> </w:t>
      </w:r>
      <w:r w:rsidR="00004B29" w:rsidRPr="000A0E58">
        <w:rPr>
          <w:lang w:val="fr-CH"/>
        </w:rPr>
        <w:t xml:space="preserve">que </w:t>
      </w:r>
      <w:r w:rsidR="00147BBC" w:rsidRPr="000A0E58">
        <w:rPr>
          <w:lang w:val="fr-CH"/>
        </w:rPr>
        <w:t xml:space="preserve">des avocats soient commis d’office à des </w:t>
      </w:r>
      <w:r w:rsidR="00E96CED" w:rsidRPr="000A0E58">
        <w:rPr>
          <w:lang w:val="fr-CH"/>
        </w:rPr>
        <w:t>nourrissons</w:t>
      </w:r>
      <w:r w:rsidR="00147BBC" w:rsidRPr="000A0E58">
        <w:rPr>
          <w:lang w:val="fr-CH"/>
        </w:rPr>
        <w:t>.</w:t>
      </w:r>
      <w:r w:rsidR="001C3666" w:rsidRPr="000A0E58">
        <w:rPr>
          <w:lang w:val="fr-CH"/>
        </w:rPr>
        <w:t xml:space="preserve"> </w:t>
      </w:r>
      <w:r w:rsidR="00147BBC" w:rsidRPr="000A0E58">
        <w:rPr>
          <w:lang w:val="fr-CH"/>
        </w:rPr>
        <w:t xml:space="preserve">Les enfants nés hors mariage jouissent des mêmes droits que les enfants nés </w:t>
      </w:r>
      <w:r w:rsidR="004A708F" w:rsidRPr="000A0E58">
        <w:rPr>
          <w:lang w:val="fr-CH"/>
        </w:rPr>
        <w:t>de parents mariés</w:t>
      </w:r>
      <w:r w:rsidR="00147BBC" w:rsidRPr="000A0E58">
        <w:rPr>
          <w:lang w:val="fr-CH"/>
        </w:rPr>
        <w:t xml:space="preserve">; </w:t>
      </w:r>
      <w:bookmarkStart w:id="0" w:name="OLE_LINK18"/>
      <w:bookmarkStart w:id="1" w:name="OLE_LINK19"/>
      <w:r w:rsidR="00790442" w:rsidRPr="000A0E58">
        <w:rPr>
          <w:lang w:val="fr-CH"/>
        </w:rPr>
        <w:t xml:space="preserve">les seules différences </w:t>
      </w:r>
      <w:r w:rsidR="007A5680" w:rsidRPr="000A0E58">
        <w:rPr>
          <w:lang w:val="fr-CH"/>
        </w:rPr>
        <w:t xml:space="preserve">portent sur </w:t>
      </w:r>
      <w:r w:rsidR="006266B1" w:rsidRPr="000A0E58">
        <w:rPr>
          <w:lang w:val="fr-CH"/>
        </w:rPr>
        <w:t xml:space="preserve">l’autorité compétente pour </w:t>
      </w:r>
      <w:r w:rsidR="00790442" w:rsidRPr="000A0E58">
        <w:rPr>
          <w:lang w:val="fr-CH"/>
        </w:rPr>
        <w:t xml:space="preserve">rendre une décision relative à la garde </w:t>
      </w:r>
      <w:r w:rsidR="0088435B" w:rsidRPr="000A0E58">
        <w:rPr>
          <w:lang w:val="fr-CH"/>
        </w:rPr>
        <w:t xml:space="preserve">ou </w:t>
      </w:r>
      <w:r w:rsidR="00790442" w:rsidRPr="000A0E58">
        <w:rPr>
          <w:lang w:val="fr-CH"/>
        </w:rPr>
        <w:t>au droit de visite en cas de s</w:t>
      </w:r>
      <w:r w:rsidR="00E96CED" w:rsidRPr="000A0E58">
        <w:rPr>
          <w:lang w:val="fr-CH"/>
        </w:rPr>
        <w:t>ép</w:t>
      </w:r>
      <w:r w:rsidR="00790442" w:rsidRPr="000A0E58">
        <w:rPr>
          <w:lang w:val="fr-CH"/>
        </w:rPr>
        <w:t>aration des parents</w:t>
      </w:r>
      <w:bookmarkEnd w:id="0"/>
      <w:bookmarkEnd w:id="1"/>
      <w:r w:rsidR="001C3666" w:rsidRPr="000A0E58">
        <w:rPr>
          <w:lang w:val="fr-CH"/>
        </w:rPr>
        <w:t xml:space="preserve">. </w:t>
      </w:r>
      <w:r w:rsidR="004B344F" w:rsidRPr="000A0E58">
        <w:rPr>
          <w:lang w:val="fr-CH"/>
        </w:rPr>
        <w:t xml:space="preserve">Dans le cas des enfants nés hors mariage, </w:t>
      </w:r>
      <w:r w:rsidR="001025C0" w:rsidRPr="000A0E58">
        <w:rPr>
          <w:lang w:val="fr-CH"/>
        </w:rPr>
        <w:t xml:space="preserve">c’est au juge des tutelles qu’il appartient de statuer, tandis que dans les cas d’enfants nés </w:t>
      </w:r>
      <w:r w:rsidR="00C11624" w:rsidRPr="000A0E58">
        <w:rPr>
          <w:lang w:val="fr-CH"/>
        </w:rPr>
        <w:t xml:space="preserve">de parents </w:t>
      </w:r>
      <w:r w:rsidR="001025C0" w:rsidRPr="000A0E58">
        <w:rPr>
          <w:lang w:val="fr-CH"/>
        </w:rPr>
        <w:t xml:space="preserve">mariés, c’est le juge des référés qui est compétent tout au long de la procédure de divorce, </w:t>
      </w:r>
      <w:r w:rsidR="006B4A11" w:rsidRPr="000A0E58">
        <w:rPr>
          <w:lang w:val="fr-CH"/>
        </w:rPr>
        <w:t xml:space="preserve">à l’issue </w:t>
      </w:r>
      <w:r w:rsidR="00B33D11" w:rsidRPr="000A0E58">
        <w:rPr>
          <w:lang w:val="fr-CH"/>
        </w:rPr>
        <w:t xml:space="preserve">de laquelle </w:t>
      </w:r>
      <w:r w:rsidR="006B4A11" w:rsidRPr="000A0E58">
        <w:rPr>
          <w:lang w:val="fr-CH"/>
        </w:rPr>
        <w:t xml:space="preserve">c’est </w:t>
      </w:r>
      <w:r w:rsidR="00050687" w:rsidRPr="000A0E58">
        <w:rPr>
          <w:lang w:val="fr-CH"/>
        </w:rPr>
        <w:t xml:space="preserve">le </w:t>
      </w:r>
      <w:r w:rsidR="001025C0" w:rsidRPr="000A0E58">
        <w:rPr>
          <w:lang w:val="fr-CH"/>
        </w:rPr>
        <w:t>tribunal pour mineurs</w:t>
      </w:r>
      <w:r w:rsidR="006B4A11" w:rsidRPr="000A0E58">
        <w:rPr>
          <w:lang w:val="fr-CH"/>
        </w:rPr>
        <w:t xml:space="preserve"> </w:t>
      </w:r>
      <w:r w:rsidR="00050687" w:rsidRPr="000A0E58">
        <w:rPr>
          <w:lang w:val="fr-CH"/>
        </w:rPr>
        <w:t>qui a compétence pour trancher</w:t>
      </w:r>
      <w:r w:rsidR="001C3666" w:rsidRPr="000A0E58">
        <w:rPr>
          <w:lang w:val="fr-CH"/>
        </w:rPr>
        <w:t>.</w:t>
      </w:r>
    </w:p>
    <w:p w:rsidR="001C3666" w:rsidRPr="000A0E58" w:rsidRDefault="00257484" w:rsidP="000A0E58">
      <w:pPr>
        <w:pStyle w:val="SingleTxtG"/>
        <w:rPr>
          <w:lang w:val="fr-CH"/>
        </w:rPr>
      </w:pPr>
      <w:r w:rsidRPr="000A0E58">
        <w:rPr>
          <w:lang w:val="fr-CH"/>
        </w:rPr>
        <w:t>57.</w:t>
      </w:r>
      <w:r w:rsidRPr="000A0E58">
        <w:rPr>
          <w:lang w:val="fr-CH"/>
        </w:rPr>
        <w:tab/>
      </w:r>
      <w:r w:rsidR="006748AA" w:rsidRPr="000A0E58">
        <w:rPr>
          <w:b/>
          <w:lang w:val="fr-CH"/>
        </w:rPr>
        <w:t>M.</w:t>
      </w:r>
      <w:r w:rsidRPr="000A0E58">
        <w:rPr>
          <w:b/>
          <w:lang w:val="fr-CH"/>
        </w:rPr>
        <w:t> </w:t>
      </w:r>
      <w:proofErr w:type="spellStart"/>
      <w:r w:rsidR="001C3666" w:rsidRPr="000A0E58">
        <w:rPr>
          <w:b/>
          <w:lang w:val="fr-CH"/>
        </w:rPr>
        <w:t>Kotrane</w:t>
      </w:r>
      <w:proofErr w:type="spellEnd"/>
      <w:r w:rsidR="001C3666" w:rsidRPr="000A0E58">
        <w:rPr>
          <w:lang w:val="fr-CH"/>
        </w:rPr>
        <w:t xml:space="preserve"> </w:t>
      </w:r>
      <w:r w:rsidR="00CB4E88" w:rsidRPr="000A0E58">
        <w:rPr>
          <w:lang w:val="fr-CH"/>
        </w:rPr>
        <w:t>dit qu’il conviendrait d’harmoniser les règles de compétence des juges.</w:t>
      </w:r>
      <w:r w:rsidR="008C2106" w:rsidRPr="000A0E58">
        <w:rPr>
          <w:lang w:val="fr-CH"/>
        </w:rPr>
        <w:t xml:space="preserve"> Malgré les efforts louables </w:t>
      </w:r>
      <w:r w:rsidR="00E96CED" w:rsidRPr="000A0E58">
        <w:rPr>
          <w:lang w:val="fr-CH"/>
        </w:rPr>
        <w:t xml:space="preserve">déployés </w:t>
      </w:r>
      <w:r w:rsidR="008C2106" w:rsidRPr="000A0E58">
        <w:rPr>
          <w:lang w:val="fr-CH"/>
        </w:rPr>
        <w:t xml:space="preserve">par le </w:t>
      </w:r>
      <w:r w:rsidR="00C96B02" w:rsidRPr="000A0E58">
        <w:rPr>
          <w:lang w:val="fr-CH"/>
        </w:rPr>
        <w:t>G</w:t>
      </w:r>
      <w:r w:rsidR="008C2106" w:rsidRPr="000A0E58">
        <w:rPr>
          <w:lang w:val="fr-CH"/>
        </w:rPr>
        <w:t xml:space="preserve">ouvernement pour </w:t>
      </w:r>
      <w:r w:rsidR="00C96B02" w:rsidRPr="000A0E58">
        <w:rPr>
          <w:lang w:val="fr-CH"/>
        </w:rPr>
        <w:t xml:space="preserve">éliminer </w:t>
      </w:r>
      <w:r w:rsidR="007C783A" w:rsidRPr="000A0E58">
        <w:rPr>
          <w:lang w:val="fr-CH"/>
        </w:rPr>
        <w:t xml:space="preserve">les </w:t>
      </w:r>
      <w:r w:rsidR="004772C6" w:rsidRPr="000A0E58">
        <w:rPr>
          <w:lang w:val="fr-CH"/>
        </w:rPr>
        <w:t xml:space="preserve">différences de traitement </w:t>
      </w:r>
      <w:r w:rsidR="00C96B02" w:rsidRPr="000A0E58">
        <w:rPr>
          <w:lang w:val="fr-CH"/>
        </w:rPr>
        <w:t xml:space="preserve">de tous ordres </w:t>
      </w:r>
      <w:r w:rsidR="00D13340" w:rsidRPr="000A0E58">
        <w:rPr>
          <w:lang w:val="fr-CH"/>
        </w:rPr>
        <w:t xml:space="preserve">appliquées aux différentes </w:t>
      </w:r>
      <w:r w:rsidR="00C96B02" w:rsidRPr="000A0E58">
        <w:rPr>
          <w:lang w:val="fr-CH"/>
        </w:rPr>
        <w:t>catégories d’enfants</w:t>
      </w:r>
      <w:r w:rsidR="001C3666" w:rsidRPr="000A0E58">
        <w:rPr>
          <w:lang w:val="fr-CH"/>
        </w:rPr>
        <w:t xml:space="preserve">, </w:t>
      </w:r>
      <w:r w:rsidR="00A30A28" w:rsidRPr="000A0E58">
        <w:rPr>
          <w:lang w:val="fr-CH"/>
        </w:rPr>
        <w:t>il en existe toujours en pratique</w:t>
      </w:r>
      <w:r w:rsidR="001C3666" w:rsidRPr="000A0E58">
        <w:rPr>
          <w:lang w:val="fr-CH"/>
        </w:rPr>
        <w:t xml:space="preserve">. </w:t>
      </w:r>
      <w:r w:rsidR="00A30A28" w:rsidRPr="000A0E58">
        <w:rPr>
          <w:lang w:val="fr-CH"/>
        </w:rPr>
        <w:t>Il cite à titre d’exemple un document récent émanant du Ministère de la santé qui fait référence aux enfants légitimes et illégitimes</w:t>
      </w:r>
      <w:r w:rsidR="001C3666" w:rsidRPr="000A0E58">
        <w:rPr>
          <w:lang w:val="fr-CH"/>
        </w:rPr>
        <w:t>.</w:t>
      </w:r>
    </w:p>
    <w:p w:rsidR="001C3666" w:rsidRPr="000A0E58" w:rsidRDefault="00257484" w:rsidP="000A0E58">
      <w:pPr>
        <w:pStyle w:val="SingleTxtG"/>
        <w:rPr>
          <w:lang w:val="fr-CH"/>
        </w:rPr>
      </w:pPr>
      <w:r w:rsidRPr="000A0E58">
        <w:rPr>
          <w:lang w:val="fr-CH"/>
        </w:rPr>
        <w:t>58.</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Ney </w:t>
      </w:r>
      <w:r w:rsidR="001C3666" w:rsidRPr="000A0E58">
        <w:rPr>
          <w:lang w:val="fr-CH"/>
        </w:rPr>
        <w:t xml:space="preserve">(Luxembourg) </w:t>
      </w:r>
      <w:r w:rsidR="00C9164E" w:rsidRPr="000A0E58">
        <w:rPr>
          <w:lang w:val="fr-CH"/>
        </w:rPr>
        <w:t xml:space="preserve">dit que, à vrai dire, </w:t>
      </w:r>
      <w:r w:rsidR="004772C6" w:rsidRPr="000A0E58">
        <w:rPr>
          <w:lang w:val="fr-CH"/>
        </w:rPr>
        <w:t xml:space="preserve">cette distinction est toujours inscrite dans </w:t>
      </w:r>
      <w:r w:rsidR="00C9164E" w:rsidRPr="000A0E58">
        <w:rPr>
          <w:lang w:val="fr-CH"/>
        </w:rPr>
        <w:t>la loi mais qu</w:t>
      </w:r>
      <w:r w:rsidR="00292E3B" w:rsidRPr="000A0E58">
        <w:rPr>
          <w:lang w:val="fr-CH"/>
        </w:rPr>
        <w:t>’</w:t>
      </w:r>
      <w:r w:rsidR="00C9164E" w:rsidRPr="000A0E58">
        <w:rPr>
          <w:lang w:val="fr-CH"/>
        </w:rPr>
        <w:t xml:space="preserve">elle </w:t>
      </w:r>
      <w:r w:rsidR="00EE2A04" w:rsidRPr="000A0E58">
        <w:rPr>
          <w:lang w:val="fr-CH"/>
        </w:rPr>
        <w:t xml:space="preserve">en </w:t>
      </w:r>
      <w:r w:rsidR="00C9164E" w:rsidRPr="000A0E58">
        <w:rPr>
          <w:lang w:val="fr-CH"/>
        </w:rPr>
        <w:t xml:space="preserve">sera </w:t>
      </w:r>
      <w:r w:rsidR="00EE2A04" w:rsidRPr="000A0E58">
        <w:rPr>
          <w:lang w:val="fr-CH"/>
        </w:rPr>
        <w:t xml:space="preserve">retirée </w:t>
      </w:r>
      <w:r w:rsidR="00C9164E" w:rsidRPr="000A0E58">
        <w:rPr>
          <w:lang w:val="fr-CH"/>
        </w:rPr>
        <w:t>dès lors que le projet de loi sur la</w:t>
      </w:r>
      <w:r w:rsidR="008E7215" w:rsidRPr="000A0E58">
        <w:rPr>
          <w:lang w:val="fr-CH"/>
        </w:rPr>
        <w:t xml:space="preserve"> </w:t>
      </w:r>
      <w:r w:rsidR="00C9164E" w:rsidRPr="000A0E58">
        <w:rPr>
          <w:lang w:val="fr-CH"/>
        </w:rPr>
        <w:t xml:space="preserve">filiation </w:t>
      </w:r>
      <w:r w:rsidR="00A756F8" w:rsidRPr="000A0E58">
        <w:rPr>
          <w:lang w:val="fr-CH"/>
        </w:rPr>
        <w:t xml:space="preserve">aura été </w:t>
      </w:r>
      <w:r w:rsidR="00C9164E" w:rsidRPr="000A0E58">
        <w:rPr>
          <w:lang w:val="fr-CH"/>
        </w:rPr>
        <w:t>adopté</w:t>
      </w:r>
      <w:r w:rsidR="001C3666" w:rsidRPr="000A0E58">
        <w:rPr>
          <w:lang w:val="fr-CH"/>
        </w:rPr>
        <w:t xml:space="preserve">. </w:t>
      </w:r>
      <w:r w:rsidR="00C9164E" w:rsidRPr="000A0E58">
        <w:rPr>
          <w:lang w:val="fr-CH"/>
        </w:rPr>
        <w:t xml:space="preserve">Les mesures administratives voulues seront alors prises pour </w:t>
      </w:r>
      <w:r w:rsidR="00EE2A04" w:rsidRPr="000A0E58">
        <w:rPr>
          <w:lang w:val="fr-CH"/>
        </w:rPr>
        <w:t xml:space="preserve">mettre un terme </w:t>
      </w:r>
      <w:r w:rsidR="00394B58" w:rsidRPr="000A0E58">
        <w:rPr>
          <w:lang w:val="fr-CH"/>
        </w:rPr>
        <w:t xml:space="preserve">aux </w:t>
      </w:r>
      <w:r w:rsidR="00EE2A04" w:rsidRPr="000A0E58">
        <w:rPr>
          <w:lang w:val="fr-CH"/>
        </w:rPr>
        <w:t>différences de traitement</w:t>
      </w:r>
      <w:r w:rsidR="00394B58" w:rsidRPr="000A0E58">
        <w:rPr>
          <w:lang w:val="fr-CH"/>
        </w:rPr>
        <w:t xml:space="preserve"> qui en découlent en pratique</w:t>
      </w:r>
      <w:r w:rsidR="001C3666" w:rsidRPr="000A0E58">
        <w:rPr>
          <w:lang w:val="fr-CH"/>
        </w:rPr>
        <w:t>.</w:t>
      </w:r>
    </w:p>
    <w:p w:rsidR="001C3666" w:rsidRPr="000A0E58" w:rsidRDefault="00257484" w:rsidP="000A0E58">
      <w:pPr>
        <w:pStyle w:val="SingleTxtG"/>
        <w:rPr>
          <w:lang w:val="fr-CH"/>
        </w:rPr>
      </w:pPr>
      <w:r w:rsidRPr="000A0E58">
        <w:rPr>
          <w:lang w:val="fr-CH"/>
        </w:rPr>
        <w:t>59.</w:t>
      </w:r>
      <w:r w:rsidRPr="000A0E58">
        <w:rPr>
          <w:lang w:val="fr-CH"/>
        </w:rPr>
        <w:tab/>
      </w:r>
      <w:r w:rsidR="006748AA" w:rsidRPr="000A0E58">
        <w:rPr>
          <w:b/>
          <w:lang w:val="fr-CH"/>
        </w:rPr>
        <w:t>M.</w:t>
      </w:r>
      <w:r w:rsidRPr="000A0E58">
        <w:rPr>
          <w:b/>
          <w:lang w:val="fr-CH"/>
        </w:rPr>
        <w:t> </w:t>
      </w:r>
      <w:proofErr w:type="spellStart"/>
      <w:r w:rsidR="001C3666" w:rsidRPr="000A0E58">
        <w:rPr>
          <w:b/>
          <w:lang w:val="fr-CH"/>
        </w:rPr>
        <w:t>Gurán</w:t>
      </w:r>
      <w:proofErr w:type="spellEnd"/>
      <w:r w:rsidR="001C3666" w:rsidRPr="000A0E58">
        <w:rPr>
          <w:lang w:val="fr-CH"/>
        </w:rPr>
        <w:t xml:space="preserve"> </w:t>
      </w:r>
      <w:r w:rsidR="008E7215" w:rsidRPr="000A0E58">
        <w:rPr>
          <w:lang w:val="fr-CH"/>
        </w:rPr>
        <w:t xml:space="preserve">dit que, d’après des informations </w:t>
      </w:r>
      <w:r w:rsidR="008D697E" w:rsidRPr="000A0E58">
        <w:rPr>
          <w:lang w:val="fr-CH"/>
        </w:rPr>
        <w:t>portées à la connaissance du C</w:t>
      </w:r>
      <w:r w:rsidR="008E7215" w:rsidRPr="000A0E58">
        <w:rPr>
          <w:lang w:val="fr-CH"/>
        </w:rPr>
        <w:t xml:space="preserve">omité, le projet de révision de la </w:t>
      </w:r>
      <w:r w:rsidR="008D697E" w:rsidRPr="000A0E58">
        <w:rPr>
          <w:lang w:val="fr-CH"/>
        </w:rPr>
        <w:t>C</w:t>
      </w:r>
      <w:r w:rsidR="008E7215" w:rsidRPr="000A0E58">
        <w:rPr>
          <w:lang w:val="fr-CH"/>
        </w:rPr>
        <w:t>onstitution met davantage l’accent sur les droits des parents que sur ceux des enfants. La délégation est invitée à s’exprimer sur ce point.</w:t>
      </w:r>
    </w:p>
    <w:p w:rsidR="001C3666" w:rsidRPr="000A0E58" w:rsidRDefault="00257484" w:rsidP="000A0E58">
      <w:pPr>
        <w:pStyle w:val="SingleTxtG"/>
        <w:rPr>
          <w:lang w:val="fr-CH"/>
        </w:rPr>
      </w:pPr>
      <w:r w:rsidRPr="000A0E58">
        <w:rPr>
          <w:lang w:val="fr-CH"/>
        </w:rPr>
        <w:t>60.</w:t>
      </w:r>
      <w:r w:rsidRPr="000A0E58">
        <w:rPr>
          <w:lang w:val="fr-CH"/>
        </w:rPr>
        <w:tab/>
      </w:r>
      <w:r w:rsidR="006748AA" w:rsidRPr="000A0E58">
        <w:rPr>
          <w:b/>
          <w:lang w:val="fr-CH"/>
        </w:rPr>
        <w:t>M.</w:t>
      </w:r>
      <w:r w:rsidRPr="000A0E58">
        <w:rPr>
          <w:b/>
          <w:lang w:val="fr-CH"/>
        </w:rPr>
        <w:t> </w:t>
      </w:r>
      <w:proofErr w:type="spellStart"/>
      <w:r w:rsidR="001C3666" w:rsidRPr="000A0E58">
        <w:rPr>
          <w:b/>
          <w:lang w:val="fr-CH"/>
        </w:rPr>
        <w:t>Thyes</w:t>
      </w:r>
      <w:proofErr w:type="spellEnd"/>
      <w:r w:rsidR="001C3666" w:rsidRPr="000A0E58">
        <w:rPr>
          <w:lang w:val="fr-CH"/>
        </w:rPr>
        <w:t xml:space="preserve"> (Luxembourg) </w:t>
      </w:r>
      <w:r w:rsidR="008E7215" w:rsidRPr="000A0E58">
        <w:rPr>
          <w:lang w:val="fr-CH"/>
        </w:rPr>
        <w:t xml:space="preserve">dit que la révision de la </w:t>
      </w:r>
      <w:r w:rsidR="002043C5" w:rsidRPr="000A0E58">
        <w:rPr>
          <w:lang w:val="fr-CH"/>
        </w:rPr>
        <w:t>C</w:t>
      </w:r>
      <w:r w:rsidR="008E7215" w:rsidRPr="000A0E58">
        <w:rPr>
          <w:lang w:val="fr-CH"/>
        </w:rPr>
        <w:t>onstitution</w:t>
      </w:r>
      <w:r w:rsidR="0026070B" w:rsidRPr="000A0E58">
        <w:rPr>
          <w:lang w:val="fr-CH"/>
        </w:rPr>
        <w:t xml:space="preserve"> est un processus long et </w:t>
      </w:r>
      <w:r w:rsidR="002043C5" w:rsidRPr="000A0E58">
        <w:rPr>
          <w:lang w:val="fr-CH"/>
        </w:rPr>
        <w:t>complexe</w:t>
      </w:r>
      <w:r w:rsidR="0026070B" w:rsidRPr="000A0E58">
        <w:rPr>
          <w:lang w:val="fr-CH"/>
        </w:rPr>
        <w:t xml:space="preserve">, dont on ne sait encore à quoi il va aboutir. Le projet initial a été rédigé en consultation avec la Commission de Venise du </w:t>
      </w:r>
      <w:r w:rsidR="000D06DC" w:rsidRPr="000A0E58">
        <w:rPr>
          <w:lang w:val="fr-CH"/>
        </w:rPr>
        <w:t>C</w:t>
      </w:r>
      <w:r w:rsidR="0026070B" w:rsidRPr="000A0E58">
        <w:rPr>
          <w:lang w:val="fr-CH"/>
        </w:rPr>
        <w:t>onseil de l’Europe</w:t>
      </w:r>
      <w:r w:rsidR="001C3666" w:rsidRPr="000A0E58">
        <w:rPr>
          <w:lang w:val="fr-CH"/>
        </w:rPr>
        <w:t xml:space="preserve">. </w:t>
      </w:r>
      <w:r w:rsidR="0026070B" w:rsidRPr="000A0E58">
        <w:rPr>
          <w:lang w:val="fr-CH"/>
        </w:rPr>
        <w:t xml:space="preserve">Le </w:t>
      </w:r>
      <w:r w:rsidR="002043C5" w:rsidRPr="000A0E58">
        <w:rPr>
          <w:lang w:val="fr-CH"/>
        </w:rPr>
        <w:t>Gouvernement ne considère pas</w:t>
      </w:r>
      <w:r w:rsidR="0026070B" w:rsidRPr="000A0E58">
        <w:rPr>
          <w:lang w:val="fr-CH"/>
        </w:rPr>
        <w:t xml:space="preserve"> que la proposition privilégie les droits des parents au détriment de ceux des enfants</w:t>
      </w:r>
      <w:r w:rsidR="001C3666" w:rsidRPr="000A0E58">
        <w:rPr>
          <w:lang w:val="fr-CH"/>
        </w:rPr>
        <w:t>.</w:t>
      </w:r>
    </w:p>
    <w:p w:rsidR="001E1274" w:rsidRPr="000A0E58" w:rsidRDefault="00257484" w:rsidP="000A0E58">
      <w:pPr>
        <w:pStyle w:val="SingleTxtG"/>
        <w:rPr>
          <w:lang w:val="fr-CH"/>
        </w:rPr>
      </w:pPr>
      <w:r w:rsidRPr="000A0E58">
        <w:rPr>
          <w:lang w:val="fr-CH"/>
        </w:rPr>
        <w:t>61.</w:t>
      </w:r>
      <w:r w:rsidRPr="000A0E58">
        <w:rPr>
          <w:lang w:val="fr-CH"/>
        </w:rPr>
        <w:tab/>
      </w:r>
      <w:r w:rsidR="006748AA" w:rsidRPr="000A0E58">
        <w:rPr>
          <w:b/>
          <w:lang w:val="fr-CH"/>
        </w:rPr>
        <w:t>M.</w:t>
      </w:r>
      <w:r w:rsidRPr="000A0E58">
        <w:rPr>
          <w:b/>
          <w:lang w:val="fr-CH"/>
        </w:rPr>
        <w:t> </w:t>
      </w:r>
      <w:proofErr w:type="spellStart"/>
      <w:r w:rsidR="001C3666" w:rsidRPr="000A0E58">
        <w:rPr>
          <w:b/>
          <w:lang w:val="fr-CH"/>
        </w:rPr>
        <w:t>Hoscheit</w:t>
      </w:r>
      <w:proofErr w:type="spellEnd"/>
      <w:r w:rsidR="001C3666" w:rsidRPr="000A0E58">
        <w:rPr>
          <w:lang w:val="fr-CH"/>
        </w:rPr>
        <w:t xml:space="preserve"> (Luxembourg) </w:t>
      </w:r>
      <w:r w:rsidR="001E1274" w:rsidRPr="000A0E58">
        <w:rPr>
          <w:lang w:val="fr-CH"/>
        </w:rPr>
        <w:t xml:space="preserve">dit que le pays ne s’est pas doté d’un système dualiste, et que les instruments internationaux signés par le Luxembourg priment la loi nationale. </w:t>
      </w:r>
    </w:p>
    <w:p w:rsidR="001C3666" w:rsidRPr="000A0E58" w:rsidRDefault="00257484" w:rsidP="000A0E58">
      <w:pPr>
        <w:pStyle w:val="SingleTxtG"/>
        <w:rPr>
          <w:lang w:val="fr-CH"/>
        </w:rPr>
      </w:pPr>
      <w:r w:rsidRPr="000A0E58">
        <w:rPr>
          <w:lang w:val="fr-CH"/>
        </w:rPr>
        <w:t>62.</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Winter</w:t>
      </w:r>
      <w:r w:rsidR="001C3666" w:rsidRPr="000A0E58">
        <w:rPr>
          <w:lang w:val="fr-CH"/>
        </w:rPr>
        <w:t xml:space="preserve"> </w:t>
      </w:r>
      <w:r w:rsidR="0009590B" w:rsidRPr="000A0E58">
        <w:rPr>
          <w:lang w:val="fr-CH"/>
        </w:rPr>
        <w:t xml:space="preserve">demande si le projet de révision de la </w:t>
      </w:r>
      <w:r w:rsidR="002043C5" w:rsidRPr="000A0E58">
        <w:rPr>
          <w:lang w:val="fr-CH"/>
        </w:rPr>
        <w:t>C</w:t>
      </w:r>
      <w:r w:rsidR="0009590B" w:rsidRPr="000A0E58">
        <w:rPr>
          <w:lang w:val="fr-CH"/>
        </w:rPr>
        <w:t>onstitution fait expressément référence à l’intérêt supérieur de l’enfant</w:t>
      </w:r>
      <w:r w:rsidR="001C3666" w:rsidRPr="000A0E58">
        <w:rPr>
          <w:lang w:val="fr-CH"/>
        </w:rPr>
        <w:t>.</w:t>
      </w:r>
    </w:p>
    <w:p w:rsidR="001C3666" w:rsidRPr="000A0E58" w:rsidRDefault="00257484" w:rsidP="000A0E58">
      <w:pPr>
        <w:pStyle w:val="SingleTxtG"/>
        <w:rPr>
          <w:lang w:val="fr-CH"/>
        </w:rPr>
      </w:pPr>
      <w:r w:rsidRPr="000A0E58">
        <w:rPr>
          <w:lang w:val="fr-CH"/>
        </w:rPr>
        <w:t>63.</w:t>
      </w:r>
      <w:r w:rsidRPr="000A0E58">
        <w:rPr>
          <w:lang w:val="fr-CH"/>
        </w:rPr>
        <w:tab/>
      </w:r>
      <w:r w:rsidR="006748AA" w:rsidRPr="000A0E58">
        <w:rPr>
          <w:b/>
          <w:lang w:val="fr-CH"/>
        </w:rPr>
        <w:t>M.</w:t>
      </w:r>
      <w:r w:rsidRPr="000A0E58">
        <w:rPr>
          <w:b/>
          <w:lang w:val="fr-CH"/>
        </w:rPr>
        <w:t> </w:t>
      </w:r>
      <w:proofErr w:type="spellStart"/>
      <w:r w:rsidR="001C3666" w:rsidRPr="000A0E58">
        <w:rPr>
          <w:b/>
          <w:lang w:val="fr-CH"/>
        </w:rPr>
        <w:t>Hoscheit</w:t>
      </w:r>
      <w:proofErr w:type="spellEnd"/>
      <w:r w:rsidR="001C3666" w:rsidRPr="000A0E58">
        <w:rPr>
          <w:lang w:val="fr-CH"/>
        </w:rPr>
        <w:t xml:space="preserve"> (Luxembourg) </w:t>
      </w:r>
      <w:r w:rsidR="00753D2A" w:rsidRPr="000A0E58">
        <w:rPr>
          <w:lang w:val="fr-CH"/>
        </w:rPr>
        <w:t xml:space="preserve">dit ne pas être en mesure </w:t>
      </w:r>
      <w:r w:rsidR="002043C5" w:rsidRPr="000A0E58">
        <w:rPr>
          <w:lang w:val="fr-CH"/>
        </w:rPr>
        <w:t xml:space="preserve">de répondre </w:t>
      </w:r>
      <w:r w:rsidR="00753D2A" w:rsidRPr="000A0E58">
        <w:rPr>
          <w:lang w:val="fr-CH"/>
        </w:rPr>
        <w:t>à cette question</w:t>
      </w:r>
      <w:r w:rsidR="001C3666" w:rsidRPr="000A0E58">
        <w:rPr>
          <w:lang w:val="fr-CH"/>
        </w:rPr>
        <w:t>.</w:t>
      </w:r>
    </w:p>
    <w:p w:rsidR="001C3666" w:rsidRPr="000A0E58" w:rsidRDefault="00257484" w:rsidP="000A0E58">
      <w:pPr>
        <w:pStyle w:val="SingleTxtG"/>
        <w:rPr>
          <w:lang w:val="fr-CH"/>
        </w:rPr>
      </w:pPr>
      <w:r w:rsidRPr="000A0E58">
        <w:rPr>
          <w:lang w:val="fr-CH"/>
        </w:rPr>
        <w:t>64.</w:t>
      </w:r>
      <w:r w:rsidRPr="000A0E58">
        <w:rPr>
          <w:lang w:val="fr-CH"/>
        </w:rPr>
        <w:tab/>
      </w:r>
      <w:r w:rsidR="006748AA" w:rsidRPr="000A0E58">
        <w:rPr>
          <w:b/>
          <w:lang w:val="fr-CH"/>
        </w:rPr>
        <w:t>M.</w:t>
      </w:r>
      <w:r w:rsidRPr="000A0E58">
        <w:rPr>
          <w:b/>
          <w:lang w:val="fr-CH"/>
        </w:rPr>
        <w:t> </w:t>
      </w:r>
      <w:proofErr w:type="spellStart"/>
      <w:r w:rsidR="001C3666" w:rsidRPr="000A0E58">
        <w:rPr>
          <w:b/>
          <w:lang w:val="fr-CH"/>
        </w:rPr>
        <w:t>Gurán</w:t>
      </w:r>
      <w:proofErr w:type="spellEnd"/>
      <w:r w:rsidR="001C3666" w:rsidRPr="000A0E58">
        <w:rPr>
          <w:lang w:val="fr-CH"/>
        </w:rPr>
        <w:t xml:space="preserve"> </w:t>
      </w:r>
      <w:r w:rsidR="00753D2A" w:rsidRPr="000A0E58">
        <w:rPr>
          <w:lang w:val="fr-CH"/>
        </w:rPr>
        <w:t xml:space="preserve">demande si le </w:t>
      </w:r>
      <w:r w:rsidR="002043C5" w:rsidRPr="000A0E58">
        <w:rPr>
          <w:lang w:val="fr-CH"/>
        </w:rPr>
        <w:t>G</w:t>
      </w:r>
      <w:r w:rsidR="00753D2A" w:rsidRPr="000A0E58">
        <w:rPr>
          <w:lang w:val="fr-CH"/>
        </w:rPr>
        <w:t xml:space="preserve">ouvernement serait ouvert aux suggestions que le </w:t>
      </w:r>
      <w:r w:rsidR="002043C5" w:rsidRPr="000A0E58">
        <w:rPr>
          <w:lang w:val="fr-CH"/>
        </w:rPr>
        <w:t>C</w:t>
      </w:r>
      <w:r w:rsidR="00753D2A" w:rsidRPr="000A0E58">
        <w:rPr>
          <w:lang w:val="fr-CH"/>
        </w:rPr>
        <w:t xml:space="preserve">omité pourrait lui faire au sujet de la révision de la </w:t>
      </w:r>
      <w:r w:rsidR="002043C5" w:rsidRPr="000A0E58">
        <w:rPr>
          <w:lang w:val="fr-CH"/>
        </w:rPr>
        <w:t>C</w:t>
      </w:r>
      <w:r w:rsidR="00753D2A" w:rsidRPr="000A0E58">
        <w:rPr>
          <w:lang w:val="fr-CH"/>
        </w:rPr>
        <w:t>onstitution</w:t>
      </w:r>
      <w:r w:rsidR="001C3666" w:rsidRPr="000A0E58">
        <w:rPr>
          <w:lang w:val="fr-CH"/>
        </w:rPr>
        <w:t>.</w:t>
      </w:r>
    </w:p>
    <w:p w:rsidR="001C3666" w:rsidRPr="000A0E58" w:rsidRDefault="00257484" w:rsidP="000A0E58">
      <w:pPr>
        <w:pStyle w:val="SingleTxtG"/>
        <w:rPr>
          <w:lang w:val="fr-CH"/>
        </w:rPr>
      </w:pPr>
      <w:r w:rsidRPr="000A0E58">
        <w:rPr>
          <w:lang w:val="fr-CH"/>
        </w:rPr>
        <w:t>65.</w:t>
      </w:r>
      <w:r w:rsidRPr="000A0E58">
        <w:rPr>
          <w:lang w:val="fr-CH"/>
        </w:rPr>
        <w:tab/>
      </w:r>
      <w:r w:rsidR="006748AA" w:rsidRPr="000A0E58">
        <w:rPr>
          <w:b/>
          <w:lang w:val="fr-CH"/>
        </w:rPr>
        <w:t>M.</w:t>
      </w:r>
      <w:r w:rsidRPr="000A0E58">
        <w:rPr>
          <w:b/>
          <w:lang w:val="fr-CH"/>
        </w:rPr>
        <w:t> </w:t>
      </w:r>
      <w:proofErr w:type="spellStart"/>
      <w:r w:rsidR="001C3666" w:rsidRPr="000A0E58">
        <w:rPr>
          <w:b/>
          <w:lang w:val="fr-CH"/>
        </w:rPr>
        <w:t>Kotrane</w:t>
      </w:r>
      <w:proofErr w:type="spellEnd"/>
      <w:r w:rsidR="001C3666" w:rsidRPr="000A0E58">
        <w:rPr>
          <w:lang w:val="fr-CH"/>
        </w:rPr>
        <w:t xml:space="preserve"> </w:t>
      </w:r>
      <w:r w:rsidR="005A52F9" w:rsidRPr="000A0E58">
        <w:rPr>
          <w:lang w:val="fr-CH"/>
        </w:rPr>
        <w:t xml:space="preserve">demande à la délégation de fournir des exemples d’affaires où les tribunaux ont appliqué directement la </w:t>
      </w:r>
      <w:r w:rsidR="00803B1E" w:rsidRPr="000A0E58">
        <w:rPr>
          <w:lang w:val="fr-CH"/>
        </w:rPr>
        <w:t>C</w:t>
      </w:r>
      <w:r w:rsidR="005A52F9" w:rsidRPr="000A0E58">
        <w:rPr>
          <w:lang w:val="fr-CH"/>
        </w:rPr>
        <w:t>onvention ou d’autres instruments internationaux relatifs aux droits de l’homme plutôt que la loi nationale</w:t>
      </w:r>
      <w:r w:rsidR="001C3666" w:rsidRPr="000A0E58">
        <w:rPr>
          <w:lang w:val="fr-CH"/>
        </w:rPr>
        <w:t>.</w:t>
      </w:r>
    </w:p>
    <w:p w:rsidR="001C3666" w:rsidRPr="000A0E58" w:rsidRDefault="00257484" w:rsidP="000A0E58">
      <w:pPr>
        <w:pStyle w:val="SingleTxtG"/>
        <w:rPr>
          <w:lang w:val="fr-CH"/>
        </w:rPr>
      </w:pPr>
      <w:r w:rsidRPr="000A0E58">
        <w:rPr>
          <w:lang w:val="fr-CH"/>
        </w:rPr>
        <w:t>66.</w:t>
      </w:r>
      <w:r w:rsidRPr="000A0E58">
        <w:rPr>
          <w:lang w:val="fr-CH"/>
        </w:rPr>
        <w:tab/>
      </w:r>
      <w:r w:rsidR="006748AA" w:rsidRPr="000A0E58">
        <w:rPr>
          <w:b/>
          <w:lang w:val="fr-CH"/>
        </w:rPr>
        <w:t>M.</w:t>
      </w:r>
      <w:r w:rsidRPr="000A0E58">
        <w:rPr>
          <w:b/>
          <w:lang w:val="fr-CH"/>
        </w:rPr>
        <w:t> </w:t>
      </w:r>
      <w:proofErr w:type="spellStart"/>
      <w:r w:rsidR="001C3666" w:rsidRPr="000A0E58">
        <w:rPr>
          <w:b/>
          <w:lang w:val="fr-CH"/>
        </w:rPr>
        <w:t>Hoscheit</w:t>
      </w:r>
      <w:proofErr w:type="spellEnd"/>
      <w:r w:rsidR="001C3666" w:rsidRPr="000A0E58">
        <w:rPr>
          <w:lang w:val="fr-CH"/>
        </w:rPr>
        <w:t xml:space="preserve"> (Luxembourg) </w:t>
      </w:r>
      <w:r w:rsidR="00593A0C" w:rsidRPr="000A0E58">
        <w:rPr>
          <w:lang w:val="fr-CH"/>
        </w:rPr>
        <w:t xml:space="preserve">dit qu’il ne peut s’exprimer au nom du Premier Ministre ou d’autres membres du </w:t>
      </w:r>
      <w:r w:rsidR="00803B1E" w:rsidRPr="000A0E58">
        <w:rPr>
          <w:lang w:val="fr-CH"/>
        </w:rPr>
        <w:t>G</w:t>
      </w:r>
      <w:r w:rsidR="00593A0C" w:rsidRPr="000A0E58">
        <w:rPr>
          <w:lang w:val="fr-CH"/>
        </w:rPr>
        <w:t>ouvernement sur la manière dont ils entendent mener le processus de réforme constitutionnelle</w:t>
      </w:r>
      <w:r w:rsidR="001C3666" w:rsidRPr="000A0E58">
        <w:rPr>
          <w:lang w:val="fr-CH"/>
        </w:rPr>
        <w:t xml:space="preserve">. </w:t>
      </w:r>
      <w:r w:rsidR="00593A0C" w:rsidRPr="000A0E58">
        <w:rPr>
          <w:lang w:val="fr-CH"/>
        </w:rPr>
        <w:t>Compte tenu de la tradition internationaliste du Luxembourg</w:t>
      </w:r>
      <w:r w:rsidR="001C3666" w:rsidRPr="000A0E58">
        <w:rPr>
          <w:lang w:val="fr-CH"/>
        </w:rPr>
        <w:t xml:space="preserve">, </w:t>
      </w:r>
      <w:r w:rsidR="00593A0C" w:rsidRPr="000A0E58">
        <w:rPr>
          <w:lang w:val="fr-CH"/>
        </w:rPr>
        <w:t>rares sont les exemples où la loi nationale s’est révélée être en conflit avec les conventions internationales</w:t>
      </w:r>
      <w:r w:rsidR="001C3666" w:rsidRPr="000A0E58">
        <w:rPr>
          <w:lang w:val="fr-CH"/>
        </w:rPr>
        <w:t xml:space="preserve">. </w:t>
      </w:r>
      <w:r w:rsidR="00593A0C" w:rsidRPr="000A0E58">
        <w:rPr>
          <w:lang w:val="fr-CH"/>
        </w:rPr>
        <w:t xml:space="preserve">Toutefois, il est arrivé que les tribunaux optent pour cette solution dans certains cas, et </w:t>
      </w:r>
      <w:r w:rsidR="00803B1E" w:rsidRPr="000A0E58">
        <w:rPr>
          <w:lang w:val="fr-CH"/>
        </w:rPr>
        <w:t>l</w:t>
      </w:r>
      <w:r w:rsidR="00593A0C" w:rsidRPr="000A0E58">
        <w:rPr>
          <w:lang w:val="fr-CH"/>
        </w:rPr>
        <w:t xml:space="preserve">es décisions </w:t>
      </w:r>
      <w:r w:rsidR="00803B1E" w:rsidRPr="000A0E58">
        <w:rPr>
          <w:lang w:val="fr-CH"/>
        </w:rPr>
        <w:t xml:space="preserve">prises </w:t>
      </w:r>
      <w:r w:rsidR="00593A0C" w:rsidRPr="000A0E58">
        <w:rPr>
          <w:lang w:val="fr-CH"/>
        </w:rPr>
        <w:t>n’ont fait l’objet d’aucune controverse</w:t>
      </w:r>
      <w:r w:rsidR="001C3666" w:rsidRPr="000A0E58">
        <w:rPr>
          <w:lang w:val="fr-CH"/>
        </w:rPr>
        <w:t>.</w:t>
      </w:r>
    </w:p>
    <w:p w:rsidR="001C3666" w:rsidRPr="000A0E58" w:rsidRDefault="00257484" w:rsidP="000A0E58">
      <w:pPr>
        <w:pStyle w:val="SingleTxtG"/>
        <w:rPr>
          <w:lang w:val="fr-CH"/>
        </w:rPr>
      </w:pPr>
      <w:r w:rsidRPr="000A0E58">
        <w:rPr>
          <w:lang w:val="fr-CH"/>
        </w:rPr>
        <w:t>67.</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Ney </w:t>
      </w:r>
      <w:r w:rsidR="001C3666" w:rsidRPr="000A0E58">
        <w:rPr>
          <w:lang w:val="fr-CH"/>
        </w:rPr>
        <w:t xml:space="preserve">(Luxembourg) </w:t>
      </w:r>
      <w:r w:rsidR="00761ADD" w:rsidRPr="000A0E58">
        <w:rPr>
          <w:lang w:val="fr-CH"/>
        </w:rPr>
        <w:t xml:space="preserve">dit qu’une de ces décisions </w:t>
      </w:r>
      <w:r w:rsidR="000544C2" w:rsidRPr="000A0E58">
        <w:rPr>
          <w:lang w:val="fr-CH"/>
        </w:rPr>
        <w:t xml:space="preserve">concernait les </w:t>
      </w:r>
      <w:r w:rsidR="00CE2DC3" w:rsidRPr="000A0E58">
        <w:rPr>
          <w:lang w:val="fr-CH"/>
        </w:rPr>
        <w:t xml:space="preserve">différentes </w:t>
      </w:r>
      <w:r w:rsidR="004178CD" w:rsidRPr="000A0E58">
        <w:rPr>
          <w:lang w:val="fr-CH"/>
        </w:rPr>
        <w:t xml:space="preserve">dispositions </w:t>
      </w:r>
      <w:r w:rsidR="00CE2DC3" w:rsidRPr="000A0E58">
        <w:rPr>
          <w:lang w:val="fr-CH"/>
        </w:rPr>
        <w:t xml:space="preserve">relatives à </w:t>
      </w:r>
      <w:r w:rsidR="007F7C5E" w:rsidRPr="000A0E58">
        <w:rPr>
          <w:lang w:val="fr-CH"/>
        </w:rPr>
        <w:t xml:space="preserve">l’exercice conjoint de l’autorité parentale </w:t>
      </w:r>
      <w:r w:rsidR="00761ADD" w:rsidRPr="000A0E58">
        <w:rPr>
          <w:lang w:val="fr-CH"/>
        </w:rPr>
        <w:t xml:space="preserve">qui s’appliquent </w:t>
      </w:r>
      <w:r w:rsidR="000544C2" w:rsidRPr="000A0E58">
        <w:rPr>
          <w:lang w:val="fr-CH"/>
        </w:rPr>
        <w:t xml:space="preserve">aux enfants </w:t>
      </w:r>
      <w:r w:rsidR="007F7C5E" w:rsidRPr="000A0E58">
        <w:rPr>
          <w:lang w:val="fr-CH"/>
        </w:rPr>
        <w:t>nés de parents mariés</w:t>
      </w:r>
      <w:r w:rsidR="000D3E57" w:rsidRPr="000A0E58">
        <w:rPr>
          <w:lang w:val="fr-CH"/>
        </w:rPr>
        <w:t xml:space="preserve"> et aux </w:t>
      </w:r>
      <w:r w:rsidR="00334AE4" w:rsidRPr="000A0E58">
        <w:rPr>
          <w:lang w:val="fr-CH"/>
        </w:rPr>
        <w:t xml:space="preserve">enfants </w:t>
      </w:r>
      <w:r w:rsidR="007F7C5E" w:rsidRPr="000A0E58">
        <w:rPr>
          <w:lang w:val="fr-CH"/>
        </w:rPr>
        <w:t>nés hors mariage</w:t>
      </w:r>
      <w:r w:rsidR="001C3666" w:rsidRPr="000A0E58">
        <w:rPr>
          <w:lang w:val="fr-CH"/>
        </w:rPr>
        <w:t xml:space="preserve">. </w:t>
      </w:r>
      <w:r w:rsidR="00C11624" w:rsidRPr="000A0E58">
        <w:rPr>
          <w:lang w:val="fr-CH"/>
        </w:rPr>
        <w:t>Le tribunal avait déclaré ces dispositions contraires à l’ordre juridique, et elles seront bientôt modifiées avec l’adoption du projet de loi sur la filiation</w:t>
      </w:r>
      <w:r w:rsidR="001C3666" w:rsidRPr="000A0E58">
        <w:rPr>
          <w:lang w:val="fr-CH"/>
        </w:rPr>
        <w:t>.</w:t>
      </w:r>
    </w:p>
    <w:p w:rsidR="00104F52" w:rsidRPr="000A0E58" w:rsidRDefault="00257484" w:rsidP="000A0E58">
      <w:pPr>
        <w:pStyle w:val="SingleTxtG"/>
        <w:rPr>
          <w:lang w:val="fr-CH"/>
        </w:rPr>
      </w:pPr>
      <w:r w:rsidRPr="000A0E58">
        <w:rPr>
          <w:lang w:val="fr-CH"/>
        </w:rPr>
        <w:t>68.</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Winter</w:t>
      </w:r>
      <w:r w:rsidR="001C3666" w:rsidRPr="000A0E58">
        <w:rPr>
          <w:lang w:val="fr-CH"/>
        </w:rPr>
        <w:t xml:space="preserve"> </w:t>
      </w:r>
      <w:r w:rsidR="00BA73D7" w:rsidRPr="000A0E58">
        <w:rPr>
          <w:lang w:val="fr-CH"/>
        </w:rPr>
        <w:t xml:space="preserve">demande si le </w:t>
      </w:r>
      <w:r w:rsidR="000D3E57" w:rsidRPr="000A0E58">
        <w:rPr>
          <w:lang w:val="fr-CH"/>
        </w:rPr>
        <w:t>G</w:t>
      </w:r>
      <w:r w:rsidR="00BA73D7" w:rsidRPr="000A0E58">
        <w:rPr>
          <w:lang w:val="fr-CH"/>
        </w:rPr>
        <w:t xml:space="preserve">ouvernement </w:t>
      </w:r>
      <w:r w:rsidR="000D3E57" w:rsidRPr="000A0E58">
        <w:rPr>
          <w:lang w:val="fr-CH"/>
        </w:rPr>
        <w:t xml:space="preserve">a </w:t>
      </w:r>
      <w:r w:rsidR="00BA73D7" w:rsidRPr="000A0E58">
        <w:rPr>
          <w:lang w:val="fr-CH"/>
        </w:rPr>
        <w:t xml:space="preserve">mis au point des stratégies pour dissuader les enfants de mettre en ligne des contenus à caractère sexuel </w:t>
      </w:r>
      <w:r w:rsidR="005112FE" w:rsidRPr="000A0E58">
        <w:rPr>
          <w:lang w:val="fr-CH"/>
        </w:rPr>
        <w:t>dans lesquels ils apparaissent</w:t>
      </w:r>
      <w:r w:rsidR="001C3666" w:rsidRPr="000A0E58">
        <w:rPr>
          <w:lang w:val="fr-CH"/>
        </w:rPr>
        <w:t xml:space="preserve">. </w:t>
      </w:r>
      <w:r w:rsidR="00BA73D7" w:rsidRPr="000A0E58">
        <w:rPr>
          <w:lang w:val="fr-CH"/>
        </w:rPr>
        <w:t>Elle souhaite savoir si toutes les formes de châtiments corporels sont interdit</w:t>
      </w:r>
      <w:r w:rsidR="000D3E57" w:rsidRPr="000A0E58">
        <w:rPr>
          <w:lang w:val="fr-CH"/>
        </w:rPr>
        <w:t>e</w:t>
      </w:r>
      <w:r w:rsidR="00BA73D7" w:rsidRPr="000A0E58">
        <w:rPr>
          <w:lang w:val="fr-CH"/>
        </w:rPr>
        <w:t xml:space="preserve">s dans la sphère privée ainsi que dans les institutions. Elle demande s’il est exact que les tribunaux pour mineurs </w:t>
      </w:r>
      <w:r w:rsidR="005112FE" w:rsidRPr="000A0E58">
        <w:rPr>
          <w:lang w:val="fr-CH"/>
        </w:rPr>
        <w:t>peuvent ordonner le placement d’</w:t>
      </w:r>
      <w:r w:rsidR="00BA73D7" w:rsidRPr="000A0E58">
        <w:rPr>
          <w:lang w:val="fr-CH"/>
        </w:rPr>
        <w:t xml:space="preserve">enfants en conflit avec la loi dans des prisons </w:t>
      </w:r>
      <w:r w:rsidR="00104F52" w:rsidRPr="000A0E58">
        <w:rPr>
          <w:lang w:val="fr-CH"/>
        </w:rPr>
        <w:t xml:space="preserve">pour </w:t>
      </w:r>
      <w:r w:rsidR="0063725E" w:rsidRPr="000A0E58">
        <w:rPr>
          <w:lang w:val="fr-CH"/>
        </w:rPr>
        <w:t>adultes</w:t>
      </w:r>
      <w:r w:rsidR="001C3666" w:rsidRPr="000A0E58">
        <w:rPr>
          <w:lang w:val="fr-CH"/>
        </w:rPr>
        <w:t xml:space="preserve">, </w:t>
      </w:r>
      <w:r w:rsidR="0063725E" w:rsidRPr="000A0E58">
        <w:rPr>
          <w:lang w:val="fr-CH"/>
        </w:rPr>
        <w:t xml:space="preserve">pour une période indéterminée, </w:t>
      </w:r>
      <w:r w:rsidR="000D3E57" w:rsidRPr="000A0E58">
        <w:rPr>
          <w:lang w:val="fr-CH"/>
        </w:rPr>
        <w:t xml:space="preserve">afin de </w:t>
      </w:r>
      <w:r w:rsidR="00104F52" w:rsidRPr="000A0E58">
        <w:rPr>
          <w:lang w:val="fr-CH"/>
        </w:rPr>
        <w:t>les punir d’un comportement criminel ou problématique. Si tel est le cas</w:t>
      </w:r>
      <w:r w:rsidR="001C3666" w:rsidRPr="000A0E58">
        <w:rPr>
          <w:lang w:val="fr-CH"/>
        </w:rPr>
        <w:t xml:space="preserve">, </w:t>
      </w:r>
      <w:r w:rsidR="000D3E57" w:rsidRPr="000A0E58">
        <w:rPr>
          <w:lang w:val="fr-CH"/>
        </w:rPr>
        <w:t xml:space="preserve">l’on peut </w:t>
      </w:r>
      <w:r w:rsidR="00104F52" w:rsidRPr="000A0E58">
        <w:rPr>
          <w:lang w:val="fr-CH"/>
        </w:rPr>
        <w:t xml:space="preserve">conclure à une violation des droits de l’enfant. </w:t>
      </w:r>
    </w:p>
    <w:p w:rsidR="001C3666" w:rsidRPr="000A0E58" w:rsidRDefault="00257484" w:rsidP="000A0E58">
      <w:pPr>
        <w:pStyle w:val="SingleTxtG"/>
        <w:rPr>
          <w:lang w:val="fr-CH"/>
        </w:rPr>
      </w:pPr>
      <w:r w:rsidRPr="000A0E58">
        <w:rPr>
          <w:lang w:val="fr-CH"/>
        </w:rPr>
        <w:t>69.</w:t>
      </w:r>
      <w:r w:rsidRPr="000A0E58">
        <w:rPr>
          <w:lang w:val="fr-CH"/>
        </w:rPr>
        <w:tab/>
      </w:r>
      <w:r w:rsidR="00E14DB2" w:rsidRPr="00D042FD">
        <w:rPr>
          <w:bCs/>
          <w:lang w:val="fr-CH"/>
        </w:rPr>
        <w:t>M</w:t>
      </w:r>
      <w:r w:rsidR="00E14DB2" w:rsidRPr="00D042FD">
        <w:rPr>
          <w:bCs/>
          <w:vertAlign w:val="superscript"/>
          <w:lang w:val="fr-CH"/>
        </w:rPr>
        <w:t>me</w:t>
      </w:r>
      <w:r w:rsidRPr="00D042FD">
        <w:rPr>
          <w:bCs/>
          <w:lang w:val="fr-CH"/>
        </w:rPr>
        <w:t> </w:t>
      </w:r>
      <w:r w:rsidR="00E14DB2" w:rsidRPr="00D042FD">
        <w:rPr>
          <w:bCs/>
          <w:lang w:val="fr-CH"/>
        </w:rPr>
        <w:t>Winter</w:t>
      </w:r>
      <w:r w:rsidR="00E14DB2" w:rsidRPr="000A0E58">
        <w:rPr>
          <w:b/>
          <w:lang w:val="fr-CH"/>
        </w:rPr>
        <w:t xml:space="preserve"> </w:t>
      </w:r>
      <w:r w:rsidR="00E14DB2" w:rsidRPr="000A0E58">
        <w:rPr>
          <w:lang w:val="fr-CH"/>
        </w:rPr>
        <w:t>souhaite savoir</w:t>
      </w:r>
      <w:r w:rsidR="00E14DB2" w:rsidRPr="000A0E58">
        <w:rPr>
          <w:b/>
          <w:lang w:val="fr-CH"/>
        </w:rPr>
        <w:t xml:space="preserve"> </w:t>
      </w:r>
      <w:r w:rsidR="00E14DB2" w:rsidRPr="000A0E58">
        <w:rPr>
          <w:lang w:val="fr-CH"/>
        </w:rPr>
        <w:t xml:space="preserve">s’il existe des </w:t>
      </w:r>
      <w:r w:rsidR="00F467B4" w:rsidRPr="000A0E58">
        <w:rPr>
          <w:lang w:val="fr-CH"/>
        </w:rPr>
        <w:t xml:space="preserve">centres </w:t>
      </w:r>
      <w:r w:rsidR="00E14DB2" w:rsidRPr="000A0E58">
        <w:rPr>
          <w:lang w:val="fr-CH"/>
        </w:rPr>
        <w:t>de détention pour mineurs, et si l’État parti</w:t>
      </w:r>
      <w:r w:rsidR="00BA1717" w:rsidRPr="000A0E58">
        <w:rPr>
          <w:lang w:val="fr-CH"/>
        </w:rPr>
        <w:t>e</w:t>
      </w:r>
      <w:r w:rsidR="00E14DB2" w:rsidRPr="000A0E58">
        <w:rPr>
          <w:lang w:val="fr-CH"/>
        </w:rPr>
        <w:t xml:space="preserve"> s’est réellement doté d’un système de justice pour mineurs, </w:t>
      </w:r>
      <w:r w:rsidR="00AD49FB" w:rsidRPr="000A0E58">
        <w:rPr>
          <w:lang w:val="fr-CH"/>
        </w:rPr>
        <w:t xml:space="preserve">le système en place semblant </w:t>
      </w:r>
      <w:r w:rsidR="006F1A40" w:rsidRPr="000A0E58">
        <w:rPr>
          <w:lang w:val="fr-CH"/>
        </w:rPr>
        <w:t xml:space="preserve">se situer </w:t>
      </w:r>
      <w:r w:rsidR="007B63A8" w:rsidRPr="000A0E58">
        <w:rPr>
          <w:lang w:val="fr-CH"/>
        </w:rPr>
        <w:t xml:space="preserve">à mi-chemin entre la protection sociale et la justice pénale, </w:t>
      </w:r>
      <w:r w:rsidR="000433F1" w:rsidRPr="000A0E58">
        <w:rPr>
          <w:lang w:val="fr-CH"/>
        </w:rPr>
        <w:t xml:space="preserve">et son </w:t>
      </w:r>
      <w:r w:rsidR="007B63A8" w:rsidRPr="000A0E58">
        <w:rPr>
          <w:lang w:val="fr-CH"/>
        </w:rPr>
        <w:t xml:space="preserve">organisation est difficile à </w:t>
      </w:r>
      <w:r w:rsidR="006F1A40" w:rsidRPr="000A0E58">
        <w:rPr>
          <w:lang w:val="fr-CH"/>
        </w:rPr>
        <w:t>appréhender</w:t>
      </w:r>
      <w:r w:rsidR="001C3666" w:rsidRPr="000A0E58">
        <w:rPr>
          <w:lang w:val="fr-CH"/>
        </w:rPr>
        <w:t xml:space="preserve">. </w:t>
      </w:r>
      <w:r w:rsidR="007B63A8" w:rsidRPr="000A0E58">
        <w:rPr>
          <w:lang w:val="fr-CH"/>
        </w:rPr>
        <w:t xml:space="preserve">Les détenus mineurs peuvent être placés en régime cellulaire pour une durée pouvant aller jusqu’à </w:t>
      </w:r>
      <w:r w:rsidR="00ED6853">
        <w:rPr>
          <w:lang w:val="fr-CH"/>
        </w:rPr>
        <w:t>dix</w:t>
      </w:r>
      <w:r w:rsidR="00ED6853" w:rsidRPr="000A0E58">
        <w:rPr>
          <w:lang w:val="fr-CH"/>
        </w:rPr>
        <w:t xml:space="preserve"> </w:t>
      </w:r>
      <w:r w:rsidR="007B63A8" w:rsidRPr="000A0E58">
        <w:rPr>
          <w:lang w:val="fr-CH"/>
        </w:rPr>
        <w:t>jours</w:t>
      </w:r>
      <w:r w:rsidR="001C3666" w:rsidRPr="000A0E58">
        <w:rPr>
          <w:lang w:val="fr-CH"/>
        </w:rPr>
        <w:t xml:space="preserve">, </w:t>
      </w:r>
      <w:r w:rsidR="007B63A8" w:rsidRPr="000A0E58">
        <w:rPr>
          <w:lang w:val="fr-CH"/>
        </w:rPr>
        <w:t>ce qui, d’après elle, est trop long. Quels systèmes de contrôle ont été mis en place pour consigner le temps passé par les enfants en régime cellulaire</w:t>
      </w:r>
      <w:r w:rsidR="00A4189C" w:rsidRPr="000A0E58">
        <w:rPr>
          <w:lang w:val="fr-CH"/>
        </w:rPr>
        <w:t>?</w:t>
      </w:r>
      <w:r w:rsidR="007B63A8" w:rsidRPr="000A0E58">
        <w:rPr>
          <w:lang w:val="fr-CH"/>
        </w:rPr>
        <w:t xml:space="preserve"> Est-il prévu de modifier la loi pertinente</w:t>
      </w:r>
      <w:r w:rsidR="00A4189C" w:rsidRPr="000A0E58">
        <w:rPr>
          <w:lang w:val="fr-CH"/>
        </w:rPr>
        <w:t>?</w:t>
      </w:r>
      <w:r w:rsidR="007B63A8" w:rsidRPr="000A0E58">
        <w:rPr>
          <w:lang w:val="fr-CH"/>
        </w:rPr>
        <w:t xml:space="preserve"> Enfin, M</w:t>
      </w:r>
      <w:r w:rsidR="007B63A8" w:rsidRPr="000A0E58">
        <w:rPr>
          <w:vertAlign w:val="superscript"/>
          <w:lang w:val="fr-CH"/>
        </w:rPr>
        <w:t>me</w:t>
      </w:r>
      <w:r w:rsidR="007B63A8" w:rsidRPr="000A0E58">
        <w:rPr>
          <w:lang w:val="fr-CH"/>
        </w:rPr>
        <w:t xml:space="preserve"> Winter souhaite savoir ce qui empêche le tout </w:t>
      </w:r>
      <w:r w:rsidR="00B6354F" w:rsidRPr="000A0E58">
        <w:rPr>
          <w:lang w:val="fr-CH"/>
        </w:rPr>
        <w:t xml:space="preserve">nouveau centre </w:t>
      </w:r>
      <w:r w:rsidR="007B63A8" w:rsidRPr="000A0E58">
        <w:rPr>
          <w:lang w:val="fr-CH"/>
        </w:rPr>
        <w:t>de détention pour mineurs de 16 à 18</w:t>
      </w:r>
      <w:r w:rsidR="00ED6853">
        <w:rPr>
          <w:lang w:val="fr-CH"/>
        </w:rPr>
        <w:t> </w:t>
      </w:r>
      <w:r w:rsidR="007B63A8" w:rsidRPr="000A0E58">
        <w:rPr>
          <w:lang w:val="fr-CH"/>
        </w:rPr>
        <w:t xml:space="preserve">ans </w:t>
      </w:r>
      <w:r w:rsidR="0064782F" w:rsidRPr="000A0E58">
        <w:rPr>
          <w:lang w:val="fr-CH"/>
        </w:rPr>
        <w:t>de devenir opérationnel</w:t>
      </w:r>
      <w:r w:rsidR="001C3666" w:rsidRPr="000A0E58">
        <w:rPr>
          <w:lang w:val="fr-CH"/>
        </w:rPr>
        <w:t>.</w:t>
      </w:r>
    </w:p>
    <w:p w:rsidR="001C3666" w:rsidRPr="000A0E58" w:rsidRDefault="00257484" w:rsidP="000A0E58">
      <w:pPr>
        <w:pStyle w:val="SingleTxtG"/>
        <w:rPr>
          <w:lang w:val="fr-CH"/>
        </w:rPr>
      </w:pPr>
      <w:r w:rsidRPr="000A0E58">
        <w:rPr>
          <w:lang w:val="fr-CH"/>
        </w:rPr>
        <w:t>70.</w:t>
      </w:r>
      <w:r w:rsidRPr="000A0E58">
        <w:rPr>
          <w:lang w:val="fr-CH"/>
        </w:rPr>
        <w:tab/>
      </w:r>
      <w:r w:rsidR="006748AA" w:rsidRPr="000A0E58">
        <w:rPr>
          <w:b/>
          <w:lang w:val="fr-CH"/>
        </w:rPr>
        <w:t>M.</w:t>
      </w:r>
      <w:r w:rsidRPr="000A0E58">
        <w:rPr>
          <w:b/>
          <w:lang w:val="fr-CH"/>
        </w:rPr>
        <w:t> </w:t>
      </w:r>
      <w:proofErr w:type="spellStart"/>
      <w:r w:rsidR="001C3666" w:rsidRPr="000A0E58">
        <w:rPr>
          <w:b/>
          <w:lang w:val="fr-CH"/>
        </w:rPr>
        <w:t>Gurán</w:t>
      </w:r>
      <w:proofErr w:type="spellEnd"/>
      <w:r w:rsidR="001C3666" w:rsidRPr="000A0E58">
        <w:rPr>
          <w:lang w:val="fr-CH"/>
        </w:rPr>
        <w:t xml:space="preserve"> </w:t>
      </w:r>
      <w:r w:rsidR="00E70A5C" w:rsidRPr="000A0E58">
        <w:rPr>
          <w:lang w:val="fr-CH"/>
        </w:rPr>
        <w:t>demande si des études ont été menées récemment sur la situation des enfants détenus avec des adultes</w:t>
      </w:r>
      <w:r w:rsidR="001C3666" w:rsidRPr="000A0E58">
        <w:rPr>
          <w:lang w:val="fr-CH"/>
        </w:rPr>
        <w:t xml:space="preserve">. </w:t>
      </w:r>
      <w:r w:rsidR="00E70A5C" w:rsidRPr="000A0E58">
        <w:rPr>
          <w:lang w:val="fr-CH"/>
        </w:rPr>
        <w:t xml:space="preserve">Il demande des précisions sur les programmes mis en </w:t>
      </w:r>
      <w:r w:rsidR="006A70C5" w:rsidRPr="000A0E58">
        <w:rPr>
          <w:lang w:val="fr-CH"/>
        </w:rPr>
        <w:t xml:space="preserve">œuvre </w:t>
      </w:r>
      <w:r w:rsidR="00E70A5C" w:rsidRPr="000A0E58">
        <w:rPr>
          <w:lang w:val="fr-CH"/>
        </w:rPr>
        <w:t xml:space="preserve">pour </w:t>
      </w:r>
      <w:r w:rsidR="008810C9" w:rsidRPr="000A0E58">
        <w:rPr>
          <w:lang w:val="fr-CH"/>
        </w:rPr>
        <w:t xml:space="preserve">répondre </w:t>
      </w:r>
      <w:r w:rsidR="00E70A5C" w:rsidRPr="000A0E58">
        <w:rPr>
          <w:lang w:val="fr-CH"/>
        </w:rPr>
        <w:t>aux besoins des enfants migrants vivant au Luxembourg</w:t>
      </w:r>
      <w:r w:rsidR="001C3666" w:rsidRPr="000A0E58">
        <w:rPr>
          <w:lang w:val="fr-CH"/>
        </w:rPr>
        <w:t>.</w:t>
      </w:r>
    </w:p>
    <w:p w:rsidR="001C3666" w:rsidRPr="000A0E58" w:rsidRDefault="00257484" w:rsidP="000A0E58">
      <w:pPr>
        <w:pStyle w:val="SingleTxtG"/>
        <w:rPr>
          <w:lang w:val="fr-CH"/>
        </w:rPr>
      </w:pPr>
      <w:r w:rsidRPr="000A0E58">
        <w:rPr>
          <w:lang w:val="fr-CH"/>
        </w:rPr>
        <w:t>71.</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proofErr w:type="spellStart"/>
      <w:r w:rsidR="001C3666" w:rsidRPr="000A0E58">
        <w:rPr>
          <w:b/>
          <w:lang w:val="fr-CH"/>
        </w:rPr>
        <w:t>Herczog</w:t>
      </w:r>
      <w:proofErr w:type="spellEnd"/>
      <w:r w:rsidR="001C3666" w:rsidRPr="000A0E58">
        <w:rPr>
          <w:lang w:val="fr-CH"/>
        </w:rPr>
        <w:t xml:space="preserve"> </w:t>
      </w:r>
      <w:r w:rsidR="00074D31" w:rsidRPr="000A0E58">
        <w:rPr>
          <w:lang w:val="fr-CH"/>
        </w:rPr>
        <w:t xml:space="preserve">note avec satisfaction la création </w:t>
      </w:r>
      <w:r w:rsidR="00CC7D8E" w:rsidRPr="000A0E58">
        <w:rPr>
          <w:lang w:val="fr-CH"/>
        </w:rPr>
        <w:t xml:space="preserve">de centres </w:t>
      </w:r>
      <w:r w:rsidR="00074D31" w:rsidRPr="000A0E58">
        <w:rPr>
          <w:lang w:val="fr-CH"/>
        </w:rPr>
        <w:t>de formation à la paren</w:t>
      </w:r>
      <w:r w:rsidR="00CC7D8E" w:rsidRPr="000A0E58">
        <w:rPr>
          <w:lang w:val="fr-CH"/>
        </w:rPr>
        <w:t>talité mais demande comment le G</w:t>
      </w:r>
      <w:r w:rsidR="00074D31" w:rsidRPr="000A0E58">
        <w:rPr>
          <w:lang w:val="fr-CH"/>
        </w:rPr>
        <w:t xml:space="preserve">ouvernement veille à ce que les familles qui en ont le plus besoin bénéficient de </w:t>
      </w:r>
      <w:r w:rsidR="00CC7D8E" w:rsidRPr="000A0E58">
        <w:rPr>
          <w:lang w:val="fr-CH"/>
        </w:rPr>
        <w:t xml:space="preserve">telles </w:t>
      </w:r>
      <w:r w:rsidR="00074D31" w:rsidRPr="000A0E58">
        <w:rPr>
          <w:lang w:val="fr-CH"/>
        </w:rPr>
        <w:t>formation</w:t>
      </w:r>
      <w:r w:rsidR="00CC7D8E" w:rsidRPr="000A0E58">
        <w:rPr>
          <w:lang w:val="fr-CH"/>
        </w:rPr>
        <w:t>s</w:t>
      </w:r>
      <w:r w:rsidR="001C3666" w:rsidRPr="000A0E58">
        <w:rPr>
          <w:lang w:val="fr-CH"/>
        </w:rPr>
        <w:t>.</w:t>
      </w:r>
      <w:r w:rsidR="00FF2CF6" w:rsidRPr="000A0E58">
        <w:rPr>
          <w:lang w:val="fr-CH"/>
        </w:rPr>
        <w:t xml:space="preserve"> Elle aimerait en savoir plus sur les conseils dispensés aux parents et aux femmes enceintes au sujet des besoins émotifs des enfants</w:t>
      </w:r>
      <w:r w:rsidR="001C3666" w:rsidRPr="000A0E58">
        <w:rPr>
          <w:lang w:val="fr-CH"/>
        </w:rPr>
        <w:t>.</w:t>
      </w:r>
    </w:p>
    <w:p w:rsidR="001C3666" w:rsidRPr="000A0E58" w:rsidRDefault="00257484" w:rsidP="000A0E58">
      <w:pPr>
        <w:pStyle w:val="SingleTxtG"/>
        <w:rPr>
          <w:lang w:val="fr-CH"/>
        </w:rPr>
      </w:pPr>
      <w:r w:rsidRPr="000A0E58">
        <w:rPr>
          <w:lang w:val="fr-CH"/>
        </w:rPr>
        <w:t>72.</w:t>
      </w:r>
      <w:r w:rsidRPr="000A0E58">
        <w:rPr>
          <w:lang w:val="fr-CH"/>
        </w:rPr>
        <w:tab/>
      </w:r>
      <w:r w:rsidR="00FF2CF6" w:rsidRPr="000A0E58">
        <w:rPr>
          <w:lang w:val="fr-CH"/>
        </w:rPr>
        <w:t>M</w:t>
      </w:r>
      <w:r w:rsidR="007503F5" w:rsidRPr="000A0E58">
        <w:rPr>
          <w:vertAlign w:val="superscript"/>
          <w:lang w:val="fr-CH"/>
        </w:rPr>
        <w:t>me</w:t>
      </w:r>
      <w:r w:rsidR="007503F5" w:rsidRPr="000A0E58">
        <w:rPr>
          <w:lang w:val="fr-CH"/>
        </w:rPr>
        <w:t xml:space="preserve"> Herczog demande pourquoi le G</w:t>
      </w:r>
      <w:r w:rsidR="00FF2CF6" w:rsidRPr="000A0E58">
        <w:rPr>
          <w:lang w:val="fr-CH"/>
        </w:rPr>
        <w:t xml:space="preserve">ouvernement semble préférer le placement en institution </w:t>
      </w:r>
      <w:r w:rsidR="00ED6DDA" w:rsidRPr="000A0E58">
        <w:rPr>
          <w:lang w:val="fr-CH"/>
        </w:rPr>
        <w:t>aux soins communautaires</w:t>
      </w:r>
      <w:r w:rsidR="001C3666" w:rsidRPr="000A0E58">
        <w:rPr>
          <w:lang w:val="fr-CH"/>
        </w:rPr>
        <w:t>,</w:t>
      </w:r>
      <w:r w:rsidR="00297FE8" w:rsidRPr="000A0E58">
        <w:rPr>
          <w:lang w:val="fr-CH"/>
        </w:rPr>
        <w:t xml:space="preserve"> alors </w:t>
      </w:r>
      <w:r w:rsidR="00741096" w:rsidRPr="000A0E58">
        <w:rPr>
          <w:lang w:val="fr-CH"/>
        </w:rPr>
        <w:t xml:space="preserve">qu’il est prouvé </w:t>
      </w:r>
      <w:r w:rsidR="00297FE8" w:rsidRPr="000A0E58">
        <w:rPr>
          <w:lang w:val="fr-CH"/>
        </w:rPr>
        <w:t xml:space="preserve">que </w:t>
      </w:r>
      <w:r w:rsidR="00A95A4C" w:rsidRPr="000A0E58">
        <w:rPr>
          <w:lang w:val="fr-CH"/>
        </w:rPr>
        <w:t xml:space="preserve">ce type de </w:t>
      </w:r>
      <w:r w:rsidR="00297FE8" w:rsidRPr="000A0E58">
        <w:rPr>
          <w:lang w:val="fr-CH"/>
        </w:rPr>
        <w:t xml:space="preserve">placement </w:t>
      </w:r>
      <w:r w:rsidR="00DD3F40" w:rsidRPr="000A0E58">
        <w:rPr>
          <w:lang w:val="fr-CH"/>
        </w:rPr>
        <w:t xml:space="preserve">nuit </w:t>
      </w:r>
      <w:r w:rsidR="00297FE8" w:rsidRPr="000A0E58">
        <w:rPr>
          <w:lang w:val="fr-CH"/>
        </w:rPr>
        <w:t>au développement de l’enfant</w:t>
      </w:r>
      <w:r w:rsidR="001C3666" w:rsidRPr="000A0E58">
        <w:rPr>
          <w:lang w:val="fr-CH"/>
        </w:rPr>
        <w:t xml:space="preserve">. </w:t>
      </w:r>
      <w:r w:rsidR="00297FE8" w:rsidRPr="000A0E58">
        <w:rPr>
          <w:lang w:val="fr-CH"/>
        </w:rPr>
        <w:t xml:space="preserve">Elle demande si le </w:t>
      </w:r>
      <w:r w:rsidR="007503F5" w:rsidRPr="000A0E58">
        <w:rPr>
          <w:lang w:val="fr-CH"/>
        </w:rPr>
        <w:t>G</w:t>
      </w:r>
      <w:r w:rsidR="00297FE8" w:rsidRPr="000A0E58">
        <w:rPr>
          <w:lang w:val="fr-CH"/>
        </w:rPr>
        <w:t>ouvernement a tenu compte des Lignes directrices relatives à la protection de remplacement pour les enfants et des Lignes directrices européennes communes sur la transition des soins en institution vers les soins de proximité</w:t>
      </w:r>
      <w:r w:rsidR="001C3666" w:rsidRPr="000A0E58">
        <w:rPr>
          <w:lang w:val="fr-CH"/>
        </w:rPr>
        <w:t>.</w:t>
      </w:r>
    </w:p>
    <w:p w:rsidR="001C3666" w:rsidRPr="000A0E58" w:rsidRDefault="00257484" w:rsidP="000A0E58">
      <w:pPr>
        <w:pStyle w:val="SingleTxtG"/>
        <w:rPr>
          <w:lang w:val="fr-CH"/>
        </w:rPr>
      </w:pPr>
      <w:r w:rsidRPr="000A0E58">
        <w:rPr>
          <w:lang w:val="fr-CH"/>
        </w:rPr>
        <w:t>73.</w:t>
      </w:r>
      <w:r w:rsidRPr="000A0E58">
        <w:rPr>
          <w:lang w:val="fr-CH"/>
        </w:rPr>
        <w:tab/>
      </w:r>
      <w:r w:rsidR="006748AA" w:rsidRPr="000A0E58">
        <w:rPr>
          <w:b/>
          <w:lang w:val="fr-CH"/>
        </w:rPr>
        <w:t>M.</w:t>
      </w:r>
      <w:r w:rsidRPr="000A0E58">
        <w:rPr>
          <w:b/>
          <w:lang w:val="fr-CH"/>
        </w:rPr>
        <w:t> </w:t>
      </w:r>
      <w:proofErr w:type="spellStart"/>
      <w:r w:rsidR="001C3666" w:rsidRPr="000A0E58">
        <w:rPr>
          <w:b/>
          <w:lang w:val="fr-CH"/>
        </w:rPr>
        <w:t>Kotrane</w:t>
      </w:r>
      <w:proofErr w:type="spellEnd"/>
      <w:r w:rsidR="001C3666" w:rsidRPr="000A0E58">
        <w:rPr>
          <w:lang w:val="fr-CH"/>
        </w:rPr>
        <w:t xml:space="preserve"> </w:t>
      </w:r>
      <w:r w:rsidR="00B26265" w:rsidRPr="000A0E58">
        <w:rPr>
          <w:lang w:val="fr-CH"/>
        </w:rPr>
        <w:t xml:space="preserve">note avec satisfaction l’amélioration de la situation des enfants non accompagnés </w:t>
      </w:r>
      <w:r w:rsidR="008D32EB" w:rsidRPr="000A0E58">
        <w:rPr>
          <w:lang w:val="fr-CH"/>
        </w:rPr>
        <w:t>qui demandent</w:t>
      </w:r>
      <w:r w:rsidR="00B26265" w:rsidRPr="000A0E58">
        <w:rPr>
          <w:lang w:val="fr-CH"/>
        </w:rPr>
        <w:t xml:space="preserve"> </w:t>
      </w:r>
      <w:r w:rsidR="008D32EB" w:rsidRPr="000A0E58">
        <w:rPr>
          <w:lang w:val="fr-CH"/>
        </w:rPr>
        <w:t>l</w:t>
      </w:r>
      <w:r w:rsidR="00B26265" w:rsidRPr="000A0E58">
        <w:rPr>
          <w:lang w:val="fr-CH"/>
        </w:rPr>
        <w:t xml:space="preserve">’asile, mais </w:t>
      </w:r>
      <w:r w:rsidR="00BA1977" w:rsidRPr="000A0E58">
        <w:rPr>
          <w:lang w:val="fr-CH"/>
        </w:rPr>
        <w:t xml:space="preserve">est préoccupé par le fait que </w:t>
      </w:r>
      <w:r w:rsidR="00B26265" w:rsidRPr="000A0E58">
        <w:rPr>
          <w:lang w:val="fr-CH"/>
        </w:rPr>
        <w:t>les enfants peuvent toujours être détenus dans des centres de rétention pour migrants, parfois même avec des adultes</w:t>
      </w:r>
      <w:r w:rsidR="001C3666" w:rsidRPr="000A0E58">
        <w:rPr>
          <w:lang w:val="fr-CH"/>
        </w:rPr>
        <w:t xml:space="preserve">. </w:t>
      </w:r>
      <w:r w:rsidR="005D4AA9" w:rsidRPr="000A0E58">
        <w:rPr>
          <w:lang w:val="fr-CH"/>
        </w:rPr>
        <w:t xml:space="preserve">Il demande comment le </w:t>
      </w:r>
      <w:r w:rsidR="007503F5" w:rsidRPr="000A0E58">
        <w:rPr>
          <w:lang w:val="fr-CH"/>
        </w:rPr>
        <w:t>G</w:t>
      </w:r>
      <w:r w:rsidR="005D4AA9" w:rsidRPr="000A0E58">
        <w:rPr>
          <w:lang w:val="fr-CH"/>
        </w:rPr>
        <w:t>ouvernement s’assure que les enfants migrants renvoyés dans leur pays d’origine ne seront pas exploités à leur retour</w:t>
      </w:r>
      <w:r w:rsidR="001C3666" w:rsidRPr="000A0E58">
        <w:rPr>
          <w:lang w:val="fr-CH"/>
        </w:rPr>
        <w:t>.</w:t>
      </w:r>
    </w:p>
    <w:p w:rsidR="001C3666" w:rsidRPr="000A0E58" w:rsidRDefault="00257484" w:rsidP="000A0E58">
      <w:pPr>
        <w:pStyle w:val="SingleTxtG"/>
        <w:rPr>
          <w:lang w:val="fr-CH"/>
        </w:rPr>
      </w:pPr>
      <w:r w:rsidRPr="000A0E58">
        <w:rPr>
          <w:lang w:val="fr-CH"/>
        </w:rPr>
        <w:t>74.</w:t>
      </w:r>
      <w:r w:rsidRPr="000A0E58">
        <w:rPr>
          <w:lang w:val="fr-CH"/>
        </w:rPr>
        <w:tab/>
      </w:r>
      <w:r w:rsidR="00835B6C" w:rsidRPr="000A0E58">
        <w:rPr>
          <w:lang w:val="fr-CH"/>
        </w:rPr>
        <w:t xml:space="preserve">En </w:t>
      </w:r>
      <w:r w:rsidR="001C3666" w:rsidRPr="000A0E58">
        <w:rPr>
          <w:lang w:val="fr-CH"/>
        </w:rPr>
        <w:t xml:space="preserve">2007, </w:t>
      </w:r>
      <w:r w:rsidR="00CF2000" w:rsidRPr="000A0E58">
        <w:rPr>
          <w:lang w:val="fr-CH"/>
        </w:rPr>
        <w:t xml:space="preserve">le </w:t>
      </w:r>
      <w:r w:rsidR="00FD4D4A" w:rsidRPr="000A0E58">
        <w:rPr>
          <w:lang w:val="fr-CH"/>
        </w:rPr>
        <w:t>C</w:t>
      </w:r>
      <w:r w:rsidR="00CF2000" w:rsidRPr="000A0E58">
        <w:rPr>
          <w:lang w:val="fr-CH"/>
        </w:rPr>
        <w:t xml:space="preserve">omité a recommandé </w:t>
      </w:r>
      <w:r w:rsidR="00FD4D4A" w:rsidRPr="000A0E58">
        <w:rPr>
          <w:lang w:val="fr-CH"/>
        </w:rPr>
        <w:t xml:space="preserve">au </w:t>
      </w:r>
      <w:r w:rsidR="00CF2000" w:rsidRPr="000A0E58">
        <w:rPr>
          <w:lang w:val="fr-CH"/>
        </w:rPr>
        <w:t xml:space="preserve">Luxembourg </w:t>
      </w:r>
      <w:r w:rsidR="00FD4D4A" w:rsidRPr="000A0E58">
        <w:rPr>
          <w:lang w:val="fr-CH"/>
        </w:rPr>
        <w:t xml:space="preserve">de </w:t>
      </w:r>
      <w:r w:rsidR="00CF2000" w:rsidRPr="000A0E58">
        <w:rPr>
          <w:lang w:val="fr-CH"/>
        </w:rPr>
        <w:t>veille</w:t>
      </w:r>
      <w:r w:rsidR="00FD4D4A" w:rsidRPr="000A0E58">
        <w:rPr>
          <w:lang w:val="fr-CH"/>
        </w:rPr>
        <w:t>r</w:t>
      </w:r>
      <w:r w:rsidR="00CF2000" w:rsidRPr="000A0E58">
        <w:rPr>
          <w:lang w:val="fr-CH"/>
        </w:rPr>
        <w:t xml:space="preserve"> à ce que </w:t>
      </w:r>
      <w:r w:rsidR="006A70C5" w:rsidRPr="000A0E58">
        <w:rPr>
          <w:lang w:val="fr-CH"/>
        </w:rPr>
        <w:t xml:space="preserve">sa législation </w:t>
      </w:r>
      <w:r w:rsidR="00263E3C" w:rsidRPr="000A0E58">
        <w:rPr>
          <w:lang w:val="fr-CH"/>
        </w:rPr>
        <w:t xml:space="preserve">interdise </w:t>
      </w:r>
      <w:r w:rsidR="006A70C5" w:rsidRPr="000A0E58">
        <w:rPr>
          <w:lang w:val="fr-CH"/>
        </w:rPr>
        <w:t xml:space="preserve">expressément </w:t>
      </w:r>
      <w:r w:rsidR="00263E3C" w:rsidRPr="000A0E58">
        <w:rPr>
          <w:lang w:val="fr-CH"/>
        </w:rPr>
        <w:t xml:space="preserve">de violer les </w:t>
      </w:r>
      <w:r w:rsidR="00CF2000" w:rsidRPr="000A0E58">
        <w:rPr>
          <w:lang w:val="fr-CH"/>
        </w:rPr>
        <w:t xml:space="preserve">dispositions </w:t>
      </w:r>
      <w:r w:rsidR="00CE3C4F" w:rsidRPr="000A0E58">
        <w:rPr>
          <w:lang w:val="fr-CH"/>
        </w:rPr>
        <w:t>relatives à l’enrôlement et à l’implication d’enfants dans des hostilités</w:t>
      </w:r>
      <w:r w:rsidR="00E144F0" w:rsidRPr="000A0E58">
        <w:rPr>
          <w:lang w:val="fr-CH"/>
        </w:rPr>
        <w:t xml:space="preserve"> contenues dans</w:t>
      </w:r>
      <w:r w:rsidR="00512447" w:rsidRPr="000A0E58">
        <w:rPr>
          <w:lang w:val="fr-CH"/>
        </w:rPr>
        <w:t xml:space="preserve"> le Protocole facultatif à la Convention relative aux droits de l’enfant, concernant l’implication d’enfants dans les conflits armés</w:t>
      </w:r>
      <w:r w:rsidR="001C3666" w:rsidRPr="000A0E58">
        <w:rPr>
          <w:lang w:val="fr-CH"/>
        </w:rPr>
        <w:t xml:space="preserve">. </w:t>
      </w:r>
      <w:r w:rsidR="008516B2" w:rsidRPr="000A0E58">
        <w:rPr>
          <w:lang w:val="fr-CH"/>
        </w:rPr>
        <w:t xml:space="preserve">Il a également recommandé au Luxembourg </w:t>
      </w:r>
      <w:r w:rsidR="00451460" w:rsidRPr="000A0E58">
        <w:rPr>
          <w:lang w:val="fr-CH"/>
        </w:rPr>
        <w:t>d’établir sa compétence extraterritoriale pour de telles infractions, lorsqu</w:t>
      </w:r>
      <w:r w:rsidR="00190BE2" w:rsidRPr="000A0E58">
        <w:rPr>
          <w:lang w:val="fr-CH"/>
        </w:rPr>
        <w:t>e c</w:t>
      </w:r>
      <w:r w:rsidR="00451460" w:rsidRPr="000A0E58">
        <w:rPr>
          <w:lang w:val="fr-CH"/>
        </w:rPr>
        <w:t>elles</w:t>
      </w:r>
      <w:r w:rsidR="00190BE2" w:rsidRPr="000A0E58">
        <w:rPr>
          <w:lang w:val="fr-CH"/>
        </w:rPr>
        <w:t>-ci</w:t>
      </w:r>
      <w:r w:rsidR="00451460" w:rsidRPr="000A0E58">
        <w:rPr>
          <w:lang w:val="fr-CH"/>
        </w:rPr>
        <w:t xml:space="preserve"> sont commises par </w:t>
      </w:r>
      <w:r w:rsidR="000B33C8">
        <w:rPr>
          <w:lang w:val="fr-CH"/>
        </w:rPr>
        <w:t>–</w:t>
      </w:r>
      <w:r w:rsidR="000B33C8" w:rsidRPr="000A0E58">
        <w:rPr>
          <w:lang w:val="fr-CH"/>
        </w:rPr>
        <w:t xml:space="preserve"> </w:t>
      </w:r>
      <w:r w:rsidR="00451460" w:rsidRPr="000A0E58">
        <w:rPr>
          <w:lang w:val="fr-CH"/>
        </w:rPr>
        <w:t xml:space="preserve">ou contre </w:t>
      </w:r>
      <w:r w:rsidR="000B33C8">
        <w:rPr>
          <w:lang w:val="fr-CH"/>
        </w:rPr>
        <w:t xml:space="preserve">– </w:t>
      </w:r>
      <w:r w:rsidR="00451460" w:rsidRPr="000A0E58">
        <w:rPr>
          <w:lang w:val="fr-CH"/>
        </w:rPr>
        <w:t xml:space="preserve">un citoyen luxembourgeois ou une personne </w:t>
      </w:r>
      <w:r w:rsidR="00FA276F" w:rsidRPr="000A0E58">
        <w:rPr>
          <w:lang w:val="fr-CH"/>
        </w:rPr>
        <w:t xml:space="preserve">ayant </w:t>
      </w:r>
      <w:r w:rsidR="00AB6A78" w:rsidRPr="000A0E58">
        <w:rPr>
          <w:lang w:val="fr-CH"/>
        </w:rPr>
        <w:t xml:space="preserve">des </w:t>
      </w:r>
      <w:r w:rsidR="00FA276F" w:rsidRPr="000A0E58">
        <w:rPr>
          <w:lang w:val="fr-CH"/>
        </w:rPr>
        <w:t xml:space="preserve">liens </w:t>
      </w:r>
      <w:r w:rsidR="00AB6A78" w:rsidRPr="000A0E58">
        <w:rPr>
          <w:lang w:val="fr-CH"/>
        </w:rPr>
        <w:t xml:space="preserve">d’une autre nature </w:t>
      </w:r>
      <w:r w:rsidR="00FA276F" w:rsidRPr="000A0E58">
        <w:rPr>
          <w:lang w:val="fr-CH"/>
        </w:rPr>
        <w:t>avec l’État parti</w:t>
      </w:r>
      <w:r w:rsidR="00FD4D4A" w:rsidRPr="000A0E58">
        <w:rPr>
          <w:lang w:val="fr-CH"/>
        </w:rPr>
        <w:t>e</w:t>
      </w:r>
      <w:r w:rsidR="001C3666" w:rsidRPr="000A0E58">
        <w:rPr>
          <w:lang w:val="fr-CH"/>
        </w:rPr>
        <w:t xml:space="preserve">. </w:t>
      </w:r>
      <w:r w:rsidR="00F70E82" w:rsidRPr="000A0E58">
        <w:rPr>
          <w:lang w:val="fr-CH"/>
        </w:rPr>
        <w:t>M.</w:t>
      </w:r>
      <w:r w:rsidR="00263E3C" w:rsidRPr="000A0E58">
        <w:rPr>
          <w:lang w:val="fr-CH"/>
        </w:rPr>
        <w:t> </w:t>
      </w:r>
      <w:r w:rsidR="00F70E82" w:rsidRPr="000A0E58">
        <w:rPr>
          <w:lang w:val="fr-CH"/>
        </w:rPr>
        <w:t xml:space="preserve">Kotrane </w:t>
      </w:r>
      <w:r w:rsidR="00D44AED" w:rsidRPr="000A0E58">
        <w:rPr>
          <w:lang w:val="fr-CH"/>
        </w:rPr>
        <w:t xml:space="preserve">demande si le </w:t>
      </w:r>
      <w:r w:rsidR="00AB6A78" w:rsidRPr="000A0E58">
        <w:rPr>
          <w:lang w:val="fr-CH"/>
        </w:rPr>
        <w:t>G</w:t>
      </w:r>
      <w:r w:rsidR="00D44AED" w:rsidRPr="000A0E58">
        <w:rPr>
          <w:lang w:val="fr-CH"/>
        </w:rPr>
        <w:t>ouvernement a pris des mesures pour mettre en œuvre ces recommandations et, le cas échéant</w:t>
      </w:r>
      <w:r w:rsidR="0037567F" w:rsidRPr="000A0E58">
        <w:rPr>
          <w:lang w:val="fr-CH"/>
        </w:rPr>
        <w:t>,</w:t>
      </w:r>
      <w:r w:rsidR="00D44AED" w:rsidRPr="000A0E58">
        <w:rPr>
          <w:lang w:val="fr-CH"/>
        </w:rPr>
        <w:t xml:space="preserve"> lesquelles. </w:t>
      </w:r>
    </w:p>
    <w:p w:rsidR="001C3666" w:rsidRPr="000A0E58" w:rsidRDefault="00257484" w:rsidP="000A0E58">
      <w:pPr>
        <w:pStyle w:val="SingleTxtG"/>
        <w:rPr>
          <w:lang w:val="fr-CH"/>
        </w:rPr>
      </w:pPr>
      <w:r w:rsidRPr="000A0E58">
        <w:rPr>
          <w:lang w:val="fr-CH"/>
        </w:rPr>
        <w:t>75.</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proofErr w:type="spellStart"/>
      <w:r w:rsidR="001C3666" w:rsidRPr="000A0E58">
        <w:rPr>
          <w:b/>
          <w:lang w:val="fr-CH"/>
        </w:rPr>
        <w:t>Wijemanne</w:t>
      </w:r>
      <w:proofErr w:type="spellEnd"/>
      <w:r w:rsidR="001C3666" w:rsidRPr="000A0E58">
        <w:rPr>
          <w:lang w:val="fr-CH"/>
        </w:rPr>
        <w:t xml:space="preserve"> </w:t>
      </w:r>
      <w:r w:rsidR="00D44AED" w:rsidRPr="000A0E58">
        <w:rPr>
          <w:lang w:val="fr-CH"/>
        </w:rPr>
        <w:t xml:space="preserve">demande si des études ont été menées pour déterminer les causes de l’accroissement du taux de suicide et des problèmes de santé mentale chez les jeunes. Elle souhaite savoir quels types de services sont mis à la disposition des jeunes </w:t>
      </w:r>
      <w:r w:rsidR="00263E3C" w:rsidRPr="000A0E58">
        <w:rPr>
          <w:lang w:val="fr-CH"/>
        </w:rPr>
        <w:t xml:space="preserve">souffrant de </w:t>
      </w:r>
      <w:r w:rsidR="00D44AED" w:rsidRPr="000A0E58">
        <w:rPr>
          <w:lang w:val="fr-CH"/>
        </w:rPr>
        <w:t>ce type de problèmes. Notant que le taux d’allaitement maternel exclusif diminue et que seuls deux hôpitaux dans le pays ont été homologués «ami</w:t>
      </w:r>
      <w:r w:rsidR="00A96BD2" w:rsidRPr="000A0E58">
        <w:rPr>
          <w:lang w:val="fr-CH"/>
        </w:rPr>
        <w:t>s</w:t>
      </w:r>
      <w:r w:rsidR="00D44AED" w:rsidRPr="000A0E58">
        <w:rPr>
          <w:lang w:val="fr-CH"/>
        </w:rPr>
        <w:t xml:space="preserve"> des bébés», elle demande comment le </w:t>
      </w:r>
      <w:r w:rsidR="00A96BD2" w:rsidRPr="000A0E58">
        <w:rPr>
          <w:lang w:val="fr-CH"/>
        </w:rPr>
        <w:t>G</w:t>
      </w:r>
      <w:r w:rsidR="00D44AED" w:rsidRPr="000A0E58">
        <w:rPr>
          <w:lang w:val="fr-CH"/>
        </w:rPr>
        <w:t>ouvernement envisage de redresser la situation, si des formations à l’allaitement sont régulièrement offertes aux travailleurs de santé, et si la distribution de substituts du lait maternel dans les hôpitaux est encadrée</w:t>
      </w:r>
      <w:r w:rsidR="001C3666" w:rsidRPr="000A0E58">
        <w:rPr>
          <w:lang w:val="fr-CH"/>
        </w:rPr>
        <w:t>.</w:t>
      </w:r>
    </w:p>
    <w:p w:rsidR="001C3666" w:rsidRPr="000A0E58" w:rsidRDefault="00257484" w:rsidP="000A0E58">
      <w:pPr>
        <w:pStyle w:val="SingleTxtG"/>
        <w:rPr>
          <w:lang w:val="fr-CH"/>
        </w:rPr>
      </w:pPr>
      <w:r w:rsidRPr="000A0E58">
        <w:rPr>
          <w:lang w:val="fr-CH"/>
        </w:rPr>
        <w:t>76.</w:t>
      </w:r>
      <w:r w:rsidRPr="000A0E58">
        <w:rPr>
          <w:lang w:val="fr-CH"/>
        </w:rPr>
        <w:tab/>
      </w:r>
      <w:r w:rsidR="00D44AED" w:rsidRPr="000A0E58">
        <w:rPr>
          <w:lang w:val="fr-CH"/>
        </w:rPr>
        <w:t>Compte tenu de l’accroissement du nombre de jeunes impliqués dans des accidents de la circulation, M</w:t>
      </w:r>
      <w:r w:rsidR="00D44AED" w:rsidRPr="000A0E58">
        <w:rPr>
          <w:vertAlign w:val="superscript"/>
          <w:lang w:val="fr-CH"/>
        </w:rPr>
        <w:t>me</w:t>
      </w:r>
      <w:r w:rsidR="00D44AED" w:rsidRPr="000A0E58">
        <w:rPr>
          <w:lang w:val="fr-CH"/>
        </w:rPr>
        <w:t xml:space="preserve"> Wijemanne demande quelles mesures éducatives et préventives ont été prises à cet égard. </w:t>
      </w:r>
      <w:r w:rsidR="00B90A19" w:rsidRPr="000A0E58">
        <w:rPr>
          <w:lang w:val="fr-CH"/>
        </w:rPr>
        <w:t>Notant que l</w:t>
      </w:r>
      <w:r w:rsidR="00D44AED" w:rsidRPr="000A0E58">
        <w:rPr>
          <w:lang w:val="fr-CH"/>
        </w:rPr>
        <w:t xml:space="preserve">e taux d’obésité </w:t>
      </w:r>
      <w:r w:rsidR="00B90A19" w:rsidRPr="000A0E58">
        <w:rPr>
          <w:lang w:val="fr-CH"/>
        </w:rPr>
        <w:t xml:space="preserve">et la consommation d’alcool ont également </w:t>
      </w:r>
      <w:r w:rsidR="00210E92" w:rsidRPr="000A0E58">
        <w:rPr>
          <w:lang w:val="fr-CH"/>
        </w:rPr>
        <w:t xml:space="preserve">augmenté </w:t>
      </w:r>
      <w:r w:rsidR="00B90A19" w:rsidRPr="000A0E58">
        <w:rPr>
          <w:lang w:val="fr-CH"/>
        </w:rPr>
        <w:t>chez les jeunes, M</w:t>
      </w:r>
      <w:r w:rsidR="00B90A19" w:rsidRPr="000A0E58">
        <w:rPr>
          <w:vertAlign w:val="superscript"/>
          <w:lang w:val="fr-CH"/>
        </w:rPr>
        <w:t>me</w:t>
      </w:r>
      <w:r w:rsidR="00B90A19" w:rsidRPr="000A0E58">
        <w:rPr>
          <w:lang w:val="fr-CH"/>
        </w:rPr>
        <w:t xml:space="preserve"> Wijemanne demande si le </w:t>
      </w:r>
      <w:r w:rsidR="00730E2D" w:rsidRPr="000A0E58">
        <w:rPr>
          <w:lang w:val="fr-CH"/>
        </w:rPr>
        <w:t>G</w:t>
      </w:r>
      <w:r w:rsidR="00B90A19" w:rsidRPr="000A0E58">
        <w:rPr>
          <w:lang w:val="fr-CH"/>
        </w:rPr>
        <w:t xml:space="preserve">ouvernement a élaboré des plans d’action pour renverser cette tendance et </w:t>
      </w:r>
      <w:r w:rsidR="00730E2D" w:rsidRPr="000A0E58">
        <w:rPr>
          <w:lang w:val="fr-CH"/>
        </w:rPr>
        <w:t xml:space="preserve">pour </w:t>
      </w:r>
      <w:r w:rsidR="00B90A19" w:rsidRPr="000A0E58">
        <w:rPr>
          <w:lang w:val="fr-CH"/>
        </w:rPr>
        <w:t>promouvoir la santé affective et sexuelle des jeunes. Croyant savoir que les médicaments psychotropes sont trop souvent prescrits aux enfants souffrant de troubles du comportement</w:t>
      </w:r>
      <w:r w:rsidR="001C3666" w:rsidRPr="000A0E58">
        <w:rPr>
          <w:lang w:val="fr-CH"/>
        </w:rPr>
        <w:t xml:space="preserve">, </w:t>
      </w:r>
      <w:r w:rsidR="00B90A19" w:rsidRPr="000A0E58">
        <w:rPr>
          <w:lang w:val="fr-CH"/>
        </w:rPr>
        <w:t>elle demande à la délégation de s’exprimer sur ce point</w:t>
      </w:r>
      <w:r w:rsidR="001C3666" w:rsidRPr="000A0E58">
        <w:rPr>
          <w:lang w:val="fr-CH"/>
        </w:rPr>
        <w:t xml:space="preserve">. </w:t>
      </w:r>
      <w:r w:rsidR="00D12535" w:rsidRPr="000A0E58">
        <w:rPr>
          <w:lang w:val="fr-CH"/>
        </w:rPr>
        <w:t xml:space="preserve">Enfin, elle demande si des études ont été menées pour expliquer l’accroissement du nombre </w:t>
      </w:r>
      <w:r w:rsidR="00730E2D" w:rsidRPr="000A0E58">
        <w:rPr>
          <w:lang w:val="fr-CH"/>
        </w:rPr>
        <w:t>d’interruptions de grossesse</w:t>
      </w:r>
      <w:r w:rsidR="001C3666" w:rsidRPr="000A0E58">
        <w:rPr>
          <w:lang w:val="fr-CH"/>
        </w:rPr>
        <w:t>.</w:t>
      </w:r>
    </w:p>
    <w:p w:rsidR="001C3666" w:rsidRPr="000A0E58" w:rsidRDefault="00257484" w:rsidP="000A0E58">
      <w:pPr>
        <w:pStyle w:val="SingleTxtG"/>
        <w:rPr>
          <w:lang w:val="fr-CH"/>
        </w:rPr>
      </w:pPr>
      <w:r w:rsidRPr="000A0E58">
        <w:rPr>
          <w:lang w:val="fr-CH"/>
        </w:rPr>
        <w:t>77.</w:t>
      </w:r>
      <w:r w:rsidRPr="000A0E58">
        <w:rPr>
          <w:lang w:val="fr-CH"/>
        </w:rPr>
        <w:tab/>
      </w:r>
      <w:r w:rsidR="006748AA" w:rsidRPr="000A0E58">
        <w:rPr>
          <w:b/>
          <w:lang w:val="fr-CH"/>
        </w:rPr>
        <w:t>M.</w:t>
      </w:r>
      <w:r w:rsidRPr="000A0E58">
        <w:rPr>
          <w:b/>
          <w:lang w:val="fr-CH"/>
        </w:rPr>
        <w:t> </w:t>
      </w:r>
      <w:proofErr w:type="spellStart"/>
      <w:r w:rsidR="001C3666" w:rsidRPr="000A0E58">
        <w:rPr>
          <w:b/>
          <w:lang w:val="fr-CH"/>
        </w:rPr>
        <w:t>Mezmur</w:t>
      </w:r>
      <w:proofErr w:type="spellEnd"/>
      <w:r w:rsidR="001C3666" w:rsidRPr="000A0E58">
        <w:rPr>
          <w:lang w:val="fr-CH"/>
        </w:rPr>
        <w:t xml:space="preserve"> </w:t>
      </w:r>
      <w:r w:rsidR="00E91DAE" w:rsidRPr="000A0E58">
        <w:rPr>
          <w:lang w:val="fr-CH"/>
        </w:rPr>
        <w:t>demande si l’initiativ</w:t>
      </w:r>
      <w:r w:rsidR="009006D6" w:rsidRPr="000A0E58">
        <w:rPr>
          <w:lang w:val="fr-CH"/>
        </w:rPr>
        <w:t>e visant à dresser une liste de</w:t>
      </w:r>
      <w:r w:rsidR="00E91DAE" w:rsidRPr="000A0E58">
        <w:rPr>
          <w:lang w:val="fr-CH"/>
        </w:rPr>
        <w:t xml:space="preserve"> pédophiles a </w:t>
      </w:r>
      <w:r w:rsidR="00133476" w:rsidRPr="000A0E58">
        <w:rPr>
          <w:lang w:val="fr-CH"/>
        </w:rPr>
        <w:t>progressé</w:t>
      </w:r>
      <w:r w:rsidR="00E91DAE" w:rsidRPr="000A0E58">
        <w:rPr>
          <w:lang w:val="fr-CH"/>
        </w:rPr>
        <w:t xml:space="preserve">. </w:t>
      </w:r>
      <w:r w:rsidR="00D748D7" w:rsidRPr="000A0E58">
        <w:rPr>
          <w:lang w:val="fr-CH"/>
        </w:rPr>
        <w:t xml:space="preserve">Il souhaite savoir si des statistiques ont été recueillies auprès des deux </w:t>
      </w:r>
      <w:r w:rsidR="00133476" w:rsidRPr="000A0E58">
        <w:rPr>
          <w:lang w:val="fr-CH"/>
        </w:rPr>
        <w:t xml:space="preserve">centres d’appel </w:t>
      </w:r>
      <w:r w:rsidR="00D748D7" w:rsidRPr="000A0E58">
        <w:rPr>
          <w:lang w:val="fr-CH"/>
        </w:rPr>
        <w:t xml:space="preserve">pour l’enfance maltraitée </w:t>
      </w:r>
      <w:r w:rsidR="00133476" w:rsidRPr="000A0E58">
        <w:rPr>
          <w:lang w:val="fr-CH"/>
        </w:rPr>
        <w:t xml:space="preserve">du </w:t>
      </w:r>
      <w:r w:rsidR="00D748D7" w:rsidRPr="000A0E58">
        <w:rPr>
          <w:lang w:val="fr-CH"/>
        </w:rPr>
        <w:t xml:space="preserve">pays ainsi qu’auprès </w:t>
      </w:r>
      <w:r w:rsidR="00133476" w:rsidRPr="000A0E58">
        <w:rPr>
          <w:lang w:val="fr-CH"/>
        </w:rPr>
        <w:t>de l’unité de police spécialisée dans la protection des mineurs</w:t>
      </w:r>
      <w:r w:rsidR="001C3666" w:rsidRPr="000A0E58">
        <w:rPr>
          <w:lang w:val="fr-CH"/>
        </w:rPr>
        <w:t xml:space="preserve">. </w:t>
      </w:r>
      <w:r w:rsidR="009816D1" w:rsidRPr="000A0E58">
        <w:rPr>
          <w:lang w:val="fr-CH"/>
        </w:rPr>
        <w:t xml:space="preserve">Il demande s’il est </w:t>
      </w:r>
      <w:r w:rsidR="0084774E" w:rsidRPr="000A0E58">
        <w:rPr>
          <w:lang w:val="fr-CH"/>
        </w:rPr>
        <w:t xml:space="preserve">exact </w:t>
      </w:r>
      <w:r w:rsidR="009816D1" w:rsidRPr="000A0E58">
        <w:rPr>
          <w:lang w:val="fr-CH"/>
        </w:rPr>
        <w:t xml:space="preserve">que les statistiques de la police </w:t>
      </w:r>
      <w:r w:rsidR="006105E2" w:rsidRPr="000A0E58">
        <w:rPr>
          <w:lang w:val="fr-CH"/>
        </w:rPr>
        <w:t xml:space="preserve">n’établissent </w:t>
      </w:r>
      <w:r w:rsidR="009816D1" w:rsidRPr="000A0E58">
        <w:rPr>
          <w:lang w:val="fr-CH"/>
        </w:rPr>
        <w:t xml:space="preserve">pas </w:t>
      </w:r>
      <w:r w:rsidR="0084774E" w:rsidRPr="000A0E58">
        <w:rPr>
          <w:lang w:val="fr-CH"/>
        </w:rPr>
        <w:t xml:space="preserve">de </w:t>
      </w:r>
      <w:r w:rsidR="009816D1" w:rsidRPr="000A0E58">
        <w:rPr>
          <w:lang w:val="fr-CH"/>
        </w:rPr>
        <w:t xml:space="preserve">distinction entre les violences </w:t>
      </w:r>
      <w:r w:rsidR="008D42A3" w:rsidRPr="000A0E58">
        <w:rPr>
          <w:lang w:val="fr-CH"/>
        </w:rPr>
        <w:t xml:space="preserve">à enfant </w:t>
      </w:r>
      <w:r w:rsidR="009816D1" w:rsidRPr="000A0E58">
        <w:rPr>
          <w:lang w:val="fr-CH"/>
        </w:rPr>
        <w:t xml:space="preserve">et les autres infractions commises </w:t>
      </w:r>
      <w:r w:rsidR="00175CB1" w:rsidRPr="000A0E58">
        <w:rPr>
          <w:lang w:val="fr-CH"/>
        </w:rPr>
        <w:t xml:space="preserve">contre </w:t>
      </w:r>
      <w:r w:rsidR="006105E2" w:rsidRPr="000A0E58">
        <w:rPr>
          <w:lang w:val="fr-CH"/>
        </w:rPr>
        <w:t xml:space="preserve">des </w:t>
      </w:r>
      <w:r w:rsidR="009816D1" w:rsidRPr="000A0E58">
        <w:rPr>
          <w:lang w:val="fr-CH"/>
        </w:rPr>
        <w:t>enfants.</w:t>
      </w:r>
    </w:p>
    <w:p w:rsidR="001C3666" w:rsidRPr="000A0E58" w:rsidRDefault="00257484" w:rsidP="000A0E58">
      <w:pPr>
        <w:pStyle w:val="SingleTxtG"/>
        <w:rPr>
          <w:lang w:val="fr-CH"/>
        </w:rPr>
      </w:pPr>
      <w:r w:rsidRPr="000A0E58">
        <w:rPr>
          <w:lang w:val="fr-CH"/>
        </w:rPr>
        <w:t>78.</w:t>
      </w:r>
      <w:r w:rsidRPr="000A0E58">
        <w:rPr>
          <w:lang w:val="fr-CH"/>
        </w:rPr>
        <w:tab/>
      </w:r>
      <w:r w:rsidR="006748AA" w:rsidRPr="000A0E58">
        <w:rPr>
          <w:b/>
          <w:lang w:val="fr-CH"/>
        </w:rPr>
        <w:t>M.</w:t>
      </w:r>
      <w:r w:rsidR="003B5E1C">
        <w:rPr>
          <w:b/>
          <w:lang w:val="fr-CH"/>
        </w:rPr>
        <w:t> </w:t>
      </w:r>
      <w:proofErr w:type="spellStart"/>
      <w:r w:rsidR="001C3666" w:rsidRPr="000A0E58">
        <w:rPr>
          <w:b/>
          <w:lang w:val="fr-CH"/>
        </w:rPr>
        <w:t>Cardona</w:t>
      </w:r>
      <w:proofErr w:type="spellEnd"/>
      <w:r w:rsidR="001C3666" w:rsidRPr="000A0E58">
        <w:rPr>
          <w:b/>
          <w:lang w:val="fr-CH"/>
        </w:rPr>
        <w:t xml:space="preserve"> Llorens</w:t>
      </w:r>
      <w:r w:rsidR="001C3666" w:rsidRPr="000A0E58">
        <w:rPr>
          <w:lang w:val="fr-CH"/>
        </w:rPr>
        <w:t xml:space="preserve"> </w:t>
      </w:r>
      <w:r w:rsidR="00B04DE9" w:rsidRPr="000A0E58">
        <w:rPr>
          <w:lang w:val="fr-CH"/>
        </w:rPr>
        <w:t>demande quelle</w:t>
      </w:r>
      <w:r w:rsidR="00370E82" w:rsidRPr="000A0E58">
        <w:rPr>
          <w:lang w:val="fr-CH"/>
        </w:rPr>
        <w:t>s</w:t>
      </w:r>
      <w:r w:rsidR="00B04DE9" w:rsidRPr="000A0E58">
        <w:rPr>
          <w:lang w:val="fr-CH"/>
        </w:rPr>
        <w:t xml:space="preserve"> mesure</w:t>
      </w:r>
      <w:r w:rsidR="00370E82" w:rsidRPr="000A0E58">
        <w:rPr>
          <w:lang w:val="fr-CH"/>
        </w:rPr>
        <w:t>s</w:t>
      </w:r>
      <w:r w:rsidR="00B04DE9" w:rsidRPr="000A0E58">
        <w:rPr>
          <w:lang w:val="fr-CH"/>
        </w:rPr>
        <w:t xml:space="preserve"> spécifiques l’État parti</w:t>
      </w:r>
      <w:r w:rsidR="00370E82" w:rsidRPr="000A0E58">
        <w:rPr>
          <w:lang w:val="fr-CH"/>
        </w:rPr>
        <w:t>e</w:t>
      </w:r>
      <w:r w:rsidR="00B04DE9" w:rsidRPr="000A0E58">
        <w:rPr>
          <w:lang w:val="fr-CH"/>
        </w:rPr>
        <w:t xml:space="preserve"> prend pour promouvoir l’intégration des enfants handicapés, en particulier dans </w:t>
      </w:r>
      <w:r w:rsidR="00BC41D3" w:rsidRPr="000A0E58">
        <w:rPr>
          <w:lang w:val="fr-CH"/>
        </w:rPr>
        <w:t xml:space="preserve">le domaine de </w:t>
      </w:r>
      <w:r w:rsidR="00B04DE9" w:rsidRPr="000A0E58">
        <w:rPr>
          <w:lang w:val="fr-CH"/>
        </w:rPr>
        <w:t xml:space="preserve">l’éducation, </w:t>
      </w:r>
      <w:r w:rsidR="00BC41D3" w:rsidRPr="000A0E58">
        <w:rPr>
          <w:lang w:val="fr-CH"/>
        </w:rPr>
        <w:t xml:space="preserve">du </w:t>
      </w:r>
      <w:r w:rsidR="00B04DE9" w:rsidRPr="000A0E58">
        <w:rPr>
          <w:lang w:val="fr-CH"/>
        </w:rPr>
        <w:t xml:space="preserve">sport </w:t>
      </w:r>
      <w:r w:rsidR="00BC41D3" w:rsidRPr="000A0E58">
        <w:rPr>
          <w:lang w:val="fr-CH"/>
        </w:rPr>
        <w:t xml:space="preserve">et </w:t>
      </w:r>
      <w:r w:rsidR="00B04DE9" w:rsidRPr="000A0E58">
        <w:rPr>
          <w:lang w:val="fr-CH"/>
        </w:rPr>
        <w:t>des loisirs</w:t>
      </w:r>
      <w:r w:rsidR="001C3666" w:rsidRPr="000A0E58">
        <w:rPr>
          <w:lang w:val="fr-CH"/>
        </w:rPr>
        <w:t>.</w:t>
      </w:r>
      <w:r w:rsidR="00BC41D3" w:rsidRPr="000A0E58">
        <w:rPr>
          <w:lang w:val="fr-CH"/>
        </w:rPr>
        <w:t xml:space="preserve"> Il croit comprendre que les enfants présentant un handicap intellectuel ou psychosocial peuvent être placés dans un hôpital psychiatrique avec </w:t>
      </w:r>
      <w:r w:rsidR="00E30228" w:rsidRPr="000A0E58">
        <w:rPr>
          <w:lang w:val="fr-CH"/>
        </w:rPr>
        <w:t xml:space="preserve">l’accord </w:t>
      </w:r>
      <w:r w:rsidR="00BC41D3" w:rsidRPr="000A0E58">
        <w:rPr>
          <w:lang w:val="fr-CH"/>
        </w:rPr>
        <w:t>des parents</w:t>
      </w:r>
      <w:r w:rsidR="001C3666" w:rsidRPr="000A0E58">
        <w:rPr>
          <w:lang w:val="fr-CH"/>
        </w:rPr>
        <w:t xml:space="preserve">. </w:t>
      </w:r>
      <w:r w:rsidR="000E6D95" w:rsidRPr="000A0E58">
        <w:rPr>
          <w:lang w:val="fr-CH"/>
        </w:rPr>
        <w:t>Dans ce cas de figure, il souhaite savoir dans quelle mesure l’opinion de l’intéressé est prise en considération</w:t>
      </w:r>
      <w:r w:rsidR="001C3666" w:rsidRPr="000A0E58">
        <w:rPr>
          <w:lang w:val="fr-CH"/>
        </w:rPr>
        <w:t xml:space="preserve">. </w:t>
      </w:r>
      <w:r w:rsidR="000E6D95" w:rsidRPr="000A0E58">
        <w:rPr>
          <w:lang w:val="fr-CH"/>
        </w:rPr>
        <w:t>Enfin,</w:t>
      </w:r>
      <w:r w:rsidR="001C3666" w:rsidRPr="000A0E58">
        <w:rPr>
          <w:lang w:val="fr-CH"/>
        </w:rPr>
        <w:t xml:space="preserve"> </w:t>
      </w:r>
      <w:r w:rsidR="000E6D95" w:rsidRPr="000A0E58">
        <w:rPr>
          <w:lang w:val="fr-CH"/>
        </w:rPr>
        <w:t>il demande quelles mesures de substitution aux sanctions pénales, comme la médiation, peuvent être appliquées aux enfants en conflit avec la loi</w:t>
      </w:r>
      <w:r w:rsidR="001C3666" w:rsidRPr="000A0E58">
        <w:rPr>
          <w:lang w:val="fr-CH"/>
        </w:rPr>
        <w:t>.</w:t>
      </w:r>
    </w:p>
    <w:p w:rsidR="009F32E9" w:rsidRPr="000A0E58" w:rsidRDefault="00257484" w:rsidP="000A0E58">
      <w:pPr>
        <w:pStyle w:val="SingleTxtG"/>
        <w:rPr>
          <w:lang w:val="fr-CH"/>
        </w:rPr>
      </w:pPr>
      <w:r w:rsidRPr="000A0E58">
        <w:rPr>
          <w:lang w:val="fr-CH"/>
        </w:rPr>
        <w:t>79.</w:t>
      </w:r>
      <w:r w:rsidRPr="000A0E58">
        <w:rPr>
          <w:lang w:val="fr-CH"/>
        </w:rPr>
        <w:tab/>
      </w:r>
      <w:r w:rsidR="006748AA" w:rsidRPr="000A0E58">
        <w:rPr>
          <w:b/>
          <w:lang w:val="fr-CH"/>
        </w:rPr>
        <w:t>M</w:t>
      </w:r>
      <w:r w:rsidR="006748AA" w:rsidRPr="000A0E58">
        <w:rPr>
          <w:b/>
          <w:vertAlign w:val="superscript"/>
          <w:lang w:val="fr-CH"/>
        </w:rPr>
        <w:t>me</w:t>
      </w:r>
      <w:r w:rsidRPr="000A0E58">
        <w:rPr>
          <w:b/>
          <w:lang w:val="fr-CH"/>
        </w:rPr>
        <w:t> </w:t>
      </w:r>
      <w:r w:rsidR="001C3666" w:rsidRPr="000A0E58">
        <w:rPr>
          <w:b/>
          <w:lang w:val="fr-CH"/>
        </w:rPr>
        <w:t xml:space="preserve">Oviedo </w:t>
      </w:r>
      <w:proofErr w:type="spellStart"/>
      <w:r w:rsidR="001C3666" w:rsidRPr="000A0E58">
        <w:rPr>
          <w:b/>
          <w:lang w:val="fr-CH"/>
        </w:rPr>
        <w:t>Fierro</w:t>
      </w:r>
      <w:proofErr w:type="spellEnd"/>
      <w:r w:rsidR="001C3666" w:rsidRPr="000A0E58">
        <w:rPr>
          <w:lang w:val="fr-CH"/>
        </w:rPr>
        <w:t xml:space="preserve"> </w:t>
      </w:r>
      <w:r w:rsidR="00A95CFC" w:rsidRPr="000A0E58">
        <w:rPr>
          <w:lang w:val="fr-CH"/>
        </w:rPr>
        <w:t>dit que</w:t>
      </w:r>
      <w:r w:rsidR="001C3666" w:rsidRPr="000A0E58">
        <w:rPr>
          <w:lang w:val="fr-CH"/>
        </w:rPr>
        <w:t xml:space="preserve">, </w:t>
      </w:r>
      <w:r w:rsidR="00A95CFC" w:rsidRPr="000A0E58">
        <w:rPr>
          <w:lang w:val="fr-CH"/>
        </w:rPr>
        <w:t>d’après de</w:t>
      </w:r>
      <w:r w:rsidR="006E40D8" w:rsidRPr="000A0E58">
        <w:rPr>
          <w:lang w:val="fr-CH"/>
        </w:rPr>
        <w:t>s informations dont dispose le C</w:t>
      </w:r>
      <w:r w:rsidR="00A95CFC" w:rsidRPr="000A0E58">
        <w:rPr>
          <w:lang w:val="fr-CH"/>
        </w:rPr>
        <w:t>omité</w:t>
      </w:r>
      <w:r w:rsidR="001C3666" w:rsidRPr="000A0E58">
        <w:rPr>
          <w:lang w:val="fr-CH"/>
        </w:rPr>
        <w:t xml:space="preserve">, </w:t>
      </w:r>
      <w:r w:rsidR="00A95CFC" w:rsidRPr="000A0E58">
        <w:rPr>
          <w:lang w:val="fr-CH"/>
        </w:rPr>
        <w:t xml:space="preserve">les violences </w:t>
      </w:r>
      <w:r w:rsidR="008D42A3" w:rsidRPr="000A0E58">
        <w:rPr>
          <w:lang w:val="fr-CH"/>
        </w:rPr>
        <w:t>à enfant</w:t>
      </w:r>
      <w:r w:rsidR="00A95CFC" w:rsidRPr="000A0E58">
        <w:rPr>
          <w:lang w:val="fr-CH"/>
        </w:rPr>
        <w:t>, y compris les violences sexuelles, sont en augmentation au Luxembourg</w:t>
      </w:r>
      <w:r w:rsidR="001C3666" w:rsidRPr="000A0E58">
        <w:rPr>
          <w:lang w:val="fr-CH"/>
        </w:rPr>
        <w:t xml:space="preserve">. </w:t>
      </w:r>
      <w:r w:rsidR="00370E82" w:rsidRPr="000A0E58">
        <w:rPr>
          <w:lang w:val="fr-CH"/>
        </w:rPr>
        <w:t xml:space="preserve">Elle demande si tel est le cas et, dans l’affirmative, quelles mesures de prévention le </w:t>
      </w:r>
      <w:r w:rsidR="008D42A3" w:rsidRPr="000A0E58">
        <w:rPr>
          <w:lang w:val="fr-CH"/>
        </w:rPr>
        <w:t>G</w:t>
      </w:r>
      <w:r w:rsidR="00370E82" w:rsidRPr="000A0E58">
        <w:rPr>
          <w:lang w:val="fr-CH"/>
        </w:rPr>
        <w:t>ouvernement met en œuvre</w:t>
      </w:r>
      <w:r w:rsidR="001C3666" w:rsidRPr="000A0E58">
        <w:rPr>
          <w:lang w:val="fr-CH"/>
        </w:rPr>
        <w:t xml:space="preserve">. </w:t>
      </w:r>
      <w:r w:rsidR="00504505" w:rsidRPr="000A0E58">
        <w:rPr>
          <w:lang w:val="fr-CH"/>
        </w:rPr>
        <w:t xml:space="preserve">Elle </w:t>
      </w:r>
      <w:r w:rsidR="008D42A3" w:rsidRPr="000A0E58">
        <w:rPr>
          <w:lang w:val="fr-CH"/>
        </w:rPr>
        <w:t xml:space="preserve">aimerait </w:t>
      </w:r>
      <w:r w:rsidR="00504505" w:rsidRPr="000A0E58">
        <w:rPr>
          <w:lang w:val="fr-CH"/>
        </w:rPr>
        <w:t xml:space="preserve">des données statistiques sur les suicides d’adolescents, </w:t>
      </w:r>
      <w:r w:rsidR="00317D2F" w:rsidRPr="000A0E58">
        <w:rPr>
          <w:lang w:val="fr-CH"/>
        </w:rPr>
        <w:t xml:space="preserve">dont le nombre augmenterait </w:t>
      </w:r>
      <w:r w:rsidR="00504505" w:rsidRPr="000A0E58">
        <w:rPr>
          <w:lang w:val="fr-CH"/>
        </w:rPr>
        <w:t>également, et demande quelles mesures sont prises pour prévenir ce phénomène</w:t>
      </w:r>
      <w:r w:rsidR="001C3666" w:rsidRPr="000A0E58">
        <w:rPr>
          <w:lang w:val="fr-CH"/>
        </w:rPr>
        <w:t>.</w:t>
      </w:r>
    </w:p>
    <w:p w:rsidR="001C3666" w:rsidRPr="000A0E58" w:rsidRDefault="00257484" w:rsidP="000A0E58">
      <w:pPr>
        <w:pStyle w:val="SingleTxtG"/>
        <w:rPr>
          <w:lang w:val="fr-CH"/>
        </w:rPr>
      </w:pPr>
      <w:r w:rsidRPr="000A0E58">
        <w:rPr>
          <w:lang w:val="fr-CH"/>
        </w:rPr>
        <w:t>80.</w:t>
      </w:r>
      <w:r w:rsidRPr="000A0E58">
        <w:rPr>
          <w:lang w:val="fr-CH"/>
        </w:rPr>
        <w:tab/>
      </w:r>
      <w:r w:rsidR="009F32E9" w:rsidRPr="000A0E58">
        <w:rPr>
          <w:b/>
          <w:lang w:val="fr-CH"/>
        </w:rPr>
        <w:t>M</w:t>
      </w:r>
      <w:r w:rsidR="006748AA" w:rsidRPr="000A0E58">
        <w:rPr>
          <w:b/>
          <w:vertAlign w:val="superscript"/>
          <w:lang w:val="fr-CH"/>
        </w:rPr>
        <w:t>me</w:t>
      </w:r>
      <w:r w:rsidRPr="000A0E58">
        <w:rPr>
          <w:b/>
          <w:lang w:val="fr-CH"/>
        </w:rPr>
        <w:t> </w:t>
      </w:r>
      <w:r w:rsidR="001C3666" w:rsidRPr="000A0E58">
        <w:rPr>
          <w:b/>
          <w:lang w:val="fr-CH"/>
        </w:rPr>
        <w:t>Winter</w:t>
      </w:r>
      <w:r w:rsidR="001C3666" w:rsidRPr="000A0E58">
        <w:rPr>
          <w:lang w:val="fr-CH"/>
        </w:rPr>
        <w:t xml:space="preserve"> </w:t>
      </w:r>
      <w:r w:rsidR="00A47BE6" w:rsidRPr="000A0E58">
        <w:rPr>
          <w:lang w:val="fr-CH"/>
        </w:rPr>
        <w:t xml:space="preserve">demande pourquoi les parents </w:t>
      </w:r>
      <w:r w:rsidR="006B4C40" w:rsidRPr="000A0E58">
        <w:rPr>
          <w:lang w:val="fr-CH"/>
        </w:rPr>
        <w:t xml:space="preserve">sont </w:t>
      </w:r>
      <w:r w:rsidR="00A47BE6" w:rsidRPr="000A0E58">
        <w:rPr>
          <w:lang w:val="fr-CH"/>
        </w:rPr>
        <w:t xml:space="preserve">automatiquement </w:t>
      </w:r>
      <w:r w:rsidR="006B4C40" w:rsidRPr="000A0E58">
        <w:rPr>
          <w:lang w:val="fr-CH"/>
        </w:rPr>
        <w:t xml:space="preserve">déchus de </w:t>
      </w:r>
      <w:r w:rsidR="00A47BE6" w:rsidRPr="000A0E58">
        <w:rPr>
          <w:lang w:val="fr-CH"/>
        </w:rPr>
        <w:t>leur autorité parentale lorsque leur enfant est placé en institution</w:t>
      </w:r>
      <w:r w:rsidR="001C3666" w:rsidRPr="000A0E58">
        <w:rPr>
          <w:lang w:val="fr-CH"/>
        </w:rPr>
        <w:t xml:space="preserve">. </w:t>
      </w:r>
      <w:r w:rsidR="00A47BE6" w:rsidRPr="000A0E58">
        <w:rPr>
          <w:lang w:val="fr-CH"/>
        </w:rPr>
        <w:t>Elle souhaite savoir si la législation nationale définit clairement la pornographie infantile et la prostitution infantile</w:t>
      </w:r>
      <w:r w:rsidR="001C3666" w:rsidRPr="000A0E58">
        <w:rPr>
          <w:lang w:val="fr-CH"/>
        </w:rPr>
        <w:t xml:space="preserve">. </w:t>
      </w:r>
      <w:r w:rsidR="00A47BE6" w:rsidRPr="000A0E58">
        <w:rPr>
          <w:lang w:val="fr-CH"/>
        </w:rPr>
        <w:t xml:space="preserve">Elle demande si les membres des forces de l’ordre sont formés à la </w:t>
      </w:r>
      <w:r w:rsidR="00D30212" w:rsidRPr="000A0E58">
        <w:rPr>
          <w:lang w:val="fr-CH"/>
        </w:rPr>
        <w:t xml:space="preserve">prise </w:t>
      </w:r>
      <w:r w:rsidR="000A39E1" w:rsidRPr="000A0E58">
        <w:rPr>
          <w:lang w:val="fr-CH"/>
        </w:rPr>
        <w:t>en charge des enfants</w:t>
      </w:r>
      <w:r w:rsidR="001C3666" w:rsidRPr="000A0E58">
        <w:rPr>
          <w:lang w:val="fr-CH"/>
        </w:rPr>
        <w:t xml:space="preserve">. </w:t>
      </w:r>
      <w:r w:rsidR="000A39E1" w:rsidRPr="000A0E58">
        <w:rPr>
          <w:lang w:val="fr-CH"/>
        </w:rPr>
        <w:t xml:space="preserve">Enfin, prenant l’hypothèse d’un enfant de </w:t>
      </w:r>
      <w:r w:rsidR="00880573">
        <w:rPr>
          <w:lang w:val="fr-CH"/>
        </w:rPr>
        <w:t>8</w:t>
      </w:r>
      <w:r w:rsidR="00880573" w:rsidRPr="000A0E58">
        <w:rPr>
          <w:lang w:val="fr-CH"/>
        </w:rPr>
        <w:t xml:space="preserve"> </w:t>
      </w:r>
      <w:r w:rsidR="000A39E1" w:rsidRPr="000A0E58">
        <w:rPr>
          <w:lang w:val="fr-CH"/>
        </w:rPr>
        <w:t>ans qui aurait commis un meurtre</w:t>
      </w:r>
      <w:r w:rsidR="001C3666" w:rsidRPr="000A0E58">
        <w:rPr>
          <w:lang w:val="fr-CH"/>
        </w:rPr>
        <w:t xml:space="preserve">, </w:t>
      </w:r>
      <w:r w:rsidR="000A39E1" w:rsidRPr="000A0E58">
        <w:rPr>
          <w:lang w:val="fr-CH"/>
        </w:rPr>
        <w:t>elle souhaite savoir qui serait saisi du dossier, et où l’enfant serait placé</w:t>
      </w:r>
      <w:r w:rsidR="001C3666" w:rsidRPr="000A0E58">
        <w:rPr>
          <w:lang w:val="fr-CH"/>
        </w:rPr>
        <w:t>.</w:t>
      </w:r>
    </w:p>
    <w:p w:rsidR="001C3666" w:rsidRPr="000A0E58" w:rsidRDefault="001B31FC" w:rsidP="00DB3963">
      <w:pPr>
        <w:pStyle w:val="SingleTxtG"/>
        <w:jc w:val="left"/>
        <w:rPr>
          <w:i/>
          <w:lang w:val="fr-CH"/>
        </w:rPr>
      </w:pPr>
      <w:r w:rsidRPr="000A0E58">
        <w:rPr>
          <w:i/>
          <w:lang w:val="fr-CH"/>
        </w:rPr>
        <w:t xml:space="preserve">La séance est </w:t>
      </w:r>
      <w:r w:rsidR="00457BA3" w:rsidRPr="000A0E58">
        <w:rPr>
          <w:i/>
          <w:lang w:val="fr-CH"/>
        </w:rPr>
        <w:t>levé</w:t>
      </w:r>
      <w:r w:rsidRPr="000A0E58">
        <w:rPr>
          <w:i/>
          <w:lang w:val="fr-CH"/>
        </w:rPr>
        <w:t>e à 13 heures</w:t>
      </w:r>
      <w:r w:rsidR="001C3666" w:rsidRPr="000A0E58">
        <w:rPr>
          <w:i/>
          <w:lang w:val="fr-CH"/>
        </w:rPr>
        <w:t>.</w:t>
      </w:r>
    </w:p>
    <w:sectPr w:rsidR="001C3666" w:rsidRPr="000A0E58" w:rsidSect="006D59F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56" w:rsidRDefault="00094756"/>
  </w:endnote>
  <w:endnote w:type="continuationSeparator" w:id="0">
    <w:p w:rsidR="00094756" w:rsidRDefault="00094756"/>
  </w:endnote>
  <w:endnote w:type="continuationNotice" w:id="1">
    <w:p w:rsidR="00094756" w:rsidRDefault="000947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3" w:rsidRPr="00A01F9E" w:rsidRDefault="00880573" w:rsidP="00A01F9E">
    <w:pPr>
      <w:pStyle w:val="Footer"/>
      <w:tabs>
        <w:tab w:val="right" w:pos="9598"/>
      </w:tabs>
    </w:pPr>
    <w:r w:rsidRPr="00A01F9E">
      <w:rPr>
        <w:b/>
        <w:sz w:val="18"/>
      </w:rPr>
      <w:fldChar w:fldCharType="begin"/>
    </w:r>
    <w:r w:rsidRPr="00A01F9E">
      <w:rPr>
        <w:b/>
        <w:sz w:val="18"/>
      </w:rPr>
      <w:instrText xml:space="preserve"> PAGE  \* MERGEFORMAT </w:instrText>
    </w:r>
    <w:r w:rsidRPr="00A01F9E">
      <w:rPr>
        <w:b/>
        <w:sz w:val="18"/>
      </w:rPr>
      <w:fldChar w:fldCharType="separate"/>
    </w:r>
    <w:r w:rsidR="00D042FD">
      <w:rPr>
        <w:b/>
        <w:noProof/>
        <w:sz w:val="18"/>
      </w:rPr>
      <w:t>8</w:t>
    </w:r>
    <w:r w:rsidRPr="00A01F9E">
      <w:rPr>
        <w:b/>
        <w:sz w:val="18"/>
      </w:rPr>
      <w:fldChar w:fldCharType="end"/>
    </w:r>
    <w:r>
      <w:rPr>
        <w:sz w:val="18"/>
      </w:rPr>
      <w:tab/>
    </w:r>
    <w:r>
      <w:t>GE.13-47155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3" w:rsidRPr="00A01F9E" w:rsidRDefault="00880573" w:rsidP="00A01F9E">
    <w:pPr>
      <w:pStyle w:val="Footer"/>
      <w:tabs>
        <w:tab w:val="right" w:pos="9598"/>
      </w:tabs>
      <w:rPr>
        <w:b/>
        <w:sz w:val="18"/>
      </w:rPr>
    </w:pPr>
    <w:r>
      <w:t>GE.13-47155  (EXT)</w:t>
    </w:r>
    <w:r>
      <w:tab/>
    </w:r>
    <w:r w:rsidRPr="00A01F9E">
      <w:rPr>
        <w:b/>
        <w:sz w:val="18"/>
      </w:rPr>
      <w:fldChar w:fldCharType="begin"/>
    </w:r>
    <w:r w:rsidRPr="00A01F9E">
      <w:rPr>
        <w:b/>
        <w:sz w:val="18"/>
      </w:rPr>
      <w:instrText xml:space="preserve"> PAGE  \* MERGEFORMAT </w:instrText>
    </w:r>
    <w:r w:rsidRPr="00A01F9E">
      <w:rPr>
        <w:b/>
        <w:sz w:val="18"/>
      </w:rPr>
      <w:fldChar w:fldCharType="separate"/>
    </w:r>
    <w:r w:rsidR="00D042FD">
      <w:rPr>
        <w:b/>
        <w:noProof/>
        <w:sz w:val="18"/>
      </w:rPr>
      <w:t>7</w:t>
    </w:r>
    <w:r w:rsidRPr="00A01F9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3" w:rsidRDefault="00880573" w:rsidP="000A0E58">
    <w:pPr>
      <w:pStyle w:val="FootnoteText"/>
      <w:pBdr>
        <w:bottom w:val="single" w:sz="4" w:space="1" w:color="auto"/>
      </w:pBdr>
      <w:tabs>
        <w:tab w:val="clear" w:pos="1021"/>
      </w:tabs>
      <w:spacing w:before="240"/>
      <w:ind w:left="0" w:right="0" w:firstLine="0"/>
    </w:pPr>
  </w:p>
  <w:p w:rsidR="00880573" w:rsidRPr="00C71EE5" w:rsidRDefault="00880573" w:rsidP="00C71EE5">
    <w:pPr>
      <w:pStyle w:val="FootnoteText"/>
      <w:tabs>
        <w:tab w:val="clear" w:pos="1021"/>
      </w:tabs>
      <w:spacing w:after="120"/>
      <w:ind w:firstLine="0"/>
      <w:rPr>
        <w:lang w:val="fr-FR"/>
      </w:rPr>
    </w:pPr>
    <w:r w:rsidRPr="00C71EE5">
      <w:rPr>
        <w:lang w:val="fr-FR"/>
      </w:rPr>
      <w:t>Le présent compte rendu est sujet à rectifications.</w:t>
    </w:r>
  </w:p>
  <w:p w:rsidR="00880573" w:rsidRPr="00C71EE5" w:rsidRDefault="00880573" w:rsidP="00C71EE5">
    <w:pPr>
      <w:pStyle w:val="FootnoteText"/>
      <w:tabs>
        <w:tab w:val="clear" w:pos="1021"/>
      </w:tabs>
      <w:spacing w:after="120"/>
      <w:ind w:firstLine="0"/>
      <w:rPr>
        <w:lang w:val="fr-FR"/>
      </w:rPr>
    </w:pPr>
    <w:r w:rsidRPr="00C71EE5">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C71EE5">
      <w:rPr>
        <w:i/>
        <w:lang w:val="fr-FR"/>
      </w:rPr>
      <w:t>une semaine au plus tard à compter de la date du présent document</w:t>
    </w:r>
    <w:r w:rsidRPr="00C71EE5">
      <w:rPr>
        <w:lang w:val="fr-FR"/>
      </w:rPr>
      <w:t>, au Groupe d’édition, bureau E.4108, Palais des Nations, Genève.</w:t>
    </w:r>
  </w:p>
  <w:p w:rsidR="00880573" w:rsidRPr="00C71EE5" w:rsidRDefault="00880573" w:rsidP="00C71EE5">
    <w:pPr>
      <w:pStyle w:val="FootnoteText"/>
      <w:tabs>
        <w:tab w:val="clear" w:pos="1021"/>
      </w:tabs>
      <w:spacing w:after="240"/>
      <w:ind w:firstLine="0"/>
      <w:rPr>
        <w:lang w:val="fr-FR"/>
      </w:rPr>
    </w:pPr>
    <w:r w:rsidRPr="00C71EE5">
      <w:rPr>
        <w:lang w:val="fr-FR"/>
      </w:rPr>
      <w:t>Les rectifications aux comptes rendus des séances publiques du Comité seront groupées dans un rectificatif unique qui sera publié peu après la session.</w:t>
    </w:r>
  </w:p>
  <w:p w:rsidR="00880573" w:rsidRDefault="00880573">
    <w:pPr>
      <w:pStyle w:val="Footer"/>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GE.13-</w:t>
    </w:r>
    <w:r w:rsidRPr="000A0E58">
      <w:rPr>
        <w:sz w:val="20"/>
      </w:rPr>
      <w:t>47155</w:t>
    </w:r>
    <w:r>
      <w:rPr>
        <w:sz w:val="20"/>
      </w:rPr>
      <w:t xml:space="preserve">  (EXT)</w:t>
    </w:r>
  </w:p>
  <w:p w:rsidR="000A0E58" w:rsidRPr="000A0E58" w:rsidRDefault="000A0E5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3" type="#_x0000_t75" style="position:absolute;margin-left:432.25pt;margin-top:632.1pt;width:50.25pt;height:50.25pt;z-index:2;mso-position-horizontal-relative:margin;mso-position-vertical-relative:margin">
          <v:imagedata r:id="rId2" o:title="SR"/>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56" w:rsidRDefault="00094756">
      <w:pPr>
        <w:tabs>
          <w:tab w:val="right" w:pos="2155"/>
        </w:tabs>
        <w:spacing w:after="80"/>
        <w:ind w:left="680"/>
        <w:rPr>
          <w:u w:val="single"/>
        </w:rPr>
      </w:pPr>
      <w:r>
        <w:rPr>
          <w:u w:val="single"/>
        </w:rPr>
        <w:tab/>
      </w:r>
    </w:p>
  </w:footnote>
  <w:footnote w:type="continuationSeparator" w:id="0">
    <w:p w:rsidR="00094756" w:rsidRDefault="00094756">
      <w:pPr>
        <w:tabs>
          <w:tab w:val="left" w:pos="2155"/>
        </w:tabs>
        <w:spacing w:after="80"/>
        <w:ind w:left="680"/>
        <w:rPr>
          <w:u w:val="single"/>
        </w:rPr>
      </w:pPr>
      <w:r>
        <w:rPr>
          <w:u w:val="single"/>
        </w:rPr>
        <w:tab/>
      </w:r>
    </w:p>
  </w:footnote>
  <w:footnote w:type="continuationNotice" w:id="1">
    <w:p w:rsidR="00094756" w:rsidRDefault="000947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3" w:rsidRPr="00A01F9E" w:rsidRDefault="00880573" w:rsidP="00A01F9E">
    <w:pPr>
      <w:pStyle w:val="Header"/>
    </w:pPr>
    <w:r w:rsidRPr="00A01F9E">
      <w:t>CRC/C/SR.1836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3" w:rsidRPr="00A01F9E" w:rsidRDefault="00880573" w:rsidP="00A01F9E">
    <w:pPr>
      <w:pStyle w:val="Header"/>
      <w:jc w:val="right"/>
    </w:pPr>
    <w:r w:rsidRPr="00A01F9E">
      <w:t>CRC/C/SR.1836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049E894E"/>
    <w:lvl w:ilvl="0" w:tplc="FDF898AE">
      <w:start w:val="1"/>
      <w:numFmt w:val="decimal"/>
      <w:pStyle w:val="ParNoG"/>
      <w:lvlText w:val="%1."/>
      <w:lvlJc w:val="left"/>
      <w:pPr>
        <w:tabs>
          <w:tab w:val="num" w:pos="5567"/>
        </w:tabs>
        <w:ind w:left="5000" w:firstLine="0"/>
      </w:pPr>
      <w:rPr>
        <w:rFonts w:ascii="Times New Roman" w:eastAsia="Times New Roman" w:hAnsi="Times New Roman" w:cs="Times New Roman"/>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revisionView w:markup="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8125ED1E-BAE1-4543-8322-50A03FA05E82}"/>
    <w:docVar w:name="dgnword-eventsink" w:val="70345472"/>
  </w:docVars>
  <w:rsids>
    <w:rsidRoot w:val="00D34A77"/>
    <w:rsid w:val="000049EB"/>
    <w:rsid w:val="00004B29"/>
    <w:rsid w:val="00013585"/>
    <w:rsid w:val="000309AB"/>
    <w:rsid w:val="000412C1"/>
    <w:rsid w:val="000433F1"/>
    <w:rsid w:val="000459DB"/>
    <w:rsid w:val="00045EBB"/>
    <w:rsid w:val="00050580"/>
    <w:rsid w:val="00050687"/>
    <w:rsid w:val="000544C2"/>
    <w:rsid w:val="00062F17"/>
    <w:rsid w:val="0006565E"/>
    <w:rsid w:val="000744A4"/>
    <w:rsid w:val="00074D31"/>
    <w:rsid w:val="0008290C"/>
    <w:rsid w:val="00086BA2"/>
    <w:rsid w:val="00094756"/>
    <w:rsid w:val="0009590B"/>
    <w:rsid w:val="000A0E58"/>
    <w:rsid w:val="000A39E1"/>
    <w:rsid w:val="000A4BFA"/>
    <w:rsid w:val="000A70DA"/>
    <w:rsid w:val="000B33C8"/>
    <w:rsid w:val="000D06DC"/>
    <w:rsid w:val="000D366E"/>
    <w:rsid w:val="000D3E57"/>
    <w:rsid w:val="000D5254"/>
    <w:rsid w:val="000E3CD2"/>
    <w:rsid w:val="000E6D95"/>
    <w:rsid w:val="000E7992"/>
    <w:rsid w:val="00101001"/>
    <w:rsid w:val="001025C0"/>
    <w:rsid w:val="0010364A"/>
    <w:rsid w:val="00104F52"/>
    <w:rsid w:val="00123886"/>
    <w:rsid w:val="00133476"/>
    <w:rsid w:val="00135C5E"/>
    <w:rsid w:val="00147BBC"/>
    <w:rsid w:val="00155437"/>
    <w:rsid w:val="001561BF"/>
    <w:rsid w:val="0016068F"/>
    <w:rsid w:val="00162014"/>
    <w:rsid w:val="00163FCD"/>
    <w:rsid w:val="00172732"/>
    <w:rsid w:val="00175CB1"/>
    <w:rsid w:val="00181C1E"/>
    <w:rsid w:val="0018613C"/>
    <w:rsid w:val="00190BE2"/>
    <w:rsid w:val="001935F3"/>
    <w:rsid w:val="001B31FC"/>
    <w:rsid w:val="001B4DCE"/>
    <w:rsid w:val="001C3666"/>
    <w:rsid w:val="001E1274"/>
    <w:rsid w:val="001E6059"/>
    <w:rsid w:val="001F1496"/>
    <w:rsid w:val="001F5E32"/>
    <w:rsid w:val="002043C5"/>
    <w:rsid w:val="00206C2A"/>
    <w:rsid w:val="00207F72"/>
    <w:rsid w:val="00210E92"/>
    <w:rsid w:val="002131A6"/>
    <w:rsid w:val="002200FF"/>
    <w:rsid w:val="00225A8F"/>
    <w:rsid w:val="00247824"/>
    <w:rsid w:val="00256BB1"/>
    <w:rsid w:val="00257484"/>
    <w:rsid w:val="0026070B"/>
    <w:rsid w:val="0026217A"/>
    <w:rsid w:val="00263E3C"/>
    <w:rsid w:val="00267860"/>
    <w:rsid w:val="002703C0"/>
    <w:rsid w:val="0027045D"/>
    <w:rsid w:val="00280B96"/>
    <w:rsid w:val="00292E3B"/>
    <w:rsid w:val="002959BB"/>
    <w:rsid w:val="00297CB8"/>
    <w:rsid w:val="00297FE8"/>
    <w:rsid w:val="002A5694"/>
    <w:rsid w:val="002A790A"/>
    <w:rsid w:val="002B098A"/>
    <w:rsid w:val="002B0EC1"/>
    <w:rsid w:val="002D7744"/>
    <w:rsid w:val="00305983"/>
    <w:rsid w:val="003175E8"/>
    <w:rsid w:val="00317D2F"/>
    <w:rsid w:val="00321E4D"/>
    <w:rsid w:val="003251F1"/>
    <w:rsid w:val="00331474"/>
    <w:rsid w:val="0033415E"/>
    <w:rsid w:val="00334AE4"/>
    <w:rsid w:val="00336CC2"/>
    <w:rsid w:val="00337B8F"/>
    <w:rsid w:val="00363014"/>
    <w:rsid w:val="00367485"/>
    <w:rsid w:val="00370E82"/>
    <w:rsid w:val="0037567F"/>
    <w:rsid w:val="00382C20"/>
    <w:rsid w:val="003903FD"/>
    <w:rsid w:val="003926B1"/>
    <w:rsid w:val="00393ABF"/>
    <w:rsid w:val="00394B58"/>
    <w:rsid w:val="003A5C02"/>
    <w:rsid w:val="003B5E1C"/>
    <w:rsid w:val="003C1173"/>
    <w:rsid w:val="003C1CD3"/>
    <w:rsid w:val="003E2252"/>
    <w:rsid w:val="003E599B"/>
    <w:rsid w:val="003E652C"/>
    <w:rsid w:val="003E688C"/>
    <w:rsid w:val="003E742A"/>
    <w:rsid w:val="003E7551"/>
    <w:rsid w:val="003F015C"/>
    <w:rsid w:val="003F4EFA"/>
    <w:rsid w:val="004012E4"/>
    <w:rsid w:val="0040351C"/>
    <w:rsid w:val="00414BD6"/>
    <w:rsid w:val="004173AA"/>
    <w:rsid w:val="004178CD"/>
    <w:rsid w:val="00422932"/>
    <w:rsid w:val="00424E08"/>
    <w:rsid w:val="00451460"/>
    <w:rsid w:val="00451A08"/>
    <w:rsid w:val="0045358C"/>
    <w:rsid w:val="004572CC"/>
    <w:rsid w:val="00457BA3"/>
    <w:rsid w:val="0046333A"/>
    <w:rsid w:val="00470B39"/>
    <w:rsid w:val="00470D11"/>
    <w:rsid w:val="004772C6"/>
    <w:rsid w:val="00485A1F"/>
    <w:rsid w:val="00490451"/>
    <w:rsid w:val="0049305D"/>
    <w:rsid w:val="004A708F"/>
    <w:rsid w:val="004B176B"/>
    <w:rsid w:val="004B344F"/>
    <w:rsid w:val="004C13F4"/>
    <w:rsid w:val="004C43E0"/>
    <w:rsid w:val="004C5A7A"/>
    <w:rsid w:val="004E1C24"/>
    <w:rsid w:val="004E3B22"/>
    <w:rsid w:val="004F21BD"/>
    <w:rsid w:val="00504505"/>
    <w:rsid w:val="00506B53"/>
    <w:rsid w:val="00507C3F"/>
    <w:rsid w:val="005112FE"/>
    <w:rsid w:val="00512447"/>
    <w:rsid w:val="00517E47"/>
    <w:rsid w:val="005353EF"/>
    <w:rsid w:val="005356DA"/>
    <w:rsid w:val="00550B65"/>
    <w:rsid w:val="005632A8"/>
    <w:rsid w:val="00566DB0"/>
    <w:rsid w:val="00567C34"/>
    <w:rsid w:val="005758FA"/>
    <w:rsid w:val="00576397"/>
    <w:rsid w:val="005817AC"/>
    <w:rsid w:val="00593A0C"/>
    <w:rsid w:val="005951CF"/>
    <w:rsid w:val="005A1084"/>
    <w:rsid w:val="005A52F9"/>
    <w:rsid w:val="005B5F2C"/>
    <w:rsid w:val="005B7F99"/>
    <w:rsid w:val="005C1919"/>
    <w:rsid w:val="005C4C66"/>
    <w:rsid w:val="005C64B6"/>
    <w:rsid w:val="005D28AA"/>
    <w:rsid w:val="005D4AA9"/>
    <w:rsid w:val="005E070E"/>
    <w:rsid w:val="005F2C6C"/>
    <w:rsid w:val="00602412"/>
    <w:rsid w:val="00605010"/>
    <w:rsid w:val="006078D2"/>
    <w:rsid w:val="006105E2"/>
    <w:rsid w:val="006107AA"/>
    <w:rsid w:val="006223D6"/>
    <w:rsid w:val="00625451"/>
    <w:rsid w:val="006266B1"/>
    <w:rsid w:val="0062720E"/>
    <w:rsid w:val="00633223"/>
    <w:rsid w:val="00634D98"/>
    <w:rsid w:val="006350F7"/>
    <w:rsid w:val="00636225"/>
    <w:rsid w:val="0063725E"/>
    <w:rsid w:val="00645B86"/>
    <w:rsid w:val="0064782F"/>
    <w:rsid w:val="00651362"/>
    <w:rsid w:val="00661372"/>
    <w:rsid w:val="00661841"/>
    <w:rsid w:val="00664147"/>
    <w:rsid w:val="006748AA"/>
    <w:rsid w:val="00675E6A"/>
    <w:rsid w:val="00676315"/>
    <w:rsid w:val="006805E7"/>
    <w:rsid w:val="00680B1E"/>
    <w:rsid w:val="0069757C"/>
    <w:rsid w:val="006A2DB6"/>
    <w:rsid w:val="006A70C5"/>
    <w:rsid w:val="006B2D5F"/>
    <w:rsid w:val="006B4A11"/>
    <w:rsid w:val="006B4C40"/>
    <w:rsid w:val="006C60E3"/>
    <w:rsid w:val="006C71CF"/>
    <w:rsid w:val="006D2D93"/>
    <w:rsid w:val="006D59F1"/>
    <w:rsid w:val="006E3DD3"/>
    <w:rsid w:val="006E40D8"/>
    <w:rsid w:val="006E52E5"/>
    <w:rsid w:val="006F1A40"/>
    <w:rsid w:val="0071724F"/>
    <w:rsid w:val="00723B4C"/>
    <w:rsid w:val="00727094"/>
    <w:rsid w:val="00730E2D"/>
    <w:rsid w:val="0073223D"/>
    <w:rsid w:val="00732DF1"/>
    <w:rsid w:val="00741096"/>
    <w:rsid w:val="007445D5"/>
    <w:rsid w:val="0074515C"/>
    <w:rsid w:val="007503F5"/>
    <w:rsid w:val="00753D2A"/>
    <w:rsid w:val="00761ADD"/>
    <w:rsid w:val="0076443D"/>
    <w:rsid w:val="0076625D"/>
    <w:rsid w:val="00771C6C"/>
    <w:rsid w:val="00790442"/>
    <w:rsid w:val="007A0DF5"/>
    <w:rsid w:val="007A5680"/>
    <w:rsid w:val="007B403D"/>
    <w:rsid w:val="007B63A8"/>
    <w:rsid w:val="007B68C2"/>
    <w:rsid w:val="007C02AB"/>
    <w:rsid w:val="007C49FF"/>
    <w:rsid w:val="007C696F"/>
    <w:rsid w:val="007C783A"/>
    <w:rsid w:val="007C7F2A"/>
    <w:rsid w:val="007F50FD"/>
    <w:rsid w:val="007F7C5E"/>
    <w:rsid w:val="00801524"/>
    <w:rsid w:val="00803B1E"/>
    <w:rsid w:val="00803DB4"/>
    <w:rsid w:val="00813B43"/>
    <w:rsid w:val="00816280"/>
    <w:rsid w:val="00820664"/>
    <w:rsid w:val="00820681"/>
    <w:rsid w:val="008319AC"/>
    <w:rsid w:val="00834443"/>
    <w:rsid w:val="00835215"/>
    <w:rsid w:val="00835B6C"/>
    <w:rsid w:val="00843845"/>
    <w:rsid w:val="00844C65"/>
    <w:rsid w:val="0084774E"/>
    <w:rsid w:val="008516B2"/>
    <w:rsid w:val="00875F2B"/>
    <w:rsid w:val="00880573"/>
    <w:rsid w:val="008810C9"/>
    <w:rsid w:val="0088435B"/>
    <w:rsid w:val="00895A00"/>
    <w:rsid w:val="00895CCA"/>
    <w:rsid w:val="008A59AC"/>
    <w:rsid w:val="008C2106"/>
    <w:rsid w:val="008D14FA"/>
    <w:rsid w:val="008D32EB"/>
    <w:rsid w:val="008D42A3"/>
    <w:rsid w:val="008D697E"/>
    <w:rsid w:val="008D6A09"/>
    <w:rsid w:val="008E4026"/>
    <w:rsid w:val="008E7215"/>
    <w:rsid w:val="009006D6"/>
    <w:rsid w:val="009074BD"/>
    <w:rsid w:val="00907F10"/>
    <w:rsid w:val="00913D4E"/>
    <w:rsid w:val="00920FFE"/>
    <w:rsid w:val="00940F7D"/>
    <w:rsid w:val="00946897"/>
    <w:rsid w:val="00952C3E"/>
    <w:rsid w:val="00963869"/>
    <w:rsid w:val="009723EC"/>
    <w:rsid w:val="009816D1"/>
    <w:rsid w:val="00982DDD"/>
    <w:rsid w:val="009928F0"/>
    <w:rsid w:val="009942A3"/>
    <w:rsid w:val="00994A28"/>
    <w:rsid w:val="009C280C"/>
    <w:rsid w:val="009C379F"/>
    <w:rsid w:val="009C5FAB"/>
    <w:rsid w:val="009C6440"/>
    <w:rsid w:val="009D23E3"/>
    <w:rsid w:val="009D2FDB"/>
    <w:rsid w:val="009D5E45"/>
    <w:rsid w:val="009F32E9"/>
    <w:rsid w:val="009F5ED4"/>
    <w:rsid w:val="00A01F9E"/>
    <w:rsid w:val="00A035FC"/>
    <w:rsid w:val="00A20538"/>
    <w:rsid w:val="00A212ED"/>
    <w:rsid w:val="00A23A75"/>
    <w:rsid w:val="00A30A28"/>
    <w:rsid w:val="00A3480E"/>
    <w:rsid w:val="00A358E8"/>
    <w:rsid w:val="00A4189C"/>
    <w:rsid w:val="00A43191"/>
    <w:rsid w:val="00A44663"/>
    <w:rsid w:val="00A47BE6"/>
    <w:rsid w:val="00A601AE"/>
    <w:rsid w:val="00A63CC1"/>
    <w:rsid w:val="00A714AE"/>
    <w:rsid w:val="00A756F8"/>
    <w:rsid w:val="00A82911"/>
    <w:rsid w:val="00A82A7F"/>
    <w:rsid w:val="00A9122A"/>
    <w:rsid w:val="00A926C2"/>
    <w:rsid w:val="00A95A4C"/>
    <w:rsid w:val="00A95CFC"/>
    <w:rsid w:val="00A96BD2"/>
    <w:rsid w:val="00AA0754"/>
    <w:rsid w:val="00AB4DC6"/>
    <w:rsid w:val="00AB6A78"/>
    <w:rsid w:val="00AD49FB"/>
    <w:rsid w:val="00AE0918"/>
    <w:rsid w:val="00AE3C71"/>
    <w:rsid w:val="00AF3A40"/>
    <w:rsid w:val="00B04DE9"/>
    <w:rsid w:val="00B0612A"/>
    <w:rsid w:val="00B06CF8"/>
    <w:rsid w:val="00B14E29"/>
    <w:rsid w:val="00B26265"/>
    <w:rsid w:val="00B33D11"/>
    <w:rsid w:val="00B370F5"/>
    <w:rsid w:val="00B44229"/>
    <w:rsid w:val="00B479A8"/>
    <w:rsid w:val="00B51423"/>
    <w:rsid w:val="00B6354F"/>
    <w:rsid w:val="00B647B5"/>
    <w:rsid w:val="00B76218"/>
    <w:rsid w:val="00B82B94"/>
    <w:rsid w:val="00B90A19"/>
    <w:rsid w:val="00B926BF"/>
    <w:rsid w:val="00BA0D6B"/>
    <w:rsid w:val="00BA1717"/>
    <w:rsid w:val="00BA1977"/>
    <w:rsid w:val="00BA73D7"/>
    <w:rsid w:val="00BC0DD4"/>
    <w:rsid w:val="00BC41D3"/>
    <w:rsid w:val="00BD3032"/>
    <w:rsid w:val="00BD5976"/>
    <w:rsid w:val="00BE404A"/>
    <w:rsid w:val="00BF12C5"/>
    <w:rsid w:val="00BF23F9"/>
    <w:rsid w:val="00BF5F23"/>
    <w:rsid w:val="00BF745A"/>
    <w:rsid w:val="00C04E4F"/>
    <w:rsid w:val="00C11624"/>
    <w:rsid w:val="00C11DED"/>
    <w:rsid w:val="00C13808"/>
    <w:rsid w:val="00C16145"/>
    <w:rsid w:val="00C200D1"/>
    <w:rsid w:val="00C26ED1"/>
    <w:rsid w:val="00C3110B"/>
    <w:rsid w:val="00C40B8E"/>
    <w:rsid w:val="00C470F1"/>
    <w:rsid w:val="00C55E8F"/>
    <w:rsid w:val="00C71EE5"/>
    <w:rsid w:val="00C9164E"/>
    <w:rsid w:val="00C91BAD"/>
    <w:rsid w:val="00C96B02"/>
    <w:rsid w:val="00CA48A4"/>
    <w:rsid w:val="00CA56F4"/>
    <w:rsid w:val="00CB059B"/>
    <w:rsid w:val="00CB12E8"/>
    <w:rsid w:val="00CB4E88"/>
    <w:rsid w:val="00CC632E"/>
    <w:rsid w:val="00CC6E32"/>
    <w:rsid w:val="00CC712E"/>
    <w:rsid w:val="00CC7D8E"/>
    <w:rsid w:val="00CC7DCE"/>
    <w:rsid w:val="00CD026B"/>
    <w:rsid w:val="00CE2DC3"/>
    <w:rsid w:val="00CE3C4F"/>
    <w:rsid w:val="00CE4EF2"/>
    <w:rsid w:val="00CE545D"/>
    <w:rsid w:val="00CF2000"/>
    <w:rsid w:val="00CF36BF"/>
    <w:rsid w:val="00CF7329"/>
    <w:rsid w:val="00D042FD"/>
    <w:rsid w:val="00D04686"/>
    <w:rsid w:val="00D1070E"/>
    <w:rsid w:val="00D12535"/>
    <w:rsid w:val="00D13340"/>
    <w:rsid w:val="00D16690"/>
    <w:rsid w:val="00D30212"/>
    <w:rsid w:val="00D34A77"/>
    <w:rsid w:val="00D36CD4"/>
    <w:rsid w:val="00D37351"/>
    <w:rsid w:val="00D44AED"/>
    <w:rsid w:val="00D51F1C"/>
    <w:rsid w:val="00D53C73"/>
    <w:rsid w:val="00D54E84"/>
    <w:rsid w:val="00D644CA"/>
    <w:rsid w:val="00D71990"/>
    <w:rsid w:val="00D748D7"/>
    <w:rsid w:val="00D75F17"/>
    <w:rsid w:val="00D81EE1"/>
    <w:rsid w:val="00D84C79"/>
    <w:rsid w:val="00D857CE"/>
    <w:rsid w:val="00DA3BCE"/>
    <w:rsid w:val="00DA6641"/>
    <w:rsid w:val="00DB3963"/>
    <w:rsid w:val="00DB72A4"/>
    <w:rsid w:val="00DC2A43"/>
    <w:rsid w:val="00DC6BDE"/>
    <w:rsid w:val="00DD3F40"/>
    <w:rsid w:val="00DD5F5C"/>
    <w:rsid w:val="00DE6819"/>
    <w:rsid w:val="00DF57BE"/>
    <w:rsid w:val="00DF62D8"/>
    <w:rsid w:val="00E144F0"/>
    <w:rsid w:val="00E14DB2"/>
    <w:rsid w:val="00E214B9"/>
    <w:rsid w:val="00E26487"/>
    <w:rsid w:val="00E30228"/>
    <w:rsid w:val="00E368F3"/>
    <w:rsid w:val="00E5639B"/>
    <w:rsid w:val="00E6049B"/>
    <w:rsid w:val="00E64FEB"/>
    <w:rsid w:val="00E70585"/>
    <w:rsid w:val="00E70A5C"/>
    <w:rsid w:val="00E717FD"/>
    <w:rsid w:val="00E74ABA"/>
    <w:rsid w:val="00E90B3F"/>
    <w:rsid w:val="00E91ACF"/>
    <w:rsid w:val="00E91DAE"/>
    <w:rsid w:val="00E96CED"/>
    <w:rsid w:val="00EA57FB"/>
    <w:rsid w:val="00EA64E3"/>
    <w:rsid w:val="00EB38F4"/>
    <w:rsid w:val="00ED40E6"/>
    <w:rsid w:val="00ED5C3A"/>
    <w:rsid w:val="00ED6853"/>
    <w:rsid w:val="00ED6DDA"/>
    <w:rsid w:val="00EE2A04"/>
    <w:rsid w:val="00EE3079"/>
    <w:rsid w:val="00EE647C"/>
    <w:rsid w:val="00EF1C38"/>
    <w:rsid w:val="00F07717"/>
    <w:rsid w:val="00F10F18"/>
    <w:rsid w:val="00F13EE7"/>
    <w:rsid w:val="00F1449B"/>
    <w:rsid w:val="00F234DB"/>
    <w:rsid w:val="00F25B70"/>
    <w:rsid w:val="00F31007"/>
    <w:rsid w:val="00F35613"/>
    <w:rsid w:val="00F46234"/>
    <w:rsid w:val="00F467B4"/>
    <w:rsid w:val="00F472B5"/>
    <w:rsid w:val="00F5062B"/>
    <w:rsid w:val="00F51868"/>
    <w:rsid w:val="00F51B6A"/>
    <w:rsid w:val="00F55030"/>
    <w:rsid w:val="00F55A78"/>
    <w:rsid w:val="00F66DEA"/>
    <w:rsid w:val="00F70E82"/>
    <w:rsid w:val="00F71A75"/>
    <w:rsid w:val="00F72CA5"/>
    <w:rsid w:val="00F76953"/>
    <w:rsid w:val="00F85C5F"/>
    <w:rsid w:val="00F90EDE"/>
    <w:rsid w:val="00F92701"/>
    <w:rsid w:val="00F93E7B"/>
    <w:rsid w:val="00F9403E"/>
    <w:rsid w:val="00FA2357"/>
    <w:rsid w:val="00FA276F"/>
    <w:rsid w:val="00FB64F8"/>
    <w:rsid w:val="00FC2EB8"/>
    <w:rsid w:val="00FC60A1"/>
    <w:rsid w:val="00FD4D4A"/>
    <w:rsid w:val="00FE02E1"/>
    <w:rsid w:val="00FE2A77"/>
    <w:rsid w:val="00FF0270"/>
    <w:rsid w:val="00FF0FA1"/>
    <w:rsid w:val="00FF2CF6"/>
    <w:rsid w:val="00FF60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customStyle="1" w:styleId="ParNoG">
    <w:name w:val="_ParNo_G"/>
    <w:basedOn w:val="SingleTxtG"/>
    <w:rsid w:val="00C71EE5"/>
    <w:pPr>
      <w:numPr>
        <w:numId w:val="17"/>
      </w:numPr>
    </w:pPr>
    <w:rPr>
      <w:lang w:val="fr-CH"/>
    </w:rPr>
  </w:style>
  <w:style w:type="paragraph" w:styleId="BalloonText">
    <w:name w:val="Balloon Text"/>
    <w:basedOn w:val="Normal"/>
    <w:semiHidden/>
    <w:rsid w:val="00A71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6808">
      <w:bodyDiv w:val="1"/>
      <w:marLeft w:val="0"/>
      <w:marRight w:val="0"/>
      <w:marTop w:val="0"/>
      <w:marBottom w:val="0"/>
      <w:divBdr>
        <w:top w:val="none" w:sz="0" w:space="0" w:color="auto"/>
        <w:left w:val="none" w:sz="0" w:space="0" w:color="auto"/>
        <w:bottom w:val="none" w:sz="0" w:space="0" w:color="auto"/>
        <w:right w:val="none" w:sz="0" w:space="0" w:color="auto"/>
      </w:divBdr>
    </w:div>
    <w:div w:id="594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10</Pages>
  <Words>4956</Words>
  <Characters>28254</Characters>
  <Application>Microsoft Office Outlook</Application>
  <DocSecurity>4</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1347154</vt:lpstr>
      <vt:lpstr>1347154</vt:lpstr>
    </vt:vector>
  </TitlesOfParts>
  <Company>CSD</Company>
  <LinksUpToDate>false</LinksUpToDate>
  <CharactersWithSpaces>33144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1347154</dc:title>
  <dc:subject>CRC/C/SR.1836</dc:subject>
  <dc:creator>pae</dc:creator>
  <cp:keywords/>
  <dc:description>final</dc:description>
  <cp:lastModifiedBy>AdayMartin</cp:lastModifiedBy>
  <cp:revision>3</cp:revision>
  <cp:lastPrinted>2014-09-30T15:47:00Z</cp:lastPrinted>
  <dcterms:created xsi:type="dcterms:W3CDTF">2014-10-01T09:16:00Z</dcterms:created>
  <dcterms:modified xsi:type="dcterms:W3CDTF">2014-10-01T09:20:00Z</dcterms:modified>
</cp:coreProperties>
</file>