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2160C">
                <w:t>C/SDN/CO/4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22160C">
              <w:rPr>
                <w:lang w:val="en-US"/>
              </w:rPr>
              <w:fldChar w:fldCharType="separate"/>
            </w:r>
            <w:r w:rsidR="0022160C">
              <w:rPr>
                <w:lang w:val="en-US"/>
              </w:rPr>
              <w:t>19 August 2014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22160C" w:rsidRPr="0022160C" w:rsidRDefault="0022160C" w:rsidP="0022160C">
      <w:pPr>
        <w:spacing w:before="120"/>
        <w:rPr>
          <w:b/>
          <w:sz w:val="24"/>
          <w:szCs w:val="24"/>
          <w:lang w:val="en-US"/>
        </w:rPr>
      </w:pPr>
      <w:r w:rsidRPr="0022160C">
        <w:rPr>
          <w:b/>
          <w:sz w:val="24"/>
          <w:szCs w:val="24"/>
          <w:lang w:val="en-US"/>
        </w:rPr>
        <w:t>Комитет по правам человека</w:t>
      </w:r>
    </w:p>
    <w:p w:rsidR="0022160C" w:rsidRPr="00FA679E" w:rsidRDefault="00FA679E" w:rsidP="00FA679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22160C" w:rsidRPr="0022160C">
        <w:t>Заключительные замечания по четвертому периодическому докладу Судана</w:t>
      </w:r>
      <w:r w:rsidRPr="00FA679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2160C" w:rsidRPr="0022160C" w:rsidRDefault="00FA679E" w:rsidP="00FA679E">
      <w:pPr>
        <w:pStyle w:val="SingleTxtGR"/>
      </w:pPr>
      <w:r>
        <w:t>1.</w:t>
      </w:r>
      <w:r>
        <w:tab/>
      </w:r>
      <w:r w:rsidR="0022160C" w:rsidRPr="0022160C">
        <w:t>Комитет рассмотрел четвертый периодический доклад, представленный Суданом (</w:t>
      </w:r>
      <w:r w:rsidR="0022160C" w:rsidRPr="0022160C">
        <w:rPr>
          <w:lang w:val="en-US"/>
        </w:rPr>
        <w:t>CCPR</w:t>
      </w:r>
      <w:r w:rsidR="0022160C" w:rsidRPr="0022160C">
        <w:t>/</w:t>
      </w:r>
      <w:r w:rsidR="0022160C" w:rsidRPr="0022160C">
        <w:rPr>
          <w:lang w:val="en-US"/>
        </w:rPr>
        <w:t>C</w:t>
      </w:r>
      <w:r w:rsidR="0022160C" w:rsidRPr="0022160C">
        <w:t>/</w:t>
      </w:r>
      <w:r w:rsidR="0022160C" w:rsidRPr="0022160C">
        <w:rPr>
          <w:lang w:val="en-US"/>
        </w:rPr>
        <w:t>SDN</w:t>
      </w:r>
      <w:r w:rsidR="0022160C" w:rsidRPr="0022160C">
        <w:t>/4)</w:t>
      </w:r>
      <w:r>
        <w:t>,</w:t>
      </w:r>
      <w:r w:rsidR="0022160C" w:rsidRPr="0022160C">
        <w:t xml:space="preserve"> на своих 3070-м и 3071-м заседаниях (</w:t>
      </w:r>
      <w:r w:rsidR="0022160C" w:rsidRPr="0022160C">
        <w:rPr>
          <w:lang w:val="en-US"/>
        </w:rPr>
        <w:t>CCPR</w:t>
      </w:r>
      <w:r w:rsidR="0022160C" w:rsidRPr="0022160C">
        <w:t>/</w:t>
      </w:r>
      <w:r w:rsidR="0022160C" w:rsidRPr="0022160C">
        <w:rPr>
          <w:lang w:val="en-US"/>
        </w:rPr>
        <w:t>C</w:t>
      </w:r>
      <w:r w:rsidR="0022160C" w:rsidRPr="0022160C">
        <w:t>/</w:t>
      </w:r>
      <w:r>
        <w:t xml:space="preserve"> </w:t>
      </w:r>
      <w:r w:rsidR="0022160C" w:rsidRPr="0022160C">
        <w:rPr>
          <w:lang w:val="en-US"/>
        </w:rPr>
        <w:t>SR</w:t>
      </w:r>
      <w:r w:rsidR="0022160C" w:rsidRPr="0022160C">
        <w:t>.3070 и 3071), состоявшихся 8 и 9 июля 2014 года. На своем 3090-м засед</w:t>
      </w:r>
      <w:r w:rsidR="0022160C" w:rsidRPr="0022160C">
        <w:t>а</w:t>
      </w:r>
      <w:r w:rsidR="0022160C" w:rsidRPr="0022160C">
        <w:t>нии (</w:t>
      </w:r>
      <w:r w:rsidR="0022160C" w:rsidRPr="0022160C">
        <w:rPr>
          <w:lang w:val="en-US"/>
        </w:rPr>
        <w:t>CCPR</w:t>
      </w:r>
      <w:r w:rsidR="0022160C" w:rsidRPr="0022160C">
        <w:t>/</w:t>
      </w:r>
      <w:r w:rsidR="0022160C" w:rsidRPr="0022160C">
        <w:rPr>
          <w:lang w:val="en-US"/>
        </w:rPr>
        <w:t>C</w:t>
      </w:r>
      <w:r w:rsidR="0022160C" w:rsidRPr="0022160C">
        <w:t>/</w:t>
      </w:r>
      <w:r w:rsidR="0022160C" w:rsidRPr="0022160C">
        <w:rPr>
          <w:lang w:val="en-US"/>
        </w:rPr>
        <w:t>SR</w:t>
      </w:r>
      <w:r w:rsidR="0022160C" w:rsidRPr="0022160C">
        <w:t>.3090), состоявшемся 22 июля 2014 года, он принял следующие з</w:t>
      </w:r>
      <w:r w:rsidR="0022160C" w:rsidRPr="0022160C">
        <w:t>а</w:t>
      </w:r>
      <w:r w:rsidR="0022160C" w:rsidRPr="0022160C">
        <w:t>ключительные замечания.</w:t>
      </w:r>
    </w:p>
    <w:p w:rsidR="0022160C" w:rsidRPr="0022160C" w:rsidRDefault="0022160C" w:rsidP="00FA679E">
      <w:pPr>
        <w:pStyle w:val="H1GR"/>
      </w:pPr>
      <w:r w:rsidRPr="0022160C">
        <w:tab/>
      </w:r>
      <w:r w:rsidRPr="0022160C">
        <w:rPr>
          <w:lang w:val="en-US"/>
        </w:rPr>
        <w:t>A</w:t>
      </w:r>
      <w:r w:rsidRPr="0022160C">
        <w:t>.</w:t>
      </w:r>
      <w:r w:rsidRPr="0022160C">
        <w:tab/>
        <w:t>Введение</w:t>
      </w:r>
    </w:p>
    <w:p w:rsidR="0022160C" w:rsidRPr="0022160C" w:rsidRDefault="00FA679E" w:rsidP="0022160C">
      <w:pPr>
        <w:pStyle w:val="SingleTxtGR"/>
      </w:pPr>
      <w:r>
        <w:t>2.</w:t>
      </w:r>
      <w:r>
        <w:tab/>
      </w:r>
      <w:r w:rsidR="0022160C" w:rsidRPr="0022160C">
        <w:t xml:space="preserve">Комитет приветствует представление четвертого периодического доклада Судана и </w:t>
      </w:r>
      <w:r>
        <w:t>приведенную</w:t>
      </w:r>
      <w:r w:rsidR="0022160C" w:rsidRPr="0022160C">
        <w:t xml:space="preserve"> в нем информацию. Он выражает удовлетворение в св</w:t>
      </w:r>
      <w:r w:rsidR="0022160C" w:rsidRPr="0022160C">
        <w:t>я</w:t>
      </w:r>
      <w:r w:rsidR="0022160C" w:rsidRPr="0022160C">
        <w:t xml:space="preserve">зи с возможностью возобновления его конструктивного диалога с </w:t>
      </w:r>
      <w:r>
        <w:t>высокоп</w:t>
      </w:r>
      <w:r>
        <w:t>о</w:t>
      </w:r>
      <w:r>
        <w:t xml:space="preserve">ставленной </w:t>
      </w:r>
      <w:r w:rsidR="0022160C" w:rsidRPr="0022160C">
        <w:t>делегацией государства-участника о мерах, прин</w:t>
      </w:r>
      <w:r w:rsidR="0022160C" w:rsidRPr="0022160C">
        <w:t>я</w:t>
      </w:r>
      <w:r w:rsidR="0022160C" w:rsidRPr="0022160C">
        <w:t>тых государство</w:t>
      </w:r>
      <w:r>
        <w:t>м-участником за отчетный период</w:t>
      </w:r>
      <w:r w:rsidR="0022160C" w:rsidRPr="0022160C">
        <w:t xml:space="preserve"> в целях осуществления положений Пакта. К</w:t>
      </w:r>
      <w:r w:rsidR="0022160C" w:rsidRPr="0022160C">
        <w:t>о</w:t>
      </w:r>
      <w:r w:rsidR="0022160C" w:rsidRPr="0022160C">
        <w:t xml:space="preserve">митет выражает </w:t>
      </w:r>
      <w:r>
        <w:t>признательность</w:t>
      </w:r>
      <w:r w:rsidR="0022160C" w:rsidRPr="0022160C">
        <w:t xml:space="preserve"> государству-участнику за его письменные о</w:t>
      </w:r>
      <w:r w:rsidR="0022160C" w:rsidRPr="0022160C">
        <w:t>т</w:t>
      </w:r>
      <w:r w:rsidR="0022160C" w:rsidRPr="0022160C">
        <w:t>веты (</w:t>
      </w:r>
      <w:r w:rsidR="0022160C" w:rsidRPr="0022160C">
        <w:rPr>
          <w:lang w:val="en-US"/>
        </w:rPr>
        <w:t>CCPR</w:t>
      </w:r>
      <w:r w:rsidR="0022160C" w:rsidRPr="0022160C">
        <w:t>/</w:t>
      </w:r>
      <w:r w:rsidR="0022160C" w:rsidRPr="0022160C">
        <w:rPr>
          <w:lang w:val="en-US"/>
        </w:rPr>
        <w:t>C</w:t>
      </w:r>
      <w:r w:rsidR="0022160C" w:rsidRPr="0022160C">
        <w:t>/</w:t>
      </w:r>
      <w:r w:rsidR="0022160C" w:rsidRPr="0022160C">
        <w:rPr>
          <w:lang w:val="en-US"/>
        </w:rPr>
        <w:t>SDN</w:t>
      </w:r>
      <w:r w:rsidR="0022160C" w:rsidRPr="0022160C">
        <w:t>/</w:t>
      </w:r>
      <w:r w:rsidR="0022160C" w:rsidRPr="0022160C">
        <w:rPr>
          <w:lang w:val="en-US"/>
        </w:rPr>
        <w:t>Q</w:t>
      </w:r>
      <w:r w:rsidR="0022160C" w:rsidRPr="0022160C">
        <w:t>/4/</w:t>
      </w:r>
      <w:r w:rsidR="0022160C" w:rsidRPr="0022160C">
        <w:rPr>
          <w:lang w:val="en-US"/>
        </w:rPr>
        <w:t>Add</w:t>
      </w:r>
      <w:r w:rsidR="0022160C" w:rsidRPr="0022160C">
        <w:t>.1) на перечень вопросов (</w:t>
      </w:r>
      <w:r w:rsidR="0022160C" w:rsidRPr="0022160C">
        <w:rPr>
          <w:lang w:val="en-US"/>
        </w:rPr>
        <w:t>CCPR</w:t>
      </w:r>
      <w:r w:rsidR="0022160C" w:rsidRPr="0022160C">
        <w:t>/</w:t>
      </w:r>
      <w:r w:rsidR="0022160C" w:rsidRPr="0022160C">
        <w:rPr>
          <w:lang w:val="en-US"/>
        </w:rPr>
        <w:t>C</w:t>
      </w:r>
      <w:r w:rsidR="0022160C" w:rsidRPr="0022160C">
        <w:t>/</w:t>
      </w:r>
      <w:r w:rsidR="0022160C" w:rsidRPr="0022160C">
        <w:rPr>
          <w:lang w:val="en-US"/>
        </w:rPr>
        <w:t>SDN</w:t>
      </w:r>
      <w:r w:rsidR="0022160C" w:rsidRPr="0022160C">
        <w:t>/</w:t>
      </w:r>
      <w:r w:rsidR="0022160C" w:rsidRPr="0022160C">
        <w:rPr>
          <w:lang w:val="en-US"/>
        </w:rPr>
        <w:t>Q</w:t>
      </w:r>
      <w:r w:rsidR="0022160C" w:rsidRPr="0022160C">
        <w:t>/4), кот</w:t>
      </w:r>
      <w:r w:rsidR="0022160C" w:rsidRPr="0022160C">
        <w:t>о</w:t>
      </w:r>
      <w:r w:rsidR="0022160C" w:rsidRPr="0022160C">
        <w:t>рые были дополнены устными ответами делегации, и за дополнительную и</w:t>
      </w:r>
      <w:r w:rsidR="0022160C" w:rsidRPr="0022160C">
        <w:t>н</w:t>
      </w:r>
      <w:r w:rsidR="0022160C" w:rsidRPr="0022160C">
        <w:t>формацию, представленную Комитет</w:t>
      </w:r>
      <w:r>
        <w:t>у</w:t>
      </w:r>
      <w:r w:rsidR="0022160C" w:rsidRPr="0022160C">
        <w:t xml:space="preserve"> в письменной форме.</w:t>
      </w:r>
    </w:p>
    <w:p w:rsidR="0022160C" w:rsidRPr="0022160C" w:rsidRDefault="0022160C" w:rsidP="00FA679E">
      <w:pPr>
        <w:pStyle w:val="H1GR"/>
      </w:pPr>
      <w:r w:rsidRPr="0022160C">
        <w:tab/>
      </w:r>
      <w:r w:rsidRPr="0022160C">
        <w:rPr>
          <w:lang w:val="en-US"/>
        </w:rPr>
        <w:t>B</w:t>
      </w:r>
      <w:r w:rsidRPr="0022160C">
        <w:t>.</w:t>
      </w:r>
      <w:r w:rsidRPr="0022160C">
        <w:tab/>
        <w:t>Позитивные аспекты</w:t>
      </w:r>
    </w:p>
    <w:p w:rsidR="0022160C" w:rsidRPr="0022160C" w:rsidRDefault="00FA679E" w:rsidP="0022160C">
      <w:pPr>
        <w:pStyle w:val="SingleTxtGR"/>
      </w:pPr>
      <w:r>
        <w:t>3.</w:t>
      </w:r>
      <w:r>
        <w:tab/>
      </w:r>
      <w:r w:rsidR="0022160C" w:rsidRPr="0022160C">
        <w:t>Комитет приветствует следующие законодательные и институциональные ш</w:t>
      </w:r>
      <w:r w:rsidR="0022160C" w:rsidRPr="0022160C">
        <w:t>а</w:t>
      </w:r>
      <w:r w:rsidR="0022160C" w:rsidRPr="0022160C">
        <w:t>ги, предпринятые государством-участником:</w:t>
      </w:r>
    </w:p>
    <w:p w:rsidR="0022160C" w:rsidRPr="0022160C" w:rsidRDefault="0022160C" w:rsidP="0022160C">
      <w:pPr>
        <w:pStyle w:val="SingleTxtGR"/>
      </w:pPr>
      <w:r w:rsidRPr="0022160C">
        <w:tab/>
      </w:r>
      <w:r w:rsidRPr="0022160C">
        <w:rPr>
          <w:lang w:val="en-US"/>
        </w:rPr>
        <w:t>a</w:t>
      </w:r>
      <w:r w:rsidRPr="0022160C">
        <w:t>)</w:t>
      </w:r>
      <w:r w:rsidRPr="0022160C">
        <w:tab/>
      </w:r>
      <w:r w:rsidR="0056580A">
        <w:t>п</w:t>
      </w:r>
      <w:r w:rsidRPr="0022160C">
        <w:t xml:space="preserve">ринятие Закона о </w:t>
      </w:r>
      <w:r w:rsidR="0056580A" w:rsidRPr="0022160C">
        <w:t xml:space="preserve">Национальной </w:t>
      </w:r>
      <w:r w:rsidRPr="0022160C">
        <w:t xml:space="preserve">комиссии по правам человека в 2009 году; </w:t>
      </w:r>
    </w:p>
    <w:p w:rsidR="0022160C" w:rsidRPr="0022160C" w:rsidRDefault="0022160C" w:rsidP="0022160C">
      <w:pPr>
        <w:pStyle w:val="SingleTxtGR"/>
      </w:pPr>
      <w:r w:rsidRPr="0022160C">
        <w:tab/>
      </w:r>
      <w:r w:rsidRPr="0022160C">
        <w:rPr>
          <w:lang w:val="en-US"/>
        </w:rPr>
        <w:t>b</w:t>
      </w:r>
      <w:r w:rsidRPr="0022160C">
        <w:t>)</w:t>
      </w:r>
      <w:r w:rsidRPr="0022160C">
        <w:tab/>
      </w:r>
      <w:r w:rsidR="0056580A">
        <w:t>п</w:t>
      </w:r>
      <w:r w:rsidRPr="0022160C">
        <w:t>ринятие Закона об инвалидах в 2009 году;</w:t>
      </w:r>
    </w:p>
    <w:p w:rsidR="0022160C" w:rsidRPr="0022160C" w:rsidRDefault="0022160C" w:rsidP="0022160C">
      <w:pPr>
        <w:pStyle w:val="SingleTxtGR"/>
      </w:pPr>
      <w:r w:rsidRPr="0022160C">
        <w:tab/>
      </w:r>
      <w:r w:rsidRPr="0022160C">
        <w:rPr>
          <w:lang w:val="en-US"/>
        </w:rPr>
        <w:t>c</w:t>
      </w:r>
      <w:r w:rsidRPr="0022160C">
        <w:t>)</w:t>
      </w:r>
      <w:r w:rsidRPr="0022160C">
        <w:tab/>
      </w:r>
      <w:r w:rsidR="0056580A">
        <w:t>п</w:t>
      </w:r>
      <w:r w:rsidRPr="0022160C">
        <w:t xml:space="preserve">ринятие Закона о детях в 2010 году; </w:t>
      </w:r>
    </w:p>
    <w:p w:rsidR="0022160C" w:rsidRPr="0022160C" w:rsidRDefault="0022160C" w:rsidP="0022160C">
      <w:pPr>
        <w:pStyle w:val="SingleTxtGR"/>
      </w:pPr>
      <w:r w:rsidRPr="0022160C">
        <w:tab/>
      </w:r>
      <w:r w:rsidRPr="0022160C">
        <w:rPr>
          <w:lang w:val="en-US"/>
        </w:rPr>
        <w:t>d</w:t>
      </w:r>
      <w:r w:rsidRPr="0022160C">
        <w:t>)</w:t>
      </w:r>
      <w:r w:rsidRPr="0022160C">
        <w:tab/>
      </w:r>
      <w:r w:rsidR="0056580A">
        <w:t>п</w:t>
      </w:r>
      <w:r w:rsidRPr="0022160C">
        <w:t xml:space="preserve">ринятие </w:t>
      </w:r>
      <w:r w:rsidR="0056580A" w:rsidRPr="0022160C">
        <w:t xml:space="preserve">Национального </w:t>
      </w:r>
      <w:r w:rsidRPr="0022160C">
        <w:t>плана действий о поощрении и защи</w:t>
      </w:r>
      <w:r w:rsidR="0056580A">
        <w:t>те прав человека на период 2013−</w:t>
      </w:r>
      <w:r w:rsidRPr="0022160C">
        <w:t xml:space="preserve">2023 годов. </w:t>
      </w:r>
    </w:p>
    <w:p w:rsidR="0022160C" w:rsidRPr="0022160C" w:rsidRDefault="0056580A" w:rsidP="0022160C">
      <w:pPr>
        <w:pStyle w:val="SingleTxtGR"/>
      </w:pPr>
      <w:r>
        <w:t>4.</w:t>
      </w:r>
      <w:r>
        <w:tab/>
      </w:r>
      <w:r w:rsidR="0022160C" w:rsidRPr="0022160C">
        <w:t xml:space="preserve">Комитет напоминает о своих предыдущих заключительных замечаниях (см. </w:t>
      </w:r>
      <w:r w:rsidR="0022160C" w:rsidRPr="0022160C">
        <w:rPr>
          <w:lang w:val="en-US"/>
        </w:rPr>
        <w:t>CCPR</w:t>
      </w:r>
      <w:r w:rsidR="0022160C" w:rsidRPr="0022160C">
        <w:t>/</w:t>
      </w:r>
      <w:r w:rsidR="0022160C" w:rsidRPr="0022160C">
        <w:rPr>
          <w:lang w:val="en-US"/>
        </w:rPr>
        <w:t>C</w:t>
      </w:r>
      <w:r w:rsidR="0022160C" w:rsidRPr="0022160C">
        <w:t>/</w:t>
      </w:r>
      <w:r w:rsidR="0022160C" w:rsidRPr="0022160C">
        <w:rPr>
          <w:lang w:val="en-US"/>
        </w:rPr>
        <w:t>SDN</w:t>
      </w:r>
      <w:r w:rsidR="0022160C" w:rsidRPr="0022160C">
        <w:t>/</w:t>
      </w:r>
      <w:r w:rsidR="0022160C" w:rsidRPr="0022160C">
        <w:rPr>
          <w:lang w:val="en-US"/>
        </w:rPr>
        <w:t>CO</w:t>
      </w:r>
      <w:r w:rsidR="0022160C" w:rsidRPr="0022160C">
        <w:t>/3, пункт 7), приветствует принятие З</w:t>
      </w:r>
      <w:r w:rsidR="0022160C" w:rsidRPr="0022160C">
        <w:t>а</w:t>
      </w:r>
      <w:r w:rsidR="0022160C" w:rsidRPr="0022160C">
        <w:t xml:space="preserve">кона о референдуме </w:t>
      </w:r>
      <w:r>
        <w:t xml:space="preserve">по </w:t>
      </w:r>
      <w:r w:rsidRPr="0022160C">
        <w:t>Южн</w:t>
      </w:r>
      <w:r>
        <w:t>ому</w:t>
      </w:r>
      <w:r w:rsidRPr="0022160C">
        <w:t xml:space="preserve"> Судан</w:t>
      </w:r>
      <w:r>
        <w:t>у</w:t>
      </w:r>
      <w:r w:rsidRPr="0022160C">
        <w:t xml:space="preserve"> </w:t>
      </w:r>
      <w:r w:rsidR="0022160C" w:rsidRPr="0022160C">
        <w:t>в 2009 году, а также прове</w:t>
      </w:r>
      <w:r>
        <w:t>дение референдума 9 января 2011 </w:t>
      </w:r>
      <w:r w:rsidR="0022160C" w:rsidRPr="0022160C">
        <w:t xml:space="preserve">года на основании временной национальной Конституции 2005 года. </w:t>
      </w:r>
    </w:p>
    <w:p w:rsidR="0022160C" w:rsidRPr="0022160C" w:rsidRDefault="0056580A" w:rsidP="0022160C">
      <w:pPr>
        <w:pStyle w:val="SingleTxtGR"/>
      </w:pPr>
      <w:r>
        <w:t>5.</w:t>
      </w:r>
      <w:r>
        <w:tab/>
      </w:r>
      <w:r w:rsidR="0022160C" w:rsidRPr="0022160C">
        <w:t>Комитет приветствует также ратификацию государством-участником Конве</w:t>
      </w:r>
      <w:r w:rsidR="0022160C" w:rsidRPr="0022160C">
        <w:t>н</w:t>
      </w:r>
      <w:r w:rsidR="0022160C" w:rsidRPr="0022160C">
        <w:t>ции о правах инвалидов и присоединение к Факультативному протоколу</w:t>
      </w:r>
      <w:r>
        <w:t xml:space="preserve"> к ней</w:t>
      </w:r>
      <w:r w:rsidR="0022160C" w:rsidRPr="0022160C">
        <w:t xml:space="preserve"> в 2009 году. </w:t>
      </w:r>
    </w:p>
    <w:p w:rsidR="0022160C" w:rsidRPr="0022160C" w:rsidRDefault="0022160C" w:rsidP="0056580A">
      <w:pPr>
        <w:pStyle w:val="H1GR"/>
      </w:pPr>
      <w:r w:rsidRPr="0022160C">
        <w:tab/>
      </w:r>
      <w:r w:rsidRPr="0022160C">
        <w:rPr>
          <w:lang w:val="en-US"/>
        </w:rPr>
        <w:t>C</w:t>
      </w:r>
      <w:r w:rsidRPr="0022160C">
        <w:t>.</w:t>
      </w:r>
      <w:r w:rsidRPr="0022160C">
        <w:tab/>
        <w:t>Основные вопросы</w:t>
      </w:r>
      <w:r w:rsidR="0056580A">
        <w:t>, вызывающие обеспокоенность, и </w:t>
      </w:r>
      <w:r w:rsidRPr="0022160C">
        <w:t>рекомендации</w:t>
      </w:r>
    </w:p>
    <w:p w:rsidR="0022160C" w:rsidRPr="0022160C" w:rsidRDefault="0022160C" w:rsidP="0056580A">
      <w:pPr>
        <w:pStyle w:val="H23GR"/>
      </w:pPr>
      <w:r w:rsidRPr="0022160C">
        <w:tab/>
      </w:r>
      <w:r w:rsidRPr="0022160C">
        <w:tab/>
        <w:t>Конституционные и правовые рамки</w:t>
      </w:r>
    </w:p>
    <w:p w:rsidR="0022160C" w:rsidRPr="0022160C" w:rsidRDefault="0056580A" w:rsidP="0022160C">
      <w:pPr>
        <w:pStyle w:val="SingleTxtGR"/>
      </w:pPr>
      <w:r>
        <w:t>6.</w:t>
      </w:r>
      <w:r>
        <w:tab/>
      </w:r>
      <w:r w:rsidR="0022160C" w:rsidRPr="0022160C">
        <w:t>Приветствуя начало процесса пересмотра Конституции, Комитет</w:t>
      </w:r>
      <w:r>
        <w:t>, тем не менее,</w:t>
      </w:r>
      <w:r w:rsidR="0022160C" w:rsidRPr="0022160C">
        <w:t xml:space="preserve"> выражает обеспокоенность по поводу сообщений о том, что </w:t>
      </w:r>
      <w:r>
        <w:t xml:space="preserve">этот </w:t>
      </w:r>
      <w:r w:rsidR="0022160C" w:rsidRPr="0022160C">
        <w:t>процесс не осуществляется с полной всеохватностью и в условиях полной свободы о</w:t>
      </w:r>
      <w:r w:rsidR="0022160C" w:rsidRPr="0022160C">
        <w:t>б</w:t>
      </w:r>
      <w:r w:rsidR="0022160C" w:rsidRPr="0022160C">
        <w:t>суждений. Кроме того, Комитет с сожалением отмечает, что он не получил до</w:t>
      </w:r>
      <w:r w:rsidR="0022160C" w:rsidRPr="0022160C">
        <w:t>с</w:t>
      </w:r>
      <w:r w:rsidR="0022160C" w:rsidRPr="0022160C">
        <w:t>таточно информации о мерах, принятых для обеспечения полного соответствия текста новой Конст</w:t>
      </w:r>
      <w:r w:rsidR="0022160C" w:rsidRPr="0022160C">
        <w:t>и</w:t>
      </w:r>
      <w:r w:rsidR="0022160C" w:rsidRPr="0022160C">
        <w:t xml:space="preserve">туции Пакту (статьи 2 и 19). </w:t>
      </w:r>
    </w:p>
    <w:p w:rsidR="0022160C" w:rsidRPr="0056580A" w:rsidRDefault="0022160C" w:rsidP="0022160C">
      <w:pPr>
        <w:pStyle w:val="SingleTxtGR"/>
        <w:rPr>
          <w:b/>
        </w:rPr>
      </w:pPr>
      <w:r w:rsidRPr="0056580A">
        <w:rPr>
          <w:b/>
        </w:rPr>
        <w:t>Комитет рекомендует государству-участнику принять все необходимые м</w:t>
      </w:r>
      <w:r w:rsidRPr="0056580A">
        <w:rPr>
          <w:b/>
        </w:rPr>
        <w:t>е</w:t>
      </w:r>
      <w:r w:rsidRPr="0056580A">
        <w:rPr>
          <w:b/>
        </w:rPr>
        <w:t>ры для обеспечения прозрачности на всех этапах процесса пересмотра Конституции и гаранти</w:t>
      </w:r>
      <w:r w:rsidR="0080298F">
        <w:rPr>
          <w:b/>
        </w:rPr>
        <w:t>й</w:t>
      </w:r>
      <w:r w:rsidRPr="0056580A">
        <w:rPr>
          <w:b/>
        </w:rPr>
        <w:t xml:space="preserve"> эффективного и конструктивного участия всех соответству</w:t>
      </w:r>
      <w:r w:rsidRPr="0056580A">
        <w:rPr>
          <w:b/>
        </w:rPr>
        <w:t>ю</w:t>
      </w:r>
      <w:r w:rsidRPr="0056580A">
        <w:rPr>
          <w:b/>
        </w:rPr>
        <w:t>щих сторон, включая представителей оппозиционных партий и всех организ</w:t>
      </w:r>
      <w:r w:rsidRPr="0056580A">
        <w:rPr>
          <w:b/>
        </w:rPr>
        <w:t>а</w:t>
      </w:r>
      <w:r w:rsidRPr="0056580A">
        <w:rPr>
          <w:b/>
        </w:rPr>
        <w:t xml:space="preserve">ций гражданского общества. Государству-участнику следует обеспечить полное соответствие текста новой Конституции Пакту. </w:t>
      </w:r>
    </w:p>
    <w:p w:rsidR="0022160C" w:rsidRPr="0022160C" w:rsidRDefault="0080298F" w:rsidP="0022160C">
      <w:pPr>
        <w:pStyle w:val="SingleTxtGR"/>
      </w:pPr>
      <w:r>
        <w:t>7.</w:t>
      </w:r>
      <w:r>
        <w:tab/>
      </w:r>
      <w:r w:rsidR="0022160C" w:rsidRPr="0022160C">
        <w:t>Комитет выражает обеспокоенность по поводу того, что, несмотря на с</w:t>
      </w:r>
      <w:r w:rsidR="0022160C" w:rsidRPr="0022160C">
        <w:t>о</w:t>
      </w:r>
      <w:r w:rsidR="0022160C" w:rsidRPr="0022160C">
        <w:t>держание статьи 27 временной национальной Конституции 2005 года, права, которые защищаются Пактом, все еще не признаются и не имеют полной силы в национальном законодательстве. Кроме того, Комитет выражает обеспокое</w:t>
      </w:r>
      <w:r w:rsidR="0022160C" w:rsidRPr="0022160C">
        <w:t>н</w:t>
      </w:r>
      <w:r w:rsidR="0022160C" w:rsidRPr="0022160C">
        <w:t xml:space="preserve">ность по поводу </w:t>
      </w:r>
      <w:r>
        <w:t xml:space="preserve">отсутствия </w:t>
      </w:r>
      <w:r w:rsidR="0022160C" w:rsidRPr="0022160C">
        <w:t xml:space="preserve">ясности в отношении преимущественной силы Пакта над </w:t>
      </w:r>
      <w:r>
        <w:t xml:space="preserve">вступающими с ним в </w:t>
      </w:r>
      <w:r w:rsidR="0022160C" w:rsidRPr="0022160C">
        <w:t>коллизи</w:t>
      </w:r>
      <w:r>
        <w:t>ю</w:t>
      </w:r>
      <w:r w:rsidR="0022160C" w:rsidRPr="0022160C">
        <w:t xml:space="preserve"> нормами национального законод</w:t>
      </w:r>
      <w:r w:rsidR="0022160C" w:rsidRPr="0022160C">
        <w:t>а</w:t>
      </w:r>
      <w:r w:rsidR="0022160C" w:rsidRPr="0022160C">
        <w:t>тельства, включая нормы, касающиеся личного статуса, семейного права и уг</w:t>
      </w:r>
      <w:r w:rsidR="0022160C" w:rsidRPr="0022160C">
        <w:t>о</w:t>
      </w:r>
      <w:r w:rsidR="0022160C" w:rsidRPr="0022160C">
        <w:t xml:space="preserve">ловного права (статья 2). </w:t>
      </w:r>
    </w:p>
    <w:p w:rsidR="0022160C" w:rsidRPr="0080298F" w:rsidRDefault="0022160C" w:rsidP="0022160C">
      <w:pPr>
        <w:pStyle w:val="SingleTxtGR"/>
        <w:rPr>
          <w:b/>
        </w:rPr>
      </w:pPr>
      <w:r w:rsidRPr="0080298F">
        <w:rPr>
          <w:b/>
        </w:rPr>
        <w:t>В свете предыдущих заключит</w:t>
      </w:r>
      <w:r w:rsidR="0080298F">
        <w:rPr>
          <w:b/>
        </w:rPr>
        <w:t xml:space="preserve">ельных замечаний Комитета (см. документ </w:t>
      </w:r>
      <w:r w:rsidR="0080298F" w:rsidRPr="0080298F">
        <w:rPr>
          <w:b/>
          <w:lang w:val="en-US"/>
        </w:rPr>
        <w:t>CCPR</w:t>
      </w:r>
      <w:r w:rsidR="0080298F" w:rsidRPr="0080298F">
        <w:rPr>
          <w:b/>
        </w:rPr>
        <w:t>/</w:t>
      </w:r>
      <w:r w:rsidR="0080298F" w:rsidRPr="0080298F">
        <w:rPr>
          <w:b/>
          <w:lang w:val="en-US"/>
        </w:rPr>
        <w:t>C</w:t>
      </w:r>
      <w:r w:rsidR="0080298F" w:rsidRPr="0080298F">
        <w:rPr>
          <w:b/>
        </w:rPr>
        <w:t>/</w:t>
      </w:r>
      <w:r w:rsidR="0080298F" w:rsidRPr="0080298F">
        <w:rPr>
          <w:b/>
          <w:lang w:val="en-US"/>
        </w:rPr>
        <w:t>SDN</w:t>
      </w:r>
      <w:r w:rsidR="0080298F" w:rsidRPr="0080298F">
        <w:rPr>
          <w:b/>
        </w:rPr>
        <w:t>/</w:t>
      </w:r>
      <w:r w:rsidR="0080298F" w:rsidRPr="0080298F">
        <w:rPr>
          <w:b/>
          <w:lang w:val="en-US"/>
        </w:rPr>
        <w:t>CO</w:t>
      </w:r>
      <w:r w:rsidR="0080298F" w:rsidRPr="0080298F">
        <w:rPr>
          <w:b/>
        </w:rPr>
        <w:t>/3</w:t>
      </w:r>
      <w:r w:rsidR="0080298F">
        <w:rPr>
          <w:b/>
        </w:rPr>
        <w:t xml:space="preserve">, </w:t>
      </w:r>
      <w:r w:rsidR="00EC63E3">
        <w:rPr>
          <w:b/>
        </w:rPr>
        <w:t>пункт 8)</w:t>
      </w:r>
      <w:r w:rsidRPr="0080298F">
        <w:rPr>
          <w:b/>
        </w:rPr>
        <w:t xml:space="preserve"> государству-участнику следует обеспечить придание в его законодательстве полной силы всем правам, пр</w:t>
      </w:r>
      <w:r w:rsidRPr="0080298F">
        <w:rPr>
          <w:b/>
        </w:rPr>
        <w:t>и</w:t>
      </w:r>
      <w:r w:rsidRPr="0080298F">
        <w:rPr>
          <w:b/>
        </w:rPr>
        <w:t>знанным в Пакте. Государству-участнику следует принять надлежащие меры для пр</w:t>
      </w:r>
      <w:r w:rsidRPr="0080298F">
        <w:rPr>
          <w:b/>
        </w:rPr>
        <w:t>е</w:t>
      </w:r>
      <w:r w:rsidRPr="0080298F">
        <w:rPr>
          <w:b/>
        </w:rPr>
        <w:t>дотвращения толкования или применения его национального законод</w:t>
      </w:r>
      <w:r w:rsidRPr="0080298F">
        <w:rPr>
          <w:b/>
        </w:rPr>
        <w:t>а</w:t>
      </w:r>
      <w:r w:rsidRPr="0080298F">
        <w:rPr>
          <w:b/>
        </w:rPr>
        <w:t>тельства, включая нормы, касающиеся личного статуса, семейн</w:t>
      </w:r>
      <w:r w:rsidRPr="0080298F">
        <w:rPr>
          <w:b/>
        </w:rPr>
        <w:t>о</w:t>
      </w:r>
      <w:r w:rsidRPr="0080298F">
        <w:rPr>
          <w:b/>
        </w:rPr>
        <w:t>го права и уголо</w:t>
      </w:r>
      <w:r w:rsidRPr="0080298F">
        <w:rPr>
          <w:b/>
        </w:rPr>
        <w:t>в</w:t>
      </w:r>
      <w:r w:rsidRPr="0080298F">
        <w:rPr>
          <w:b/>
        </w:rPr>
        <w:t>ного права, вразрез с его обязательствами в соответствии с Пактом. Ему следует также повысить уровень осведомленности о Пакте и его пр</w:t>
      </w:r>
      <w:r w:rsidRPr="0080298F">
        <w:rPr>
          <w:b/>
        </w:rPr>
        <w:t>и</w:t>
      </w:r>
      <w:r w:rsidRPr="0080298F">
        <w:rPr>
          <w:b/>
        </w:rPr>
        <w:t>менимости в</w:t>
      </w:r>
      <w:r w:rsidR="0080298F">
        <w:rPr>
          <w:b/>
        </w:rPr>
        <w:t>о</w:t>
      </w:r>
      <w:r w:rsidRPr="0080298F">
        <w:rPr>
          <w:b/>
        </w:rPr>
        <w:t xml:space="preserve"> </w:t>
      </w:r>
      <w:r w:rsidR="0080298F">
        <w:rPr>
          <w:b/>
        </w:rPr>
        <w:t xml:space="preserve">внутреннем </w:t>
      </w:r>
      <w:r w:rsidRPr="0080298F">
        <w:rPr>
          <w:b/>
        </w:rPr>
        <w:t>праве среди судей и работников судебной сист</w:t>
      </w:r>
      <w:r w:rsidRPr="0080298F">
        <w:rPr>
          <w:b/>
        </w:rPr>
        <w:t>е</w:t>
      </w:r>
      <w:r w:rsidRPr="0080298F">
        <w:rPr>
          <w:b/>
        </w:rPr>
        <w:t xml:space="preserve">мы. Кроме того, Комитет призывает государство-участник присоединиться </w:t>
      </w:r>
      <w:r w:rsidR="00EC63E3">
        <w:rPr>
          <w:b/>
        </w:rPr>
        <w:t xml:space="preserve">к </w:t>
      </w:r>
      <w:r w:rsidRPr="0080298F">
        <w:rPr>
          <w:b/>
        </w:rPr>
        <w:t>Факультативному протоколу к Международному пакту о гражданских и политич</w:t>
      </w:r>
      <w:r w:rsidRPr="0080298F">
        <w:rPr>
          <w:b/>
        </w:rPr>
        <w:t>е</w:t>
      </w:r>
      <w:r w:rsidRPr="0080298F">
        <w:rPr>
          <w:b/>
        </w:rPr>
        <w:t>ских правах об индивидуальных сообщениях.</w:t>
      </w:r>
    </w:p>
    <w:p w:rsidR="0022160C" w:rsidRPr="0022160C" w:rsidRDefault="0022160C" w:rsidP="0080298F">
      <w:pPr>
        <w:pStyle w:val="H23GR"/>
      </w:pPr>
      <w:r w:rsidRPr="0022160C">
        <w:tab/>
      </w:r>
      <w:r w:rsidRPr="0022160C">
        <w:tab/>
        <w:t>Утверждения о нарушениях прав человека в контексте вооруженных конфликтов</w:t>
      </w:r>
    </w:p>
    <w:p w:rsidR="0022160C" w:rsidRPr="0022160C" w:rsidRDefault="0080298F" w:rsidP="0022160C">
      <w:pPr>
        <w:pStyle w:val="SingleTxtGR"/>
      </w:pPr>
      <w:r>
        <w:t>8.</w:t>
      </w:r>
      <w:r>
        <w:tab/>
      </w:r>
      <w:r w:rsidR="0022160C" w:rsidRPr="0022160C">
        <w:t xml:space="preserve">Комитет выражает обеспокоенность </w:t>
      </w:r>
      <w:r>
        <w:t>в связи с</w:t>
      </w:r>
      <w:r w:rsidR="0022160C" w:rsidRPr="0022160C">
        <w:t xml:space="preserve"> сообщени</w:t>
      </w:r>
      <w:r>
        <w:t>ями</w:t>
      </w:r>
      <w:r w:rsidR="0022160C" w:rsidRPr="0022160C">
        <w:t xml:space="preserve"> о серьезных нарушениях прав человека, включая изнасиловани</w:t>
      </w:r>
      <w:r>
        <w:t>я</w:t>
      </w:r>
      <w:r w:rsidR="0022160C" w:rsidRPr="0022160C">
        <w:t>, пытки, произвольн</w:t>
      </w:r>
      <w:r>
        <w:t>ы</w:t>
      </w:r>
      <w:r w:rsidR="0022160C" w:rsidRPr="0022160C">
        <w:t>е з</w:t>
      </w:r>
      <w:r w:rsidR="0022160C" w:rsidRPr="0022160C">
        <w:t>а</w:t>
      </w:r>
      <w:r w:rsidR="0022160C" w:rsidRPr="0022160C">
        <w:t>держани</w:t>
      </w:r>
      <w:r>
        <w:t>я</w:t>
      </w:r>
      <w:r w:rsidR="0022160C" w:rsidRPr="0022160C">
        <w:t>, крупномасштабные перемещения и внесудебные казни, которые с</w:t>
      </w:r>
      <w:r w:rsidR="0022160C" w:rsidRPr="0022160C">
        <w:t>о</w:t>
      </w:r>
      <w:r w:rsidR="0022160C" w:rsidRPr="0022160C">
        <w:t xml:space="preserve">вершались и продолжают совершаться в регионах, охваченных конфликтом, в частности в Дарфуре, Южном Кордофане и Голубом Ниле, а также </w:t>
      </w:r>
      <w:r>
        <w:t>в связи с тем</w:t>
      </w:r>
      <w:r w:rsidR="0022160C" w:rsidRPr="0022160C">
        <w:t xml:space="preserve">, что лица, виновные в совершении этих преступлений, не были привлечены к ответственности. Комитет выражает также обеспокоенность </w:t>
      </w:r>
      <w:r w:rsidR="005207BE">
        <w:t xml:space="preserve">в связи с </w:t>
      </w:r>
      <w:r w:rsidR="0022160C" w:rsidRPr="0022160C">
        <w:t>соо</w:t>
      </w:r>
      <w:r w:rsidR="0022160C" w:rsidRPr="0022160C">
        <w:t>б</w:t>
      </w:r>
      <w:r w:rsidR="0022160C" w:rsidRPr="0022160C">
        <w:t>ще</w:t>
      </w:r>
      <w:r w:rsidR="005207BE">
        <w:t>ниями</w:t>
      </w:r>
      <w:r w:rsidR="0022160C" w:rsidRPr="0022160C">
        <w:t>, в которых указывается на то, что власти государства-участника п</w:t>
      </w:r>
      <w:r w:rsidR="0022160C" w:rsidRPr="0022160C">
        <w:t>е</w:t>
      </w:r>
      <w:r w:rsidR="0022160C" w:rsidRPr="0022160C">
        <w:t>риодически произвольно лишают своевременного доступа к жизненно важной гуманитарной помощи гражданское население в некоторых регионах, охваче</w:t>
      </w:r>
      <w:r w:rsidR="0022160C" w:rsidRPr="0022160C">
        <w:t>н</w:t>
      </w:r>
      <w:r w:rsidR="0022160C" w:rsidRPr="0022160C">
        <w:t>ных конфликтом, в частности в тех, которые находятся под контролем повста</w:t>
      </w:r>
      <w:r w:rsidR="0022160C" w:rsidRPr="0022160C">
        <w:t>н</w:t>
      </w:r>
      <w:r w:rsidR="0022160C" w:rsidRPr="0022160C">
        <w:t>ческих групп (статьи 2, 6, 7, 9 и 12).</w:t>
      </w:r>
    </w:p>
    <w:p w:rsidR="0022160C" w:rsidRPr="005207BE" w:rsidRDefault="0022160C" w:rsidP="0022160C">
      <w:pPr>
        <w:pStyle w:val="SingleTxtGR"/>
        <w:rPr>
          <w:b/>
        </w:rPr>
      </w:pPr>
      <w:r w:rsidRPr="005207BE">
        <w:rPr>
          <w:b/>
        </w:rPr>
        <w:t xml:space="preserve">В свете предыдущих заключительных замечаний Комитета (см. </w:t>
      </w:r>
      <w:r w:rsidR="005207BE">
        <w:rPr>
          <w:b/>
        </w:rPr>
        <w:t xml:space="preserve">документ </w:t>
      </w:r>
      <w:r w:rsidR="005207BE" w:rsidRPr="005207BE">
        <w:rPr>
          <w:b/>
          <w:lang w:val="en-US"/>
        </w:rPr>
        <w:t>CCPR</w:t>
      </w:r>
      <w:r w:rsidR="005207BE" w:rsidRPr="005207BE">
        <w:rPr>
          <w:b/>
        </w:rPr>
        <w:t>/</w:t>
      </w:r>
      <w:r w:rsidR="005207BE" w:rsidRPr="005207BE">
        <w:rPr>
          <w:b/>
          <w:lang w:val="en-US"/>
        </w:rPr>
        <w:t>C</w:t>
      </w:r>
      <w:r w:rsidR="005207BE" w:rsidRPr="005207BE">
        <w:rPr>
          <w:b/>
        </w:rPr>
        <w:t>/</w:t>
      </w:r>
      <w:r w:rsidR="005207BE" w:rsidRPr="005207BE">
        <w:rPr>
          <w:b/>
          <w:lang w:val="en-US"/>
        </w:rPr>
        <w:t>SDN</w:t>
      </w:r>
      <w:r w:rsidR="005207BE" w:rsidRPr="005207BE">
        <w:rPr>
          <w:b/>
        </w:rPr>
        <w:t>/</w:t>
      </w:r>
      <w:r w:rsidR="005207BE" w:rsidRPr="005207BE">
        <w:rPr>
          <w:b/>
          <w:lang w:val="en-US"/>
        </w:rPr>
        <w:t>CO</w:t>
      </w:r>
      <w:r w:rsidR="005207BE" w:rsidRPr="005207BE">
        <w:rPr>
          <w:b/>
        </w:rPr>
        <w:t>/3</w:t>
      </w:r>
      <w:r w:rsidR="005207BE">
        <w:rPr>
          <w:b/>
        </w:rPr>
        <w:t xml:space="preserve">, </w:t>
      </w:r>
      <w:r w:rsidR="00EC63E3">
        <w:rPr>
          <w:b/>
        </w:rPr>
        <w:t>пункты 9 и 11)</w:t>
      </w:r>
      <w:r w:rsidRPr="005207BE">
        <w:rPr>
          <w:b/>
        </w:rPr>
        <w:t xml:space="preserve"> государству-участнику следует: </w:t>
      </w:r>
    </w:p>
    <w:p w:rsidR="0022160C" w:rsidRPr="005207BE" w:rsidRDefault="0022160C" w:rsidP="0022160C">
      <w:pPr>
        <w:pStyle w:val="SingleTxtGR"/>
        <w:rPr>
          <w:b/>
        </w:rPr>
      </w:pPr>
      <w:r w:rsidRPr="005207BE">
        <w:rPr>
          <w:b/>
        </w:rPr>
        <w:tab/>
      </w:r>
      <w:r w:rsidRPr="005207BE">
        <w:rPr>
          <w:b/>
          <w:lang w:val="en-US"/>
        </w:rPr>
        <w:t>a</w:t>
      </w:r>
      <w:r w:rsidRPr="005207BE">
        <w:rPr>
          <w:b/>
        </w:rPr>
        <w:t>)</w:t>
      </w:r>
      <w:r w:rsidRPr="005207BE">
        <w:rPr>
          <w:b/>
        </w:rPr>
        <w:tab/>
      </w:r>
      <w:r w:rsidR="005207BE">
        <w:rPr>
          <w:b/>
        </w:rPr>
        <w:t>о</w:t>
      </w:r>
      <w:r w:rsidRPr="005207BE">
        <w:rPr>
          <w:b/>
        </w:rPr>
        <w:t>беспечить, чтобы государств</w:t>
      </w:r>
      <w:r w:rsidR="005207BE">
        <w:rPr>
          <w:b/>
        </w:rPr>
        <w:t>енные вооруженные</w:t>
      </w:r>
      <w:r w:rsidR="005207BE" w:rsidRPr="005207BE">
        <w:rPr>
          <w:b/>
        </w:rPr>
        <w:t xml:space="preserve"> силы</w:t>
      </w:r>
      <w:r w:rsidRPr="005207BE">
        <w:rPr>
          <w:b/>
        </w:rPr>
        <w:t xml:space="preserve"> и гру</w:t>
      </w:r>
      <w:r w:rsidRPr="005207BE">
        <w:rPr>
          <w:b/>
        </w:rPr>
        <w:t>п</w:t>
      </w:r>
      <w:r w:rsidRPr="005207BE">
        <w:rPr>
          <w:b/>
        </w:rPr>
        <w:t>пы, находящиеся под его контролем, не совершали нарушений прав чел</w:t>
      </w:r>
      <w:r w:rsidRPr="005207BE">
        <w:rPr>
          <w:b/>
        </w:rPr>
        <w:t>о</w:t>
      </w:r>
      <w:r w:rsidRPr="005207BE">
        <w:rPr>
          <w:b/>
        </w:rPr>
        <w:t>века ни при каких обстоятельствах и принимали все возможные меры</w:t>
      </w:r>
      <w:r w:rsidR="005207BE">
        <w:rPr>
          <w:b/>
        </w:rPr>
        <w:t>, чтобы</w:t>
      </w:r>
      <w:r w:rsidRPr="005207BE">
        <w:rPr>
          <w:b/>
        </w:rPr>
        <w:t xml:space="preserve"> избежа</w:t>
      </w:r>
      <w:r w:rsidR="005207BE">
        <w:rPr>
          <w:b/>
        </w:rPr>
        <w:t>ть</w:t>
      </w:r>
      <w:r w:rsidRPr="005207BE">
        <w:rPr>
          <w:b/>
        </w:rPr>
        <w:t xml:space="preserve"> жертв среди гра</w:t>
      </w:r>
      <w:r w:rsidRPr="005207BE">
        <w:rPr>
          <w:b/>
        </w:rPr>
        <w:t>ж</w:t>
      </w:r>
      <w:r w:rsidRPr="005207BE">
        <w:rPr>
          <w:b/>
        </w:rPr>
        <w:t>данского населения;</w:t>
      </w:r>
    </w:p>
    <w:p w:rsidR="0022160C" w:rsidRPr="005207BE" w:rsidRDefault="0022160C" w:rsidP="0022160C">
      <w:pPr>
        <w:pStyle w:val="SingleTxtGR"/>
        <w:rPr>
          <w:b/>
        </w:rPr>
      </w:pPr>
      <w:r w:rsidRPr="005207BE">
        <w:rPr>
          <w:b/>
        </w:rPr>
        <w:tab/>
      </w:r>
      <w:r w:rsidRPr="005207BE">
        <w:rPr>
          <w:b/>
          <w:lang w:val="en-US"/>
        </w:rPr>
        <w:t>b</w:t>
      </w:r>
      <w:r w:rsidRPr="005207BE">
        <w:rPr>
          <w:b/>
        </w:rPr>
        <w:t>)</w:t>
      </w:r>
      <w:r w:rsidRPr="005207BE">
        <w:rPr>
          <w:b/>
        </w:rPr>
        <w:tab/>
      </w:r>
      <w:r w:rsidR="005207BE">
        <w:rPr>
          <w:b/>
        </w:rPr>
        <w:t>о</w:t>
      </w:r>
      <w:r w:rsidRPr="005207BE">
        <w:rPr>
          <w:b/>
        </w:rPr>
        <w:t xml:space="preserve">беспечить предоставление </w:t>
      </w:r>
      <w:r w:rsidR="005207BE">
        <w:rPr>
          <w:b/>
        </w:rPr>
        <w:t xml:space="preserve">необходимой </w:t>
      </w:r>
      <w:r w:rsidRPr="005207BE">
        <w:rPr>
          <w:b/>
        </w:rPr>
        <w:t>защиты со стороны государственных органов и должностных лиц жертвам серьезных злоупо</w:t>
      </w:r>
      <w:r w:rsidRPr="005207BE">
        <w:rPr>
          <w:b/>
        </w:rPr>
        <w:t>т</w:t>
      </w:r>
      <w:r w:rsidRPr="005207BE">
        <w:rPr>
          <w:b/>
        </w:rPr>
        <w:t>реблений, соверше</w:t>
      </w:r>
      <w:r w:rsidRPr="005207BE">
        <w:rPr>
          <w:b/>
        </w:rPr>
        <w:t>н</w:t>
      </w:r>
      <w:r w:rsidRPr="005207BE">
        <w:rPr>
          <w:b/>
        </w:rPr>
        <w:t>ных третьими сторонами;</w:t>
      </w:r>
    </w:p>
    <w:p w:rsidR="0022160C" w:rsidRPr="005207BE" w:rsidRDefault="0022160C" w:rsidP="0022160C">
      <w:pPr>
        <w:pStyle w:val="SingleTxtGR"/>
        <w:rPr>
          <w:b/>
        </w:rPr>
      </w:pPr>
      <w:r w:rsidRPr="005207BE">
        <w:rPr>
          <w:b/>
        </w:rPr>
        <w:tab/>
      </w:r>
      <w:r w:rsidRPr="005207BE">
        <w:rPr>
          <w:b/>
          <w:lang w:val="en-US"/>
        </w:rPr>
        <w:t>c</w:t>
      </w:r>
      <w:r w:rsidR="005207BE">
        <w:rPr>
          <w:b/>
        </w:rPr>
        <w:t>)</w:t>
      </w:r>
      <w:r w:rsidR="005207BE">
        <w:rPr>
          <w:b/>
        </w:rPr>
        <w:tab/>
        <w:t>о</w:t>
      </w:r>
      <w:r w:rsidRPr="005207BE">
        <w:rPr>
          <w:b/>
        </w:rPr>
        <w:t>беспечить, чтобы группам, умышленно совершающим нап</w:t>
      </w:r>
      <w:r w:rsidRPr="005207BE">
        <w:rPr>
          <w:b/>
        </w:rPr>
        <w:t>а</w:t>
      </w:r>
      <w:r w:rsidRPr="005207BE">
        <w:rPr>
          <w:b/>
        </w:rPr>
        <w:t xml:space="preserve">дения на гражданское население, не предоставлялось никакой финансовой </w:t>
      </w:r>
      <w:r w:rsidR="005207BE">
        <w:rPr>
          <w:b/>
        </w:rPr>
        <w:t>поддержки</w:t>
      </w:r>
      <w:r w:rsidRPr="005207BE">
        <w:rPr>
          <w:b/>
        </w:rPr>
        <w:t xml:space="preserve"> или боевой техники;</w:t>
      </w:r>
    </w:p>
    <w:p w:rsidR="0022160C" w:rsidRPr="005207BE" w:rsidRDefault="0022160C" w:rsidP="0022160C">
      <w:pPr>
        <w:pStyle w:val="SingleTxtGR"/>
        <w:rPr>
          <w:b/>
        </w:rPr>
      </w:pPr>
      <w:r w:rsidRPr="005207BE">
        <w:rPr>
          <w:b/>
        </w:rPr>
        <w:tab/>
      </w:r>
      <w:r w:rsidRPr="005207BE">
        <w:rPr>
          <w:b/>
          <w:lang w:val="en-US"/>
        </w:rPr>
        <w:t>d</w:t>
      </w:r>
      <w:r w:rsidRPr="005207BE">
        <w:rPr>
          <w:b/>
        </w:rPr>
        <w:t>)</w:t>
      </w:r>
      <w:r w:rsidRPr="005207BE">
        <w:rPr>
          <w:b/>
        </w:rPr>
        <w:tab/>
      </w:r>
      <w:r w:rsidR="005207BE">
        <w:rPr>
          <w:b/>
        </w:rPr>
        <w:t>о</w:t>
      </w:r>
      <w:r w:rsidRPr="005207BE">
        <w:rPr>
          <w:b/>
        </w:rPr>
        <w:t>беспечить проведение независимого, оперативного и тщател</w:t>
      </w:r>
      <w:r w:rsidRPr="005207BE">
        <w:rPr>
          <w:b/>
        </w:rPr>
        <w:t>ь</w:t>
      </w:r>
      <w:r w:rsidRPr="005207BE">
        <w:rPr>
          <w:b/>
        </w:rPr>
        <w:t>ного расследования всех утверждений о нарушениях прав человека и пр</w:t>
      </w:r>
      <w:r w:rsidRPr="005207BE">
        <w:rPr>
          <w:b/>
        </w:rPr>
        <w:t>и</w:t>
      </w:r>
      <w:r w:rsidRPr="005207BE">
        <w:rPr>
          <w:b/>
        </w:rPr>
        <w:t xml:space="preserve">влечение к ответственности виновных лиц, а также, в случае </w:t>
      </w:r>
      <w:r w:rsidR="005207BE">
        <w:rPr>
          <w:b/>
        </w:rPr>
        <w:t>вынесения им обвинительного приговора</w:t>
      </w:r>
      <w:r w:rsidRPr="005207BE">
        <w:rPr>
          <w:b/>
        </w:rPr>
        <w:t>, назначение надлежащего наказания. Гос</w:t>
      </w:r>
      <w:r w:rsidRPr="005207BE">
        <w:rPr>
          <w:b/>
        </w:rPr>
        <w:t>у</w:t>
      </w:r>
      <w:r w:rsidRPr="005207BE">
        <w:rPr>
          <w:b/>
        </w:rPr>
        <w:t>дарству-участнику следует обеспечить ускорен</w:t>
      </w:r>
      <w:r w:rsidR="005207BE">
        <w:rPr>
          <w:b/>
        </w:rPr>
        <w:t>и</w:t>
      </w:r>
      <w:r w:rsidRPr="005207BE">
        <w:rPr>
          <w:b/>
        </w:rPr>
        <w:t>е проведени</w:t>
      </w:r>
      <w:r w:rsidR="005207BE">
        <w:rPr>
          <w:b/>
        </w:rPr>
        <w:t>я</w:t>
      </w:r>
      <w:r w:rsidRPr="005207BE">
        <w:rPr>
          <w:b/>
        </w:rPr>
        <w:t xml:space="preserve"> расследов</w:t>
      </w:r>
      <w:r w:rsidRPr="005207BE">
        <w:rPr>
          <w:b/>
        </w:rPr>
        <w:t>а</w:t>
      </w:r>
      <w:r w:rsidRPr="005207BE">
        <w:rPr>
          <w:b/>
        </w:rPr>
        <w:t xml:space="preserve">ний и судебных преследований, которые касаются серьезных нарушений прав человека, совершенных в Дарфуре </w:t>
      </w:r>
      <w:r w:rsidRPr="005207BE">
        <w:rPr>
          <w:b/>
          <w:lang w:val="en-US"/>
        </w:rPr>
        <w:t>c</w:t>
      </w:r>
      <w:r w:rsidRPr="005207BE">
        <w:rPr>
          <w:b/>
        </w:rPr>
        <w:t xml:space="preserve"> февраля 2003 года, и расширить его сотрудничество с международными механизмами по обеспечению о</w:t>
      </w:r>
      <w:r w:rsidRPr="005207BE">
        <w:rPr>
          <w:b/>
        </w:rPr>
        <w:t>т</w:t>
      </w:r>
      <w:r w:rsidRPr="005207BE">
        <w:rPr>
          <w:b/>
        </w:rPr>
        <w:t>ветственности, включая Международный уголовный суд;</w:t>
      </w:r>
    </w:p>
    <w:p w:rsidR="0022160C" w:rsidRPr="005207BE" w:rsidRDefault="0022160C" w:rsidP="0022160C">
      <w:pPr>
        <w:pStyle w:val="SingleTxtGR"/>
        <w:rPr>
          <w:b/>
        </w:rPr>
      </w:pPr>
      <w:r w:rsidRPr="005207BE">
        <w:rPr>
          <w:b/>
        </w:rPr>
        <w:tab/>
      </w:r>
      <w:r w:rsidRPr="005207BE">
        <w:rPr>
          <w:b/>
          <w:lang w:val="en-US"/>
        </w:rPr>
        <w:t>e</w:t>
      </w:r>
      <w:r w:rsidR="005207BE">
        <w:rPr>
          <w:b/>
        </w:rPr>
        <w:t>)</w:t>
      </w:r>
      <w:r w:rsidR="005207BE">
        <w:rPr>
          <w:b/>
        </w:rPr>
        <w:tab/>
        <w:t>о</w:t>
      </w:r>
      <w:r w:rsidRPr="005207BE">
        <w:rPr>
          <w:b/>
        </w:rPr>
        <w:t>беспечить достаточн</w:t>
      </w:r>
      <w:r w:rsidR="005207BE">
        <w:rPr>
          <w:b/>
        </w:rPr>
        <w:t>ые кадровые</w:t>
      </w:r>
      <w:r w:rsidRPr="005207BE">
        <w:rPr>
          <w:b/>
        </w:rPr>
        <w:t>, технически</w:t>
      </w:r>
      <w:r w:rsidR="005207BE">
        <w:rPr>
          <w:b/>
        </w:rPr>
        <w:t>е</w:t>
      </w:r>
      <w:r w:rsidRPr="005207BE">
        <w:rPr>
          <w:b/>
        </w:rPr>
        <w:t xml:space="preserve"> и финансовы</w:t>
      </w:r>
      <w:r w:rsidR="005207BE">
        <w:rPr>
          <w:b/>
        </w:rPr>
        <w:t>е</w:t>
      </w:r>
      <w:r w:rsidRPr="005207BE">
        <w:rPr>
          <w:b/>
        </w:rPr>
        <w:t xml:space="preserve"> ресурс</w:t>
      </w:r>
      <w:r w:rsidR="005207BE">
        <w:rPr>
          <w:b/>
        </w:rPr>
        <w:t>ы для</w:t>
      </w:r>
      <w:r w:rsidRPr="005207BE">
        <w:rPr>
          <w:b/>
        </w:rPr>
        <w:t xml:space="preserve"> органов, занимающихся проведением расследований</w:t>
      </w:r>
      <w:r w:rsidR="005207BE">
        <w:rPr>
          <w:b/>
        </w:rPr>
        <w:t>,</w:t>
      </w:r>
      <w:r w:rsidRPr="005207BE">
        <w:rPr>
          <w:b/>
        </w:rPr>
        <w:t xml:space="preserve"> для э</w:t>
      </w:r>
      <w:r w:rsidRPr="005207BE">
        <w:rPr>
          <w:b/>
        </w:rPr>
        <w:t>ф</w:t>
      </w:r>
      <w:r w:rsidRPr="005207BE">
        <w:rPr>
          <w:b/>
        </w:rPr>
        <w:t>фективного осуществления</w:t>
      </w:r>
      <w:r w:rsidR="005207BE">
        <w:rPr>
          <w:b/>
        </w:rPr>
        <w:t xml:space="preserve"> их функций;</w:t>
      </w:r>
    </w:p>
    <w:p w:rsidR="0022160C" w:rsidRPr="005207BE" w:rsidRDefault="0022160C" w:rsidP="0022160C">
      <w:pPr>
        <w:pStyle w:val="SingleTxtGR"/>
        <w:rPr>
          <w:b/>
        </w:rPr>
      </w:pPr>
      <w:r w:rsidRPr="005207BE">
        <w:rPr>
          <w:b/>
        </w:rPr>
        <w:tab/>
      </w:r>
      <w:r w:rsidRPr="005207BE">
        <w:rPr>
          <w:b/>
          <w:lang w:val="en-US"/>
        </w:rPr>
        <w:t>f</w:t>
      </w:r>
      <w:r w:rsidRPr="005207BE">
        <w:rPr>
          <w:b/>
        </w:rPr>
        <w:t>)</w:t>
      </w:r>
      <w:r w:rsidRPr="005207BE">
        <w:rPr>
          <w:b/>
        </w:rPr>
        <w:tab/>
      </w:r>
      <w:r w:rsidR="005207BE">
        <w:rPr>
          <w:b/>
        </w:rPr>
        <w:t>с</w:t>
      </w:r>
      <w:r w:rsidRPr="005207BE">
        <w:rPr>
          <w:b/>
        </w:rPr>
        <w:t>анкционировать и облегчить получение своевременного и н</w:t>
      </w:r>
      <w:r w:rsidRPr="005207BE">
        <w:rPr>
          <w:b/>
        </w:rPr>
        <w:t>е</w:t>
      </w:r>
      <w:r w:rsidRPr="005207BE">
        <w:rPr>
          <w:b/>
        </w:rPr>
        <w:t>ограниченного доступа к гуманитарной помощи гражданскому населению во всех зонах, охваченных конфликтом, в полном соответствии с запретом на прои</w:t>
      </w:r>
      <w:r w:rsidRPr="005207BE">
        <w:rPr>
          <w:b/>
        </w:rPr>
        <w:t>з</w:t>
      </w:r>
      <w:r w:rsidRPr="005207BE">
        <w:rPr>
          <w:b/>
        </w:rPr>
        <w:t xml:space="preserve">вольное лишение доступа к </w:t>
      </w:r>
      <w:r w:rsidR="005207BE">
        <w:rPr>
          <w:b/>
        </w:rPr>
        <w:t>гуманитарной помощи;</w:t>
      </w:r>
    </w:p>
    <w:p w:rsidR="0022160C" w:rsidRPr="005207BE" w:rsidRDefault="0022160C" w:rsidP="0022160C">
      <w:pPr>
        <w:pStyle w:val="SingleTxtGR"/>
        <w:rPr>
          <w:b/>
        </w:rPr>
      </w:pPr>
      <w:r w:rsidRPr="005207BE">
        <w:rPr>
          <w:b/>
        </w:rPr>
        <w:tab/>
      </w:r>
      <w:r w:rsidRPr="005207BE">
        <w:rPr>
          <w:b/>
          <w:lang w:val="en-US"/>
        </w:rPr>
        <w:t>g</w:t>
      </w:r>
      <w:r w:rsidRPr="005207BE">
        <w:rPr>
          <w:b/>
        </w:rPr>
        <w:t>)</w:t>
      </w:r>
      <w:r w:rsidRPr="005207BE">
        <w:rPr>
          <w:b/>
        </w:rPr>
        <w:tab/>
      </w:r>
      <w:r w:rsidR="005207BE">
        <w:rPr>
          <w:b/>
        </w:rPr>
        <w:t>г</w:t>
      </w:r>
      <w:r w:rsidRPr="005207BE">
        <w:rPr>
          <w:b/>
        </w:rPr>
        <w:t>арантировать получение жертвами надлежащей компенсации, включая реабилитационные услуги.</w:t>
      </w:r>
    </w:p>
    <w:p w:rsidR="0022160C" w:rsidRPr="0022160C" w:rsidRDefault="0022160C" w:rsidP="005207BE">
      <w:pPr>
        <w:pStyle w:val="H23GR"/>
      </w:pPr>
      <w:r w:rsidRPr="0022160C">
        <w:tab/>
      </w:r>
      <w:r w:rsidRPr="0022160C">
        <w:tab/>
        <w:t>Внутренне перемещенные лица</w:t>
      </w:r>
    </w:p>
    <w:p w:rsidR="0022160C" w:rsidRPr="0022160C" w:rsidRDefault="005207BE" w:rsidP="0022160C">
      <w:pPr>
        <w:pStyle w:val="SingleTxtGR"/>
      </w:pPr>
      <w:r>
        <w:t>9.</w:t>
      </w:r>
      <w:r>
        <w:tab/>
      </w:r>
      <w:r w:rsidR="0022160C" w:rsidRPr="0022160C">
        <w:t xml:space="preserve">Комитет, отмечая меры, принятые государством-участником для решения проблем, связанных с положением внутренне перемещенных лиц, </w:t>
      </w:r>
      <w:r w:rsidR="00F2677F">
        <w:t xml:space="preserve">тем не менее, </w:t>
      </w:r>
      <w:r w:rsidR="0022160C" w:rsidRPr="0022160C">
        <w:t>выражает обеспокоенность по поводу продолжающихся широкомасштабных перемещений, которые обусловлены многими факторами, включая действия вооруженных сил в контексте вооруженных конфликтов. Комитет выражает также обеспокоенность по поводу недостаточной защиты внутренне перем</w:t>
      </w:r>
      <w:r w:rsidR="0022160C" w:rsidRPr="0022160C">
        <w:t>е</w:t>
      </w:r>
      <w:r w:rsidR="0022160C" w:rsidRPr="0022160C">
        <w:t xml:space="preserve">щенных лиц, </w:t>
      </w:r>
      <w:r w:rsidR="00F2677F">
        <w:t xml:space="preserve">причем </w:t>
      </w:r>
      <w:r w:rsidR="0022160C" w:rsidRPr="0022160C">
        <w:t xml:space="preserve">не только в лагерях, но </w:t>
      </w:r>
      <w:r w:rsidR="00F2677F">
        <w:t xml:space="preserve">и </w:t>
      </w:r>
      <w:r w:rsidR="0022160C" w:rsidRPr="0022160C">
        <w:t>особенно когда они размещаются в принимающих общинах (статьи 2, 7 и 12).</w:t>
      </w:r>
    </w:p>
    <w:p w:rsidR="0022160C" w:rsidRPr="00F2677F" w:rsidRDefault="0022160C" w:rsidP="0022160C">
      <w:pPr>
        <w:pStyle w:val="SingleTxtGR"/>
        <w:rPr>
          <w:b/>
        </w:rPr>
      </w:pPr>
      <w:r w:rsidRPr="00F2677F">
        <w:rPr>
          <w:b/>
        </w:rPr>
        <w:t xml:space="preserve">Государству-участнику следует принять все меры, которые имеются в его распоряжении, для предотвращения и недопущения перемещения лиц, </w:t>
      </w:r>
      <w:r w:rsidR="00F2677F">
        <w:rPr>
          <w:b/>
        </w:rPr>
        <w:t>в</w:t>
      </w:r>
      <w:r w:rsidR="00DF23EF">
        <w:rPr>
          <w:b/>
          <w:lang w:val="en-US"/>
        </w:rPr>
        <w:t> </w:t>
      </w:r>
      <w:r w:rsidR="00F2677F">
        <w:rPr>
          <w:b/>
        </w:rPr>
        <w:t>том числе посредством подготовки</w:t>
      </w:r>
      <w:r w:rsidRPr="00F2677F">
        <w:rPr>
          <w:b/>
        </w:rPr>
        <w:t xml:space="preserve"> </w:t>
      </w:r>
      <w:r w:rsidR="00F2677F">
        <w:rPr>
          <w:b/>
        </w:rPr>
        <w:t>его</w:t>
      </w:r>
      <w:r w:rsidRPr="00F2677F">
        <w:rPr>
          <w:b/>
        </w:rPr>
        <w:t xml:space="preserve"> сил безопасности</w:t>
      </w:r>
      <w:r w:rsidR="00F2677F">
        <w:rPr>
          <w:b/>
        </w:rPr>
        <w:t xml:space="preserve"> по вопросам</w:t>
      </w:r>
      <w:r w:rsidRPr="00F2677F">
        <w:rPr>
          <w:b/>
        </w:rPr>
        <w:t>, к</w:t>
      </w:r>
      <w:r w:rsidRPr="00F2677F">
        <w:rPr>
          <w:b/>
        </w:rPr>
        <w:t>а</w:t>
      </w:r>
      <w:r w:rsidRPr="00F2677F">
        <w:rPr>
          <w:b/>
        </w:rPr>
        <w:t>сающ</w:t>
      </w:r>
      <w:r w:rsidR="00F2677F">
        <w:rPr>
          <w:b/>
        </w:rPr>
        <w:t>имся</w:t>
      </w:r>
      <w:r w:rsidRPr="00F2677F">
        <w:rPr>
          <w:b/>
        </w:rPr>
        <w:t xml:space="preserve"> отказа от применения тактик</w:t>
      </w:r>
      <w:r w:rsidR="00F2677F">
        <w:rPr>
          <w:b/>
        </w:rPr>
        <w:t>и</w:t>
      </w:r>
      <w:r w:rsidRPr="00F2677F">
        <w:rPr>
          <w:b/>
        </w:rPr>
        <w:t>, котор</w:t>
      </w:r>
      <w:r w:rsidR="00F2677F">
        <w:rPr>
          <w:b/>
        </w:rPr>
        <w:t>ая</w:t>
      </w:r>
      <w:r w:rsidRPr="00F2677F">
        <w:rPr>
          <w:b/>
        </w:rPr>
        <w:t xml:space="preserve"> привод</w:t>
      </w:r>
      <w:r w:rsidR="00F2677F">
        <w:rPr>
          <w:b/>
        </w:rPr>
        <w:t>и</w:t>
      </w:r>
      <w:r w:rsidRPr="00F2677F">
        <w:rPr>
          <w:b/>
        </w:rPr>
        <w:t>т к перемещ</w:t>
      </w:r>
      <w:r w:rsidRPr="00F2677F">
        <w:rPr>
          <w:b/>
        </w:rPr>
        <w:t>е</w:t>
      </w:r>
      <w:r w:rsidRPr="00F2677F">
        <w:rPr>
          <w:b/>
        </w:rPr>
        <w:t>нию. В свете предыдущих заключительных замечаний Комитета (см.</w:t>
      </w:r>
      <w:r w:rsidR="00F2677F">
        <w:rPr>
          <w:b/>
        </w:rPr>
        <w:t xml:space="preserve"> док</w:t>
      </w:r>
      <w:r w:rsidR="00F2677F">
        <w:rPr>
          <w:b/>
        </w:rPr>
        <w:t>у</w:t>
      </w:r>
      <w:r w:rsidR="00F2677F">
        <w:rPr>
          <w:b/>
        </w:rPr>
        <w:t>мент</w:t>
      </w:r>
      <w:r w:rsidRPr="00F2677F">
        <w:rPr>
          <w:b/>
        </w:rPr>
        <w:t xml:space="preserve"> </w:t>
      </w:r>
      <w:r w:rsidR="00F2677F" w:rsidRPr="00F2677F">
        <w:rPr>
          <w:b/>
          <w:lang w:val="en-US"/>
        </w:rPr>
        <w:t>CCPR</w:t>
      </w:r>
      <w:r w:rsidR="00F2677F" w:rsidRPr="00F2677F">
        <w:rPr>
          <w:b/>
        </w:rPr>
        <w:t>/</w:t>
      </w:r>
      <w:r w:rsidR="00F2677F" w:rsidRPr="00F2677F">
        <w:rPr>
          <w:b/>
          <w:lang w:val="en-US"/>
        </w:rPr>
        <w:t>C</w:t>
      </w:r>
      <w:r w:rsidR="00F2677F" w:rsidRPr="00F2677F">
        <w:rPr>
          <w:b/>
        </w:rPr>
        <w:t>/</w:t>
      </w:r>
      <w:r w:rsidR="00F2677F" w:rsidRPr="00F2677F">
        <w:rPr>
          <w:b/>
          <w:lang w:val="en-US"/>
        </w:rPr>
        <w:t>SDN</w:t>
      </w:r>
      <w:r w:rsidR="00F2677F" w:rsidRPr="00F2677F">
        <w:rPr>
          <w:b/>
        </w:rPr>
        <w:t>/</w:t>
      </w:r>
      <w:r w:rsidR="00F2677F" w:rsidRPr="00F2677F">
        <w:rPr>
          <w:b/>
          <w:lang w:val="en-US"/>
        </w:rPr>
        <w:t>CO</w:t>
      </w:r>
      <w:r w:rsidR="00F2677F" w:rsidRPr="00F2677F">
        <w:rPr>
          <w:b/>
        </w:rPr>
        <w:t>/3</w:t>
      </w:r>
      <w:r w:rsidR="00F2677F">
        <w:rPr>
          <w:b/>
        </w:rPr>
        <w:t xml:space="preserve">, </w:t>
      </w:r>
      <w:r w:rsidR="00EC63E3">
        <w:rPr>
          <w:b/>
        </w:rPr>
        <w:t>пункт 23)</w:t>
      </w:r>
      <w:r w:rsidRPr="00F2677F">
        <w:rPr>
          <w:b/>
        </w:rPr>
        <w:t xml:space="preserve"> государству-участнику следует обесп</w:t>
      </w:r>
      <w:r w:rsidRPr="00F2677F">
        <w:rPr>
          <w:b/>
        </w:rPr>
        <w:t>е</w:t>
      </w:r>
      <w:r w:rsidRPr="00F2677F">
        <w:rPr>
          <w:b/>
        </w:rPr>
        <w:t>чить также предоставление надлежащей и эффективной защиты внутренне перемещенным лицам в лагерях и за их пр</w:t>
      </w:r>
      <w:r w:rsidRPr="00F2677F">
        <w:rPr>
          <w:b/>
        </w:rPr>
        <w:t>е</w:t>
      </w:r>
      <w:r w:rsidRPr="00F2677F">
        <w:rPr>
          <w:b/>
        </w:rPr>
        <w:t xml:space="preserve">делами. </w:t>
      </w:r>
    </w:p>
    <w:p w:rsidR="0022160C" w:rsidRPr="0022160C" w:rsidRDefault="0022160C" w:rsidP="00F2677F">
      <w:pPr>
        <w:pStyle w:val="H23GR"/>
      </w:pPr>
      <w:r w:rsidRPr="0022160C">
        <w:tab/>
      </w:r>
      <w:r w:rsidRPr="0022160C">
        <w:tab/>
        <w:t>Недискриминация и равные права мужчин и женщин</w:t>
      </w:r>
    </w:p>
    <w:p w:rsidR="0022160C" w:rsidRPr="0022160C" w:rsidRDefault="00F2677F" w:rsidP="0022160C">
      <w:pPr>
        <w:pStyle w:val="SingleTxtGR"/>
      </w:pPr>
      <w:r>
        <w:t>10.</w:t>
      </w:r>
      <w:r>
        <w:tab/>
      </w:r>
      <w:r w:rsidR="0022160C" w:rsidRPr="0022160C">
        <w:t>Комитет выражает обеспокоенность по поводу сохранения в законод</w:t>
      </w:r>
      <w:r w:rsidR="0022160C" w:rsidRPr="0022160C">
        <w:t>а</w:t>
      </w:r>
      <w:r w:rsidR="0022160C" w:rsidRPr="0022160C">
        <w:t>тельстве дискриминационных положений в отношении женщин, включая о</w:t>
      </w:r>
      <w:r w:rsidR="0022160C" w:rsidRPr="0022160C">
        <w:t>б</w:t>
      </w:r>
      <w:r w:rsidR="0022160C" w:rsidRPr="0022160C">
        <w:t xml:space="preserve">ласти, связанные с семейным и личным статусом. Комитет выражает также обеспокоенность </w:t>
      </w:r>
      <w:r>
        <w:t>в связи с сообщениями</w:t>
      </w:r>
      <w:r w:rsidR="0022160C" w:rsidRPr="0022160C">
        <w:t xml:space="preserve"> о том, что женщины сталкиваются с дискриминацией при применении определенных законодательных положений, в частности нечетко сформулированной  статьи 152 Уголовного кодекса 1991 г</w:t>
      </w:r>
      <w:r w:rsidR="0022160C" w:rsidRPr="0022160C">
        <w:t>о</w:t>
      </w:r>
      <w:r w:rsidR="0022160C" w:rsidRPr="0022160C">
        <w:t xml:space="preserve">да о непристойном поведении или одежде (статьи 3, 23 и 26). </w:t>
      </w:r>
    </w:p>
    <w:p w:rsidR="0022160C" w:rsidRPr="00F2677F" w:rsidRDefault="0022160C" w:rsidP="0022160C">
      <w:pPr>
        <w:pStyle w:val="SingleTxtGR"/>
        <w:rPr>
          <w:b/>
        </w:rPr>
      </w:pPr>
      <w:r w:rsidRPr="00F2677F">
        <w:rPr>
          <w:b/>
        </w:rPr>
        <w:t xml:space="preserve">Ссылаясь на свои предыдущие заключительные замечания (см. </w:t>
      </w:r>
      <w:r w:rsidR="00F2677F">
        <w:rPr>
          <w:b/>
        </w:rPr>
        <w:t xml:space="preserve">документ </w:t>
      </w:r>
      <w:r w:rsidR="00F2677F" w:rsidRPr="00F2677F">
        <w:rPr>
          <w:b/>
          <w:lang w:val="en-US"/>
        </w:rPr>
        <w:t>CCPR</w:t>
      </w:r>
      <w:r w:rsidR="00F2677F" w:rsidRPr="00F2677F">
        <w:rPr>
          <w:b/>
        </w:rPr>
        <w:t>/</w:t>
      </w:r>
      <w:r w:rsidR="00F2677F" w:rsidRPr="00F2677F">
        <w:rPr>
          <w:b/>
          <w:lang w:val="en-US"/>
        </w:rPr>
        <w:t>C</w:t>
      </w:r>
      <w:r w:rsidR="00F2677F" w:rsidRPr="00F2677F">
        <w:rPr>
          <w:b/>
        </w:rPr>
        <w:t>/</w:t>
      </w:r>
      <w:r w:rsidR="00F2677F" w:rsidRPr="00F2677F">
        <w:rPr>
          <w:b/>
          <w:lang w:val="en-US"/>
        </w:rPr>
        <w:t>SDN</w:t>
      </w:r>
      <w:r w:rsidR="00F2677F" w:rsidRPr="00F2677F">
        <w:rPr>
          <w:b/>
        </w:rPr>
        <w:t>/</w:t>
      </w:r>
      <w:r w:rsidR="00F2677F" w:rsidRPr="00F2677F">
        <w:rPr>
          <w:b/>
          <w:lang w:val="en-US"/>
        </w:rPr>
        <w:t>CO</w:t>
      </w:r>
      <w:r w:rsidR="00F2677F" w:rsidRPr="00F2677F">
        <w:rPr>
          <w:b/>
        </w:rPr>
        <w:t>/3</w:t>
      </w:r>
      <w:r w:rsidR="00F2677F">
        <w:rPr>
          <w:b/>
        </w:rPr>
        <w:t xml:space="preserve">, </w:t>
      </w:r>
      <w:r w:rsidRPr="00F2677F">
        <w:rPr>
          <w:b/>
        </w:rPr>
        <w:t>пункт 13) и сво</w:t>
      </w:r>
      <w:r w:rsidR="00FC63EE">
        <w:rPr>
          <w:b/>
        </w:rPr>
        <w:t>е замечание общего порядка № 28 (2000 г</w:t>
      </w:r>
      <w:r w:rsidRPr="00F2677F">
        <w:rPr>
          <w:b/>
        </w:rPr>
        <w:t xml:space="preserve">ода), Комитет рекомендует государству-участнику активизировать его усилия по обеспечению равенства </w:t>
      </w:r>
      <w:r w:rsidR="00FC63EE" w:rsidRPr="00F2677F">
        <w:rPr>
          <w:b/>
        </w:rPr>
        <w:t xml:space="preserve">де-юре и де-факто </w:t>
      </w:r>
      <w:r w:rsidRPr="00F2677F">
        <w:rPr>
          <w:b/>
        </w:rPr>
        <w:t>между мужчинами и женщинами. В этой связи г</w:t>
      </w:r>
      <w:r w:rsidRPr="00F2677F">
        <w:rPr>
          <w:b/>
        </w:rPr>
        <w:t>о</w:t>
      </w:r>
      <w:r w:rsidRPr="00F2677F">
        <w:rPr>
          <w:b/>
        </w:rPr>
        <w:t>сударству-участнику следует:</w:t>
      </w:r>
    </w:p>
    <w:p w:rsidR="0022160C" w:rsidRPr="00F2677F" w:rsidRDefault="00F2677F" w:rsidP="0022160C">
      <w:pPr>
        <w:pStyle w:val="SingleTxtGR"/>
        <w:rPr>
          <w:b/>
        </w:rPr>
      </w:pPr>
      <w:r>
        <w:rPr>
          <w:b/>
        </w:rPr>
        <w:tab/>
      </w:r>
      <w:r w:rsidR="0022160C" w:rsidRPr="00F2677F">
        <w:rPr>
          <w:b/>
          <w:lang w:val="en-US"/>
        </w:rPr>
        <w:t>a</w:t>
      </w:r>
      <w:r w:rsidR="0022160C" w:rsidRPr="00F2677F">
        <w:rPr>
          <w:b/>
        </w:rPr>
        <w:t>)</w:t>
      </w:r>
      <w:r w:rsidR="0022160C" w:rsidRPr="00F2677F">
        <w:rPr>
          <w:b/>
        </w:rPr>
        <w:tab/>
      </w:r>
      <w:r w:rsidR="00FC63EE">
        <w:rPr>
          <w:b/>
        </w:rPr>
        <w:t>у</w:t>
      </w:r>
      <w:r w:rsidR="0022160C" w:rsidRPr="00F2677F">
        <w:rPr>
          <w:b/>
        </w:rPr>
        <w:t>скорить пересмотр его национального законодательства, включая закон</w:t>
      </w:r>
      <w:r w:rsidR="00FC63EE">
        <w:rPr>
          <w:b/>
        </w:rPr>
        <w:t>ы</w:t>
      </w:r>
      <w:r w:rsidR="0022160C" w:rsidRPr="00F2677F">
        <w:rPr>
          <w:b/>
        </w:rPr>
        <w:t>, р</w:t>
      </w:r>
      <w:r w:rsidR="00FC63EE">
        <w:rPr>
          <w:b/>
        </w:rPr>
        <w:t>егулирующи</w:t>
      </w:r>
      <w:r w:rsidR="0022160C" w:rsidRPr="00F2677F">
        <w:rPr>
          <w:b/>
        </w:rPr>
        <w:t>е семейный и личный статус и касающ</w:t>
      </w:r>
      <w:r w:rsidR="00FC63EE">
        <w:rPr>
          <w:b/>
        </w:rPr>
        <w:t>и</w:t>
      </w:r>
      <w:r w:rsidR="0022160C" w:rsidRPr="00F2677F">
        <w:rPr>
          <w:b/>
        </w:rPr>
        <w:t>еся публичного  совершения непристойных действий</w:t>
      </w:r>
      <w:r w:rsidR="00FC63EE">
        <w:rPr>
          <w:b/>
        </w:rPr>
        <w:t>,</w:t>
      </w:r>
      <w:r w:rsidR="0022160C" w:rsidRPr="00F2677F">
        <w:rPr>
          <w:b/>
        </w:rPr>
        <w:t xml:space="preserve"> для прив</w:t>
      </w:r>
      <w:r w:rsidR="0022160C" w:rsidRPr="00F2677F">
        <w:rPr>
          <w:b/>
        </w:rPr>
        <w:t>е</w:t>
      </w:r>
      <w:r w:rsidR="0022160C" w:rsidRPr="00F2677F">
        <w:rPr>
          <w:b/>
        </w:rPr>
        <w:t>дения его в полное с</w:t>
      </w:r>
      <w:r w:rsidR="0022160C" w:rsidRPr="00F2677F">
        <w:rPr>
          <w:b/>
        </w:rPr>
        <w:t>о</w:t>
      </w:r>
      <w:r w:rsidR="0022160C" w:rsidRPr="00F2677F">
        <w:rPr>
          <w:b/>
        </w:rPr>
        <w:t xml:space="preserve">ответствие со статьями 3, 23 и 26 Пакта; </w:t>
      </w:r>
    </w:p>
    <w:p w:rsidR="0022160C" w:rsidRPr="00F2677F" w:rsidRDefault="0022160C" w:rsidP="0022160C">
      <w:pPr>
        <w:pStyle w:val="SingleTxtGR"/>
        <w:rPr>
          <w:b/>
        </w:rPr>
      </w:pPr>
      <w:r w:rsidRPr="00F2677F">
        <w:rPr>
          <w:b/>
        </w:rPr>
        <w:tab/>
      </w:r>
      <w:r w:rsidRPr="00F2677F">
        <w:rPr>
          <w:b/>
          <w:lang w:val="en-US"/>
        </w:rPr>
        <w:t>b</w:t>
      </w:r>
      <w:r w:rsidRPr="00F2677F">
        <w:rPr>
          <w:b/>
        </w:rPr>
        <w:t>)</w:t>
      </w:r>
      <w:r w:rsidRPr="00F2677F">
        <w:rPr>
          <w:b/>
        </w:rPr>
        <w:tab/>
      </w:r>
      <w:r w:rsidR="00FC63EE">
        <w:rPr>
          <w:b/>
        </w:rPr>
        <w:t>а</w:t>
      </w:r>
      <w:r w:rsidRPr="00F2677F">
        <w:rPr>
          <w:b/>
        </w:rPr>
        <w:t>ктивизировать его усилия по повышению уровня осведомле</w:t>
      </w:r>
      <w:r w:rsidRPr="00F2677F">
        <w:rPr>
          <w:b/>
        </w:rPr>
        <w:t>н</w:t>
      </w:r>
      <w:r w:rsidRPr="00F2677F">
        <w:rPr>
          <w:b/>
        </w:rPr>
        <w:t>ности широких слоев населения и по подготовке государственных должн</w:t>
      </w:r>
      <w:r w:rsidRPr="00F2677F">
        <w:rPr>
          <w:b/>
        </w:rPr>
        <w:t>о</w:t>
      </w:r>
      <w:r w:rsidRPr="00F2677F">
        <w:rPr>
          <w:b/>
        </w:rPr>
        <w:t>стных лиц, в частности судей, прокуроров и сотрудников полиции</w:t>
      </w:r>
      <w:r w:rsidR="00FC63EE">
        <w:rPr>
          <w:b/>
        </w:rPr>
        <w:t>, по в</w:t>
      </w:r>
      <w:r w:rsidR="00FC63EE">
        <w:rPr>
          <w:b/>
        </w:rPr>
        <w:t>о</w:t>
      </w:r>
      <w:r w:rsidR="00FC63EE">
        <w:rPr>
          <w:b/>
        </w:rPr>
        <w:t>просам</w:t>
      </w:r>
      <w:r w:rsidRPr="00F2677F">
        <w:rPr>
          <w:b/>
        </w:rPr>
        <w:t xml:space="preserve"> прав женщин.</w:t>
      </w:r>
    </w:p>
    <w:p w:rsidR="0022160C" w:rsidRPr="0022160C" w:rsidRDefault="00FC63EE" w:rsidP="0022160C">
      <w:pPr>
        <w:pStyle w:val="SingleTxtGR"/>
      </w:pPr>
      <w:r>
        <w:t>11.</w:t>
      </w:r>
      <w:r>
        <w:tab/>
      </w:r>
      <w:r w:rsidR="0022160C" w:rsidRPr="0022160C">
        <w:t xml:space="preserve">Комитет выражает обеспокоенность </w:t>
      </w:r>
      <w:r>
        <w:t>в связи с отсутствием</w:t>
      </w:r>
      <w:r w:rsidR="0022160C" w:rsidRPr="0022160C">
        <w:t xml:space="preserve"> все</w:t>
      </w:r>
      <w:r>
        <w:t>объемл</w:t>
      </w:r>
      <w:r>
        <w:t>ю</w:t>
      </w:r>
      <w:r>
        <w:t>щего</w:t>
      </w:r>
      <w:r w:rsidR="0022160C" w:rsidRPr="0022160C">
        <w:t xml:space="preserve"> законодательства о борьбе против дискриминации, устанавливающего з</w:t>
      </w:r>
      <w:r w:rsidR="0022160C" w:rsidRPr="0022160C">
        <w:t>а</w:t>
      </w:r>
      <w:r w:rsidR="0022160C" w:rsidRPr="0022160C">
        <w:t>прет на дискриминацию по таким признакам, как возраст, сексуальная ориент</w:t>
      </w:r>
      <w:r w:rsidR="0022160C" w:rsidRPr="0022160C">
        <w:t>а</w:t>
      </w:r>
      <w:r w:rsidR="0022160C" w:rsidRPr="0022160C">
        <w:t>ция, гендерная идентичность и состояние здоровья (в частности</w:t>
      </w:r>
      <w:r>
        <w:t>,</w:t>
      </w:r>
      <w:r w:rsidR="0022160C" w:rsidRPr="0022160C">
        <w:t xml:space="preserve"> лиц, </w:t>
      </w:r>
      <w:r>
        <w:t xml:space="preserve">живущих с </w:t>
      </w:r>
      <w:r w:rsidR="0022160C" w:rsidRPr="0022160C">
        <w:t xml:space="preserve">ВИЧ/СПИДом) (статьи 2 и 26). </w:t>
      </w:r>
    </w:p>
    <w:p w:rsidR="0022160C" w:rsidRPr="00FC63EE" w:rsidRDefault="0022160C" w:rsidP="0022160C">
      <w:pPr>
        <w:pStyle w:val="SingleTxtGR"/>
        <w:rPr>
          <w:b/>
        </w:rPr>
      </w:pPr>
      <w:r w:rsidRPr="00FC63EE">
        <w:rPr>
          <w:b/>
        </w:rPr>
        <w:t>Государству-участнику следует рассмотреть вопрос о принятии всеобъе</w:t>
      </w:r>
      <w:r w:rsidRPr="00FC63EE">
        <w:rPr>
          <w:b/>
        </w:rPr>
        <w:t>м</w:t>
      </w:r>
      <w:r w:rsidRPr="00FC63EE">
        <w:rPr>
          <w:b/>
        </w:rPr>
        <w:t xml:space="preserve">лющего законодательства о борьбе против дискриминации, включающего </w:t>
      </w:r>
      <w:r w:rsidR="00FC63EE">
        <w:rPr>
          <w:b/>
        </w:rPr>
        <w:t xml:space="preserve">в себя </w:t>
      </w:r>
      <w:r w:rsidRPr="00FC63EE">
        <w:rPr>
          <w:b/>
        </w:rPr>
        <w:t>положения для защиты от дискриминации по таким признакам, как возраст, сексуальная ориентация, гендерная идентичность и состояние здоровья (в частности</w:t>
      </w:r>
      <w:r w:rsidR="00FC63EE">
        <w:rPr>
          <w:b/>
        </w:rPr>
        <w:t>,</w:t>
      </w:r>
      <w:r w:rsidRPr="00FC63EE">
        <w:rPr>
          <w:b/>
        </w:rPr>
        <w:t xml:space="preserve"> лиц, </w:t>
      </w:r>
      <w:r w:rsidR="00FC63EE">
        <w:rPr>
          <w:b/>
        </w:rPr>
        <w:t>живущих с</w:t>
      </w:r>
      <w:r w:rsidRPr="00FC63EE">
        <w:rPr>
          <w:b/>
        </w:rPr>
        <w:t xml:space="preserve"> ВИЧ/СПИДом). Ему следует также уделить первостепенное внимание осуществлению программ по искорен</w:t>
      </w:r>
      <w:r w:rsidRPr="00FC63EE">
        <w:rPr>
          <w:b/>
        </w:rPr>
        <w:t>е</w:t>
      </w:r>
      <w:r w:rsidRPr="00FC63EE">
        <w:rPr>
          <w:b/>
        </w:rPr>
        <w:t>нию стереотипов и дискриминации и гарантировать терпимость и уваж</w:t>
      </w:r>
      <w:r w:rsidRPr="00FC63EE">
        <w:rPr>
          <w:b/>
        </w:rPr>
        <w:t>е</w:t>
      </w:r>
      <w:r w:rsidRPr="00FC63EE">
        <w:rPr>
          <w:b/>
        </w:rPr>
        <w:t>ние к многообразию.</w:t>
      </w:r>
    </w:p>
    <w:p w:rsidR="0022160C" w:rsidRPr="0022160C" w:rsidRDefault="0022160C" w:rsidP="00FC63EE">
      <w:pPr>
        <w:pStyle w:val="H23GR"/>
      </w:pPr>
      <w:r w:rsidRPr="0022160C">
        <w:tab/>
      </w:r>
      <w:r w:rsidRPr="0022160C">
        <w:tab/>
        <w:t>Насилие в отношении женщин</w:t>
      </w:r>
    </w:p>
    <w:p w:rsidR="0022160C" w:rsidRPr="0022160C" w:rsidRDefault="00FC63EE" w:rsidP="0022160C">
      <w:pPr>
        <w:pStyle w:val="SingleTxtGR"/>
      </w:pPr>
      <w:r>
        <w:t>12.</w:t>
      </w:r>
      <w:r>
        <w:tab/>
      </w:r>
      <w:r w:rsidR="0022160C" w:rsidRPr="0022160C">
        <w:t>Комитет с обеспокоенностью отмечает, что насилие в отношении женщин остается серьезной проблемой, в том числе в районах, охваченных конфли</w:t>
      </w:r>
      <w:r w:rsidR="0022160C" w:rsidRPr="0022160C">
        <w:t>к</w:t>
      </w:r>
      <w:r w:rsidR="0022160C" w:rsidRPr="0022160C">
        <w:t>том. Кроме того, Комитет выражает обеспокоенность по поводу того, что в ст</w:t>
      </w:r>
      <w:r w:rsidR="0022160C" w:rsidRPr="0022160C">
        <w:t>а</w:t>
      </w:r>
      <w:r w:rsidR="0022160C" w:rsidRPr="0022160C">
        <w:t>ть</w:t>
      </w:r>
      <w:r w:rsidR="00A6663D">
        <w:t>и </w:t>
      </w:r>
      <w:r w:rsidR="0022160C" w:rsidRPr="0022160C">
        <w:t>145 (супружеская измена) и 149 (изнасил</w:t>
      </w:r>
      <w:r w:rsidR="00A6663D">
        <w:t>ование) Уголовного кодекса 1991 </w:t>
      </w:r>
      <w:r w:rsidR="0022160C" w:rsidRPr="0022160C">
        <w:t xml:space="preserve">года, </w:t>
      </w:r>
      <w:r w:rsidR="00A6663D">
        <w:t>которые по сути удерживают</w:t>
      </w:r>
      <w:r w:rsidR="0022160C" w:rsidRPr="0022160C">
        <w:t xml:space="preserve"> женщин</w:t>
      </w:r>
      <w:r w:rsidR="00A6663D">
        <w:t xml:space="preserve"> от обращения с сообщениями</w:t>
      </w:r>
      <w:r w:rsidR="0022160C" w:rsidRPr="0022160C">
        <w:t xml:space="preserve"> о факте изнасилования, так и не были внесены поправки (статьи 3 и 7). </w:t>
      </w:r>
    </w:p>
    <w:p w:rsidR="0022160C" w:rsidRPr="00A6663D" w:rsidRDefault="0022160C" w:rsidP="0022160C">
      <w:pPr>
        <w:pStyle w:val="SingleTxtGR"/>
        <w:rPr>
          <w:b/>
        </w:rPr>
      </w:pPr>
      <w:r w:rsidRPr="00A6663D">
        <w:rPr>
          <w:b/>
        </w:rPr>
        <w:t xml:space="preserve">В свете предыдущих заключительных замечаний Комитета (см. </w:t>
      </w:r>
      <w:r w:rsidR="00A6663D">
        <w:rPr>
          <w:b/>
        </w:rPr>
        <w:t xml:space="preserve">документ </w:t>
      </w:r>
      <w:r w:rsidR="00A6663D" w:rsidRPr="00A6663D">
        <w:rPr>
          <w:b/>
          <w:lang w:val="en-US"/>
        </w:rPr>
        <w:t>CCPR</w:t>
      </w:r>
      <w:r w:rsidR="00A6663D" w:rsidRPr="00A6663D">
        <w:rPr>
          <w:b/>
        </w:rPr>
        <w:t>/</w:t>
      </w:r>
      <w:r w:rsidR="00A6663D" w:rsidRPr="00A6663D">
        <w:rPr>
          <w:b/>
          <w:lang w:val="en-US"/>
        </w:rPr>
        <w:t>C</w:t>
      </w:r>
      <w:r w:rsidR="00A6663D" w:rsidRPr="00A6663D">
        <w:rPr>
          <w:b/>
        </w:rPr>
        <w:t>/</w:t>
      </w:r>
      <w:r w:rsidR="00A6663D" w:rsidRPr="00A6663D">
        <w:rPr>
          <w:b/>
          <w:lang w:val="en-US"/>
        </w:rPr>
        <w:t>SDN</w:t>
      </w:r>
      <w:r w:rsidR="00A6663D" w:rsidRPr="00A6663D">
        <w:rPr>
          <w:b/>
        </w:rPr>
        <w:t>/</w:t>
      </w:r>
      <w:r w:rsidR="00A6663D" w:rsidRPr="00A6663D">
        <w:rPr>
          <w:b/>
          <w:lang w:val="en-US"/>
        </w:rPr>
        <w:t>CO</w:t>
      </w:r>
      <w:r w:rsidR="00A6663D" w:rsidRPr="00A6663D">
        <w:rPr>
          <w:b/>
        </w:rPr>
        <w:t>/3</w:t>
      </w:r>
      <w:r w:rsidR="00A6663D">
        <w:rPr>
          <w:b/>
        </w:rPr>
        <w:t xml:space="preserve">, </w:t>
      </w:r>
      <w:r w:rsidR="00EC63E3">
        <w:rPr>
          <w:b/>
        </w:rPr>
        <w:t>пункт 14)</w:t>
      </w:r>
      <w:r w:rsidRPr="00A6663D">
        <w:rPr>
          <w:b/>
        </w:rPr>
        <w:t xml:space="preserve"> государству-участнику следует </w:t>
      </w:r>
      <w:r w:rsidR="00A6663D">
        <w:rPr>
          <w:b/>
        </w:rPr>
        <w:t>удвоить</w:t>
      </w:r>
      <w:r w:rsidRPr="00A6663D">
        <w:rPr>
          <w:b/>
        </w:rPr>
        <w:t xml:space="preserve"> его усилия </w:t>
      </w:r>
      <w:r w:rsidR="00461E38">
        <w:rPr>
          <w:b/>
        </w:rPr>
        <w:t xml:space="preserve">по </w:t>
      </w:r>
      <w:r w:rsidRPr="00A6663D">
        <w:rPr>
          <w:b/>
        </w:rPr>
        <w:t xml:space="preserve">предотвращению </w:t>
      </w:r>
      <w:r w:rsidR="00A6663D">
        <w:rPr>
          <w:b/>
        </w:rPr>
        <w:t xml:space="preserve">и пресечению </w:t>
      </w:r>
      <w:r w:rsidRPr="00A6663D">
        <w:rPr>
          <w:b/>
        </w:rPr>
        <w:t>всех форм насилия в отношении женщин и в этой связи ему следует:</w:t>
      </w:r>
    </w:p>
    <w:p w:rsidR="0022160C" w:rsidRPr="00A6663D" w:rsidRDefault="00A6663D" w:rsidP="0022160C">
      <w:pPr>
        <w:pStyle w:val="SingleTxtGR"/>
        <w:rPr>
          <w:b/>
        </w:rPr>
      </w:pPr>
      <w:r>
        <w:rPr>
          <w:b/>
        </w:rPr>
        <w:tab/>
      </w:r>
      <w:r w:rsidR="0022160C" w:rsidRPr="00A6663D">
        <w:rPr>
          <w:b/>
          <w:lang w:val="en-US"/>
        </w:rPr>
        <w:t>a</w:t>
      </w:r>
      <w:r w:rsidR="0022160C" w:rsidRPr="00A6663D">
        <w:rPr>
          <w:b/>
        </w:rPr>
        <w:t>)</w:t>
      </w:r>
      <w:r w:rsidR="0022160C" w:rsidRPr="00A6663D">
        <w:rPr>
          <w:b/>
        </w:rPr>
        <w:tab/>
      </w:r>
      <w:r>
        <w:rPr>
          <w:b/>
        </w:rPr>
        <w:t>о</w:t>
      </w:r>
      <w:r w:rsidR="0022160C" w:rsidRPr="00A6663D">
        <w:rPr>
          <w:b/>
        </w:rPr>
        <w:t>беспечить надлежащую защиту женщин от насилия на уровне законодательства, в том числе путем безотлагательного внесения поправок в ст</w:t>
      </w:r>
      <w:r w:rsidR="0022160C" w:rsidRPr="00A6663D">
        <w:rPr>
          <w:b/>
        </w:rPr>
        <w:t>а</w:t>
      </w:r>
      <w:r w:rsidR="0022160C" w:rsidRPr="00A6663D">
        <w:rPr>
          <w:b/>
        </w:rPr>
        <w:t>тьи 145 и 149 Уголовного кодекса 1991 года, а также отнесения к числу уголо</w:t>
      </w:r>
      <w:r w:rsidR="0022160C" w:rsidRPr="00A6663D">
        <w:rPr>
          <w:b/>
        </w:rPr>
        <w:t>в</w:t>
      </w:r>
      <w:r w:rsidR="0022160C" w:rsidRPr="00A6663D">
        <w:rPr>
          <w:b/>
        </w:rPr>
        <w:t xml:space="preserve">ных преступлений насилия </w:t>
      </w:r>
      <w:r>
        <w:rPr>
          <w:b/>
        </w:rPr>
        <w:t xml:space="preserve">в семье </w:t>
      </w:r>
      <w:r w:rsidR="0022160C" w:rsidRPr="00A6663D">
        <w:rPr>
          <w:b/>
        </w:rPr>
        <w:t xml:space="preserve">и изнасилования в браке; </w:t>
      </w:r>
    </w:p>
    <w:p w:rsidR="0022160C" w:rsidRPr="00A6663D" w:rsidRDefault="00A6663D" w:rsidP="0022160C">
      <w:pPr>
        <w:pStyle w:val="SingleTxtGR"/>
        <w:rPr>
          <w:b/>
        </w:rPr>
      </w:pPr>
      <w:r>
        <w:rPr>
          <w:b/>
        </w:rPr>
        <w:tab/>
      </w:r>
      <w:r w:rsidR="0022160C" w:rsidRPr="00A6663D">
        <w:rPr>
          <w:b/>
          <w:lang w:val="en-US"/>
        </w:rPr>
        <w:t>b</w:t>
      </w:r>
      <w:r w:rsidR="0022160C" w:rsidRPr="00A6663D">
        <w:rPr>
          <w:b/>
        </w:rPr>
        <w:t>)</w:t>
      </w:r>
      <w:r w:rsidR="0022160C" w:rsidRPr="00A6663D">
        <w:rPr>
          <w:b/>
        </w:rPr>
        <w:tab/>
      </w:r>
      <w:r>
        <w:rPr>
          <w:b/>
        </w:rPr>
        <w:t>р</w:t>
      </w:r>
      <w:r w:rsidR="0022160C" w:rsidRPr="00A6663D">
        <w:rPr>
          <w:b/>
        </w:rPr>
        <w:t>асширить его информационно-просветительскую деятел</w:t>
      </w:r>
      <w:r w:rsidR="0022160C" w:rsidRPr="00A6663D">
        <w:rPr>
          <w:b/>
        </w:rPr>
        <w:t>ь</w:t>
      </w:r>
      <w:r w:rsidR="0022160C" w:rsidRPr="00A6663D">
        <w:rPr>
          <w:b/>
        </w:rPr>
        <w:t>ность, касающуюся отрицательных последствий насилия в отношении женщин</w:t>
      </w:r>
      <w:r>
        <w:rPr>
          <w:b/>
        </w:rPr>
        <w:t>,</w:t>
      </w:r>
      <w:r w:rsidR="0022160C" w:rsidRPr="00A6663D">
        <w:rPr>
          <w:b/>
        </w:rPr>
        <w:t xml:space="preserve"> и активизировать </w:t>
      </w:r>
      <w:r>
        <w:rPr>
          <w:b/>
        </w:rPr>
        <w:t>подготовк</w:t>
      </w:r>
      <w:r w:rsidR="00551C05">
        <w:rPr>
          <w:b/>
        </w:rPr>
        <w:t>у</w:t>
      </w:r>
      <w:r>
        <w:rPr>
          <w:b/>
        </w:rPr>
        <w:t xml:space="preserve"> </w:t>
      </w:r>
      <w:r w:rsidR="0022160C" w:rsidRPr="00A6663D">
        <w:rPr>
          <w:b/>
        </w:rPr>
        <w:t>государственных служащих, в час</w:t>
      </w:r>
      <w:r w:rsidR="0022160C" w:rsidRPr="00A6663D">
        <w:rPr>
          <w:b/>
        </w:rPr>
        <w:t>т</w:t>
      </w:r>
      <w:r w:rsidR="0022160C" w:rsidRPr="00A6663D">
        <w:rPr>
          <w:b/>
        </w:rPr>
        <w:t>ности судей, прокуроров и сотрудников полиции</w:t>
      </w:r>
      <w:r>
        <w:rPr>
          <w:b/>
        </w:rPr>
        <w:t>,</w:t>
      </w:r>
      <w:r w:rsidR="0022160C" w:rsidRPr="00A6663D">
        <w:rPr>
          <w:b/>
        </w:rPr>
        <w:t xml:space="preserve"> для обеспечения их ум</w:t>
      </w:r>
      <w:r w:rsidR="0022160C" w:rsidRPr="00A6663D">
        <w:rPr>
          <w:b/>
        </w:rPr>
        <w:t>е</w:t>
      </w:r>
      <w:r w:rsidR="0022160C" w:rsidRPr="00A6663D">
        <w:rPr>
          <w:b/>
        </w:rPr>
        <w:t>ния эффективно реагировать на все формы насилия в отношении же</w:t>
      </w:r>
      <w:r w:rsidR="0022160C" w:rsidRPr="00A6663D">
        <w:rPr>
          <w:b/>
        </w:rPr>
        <w:t>н</w:t>
      </w:r>
      <w:r w:rsidR="0022160C" w:rsidRPr="00A6663D">
        <w:rPr>
          <w:b/>
        </w:rPr>
        <w:t xml:space="preserve">щин; </w:t>
      </w:r>
    </w:p>
    <w:p w:rsidR="006E7AF7" w:rsidRDefault="00A6663D" w:rsidP="0022160C">
      <w:pPr>
        <w:pStyle w:val="SingleTxtGR"/>
        <w:rPr>
          <w:b/>
          <w:lang w:val="en-US"/>
        </w:rPr>
      </w:pPr>
      <w:r>
        <w:rPr>
          <w:b/>
        </w:rPr>
        <w:tab/>
      </w:r>
      <w:r w:rsidR="0022160C" w:rsidRPr="00A6663D">
        <w:rPr>
          <w:b/>
          <w:lang w:val="en-US"/>
        </w:rPr>
        <w:t>c</w:t>
      </w:r>
      <w:r w:rsidR="0022160C" w:rsidRPr="00A6663D">
        <w:rPr>
          <w:b/>
        </w:rPr>
        <w:t>)</w:t>
      </w:r>
      <w:r w:rsidR="0022160C" w:rsidRPr="00A6663D">
        <w:rPr>
          <w:b/>
        </w:rPr>
        <w:tab/>
      </w:r>
      <w:r>
        <w:rPr>
          <w:b/>
        </w:rPr>
        <w:t>у</w:t>
      </w:r>
      <w:r w:rsidR="0022160C" w:rsidRPr="00A6663D">
        <w:rPr>
          <w:b/>
        </w:rPr>
        <w:t xml:space="preserve">простить процедуру </w:t>
      </w:r>
      <w:r>
        <w:rPr>
          <w:b/>
        </w:rPr>
        <w:t xml:space="preserve">подачи заявлений </w:t>
      </w:r>
      <w:r w:rsidR="0022160C" w:rsidRPr="00A6663D">
        <w:rPr>
          <w:b/>
        </w:rPr>
        <w:t>об изнасиловании и обеспечить проведение оперативных и тщательных расследований всех случаев насилия в отношении женщин, привлечени</w:t>
      </w:r>
      <w:r>
        <w:rPr>
          <w:b/>
        </w:rPr>
        <w:t>е</w:t>
      </w:r>
      <w:r w:rsidR="0022160C" w:rsidRPr="00A6663D">
        <w:rPr>
          <w:b/>
        </w:rPr>
        <w:t xml:space="preserve"> к ответственности виновных лиц и назначе</w:t>
      </w:r>
      <w:r>
        <w:rPr>
          <w:b/>
        </w:rPr>
        <w:t>ние им соответствующих наказаний</w:t>
      </w:r>
      <w:r w:rsidR="0022160C" w:rsidRPr="00A6663D">
        <w:rPr>
          <w:b/>
        </w:rPr>
        <w:t>, а также до</w:t>
      </w:r>
      <w:r w:rsidR="0022160C" w:rsidRPr="00A6663D">
        <w:rPr>
          <w:b/>
        </w:rPr>
        <w:t>с</w:t>
      </w:r>
      <w:r w:rsidR="0022160C" w:rsidRPr="00A6663D">
        <w:rPr>
          <w:b/>
        </w:rPr>
        <w:t>ту</w:t>
      </w:r>
      <w:r>
        <w:rPr>
          <w:b/>
        </w:rPr>
        <w:t>п</w:t>
      </w:r>
      <w:r w:rsidR="0022160C" w:rsidRPr="00A6663D">
        <w:rPr>
          <w:b/>
        </w:rPr>
        <w:t xml:space="preserve"> к надлежащей компенсации и средствам защиты, включая доступ к специализированным приютам или центрам для жертв.</w:t>
      </w:r>
    </w:p>
    <w:p w:rsidR="00AD0E27" w:rsidRPr="00DC52E5" w:rsidRDefault="00AD0E27" w:rsidP="00AD0E27">
      <w:pPr>
        <w:pStyle w:val="H23GR"/>
      </w:pPr>
      <w:r w:rsidRPr="00DC52E5">
        <w:tab/>
      </w:r>
      <w:r w:rsidRPr="00DC52E5">
        <w:tab/>
        <w:t>Калечащие операции на женских половых органах</w:t>
      </w:r>
    </w:p>
    <w:p w:rsidR="00AD0E27" w:rsidRPr="00DC52E5" w:rsidRDefault="00AD0E27" w:rsidP="00AD0E27">
      <w:pPr>
        <w:pStyle w:val="SingleTxtGR"/>
      </w:pPr>
      <w:r>
        <w:t>13.</w:t>
      </w:r>
      <w:r>
        <w:tab/>
      </w:r>
      <w:r w:rsidRPr="00DC52E5">
        <w:t xml:space="preserve">Комитет </w:t>
      </w:r>
      <w:r>
        <w:t>приветствует</w:t>
      </w:r>
      <w:r w:rsidRPr="00DC52E5">
        <w:t xml:space="preserve"> усилия, предпринятые государством-участником для борьбы с калечащими операциями на женских половых органах, включая </w:t>
      </w:r>
      <w:r>
        <w:t>их</w:t>
      </w:r>
      <w:r w:rsidRPr="00DC52E5">
        <w:t xml:space="preserve"> запрет в некоторых штатах. </w:t>
      </w:r>
      <w:r>
        <w:t>Вместе с тем</w:t>
      </w:r>
      <w:r w:rsidRPr="00DC52E5">
        <w:t xml:space="preserve"> он выражает обеспокоенность по поводу сохранения калечащих операций на женских половых органах в гос</w:t>
      </w:r>
      <w:r w:rsidRPr="00DC52E5">
        <w:t>у</w:t>
      </w:r>
      <w:r w:rsidRPr="00DC52E5">
        <w:t>дарстве-участнике и по поводу отсутствия отдельного закона, в котором уст</w:t>
      </w:r>
      <w:r w:rsidRPr="00DC52E5">
        <w:t>а</w:t>
      </w:r>
      <w:r w:rsidRPr="00DC52E5">
        <w:t xml:space="preserve">навливался бы запрет на </w:t>
      </w:r>
      <w:r>
        <w:t>н</w:t>
      </w:r>
      <w:r w:rsidRPr="00DC52E5">
        <w:t>их на национальном уровне (статьи 3, 7 и 24).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 xml:space="preserve">В свете предыдущих заключительных замечаний Комитета (см. </w:t>
      </w:r>
      <w:r>
        <w:rPr>
          <w:b/>
        </w:rPr>
        <w:t>документ</w:t>
      </w:r>
      <w:r w:rsidR="00BB49A8">
        <w:rPr>
          <w:b/>
        </w:rPr>
        <w:t xml:space="preserve"> </w:t>
      </w:r>
      <w:r w:rsidRPr="00A803DF">
        <w:rPr>
          <w:b/>
          <w:lang w:val="en-GB"/>
        </w:rPr>
        <w:t>CCPR</w:t>
      </w:r>
      <w:r w:rsidRPr="00A803DF">
        <w:rPr>
          <w:b/>
        </w:rPr>
        <w:t>/</w:t>
      </w:r>
      <w:r w:rsidRPr="00A803DF">
        <w:rPr>
          <w:b/>
          <w:lang w:val="en-GB"/>
        </w:rPr>
        <w:t>C</w:t>
      </w:r>
      <w:r w:rsidRPr="00A803DF">
        <w:rPr>
          <w:b/>
        </w:rPr>
        <w:t>/</w:t>
      </w:r>
      <w:r w:rsidRPr="00A803DF">
        <w:rPr>
          <w:b/>
          <w:lang w:val="en-GB"/>
        </w:rPr>
        <w:t>SDN</w:t>
      </w:r>
      <w:r w:rsidRPr="00A803DF">
        <w:rPr>
          <w:b/>
        </w:rPr>
        <w:t>/</w:t>
      </w:r>
      <w:r w:rsidRPr="00A803DF">
        <w:rPr>
          <w:b/>
          <w:lang w:val="en-GB"/>
        </w:rPr>
        <w:t>CO</w:t>
      </w:r>
      <w:r w:rsidRPr="00A803DF">
        <w:rPr>
          <w:b/>
        </w:rPr>
        <w:t>/3</w:t>
      </w:r>
      <w:r>
        <w:rPr>
          <w:b/>
        </w:rPr>
        <w:t xml:space="preserve">, </w:t>
      </w:r>
      <w:r w:rsidR="00EC63E3">
        <w:rPr>
          <w:b/>
        </w:rPr>
        <w:t>пункт 15)</w:t>
      </w:r>
      <w:r w:rsidRPr="00A803DF">
        <w:rPr>
          <w:b/>
        </w:rPr>
        <w:t xml:space="preserve"> г</w:t>
      </w:r>
      <w:r w:rsidRPr="00A803DF">
        <w:rPr>
          <w:b/>
        </w:rPr>
        <w:t>о</w:t>
      </w:r>
      <w:r w:rsidRPr="00A803DF">
        <w:rPr>
          <w:b/>
        </w:rPr>
        <w:t>сударству-участнику следует: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ab/>
      </w:r>
      <w:r w:rsidRPr="00A803DF">
        <w:rPr>
          <w:b/>
          <w:lang w:val="en-GB"/>
        </w:rPr>
        <w:t>a</w:t>
      </w:r>
      <w:r w:rsidRPr="00A803DF">
        <w:rPr>
          <w:b/>
        </w:rPr>
        <w:t>)</w:t>
      </w:r>
      <w:r w:rsidRPr="00A803DF">
        <w:rPr>
          <w:b/>
        </w:rPr>
        <w:tab/>
      </w:r>
      <w:r>
        <w:rPr>
          <w:b/>
        </w:rPr>
        <w:t>п</w:t>
      </w:r>
      <w:r w:rsidRPr="00A803DF">
        <w:rPr>
          <w:b/>
        </w:rPr>
        <w:t>ринять и осуществить необходимые законодательные меры для обеспечения за</w:t>
      </w:r>
      <w:r w:rsidR="00EC63E3">
        <w:rPr>
          <w:b/>
        </w:rPr>
        <w:t>прещения</w:t>
      </w:r>
      <w:r w:rsidRPr="00A803DF">
        <w:rPr>
          <w:b/>
        </w:rPr>
        <w:t xml:space="preserve"> любых форм калечащих операций на женских половых органах;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ab/>
      </w:r>
      <w:r w:rsidRPr="00A803DF">
        <w:rPr>
          <w:b/>
          <w:lang w:val="en-GB"/>
        </w:rPr>
        <w:t>b</w:t>
      </w:r>
      <w:r w:rsidRPr="00A803DF">
        <w:rPr>
          <w:b/>
        </w:rPr>
        <w:t>)</w:t>
      </w:r>
      <w:r w:rsidRPr="00A803DF">
        <w:rPr>
          <w:b/>
        </w:rPr>
        <w:tab/>
      </w:r>
      <w:r>
        <w:rPr>
          <w:b/>
        </w:rPr>
        <w:t>удвоить</w:t>
      </w:r>
      <w:r w:rsidRPr="00A803DF">
        <w:rPr>
          <w:b/>
        </w:rPr>
        <w:t xml:space="preserve"> его усилия в целях искоренения калечащих операций на женских половых органах, в том числе путем актив</w:t>
      </w:r>
      <w:r w:rsidRPr="00A803DF">
        <w:rPr>
          <w:b/>
        </w:rPr>
        <w:t>и</w:t>
      </w:r>
      <w:r w:rsidRPr="00A803DF">
        <w:rPr>
          <w:b/>
        </w:rPr>
        <w:t>зации кампаний и иных мер, направленных на повышение уровня осведомленности насел</w:t>
      </w:r>
      <w:r w:rsidRPr="00A803DF">
        <w:rPr>
          <w:b/>
        </w:rPr>
        <w:t>е</w:t>
      </w:r>
      <w:r w:rsidRPr="00A803DF">
        <w:rPr>
          <w:b/>
        </w:rPr>
        <w:t>ния.</w:t>
      </w:r>
    </w:p>
    <w:p w:rsidR="00AD0E27" w:rsidRPr="00DC52E5" w:rsidRDefault="00AD0E27" w:rsidP="00AD0E27">
      <w:pPr>
        <w:pStyle w:val="H23GR"/>
      </w:pPr>
      <w:r w:rsidRPr="00DC52E5">
        <w:tab/>
      </w:r>
      <w:r w:rsidRPr="00DC52E5">
        <w:tab/>
        <w:t>Смертная казнь</w:t>
      </w:r>
    </w:p>
    <w:p w:rsidR="00AD0E27" w:rsidRPr="00DC52E5" w:rsidRDefault="00AD0E27" w:rsidP="00AD0E27">
      <w:pPr>
        <w:pStyle w:val="SingleTxtGR"/>
      </w:pPr>
      <w:r>
        <w:t>14.</w:t>
      </w:r>
      <w:r>
        <w:tab/>
      </w:r>
      <w:r w:rsidRPr="00DC52E5">
        <w:t xml:space="preserve">Комитет выражает обеспокоенность </w:t>
      </w:r>
      <w:r>
        <w:t>в связи с тем</w:t>
      </w:r>
      <w:r w:rsidRPr="00DC52E5">
        <w:t xml:space="preserve">, что, несмотря на его предыдущую рекомендацию (см. </w:t>
      </w:r>
      <w:r>
        <w:t>документ</w:t>
      </w:r>
      <w:r w:rsidRPr="00DC52E5">
        <w:t xml:space="preserve"> </w:t>
      </w:r>
      <w:r w:rsidRPr="00DC52E5">
        <w:rPr>
          <w:lang w:val="en-GB"/>
        </w:rPr>
        <w:t>CCPR</w:t>
      </w:r>
      <w:r w:rsidRPr="00DC52E5">
        <w:t>/</w:t>
      </w:r>
      <w:r w:rsidRPr="00DC52E5">
        <w:rPr>
          <w:lang w:val="en-GB"/>
        </w:rPr>
        <w:t>C</w:t>
      </w:r>
      <w:r w:rsidRPr="00DC52E5">
        <w:t>/</w:t>
      </w:r>
      <w:r w:rsidRPr="00DC52E5">
        <w:rPr>
          <w:lang w:val="en-GB"/>
        </w:rPr>
        <w:t>SDN</w:t>
      </w:r>
      <w:r w:rsidRPr="00DC52E5">
        <w:t>/</w:t>
      </w:r>
      <w:r w:rsidRPr="00DC52E5">
        <w:rPr>
          <w:lang w:val="en-GB"/>
        </w:rPr>
        <w:t>CO</w:t>
      </w:r>
      <w:r w:rsidRPr="00DC52E5">
        <w:t>/3</w:t>
      </w:r>
      <w:r>
        <w:t xml:space="preserve">, </w:t>
      </w:r>
      <w:r w:rsidRPr="00DC52E5">
        <w:t>пункт 19), смертная казнь по-прежнему применяется за совершение преступлений, кот</w:t>
      </w:r>
      <w:r w:rsidRPr="00DC52E5">
        <w:t>о</w:t>
      </w:r>
      <w:r w:rsidRPr="00DC52E5">
        <w:t xml:space="preserve">рые не относятся к категории </w:t>
      </w:r>
      <w:r>
        <w:t>"самых тяжких</w:t>
      </w:r>
      <w:r w:rsidRPr="00DC52E5">
        <w:t xml:space="preserve"> преступлений</w:t>
      </w:r>
      <w:r>
        <w:t>"</w:t>
      </w:r>
      <w:r w:rsidRPr="00DC52E5">
        <w:t>, а также в отнош</w:t>
      </w:r>
      <w:r w:rsidRPr="00DC52E5">
        <w:t>е</w:t>
      </w:r>
      <w:r w:rsidRPr="00DC52E5">
        <w:t>нии практик</w:t>
      </w:r>
      <w:r>
        <w:t>и</w:t>
      </w:r>
      <w:r w:rsidRPr="00DC52E5">
        <w:t>, котор</w:t>
      </w:r>
      <w:r>
        <w:t>ая</w:t>
      </w:r>
      <w:r w:rsidRPr="00DC52E5">
        <w:t xml:space="preserve"> в соответствии с Пактом не мо</w:t>
      </w:r>
      <w:r>
        <w:t>жет</w:t>
      </w:r>
      <w:r w:rsidRPr="00DC52E5">
        <w:t xml:space="preserve"> относиться к катег</w:t>
      </w:r>
      <w:r w:rsidRPr="00DC52E5">
        <w:t>о</w:t>
      </w:r>
      <w:r w:rsidRPr="00DC52E5">
        <w:t>рии уголовных преступлений (статьи 6 и 7).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>Государству-участнику следует рассмотреть вопрос об отмене смертной казни и о присоединении ко второму Факультативному протоколу к Ме</w:t>
      </w:r>
      <w:r w:rsidRPr="00A803DF">
        <w:rPr>
          <w:b/>
        </w:rPr>
        <w:t>ж</w:t>
      </w:r>
      <w:r w:rsidRPr="00A803DF">
        <w:rPr>
          <w:b/>
        </w:rPr>
        <w:t>дународному пакту о гражданских и политических правах, направленному на отмену смертной казни. Если смертная казнь не будет отменена, гос</w:t>
      </w:r>
      <w:r w:rsidRPr="00A803DF">
        <w:rPr>
          <w:b/>
        </w:rPr>
        <w:t>у</w:t>
      </w:r>
      <w:r w:rsidRPr="00A803DF">
        <w:rPr>
          <w:b/>
        </w:rPr>
        <w:t>дарству-участнику сл</w:t>
      </w:r>
      <w:r w:rsidRPr="00A803DF">
        <w:rPr>
          <w:b/>
        </w:rPr>
        <w:t>е</w:t>
      </w:r>
      <w:r w:rsidRPr="00A803DF">
        <w:rPr>
          <w:b/>
        </w:rPr>
        <w:t xml:space="preserve">дует обеспечить ее применение только за совершение </w:t>
      </w:r>
      <w:r>
        <w:rPr>
          <w:b/>
        </w:rPr>
        <w:t>самых тяжких</w:t>
      </w:r>
      <w:r w:rsidRPr="00A803DF">
        <w:rPr>
          <w:b/>
        </w:rPr>
        <w:t xml:space="preserve"> преступлений по смыслу пункта 2 статьи 6 Пакта и ее н</w:t>
      </w:r>
      <w:r w:rsidRPr="00A803DF">
        <w:rPr>
          <w:b/>
        </w:rPr>
        <w:t>е</w:t>
      </w:r>
      <w:r w:rsidRPr="00A803DF">
        <w:rPr>
          <w:b/>
        </w:rPr>
        <w:t>обязательный характер. Кроме того, государству-участнику следует обесп</w:t>
      </w:r>
      <w:r w:rsidRPr="00A803DF">
        <w:rPr>
          <w:b/>
        </w:rPr>
        <w:t>е</w:t>
      </w:r>
      <w:r w:rsidRPr="00A803DF">
        <w:rPr>
          <w:b/>
        </w:rPr>
        <w:t>чить, чтобы смертная казнь никогда не применялась в нарушение Пакта и в отношении преступлений, совершенных л</w:t>
      </w:r>
      <w:r w:rsidRPr="00A803DF">
        <w:rPr>
          <w:b/>
        </w:rPr>
        <w:t>и</w:t>
      </w:r>
      <w:r w:rsidRPr="00A803DF">
        <w:rPr>
          <w:b/>
        </w:rPr>
        <w:t xml:space="preserve">цами, не достигшими </w:t>
      </w:r>
      <w:r>
        <w:rPr>
          <w:b/>
        </w:rPr>
        <w:br/>
      </w:r>
      <w:r w:rsidRPr="00A803DF">
        <w:rPr>
          <w:b/>
        </w:rPr>
        <w:t>18-летнего возра</w:t>
      </w:r>
      <w:r w:rsidRPr="00A803DF">
        <w:rPr>
          <w:b/>
        </w:rPr>
        <w:t>с</w:t>
      </w:r>
      <w:r w:rsidRPr="00A803DF">
        <w:rPr>
          <w:b/>
        </w:rPr>
        <w:t>та.</w:t>
      </w:r>
    </w:p>
    <w:p w:rsidR="00AD0E27" w:rsidRPr="00DC52E5" w:rsidRDefault="00AD0E27" w:rsidP="00AD0E27">
      <w:pPr>
        <w:pStyle w:val="H23GR"/>
      </w:pPr>
      <w:r w:rsidRPr="00DC52E5">
        <w:tab/>
      </w:r>
      <w:r w:rsidRPr="00DC52E5">
        <w:tab/>
        <w:t>Запре</w:t>
      </w:r>
      <w:r>
        <w:t>щение</w:t>
      </w:r>
      <w:r w:rsidRPr="00DC52E5">
        <w:t xml:space="preserve"> пыток и неправомерного обращения</w:t>
      </w:r>
    </w:p>
    <w:p w:rsidR="00AD0E27" w:rsidRPr="00DC52E5" w:rsidRDefault="00AD0E27" w:rsidP="00AD0E27">
      <w:pPr>
        <w:pStyle w:val="SingleTxtGR"/>
      </w:pPr>
      <w:r>
        <w:t>15.</w:t>
      </w:r>
      <w:r>
        <w:tab/>
      </w:r>
      <w:r w:rsidRPr="00DC52E5">
        <w:t>Отмечая недопустимость получения признаний в результате принужд</w:t>
      </w:r>
      <w:r w:rsidRPr="00DC52E5">
        <w:t>е</w:t>
      </w:r>
      <w:r w:rsidRPr="00DC52E5">
        <w:t xml:space="preserve">ния или </w:t>
      </w:r>
      <w:r>
        <w:t xml:space="preserve">применения </w:t>
      </w:r>
      <w:r w:rsidRPr="00DC52E5">
        <w:t>насилия</w:t>
      </w:r>
      <w:r>
        <w:t xml:space="preserve"> в соответствии с законодательством</w:t>
      </w:r>
      <w:r w:rsidRPr="00DC52E5">
        <w:t xml:space="preserve">, Комитет </w:t>
      </w:r>
      <w:r>
        <w:t xml:space="preserve">тем не менее </w:t>
      </w:r>
      <w:r w:rsidRPr="00DC52E5">
        <w:t>выражает обеспокоенность по поводу того, что в уголовном законод</w:t>
      </w:r>
      <w:r w:rsidRPr="00DC52E5">
        <w:t>а</w:t>
      </w:r>
      <w:r w:rsidRPr="00DC52E5">
        <w:t>тельстве государства-участника по-прежнему отсутствует правовое определ</w:t>
      </w:r>
      <w:r w:rsidRPr="00DC52E5">
        <w:t>е</w:t>
      </w:r>
      <w:r w:rsidRPr="00DC52E5">
        <w:t>ние пытки, и по поводу утверждений о том, что признания, полученные в н</w:t>
      </w:r>
      <w:r w:rsidRPr="00DC52E5">
        <w:t>а</w:t>
      </w:r>
      <w:r w:rsidRPr="00DC52E5">
        <w:t>рушение статьи 7 Пакта, в некоторых случаях используются судами, в том чи</w:t>
      </w:r>
      <w:r w:rsidRPr="00DC52E5">
        <w:t>с</w:t>
      </w:r>
      <w:r w:rsidRPr="00DC52E5">
        <w:t xml:space="preserve">ле для </w:t>
      </w:r>
      <w:r>
        <w:t>вынесения</w:t>
      </w:r>
      <w:r w:rsidRPr="00DC52E5">
        <w:t xml:space="preserve"> смертно</w:t>
      </w:r>
      <w:r>
        <w:t>го приговора</w:t>
      </w:r>
      <w:r w:rsidRPr="00DC52E5">
        <w:t>. Кроме того, он выражает обеспокое</w:t>
      </w:r>
      <w:r w:rsidRPr="00DC52E5">
        <w:t>н</w:t>
      </w:r>
      <w:r w:rsidRPr="00DC52E5">
        <w:t xml:space="preserve">ность </w:t>
      </w:r>
      <w:r>
        <w:t xml:space="preserve">в связи с </w:t>
      </w:r>
      <w:r w:rsidRPr="00DC52E5">
        <w:t>многочисленны</w:t>
      </w:r>
      <w:r>
        <w:t>ми</w:t>
      </w:r>
      <w:r w:rsidRPr="00DC52E5">
        <w:t xml:space="preserve"> утверждени</w:t>
      </w:r>
      <w:r>
        <w:t>ями</w:t>
      </w:r>
      <w:r w:rsidRPr="00DC52E5">
        <w:t xml:space="preserve"> об актах пыток или неправ</w:t>
      </w:r>
      <w:r w:rsidRPr="00DC52E5">
        <w:t>о</w:t>
      </w:r>
      <w:r w:rsidRPr="00DC52E5">
        <w:t>мерного обращения</w:t>
      </w:r>
      <w:r>
        <w:t>, совершаемых</w:t>
      </w:r>
      <w:r w:rsidRPr="00DC52E5">
        <w:t xml:space="preserve"> государственны</w:t>
      </w:r>
      <w:r>
        <w:t>ми</w:t>
      </w:r>
      <w:r w:rsidRPr="00DC52E5">
        <w:t xml:space="preserve"> служащи</w:t>
      </w:r>
      <w:r>
        <w:t>ми</w:t>
      </w:r>
      <w:r w:rsidRPr="00DC52E5">
        <w:t xml:space="preserve"> (статьи 2, 6, 7 и</w:t>
      </w:r>
      <w:r w:rsidRPr="00DC52E5">
        <w:rPr>
          <w:lang w:val="en-GB"/>
        </w:rPr>
        <w:t> </w:t>
      </w:r>
      <w:r w:rsidRPr="00DC52E5">
        <w:t>14).</w:t>
      </w:r>
      <w:r w:rsidRPr="00DC52E5">
        <w:rPr>
          <w:bCs/>
        </w:rPr>
        <w:t xml:space="preserve"> 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 xml:space="preserve">В свете предыдущих заключительных замечаний Комитета (см. </w:t>
      </w:r>
      <w:r>
        <w:rPr>
          <w:b/>
        </w:rPr>
        <w:t xml:space="preserve">документ </w:t>
      </w:r>
      <w:r w:rsidRPr="00A803DF">
        <w:rPr>
          <w:b/>
          <w:lang w:val="en-GB"/>
        </w:rPr>
        <w:t>CCPR</w:t>
      </w:r>
      <w:r w:rsidRPr="00A803DF">
        <w:rPr>
          <w:b/>
        </w:rPr>
        <w:t>/</w:t>
      </w:r>
      <w:r w:rsidRPr="00A803DF">
        <w:rPr>
          <w:b/>
          <w:lang w:val="en-GB"/>
        </w:rPr>
        <w:t>C</w:t>
      </w:r>
      <w:r w:rsidRPr="00A803DF">
        <w:rPr>
          <w:b/>
        </w:rPr>
        <w:t>/</w:t>
      </w:r>
      <w:r w:rsidRPr="00A803DF">
        <w:rPr>
          <w:b/>
          <w:lang w:val="en-GB"/>
        </w:rPr>
        <w:t>SDN</w:t>
      </w:r>
      <w:r w:rsidRPr="00A803DF">
        <w:rPr>
          <w:b/>
        </w:rPr>
        <w:t>/</w:t>
      </w:r>
      <w:r w:rsidRPr="00A803DF">
        <w:rPr>
          <w:b/>
          <w:lang w:val="en-GB"/>
        </w:rPr>
        <w:t>CO</w:t>
      </w:r>
      <w:r w:rsidRPr="00A803DF">
        <w:rPr>
          <w:b/>
        </w:rPr>
        <w:t>/3</w:t>
      </w:r>
      <w:r>
        <w:rPr>
          <w:b/>
        </w:rPr>
        <w:t xml:space="preserve">, </w:t>
      </w:r>
      <w:r w:rsidRPr="00A803DF">
        <w:rPr>
          <w:b/>
        </w:rPr>
        <w:t>пункты 16 и 25) государству-участнику след</w:t>
      </w:r>
      <w:r w:rsidRPr="00A803DF">
        <w:rPr>
          <w:b/>
        </w:rPr>
        <w:t>у</w:t>
      </w:r>
      <w:r w:rsidRPr="00A803DF">
        <w:rPr>
          <w:b/>
        </w:rPr>
        <w:t>ет: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ab/>
      </w:r>
      <w:r w:rsidRPr="00A803DF">
        <w:rPr>
          <w:b/>
          <w:lang w:val="en-GB"/>
        </w:rPr>
        <w:t>a</w:t>
      </w:r>
      <w:r w:rsidRPr="00A803DF">
        <w:rPr>
          <w:b/>
        </w:rPr>
        <w:t>)</w:t>
      </w:r>
      <w:r w:rsidRPr="00A803DF">
        <w:rPr>
          <w:b/>
        </w:rPr>
        <w:tab/>
      </w:r>
      <w:r>
        <w:rPr>
          <w:b/>
        </w:rPr>
        <w:t>п</w:t>
      </w:r>
      <w:r w:rsidRPr="00A803DF">
        <w:rPr>
          <w:b/>
        </w:rPr>
        <w:t>ринять уголовное законодательство,  в котором содержал</w:t>
      </w:r>
      <w:r>
        <w:rPr>
          <w:b/>
        </w:rPr>
        <w:t>и</w:t>
      </w:r>
      <w:r w:rsidRPr="00A803DF">
        <w:rPr>
          <w:b/>
        </w:rPr>
        <w:t>сь бы определение и состав преступления пытки в соответствии с междун</w:t>
      </w:r>
      <w:r w:rsidRPr="00A803DF">
        <w:rPr>
          <w:b/>
        </w:rPr>
        <w:t>а</w:t>
      </w:r>
      <w:r w:rsidRPr="00A803DF">
        <w:rPr>
          <w:b/>
        </w:rPr>
        <w:t>родными стандартами и предусматривались бы наказания, соразмерные со степенью т</w:t>
      </w:r>
      <w:r w:rsidRPr="00A803DF">
        <w:rPr>
          <w:b/>
        </w:rPr>
        <w:t>я</w:t>
      </w:r>
      <w:r w:rsidRPr="00A803DF">
        <w:rPr>
          <w:b/>
        </w:rPr>
        <w:t>жести совершенного деяния;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ab/>
      </w:r>
      <w:r w:rsidRPr="00A803DF">
        <w:rPr>
          <w:b/>
          <w:lang w:val="en-GB"/>
        </w:rPr>
        <w:t>b</w:t>
      </w:r>
      <w:r w:rsidRPr="00A803DF">
        <w:rPr>
          <w:b/>
        </w:rPr>
        <w:t>)</w:t>
      </w:r>
      <w:r w:rsidRPr="00A803DF">
        <w:rPr>
          <w:b/>
        </w:rPr>
        <w:tab/>
      </w:r>
      <w:r>
        <w:rPr>
          <w:b/>
        </w:rPr>
        <w:t>о</w:t>
      </w:r>
      <w:r w:rsidRPr="00A803DF">
        <w:rPr>
          <w:b/>
        </w:rPr>
        <w:t>беспечить проведение оперативных, независимых и тщател</w:t>
      </w:r>
      <w:r w:rsidRPr="00A803DF">
        <w:rPr>
          <w:b/>
        </w:rPr>
        <w:t>ь</w:t>
      </w:r>
      <w:r w:rsidRPr="00A803DF">
        <w:rPr>
          <w:b/>
        </w:rPr>
        <w:t>ных расследований всех утверждений о пытках и неправомерном обращ</w:t>
      </w:r>
      <w:r w:rsidRPr="00A803DF">
        <w:rPr>
          <w:b/>
        </w:rPr>
        <w:t>е</w:t>
      </w:r>
      <w:r w:rsidRPr="00A803DF">
        <w:rPr>
          <w:b/>
        </w:rPr>
        <w:t>нии, привлечение к ответственности виновных лиц и, в случае пр</w:t>
      </w:r>
      <w:r w:rsidRPr="00A803DF">
        <w:rPr>
          <w:b/>
        </w:rPr>
        <w:t>и</w:t>
      </w:r>
      <w:r w:rsidRPr="00A803DF">
        <w:rPr>
          <w:b/>
        </w:rPr>
        <w:t>знания их вины, назначение надлежащего наказания, а также получение жертвами надлежащей компенсации, включая реабилитационные услуги;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ab/>
      </w:r>
      <w:r w:rsidRPr="00A803DF">
        <w:rPr>
          <w:b/>
          <w:lang w:val="en-GB"/>
        </w:rPr>
        <w:t>c</w:t>
      </w:r>
      <w:r w:rsidRPr="00A803DF">
        <w:rPr>
          <w:b/>
        </w:rPr>
        <w:t>)</w:t>
      </w:r>
      <w:r w:rsidRPr="00A803DF">
        <w:rPr>
          <w:b/>
        </w:rPr>
        <w:tab/>
      </w:r>
      <w:r>
        <w:rPr>
          <w:b/>
        </w:rPr>
        <w:t>о</w:t>
      </w:r>
      <w:r w:rsidRPr="00A803DF">
        <w:rPr>
          <w:b/>
        </w:rPr>
        <w:t>беспечить надлежащую подготовку судей, прокуроров и рабо</w:t>
      </w:r>
      <w:r w:rsidRPr="00A803DF">
        <w:rPr>
          <w:b/>
        </w:rPr>
        <w:t>т</w:t>
      </w:r>
      <w:r w:rsidRPr="00A803DF">
        <w:rPr>
          <w:b/>
        </w:rPr>
        <w:t>ников здравоохранения, а также иных соответствующих специалистов, участвующих в документировании и расследовании случаев пыток и н</w:t>
      </w:r>
      <w:r w:rsidRPr="00A803DF">
        <w:rPr>
          <w:b/>
        </w:rPr>
        <w:t>е</w:t>
      </w:r>
      <w:r w:rsidRPr="00A803DF">
        <w:rPr>
          <w:b/>
        </w:rPr>
        <w:t xml:space="preserve">правомерного обращения, </w:t>
      </w:r>
      <w:r>
        <w:rPr>
          <w:b/>
        </w:rPr>
        <w:t>по положениям</w:t>
      </w:r>
      <w:r w:rsidRPr="00A803DF">
        <w:rPr>
          <w:b/>
        </w:rPr>
        <w:t xml:space="preserve"> Руководства по эффективному расследованию и документированию пыток и других жестоких, бесчел</w:t>
      </w:r>
      <w:r w:rsidRPr="00A803DF">
        <w:rPr>
          <w:b/>
        </w:rPr>
        <w:t>о</w:t>
      </w:r>
      <w:r w:rsidRPr="00A803DF">
        <w:rPr>
          <w:b/>
        </w:rPr>
        <w:t>вечных или унижающих достоинство видов обращения и наказания (Ста</w:t>
      </w:r>
      <w:r w:rsidRPr="00A803DF">
        <w:rPr>
          <w:b/>
        </w:rPr>
        <w:t>м</w:t>
      </w:r>
      <w:r w:rsidRPr="00A803DF">
        <w:rPr>
          <w:b/>
        </w:rPr>
        <w:t>бульский протокол) и международных стандартов, касающихся пыток и неправомерного обращения;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ab/>
      </w:r>
      <w:r w:rsidRPr="00A803DF">
        <w:rPr>
          <w:b/>
          <w:lang w:val="en-GB"/>
        </w:rPr>
        <w:t>d</w:t>
      </w:r>
      <w:r w:rsidRPr="00A803DF">
        <w:rPr>
          <w:b/>
        </w:rPr>
        <w:t>)</w:t>
      </w:r>
      <w:r w:rsidRPr="00A803DF">
        <w:rPr>
          <w:b/>
        </w:rPr>
        <w:tab/>
      </w:r>
      <w:r>
        <w:rPr>
          <w:b/>
        </w:rPr>
        <w:t>о</w:t>
      </w:r>
      <w:r w:rsidRPr="00A803DF">
        <w:rPr>
          <w:b/>
        </w:rPr>
        <w:t>беспечить, чтобы признания, полученные в нарушение ст</w:t>
      </w:r>
      <w:r w:rsidRPr="00A803DF">
        <w:rPr>
          <w:b/>
        </w:rPr>
        <w:t>а</w:t>
      </w:r>
      <w:r w:rsidRPr="00A803DF">
        <w:rPr>
          <w:b/>
        </w:rPr>
        <w:t>тьи</w:t>
      </w:r>
      <w:r>
        <w:rPr>
          <w:b/>
        </w:rPr>
        <w:t> </w:t>
      </w:r>
      <w:r w:rsidRPr="00A803DF">
        <w:rPr>
          <w:b/>
        </w:rPr>
        <w:t>7 Пакта, не использовались и не принимались судами ни при каких о</w:t>
      </w:r>
      <w:r w:rsidRPr="00A803DF">
        <w:rPr>
          <w:b/>
        </w:rPr>
        <w:t>б</w:t>
      </w:r>
      <w:r w:rsidRPr="00A803DF">
        <w:rPr>
          <w:b/>
        </w:rPr>
        <w:t>стоятельс</w:t>
      </w:r>
      <w:r w:rsidRPr="00A803DF">
        <w:rPr>
          <w:b/>
        </w:rPr>
        <w:t>т</w:t>
      </w:r>
      <w:r w:rsidRPr="00A803DF">
        <w:rPr>
          <w:b/>
        </w:rPr>
        <w:t xml:space="preserve">вах. </w:t>
      </w:r>
    </w:p>
    <w:p w:rsidR="00AD0E27" w:rsidRPr="00DC52E5" w:rsidRDefault="00AD0E27" w:rsidP="00AD0E27">
      <w:pPr>
        <w:pStyle w:val="H23GR"/>
      </w:pPr>
      <w:r w:rsidRPr="00DC52E5">
        <w:tab/>
      </w:r>
      <w:r w:rsidRPr="00DC52E5">
        <w:tab/>
        <w:t>Телесные наказания</w:t>
      </w:r>
    </w:p>
    <w:p w:rsidR="00AD0E27" w:rsidRPr="00DC52E5" w:rsidRDefault="00AD0E27" w:rsidP="00AD0E27">
      <w:pPr>
        <w:pStyle w:val="SingleTxtGR"/>
      </w:pPr>
      <w:r>
        <w:t>16.</w:t>
      </w:r>
      <w:r>
        <w:tab/>
      </w:r>
      <w:r w:rsidRPr="00DC52E5">
        <w:t>Комитет с сожалением отмечает, что, несмотря на его предыдущую рек</w:t>
      </w:r>
      <w:r w:rsidRPr="00DC52E5">
        <w:t>о</w:t>
      </w:r>
      <w:r w:rsidRPr="00DC52E5">
        <w:t xml:space="preserve">мендацию (см. </w:t>
      </w:r>
      <w:r>
        <w:t xml:space="preserve">документ </w:t>
      </w:r>
      <w:r w:rsidRPr="00DC52E5">
        <w:rPr>
          <w:lang w:val="en-GB"/>
        </w:rPr>
        <w:t>CCPR</w:t>
      </w:r>
      <w:r w:rsidRPr="00DC52E5">
        <w:t>/</w:t>
      </w:r>
      <w:r w:rsidRPr="00DC52E5">
        <w:rPr>
          <w:lang w:val="en-GB"/>
        </w:rPr>
        <w:t>C</w:t>
      </w:r>
      <w:r w:rsidRPr="00DC52E5">
        <w:t>/</w:t>
      </w:r>
      <w:r w:rsidRPr="00DC52E5">
        <w:rPr>
          <w:lang w:val="en-GB"/>
        </w:rPr>
        <w:t>SDN</w:t>
      </w:r>
      <w:r w:rsidRPr="00DC52E5">
        <w:t>/</w:t>
      </w:r>
      <w:r w:rsidRPr="00DC52E5">
        <w:rPr>
          <w:lang w:val="en-GB"/>
        </w:rPr>
        <w:t>CO</w:t>
      </w:r>
      <w:r w:rsidRPr="00DC52E5">
        <w:t>/3</w:t>
      </w:r>
      <w:r>
        <w:t xml:space="preserve">, </w:t>
      </w:r>
      <w:r w:rsidRPr="00DC52E5">
        <w:t>пункт 10), в законодательстве г</w:t>
      </w:r>
      <w:r w:rsidRPr="00DC52E5">
        <w:t>о</w:t>
      </w:r>
      <w:r w:rsidRPr="00DC52E5">
        <w:t>сударства-участника по-прежнему предусматриваются некоторые формы теле</w:t>
      </w:r>
      <w:r w:rsidRPr="00DC52E5">
        <w:t>с</w:t>
      </w:r>
      <w:r w:rsidRPr="00DC52E5">
        <w:t>ных наказаний, такие как порка и ампутация конечностей, что является нар</w:t>
      </w:r>
      <w:r w:rsidRPr="00DC52E5">
        <w:t>у</w:t>
      </w:r>
      <w:r w:rsidRPr="00DC52E5">
        <w:t>шением ст</w:t>
      </w:r>
      <w:r w:rsidRPr="00DC52E5">
        <w:t>а</w:t>
      </w:r>
      <w:r w:rsidRPr="00DC52E5">
        <w:t xml:space="preserve">тьи 7 Пакта. 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>Государству-участнику следует отменить применение телесных наказаний в пенитенциарной системе, а также принять решительные меры для пр</w:t>
      </w:r>
      <w:r w:rsidRPr="00A803DF">
        <w:rPr>
          <w:b/>
        </w:rPr>
        <w:t>е</w:t>
      </w:r>
      <w:r w:rsidRPr="00A803DF">
        <w:rPr>
          <w:b/>
        </w:rPr>
        <w:t>дотвращения любого использования подобных наказаний до отмены соо</w:t>
      </w:r>
      <w:r w:rsidRPr="00A803DF">
        <w:rPr>
          <w:b/>
        </w:rPr>
        <w:t>т</w:t>
      </w:r>
      <w:r w:rsidRPr="00A803DF">
        <w:rPr>
          <w:b/>
        </w:rPr>
        <w:t>ветствующего законодательства.</w:t>
      </w:r>
    </w:p>
    <w:p w:rsidR="00AD0E27" w:rsidRPr="00DC52E5" w:rsidRDefault="00AD0E27" w:rsidP="00AD0E27">
      <w:pPr>
        <w:pStyle w:val="H23GR"/>
      </w:pPr>
      <w:r w:rsidRPr="00DC52E5">
        <w:tab/>
      </w:r>
      <w:r w:rsidRPr="00DC52E5">
        <w:tab/>
        <w:t xml:space="preserve">Неприкосновенность государственных должностных лиц </w:t>
      </w:r>
    </w:p>
    <w:p w:rsidR="00AD0E27" w:rsidRDefault="00AD0E27" w:rsidP="00AD0E27">
      <w:pPr>
        <w:pStyle w:val="SingleTxtGR"/>
      </w:pPr>
      <w:r>
        <w:t>17.</w:t>
      </w:r>
      <w:r>
        <w:tab/>
      </w:r>
      <w:r w:rsidRPr="00DC52E5">
        <w:t>Комитет, ссылаясь на свои предыдущие заключительные замечания (см.</w:t>
      </w:r>
      <w:r>
        <w:t xml:space="preserve"> документ </w:t>
      </w:r>
      <w:r w:rsidRPr="00DC52E5">
        <w:rPr>
          <w:lang w:val="en-GB"/>
        </w:rPr>
        <w:t>CCPR</w:t>
      </w:r>
      <w:r w:rsidRPr="00DC52E5">
        <w:t>/</w:t>
      </w:r>
      <w:r w:rsidRPr="00DC52E5">
        <w:rPr>
          <w:lang w:val="en-GB"/>
        </w:rPr>
        <w:t>C</w:t>
      </w:r>
      <w:r w:rsidRPr="00DC52E5">
        <w:t>/</w:t>
      </w:r>
      <w:r w:rsidRPr="00DC52E5">
        <w:rPr>
          <w:lang w:val="en-GB"/>
        </w:rPr>
        <w:t>SDN</w:t>
      </w:r>
      <w:r w:rsidRPr="00DC52E5">
        <w:t>/</w:t>
      </w:r>
      <w:r w:rsidRPr="00DC52E5">
        <w:rPr>
          <w:lang w:val="en-GB"/>
        </w:rPr>
        <w:t>CO</w:t>
      </w:r>
      <w:r w:rsidRPr="00DC52E5">
        <w:t>/3</w:t>
      </w:r>
      <w:r>
        <w:t xml:space="preserve">, </w:t>
      </w:r>
      <w:r w:rsidRPr="00DC52E5">
        <w:t>пункт 9), с сожалением отмечает, что в зак</w:t>
      </w:r>
      <w:r w:rsidRPr="00DC52E5">
        <w:t>о</w:t>
      </w:r>
      <w:r w:rsidRPr="00DC52E5">
        <w:t>нодательстве государства-участника по-прежнему гарантируется освобождение от уголовного преследования сотрудников полиции, вооруженных сил и сил н</w:t>
      </w:r>
      <w:r w:rsidRPr="00DC52E5">
        <w:t>а</w:t>
      </w:r>
      <w:r w:rsidRPr="00DC52E5">
        <w:t>циональной безопасности за нарушени</w:t>
      </w:r>
      <w:r>
        <w:t>я</w:t>
      </w:r>
      <w:r w:rsidRPr="00DC52E5">
        <w:t xml:space="preserve"> прав человека, совершенн</w:t>
      </w:r>
      <w:r>
        <w:t>ы</w:t>
      </w:r>
      <w:r w:rsidRPr="00DC52E5">
        <w:t xml:space="preserve">е </w:t>
      </w:r>
      <w:r>
        <w:t>при</w:t>
      </w:r>
      <w:r w:rsidRPr="00DC52E5">
        <w:t xml:space="preserve"> и</w:t>
      </w:r>
      <w:r w:rsidRPr="00DC52E5">
        <w:t>с</w:t>
      </w:r>
      <w:r w:rsidRPr="00DC52E5">
        <w:t>полнени</w:t>
      </w:r>
      <w:r>
        <w:t>и ими сво</w:t>
      </w:r>
      <w:r w:rsidRPr="00DC52E5">
        <w:t>их служе</w:t>
      </w:r>
      <w:r w:rsidRPr="00DC52E5">
        <w:t>б</w:t>
      </w:r>
      <w:r w:rsidRPr="00DC52E5">
        <w:t xml:space="preserve">ных обязанностей (статьи 2, 14 и 26). 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>Государству-участнику следует отменить те положения, в которых гара</w:t>
      </w:r>
      <w:r w:rsidRPr="00A803DF">
        <w:rPr>
          <w:b/>
        </w:rPr>
        <w:t>н</w:t>
      </w:r>
      <w:r w:rsidRPr="00A803DF">
        <w:rPr>
          <w:b/>
        </w:rPr>
        <w:t>тируется осв</w:t>
      </w:r>
      <w:r w:rsidRPr="00A803DF">
        <w:rPr>
          <w:b/>
        </w:rPr>
        <w:t>о</w:t>
      </w:r>
      <w:r w:rsidRPr="00A803DF">
        <w:rPr>
          <w:b/>
        </w:rPr>
        <w:t>бождение от уголовного преследования сотрудников полиции, вооруженных сил и сил национальной безопа</w:t>
      </w:r>
      <w:r w:rsidRPr="00A803DF">
        <w:rPr>
          <w:b/>
        </w:rPr>
        <w:t>с</w:t>
      </w:r>
      <w:r w:rsidRPr="00A803DF">
        <w:rPr>
          <w:b/>
        </w:rPr>
        <w:t>ности.</w:t>
      </w:r>
    </w:p>
    <w:p w:rsidR="00AD0E27" w:rsidRPr="00DC52E5" w:rsidRDefault="00AD0E27" w:rsidP="00AD0E27">
      <w:pPr>
        <w:pStyle w:val="H23GR"/>
      </w:pPr>
      <w:r w:rsidRPr="00DC52E5">
        <w:tab/>
      </w:r>
      <w:r w:rsidRPr="00DC52E5">
        <w:tab/>
        <w:t xml:space="preserve">Аресты и </w:t>
      </w:r>
      <w:r>
        <w:t>за</w:t>
      </w:r>
      <w:r w:rsidRPr="00DC52E5">
        <w:t>держани</w:t>
      </w:r>
      <w:r>
        <w:t>я</w:t>
      </w:r>
      <w:r w:rsidRPr="00DC52E5">
        <w:t xml:space="preserve"> в соответствии с Законом о национальной безопасности</w:t>
      </w:r>
    </w:p>
    <w:p w:rsidR="00AD0E27" w:rsidRPr="00DC52E5" w:rsidRDefault="00AD0E27" w:rsidP="00AD0E27">
      <w:pPr>
        <w:pStyle w:val="SingleTxtGR"/>
      </w:pPr>
      <w:r>
        <w:t>18.</w:t>
      </w:r>
      <w:r>
        <w:tab/>
      </w:r>
      <w:r w:rsidRPr="00DC52E5">
        <w:t>Комитет выражает обеспокоенность по поводу того, что в соответствии с Законом о национальной безопасности 2010 года сотрудники Национальной службы разведки и безопасности могут задерживать подозреваемых в течение периодов, составляющих в общей сложности до четырех с половиной месяцев, без суде</w:t>
      </w:r>
      <w:r w:rsidRPr="00DC52E5">
        <w:t>б</w:t>
      </w:r>
      <w:r w:rsidRPr="00DC52E5">
        <w:t xml:space="preserve">ного надзора. Кроме того, Комитет выражает обеспокоенность </w:t>
      </w:r>
      <w:r>
        <w:t xml:space="preserve">в связи с </w:t>
      </w:r>
      <w:r w:rsidRPr="00DC52E5">
        <w:t>сообщени</w:t>
      </w:r>
      <w:r>
        <w:t>ями</w:t>
      </w:r>
      <w:r w:rsidRPr="00DC52E5">
        <w:t xml:space="preserve"> о том, что многие задержанные находятся в центрах тайного с</w:t>
      </w:r>
      <w:r w:rsidRPr="00DC52E5">
        <w:t>о</w:t>
      </w:r>
      <w:r w:rsidRPr="00DC52E5">
        <w:t>держ</w:t>
      </w:r>
      <w:r w:rsidRPr="00DC52E5">
        <w:t>а</w:t>
      </w:r>
      <w:r w:rsidRPr="00DC52E5">
        <w:t>ния под стражей (статья 9).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>Государству-участнику следует обеспечить, чтобы лица, задерживаемые сотрудниками Национальной служб</w:t>
      </w:r>
      <w:r>
        <w:rPr>
          <w:b/>
        </w:rPr>
        <w:t>ы</w:t>
      </w:r>
      <w:r w:rsidRPr="00A803DF">
        <w:rPr>
          <w:b/>
        </w:rPr>
        <w:t xml:space="preserve"> безопасности, представали перед с</w:t>
      </w:r>
      <w:r w:rsidRPr="00A803DF">
        <w:rPr>
          <w:b/>
        </w:rPr>
        <w:t>у</w:t>
      </w:r>
      <w:r w:rsidRPr="00A803DF">
        <w:rPr>
          <w:b/>
        </w:rPr>
        <w:t>дом в течение 48 часов. В этой связи государству-участнику следует пер</w:t>
      </w:r>
      <w:r w:rsidRPr="00A803DF">
        <w:rPr>
          <w:b/>
        </w:rPr>
        <w:t>е</w:t>
      </w:r>
      <w:r w:rsidRPr="00A803DF">
        <w:rPr>
          <w:b/>
        </w:rPr>
        <w:t>смотреть его национальное законодательство, в частности Закон о наци</w:t>
      </w:r>
      <w:r w:rsidRPr="00A803DF">
        <w:rPr>
          <w:b/>
        </w:rPr>
        <w:t>о</w:t>
      </w:r>
      <w:r w:rsidRPr="00A803DF">
        <w:rPr>
          <w:b/>
        </w:rPr>
        <w:t>нальной безопасн</w:t>
      </w:r>
      <w:r w:rsidRPr="00A803DF">
        <w:rPr>
          <w:b/>
        </w:rPr>
        <w:t>о</w:t>
      </w:r>
      <w:r w:rsidRPr="00A803DF">
        <w:rPr>
          <w:b/>
        </w:rPr>
        <w:t>сти 2010 года</w:t>
      </w:r>
      <w:r>
        <w:rPr>
          <w:b/>
        </w:rPr>
        <w:t>,</w:t>
      </w:r>
      <w:r w:rsidRPr="00A803DF">
        <w:rPr>
          <w:b/>
        </w:rPr>
        <w:t xml:space="preserve"> для приведения его в соответствие со статьей 9 Пакта. Государству-участнику следует упразднить все места та</w:t>
      </w:r>
      <w:r w:rsidRPr="00A803DF">
        <w:rPr>
          <w:b/>
        </w:rPr>
        <w:t>й</w:t>
      </w:r>
      <w:r w:rsidRPr="00A803DF">
        <w:rPr>
          <w:b/>
        </w:rPr>
        <w:t>ного содержания под стражей и обеспечить использование всех правовых гарантий, которые содержатся в статье 9 Пакта, всеми лицами, наход</w:t>
      </w:r>
      <w:r w:rsidRPr="00A803DF">
        <w:rPr>
          <w:b/>
        </w:rPr>
        <w:t>я</w:t>
      </w:r>
      <w:r w:rsidR="00BB49A8">
        <w:rPr>
          <w:b/>
        </w:rPr>
        <w:t>щихся</w:t>
      </w:r>
      <w:r w:rsidRPr="00A803DF">
        <w:rPr>
          <w:b/>
        </w:rPr>
        <w:t xml:space="preserve"> в местах лишения свободы.</w:t>
      </w:r>
    </w:p>
    <w:p w:rsidR="00AD0E27" w:rsidRPr="00DC52E5" w:rsidRDefault="00AD0E27" w:rsidP="00AD0E27">
      <w:pPr>
        <w:pStyle w:val="H23GR"/>
      </w:pPr>
      <w:r w:rsidRPr="00DC52E5">
        <w:tab/>
      </w:r>
      <w:r w:rsidRPr="00DC52E5">
        <w:tab/>
        <w:t>Военные суды</w:t>
      </w:r>
    </w:p>
    <w:p w:rsidR="00AD0E27" w:rsidRPr="00DC52E5" w:rsidRDefault="00AD0E27" w:rsidP="00AD0E27">
      <w:pPr>
        <w:pStyle w:val="SingleTxtGR"/>
      </w:pPr>
      <w:r>
        <w:t>19.</w:t>
      </w:r>
      <w:r>
        <w:tab/>
      </w:r>
      <w:r w:rsidRPr="00DC52E5">
        <w:t xml:space="preserve">Комитет, отмечая </w:t>
      </w:r>
      <w:r>
        <w:t>утверждение</w:t>
      </w:r>
      <w:r w:rsidRPr="00DC52E5">
        <w:t xml:space="preserve"> государства-участника о том, что попра</w:t>
      </w:r>
      <w:r w:rsidRPr="00DC52E5">
        <w:t>в</w:t>
      </w:r>
      <w:r w:rsidRPr="00DC52E5">
        <w:t xml:space="preserve">ка, внесенная в 2013 году в Закон о вооруженных силах, </w:t>
      </w:r>
      <w:r>
        <w:t>"</w:t>
      </w:r>
      <w:r w:rsidRPr="00DC52E5">
        <w:t>не касается гражда</w:t>
      </w:r>
      <w:r w:rsidRPr="00DC52E5">
        <w:t>н</w:t>
      </w:r>
      <w:r w:rsidRPr="00DC52E5">
        <w:t>ских лиц в их статусе в качестве таковых</w:t>
      </w:r>
      <w:r>
        <w:t>"</w:t>
      </w:r>
      <w:r w:rsidRPr="00DC52E5">
        <w:t xml:space="preserve">, </w:t>
      </w:r>
      <w:r>
        <w:t xml:space="preserve">тем не менее </w:t>
      </w:r>
      <w:r w:rsidRPr="00DC52E5">
        <w:t>выражает обеспокое</w:t>
      </w:r>
      <w:r w:rsidRPr="00DC52E5">
        <w:t>н</w:t>
      </w:r>
      <w:r w:rsidRPr="00DC52E5">
        <w:t xml:space="preserve">ность </w:t>
      </w:r>
      <w:r>
        <w:t xml:space="preserve">в связи с </w:t>
      </w:r>
      <w:r w:rsidRPr="00DC52E5">
        <w:t>сообщени</w:t>
      </w:r>
      <w:r>
        <w:t>ями</w:t>
      </w:r>
      <w:r w:rsidRPr="00DC52E5">
        <w:t xml:space="preserve"> о том, что пересмотренный вариант Закона позв</w:t>
      </w:r>
      <w:r w:rsidRPr="00DC52E5">
        <w:t>о</w:t>
      </w:r>
      <w:r w:rsidRPr="00DC52E5">
        <w:t>ляет военным органам рассматривать дела гражданских лиц в отношении ш</w:t>
      </w:r>
      <w:r w:rsidRPr="00DC52E5">
        <w:t>и</w:t>
      </w:r>
      <w:r w:rsidRPr="00DC52E5">
        <w:t>рокого спектра правонарушений, предусмотренных Законом и Уголовным к</w:t>
      </w:r>
      <w:r w:rsidRPr="00DC52E5">
        <w:t>о</w:t>
      </w:r>
      <w:r w:rsidRPr="00DC52E5">
        <w:t>дексом 1991 года (статья 14).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>Государству-участнику следует принять необходимые правовые меры для запрета распростран</w:t>
      </w:r>
      <w:r w:rsidRPr="00A803DF">
        <w:rPr>
          <w:b/>
        </w:rPr>
        <w:t>е</w:t>
      </w:r>
      <w:r w:rsidRPr="00A803DF">
        <w:rPr>
          <w:b/>
        </w:rPr>
        <w:t>ния юрисдикции военных судов на гражданских лиц.</w:t>
      </w:r>
    </w:p>
    <w:p w:rsidR="00AD0E27" w:rsidRPr="00C85F24" w:rsidRDefault="00AD0E27" w:rsidP="00AD0E27">
      <w:pPr>
        <w:pStyle w:val="H23GR"/>
      </w:pPr>
      <w:r w:rsidRPr="00DC52E5">
        <w:tab/>
      </w:r>
      <w:r w:rsidRPr="00DC52E5">
        <w:tab/>
        <w:t xml:space="preserve">Свобода </w:t>
      </w:r>
      <w:r>
        <w:t>религии</w:t>
      </w:r>
      <w:r w:rsidRPr="00C85F24">
        <w:t xml:space="preserve"> </w:t>
      </w:r>
    </w:p>
    <w:p w:rsidR="00AD0E27" w:rsidRPr="00DC52E5" w:rsidRDefault="00AD0E27" w:rsidP="00AD0E27">
      <w:pPr>
        <w:pStyle w:val="SingleTxtGR"/>
      </w:pPr>
      <w:r>
        <w:t>20.</w:t>
      </w:r>
      <w:r>
        <w:tab/>
      </w:r>
      <w:r w:rsidRPr="00DC52E5">
        <w:t>Комитет выражает обеспокоенность по поводу того, что вероотступнич</w:t>
      </w:r>
      <w:r w:rsidRPr="00DC52E5">
        <w:t>е</w:t>
      </w:r>
      <w:r w:rsidRPr="00DC52E5">
        <w:t>ство по-прежнему относится к числу уголовных преступлений в государстве-участнике и что другие формы дискриминации немусульман закр</w:t>
      </w:r>
      <w:r w:rsidRPr="00DC52E5">
        <w:t>е</w:t>
      </w:r>
      <w:r w:rsidRPr="00DC52E5">
        <w:t xml:space="preserve">плены на уровне законодательства или </w:t>
      </w:r>
      <w:r>
        <w:t>применяются</w:t>
      </w:r>
      <w:r w:rsidRPr="00DC52E5">
        <w:t xml:space="preserve"> на практике (ст</w:t>
      </w:r>
      <w:r w:rsidRPr="00DC52E5">
        <w:t>а</w:t>
      </w:r>
      <w:r w:rsidRPr="00DC52E5">
        <w:t>тья</w:t>
      </w:r>
      <w:r>
        <w:t> </w:t>
      </w:r>
      <w:r w:rsidRPr="00DC52E5">
        <w:t xml:space="preserve">18). </w:t>
      </w:r>
    </w:p>
    <w:p w:rsidR="00AD0E27" w:rsidRPr="00A803DF" w:rsidRDefault="00AD0E27" w:rsidP="00AD0E27">
      <w:pPr>
        <w:pStyle w:val="SingleTxtGR"/>
        <w:rPr>
          <w:b/>
        </w:rPr>
      </w:pPr>
      <w:r w:rsidRPr="00A803DF">
        <w:rPr>
          <w:b/>
        </w:rPr>
        <w:t>Государству-участнику следует отменить преступление вероотступничес</w:t>
      </w:r>
      <w:r w:rsidRPr="00A803DF">
        <w:rPr>
          <w:b/>
        </w:rPr>
        <w:t>т</w:t>
      </w:r>
      <w:r w:rsidRPr="00A803DF">
        <w:rPr>
          <w:b/>
        </w:rPr>
        <w:t xml:space="preserve">ва, которое противоречит статье 18 Пакта. Государству-участнику следует также отменить другие дискриминационные законы и </w:t>
      </w:r>
      <w:r>
        <w:rPr>
          <w:b/>
        </w:rPr>
        <w:t xml:space="preserve">виды </w:t>
      </w:r>
      <w:r w:rsidRPr="00A803DF">
        <w:rPr>
          <w:b/>
        </w:rPr>
        <w:t>практики, к</w:t>
      </w:r>
      <w:r w:rsidRPr="00A803DF">
        <w:rPr>
          <w:b/>
        </w:rPr>
        <w:t>о</w:t>
      </w:r>
      <w:r w:rsidRPr="00A803DF">
        <w:rPr>
          <w:b/>
        </w:rPr>
        <w:t xml:space="preserve">торые нарушают свободу </w:t>
      </w:r>
      <w:r>
        <w:rPr>
          <w:b/>
        </w:rPr>
        <w:t>религии</w:t>
      </w:r>
      <w:r w:rsidRPr="00A803DF">
        <w:rPr>
          <w:b/>
        </w:rPr>
        <w:t xml:space="preserve">, как </w:t>
      </w:r>
      <w:r>
        <w:rPr>
          <w:b/>
        </w:rPr>
        <w:t xml:space="preserve">это </w:t>
      </w:r>
      <w:r w:rsidRPr="00A803DF">
        <w:rPr>
          <w:b/>
        </w:rPr>
        <w:t xml:space="preserve">было изложено Комитетом в его </w:t>
      </w:r>
      <w:r>
        <w:rPr>
          <w:b/>
        </w:rPr>
        <w:t xml:space="preserve">замечании </w:t>
      </w:r>
      <w:r w:rsidRPr="00A803DF">
        <w:rPr>
          <w:b/>
        </w:rPr>
        <w:t>обще</w:t>
      </w:r>
      <w:r>
        <w:rPr>
          <w:b/>
        </w:rPr>
        <w:t>го порядка</w:t>
      </w:r>
      <w:r w:rsidRPr="00A803DF">
        <w:rPr>
          <w:b/>
        </w:rPr>
        <w:t xml:space="preserve"> </w:t>
      </w:r>
      <w:r>
        <w:rPr>
          <w:b/>
        </w:rPr>
        <w:t>№</w:t>
      </w:r>
      <w:r w:rsidRPr="00A803DF">
        <w:rPr>
          <w:b/>
        </w:rPr>
        <w:t xml:space="preserve"> 22 (1993 год). </w:t>
      </w:r>
    </w:p>
    <w:p w:rsidR="00AD0E27" w:rsidRPr="00DC52E5" w:rsidRDefault="00AD0E27" w:rsidP="00AD0E27">
      <w:pPr>
        <w:pStyle w:val="H23GR"/>
      </w:pPr>
      <w:r w:rsidRPr="00DC52E5">
        <w:tab/>
      </w:r>
      <w:r w:rsidRPr="00DC52E5">
        <w:tab/>
        <w:t>Свобода выражения</w:t>
      </w:r>
      <w:r>
        <w:t xml:space="preserve"> мнений</w:t>
      </w:r>
      <w:r w:rsidRPr="00DC52E5">
        <w:t>, собраний и ассоциаци</w:t>
      </w:r>
      <w:r>
        <w:t>и</w:t>
      </w:r>
    </w:p>
    <w:p w:rsidR="00AD0E27" w:rsidRPr="00D507E7" w:rsidRDefault="00AD0E27" w:rsidP="00AD0E27">
      <w:pPr>
        <w:pStyle w:val="SingleTxtGR"/>
      </w:pPr>
      <w:r>
        <w:t>21.</w:t>
      </w:r>
      <w:r>
        <w:tab/>
      </w:r>
      <w:r w:rsidRPr="00DC52E5">
        <w:t xml:space="preserve">Комитет выражает обеспокоенность </w:t>
      </w:r>
      <w:r>
        <w:t xml:space="preserve">в связи с </w:t>
      </w:r>
      <w:r w:rsidRPr="00DC52E5">
        <w:t>многочисленны</w:t>
      </w:r>
      <w:r>
        <w:t>ми</w:t>
      </w:r>
      <w:r w:rsidRPr="00DC52E5">
        <w:t xml:space="preserve"> утве</w:t>
      </w:r>
      <w:r w:rsidRPr="00DC52E5">
        <w:t>р</w:t>
      </w:r>
      <w:r w:rsidRPr="00DC52E5">
        <w:t>ждени</w:t>
      </w:r>
      <w:r>
        <w:t>ями</w:t>
      </w:r>
      <w:r w:rsidRPr="00DC52E5">
        <w:t>, указывающи</w:t>
      </w:r>
      <w:r>
        <w:t>ми</w:t>
      </w:r>
      <w:r w:rsidRPr="00DC52E5">
        <w:t xml:space="preserve"> на то, что государственные должностные лица пр</w:t>
      </w:r>
      <w:r w:rsidRPr="00DC52E5">
        <w:t>е</w:t>
      </w:r>
      <w:r w:rsidRPr="00DC52E5">
        <w:t>пятствуют полному и эффективному осуществлению права на свободу выраж</w:t>
      </w:r>
      <w:r w:rsidRPr="00DC52E5">
        <w:t>е</w:t>
      </w:r>
      <w:r w:rsidRPr="00DC52E5">
        <w:t xml:space="preserve">ния </w:t>
      </w:r>
      <w:r>
        <w:t xml:space="preserve">мнений </w:t>
      </w:r>
      <w:r w:rsidRPr="00DC52E5">
        <w:t xml:space="preserve">путем, </w:t>
      </w:r>
      <w:r w:rsidRPr="00DC52E5">
        <w:rPr>
          <w:iCs/>
        </w:rPr>
        <w:t>в частности</w:t>
      </w:r>
      <w:r w:rsidRPr="00DC52E5">
        <w:t>, закрытия газет без решений суда, наложения ареста на целые газетные издания и запугивания и преследования журналистов. Кроме того, Комитет выражает обеспокоенность по поводу обязательств, кот</w:t>
      </w:r>
      <w:r w:rsidRPr="00DC52E5">
        <w:t>о</w:t>
      </w:r>
      <w:r w:rsidRPr="00DC52E5">
        <w:t xml:space="preserve">рые налагаются на журналистов Законом о прессе и публикациях </w:t>
      </w:r>
      <w:r w:rsidRPr="00DC52E5">
        <w:rPr>
          <w:bCs/>
        </w:rPr>
        <w:t xml:space="preserve">2009 года, и по поводу судебных преследований за распространение </w:t>
      </w:r>
      <w:r>
        <w:rPr>
          <w:bCs/>
        </w:rPr>
        <w:t>"</w:t>
      </w:r>
      <w:r w:rsidRPr="00DC52E5">
        <w:rPr>
          <w:bCs/>
        </w:rPr>
        <w:t>ложных новостей</w:t>
      </w:r>
      <w:r>
        <w:rPr>
          <w:bCs/>
        </w:rPr>
        <w:t>"</w:t>
      </w:r>
      <w:r w:rsidRPr="00DC52E5">
        <w:t xml:space="preserve"> (ст</w:t>
      </w:r>
      <w:r w:rsidRPr="00DC52E5">
        <w:t>а</w:t>
      </w:r>
      <w:r w:rsidRPr="00DC52E5">
        <w:t>тья</w:t>
      </w:r>
      <w:r>
        <w:t> </w:t>
      </w:r>
      <w:r w:rsidRPr="00DC52E5">
        <w:t>19).</w:t>
      </w:r>
    </w:p>
    <w:p w:rsidR="00AD0E27" w:rsidRPr="002E044A" w:rsidRDefault="00AD0E27" w:rsidP="00AD0E27">
      <w:pPr>
        <w:pStyle w:val="SingleTxtGR"/>
        <w:rPr>
          <w:b/>
        </w:rPr>
      </w:pPr>
      <w:r w:rsidRPr="002E044A">
        <w:rPr>
          <w:b/>
        </w:rPr>
        <w:t xml:space="preserve">В свете </w:t>
      </w:r>
      <w:r>
        <w:rPr>
          <w:b/>
        </w:rPr>
        <w:t xml:space="preserve">замечания </w:t>
      </w:r>
      <w:r w:rsidRPr="002E044A">
        <w:rPr>
          <w:b/>
        </w:rPr>
        <w:t xml:space="preserve">общего </w:t>
      </w:r>
      <w:r>
        <w:rPr>
          <w:b/>
        </w:rPr>
        <w:t>порядка</w:t>
      </w:r>
      <w:r w:rsidRPr="002E044A">
        <w:rPr>
          <w:b/>
        </w:rPr>
        <w:t xml:space="preserve"> Комитета </w:t>
      </w:r>
      <w:r w:rsidR="00180CF1">
        <w:rPr>
          <w:b/>
        </w:rPr>
        <w:t>№ 34 (2011 год</w:t>
      </w:r>
      <w:r w:rsidRPr="002E044A">
        <w:rPr>
          <w:b/>
        </w:rPr>
        <w:t xml:space="preserve">), а также его предыдущих заключительных замечаний (см. </w:t>
      </w:r>
      <w:r>
        <w:rPr>
          <w:b/>
        </w:rPr>
        <w:t xml:space="preserve">документ </w:t>
      </w:r>
      <w:r w:rsidRPr="002E044A">
        <w:rPr>
          <w:b/>
          <w:lang w:val="en-GB"/>
        </w:rPr>
        <w:t>CCPR</w:t>
      </w:r>
      <w:r w:rsidRPr="002E044A">
        <w:rPr>
          <w:b/>
        </w:rPr>
        <w:t>/</w:t>
      </w:r>
      <w:r w:rsidRPr="002E044A">
        <w:rPr>
          <w:b/>
          <w:lang w:val="en-GB"/>
        </w:rPr>
        <w:t>C</w:t>
      </w:r>
      <w:r w:rsidRPr="002E044A">
        <w:rPr>
          <w:b/>
        </w:rPr>
        <w:t>/</w:t>
      </w:r>
      <w:r w:rsidRPr="002E044A">
        <w:rPr>
          <w:b/>
          <w:lang w:val="en-GB"/>
        </w:rPr>
        <w:t>SDN</w:t>
      </w:r>
      <w:r w:rsidRPr="002E044A">
        <w:rPr>
          <w:b/>
        </w:rPr>
        <w:t>/</w:t>
      </w:r>
      <w:r w:rsidRPr="002E044A">
        <w:rPr>
          <w:b/>
          <w:lang w:val="en-GB"/>
        </w:rPr>
        <w:t>CO</w:t>
      </w:r>
      <w:r w:rsidRPr="002E044A">
        <w:rPr>
          <w:b/>
        </w:rPr>
        <w:t>/3</w:t>
      </w:r>
      <w:r>
        <w:rPr>
          <w:b/>
        </w:rPr>
        <w:t>,</w:t>
      </w:r>
      <w:r w:rsidRPr="00CB2AB2">
        <w:rPr>
          <w:b/>
        </w:rPr>
        <w:t xml:space="preserve"> </w:t>
      </w:r>
      <w:r w:rsidR="00180CF1">
        <w:rPr>
          <w:b/>
        </w:rPr>
        <w:t>пункт 27);</w:t>
      </w:r>
      <w:r w:rsidRPr="002E044A">
        <w:rPr>
          <w:b/>
        </w:rPr>
        <w:t xml:space="preserve"> государству-участнику следует принять необходимые меры для обеспечения гарантий полного осуще</w:t>
      </w:r>
      <w:r>
        <w:rPr>
          <w:b/>
        </w:rPr>
        <w:t>ствления права на свободу мнений</w:t>
      </w:r>
      <w:r w:rsidRPr="002E044A">
        <w:rPr>
          <w:b/>
        </w:rPr>
        <w:t xml:space="preserve"> и </w:t>
      </w:r>
      <w:r>
        <w:rPr>
          <w:b/>
        </w:rPr>
        <w:t xml:space="preserve">их </w:t>
      </w:r>
      <w:r w:rsidRPr="002E044A">
        <w:rPr>
          <w:b/>
        </w:rPr>
        <w:t>свободное выражение во всех его формах в соответствии со статьей 19 Пакта. В этой связи ему следует обеспечить также полное соответствие его законодательства, включая Закон о прессе и публикациях 2009 года, ст</w:t>
      </w:r>
      <w:r w:rsidRPr="002E044A">
        <w:rPr>
          <w:b/>
        </w:rPr>
        <w:t>а</w:t>
      </w:r>
      <w:r w:rsidRPr="002E044A">
        <w:rPr>
          <w:b/>
        </w:rPr>
        <w:t>тье</w:t>
      </w:r>
      <w:r>
        <w:rPr>
          <w:b/>
        </w:rPr>
        <w:t> </w:t>
      </w:r>
      <w:r w:rsidRPr="002E044A">
        <w:rPr>
          <w:b/>
        </w:rPr>
        <w:t>19 Пакта. Государству-участнику следует также обеспечить недопущ</w:t>
      </w:r>
      <w:r w:rsidRPr="002E044A">
        <w:rPr>
          <w:b/>
        </w:rPr>
        <w:t>е</w:t>
      </w:r>
      <w:r w:rsidRPr="002E044A">
        <w:rPr>
          <w:b/>
        </w:rPr>
        <w:t>ние любого необоснованного или несоразмерного вмешательства его дол</w:t>
      </w:r>
      <w:r w:rsidRPr="002E044A">
        <w:rPr>
          <w:b/>
        </w:rPr>
        <w:t>ж</w:t>
      </w:r>
      <w:r w:rsidRPr="002E044A">
        <w:rPr>
          <w:b/>
        </w:rPr>
        <w:t xml:space="preserve">ностных лиц в свободу выражения </w:t>
      </w:r>
      <w:r>
        <w:rPr>
          <w:b/>
        </w:rPr>
        <w:t xml:space="preserve">мнений </w:t>
      </w:r>
      <w:r w:rsidRPr="002E044A">
        <w:rPr>
          <w:b/>
        </w:rPr>
        <w:t>средств массовой информации и защиту журналистов от всех форм запугивания и</w:t>
      </w:r>
      <w:r>
        <w:rPr>
          <w:b/>
        </w:rPr>
        <w:t>ли</w:t>
      </w:r>
      <w:r w:rsidRPr="002E044A">
        <w:rPr>
          <w:b/>
        </w:rPr>
        <w:t xml:space="preserve"> преследов</w:t>
      </w:r>
      <w:r w:rsidRPr="002E044A">
        <w:rPr>
          <w:b/>
        </w:rPr>
        <w:t>а</w:t>
      </w:r>
      <w:r w:rsidRPr="002E044A">
        <w:rPr>
          <w:b/>
        </w:rPr>
        <w:t>ний.</w:t>
      </w:r>
    </w:p>
    <w:p w:rsidR="00AD0E27" w:rsidRPr="002E044A" w:rsidRDefault="00AD0E27" w:rsidP="00AD0E27">
      <w:pPr>
        <w:pStyle w:val="SingleTxtGR"/>
      </w:pPr>
      <w:r w:rsidRPr="002E044A">
        <w:t>22.</w:t>
      </w:r>
      <w:r w:rsidRPr="002E044A">
        <w:tab/>
        <w:t xml:space="preserve">Комитет выражает обеспокоенность </w:t>
      </w:r>
      <w:r>
        <w:t>в связи с многочисленными</w:t>
      </w:r>
      <w:r w:rsidRPr="002E044A">
        <w:t xml:space="preserve"> сообщ</w:t>
      </w:r>
      <w:r w:rsidRPr="002E044A">
        <w:t>е</w:t>
      </w:r>
      <w:r>
        <w:t>ниями</w:t>
      </w:r>
      <w:r w:rsidRPr="002E044A">
        <w:t xml:space="preserve"> о чрезмерном и несоразмерном </w:t>
      </w:r>
      <w:r>
        <w:t>применении</w:t>
      </w:r>
      <w:r w:rsidRPr="002E044A">
        <w:t xml:space="preserve"> силы сотрудниками прав</w:t>
      </w:r>
      <w:r w:rsidRPr="002E044A">
        <w:t>о</w:t>
      </w:r>
      <w:r w:rsidRPr="002E044A">
        <w:t xml:space="preserve">охранительных органов и сил безопасности в контексте демонстраций, </w:t>
      </w:r>
      <w:r>
        <w:t>что</w:t>
      </w:r>
      <w:r w:rsidRPr="002E044A">
        <w:t xml:space="preserve"> в несколь</w:t>
      </w:r>
      <w:r>
        <w:t>ких случаях привело</w:t>
      </w:r>
      <w:r w:rsidRPr="002E044A">
        <w:t xml:space="preserve"> к гибели людей. Комитет выражает также обесп</w:t>
      </w:r>
      <w:r w:rsidRPr="002E044A">
        <w:t>о</w:t>
      </w:r>
      <w:r w:rsidRPr="002E044A">
        <w:t xml:space="preserve">коенность </w:t>
      </w:r>
      <w:r>
        <w:t>в связи с утверждениями, указывающими</w:t>
      </w:r>
      <w:r w:rsidRPr="002E044A">
        <w:t xml:space="preserve"> на то, что государственные должностные лица подвергали оппозиционеров </w:t>
      </w:r>
      <w:r>
        <w:t>и предполагаемых</w:t>
      </w:r>
      <w:r w:rsidRPr="002E044A">
        <w:t xml:space="preserve"> оппозици</w:t>
      </w:r>
      <w:r w:rsidRPr="002E044A">
        <w:t>о</w:t>
      </w:r>
      <w:r w:rsidRPr="002E044A">
        <w:t>неров</w:t>
      </w:r>
      <w:r>
        <w:t xml:space="preserve"> правительства</w:t>
      </w:r>
      <w:r w:rsidRPr="002E044A">
        <w:t>, прав</w:t>
      </w:r>
      <w:r>
        <w:t>о</w:t>
      </w:r>
      <w:r w:rsidRPr="002E044A">
        <w:t>защитников и других активистов преследованиям, запугиванию, произвольн</w:t>
      </w:r>
      <w:r>
        <w:t>ым арестам и задержаниям</w:t>
      </w:r>
      <w:r w:rsidRPr="002E044A">
        <w:t>, а также пыткам и непр</w:t>
      </w:r>
      <w:r w:rsidRPr="002E044A">
        <w:t>а</w:t>
      </w:r>
      <w:r w:rsidRPr="002E044A">
        <w:t>вомерному обращению (ст</w:t>
      </w:r>
      <w:r w:rsidRPr="002E044A">
        <w:t>а</w:t>
      </w:r>
      <w:r w:rsidRPr="002E044A">
        <w:t>тьи</w:t>
      </w:r>
      <w:r w:rsidRPr="002E044A">
        <w:rPr>
          <w:lang w:val="en-GB"/>
        </w:rPr>
        <w:t> </w:t>
      </w:r>
      <w:r w:rsidRPr="002E044A">
        <w:t>6, 7, 9, 19, 21 и 22).</w:t>
      </w:r>
    </w:p>
    <w:p w:rsidR="00AD0E27" w:rsidRPr="002E044A" w:rsidRDefault="00AD0E27" w:rsidP="00AD0E27">
      <w:pPr>
        <w:pStyle w:val="SingleTxtGR"/>
        <w:rPr>
          <w:b/>
        </w:rPr>
      </w:pPr>
      <w:r w:rsidRPr="002E044A">
        <w:rPr>
          <w:b/>
        </w:rPr>
        <w:t>Государству-участнику следует предпринять конкретные шаги для предо</w:t>
      </w:r>
      <w:r w:rsidRPr="002E044A">
        <w:rPr>
          <w:b/>
        </w:rPr>
        <w:t>т</w:t>
      </w:r>
      <w:r w:rsidRPr="002E044A">
        <w:rPr>
          <w:b/>
        </w:rPr>
        <w:t xml:space="preserve">вращения и прекращения всех форм чрезмерного </w:t>
      </w:r>
      <w:r>
        <w:rPr>
          <w:b/>
        </w:rPr>
        <w:t>применения</w:t>
      </w:r>
      <w:r w:rsidRPr="002E044A">
        <w:rPr>
          <w:b/>
        </w:rPr>
        <w:t xml:space="preserve"> силы гос</w:t>
      </w:r>
      <w:r w:rsidRPr="002E044A">
        <w:rPr>
          <w:b/>
        </w:rPr>
        <w:t>у</w:t>
      </w:r>
      <w:r w:rsidRPr="002E044A">
        <w:rPr>
          <w:b/>
        </w:rPr>
        <w:t xml:space="preserve">дарственными должностными лицами путем обеспечения соответствия их деятельности </w:t>
      </w:r>
      <w:r>
        <w:rPr>
          <w:b/>
        </w:rPr>
        <w:t>Основным</w:t>
      </w:r>
      <w:r w:rsidRPr="002E044A">
        <w:rPr>
          <w:b/>
        </w:rPr>
        <w:t xml:space="preserve"> принципам </w:t>
      </w:r>
      <w:r>
        <w:rPr>
          <w:b/>
        </w:rPr>
        <w:t>применения</w:t>
      </w:r>
      <w:r w:rsidRPr="002E044A">
        <w:rPr>
          <w:b/>
        </w:rPr>
        <w:t xml:space="preserve"> силы и огнестрельного оружия </w:t>
      </w:r>
      <w:r>
        <w:rPr>
          <w:b/>
        </w:rPr>
        <w:t>должностными лицами по поддержанию правопорядка</w:t>
      </w:r>
      <w:r w:rsidRPr="002E044A">
        <w:rPr>
          <w:b/>
        </w:rPr>
        <w:t xml:space="preserve"> и иным стандартам в области прав человека. Государству-участнику следует обе</w:t>
      </w:r>
      <w:r w:rsidRPr="002E044A">
        <w:rPr>
          <w:b/>
        </w:rPr>
        <w:t>с</w:t>
      </w:r>
      <w:r w:rsidRPr="002E044A">
        <w:rPr>
          <w:b/>
        </w:rPr>
        <w:t xml:space="preserve">печить проведение тщательных расследований сообщений о чрезмерном </w:t>
      </w:r>
      <w:r>
        <w:rPr>
          <w:b/>
        </w:rPr>
        <w:t>применении</w:t>
      </w:r>
      <w:r w:rsidRPr="002E044A">
        <w:rPr>
          <w:b/>
        </w:rPr>
        <w:t xml:space="preserve"> силы и аналогичных нару</w:t>
      </w:r>
      <w:r>
        <w:rPr>
          <w:b/>
        </w:rPr>
        <w:t>шениях</w:t>
      </w:r>
      <w:r w:rsidRPr="002E044A">
        <w:rPr>
          <w:b/>
        </w:rPr>
        <w:t xml:space="preserve"> в отношении лиц, жела</w:t>
      </w:r>
      <w:r w:rsidRPr="002E044A">
        <w:rPr>
          <w:b/>
        </w:rPr>
        <w:t>ю</w:t>
      </w:r>
      <w:r w:rsidRPr="002E044A">
        <w:rPr>
          <w:b/>
        </w:rPr>
        <w:t>щих осуществить права на свободу выражения</w:t>
      </w:r>
      <w:r>
        <w:rPr>
          <w:b/>
        </w:rPr>
        <w:t xml:space="preserve"> мнений</w:t>
      </w:r>
      <w:r w:rsidRPr="002E044A">
        <w:rPr>
          <w:b/>
        </w:rPr>
        <w:t>, соб</w:t>
      </w:r>
      <w:r>
        <w:rPr>
          <w:b/>
        </w:rPr>
        <w:t>раний</w:t>
      </w:r>
      <w:r w:rsidRPr="002E044A">
        <w:rPr>
          <w:b/>
        </w:rPr>
        <w:t xml:space="preserve"> и асс</w:t>
      </w:r>
      <w:r w:rsidRPr="002E044A">
        <w:rPr>
          <w:b/>
        </w:rPr>
        <w:t>о</w:t>
      </w:r>
      <w:r w:rsidRPr="002E044A">
        <w:rPr>
          <w:b/>
        </w:rPr>
        <w:t>циа</w:t>
      </w:r>
      <w:r>
        <w:rPr>
          <w:b/>
        </w:rPr>
        <w:t>ции</w:t>
      </w:r>
      <w:r w:rsidRPr="002E044A">
        <w:rPr>
          <w:b/>
        </w:rPr>
        <w:t>, и привлечение к ответственности вино</w:t>
      </w:r>
      <w:r w:rsidRPr="002E044A">
        <w:rPr>
          <w:b/>
        </w:rPr>
        <w:t>в</w:t>
      </w:r>
      <w:r w:rsidRPr="002E044A">
        <w:rPr>
          <w:b/>
        </w:rPr>
        <w:t>ных лиц.</w:t>
      </w:r>
    </w:p>
    <w:p w:rsidR="00AD0E27" w:rsidRPr="002E044A" w:rsidRDefault="00AD0E27" w:rsidP="00AD0E27">
      <w:pPr>
        <w:pStyle w:val="H23GR"/>
      </w:pPr>
      <w:r w:rsidRPr="00B30BE3">
        <w:tab/>
      </w:r>
      <w:r w:rsidRPr="00B30BE3">
        <w:tab/>
      </w:r>
      <w:r>
        <w:t>Недопустимость принудительного возвращения</w:t>
      </w:r>
      <w:r w:rsidRPr="002E044A">
        <w:t xml:space="preserve"> и безопасность беженцев</w:t>
      </w:r>
    </w:p>
    <w:p w:rsidR="00AD0E27" w:rsidRPr="002E044A" w:rsidRDefault="00AD0E27" w:rsidP="00AD0E27">
      <w:pPr>
        <w:pStyle w:val="SingleTxtGR"/>
      </w:pPr>
      <w:r w:rsidRPr="002E044A">
        <w:t>23.</w:t>
      </w:r>
      <w:r w:rsidRPr="002E044A">
        <w:tab/>
        <w:t xml:space="preserve">Комитет с обеспокоенностью отмечает сообщения, указывающие на то, что принцип </w:t>
      </w:r>
      <w:r>
        <w:t>недопустимости принудительного возвращения</w:t>
      </w:r>
      <w:r w:rsidRPr="002E044A">
        <w:t xml:space="preserve"> соблюдается не всегда, в частности в отношении беженцев и просителей убежища из Эритреи. Кроме того, Комитет выражает обеспокоенность </w:t>
      </w:r>
      <w:r>
        <w:t>в связи с сообщениями</w:t>
      </w:r>
      <w:r w:rsidRPr="002E044A">
        <w:t xml:space="preserve"> о п</w:t>
      </w:r>
      <w:r w:rsidRPr="002E044A">
        <w:t>о</w:t>
      </w:r>
      <w:r w:rsidRPr="002E044A">
        <w:t>хище</w:t>
      </w:r>
      <w:r>
        <w:t>ниях</w:t>
      </w:r>
      <w:r w:rsidRPr="002E044A">
        <w:t xml:space="preserve"> просителей убежища и беженцев в целях </w:t>
      </w:r>
      <w:r>
        <w:t xml:space="preserve">получения </w:t>
      </w:r>
      <w:r w:rsidRPr="002E044A">
        <w:t>выкупа или то</w:t>
      </w:r>
      <w:r w:rsidRPr="002E044A">
        <w:t>р</w:t>
      </w:r>
      <w:r w:rsidRPr="002E044A">
        <w:t xml:space="preserve">говли людьми </w:t>
      </w:r>
      <w:r>
        <w:t>(статьи 6−</w:t>
      </w:r>
      <w:r w:rsidRPr="002E044A">
        <w:t xml:space="preserve">9). </w:t>
      </w:r>
    </w:p>
    <w:p w:rsidR="00AD0E27" w:rsidRPr="002E044A" w:rsidRDefault="00AD0E27" w:rsidP="00AD0E27">
      <w:pPr>
        <w:pStyle w:val="SingleTxtGR"/>
        <w:rPr>
          <w:b/>
        </w:rPr>
      </w:pPr>
      <w:r w:rsidRPr="002E044A">
        <w:rPr>
          <w:b/>
        </w:rPr>
        <w:t>Государству-участнику следует обеспечить строгое соблюдение абсолютн</w:t>
      </w:r>
      <w:r w:rsidRPr="002E044A">
        <w:rPr>
          <w:b/>
        </w:rPr>
        <w:t>о</w:t>
      </w:r>
      <w:r w:rsidRPr="002E044A">
        <w:rPr>
          <w:b/>
        </w:rPr>
        <w:t xml:space="preserve">го запрета на </w:t>
      </w:r>
      <w:r>
        <w:rPr>
          <w:b/>
        </w:rPr>
        <w:t>принудительное возвращение</w:t>
      </w:r>
      <w:r w:rsidRPr="002E044A">
        <w:rPr>
          <w:b/>
        </w:rPr>
        <w:t xml:space="preserve"> в соответствии со статьями 6 и 7 Пакта во всех обстоятельствах. Государству-участнику следует активиз</w:t>
      </w:r>
      <w:r w:rsidRPr="002E044A">
        <w:rPr>
          <w:b/>
        </w:rPr>
        <w:t>и</w:t>
      </w:r>
      <w:r w:rsidRPr="002E044A">
        <w:rPr>
          <w:b/>
        </w:rPr>
        <w:t>ровать его усилия по предотвращению похищения просителей убежища и беженцев и наказанию виновных лиц, в том числе путем укрепления без</w:t>
      </w:r>
      <w:r w:rsidRPr="002E044A">
        <w:rPr>
          <w:b/>
        </w:rPr>
        <w:t>о</w:t>
      </w:r>
      <w:r w:rsidRPr="002E044A">
        <w:rPr>
          <w:b/>
        </w:rPr>
        <w:t>пасности в лагерях б</w:t>
      </w:r>
      <w:r w:rsidRPr="002E044A">
        <w:rPr>
          <w:b/>
        </w:rPr>
        <w:t>е</w:t>
      </w:r>
      <w:r w:rsidRPr="002E044A">
        <w:rPr>
          <w:b/>
        </w:rPr>
        <w:t>женцев.</w:t>
      </w:r>
    </w:p>
    <w:p w:rsidR="00AD0E27" w:rsidRPr="002E044A" w:rsidRDefault="00AD0E27" w:rsidP="00AD0E27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2E044A">
        <w:t>Дети-солдаты</w:t>
      </w:r>
    </w:p>
    <w:p w:rsidR="00AD0E27" w:rsidRPr="002E044A" w:rsidRDefault="00AD0E27" w:rsidP="00AD0E27">
      <w:pPr>
        <w:pStyle w:val="SingleTxtGR"/>
      </w:pPr>
      <w:r w:rsidRPr="00CB2AB2">
        <w:t>24</w:t>
      </w:r>
      <w:r w:rsidRPr="002E044A">
        <w:t>.</w:t>
      </w:r>
      <w:r w:rsidRPr="002E044A">
        <w:tab/>
        <w:t xml:space="preserve">Ссылаясь на свои предыдущие заключительные замечания (см. </w:t>
      </w:r>
      <w:r>
        <w:t xml:space="preserve">документ </w:t>
      </w:r>
      <w:r w:rsidRPr="002E044A">
        <w:rPr>
          <w:lang w:val="en-GB"/>
        </w:rPr>
        <w:t>CCPR</w:t>
      </w:r>
      <w:r w:rsidRPr="002E044A">
        <w:t>/</w:t>
      </w:r>
      <w:r w:rsidRPr="002E044A">
        <w:rPr>
          <w:lang w:val="en-GB"/>
        </w:rPr>
        <w:t>C</w:t>
      </w:r>
      <w:r w:rsidRPr="002E044A">
        <w:t>/</w:t>
      </w:r>
      <w:r w:rsidRPr="002E044A">
        <w:rPr>
          <w:lang w:val="en-GB"/>
        </w:rPr>
        <w:t>SDN</w:t>
      </w:r>
      <w:r w:rsidRPr="002E044A">
        <w:t>/</w:t>
      </w:r>
      <w:r w:rsidRPr="002E044A">
        <w:rPr>
          <w:lang w:val="en-GB"/>
        </w:rPr>
        <w:t>CO</w:t>
      </w:r>
      <w:r w:rsidRPr="002E044A">
        <w:t>/3</w:t>
      </w:r>
      <w:r>
        <w:t>,</w:t>
      </w:r>
      <w:r w:rsidRPr="004B30AB">
        <w:t xml:space="preserve"> </w:t>
      </w:r>
      <w:r w:rsidRPr="002E044A">
        <w:t>пункт 17) и отмечая усилия государства-участника, напра</w:t>
      </w:r>
      <w:r w:rsidRPr="002E044A">
        <w:t>в</w:t>
      </w:r>
      <w:r w:rsidRPr="002E044A">
        <w:t>ленные на запре</w:t>
      </w:r>
      <w:r>
        <w:t>щение вербовки</w:t>
      </w:r>
      <w:r w:rsidRPr="002E044A">
        <w:t xml:space="preserve"> и использования детей-солдат, Комитет выр</w:t>
      </w:r>
      <w:r w:rsidRPr="002E044A">
        <w:t>а</w:t>
      </w:r>
      <w:r w:rsidRPr="002E044A">
        <w:t xml:space="preserve">жает обеспокоенность </w:t>
      </w:r>
      <w:r>
        <w:t>в связи с</w:t>
      </w:r>
      <w:r w:rsidRPr="002E044A">
        <w:t xml:space="preserve"> соо</w:t>
      </w:r>
      <w:r>
        <w:t>бщениями</w:t>
      </w:r>
      <w:r w:rsidRPr="002E044A">
        <w:t>, указываю</w:t>
      </w:r>
      <w:r>
        <w:t>щими</w:t>
      </w:r>
      <w:r w:rsidRPr="002E044A">
        <w:t xml:space="preserve"> на то, что дети по-прежнему </w:t>
      </w:r>
      <w:r>
        <w:t>вербуются</w:t>
      </w:r>
      <w:r w:rsidRPr="002E044A">
        <w:t xml:space="preserve"> и используются в вооруженном конфликте, и </w:t>
      </w:r>
      <w:r>
        <w:t>в связи с</w:t>
      </w:r>
      <w:r w:rsidRPr="002E044A">
        <w:t xml:space="preserve"> недоста</w:t>
      </w:r>
      <w:r>
        <w:t>точностью</w:t>
      </w:r>
      <w:r w:rsidRPr="002E044A">
        <w:t xml:space="preserve"> усилий по отслеживанию этой практ</w:t>
      </w:r>
      <w:r w:rsidRPr="002E044A">
        <w:t>и</w:t>
      </w:r>
      <w:r w:rsidRPr="002E044A">
        <w:t xml:space="preserve">ки (статьи 8 и 24). </w:t>
      </w:r>
    </w:p>
    <w:p w:rsidR="00AD0E27" w:rsidRPr="00CB2AB2" w:rsidRDefault="00AD0E27" w:rsidP="00AD0E27">
      <w:pPr>
        <w:pStyle w:val="SingleTxtGR"/>
        <w:rPr>
          <w:b/>
        </w:rPr>
      </w:pPr>
      <w:r w:rsidRPr="00CB2AB2">
        <w:rPr>
          <w:b/>
        </w:rPr>
        <w:t xml:space="preserve">Государству-участнику следует </w:t>
      </w:r>
      <w:r>
        <w:rPr>
          <w:b/>
        </w:rPr>
        <w:t>удвоить</w:t>
      </w:r>
      <w:r w:rsidRPr="00CB2AB2">
        <w:rPr>
          <w:b/>
        </w:rPr>
        <w:t xml:space="preserve"> его усилия по выявлению и иск</w:t>
      </w:r>
      <w:r w:rsidRPr="00CB2AB2">
        <w:rPr>
          <w:b/>
        </w:rPr>
        <w:t>о</w:t>
      </w:r>
      <w:r w:rsidRPr="00CB2AB2">
        <w:rPr>
          <w:b/>
        </w:rPr>
        <w:t xml:space="preserve">ренению </w:t>
      </w:r>
      <w:r>
        <w:rPr>
          <w:b/>
        </w:rPr>
        <w:t>практики вербовки и использования</w:t>
      </w:r>
      <w:r w:rsidRPr="00CB2AB2">
        <w:rPr>
          <w:b/>
        </w:rPr>
        <w:t xml:space="preserve"> детей-солдат, а также по обеспечению их оперативного разоружения, демобилизации и реинтегр</w:t>
      </w:r>
      <w:r w:rsidRPr="00CB2AB2">
        <w:rPr>
          <w:b/>
        </w:rPr>
        <w:t>а</w:t>
      </w:r>
      <w:r w:rsidRPr="00CB2AB2">
        <w:rPr>
          <w:b/>
        </w:rPr>
        <w:t>ции. Кроме того, ему следует обеспечить привлечение к ответственности предполагаемых виновных лиц и</w:t>
      </w:r>
      <w:r>
        <w:rPr>
          <w:b/>
        </w:rPr>
        <w:t>,</w:t>
      </w:r>
      <w:r w:rsidRPr="00CB2AB2">
        <w:rPr>
          <w:b/>
        </w:rPr>
        <w:t xml:space="preserve"> в случае признания их вины</w:t>
      </w:r>
      <w:r>
        <w:rPr>
          <w:b/>
        </w:rPr>
        <w:t>,</w:t>
      </w:r>
      <w:r w:rsidRPr="00CB2AB2">
        <w:rPr>
          <w:b/>
        </w:rPr>
        <w:t xml:space="preserve"> назна</w:t>
      </w:r>
      <w:r>
        <w:rPr>
          <w:b/>
        </w:rPr>
        <w:t>чение</w:t>
      </w:r>
      <w:r w:rsidRPr="00CB2AB2">
        <w:rPr>
          <w:b/>
        </w:rPr>
        <w:t xml:space="preserve"> надлежащ</w:t>
      </w:r>
      <w:r w:rsidRPr="00CB2AB2">
        <w:rPr>
          <w:b/>
        </w:rPr>
        <w:t>е</w:t>
      </w:r>
      <w:r w:rsidRPr="00CB2AB2">
        <w:rPr>
          <w:b/>
        </w:rPr>
        <w:t xml:space="preserve">го наказания. </w:t>
      </w:r>
    </w:p>
    <w:p w:rsidR="00AD0E27" w:rsidRPr="002E044A" w:rsidRDefault="00AD0E27" w:rsidP="00AD0E27">
      <w:pPr>
        <w:pStyle w:val="H23GR"/>
      </w:pPr>
      <w:r w:rsidRPr="004B30AB">
        <w:tab/>
      </w:r>
      <w:r w:rsidRPr="004B30AB">
        <w:tab/>
      </w:r>
      <w:r w:rsidRPr="002E044A">
        <w:t>Регистрация рождений</w:t>
      </w:r>
    </w:p>
    <w:p w:rsidR="00AD0E27" w:rsidRPr="002E044A" w:rsidRDefault="00AD0E27" w:rsidP="00AD0E27">
      <w:pPr>
        <w:pStyle w:val="SingleTxtGR"/>
      </w:pPr>
      <w:r w:rsidRPr="00CB2AB2">
        <w:t>25</w:t>
      </w:r>
      <w:r w:rsidRPr="002E044A">
        <w:t>.</w:t>
      </w:r>
      <w:r w:rsidRPr="002E044A">
        <w:tab/>
        <w:t>Отмечая усилия, предпринятые государством-участником для поощрения и обеспечения бесплатной регистрации рождений, Комитет</w:t>
      </w:r>
      <w:r w:rsidR="00180CF1">
        <w:t xml:space="preserve"> тем не менее</w:t>
      </w:r>
      <w:r w:rsidRPr="002E044A">
        <w:t xml:space="preserve"> выр</w:t>
      </w:r>
      <w:r w:rsidRPr="002E044A">
        <w:t>а</w:t>
      </w:r>
      <w:r w:rsidRPr="002E044A">
        <w:t xml:space="preserve">жает обеспокоенность по поводу того, что значительная </w:t>
      </w:r>
      <w:r>
        <w:t>часть</w:t>
      </w:r>
      <w:r w:rsidRPr="002E044A">
        <w:t xml:space="preserve"> детей по-прежнему является незарегистрированн</w:t>
      </w:r>
      <w:r>
        <w:t>ой</w:t>
      </w:r>
      <w:r w:rsidRPr="002E044A">
        <w:t>, и по поводу сообщений, указыва</w:t>
      </w:r>
      <w:r w:rsidRPr="002E044A">
        <w:t>ю</w:t>
      </w:r>
      <w:r w:rsidRPr="002E044A">
        <w:t>щих на то, что в некоторых частях страны существуют официальные и неоф</w:t>
      </w:r>
      <w:r w:rsidRPr="002E044A">
        <w:t>и</w:t>
      </w:r>
      <w:r w:rsidRPr="002E044A">
        <w:t xml:space="preserve">циальные </w:t>
      </w:r>
      <w:r>
        <w:t>сборы</w:t>
      </w:r>
      <w:r w:rsidRPr="002E044A">
        <w:t>, а также штрафы за позднюю регистрацию (статья 24).</w:t>
      </w:r>
    </w:p>
    <w:p w:rsidR="00AD0E27" w:rsidRPr="00CB2AB2" w:rsidRDefault="00AD0E27" w:rsidP="00AD0E27">
      <w:pPr>
        <w:pStyle w:val="SingleTxtGR"/>
        <w:rPr>
          <w:b/>
        </w:rPr>
      </w:pPr>
      <w:r w:rsidRPr="00CB2AB2">
        <w:rPr>
          <w:b/>
        </w:rPr>
        <w:t>Государству-участнику следует активизировать его усилия для обеспечения бесплатной регистрации всех детей, родившихся на его территории, и в</w:t>
      </w:r>
      <w:r w:rsidRPr="00CB2AB2">
        <w:rPr>
          <w:b/>
        </w:rPr>
        <w:t>ы</w:t>
      </w:r>
      <w:r w:rsidRPr="00CB2AB2">
        <w:rPr>
          <w:b/>
        </w:rPr>
        <w:t xml:space="preserve">дачу </w:t>
      </w:r>
      <w:r>
        <w:rPr>
          <w:b/>
        </w:rPr>
        <w:t xml:space="preserve">им </w:t>
      </w:r>
      <w:r w:rsidRPr="00CB2AB2">
        <w:rPr>
          <w:b/>
        </w:rPr>
        <w:t>официального свидетельства о рожд</w:t>
      </w:r>
      <w:r w:rsidRPr="00CB2AB2">
        <w:rPr>
          <w:b/>
        </w:rPr>
        <w:t>е</w:t>
      </w:r>
      <w:r w:rsidRPr="00CB2AB2">
        <w:rPr>
          <w:b/>
        </w:rPr>
        <w:t>нии.</w:t>
      </w:r>
    </w:p>
    <w:p w:rsidR="00AD0E27" w:rsidRPr="002E044A" w:rsidRDefault="00AD0E27" w:rsidP="00AD0E27">
      <w:pPr>
        <w:pStyle w:val="H23GR"/>
      </w:pPr>
      <w:r w:rsidRPr="002857DC">
        <w:tab/>
      </w:r>
      <w:r w:rsidRPr="002857DC">
        <w:tab/>
      </w:r>
      <w:r w:rsidRPr="002E044A">
        <w:t xml:space="preserve">Распространение </w:t>
      </w:r>
      <w:r>
        <w:t xml:space="preserve">информации </w:t>
      </w:r>
      <w:r w:rsidRPr="002E044A">
        <w:t xml:space="preserve">и последующие </w:t>
      </w:r>
      <w:r>
        <w:t>меры</w:t>
      </w:r>
    </w:p>
    <w:p w:rsidR="00AD0E27" w:rsidRPr="002E044A" w:rsidRDefault="00AD0E27" w:rsidP="00AD0E27">
      <w:pPr>
        <w:pStyle w:val="SingleTxtGR"/>
      </w:pPr>
      <w:r w:rsidRPr="00CB2AB2">
        <w:t>26</w:t>
      </w:r>
      <w:r w:rsidRPr="002E044A">
        <w:t>.</w:t>
      </w:r>
      <w:r w:rsidRPr="002E044A">
        <w:tab/>
        <w:t xml:space="preserve">Государству-участнику следует обеспечить широкое распространение Пакта, текста его четвертого периодического доклада, письменных ответов на перечень вопросов, </w:t>
      </w:r>
      <w:r>
        <w:t>подготовленный</w:t>
      </w:r>
      <w:r w:rsidRPr="002E044A">
        <w:t xml:space="preserve"> Комитетом, и настоящих заключительных замечаний </w:t>
      </w:r>
      <w:r w:rsidR="00180CF1">
        <w:t>среди</w:t>
      </w:r>
      <w:r w:rsidRPr="002E044A">
        <w:t xml:space="preserve"> судебных, законодательных и административных орган</w:t>
      </w:r>
      <w:r>
        <w:t>ов</w:t>
      </w:r>
      <w:r w:rsidRPr="002E044A">
        <w:t>, гр</w:t>
      </w:r>
      <w:r w:rsidRPr="002E044A">
        <w:t>а</w:t>
      </w:r>
      <w:r w:rsidRPr="002E044A">
        <w:t>ждан</w:t>
      </w:r>
      <w:r>
        <w:t>ского</w:t>
      </w:r>
      <w:r w:rsidRPr="002E044A">
        <w:t xml:space="preserve"> обще</w:t>
      </w:r>
      <w:r>
        <w:t>ства</w:t>
      </w:r>
      <w:r w:rsidRPr="002E044A">
        <w:t xml:space="preserve"> и неправительственных организаци</w:t>
      </w:r>
      <w:r>
        <w:t>й</w:t>
      </w:r>
      <w:r w:rsidRPr="002E044A">
        <w:t xml:space="preserve">, </w:t>
      </w:r>
      <w:r>
        <w:t>действующих</w:t>
      </w:r>
      <w:r w:rsidRPr="002E044A">
        <w:t xml:space="preserve"> в стр</w:t>
      </w:r>
      <w:r w:rsidRPr="002E044A">
        <w:t>а</w:t>
      </w:r>
      <w:r w:rsidRPr="002E044A">
        <w:t xml:space="preserve">не, а также широкой общественности. </w:t>
      </w:r>
    </w:p>
    <w:p w:rsidR="00AD0E27" w:rsidRPr="002E044A" w:rsidRDefault="00AD0E27" w:rsidP="00AD0E27">
      <w:pPr>
        <w:pStyle w:val="SingleTxtGR"/>
      </w:pPr>
      <w:r w:rsidRPr="00CB2AB2">
        <w:t>27</w:t>
      </w:r>
      <w:r w:rsidRPr="002E044A">
        <w:t>.</w:t>
      </w:r>
      <w:r w:rsidRPr="002E044A">
        <w:tab/>
        <w:t>В соотв</w:t>
      </w:r>
      <w:r>
        <w:t>етствии с пунктом 5 правила 71 п</w:t>
      </w:r>
      <w:r w:rsidRPr="002E044A">
        <w:t>равил процедуры Комитета г</w:t>
      </w:r>
      <w:r w:rsidRPr="002E044A">
        <w:t>о</w:t>
      </w:r>
      <w:r w:rsidRPr="002E044A">
        <w:t>су</w:t>
      </w:r>
      <w:r>
        <w:t>дарство-участник</w:t>
      </w:r>
      <w:r w:rsidRPr="002E044A">
        <w:t xml:space="preserve"> </w:t>
      </w:r>
      <w:r>
        <w:t>должно</w:t>
      </w:r>
      <w:r w:rsidRPr="002E044A">
        <w:t xml:space="preserve"> в течение одного года</w:t>
      </w:r>
      <w:r w:rsidRPr="002857DC">
        <w:t xml:space="preserve"> </w:t>
      </w:r>
      <w:r>
        <w:t>пред</w:t>
      </w:r>
      <w:r w:rsidRPr="002E044A">
        <w:t>ставить</w:t>
      </w:r>
      <w:r w:rsidRPr="002E044A">
        <w:rPr>
          <w:bCs/>
        </w:rPr>
        <w:t xml:space="preserve"> соответству</w:t>
      </w:r>
      <w:r w:rsidRPr="002E044A">
        <w:rPr>
          <w:bCs/>
        </w:rPr>
        <w:t>ю</w:t>
      </w:r>
      <w:r w:rsidRPr="002E044A">
        <w:rPr>
          <w:bCs/>
        </w:rPr>
        <w:t xml:space="preserve">щую информацию о </w:t>
      </w:r>
      <w:r>
        <w:rPr>
          <w:bCs/>
        </w:rPr>
        <w:t>выполнении</w:t>
      </w:r>
      <w:r w:rsidRPr="002E044A">
        <w:rPr>
          <w:bCs/>
        </w:rPr>
        <w:t xml:space="preserve"> рекомендаций Комитета, </w:t>
      </w:r>
      <w:r>
        <w:rPr>
          <w:bCs/>
        </w:rPr>
        <w:t>изложенных</w:t>
      </w:r>
      <w:r w:rsidRPr="002E044A">
        <w:rPr>
          <w:bCs/>
        </w:rPr>
        <w:t xml:space="preserve"> в пун</w:t>
      </w:r>
      <w:r w:rsidRPr="002E044A">
        <w:rPr>
          <w:bCs/>
        </w:rPr>
        <w:t>к</w:t>
      </w:r>
      <w:r w:rsidRPr="002E044A">
        <w:rPr>
          <w:bCs/>
        </w:rPr>
        <w:t xml:space="preserve">тах </w:t>
      </w:r>
      <w:r w:rsidRPr="002E044A">
        <w:t>10, 14, 15 и 18 выше.</w:t>
      </w:r>
    </w:p>
    <w:p w:rsidR="00FC6191" w:rsidRDefault="00AD0E27" w:rsidP="00AD0E27">
      <w:pPr>
        <w:pStyle w:val="SingleTxtGR"/>
        <w:rPr>
          <w:lang w:val="en-US"/>
        </w:rPr>
      </w:pPr>
      <w:r w:rsidRPr="00CB2AB2">
        <w:t>28.</w:t>
      </w:r>
      <w:r w:rsidRPr="00CB2AB2">
        <w:tab/>
      </w:r>
      <w:r w:rsidRPr="002E044A">
        <w:t>Комитет прос</w:t>
      </w:r>
      <w:r>
        <w:t>ит государство</w:t>
      </w:r>
      <w:r w:rsidRPr="002E044A">
        <w:t xml:space="preserve">-участник в его следующем периодическом докладе, который должен быть представлен 31 июля 2017 года, </w:t>
      </w:r>
      <w:r>
        <w:t xml:space="preserve">представить </w:t>
      </w:r>
      <w:r w:rsidRPr="002E044A">
        <w:t>конкретн</w:t>
      </w:r>
      <w:r>
        <w:t>ые</w:t>
      </w:r>
      <w:r w:rsidRPr="002E044A">
        <w:t xml:space="preserve"> обновленн</w:t>
      </w:r>
      <w:r>
        <w:t>ые</w:t>
      </w:r>
      <w:r w:rsidRPr="002E044A">
        <w:t xml:space="preserve"> </w:t>
      </w:r>
      <w:r>
        <w:t>сведения по выполнению</w:t>
      </w:r>
      <w:r w:rsidRPr="002E044A">
        <w:t xml:space="preserve"> всех его рекомендаций и Пак</w:t>
      </w:r>
      <w:r>
        <w:t>та</w:t>
      </w:r>
      <w:r w:rsidRPr="002E044A">
        <w:t xml:space="preserve"> в целом. Комитет просит также государство-участник при по</w:t>
      </w:r>
      <w:r w:rsidRPr="002E044A">
        <w:t>д</w:t>
      </w:r>
      <w:r w:rsidRPr="002E044A">
        <w:t xml:space="preserve">готовке его следующего периодического доклада </w:t>
      </w:r>
      <w:r>
        <w:t>широко</w:t>
      </w:r>
      <w:r w:rsidRPr="002E044A">
        <w:t xml:space="preserve"> консульт</w:t>
      </w:r>
      <w:r>
        <w:t>ироваться</w:t>
      </w:r>
      <w:r w:rsidRPr="002E044A">
        <w:t xml:space="preserve"> с гражданским обществом </w:t>
      </w:r>
      <w:r>
        <w:t xml:space="preserve">и с действующими </w:t>
      </w:r>
      <w:r w:rsidR="00180CF1">
        <w:t xml:space="preserve">в стране </w:t>
      </w:r>
      <w:r>
        <w:t>неправительственными организациями.</w:t>
      </w:r>
    </w:p>
    <w:p w:rsidR="00AD0E27" w:rsidRPr="00AD0E27" w:rsidRDefault="00AD0E27" w:rsidP="00AD0E27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D0E27" w:rsidRPr="00AD0E27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E1" w:rsidRDefault="005A77E1">
      <w:r>
        <w:rPr>
          <w:lang w:val="en-US"/>
        </w:rPr>
        <w:tab/>
      </w:r>
      <w:r>
        <w:separator/>
      </w:r>
    </w:p>
  </w:endnote>
  <w:endnote w:type="continuationSeparator" w:id="0">
    <w:p w:rsidR="005A77E1" w:rsidRDefault="005A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EC" w:rsidRPr="005F0588" w:rsidRDefault="00B661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1069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GE.14-14193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EC" w:rsidRPr="005F0588" w:rsidRDefault="00B661EC">
    <w:pPr>
      <w:pStyle w:val="Footer"/>
      <w:rPr>
        <w:lang w:val="en-US"/>
      </w:rPr>
    </w:pPr>
    <w:r>
      <w:rPr>
        <w:lang w:val="en-US"/>
      </w:rPr>
      <w:t>GE.14-14193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106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B661EC" w:rsidTr="00611264">
      <w:trPr>
        <w:trHeight w:val="438"/>
      </w:trPr>
      <w:tc>
        <w:tcPr>
          <w:tcW w:w="4068" w:type="dxa"/>
          <w:vAlign w:val="bottom"/>
        </w:tcPr>
        <w:p w:rsidR="00B661EC" w:rsidRDefault="00B661EC" w:rsidP="00611264">
          <w:r>
            <w:rPr>
              <w:lang w:val="en-US"/>
            </w:rPr>
            <w:t>GE.1</w:t>
          </w:r>
          <w:r>
            <w:t>4</w:t>
          </w:r>
          <w:r>
            <w:rPr>
              <w:lang w:val="en-US"/>
            </w:rPr>
            <w:t>-</w:t>
          </w:r>
          <w:r>
            <w:t>14193</w:t>
          </w:r>
          <w:r>
            <w:rPr>
              <w:lang w:val="en-US"/>
            </w:rPr>
            <w:t xml:space="preserve">  (R)  101014  131014</w:t>
          </w:r>
        </w:p>
      </w:tc>
      <w:tc>
        <w:tcPr>
          <w:tcW w:w="4663" w:type="dxa"/>
          <w:vMerge w:val="restart"/>
          <w:vAlign w:val="bottom"/>
        </w:tcPr>
        <w:p w:rsidR="00B661EC" w:rsidRDefault="00B661EC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B661EC" w:rsidRDefault="00B661EC" w:rsidP="00611264">
          <w:pPr>
            <w:jc w:val="right"/>
          </w:pPr>
          <w:r>
            <w:pict>
              <v:shape id="_x0000_i1027" type="#_x0000_t75" style="width:50.25pt;height:50.25pt">
                <v:imagedata r:id="rId2" o:title="4&amp;Size=2&amp;Lang=R"/>
              </v:shape>
            </w:pict>
          </w:r>
        </w:p>
      </w:tc>
    </w:tr>
    <w:tr w:rsidR="00B661EC" w:rsidRPr="00797A78" w:rsidTr="00611264">
      <w:tc>
        <w:tcPr>
          <w:tcW w:w="4068" w:type="dxa"/>
          <w:vAlign w:val="bottom"/>
        </w:tcPr>
        <w:p w:rsidR="00B661EC" w:rsidRPr="0054503E" w:rsidRDefault="00B661EC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450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450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450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450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450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450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450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450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4503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B661EC" w:rsidRDefault="00B661EC" w:rsidP="00611264"/>
      </w:tc>
      <w:tc>
        <w:tcPr>
          <w:tcW w:w="1124" w:type="dxa"/>
          <w:vMerge/>
        </w:tcPr>
        <w:p w:rsidR="00B661EC" w:rsidRDefault="00B661EC" w:rsidP="00611264"/>
      </w:tc>
    </w:tr>
  </w:tbl>
  <w:p w:rsidR="00B661EC" w:rsidRDefault="00B661EC" w:rsidP="00381289">
    <w:pPr>
      <w:spacing w:line="240" w:lineRule="auto"/>
      <w:rPr>
        <w:sz w:val="2"/>
        <w:szCs w:val="2"/>
        <w:lang w:val="en-US"/>
      </w:rPr>
    </w:pPr>
  </w:p>
  <w:p w:rsidR="00B661EC" w:rsidRPr="002D7E3C" w:rsidRDefault="00B661EC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B661EC" w:rsidRDefault="00B661EC" w:rsidP="006E7AF7">
                <w:pPr>
                  <w:rPr>
                    <w:lang w:val="en-US"/>
                  </w:rPr>
                </w:pPr>
              </w:p>
              <w:p w:rsidR="00B661EC" w:rsidRDefault="00B661EC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B3106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E1" w:rsidRPr="00F71F63" w:rsidRDefault="005A77E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A77E1" w:rsidRPr="00F71F63" w:rsidRDefault="005A77E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A77E1" w:rsidRPr="00635E86" w:rsidRDefault="005A77E1" w:rsidP="00635E86">
      <w:pPr>
        <w:pStyle w:val="Footer"/>
      </w:pPr>
    </w:p>
  </w:footnote>
  <w:footnote w:id="1">
    <w:p w:rsidR="00B661EC" w:rsidRPr="00FA679E" w:rsidRDefault="00B661EC">
      <w:pPr>
        <w:pStyle w:val="FootnoteText"/>
        <w:rPr>
          <w:sz w:val="20"/>
          <w:lang w:val="ru-RU"/>
        </w:rPr>
      </w:pPr>
      <w:r>
        <w:tab/>
      </w:r>
      <w:r w:rsidRPr="00FA679E">
        <w:rPr>
          <w:rStyle w:val="FootnoteReference"/>
          <w:sz w:val="20"/>
          <w:vertAlign w:val="baseline"/>
          <w:lang w:val="ru-RU"/>
        </w:rPr>
        <w:t>*</w:t>
      </w:r>
      <w:r w:rsidRPr="00FA679E">
        <w:rPr>
          <w:lang w:val="ru-RU"/>
        </w:rPr>
        <w:tab/>
      </w:r>
      <w:r w:rsidRPr="00C93EA7">
        <w:rPr>
          <w:lang w:val="ru-RU"/>
        </w:rPr>
        <w:t>Принят</w:t>
      </w:r>
      <w:r>
        <w:rPr>
          <w:lang w:val="ru-RU"/>
        </w:rPr>
        <w:t>ы</w:t>
      </w:r>
      <w:r w:rsidRPr="00C93EA7">
        <w:rPr>
          <w:lang w:val="ru-RU"/>
        </w:rPr>
        <w:t xml:space="preserve"> Комитетом на его</w:t>
      </w:r>
      <w:r w:rsidRPr="00C93EA7">
        <w:rPr>
          <w:color w:val="000000"/>
          <w:szCs w:val="18"/>
          <w:lang w:val="ru-RU" w:eastAsia="en-GB"/>
        </w:rPr>
        <w:t xml:space="preserve"> 111</w:t>
      </w:r>
      <w:r>
        <w:rPr>
          <w:color w:val="000000"/>
          <w:szCs w:val="18"/>
          <w:lang w:val="ru-RU" w:eastAsia="en-GB"/>
        </w:rPr>
        <w:t>-й</w:t>
      </w:r>
      <w:r w:rsidRPr="00C93EA7">
        <w:rPr>
          <w:color w:val="FF0000"/>
          <w:szCs w:val="18"/>
          <w:lang w:val="ru-RU" w:eastAsia="en-GB"/>
        </w:rPr>
        <w:t xml:space="preserve"> </w:t>
      </w:r>
      <w:r>
        <w:rPr>
          <w:color w:val="000000"/>
          <w:szCs w:val="18"/>
          <w:lang w:val="ru-RU" w:eastAsia="en-GB"/>
        </w:rPr>
        <w:t>сессии</w:t>
      </w:r>
      <w:r w:rsidRPr="00C93EA7">
        <w:rPr>
          <w:color w:val="000000"/>
          <w:szCs w:val="18"/>
          <w:lang w:val="ru-RU" w:eastAsia="en-GB"/>
        </w:rPr>
        <w:t xml:space="preserve"> (7–25 </w:t>
      </w:r>
      <w:r>
        <w:rPr>
          <w:color w:val="000000"/>
          <w:szCs w:val="18"/>
          <w:lang w:val="ru-RU" w:eastAsia="en-GB"/>
        </w:rPr>
        <w:t>июля</w:t>
      </w:r>
      <w:r w:rsidRPr="00C93EA7">
        <w:rPr>
          <w:color w:val="000000"/>
          <w:szCs w:val="18"/>
          <w:lang w:val="ru-RU" w:eastAsia="en-GB"/>
        </w:rPr>
        <w:t xml:space="preserve"> 2014</w:t>
      </w:r>
      <w:r>
        <w:rPr>
          <w:color w:val="000000"/>
          <w:szCs w:val="18"/>
          <w:lang w:val="ru-RU" w:eastAsia="en-GB"/>
        </w:rPr>
        <w:t xml:space="preserve"> года</w:t>
      </w:r>
      <w:r w:rsidRPr="00C93EA7">
        <w:rPr>
          <w:color w:val="000000"/>
          <w:szCs w:val="18"/>
          <w:lang w:val="ru-RU" w:eastAsia="en-GB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EC" w:rsidRPr="00286770" w:rsidRDefault="00B661EC">
    <w:pPr>
      <w:pStyle w:val="Header"/>
      <w:rPr>
        <w:lang w:val="en-US"/>
      </w:rPr>
    </w:pPr>
    <w:r>
      <w:rPr>
        <w:lang w:val="en-US"/>
      </w:rPr>
      <w:t>CCPR/C/SDN/CO/4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EC" w:rsidRPr="005F0588" w:rsidRDefault="00B661EC">
    <w:pPr>
      <w:pStyle w:val="Header"/>
      <w:rPr>
        <w:lang w:val="en-US"/>
      </w:rPr>
    </w:pPr>
    <w:r>
      <w:rPr>
        <w:lang w:val="en-US"/>
      </w:rPr>
      <w:tab/>
      <w:t>CCPR/C/SDN/CO/4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60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3C3A"/>
    <w:rsid w:val="000C3688"/>
    <w:rsid w:val="000D6863"/>
    <w:rsid w:val="000E4D16"/>
    <w:rsid w:val="000F410F"/>
    <w:rsid w:val="00117AEE"/>
    <w:rsid w:val="001463F7"/>
    <w:rsid w:val="0015769C"/>
    <w:rsid w:val="001755A4"/>
    <w:rsid w:val="00180752"/>
    <w:rsid w:val="00180CF1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160C"/>
    <w:rsid w:val="00232D42"/>
    <w:rsid w:val="00237334"/>
    <w:rsid w:val="002444F4"/>
    <w:rsid w:val="002629A0"/>
    <w:rsid w:val="0028492B"/>
    <w:rsid w:val="00286770"/>
    <w:rsid w:val="00291C8F"/>
    <w:rsid w:val="002C3AAD"/>
    <w:rsid w:val="002C5036"/>
    <w:rsid w:val="002C6A71"/>
    <w:rsid w:val="002C6D5F"/>
    <w:rsid w:val="002D15EA"/>
    <w:rsid w:val="002D6C07"/>
    <w:rsid w:val="002E0CE6"/>
    <w:rsid w:val="002E1163"/>
    <w:rsid w:val="002E43F3"/>
    <w:rsid w:val="003017DD"/>
    <w:rsid w:val="00314CEB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D5EBD"/>
    <w:rsid w:val="003E45B6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1E38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07BE"/>
    <w:rsid w:val="00522B6F"/>
    <w:rsid w:val="0052430E"/>
    <w:rsid w:val="005276AD"/>
    <w:rsid w:val="00534E6D"/>
    <w:rsid w:val="00540A9A"/>
    <w:rsid w:val="00543522"/>
    <w:rsid w:val="0054503E"/>
    <w:rsid w:val="00545680"/>
    <w:rsid w:val="00551C05"/>
    <w:rsid w:val="0056580A"/>
    <w:rsid w:val="0056618E"/>
    <w:rsid w:val="00576F59"/>
    <w:rsid w:val="00577A34"/>
    <w:rsid w:val="00580AAD"/>
    <w:rsid w:val="00593A02"/>
    <w:rsid w:val="00593A04"/>
    <w:rsid w:val="005A6D5A"/>
    <w:rsid w:val="005A77E1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16FA2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6702E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298F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573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663D"/>
    <w:rsid w:val="00A800D1"/>
    <w:rsid w:val="00A92699"/>
    <w:rsid w:val="00AB5BF0"/>
    <w:rsid w:val="00AC04F5"/>
    <w:rsid w:val="00AC1C95"/>
    <w:rsid w:val="00AC2CCB"/>
    <w:rsid w:val="00AC443A"/>
    <w:rsid w:val="00AD0E27"/>
    <w:rsid w:val="00AE60E2"/>
    <w:rsid w:val="00B0169F"/>
    <w:rsid w:val="00B05F21"/>
    <w:rsid w:val="00B14EA9"/>
    <w:rsid w:val="00B30A3C"/>
    <w:rsid w:val="00B31069"/>
    <w:rsid w:val="00B661EC"/>
    <w:rsid w:val="00B81305"/>
    <w:rsid w:val="00BB17DC"/>
    <w:rsid w:val="00BB1AF9"/>
    <w:rsid w:val="00BB49A8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2DEA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2DB2"/>
    <w:rsid w:val="00DA5686"/>
    <w:rsid w:val="00DB2FC0"/>
    <w:rsid w:val="00DF18FA"/>
    <w:rsid w:val="00DF23EF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3E3"/>
    <w:rsid w:val="00EC6B9F"/>
    <w:rsid w:val="00EE516D"/>
    <w:rsid w:val="00EF4D1B"/>
    <w:rsid w:val="00EF7295"/>
    <w:rsid w:val="00F069D1"/>
    <w:rsid w:val="00F1503D"/>
    <w:rsid w:val="00F22712"/>
    <w:rsid w:val="00F237C1"/>
    <w:rsid w:val="00F2677F"/>
    <w:rsid w:val="00F275F5"/>
    <w:rsid w:val="00F33188"/>
    <w:rsid w:val="00F35BDE"/>
    <w:rsid w:val="00F52A0E"/>
    <w:rsid w:val="00F71F63"/>
    <w:rsid w:val="00F87506"/>
    <w:rsid w:val="00F92C41"/>
    <w:rsid w:val="00FA5522"/>
    <w:rsid w:val="00FA679E"/>
    <w:rsid w:val="00FA6E4A"/>
    <w:rsid w:val="00FB2B35"/>
    <w:rsid w:val="00FC4AE1"/>
    <w:rsid w:val="00FC6191"/>
    <w:rsid w:val="00FC63EE"/>
    <w:rsid w:val="00FD78A3"/>
    <w:rsid w:val="00FF6C8A"/>
    <w:rsid w:val="00FF6D7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1</Pages>
  <Words>3205</Words>
  <Characters>22532</Characters>
  <Application>Microsoft Office Word</Application>
  <DocSecurity>4</DocSecurity>
  <Lines>425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1414193</vt:lpstr>
    </vt:vector>
  </TitlesOfParts>
  <Manager>Драчов</Manager>
  <Company>CSD</Company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1414193</dc:title>
  <dc:subject>CCPR/C/SDN/CO/4</dc:subject>
  <dc:creator>Новикова</dc:creator>
  <cp:keywords/>
  <dc:description>Final</dc:description>
  <cp:lastModifiedBy>Ольга Новикова</cp:lastModifiedBy>
  <cp:revision>6</cp:revision>
  <cp:lastPrinted>2014-10-13T09:34:00Z</cp:lastPrinted>
  <dcterms:created xsi:type="dcterms:W3CDTF">2014-10-13T09:34:00Z</dcterms:created>
  <dcterms:modified xsi:type="dcterms:W3CDTF">2014-10-13T09:40:00Z</dcterms:modified>
</cp:coreProperties>
</file>