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613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spacing w:before="240"/>
        <w:ind w:left="7201"/>
        <w:rPr>
          <w:lang w:val="es-ES_tradnl"/>
        </w:rPr>
      </w:pPr>
    </w:p>
    <w:p w:rsidR="00000000" w:rsidRDefault="00000000">
      <w:pPr>
        <w:spacing w:after="240"/>
        <w:ind w:left="7201"/>
        <w:rPr>
          <w:lang w:val="es-ES_tradnl"/>
        </w:rPr>
      </w:pPr>
      <w:r>
        <w:rPr>
          <w:lang w:val="es-ES_tradnl"/>
        </w:rPr>
        <w:t xml:space="preserve">Distr. </w:t>
      </w:r>
      <w:r>
        <w:rPr>
          <w:lang w:val="es-ES_tradnl"/>
        </w:rPr>
        <w:br/>
      </w:r>
      <w:r>
        <w:fldChar w:fldCharType="begin"/>
      </w:r>
      <w:r>
        <w:rPr>
          <w:lang w:val="es-ES_tradnl"/>
        </w:rPr>
        <w:instrText xml:space="preserve"> FILLIN "Distr." \* MERGEFORMAT </w:instrText>
      </w:r>
      <w:r>
        <w:fldChar w:fldCharType="separate"/>
      </w:r>
      <w:r>
        <w:rPr>
          <w:lang w:val="es-ES_tradnl"/>
        </w:rPr>
        <w:t>GENERAL</w:t>
      </w:r>
      <w:r>
        <w:fldChar w:fldCharType="end"/>
      </w:r>
    </w:p>
    <w:p w:rsidR="00000000" w:rsidRDefault="00000000">
      <w:pPr>
        <w:spacing w:after="240"/>
        <w:ind w:left="7200"/>
        <w:rPr>
          <w:lang w:val="es-ES_tradnl"/>
        </w:rPr>
      </w:pPr>
      <w:r>
        <w:fldChar w:fldCharType="begin"/>
      </w:r>
      <w:r>
        <w:rPr>
          <w:lang w:val="es-ES_tradnl"/>
        </w:rPr>
        <w:instrText xml:space="preserve"> FILLIN "Symbol" \* MERGEFORMAT </w:instrText>
      </w:r>
      <w:r>
        <w:fldChar w:fldCharType="separate"/>
      </w:r>
      <w:r>
        <w:rPr>
          <w:lang w:val="es-ES_tradnl"/>
        </w:rPr>
        <w:t>CRC/C/KEN/Q/2</w:t>
      </w:r>
      <w:r>
        <w:fldChar w:fldCharType="end"/>
      </w:r>
      <w:r>
        <w:rPr>
          <w:lang w:val="es-ES_tradnl"/>
        </w:rPr>
        <w:br/>
        <w:t>18 de octubre de 2006</w:t>
      </w:r>
    </w:p>
    <w:p w:rsidR="00000000" w:rsidRDefault="00000000">
      <w:pPr>
        <w:ind w:left="7200"/>
        <w:rPr>
          <w:lang w:val="es-ES_tradnl"/>
        </w:rPr>
      </w:pPr>
      <w:r>
        <w:rPr>
          <w:lang w:val="es-ES_tradnl"/>
        </w:rPr>
        <w:t>ESPAÑOL</w:t>
      </w:r>
    </w:p>
    <w:p w:rsidR="00000000" w:rsidRDefault="00000000">
      <w:pPr>
        <w:pStyle w:val="Heading1"/>
        <w:spacing w:after="600"/>
        <w:ind w:left="7201"/>
        <w:jc w:val="left"/>
        <w:rPr>
          <w:b w:val="0"/>
          <w:bCs/>
          <w:lang w:val="es-ES_tradnl"/>
        </w:rPr>
      </w:pPr>
      <w:r>
        <w:rPr>
          <w:b w:val="0"/>
          <w:bCs/>
          <w:caps w:val="0"/>
          <w:lang w:val="es-ES_tradnl"/>
        </w:rPr>
        <w:t>Original</w:t>
      </w:r>
      <w:r>
        <w:rPr>
          <w:b w:val="0"/>
          <w:bCs/>
          <w:lang w:val="es-ES_tradnl"/>
        </w:rPr>
        <w:t>:  INGLÉS</w:t>
      </w:r>
    </w:p>
    <w:p w:rsidR="00000000" w:rsidRDefault="00000000">
      <w:pPr>
        <w:pStyle w:val="Heading1"/>
        <w:jc w:val="left"/>
        <w:rPr>
          <w:b w:val="0"/>
          <w:bCs/>
          <w:lang w:val="es-ES_tradnl"/>
        </w:rPr>
      </w:pPr>
      <w:r>
        <w:rPr>
          <w:b w:val="0"/>
          <w:bCs/>
          <w:lang w:val="es-ES_tradnl"/>
        </w:rPr>
        <w:t>comité de los derechos del niño</w:t>
      </w:r>
    </w:p>
    <w:p w:rsidR="00000000" w:rsidRDefault="00000000">
      <w:pPr>
        <w:pStyle w:val="Heading2"/>
        <w:jc w:val="left"/>
        <w:rPr>
          <w:b w:val="0"/>
          <w:bCs/>
          <w:lang w:val="es-ES_tradnl"/>
        </w:rPr>
      </w:pPr>
      <w:r>
        <w:rPr>
          <w:b w:val="0"/>
          <w:bCs/>
          <w:lang w:val="es-ES_tradnl"/>
        </w:rPr>
        <w:t>44º período de sesiones</w:t>
      </w:r>
    </w:p>
    <w:p w:rsidR="00000000" w:rsidRDefault="00000000">
      <w:pPr>
        <w:pStyle w:val="Header"/>
        <w:spacing w:after="720"/>
        <w:rPr>
          <w:lang w:val="es-ES_tradnl"/>
        </w:rPr>
      </w:pPr>
      <w:r>
        <w:rPr>
          <w:lang w:val="es-ES_tradnl"/>
        </w:rPr>
        <w:t>15 de enero a 2 de febrero de 2007</w:t>
      </w:r>
    </w:p>
    <w:p w:rsidR="00000000" w:rsidRDefault="00000000">
      <w:pPr>
        <w:pStyle w:val="Heading1"/>
        <w:spacing w:line="480" w:lineRule="auto"/>
        <w:rPr>
          <w:lang w:val="es-ES_tradnl"/>
        </w:rPr>
      </w:pPr>
      <w:r>
        <w:rPr>
          <w:lang w:val="es-ES_tradnl"/>
        </w:rPr>
        <w:t>APLICACIÓN DE LA CONVENCIÓN SOBrE LOS DERECHOS DEL NIÑO</w:t>
      </w:r>
    </w:p>
    <w:p w:rsidR="00000000" w:rsidRDefault="00000000">
      <w:pPr>
        <w:autoSpaceDE w:val="0"/>
        <w:autoSpaceDN w:val="0"/>
        <w:adjustRightInd w:val="0"/>
        <w:jc w:val="center"/>
        <w:rPr>
          <w:rFonts w:ascii="TimesNewRoman,Bold" w:hAnsi="TimesNewRoman,Bold"/>
          <w:sz w:val="20"/>
          <w:lang w:val="es-ES_tradnl"/>
        </w:rPr>
      </w:pPr>
      <w:r>
        <w:rPr>
          <w:b/>
          <w:bCs/>
          <w:lang w:val="es-ES_tradnl"/>
        </w:rPr>
        <w:t>Lista de cuestiones que se deben abordar al examinar el segundo informe</w:t>
      </w:r>
      <w:r>
        <w:rPr>
          <w:b/>
          <w:bCs/>
          <w:lang w:val="es-ES_tradnl"/>
        </w:rPr>
        <w:br/>
        <w:t>periódico de KENYA (CRC/C/KEN/2)</w:t>
      </w:r>
    </w:p>
    <w:p w:rsidR="00000000" w:rsidRDefault="00000000">
      <w:pPr>
        <w:autoSpaceDE w:val="0"/>
        <w:autoSpaceDN w:val="0"/>
        <w:adjustRightInd w:val="0"/>
        <w:spacing w:before="360" w:line="480" w:lineRule="auto"/>
        <w:jc w:val="center"/>
        <w:rPr>
          <w:b/>
          <w:bCs/>
          <w:lang w:val="es-ES_tradnl"/>
        </w:rPr>
      </w:pPr>
      <w:r>
        <w:rPr>
          <w:b/>
          <w:bCs/>
          <w:lang w:val="es-ES_tradnl"/>
        </w:rPr>
        <w:t>Parte I</w:t>
      </w:r>
    </w:p>
    <w:p w:rsidR="00000000" w:rsidRDefault="00000000">
      <w:pPr>
        <w:autoSpaceDE w:val="0"/>
        <w:autoSpaceDN w:val="0"/>
        <w:adjustRightInd w:val="0"/>
        <w:spacing w:after="240"/>
        <w:rPr>
          <w:b/>
          <w:bCs/>
          <w:lang w:val="es-ES_tradnl"/>
        </w:rPr>
      </w:pPr>
      <w:r>
        <w:rPr>
          <w:b/>
          <w:bCs/>
          <w:lang w:val="es-ES_tradnl"/>
        </w:rPr>
        <w:t xml:space="preserve">En esta sección se pide al Estado Parte que presente por escrito información adicional actualizada, de ser posible antes del </w:t>
      </w:r>
      <w:r>
        <w:rPr>
          <w:b/>
          <w:bCs/>
          <w:u w:val="single"/>
          <w:lang w:val="es-ES_tradnl"/>
        </w:rPr>
        <w:t>24 de noviembre de 2006</w:t>
      </w:r>
      <w:r>
        <w:rPr>
          <w:b/>
          <w:bCs/>
          <w:lang w:val="es-ES_tradnl"/>
        </w:rPr>
        <w:t>.</w:t>
      </w:r>
    </w:p>
    <w:p w:rsidR="00000000" w:rsidRDefault="00000000">
      <w:pPr>
        <w:autoSpaceDE w:val="0"/>
        <w:autoSpaceDN w:val="0"/>
        <w:adjustRightInd w:val="0"/>
        <w:spacing w:after="240"/>
        <w:jc w:val="center"/>
        <w:rPr>
          <w:b/>
          <w:bCs/>
        </w:rPr>
      </w:pPr>
      <w:r>
        <w:rPr>
          <w:b/>
          <w:bCs/>
        </w:rPr>
        <w:t xml:space="preserve">A.  </w:t>
      </w:r>
      <w:r>
        <w:rPr>
          <w:b/>
          <w:bCs/>
          <w:lang w:val="es-ES_tradnl"/>
        </w:rPr>
        <w:t>Datos y estadísticas, si se dispone de ellos</w:t>
      </w:r>
    </w:p>
    <w:p w:rsidR="00000000" w:rsidRDefault="00000000">
      <w:pPr>
        <w:numPr>
          <w:ilvl w:val="0"/>
          <w:numId w:val="1"/>
        </w:numPr>
        <w:tabs>
          <w:tab w:val="clear" w:pos="1440"/>
        </w:tabs>
        <w:autoSpaceDE w:val="0"/>
        <w:autoSpaceDN w:val="0"/>
        <w:adjustRightInd w:val="0"/>
        <w:spacing w:after="240"/>
        <w:ind w:left="567" w:hanging="567"/>
        <w:rPr>
          <w:lang w:val="es-ES_tradnl"/>
        </w:rPr>
      </w:pPr>
      <w:r>
        <w:rPr>
          <w:lang w:val="es-ES_tradnl"/>
        </w:rPr>
        <w:t>Sírvanse proporcionar datos estadísticos desglosados (por sexo, edad, zonas urbanas y rurales) para los años 2003, 2004 y 2005 sobre el número y porcentaje de menores de 18 años que viven en Kenya.</w:t>
      </w:r>
    </w:p>
    <w:p w:rsidR="00000000" w:rsidRDefault="00000000">
      <w:pPr>
        <w:numPr>
          <w:ilvl w:val="0"/>
          <w:numId w:val="1"/>
        </w:numPr>
        <w:tabs>
          <w:tab w:val="clear" w:pos="1440"/>
        </w:tabs>
        <w:autoSpaceDE w:val="0"/>
        <w:autoSpaceDN w:val="0"/>
        <w:adjustRightInd w:val="0"/>
        <w:spacing w:after="240"/>
        <w:ind w:left="567" w:hanging="567"/>
        <w:rPr>
          <w:lang w:val="es-ES_tradnl"/>
        </w:rPr>
      </w:pPr>
      <w:r>
        <w:rPr>
          <w:lang w:val="es-ES_tradnl"/>
        </w:rPr>
        <w:t>A tenor del artículo 4 de la Convención, faciliten datos desglosados de las partidas y tendencias presupuestarias (en cifras absolutas y como porcentaje del  presupuesto nacional y regional) para los años 2004, 2005 y 2006 en concepto de aplicación de la Convención y evalúen también la prioridad de los siguientes rubros presupuestarios</w:t>
      </w:r>
      <w:r>
        <w:rPr>
          <w:rFonts w:ascii="TimesNewRoman" w:hAnsi="TimesNewRoman"/>
          <w:lang w:val="es-ES_tradnl"/>
        </w:rPr>
        <w:t>:</w:t>
      </w:r>
    </w:p>
    <w:p w:rsidR="00000000" w:rsidRDefault="00000000">
      <w:pPr>
        <w:autoSpaceDE w:val="0"/>
        <w:autoSpaceDN w:val="0"/>
        <w:adjustRightInd w:val="0"/>
        <w:spacing w:after="240"/>
        <w:ind w:left="1134" w:hanging="567"/>
        <w:rPr>
          <w:lang w:val="es-ES_tradnl"/>
        </w:rPr>
      </w:pPr>
      <w:r>
        <w:rPr>
          <w:lang w:val="es-ES_tradnl"/>
        </w:rPr>
        <w:t>a)</w:t>
      </w:r>
      <w:r>
        <w:rPr>
          <w:lang w:val="es-ES_tradnl"/>
        </w:rPr>
        <w:tab/>
        <w:t>Educación (los diferentes tipos de enseñanza:  preescolar, primaria y secundaria);</w:t>
      </w:r>
    </w:p>
    <w:p w:rsidR="00000000" w:rsidRDefault="00000000">
      <w:pPr>
        <w:pStyle w:val="BodyTextIndent"/>
      </w:pPr>
      <w:r>
        <w:t>b)</w:t>
      </w:r>
      <w:r>
        <w:tab/>
        <w:t>Atención de la salud (los diferentes tipos de servicios sanitarios:  atención primaria, programas de vacunación, salud de los adolescentes, VIH/SIDA y otros servicios para la niñez, incluido el seguro social);</w:t>
      </w:r>
    </w:p>
    <w:p w:rsidR="00000000" w:rsidRDefault="00000000">
      <w:pPr>
        <w:autoSpaceDE w:val="0"/>
        <w:autoSpaceDN w:val="0"/>
        <w:adjustRightInd w:val="0"/>
        <w:spacing w:after="240"/>
        <w:rPr>
          <w:lang w:val="es-ES_tradnl"/>
        </w:rPr>
      </w:pPr>
      <w:r>
        <w:rPr>
          <w:lang w:val="es-ES_tradnl"/>
        </w:rPr>
        <w:t>GE.06-44718  (S)    071106    221106</w:t>
      </w:r>
    </w:p>
    <w:p w:rsidR="00000000" w:rsidRDefault="00000000">
      <w:pPr>
        <w:autoSpaceDE w:val="0"/>
        <w:autoSpaceDN w:val="0"/>
        <w:adjustRightInd w:val="0"/>
        <w:spacing w:after="240"/>
        <w:ind w:left="1134" w:hanging="567"/>
        <w:rPr>
          <w:lang w:val="es-ES_tradnl"/>
        </w:rPr>
      </w:pPr>
      <w:r>
        <w:rPr>
          <w:lang w:val="es-ES_tradnl"/>
        </w:rPr>
        <w:t>c)</w:t>
      </w:r>
      <w:r>
        <w:rPr>
          <w:lang w:val="es-ES_tradnl"/>
        </w:rPr>
        <w:tab/>
        <w:t>Programas y servicios para niños discapacitados;</w:t>
      </w:r>
    </w:p>
    <w:p w:rsidR="00000000" w:rsidRDefault="00000000">
      <w:pPr>
        <w:autoSpaceDE w:val="0"/>
        <w:autoSpaceDN w:val="0"/>
        <w:adjustRightInd w:val="0"/>
        <w:spacing w:after="240"/>
        <w:ind w:left="1134" w:hanging="567"/>
        <w:rPr>
          <w:lang w:val="es-ES_tradnl"/>
        </w:rPr>
      </w:pPr>
      <w:r>
        <w:rPr>
          <w:lang w:val="es-ES_tradnl"/>
        </w:rPr>
        <w:t>d)</w:t>
      </w:r>
      <w:r>
        <w:rPr>
          <w:lang w:val="es-ES_tradnl"/>
        </w:rPr>
        <w:tab/>
        <w:t>Programas de apoyo a las familias;</w:t>
      </w:r>
    </w:p>
    <w:p w:rsidR="00000000" w:rsidRDefault="00000000">
      <w:pPr>
        <w:autoSpaceDE w:val="0"/>
        <w:autoSpaceDN w:val="0"/>
        <w:adjustRightInd w:val="0"/>
        <w:spacing w:after="240"/>
        <w:ind w:left="1134" w:hanging="567"/>
        <w:rPr>
          <w:lang w:val="es-ES_tradnl"/>
        </w:rPr>
      </w:pPr>
      <w:r>
        <w:rPr>
          <w:lang w:val="es-ES_tradnl"/>
        </w:rPr>
        <w:t>e)</w:t>
      </w:r>
      <w:r>
        <w:rPr>
          <w:lang w:val="es-ES_tradnl"/>
        </w:rPr>
        <w:tab/>
        <w:t>Apoyo a los niños que viven por debajo del umbral de pobreza;</w:t>
      </w:r>
    </w:p>
    <w:p w:rsidR="00000000" w:rsidRDefault="00000000">
      <w:pPr>
        <w:autoSpaceDE w:val="0"/>
        <w:autoSpaceDN w:val="0"/>
        <w:adjustRightInd w:val="0"/>
        <w:spacing w:after="240"/>
        <w:ind w:left="1134" w:hanging="567"/>
        <w:rPr>
          <w:lang w:val="es-ES_tradnl"/>
        </w:rPr>
      </w:pPr>
      <w:r>
        <w:rPr>
          <w:lang w:val="es-ES_tradnl"/>
        </w:rPr>
        <w:t>f)</w:t>
      </w:r>
      <w:r>
        <w:rPr>
          <w:lang w:val="es-ES_tradnl"/>
        </w:rPr>
        <w:tab/>
        <w:t>Protección de los niños que necesitan otro tipo de tutela, como la internación en instituciones;</w:t>
      </w:r>
    </w:p>
    <w:p w:rsidR="00000000" w:rsidRDefault="00000000">
      <w:pPr>
        <w:autoSpaceDE w:val="0"/>
        <w:autoSpaceDN w:val="0"/>
        <w:adjustRightInd w:val="0"/>
        <w:spacing w:after="240"/>
        <w:ind w:left="1134" w:hanging="567"/>
        <w:rPr>
          <w:lang w:val="es-ES_tradnl"/>
        </w:rPr>
      </w:pPr>
      <w:r>
        <w:rPr>
          <w:lang w:val="es-ES_tradnl"/>
        </w:rPr>
        <w:t>g)</w:t>
      </w:r>
      <w:r>
        <w:rPr>
          <w:lang w:val="es-ES_tradnl"/>
        </w:rPr>
        <w:tab/>
        <w:t>Programas y actividades de protección y prevención del abuso, la explotación sexual y el trabajo de los niños;</w:t>
      </w:r>
    </w:p>
    <w:p w:rsidR="00000000" w:rsidRDefault="00000000">
      <w:pPr>
        <w:autoSpaceDE w:val="0"/>
        <w:autoSpaceDN w:val="0"/>
        <w:adjustRightInd w:val="0"/>
        <w:spacing w:after="240"/>
        <w:ind w:left="1134" w:hanging="567"/>
        <w:rPr>
          <w:lang w:val="es-ES_tradnl"/>
        </w:rPr>
      </w:pPr>
      <w:r>
        <w:rPr>
          <w:lang w:val="es-ES_tradnl"/>
        </w:rPr>
        <w:t>h)</w:t>
      </w:r>
      <w:r>
        <w:rPr>
          <w:lang w:val="es-ES_tradnl"/>
        </w:rPr>
        <w:tab/>
        <w:t>Programas y servicios para niños abandonados, los niños de la calle, inclusive;</w:t>
      </w:r>
    </w:p>
    <w:p w:rsidR="00000000" w:rsidRDefault="00000000">
      <w:pPr>
        <w:autoSpaceDE w:val="0"/>
        <w:autoSpaceDN w:val="0"/>
        <w:adjustRightInd w:val="0"/>
        <w:spacing w:after="240"/>
        <w:ind w:left="1134" w:hanging="567"/>
        <w:rPr>
          <w:lang w:val="es-ES_tradnl"/>
        </w:rPr>
      </w:pPr>
      <w:r>
        <w:rPr>
          <w:lang w:val="es-ES_tradnl"/>
        </w:rPr>
        <w:t>i)</w:t>
      </w:r>
      <w:r>
        <w:rPr>
          <w:lang w:val="es-ES_tradnl"/>
        </w:rPr>
        <w:tab/>
        <w:t>Programas de recuperación y rehabilitación de menores delincuentes;</w:t>
      </w:r>
    </w:p>
    <w:p w:rsidR="00000000" w:rsidRDefault="00000000">
      <w:pPr>
        <w:autoSpaceDE w:val="0"/>
        <w:autoSpaceDN w:val="0"/>
        <w:adjustRightInd w:val="0"/>
        <w:spacing w:after="240"/>
        <w:ind w:left="1134" w:hanging="567"/>
        <w:rPr>
          <w:lang w:val="es-ES_tradnl"/>
        </w:rPr>
      </w:pPr>
      <w:r>
        <w:rPr>
          <w:lang w:val="es-ES_tradnl"/>
        </w:rPr>
        <w:t>j)</w:t>
      </w:r>
      <w:r>
        <w:rPr>
          <w:lang w:val="es-ES_tradnl"/>
        </w:rPr>
        <w:tab/>
        <w:t>Programas y servicios para niños refugiados y desplazados internos, y</w:t>
      </w:r>
    </w:p>
    <w:p w:rsidR="00000000" w:rsidRDefault="00000000">
      <w:pPr>
        <w:autoSpaceDE w:val="0"/>
        <w:autoSpaceDN w:val="0"/>
        <w:adjustRightInd w:val="0"/>
        <w:spacing w:after="240"/>
        <w:ind w:left="1134" w:hanging="567"/>
        <w:rPr>
          <w:lang w:val="es-ES_tradnl"/>
        </w:rPr>
      </w:pPr>
      <w:r>
        <w:rPr>
          <w:lang w:val="es-ES_tradnl"/>
        </w:rPr>
        <w:t>k)</w:t>
      </w:r>
      <w:r>
        <w:rPr>
          <w:lang w:val="es-ES_tradnl"/>
        </w:rPr>
        <w:tab/>
        <w:t>Programas y servicios para los niños que viven en comunidades rurales y de pastores.</w:t>
      </w:r>
    </w:p>
    <w:p w:rsidR="00000000" w:rsidRDefault="00000000">
      <w:pPr>
        <w:numPr>
          <w:ilvl w:val="0"/>
          <w:numId w:val="1"/>
        </w:numPr>
        <w:tabs>
          <w:tab w:val="clear" w:pos="1440"/>
        </w:tabs>
        <w:autoSpaceDE w:val="0"/>
        <w:autoSpaceDN w:val="0"/>
        <w:adjustRightInd w:val="0"/>
        <w:spacing w:after="240"/>
        <w:ind w:left="567" w:hanging="567"/>
        <w:rPr>
          <w:lang w:val="es-ES_tradnl"/>
        </w:rPr>
      </w:pPr>
      <w:r>
        <w:rPr>
          <w:lang w:val="es-ES_tradnl"/>
        </w:rPr>
        <w:t>Con referencia a los niños privados de un entorno familiar y separados de sus padres, proporcionen datos desglosados (por sexo, grupos de edad, zonas urbanas y rurales) para los años 2003, 2004 y 2005 sobre el número de niños:</w:t>
      </w:r>
    </w:p>
    <w:p w:rsidR="00000000" w:rsidRDefault="00000000">
      <w:pPr>
        <w:autoSpaceDE w:val="0"/>
        <w:autoSpaceDN w:val="0"/>
        <w:adjustRightInd w:val="0"/>
        <w:spacing w:after="240"/>
        <w:ind w:left="1134" w:hanging="567"/>
        <w:rPr>
          <w:lang w:val="es-ES_tradnl"/>
        </w:rPr>
      </w:pPr>
      <w:r>
        <w:rPr>
          <w:lang w:val="es-ES_tradnl"/>
        </w:rPr>
        <w:t>a)</w:t>
      </w:r>
      <w:r>
        <w:rPr>
          <w:lang w:val="es-ES_tradnl"/>
        </w:rPr>
        <w:tab/>
        <w:t xml:space="preserve">separados de sus padres; </w:t>
      </w:r>
    </w:p>
    <w:p w:rsidR="00000000" w:rsidRDefault="00000000">
      <w:pPr>
        <w:autoSpaceDE w:val="0"/>
        <w:autoSpaceDN w:val="0"/>
        <w:adjustRightInd w:val="0"/>
        <w:spacing w:after="240"/>
        <w:ind w:left="1134" w:hanging="567"/>
        <w:rPr>
          <w:lang w:val="es-ES_tradnl"/>
        </w:rPr>
      </w:pPr>
      <w:r>
        <w:rPr>
          <w:lang w:val="es-ES_tradnl"/>
        </w:rPr>
        <w:t>b)</w:t>
      </w:r>
      <w:r>
        <w:rPr>
          <w:lang w:val="es-ES_tradnl"/>
        </w:rPr>
        <w:tab/>
        <w:t>internados en instituciones;</w:t>
      </w:r>
    </w:p>
    <w:p w:rsidR="00000000" w:rsidRDefault="00000000">
      <w:pPr>
        <w:autoSpaceDE w:val="0"/>
        <w:autoSpaceDN w:val="0"/>
        <w:adjustRightInd w:val="0"/>
        <w:spacing w:after="240"/>
        <w:ind w:left="1134" w:hanging="567"/>
        <w:rPr>
          <w:lang w:val="es-ES_tradnl"/>
        </w:rPr>
      </w:pPr>
      <w:r>
        <w:rPr>
          <w:lang w:val="es-ES_tradnl"/>
        </w:rPr>
        <w:t>c)</w:t>
      </w:r>
      <w:r>
        <w:rPr>
          <w:lang w:val="es-ES_tradnl"/>
        </w:rPr>
        <w:tab/>
        <w:t>asignados a hogares de guarda, y</w:t>
      </w:r>
    </w:p>
    <w:p w:rsidR="00000000" w:rsidRDefault="00000000">
      <w:pPr>
        <w:autoSpaceDE w:val="0"/>
        <w:autoSpaceDN w:val="0"/>
        <w:adjustRightInd w:val="0"/>
        <w:spacing w:after="240"/>
        <w:ind w:left="1134" w:hanging="567"/>
        <w:rPr>
          <w:lang w:val="es-ES_tradnl"/>
        </w:rPr>
      </w:pPr>
      <w:r>
        <w:rPr>
          <w:lang w:val="es-ES_tradnl"/>
        </w:rPr>
        <w:t>d)</w:t>
      </w:r>
      <w:r>
        <w:rPr>
          <w:lang w:val="es-ES_tradnl"/>
        </w:rPr>
        <w:tab/>
        <w:t>adoptados en el país o en el extranjero.</w:t>
      </w:r>
    </w:p>
    <w:p w:rsidR="00000000" w:rsidRDefault="00000000">
      <w:pPr>
        <w:numPr>
          <w:ilvl w:val="0"/>
          <w:numId w:val="1"/>
        </w:numPr>
        <w:tabs>
          <w:tab w:val="clear" w:pos="1440"/>
        </w:tabs>
        <w:autoSpaceDE w:val="0"/>
        <w:autoSpaceDN w:val="0"/>
        <w:adjustRightInd w:val="0"/>
        <w:spacing w:after="240"/>
        <w:ind w:left="567" w:hanging="567"/>
        <w:rPr>
          <w:lang w:val="es-ES_tradnl"/>
        </w:rPr>
      </w:pPr>
      <w:r>
        <w:rPr>
          <w:lang w:val="es-ES_tradnl"/>
        </w:rPr>
        <w:t>Especifiquen el número de niños con discapacidad, menores de 18 años de edad, desglosado por sexo y grupos de edad y, de ser posible, por zonas urbanas y rurales, para los años 2003, 2004 y 2005:</w:t>
      </w:r>
    </w:p>
    <w:p w:rsidR="00000000" w:rsidRDefault="00000000">
      <w:pPr>
        <w:autoSpaceDE w:val="0"/>
        <w:autoSpaceDN w:val="0"/>
        <w:adjustRightInd w:val="0"/>
        <w:spacing w:after="240"/>
        <w:ind w:left="1134" w:hanging="567"/>
        <w:rPr>
          <w:lang w:val="es-ES_tradnl"/>
        </w:rPr>
      </w:pPr>
      <w:r>
        <w:rPr>
          <w:lang w:val="es-ES_tradnl"/>
        </w:rPr>
        <w:t>a)</w:t>
      </w:r>
      <w:r>
        <w:rPr>
          <w:lang w:val="es-ES_tradnl"/>
        </w:rPr>
        <w:tab/>
        <w:t>que vivían con su familia;</w:t>
      </w:r>
    </w:p>
    <w:p w:rsidR="00000000" w:rsidRDefault="00000000">
      <w:pPr>
        <w:autoSpaceDE w:val="0"/>
        <w:autoSpaceDN w:val="0"/>
        <w:adjustRightInd w:val="0"/>
        <w:spacing w:after="240"/>
        <w:ind w:left="1134" w:hanging="567"/>
        <w:rPr>
          <w:lang w:val="es-ES_tradnl"/>
        </w:rPr>
      </w:pPr>
      <w:r>
        <w:rPr>
          <w:lang w:val="es-ES_tradnl"/>
        </w:rPr>
        <w:t>b)</w:t>
      </w:r>
      <w:r>
        <w:rPr>
          <w:lang w:val="es-ES_tradnl"/>
        </w:rPr>
        <w:tab/>
        <w:t>que estaban internos en una institución;</w:t>
      </w:r>
    </w:p>
    <w:p w:rsidR="00000000" w:rsidRDefault="00000000">
      <w:pPr>
        <w:autoSpaceDE w:val="0"/>
        <w:autoSpaceDN w:val="0"/>
        <w:adjustRightInd w:val="0"/>
        <w:spacing w:after="240"/>
        <w:ind w:left="1134" w:hanging="567"/>
        <w:rPr>
          <w:lang w:val="es-ES_tradnl"/>
        </w:rPr>
      </w:pPr>
      <w:r>
        <w:rPr>
          <w:lang w:val="es-ES_tradnl"/>
        </w:rPr>
        <w:t>c)</w:t>
      </w:r>
      <w:r>
        <w:rPr>
          <w:lang w:val="es-ES_tradnl"/>
        </w:rPr>
        <w:tab/>
        <w:t>que estaban asignados a hogares de guarda;</w:t>
      </w:r>
    </w:p>
    <w:p w:rsidR="00000000" w:rsidRDefault="00000000">
      <w:pPr>
        <w:autoSpaceDE w:val="0"/>
        <w:autoSpaceDN w:val="0"/>
        <w:adjustRightInd w:val="0"/>
        <w:spacing w:after="240"/>
        <w:ind w:left="1134" w:hanging="567"/>
        <w:rPr>
          <w:lang w:val="es-ES_tradnl"/>
        </w:rPr>
      </w:pPr>
      <w:r>
        <w:rPr>
          <w:lang w:val="es-ES_tradnl"/>
        </w:rPr>
        <w:t>d)</w:t>
      </w:r>
      <w:r>
        <w:rPr>
          <w:lang w:val="es-ES_tradnl"/>
        </w:rPr>
        <w:tab/>
        <w:t>que asistían a escuelas convencionales;</w:t>
      </w:r>
    </w:p>
    <w:p w:rsidR="00000000" w:rsidRDefault="00000000">
      <w:pPr>
        <w:autoSpaceDE w:val="0"/>
        <w:autoSpaceDN w:val="0"/>
        <w:adjustRightInd w:val="0"/>
        <w:spacing w:after="240"/>
        <w:ind w:left="1134" w:hanging="567"/>
        <w:rPr>
          <w:lang w:val="es-ES_tradnl"/>
        </w:rPr>
      </w:pPr>
      <w:r>
        <w:rPr>
          <w:lang w:val="es-ES_tradnl"/>
        </w:rPr>
        <w:t>e)</w:t>
      </w:r>
      <w:r>
        <w:rPr>
          <w:lang w:val="es-ES_tradnl"/>
        </w:rPr>
        <w:tab/>
        <w:t>que asistían a escuelas especiales, y</w:t>
      </w:r>
    </w:p>
    <w:p w:rsidR="00000000" w:rsidRDefault="00000000">
      <w:pPr>
        <w:autoSpaceDE w:val="0"/>
        <w:autoSpaceDN w:val="0"/>
        <w:adjustRightInd w:val="0"/>
        <w:spacing w:after="240"/>
        <w:ind w:left="1134" w:hanging="567"/>
        <w:rPr>
          <w:lang w:val="es-ES_tradnl"/>
        </w:rPr>
      </w:pPr>
      <w:r>
        <w:rPr>
          <w:lang w:val="es-ES_tradnl"/>
        </w:rPr>
        <w:t>f)</w:t>
      </w:r>
      <w:r>
        <w:rPr>
          <w:lang w:val="es-ES_tradnl"/>
        </w:rPr>
        <w:tab/>
        <w:t>que no estaban escolarizados.</w:t>
      </w:r>
    </w:p>
    <w:p w:rsidR="00000000" w:rsidRDefault="00000000">
      <w:pPr>
        <w:keepNext/>
        <w:numPr>
          <w:ilvl w:val="0"/>
          <w:numId w:val="1"/>
        </w:numPr>
        <w:tabs>
          <w:tab w:val="clear" w:pos="1440"/>
        </w:tabs>
        <w:autoSpaceDE w:val="0"/>
        <w:autoSpaceDN w:val="0"/>
        <w:adjustRightInd w:val="0"/>
        <w:spacing w:after="240"/>
        <w:ind w:left="567" w:hanging="567"/>
        <w:rPr>
          <w:lang w:val="es-ES_tradnl"/>
        </w:rPr>
      </w:pPr>
      <w:r>
        <w:rPr>
          <w:lang w:val="es-ES_tradnl"/>
        </w:rPr>
        <w:t>Sírvanse proporcionar datos estadísticos desglosados (por sexo, grupos de edad, de ser posible zonas urbanas y rurales) para los años 2003, 2004 y 2005 sobre:</w:t>
      </w:r>
    </w:p>
    <w:p w:rsidR="00000000" w:rsidRDefault="00000000">
      <w:pPr>
        <w:autoSpaceDE w:val="0"/>
        <w:autoSpaceDN w:val="0"/>
        <w:adjustRightInd w:val="0"/>
        <w:spacing w:after="240"/>
        <w:ind w:left="1134" w:hanging="567"/>
        <w:rPr>
          <w:lang w:val="es-ES_tradnl"/>
        </w:rPr>
      </w:pPr>
      <w:r>
        <w:rPr>
          <w:lang w:val="es-ES_tradnl"/>
        </w:rPr>
        <w:t>a)</w:t>
      </w:r>
      <w:r>
        <w:rPr>
          <w:lang w:val="es-ES_tradnl"/>
        </w:rPr>
        <w:tab/>
        <w:t>las tasas de mortalidad en los primeros años de vida;</w:t>
      </w:r>
    </w:p>
    <w:p w:rsidR="00000000" w:rsidRDefault="00000000">
      <w:pPr>
        <w:autoSpaceDE w:val="0"/>
        <w:autoSpaceDN w:val="0"/>
        <w:adjustRightInd w:val="0"/>
        <w:spacing w:after="240"/>
        <w:ind w:left="1134" w:hanging="567"/>
        <w:rPr>
          <w:lang w:val="es-ES_tradnl"/>
        </w:rPr>
      </w:pPr>
      <w:r>
        <w:rPr>
          <w:lang w:val="es-ES_tradnl"/>
        </w:rPr>
        <w:t>b)</w:t>
      </w:r>
      <w:r>
        <w:rPr>
          <w:lang w:val="es-ES_tradnl"/>
        </w:rPr>
        <w:tab/>
        <w:t>las tasas de vacunación;</w:t>
      </w:r>
    </w:p>
    <w:p w:rsidR="00000000" w:rsidRDefault="00000000">
      <w:pPr>
        <w:autoSpaceDE w:val="0"/>
        <w:autoSpaceDN w:val="0"/>
        <w:adjustRightInd w:val="0"/>
        <w:spacing w:after="240"/>
        <w:ind w:left="1134" w:hanging="567"/>
        <w:rPr>
          <w:lang w:val="es-ES_tradnl"/>
        </w:rPr>
      </w:pPr>
      <w:r>
        <w:rPr>
          <w:lang w:val="es-ES_tradnl"/>
        </w:rPr>
        <w:t>c)</w:t>
      </w:r>
      <w:r>
        <w:rPr>
          <w:lang w:val="es-ES_tradnl"/>
        </w:rPr>
        <w:tab/>
        <w:t>las tasas de malnutrición;</w:t>
      </w:r>
    </w:p>
    <w:p w:rsidR="00000000" w:rsidRDefault="00000000">
      <w:pPr>
        <w:autoSpaceDE w:val="0"/>
        <w:autoSpaceDN w:val="0"/>
        <w:adjustRightInd w:val="0"/>
        <w:spacing w:after="240"/>
        <w:ind w:left="1134" w:hanging="567"/>
        <w:rPr>
          <w:lang w:val="es-ES_tradnl"/>
        </w:rPr>
      </w:pPr>
      <w:r>
        <w:rPr>
          <w:lang w:val="es-ES_tradnl"/>
        </w:rPr>
        <w:t>d)</w:t>
      </w:r>
      <w:r>
        <w:rPr>
          <w:lang w:val="es-ES_tradnl"/>
        </w:rPr>
        <w:tab/>
        <w:t xml:space="preserve">la salud de los adolescentes, las tasas de embarazo precoz y de enfermedades de transmisión sexual, toxicomanía, tabaquismo, otras dependencias, suicidio y otros problemas de salud mental. </w:t>
      </w:r>
    </w:p>
    <w:p w:rsidR="00000000" w:rsidRDefault="00000000">
      <w:pPr>
        <w:numPr>
          <w:ilvl w:val="0"/>
          <w:numId w:val="1"/>
        </w:numPr>
        <w:tabs>
          <w:tab w:val="clear" w:pos="1440"/>
        </w:tabs>
        <w:autoSpaceDE w:val="0"/>
        <w:autoSpaceDN w:val="0"/>
        <w:adjustRightInd w:val="0"/>
        <w:spacing w:after="240"/>
        <w:ind w:left="567" w:hanging="567"/>
        <w:rPr>
          <w:lang w:val="es-ES_tradnl"/>
        </w:rPr>
      </w:pPr>
      <w:r>
        <w:rPr>
          <w:lang w:val="es-ES_tradnl"/>
        </w:rPr>
        <w:t>Con referencia a los malos tratos, proporcionen datos estadísticos desglosados (por edad, sexo, de ser posible por tipos de malos tratos denunciados) para los años 2003, 2004 y 2005 sobre:</w:t>
      </w:r>
    </w:p>
    <w:p w:rsidR="00000000" w:rsidRDefault="00000000">
      <w:pPr>
        <w:autoSpaceDE w:val="0"/>
        <w:autoSpaceDN w:val="0"/>
        <w:adjustRightInd w:val="0"/>
        <w:spacing w:after="240"/>
        <w:ind w:left="1134" w:hanging="567"/>
        <w:rPr>
          <w:lang w:val="es-ES_tradnl"/>
        </w:rPr>
      </w:pPr>
      <w:r>
        <w:rPr>
          <w:lang w:val="es-ES_tradnl"/>
        </w:rPr>
        <w:t>a)</w:t>
      </w:r>
      <w:r>
        <w:rPr>
          <w:lang w:val="es-ES_tradnl"/>
        </w:rPr>
        <w:tab/>
        <w:t>el número de denuncias de malos tratos;</w:t>
      </w:r>
    </w:p>
    <w:p w:rsidR="00000000" w:rsidRDefault="00000000">
      <w:pPr>
        <w:autoSpaceDE w:val="0"/>
        <w:autoSpaceDN w:val="0"/>
        <w:adjustRightInd w:val="0"/>
        <w:spacing w:after="240"/>
        <w:ind w:left="1134" w:hanging="567"/>
        <w:rPr>
          <w:lang w:val="es-ES_tradnl"/>
        </w:rPr>
      </w:pPr>
      <w:r>
        <w:rPr>
          <w:lang w:val="es-ES_tradnl"/>
        </w:rPr>
        <w:t>b)</w:t>
      </w:r>
      <w:r>
        <w:rPr>
          <w:lang w:val="es-ES_tradnl"/>
        </w:rPr>
        <w:tab/>
        <w:t>el número y porcentaje de denuncias con información sobre el tipo de consecuencias y el resultado de los casos, incluidos los juicios, las retractaciones y la sanción de los autores;</w:t>
      </w:r>
    </w:p>
    <w:p w:rsidR="00000000" w:rsidRDefault="00000000">
      <w:pPr>
        <w:autoSpaceDE w:val="0"/>
        <w:autoSpaceDN w:val="0"/>
        <w:adjustRightInd w:val="0"/>
        <w:spacing w:after="240"/>
        <w:ind w:left="1134" w:hanging="567"/>
        <w:rPr>
          <w:lang w:val="es-ES_tradnl"/>
        </w:rPr>
      </w:pPr>
      <w:r>
        <w:rPr>
          <w:lang w:val="es-ES_tradnl"/>
        </w:rPr>
        <w:t>c)</w:t>
      </w:r>
      <w:r>
        <w:rPr>
          <w:lang w:val="es-ES_tradnl"/>
        </w:rPr>
        <w:tab/>
        <w:t>el número y proporción de víctimas que han recibido asesoramiento y asistencia para la recuperación.</w:t>
      </w:r>
    </w:p>
    <w:p w:rsidR="00000000" w:rsidRDefault="00000000">
      <w:pPr>
        <w:numPr>
          <w:ilvl w:val="0"/>
          <w:numId w:val="1"/>
        </w:numPr>
        <w:tabs>
          <w:tab w:val="clear" w:pos="1440"/>
        </w:tabs>
        <w:autoSpaceDE w:val="0"/>
        <w:autoSpaceDN w:val="0"/>
        <w:adjustRightInd w:val="0"/>
        <w:spacing w:after="240"/>
        <w:ind w:left="567" w:hanging="567"/>
        <w:rPr>
          <w:lang w:val="es-ES_tradnl"/>
        </w:rPr>
      </w:pPr>
      <w:r>
        <w:rPr>
          <w:lang w:val="es-ES_tradnl"/>
        </w:rPr>
        <w:t>Sírvanse exponer en detalle los criterios que definen la "pobreza" e indicar el número de niños que viven por debajo del umbral de pobreza.</w:t>
      </w:r>
    </w:p>
    <w:p w:rsidR="00000000" w:rsidRDefault="00000000">
      <w:pPr>
        <w:numPr>
          <w:ilvl w:val="0"/>
          <w:numId w:val="1"/>
        </w:numPr>
        <w:tabs>
          <w:tab w:val="clear" w:pos="1440"/>
        </w:tabs>
        <w:autoSpaceDE w:val="0"/>
        <w:autoSpaceDN w:val="0"/>
        <w:adjustRightInd w:val="0"/>
        <w:spacing w:after="240"/>
        <w:ind w:left="567" w:hanging="567"/>
        <w:rPr>
          <w:lang w:val="es-ES_tradnl"/>
        </w:rPr>
      </w:pPr>
      <w:r>
        <w:rPr>
          <w:lang w:val="es-ES_tradnl"/>
        </w:rPr>
        <w:t>Con referencia al derecho a la educación, proporcionen datos estadísticos desglosados (por sexo, grupos de edad, de ser posible por zonas urbanas y rurales) para los años 2003, 2004 y 2005 como porcentaje del grupo de edad pertinente sobre:</w:t>
      </w:r>
    </w:p>
    <w:p w:rsidR="00000000" w:rsidRDefault="00000000">
      <w:pPr>
        <w:autoSpaceDE w:val="0"/>
        <w:autoSpaceDN w:val="0"/>
        <w:adjustRightInd w:val="0"/>
        <w:spacing w:after="240"/>
        <w:ind w:left="1134" w:hanging="567"/>
        <w:rPr>
          <w:lang w:val="es-ES_tradnl"/>
        </w:rPr>
      </w:pPr>
      <w:r>
        <w:rPr>
          <w:lang w:val="es-ES_tradnl"/>
        </w:rPr>
        <w:t>a)</w:t>
      </w:r>
      <w:r>
        <w:rPr>
          <w:lang w:val="es-ES_tradnl"/>
        </w:rPr>
        <w:tab/>
        <w:t xml:space="preserve">las tasas de alfabetización antes y después de los 18 años; </w:t>
      </w:r>
    </w:p>
    <w:p w:rsidR="00000000" w:rsidRDefault="00000000">
      <w:pPr>
        <w:autoSpaceDE w:val="0"/>
        <w:autoSpaceDN w:val="0"/>
        <w:adjustRightInd w:val="0"/>
        <w:spacing w:after="240"/>
        <w:ind w:left="1134" w:hanging="567"/>
        <w:rPr>
          <w:lang w:val="es-ES_tradnl"/>
        </w:rPr>
      </w:pPr>
      <w:r>
        <w:rPr>
          <w:lang w:val="es-ES_tradnl"/>
        </w:rPr>
        <w:t>b)</w:t>
      </w:r>
      <w:r>
        <w:rPr>
          <w:lang w:val="es-ES_tradnl"/>
        </w:rPr>
        <w:tab/>
        <w:t>las tasas de matrícula en el preescolar y las escuelas primarias y secundarias;</w:t>
      </w:r>
    </w:p>
    <w:p w:rsidR="00000000" w:rsidRDefault="00000000">
      <w:pPr>
        <w:autoSpaceDE w:val="0"/>
        <w:autoSpaceDN w:val="0"/>
        <w:adjustRightInd w:val="0"/>
        <w:spacing w:after="240"/>
        <w:ind w:left="1134" w:hanging="567"/>
        <w:rPr>
          <w:lang w:val="es-ES_tradnl"/>
        </w:rPr>
      </w:pPr>
      <w:r>
        <w:rPr>
          <w:lang w:val="es-ES_tradnl"/>
        </w:rPr>
        <w:t>c)</w:t>
      </w:r>
      <w:r>
        <w:rPr>
          <w:lang w:val="es-ES_tradnl"/>
        </w:rPr>
        <w:tab/>
        <w:t>el porcentaje de niños que terminan la enseñanza primaria y secundaria;</w:t>
      </w:r>
    </w:p>
    <w:p w:rsidR="00000000" w:rsidRDefault="00000000">
      <w:pPr>
        <w:autoSpaceDE w:val="0"/>
        <w:autoSpaceDN w:val="0"/>
        <w:adjustRightInd w:val="0"/>
        <w:spacing w:after="240"/>
        <w:ind w:left="1134" w:hanging="567"/>
        <w:rPr>
          <w:lang w:val="es-ES_tradnl"/>
        </w:rPr>
      </w:pPr>
      <w:r>
        <w:rPr>
          <w:lang w:val="es-ES_tradnl"/>
        </w:rPr>
        <w:t>d)</w:t>
      </w:r>
      <w:r>
        <w:rPr>
          <w:lang w:val="es-ES_tradnl"/>
        </w:rPr>
        <w:tab/>
        <w:t>el número y porcentaje de niños que abandonan los estudios o repiten un curso, y</w:t>
      </w:r>
    </w:p>
    <w:p w:rsidR="00000000" w:rsidRDefault="00000000">
      <w:pPr>
        <w:autoSpaceDE w:val="0"/>
        <w:autoSpaceDN w:val="0"/>
        <w:adjustRightInd w:val="0"/>
        <w:spacing w:after="240"/>
        <w:ind w:left="1134" w:hanging="567"/>
        <w:rPr>
          <w:lang w:val="es-ES_tradnl"/>
        </w:rPr>
      </w:pPr>
      <w:r>
        <w:rPr>
          <w:lang w:val="es-ES_tradnl"/>
        </w:rPr>
        <w:t>e)</w:t>
      </w:r>
      <w:r>
        <w:rPr>
          <w:lang w:val="es-ES_tradnl"/>
        </w:rPr>
        <w:tab/>
        <w:t>la proporción de niños por maestro y el número de niños por clase.</w:t>
      </w:r>
    </w:p>
    <w:p w:rsidR="00000000" w:rsidRDefault="00000000">
      <w:pPr>
        <w:numPr>
          <w:ilvl w:val="0"/>
          <w:numId w:val="1"/>
        </w:numPr>
        <w:tabs>
          <w:tab w:val="clear" w:pos="1440"/>
        </w:tabs>
        <w:autoSpaceDE w:val="0"/>
        <w:autoSpaceDN w:val="0"/>
        <w:adjustRightInd w:val="0"/>
        <w:spacing w:after="240"/>
        <w:ind w:left="567" w:hanging="567"/>
        <w:rPr>
          <w:sz w:val="22"/>
          <w:szCs w:val="22"/>
          <w:lang w:val="es-ES_tradnl"/>
        </w:rPr>
      </w:pPr>
      <w:r>
        <w:rPr>
          <w:lang w:val="es-ES_tradnl"/>
        </w:rPr>
        <w:t>Proporcionen datos estadísticos desglosados (por sexo, grupos de edad, zonas urbanas y rurales) sobre el número de niños:</w:t>
      </w:r>
    </w:p>
    <w:p w:rsidR="00000000" w:rsidRDefault="00000000">
      <w:pPr>
        <w:autoSpaceDE w:val="0"/>
        <w:autoSpaceDN w:val="0"/>
        <w:adjustRightInd w:val="0"/>
        <w:spacing w:after="240"/>
        <w:ind w:left="1134" w:hanging="567"/>
        <w:rPr>
          <w:sz w:val="22"/>
          <w:szCs w:val="22"/>
          <w:lang w:val="es-ES_tradnl"/>
        </w:rPr>
      </w:pPr>
      <w:r>
        <w:rPr>
          <w:sz w:val="22"/>
          <w:szCs w:val="22"/>
          <w:lang w:val="es-ES_tradnl"/>
        </w:rPr>
        <w:t>a)</w:t>
      </w:r>
      <w:r>
        <w:rPr>
          <w:sz w:val="22"/>
          <w:szCs w:val="22"/>
          <w:lang w:val="es-ES_tradnl"/>
        </w:rPr>
        <w:tab/>
        <w:t>infectados por el VIH/SIDA;</w:t>
      </w:r>
    </w:p>
    <w:p w:rsidR="00000000" w:rsidRDefault="00000000">
      <w:pPr>
        <w:autoSpaceDE w:val="0"/>
        <w:autoSpaceDN w:val="0"/>
        <w:adjustRightInd w:val="0"/>
        <w:spacing w:after="240"/>
        <w:ind w:left="1134" w:hanging="567"/>
        <w:rPr>
          <w:sz w:val="22"/>
          <w:szCs w:val="22"/>
          <w:lang w:val="es-ES_tradnl"/>
        </w:rPr>
      </w:pPr>
      <w:r>
        <w:rPr>
          <w:sz w:val="22"/>
          <w:szCs w:val="22"/>
          <w:lang w:val="es-ES_tradnl"/>
        </w:rPr>
        <w:t>b)</w:t>
      </w:r>
      <w:r>
        <w:rPr>
          <w:sz w:val="22"/>
          <w:szCs w:val="22"/>
          <w:lang w:val="es-ES_tradnl"/>
        </w:rPr>
        <w:tab/>
        <w:t>afectados por el VIH/SIDA;</w:t>
      </w:r>
    </w:p>
    <w:p w:rsidR="00000000" w:rsidRDefault="00000000">
      <w:pPr>
        <w:autoSpaceDE w:val="0"/>
        <w:autoSpaceDN w:val="0"/>
        <w:adjustRightInd w:val="0"/>
        <w:spacing w:after="240"/>
        <w:ind w:left="1134" w:hanging="567"/>
        <w:rPr>
          <w:lang w:val="es-ES_tradnl"/>
        </w:rPr>
      </w:pPr>
      <w:r>
        <w:rPr>
          <w:lang w:val="es-ES_tradnl"/>
        </w:rPr>
        <w:t>c)</w:t>
      </w:r>
      <w:r>
        <w:rPr>
          <w:lang w:val="es-ES_tradnl"/>
        </w:rPr>
        <w:tab/>
        <w:t>que están al frente de un hogar debido al VIH/SIDA, y</w:t>
      </w:r>
    </w:p>
    <w:p w:rsidR="00000000" w:rsidRDefault="00000000">
      <w:pPr>
        <w:autoSpaceDE w:val="0"/>
        <w:autoSpaceDN w:val="0"/>
        <w:adjustRightInd w:val="0"/>
        <w:spacing w:after="240"/>
        <w:ind w:left="1134" w:hanging="567"/>
        <w:rPr>
          <w:lang w:val="es-ES_tradnl"/>
        </w:rPr>
      </w:pPr>
      <w:r>
        <w:rPr>
          <w:lang w:val="es-ES_tradnl"/>
        </w:rPr>
        <w:t>d)</w:t>
      </w:r>
      <w:r>
        <w:rPr>
          <w:lang w:val="es-ES_tradnl"/>
        </w:rPr>
        <w:tab/>
        <w:t>huérfanos a consecuencia del VIH/SIDA que viven en familias extensas o en instituciones.</w:t>
      </w:r>
    </w:p>
    <w:p w:rsidR="00000000" w:rsidRDefault="00000000">
      <w:pPr>
        <w:numPr>
          <w:ilvl w:val="0"/>
          <w:numId w:val="1"/>
        </w:numPr>
        <w:tabs>
          <w:tab w:val="clear" w:pos="1440"/>
        </w:tabs>
        <w:autoSpaceDE w:val="0"/>
        <w:autoSpaceDN w:val="0"/>
        <w:adjustRightInd w:val="0"/>
        <w:spacing w:after="240"/>
        <w:ind w:left="567" w:hanging="567"/>
        <w:rPr>
          <w:lang w:val="es-ES_tradnl"/>
        </w:rPr>
      </w:pPr>
      <w:r>
        <w:rPr>
          <w:lang w:val="es-ES_tradnl"/>
        </w:rPr>
        <w:t>Proporcionen datos estadísticos desglosados (por sexo, edad y tipo de delito) para los años 2003, 2004 y 2005, en particular sobre el número de:</w:t>
      </w:r>
    </w:p>
    <w:p w:rsidR="00000000" w:rsidRDefault="00000000">
      <w:pPr>
        <w:autoSpaceDE w:val="0"/>
        <w:autoSpaceDN w:val="0"/>
        <w:adjustRightInd w:val="0"/>
        <w:spacing w:after="240"/>
        <w:ind w:left="1134" w:hanging="567"/>
        <w:rPr>
          <w:lang w:val="es-ES_tradnl"/>
        </w:rPr>
      </w:pPr>
      <w:r>
        <w:rPr>
          <w:lang w:val="es-ES_tradnl"/>
        </w:rPr>
        <w:t>a)</w:t>
      </w:r>
      <w:r>
        <w:rPr>
          <w:lang w:val="es-ES_tradnl"/>
        </w:rPr>
        <w:tab/>
        <w:t>personas menores de 18 años que supuestamente han cometido un delito denunciado a la policía:</w:t>
      </w:r>
    </w:p>
    <w:p w:rsidR="00000000" w:rsidRDefault="00000000">
      <w:pPr>
        <w:autoSpaceDE w:val="0"/>
        <w:autoSpaceDN w:val="0"/>
        <w:adjustRightInd w:val="0"/>
        <w:spacing w:after="240"/>
        <w:ind w:left="1134" w:hanging="567"/>
        <w:rPr>
          <w:lang w:val="es-ES_tradnl"/>
        </w:rPr>
      </w:pPr>
      <w:r>
        <w:rPr>
          <w:lang w:val="es-ES_tradnl"/>
        </w:rPr>
        <w:t>b)</w:t>
      </w:r>
      <w:r>
        <w:rPr>
          <w:lang w:val="es-ES_tradnl"/>
        </w:rPr>
        <w:tab/>
        <w:t>personas menores de 18 años que han sido acusadas de cometer un delito y de las que han sido condenadas, y el tipo de pena o sanción correspondiente al delito, en particular la duración de la privación de libertad;</w:t>
      </w:r>
    </w:p>
    <w:p w:rsidR="00000000" w:rsidRDefault="00000000">
      <w:pPr>
        <w:autoSpaceDE w:val="0"/>
        <w:autoSpaceDN w:val="0"/>
        <w:adjustRightInd w:val="0"/>
        <w:spacing w:after="240"/>
        <w:ind w:left="1134" w:hanging="567"/>
        <w:rPr>
          <w:lang w:val="es-ES_tradnl"/>
        </w:rPr>
      </w:pPr>
      <w:r>
        <w:rPr>
          <w:lang w:val="es-ES_tradnl"/>
        </w:rPr>
        <w:t>c)</w:t>
      </w:r>
      <w:r>
        <w:rPr>
          <w:lang w:val="es-ES_tradnl"/>
        </w:rPr>
        <w:tab/>
        <w:t>establecimientos de detención para menores de 18 años que han infringido la ley y la capacidad de los establecimientos;</w:t>
      </w:r>
    </w:p>
    <w:p w:rsidR="00000000" w:rsidRDefault="00000000">
      <w:pPr>
        <w:autoSpaceDE w:val="0"/>
        <w:autoSpaceDN w:val="0"/>
        <w:adjustRightInd w:val="0"/>
        <w:spacing w:after="240"/>
        <w:ind w:left="1134" w:hanging="567"/>
        <w:rPr>
          <w:lang w:val="es-ES_tradnl"/>
        </w:rPr>
      </w:pPr>
      <w:r>
        <w:rPr>
          <w:lang w:val="es-ES_tradnl"/>
        </w:rPr>
        <w:t>d)</w:t>
      </w:r>
      <w:r>
        <w:rPr>
          <w:lang w:val="es-ES_tradnl"/>
        </w:rPr>
        <w:tab/>
        <w:t>menores de 18 años detenidos en esos establecimientos y en establecimientos para adultos;</w:t>
      </w:r>
    </w:p>
    <w:p w:rsidR="00000000" w:rsidRDefault="00000000">
      <w:pPr>
        <w:autoSpaceDE w:val="0"/>
        <w:autoSpaceDN w:val="0"/>
        <w:adjustRightInd w:val="0"/>
        <w:spacing w:after="240"/>
        <w:ind w:left="1134" w:hanging="567"/>
        <w:rPr>
          <w:lang w:val="es-ES_tradnl"/>
        </w:rPr>
      </w:pPr>
      <w:r>
        <w:rPr>
          <w:lang w:val="es-ES_tradnl"/>
        </w:rPr>
        <w:t>e)</w:t>
      </w:r>
      <w:r>
        <w:rPr>
          <w:lang w:val="es-ES_tradnl"/>
        </w:rPr>
        <w:tab/>
        <w:t>menores de 18 años que estaban en prisión preventiva y la duración media de su detención;</w:t>
      </w:r>
    </w:p>
    <w:p w:rsidR="00000000" w:rsidRDefault="00000000">
      <w:pPr>
        <w:autoSpaceDE w:val="0"/>
        <w:autoSpaceDN w:val="0"/>
        <w:adjustRightInd w:val="0"/>
        <w:spacing w:after="240"/>
        <w:ind w:left="1134" w:hanging="567"/>
        <w:rPr>
          <w:lang w:val="es-ES_tradnl"/>
        </w:rPr>
      </w:pPr>
      <w:r>
        <w:rPr>
          <w:lang w:val="es-ES_tradnl"/>
        </w:rPr>
        <w:t>f)</w:t>
      </w:r>
      <w:r>
        <w:rPr>
          <w:lang w:val="es-ES_tradnl"/>
        </w:rPr>
        <w:tab/>
        <w:t>casos denunciados de abusos y malos tratos de menores de 18 años durante su arresto o prisión;</w:t>
      </w:r>
    </w:p>
    <w:p w:rsidR="00000000" w:rsidRDefault="00000000">
      <w:pPr>
        <w:autoSpaceDE w:val="0"/>
        <w:autoSpaceDN w:val="0"/>
        <w:adjustRightInd w:val="0"/>
        <w:spacing w:after="240"/>
        <w:ind w:left="1134" w:hanging="567"/>
        <w:rPr>
          <w:lang w:val="es-ES_tradnl"/>
        </w:rPr>
      </w:pPr>
      <w:r>
        <w:rPr>
          <w:lang w:val="es-ES_tradnl"/>
        </w:rPr>
        <w:t>g)</w:t>
      </w:r>
      <w:r>
        <w:rPr>
          <w:lang w:val="es-ES_tradnl"/>
        </w:rPr>
        <w:tab/>
        <w:t>menores de 18 años procesados y condenados como si fueran adultos;</w:t>
      </w:r>
    </w:p>
    <w:p w:rsidR="00000000" w:rsidRDefault="00000000">
      <w:pPr>
        <w:autoSpaceDE w:val="0"/>
        <w:autoSpaceDN w:val="0"/>
        <w:adjustRightInd w:val="0"/>
        <w:spacing w:after="240"/>
        <w:ind w:left="1134" w:hanging="567"/>
        <w:rPr>
          <w:lang w:val="es-ES_tradnl"/>
        </w:rPr>
      </w:pPr>
      <w:r>
        <w:rPr>
          <w:lang w:val="es-ES_tradnl"/>
        </w:rPr>
        <w:t>h)</w:t>
      </w:r>
      <w:r>
        <w:rPr>
          <w:lang w:val="es-ES_tradnl"/>
        </w:rPr>
        <w:tab/>
        <w:t xml:space="preserve">menores de 18 años que participaban en programas para no privarlos de libertad, e </w:t>
      </w:r>
    </w:p>
    <w:p w:rsidR="00000000" w:rsidRDefault="00000000">
      <w:pPr>
        <w:autoSpaceDE w:val="0"/>
        <w:autoSpaceDN w:val="0"/>
        <w:adjustRightInd w:val="0"/>
        <w:spacing w:after="240"/>
        <w:ind w:left="1134" w:hanging="567"/>
        <w:rPr>
          <w:lang w:val="es-ES_tradnl"/>
        </w:rPr>
      </w:pPr>
      <w:r>
        <w:rPr>
          <w:lang w:val="es-ES_tradnl"/>
        </w:rPr>
        <w:t>i)</w:t>
      </w:r>
      <w:r>
        <w:rPr>
          <w:lang w:val="es-ES_tradnl"/>
        </w:rPr>
        <w:tab/>
        <w:t>menores de 18 años que habían cumplido su pena, habían sido puestos en libertad y participaban en programas de reinserción.</w:t>
      </w:r>
    </w:p>
    <w:p w:rsidR="00000000" w:rsidRDefault="00000000">
      <w:pPr>
        <w:numPr>
          <w:ilvl w:val="0"/>
          <w:numId w:val="1"/>
        </w:numPr>
        <w:tabs>
          <w:tab w:val="clear" w:pos="1440"/>
        </w:tabs>
        <w:autoSpaceDE w:val="0"/>
        <w:autoSpaceDN w:val="0"/>
        <w:adjustRightInd w:val="0"/>
        <w:spacing w:after="240"/>
        <w:ind w:left="567" w:hanging="567"/>
        <w:rPr>
          <w:lang w:val="es-ES_tradnl"/>
        </w:rPr>
      </w:pPr>
      <w:r>
        <w:rPr>
          <w:lang w:val="es-ES_tradnl"/>
        </w:rPr>
        <w:t>Con referencia a las medidas especiales de protección, proporcionen datos estadísticos desglosados (por sexo, edad, de ser posible por zonas urbanas y rurales) para los años 2003, 2004 y 2005 sobre el número de niños:</w:t>
      </w:r>
    </w:p>
    <w:p w:rsidR="00000000" w:rsidRDefault="00000000">
      <w:pPr>
        <w:autoSpaceDE w:val="0"/>
        <w:autoSpaceDN w:val="0"/>
        <w:adjustRightInd w:val="0"/>
        <w:spacing w:after="240"/>
        <w:ind w:left="1134" w:hanging="567"/>
        <w:rPr>
          <w:lang w:val="es-ES_tradnl"/>
        </w:rPr>
      </w:pPr>
      <w:r>
        <w:rPr>
          <w:lang w:val="es-ES_tradnl"/>
        </w:rPr>
        <w:t>a)</w:t>
      </w:r>
      <w:r>
        <w:rPr>
          <w:lang w:val="es-ES_tradnl"/>
        </w:rPr>
        <w:tab/>
        <w:t>afectados por la explotación sexual, en particular la prostitución, la pornografía y la trata, y que reciben asistencia para la recuperación u otro tipo de asistencia;</w:t>
      </w:r>
    </w:p>
    <w:p w:rsidR="00000000" w:rsidRDefault="00000000">
      <w:pPr>
        <w:autoSpaceDE w:val="0"/>
        <w:autoSpaceDN w:val="0"/>
        <w:adjustRightInd w:val="0"/>
        <w:spacing w:after="240"/>
        <w:ind w:left="1134" w:hanging="567"/>
        <w:rPr>
          <w:lang w:val="es-ES_tradnl"/>
        </w:rPr>
      </w:pPr>
      <w:r>
        <w:rPr>
          <w:lang w:val="es-ES_tradnl"/>
        </w:rPr>
        <w:t>b)</w:t>
      </w:r>
      <w:r>
        <w:rPr>
          <w:lang w:val="es-ES_tradnl"/>
        </w:rPr>
        <w:tab/>
        <w:t>toxicómanos y que han recibido tratamiento y asistencia para la rehabilitación;</w:t>
      </w:r>
    </w:p>
    <w:p w:rsidR="00000000" w:rsidRDefault="00000000">
      <w:pPr>
        <w:autoSpaceDE w:val="0"/>
        <w:autoSpaceDN w:val="0"/>
        <w:adjustRightInd w:val="0"/>
        <w:spacing w:after="240"/>
        <w:ind w:left="1134" w:hanging="567"/>
        <w:rPr>
          <w:lang w:val="es-ES_tradnl"/>
        </w:rPr>
      </w:pPr>
      <w:r>
        <w:rPr>
          <w:lang w:val="es-ES_tradnl"/>
        </w:rPr>
        <w:t>c)</w:t>
      </w:r>
      <w:r>
        <w:rPr>
          <w:lang w:val="es-ES_tradnl"/>
        </w:rPr>
        <w:tab/>
        <w:t>que trabajan, indicando el tipo de trabajo, y</w:t>
      </w:r>
    </w:p>
    <w:p w:rsidR="00000000" w:rsidRDefault="00000000">
      <w:pPr>
        <w:autoSpaceDE w:val="0"/>
        <w:autoSpaceDN w:val="0"/>
        <w:adjustRightInd w:val="0"/>
        <w:spacing w:after="240"/>
        <w:ind w:left="1134" w:hanging="567"/>
        <w:rPr>
          <w:lang w:val="es-ES_tradnl"/>
        </w:rPr>
      </w:pPr>
      <w:r>
        <w:rPr>
          <w:lang w:val="es-ES_tradnl"/>
        </w:rPr>
        <w:t>d)</w:t>
      </w:r>
      <w:r>
        <w:rPr>
          <w:lang w:val="es-ES_tradnl"/>
        </w:rPr>
        <w:tab/>
        <w:t>que trabajan en las calles.</w:t>
      </w:r>
    </w:p>
    <w:p w:rsidR="00000000" w:rsidRDefault="00000000">
      <w:pPr>
        <w:keepNext/>
        <w:autoSpaceDE w:val="0"/>
        <w:autoSpaceDN w:val="0"/>
        <w:adjustRightInd w:val="0"/>
        <w:spacing w:after="240"/>
        <w:jc w:val="center"/>
        <w:rPr>
          <w:b/>
          <w:bCs/>
          <w:lang w:val="es-ES_tradnl"/>
        </w:rPr>
      </w:pPr>
      <w:r>
        <w:rPr>
          <w:b/>
          <w:bCs/>
          <w:lang w:val="es-ES_tradnl"/>
        </w:rPr>
        <w:t>B.  Medidas generales de aplicación</w:t>
      </w:r>
    </w:p>
    <w:p w:rsidR="00000000" w:rsidRDefault="00000000">
      <w:pPr>
        <w:keepNext/>
        <w:autoSpaceDE w:val="0"/>
        <w:autoSpaceDN w:val="0"/>
        <w:adjustRightInd w:val="0"/>
        <w:spacing w:after="240"/>
        <w:ind w:left="567" w:hanging="567"/>
        <w:rPr>
          <w:lang w:val="es-ES_tradnl"/>
        </w:rPr>
      </w:pPr>
      <w:r>
        <w:rPr>
          <w:lang w:val="es-ES_tradnl"/>
        </w:rPr>
        <w:t>1.</w:t>
      </w:r>
      <w:r>
        <w:rPr>
          <w:lang w:val="es-ES_tradnl"/>
        </w:rPr>
        <w:tab/>
        <w:t xml:space="preserve">El Comité agradecerá que se le comunique información sobre las actividades destinadas a cumplir las recomendaciones consignadas en sus observaciones finales sobre el informe inicial de Kenya (CRC/C/3/Add.62) que aún no se hayan cumplido del todo, en particular los párrafos </w:t>
      </w:r>
      <w:r>
        <w:rPr>
          <w:lang w:val="es-ES_tradnl" w:eastAsia="ja-JP"/>
        </w:rPr>
        <w:t>12 y 13 (Coordinación), 16 (Mecanismos de vigilancia), 18 (Recursos para los niños), 22 y 23 (Definición del niño), 33 (Castigo corporal), 37 y 38 (Protección de los niños privados del medio familiar), 43 y 44 (</w:t>
      </w:r>
      <w:r>
        <w:rPr>
          <w:lang w:val="es-ES_tradnl"/>
        </w:rPr>
        <w:t>Derecho a la salud y a servicios sanitarios), 47 y 48 (Mutilación genital femenina), 49 (Niños con discapacidades), 51 (Derecho a un nivel de vida adecuado) y 61 y 62 (Explotación y abusos sexuales).</w:t>
      </w:r>
    </w:p>
    <w:p w:rsidR="00000000" w:rsidRDefault="00000000">
      <w:pPr>
        <w:keepNext/>
        <w:autoSpaceDE w:val="0"/>
        <w:autoSpaceDN w:val="0"/>
        <w:adjustRightInd w:val="0"/>
        <w:spacing w:after="240"/>
        <w:ind w:left="567" w:hanging="567"/>
        <w:rPr>
          <w:sz w:val="22"/>
          <w:szCs w:val="22"/>
          <w:lang w:val="es-ES_tradnl"/>
        </w:rPr>
      </w:pPr>
      <w:r>
        <w:rPr>
          <w:lang w:val="es-ES_tradnl"/>
        </w:rPr>
        <w:t>2.</w:t>
      </w:r>
      <w:r>
        <w:rPr>
          <w:lang w:val="es-ES_tradnl"/>
        </w:rPr>
        <w:tab/>
        <w:t>Faciliten información sobre los casos en que se haya invocado la Convención en los tribunales nacionales y den ejemplos concretos.</w:t>
      </w:r>
    </w:p>
    <w:p w:rsidR="00000000" w:rsidRDefault="00000000">
      <w:pPr>
        <w:keepNext/>
        <w:autoSpaceDE w:val="0"/>
        <w:autoSpaceDN w:val="0"/>
        <w:adjustRightInd w:val="0"/>
        <w:spacing w:after="240"/>
        <w:ind w:left="567" w:hanging="567"/>
        <w:rPr>
          <w:sz w:val="22"/>
          <w:szCs w:val="22"/>
          <w:lang w:val="es-ES_tradnl"/>
        </w:rPr>
      </w:pPr>
      <w:r>
        <w:rPr>
          <w:sz w:val="22"/>
          <w:szCs w:val="22"/>
          <w:lang w:val="es-ES_tradnl"/>
        </w:rPr>
        <w:t>3.</w:t>
      </w:r>
      <w:r>
        <w:rPr>
          <w:sz w:val="22"/>
          <w:szCs w:val="22"/>
          <w:lang w:val="es-ES_tradnl"/>
        </w:rPr>
        <w:tab/>
        <w:t>P</w:t>
      </w:r>
      <w:r>
        <w:rPr>
          <w:color w:val="000000"/>
          <w:lang w:val="es-ES_tradnl"/>
        </w:rPr>
        <w:t>roporcionen información sobre si el Consejo Nacional de Servicios para la Infancia toma denuncias individuales.  Informen también de los recursos económicos y las limitaciones.</w:t>
      </w:r>
    </w:p>
    <w:p w:rsidR="00000000" w:rsidRDefault="00000000">
      <w:pPr>
        <w:keepNext/>
        <w:autoSpaceDE w:val="0"/>
        <w:autoSpaceDN w:val="0"/>
        <w:adjustRightInd w:val="0"/>
        <w:spacing w:after="240"/>
        <w:ind w:left="567" w:hanging="567"/>
        <w:rPr>
          <w:sz w:val="22"/>
          <w:szCs w:val="22"/>
          <w:lang w:val="es-ES_tradnl"/>
        </w:rPr>
      </w:pPr>
      <w:r>
        <w:rPr>
          <w:sz w:val="22"/>
          <w:szCs w:val="22"/>
          <w:lang w:val="es-ES_tradnl"/>
        </w:rPr>
        <w:t>4.</w:t>
      </w:r>
      <w:r>
        <w:rPr>
          <w:sz w:val="22"/>
          <w:szCs w:val="22"/>
          <w:lang w:val="es-ES_tradnl"/>
        </w:rPr>
        <w:tab/>
        <w:t>P</w:t>
      </w:r>
      <w:r>
        <w:rPr>
          <w:lang w:val="es-ES_tradnl"/>
        </w:rPr>
        <w:t>roporcionen más información sobre un programa nacional de acción, si abarca todos los ámbitos de la Convención y si tiene en cuenta los objetivos y metas del documento final titulado "Un mundo apropiado para los niños", del período extraordinario de sesiones sobre la infancia de la Asamblea General, celebrado en 2002.</w:t>
      </w:r>
    </w:p>
    <w:p w:rsidR="00000000" w:rsidRDefault="00000000">
      <w:pPr>
        <w:keepNext/>
        <w:autoSpaceDE w:val="0"/>
        <w:autoSpaceDN w:val="0"/>
        <w:adjustRightInd w:val="0"/>
        <w:spacing w:after="240"/>
        <w:ind w:left="567" w:hanging="567"/>
        <w:rPr>
          <w:sz w:val="22"/>
          <w:szCs w:val="22"/>
          <w:lang w:val="es-ES_tradnl"/>
        </w:rPr>
      </w:pPr>
      <w:r>
        <w:rPr>
          <w:sz w:val="22"/>
          <w:szCs w:val="22"/>
          <w:lang w:val="es-ES_tradnl"/>
        </w:rPr>
        <w:t>5.</w:t>
      </w:r>
      <w:r>
        <w:rPr>
          <w:sz w:val="22"/>
          <w:szCs w:val="22"/>
          <w:lang w:val="es-ES_tradnl"/>
        </w:rPr>
        <w:tab/>
        <w:t>P</w:t>
      </w:r>
      <w:r>
        <w:rPr>
          <w:lang w:val="es-ES_tradnl"/>
        </w:rPr>
        <w:t>roporcionen información actualizada sobre las actividades destinadas a difundir la Convención, el informe del Estado Parte y las observaciones finales previas del Comité (CRC/C/15/Add.160).</w:t>
      </w:r>
    </w:p>
    <w:p w:rsidR="00000000" w:rsidRDefault="00000000">
      <w:pPr>
        <w:keepNext/>
        <w:autoSpaceDE w:val="0"/>
        <w:autoSpaceDN w:val="0"/>
        <w:adjustRightInd w:val="0"/>
        <w:spacing w:after="240"/>
        <w:ind w:left="567" w:hanging="567"/>
        <w:rPr>
          <w:lang w:val="es-ES_tradnl"/>
        </w:rPr>
      </w:pPr>
      <w:r>
        <w:rPr>
          <w:sz w:val="22"/>
          <w:szCs w:val="22"/>
          <w:lang w:val="es-ES_tradnl"/>
        </w:rPr>
        <w:t>6.</w:t>
      </w:r>
      <w:r>
        <w:rPr>
          <w:sz w:val="22"/>
          <w:szCs w:val="22"/>
          <w:lang w:val="es-ES_tradnl"/>
        </w:rPr>
        <w:tab/>
        <w:t>P</w:t>
      </w:r>
      <w:r>
        <w:rPr>
          <w:lang w:val="es-ES_tradnl"/>
        </w:rPr>
        <w:t>roporcionen información actualizada sobre las actividades de formación y sensibilización sobre la Convención y los derechos humanos en general dirigidas a niños, padres, maestros y trabajadores sociales u otros profesionales que trabajan con y para los niños.</w:t>
      </w:r>
    </w:p>
    <w:p w:rsidR="00000000" w:rsidRDefault="00000000">
      <w:pPr>
        <w:keepNext/>
        <w:autoSpaceDE w:val="0"/>
        <w:autoSpaceDN w:val="0"/>
        <w:adjustRightInd w:val="0"/>
        <w:spacing w:after="240"/>
        <w:ind w:left="567" w:hanging="567"/>
        <w:rPr>
          <w:sz w:val="22"/>
          <w:szCs w:val="22"/>
          <w:lang w:val="es-ES_tradnl"/>
        </w:rPr>
      </w:pPr>
      <w:r>
        <w:rPr>
          <w:lang w:val="es-ES_tradnl"/>
        </w:rPr>
        <w:t>7.</w:t>
      </w:r>
      <w:r>
        <w:rPr>
          <w:lang w:val="es-ES_tradnl"/>
        </w:rPr>
        <w:tab/>
      </w:r>
      <w:r>
        <w:rPr>
          <w:sz w:val="22"/>
          <w:szCs w:val="22"/>
          <w:lang w:val="es-ES_tradnl"/>
        </w:rPr>
        <w:t>P</w:t>
      </w:r>
      <w:r>
        <w:rPr>
          <w:lang w:val="es-ES_tradnl"/>
        </w:rPr>
        <w:t>roporcionen información actualizada sobre la cooperación entre el Estado Parte y la comunidad internacional, en particular las organizaciones no gubernamentales a fin de aplicar la Convención.</w:t>
      </w:r>
    </w:p>
    <w:p w:rsidR="00000000" w:rsidRDefault="00000000">
      <w:pPr>
        <w:keepNext/>
        <w:autoSpaceDE w:val="0"/>
        <w:autoSpaceDN w:val="0"/>
        <w:adjustRightInd w:val="0"/>
        <w:spacing w:after="480"/>
        <w:ind w:left="567" w:hanging="567"/>
        <w:rPr>
          <w:sz w:val="22"/>
          <w:szCs w:val="22"/>
          <w:lang w:val="es-ES_tradnl"/>
        </w:rPr>
      </w:pPr>
      <w:r>
        <w:rPr>
          <w:sz w:val="22"/>
          <w:szCs w:val="22"/>
          <w:lang w:val="es-ES_tradnl"/>
        </w:rPr>
        <w:t>8.</w:t>
      </w:r>
      <w:r>
        <w:rPr>
          <w:sz w:val="22"/>
          <w:szCs w:val="22"/>
          <w:lang w:val="es-ES_tradnl"/>
        </w:rPr>
        <w:tab/>
      </w:r>
      <w:r>
        <w:rPr>
          <w:lang w:val="es-ES_tradnl"/>
        </w:rPr>
        <w:t>Indiquen las cuestiones que afectan a los niños que el Estado Parte considera prioridades de suma urgencia en relación con la aplicación de la Convención.</w:t>
      </w:r>
    </w:p>
    <w:p w:rsidR="00000000" w:rsidRDefault="00000000">
      <w:pPr>
        <w:autoSpaceDE w:val="0"/>
        <w:autoSpaceDN w:val="0"/>
        <w:adjustRightInd w:val="0"/>
        <w:jc w:val="center"/>
        <w:rPr>
          <w:b/>
          <w:bCs/>
          <w:lang w:val="es-ES_tradnl"/>
        </w:rPr>
      </w:pPr>
      <w:r>
        <w:rPr>
          <w:b/>
          <w:bCs/>
          <w:lang w:val="es-ES_tradnl"/>
        </w:rPr>
        <w:t>Parte II</w:t>
      </w:r>
    </w:p>
    <w:p w:rsidR="00000000" w:rsidRDefault="00000000">
      <w:pPr>
        <w:autoSpaceDE w:val="0"/>
        <w:autoSpaceDN w:val="0"/>
        <w:adjustRightInd w:val="0"/>
        <w:spacing w:before="240" w:after="1200"/>
        <w:rPr>
          <w:b/>
          <w:bCs/>
          <w:lang w:val="es-ES_tradnl"/>
        </w:rPr>
      </w:pPr>
      <w:r>
        <w:rPr>
          <w:b/>
          <w:bCs/>
          <w:lang w:val="es-ES_tradnl"/>
        </w:rPr>
        <w:t>Sírvanse facilitar al Comité copias del texto de la Convención sobre los Derechos del Niño en todos los idiomas oficiales del Estado Parte y en los demás idiomas o dialectos en que exista.  Presenten esos textos en formato electrónico, de ser posible.</w:t>
      </w:r>
    </w:p>
    <w:p w:rsidR="00000000" w:rsidRDefault="00000000">
      <w:pPr>
        <w:keepNext/>
        <w:autoSpaceDE w:val="0"/>
        <w:autoSpaceDN w:val="0"/>
        <w:adjustRightInd w:val="0"/>
        <w:spacing w:before="240" w:after="240"/>
        <w:jc w:val="center"/>
        <w:rPr>
          <w:b/>
          <w:bCs/>
          <w:lang w:val="es-ES_tradnl"/>
        </w:rPr>
      </w:pPr>
      <w:r>
        <w:rPr>
          <w:b/>
          <w:bCs/>
          <w:lang w:val="es-ES_tradnl"/>
        </w:rPr>
        <w:t>Parte III</w:t>
      </w:r>
    </w:p>
    <w:p w:rsidR="00000000" w:rsidRDefault="00000000">
      <w:pPr>
        <w:autoSpaceDE w:val="0"/>
        <w:autoSpaceDN w:val="0"/>
        <w:adjustRightInd w:val="0"/>
        <w:spacing w:after="240"/>
        <w:rPr>
          <w:b/>
          <w:bCs/>
          <w:lang w:val="es-ES_tradnl"/>
        </w:rPr>
      </w:pPr>
      <w:r>
        <w:rPr>
          <w:b/>
          <w:bCs/>
          <w:lang w:val="es-ES_tradnl"/>
        </w:rPr>
        <w:t>En esta sección se invita al Estado Parte a que actualice sucintamente (tres páginas como máximo) la información facilitada en su informe en relación con:</w:t>
      </w:r>
    </w:p>
    <w:p w:rsidR="00000000" w:rsidRDefault="00000000">
      <w:pPr>
        <w:autoSpaceDE w:val="0"/>
        <w:autoSpaceDN w:val="0"/>
        <w:adjustRightInd w:val="0"/>
        <w:spacing w:after="240"/>
        <w:ind w:left="924" w:hanging="357"/>
        <w:rPr>
          <w:lang w:val="es-ES_tradnl"/>
        </w:rPr>
      </w:pPr>
      <w:r>
        <w:rPr>
          <w:lang w:val="es-ES_tradnl"/>
        </w:rPr>
        <w:t>-</w:t>
      </w:r>
      <w:r>
        <w:rPr>
          <w:lang w:val="es-ES_tradnl"/>
        </w:rPr>
        <w:tab/>
        <w:t>los nuevos proyectos de ley o las leyes recién promulgadas;</w:t>
      </w:r>
    </w:p>
    <w:p w:rsidR="00000000" w:rsidRDefault="00000000">
      <w:pPr>
        <w:autoSpaceDE w:val="0"/>
        <w:autoSpaceDN w:val="0"/>
        <w:adjustRightInd w:val="0"/>
        <w:spacing w:after="240"/>
        <w:ind w:left="924" w:hanging="357"/>
        <w:rPr>
          <w:lang w:val="es-ES_tradnl"/>
        </w:rPr>
      </w:pPr>
      <w:r>
        <w:rPr>
          <w:lang w:val="es-ES_tradnl"/>
        </w:rPr>
        <w:t>-</w:t>
      </w:r>
      <w:r>
        <w:rPr>
          <w:lang w:val="es-ES_tradnl"/>
        </w:rPr>
        <w:tab/>
        <w:t>las nuevas instituciones;</w:t>
      </w:r>
    </w:p>
    <w:p w:rsidR="00000000" w:rsidRDefault="00000000">
      <w:pPr>
        <w:autoSpaceDE w:val="0"/>
        <w:autoSpaceDN w:val="0"/>
        <w:adjustRightInd w:val="0"/>
        <w:spacing w:after="240"/>
        <w:ind w:left="924" w:hanging="357"/>
        <w:rPr>
          <w:lang w:val="es-ES_tradnl"/>
        </w:rPr>
      </w:pPr>
      <w:r>
        <w:rPr>
          <w:lang w:val="es-ES_tradnl"/>
        </w:rPr>
        <w:t>-</w:t>
      </w:r>
      <w:r>
        <w:rPr>
          <w:lang w:val="es-ES_tradnl"/>
        </w:rPr>
        <w:tab/>
        <w:t>las políticas aplicadas recientemente, y</w:t>
      </w:r>
    </w:p>
    <w:p w:rsidR="00000000" w:rsidRDefault="00000000">
      <w:pPr>
        <w:autoSpaceDE w:val="0"/>
        <w:autoSpaceDN w:val="0"/>
        <w:adjustRightInd w:val="0"/>
        <w:spacing w:after="480"/>
        <w:ind w:left="924" w:hanging="357"/>
        <w:rPr>
          <w:lang w:val="es-ES_tradnl"/>
        </w:rPr>
      </w:pPr>
      <w:r>
        <w:rPr>
          <w:lang w:val="es-ES_tradnl"/>
        </w:rPr>
        <w:t>-</w:t>
      </w:r>
      <w:r>
        <w:rPr>
          <w:lang w:val="es-ES_tradnl"/>
        </w:rPr>
        <w:tab/>
        <w:t>los programas y proyectos recientemente ejecutados y su alcance.</w:t>
      </w:r>
    </w:p>
    <w:p w:rsidR="00000000" w:rsidRDefault="00000000">
      <w:pPr>
        <w:autoSpaceDE w:val="0"/>
        <w:autoSpaceDN w:val="0"/>
        <w:adjustRightInd w:val="0"/>
        <w:jc w:val="center"/>
        <w:rPr>
          <w:b/>
          <w:bCs/>
          <w:lang w:val="es-ES_tradnl"/>
        </w:rPr>
      </w:pPr>
      <w:r>
        <w:rPr>
          <w:b/>
          <w:bCs/>
          <w:lang w:val="es-ES_tradnl"/>
        </w:rPr>
        <w:t>Parte IV</w:t>
      </w:r>
    </w:p>
    <w:p w:rsidR="00000000" w:rsidRDefault="00000000">
      <w:pPr>
        <w:autoSpaceDE w:val="0"/>
        <w:autoSpaceDN w:val="0"/>
        <w:adjustRightInd w:val="0"/>
        <w:spacing w:before="240" w:after="240"/>
        <w:jc w:val="both"/>
        <w:rPr>
          <w:b/>
          <w:bCs/>
          <w:lang w:val="es-ES_tradnl"/>
        </w:rPr>
      </w:pPr>
      <w:r>
        <w:rPr>
          <w:b/>
          <w:bCs/>
          <w:lang w:val="es-ES_tradnl"/>
        </w:rPr>
        <w:t>A continuación figura una lista preliminar de las principales cuestiones (que no abarca las tratadas en la parte I) que el Comité tal vez aborde en el diálogo con el Estado Parte.  No es necesario dar una respuesta por escrito.  Esta lista no es exhaustiva ya que se podrían plantear otros asuntos durante el diálogo.</w:t>
      </w:r>
    </w:p>
    <w:p w:rsidR="00000000" w:rsidRDefault="00000000">
      <w:pPr>
        <w:autoSpaceDE w:val="0"/>
        <w:autoSpaceDN w:val="0"/>
        <w:adjustRightInd w:val="0"/>
        <w:spacing w:after="240"/>
        <w:ind w:left="567" w:hanging="567"/>
        <w:rPr>
          <w:lang w:val="es-ES_tradnl"/>
        </w:rPr>
      </w:pPr>
      <w:r>
        <w:rPr>
          <w:lang w:val="es-ES_tradnl"/>
        </w:rPr>
        <w:t>1.</w:t>
      </w:r>
      <w:r>
        <w:rPr>
          <w:lang w:val="es-ES_tradnl"/>
        </w:rPr>
        <w:tab/>
        <w:t>La no discriminación en general y en particular la discriminación de las niñas, de los niños discapacitados, los que viven en la pobreza, los infectados o afectados por el VIH/SIDA, los nacidos fuera del matrimonio, los desplazados internos, los refugiados y solicitantes de asilo, los que han infringido la ley, los que viven en comunidades de pastores y los que viven en zonas rurales.</w:t>
      </w:r>
    </w:p>
    <w:p w:rsidR="00000000" w:rsidRDefault="00000000">
      <w:pPr>
        <w:autoSpaceDE w:val="0"/>
        <w:autoSpaceDN w:val="0"/>
        <w:adjustRightInd w:val="0"/>
        <w:spacing w:after="240"/>
        <w:ind w:left="567" w:hanging="567"/>
        <w:rPr>
          <w:lang w:val="es-ES_tradnl"/>
        </w:rPr>
      </w:pPr>
      <w:r>
        <w:rPr>
          <w:lang w:val="es-ES_tradnl"/>
        </w:rPr>
        <w:t>2.</w:t>
      </w:r>
      <w:r>
        <w:rPr>
          <w:lang w:val="es-ES_tradnl"/>
        </w:rPr>
        <w:tab/>
        <w:t>Las medidas adoptadas para eliminar las disparidades entre las diversas partes de Kenya, en particular entre las zonas urbanas y rurales.</w:t>
      </w:r>
    </w:p>
    <w:p w:rsidR="00000000" w:rsidRDefault="00000000">
      <w:pPr>
        <w:autoSpaceDE w:val="0"/>
        <w:autoSpaceDN w:val="0"/>
        <w:adjustRightInd w:val="0"/>
        <w:spacing w:after="240"/>
        <w:ind w:left="567" w:hanging="567"/>
        <w:rPr>
          <w:lang w:val="es-ES_tradnl"/>
        </w:rPr>
      </w:pPr>
      <w:r>
        <w:rPr>
          <w:lang w:val="es-ES_tradnl"/>
        </w:rPr>
        <w:t>3.</w:t>
      </w:r>
      <w:r>
        <w:rPr>
          <w:lang w:val="es-ES_tradnl"/>
        </w:rPr>
        <w:tab/>
        <w:t>El respeto de la opinión del niño, en particular en los procedimientos (judiciales o administrativos) y en la vida pública (familia, comunidad, escuela, procedimientos administrativos y judiciales).</w:t>
      </w:r>
    </w:p>
    <w:p w:rsidR="00000000" w:rsidRDefault="00000000">
      <w:pPr>
        <w:autoSpaceDE w:val="0"/>
        <w:autoSpaceDN w:val="0"/>
        <w:adjustRightInd w:val="0"/>
        <w:spacing w:after="240"/>
        <w:ind w:left="567" w:hanging="567"/>
        <w:rPr>
          <w:lang w:val="es-ES_tradnl"/>
        </w:rPr>
      </w:pPr>
      <w:r>
        <w:rPr>
          <w:lang w:val="es-ES_tradnl"/>
        </w:rPr>
        <w:t>4.</w:t>
      </w:r>
      <w:r>
        <w:rPr>
          <w:lang w:val="es-ES_tradnl"/>
        </w:rPr>
        <w:tab/>
        <w:t>El castigo corporal en la familia, las escuelas y otras instituciones.</w:t>
      </w:r>
    </w:p>
    <w:p w:rsidR="00000000" w:rsidRDefault="00000000">
      <w:pPr>
        <w:autoSpaceDE w:val="0"/>
        <w:autoSpaceDN w:val="0"/>
        <w:adjustRightInd w:val="0"/>
        <w:spacing w:after="240"/>
        <w:rPr>
          <w:lang w:val="es-ES_tradnl"/>
        </w:rPr>
      </w:pPr>
      <w:r>
        <w:rPr>
          <w:lang w:val="es-ES_tradnl"/>
        </w:rPr>
        <w:t>5.</w:t>
      </w:r>
      <w:r>
        <w:rPr>
          <w:lang w:val="es-ES_tradnl"/>
        </w:rPr>
        <w:tab/>
      </w:r>
      <w:r>
        <w:rPr>
          <w:lang w:val="es-ES_tradnl" w:eastAsia="ja-JP"/>
        </w:rPr>
        <w:t>Los malos tratos, el descuido y la violencia en el hogar.</w:t>
      </w:r>
    </w:p>
    <w:p w:rsidR="00000000" w:rsidRDefault="00000000">
      <w:pPr>
        <w:autoSpaceDE w:val="0"/>
        <w:autoSpaceDN w:val="0"/>
        <w:adjustRightInd w:val="0"/>
        <w:spacing w:after="240"/>
        <w:ind w:left="567" w:hanging="567"/>
        <w:rPr>
          <w:lang w:val="es-ES_tradnl"/>
        </w:rPr>
      </w:pPr>
      <w:r>
        <w:rPr>
          <w:lang w:val="es-ES_tradnl"/>
        </w:rPr>
        <w:t>6.</w:t>
      </w:r>
      <w:r>
        <w:rPr>
          <w:lang w:val="es-ES_tradnl"/>
        </w:rPr>
        <w:tab/>
      </w:r>
      <w:r>
        <w:rPr>
          <w:iCs/>
          <w:lang w:val="es-ES_tradnl"/>
        </w:rPr>
        <w:t>La adopción y otro tipo de tutela propuestos especialmente a los numerosos huérfanos a consecuencia del VIH/SIDA.</w:t>
      </w:r>
    </w:p>
    <w:p w:rsidR="00000000" w:rsidRDefault="00000000">
      <w:pPr>
        <w:autoSpaceDE w:val="0"/>
        <w:autoSpaceDN w:val="0"/>
        <w:adjustRightInd w:val="0"/>
        <w:spacing w:after="240"/>
        <w:ind w:left="567" w:hanging="567"/>
        <w:rPr>
          <w:lang w:val="es-ES_tradnl"/>
        </w:rPr>
      </w:pPr>
      <w:r>
        <w:rPr>
          <w:lang w:val="es-ES_tradnl"/>
        </w:rPr>
        <w:t>7.</w:t>
      </w:r>
      <w:r>
        <w:rPr>
          <w:lang w:val="es-ES_tradnl"/>
        </w:rPr>
        <w:tab/>
      </w:r>
      <w:r>
        <w:rPr>
          <w:lang w:val="es-ES_tradnl" w:eastAsia="ja-JP"/>
        </w:rPr>
        <w:t>El nivel de vida, en particular los altos índices de pobreza y en el contexto de la actual sequía.</w:t>
      </w:r>
    </w:p>
    <w:p w:rsidR="00000000" w:rsidRDefault="00000000">
      <w:pPr>
        <w:autoSpaceDE w:val="0"/>
        <w:autoSpaceDN w:val="0"/>
        <w:adjustRightInd w:val="0"/>
        <w:spacing w:after="240"/>
        <w:ind w:left="567" w:hanging="567"/>
        <w:rPr>
          <w:lang w:val="es-ES_tradnl" w:eastAsia="ja-JP"/>
        </w:rPr>
      </w:pPr>
      <w:r>
        <w:rPr>
          <w:lang w:val="es-ES_tradnl"/>
        </w:rPr>
        <w:t>8.</w:t>
      </w:r>
      <w:r>
        <w:rPr>
          <w:lang w:val="es-ES_tradnl"/>
        </w:rPr>
        <w:tab/>
      </w:r>
      <w:r>
        <w:rPr>
          <w:lang w:val="es-ES_tradnl" w:eastAsia="ja-JP"/>
        </w:rPr>
        <w:t>La calidad de la educación, en particular el alto grado de analfabetismo y la falta de maestros calificados.</w:t>
      </w:r>
    </w:p>
    <w:p w:rsidR="00000000" w:rsidRDefault="00000000">
      <w:pPr>
        <w:autoSpaceDE w:val="0"/>
        <w:autoSpaceDN w:val="0"/>
        <w:adjustRightInd w:val="0"/>
        <w:spacing w:after="240"/>
        <w:ind w:left="567" w:hanging="567"/>
        <w:rPr>
          <w:lang w:val="es-ES_tradnl"/>
        </w:rPr>
      </w:pPr>
      <w:r>
        <w:rPr>
          <w:lang w:val="es-ES_tradnl" w:eastAsia="ja-JP"/>
        </w:rPr>
        <w:t>9.</w:t>
      </w:r>
      <w:r>
        <w:rPr>
          <w:lang w:val="es-ES_tradnl" w:eastAsia="ja-JP"/>
        </w:rPr>
        <w:tab/>
        <w:t>Los servicios sanitarios.</w:t>
      </w:r>
    </w:p>
    <w:p w:rsidR="00000000" w:rsidRDefault="00000000">
      <w:pPr>
        <w:autoSpaceDE w:val="0"/>
        <w:autoSpaceDN w:val="0"/>
        <w:adjustRightInd w:val="0"/>
        <w:spacing w:after="240"/>
        <w:ind w:left="567" w:hanging="567"/>
        <w:rPr>
          <w:lang w:val="es-ES_tradnl"/>
        </w:rPr>
      </w:pPr>
      <w:r>
        <w:rPr>
          <w:lang w:val="es-ES_tradnl"/>
        </w:rPr>
        <w:t>10.</w:t>
      </w:r>
      <w:r>
        <w:rPr>
          <w:lang w:val="es-ES_tradnl"/>
        </w:rPr>
        <w:tab/>
      </w:r>
      <w:r>
        <w:rPr>
          <w:lang w:val="es-ES_tradnl" w:eastAsia="ja-JP"/>
        </w:rPr>
        <w:t>El VIH/SIDA y su repercusión general en los niños infectados y afectados.</w:t>
      </w:r>
    </w:p>
    <w:p w:rsidR="00000000" w:rsidRDefault="00000000">
      <w:pPr>
        <w:autoSpaceDE w:val="0"/>
        <w:autoSpaceDN w:val="0"/>
        <w:adjustRightInd w:val="0"/>
        <w:spacing w:after="240"/>
        <w:ind w:left="567" w:hanging="567"/>
        <w:rPr>
          <w:lang w:val="es-ES_tradnl"/>
        </w:rPr>
      </w:pPr>
      <w:r>
        <w:rPr>
          <w:lang w:val="es-ES_tradnl"/>
        </w:rPr>
        <w:t>11.</w:t>
      </w:r>
      <w:r>
        <w:rPr>
          <w:lang w:val="es-ES_tradnl"/>
        </w:rPr>
        <w:tab/>
      </w:r>
      <w:r>
        <w:rPr>
          <w:lang w:val="es-ES_tradnl" w:eastAsia="ja-JP"/>
        </w:rPr>
        <w:t>El alcoholismo y la toxicomanía en los niños y los padres.</w:t>
      </w:r>
    </w:p>
    <w:p w:rsidR="00000000" w:rsidRDefault="00000000">
      <w:pPr>
        <w:autoSpaceDE w:val="0"/>
        <w:autoSpaceDN w:val="0"/>
        <w:adjustRightInd w:val="0"/>
        <w:spacing w:after="240"/>
        <w:ind w:left="567" w:hanging="567"/>
        <w:rPr>
          <w:lang w:val="es-ES_tradnl"/>
        </w:rPr>
      </w:pPr>
      <w:r>
        <w:rPr>
          <w:lang w:val="es-ES_tradnl"/>
        </w:rPr>
        <w:t>12.</w:t>
      </w:r>
      <w:r>
        <w:rPr>
          <w:lang w:val="es-ES_tradnl"/>
        </w:rPr>
        <w:tab/>
      </w:r>
      <w:r>
        <w:rPr>
          <w:lang w:val="es-ES_tradnl" w:eastAsia="ja-JP"/>
        </w:rPr>
        <w:t>La explotación económica, en particular el trabajo y la explotación sexual de los niños.</w:t>
      </w:r>
    </w:p>
    <w:p w:rsidR="00000000" w:rsidRDefault="00000000">
      <w:pPr>
        <w:autoSpaceDE w:val="0"/>
        <w:autoSpaceDN w:val="0"/>
        <w:adjustRightInd w:val="0"/>
        <w:spacing w:after="240"/>
        <w:ind w:left="567" w:hanging="567"/>
        <w:rPr>
          <w:lang w:val="es-ES_tradnl"/>
        </w:rPr>
      </w:pPr>
      <w:r>
        <w:rPr>
          <w:lang w:val="es-ES_tradnl"/>
        </w:rPr>
        <w:t>13.</w:t>
      </w:r>
      <w:r>
        <w:rPr>
          <w:lang w:val="es-ES_tradnl"/>
        </w:rPr>
        <w:tab/>
      </w:r>
      <w:r>
        <w:rPr>
          <w:lang w:val="es-ES_tradnl" w:eastAsia="ja-JP"/>
        </w:rPr>
        <w:t>Los niños refugiados y desplazados internos.</w:t>
      </w:r>
    </w:p>
    <w:p w:rsidR="00000000" w:rsidRDefault="00000000">
      <w:pPr>
        <w:autoSpaceDE w:val="0"/>
        <w:autoSpaceDN w:val="0"/>
        <w:adjustRightInd w:val="0"/>
        <w:spacing w:after="240"/>
        <w:ind w:left="567" w:hanging="567"/>
        <w:rPr>
          <w:lang w:val="es-ES_tradnl"/>
        </w:rPr>
      </w:pPr>
      <w:r>
        <w:rPr>
          <w:lang w:val="es-ES_tradnl"/>
        </w:rPr>
        <w:t>14.</w:t>
      </w:r>
      <w:r>
        <w:rPr>
          <w:lang w:val="es-ES_tradnl"/>
        </w:rPr>
        <w:tab/>
      </w:r>
      <w:r>
        <w:rPr>
          <w:lang w:val="es-ES_tradnl" w:eastAsia="ja-JP"/>
        </w:rPr>
        <w:t>Los niños que viven y trabajan en la calle.</w:t>
      </w:r>
    </w:p>
    <w:p w:rsidR="00000000" w:rsidRDefault="00000000">
      <w:pPr>
        <w:autoSpaceDE w:val="0"/>
        <w:autoSpaceDN w:val="0"/>
        <w:adjustRightInd w:val="0"/>
        <w:spacing w:after="240"/>
        <w:ind w:left="567" w:hanging="567"/>
        <w:rPr>
          <w:lang w:val="es-ES_tradnl"/>
        </w:rPr>
      </w:pPr>
      <w:r>
        <w:rPr>
          <w:lang w:val="es-ES_tradnl"/>
        </w:rPr>
        <w:t>15.</w:t>
      </w:r>
      <w:r>
        <w:rPr>
          <w:lang w:val="es-ES_tradnl"/>
        </w:rPr>
        <w:tab/>
      </w:r>
      <w:r>
        <w:rPr>
          <w:lang w:val="es-ES_tradnl" w:eastAsia="ja-JP"/>
        </w:rPr>
        <w:t>Las prácticas tradicionales perjudiciales.</w:t>
      </w:r>
    </w:p>
    <w:p w:rsidR="00000000" w:rsidRDefault="00000000">
      <w:pPr>
        <w:autoSpaceDE w:val="0"/>
        <w:autoSpaceDN w:val="0"/>
        <w:adjustRightInd w:val="0"/>
        <w:spacing w:after="240"/>
        <w:ind w:left="567" w:hanging="567"/>
        <w:rPr>
          <w:lang w:val="es-ES_tradnl"/>
        </w:rPr>
      </w:pPr>
      <w:r>
        <w:rPr>
          <w:lang w:val="es-ES_tradnl"/>
        </w:rPr>
        <w:t>16.</w:t>
      </w:r>
      <w:r>
        <w:rPr>
          <w:lang w:val="es-ES_tradnl"/>
        </w:rPr>
        <w:tab/>
        <w:t>La administración de la justicia de menores, las medidas de recuperación y de reinserción.</w:t>
      </w:r>
    </w:p>
    <w:p w:rsidR="00000000" w:rsidRDefault="00000000">
      <w:pPr>
        <w:autoSpaceDE w:val="0"/>
        <w:autoSpaceDN w:val="0"/>
        <w:adjustRightInd w:val="0"/>
        <w:spacing w:after="240"/>
        <w:ind w:left="567" w:hanging="567"/>
        <w:rPr>
          <w:lang w:val="es-ES_tradnl"/>
        </w:rPr>
      </w:pPr>
      <w:r>
        <w:rPr>
          <w:lang w:val="es-ES_tradnl"/>
        </w:rPr>
        <w:t>17.</w:t>
      </w:r>
      <w:r>
        <w:rPr>
          <w:lang w:val="es-ES_tradnl"/>
        </w:rPr>
        <w:tab/>
        <w:t>Los niños de los grupos minoritarios.</w:t>
      </w:r>
    </w:p>
    <w:p w:rsidR="00000000" w:rsidRDefault="00000000">
      <w:pPr>
        <w:autoSpaceDE w:val="0"/>
        <w:autoSpaceDN w:val="0"/>
        <w:adjustRightInd w:val="0"/>
        <w:spacing w:line="720" w:lineRule="auto"/>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CRC/C/KEN/Q/2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CRC/C/KEN/Q/2</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915DA"/>
    <w:multiLevelType w:val="hybridMultilevel"/>
    <w:tmpl w:val="890E89A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76E2363C">
      <w:start w:val="1"/>
      <w:numFmt w:val="lowerLetter"/>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b/>
      <w:caps/>
      <w:szCs w:val="20"/>
      <w:lang w:val="en-GB" w:eastAsia="en-US"/>
    </w:rPr>
  </w:style>
  <w:style w:type="paragraph" w:styleId="Heading2">
    <w:name w:val="heading 2"/>
    <w:basedOn w:val="Normal"/>
    <w:next w:val="Normal"/>
    <w:qFormat/>
    <w:pPr>
      <w:keepNext/>
      <w:jc w:val="center"/>
      <w:outlineLvl w:val="1"/>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autoSpaceDE w:val="0"/>
      <w:autoSpaceDN w:val="0"/>
      <w:adjustRightInd w:val="0"/>
      <w:spacing w:after="720"/>
      <w:ind w:left="1134" w:hanging="56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1682</Words>
  <Characters>9591</Characters>
  <Application>Microsoft Office Word</Application>
  <DocSecurity>4</DocSecurity>
  <Lines>79</Lines>
  <Paragraphs>19</Paragraphs>
  <ScaleCrop>false</ScaleCrop>
  <HeadingPairs>
    <vt:vector size="2" baseType="variant">
      <vt:variant>
        <vt:lpstr>Título</vt:lpstr>
      </vt:variant>
      <vt:variant>
        <vt:i4>1</vt:i4>
      </vt:variant>
    </vt:vector>
  </HeadingPairs>
  <TitlesOfParts>
    <vt:vector size="1" baseType="lpstr">
      <vt:lpstr>CRC/C/KEN/Q/2 - 06-44718</vt:lpstr>
    </vt:vector>
  </TitlesOfParts>
  <Company>ONU</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CRC/C/KEN/Q/2 - 06-44718</dc:title>
  <dc:subject/>
  <dc:creator>Ricardo Sáenz</dc:creator>
  <cp:keywords/>
  <dc:description/>
  <cp:lastModifiedBy>CSD</cp:lastModifiedBy>
  <cp:revision>2</cp:revision>
  <cp:lastPrinted>2001-03-13T13:07:00Z</cp:lastPrinted>
  <dcterms:created xsi:type="dcterms:W3CDTF">2006-11-22T13:33:00Z</dcterms:created>
  <dcterms:modified xsi:type="dcterms:W3CDTF">2006-11-22T13:33:00Z</dcterms:modified>
</cp:coreProperties>
</file>