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92688E" w:rsidP="0092688E">
            <w:pPr>
              <w:bidi w:val="0"/>
              <w:spacing w:after="20"/>
              <w:jc w:val="left"/>
              <w:rPr>
                <w:szCs w:val="20"/>
              </w:rPr>
            </w:pPr>
            <w:proofErr w:type="spellStart"/>
            <w:r w:rsidRPr="0092688E">
              <w:rPr>
                <w:sz w:val="40"/>
                <w:szCs w:val="20"/>
              </w:rPr>
              <w:t>CRC</w:t>
            </w:r>
            <w:r>
              <w:rPr>
                <w:szCs w:val="20"/>
              </w:rPr>
              <w:t>/C/SVN/CO/3</w:t>
            </w:r>
            <w:proofErr w:type="spellEnd"/>
            <w:r>
              <w:rPr>
                <w:szCs w:val="20"/>
              </w:rPr>
              <w:t>-4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92688E" w:rsidRDefault="0092688E" w:rsidP="0092688E">
            <w:pPr>
              <w:bidi w:val="0"/>
              <w:spacing w:before="240"/>
              <w:jc w:val="left"/>
            </w:pPr>
            <w:r>
              <w:t>Distr.: General</w:t>
            </w:r>
          </w:p>
          <w:p w:rsidR="0092688E" w:rsidRDefault="0092688E" w:rsidP="0092688E">
            <w:pPr>
              <w:bidi w:val="0"/>
              <w:jc w:val="left"/>
            </w:pPr>
            <w:r>
              <w:t>8 July 2013</w:t>
            </w:r>
          </w:p>
          <w:p w:rsidR="0092688E" w:rsidRDefault="0092688E" w:rsidP="0092688E">
            <w:pPr>
              <w:bidi w:val="0"/>
              <w:jc w:val="left"/>
            </w:pPr>
            <w:r>
              <w:t>Arabic</w:t>
            </w:r>
          </w:p>
          <w:p w:rsidR="00257225" w:rsidRPr="008B4BC6" w:rsidRDefault="0092688E" w:rsidP="0092688E">
            <w:pPr>
              <w:bidi w:val="0"/>
              <w:jc w:val="left"/>
            </w:pPr>
            <w:r>
              <w:t>Original: English</w:t>
            </w:r>
          </w:p>
        </w:tc>
      </w:tr>
    </w:tbl>
    <w:p w:rsidR="0092688E" w:rsidRPr="00A62C65" w:rsidRDefault="0092688E" w:rsidP="00A62C65">
      <w:pPr>
        <w:spacing w:before="120" w:line="380" w:lineRule="exact"/>
        <w:rPr>
          <w:b/>
          <w:bCs/>
          <w:sz w:val="36"/>
          <w:szCs w:val="36"/>
          <w:rtl/>
        </w:rPr>
      </w:pPr>
      <w:r w:rsidRPr="00A62C65">
        <w:rPr>
          <w:b/>
          <w:bCs/>
          <w:sz w:val="36"/>
          <w:szCs w:val="36"/>
          <w:rtl/>
        </w:rPr>
        <w:t>لجنة حقوق الطفل</w:t>
      </w:r>
    </w:p>
    <w:p w:rsidR="00473011" w:rsidRPr="00473011" w:rsidRDefault="00473011" w:rsidP="00473011">
      <w:pPr>
        <w:pStyle w:val="HChGA"/>
        <w:spacing w:before="480"/>
        <w:rPr>
          <w:rFonts w:hint="cs"/>
          <w:rtl/>
        </w:rPr>
      </w:pPr>
      <w:r w:rsidRPr="00473011">
        <w:rPr>
          <w:rtl/>
        </w:rPr>
        <w:tab/>
      </w:r>
      <w:r w:rsidRPr="00473011">
        <w:rPr>
          <w:rtl/>
        </w:rPr>
        <w:tab/>
        <w:t>الملاحظات الختامية بشأن التقرير الجامع للتقريرين الدوريين الثالث والرابع لسلوفينيا، التي اعتمدتها اللجنة في دورتها الثالثة والستين (27</w:t>
      </w:r>
      <w:r>
        <w:rPr>
          <w:rFonts w:hint="cs"/>
          <w:rtl/>
        </w:rPr>
        <w:t> </w:t>
      </w:r>
      <w:r w:rsidRPr="00473011">
        <w:rPr>
          <w:rtl/>
        </w:rPr>
        <w:t>أيار/مايو - 14 حزيران/يونيه 2013</w:t>
      </w:r>
      <w:r>
        <w:rPr>
          <w:rFonts w:hint="cs"/>
          <w:rtl/>
        </w:rPr>
        <w:t>)</w:t>
      </w:r>
    </w:p>
    <w:p w:rsidR="00755FAD" w:rsidRDefault="0092688E" w:rsidP="00755FAD">
      <w:pPr>
        <w:pStyle w:val="SingleTxtGA"/>
        <w:rPr>
          <w:rtl/>
        </w:rPr>
      </w:pPr>
      <w:r>
        <w:rPr>
          <w:rtl/>
        </w:rPr>
        <w:t>1</w:t>
      </w:r>
      <w:r w:rsidR="00755FAD">
        <w:rPr>
          <w:rFonts w:hint="cs"/>
          <w:rtl/>
        </w:rPr>
        <w:t>-</w:t>
      </w:r>
      <w:r>
        <w:rPr>
          <w:rtl/>
        </w:rPr>
        <w:tab/>
        <w:t>نظرت اللجنة في التقرير الجامع للتقريرين الدوريين الثالث والرابع لسلوفينيا</w:t>
      </w:r>
      <w:r w:rsidR="00755FAD">
        <w:rPr>
          <w:rFonts w:hint="cs"/>
          <w:rtl/>
        </w:rPr>
        <w:t> </w:t>
      </w:r>
      <w:r>
        <w:rPr>
          <w:rtl/>
        </w:rPr>
        <w:t>(</w:t>
      </w:r>
      <w:proofErr w:type="spellStart"/>
      <w:r>
        <w:t>CRC/C/SVN/3</w:t>
      </w:r>
      <w:proofErr w:type="spellEnd"/>
      <w:r>
        <w:t>-4</w:t>
      </w:r>
      <w:r>
        <w:rPr>
          <w:rtl/>
        </w:rPr>
        <w:t xml:space="preserve">) في جلستيها 1802 </w:t>
      </w:r>
      <w:proofErr w:type="spellStart"/>
      <w:r>
        <w:rPr>
          <w:rtl/>
        </w:rPr>
        <w:t>و1803</w:t>
      </w:r>
      <w:proofErr w:type="spellEnd"/>
      <w:r>
        <w:rPr>
          <w:rtl/>
        </w:rPr>
        <w:t xml:space="preserve"> </w:t>
      </w:r>
      <w:r w:rsidR="00755FAD">
        <w:rPr>
          <w:rFonts w:hint="cs"/>
          <w:rtl/>
        </w:rPr>
        <w:t>انظر</w:t>
      </w:r>
      <w:r>
        <w:rPr>
          <w:rtl/>
        </w:rPr>
        <w:t xml:space="preserve"> (</w:t>
      </w:r>
      <w:proofErr w:type="spellStart"/>
      <w:r>
        <w:t>CRC/C/SR.1802</w:t>
      </w:r>
      <w:proofErr w:type="spellEnd"/>
      <w:r>
        <w:t>-1803</w:t>
      </w:r>
      <w:r w:rsidR="00E1196F">
        <w:rPr>
          <w:rFonts w:hint="cs"/>
          <w:rtl/>
        </w:rPr>
        <w:t>)</w:t>
      </w:r>
      <w:r>
        <w:rPr>
          <w:rtl/>
        </w:rPr>
        <w:t xml:space="preserve">، المعقودتين في 6 حزيران/يونيه 2013، واعتمدت في جلستها 1815 المعقودة في 14 حزيران/يونيه 2013 الملاحظات الختامية التالية. </w:t>
      </w:r>
    </w:p>
    <w:p w:rsidR="0092688E" w:rsidRDefault="0092688E" w:rsidP="00A62C65">
      <w:pPr>
        <w:pStyle w:val="HChGA"/>
        <w:rPr>
          <w:rtl/>
        </w:rPr>
      </w:pPr>
      <w:r>
        <w:rPr>
          <w:rtl/>
        </w:rPr>
        <w:tab/>
        <w:t>أولاً-</w:t>
      </w:r>
      <w:r>
        <w:rPr>
          <w:rtl/>
        </w:rPr>
        <w:tab/>
        <w:t>مقدمة</w:t>
      </w:r>
    </w:p>
    <w:p w:rsidR="00755FAD" w:rsidRDefault="0092688E" w:rsidP="00473011">
      <w:pPr>
        <w:pStyle w:val="SingleTxtGA"/>
        <w:rPr>
          <w:rtl/>
        </w:rPr>
      </w:pPr>
      <w:r>
        <w:rPr>
          <w:rtl/>
        </w:rPr>
        <w:t>2</w:t>
      </w:r>
      <w:r w:rsidR="00755FAD">
        <w:rPr>
          <w:rtl/>
        </w:rPr>
        <w:t>-</w:t>
      </w:r>
      <w:r w:rsidR="00755FAD">
        <w:rPr>
          <w:rtl/>
        </w:rPr>
        <w:tab/>
      </w:r>
      <w:r>
        <w:rPr>
          <w:rtl/>
        </w:rPr>
        <w:t>ترحّب اللجنة بتقديم الدولة الطرف تقريرها الموحد الجامع للتقريرين الدوريين الثالث والرابع (</w:t>
      </w:r>
      <w:proofErr w:type="spellStart"/>
      <w:r>
        <w:t>CRC/C/SVN/3</w:t>
      </w:r>
      <w:proofErr w:type="spellEnd"/>
      <w:r>
        <w:t>-4</w:t>
      </w:r>
      <w:r>
        <w:rPr>
          <w:rtl/>
        </w:rPr>
        <w:t xml:space="preserve">) والردود الخطّية على قائمة المسائل التي </w:t>
      </w:r>
      <w:r w:rsidR="005B7FBF">
        <w:rPr>
          <w:rFonts w:hint="cs"/>
          <w:rtl/>
        </w:rPr>
        <w:t>وضعتها</w:t>
      </w:r>
      <w:r>
        <w:rPr>
          <w:rtl/>
        </w:rPr>
        <w:t xml:space="preserve"> (</w:t>
      </w:r>
      <w:proofErr w:type="spellStart"/>
      <w:r>
        <w:t>CRC/C/SVN/3-4/Add.1</w:t>
      </w:r>
      <w:proofErr w:type="spellEnd"/>
      <w:r>
        <w:rPr>
          <w:rtl/>
        </w:rPr>
        <w:t>)، مما أتاح فهم</w:t>
      </w:r>
      <w:r w:rsidR="005B7FBF">
        <w:rPr>
          <w:rtl/>
        </w:rPr>
        <w:t xml:space="preserve"> </w:t>
      </w:r>
      <w:r>
        <w:rPr>
          <w:rtl/>
        </w:rPr>
        <w:t xml:space="preserve">حالة حقوق الطفل </w:t>
      </w:r>
      <w:r w:rsidR="005B7FBF">
        <w:rPr>
          <w:rFonts w:hint="cs"/>
          <w:rtl/>
        </w:rPr>
        <w:t xml:space="preserve">على نحو أفضل </w:t>
      </w:r>
      <w:r>
        <w:rPr>
          <w:rtl/>
        </w:rPr>
        <w:t>في الدولة الطرف. وتعرب اللجنة عن تقديرها للحوار البناء الذي جرى مع وفد الدولة الطرف الممثِّل لعدة قطاعات.</w:t>
      </w:r>
    </w:p>
    <w:p w:rsidR="0092688E" w:rsidRDefault="0092688E" w:rsidP="00755FAD">
      <w:pPr>
        <w:pStyle w:val="HChGA"/>
        <w:rPr>
          <w:rtl/>
        </w:rPr>
      </w:pPr>
      <w:r>
        <w:rPr>
          <w:rtl/>
        </w:rPr>
        <w:tab/>
        <w:t>ثانياً-</w:t>
      </w:r>
      <w:r>
        <w:rPr>
          <w:rtl/>
        </w:rPr>
        <w:tab/>
        <w:t>تدابير المتابعة التي اتخذتها الدولة الطرف والتقدم الذي أحرزته</w:t>
      </w:r>
    </w:p>
    <w:p w:rsidR="0092688E" w:rsidRDefault="0092688E" w:rsidP="0092688E">
      <w:pPr>
        <w:pStyle w:val="SingleTxtGA"/>
        <w:rPr>
          <w:rtl/>
        </w:rPr>
      </w:pPr>
      <w:r>
        <w:rPr>
          <w:rtl/>
        </w:rPr>
        <w:t>3</w:t>
      </w:r>
      <w:r w:rsidR="00755FAD">
        <w:rPr>
          <w:rtl/>
        </w:rPr>
        <w:t>-</w:t>
      </w:r>
      <w:r w:rsidR="00755FAD">
        <w:rPr>
          <w:rtl/>
        </w:rPr>
        <w:tab/>
      </w:r>
      <w:r>
        <w:rPr>
          <w:rtl/>
        </w:rPr>
        <w:t>تلاحظ اللجنة مع التقدير اعتماد التدابير التشريعية التالية:</w:t>
      </w:r>
    </w:p>
    <w:p w:rsidR="0092688E" w:rsidRDefault="0092688E" w:rsidP="0092688E">
      <w:pPr>
        <w:pStyle w:val="SingleTxtGA"/>
        <w:rPr>
          <w:rtl/>
        </w:rPr>
      </w:pPr>
      <w:r>
        <w:rPr>
          <w:rtl/>
        </w:rPr>
        <w:tab/>
        <w:t>(أ)</w:t>
      </w:r>
      <w:r>
        <w:rPr>
          <w:rtl/>
        </w:rPr>
        <w:tab/>
        <w:t>القانون المعدِّل لقانون الحماية الدولية في عام 2012</w:t>
      </w:r>
      <w:r w:rsidR="00E1196F">
        <w:rPr>
          <w:rtl/>
        </w:rPr>
        <w:t>؛</w:t>
      </w:r>
    </w:p>
    <w:p w:rsidR="0092688E" w:rsidRDefault="0092688E" w:rsidP="0092688E">
      <w:pPr>
        <w:pStyle w:val="SingleTxtGA"/>
        <w:rPr>
          <w:rtl/>
        </w:rPr>
      </w:pPr>
      <w:r>
        <w:rPr>
          <w:rtl/>
        </w:rPr>
        <w:tab/>
        <w:t>(ب)</w:t>
      </w:r>
      <w:r>
        <w:rPr>
          <w:rtl/>
        </w:rPr>
        <w:tab/>
        <w:t>القانون المعدل لقانون توفير الكفالة في عام 2012</w:t>
      </w:r>
      <w:r w:rsidR="00E1196F">
        <w:rPr>
          <w:rtl/>
        </w:rPr>
        <w:t>؛</w:t>
      </w:r>
    </w:p>
    <w:p w:rsidR="0092688E" w:rsidRDefault="0092688E" w:rsidP="0092688E">
      <w:pPr>
        <w:pStyle w:val="SingleTxtGA"/>
        <w:rPr>
          <w:rtl/>
        </w:rPr>
      </w:pPr>
      <w:r>
        <w:rPr>
          <w:rtl/>
        </w:rPr>
        <w:tab/>
        <w:t>(ج)</w:t>
      </w:r>
      <w:r>
        <w:rPr>
          <w:rtl/>
        </w:rPr>
        <w:tab/>
        <w:t>القانون المعدل للقانون الجنائي في عام 2012</w:t>
      </w:r>
      <w:r w:rsidR="00E1196F">
        <w:rPr>
          <w:rtl/>
        </w:rPr>
        <w:t>؛</w:t>
      </w:r>
    </w:p>
    <w:p w:rsidR="0092688E" w:rsidRDefault="0092688E" w:rsidP="0092688E">
      <w:pPr>
        <w:pStyle w:val="SingleTxtGA"/>
        <w:rPr>
          <w:rtl/>
        </w:rPr>
      </w:pPr>
      <w:r>
        <w:rPr>
          <w:rtl/>
        </w:rPr>
        <w:tab/>
        <w:t>(د)</w:t>
      </w:r>
      <w:r>
        <w:rPr>
          <w:rtl/>
        </w:rPr>
        <w:tab/>
        <w:t>قانون الأجانب الذي دخل حيز النفاذ في عام 2011؛</w:t>
      </w:r>
    </w:p>
    <w:p w:rsidR="0092688E" w:rsidRDefault="0092688E" w:rsidP="0092688E">
      <w:pPr>
        <w:pStyle w:val="SingleTxtGA"/>
        <w:rPr>
          <w:rFonts w:hint="cs"/>
          <w:rtl/>
        </w:rPr>
      </w:pPr>
      <w:r>
        <w:rPr>
          <w:rtl/>
        </w:rPr>
        <w:tab/>
        <w:t>(</w:t>
      </w:r>
      <w:r>
        <w:rPr>
          <w:rFonts w:hint="cs"/>
          <w:rtl/>
        </w:rPr>
        <w:t>ﻫ</w:t>
      </w:r>
      <w:r>
        <w:rPr>
          <w:rtl/>
        </w:rPr>
        <w:t>)</w:t>
      </w:r>
      <w:r>
        <w:rPr>
          <w:rtl/>
        </w:rPr>
        <w:tab/>
        <w:t xml:space="preserve">القانون المنظم للوضع القانوني لمواطني جمهورية يوغوسلافيا السابقة الذين </w:t>
      </w:r>
      <w:r w:rsidR="00755FAD">
        <w:rPr>
          <w:rtl/>
        </w:rPr>
        <w:t xml:space="preserve">يعيشون في </w:t>
      </w:r>
      <w:r w:rsidR="005B7FBF">
        <w:rPr>
          <w:rFonts w:hint="cs"/>
          <w:rtl/>
        </w:rPr>
        <w:t xml:space="preserve">جمهورية </w:t>
      </w:r>
      <w:r w:rsidR="00755FAD">
        <w:rPr>
          <w:rtl/>
        </w:rPr>
        <w:t>سلوفينيا في عام 2010؛</w:t>
      </w:r>
    </w:p>
    <w:p w:rsidR="0092688E" w:rsidRDefault="0092688E" w:rsidP="0092688E">
      <w:pPr>
        <w:pStyle w:val="SingleTxtGA"/>
        <w:rPr>
          <w:rFonts w:hint="cs"/>
          <w:rtl/>
        </w:rPr>
      </w:pPr>
      <w:r>
        <w:rPr>
          <w:rtl/>
        </w:rPr>
        <w:tab/>
        <w:t>(و)</w:t>
      </w:r>
      <w:r>
        <w:rPr>
          <w:rtl/>
        </w:rPr>
        <w:tab/>
        <w:t>قانو</w:t>
      </w:r>
      <w:r w:rsidR="00755FAD">
        <w:rPr>
          <w:rtl/>
        </w:rPr>
        <w:t>ن منع العنف الأسري في عام 2008؛</w:t>
      </w:r>
    </w:p>
    <w:p w:rsidR="0092688E" w:rsidRDefault="0092688E" w:rsidP="0092688E">
      <w:pPr>
        <w:pStyle w:val="SingleTxtGA"/>
        <w:rPr>
          <w:rFonts w:hint="cs"/>
          <w:rtl/>
        </w:rPr>
      </w:pPr>
      <w:r>
        <w:rPr>
          <w:rtl/>
        </w:rPr>
        <w:tab/>
        <w:t>(ز)</w:t>
      </w:r>
      <w:r>
        <w:rPr>
          <w:rtl/>
        </w:rPr>
        <w:tab/>
        <w:t>ق</w:t>
      </w:r>
      <w:r w:rsidR="00755FAD">
        <w:rPr>
          <w:rtl/>
        </w:rPr>
        <w:t>انون الصحة العقلية في عام 2008</w:t>
      </w:r>
      <w:r w:rsidR="00755FAD">
        <w:rPr>
          <w:rFonts w:hint="cs"/>
          <w:rtl/>
        </w:rPr>
        <w:t>؛</w:t>
      </w:r>
    </w:p>
    <w:p w:rsidR="0092688E" w:rsidRDefault="0092688E" w:rsidP="0092688E">
      <w:pPr>
        <w:pStyle w:val="SingleTxtGA"/>
        <w:rPr>
          <w:rtl/>
        </w:rPr>
      </w:pPr>
      <w:r>
        <w:rPr>
          <w:rtl/>
        </w:rPr>
        <w:tab/>
        <w:t>(ح)</w:t>
      </w:r>
      <w:r>
        <w:rPr>
          <w:rtl/>
        </w:rPr>
        <w:tab/>
        <w:t>القانون المتعلق بجماعة الروما في عام 2007.</w:t>
      </w:r>
    </w:p>
    <w:p w:rsidR="0092688E" w:rsidRDefault="0092688E" w:rsidP="0092688E">
      <w:pPr>
        <w:pStyle w:val="SingleTxtGA"/>
        <w:rPr>
          <w:rtl/>
        </w:rPr>
      </w:pPr>
      <w:r>
        <w:rPr>
          <w:rtl/>
        </w:rPr>
        <w:t>4</w:t>
      </w:r>
      <w:r w:rsidR="00755FAD">
        <w:rPr>
          <w:rFonts w:hint="cs"/>
          <w:rtl/>
        </w:rPr>
        <w:t>-</w:t>
      </w:r>
      <w:r>
        <w:rPr>
          <w:rtl/>
        </w:rPr>
        <w:tab/>
        <w:t>وترحب اللجنة بالتصديق على الصكوك التالية:</w:t>
      </w:r>
    </w:p>
    <w:p w:rsidR="0092688E" w:rsidRDefault="0092688E" w:rsidP="0092688E">
      <w:pPr>
        <w:pStyle w:val="SingleTxtGA"/>
        <w:rPr>
          <w:rtl/>
        </w:rPr>
      </w:pPr>
      <w:r>
        <w:rPr>
          <w:rtl/>
        </w:rPr>
        <w:tab/>
        <w:t>(أ)</w:t>
      </w:r>
      <w:r>
        <w:rPr>
          <w:rtl/>
        </w:rPr>
        <w:tab/>
        <w:t>البروتوكول الاختياري لاتفاقية حقوق الطفل بشأن اشتراك الأطفال في النزاعات المسلحة، في أيلول/سبتمبر 2004</w:t>
      </w:r>
      <w:r w:rsidR="00E1196F">
        <w:rPr>
          <w:rtl/>
        </w:rPr>
        <w:t>؛</w:t>
      </w:r>
    </w:p>
    <w:p w:rsidR="0092688E" w:rsidRDefault="0092688E" w:rsidP="005B7FBF">
      <w:pPr>
        <w:pStyle w:val="SingleTxtGA"/>
        <w:rPr>
          <w:rtl/>
        </w:rPr>
      </w:pPr>
      <w:r>
        <w:rPr>
          <w:rtl/>
        </w:rPr>
        <w:tab/>
        <w:t>(ب)</w:t>
      </w:r>
      <w:r>
        <w:rPr>
          <w:rtl/>
        </w:rPr>
        <w:tab/>
        <w:t xml:space="preserve">البروتوكول الاختياري </w:t>
      </w:r>
      <w:r w:rsidR="005B7FBF">
        <w:rPr>
          <w:rFonts w:hint="cs"/>
          <w:rtl/>
        </w:rPr>
        <w:t>ل</w:t>
      </w:r>
      <w:r>
        <w:rPr>
          <w:rtl/>
        </w:rPr>
        <w:t>اتفاقية حقوق الطفل بشأن بيع الأطفال واستغلال الأطفال في البغاء وفي المواد الإباحية، في أيلول/سبتمبر 2004</w:t>
      </w:r>
      <w:r w:rsidR="00E1196F">
        <w:rPr>
          <w:rtl/>
        </w:rPr>
        <w:t>؛</w:t>
      </w:r>
    </w:p>
    <w:p w:rsidR="0092688E" w:rsidRDefault="0092688E" w:rsidP="0092688E">
      <w:pPr>
        <w:pStyle w:val="SingleTxtGA"/>
        <w:rPr>
          <w:rFonts w:hint="cs"/>
          <w:rtl/>
        </w:rPr>
      </w:pPr>
      <w:r>
        <w:rPr>
          <w:rtl/>
        </w:rPr>
        <w:tab/>
        <w:t>(ج)</w:t>
      </w:r>
      <w:r>
        <w:rPr>
          <w:rtl/>
        </w:rPr>
        <w:tab/>
        <w:t>اتفاقية حقوق الأشخاص ذوي الإعاقة والبروتوكول الاختياري ا</w:t>
      </w:r>
      <w:r w:rsidR="005B7FBF">
        <w:rPr>
          <w:rtl/>
        </w:rPr>
        <w:t>لملحق بها، في نيسان/أبريل 2008؛</w:t>
      </w:r>
    </w:p>
    <w:p w:rsidR="0092688E" w:rsidRDefault="0092688E" w:rsidP="0092688E">
      <w:pPr>
        <w:pStyle w:val="SingleTxtGA"/>
        <w:rPr>
          <w:rtl/>
        </w:rPr>
      </w:pPr>
      <w:r>
        <w:rPr>
          <w:rtl/>
        </w:rPr>
        <w:tab/>
        <w:t>(د)</w:t>
      </w:r>
      <w:r>
        <w:rPr>
          <w:rtl/>
        </w:rPr>
        <w:tab/>
        <w:t xml:space="preserve">البروتوكول الاختياري لاتفاقية مناهضة التعذيب وغيره من ضروب المعاملة أو العقوبة القاسية أو </w:t>
      </w:r>
      <w:proofErr w:type="spellStart"/>
      <w:r>
        <w:rPr>
          <w:rtl/>
        </w:rPr>
        <w:t>اللاإنسانية</w:t>
      </w:r>
      <w:proofErr w:type="spellEnd"/>
      <w:r>
        <w:rPr>
          <w:rtl/>
        </w:rPr>
        <w:t xml:space="preserve"> أو المهينة، في كانون الثاني/يناير 2007؛</w:t>
      </w:r>
    </w:p>
    <w:p w:rsidR="0092688E" w:rsidRDefault="0092688E" w:rsidP="0092688E">
      <w:pPr>
        <w:pStyle w:val="SingleTxtGA"/>
        <w:rPr>
          <w:rtl/>
        </w:rPr>
      </w:pPr>
      <w:r>
        <w:rPr>
          <w:rtl/>
        </w:rPr>
        <w:tab/>
        <w:t>(</w:t>
      </w:r>
      <w:r>
        <w:rPr>
          <w:rFonts w:hint="cs"/>
          <w:rtl/>
        </w:rPr>
        <w:t>ﻫ</w:t>
      </w:r>
      <w:r>
        <w:rPr>
          <w:rtl/>
        </w:rPr>
        <w:t>)</w:t>
      </w:r>
      <w:r>
        <w:rPr>
          <w:rtl/>
        </w:rPr>
        <w:tab/>
        <w:t>البروتوكول الاختياري لاتفاقية القضاء على جميع أشكال التمييز ضد المرأة، في أيلول/سبتمبر 2004.</w:t>
      </w:r>
    </w:p>
    <w:p w:rsidR="0092688E" w:rsidRDefault="0092688E" w:rsidP="005B7FBF">
      <w:pPr>
        <w:pStyle w:val="SingleTxtGA"/>
        <w:rPr>
          <w:rtl/>
        </w:rPr>
      </w:pPr>
      <w:r>
        <w:rPr>
          <w:rtl/>
        </w:rPr>
        <w:t>5</w:t>
      </w:r>
      <w:r w:rsidR="00755FAD">
        <w:rPr>
          <w:rFonts w:hint="cs"/>
          <w:rtl/>
        </w:rPr>
        <w:t>-</w:t>
      </w:r>
      <w:r>
        <w:rPr>
          <w:rtl/>
        </w:rPr>
        <w:tab/>
        <w:t xml:space="preserve">وترحب اللجنة باتخاذ التدابير المؤسسية </w:t>
      </w:r>
      <w:proofErr w:type="spellStart"/>
      <w:r>
        <w:rPr>
          <w:rtl/>
        </w:rPr>
        <w:t>والسياس</w:t>
      </w:r>
      <w:r w:rsidR="005B7FBF">
        <w:rPr>
          <w:rFonts w:hint="cs"/>
          <w:rtl/>
        </w:rPr>
        <w:t>اتية</w:t>
      </w:r>
      <w:proofErr w:type="spellEnd"/>
      <w:r>
        <w:rPr>
          <w:rtl/>
        </w:rPr>
        <w:t xml:space="preserve"> التالية:</w:t>
      </w:r>
    </w:p>
    <w:p w:rsidR="0092688E" w:rsidRDefault="0092688E" w:rsidP="0092688E">
      <w:pPr>
        <w:pStyle w:val="SingleTxtGA"/>
        <w:rPr>
          <w:rFonts w:hint="cs"/>
          <w:rtl/>
        </w:rPr>
      </w:pPr>
      <w:r>
        <w:rPr>
          <w:rtl/>
        </w:rPr>
        <w:tab/>
        <w:t>(أ)</w:t>
      </w:r>
      <w:r>
        <w:rPr>
          <w:rtl/>
        </w:rPr>
        <w:tab/>
        <w:t>وضع البرنامج الوطني للحما</w:t>
      </w:r>
      <w:r w:rsidR="009E2F2B">
        <w:rPr>
          <w:rtl/>
        </w:rPr>
        <w:t>ية الاجتماعية للفترة 2013-2020؛</w:t>
      </w:r>
    </w:p>
    <w:p w:rsidR="0092688E" w:rsidRDefault="0092688E" w:rsidP="0092688E">
      <w:pPr>
        <w:pStyle w:val="SingleTxtGA"/>
        <w:rPr>
          <w:rFonts w:hint="cs"/>
          <w:rtl/>
        </w:rPr>
      </w:pPr>
      <w:r>
        <w:rPr>
          <w:rtl/>
        </w:rPr>
        <w:tab/>
        <w:t>(ب)</w:t>
      </w:r>
      <w:r>
        <w:rPr>
          <w:rtl/>
        </w:rPr>
        <w:tab/>
        <w:t>وضع برنامج لفائدة الأطفال والشباب للفترة 2</w:t>
      </w:r>
      <w:r w:rsidR="009E2F2B">
        <w:rPr>
          <w:rtl/>
        </w:rPr>
        <w:t>006-2016؛</w:t>
      </w:r>
    </w:p>
    <w:p w:rsidR="0092688E" w:rsidRDefault="0092688E" w:rsidP="008A1C46">
      <w:pPr>
        <w:pStyle w:val="SingleTxtGA"/>
        <w:rPr>
          <w:rFonts w:hint="cs"/>
          <w:rtl/>
        </w:rPr>
      </w:pPr>
      <w:r>
        <w:rPr>
          <w:rtl/>
        </w:rPr>
        <w:tab/>
        <w:t>(ج)</w:t>
      </w:r>
      <w:r>
        <w:rPr>
          <w:rtl/>
        </w:rPr>
        <w:tab/>
        <w:t>وضع البرنامج الوطني للحماية من العنف الأسري</w:t>
      </w:r>
      <w:r w:rsidR="008A1C46">
        <w:rPr>
          <w:rFonts w:hint="cs"/>
          <w:rtl/>
        </w:rPr>
        <w:t xml:space="preserve"> </w:t>
      </w:r>
      <w:r w:rsidR="00473011">
        <w:rPr>
          <w:rFonts w:hint="cs"/>
          <w:rtl/>
        </w:rPr>
        <w:t>(</w:t>
      </w:r>
      <w:r w:rsidR="008A1C46">
        <w:rPr>
          <w:rFonts w:hint="cs"/>
          <w:rtl/>
        </w:rPr>
        <w:t>2009-2014</w:t>
      </w:r>
      <w:r w:rsidR="00473011">
        <w:rPr>
          <w:rFonts w:hint="cs"/>
          <w:rtl/>
        </w:rPr>
        <w:t>)</w:t>
      </w:r>
      <w:r w:rsidR="008A1C46">
        <w:rPr>
          <w:rFonts w:hint="cs"/>
          <w:rtl/>
        </w:rPr>
        <w:t xml:space="preserve">، </w:t>
      </w:r>
      <w:r>
        <w:rPr>
          <w:rtl/>
        </w:rPr>
        <w:t>وخطتي عمله</w:t>
      </w:r>
      <w:r w:rsidR="009E2F2B">
        <w:rPr>
          <w:rtl/>
        </w:rPr>
        <w:t xml:space="preserve"> للفترتين 2010-2011 </w:t>
      </w:r>
      <w:proofErr w:type="spellStart"/>
      <w:r w:rsidR="009E2F2B">
        <w:rPr>
          <w:rtl/>
        </w:rPr>
        <w:t>و2012</w:t>
      </w:r>
      <w:proofErr w:type="spellEnd"/>
      <w:r w:rsidR="009E2F2B">
        <w:rPr>
          <w:rtl/>
        </w:rPr>
        <w:t>-2013؛</w:t>
      </w:r>
    </w:p>
    <w:p w:rsidR="0092688E" w:rsidRDefault="0092688E" w:rsidP="008A1C46">
      <w:pPr>
        <w:pStyle w:val="SingleTxtGA"/>
        <w:rPr>
          <w:rtl/>
        </w:rPr>
      </w:pPr>
      <w:r>
        <w:rPr>
          <w:rtl/>
        </w:rPr>
        <w:tab/>
        <w:t>(د)</w:t>
      </w:r>
      <w:r>
        <w:rPr>
          <w:rtl/>
        </w:rPr>
        <w:tab/>
        <w:t>وضع خطة عمل الفريق العامل الحكومي الدولي لمكافحة الاتجار بالبشر،</w:t>
      </w:r>
      <w:r w:rsidR="008A1C46">
        <w:rPr>
          <w:rFonts w:hint="cs"/>
          <w:rtl/>
        </w:rPr>
        <w:t> </w:t>
      </w:r>
      <w:r>
        <w:rPr>
          <w:rtl/>
        </w:rPr>
        <w:t>2012-2013؛</w:t>
      </w:r>
    </w:p>
    <w:p w:rsidR="0092688E" w:rsidRDefault="0092688E" w:rsidP="00755FAD">
      <w:pPr>
        <w:pStyle w:val="SingleTxtGA"/>
        <w:rPr>
          <w:rtl/>
        </w:rPr>
      </w:pPr>
      <w:r>
        <w:rPr>
          <w:rtl/>
        </w:rPr>
        <w:tab/>
        <w:t>(</w:t>
      </w:r>
      <w:r>
        <w:rPr>
          <w:rFonts w:hint="cs"/>
          <w:rtl/>
        </w:rPr>
        <w:t>ﻫ</w:t>
      </w:r>
      <w:r>
        <w:rPr>
          <w:rtl/>
        </w:rPr>
        <w:t>)</w:t>
      </w:r>
      <w:r>
        <w:rPr>
          <w:rtl/>
        </w:rPr>
        <w:tab/>
        <w:t>وضع مشروع "الإدماج الناجح لأطفال الروما في النظام التعليمي" للفترتين</w:t>
      </w:r>
      <w:r w:rsidR="00755FAD">
        <w:rPr>
          <w:rFonts w:hint="cs"/>
          <w:rtl/>
        </w:rPr>
        <w:t> </w:t>
      </w:r>
      <w:r>
        <w:rPr>
          <w:rtl/>
        </w:rPr>
        <w:t xml:space="preserve">2008-2011 </w:t>
      </w:r>
      <w:proofErr w:type="spellStart"/>
      <w:r>
        <w:rPr>
          <w:rtl/>
        </w:rPr>
        <w:t>و2011</w:t>
      </w:r>
      <w:proofErr w:type="spellEnd"/>
      <w:r>
        <w:rPr>
          <w:rtl/>
        </w:rPr>
        <w:t>-2014، ومشروع "زيادة الرأسمال الاجتماعي والثقافي في المناطق التي يقطنها أفراد جماعة الروما" في عام 2010؛</w:t>
      </w:r>
    </w:p>
    <w:p w:rsidR="0092688E" w:rsidRDefault="0092688E" w:rsidP="0092688E">
      <w:pPr>
        <w:pStyle w:val="SingleTxtGA"/>
        <w:rPr>
          <w:rtl/>
        </w:rPr>
      </w:pPr>
      <w:r>
        <w:rPr>
          <w:rtl/>
        </w:rPr>
        <w:tab/>
        <w:t>(و)</w:t>
      </w:r>
      <w:r>
        <w:rPr>
          <w:rtl/>
        </w:rPr>
        <w:tab/>
        <w:t xml:space="preserve">وضع </w:t>
      </w:r>
      <w:proofErr w:type="spellStart"/>
      <w:r>
        <w:rPr>
          <w:rtl/>
        </w:rPr>
        <w:t>استراتيجية</w:t>
      </w:r>
      <w:proofErr w:type="spellEnd"/>
      <w:r>
        <w:rPr>
          <w:rtl/>
        </w:rPr>
        <w:t xml:space="preserve"> تعليم الروما في عام 2004 وتعديلها في عام 2011.</w:t>
      </w:r>
    </w:p>
    <w:p w:rsidR="0092688E" w:rsidRDefault="0092688E" w:rsidP="009E2F2B">
      <w:pPr>
        <w:pStyle w:val="HChGA"/>
        <w:spacing w:before="120"/>
        <w:rPr>
          <w:rtl/>
        </w:rPr>
      </w:pPr>
      <w:r>
        <w:rPr>
          <w:rtl/>
        </w:rPr>
        <w:tab/>
        <w:t>ثالثاًً-</w:t>
      </w:r>
      <w:r>
        <w:rPr>
          <w:rtl/>
        </w:rPr>
        <w:tab/>
        <w:t>دواعي القلق الرئيسية والتوصيات</w:t>
      </w:r>
    </w:p>
    <w:p w:rsidR="00755FAD" w:rsidRDefault="00755FAD" w:rsidP="00755FAD">
      <w:pPr>
        <w:pStyle w:val="H1GA"/>
        <w:rPr>
          <w:rtl/>
        </w:rPr>
      </w:pPr>
      <w:r>
        <w:rPr>
          <w:rFonts w:hint="cs"/>
          <w:rtl/>
        </w:rPr>
        <w:tab/>
      </w:r>
      <w:r w:rsidR="0092688E">
        <w:rPr>
          <w:rFonts w:hint="eastAsia"/>
          <w:rtl/>
        </w:rPr>
        <w:t>ألف</w:t>
      </w:r>
      <w:r>
        <w:rPr>
          <w:rtl/>
        </w:rPr>
        <w:t>-</w:t>
      </w:r>
      <w:r>
        <w:rPr>
          <w:rFonts w:hint="cs"/>
          <w:rtl/>
        </w:rPr>
        <w:tab/>
      </w:r>
      <w:r w:rsidR="0092688E">
        <w:rPr>
          <w:rtl/>
        </w:rPr>
        <w:t xml:space="preserve">تدابير التنفيذ العامة (المواد 4 </w:t>
      </w:r>
      <w:proofErr w:type="spellStart"/>
      <w:r w:rsidR="0092688E">
        <w:rPr>
          <w:rtl/>
        </w:rPr>
        <w:t>و42</w:t>
      </w:r>
      <w:proofErr w:type="spellEnd"/>
      <w:r w:rsidR="0092688E">
        <w:rPr>
          <w:rtl/>
        </w:rPr>
        <w:t xml:space="preserve"> </w:t>
      </w:r>
      <w:proofErr w:type="spellStart"/>
      <w:r w:rsidR="0092688E">
        <w:rPr>
          <w:rtl/>
        </w:rPr>
        <w:t>و44</w:t>
      </w:r>
      <w:proofErr w:type="spellEnd"/>
      <w:r>
        <w:rPr>
          <w:rFonts w:hint="cs"/>
          <w:rtl/>
        </w:rPr>
        <w:t xml:space="preserve"> </w:t>
      </w:r>
      <w:r w:rsidR="0092688E">
        <w:rPr>
          <w:rtl/>
        </w:rPr>
        <w:t>(الفقرة 6) من الاتفاقية)</w:t>
      </w:r>
    </w:p>
    <w:p w:rsidR="0092688E" w:rsidRDefault="00755FAD" w:rsidP="00755FAD">
      <w:pPr>
        <w:pStyle w:val="H23GA"/>
        <w:rPr>
          <w:rtl/>
        </w:rPr>
      </w:pPr>
      <w:r>
        <w:rPr>
          <w:rFonts w:hint="cs"/>
          <w:rtl/>
        </w:rPr>
        <w:tab/>
      </w:r>
      <w:r>
        <w:rPr>
          <w:rFonts w:hint="cs"/>
          <w:rtl/>
        </w:rPr>
        <w:tab/>
      </w:r>
      <w:r w:rsidR="0092688E">
        <w:rPr>
          <w:rFonts w:hint="eastAsia"/>
          <w:rtl/>
        </w:rPr>
        <w:t>التوصيات</w:t>
      </w:r>
      <w:r w:rsidR="0092688E">
        <w:rPr>
          <w:rtl/>
        </w:rPr>
        <w:t xml:space="preserve"> السابقة للجنة</w:t>
      </w:r>
    </w:p>
    <w:p w:rsidR="0092688E" w:rsidRDefault="0092688E" w:rsidP="009E2F2B">
      <w:pPr>
        <w:pStyle w:val="SingleTxtGA"/>
        <w:rPr>
          <w:rtl/>
        </w:rPr>
      </w:pPr>
      <w:r>
        <w:rPr>
          <w:rtl/>
        </w:rPr>
        <w:t>6-</w:t>
      </w:r>
      <w:r>
        <w:rPr>
          <w:rtl/>
        </w:rPr>
        <w:tab/>
        <w:t>بينما ترحب اللجنة بالجهود التي تبذلها الدولة الطرف لتنفيذ الملاحظات الختامية التي</w:t>
      </w:r>
      <w:r w:rsidR="009E2F2B">
        <w:rPr>
          <w:rFonts w:hint="cs"/>
          <w:rtl/>
        </w:rPr>
        <w:t> </w:t>
      </w:r>
      <w:r>
        <w:rPr>
          <w:rtl/>
        </w:rPr>
        <w:t>أبدتها اللجنة في 2004 بشأن التقرير الدوري الثاني للدولة الطرف (</w:t>
      </w:r>
      <w:proofErr w:type="spellStart"/>
      <w:r>
        <w:t>CRC/C/15/Add.230</w:t>
      </w:r>
      <w:proofErr w:type="spellEnd"/>
      <w:r>
        <w:rPr>
          <w:rtl/>
        </w:rPr>
        <w:t>)، فإنها تلاحظ مع الأسف أن بعض التوصيات الواردة في الملاحظات لم تُنفذ على النحو الكامل أو ال</w:t>
      </w:r>
      <w:r>
        <w:rPr>
          <w:rFonts w:hint="eastAsia"/>
          <w:rtl/>
        </w:rPr>
        <w:t>كافي</w:t>
      </w:r>
      <w:r>
        <w:rPr>
          <w:rtl/>
        </w:rPr>
        <w:t>.</w:t>
      </w:r>
    </w:p>
    <w:p w:rsidR="00755FAD" w:rsidRPr="009E2F2B" w:rsidRDefault="0092688E" w:rsidP="009E2F2B">
      <w:pPr>
        <w:pStyle w:val="SingleTxtGA"/>
        <w:rPr>
          <w:b/>
          <w:bCs/>
          <w:rtl/>
        </w:rPr>
      </w:pPr>
      <w:r>
        <w:rPr>
          <w:rtl/>
        </w:rPr>
        <w:t>7-</w:t>
      </w:r>
      <w:r>
        <w:rPr>
          <w:rtl/>
        </w:rPr>
        <w:tab/>
      </w:r>
      <w:r w:rsidRPr="009E2F2B">
        <w:rPr>
          <w:b/>
          <w:bCs/>
          <w:rtl/>
        </w:rPr>
        <w:t>توصي اللجنة بأن تتخذ الدولة الطرف جميع التدابير اللازمة لت</w:t>
      </w:r>
      <w:r w:rsidR="009E2F2B">
        <w:rPr>
          <w:rFonts w:hint="cs"/>
          <w:b/>
          <w:bCs/>
          <w:rtl/>
        </w:rPr>
        <w:t xml:space="preserve">فعيل </w:t>
      </w:r>
      <w:r w:rsidRPr="009E2F2B">
        <w:rPr>
          <w:b/>
          <w:bCs/>
          <w:rtl/>
        </w:rPr>
        <w:t xml:space="preserve">التوصيات الواردة في الملاحظات الختامية </w:t>
      </w:r>
      <w:r w:rsidR="009E2F2B">
        <w:rPr>
          <w:rFonts w:hint="cs"/>
          <w:b/>
          <w:bCs/>
          <w:rtl/>
        </w:rPr>
        <w:t>المتعلقة ب</w:t>
      </w:r>
      <w:r w:rsidRPr="009E2F2B">
        <w:rPr>
          <w:b/>
          <w:bCs/>
          <w:rtl/>
        </w:rPr>
        <w:t xml:space="preserve">التقرير الدوري الثاني المقدم بموجب الاتفاقية، </w:t>
      </w:r>
      <w:r w:rsidR="009E2F2B">
        <w:rPr>
          <w:rFonts w:hint="cs"/>
          <w:b/>
          <w:bCs/>
          <w:rtl/>
        </w:rPr>
        <w:t xml:space="preserve">وهي التوصيات التي لم تكن قد نفذت أو لم تنفذ بالقدر الكافي، </w:t>
      </w:r>
      <w:r w:rsidRPr="009E2F2B">
        <w:rPr>
          <w:b/>
          <w:bCs/>
          <w:rtl/>
        </w:rPr>
        <w:t>و</w:t>
      </w:r>
      <w:r w:rsidR="009E2F2B">
        <w:rPr>
          <w:b/>
          <w:bCs/>
          <w:rtl/>
        </w:rPr>
        <w:t>لا </w:t>
      </w:r>
      <w:proofErr w:type="spellStart"/>
      <w:r w:rsidR="009E2F2B">
        <w:rPr>
          <w:b/>
          <w:bCs/>
          <w:rtl/>
        </w:rPr>
        <w:t>سيما</w:t>
      </w:r>
      <w:proofErr w:type="spellEnd"/>
      <w:r w:rsidRPr="009E2F2B">
        <w:rPr>
          <w:b/>
          <w:bCs/>
          <w:rtl/>
        </w:rPr>
        <w:t xml:space="preserve"> تلك الم</w:t>
      </w:r>
      <w:r w:rsidR="009E2F2B">
        <w:rPr>
          <w:b/>
          <w:bCs/>
          <w:rtl/>
        </w:rPr>
        <w:t xml:space="preserve">تعلقة بالتنسيق، وعدم التمييز، </w:t>
      </w:r>
      <w:r w:rsidR="00473011">
        <w:rPr>
          <w:rFonts w:hint="cs"/>
          <w:b/>
          <w:bCs/>
          <w:rtl/>
        </w:rPr>
        <w:t>و</w:t>
      </w:r>
      <w:r w:rsidRPr="009E2F2B">
        <w:rPr>
          <w:b/>
          <w:bCs/>
          <w:rtl/>
        </w:rPr>
        <w:t>استرد</w:t>
      </w:r>
      <w:r w:rsidRPr="009E2F2B">
        <w:rPr>
          <w:rFonts w:hint="eastAsia"/>
          <w:b/>
          <w:bCs/>
          <w:rtl/>
        </w:rPr>
        <w:t>اد</w:t>
      </w:r>
      <w:r w:rsidRPr="009E2F2B">
        <w:rPr>
          <w:b/>
          <w:bCs/>
          <w:rtl/>
        </w:rPr>
        <w:t xml:space="preserve"> نفقات إعالة الطفل، والعنف ضد الأطفال </w:t>
      </w:r>
      <w:r w:rsidR="009E2F2B">
        <w:rPr>
          <w:rFonts w:hint="cs"/>
          <w:b/>
          <w:bCs/>
          <w:rtl/>
        </w:rPr>
        <w:t>وإيذائهم</w:t>
      </w:r>
      <w:r w:rsidRPr="009E2F2B">
        <w:rPr>
          <w:b/>
          <w:bCs/>
          <w:rtl/>
        </w:rPr>
        <w:t>، والاتجار ب</w:t>
      </w:r>
      <w:r w:rsidR="009E2F2B">
        <w:rPr>
          <w:rFonts w:hint="cs"/>
          <w:b/>
          <w:bCs/>
          <w:rtl/>
        </w:rPr>
        <w:t>هم</w:t>
      </w:r>
      <w:r w:rsidRPr="009E2F2B">
        <w:rPr>
          <w:b/>
          <w:bCs/>
          <w:rtl/>
        </w:rPr>
        <w:t>.</w:t>
      </w:r>
    </w:p>
    <w:p w:rsidR="0092688E" w:rsidRDefault="00755FAD" w:rsidP="00755FAD">
      <w:pPr>
        <w:pStyle w:val="H23GA"/>
        <w:rPr>
          <w:rtl/>
        </w:rPr>
      </w:pPr>
      <w:r>
        <w:rPr>
          <w:rtl/>
        </w:rPr>
        <w:tab/>
      </w:r>
      <w:r>
        <w:rPr>
          <w:rFonts w:hint="cs"/>
          <w:rtl/>
        </w:rPr>
        <w:tab/>
      </w:r>
      <w:r w:rsidR="0092688E">
        <w:rPr>
          <w:rFonts w:hint="eastAsia"/>
          <w:rtl/>
        </w:rPr>
        <w:t>التشريع</w:t>
      </w:r>
    </w:p>
    <w:p w:rsidR="0092688E" w:rsidRPr="009E2F2B" w:rsidRDefault="0092688E" w:rsidP="009E2F2B">
      <w:pPr>
        <w:pStyle w:val="SingleTxtGA"/>
        <w:rPr>
          <w:spacing w:val="-2"/>
          <w:rtl/>
        </w:rPr>
      </w:pPr>
      <w:r w:rsidRPr="009E2F2B">
        <w:rPr>
          <w:spacing w:val="-2"/>
          <w:rtl/>
        </w:rPr>
        <w:t>8-</w:t>
      </w:r>
      <w:r w:rsidRPr="009E2F2B">
        <w:rPr>
          <w:spacing w:val="-2"/>
          <w:rtl/>
        </w:rPr>
        <w:tab/>
        <w:t xml:space="preserve">تلاحظ اللجنة </w:t>
      </w:r>
      <w:r w:rsidR="009E2F2B" w:rsidRPr="009E2F2B">
        <w:rPr>
          <w:rFonts w:hint="cs"/>
          <w:spacing w:val="-2"/>
          <w:rtl/>
        </w:rPr>
        <w:t xml:space="preserve">أن </w:t>
      </w:r>
      <w:r w:rsidRPr="009E2F2B">
        <w:rPr>
          <w:spacing w:val="-2"/>
          <w:rtl/>
        </w:rPr>
        <w:t xml:space="preserve">الدولة الطرف </w:t>
      </w:r>
      <w:r w:rsidR="009E2F2B" w:rsidRPr="009E2F2B">
        <w:rPr>
          <w:rFonts w:hint="cs"/>
          <w:spacing w:val="-2"/>
          <w:rtl/>
        </w:rPr>
        <w:t xml:space="preserve">قد اعتمدت عدة </w:t>
      </w:r>
      <w:r w:rsidRPr="009E2F2B">
        <w:rPr>
          <w:spacing w:val="-2"/>
          <w:rtl/>
        </w:rPr>
        <w:t xml:space="preserve">تدابير تشريعية </w:t>
      </w:r>
      <w:r w:rsidR="009E2F2B" w:rsidRPr="009E2F2B">
        <w:rPr>
          <w:spacing w:val="-2"/>
          <w:rtl/>
        </w:rPr>
        <w:t xml:space="preserve">ذات </w:t>
      </w:r>
      <w:r w:rsidRPr="009E2F2B">
        <w:rPr>
          <w:spacing w:val="-2"/>
          <w:rtl/>
        </w:rPr>
        <w:t>صلة بالطفل خلال الفترة المشمولة بالاستعراض. و</w:t>
      </w:r>
      <w:r w:rsidR="009E2F2B" w:rsidRPr="009E2F2B">
        <w:rPr>
          <w:rFonts w:hint="cs"/>
          <w:spacing w:val="-2"/>
          <w:rtl/>
        </w:rPr>
        <w:t xml:space="preserve">تعرب </w:t>
      </w:r>
      <w:r w:rsidRPr="009E2F2B">
        <w:rPr>
          <w:spacing w:val="-2"/>
          <w:rtl/>
        </w:rPr>
        <w:t xml:space="preserve">مع ذلك </w:t>
      </w:r>
      <w:r w:rsidR="009E2F2B" w:rsidRPr="009E2F2B">
        <w:rPr>
          <w:rFonts w:hint="cs"/>
          <w:spacing w:val="-2"/>
          <w:rtl/>
        </w:rPr>
        <w:t xml:space="preserve">عن أسفها لعدم وجود </w:t>
      </w:r>
      <w:r w:rsidRPr="009E2F2B">
        <w:rPr>
          <w:spacing w:val="-2"/>
          <w:rtl/>
        </w:rPr>
        <w:t xml:space="preserve">قانون موحد خاص بالطفل </w:t>
      </w:r>
      <w:r w:rsidR="009E2F2B" w:rsidRPr="009E2F2B">
        <w:rPr>
          <w:rFonts w:hint="cs"/>
          <w:spacing w:val="-2"/>
          <w:rtl/>
        </w:rPr>
        <w:t xml:space="preserve">حتى الآن لإدماج </w:t>
      </w:r>
      <w:r w:rsidRPr="009E2F2B">
        <w:rPr>
          <w:spacing w:val="-2"/>
          <w:rtl/>
        </w:rPr>
        <w:t>جميع أحكام الاتفاقية في التشريعات الوطنية في الدولة الطرف.</w:t>
      </w:r>
    </w:p>
    <w:p w:rsidR="00755FAD" w:rsidRPr="009E2F2B" w:rsidRDefault="0092688E" w:rsidP="0092688E">
      <w:pPr>
        <w:pStyle w:val="SingleTxtGA"/>
        <w:rPr>
          <w:b/>
          <w:bCs/>
          <w:rtl/>
        </w:rPr>
      </w:pPr>
      <w:r>
        <w:rPr>
          <w:rtl/>
        </w:rPr>
        <w:t>9-</w:t>
      </w:r>
      <w:r>
        <w:rPr>
          <w:rtl/>
        </w:rPr>
        <w:tab/>
      </w:r>
      <w:r w:rsidRPr="009E2F2B">
        <w:rPr>
          <w:b/>
          <w:bCs/>
          <w:rtl/>
        </w:rPr>
        <w:t>توصي اللجنة بأن تُكثف الدولة الطرف جهودها لاعتماد قانون شامل خاص بالطفل يمتثل لجميع أحكام الاتفاقية. وفي غضون ذلك، ينبغي أن تواصل الدولة الطرف سعيها لتنسيق التشريعات القائمة ذات الصلة بالطفل، بسبل منها إلغاء أحكام قانون الزواج والعلاقات الأسرية التي</w:t>
      </w:r>
      <w:r w:rsidR="00C87B9A" w:rsidRPr="009E2F2B">
        <w:rPr>
          <w:b/>
          <w:bCs/>
          <w:rtl/>
        </w:rPr>
        <w:t xml:space="preserve"> لا </w:t>
      </w:r>
      <w:r w:rsidRPr="009E2F2B">
        <w:rPr>
          <w:rFonts w:hint="eastAsia"/>
          <w:b/>
          <w:bCs/>
          <w:rtl/>
        </w:rPr>
        <w:t>تمتثل</w:t>
      </w:r>
      <w:r w:rsidRPr="009E2F2B">
        <w:rPr>
          <w:b/>
          <w:bCs/>
          <w:rtl/>
        </w:rPr>
        <w:t xml:space="preserve"> للاتفاقية.</w:t>
      </w:r>
    </w:p>
    <w:p w:rsidR="0092688E" w:rsidRDefault="0092688E" w:rsidP="009E2F2B">
      <w:pPr>
        <w:pStyle w:val="H23GA"/>
        <w:rPr>
          <w:rFonts w:hint="cs"/>
          <w:rtl/>
        </w:rPr>
      </w:pPr>
      <w:r>
        <w:rPr>
          <w:rtl/>
        </w:rPr>
        <w:tab/>
      </w:r>
      <w:r>
        <w:rPr>
          <w:rtl/>
        </w:rPr>
        <w:tab/>
      </w:r>
      <w:r w:rsidR="009E2F2B">
        <w:rPr>
          <w:rFonts w:hint="cs"/>
          <w:rtl/>
        </w:rPr>
        <w:t>السياسات والاستراتيجيات الشاملة</w:t>
      </w:r>
    </w:p>
    <w:p w:rsidR="0092688E" w:rsidRDefault="0092688E" w:rsidP="0092688E">
      <w:pPr>
        <w:pStyle w:val="SingleTxtGA"/>
        <w:rPr>
          <w:rFonts w:hint="cs"/>
          <w:rtl/>
        </w:rPr>
      </w:pPr>
      <w:r>
        <w:rPr>
          <w:rtl/>
        </w:rPr>
        <w:t>10-</w:t>
      </w:r>
      <w:r>
        <w:rPr>
          <w:rtl/>
        </w:rPr>
        <w:tab/>
        <w:t>ترحب اللجنة بالجهود التي تبذلها الدولة الطرف بغية تحديث البرنامج المعني بالأطفال والشباب للفترة 2006-2016. ومع ذلك،</w:t>
      </w:r>
      <w:r w:rsidR="00C87B9A">
        <w:rPr>
          <w:rtl/>
        </w:rPr>
        <w:t xml:space="preserve"> لا </w:t>
      </w:r>
      <w:r>
        <w:rPr>
          <w:rtl/>
        </w:rPr>
        <w:t>يزال يُساورها القلق لعدم وجود</w:t>
      </w:r>
      <w:r w:rsidR="009E2F2B">
        <w:rPr>
          <w:rtl/>
        </w:rPr>
        <w:t xml:space="preserve"> خطة عمل محدثة لتنفيذ البرنامج.</w:t>
      </w:r>
    </w:p>
    <w:p w:rsidR="00755FAD" w:rsidRDefault="0092688E" w:rsidP="009E2F2B">
      <w:pPr>
        <w:pStyle w:val="SingleTxtGA"/>
        <w:rPr>
          <w:rtl/>
        </w:rPr>
      </w:pPr>
      <w:r>
        <w:rPr>
          <w:rtl/>
        </w:rPr>
        <w:t>11-</w:t>
      </w:r>
      <w:r>
        <w:rPr>
          <w:rtl/>
        </w:rPr>
        <w:tab/>
      </w:r>
      <w:r w:rsidRPr="009E2F2B">
        <w:rPr>
          <w:b/>
          <w:bCs/>
          <w:rtl/>
        </w:rPr>
        <w:t xml:space="preserve">توصي اللجنة بأن تعجّل الدولة الطرف جهودها </w:t>
      </w:r>
      <w:r w:rsidR="009E2F2B">
        <w:rPr>
          <w:rFonts w:hint="cs"/>
          <w:b/>
          <w:bCs/>
          <w:rtl/>
        </w:rPr>
        <w:t>ل</w:t>
      </w:r>
      <w:r w:rsidRPr="009E2F2B">
        <w:rPr>
          <w:b/>
          <w:bCs/>
          <w:rtl/>
        </w:rPr>
        <w:t xml:space="preserve">تحديث البرنامج المعني بالأطفال والشباب للفترة 2006-2016، وتضمن تنفيذه الفعلي </w:t>
      </w:r>
      <w:r w:rsidR="009E2F2B">
        <w:rPr>
          <w:rFonts w:hint="cs"/>
          <w:b/>
          <w:bCs/>
          <w:rtl/>
        </w:rPr>
        <w:t>ب</w:t>
      </w:r>
      <w:r w:rsidRPr="009E2F2B">
        <w:rPr>
          <w:b/>
          <w:bCs/>
          <w:rtl/>
        </w:rPr>
        <w:t>اعتماد خطة عمل مُلزٍِمة تشمل عناصر البرنامج اللازمة لتطبيقه. وينبغي دعم البرنامج وخطة عمله بما يكفي من الموارد ال</w:t>
      </w:r>
      <w:r w:rsidRPr="009E2F2B">
        <w:rPr>
          <w:rFonts w:hint="eastAsia"/>
          <w:b/>
          <w:bCs/>
          <w:rtl/>
        </w:rPr>
        <w:t>بشرية</w:t>
      </w:r>
      <w:r w:rsidR="009E2F2B" w:rsidRPr="009E2F2B">
        <w:rPr>
          <w:b/>
          <w:bCs/>
          <w:rtl/>
        </w:rPr>
        <w:t xml:space="preserve"> و</w:t>
      </w:r>
      <w:r w:rsidRPr="009E2F2B">
        <w:rPr>
          <w:b/>
          <w:bCs/>
          <w:rtl/>
        </w:rPr>
        <w:t>التقنية والمالية.</w:t>
      </w:r>
    </w:p>
    <w:p w:rsidR="0092688E" w:rsidRDefault="00755FAD" w:rsidP="00755FAD">
      <w:pPr>
        <w:pStyle w:val="H23GA"/>
        <w:rPr>
          <w:rtl/>
        </w:rPr>
      </w:pPr>
      <w:r>
        <w:rPr>
          <w:rtl/>
        </w:rPr>
        <w:tab/>
      </w:r>
      <w:r>
        <w:rPr>
          <w:rFonts w:hint="cs"/>
          <w:rtl/>
        </w:rPr>
        <w:tab/>
      </w:r>
      <w:r w:rsidR="0092688E">
        <w:rPr>
          <w:rFonts w:hint="eastAsia"/>
          <w:rtl/>
        </w:rPr>
        <w:t>التنسيق</w:t>
      </w:r>
    </w:p>
    <w:p w:rsidR="0092688E" w:rsidRDefault="0092688E" w:rsidP="009E2F2B">
      <w:pPr>
        <w:pStyle w:val="SingleTxtGA"/>
        <w:rPr>
          <w:rtl/>
        </w:rPr>
      </w:pPr>
      <w:r>
        <w:rPr>
          <w:rtl/>
        </w:rPr>
        <w:t>12-</w:t>
      </w:r>
      <w:r>
        <w:rPr>
          <w:rtl/>
        </w:rPr>
        <w:tab/>
        <w:t>تحيط اللجنة علماً بالدور الذي تؤديه وزارة العمل والأسرة والشؤون الاجتماعية وتكافؤ الفرص في إعداد وتقديم تقرير عن</w:t>
      </w:r>
      <w:r w:rsidR="009E2F2B">
        <w:rPr>
          <w:rtl/>
        </w:rPr>
        <w:t xml:space="preserve"> تنفيذ الاتفاقية، وسعيها إلى </w:t>
      </w:r>
      <w:r w:rsidR="009E2F2B">
        <w:rPr>
          <w:rFonts w:hint="cs"/>
          <w:rtl/>
        </w:rPr>
        <w:t xml:space="preserve">إنشاء </w:t>
      </w:r>
      <w:r>
        <w:rPr>
          <w:rtl/>
        </w:rPr>
        <w:t>مراكز تنسيق في</w:t>
      </w:r>
      <w:r w:rsidR="009E2F2B">
        <w:rPr>
          <w:rFonts w:hint="cs"/>
          <w:rtl/>
        </w:rPr>
        <w:t> </w:t>
      </w:r>
      <w:r>
        <w:rPr>
          <w:rtl/>
        </w:rPr>
        <w:t xml:space="preserve">جميع الوزارات. بيد أن اللجنة تأسف </w:t>
      </w:r>
      <w:r w:rsidR="009E2F2B">
        <w:rPr>
          <w:rFonts w:hint="cs"/>
          <w:rtl/>
        </w:rPr>
        <w:t xml:space="preserve">لعدم فعالية </w:t>
      </w:r>
      <w:r>
        <w:rPr>
          <w:rtl/>
        </w:rPr>
        <w:t xml:space="preserve">ولاية الوزارة </w:t>
      </w:r>
      <w:r w:rsidR="009E2F2B">
        <w:rPr>
          <w:rFonts w:hint="cs"/>
          <w:rtl/>
        </w:rPr>
        <w:t xml:space="preserve">وعجزها عن </w:t>
      </w:r>
      <w:r>
        <w:rPr>
          <w:rFonts w:hint="eastAsia"/>
          <w:rtl/>
        </w:rPr>
        <w:t>رصد</w:t>
      </w:r>
      <w:r>
        <w:rPr>
          <w:rtl/>
        </w:rPr>
        <w:t xml:space="preserve"> وتقييم تنفيذ الاتفاقية في جميع الوزارات ذات الصلة.</w:t>
      </w:r>
    </w:p>
    <w:p w:rsidR="00755FAD" w:rsidRPr="009E2F2B" w:rsidRDefault="0092688E" w:rsidP="009E2F2B">
      <w:pPr>
        <w:pStyle w:val="SingleTxtGA"/>
        <w:rPr>
          <w:b/>
          <w:bCs/>
          <w:rtl/>
        </w:rPr>
      </w:pPr>
      <w:r>
        <w:rPr>
          <w:rtl/>
        </w:rPr>
        <w:t>13-</w:t>
      </w:r>
      <w:r>
        <w:rPr>
          <w:rtl/>
        </w:rPr>
        <w:tab/>
      </w:r>
      <w:r w:rsidRPr="009E2F2B">
        <w:rPr>
          <w:b/>
          <w:bCs/>
          <w:rtl/>
        </w:rPr>
        <w:t xml:space="preserve">توصي اللجنة بأن تعزز الدولة الطرف ولاية الوزارة وقدرتها، بطرق منها تزويدها بموارد </w:t>
      </w:r>
      <w:r w:rsidR="009E2F2B">
        <w:rPr>
          <w:rFonts w:hint="cs"/>
          <w:b/>
          <w:bCs/>
          <w:rtl/>
        </w:rPr>
        <w:t>كافية</w:t>
      </w:r>
      <w:r w:rsidRPr="009E2F2B">
        <w:rPr>
          <w:b/>
          <w:bCs/>
          <w:rtl/>
        </w:rPr>
        <w:t xml:space="preserve">، لتتمكن من تنسيق تنفيذ الاتفاقية بشكل فعال </w:t>
      </w:r>
      <w:r w:rsidR="009E2F2B">
        <w:rPr>
          <w:rFonts w:hint="cs"/>
          <w:b/>
          <w:bCs/>
          <w:rtl/>
        </w:rPr>
        <w:t xml:space="preserve">في </w:t>
      </w:r>
      <w:r w:rsidRPr="009E2F2B">
        <w:rPr>
          <w:b/>
          <w:bCs/>
          <w:rtl/>
        </w:rPr>
        <w:t>مختلف القطاعات من المستوى الوطني إلى مستوى المقاطعات والمستوى المحلي.</w:t>
      </w:r>
    </w:p>
    <w:p w:rsidR="0092688E" w:rsidRDefault="00755FAD" w:rsidP="00755FAD">
      <w:pPr>
        <w:pStyle w:val="H23GA"/>
        <w:rPr>
          <w:rtl/>
        </w:rPr>
      </w:pPr>
      <w:r>
        <w:rPr>
          <w:rtl/>
        </w:rPr>
        <w:tab/>
      </w:r>
      <w:r>
        <w:rPr>
          <w:rFonts w:hint="cs"/>
          <w:rtl/>
        </w:rPr>
        <w:tab/>
      </w:r>
      <w:r w:rsidR="0092688E">
        <w:rPr>
          <w:rFonts w:hint="eastAsia"/>
          <w:rtl/>
        </w:rPr>
        <w:t>تخصيص</w:t>
      </w:r>
      <w:r w:rsidR="0092688E">
        <w:rPr>
          <w:rtl/>
        </w:rPr>
        <w:t xml:space="preserve"> الموارد</w:t>
      </w:r>
    </w:p>
    <w:p w:rsidR="0092688E" w:rsidRDefault="0092688E" w:rsidP="00473011">
      <w:pPr>
        <w:pStyle w:val="SingleTxtGA"/>
        <w:rPr>
          <w:rtl/>
        </w:rPr>
      </w:pPr>
      <w:r>
        <w:rPr>
          <w:rtl/>
        </w:rPr>
        <w:t>14-</w:t>
      </w:r>
      <w:r>
        <w:rPr>
          <w:rtl/>
        </w:rPr>
        <w:tab/>
        <w:t xml:space="preserve">تعرب اللجنة عن تقديرها لتخصيص موارد هائلة للخدمات الصحية والتعليمية والاجتماعية. ومع ذلك، تشعر بالقلق </w:t>
      </w:r>
      <w:r w:rsidR="009E2F2B">
        <w:rPr>
          <w:rFonts w:hint="cs"/>
          <w:rtl/>
        </w:rPr>
        <w:t xml:space="preserve">لكون </w:t>
      </w:r>
      <w:r>
        <w:rPr>
          <w:rtl/>
        </w:rPr>
        <w:t xml:space="preserve">قانون التوازن المالي لعام 2012 </w:t>
      </w:r>
      <w:r w:rsidR="009E2F2B">
        <w:rPr>
          <w:rFonts w:hint="cs"/>
          <w:rtl/>
        </w:rPr>
        <w:t xml:space="preserve">قد أثر </w:t>
      </w:r>
      <w:r>
        <w:rPr>
          <w:rtl/>
        </w:rPr>
        <w:t xml:space="preserve">سلباً على تمتع الأطفال بحقوقهم بموجب الاتفاقية. كما تشعر اللجنة بالقلق </w:t>
      </w:r>
      <w:r w:rsidR="009E2F2B">
        <w:rPr>
          <w:rFonts w:hint="cs"/>
          <w:rtl/>
        </w:rPr>
        <w:t xml:space="preserve">إزاء الافتقار إلى </w:t>
      </w:r>
      <w:r w:rsidR="008104F8">
        <w:rPr>
          <w:rFonts w:hint="cs"/>
          <w:rtl/>
        </w:rPr>
        <w:t xml:space="preserve">منظور يراعي حقوق الطفل في عملية </w:t>
      </w:r>
      <w:proofErr w:type="spellStart"/>
      <w:r w:rsidR="008104F8">
        <w:rPr>
          <w:rFonts w:hint="cs"/>
          <w:rtl/>
        </w:rPr>
        <w:t>الميزنة</w:t>
      </w:r>
      <w:proofErr w:type="spellEnd"/>
      <w:r w:rsidR="008104F8">
        <w:rPr>
          <w:rFonts w:hint="cs"/>
          <w:rtl/>
        </w:rPr>
        <w:t xml:space="preserve"> وإزاء </w:t>
      </w:r>
      <w:r>
        <w:rPr>
          <w:rtl/>
        </w:rPr>
        <w:t xml:space="preserve">عدم وجود آليات </w:t>
      </w:r>
      <w:r w:rsidR="008104F8">
        <w:rPr>
          <w:rFonts w:hint="cs"/>
          <w:rtl/>
        </w:rPr>
        <w:t>ل</w:t>
      </w:r>
      <w:r>
        <w:rPr>
          <w:rtl/>
        </w:rPr>
        <w:t>تحديد ومتابعة وحماية بنود الميزانية الاستراتيجية من أجل كفالة حقوق الأطفال.</w:t>
      </w:r>
    </w:p>
    <w:p w:rsidR="00755FAD" w:rsidRPr="008104F8" w:rsidRDefault="0092688E" w:rsidP="008104F8">
      <w:pPr>
        <w:pStyle w:val="SingleTxtGA"/>
        <w:rPr>
          <w:b/>
          <w:bCs/>
          <w:rtl/>
        </w:rPr>
      </w:pPr>
      <w:r>
        <w:rPr>
          <w:rtl/>
        </w:rPr>
        <w:t>15-</w:t>
      </w:r>
      <w:r>
        <w:rPr>
          <w:rtl/>
        </w:rPr>
        <w:tab/>
      </w:r>
      <w:r w:rsidRPr="008104F8">
        <w:rPr>
          <w:b/>
          <w:bCs/>
          <w:rtl/>
        </w:rPr>
        <w:t xml:space="preserve">توصي اللجنة بأن </w:t>
      </w:r>
      <w:r w:rsidR="00473011" w:rsidRPr="008104F8">
        <w:rPr>
          <w:rFonts w:hint="cs"/>
          <w:b/>
          <w:bCs/>
          <w:rtl/>
        </w:rPr>
        <w:t>ت</w:t>
      </w:r>
      <w:r w:rsidR="00473011">
        <w:rPr>
          <w:rFonts w:hint="cs"/>
          <w:b/>
          <w:bCs/>
          <w:rtl/>
        </w:rPr>
        <w:t>ُ</w:t>
      </w:r>
      <w:r w:rsidR="00473011" w:rsidRPr="008104F8">
        <w:rPr>
          <w:rFonts w:hint="cs"/>
          <w:b/>
          <w:bCs/>
          <w:rtl/>
        </w:rPr>
        <w:t>ؤمن</w:t>
      </w:r>
      <w:r w:rsidRPr="008104F8">
        <w:rPr>
          <w:b/>
          <w:bCs/>
          <w:rtl/>
        </w:rPr>
        <w:t xml:space="preserve"> الدولة الطرف موارد للأطفال،</w:t>
      </w:r>
      <w:r w:rsidR="00C87B9A" w:rsidRPr="008104F8">
        <w:rPr>
          <w:b/>
          <w:bCs/>
          <w:rtl/>
        </w:rPr>
        <w:t xml:space="preserve"> </w:t>
      </w:r>
      <w:r w:rsidR="009E2F2B" w:rsidRPr="008104F8">
        <w:rPr>
          <w:b/>
          <w:bCs/>
          <w:rtl/>
        </w:rPr>
        <w:t>لا </w:t>
      </w:r>
      <w:proofErr w:type="spellStart"/>
      <w:r w:rsidR="009E2F2B" w:rsidRPr="008104F8">
        <w:rPr>
          <w:b/>
          <w:bCs/>
          <w:rtl/>
        </w:rPr>
        <w:t>سيما</w:t>
      </w:r>
      <w:proofErr w:type="spellEnd"/>
      <w:r w:rsidRPr="008104F8">
        <w:rPr>
          <w:b/>
          <w:bCs/>
          <w:rtl/>
        </w:rPr>
        <w:t xml:space="preserve"> </w:t>
      </w:r>
      <w:r w:rsidR="008104F8">
        <w:rPr>
          <w:rFonts w:hint="cs"/>
          <w:b/>
          <w:bCs/>
          <w:rtl/>
        </w:rPr>
        <w:t xml:space="preserve">في فترة </w:t>
      </w:r>
      <w:r w:rsidRPr="008104F8">
        <w:rPr>
          <w:b/>
          <w:bCs/>
          <w:rtl/>
        </w:rPr>
        <w:t xml:space="preserve">الأزمة المالية، </w:t>
      </w:r>
      <w:r w:rsidR="008104F8">
        <w:rPr>
          <w:rFonts w:hint="cs"/>
          <w:b/>
          <w:bCs/>
          <w:rtl/>
        </w:rPr>
        <w:t>ل</w:t>
      </w:r>
      <w:r w:rsidRPr="008104F8">
        <w:rPr>
          <w:b/>
          <w:bCs/>
          <w:rtl/>
        </w:rPr>
        <w:t>ضمان التنفيذ الكامل للاتفاقية في جميع الأوقات. وفي ضوء التوصيات التي قدمتها اللجنة يوم مناقشتها العامة المعقود في عام 2007 بشأن "الموارد المخصصة لإعمال حقوق الطفل - مسؤول</w:t>
      </w:r>
      <w:r w:rsidRPr="008104F8">
        <w:rPr>
          <w:rFonts w:hint="eastAsia"/>
          <w:b/>
          <w:bCs/>
          <w:rtl/>
        </w:rPr>
        <w:t>ية</w:t>
      </w:r>
      <w:r w:rsidRPr="008104F8">
        <w:rPr>
          <w:b/>
          <w:bCs/>
          <w:rtl/>
        </w:rPr>
        <w:t xml:space="preserve"> الدول"، توصي اللجنة بأن ت</w:t>
      </w:r>
      <w:r w:rsidR="008104F8">
        <w:rPr>
          <w:rFonts w:hint="cs"/>
          <w:b/>
          <w:bCs/>
          <w:rtl/>
        </w:rPr>
        <w:t xml:space="preserve">ضع </w:t>
      </w:r>
      <w:r w:rsidRPr="008104F8">
        <w:rPr>
          <w:b/>
          <w:bCs/>
          <w:rtl/>
        </w:rPr>
        <w:t>الدولة الطرف عملية ميزانية</w:t>
      </w:r>
      <w:r w:rsidR="008104F8">
        <w:rPr>
          <w:rFonts w:hint="cs"/>
          <w:b/>
          <w:bCs/>
          <w:rtl/>
        </w:rPr>
        <w:t> </w:t>
      </w:r>
      <w:r w:rsidRPr="008104F8">
        <w:rPr>
          <w:b/>
          <w:bCs/>
          <w:rtl/>
        </w:rPr>
        <w:t xml:space="preserve">تراعي حقوق </w:t>
      </w:r>
      <w:r w:rsidR="008104F8">
        <w:rPr>
          <w:rFonts w:hint="cs"/>
          <w:b/>
          <w:bCs/>
          <w:rtl/>
        </w:rPr>
        <w:t xml:space="preserve">الطفل </w:t>
      </w:r>
      <w:r w:rsidRPr="008104F8">
        <w:rPr>
          <w:b/>
          <w:bCs/>
          <w:rtl/>
        </w:rPr>
        <w:t>واحتياجات</w:t>
      </w:r>
      <w:r w:rsidR="008104F8">
        <w:rPr>
          <w:rFonts w:hint="cs"/>
          <w:b/>
          <w:bCs/>
          <w:rtl/>
        </w:rPr>
        <w:t>ه</w:t>
      </w:r>
      <w:r w:rsidRPr="008104F8">
        <w:rPr>
          <w:b/>
          <w:bCs/>
          <w:rtl/>
        </w:rPr>
        <w:t xml:space="preserve"> وأولويات</w:t>
      </w:r>
      <w:r w:rsidR="008104F8">
        <w:rPr>
          <w:rFonts w:hint="cs"/>
          <w:b/>
          <w:bCs/>
          <w:rtl/>
        </w:rPr>
        <w:t>ه</w:t>
      </w:r>
      <w:r w:rsidRPr="008104F8">
        <w:rPr>
          <w:b/>
          <w:bCs/>
          <w:rtl/>
        </w:rPr>
        <w:t xml:space="preserve"> </w:t>
      </w:r>
      <w:r w:rsidR="008104F8">
        <w:rPr>
          <w:rFonts w:hint="cs"/>
          <w:b/>
          <w:bCs/>
          <w:rtl/>
        </w:rPr>
        <w:t>بشكل كاف</w:t>
      </w:r>
      <w:r w:rsidRPr="008104F8">
        <w:rPr>
          <w:b/>
          <w:bCs/>
          <w:rtl/>
        </w:rPr>
        <w:t>. وينبغي للدولة الطرف، عند القيام بذلك، أن تخصص موارد للأطفال المستضعفين، وأن ت</w:t>
      </w:r>
      <w:r w:rsidR="008104F8">
        <w:rPr>
          <w:rFonts w:hint="cs"/>
          <w:b/>
          <w:bCs/>
          <w:rtl/>
        </w:rPr>
        <w:t xml:space="preserve">ضع </w:t>
      </w:r>
      <w:r w:rsidRPr="008104F8">
        <w:rPr>
          <w:b/>
          <w:bCs/>
          <w:rtl/>
        </w:rPr>
        <w:t xml:space="preserve">كذلك مؤشرات </w:t>
      </w:r>
      <w:r w:rsidR="008104F8">
        <w:rPr>
          <w:rFonts w:hint="cs"/>
          <w:b/>
          <w:bCs/>
          <w:rtl/>
        </w:rPr>
        <w:t xml:space="preserve">محددة </w:t>
      </w:r>
      <w:r w:rsidRPr="008104F8">
        <w:rPr>
          <w:b/>
          <w:bCs/>
          <w:rtl/>
        </w:rPr>
        <w:t xml:space="preserve">ونظام تتبع. </w:t>
      </w:r>
      <w:r w:rsidR="00816D43">
        <w:rPr>
          <w:rFonts w:hint="cs"/>
          <w:b/>
          <w:bCs/>
          <w:rtl/>
        </w:rPr>
        <w:t>و</w:t>
      </w:r>
      <w:r w:rsidRPr="008104F8">
        <w:rPr>
          <w:b/>
          <w:bCs/>
          <w:rtl/>
        </w:rPr>
        <w:t>علاوة</w:t>
      </w:r>
      <w:r w:rsidR="00816D43">
        <w:rPr>
          <w:rFonts w:hint="cs"/>
          <w:b/>
          <w:bCs/>
          <w:rtl/>
        </w:rPr>
        <w:t>ً</w:t>
      </w:r>
      <w:r w:rsidRPr="008104F8">
        <w:rPr>
          <w:b/>
          <w:bCs/>
          <w:rtl/>
        </w:rPr>
        <w:t xml:space="preserve"> على ذلك، توصي اللجنة بأن ت</w:t>
      </w:r>
      <w:r w:rsidR="008104F8">
        <w:rPr>
          <w:rFonts w:hint="cs"/>
          <w:b/>
          <w:bCs/>
          <w:rtl/>
        </w:rPr>
        <w:t xml:space="preserve">نشئ </w:t>
      </w:r>
      <w:r w:rsidRPr="008104F8">
        <w:rPr>
          <w:b/>
          <w:bCs/>
          <w:rtl/>
        </w:rPr>
        <w:t>الد</w:t>
      </w:r>
      <w:r w:rsidRPr="008104F8">
        <w:rPr>
          <w:rFonts w:hint="eastAsia"/>
          <w:b/>
          <w:bCs/>
          <w:rtl/>
        </w:rPr>
        <w:t>ولة</w:t>
      </w:r>
      <w:r w:rsidRPr="008104F8">
        <w:rPr>
          <w:b/>
          <w:bCs/>
          <w:rtl/>
        </w:rPr>
        <w:t xml:space="preserve"> الطرف آلية لرصد </w:t>
      </w:r>
      <w:r w:rsidR="008104F8" w:rsidRPr="008104F8">
        <w:rPr>
          <w:b/>
          <w:bCs/>
          <w:rtl/>
        </w:rPr>
        <w:t xml:space="preserve">توزيع الموارد المخصصة لتنفيذ الاتفاقية </w:t>
      </w:r>
      <w:r w:rsidRPr="008104F8">
        <w:rPr>
          <w:b/>
          <w:bCs/>
          <w:rtl/>
        </w:rPr>
        <w:t>وتقييم مدى فعالي</w:t>
      </w:r>
      <w:r w:rsidR="008104F8">
        <w:rPr>
          <w:rFonts w:hint="cs"/>
          <w:b/>
          <w:bCs/>
          <w:rtl/>
        </w:rPr>
        <w:t>ته</w:t>
      </w:r>
      <w:r w:rsidRPr="008104F8">
        <w:rPr>
          <w:b/>
          <w:bCs/>
          <w:rtl/>
        </w:rPr>
        <w:t xml:space="preserve"> وكفاي</w:t>
      </w:r>
      <w:r w:rsidR="008104F8">
        <w:rPr>
          <w:rFonts w:hint="cs"/>
          <w:b/>
          <w:bCs/>
          <w:rtl/>
        </w:rPr>
        <w:t>ته</w:t>
      </w:r>
      <w:r w:rsidRPr="008104F8">
        <w:rPr>
          <w:b/>
          <w:bCs/>
          <w:rtl/>
        </w:rPr>
        <w:t xml:space="preserve"> وإنصاف</w:t>
      </w:r>
      <w:r w:rsidR="008104F8">
        <w:rPr>
          <w:rFonts w:hint="cs"/>
          <w:b/>
          <w:bCs/>
          <w:rtl/>
        </w:rPr>
        <w:t>ه</w:t>
      </w:r>
      <w:r w:rsidRPr="008104F8">
        <w:rPr>
          <w:b/>
          <w:bCs/>
          <w:rtl/>
        </w:rPr>
        <w:t>.</w:t>
      </w:r>
    </w:p>
    <w:p w:rsidR="0092688E" w:rsidRDefault="00755FAD" w:rsidP="008104F8">
      <w:pPr>
        <w:pStyle w:val="H23GA"/>
        <w:rPr>
          <w:rtl/>
        </w:rPr>
      </w:pPr>
      <w:r>
        <w:rPr>
          <w:rtl/>
        </w:rPr>
        <w:tab/>
      </w:r>
      <w:r>
        <w:rPr>
          <w:rFonts w:hint="cs"/>
          <w:rtl/>
        </w:rPr>
        <w:tab/>
      </w:r>
      <w:r w:rsidR="008104F8">
        <w:rPr>
          <w:rFonts w:hint="cs"/>
          <w:rtl/>
        </w:rPr>
        <w:t xml:space="preserve">جمع </w:t>
      </w:r>
      <w:r w:rsidR="0092688E">
        <w:rPr>
          <w:rtl/>
        </w:rPr>
        <w:t>البيانات</w:t>
      </w:r>
    </w:p>
    <w:p w:rsidR="0092688E" w:rsidRDefault="0092688E" w:rsidP="00816D43">
      <w:pPr>
        <w:pStyle w:val="SingleTxtGA"/>
        <w:rPr>
          <w:rtl/>
        </w:rPr>
      </w:pPr>
      <w:r>
        <w:rPr>
          <w:rtl/>
        </w:rPr>
        <w:t>16-</w:t>
      </w:r>
      <w:r>
        <w:rPr>
          <w:rtl/>
        </w:rPr>
        <w:tab/>
        <w:t>فيما ترحب اللجنة بإ</w:t>
      </w:r>
      <w:r w:rsidR="008104F8">
        <w:rPr>
          <w:rFonts w:hint="cs"/>
          <w:rtl/>
        </w:rPr>
        <w:t xml:space="preserve">نشاء </w:t>
      </w:r>
      <w:r>
        <w:rPr>
          <w:rtl/>
        </w:rPr>
        <w:t xml:space="preserve">مرصد </w:t>
      </w:r>
      <w:r w:rsidR="00816D43">
        <w:rPr>
          <w:rFonts w:hint="cs"/>
          <w:rtl/>
        </w:rPr>
        <w:t>ل</w:t>
      </w:r>
      <w:r>
        <w:rPr>
          <w:rtl/>
        </w:rPr>
        <w:t>لطفل لرصد حالة الأطفال في سلوفينيا</w:t>
      </w:r>
      <w:r w:rsidR="009E2F2B">
        <w:rPr>
          <w:rtl/>
        </w:rPr>
        <w:t xml:space="preserve"> و</w:t>
      </w:r>
      <w:r w:rsidR="008104F8">
        <w:rPr>
          <w:rFonts w:hint="cs"/>
          <w:rtl/>
        </w:rPr>
        <w:t xml:space="preserve">تأسيس </w:t>
      </w:r>
      <w:r>
        <w:rPr>
          <w:rtl/>
        </w:rPr>
        <w:t>قاعدة بيانات مستقلة خاصة بالأطفال في عام 2004، يُساورها قلق لأن هذه البيانات غير مصنفة تصنيفاً وافياً يشمل كافة المجالات التي تتناولها الاتفاقية، و</w:t>
      </w:r>
      <w:r w:rsidR="009E2F2B">
        <w:rPr>
          <w:rtl/>
        </w:rPr>
        <w:t>لا </w:t>
      </w:r>
      <w:proofErr w:type="spellStart"/>
      <w:r w:rsidR="009E2F2B">
        <w:rPr>
          <w:rtl/>
        </w:rPr>
        <w:t>سيما</w:t>
      </w:r>
      <w:proofErr w:type="spellEnd"/>
      <w:r>
        <w:rPr>
          <w:rtl/>
        </w:rPr>
        <w:t xml:space="preserve"> الأطفال المنتمون إلى الأق</w:t>
      </w:r>
      <w:r>
        <w:rPr>
          <w:rFonts w:hint="eastAsia"/>
          <w:rtl/>
        </w:rPr>
        <w:t>ليات</w:t>
      </w:r>
      <w:r w:rsidR="008104F8">
        <w:rPr>
          <w:rFonts w:hint="cs"/>
          <w:rtl/>
        </w:rPr>
        <w:t>،</w:t>
      </w:r>
      <w:r>
        <w:rPr>
          <w:rtl/>
        </w:rPr>
        <w:t xml:space="preserve"> بم</w:t>
      </w:r>
      <w:r w:rsidR="008104F8">
        <w:rPr>
          <w:rFonts w:hint="cs"/>
          <w:rtl/>
        </w:rPr>
        <w:t xml:space="preserve">ن فيهم </w:t>
      </w:r>
      <w:r>
        <w:rPr>
          <w:rtl/>
        </w:rPr>
        <w:t xml:space="preserve">أطفال </w:t>
      </w:r>
      <w:r w:rsidR="008104F8">
        <w:rPr>
          <w:rFonts w:hint="cs"/>
          <w:rtl/>
        </w:rPr>
        <w:t xml:space="preserve">جماعة </w:t>
      </w:r>
      <w:r>
        <w:rPr>
          <w:rtl/>
        </w:rPr>
        <w:t>الروما والأطفال المعوقون و</w:t>
      </w:r>
      <w:r w:rsidR="008104F8">
        <w:rPr>
          <w:rFonts w:hint="cs"/>
          <w:rtl/>
        </w:rPr>
        <w:t>ال</w:t>
      </w:r>
      <w:r>
        <w:rPr>
          <w:rtl/>
        </w:rPr>
        <w:t>أطفال المهاجر</w:t>
      </w:r>
      <w:r w:rsidR="00816D43">
        <w:rPr>
          <w:rFonts w:hint="cs"/>
          <w:rtl/>
        </w:rPr>
        <w:t>و</w:t>
      </w:r>
      <w:r>
        <w:rPr>
          <w:rtl/>
        </w:rPr>
        <w:t>ن و</w:t>
      </w:r>
      <w:r w:rsidR="008104F8">
        <w:rPr>
          <w:rFonts w:hint="cs"/>
          <w:rtl/>
        </w:rPr>
        <w:t>ال</w:t>
      </w:r>
      <w:r w:rsidR="008104F8">
        <w:rPr>
          <w:rtl/>
        </w:rPr>
        <w:t xml:space="preserve">أطفال </w:t>
      </w:r>
      <w:r w:rsidR="008104F8">
        <w:rPr>
          <w:rFonts w:hint="cs"/>
          <w:rtl/>
        </w:rPr>
        <w:t xml:space="preserve">اللاجئون </w:t>
      </w:r>
      <w:r w:rsidR="008104F8">
        <w:rPr>
          <w:rtl/>
        </w:rPr>
        <w:t>وملتمس</w:t>
      </w:r>
      <w:r w:rsidR="00816D43">
        <w:rPr>
          <w:rFonts w:hint="cs"/>
          <w:rtl/>
        </w:rPr>
        <w:t>و</w:t>
      </w:r>
      <w:r>
        <w:rPr>
          <w:rtl/>
        </w:rPr>
        <w:t xml:space="preserve"> اللجوء.</w:t>
      </w:r>
    </w:p>
    <w:p w:rsidR="00755FAD" w:rsidRDefault="0092688E" w:rsidP="00816D43">
      <w:pPr>
        <w:pStyle w:val="SingleTxtGA"/>
        <w:rPr>
          <w:rtl/>
        </w:rPr>
      </w:pPr>
      <w:r>
        <w:rPr>
          <w:rtl/>
        </w:rPr>
        <w:t>17-</w:t>
      </w:r>
      <w:r>
        <w:rPr>
          <w:rtl/>
        </w:rPr>
        <w:tab/>
      </w:r>
      <w:r w:rsidRPr="008104F8">
        <w:rPr>
          <w:b/>
          <w:bCs/>
          <w:rtl/>
        </w:rPr>
        <w:t xml:space="preserve">تشجع اللجنة الدولة الطرف على مواصلة جهودها </w:t>
      </w:r>
      <w:r w:rsidR="008104F8">
        <w:rPr>
          <w:rFonts w:hint="cs"/>
          <w:b/>
          <w:bCs/>
          <w:rtl/>
        </w:rPr>
        <w:t xml:space="preserve">لتوطيد </w:t>
      </w:r>
      <w:r w:rsidRPr="008104F8">
        <w:rPr>
          <w:b/>
          <w:bCs/>
          <w:rtl/>
        </w:rPr>
        <w:t xml:space="preserve">قاعدة بيانات شاملة بشأن الأطفال واستحداث مؤشرات </w:t>
      </w:r>
      <w:r w:rsidR="008104F8">
        <w:rPr>
          <w:rFonts w:hint="cs"/>
          <w:b/>
          <w:bCs/>
          <w:rtl/>
        </w:rPr>
        <w:t xml:space="preserve">بشأن </w:t>
      </w:r>
      <w:r w:rsidRPr="008104F8">
        <w:rPr>
          <w:b/>
          <w:bCs/>
          <w:rtl/>
        </w:rPr>
        <w:t xml:space="preserve">حقوق الطفل يمكن بواسطتها </w:t>
      </w:r>
      <w:r w:rsidR="008104F8">
        <w:rPr>
          <w:rFonts w:hint="cs"/>
          <w:b/>
          <w:bCs/>
          <w:rtl/>
        </w:rPr>
        <w:t xml:space="preserve">دراسة </w:t>
      </w:r>
      <w:r w:rsidRPr="008104F8">
        <w:rPr>
          <w:b/>
          <w:bCs/>
          <w:rtl/>
        </w:rPr>
        <w:t>التقدم المحرز في إعمال حقوق الطفل وتقييمه. وينبغي تصنيف البيانات في فئات بحسب السن والجنس والموقع الجغرافي والأص</w:t>
      </w:r>
      <w:r w:rsidRPr="008104F8">
        <w:rPr>
          <w:rFonts w:hint="eastAsia"/>
          <w:b/>
          <w:bCs/>
          <w:rtl/>
        </w:rPr>
        <w:t>ل</w:t>
      </w:r>
      <w:r w:rsidRPr="008104F8">
        <w:rPr>
          <w:b/>
          <w:bCs/>
          <w:rtl/>
        </w:rPr>
        <w:t xml:space="preserve"> </w:t>
      </w:r>
      <w:r w:rsidR="008104F8">
        <w:rPr>
          <w:rFonts w:hint="cs"/>
          <w:b/>
          <w:bCs/>
          <w:rtl/>
        </w:rPr>
        <w:t>العر</w:t>
      </w:r>
      <w:r w:rsidR="00816D43">
        <w:rPr>
          <w:rFonts w:hint="cs"/>
          <w:b/>
          <w:bCs/>
          <w:rtl/>
        </w:rPr>
        <w:t>ق</w:t>
      </w:r>
      <w:r w:rsidR="008104F8">
        <w:rPr>
          <w:rFonts w:hint="cs"/>
          <w:b/>
          <w:bCs/>
          <w:rtl/>
        </w:rPr>
        <w:t xml:space="preserve">ي </w:t>
      </w:r>
      <w:r w:rsidRPr="008104F8">
        <w:rPr>
          <w:b/>
          <w:bCs/>
          <w:rtl/>
        </w:rPr>
        <w:t xml:space="preserve">ووضع الهجرة والخلفية الاجتماعية والاقتصادية لتيسير تحديد الحالة العامة للأطفال </w:t>
      </w:r>
      <w:r w:rsidR="008104F8">
        <w:rPr>
          <w:rFonts w:hint="cs"/>
          <w:b/>
          <w:bCs/>
          <w:rtl/>
        </w:rPr>
        <w:t xml:space="preserve">وتوفير إرشادات لإعداد </w:t>
      </w:r>
      <w:r w:rsidRPr="008104F8">
        <w:rPr>
          <w:b/>
          <w:bCs/>
          <w:rtl/>
        </w:rPr>
        <w:t>البرامج.</w:t>
      </w:r>
    </w:p>
    <w:p w:rsidR="0092688E" w:rsidRDefault="00755FAD" w:rsidP="00755FAD">
      <w:pPr>
        <w:pStyle w:val="H23GA"/>
        <w:rPr>
          <w:rtl/>
        </w:rPr>
      </w:pPr>
      <w:r>
        <w:rPr>
          <w:rtl/>
        </w:rPr>
        <w:tab/>
      </w:r>
      <w:r>
        <w:rPr>
          <w:rFonts w:hint="cs"/>
          <w:rtl/>
        </w:rPr>
        <w:tab/>
      </w:r>
      <w:r w:rsidR="0092688E">
        <w:rPr>
          <w:rFonts w:hint="eastAsia"/>
          <w:rtl/>
        </w:rPr>
        <w:t>الرصد</w:t>
      </w:r>
      <w:r w:rsidR="0092688E">
        <w:rPr>
          <w:rtl/>
        </w:rPr>
        <w:t xml:space="preserve"> المستقل</w:t>
      </w:r>
    </w:p>
    <w:p w:rsidR="0092688E" w:rsidRDefault="0092688E" w:rsidP="00816D43">
      <w:pPr>
        <w:pStyle w:val="SingleTxtGA"/>
        <w:rPr>
          <w:rtl/>
        </w:rPr>
      </w:pPr>
      <w:r>
        <w:rPr>
          <w:rtl/>
        </w:rPr>
        <w:t>18-</w:t>
      </w:r>
      <w:r>
        <w:rPr>
          <w:rtl/>
        </w:rPr>
        <w:tab/>
        <w:t xml:space="preserve">يُساور اللجنة قلق لأن لجنة التنسيق الدولية للمؤسسات الوطنية لتعزيز وحماية حقوق الإنسان </w:t>
      </w:r>
      <w:r w:rsidR="008104F8">
        <w:rPr>
          <w:rFonts w:hint="cs"/>
          <w:rtl/>
        </w:rPr>
        <w:t xml:space="preserve">قد اعتمدت ديوان </w:t>
      </w:r>
      <w:r>
        <w:rPr>
          <w:rtl/>
        </w:rPr>
        <w:t xml:space="preserve">المظالم في الدولة الطرف </w:t>
      </w:r>
      <w:r w:rsidR="008104F8">
        <w:rPr>
          <w:rFonts w:hint="cs"/>
          <w:rtl/>
        </w:rPr>
        <w:t xml:space="preserve">في </w:t>
      </w:r>
      <w:r>
        <w:rPr>
          <w:rtl/>
        </w:rPr>
        <w:t>الفئة "باء" فقط. وفيما تشيد اللجنة بتعيين نائب أمين المظالم في مجال حقوق الأطفال والضمان الاجتماعي تمشياً م</w:t>
      </w:r>
      <w:r>
        <w:rPr>
          <w:rFonts w:hint="eastAsia"/>
          <w:rtl/>
        </w:rPr>
        <w:t>ع</w:t>
      </w:r>
      <w:r>
        <w:rPr>
          <w:rtl/>
        </w:rPr>
        <w:t xml:space="preserve"> توصيتها السابقة </w:t>
      </w:r>
      <w:r w:rsidR="00A05137">
        <w:rPr>
          <w:rFonts w:hint="cs"/>
          <w:rtl/>
        </w:rPr>
        <w:t>(</w:t>
      </w:r>
      <w:proofErr w:type="spellStart"/>
      <w:r>
        <w:t>CRC/C/15/Add.230</w:t>
      </w:r>
      <w:proofErr w:type="spellEnd"/>
      <w:r>
        <w:rPr>
          <w:rtl/>
        </w:rPr>
        <w:t>، الفقرة 9</w:t>
      </w:r>
      <w:r w:rsidR="00816D43">
        <w:rPr>
          <w:rFonts w:hint="cs"/>
          <w:rtl/>
        </w:rPr>
        <w:t>)</w:t>
      </w:r>
      <w:r w:rsidR="00755FAD">
        <w:rPr>
          <w:rFonts w:hint="cs"/>
          <w:rtl/>
        </w:rPr>
        <w:t>،</w:t>
      </w:r>
      <w:r w:rsidR="00C87B9A">
        <w:rPr>
          <w:rFonts w:hint="cs"/>
          <w:rtl/>
        </w:rPr>
        <w:t xml:space="preserve"> </w:t>
      </w:r>
      <w:r w:rsidR="008104F8">
        <w:rPr>
          <w:rFonts w:hint="cs"/>
          <w:rtl/>
        </w:rPr>
        <w:t xml:space="preserve">فإنها </w:t>
      </w:r>
      <w:r w:rsidR="00C87B9A">
        <w:rPr>
          <w:rFonts w:hint="cs"/>
          <w:rtl/>
        </w:rPr>
        <w:t>لا </w:t>
      </w:r>
      <w:r w:rsidR="00755FAD">
        <w:rPr>
          <w:rFonts w:hint="cs"/>
          <w:rtl/>
        </w:rPr>
        <w:t>تزال</w:t>
      </w:r>
      <w:r>
        <w:rPr>
          <w:rtl/>
        </w:rPr>
        <w:t xml:space="preserve"> تشعر </w:t>
      </w:r>
      <w:r w:rsidR="008104F8">
        <w:rPr>
          <w:rFonts w:hint="cs"/>
          <w:rtl/>
        </w:rPr>
        <w:t xml:space="preserve">أيضاً </w:t>
      </w:r>
      <w:r>
        <w:rPr>
          <w:rtl/>
        </w:rPr>
        <w:t xml:space="preserve">بالقلق إزاء محدودية قدرته، وكذلك </w:t>
      </w:r>
      <w:r w:rsidR="008104F8">
        <w:rPr>
          <w:rFonts w:hint="cs"/>
          <w:rtl/>
        </w:rPr>
        <w:t xml:space="preserve">إزاء </w:t>
      </w:r>
      <w:r w:rsidR="008104F8">
        <w:rPr>
          <w:rtl/>
        </w:rPr>
        <w:t xml:space="preserve">قلة الطلبات التي </w:t>
      </w:r>
      <w:r>
        <w:rPr>
          <w:rtl/>
        </w:rPr>
        <w:t>قدمها الأطفال إلى نائب أمين المظالم.</w:t>
      </w:r>
    </w:p>
    <w:p w:rsidR="00755FAD" w:rsidRPr="008104F8" w:rsidRDefault="0092688E" w:rsidP="00816D43">
      <w:pPr>
        <w:pStyle w:val="SingleTxtGA"/>
        <w:rPr>
          <w:b/>
          <w:bCs/>
          <w:rtl/>
        </w:rPr>
      </w:pPr>
      <w:r>
        <w:rPr>
          <w:rtl/>
        </w:rPr>
        <w:t>19-</w:t>
      </w:r>
      <w:r>
        <w:rPr>
          <w:rtl/>
        </w:rPr>
        <w:tab/>
      </w:r>
      <w:r w:rsidRPr="008104F8">
        <w:rPr>
          <w:b/>
          <w:bCs/>
          <w:rtl/>
        </w:rPr>
        <w:t>توصي اللجنة بأن تتخذ الدولة الطرف الإجراءات اللازمة لجعل مكتب أمين المظالم يمتثل لمبادئ باريس، و</w:t>
      </w:r>
      <w:r w:rsidR="009E2F2B" w:rsidRPr="008104F8">
        <w:rPr>
          <w:b/>
          <w:bCs/>
          <w:rtl/>
        </w:rPr>
        <w:t>لا </w:t>
      </w:r>
      <w:proofErr w:type="spellStart"/>
      <w:r w:rsidR="009E2F2B" w:rsidRPr="008104F8">
        <w:rPr>
          <w:b/>
          <w:bCs/>
          <w:rtl/>
        </w:rPr>
        <w:t>سيما</w:t>
      </w:r>
      <w:proofErr w:type="spellEnd"/>
      <w:r w:rsidR="00A644E2">
        <w:rPr>
          <w:b/>
          <w:bCs/>
          <w:rtl/>
        </w:rPr>
        <w:t xml:space="preserve"> الشرط الرابع الذي يقضي بإعطا</w:t>
      </w:r>
      <w:r w:rsidR="00A644E2">
        <w:rPr>
          <w:rFonts w:hint="cs"/>
          <w:b/>
          <w:bCs/>
          <w:rtl/>
        </w:rPr>
        <w:t>ئه</w:t>
      </w:r>
      <w:r w:rsidRPr="008104F8">
        <w:rPr>
          <w:b/>
          <w:bCs/>
          <w:rtl/>
        </w:rPr>
        <w:t xml:space="preserve"> ولاية </w:t>
      </w:r>
      <w:r w:rsidR="00816D43">
        <w:rPr>
          <w:rFonts w:hint="cs"/>
          <w:b/>
          <w:bCs/>
          <w:rtl/>
        </w:rPr>
        <w:t>ل</w:t>
      </w:r>
      <w:r w:rsidRPr="008104F8">
        <w:rPr>
          <w:b/>
          <w:bCs/>
          <w:rtl/>
        </w:rPr>
        <w:t xml:space="preserve">لتثقيف </w:t>
      </w:r>
      <w:r w:rsidR="00A644E2">
        <w:rPr>
          <w:rFonts w:hint="cs"/>
          <w:b/>
          <w:bCs/>
          <w:rtl/>
        </w:rPr>
        <w:t xml:space="preserve">والإعلام </w:t>
      </w:r>
      <w:r w:rsidRPr="008104F8">
        <w:rPr>
          <w:b/>
          <w:bCs/>
          <w:rtl/>
        </w:rPr>
        <w:t>في مجال حقوق الإنسان. وإذ تسترعي اللجنة الانت</w:t>
      </w:r>
      <w:r w:rsidRPr="008104F8">
        <w:rPr>
          <w:rFonts w:hint="eastAsia"/>
          <w:b/>
          <w:bCs/>
          <w:rtl/>
        </w:rPr>
        <w:t>باه</w:t>
      </w:r>
      <w:r w:rsidRPr="008104F8">
        <w:rPr>
          <w:b/>
          <w:bCs/>
          <w:rtl/>
        </w:rPr>
        <w:t xml:space="preserve"> إلى تعليقها العام رقم</w:t>
      </w:r>
      <w:r w:rsidR="00DB003A">
        <w:rPr>
          <w:rFonts w:hint="cs"/>
          <w:b/>
          <w:bCs/>
          <w:rtl/>
        </w:rPr>
        <w:t> </w:t>
      </w:r>
      <w:r w:rsidRPr="008104F8">
        <w:rPr>
          <w:b/>
          <w:bCs/>
          <w:rtl/>
        </w:rPr>
        <w:t>2(2002) بشأن دور المؤسسات الوطنية المستقلة لحقوق الإنسان، فإنها توصي بأن تزود الدولة الطرف نائب أمين المظالم بالموارد البشرية والتقنية الكافية و</w:t>
      </w:r>
      <w:r w:rsidR="00A644E2">
        <w:rPr>
          <w:rFonts w:hint="cs"/>
          <w:b/>
          <w:bCs/>
          <w:rtl/>
        </w:rPr>
        <w:t>ب</w:t>
      </w:r>
      <w:r w:rsidRPr="008104F8">
        <w:rPr>
          <w:b/>
          <w:bCs/>
          <w:rtl/>
        </w:rPr>
        <w:t xml:space="preserve">الموارد المالية اللازمة </w:t>
      </w:r>
      <w:r w:rsidR="00A644E2">
        <w:rPr>
          <w:rFonts w:hint="cs"/>
          <w:b/>
          <w:bCs/>
          <w:rtl/>
        </w:rPr>
        <w:t xml:space="preserve">التي يقتضيها </w:t>
      </w:r>
      <w:r w:rsidRPr="008104F8">
        <w:rPr>
          <w:b/>
          <w:bCs/>
          <w:rtl/>
        </w:rPr>
        <w:t>تنفيذ المهام المخطط لها تنفيذاً فعالاً. كما ينبغي أ</w:t>
      </w:r>
      <w:r w:rsidRPr="008104F8">
        <w:rPr>
          <w:rFonts w:hint="eastAsia"/>
          <w:b/>
          <w:bCs/>
          <w:rtl/>
        </w:rPr>
        <w:t>ن</w:t>
      </w:r>
      <w:r w:rsidRPr="008104F8">
        <w:rPr>
          <w:b/>
          <w:bCs/>
          <w:rtl/>
        </w:rPr>
        <w:t xml:space="preserve"> تحسن الدولة الطرف </w:t>
      </w:r>
      <w:r w:rsidR="00816D43">
        <w:rPr>
          <w:rFonts w:hint="cs"/>
          <w:b/>
          <w:bCs/>
          <w:rtl/>
        </w:rPr>
        <w:t xml:space="preserve">سُبل </w:t>
      </w:r>
      <w:r w:rsidRPr="008104F8">
        <w:rPr>
          <w:b/>
          <w:bCs/>
          <w:rtl/>
        </w:rPr>
        <w:t>لجوء الأطفال إلى نائب أمين المظالم و</w:t>
      </w:r>
      <w:r w:rsidR="00A644E2">
        <w:rPr>
          <w:rFonts w:hint="cs"/>
          <w:b/>
          <w:bCs/>
          <w:rtl/>
        </w:rPr>
        <w:t xml:space="preserve">معالجة </w:t>
      </w:r>
      <w:r w:rsidRPr="008104F8">
        <w:rPr>
          <w:b/>
          <w:bCs/>
          <w:rtl/>
        </w:rPr>
        <w:t>الشكاوى المقدمة من الأطفال بسرعة وعلى نحوٍٍٍِ يراعي ظروف الطفل. وتوصي اللجنة أيضاً بأن تطلق الدولة الطرف برامج لإذكاء الوعي في صفوف الأطفال بشأن حقهم في رفع الشكاوى مباشرة إلى نائب أمين المظال</w:t>
      </w:r>
      <w:r w:rsidRPr="008104F8">
        <w:rPr>
          <w:rFonts w:hint="eastAsia"/>
          <w:b/>
          <w:bCs/>
          <w:rtl/>
        </w:rPr>
        <w:t>م،</w:t>
      </w:r>
      <w:r w:rsidRPr="008104F8">
        <w:rPr>
          <w:b/>
          <w:bCs/>
          <w:rtl/>
        </w:rPr>
        <w:t xml:space="preserve"> وتضمن أن تكون </w:t>
      </w:r>
      <w:r w:rsidR="00A644E2">
        <w:rPr>
          <w:rFonts w:hint="cs"/>
          <w:b/>
          <w:bCs/>
          <w:rtl/>
        </w:rPr>
        <w:t xml:space="preserve">هذه </w:t>
      </w:r>
      <w:r w:rsidRPr="008104F8">
        <w:rPr>
          <w:b/>
          <w:bCs/>
          <w:rtl/>
        </w:rPr>
        <w:t xml:space="preserve">الإجراءات </w:t>
      </w:r>
      <w:r w:rsidR="00A644E2">
        <w:rPr>
          <w:rFonts w:hint="cs"/>
          <w:b/>
          <w:bCs/>
          <w:rtl/>
        </w:rPr>
        <w:t xml:space="preserve">في متناول الأطفال </w:t>
      </w:r>
      <w:r w:rsidRPr="008104F8">
        <w:rPr>
          <w:b/>
          <w:bCs/>
          <w:rtl/>
        </w:rPr>
        <w:t>ومبسطة ومراعية ل</w:t>
      </w:r>
      <w:r w:rsidR="00A644E2">
        <w:rPr>
          <w:rFonts w:hint="cs"/>
          <w:b/>
          <w:bCs/>
          <w:rtl/>
        </w:rPr>
        <w:t>هم</w:t>
      </w:r>
      <w:r w:rsidRPr="008104F8">
        <w:rPr>
          <w:b/>
          <w:bCs/>
          <w:rtl/>
        </w:rPr>
        <w:t>.</w:t>
      </w:r>
    </w:p>
    <w:p w:rsidR="0092688E" w:rsidRDefault="00755FAD" w:rsidP="00755FAD">
      <w:pPr>
        <w:pStyle w:val="H23GA"/>
        <w:rPr>
          <w:rtl/>
        </w:rPr>
      </w:pPr>
      <w:r>
        <w:rPr>
          <w:rtl/>
        </w:rPr>
        <w:tab/>
      </w:r>
      <w:r>
        <w:rPr>
          <w:rFonts w:hint="cs"/>
          <w:rtl/>
        </w:rPr>
        <w:tab/>
      </w:r>
      <w:r w:rsidR="0092688E">
        <w:rPr>
          <w:rFonts w:hint="eastAsia"/>
          <w:rtl/>
        </w:rPr>
        <w:t>النشر</w:t>
      </w:r>
      <w:r w:rsidR="0092688E">
        <w:rPr>
          <w:rtl/>
        </w:rPr>
        <w:t xml:space="preserve"> والتدريب</w:t>
      </w:r>
    </w:p>
    <w:p w:rsidR="0092688E" w:rsidRDefault="0092688E" w:rsidP="009F7F41">
      <w:pPr>
        <w:pStyle w:val="SingleTxtGA"/>
        <w:rPr>
          <w:rtl/>
        </w:rPr>
      </w:pPr>
      <w:r>
        <w:rPr>
          <w:rtl/>
        </w:rPr>
        <w:t>20-</w:t>
      </w:r>
      <w:r>
        <w:rPr>
          <w:rtl/>
        </w:rPr>
        <w:tab/>
        <w:t xml:space="preserve">تُقدر اللجنة الجهود التي يبذلها مركز التدريب القضائي لتنظيم وتنفيذ أشكال شتى من التدريب لفائدة القضاة والمدعين العامين ووكلاء النيابة وموظفي الجهاز القضائي. ومع ذلك، تشعر اللجنة بالقلق لأن هذا التدريب </w:t>
      </w:r>
      <w:r w:rsidR="009F7F41">
        <w:rPr>
          <w:rFonts w:hint="cs"/>
          <w:rtl/>
        </w:rPr>
        <w:t xml:space="preserve">يتم بشكل </w:t>
      </w:r>
      <w:r w:rsidR="00A05137">
        <w:rPr>
          <w:rFonts w:hint="cs"/>
          <w:rtl/>
        </w:rPr>
        <w:t>متقطع</w:t>
      </w:r>
      <w:r>
        <w:rPr>
          <w:rtl/>
        </w:rPr>
        <w:t xml:space="preserve"> ويفتقر إلى الاتساق والعمق. ويساور اللجنة قلق </w:t>
      </w:r>
      <w:r>
        <w:rPr>
          <w:rFonts w:hint="eastAsia"/>
          <w:rtl/>
        </w:rPr>
        <w:t>بوجه</w:t>
      </w:r>
      <w:r w:rsidR="009F7F41">
        <w:rPr>
          <w:rtl/>
        </w:rPr>
        <w:t xml:space="preserve"> خاص </w:t>
      </w:r>
      <w:r w:rsidR="009F7F41">
        <w:rPr>
          <w:rFonts w:hint="cs"/>
          <w:rtl/>
        </w:rPr>
        <w:t>ل</w:t>
      </w:r>
      <w:r>
        <w:rPr>
          <w:rtl/>
        </w:rPr>
        <w:t xml:space="preserve">عدم </w:t>
      </w:r>
      <w:r w:rsidR="009F7F41">
        <w:rPr>
          <w:rFonts w:hint="cs"/>
          <w:rtl/>
        </w:rPr>
        <w:t xml:space="preserve">علم </w:t>
      </w:r>
      <w:r>
        <w:rPr>
          <w:rtl/>
        </w:rPr>
        <w:t>قضاة الدوائر المعنية ب</w:t>
      </w:r>
      <w:r w:rsidR="009F7F41">
        <w:rPr>
          <w:rFonts w:hint="cs"/>
          <w:rtl/>
        </w:rPr>
        <w:t xml:space="preserve">شؤون </w:t>
      </w:r>
      <w:r>
        <w:rPr>
          <w:rtl/>
        </w:rPr>
        <w:t>الأسرة بحقوق الأطفال. واللجنة قلقة كذلك لعدم تقديم تدريب منتظم بشأن حقوق الأطفال إلى كافة المجموعات المهنية الأخرى العاملة مع الأطفال ومن أجلهم.</w:t>
      </w:r>
    </w:p>
    <w:p w:rsidR="00755FAD" w:rsidRPr="009F7F41" w:rsidRDefault="0092688E" w:rsidP="009F7F41">
      <w:pPr>
        <w:pStyle w:val="SingleTxtGA"/>
        <w:rPr>
          <w:b/>
          <w:bCs/>
          <w:rtl/>
        </w:rPr>
      </w:pPr>
      <w:r>
        <w:rPr>
          <w:rtl/>
        </w:rPr>
        <w:t>21-</w:t>
      </w:r>
      <w:r>
        <w:rPr>
          <w:rtl/>
        </w:rPr>
        <w:tab/>
      </w:r>
      <w:r w:rsidRPr="009F7F41">
        <w:rPr>
          <w:b/>
          <w:bCs/>
          <w:rtl/>
        </w:rPr>
        <w:t>توصي اللجنة بأن يُحسن مركز التدريب القضائي نوعية التدريب في مجال حقوق الأطفال</w:t>
      </w:r>
      <w:r w:rsidR="009F7F41">
        <w:rPr>
          <w:rFonts w:hint="cs"/>
          <w:b/>
          <w:bCs/>
          <w:rtl/>
        </w:rPr>
        <w:t xml:space="preserve"> المتاح </w:t>
      </w:r>
      <w:r w:rsidRPr="009F7F41">
        <w:rPr>
          <w:b/>
          <w:bCs/>
          <w:rtl/>
        </w:rPr>
        <w:t>للسلطة القضائية، بمن فيهم القضاة والمدعون العامون ووكلاء النيابة وموظفو الجهاز القضائي</w:t>
      </w:r>
      <w:r w:rsidR="009F7F41">
        <w:rPr>
          <w:rFonts w:hint="cs"/>
          <w:b/>
          <w:bCs/>
          <w:rtl/>
        </w:rPr>
        <w:t xml:space="preserve"> وأن يقدمه بشكل منهجي</w:t>
      </w:r>
      <w:r w:rsidRPr="009F7F41">
        <w:rPr>
          <w:b/>
          <w:bCs/>
          <w:rtl/>
        </w:rPr>
        <w:t xml:space="preserve">. وتوصي اللجنة بأن تستهدف الدولة الطرف </w:t>
      </w:r>
      <w:r w:rsidR="009F7F41">
        <w:rPr>
          <w:rFonts w:hint="cs"/>
          <w:b/>
          <w:bCs/>
          <w:rtl/>
        </w:rPr>
        <w:t xml:space="preserve">بشكل خاص </w:t>
      </w:r>
      <w:r w:rsidRPr="009F7F41">
        <w:rPr>
          <w:b/>
          <w:bCs/>
          <w:rtl/>
        </w:rPr>
        <w:t xml:space="preserve">قضاة المحاكم المتخصصة وتضمن </w:t>
      </w:r>
      <w:r w:rsidR="009F7F41">
        <w:rPr>
          <w:rFonts w:hint="cs"/>
          <w:b/>
          <w:bCs/>
          <w:rtl/>
        </w:rPr>
        <w:t xml:space="preserve">حصولهم على </w:t>
      </w:r>
      <w:r w:rsidRPr="009F7F41">
        <w:rPr>
          <w:b/>
          <w:bCs/>
          <w:rtl/>
        </w:rPr>
        <w:t xml:space="preserve">فرص </w:t>
      </w:r>
      <w:r w:rsidR="009F7F41">
        <w:rPr>
          <w:rFonts w:hint="cs"/>
          <w:b/>
          <w:bCs/>
          <w:rtl/>
        </w:rPr>
        <w:t xml:space="preserve">تدريبية </w:t>
      </w:r>
      <w:r w:rsidRPr="009F7F41">
        <w:rPr>
          <w:b/>
          <w:bCs/>
          <w:rtl/>
        </w:rPr>
        <w:t>في مجال حقوق الطفل. كما توصي اللجنة بأن تتخذ الدولة الطرف التدابير اللازمة لضمان تلقي جميع المهنيين العاملين مع الأطفال ومن أجلهم تدريباً ملائماً ومنتظماً في مجال حقوق الطفل، وبخاصة الأساتذة والعاملون في مجال قضاء الأحداث والعاملون في مجال الصحة والعاملون في مؤسسات الرعاية البديلة.</w:t>
      </w:r>
    </w:p>
    <w:p w:rsidR="0092688E" w:rsidRDefault="00755FAD" w:rsidP="00755FAD">
      <w:pPr>
        <w:pStyle w:val="H23GA"/>
        <w:rPr>
          <w:rtl/>
        </w:rPr>
      </w:pPr>
      <w:r>
        <w:rPr>
          <w:rtl/>
        </w:rPr>
        <w:tab/>
      </w:r>
      <w:r>
        <w:rPr>
          <w:rFonts w:hint="cs"/>
          <w:rtl/>
        </w:rPr>
        <w:tab/>
      </w:r>
      <w:r w:rsidR="0092688E" w:rsidRPr="0041784F">
        <w:rPr>
          <w:rFonts w:hint="eastAsia"/>
          <w:rtl/>
        </w:rPr>
        <w:t>التعاون</w:t>
      </w:r>
      <w:r w:rsidR="0092688E" w:rsidRPr="0041784F">
        <w:rPr>
          <w:rtl/>
        </w:rPr>
        <w:t xml:space="preserve"> مع المجتمع المدني</w:t>
      </w:r>
    </w:p>
    <w:p w:rsidR="0092688E" w:rsidRDefault="0092688E" w:rsidP="007368C8">
      <w:pPr>
        <w:pStyle w:val="SingleTxtGA"/>
        <w:rPr>
          <w:rtl/>
        </w:rPr>
      </w:pPr>
      <w:r>
        <w:rPr>
          <w:rtl/>
        </w:rPr>
        <w:t>22-</w:t>
      </w:r>
      <w:r>
        <w:rPr>
          <w:rtl/>
        </w:rPr>
        <w:tab/>
        <w:t xml:space="preserve">يُساور اللجنة قلق إزاء </w:t>
      </w:r>
      <w:r w:rsidR="0041784F">
        <w:rPr>
          <w:rFonts w:hint="cs"/>
          <w:rtl/>
        </w:rPr>
        <w:t xml:space="preserve">محدودية </w:t>
      </w:r>
      <w:r>
        <w:rPr>
          <w:rtl/>
        </w:rPr>
        <w:t xml:space="preserve">تعاون الدولة الطرف مع المجتمع المدني في جميع جوانب تنفيذ الاتفاقية، </w:t>
      </w:r>
      <w:r w:rsidR="0041784F">
        <w:rPr>
          <w:rFonts w:hint="cs"/>
          <w:rtl/>
        </w:rPr>
        <w:t xml:space="preserve">وذلك </w:t>
      </w:r>
      <w:r>
        <w:rPr>
          <w:rtl/>
        </w:rPr>
        <w:t xml:space="preserve">رغم توصيتها السابقة </w:t>
      </w:r>
      <w:r w:rsidR="00A05137">
        <w:rPr>
          <w:rFonts w:hint="cs"/>
          <w:rtl/>
        </w:rPr>
        <w:t>(</w:t>
      </w:r>
      <w:proofErr w:type="spellStart"/>
      <w:r>
        <w:t>CRC/C/15/Add.230</w:t>
      </w:r>
      <w:proofErr w:type="spellEnd"/>
      <w:r>
        <w:rPr>
          <w:rtl/>
        </w:rPr>
        <w:t xml:space="preserve">، الفقرة </w:t>
      </w:r>
      <w:r w:rsidR="0041784F">
        <w:rPr>
          <w:rFonts w:hint="cs"/>
          <w:rtl/>
        </w:rPr>
        <w:t>21</w:t>
      </w:r>
      <w:r w:rsidR="007368C8">
        <w:rPr>
          <w:rFonts w:hint="cs"/>
          <w:rtl/>
        </w:rPr>
        <w:t>)</w:t>
      </w:r>
      <w:r w:rsidR="0041784F">
        <w:rPr>
          <w:rFonts w:hint="cs"/>
          <w:rtl/>
        </w:rPr>
        <w:t xml:space="preserve">. </w:t>
      </w:r>
      <w:r>
        <w:rPr>
          <w:rtl/>
        </w:rPr>
        <w:t>كما أن اللجنة قلقة بشأن الموارد المحدودة المخصصة للمنظمات غير الحكومية ومنظمات الأطفال في الدولة ال</w:t>
      </w:r>
      <w:r>
        <w:rPr>
          <w:rFonts w:hint="eastAsia"/>
          <w:rtl/>
        </w:rPr>
        <w:t>طرف</w:t>
      </w:r>
      <w:r>
        <w:rPr>
          <w:rtl/>
        </w:rPr>
        <w:t xml:space="preserve">. </w:t>
      </w:r>
      <w:r w:rsidR="0041784F">
        <w:rPr>
          <w:rFonts w:hint="cs"/>
          <w:rtl/>
        </w:rPr>
        <w:t>وهذا</w:t>
      </w:r>
      <w:r>
        <w:rPr>
          <w:rtl/>
        </w:rPr>
        <w:t xml:space="preserve"> يُسهم في تضييق نطاق عمل هذه المنظمات ويحد من قدرتها على التخطيط على المدى الطويل.</w:t>
      </w:r>
    </w:p>
    <w:p w:rsidR="0092688E" w:rsidRPr="0041784F" w:rsidRDefault="0092688E" w:rsidP="0041784F">
      <w:pPr>
        <w:pStyle w:val="SingleTxtGA"/>
        <w:rPr>
          <w:b/>
          <w:bCs/>
          <w:rtl/>
        </w:rPr>
      </w:pPr>
      <w:r>
        <w:rPr>
          <w:rtl/>
        </w:rPr>
        <w:t>23-</w:t>
      </w:r>
      <w:r>
        <w:rPr>
          <w:rtl/>
        </w:rPr>
        <w:tab/>
      </w:r>
      <w:r w:rsidRPr="0041784F">
        <w:rPr>
          <w:b/>
          <w:bCs/>
          <w:rtl/>
        </w:rPr>
        <w:t>تُكرر اللجنة توصيتها السابقة وتوصي بأن تتخذ الدولة الطرف تدابير ملموسة لإشراك المجتمعات المحلية والمجتمع المدني بطريقة منهجية في التخطيط للسياسات والخطط والبرامج ذات الصلة بحقوق الطفل وتنفيذها ورصدها وتقييمها. كما تُشجع اللجنة الدولة الطرف على النظر في زيادة الدعم المالي المقدم للمنظمات غير الحكومية العاملة في</w:t>
      </w:r>
      <w:r w:rsidR="0041784F">
        <w:rPr>
          <w:rFonts w:hint="cs"/>
          <w:b/>
          <w:bCs/>
          <w:rtl/>
        </w:rPr>
        <w:t> </w:t>
      </w:r>
      <w:r w:rsidRPr="0041784F">
        <w:rPr>
          <w:b/>
          <w:bCs/>
          <w:rtl/>
        </w:rPr>
        <w:t>مجال حقوق الطفل لتتمكن من تأدية الدور المنوط بها بكفاءة أكبر.</w:t>
      </w:r>
    </w:p>
    <w:p w:rsidR="00755FAD" w:rsidRDefault="00755FAD" w:rsidP="00755FAD">
      <w:pPr>
        <w:pStyle w:val="H1GA"/>
        <w:rPr>
          <w:rtl/>
        </w:rPr>
      </w:pPr>
      <w:r>
        <w:rPr>
          <w:rtl/>
        </w:rPr>
        <w:tab/>
      </w:r>
      <w:r w:rsidR="0092688E">
        <w:rPr>
          <w:rFonts w:hint="eastAsia"/>
          <w:rtl/>
        </w:rPr>
        <w:t>باء</w:t>
      </w:r>
      <w:r>
        <w:rPr>
          <w:rtl/>
        </w:rPr>
        <w:t>-</w:t>
      </w:r>
      <w:r>
        <w:rPr>
          <w:rFonts w:hint="cs"/>
          <w:rtl/>
        </w:rPr>
        <w:tab/>
      </w:r>
      <w:r w:rsidR="0092688E">
        <w:rPr>
          <w:rtl/>
        </w:rPr>
        <w:t xml:space="preserve">المبادئ العامة (المواد 2 </w:t>
      </w:r>
      <w:proofErr w:type="spellStart"/>
      <w:r w:rsidR="0092688E">
        <w:rPr>
          <w:rtl/>
        </w:rPr>
        <w:t>و3</w:t>
      </w:r>
      <w:proofErr w:type="spellEnd"/>
      <w:r w:rsidR="0092688E">
        <w:rPr>
          <w:rtl/>
        </w:rPr>
        <w:t xml:space="preserve"> </w:t>
      </w:r>
      <w:proofErr w:type="spellStart"/>
      <w:r w:rsidR="0092688E">
        <w:rPr>
          <w:rtl/>
        </w:rPr>
        <w:t>و6</w:t>
      </w:r>
      <w:proofErr w:type="spellEnd"/>
      <w:r w:rsidR="0092688E">
        <w:rPr>
          <w:rtl/>
        </w:rPr>
        <w:t xml:space="preserve"> </w:t>
      </w:r>
      <w:proofErr w:type="spellStart"/>
      <w:r w:rsidR="0092688E">
        <w:rPr>
          <w:rtl/>
        </w:rPr>
        <w:t>و12</w:t>
      </w:r>
      <w:proofErr w:type="spellEnd"/>
      <w:r w:rsidR="0092688E">
        <w:rPr>
          <w:rtl/>
        </w:rPr>
        <w:t xml:space="preserve"> من الاتفاقية)</w:t>
      </w:r>
    </w:p>
    <w:p w:rsidR="0092688E" w:rsidRDefault="00755FAD" w:rsidP="00755FAD">
      <w:pPr>
        <w:pStyle w:val="H23GA"/>
        <w:rPr>
          <w:rtl/>
        </w:rPr>
      </w:pPr>
      <w:r>
        <w:rPr>
          <w:rtl/>
        </w:rPr>
        <w:tab/>
      </w:r>
      <w:r>
        <w:rPr>
          <w:rFonts w:hint="cs"/>
          <w:rtl/>
        </w:rPr>
        <w:tab/>
      </w:r>
      <w:r w:rsidR="0092688E">
        <w:rPr>
          <w:rFonts w:hint="eastAsia"/>
          <w:rtl/>
        </w:rPr>
        <w:t>عدم</w:t>
      </w:r>
      <w:r w:rsidR="0092688E">
        <w:rPr>
          <w:rtl/>
        </w:rPr>
        <w:t xml:space="preserve"> التمييز</w:t>
      </w:r>
    </w:p>
    <w:p w:rsidR="0092688E" w:rsidRPr="007368C8" w:rsidRDefault="0092688E" w:rsidP="00816D43">
      <w:pPr>
        <w:pStyle w:val="SingleTxtGA"/>
        <w:spacing w:line="360" w:lineRule="exact"/>
        <w:rPr>
          <w:rtl/>
        </w:rPr>
      </w:pPr>
      <w:r w:rsidRPr="007368C8">
        <w:rPr>
          <w:rtl/>
        </w:rPr>
        <w:t>24-</w:t>
      </w:r>
      <w:r w:rsidRPr="007368C8">
        <w:rPr>
          <w:rtl/>
        </w:rPr>
        <w:tab/>
        <w:t xml:space="preserve">تُدرك اللجنة </w:t>
      </w:r>
      <w:r w:rsidR="0041784F" w:rsidRPr="007368C8">
        <w:rPr>
          <w:rFonts w:hint="cs"/>
          <w:rtl/>
        </w:rPr>
        <w:t xml:space="preserve">أنه تم أثناء الفترة المشمولة بالاستعراض </w:t>
      </w:r>
      <w:r w:rsidRPr="007368C8">
        <w:rPr>
          <w:rtl/>
        </w:rPr>
        <w:t>اعتماد تدابير تشريعية و</w:t>
      </w:r>
      <w:r w:rsidR="0041784F" w:rsidRPr="007368C8">
        <w:rPr>
          <w:rFonts w:hint="cs"/>
          <w:rtl/>
        </w:rPr>
        <w:t>تدابير في مجال ال</w:t>
      </w:r>
      <w:r w:rsidR="0041784F" w:rsidRPr="007368C8">
        <w:rPr>
          <w:rtl/>
        </w:rPr>
        <w:t>سياس</w:t>
      </w:r>
      <w:r w:rsidRPr="007368C8">
        <w:rPr>
          <w:rtl/>
        </w:rPr>
        <w:t xml:space="preserve">ة </w:t>
      </w:r>
      <w:r w:rsidR="0041784F" w:rsidRPr="007368C8">
        <w:rPr>
          <w:rFonts w:hint="cs"/>
          <w:rtl/>
        </w:rPr>
        <w:t xml:space="preserve">العامة </w:t>
      </w:r>
      <w:r w:rsidR="0041784F" w:rsidRPr="007368C8">
        <w:rPr>
          <w:rtl/>
        </w:rPr>
        <w:t>لتحسين وضع مجتمعات الروما</w:t>
      </w:r>
      <w:r w:rsidRPr="007368C8">
        <w:rPr>
          <w:rtl/>
        </w:rPr>
        <w:t>، و</w:t>
      </w:r>
      <w:r w:rsidR="00C87B9A" w:rsidRPr="007368C8">
        <w:rPr>
          <w:rtl/>
        </w:rPr>
        <w:t>لا يزال</w:t>
      </w:r>
      <w:r w:rsidRPr="007368C8">
        <w:rPr>
          <w:rtl/>
        </w:rPr>
        <w:t xml:space="preserve"> يُساورها قلق بالغ </w:t>
      </w:r>
      <w:r w:rsidR="007368C8" w:rsidRPr="007368C8">
        <w:rPr>
          <w:rFonts w:hint="cs"/>
          <w:rtl/>
        </w:rPr>
        <w:t xml:space="preserve">مع ذلك </w:t>
      </w:r>
      <w:r w:rsidRPr="007368C8">
        <w:rPr>
          <w:rtl/>
        </w:rPr>
        <w:t>إزاء استمرار تعرض أطفال الروما للتمييز في جميع مراحل حياتهم، دون أن تُتاح لهم أيّة سبل انتصاف فعالة</w:t>
      </w:r>
      <w:r w:rsidR="00755FAD" w:rsidRPr="007368C8">
        <w:rPr>
          <w:rFonts w:hint="cs"/>
          <w:rtl/>
        </w:rPr>
        <w:t> </w:t>
      </w:r>
      <w:r w:rsidRPr="007368C8">
        <w:rPr>
          <w:rtl/>
        </w:rPr>
        <w:t>من أفع</w:t>
      </w:r>
      <w:r w:rsidRPr="007368C8">
        <w:rPr>
          <w:rFonts w:hint="eastAsia"/>
          <w:rtl/>
        </w:rPr>
        <w:t>ال</w:t>
      </w:r>
      <w:r w:rsidRPr="007368C8">
        <w:rPr>
          <w:rtl/>
        </w:rPr>
        <w:t xml:space="preserve"> التمييز التي ترتكبها جهات فاعلة عامة وخاصة. واللجنة قلقة بوجه خاص إزاء ما يلي:</w:t>
      </w:r>
    </w:p>
    <w:p w:rsidR="0092688E" w:rsidRPr="0041784F" w:rsidRDefault="0092688E" w:rsidP="007368C8">
      <w:pPr>
        <w:pStyle w:val="SingleTxtGA"/>
        <w:spacing w:line="360" w:lineRule="exact"/>
        <w:rPr>
          <w:spacing w:val="-2"/>
          <w:rtl/>
        </w:rPr>
      </w:pPr>
      <w:r w:rsidRPr="0041784F">
        <w:rPr>
          <w:spacing w:val="-2"/>
          <w:rtl/>
        </w:rPr>
        <w:tab/>
        <w:t>(أ)</w:t>
      </w:r>
      <w:r w:rsidRPr="0041784F">
        <w:rPr>
          <w:spacing w:val="-2"/>
          <w:rtl/>
        </w:rPr>
        <w:tab/>
        <w:t xml:space="preserve">استمرار التفرقة بين أفراد جماعة الروما من </w:t>
      </w:r>
      <w:r w:rsidR="0041784F" w:rsidRPr="0041784F">
        <w:rPr>
          <w:rFonts w:hint="cs"/>
          <w:spacing w:val="-2"/>
          <w:rtl/>
        </w:rPr>
        <w:t xml:space="preserve">السكان </w:t>
      </w:r>
      <w:r w:rsidRPr="0041784F">
        <w:rPr>
          <w:spacing w:val="-2"/>
          <w:rtl/>
        </w:rPr>
        <w:t xml:space="preserve">الأصليين وغير الأصليين في البرامج والتشريعات الوطنية رغم التوصية السابقة التي قدمتها اللجنة </w:t>
      </w:r>
      <w:r w:rsidR="00A05137">
        <w:rPr>
          <w:rFonts w:hint="cs"/>
          <w:spacing w:val="-2"/>
          <w:rtl/>
        </w:rPr>
        <w:t>(</w:t>
      </w:r>
      <w:proofErr w:type="spellStart"/>
      <w:r w:rsidRPr="0041784F">
        <w:rPr>
          <w:spacing w:val="-2"/>
        </w:rPr>
        <w:t>CRC/C/15/Add.230</w:t>
      </w:r>
      <w:proofErr w:type="spellEnd"/>
      <w:r w:rsidRPr="0041784F">
        <w:rPr>
          <w:spacing w:val="-2"/>
          <w:rtl/>
        </w:rPr>
        <w:t xml:space="preserve">، الفقرة </w:t>
      </w:r>
      <w:r w:rsidR="00A05137">
        <w:rPr>
          <w:rFonts w:hint="cs"/>
          <w:spacing w:val="-2"/>
          <w:rtl/>
        </w:rPr>
        <w:t xml:space="preserve">23)، </w:t>
      </w:r>
      <w:r w:rsidRPr="0041784F">
        <w:rPr>
          <w:spacing w:val="-2"/>
          <w:rtl/>
        </w:rPr>
        <w:t>و</w:t>
      </w:r>
      <w:r w:rsidR="009E2F2B" w:rsidRPr="0041784F">
        <w:rPr>
          <w:spacing w:val="-2"/>
          <w:rtl/>
        </w:rPr>
        <w:t>لا </w:t>
      </w:r>
      <w:proofErr w:type="spellStart"/>
      <w:r w:rsidR="009E2F2B" w:rsidRPr="0041784F">
        <w:rPr>
          <w:spacing w:val="-2"/>
          <w:rtl/>
        </w:rPr>
        <w:t>سيما</w:t>
      </w:r>
      <w:proofErr w:type="spellEnd"/>
      <w:r w:rsidRPr="0041784F">
        <w:rPr>
          <w:spacing w:val="-2"/>
          <w:rtl/>
        </w:rPr>
        <w:t xml:space="preserve"> أن قانون جماعة الروما لعام 2007</w:t>
      </w:r>
      <w:r w:rsidR="00C87B9A" w:rsidRPr="0041784F">
        <w:rPr>
          <w:spacing w:val="-2"/>
          <w:rtl/>
        </w:rPr>
        <w:t xml:space="preserve"> لا </w:t>
      </w:r>
      <w:r w:rsidRPr="0041784F">
        <w:rPr>
          <w:spacing w:val="-2"/>
          <w:rtl/>
        </w:rPr>
        <w:t>ينطبق إلا على أفراد جماعة الروما</w:t>
      </w:r>
      <w:r w:rsidR="0041784F">
        <w:rPr>
          <w:rFonts w:hint="cs"/>
          <w:spacing w:val="-2"/>
          <w:rtl/>
        </w:rPr>
        <w:t> </w:t>
      </w:r>
      <w:r w:rsidRPr="0041784F">
        <w:rPr>
          <w:spacing w:val="-2"/>
          <w:rtl/>
        </w:rPr>
        <w:t xml:space="preserve">من </w:t>
      </w:r>
      <w:r w:rsidR="0041784F">
        <w:rPr>
          <w:rFonts w:hint="cs"/>
          <w:spacing w:val="-2"/>
          <w:rtl/>
        </w:rPr>
        <w:t xml:space="preserve">السكان </w:t>
      </w:r>
      <w:r w:rsidRPr="0041784F">
        <w:rPr>
          <w:spacing w:val="-2"/>
          <w:rtl/>
        </w:rPr>
        <w:t>الأصليي</w:t>
      </w:r>
      <w:r w:rsidRPr="0041784F">
        <w:rPr>
          <w:rFonts w:hint="eastAsia"/>
          <w:spacing w:val="-2"/>
          <w:rtl/>
        </w:rPr>
        <w:t>ن؛</w:t>
      </w:r>
    </w:p>
    <w:p w:rsidR="0092688E" w:rsidRDefault="0092688E" w:rsidP="007368C8">
      <w:pPr>
        <w:pStyle w:val="SingleTxtGA"/>
        <w:spacing w:line="360" w:lineRule="exact"/>
        <w:rPr>
          <w:rFonts w:hint="cs"/>
          <w:rtl/>
        </w:rPr>
      </w:pPr>
      <w:r>
        <w:rPr>
          <w:rtl/>
        </w:rPr>
        <w:tab/>
        <w:t>(ب)</w:t>
      </w:r>
      <w:r>
        <w:rPr>
          <w:rtl/>
        </w:rPr>
        <w:tab/>
        <w:t>حرمان العديد من مجتمعات الروما بمن فيهم الأطفال من الحصول على ال</w:t>
      </w:r>
      <w:r w:rsidR="0041784F">
        <w:rPr>
          <w:rtl/>
        </w:rPr>
        <w:t>سكن اللائق والماء الصالح للشرب؛</w:t>
      </w:r>
    </w:p>
    <w:p w:rsidR="00755FAD" w:rsidRDefault="0092688E" w:rsidP="007368C8">
      <w:pPr>
        <w:pStyle w:val="SingleTxtGA"/>
        <w:spacing w:line="360" w:lineRule="exact"/>
        <w:rPr>
          <w:rtl/>
        </w:rPr>
      </w:pPr>
      <w:r>
        <w:rPr>
          <w:rtl/>
        </w:rPr>
        <w:tab/>
        <w:t>(ج)</w:t>
      </w:r>
      <w:r>
        <w:rPr>
          <w:rtl/>
        </w:rPr>
        <w:tab/>
        <w:t>حصول أطفال الروما على التعليم بشكل محدود وحضور عدد كبير منهم فصولاً دراسية مخصصة للأطفال ذوي الاحتياجات الخاصة رغم التوصية السابقة التي قدمتها</w:t>
      </w:r>
      <w:r w:rsidR="0041784F">
        <w:rPr>
          <w:rFonts w:hint="cs"/>
          <w:rtl/>
        </w:rPr>
        <w:t> </w:t>
      </w:r>
      <w:r>
        <w:rPr>
          <w:rtl/>
        </w:rPr>
        <w:t>اللجنة.</w:t>
      </w:r>
    </w:p>
    <w:p w:rsidR="0092688E" w:rsidRPr="0041784F" w:rsidRDefault="0092688E" w:rsidP="0092688E">
      <w:pPr>
        <w:pStyle w:val="SingleTxtGA"/>
        <w:rPr>
          <w:b/>
          <w:bCs/>
          <w:rtl/>
        </w:rPr>
      </w:pPr>
      <w:r>
        <w:rPr>
          <w:rtl/>
        </w:rPr>
        <w:t>25-</w:t>
      </w:r>
      <w:r>
        <w:rPr>
          <w:rtl/>
        </w:rPr>
        <w:tab/>
      </w:r>
      <w:r w:rsidRPr="0041784F">
        <w:rPr>
          <w:b/>
          <w:bCs/>
          <w:rtl/>
        </w:rPr>
        <w:t>في ضوء المادة 2 من الاتفاقية، توصي اللجنة بأن تكفل الدولة الطرف تمتع كافة الأطفال في الدولة الطرف بنفس الحقوق بموجب الاتفاقية دون أي تمييز، ولهذه الغاية توصي اللجنة بما يلي:</w:t>
      </w:r>
    </w:p>
    <w:p w:rsidR="000B0FE7" w:rsidRPr="0041784F" w:rsidRDefault="0092688E" w:rsidP="00F94B8B">
      <w:pPr>
        <w:pStyle w:val="SingleTxtGA"/>
        <w:rPr>
          <w:rFonts w:hint="cs"/>
          <w:b/>
          <w:bCs/>
          <w:rtl/>
        </w:rPr>
      </w:pPr>
      <w:r w:rsidRPr="0041784F">
        <w:rPr>
          <w:b/>
          <w:bCs/>
          <w:rtl/>
        </w:rPr>
        <w:tab/>
        <w:t>(أ)</w:t>
      </w:r>
      <w:r w:rsidRPr="0041784F">
        <w:rPr>
          <w:b/>
          <w:bCs/>
          <w:rtl/>
        </w:rPr>
        <w:tab/>
        <w:t xml:space="preserve">أن تنظر الدولة الطرف في إلغاء التفرقة بين </w:t>
      </w:r>
      <w:r w:rsidR="0041784F">
        <w:rPr>
          <w:rFonts w:hint="cs"/>
          <w:b/>
          <w:bCs/>
          <w:rtl/>
        </w:rPr>
        <w:t xml:space="preserve">هذين النوعين </w:t>
      </w:r>
      <w:r w:rsidRPr="0041784F">
        <w:rPr>
          <w:b/>
          <w:bCs/>
          <w:rtl/>
        </w:rPr>
        <w:t xml:space="preserve">من </w:t>
      </w:r>
      <w:r w:rsidR="0041784F">
        <w:rPr>
          <w:rFonts w:hint="cs"/>
          <w:b/>
          <w:bCs/>
          <w:rtl/>
        </w:rPr>
        <w:t xml:space="preserve">وضع </w:t>
      </w:r>
      <w:r w:rsidRPr="0041784F">
        <w:rPr>
          <w:b/>
          <w:bCs/>
          <w:rtl/>
        </w:rPr>
        <w:t xml:space="preserve">الروما في منح جماعة الروما </w:t>
      </w:r>
      <w:r w:rsidR="0041784F">
        <w:rPr>
          <w:rFonts w:hint="cs"/>
          <w:b/>
          <w:bCs/>
          <w:rtl/>
        </w:rPr>
        <w:t xml:space="preserve">بأكملها </w:t>
      </w:r>
      <w:r w:rsidRPr="0041784F">
        <w:rPr>
          <w:b/>
          <w:bCs/>
          <w:rtl/>
        </w:rPr>
        <w:t xml:space="preserve">وضعاً خالياً من التمييز، </w:t>
      </w:r>
      <w:r w:rsidR="0041784F">
        <w:rPr>
          <w:rFonts w:hint="cs"/>
          <w:b/>
          <w:bCs/>
          <w:rtl/>
        </w:rPr>
        <w:t xml:space="preserve">بالقيام بأمور </w:t>
      </w:r>
      <w:r w:rsidRPr="0041784F">
        <w:rPr>
          <w:b/>
          <w:bCs/>
          <w:rtl/>
        </w:rPr>
        <w:t xml:space="preserve">من بينها تطبيق قانون جماعة الروما على كافة جماعات الروما، كما أوصت بذلك أيضاً لجنة حقوق الإنسان في عام 2005 </w:t>
      </w:r>
      <w:r w:rsidR="00F94B8B">
        <w:rPr>
          <w:rFonts w:hint="cs"/>
          <w:b/>
          <w:bCs/>
          <w:rtl/>
        </w:rPr>
        <w:t>(</w:t>
      </w:r>
      <w:proofErr w:type="spellStart"/>
      <w:r w:rsidRPr="0041784F">
        <w:rPr>
          <w:b/>
          <w:bCs/>
        </w:rPr>
        <w:t>CCPR/CO/84/SVN</w:t>
      </w:r>
      <w:proofErr w:type="spellEnd"/>
      <w:r w:rsidRPr="0041784F">
        <w:rPr>
          <w:b/>
          <w:bCs/>
          <w:rtl/>
        </w:rPr>
        <w:t>، الفقرة 16</w:t>
      </w:r>
      <w:r w:rsidR="00F94B8B">
        <w:rPr>
          <w:rFonts w:hint="cs"/>
          <w:b/>
          <w:bCs/>
          <w:rtl/>
        </w:rPr>
        <w:t>)</w:t>
      </w:r>
      <w:r w:rsidR="000B0FE7" w:rsidRPr="0041784F">
        <w:rPr>
          <w:rFonts w:hint="cs"/>
          <w:b/>
          <w:bCs/>
          <w:rtl/>
        </w:rPr>
        <w:t>؛</w:t>
      </w:r>
    </w:p>
    <w:p w:rsidR="0092688E" w:rsidRPr="00A05137" w:rsidRDefault="0092688E" w:rsidP="00A05137">
      <w:pPr>
        <w:pStyle w:val="SingleTxtGA"/>
        <w:rPr>
          <w:rFonts w:ascii="Times New Roman Bold" w:hAnsi="Times New Roman Bold" w:hint="cs"/>
          <w:b/>
          <w:bCs/>
          <w:spacing w:val="2"/>
          <w:rtl/>
        </w:rPr>
      </w:pPr>
      <w:r w:rsidRPr="00A05137">
        <w:rPr>
          <w:rFonts w:ascii="Times New Roman Bold" w:hAnsi="Times New Roman Bold"/>
          <w:b/>
          <w:bCs/>
          <w:spacing w:val="2"/>
          <w:rtl/>
        </w:rPr>
        <w:tab/>
        <w:t>(ب)</w:t>
      </w:r>
      <w:r w:rsidRPr="00A05137">
        <w:rPr>
          <w:rFonts w:ascii="Times New Roman Bold" w:hAnsi="Times New Roman Bold"/>
          <w:b/>
          <w:bCs/>
          <w:spacing w:val="2"/>
          <w:rtl/>
        </w:rPr>
        <w:tab/>
        <w:t>أن تواصل الدولة الطرف تطبيق التدابير الجارية وتتخذ التدابير اللازمة الأخرى لضمان القضاء الفعلي على أي شكل من أشكال التمييز ضد أطفال الروما</w:t>
      </w:r>
      <w:r w:rsidR="000B0FE7" w:rsidRPr="00A05137">
        <w:rPr>
          <w:rFonts w:ascii="Times New Roman Bold" w:hAnsi="Times New Roman Bold"/>
          <w:b/>
          <w:bCs/>
          <w:spacing w:val="2"/>
          <w:rtl/>
        </w:rPr>
        <w:t>؛</w:t>
      </w:r>
      <w:r w:rsidRPr="00A05137">
        <w:rPr>
          <w:rFonts w:ascii="Times New Roman Bold" w:hAnsi="Times New Roman Bold"/>
          <w:b/>
          <w:bCs/>
          <w:spacing w:val="2"/>
          <w:rtl/>
        </w:rPr>
        <w:t xml:space="preserve"> و</w:t>
      </w:r>
      <w:r w:rsidR="009E2F2B" w:rsidRPr="00A05137">
        <w:rPr>
          <w:rFonts w:ascii="Times New Roman Bold" w:hAnsi="Times New Roman Bold"/>
          <w:b/>
          <w:bCs/>
          <w:spacing w:val="2"/>
          <w:rtl/>
        </w:rPr>
        <w:t>لا </w:t>
      </w:r>
      <w:proofErr w:type="spellStart"/>
      <w:r w:rsidR="009E2F2B" w:rsidRPr="00A05137">
        <w:rPr>
          <w:rFonts w:ascii="Times New Roman Bold" w:hAnsi="Times New Roman Bold"/>
          <w:b/>
          <w:bCs/>
          <w:spacing w:val="2"/>
          <w:rtl/>
        </w:rPr>
        <w:t>سيما</w:t>
      </w:r>
      <w:proofErr w:type="spellEnd"/>
      <w:r w:rsidRPr="00A05137">
        <w:rPr>
          <w:rFonts w:ascii="Times New Roman Bold" w:hAnsi="Times New Roman Bold"/>
          <w:b/>
          <w:bCs/>
          <w:spacing w:val="2"/>
          <w:rtl/>
        </w:rPr>
        <w:t xml:space="preserve"> تمكينهم من الحصول على السكن اللائق والماء الصالح للشرب والتعليم تمشياً</w:t>
      </w:r>
      <w:r w:rsidR="00A05137">
        <w:rPr>
          <w:rFonts w:ascii="Times New Roman Bold" w:hAnsi="Times New Roman Bold" w:hint="eastAsia"/>
          <w:b/>
          <w:bCs/>
          <w:spacing w:val="2"/>
          <w:rtl/>
        </w:rPr>
        <w:t> </w:t>
      </w:r>
      <w:r w:rsidRPr="00A05137">
        <w:rPr>
          <w:rFonts w:ascii="Times New Roman Bold" w:hAnsi="Times New Roman Bold"/>
          <w:b/>
          <w:bCs/>
          <w:spacing w:val="2"/>
          <w:rtl/>
        </w:rPr>
        <w:t>مع توصيات لجنة القضاء على التميي</w:t>
      </w:r>
      <w:r w:rsidRPr="00A05137">
        <w:rPr>
          <w:rFonts w:ascii="Times New Roman Bold" w:hAnsi="Times New Roman Bold" w:hint="eastAsia"/>
          <w:b/>
          <w:bCs/>
          <w:spacing w:val="2"/>
          <w:rtl/>
        </w:rPr>
        <w:t>ز</w:t>
      </w:r>
      <w:r w:rsidRPr="00A05137">
        <w:rPr>
          <w:rFonts w:ascii="Times New Roman Bold" w:hAnsi="Times New Roman Bold"/>
          <w:b/>
          <w:bCs/>
          <w:spacing w:val="2"/>
          <w:rtl/>
        </w:rPr>
        <w:t xml:space="preserve"> العنصري</w:t>
      </w:r>
      <w:r w:rsidR="00F94B8B" w:rsidRPr="00A05137">
        <w:rPr>
          <w:rFonts w:ascii="Times New Roman Bold" w:hAnsi="Times New Roman Bold" w:hint="cs"/>
          <w:b/>
          <w:bCs/>
          <w:spacing w:val="2"/>
          <w:rtl/>
        </w:rPr>
        <w:t xml:space="preserve"> (</w:t>
      </w:r>
      <w:proofErr w:type="spellStart"/>
      <w:r w:rsidRPr="00A05137">
        <w:rPr>
          <w:rFonts w:ascii="Times New Roman Bold" w:hAnsi="Times New Roman Bold"/>
          <w:b/>
          <w:bCs/>
          <w:spacing w:val="2"/>
        </w:rPr>
        <w:t>CERD/C/SVN/CO/6</w:t>
      </w:r>
      <w:proofErr w:type="spellEnd"/>
      <w:r w:rsidRPr="00A05137">
        <w:rPr>
          <w:rFonts w:ascii="Times New Roman Bold" w:hAnsi="Times New Roman Bold"/>
          <w:b/>
          <w:bCs/>
          <w:spacing w:val="2"/>
        </w:rPr>
        <w:t>-7</w:t>
      </w:r>
      <w:r w:rsidR="00C87B9A" w:rsidRPr="00A05137">
        <w:rPr>
          <w:rFonts w:ascii="Times New Roman Bold" w:hAnsi="Times New Roman Bold"/>
          <w:b/>
          <w:bCs/>
          <w:spacing w:val="2"/>
          <w:rtl/>
        </w:rPr>
        <w:t>،</w:t>
      </w:r>
      <w:r w:rsidRPr="00A05137">
        <w:rPr>
          <w:rFonts w:ascii="Times New Roman Bold" w:hAnsi="Times New Roman Bold"/>
          <w:b/>
          <w:bCs/>
          <w:spacing w:val="2"/>
          <w:rtl/>
        </w:rPr>
        <w:t xml:space="preserve"> الفقرات 8</w:t>
      </w:r>
      <w:r w:rsidR="000B0FE7" w:rsidRPr="00A05137">
        <w:rPr>
          <w:rFonts w:ascii="Times New Roman Bold" w:hAnsi="Times New Roman Bold" w:hint="cs"/>
          <w:b/>
          <w:bCs/>
          <w:spacing w:val="2"/>
          <w:rtl/>
        </w:rPr>
        <w:t>-10</w:t>
      </w:r>
      <w:r w:rsidR="00F94B8B" w:rsidRPr="00A05137">
        <w:rPr>
          <w:rFonts w:ascii="Times New Roman Bold" w:hAnsi="Times New Roman Bold" w:hint="cs"/>
          <w:b/>
          <w:bCs/>
          <w:spacing w:val="2"/>
          <w:rtl/>
        </w:rPr>
        <w:t>)</w:t>
      </w:r>
      <w:r w:rsidR="000B0FE7" w:rsidRPr="00A05137">
        <w:rPr>
          <w:rFonts w:ascii="Times New Roman Bold" w:hAnsi="Times New Roman Bold" w:hint="cs"/>
          <w:b/>
          <w:bCs/>
          <w:spacing w:val="2"/>
          <w:rtl/>
        </w:rPr>
        <w:t>؛</w:t>
      </w:r>
    </w:p>
    <w:p w:rsidR="0092688E" w:rsidRPr="0041784F" w:rsidRDefault="0092688E" w:rsidP="0041784F">
      <w:pPr>
        <w:pStyle w:val="SingleTxtGA"/>
        <w:rPr>
          <w:b/>
          <w:bCs/>
          <w:rtl/>
        </w:rPr>
      </w:pPr>
      <w:r w:rsidRPr="0041784F">
        <w:rPr>
          <w:b/>
          <w:bCs/>
          <w:spacing w:val="-4"/>
          <w:rtl/>
        </w:rPr>
        <w:tab/>
        <w:t>(ج)</w:t>
      </w:r>
      <w:r w:rsidRPr="0041784F">
        <w:rPr>
          <w:b/>
          <w:bCs/>
          <w:spacing w:val="-4"/>
          <w:rtl/>
        </w:rPr>
        <w:tab/>
        <w:t>أن ت</w:t>
      </w:r>
      <w:r w:rsidR="0041784F" w:rsidRPr="0041784F">
        <w:rPr>
          <w:rFonts w:hint="cs"/>
          <w:b/>
          <w:bCs/>
          <w:spacing w:val="-4"/>
          <w:rtl/>
        </w:rPr>
        <w:t xml:space="preserve">ُنشئ </w:t>
      </w:r>
      <w:r w:rsidRPr="0041784F">
        <w:rPr>
          <w:b/>
          <w:bCs/>
          <w:spacing w:val="-4"/>
          <w:rtl/>
        </w:rPr>
        <w:t xml:space="preserve">آلية رصد </w:t>
      </w:r>
      <w:r w:rsidR="0041784F" w:rsidRPr="0041784F">
        <w:rPr>
          <w:rFonts w:hint="cs"/>
          <w:b/>
          <w:bCs/>
          <w:spacing w:val="-4"/>
          <w:rtl/>
        </w:rPr>
        <w:t xml:space="preserve">قادرة على </w:t>
      </w:r>
      <w:r w:rsidRPr="0041784F">
        <w:rPr>
          <w:b/>
          <w:bCs/>
          <w:spacing w:val="-4"/>
          <w:rtl/>
        </w:rPr>
        <w:t xml:space="preserve">كشف التمييز ضد أطفال الروما، والتحقيق </w:t>
      </w:r>
      <w:r w:rsidRPr="0041784F">
        <w:rPr>
          <w:b/>
          <w:bCs/>
          <w:rtl/>
        </w:rPr>
        <w:t>في أيّ فعل تمييزي يرتكب ضد أطفال الروما وملاحقته والمعاقبة عليه</w:t>
      </w:r>
      <w:r w:rsidR="0041784F" w:rsidRPr="0041784F">
        <w:rPr>
          <w:rFonts w:hint="cs"/>
          <w:b/>
          <w:bCs/>
          <w:rtl/>
        </w:rPr>
        <w:t xml:space="preserve"> بشكل فعال</w:t>
      </w:r>
      <w:r w:rsidRPr="0041784F">
        <w:rPr>
          <w:b/>
          <w:bCs/>
          <w:rtl/>
        </w:rPr>
        <w:t>؛</w:t>
      </w:r>
    </w:p>
    <w:p w:rsidR="0092688E" w:rsidRPr="0041784F" w:rsidRDefault="0092688E" w:rsidP="0041784F">
      <w:pPr>
        <w:pStyle w:val="SingleTxtGA"/>
        <w:rPr>
          <w:b/>
          <w:bCs/>
          <w:rtl/>
        </w:rPr>
      </w:pPr>
      <w:r w:rsidRPr="0041784F">
        <w:rPr>
          <w:b/>
          <w:bCs/>
          <w:rtl/>
        </w:rPr>
        <w:tab/>
        <w:t>(د)</w:t>
      </w:r>
      <w:r w:rsidRPr="0041784F">
        <w:rPr>
          <w:b/>
          <w:bCs/>
          <w:rtl/>
        </w:rPr>
        <w:tab/>
        <w:t>أن ت</w:t>
      </w:r>
      <w:r w:rsidR="0041784F">
        <w:rPr>
          <w:rFonts w:hint="cs"/>
          <w:b/>
          <w:bCs/>
          <w:rtl/>
        </w:rPr>
        <w:t xml:space="preserve">طبق </w:t>
      </w:r>
      <w:r w:rsidRPr="0041784F">
        <w:rPr>
          <w:b/>
          <w:bCs/>
          <w:rtl/>
        </w:rPr>
        <w:t xml:space="preserve">برامج لتثقيف </w:t>
      </w:r>
      <w:r w:rsidR="0041784F">
        <w:rPr>
          <w:b/>
          <w:bCs/>
          <w:rtl/>
        </w:rPr>
        <w:t>و</w:t>
      </w:r>
      <w:r w:rsidRPr="0041784F">
        <w:rPr>
          <w:b/>
          <w:bCs/>
          <w:rtl/>
        </w:rPr>
        <w:t xml:space="preserve">توعية </w:t>
      </w:r>
      <w:r w:rsidR="0041784F">
        <w:rPr>
          <w:rFonts w:hint="cs"/>
          <w:b/>
          <w:bCs/>
          <w:rtl/>
        </w:rPr>
        <w:t xml:space="preserve">الجمهور بشكل مستدام </w:t>
      </w:r>
      <w:r w:rsidRPr="0041784F">
        <w:rPr>
          <w:b/>
          <w:bCs/>
          <w:rtl/>
        </w:rPr>
        <w:t>تتناول الآثار السلبية للتمييز على الأطفال، مع إشراك الأطفال والأسر والمجتمعات المحلية. وينبغي الاضطلاع بذلك بغية إحداث تغيير في الموقف السائد تجاه جماعة الروما، و</w:t>
      </w:r>
      <w:r w:rsidR="0041784F">
        <w:rPr>
          <w:rFonts w:hint="cs"/>
          <w:b/>
          <w:bCs/>
          <w:rtl/>
        </w:rPr>
        <w:t xml:space="preserve">دعم </w:t>
      </w:r>
      <w:r w:rsidRPr="0041784F">
        <w:rPr>
          <w:b/>
          <w:bCs/>
          <w:rtl/>
        </w:rPr>
        <w:t>قيام مجتمع يراعي تعدد الثق</w:t>
      </w:r>
      <w:r w:rsidRPr="0041784F">
        <w:rPr>
          <w:rFonts w:hint="eastAsia"/>
          <w:b/>
          <w:bCs/>
          <w:rtl/>
        </w:rPr>
        <w:t>افات</w:t>
      </w:r>
      <w:r w:rsidRPr="0041784F">
        <w:rPr>
          <w:b/>
          <w:bCs/>
          <w:rtl/>
        </w:rPr>
        <w:t xml:space="preserve"> بشكل أكبر. ولهذا الغرض، تطلب اللجنة أن تُضمّن الدولة الطرف تقريرها الدوري </w:t>
      </w:r>
      <w:r w:rsidR="0041784F">
        <w:rPr>
          <w:rFonts w:hint="cs"/>
          <w:b/>
          <w:bCs/>
          <w:rtl/>
        </w:rPr>
        <w:t xml:space="preserve">القادم </w:t>
      </w:r>
      <w:r w:rsidRPr="0041784F">
        <w:rPr>
          <w:b/>
          <w:bCs/>
          <w:rtl/>
        </w:rPr>
        <w:t>معلومات محددة عن</w:t>
      </w:r>
      <w:r w:rsidR="0041784F">
        <w:rPr>
          <w:b/>
          <w:bCs/>
          <w:rtl/>
        </w:rPr>
        <w:t xml:space="preserve"> التدابير والبرامج ذات الصلة ب</w:t>
      </w:r>
      <w:r w:rsidRPr="0041784F">
        <w:rPr>
          <w:b/>
          <w:bCs/>
          <w:rtl/>
        </w:rPr>
        <w:t xml:space="preserve">اتفاقية </w:t>
      </w:r>
      <w:r w:rsidR="0041784F">
        <w:rPr>
          <w:rFonts w:hint="cs"/>
          <w:b/>
          <w:bCs/>
          <w:rtl/>
        </w:rPr>
        <w:t xml:space="preserve">حقوق الطفل </w:t>
      </w:r>
      <w:r w:rsidRPr="0041784F">
        <w:rPr>
          <w:b/>
          <w:bCs/>
          <w:rtl/>
        </w:rPr>
        <w:t>التي اضطلعت بها من أجل متابعة الإعلان وبرنامج العمل المعتمدين في المؤتمر العالمي لمكافحة العنصرية والتمييز العنصري وكره الأجانب وما يتصل بذلك من تعصب، وعلى أن تأخذ في الحسبان تعليق اللجنة العام رقم 1 بشأن الفقرة 1 من المادة 29 من الاتفاقية، وهي المادة المتعلقة بأهداف التعليم (</w:t>
      </w:r>
      <w:proofErr w:type="spellStart"/>
      <w:r w:rsidRPr="0041784F">
        <w:rPr>
          <w:b/>
          <w:bCs/>
        </w:rPr>
        <w:t>CRC</w:t>
      </w:r>
      <w:proofErr w:type="spellEnd"/>
      <w:r w:rsidRPr="0041784F">
        <w:rPr>
          <w:b/>
          <w:bCs/>
        </w:rPr>
        <w:t>/GC/2001/1</w:t>
      </w:r>
      <w:r w:rsidRPr="0041784F">
        <w:rPr>
          <w:b/>
          <w:bCs/>
          <w:rtl/>
        </w:rPr>
        <w:t>).</w:t>
      </w:r>
    </w:p>
    <w:p w:rsidR="0092688E" w:rsidRDefault="0041784F" w:rsidP="00816D43">
      <w:pPr>
        <w:pStyle w:val="SingleTxtGA"/>
        <w:spacing w:line="370" w:lineRule="exact"/>
        <w:rPr>
          <w:rtl/>
        </w:rPr>
      </w:pPr>
      <w:r>
        <w:rPr>
          <w:rtl/>
        </w:rPr>
        <w:t>26-</w:t>
      </w:r>
      <w:r>
        <w:rPr>
          <w:rtl/>
        </w:rPr>
        <w:tab/>
        <w:t xml:space="preserve">ترحب اللجنة بسنّ </w:t>
      </w:r>
      <w:r w:rsidR="0092688E">
        <w:rPr>
          <w:rtl/>
        </w:rPr>
        <w:t xml:space="preserve">قانون تسجيل </w:t>
      </w:r>
      <w:r w:rsidR="00E67B5B">
        <w:rPr>
          <w:rFonts w:hint="cs"/>
          <w:rtl/>
        </w:rPr>
        <w:t>الم</w:t>
      </w:r>
      <w:r w:rsidR="00816D43">
        <w:rPr>
          <w:rFonts w:hint="cs"/>
          <w:rtl/>
        </w:rPr>
        <w:t>ع</w:t>
      </w:r>
      <w:r w:rsidR="00E67B5B">
        <w:rPr>
          <w:rFonts w:hint="cs"/>
          <w:rtl/>
        </w:rPr>
        <w:t xml:space="preserve">اشرة الزوجية بين شريكين من نفس الجنس </w:t>
      </w:r>
      <w:r w:rsidR="0092688E">
        <w:rPr>
          <w:rtl/>
        </w:rPr>
        <w:t>في عام 2006، وتحيط علماً بالمعلومات المقدمة أثناء الحوار الذي أجرته مع وفد الدولة الطرف بشأن القرار الإداري لعام 2011 الذي يسمح للأزواج من نفس الجنس بتبني الأطفال. ومع</w:t>
      </w:r>
      <w:r w:rsidR="00E67B5B">
        <w:rPr>
          <w:rFonts w:hint="cs"/>
          <w:rtl/>
        </w:rPr>
        <w:t> </w:t>
      </w:r>
      <w:r w:rsidR="0092688E">
        <w:rPr>
          <w:rtl/>
        </w:rPr>
        <w:t>ذلك، تعرب اللجنة عن قلق</w:t>
      </w:r>
      <w:r w:rsidR="0092688E">
        <w:rPr>
          <w:rFonts w:hint="eastAsia"/>
          <w:rtl/>
        </w:rPr>
        <w:t>ها</w:t>
      </w:r>
      <w:r w:rsidR="0092688E">
        <w:rPr>
          <w:rtl/>
        </w:rPr>
        <w:t xml:space="preserve"> لافتقار القانون المذكور أعلاه وتشريعات أخرى لأحكام </w:t>
      </w:r>
      <w:r w:rsidR="00E67B5B">
        <w:rPr>
          <w:rFonts w:hint="cs"/>
          <w:rtl/>
        </w:rPr>
        <w:t xml:space="preserve">تنظم وضع </w:t>
      </w:r>
      <w:r w:rsidR="00816D43">
        <w:rPr>
          <w:rFonts w:hint="cs"/>
          <w:rtl/>
        </w:rPr>
        <w:t>و</w:t>
      </w:r>
      <w:r w:rsidR="0092688E">
        <w:rPr>
          <w:rtl/>
        </w:rPr>
        <w:t>حقوق أطفال الأزواج المثليين. كما تشعر اللجنة بالقلق لأن أطفال الأزواج المثليين يواجهون أشكالاً مختلفة من التمييز بسبب الميول الجنسية لأسرهم، دون تزويدهم بسبل انتصاف ملائمة.</w:t>
      </w:r>
    </w:p>
    <w:p w:rsidR="00755FAD" w:rsidRPr="00E67B5B" w:rsidRDefault="0092688E" w:rsidP="00063588">
      <w:pPr>
        <w:pStyle w:val="SingleTxtGA"/>
        <w:spacing w:line="360" w:lineRule="exact"/>
        <w:rPr>
          <w:b/>
          <w:bCs/>
          <w:rtl/>
        </w:rPr>
      </w:pPr>
      <w:r>
        <w:rPr>
          <w:rtl/>
        </w:rPr>
        <w:t>27-</w:t>
      </w:r>
      <w:r>
        <w:rPr>
          <w:rtl/>
        </w:rPr>
        <w:tab/>
      </w:r>
      <w:r w:rsidRPr="00E67B5B">
        <w:rPr>
          <w:b/>
          <w:bCs/>
          <w:rtl/>
        </w:rPr>
        <w:t xml:space="preserve">تحث اللجنة الدولة الطرف على أن تضمن </w:t>
      </w:r>
      <w:r w:rsidR="00E67B5B">
        <w:rPr>
          <w:rFonts w:hint="cs"/>
          <w:b/>
          <w:bCs/>
          <w:rtl/>
        </w:rPr>
        <w:t xml:space="preserve">تنظيم وضع </w:t>
      </w:r>
      <w:r w:rsidRPr="00E67B5B">
        <w:rPr>
          <w:b/>
          <w:bCs/>
          <w:rtl/>
        </w:rPr>
        <w:t>أطفال الأسر المثلية</w:t>
      </w:r>
      <w:r w:rsidR="00E67B5B">
        <w:rPr>
          <w:rFonts w:hint="cs"/>
          <w:b/>
          <w:bCs/>
          <w:rtl/>
        </w:rPr>
        <w:t xml:space="preserve"> إما</w:t>
      </w:r>
      <w:r w:rsidR="00063588">
        <w:rPr>
          <w:rFonts w:hint="eastAsia"/>
          <w:b/>
          <w:bCs/>
          <w:rtl/>
        </w:rPr>
        <w:t> </w:t>
      </w:r>
      <w:r w:rsidR="00E67B5B">
        <w:rPr>
          <w:rFonts w:hint="cs"/>
          <w:b/>
          <w:bCs/>
          <w:rtl/>
        </w:rPr>
        <w:t>ب</w:t>
      </w:r>
      <w:r w:rsidRPr="00E67B5B">
        <w:rPr>
          <w:b/>
          <w:bCs/>
          <w:rtl/>
        </w:rPr>
        <w:t xml:space="preserve">تعديل قانون تسجيل </w:t>
      </w:r>
      <w:r w:rsidR="00E67B5B">
        <w:rPr>
          <w:rFonts w:hint="cs"/>
          <w:b/>
          <w:bCs/>
          <w:rtl/>
        </w:rPr>
        <w:t xml:space="preserve">المعاشرة الزوجية بين شريكين من نفس الجنس </w:t>
      </w:r>
      <w:r w:rsidRPr="00E67B5B">
        <w:rPr>
          <w:b/>
          <w:bCs/>
          <w:rtl/>
        </w:rPr>
        <w:t>أو بإدراج حكم مناسب في قانون الأسرة المزمع وضعه. كما توصي اللجنة بأن تتخذ الدولة الطرف تدابير فعالة لمنع أشكال التمييز ضد أطفال الأسر ال</w:t>
      </w:r>
      <w:r w:rsidRPr="00E67B5B">
        <w:rPr>
          <w:rFonts w:hint="eastAsia"/>
          <w:b/>
          <w:bCs/>
          <w:rtl/>
        </w:rPr>
        <w:t>مثلية</w:t>
      </w:r>
      <w:r w:rsidRPr="00E67B5B">
        <w:rPr>
          <w:b/>
          <w:bCs/>
          <w:rtl/>
        </w:rPr>
        <w:t xml:space="preserve"> والمعاقبة عليها وتكفل </w:t>
      </w:r>
      <w:r w:rsidR="00E67B5B">
        <w:rPr>
          <w:rFonts w:hint="cs"/>
          <w:b/>
          <w:bCs/>
          <w:rtl/>
        </w:rPr>
        <w:t xml:space="preserve">حصول </w:t>
      </w:r>
      <w:r w:rsidRPr="00E67B5B">
        <w:rPr>
          <w:b/>
          <w:bCs/>
          <w:rtl/>
        </w:rPr>
        <w:t>هؤلاء الأطفال على خدمات المشورة الملائمة في المدارس، إذا استلزم الأمر ذلك.</w:t>
      </w:r>
    </w:p>
    <w:p w:rsidR="0092688E" w:rsidRDefault="000B0FE7" w:rsidP="00D266D7">
      <w:pPr>
        <w:pStyle w:val="H23GA"/>
        <w:spacing w:line="360" w:lineRule="exact"/>
        <w:rPr>
          <w:rtl/>
        </w:rPr>
      </w:pPr>
      <w:r>
        <w:rPr>
          <w:rtl/>
        </w:rPr>
        <w:tab/>
      </w:r>
      <w:r>
        <w:rPr>
          <w:rFonts w:hint="cs"/>
          <w:rtl/>
        </w:rPr>
        <w:tab/>
      </w:r>
      <w:r w:rsidR="0092688E">
        <w:rPr>
          <w:rFonts w:hint="eastAsia"/>
          <w:rtl/>
        </w:rPr>
        <w:t>مصالح</w:t>
      </w:r>
      <w:r w:rsidR="0092688E">
        <w:rPr>
          <w:rtl/>
        </w:rPr>
        <w:t xml:space="preserve"> الطفل الفضلى</w:t>
      </w:r>
    </w:p>
    <w:p w:rsidR="00755FAD" w:rsidRPr="00A05137" w:rsidRDefault="0092688E" w:rsidP="00A05137">
      <w:pPr>
        <w:pStyle w:val="SingleTxtGA"/>
        <w:spacing w:line="360" w:lineRule="exact"/>
        <w:rPr>
          <w:rtl/>
        </w:rPr>
      </w:pPr>
      <w:r w:rsidRPr="00A05137">
        <w:rPr>
          <w:rtl/>
        </w:rPr>
        <w:t>28-</w:t>
      </w:r>
      <w:r w:rsidRPr="00A05137">
        <w:rPr>
          <w:rtl/>
        </w:rPr>
        <w:tab/>
        <w:t xml:space="preserve">تحيط اللجنة علماً بالمعلومات المقدمة بشأن إدراج حق الطفل في </w:t>
      </w:r>
      <w:proofErr w:type="spellStart"/>
      <w:r w:rsidR="00E67B5B" w:rsidRPr="00A05137">
        <w:rPr>
          <w:rFonts w:hint="cs"/>
          <w:rtl/>
        </w:rPr>
        <w:t>إيلاء</w:t>
      </w:r>
      <w:proofErr w:type="spellEnd"/>
      <w:r w:rsidR="00E67B5B" w:rsidRPr="00A05137">
        <w:rPr>
          <w:rFonts w:hint="cs"/>
          <w:rtl/>
        </w:rPr>
        <w:t xml:space="preserve"> الاعتبار الأول ل</w:t>
      </w:r>
      <w:r w:rsidRPr="00A05137">
        <w:rPr>
          <w:rtl/>
        </w:rPr>
        <w:t xml:space="preserve">مصالحه الفضلى في التشريع الوطني وفي قانون الأسرة المزمع وضعه، وترحب بإنفاذ القانون المعدّل لقانون الزواج والعلاقات الأسرية في عام 2004 الذي نقل سلطة </w:t>
      </w:r>
      <w:r w:rsidR="00E67B5B" w:rsidRPr="00A05137">
        <w:rPr>
          <w:rFonts w:hint="cs"/>
          <w:rtl/>
        </w:rPr>
        <w:t xml:space="preserve">تقرير </w:t>
      </w:r>
      <w:r w:rsidRPr="00A05137">
        <w:rPr>
          <w:rtl/>
        </w:rPr>
        <w:t xml:space="preserve">حقوق الزيارة </w:t>
      </w:r>
      <w:r w:rsidRPr="00A05137">
        <w:rPr>
          <w:rFonts w:hint="eastAsia"/>
          <w:rtl/>
        </w:rPr>
        <w:t>ونفقة</w:t>
      </w:r>
      <w:r w:rsidRPr="00A05137">
        <w:rPr>
          <w:rtl/>
        </w:rPr>
        <w:t xml:space="preserve"> الطفل </w:t>
      </w:r>
      <w:r w:rsidR="00E67B5B" w:rsidRPr="00A05137">
        <w:rPr>
          <w:rFonts w:hint="cs"/>
          <w:rtl/>
        </w:rPr>
        <w:t xml:space="preserve">من </w:t>
      </w:r>
      <w:r w:rsidRPr="00A05137">
        <w:rPr>
          <w:rtl/>
        </w:rPr>
        <w:t>مراكز العمل الاجتماعي إلى المحاكم. ومع ذلك، تشعر اللجنة بالقلق</w:t>
      </w:r>
      <w:r w:rsidR="00A05137">
        <w:rPr>
          <w:rFonts w:hint="cs"/>
          <w:rtl/>
        </w:rPr>
        <w:t> </w:t>
      </w:r>
      <w:r w:rsidRPr="00A05137">
        <w:rPr>
          <w:rtl/>
        </w:rPr>
        <w:t xml:space="preserve">بشأن معلومات وصلتها عن عدم </w:t>
      </w:r>
      <w:r w:rsidR="00E67B5B" w:rsidRPr="00A05137">
        <w:rPr>
          <w:rFonts w:hint="cs"/>
          <w:rtl/>
        </w:rPr>
        <w:t xml:space="preserve">كفاية </w:t>
      </w:r>
      <w:r w:rsidRPr="00A05137">
        <w:rPr>
          <w:rtl/>
        </w:rPr>
        <w:t xml:space="preserve">تطبيق </w:t>
      </w:r>
      <w:r w:rsidR="00E67B5B" w:rsidRPr="00A05137">
        <w:rPr>
          <w:rFonts w:hint="cs"/>
          <w:rtl/>
        </w:rPr>
        <w:t>ال</w:t>
      </w:r>
      <w:r w:rsidRPr="00A05137">
        <w:rPr>
          <w:rtl/>
        </w:rPr>
        <w:t xml:space="preserve">حق في المحاكم ومراكز العمل الاجتماعي بشكل ملائم في </w:t>
      </w:r>
      <w:r w:rsidR="00E67B5B" w:rsidRPr="00A05137">
        <w:rPr>
          <w:rFonts w:hint="cs"/>
          <w:rtl/>
        </w:rPr>
        <w:t>ال</w:t>
      </w:r>
      <w:r w:rsidRPr="00A05137">
        <w:rPr>
          <w:rtl/>
        </w:rPr>
        <w:t xml:space="preserve">قضايا </w:t>
      </w:r>
      <w:r w:rsidR="00E67B5B" w:rsidRPr="00A05137">
        <w:rPr>
          <w:rFonts w:hint="cs"/>
          <w:rtl/>
        </w:rPr>
        <w:t>التي تنطوي على الأطفال ال</w:t>
      </w:r>
      <w:r w:rsidR="00E67B5B" w:rsidRPr="00A05137">
        <w:rPr>
          <w:rtl/>
        </w:rPr>
        <w:t xml:space="preserve">محرومين من بيئة </w:t>
      </w:r>
      <w:r w:rsidRPr="00A05137">
        <w:rPr>
          <w:rFonts w:hint="eastAsia"/>
          <w:rtl/>
        </w:rPr>
        <w:t>أسرية</w:t>
      </w:r>
      <w:r w:rsidRPr="00A05137">
        <w:rPr>
          <w:rtl/>
        </w:rPr>
        <w:t xml:space="preserve">. </w:t>
      </w:r>
      <w:r w:rsidR="00E67B5B" w:rsidRPr="00A05137">
        <w:rPr>
          <w:rFonts w:hint="cs"/>
          <w:rtl/>
        </w:rPr>
        <w:t>و</w:t>
      </w:r>
      <w:r w:rsidRPr="00A05137">
        <w:rPr>
          <w:rtl/>
        </w:rPr>
        <w:t>علاوة على ذلك، يساور</w:t>
      </w:r>
      <w:r w:rsidR="00E67B5B" w:rsidRPr="00A05137">
        <w:rPr>
          <w:rFonts w:hint="cs"/>
          <w:rtl/>
        </w:rPr>
        <w:t> </w:t>
      </w:r>
      <w:r w:rsidR="00E67B5B" w:rsidRPr="00A05137">
        <w:rPr>
          <w:rtl/>
        </w:rPr>
        <w:t xml:space="preserve">اللجنة قلق بوجه خاص إزاء عدم فهم </w:t>
      </w:r>
      <w:r w:rsidRPr="00A05137">
        <w:rPr>
          <w:rtl/>
        </w:rPr>
        <w:t xml:space="preserve">حق الطفل في </w:t>
      </w:r>
      <w:proofErr w:type="spellStart"/>
      <w:r w:rsidR="00E67B5B" w:rsidRPr="00A05137">
        <w:rPr>
          <w:rFonts w:hint="cs"/>
          <w:rtl/>
        </w:rPr>
        <w:t>إيلاء</w:t>
      </w:r>
      <w:proofErr w:type="spellEnd"/>
      <w:r w:rsidR="00E67B5B" w:rsidRPr="00A05137">
        <w:rPr>
          <w:rFonts w:hint="cs"/>
          <w:rtl/>
        </w:rPr>
        <w:t xml:space="preserve"> الاعتبار الأول ل</w:t>
      </w:r>
      <w:r w:rsidRPr="00A05137">
        <w:rPr>
          <w:rtl/>
        </w:rPr>
        <w:t>مصالحه الفضلى في حالات الأطفال</w:t>
      </w:r>
      <w:r w:rsidR="00E67B5B" w:rsidRPr="00A05137">
        <w:rPr>
          <w:rFonts w:hint="cs"/>
          <w:rtl/>
        </w:rPr>
        <w:t xml:space="preserve"> من</w:t>
      </w:r>
      <w:r w:rsidRPr="00A05137">
        <w:rPr>
          <w:rtl/>
        </w:rPr>
        <w:t xml:space="preserve"> ملتمسي اللجوء و/أو اللاجئين و/أو المحتجزين في مراكز الهجرة. كما تشعر اللجنة بالقلق لعدم وجود إجراءات ومعايير تحدد المصالح ال</w:t>
      </w:r>
      <w:r w:rsidRPr="00A05137">
        <w:rPr>
          <w:rFonts w:hint="eastAsia"/>
          <w:rtl/>
        </w:rPr>
        <w:t>فضلى</w:t>
      </w:r>
      <w:r w:rsidRPr="00A05137">
        <w:rPr>
          <w:rtl/>
        </w:rPr>
        <w:t xml:space="preserve"> للطفل.</w:t>
      </w:r>
    </w:p>
    <w:p w:rsidR="00755FAD" w:rsidRPr="00E67B5B" w:rsidRDefault="000B0FE7" w:rsidP="00816D43">
      <w:pPr>
        <w:pStyle w:val="SingleTxtGA"/>
        <w:spacing w:line="360" w:lineRule="exact"/>
        <w:rPr>
          <w:b/>
          <w:bCs/>
          <w:rtl/>
        </w:rPr>
      </w:pPr>
      <w:r>
        <w:rPr>
          <w:rtl/>
        </w:rPr>
        <w:t>29-</w:t>
      </w:r>
      <w:r>
        <w:rPr>
          <w:rtl/>
        </w:rPr>
        <w:tab/>
      </w:r>
      <w:r w:rsidRPr="00E67B5B">
        <w:rPr>
          <w:b/>
          <w:bCs/>
          <w:rtl/>
        </w:rPr>
        <w:t>في ضوء التعليق العام رقم 14</w:t>
      </w:r>
      <w:r w:rsidR="0092688E" w:rsidRPr="00E67B5B">
        <w:rPr>
          <w:b/>
          <w:bCs/>
          <w:rtl/>
        </w:rPr>
        <w:t xml:space="preserve">(2013) </w:t>
      </w:r>
      <w:r w:rsidR="00E67B5B">
        <w:rPr>
          <w:rFonts w:hint="cs"/>
          <w:b/>
          <w:bCs/>
          <w:rtl/>
        </w:rPr>
        <w:t>المتعلق ب</w:t>
      </w:r>
      <w:r w:rsidR="0092688E" w:rsidRPr="00E67B5B">
        <w:rPr>
          <w:b/>
          <w:bCs/>
          <w:rtl/>
        </w:rPr>
        <w:t xml:space="preserve">حق الطفل في </w:t>
      </w:r>
      <w:proofErr w:type="spellStart"/>
      <w:r w:rsidR="00E67B5B">
        <w:rPr>
          <w:rFonts w:hint="cs"/>
          <w:b/>
          <w:bCs/>
          <w:rtl/>
        </w:rPr>
        <w:t>إيلاء</w:t>
      </w:r>
      <w:proofErr w:type="spellEnd"/>
      <w:r w:rsidR="00E67B5B">
        <w:rPr>
          <w:rFonts w:hint="cs"/>
          <w:b/>
          <w:bCs/>
          <w:rtl/>
        </w:rPr>
        <w:t xml:space="preserve"> </w:t>
      </w:r>
      <w:r w:rsidR="0092688E" w:rsidRPr="00E67B5B">
        <w:rPr>
          <w:b/>
          <w:bCs/>
          <w:rtl/>
        </w:rPr>
        <w:t>الاعتبار الأول لمصالحه الفضلى (</w:t>
      </w:r>
      <w:proofErr w:type="spellStart"/>
      <w:r w:rsidR="0092688E" w:rsidRPr="00E67B5B">
        <w:rPr>
          <w:b/>
          <w:bCs/>
        </w:rPr>
        <w:t>CRC</w:t>
      </w:r>
      <w:proofErr w:type="spellEnd"/>
      <w:r w:rsidR="0092688E" w:rsidRPr="00E67B5B">
        <w:rPr>
          <w:b/>
          <w:bCs/>
        </w:rPr>
        <w:t>/C/GC/14</w:t>
      </w:r>
      <w:r w:rsidR="0092688E" w:rsidRPr="00E67B5B">
        <w:rPr>
          <w:b/>
          <w:bCs/>
          <w:rtl/>
        </w:rPr>
        <w:t xml:space="preserve">)، توصي اللجنة بأن تدرج الدولة الطرف حق الطفل في </w:t>
      </w:r>
      <w:proofErr w:type="spellStart"/>
      <w:r w:rsidR="00E67B5B">
        <w:rPr>
          <w:rFonts w:hint="cs"/>
          <w:b/>
          <w:bCs/>
          <w:rtl/>
        </w:rPr>
        <w:t>إيلاء</w:t>
      </w:r>
      <w:proofErr w:type="spellEnd"/>
      <w:r w:rsidR="00E67B5B">
        <w:rPr>
          <w:rFonts w:hint="cs"/>
          <w:b/>
          <w:bCs/>
          <w:rtl/>
        </w:rPr>
        <w:t xml:space="preserve"> </w:t>
      </w:r>
      <w:r w:rsidR="0092688E" w:rsidRPr="00E67B5B">
        <w:rPr>
          <w:b/>
          <w:bCs/>
          <w:rtl/>
        </w:rPr>
        <w:t xml:space="preserve">الاعتبار الأول لمصالحه الفضلى في دستورها. كما توصي اللجنة بأن تكثف الدولة الطرف جهودها لضمان </w:t>
      </w:r>
      <w:r w:rsidR="00E67B5B">
        <w:rPr>
          <w:rFonts w:hint="cs"/>
          <w:b/>
          <w:bCs/>
          <w:rtl/>
        </w:rPr>
        <w:t xml:space="preserve">إدماج </w:t>
      </w:r>
      <w:r w:rsidR="0092688E" w:rsidRPr="00E67B5B">
        <w:rPr>
          <w:b/>
          <w:bCs/>
          <w:rtl/>
        </w:rPr>
        <w:t xml:space="preserve">حق الطفل في </w:t>
      </w:r>
      <w:proofErr w:type="spellStart"/>
      <w:r w:rsidR="00816D43">
        <w:rPr>
          <w:rFonts w:hint="cs"/>
          <w:b/>
          <w:bCs/>
          <w:rtl/>
        </w:rPr>
        <w:t>إيلاء</w:t>
      </w:r>
      <w:proofErr w:type="spellEnd"/>
      <w:r w:rsidR="0092688E" w:rsidRPr="00E67B5B">
        <w:rPr>
          <w:b/>
          <w:bCs/>
          <w:rtl/>
        </w:rPr>
        <w:t xml:space="preserve"> الاعتبار الأول لمصالحه الفضلى</w:t>
      </w:r>
      <w:r w:rsidR="00AD7605">
        <w:rPr>
          <w:rFonts w:hint="cs"/>
          <w:b/>
          <w:bCs/>
          <w:rtl/>
        </w:rPr>
        <w:t xml:space="preserve"> </w:t>
      </w:r>
      <w:r w:rsidR="0092688E" w:rsidRPr="00E67B5B">
        <w:rPr>
          <w:b/>
          <w:bCs/>
          <w:rtl/>
        </w:rPr>
        <w:t>على نحو ملائم و</w:t>
      </w:r>
      <w:r w:rsidR="00AD7605">
        <w:rPr>
          <w:rFonts w:hint="cs"/>
          <w:b/>
          <w:bCs/>
          <w:rtl/>
        </w:rPr>
        <w:t xml:space="preserve">تطبيقه </w:t>
      </w:r>
      <w:r w:rsidR="0092688E" w:rsidRPr="00E67B5B">
        <w:rPr>
          <w:b/>
          <w:bCs/>
          <w:rtl/>
        </w:rPr>
        <w:t>باستمرار في جميع الإجراءات التشريعية والإدارية والقضائية، وكذلك في جميع السياسات والبرامج والمشاريع المتصلة بالأطفال والمؤثرة عليهم، و</w:t>
      </w:r>
      <w:r w:rsidR="009E2F2B" w:rsidRPr="00E67B5B">
        <w:rPr>
          <w:b/>
          <w:bCs/>
          <w:rtl/>
        </w:rPr>
        <w:t>لا </w:t>
      </w:r>
      <w:proofErr w:type="spellStart"/>
      <w:r w:rsidR="009E2F2B" w:rsidRPr="00E67B5B">
        <w:rPr>
          <w:b/>
          <w:bCs/>
          <w:rtl/>
        </w:rPr>
        <w:t>سيما</w:t>
      </w:r>
      <w:proofErr w:type="spellEnd"/>
      <w:r w:rsidR="0092688E" w:rsidRPr="00E67B5B">
        <w:rPr>
          <w:b/>
          <w:bCs/>
          <w:rtl/>
        </w:rPr>
        <w:t xml:space="preserve"> الأطفال المحرومون من بيئة أسرية، أو ف</w:t>
      </w:r>
      <w:r w:rsidR="0092688E" w:rsidRPr="00E67B5B">
        <w:rPr>
          <w:rFonts w:hint="eastAsia"/>
          <w:b/>
          <w:bCs/>
          <w:rtl/>
        </w:rPr>
        <w:t>ي</w:t>
      </w:r>
      <w:r w:rsidR="0092688E" w:rsidRPr="00E67B5B">
        <w:rPr>
          <w:b/>
          <w:bCs/>
          <w:rtl/>
        </w:rPr>
        <w:t xml:space="preserve"> حالات الأطفال </w:t>
      </w:r>
      <w:r w:rsidR="00AD7605">
        <w:rPr>
          <w:rFonts w:hint="cs"/>
          <w:b/>
          <w:bCs/>
          <w:rtl/>
        </w:rPr>
        <w:t xml:space="preserve">من </w:t>
      </w:r>
      <w:r w:rsidR="0092688E" w:rsidRPr="00E67B5B">
        <w:rPr>
          <w:b/>
          <w:bCs/>
          <w:rtl/>
        </w:rPr>
        <w:t xml:space="preserve">ملتمسي اللجوء و/أو اللاجئين و/أو في حالات الهجرة، بما في ذلك </w:t>
      </w:r>
      <w:r w:rsidR="00AD7605">
        <w:rPr>
          <w:rFonts w:hint="cs"/>
          <w:b/>
          <w:bCs/>
          <w:rtl/>
        </w:rPr>
        <w:t>الاحتجاز</w:t>
      </w:r>
      <w:r w:rsidR="0092688E" w:rsidRPr="00E67B5B">
        <w:rPr>
          <w:b/>
          <w:bCs/>
          <w:rtl/>
        </w:rPr>
        <w:t>. و</w:t>
      </w:r>
      <w:r w:rsidR="00AD7605">
        <w:rPr>
          <w:rFonts w:hint="cs"/>
          <w:b/>
          <w:bCs/>
          <w:rtl/>
        </w:rPr>
        <w:t>في هذا الصدد</w:t>
      </w:r>
      <w:r w:rsidR="00816D43">
        <w:rPr>
          <w:rFonts w:hint="cs"/>
          <w:b/>
          <w:bCs/>
          <w:rtl/>
        </w:rPr>
        <w:t>،</w:t>
      </w:r>
      <w:r w:rsidR="00AD7605">
        <w:rPr>
          <w:rFonts w:hint="cs"/>
          <w:b/>
          <w:bCs/>
          <w:rtl/>
        </w:rPr>
        <w:t xml:space="preserve"> </w:t>
      </w:r>
      <w:r w:rsidR="0092688E" w:rsidRPr="00E67B5B">
        <w:rPr>
          <w:b/>
          <w:bCs/>
          <w:rtl/>
        </w:rPr>
        <w:t>تشجع اللجنة الدولة الطرف على وضع إجراءات ومعايير يُسترشد بها في تحديد المصالح الفضلى للطفل في كل مجال يتصل بالأطفال، ونشرها على عامة الجمهور، بما في ذلك مراكز العمل الاجتماعي والمحاكم والسلطات الإدارية والهيئات التشريعية.</w:t>
      </w:r>
    </w:p>
    <w:p w:rsidR="0092688E" w:rsidRDefault="000B0FE7" w:rsidP="00D266D7">
      <w:pPr>
        <w:pStyle w:val="H23GA"/>
        <w:spacing w:line="360" w:lineRule="exact"/>
        <w:rPr>
          <w:rtl/>
        </w:rPr>
      </w:pPr>
      <w:r>
        <w:rPr>
          <w:rtl/>
        </w:rPr>
        <w:tab/>
      </w:r>
      <w:r>
        <w:rPr>
          <w:rFonts w:hint="cs"/>
          <w:rtl/>
        </w:rPr>
        <w:tab/>
      </w:r>
      <w:r w:rsidR="0092688E">
        <w:rPr>
          <w:rFonts w:hint="eastAsia"/>
          <w:rtl/>
        </w:rPr>
        <w:t>الحق</w:t>
      </w:r>
      <w:r w:rsidR="0092688E">
        <w:rPr>
          <w:rtl/>
        </w:rPr>
        <w:t xml:space="preserve"> في الحياة والبقاء والنمو</w:t>
      </w:r>
    </w:p>
    <w:p w:rsidR="0092688E" w:rsidRDefault="0092688E" w:rsidP="00D266D7">
      <w:pPr>
        <w:pStyle w:val="SingleTxtGA"/>
        <w:spacing w:line="360" w:lineRule="exact"/>
        <w:rPr>
          <w:rtl/>
        </w:rPr>
      </w:pPr>
      <w:r w:rsidRPr="00816D43">
        <w:rPr>
          <w:spacing w:val="-3"/>
          <w:rtl/>
        </w:rPr>
        <w:t>30-</w:t>
      </w:r>
      <w:r w:rsidRPr="00816D43">
        <w:rPr>
          <w:spacing w:val="-3"/>
          <w:rtl/>
        </w:rPr>
        <w:tab/>
        <w:t>فيما ترحب اللجنة بالتدابير التي اتخذتها الدولة الطرف لخفض معدل وفيات الأطفال نتيجة لحوادث المرور، بما في ذلك البرنامج الوطني لسلامة السير على الطرق</w:t>
      </w:r>
      <w:r w:rsidR="00F94B8B" w:rsidRPr="00816D43">
        <w:rPr>
          <w:rFonts w:hint="cs"/>
          <w:spacing w:val="-3"/>
          <w:rtl/>
        </w:rPr>
        <w:t xml:space="preserve"> </w:t>
      </w:r>
      <w:r w:rsidR="00816D43" w:rsidRPr="00816D43">
        <w:rPr>
          <w:rFonts w:hint="cs"/>
          <w:spacing w:val="-3"/>
          <w:rtl/>
        </w:rPr>
        <w:t>(</w:t>
      </w:r>
      <w:r w:rsidR="00F94B8B" w:rsidRPr="00816D43">
        <w:rPr>
          <w:rFonts w:hint="cs"/>
          <w:spacing w:val="-3"/>
          <w:rtl/>
        </w:rPr>
        <w:t>2007-2011</w:t>
      </w:r>
      <w:r w:rsidR="00816D43" w:rsidRPr="00816D43">
        <w:rPr>
          <w:rFonts w:hint="cs"/>
          <w:spacing w:val="-3"/>
          <w:rtl/>
        </w:rPr>
        <w:t>)</w:t>
      </w:r>
      <w:r w:rsidR="00F94B8B" w:rsidRPr="00816D43">
        <w:rPr>
          <w:rFonts w:hint="cs"/>
          <w:spacing w:val="-3"/>
          <w:rtl/>
        </w:rPr>
        <w:t>.</w:t>
      </w:r>
      <w:r>
        <w:rPr>
          <w:rtl/>
        </w:rPr>
        <w:t xml:space="preserve"> وخطة العمل للسلامة على الطرق لعام 2006، </w:t>
      </w:r>
      <w:r w:rsidR="00AD7605">
        <w:rPr>
          <w:rFonts w:hint="cs"/>
          <w:rtl/>
        </w:rPr>
        <w:t xml:space="preserve">فإنها </w:t>
      </w:r>
      <w:r>
        <w:rPr>
          <w:rtl/>
        </w:rPr>
        <w:t>تعرب عن قلقها لأن حوادث المرور</w:t>
      </w:r>
      <w:r w:rsidR="00C87B9A">
        <w:rPr>
          <w:rtl/>
        </w:rPr>
        <w:t xml:space="preserve"> لا تزال</w:t>
      </w:r>
      <w:r>
        <w:rPr>
          <w:rtl/>
        </w:rPr>
        <w:t xml:space="preserve"> السبب الرئيسي </w:t>
      </w:r>
      <w:r>
        <w:rPr>
          <w:rFonts w:hint="eastAsia"/>
          <w:rtl/>
        </w:rPr>
        <w:t>في</w:t>
      </w:r>
      <w:r>
        <w:rPr>
          <w:rtl/>
        </w:rPr>
        <w:t xml:space="preserve"> الإصابات المهلكة للأطفال والشباب في الدولة الطرف. كما</w:t>
      </w:r>
      <w:r w:rsidR="00D266D7">
        <w:rPr>
          <w:rFonts w:hint="cs"/>
          <w:rtl/>
        </w:rPr>
        <w:t> </w:t>
      </w:r>
      <w:r>
        <w:rPr>
          <w:rtl/>
        </w:rPr>
        <w:t xml:space="preserve">تلاحظ اللجنة بقلق أن الفرص المتاحة لأطفال </w:t>
      </w:r>
      <w:r w:rsidR="00AD7605">
        <w:rPr>
          <w:rFonts w:hint="cs"/>
          <w:rtl/>
        </w:rPr>
        <w:t xml:space="preserve">جماعة </w:t>
      </w:r>
      <w:r>
        <w:rPr>
          <w:rtl/>
        </w:rPr>
        <w:t xml:space="preserve">الروما لتنمية قدراتهم الكاملة منذ الطفولة المبكرة إلى سن المراهقة محدودة، من حيث </w:t>
      </w:r>
      <w:r w:rsidR="00AD7605">
        <w:rPr>
          <w:rFonts w:hint="cs"/>
          <w:rtl/>
        </w:rPr>
        <w:t xml:space="preserve">ما يتعلق بأمور منها </w:t>
      </w:r>
      <w:r>
        <w:rPr>
          <w:rtl/>
        </w:rPr>
        <w:t>الحصول على رعاية الأطفال الصغار ونموهم والصحة والتعليم الجيد.</w:t>
      </w:r>
    </w:p>
    <w:p w:rsidR="00755FAD" w:rsidRPr="000D69C6" w:rsidRDefault="0092688E" w:rsidP="00063588">
      <w:pPr>
        <w:pStyle w:val="SingleTxtGA"/>
        <w:spacing w:line="360" w:lineRule="exact"/>
        <w:rPr>
          <w:b/>
          <w:bCs/>
          <w:rtl/>
        </w:rPr>
      </w:pPr>
      <w:r>
        <w:rPr>
          <w:rtl/>
        </w:rPr>
        <w:t>31-</w:t>
      </w:r>
      <w:r>
        <w:rPr>
          <w:rtl/>
        </w:rPr>
        <w:tab/>
      </w:r>
      <w:r w:rsidRPr="000D69C6">
        <w:rPr>
          <w:b/>
          <w:bCs/>
          <w:rtl/>
        </w:rPr>
        <w:t>توصي اللجنة بأن تعزز الدولة الطرف تدابيرها لحماية جميع الأطفال من الإصابات الناجمة عن حواد</w:t>
      </w:r>
      <w:r w:rsidR="000D69C6">
        <w:rPr>
          <w:b/>
          <w:bCs/>
          <w:rtl/>
        </w:rPr>
        <w:t xml:space="preserve">ث السير على الطريق، بسبل منها </w:t>
      </w:r>
      <w:r w:rsidRPr="000D69C6">
        <w:rPr>
          <w:b/>
          <w:bCs/>
          <w:rtl/>
        </w:rPr>
        <w:t xml:space="preserve">تنفيذ </w:t>
      </w:r>
      <w:r w:rsidR="000D69C6">
        <w:rPr>
          <w:rFonts w:hint="cs"/>
          <w:b/>
          <w:bCs/>
          <w:rtl/>
        </w:rPr>
        <w:t>ا</w:t>
      </w:r>
      <w:r w:rsidRPr="000D69C6">
        <w:rPr>
          <w:b/>
          <w:bCs/>
          <w:rtl/>
        </w:rPr>
        <w:t>لبرنامج الوطني لسلامة السير على الطرق 2007-2011</w:t>
      </w:r>
      <w:r w:rsidR="00063588">
        <w:rPr>
          <w:rFonts w:hint="cs"/>
          <w:b/>
          <w:bCs/>
          <w:rtl/>
        </w:rPr>
        <w:t xml:space="preserve"> بمزيد من الفعالية</w:t>
      </w:r>
      <w:r w:rsidR="00C87B9A" w:rsidRPr="000D69C6">
        <w:rPr>
          <w:b/>
          <w:bCs/>
          <w:rtl/>
        </w:rPr>
        <w:t>،</w:t>
      </w:r>
      <w:r w:rsidRPr="000D69C6">
        <w:rPr>
          <w:b/>
          <w:bCs/>
          <w:rtl/>
        </w:rPr>
        <w:t xml:space="preserve"> </w:t>
      </w:r>
      <w:r w:rsidRPr="00063588">
        <w:rPr>
          <w:b/>
          <w:bCs/>
          <w:rtl/>
        </w:rPr>
        <w:t>وتعزيز الحملات</w:t>
      </w:r>
      <w:r w:rsidRPr="000D69C6">
        <w:rPr>
          <w:b/>
          <w:bCs/>
          <w:rtl/>
        </w:rPr>
        <w:t xml:space="preserve"> العامة</w:t>
      </w:r>
      <w:r w:rsidR="00063588">
        <w:rPr>
          <w:rFonts w:hint="cs"/>
          <w:b/>
          <w:bCs/>
          <w:rtl/>
        </w:rPr>
        <w:t> </w:t>
      </w:r>
      <w:r w:rsidRPr="000D69C6">
        <w:rPr>
          <w:b/>
          <w:bCs/>
          <w:rtl/>
        </w:rPr>
        <w:t xml:space="preserve">لزيادة </w:t>
      </w:r>
      <w:r w:rsidR="000D69C6">
        <w:rPr>
          <w:rFonts w:hint="cs"/>
          <w:b/>
          <w:bCs/>
          <w:rtl/>
        </w:rPr>
        <w:t>التوعية</w:t>
      </w:r>
      <w:r w:rsidRPr="000D69C6">
        <w:rPr>
          <w:b/>
          <w:bCs/>
          <w:rtl/>
        </w:rPr>
        <w:t xml:space="preserve"> بقوانين المرور في صفوف الأطفال </w:t>
      </w:r>
      <w:r w:rsidRPr="000D69C6">
        <w:rPr>
          <w:rFonts w:hint="eastAsia"/>
          <w:b/>
          <w:bCs/>
          <w:rtl/>
        </w:rPr>
        <w:t>والآباء</w:t>
      </w:r>
      <w:r w:rsidRPr="000D69C6">
        <w:rPr>
          <w:b/>
          <w:bCs/>
          <w:rtl/>
        </w:rPr>
        <w:t xml:space="preserve"> والجمهور بصفة عامة. كما توصي اللجنة بأن</w:t>
      </w:r>
      <w:r w:rsidR="000D69C6">
        <w:rPr>
          <w:rFonts w:hint="cs"/>
          <w:b/>
          <w:bCs/>
          <w:rtl/>
        </w:rPr>
        <w:t> </w:t>
      </w:r>
      <w:r w:rsidRPr="000D69C6">
        <w:rPr>
          <w:b/>
          <w:bCs/>
          <w:rtl/>
        </w:rPr>
        <w:t>تكثف الدولة الطرف جهودها لتكفل بقاء جميع الأطفال ونموهم في الدولة الطرف مع</w:t>
      </w:r>
      <w:r w:rsidR="000D69C6">
        <w:rPr>
          <w:rFonts w:hint="cs"/>
          <w:b/>
          <w:bCs/>
          <w:rtl/>
        </w:rPr>
        <w:t> </w:t>
      </w:r>
      <w:proofErr w:type="spellStart"/>
      <w:r w:rsidRPr="000D69C6">
        <w:rPr>
          <w:b/>
          <w:bCs/>
          <w:rtl/>
        </w:rPr>
        <w:t>إيلاء</w:t>
      </w:r>
      <w:proofErr w:type="spellEnd"/>
      <w:r w:rsidRPr="000D69C6">
        <w:rPr>
          <w:b/>
          <w:bCs/>
          <w:rtl/>
        </w:rPr>
        <w:t xml:space="preserve"> اهتمام خاص إلى أطفال </w:t>
      </w:r>
      <w:r w:rsidR="0060478E">
        <w:rPr>
          <w:rFonts w:hint="cs"/>
          <w:b/>
          <w:bCs/>
          <w:rtl/>
        </w:rPr>
        <w:t xml:space="preserve">جماعة </w:t>
      </w:r>
      <w:r w:rsidRPr="000D69C6">
        <w:rPr>
          <w:b/>
          <w:bCs/>
          <w:rtl/>
        </w:rPr>
        <w:t>الروما طبقاً للفقرة 2 من المادة</w:t>
      </w:r>
      <w:r w:rsidR="00063588">
        <w:rPr>
          <w:rFonts w:hint="cs"/>
          <w:b/>
          <w:bCs/>
          <w:rtl/>
        </w:rPr>
        <w:t> </w:t>
      </w:r>
      <w:r w:rsidRPr="000D69C6">
        <w:rPr>
          <w:b/>
          <w:bCs/>
          <w:rtl/>
        </w:rPr>
        <w:t>6 من الاتفاقية.</w:t>
      </w:r>
    </w:p>
    <w:p w:rsidR="0092688E" w:rsidRDefault="000B0FE7" w:rsidP="00D266D7">
      <w:pPr>
        <w:pStyle w:val="H23GA"/>
        <w:spacing w:line="360" w:lineRule="exact"/>
        <w:rPr>
          <w:rtl/>
        </w:rPr>
      </w:pPr>
      <w:r>
        <w:rPr>
          <w:rtl/>
        </w:rPr>
        <w:tab/>
      </w:r>
      <w:r>
        <w:rPr>
          <w:rFonts w:hint="cs"/>
          <w:rtl/>
        </w:rPr>
        <w:tab/>
      </w:r>
      <w:r w:rsidR="0092688E">
        <w:rPr>
          <w:rFonts w:hint="eastAsia"/>
          <w:rtl/>
        </w:rPr>
        <w:t>احترام</w:t>
      </w:r>
      <w:r w:rsidR="0092688E">
        <w:rPr>
          <w:rtl/>
        </w:rPr>
        <w:t xml:space="preserve"> آراء الطفل</w:t>
      </w:r>
    </w:p>
    <w:p w:rsidR="0092688E" w:rsidRDefault="0092688E" w:rsidP="00D266D7">
      <w:pPr>
        <w:pStyle w:val="SingleTxtGA"/>
        <w:spacing w:line="360" w:lineRule="exact"/>
        <w:rPr>
          <w:rtl/>
        </w:rPr>
      </w:pPr>
      <w:r>
        <w:rPr>
          <w:rtl/>
        </w:rPr>
        <w:t>32-</w:t>
      </w:r>
      <w:r>
        <w:rPr>
          <w:rtl/>
        </w:rPr>
        <w:tab/>
        <w:t xml:space="preserve">ترحب اللجنة بوجود برلمانات للأطفال </w:t>
      </w:r>
      <w:r w:rsidR="0060478E">
        <w:rPr>
          <w:rFonts w:hint="cs"/>
          <w:rtl/>
        </w:rPr>
        <w:t>ل</w:t>
      </w:r>
      <w:r w:rsidR="0060478E">
        <w:rPr>
          <w:rtl/>
        </w:rPr>
        <w:t>تشجيع</w:t>
      </w:r>
      <w:r w:rsidR="0060478E">
        <w:rPr>
          <w:rFonts w:hint="cs"/>
          <w:rtl/>
        </w:rPr>
        <w:t xml:space="preserve">هم </w:t>
      </w:r>
      <w:r>
        <w:rPr>
          <w:rtl/>
        </w:rPr>
        <w:t xml:space="preserve">على التعبير عن آرائهم الخاصة من خلال عملية ديمقراطية. ويشمل ذلك إقامة مشروع "دعوة إلى سماع صوت الطفل" في عام 2007 الذي يهدف إلى وضع نموذج لحماية حقوق الطفل يمكن إدماجه في النظام القانوني الرسمي. ومع ذلك، تشعر اللجنة بالقلق لأن المجتمع المدني </w:t>
      </w:r>
      <w:r w:rsidR="0060478E">
        <w:rPr>
          <w:rFonts w:hint="cs"/>
          <w:rtl/>
        </w:rPr>
        <w:t xml:space="preserve">هو الذي </w:t>
      </w:r>
      <w:r>
        <w:rPr>
          <w:rtl/>
        </w:rPr>
        <w:t>يدير مشروع برلمان الطفل و</w:t>
      </w:r>
      <w:r w:rsidR="00C87B9A">
        <w:rPr>
          <w:rtl/>
        </w:rPr>
        <w:t>لا </w:t>
      </w:r>
      <w:r>
        <w:rPr>
          <w:rtl/>
        </w:rPr>
        <w:t xml:space="preserve">يحظى </w:t>
      </w:r>
      <w:r w:rsidR="0060478E">
        <w:rPr>
          <w:rFonts w:hint="cs"/>
          <w:rtl/>
        </w:rPr>
        <w:t xml:space="preserve">من ثم </w:t>
      </w:r>
      <w:r>
        <w:rPr>
          <w:rtl/>
        </w:rPr>
        <w:t xml:space="preserve">بالدعم </w:t>
      </w:r>
      <w:r w:rsidR="0060478E">
        <w:rPr>
          <w:rFonts w:hint="cs"/>
          <w:rtl/>
        </w:rPr>
        <w:t>الكافي</w:t>
      </w:r>
      <w:r>
        <w:rPr>
          <w:rtl/>
        </w:rPr>
        <w:t>،</w:t>
      </w:r>
      <w:r w:rsidR="00C87B9A">
        <w:rPr>
          <w:rtl/>
        </w:rPr>
        <w:t xml:space="preserve"> </w:t>
      </w:r>
      <w:r w:rsidR="009E2F2B">
        <w:rPr>
          <w:rtl/>
        </w:rPr>
        <w:t>لا </w:t>
      </w:r>
      <w:proofErr w:type="spellStart"/>
      <w:r w:rsidR="009E2F2B">
        <w:rPr>
          <w:rtl/>
        </w:rPr>
        <w:t>سيما</w:t>
      </w:r>
      <w:proofErr w:type="spellEnd"/>
      <w:r>
        <w:rPr>
          <w:rtl/>
        </w:rPr>
        <w:t xml:space="preserve"> الدعم المالي، لضمان استمراره. وتشعر اللجنة بالقلق أيضاً لأن حق الطفل في الاستماع إليه في الإجراءات القانونية وفي مراكز العمل الاجتماعي</w:t>
      </w:r>
      <w:r w:rsidR="00C87B9A">
        <w:rPr>
          <w:rtl/>
        </w:rPr>
        <w:t xml:space="preserve"> لا </w:t>
      </w:r>
      <w:r>
        <w:rPr>
          <w:rtl/>
        </w:rPr>
        <w:t>ي</w:t>
      </w:r>
      <w:r>
        <w:rPr>
          <w:rFonts w:hint="eastAsia"/>
          <w:rtl/>
        </w:rPr>
        <w:t>ُنفذ</w:t>
      </w:r>
      <w:r>
        <w:rPr>
          <w:rtl/>
        </w:rPr>
        <w:t xml:space="preserve"> بشكل </w:t>
      </w:r>
      <w:r w:rsidR="0060478E">
        <w:rPr>
          <w:rFonts w:hint="cs"/>
          <w:rtl/>
        </w:rPr>
        <w:t xml:space="preserve">كاف في </w:t>
      </w:r>
      <w:r>
        <w:rPr>
          <w:rtl/>
        </w:rPr>
        <w:t>الواقع</w:t>
      </w:r>
      <w:r w:rsidR="0060478E">
        <w:rPr>
          <w:rFonts w:hint="cs"/>
          <w:rtl/>
        </w:rPr>
        <w:t xml:space="preserve"> العملي</w:t>
      </w:r>
      <w:r>
        <w:rPr>
          <w:rtl/>
        </w:rPr>
        <w:t>. وفي هذا الصدد، يُساور اللجنة قلق بوجه خاص لأن الدوائر المعنية بالأسرة تعتمد بشكل كبير على آراء الخبراء في حين</w:t>
      </w:r>
      <w:r w:rsidR="00C87B9A">
        <w:rPr>
          <w:rtl/>
        </w:rPr>
        <w:t xml:space="preserve"> لا </w:t>
      </w:r>
      <w:r>
        <w:rPr>
          <w:rtl/>
        </w:rPr>
        <w:t>يُولى اهتمام كافٍ لآراء الأطفال المعنيين.</w:t>
      </w:r>
    </w:p>
    <w:p w:rsidR="00755FAD" w:rsidRPr="0060478E" w:rsidRDefault="0092688E" w:rsidP="00816D43">
      <w:pPr>
        <w:pStyle w:val="SingleTxtGA"/>
        <w:spacing w:line="360" w:lineRule="exact"/>
        <w:rPr>
          <w:b/>
          <w:bCs/>
          <w:rtl/>
        </w:rPr>
      </w:pPr>
      <w:r>
        <w:rPr>
          <w:rtl/>
        </w:rPr>
        <w:t>33-</w:t>
      </w:r>
      <w:r>
        <w:rPr>
          <w:rtl/>
        </w:rPr>
        <w:tab/>
      </w:r>
      <w:r w:rsidRPr="0060478E">
        <w:rPr>
          <w:b/>
          <w:bCs/>
          <w:rtl/>
        </w:rPr>
        <w:t>توصي اللج</w:t>
      </w:r>
      <w:r w:rsidR="0060478E">
        <w:rPr>
          <w:b/>
          <w:bCs/>
          <w:rtl/>
        </w:rPr>
        <w:t>نة، في ضوء تعليقها العام رقم 12</w:t>
      </w:r>
      <w:r w:rsidR="0060478E">
        <w:rPr>
          <w:rFonts w:hint="cs"/>
          <w:b/>
          <w:bCs/>
          <w:rtl/>
        </w:rPr>
        <w:t xml:space="preserve">(2009) بشأن </w:t>
      </w:r>
      <w:r w:rsidRPr="0060478E">
        <w:rPr>
          <w:b/>
          <w:bCs/>
          <w:rtl/>
        </w:rPr>
        <w:t xml:space="preserve">حق الطفل في </w:t>
      </w:r>
      <w:r w:rsidR="0060478E">
        <w:rPr>
          <w:rFonts w:hint="cs"/>
          <w:b/>
          <w:bCs/>
          <w:rtl/>
        </w:rPr>
        <w:t xml:space="preserve">الاستماع </w:t>
      </w:r>
      <w:r w:rsidRPr="0060478E">
        <w:rPr>
          <w:b/>
          <w:bCs/>
          <w:rtl/>
        </w:rPr>
        <w:t xml:space="preserve">إليه في تنفيذ الاتفاقية </w:t>
      </w:r>
      <w:r w:rsidR="00D266D7">
        <w:rPr>
          <w:b/>
          <w:bCs/>
        </w:rPr>
        <w:t>(</w:t>
      </w:r>
      <w:proofErr w:type="spellStart"/>
      <w:r w:rsidRPr="0060478E">
        <w:rPr>
          <w:b/>
          <w:bCs/>
        </w:rPr>
        <w:t>CRC</w:t>
      </w:r>
      <w:proofErr w:type="spellEnd"/>
      <w:r w:rsidRPr="0060478E">
        <w:rPr>
          <w:b/>
          <w:bCs/>
        </w:rPr>
        <w:t>/C/GC/12</w:t>
      </w:r>
      <w:r w:rsidR="00D266D7">
        <w:rPr>
          <w:b/>
          <w:bCs/>
        </w:rPr>
        <w:t>)</w:t>
      </w:r>
      <w:r w:rsidRPr="0060478E">
        <w:rPr>
          <w:b/>
          <w:bCs/>
          <w:rtl/>
        </w:rPr>
        <w:t xml:space="preserve">، بأن تتحمل الدولة الطرف المسؤولية الأولى </w:t>
      </w:r>
      <w:r w:rsidR="0060478E">
        <w:rPr>
          <w:rFonts w:hint="cs"/>
          <w:b/>
          <w:bCs/>
          <w:rtl/>
        </w:rPr>
        <w:t>عن</w:t>
      </w:r>
      <w:r w:rsidRPr="0060478E">
        <w:rPr>
          <w:b/>
          <w:bCs/>
          <w:rtl/>
        </w:rPr>
        <w:t xml:space="preserve"> تشغيل برلمان الطفل بشكل فعال وتزويده بالدعم البشري والمالي والتقني المناسب. وتوصي اللجنة أيضاً </w:t>
      </w:r>
      <w:r w:rsidRPr="0060478E">
        <w:rPr>
          <w:rFonts w:hint="eastAsia"/>
          <w:b/>
          <w:bCs/>
          <w:rtl/>
        </w:rPr>
        <w:t>بأن</w:t>
      </w:r>
      <w:r w:rsidRPr="0060478E">
        <w:rPr>
          <w:b/>
          <w:bCs/>
          <w:rtl/>
        </w:rPr>
        <w:t xml:space="preserve"> تكفل الدولة الطرف </w:t>
      </w:r>
      <w:r w:rsidR="00816D43">
        <w:rPr>
          <w:rFonts w:hint="cs"/>
          <w:b/>
          <w:bCs/>
          <w:rtl/>
        </w:rPr>
        <w:t>ا</w:t>
      </w:r>
      <w:r w:rsidR="0060478E">
        <w:rPr>
          <w:rFonts w:hint="cs"/>
          <w:b/>
          <w:bCs/>
          <w:rtl/>
        </w:rPr>
        <w:t xml:space="preserve">لاستماع </w:t>
      </w:r>
      <w:r w:rsidRPr="0060478E">
        <w:rPr>
          <w:b/>
          <w:bCs/>
          <w:rtl/>
        </w:rPr>
        <w:t xml:space="preserve">إلى آراء الأطفال بحكم الواقع في الإجراءات القانونية في المحاكم ومراكز العمل الاجتماعي. ولتحقيق ذلك، ينبغي للدولة الطرف أن </w:t>
      </w:r>
      <w:r w:rsidR="0060478E">
        <w:rPr>
          <w:rFonts w:hint="cs"/>
          <w:b/>
          <w:bCs/>
          <w:rtl/>
        </w:rPr>
        <w:t>تتيح ل</w:t>
      </w:r>
      <w:r w:rsidRPr="0060478E">
        <w:rPr>
          <w:b/>
          <w:bCs/>
          <w:rtl/>
        </w:rPr>
        <w:t xml:space="preserve">لأطفال فرص الاستماع إلى آرائهم في الإجراءات القانونية، </w:t>
      </w:r>
      <w:r w:rsidR="0060478E">
        <w:rPr>
          <w:rFonts w:hint="cs"/>
          <w:b/>
          <w:bCs/>
          <w:rtl/>
        </w:rPr>
        <w:t xml:space="preserve">بأمور من بينها </w:t>
      </w:r>
      <w:r w:rsidRPr="0060478E">
        <w:rPr>
          <w:b/>
          <w:bCs/>
          <w:rtl/>
        </w:rPr>
        <w:t xml:space="preserve">توسيع نظام </w:t>
      </w:r>
      <w:r w:rsidR="0060478E">
        <w:rPr>
          <w:rFonts w:hint="cs"/>
          <w:b/>
          <w:bCs/>
          <w:rtl/>
        </w:rPr>
        <w:t xml:space="preserve">الدفاع عن </w:t>
      </w:r>
      <w:r w:rsidRPr="0060478E">
        <w:rPr>
          <w:b/>
          <w:bCs/>
          <w:rtl/>
        </w:rPr>
        <w:t>الأطفال</w:t>
      </w:r>
      <w:r w:rsidR="0060478E">
        <w:rPr>
          <w:rFonts w:hint="cs"/>
          <w:b/>
          <w:bCs/>
          <w:rtl/>
        </w:rPr>
        <w:t>،</w:t>
      </w:r>
      <w:r w:rsidRPr="0060478E">
        <w:rPr>
          <w:b/>
          <w:bCs/>
          <w:rtl/>
        </w:rPr>
        <w:t xml:space="preserve"> </w:t>
      </w:r>
      <w:r w:rsidR="0060478E">
        <w:rPr>
          <w:rFonts w:hint="cs"/>
          <w:b/>
          <w:bCs/>
          <w:rtl/>
        </w:rPr>
        <w:t>و</w:t>
      </w:r>
      <w:r w:rsidRPr="0060478E">
        <w:rPr>
          <w:b/>
          <w:bCs/>
          <w:rtl/>
        </w:rPr>
        <w:t xml:space="preserve">أن تضمن </w:t>
      </w:r>
      <w:proofErr w:type="spellStart"/>
      <w:r w:rsidR="0060478E">
        <w:rPr>
          <w:rFonts w:hint="cs"/>
          <w:b/>
          <w:bCs/>
          <w:rtl/>
        </w:rPr>
        <w:t>إيلاء</w:t>
      </w:r>
      <w:proofErr w:type="spellEnd"/>
      <w:r w:rsidR="0060478E">
        <w:rPr>
          <w:rFonts w:hint="cs"/>
          <w:b/>
          <w:bCs/>
          <w:rtl/>
        </w:rPr>
        <w:t xml:space="preserve"> </w:t>
      </w:r>
      <w:r w:rsidRPr="0060478E">
        <w:rPr>
          <w:b/>
          <w:bCs/>
          <w:rtl/>
        </w:rPr>
        <w:t xml:space="preserve">المحاكم الاهتمام </w:t>
      </w:r>
      <w:r w:rsidR="0060478E">
        <w:rPr>
          <w:rFonts w:hint="cs"/>
          <w:b/>
          <w:bCs/>
          <w:rtl/>
        </w:rPr>
        <w:t xml:space="preserve">الواجب </w:t>
      </w:r>
      <w:r w:rsidRPr="0060478E">
        <w:rPr>
          <w:b/>
          <w:bCs/>
          <w:rtl/>
        </w:rPr>
        <w:t>لآراء الأطفال المعنيين.</w:t>
      </w:r>
    </w:p>
    <w:p w:rsidR="0092688E" w:rsidRDefault="0092688E" w:rsidP="0060478E">
      <w:pPr>
        <w:pStyle w:val="H1GA"/>
        <w:spacing w:before="120"/>
        <w:rPr>
          <w:rtl/>
        </w:rPr>
      </w:pPr>
      <w:r>
        <w:rPr>
          <w:rtl/>
        </w:rPr>
        <w:tab/>
        <w:t>جيم-</w:t>
      </w:r>
      <w:r>
        <w:rPr>
          <w:rtl/>
        </w:rPr>
        <w:tab/>
        <w:t xml:space="preserve">الحقوق والحريات المدنية (المادتان 7 </w:t>
      </w:r>
      <w:proofErr w:type="spellStart"/>
      <w:r>
        <w:rPr>
          <w:rtl/>
        </w:rPr>
        <w:t>و8</w:t>
      </w:r>
      <w:proofErr w:type="spellEnd"/>
      <w:r>
        <w:rPr>
          <w:rtl/>
        </w:rPr>
        <w:t xml:space="preserve"> والمواد 13-17 </w:t>
      </w:r>
      <w:proofErr w:type="spellStart"/>
      <w:r>
        <w:rPr>
          <w:rtl/>
        </w:rPr>
        <w:t>و19</w:t>
      </w:r>
      <w:proofErr w:type="spellEnd"/>
      <w:r>
        <w:rPr>
          <w:rtl/>
        </w:rPr>
        <w:t xml:space="preserve"> </w:t>
      </w:r>
      <w:proofErr w:type="spellStart"/>
      <w:r>
        <w:rPr>
          <w:rtl/>
        </w:rPr>
        <w:t>و37</w:t>
      </w:r>
      <w:proofErr w:type="spellEnd"/>
      <w:r>
        <w:rPr>
          <w:rtl/>
        </w:rPr>
        <w:t>(أ) من</w:t>
      </w:r>
      <w:r w:rsidR="0060478E">
        <w:rPr>
          <w:rFonts w:hint="cs"/>
          <w:rtl/>
        </w:rPr>
        <w:t> </w:t>
      </w:r>
      <w:r>
        <w:rPr>
          <w:rtl/>
        </w:rPr>
        <w:t>الاتفاقية)</w:t>
      </w:r>
    </w:p>
    <w:p w:rsidR="0092688E" w:rsidRDefault="000B0FE7" w:rsidP="0060478E">
      <w:pPr>
        <w:pStyle w:val="H23GA"/>
        <w:rPr>
          <w:rtl/>
        </w:rPr>
      </w:pPr>
      <w:r>
        <w:rPr>
          <w:rtl/>
        </w:rPr>
        <w:tab/>
      </w:r>
      <w:r>
        <w:rPr>
          <w:rFonts w:hint="cs"/>
          <w:rtl/>
        </w:rPr>
        <w:tab/>
      </w:r>
      <w:r w:rsidR="0092688E">
        <w:rPr>
          <w:rtl/>
        </w:rPr>
        <w:t>الاسم والجنسية</w:t>
      </w:r>
    </w:p>
    <w:p w:rsidR="0092688E" w:rsidRDefault="0092688E" w:rsidP="00816D43">
      <w:pPr>
        <w:pStyle w:val="SingleTxtGA"/>
        <w:rPr>
          <w:rtl/>
        </w:rPr>
      </w:pPr>
      <w:r>
        <w:rPr>
          <w:rtl/>
        </w:rPr>
        <w:t>34-</w:t>
      </w:r>
      <w:r>
        <w:rPr>
          <w:rtl/>
        </w:rPr>
        <w:tab/>
        <w:t>تلاحظ اللجنة مع التق</w:t>
      </w:r>
      <w:r w:rsidR="0060478E">
        <w:rPr>
          <w:rtl/>
        </w:rPr>
        <w:t xml:space="preserve">دير التدابير التشريعية </w:t>
      </w:r>
      <w:proofErr w:type="spellStart"/>
      <w:r w:rsidR="0060478E">
        <w:rPr>
          <w:rtl/>
        </w:rPr>
        <w:t>والسياس</w:t>
      </w:r>
      <w:r w:rsidR="0060478E">
        <w:rPr>
          <w:rFonts w:hint="cs"/>
          <w:rtl/>
        </w:rPr>
        <w:t>اتية</w:t>
      </w:r>
      <w:proofErr w:type="spellEnd"/>
      <w:r>
        <w:rPr>
          <w:rtl/>
        </w:rPr>
        <w:t xml:space="preserve"> التي </w:t>
      </w:r>
      <w:r w:rsidR="0060478E">
        <w:rPr>
          <w:rtl/>
        </w:rPr>
        <w:t xml:space="preserve">اتخذتها الدولة الطرف لتمتثل </w:t>
      </w:r>
      <w:r w:rsidR="0060478E">
        <w:rPr>
          <w:rFonts w:hint="cs"/>
          <w:rtl/>
        </w:rPr>
        <w:t>ل</w:t>
      </w:r>
      <w:r>
        <w:rPr>
          <w:rtl/>
        </w:rPr>
        <w:t>أحكام المحكمة الدستورية ا</w:t>
      </w:r>
      <w:r w:rsidR="0060478E">
        <w:rPr>
          <w:rtl/>
        </w:rPr>
        <w:t xml:space="preserve">لصادرة في عامي 1999 </w:t>
      </w:r>
      <w:proofErr w:type="spellStart"/>
      <w:r w:rsidR="0060478E">
        <w:rPr>
          <w:rtl/>
        </w:rPr>
        <w:t>و2003</w:t>
      </w:r>
      <w:proofErr w:type="spellEnd"/>
      <w:r w:rsidR="0060478E">
        <w:rPr>
          <w:rtl/>
        </w:rPr>
        <w:t>، و</w:t>
      </w:r>
      <w:r w:rsidR="0060478E">
        <w:rPr>
          <w:rFonts w:hint="cs"/>
          <w:rtl/>
        </w:rPr>
        <w:t>ل</w:t>
      </w:r>
      <w:r>
        <w:rPr>
          <w:rtl/>
        </w:rPr>
        <w:t xml:space="preserve">قرار المحكمة الأوروبية لحقوق الإنسان لعام 2012. ومع ذلك، تشعر اللجنة بقلق بالغ لأن حقوق المقيمين الدائمين السابقين في سلوفينيا المنحدرين من جمهوريات يوغوسلافيا السابقة </w:t>
      </w:r>
      <w:r w:rsidR="0060478E">
        <w:rPr>
          <w:rFonts w:hint="cs"/>
          <w:rtl/>
        </w:rPr>
        <w:t>(</w:t>
      </w:r>
      <w:r>
        <w:t></w:t>
      </w:r>
      <w:r>
        <w:rPr>
          <w:rtl/>
        </w:rPr>
        <w:t>يطلق</w:t>
      </w:r>
      <w:r w:rsidR="00A05137">
        <w:rPr>
          <w:rFonts w:hint="cs"/>
          <w:rtl/>
        </w:rPr>
        <w:t> </w:t>
      </w:r>
      <w:r>
        <w:rPr>
          <w:rtl/>
        </w:rPr>
        <w:t>عليهم اسم "المشطوبين</w:t>
      </w:r>
      <w:r w:rsidR="0060478E">
        <w:rPr>
          <w:rFonts w:hint="cs"/>
          <w:rtl/>
        </w:rPr>
        <w:t>")</w:t>
      </w:r>
      <w:r w:rsidR="00816D43">
        <w:rPr>
          <w:rFonts w:hint="cs"/>
          <w:rtl/>
        </w:rPr>
        <w:t xml:space="preserve"> الذين</w:t>
      </w:r>
      <w:r>
        <w:rPr>
          <w:rtl/>
        </w:rPr>
        <w:t xml:space="preserve"> أُلغي وضعهم القانوني على نحو غير مشروع في عام</w:t>
      </w:r>
      <w:r w:rsidR="00816D43">
        <w:rPr>
          <w:rFonts w:hint="cs"/>
          <w:rtl/>
        </w:rPr>
        <w:t> </w:t>
      </w:r>
      <w:r>
        <w:rPr>
          <w:rtl/>
        </w:rPr>
        <w:t>1992، لم</w:t>
      </w:r>
      <w:r w:rsidR="0060478E">
        <w:rPr>
          <w:rFonts w:hint="cs"/>
          <w:rtl/>
        </w:rPr>
        <w:t> </w:t>
      </w:r>
      <w:r>
        <w:rPr>
          <w:rtl/>
        </w:rPr>
        <w:t>تُؤمن. ويُساور اللجنة قلق إزاء ما يلي:</w:t>
      </w:r>
    </w:p>
    <w:p w:rsidR="0092688E" w:rsidRDefault="0092688E" w:rsidP="002E3723">
      <w:pPr>
        <w:pStyle w:val="SingleTxtGA"/>
        <w:rPr>
          <w:rtl/>
        </w:rPr>
      </w:pPr>
      <w:r>
        <w:rPr>
          <w:rtl/>
        </w:rPr>
        <w:tab/>
        <w:t>(أ)</w:t>
      </w:r>
      <w:r>
        <w:rPr>
          <w:rtl/>
        </w:rPr>
        <w:tab/>
        <w:t xml:space="preserve">عدم الانتهاء بعد من وضع نظام التعويض </w:t>
      </w:r>
      <w:r w:rsidR="002E3723">
        <w:rPr>
          <w:rFonts w:hint="cs"/>
          <w:rtl/>
        </w:rPr>
        <w:t>ل</w:t>
      </w:r>
      <w:r>
        <w:rPr>
          <w:rtl/>
        </w:rPr>
        <w:t xml:space="preserve">لتعويض </w:t>
      </w:r>
      <w:r w:rsidR="002E3723">
        <w:rPr>
          <w:rFonts w:hint="cs"/>
          <w:rtl/>
        </w:rPr>
        <w:t xml:space="preserve">عن </w:t>
      </w:r>
      <w:r>
        <w:rPr>
          <w:rtl/>
        </w:rPr>
        <w:t xml:space="preserve">انتهاكات حقوق الأشخاص </w:t>
      </w:r>
      <w:r w:rsidRPr="00816D43">
        <w:rPr>
          <w:i/>
          <w:iCs/>
          <w:rtl/>
        </w:rPr>
        <w:t>المشطوبين</w:t>
      </w:r>
      <w:r>
        <w:rPr>
          <w:rtl/>
        </w:rPr>
        <w:t xml:space="preserve"> وأطفالهم بما يتماشى مع حكم المحكمة الأوروبية لحقوق الإنسان الصادر في عام 2012؛</w:t>
      </w:r>
    </w:p>
    <w:p w:rsidR="0092688E" w:rsidRDefault="0092688E" w:rsidP="002E3723">
      <w:pPr>
        <w:pStyle w:val="SingleTxtGA"/>
        <w:rPr>
          <w:rFonts w:hint="cs"/>
          <w:rtl/>
        </w:rPr>
      </w:pPr>
      <w:r>
        <w:rPr>
          <w:rtl/>
        </w:rPr>
        <w:tab/>
        <w:t>(ب)</w:t>
      </w:r>
      <w:r>
        <w:rPr>
          <w:rtl/>
        </w:rPr>
        <w:tab/>
      </w:r>
      <w:r w:rsidRPr="007368C8">
        <w:rPr>
          <w:rtl/>
        </w:rPr>
        <w:t xml:space="preserve">استبعاد </w:t>
      </w:r>
      <w:r w:rsidR="007368C8">
        <w:rPr>
          <w:rFonts w:hint="cs"/>
          <w:rtl/>
        </w:rPr>
        <w:t xml:space="preserve">تمتع </w:t>
      </w:r>
      <w:r w:rsidRPr="007368C8">
        <w:rPr>
          <w:rtl/>
        </w:rPr>
        <w:t>عدد</w:t>
      </w:r>
      <w:r>
        <w:rPr>
          <w:rtl/>
        </w:rPr>
        <w:t xml:space="preserve"> كبير من الأشخاص من </w:t>
      </w:r>
      <w:r w:rsidR="002E3723">
        <w:rPr>
          <w:rFonts w:hint="cs"/>
          <w:rtl/>
        </w:rPr>
        <w:t>مفعول</w:t>
      </w:r>
      <w:r>
        <w:rPr>
          <w:rtl/>
        </w:rPr>
        <w:t xml:space="preserve"> أحكام القانون الذي ينظم المركز القانوني لمواطني جمهورية يوغوسلافيا السابقة الذين يعيشون في جمهورية سلوفينيا، رغم التعديلات التي أُدخلت عليه في عام 2010، و</w:t>
      </w:r>
      <w:r w:rsidR="009E2F2B">
        <w:rPr>
          <w:rtl/>
        </w:rPr>
        <w:t>لا </w:t>
      </w:r>
      <w:proofErr w:type="spellStart"/>
      <w:r w:rsidR="009E2F2B">
        <w:rPr>
          <w:rtl/>
        </w:rPr>
        <w:t>سيما</w:t>
      </w:r>
      <w:proofErr w:type="spellEnd"/>
      <w:r>
        <w:rPr>
          <w:rtl/>
        </w:rPr>
        <w:t xml:space="preserve"> فيما يتعلق بالأطفال الذين ولدوا خارج سلوفينيا بعد 25 حز</w:t>
      </w:r>
      <w:r>
        <w:rPr>
          <w:rFonts w:hint="eastAsia"/>
          <w:rtl/>
        </w:rPr>
        <w:t>يران</w:t>
      </w:r>
      <w:r w:rsidR="00900818">
        <w:rPr>
          <w:rtl/>
        </w:rPr>
        <w:t>/يونيه 1991؛</w:t>
      </w:r>
    </w:p>
    <w:p w:rsidR="0092688E" w:rsidRDefault="0092688E" w:rsidP="00900818">
      <w:pPr>
        <w:pStyle w:val="SingleTxtGA"/>
        <w:rPr>
          <w:rtl/>
        </w:rPr>
      </w:pPr>
      <w:r>
        <w:rPr>
          <w:rtl/>
        </w:rPr>
        <w:tab/>
        <w:t>(ج)</w:t>
      </w:r>
      <w:r>
        <w:rPr>
          <w:rtl/>
        </w:rPr>
        <w:tab/>
        <w:t xml:space="preserve">فشل القانون في </w:t>
      </w:r>
      <w:r w:rsidR="002E3723">
        <w:rPr>
          <w:rFonts w:hint="cs"/>
          <w:rtl/>
        </w:rPr>
        <w:t xml:space="preserve">تقديم تعويضات </w:t>
      </w:r>
      <w:r>
        <w:rPr>
          <w:rtl/>
        </w:rPr>
        <w:t xml:space="preserve">عن انتهاكات حقوق الإنسان التي عانى منها الأشخاص </w:t>
      </w:r>
      <w:r w:rsidRPr="00816D43">
        <w:rPr>
          <w:i/>
          <w:iCs/>
          <w:rtl/>
        </w:rPr>
        <w:t>المشطوبون</w:t>
      </w:r>
      <w:r>
        <w:rPr>
          <w:rtl/>
        </w:rPr>
        <w:t xml:space="preserve"> عقب إلغاء حقهم في الإ</w:t>
      </w:r>
      <w:r w:rsidR="002E3723">
        <w:rPr>
          <w:rtl/>
        </w:rPr>
        <w:t>قامة بشكل غير مشروع، ومن بين</w:t>
      </w:r>
      <w:r w:rsidR="002E3723">
        <w:rPr>
          <w:rFonts w:hint="cs"/>
          <w:rtl/>
        </w:rPr>
        <w:t xml:space="preserve">هم </w:t>
      </w:r>
      <w:r>
        <w:rPr>
          <w:rtl/>
        </w:rPr>
        <w:t xml:space="preserve">أطفال </w:t>
      </w:r>
      <w:r w:rsidR="002E3723">
        <w:rPr>
          <w:rFonts w:hint="cs"/>
          <w:rtl/>
        </w:rPr>
        <w:t xml:space="preserve">هؤلاء </w:t>
      </w:r>
      <w:r>
        <w:rPr>
          <w:rtl/>
        </w:rPr>
        <w:t xml:space="preserve">الأشخاص </w:t>
      </w:r>
      <w:r w:rsidR="00900818">
        <w:rPr>
          <w:rFonts w:hint="cs"/>
          <w:rtl/>
        </w:rPr>
        <w:t xml:space="preserve">الذين </w:t>
      </w:r>
      <w:r w:rsidR="00816D43">
        <w:rPr>
          <w:rFonts w:hint="cs"/>
          <w:rtl/>
        </w:rPr>
        <w:t xml:space="preserve">لديهم </w:t>
      </w:r>
      <w:r w:rsidR="00900818">
        <w:rPr>
          <w:rFonts w:hint="cs"/>
          <w:rtl/>
        </w:rPr>
        <w:t xml:space="preserve">سبل محدودة للحصول </w:t>
      </w:r>
      <w:r>
        <w:rPr>
          <w:rtl/>
        </w:rPr>
        <w:t xml:space="preserve">على الرعاية الصحية الشاملة </w:t>
      </w:r>
      <w:r w:rsidR="00900818">
        <w:rPr>
          <w:rFonts w:hint="cs"/>
          <w:rtl/>
        </w:rPr>
        <w:t xml:space="preserve">والذين لا تتح لكثيرين منهم سبل الوصول </w:t>
      </w:r>
      <w:r>
        <w:rPr>
          <w:rtl/>
        </w:rPr>
        <w:t>إلى مدارس التعلي</w:t>
      </w:r>
      <w:r>
        <w:rPr>
          <w:rFonts w:hint="eastAsia"/>
          <w:rtl/>
        </w:rPr>
        <w:t>م</w:t>
      </w:r>
      <w:r>
        <w:rPr>
          <w:rtl/>
        </w:rPr>
        <w:t xml:space="preserve"> الثانوي؛</w:t>
      </w:r>
    </w:p>
    <w:p w:rsidR="0092688E" w:rsidRDefault="0092688E" w:rsidP="0092688E">
      <w:pPr>
        <w:pStyle w:val="SingleTxtGA"/>
        <w:rPr>
          <w:rtl/>
        </w:rPr>
      </w:pPr>
      <w:r>
        <w:rPr>
          <w:rtl/>
        </w:rPr>
        <w:tab/>
        <w:t>(د)</w:t>
      </w:r>
      <w:r>
        <w:rPr>
          <w:rtl/>
        </w:rPr>
        <w:tab/>
        <w:t xml:space="preserve">طول مدة الإجراءات الإدارية الضرورية للحصول على رخصة الإقامة الدائمة من جديد؛ واستمرار رفض طلبات الأشخاص </w:t>
      </w:r>
      <w:r w:rsidRPr="00816D43">
        <w:rPr>
          <w:i/>
          <w:iCs/>
          <w:rtl/>
        </w:rPr>
        <w:t>المشطوبين</w:t>
      </w:r>
      <w:r>
        <w:rPr>
          <w:rtl/>
        </w:rPr>
        <w:t xml:space="preserve">؛ وإساءة الهيئات الإدارية معاملة الأشخاص </w:t>
      </w:r>
      <w:r w:rsidRPr="00816D43">
        <w:rPr>
          <w:i/>
          <w:iCs/>
          <w:rtl/>
        </w:rPr>
        <w:t>المشطوبين</w:t>
      </w:r>
      <w:r>
        <w:rPr>
          <w:rtl/>
        </w:rPr>
        <w:t xml:space="preserve"> من خلال إجراءات تقديم الطلبات.</w:t>
      </w:r>
    </w:p>
    <w:p w:rsidR="0092688E" w:rsidRPr="00900818" w:rsidRDefault="0092688E" w:rsidP="00900818">
      <w:pPr>
        <w:pStyle w:val="SingleTxtGA"/>
        <w:spacing w:line="370" w:lineRule="exact"/>
        <w:rPr>
          <w:b/>
          <w:bCs/>
          <w:rtl/>
        </w:rPr>
      </w:pPr>
      <w:r>
        <w:rPr>
          <w:rtl/>
        </w:rPr>
        <w:t>35-</w:t>
      </w:r>
      <w:r>
        <w:rPr>
          <w:rtl/>
        </w:rPr>
        <w:tab/>
      </w:r>
      <w:r w:rsidRPr="00900818">
        <w:rPr>
          <w:b/>
          <w:bCs/>
          <w:rtl/>
        </w:rPr>
        <w:t xml:space="preserve">تحث اللجنة الدولة الطرف على </w:t>
      </w:r>
      <w:r w:rsidR="00900818" w:rsidRPr="00900818">
        <w:rPr>
          <w:rFonts w:hint="cs"/>
          <w:b/>
          <w:bCs/>
          <w:rtl/>
        </w:rPr>
        <w:t>التعجيل ب</w:t>
      </w:r>
      <w:r w:rsidRPr="00900818">
        <w:rPr>
          <w:b/>
          <w:bCs/>
          <w:rtl/>
        </w:rPr>
        <w:t xml:space="preserve">جهودها من أجل تنفيذ قراري المحكمة الدستورية الصادرين في عامي 1999 </w:t>
      </w:r>
      <w:proofErr w:type="spellStart"/>
      <w:r w:rsidRPr="00900818">
        <w:rPr>
          <w:b/>
          <w:bCs/>
          <w:rtl/>
        </w:rPr>
        <w:t>و2003</w:t>
      </w:r>
      <w:proofErr w:type="spellEnd"/>
      <w:r w:rsidRPr="00900818">
        <w:rPr>
          <w:b/>
          <w:bCs/>
          <w:rtl/>
        </w:rPr>
        <w:t xml:space="preserve"> والحكم الصادر عن المحكمة الأوروبية لحقوق الإنسان في عام 2012. ولهذا الغرض، يُطلب من الدولة الطرف الانتهاء من وضع نظام التعويض المشار إليه أثناء ال</w:t>
      </w:r>
      <w:r w:rsidRPr="00900818">
        <w:rPr>
          <w:rFonts w:hint="eastAsia"/>
          <w:b/>
          <w:bCs/>
          <w:rtl/>
        </w:rPr>
        <w:t>حوار،</w:t>
      </w:r>
      <w:r w:rsidRPr="00900818">
        <w:rPr>
          <w:b/>
          <w:bCs/>
          <w:rtl/>
        </w:rPr>
        <w:t xml:space="preserve"> الذي ينبغي أن يشمل جميع الأشخاص </w:t>
      </w:r>
      <w:r w:rsidRPr="00816D43">
        <w:rPr>
          <w:b/>
          <w:bCs/>
          <w:i/>
          <w:iCs/>
          <w:rtl/>
        </w:rPr>
        <w:t>المشطوبين</w:t>
      </w:r>
      <w:r w:rsidRPr="00900818">
        <w:rPr>
          <w:b/>
          <w:bCs/>
          <w:rtl/>
        </w:rPr>
        <w:t xml:space="preserve"> وأطفالهم، وضمان تطبيقه بشكل كامل. وينبغي للدولة الطرف، عند القيام بذلك، أن تتشاور مع الأشخاص </w:t>
      </w:r>
      <w:r w:rsidRPr="00816D43">
        <w:rPr>
          <w:b/>
          <w:bCs/>
          <w:i/>
          <w:iCs/>
          <w:rtl/>
        </w:rPr>
        <w:t>المشطوبين</w:t>
      </w:r>
      <w:r w:rsidRPr="00900818">
        <w:rPr>
          <w:b/>
          <w:bCs/>
          <w:rtl/>
        </w:rPr>
        <w:t xml:space="preserve"> من أجل تغطية جميع الحقوق المنتهكة بشكل مناسب وتقييمها تقييماً حقيقياً وعادلاً، وأن تورد معلومات محددة في </w:t>
      </w:r>
      <w:r w:rsidRPr="00900818">
        <w:rPr>
          <w:rFonts w:hint="eastAsia"/>
          <w:b/>
          <w:bCs/>
          <w:rtl/>
        </w:rPr>
        <w:t>تقريرها</w:t>
      </w:r>
      <w:r w:rsidRPr="00900818">
        <w:rPr>
          <w:b/>
          <w:bCs/>
          <w:rtl/>
        </w:rPr>
        <w:t xml:space="preserve"> الدوري القادم بشأن التدابير المتخذة والبرامج المعدة ليسترجع الأشخاص </w:t>
      </w:r>
      <w:r w:rsidRPr="00816D43">
        <w:rPr>
          <w:b/>
          <w:bCs/>
          <w:i/>
          <w:iCs/>
          <w:rtl/>
        </w:rPr>
        <w:t>المشطوبون</w:t>
      </w:r>
      <w:r w:rsidRPr="00900818">
        <w:rPr>
          <w:b/>
          <w:bCs/>
          <w:rtl/>
        </w:rPr>
        <w:t xml:space="preserve"> حقوقهم.</w:t>
      </w:r>
    </w:p>
    <w:p w:rsidR="0092688E" w:rsidRPr="00900818" w:rsidRDefault="0092688E" w:rsidP="00A05137">
      <w:pPr>
        <w:pStyle w:val="SingleTxtGA"/>
        <w:rPr>
          <w:b/>
          <w:bCs/>
          <w:rtl/>
        </w:rPr>
      </w:pPr>
      <w:r>
        <w:rPr>
          <w:rtl/>
        </w:rPr>
        <w:t>36-</w:t>
      </w:r>
      <w:r>
        <w:rPr>
          <w:rtl/>
        </w:rPr>
        <w:tab/>
      </w:r>
      <w:r w:rsidRPr="00900818">
        <w:rPr>
          <w:b/>
          <w:bCs/>
          <w:rtl/>
        </w:rPr>
        <w:t>وتوصي اللجنة أيضاً بأن تقوم الدولة الطرف بما يلي:</w:t>
      </w:r>
    </w:p>
    <w:p w:rsidR="0092688E" w:rsidRPr="00900818" w:rsidRDefault="0092688E" w:rsidP="00A05137">
      <w:pPr>
        <w:pStyle w:val="SingleTxtGA"/>
        <w:rPr>
          <w:b/>
          <w:bCs/>
          <w:rtl/>
        </w:rPr>
      </w:pPr>
      <w:r w:rsidRPr="00900818">
        <w:rPr>
          <w:b/>
          <w:bCs/>
          <w:rtl/>
        </w:rPr>
        <w:tab/>
        <w:t>(أ)</w:t>
      </w:r>
      <w:r w:rsidRPr="00900818">
        <w:rPr>
          <w:b/>
          <w:bCs/>
          <w:rtl/>
        </w:rPr>
        <w:tab/>
        <w:t>الإسراع بتعديل القانون المتعلق بالوضع القانوني لتشمل أحكامه جميع الأشخاص الذين عانوا من الإلغاء غير المشروع لإقامتهم الدائمة في عام 1992،</w:t>
      </w:r>
      <w:r w:rsidR="00C87B9A" w:rsidRPr="00900818">
        <w:rPr>
          <w:b/>
          <w:bCs/>
          <w:rtl/>
        </w:rPr>
        <w:t xml:space="preserve"> </w:t>
      </w:r>
      <w:r w:rsidR="009E2F2B" w:rsidRPr="00900818">
        <w:rPr>
          <w:b/>
          <w:bCs/>
          <w:rtl/>
        </w:rPr>
        <w:t>لا </w:t>
      </w:r>
      <w:proofErr w:type="spellStart"/>
      <w:r w:rsidR="009E2F2B" w:rsidRPr="00900818">
        <w:rPr>
          <w:b/>
          <w:bCs/>
          <w:rtl/>
        </w:rPr>
        <w:t>سيما</w:t>
      </w:r>
      <w:proofErr w:type="spellEnd"/>
      <w:r w:rsidRPr="00900818">
        <w:rPr>
          <w:b/>
          <w:bCs/>
          <w:rtl/>
        </w:rPr>
        <w:t xml:space="preserve"> أطفال الأشخاص </w:t>
      </w:r>
      <w:r w:rsidRPr="00816D43">
        <w:rPr>
          <w:b/>
          <w:bCs/>
          <w:i/>
          <w:iCs/>
          <w:rtl/>
        </w:rPr>
        <w:t>المشطوبين</w:t>
      </w:r>
      <w:r w:rsidRPr="00900818">
        <w:rPr>
          <w:b/>
          <w:bCs/>
          <w:rtl/>
        </w:rPr>
        <w:t xml:space="preserve"> الذين ولدوا خارج سلوفينيا بعد 25 حزيران/يونيه 1991، وإدخال أحكام جديدة للتعويض عن </w:t>
      </w:r>
      <w:r w:rsidRPr="00900818">
        <w:rPr>
          <w:rFonts w:hint="eastAsia"/>
          <w:b/>
          <w:bCs/>
          <w:rtl/>
        </w:rPr>
        <w:t>انتهاكات</w:t>
      </w:r>
      <w:r w:rsidRPr="00900818">
        <w:rPr>
          <w:b/>
          <w:bCs/>
          <w:rtl/>
        </w:rPr>
        <w:t xml:space="preserve"> حقوقهم؛</w:t>
      </w:r>
    </w:p>
    <w:p w:rsidR="0092688E" w:rsidRPr="00900818" w:rsidRDefault="0092688E" w:rsidP="00A05137">
      <w:pPr>
        <w:pStyle w:val="SingleTxtGA"/>
        <w:rPr>
          <w:b/>
          <w:bCs/>
          <w:rtl/>
        </w:rPr>
      </w:pPr>
      <w:r w:rsidRPr="00900818">
        <w:rPr>
          <w:b/>
          <w:bCs/>
          <w:rtl/>
        </w:rPr>
        <w:tab/>
        <w:t>(ب)</w:t>
      </w:r>
      <w:r w:rsidRPr="00900818">
        <w:rPr>
          <w:b/>
          <w:bCs/>
          <w:rtl/>
        </w:rPr>
        <w:tab/>
        <w:t xml:space="preserve">تعجيل وتبسيط إجراءات تقديم طلبات الحصول على رخص الإقامة الدائمة التي يقوم بها الأشخاص </w:t>
      </w:r>
      <w:r w:rsidRPr="00816D43">
        <w:rPr>
          <w:b/>
          <w:bCs/>
          <w:i/>
          <w:iCs/>
          <w:rtl/>
        </w:rPr>
        <w:t>المشطوبون</w:t>
      </w:r>
      <w:r w:rsidRPr="00900818">
        <w:rPr>
          <w:b/>
          <w:bCs/>
          <w:rtl/>
        </w:rPr>
        <w:t xml:space="preserve">؛ </w:t>
      </w:r>
      <w:r w:rsidR="00D266D7" w:rsidRPr="00900818">
        <w:rPr>
          <w:rFonts w:hint="cs"/>
          <w:b/>
          <w:bCs/>
          <w:rtl/>
        </w:rPr>
        <w:t>والإحجام</w:t>
      </w:r>
      <w:r w:rsidRPr="00900818">
        <w:rPr>
          <w:b/>
          <w:bCs/>
          <w:rtl/>
        </w:rPr>
        <w:t xml:space="preserve"> عن رفض هذه الطلبات بشكل منهجي؛ وتوعية الموظفين الإداريين الذين يعالجون هذه الطلبات بشأن معاملة الأشخاص </w:t>
      </w:r>
      <w:r w:rsidRPr="00816D43">
        <w:rPr>
          <w:b/>
          <w:bCs/>
          <w:i/>
          <w:iCs/>
          <w:rtl/>
        </w:rPr>
        <w:t>المشطوبين</w:t>
      </w:r>
      <w:r w:rsidRPr="00900818">
        <w:rPr>
          <w:b/>
          <w:bCs/>
          <w:rtl/>
        </w:rPr>
        <w:t xml:space="preserve"> بكرامة </w:t>
      </w:r>
      <w:r w:rsidR="00900818">
        <w:rPr>
          <w:rFonts w:hint="cs"/>
          <w:b/>
          <w:bCs/>
          <w:rtl/>
        </w:rPr>
        <w:t>وبدون تحيز</w:t>
      </w:r>
      <w:r w:rsidRPr="00900818">
        <w:rPr>
          <w:b/>
          <w:bCs/>
          <w:rtl/>
        </w:rPr>
        <w:t>؛</w:t>
      </w:r>
    </w:p>
    <w:p w:rsidR="0092688E" w:rsidRPr="00900818" w:rsidRDefault="0092688E" w:rsidP="00A05137">
      <w:pPr>
        <w:pStyle w:val="SingleTxtGA"/>
        <w:rPr>
          <w:b/>
          <w:bCs/>
          <w:rtl/>
        </w:rPr>
      </w:pPr>
      <w:r w:rsidRPr="00900818">
        <w:rPr>
          <w:b/>
          <w:bCs/>
          <w:rtl/>
        </w:rPr>
        <w:tab/>
        <w:t>(ج)</w:t>
      </w:r>
      <w:r w:rsidRPr="00900818">
        <w:rPr>
          <w:b/>
          <w:bCs/>
          <w:rtl/>
        </w:rPr>
        <w:tab/>
        <w:t>النظر في التصديق على الاتفاقية الأوروبية المتعلقة بالجنسية لعام 1997 واتفاقية مجلس أوروبا لعام 2006 بشأن تفادي وقوع حالات انعدام الجنسية في سياق خلافة الدول.</w:t>
      </w:r>
    </w:p>
    <w:p w:rsidR="0092688E" w:rsidRDefault="0092688E" w:rsidP="000B0FE7">
      <w:pPr>
        <w:pStyle w:val="H1GA"/>
        <w:rPr>
          <w:rtl/>
        </w:rPr>
      </w:pPr>
      <w:r>
        <w:rPr>
          <w:rtl/>
        </w:rPr>
        <w:tab/>
        <w:t>دال-</w:t>
      </w:r>
      <w:r>
        <w:rPr>
          <w:rtl/>
        </w:rPr>
        <w:tab/>
        <w:t xml:space="preserve">العنف ضد الأطفال (المواد 19 </w:t>
      </w:r>
      <w:proofErr w:type="spellStart"/>
      <w:r>
        <w:rPr>
          <w:rtl/>
        </w:rPr>
        <w:t>و37</w:t>
      </w:r>
      <w:proofErr w:type="spellEnd"/>
      <w:r>
        <w:rPr>
          <w:rtl/>
        </w:rPr>
        <w:t xml:space="preserve">(أ) </w:t>
      </w:r>
      <w:proofErr w:type="spellStart"/>
      <w:r>
        <w:rPr>
          <w:rtl/>
        </w:rPr>
        <w:t>و39</w:t>
      </w:r>
      <w:proofErr w:type="spellEnd"/>
      <w:r>
        <w:rPr>
          <w:rtl/>
        </w:rPr>
        <w:t xml:space="preserve"> من الاتفاقية)</w:t>
      </w:r>
    </w:p>
    <w:p w:rsidR="0092688E" w:rsidRDefault="000B0FE7" w:rsidP="00A05137">
      <w:pPr>
        <w:pStyle w:val="H23GA"/>
        <w:rPr>
          <w:rFonts w:hint="cs"/>
          <w:rtl/>
        </w:rPr>
      </w:pPr>
      <w:r>
        <w:rPr>
          <w:rtl/>
        </w:rPr>
        <w:tab/>
      </w:r>
      <w:r>
        <w:rPr>
          <w:rFonts w:hint="cs"/>
          <w:rtl/>
        </w:rPr>
        <w:tab/>
      </w:r>
      <w:r w:rsidR="0092688E">
        <w:rPr>
          <w:rFonts w:hint="eastAsia"/>
          <w:rtl/>
        </w:rPr>
        <w:t>العق</w:t>
      </w:r>
      <w:r w:rsidR="00900818">
        <w:rPr>
          <w:rFonts w:hint="cs"/>
          <w:rtl/>
        </w:rPr>
        <w:t>وبة البدنية</w:t>
      </w:r>
    </w:p>
    <w:p w:rsidR="0092688E" w:rsidRDefault="00900818" w:rsidP="00816D43">
      <w:pPr>
        <w:pStyle w:val="SingleTxtGA"/>
        <w:rPr>
          <w:rtl/>
        </w:rPr>
      </w:pPr>
      <w:r>
        <w:rPr>
          <w:rtl/>
        </w:rPr>
        <w:t>37-</w:t>
      </w:r>
      <w:r>
        <w:rPr>
          <w:rtl/>
        </w:rPr>
        <w:tab/>
        <w:t>ت</w:t>
      </w:r>
      <w:r>
        <w:rPr>
          <w:rFonts w:hint="cs"/>
          <w:rtl/>
        </w:rPr>
        <w:t>عرب</w:t>
      </w:r>
      <w:r w:rsidR="0092688E">
        <w:rPr>
          <w:rtl/>
        </w:rPr>
        <w:t xml:space="preserve"> اللجنة </w:t>
      </w:r>
      <w:r>
        <w:rPr>
          <w:rFonts w:hint="cs"/>
          <w:rtl/>
        </w:rPr>
        <w:t xml:space="preserve">مرة أخرى عما سبق لها إبداؤه </w:t>
      </w:r>
      <w:r w:rsidR="0092688E">
        <w:rPr>
          <w:rtl/>
        </w:rPr>
        <w:t xml:space="preserve">من قلق إزاء عدم حظر العقوبة البدنية </w:t>
      </w:r>
      <w:r>
        <w:rPr>
          <w:rFonts w:hint="cs"/>
          <w:rtl/>
        </w:rPr>
        <w:t xml:space="preserve">قانوناً </w:t>
      </w:r>
      <w:r w:rsidR="0092688E">
        <w:rPr>
          <w:rtl/>
        </w:rPr>
        <w:t xml:space="preserve">داخل المنزل </w:t>
      </w:r>
      <w:r w:rsidR="00D266D7">
        <w:rPr>
          <w:rFonts w:hint="cs"/>
          <w:rtl/>
        </w:rPr>
        <w:t>(</w:t>
      </w:r>
      <w:proofErr w:type="spellStart"/>
      <w:r w:rsidR="0092688E">
        <w:t>CRC/C15/Add.230</w:t>
      </w:r>
      <w:proofErr w:type="spellEnd"/>
      <w:r w:rsidR="0092688E">
        <w:rPr>
          <w:rtl/>
        </w:rPr>
        <w:t xml:space="preserve">، الفقرة </w:t>
      </w:r>
      <w:r>
        <w:rPr>
          <w:rFonts w:hint="cs"/>
          <w:rtl/>
        </w:rPr>
        <w:t xml:space="preserve">40). </w:t>
      </w:r>
      <w:r w:rsidR="0092688E">
        <w:rPr>
          <w:rtl/>
        </w:rPr>
        <w:t xml:space="preserve">وفيما ترحب اللجنة بسن قانون الحماية من العنف الأسري في عام 2008، </w:t>
      </w:r>
      <w:r>
        <w:rPr>
          <w:rFonts w:hint="cs"/>
          <w:rtl/>
        </w:rPr>
        <w:t xml:space="preserve">فإنها </w:t>
      </w:r>
      <w:r w:rsidR="0092688E">
        <w:rPr>
          <w:rtl/>
        </w:rPr>
        <w:t xml:space="preserve">تأسف لأن القانون يحظر </w:t>
      </w:r>
      <w:r w:rsidR="0092688E" w:rsidRPr="00816D43">
        <w:rPr>
          <w:rtl/>
        </w:rPr>
        <w:t>العنف</w:t>
      </w:r>
      <w:r w:rsidR="0092688E" w:rsidRPr="00900818">
        <w:rPr>
          <w:i/>
          <w:iCs/>
          <w:rtl/>
        </w:rPr>
        <w:t xml:space="preserve"> البدني</w:t>
      </w:r>
      <w:r w:rsidR="0092688E">
        <w:rPr>
          <w:rtl/>
        </w:rPr>
        <w:t xml:space="preserve"> فقط </w:t>
      </w:r>
      <w:r>
        <w:rPr>
          <w:rFonts w:hint="cs"/>
          <w:rtl/>
        </w:rPr>
        <w:t xml:space="preserve">وفي </w:t>
      </w:r>
      <w:r w:rsidRPr="00816D43">
        <w:rPr>
          <w:rFonts w:hint="cs"/>
          <w:i/>
          <w:iCs/>
          <w:rtl/>
        </w:rPr>
        <w:t xml:space="preserve">محيط </w:t>
      </w:r>
      <w:r w:rsidR="0092688E" w:rsidRPr="00816D43">
        <w:rPr>
          <w:i/>
          <w:iCs/>
          <w:rtl/>
        </w:rPr>
        <w:t>الأسرة</w:t>
      </w:r>
      <w:r w:rsidR="0092688E">
        <w:rPr>
          <w:rtl/>
        </w:rPr>
        <w:t xml:space="preserve"> فقط. كما تشعر اللجنة بالقلق لأن العقوبة البدنية </w:t>
      </w:r>
      <w:r>
        <w:rPr>
          <w:rFonts w:hint="cs"/>
          <w:rtl/>
        </w:rPr>
        <w:t xml:space="preserve">غير محظورة صراحة </w:t>
      </w:r>
      <w:r w:rsidR="0092688E">
        <w:rPr>
          <w:rtl/>
        </w:rPr>
        <w:t>في السجون</w:t>
      </w:r>
      <w:r>
        <w:rPr>
          <w:rFonts w:hint="cs"/>
          <w:rtl/>
        </w:rPr>
        <w:t xml:space="preserve"> بالرغم من أنها غير مشروعة </w:t>
      </w:r>
      <w:r w:rsidR="00816D43">
        <w:rPr>
          <w:rFonts w:hint="cs"/>
          <w:rtl/>
        </w:rPr>
        <w:t>ك</w:t>
      </w:r>
      <w:r>
        <w:rPr>
          <w:rFonts w:hint="cs"/>
          <w:rtl/>
        </w:rPr>
        <w:t xml:space="preserve">تدبير من تدابير التأديب المنصوص عليها في </w:t>
      </w:r>
      <w:r w:rsidR="0092688E">
        <w:rPr>
          <w:rtl/>
        </w:rPr>
        <w:t>الدستور والقانون الجنائي. وبالمثل، تلاحظ اللجنة بقلق أن العقوبة البدنية، وإن كانت غير مشروعة في مراكز الرعاية النهارية التعليمية والمدارس الدا</w:t>
      </w:r>
      <w:r w:rsidR="0092688E">
        <w:rPr>
          <w:rFonts w:hint="eastAsia"/>
          <w:rtl/>
        </w:rPr>
        <w:t>خلية،</w:t>
      </w:r>
      <w:r w:rsidR="0092688E">
        <w:rPr>
          <w:rtl/>
        </w:rPr>
        <w:t xml:space="preserve"> ف</w:t>
      </w:r>
      <w:r>
        <w:rPr>
          <w:rFonts w:hint="cs"/>
          <w:rtl/>
        </w:rPr>
        <w:t xml:space="preserve">إنها </w:t>
      </w:r>
      <w:r w:rsidR="0092688E">
        <w:rPr>
          <w:rtl/>
        </w:rPr>
        <w:t>غير محظورة صراحة في المؤسسات الأخرى للرعاية البديلة.</w:t>
      </w:r>
    </w:p>
    <w:p w:rsidR="00755FAD" w:rsidRPr="00900818" w:rsidRDefault="0092688E" w:rsidP="00A05137">
      <w:pPr>
        <w:pStyle w:val="SingleTxtGA"/>
        <w:rPr>
          <w:b/>
          <w:bCs/>
          <w:rtl/>
        </w:rPr>
      </w:pPr>
      <w:r>
        <w:rPr>
          <w:rtl/>
        </w:rPr>
        <w:t>38-</w:t>
      </w:r>
      <w:r>
        <w:rPr>
          <w:rtl/>
        </w:rPr>
        <w:tab/>
      </w:r>
      <w:r w:rsidRPr="00900818">
        <w:rPr>
          <w:b/>
          <w:bCs/>
          <w:rtl/>
        </w:rPr>
        <w:t>توصي اللجنة بأن تحظر الدولة الطرف صراحةً في تشريعها الوطني العقوبة البدنية في جميع الأماكن</w:t>
      </w:r>
      <w:r w:rsidR="00900818">
        <w:rPr>
          <w:rFonts w:hint="cs"/>
          <w:b/>
          <w:bCs/>
          <w:rtl/>
        </w:rPr>
        <w:t>،</w:t>
      </w:r>
      <w:r w:rsidRPr="00900818">
        <w:rPr>
          <w:b/>
          <w:bCs/>
          <w:rtl/>
        </w:rPr>
        <w:t xml:space="preserve"> بما في ذلك المنزل</w:t>
      </w:r>
      <w:r w:rsidR="00900818">
        <w:rPr>
          <w:rFonts w:hint="cs"/>
          <w:b/>
          <w:bCs/>
          <w:rtl/>
        </w:rPr>
        <w:t>،</w:t>
      </w:r>
      <w:r w:rsidRPr="00900818">
        <w:rPr>
          <w:b/>
          <w:bCs/>
          <w:rtl/>
        </w:rPr>
        <w:t xml:space="preserve"> وأن تُعدّل القانون الجنائي وكذا قانون الكفالة.</w:t>
      </w:r>
      <w:r w:rsidR="00900818">
        <w:rPr>
          <w:rFonts w:hint="cs"/>
          <w:b/>
          <w:bCs/>
          <w:rtl/>
        </w:rPr>
        <w:t xml:space="preserve"> </w:t>
      </w:r>
      <w:r w:rsidRPr="00900818">
        <w:rPr>
          <w:b/>
          <w:bCs/>
          <w:rtl/>
        </w:rPr>
        <w:t xml:space="preserve">وينبغي </w:t>
      </w:r>
      <w:r w:rsidR="00900818">
        <w:rPr>
          <w:rFonts w:hint="cs"/>
          <w:b/>
          <w:bCs/>
          <w:rtl/>
        </w:rPr>
        <w:t>الاضطلاع بذلك ل</w:t>
      </w:r>
      <w:r w:rsidRPr="00900818">
        <w:rPr>
          <w:b/>
          <w:bCs/>
          <w:rtl/>
        </w:rPr>
        <w:t>حظر العقوبة البدنية في السجون وكذلك في مؤسسات الرعاي</w:t>
      </w:r>
      <w:r w:rsidRPr="00900818">
        <w:rPr>
          <w:rFonts w:hint="eastAsia"/>
          <w:b/>
          <w:bCs/>
          <w:rtl/>
        </w:rPr>
        <w:t>ة</w:t>
      </w:r>
      <w:r w:rsidRPr="00900818">
        <w:rPr>
          <w:b/>
          <w:bCs/>
          <w:rtl/>
        </w:rPr>
        <w:t xml:space="preserve"> البديلة بجميع أشكالها. كما توصي اللجنة بأن تكثف الدولة الطرف جهودها من أجل معالجة مسألة العقوبة البدنية، </w:t>
      </w:r>
      <w:r w:rsidR="00900818">
        <w:rPr>
          <w:rFonts w:hint="cs"/>
          <w:b/>
          <w:bCs/>
          <w:rtl/>
        </w:rPr>
        <w:t xml:space="preserve">لا </w:t>
      </w:r>
      <w:proofErr w:type="spellStart"/>
      <w:r w:rsidR="00900818">
        <w:rPr>
          <w:rFonts w:hint="cs"/>
          <w:b/>
          <w:bCs/>
          <w:rtl/>
        </w:rPr>
        <w:t>سيما</w:t>
      </w:r>
      <w:proofErr w:type="spellEnd"/>
      <w:r w:rsidR="00900818">
        <w:rPr>
          <w:rFonts w:hint="cs"/>
          <w:b/>
          <w:bCs/>
          <w:rtl/>
        </w:rPr>
        <w:t xml:space="preserve"> في محيط </w:t>
      </w:r>
      <w:r w:rsidR="00900818">
        <w:rPr>
          <w:b/>
          <w:bCs/>
          <w:rtl/>
        </w:rPr>
        <w:t>الأسرة</w:t>
      </w:r>
      <w:r w:rsidRPr="00900818">
        <w:rPr>
          <w:b/>
          <w:bCs/>
          <w:rtl/>
        </w:rPr>
        <w:t xml:space="preserve">، </w:t>
      </w:r>
      <w:r w:rsidR="00900818">
        <w:rPr>
          <w:rFonts w:hint="cs"/>
          <w:b/>
          <w:bCs/>
          <w:rtl/>
        </w:rPr>
        <w:t xml:space="preserve">وذلك بتطبيق </w:t>
      </w:r>
      <w:r w:rsidRPr="00900818">
        <w:rPr>
          <w:b/>
          <w:bCs/>
          <w:rtl/>
        </w:rPr>
        <w:t xml:space="preserve">برامج لإذكاء الوعي، بما في ذلك </w:t>
      </w:r>
      <w:r w:rsidR="007F5763">
        <w:rPr>
          <w:rFonts w:hint="cs"/>
          <w:b/>
          <w:bCs/>
          <w:rtl/>
        </w:rPr>
        <w:t xml:space="preserve">تنظيم </w:t>
      </w:r>
      <w:r w:rsidRPr="00900818">
        <w:rPr>
          <w:b/>
          <w:bCs/>
          <w:rtl/>
        </w:rPr>
        <w:t xml:space="preserve">حملات توعية </w:t>
      </w:r>
      <w:r w:rsidR="007F5763">
        <w:rPr>
          <w:rFonts w:hint="cs"/>
          <w:b/>
          <w:bCs/>
          <w:rtl/>
        </w:rPr>
        <w:t>تتعلق ب</w:t>
      </w:r>
      <w:r w:rsidRPr="00900818">
        <w:rPr>
          <w:b/>
          <w:bCs/>
          <w:rtl/>
        </w:rPr>
        <w:t xml:space="preserve">أشكال تنشئة الأطفال </w:t>
      </w:r>
      <w:r w:rsidR="007F5763">
        <w:rPr>
          <w:rFonts w:hint="cs"/>
          <w:b/>
          <w:bCs/>
          <w:rtl/>
        </w:rPr>
        <w:t>تنشئة إيجابية و</w:t>
      </w:r>
      <w:r w:rsidRPr="00900818">
        <w:rPr>
          <w:b/>
          <w:bCs/>
          <w:rtl/>
        </w:rPr>
        <w:t>خال</w:t>
      </w:r>
      <w:r w:rsidR="007F5763">
        <w:rPr>
          <w:b/>
          <w:bCs/>
          <w:rtl/>
        </w:rPr>
        <w:t>ية</w:t>
      </w:r>
      <w:r w:rsidR="007F5763">
        <w:rPr>
          <w:rFonts w:hint="cs"/>
          <w:b/>
          <w:bCs/>
          <w:rtl/>
        </w:rPr>
        <w:t> </w:t>
      </w:r>
      <w:r w:rsidR="007F5763">
        <w:rPr>
          <w:b/>
          <w:bCs/>
          <w:rtl/>
        </w:rPr>
        <w:t>من العنف وقائمة على المشاركة</w:t>
      </w:r>
      <w:r w:rsidR="007F5763">
        <w:rPr>
          <w:rFonts w:hint="cs"/>
          <w:b/>
          <w:bCs/>
          <w:rtl/>
        </w:rPr>
        <w:t>،</w:t>
      </w:r>
      <w:r w:rsidRPr="00900818">
        <w:rPr>
          <w:b/>
          <w:bCs/>
          <w:rtl/>
        </w:rPr>
        <w:t xml:space="preserve"> وتشجيع أشكال التأديب غير العنيفة كبديل للعقوبة البدنية.</w:t>
      </w:r>
    </w:p>
    <w:p w:rsidR="0092688E" w:rsidRDefault="000B0FE7" w:rsidP="00A05137">
      <w:pPr>
        <w:pStyle w:val="H23GA"/>
        <w:rPr>
          <w:rtl/>
        </w:rPr>
      </w:pPr>
      <w:r>
        <w:rPr>
          <w:rtl/>
        </w:rPr>
        <w:tab/>
      </w:r>
      <w:r>
        <w:rPr>
          <w:rFonts w:hint="cs"/>
          <w:rtl/>
        </w:rPr>
        <w:tab/>
      </w:r>
      <w:r w:rsidR="00AF6E0D">
        <w:rPr>
          <w:rFonts w:hint="cs"/>
          <w:rtl/>
        </w:rPr>
        <w:t xml:space="preserve">الإيذاء </w:t>
      </w:r>
      <w:r w:rsidR="0092688E">
        <w:rPr>
          <w:rtl/>
        </w:rPr>
        <w:t>والإهمال</w:t>
      </w:r>
    </w:p>
    <w:p w:rsidR="0092688E" w:rsidRDefault="0092688E" w:rsidP="00A05137">
      <w:pPr>
        <w:pStyle w:val="SingleTxtGA"/>
        <w:rPr>
          <w:rtl/>
        </w:rPr>
      </w:pPr>
      <w:r>
        <w:rPr>
          <w:rtl/>
        </w:rPr>
        <w:t>39-</w:t>
      </w:r>
      <w:r>
        <w:rPr>
          <w:rtl/>
        </w:rPr>
        <w:tab/>
        <w:t xml:space="preserve">توصي اللجنة بأن تعتمد الدولة الطرف قانون منع العنف المنزلي، لعام 2008 وتُعدل حكم قانون الكفالة الذي دخل حيز النفاذ في عام 2013، وتحيط علماً بالمعلومات المقدمة بشأن انخفاض عدد حالات العنف الممارس ضد الأطفال </w:t>
      </w:r>
      <w:r w:rsidR="00AF6E0D">
        <w:rPr>
          <w:rFonts w:hint="cs"/>
          <w:rtl/>
        </w:rPr>
        <w:t xml:space="preserve">في محيط الأسرة </w:t>
      </w:r>
      <w:r>
        <w:rPr>
          <w:rtl/>
        </w:rPr>
        <w:t xml:space="preserve">في الأعوام الأخيرة. ومع ذلك، تعرب </w:t>
      </w:r>
      <w:r>
        <w:rPr>
          <w:rFonts w:hint="eastAsia"/>
          <w:rtl/>
        </w:rPr>
        <w:t>اللجنة</w:t>
      </w:r>
      <w:r>
        <w:rPr>
          <w:rtl/>
        </w:rPr>
        <w:t xml:space="preserve"> عن قلقها إزاء ما يلي:</w:t>
      </w:r>
    </w:p>
    <w:p w:rsidR="0092688E" w:rsidRDefault="0092688E" w:rsidP="00A05137">
      <w:pPr>
        <w:pStyle w:val="SingleTxtGA"/>
        <w:rPr>
          <w:rtl/>
        </w:rPr>
      </w:pPr>
      <w:r>
        <w:rPr>
          <w:rtl/>
        </w:rPr>
        <w:tab/>
        <w:t>(أ)</w:t>
      </w:r>
      <w:r>
        <w:rPr>
          <w:rtl/>
        </w:rPr>
        <w:tab/>
        <w:t xml:space="preserve">ضيق </w:t>
      </w:r>
      <w:r w:rsidR="00AF6E0D">
        <w:rPr>
          <w:rFonts w:hint="cs"/>
          <w:rtl/>
        </w:rPr>
        <w:t xml:space="preserve">نطاق </w:t>
      </w:r>
      <w:r>
        <w:rPr>
          <w:rtl/>
        </w:rPr>
        <w:t xml:space="preserve">تعريف العنف الوارد في قانون منع العنف المنزلي الذي يحمي الأطفال من العنف </w:t>
      </w:r>
      <w:r w:rsidR="00AF6E0D">
        <w:rPr>
          <w:rFonts w:hint="cs"/>
          <w:rtl/>
        </w:rPr>
        <w:t xml:space="preserve">في محيط </w:t>
      </w:r>
      <w:r>
        <w:rPr>
          <w:rtl/>
        </w:rPr>
        <w:t>الأسرة فقط وليس في جميع الأماكن الأخرى، وتطرق أغلب اللوائح التنظيمية الأخرى أيضاً إلى العنف المنزلي فقط؛</w:t>
      </w:r>
    </w:p>
    <w:p w:rsidR="0092688E" w:rsidRDefault="0092688E" w:rsidP="00AF6E0D">
      <w:pPr>
        <w:pStyle w:val="SingleTxtGA"/>
        <w:spacing w:line="360" w:lineRule="exact"/>
        <w:rPr>
          <w:rtl/>
        </w:rPr>
      </w:pPr>
      <w:r>
        <w:rPr>
          <w:rtl/>
        </w:rPr>
        <w:tab/>
        <w:t>(ب)</w:t>
      </w:r>
      <w:r>
        <w:rPr>
          <w:rtl/>
        </w:rPr>
        <w:tab/>
      </w:r>
      <w:r w:rsidR="00AF6E0D">
        <w:rPr>
          <w:rFonts w:hint="cs"/>
          <w:rtl/>
        </w:rPr>
        <w:t xml:space="preserve">الافتقار إلى </w:t>
      </w:r>
      <w:r>
        <w:rPr>
          <w:rtl/>
        </w:rPr>
        <w:t xml:space="preserve">قواعد </w:t>
      </w:r>
      <w:r w:rsidR="00AF6E0D">
        <w:rPr>
          <w:rFonts w:hint="cs"/>
          <w:rtl/>
        </w:rPr>
        <w:t xml:space="preserve">تنظم </w:t>
      </w:r>
      <w:r>
        <w:rPr>
          <w:rtl/>
        </w:rPr>
        <w:t>الاتصال الخاضع للإشراف بين الطفل المعتدى عليه والوالد المعتدي المزعوم، وعدم توافر موظفين مدربين تدريباً جيداً في مراكز العمل الاجتماعي التي تشرف على هذا الاتصال؛</w:t>
      </w:r>
    </w:p>
    <w:p w:rsidR="0092688E" w:rsidRDefault="0092688E" w:rsidP="00AF6E0D">
      <w:pPr>
        <w:pStyle w:val="SingleTxtGA"/>
        <w:spacing w:line="360" w:lineRule="exact"/>
        <w:rPr>
          <w:rtl/>
        </w:rPr>
      </w:pPr>
      <w:r>
        <w:rPr>
          <w:rtl/>
        </w:rPr>
        <w:tab/>
        <w:t>(ج)</w:t>
      </w:r>
      <w:r>
        <w:rPr>
          <w:rtl/>
        </w:rPr>
        <w:tab/>
        <w:t xml:space="preserve">عدم وجود نظام بيانات موحد خاص بالأطفال </w:t>
      </w:r>
      <w:r w:rsidR="00AF6E0D">
        <w:rPr>
          <w:rFonts w:hint="cs"/>
          <w:rtl/>
        </w:rPr>
        <w:t>المعرضين ل</w:t>
      </w:r>
      <w:r>
        <w:rPr>
          <w:rtl/>
        </w:rPr>
        <w:t>إساءة المعاملة أو</w:t>
      </w:r>
      <w:r w:rsidR="00AF6E0D">
        <w:rPr>
          <w:rFonts w:hint="cs"/>
          <w:rtl/>
        </w:rPr>
        <w:t> </w:t>
      </w:r>
      <w:r w:rsidR="00AF6E0D">
        <w:rPr>
          <w:rtl/>
        </w:rPr>
        <w:t>الإهمال و</w:t>
      </w:r>
      <w:r w:rsidR="00AF6E0D">
        <w:rPr>
          <w:rFonts w:hint="cs"/>
          <w:rtl/>
        </w:rPr>
        <w:t xml:space="preserve">قلة </w:t>
      </w:r>
      <w:r>
        <w:rPr>
          <w:rtl/>
        </w:rPr>
        <w:t>التنسيق بين جميع مراكز العمل الاجتماعي؛</w:t>
      </w:r>
    </w:p>
    <w:p w:rsidR="0092688E" w:rsidRDefault="0092688E" w:rsidP="00AF6E0D">
      <w:pPr>
        <w:pStyle w:val="SingleTxtGA"/>
        <w:spacing w:line="360" w:lineRule="exact"/>
        <w:rPr>
          <w:rtl/>
        </w:rPr>
      </w:pPr>
      <w:r>
        <w:rPr>
          <w:rtl/>
        </w:rPr>
        <w:tab/>
        <w:t>(د)</w:t>
      </w:r>
      <w:r>
        <w:rPr>
          <w:rtl/>
        </w:rPr>
        <w:tab/>
        <w:t xml:space="preserve">إجبار الأطفال المعتدى عليهم </w:t>
      </w:r>
      <w:r w:rsidR="00AF6E0D">
        <w:rPr>
          <w:rFonts w:hint="cs"/>
          <w:rtl/>
        </w:rPr>
        <w:t xml:space="preserve">في كثير من الحالات </w:t>
      </w:r>
      <w:r>
        <w:rPr>
          <w:rtl/>
        </w:rPr>
        <w:t xml:space="preserve">على الالتقاء </w:t>
      </w:r>
      <w:r w:rsidR="00AF6E0D">
        <w:rPr>
          <w:rFonts w:hint="cs"/>
          <w:rtl/>
        </w:rPr>
        <w:t xml:space="preserve">رغماً عنهم </w:t>
      </w:r>
      <w:r>
        <w:rPr>
          <w:rtl/>
        </w:rPr>
        <w:t>بالوالدين المعتديين المزعومين وفقاً ل</w:t>
      </w:r>
      <w:r w:rsidR="00AF6E0D">
        <w:rPr>
          <w:rFonts w:hint="cs"/>
          <w:rtl/>
        </w:rPr>
        <w:t>ما أفادت به ا</w:t>
      </w:r>
      <w:r>
        <w:rPr>
          <w:rtl/>
        </w:rPr>
        <w:t>لمعلومات الواردة.</w:t>
      </w:r>
    </w:p>
    <w:p w:rsidR="0092688E" w:rsidRPr="00AF6E0D" w:rsidRDefault="0092688E" w:rsidP="00AF6E0D">
      <w:pPr>
        <w:pStyle w:val="SingleTxtGA"/>
        <w:spacing w:line="360" w:lineRule="exact"/>
        <w:rPr>
          <w:b/>
          <w:bCs/>
          <w:rtl/>
        </w:rPr>
      </w:pPr>
      <w:r>
        <w:rPr>
          <w:rtl/>
        </w:rPr>
        <w:t>40-</w:t>
      </w:r>
      <w:r>
        <w:rPr>
          <w:rtl/>
        </w:rPr>
        <w:tab/>
      </w:r>
      <w:r w:rsidRPr="00AF6E0D">
        <w:rPr>
          <w:b/>
          <w:bCs/>
          <w:rtl/>
        </w:rPr>
        <w:t>تحث اللجنة الدولة الطرف على القيام بما يلي:</w:t>
      </w:r>
    </w:p>
    <w:p w:rsidR="0092688E" w:rsidRPr="00AF6E0D" w:rsidRDefault="0092688E" w:rsidP="00AF6E0D">
      <w:pPr>
        <w:pStyle w:val="SingleTxtGA"/>
        <w:spacing w:line="360" w:lineRule="exact"/>
        <w:rPr>
          <w:b/>
          <w:bCs/>
          <w:rtl/>
        </w:rPr>
      </w:pPr>
      <w:r w:rsidRPr="00AF6E0D">
        <w:rPr>
          <w:b/>
          <w:bCs/>
          <w:rtl/>
        </w:rPr>
        <w:tab/>
        <w:t>(أ)</w:t>
      </w:r>
      <w:r w:rsidRPr="00AF6E0D">
        <w:rPr>
          <w:b/>
          <w:bCs/>
          <w:rtl/>
        </w:rPr>
        <w:tab/>
        <w:t>حظر جميع أشكال الإ</w:t>
      </w:r>
      <w:r w:rsidR="00AF6E0D">
        <w:rPr>
          <w:rFonts w:hint="cs"/>
          <w:b/>
          <w:bCs/>
          <w:rtl/>
        </w:rPr>
        <w:t xml:space="preserve">يذاء </w:t>
      </w:r>
      <w:r w:rsidRPr="00AF6E0D">
        <w:rPr>
          <w:b/>
          <w:bCs/>
          <w:rtl/>
        </w:rPr>
        <w:t>والإهمال التي تطال الأطفال في جميع الأماكن؛</w:t>
      </w:r>
    </w:p>
    <w:p w:rsidR="0092688E" w:rsidRPr="00AF6E0D" w:rsidRDefault="0092688E" w:rsidP="00AF6E0D">
      <w:pPr>
        <w:pStyle w:val="SingleTxtGA"/>
        <w:spacing w:line="360" w:lineRule="exact"/>
        <w:rPr>
          <w:b/>
          <w:bCs/>
          <w:rtl/>
        </w:rPr>
      </w:pPr>
      <w:r w:rsidRPr="00AF6E0D">
        <w:rPr>
          <w:b/>
          <w:bCs/>
          <w:rtl/>
        </w:rPr>
        <w:tab/>
        <w:t>(ب)</w:t>
      </w:r>
      <w:r w:rsidRPr="00AF6E0D">
        <w:rPr>
          <w:b/>
          <w:bCs/>
          <w:rtl/>
        </w:rPr>
        <w:tab/>
      </w:r>
      <w:r w:rsidR="00AF6E0D">
        <w:rPr>
          <w:rFonts w:hint="cs"/>
          <w:b/>
          <w:bCs/>
          <w:rtl/>
        </w:rPr>
        <w:t xml:space="preserve">الاحتفاظ بسجلات بشأن </w:t>
      </w:r>
      <w:r w:rsidRPr="00AF6E0D">
        <w:rPr>
          <w:b/>
          <w:bCs/>
          <w:rtl/>
        </w:rPr>
        <w:t xml:space="preserve">جميع حالات الإساءة إلى الأطفال </w:t>
      </w:r>
      <w:r w:rsidR="00AF6E0D">
        <w:rPr>
          <w:rFonts w:hint="cs"/>
          <w:b/>
          <w:bCs/>
          <w:rtl/>
        </w:rPr>
        <w:t>أ</w:t>
      </w:r>
      <w:r w:rsidRPr="00AF6E0D">
        <w:rPr>
          <w:b/>
          <w:bCs/>
          <w:rtl/>
        </w:rPr>
        <w:t>و</w:t>
      </w:r>
      <w:r w:rsidR="00AF6E0D">
        <w:rPr>
          <w:rFonts w:hint="cs"/>
          <w:b/>
          <w:bCs/>
          <w:rtl/>
        </w:rPr>
        <w:t xml:space="preserve"> </w:t>
      </w:r>
      <w:r w:rsidRPr="00AF6E0D">
        <w:rPr>
          <w:b/>
          <w:bCs/>
          <w:rtl/>
        </w:rPr>
        <w:t>إهمال</w:t>
      </w:r>
      <w:r w:rsidR="00AF6E0D">
        <w:rPr>
          <w:rFonts w:hint="cs"/>
          <w:b/>
          <w:bCs/>
          <w:rtl/>
        </w:rPr>
        <w:t>هم</w:t>
      </w:r>
      <w:r w:rsidRPr="00AF6E0D">
        <w:rPr>
          <w:b/>
          <w:bCs/>
          <w:rtl/>
        </w:rPr>
        <w:t xml:space="preserve"> وت</w:t>
      </w:r>
      <w:r w:rsidR="00AF6E0D">
        <w:rPr>
          <w:rFonts w:hint="cs"/>
          <w:b/>
          <w:bCs/>
          <w:rtl/>
        </w:rPr>
        <w:t xml:space="preserve">بادل </w:t>
      </w:r>
      <w:r w:rsidRPr="00AF6E0D">
        <w:rPr>
          <w:b/>
          <w:bCs/>
          <w:rtl/>
        </w:rPr>
        <w:t xml:space="preserve">المعلومات بشكل منتظم بين مراكز العمل الاجتماعي، وضمان متابعة هذه القضايا من أجل تفادي حالات عدم </w:t>
      </w:r>
      <w:r w:rsidR="00AF6E0D">
        <w:rPr>
          <w:rFonts w:hint="cs"/>
          <w:b/>
          <w:bCs/>
          <w:rtl/>
        </w:rPr>
        <w:t xml:space="preserve">رصد </w:t>
      </w:r>
      <w:r w:rsidRPr="00AF6E0D">
        <w:rPr>
          <w:b/>
          <w:bCs/>
          <w:rtl/>
        </w:rPr>
        <w:t>الأسر المذكورة وعدم احترام تدابير الحماية؛</w:t>
      </w:r>
    </w:p>
    <w:p w:rsidR="0092688E" w:rsidRPr="00AF6E0D" w:rsidRDefault="0092688E" w:rsidP="00AF6E0D">
      <w:pPr>
        <w:pStyle w:val="SingleTxtGA"/>
        <w:spacing w:line="360" w:lineRule="exact"/>
        <w:rPr>
          <w:b/>
          <w:bCs/>
          <w:rtl/>
        </w:rPr>
      </w:pPr>
      <w:r w:rsidRPr="00AF6E0D">
        <w:rPr>
          <w:b/>
          <w:bCs/>
          <w:rtl/>
        </w:rPr>
        <w:tab/>
        <w:t>(ج)</w:t>
      </w:r>
      <w:r w:rsidRPr="00AF6E0D">
        <w:rPr>
          <w:b/>
          <w:bCs/>
          <w:rtl/>
        </w:rPr>
        <w:tab/>
        <w:t>إقامة آليات لحماية المجتمع المحلي تتولى رصد حالات الإساءة والإهمال والإبلاغ عنها؛</w:t>
      </w:r>
    </w:p>
    <w:p w:rsidR="00755FAD" w:rsidRPr="00AF6E0D" w:rsidRDefault="0092688E" w:rsidP="00D266D7">
      <w:pPr>
        <w:pStyle w:val="SingleTxtGA"/>
        <w:spacing w:line="360" w:lineRule="exact"/>
        <w:rPr>
          <w:b/>
          <w:bCs/>
          <w:rtl/>
        </w:rPr>
      </w:pPr>
      <w:r w:rsidRPr="00AF6E0D">
        <w:rPr>
          <w:b/>
          <w:bCs/>
          <w:rtl/>
        </w:rPr>
        <w:tab/>
        <w:t>(د)</w:t>
      </w:r>
      <w:r w:rsidRPr="00AF6E0D">
        <w:rPr>
          <w:b/>
          <w:bCs/>
          <w:rtl/>
        </w:rPr>
        <w:tab/>
        <w:t>التعجيل بإصدار قواعد أساسية تضبط الإشراف على الاتصال بين الطفل المعتدى عليه والوالدين المعتديين المزعومين. وينبغي أن يشمل ذلك تحسين التدابير المتخذة لتدريب جميع المهنيين العاملين مع الأطفال ومن أجلهم، و</w:t>
      </w:r>
      <w:r w:rsidR="009E2F2B" w:rsidRPr="00AF6E0D">
        <w:rPr>
          <w:b/>
          <w:bCs/>
          <w:rtl/>
        </w:rPr>
        <w:t>لا </w:t>
      </w:r>
      <w:proofErr w:type="spellStart"/>
      <w:r w:rsidR="009E2F2B" w:rsidRPr="00AF6E0D">
        <w:rPr>
          <w:b/>
          <w:bCs/>
          <w:rtl/>
        </w:rPr>
        <w:t>سيما</w:t>
      </w:r>
      <w:proofErr w:type="spellEnd"/>
      <w:r w:rsidRPr="00AF6E0D">
        <w:rPr>
          <w:b/>
          <w:bCs/>
          <w:rtl/>
        </w:rPr>
        <w:t xml:space="preserve"> العاملون في</w:t>
      </w:r>
      <w:r w:rsidR="00D266D7">
        <w:rPr>
          <w:rFonts w:hint="cs"/>
          <w:b/>
          <w:bCs/>
          <w:rtl/>
        </w:rPr>
        <w:t> </w:t>
      </w:r>
      <w:r w:rsidRPr="00AF6E0D">
        <w:rPr>
          <w:b/>
          <w:bCs/>
          <w:rtl/>
        </w:rPr>
        <w:t>مراكز العمل الاجتماعي، بشأن من</w:t>
      </w:r>
      <w:r w:rsidRPr="00AF6E0D">
        <w:rPr>
          <w:rFonts w:hint="eastAsia"/>
          <w:b/>
          <w:bCs/>
          <w:rtl/>
        </w:rPr>
        <w:t>ع</w:t>
      </w:r>
      <w:r w:rsidRPr="00AF6E0D">
        <w:rPr>
          <w:b/>
          <w:bCs/>
          <w:rtl/>
        </w:rPr>
        <w:t xml:space="preserve"> العنف ضد الأطفال في </w:t>
      </w:r>
      <w:r w:rsidR="00AF6E0D">
        <w:rPr>
          <w:rFonts w:hint="cs"/>
          <w:b/>
          <w:bCs/>
          <w:rtl/>
        </w:rPr>
        <w:t xml:space="preserve">محيط </w:t>
      </w:r>
      <w:r w:rsidRPr="00AF6E0D">
        <w:rPr>
          <w:b/>
          <w:bCs/>
          <w:rtl/>
        </w:rPr>
        <w:t>الأسرة وتنفيذ القواعد الضابطة للاتصال بشكل مناسب.</w:t>
      </w:r>
    </w:p>
    <w:p w:rsidR="0092688E" w:rsidRDefault="000B0FE7" w:rsidP="00AF6E0D">
      <w:pPr>
        <w:pStyle w:val="H23GA"/>
        <w:rPr>
          <w:rtl/>
        </w:rPr>
      </w:pPr>
      <w:r>
        <w:rPr>
          <w:rtl/>
        </w:rPr>
        <w:tab/>
      </w:r>
      <w:r>
        <w:rPr>
          <w:rFonts w:hint="cs"/>
          <w:rtl/>
        </w:rPr>
        <w:tab/>
      </w:r>
      <w:r w:rsidR="0092688E">
        <w:rPr>
          <w:rFonts w:hint="eastAsia"/>
          <w:rtl/>
        </w:rPr>
        <w:t>الاستغلال</w:t>
      </w:r>
      <w:r w:rsidR="00AF6E0D">
        <w:rPr>
          <w:rtl/>
        </w:rPr>
        <w:t xml:space="preserve"> والاعتداء الجنسي</w:t>
      </w:r>
      <w:r w:rsidR="00AF6E0D">
        <w:rPr>
          <w:rFonts w:hint="cs"/>
          <w:rtl/>
        </w:rPr>
        <w:t>ا</w:t>
      </w:r>
      <w:r w:rsidR="0092688E">
        <w:rPr>
          <w:rtl/>
        </w:rPr>
        <w:t>ن</w:t>
      </w:r>
    </w:p>
    <w:p w:rsidR="0092688E" w:rsidRDefault="00063588" w:rsidP="00AF6E0D">
      <w:pPr>
        <w:pStyle w:val="SingleTxtGA"/>
        <w:spacing w:line="360" w:lineRule="exact"/>
        <w:rPr>
          <w:rtl/>
        </w:rPr>
      </w:pPr>
      <w:r>
        <w:rPr>
          <w:rFonts w:hint="cs"/>
          <w:rtl/>
        </w:rPr>
        <w:t>41</w:t>
      </w:r>
      <w:r w:rsidR="0092688E">
        <w:rPr>
          <w:rtl/>
        </w:rPr>
        <w:t>-</w:t>
      </w:r>
      <w:r w:rsidR="0092688E">
        <w:rPr>
          <w:rtl/>
        </w:rPr>
        <w:tab/>
        <w:t xml:space="preserve">يُساور اللجنة قلق </w:t>
      </w:r>
      <w:r w:rsidR="00AF6E0D">
        <w:rPr>
          <w:rFonts w:hint="cs"/>
          <w:rtl/>
        </w:rPr>
        <w:t xml:space="preserve">إزاء محدودية نطاق </w:t>
      </w:r>
      <w:r w:rsidR="0092688E">
        <w:rPr>
          <w:rtl/>
        </w:rPr>
        <w:t xml:space="preserve">تعريف العنف ضد الأطفال في التشريع الوطني </w:t>
      </w:r>
      <w:r w:rsidR="00AF6E0D">
        <w:rPr>
          <w:rFonts w:hint="cs"/>
          <w:rtl/>
        </w:rPr>
        <w:t xml:space="preserve">الذي </w:t>
      </w:r>
      <w:r w:rsidR="0092688E">
        <w:rPr>
          <w:rtl/>
        </w:rPr>
        <w:t xml:space="preserve">لا يشير </w:t>
      </w:r>
      <w:r w:rsidR="00AF6E0D">
        <w:rPr>
          <w:rFonts w:hint="cs"/>
          <w:rtl/>
        </w:rPr>
        <w:t xml:space="preserve">صراحة </w:t>
      </w:r>
      <w:r w:rsidR="0092688E">
        <w:rPr>
          <w:rtl/>
        </w:rPr>
        <w:t xml:space="preserve">إلى العنف الجنسي. كما تشعر اللجنة بالقلق إزاء التقارير الواردة </w:t>
      </w:r>
      <w:r w:rsidR="00AF6E0D">
        <w:rPr>
          <w:rFonts w:hint="cs"/>
          <w:rtl/>
        </w:rPr>
        <w:t xml:space="preserve">بشأن حالات </w:t>
      </w:r>
      <w:r w:rsidR="0092688E">
        <w:rPr>
          <w:rtl/>
        </w:rPr>
        <w:t>زواج أطفال الروما بالإكراه دون السن القانونية</w:t>
      </w:r>
      <w:r w:rsidR="00AF6E0D">
        <w:rPr>
          <w:rFonts w:hint="cs"/>
          <w:rtl/>
        </w:rPr>
        <w:t>، التي ت</w:t>
      </w:r>
      <w:r w:rsidR="0092688E">
        <w:rPr>
          <w:rtl/>
        </w:rPr>
        <w:t>نطوي على ممارسات جن</w:t>
      </w:r>
      <w:r w:rsidR="0092688E">
        <w:rPr>
          <w:rFonts w:hint="eastAsia"/>
          <w:rtl/>
        </w:rPr>
        <w:t>سية</w:t>
      </w:r>
      <w:r w:rsidR="0092688E">
        <w:rPr>
          <w:rtl/>
        </w:rPr>
        <w:t xml:space="preserve"> تنتهك كرامة الطفل. وتلاحظ اللجنة أيضاً بقلق </w:t>
      </w:r>
      <w:r w:rsidR="00AF6E0D">
        <w:rPr>
          <w:rFonts w:hint="cs"/>
          <w:rtl/>
        </w:rPr>
        <w:t xml:space="preserve">كثرة تعرض </w:t>
      </w:r>
      <w:r w:rsidR="0092688E">
        <w:rPr>
          <w:rtl/>
        </w:rPr>
        <w:t xml:space="preserve">فتيات الروما للعنف والاستغلال الجنسيين من قبل أفراد أسرهن </w:t>
      </w:r>
      <w:r w:rsidR="00AF6E0D">
        <w:rPr>
          <w:rFonts w:hint="cs"/>
          <w:rtl/>
        </w:rPr>
        <w:t xml:space="preserve">وقلة </w:t>
      </w:r>
      <w:r w:rsidR="0092688E">
        <w:rPr>
          <w:rtl/>
        </w:rPr>
        <w:t>البرامج الملائمة ل</w:t>
      </w:r>
      <w:r w:rsidR="00AF6E0D">
        <w:rPr>
          <w:rFonts w:hint="cs"/>
          <w:rtl/>
        </w:rPr>
        <w:t xml:space="preserve">تعافي </w:t>
      </w:r>
      <w:r w:rsidR="0092688E">
        <w:rPr>
          <w:rtl/>
        </w:rPr>
        <w:t>الأطفال ضحايا الاعتداء الجنسي.</w:t>
      </w:r>
    </w:p>
    <w:p w:rsidR="0092688E" w:rsidRPr="00AF6E0D" w:rsidRDefault="00D266D7" w:rsidP="0092688E">
      <w:pPr>
        <w:pStyle w:val="SingleTxtGA"/>
        <w:rPr>
          <w:b/>
          <w:bCs/>
          <w:rtl/>
        </w:rPr>
      </w:pPr>
      <w:r>
        <w:rPr>
          <w:rtl/>
        </w:rPr>
        <w:br w:type="page"/>
      </w:r>
      <w:r w:rsidR="0092688E">
        <w:rPr>
          <w:rtl/>
        </w:rPr>
        <w:t>42-</w:t>
      </w:r>
      <w:r w:rsidR="0092688E">
        <w:rPr>
          <w:rtl/>
        </w:rPr>
        <w:tab/>
      </w:r>
      <w:r w:rsidR="0092688E" w:rsidRPr="00AF6E0D">
        <w:rPr>
          <w:b/>
          <w:bCs/>
          <w:rtl/>
        </w:rPr>
        <w:t>توصي اللجنة بأن تقوم الدولة الطرف بما يلي:</w:t>
      </w:r>
    </w:p>
    <w:p w:rsidR="0092688E" w:rsidRPr="00AF6E0D" w:rsidRDefault="0092688E" w:rsidP="0092688E">
      <w:pPr>
        <w:pStyle w:val="SingleTxtGA"/>
        <w:rPr>
          <w:b/>
          <w:bCs/>
          <w:rtl/>
        </w:rPr>
      </w:pPr>
      <w:r w:rsidRPr="00AF6E0D">
        <w:rPr>
          <w:b/>
          <w:bCs/>
          <w:rtl/>
        </w:rPr>
        <w:tab/>
        <w:t>(أ)</w:t>
      </w:r>
      <w:r w:rsidRPr="00AF6E0D">
        <w:rPr>
          <w:b/>
          <w:bCs/>
          <w:rtl/>
        </w:rPr>
        <w:tab/>
        <w:t>تعريف العنف تعريفاً شاملاً في تشريعها ليضم جميع أشكال العنف</w:t>
      </w:r>
      <w:r w:rsidR="00AF6E0D">
        <w:rPr>
          <w:rFonts w:hint="cs"/>
          <w:b/>
          <w:bCs/>
          <w:rtl/>
        </w:rPr>
        <w:t xml:space="preserve">،         </w:t>
      </w:r>
      <w:r w:rsidRPr="00AF6E0D">
        <w:rPr>
          <w:b/>
          <w:bCs/>
          <w:rtl/>
        </w:rPr>
        <w:t xml:space="preserve"> بما في</w:t>
      </w:r>
      <w:r w:rsidR="00AF6E0D">
        <w:rPr>
          <w:b/>
          <w:bCs/>
          <w:rtl/>
        </w:rPr>
        <w:t xml:space="preserve"> ذلك الاستغلال والاعتداء الجنسي</w:t>
      </w:r>
      <w:r w:rsidR="00AF6E0D">
        <w:rPr>
          <w:rFonts w:hint="cs"/>
          <w:b/>
          <w:bCs/>
          <w:rtl/>
        </w:rPr>
        <w:t>ا</w:t>
      </w:r>
      <w:r w:rsidRPr="00AF6E0D">
        <w:rPr>
          <w:b/>
          <w:bCs/>
          <w:rtl/>
        </w:rPr>
        <w:t>ن على الأطفال؛</w:t>
      </w:r>
    </w:p>
    <w:p w:rsidR="0092688E" w:rsidRPr="00AF6E0D" w:rsidRDefault="0092688E" w:rsidP="00AF6E0D">
      <w:pPr>
        <w:pStyle w:val="SingleTxtGA"/>
        <w:rPr>
          <w:b/>
          <w:bCs/>
          <w:rtl/>
        </w:rPr>
      </w:pPr>
      <w:r w:rsidRPr="00AF6E0D">
        <w:rPr>
          <w:b/>
          <w:bCs/>
          <w:rtl/>
        </w:rPr>
        <w:tab/>
        <w:t>(ب)</w:t>
      </w:r>
      <w:r w:rsidRPr="00AF6E0D">
        <w:rPr>
          <w:b/>
          <w:bCs/>
          <w:rtl/>
        </w:rPr>
        <w:tab/>
        <w:t>إجراء دراسة متعمقة بشأن الاعتداء الجنسي على الأطفال، و</w:t>
      </w:r>
      <w:r w:rsidR="009E2F2B" w:rsidRPr="00AF6E0D">
        <w:rPr>
          <w:b/>
          <w:bCs/>
          <w:rtl/>
        </w:rPr>
        <w:t>لا </w:t>
      </w:r>
      <w:proofErr w:type="spellStart"/>
      <w:r w:rsidR="009E2F2B" w:rsidRPr="00AF6E0D">
        <w:rPr>
          <w:b/>
          <w:bCs/>
          <w:rtl/>
        </w:rPr>
        <w:t>سيما</w:t>
      </w:r>
      <w:proofErr w:type="spellEnd"/>
      <w:r w:rsidRPr="00AF6E0D">
        <w:rPr>
          <w:b/>
          <w:bCs/>
          <w:rtl/>
        </w:rPr>
        <w:t xml:space="preserve"> فيما يتعلق بالزواج المبكر </w:t>
      </w:r>
      <w:proofErr w:type="spellStart"/>
      <w:r w:rsidR="00AF6E0D">
        <w:rPr>
          <w:rFonts w:hint="cs"/>
          <w:b/>
          <w:bCs/>
          <w:rtl/>
        </w:rPr>
        <w:t>والقسري</w:t>
      </w:r>
      <w:proofErr w:type="spellEnd"/>
      <w:r w:rsidR="00AF6E0D">
        <w:rPr>
          <w:rFonts w:hint="cs"/>
          <w:b/>
          <w:bCs/>
          <w:rtl/>
        </w:rPr>
        <w:t xml:space="preserve"> </w:t>
      </w:r>
      <w:r w:rsidRPr="00AF6E0D">
        <w:rPr>
          <w:b/>
          <w:bCs/>
          <w:rtl/>
        </w:rPr>
        <w:t>في صفوف جماعة الروما من أجل تحديد أسبابه الجذرية وتقييم مداه؛</w:t>
      </w:r>
    </w:p>
    <w:p w:rsidR="0092688E" w:rsidRPr="00AF6E0D" w:rsidRDefault="0092688E" w:rsidP="0092688E">
      <w:pPr>
        <w:pStyle w:val="SingleTxtGA"/>
        <w:rPr>
          <w:b/>
          <w:bCs/>
          <w:rtl/>
        </w:rPr>
      </w:pPr>
      <w:r w:rsidRPr="00AF6E0D">
        <w:rPr>
          <w:b/>
          <w:bCs/>
          <w:rtl/>
        </w:rPr>
        <w:tab/>
        <w:t>(ج)</w:t>
      </w:r>
      <w:r w:rsidRPr="00AF6E0D">
        <w:rPr>
          <w:b/>
          <w:bCs/>
          <w:rtl/>
        </w:rPr>
        <w:tab/>
        <w:t xml:space="preserve">اتخاذ كافة التدابير الضرورية لوضع حد لحالات الزواج </w:t>
      </w:r>
      <w:r w:rsidR="00AF6E0D">
        <w:rPr>
          <w:rFonts w:hint="cs"/>
          <w:b/>
          <w:bCs/>
          <w:rtl/>
        </w:rPr>
        <w:t xml:space="preserve">القسري </w:t>
      </w:r>
      <w:r w:rsidR="00816D43">
        <w:rPr>
          <w:rFonts w:hint="cs"/>
          <w:b/>
          <w:bCs/>
          <w:rtl/>
        </w:rPr>
        <w:t>و</w:t>
      </w:r>
      <w:r w:rsidRPr="00AF6E0D">
        <w:rPr>
          <w:b/>
          <w:bCs/>
          <w:rtl/>
        </w:rPr>
        <w:t>دون السن القانوني</w:t>
      </w:r>
      <w:r w:rsidR="00AF6E0D">
        <w:rPr>
          <w:rFonts w:hint="cs"/>
          <w:b/>
          <w:bCs/>
          <w:rtl/>
        </w:rPr>
        <w:t>ة</w:t>
      </w:r>
      <w:r w:rsidRPr="00AF6E0D">
        <w:rPr>
          <w:b/>
          <w:bCs/>
          <w:rtl/>
        </w:rPr>
        <w:t xml:space="preserve"> في صفوف أطفال الروما الذين يتعرضون لممارسات جنسية تنتهك كرامتهم</w:t>
      </w:r>
      <w:r w:rsidR="00C87B9A" w:rsidRPr="00AF6E0D">
        <w:rPr>
          <w:b/>
          <w:bCs/>
          <w:rtl/>
        </w:rPr>
        <w:t xml:space="preserve"> </w:t>
      </w:r>
      <w:r w:rsidR="009E2F2B" w:rsidRPr="00AF6E0D">
        <w:rPr>
          <w:b/>
          <w:bCs/>
          <w:rtl/>
        </w:rPr>
        <w:t>لا </w:t>
      </w:r>
      <w:proofErr w:type="spellStart"/>
      <w:r w:rsidR="009E2F2B" w:rsidRPr="00AF6E0D">
        <w:rPr>
          <w:b/>
          <w:bCs/>
          <w:rtl/>
        </w:rPr>
        <w:t>سيما</w:t>
      </w:r>
      <w:proofErr w:type="spellEnd"/>
      <w:r w:rsidRPr="00AF6E0D">
        <w:rPr>
          <w:b/>
          <w:bCs/>
          <w:rtl/>
        </w:rPr>
        <w:t xml:space="preserve"> ليلة الزفاف؛ وإجراء تحقيقات فعالة في مثل هذه الحالات؛</w:t>
      </w:r>
    </w:p>
    <w:p w:rsidR="0092688E" w:rsidRPr="00AF6E0D" w:rsidRDefault="0092688E" w:rsidP="00816D43">
      <w:pPr>
        <w:pStyle w:val="SingleTxtGA"/>
        <w:rPr>
          <w:b/>
          <w:bCs/>
          <w:rtl/>
        </w:rPr>
      </w:pPr>
      <w:r w:rsidRPr="00AF6E0D">
        <w:rPr>
          <w:b/>
          <w:bCs/>
          <w:rtl/>
        </w:rPr>
        <w:tab/>
        <w:t>(د)</w:t>
      </w:r>
      <w:r w:rsidRPr="00AF6E0D">
        <w:rPr>
          <w:b/>
          <w:bCs/>
          <w:rtl/>
        </w:rPr>
        <w:tab/>
        <w:t xml:space="preserve">إقامة آلية خاصة لكشف </w:t>
      </w:r>
      <w:r w:rsidR="00AF6E0D">
        <w:rPr>
          <w:rFonts w:hint="cs"/>
          <w:b/>
          <w:bCs/>
          <w:rtl/>
        </w:rPr>
        <w:t>حالات</w:t>
      </w:r>
      <w:r w:rsidRPr="00AF6E0D">
        <w:rPr>
          <w:b/>
          <w:bCs/>
          <w:rtl/>
        </w:rPr>
        <w:t xml:space="preserve"> الاستغلال والاعتداء الجنسيين على الأطفال </w:t>
      </w:r>
      <w:r w:rsidR="00AF6E0D">
        <w:rPr>
          <w:rFonts w:hint="cs"/>
          <w:b/>
          <w:bCs/>
          <w:rtl/>
        </w:rPr>
        <w:t xml:space="preserve">والتحقيق فيها </w:t>
      </w:r>
      <w:r w:rsidRPr="00AF6E0D">
        <w:rPr>
          <w:b/>
          <w:bCs/>
          <w:rtl/>
        </w:rPr>
        <w:t>وملاحقته</w:t>
      </w:r>
      <w:r w:rsidR="00AF6E0D">
        <w:rPr>
          <w:rFonts w:hint="cs"/>
          <w:b/>
          <w:bCs/>
          <w:rtl/>
        </w:rPr>
        <w:t>ا</w:t>
      </w:r>
      <w:r w:rsidRPr="00AF6E0D">
        <w:rPr>
          <w:b/>
          <w:bCs/>
          <w:rtl/>
        </w:rPr>
        <w:t>؛</w:t>
      </w:r>
    </w:p>
    <w:p w:rsidR="00755FAD" w:rsidRPr="00AF6E0D" w:rsidRDefault="0092688E" w:rsidP="0092688E">
      <w:pPr>
        <w:pStyle w:val="SingleTxtGA"/>
        <w:rPr>
          <w:b/>
          <w:bCs/>
          <w:rtl/>
        </w:rPr>
      </w:pPr>
      <w:r w:rsidRPr="00AF6E0D">
        <w:rPr>
          <w:b/>
          <w:bCs/>
          <w:rtl/>
        </w:rPr>
        <w:tab/>
        <w:t>(</w:t>
      </w:r>
      <w:r w:rsidRPr="00AF6E0D">
        <w:rPr>
          <w:rFonts w:hint="cs"/>
          <w:b/>
          <w:bCs/>
          <w:rtl/>
        </w:rPr>
        <w:t>ﻫ</w:t>
      </w:r>
      <w:r w:rsidRPr="00AF6E0D">
        <w:rPr>
          <w:b/>
          <w:bCs/>
          <w:rtl/>
        </w:rPr>
        <w:t>)</w:t>
      </w:r>
      <w:r w:rsidRPr="00AF6E0D">
        <w:rPr>
          <w:b/>
          <w:bCs/>
          <w:rtl/>
        </w:rPr>
        <w:tab/>
        <w:t>وضع برامج وسياسات لمنع وقوع الأطفال ضحايا للاستغلال ومن أجل تعافيهم وإعادة إدماجهم وفقاً للوثائق الختامية المعتمدة في المؤتمرات العالمية لمناهضة الاستغلال الجنسي للأطفال</w:t>
      </w:r>
      <w:r w:rsidR="00CD16A6">
        <w:rPr>
          <w:rFonts w:hint="cs"/>
          <w:b/>
          <w:bCs/>
          <w:rtl/>
        </w:rPr>
        <w:t xml:space="preserve"> والمراهقين</w:t>
      </w:r>
      <w:r w:rsidRPr="00AF6E0D">
        <w:rPr>
          <w:b/>
          <w:bCs/>
          <w:rtl/>
        </w:rPr>
        <w:t xml:space="preserve">، التي عُقِدت في الأعوام 1996 </w:t>
      </w:r>
      <w:proofErr w:type="spellStart"/>
      <w:r w:rsidRPr="00AF6E0D">
        <w:rPr>
          <w:b/>
          <w:bCs/>
          <w:rtl/>
        </w:rPr>
        <w:t>و2001</w:t>
      </w:r>
      <w:proofErr w:type="spellEnd"/>
      <w:r w:rsidRPr="00AF6E0D">
        <w:rPr>
          <w:b/>
          <w:bCs/>
          <w:rtl/>
        </w:rPr>
        <w:t xml:space="preserve"> </w:t>
      </w:r>
      <w:proofErr w:type="spellStart"/>
      <w:r w:rsidRPr="00AF6E0D">
        <w:rPr>
          <w:b/>
          <w:bCs/>
          <w:rtl/>
        </w:rPr>
        <w:t>و2008</w:t>
      </w:r>
      <w:proofErr w:type="spellEnd"/>
      <w:r w:rsidRPr="00AF6E0D">
        <w:rPr>
          <w:b/>
          <w:bCs/>
          <w:rtl/>
        </w:rPr>
        <w:t xml:space="preserve"> في كل من </w:t>
      </w:r>
      <w:proofErr w:type="spellStart"/>
      <w:r w:rsidR="00D266D7">
        <w:rPr>
          <w:rFonts w:hint="cs"/>
          <w:b/>
          <w:bCs/>
          <w:rtl/>
        </w:rPr>
        <w:t>ا</w:t>
      </w:r>
      <w:r w:rsidRPr="00AF6E0D">
        <w:rPr>
          <w:b/>
          <w:bCs/>
          <w:rtl/>
        </w:rPr>
        <w:t>ستكهولم</w:t>
      </w:r>
      <w:proofErr w:type="spellEnd"/>
      <w:r w:rsidRPr="00AF6E0D">
        <w:rPr>
          <w:b/>
          <w:bCs/>
          <w:rtl/>
        </w:rPr>
        <w:t xml:space="preserve">، </w:t>
      </w:r>
      <w:proofErr w:type="spellStart"/>
      <w:r w:rsidRPr="00AF6E0D">
        <w:rPr>
          <w:b/>
          <w:bCs/>
          <w:rtl/>
        </w:rPr>
        <w:t>ويوكوهاما</w:t>
      </w:r>
      <w:proofErr w:type="spellEnd"/>
      <w:r w:rsidRPr="00AF6E0D">
        <w:rPr>
          <w:b/>
          <w:bCs/>
          <w:rtl/>
        </w:rPr>
        <w:t xml:space="preserve"> باليابان، </w:t>
      </w:r>
      <w:proofErr w:type="spellStart"/>
      <w:r w:rsidRPr="00AF6E0D">
        <w:rPr>
          <w:b/>
          <w:bCs/>
          <w:rtl/>
        </w:rPr>
        <w:t>ور</w:t>
      </w:r>
      <w:r w:rsidRPr="00AF6E0D">
        <w:rPr>
          <w:rFonts w:hint="eastAsia"/>
          <w:b/>
          <w:bCs/>
          <w:rtl/>
        </w:rPr>
        <w:t>يو</w:t>
      </w:r>
      <w:proofErr w:type="spellEnd"/>
      <w:r w:rsidRPr="00AF6E0D">
        <w:rPr>
          <w:b/>
          <w:bCs/>
          <w:rtl/>
        </w:rPr>
        <w:t xml:space="preserve"> </w:t>
      </w:r>
      <w:proofErr w:type="spellStart"/>
      <w:r w:rsidRPr="00AF6E0D">
        <w:rPr>
          <w:b/>
          <w:bCs/>
          <w:rtl/>
        </w:rPr>
        <w:t>دي</w:t>
      </w:r>
      <w:proofErr w:type="spellEnd"/>
      <w:r w:rsidRPr="00AF6E0D">
        <w:rPr>
          <w:b/>
          <w:bCs/>
          <w:rtl/>
        </w:rPr>
        <w:t xml:space="preserve"> </w:t>
      </w:r>
      <w:proofErr w:type="spellStart"/>
      <w:r w:rsidRPr="00AF6E0D">
        <w:rPr>
          <w:b/>
          <w:bCs/>
          <w:rtl/>
        </w:rPr>
        <w:t>جانيرو</w:t>
      </w:r>
      <w:proofErr w:type="spellEnd"/>
      <w:r w:rsidRPr="00AF6E0D">
        <w:rPr>
          <w:b/>
          <w:bCs/>
          <w:rtl/>
        </w:rPr>
        <w:t xml:space="preserve"> بالبرازيل.</w:t>
      </w:r>
    </w:p>
    <w:p w:rsidR="0092688E" w:rsidRDefault="000B0FE7" w:rsidP="000B0FE7">
      <w:pPr>
        <w:pStyle w:val="H23GA"/>
        <w:rPr>
          <w:rtl/>
        </w:rPr>
      </w:pPr>
      <w:r>
        <w:rPr>
          <w:rtl/>
        </w:rPr>
        <w:tab/>
      </w:r>
      <w:r>
        <w:rPr>
          <w:rFonts w:hint="cs"/>
          <w:rtl/>
        </w:rPr>
        <w:tab/>
      </w:r>
      <w:r w:rsidR="0092688E">
        <w:rPr>
          <w:rFonts w:hint="eastAsia"/>
          <w:rtl/>
        </w:rPr>
        <w:t>الممارسات</w:t>
      </w:r>
      <w:r w:rsidR="0092688E">
        <w:rPr>
          <w:rtl/>
        </w:rPr>
        <w:t xml:space="preserve"> الضارة</w:t>
      </w:r>
    </w:p>
    <w:p w:rsidR="0092688E" w:rsidRDefault="0092688E" w:rsidP="00816D43">
      <w:pPr>
        <w:pStyle w:val="SingleTxtGA"/>
        <w:spacing w:line="370" w:lineRule="exact"/>
        <w:rPr>
          <w:rtl/>
        </w:rPr>
      </w:pPr>
      <w:r>
        <w:rPr>
          <w:rtl/>
        </w:rPr>
        <w:t>43-</w:t>
      </w:r>
      <w:r>
        <w:rPr>
          <w:rtl/>
        </w:rPr>
        <w:tab/>
        <w:t>تشعر اللجنة بقلق بالغ لأن الدولة الطرف لم تستجب استجابة كافية لمنع الممارسات الضارة والمعاقبة عليها من قبيل الزواج المبكر والزواج بالإكراه في</w:t>
      </w:r>
      <w:r w:rsidR="00CD16A6">
        <w:rPr>
          <w:rtl/>
        </w:rPr>
        <w:t xml:space="preserve"> أوساط جماعة الروما، وكذلك لأن</w:t>
      </w:r>
      <w:r w:rsidR="00CD16A6">
        <w:rPr>
          <w:rFonts w:hint="cs"/>
          <w:rtl/>
        </w:rPr>
        <w:t xml:space="preserve"> </w:t>
      </w:r>
      <w:r>
        <w:rPr>
          <w:rtl/>
        </w:rPr>
        <w:t xml:space="preserve">مراكز العمل الاجتماعي </w:t>
      </w:r>
      <w:r w:rsidR="00CD16A6">
        <w:rPr>
          <w:rFonts w:hint="cs"/>
          <w:rtl/>
        </w:rPr>
        <w:t xml:space="preserve">تتيح على ما يُزعم </w:t>
      </w:r>
      <w:r w:rsidR="00816D43">
        <w:rPr>
          <w:rFonts w:hint="cs"/>
          <w:rtl/>
        </w:rPr>
        <w:t>نهجاً</w:t>
      </w:r>
      <w:r w:rsidR="00CD16A6">
        <w:rPr>
          <w:rFonts w:hint="cs"/>
          <w:rtl/>
        </w:rPr>
        <w:t xml:space="preserve"> متساهلاً </w:t>
      </w:r>
      <w:r w:rsidR="00816D43">
        <w:rPr>
          <w:rFonts w:hint="cs"/>
          <w:rtl/>
        </w:rPr>
        <w:t xml:space="preserve">يُجيز </w:t>
      </w:r>
      <w:r>
        <w:rPr>
          <w:rtl/>
        </w:rPr>
        <w:t>الزواج المبكر. كما تشعر الل</w:t>
      </w:r>
      <w:r>
        <w:rPr>
          <w:rFonts w:hint="eastAsia"/>
          <w:rtl/>
        </w:rPr>
        <w:t>جنة</w:t>
      </w:r>
      <w:r>
        <w:rPr>
          <w:rtl/>
        </w:rPr>
        <w:t xml:space="preserve"> بالقلق إزاء عدم ملائمة آليات الانتصاف المتاحة للضحايا.</w:t>
      </w:r>
    </w:p>
    <w:p w:rsidR="0092688E" w:rsidRPr="00CD16A6" w:rsidRDefault="0092688E" w:rsidP="00A05137">
      <w:pPr>
        <w:pStyle w:val="SingleTxtGA"/>
        <w:spacing w:line="370" w:lineRule="exact"/>
        <w:rPr>
          <w:b/>
          <w:bCs/>
          <w:rtl/>
        </w:rPr>
      </w:pPr>
      <w:r>
        <w:rPr>
          <w:rtl/>
        </w:rPr>
        <w:t>44-</w:t>
      </w:r>
      <w:r>
        <w:rPr>
          <w:rtl/>
        </w:rPr>
        <w:tab/>
      </w:r>
      <w:r w:rsidRPr="00CD16A6">
        <w:rPr>
          <w:b/>
          <w:bCs/>
          <w:rtl/>
        </w:rPr>
        <w:t>توصي اللجنة بأن تقوم الدولة الطرف بما يلي:</w:t>
      </w:r>
    </w:p>
    <w:p w:rsidR="0092688E" w:rsidRPr="00CD16A6" w:rsidRDefault="0092688E" w:rsidP="00A05137">
      <w:pPr>
        <w:pStyle w:val="SingleTxtGA"/>
        <w:spacing w:line="370" w:lineRule="exact"/>
        <w:rPr>
          <w:b/>
          <w:bCs/>
          <w:rtl/>
        </w:rPr>
      </w:pPr>
      <w:r w:rsidRPr="00CD16A6">
        <w:rPr>
          <w:b/>
          <w:bCs/>
          <w:rtl/>
        </w:rPr>
        <w:tab/>
        <w:t>(أ)</w:t>
      </w:r>
      <w:r w:rsidRPr="00CD16A6">
        <w:rPr>
          <w:b/>
          <w:bCs/>
          <w:rtl/>
        </w:rPr>
        <w:tab/>
        <w:t>استحداث نظام لتتبع جميع حالات الزواج المبكر والزواج بالإكراه في أوساط جماعة الروما؛</w:t>
      </w:r>
    </w:p>
    <w:p w:rsidR="0092688E" w:rsidRPr="00CD16A6" w:rsidRDefault="0092688E" w:rsidP="00A05137">
      <w:pPr>
        <w:pStyle w:val="SingleTxtGA"/>
        <w:spacing w:line="370" w:lineRule="exact"/>
        <w:rPr>
          <w:b/>
          <w:bCs/>
          <w:rtl/>
        </w:rPr>
      </w:pPr>
      <w:r w:rsidRPr="00CD16A6">
        <w:rPr>
          <w:b/>
          <w:bCs/>
          <w:rtl/>
        </w:rPr>
        <w:tab/>
        <w:t>(ب)</w:t>
      </w:r>
      <w:r w:rsidRPr="00CD16A6">
        <w:rPr>
          <w:b/>
          <w:bCs/>
          <w:rtl/>
        </w:rPr>
        <w:tab/>
        <w:t xml:space="preserve">التحقيق بشكل فعال في هذه الحالات بهدف إحالة الجناة </w:t>
      </w:r>
      <w:r w:rsidR="00CD16A6">
        <w:rPr>
          <w:rFonts w:hint="cs"/>
          <w:b/>
          <w:bCs/>
          <w:rtl/>
        </w:rPr>
        <w:t xml:space="preserve">إلى </w:t>
      </w:r>
      <w:r w:rsidRPr="00CD16A6">
        <w:rPr>
          <w:b/>
          <w:bCs/>
          <w:rtl/>
        </w:rPr>
        <w:t>العدالة، ومعاقبتهم على نحو ملائم، إن أدينوا؛</w:t>
      </w:r>
    </w:p>
    <w:p w:rsidR="0092688E" w:rsidRPr="00CD16A6" w:rsidRDefault="0092688E" w:rsidP="00A05137">
      <w:pPr>
        <w:pStyle w:val="SingleTxtGA"/>
        <w:spacing w:line="370" w:lineRule="exact"/>
        <w:rPr>
          <w:b/>
          <w:bCs/>
          <w:rtl/>
        </w:rPr>
      </w:pPr>
      <w:r w:rsidRPr="00CD16A6">
        <w:rPr>
          <w:b/>
          <w:bCs/>
          <w:rtl/>
        </w:rPr>
        <w:tab/>
        <w:t>(ج)</w:t>
      </w:r>
      <w:r w:rsidRPr="00CD16A6">
        <w:rPr>
          <w:b/>
          <w:bCs/>
          <w:rtl/>
        </w:rPr>
        <w:tab/>
      </w:r>
      <w:r w:rsidR="00CD16A6">
        <w:rPr>
          <w:rFonts w:hint="cs"/>
          <w:b/>
          <w:bCs/>
          <w:rtl/>
        </w:rPr>
        <w:t xml:space="preserve">زيادة </w:t>
      </w:r>
      <w:r w:rsidRPr="00CD16A6">
        <w:rPr>
          <w:b/>
          <w:bCs/>
          <w:rtl/>
        </w:rPr>
        <w:t xml:space="preserve">برامج </w:t>
      </w:r>
      <w:r w:rsidR="00CD16A6">
        <w:rPr>
          <w:rFonts w:hint="cs"/>
          <w:b/>
          <w:bCs/>
          <w:rtl/>
        </w:rPr>
        <w:t xml:space="preserve">توعية أفراد جماعة </w:t>
      </w:r>
      <w:r w:rsidRPr="00CD16A6">
        <w:rPr>
          <w:b/>
          <w:bCs/>
          <w:rtl/>
        </w:rPr>
        <w:t xml:space="preserve">الروما </w:t>
      </w:r>
      <w:r w:rsidR="00CD16A6">
        <w:rPr>
          <w:rFonts w:hint="cs"/>
          <w:b/>
          <w:bCs/>
          <w:rtl/>
        </w:rPr>
        <w:t xml:space="preserve">بما للزواج المبكر من آثار ضارة </w:t>
      </w:r>
      <w:r w:rsidRPr="00CD16A6">
        <w:rPr>
          <w:b/>
          <w:bCs/>
          <w:rtl/>
        </w:rPr>
        <w:t>على الأطفال،</w:t>
      </w:r>
      <w:r w:rsidR="00C87B9A" w:rsidRPr="00CD16A6">
        <w:rPr>
          <w:b/>
          <w:bCs/>
          <w:rtl/>
        </w:rPr>
        <w:t xml:space="preserve"> </w:t>
      </w:r>
      <w:r w:rsidR="009E2F2B" w:rsidRPr="00CD16A6">
        <w:rPr>
          <w:b/>
          <w:bCs/>
          <w:rtl/>
        </w:rPr>
        <w:t>لا </w:t>
      </w:r>
      <w:proofErr w:type="spellStart"/>
      <w:r w:rsidR="009E2F2B" w:rsidRPr="00CD16A6">
        <w:rPr>
          <w:b/>
          <w:bCs/>
          <w:rtl/>
        </w:rPr>
        <w:t>سيما</w:t>
      </w:r>
      <w:proofErr w:type="spellEnd"/>
      <w:r w:rsidRPr="00CD16A6">
        <w:rPr>
          <w:b/>
          <w:bCs/>
          <w:rtl/>
        </w:rPr>
        <w:t xml:space="preserve"> الفتيات؛</w:t>
      </w:r>
    </w:p>
    <w:p w:rsidR="0092688E" w:rsidRPr="00CD16A6" w:rsidRDefault="0092688E" w:rsidP="00A05137">
      <w:pPr>
        <w:pStyle w:val="SingleTxtGA"/>
        <w:spacing w:line="370" w:lineRule="exact"/>
        <w:rPr>
          <w:b/>
          <w:bCs/>
          <w:rtl/>
        </w:rPr>
      </w:pPr>
      <w:r w:rsidRPr="00CD16A6">
        <w:rPr>
          <w:b/>
          <w:bCs/>
          <w:rtl/>
        </w:rPr>
        <w:tab/>
        <w:t>(د)</w:t>
      </w:r>
      <w:r w:rsidRPr="00CD16A6">
        <w:rPr>
          <w:b/>
          <w:bCs/>
          <w:rtl/>
        </w:rPr>
        <w:tab/>
        <w:t xml:space="preserve">إنفاذ التشريعات </w:t>
      </w:r>
      <w:r w:rsidR="00CD16A6">
        <w:rPr>
          <w:rFonts w:hint="cs"/>
          <w:b/>
          <w:bCs/>
          <w:rtl/>
        </w:rPr>
        <w:t>القائمة وعدم السماح ب</w:t>
      </w:r>
      <w:r w:rsidRPr="00CD16A6">
        <w:rPr>
          <w:b/>
          <w:bCs/>
          <w:rtl/>
        </w:rPr>
        <w:t>زواج الأطفال دون سن الثامنة عشر</w:t>
      </w:r>
      <w:r w:rsidR="00CD16A6">
        <w:rPr>
          <w:rFonts w:hint="cs"/>
          <w:b/>
          <w:bCs/>
          <w:rtl/>
        </w:rPr>
        <w:t>ة</w:t>
      </w:r>
      <w:r w:rsidR="00C87B9A" w:rsidRPr="00CD16A6">
        <w:rPr>
          <w:b/>
          <w:bCs/>
          <w:rtl/>
        </w:rPr>
        <w:t xml:space="preserve"> </w:t>
      </w:r>
      <w:r w:rsidRPr="00CD16A6">
        <w:rPr>
          <w:b/>
          <w:bCs/>
          <w:rtl/>
        </w:rPr>
        <w:t xml:space="preserve">إلاّ في حالات استثنائية بقرار قضائي </w:t>
      </w:r>
      <w:r w:rsidR="00CD16A6">
        <w:rPr>
          <w:rFonts w:hint="cs"/>
          <w:b/>
          <w:bCs/>
          <w:rtl/>
        </w:rPr>
        <w:t xml:space="preserve">ومتى كان ذلك فقط في </w:t>
      </w:r>
      <w:r w:rsidRPr="00CD16A6">
        <w:rPr>
          <w:b/>
          <w:bCs/>
          <w:rtl/>
        </w:rPr>
        <w:t>المصلحة الفضلى للطفل المعني؛</w:t>
      </w:r>
    </w:p>
    <w:p w:rsidR="00755FAD" w:rsidRPr="00CD16A6" w:rsidRDefault="0092688E" w:rsidP="0092688E">
      <w:pPr>
        <w:pStyle w:val="SingleTxtGA"/>
        <w:rPr>
          <w:b/>
          <w:bCs/>
          <w:rtl/>
        </w:rPr>
      </w:pPr>
      <w:r w:rsidRPr="00CD16A6">
        <w:rPr>
          <w:b/>
          <w:bCs/>
          <w:rtl/>
        </w:rPr>
        <w:tab/>
        <w:t>(</w:t>
      </w:r>
      <w:r w:rsidRPr="00CD16A6">
        <w:rPr>
          <w:rFonts w:hint="cs"/>
          <w:b/>
          <w:bCs/>
          <w:rtl/>
        </w:rPr>
        <w:t>ﻫ</w:t>
      </w:r>
      <w:r w:rsidRPr="00CD16A6">
        <w:rPr>
          <w:b/>
          <w:bCs/>
          <w:rtl/>
        </w:rPr>
        <w:t>)</w:t>
      </w:r>
      <w:r w:rsidRPr="00CD16A6">
        <w:rPr>
          <w:b/>
          <w:bCs/>
          <w:rtl/>
        </w:rPr>
        <w:tab/>
        <w:t>تزويد الضحايا بخدمات إعادة التأهيل والمشورة الملائمة وكذلك المأوى، وتوعية موظفي مراكز العمل الاجتماعي بشأن كيفية التعرف على ضحايا هذه الممارسات ومعاملتهم دون تمييز.</w:t>
      </w:r>
    </w:p>
    <w:p w:rsidR="0092688E" w:rsidRDefault="000B0FE7" w:rsidP="000B0FE7">
      <w:pPr>
        <w:pStyle w:val="H23GA"/>
        <w:rPr>
          <w:rtl/>
        </w:rPr>
      </w:pPr>
      <w:r>
        <w:rPr>
          <w:rtl/>
        </w:rPr>
        <w:tab/>
      </w:r>
      <w:r>
        <w:rPr>
          <w:rFonts w:hint="cs"/>
          <w:rtl/>
        </w:rPr>
        <w:tab/>
      </w:r>
      <w:r w:rsidR="0092688E">
        <w:rPr>
          <w:rFonts w:hint="eastAsia"/>
          <w:rtl/>
        </w:rPr>
        <w:t>عدم</w:t>
      </w:r>
      <w:r w:rsidR="0092688E">
        <w:rPr>
          <w:rtl/>
        </w:rPr>
        <w:t xml:space="preserve"> تعرض الأطفال لجميع أشكال العنف</w:t>
      </w:r>
    </w:p>
    <w:p w:rsidR="0092688E" w:rsidRPr="00CD16A6" w:rsidRDefault="0092688E" w:rsidP="00CD16A6">
      <w:pPr>
        <w:pStyle w:val="SingleTxtGA"/>
        <w:rPr>
          <w:b/>
          <w:bCs/>
          <w:rtl/>
        </w:rPr>
      </w:pPr>
      <w:r>
        <w:rPr>
          <w:rtl/>
        </w:rPr>
        <w:t>45-</w:t>
      </w:r>
      <w:r>
        <w:rPr>
          <w:rtl/>
        </w:rPr>
        <w:tab/>
      </w:r>
      <w:r w:rsidRPr="00CD16A6">
        <w:rPr>
          <w:b/>
          <w:bCs/>
          <w:rtl/>
        </w:rPr>
        <w:t>تذكّر اللجنة بالتوصيات الواردة في الدراسة التي أعدتها الأمم المتحدة عن العنف ضد الأطفال في عام 2006 (</w:t>
      </w:r>
      <w:r w:rsidRPr="00CD16A6">
        <w:rPr>
          <w:b/>
          <w:bCs/>
        </w:rPr>
        <w:t>A/61/299</w:t>
      </w:r>
      <w:r w:rsidRPr="00CD16A6">
        <w:rPr>
          <w:b/>
          <w:bCs/>
          <w:rtl/>
        </w:rPr>
        <w:t xml:space="preserve">)، وتوصي بأن تولي الدولة الطرف </w:t>
      </w:r>
      <w:r w:rsidR="00CD16A6">
        <w:rPr>
          <w:rFonts w:hint="cs"/>
          <w:b/>
          <w:bCs/>
          <w:rtl/>
        </w:rPr>
        <w:t>ال</w:t>
      </w:r>
      <w:r w:rsidRPr="00CD16A6">
        <w:rPr>
          <w:b/>
          <w:bCs/>
          <w:rtl/>
        </w:rPr>
        <w:t>أولوية للقضاء عل</w:t>
      </w:r>
      <w:r w:rsidR="00CD16A6">
        <w:rPr>
          <w:b/>
          <w:bCs/>
          <w:rtl/>
        </w:rPr>
        <w:t xml:space="preserve">ى جميع أشكال العنف ضد الأطفال. </w:t>
      </w:r>
      <w:r w:rsidR="00CD16A6">
        <w:rPr>
          <w:rFonts w:hint="cs"/>
          <w:b/>
          <w:bCs/>
          <w:rtl/>
        </w:rPr>
        <w:t xml:space="preserve">كما </w:t>
      </w:r>
      <w:r w:rsidRPr="00CD16A6">
        <w:rPr>
          <w:b/>
          <w:bCs/>
          <w:rtl/>
        </w:rPr>
        <w:t>توصي اللجنة بأن تأخذ الدولة الطرف في الحسبان التعليق ال</w:t>
      </w:r>
      <w:r w:rsidRPr="00CD16A6">
        <w:rPr>
          <w:rFonts w:hint="eastAsia"/>
          <w:b/>
          <w:bCs/>
          <w:rtl/>
        </w:rPr>
        <w:t>عام</w:t>
      </w:r>
      <w:r w:rsidRPr="00CD16A6">
        <w:rPr>
          <w:b/>
          <w:bCs/>
          <w:rtl/>
        </w:rPr>
        <w:t xml:space="preserve"> للجنة رقم 13</w:t>
      </w:r>
      <w:r w:rsidR="00CD16A6">
        <w:rPr>
          <w:rFonts w:hint="cs"/>
          <w:b/>
          <w:bCs/>
          <w:rtl/>
        </w:rPr>
        <w:t>(2013)</w:t>
      </w:r>
      <w:r w:rsidRPr="00CD16A6">
        <w:rPr>
          <w:b/>
          <w:bCs/>
          <w:rtl/>
        </w:rPr>
        <w:t xml:space="preserve"> بشأن حق الطفل في التحرّر من جميع أشكال العنف (</w:t>
      </w:r>
      <w:proofErr w:type="spellStart"/>
      <w:r w:rsidRPr="00CD16A6">
        <w:rPr>
          <w:b/>
          <w:bCs/>
        </w:rPr>
        <w:t>CRC</w:t>
      </w:r>
      <w:proofErr w:type="spellEnd"/>
      <w:r w:rsidRPr="00CD16A6">
        <w:rPr>
          <w:b/>
          <w:bCs/>
        </w:rPr>
        <w:t>/C/GC/13</w:t>
      </w:r>
      <w:r w:rsidRPr="00CD16A6">
        <w:rPr>
          <w:b/>
          <w:bCs/>
          <w:rtl/>
        </w:rPr>
        <w:t>)، و</w:t>
      </w:r>
      <w:r w:rsidR="009E2F2B" w:rsidRPr="00CD16A6">
        <w:rPr>
          <w:b/>
          <w:bCs/>
          <w:rtl/>
        </w:rPr>
        <w:t>لا </w:t>
      </w:r>
      <w:proofErr w:type="spellStart"/>
      <w:r w:rsidR="009E2F2B" w:rsidRPr="00CD16A6">
        <w:rPr>
          <w:b/>
          <w:bCs/>
          <w:rtl/>
        </w:rPr>
        <w:t>سيما</w:t>
      </w:r>
      <w:proofErr w:type="spellEnd"/>
      <w:r w:rsidRPr="00CD16A6">
        <w:rPr>
          <w:b/>
          <w:bCs/>
          <w:rtl/>
        </w:rPr>
        <w:t xml:space="preserve"> ما يلي:</w:t>
      </w:r>
    </w:p>
    <w:p w:rsidR="0092688E" w:rsidRPr="00CD16A6" w:rsidRDefault="0092688E" w:rsidP="0092688E">
      <w:pPr>
        <w:pStyle w:val="SingleTxtGA"/>
        <w:rPr>
          <w:rFonts w:hint="cs"/>
          <w:b/>
          <w:bCs/>
          <w:rtl/>
        </w:rPr>
      </w:pPr>
      <w:r w:rsidRPr="00CD16A6">
        <w:rPr>
          <w:b/>
          <w:bCs/>
          <w:rtl/>
        </w:rPr>
        <w:tab/>
        <w:t>(أ)</w:t>
      </w:r>
      <w:r w:rsidRPr="00CD16A6">
        <w:rPr>
          <w:b/>
          <w:bCs/>
          <w:rtl/>
        </w:rPr>
        <w:tab/>
        <w:t xml:space="preserve">وضع </w:t>
      </w:r>
      <w:proofErr w:type="spellStart"/>
      <w:r w:rsidRPr="00CD16A6">
        <w:rPr>
          <w:b/>
          <w:bCs/>
          <w:rtl/>
        </w:rPr>
        <w:t>استراتيجية</w:t>
      </w:r>
      <w:proofErr w:type="spellEnd"/>
      <w:r w:rsidRPr="00CD16A6">
        <w:rPr>
          <w:b/>
          <w:bCs/>
          <w:rtl/>
        </w:rPr>
        <w:t xml:space="preserve"> وطنية شاملة لمنع جميع أشكال العنف ضد الأطفال والتصدي لها؛</w:t>
      </w:r>
    </w:p>
    <w:p w:rsidR="0092688E" w:rsidRPr="00CD16A6" w:rsidRDefault="0092688E" w:rsidP="0092688E">
      <w:pPr>
        <w:pStyle w:val="SingleTxtGA"/>
        <w:rPr>
          <w:b/>
          <w:bCs/>
          <w:rtl/>
        </w:rPr>
      </w:pPr>
      <w:r w:rsidRPr="00CD16A6">
        <w:rPr>
          <w:b/>
          <w:bCs/>
          <w:rtl/>
        </w:rPr>
        <w:tab/>
        <w:t>(ب)</w:t>
      </w:r>
      <w:r w:rsidRPr="00CD16A6">
        <w:rPr>
          <w:b/>
          <w:bCs/>
          <w:rtl/>
        </w:rPr>
        <w:tab/>
        <w:t>اعتماد إطار التنسيق الوطني بغية التصدي لجميع أشكال العنف ضد الأطفال؛</w:t>
      </w:r>
    </w:p>
    <w:p w:rsidR="0092688E" w:rsidRPr="00CD16A6" w:rsidRDefault="00CD16A6" w:rsidP="00C330B4">
      <w:pPr>
        <w:pStyle w:val="SingleTxtGA"/>
        <w:rPr>
          <w:b/>
          <w:bCs/>
          <w:rtl/>
        </w:rPr>
      </w:pPr>
      <w:r>
        <w:rPr>
          <w:b/>
          <w:bCs/>
          <w:rtl/>
        </w:rPr>
        <w:tab/>
        <w:t>(ج)</w:t>
      </w:r>
      <w:r>
        <w:rPr>
          <w:b/>
          <w:bCs/>
          <w:rtl/>
        </w:rPr>
        <w:tab/>
      </w:r>
      <w:proofErr w:type="spellStart"/>
      <w:r>
        <w:rPr>
          <w:b/>
          <w:bCs/>
          <w:rtl/>
        </w:rPr>
        <w:t>إيلاء</w:t>
      </w:r>
      <w:proofErr w:type="spellEnd"/>
      <w:r>
        <w:rPr>
          <w:b/>
          <w:bCs/>
          <w:rtl/>
        </w:rPr>
        <w:t xml:space="preserve"> </w:t>
      </w:r>
      <w:r w:rsidR="0092688E" w:rsidRPr="00CD16A6">
        <w:rPr>
          <w:b/>
          <w:bCs/>
          <w:rtl/>
        </w:rPr>
        <w:t xml:space="preserve">عناية </w:t>
      </w:r>
      <w:r w:rsidR="00C330B4">
        <w:rPr>
          <w:rFonts w:hint="cs"/>
          <w:b/>
          <w:bCs/>
          <w:rtl/>
        </w:rPr>
        <w:t>خاصة ل</w:t>
      </w:r>
      <w:r w:rsidR="0092688E" w:rsidRPr="00CD16A6">
        <w:rPr>
          <w:b/>
          <w:bCs/>
          <w:rtl/>
        </w:rPr>
        <w:t>لبعد الجنساني للعنف</w:t>
      </w:r>
      <w:r w:rsidR="00C330B4">
        <w:rPr>
          <w:rFonts w:hint="cs"/>
          <w:b/>
          <w:bCs/>
          <w:rtl/>
        </w:rPr>
        <w:t xml:space="preserve"> والتصدي له</w:t>
      </w:r>
      <w:r w:rsidR="0092688E" w:rsidRPr="00CD16A6">
        <w:rPr>
          <w:b/>
          <w:bCs/>
          <w:rtl/>
        </w:rPr>
        <w:t>؛</w:t>
      </w:r>
    </w:p>
    <w:p w:rsidR="0092688E" w:rsidRPr="00CD16A6" w:rsidRDefault="0092688E" w:rsidP="00C330B4">
      <w:pPr>
        <w:pStyle w:val="SingleTxtGA"/>
        <w:rPr>
          <w:b/>
          <w:bCs/>
          <w:rtl/>
        </w:rPr>
      </w:pPr>
      <w:r w:rsidRPr="00CD16A6">
        <w:rPr>
          <w:b/>
          <w:bCs/>
          <w:rtl/>
        </w:rPr>
        <w:tab/>
        <w:t>(د)</w:t>
      </w:r>
      <w:r w:rsidRPr="00CD16A6">
        <w:rPr>
          <w:b/>
          <w:bCs/>
          <w:rtl/>
        </w:rPr>
        <w:tab/>
        <w:t>التعاون مع الممثلة الخاصة للأمين العام المعنية ب</w:t>
      </w:r>
      <w:r w:rsidR="00C330B4">
        <w:rPr>
          <w:rFonts w:hint="cs"/>
          <w:b/>
          <w:bCs/>
          <w:rtl/>
        </w:rPr>
        <w:t xml:space="preserve">مسألة </w:t>
      </w:r>
      <w:r w:rsidRPr="00CD16A6">
        <w:rPr>
          <w:b/>
          <w:bCs/>
          <w:rtl/>
        </w:rPr>
        <w:t xml:space="preserve">العنف ضد الأطفال ومؤسسات الأمم المتحدة </w:t>
      </w:r>
      <w:r w:rsidR="00C330B4">
        <w:rPr>
          <w:rFonts w:hint="cs"/>
          <w:b/>
          <w:bCs/>
          <w:rtl/>
        </w:rPr>
        <w:t xml:space="preserve">الأخرى </w:t>
      </w:r>
      <w:r w:rsidRPr="00CD16A6">
        <w:rPr>
          <w:b/>
          <w:bCs/>
          <w:rtl/>
        </w:rPr>
        <w:t>ذات الصلة.</w:t>
      </w:r>
    </w:p>
    <w:p w:rsidR="0092688E" w:rsidRDefault="0092688E" w:rsidP="00C330B4">
      <w:pPr>
        <w:pStyle w:val="H1GA"/>
        <w:rPr>
          <w:rtl/>
        </w:rPr>
      </w:pPr>
      <w:r>
        <w:rPr>
          <w:rtl/>
        </w:rPr>
        <w:tab/>
        <w:t>هاء-</w:t>
      </w:r>
      <w:r>
        <w:rPr>
          <w:rtl/>
        </w:rPr>
        <w:tab/>
        <w:t xml:space="preserve">البيئة الأسرية والرعاية البديلة (المادة 5، والفقرتان 1 </w:t>
      </w:r>
      <w:proofErr w:type="spellStart"/>
      <w:r>
        <w:rPr>
          <w:rtl/>
        </w:rPr>
        <w:t>و2</w:t>
      </w:r>
      <w:proofErr w:type="spellEnd"/>
      <w:r>
        <w:rPr>
          <w:rtl/>
        </w:rPr>
        <w:t xml:space="preserve"> من المادة 18، والمواد 9-11، </w:t>
      </w:r>
      <w:proofErr w:type="spellStart"/>
      <w:r>
        <w:rPr>
          <w:rtl/>
        </w:rPr>
        <w:t>و19</w:t>
      </w:r>
      <w:proofErr w:type="spellEnd"/>
      <w:r>
        <w:rPr>
          <w:rtl/>
        </w:rPr>
        <w:t xml:space="preserve">-21، </w:t>
      </w:r>
      <w:proofErr w:type="spellStart"/>
      <w:r>
        <w:rPr>
          <w:rtl/>
        </w:rPr>
        <w:t>و25</w:t>
      </w:r>
      <w:proofErr w:type="spellEnd"/>
      <w:r>
        <w:rPr>
          <w:rtl/>
        </w:rPr>
        <w:t>، والفقرة 4 من المادة 27، والمادة 39 من</w:t>
      </w:r>
      <w:r w:rsidR="00C330B4">
        <w:rPr>
          <w:rFonts w:hint="cs"/>
          <w:rtl/>
        </w:rPr>
        <w:t> </w:t>
      </w:r>
      <w:r>
        <w:rPr>
          <w:rtl/>
        </w:rPr>
        <w:t>الاتفاقية)</w:t>
      </w:r>
    </w:p>
    <w:p w:rsidR="0092688E" w:rsidRDefault="000B0FE7" w:rsidP="000B0FE7">
      <w:pPr>
        <w:pStyle w:val="H23GA"/>
        <w:rPr>
          <w:rtl/>
        </w:rPr>
      </w:pPr>
      <w:r>
        <w:rPr>
          <w:rtl/>
        </w:rPr>
        <w:tab/>
      </w:r>
      <w:r>
        <w:rPr>
          <w:rFonts w:hint="cs"/>
          <w:rtl/>
        </w:rPr>
        <w:tab/>
      </w:r>
      <w:r w:rsidR="0092688E">
        <w:rPr>
          <w:rFonts w:hint="eastAsia"/>
          <w:rtl/>
        </w:rPr>
        <w:t>البيئة</w:t>
      </w:r>
      <w:r w:rsidR="0092688E">
        <w:rPr>
          <w:rtl/>
        </w:rPr>
        <w:t xml:space="preserve"> الأسرية</w:t>
      </w:r>
    </w:p>
    <w:p w:rsidR="0092688E" w:rsidRDefault="0092688E" w:rsidP="00B67B65">
      <w:pPr>
        <w:pStyle w:val="SingleTxtGA"/>
        <w:rPr>
          <w:rtl/>
        </w:rPr>
      </w:pPr>
      <w:r>
        <w:rPr>
          <w:rtl/>
        </w:rPr>
        <w:t>46-</w:t>
      </w:r>
      <w:r>
        <w:rPr>
          <w:rtl/>
        </w:rPr>
        <w:tab/>
        <w:t xml:space="preserve">ترحب اللجنة بإقامة دوائر </w:t>
      </w:r>
      <w:r w:rsidR="00C330B4">
        <w:rPr>
          <w:rFonts w:hint="cs"/>
          <w:rtl/>
        </w:rPr>
        <w:t xml:space="preserve">خاصة </w:t>
      </w:r>
      <w:r>
        <w:rPr>
          <w:rtl/>
        </w:rPr>
        <w:t xml:space="preserve">معنية بالأسرة في العديد من المحاكم المحلية في الدولة الطرف. ومع ذلك، يساور اللجنة قلق لاستمرار الإجراءات القانونية الطويلة مما يخلق حالة دائمة من عدم اليقين لدى الطفل، ولتواصل تراكم القضايا المتصلة بالأسرة في المحاكم. كما تشعر </w:t>
      </w:r>
      <w:r>
        <w:rPr>
          <w:rFonts w:hint="eastAsia"/>
          <w:rtl/>
        </w:rPr>
        <w:t>اللجنة</w:t>
      </w:r>
      <w:r>
        <w:rPr>
          <w:rtl/>
        </w:rPr>
        <w:t xml:space="preserve"> بالقلق </w:t>
      </w:r>
      <w:r w:rsidR="00C330B4">
        <w:rPr>
          <w:rFonts w:hint="cs"/>
          <w:rtl/>
        </w:rPr>
        <w:t xml:space="preserve">إزاء احتمال قيام أحد الوالدين </w:t>
      </w:r>
      <w:r>
        <w:rPr>
          <w:rtl/>
        </w:rPr>
        <w:t xml:space="preserve">في بعض القضايا </w:t>
      </w:r>
      <w:r w:rsidR="00C330B4">
        <w:rPr>
          <w:rFonts w:hint="cs"/>
          <w:rtl/>
        </w:rPr>
        <w:t xml:space="preserve">بإعاقة </w:t>
      </w:r>
      <w:r>
        <w:rPr>
          <w:rtl/>
        </w:rPr>
        <w:t xml:space="preserve">حق الطفل في الاتصال بالوالد الآخر، في حين يرغم الطفل في قضايا أخرى </w:t>
      </w:r>
      <w:r w:rsidRPr="00C330B4">
        <w:rPr>
          <w:spacing w:val="-3"/>
          <w:rtl/>
        </w:rPr>
        <w:t xml:space="preserve">على البقاء على اتصال مع أحد والديه وإن كان ذلك يتعارض مع مصالحه الفضلى. وفيما تلاحظ اللجنة </w:t>
      </w:r>
      <w:r w:rsidR="00C330B4" w:rsidRPr="00C330B4">
        <w:rPr>
          <w:rFonts w:hint="cs"/>
          <w:spacing w:val="-3"/>
          <w:rtl/>
        </w:rPr>
        <w:t>ال</w:t>
      </w:r>
      <w:r w:rsidRPr="00C330B4">
        <w:rPr>
          <w:spacing w:val="-3"/>
          <w:rtl/>
        </w:rPr>
        <w:t xml:space="preserve">ممارسة </w:t>
      </w:r>
      <w:r w:rsidR="00C330B4" w:rsidRPr="00C330B4">
        <w:rPr>
          <w:rFonts w:hint="cs"/>
          <w:spacing w:val="-3"/>
          <w:rtl/>
        </w:rPr>
        <w:t>ال</w:t>
      </w:r>
      <w:r w:rsidRPr="00C330B4">
        <w:rPr>
          <w:spacing w:val="-3"/>
          <w:rtl/>
        </w:rPr>
        <w:t xml:space="preserve">قضائية </w:t>
      </w:r>
      <w:r w:rsidR="00C330B4" w:rsidRPr="00C330B4">
        <w:rPr>
          <w:rFonts w:hint="cs"/>
          <w:spacing w:val="-3"/>
          <w:rtl/>
        </w:rPr>
        <w:t>ال</w:t>
      </w:r>
      <w:r w:rsidRPr="00C330B4">
        <w:rPr>
          <w:spacing w:val="-3"/>
          <w:rtl/>
        </w:rPr>
        <w:t>جديدة للنظر في ق</w:t>
      </w:r>
      <w:r w:rsidRPr="00C330B4">
        <w:rPr>
          <w:rFonts w:hint="eastAsia"/>
          <w:spacing w:val="-3"/>
          <w:rtl/>
        </w:rPr>
        <w:t>ضايا</w:t>
      </w:r>
      <w:r w:rsidRPr="00C330B4">
        <w:rPr>
          <w:spacing w:val="-3"/>
          <w:rtl/>
        </w:rPr>
        <w:t xml:space="preserve"> إنفاذ أوامر الإعالة بشكل منفصل</w:t>
      </w:r>
      <w:r w:rsidR="00C330B4" w:rsidRPr="00C330B4">
        <w:rPr>
          <w:rFonts w:hint="cs"/>
          <w:spacing w:val="-3"/>
          <w:rtl/>
        </w:rPr>
        <w:t xml:space="preserve"> منذ عام 2010</w:t>
      </w:r>
      <w:r w:rsidRPr="00C330B4">
        <w:rPr>
          <w:spacing w:val="-3"/>
          <w:rtl/>
        </w:rPr>
        <w:t xml:space="preserve">، </w:t>
      </w:r>
      <w:r w:rsidR="00C330B4" w:rsidRPr="00C330B4">
        <w:rPr>
          <w:rFonts w:hint="cs"/>
          <w:spacing w:val="-3"/>
          <w:rtl/>
        </w:rPr>
        <w:t>فإنها</w:t>
      </w:r>
      <w:r w:rsidR="00B67B65">
        <w:rPr>
          <w:rFonts w:hint="cs"/>
          <w:spacing w:val="-3"/>
          <w:rtl/>
        </w:rPr>
        <w:t xml:space="preserve"> تكرر ما</w:t>
      </w:r>
      <w:r w:rsidR="00C330B4" w:rsidRPr="00C330B4">
        <w:rPr>
          <w:rFonts w:hint="cs"/>
          <w:spacing w:val="-3"/>
          <w:rtl/>
        </w:rPr>
        <w:t xml:space="preserve"> </w:t>
      </w:r>
      <w:r w:rsidRPr="00C330B4">
        <w:rPr>
          <w:spacing w:val="-3"/>
          <w:rtl/>
        </w:rPr>
        <w:t xml:space="preserve">أعربت عنه سابقاً من قلق </w:t>
      </w:r>
      <w:r w:rsidR="00C330B4" w:rsidRPr="00C330B4">
        <w:rPr>
          <w:rFonts w:hint="cs"/>
          <w:spacing w:val="-3"/>
          <w:rtl/>
        </w:rPr>
        <w:t>(</w:t>
      </w:r>
      <w:proofErr w:type="spellStart"/>
      <w:r w:rsidRPr="00C330B4">
        <w:rPr>
          <w:spacing w:val="-3"/>
        </w:rPr>
        <w:t>CRC/C/15/Add.230</w:t>
      </w:r>
      <w:proofErr w:type="spellEnd"/>
      <w:r w:rsidRPr="00C330B4">
        <w:rPr>
          <w:spacing w:val="-3"/>
          <w:rtl/>
        </w:rPr>
        <w:t>، الفقرة 32</w:t>
      </w:r>
      <w:r w:rsidR="00C330B4" w:rsidRPr="00C330B4">
        <w:rPr>
          <w:rFonts w:hint="cs"/>
          <w:spacing w:val="-3"/>
          <w:rtl/>
        </w:rPr>
        <w:t>) بشأن مسألة</w:t>
      </w:r>
      <w:r w:rsidRPr="00C330B4">
        <w:rPr>
          <w:spacing w:val="-3"/>
          <w:rtl/>
        </w:rPr>
        <w:t xml:space="preserve"> عدم دفع إعالة الطفل التي لم</w:t>
      </w:r>
      <w:r w:rsidR="00C330B4">
        <w:rPr>
          <w:rFonts w:hint="cs"/>
          <w:spacing w:val="-3"/>
          <w:rtl/>
        </w:rPr>
        <w:t> </w:t>
      </w:r>
      <w:r w:rsidRPr="00C330B4">
        <w:rPr>
          <w:spacing w:val="-3"/>
          <w:rtl/>
        </w:rPr>
        <w:t xml:space="preserve">تُحسم بعد، ويساورها قلق بالغ إزاء معلومات </w:t>
      </w:r>
      <w:r w:rsidR="00C330B4" w:rsidRPr="00C330B4">
        <w:rPr>
          <w:rFonts w:hint="cs"/>
          <w:spacing w:val="-3"/>
          <w:rtl/>
        </w:rPr>
        <w:t xml:space="preserve">تلقتها وأفادت </w:t>
      </w:r>
      <w:r w:rsidRPr="00C330B4">
        <w:rPr>
          <w:spacing w:val="-3"/>
          <w:rtl/>
        </w:rPr>
        <w:t xml:space="preserve">بأن مبلغ الإعالة </w:t>
      </w:r>
      <w:r w:rsidR="00C330B4" w:rsidRPr="00C330B4">
        <w:rPr>
          <w:rFonts w:hint="cs"/>
          <w:spacing w:val="-3"/>
          <w:rtl/>
        </w:rPr>
        <w:t>الذي لم</w:t>
      </w:r>
      <w:r w:rsidR="00C330B4">
        <w:rPr>
          <w:rFonts w:hint="eastAsia"/>
          <w:spacing w:val="-3"/>
          <w:rtl/>
        </w:rPr>
        <w:t> </w:t>
      </w:r>
      <w:r w:rsidR="00C330B4" w:rsidRPr="00C330B4">
        <w:rPr>
          <w:rFonts w:hint="cs"/>
          <w:spacing w:val="-3"/>
          <w:rtl/>
        </w:rPr>
        <w:t xml:space="preserve">يُسترد قد تجاوز </w:t>
      </w:r>
      <w:r w:rsidRPr="00C330B4">
        <w:rPr>
          <w:spacing w:val="-3"/>
          <w:rtl/>
        </w:rPr>
        <w:t xml:space="preserve">5 ملايين </w:t>
      </w:r>
      <w:proofErr w:type="spellStart"/>
      <w:r w:rsidRPr="00C330B4">
        <w:rPr>
          <w:spacing w:val="-3"/>
          <w:rtl/>
        </w:rPr>
        <w:t>يورو</w:t>
      </w:r>
      <w:proofErr w:type="spellEnd"/>
      <w:r w:rsidRPr="00C330B4">
        <w:rPr>
          <w:spacing w:val="-3"/>
          <w:rtl/>
        </w:rPr>
        <w:t xml:space="preserve"> بين نيسان/أبريل 2010 وكانون الأول/ديسمبر 2011، </w:t>
      </w:r>
      <w:r w:rsidR="00C330B4" w:rsidRPr="00C330B4">
        <w:rPr>
          <w:rFonts w:hint="cs"/>
          <w:spacing w:val="-3"/>
          <w:rtl/>
        </w:rPr>
        <w:t>وبأن هذا ال</w:t>
      </w:r>
      <w:r w:rsidRPr="00C330B4">
        <w:rPr>
          <w:spacing w:val="-3"/>
          <w:rtl/>
        </w:rPr>
        <w:t>وضع لم يتحسن منذ ذلك الحين.</w:t>
      </w:r>
    </w:p>
    <w:p w:rsidR="0092688E" w:rsidRPr="00C330B4" w:rsidRDefault="0092688E" w:rsidP="0092688E">
      <w:pPr>
        <w:pStyle w:val="SingleTxtGA"/>
        <w:rPr>
          <w:b/>
          <w:bCs/>
          <w:rtl/>
        </w:rPr>
      </w:pPr>
      <w:r>
        <w:rPr>
          <w:rtl/>
        </w:rPr>
        <w:t>47-</w:t>
      </w:r>
      <w:r>
        <w:rPr>
          <w:rtl/>
        </w:rPr>
        <w:tab/>
      </w:r>
      <w:r w:rsidRPr="00C330B4">
        <w:rPr>
          <w:b/>
          <w:bCs/>
          <w:rtl/>
        </w:rPr>
        <w:t>توصي اللجنة الدولة الطرف بما يلي:</w:t>
      </w:r>
    </w:p>
    <w:p w:rsidR="0092688E" w:rsidRPr="00C330B4" w:rsidRDefault="0092688E" w:rsidP="00B67B65">
      <w:pPr>
        <w:pStyle w:val="SingleTxtGA"/>
        <w:rPr>
          <w:b/>
          <w:bCs/>
          <w:rtl/>
        </w:rPr>
      </w:pPr>
      <w:r w:rsidRPr="00C330B4">
        <w:rPr>
          <w:b/>
          <w:bCs/>
          <w:rtl/>
        </w:rPr>
        <w:tab/>
        <w:t>(أ)</w:t>
      </w:r>
      <w:r w:rsidRPr="00C330B4">
        <w:rPr>
          <w:b/>
          <w:bCs/>
          <w:rtl/>
        </w:rPr>
        <w:tab/>
        <w:t xml:space="preserve">التعجيل بتنفيذ ما تعتزم القيام به، على نحو ما قيل أثناء الحوار؛ لإنشاء محاكم الأسرة </w:t>
      </w:r>
      <w:r w:rsidR="00C330B4">
        <w:rPr>
          <w:rFonts w:hint="cs"/>
          <w:b/>
          <w:bCs/>
          <w:rtl/>
        </w:rPr>
        <w:t>وتزويدها</w:t>
      </w:r>
      <w:r w:rsidRPr="00C330B4">
        <w:rPr>
          <w:b/>
          <w:bCs/>
          <w:rtl/>
        </w:rPr>
        <w:t xml:space="preserve"> بقدر كبير من الموارد كوسيلة للتصدي لتراكم قضايا الأسرة، و</w:t>
      </w:r>
      <w:r w:rsidR="00C330B4">
        <w:rPr>
          <w:rFonts w:hint="cs"/>
          <w:b/>
          <w:bCs/>
          <w:rtl/>
        </w:rPr>
        <w:t xml:space="preserve">القيام في هذه الأثناء بإنشاء </w:t>
      </w:r>
      <w:r w:rsidRPr="00C330B4">
        <w:rPr>
          <w:b/>
          <w:bCs/>
          <w:rtl/>
        </w:rPr>
        <w:t xml:space="preserve">دوائر معنية بالأسرة في جميع المحاكم المحلية الأخرى، </w:t>
      </w:r>
      <w:r w:rsidR="00C330B4">
        <w:rPr>
          <w:rFonts w:hint="cs"/>
          <w:b/>
          <w:bCs/>
          <w:rtl/>
        </w:rPr>
        <w:t xml:space="preserve">في </w:t>
      </w:r>
      <w:proofErr w:type="spellStart"/>
      <w:r w:rsidRPr="00C330B4">
        <w:rPr>
          <w:b/>
          <w:bCs/>
          <w:rtl/>
        </w:rPr>
        <w:t>نوفا</w:t>
      </w:r>
      <w:proofErr w:type="spellEnd"/>
      <w:r w:rsidR="00C330B4">
        <w:rPr>
          <w:rFonts w:hint="cs"/>
          <w:b/>
          <w:bCs/>
          <w:rtl/>
        </w:rPr>
        <w:t> </w:t>
      </w:r>
      <w:proofErr w:type="spellStart"/>
      <w:r w:rsidRPr="00C330B4">
        <w:rPr>
          <w:b/>
          <w:bCs/>
          <w:rtl/>
        </w:rPr>
        <w:t>غوريكا</w:t>
      </w:r>
      <w:proofErr w:type="spellEnd"/>
      <w:r w:rsidRPr="00C330B4">
        <w:rPr>
          <w:b/>
          <w:bCs/>
          <w:rtl/>
        </w:rPr>
        <w:t xml:space="preserve"> وسلوفي</w:t>
      </w:r>
      <w:r w:rsidRPr="00C330B4">
        <w:rPr>
          <w:rFonts w:hint="eastAsia"/>
          <w:b/>
          <w:bCs/>
          <w:rtl/>
        </w:rPr>
        <w:t>ني</w:t>
      </w:r>
      <w:r w:rsidRPr="00C330B4">
        <w:rPr>
          <w:b/>
          <w:bCs/>
          <w:rtl/>
        </w:rPr>
        <w:t xml:space="preserve"> </w:t>
      </w:r>
      <w:r w:rsidRPr="007368C8">
        <w:rPr>
          <w:b/>
          <w:bCs/>
          <w:rtl/>
        </w:rPr>
        <w:t>كراديك</w:t>
      </w:r>
      <w:r w:rsidR="007368C8">
        <w:rPr>
          <w:rFonts w:hint="cs"/>
          <w:b/>
          <w:bCs/>
          <w:rtl/>
        </w:rPr>
        <w:t xml:space="preserve"> </w:t>
      </w:r>
      <w:proofErr w:type="spellStart"/>
      <w:r w:rsidR="007368C8">
        <w:rPr>
          <w:rFonts w:hint="cs"/>
          <w:b/>
          <w:bCs/>
          <w:rtl/>
        </w:rPr>
        <w:t>وبتو</w:t>
      </w:r>
      <w:r w:rsidR="00B67B65">
        <w:rPr>
          <w:rFonts w:hint="cs"/>
          <w:b/>
          <w:bCs/>
          <w:rtl/>
        </w:rPr>
        <w:t>ي</w:t>
      </w:r>
      <w:proofErr w:type="spellEnd"/>
      <w:r w:rsidRPr="007368C8">
        <w:rPr>
          <w:b/>
          <w:bCs/>
          <w:rtl/>
        </w:rPr>
        <w:t>، والاستمرار</w:t>
      </w:r>
      <w:r w:rsidR="00C330B4">
        <w:rPr>
          <w:b/>
          <w:bCs/>
          <w:rtl/>
        </w:rPr>
        <w:t xml:space="preserve"> في إعطاء الأولوية </w:t>
      </w:r>
      <w:r w:rsidR="00C330B4">
        <w:rPr>
          <w:rFonts w:hint="cs"/>
          <w:b/>
          <w:bCs/>
          <w:rtl/>
        </w:rPr>
        <w:t>ل</w:t>
      </w:r>
      <w:r w:rsidRPr="00C330B4">
        <w:rPr>
          <w:b/>
          <w:bCs/>
          <w:rtl/>
        </w:rPr>
        <w:t>قضايا الأسرة مع الأخذ في الاعتبار حق الطفل في أن تراعى مصالحه الفضلى بالدرجة الأولى؛</w:t>
      </w:r>
    </w:p>
    <w:p w:rsidR="0092688E" w:rsidRPr="00C330B4" w:rsidRDefault="0092688E" w:rsidP="0092688E">
      <w:pPr>
        <w:pStyle w:val="SingleTxtGA"/>
        <w:rPr>
          <w:b/>
          <w:bCs/>
          <w:rtl/>
        </w:rPr>
      </w:pPr>
      <w:r w:rsidRPr="00C330B4">
        <w:rPr>
          <w:rFonts w:ascii="Times New Roman Bold" w:hAnsi="Times New Roman Bold"/>
          <w:b/>
          <w:bCs/>
          <w:spacing w:val="-2"/>
          <w:rtl/>
        </w:rPr>
        <w:tab/>
        <w:t>(ب)</w:t>
      </w:r>
      <w:r w:rsidRPr="00C330B4">
        <w:rPr>
          <w:rFonts w:ascii="Times New Roman Bold" w:hAnsi="Times New Roman Bold"/>
          <w:b/>
          <w:bCs/>
          <w:spacing w:val="-2"/>
          <w:rtl/>
        </w:rPr>
        <w:tab/>
        <w:t>تدريب القضاة بشكل منهجي على تطبيق حقوق الطفل في قضايا الأسرة</w:t>
      </w:r>
      <w:r w:rsidRPr="00C330B4">
        <w:rPr>
          <w:b/>
          <w:bCs/>
          <w:rtl/>
        </w:rPr>
        <w:t>؛</w:t>
      </w:r>
    </w:p>
    <w:p w:rsidR="0092688E" w:rsidRPr="00C330B4" w:rsidRDefault="0092688E" w:rsidP="00C330B4">
      <w:pPr>
        <w:pStyle w:val="SingleTxtGA"/>
        <w:rPr>
          <w:b/>
          <w:bCs/>
          <w:rtl/>
        </w:rPr>
      </w:pPr>
      <w:r w:rsidRPr="00C330B4">
        <w:rPr>
          <w:b/>
          <w:bCs/>
          <w:rtl/>
        </w:rPr>
        <w:tab/>
        <w:t>(ج)</w:t>
      </w:r>
      <w:r w:rsidRPr="00C330B4">
        <w:rPr>
          <w:b/>
          <w:bCs/>
          <w:rtl/>
        </w:rPr>
        <w:tab/>
        <w:t xml:space="preserve">توعية السلطة القضائية بشأن حق الطفل في أن يبقى على اتصال بوالديه في حالات الانفصال مع </w:t>
      </w:r>
      <w:r w:rsidR="00C330B4">
        <w:rPr>
          <w:rFonts w:hint="cs"/>
          <w:b/>
          <w:bCs/>
          <w:rtl/>
        </w:rPr>
        <w:t xml:space="preserve">مراعاة </w:t>
      </w:r>
      <w:r w:rsidRPr="00C330B4">
        <w:rPr>
          <w:b/>
          <w:bCs/>
          <w:rtl/>
        </w:rPr>
        <w:t>مصالح الطفل الفضلى، واتخاذ التدابير الفعلية لإنفاذ قرارات الاتصال؛</w:t>
      </w:r>
    </w:p>
    <w:p w:rsidR="0092688E" w:rsidRPr="00C330B4" w:rsidRDefault="000B0FE7" w:rsidP="00C330B4">
      <w:pPr>
        <w:pStyle w:val="SingleTxtGA"/>
        <w:rPr>
          <w:b/>
          <w:bCs/>
          <w:rtl/>
        </w:rPr>
      </w:pPr>
      <w:r w:rsidRPr="00C330B4">
        <w:rPr>
          <w:b/>
          <w:bCs/>
          <w:rtl/>
        </w:rPr>
        <w:tab/>
        <w:t>(د)</w:t>
      </w:r>
      <w:r w:rsidRPr="00C330B4">
        <w:rPr>
          <w:b/>
          <w:bCs/>
          <w:rtl/>
        </w:rPr>
        <w:tab/>
      </w:r>
      <w:r w:rsidR="0092688E" w:rsidRPr="00C330B4">
        <w:rPr>
          <w:b/>
          <w:bCs/>
          <w:rtl/>
        </w:rPr>
        <w:t xml:space="preserve">تفادي إصدار قرارات بإخضاع الاتصال بين الطفل ووالده للإشراف كقاعدة عامة، وضمان </w:t>
      </w:r>
      <w:r w:rsidR="00C330B4">
        <w:rPr>
          <w:rFonts w:hint="cs"/>
          <w:b/>
          <w:bCs/>
          <w:rtl/>
        </w:rPr>
        <w:t xml:space="preserve">دراسة </w:t>
      </w:r>
      <w:r w:rsidR="0092688E" w:rsidRPr="00C330B4">
        <w:rPr>
          <w:b/>
          <w:bCs/>
          <w:rtl/>
        </w:rPr>
        <w:t xml:space="preserve">كافة القرارات المتخذة </w:t>
      </w:r>
      <w:r w:rsidR="00C330B4">
        <w:rPr>
          <w:rFonts w:hint="cs"/>
          <w:b/>
          <w:bCs/>
          <w:rtl/>
        </w:rPr>
        <w:t xml:space="preserve">على انفراد واستنادها إلى </w:t>
      </w:r>
      <w:r w:rsidR="0092688E" w:rsidRPr="00C330B4">
        <w:rPr>
          <w:b/>
          <w:bCs/>
          <w:rtl/>
        </w:rPr>
        <w:t xml:space="preserve">مبدأ مصالح الطفل الفضلى، مع </w:t>
      </w:r>
      <w:r w:rsidR="00C330B4">
        <w:rPr>
          <w:rFonts w:hint="cs"/>
          <w:b/>
          <w:bCs/>
          <w:rtl/>
        </w:rPr>
        <w:t xml:space="preserve">مراعاة </w:t>
      </w:r>
      <w:r w:rsidR="0092688E" w:rsidRPr="00C330B4">
        <w:rPr>
          <w:b/>
          <w:bCs/>
          <w:rtl/>
        </w:rPr>
        <w:t xml:space="preserve">آراء الطفل تمشياً مع المادتين 3 </w:t>
      </w:r>
      <w:proofErr w:type="spellStart"/>
      <w:r w:rsidR="0092688E" w:rsidRPr="00C330B4">
        <w:rPr>
          <w:b/>
          <w:bCs/>
          <w:rtl/>
        </w:rPr>
        <w:t>و12</w:t>
      </w:r>
      <w:proofErr w:type="spellEnd"/>
      <w:r w:rsidR="0092688E" w:rsidRPr="00C330B4">
        <w:rPr>
          <w:b/>
          <w:bCs/>
          <w:rtl/>
        </w:rPr>
        <w:t xml:space="preserve"> من الاتفاقية؛</w:t>
      </w:r>
    </w:p>
    <w:p w:rsidR="0092688E" w:rsidRPr="00C330B4" w:rsidRDefault="0092688E" w:rsidP="00C330B4">
      <w:pPr>
        <w:pStyle w:val="SingleTxtGA"/>
        <w:rPr>
          <w:b/>
          <w:bCs/>
          <w:rtl/>
        </w:rPr>
      </w:pPr>
      <w:r w:rsidRPr="00C330B4">
        <w:rPr>
          <w:b/>
          <w:bCs/>
          <w:rtl/>
        </w:rPr>
        <w:tab/>
        <w:t>(</w:t>
      </w:r>
      <w:r w:rsidRPr="00C330B4">
        <w:rPr>
          <w:rFonts w:hint="cs"/>
          <w:b/>
          <w:bCs/>
          <w:rtl/>
        </w:rPr>
        <w:t>ﻫ</w:t>
      </w:r>
      <w:r w:rsidRPr="00C330B4">
        <w:rPr>
          <w:b/>
          <w:bCs/>
          <w:rtl/>
        </w:rPr>
        <w:t>)</w:t>
      </w:r>
      <w:r w:rsidRPr="00C330B4">
        <w:rPr>
          <w:b/>
          <w:bCs/>
          <w:rtl/>
        </w:rPr>
        <w:tab/>
        <w:t>تزويد مراكز العمل الاجتماعي بالدعم المناسب؛ بما في ذلك ما يكفي من</w:t>
      </w:r>
      <w:r w:rsidR="00C330B4">
        <w:rPr>
          <w:rFonts w:hint="cs"/>
          <w:b/>
          <w:bCs/>
          <w:rtl/>
        </w:rPr>
        <w:t> </w:t>
      </w:r>
      <w:r w:rsidRPr="00C330B4">
        <w:rPr>
          <w:b/>
          <w:bCs/>
          <w:rtl/>
        </w:rPr>
        <w:t xml:space="preserve">المساحة والموظفين لضمان </w:t>
      </w:r>
      <w:r w:rsidR="00C330B4">
        <w:rPr>
          <w:rFonts w:hint="cs"/>
          <w:b/>
          <w:bCs/>
          <w:rtl/>
        </w:rPr>
        <w:t xml:space="preserve">إجراء </w:t>
      </w:r>
      <w:r w:rsidRPr="00C330B4">
        <w:rPr>
          <w:b/>
          <w:bCs/>
          <w:rtl/>
        </w:rPr>
        <w:t>الاتصال بين الطفل ووالده في بيئة تراعي الطفل ويُشرف عليه موظفون مدربون عند الاقتضاء فقط</w:t>
      </w:r>
      <w:r w:rsidR="00E1196F">
        <w:rPr>
          <w:b/>
          <w:bCs/>
          <w:rtl/>
        </w:rPr>
        <w:t>؛</w:t>
      </w:r>
    </w:p>
    <w:p w:rsidR="0092688E" w:rsidRPr="00C330B4" w:rsidRDefault="0092688E" w:rsidP="00D266D7">
      <w:pPr>
        <w:pStyle w:val="SingleTxtGA"/>
        <w:rPr>
          <w:b/>
          <w:bCs/>
          <w:rtl/>
        </w:rPr>
      </w:pPr>
      <w:r w:rsidRPr="00C330B4">
        <w:rPr>
          <w:b/>
          <w:bCs/>
          <w:rtl/>
        </w:rPr>
        <w:tab/>
        <w:t>(و)</w:t>
      </w:r>
      <w:r w:rsidRPr="00C330B4">
        <w:rPr>
          <w:b/>
          <w:bCs/>
          <w:rtl/>
        </w:rPr>
        <w:tab/>
        <w:t xml:space="preserve">تنفيذ التوصيات السابقة للجنة بشأن إعالة الطفل على وجه الاستعجال </w:t>
      </w:r>
      <w:r w:rsidR="008549A8">
        <w:rPr>
          <w:rFonts w:hint="cs"/>
          <w:b/>
          <w:bCs/>
          <w:rtl/>
        </w:rPr>
        <w:t>(</w:t>
      </w:r>
      <w:proofErr w:type="spellStart"/>
      <w:r w:rsidRPr="00C330B4">
        <w:rPr>
          <w:b/>
          <w:bCs/>
        </w:rPr>
        <w:t>CRC/C/15/Add.230</w:t>
      </w:r>
      <w:proofErr w:type="spellEnd"/>
      <w:r w:rsidR="008549A8">
        <w:rPr>
          <w:b/>
          <w:bCs/>
          <w:rtl/>
        </w:rPr>
        <w:t>، الفقرة 33</w:t>
      </w:r>
      <w:r w:rsidR="008549A8">
        <w:rPr>
          <w:rFonts w:hint="cs"/>
          <w:b/>
          <w:bCs/>
          <w:rtl/>
        </w:rPr>
        <w:t>)</w:t>
      </w:r>
      <w:r w:rsidR="008549A8">
        <w:rPr>
          <w:b/>
          <w:bCs/>
          <w:rtl/>
        </w:rPr>
        <w:t xml:space="preserve"> </w:t>
      </w:r>
      <w:r w:rsidRPr="00C330B4">
        <w:rPr>
          <w:b/>
          <w:bCs/>
          <w:rtl/>
        </w:rPr>
        <w:t>وتقديم معلومات عن جميع التدابير الجديدة المتخذة في هذا الصدد وبشأن فعاليتها في التقرير الدوري القادم للدولة الطرف؛</w:t>
      </w:r>
    </w:p>
    <w:p w:rsidR="00755FAD" w:rsidRPr="00C330B4" w:rsidRDefault="0092688E" w:rsidP="0092688E">
      <w:pPr>
        <w:pStyle w:val="SingleTxtGA"/>
        <w:rPr>
          <w:b/>
          <w:bCs/>
          <w:rtl/>
        </w:rPr>
      </w:pPr>
      <w:r w:rsidRPr="00C330B4">
        <w:rPr>
          <w:b/>
          <w:bCs/>
          <w:rtl/>
        </w:rPr>
        <w:tab/>
        <w:t>(ز)</w:t>
      </w:r>
      <w:r w:rsidRPr="00C330B4">
        <w:rPr>
          <w:b/>
          <w:bCs/>
          <w:rtl/>
        </w:rPr>
        <w:tab/>
        <w:t>النظر في التصديق على الاتفاقية بشأن الاعتراف بالأحكام المتعلقة بالالتزام بالنفقة وتنفيذها، والاتفاقية بشأن القانون المنطبق على التزامات النفقة تجاه الأطفال واتفاقية مجلس أوروبا بشأن الاتصال بالطفل.</w:t>
      </w:r>
    </w:p>
    <w:p w:rsidR="0092688E" w:rsidRDefault="000B0FE7" w:rsidP="000B0FE7">
      <w:pPr>
        <w:pStyle w:val="H23GA"/>
        <w:rPr>
          <w:rtl/>
        </w:rPr>
      </w:pPr>
      <w:r>
        <w:rPr>
          <w:rtl/>
        </w:rPr>
        <w:tab/>
      </w:r>
      <w:r>
        <w:rPr>
          <w:rFonts w:hint="cs"/>
          <w:rtl/>
        </w:rPr>
        <w:tab/>
      </w:r>
      <w:r w:rsidR="0092688E">
        <w:rPr>
          <w:rFonts w:hint="eastAsia"/>
          <w:rtl/>
        </w:rPr>
        <w:t>الكفالة</w:t>
      </w:r>
      <w:r w:rsidR="0092688E">
        <w:rPr>
          <w:rtl/>
        </w:rPr>
        <w:t xml:space="preserve"> والتبني</w:t>
      </w:r>
    </w:p>
    <w:p w:rsidR="0092688E" w:rsidRDefault="0092688E" w:rsidP="00D266D7">
      <w:pPr>
        <w:pStyle w:val="SingleTxtGA"/>
        <w:rPr>
          <w:rtl/>
        </w:rPr>
      </w:pPr>
      <w:r>
        <w:rPr>
          <w:rtl/>
        </w:rPr>
        <w:t>48-</w:t>
      </w:r>
      <w:r>
        <w:rPr>
          <w:rtl/>
        </w:rPr>
        <w:tab/>
        <w:t xml:space="preserve">ترحب اللجنة بالتعديلات الإيجابية التي أدخلتها الدولة الطرف على قانون الكفالة لعام 2012 الرامية إلى تحسين آليات استعراض ورصد عمليات إيداع الأطفال المكفولين. بيد أن اللجنة يساورها قلق إزاء </w:t>
      </w:r>
      <w:r w:rsidR="008549A8">
        <w:rPr>
          <w:rFonts w:hint="cs"/>
          <w:rtl/>
        </w:rPr>
        <w:t xml:space="preserve">محدودية السلطة التقديرية التي يحظى بها </w:t>
      </w:r>
      <w:r>
        <w:rPr>
          <w:rtl/>
        </w:rPr>
        <w:t>الوالدان الكافلان في</w:t>
      </w:r>
      <w:r w:rsidR="00D266D7">
        <w:rPr>
          <w:rFonts w:hint="cs"/>
          <w:rtl/>
        </w:rPr>
        <w:t> </w:t>
      </w:r>
      <w:r>
        <w:rPr>
          <w:rtl/>
        </w:rPr>
        <w:t>حياة الطفل اليو</w:t>
      </w:r>
      <w:r>
        <w:rPr>
          <w:rFonts w:hint="eastAsia"/>
          <w:rtl/>
        </w:rPr>
        <w:t>مية،</w:t>
      </w:r>
      <w:r>
        <w:rPr>
          <w:rtl/>
        </w:rPr>
        <w:t xml:space="preserve"> وإزاء عدم </w:t>
      </w:r>
      <w:r w:rsidR="008549A8">
        <w:rPr>
          <w:rFonts w:hint="cs"/>
          <w:rtl/>
        </w:rPr>
        <w:t xml:space="preserve">حصولهما على الفوائد </w:t>
      </w:r>
      <w:r>
        <w:rPr>
          <w:rtl/>
        </w:rPr>
        <w:t>الاجتماعية والاقتصادية، من قبيل التخفيضات الضريبية والإجازة المرضية.</w:t>
      </w:r>
    </w:p>
    <w:p w:rsidR="00755FAD" w:rsidRPr="008549A8" w:rsidRDefault="0092688E" w:rsidP="00B67B65">
      <w:pPr>
        <w:pStyle w:val="SingleTxtGA"/>
        <w:spacing w:line="370" w:lineRule="exact"/>
        <w:rPr>
          <w:b/>
          <w:bCs/>
          <w:rtl/>
        </w:rPr>
      </w:pPr>
      <w:r>
        <w:rPr>
          <w:rtl/>
        </w:rPr>
        <w:t>49-</w:t>
      </w:r>
      <w:r>
        <w:rPr>
          <w:rtl/>
        </w:rPr>
        <w:tab/>
      </w:r>
      <w:r w:rsidRPr="008549A8">
        <w:rPr>
          <w:b/>
          <w:bCs/>
          <w:rtl/>
        </w:rPr>
        <w:t>توصي اللجنة بأن تستمر الدولة الطرف في ب</w:t>
      </w:r>
      <w:r w:rsidR="00B67B65">
        <w:rPr>
          <w:rFonts w:hint="cs"/>
          <w:b/>
          <w:bCs/>
          <w:rtl/>
        </w:rPr>
        <w:t>ذ</w:t>
      </w:r>
      <w:r w:rsidRPr="008549A8">
        <w:rPr>
          <w:b/>
          <w:bCs/>
          <w:rtl/>
        </w:rPr>
        <w:t>ل جهودها الرامية إلى تنظيم أنشطة التكفّل واتخاذ تدابير فعالة لت</w:t>
      </w:r>
      <w:r w:rsidR="008549A8">
        <w:rPr>
          <w:rFonts w:hint="cs"/>
          <w:b/>
          <w:bCs/>
          <w:rtl/>
        </w:rPr>
        <w:t xml:space="preserve">نظيم </w:t>
      </w:r>
      <w:r w:rsidRPr="008549A8">
        <w:rPr>
          <w:b/>
          <w:bCs/>
          <w:rtl/>
        </w:rPr>
        <w:t xml:space="preserve">أوضاع </w:t>
      </w:r>
      <w:r w:rsidR="008549A8">
        <w:rPr>
          <w:rFonts w:hint="cs"/>
          <w:b/>
          <w:bCs/>
          <w:rtl/>
        </w:rPr>
        <w:t xml:space="preserve">الآباء </w:t>
      </w:r>
      <w:r w:rsidRPr="008549A8">
        <w:rPr>
          <w:b/>
          <w:bCs/>
          <w:rtl/>
        </w:rPr>
        <w:t xml:space="preserve">الكافلين. ويُطلب من الدولة الطرف، لدى القيام بذلك، ضمان </w:t>
      </w:r>
      <w:r w:rsidR="008549A8">
        <w:rPr>
          <w:rFonts w:hint="cs"/>
          <w:b/>
          <w:bCs/>
          <w:rtl/>
        </w:rPr>
        <w:t>تمتع الآباء الكا</w:t>
      </w:r>
      <w:r w:rsidR="00B67B65">
        <w:rPr>
          <w:rFonts w:hint="cs"/>
          <w:b/>
          <w:bCs/>
          <w:rtl/>
        </w:rPr>
        <w:t>ف</w:t>
      </w:r>
      <w:r w:rsidR="008549A8">
        <w:rPr>
          <w:rFonts w:hint="cs"/>
          <w:b/>
          <w:bCs/>
          <w:rtl/>
        </w:rPr>
        <w:t xml:space="preserve">لين بسلطة تقديرية </w:t>
      </w:r>
      <w:r w:rsidRPr="008549A8">
        <w:rPr>
          <w:b/>
          <w:bCs/>
          <w:rtl/>
        </w:rPr>
        <w:t xml:space="preserve">أكبر عند اتخاذ قرارات </w:t>
      </w:r>
      <w:r w:rsidR="008549A8">
        <w:rPr>
          <w:rFonts w:hint="cs"/>
          <w:b/>
          <w:bCs/>
          <w:rtl/>
        </w:rPr>
        <w:t>تتعلق ب</w:t>
      </w:r>
      <w:r w:rsidRPr="008549A8">
        <w:rPr>
          <w:b/>
          <w:bCs/>
          <w:rtl/>
        </w:rPr>
        <w:t>الحياة اليومية ا</w:t>
      </w:r>
      <w:r w:rsidRPr="008549A8">
        <w:rPr>
          <w:rFonts w:hint="eastAsia"/>
          <w:b/>
          <w:bCs/>
          <w:rtl/>
        </w:rPr>
        <w:t>لخاصة</w:t>
      </w:r>
      <w:r w:rsidRPr="008549A8">
        <w:rPr>
          <w:b/>
          <w:bCs/>
          <w:rtl/>
        </w:rPr>
        <w:t xml:space="preserve"> بالطفل المكفول، وكذلك بالفوائد الاقتصادية المتعلقة بترتيبات الكفالة، بالاستناد إلى حق الطفل في أن تراعى مصالحه الفضلى بالدرجة الأولى. ولهذه الغاية، توصي اللجنة بأن تراعي الدولة الطرف المبادئ التوجيهية للرعاية البديلة للأطفال الواردة في مرفق قرار الجم</w:t>
      </w:r>
      <w:r w:rsidRPr="008549A8">
        <w:rPr>
          <w:rFonts w:hint="eastAsia"/>
          <w:b/>
          <w:bCs/>
          <w:rtl/>
        </w:rPr>
        <w:t>عية</w:t>
      </w:r>
      <w:r w:rsidRPr="008549A8">
        <w:rPr>
          <w:b/>
          <w:bCs/>
          <w:rtl/>
        </w:rPr>
        <w:t xml:space="preserve"> العامة للأمم المتحدة رقم 64/142 المؤرخ في</w:t>
      </w:r>
      <w:r w:rsidR="008549A8">
        <w:rPr>
          <w:rFonts w:hint="cs"/>
          <w:b/>
          <w:bCs/>
          <w:rtl/>
        </w:rPr>
        <w:t> </w:t>
      </w:r>
      <w:r w:rsidRPr="008549A8">
        <w:rPr>
          <w:b/>
          <w:bCs/>
          <w:rtl/>
        </w:rPr>
        <w:t>18 كانون الأول/ديسمبر 2009.</w:t>
      </w:r>
    </w:p>
    <w:p w:rsidR="00755FAD" w:rsidRDefault="0092688E" w:rsidP="000B0FE7">
      <w:pPr>
        <w:pStyle w:val="H1GA"/>
        <w:rPr>
          <w:rtl/>
        </w:rPr>
      </w:pPr>
      <w:r>
        <w:rPr>
          <w:rtl/>
        </w:rPr>
        <w:tab/>
        <w:t>واو-</w:t>
      </w:r>
      <w:r>
        <w:rPr>
          <w:rtl/>
        </w:rPr>
        <w:tab/>
        <w:t xml:space="preserve">الإعاقة وخدمات الصحة الأساسية والرعاية (المادة 6، والفقرة 3 من المادة 18، والمواد 23 </w:t>
      </w:r>
      <w:proofErr w:type="spellStart"/>
      <w:r>
        <w:rPr>
          <w:rtl/>
        </w:rPr>
        <w:t>و24</w:t>
      </w:r>
      <w:proofErr w:type="spellEnd"/>
      <w:r>
        <w:rPr>
          <w:rtl/>
        </w:rPr>
        <w:t xml:space="preserve"> </w:t>
      </w:r>
      <w:proofErr w:type="spellStart"/>
      <w:r>
        <w:rPr>
          <w:rtl/>
        </w:rPr>
        <w:t>و26</w:t>
      </w:r>
      <w:proofErr w:type="spellEnd"/>
      <w:r>
        <w:rPr>
          <w:rtl/>
        </w:rPr>
        <w:t>، والفقرات 1 إلى 3 من المادة 27 من الاتفاقية)</w:t>
      </w:r>
    </w:p>
    <w:p w:rsidR="0092688E" w:rsidRDefault="000B0FE7" w:rsidP="00D266D7">
      <w:pPr>
        <w:pStyle w:val="H23GA"/>
        <w:spacing w:line="360" w:lineRule="exact"/>
        <w:rPr>
          <w:rtl/>
        </w:rPr>
      </w:pPr>
      <w:r>
        <w:rPr>
          <w:rtl/>
        </w:rPr>
        <w:tab/>
      </w:r>
      <w:r>
        <w:rPr>
          <w:rFonts w:hint="cs"/>
          <w:rtl/>
        </w:rPr>
        <w:tab/>
      </w:r>
      <w:r w:rsidR="0092688E">
        <w:rPr>
          <w:rFonts w:hint="eastAsia"/>
          <w:rtl/>
        </w:rPr>
        <w:t>الأطفال</w:t>
      </w:r>
      <w:r w:rsidR="0092688E">
        <w:rPr>
          <w:rtl/>
        </w:rPr>
        <w:t xml:space="preserve"> المعوقون</w:t>
      </w:r>
    </w:p>
    <w:p w:rsidR="0092688E" w:rsidRDefault="0092688E" w:rsidP="00D266D7">
      <w:pPr>
        <w:pStyle w:val="SingleTxtGA"/>
        <w:spacing w:line="360" w:lineRule="exact"/>
        <w:rPr>
          <w:rtl/>
        </w:rPr>
      </w:pPr>
      <w:r>
        <w:rPr>
          <w:rtl/>
        </w:rPr>
        <w:t>50-</w:t>
      </w:r>
      <w:r>
        <w:rPr>
          <w:rtl/>
        </w:rPr>
        <w:tab/>
        <w:t xml:space="preserve">ترحب اللجنة بتصديق الدولة الطرف على اتفاقية حقوق الأشخاص ذوي الإعاقة في عام 2008 وتلاحظ مع </w:t>
      </w:r>
      <w:r w:rsidR="008549A8">
        <w:rPr>
          <w:rFonts w:hint="cs"/>
          <w:rtl/>
        </w:rPr>
        <w:t xml:space="preserve">الارتياح </w:t>
      </w:r>
      <w:r>
        <w:rPr>
          <w:rtl/>
        </w:rPr>
        <w:t>التعديلات التي أدخلتها على قانون المدرسة الابتدائية في عام 2011 وكذلك إعداد برنامج العمل للفترة 2007-2013 المعني بالأشخاص ذوي الإعاقة. ومع ذلك، تأسف اللج</w:t>
      </w:r>
      <w:r>
        <w:rPr>
          <w:rFonts w:hint="eastAsia"/>
          <w:rtl/>
        </w:rPr>
        <w:t>نة</w:t>
      </w:r>
      <w:r>
        <w:rPr>
          <w:rtl/>
        </w:rPr>
        <w:t xml:space="preserve"> لأن تنفيذ البرنامج السابق الذكر لم يُفض إلى تحسين حصول الأطفال المعوقين على الخدمات الاجتماعية ال</w:t>
      </w:r>
      <w:r w:rsidR="008549A8">
        <w:rPr>
          <w:rtl/>
        </w:rPr>
        <w:t>أساسية بشكل كبير، خاصة في مجال</w:t>
      </w:r>
      <w:r w:rsidR="00B67B65">
        <w:rPr>
          <w:rFonts w:hint="cs"/>
          <w:rtl/>
        </w:rPr>
        <w:t>ي</w:t>
      </w:r>
      <w:r>
        <w:rPr>
          <w:rtl/>
        </w:rPr>
        <w:t xml:space="preserve"> الصحة والتعليم، وفقاً لما جاء في التقرير السنوي لعام 2011 الذي أعده أمين المظالم في</w:t>
      </w:r>
      <w:r w:rsidR="008549A8">
        <w:rPr>
          <w:rFonts w:hint="cs"/>
          <w:rtl/>
        </w:rPr>
        <w:t> </w:t>
      </w:r>
      <w:r>
        <w:rPr>
          <w:rtl/>
        </w:rPr>
        <w:t>الدولة الطرف.</w:t>
      </w:r>
    </w:p>
    <w:p w:rsidR="00755FAD" w:rsidRPr="008549A8" w:rsidRDefault="0092688E" w:rsidP="00D266D7">
      <w:pPr>
        <w:pStyle w:val="SingleTxtGA"/>
        <w:spacing w:line="360" w:lineRule="exact"/>
        <w:rPr>
          <w:b/>
          <w:bCs/>
          <w:rtl/>
        </w:rPr>
      </w:pPr>
      <w:r>
        <w:rPr>
          <w:rtl/>
        </w:rPr>
        <w:t>51-</w:t>
      </w:r>
      <w:r>
        <w:rPr>
          <w:rtl/>
        </w:rPr>
        <w:tab/>
      </w:r>
      <w:r w:rsidR="008549A8">
        <w:rPr>
          <w:rFonts w:hint="cs"/>
          <w:b/>
          <w:bCs/>
          <w:rtl/>
        </w:rPr>
        <w:t>و</w:t>
      </w:r>
      <w:r w:rsidRPr="008549A8">
        <w:rPr>
          <w:b/>
          <w:bCs/>
          <w:rtl/>
        </w:rPr>
        <w:t xml:space="preserve">إذ تذكِّر </w:t>
      </w:r>
      <w:r w:rsidR="008549A8">
        <w:rPr>
          <w:rFonts w:hint="cs"/>
          <w:b/>
          <w:bCs/>
          <w:rtl/>
        </w:rPr>
        <w:t xml:space="preserve">اللجنة </w:t>
      </w:r>
      <w:r w:rsidRPr="008549A8">
        <w:rPr>
          <w:b/>
          <w:bCs/>
          <w:rtl/>
        </w:rPr>
        <w:t>بتعليقها العام رقم 9 (</w:t>
      </w:r>
      <w:proofErr w:type="spellStart"/>
      <w:r w:rsidRPr="008549A8">
        <w:rPr>
          <w:b/>
          <w:bCs/>
        </w:rPr>
        <w:t>CRC</w:t>
      </w:r>
      <w:proofErr w:type="spellEnd"/>
      <w:r w:rsidRPr="008549A8">
        <w:rPr>
          <w:b/>
          <w:bCs/>
        </w:rPr>
        <w:t>/C/GC/2006/9</w:t>
      </w:r>
      <w:r w:rsidRPr="008549A8">
        <w:rPr>
          <w:b/>
          <w:bCs/>
          <w:rtl/>
        </w:rPr>
        <w:t xml:space="preserve">) بشأن حقوق الأطفال ذوي الإعاقة، </w:t>
      </w:r>
      <w:r w:rsidR="008549A8">
        <w:rPr>
          <w:rFonts w:hint="cs"/>
          <w:b/>
          <w:bCs/>
          <w:rtl/>
        </w:rPr>
        <w:t xml:space="preserve">فإنها </w:t>
      </w:r>
      <w:r w:rsidRPr="008549A8">
        <w:rPr>
          <w:b/>
          <w:bCs/>
          <w:rtl/>
        </w:rPr>
        <w:t>توصي بأن تضمن الدولة الطرف تمتع الأطفال ذوي الإعاقة على نحو كامل بحقوقهم بموجب الاتفاقية، و</w:t>
      </w:r>
      <w:r w:rsidR="009E2F2B" w:rsidRPr="008549A8">
        <w:rPr>
          <w:b/>
          <w:bCs/>
          <w:rtl/>
        </w:rPr>
        <w:t>لا </w:t>
      </w:r>
      <w:proofErr w:type="spellStart"/>
      <w:r w:rsidR="009E2F2B" w:rsidRPr="008549A8">
        <w:rPr>
          <w:b/>
          <w:bCs/>
          <w:rtl/>
        </w:rPr>
        <w:t>سيما</w:t>
      </w:r>
      <w:proofErr w:type="spellEnd"/>
      <w:r w:rsidR="008549A8">
        <w:rPr>
          <w:b/>
          <w:bCs/>
          <w:rtl/>
        </w:rPr>
        <w:t xml:space="preserve"> حقهم في الصحة والتعليم و</w:t>
      </w:r>
      <w:r w:rsidR="008549A8">
        <w:rPr>
          <w:rFonts w:hint="cs"/>
          <w:b/>
          <w:bCs/>
          <w:rtl/>
        </w:rPr>
        <w:t xml:space="preserve">في </w:t>
      </w:r>
      <w:r w:rsidR="008549A8">
        <w:rPr>
          <w:b/>
          <w:bCs/>
          <w:rtl/>
        </w:rPr>
        <w:t xml:space="preserve">مستوى معيشي </w:t>
      </w:r>
      <w:r w:rsidRPr="008549A8">
        <w:rPr>
          <w:b/>
          <w:bCs/>
          <w:rtl/>
        </w:rPr>
        <w:t>لائق. وتشجع اللجنة ال</w:t>
      </w:r>
      <w:r w:rsidRPr="008549A8">
        <w:rPr>
          <w:rFonts w:hint="eastAsia"/>
          <w:b/>
          <w:bCs/>
          <w:rtl/>
        </w:rPr>
        <w:t>دولة</w:t>
      </w:r>
      <w:r w:rsidRPr="008549A8">
        <w:rPr>
          <w:b/>
          <w:bCs/>
          <w:rtl/>
        </w:rPr>
        <w:t xml:space="preserve"> الطرف على تخصيص الموارد اللازمة لتنفيذ البرنامج المذكور أعلاه تنفيذاً فعالاً وتوسيعه بغية ضمان حصول جميع الأطفال ذوي الإعاقة على التعليم والرعاية الصحية، وعلى فرص اللهو والثقافة، والعيش في كنف الأس</w:t>
      </w:r>
      <w:r w:rsidR="008549A8">
        <w:rPr>
          <w:b/>
          <w:bCs/>
          <w:rtl/>
        </w:rPr>
        <w:t>رة والحماية من العنف، و</w:t>
      </w:r>
      <w:r w:rsidR="008549A8">
        <w:rPr>
          <w:rFonts w:hint="cs"/>
          <w:b/>
          <w:bCs/>
          <w:rtl/>
        </w:rPr>
        <w:t xml:space="preserve">على </w:t>
      </w:r>
      <w:r w:rsidR="008549A8">
        <w:rPr>
          <w:b/>
          <w:bCs/>
          <w:rtl/>
        </w:rPr>
        <w:t xml:space="preserve">مستوى معيشي </w:t>
      </w:r>
      <w:r w:rsidRPr="008549A8">
        <w:rPr>
          <w:b/>
          <w:bCs/>
          <w:rtl/>
        </w:rPr>
        <w:t>لائق والحق في الإصغاء إليهم.</w:t>
      </w:r>
    </w:p>
    <w:p w:rsidR="0092688E" w:rsidRDefault="000B0FE7" w:rsidP="000B0FE7">
      <w:pPr>
        <w:pStyle w:val="H23GA"/>
        <w:rPr>
          <w:rtl/>
        </w:rPr>
      </w:pPr>
      <w:r>
        <w:rPr>
          <w:rtl/>
        </w:rPr>
        <w:tab/>
      </w:r>
      <w:r>
        <w:rPr>
          <w:rFonts w:hint="cs"/>
          <w:rtl/>
        </w:rPr>
        <w:tab/>
      </w:r>
      <w:r w:rsidR="0092688E">
        <w:rPr>
          <w:rFonts w:hint="eastAsia"/>
          <w:rtl/>
        </w:rPr>
        <w:t>الصحة</w:t>
      </w:r>
      <w:r w:rsidR="0092688E">
        <w:rPr>
          <w:rtl/>
        </w:rPr>
        <w:t xml:space="preserve"> والخدمات الصحية</w:t>
      </w:r>
    </w:p>
    <w:p w:rsidR="0092688E" w:rsidRDefault="0092688E" w:rsidP="00B67B65">
      <w:pPr>
        <w:pStyle w:val="SingleTxtGA"/>
        <w:rPr>
          <w:rtl/>
        </w:rPr>
      </w:pPr>
      <w:r>
        <w:rPr>
          <w:rtl/>
        </w:rPr>
        <w:t>52-</w:t>
      </w:r>
      <w:r>
        <w:rPr>
          <w:rtl/>
        </w:rPr>
        <w:tab/>
        <w:t>تشعر اللجنة بالقلق إزاء التفاوت القائم على أساس العرق في الحصول على</w:t>
      </w:r>
      <w:r w:rsidR="00FB1E62">
        <w:rPr>
          <w:rFonts w:hint="cs"/>
          <w:rtl/>
        </w:rPr>
        <w:t xml:space="preserve"> </w:t>
      </w:r>
      <w:r>
        <w:rPr>
          <w:rtl/>
        </w:rPr>
        <w:t xml:space="preserve">الخدمات الصحية </w:t>
      </w:r>
      <w:r w:rsidR="00FB1E62">
        <w:rPr>
          <w:rFonts w:hint="cs"/>
          <w:rtl/>
        </w:rPr>
        <w:t xml:space="preserve">وتوفيرها حيث </w:t>
      </w:r>
      <w:r w:rsidR="00B67B65">
        <w:rPr>
          <w:rFonts w:hint="cs"/>
          <w:rtl/>
        </w:rPr>
        <w:t>تقل</w:t>
      </w:r>
      <w:r w:rsidR="00FB1E62">
        <w:rPr>
          <w:rFonts w:hint="cs"/>
          <w:rtl/>
        </w:rPr>
        <w:t xml:space="preserve"> سُبل حصول </w:t>
      </w:r>
      <w:r>
        <w:rPr>
          <w:rtl/>
        </w:rPr>
        <w:t xml:space="preserve">الأطفال المنتمين إلى أقليات على الخدمات الصحية، </w:t>
      </w:r>
      <w:r w:rsidR="00FB1E62">
        <w:rPr>
          <w:rFonts w:hint="cs"/>
          <w:rtl/>
        </w:rPr>
        <w:t xml:space="preserve">وذلك </w:t>
      </w:r>
      <w:r>
        <w:rPr>
          <w:rtl/>
        </w:rPr>
        <w:t xml:space="preserve">رغم إعداد </w:t>
      </w:r>
      <w:proofErr w:type="spellStart"/>
      <w:r>
        <w:rPr>
          <w:rtl/>
        </w:rPr>
        <w:t>استراتيجية</w:t>
      </w:r>
      <w:proofErr w:type="spellEnd"/>
      <w:r>
        <w:rPr>
          <w:rtl/>
        </w:rPr>
        <w:t xml:space="preserve"> لتعزيز الخدمات الصحية ووضع خطة عمل للحد من أوجه التفاوت ف</w:t>
      </w:r>
      <w:r>
        <w:rPr>
          <w:rFonts w:hint="eastAsia"/>
          <w:rtl/>
        </w:rPr>
        <w:t>ي</w:t>
      </w:r>
      <w:r w:rsidR="00FB1E62">
        <w:rPr>
          <w:rFonts w:hint="cs"/>
          <w:rtl/>
        </w:rPr>
        <w:t xml:space="preserve"> مجال</w:t>
      </w:r>
      <w:r>
        <w:rPr>
          <w:rtl/>
        </w:rPr>
        <w:t xml:space="preserve"> الصحة في منطقة </w:t>
      </w:r>
      <w:proofErr w:type="spellStart"/>
      <w:r>
        <w:rPr>
          <w:rtl/>
        </w:rPr>
        <w:t>بروموري</w:t>
      </w:r>
      <w:proofErr w:type="spellEnd"/>
      <w:r>
        <w:rPr>
          <w:rtl/>
        </w:rPr>
        <w:t xml:space="preserve">. </w:t>
      </w:r>
      <w:r w:rsidR="00FB1E62">
        <w:rPr>
          <w:rFonts w:hint="cs"/>
          <w:rtl/>
        </w:rPr>
        <w:t>و</w:t>
      </w:r>
      <w:r>
        <w:rPr>
          <w:rtl/>
        </w:rPr>
        <w:t>ع</w:t>
      </w:r>
      <w:r w:rsidR="00FB1E62">
        <w:rPr>
          <w:rtl/>
        </w:rPr>
        <w:t xml:space="preserve">لاوة على ذلك، يساور اللجنة قلق </w:t>
      </w:r>
      <w:r w:rsidR="00FB1E62">
        <w:rPr>
          <w:rFonts w:hint="cs"/>
          <w:rtl/>
        </w:rPr>
        <w:t xml:space="preserve">إزاء </w:t>
      </w:r>
      <w:r>
        <w:rPr>
          <w:rtl/>
        </w:rPr>
        <w:t>ارتفاع معدل بدانة الأطفال في الدولة الطرف.</w:t>
      </w:r>
    </w:p>
    <w:p w:rsidR="00755FAD" w:rsidRPr="00FB1E62" w:rsidRDefault="0092688E" w:rsidP="00FB1E62">
      <w:pPr>
        <w:pStyle w:val="SingleTxtGA"/>
        <w:rPr>
          <w:b/>
          <w:bCs/>
          <w:rtl/>
        </w:rPr>
      </w:pPr>
      <w:r>
        <w:rPr>
          <w:rtl/>
        </w:rPr>
        <w:t>53-</w:t>
      </w:r>
      <w:r>
        <w:rPr>
          <w:rtl/>
        </w:rPr>
        <w:tab/>
      </w:r>
      <w:r w:rsidRPr="00FB1E62">
        <w:rPr>
          <w:b/>
          <w:bCs/>
          <w:rtl/>
        </w:rPr>
        <w:t xml:space="preserve">توصي اللجنة بأن تضمن الدولة الطرف وصول جميع أطفال الدولة الطرف إلى الخدمات الصحية الأساسية على قدم المساواة، وأن تكثف جهودها للقضاء على أي شكل من أشكال التفاوت </w:t>
      </w:r>
      <w:proofErr w:type="spellStart"/>
      <w:r w:rsidRPr="00FB1E62">
        <w:rPr>
          <w:b/>
          <w:bCs/>
          <w:rtl/>
        </w:rPr>
        <w:t>الإثني</w:t>
      </w:r>
      <w:proofErr w:type="spellEnd"/>
      <w:r w:rsidRPr="00FB1E62">
        <w:rPr>
          <w:b/>
          <w:bCs/>
          <w:rtl/>
        </w:rPr>
        <w:t xml:space="preserve"> في الحصول على</w:t>
      </w:r>
      <w:r w:rsidR="00FB1E62">
        <w:rPr>
          <w:rFonts w:hint="cs"/>
          <w:b/>
          <w:bCs/>
          <w:rtl/>
        </w:rPr>
        <w:t xml:space="preserve"> </w:t>
      </w:r>
      <w:r w:rsidRPr="00FB1E62">
        <w:rPr>
          <w:b/>
          <w:bCs/>
          <w:rtl/>
        </w:rPr>
        <w:t xml:space="preserve">الخدمات الصحية </w:t>
      </w:r>
      <w:r w:rsidR="00FB1E62">
        <w:rPr>
          <w:rFonts w:hint="cs"/>
          <w:b/>
          <w:bCs/>
          <w:rtl/>
        </w:rPr>
        <w:t xml:space="preserve">وتوفيرها </w:t>
      </w:r>
      <w:r w:rsidRPr="00FB1E62">
        <w:rPr>
          <w:b/>
          <w:bCs/>
          <w:rtl/>
        </w:rPr>
        <w:t xml:space="preserve">في جميع أنحاء الدولة الطرف. وفي هذا الصدد ينبغي </w:t>
      </w:r>
      <w:r w:rsidR="00FB1E62">
        <w:rPr>
          <w:rFonts w:hint="cs"/>
          <w:b/>
          <w:bCs/>
          <w:rtl/>
        </w:rPr>
        <w:t>ل</w:t>
      </w:r>
      <w:r w:rsidRPr="00FB1E62">
        <w:rPr>
          <w:b/>
          <w:bCs/>
          <w:rtl/>
        </w:rPr>
        <w:t xml:space="preserve">لدولة الطرف </w:t>
      </w:r>
      <w:r w:rsidR="00FB1E62">
        <w:rPr>
          <w:rFonts w:hint="cs"/>
          <w:b/>
          <w:bCs/>
          <w:rtl/>
        </w:rPr>
        <w:t>القيام في جملة أمور بتنفيذ ال</w:t>
      </w:r>
      <w:r w:rsidRPr="00FB1E62">
        <w:rPr>
          <w:b/>
          <w:bCs/>
          <w:rtl/>
        </w:rPr>
        <w:t xml:space="preserve">استراتيجية </w:t>
      </w:r>
      <w:r w:rsidR="00B67B65">
        <w:rPr>
          <w:rFonts w:hint="cs"/>
          <w:b/>
          <w:bCs/>
          <w:rtl/>
        </w:rPr>
        <w:t>ل</w:t>
      </w:r>
      <w:r w:rsidRPr="00FB1E62">
        <w:rPr>
          <w:b/>
          <w:bCs/>
          <w:rtl/>
        </w:rPr>
        <w:t xml:space="preserve">تعزيز الخدمات الصحية وخطة العمل </w:t>
      </w:r>
      <w:r w:rsidR="00FB1E62">
        <w:rPr>
          <w:rFonts w:hint="cs"/>
          <w:b/>
          <w:bCs/>
          <w:rtl/>
        </w:rPr>
        <w:t xml:space="preserve">بفعالية </w:t>
      </w:r>
      <w:r w:rsidRPr="00FB1E62">
        <w:rPr>
          <w:b/>
          <w:bCs/>
          <w:rtl/>
        </w:rPr>
        <w:t xml:space="preserve">للحد من أوجه التفاوت في </w:t>
      </w:r>
      <w:r w:rsidR="00FB1E62">
        <w:rPr>
          <w:rFonts w:hint="cs"/>
          <w:b/>
          <w:bCs/>
          <w:rtl/>
        </w:rPr>
        <w:t xml:space="preserve">مجال </w:t>
      </w:r>
      <w:r w:rsidRPr="00FB1E62">
        <w:rPr>
          <w:b/>
          <w:bCs/>
          <w:rtl/>
        </w:rPr>
        <w:t xml:space="preserve">الصحة في منطقة </w:t>
      </w:r>
      <w:proofErr w:type="spellStart"/>
      <w:r w:rsidRPr="00FB1E62">
        <w:rPr>
          <w:b/>
          <w:bCs/>
          <w:rtl/>
        </w:rPr>
        <w:t>بروموري</w:t>
      </w:r>
      <w:proofErr w:type="spellEnd"/>
      <w:r w:rsidR="00FB1E62">
        <w:rPr>
          <w:rFonts w:hint="cs"/>
          <w:b/>
          <w:bCs/>
          <w:rtl/>
        </w:rPr>
        <w:t>،</w:t>
      </w:r>
      <w:r w:rsidRPr="00FB1E62">
        <w:rPr>
          <w:b/>
          <w:bCs/>
          <w:rtl/>
        </w:rPr>
        <w:t xml:space="preserve"> </w:t>
      </w:r>
      <w:r w:rsidR="00FB1E62">
        <w:rPr>
          <w:rFonts w:hint="cs"/>
          <w:b/>
          <w:bCs/>
          <w:rtl/>
        </w:rPr>
        <w:t xml:space="preserve">والانتهاء من وضع </w:t>
      </w:r>
      <w:r w:rsidRPr="00FB1E62">
        <w:rPr>
          <w:b/>
          <w:bCs/>
          <w:rtl/>
        </w:rPr>
        <w:t xml:space="preserve">استراتيجيات مماثلة في كافة المناطق المعنية في الدولة الطرف. وتشجع اللجنة الدولة الطرف على مواصلة جهودها </w:t>
      </w:r>
      <w:r w:rsidR="00FB1E62">
        <w:rPr>
          <w:rFonts w:hint="cs"/>
          <w:b/>
          <w:bCs/>
          <w:rtl/>
        </w:rPr>
        <w:t>ل</w:t>
      </w:r>
      <w:r w:rsidRPr="00FB1E62">
        <w:rPr>
          <w:b/>
          <w:bCs/>
          <w:rtl/>
        </w:rPr>
        <w:t>مكافحة بدانة الأطفال واتخاذ المزيد من التدابير لزيادة وعي الوالدين والأطفال والجمهور عموماً بالتغذية الصحية وتشجيع عادات الأكل الصحية لدى الصغار والمراهقين.</w:t>
      </w:r>
    </w:p>
    <w:p w:rsidR="0092688E" w:rsidRDefault="000B0FE7" w:rsidP="000B0FE7">
      <w:pPr>
        <w:pStyle w:val="H23GA"/>
        <w:rPr>
          <w:rtl/>
        </w:rPr>
      </w:pPr>
      <w:r>
        <w:rPr>
          <w:rtl/>
        </w:rPr>
        <w:tab/>
      </w:r>
      <w:r>
        <w:rPr>
          <w:rFonts w:hint="cs"/>
          <w:rtl/>
        </w:rPr>
        <w:tab/>
      </w:r>
      <w:r w:rsidR="0092688E">
        <w:rPr>
          <w:rFonts w:hint="eastAsia"/>
          <w:rtl/>
        </w:rPr>
        <w:t>صحة</w:t>
      </w:r>
      <w:r w:rsidR="0092688E">
        <w:rPr>
          <w:rtl/>
        </w:rPr>
        <w:t xml:space="preserve"> المراهقين</w:t>
      </w:r>
    </w:p>
    <w:p w:rsidR="0092688E" w:rsidRDefault="0092688E" w:rsidP="00B42B99">
      <w:pPr>
        <w:pStyle w:val="SingleTxtGA"/>
        <w:rPr>
          <w:rtl/>
        </w:rPr>
      </w:pPr>
      <w:r>
        <w:rPr>
          <w:rtl/>
        </w:rPr>
        <w:t>54-</w:t>
      </w:r>
      <w:r>
        <w:rPr>
          <w:rtl/>
        </w:rPr>
        <w:tab/>
        <w:t>ترحب اللجنة بسن قانون الصحة العقلية في عام 2008. ومع ذلك، تشعر بالقلق لأن الانتحار هو ثاني الأسباب الرئيسية لوفيات الأطفال ما بين 10-14 عاماً. كما يساور اللجنة قلق لأن شيوع استهلاك التبغ والكحول و</w:t>
      </w:r>
      <w:r w:rsidR="00B42B99">
        <w:rPr>
          <w:rFonts w:hint="cs"/>
          <w:rtl/>
        </w:rPr>
        <w:t xml:space="preserve">تعاطي </w:t>
      </w:r>
      <w:r>
        <w:rPr>
          <w:rtl/>
        </w:rPr>
        <w:t xml:space="preserve">المخدرات </w:t>
      </w:r>
      <w:r w:rsidR="00B42B99">
        <w:rPr>
          <w:rFonts w:hint="cs"/>
          <w:rtl/>
        </w:rPr>
        <w:t>و</w:t>
      </w:r>
      <w:r>
        <w:rPr>
          <w:rtl/>
        </w:rPr>
        <w:t>العقاقير في صفوف المراهقين يُ</w:t>
      </w:r>
      <w:r>
        <w:rPr>
          <w:rFonts w:hint="eastAsia"/>
          <w:rtl/>
        </w:rPr>
        <w:t>شكل</w:t>
      </w:r>
      <w:r>
        <w:rPr>
          <w:rtl/>
        </w:rPr>
        <w:t xml:space="preserve"> مشكلة </w:t>
      </w:r>
      <w:r w:rsidR="00B42B99">
        <w:rPr>
          <w:rFonts w:hint="cs"/>
          <w:rtl/>
        </w:rPr>
        <w:t xml:space="preserve">كبيرة </w:t>
      </w:r>
      <w:r>
        <w:rPr>
          <w:rtl/>
        </w:rPr>
        <w:t>في الدولة الطرف.</w:t>
      </w:r>
    </w:p>
    <w:p w:rsidR="00755FAD" w:rsidRPr="00B42B99" w:rsidRDefault="0092688E" w:rsidP="00B67B65">
      <w:pPr>
        <w:pStyle w:val="SingleTxtGA"/>
        <w:spacing w:line="375" w:lineRule="exact"/>
        <w:rPr>
          <w:b/>
          <w:bCs/>
          <w:rtl/>
        </w:rPr>
      </w:pPr>
      <w:r>
        <w:rPr>
          <w:rtl/>
        </w:rPr>
        <w:t>55-</w:t>
      </w:r>
      <w:r>
        <w:rPr>
          <w:rtl/>
        </w:rPr>
        <w:tab/>
      </w:r>
      <w:r w:rsidRPr="00B42B99">
        <w:rPr>
          <w:b/>
          <w:bCs/>
          <w:rtl/>
        </w:rPr>
        <w:t xml:space="preserve">تكرر اللجنة توصيتها السابقة </w:t>
      </w:r>
      <w:r w:rsidR="00B42B99">
        <w:rPr>
          <w:rFonts w:hint="cs"/>
          <w:b/>
          <w:bCs/>
          <w:rtl/>
        </w:rPr>
        <w:t>(</w:t>
      </w:r>
      <w:proofErr w:type="spellStart"/>
      <w:r w:rsidRPr="00B42B99">
        <w:rPr>
          <w:b/>
          <w:bCs/>
        </w:rPr>
        <w:t>CRC/C/15/Add.230</w:t>
      </w:r>
      <w:proofErr w:type="spellEnd"/>
      <w:r w:rsidR="00B42B99">
        <w:rPr>
          <w:rFonts w:hint="cs"/>
          <w:b/>
          <w:bCs/>
          <w:rtl/>
        </w:rPr>
        <w:t>،</w:t>
      </w:r>
      <w:r w:rsidRPr="00B42B99">
        <w:rPr>
          <w:b/>
          <w:bCs/>
          <w:rtl/>
        </w:rPr>
        <w:t xml:space="preserve"> الفقرة 47) بأن تتخذ الدولة الطرف تدابير مجدية لدرء حالات الانتحار بين الأحداث. ولتحقيق ذلك، ينبغي أن تعجل الدولة الطرف جهودها </w:t>
      </w:r>
      <w:r w:rsidR="00B67B65">
        <w:rPr>
          <w:rFonts w:hint="cs"/>
          <w:b/>
          <w:bCs/>
          <w:rtl/>
        </w:rPr>
        <w:t>ل</w:t>
      </w:r>
      <w:r w:rsidRPr="00B42B99">
        <w:rPr>
          <w:b/>
          <w:bCs/>
          <w:rtl/>
        </w:rPr>
        <w:t>لانتهاء من إعداد البرنامج الوطني للصحة العقلية، بهدف خفض معدل الان</w:t>
      </w:r>
      <w:r w:rsidRPr="00B42B99">
        <w:rPr>
          <w:rFonts w:hint="eastAsia"/>
          <w:b/>
          <w:bCs/>
          <w:rtl/>
        </w:rPr>
        <w:t>تحار</w:t>
      </w:r>
      <w:r w:rsidRPr="00B42B99">
        <w:rPr>
          <w:b/>
          <w:bCs/>
          <w:rtl/>
        </w:rPr>
        <w:t xml:space="preserve"> في الدولة الطرف. كما يُطلب من الدولة الطرف </w:t>
      </w:r>
      <w:r w:rsidR="00B42B99">
        <w:rPr>
          <w:rFonts w:hint="cs"/>
          <w:b/>
          <w:bCs/>
          <w:rtl/>
        </w:rPr>
        <w:t xml:space="preserve">إدراج منظور يراعي حقوق الطفل </w:t>
      </w:r>
      <w:r w:rsidRPr="00B42B99">
        <w:rPr>
          <w:b/>
          <w:bCs/>
          <w:rtl/>
        </w:rPr>
        <w:t>وبرامج الدعم النفساني والاجت</w:t>
      </w:r>
      <w:r w:rsidR="00B67B65">
        <w:rPr>
          <w:b/>
          <w:bCs/>
          <w:rtl/>
        </w:rPr>
        <w:t>ماعي الخاصة</w:t>
      </w:r>
      <w:r w:rsidR="00B67B65">
        <w:rPr>
          <w:rFonts w:hint="cs"/>
          <w:b/>
          <w:bCs/>
          <w:rtl/>
        </w:rPr>
        <w:t xml:space="preserve"> </w:t>
      </w:r>
      <w:r w:rsidR="00B42B99">
        <w:rPr>
          <w:rFonts w:hint="cs"/>
          <w:b/>
          <w:bCs/>
          <w:rtl/>
        </w:rPr>
        <w:t>لصالح المراهقين في البرنامج المذكور أعلاه وخطط العمل ذات الصلة به. و</w:t>
      </w:r>
      <w:r w:rsidRPr="00B42B99">
        <w:rPr>
          <w:b/>
          <w:bCs/>
          <w:rtl/>
        </w:rPr>
        <w:t xml:space="preserve">علاوة على ذلك، ينبغي للدولة الطرف أن تجمع بيانات </w:t>
      </w:r>
      <w:r w:rsidR="00B42B99">
        <w:rPr>
          <w:rFonts w:hint="cs"/>
          <w:b/>
          <w:bCs/>
          <w:rtl/>
        </w:rPr>
        <w:t xml:space="preserve">مفصلة بشأن </w:t>
      </w:r>
      <w:r w:rsidRPr="00B42B99">
        <w:rPr>
          <w:b/>
          <w:bCs/>
          <w:rtl/>
        </w:rPr>
        <w:t>حالات الانتحار. كما توصي ا</w:t>
      </w:r>
      <w:r w:rsidRPr="00B42B99">
        <w:rPr>
          <w:rFonts w:hint="eastAsia"/>
          <w:b/>
          <w:bCs/>
          <w:rtl/>
        </w:rPr>
        <w:t>للجنة</w:t>
      </w:r>
      <w:r w:rsidRPr="00B42B99">
        <w:rPr>
          <w:b/>
          <w:bCs/>
          <w:rtl/>
        </w:rPr>
        <w:t xml:space="preserve"> بأن تتخذ الدولة الطرف تدابير فعالة لخفض استهلاك الشباب للتبغ والكحول و</w:t>
      </w:r>
      <w:r w:rsidR="00B42B99">
        <w:rPr>
          <w:rFonts w:hint="cs"/>
          <w:b/>
          <w:bCs/>
          <w:rtl/>
        </w:rPr>
        <w:t xml:space="preserve">تعاطي </w:t>
      </w:r>
      <w:r w:rsidRPr="00B42B99">
        <w:rPr>
          <w:b/>
          <w:bCs/>
          <w:rtl/>
        </w:rPr>
        <w:t xml:space="preserve">المخدرات والعقاقير ومنعه، بسبل منها إطلاق برامج </w:t>
      </w:r>
      <w:r w:rsidR="00B42B99">
        <w:rPr>
          <w:rFonts w:hint="cs"/>
          <w:b/>
          <w:bCs/>
          <w:rtl/>
        </w:rPr>
        <w:t xml:space="preserve">لتوعية </w:t>
      </w:r>
      <w:r w:rsidRPr="00B42B99">
        <w:rPr>
          <w:b/>
          <w:bCs/>
          <w:rtl/>
        </w:rPr>
        <w:t xml:space="preserve">الشباب بشأن </w:t>
      </w:r>
      <w:r w:rsidR="00B42B99">
        <w:rPr>
          <w:rFonts w:hint="cs"/>
          <w:b/>
          <w:bCs/>
          <w:rtl/>
        </w:rPr>
        <w:t xml:space="preserve">احتمال تضرر نمط حياتهم بفعل </w:t>
      </w:r>
      <w:r w:rsidRPr="00B42B99">
        <w:rPr>
          <w:b/>
          <w:bCs/>
          <w:rtl/>
        </w:rPr>
        <w:t>هذه العادات. وبناءً على المعلومات ال</w:t>
      </w:r>
      <w:r w:rsidRPr="00B42B99">
        <w:rPr>
          <w:rFonts w:hint="eastAsia"/>
          <w:b/>
          <w:bCs/>
          <w:rtl/>
        </w:rPr>
        <w:t>مقدمة</w:t>
      </w:r>
      <w:r w:rsidRPr="00B42B99">
        <w:rPr>
          <w:b/>
          <w:bCs/>
          <w:rtl/>
        </w:rPr>
        <w:t xml:space="preserve"> أثناء الحوار، توصي اللجنة </w:t>
      </w:r>
      <w:r w:rsidR="00B42B99">
        <w:rPr>
          <w:rFonts w:hint="cs"/>
          <w:b/>
          <w:bCs/>
          <w:rtl/>
        </w:rPr>
        <w:t>ب</w:t>
      </w:r>
      <w:r w:rsidRPr="00B42B99">
        <w:rPr>
          <w:b/>
          <w:bCs/>
          <w:rtl/>
        </w:rPr>
        <w:t>أن ت</w:t>
      </w:r>
      <w:r w:rsidR="00B42B99">
        <w:rPr>
          <w:rFonts w:hint="cs"/>
          <w:b/>
          <w:bCs/>
          <w:rtl/>
        </w:rPr>
        <w:t xml:space="preserve">قوم </w:t>
      </w:r>
      <w:r w:rsidRPr="00B42B99">
        <w:rPr>
          <w:b/>
          <w:bCs/>
          <w:rtl/>
        </w:rPr>
        <w:t xml:space="preserve">الدولة الطرف </w:t>
      </w:r>
      <w:r w:rsidR="00B42B99">
        <w:rPr>
          <w:rFonts w:hint="cs"/>
          <w:b/>
          <w:bCs/>
          <w:rtl/>
        </w:rPr>
        <w:t xml:space="preserve">على وجه السرعة بتطبيق </w:t>
      </w:r>
      <w:r w:rsidRPr="00B42B99">
        <w:rPr>
          <w:b/>
          <w:bCs/>
          <w:rtl/>
        </w:rPr>
        <w:t>سياسة تتعلق بصحة الشباب وأن تقدم معلومات مفصلة في هذا الشأن في تقريرها الدوري القادم.</w:t>
      </w:r>
    </w:p>
    <w:p w:rsidR="0092688E" w:rsidRDefault="000B0FE7" w:rsidP="000B0FE7">
      <w:pPr>
        <w:pStyle w:val="H23GA"/>
        <w:rPr>
          <w:rtl/>
        </w:rPr>
      </w:pPr>
      <w:r>
        <w:rPr>
          <w:rtl/>
        </w:rPr>
        <w:tab/>
      </w:r>
      <w:r>
        <w:rPr>
          <w:rFonts w:hint="cs"/>
          <w:rtl/>
        </w:rPr>
        <w:tab/>
      </w:r>
      <w:r w:rsidR="0092688E">
        <w:rPr>
          <w:rFonts w:hint="eastAsia"/>
          <w:rtl/>
        </w:rPr>
        <w:t>الرضاعة</w:t>
      </w:r>
      <w:r w:rsidR="0092688E">
        <w:rPr>
          <w:rtl/>
        </w:rPr>
        <w:t xml:space="preserve"> الطبيعية</w:t>
      </w:r>
    </w:p>
    <w:p w:rsidR="0092688E" w:rsidRDefault="0092688E" w:rsidP="002B24CC">
      <w:pPr>
        <w:pStyle w:val="SingleTxtGA"/>
        <w:rPr>
          <w:rtl/>
        </w:rPr>
      </w:pPr>
      <w:r>
        <w:rPr>
          <w:rtl/>
        </w:rPr>
        <w:t>56-</w:t>
      </w:r>
      <w:r>
        <w:rPr>
          <w:rtl/>
        </w:rPr>
        <w:tab/>
        <w:t xml:space="preserve">ترحب اللجنة بالمعلومات </w:t>
      </w:r>
      <w:r w:rsidR="002B24CC">
        <w:rPr>
          <w:rFonts w:hint="cs"/>
          <w:rtl/>
        </w:rPr>
        <w:t>التي تفيد ب</w:t>
      </w:r>
      <w:r>
        <w:rPr>
          <w:rtl/>
        </w:rPr>
        <w:t xml:space="preserve">وجود 13 مستشفى ملائم للرضع في الدولة الطرف. ومع ذلك، تأسف لانعدام المعلومات </w:t>
      </w:r>
      <w:r w:rsidR="002B24CC">
        <w:rPr>
          <w:rFonts w:hint="cs"/>
          <w:rtl/>
        </w:rPr>
        <w:t>المتعلقة ب</w:t>
      </w:r>
      <w:r>
        <w:rPr>
          <w:rtl/>
        </w:rPr>
        <w:t xml:space="preserve">معدلات الرضاعة الطبيعية، وتعرب عن قلقها </w:t>
      </w:r>
      <w:r w:rsidR="002B24CC">
        <w:rPr>
          <w:rFonts w:hint="cs"/>
          <w:rtl/>
        </w:rPr>
        <w:t xml:space="preserve">لعدم إخضاع </w:t>
      </w:r>
      <w:r>
        <w:rPr>
          <w:rtl/>
        </w:rPr>
        <w:t>تسويق طعام الرضع والأطفال الصغار والمراهقين</w:t>
      </w:r>
      <w:r w:rsidR="002B24CC">
        <w:rPr>
          <w:rFonts w:hint="cs"/>
          <w:rtl/>
        </w:rPr>
        <w:t xml:space="preserve"> للوائح تنظيمية</w:t>
      </w:r>
      <w:r>
        <w:rPr>
          <w:rtl/>
        </w:rPr>
        <w:t>.</w:t>
      </w:r>
    </w:p>
    <w:p w:rsidR="00755FAD" w:rsidRPr="002B24CC" w:rsidRDefault="0092688E" w:rsidP="00B67B65">
      <w:pPr>
        <w:pStyle w:val="SingleTxtGA"/>
        <w:spacing w:line="370" w:lineRule="exact"/>
        <w:rPr>
          <w:b/>
          <w:bCs/>
          <w:rtl/>
        </w:rPr>
      </w:pPr>
      <w:r>
        <w:rPr>
          <w:rtl/>
        </w:rPr>
        <w:t>57-</w:t>
      </w:r>
      <w:r>
        <w:rPr>
          <w:rtl/>
        </w:rPr>
        <w:tab/>
      </w:r>
      <w:r w:rsidRPr="002B24CC">
        <w:rPr>
          <w:b/>
          <w:bCs/>
          <w:rtl/>
        </w:rPr>
        <w:t xml:space="preserve">تشجع اللجنة الدولة الطرف على إرساء ممارسات ملائمة للرضع في جميع مؤسسات رعاية الأمومة. وتحث اللجنة الدولة الطرف على جمع بيانات بشأن الرضاعة الطبيعية وتغذية الرضع وتعزيز </w:t>
      </w:r>
      <w:r w:rsidR="002B24CC">
        <w:rPr>
          <w:rFonts w:hint="cs"/>
          <w:b/>
          <w:bCs/>
          <w:rtl/>
        </w:rPr>
        <w:t>رصد ال</w:t>
      </w:r>
      <w:r w:rsidRPr="002B24CC">
        <w:rPr>
          <w:b/>
          <w:bCs/>
          <w:rtl/>
        </w:rPr>
        <w:t xml:space="preserve">أنظمة </w:t>
      </w:r>
      <w:r w:rsidR="002B24CC">
        <w:rPr>
          <w:rFonts w:hint="cs"/>
          <w:b/>
          <w:bCs/>
          <w:rtl/>
        </w:rPr>
        <w:t xml:space="preserve">القائمة المتعلقة بتسويق أغذية </w:t>
      </w:r>
      <w:r w:rsidRPr="002B24CC">
        <w:rPr>
          <w:b/>
          <w:bCs/>
          <w:rtl/>
        </w:rPr>
        <w:t xml:space="preserve">الرضع والأنظمة ذات الصلة بتسويق بدائل لبن الأم، بما في ذلك وسائل الرضاعة الصناعية، وضمان رصد تلك الأنظمة بشكل دوري واتخاذ إجراءات في حق من ينتهك القانون. وأخيراً، يُطلب من الدولة الطرف أن تتأكد من </w:t>
      </w:r>
      <w:r w:rsidR="006910B2">
        <w:rPr>
          <w:rFonts w:hint="cs"/>
          <w:b/>
          <w:bCs/>
          <w:rtl/>
        </w:rPr>
        <w:t xml:space="preserve">عدم دخول </w:t>
      </w:r>
      <w:r w:rsidRPr="002B24CC">
        <w:rPr>
          <w:b/>
          <w:bCs/>
          <w:rtl/>
        </w:rPr>
        <w:t>المواد الترويجية لشركات منتجات الألبان في مؤسسات رعاية الأمومة.</w:t>
      </w:r>
    </w:p>
    <w:p w:rsidR="0092688E" w:rsidRDefault="000B0FE7" w:rsidP="000B0FE7">
      <w:pPr>
        <w:pStyle w:val="H23GA"/>
        <w:rPr>
          <w:rtl/>
        </w:rPr>
      </w:pPr>
      <w:r>
        <w:rPr>
          <w:rtl/>
        </w:rPr>
        <w:tab/>
      </w:r>
      <w:r>
        <w:rPr>
          <w:rFonts w:hint="cs"/>
          <w:rtl/>
        </w:rPr>
        <w:tab/>
      </w:r>
      <w:r w:rsidR="0092688E">
        <w:rPr>
          <w:rFonts w:hint="eastAsia"/>
          <w:rtl/>
        </w:rPr>
        <w:t>مستوى</w:t>
      </w:r>
      <w:r w:rsidR="0092688E">
        <w:rPr>
          <w:rtl/>
        </w:rPr>
        <w:t xml:space="preserve"> المعيشة</w:t>
      </w:r>
    </w:p>
    <w:p w:rsidR="0092688E" w:rsidRDefault="0092688E" w:rsidP="00A05137">
      <w:pPr>
        <w:pStyle w:val="SingleTxtGA"/>
        <w:spacing w:line="370" w:lineRule="exact"/>
        <w:rPr>
          <w:rtl/>
        </w:rPr>
      </w:pPr>
      <w:r>
        <w:rPr>
          <w:rtl/>
        </w:rPr>
        <w:t>58-</w:t>
      </w:r>
      <w:r>
        <w:rPr>
          <w:rtl/>
        </w:rPr>
        <w:tab/>
        <w:t xml:space="preserve">يساور اللجنة قلق بالغ </w:t>
      </w:r>
      <w:r w:rsidR="006910B2">
        <w:rPr>
          <w:rFonts w:hint="cs"/>
          <w:rtl/>
        </w:rPr>
        <w:t>بشأن ما يلي</w:t>
      </w:r>
      <w:r>
        <w:rPr>
          <w:rtl/>
        </w:rPr>
        <w:t>:</w:t>
      </w:r>
    </w:p>
    <w:p w:rsidR="0092688E" w:rsidRDefault="0092688E" w:rsidP="00A05137">
      <w:pPr>
        <w:pStyle w:val="SingleTxtGA"/>
        <w:spacing w:line="370" w:lineRule="exact"/>
        <w:rPr>
          <w:rtl/>
        </w:rPr>
      </w:pPr>
      <w:r>
        <w:rPr>
          <w:rtl/>
        </w:rPr>
        <w:tab/>
        <w:t>(أ)</w:t>
      </w:r>
      <w:r>
        <w:rPr>
          <w:rtl/>
        </w:rPr>
        <w:tab/>
      </w:r>
      <w:r w:rsidR="006910B2">
        <w:rPr>
          <w:rFonts w:hint="cs"/>
          <w:rtl/>
        </w:rPr>
        <w:t xml:space="preserve">تزايد </w:t>
      </w:r>
      <w:r>
        <w:rPr>
          <w:rtl/>
        </w:rPr>
        <w:t xml:space="preserve">عدد الأطفال </w:t>
      </w:r>
      <w:r w:rsidR="006910B2">
        <w:rPr>
          <w:rtl/>
        </w:rPr>
        <w:t>الذين يعيشون في فقر في سلوفينيا</w:t>
      </w:r>
      <w:r>
        <w:rPr>
          <w:rtl/>
        </w:rPr>
        <w:t>، و</w:t>
      </w:r>
      <w:r w:rsidR="006910B2">
        <w:rPr>
          <w:rFonts w:hint="cs"/>
          <w:rtl/>
        </w:rPr>
        <w:t xml:space="preserve">كون </w:t>
      </w:r>
      <w:r>
        <w:rPr>
          <w:rtl/>
        </w:rPr>
        <w:t>الأطفال المنتمين إلى الأقليات، و</w:t>
      </w:r>
      <w:r w:rsidR="009E2F2B">
        <w:rPr>
          <w:rtl/>
        </w:rPr>
        <w:t>لا </w:t>
      </w:r>
      <w:proofErr w:type="spellStart"/>
      <w:r w:rsidR="009E2F2B">
        <w:rPr>
          <w:rtl/>
        </w:rPr>
        <w:t>سيما</w:t>
      </w:r>
      <w:proofErr w:type="spellEnd"/>
      <w:r>
        <w:rPr>
          <w:rtl/>
        </w:rPr>
        <w:t xml:space="preserve"> أطفال الروما، </w:t>
      </w:r>
      <w:r w:rsidR="006910B2">
        <w:rPr>
          <w:rFonts w:hint="cs"/>
          <w:rtl/>
        </w:rPr>
        <w:t>أكثر فقراً</w:t>
      </w:r>
      <w:r>
        <w:rPr>
          <w:rtl/>
        </w:rPr>
        <w:t xml:space="preserve"> من أطفال </w:t>
      </w:r>
      <w:r w:rsidR="006910B2">
        <w:rPr>
          <w:rFonts w:hint="cs"/>
          <w:rtl/>
        </w:rPr>
        <w:t xml:space="preserve">غالبية </w:t>
      </w:r>
      <w:r>
        <w:rPr>
          <w:rtl/>
        </w:rPr>
        <w:t>السكان؛</w:t>
      </w:r>
    </w:p>
    <w:p w:rsidR="0092688E" w:rsidRDefault="0092688E" w:rsidP="00A05137">
      <w:pPr>
        <w:pStyle w:val="SingleTxtGA"/>
        <w:spacing w:line="370" w:lineRule="exact"/>
        <w:rPr>
          <w:rFonts w:hint="cs"/>
          <w:rtl/>
        </w:rPr>
      </w:pPr>
      <w:r>
        <w:rPr>
          <w:rtl/>
        </w:rPr>
        <w:tab/>
        <w:t>(ب)</w:t>
      </w:r>
      <w:r>
        <w:rPr>
          <w:rtl/>
        </w:rPr>
        <w:tab/>
      </w:r>
      <w:r w:rsidR="006910B2">
        <w:rPr>
          <w:rFonts w:hint="cs"/>
          <w:rtl/>
        </w:rPr>
        <w:t xml:space="preserve">استمرار عيش </w:t>
      </w:r>
      <w:r>
        <w:rPr>
          <w:rtl/>
        </w:rPr>
        <w:t>أغلبية أفراد جماعة الروما</w:t>
      </w:r>
      <w:r w:rsidR="00C87B9A">
        <w:rPr>
          <w:rtl/>
        </w:rPr>
        <w:t xml:space="preserve"> </w:t>
      </w:r>
      <w:r>
        <w:rPr>
          <w:rtl/>
        </w:rPr>
        <w:t xml:space="preserve">بمعزل عن </w:t>
      </w:r>
      <w:r w:rsidR="006910B2">
        <w:rPr>
          <w:rFonts w:hint="cs"/>
          <w:rtl/>
        </w:rPr>
        <w:t xml:space="preserve">غالبية </w:t>
      </w:r>
      <w:r>
        <w:rPr>
          <w:rtl/>
        </w:rPr>
        <w:t>السكان في مستوطنات معزولة أو على حدود كبريات المدن، و</w:t>
      </w:r>
      <w:r w:rsidR="006910B2">
        <w:rPr>
          <w:rFonts w:hint="cs"/>
          <w:rtl/>
        </w:rPr>
        <w:t xml:space="preserve">تدني </w:t>
      </w:r>
      <w:r>
        <w:rPr>
          <w:rtl/>
        </w:rPr>
        <w:t xml:space="preserve">مستوى مستوطنات الروما </w:t>
      </w:r>
      <w:r w:rsidR="006910B2">
        <w:rPr>
          <w:rFonts w:hint="cs"/>
          <w:rtl/>
        </w:rPr>
        <w:t xml:space="preserve">بشكل عام عن الحد </w:t>
      </w:r>
      <w:r w:rsidR="006910B2">
        <w:rPr>
          <w:rtl/>
        </w:rPr>
        <w:t>الأدنى لمستو</w:t>
      </w:r>
      <w:r w:rsidR="006910B2">
        <w:rPr>
          <w:rFonts w:hint="cs"/>
          <w:rtl/>
        </w:rPr>
        <w:t>يات</w:t>
      </w:r>
      <w:r>
        <w:rPr>
          <w:rtl/>
        </w:rPr>
        <w:t xml:space="preserve"> المعيشة و</w:t>
      </w:r>
      <w:r w:rsidR="006910B2">
        <w:rPr>
          <w:rFonts w:hint="cs"/>
          <w:rtl/>
        </w:rPr>
        <w:t>عدم انتظامها</w:t>
      </w:r>
      <w:r>
        <w:rPr>
          <w:rtl/>
        </w:rPr>
        <w:t>؛</w:t>
      </w:r>
      <w:r w:rsidR="006910B2">
        <w:rPr>
          <w:rFonts w:hint="cs"/>
          <w:rtl/>
        </w:rPr>
        <w:t xml:space="preserve"> ورداءة حالة مساكن جماعة الروما؛</w:t>
      </w:r>
    </w:p>
    <w:p w:rsidR="0092688E" w:rsidRDefault="0092688E" w:rsidP="00A05137">
      <w:pPr>
        <w:pStyle w:val="SingleTxtGA"/>
        <w:spacing w:line="370" w:lineRule="exact"/>
        <w:rPr>
          <w:rtl/>
        </w:rPr>
      </w:pPr>
      <w:r>
        <w:rPr>
          <w:rtl/>
        </w:rPr>
        <w:tab/>
        <w:t>(ج)</w:t>
      </w:r>
      <w:r>
        <w:rPr>
          <w:rtl/>
        </w:rPr>
        <w:tab/>
      </w:r>
      <w:r w:rsidR="006910B2">
        <w:rPr>
          <w:rFonts w:hint="cs"/>
          <w:rtl/>
        </w:rPr>
        <w:t xml:space="preserve">عدم حصول أكثر من </w:t>
      </w:r>
      <w:r>
        <w:rPr>
          <w:rtl/>
        </w:rPr>
        <w:t>خ</w:t>
      </w:r>
      <w:r w:rsidR="00B67B65">
        <w:rPr>
          <w:rFonts w:hint="cs"/>
          <w:rtl/>
        </w:rPr>
        <w:t>ُ</w:t>
      </w:r>
      <w:r>
        <w:rPr>
          <w:rtl/>
        </w:rPr>
        <w:t xml:space="preserve">مس مستوطنات الروما </w:t>
      </w:r>
      <w:r w:rsidR="006910B2">
        <w:rPr>
          <w:rFonts w:hint="cs"/>
          <w:rtl/>
        </w:rPr>
        <w:t xml:space="preserve">على </w:t>
      </w:r>
      <w:r>
        <w:rPr>
          <w:rtl/>
        </w:rPr>
        <w:t>إمدادات مياه الشرب المأمونة ومرافق الصرف الصحي الملائمة في عام 2011؛</w:t>
      </w:r>
    </w:p>
    <w:p w:rsidR="0092688E" w:rsidRDefault="006910B2" w:rsidP="00A05137">
      <w:pPr>
        <w:pStyle w:val="SingleTxtGA"/>
        <w:spacing w:line="370" w:lineRule="exact"/>
        <w:rPr>
          <w:rtl/>
        </w:rPr>
      </w:pPr>
      <w:r>
        <w:rPr>
          <w:rtl/>
        </w:rPr>
        <w:tab/>
        <w:t>(د)</w:t>
      </w:r>
      <w:r>
        <w:rPr>
          <w:rtl/>
        </w:rPr>
        <w:tab/>
      </w:r>
      <w:r>
        <w:rPr>
          <w:rFonts w:hint="cs"/>
          <w:rtl/>
        </w:rPr>
        <w:t xml:space="preserve">عدم جمع </w:t>
      </w:r>
      <w:r w:rsidR="0092688E">
        <w:rPr>
          <w:rtl/>
        </w:rPr>
        <w:t xml:space="preserve">بيانات عن </w:t>
      </w:r>
      <w:r>
        <w:rPr>
          <w:rFonts w:hint="cs"/>
          <w:rtl/>
        </w:rPr>
        <w:t xml:space="preserve">عدد </w:t>
      </w:r>
      <w:r w:rsidR="0092688E">
        <w:rPr>
          <w:rtl/>
        </w:rPr>
        <w:t xml:space="preserve">أطفال الروما </w:t>
      </w:r>
      <w:r>
        <w:rPr>
          <w:rFonts w:hint="cs"/>
          <w:rtl/>
        </w:rPr>
        <w:t xml:space="preserve">الذين يعيشون </w:t>
      </w:r>
      <w:r w:rsidR="0092688E">
        <w:rPr>
          <w:rtl/>
        </w:rPr>
        <w:t>في فقر، و</w:t>
      </w:r>
      <w:r>
        <w:rPr>
          <w:rFonts w:hint="cs"/>
          <w:rtl/>
        </w:rPr>
        <w:t xml:space="preserve">عدد الذين لديهم سكن ملائم، وعدد الذين </w:t>
      </w:r>
      <w:r w:rsidR="0092688E">
        <w:rPr>
          <w:rtl/>
        </w:rPr>
        <w:t>يحصلون على مياه الشرب الآمنة.</w:t>
      </w:r>
    </w:p>
    <w:p w:rsidR="0092688E" w:rsidRPr="006910B2" w:rsidRDefault="0092688E" w:rsidP="00A05137">
      <w:pPr>
        <w:pStyle w:val="SingleTxtGA"/>
        <w:spacing w:line="370" w:lineRule="exact"/>
        <w:rPr>
          <w:b/>
          <w:bCs/>
          <w:rtl/>
        </w:rPr>
      </w:pPr>
      <w:r>
        <w:rPr>
          <w:rtl/>
        </w:rPr>
        <w:t>59-</w:t>
      </w:r>
      <w:r>
        <w:rPr>
          <w:rtl/>
        </w:rPr>
        <w:tab/>
      </w:r>
      <w:r w:rsidRPr="006910B2">
        <w:rPr>
          <w:b/>
          <w:bCs/>
          <w:rtl/>
        </w:rPr>
        <w:t xml:space="preserve">توصي اللجنة </w:t>
      </w:r>
      <w:r w:rsidR="00B67B65">
        <w:rPr>
          <w:rFonts w:hint="cs"/>
          <w:b/>
          <w:bCs/>
          <w:rtl/>
        </w:rPr>
        <w:t>ب</w:t>
      </w:r>
      <w:r w:rsidRPr="006910B2">
        <w:rPr>
          <w:b/>
          <w:bCs/>
          <w:rtl/>
        </w:rPr>
        <w:t>أن تقوم الدولة الطرف بما يلي:</w:t>
      </w:r>
    </w:p>
    <w:p w:rsidR="0092688E" w:rsidRPr="006910B2" w:rsidRDefault="0092688E" w:rsidP="00A05137">
      <w:pPr>
        <w:pStyle w:val="SingleTxtGA"/>
        <w:spacing w:line="370" w:lineRule="exact"/>
        <w:rPr>
          <w:b/>
          <w:bCs/>
          <w:rtl/>
        </w:rPr>
      </w:pPr>
      <w:r w:rsidRPr="006910B2">
        <w:rPr>
          <w:b/>
          <w:bCs/>
          <w:rtl/>
        </w:rPr>
        <w:tab/>
        <w:t>(أ)</w:t>
      </w:r>
      <w:r w:rsidRPr="006910B2">
        <w:rPr>
          <w:b/>
          <w:bCs/>
          <w:rtl/>
        </w:rPr>
        <w:tab/>
        <w:t xml:space="preserve">اتخاذ كافة التدابير اللازمة لإنشاء نظام وطني للضمان الاجتماعي </w:t>
      </w:r>
      <w:r w:rsidR="006910B2">
        <w:rPr>
          <w:rFonts w:hint="cs"/>
          <w:b/>
          <w:bCs/>
          <w:rtl/>
        </w:rPr>
        <w:t xml:space="preserve">للتصدي بشكل شامل وفعال </w:t>
      </w:r>
      <w:r w:rsidRPr="006910B2">
        <w:rPr>
          <w:b/>
          <w:bCs/>
          <w:rtl/>
        </w:rPr>
        <w:t>لفقر الأطفال واستضعافهم، و</w:t>
      </w:r>
      <w:r w:rsidR="006910B2">
        <w:rPr>
          <w:rFonts w:hint="cs"/>
          <w:b/>
          <w:bCs/>
          <w:rtl/>
        </w:rPr>
        <w:t xml:space="preserve">القيام </w:t>
      </w:r>
      <w:r w:rsidRPr="006910B2">
        <w:rPr>
          <w:b/>
          <w:bCs/>
          <w:rtl/>
        </w:rPr>
        <w:t xml:space="preserve">في الوقت نفسه </w:t>
      </w:r>
      <w:proofErr w:type="spellStart"/>
      <w:r w:rsidR="006910B2">
        <w:rPr>
          <w:rFonts w:hint="cs"/>
          <w:b/>
          <w:bCs/>
          <w:rtl/>
        </w:rPr>
        <w:t>ب</w:t>
      </w:r>
      <w:r w:rsidRPr="006910B2">
        <w:rPr>
          <w:b/>
          <w:bCs/>
          <w:rtl/>
        </w:rPr>
        <w:t>إيلاء</w:t>
      </w:r>
      <w:proofErr w:type="spellEnd"/>
      <w:r w:rsidRPr="006910B2">
        <w:rPr>
          <w:b/>
          <w:bCs/>
          <w:rtl/>
        </w:rPr>
        <w:t xml:space="preserve"> </w:t>
      </w:r>
      <w:r w:rsidR="006910B2">
        <w:rPr>
          <w:rFonts w:hint="cs"/>
          <w:b/>
          <w:bCs/>
          <w:rtl/>
        </w:rPr>
        <w:t xml:space="preserve">عناية خاصة </w:t>
      </w:r>
      <w:r w:rsidRPr="006910B2">
        <w:rPr>
          <w:b/>
          <w:bCs/>
          <w:rtl/>
        </w:rPr>
        <w:t>لأطفال الأقليات بم</w:t>
      </w:r>
      <w:r w:rsidR="006910B2">
        <w:rPr>
          <w:rFonts w:hint="cs"/>
          <w:b/>
          <w:bCs/>
          <w:rtl/>
        </w:rPr>
        <w:t xml:space="preserve">ن فيهم </w:t>
      </w:r>
      <w:r w:rsidRPr="006910B2">
        <w:rPr>
          <w:b/>
          <w:bCs/>
          <w:rtl/>
        </w:rPr>
        <w:t>أطفال الروما، بسبل منها تنفيذ البرنامج الوطني للتدابير المتعلقـة بجما</w:t>
      </w:r>
      <w:r w:rsidRPr="006910B2">
        <w:rPr>
          <w:rFonts w:hint="eastAsia"/>
          <w:b/>
          <w:bCs/>
          <w:rtl/>
        </w:rPr>
        <w:t>عة</w:t>
      </w:r>
      <w:r w:rsidRPr="006910B2">
        <w:rPr>
          <w:b/>
          <w:bCs/>
          <w:rtl/>
        </w:rPr>
        <w:t xml:space="preserve"> الروما للفترة 2010-2015 في جميع البلديات تنفيذاً فعالاً؛</w:t>
      </w:r>
    </w:p>
    <w:p w:rsidR="0092688E" w:rsidRPr="006910B2" w:rsidRDefault="0092688E" w:rsidP="00B67B65">
      <w:pPr>
        <w:pStyle w:val="SingleTxtGA"/>
        <w:spacing w:line="370" w:lineRule="exact"/>
        <w:rPr>
          <w:b/>
          <w:bCs/>
          <w:rtl/>
        </w:rPr>
      </w:pPr>
      <w:r w:rsidRPr="006910B2">
        <w:rPr>
          <w:b/>
          <w:bCs/>
          <w:rtl/>
        </w:rPr>
        <w:tab/>
        <w:t>(ب)</w:t>
      </w:r>
      <w:r w:rsidRPr="006910B2">
        <w:rPr>
          <w:b/>
          <w:bCs/>
          <w:rtl/>
        </w:rPr>
        <w:tab/>
        <w:t xml:space="preserve">تفادي خفض الإعانات المقدمة للأطفال في الإصلاحات </w:t>
      </w:r>
      <w:r w:rsidR="006910B2">
        <w:rPr>
          <w:rFonts w:hint="cs"/>
          <w:b/>
          <w:bCs/>
          <w:rtl/>
        </w:rPr>
        <w:t>المقبلة</w:t>
      </w:r>
      <w:r w:rsidRPr="006910B2">
        <w:rPr>
          <w:b/>
          <w:bCs/>
          <w:rtl/>
        </w:rPr>
        <w:t>، وإدراج</w:t>
      </w:r>
      <w:r w:rsidR="00B67B65">
        <w:rPr>
          <w:rFonts w:hint="cs"/>
          <w:b/>
          <w:bCs/>
          <w:rtl/>
        </w:rPr>
        <w:t> </w:t>
      </w:r>
      <w:r w:rsidRPr="006910B2">
        <w:rPr>
          <w:b/>
          <w:bCs/>
          <w:rtl/>
        </w:rPr>
        <w:t>منظور يراعي الطفل في جميع الاستراتيجيات، و</w:t>
      </w:r>
      <w:r w:rsidR="009E2F2B" w:rsidRPr="006910B2">
        <w:rPr>
          <w:b/>
          <w:bCs/>
          <w:rtl/>
        </w:rPr>
        <w:t>لا </w:t>
      </w:r>
      <w:proofErr w:type="spellStart"/>
      <w:r w:rsidR="009E2F2B" w:rsidRPr="006910B2">
        <w:rPr>
          <w:b/>
          <w:bCs/>
          <w:rtl/>
        </w:rPr>
        <w:t>سيما</w:t>
      </w:r>
      <w:proofErr w:type="spellEnd"/>
      <w:r w:rsidRPr="006910B2">
        <w:rPr>
          <w:b/>
          <w:bCs/>
          <w:rtl/>
        </w:rPr>
        <w:t xml:space="preserve"> تلك المتعلقة بالإصلاحات، بما في ذلك برنامج الإصلاح الوطني للفترة 2012-2013؛</w:t>
      </w:r>
    </w:p>
    <w:p w:rsidR="0092688E" w:rsidRPr="006910B2" w:rsidRDefault="0092688E" w:rsidP="00B67B65">
      <w:pPr>
        <w:pStyle w:val="SingleTxtGA"/>
        <w:spacing w:line="370" w:lineRule="exact"/>
        <w:rPr>
          <w:b/>
          <w:bCs/>
          <w:rtl/>
        </w:rPr>
      </w:pPr>
      <w:r w:rsidRPr="006910B2">
        <w:rPr>
          <w:b/>
          <w:bCs/>
          <w:rtl/>
        </w:rPr>
        <w:tab/>
        <w:t>(ج)</w:t>
      </w:r>
      <w:r w:rsidRPr="006910B2">
        <w:rPr>
          <w:b/>
          <w:bCs/>
          <w:rtl/>
        </w:rPr>
        <w:tab/>
        <w:t xml:space="preserve">ضمان حيازة كافة جماعات الروما للسكن </w:t>
      </w:r>
      <w:r w:rsidR="006910B2">
        <w:rPr>
          <w:rFonts w:hint="cs"/>
          <w:b/>
          <w:bCs/>
          <w:rtl/>
        </w:rPr>
        <w:t>ب</w:t>
      </w:r>
      <w:r w:rsidRPr="006910B2">
        <w:rPr>
          <w:b/>
          <w:bCs/>
          <w:rtl/>
        </w:rPr>
        <w:t xml:space="preserve">اتخاذ تدابير لتنظيم مستوطناتهم </w:t>
      </w:r>
      <w:r w:rsidR="006910B2">
        <w:rPr>
          <w:rFonts w:hint="cs"/>
          <w:b/>
          <w:bCs/>
          <w:rtl/>
        </w:rPr>
        <w:t xml:space="preserve">بشكل قانوني </w:t>
      </w:r>
      <w:r w:rsidRPr="006910B2">
        <w:rPr>
          <w:b/>
          <w:bCs/>
          <w:rtl/>
        </w:rPr>
        <w:t xml:space="preserve">وإجراء مشاورات </w:t>
      </w:r>
      <w:r w:rsidR="006910B2">
        <w:rPr>
          <w:rFonts w:hint="cs"/>
          <w:b/>
          <w:bCs/>
          <w:rtl/>
        </w:rPr>
        <w:t xml:space="preserve">ذات مغزى </w:t>
      </w:r>
      <w:r w:rsidRPr="006910B2">
        <w:rPr>
          <w:b/>
          <w:bCs/>
          <w:rtl/>
        </w:rPr>
        <w:t>مع جماعات</w:t>
      </w:r>
      <w:r w:rsidR="006910B2">
        <w:rPr>
          <w:b/>
          <w:bCs/>
          <w:rtl/>
        </w:rPr>
        <w:t xml:space="preserve"> الروما المعنية</w:t>
      </w:r>
      <w:r w:rsidRPr="006910B2">
        <w:rPr>
          <w:b/>
          <w:bCs/>
          <w:rtl/>
        </w:rPr>
        <w:t xml:space="preserve"> عند القيام بذلك. و</w:t>
      </w:r>
      <w:r w:rsidR="006910B2">
        <w:rPr>
          <w:rFonts w:hint="cs"/>
          <w:b/>
          <w:bCs/>
          <w:rtl/>
        </w:rPr>
        <w:t>ينبغي القيام في هذه الأثناء ب</w:t>
      </w:r>
      <w:r w:rsidRPr="006910B2">
        <w:rPr>
          <w:b/>
          <w:bCs/>
          <w:rtl/>
        </w:rPr>
        <w:t>توسيع إمدادات مياه الشرب الآمنة ومرافق الصرف الصحي الملائمة إلى جميع مستوطنات الروما</w:t>
      </w:r>
      <w:r w:rsidR="006910B2">
        <w:rPr>
          <w:rFonts w:hint="cs"/>
          <w:b/>
          <w:bCs/>
          <w:rtl/>
        </w:rPr>
        <w:t>، باعتبار ذلك مسألة ملحة،</w:t>
      </w:r>
      <w:r w:rsidRPr="006910B2">
        <w:rPr>
          <w:b/>
          <w:bCs/>
          <w:rtl/>
        </w:rPr>
        <w:t xml:space="preserve"> بصرف النظر عن الوضع القانوني للأرض التي يعيشون عليها؛</w:t>
      </w:r>
    </w:p>
    <w:p w:rsidR="0092688E" w:rsidRPr="006910B2" w:rsidRDefault="0092688E" w:rsidP="0092688E">
      <w:pPr>
        <w:pStyle w:val="SingleTxtGA"/>
        <w:rPr>
          <w:b/>
          <w:bCs/>
          <w:rtl/>
        </w:rPr>
      </w:pPr>
      <w:r w:rsidRPr="006910B2">
        <w:rPr>
          <w:b/>
          <w:bCs/>
          <w:rtl/>
        </w:rPr>
        <w:tab/>
        <w:t>(د)</w:t>
      </w:r>
      <w:r w:rsidRPr="006910B2">
        <w:rPr>
          <w:b/>
          <w:bCs/>
          <w:rtl/>
        </w:rPr>
        <w:tab/>
        <w:t>تجميع بيانات مصنفة بحسب العرق عن الأطفال الذين يعيشون في فقر وعن حصول الأطفال على السكن اللائق ومياه الشرب الآمنة؛</w:t>
      </w:r>
    </w:p>
    <w:p w:rsidR="00755FAD" w:rsidRPr="006910B2" w:rsidRDefault="0092688E" w:rsidP="0092688E">
      <w:pPr>
        <w:pStyle w:val="SingleTxtGA"/>
        <w:rPr>
          <w:b/>
          <w:bCs/>
          <w:rtl/>
        </w:rPr>
      </w:pPr>
      <w:r w:rsidRPr="006910B2">
        <w:rPr>
          <w:b/>
          <w:bCs/>
          <w:rtl/>
        </w:rPr>
        <w:tab/>
        <w:t>(</w:t>
      </w:r>
      <w:r w:rsidRPr="006910B2">
        <w:rPr>
          <w:rFonts w:hint="cs"/>
          <w:b/>
          <w:bCs/>
          <w:rtl/>
        </w:rPr>
        <w:t>ﻫ</w:t>
      </w:r>
      <w:r w:rsidRPr="006910B2">
        <w:rPr>
          <w:b/>
          <w:bCs/>
          <w:rtl/>
        </w:rPr>
        <w:t>)</w:t>
      </w:r>
      <w:r w:rsidRPr="006910B2">
        <w:rPr>
          <w:b/>
          <w:bCs/>
          <w:rtl/>
        </w:rPr>
        <w:tab/>
        <w:t>تكثيف جهودها للامتثال للتوصيات الواردة في تقرير المقررة الخاصة المعنية بحق الإنسان في الحصول على مياه الشرب المأمونة وخدمات الصرف الصحي (</w:t>
      </w:r>
      <w:r w:rsidRPr="006910B2">
        <w:rPr>
          <w:b/>
          <w:bCs/>
        </w:rPr>
        <w:t>A/HRC/18/33/</w:t>
      </w:r>
      <w:proofErr w:type="spellStart"/>
      <w:r w:rsidRPr="006910B2">
        <w:rPr>
          <w:b/>
          <w:bCs/>
        </w:rPr>
        <w:t>Add.2</w:t>
      </w:r>
      <w:proofErr w:type="spellEnd"/>
      <w:r w:rsidRPr="006910B2">
        <w:rPr>
          <w:b/>
          <w:bCs/>
          <w:rtl/>
        </w:rPr>
        <w:t>)، وبخاصة ما يرد فيه من التوصيات المتعلقة بالأقليات.</w:t>
      </w:r>
    </w:p>
    <w:p w:rsidR="0092688E" w:rsidRDefault="0092688E" w:rsidP="000B0FE7">
      <w:pPr>
        <w:pStyle w:val="H1GA"/>
        <w:rPr>
          <w:rtl/>
        </w:rPr>
      </w:pPr>
      <w:r>
        <w:rPr>
          <w:rtl/>
        </w:rPr>
        <w:tab/>
        <w:t>زاي-</w:t>
      </w:r>
      <w:r>
        <w:rPr>
          <w:rtl/>
        </w:rPr>
        <w:tab/>
        <w:t xml:space="preserve">التعليم وأوقات الفراغ والأنشطة الثقافية (المواد 28 </w:t>
      </w:r>
      <w:proofErr w:type="spellStart"/>
      <w:r>
        <w:rPr>
          <w:rtl/>
        </w:rPr>
        <w:t>و29</w:t>
      </w:r>
      <w:proofErr w:type="spellEnd"/>
      <w:r>
        <w:rPr>
          <w:rtl/>
        </w:rPr>
        <w:t xml:space="preserve"> </w:t>
      </w:r>
      <w:proofErr w:type="spellStart"/>
      <w:r>
        <w:rPr>
          <w:rtl/>
        </w:rPr>
        <w:t>و31</w:t>
      </w:r>
      <w:proofErr w:type="spellEnd"/>
      <w:r>
        <w:rPr>
          <w:rtl/>
        </w:rPr>
        <w:t xml:space="preserve"> من الاتفاقية)</w:t>
      </w:r>
    </w:p>
    <w:p w:rsidR="0092688E" w:rsidRDefault="000B0FE7" w:rsidP="000B0FE7">
      <w:pPr>
        <w:pStyle w:val="H23GA"/>
        <w:rPr>
          <w:rFonts w:hint="cs"/>
          <w:rtl/>
        </w:rPr>
      </w:pPr>
      <w:r>
        <w:rPr>
          <w:rtl/>
        </w:rPr>
        <w:tab/>
      </w:r>
      <w:r>
        <w:rPr>
          <w:rFonts w:hint="cs"/>
          <w:rtl/>
        </w:rPr>
        <w:tab/>
      </w:r>
      <w:r w:rsidR="0092688E">
        <w:rPr>
          <w:rFonts w:hint="eastAsia"/>
          <w:rtl/>
        </w:rPr>
        <w:t>التعليم،</w:t>
      </w:r>
      <w:r w:rsidR="0092688E">
        <w:rPr>
          <w:rtl/>
        </w:rPr>
        <w:t xml:space="preserve"> بما ف</w:t>
      </w:r>
      <w:r>
        <w:rPr>
          <w:rtl/>
        </w:rPr>
        <w:t>ي ذلك التدريب والإرشاد المهنيان</w:t>
      </w:r>
    </w:p>
    <w:p w:rsidR="0092688E" w:rsidRDefault="0092688E" w:rsidP="006428C8">
      <w:pPr>
        <w:pStyle w:val="SingleTxtGA"/>
        <w:rPr>
          <w:rtl/>
        </w:rPr>
      </w:pPr>
      <w:r>
        <w:rPr>
          <w:rtl/>
        </w:rPr>
        <w:t>60-</w:t>
      </w:r>
      <w:r>
        <w:rPr>
          <w:rtl/>
        </w:rPr>
        <w:tab/>
        <w:t>فيما تلاحظ اللجنة تزايد التحاق الأطفال دون سن الخامسة بمؤسسات التعليم قبل</w:t>
      </w:r>
      <w:r w:rsidR="006910B2">
        <w:rPr>
          <w:rFonts w:hint="cs"/>
          <w:rtl/>
        </w:rPr>
        <w:t> المدرسي</w:t>
      </w:r>
      <w:r>
        <w:rPr>
          <w:rtl/>
        </w:rPr>
        <w:t xml:space="preserve">، يُساورها قلق بشأن عدم وجود برامج </w:t>
      </w:r>
      <w:r w:rsidR="006910B2">
        <w:rPr>
          <w:rFonts w:hint="cs"/>
          <w:rtl/>
        </w:rPr>
        <w:t xml:space="preserve">شمولية </w:t>
      </w:r>
      <w:r>
        <w:rPr>
          <w:rtl/>
        </w:rPr>
        <w:t xml:space="preserve">لنماء </w:t>
      </w:r>
      <w:r w:rsidR="006910B2">
        <w:rPr>
          <w:rFonts w:hint="cs"/>
          <w:rtl/>
        </w:rPr>
        <w:t xml:space="preserve">الطفل </w:t>
      </w:r>
      <w:r>
        <w:rPr>
          <w:rtl/>
        </w:rPr>
        <w:t xml:space="preserve">في مرحلة مبكرة. كما تشعر بالقلق لأن صدور قانون التوازن المالي في عام 2012 أسفر عن فرض رسوم تعليم جديدة </w:t>
      </w:r>
      <w:r>
        <w:rPr>
          <w:rFonts w:hint="eastAsia"/>
          <w:rtl/>
        </w:rPr>
        <w:t>وإلغاء</w:t>
      </w:r>
      <w:r>
        <w:rPr>
          <w:rtl/>
        </w:rPr>
        <w:t xml:space="preserve"> الزمالات التي كانت تمنح لتلاميذ مدارس التعليم الثانوي. وبينما تلاحظ اللجنة مع التقدير تدابير </w:t>
      </w:r>
      <w:r w:rsidR="006428C8">
        <w:rPr>
          <w:rFonts w:hint="cs"/>
          <w:rtl/>
        </w:rPr>
        <w:t xml:space="preserve">السياسة العامة التي اتخذت، في جملة تدابير أخرى، لإدماج </w:t>
      </w:r>
      <w:r>
        <w:rPr>
          <w:rtl/>
        </w:rPr>
        <w:t xml:space="preserve">الأطفال المنتمين إلى الأقليات العرقية </w:t>
      </w:r>
      <w:r w:rsidR="006428C8">
        <w:rPr>
          <w:rFonts w:hint="cs"/>
          <w:rtl/>
        </w:rPr>
        <w:t xml:space="preserve">بمن فيهم </w:t>
      </w:r>
      <w:r>
        <w:rPr>
          <w:rtl/>
        </w:rPr>
        <w:t xml:space="preserve">أطفال الروما في التعليم العام، </w:t>
      </w:r>
      <w:r w:rsidR="006428C8">
        <w:rPr>
          <w:rFonts w:hint="cs"/>
          <w:rtl/>
        </w:rPr>
        <w:t>و</w:t>
      </w:r>
      <w:r>
        <w:rPr>
          <w:rtl/>
        </w:rPr>
        <w:t>تعيين مساعدين م</w:t>
      </w:r>
      <w:r>
        <w:rPr>
          <w:rFonts w:hint="eastAsia"/>
          <w:rtl/>
        </w:rPr>
        <w:t>ن</w:t>
      </w:r>
      <w:r>
        <w:rPr>
          <w:rtl/>
        </w:rPr>
        <w:t xml:space="preserve"> جماعة الروما ووضع مشاريع التعليم ما قبل </w:t>
      </w:r>
      <w:r w:rsidR="006428C8">
        <w:rPr>
          <w:rFonts w:hint="cs"/>
          <w:rtl/>
        </w:rPr>
        <w:t xml:space="preserve">المدرسي </w:t>
      </w:r>
      <w:r>
        <w:rPr>
          <w:rtl/>
        </w:rPr>
        <w:t xml:space="preserve">لفائدة </w:t>
      </w:r>
      <w:r w:rsidR="006428C8">
        <w:rPr>
          <w:rFonts w:hint="cs"/>
          <w:rtl/>
        </w:rPr>
        <w:t xml:space="preserve">أطفال </w:t>
      </w:r>
      <w:r>
        <w:rPr>
          <w:rtl/>
        </w:rPr>
        <w:t xml:space="preserve">الروما </w:t>
      </w:r>
      <w:proofErr w:type="spellStart"/>
      <w:r>
        <w:rPr>
          <w:rtl/>
        </w:rPr>
        <w:t>واستراتيجية</w:t>
      </w:r>
      <w:proofErr w:type="spellEnd"/>
      <w:r>
        <w:rPr>
          <w:rtl/>
        </w:rPr>
        <w:t xml:space="preserve"> تعليم </w:t>
      </w:r>
      <w:r w:rsidR="006428C8">
        <w:rPr>
          <w:rFonts w:hint="cs"/>
          <w:rtl/>
        </w:rPr>
        <w:t xml:space="preserve">أطفال </w:t>
      </w:r>
      <w:r>
        <w:rPr>
          <w:rtl/>
        </w:rPr>
        <w:t>الروما (2004، 2011)، تعرب عن قلقها بشأن ما يلي:</w:t>
      </w:r>
    </w:p>
    <w:p w:rsidR="0092688E" w:rsidRDefault="0092688E" w:rsidP="006428C8">
      <w:pPr>
        <w:pStyle w:val="SingleTxtGA"/>
        <w:rPr>
          <w:rtl/>
        </w:rPr>
      </w:pPr>
      <w:r>
        <w:rPr>
          <w:rtl/>
        </w:rPr>
        <w:tab/>
        <w:t>(أ)</w:t>
      </w:r>
      <w:r>
        <w:rPr>
          <w:rtl/>
        </w:rPr>
        <w:tab/>
      </w:r>
      <w:r w:rsidR="006428C8">
        <w:rPr>
          <w:rFonts w:hint="cs"/>
          <w:rtl/>
        </w:rPr>
        <w:t xml:space="preserve">ندرة التحاق </w:t>
      </w:r>
      <w:r>
        <w:rPr>
          <w:rtl/>
        </w:rPr>
        <w:t xml:space="preserve">أطفال الروما بمؤسسات التعليم ما قبل </w:t>
      </w:r>
      <w:r w:rsidR="006428C8">
        <w:rPr>
          <w:rFonts w:hint="cs"/>
          <w:rtl/>
        </w:rPr>
        <w:t>المدرسي</w:t>
      </w:r>
      <w:r>
        <w:rPr>
          <w:rtl/>
        </w:rPr>
        <w:t>، و</w:t>
      </w:r>
      <w:r w:rsidR="006428C8">
        <w:rPr>
          <w:rFonts w:hint="cs"/>
          <w:rtl/>
        </w:rPr>
        <w:t xml:space="preserve">التحاق </w:t>
      </w:r>
      <w:r>
        <w:rPr>
          <w:rtl/>
        </w:rPr>
        <w:t xml:space="preserve">أغلب أطفال الروما </w:t>
      </w:r>
      <w:r w:rsidR="006428C8">
        <w:rPr>
          <w:rFonts w:hint="cs"/>
          <w:rtl/>
        </w:rPr>
        <w:t xml:space="preserve">في مرحلتي التعليم </w:t>
      </w:r>
      <w:r>
        <w:rPr>
          <w:rtl/>
        </w:rPr>
        <w:t xml:space="preserve">الابتدائي والثانوي </w:t>
      </w:r>
      <w:r w:rsidR="006428C8">
        <w:rPr>
          <w:rFonts w:hint="cs"/>
          <w:rtl/>
        </w:rPr>
        <w:t xml:space="preserve">بفصول </w:t>
      </w:r>
      <w:r>
        <w:rPr>
          <w:rtl/>
        </w:rPr>
        <w:t>مخصصة للأطفال ذوي الاحتياجات الخاصة؛</w:t>
      </w:r>
    </w:p>
    <w:p w:rsidR="0092688E" w:rsidRDefault="0092688E" w:rsidP="006428C8">
      <w:pPr>
        <w:pStyle w:val="SingleTxtGA"/>
        <w:rPr>
          <w:rtl/>
        </w:rPr>
      </w:pPr>
      <w:r>
        <w:rPr>
          <w:rtl/>
        </w:rPr>
        <w:tab/>
        <w:t>(ب)</w:t>
      </w:r>
      <w:r>
        <w:rPr>
          <w:rtl/>
        </w:rPr>
        <w:tab/>
        <w:t xml:space="preserve">عدم </w:t>
      </w:r>
      <w:r w:rsidR="006428C8">
        <w:rPr>
          <w:rFonts w:hint="cs"/>
          <w:rtl/>
        </w:rPr>
        <w:t xml:space="preserve">كفاية دعم </w:t>
      </w:r>
      <w:r>
        <w:rPr>
          <w:rtl/>
        </w:rPr>
        <w:t xml:space="preserve">مشاريع الروما المذكورة أعلاه </w:t>
      </w:r>
      <w:r w:rsidR="006428C8">
        <w:rPr>
          <w:rFonts w:hint="cs"/>
          <w:rtl/>
        </w:rPr>
        <w:t>و</w:t>
      </w:r>
      <w:r>
        <w:rPr>
          <w:rtl/>
        </w:rPr>
        <w:t xml:space="preserve">تنفيذها بشكل متفرق، </w:t>
      </w:r>
      <w:r w:rsidR="006428C8">
        <w:rPr>
          <w:rFonts w:hint="cs"/>
          <w:rtl/>
        </w:rPr>
        <w:t xml:space="preserve">رهناً </w:t>
      </w:r>
      <w:r>
        <w:rPr>
          <w:rtl/>
        </w:rPr>
        <w:t>بالسلطة التقديرية للمدارس؛</w:t>
      </w:r>
    </w:p>
    <w:p w:rsidR="0092688E" w:rsidRDefault="0092688E" w:rsidP="0092688E">
      <w:pPr>
        <w:pStyle w:val="SingleTxtGA"/>
        <w:rPr>
          <w:rtl/>
        </w:rPr>
      </w:pPr>
      <w:r>
        <w:rPr>
          <w:rtl/>
        </w:rPr>
        <w:tab/>
        <w:t>(ج)</w:t>
      </w:r>
      <w:r>
        <w:rPr>
          <w:rtl/>
        </w:rPr>
        <w:tab/>
        <w:t>ضعف أداء أطفال الروما في المدرسة حتى على المستوى الابتدائي، وارتفاع معدل الانقطاع عن الدراسة في جميع المستويات الدراسية؛</w:t>
      </w:r>
    </w:p>
    <w:p w:rsidR="0092688E" w:rsidRDefault="0092688E" w:rsidP="0092688E">
      <w:pPr>
        <w:pStyle w:val="SingleTxtGA"/>
        <w:rPr>
          <w:rtl/>
        </w:rPr>
      </w:pPr>
      <w:r>
        <w:rPr>
          <w:rtl/>
        </w:rPr>
        <w:tab/>
        <w:t>(د)</w:t>
      </w:r>
      <w:r>
        <w:rPr>
          <w:rtl/>
        </w:rPr>
        <w:tab/>
      </w:r>
      <w:r w:rsidR="00C87B9A">
        <w:rPr>
          <w:rtl/>
        </w:rPr>
        <w:t>لا تزال</w:t>
      </w:r>
      <w:r>
        <w:rPr>
          <w:rtl/>
        </w:rPr>
        <w:t xml:space="preserve"> المدارس تستعمل كتباً دراسية قديمة تعزز القوالب النمطية لجماعة الروما والتحيز ضدهم والنظرة السلبية إليهم.</w:t>
      </w:r>
    </w:p>
    <w:p w:rsidR="0092688E" w:rsidRPr="006428C8" w:rsidRDefault="0092688E" w:rsidP="006428C8">
      <w:pPr>
        <w:pStyle w:val="SingleTxtGA"/>
        <w:rPr>
          <w:b/>
          <w:bCs/>
          <w:rtl/>
        </w:rPr>
      </w:pPr>
      <w:r>
        <w:rPr>
          <w:rtl/>
        </w:rPr>
        <w:t>61-</w:t>
      </w:r>
      <w:r>
        <w:rPr>
          <w:rtl/>
        </w:rPr>
        <w:tab/>
      </w:r>
      <w:r w:rsidR="006428C8">
        <w:rPr>
          <w:rFonts w:hint="cs"/>
          <w:b/>
          <w:bCs/>
          <w:rtl/>
        </w:rPr>
        <w:t>مع</w:t>
      </w:r>
      <w:r w:rsidR="00937B16">
        <w:rPr>
          <w:rFonts w:hint="cs"/>
          <w:b/>
          <w:bCs/>
          <w:rtl/>
        </w:rPr>
        <w:t xml:space="preserve"> </w:t>
      </w:r>
      <w:r w:rsidRPr="006428C8">
        <w:rPr>
          <w:b/>
          <w:bCs/>
          <w:rtl/>
        </w:rPr>
        <w:t>مراعاة تعليقها العام رقم 1 المتعلق بأهداف التعليم (</w:t>
      </w:r>
      <w:proofErr w:type="spellStart"/>
      <w:r w:rsidRPr="006428C8">
        <w:rPr>
          <w:b/>
          <w:bCs/>
        </w:rPr>
        <w:t>CRC</w:t>
      </w:r>
      <w:proofErr w:type="spellEnd"/>
      <w:r w:rsidRPr="006428C8">
        <w:rPr>
          <w:b/>
          <w:bCs/>
        </w:rPr>
        <w:t>/GC/2001/1</w:t>
      </w:r>
      <w:r w:rsidR="00937B16">
        <w:rPr>
          <w:b/>
          <w:bCs/>
          <w:rtl/>
        </w:rPr>
        <w:t xml:space="preserve">)، </w:t>
      </w:r>
      <w:r w:rsidR="00937B16" w:rsidRPr="006428C8">
        <w:rPr>
          <w:b/>
          <w:bCs/>
          <w:rtl/>
        </w:rPr>
        <w:t xml:space="preserve">توصي اللجنة الدولة الطرف </w:t>
      </w:r>
      <w:r w:rsidRPr="006428C8">
        <w:rPr>
          <w:b/>
          <w:bCs/>
          <w:rtl/>
        </w:rPr>
        <w:t>بالقيام بما يلي:</w:t>
      </w:r>
    </w:p>
    <w:p w:rsidR="0092688E" w:rsidRPr="006428C8" w:rsidRDefault="0092688E" w:rsidP="00937B16">
      <w:pPr>
        <w:pStyle w:val="SingleTxtGA"/>
        <w:rPr>
          <w:b/>
          <w:bCs/>
          <w:rtl/>
        </w:rPr>
      </w:pPr>
      <w:r w:rsidRPr="006428C8">
        <w:rPr>
          <w:b/>
          <w:bCs/>
          <w:rtl/>
        </w:rPr>
        <w:tab/>
        <w:t>(أ)</w:t>
      </w:r>
      <w:r w:rsidRPr="006428C8">
        <w:rPr>
          <w:b/>
          <w:bCs/>
          <w:rtl/>
        </w:rPr>
        <w:tab/>
        <w:t>وضع برامج خاصة بالنما</w:t>
      </w:r>
      <w:r w:rsidR="00B67B65">
        <w:rPr>
          <w:b/>
          <w:bCs/>
          <w:rtl/>
        </w:rPr>
        <w:t xml:space="preserve">ء في مرحلة الطفولة المبكرة </w:t>
      </w:r>
      <w:r w:rsidR="00B67B65">
        <w:rPr>
          <w:rFonts w:hint="cs"/>
          <w:b/>
          <w:bCs/>
          <w:rtl/>
        </w:rPr>
        <w:t>ت</w:t>
      </w:r>
      <w:r w:rsidR="00937B16">
        <w:rPr>
          <w:b/>
          <w:bCs/>
          <w:rtl/>
        </w:rPr>
        <w:t>مول</w:t>
      </w:r>
      <w:r w:rsidRPr="006428C8">
        <w:rPr>
          <w:b/>
          <w:bCs/>
          <w:rtl/>
        </w:rPr>
        <w:t xml:space="preserve"> تمويلاً جيداً، بالاعتماد على نهج شمولي يغطي كافة احتياجات الأطفال دون سن الخامسة، مع </w:t>
      </w:r>
      <w:proofErr w:type="spellStart"/>
      <w:r w:rsidRPr="006428C8">
        <w:rPr>
          <w:b/>
          <w:bCs/>
          <w:rtl/>
        </w:rPr>
        <w:t>إيلاء</w:t>
      </w:r>
      <w:proofErr w:type="spellEnd"/>
      <w:r w:rsidRPr="006428C8">
        <w:rPr>
          <w:b/>
          <w:bCs/>
          <w:rtl/>
        </w:rPr>
        <w:t xml:space="preserve"> الاهتمام إلى فئات الأطفال الأشد استضعافاً </w:t>
      </w:r>
      <w:r w:rsidR="00937B16">
        <w:rPr>
          <w:rFonts w:hint="cs"/>
          <w:b/>
          <w:bCs/>
          <w:rtl/>
        </w:rPr>
        <w:t xml:space="preserve">بمن فيهم </w:t>
      </w:r>
      <w:r w:rsidRPr="006428C8">
        <w:rPr>
          <w:b/>
          <w:bCs/>
          <w:rtl/>
        </w:rPr>
        <w:t>أطفال الروما؛</w:t>
      </w:r>
    </w:p>
    <w:p w:rsidR="0092688E" w:rsidRPr="006428C8" w:rsidRDefault="0092688E" w:rsidP="0092688E">
      <w:pPr>
        <w:pStyle w:val="SingleTxtGA"/>
        <w:rPr>
          <w:b/>
          <w:bCs/>
          <w:rtl/>
        </w:rPr>
      </w:pPr>
      <w:r w:rsidRPr="006428C8">
        <w:rPr>
          <w:b/>
          <w:bCs/>
          <w:rtl/>
        </w:rPr>
        <w:tab/>
        <w:t>(ب)</w:t>
      </w:r>
      <w:r w:rsidRPr="006428C8">
        <w:rPr>
          <w:b/>
          <w:bCs/>
          <w:rtl/>
        </w:rPr>
        <w:tab/>
        <w:t xml:space="preserve">التوقف عن فرض المزيد من رسوم التعليم والمضي قدماً بنيتها في إلغاء التدابير التقشفية ذات الأثر السلبي على الأطفال في أقرب الآجال، كما عبرت عن ذلك أثناء الحوار، وإعادة منح </w:t>
      </w:r>
      <w:r w:rsidR="00D266D7" w:rsidRPr="006428C8">
        <w:rPr>
          <w:rFonts w:hint="cs"/>
          <w:b/>
          <w:bCs/>
          <w:rtl/>
        </w:rPr>
        <w:t>الزمالا</w:t>
      </w:r>
      <w:r w:rsidR="00D266D7" w:rsidRPr="006428C8">
        <w:rPr>
          <w:rFonts w:hint="eastAsia"/>
          <w:b/>
          <w:bCs/>
          <w:rtl/>
        </w:rPr>
        <w:t>ت</w:t>
      </w:r>
      <w:r w:rsidRPr="006428C8">
        <w:rPr>
          <w:b/>
          <w:bCs/>
          <w:rtl/>
        </w:rPr>
        <w:t xml:space="preserve"> الدراسية؛</w:t>
      </w:r>
    </w:p>
    <w:p w:rsidR="0092688E" w:rsidRPr="006428C8" w:rsidRDefault="0092688E" w:rsidP="00937B16">
      <w:pPr>
        <w:pStyle w:val="SingleTxtGA"/>
        <w:rPr>
          <w:b/>
          <w:bCs/>
          <w:rtl/>
        </w:rPr>
      </w:pPr>
      <w:r w:rsidRPr="006428C8">
        <w:rPr>
          <w:b/>
          <w:bCs/>
          <w:rtl/>
        </w:rPr>
        <w:tab/>
        <w:t>(ج)</w:t>
      </w:r>
      <w:r w:rsidRPr="006428C8">
        <w:rPr>
          <w:b/>
          <w:bCs/>
          <w:rtl/>
        </w:rPr>
        <w:tab/>
        <w:t xml:space="preserve">تخصيص المزيد من الموارد </w:t>
      </w:r>
      <w:proofErr w:type="spellStart"/>
      <w:r w:rsidRPr="006428C8">
        <w:rPr>
          <w:b/>
          <w:bCs/>
          <w:rtl/>
        </w:rPr>
        <w:t>لاستراتيجية</w:t>
      </w:r>
      <w:proofErr w:type="spellEnd"/>
      <w:r w:rsidRPr="006428C8">
        <w:rPr>
          <w:b/>
          <w:bCs/>
          <w:rtl/>
        </w:rPr>
        <w:t xml:space="preserve"> تعليم </w:t>
      </w:r>
      <w:r w:rsidR="00937B16">
        <w:rPr>
          <w:rFonts w:hint="cs"/>
          <w:b/>
          <w:bCs/>
          <w:rtl/>
        </w:rPr>
        <w:t xml:space="preserve">أطفال جماعة </w:t>
      </w:r>
      <w:r w:rsidRPr="006428C8">
        <w:rPr>
          <w:b/>
          <w:bCs/>
          <w:rtl/>
        </w:rPr>
        <w:t xml:space="preserve">الروما بهدف زيادة التحاق أطفال الروما بمؤسسات التعليم ما قبل </w:t>
      </w:r>
      <w:r w:rsidR="00937B16">
        <w:rPr>
          <w:rFonts w:hint="cs"/>
          <w:b/>
          <w:bCs/>
          <w:rtl/>
        </w:rPr>
        <w:t>المدرسي</w:t>
      </w:r>
      <w:r w:rsidRPr="006428C8">
        <w:rPr>
          <w:b/>
          <w:bCs/>
          <w:rtl/>
        </w:rPr>
        <w:t xml:space="preserve">، وإدماجهم في التعليم العام، وضمان التنفيذ الفعال </w:t>
      </w:r>
      <w:proofErr w:type="spellStart"/>
      <w:r w:rsidRPr="006428C8">
        <w:rPr>
          <w:b/>
          <w:bCs/>
          <w:rtl/>
        </w:rPr>
        <w:t>للاستراتيجية</w:t>
      </w:r>
      <w:proofErr w:type="spellEnd"/>
      <w:r w:rsidRPr="006428C8">
        <w:rPr>
          <w:b/>
          <w:bCs/>
          <w:rtl/>
        </w:rPr>
        <w:t xml:space="preserve"> في كل أنحاء الدولة الطرف، وإنشاء نظام تعليمي شامل حقاً يرحب بالأطفال من جميع الأقليات؛</w:t>
      </w:r>
    </w:p>
    <w:p w:rsidR="0092688E" w:rsidRPr="006428C8" w:rsidRDefault="0092688E" w:rsidP="00937B16">
      <w:pPr>
        <w:pStyle w:val="SingleTxtGA"/>
        <w:rPr>
          <w:b/>
          <w:bCs/>
          <w:rtl/>
        </w:rPr>
      </w:pPr>
      <w:r w:rsidRPr="006428C8">
        <w:rPr>
          <w:b/>
          <w:bCs/>
          <w:rtl/>
        </w:rPr>
        <w:tab/>
        <w:t>(د)</w:t>
      </w:r>
      <w:r w:rsidRPr="006428C8">
        <w:rPr>
          <w:b/>
          <w:bCs/>
          <w:rtl/>
        </w:rPr>
        <w:tab/>
        <w:t xml:space="preserve">تنفيذ ورصد مشاريع تعيين مساعدين من جماعة الروما ومشاريع التعليم ما قبل </w:t>
      </w:r>
      <w:r w:rsidR="00937B16">
        <w:rPr>
          <w:rFonts w:hint="cs"/>
          <w:b/>
          <w:bCs/>
          <w:rtl/>
        </w:rPr>
        <w:t xml:space="preserve">المدرسي </w:t>
      </w:r>
      <w:r w:rsidRPr="006428C8">
        <w:rPr>
          <w:b/>
          <w:bCs/>
          <w:rtl/>
        </w:rPr>
        <w:t>الخاصة بجماعة الروما في الدولة الطرف بشكل منهجي. وينبغي أن يشمل ذلك تزويد هذه المشاريع بالمزيد من الدعم البشري والتقني والمالي بهدف الوصول إلى كافة الأطفال المعنيين في ال</w:t>
      </w:r>
      <w:r w:rsidRPr="006428C8">
        <w:rPr>
          <w:rFonts w:hint="eastAsia"/>
          <w:b/>
          <w:bCs/>
          <w:rtl/>
        </w:rPr>
        <w:t>دولة</w:t>
      </w:r>
      <w:r w:rsidRPr="006428C8">
        <w:rPr>
          <w:b/>
          <w:bCs/>
          <w:rtl/>
        </w:rPr>
        <w:t xml:space="preserve"> الطرف ورفع مستوى أداء أطفال الروما في المدارس بشكل ملموس وخفض معدلات الانقطاع عن الدراسة في جميع المستويات الدراسية؛</w:t>
      </w:r>
    </w:p>
    <w:p w:rsidR="00755FAD" w:rsidRPr="006428C8" w:rsidRDefault="0092688E" w:rsidP="0092688E">
      <w:pPr>
        <w:pStyle w:val="SingleTxtGA"/>
        <w:rPr>
          <w:b/>
          <w:bCs/>
          <w:rtl/>
        </w:rPr>
      </w:pPr>
      <w:r w:rsidRPr="006428C8">
        <w:rPr>
          <w:b/>
          <w:bCs/>
          <w:rtl/>
        </w:rPr>
        <w:tab/>
        <w:t>(</w:t>
      </w:r>
      <w:r w:rsidRPr="006428C8">
        <w:rPr>
          <w:rFonts w:hint="cs"/>
          <w:b/>
          <w:bCs/>
          <w:rtl/>
        </w:rPr>
        <w:t>ﻫ</w:t>
      </w:r>
      <w:r w:rsidRPr="006428C8">
        <w:rPr>
          <w:b/>
          <w:bCs/>
          <w:rtl/>
        </w:rPr>
        <w:t>)</w:t>
      </w:r>
      <w:r w:rsidRPr="006428C8">
        <w:rPr>
          <w:b/>
          <w:bCs/>
          <w:rtl/>
        </w:rPr>
        <w:tab/>
        <w:t>محو جميع الإشارات إلى التحيز ضد الروما في الكتب الدراسية واتخاذ التدابير اللازمة لتعزيز ثقافة التسامح والتعدد الثقافي في المدارس.</w:t>
      </w:r>
    </w:p>
    <w:p w:rsidR="0092688E" w:rsidRDefault="000B0FE7" w:rsidP="000B0FE7">
      <w:pPr>
        <w:pStyle w:val="H23GA"/>
        <w:rPr>
          <w:rtl/>
        </w:rPr>
      </w:pPr>
      <w:r>
        <w:rPr>
          <w:rtl/>
        </w:rPr>
        <w:tab/>
      </w:r>
      <w:r>
        <w:rPr>
          <w:rFonts w:hint="cs"/>
          <w:rtl/>
        </w:rPr>
        <w:tab/>
      </w:r>
      <w:r w:rsidR="0092688E" w:rsidRPr="007C760D">
        <w:rPr>
          <w:rFonts w:hint="eastAsia"/>
          <w:rtl/>
        </w:rPr>
        <w:t>التثقيف</w:t>
      </w:r>
      <w:r w:rsidR="0092688E" w:rsidRPr="007C760D">
        <w:rPr>
          <w:rtl/>
        </w:rPr>
        <w:t xml:space="preserve"> في مجال حقوق الإنسان</w:t>
      </w:r>
    </w:p>
    <w:p w:rsidR="0092688E" w:rsidRDefault="0092688E" w:rsidP="0092688E">
      <w:pPr>
        <w:pStyle w:val="SingleTxtGA"/>
        <w:rPr>
          <w:rtl/>
        </w:rPr>
      </w:pPr>
      <w:r>
        <w:rPr>
          <w:rtl/>
        </w:rPr>
        <w:t>62-</w:t>
      </w:r>
      <w:r>
        <w:rPr>
          <w:rtl/>
        </w:rPr>
        <w:tab/>
        <w:t>تعرب اللجنة عن قلقها إزاء معلومات تلقتها تفيد بأن المنظمات غير الحكومية تتولى المسؤولية الرئيسية عن التثقيف في مجال حقوق الإنسان في المدارس.</w:t>
      </w:r>
    </w:p>
    <w:p w:rsidR="00755FAD" w:rsidRPr="00B67B65" w:rsidRDefault="0092688E" w:rsidP="00A05137">
      <w:pPr>
        <w:pStyle w:val="SingleTxtGA"/>
        <w:rPr>
          <w:b/>
          <w:bCs/>
          <w:spacing w:val="-3"/>
          <w:rtl/>
        </w:rPr>
      </w:pPr>
      <w:r w:rsidRPr="00A05137">
        <w:rPr>
          <w:spacing w:val="-3"/>
          <w:rtl/>
        </w:rPr>
        <w:t>63-</w:t>
      </w:r>
      <w:r w:rsidRPr="00A05137">
        <w:rPr>
          <w:spacing w:val="-3"/>
          <w:rtl/>
        </w:rPr>
        <w:tab/>
      </w:r>
      <w:r w:rsidRPr="00B67B65">
        <w:rPr>
          <w:b/>
          <w:bCs/>
          <w:spacing w:val="-3"/>
          <w:rtl/>
        </w:rPr>
        <w:t xml:space="preserve">توصي اللجنة بأن تتحمل الدولة الطرف المسؤولية الأولى </w:t>
      </w:r>
      <w:r w:rsidR="007C760D" w:rsidRPr="00B67B65">
        <w:rPr>
          <w:rFonts w:hint="cs"/>
          <w:b/>
          <w:bCs/>
          <w:spacing w:val="-3"/>
          <w:rtl/>
        </w:rPr>
        <w:t>عن إباحة</w:t>
      </w:r>
      <w:r w:rsidRPr="00B67B65">
        <w:rPr>
          <w:b/>
          <w:bCs/>
          <w:spacing w:val="-3"/>
          <w:rtl/>
        </w:rPr>
        <w:t xml:space="preserve"> التثقيف في مجال حقوق الإنسان</w:t>
      </w:r>
      <w:r w:rsidR="007C760D" w:rsidRPr="00B67B65">
        <w:rPr>
          <w:rFonts w:hint="cs"/>
          <w:b/>
          <w:bCs/>
          <w:spacing w:val="-3"/>
          <w:rtl/>
        </w:rPr>
        <w:t>،</w:t>
      </w:r>
      <w:r w:rsidRPr="00B67B65">
        <w:rPr>
          <w:b/>
          <w:bCs/>
          <w:spacing w:val="-3"/>
          <w:rtl/>
        </w:rPr>
        <w:t xml:space="preserve"> و</w:t>
      </w:r>
      <w:r w:rsidR="009E2F2B" w:rsidRPr="00B67B65">
        <w:rPr>
          <w:b/>
          <w:bCs/>
          <w:spacing w:val="-3"/>
          <w:rtl/>
        </w:rPr>
        <w:t>لا </w:t>
      </w:r>
      <w:proofErr w:type="spellStart"/>
      <w:r w:rsidR="009E2F2B" w:rsidRPr="00B67B65">
        <w:rPr>
          <w:b/>
          <w:bCs/>
          <w:spacing w:val="-3"/>
          <w:rtl/>
        </w:rPr>
        <w:t>سيما</w:t>
      </w:r>
      <w:proofErr w:type="spellEnd"/>
      <w:r w:rsidRPr="00B67B65">
        <w:rPr>
          <w:b/>
          <w:bCs/>
          <w:spacing w:val="-3"/>
          <w:rtl/>
        </w:rPr>
        <w:t xml:space="preserve"> حقوق الأطفال</w:t>
      </w:r>
      <w:r w:rsidR="007C760D" w:rsidRPr="00B67B65">
        <w:rPr>
          <w:rFonts w:hint="cs"/>
          <w:b/>
          <w:bCs/>
          <w:spacing w:val="-3"/>
          <w:rtl/>
        </w:rPr>
        <w:t>،</w:t>
      </w:r>
      <w:r w:rsidRPr="00B67B65">
        <w:rPr>
          <w:b/>
          <w:bCs/>
          <w:spacing w:val="-3"/>
          <w:rtl/>
        </w:rPr>
        <w:t xml:space="preserve"> في المدارس، </w:t>
      </w:r>
      <w:r w:rsidR="007C760D" w:rsidRPr="00B67B65">
        <w:rPr>
          <w:rFonts w:hint="cs"/>
          <w:b/>
          <w:bCs/>
          <w:spacing w:val="-3"/>
          <w:rtl/>
        </w:rPr>
        <w:t xml:space="preserve">مع مواصلة </w:t>
      </w:r>
      <w:r w:rsidRPr="00B67B65">
        <w:rPr>
          <w:b/>
          <w:bCs/>
          <w:spacing w:val="-3"/>
          <w:rtl/>
        </w:rPr>
        <w:t>تعاونها مع المجتمع المدني. كما تشجع الدولة الطرف على القيام بذلك من خلال تقديم دعم تقني ومالي كبير إلى المجتمع المدن</w:t>
      </w:r>
      <w:r w:rsidRPr="00B67B65">
        <w:rPr>
          <w:rFonts w:hint="eastAsia"/>
          <w:b/>
          <w:bCs/>
          <w:spacing w:val="-3"/>
          <w:rtl/>
        </w:rPr>
        <w:t>ي</w:t>
      </w:r>
      <w:r w:rsidRPr="00B67B65">
        <w:rPr>
          <w:b/>
          <w:bCs/>
          <w:spacing w:val="-3"/>
          <w:rtl/>
        </w:rPr>
        <w:t xml:space="preserve"> ليتمكن من تقديم التثقيف بشأن حقوق الطفل في المدارس على نحو منتظم. وتوصي اللجنة أيضاً بأن تنظر الدولة الطرف في وضع خطة عمل وطنية للتثقيف في مجال حقوق الإنسان، عملاً</w:t>
      </w:r>
      <w:r w:rsidR="00A05137" w:rsidRPr="00B67B65">
        <w:rPr>
          <w:rFonts w:hint="cs"/>
          <w:b/>
          <w:bCs/>
          <w:spacing w:val="-3"/>
          <w:rtl/>
        </w:rPr>
        <w:t> </w:t>
      </w:r>
      <w:r w:rsidRPr="00B67B65">
        <w:rPr>
          <w:b/>
          <w:bCs/>
          <w:spacing w:val="-3"/>
          <w:rtl/>
        </w:rPr>
        <w:t>بالتوصيات الواردة في إطار برنامج العمل المتعلق بالتثقيف في مجال حقوق الإنسان.</w:t>
      </w:r>
    </w:p>
    <w:p w:rsidR="0092688E" w:rsidRDefault="0092688E" w:rsidP="00A05137">
      <w:pPr>
        <w:pStyle w:val="H1GA"/>
        <w:rPr>
          <w:rtl/>
        </w:rPr>
      </w:pPr>
      <w:r>
        <w:rPr>
          <w:rtl/>
        </w:rPr>
        <w:tab/>
        <w:t>حاء-</w:t>
      </w:r>
      <w:r>
        <w:rPr>
          <w:rtl/>
        </w:rPr>
        <w:tab/>
      </w:r>
      <w:r w:rsidR="007C760D">
        <w:rPr>
          <w:rFonts w:hint="cs"/>
          <w:rtl/>
        </w:rPr>
        <w:t xml:space="preserve">تدابير </w:t>
      </w:r>
      <w:r>
        <w:rPr>
          <w:rtl/>
        </w:rPr>
        <w:t xml:space="preserve">الحماية الخاصة </w:t>
      </w:r>
      <w:r w:rsidR="007C760D">
        <w:rPr>
          <w:rFonts w:hint="cs"/>
          <w:rtl/>
        </w:rPr>
        <w:t xml:space="preserve">الأخرى </w:t>
      </w:r>
      <w:r>
        <w:rPr>
          <w:rtl/>
        </w:rPr>
        <w:t xml:space="preserve">(المواد 22، </w:t>
      </w:r>
      <w:proofErr w:type="spellStart"/>
      <w:r>
        <w:rPr>
          <w:rtl/>
        </w:rPr>
        <w:t>و30</w:t>
      </w:r>
      <w:proofErr w:type="spellEnd"/>
      <w:r>
        <w:rPr>
          <w:rtl/>
        </w:rPr>
        <w:t xml:space="preserve"> </w:t>
      </w:r>
      <w:proofErr w:type="spellStart"/>
      <w:r>
        <w:rPr>
          <w:rtl/>
        </w:rPr>
        <w:t>و</w:t>
      </w:r>
      <w:r w:rsidR="007C760D">
        <w:rPr>
          <w:rFonts w:hint="cs"/>
          <w:rtl/>
        </w:rPr>
        <w:t>38</w:t>
      </w:r>
      <w:proofErr w:type="spellEnd"/>
      <w:r w:rsidR="007C760D">
        <w:rPr>
          <w:rFonts w:hint="cs"/>
          <w:rtl/>
        </w:rPr>
        <w:t xml:space="preserve"> </w:t>
      </w:r>
      <w:proofErr w:type="spellStart"/>
      <w:r w:rsidR="007C760D">
        <w:rPr>
          <w:rFonts w:hint="cs"/>
          <w:rtl/>
        </w:rPr>
        <w:t>و39</w:t>
      </w:r>
      <w:proofErr w:type="spellEnd"/>
      <w:r w:rsidR="007C760D">
        <w:rPr>
          <w:rFonts w:hint="cs"/>
          <w:rtl/>
        </w:rPr>
        <w:t xml:space="preserve"> </w:t>
      </w:r>
      <w:proofErr w:type="spellStart"/>
      <w:r w:rsidR="007C760D">
        <w:rPr>
          <w:rFonts w:hint="cs"/>
          <w:rtl/>
        </w:rPr>
        <w:t>و40</w:t>
      </w:r>
      <w:proofErr w:type="spellEnd"/>
      <w:r>
        <w:rPr>
          <w:rtl/>
        </w:rPr>
        <w:t xml:space="preserve">، </w:t>
      </w:r>
      <w:proofErr w:type="spellStart"/>
      <w:r>
        <w:rPr>
          <w:rtl/>
        </w:rPr>
        <w:t>و37</w:t>
      </w:r>
      <w:proofErr w:type="spellEnd"/>
      <w:r>
        <w:rPr>
          <w:rtl/>
        </w:rPr>
        <w:t xml:space="preserve">(ب) إلى (د)، </w:t>
      </w:r>
      <w:proofErr w:type="spellStart"/>
      <w:r>
        <w:rPr>
          <w:rtl/>
        </w:rPr>
        <w:t>و</w:t>
      </w:r>
      <w:r w:rsidR="007C760D">
        <w:rPr>
          <w:rFonts w:hint="cs"/>
          <w:rtl/>
        </w:rPr>
        <w:t>32</w:t>
      </w:r>
      <w:proofErr w:type="spellEnd"/>
      <w:r w:rsidR="007C760D">
        <w:rPr>
          <w:rFonts w:hint="cs"/>
          <w:rtl/>
        </w:rPr>
        <w:t>-36 من الاتفاقية</w:t>
      </w:r>
      <w:r>
        <w:rPr>
          <w:rtl/>
        </w:rPr>
        <w:t>)</w:t>
      </w:r>
    </w:p>
    <w:p w:rsidR="0092688E" w:rsidRDefault="000B0FE7" w:rsidP="007C760D">
      <w:pPr>
        <w:pStyle w:val="H23GA"/>
        <w:rPr>
          <w:rFonts w:hint="cs"/>
          <w:rtl/>
        </w:rPr>
      </w:pPr>
      <w:r>
        <w:rPr>
          <w:rtl/>
        </w:rPr>
        <w:tab/>
      </w:r>
      <w:r>
        <w:rPr>
          <w:rFonts w:hint="cs"/>
          <w:rtl/>
        </w:rPr>
        <w:tab/>
      </w:r>
      <w:r w:rsidR="0092688E">
        <w:rPr>
          <w:rFonts w:hint="eastAsia"/>
          <w:rtl/>
        </w:rPr>
        <w:t>الأطفال</w:t>
      </w:r>
      <w:r w:rsidR="0092688E">
        <w:rPr>
          <w:rtl/>
        </w:rPr>
        <w:t xml:space="preserve"> </w:t>
      </w:r>
      <w:r w:rsidR="007C760D">
        <w:rPr>
          <w:rFonts w:hint="cs"/>
          <w:rtl/>
        </w:rPr>
        <w:t xml:space="preserve">ملتمسو </w:t>
      </w:r>
      <w:r w:rsidR="0092688E">
        <w:rPr>
          <w:rtl/>
        </w:rPr>
        <w:t>اللجوء و</w:t>
      </w:r>
      <w:r w:rsidR="007C760D">
        <w:rPr>
          <w:rFonts w:hint="cs"/>
          <w:rtl/>
        </w:rPr>
        <w:t xml:space="preserve">الأطفال </w:t>
      </w:r>
      <w:r w:rsidR="007C760D">
        <w:rPr>
          <w:rtl/>
        </w:rPr>
        <w:t>اللاجئون</w:t>
      </w:r>
    </w:p>
    <w:p w:rsidR="0092688E" w:rsidRDefault="0092688E" w:rsidP="007C760D">
      <w:pPr>
        <w:pStyle w:val="SingleTxtGA"/>
        <w:rPr>
          <w:rtl/>
        </w:rPr>
      </w:pPr>
      <w:r>
        <w:rPr>
          <w:rtl/>
        </w:rPr>
        <w:t>64-</w:t>
      </w:r>
      <w:r>
        <w:rPr>
          <w:rtl/>
        </w:rPr>
        <w:tab/>
        <w:t xml:space="preserve">تلاحظ اللجنة مع التقدير المعلومات الواردة إليها بشأن تعديل قانون الحماية الدولية الذي ينظم حصول </w:t>
      </w:r>
      <w:r w:rsidR="007C760D">
        <w:rPr>
          <w:rFonts w:hint="cs"/>
          <w:rtl/>
        </w:rPr>
        <w:t xml:space="preserve">ملتمسي </w:t>
      </w:r>
      <w:r>
        <w:rPr>
          <w:rtl/>
        </w:rPr>
        <w:t>اللجوء على الخدمات الصحية الأساسية. ومع ذلك،</w:t>
      </w:r>
      <w:r w:rsidR="00C87B9A">
        <w:rPr>
          <w:rtl/>
        </w:rPr>
        <w:t xml:space="preserve"> لا تزال</w:t>
      </w:r>
      <w:r>
        <w:rPr>
          <w:rtl/>
        </w:rPr>
        <w:t xml:space="preserve"> تشعر بالقلق لأن الق</w:t>
      </w:r>
      <w:r w:rsidR="007C760D">
        <w:rPr>
          <w:rFonts w:hint="cs"/>
          <w:rtl/>
        </w:rPr>
        <w:t xml:space="preserve">ُصر </w:t>
      </w:r>
      <w:r>
        <w:rPr>
          <w:rtl/>
        </w:rPr>
        <w:t xml:space="preserve">غير المصحوبين وأطفال الأسر </w:t>
      </w:r>
      <w:r w:rsidR="007C760D">
        <w:rPr>
          <w:rFonts w:hint="cs"/>
          <w:rtl/>
        </w:rPr>
        <w:t xml:space="preserve">الذين لا يتمتعون </w:t>
      </w:r>
      <w:r>
        <w:rPr>
          <w:rtl/>
        </w:rPr>
        <w:t>تتمتع بوضع قانوني</w:t>
      </w:r>
      <w:r w:rsidR="00C87B9A">
        <w:rPr>
          <w:rtl/>
        </w:rPr>
        <w:t xml:space="preserve"> </w:t>
      </w:r>
      <w:r w:rsidR="007C760D">
        <w:rPr>
          <w:rFonts w:hint="cs"/>
          <w:rtl/>
        </w:rPr>
        <w:t xml:space="preserve">والذين </w:t>
      </w:r>
      <w:r w:rsidR="00C87B9A">
        <w:rPr>
          <w:rtl/>
        </w:rPr>
        <w:t>لا </w:t>
      </w:r>
      <w:r>
        <w:rPr>
          <w:rtl/>
        </w:rPr>
        <w:t>يحصلون إلاّ على ا</w:t>
      </w:r>
      <w:r>
        <w:rPr>
          <w:rFonts w:hint="eastAsia"/>
          <w:rtl/>
        </w:rPr>
        <w:t>لرعاية</w:t>
      </w:r>
      <w:r>
        <w:rPr>
          <w:rtl/>
        </w:rPr>
        <w:t xml:space="preserve"> الصحية الطارئة. كما يساور اللجنة قلق إزاء </w:t>
      </w:r>
      <w:r w:rsidR="007C760D">
        <w:rPr>
          <w:rFonts w:hint="cs"/>
          <w:rtl/>
        </w:rPr>
        <w:t xml:space="preserve">كثرة حالات إجراء </w:t>
      </w:r>
      <w:r>
        <w:rPr>
          <w:rtl/>
        </w:rPr>
        <w:t xml:space="preserve">اختبارات تحديد العمر، بما في ذلك الاختبارات التي يمكن أن تضر بالطفل، وكذلك إزاء طول مدة إجراءات </w:t>
      </w:r>
      <w:r w:rsidR="007C760D">
        <w:rPr>
          <w:rFonts w:hint="cs"/>
          <w:rtl/>
        </w:rPr>
        <w:t xml:space="preserve">البت في </w:t>
      </w:r>
      <w:r>
        <w:rPr>
          <w:rtl/>
        </w:rPr>
        <w:t>طلب القاصر للحصول على الحماية الدولية. وتشعر اللجنة بالقلق أيضاً بشأن قر</w:t>
      </w:r>
      <w:r>
        <w:rPr>
          <w:rFonts w:hint="eastAsia"/>
          <w:rtl/>
        </w:rPr>
        <w:t>ار</w:t>
      </w:r>
      <w:r>
        <w:rPr>
          <w:rtl/>
        </w:rPr>
        <w:t xml:space="preserve"> الدولة الطرف تخفيض المساعدة المالية المقدمة </w:t>
      </w:r>
      <w:r w:rsidR="007C760D">
        <w:rPr>
          <w:rFonts w:hint="cs"/>
          <w:rtl/>
        </w:rPr>
        <w:t xml:space="preserve">لملتمسي </w:t>
      </w:r>
      <w:r>
        <w:rPr>
          <w:rtl/>
        </w:rPr>
        <w:t xml:space="preserve">اللجوء </w:t>
      </w:r>
      <w:r w:rsidR="007C760D">
        <w:rPr>
          <w:rFonts w:hint="cs"/>
          <w:rtl/>
        </w:rPr>
        <w:t xml:space="preserve">المقيمين </w:t>
      </w:r>
      <w:r>
        <w:rPr>
          <w:rtl/>
        </w:rPr>
        <w:t>خارج مركز اللجوء بنسبة 50 في المائة.</w:t>
      </w:r>
    </w:p>
    <w:p w:rsidR="0092688E" w:rsidRPr="007C760D" w:rsidRDefault="0092688E" w:rsidP="0092688E">
      <w:pPr>
        <w:pStyle w:val="SingleTxtGA"/>
        <w:rPr>
          <w:b/>
          <w:bCs/>
          <w:rtl/>
        </w:rPr>
      </w:pPr>
      <w:r>
        <w:rPr>
          <w:rtl/>
        </w:rPr>
        <w:t>65-</w:t>
      </w:r>
      <w:r>
        <w:rPr>
          <w:rtl/>
        </w:rPr>
        <w:tab/>
      </w:r>
      <w:r w:rsidRPr="007C760D">
        <w:rPr>
          <w:b/>
          <w:bCs/>
          <w:rtl/>
        </w:rPr>
        <w:t>توصي اللجنة بأن تقوم الدولة الطرف بما يلي:</w:t>
      </w:r>
    </w:p>
    <w:p w:rsidR="0092688E" w:rsidRPr="007C760D" w:rsidRDefault="0092688E" w:rsidP="0092688E">
      <w:pPr>
        <w:pStyle w:val="SingleTxtGA"/>
        <w:rPr>
          <w:b/>
          <w:bCs/>
          <w:rtl/>
        </w:rPr>
      </w:pPr>
      <w:r w:rsidRPr="007C760D">
        <w:rPr>
          <w:b/>
          <w:bCs/>
          <w:rtl/>
        </w:rPr>
        <w:tab/>
        <w:t>(أ)</w:t>
      </w:r>
      <w:r w:rsidRPr="007C760D">
        <w:rPr>
          <w:b/>
          <w:bCs/>
          <w:rtl/>
        </w:rPr>
        <w:tab/>
        <w:t>ضمان حصول القصّر غير المصحوبين وأطفال الأسر التي</w:t>
      </w:r>
      <w:r w:rsidR="00C87B9A" w:rsidRPr="007C760D">
        <w:rPr>
          <w:b/>
          <w:bCs/>
          <w:rtl/>
        </w:rPr>
        <w:t xml:space="preserve"> لا </w:t>
      </w:r>
      <w:r w:rsidRPr="007C760D">
        <w:rPr>
          <w:b/>
          <w:bCs/>
          <w:rtl/>
        </w:rPr>
        <w:t>تتمتع بوضع قانوني على الخدمات الصحية الأساسية دون تمييز؛</w:t>
      </w:r>
    </w:p>
    <w:p w:rsidR="0092688E" w:rsidRPr="007C760D" w:rsidRDefault="0092688E" w:rsidP="007C760D">
      <w:pPr>
        <w:pStyle w:val="SingleTxtGA"/>
        <w:rPr>
          <w:b/>
          <w:bCs/>
          <w:rtl/>
        </w:rPr>
      </w:pPr>
      <w:r w:rsidRPr="007C760D">
        <w:rPr>
          <w:b/>
          <w:bCs/>
          <w:rtl/>
        </w:rPr>
        <w:tab/>
        <w:t>(ب)</w:t>
      </w:r>
      <w:r w:rsidRPr="007C760D">
        <w:rPr>
          <w:b/>
          <w:bCs/>
          <w:rtl/>
        </w:rPr>
        <w:tab/>
        <w:t xml:space="preserve">الإحجام عن إجراء اختبارات تقييم العمر بشكل منتظم وضمان </w:t>
      </w:r>
      <w:r w:rsidR="007C760D">
        <w:rPr>
          <w:rFonts w:hint="cs"/>
          <w:b/>
          <w:bCs/>
          <w:rtl/>
        </w:rPr>
        <w:t xml:space="preserve">عدم اتخاذ </w:t>
      </w:r>
      <w:r w:rsidRPr="007C760D">
        <w:rPr>
          <w:b/>
          <w:bCs/>
          <w:rtl/>
        </w:rPr>
        <w:t>هذه الإجراءات</w:t>
      </w:r>
      <w:r w:rsidR="00C87B9A" w:rsidRPr="007C760D">
        <w:rPr>
          <w:b/>
          <w:bCs/>
          <w:rtl/>
        </w:rPr>
        <w:t xml:space="preserve"> </w:t>
      </w:r>
      <w:r w:rsidR="007C760D">
        <w:rPr>
          <w:rFonts w:hint="cs"/>
          <w:b/>
          <w:bCs/>
          <w:rtl/>
        </w:rPr>
        <w:t xml:space="preserve">إلا كتدبير يلجأ إليه في المطاف </w:t>
      </w:r>
      <w:r w:rsidRPr="007C760D">
        <w:rPr>
          <w:b/>
          <w:bCs/>
          <w:rtl/>
        </w:rPr>
        <w:t>الأخير؛</w:t>
      </w:r>
    </w:p>
    <w:p w:rsidR="0092688E" w:rsidRPr="007C760D" w:rsidRDefault="0092688E" w:rsidP="007C760D">
      <w:pPr>
        <w:pStyle w:val="SingleTxtGA"/>
        <w:rPr>
          <w:rFonts w:hint="cs"/>
          <w:b/>
          <w:bCs/>
          <w:rtl/>
        </w:rPr>
      </w:pPr>
      <w:r w:rsidRPr="007C760D">
        <w:rPr>
          <w:b/>
          <w:bCs/>
          <w:rtl/>
        </w:rPr>
        <w:tab/>
        <w:t>(ج)</w:t>
      </w:r>
      <w:r w:rsidRPr="007C760D">
        <w:rPr>
          <w:b/>
          <w:bCs/>
          <w:rtl/>
        </w:rPr>
        <w:tab/>
      </w:r>
      <w:r w:rsidR="007C760D" w:rsidRPr="007C760D">
        <w:rPr>
          <w:rFonts w:hint="cs"/>
          <w:b/>
          <w:bCs/>
          <w:rtl/>
        </w:rPr>
        <w:t xml:space="preserve">التعجيل بالبت في </w:t>
      </w:r>
      <w:r w:rsidRPr="007C760D">
        <w:rPr>
          <w:b/>
          <w:bCs/>
          <w:rtl/>
        </w:rPr>
        <w:t xml:space="preserve">طلبات الحماية الدولية، عملاً بقانون الحماية الدولية، وإعادة النظر في قرار تخفيض الدعم المالي المقدم </w:t>
      </w:r>
      <w:r w:rsidR="007C760D" w:rsidRPr="007C760D">
        <w:rPr>
          <w:rFonts w:hint="cs"/>
          <w:b/>
          <w:bCs/>
          <w:rtl/>
        </w:rPr>
        <w:t xml:space="preserve">لملتمسي </w:t>
      </w:r>
      <w:r w:rsidRPr="007C760D">
        <w:rPr>
          <w:b/>
          <w:bCs/>
          <w:rtl/>
        </w:rPr>
        <w:t>اللجو</w:t>
      </w:r>
      <w:r w:rsidR="007C760D" w:rsidRPr="007C760D">
        <w:rPr>
          <w:b/>
          <w:bCs/>
          <w:rtl/>
        </w:rPr>
        <w:t xml:space="preserve">ء </w:t>
      </w:r>
      <w:r w:rsidR="007C760D" w:rsidRPr="007C760D">
        <w:rPr>
          <w:rFonts w:hint="cs"/>
          <w:b/>
          <w:bCs/>
          <w:rtl/>
        </w:rPr>
        <w:t xml:space="preserve">المقيمين </w:t>
      </w:r>
      <w:r w:rsidR="007C760D" w:rsidRPr="007C760D">
        <w:rPr>
          <w:b/>
          <w:bCs/>
          <w:rtl/>
        </w:rPr>
        <w:t>خارج مركز اللجوء</w:t>
      </w:r>
      <w:r w:rsidR="007C760D" w:rsidRPr="007C760D">
        <w:rPr>
          <w:rFonts w:hint="cs"/>
          <w:b/>
          <w:bCs/>
          <w:rtl/>
        </w:rPr>
        <w:t>.</w:t>
      </w:r>
    </w:p>
    <w:p w:rsidR="0092688E" w:rsidRDefault="0092688E" w:rsidP="0092688E">
      <w:pPr>
        <w:pStyle w:val="SingleTxtGA"/>
        <w:rPr>
          <w:rtl/>
        </w:rPr>
      </w:pPr>
      <w:r>
        <w:rPr>
          <w:rtl/>
        </w:rPr>
        <w:t>66-</w:t>
      </w:r>
      <w:r>
        <w:rPr>
          <w:rtl/>
        </w:rPr>
        <w:tab/>
        <w:t>ويساور اللجنة قلق أيضاً إزاء ما يلي:</w:t>
      </w:r>
    </w:p>
    <w:p w:rsidR="0092688E" w:rsidRPr="007C760D" w:rsidRDefault="0092688E" w:rsidP="00B67B65">
      <w:pPr>
        <w:pStyle w:val="SingleTxtGA"/>
        <w:rPr>
          <w:spacing w:val="-2"/>
          <w:rtl/>
        </w:rPr>
      </w:pPr>
      <w:r w:rsidRPr="007C760D">
        <w:rPr>
          <w:spacing w:val="-2"/>
          <w:rtl/>
        </w:rPr>
        <w:tab/>
        <w:t>(أ)</w:t>
      </w:r>
      <w:r w:rsidRPr="007C760D">
        <w:rPr>
          <w:spacing w:val="-2"/>
          <w:rtl/>
        </w:rPr>
        <w:tab/>
      </w:r>
      <w:r w:rsidR="007C760D" w:rsidRPr="007C760D">
        <w:rPr>
          <w:rFonts w:hint="cs"/>
          <w:spacing w:val="-2"/>
          <w:rtl/>
        </w:rPr>
        <w:t xml:space="preserve">عدم تعيين </w:t>
      </w:r>
      <w:r w:rsidRPr="007C760D">
        <w:rPr>
          <w:spacing w:val="-2"/>
          <w:rtl/>
        </w:rPr>
        <w:t>أوصياء قانوني</w:t>
      </w:r>
      <w:r w:rsidR="00B67B65">
        <w:rPr>
          <w:rFonts w:hint="cs"/>
          <w:spacing w:val="-2"/>
          <w:rtl/>
        </w:rPr>
        <w:t>ي</w:t>
      </w:r>
      <w:r w:rsidRPr="007C760D">
        <w:rPr>
          <w:spacing w:val="-2"/>
          <w:rtl/>
        </w:rPr>
        <w:t xml:space="preserve">ن للقصر غير المصحوبين فور دخولهم الدولة الطرف. </w:t>
      </w:r>
      <w:r w:rsidR="007C760D" w:rsidRPr="007C760D">
        <w:rPr>
          <w:rFonts w:hint="cs"/>
          <w:spacing w:val="-2"/>
          <w:rtl/>
        </w:rPr>
        <w:t xml:space="preserve">هذا فضلاً عن قصور </w:t>
      </w:r>
      <w:r w:rsidRPr="007C760D">
        <w:rPr>
          <w:spacing w:val="-2"/>
          <w:rtl/>
        </w:rPr>
        <w:t xml:space="preserve">مراكز العمل الاجتماعي المكلفة قانوناً بحماية حقوق الأطفال غير المصحوبين في </w:t>
      </w:r>
      <w:r w:rsidR="007C760D" w:rsidRPr="007C760D">
        <w:rPr>
          <w:rFonts w:hint="cs"/>
          <w:spacing w:val="-2"/>
          <w:rtl/>
        </w:rPr>
        <w:t xml:space="preserve">القيام بذلك وعدم تدريب </w:t>
      </w:r>
      <w:r w:rsidRPr="007C760D">
        <w:rPr>
          <w:spacing w:val="-2"/>
          <w:rtl/>
        </w:rPr>
        <w:t xml:space="preserve">العدد </w:t>
      </w:r>
      <w:r w:rsidR="007C760D" w:rsidRPr="007C760D">
        <w:rPr>
          <w:rFonts w:hint="cs"/>
          <w:spacing w:val="-2"/>
          <w:rtl/>
        </w:rPr>
        <w:t>المحدود من موظفيها على ا</w:t>
      </w:r>
      <w:r w:rsidRPr="007C760D">
        <w:rPr>
          <w:spacing w:val="-2"/>
          <w:rtl/>
        </w:rPr>
        <w:t>لقيام بهذا العمل؛</w:t>
      </w:r>
    </w:p>
    <w:p w:rsidR="0092688E" w:rsidRDefault="0092688E" w:rsidP="00B67B65">
      <w:pPr>
        <w:pStyle w:val="SingleTxtGA"/>
        <w:rPr>
          <w:rtl/>
        </w:rPr>
      </w:pPr>
      <w:r>
        <w:rPr>
          <w:rtl/>
        </w:rPr>
        <w:tab/>
        <w:t>(ب)</w:t>
      </w:r>
      <w:r>
        <w:rPr>
          <w:rtl/>
        </w:rPr>
        <w:tab/>
      </w:r>
      <w:r w:rsidR="007C760D">
        <w:rPr>
          <w:rFonts w:hint="cs"/>
          <w:rtl/>
        </w:rPr>
        <w:t xml:space="preserve">عدم تقديم </w:t>
      </w:r>
      <w:r>
        <w:rPr>
          <w:rtl/>
        </w:rPr>
        <w:t>المساعدة القانونية للقصر غير المصحوبين الذين قدموا طلبات للحصول على الحماية الدولية إلا في المرحلتين الثانية والثالثة من إجراءات تقديم الطلبات، في حين</w:t>
      </w:r>
      <w:r w:rsidR="00C87B9A">
        <w:rPr>
          <w:rtl/>
        </w:rPr>
        <w:t xml:space="preserve"> لا </w:t>
      </w:r>
      <w:r>
        <w:rPr>
          <w:rtl/>
        </w:rPr>
        <w:t xml:space="preserve">يحصل القصر غير المصحوبين على المساعدة القانونية أثناء عملية الإبعاد، </w:t>
      </w:r>
      <w:r w:rsidR="00B67B65">
        <w:rPr>
          <w:rFonts w:hint="cs"/>
          <w:rtl/>
        </w:rPr>
        <w:t>وإزاء كون</w:t>
      </w:r>
      <w:r>
        <w:rPr>
          <w:rtl/>
        </w:rPr>
        <w:t xml:space="preserve"> المنظمات غير </w:t>
      </w:r>
      <w:r>
        <w:rPr>
          <w:rFonts w:hint="eastAsia"/>
          <w:rtl/>
        </w:rPr>
        <w:t>الحكومية</w:t>
      </w:r>
      <w:r>
        <w:rPr>
          <w:rtl/>
        </w:rPr>
        <w:t xml:space="preserve"> </w:t>
      </w:r>
      <w:r w:rsidR="007C760D">
        <w:rPr>
          <w:rFonts w:hint="cs"/>
          <w:rtl/>
        </w:rPr>
        <w:t xml:space="preserve">الوحيدة التي </w:t>
      </w:r>
      <w:r>
        <w:rPr>
          <w:rtl/>
        </w:rPr>
        <w:t xml:space="preserve">تقدم هذه الخدمة التي </w:t>
      </w:r>
      <w:r w:rsidR="007C760D">
        <w:rPr>
          <w:rFonts w:hint="cs"/>
          <w:rtl/>
        </w:rPr>
        <w:t xml:space="preserve">تخضع لتوافر </w:t>
      </w:r>
      <w:r>
        <w:rPr>
          <w:rtl/>
        </w:rPr>
        <w:t>التمويل الأجنبي؛</w:t>
      </w:r>
    </w:p>
    <w:p w:rsidR="0092688E" w:rsidRDefault="0092688E" w:rsidP="00F1700A">
      <w:pPr>
        <w:pStyle w:val="SingleTxtGA"/>
        <w:rPr>
          <w:rtl/>
        </w:rPr>
      </w:pPr>
      <w:r>
        <w:rPr>
          <w:rtl/>
        </w:rPr>
        <w:tab/>
        <w:t>(ج)</w:t>
      </w:r>
      <w:r>
        <w:rPr>
          <w:rtl/>
        </w:rPr>
        <w:tab/>
      </w:r>
      <w:r w:rsidR="007C760D">
        <w:rPr>
          <w:rFonts w:hint="cs"/>
          <w:rtl/>
        </w:rPr>
        <w:t xml:space="preserve">عدم تزويد </w:t>
      </w:r>
      <w:r>
        <w:rPr>
          <w:rtl/>
        </w:rPr>
        <w:t xml:space="preserve">القصر غير المصحوبين الذين تقدموا بطلب </w:t>
      </w:r>
      <w:r w:rsidR="007C760D">
        <w:rPr>
          <w:rFonts w:hint="cs"/>
          <w:rtl/>
        </w:rPr>
        <w:t xml:space="preserve">للحصول على </w:t>
      </w:r>
      <w:r>
        <w:rPr>
          <w:rtl/>
        </w:rPr>
        <w:t xml:space="preserve">الحماية الدولية عادة إلاّ بحماية ثانوية تدوم </w:t>
      </w:r>
      <w:r w:rsidR="00F1700A">
        <w:rPr>
          <w:rtl/>
        </w:rPr>
        <w:t xml:space="preserve">فقط </w:t>
      </w:r>
      <w:r>
        <w:rPr>
          <w:rtl/>
        </w:rPr>
        <w:t>إلى أن يبلغوا سن الرشد.</w:t>
      </w:r>
    </w:p>
    <w:p w:rsidR="0092688E" w:rsidRPr="00F1700A" w:rsidRDefault="0092688E" w:rsidP="00D266D7">
      <w:pPr>
        <w:pStyle w:val="SingleTxtGA"/>
        <w:spacing w:line="364" w:lineRule="exact"/>
        <w:rPr>
          <w:b/>
          <w:bCs/>
          <w:rtl/>
        </w:rPr>
      </w:pPr>
      <w:r>
        <w:rPr>
          <w:rtl/>
        </w:rPr>
        <w:t>67-</w:t>
      </w:r>
      <w:r>
        <w:rPr>
          <w:rtl/>
        </w:rPr>
        <w:tab/>
      </w:r>
      <w:r w:rsidRPr="00F1700A">
        <w:rPr>
          <w:b/>
          <w:bCs/>
          <w:rtl/>
        </w:rPr>
        <w:t>في ضوء تعليقها العام رقم 6 بشأن معاملة الأطفال غير المصحوبين و</w:t>
      </w:r>
      <w:r w:rsidR="00F1700A">
        <w:rPr>
          <w:rFonts w:hint="cs"/>
          <w:b/>
          <w:bCs/>
          <w:rtl/>
        </w:rPr>
        <w:t xml:space="preserve">الأطفال </w:t>
      </w:r>
      <w:r w:rsidRPr="00F1700A">
        <w:rPr>
          <w:b/>
          <w:bCs/>
          <w:rtl/>
        </w:rPr>
        <w:t>المنفصلين عن ذويهم خارج بلدهم الأصلي (</w:t>
      </w:r>
      <w:proofErr w:type="spellStart"/>
      <w:r w:rsidRPr="00F1700A">
        <w:rPr>
          <w:b/>
          <w:bCs/>
        </w:rPr>
        <w:t>CRC</w:t>
      </w:r>
      <w:proofErr w:type="spellEnd"/>
      <w:r w:rsidRPr="00F1700A">
        <w:rPr>
          <w:b/>
          <w:bCs/>
        </w:rPr>
        <w:t>/GC/2005/6</w:t>
      </w:r>
      <w:r w:rsidRPr="00F1700A">
        <w:rPr>
          <w:b/>
          <w:bCs/>
          <w:rtl/>
        </w:rPr>
        <w:t xml:space="preserve">)، </w:t>
      </w:r>
      <w:r w:rsidR="00F1700A">
        <w:rPr>
          <w:rFonts w:hint="cs"/>
          <w:b/>
          <w:bCs/>
          <w:rtl/>
        </w:rPr>
        <w:t xml:space="preserve">توصي اللجنة </w:t>
      </w:r>
      <w:r w:rsidRPr="00F1700A">
        <w:rPr>
          <w:b/>
          <w:bCs/>
          <w:rtl/>
        </w:rPr>
        <w:t>بأن تقوم الدولة الطرف بما يلي:</w:t>
      </w:r>
    </w:p>
    <w:p w:rsidR="0092688E" w:rsidRPr="00F1700A" w:rsidRDefault="0092688E" w:rsidP="00D266D7">
      <w:pPr>
        <w:pStyle w:val="SingleTxtGA"/>
        <w:spacing w:line="364" w:lineRule="exact"/>
        <w:rPr>
          <w:b/>
          <w:bCs/>
          <w:rtl/>
        </w:rPr>
      </w:pPr>
      <w:r w:rsidRPr="00F1700A">
        <w:rPr>
          <w:b/>
          <w:bCs/>
          <w:rtl/>
        </w:rPr>
        <w:tab/>
        <w:t>(أ)</w:t>
      </w:r>
      <w:r w:rsidRPr="00F1700A">
        <w:rPr>
          <w:b/>
          <w:bCs/>
          <w:rtl/>
        </w:rPr>
        <w:tab/>
        <w:t xml:space="preserve">تأمين وصي قانوني </w:t>
      </w:r>
      <w:r w:rsidR="00F1700A">
        <w:rPr>
          <w:rFonts w:hint="cs"/>
          <w:b/>
          <w:bCs/>
          <w:rtl/>
        </w:rPr>
        <w:t xml:space="preserve">لجميع </w:t>
      </w:r>
      <w:r w:rsidRPr="00F1700A">
        <w:rPr>
          <w:b/>
          <w:bCs/>
          <w:rtl/>
        </w:rPr>
        <w:t>الق</w:t>
      </w:r>
      <w:r w:rsidR="00F1700A">
        <w:rPr>
          <w:rFonts w:hint="cs"/>
          <w:b/>
          <w:bCs/>
          <w:rtl/>
        </w:rPr>
        <w:t>ُ</w:t>
      </w:r>
      <w:r w:rsidRPr="00F1700A">
        <w:rPr>
          <w:b/>
          <w:bCs/>
          <w:rtl/>
        </w:rPr>
        <w:t xml:space="preserve">صر غير المصحوبين فور عبورهم الحدود وتقديم المساعدة القانونية لهم في جميع مراحل إجراءات طلب الحماية الدولية؛ وتدريب موظفي مراكز العمل الاجتماعي على نحو منتظم بشأن كيفية الحفاظ على المصالح الفضلى للقصر غير المصحوبين وتزويد هذه </w:t>
      </w:r>
      <w:r w:rsidRPr="00F1700A">
        <w:rPr>
          <w:rFonts w:hint="eastAsia"/>
          <w:b/>
          <w:bCs/>
          <w:rtl/>
        </w:rPr>
        <w:t>المراكز</w:t>
      </w:r>
      <w:r w:rsidRPr="00F1700A">
        <w:rPr>
          <w:b/>
          <w:bCs/>
          <w:rtl/>
        </w:rPr>
        <w:t xml:space="preserve"> بالدعم الكافي؛</w:t>
      </w:r>
    </w:p>
    <w:p w:rsidR="0092688E" w:rsidRPr="00F1700A" w:rsidRDefault="0092688E" w:rsidP="00D266D7">
      <w:pPr>
        <w:pStyle w:val="SingleTxtGA"/>
        <w:spacing w:line="364" w:lineRule="exact"/>
        <w:rPr>
          <w:b/>
          <w:bCs/>
          <w:rtl/>
        </w:rPr>
      </w:pPr>
      <w:r w:rsidRPr="00F1700A">
        <w:rPr>
          <w:b/>
          <w:bCs/>
          <w:rtl/>
        </w:rPr>
        <w:tab/>
        <w:t>(ب)</w:t>
      </w:r>
      <w:r w:rsidRPr="00F1700A">
        <w:rPr>
          <w:b/>
          <w:bCs/>
          <w:rtl/>
        </w:rPr>
        <w:tab/>
        <w:t xml:space="preserve">تحمل المسؤولية عن تقديم المساعدة القانونية للقصر غير المصحوبين، من خلال تقديم دعم مالي </w:t>
      </w:r>
      <w:r w:rsidR="00F1700A">
        <w:rPr>
          <w:rFonts w:hint="cs"/>
          <w:b/>
          <w:bCs/>
          <w:rtl/>
        </w:rPr>
        <w:t xml:space="preserve">ثابت </w:t>
      </w:r>
      <w:r w:rsidRPr="00F1700A">
        <w:rPr>
          <w:b/>
          <w:bCs/>
          <w:rtl/>
        </w:rPr>
        <w:t>أيضاً للمنظمات غير الحكومية العاملة في مجال حقوق الطفل التي توفر المساعدة القانونية للقصر غير المصحوبين؛</w:t>
      </w:r>
    </w:p>
    <w:p w:rsidR="0092688E" w:rsidRPr="00F1700A" w:rsidRDefault="0092688E" w:rsidP="00D266D7">
      <w:pPr>
        <w:pStyle w:val="SingleTxtGA"/>
        <w:spacing w:line="364" w:lineRule="exact"/>
        <w:rPr>
          <w:rFonts w:ascii="Times New Roman Bold" w:hAnsi="Times New Roman Bold"/>
          <w:b/>
          <w:bCs/>
          <w:spacing w:val="-2"/>
          <w:rtl/>
        </w:rPr>
      </w:pPr>
      <w:r w:rsidRPr="00F1700A">
        <w:rPr>
          <w:rFonts w:ascii="Times New Roman Bold" w:hAnsi="Times New Roman Bold"/>
          <w:b/>
          <w:bCs/>
          <w:spacing w:val="-2"/>
          <w:rtl/>
        </w:rPr>
        <w:tab/>
        <w:t>(ج)</w:t>
      </w:r>
      <w:r w:rsidRPr="00F1700A">
        <w:rPr>
          <w:rFonts w:ascii="Times New Roman Bold" w:hAnsi="Times New Roman Bold"/>
          <w:b/>
          <w:bCs/>
          <w:spacing w:val="-2"/>
          <w:rtl/>
        </w:rPr>
        <w:tab/>
      </w:r>
      <w:r w:rsidR="00F1700A" w:rsidRPr="00F1700A">
        <w:rPr>
          <w:rFonts w:ascii="Times New Roman Bold" w:hAnsi="Times New Roman Bold" w:hint="cs"/>
          <w:b/>
          <w:bCs/>
          <w:spacing w:val="-2"/>
          <w:rtl/>
        </w:rPr>
        <w:t xml:space="preserve">الامتناع </w:t>
      </w:r>
      <w:r w:rsidRPr="00F1700A">
        <w:rPr>
          <w:rFonts w:ascii="Times New Roman Bold" w:hAnsi="Times New Roman Bold"/>
          <w:b/>
          <w:bCs/>
          <w:spacing w:val="-2"/>
          <w:rtl/>
        </w:rPr>
        <w:t>عن تقديم حماية ثانوية فقط للقصر غير المصحوبين؛ و</w:t>
      </w:r>
      <w:r w:rsidR="00F1700A" w:rsidRPr="00F1700A">
        <w:rPr>
          <w:rFonts w:ascii="Times New Roman Bold" w:hAnsi="Times New Roman Bold" w:hint="cs"/>
          <w:b/>
          <w:bCs/>
          <w:spacing w:val="-2"/>
          <w:rtl/>
        </w:rPr>
        <w:t xml:space="preserve">القيام </w:t>
      </w:r>
      <w:r w:rsidRPr="00F1700A">
        <w:rPr>
          <w:rFonts w:ascii="Times New Roman Bold" w:hAnsi="Times New Roman Bold"/>
          <w:b/>
          <w:bCs/>
          <w:spacing w:val="-2"/>
          <w:rtl/>
        </w:rPr>
        <w:t xml:space="preserve">بدلاً من ذلك، </w:t>
      </w:r>
      <w:r w:rsidR="00F1700A" w:rsidRPr="00F1700A">
        <w:rPr>
          <w:rFonts w:ascii="Times New Roman Bold" w:hAnsi="Times New Roman Bold" w:hint="cs"/>
          <w:b/>
          <w:bCs/>
          <w:spacing w:val="-2"/>
          <w:rtl/>
        </w:rPr>
        <w:t>ب</w:t>
      </w:r>
      <w:r w:rsidRPr="00F1700A">
        <w:rPr>
          <w:rFonts w:ascii="Times New Roman Bold" w:hAnsi="Times New Roman Bold"/>
          <w:b/>
          <w:bCs/>
          <w:spacing w:val="-2"/>
          <w:rtl/>
        </w:rPr>
        <w:t>إعطاء الأولوية لطلبات الحماية الدولية التي يقدمها القصر غير المصحوبين، وتأمين عملية سريعة وشاملة لت</w:t>
      </w:r>
      <w:r w:rsidR="00F1700A" w:rsidRPr="00F1700A">
        <w:rPr>
          <w:rFonts w:ascii="Times New Roman Bold" w:hAnsi="Times New Roman Bold" w:hint="cs"/>
          <w:b/>
          <w:bCs/>
          <w:spacing w:val="-2"/>
          <w:rtl/>
        </w:rPr>
        <w:t xml:space="preserve">بادل </w:t>
      </w:r>
      <w:r w:rsidRPr="00F1700A">
        <w:rPr>
          <w:rFonts w:ascii="Times New Roman Bold" w:hAnsi="Times New Roman Bold"/>
          <w:b/>
          <w:bCs/>
          <w:spacing w:val="-2"/>
          <w:rtl/>
        </w:rPr>
        <w:t xml:space="preserve">الطلبات على </w:t>
      </w:r>
      <w:r w:rsidR="00F1700A" w:rsidRPr="00F1700A">
        <w:rPr>
          <w:rFonts w:ascii="Times New Roman Bold" w:hAnsi="Times New Roman Bold" w:hint="cs"/>
          <w:b/>
          <w:bCs/>
          <w:spacing w:val="-2"/>
          <w:rtl/>
        </w:rPr>
        <w:t xml:space="preserve">أساس </w:t>
      </w:r>
      <w:r w:rsidRPr="00F1700A">
        <w:rPr>
          <w:rFonts w:ascii="Times New Roman Bold" w:hAnsi="Times New Roman Bold"/>
          <w:b/>
          <w:bCs/>
          <w:spacing w:val="-2"/>
          <w:rtl/>
        </w:rPr>
        <w:t>مبدأ المصالح الفضلى للطفل المعني؛</w:t>
      </w:r>
    </w:p>
    <w:p w:rsidR="00755FAD" w:rsidRPr="00F1700A" w:rsidRDefault="0092688E" w:rsidP="00B67B65">
      <w:pPr>
        <w:pStyle w:val="SingleTxtGA"/>
        <w:spacing w:line="364" w:lineRule="exact"/>
        <w:rPr>
          <w:b/>
          <w:bCs/>
          <w:rtl/>
        </w:rPr>
      </w:pPr>
      <w:r w:rsidRPr="00F1700A">
        <w:rPr>
          <w:b/>
          <w:bCs/>
          <w:rtl/>
        </w:rPr>
        <w:tab/>
        <w:t>(د)</w:t>
      </w:r>
      <w:r w:rsidRPr="00F1700A">
        <w:rPr>
          <w:b/>
          <w:bCs/>
          <w:rtl/>
        </w:rPr>
        <w:tab/>
        <w:t>النظر في الانضمام إلى اتفاقية عام 1961 بشأن خفض حالات انعدام الجنسية.</w:t>
      </w:r>
    </w:p>
    <w:p w:rsidR="0092688E" w:rsidRDefault="000B0FE7" w:rsidP="00D266D7">
      <w:pPr>
        <w:pStyle w:val="H23GA"/>
        <w:spacing w:line="364" w:lineRule="exact"/>
        <w:rPr>
          <w:rtl/>
        </w:rPr>
      </w:pPr>
      <w:r>
        <w:rPr>
          <w:rtl/>
        </w:rPr>
        <w:tab/>
      </w:r>
      <w:r>
        <w:rPr>
          <w:rFonts w:hint="cs"/>
          <w:rtl/>
        </w:rPr>
        <w:tab/>
      </w:r>
      <w:r w:rsidR="0092688E">
        <w:rPr>
          <w:rFonts w:hint="eastAsia"/>
          <w:rtl/>
        </w:rPr>
        <w:t>الأطفال</w:t>
      </w:r>
      <w:r w:rsidR="0092688E">
        <w:rPr>
          <w:rtl/>
        </w:rPr>
        <w:t xml:space="preserve"> المنتمون إلى الأقليات</w:t>
      </w:r>
    </w:p>
    <w:p w:rsidR="00755FAD" w:rsidRPr="00F1700A" w:rsidRDefault="0092688E" w:rsidP="00D266D7">
      <w:pPr>
        <w:pStyle w:val="SingleTxtGA"/>
        <w:spacing w:line="364" w:lineRule="exact"/>
        <w:rPr>
          <w:b/>
          <w:bCs/>
          <w:rtl/>
        </w:rPr>
      </w:pPr>
      <w:r>
        <w:rPr>
          <w:rtl/>
        </w:rPr>
        <w:t>68-</w:t>
      </w:r>
      <w:r>
        <w:rPr>
          <w:rtl/>
        </w:rPr>
        <w:tab/>
      </w:r>
      <w:r w:rsidRPr="00F1700A">
        <w:rPr>
          <w:b/>
          <w:bCs/>
          <w:rtl/>
        </w:rPr>
        <w:t xml:space="preserve">تحث اللجنة الدولة الطرف </w:t>
      </w:r>
      <w:r w:rsidR="00F1700A">
        <w:rPr>
          <w:rFonts w:hint="cs"/>
          <w:b/>
          <w:bCs/>
          <w:rtl/>
        </w:rPr>
        <w:t xml:space="preserve">على اتخاذ </w:t>
      </w:r>
      <w:r w:rsidRPr="00F1700A">
        <w:rPr>
          <w:b/>
          <w:bCs/>
          <w:rtl/>
        </w:rPr>
        <w:t xml:space="preserve">كافة التدابير الفعالة لتقليص </w:t>
      </w:r>
      <w:r w:rsidR="00F1700A">
        <w:rPr>
          <w:rFonts w:hint="cs"/>
          <w:b/>
          <w:bCs/>
          <w:rtl/>
        </w:rPr>
        <w:t xml:space="preserve">أوجه التفاوت </w:t>
      </w:r>
      <w:r w:rsidRPr="00F1700A">
        <w:rPr>
          <w:b/>
          <w:bCs/>
          <w:rtl/>
        </w:rPr>
        <w:t>في التمتع بالحقوق بين أطفال الأقليات، و</w:t>
      </w:r>
      <w:r w:rsidR="009E2F2B" w:rsidRPr="00F1700A">
        <w:rPr>
          <w:b/>
          <w:bCs/>
          <w:rtl/>
        </w:rPr>
        <w:t>لا </w:t>
      </w:r>
      <w:proofErr w:type="spellStart"/>
      <w:r w:rsidR="009E2F2B" w:rsidRPr="00F1700A">
        <w:rPr>
          <w:b/>
          <w:bCs/>
          <w:rtl/>
        </w:rPr>
        <w:t>سيما</w:t>
      </w:r>
      <w:proofErr w:type="spellEnd"/>
      <w:r w:rsidRPr="00F1700A">
        <w:rPr>
          <w:b/>
          <w:bCs/>
          <w:rtl/>
        </w:rPr>
        <w:t xml:space="preserve"> أطفال الروما، وأطفال أغلبية السكان في جميع المجالات التي تشملها الاتفاقية، </w:t>
      </w:r>
      <w:proofErr w:type="spellStart"/>
      <w:r w:rsidRPr="00F1700A">
        <w:rPr>
          <w:b/>
          <w:bCs/>
          <w:rtl/>
        </w:rPr>
        <w:t>وإيلاء</w:t>
      </w:r>
      <w:proofErr w:type="spellEnd"/>
      <w:r w:rsidRPr="00F1700A">
        <w:rPr>
          <w:b/>
          <w:bCs/>
          <w:rtl/>
        </w:rPr>
        <w:t xml:space="preserve"> اهتمام خاص إلى مستوى المعيشة والصحة والتعلي</w:t>
      </w:r>
      <w:r w:rsidRPr="00F1700A">
        <w:rPr>
          <w:rFonts w:hint="eastAsia"/>
          <w:b/>
          <w:bCs/>
          <w:rtl/>
        </w:rPr>
        <w:t>م</w:t>
      </w:r>
      <w:r w:rsidRPr="00F1700A">
        <w:rPr>
          <w:b/>
          <w:bCs/>
          <w:rtl/>
        </w:rPr>
        <w:t xml:space="preserve"> وفقاً لما أُوصي به في الفقرات السابقة، و</w:t>
      </w:r>
      <w:r w:rsidR="00F1700A">
        <w:rPr>
          <w:rFonts w:hint="cs"/>
          <w:b/>
          <w:bCs/>
          <w:rtl/>
        </w:rPr>
        <w:t>ال</w:t>
      </w:r>
      <w:r w:rsidRPr="00F1700A">
        <w:rPr>
          <w:b/>
          <w:bCs/>
          <w:rtl/>
        </w:rPr>
        <w:t>إبلاغ عن التقدم المحرز في هذا المجال في التقرير الدوري المقبل</w:t>
      </w:r>
      <w:r w:rsidR="00F1700A">
        <w:rPr>
          <w:rFonts w:hint="cs"/>
          <w:b/>
          <w:bCs/>
          <w:rtl/>
        </w:rPr>
        <w:t xml:space="preserve"> المقرر تقديمه إلى اللجنة</w:t>
      </w:r>
      <w:r w:rsidRPr="00F1700A">
        <w:rPr>
          <w:b/>
          <w:bCs/>
          <w:rtl/>
        </w:rPr>
        <w:t>.</w:t>
      </w:r>
    </w:p>
    <w:p w:rsidR="0092688E" w:rsidRDefault="000B0FE7" w:rsidP="00D266D7">
      <w:pPr>
        <w:pStyle w:val="H23GA"/>
        <w:spacing w:line="364" w:lineRule="exact"/>
        <w:rPr>
          <w:rtl/>
        </w:rPr>
      </w:pPr>
      <w:r>
        <w:rPr>
          <w:rtl/>
        </w:rPr>
        <w:tab/>
      </w:r>
      <w:r>
        <w:rPr>
          <w:rFonts w:hint="cs"/>
          <w:rtl/>
        </w:rPr>
        <w:tab/>
      </w:r>
      <w:r w:rsidR="0092688E">
        <w:rPr>
          <w:rFonts w:hint="eastAsia"/>
          <w:rtl/>
        </w:rPr>
        <w:t>الاستغلال</w:t>
      </w:r>
      <w:r w:rsidR="0092688E">
        <w:rPr>
          <w:rtl/>
        </w:rPr>
        <w:t xml:space="preserve"> الاقتصادي، بما في ذلك عمل الأطفال</w:t>
      </w:r>
    </w:p>
    <w:p w:rsidR="0092688E" w:rsidRDefault="0092688E" w:rsidP="00D266D7">
      <w:pPr>
        <w:pStyle w:val="SingleTxtGA"/>
        <w:spacing w:line="364" w:lineRule="exact"/>
        <w:rPr>
          <w:rtl/>
        </w:rPr>
      </w:pPr>
      <w:r>
        <w:rPr>
          <w:rtl/>
        </w:rPr>
        <w:t>69-</w:t>
      </w:r>
      <w:r>
        <w:rPr>
          <w:rtl/>
        </w:rPr>
        <w:tab/>
        <w:t xml:space="preserve">يساور اللجنة قلق إزاء </w:t>
      </w:r>
      <w:r w:rsidR="00F1700A">
        <w:rPr>
          <w:rFonts w:hint="cs"/>
          <w:rtl/>
        </w:rPr>
        <w:t xml:space="preserve">زعم نمو </w:t>
      </w:r>
      <w:r>
        <w:rPr>
          <w:rtl/>
        </w:rPr>
        <w:t>ظاهرة تسول الأطفال في الشوارع وإشراك أطفال السكان المستضعفين، و</w:t>
      </w:r>
      <w:r w:rsidR="009E2F2B">
        <w:rPr>
          <w:rtl/>
        </w:rPr>
        <w:t>لا </w:t>
      </w:r>
      <w:proofErr w:type="spellStart"/>
      <w:r w:rsidR="009E2F2B">
        <w:rPr>
          <w:rtl/>
        </w:rPr>
        <w:t>سيما</w:t>
      </w:r>
      <w:proofErr w:type="spellEnd"/>
      <w:r>
        <w:rPr>
          <w:rtl/>
        </w:rPr>
        <w:t xml:space="preserve"> الروما، في أنشطة غير قانونية </w:t>
      </w:r>
      <w:proofErr w:type="spellStart"/>
      <w:r>
        <w:rPr>
          <w:rtl/>
        </w:rPr>
        <w:t>قسرية</w:t>
      </w:r>
      <w:proofErr w:type="spellEnd"/>
      <w:r>
        <w:rPr>
          <w:rtl/>
        </w:rPr>
        <w:t xml:space="preserve"> من قبيل السرقة وبيع المخدرات غير المشروعة. كما تشعر اللجنة بالقلق إزاء غياب معلومات مصنفة عن المسألة في تقري</w:t>
      </w:r>
      <w:r>
        <w:rPr>
          <w:rFonts w:hint="eastAsia"/>
          <w:rtl/>
        </w:rPr>
        <w:t>ر</w:t>
      </w:r>
      <w:r>
        <w:rPr>
          <w:rtl/>
        </w:rPr>
        <w:t xml:space="preserve"> الدولة الطرف. وتعرب اللجنة عن قلقها أيضاً </w:t>
      </w:r>
      <w:r w:rsidR="00F1700A">
        <w:rPr>
          <w:rFonts w:hint="cs"/>
          <w:rtl/>
        </w:rPr>
        <w:t xml:space="preserve">إزاء عدم حماية </w:t>
      </w:r>
      <w:r>
        <w:rPr>
          <w:rtl/>
        </w:rPr>
        <w:t>الأطفال العاملين لحسابهم الخاص من الأعمال الخطرة.</w:t>
      </w:r>
    </w:p>
    <w:p w:rsidR="0092688E" w:rsidRPr="00F1700A" w:rsidRDefault="0092688E" w:rsidP="00D266D7">
      <w:pPr>
        <w:pStyle w:val="SingleTxtGA"/>
        <w:spacing w:line="364" w:lineRule="exact"/>
        <w:rPr>
          <w:b/>
          <w:bCs/>
          <w:rtl/>
        </w:rPr>
      </w:pPr>
      <w:r>
        <w:rPr>
          <w:rtl/>
        </w:rPr>
        <w:t>70-</w:t>
      </w:r>
      <w:r>
        <w:rPr>
          <w:rtl/>
        </w:rPr>
        <w:tab/>
      </w:r>
      <w:r w:rsidRPr="00F1700A">
        <w:rPr>
          <w:b/>
          <w:bCs/>
          <w:rtl/>
        </w:rPr>
        <w:t>توصي اللجنة بأن تقوم الدولة الطرف بما يلي:</w:t>
      </w:r>
    </w:p>
    <w:p w:rsidR="0092688E" w:rsidRPr="00F1700A" w:rsidRDefault="0092688E" w:rsidP="00D266D7">
      <w:pPr>
        <w:pStyle w:val="SingleTxtGA"/>
        <w:spacing w:line="364" w:lineRule="exact"/>
        <w:rPr>
          <w:b/>
          <w:bCs/>
          <w:rtl/>
        </w:rPr>
      </w:pPr>
      <w:r w:rsidRPr="00F1700A">
        <w:rPr>
          <w:b/>
          <w:bCs/>
          <w:rtl/>
        </w:rPr>
        <w:tab/>
        <w:t>(أ)</w:t>
      </w:r>
      <w:r w:rsidRPr="00F1700A">
        <w:rPr>
          <w:b/>
          <w:bCs/>
          <w:rtl/>
        </w:rPr>
        <w:tab/>
        <w:t xml:space="preserve">إجراء دراسة وطنية عن عمل الأطفال في الدولة الطرف، بما يشمل ظاهرة التسول في الشوارع والأنشطة غير القانونية، من أجل تحديد أسبابها الجذرية وتقييم </w:t>
      </w:r>
      <w:r w:rsidR="00F1700A">
        <w:rPr>
          <w:rFonts w:hint="cs"/>
          <w:b/>
          <w:bCs/>
          <w:rtl/>
        </w:rPr>
        <w:t>حجمها</w:t>
      </w:r>
      <w:r w:rsidRPr="00F1700A">
        <w:rPr>
          <w:b/>
          <w:bCs/>
          <w:rtl/>
        </w:rPr>
        <w:t>، وتقديم معلومات مفصلة في هذا الصدد في ال</w:t>
      </w:r>
      <w:r w:rsidR="00B67B65">
        <w:rPr>
          <w:rFonts w:hint="cs"/>
          <w:b/>
          <w:bCs/>
          <w:rtl/>
        </w:rPr>
        <w:t>ت</w:t>
      </w:r>
      <w:r w:rsidRPr="00F1700A">
        <w:rPr>
          <w:b/>
          <w:bCs/>
          <w:rtl/>
        </w:rPr>
        <w:t>قرير الدوري المقبل؛</w:t>
      </w:r>
    </w:p>
    <w:p w:rsidR="0092688E" w:rsidRPr="00F1700A" w:rsidRDefault="0092688E" w:rsidP="00B67B65">
      <w:pPr>
        <w:pStyle w:val="SingleTxtGA"/>
        <w:rPr>
          <w:b/>
          <w:bCs/>
          <w:rtl/>
        </w:rPr>
      </w:pPr>
      <w:r w:rsidRPr="00F1700A">
        <w:rPr>
          <w:b/>
          <w:bCs/>
          <w:rtl/>
        </w:rPr>
        <w:tab/>
        <w:t>(ب)</w:t>
      </w:r>
      <w:r w:rsidRPr="00F1700A">
        <w:rPr>
          <w:b/>
          <w:bCs/>
          <w:rtl/>
        </w:rPr>
        <w:tab/>
        <w:t xml:space="preserve">اتخاذ </w:t>
      </w:r>
      <w:r w:rsidR="00B67B65">
        <w:rPr>
          <w:b/>
          <w:bCs/>
          <w:rtl/>
        </w:rPr>
        <w:t xml:space="preserve">تدابير </w:t>
      </w:r>
      <w:r w:rsidRPr="00F1700A">
        <w:rPr>
          <w:b/>
          <w:bCs/>
          <w:rtl/>
        </w:rPr>
        <w:t>فعالة لمنع سخرة الأطفال و</w:t>
      </w:r>
      <w:r w:rsidR="00F1700A">
        <w:rPr>
          <w:rFonts w:hint="cs"/>
          <w:b/>
          <w:bCs/>
          <w:rtl/>
        </w:rPr>
        <w:t xml:space="preserve">تحديد هوية </w:t>
      </w:r>
      <w:r w:rsidRPr="00F1700A">
        <w:rPr>
          <w:b/>
          <w:bCs/>
          <w:rtl/>
        </w:rPr>
        <w:t xml:space="preserve">ضحايا العمل </w:t>
      </w:r>
      <w:r w:rsidR="00F1700A">
        <w:rPr>
          <w:rFonts w:hint="cs"/>
          <w:b/>
          <w:bCs/>
          <w:rtl/>
        </w:rPr>
        <w:t xml:space="preserve">القسري </w:t>
      </w:r>
      <w:r w:rsidRPr="00F1700A">
        <w:rPr>
          <w:b/>
          <w:bCs/>
          <w:rtl/>
        </w:rPr>
        <w:t>من السكان المستضعفين، و</w:t>
      </w:r>
      <w:r w:rsidR="009E2F2B" w:rsidRPr="00F1700A">
        <w:rPr>
          <w:b/>
          <w:bCs/>
          <w:rtl/>
        </w:rPr>
        <w:t>لا </w:t>
      </w:r>
      <w:proofErr w:type="spellStart"/>
      <w:r w:rsidR="009E2F2B" w:rsidRPr="00F1700A">
        <w:rPr>
          <w:b/>
          <w:bCs/>
          <w:rtl/>
        </w:rPr>
        <w:t>سيما</w:t>
      </w:r>
      <w:proofErr w:type="spellEnd"/>
      <w:r w:rsidRPr="00F1700A">
        <w:rPr>
          <w:b/>
          <w:bCs/>
          <w:rtl/>
        </w:rPr>
        <w:t xml:space="preserve"> الروما؛</w:t>
      </w:r>
    </w:p>
    <w:p w:rsidR="0092688E" w:rsidRPr="00F1700A" w:rsidRDefault="0092688E" w:rsidP="00F1700A">
      <w:pPr>
        <w:pStyle w:val="SingleTxtGA"/>
        <w:rPr>
          <w:b/>
          <w:bCs/>
          <w:rtl/>
        </w:rPr>
      </w:pPr>
      <w:r w:rsidRPr="00F1700A">
        <w:rPr>
          <w:b/>
          <w:bCs/>
          <w:rtl/>
        </w:rPr>
        <w:tab/>
        <w:t>(ج)</w:t>
      </w:r>
      <w:r w:rsidRPr="00F1700A">
        <w:rPr>
          <w:b/>
          <w:bCs/>
          <w:rtl/>
        </w:rPr>
        <w:tab/>
        <w:t xml:space="preserve">إنشاء آليات لكشف حالات سخرة الأطفال والتحقيق فيها وملاحقة مرتكبيها، مع إنزال العقوبات المناسبة بهم، وتجميع بيانات مصنفة بحسب العرق عن اشتراك الأطفال في العمل غير المشروع </w:t>
      </w:r>
      <w:r w:rsidR="00F1700A">
        <w:rPr>
          <w:rFonts w:hint="cs"/>
          <w:b/>
          <w:bCs/>
          <w:rtl/>
        </w:rPr>
        <w:t xml:space="preserve">لتيسير دراسة </w:t>
      </w:r>
      <w:r w:rsidRPr="00F1700A">
        <w:rPr>
          <w:b/>
          <w:bCs/>
          <w:rtl/>
        </w:rPr>
        <w:t>وضع الأطفال في هذا المجال؛</w:t>
      </w:r>
    </w:p>
    <w:p w:rsidR="0092688E" w:rsidRPr="00F1700A" w:rsidRDefault="0092688E" w:rsidP="00F1700A">
      <w:pPr>
        <w:pStyle w:val="SingleTxtGA"/>
        <w:rPr>
          <w:b/>
          <w:bCs/>
          <w:rtl/>
        </w:rPr>
      </w:pPr>
      <w:r w:rsidRPr="00F1700A">
        <w:rPr>
          <w:b/>
          <w:bCs/>
          <w:rtl/>
        </w:rPr>
        <w:tab/>
        <w:t>(د)</w:t>
      </w:r>
      <w:r w:rsidRPr="00F1700A">
        <w:rPr>
          <w:b/>
          <w:bCs/>
          <w:rtl/>
        </w:rPr>
        <w:tab/>
        <w:t xml:space="preserve">ضمان </w:t>
      </w:r>
      <w:r w:rsidR="00F1700A">
        <w:rPr>
          <w:rFonts w:hint="cs"/>
          <w:b/>
          <w:bCs/>
          <w:rtl/>
        </w:rPr>
        <w:t xml:space="preserve">تطابق </w:t>
      </w:r>
      <w:r w:rsidRPr="00F1700A">
        <w:rPr>
          <w:b/>
          <w:bCs/>
          <w:rtl/>
        </w:rPr>
        <w:t>جميع تشريعات</w:t>
      </w:r>
      <w:r w:rsidR="00F1700A">
        <w:rPr>
          <w:rFonts w:hint="cs"/>
          <w:b/>
          <w:bCs/>
          <w:rtl/>
        </w:rPr>
        <w:t>ها</w:t>
      </w:r>
      <w:r w:rsidRPr="00F1700A">
        <w:rPr>
          <w:b/>
          <w:bCs/>
          <w:rtl/>
        </w:rPr>
        <w:t xml:space="preserve"> ولوائح</w:t>
      </w:r>
      <w:r w:rsidR="00F1700A">
        <w:rPr>
          <w:rFonts w:hint="cs"/>
          <w:b/>
          <w:bCs/>
          <w:rtl/>
        </w:rPr>
        <w:t>ها الخاصة</w:t>
      </w:r>
      <w:r w:rsidRPr="00F1700A">
        <w:rPr>
          <w:b/>
          <w:bCs/>
          <w:rtl/>
        </w:rPr>
        <w:t xml:space="preserve"> </w:t>
      </w:r>
      <w:r w:rsidR="00B67B65">
        <w:rPr>
          <w:rFonts w:hint="cs"/>
          <w:b/>
          <w:bCs/>
          <w:rtl/>
        </w:rPr>
        <w:t>ب</w:t>
      </w:r>
      <w:r w:rsidRPr="00F1700A">
        <w:rPr>
          <w:b/>
          <w:bCs/>
          <w:rtl/>
        </w:rPr>
        <w:t>الاستخدام، بما في ذلك قانون علاقات العمل والقواعد المتعلقة بحماية صحة الأطفال والمراهقين والشباب في العمل، مع القواعد المنصوص عليها في اتفاقية منظمة العمل الدولية رقم 182(1999) بشأن القضاء على أسوأ أشكال عمل الأطفال و</w:t>
      </w:r>
      <w:r w:rsidRPr="00F1700A">
        <w:rPr>
          <w:rFonts w:hint="eastAsia"/>
          <w:b/>
          <w:bCs/>
          <w:rtl/>
        </w:rPr>
        <w:t>الإجراءات</w:t>
      </w:r>
      <w:r w:rsidRPr="00F1700A">
        <w:rPr>
          <w:b/>
          <w:bCs/>
          <w:rtl/>
        </w:rPr>
        <w:t xml:space="preserve"> الفورية للقضاء عليها، وتنطبق على الأطفال العاملين لحسابهم الخاص؛</w:t>
      </w:r>
    </w:p>
    <w:p w:rsidR="0092688E" w:rsidRPr="00F1700A" w:rsidRDefault="0092688E" w:rsidP="0092688E">
      <w:pPr>
        <w:pStyle w:val="SingleTxtGA"/>
        <w:rPr>
          <w:b/>
          <w:bCs/>
          <w:rtl/>
        </w:rPr>
      </w:pPr>
      <w:r w:rsidRPr="00F1700A">
        <w:rPr>
          <w:b/>
          <w:bCs/>
          <w:rtl/>
        </w:rPr>
        <w:tab/>
        <w:t>(</w:t>
      </w:r>
      <w:r w:rsidRPr="00F1700A">
        <w:rPr>
          <w:rFonts w:hint="cs"/>
          <w:b/>
          <w:bCs/>
          <w:rtl/>
        </w:rPr>
        <w:t>ﻫ</w:t>
      </w:r>
      <w:r w:rsidRPr="00F1700A">
        <w:rPr>
          <w:b/>
          <w:bCs/>
          <w:rtl/>
        </w:rPr>
        <w:t>)</w:t>
      </w:r>
      <w:r w:rsidRPr="00F1700A">
        <w:rPr>
          <w:b/>
          <w:bCs/>
          <w:rtl/>
        </w:rPr>
        <w:tab/>
        <w:t>النظر في التصديق على اتفا</w:t>
      </w:r>
      <w:r w:rsidR="00E227EF">
        <w:rPr>
          <w:b/>
          <w:bCs/>
          <w:rtl/>
        </w:rPr>
        <w:t>قية منظمة العمل الدولية رقم 189</w:t>
      </w:r>
      <w:r w:rsidRPr="00F1700A">
        <w:rPr>
          <w:b/>
          <w:bCs/>
          <w:rtl/>
        </w:rPr>
        <w:t>(2011) بشأن العمل اللائق للعمال المنزليين؛</w:t>
      </w:r>
    </w:p>
    <w:p w:rsidR="00755FAD" w:rsidRPr="00F1700A" w:rsidRDefault="0092688E" w:rsidP="0092688E">
      <w:pPr>
        <w:pStyle w:val="SingleTxtGA"/>
        <w:rPr>
          <w:b/>
          <w:bCs/>
          <w:rtl/>
        </w:rPr>
      </w:pPr>
      <w:r w:rsidRPr="00F1700A">
        <w:rPr>
          <w:b/>
          <w:bCs/>
          <w:rtl/>
        </w:rPr>
        <w:tab/>
        <w:t>(و)</w:t>
      </w:r>
      <w:r w:rsidRPr="00F1700A">
        <w:rPr>
          <w:b/>
          <w:bCs/>
          <w:rtl/>
        </w:rPr>
        <w:tab/>
        <w:t>التماس المساعدة التقنية من البرنامج الدولي لمنظمة العمل الدولية للقضاء على عمل الأطفال في هذا الصدد.</w:t>
      </w:r>
    </w:p>
    <w:p w:rsidR="0092688E" w:rsidRDefault="000B0FE7" w:rsidP="00E227EF">
      <w:pPr>
        <w:pStyle w:val="H23GA"/>
        <w:rPr>
          <w:rFonts w:hint="cs"/>
          <w:rtl/>
        </w:rPr>
      </w:pPr>
      <w:r>
        <w:rPr>
          <w:rtl/>
        </w:rPr>
        <w:tab/>
      </w:r>
      <w:r>
        <w:rPr>
          <w:rFonts w:hint="cs"/>
          <w:rtl/>
        </w:rPr>
        <w:tab/>
      </w:r>
      <w:r w:rsidR="0092688E">
        <w:rPr>
          <w:rFonts w:hint="eastAsia"/>
          <w:rtl/>
        </w:rPr>
        <w:t>بيع</w:t>
      </w:r>
      <w:r w:rsidR="0092688E">
        <w:rPr>
          <w:rtl/>
        </w:rPr>
        <w:t xml:space="preserve"> الأطفال والاتّجار بهم و</w:t>
      </w:r>
      <w:r w:rsidR="00E227EF">
        <w:rPr>
          <w:rFonts w:hint="cs"/>
          <w:rtl/>
        </w:rPr>
        <w:t>اختطافهم</w:t>
      </w:r>
    </w:p>
    <w:p w:rsidR="0092688E" w:rsidRDefault="0092688E" w:rsidP="00D266D7">
      <w:pPr>
        <w:pStyle w:val="SingleTxtGA"/>
        <w:rPr>
          <w:rtl/>
        </w:rPr>
      </w:pPr>
      <w:r>
        <w:rPr>
          <w:rtl/>
        </w:rPr>
        <w:t>71-</w:t>
      </w:r>
      <w:r>
        <w:rPr>
          <w:rtl/>
        </w:rPr>
        <w:tab/>
        <w:t xml:space="preserve">تثني اللجنة على إدخال الدولة الطرف تعديلات على القانون الجنائي الذي ينظم القضايا المتعلقة بالاتجار بالأطفال واستغلالهم </w:t>
      </w:r>
      <w:r w:rsidR="00E227EF">
        <w:rPr>
          <w:rFonts w:hint="cs"/>
          <w:rtl/>
        </w:rPr>
        <w:t xml:space="preserve">جنسياً </w:t>
      </w:r>
      <w:r>
        <w:rPr>
          <w:rtl/>
        </w:rPr>
        <w:t xml:space="preserve">وفي المواد الإباحية، وكذلك </w:t>
      </w:r>
      <w:r w:rsidR="00E227EF">
        <w:rPr>
          <w:rFonts w:hint="cs"/>
          <w:rtl/>
        </w:rPr>
        <w:t xml:space="preserve">على </w:t>
      </w:r>
      <w:r>
        <w:rPr>
          <w:rtl/>
        </w:rPr>
        <w:t>اعتماد خطة عمل الفريق العامل المشترك بين الإدارات لمكافحة الاتجار بالبشر (2012-2013). ومع ذلك، ت</w:t>
      </w:r>
      <w:r>
        <w:rPr>
          <w:rFonts w:hint="eastAsia"/>
          <w:rtl/>
        </w:rPr>
        <w:t>شعر</w:t>
      </w:r>
      <w:r>
        <w:rPr>
          <w:rtl/>
        </w:rPr>
        <w:t xml:space="preserve"> اللجنة بالقلق لأن الدولة الطرف</w:t>
      </w:r>
      <w:r w:rsidR="00C87B9A">
        <w:rPr>
          <w:rtl/>
        </w:rPr>
        <w:t xml:space="preserve"> لا تزال</w:t>
      </w:r>
      <w:r>
        <w:rPr>
          <w:rtl/>
        </w:rPr>
        <w:t xml:space="preserve"> بلد منشأ ومقصد وعبور </w:t>
      </w:r>
      <w:r w:rsidR="00E227EF">
        <w:rPr>
          <w:rFonts w:hint="cs"/>
          <w:rtl/>
        </w:rPr>
        <w:t>ل</w:t>
      </w:r>
      <w:r>
        <w:rPr>
          <w:rtl/>
        </w:rPr>
        <w:t>لاتجار بالأطفال واستغلالهم جنسياً. كما يساور اللج</w:t>
      </w:r>
      <w:r w:rsidR="00E227EF">
        <w:rPr>
          <w:rtl/>
        </w:rPr>
        <w:t xml:space="preserve">نة قلق لأنه لم يتم التحقيق في </w:t>
      </w:r>
      <w:r>
        <w:rPr>
          <w:rtl/>
        </w:rPr>
        <w:t xml:space="preserve">ادعاءات </w:t>
      </w:r>
      <w:r w:rsidR="00E227EF">
        <w:rPr>
          <w:rFonts w:hint="cs"/>
          <w:rtl/>
        </w:rPr>
        <w:t>حالات</w:t>
      </w:r>
      <w:r w:rsidR="00D266D7">
        <w:rPr>
          <w:rFonts w:hint="eastAsia"/>
          <w:rtl/>
        </w:rPr>
        <w:t> </w:t>
      </w:r>
      <w:r w:rsidR="00E227EF">
        <w:rPr>
          <w:rFonts w:hint="cs"/>
          <w:rtl/>
        </w:rPr>
        <w:t>ال</w:t>
      </w:r>
      <w:r>
        <w:rPr>
          <w:rtl/>
        </w:rPr>
        <w:t>اتجار بأطفال الروما</w:t>
      </w:r>
      <w:r w:rsidR="00B67B65">
        <w:rPr>
          <w:rFonts w:hint="cs"/>
          <w:rtl/>
        </w:rPr>
        <w:t>،</w:t>
      </w:r>
      <w:r>
        <w:rPr>
          <w:rtl/>
        </w:rPr>
        <w:t xml:space="preserve"> و</w:t>
      </w:r>
      <w:r w:rsidR="009E2F2B">
        <w:rPr>
          <w:rtl/>
        </w:rPr>
        <w:t>لا </w:t>
      </w:r>
      <w:proofErr w:type="spellStart"/>
      <w:r w:rsidR="009E2F2B">
        <w:rPr>
          <w:rtl/>
        </w:rPr>
        <w:t>سيما</w:t>
      </w:r>
      <w:proofErr w:type="spellEnd"/>
      <w:r>
        <w:rPr>
          <w:rtl/>
        </w:rPr>
        <w:t xml:space="preserve"> الفتيات ولأن الضحايا</w:t>
      </w:r>
      <w:r w:rsidR="00C87B9A">
        <w:rPr>
          <w:rtl/>
        </w:rPr>
        <w:t xml:space="preserve"> لا </w:t>
      </w:r>
      <w:r>
        <w:rPr>
          <w:rtl/>
        </w:rPr>
        <w:t>يحصلون</w:t>
      </w:r>
      <w:r w:rsidR="00C87B9A">
        <w:rPr>
          <w:rtl/>
        </w:rPr>
        <w:t xml:space="preserve"> لا </w:t>
      </w:r>
      <w:r>
        <w:rPr>
          <w:rtl/>
        </w:rPr>
        <w:t>على الحماية ولا ع</w:t>
      </w:r>
      <w:r>
        <w:rPr>
          <w:rFonts w:hint="eastAsia"/>
          <w:rtl/>
        </w:rPr>
        <w:t>لى</w:t>
      </w:r>
      <w:r>
        <w:rPr>
          <w:rtl/>
        </w:rPr>
        <w:t xml:space="preserve"> التعويض.</w:t>
      </w:r>
    </w:p>
    <w:p w:rsidR="0092688E" w:rsidRPr="00E227EF" w:rsidRDefault="0092688E" w:rsidP="0092688E">
      <w:pPr>
        <w:pStyle w:val="SingleTxtGA"/>
        <w:rPr>
          <w:b/>
          <w:bCs/>
          <w:rtl/>
        </w:rPr>
      </w:pPr>
      <w:r>
        <w:rPr>
          <w:rtl/>
        </w:rPr>
        <w:t>72-</w:t>
      </w:r>
      <w:r>
        <w:rPr>
          <w:rtl/>
        </w:rPr>
        <w:tab/>
      </w:r>
      <w:r w:rsidRPr="00E227EF">
        <w:rPr>
          <w:b/>
          <w:bCs/>
          <w:rtl/>
        </w:rPr>
        <w:t>توصي اللجنة بأن تقوم الدولة الطرف بما يلي:</w:t>
      </w:r>
    </w:p>
    <w:p w:rsidR="0092688E" w:rsidRPr="00E227EF" w:rsidRDefault="0092688E" w:rsidP="0092688E">
      <w:pPr>
        <w:pStyle w:val="SingleTxtGA"/>
        <w:rPr>
          <w:b/>
          <w:bCs/>
          <w:rtl/>
        </w:rPr>
      </w:pPr>
      <w:r w:rsidRPr="00E227EF">
        <w:rPr>
          <w:b/>
          <w:bCs/>
          <w:rtl/>
        </w:rPr>
        <w:tab/>
        <w:t>(أ)</w:t>
      </w:r>
      <w:r w:rsidRPr="00E227EF">
        <w:rPr>
          <w:b/>
          <w:bCs/>
          <w:rtl/>
        </w:rPr>
        <w:tab/>
        <w:t>زيادة تمكين الفريق العامل المشترك بين الإدارات المذكور أعلاه، بسبل منها تزويده بالدعم البشري والتقني والمالي الكافي، ليؤدي دوره بشكل فعال، وتضمين تقريرها الدوري المقبل إلى اللجنة معلومات مفصلة عن تنفيذ خطة عمل الفريق العامل وأثرها على منع الاتجار بالأ</w:t>
      </w:r>
      <w:r w:rsidRPr="00E227EF">
        <w:rPr>
          <w:rFonts w:hint="eastAsia"/>
          <w:b/>
          <w:bCs/>
          <w:rtl/>
        </w:rPr>
        <w:t>طفال؛</w:t>
      </w:r>
    </w:p>
    <w:p w:rsidR="0092688E" w:rsidRPr="00E227EF" w:rsidRDefault="0092688E" w:rsidP="0092688E">
      <w:pPr>
        <w:pStyle w:val="SingleTxtGA"/>
        <w:rPr>
          <w:b/>
          <w:bCs/>
          <w:rtl/>
        </w:rPr>
      </w:pPr>
      <w:r w:rsidRPr="00E227EF">
        <w:rPr>
          <w:b/>
          <w:bCs/>
          <w:rtl/>
        </w:rPr>
        <w:tab/>
        <w:t>(ب)</w:t>
      </w:r>
      <w:r w:rsidRPr="00E227EF">
        <w:rPr>
          <w:b/>
          <w:bCs/>
          <w:rtl/>
        </w:rPr>
        <w:tab/>
        <w:t>التحقيق في جميع قضايا الاتجار بالأطفال وبيع الأطفال دون تمييز وملاحقة المجرمين بموجب أحكام القانون الجنائي ذات الصلة، وتوعية موظفي إنفاذ القانون بشأن تطبيق القانون الجنائي بصرامة؛</w:t>
      </w:r>
    </w:p>
    <w:p w:rsidR="0092688E" w:rsidRPr="00E227EF" w:rsidRDefault="0092688E" w:rsidP="00E227EF">
      <w:pPr>
        <w:pStyle w:val="SingleTxtGA"/>
        <w:rPr>
          <w:b/>
          <w:bCs/>
          <w:rtl/>
        </w:rPr>
      </w:pPr>
      <w:r w:rsidRPr="00E227EF">
        <w:rPr>
          <w:b/>
          <w:bCs/>
          <w:rtl/>
        </w:rPr>
        <w:tab/>
        <w:t>(ج)</w:t>
      </w:r>
      <w:r w:rsidRPr="00E227EF">
        <w:rPr>
          <w:b/>
          <w:bCs/>
          <w:rtl/>
        </w:rPr>
        <w:tab/>
        <w:t>تكثيف الجهود لزيادة الوعي بالاتجار بالجنس مع التركيز على الفئات المستضعفة من الأطفال، بم</w:t>
      </w:r>
      <w:r w:rsidR="00E227EF">
        <w:rPr>
          <w:rFonts w:hint="cs"/>
          <w:b/>
          <w:bCs/>
          <w:rtl/>
        </w:rPr>
        <w:t xml:space="preserve">ن فيهم </w:t>
      </w:r>
      <w:r w:rsidRPr="00E227EF">
        <w:rPr>
          <w:b/>
          <w:bCs/>
          <w:rtl/>
        </w:rPr>
        <w:t>أطفال الروما؛</w:t>
      </w:r>
    </w:p>
    <w:p w:rsidR="00755FAD" w:rsidRPr="00E227EF" w:rsidRDefault="0092688E" w:rsidP="00E227EF">
      <w:pPr>
        <w:pStyle w:val="SingleTxtGA"/>
        <w:rPr>
          <w:b/>
          <w:bCs/>
          <w:rtl/>
        </w:rPr>
      </w:pPr>
      <w:r w:rsidRPr="00E227EF">
        <w:rPr>
          <w:b/>
          <w:bCs/>
          <w:rtl/>
        </w:rPr>
        <w:tab/>
        <w:t>(د)</w:t>
      </w:r>
      <w:r w:rsidRPr="00E227EF">
        <w:rPr>
          <w:b/>
          <w:bCs/>
          <w:rtl/>
        </w:rPr>
        <w:tab/>
      </w:r>
      <w:r w:rsidR="00E227EF">
        <w:rPr>
          <w:rFonts w:hint="cs"/>
          <w:b/>
          <w:bCs/>
          <w:rtl/>
        </w:rPr>
        <w:t xml:space="preserve">تحديد هوية </w:t>
      </w:r>
      <w:r w:rsidRPr="00E227EF">
        <w:rPr>
          <w:b/>
          <w:bCs/>
          <w:rtl/>
        </w:rPr>
        <w:t>ضحايا الاتجار من بين السكان المستضعفين، و</w:t>
      </w:r>
      <w:r w:rsidR="009E2F2B" w:rsidRPr="00E227EF">
        <w:rPr>
          <w:b/>
          <w:bCs/>
          <w:rtl/>
        </w:rPr>
        <w:t>لا </w:t>
      </w:r>
      <w:proofErr w:type="spellStart"/>
      <w:r w:rsidR="009E2F2B" w:rsidRPr="00E227EF">
        <w:rPr>
          <w:b/>
          <w:bCs/>
          <w:rtl/>
        </w:rPr>
        <w:t>سيما</w:t>
      </w:r>
      <w:proofErr w:type="spellEnd"/>
      <w:r w:rsidRPr="00E227EF">
        <w:rPr>
          <w:b/>
          <w:bCs/>
          <w:rtl/>
        </w:rPr>
        <w:t xml:space="preserve"> أطفال الروما، وتقديم خدمات المشورة وإعادة التأهيل إليهم، وتقديم تدريب متخصص إلى مراكز العمل الاجتماعي </w:t>
      </w:r>
      <w:r w:rsidR="00E227EF">
        <w:rPr>
          <w:rFonts w:hint="cs"/>
          <w:b/>
          <w:bCs/>
          <w:rtl/>
        </w:rPr>
        <w:t xml:space="preserve">وزيادة </w:t>
      </w:r>
      <w:r w:rsidRPr="00E227EF">
        <w:rPr>
          <w:b/>
          <w:bCs/>
          <w:rtl/>
        </w:rPr>
        <w:t>الموارد</w:t>
      </w:r>
      <w:r w:rsidR="00E227EF">
        <w:rPr>
          <w:rFonts w:hint="cs"/>
          <w:b/>
          <w:bCs/>
          <w:rtl/>
        </w:rPr>
        <w:t xml:space="preserve"> المتاحة لها</w:t>
      </w:r>
      <w:r w:rsidRPr="00E227EF">
        <w:rPr>
          <w:b/>
          <w:bCs/>
          <w:rtl/>
        </w:rPr>
        <w:t>.</w:t>
      </w:r>
    </w:p>
    <w:p w:rsidR="0092688E" w:rsidRDefault="000B0FE7" w:rsidP="00D75DB6">
      <w:pPr>
        <w:pStyle w:val="H23GA"/>
        <w:rPr>
          <w:rtl/>
        </w:rPr>
      </w:pPr>
      <w:r>
        <w:rPr>
          <w:rtl/>
        </w:rPr>
        <w:tab/>
      </w:r>
      <w:r>
        <w:rPr>
          <w:rFonts w:hint="cs"/>
          <w:rtl/>
        </w:rPr>
        <w:tab/>
      </w:r>
      <w:r w:rsidR="0092688E">
        <w:rPr>
          <w:rFonts w:hint="eastAsia"/>
          <w:rtl/>
        </w:rPr>
        <w:t>متابعة</w:t>
      </w:r>
      <w:r w:rsidR="0092688E">
        <w:rPr>
          <w:rtl/>
        </w:rPr>
        <w:t xml:space="preserve"> الملاحظات الختامية والتوصيات التي</w:t>
      </w:r>
      <w:r w:rsidR="00293ABE">
        <w:rPr>
          <w:rFonts w:hint="cs"/>
          <w:rtl/>
        </w:rPr>
        <w:t xml:space="preserve"> سبق أن</w:t>
      </w:r>
      <w:r w:rsidR="0092688E">
        <w:rPr>
          <w:rtl/>
        </w:rPr>
        <w:t xml:space="preserve"> قدمتها اللجنة بشأن البروتوكول الاختياري </w:t>
      </w:r>
      <w:r w:rsidR="00293ABE">
        <w:rPr>
          <w:rFonts w:hint="cs"/>
          <w:rtl/>
        </w:rPr>
        <w:t>المتعلق ب</w:t>
      </w:r>
      <w:r w:rsidR="0092688E">
        <w:rPr>
          <w:rtl/>
        </w:rPr>
        <w:t xml:space="preserve">بيع الأطفال </w:t>
      </w:r>
      <w:r w:rsidR="00293ABE">
        <w:rPr>
          <w:rFonts w:hint="cs"/>
          <w:rtl/>
        </w:rPr>
        <w:t xml:space="preserve">وبغاء </w:t>
      </w:r>
      <w:r w:rsidR="0092688E">
        <w:rPr>
          <w:rtl/>
        </w:rPr>
        <w:t xml:space="preserve">الأطفال </w:t>
      </w:r>
      <w:r w:rsidR="00293ABE">
        <w:rPr>
          <w:rFonts w:hint="cs"/>
          <w:rtl/>
        </w:rPr>
        <w:t xml:space="preserve">واستغلال الأطفال في </w:t>
      </w:r>
      <w:r w:rsidR="0092688E">
        <w:rPr>
          <w:rtl/>
        </w:rPr>
        <w:t>المواد الإباحية</w:t>
      </w:r>
    </w:p>
    <w:p w:rsidR="0092688E" w:rsidRDefault="0092688E" w:rsidP="00D75DB6">
      <w:pPr>
        <w:pStyle w:val="SingleTxtGA"/>
        <w:rPr>
          <w:rtl/>
        </w:rPr>
      </w:pPr>
      <w:r>
        <w:rPr>
          <w:rtl/>
        </w:rPr>
        <w:t>73-</w:t>
      </w:r>
      <w:r>
        <w:rPr>
          <w:rtl/>
        </w:rPr>
        <w:tab/>
        <w:t>بينما ترحب اللجنة بالجهود التي تبذلها الدولة الطرف لتنفيذ الملاحظات الختامية التي أبدتها اللجنة في عام 2009 بشأن التقرير الأولي للدولة الطرف بموجب البروتوكول الاختياري المتعلق ببيع الأطفال وبغاء</w:t>
      </w:r>
      <w:r w:rsidR="00293ABE">
        <w:rPr>
          <w:rtl/>
        </w:rPr>
        <w:t xml:space="preserve"> الأطفال واستغلال</w:t>
      </w:r>
      <w:r w:rsidR="00293ABE">
        <w:rPr>
          <w:rFonts w:hint="cs"/>
          <w:rtl/>
        </w:rPr>
        <w:t xml:space="preserve"> الأطفال</w:t>
      </w:r>
      <w:r>
        <w:rPr>
          <w:rtl/>
        </w:rPr>
        <w:t xml:space="preserve"> في المواد الإباحية (</w:t>
      </w:r>
      <w:proofErr w:type="spellStart"/>
      <w:r w:rsidR="00D75DB6">
        <w:t>CRC/C/OPSC/SVN/CO/1</w:t>
      </w:r>
      <w:proofErr w:type="spellEnd"/>
      <w:r w:rsidR="00D75DB6">
        <w:rPr>
          <w:rFonts w:hint="cs"/>
          <w:rtl/>
        </w:rPr>
        <w:t>، 2009</w:t>
      </w:r>
      <w:r>
        <w:rPr>
          <w:rtl/>
        </w:rPr>
        <w:t xml:space="preserve">)، فإنها تلاحظ مع الأسف أن بعض التوصيات الواردة في الملاحظات لم تُنفذ على النحو الكامل. وتشعر اللجنة بقلق بوجه خاص إزاء معلومات تلقتها تفيد بتصاعد </w:t>
      </w:r>
      <w:r w:rsidR="00293ABE">
        <w:rPr>
          <w:rFonts w:hint="cs"/>
          <w:rtl/>
        </w:rPr>
        <w:t>حالات</w:t>
      </w:r>
      <w:r>
        <w:rPr>
          <w:rtl/>
        </w:rPr>
        <w:t xml:space="preserve"> بيع فتيات الروما وإزاء </w:t>
      </w:r>
      <w:r w:rsidR="00293ABE">
        <w:rPr>
          <w:rFonts w:hint="cs"/>
          <w:rtl/>
        </w:rPr>
        <w:t xml:space="preserve">تقصير </w:t>
      </w:r>
      <w:r>
        <w:rPr>
          <w:rtl/>
        </w:rPr>
        <w:t xml:space="preserve">الدولة الطرف في منع هذه </w:t>
      </w:r>
      <w:r w:rsidR="00293ABE">
        <w:rPr>
          <w:rFonts w:hint="cs"/>
          <w:rtl/>
        </w:rPr>
        <w:t xml:space="preserve">الحالات </w:t>
      </w:r>
      <w:r>
        <w:rPr>
          <w:rtl/>
        </w:rPr>
        <w:t>والمعاقبة عليها. كما يساور اللجنة قلق لأن القانون الجنائي</w:t>
      </w:r>
      <w:r w:rsidR="00C87B9A">
        <w:rPr>
          <w:rtl/>
        </w:rPr>
        <w:t xml:space="preserve"> لا </w:t>
      </w:r>
      <w:r>
        <w:rPr>
          <w:rtl/>
        </w:rPr>
        <w:t>يمتثل امتثالاً كاملا</w:t>
      </w:r>
      <w:r w:rsidR="00293ABE">
        <w:rPr>
          <w:rFonts w:hint="cs"/>
          <w:rtl/>
        </w:rPr>
        <w:t>ً</w:t>
      </w:r>
      <w:r>
        <w:rPr>
          <w:rtl/>
        </w:rPr>
        <w:t xml:space="preserve"> </w:t>
      </w:r>
      <w:r w:rsidR="00293ABE">
        <w:rPr>
          <w:rFonts w:hint="cs"/>
          <w:rtl/>
        </w:rPr>
        <w:t>ل</w:t>
      </w:r>
      <w:r>
        <w:rPr>
          <w:rtl/>
        </w:rPr>
        <w:t>أحكام البروتوكول، و</w:t>
      </w:r>
      <w:r w:rsidR="009E2F2B">
        <w:rPr>
          <w:rtl/>
        </w:rPr>
        <w:t>لا </w:t>
      </w:r>
      <w:proofErr w:type="spellStart"/>
      <w:r w:rsidR="009E2F2B">
        <w:rPr>
          <w:rtl/>
        </w:rPr>
        <w:t>سيما</w:t>
      </w:r>
      <w:proofErr w:type="spellEnd"/>
      <w:r>
        <w:rPr>
          <w:rtl/>
        </w:rPr>
        <w:t xml:space="preserve"> فيما يتعلق بحظر التبني القسري وبيع الأطفال، </w:t>
      </w:r>
      <w:r w:rsidR="00293ABE">
        <w:rPr>
          <w:rFonts w:hint="cs"/>
          <w:rtl/>
        </w:rPr>
        <w:t xml:space="preserve">وذلك </w:t>
      </w:r>
      <w:r>
        <w:rPr>
          <w:rtl/>
        </w:rPr>
        <w:t>رغم إدخال إصلاحات</w:t>
      </w:r>
      <w:r w:rsidR="00D75DB6">
        <w:rPr>
          <w:rFonts w:hint="cs"/>
          <w:rtl/>
        </w:rPr>
        <w:t xml:space="preserve"> على</w:t>
      </w:r>
      <w:r>
        <w:rPr>
          <w:rtl/>
        </w:rPr>
        <w:t xml:space="preserve"> </w:t>
      </w:r>
      <w:r w:rsidR="00293ABE">
        <w:rPr>
          <w:rFonts w:hint="cs"/>
          <w:rtl/>
        </w:rPr>
        <w:t xml:space="preserve">التشريعات التي أجرتها </w:t>
      </w:r>
      <w:r>
        <w:rPr>
          <w:rtl/>
        </w:rPr>
        <w:t>خلال الفترة المشمولة بالتقرير.</w:t>
      </w:r>
    </w:p>
    <w:p w:rsidR="0092688E" w:rsidRPr="00293ABE" w:rsidRDefault="0092688E" w:rsidP="00D266D7">
      <w:pPr>
        <w:pStyle w:val="SingleTxtGA"/>
        <w:rPr>
          <w:rFonts w:hint="cs"/>
          <w:b/>
          <w:bCs/>
          <w:rtl/>
        </w:rPr>
      </w:pPr>
      <w:r>
        <w:rPr>
          <w:rtl/>
        </w:rPr>
        <w:t>74-</w:t>
      </w:r>
      <w:r>
        <w:rPr>
          <w:rtl/>
        </w:rPr>
        <w:tab/>
      </w:r>
      <w:r w:rsidRPr="00293ABE">
        <w:rPr>
          <w:b/>
          <w:bCs/>
          <w:rtl/>
        </w:rPr>
        <w:t xml:space="preserve">تكرر اللجنة توصيتها السابقة بموجب البروتوكول الاختياري </w:t>
      </w:r>
      <w:r w:rsidR="00D266D7">
        <w:rPr>
          <w:rFonts w:hint="cs"/>
          <w:b/>
          <w:bCs/>
          <w:rtl/>
        </w:rPr>
        <w:t>(</w:t>
      </w:r>
      <w:proofErr w:type="spellStart"/>
      <w:r w:rsidRPr="00293ABE">
        <w:rPr>
          <w:b/>
          <w:bCs/>
        </w:rPr>
        <w:t>CRC/OPSC/SVN/CO/A</w:t>
      </w:r>
      <w:proofErr w:type="spellEnd"/>
      <w:r w:rsidRPr="00293ABE">
        <w:rPr>
          <w:b/>
          <w:bCs/>
          <w:rtl/>
        </w:rPr>
        <w:t>، الفقرة 1) وتوصي بأن تقوم الدولة الطرف بما يلي:</w:t>
      </w:r>
    </w:p>
    <w:p w:rsidR="0092688E" w:rsidRPr="00293ABE" w:rsidRDefault="0092688E" w:rsidP="00293ABE">
      <w:pPr>
        <w:pStyle w:val="SingleTxtGA"/>
        <w:rPr>
          <w:b/>
          <w:bCs/>
          <w:rtl/>
        </w:rPr>
      </w:pPr>
      <w:r w:rsidRPr="00293ABE">
        <w:rPr>
          <w:b/>
          <w:bCs/>
          <w:rtl/>
        </w:rPr>
        <w:tab/>
        <w:t>(أ)</w:t>
      </w:r>
      <w:r w:rsidRPr="00293ABE">
        <w:rPr>
          <w:b/>
          <w:bCs/>
          <w:rtl/>
        </w:rPr>
        <w:tab/>
        <w:t>اتخاذ تدابير هادفة لمنع بيع الأطفال وبغاء الأطفال وا</w:t>
      </w:r>
      <w:r w:rsidR="00293ABE">
        <w:rPr>
          <w:b/>
          <w:bCs/>
          <w:rtl/>
        </w:rPr>
        <w:t>ستغلال</w:t>
      </w:r>
      <w:r w:rsidR="00293ABE">
        <w:rPr>
          <w:rFonts w:hint="cs"/>
          <w:b/>
          <w:bCs/>
          <w:rtl/>
        </w:rPr>
        <w:t xml:space="preserve"> الأطفال</w:t>
      </w:r>
      <w:r w:rsidRPr="00293ABE">
        <w:rPr>
          <w:b/>
          <w:bCs/>
          <w:rtl/>
        </w:rPr>
        <w:t xml:space="preserve"> في المواد الإباحية مع </w:t>
      </w:r>
      <w:proofErr w:type="spellStart"/>
      <w:r w:rsidRPr="00293ABE">
        <w:rPr>
          <w:b/>
          <w:bCs/>
          <w:rtl/>
        </w:rPr>
        <w:t>إيلاء</w:t>
      </w:r>
      <w:proofErr w:type="spellEnd"/>
      <w:r w:rsidRPr="00293ABE">
        <w:rPr>
          <w:b/>
          <w:bCs/>
          <w:rtl/>
        </w:rPr>
        <w:t xml:space="preserve"> المزيد من الاهتمام لفئات </w:t>
      </w:r>
      <w:r w:rsidR="00293ABE">
        <w:rPr>
          <w:rFonts w:hint="cs"/>
          <w:b/>
          <w:bCs/>
          <w:rtl/>
        </w:rPr>
        <w:t xml:space="preserve">معينة </w:t>
      </w:r>
      <w:r w:rsidRPr="00293ABE">
        <w:rPr>
          <w:b/>
          <w:bCs/>
          <w:rtl/>
        </w:rPr>
        <w:t>من الأطفال المستضعفين، من قبيل أطفال الروما؛</w:t>
      </w:r>
    </w:p>
    <w:p w:rsidR="0092688E" w:rsidRPr="00293ABE" w:rsidRDefault="0092688E" w:rsidP="0092688E">
      <w:pPr>
        <w:pStyle w:val="SingleTxtGA"/>
        <w:rPr>
          <w:b/>
          <w:bCs/>
          <w:rtl/>
        </w:rPr>
      </w:pPr>
      <w:r w:rsidRPr="00293ABE">
        <w:rPr>
          <w:b/>
          <w:bCs/>
          <w:rtl/>
        </w:rPr>
        <w:tab/>
        <w:t>(ب)</w:t>
      </w:r>
      <w:r w:rsidRPr="00293ABE">
        <w:rPr>
          <w:b/>
          <w:bCs/>
          <w:rtl/>
        </w:rPr>
        <w:tab/>
        <w:t xml:space="preserve">اعتماد جميع التدابير اللازمة لحماية الأطفال ضحايا الزواج والبيع </w:t>
      </w:r>
      <w:proofErr w:type="spellStart"/>
      <w:r w:rsidRPr="00293ABE">
        <w:rPr>
          <w:b/>
          <w:bCs/>
          <w:rtl/>
        </w:rPr>
        <w:t>القسريين</w:t>
      </w:r>
      <w:proofErr w:type="spellEnd"/>
      <w:r w:rsidRPr="00293ABE">
        <w:rPr>
          <w:b/>
          <w:bCs/>
          <w:rtl/>
        </w:rPr>
        <w:t>؛</w:t>
      </w:r>
    </w:p>
    <w:p w:rsidR="0092688E" w:rsidRPr="00293ABE" w:rsidRDefault="0092688E" w:rsidP="0092688E">
      <w:pPr>
        <w:pStyle w:val="SingleTxtGA"/>
        <w:rPr>
          <w:b/>
          <w:bCs/>
          <w:rtl/>
        </w:rPr>
      </w:pPr>
      <w:r w:rsidRPr="00293ABE">
        <w:rPr>
          <w:b/>
          <w:bCs/>
          <w:rtl/>
        </w:rPr>
        <w:tab/>
        <w:t>(ج)</w:t>
      </w:r>
      <w:r w:rsidRPr="00293ABE">
        <w:rPr>
          <w:b/>
          <w:bCs/>
          <w:rtl/>
        </w:rPr>
        <w:tab/>
        <w:t xml:space="preserve">التحقيق الفعال في </w:t>
      </w:r>
      <w:r w:rsidR="00293ABE">
        <w:rPr>
          <w:rFonts w:hint="cs"/>
          <w:b/>
          <w:bCs/>
          <w:rtl/>
        </w:rPr>
        <w:t xml:space="preserve">جميع </w:t>
      </w:r>
      <w:r w:rsidRPr="00293ABE">
        <w:rPr>
          <w:b/>
          <w:bCs/>
          <w:rtl/>
        </w:rPr>
        <w:t xml:space="preserve">هذه القضايا بهدف تقديم المجرمين إلى العدالة ومعاقبتهم بشكل مناسب، ومنح الفتيات ضحايا الزواج والبيع </w:t>
      </w:r>
      <w:proofErr w:type="spellStart"/>
      <w:r w:rsidRPr="00293ABE">
        <w:rPr>
          <w:b/>
          <w:bCs/>
          <w:rtl/>
        </w:rPr>
        <w:t>القسريين</w:t>
      </w:r>
      <w:proofErr w:type="spellEnd"/>
      <w:r w:rsidRPr="00293ABE">
        <w:rPr>
          <w:b/>
          <w:bCs/>
          <w:rtl/>
        </w:rPr>
        <w:t xml:space="preserve"> المأوى وكذلك تمكينهن من الحصول على خدمات المشورة وإعادة التأهيل والاستفادة من برامج إعادة الإدماج؛</w:t>
      </w:r>
    </w:p>
    <w:p w:rsidR="00755FAD" w:rsidRPr="00293ABE" w:rsidRDefault="0092688E" w:rsidP="00D75DB6">
      <w:pPr>
        <w:pStyle w:val="SingleTxtGA"/>
        <w:rPr>
          <w:b/>
          <w:bCs/>
          <w:rtl/>
        </w:rPr>
      </w:pPr>
      <w:r w:rsidRPr="00293ABE">
        <w:rPr>
          <w:b/>
          <w:bCs/>
          <w:rtl/>
        </w:rPr>
        <w:tab/>
        <w:t>(د)</w:t>
      </w:r>
      <w:r w:rsidRPr="00293ABE">
        <w:rPr>
          <w:b/>
          <w:bCs/>
          <w:rtl/>
        </w:rPr>
        <w:tab/>
        <w:t xml:space="preserve">تكثيف الجهود الرامية إلى إصلاح القانون وتنسيق تشريعاتها الوطنية تماماً مع البروتوكول الاختياري المتعلق ببيع </w:t>
      </w:r>
      <w:r w:rsidR="00293ABE">
        <w:rPr>
          <w:b/>
          <w:bCs/>
          <w:rtl/>
        </w:rPr>
        <w:t>الأطفال وبغاء الأطفال واستغلال</w:t>
      </w:r>
      <w:r w:rsidR="00293ABE">
        <w:rPr>
          <w:rFonts w:hint="cs"/>
          <w:b/>
          <w:bCs/>
          <w:rtl/>
        </w:rPr>
        <w:t xml:space="preserve"> الأطفال</w:t>
      </w:r>
      <w:r w:rsidRPr="00293ABE">
        <w:rPr>
          <w:b/>
          <w:bCs/>
          <w:rtl/>
        </w:rPr>
        <w:t xml:space="preserve"> في المواد الإباحية، و</w:t>
      </w:r>
      <w:r w:rsidR="009E2F2B" w:rsidRPr="00293ABE">
        <w:rPr>
          <w:b/>
          <w:bCs/>
          <w:rtl/>
        </w:rPr>
        <w:t>لا </w:t>
      </w:r>
      <w:proofErr w:type="spellStart"/>
      <w:r w:rsidR="009E2F2B" w:rsidRPr="00293ABE">
        <w:rPr>
          <w:b/>
          <w:bCs/>
          <w:rtl/>
        </w:rPr>
        <w:t>سيما</w:t>
      </w:r>
      <w:proofErr w:type="spellEnd"/>
      <w:r w:rsidRPr="00293ABE">
        <w:rPr>
          <w:b/>
          <w:bCs/>
          <w:rtl/>
        </w:rPr>
        <w:t xml:space="preserve"> بإدراج الأحكام التي تحظر صراحة بيع الأطفال والتبني القسري.</w:t>
      </w:r>
    </w:p>
    <w:p w:rsidR="0092688E" w:rsidRDefault="00293ABE" w:rsidP="00D75DB6">
      <w:pPr>
        <w:pStyle w:val="H23GA"/>
        <w:rPr>
          <w:rtl/>
        </w:rPr>
      </w:pPr>
      <w:r>
        <w:rPr>
          <w:rtl/>
        </w:rPr>
        <w:tab/>
      </w:r>
      <w:r>
        <w:rPr>
          <w:rFonts w:hint="cs"/>
          <w:rtl/>
        </w:rPr>
        <w:tab/>
      </w:r>
      <w:r w:rsidR="0092688E">
        <w:rPr>
          <w:rFonts w:hint="eastAsia"/>
          <w:rtl/>
        </w:rPr>
        <w:t>متابعة</w:t>
      </w:r>
      <w:r w:rsidR="0092688E">
        <w:rPr>
          <w:rtl/>
        </w:rPr>
        <w:t xml:space="preserve"> الملاحظات الختامية والتوصيات التي </w:t>
      </w:r>
      <w:r>
        <w:rPr>
          <w:rFonts w:hint="cs"/>
          <w:rtl/>
        </w:rPr>
        <w:t xml:space="preserve">سبق أن </w:t>
      </w:r>
      <w:r w:rsidR="0092688E">
        <w:rPr>
          <w:rtl/>
        </w:rPr>
        <w:t>قدمتها اللجنة بشأن البروتوكول الاختياري المتعلق بإشراك الأطفال في النزاعات المسلحة</w:t>
      </w:r>
    </w:p>
    <w:p w:rsidR="0092688E" w:rsidRDefault="0092688E" w:rsidP="00D75DB6">
      <w:pPr>
        <w:pStyle w:val="SingleTxtGA"/>
        <w:rPr>
          <w:rtl/>
        </w:rPr>
      </w:pPr>
      <w:r>
        <w:rPr>
          <w:rtl/>
        </w:rPr>
        <w:t>75</w:t>
      </w:r>
      <w:r w:rsidRPr="00293ABE">
        <w:rPr>
          <w:spacing w:val="-2"/>
          <w:rtl/>
        </w:rPr>
        <w:t>-</w:t>
      </w:r>
      <w:r w:rsidRPr="00293ABE">
        <w:rPr>
          <w:spacing w:val="-2"/>
          <w:rtl/>
        </w:rPr>
        <w:tab/>
        <w:t>بينما ترحب اللجنة بالجهود التي تبذلها الدولة الطرف لتنفيذ الملاحظات الختامية التي</w:t>
      </w:r>
      <w:r w:rsidR="00293ABE">
        <w:rPr>
          <w:rFonts w:hint="cs"/>
          <w:spacing w:val="-2"/>
          <w:rtl/>
        </w:rPr>
        <w:t> </w:t>
      </w:r>
      <w:r w:rsidRPr="00293ABE">
        <w:rPr>
          <w:spacing w:val="-2"/>
          <w:rtl/>
        </w:rPr>
        <w:t xml:space="preserve">أبدتها اللجنة في عام 2009 بشأن التقرير الأولي للدولة الطرف بموجب البروتوكول </w:t>
      </w:r>
      <w:r w:rsidRPr="00D75DB6">
        <w:rPr>
          <w:spacing w:val="-3"/>
          <w:rtl/>
        </w:rPr>
        <w:t>الاختياري المتعلق بإشراك الأطفال في النزاعات المسلحة (</w:t>
      </w:r>
      <w:proofErr w:type="spellStart"/>
      <w:r w:rsidRPr="00D75DB6">
        <w:rPr>
          <w:spacing w:val="-3"/>
        </w:rPr>
        <w:t>CRC/C/OPAC/SVN/CO/1</w:t>
      </w:r>
      <w:proofErr w:type="spellEnd"/>
      <w:r w:rsidR="00D75DB6" w:rsidRPr="00D75DB6">
        <w:rPr>
          <w:rFonts w:hint="cs"/>
          <w:spacing w:val="-3"/>
          <w:rtl/>
        </w:rPr>
        <w:t>، 2009</w:t>
      </w:r>
      <w:r w:rsidRPr="00D75DB6">
        <w:rPr>
          <w:spacing w:val="-3"/>
          <w:rtl/>
        </w:rPr>
        <w:t>)،</w:t>
      </w:r>
      <w:r>
        <w:rPr>
          <w:rtl/>
        </w:rPr>
        <w:t xml:space="preserve"> فإنها تشعر ب</w:t>
      </w:r>
      <w:r>
        <w:rPr>
          <w:rFonts w:hint="eastAsia"/>
          <w:rtl/>
        </w:rPr>
        <w:t>القلق</w:t>
      </w:r>
      <w:r>
        <w:rPr>
          <w:rtl/>
        </w:rPr>
        <w:t xml:space="preserve"> لأن الأطفال الذين فروا من مناطق الحرب إلى الدولة الطرف</w:t>
      </w:r>
      <w:r w:rsidR="00C87B9A">
        <w:rPr>
          <w:rtl/>
        </w:rPr>
        <w:t xml:space="preserve"> لا </w:t>
      </w:r>
      <w:r>
        <w:rPr>
          <w:rtl/>
        </w:rPr>
        <w:t>يحصلون على خدمات إعادة التأهيل ولا يستفيدون من برامج إعادة الإدماج الاجتماعي. علاوة على ذلك، تلاحظ اللجنة بقلق أن هؤلاء الأطفال يمنحون عادة حماية ثانوية فقط إلى أن يبلغوا سن الرشد ولا يتم تمدي</w:t>
      </w:r>
      <w:r>
        <w:rPr>
          <w:rFonts w:hint="eastAsia"/>
          <w:rtl/>
        </w:rPr>
        <w:t>د</w:t>
      </w:r>
      <w:r>
        <w:rPr>
          <w:rtl/>
        </w:rPr>
        <w:t xml:space="preserve"> مدة هذه الحماية بعد ذلك، وإن </w:t>
      </w:r>
      <w:r w:rsidR="00293ABE">
        <w:rPr>
          <w:rFonts w:hint="cs"/>
          <w:rtl/>
        </w:rPr>
        <w:t xml:space="preserve">لم تتغير حالة انعدام الأمن بالضرورة في بلد </w:t>
      </w:r>
      <w:r w:rsidR="00D75DB6">
        <w:rPr>
          <w:rFonts w:hint="cs"/>
          <w:rtl/>
        </w:rPr>
        <w:t>منشأهم</w:t>
      </w:r>
      <w:r>
        <w:rPr>
          <w:rtl/>
        </w:rPr>
        <w:t>.</w:t>
      </w:r>
    </w:p>
    <w:p w:rsidR="00755FAD" w:rsidRPr="00293ABE" w:rsidRDefault="0092688E" w:rsidP="00D266D7">
      <w:pPr>
        <w:pStyle w:val="SingleTxtGA"/>
        <w:rPr>
          <w:b/>
          <w:bCs/>
          <w:rtl/>
        </w:rPr>
      </w:pPr>
      <w:r>
        <w:rPr>
          <w:rtl/>
        </w:rPr>
        <w:t>76-</w:t>
      </w:r>
      <w:r>
        <w:rPr>
          <w:rtl/>
        </w:rPr>
        <w:tab/>
      </w:r>
      <w:r w:rsidRPr="00293ABE">
        <w:rPr>
          <w:b/>
          <w:bCs/>
          <w:rtl/>
        </w:rPr>
        <w:t xml:space="preserve">تكرر اللجنة توصيتها السابقة بموجب البروتوكول الاختياري </w:t>
      </w:r>
      <w:r w:rsidR="00D266D7">
        <w:rPr>
          <w:rFonts w:hint="cs"/>
          <w:b/>
          <w:bCs/>
          <w:rtl/>
        </w:rPr>
        <w:t>(</w:t>
      </w:r>
      <w:proofErr w:type="spellStart"/>
      <w:r w:rsidRPr="00293ABE">
        <w:rPr>
          <w:b/>
          <w:bCs/>
        </w:rPr>
        <w:t>CRC/C/OPAC/SVN/CO/1</w:t>
      </w:r>
      <w:proofErr w:type="spellEnd"/>
      <w:r w:rsidRPr="00293ABE">
        <w:rPr>
          <w:b/>
          <w:bCs/>
          <w:rtl/>
        </w:rPr>
        <w:t xml:space="preserve">، الفقرة 13(ج)) بأن تمكن الدولة الطرف جميع الأطفال </w:t>
      </w:r>
      <w:r w:rsidR="00293ABE">
        <w:rPr>
          <w:rFonts w:hint="cs"/>
          <w:b/>
          <w:bCs/>
          <w:rtl/>
        </w:rPr>
        <w:t xml:space="preserve">من ملتمسي </w:t>
      </w:r>
      <w:r w:rsidRPr="00293ABE">
        <w:rPr>
          <w:b/>
          <w:bCs/>
          <w:rtl/>
        </w:rPr>
        <w:t>اللجوء الفارين إليها من مناطق الحرب من الحصول فوراً على خدمات إعادة التأهيل والمشورة وكذلك الاستفادة من برامج إعادة الإد</w:t>
      </w:r>
      <w:r w:rsidRPr="00293ABE">
        <w:rPr>
          <w:rFonts w:hint="eastAsia"/>
          <w:b/>
          <w:bCs/>
          <w:rtl/>
        </w:rPr>
        <w:t>ماج</w:t>
      </w:r>
      <w:r w:rsidRPr="00293ABE">
        <w:rPr>
          <w:b/>
          <w:bCs/>
          <w:rtl/>
        </w:rPr>
        <w:t xml:space="preserve"> الاجتماعي. كما تدعو اللجنة بأن تقدم الدولة الطرف الأمن والحماية </w:t>
      </w:r>
      <w:r w:rsidR="00293ABE">
        <w:rPr>
          <w:rFonts w:hint="cs"/>
          <w:b/>
          <w:bCs/>
          <w:rtl/>
        </w:rPr>
        <w:t xml:space="preserve">المناسبين لملتمسي </w:t>
      </w:r>
      <w:r w:rsidRPr="00293ABE">
        <w:rPr>
          <w:b/>
          <w:bCs/>
          <w:rtl/>
        </w:rPr>
        <w:t>اللجوء من الأطفال الفارين من مناطق الحرب، و</w:t>
      </w:r>
      <w:r w:rsidR="00293ABE">
        <w:rPr>
          <w:rFonts w:hint="cs"/>
          <w:b/>
          <w:bCs/>
          <w:rtl/>
        </w:rPr>
        <w:t xml:space="preserve">أن تحجم </w:t>
      </w:r>
      <w:r w:rsidRPr="00293ABE">
        <w:rPr>
          <w:b/>
          <w:bCs/>
          <w:rtl/>
        </w:rPr>
        <w:t xml:space="preserve">عن </w:t>
      </w:r>
      <w:r w:rsidR="00293ABE">
        <w:rPr>
          <w:rFonts w:hint="cs"/>
          <w:b/>
          <w:bCs/>
          <w:rtl/>
        </w:rPr>
        <w:t xml:space="preserve">ممارسة </w:t>
      </w:r>
      <w:r w:rsidRPr="00293ABE">
        <w:rPr>
          <w:b/>
          <w:bCs/>
          <w:rtl/>
        </w:rPr>
        <w:t>توفير حماية ثانوية فقط لهم إلى أن يبلغوا سن الرشد.</w:t>
      </w:r>
    </w:p>
    <w:p w:rsidR="0092688E" w:rsidRDefault="000B0FE7" w:rsidP="000B0FE7">
      <w:pPr>
        <w:pStyle w:val="H23GA"/>
        <w:rPr>
          <w:rtl/>
        </w:rPr>
      </w:pPr>
      <w:r>
        <w:rPr>
          <w:rtl/>
        </w:rPr>
        <w:tab/>
      </w:r>
      <w:r>
        <w:rPr>
          <w:rFonts w:hint="cs"/>
          <w:rtl/>
        </w:rPr>
        <w:tab/>
      </w:r>
      <w:r w:rsidR="0092688E">
        <w:rPr>
          <w:rFonts w:hint="eastAsia"/>
          <w:rtl/>
        </w:rPr>
        <w:t>قضاء</w:t>
      </w:r>
      <w:r w:rsidR="0092688E">
        <w:rPr>
          <w:rtl/>
        </w:rPr>
        <w:t xml:space="preserve"> الأحداث</w:t>
      </w:r>
    </w:p>
    <w:p w:rsidR="0092688E" w:rsidRDefault="0092688E" w:rsidP="00293ABE">
      <w:pPr>
        <w:pStyle w:val="SingleTxtGA"/>
        <w:rPr>
          <w:rtl/>
        </w:rPr>
      </w:pPr>
      <w:r>
        <w:rPr>
          <w:rtl/>
        </w:rPr>
        <w:t>77-</w:t>
      </w:r>
      <w:r>
        <w:rPr>
          <w:rtl/>
        </w:rPr>
        <w:tab/>
        <w:t>يساور اللجنة قلق لعدم وجود أحكام خاصة بالأطفال في القانون الجنائي للدولة الطرف، وت</w:t>
      </w:r>
      <w:r w:rsidR="00293ABE">
        <w:rPr>
          <w:rFonts w:hint="cs"/>
          <w:rtl/>
        </w:rPr>
        <w:t xml:space="preserve">عرب عن قلقها </w:t>
      </w:r>
      <w:r>
        <w:rPr>
          <w:rtl/>
        </w:rPr>
        <w:t xml:space="preserve">لعدم </w:t>
      </w:r>
      <w:r w:rsidR="00293ABE">
        <w:rPr>
          <w:rFonts w:hint="cs"/>
          <w:rtl/>
        </w:rPr>
        <w:t xml:space="preserve">توافر </w:t>
      </w:r>
      <w:r>
        <w:rPr>
          <w:rtl/>
        </w:rPr>
        <w:t xml:space="preserve">مؤسسات تعليمية مفتوحة للأطفال الذين تتراوح أعمارهم ما بين 14 </w:t>
      </w:r>
      <w:proofErr w:type="spellStart"/>
      <w:r>
        <w:rPr>
          <w:rtl/>
        </w:rPr>
        <w:t>و16</w:t>
      </w:r>
      <w:proofErr w:type="spellEnd"/>
      <w:r>
        <w:rPr>
          <w:rtl/>
        </w:rPr>
        <w:t xml:space="preserve"> عاماً </w:t>
      </w:r>
      <w:r w:rsidR="00293ABE">
        <w:rPr>
          <w:rFonts w:hint="cs"/>
          <w:rtl/>
        </w:rPr>
        <w:t>و</w:t>
      </w:r>
      <w:r>
        <w:rPr>
          <w:rtl/>
        </w:rPr>
        <w:t>المخالفين للقانون.</w:t>
      </w:r>
    </w:p>
    <w:p w:rsidR="00755FAD" w:rsidRPr="00293ABE" w:rsidRDefault="0092688E" w:rsidP="00D75DB6">
      <w:pPr>
        <w:pStyle w:val="SingleTxtGA"/>
        <w:rPr>
          <w:b/>
          <w:bCs/>
          <w:rtl/>
        </w:rPr>
      </w:pPr>
      <w:r>
        <w:rPr>
          <w:rtl/>
        </w:rPr>
        <w:t>78-</w:t>
      </w:r>
      <w:r>
        <w:rPr>
          <w:rtl/>
        </w:rPr>
        <w:tab/>
      </w:r>
      <w:r w:rsidRPr="00293ABE">
        <w:rPr>
          <w:b/>
          <w:bCs/>
          <w:rtl/>
        </w:rPr>
        <w:t xml:space="preserve">تشجع اللجنة الدولة الطرف </w:t>
      </w:r>
      <w:r w:rsidR="00F25122">
        <w:rPr>
          <w:rFonts w:hint="cs"/>
          <w:b/>
          <w:bCs/>
          <w:rtl/>
        </w:rPr>
        <w:t xml:space="preserve">على المضي في تحقيق عزمها على </w:t>
      </w:r>
      <w:r w:rsidRPr="00293ABE">
        <w:rPr>
          <w:b/>
          <w:bCs/>
          <w:rtl/>
        </w:rPr>
        <w:t xml:space="preserve">إدراج أحكام خاصة بالأطفال في قانونها الجنائي. وينبغي </w:t>
      </w:r>
      <w:r w:rsidR="00F25122">
        <w:rPr>
          <w:b/>
          <w:bCs/>
          <w:rtl/>
        </w:rPr>
        <w:t xml:space="preserve">للدولة الطرف، عند القيام بذلك، </w:t>
      </w:r>
      <w:r w:rsidRPr="00293ABE">
        <w:rPr>
          <w:b/>
          <w:bCs/>
          <w:rtl/>
        </w:rPr>
        <w:t xml:space="preserve">أن </w:t>
      </w:r>
      <w:r w:rsidR="00F25122">
        <w:rPr>
          <w:rFonts w:hint="cs"/>
          <w:b/>
          <w:bCs/>
          <w:rtl/>
        </w:rPr>
        <w:t xml:space="preserve">تحقق المواءمة الكاملة بين </w:t>
      </w:r>
      <w:r w:rsidRPr="00293ABE">
        <w:rPr>
          <w:b/>
          <w:bCs/>
          <w:rtl/>
        </w:rPr>
        <w:t xml:space="preserve">نظامها لقضاء الأحداث </w:t>
      </w:r>
      <w:r w:rsidR="005B702D">
        <w:rPr>
          <w:rFonts w:hint="cs"/>
          <w:b/>
          <w:bCs/>
          <w:rtl/>
        </w:rPr>
        <w:t>و</w:t>
      </w:r>
      <w:r w:rsidRPr="00293ABE">
        <w:rPr>
          <w:b/>
          <w:bCs/>
          <w:rtl/>
        </w:rPr>
        <w:t xml:space="preserve">الاتفاقية، وبخاصة المواد 37 </w:t>
      </w:r>
      <w:proofErr w:type="spellStart"/>
      <w:r w:rsidRPr="00293ABE">
        <w:rPr>
          <w:b/>
          <w:bCs/>
          <w:rtl/>
        </w:rPr>
        <w:t>و39</w:t>
      </w:r>
      <w:proofErr w:type="spellEnd"/>
      <w:r w:rsidRPr="00293ABE">
        <w:rPr>
          <w:b/>
          <w:bCs/>
          <w:rtl/>
        </w:rPr>
        <w:t xml:space="preserve"> </w:t>
      </w:r>
      <w:proofErr w:type="spellStart"/>
      <w:r w:rsidRPr="00293ABE">
        <w:rPr>
          <w:b/>
          <w:bCs/>
          <w:rtl/>
        </w:rPr>
        <w:t>و40</w:t>
      </w:r>
      <w:proofErr w:type="spellEnd"/>
      <w:r w:rsidRPr="00293ABE">
        <w:rPr>
          <w:b/>
          <w:bCs/>
          <w:rtl/>
        </w:rPr>
        <w:t xml:space="preserve"> منها، وغيرها من المعايير ذات الصلة، بما في ذلك </w:t>
      </w:r>
      <w:r w:rsidRPr="00293ABE">
        <w:rPr>
          <w:rFonts w:hint="eastAsia"/>
          <w:b/>
          <w:bCs/>
          <w:rtl/>
        </w:rPr>
        <w:t>قواعد</w:t>
      </w:r>
      <w:r w:rsidRPr="00293ABE">
        <w:rPr>
          <w:b/>
          <w:bCs/>
          <w:rtl/>
        </w:rPr>
        <w:t xml:space="preserve"> الأمم المتحدة الدنيا النموذجية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 (قواعد هافانا) والمبادئ التوجيهية للعمل المتعلق بالأطفال في نظام العدالة الجنائية وتعليق اللجنة العام رقم 10(2007) بشأن حقوق الأطفال في إطار قضاء الأحداث (</w:t>
      </w:r>
      <w:proofErr w:type="spellStart"/>
      <w:r w:rsidRPr="00293ABE">
        <w:rPr>
          <w:b/>
          <w:bCs/>
        </w:rPr>
        <w:t>CRC</w:t>
      </w:r>
      <w:proofErr w:type="spellEnd"/>
      <w:r w:rsidRPr="00293ABE">
        <w:rPr>
          <w:b/>
          <w:bCs/>
        </w:rPr>
        <w:t>/C/GC/10</w:t>
      </w:r>
      <w:r w:rsidRPr="00293ABE">
        <w:rPr>
          <w:b/>
          <w:bCs/>
          <w:rtl/>
        </w:rPr>
        <w:t>). علاوة على ذلك، توصي اللجنة بأن تعزز الدولة الطرف الآليات البديلة وغير القضائية لفض المنازعات لفائدة الأطفال المخالفين للقانون. كما</w:t>
      </w:r>
      <w:r w:rsidR="005B702D">
        <w:rPr>
          <w:rFonts w:hint="cs"/>
          <w:b/>
          <w:bCs/>
          <w:rtl/>
        </w:rPr>
        <w:t> </w:t>
      </w:r>
      <w:r w:rsidRPr="00293ABE">
        <w:rPr>
          <w:b/>
          <w:bCs/>
          <w:rtl/>
        </w:rPr>
        <w:t>توص</w:t>
      </w:r>
      <w:r w:rsidRPr="00293ABE">
        <w:rPr>
          <w:rFonts w:hint="eastAsia"/>
          <w:b/>
          <w:bCs/>
          <w:rtl/>
        </w:rPr>
        <w:t>ي</w:t>
      </w:r>
      <w:r w:rsidRPr="00293ABE">
        <w:rPr>
          <w:b/>
          <w:bCs/>
          <w:rtl/>
        </w:rPr>
        <w:t xml:space="preserve"> بأن تضمن الدولة الطرف عدم </w:t>
      </w:r>
      <w:r w:rsidR="005B702D">
        <w:rPr>
          <w:rFonts w:hint="cs"/>
          <w:b/>
          <w:bCs/>
          <w:rtl/>
        </w:rPr>
        <w:t xml:space="preserve">حرمان </w:t>
      </w:r>
      <w:r w:rsidRPr="00293ABE">
        <w:rPr>
          <w:b/>
          <w:bCs/>
          <w:rtl/>
        </w:rPr>
        <w:t xml:space="preserve">هؤلاء الأطفال من حريتهم إلاّ </w:t>
      </w:r>
      <w:r w:rsidR="005B702D">
        <w:rPr>
          <w:rFonts w:hint="cs"/>
          <w:b/>
          <w:bCs/>
          <w:rtl/>
        </w:rPr>
        <w:t>كتدبير يُتخذ في المطاف ال</w:t>
      </w:r>
      <w:r w:rsidRPr="00293ABE">
        <w:rPr>
          <w:b/>
          <w:bCs/>
          <w:rtl/>
        </w:rPr>
        <w:t>أخير. وتشجع اللجنة الدولة الطرف أيضاً على تحسين تدابير إعادة التأهيل وإعادة الإدماج الاجتماعي، والنظر في إيداع الأطفال الذين تتراوح أعمارهم ما</w:t>
      </w:r>
      <w:r w:rsidR="00D75DB6">
        <w:rPr>
          <w:rFonts w:hint="cs"/>
          <w:b/>
          <w:bCs/>
          <w:rtl/>
        </w:rPr>
        <w:t> </w:t>
      </w:r>
      <w:r w:rsidRPr="00293ABE">
        <w:rPr>
          <w:b/>
          <w:bCs/>
          <w:rtl/>
        </w:rPr>
        <w:t xml:space="preserve">بين 14 </w:t>
      </w:r>
      <w:proofErr w:type="spellStart"/>
      <w:r w:rsidRPr="00293ABE">
        <w:rPr>
          <w:b/>
          <w:bCs/>
          <w:rtl/>
        </w:rPr>
        <w:t>و16</w:t>
      </w:r>
      <w:proofErr w:type="spellEnd"/>
      <w:r w:rsidRPr="00293ABE">
        <w:rPr>
          <w:b/>
          <w:bCs/>
          <w:rtl/>
        </w:rPr>
        <w:t xml:space="preserve"> عاماً المخالفين للقانون في مؤسسات تعليمية مفتوحة أو شبه مفتوحة.</w:t>
      </w:r>
    </w:p>
    <w:p w:rsidR="0092688E" w:rsidRDefault="0092688E" w:rsidP="00A05137">
      <w:pPr>
        <w:pStyle w:val="H1GA"/>
        <w:spacing w:before="120"/>
        <w:rPr>
          <w:rtl/>
        </w:rPr>
      </w:pPr>
      <w:r>
        <w:rPr>
          <w:rtl/>
        </w:rPr>
        <w:tab/>
        <w:t>طاء-</w:t>
      </w:r>
      <w:r>
        <w:rPr>
          <w:rtl/>
        </w:rPr>
        <w:tab/>
        <w:t>التصديق على الصكوك الدولية لحقوق الإنسان</w:t>
      </w:r>
    </w:p>
    <w:p w:rsidR="00755FAD" w:rsidRPr="00A05137" w:rsidRDefault="0092688E" w:rsidP="004645A5">
      <w:pPr>
        <w:pStyle w:val="SingleTxtGA"/>
        <w:rPr>
          <w:b/>
          <w:bCs/>
          <w:spacing w:val="2"/>
          <w:rtl/>
        </w:rPr>
      </w:pPr>
      <w:r w:rsidRPr="00A05137">
        <w:rPr>
          <w:spacing w:val="2"/>
          <w:rtl/>
        </w:rPr>
        <w:t>79-</w:t>
      </w:r>
      <w:r w:rsidRPr="00A05137">
        <w:rPr>
          <w:b/>
          <w:bCs/>
          <w:spacing w:val="2"/>
          <w:rtl/>
        </w:rPr>
        <w:tab/>
        <w:t>تعزيزاً لإعمال حقوق الطفل، توصي اللجنة الدولة الطرف بالتصديق على صكوك الأمم المتحدة الأساسية لحقوق الإنسان التي ليست بعد طرفاً فيها وهي البروتوكول الاختياري لاتفاقية حقوق الطف</w:t>
      </w:r>
      <w:r w:rsidR="004645A5" w:rsidRPr="00A05137">
        <w:rPr>
          <w:b/>
          <w:bCs/>
          <w:spacing w:val="2"/>
          <w:rtl/>
        </w:rPr>
        <w:t>ل بشأن إجراء تقديم البلاغات، و</w:t>
      </w:r>
      <w:r w:rsidRPr="00A05137">
        <w:rPr>
          <w:b/>
          <w:bCs/>
          <w:spacing w:val="2"/>
          <w:rtl/>
        </w:rPr>
        <w:t>اتفاقية حماية حقوق جميع العمال المها</w:t>
      </w:r>
      <w:r w:rsidRPr="00A05137">
        <w:rPr>
          <w:rFonts w:hint="eastAsia"/>
          <w:b/>
          <w:bCs/>
          <w:spacing w:val="2"/>
          <w:rtl/>
        </w:rPr>
        <w:t>جرين</w:t>
      </w:r>
      <w:r w:rsidRPr="00A05137">
        <w:rPr>
          <w:b/>
          <w:bCs/>
          <w:spacing w:val="2"/>
          <w:rtl/>
        </w:rPr>
        <w:t xml:space="preserve"> وأفراد أسرهم، وا</w:t>
      </w:r>
      <w:r w:rsidR="004645A5" w:rsidRPr="00A05137">
        <w:rPr>
          <w:rFonts w:hint="cs"/>
          <w:b/>
          <w:bCs/>
          <w:spacing w:val="2"/>
          <w:rtl/>
        </w:rPr>
        <w:t>لا</w:t>
      </w:r>
      <w:r w:rsidRPr="00A05137">
        <w:rPr>
          <w:b/>
          <w:bCs/>
          <w:spacing w:val="2"/>
          <w:rtl/>
        </w:rPr>
        <w:t xml:space="preserve">تفاقية </w:t>
      </w:r>
      <w:r w:rsidR="004645A5" w:rsidRPr="00A05137">
        <w:rPr>
          <w:rFonts w:hint="cs"/>
          <w:b/>
          <w:bCs/>
          <w:spacing w:val="2"/>
          <w:rtl/>
        </w:rPr>
        <w:t>الدولية ل</w:t>
      </w:r>
      <w:r w:rsidRPr="00A05137">
        <w:rPr>
          <w:b/>
          <w:bCs/>
          <w:spacing w:val="2"/>
          <w:rtl/>
        </w:rPr>
        <w:t>حماية جميع الأشخاص من الاختفاء القسري، والبروتوكول الاختياري</w:t>
      </w:r>
      <w:r w:rsidR="00D75DB6">
        <w:rPr>
          <w:rFonts w:hint="cs"/>
          <w:b/>
          <w:bCs/>
          <w:spacing w:val="2"/>
          <w:rtl/>
        </w:rPr>
        <w:t xml:space="preserve"> لاتفاقية</w:t>
      </w:r>
      <w:r w:rsidRPr="00A05137">
        <w:rPr>
          <w:b/>
          <w:bCs/>
          <w:spacing w:val="2"/>
          <w:rtl/>
        </w:rPr>
        <w:t xml:space="preserve"> الحقوق الاقتصادية والاجتماعية والثقافية.</w:t>
      </w:r>
    </w:p>
    <w:p w:rsidR="0092688E" w:rsidRDefault="0092688E" w:rsidP="004645A5">
      <w:pPr>
        <w:pStyle w:val="H1GA"/>
        <w:rPr>
          <w:rtl/>
        </w:rPr>
      </w:pPr>
      <w:r>
        <w:rPr>
          <w:rtl/>
        </w:rPr>
        <w:tab/>
        <w:t>ياء-</w:t>
      </w:r>
      <w:r>
        <w:rPr>
          <w:rtl/>
        </w:rPr>
        <w:tab/>
        <w:t xml:space="preserve">التعاون مع </w:t>
      </w:r>
      <w:r w:rsidR="004645A5">
        <w:rPr>
          <w:rFonts w:hint="cs"/>
          <w:rtl/>
        </w:rPr>
        <w:t xml:space="preserve">الهيئات </w:t>
      </w:r>
      <w:r>
        <w:rPr>
          <w:rtl/>
        </w:rPr>
        <w:t>الإقليمية والدولية</w:t>
      </w:r>
    </w:p>
    <w:p w:rsidR="0092688E" w:rsidRPr="004645A5" w:rsidRDefault="0092688E" w:rsidP="004645A5">
      <w:pPr>
        <w:pStyle w:val="SingleTxtGA"/>
        <w:rPr>
          <w:b/>
          <w:bCs/>
          <w:rtl/>
        </w:rPr>
      </w:pPr>
      <w:r>
        <w:rPr>
          <w:rtl/>
        </w:rPr>
        <w:t>80-</w:t>
      </w:r>
      <w:r>
        <w:rPr>
          <w:rtl/>
        </w:rPr>
        <w:tab/>
      </w:r>
      <w:r w:rsidRPr="004645A5">
        <w:rPr>
          <w:b/>
          <w:bCs/>
          <w:rtl/>
        </w:rPr>
        <w:t xml:space="preserve">توصي اللجنة الدولة الطرف بأن تتعاون مع مجلس أوروبا لتنفيذ الاتفاقية </w:t>
      </w:r>
      <w:r w:rsidR="004645A5">
        <w:rPr>
          <w:rFonts w:hint="cs"/>
          <w:b/>
          <w:bCs/>
          <w:rtl/>
        </w:rPr>
        <w:t>وغيرها من ال</w:t>
      </w:r>
      <w:r w:rsidRPr="004645A5">
        <w:rPr>
          <w:b/>
          <w:bCs/>
          <w:rtl/>
        </w:rPr>
        <w:t xml:space="preserve">صكوك </w:t>
      </w:r>
      <w:r w:rsidR="004645A5">
        <w:rPr>
          <w:rFonts w:hint="cs"/>
          <w:b/>
          <w:bCs/>
          <w:rtl/>
        </w:rPr>
        <w:t>المتعلقة ب</w:t>
      </w:r>
      <w:r w:rsidRPr="004645A5">
        <w:rPr>
          <w:b/>
          <w:bCs/>
          <w:rtl/>
        </w:rPr>
        <w:t xml:space="preserve">حقوق الإنسان </w:t>
      </w:r>
      <w:r w:rsidR="004645A5">
        <w:rPr>
          <w:rFonts w:hint="cs"/>
          <w:b/>
          <w:bCs/>
          <w:rtl/>
        </w:rPr>
        <w:t xml:space="preserve">في </w:t>
      </w:r>
      <w:r w:rsidRPr="004645A5">
        <w:rPr>
          <w:b/>
          <w:bCs/>
          <w:rtl/>
        </w:rPr>
        <w:t xml:space="preserve">الدولة الطرف </w:t>
      </w:r>
      <w:r w:rsidR="004645A5">
        <w:rPr>
          <w:rFonts w:hint="cs"/>
          <w:b/>
          <w:bCs/>
          <w:rtl/>
        </w:rPr>
        <w:t xml:space="preserve">وفي </w:t>
      </w:r>
      <w:r w:rsidRPr="004645A5">
        <w:rPr>
          <w:b/>
          <w:bCs/>
          <w:rtl/>
        </w:rPr>
        <w:t xml:space="preserve">الدول </w:t>
      </w:r>
      <w:r w:rsidR="004645A5">
        <w:rPr>
          <w:rFonts w:hint="cs"/>
          <w:b/>
          <w:bCs/>
          <w:rtl/>
        </w:rPr>
        <w:t xml:space="preserve">الأخرى </w:t>
      </w:r>
      <w:r w:rsidRPr="004645A5">
        <w:rPr>
          <w:b/>
          <w:bCs/>
          <w:rtl/>
        </w:rPr>
        <w:t>الأعضاء في مجلس أوروبا.</w:t>
      </w:r>
    </w:p>
    <w:p w:rsidR="0092688E" w:rsidRDefault="0092688E" w:rsidP="000B0FE7">
      <w:pPr>
        <w:pStyle w:val="H1GA"/>
        <w:rPr>
          <w:rtl/>
        </w:rPr>
      </w:pPr>
      <w:r>
        <w:rPr>
          <w:rtl/>
        </w:rPr>
        <w:tab/>
        <w:t>كاف-</w:t>
      </w:r>
      <w:r>
        <w:rPr>
          <w:rtl/>
        </w:rPr>
        <w:tab/>
        <w:t>المتابعة والنشر</w:t>
      </w:r>
    </w:p>
    <w:p w:rsidR="0092688E" w:rsidRPr="004645A5" w:rsidRDefault="0092688E" w:rsidP="004645A5">
      <w:pPr>
        <w:pStyle w:val="SingleTxtGA"/>
        <w:rPr>
          <w:b/>
          <w:bCs/>
          <w:rtl/>
        </w:rPr>
      </w:pPr>
      <w:r>
        <w:rPr>
          <w:rtl/>
        </w:rPr>
        <w:t>81-</w:t>
      </w:r>
      <w:r>
        <w:rPr>
          <w:rtl/>
        </w:rPr>
        <w:tab/>
      </w:r>
      <w:r w:rsidRPr="004645A5">
        <w:rPr>
          <w:b/>
          <w:bCs/>
          <w:rtl/>
        </w:rPr>
        <w:t>توصي اللجنة الدولة الطرف بأن تتخذ جميع التدابير المناسبة لضمان تنفيذ هذه التوصيات تنفيذاً كاملاً بوسائل منها إحالتها إلى رئيس الدولة، والمجلس الوطني والجمعية الوطنية، و</w:t>
      </w:r>
      <w:r w:rsidR="004645A5">
        <w:rPr>
          <w:rFonts w:hint="cs"/>
          <w:b/>
          <w:bCs/>
          <w:rtl/>
        </w:rPr>
        <w:t>رئيس الوزراء</w:t>
      </w:r>
      <w:r w:rsidRPr="004645A5">
        <w:rPr>
          <w:b/>
          <w:bCs/>
          <w:rtl/>
        </w:rPr>
        <w:t>، والوزارات المختصة، والمحكمة الدستورية، والسلطات المحلية من أجل النظر ف</w:t>
      </w:r>
      <w:r w:rsidRPr="004645A5">
        <w:rPr>
          <w:rFonts w:hint="eastAsia"/>
          <w:b/>
          <w:bCs/>
          <w:rtl/>
        </w:rPr>
        <w:t>يها</w:t>
      </w:r>
      <w:r w:rsidRPr="004645A5">
        <w:rPr>
          <w:b/>
          <w:bCs/>
          <w:rtl/>
        </w:rPr>
        <w:t xml:space="preserve"> على النحو الواجب واتخاذ الإجراءات اللازمة بشأنها.</w:t>
      </w:r>
    </w:p>
    <w:p w:rsidR="00755FAD" w:rsidRPr="004645A5" w:rsidRDefault="0092688E" w:rsidP="004645A5">
      <w:pPr>
        <w:pStyle w:val="SingleTxtGA"/>
        <w:rPr>
          <w:b/>
          <w:bCs/>
          <w:rtl/>
        </w:rPr>
      </w:pPr>
      <w:r>
        <w:rPr>
          <w:rtl/>
        </w:rPr>
        <w:t>82-</w:t>
      </w:r>
      <w:r>
        <w:rPr>
          <w:rtl/>
        </w:rPr>
        <w:tab/>
      </w:r>
      <w:r w:rsidRPr="004645A5">
        <w:rPr>
          <w:b/>
          <w:bCs/>
          <w:rtl/>
        </w:rPr>
        <w:t>كما توصي اللجنة الدولة الطرف ب</w:t>
      </w:r>
      <w:r w:rsidR="004645A5">
        <w:rPr>
          <w:rFonts w:hint="cs"/>
          <w:b/>
          <w:bCs/>
          <w:rtl/>
        </w:rPr>
        <w:t xml:space="preserve">أن تتيح على نطاق واسع التقرير </w:t>
      </w:r>
      <w:r w:rsidRPr="004645A5">
        <w:rPr>
          <w:b/>
          <w:bCs/>
          <w:rtl/>
        </w:rPr>
        <w:t>الجامع لتقريريها الدوريين الثالث والرابع والردود الخطية والتوصيات ذات الصلة (الملاحظات الختامية) بلغات البلد، بما في ذلك من خلال الإنترنت (على سبيل ال</w:t>
      </w:r>
      <w:r w:rsidRPr="004645A5">
        <w:rPr>
          <w:rFonts w:hint="eastAsia"/>
          <w:b/>
          <w:bCs/>
          <w:rtl/>
        </w:rPr>
        <w:t>مثال</w:t>
      </w:r>
      <w:r w:rsidR="00C87B9A" w:rsidRPr="004645A5">
        <w:rPr>
          <w:b/>
          <w:bCs/>
          <w:rtl/>
        </w:rPr>
        <w:t xml:space="preserve"> لا </w:t>
      </w:r>
      <w:r w:rsidRPr="004645A5">
        <w:rPr>
          <w:b/>
          <w:bCs/>
          <w:rtl/>
        </w:rPr>
        <w:t>الحصر) ليطلع عليها عموم الجمهور، ومنظمات المجتمع المدني، ووسائل الإعلام، والمجموعات الشبابية، والفئات المهنية، والأطفال، بهدف إثارة النقاش والتوعية بالاتفاقية، وبالبروتوكولين الملحقيْن بها وتنفيذها ورصدها.</w:t>
      </w:r>
    </w:p>
    <w:p w:rsidR="0092688E" w:rsidRDefault="0092688E" w:rsidP="00A05137">
      <w:pPr>
        <w:pStyle w:val="H1GA"/>
        <w:rPr>
          <w:rtl/>
        </w:rPr>
      </w:pPr>
      <w:r>
        <w:rPr>
          <w:rtl/>
        </w:rPr>
        <w:tab/>
        <w:t>لام-</w:t>
      </w:r>
      <w:r>
        <w:rPr>
          <w:rtl/>
        </w:rPr>
        <w:tab/>
        <w:t>التقرير القادم</w:t>
      </w:r>
    </w:p>
    <w:p w:rsidR="0092688E" w:rsidRPr="004645A5" w:rsidRDefault="0092688E" w:rsidP="00A05137">
      <w:pPr>
        <w:pStyle w:val="SingleTxtGA"/>
        <w:rPr>
          <w:b/>
          <w:bCs/>
          <w:rtl/>
        </w:rPr>
      </w:pPr>
      <w:r>
        <w:rPr>
          <w:rtl/>
        </w:rPr>
        <w:t>83-</w:t>
      </w:r>
      <w:r w:rsidRPr="004645A5">
        <w:rPr>
          <w:b/>
          <w:bCs/>
          <w:rtl/>
        </w:rPr>
        <w:tab/>
        <w:t>تدعو اللجنة الدولة الطرف إلى تقديم تقريرها المقبل الجامع للتقريرين الدوريين الخامس والسادس بحلول 24 حزيران/يونيه 201</w:t>
      </w:r>
      <w:r w:rsidR="004645A5">
        <w:rPr>
          <w:rFonts w:hint="cs"/>
          <w:b/>
          <w:bCs/>
          <w:rtl/>
        </w:rPr>
        <w:t>8</w:t>
      </w:r>
      <w:r w:rsidRPr="004645A5">
        <w:rPr>
          <w:b/>
          <w:bCs/>
          <w:rtl/>
        </w:rPr>
        <w:t xml:space="preserve"> وتضمينه معلومات عن تنفيذ هذه الملاحظات الختامية. وتوجه اللجنة نظر الدولة الطرف إلى مبادئها التوجيهية المنسقة لتقديم التقارير الخاصة بم</w:t>
      </w:r>
      <w:r w:rsidRPr="004645A5">
        <w:rPr>
          <w:rFonts w:hint="eastAsia"/>
          <w:b/>
          <w:bCs/>
          <w:rtl/>
        </w:rPr>
        <w:t>عاهدة</w:t>
      </w:r>
      <w:r w:rsidRPr="004645A5">
        <w:rPr>
          <w:b/>
          <w:bCs/>
          <w:rtl/>
        </w:rPr>
        <w:t xml:space="preserve"> بعينها والتي اعتمدت في 1 تشرين الأول/أكتوبر 2010 (</w:t>
      </w:r>
      <w:proofErr w:type="spellStart"/>
      <w:r w:rsidRPr="004645A5">
        <w:rPr>
          <w:b/>
          <w:bCs/>
        </w:rPr>
        <w:t>CRC/C/58/Rev.2</w:t>
      </w:r>
      <w:proofErr w:type="spellEnd"/>
      <w:r w:rsidR="004645A5">
        <w:rPr>
          <w:rFonts w:hint="cs"/>
          <w:b/>
          <w:bCs/>
          <w:rtl/>
        </w:rPr>
        <w:t>، و</w:t>
      </w:r>
      <w:r w:rsidR="004645A5" w:rsidRPr="004645A5">
        <w:rPr>
          <w:b/>
          <w:bCs/>
        </w:rPr>
        <w:t>Corr</w:t>
      </w:r>
      <w:r w:rsidR="004645A5">
        <w:rPr>
          <w:b/>
          <w:bCs/>
        </w:rPr>
        <w:t>. </w:t>
      </w:r>
      <w:r w:rsidR="004645A5" w:rsidRPr="004645A5">
        <w:rPr>
          <w:b/>
          <w:bCs/>
        </w:rPr>
        <w:t>1</w:t>
      </w:r>
      <w:r w:rsidR="00D75DB6">
        <w:rPr>
          <w:b/>
          <w:bCs/>
          <w:rtl/>
        </w:rPr>
        <w:t>) وتذ</w:t>
      </w:r>
      <w:r w:rsidRPr="004645A5">
        <w:rPr>
          <w:b/>
          <w:bCs/>
          <w:rtl/>
        </w:rPr>
        <w:t>ك</w:t>
      </w:r>
      <w:r w:rsidR="00D75DB6">
        <w:rPr>
          <w:rFonts w:hint="cs"/>
          <w:b/>
          <w:bCs/>
          <w:rtl/>
        </w:rPr>
        <w:t>ّ</w:t>
      </w:r>
      <w:r w:rsidRPr="004645A5">
        <w:rPr>
          <w:b/>
          <w:bCs/>
          <w:rtl/>
        </w:rPr>
        <w:t>ر اللجنة الدولة الطرف بأن التقارير التي تعد في المستقبل ينبغي أن تمتثل للمبادئ التوجيهية وألا يتجاوز عدد صفحاتها 60 صفحة. وتحث</w:t>
      </w:r>
      <w:r w:rsidR="00A05137">
        <w:rPr>
          <w:rFonts w:hint="cs"/>
          <w:b/>
          <w:bCs/>
          <w:rtl/>
        </w:rPr>
        <w:t> </w:t>
      </w:r>
      <w:r w:rsidRPr="004645A5">
        <w:rPr>
          <w:b/>
          <w:bCs/>
          <w:rtl/>
        </w:rPr>
        <w:t>اللجنة الدولة الطرف على تقديم تقريرها وف</w:t>
      </w:r>
      <w:r w:rsidRPr="004645A5">
        <w:rPr>
          <w:rFonts w:hint="eastAsia"/>
          <w:b/>
          <w:bCs/>
          <w:rtl/>
        </w:rPr>
        <w:t>قاً</w:t>
      </w:r>
      <w:r w:rsidRPr="004645A5">
        <w:rPr>
          <w:b/>
          <w:bCs/>
          <w:rtl/>
        </w:rPr>
        <w:t xml:space="preserve"> لهذه المبادئ التوجيهية. ووفقاً لقرار الجمعية العامة 67/167 المؤرخ </w:t>
      </w:r>
      <w:r w:rsidR="004645A5">
        <w:rPr>
          <w:rFonts w:hint="cs"/>
          <w:b/>
          <w:bCs/>
          <w:rtl/>
        </w:rPr>
        <w:t xml:space="preserve">20 </w:t>
      </w:r>
      <w:r w:rsidRPr="004645A5">
        <w:rPr>
          <w:b/>
          <w:bCs/>
          <w:rtl/>
        </w:rPr>
        <w:t xml:space="preserve">كانون الأول/ديسمبر 2012، </w:t>
      </w:r>
      <w:r w:rsidR="004645A5">
        <w:rPr>
          <w:rFonts w:hint="cs"/>
          <w:b/>
          <w:bCs/>
          <w:rtl/>
        </w:rPr>
        <w:t xml:space="preserve">سيطلب إلى الدولة الطرف </w:t>
      </w:r>
      <w:r w:rsidRPr="004645A5">
        <w:rPr>
          <w:b/>
          <w:bCs/>
          <w:rtl/>
        </w:rPr>
        <w:t>في حال تجاوز التقرير المقدم العدد المحدد للصفحات</w:t>
      </w:r>
      <w:r w:rsidR="004645A5">
        <w:rPr>
          <w:rFonts w:hint="cs"/>
          <w:b/>
          <w:bCs/>
          <w:rtl/>
        </w:rPr>
        <w:t>،</w:t>
      </w:r>
      <w:r w:rsidRPr="004645A5">
        <w:rPr>
          <w:b/>
          <w:bCs/>
          <w:rtl/>
        </w:rPr>
        <w:t xml:space="preserve"> مراجعة تقريرها وإعادة تقديمه وفقاً للمبادئ التوجيهية المشار إليها أعلاه.</w:t>
      </w:r>
      <w:r w:rsidR="00D75DB6">
        <w:rPr>
          <w:rFonts w:hint="cs"/>
          <w:b/>
          <w:bCs/>
          <w:rtl/>
        </w:rPr>
        <w:t xml:space="preserve"> </w:t>
      </w:r>
      <w:r w:rsidRPr="004645A5">
        <w:rPr>
          <w:b/>
          <w:bCs/>
          <w:rtl/>
        </w:rPr>
        <w:t>وت</w:t>
      </w:r>
      <w:r w:rsidRPr="004645A5">
        <w:rPr>
          <w:rFonts w:hint="eastAsia"/>
          <w:b/>
          <w:bCs/>
          <w:rtl/>
        </w:rPr>
        <w:t>ذكر</w:t>
      </w:r>
      <w:r w:rsidRPr="004645A5">
        <w:rPr>
          <w:b/>
          <w:bCs/>
          <w:rtl/>
        </w:rPr>
        <w:t xml:space="preserve"> اللجنة بأنه</w:t>
      </w:r>
      <w:r w:rsidR="00C87B9A" w:rsidRPr="004645A5">
        <w:rPr>
          <w:b/>
          <w:bCs/>
          <w:rtl/>
        </w:rPr>
        <w:t xml:space="preserve"> </w:t>
      </w:r>
      <w:r w:rsidR="004645A5">
        <w:rPr>
          <w:rFonts w:hint="cs"/>
          <w:b/>
          <w:bCs/>
          <w:rtl/>
        </w:rPr>
        <w:t xml:space="preserve">في حال عدم تمكنها من مراجعة التقرير وإعادة تقديمه، فلا يمكن </w:t>
      </w:r>
      <w:r w:rsidRPr="004645A5">
        <w:rPr>
          <w:b/>
          <w:bCs/>
          <w:rtl/>
        </w:rPr>
        <w:t xml:space="preserve">ضمان ترجمة التقرير لأغراض </w:t>
      </w:r>
      <w:r w:rsidR="004645A5">
        <w:rPr>
          <w:rFonts w:hint="cs"/>
          <w:b/>
          <w:bCs/>
          <w:rtl/>
        </w:rPr>
        <w:t>النظر فيه من جانب هيئة المعاهدة</w:t>
      </w:r>
      <w:r w:rsidRPr="004645A5">
        <w:rPr>
          <w:b/>
          <w:bCs/>
          <w:rtl/>
        </w:rPr>
        <w:t>.</w:t>
      </w:r>
    </w:p>
    <w:p w:rsidR="008B4BC6" w:rsidRDefault="0092688E" w:rsidP="004645A5">
      <w:pPr>
        <w:pStyle w:val="SingleTxtGA"/>
        <w:rPr>
          <w:rFonts w:hint="cs"/>
          <w:b/>
          <w:bCs/>
          <w:rtl/>
        </w:rPr>
      </w:pPr>
      <w:r>
        <w:rPr>
          <w:rtl/>
        </w:rPr>
        <w:t>84-</w:t>
      </w:r>
      <w:r>
        <w:rPr>
          <w:rtl/>
        </w:rPr>
        <w:tab/>
      </w:r>
      <w:r w:rsidRPr="004645A5">
        <w:rPr>
          <w:b/>
          <w:bCs/>
          <w:rtl/>
        </w:rPr>
        <w:t xml:space="preserve">كما تدعو اللجنة الدولة الطرف إلى تقديم وثيقة أساسية محدثة وفقاً </w:t>
      </w:r>
      <w:r w:rsidR="004645A5">
        <w:rPr>
          <w:rFonts w:hint="cs"/>
          <w:b/>
          <w:bCs/>
          <w:rtl/>
        </w:rPr>
        <w:t>للشروط المتعلقة ب</w:t>
      </w:r>
      <w:r w:rsidRPr="004645A5">
        <w:rPr>
          <w:b/>
          <w:bCs/>
          <w:rtl/>
        </w:rPr>
        <w:t>الوثيقة الأساسية الموحدة الوارد</w:t>
      </w:r>
      <w:r w:rsidR="004645A5">
        <w:rPr>
          <w:rFonts w:hint="cs"/>
          <w:b/>
          <w:bCs/>
          <w:rtl/>
        </w:rPr>
        <w:t>ة</w:t>
      </w:r>
      <w:r w:rsidRPr="004645A5">
        <w:rPr>
          <w:b/>
          <w:bCs/>
          <w:rtl/>
        </w:rPr>
        <w:t xml:space="preserve"> في المبادئ التوجيهية المنسَّقة لتقديم التقارير، التي أقرها الا</w:t>
      </w:r>
      <w:r w:rsidR="004645A5">
        <w:rPr>
          <w:b/>
          <w:bCs/>
          <w:rtl/>
        </w:rPr>
        <w:t xml:space="preserve">جتماع الخامس المشترك بين لجان </w:t>
      </w:r>
      <w:r w:rsidRPr="004645A5">
        <w:rPr>
          <w:b/>
          <w:bCs/>
          <w:rtl/>
        </w:rPr>
        <w:t>هيئات معاهدات حقوق ال</w:t>
      </w:r>
      <w:r w:rsidRPr="004645A5">
        <w:rPr>
          <w:rFonts w:hint="eastAsia"/>
          <w:b/>
          <w:bCs/>
          <w:rtl/>
        </w:rPr>
        <w:t>إنسان</w:t>
      </w:r>
      <w:r w:rsidRPr="004645A5">
        <w:rPr>
          <w:b/>
          <w:bCs/>
          <w:rtl/>
        </w:rPr>
        <w:t xml:space="preserve"> في حزيران/يونيه 2006 (</w:t>
      </w:r>
      <w:proofErr w:type="spellStart"/>
      <w:r w:rsidRPr="004645A5">
        <w:rPr>
          <w:b/>
          <w:bCs/>
        </w:rPr>
        <w:t>HRI</w:t>
      </w:r>
      <w:proofErr w:type="spellEnd"/>
      <w:r w:rsidRPr="004645A5">
        <w:rPr>
          <w:b/>
          <w:bCs/>
        </w:rPr>
        <w:t>/MC/2006/3</w:t>
      </w:r>
      <w:r w:rsidRPr="004645A5">
        <w:rPr>
          <w:b/>
          <w:bCs/>
          <w:rtl/>
        </w:rPr>
        <w:t>).</w:t>
      </w:r>
    </w:p>
    <w:p w:rsidR="00E92521" w:rsidRPr="00E92521" w:rsidRDefault="00E92521" w:rsidP="00E92521">
      <w:pPr>
        <w:spacing w:before="120"/>
        <w:jc w:val="center"/>
        <w:rPr>
          <w:rFonts w:hint="cs"/>
          <w:u w:val="single"/>
          <w:rtl/>
        </w:rPr>
      </w:pPr>
      <w:r>
        <w:rPr>
          <w:u w:val="single"/>
          <w:rtl/>
        </w:rPr>
        <w:tab/>
      </w:r>
      <w:r>
        <w:rPr>
          <w:u w:val="single"/>
          <w:rtl/>
        </w:rPr>
        <w:tab/>
      </w:r>
      <w:r>
        <w:rPr>
          <w:u w:val="single"/>
          <w:rtl/>
        </w:rPr>
        <w:tab/>
      </w:r>
    </w:p>
    <w:sectPr w:rsidR="00E92521" w:rsidRPr="00E92521" w:rsidSect="0092688E">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16" w:rsidRPr="00FE6865" w:rsidRDefault="00E16E16" w:rsidP="00FE6865">
      <w:pPr>
        <w:pStyle w:val="Footer"/>
      </w:pPr>
    </w:p>
  </w:endnote>
  <w:endnote w:type="continuationSeparator" w:id="0">
    <w:p w:rsidR="00E16E16" w:rsidRDefault="00E16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16" w:rsidRPr="0092688E" w:rsidRDefault="00E16E16" w:rsidP="0092688E">
    <w:pPr>
      <w:pStyle w:val="Footer"/>
      <w:tabs>
        <w:tab w:val="right" w:pos="9598"/>
      </w:tabs>
    </w:pPr>
    <w:r>
      <w:t>GE.13-45161</w:t>
    </w:r>
    <w:r>
      <w:tab/>
    </w:r>
    <w:r w:rsidRPr="0092688E">
      <w:rPr>
        <w:b/>
        <w:sz w:val="18"/>
      </w:rPr>
      <w:fldChar w:fldCharType="begin"/>
    </w:r>
    <w:r w:rsidRPr="0092688E">
      <w:rPr>
        <w:b/>
        <w:sz w:val="18"/>
      </w:rPr>
      <w:instrText xml:space="preserve"> PAGE  \* MERGEFORMAT </w:instrText>
    </w:r>
    <w:r w:rsidRPr="0092688E">
      <w:rPr>
        <w:b/>
        <w:sz w:val="18"/>
      </w:rPr>
      <w:fldChar w:fldCharType="separate"/>
    </w:r>
    <w:r>
      <w:rPr>
        <w:b/>
        <w:noProof/>
        <w:sz w:val="18"/>
      </w:rPr>
      <w:t>26</w:t>
    </w:r>
    <w:r w:rsidRPr="0092688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16" w:rsidRPr="0092688E" w:rsidRDefault="00E16E16" w:rsidP="0092688E">
    <w:pPr>
      <w:pStyle w:val="Footer"/>
      <w:tabs>
        <w:tab w:val="right" w:pos="9598"/>
      </w:tabs>
      <w:rPr>
        <w:b/>
        <w:sz w:val="18"/>
      </w:rPr>
    </w:pPr>
    <w:r w:rsidRPr="0092688E">
      <w:rPr>
        <w:b/>
        <w:sz w:val="18"/>
      </w:rPr>
      <w:fldChar w:fldCharType="begin"/>
    </w:r>
    <w:r w:rsidRPr="0092688E">
      <w:rPr>
        <w:b/>
        <w:sz w:val="18"/>
      </w:rPr>
      <w:instrText xml:space="preserve"> PAGE  \* MERGEFORMAT </w:instrText>
    </w:r>
    <w:r w:rsidRPr="0092688E">
      <w:rPr>
        <w:b/>
        <w:sz w:val="18"/>
      </w:rPr>
      <w:fldChar w:fldCharType="separate"/>
    </w:r>
    <w:r>
      <w:rPr>
        <w:b/>
        <w:noProof/>
        <w:sz w:val="18"/>
      </w:rPr>
      <w:t>27</w:t>
    </w:r>
    <w:r w:rsidRPr="0092688E">
      <w:rPr>
        <w:b/>
        <w:sz w:val="18"/>
      </w:rPr>
      <w:fldChar w:fldCharType="end"/>
    </w:r>
    <w:r>
      <w:rPr>
        <w:b/>
        <w:sz w:val="18"/>
      </w:rPr>
      <w:tab/>
    </w:r>
    <w:r>
      <w:t>GE.13-45161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16" w:rsidRDefault="00E16E16" w:rsidP="00473011">
    <w:pPr>
      <w:pStyle w:val="Footer"/>
      <w:jc w:val="right"/>
    </w:pPr>
    <w:r>
      <w:rPr>
        <w:sz w:val="20"/>
      </w:rPr>
      <w:t>(A)   GE.13-45161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240913    071013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16" w:rsidRDefault="00E16E16" w:rsidP="00DC09F9">
      <w:pPr>
        <w:pStyle w:val="Footer"/>
        <w:bidi/>
        <w:spacing w:after="80" w:line="200" w:lineRule="exact"/>
        <w:ind w:left="680"/>
      </w:pPr>
      <w:r>
        <w:rPr>
          <w:rFonts w:hint="cs"/>
          <w:rtl/>
        </w:rPr>
        <w:t>__________</w:t>
      </w:r>
    </w:p>
  </w:footnote>
  <w:footnote w:type="continuationSeparator" w:id="0">
    <w:p w:rsidR="00E16E16" w:rsidRDefault="00E16E16"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16" w:rsidRPr="0092688E" w:rsidRDefault="00E16E16" w:rsidP="0092688E">
    <w:pPr>
      <w:pStyle w:val="Header"/>
      <w:jc w:val="right"/>
    </w:pPr>
    <w:r w:rsidRPr="0092688E">
      <w:t>CRC/C/SVN/CO/3-4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E16" w:rsidRPr="0092688E" w:rsidRDefault="00E16E16" w:rsidP="0092688E">
    <w:pPr>
      <w:pStyle w:val="Header"/>
      <w:jc w:val="left"/>
    </w:pPr>
    <w:r w:rsidRPr="0092688E">
      <w:t>CRC/C/SVN/CO/3-4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E5B"/>
    <w:rsid w:val="00040E25"/>
    <w:rsid w:val="00042149"/>
    <w:rsid w:val="00063588"/>
    <w:rsid w:val="000648EA"/>
    <w:rsid w:val="00064E5B"/>
    <w:rsid w:val="000776FB"/>
    <w:rsid w:val="000957C8"/>
    <w:rsid w:val="000B0FE7"/>
    <w:rsid w:val="000B52F2"/>
    <w:rsid w:val="000C71A4"/>
    <w:rsid w:val="000D0EAE"/>
    <w:rsid w:val="000D5380"/>
    <w:rsid w:val="000D6654"/>
    <w:rsid w:val="000D69C6"/>
    <w:rsid w:val="000F0264"/>
    <w:rsid w:val="000F2EBF"/>
    <w:rsid w:val="000F5FF6"/>
    <w:rsid w:val="00113FA5"/>
    <w:rsid w:val="001455A0"/>
    <w:rsid w:val="001602A3"/>
    <w:rsid w:val="001A5161"/>
    <w:rsid w:val="001A60BD"/>
    <w:rsid w:val="00226BCA"/>
    <w:rsid w:val="0023736D"/>
    <w:rsid w:val="00257225"/>
    <w:rsid w:val="00293ABE"/>
    <w:rsid w:val="002A3957"/>
    <w:rsid w:val="002B24CC"/>
    <w:rsid w:val="002E3723"/>
    <w:rsid w:val="00310160"/>
    <w:rsid w:val="00341A8C"/>
    <w:rsid w:val="003519E6"/>
    <w:rsid w:val="003775A4"/>
    <w:rsid w:val="003A3D05"/>
    <w:rsid w:val="003B4356"/>
    <w:rsid w:val="003F08A8"/>
    <w:rsid w:val="0041784F"/>
    <w:rsid w:val="004250E3"/>
    <w:rsid w:val="0043538E"/>
    <w:rsid w:val="004645A5"/>
    <w:rsid w:val="00472A81"/>
    <w:rsid w:val="00473011"/>
    <w:rsid w:val="004B2C92"/>
    <w:rsid w:val="004D6A3A"/>
    <w:rsid w:val="004F4AD7"/>
    <w:rsid w:val="00557CD3"/>
    <w:rsid w:val="00571432"/>
    <w:rsid w:val="005732A2"/>
    <w:rsid w:val="005762A5"/>
    <w:rsid w:val="00590BA3"/>
    <w:rsid w:val="005B702D"/>
    <w:rsid w:val="005B7AE0"/>
    <w:rsid w:val="005B7FBF"/>
    <w:rsid w:val="005D746C"/>
    <w:rsid w:val="005F146F"/>
    <w:rsid w:val="005F2984"/>
    <w:rsid w:val="005F71B6"/>
    <w:rsid w:val="006041C4"/>
    <w:rsid w:val="0060478E"/>
    <w:rsid w:val="006428C8"/>
    <w:rsid w:val="00660FD4"/>
    <w:rsid w:val="006910B2"/>
    <w:rsid w:val="006A4425"/>
    <w:rsid w:val="006B4669"/>
    <w:rsid w:val="006F6BF8"/>
    <w:rsid w:val="00707BDF"/>
    <w:rsid w:val="00710727"/>
    <w:rsid w:val="00715F45"/>
    <w:rsid w:val="00731B84"/>
    <w:rsid w:val="00734AE7"/>
    <w:rsid w:val="007368C8"/>
    <w:rsid w:val="00755FAD"/>
    <w:rsid w:val="007C760D"/>
    <w:rsid w:val="007D06E0"/>
    <w:rsid w:val="007E197F"/>
    <w:rsid w:val="007F5763"/>
    <w:rsid w:val="007F68C4"/>
    <w:rsid w:val="008104F8"/>
    <w:rsid w:val="008153DE"/>
    <w:rsid w:val="00816D43"/>
    <w:rsid w:val="00852A10"/>
    <w:rsid w:val="008549A8"/>
    <w:rsid w:val="00862634"/>
    <w:rsid w:val="00866C59"/>
    <w:rsid w:val="00877306"/>
    <w:rsid w:val="008A1C46"/>
    <w:rsid w:val="008A6242"/>
    <w:rsid w:val="008B4BC6"/>
    <w:rsid w:val="00900818"/>
    <w:rsid w:val="00901E57"/>
    <w:rsid w:val="0092688E"/>
    <w:rsid w:val="00935F0E"/>
    <w:rsid w:val="00937B16"/>
    <w:rsid w:val="0095208F"/>
    <w:rsid w:val="00977B3F"/>
    <w:rsid w:val="009814AE"/>
    <w:rsid w:val="009874AE"/>
    <w:rsid w:val="00996BBE"/>
    <w:rsid w:val="009D1DD5"/>
    <w:rsid w:val="009E2F2B"/>
    <w:rsid w:val="009F7F41"/>
    <w:rsid w:val="00A05137"/>
    <w:rsid w:val="00A11DDA"/>
    <w:rsid w:val="00A2419A"/>
    <w:rsid w:val="00A26157"/>
    <w:rsid w:val="00A265C3"/>
    <w:rsid w:val="00A43F9A"/>
    <w:rsid w:val="00A543D4"/>
    <w:rsid w:val="00A62C65"/>
    <w:rsid w:val="00A644E2"/>
    <w:rsid w:val="00A96A00"/>
    <w:rsid w:val="00AD0014"/>
    <w:rsid w:val="00AD4CF2"/>
    <w:rsid w:val="00AD7605"/>
    <w:rsid w:val="00AF0BBA"/>
    <w:rsid w:val="00AF6E0D"/>
    <w:rsid w:val="00B30468"/>
    <w:rsid w:val="00B42B99"/>
    <w:rsid w:val="00B67B65"/>
    <w:rsid w:val="00BB2C41"/>
    <w:rsid w:val="00BC55C8"/>
    <w:rsid w:val="00BC5C10"/>
    <w:rsid w:val="00BE2964"/>
    <w:rsid w:val="00C24FBD"/>
    <w:rsid w:val="00C330B4"/>
    <w:rsid w:val="00C473BA"/>
    <w:rsid w:val="00C611ED"/>
    <w:rsid w:val="00C6490A"/>
    <w:rsid w:val="00C64FE1"/>
    <w:rsid w:val="00C8345E"/>
    <w:rsid w:val="00C87B9A"/>
    <w:rsid w:val="00CA18F1"/>
    <w:rsid w:val="00CA5F7C"/>
    <w:rsid w:val="00CD16A6"/>
    <w:rsid w:val="00CE3527"/>
    <w:rsid w:val="00CF1774"/>
    <w:rsid w:val="00D266D7"/>
    <w:rsid w:val="00D51067"/>
    <w:rsid w:val="00D70E2F"/>
    <w:rsid w:val="00D75657"/>
    <w:rsid w:val="00D75DB6"/>
    <w:rsid w:val="00D81CC9"/>
    <w:rsid w:val="00D960AD"/>
    <w:rsid w:val="00DA0E0E"/>
    <w:rsid w:val="00DB003A"/>
    <w:rsid w:val="00DB0C39"/>
    <w:rsid w:val="00DB352F"/>
    <w:rsid w:val="00DB3F87"/>
    <w:rsid w:val="00DB7679"/>
    <w:rsid w:val="00DC09F9"/>
    <w:rsid w:val="00DF1702"/>
    <w:rsid w:val="00DF4DD8"/>
    <w:rsid w:val="00DF668E"/>
    <w:rsid w:val="00E1196F"/>
    <w:rsid w:val="00E14D2B"/>
    <w:rsid w:val="00E16E16"/>
    <w:rsid w:val="00E20DBA"/>
    <w:rsid w:val="00E227EF"/>
    <w:rsid w:val="00E549CC"/>
    <w:rsid w:val="00E660D6"/>
    <w:rsid w:val="00E67B5B"/>
    <w:rsid w:val="00E771AB"/>
    <w:rsid w:val="00E92521"/>
    <w:rsid w:val="00EA796F"/>
    <w:rsid w:val="00EB077B"/>
    <w:rsid w:val="00EC50B9"/>
    <w:rsid w:val="00ED26A0"/>
    <w:rsid w:val="00EE00EE"/>
    <w:rsid w:val="00F1700A"/>
    <w:rsid w:val="00F1727A"/>
    <w:rsid w:val="00F25122"/>
    <w:rsid w:val="00F34764"/>
    <w:rsid w:val="00F54E3C"/>
    <w:rsid w:val="00F57541"/>
    <w:rsid w:val="00F874BD"/>
    <w:rsid w:val="00F94B8B"/>
    <w:rsid w:val="00FB1E62"/>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27</Pages>
  <Words>7750</Words>
  <Characters>44176</Characters>
  <Application>Microsoft Office Outlook</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CRC/C/SVN/CO/3-4</vt:lpstr>
    </vt:vector>
  </TitlesOfParts>
  <Company>CSD</Company>
  <LinksUpToDate>false</LinksUpToDate>
  <CharactersWithSpaces>51823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CRC/C/SVN/CO/3-4</dc:title>
  <dc:subject>MARTIN/DIMITRI</dc:subject>
  <dc:creator>Gamal</dc:creator>
  <cp:keywords/>
  <dc:description/>
  <cp:lastModifiedBy>Gamal</cp:lastModifiedBy>
  <cp:revision>2</cp:revision>
  <cp:lastPrinted>2013-10-02T13:53:00Z</cp:lastPrinted>
  <dcterms:created xsi:type="dcterms:W3CDTF">2013-10-07T08:27:00Z</dcterms:created>
  <dcterms:modified xsi:type="dcterms:W3CDTF">2013-10-07T08:27:00Z</dcterms:modified>
</cp:coreProperties>
</file>