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0A5F7F" w14:paraId="42AB7D14" w14:textId="77777777" w:rsidTr="00F90E40">
        <w:trPr>
          <w:trHeight w:hRule="exact" w:val="851"/>
        </w:trPr>
        <w:tc>
          <w:tcPr>
            <w:tcW w:w="142" w:type="dxa"/>
            <w:tcBorders>
              <w:bottom w:val="single" w:sz="4" w:space="0" w:color="auto"/>
            </w:tcBorders>
          </w:tcPr>
          <w:p w14:paraId="57BE8944" w14:textId="77777777" w:rsidR="002D5AAC" w:rsidRDefault="002D5AAC" w:rsidP="005C3AC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3A4D709"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5DA4C3D" w14:textId="59B612BD" w:rsidR="002D5AAC" w:rsidRPr="005C3AC2" w:rsidRDefault="005C3AC2" w:rsidP="005C3AC2">
            <w:pPr>
              <w:jc w:val="right"/>
              <w:rPr>
                <w:lang w:val="en-US"/>
              </w:rPr>
            </w:pPr>
            <w:r w:rsidRPr="005C3AC2">
              <w:rPr>
                <w:sz w:val="40"/>
                <w:lang w:val="en-US"/>
              </w:rPr>
              <w:t>CAT</w:t>
            </w:r>
            <w:r w:rsidRPr="005C3AC2">
              <w:rPr>
                <w:lang w:val="en-US"/>
              </w:rPr>
              <w:t>/C/TJK/FCO/3/Add.1</w:t>
            </w:r>
          </w:p>
        </w:tc>
      </w:tr>
      <w:tr w:rsidR="002D5AAC" w:rsidRPr="000A5F7F" w14:paraId="5ADE4C6A" w14:textId="77777777" w:rsidTr="00F90E40">
        <w:trPr>
          <w:trHeight w:hRule="exact" w:val="2835"/>
        </w:trPr>
        <w:tc>
          <w:tcPr>
            <w:tcW w:w="1280" w:type="dxa"/>
            <w:gridSpan w:val="2"/>
            <w:tcBorders>
              <w:top w:val="single" w:sz="4" w:space="0" w:color="auto"/>
              <w:bottom w:val="single" w:sz="12" w:space="0" w:color="auto"/>
            </w:tcBorders>
          </w:tcPr>
          <w:p w14:paraId="47EA3597" w14:textId="77777777" w:rsidR="002D5AAC" w:rsidRDefault="002E5067" w:rsidP="00F90E40">
            <w:pPr>
              <w:spacing w:before="120"/>
              <w:jc w:val="center"/>
            </w:pPr>
            <w:r>
              <w:rPr>
                <w:noProof/>
                <w:lang w:val="fr-CH" w:eastAsia="fr-CH"/>
              </w:rPr>
              <w:drawing>
                <wp:inline distT="0" distB="0" distL="0" distR="0" wp14:anchorId="64F82A68" wp14:editId="1F7FB37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16CD13"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1CB58E89" w14:textId="77777777" w:rsidR="002D5AAC" w:rsidRPr="005C3AC2" w:rsidRDefault="005C3AC2" w:rsidP="00F90E40">
            <w:pPr>
              <w:spacing w:before="240"/>
              <w:rPr>
                <w:lang w:val="en-US"/>
              </w:rPr>
            </w:pPr>
            <w:r w:rsidRPr="005C3AC2">
              <w:rPr>
                <w:lang w:val="en-US"/>
              </w:rPr>
              <w:t>Distr.: General</w:t>
            </w:r>
          </w:p>
          <w:p w14:paraId="35F6DCC0" w14:textId="37BD2F24" w:rsidR="005C3AC2" w:rsidRPr="005C3AC2" w:rsidRDefault="005C3AC2" w:rsidP="005C3AC2">
            <w:pPr>
              <w:spacing w:line="240" w:lineRule="exact"/>
              <w:rPr>
                <w:lang w:val="en-US"/>
              </w:rPr>
            </w:pPr>
            <w:r w:rsidRPr="005C3AC2">
              <w:rPr>
                <w:lang w:val="en-US"/>
              </w:rPr>
              <w:t>4 October 2022</w:t>
            </w:r>
          </w:p>
          <w:p w14:paraId="1F15112E" w14:textId="2C9C31B9" w:rsidR="005C3AC2" w:rsidRPr="005C3AC2" w:rsidRDefault="005C3AC2" w:rsidP="005C3AC2">
            <w:pPr>
              <w:spacing w:line="240" w:lineRule="exact"/>
              <w:rPr>
                <w:lang w:val="en-US"/>
              </w:rPr>
            </w:pPr>
          </w:p>
          <w:p w14:paraId="604E8D7E" w14:textId="2F5267F9" w:rsidR="005C3AC2" w:rsidRPr="00D5208B" w:rsidRDefault="005C3AC2" w:rsidP="005C3AC2">
            <w:pPr>
              <w:suppressAutoHyphens w:val="0"/>
              <w:rPr>
                <w:lang w:val="en-US"/>
              </w:rPr>
            </w:pPr>
            <w:r w:rsidRPr="005C3AC2">
              <w:rPr>
                <w:lang w:val="en-US"/>
              </w:rPr>
              <w:t xml:space="preserve">Original: </w:t>
            </w:r>
            <w:r w:rsidRPr="00D5208B">
              <w:rPr>
                <w:lang w:val="en-US"/>
              </w:rPr>
              <w:t>Russian</w:t>
            </w:r>
          </w:p>
          <w:p w14:paraId="28C64F56" w14:textId="4097047F" w:rsidR="005C3AC2" w:rsidRPr="005C3AC2" w:rsidRDefault="005C3AC2" w:rsidP="005C3AC2">
            <w:pPr>
              <w:spacing w:line="240" w:lineRule="exact"/>
              <w:rPr>
                <w:lang w:val="en-US"/>
              </w:rPr>
            </w:pPr>
            <w:r w:rsidRPr="00D5208B">
              <w:rPr>
                <w:lang w:val="en-US"/>
              </w:rPr>
              <w:t>English</w:t>
            </w:r>
            <w:r>
              <w:rPr>
                <w:lang w:val="en-US"/>
              </w:rPr>
              <w:t xml:space="preserve"> and</w:t>
            </w:r>
            <w:r w:rsidRPr="00D5208B">
              <w:rPr>
                <w:lang w:val="en-US"/>
              </w:rPr>
              <w:t xml:space="preserve"> Russian only</w:t>
            </w:r>
          </w:p>
        </w:tc>
      </w:tr>
    </w:tbl>
    <w:p w14:paraId="5FA89107" w14:textId="77777777" w:rsidR="006336F3" w:rsidRPr="00EE655D" w:rsidRDefault="006336F3" w:rsidP="006336F3">
      <w:pPr>
        <w:spacing w:before="120"/>
        <w:rPr>
          <w:b/>
          <w:sz w:val="24"/>
          <w:szCs w:val="24"/>
        </w:rPr>
      </w:pPr>
      <w:r w:rsidRPr="00D5208B">
        <w:rPr>
          <w:b/>
          <w:sz w:val="24"/>
          <w:szCs w:val="24"/>
          <w:lang w:val="ru"/>
        </w:rPr>
        <w:t>Комитет против пыток</w:t>
      </w:r>
    </w:p>
    <w:p w14:paraId="60D091BB" w14:textId="3027E646" w:rsidR="006336F3" w:rsidRPr="006336F3" w:rsidRDefault="006336F3" w:rsidP="006336F3">
      <w:pPr>
        <w:pStyle w:val="HMG"/>
        <w:rPr>
          <w:b w:val="0"/>
          <w:sz w:val="20"/>
        </w:rPr>
      </w:pPr>
      <w:r w:rsidRPr="00D5208B">
        <w:rPr>
          <w:lang w:val="ru"/>
        </w:rPr>
        <w:tab/>
      </w:r>
      <w:r w:rsidRPr="00D5208B">
        <w:rPr>
          <w:lang w:val="ru"/>
        </w:rPr>
        <w:tab/>
        <w:t xml:space="preserve">Полученная от Таджикистана информация </w:t>
      </w:r>
      <w:r>
        <w:rPr>
          <w:lang w:val="ru"/>
        </w:rPr>
        <w:br/>
      </w:r>
      <w:r w:rsidRPr="00D5208B">
        <w:rPr>
          <w:lang w:val="ru"/>
        </w:rPr>
        <w:t>о</w:t>
      </w:r>
      <w:r w:rsidRPr="00EE655D">
        <w:rPr>
          <w:lang w:val="ru"/>
        </w:rPr>
        <w:t xml:space="preserve"> последующей деятельности в связи </w:t>
      </w:r>
      <w:r>
        <w:rPr>
          <w:lang w:val="ru"/>
        </w:rPr>
        <w:br/>
      </w:r>
      <w:r w:rsidRPr="00EE655D">
        <w:rPr>
          <w:lang w:val="ru"/>
        </w:rPr>
        <w:t xml:space="preserve">с заключительными замечаниями </w:t>
      </w:r>
      <w:r>
        <w:rPr>
          <w:lang w:val="ru"/>
        </w:rPr>
        <w:br/>
      </w:r>
      <w:r w:rsidRPr="00D5208B">
        <w:rPr>
          <w:lang w:val="ru"/>
        </w:rPr>
        <w:t>по его третьему периодическому докладу</w:t>
      </w:r>
      <w:r w:rsidRPr="006336F3">
        <w:rPr>
          <w:rStyle w:val="aa"/>
          <w:b w:val="0"/>
          <w:sz w:val="20"/>
          <w:vertAlign w:val="baseline"/>
          <w:lang w:val="ru"/>
        </w:rPr>
        <w:footnoteReference w:customMarkFollows="1" w:id="1"/>
        <w:t>*</w:t>
      </w:r>
    </w:p>
    <w:p w14:paraId="3C73AB1E" w14:textId="77777777" w:rsidR="006336F3" w:rsidRPr="00EE655D" w:rsidRDefault="006336F3" w:rsidP="006336F3">
      <w:pPr>
        <w:pStyle w:val="H1G"/>
      </w:pPr>
      <w:r w:rsidRPr="00D5208B">
        <w:rPr>
          <w:lang w:val="ru"/>
        </w:rPr>
        <w:tab/>
      </w:r>
      <w:r w:rsidRPr="00D5208B">
        <w:rPr>
          <w:lang w:val="ru"/>
        </w:rPr>
        <w:tab/>
      </w:r>
      <w:r>
        <w:t>Добавление</w:t>
      </w:r>
    </w:p>
    <w:p w14:paraId="3C78853A" w14:textId="77777777" w:rsidR="006336F3" w:rsidRPr="000E1F1E" w:rsidRDefault="006336F3" w:rsidP="006336F3">
      <w:pPr>
        <w:pStyle w:val="SingleTxtG"/>
        <w:jc w:val="right"/>
      </w:pPr>
      <w:r w:rsidRPr="000E1F1E">
        <w:rPr>
          <w:lang w:val="ru"/>
        </w:rPr>
        <w:t>[</w:t>
      </w:r>
      <w:r w:rsidRPr="00D00569">
        <w:rPr>
          <w:lang w:val="ru"/>
        </w:rPr>
        <w:t>Дата получения</w:t>
      </w:r>
      <w:r w:rsidRPr="000E1F1E">
        <w:rPr>
          <w:lang w:val="ru"/>
        </w:rPr>
        <w:t xml:space="preserve">: 25 </w:t>
      </w:r>
      <w:r w:rsidRPr="00D00569">
        <w:rPr>
          <w:lang w:val="ru"/>
        </w:rPr>
        <w:t>июля</w:t>
      </w:r>
      <w:r w:rsidRPr="000E1F1E">
        <w:rPr>
          <w:lang w:val="ru"/>
        </w:rPr>
        <w:t xml:space="preserve"> 2022 года]</w:t>
      </w:r>
    </w:p>
    <w:p w14:paraId="1D2664DD" w14:textId="78AF70A8" w:rsidR="005C3AC2" w:rsidRPr="006336F3" w:rsidRDefault="005C3AC2" w:rsidP="00041407"/>
    <w:p w14:paraId="125DBF04" w14:textId="6B6456C1" w:rsidR="008642F1" w:rsidRDefault="008642F1">
      <w:pPr>
        <w:suppressAutoHyphens w:val="0"/>
        <w:spacing w:line="240" w:lineRule="auto"/>
      </w:pPr>
      <w:r>
        <w:br w:type="page"/>
      </w:r>
    </w:p>
    <w:p w14:paraId="5E7EFB08" w14:textId="77777777" w:rsidR="008642F1" w:rsidRPr="0033161E" w:rsidRDefault="008642F1" w:rsidP="008642F1">
      <w:pPr>
        <w:pStyle w:val="HChG"/>
      </w:pPr>
      <w:r w:rsidRPr="0033161E">
        <w:rPr>
          <w:rStyle w:val="normaltextrun"/>
        </w:rPr>
        <w:lastRenderedPageBreak/>
        <w:tab/>
      </w:r>
      <w:r w:rsidRPr="0033161E">
        <w:rPr>
          <w:rStyle w:val="normaltextrun"/>
        </w:rPr>
        <w:tab/>
        <w:t xml:space="preserve">Последующая информация </w:t>
      </w:r>
    </w:p>
    <w:p w14:paraId="48713839" w14:textId="77777777" w:rsidR="008642F1" w:rsidRPr="0033161E" w:rsidRDefault="008642F1" w:rsidP="008642F1">
      <w:pPr>
        <w:pStyle w:val="SingleTxtG"/>
      </w:pPr>
      <w:r w:rsidRPr="0033161E">
        <w:t>1.</w:t>
      </w:r>
      <w:r w:rsidRPr="0033161E">
        <w:tab/>
        <w:t xml:space="preserve">Правительством Республики Таджикистан рассмотрено заключение Комитета Организации Объединенных Наций (ООН) против пыток на ответы Республики Таджикистан (CAT/C/TJK/CO/3; 04 мая 2022 года). </w:t>
      </w:r>
    </w:p>
    <w:p w14:paraId="3A86C623" w14:textId="77777777" w:rsidR="008642F1" w:rsidRPr="0033161E" w:rsidRDefault="008642F1" w:rsidP="008642F1">
      <w:pPr>
        <w:pStyle w:val="SingleTxtG"/>
      </w:pPr>
      <w:r w:rsidRPr="0033161E">
        <w:t>2.</w:t>
      </w:r>
      <w:r w:rsidRPr="0033161E">
        <w:tab/>
        <w:t>Правительство Республики Таджикистан уделяет особое внимание выполнению своих обязательств в области прав человека, в том числе рекомендаций Комитета против пыток в третьем раунде Доклада Республики Таджикистан и рекомендаций Специального докладчика ООН по пыткам.</w:t>
      </w:r>
    </w:p>
    <w:p w14:paraId="5F6C07FA" w14:textId="77777777" w:rsidR="008642F1" w:rsidRPr="0033161E" w:rsidRDefault="008642F1" w:rsidP="008642F1">
      <w:pPr>
        <w:pStyle w:val="SingleTxtG"/>
      </w:pPr>
      <w:r w:rsidRPr="0033161E">
        <w:t>3.</w:t>
      </w:r>
      <w:r w:rsidRPr="0033161E">
        <w:tab/>
        <w:t>24 января 2019 года утвержден Национальный план действий по выполнению рекомендаций Комитета ООН против пыток на 2019–2022 годы.</w:t>
      </w:r>
    </w:p>
    <w:p w14:paraId="4E7AE4CD" w14:textId="77777777" w:rsidR="008642F1" w:rsidRPr="0033161E" w:rsidRDefault="008642F1" w:rsidP="008642F1">
      <w:pPr>
        <w:pStyle w:val="SingleTxtG"/>
      </w:pPr>
      <w:r w:rsidRPr="0033161E">
        <w:t>4.</w:t>
      </w:r>
      <w:r w:rsidRPr="0033161E">
        <w:tab/>
        <w:t>Завершена работа над разработкой проекта Национальной стратегии по правам человека до 2030 года и плана действий к нему (документ находится на согласовании в Правительстве Республики Таджикистан).</w:t>
      </w:r>
    </w:p>
    <w:p w14:paraId="5BA8644A" w14:textId="77777777" w:rsidR="008642F1" w:rsidRPr="0033161E" w:rsidRDefault="008642F1" w:rsidP="008642F1">
      <w:pPr>
        <w:pStyle w:val="SingleTxtG"/>
        <w:rPr>
          <w:sz w:val="28"/>
          <w:szCs w:val="28"/>
        </w:rPr>
      </w:pPr>
      <w:r w:rsidRPr="0033161E">
        <w:t>5.</w:t>
      </w:r>
      <w:r w:rsidRPr="0033161E">
        <w:tab/>
        <w:t>В части создания отдельного механизма и независимого подразделения, способного оперативно, эффективно и беспристрастно расследовать все случаи применения пыток и жестокого обращения и привлекать к ответственности виновных лиц следует отметить, что согласно уголовно-процессуальному законодательству (ст. 161 УПК РТ) уголовные дела по ст. 1431 УК Республики Таджикистан, устанавливающие ответственность за пытку, подследственных следователям органов прокуратуры, независимость которых гарантирована Конституционным законом Республики Таджикистан «Об органах прокуратуры Республики Таджикистан» и другими законами.</w:t>
      </w:r>
    </w:p>
    <w:p w14:paraId="661C4039" w14:textId="77777777" w:rsidR="008642F1" w:rsidRPr="0033161E" w:rsidRDefault="008642F1" w:rsidP="008642F1">
      <w:pPr>
        <w:pStyle w:val="SingleTxtG"/>
      </w:pPr>
      <w:r w:rsidRPr="0033161E">
        <w:t>6.</w:t>
      </w:r>
      <w:r w:rsidRPr="0033161E">
        <w:tab/>
        <w:t xml:space="preserve">Относительно механизма, позволяющего оперативно, эффективно и беспристрастно расследовать все случаи применения пыток и жестокого обращения, следует отметить, что, помимо норм Уголовно-процессуального кодекса, приняты и действуют внутренние инструкции органов прокуратуры, предусматривающие механизмы оперативного реагирования и эффективного расследования пыток. </w:t>
      </w:r>
    </w:p>
    <w:p w14:paraId="64D8C6A3" w14:textId="77777777" w:rsidR="008642F1" w:rsidRPr="0033161E" w:rsidRDefault="008642F1" w:rsidP="008642F1">
      <w:pPr>
        <w:pStyle w:val="SingleTxtG"/>
      </w:pPr>
      <w:r w:rsidRPr="0033161E">
        <w:t>7.</w:t>
      </w:r>
      <w:r w:rsidRPr="0033161E">
        <w:tab/>
        <w:t>Согласно статье 145 УПК Республики Таджикистан орган дознания, следователь и прокурор обязаны принять, зарегистрировать и рассмотреть заявление и сообщение о любом готовящемся, совершаемом или совершенном преступлении и в срок не более трех суток со дня получения заявления и сообщения принять решение о возбуждении уголовного дела либо отказе в возбуждении уголовного дела. Копия принятого решения не позднее, чем в течение суток направляется прокурору для изучения его законности и обоснованности.</w:t>
      </w:r>
    </w:p>
    <w:p w14:paraId="6B4945B0" w14:textId="77777777" w:rsidR="008642F1" w:rsidRPr="0033161E" w:rsidRDefault="008642F1" w:rsidP="008642F1">
      <w:pPr>
        <w:pStyle w:val="SingleTxtG"/>
      </w:pPr>
      <w:r w:rsidRPr="0033161E">
        <w:t>8.</w:t>
      </w:r>
      <w:r w:rsidRPr="0033161E">
        <w:tab/>
        <w:t xml:space="preserve">Более того, данные о применении пыток или жестокого обращения подлежат проверке независимо от наличия заявления потерпевшего. </w:t>
      </w:r>
    </w:p>
    <w:p w14:paraId="75034F0B" w14:textId="77777777" w:rsidR="008642F1" w:rsidRPr="0033161E" w:rsidRDefault="008642F1" w:rsidP="008642F1">
      <w:pPr>
        <w:pStyle w:val="SingleTxtG"/>
        <w:rPr>
          <w:rStyle w:val="y2iqfc"/>
        </w:rPr>
      </w:pPr>
      <w:r w:rsidRPr="0033161E">
        <w:rPr>
          <w:rStyle w:val="y2iqfc"/>
        </w:rPr>
        <w:t>9.</w:t>
      </w:r>
      <w:r w:rsidRPr="0033161E">
        <w:rPr>
          <w:rStyle w:val="y2iqfc"/>
        </w:rPr>
        <w:tab/>
        <w:t xml:space="preserve">Защита прав и свобод человека, особенно в процессе дознания и следствия по поручению Генерального прокурора, считается одним из важнейших направлений </w:t>
      </w:r>
      <w:r w:rsidRPr="0033161E">
        <w:t>прокурорского</w:t>
      </w:r>
      <w:r w:rsidRPr="0033161E">
        <w:rPr>
          <w:rStyle w:val="y2iqfc"/>
        </w:rPr>
        <w:t xml:space="preserve"> надзора и для его реализации на практике принимаются соответствующие меры.</w:t>
      </w:r>
    </w:p>
    <w:p w14:paraId="1AFC5E99" w14:textId="77777777" w:rsidR="008642F1" w:rsidRPr="0033161E" w:rsidRDefault="008642F1" w:rsidP="008642F1">
      <w:pPr>
        <w:pStyle w:val="SingleTxtG"/>
        <w:rPr>
          <w:rStyle w:val="y2iqfc"/>
        </w:rPr>
      </w:pPr>
      <w:r w:rsidRPr="0033161E">
        <w:rPr>
          <w:rStyle w:val="y2iqfc"/>
        </w:rPr>
        <w:t>10.</w:t>
      </w:r>
      <w:r w:rsidRPr="0033161E">
        <w:rPr>
          <w:rStyle w:val="y2iqfc"/>
        </w:rPr>
        <w:tab/>
        <w:t xml:space="preserve">Вместе с тем проводится анализ законодательства и практики расследования </w:t>
      </w:r>
      <w:r w:rsidRPr="0033161E">
        <w:t>преступлений</w:t>
      </w:r>
      <w:r w:rsidRPr="0033161E">
        <w:rPr>
          <w:rStyle w:val="y2iqfc"/>
        </w:rPr>
        <w:t>, связанных с пытками, жестокими и бесчеловечными наказаниями, и принимаются необходимые и практические меры по совершенствованию деятельности в этой сфере.</w:t>
      </w:r>
    </w:p>
    <w:p w14:paraId="5EC5C1F6" w14:textId="77777777" w:rsidR="008642F1" w:rsidRPr="0033161E" w:rsidRDefault="008642F1" w:rsidP="008642F1">
      <w:pPr>
        <w:pStyle w:val="SingleTxtG"/>
      </w:pPr>
      <w:r w:rsidRPr="0033161E">
        <w:t>11.</w:t>
      </w:r>
      <w:r w:rsidRPr="0033161E">
        <w:tab/>
        <w:t xml:space="preserve">Необходимо отметить, что по поручению Президента Республики Таджикистан рабочая группа разработала новую редакцию проекта Уголовного кодекса Республики Таджикистан. </w:t>
      </w:r>
    </w:p>
    <w:p w14:paraId="63AEE4EA" w14:textId="77777777" w:rsidR="008642F1" w:rsidRPr="0033161E" w:rsidRDefault="008642F1" w:rsidP="008642F1">
      <w:pPr>
        <w:pStyle w:val="SingleTxtG"/>
      </w:pPr>
      <w:r w:rsidRPr="0033161E">
        <w:t>12.</w:t>
      </w:r>
      <w:r w:rsidRPr="0033161E">
        <w:tab/>
        <w:t xml:space="preserve">Указанный проект в части усиления наказания за применение </w:t>
      </w:r>
      <w:r w:rsidRPr="0033161E">
        <w:br/>
        <w:t xml:space="preserve">пыток предусматривает увеличение срока лишения свободы до шести лет по ч. 1 </w:t>
      </w:r>
      <w:r w:rsidRPr="0033161E">
        <w:br/>
        <w:t>ст. 1431 УК РТ, до 9 лет ⸺ по ч. 2 данной статьи и до 12 лет ⸺ по ч. 3 данной статьи.</w:t>
      </w:r>
    </w:p>
    <w:p w14:paraId="4790CA16" w14:textId="77777777" w:rsidR="008642F1" w:rsidRPr="0033161E" w:rsidRDefault="008642F1" w:rsidP="008642F1">
      <w:pPr>
        <w:pStyle w:val="SingleTxtG"/>
      </w:pPr>
      <w:r w:rsidRPr="0033161E">
        <w:t>13.</w:t>
      </w:r>
      <w:r w:rsidRPr="0033161E">
        <w:tab/>
      </w:r>
      <w:r w:rsidRPr="0033161E">
        <w:rPr>
          <w:rStyle w:val="y2iqfc"/>
        </w:rPr>
        <w:t xml:space="preserve">В </w:t>
      </w:r>
      <w:r w:rsidRPr="0033161E">
        <w:t>настоящее</w:t>
      </w:r>
      <w:r w:rsidRPr="0033161E">
        <w:rPr>
          <w:rStyle w:val="y2iqfc"/>
        </w:rPr>
        <w:t xml:space="preserve"> время проект </w:t>
      </w:r>
      <w:r w:rsidRPr="0033161E">
        <w:t>находится на рассмотрении Правительства Республики Таджикистан.</w:t>
      </w:r>
    </w:p>
    <w:p w14:paraId="18A5891C" w14:textId="77777777" w:rsidR="008642F1" w:rsidRPr="0033161E" w:rsidRDefault="008642F1" w:rsidP="008642F1">
      <w:pPr>
        <w:pStyle w:val="SingleTxtG"/>
      </w:pPr>
      <w:r w:rsidRPr="0033161E">
        <w:lastRenderedPageBreak/>
        <w:t>14.</w:t>
      </w:r>
      <w:r w:rsidRPr="0033161E">
        <w:tab/>
        <w:t>Кроме того, функцию независимого органа, наделенного достаточными полномочиями и компетенцией для проведения независимых проверок доводов и утверждений о применении пыток и жестоких обращений, выполняет Уполномоченный по правам человека (УПЧ). Воспрепятствование деятельности Уполномоченного не допускается.</w:t>
      </w:r>
    </w:p>
    <w:p w14:paraId="2189A5DB" w14:textId="77777777" w:rsidR="008642F1" w:rsidRPr="0033161E" w:rsidRDefault="008642F1" w:rsidP="008642F1">
      <w:pPr>
        <w:pStyle w:val="SingleTxtG"/>
      </w:pPr>
      <w:r w:rsidRPr="0033161E">
        <w:t>15.</w:t>
      </w:r>
      <w:r w:rsidRPr="0033161E">
        <w:tab/>
        <w:t xml:space="preserve">В рамках мониторинговой группы при УПЧ в РТ создана уникальная модель взаимодействия государственных органов и гражданского общества при координирующей роли УПЧ, нацеленная на искоренение пыток во всех учреждениях закрытого и полузакрытого типа. </w:t>
      </w:r>
    </w:p>
    <w:p w14:paraId="38AC7C41" w14:textId="77777777" w:rsidR="008642F1" w:rsidRPr="0033161E" w:rsidRDefault="008642F1" w:rsidP="008642F1">
      <w:pPr>
        <w:pStyle w:val="SingleTxtG"/>
      </w:pPr>
      <w:r w:rsidRPr="0033161E">
        <w:t>16.</w:t>
      </w:r>
      <w:r w:rsidRPr="0033161E">
        <w:tab/>
        <w:t>Неправительственные организации, борющиеся за недопущение пыток в Таджикистане, имеют беспрепятственный доступ во все места лишения свободы и задержания в составе Мониторинговой группы Уполномоченного по правам человека.</w:t>
      </w:r>
    </w:p>
    <w:p w14:paraId="4C279E35" w14:textId="77777777" w:rsidR="008642F1" w:rsidRPr="0033161E" w:rsidRDefault="008642F1" w:rsidP="008642F1">
      <w:pPr>
        <w:pStyle w:val="SingleTxtG"/>
      </w:pPr>
      <w:r w:rsidRPr="0033161E">
        <w:t>17.</w:t>
      </w:r>
      <w:r w:rsidRPr="0033161E">
        <w:tab/>
        <w:t xml:space="preserve">Комитет сожалеет, что государство-участник не представило дополнительной информации о делах, по которым не были возбуждены уголовные дела, касающиеся, в частности, Умара </w:t>
      </w:r>
      <w:proofErr w:type="spellStart"/>
      <w:r w:rsidRPr="0033161E">
        <w:t>Бободжонова</w:t>
      </w:r>
      <w:proofErr w:type="spellEnd"/>
      <w:r w:rsidRPr="0033161E">
        <w:t xml:space="preserve"> и </w:t>
      </w:r>
      <w:proofErr w:type="spellStart"/>
      <w:r w:rsidRPr="0033161E">
        <w:t>Джовиджона</w:t>
      </w:r>
      <w:proofErr w:type="spellEnd"/>
      <w:r w:rsidRPr="0033161E">
        <w:t xml:space="preserve"> Хакимова.</w:t>
      </w:r>
    </w:p>
    <w:p w14:paraId="26ED33DE" w14:textId="77777777" w:rsidR="008642F1" w:rsidRPr="0033161E" w:rsidRDefault="008642F1" w:rsidP="008642F1">
      <w:pPr>
        <w:pStyle w:val="SingleTxtG"/>
      </w:pPr>
      <w:r w:rsidRPr="0033161E">
        <w:t>18.</w:t>
      </w:r>
      <w:r w:rsidRPr="0033161E">
        <w:tab/>
        <w:t xml:space="preserve">По факту применения пыток в отношении гражданина Республики Таджикистан Умара </w:t>
      </w:r>
      <w:proofErr w:type="spellStart"/>
      <w:r w:rsidRPr="0033161E">
        <w:t>Бободжонова</w:t>
      </w:r>
      <w:proofErr w:type="spellEnd"/>
      <w:r w:rsidRPr="0033161E">
        <w:t xml:space="preserve">, жителя города </w:t>
      </w:r>
      <w:proofErr w:type="spellStart"/>
      <w:r w:rsidRPr="0033161E">
        <w:t>Вахдат</w:t>
      </w:r>
      <w:proofErr w:type="spellEnd"/>
      <w:r w:rsidRPr="0033161E">
        <w:t xml:space="preserve">, установлено, что 31 августа 2015 года гражданин </w:t>
      </w:r>
      <w:proofErr w:type="spellStart"/>
      <w:r w:rsidRPr="0033161E">
        <w:t>Бободжонов</w:t>
      </w:r>
      <w:proofErr w:type="spellEnd"/>
      <w:r w:rsidRPr="0033161E">
        <w:t xml:space="preserve"> </w:t>
      </w:r>
      <w:proofErr w:type="spellStart"/>
      <w:r w:rsidRPr="0033161E">
        <w:t>Махмадсаид</w:t>
      </w:r>
      <w:proofErr w:type="spellEnd"/>
      <w:r w:rsidRPr="0033161E">
        <w:t xml:space="preserve"> письменным заявлением обратился в прокуратуру города </w:t>
      </w:r>
      <w:proofErr w:type="spellStart"/>
      <w:r w:rsidRPr="0033161E">
        <w:t>Вахдат</w:t>
      </w:r>
      <w:proofErr w:type="spellEnd"/>
      <w:r w:rsidRPr="0033161E">
        <w:t xml:space="preserve">, о том, что 28 августа 2015 года сотрудники ОМВД РТ по городу </w:t>
      </w:r>
      <w:proofErr w:type="spellStart"/>
      <w:r w:rsidRPr="0033161E">
        <w:t>Вахдат</w:t>
      </w:r>
      <w:proofErr w:type="spellEnd"/>
      <w:r w:rsidRPr="0033161E">
        <w:t xml:space="preserve"> без каких-либо причин доставили его сына Умара </w:t>
      </w:r>
      <w:proofErr w:type="spellStart"/>
      <w:r w:rsidRPr="0033161E">
        <w:t>Бободжонова</w:t>
      </w:r>
      <w:proofErr w:type="spellEnd"/>
      <w:r w:rsidRPr="0033161E">
        <w:t xml:space="preserve"> в здание ОМВД и применили в отношении него пытки, от чего он, получив тяжкое телесное повреждение, был доставлен в ЦРБ города </w:t>
      </w:r>
      <w:proofErr w:type="spellStart"/>
      <w:r w:rsidRPr="0033161E">
        <w:t>Вахдат</w:t>
      </w:r>
      <w:proofErr w:type="spellEnd"/>
      <w:r w:rsidRPr="0033161E">
        <w:t>.</w:t>
      </w:r>
    </w:p>
    <w:p w14:paraId="74EB929A" w14:textId="77777777" w:rsidR="008642F1" w:rsidRPr="0033161E" w:rsidRDefault="008642F1" w:rsidP="008642F1">
      <w:pPr>
        <w:pStyle w:val="SingleTxtG"/>
      </w:pPr>
      <w:r w:rsidRPr="0033161E">
        <w:t>19.</w:t>
      </w:r>
      <w:r w:rsidRPr="0033161E">
        <w:tab/>
        <w:t xml:space="preserve">5 сентября 2015 года прокуратурой города </w:t>
      </w:r>
      <w:proofErr w:type="spellStart"/>
      <w:r w:rsidRPr="0033161E">
        <w:t>Вахдата</w:t>
      </w:r>
      <w:proofErr w:type="spellEnd"/>
      <w:r w:rsidRPr="0033161E">
        <w:t xml:space="preserve"> по данному факту возбуждено уголовное дело по ст. 110 ч. 3, п «в» УК РТ и произведено всестороннее и объективное расследование. В настоящее время в связи с не установлением лица, подлежащего привлечению к ответственности в качестве обвиняемого, следствие по данному уголовному делу приостановлено.</w:t>
      </w:r>
    </w:p>
    <w:p w14:paraId="0C641EAD" w14:textId="77777777" w:rsidR="008642F1" w:rsidRPr="0033161E" w:rsidRDefault="008642F1" w:rsidP="008642F1">
      <w:pPr>
        <w:pStyle w:val="SingleTxtG"/>
      </w:pPr>
      <w:r w:rsidRPr="0033161E">
        <w:t>20.</w:t>
      </w:r>
      <w:r w:rsidRPr="0033161E">
        <w:tab/>
        <w:t xml:space="preserve">В отношении Хакимова </w:t>
      </w:r>
      <w:proofErr w:type="spellStart"/>
      <w:r w:rsidRPr="0033161E">
        <w:t>Джовидона</w:t>
      </w:r>
      <w:proofErr w:type="spellEnd"/>
      <w:r w:rsidRPr="0033161E">
        <w:t xml:space="preserve"> предварительное расследование окончено и дело направлено в суд. Приговором суда района И. Сомони города Душанбе Хакимов </w:t>
      </w:r>
      <w:proofErr w:type="spellStart"/>
      <w:r w:rsidRPr="0033161E">
        <w:t>Джовидон</w:t>
      </w:r>
      <w:proofErr w:type="spellEnd"/>
      <w:r w:rsidRPr="0033161E">
        <w:t xml:space="preserve"> был признан виновным по ст. 187 (организация преступного сообщества (преступной организации) и ст. 4011 (незаконное вовлечение и участие граждан Республики Таджикистан и лиц без гражданства в вооруженных подразделениях, вооруженном конфликте или военных действиях на территории других государств) УК РТ и приговорен к 15 годам лишения свободы с отбыванием наказания в ИК строгого режима.</w:t>
      </w:r>
    </w:p>
    <w:p w14:paraId="77F988B8" w14:textId="77777777" w:rsidR="008642F1" w:rsidRPr="0033161E" w:rsidRDefault="008642F1" w:rsidP="008642F1">
      <w:pPr>
        <w:pStyle w:val="SingleTxtG"/>
      </w:pPr>
      <w:r w:rsidRPr="0033161E">
        <w:t>21.</w:t>
      </w:r>
      <w:r w:rsidRPr="0033161E">
        <w:tab/>
        <w:t>В своем кассационном жалобе его адвокаты указали, что якобы в отношении Хакимова Дж. со стороны оперативных работников и следователя была применена пытка, в результате которой у него якобы был сломан нос.</w:t>
      </w:r>
    </w:p>
    <w:p w14:paraId="3AFEEBB0" w14:textId="77777777" w:rsidR="008642F1" w:rsidRPr="0033161E" w:rsidRDefault="008642F1" w:rsidP="008642F1">
      <w:pPr>
        <w:pStyle w:val="SingleTxtG"/>
      </w:pPr>
      <w:r w:rsidRPr="0033161E">
        <w:t>22.</w:t>
      </w:r>
      <w:r w:rsidRPr="0033161E">
        <w:tab/>
        <w:t xml:space="preserve">По определению городского суда города Душанбе сотрудниками Генеральной прокуратуры была проведена всесторонняя и объективная проверка данного факта, </w:t>
      </w:r>
      <w:r w:rsidRPr="0033161E">
        <w:br/>
        <w:t>в ходе которой была назначена и проведена СМЭ. Факт получении телесных повреждений не подтвердился.</w:t>
      </w:r>
    </w:p>
    <w:p w14:paraId="60A487B1" w14:textId="77777777" w:rsidR="008642F1" w:rsidRPr="0033161E" w:rsidRDefault="008642F1" w:rsidP="008642F1">
      <w:pPr>
        <w:pStyle w:val="SingleTxtG"/>
      </w:pPr>
      <w:r w:rsidRPr="0033161E">
        <w:t>23.</w:t>
      </w:r>
      <w:r w:rsidRPr="0033161E">
        <w:tab/>
      </w:r>
      <w:r w:rsidRPr="0033161E">
        <w:rPr>
          <w:rStyle w:val="y2iqfc"/>
        </w:rPr>
        <w:t xml:space="preserve">Судебные результаты уголовных дел о пытках регулярно доводятся до сведения </w:t>
      </w:r>
      <w:r w:rsidRPr="0033161E">
        <w:t>общественности</w:t>
      </w:r>
      <w:r w:rsidRPr="0033161E">
        <w:rPr>
          <w:rStyle w:val="y2iqfc"/>
        </w:rPr>
        <w:t xml:space="preserve"> через средства массовой информации.</w:t>
      </w:r>
    </w:p>
    <w:p w14:paraId="22F67974" w14:textId="77777777" w:rsidR="008642F1" w:rsidRPr="0033161E" w:rsidRDefault="008642F1" w:rsidP="008642F1">
      <w:pPr>
        <w:pStyle w:val="SingleTxtG"/>
      </w:pPr>
      <w:r w:rsidRPr="0033161E">
        <w:t>24.</w:t>
      </w:r>
      <w:r w:rsidRPr="0033161E">
        <w:tab/>
      </w:r>
      <w:r w:rsidRPr="0033161E">
        <w:rPr>
          <w:rStyle w:val="y2iqfc"/>
        </w:rPr>
        <w:t xml:space="preserve">Например, 7 января 2019 года, примерно в 16 ч 00 мин ⸺ 17 ч 00 мин, заместителем начальника отдела уголовного розыска </w:t>
      </w:r>
      <w:proofErr w:type="spellStart"/>
      <w:r w:rsidRPr="0033161E">
        <w:rPr>
          <w:rStyle w:val="y2iqfc"/>
        </w:rPr>
        <w:t>Нурхоновым</w:t>
      </w:r>
      <w:proofErr w:type="spellEnd"/>
      <w:r w:rsidRPr="0033161E">
        <w:rPr>
          <w:rStyle w:val="y2iqfc"/>
        </w:rPr>
        <w:t xml:space="preserve"> Ф.А., сотрудниками УМВД по г. Душанбе </w:t>
      </w:r>
      <w:proofErr w:type="spellStart"/>
      <w:r w:rsidRPr="0033161E">
        <w:rPr>
          <w:rStyle w:val="y2iqfc"/>
        </w:rPr>
        <w:t>Сабзаевым</w:t>
      </w:r>
      <w:proofErr w:type="spellEnd"/>
      <w:r w:rsidRPr="0033161E">
        <w:rPr>
          <w:rStyle w:val="y2iqfc"/>
        </w:rPr>
        <w:t xml:space="preserve"> А. Н., </w:t>
      </w:r>
      <w:proofErr w:type="spellStart"/>
      <w:r w:rsidRPr="0033161E">
        <w:rPr>
          <w:rStyle w:val="y2iqfc"/>
        </w:rPr>
        <w:t>Иронудини</w:t>
      </w:r>
      <w:proofErr w:type="spellEnd"/>
      <w:r w:rsidRPr="0033161E">
        <w:rPr>
          <w:rStyle w:val="y2iqfc"/>
        </w:rPr>
        <w:t xml:space="preserve"> А. и другими были задержаны гр. </w:t>
      </w:r>
      <w:proofErr w:type="spellStart"/>
      <w:r w:rsidRPr="0033161E">
        <w:rPr>
          <w:rStyle w:val="y2iqfc"/>
        </w:rPr>
        <w:t>Солехов</w:t>
      </w:r>
      <w:proofErr w:type="spellEnd"/>
      <w:r w:rsidRPr="0033161E">
        <w:rPr>
          <w:rStyle w:val="y2iqfc"/>
        </w:rPr>
        <w:t xml:space="preserve"> Хамза, </w:t>
      </w:r>
      <w:proofErr w:type="spellStart"/>
      <w:r w:rsidRPr="0033161E">
        <w:rPr>
          <w:rStyle w:val="y2iqfc"/>
        </w:rPr>
        <w:t>Абдухалимов</w:t>
      </w:r>
      <w:proofErr w:type="spellEnd"/>
      <w:r w:rsidRPr="0033161E">
        <w:rPr>
          <w:rStyle w:val="y2iqfc"/>
        </w:rPr>
        <w:t xml:space="preserve"> Хуршед и другие по подозрению в торговле наркотиками и помещены в здание УМВД РТ по г. Душанбе. Далее для получения признания к гражданину </w:t>
      </w:r>
      <w:proofErr w:type="spellStart"/>
      <w:r w:rsidRPr="0033161E">
        <w:rPr>
          <w:rStyle w:val="y2iqfc"/>
        </w:rPr>
        <w:t>Солехову</w:t>
      </w:r>
      <w:proofErr w:type="spellEnd"/>
      <w:r w:rsidRPr="0033161E">
        <w:rPr>
          <w:rStyle w:val="y2iqfc"/>
        </w:rPr>
        <w:t xml:space="preserve"> Х. применены электрошок, побои по лицу, ушам и другие телесные повреждения.</w:t>
      </w:r>
    </w:p>
    <w:p w14:paraId="649E1D0C" w14:textId="77777777" w:rsidR="008642F1" w:rsidRPr="0033161E" w:rsidRDefault="008642F1" w:rsidP="008642F1">
      <w:pPr>
        <w:pStyle w:val="SingleTxtG"/>
        <w:rPr>
          <w:rStyle w:val="y2iqfc"/>
        </w:rPr>
      </w:pPr>
      <w:r w:rsidRPr="0033161E">
        <w:rPr>
          <w:rStyle w:val="y2iqfc"/>
        </w:rPr>
        <w:t>25.</w:t>
      </w:r>
      <w:r w:rsidRPr="0033161E">
        <w:rPr>
          <w:rStyle w:val="y2iqfc"/>
        </w:rPr>
        <w:tab/>
        <w:t xml:space="preserve">25 января 2019 года Генеральной прокуратурой Республики Таджикистан возбуждено </w:t>
      </w:r>
      <w:r w:rsidRPr="0033161E">
        <w:t>уголовное</w:t>
      </w:r>
      <w:r w:rsidRPr="0033161E">
        <w:rPr>
          <w:rStyle w:val="y2iqfc"/>
        </w:rPr>
        <w:t xml:space="preserve"> дело в отношении </w:t>
      </w:r>
      <w:proofErr w:type="spellStart"/>
      <w:r w:rsidRPr="0033161E">
        <w:rPr>
          <w:rStyle w:val="y2iqfc"/>
        </w:rPr>
        <w:t>Нурхонова</w:t>
      </w:r>
      <w:proofErr w:type="spellEnd"/>
      <w:r w:rsidRPr="0033161E">
        <w:rPr>
          <w:rStyle w:val="y2iqfc"/>
        </w:rPr>
        <w:t xml:space="preserve"> Ф. А. и других по пункту «б» ч. 2 ст. 1431 (пытки) УК РТ и направлено в суд. Решением суда от 21 декабря 2019 года </w:t>
      </w:r>
      <w:r w:rsidRPr="0033161E">
        <w:rPr>
          <w:rStyle w:val="y2iqfc"/>
        </w:rPr>
        <w:lastRenderedPageBreak/>
        <w:t xml:space="preserve">они были </w:t>
      </w:r>
      <w:proofErr w:type="gramStart"/>
      <w:r w:rsidRPr="0033161E">
        <w:rPr>
          <w:rStyle w:val="y2iqfc"/>
        </w:rPr>
        <w:t xml:space="preserve">приговорены ⸺ </w:t>
      </w:r>
      <w:proofErr w:type="spellStart"/>
      <w:r w:rsidRPr="0033161E">
        <w:rPr>
          <w:rStyle w:val="y2iqfc"/>
        </w:rPr>
        <w:t>Нурхонов</w:t>
      </w:r>
      <w:proofErr w:type="spellEnd"/>
      <w:proofErr w:type="gramEnd"/>
      <w:r w:rsidRPr="0033161E">
        <w:rPr>
          <w:rStyle w:val="y2iqfc"/>
        </w:rPr>
        <w:t xml:space="preserve"> Ф. к 17 годам, </w:t>
      </w:r>
      <w:proofErr w:type="spellStart"/>
      <w:r w:rsidRPr="0033161E">
        <w:rPr>
          <w:rStyle w:val="y2iqfc"/>
        </w:rPr>
        <w:t>Сабзаев</w:t>
      </w:r>
      <w:proofErr w:type="spellEnd"/>
      <w:r w:rsidRPr="0033161E">
        <w:rPr>
          <w:rStyle w:val="y2iqfc"/>
        </w:rPr>
        <w:t xml:space="preserve"> А. и </w:t>
      </w:r>
      <w:proofErr w:type="spellStart"/>
      <w:r w:rsidRPr="0033161E">
        <w:rPr>
          <w:rStyle w:val="y2iqfc"/>
        </w:rPr>
        <w:t>Икромиддин</w:t>
      </w:r>
      <w:proofErr w:type="spellEnd"/>
      <w:r w:rsidRPr="0033161E">
        <w:rPr>
          <w:rStyle w:val="y2iqfc"/>
        </w:rPr>
        <w:t xml:space="preserve"> А. ⸺ </w:t>
      </w:r>
      <w:r w:rsidRPr="0033161E">
        <w:rPr>
          <w:rStyle w:val="y2iqfc"/>
        </w:rPr>
        <w:br/>
        <w:t xml:space="preserve">к 9 годам и следователь </w:t>
      </w:r>
      <w:proofErr w:type="spellStart"/>
      <w:r w:rsidRPr="0033161E">
        <w:rPr>
          <w:rStyle w:val="y2iqfc"/>
        </w:rPr>
        <w:t>Ваххобов</w:t>
      </w:r>
      <w:proofErr w:type="spellEnd"/>
      <w:r w:rsidRPr="0033161E">
        <w:rPr>
          <w:rStyle w:val="y2iqfc"/>
        </w:rPr>
        <w:t xml:space="preserve"> Ю. ⸺ к 7 годам лишения свободы.</w:t>
      </w:r>
    </w:p>
    <w:p w14:paraId="20CD4142" w14:textId="77777777" w:rsidR="008642F1" w:rsidRPr="0033161E" w:rsidRDefault="008642F1" w:rsidP="008642F1">
      <w:pPr>
        <w:pStyle w:val="SingleTxtG"/>
        <w:rPr>
          <w:rStyle w:val="y2iqfc"/>
        </w:rPr>
      </w:pPr>
      <w:r w:rsidRPr="0033161E">
        <w:rPr>
          <w:rStyle w:val="y2iqfc"/>
        </w:rPr>
        <w:t>26.</w:t>
      </w:r>
      <w:r w:rsidRPr="0033161E">
        <w:rPr>
          <w:rStyle w:val="y2iqfc"/>
        </w:rPr>
        <w:tab/>
        <w:t xml:space="preserve">Или 6 июня 2020 года Агентством по государственному финансовому контролю и борьбе с коррупцией в отношении заместителя начальника отдела мобильных групп АКН </w:t>
      </w:r>
      <w:proofErr w:type="spellStart"/>
      <w:r w:rsidRPr="0033161E">
        <w:rPr>
          <w:rStyle w:val="y2iqfc"/>
        </w:rPr>
        <w:t>Асатуллозода</w:t>
      </w:r>
      <w:proofErr w:type="spellEnd"/>
      <w:r w:rsidRPr="0033161E">
        <w:rPr>
          <w:rStyle w:val="y2iqfc"/>
        </w:rPr>
        <w:t xml:space="preserve"> Ю. А. и сотрудника Агентства </w:t>
      </w:r>
      <w:proofErr w:type="spellStart"/>
      <w:r w:rsidRPr="0033161E">
        <w:rPr>
          <w:rStyle w:val="y2iqfc"/>
        </w:rPr>
        <w:t>Шамсиева</w:t>
      </w:r>
      <w:proofErr w:type="spellEnd"/>
      <w:r w:rsidRPr="0033161E">
        <w:rPr>
          <w:rStyle w:val="y2iqfc"/>
        </w:rPr>
        <w:t xml:space="preserve"> С. И. возбуждено уголовное </w:t>
      </w:r>
      <w:r w:rsidRPr="0033161E">
        <w:t>дело</w:t>
      </w:r>
      <w:r w:rsidRPr="0033161E">
        <w:rPr>
          <w:rStyle w:val="y2iqfc"/>
        </w:rPr>
        <w:t xml:space="preserve"> по ч. 2 ст. 1431 УК РТ по факту избиения и пыток </w:t>
      </w:r>
      <w:proofErr w:type="spellStart"/>
      <w:r w:rsidRPr="0033161E">
        <w:rPr>
          <w:rStyle w:val="y2iqfc"/>
        </w:rPr>
        <w:t>Пулатова</w:t>
      </w:r>
      <w:proofErr w:type="spellEnd"/>
      <w:r w:rsidRPr="0033161E">
        <w:rPr>
          <w:rStyle w:val="y2iqfc"/>
        </w:rPr>
        <w:t xml:space="preserve"> У. Е. и получения от последнего принудительного признания о том, что он якобы продал 0,893 гр. психотропного вещества «метамфетамин» Рахмонову М. Б. на сумму 1000,00 сомони. Приговором суда они были осуждены.</w:t>
      </w:r>
    </w:p>
    <w:p w14:paraId="7D4D4A07" w14:textId="77777777" w:rsidR="008642F1" w:rsidRPr="0033161E" w:rsidRDefault="008642F1" w:rsidP="008642F1">
      <w:pPr>
        <w:pStyle w:val="SingleTxtG"/>
      </w:pPr>
      <w:r w:rsidRPr="0033161E">
        <w:t>27.</w:t>
      </w:r>
      <w:r w:rsidRPr="0033161E">
        <w:tab/>
        <w:t>Результаты</w:t>
      </w:r>
      <w:r w:rsidRPr="0033161E">
        <w:rPr>
          <w:rStyle w:val="y2iqfc"/>
        </w:rPr>
        <w:t xml:space="preserve"> судебного следствия и судебного рассмотрения доведены до всеобщего сведения посредством средств массовой информации.</w:t>
      </w:r>
    </w:p>
    <w:p w14:paraId="191DF292" w14:textId="77777777" w:rsidR="008642F1" w:rsidRPr="0033161E" w:rsidRDefault="008642F1" w:rsidP="008642F1">
      <w:pPr>
        <w:pStyle w:val="SingleTxtG"/>
      </w:pPr>
      <w:r w:rsidRPr="0033161E">
        <w:t>28.</w:t>
      </w:r>
      <w:r w:rsidRPr="0033161E">
        <w:tab/>
        <w:t>Следует отметить, что в рамках усиления процессуальных гарантий предотвращения пыток и соблюдения прав граждан при задержании, 14 мая 2016 года в Уголовно-процессуальный кодекс и Закон Республики Таджикистан «О порядке и условиях содержания под стражей</w:t>
      </w:r>
      <w:r w:rsidRPr="0033161E">
        <w:rPr>
          <w:color w:val="000000"/>
        </w:rPr>
        <w:t xml:space="preserve"> подозреваемых, обвиняемых и подсудимых» внесены существенные изменения и дополнения.</w:t>
      </w:r>
    </w:p>
    <w:p w14:paraId="2CEF809D" w14:textId="77777777" w:rsidR="008642F1" w:rsidRPr="0033161E" w:rsidRDefault="008642F1" w:rsidP="008642F1">
      <w:pPr>
        <w:pStyle w:val="SingleTxtG"/>
      </w:pPr>
      <w:r w:rsidRPr="0033161E">
        <w:t>29.</w:t>
      </w:r>
      <w:r w:rsidRPr="0033161E">
        <w:tab/>
        <w:t>Поправками в УПК от 2016 года введено понятие «момент фактического задержания», под которым подразумевается момент фактического ограничения свободы лица, в том числе возможность свободного передвижения, принудительное удержание в определенном месте, принудительное доставление в органы уголовного преследования или воспрепятствование лицу осуществлять иные действия по своей воле, независимо от придания задержанному лицу какого-либо процессуального статуса, или выполнения иных установленных процедур. Исчисление срока содержания под стражей начинается именно с этого момента.</w:t>
      </w:r>
    </w:p>
    <w:p w14:paraId="7B25DC00" w14:textId="77777777" w:rsidR="008642F1" w:rsidRPr="0033161E" w:rsidRDefault="008642F1" w:rsidP="008642F1">
      <w:pPr>
        <w:pStyle w:val="SingleTxtG"/>
      </w:pPr>
      <w:r w:rsidRPr="0033161E">
        <w:t>30.</w:t>
      </w:r>
      <w:r w:rsidRPr="0033161E">
        <w:tab/>
        <w:t>Сотрудники милиции, ответственные за арест, обязаны устно информировать задержанных о причине ареста и их правах в момент фактического задержания. Эти права включают немедленное общение с близким родственником, незамедлительный доступ к адвокату и отказ от дачи показания.</w:t>
      </w:r>
    </w:p>
    <w:p w14:paraId="7675EB73" w14:textId="77777777" w:rsidR="008642F1" w:rsidRPr="0033161E" w:rsidRDefault="008642F1" w:rsidP="008642F1">
      <w:pPr>
        <w:pStyle w:val="SingleTxtG"/>
      </w:pPr>
      <w:r w:rsidRPr="0033161E">
        <w:t>31.</w:t>
      </w:r>
      <w:r w:rsidRPr="0033161E">
        <w:tab/>
        <w:t>Поправки предусматривают также обязательную регистрацию в документах о задержании личности, всех должностных и всех других лиц, участвовавших при задержании, включение информации об обстоятельствах уведомления семьи, точное время и форма их уведомления.</w:t>
      </w:r>
    </w:p>
    <w:p w14:paraId="24D699EF" w14:textId="77777777" w:rsidR="008642F1" w:rsidRPr="0033161E" w:rsidRDefault="008642F1" w:rsidP="008642F1">
      <w:pPr>
        <w:pStyle w:val="SingleTxtG"/>
      </w:pPr>
      <w:r w:rsidRPr="0033161E">
        <w:t>32.</w:t>
      </w:r>
      <w:r w:rsidRPr="0033161E">
        <w:tab/>
        <w:t>Также поправки предусматривают обязательное медицинское освидетельствование перед помещением подозреваемого в изолятор временного содержания.</w:t>
      </w:r>
    </w:p>
    <w:p w14:paraId="57DC22BD" w14:textId="77777777" w:rsidR="008642F1" w:rsidRPr="0033161E" w:rsidRDefault="008642F1" w:rsidP="008642F1">
      <w:pPr>
        <w:pStyle w:val="SingleTxtG"/>
      </w:pPr>
      <w:r w:rsidRPr="0033161E">
        <w:t>33.</w:t>
      </w:r>
      <w:r w:rsidRPr="0033161E">
        <w:tab/>
        <w:t>В целях недопущения длительного содержания лиц в изоляторах временного содержания, в отношение которых судом избрана мера пресечения в виде заключения по стражу, 14 мая 2016 года внесены изменения в Закон РТ «О порядке и условиях содержания под стражей подозреваемого, обвиняемого и подсудимого», согласно которым содержание указанных лиц в изоляторах временного содержания не должно превышать трех суток.</w:t>
      </w:r>
    </w:p>
    <w:p w14:paraId="332DA05A" w14:textId="77777777" w:rsidR="008642F1" w:rsidRPr="0033161E" w:rsidRDefault="008642F1" w:rsidP="008642F1">
      <w:pPr>
        <w:pStyle w:val="SingleTxtG"/>
      </w:pPr>
      <w:r w:rsidRPr="0033161E">
        <w:t>34.</w:t>
      </w:r>
      <w:r w:rsidRPr="0033161E">
        <w:tab/>
        <w:t>Вышеназванными нововведениями в УПК совершенствован механизм признания доказательств недопустимыми, добытых в результате применения пыток.</w:t>
      </w:r>
    </w:p>
    <w:p w14:paraId="786D618D" w14:textId="77777777" w:rsidR="008642F1" w:rsidRPr="0033161E" w:rsidRDefault="008642F1" w:rsidP="008642F1">
      <w:pPr>
        <w:pStyle w:val="SingleTxtG"/>
      </w:pPr>
      <w:r w:rsidRPr="0033161E">
        <w:t>35.</w:t>
      </w:r>
      <w:r w:rsidRPr="0033161E">
        <w:tab/>
        <w:t>Согласно этим изменениям, недопустимость доказательств, а также ограничение их использования в уголовном процессе, устанавливаются дознавателем, следователем, прокурором, судом, судьей по их собственной инициативе или по ходатайству сторон.</w:t>
      </w:r>
    </w:p>
    <w:p w14:paraId="17445BA8" w14:textId="77777777" w:rsidR="008642F1" w:rsidRPr="0033161E" w:rsidRDefault="008642F1" w:rsidP="008642F1">
      <w:pPr>
        <w:pStyle w:val="SingleTxtG"/>
      </w:pPr>
      <w:r w:rsidRPr="0033161E">
        <w:t>36.</w:t>
      </w:r>
      <w:r w:rsidRPr="0033161E">
        <w:tab/>
        <w:t>Данные о применении пыток или жестокого обращения подлежат проверке независимо от наличия заявления подозреваемого (обвиняемого, подсудимого) или ходатайства защитника. Доказательства, признанные недопустимыми, считаются недействительными и исключаются из числа доказательств.</w:t>
      </w:r>
    </w:p>
    <w:p w14:paraId="347CF235" w14:textId="77777777" w:rsidR="008642F1" w:rsidRPr="0033161E" w:rsidRDefault="008642F1" w:rsidP="008642F1">
      <w:pPr>
        <w:pStyle w:val="SingleTxtG"/>
      </w:pPr>
      <w:r w:rsidRPr="0033161E">
        <w:lastRenderedPageBreak/>
        <w:t>37.</w:t>
      </w:r>
      <w:r w:rsidRPr="0033161E">
        <w:tab/>
        <w:t>Признавая доказательства недопустимыми в связи с применением пыток, следователь, прокурор или суд принимают меры для привлечения лиц, допустивших их применение к соответствующей ответственности.</w:t>
      </w:r>
    </w:p>
    <w:p w14:paraId="38649B3E" w14:textId="77777777" w:rsidR="008642F1" w:rsidRPr="0033161E" w:rsidRDefault="008642F1" w:rsidP="008642F1">
      <w:pPr>
        <w:pStyle w:val="SingleTxtG"/>
      </w:pPr>
      <w:r w:rsidRPr="0033161E">
        <w:t>38.</w:t>
      </w:r>
      <w:r w:rsidRPr="0033161E">
        <w:tab/>
        <w:t xml:space="preserve">Необходимо отметить, что в координации с силовыми структурами и другими ведомствами при Правительстве Республики Таджикистан, среди личного состава, регулярно проводятся встречи и беседы по борьбе с предрассудками, дедовщиной и жестоким обращением с призывниками в отдельных подразделениях и войсках Вооруженных Сил Республики Таджикистан. </w:t>
      </w:r>
    </w:p>
    <w:p w14:paraId="06A47803" w14:textId="77777777" w:rsidR="008642F1" w:rsidRPr="0033161E" w:rsidRDefault="008642F1" w:rsidP="008642F1">
      <w:pPr>
        <w:pStyle w:val="SingleTxtG"/>
      </w:pPr>
      <w:r w:rsidRPr="0033161E">
        <w:t>39.</w:t>
      </w:r>
      <w:r w:rsidRPr="0033161E">
        <w:tab/>
        <w:t>В частности:</w:t>
      </w:r>
    </w:p>
    <w:p w14:paraId="6E9CC070" w14:textId="77777777" w:rsidR="008642F1" w:rsidRPr="0033161E" w:rsidRDefault="008642F1" w:rsidP="008642F1">
      <w:pPr>
        <w:pStyle w:val="Bullet1G"/>
        <w:numPr>
          <w:ilvl w:val="0"/>
          <w:numId w:val="0"/>
        </w:numPr>
        <w:tabs>
          <w:tab w:val="left" w:pos="1701"/>
        </w:tabs>
        <w:ind w:left="1701" w:hanging="170"/>
      </w:pPr>
      <w:r w:rsidRPr="0033161E">
        <w:t>•</w:t>
      </w:r>
      <w:r w:rsidRPr="0033161E">
        <w:tab/>
        <w:t>в войсковых частях и отдельных подразделениях Министерства обороны РТ созданы ящики для приема жалоб и заявлений военнослужащих и граждан о случаях неуставных взаимоотношений, с указанием номеров телефона доверия Военной прокуратуры, Министерства обороны, Государственного комитета по национальной безопасности, а также сайт Министерства обороны и электронная почта Министра обороны;</w:t>
      </w:r>
    </w:p>
    <w:p w14:paraId="0E8F6F1E" w14:textId="77777777" w:rsidR="008642F1" w:rsidRPr="0033161E" w:rsidRDefault="008642F1" w:rsidP="008642F1">
      <w:pPr>
        <w:pStyle w:val="Bullet1G"/>
        <w:numPr>
          <w:ilvl w:val="0"/>
          <w:numId w:val="0"/>
        </w:numPr>
        <w:tabs>
          <w:tab w:val="left" w:pos="1701"/>
        </w:tabs>
        <w:ind w:left="1701" w:hanging="170"/>
      </w:pPr>
      <w:r w:rsidRPr="0033161E">
        <w:t>•</w:t>
      </w:r>
      <w:r w:rsidRPr="0033161E">
        <w:tab/>
        <w:t xml:space="preserve">согласно Директивы Министра обороны Республики Таджикистан № 2 от 7 ноября 2015 года «Об организаторской и воспитательной работе по укреплению воинской дисциплины, законности и правопорядка в Вооруженных Силах Республики Таджикистан», общевойсковым уставам Вооруженных Сил Республики Таджикистан, методического пособия «Планирование воспитательной работы в соединениях, воинских частях и подразделениях Вооруженных Сил Республики Таджикистан», действующего законодательства и нормативным правовым актам, со дня призыва на военную службу, </w:t>
      </w:r>
      <w:r w:rsidRPr="0033161E">
        <w:br/>
        <w:t>с курсантами и солдатами проводятся разъяснительно-воспитательные и профилактические мероприятия, прививается патриотизм и любовь к Родине, верность Военной присяге, уважение к национальным достояниям, историческим ценностям и защите Родины.</w:t>
      </w:r>
    </w:p>
    <w:p w14:paraId="2FA69110" w14:textId="77777777" w:rsidR="008642F1" w:rsidRPr="0033161E" w:rsidRDefault="008642F1" w:rsidP="008642F1">
      <w:pPr>
        <w:pStyle w:val="SingleTxtG"/>
      </w:pPr>
      <w:r w:rsidRPr="0033161E">
        <w:t>40.</w:t>
      </w:r>
      <w:r w:rsidRPr="0033161E">
        <w:tab/>
        <w:t>Ежегодно с целью оповещения родителей военнослужащих совместно с местным и родительским комитетами в войсковых частях проводятся встречи, которые вещаются на всех республиканских телевизионных каналах, где они свободно излагают свои мысли и взгляды о военной службе.</w:t>
      </w:r>
    </w:p>
    <w:p w14:paraId="2417F160" w14:textId="77777777" w:rsidR="008642F1" w:rsidRPr="0033161E" w:rsidRDefault="008642F1" w:rsidP="008642F1">
      <w:pPr>
        <w:pStyle w:val="SingleTxtG"/>
      </w:pPr>
      <w:r w:rsidRPr="0033161E">
        <w:t>41.</w:t>
      </w:r>
      <w:r w:rsidRPr="0033161E">
        <w:tab/>
        <w:t>Стоит отметить, что Уполномоченный по правам человека в Республике Таджикистан совместно с Общественной организацией свободы граждан, в военных подразделениях и войсковых частях Министерства обороны проводят мониторинг и круглый стол по вопросам соблюдения прав военнослужащих при прохождении военной службы и призыва граждан на действительную военную службу.</w:t>
      </w:r>
    </w:p>
    <w:p w14:paraId="4593AC31" w14:textId="77777777" w:rsidR="008642F1" w:rsidRPr="0033161E" w:rsidRDefault="008642F1" w:rsidP="008642F1">
      <w:pPr>
        <w:pStyle w:val="SingleTxtG"/>
      </w:pPr>
      <w:r w:rsidRPr="0033161E">
        <w:t>42.</w:t>
      </w:r>
      <w:r w:rsidRPr="0033161E">
        <w:tab/>
        <w:t>Также для предотвращения и пресечения избиений, пыток и других телесных повреждений проводятся внезапные проверки и телесный осмотр военнослужащих. В случаях их обнаружения проводятся служебные расследования, виновные лица привлекаются к дисциплинарной и уголовной ответственности, что сопровождается увольнением из рядов Вооруженных Сил Республики Таджикистан, согласно Положению о порядке прохождения военной службы.</w:t>
      </w:r>
    </w:p>
    <w:p w14:paraId="4D41B61B" w14:textId="77777777" w:rsidR="008642F1" w:rsidRPr="0033161E" w:rsidRDefault="008642F1" w:rsidP="008642F1">
      <w:pPr>
        <w:pStyle w:val="SingleTxtG"/>
      </w:pPr>
      <w:r w:rsidRPr="0033161E">
        <w:t>43.</w:t>
      </w:r>
      <w:r w:rsidRPr="0033161E">
        <w:tab/>
        <w:t>Военной прокуратурой РТ, в соответствии с Планом совместных мероприятий по реализации Концепции политико-воспитательной работы в Вооруженных Силах Республики Таджикистан, утвержденным Указом Президента Республики Таджикистан № 369 от 20 февраля 2015 года, Указом Президента Республики Таджикистан № 1028 от 24 июля 1998 года «О неотложных мерах по укреплению законности, повышению воинской дисциплины в Вооруженных Силах и других воинских формированиях Республики Таджикистан» и Планом мероприятий по усилению политико-воспитательной и идеологической работы в Вооруженных Силах, других войсках и воинских формированиях Республики Таджикистан, с 27 марта 2019 года систематически принимаются действенные меры по предупреждению и устранению причин и факторов, способствующих преступности, снижению уровня преступности и гибели военнослужащих.</w:t>
      </w:r>
    </w:p>
    <w:p w14:paraId="6CF40FA2" w14:textId="77777777" w:rsidR="008642F1" w:rsidRPr="0033161E" w:rsidRDefault="008642F1" w:rsidP="008642F1">
      <w:pPr>
        <w:pStyle w:val="SingleTxtG"/>
      </w:pPr>
      <w:r w:rsidRPr="0033161E">
        <w:lastRenderedPageBreak/>
        <w:t>44.</w:t>
      </w:r>
      <w:r w:rsidRPr="0033161E">
        <w:tab/>
        <w:t>Анализ показал, что в период 2021 года факты пыток, жестокого обращения и другие факты унижения человеческого достоинства не зарегистрированы.</w:t>
      </w:r>
    </w:p>
    <w:p w14:paraId="6A08B448" w14:textId="77777777" w:rsidR="008642F1" w:rsidRPr="0033161E" w:rsidRDefault="008642F1" w:rsidP="008642F1">
      <w:pPr>
        <w:pStyle w:val="SingleTxtG"/>
      </w:pPr>
      <w:r w:rsidRPr="0033161E">
        <w:t>45.</w:t>
      </w:r>
      <w:r w:rsidRPr="0033161E">
        <w:tab/>
        <w:t>Несмотря на предпринимаемые меры, в военных министерствах и ведомствах все еще имеют место факты ненадлежащего исполнения и соблюдения требований действующего военного законодательства и уставов, ненадлежащей организации внутренней службы, нарушения уставных правил взаимоотношений между военнослужащими, самовольного ухода с воинских частей, побега, гибели и самоубийства военнослужащих.</w:t>
      </w:r>
    </w:p>
    <w:p w14:paraId="6AF926DD" w14:textId="77777777" w:rsidR="008642F1" w:rsidRPr="0033161E" w:rsidRDefault="008642F1" w:rsidP="008642F1">
      <w:pPr>
        <w:pStyle w:val="SingleTxtG"/>
      </w:pPr>
      <w:r w:rsidRPr="0033161E">
        <w:t>46.</w:t>
      </w:r>
      <w:r w:rsidRPr="0033161E">
        <w:tab/>
        <w:t xml:space="preserve">Так, в обобщаемый период, военной прокуратурой зарегистрировано 2245 преступлений (в 2018 году ⸺ 637, в 2019 году ⸺ 584, в 2020 году ⸺ 507 и в </w:t>
      </w:r>
      <w:r w:rsidRPr="0033161E">
        <w:br/>
        <w:t>2021 году ⸺ 517), совершенных военнослужащими, из которых 286 преступлений, связанных с нарушением уставных правил взаимоотношений между военнослужащими.</w:t>
      </w:r>
    </w:p>
    <w:p w14:paraId="7354DE06" w14:textId="77777777" w:rsidR="008642F1" w:rsidRPr="0033161E" w:rsidRDefault="008642F1" w:rsidP="008642F1">
      <w:pPr>
        <w:pStyle w:val="SingleTxtG"/>
      </w:pPr>
      <w:r w:rsidRPr="0033161E">
        <w:t>47.</w:t>
      </w:r>
      <w:r w:rsidRPr="0033161E">
        <w:tab/>
        <w:t xml:space="preserve">Также за анализируемый период в военных министерствах и ведомствах зарегистрировано 182 преступления о превышении должностных полномочий офицерами и прапорщиками, связанных с избиением подчиненных (в 2018 году ⸺ 52, в 2019 году ⸺ 37, в 2020 году ⸺ 49 и в 2021 году ⸺ 44). </w:t>
      </w:r>
    </w:p>
    <w:p w14:paraId="19D68232" w14:textId="77777777" w:rsidR="008642F1" w:rsidRPr="0033161E" w:rsidRDefault="008642F1" w:rsidP="008642F1">
      <w:pPr>
        <w:pStyle w:val="SingleTxtG"/>
      </w:pPr>
      <w:r w:rsidRPr="0033161E">
        <w:t>48.</w:t>
      </w:r>
      <w:r w:rsidRPr="0033161E">
        <w:tab/>
        <w:t>За указанный период сотрудниками военной прокуратуры возбуждено 177 уголовных дел по факту сокрытия преступлений, связанных с избиением военнослужащих органами следствия воинских частей, которые направлены в суд (в 2018 году ⸺ 61, в 2019 году ⸺ 45, в 2020 году ⸺ 33 и в 2021 году ⸺ 38).</w:t>
      </w:r>
    </w:p>
    <w:p w14:paraId="554D6EF0" w14:textId="77777777" w:rsidR="008642F1" w:rsidRPr="0033161E" w:rsidRDefault="008642F1" w:rsidP="008642F1">
      <w:pPr>
        <w:pStyle w:val="SingleTxtG"/>
      </w:pPr>
      <w:r w:rsidRPr="0033161E">
        <w:t>49.</w:t>
      </w:r>
      <w:r w:rsidRPr="0033161E">
        <w:tab/>
        <w:t>В целях своевременной информированности о совершении преступлений, связанных с избиением военнослужащих, на основании Приказа Генерального прокурора и в соответствии с Приказом Главного военного прокурора, все воинские подразделения обеспечены телефоном доверия и ящиком для жалоб и обращений, посредством которых военнослужащие могут непосредственно обратиться в органы военной прокуратуры. В обобщаемый период посредством телефона доверия выявлено более 140 преступлений, связанных с избиением военнослужащих, по которым приняты законные решения.</w:t>
      </w:r>
    </w:p>
    <w:p w14:paraId="16A5BE90" w14:textId="77777777" w:rsidR="008642F1" w:rsidRPr="0033161E" w:rsidRDefault="008642F1" w:rsidP="008642F1">
      <w:pPr>
        <w:pStyle w:val="SingleTxtG"/>
      </w:pPr>
      <w:r w:rsidRPr="0033161E">
        <w:t>50.</w:t>
      </w:r>
      <w:r w:rsidRPr="0033161E">
        <w:tab/>
        <w:t>Деятельность командования родов войск, воинских частей и других воинских формирований по укреплению воинской дисциплины, законности, правопорядка среди военнослужащих, не отвечает требованиям и не дает существенного прогресса в профилактике правонарушений.</w:t>
      </w:r>
    </w:p>
    <w:p w14:paraId="6F8C57D3" w14:textId="77777777" w:rsidR="008642F1" w:rsidRPr="0033161E" w:rsidRDefault="008642F1" w:rsidP="008642F1">
      <w:pPr>
        <w:pStyle w:val="SingleTxtG"/>
      </w:pPr>
      <w:r w:rsidRPr="0033161E">
        <w:t>51.</w:t>
      </w:r>
      <w:r w:rsidRPr="0033161E">
        <w:tab/>
        <w:t>В целях предупреждения и выявления указанных преступлений оперативными сотрудниками военной прокуратуры проводятся регулярные проверки в воинских частях с участием медицинских экспертов.</w:t>
      </w:r>
    </w:p>
    <w:p w14:paraId="76123EB9" w14:textId="77777777" w:rsidR="008642F1" w:rsidRPr="0033161E" w:rsidRDefault="008642F1" w:rsidP="008642F1">
      <w:pPr>
        <w:pStyle w:val="SingleTxtG"/>
      </w:pPr>
      <w:r w:rsidRPr="0033161E">
        <w:t>52.</w:t>
      </w:r>
      <w:r w:rsidRPr="0033161E">
        <w:tab/>
        <w:t>В результате выявленные факты нарушений уставных правил взаимоотношений между военнослужащими при отсутствии между ними служебной подчиненности и превышении должностных полномочий офицерами, прапорщиками и сержантами, связанные с избиением подчиненных, поставлены на учет и в отношении лиц, укрывших эти факты, приняты законные меры.</w:t>
      </w:r>
    </w:p>
    <w:p w14:paraId="34FD2FD3" w14:textId="77777777" w:rsidR="008642F1" w:rsidRPr="0033161E" w:rsidRDefault="008642F1" w:rsidP="008642F1">
      <w:pPr>
        <w:pStyle w:val="SingleTxtG"/>
      </w:pPr>
      <w:r w:rsidRPr="0033161E">
        <w:t>53.</w:t>
      </w:r>
      <w:r w:rsidRPr="0033161E">
        <w:tab/>
        <w:t xml:space="preserve">Так, за последние три года в отношении должностных лиц, причастных к сокрытию преступлений, командирам воинских частей направлено 714 представлений (в 2019 году ⸺ 198, в 2020 году ⸺ 245 и в 2021 году ⸺ 271) и 639 лиц привлечены к различным видам дисциплинарного взыскания (в 2019 году ⸺ 193, в 2020 году ⸺ 178 и в 2021 году ⸺ 268). </w:t>
      </w:r>
    </w:p>
    <w:p w14:paraId="70208BCA" w14:textId="77777777" w:rsidR="008642F1" w:rsidRPr="0033161E" w:rsidRDefault="008642F1" w:rsidP="008642F1">
      <w:pPr>
        <w:pStyle w:val="SingleTxtG"/>
        <w:rPr>
          <w:rStyle w:val="y2iqfc"/>
        </w:rPr>
      </w:pPr>
      <w:r w:rsidRPr="0033161E">
        <w:rPr>
          <w:rStyle w:val="y2iqfc"/>
        </w:rPr>
        <w:t>54.</w:t>
      </w:r>
      <w:r w:rsidRPr="0033161E">
        <w:rPr>
          <w:rStyle w:val="y2iqfc"/>
        </w:rPr>
        <w:tab/>
      </w:r>
      <w:r w:rsidRPr="0033161E">
        <w:t>Генеральная</w:t>
      </w:r>
      <w:r w:rsidRPr="0033161E">
        <w:rPr>
          <w:rStyle w:val="y2iqfc"/>
        </w:rPr>
        <w:t xml:space="preserve"> прокуратура РТ систематически и повсеместно принимает соответствующие меры в рамках своих полномочий в целях выполнения международных обязательств Республики Таджикистан по предотвращению пыток и реализации рекомендаций международных правозащитных организаций.</w:t>
      </w:r>
    </w:p>
    <w:p w14:paraId="2B9FB1EE" w14:textId="77777777" w:rsidR="008642F1" w:rsidRPr="0033161E" w:rsidRDefault="008642F1" w:rsidP="008642F1">
      <w:pPr>
        <w:spacing w:before="240"/>
        <w:jc w:val="center"/>
        <w:rPr>
          <w:u w:val="single"/>
        </w:rPr>
      </w:pPr>
      <w:r w:rsidRPr="0033161E">
        <w:rPr>
          <w:u w:val="single"/>
        </w:rPr>
        <w:tab/>
      </w:r>
      <w:r w:rsidRPr="0033161E">
        <w:rPr>
          <w:u w:val="single"/>
        </w:rPr>
        <w:tab/>
      </w:r>
      <w:r w:rsidRPr="0033161E">
        <w:rPr>
          <w:u w:val="single"/>
        </w:rPr>
        <w:tab/>
      </w:r>
    </w:p>
    <w:p w14:paraId="03612214" w14:textId="77777777" w:rsidR="00381C24" w:rsidRPr="006336F3" w:rsidRDefault="00381C24" w:rsidP="00041407"/>
    <w:sectPr w:rsidR="00381C24" w:rsidRPr="006336F3" w:rsidSect="005C3AC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7E13" w14:textId="77777777" w:rsidR="00710869" w:rsidRPr="00A312BC" w:rsidRDefault="00710869" w:rsidP="00A312BC"/>
  </w:endnote>
  <w:endnote w:type="continuationSeparator" w:id="0">
    <w:p w14:paraId="6ADDA29F" w14:textId="77777777" w:rsidR="00710869" w:rsidRPr="00A312BC" w:rsidRDefault="0071086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74A0" w14:textId="401E8FE5" w:rsidR="005C3AC2" w:rsidRPr="005C3AC2" w:rsidRDefault="005C3AC2">
    <w:pPr>
      <w:pStyle w:val="a8"/>
    </w:pPr>
    <w:r w:rsidRPr="005C3AC2">
      <w:rPr>
        <w:b/>
        <w:sz w:val="18"/>
      </w:rPr>
      <w:fldChar w:fldCharType="begin"/>
    </w:r>
    <w:r w:rsidRPr="005C3AC2">
      <w:rPr>
        <w:b/>
        <w:sz w:val="18"/>
      </w:rPr>
      <w:instrText xml:space="preserve"> PAGE  \* MERGEFORMAT </w:instrText>
    </w:r>
    <w:r w:rsidRPr="005C3AC2">
      <w:rPr>
        <w:b/>
        <w:sz w:val="18"/>
      </w:rPr>
      <w:fldChar w:fldCharType="separate"/>
    </w:r>
    <w:r w:rsidRPr="005C3AC2">
      <w:rPr>
        <w:b/>
        <w:noProof/>
        <w:sz w:val="18"/>
      </w:rPr>
      <w:t>2</w:t>
    </w:r>
    <w:r w:rsidRPr="005C3AC2">
      <w:rPr>
        <w:b/>
        <w:sz w:val="18"/>
      </w:rPr>
      <w:fldChar w:fldCharType="end"/>
    </w:r>
    <w:r>
      <w:rPr>
        <w:b/>
        <w:sz w:val="18"/>
      </w:rPr>
      <w:tab/>
    </w:r>
    <w:r>
      <w:t>GE.22-15706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0493" w14:textId="642C94BF" w:rsidR="005C3AC2" w:rsidRPr="005C3AC2" w:rsidRDefault="005C3AC2" w:rsidP="005C3AC2">
    <w:pPr>
      <w:pStyle w:val="a8"/>
      <w:tabs>
        <w:tab w:val="clear" w:pos="9639"/>
        <w:tab w:val="right" w:pos="9638"/>
      </w:tabs>
      <w:rPr>
        <w:b/>
        <w:sz w:val="18"/>
      </w:rPr>
    </w:pPr>
    <w:r>
      <w:t>GE.22-15706</w:t>
    </w:r>
    <w:r>
      <w:tab/>
    </w:r>
    <w:r w:rsidRPr="005C3AC2">
      <w:rPr>
        <w:b/>
        <w:sz w:val="18"/>
      </w:rPr>
      <w:fldChar w:fldCharType="begin"/>
    </w:r>
    <w:r w:rsidRPr="005C3AC2">
      <w:rPr>
        <w:b/>
        <w:sz w:val="18"/>
      </w:rPr>
      <w:instrText xml:space="preserve"> PAGE  \* MERGEFORMAT </w:instrText>
    </w:r>
    <w:r w:rsidRPr="005C3AC2">
      <w:rPr>
        <w:b/>
        <w:sz w:val="18"/>
      </w:rPr>
      <w:fldChar w:fldCharType="separate"/>
    </w:r>
    <w:r w:rsidRPr="005C3AC2">
      <w:rPr>
        <w:b/>
        <w:noProof/>
        <w:sz w:val="18"/>
      </w:rPr>
      <w:t>3</w:t>
    </w:r>
    <w:r w:rsidRPr="005C3A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D5EC" w14:textId="2AE5ACA7" w:rsidR="00042B72" w:rsidRPr="00E96E47" w:rsidRDefault="005C3AC2" w:rsidP="005C3AC2">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7FD62BA" wp14:editId="572A128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15706  (</w:t>
    </w:r>
    <w:proofErr w:type="gramEnd"/>
    <w:r>
      <w:t>R)</w:t>
    </w:r>
    <w:r>
      <w:rPr>
        <w:noProof/>
      </w:rPr>
      <w:drawing>
        <wp:anchor distT="0" distB="0" distL="114300" distR="114300" simplePos="0" relativeHeight="251659264" behindDoc="0" locked="0" layoutInCell="1" allowOverlap="1" wp14:anchorId="2F26076E" wp14:editId="37FA757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E47">
      <w:rPr>
        <w:lang w:val="fr-CH"/>
      </w:rPr>
      <w:t xml:space="preserve">  051022  051022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CF34" w14:textId="77777777" w:rsidR="00710869" w:rsidRPr="001075E9" w:rsidRDefault="00710869" w:rsidP="001075E9">
      <w:pPr>
        <w:tabs>
          <w:tab w:val="right" w:pos="2155"/>
        </w:tabs>
        <w:spacing w:after="80" w:line="240" w:lineRule="auto"/>
        <w:ind w:left="680"/>
        <w:rPr>
          <w:u w:val="single"/>
        </w:rPr>
      </w:pPr>
      <w:r>
        <w:rPr>
          <w:u w:val="single"/>
        </w:rPr>
        <w:tab/>
      </w:r>
    </w:p>
  </w:footnote>
  <w:footnote w:type="continuationSeparator" w:id="0">
    <w:p w14:paraId="62F0C0C6" w14:textId="77777777" w:rsidR="00710869" w:rsidRDefault="00710869" w:rsidP="00407B78">
      <w:pPr>
        <w:tabs>
          <w:tab w:val="right" w:pos="2155"/>
        </w:tabs>
        <w:spacing w:after="80"/>
        <w:ind w:left="680"/>
        <w:rPr>
          <w:u w:val="single"/>
        </w:rPr>
      </w:pPr>
      <w:r>
        <w:rPr>
          <w:u w:val="single"/>
        </w:rPr>
        <w:tab/>
      </w:r>
    </w:p>
  </w:footnote>
  <w:footnote w:id="1">
    <w:p w14:paraId="769BC80D" w14:textId="77777777" w:rsidR="006336F3" w:rsidRPr="00EE655D" w:rsidRDefault="006336F3" w:rsidP="006336F3">
      <w:pPr>
        <w:pStyle w:val="ad"/>
      </w:pPr>
      <w:r>
        <w:rPr>
          <w:lang w:val="ru"/>
        </w:rPr>
        <w:tab/>
      </w:r>
      <w:r w:rsidRPr="006336F3">
        <w:rPr>
          <w:rStyle w:val="aa"/>
          <w:sz w:val="20"/>
          <w:vertAlign w:val="baseline"/>
          <w:lang w:val="ru"/>
        </w:rPr>
        <w:t xml:space="preserve">* </w:t>
      </w:r>
      <w:r w:rsidRPr="00D5208B">
        <w:rPr>
          <w:sz w:val="20"/>
          <w:lang w:val="ru"/>
        </w:rPr>
        <w:tab/>
      </w:r>
      <w:r w:rsidRPr="00D5208B">
        <w:rPr>
          <w:lang w:val="ru"/>
        </w:rPr>
        <w:t>Настоящий документ издается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01EC" w14:textId="5B89CBAB" w:rsidR="005C3AC2" w:rsidRPr="005C3AC2" w:rsidRDefault="00E742AA">
    <w:pPr>
      <w:pStyle w:val="a5"/>
    </w:pPr>
    <w:r>
      <w:fldChar w:fldCharType="begin"/>
    </w:r>
    <w:r>
      <w:instrText xml:space="preserve"> TITLE  \* MERGEFORMAT </w:instrText>
    </w:r>
    <w:r>
      <w:fldChar w:fldCharType="separate"/>
    </w:r>
    <w:r>
      <w:t>CAT/C/TJK/FCO/3/Add.1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91B9" w14:textId="40336461" w:rsidR="005C3AC2" w:rsidRPr="005C3AC2" w:rsidRDefault="00E742AA" w:rsidP="005C3AC2">
    <w:pPr>
      <w:pStyle w:val="a5"/>
      <w:jc w:val="right"/>
    </w:pPr>
    <w:r>
      <w:fldChar w:fldCharType="begin"/>
    </w:r>
    <w:r>
      <w:instrText xml:space="preserve"> TITLE  \* MERGEFORMAT </w:instrText>
    </w:r>
    <w:r>
      <w:fldChar w:fldCharType="separate"/>
    </w:r>
    <w:r>
      <w:t>CAT/C/TJK/FCO/3/Add.1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7FEE3222"/>
    <w:lvl w:ilvl="0" w:tplc="5FFA6350">
      <w:start w:val="1"/>
      <w:numFmt w:val="bullet"/>
      <w:lvlText w:val="•"/>
      <w:lvlJc w:val="left"/>
      <w:pPr>
        <w:tabs>
          <w:tab w:val="num" w:pos="1701"/>
        </w:tabs>
        <w:ind w:left="1701" w:hanging="170"/>
      </w:pPr>
      <w:rPr>
        <w:rFonts w:ascii="Times New Roman" w:hAnsi="Times New Roman" w:cs="Times New Roman" w:hint="default"/>
      </w:rPr>
    </w:lvl>
    <w:lvl w:ilvl="1" w:tplc="71E6F640" w:tentative="1">
      <w:start w:val="1"/>
      <w:numFmt w:val="bullet"/>
      <w:lvlText w:val="o"/>
      <w:lvlJc w:val="left"/>
      <w:pPr>
        <w:tabs>
          <w:tab w:val="num" w:pos="3141"/>
        </w:tabs>
        <w:ind w:left="3141" w:hanging="360"/>
      </w:pPr>
      <w:rPr>
        <w:rFonts w:ascii="Courier New" w:hAnsi="Courier New" w:hint="default"/>
      </w:rPr>
    </w:lvl>
    <w:lvl w:ilvl="2" w:tplc="AC7A4298" w:tentative="1">
      <w:start w:val="1"/>
      <w:numFmt w:val="bullet"/>
      <w:lvlText w:val=""/>
      <w:lvlJc w:val="left"/>
      <w:pPr>
        <w:tabs>
          <w:tab w:val="num" w:pos="3861"/>
        </w:tabs>
        <w:ind w:left="3861" w:hanging="360"/>
      </w:pPr>
      <w:rPr>
        <w:rFonts w:ascii="Wingdings" w:hAnsi="Wingdings" w:hint="default"/>
      </w:rPr>
    </w:lvl>
    <w:lvl w:ilvl="3" w:tplc="43300476" w:tentative="1">
      <w:start w:val="1"/>
      <w:numFmt w:val="bullet"/>
      <w:lvlText w:val=""/>
      <w:lvlJc w:val="left"/>
      <w:pPr>
        <w:tabs>
          <w:tab w:val="num" w:pos="4581"/>
        </w:tabs>
        <w:ind w:left="4581" w:hanging="360"/>
      </w:pPr>
      <w:rPr>
        <w:rFonts w:ascii="Symbol" w:hAnsi="Symbol" w:hint="default"/>
      </w:rPr>
    </w:lvl>
    <w:lvl w:ilvl="4" w:tplc="6E0410D6" w:tentative="1">
      <w:start w:val="1"/>
      <w:numFmt w:val="bullet"/>
      <w:lvlText w:val="o"/>
      <w:lvlJc w:val="left"/>
      <w:pPr>
        <w:tabs>
          <w:tab w:val="num" w:pos="5301"/>
        </w:tabs>
        <w:ind w:left="5301" w:hanging="360"/>
      </w:pPr>
      <w:rPr>
        <w:rFonts w:ascii="Courier New" w:hAnsi="Courier New" w:hint="default"/>
      </w:rPr>
    </w:lvl>
    <w:lvl w:ilvl="5" w:tplc="282EE76A" w:tentative="1">
      <w:start w:val="1"/>
      <w:numFmt w:val="bullet"/>
      <w:lvlText w:val=""/>
      <w:lvlJc w:val="left"/>
      <w:pPr>
        <w:tabs>
          <w:tab w:val="num" w:pos="6021"/>
        </w:tabs>
        <w:ind w:left="6021" w:hanging="360"/>
      </w:pPr>
      <w:rPr>
        <w:rFonts w:ascii="Wingdings" w:hAnsi="Wingdings" w:hint="default"/>
      </w:rPr>
    </w:lvl>
    <w:lvl w:ilvl="6" w:tplc="77B4C394" w:tentative="1">
      <w:start w:val="1"/>
      <w:numFmt w:val="bullet"/>
      <w:lvlText w:val=""/>
      <w:lvlJc w:val="left"/>
      <w:pPr>
        <w:tabs>
          <w:tab w:val="num" w:pos="6741"/>
        </w:tabs>
        <w:ind w:left="6741" w:hanging="360"/>
      </w:pPr>
      <w:rPr>
        <w:rFonts w:ascii="Symbol" w:hAnsi="Symbol" w:hint="default"/>
      </w:rPr>
    </w:lvl>
    <w:lvl w:ilvl="7" w:tplc="B3345EC6" w:tentative="1">
      <w:start w:val="1"/>
      <w:numFmt w:val="bullet"/>
      <w:lvlText w:val="o"/>
      <w:lvlJc w:val="left"/>
      <w:pPr>
        <w:tabs>
          <w:tab w:val="num" w:pos="7461"/>
        </w:tabs>
        <w:ind w:left="7461" w:hanging="360"/>
      </w:pPr>
      <w:rPr>
        <w:rFonts w:ascii="Courier New" w:hAnsi="Courier New" w:hint="default"/>
      </w:rPr>
    </w:lvl>
    <w:lvl w:ilvl="8" w:tplc="30ACAD38"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69"/>
    <w:rsid w:val="00030741"/>
    <w:rsid w:val="00033EE1"/>
    <w:rsid w:val="00041407"/>
    <w:rsid w:val="00042B72"/>
    <w:rsid w:val="000558BD"/>
    <w:rsid w:val="000725B5"/>
    <w:rsid w:val="000814CD"/>
    <w:rsid w:val="000A5F7F"/>
    <w:rsid w:val="000B57E7"/>
    <w:rsid w:val="000B6373"/>
    <w:rsid w:val="000F09DF"/>
    <w:rsid w:val="000F61B2"/>
    <w:rsid w:val="001075E9"/>
    <w:rsid w:val="00180183"/>
    <w:rsid w:val="0018024D"/>
    <w:rsid w:val="0018649F"/>
    <w:rsid w:val="00196389"/>
    <w:rsid w:val="001B3EF6"/>
    <w:rsid w:val="001C7A89"/>
    <w:rsid w:val="00240D5E"/>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52959"/>
    <w:rsid w:val="00374EC6"/>
    <w:rsid w:val="00381C24"/>
    <w:rsid w:val="00393C46"/>
    <w:rsid w:val="003958D0"/>
    <w:rsid w:val="003B00E5"/>
    <w:rsid w:val="003B3179"/>
    <w:rsid w:val="00403C9E"/>
    <w:rsid w:val="00407B78"/>
    <w:rsid w:val="00424203"/>
    <w:rsid w:val="00436251"/>
    <w:rsid w:val="00452493"/>
    <w:rsid w:val="00454E07"/>
    <w:rsid w:val="00472C5C"/>
    <w:rsid w:val="0050108D"/>
    <w:rsid w:val="00513081"/>
    <w:rsid w:val="00517901"/>
    <w:rsid w:val="00526683"/>
    <w:rsid w:val="00550706"/>
    <w:rsid w:val="005709E0"/>
    <w:rsid w:val="00570A37"/>
    <w:rsid w:val="00572E19"/>
    <w:rsid w:val="0058663C"/>
    <w:rsid w:val="005961C8"/>
    <w:rsid w:val="005C3AC2"/>
    <w:rsid w:val="005D7914"/>
    <w:rsid w:val="005E2B41"/>
    <w:rsid w:val="005F0B42"/>
    <w:rsid w:val="006336F3"/>
    <w:rsid w:val="00681A10"/>
    <w:rsid w:val="006A1ED8"/>
    <w:rsid w:val="006C2031"/>
    <w:rsid w:val="006D461A"/>
    <w:rsid w:val="006F35EE"/>
    <w:rsid w:val="007021FF"/>
    <w:rsid w:val="00710869"/>
    <w:rsid w:val="00712895"/>
    <w:rsid w:val="00757357"/>
    <w:rsid w:val="00825F8D"/>
    <w:rsid w:val="00834B71"/>
    <w:rsid w:val="00834CC0"/>
    <w:rsid w:val="008642F1"/>
    <w:rsid w:val="0086445C"/>
    <w:rsid w:val="00867B1D"/>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F71B9"/>
    <w:rsid w:val="00E21169"/>
    <w:rsid w:val="00E528D1"/>
    <w:rsid w:val="00E73F76"/>
    <w:rsid w:val="00E742AA"/>
    <w:rsid w:val="00E91B56"/>
    <w:rsid w:val="00E96E47"/>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DAB82"/>
  <w15:docId w15:val="{3EDE5BDE-7069-4110-A09F-2BD7CE88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locked/>
    <w:rsid w:val="006336F3"/>
    <w:rPr>
      <w:lang w:val="ru-RU" w:eastAsia="en-US"/>
    </w:rPr>
  </w:style>
  <w:style w:type="character" w:customStyle="1" w:styleId="y2iqfc">
    <w:name w:val="y2iqfc"/>
    <w:basedOn w:val="a0"/>
    <w:rsid w:val="008642F1"/>
  </w:style>
  <w:style w:type="character" w:customStyle="1" w:styleId="normaltextrun">
    <w:name w:val="normaltextrun"/>
    <w:basedOn w:val="a0"/>
    <w:rsid w:val="0086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6</Pages>
  <Words>2359</Words>
  <Characters>15711</Characters>
  <Application>Microsoft Office Word</Application>
  <DocSecurity>0</DocSecurity>
  <Lines>285</Lines>
  <Paragraphs>78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CAT/C/TJK/FCO/3/Add.1</dc:title>
  <dc:subject/>
  <dc:creator>Ekaterina SALYNSKAYA</dc:creator>
  <cp:keywords/>
  <cp:lastModifiedBy>Ekaterina Salynskaya</cp:lastModifiedBy>
  <cp:revision>3</cp:revision>
  <cp:lastPrinted>2022-10-05T11:07:00Z</cp:lastPrinted>
  <dcterms:created xsi:type="dcterms:W3CDTF">2022-10-05T11:07:00Z</dcterms:created>
  <dcterms:modified xsi:type="dcterms:W3CDTF">2022-10-05T11:07:00Z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