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B62138" w:rsidP="00B62138">
            <w:pPr>
              <w:spacing w:after="20"/>
              <w:jc w:val="right"/>
            </w:pPr>
            <w:r w:rsidRPr="00B62138">
              <w:rPr>
                <w:sz w:val="40"/>
              </w:rPr>
              <w:t>CERD</w:t>
            </w:r>
            <w:r>
              <w:t>/C/</w:t>
            </w:r>
            <w:proofErr w:type="spellStart"/>
            <w:r>
              <w:t>KHM</w:t>
            </w:r>
            <w:proofErr w:type="spellEnd"/>
            <w:r>
              <w:t>/8-13</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3" w:type="dxa"/>
            <w:tcBorders>
              <w:top w:val="single" w:sz="4" w:space="0" w:color="auto"/>
              <w:bottom w:val="single" w:sz="12" w:space="0" w:color="auto"/>
            </w:tcBorders>
          </w:tcPr>
          <w:p w:rsidR="00B62138" w:rsidRDefault="00B62138" w:rsidP="00B62138">
            <w:pPr>
              <w:spacing w:before="240"/>
            </w:pPr>
            <w:r>
              <w:t>Distr. general</w:t>
            </w:r>
          </w:p>
          <w:p w:rsidR="00B62138" w:rsidRDefault="00B62138" w:rsidP="00B62138">
            <w:r>
              <w:t>15 de junio de 2009</w:t>
            </w:r>
          </w:p>
          <w:p w:rsidR="00B62138" w:rsidRDefault="00B62138" w:rsidP="00B62138">
            <w:r>
              <w:t>Español</w:t>
            </w:r>
          </w:p>
          <w:p w:rsidR="002D5AAC" w:rsidRDefault="00B62138" w:rsidP="00B62138">
            <w:r>
              <w:t>Original: inglés</w:t>
            </w:r>
          </w:p>
        </w:tc>
      </w:tr>
    </w:tbl>
    <w:p w:rsidR="00227D14" w:rsidRPr="007A4F03" w:rsidRDefault="00227D14" w:rsidP="00227D14">
      <w:pPr>
        <w:spacing w:before="120"/>
      </w:pPr>
      <w:r>
        <w:rPr>
          <w:b/>
          <w:sz w:val="24"/>
          <w:szCs w:val="24"/>
        </w:rPr>
        <w:t>Comité para la E</w:t>
      </w:r>
      <w:r w:rsidRPr="007A4F03">
        <w:rPr>
          <w:b/>
          <w:sz w:val="24"/>
          <w:szCs w:val="24"/>
        </w:rPr>
        <w:t>liminación de la Discriminación Racia</w:t>
      </w:r>
      <w:r w:rsidRPr="00501645">
        <w:rPr>
          <w:b/>
        </w:rPr>
        <w:t>l</w:t>
      </w:r>
    </w:p>
    <w:p w:rsidR="00227D14" w:rsidRPr="007A4F03" w:rsidRDefault="00227D14" w:rsidP="00227D14">
      <w:pPr>
        <w:pStyle w:val="HChG"/>
      </w:pPr>
      <w:r>
        <w:tab/>
      </w:r>
      <w:r>
        <w:tab/>
        <w:t>In</w:t>
      </w:r>
      <w:r w:rsidRPr="007A4F03">
        <w:t xml:space="preserve">formes presentados por los </w:t>
      </w:r>
      <w:r>
        <w:t>E</w:t>
      </w:r>
      <w:r w:rsidRPr="007A4F03">
        <w:t xml:space="preserve">stados partes de conformidad con el artículo 9 de la </w:t>
      </w:r>
      <w:r>
        <w:t>C</w:t>
      </w:r>
      <w:r w:rsidRPr="007A4F03">
        <w:t>onvención</w:t>
      </w:r>
    </w:p>
    <w:p w:rsidR="00227D14" w:rsidRPr="007A4F03" w:rsidRDefault="00227D14" w:rsidP="00227D14">
      <w:pPr>
        <w:pStyle w:val="H1G"/>
      </w:pPr>
      <w:r>
        <w:tab/>
      </w:r>
      <w:r>
        <w:tab/>
      </w:r>
      <w:r w:rsidRPr="007A4F03">
        <w:t>Informe</w:t>
      </w:r>
      <w:r>
        <w:t>s</w:t>
      </w:r>
      <w:r w:rsidRPr="007A4F03">
        <w:t xml:space="preserve"> periódico</w:t>
      </w:r>
      <w:r>
        <w:t>s</w:t>
      </w:r>
      <w:r w:rsidRPr="007A4F03">
        <w:t xml:space="preserve"> </w:t>
      </w:r>
      <w:r>
        <w:t xml:space="preserve">octavo </w:t>
      </w:r>
      <w:r w:rsidRPr="007A4F03">
        <w:t xml:space="preserve">a </w:t>
      </w:r>
      <w:r>
        <w:t>13º</w:t>
      </w:r>
      <w:r w:rsidRPr="007A4F03">
        <w:t xml:space="preserve"> que los Estados partes</w:t>
      </w:r>
      <w:r>
        <w:t xml:space="preserve"> debían presentar en </w:t>
      </w:r>
      <w:r w:rsidRPr="007A4F03">
        <w:t>2008</w:t>
      </w:r>
      <w:r w:rsidRPr="00501645">
        <w:rPr>
          <w:b w:val="0"/>
          <w:sz w:val="20"/>
        </w:rPr>
        <w:footnoteReference w:customMarkFollows="1" w:id="1"/>
        <w:t>*</w:t>
      </w:r>
    </w:p>
    <w:p w:rsidR="00227D14" w:rsidRDefault="00227D14" w:rsidP="00227D14">
      <w:pPr>
        <w:pStyle w:val="HChG"/>
      </w:pPr>
      <w:r>
        <w:tab/>
      </w:r>
      <w:r>
        <w:tab/>
      </w:r>
      <w:r w:rsidRPr="007A4F03">
        <w:t>Camboya</w:t>
      </w:r>
    </w:p>
    <w:p w:rsidR="00227D14" w:rsidRPr="009F0679" w:rsidRDefault="00227D14" w:rsidP="00227D14"/>
    <w:p w:rsidR="00227D14" w:rsidRPr="007A4F03" w:rsidRDefault="00227D14" w:rsidP="00227D14">
      <w:pPr>
        <w:jc w:val="right"/>
        <w:rPr>
          <w:vanish/>
          <w:vertAlign w:val="subscript"/>
        </w:rPr>
      </w:pPr>
      <w:r w:rsidRPr="007A4F03">
        <w:t>[19 de febrero de 2009]</w:t>
      </w:r>
    </w:p>
    <w:p w:rsidR="00227D14" w:rsidRDefault="00227D14" w:rsidP="00227D14">
      <w:pPr>
        <w:spacing w:after="120"/>
        <w:rPr>
          <w:sz w:val="28"/>
        </w:rPr>
      </w:pPr>
      <w:r w:rsidRPr="007A4F03">
        <w:br w:type="page"/>
      </w:r>
      <w:r>
        <w:rPr>
          <w:sz w:val="28"/>
        </w:rPr>
        <w:t>Índice</w:t>
      </w:r>
    </w:p>
    <w:p w:rsidR="00227D14" w:rsidRDefault="00227D14" w:rsidP="00227D14">
      <w:pPr>
        <w:tabs>
          <w:tab w:val="right" w:pos="8929"/>
          <w:tab w:val="right" w:pos="9638"/>
        </w:tabs>
        <w:spacing w:after="120"/>
        <w:ind w:left="283"/>
        <w:rPr>
          <w:sz w:val="18"/>
        </w:rPr>
      </w:pPr>
      <w:r>
        <w:rPr>
          <w:i/>
          <w:sz w:val="18"/>
        </w:rPr>
        <w:tab/>
        <w:t>Párrafos</w:t>
      </w:r>
      <w:r>
        <w:rPr>
          <w:i/>
          <w:sz w:val="18"/>
        </w:rPr>
        <w:tab/>
        <w:t>Página</w:t>
      </w:r>
    </w:p>
    <w:p w:rsidR="00227D14" w:rsidRDefault="0060521E" w:rsidP="0060521E">
      <w:pPr>
        <w:tabs>
          <w:tab w:val="right" w:pos="850"/>
          <w:tab w:val="left" w:pos="1134"/>
          <w:tab w:val="left" w:pos="1559"/>
          <w:tab w:val="left" w:pos="1984"/>
          <w:tab w:val="left" w:leader="dot" w:pos="7825"/>
          <w:tab w:val="right" w:pos="8929"/>
          <w:tab w:val="right" w:pos="9638"/>
        </w:tabs>
        <w:spacing w:after="120"/>
      </w:pPr>
      <w:r>
        <w:tab/>
      </w:r>
      <w:r>
        <w:tab/>
        <w:t>Introducción</w:t>
      </w:r>
      <w:r>
        <w:tab/>
      </w:r>
      <w:r>
        <w:tab/>
        <w:t>1–2</w:t>
      </w:r>
      <w:r>
        <w:tab/>
      </w:r>
      <w:r w:rsidR="00115371">
        <w:t>4</w:t>
      </w:r>
    </w:p>
    <w:p w:rsidR="00227D14" w:rsidRDefault="00227D14" w:rsidP="00227D14">
      <w:pPr>
        <w:tabs>
          <w:tab w:val="left" w:pos="210"/>
          <w:tab w:val="right" w:pos="850"/>
          <w:tab w:val="left" w:pos="1134"/>
          <w:tab w:val="left" w:pos="1559"/>
          <w:tab w:val="left" w:pos="1984"/>
          <w:tab w:val="left" w:leader="dot" w:pos="7825"/>
          <w:tab w:val="right" w:pos="8929"/>
          <w:tab w:val="right" w:pos="9638"/>
        </w:tabs>
        <w:spacing w:after="120"/>
        <w:rPr>
          <w:i/>
        </w:rPr>
      </w:pPr>
      <w:r>
        <w:tab/>
      </w:r>
      <w:r>
        <w:rPr>
          <w:i/>
        </w:rPr>
        <w:t>Parte I</w:t>
      </w:r>
      <w:r>
        <w:rPr>
          <w:i/>
        </w:rPr>
        <w:br/>
      </w:r>
      <w:r>
        <w:rPr>
          <w:i/>
        </w:rPr>
        <w:tab/>
        <w:t>Cuestiones universales y prácticas sobre el racismo</w:t>
      </w:r>
    </w:p>
    <w:p w:rsidR="00227D14" w:rsidRDefault="00227D14" w:rsidP="00227D14">
      <w:pPr>
        <w:tabs>
          <w:tab w:val="right" w:pos="850"/>
          <w:tab w:val="left" w:pos="1134"/>
          <w:tab w:val="left" w:pos="1559"/>
          <w:tab w:val="left" w:pos="1984"/>
          <w:tab w:val="left" w:leader="dot" w:pos="7825"/>
          <w:tab w:val="right" w:pos="8929"/>
          <w:tab w:val="right" w:pos="9638"/>
        </w:tabs>
        <w:spacing w:after="120"/>
      </w:pPr>
      <w:r w:rsidRPr="00447309">
        <w:tab/>
      </w:r>
      <w:r>
        <w:t>I</w:t>
      </w:r>
      <w:r w:rsidRPr="00447309">
        <w:t>.</w:t>
      </w:r>
      <w:r w:rsidRPr="00447309">
        <w:tab/>
      </w:r>
      <w:r>
        <w:t>Panorama general del país</w:t>
      </w:r>
      <w:r>
        <w:tab/>
      </w:r>
      <w:r>
        <w:tab/>
        <w:t>3</w:t>
      </w:r>
      <w:r w:rsidR="0060521E">
        <w:t>–</w:t>
      </w:r>
      <w:r>
        <w:t>10</w:t>
      </w:r>
      <w:r>
        <w:tab/>
      </w:r>
      <w:r w:rsidR="00115371">
        <w:t>4</w:t>
      </w:r>
    </w:p>
    <w:p w:rsidR="00227D14" w:rsidRDefault="00227D14" w:rsidP="00227D14">
      <w:pPr>
        <w:tabs>
          <w:tab w:val="right" w:pos="850"/>
          <w:tab w:val="left" w:pos="1134"/>
          <w:tab w:val="left" w:pos="1559"/>
          <w:tab w:val="left" w:pos="1984"/>
          <w:tab w:val="left" w:leader="dot" w:pos="7825"/>
          <w:tab w:val="right" w:pos="8929"/>
          <w:tab w:val="right" w:pos="9638"/>
        </w:tabs>
        <w:spacing w:after="120"/>
      </w:pPr>
      <w:r>
        <w:tab/>
      </w:r>
      <w:r>
        <w:tab/>
        <w:t>A.</w:t>
      </w:r>
      <w:r>
        <w:tab/>
        <w:t>Geografía</w:t>
      </w:r>
      <w:r>
        <w:tab/>
      </w:r>
      <w:r>
        <w:tab/>
        <w:t>3</w:t>
      </w:r>
      <w:r>
        <w:tab/>
      </w:r>
      <w:r w:rsidR="00115371">
        <w:t>4</w:t>
      </w:r>
    </w:p>
    <w:p w:rsidR="00227D14" w:rsidRDefault="00227D14" w:rsidP="00227D14">
      <w:pPr>
        <w:tabs>
          <w:tab w:val="right" w:pos="850"/>
          <w:tab w:val="left" w:pos="1134"/>
          <w:tab w:val="left" w:pos="1559"/>
          <w:tab w:val="left" w:pos="1984"/>
          <w:tab w:val="left" w:leader="dot" w:pos="7825"/>
          <w:tab w:val="right" w:pos="8929"/>
          <w:tab w:val="right" w:pos="9638"/>
        </w:tabs>
        <w:spacing w:after="120"/>
      </w:pPr>
      <w:r>
        <w:tab/>
      </w:r>
      <w:r>
        <w:tab/>
        <w:t>B.</w:t>
      </w:r>
      <w:r>
        <w:tab/>
        <w:t>Población</w:t>
      </w:r>
      <w:r>
        <w:tab/>
      </w:r>
      <w:r>
        <w:tab/>
        <w:t>4</w:t>
      </w:r>
      <w:r>
        <w:tab/>
      </w:r>
      <w:r w:rsidR="00115371">
        <w:t>4</w:t>
      </w:r>
    </w:p>
    <w:p w:rsidR="00227D14" w:rsidRDefault="00227D14" w:rsidP="00227D14">
      <w:pPr>
        <w:tabs>
          <w:tab w:val="right" w:pos="850"/>
          <w:tab w:val="left" w:pos="1134"/>
          <w:tab w:val="left" w:pos="1559"/>
          <w:tab w:val="left" w:pos="1984"/>
          <w:tab w:val="left" w:leader="dot" w:pos="7825"/>
          <w:tab w:val="right" w:pos="8929"/>
          <w:tab w:val="right" w:pos="9638"/>
        </w:tabs>
        <w:spacing w:after="120"/>
      </w:pPr>
      <w:r>
        <w:tab/>
      </w:r>
      <w:r>
        <w:tab/>
        <w:t>C.</w:t>
      </w:r>
      <w:r>
        <w:tab/>
        <w:t>Religión</w:t>
      </w:r>
      <w:r>
        <w:tab/>
      </w:r>
      <w:r>
        <w:tab/>
        <w:t>5</w:t>
      </w:r>
      <w:r>
        <w:tab/>
      </w:r>
      <w:r w:rsidR="00115371">
        <w:t>4</w:t>
      </w:r>
    </w:p>
    <w:p w:rsidR="00227D14" w:rsidRDefault="00227D14" w:rsidP="00227D14">
      <w:pPr>
        <w:tabs>
          <w:tab w:val="right" w:pos="850"/>
          <w:tab w:val="left" w:pos="1134"/>
          <w:tab w:val="left" w:pos="1559"/>
          <w:tab w:val="left" w:pos="1984"/>
          <w:tab w:val="left" w:leader="dot" w:pos="7825"/>
          <w:tab w:val="right" w:pos="8929"/>
          <w:tab w:val="right" w:pos="9638"/>
        </w:tabs>
        <w:spacing w:after="120"/>
      </w:pPr>
      <w:r>
        <w:tab/>
      </w:r>
      <w:r>
        <w:tab/>
        <w:t>D.</w:t>
      </w:r>
      <w:r>
        <w:tab/>
        <w:t>Grupos étnicos</w:t>
      </w:r>
      <w:r>
        <w:tab/>
      </w:r>
      <w:r>
        <w:tab/>
        <w:t>6</w:t>
      </w:r>
      <w:r>
        <w:tab/>
      </w:r>
      <w:r w:rsidR="00115371">
        <w:t>4</w:t>
      </w:r>
    </w:p>
    <w:p w:rsidR="00227D14" w:rsidRDefault="00227D14" w:rsidP="00227D14">
      <w:pPr>
        <w:tabs>
          <w:tab w:val="right" w:pos="850"/>
          <w:tab w:val="left" w:pos="1134"/>
          <w:tab w:val="left" w:pos="1559"/>
          <w:tab w:val="left" w:pos="1984"/>
          <w:tab w:val="left" w:leader="dot" w:pos="7825"/>
          <w:tab w:val="right" w:pos="8929"/>
          <w:tab w:val="right" w:pos="9638"/>
        </w:tabs>
        <w:spacing w:after="120"/>
      </w:pPr>
      <w:r>
        <w:tab/>
      </w:r>
      <w:r>
        <w:tab/>
        <w:t>E.</w:t>
      </w:r>
      <w:r>
        <w:tab/>
        <w:t>Idiomas</w:t>
      </w:r>
      <w:r>
        <w:tab/>
      </w:r>
      <w:r>
        <w:tab/>
        <w:t>7</w:t>
      </w:r>
      <w:r>
        <w:tab/>
      </w:r>
      <w:r w:rsidR="00115371">
        <w:t>5</w:t>
      </w:r>
    </w:p>
    <w:p w:rsidR="00227D14" w:rsidRDefault="00227D14" w:rsidP="00227D14">
      <w:pPr>
        <w:tabs>
          <w:tab w:val="right" w:pos="850"/>
          <w:tab w:val="left" w:pos="1134"/>
          <w:tab w:val="left" w:pos="1559"/>
          <w:tab w:val="left" w:pos="1984"/>
          <w:tab w:val="left" w:leader="dot" w:pos="7825"/>
          <w:tab w:val="right" w:pos="8929"/>
          <w:tab w:val="right" w:pos="9638"/>
        </w:tabs>
        <w:spacing w:after="120"/>
      </w:pPr>
      <w:r>
        <w:tab/>
      </w:r>
      <w:r>
        <w:tab/>
        <w:t>F.</w:t>
      </w:r>
      <w:r>
        <w:tab/>
      </w:r>
      <w:r w:rsidR="00115371">
        <w:t>T</w:t>
      </w:r>
      <w:r>
        <w:t>endencia política</w:t>
      </w:r>
      <w:r>
        <w:tab/>
      </w:r>
      <w:r>
        <w:tab/>
        <w:t>8</w:t>
      </w:r>
      <w:r>
        <w:tab/>
      </w:r>
      <w:r w:rsidR="00115371">
        <w:t>5</w:t>
      </w:r>
    </w:p>
    <w:p w:rsidR="00227D14" w:rsidRDefault="00227D14" w:rsidP="00227D14">
      <w:pPr>
        <w:tabs>
          <w:tab w:val="right" w:pos="850"/>
          <w:tab w:val="left" w:pos="1134"/>
          <w:tab w:val="left" w:pos="1559"/>
          <w:tab w:val="left" w:pos="1984"/>
          <w:tab w:val="left" w:leader="dot" w:pos="7825"/>
          <w:tab w:val="right" w:pos="8929"/>
          <w:tab w:val="right" w:pos="9638"/>
        </w:tabs>
        <w:spacing w:after="120"/>
      </w:pPr>
      <w:r>
        <w:tab/>
      </w:r>
      <w:r>
        <w:tab/>
        <w:t>G.</w:t>
      </w:r>
      <w:r>
        <w:tab/>
        <w:t>Educación</w:t>
      </w:r>
      <w:r>
        <w:tab/>
      </w:r>
      <w:r>
        <w:tab/>
        <w:t>9</w:t>
      </w:r>
      <w:r>
        <w:tab/>
      </w:r>
      <w:r w:rsidR="00115371">
        <w:t>5</w:t>
      </w:r>
    </w:p>
    <w:p w:rsidR="00227D14" w:rsidRDefault="00227D14" w:rsidP="00227D14">
      <w:pPr>
        <w:tabs>
          <w:tab w:val="right" w:pos="850"/>
          <w:tab w:val="left" w:pos="1134"/>
          <w:tab w:val="left" w:pos="1559"/>
          <w:tab w:val="left" w:pos="1984"/>
          <w:tab w:val="left" w:leader="dot" w:pos="7825"/>
          <w:tab w:val="right" w:pos="8929"/>
          <w:tab w:val="right" w:pos="9638"/>
        </w:tabs>
        <w:spacing w:after="120"/>
      </w:pPr>
      <w:r>
        <w:tab/>
      </w:r>
      <w:r>
        <w:tab/>
        <w:t>H.</w:t>
      </w:r>
      <w:r>
        <w:tab/>
        <w:t>Economía</w:t>
      </w:r>
      <w:r>
        <w:tab/>
      </w:r>
      <w:r>
        <w:tab/>
        <w:t>10</w:t>
      </w:r>
      <w:r>
        <w:tab/>
      </w:r>
      <w:r w:rsidR="00115371">
        <w:t>5</w:t>
      </w:r>
    </w:p>
    <w:p w:rsidR="00227D14" w:rsidRDefault="00227D14" w:rsidP="00227D14">
      <w:pPr>
        <w:tabs>
          <w:tab w:val="right" w:pos="850"/>
          <w:tab w:val="left" w:pos="1134"/>
          <w:tab w:val="left" w:pos="1559"/>
          <w:tab w:val="left" w:pos="1984"/>
          <w:tab w:val="left" w:leader="dot" w:pos="7825"/>
          <w:tab w:val="right" w:pos="8929"/>
          <w:tab w:val="right" w:pos="9638"/>
        </w:tabs>
        <w:spacing w:after="120"/>
      </w:pPr>
      <w:r>
        <w:tab/>
      </w:r>
      <w:proofErr w:type="spellStart"/>
      <w:r>
        <w:t>II</w:t>
      </w:r>
      <w:proofErr w:type="spellEnd"/>
      <w:r>
        <w:t>.</w:t>
      </w:r>
      <w:r>
        <w:tab/>
        <w:t>Resum</w:t>
      </w:r>
      <w:r w:rsidR="0060521E">
        <w:t>en de la situación política</w:t>
      </w:r>
      <w:r w:rsidR="0060521E">
        <w:tab/>
      </w:r>
      <w:r w:rsidR="0060521E">
        <w:tab/>
        <w:t>11–</w:t>
      </w:r>
      <w:r>
        <w:t>16</w:t>
      </w:r>
      <w:r>
        <w:tab/>
      </w:r>
      <w:r w:rsidR="00115371">
        <w:t>5</w:t>
      </w:r>
    </w:p>
    <w:p w:rsidR="00227D14" w:rsidRDefault="00227D14" w:rsidP="00227D14">
      <w:pPr>
        <w:tabs>
          <w:tab w:val="right" w:pos="850"/>
          <w:tab w:val="left" w:pos="1134"/>
          <w:tab w:val="left" w:pos="1559"/>
          <w:tab w:val="left" w:pos="1984"/>
          <w:tab w:val="left" w:leader="dot" w:pos="7825"/>
          <w:tab w:val="right" w:pos="8929"/>
          <w:tab w:val="right" w:pos="9638"/>
        </w:tabs>
        <w:spacing w:after="120"/>
      </w:pPr>
      <w:r>
        <w:tab/>
      </w:r>
      <w:proofErr w:type="spellStart"/>
      <w:r>
        <w:t>II</w:t>
      </w:r>
      <w:r w:rsidR="0060521E">
        <w:t>I</w:t>
      </w:r>
      <w:proofErr w:type="spellEnd"/>
      <w:r w:rsidR="0060521E">
        <w:t>.</w:t>
      </w:r>
      <w:r w:rsidR="0060521E">
        <w:tab/>
        <w:t>La estructura del Estado</w:t>
      </w:r>
      <w:r w:rsidR="0060521E">
        <w:tab/>
      </w:r>
      <w:r w:rsidR="0060521E">
        <w:tab/>
        <w:t>17–</w:t>
      </w:r>
      <w:r>
        <w:t>20</w:t>
      </w:r>
      <w:r>
        <w:tab/>
      </w:r>
      <w:r w:rsidR="00115371">
        <w:t>6</w:t>
      </w:r>
    </w:p>
    <w:p w:rsidR="00227D14" w:rsidRDefault="00227D14" w:rsidP="00227D14">
      <w:pPr>
        <w:tabs>
          <w:tab w:val="right" w:pos="850"/>
          <w:tab w:val="left" w:pos="1134"/>
          <w:tab w:val="left" w:pos="1559"/>
          <w:tab w:val="left" w:pos="1984"/>
          <w:tab w:val="left" w:leader="dot" w:pos="7825"/>
          <w:tab w:val="right" w:pos="8929"/>
          <w:tab w:val="right" w:pos="9638"/>
        </w:tabs>
        <w:spacing w:after="120"/>
      </w:pPr>
      <w:r>
        <w:tab/>
      </w:r>
      <w:proofErr w:type="spellStart"/>
      <w:r>
        <w:t>IV</w:t>
      </w:r>
      <w:proofErr w:type="spellEnd"/>
      <w:r>
        <w:t>.</w:t>
      </w:r>
      <w:r>
        <w:tab/>
        <w:t xml:space="preserve">Los </w:t>
      </w:r>
      <w:r w:rsidR="0060521E">
        <w:t>poderes supremos del Estado</w:t>
      </w:r>
      <w:r w:rsidR="0060521E">
        <w:tab/>
      </w:r>
      <w:r w:rsidR="0060521E">
        <w:tab/>
        <w:t>21–</w:t>
      </w:r>
      <w:r>
        <w:t>24</w:t>
      </w:r>
      <w:r>
        <w:tab/>
      </w:r>
      <w:r w:rsidR="00115371">
        <w:t>7</w:t>
      </w:r>
    </w:p>
    <w:p w:rsidR="00227D14" w:rsidRDefault="00227D14" w:rsidP="00227D14">
      <w:pPr>
        <w:tabs>
          <w:tab w:val="right" w:pos="850"/>
          <w:tab w:val="left" w:pos="1134"/>
          <w:tab w:val="left" w:pos="1559"/>
          <w:tab w:val="left" w:pos="1984"/>
          <w:tab w:val="left" w:leader="dot" w:pos="7825"/>
          <w:tab w:val="right" w:pos="8929"/>
          <w:tab w:val="right" w:pos="9638"/>
        </w:tabs>
        <w:spacing w:after="120"/>
      </w:pPr>
      <w:r>
        <w:tab/>
        <w:t>V.</w:t>
      </w:r>
      <w:r>
        <w:tab/>
        <w:t>Marco judicial de la protecc</w:t>
      </w:r>
      <w:r w:rsidR="0060521E">
        <w:t>ión de los derechos humanos</w:t>
      </w:r>
      <w:r w:rsidR="0060521E">
        <w:tab/>
      </w:r>
      <w:r w:rsidR="0060521E">
        <w:tab/>
        <w:t>25–</w:t>
      </w:r>
      <w:r>
        <w:t>38</w:t>
      </w:r>
      <w:r>
        <w:tab/>
      </w:r>
      <w:r w:rsidR="00115371">
        <w:t>7</w:t>
      </w:r>
    </w:p>
    <w:p w:rsidR="00227D14" w:rsidRDefault="00227D14" w:rsidP="00227D14">
      <w:pPr>
        <w:tabs>
          <w:tab w:val="right" w:pos="850"/>
          <w:tab w:val="left" w:pos="1134"/>
          <w:tab w:val="left" w:pos="1559"/>
          <w:tab w:val="left" w:pos="1984"/>
          <w:tab w:val="left" w:leader="dot" w:pos="7825"/>
          <w:tab w:val="right" w:pos="8929"/>
          <w:tab w:val="right" w:pos="9638"/>
        </w:tabs>
        <w:spacing w:after="120"/>
      </w:pPr>
      <w:r>
        <w:tab/>
      </w:r>
      <w:r>
        <w:tab/>
        <w:t>A.</w:t>
      </w:r>
      <w:r>
        <w:tab/>
        <w:t>Instituciones judiciales</w:t>
      </w:r>
      <w:r>
        <w:tab/>
      </w:r>
      <w:r>
        <w:tab/>
        <w:t>26</w:t>
      </w:r>
      <w:r>
        <w:tab/>
      </w:r>
      <w:r w:rsidR="00115371">
        <w:t>7</w:t>
      </w:r>
    </w:p>
    <w:p w:rsidR="00227D14" w:rsidRDefault="00227D14" w:rsidP="00227D14">
      <w:pPr>
        <w:tabs>
          <w:tab w:val="right" w:pos="850"/>
          <w:tab w:val="left" w:pos="1134"/>
          <w:tab w:val="left" w:pos="1559"/>
          <w:tab w:val="left" w:pos="1984"/>
          <w:tab w:val="left" w:leader="dot" w:pos="7825"/>
          <w:tab w:val="right" w:pos="8929"/>
          <w:tab w:val="right" w:pos="9638"/>
        </w:tabs>
        <w:spacing w:after="120"/>
      </w:pPr>
      <w:r>
        <w:tab/>
      </w:r>
      <w:r>
        <w:tab/>
        <w:t>B.</w:t>
      </w:r>
      <w:r>
        <w:tab/>
        <w:t>Comisiones de la Asamblea Nacional y del Senado para la protección de</w:t>
      </w:r>
      <w:r>
        <w:br/>
      </w:r>
      <w:r>
        <w:tab/>
      </w:r>
      <w:r>
        <w:tab/>
      </w:r>
      <w:r>
        <w:tab/>
        <w:t>los derechos humanos y el examen de denuncias</w:t>
      </w:r>
      <w:r>
        <w:tab/>
      </w:r>
      <w:r>
        <w:tab/>
        <w:t>27</w:t>
      </w:r>
      <w:r>
        <w:tab/>
      </w:r>
      <w:r w:rsidR="00115371">
        <w:t>7</w:t>
      </w:r>
    </w:p>
    <w:p w:rsidR="00227D14" w:rsidRDefault="00227D14" w:rsidP="00227D14">
      <w:pPr>
        <w:tabs>
          <w:tab w:val="right" w:pos="850"/>
          <w:tab w:val="left" w:pos="1134"/>
          <w:tab w:val="left" w:pos="1559"/>
          <w:tab w:val="left" w:pos="1984"/>
          <w:tab w:val="left" w:leader="dot" w:pos="7825"/>
          <w:tab w:val="right" w:pos="8929"/>
          <w:tab w:val="right" w:pos="9638"/>
        </w:tabs>
        <w:spacing w:after="120"/>
      </w:pPr>
      <w:r>
        <w:tab/>
      </w:r>
      <w:r>
        <w:tab/>
        <w:t>C.</w:t>
      </w:r>
      <w:r>
        <w:tab/>
        <w:t>El Comité de Derechos Humanos en Camboya</w:t>
      </w:r>
      <w:r>
        <w:tab/>
      </w:r>
      <w:r>
        <w:tab/>
        <w:t>28</w:t>
      </w:r>
      <w:r>
        <w:tab/>
      </w:r>
      <w:r w:rsidR="00115371">
        <w:t>8</w:t>
      </w:r>
    </w:p>
    <w:p w:rsidR="00227D14" w:rsidRDefault="00227D14" w:rsidP="00227D14">
      <w:pPr>
        <w:tabs>
          <w:tab w:val="right" w:pos="850"/>
          <w:tab w:val="left" w:pos="1134"/>
          <w:tab w:val="left" w:pos="1559"/>
          <w:tab w:val="left" w:pos="1984"/>
          <w:tab w:val="left" w:leader="dot" w:pos="7825"/>
          <w:tab w:val="right" w:pos="8929"/>
          <w:tab w:val="right" w:pos="9638"/>
        </w:tabs>
        <w:spacing w:after="120"/>
      </w:pPr>
      <w:r>
        <w:tab/>
      </w:r>
      <w:r>
        <w:tab/>
        <w:t>D.</w:t>
      </w:r>
      <w:r>
        <w:tab/>
        <w:t>Organizaciones no gubernamentales nacionales e internacionales</w:t>
      </w:r>
      <w:r>
        <w:tab/>
      </w:r>
      <w:r>
        <w:tab/>
        <w:t>29</w:t>
      </w:r>
      <w:r>
        <w:tab/>
      </w:r>
      <w:r w:rsidR="00115371">
        <w:t>8</w:t>
      </w:r>
    </w:p>
    <w:p w:rsidR="00227D14" w:rsidRDefault="00227D14" w:rsidP="00227D14">
      <w:pPr>
        <w:tabs>
          <w:tab w:val="right" w:pos="850"/>
          <w:tab w:val="left" w:pos="1134"/>
          <w:tab w:val="left" w:pos="1559"/>
          <w:tab w:val="left" w:pos="1984"/>
          <w:tab w:val="left" w:leader="dot" w:pos="7825"/>
          <w:tab w:val="right" w:pos="8929"/>
          <w:tab w:val="right" w:pos="9638"/>
        </w:tabs>
        <w:spacing w:after="120"/>
      </w:pPr>
      <w:r>
        <w:tab/>
      </w:r>
      <w:r>
        <w:tab/>
        <w:t>E.</w:t>
      </w:r>
      <w:r>
        <w:tab/>
        <w:t xml:space="preserve">La protección de los derechos humanos </w:t>
      </w:r>
      <w:r w:rsidR="0060521E">
        <w:t>en la esfera jurisdiccional</w:t>
      </w:r>
      <w:r w:rsidR="0060521E">
        <w:tab/>
      </w:r>
      <w:r w:rsidR="0060521E">
        <w:tab/>
        <w:t>30–</w:t>
      </w:r>
      <w:r>
        <w:t>36</w:t>
      </w:r>
      <w:r>
        <w:tab/>
      </w:r>
      <w:r w:rsidR="00115371">
        <w:t>8</w:t>
      </w:r>
    </w:p>
    <w:p w:rsidR="00227D14" w:rsidRDefault="00227D14" w:rsidP="00227D14">
      <w:pPr>
        <w:tabs>
          <w:tab w:val="right" w:pos="850"/>
          <w:tab w:val="left" w:pos="1134"/>
          <w:tab w:val="left" w:pos="1559"/>
          <w:tab w:val="left" w:pos="1984"/>
          <w:tab w:val="left" w:leader="dot" w:pos="7825"/>
          <w:tab w:val="right" w:pos="8929"/>
          <w:tab w:val="right" w:pos="9638"/>
        </w:tabs>
        <w:spacing w:after="120"/>
      </w:pPr>
      <w:r>
        <w:tab/>
      </w:r>
      <w:r>
        <w:tab/>
        <w:t>F.</w:t>
      </w:r>
      <w:r>
        <w:tab/>
        <w:t>Aplicación de las convenciones internacionales en el contexto de Camboya</w:t>
      </w:r>
      <w:r>
        <w:tab/>
      </w:r>
      <w:r>
        <w:tab/>
        <w:t>37</w:t>
      </w:r>
      <w:r>
        <w:tab/>
      </w:r>
      <w:r w:rsidR="00115371">
        <w:t>9</w:t>
      </w:r>
    </w:p>
    <w:p w:rsidR="00227D14" w:rsidRDefault="00227D14" w:rsidP="00227D14">
      <w:pPr>
        <w:tabs>
          <w:tab w:val="right" w:pos="850"/>
          <w:tab w:val="left" w:pos="1134"/>
          <w:tab w:val="left" w:pos="1559"/>
          <w:tab w:val="left" w:pos="1984"/>
          <w:tab w:val="left" w:leader="dot" w:pos="7825"/>
          <w:tab w:val="right" w:pos="8929"/>
          <w:tab w:val="right" w:pos="9638"/>
        </w:tabs>
        <w:spacing w:after="120"/>
      </w:pPr>
      <w:r>
        <w:tab/>
      </w:r>
      <w:r>
        <w:tab/>
        <w:t>G.</w:t>
      </w:r>
      <w:r>
        <w:tab/>
        <w:t>Información y divulgación</w:t>
      </w:r>
      <w:r>
        <w:tab/>
      </w:r>
      <w:r>
        <w:tab/>
        <w:t>38</w:t>
      </w:r>
      <w:r>
        <w:tab/>
      </w:r>
      <w:r w:rsidR="00115371">
        <w:t>9</w:t>
      </w:r>
    </w:p>
    <w:p w:rsidR="00227D14" w:rsidRDefault="00227D14" w:rsidP="00227D14">
      <w:pPr>
        <w:tabs>
          <w:tab w:val="left" w:pos="210"/>
          <w:tab w:val="right" w:pos="850"/>
          <w:tab w:val="left" w:pos="1134"/>
          <w:tab w:val="left" w:pos="1559"/>
          <w:tab w:val="left" w:pos="1984"/>
          <w:tab w:val="left" w:leader="dot" w:pos="7825"/>
          <w:tab w:val="right" w:pos="8929"/>
          <w:tab w:val="right" w:pos="9638"/>
        </w:tabs>
        <w:spacing w:after="120"/>
        <w:rPr>
          <w:i/>
        </w:rPr>
      </w:pPr>
      <w:r>
        <w:tab/>
      </w:r>
      <w:r>
        <w:rPr>
          <w:i/>
        </w:rPr>
        <w:t xml:space="preserve">Parte </w:t>
      </w:r>
      <w:proofErr w:type="spellStart"/>
      <w:r>
        <w:rPr>
          <w:i/>
        </w:rPr>
        <w:t>II</w:t>
      </w:r>
      <w:proofErr w:type="spellEnd"/>
      <w:r>
        <w:rPr>
          <w:i/>
        </w:rPr>
        <w:br/>
      </w:r>
      <w:r>
        <w:rPr>
          <w:i/>
        </w:rPr>
        <w:tab/>
        <w:t>Aplicación de la Convención</w:t>
      </w:r>
    </w:p>
    <w:p w:rsidR="00227D14" w:rsidRDefault="0060521E" w:rsidP="0060521E">
      <w:pPr>
        <w:tabs>
          <w:tab w:val="left" w:pos="210"/>
          <w:tab w:val="right" w:pos="850"/>
          <w:tab w:val="left" w:pos="1134"/>
          <w:tab w:val="left" w:pos="1559"/>
          <w:tab w:val="left" w:pos="1800"/>
          <w:tab w:val="left" w:pos="1960"/>
          <w:tab w:val="left" w:leader="dot" w:pos="7825"/>
          <w:tab w:val="right" w:pos="8929"/>
          <w:tab w:val="right" w:pos="9638"/>
        </w:tabs>
        <w:spacing w:after="120"/>
      </w:pPr>
      <w:r>
        <w:tab/>
      </w:r>
      <w:r>
        <w:tab/>
      </w:r>
      <w:r>
        <w:tab/>
        <w:t>Artículo 1</w:t>
      </w:r>
      <w:r>
        <w:tab/>
      </w:r>
      <w:r>
        <w:tab/>
      </w:r>
      <w:r>
        <w:tab/>
        <w:t>39–</w:t>
      </w:r>
      <w:r w:rsidR="00227D14">
        <w:t>51</w:t>
      </w:r>
      <w:r w:rsidR="00227D14">
        <w:tab/>
      </w:r>
      <w:r w:rsidR="00115371">
        <w:t>9</w:t>
      </w:r>
    </w:p>
    <w:p w:rsidR="00227D14" w:rsidRDefault="00227D14" w:rsidP="00227D14">
      <w:pPr>
        <w:tabs>
          <w:tab w:val="left" w:pos="210"/>
          <w:tab w:val="right" w:pos="850"/>
          <w:tab w:val="left" w:pos="1134"/>
          <w:tab w:val="left" w:pos="1559"/>
          <w:tab w:val="left" w:pos="1984"/>
          <w:tab w:val="left" w:leader="dot" w:pos="7825"/>
          <w:tab w:val="right" w:pos="8929"/>
          <w:tab w:val="right" w:pos="9638"/>
        </w:tabs>
        <w:spacing w:after="120"/>
      </w:pPr>
      <w:r>
        <w:tab/>
      </w:r>
      <w:r>
        <w:rPr>
          <w:i/>
        </w:rPr>
        <w:tab/>
      </w:r>
      <w:r>
        <w:rPr>
          <w:i/>
        </w:rPr>
        <w:tab/>
      </w:r>
      <w:r>
        <w:t>A.</w:t>
      </w:r>
      <w:r>
        <w:tab/>
        <w:t xml:space="preserve">Párrafo 1. Definición </w:t>
      </w:r>
      <w:r w:rsidR="0060521E">
        <w:t>de la discriminación racial</w:t>
      </w:r>
      <w:r w:rsidR="0060521E">
        <w:tab/>
      </w:r>
      <w:r w:rsidR="0060521E">
        <w:tab/>
        <w:t>39–</w:t>
      </w:r>
      <w:r>
        <w:t>42</w:t>
      </w:r>
      <w:r>
        <w:tab/>
      </w:r>
      <w:r w:rsidR="00115371">
        <w:t>9</w:t>
      </w:r>
    </w:p>
    <w:p w:rsidR="00227D14" w:rsidRDefault="00227D14" w:rsidP="00227D14">
      <w:pPr>
        <w:tabs>
          <w:tab w:val="left" w:pos="210"/>
          <w:tab w:val="right" w:pos="850"/>
          <w:tab w:val="left" w:pos="1134"/>
          <w:tab w:val="left" w:pos="1559"/>
          <w:tab w:val="left" w:pos="1984"/>
          <w:tab w:val="left" w:leader="dot" w:pos="7825"/>
          <w:tab w:val="right" w:pos="8929"/>
          <w:tab w:val="right" w:pos="9638"/>
        </w:tabs>
        <w:spacing w:after="120"/>
      </w:pPr>
      <w:r>
        <w:tab/>
      </w:r>
      <w:r>
        <w:tab/>
      </w:r>
      <w:r>
        <w:tab/>
        <w:t>B.</w:t>
      </w:r>
      <w:r>
        <w:tab/>
        <w:t xml:space="preserve">Párrafo 2. </w:t>
      </w:r>
      <w:r w:rsidR="0060521E">
        <w:t>Aplicación de la Convención</w:t>
      </w:r>
      <w:r w:rsidR="0060521E">
        <w:tab/>
      </w:r>
      <w:r w:rsidR="0060521E">
        <w:tab/>
        <w:t>43–</w:t>
      </w:r>
      <w:r>
        <w:t>46</w:t>
      </w:r>
      <w:r>
        <w:tab/>
      </w:r>
      <w:r w:rsidR="00115371">
        <w:t>10</w:t>
      </w:r>
    </w:p>
    <w:p w:rsidR="00227D14" w:rsidRDefault="00227D14" w:rsidP="00227D14">
      <w:pPr>
        <w:tabs>
          <w:tab w:val="left" w:pos="210"/>
          <w:tab w:val="right" w:pos="850"/>
          <w:tab w:val="left" w:pos="1134"/>
          <w:tab w:val="left" w:pos="1559"/>
          <w:tab w:val="left" w:pos="1984"/>
          <w:tab w:val="left" w:leader="dot" w:pos="7825"/>
          <w:tab w:val="right" w:pos="8929"/>
          <w:tab w:val="right" w:pos="9638"/>
        </w:tabs>
        <w:spacing w:after="120"/>
      </w:pPr>
      <w:r>
        <w:tab/>
      </w:r>
      <w:r>
        <w:tab/>
      </w:r>
      <w:r>
        <w:tab/>
        <w:t>C.</w:t>
      </w:r>
      <w:r>
        <w:tab/>
        <w:t>Párrafo 3. Las leyes nacionales y las dis</w:t>
      </w:r>
      <w:r w:rsidR="0060521E">
        <w:t>posiciones de la Convención</w:t>
      </w:r>
      <w:r w:rsidR="0060521E">
        <w:tab/>
      </w:r>
      <w:r w:rsidR="0060521E">
        <w:tab/>
        <w:t>47–</w:t>
      </w:r>
      <w:r>
        <w:t>48</w:t>
      </w:r>
      <w:r w:rsidR="006072C4">
        <w:tab/>
      </w:r>
      <w:r w:rsidR="00115371">
        <w:t>10</w:t>
      </w:r>
    </w:p>
    <w:p w:rsidR="006072C4" w:rsidRDefault="006072C4" w:rsidP="00227D14">
      <w:pPr>
        <w:tabs>
          <w:tab w:val="left" w:pos="210"/>
          <w:tab w:val="right" w:pos="850"/>
          <w:tab w:val="left" w:pos="1134"/>
          <w:tab w:val="left" w:pos="1559"/>
          <w:tab w:val="left" w:pos="1984"/>
          <w:tab w:val="left" w:leader="dot" w:pos="7825"/>
          <w:tab w:val="right" w:pos="8929"/>
          <w:tab w:val="right" w:pos="9638"/>
        </w:tabs>
        <w:spacing w:after="120"/>
      </w:pPr>
      <w:r>
        <w:tab/>
      </w:r>
      <w:r>
        <w:tab/>
      </w:r>
      <w:r>
        <w:tab/>
        <w:t>D.</w:t>
      </w:r>
      <w:r>
        <w:tab/>
        <w:t>Párrafo 4. Medidas especiales de protección</w:t>
      </w:r>
      <w:r>
        <w:tab/>
      </w:r>
      <w:r>
        <w:tab/>
        <w:t>49</w:t>
      </w:r>
      <w:r w:rsidR="0060521E">
        <w:t>–51</w:t>
      </w:r>
      <w:r w:rsidR="0060521E">
        <w:tab/>
      </w:r>
      <w:r w:rsidR="00115371">
        <w:t>11</w:t>
      </w:r>
    </w:p>
    <w:p w:rsidR="0060521E" w:rsidRDefault="0060521E" w:rsidP="00227D14">
      <w:pPr>
        <w:tabs>
          <w:tab w:val="left" w:pos="210"/>
          <w:tab w:val="right" w:pos="850"/>
          <w:tab w:val="left" w:pos="1134"/>
          <w:tab w:val="left" w:pos="1559"/>
          <w:tab w:val="left" w:pos="1984"/>
          <w:tab w:val="left" w:leader="dot" w:pos="7825"/>
          <w:tab w:val="right" w:pos="8929"/>
          <w:tab w:val="right" w:pos="9638"/>
        </w:tabs>
        <w:spacing w:after="120"/>
      </w:pPr>
      <w:r>
        <w:tab/>
      </w:r>
      <w:r>
        <w:tab/>
      </w:r>
      <w:r>
        <w:tab/>
        <w:t>Artículo 2</w:t>
      </w:r>
      <w:r>
        <w:tab/>
      </w:r>
      <w:r>
        <w:tab/>
      </w:r>
      <w:r>
        <w:tab/>
        <w:t>52–71</w:t>
      </w:r>
      <w:r>
        <w:tab/>
      </w:r>
      <w:r w:rsidR="00115371">
        <w:t>11</w:t>
      </w:r>
    </w:p>
    <w:p w:rsidR="0060521E" w:rsidRDefault="0060521E" w:rsidP="00227D14">
      <w:pPr>
        <w:tabs>
          <w:tab w:val="left" w:pos="210"/>
          <w:tab w:val="right" w:pos="850"/>
          <w:tab w:val="left" w:pos="1134"/>
          <w:tab w:val="left" w:pos="1559"/>
          <w:tab w:val="left" w:pos="1984"/>
          <w:tab w:val="left" w:leader="dot" w:pos="7825"/>
          <w:tab w:val="right" w:pos="8929"/>
          <w:tab w:val="right" w:pos="9638"/>
        </w:tabs>
        <w:spacing w:after="120"/>
      </w:pPr>
      <w:r>
        <w:tab/>
      </w:r>
      <w:r>
        <w:tab/>
      </w:r>
      <w:r>
        <w:tab/>
        <w:t>A.</w:t>
      </w:r>
      <w:r>
        <w:tab/>
        <w:t>Política contra la discriminación racial</w:t>
      </w:r>
      <w:r>
        <w:tab/>
      </w:r>
      <w:r>
        <w:tab/>
        <w:t>52–69</w:t>
      </w:r>
      <w:r>
        <w:tab/>
      </w:r>
      <w:r w:rsidR="00115371">
        <w:t>11</w:t>
      </w:r>
    </w:p>
    <w:p w:rsidR="0060521E" w:rsidRDefault="0060521E" w:rsidP="00227D14">
      <w:pPr>
        <w:tabs>
          <w:tab w:val="left" w:pos="210"/>
          <w:tab w:val="right" w:pos="850"/>
          <w:tab w:val="left" w:pos="1134"/>
          <w:tab w:val="left" w:pos="1559"/>
          <w:tab w:val="left" w:pos="1984"/>
          <w:tab w:val="left" w:leader="dot" w:pos="7825"/>
          <w:tab w:val="right" w:pos="8929"/>
          <w:tab w:val="right" w:pos="9638"/>
        </w:tabs>
        <w:spacing w:after="120"/>
      </w:pPr>
      <w:r>
        <w:tab/>
      </w:r>
      <w:r>
        <w:tab/>
      </w:r>
      <w:r>
        <w:tab/>
        <w:t>B.</w:t>
      </w:r>
      <w:r>
        <w:tab/>
        <w:t>Acción en la esfera penal</w:t>
      </w:r>
      <w:r>
        <w:tab/>
      </w:r>
      <w:r>
        <w:tab/>
        <w:t>70–71</w:t>
      </w:r>
      <w:r>
        <w:tab/>
      </w:r>
      <w:r w:rsidR="00115371">
        <w:t>13</w:t>
      </w:r>
    </w:p>
    <w:p w:rsidR="0060521E" w:rsidRDefault="0060521E" w:rsidP="00227D14">
      <w:pPr>
        <w:tabs>
          <w:tab w:val="left" w:pos="210"/>
          <w:tab w:val="right" w:pos="850"/>
          <w:tab w:val="left" w:pos="1134"/>
          <w:tab w:val="left" w:pos="1559"/>
          <w:tab w:val="left" w:pos="1984"/>
          <w:tab w:val="left" w:leader="dot" w:pos="7825"/>
          <w:tab w:val="right" w:pos="8929"/>
          <w:tab w:val="right" w:pos="9638"/>
        </w:tabs>
        <w:spacing w:after="120"/>
      </w:pPr>
      <w:r>
        <w:tab/>
      </w:r>
      <w:r>
        <w:tab/>
      </w:r>
      <w:r>
        <w:tab/>
        <w:t>Artículo 3</w:t>
      </w:r>
      <w:r>
        <w:tab/>
      </w:r>
      <w:r>
        <w:tab/>
      </w:r>
      <w:r>
        <w:tab/>
        <w:t>72–73</w:t>
      </w:r>
      <w:r>
        <w:tab/>
      </w:r>
      <w:r w:rsidR="00115371">
        <w:t>14</w:t>
      </w:r>
    </w:p>
    <w:p w:rsidR="0060521E" w:rsidRDefault="0060521E" w:rsidP="00227D14">
      <w:pPr>
        <w:tabs>
          <w:tab w:val="left" w:pos="210"/>
          <w:tab w:val="right" w:pos="850"/>
          <w:tab w:val="left" w:pos="1134"/>
          <w:tab w:val="left" w:pos="1559"/>
          <w:tab w:val="left" w:pos="1984"/>
          <w:tab w:val="left" w:leader="dot" w:pos="7825"/>
          <w:tab w:val="right" w:pos="8929"/>
          <w:tab w:val="right" w:pos="9638"/>
        </w:tabs>
        <w:spacing w:after="120"/>
      </w:pPr>
      <w:r>
        <w:tab/>
      </w:r>
      <w:r>
        <w:tab/>
      </w:r>
      <w:r>
        <w:tab/>
        <w:t>Artículo 4</w:t>
      </w:r>
      <w:r>
        <w:tab/>
      </w:r>
      <w:r>
        <w:tab/>
      </w:r>
      <w:r>
        <w:tab/>
        <w:t>74–81</w:t>
      </w:r>
      <w:r>
        <w:tab/>
      </w:r>
      <w:r w:rsidR="00115371">
        <w:t>14</w:t>
      </w:r>
    </w:p>
    <w:p w:rsidR="0060521E" w:rsidRDefault="0060521E" w:rsidP="00227D14">
      <w:pPr>
        <w:tabs>
          <w:tab w:val="left" w:pos="210"/>
          <w:tab w:val="right" w:pos="850"/>
          <w:tab w:val="left" w:pos="1134"/>
          <w:tab w:val="left" w:pos="1559"/>
          <w:tab w:val="left" w:pos="1984"/>
          <w:tab w:val="left" w:leader="dot" w:pos="7825"/>
          <w:tab w:val="right" w:pos="8929"/>
          <w:tab w:val="right" w:pos="9638"/>
        </w:tabs>
        <w:spacing w:after="120"/>
      </w:pPr>
      <w:r>
        <w:tab/>
      </w:r>
      <w:r>
        <w:tab/>
      </w:r>
      <w:r>
        <w:tab/>
        <w:t>A.</w:t>
      </w:r>
      <w:r>
        <w:tab/>
        <w:t>La plataforma política</w:t>
      </w:r>
      <w:r>
        <w:tab/>
      </w:r>
      <w:r>
        <w:tab/>
        <w:t>74</w:t>
      </w:r>
      <w:r>
        <w:tab/>
      </w:r>
      <w:r w:rsidR="00115371">
        <w:t>14</w:t>
      </w:r>
    </w:p>
    <w:p w:rsidR="0060521E" w:rsidRDefault="0060521E" w:rsidP="00227D14">
      <w:pPr>
        <w:tabs>
          <w:tab w:val="left" w:pos="210"/>
          <w:tab w:val="right" w:pos="850"/>
          <w:tab w:val="left" w:pos="1134"/>
          <w:tab w:val="left" w:pos="1559"/>
          <w:tab w:val="left" w:pos="1984"/>
          <w:tab w:val="left" w:leader="dot" w:pos="7825"/>
          <w:tab w:val="right" w:pos="8929"/>
          <w:tab w:val="right" w:pos="9638"/>
        </w:tabs>
        <w:spacing w:after="120"/>
      </w:pPr>
      <w:r>
        <w:tab/>
      </w:r>
      <w:r>
        <w:tab/>
      </w:r>
      <w:r>
        <w:tab/>
        <w:t>B.</w:t>
      </w:r>
      <w:r>
        <w:tab/>
        <w:t>Tipificación del delito de discriminación</w:t>
      </w:r>
      <w:r>
        <w:tab/>
      </w:r>
      <w:r>
        <w:tab/>
        <w:t>75</w:t>
      </w:r>
      <w:r>
        <w:tab/>
      </w:r>
      <w:r w:rsidR="00115371">
        <w:t>14</w:t>
      </w:r>
    </w:p>
    <w:p w:rsidR="0060521E" w:rsidRDefault="0060521E" w:rsidP="00227D14">
      <w:pPr>
        <w:tabs>
          <w:tab w:val="left" w:pos="210"/>
          <w:tab w:val="right" w:pos="850"/>
          <w:tab w:val="left" w:pos="1134"/>
          <w:tab w:val="left" w:pos="1559"/>
          <w:tab w:val="left" w:pos="1984"/>
          <w:tab w:val="left" w:leader="dot" w:pos="7825"/>
          <w:tab w:val="right" w:pos="8929"/>
          <w:tab w:val="right" w:pos="9638"/>
        </w:tabs>
        <w:spacing w:after="120"/>
      </w:pPr>
      <w:r>
        <w:tab/>
      </w:r>
      <w:r>
        <w:tab/>
      </w:r>
      <w:r>
        <w:tab/>
        <w:t>C.</w:t>
      </w:r>
      <w:r>
        <w:tab/>
        <w:t>Medidas adoptadas en el marco de las disposiciones aplicables</w:t>
      </w:r>
      <w:r>
        <w:tab/>
      </w:r>
      <w:r>
        <w:tab/>
        <w:t>76–77</w:t>
      </w:r>
      <w:r>
        <w:tab/>
      </w:r>
      <w:r w:rsidR="00115371">
        <w:t>14</w:t>
      </w:r>
    </w:p>
    <w:p w:rsidR="0060521E" w:rsidRDefault="0060521E" w:rsidP="00227D14">
      <w:pPr>
        <w:tabs>
          <w:tab w:val="left" w:pos="210"/>
          <w:tab w:val="right" w:pos="850"/>
          <w:tab w:val="left" w:pos="1134"/>
          <w:tab w:val="left" w:pos="1559"/>
          <w:tab w:val="left" w:pos="1984"/>
          <w:tab w:val="left" w:leader="dot" w:pos="7825"/>
          <w:tab w:val="right" w:pos="8929"/>
          <w:tab w:val="right" w:pos="9638"/>
        </w:tabs>
        <w:spacing w:after="120"/>
      </w:pPr>
      <w:r>
        <w:tab/>
      </w:r>
      <w:r>
        <w:tab/>
      </w:r>
      <w:r>
        <w:tab/>
        <w:t>D.</w:t>
      </w:r>
      <w:r>
        <w:tab/>
        <w:t>Medidas de prohibición</w:t>
      </w:r>
      <w:r>
        <w:tab/>
      </w:r>
      <w:r>
        <w:tab/>
        <w:t>78–81</w:t>
      </w:r>
      <w:r>
        <w:tab/>
      </w:r>
      <w:r w:rsidR="00115371">
        <w:t>15</w:t>
      </w:r>
    </w:p>
    <w:p w:rsidR="0060521E" w:rsidRDefault="0060521E" w:rsidP="00227D14">
      <w:pPr>
        <w:tabs>
          <w:tab w:val="left" w:pos="210"/>
          <w:tab w:val="right" w:pos="850"/>
          <w:tab w:val="left" w:pos="1134"/>
          <w:tab w:val="left" w:pos="1559"/>
          <w:tab w:val="left" w:pos="1984"/>
          <w:tab w:val="left" w:leader="dot" w:pos="7825"/>
          <w:tab w:val="right" w:pos="8929"/>
          <w:tab w:val="right" w:pos="9638"/>
        </w:tabs>
        <w:spacing w:after="120"/>
      </w:pPr>
      <w:r>
        <w:tab/>
      </w:r>
      <w:r>
        <w:tab/>
      </w:r>
      <w:r>
        <w:tab/>
        <w:t>Artículo 5</w:t>
      </w:r>
      <w:r>
        <w:tab/>
      </w:r>
      <w:r>
        <w:tab/>
      </w:r>
      <w:r>
        <w:tab/>
        <w:t>82–</w:t>
      </w:r>
      <w:r w:rsidR="00FF6625">
        <w:t>165</w:t>
      </w:r>
      <w:r w:rsidR="00FF6625">
        <w:tab/>
      </w:r>
      <w:r w:rsidR="00115371">
        <w:t>15</w:t>
      </w:r>
    </w:p>
    <w:p w:rsidR="00FF6625" w:rsidRDefault="00FF6625" w:rsidP="00227D14">
      <w:pPr>
        <w:tabs>
          <w:tab w:val="left" w:pos="210"/>
          <w:tab w:val="right" w:pos="850"/>
          <w:tab w:val="left" w:pos="1134"/>
          <w:tab w:val="left" w:pos="1559"/>
          <w:tab w:val="left" w:pos="1984"/>
          <w:tab w:val="left" w:leader="dot" w:pos="7825"/>
          <w:tab w:val="right" w:pos="8929"/>
          <w:tab w:val="right" w:pos="9638"/>
        </w:tabs>
        <w:spacing w:after="120"/>
      </w:pPr>
      <w:r>
        <w:tab/>
      </w:r>
      <w:r>
        <w:tab/>
      </w:r>
      <w:r>
        <w:tab/>
        <w:t>A.</w:t>
      </w:r>
      <w:r>
        <w:tab/>
        <w:t>Derecho a la igualdad ante los tribunales</w:t>
      </w:r>
      <w:r>
        <w:tab/>
      </w:r>
      <w:r>
        <w:tab/>
        <w:t>83</w:t>
      </w:r>
      <w:r>
        <w:tab/>
      </w:r>
      <w:r w:rsidR="00115371">
        <w:t>15</w:t>
      </w:r>
    </w:p>
    <w:p w:rsidR="00FF6625" w:rsidRDefault="00FF6625" w:rsidP="00227D14">
      <w:pPr>
        <w:tabs>
          <w:tab w:val="left" w:pos="210"/>
          <w:tab w:val="right" w:pos="850"/>
          <w:tab w:val="left" w:pos="1134"/>
          <w:tab w:val="left" w:pos="1559"/>
          <w:tab w:val="left" w:pos="1984"/>
          <w:tab w:val="left" w:leader="dot" w:pos="7825"/>
          <w:tab w:val="right" w:pos="8929"/>
          <w:tab w:val="right" w:pos="9638"/>
        </w:tabs>
        <w:spacing w:after="120"/>
      </w:pPr>
      <w:r>
        <w:tab/>
      </w:r>
      <w:r>
        <w:tab/>
      </w:r>
      <w:r>
        <w:tab/>
        <w:t>B.</w:t>
      </w:r>
      <w:r>
        <w:tab/>
        <w:t>Derecho a la seguridad personal y a la protección de la ley</w:t>
      </w:r>
      <w:r>
        <w:tab/>
      </w:r>
      <w:r>
        <w:tab/>
        <w:t>84</w:t>
      </w:r>
      <w:r>
        <w:tab/>
      </w:r>
      <w:r w:rsidR="00115371">
        <w:t>16</w:t>
      </w:r>
    </w:p>
    <w:p w:rsidR="00FF6625" w:rsidRDefault="00FF6625" w:rsidP="00227D14">
      <w:pPr>
        <w:tabs>
          <w:tab w:val="left" w:pos="210"/>
          <w:tab w:val="right" w:pos="850"/>
          <w:tab w:val="left" w:pos="1134"/>
          <w:tab w:val="left" w:pos="1559"/>
          <w:tab w:val="left" w:pos="1984"/>
          <w:tab w:val="left" w:leader="dot" w:pos="7825"/>
          <w:tab w:val="right" w:pos="8929"/>
          <w:tab w:val="right" w:pos="9638"/>
        </w:tabs>
        <w:spacing w:after="120"/>
      </w:pPr>
      <w:r>
        <w:tab/>
      </w:r>
      <w:r>
        <w:tab/>
      </w:r>
      <w:r>
        <w:tab/>
        <w:t>C.</w:t>
      </w:r>
      <w:r>
        <w:tab/>
        <w:t>Derechos políticos</w:t>
      </w:r>
      <w:r>
        <w:tab/>
      </w:r>
      <w:r>
        <w:tab/>
        <w:t>85–90</w:t>
      </w:r>
      <w:r>
        <w:tab/>
      </w:r>
      <w:r w:rsidR="00115371">
        <w:t>16</w:t>
      </w:r>
    </w:p>
    <w:p w:rsidR="00FF6625" w:rsidRDefault="00FF6625" w:rsidP="00227D14">
      <w:pPr>
        <w:tabs>
          <w:tab w:val="left" w:pos="210"/>
          <w:tab w:val="right" w:pos="850"/>
          <w:tab w:val="left" w:pos="1134"/>
          <w:tab w:val="left" w:pos="1559"/>
          <w:tab w:val="left" w:pos="1984"/>
          <w:tab w:val="left" w:leader="dot" w:pos="7825"/>
          <w:tab w:val="right" w:pos="8929"/>
          <w:tab w:val="right" w:pos="9638"/>
        </w:tabs>
        <w:spacing w:after="120"/>
      </w:pPr>
      <w:r>
        <w:tab/>
      </w:r>
      <w:r>
        <w:tab/>
      </w:r>
      <w:r>
        <w:tab/>
        <w:t>D.</w:t>
      </w:r>
      <w:r>
        <w:tab/>
        <w:t>Derechos civiles</w:t>
      </w:r>
      <w:r>
        <w:tab/>
      </w:r>
      <w:r>
        <w:tab/>
        <w:t>91–114</w:t>
      </w:r>
      <w:r>
        <w:tab/>
      </w:r>
      <w:r w:rsidR="00115371">
        <w:t>17</w:t>
      </w:r>
    </w:p>
    <w:p w:rsidR="00FF6625" w:rsidRDefault="00FF6625" w:rsidP="00227D14">
      <w:pPr>
        <w:tabs>
          <w:tab w:val="left" w:pos="210"/>
          <w:tab w:val="right" w:pos="850"/>
          <w:tab w:val="left" w:pos="1134"/>
          <w:tab w:val="left" w:pos="1559"/>
          <w:tab w:val="left" w:pos="1984"/>
          <w:tab w:val="left" w:leader="dot" w:pos="7825"/>
          <w:tab w:val="right" w:pos="8929"/>
          <w:tab w:val="right" w:pos="9638"/>
        </w:tabs>
        <w:spacing w:after="120"/>
      </w:pPr>
      <w:r>
        <w:tab/>
      </w:r>
      <w:r>
        <w:tab/>
      </w:r>
      <w:r>
        <w:tab/>
        <w:t>E.</w:t>
      </w:r>
      <w:r>
        <w:tab/>
        <w:t>Derechos económicos, sociales y culturales</w:t>
      </w:r>
      <w:r>
        <w:tab/>
      </w:r>
      <w:r>
        <w:tab/>
        <w:t>115–165</w:t>
      </w:r>
      <w:r>
        <w:tab/>
      </w:r>
      <w:r w:rsidR="00115371">
        <w:t>22</w:t>
      </w:r>
    </w:p>
    <w:p w:rsidR="00FF6625" w:rsidRDefault="00FF6625" w:rsidP="00227D14">
      <w:pPr>
        <w:tabs>
          <w:tab w:val="left" w:pos="210"/>
          <w:tab w:val="right" w:pos="850"/>
          <w:tab w:val="left" w:pos="1134"/>
          <w:tab w:val="left" w:pos="1559"/>
          <w:tab w:val="left" w:pos="1984"/>
          <w:tab w:val="left" w:leader="dot" w:pos="7825"/>
          <w:tab w:val="right" w:pos="8929"/>
          <w:tab w:val="right" w:pos="9638"/>
        </w:tabs>
        <w:spacing w:after="120"/>
      </w:pPr>
      <w:r>
        <w:tab/>
      </w:r>
      <w:r>
        <w:tab/>
      </w:r>
      <w:r>
        <w:tab/>
        <w:t>Artículo 6</w:t>
      </w:r>
      <w:r>
        <w:tab/>
      </w:r>
      <w:r>
        <w:tab/>
      </w:r>
      <w:r>
        <w:tab/>
        <w:t>166–173</w:t>
      </w:r>
      <w:r>
        <w:tab/>
      </w:r>
      <w:r w:rsidR="00115371">
        <w:t>28</w:t>
      </w:r>
    </w:p>
    <w:p w:rsidR="00FF6625" w:rsidRDefault="00FF6625" w:rsidP="00227D14">
      <w:pPr>
        <w:tabs>
          <w:tab w:val="left" w:pos="210"/>
          <w:tab w:val="right" w:pos="850"/>
          <w:tab w:val="left" w:pos="1134"/>
          <w:tab w:val="left" w:pos="1559"/>
          <w:tab w:val="left" w:pos="1984"/>
          <w:tab w:val="left" w:leader="dot" w:pos="7825"/>
          <w:tab w:val="right" w:pos="8929"/>
          <w:tab w:val="right" w:pos="9638"/>
        </w:tabs>
        <w:spacing w:after="120"/>
      </w:pPr>
      <w:r>
        <w:tab/>
      </w:r>
      <w:r>
        <w:tab/>
      </w:r>
      <w:r>
        <w:tab/>
        <w:t>A.</w:t>
      </w:r>
      <w:r>
        <w:tab/>
        <w:t>Elementos universales y prácticos</w:t>
      </w:r>
      <w:r>
        <w:tab/>
      </w:r>
      <w:r>
        <w:tab/>
        <w:t>166</w:t>
      </w:r>
      <w:r>
        <w:tab/>
      </w:r>
      <w:r w:rsidR="00115371">
        <w:t>28</w:t>
      </w:r>
    </w:p>
    <w:p w:rsidR="00FF6625" w:rsidRDefault="00FF6625" w:rsidP="00227D14">
      <w:pPr>
        <w:tabs>
          <w:tab w:val="left" w:pos="210"/>
          <w:tab w:val="right" w:pos="850"/>
          <w:tab w:val="left" w:pos="1134"/>
          <w:tab w:val="left" w:pos="1559"/>
          <w:tab w:val="left" w:pos="1984"/>
          <w:tab w:val="left" w:leader="dot" w:pos="7825"/>
          <w:tab w:val="right" w:pos="8929"/>
          <w:tab w:val="right" w:pos="9638"/>
        </w:tabs>
        <w:spacing w:after="120"/>
      </w:pPr>
      <w:r>
        <w:tab/>
      </w:r>
      <w:r>
        <w:tab/>
      </w:r>
      <w:r>
        <w:tab/>
        <w:t>B.</w:t>
      </w:r>
      <w:r>
        <w:tab/>
        <w:t>Marco jurídico</w:t>
      </w:r>
      <w:r>
        <w:tab/>
      </w:r>
      <w:r>
        <w:tab/>
        <w:t>167–173</w:t>
      </w:r>
      <w:r>
        <w:tab/>
      </w:r>
      <w:r w:rsidR="00115371">
        <w:t>28</w:t>
      </w:r>
    </w:p>
    <w:p w:rsidR="00FF6625" w:rsidRDefault="00FF6625" w:rsidP="00227D14">
      <w:pPr>
        <w:tabs>
          <w:tab w:val="left" w:pos="210"/>
          <w:tab w:val="right" w:pos="850"/>
          <w:tab w:val="left" w:pos="1134"/>
          <w:tab w:val="left" w:pos="1559"/>
          <w:tab w:val="left" w:pos="1984"/>
          <w:tab w:val="left" w:leader="dot" w:pos="7825"/>
          <w:tab w:val="right" w:pos="8929"/>
          <w:tab w:val="right" w:pos="9638"/>
        </w:tabs>
        <w:spacing w:after="120"/>
      </w:pPr>
      <w:r>
        <w:tab/>
      </w:r>
      <w:r>
        <w:tab/>
      </w:r>
      <w:r>
        <w:tab/>
        <w:t>Artículo 7</w:t>
      </w:r>
      <w:r>
        <w:tab/>
      </w:r>
      <w:r>
        <w:tab/>
      </w:r>
      <w:r>
        <w:tab/>
        <w:t>174–185</w:t>
      </w:r>
      <w:r>
        <w:tab/>
      </w:r>
      <w:r w:rsidR="00115371">
        <w:t>29</w:t>
      </w:r>
    </w:p>
    <w:p w:rsidR="00FF6625" w:rsidRDefault="00FF6625" w:rsidP="00227D14">
      <w:pPr>
        <w:tabs>
          <w:tab w:val="left" w:pos="210"/>
          <w:tab w:val="right" w:pos="850"/>
          <w:tab w:val="left" w:pos="1134"/>
          <w:tab w:val="left" w:pos="1559"/>
          <w:tab w:val="left" w:pos="1984"/>
          <w:tab w:val="left" w:leader="dot" w:pos="7825"/>
          <w:tab w:val="right" w:pos="8929"/>
          <w:tab w:val="right" w:pos="9638"/>
        </w:tabs>
        <w:spacing w:after="120"/>
      </w:pPr>
      <w:r>
        <w:tab/>
      </w:r>
      <w:r>
        <w:tab/>
      </w:r>
      <w:r>
        <w:tab/>
        <w:t>A.</w:t>
      </w:r>
      <w:r>
        <w:tab/>
        <w:t>Educación</w:t>
      </w:r>
      <w:r>
        <w:tab/>
      </w:r>
      <w:r>
        <w:tab/>
        <w:t>175–179</w:t>
      </w:r>
      <w:r>
        <w:tab/>
      </w:r>
      <w:r w:rsidR="00115371">
        <w:t>30</w:t>
      </w:r>
    </w:p>
    <w:p w:rsidR="00FF6625" w:rsidRDefault="00FF6625" w:rsidP="00227D14">
      <w:pPr>
        <w:tabs>
          <w:tab w:val="left" w:pos="210"/>
          <w:tab w:val="right" w:pos="850"/>
          <w:tab w:val="left" w:pos="1134"/>
          <w:tab w:val="left" w:pos="1559"/>
          <w:tab w:val="left" w:pos="1984"/>
          <w:tab w:val="left" w:leader="dot" w:pos="7825"/>
          <w:tab w:val="right" w:pos="8929"/>
          <w:tab w:val="right" w:pos="9638"/>
        </w:tabs>
        <w:spacing w:after="120"/>
      </w:pPr>
      <w:r>
        <w:tab/>
      </w:r>
      <w:r>
        <w:tab/>
      </w:r>
      <w:r>
        <w:tab/>
        <w:t>B.</w:t>
      </w:r>
      <w:r>
        <w:tab/>
        <w:t>Aplicación</w:t>
      </w:r>
      <w:r>
        <w:tab/>
      </w:r>
      <w:r>
        <w:tab/>
        <w:t>180</w:t>
      </w:r>
      <w:r>
        <w:tab/>
      </w:r>
      <w:r w:rsidR="00115371">
        <w:t>30</w:t>
      </w:r>
    </w:p>
    <w:p w:rsidR="00FF6625" w:rsidRDefault="00FF6625" w:rsidP="00227D14">
      <w:pPr>
        <w:tabs>
          <w:tab w:val="left" w:pos="210"/>
          <w:tab w:val="right" w:pos="850"/>
          <w:tab w:val="left" w:pos="1134"/>
          <w:tab w:val="left" w:pos="1559"/>
          <w:tab w:val="left" w:pos="1984"/>
          <w:tab w:val="left" w:leader="dot" w:pos="7825"/>
          <w:tab w:val="right" w:pos="8929"/>
          <w:tab w:val="right" w:pos="9638"/>
        </w:tabs>
        <w:spacing w:after="120"/>
      </w:pPr>
      <w:r>
        <w:tab/>
      </w:r>
      <w:r>
        <w:tab/>
      </w:r>
      <w:r>
        <w:tab/>
      </w:r>
      <w:r w:rsidR="00405224">
        <w:t>C.</w:t>
      </w:r>
      <w:r w:rsidR="00405224">
        <w:tab/>
        <w:t>Compromiso de eliminar los problemas y dificultades pendientes</w:t>
      </w:r>
      <w:r w:rsidR="00405224">
        <w:tab/>
      </w:r>
      <w:r w:rsidR="00405224">
        <w:tab/>
        <w:t>181–185</w:t>
      </w:r>
      <w:r w:rsidR="00115371">
        <w:tab/>
        <w:t>30</w:t>
      </w:r>
    </w:p>
    <w:p w:rsidR="0060521E" w:rsidRPr="0080075C" w:rsidRDefault="00115371" w:rsidP="00D36AA0">
      <w:pPr>
        <w:tabs>
          <w:tab w:val="left" w:pos="210"/>
          <w:tab w:val="right" w:pos="850"/>
          <w:tab w:val="left" w:pos="1134"/>
          <w:tab w:val="left" w:pos="1559"/>
          <w:tab w:val="left" w:pos="1984"/>
          <w:tab w:val="left" w:leader="dot" w:pos="8900"/>
          <w:tab w:val="right" w:pos="9638"/>
        </w:tabs>
        <w:spacing w:after="120"/>
      </w:pPr>
      <w:r>
        <w:tab/>
      </w:r>
      <w:r>
        <w:tab/>
      </w:r>
      <w:r>
        <w:tab/>
        <w:t>Referencias</w:t>
      </w:r>
      <w:r>
        <w:tab/>
      </w:r>
      <w:r>
        <w:tab/>
        <w:t>32</w:t>
      </w:r>
    </w:p>
    <w:p w:rsidR="00227D14" w:rsidRPr="007A4F03" w:rsidRDefault="00227D14" w:rsidP="00DB326E">
      <w:pPr>
        <w:pStyle w:val="HChG"/>
      </w:pPr>
      <w:r w:rsidRPr="007A4F03">
        <w:br w:type="page"/>
      </w:r>
      <w:r>
        <w:tab/>
      </w:r>
      <w:r>
        <w:tab/>
      </w:r>
      <w:r w:rsidRPr="00DB326E">
        <w:t>Introducción</w:t>
      </w:r>
    </w:p>
    <w:p w:rsidR="00227D14" w:rsidRPr="007A4F03" w:rsidRDefault="00227D14" w:rsidP="00227D14">
      <w:pPr>
        <w:pStyle w:val="SingleTxtG"/>
      </w:pPr>
      <w:r>
        <w:t>1.</w:t>
      </w:r>
      <w:r>
        <w:tab/>
      </w:r>
      <w:r w:rsidRPr="007A4F03">
        <w:t>El Reino de Camboya ratificó la Convención Internacional sob</w:t>
      </w:r>
      <w:r w:rsidR="008879A0">
        <w:t>re la Eliminación de todas las F</w:t>
      </w:r>
      <w:r w:rsidRPr="007A4F03">
        <w:t>ormas de Discriminación Racial ("la Convención") en 1983. En 1997, el país presentó su primer informe al Comité para la Eliminación de la Discriminación Racial (CERD/C/292/</w:t>
      </w:r>
      <w:proofErr w:type="spellStart"/>
      <w:r w:rsidRPr="007A4F03">
        <w:t>Add</w:t>
      </w:r>
      <w:proofErr w:type="spellEnd"/>
      <w:r w:rsidRPr="007A4F03">
        <w:t>.2). El Comité lo examinó y formuló algunas recomendaciones (CERD/C/304/</w:t>
      </w:r>
      <w:proofErr w:type="spellStart"/>
      <w:r w:rsidRPr="007A4F03">
        <w:t>Add</w:t>
      </w:r>
      <w:proofErr w:type="spellEnd"/>
      <w:r w:rsidRPr="007A4F03">
        <w:t xml:space="preserve">.54). </w:t>
      </w:r>
    </w:p>
    <w:p w:rsidR="00227D14" w:rsidRPr="007A4F03" w:rsidRDefault="00227D14" w:rsidP="00227D14">
      <w:pPr>
        <w:pStyle w:val="SingleTxtG"/>
      </w:pPr>
      <w:r>
        <w:t>2.</w:t>
      </w:r>
      <w:r>
        <w:tab/>
        <w:t xml:space="preserve">De acuerdo con </w:t>
      </w:r>
      <w:r w:rsidRPr="007A4F03">
        <w:t xml:space="preserve">el artículo 9 de la Convención, las recomendaciones formuladas y el artículo 31 de la Constitución el Gobierno Real de Camboya </w:t>
      </w:r>
      <w:r>
        <w:t>se complace en</w:t>
      </w:r>
      <w:r w:rsidRPr="007A4F03">
        <w:t xml:space="preserve"> presentar a continuación sus informes periódicos </w:t>
      </w:r>
      <w:r w:rsidR="008879A0">
        <w:t>octavo</w:t>
      </w:r>
      <w:r w:rsidRPr="007A4F03">
        <w:t xml:space="preserve"> a </w:t>
      </w:r>
      <w:r>
        <w:t>13º</w:t>
      </w:r>
      <w:r w:rsidRPr="007A4F03">
        <w:t xml:space="preserve"> [informes sobre las actividades llevadas a cabo por el país hasta la fecha].</w:t>
      </w:r>
    </w:p>
    <w:p w:rsidR="00227D14" w:rsidRPr="00637190" w:rsidRDefault="00227D14" w:rsidP="00227D14">
      <w:pPr>
        <w:pStyle w:val="HChG"/>
      </w:pPr>
      <w:r>
        <w:tab/>
      </w:r>
      <w:r>
        <w:tab/>
        <w:t>P</w:t>
      </w:r>
      <w:r w:rsidRPr="00637190">
        <w:t>arte I</w:t>
      </w:r>
      <w:r>
        <w:br/>
      </w:r>
      <w:r w:rsidRPr="00637190">
        <w:t>Cuestiones universales y prácticas sobre el racismo</w:t>
      </w:r>
    </w:p>
    <w:p w:rsidR="00227D14" w:rsidRPr="007A4F03" w:rsidRDefault="00227D14" w:rsidP="00227D14">
      <w:pPr>
        <w:pStyle w:val="HChG"/>
      </w:pPr>
      <w:r>
        <w:tab/>
        <w:t>I.</w:t>
      </w:r>
      <w:r>
        <w:tab/>
      </w:r>
      <w:r w:rsidRPr="007A4F03">
        <w:t>Panorama general del país</w:t>
      </w:r>
    </w:p>
    <w:p w:rsidR="00227D14" w:rsidRPr="007A4F03" w:rsidRDefault="00227D14" w:rsidP="00227D14">
      <w:pPr>
        <w:pStyle w:val="H1G"/>
      </w:pPr>
      <w:r>
        <w:tab/>
      </w:r>
      <w:r w:rsidRPr="007A4F03">
        <w:t>A.</w:t>
      </w:r>
      <w:r>
        <w:tab/>
      </w:r>
      <w:r w:rsidRPr="007A4F03">
        <w:t>Geografía</w:t>
      </w:r>
    </w:p>
    <w:p w:rsidR="00227D14" w:rsidRPr="007A4F03" w:rsidRDefault="00227D14" w:rsidP="00227D14">
      <w:pPr>
        <w:pStyle w:val="SingleTxtG"/>
      </w:pPr>
      <w:r>
        <w:t>3.</w:t>
      </w:r>
      <w:r>
        <w:tab/>
      </w:r>
      <w:r w:rsidRPr="007A4F03">
        <w:t xml:space="preserve">Camboya, país situado en el sureste de Asia, tiene frontera con Tailandia, </w:t>
      </w:r>
      <w:proofErr w:type="spellStart"/>
      <w:r w:rsidRPr="007A4F03">
        <w:t>Viet</w:t>
      </w:r>
      <w:proofErr w:type="spellEnd"/>
      <w:r w:rsidRPr="007A4F03">
        <w:t xml:space="preserve"> </w:t>
      </w:r>
      <w:proofErr w:type="spellStart"/>
      <w:r w:rsidRPr="007A4F03">
        <w:t>Nam</w:t>
      </w:r>
      <w:proofErr w:type="spellEnd"/>
      <w:r w:rsidRPr="007A4F03">
        <w:t xml:space="preserve"> y Laos. </w:t>
      </w:r>
      <w:r>
        <w:t>Con</w:t>
      </w:r>
      <w:r w:rsidRPr="007A4F03">
        <w:t xml:space="preserve"> una superficie de 181.035 km</w:t>
      </w:r>
      <w:r w:rsidRPr="00637190">
        <w:rPr>
          <w:sz w:val="18"/>
          <w:szCs w:val="18"/>
          <w:vertAlign w:val="superscript"/>
        </w:rPr>
        <w:t>2</w:t>
      </w:r>
      <w:r w:rsidRPr="00CE47A8">
        <w:t>,</w:t>
      </w:r>
      <w:r>
        <w:t xml:space="preserve"> está dividido</w:t>
      </w:r>
      <w:r w:rsidRPr="007A4F03">
        <w:t xml:space="preserve"> en 24 </w:t>
      </w:r>
      <w:r>
        <w:t>provincias</w:t>
      </w:r>
      <w:r w:rsidRPr="007A4F03">
        <w:t xml:space="preserve"> y </w:t>
      </w:r>
      <w:r>
        <w:t>capitales</w:t>
      </w:r>
      <w:r w:rsidRPr="007A4F03">
        <w:t xml:space="preserve">, </w:t>
      </w:r>
      <w:r>
        <w:t>a su vez divididas en</w:t>
      </w:r>
      <w:r w:rsidRPr="007A4F03">
        <w:t xml:space="preserve"> 185 distritos o </w:t>
      </w:r>
      <w:proofErr w:type="spellStart"/>
      <w:r w:rsidR="008879A0">
        <w:rPr>
          <w:i/>
          <w:iCs/>
        </w:rPr>
        <w:t>k</w:t>
      </w:r>
      <w:r w:rsidRPr="007A4F03">
        <w:rPr>
          <w:i/>
          <w:iCs/>
        </w:rPr>
        <w:t>hans</w:t>
      </w:r>
      <w:proofErr w:type="spellEnd"/>
      <w:r w:rsidRPr="007A4F03">
        <w:rPr>
          <w:i/>
          <w:iCs/>
        </w:rPr>
        <w:t>,</w:t>
      </w:r>
      <w:r w:rsidRPr="007A4F03">
        <w:t xml:space="preserve"> 1.621 municipios o </w:t>
      </w:r>
      <w:proofErr w:type="spellStart"/>
      <w:r w:rsidRPr="007A4F03">
        <w:rPr>
          <w:i/>
          <w:iCs/>
        </w:rPr>
        <w:t>sangkats</w:t>
      </w:r>
      <w:proofErr w:type="spellEnd"/>
      <w:r w:rsidRPr="007A4F03">
        <w:t xml:space="preserve"> y 13.706 aldeas.</w:t>
      </w:r>
    </w:p>
    <w:p w:rsidR="00227D14" w:rsidRPr="007A4F03" w:rsidRDefault="00227D14" w:rsidP="00227D14">
      <w:pPr>
        <w:pStyle w:val="H1G"/>
      </w:pPr>
      <w:r>
        <w:tab/>
        <w:t>B.</w:t>
      </w:r>
      <w:r>
        <w:tab/>
      </w:r>
      <w:r w:rsidRPr="007A4F03">
        <w:t>Población</w:t>
      </w:r>
    </w:p>
    <w:p w:rsidR="00227D14" w:rsidRPr="007A4F03" w:rsidRDefault="00227D14" w:rsidP="00227D14">
      <w:pPr>
        <w:pStyle w:val="SingleTxtG"/>
        <w:rPr>
          <w:b/>
        </w:rPr>
      </w:pPr>
      <w:r>
        <w:t>4.</w:t>
      </w:r>
      <w:r>
        <w:tab/>
      </w:r>
      <w:r w:rsidRPr="007A4F03">
        <w:t>La población de Camboya es de 13.388.910 habitantes (6.495.512 hombres y 6.898.398 mujeres). Entre 1998 y 2008, la densidad de población del país era de 75 habitantes por kilómetro cuadrado (sobre la base de los datos del censo nacional de 2008).</w:t>
      </w:r>
    </w:p>
    <w:p w:rsidR="00227D14" w:rsidRPr="007A4F03" w:rsidRDefault="00227D14" w:rsidP="00227D14">
      <w:pPr>
        <w:pStyle w:val="H1G"/>
      </w:pPr>
      <w:r>
        <w:tab/>
      </w:r>
      <w:r w:rsidRPr="007A4F03">
        <w:t>C.</w:t>
      </w:r>
      <w:r>
        <w:tab/>
      </w:r>
      <w:r w:rsidRPr="007A4F03">
        <w:t>Religión</w:t>
      </w:r>
    </w:p>
    <w:p w:rsidR="00227D14" w:rsidRPr="007A4F03" w:rsidRDefault="00227D14" w:rsidP="00227D14">
      <w:pPr>
        <w:pStyle w:val="SingleTxtG"/>
      </w:pPr>
      <w:r>
        <w:t>5.</w:t>
      </w:r>
      <w:r>
        <w:tab/>
      </w:r>
      <w:r w:rsidRPr="007A4F03">
        <w:t xml:space="preserve">El budismo, que practica la mayoría de los camboyanos, es la religión del Estado. No obstante, </w:t>
      </w:r>
      <w:r>
        <w:t xml:space="preserve">hay </w:t>
      </w:r>
      <w:r w:rsidRPr="007A4F03">
        <w:t xml:space="preserve">otras religiones </w:t>
      </w:r>
      <w:r>
        <w:t>activas</w:t>
      </w:r>
      <w:r w:rsidRPr="007A4F03">
        <w:t xml:space="preserve"> en el país</w:t>
      </w:r>
      <w:r>
        <w:t>,</w:t>
      </w:r>
      <w:r w:rsidRPr="007A4F03">
        <w:t xml:space="preserve"> </w:t>
      </w:r>
      <w:r>
        <w:t>e</w:t>
      </w:r>
      <w:r w:rsidRPr="007A4F03">
        <w:t xml:space="preserve">ntre </w:t>
      </w:r>
      <w:r>
        <w:t>las que se cuentan</w:t>
      </w:r>
      <w:r w:rsidRPr="007A4F03">
        <w:t xml:space="preserve"> </w:t>
      </w:r>
      <w:r>
        <w:t xml:space="preserve">el </w:t>
      </w:r>
      <w:r w:rsidRPr="007A4F03">
        <w:t>cristian</w:t>
      </w:r>
      <w:r>
        <w:t>ismo</w:t>
      </w:r>
      <w:r w:rsidRPr="007A4F03">
        <w:t xml:space="preserve">, el </w:t>
      </w:r>
      <w:proofErr w:type="spellStart"/>
      <w:r w:rsidRPr="007A4F03">
        <w:t>islam</w:t>
      </w:r>
      <w:proofErr w:type="spellEnd"/>
      <w:r w:rsidRPr="007A4F03">
        <w:t xml:space="preserve">, el </w:t>
      </w:r>
      <w:proofErr w:type="spellStart"/>
      <w:r w:rsidRPr="007A4F03">
        <w:t>caodaísmo</w:t>
      </w:r>
      <w:proofErr w:type="spellEnd"/>
      <w:r w:rsidRPr="007A4F03">
        <w:t xml:space="preserve">, el animismo, y el </w:t>
      </w:r>
      <w:r>
        <w:t xml:space="preserve">budismo </w:t>
      </w:r>
      <w:proofErr w:type="spellStart"/>
      <w:r>
        <w:t>Theravada</w:t>
      </w:r>
      <w:proofErr w:type="spellEnd"/>
      <w:r w:rsidRPr="007A4F03">
        <w:t xml:space="preserve">. Camboya </w:t>
      </w:r>
      <w:r>
        <w:t>reconoce la libertad de</w:t>
      </w:r>
      <w:r w:rsidRPr="007A4F03">
        <w:t xml:space="preserve"> religión </w:t>
      </w:r>
      <w:r>
        <w:t xml:space="preserve">de todos los ciudadanos </w:t>
      </w:r>
      <w:r w:rsidRPr="007A4F03">
        <w:t xml:space="preserve">según sus creencias, tradiciones y preferencias. </w:t>
      </w:r>
    </w:p>
    <w:p w:rsidR="00227D14" w:rsidRPr="007A4F03" w:rsidRDefault="00227D14" w:rsidP="00227D14">
      <w:pPr>
        <w:pStyle w:val="H1G"/>
      </w:pPr>
      <w:r>
        <w:tab/>
      </w:r>
      <w:r w:rsidRPr="007A4F03">
        <w:t>D.</w:t>
      </w:r>
      <w:r>
        <w:tab/>
      </w:r>
      <w:r w:rsidRPr="007A4F03">
        <w:t>Grupos étnicos</w:t>
      </w:r>
    </w:p>
    <w:p w:rsidR="00227D14" w:rsidRPr="007A4F03" w:rsidRDefault="00227D14" w:rsidP="00227D14">
      <w:pPr>
        <w:pStyle w:val="SingleTxtG"/>
      </w:pPr>
      <w:r>
        <w:t>6.</w:t>
      </w:r>
      <w:r>
        <w:tab/>
      </w:r>
      <w:r w:rsidRPr="007A4F03">
        <w:t xml:space="preserve">En Camboya </w:t>
      </w:r>
      <w:r>
        <w:t>residen</w:t>
      </w:r>
      <w:r w:rsidRPr="007A4F03">
        <w:t xml:space="preserve"> actualmente inmigrantes</w:t>
      </w:r>
      <w:r>
        <w:t xml:space="preserve"> de diversa procedencia</w:t>
      </w:r>
      <w:r w:rsidRPr="007A4F03">
        <w:t xml:space="preserve">, como vietnamitas, chinos, musulmanes, laosianos, tailandeses, europeos, africanos, japoneses, coreanos, etc. </w:t>
      </w:r>
      <w:r>
        <w:t>Pero existen también</w:t>
      </w:r>
      <w:r w:rsidRPr="007A4F03">
        <w:t xml:space="preserve"> minorías étnicas </w:t>
      </w:r>
      <w:r>
        <w:t>de población</w:t>
      </w:r>
      <w:r w:rsidRPr="007A4F03">
        <w:t xml:space="preserve"> autócton</w:t>
      </w:r>
      <w:r>
        <w:t xml:space="preserve">a como los </w:t>
      </w:r>
      <w:proofErr w:type="spellStart"/>
      <w:r w:rsidRPr="008879A0">
        <w:t>k</w:t>
      </w:r>
      <w:r w:rsidRPr="008879A0">
        <w:rPr>
          <w:iCs/>
        </w:rPr>
        <w:t>roeng</w:t>
      </w:r>
      <w:proofErr w:type="spellEnd"/>
      <w:r w:rsidRPr="008879A0">
        <w:rPr>
          <w:iCs/>
        </w:rPr>
        <w:t xml:space="preserve">, </w:t>
      </w:r>
      <w:proofErr w:type="spellStart"/>
      <w:r w:rsidRPr="008879A0">
        <w:rPr>
          <w:iCs/>
        </w:rPr>
        <w:t>tumpun</w:t>
      </w:r>
      <w:proofErr w:type="spellEnd"/>
      <w:r w:rsidRPr="008879A0">
        <w:rPr>
          <w:iCs/>
        </w:rPr>
        <w:t xml:space="preserve">, </w:t>
      </w:r>
      <w:proofErr w:type="spellStart"/>
      <w:r w:rsidRPr="008879A0">
        <w:rPr>
          <w:iCs/>
        </w:rPr>
        <w:t>kavet</w:t>
      </w:r>
      <w:proofErr w:type="spellEnd"/>
      <w:r w:rsidRPr="008879A0">
        <w:rPr>
          <w:iCs/>
        </w:rPr>
        <w:t xml:space="preserve">, </w:t>
      </w:r>
      <w:proofErr w:type="spellStart"/>
      <w:r w:rsidRPr="008879A0">
        <w:rPr>
          <w:iCs/>
        </w:rPr>
        <w:t>prouv</w:t>
      </w:r>
      <w:proofErr w:type="spellEnd"/>
      <w:r w:rsidRPr="008879A0">
        <w:rPr>
          <w:iCs/>
        </w:rPr>
        <w:t xml:space="preserve">, </w:t>
      </w:r>
      <w:proofErr w:type="spellStart"/>
      <w:r w:rsidRPr="008879A0">
        <w:rPr>
          <w:iCs/>
        </w:rPr>
        <w:t>phnong</w:t>
      </w:r>
      <w:proofErr w:type="spellEnd"/>
      <w:r w:rsidRPr="008879A0">
        <w:rPr>
          <w:iCs/>
        </w:rPr>
        <w:t xml:space="preserve">, </w:t>
      </w:r>
      <w:proofErr w:type="spellStart"/>
      <w:r w:rsidRPr="008879A0">
        <w:rPr>
          <w:iCs/>
        </w:rPr>
        <w:t>koury</w:t>
      </w:r>
      <w:proofErr w:type="spellEnd"/>
      <w:r w:rsidRPr="008879A0">
        <w:rPr>
          <w:iCs/>
        </w:rPr>
        <w:t xml:space="preserve">, </w:t>
      </w:r>
      <w:proofErr w:type="spellStart"/>
      <w:r w:rsidRPr="008879A0">
        <w:rPr>
          <w:iCs/>
        </w:rPr>
        <w:t>pour</w:t>
      </w:r>
      <w:proofErr w:type="spellEnd"/>
      <w:r w:rsidRPr="008879A0">
        <w:rPr>
          <w:iCs/>
        </w:rPr>
        <w:t xml:space="preserve">, </w:t>
      </w:r>
      <w:proofErr w:type="spellStart"/>
      <w:r w:rsidRPr="008879A0">
        <w:rPr>
          <w:iCs/>
        </w:rPr>
        <w:t>javea</w:t>
      </w:r>
      <w:proofErr w:type="spellEnd"/>
      <w:r w:rsidRPr="008879A0">
        <w:rPr>
          <w:iCs/>
        </w:rPr>
        <w:t xml:space="preserve">, </w:t>
      </w:r>
      <w:proofErr w:type="spellStart"/>
      <w:r w:rsidRPr="008879A0">
        <w:rPr>
          <w:iCs/>
        </w:rPr>
        <w:t>treay</w:t>
      </w:r>
      <w:proofErr w:type="spellEnd"/>
      <w:r w:rsidRPr="008879A0">
        <w:rPr>
          <w:iCs/>
        </w:rPr>
        <w:t xml:space="preserve">, </w:t>
      </w:r>
      <w:proofErr w:type="spellStart"/>
      <w:r w:rsidRPr="008879A0">
        <w:rPr>
          <w:iCs/>
        </w:rPr>
        <w:t>tachhork</w:t>
      </w:r>
      <w:proofErr w:type="spellEnd"/>
      <w:r w:rsidRPr="008879A0">
        <w:rPr>
          <w:iCs/>
        </w:rPr>
        <w:t xml:space="preserve">, </w:t>
      </w:r>
      <w:proofErr w:type="spellStart"/>
      <w:r w:rsidRPr="008879A0">
        <w:rPr>
          <w:iCs/>
        </w:rPr>
        <w:t>saorch</w:t>
      </w:r>
      <w:proofErr w:type="spellEnd"/>
      <w:r w:rsidRPr="008879A0">
        <w:rPr>
          <w:iCs/>
        </w:rPr>
        <w:t xml:space="preserve">, </w:t>
      </w:r>
      <w:proofErr w:type="spellStart"/>
      <w:r w:rsidRPr="008879A0">
        <w:rPr>
          <w:iCs/>
        </w:rPr>
        <w:t>rorbeol</w:t>
      </w:r>
      <w:proofErr w:type="spellEnd"/>
      <w:r w:rsidRPr="008879A0">
        <w:rPr>
          <w:iCs/>
        </w:rPr>
        <w:t xml:space="preserve">, </w:t>
      </w:r>
      <w:proofErr w:type="spellStart"/>
      <w:r w:rsidRPr="008879A0">
        <w:rPr>
          <w:iCs/>
        </w:rPr>
        <w:t>chhrouy</w:t>
      </w:r>
      <w:proofErr w:type="spellEnd"/>
      <w:r w:rsidRPr="008879A0">
        <w:rPr>
          <w:iCs/>
        </w:rPr>
        <w:t xml:space="preserve">, </w:t>
      </w:r>
      <w:proofErr w:type="spellStart"/>
      <w:r w:rsidRPr="008879A0">
        <w:rPr>
          <w:iCs/>
        </w:rPr>
        <w:t>steang</w:t>
      </w:r>
      <w:proofErr w:type="spellEnd"/>
      <w:r w:rsidRPr="008879A0">
        <w:rPr>
          <w:iCs/>
        </w:rPr>
        <w:t xml:space="preserve">, </w:t>
      </w:r>
      <w:proofErr w:type="spellStart"/>
      <w:r w:rsidRPr="008879A0">
        <w:rPr>
          <w:iCs/>
        </w:rPr>
        <w:t>la'morm</w:t>
      </w:r>
      <w:proofErr w:type="spellEnd"/>
      <w:r w:rsidRPr="008879A0">
        <w:rPr>
          <w:iCs/>
        </w:rPr>
        <w:t xml:space="preserve">, khmer </w:t>
      </w:r>
      <w:proofErr w:type="spellStart"/>
      <w:r w:rsidRPr="008879A0">
        <w:rPr>
          <w:iCs/>
        </w:rPr>
        <w:t>islam</w:t>
      </w:r>
      <w:proofErr w:type="spellEnd"/>
      <w:r w:rsidRPr="008879A0">
        <w:rPr>
          <w:iCs/>
        </w:rPr>
        <w:t xml:space="preserve">, </w:t>
      </w:r>
      <w:proofErr w:type="spellStart"/>
      <w:r w:rsidRPr="008879A0">
        <w:rPr>
          <w:iCs/>
        </w:rPr>
        <w:t>kraórl</w:t>
      </w:r>
      <w:proofErr w:type="spellEnd"/>
      <w:r w:rsidRPr="008879A0">
        <w:rPr>
          <w:iCs/>
        </w:rPr>
        <w:t xml:space="preserve">, </w:t>
      </w:r>
      <w:proofErr w:type="spellStart"/>
      <w:r w:rsidRPr="008879A0">
        <w:rPr>
          <w:iCs/>
        </w:rPr>
        <w:t>rorbel</w:t>
      </w:r>
      <w:proofErr w:type="spellEnd"/>
      <w:r w:rsidRPr="008879A0">
        <w:rPr>
          <w:iCs/>
        </w:rPr>
        <w:t xml:space="preserve">, </w:t>
      </w:r>
      <w:proofErr w:type="spellStart"/>
      <w:r w:rsidRPr="008879A0">
        <w:rPr>
          <w:iCs/>
        </w:rPr>
        <w:t>tha'morn</w:t>
      </w:r>
      <w:proofErr w:type="spellEnd"/>
      <w:r w:rsidRPr="008879A0">
        <w:rPr>
          <w:iCs/>
        </w:rPr>
        <w:t xml:space="preserve"> </w:t>
      </w:r>
      <w:r w:rsidR="008879A0" w:rsidRPr="008879A0">
        <w:rPr>
          <w:iCs/>
        </w:rPr>
        <w:t>y</w:t>
      </w:r>
      <w:r w:rsidRPr="008879A0">
        <w:rPr>
          <w:iCs/>
        </w:rPr>
        <w:t xml:space="preserve"> </w:t>
      </w:r>
      <w:proofErr w:type="spellStart"/>
      <w:r w:rsidR="008879A0" w:rsidRPr="008879A0">
        <w:rPr>
          <w:iCs/>
        </w:rPr>
        <w:t>c</w:t>
      </w:r>
      <w:r w:rsidRPr="008879A0">
        <w:rPr>
          <w:iCs/>
        </w:rPr>
        <w:t>haray</w:t>
      </w:r>
      <w:proofErr w:type="spellEnd"/>
      <w:r w:rsidRPr="008879A0">
        <w:t>.</w:t>
      </w:r>
      <w:r w:rsidRPr="007A4F03">
        <w:t xml:space="preserve"> Estos grupos viven, trabajan y se organizan libremente. </w:t>
      </w:r>
    </w:p>
    <w:p w:rsidR="00227D14" w:rsidRPr="007A4F03" w:rsidRDefault="00227D14" w:rsidP="00227D14">
      <w:pPr>
        <w:pStyle w:val="H1G"/>
      </w:pPr>
      <w:r>
        <w:tab/>
      </w:r>
      <w:r w:rsidRPr="007A4F03">
        <w:t>E.</w:t>
      </w:r>
      <w:r>
        <w:tab/>
      </w:r>
      <w:r w:rsidRPr="007A4F03">
        <w:t>Idiomas</w:t>
      </w:r>
    </w:p>
    <w:p w:rsidR="00227D14" w:rsidRPr="007A4F03" w:rsidRDefault="00227D14" w:rsidP="00227D14">
      <w:pPr>
        <w:pStyle w:val="SingleTxtG"/>
      </w:pPr>
      <w:r>
        <w:t>7.</w:t>
      </w:r>
      <w:r>
        <w:tab/>
      </w:r>
      <w:r w:rsidRPr="007A4F03">
        <w:t xml:space="preserve">En la Constitución del Reino de Camboya se designa al idioma </w:t>
      </w:r>
      <w:proofErr w:type="spellStart"/>
      <w:r w:rsidRPr="007A4F03">
        <w:t>jemer</w:t>
      </w:r>
      <w:proofErr w:type="spellEnd"/>
      <w:r w:rsidRPr="007A4F03">
        <w:t xml:space="preserve"> como idioma oficial del país. No obstante, los inmigrantes pueden utilizar libremente otros idiomas. En consecuencia, tanto las escuelas públicas como privadas suelen impartir clases de idiomas extranjeros como el inglés, </w:t>
      </w:r>
      <w:r>
        <w:t xml:space="preserve">el </w:t>
      </w:r>
      <w:r w:rsidRPr="007A4F03">
        <w:t xml:space="preserve">francés, </w:t>
      </w:r>
      <w:r>
        <w:t xml:space="preserve">el </w:t>
      </w:r>
      <w:r w:rsidRPr="007A4F03">
        <w:t xml:space="preserve">chino, </w:t>
      </w:r>
      <w:r>
        <w:t xml:space="preserve">el </w:t>
      </w:r>
      <w:r w:rsidRPr="007A4F03">
        <w:t xml:space="preserve">japonés, </w:t>
      </w:r>
      <w:r>
        <w:t xml:space="preserve">el </w:t>
      </w:r>
      <w:r w:rsidRPr="007A4F03">
        <w:t xml:space="preserve">coreano, </w:t>
      </w:r>
      <w:r>
        <w:t xml:space="preserve">el </w:t>
      </w:r>
      <w:r w:rsidRPr="007A4F03">
        <w:t xml:space="preserve">tailandés, </w:t>
      </w:r>
      <w:r>
        <w:t xml:space="preserve">el </w:t>
      </w:r>
      <w:r w:rsidRPr="007A4F03">
        <w:t xml:space="preserve">vietnamita, etc. </w:t>
      </w:r>
    </w:p>
    <w:p w:rsidR="00227D14" w:rsidRPr="007A4F03" w:rsidRDefault="00227D14" w:rsidP="00227D14">
      <w:pPr>
        <w:pStyle w:val="H1G"/>
      </w:pPr>
      <w:r>
        <w:tab/>
        <w:t>F.</w:t>
      </w:r>
      <w:r>
        <w:tab/>
      </w:r>
      <w:r w:rsidRPr="007A4F03">
        <w:t>Tendencia política</w:t>
      </w:r>
    </w:p>
    <w:p w:rsidR="00227D14" w:rsidRPr="007A4F03" w:rsidRDefault="00227D14" w:rsidP="00227D14">
      <w:pPr>
        <w:pStyle w:val="SingleTxtG"/>
      </w:pPr>
      <w:r>
        <w:t>8.</w:t>
      </w:r>
      <w:r>
        <w:tab/>
      </w:r>
      <w:r w:rsidRPr="007A4F03">
        <w:t>Tal como se establece en la Constitución</w:t>
      </w:r>
      <w:r>
        <w:t>,</w:t>
      </w:r>
      <w:r w:rsidRPr="007A4F03">
        <w:t xml:space="preserve"> </w:t>
      </w:r>
      <w:r>
        <w:t xml:space="preserve">Camboya es una </w:t>
      </w:r>
      <w:r w:rsidRPr="007A4F03">
        <w:t>monarquía constitucional</w:t>
      </w:r>
      <w:r>
        <w:t xml:space="preserve"> fundada en la</w:t>
      </w:r>
      <w:r w:rsidRPr="007A4F03">
        <w:t xml:space="preserve"> democracia liberal y</w:t>
      </w:r>
      <w:r>
        <w:t xml:space="preserve"> el</w:t>
      </w:r>
      <w:r w:rsidRPr="007A4F03">
        <w:t xml:space="preserve"> pluralismo. El Reino de Camboya reconoce y respeta los derechos humanos definidos en la Carta de las Naciones Unidas, la Declaración Unive</w:t>
      </w:r>
      <w:r w:rsidR="008879A0">
        <w:t>rsal de Derechos Humanos y los p</w:t>
      </w:r>
      <w:r w:rsidRPr="007A4F03">
        <w:t xml:space="preserve">actos y </w:t>
      </w:r>
      <w:r>
        <w:t>c</w:t>
      </w:r>
      <w:r w:rsidRPr="007A4F03">
        <w:t xml:space="preserve">onvenciones sobre los derechos </w:t>
      </w:r>
      <w:r w:rsidR="008879A0">
        <w:t>humanos</w:t>
      </w:r>
      <w:r w:rsidR="005C6B32">
        <w:t xml:space="preserve"> y </w:t>
      </w:r>
      <w:r w:rsidRPr="007A4F03">
        <w:t xml:space="preserve">de la mujer y del niño. Esto significa que en la actualidad, Camboya se ocupa activamente de formar a la sociedad civil en la democracia y de fortalecer los derechos y libertades, </w:t>
      </w:r>
      <w:r>
        <w:t>reconociendo</w:t>
      </w:r>
      <w:r w:rsidRPr="007A4F03">
        <w:t xml:space="preserve"> al pueblo de Camboya </w:t>
      </w:r>
      <w:r>
        <w:t xml:space="preserve">el derecho a </w:t>
      </w:r>
      <w:r w:rsidRPr="007A4F03">
        <w:t xml:space="preserve">crear </w:t>
      </w:r>
      <w:r>
        <w:t>oficial</w:t>
      </w:r>
      <w:r w:rsidRPr="007A4F03">
        <w:t>mente partidos y asociaciones</w:t>
      </w:r>
      <w:r>
        <w:t xml:space="preserve"> </w:t>
      </w:r>
      <w:r w:rsidRPr="007A4F03">
        <w:t xml:space="preserve">políticos, </w:t>
      </w:r>
      <w:r>
        <w:t>afiliarse a ellos</w:t>
      </w:r>
      <w:r w:rsidRPr="007A4F03">
        <w:t xml:space="preserve"> y participar en las elecciones </w:t>
      </w:r>
      <w:r>
        <w:t>vota</w:t>
      </w:r>
      <w:r w:rsidRPr="007A4F03">
        <w:t xml:space="preserve">ndo al partido de su elección. </w:t>
      </w:r>
    </w:p>
    <w:p w:rsidR="00227D14" w:rsidRPr="007A4F03" w:rsidRDefault="00227D14" w:rsidP="00227D14">
      <w:pPr>
        <w:pStyle w:val="H1G"/>
      </w:pPr>
      <w:bookmarkStart w:id="0" w:name="_Toc221094815"/>
      <w:r>
        <w:tab/>
      </w:r>
      <w:r w:rsidRPr="007A4F03">
        <w:t>G.</w:t>
      </w:r>
      <w:r>
        <w:tab/>
      </w:r>
      <w:r w:rsidRPr="007A4F03">
        <w:t>Educación</w:t>
      </w:r>
      <w:bookmarkEnd w:id="0"/>
    </w:p>
    <w:p w:rsidR="00227D14" w:rsidRPr="007A4F03" w:rsidRDefault="00227D14" w:rsidP="00227D14">
      <w:pPr>
        <w:pStyle w:val="SingleTxtG"/>
      </w:pPr>
      <w:r>
        <w:t>9.</w:t>
      </w:r>
      <w:r>
        <w:tab/>
      </w:r>
      <w:r w:rsidRPr="007A4F03">
        <w:t>Todos los niños en edades comprendidas entre los 6 y los 16 años deben cursar los nueve años de</w:t>
      </w:r>
      <w:r>
        <w:t xml:space="preserve"> enseñanza básica obligatoria. </w:t>
      </w:r>
      <w:r w:rsidRPr="007A4F03">
        <w:t>Tanto la enseñanza primaria como la secundaria son gratuitas. En lo que respecta a la educación superior, el Estado</w:t>
      </w:r>
      <w:r w:rsidR="005C6B32">
        <w:t xml:space="preserve"> tiene un p</w:t>
      </w:r>
      <w:r>
        <w:t>rograma de becas de las que disfrutan cierto número</w:t>
      </w:r>
      <w:r w:rsidRPr="007A4F03">
        <w:t xml:space="preserve"> </w:t>
      </w:r>
      <w:r>
        <w:t xml:space="preserve">de </w:t>
      </w:r>
      <w:r w:rsidRPr="007A4F03">
        <w:t>estudiantes. El número total de estudiantes universitarios es de 92.340 (32.490 mujeres)</w:t>
      </w:r>
      <w:r>
        <w:t>,</w:t>
      </w:r>
      <w:r w:rsidRPr="007A4F03">
        <w:t xml:space="preserve"> de los cuales 14.229 (4.946 mujeres) </w:t>
      </w:r>
      <w:r>
        <w:t>disfrutan de</w:t>
      </w:r>
      <w:r w:rsidRPr="007A4F03">
        <w:t xml:space="preserve"> becas y 78.111 (27.544 mujeres) pagan </w:t>
      </w:r>
      <w:r>
        <w:t>las tasas académicas</w:t>
      </w:r>
      <w:r w:rsidRPr="007A4F03">
        <w:t>.</w:t>
      </w:r>
    </w:p>
    <w:p w:rsidR="00227D14" w:rsidRPr="007A4F03" w:rsidRDefault="00227D14" w:rsidP="00227D14">
      <w:pPr>
        <w:pStyle w:val="H1G"/>
      </w:pPr>
      <w:r>
        <w:tab/>
      </w:r>
      <w:r w:rsidRPr="007A4F03">
        <w:t>H.</w:t>
      </w:r>
      <w:r>
        <w:tab/>
      </w:r>
      <w:r w:rsidRPr="007A4F03">
        <w:t>Economía</w:t>
      </w:r>
    </w:p>
    <w:p w:rsidR="00227D14" w:rsidRPr="007A4F03" w:rsidRDefault="00227D14" w:rsidP="00227D14">
      <w:pPr>
        <w:pStyle w:val="SingleTxtG"/>
      </w:pPr>
      <w:r>
        <w:t>10.</w:t>
      </w:r>
      <w:r>
        <w:tab/>
      </w:r>
      <w:r w:rsidRPr="007A4F03">
        <w:t>En 2006, el producto interno bruto (PIB) anual p</w:t>
      </w:r>
      <w:r>
        <w:t>o</w:t>
      </w:r>
      <w:r w:rsidRPr="007A4F03">
        <w:t xml:space="preserve">r </w:t>
      </w:r>
      <w:r>
        <w:t>habitante</w:t>
      </w:r>
      <w:r w:rsidRPr="007A4F03">
        <w:t xml:space="preserve"> era de 2.105.000 </w:t>
      </w:r>
      <w:proofErr w:type="spellStart"/>
      <w:r w:rsidRPr="007A4F03">
        <w:t>riel</w:t>
      </w:r>
      <w:r>
        <w:t>s</w:t>
      </w:r>
      <w:proofErr w:type="spellEnd"/>
      <w:r w:rsidRPr="007A4F03">
        <w:t xml:space="preserve">, </w:t>
      </w:r>
      <w:r>
        <w:t xml:space="preserve">con </w:t>
      </w:r>
      <w:r w:rsidRPr="007A4F03">
        <w:t xml:space="preserve">un aumento del 13,3% respecto de 2005. En los últimos cinco años, el promedio de aumento del PIB ha sido del 11,7%. </w:t>
      </w:r>
      <w:r>
        <w:t>L</w:t>
      </w:r>
      <w:r w:rsidRPr="007A4F03">
        <w:t xml:space="preserve">a población </w:t>
      </w:r>
      <w:r>
        <w:t>ha crecido anualmente por término medio</w:t>
      </w:r>
      <w:r w:rsidRPr="007A4F03">
        <w:t xml:space="preserve"> </w:t>
      </w:r>
      <w:r>
        <w:t xml:space="preserve">el </w:t>
      </w:r>
      <w:r w:rsidRPr="007A4F03">
        <w:t>1,9%. En 2006, el PIB fijo p</w:t>
      </w:r>
      <w:r>
        <w:t>o</w:t>
      </w:r>
      <w:r w:rsidRPr="007A4F03">
        <w:t xml:space="preserve">r </w:t>
      </w:r>
      <w:r>
        <w:t>habitante</w:t>
      </w:r>
      <w:r w:rsidRPr="007A4F03">
        <w:t xml:space="preserve"> era de 1.718.000 </w:t>
      </w:r>
      <w:proofErr w:type="spellStart"/>
      <w:r w:rsidRPr="007A4F03">
        <w:t>riel</w:t>
      </w:r>
      <w:r>
        <w:t>s</w:t>
      </w:r>
      <w:proofErr w:type="spellEnd"/>
      <w:r w:rsidRPr="007A4F03">
        <w:t xml:space="preserve">, lo que representa </w:t>
      </w:r>
      <w:r>
        <w:t>un</w:t>
      </w:r>
      <w:r w:rsidRPr="007A4F03">
        <w:t xml:space="preserve"> aumento </w:t>
      </w:r>
      <w:r>
        <w:t>d</w:t>
      </w:r>
      <w:r w:rsidRPr="007A4F03">
        <w:t>el 8,2% en comparación con 2005. En los últimos cinco años, el aumento medio anual del PIB p</w:t>
      </w:r>
      <w:r>
        <w:t>o</w:t>
      </w:r>
      <w:r w:rsidRPr="007A4F03">
        <w:t xml:space="preserve">r </w:t>
      </w:r>
      <w:r>
        <w:t>habitante</w:t>
      </w:r>
      <w:r w:rsidRPr="007A4F03">
        <w:t xml:space="preserve"> ha sido del 7,8%. </w:t>
      </w:r>
      <w:r>
        <w:t>Solo en 2006, el PIB anual po</w:t>
      </w:r>
      <w:r w:rsidRPr="007A4F03">
        <w:t xml:space="preserve">r </w:t>
      </w:r>
      <w:r>
        <w:t>habitante expresado en</w:t>
      </w:r>
      <w:r w:rsidRPr="007A4F03">
        <w:t xml:space="preserve"> dólares de los Estados Unidos </w:t>
      </w:r>
      <w:r>
        <w:t>creció en un</w:t>
      </w:r>
      <w:r w:rsidRPr="007A4F03">
        <w:t xml:space="preserve"> 7,9%, </w:t>
      </w:r>
      <w:r>
        <w:t>para situarse en</w:t>
      </w:r>
      <w:r w:rsidRPr="007A4F03">
        <w:t xml:space="preserve"> 419 dólares, </w:t>
      </w:r>
      <w:r>
        <w:t>mientras</w:t>
      </w:r>
      <w:r w:rsidRPr="007A4F03">
        <w:t xml:space="preserve"> que en 2004 y 2005 </w:t>
      </w:r>
      <w:r>
        <w:t>fue del 7,1</w:t>
      </w:r>
      <w:r w:rsidRPr="007A4F03">
        <w:t xml:space="preserve"> y el 9,1%</w:t>
      </w:r>
      <w:r>
        <w:t>,</w:t>
      </w:r>
      <w:r w:rsidRPr="007A4F03">
        <w:t xml:space="preserve"> respectivamente. </w:t>
      </w:r>
      <w:r>
        <w:t>E</w:t>
      </w:r>
      <w:r w:rsidRPr="007A4F03">
        <w:t>n 2006</w:t>
      </w:r>
      <w:r>
        <w:t>, el PIB po</w:t>
      </w:r>
      <w:r w:rsidRPr="007A4F03">
        <w:t xml:space="preserve">r </w:t>
      </w:r>
      <w:r>
        <w:t>habitante</w:t>
      </w:r>
      <w:r w:rsidRPr="007A4F03">
        <w:t xml:space="preserve"> </w:t>
      </w:r>
      <w:r>
        <w:t>creció a precios corrientes</w:t>
      </w:r>
      <w:r w:rsidRPr="007A4F03">
        <w:t xml:space="preserve"> </w:t>
      </w:r>
      <w:r>
        <w:t xml:space="preserve">de </w:t>
      </w:r>
      <w:r w:rsidRPr="007A4F03">
        <w:t>454 a 513 dólares. El crecimiento económico de Cam</w:t>
      </w:r>
      <w:r>
        <w:t>boya aumentó espectacularmente hasta e</w:t>
      </w:r>
      <w:r w:rsidRPr="007A4F03">
        <w:t>l 10,8% en 2006, respecto de 2005 y 2</w:t>
      </w:r>
      <w:r>
        <w:t>004 en que la tasa fue del 10,5</w:t>
      </w:r>
      <w:r w:rsidRPr="007A4F03">
        <w:t xml:space="preserve"> y 10,0%, respectivamente. (Datos de la Contabilidad nacional de Camboya 1993-2008, Ministerio de Planificación: Instituto Nacional de Estadístic</w:t>
      </w:r>
      <w:r>
        <w:t xml:space="preserve">a, junio de 2007, boletín </w:t>
      </w:r>
      <w:proofErr w:type="spellStart"/>
      <w:r>
        <w:t>Nº11</w:t>
      </w:r>
      <w:proofErr w:type="spellEnd"/>
      <w:r>
        <w:t>.)</w:t>
      </w:r>
    </w:p>
    <w:p w:rsidR="00227D14" w:rsidRPr="007A4F03" w:rsidRDefault="00227D14" w:rsidP="00227D14">
      <w:pPr>
        <w:pStyle w:val="HChG"/>
      </w:pPr>
      <w:bookmarkStart w:id="1" w:name="_Toc221094817"/>
      <w:r>
        <w:tab/>
      </w:r>
      <w:proofErr w:type="spellStart"/>
      <w:r w:rsidRPr="007A4F03">
        <w:t>II</w:t>
      </w:r>
      <w:proofErr w:type="spellEnd"/>
      <w:r w:rsidRPr="007A4F03">
        <w:t>.</w:t>
      </w:r>
      <w:r w:rsidRPr="007A4F03">
        <w:tab/>
      </w:r>
      <w:bookmarkEnd w:id="1"/>
      <w:r>
        <w:t>R</w:t>
      </w:r>
      <w:r w:rsidRPr="007A4F03">
        <w:t>esumen de la situación política</w:t>
      </w:r>
    </w:p>
    <w:p w:rsidR="00227D14" w:rsidRPr="007A4F03" w:rsidRDefault="00227D14" w:rsidP="00227D14">
      <w:pPr>
        <w:pStyle w:val="SingleTxtG"/>
      </w:pPr>
      <w:r>
        <w:t>11.</w:t>
      </w:r>
      <w:r>
        <w:tab/>
      </w:r>
      <w:r w:rsidRPr="007A4F03">
        <w:t>Tras independiza</w:t>
      </w:r>
      <w:r>
        <w:t>rse</w:t>
      </w:r>
      <w:r w:rsidRPr="007A4F03">
        <w:t xml:space="preserve"> de</w:t>
      </w:r>
      <w:r>
        <w:t xml:space="preserve"> </w:t>
      </w:r>
      <w:r w:rsidRPr="007A4F03">
        <w:t>l</w:t>
      </w:r>
      <w:r>
        <w:t>a</w:t>
      </w:r>
      <w:r w:rsidRPr="007A4F03">
        <w:t xml:space="preserve"> coloni</w:t>
      </w:r>
      <w:r>
        <w:t>zación</w:t>
      </w:r>
      <w:r w:rsidRPr="007A4F03">
        <w:t xml:space="preserve"> franc</w:t>
      </w:r>
      <w:r>
        <w:t>esa</w:t>
      </w:r>
      <w:r w:rsidRPr="007A4F03">
        <w:t xml:space="preserve"> el 9 de noviembre de 1953, Camboya se convirtió en monarquía constitucional en la que el Rey reina y tiene la función de Jefe de Estado.</w:t>
      </w:r>
    </w:p>
    <w:p w:rsidR="00227D14" w:rsidRPr="007A4F03" w:rsidRDefault="00227D14" w:rsidP="00227D14">
      <w:pPr>
        <w:pStyle w:val="SingleTxtG"/>
      </w:pPr>
      <w:r>
        <w:t>12.</w:t>
      </w:r>
      <w:r>
        <w:tab/>
      </w:r>
      <w:r w:rsidRPr="007A4F03">
        <w:t xml:space="preserve">El 18 de marzo de 1970, el General Lon </w:t>
      </w:r>
      <w:proofErr w:type="spellStart"/>
      <w:r w:rsidRPr="007A4F03">
        <w:t>Nol</w:t>
      </w:r>
      <w:proofErr w:type="spellEnd"/>
      <w:r w:rsidRPr="007A4F03">
        <w:t xml:space="preserve"> junto con sus subordinados dio un golpe de estado y convirtió el país en república: la República </w:t>
      </w:r>
      <w:proofErr w:type="spellStart"/>
      <w:r w:rsidRPr="007A4F03">
        <w:t>Jemer</w:t>
      </w:r>
      <w:proofErr w:type="spellEnd"/>
      <w:r w:rsidRPr="007A4F03">
        <w:t>.</w:t>
      </w:r>
      <w:r>
        <w:t xml:space="preserve"> Luego</w:t>
      </w:r>
      <w:r w:rsidRPr="007A4F03">
        <w:t xml:space="preserve"> estalló una guerra civil</w:t>
      </w:r>
      <w:r>
        <w:t>,</w:t>
      </w:r>
      <w:r w:rsidRPr="007A4F03">
        <w:t xml:space="preserve"> que causó una grave tragedia</w:t>
      </w:r>
      <w:r>
        <w:t>,</w:t>
      </w:r>
      <w:r w:rsidRPr="007A4F03">
        <w:t xml:space="preserve"> hasta el 17 de abril de 1975</w:t>
      </w:r>
      <w:r>
        <w:t>,</w:t>
      </w:r>
      <w:r w:rsidRPr="007A4F03">
        <w:t xml:space="preserve"> en que cayó el régimen de Lon </w:t>
      </w:r>
      <w:proofErr w:type="spellStart"/>
      <w:r w:rsidRPr="007A4F03">
        <w:t>Nol</w:t>
      </w:r>
      <w:proofErr w:type="spellEnd"/>
      <w:r w:rsidRPr="007A4F03">
        <w:t>. Inmediatamente después de la caída del régimen</w:t>
      </w:r>
      <w:r>
        <w:t xml:space="preserve"> militar</w:t>
      </w:r>
      <w:r w:rsidRPr="007A4F03">
        <w:t>, l</w:t>
      </w:r>
      <w:r>
        <w:t xml:space="preserve">os </w:t>
      </w:r>
      <w:proofErr w:type="spellStart"/>
      <w:r>
        <w:t>j</w:t>
      </w:r>
      <w:r w:rsidRPr="007A4F03">
        <w:t>emer</w:t>
      </w:r>
      <w:r>
        <w:t>es</w:t>
      </w:r>
      <w:proofErr w:type="spellEnd"/>
      <w:r w:rsidRPr="007A4F03">
        <w:t xml:space="preserve"> </w:t>
      </w:r>
      <w:r>
        <w:t>r</w:t>
      </w:r>
      <w:r w:rsidRPr="007A4F03">
        <w:t>ojo</w:t>
      </w:r>
      <w:r>
        <w:t>s cambiaron</w:t>
      </w:r>
      <w:r w:rsidRPr="007A4F03">
        <w:t xml:space="preserve"> el nombre del país por</w:t>
      </w:r>
      <w:r>
        <w:t xml:space="preserve"> </w:t>
      </w:r>
      <w:r w:rsidRPr="007A4F03">
        <w:t>Kampuchea Democrática. El</w:t>
      </w:r>
      <w:r>
        <w:t xml:space="preserve"> régimen de los </w:t>
      </w:r>
      <w:proofErr w:type="spellStart"/>
      <w:r>
        <w:t>jemeres</w:t>
      </w:r>
      <w:proofErr w:type="spellEnd"/>
      <w:r>
        <w:t xml:space="preserve"> r</w:t>
      </w:r>
      <w:r w:rsidRPr="007A4F03">
        <w:t xml:space="preserve">ojos </w:t>
      </w:r>
      <w:r>
        <w:t>perpet</w:t>
      </w:r>
      <w:r w:rsidR="005C6B32">
        <w:t>r</w:t>
      </w:r>
      <w:r w:rsidRPr="007A4F03">
        <w:t xml:space="preserve">ó un genocidio </w:t>
      </w:r>
      <w:r>
        <w:t xml:space="preserve">en </w:t>
      </w:r>
      <w:r w:rsidRPr="007A4F03">
        <w:t>el cual murieron millones de camboyanos. Además, el régimen destruyó la base de la economía, la cultura, la sociedad y otros factores nacionales importantes y llevó al país a una situación límite.</w:t>
      </w:r>
    </w:p>
    <w:p w:rsidR="00227D14" w:rsidRPr="007A4F03" w:rsidRDefault="00227D14" w:rsidP="00227D14">
      <w:pPr>
        <w:pStyle w:val="SingleTxtG"/>
      </w:pPr>
      <w:r>
        <w:t>13.</w:t>
      </w:r>
      <w:r>
        <w:tab/>
      </w:r>
      <w:r w:rsidRPr="007A4F03">
        <w:t xml:space="preserve">El 7 de enero de 1979, un grupo de fuerzas </w:t>
      </w:r>
      <w:proofErr w:type="spellStart"/>
      <w:r w:rsidRPr="007A4F03">
        <w:t>jemer</w:t>
      </w:r>
      <w:r>
        <w:t>es</w:t>
      </w:r>
      <w:proofErr w:type="spellEnd"/>
      <w:r w:rsidRPr="007A4F03">
        <w:t>, con la ayuda de</w:t>
      </w:r>
      <w:r>
        <w:t>l</w:t>
      </w:r>
      <w:r w:rsidRPr="007A4F03">
        <w:t xml:space="preserve"> </w:t>
      </w:r>
      <w:r>
        <w:t>ejército</w:t>
      </w:r>
      <w:r w:rsidRPr="007A4F03">
        <w:t xml:space="preserve"> vietnamita</w:t>
      </w:r>
      <w:r>
        <w:t xml:space="preserve">, derrocó el régimen de los </w:t>
      </w:r>
      <w:proofErr w:type="spellStart"/>
      <w:r>
        <w:t>j</w:t>
      </w:r>
      <w:r w:rsidRPr="007A4F03">
        <w:t>emeres</w:t>
      </w:r>
      <w:proofErr w:type="spellEnd"/>
      <w:r w:rsidRPr="007A4F03">
        <w:t xml:space="preserve"> </w:t>
      </w:r>
      <w:r>
        <w:t>r</w:t>
      </w:r>
      <w:r w:rsidRPr="007A4F03">
        <w:t>ojos. Luego, en 1989, Camboya decidió adoptar otro sistema de gobierno y la República Popular de Kampuchea pasó a ser Estado de Camboya.</w:t>
      </w:r>
    </w:p>
    <w:p w:rsidR="00227D14" w:rsidRPr="007A4F03" w:rsidRDefault="00227D14" w:rsidP="00227D14">
      <w:pPr>
        <w:pStyle w:val="SingleTxtG"/>
      </w:pPr>
      <w:r>
        <w:t>14.</w:t>
      </w:r>
      <w:r>
        <w:tab/>
        <w:t>D</w:t>
      </w:r>
      <w:r w:rsidRPr="007A4F03">
        <w:t>esde 1979</w:t>
      </w:r>
      <w:r>
        <w:t xml:space="preserve">, </w:t>
      </w:r>
      <w:r w:rsidRPr="007A4F03">
        <w:t xml:space="preserve">Camboya </w:t>
      </w:r>
      <w:r>
        <w:t xml:space="preserve">permaneció </w:t>
      </w:r>
      <w:r w:rsidRPr="007A4F03">
        <w:t xml:space="preserve">en situación de guerra civil crónica a causa del </w:t>
      </w:r>
      <w:r>
        <w:t>enfrentamiento entre</w:t>
      </w:r>
      <w:r w:rsidRPr="007A4F03">
        <w:t xml:space="preserve"> las fuerzas internas</w:t>
      </w:r>
      <w:r>
        <w:t>,</w:t>
      </w:r>
      <w:r w:rsidRPr="007A4F03">
        <w:t xml:space="preserve"> </w:t>
      </w:r>
      <w:r>
        <w:t>divididas en cuatro grupos principales</w:t>
      </w:r>
      <w:r w:rsidRPr="007A4F03">
        <w:t xml:space="preserve">, tanto en </w:t>
      </w:r>
      <w:r>
        <w:t>términos</w:t>
      </w:r>
      <w:r w:rsidRPr="007A4F03">
        <w:t xml:space="preserve"> </w:t>
      </w:r>
      <w:r>
        <w:t>político</w:t>
      </w:r>
      <w:r w:rsidRPr="007A4F03">
        <w:t xml:space="preserve">s como </w:t>
      </w:r>
      <w:r>
        <w:t xml:space="preserve">de </w:t>
      </w:r>
      <w:r w:rsidRPr="007A4F03">
        <w:t>fuerza</w:t>
      </w:r>
      <w:r>
        <w:t xml:space="preserve"> armada</w:t>
      </w:r>
      <w:r w:rsidRPr="007A4F03">
        <w:t xml:space="preserve">. </w:t>
      </w:r>
      <w:r>
        <w:t>Estos</w:t>
      </w:r>
      <w:r w:rsidRPr="007A4F03">
        <w:t xml:space="preserve"> cuatro grupos eran el Partido del Estado de Camboya, el Frente Nacional de Liberación de la Nación </w:t>
      </w:r>
      <w:proofErr w:type="spellStart"/>
      <w:r w:rsidRPr="007A4F03">
        <w:t>Jemer</w:t>
      </w:r>
      <w:proofErr w:type="spellEnd"/>
      <w:r w:rsidRPr="007A4F03">
        <w:t>, el Frente de Reconciliación Nacional para la Independencia de Camboya y el Partido de Kampuchea Democrática. Únicamente los Acuerdos de Paz de París (23 de octubre de 1991) lograron que las cuatro facciones se unieran en el Supremo Consejo Nacional con el fin de re</w:t>
      </w:r>
      <w:r>
        <w:t>construir</w:t>
      </w:r>
      <w:r w:rsidRPr="007A4F03">
        <w:t xml:space="preserve"> y desarrollar el país. </w:t>
      </w:r>
    </w:p>
    <w:p w:rsidR="00227D14" w:rsidRPr="007A4F03" w:rsidRDefault="00227D14" w:rsidP="00227D14">
      <w:pPr>
        <w:pStyle w:val="SingleTxtG"/>
      </w:pPr>
      <w:r>
        <w:t>15.</w:t>
      </w:r>
      <w:r>
        <w:tab/>
      </w:r>
      <w:r w:rsidRPr="007A4F03">
        <w:t>Con la asistencia de la Autoridad Provisional de las Naciones Unidas en Camboya y de conformidad con los Acuerdos de Paz de París de 23 de octubre de 1991, se llevaron a cabo elecciones universales y constitucionales del 23 al 28 de mayo de 1993. La Asamblea Constituyente elegida celebró su primera sesión plenaria el 14 de junio de 1993.</w:t>
      </w:r>
    </w:p>
    <w:p w:rsidR="00227D14" w:rsidRPr="007A4F03" w:rsidRDefault="00227D14" w:rsidP="00227D14">
      <w:pPr>
        <w:pStyle w:val="SingleTxtG"/>
      </w:pPr>
      <w:r>
        <w:t>16.</w:t>
      </w:r>
      <w:r>
        <w:tab/>
      </w:r>
      <w:r w:rsidRPr="007A4F03">
        <w:t>Además de elegir al Presidente y Vicepresidente de la Asamblea Constituyente, en la primera sesión plenaria se creó una comisión permanente con el objeto de redactar una Constitución,</w:t>
      </w:r>
      <w:r>
        <w:t xml:space="preserve"> </w:t>
      </w:r>
      <w:r w:rsidRPr="007A4F03">
        <w:t>que entró oficialmente en vigor el 24 de septiembre de 1993. S</w:t>
      </w:r>
      <w:r w:rsidR="005C6B32">
        <w:t>o</w:t>
      </w:r>
      <w:r w:rsidRPr="007A4F03">
        <w:t xml:space="preserve">lo entonces se transformó la Asamblea Constituyente en Asamblea Nacional, que </w:t>
      </w:r>
      <w:r>
        <w:t>dio nacimiento</w:t>
      </w:r>
      <w:r w:rsidRPr="007A4F03">
        <w:t xml:space="preserve"> </w:t>
      </w:r>
      <w:r>
        <w:t xml:space="preserve">al </w:t>
      </w:r>
      <w:r w:rsidRPr="007A4F03">
        <w:t xml:space="preserve">Gobierno Real </w:t>
      </w:r>
      <w:r>
        <w:t>de Camboya.</w:t>
      </w:r>
    </w:p>
    <w:p w:rsidR="00227D14" w:rsidRPr="007A4F03" w:rsidRDefault="00227D14" w:rsidP="00227D14">
      <w:pPr>
        <w:pStyle w:val="HChG"/>
      </w:pPr>
      <w:bookmarkStart w:id="2" w:name="_Toc221094818"/>
      <w:r>
        <w:tab/>
      </w:r>
      <w:proofErr w:type="spellStart"/>
      <w:r w:rsidRPr="007A4F03">
        <w:t>III</w:t>
      </w:r>
      <w:proofErr w:type="spellEnd"/>
      <w:r w:rsidRPr="007A4F03">
        <w:t>.</w:t>
      </w:r>
      <w:r w:rsidRPr="007A4F03">
        <w:tab/>
      </w:r>
      <w:bookmarkEnd w:id="2"/>
      <w:r w:rsidRPr="007A4F03">
        <w:t>L</w:t>
      </w:r>
      <w:r>
        <w:t>a estructura del E</w:t>
      </w:r>
      <w:r w:rsidRPr="007A4F03">
        <w:t>stado</w:t>
      </w:r>
    </w:p>
    <w:p w:rsidR="00227D14" w:rsidRPr="007A4F03" w:rsidRDefault="00227D14" w:rsidP="00227D14">
      <w:pPr>
        <w:pStyle w:val="SingleTxtG"/>
      </w:pPr>
      <w:r>
        <w:t>17.</w:t>
      </w:r>
      <w:r>
        <w:tab/>
      </w:r>
      <w:r w:rsidRPr="007A4F03">
        <w:t xml:space="preserve">El Rey de Camboya reina y tiene la función de Jefe de Estado. El rey no gobierna, pero es el garante de la Constitución y </w:t>
      </w:r>
      <w:r>
        <w:t>respeta</w:t>
      </w:r>
      <w:r w:rsidRPr="007A4F03">
        <w:t xml:space="preserve"> la democracia liberal y el pluralismo. La autoridad del Estado se </w:t>
      </w:r>
      <w:r>
        <w:t>encarna</w:t>
      </w:r>
      <w:r w:rsidRPr="007A4F03">
        <w:t xml:space="preserve"> en tres</w:t>
      </w:r>
      <w:r>
        <w:t xml:space="preserve"> poderes: </w:t>
      </w:r>
      <w:r w:rsidRPr="007A4F03">
        <w:t>legislativo, ejecutivo y judicial.</w:t>
      </w:r>
    </w:p>
    <w:p w:rsidR="00227D14" w:rsidRPr="007A4F03" w:rsidRDefault="00227D14" w:rsidP="00227D14">
      <w:pPr>
        <w:pStyle w:val="SingleTxtG"/>
      </w:pPr>
      <w:r>
        <w:t>18.</w:t>
      </w:r>
      <w:r>
        <w:tab/>
      </w:r>
      <w:r w:rsidRPr="007A4F03">
        <w:t xml:space="preserve">El Reino de Camboya es un </w:t>
      </w:r>
      <w:r>
        <w:t>Estado</w:t>
      </w:r>
      <w:r w:rsidRPr="007A4F03">
        <w:t xml:space="preserve"> independiente, soberano, pacífico, permanentemente neutral y no alineado. Camboya tiene un único sistema legislativo, ejecutivo y judicial. </w:t>
      </w:r>
    </w:p>
    <w:p w:rsidR="00227D14" w:rsidRPr="007A4F03" w:rsidRDefault="00227D14" w:rsidP="00227D14">
      <w:pPr>
        <w:pStyle w:val="SingleTxtG"/>
      </w:pPr>
      <w:r>
        <w:t>19.</w:t>
      </w:r>
      <w:r>
        <w:tab/>
        <w:t>El territorio</w:t>
      </w:r>
      <w:r w:rsidRPr="007A4F03">
        <w:t xml:space="preserve"> </w:t>
      </w:r>
      <w:r>
        <w:t xml:space="preserve">de </w:t>
      </w:r>
      <w:r w:rsidRPr="007A4F03">
        <w:t>Camboya se divide en provincias</w:t>
      </w:r>
      <w:r>
        <w:t>/capitales, a cuyo frente hay un gobernador</w:t>
      </w:r>
      <w:r w:rsidRPr="007A4F03">
        <w:t xml:space="preserve">. </w:t>
      </w:r>
      <w:r>
        <w:t xml:space="preserve">A su vez, las </w:t>
      </w:r>
      <w:r w:rsidRPr="007A4F03">
        <w:t>provincias</w:t>
      </w:r>
      <w:r>
        <w:t>/capitales</w:t>
      </w:r>
      <w:r w:rsidRPr="007A4F03">
        <w:t xml:space="preserve"> se dividen</w:t>
      </w:r>
      <w:r>
        <w:t xml:space="preserve"> </w:t>
      </w:r>
      <w:r w:rsidRPr="007A4F03">
        <w:t xml:space="preserve">en distritos </w:t>
      </w:r>
      <w:r w:rsidRPr="002073D3">
        <w:rPr>
          <w:i/>
        </w:rPr>
        <w:t>(</w:t>
      </w:r>
      <w:proofErr w:type="spellStart"/>
      <w:r w:rsidRPr="007A4F03">
        <w:rPr>
          <w:i/>
          <w:iCs/>
        </w:rPr>
        <w:t>khans</w:t>
      </w:r>
      <w:proofErr w:type="spellEnd"/>
      <w:r w:rsidRPr="002073D3">
        <w:rPr>
          <w:i/>
        </w:rPr>
        <w:t>)</w:t>
      </w:r>
      <w:r w:rsidRPr="007A4F03">
        <w:t xml:space="preserve"> </w:t>
      </w:r>
      <w:r>
        <w:t>con su propio gobernador</w:t>
      </w:r>
      <w:r w:rsidRPr="007A4F03">
        <w:t xml:space="preserve">. Los </w:t>
      </w:r>
      <w:proofErr w:type="spellStart"/>
      <w:r w:rsidRPr="007A4F03">
        <w:rPr>
          <w:i/>
          <w:iCs/>
        </w:rPr>
        <w:t>khans</w:t>
      </w:r>
      <w:proofErr w:type="spellEnd"/>
      <w:r w:rsidRPr="007A4F03">
        <w:t xml:space="preserve"> se dividen en comunas </w:t>
      </w:r>
      <w:r w:rsidRPr="002073D3">
        <w:rPr>
          <w:i/>
        </w:rPr>
        <w:t>(</w:t>
      </w:r>
      <w:proofErr w:type="spellStart"/>
      <w:r w:rsidRPr="007A4F03">
        <w:rPr>
          <w:i/>
          <w:iCs/>
        </w:rPr>
        <w:t>sangkats</w:t>
      </w:r>
      <w:proofErr w:type="spellEnd"/>
      <w:r w:rsidRPr="002073D3">
        <w:rPr>
          <w:i/>
        </w:rPr>
        <w:t>)</w:t>
      </w:r>
      <w:r>
        <w:t>,</w:t>
      </w:r>
      <w:r w:rsidRPr="007A4F03">
        <w:t xml:space="preserve"> </w:t>
      </w:r>
      <w:r>
        <w:t xml:space="preserve">cada una de las cuales está </w:t>
      </w:r>
      <w:r w:rsidRPr="007A4F03">
        <w:t xml:space="preserve">administrada por </w:t>
      </w:r>
      <w:r>
        <w:t>un consejo</w:t>
      </w:r>
      <w:r w:rsidRPr="007A4F03">
        <w:t>.</w:t>
      </w:r>
      <w:r>
        <w:t xml:space="preserve"> </w:t>
      </w:r>
    </w:p>
    <w:p w:rsidR="00227D14" w:rsidRPr="007A4F03" w:rsidRDefault="00227D14" w:rsidP="00227D14">
      <w:pPr>
        <w:pStyle w:val="SingleTxtG"/>
      </w:pPr>
      <w:r>
        <w:t>20.</w:t>
      </w:r>
      <w:r>
        <w:tab/>
      </w:r>
      <w:r w:rsidRPr="007A4F03">
        <w:t>El Reino de Camboya ha adoptado y aplica un sistema de democracia liberal y de pluralismo.</w:t>
      </w:r>
      <w:r>
        <w:t xml:space="preserve"> </w:t>
      </w:r>
      <w:r w:rsidRPr="007A4F03">
        <w:t xml:space="preserve">Los ciudadanos del país eligen a sus representantes </w:t>
      </w:r>
      <w:r>
        <w:t>en</w:t>
      </w:r>
      <w:r w:rsidRPr="007A4F03">
        <w:t xml:space="preserve"> elecciones nacionales </w:t>
      </w:r>
      <w:r>
        <w:t>basadas</w:t>
      </w:r>
      <w:r w:rsidRPr="007A4F03">
        <w:t xml:space="preserve"> </w:t>
      </w:r>
      <w:r>
        <w:t>en el sufragio libre, limpio y secreto</w:t>
      </w:r>
      <w:r w:rsidRPr="007A4F03">
        <w:t xml:space="preserve">, </w:t>
      </w:r>
      <w:r>
        <w:t>por un período</w:t>
      </w:r>
      <w:r w:rsidRPr="007A4F03">
        <w:t xml:space="preserve"> de cinco años. </w:t>
      </w:r>
      <w:r>
        <w:t>La autoridad del</w:t>
      </w:r>
      <w:r w:rsidRPr="007A4F03">
        <w:t xml:space="preserve"> pueblo de Camboya </w:t>
      </w:r>
      <w:r>
        <w:t xml:space="preserve">se </w:t>
      </w:r>
      <w:r w:rsidRPr="007A4F03">
        <w:t xml:space="preserve">ejerce por conducto de los tres poderes supremos del Estado: el legislativo (el Senado y la Asamblea), el ejecutivo (el Gobierno), y el judicial (los tribunales </w:t>
      </w:r>
      <w:r>
        <w:t>de justicia</w:t>
      </w:r>
      <w:r w:rsidRPr="007A4F03">
        <w:t>).</w:t>
      </w:r>
    </w:p>
    <w:p w:rsidR="00227D14" w:rsidRPr="007A4F03" w:rsidRDefault="00227D14" w:rsidP="00227D14">
      <w:pPr>
        <w:pStyle w:val="HChG"/>
      </w:pPr>
      <w:bookmarkStart w:id="3" w:name="_Toc221094819"/>
      <w:r>
        <w:tab/>
      </w:r>
      <w:proofErr w:type="spellStart"/>
      <w:r w:rsidRPr="007A4F03">
        <w:t>IV</w:t>
      </w:r>
      <w:proofErr w:type="spellEnd"/>
      <w:r w:rsidRPr="007A4F03">
        <w:t>.</w:t>
      </w:r>
      <w:bookmarkEnd w:id="3"/>
      <w:r>
        <w:tab/>
        <w:t>L</w:t>
      </w:r>
      <w:r w:rsidRPr="007A4F03">
        <w:t xml:space="preserve">os poderes supremos del </w:t>
      </w:r>
      <w:r>
        <w:t>E</w:t>
      </w:r>
      <w:r w:rsidRPr="007A4F03">
        <w:t>stado</w:t>
      </w:r>
    </w:p>
    <w:p w:rsidR="00227D14" w:rsidRPr="007A4F03" w:rsidRDefault="00227D14" w:rsidP="00227D14">
      <w:pPr>
        <w:pStyle w:val="SingleTxtG"/>
      </w:pPr>
      <w:r>
        <w:t>21.</w:t>
      </w:r>
      <w:r>
        <w:tab/>
      </w:r>
      <w:r w:rsidRPr="007A4F03">
        <w:t>Según la Constitución del Reino de Camboya, los tres poder</w:t>
      </w:r>
      <w:r>
        <w:t>es supremos del Estado —</w:t>
      </w:r>
      <w:r w:rsidRPr="007A4F03">
        <w:t>legislativo, ejecutivo y judicial</w:t>
      </w:r>
      <w:r>
        <w:t>—</w:t>
      </w:r>
      <w:r w:rsidRPr="007A4F03">
        <w:t xml:space="preserve"> son independientes.</w:t>
      </w:r>
    </w:p>
    <w:p w:rsidR="00227D14" w:rsidRPr="007A4F03" w:rsidRDefault="00227D14" w:rsidP="00227D14">
      <w:pPr>
        <w:pStyle w:val="SingleTxtG"/>
      </w:pPr>
      <w:r>
        <w:t>22.</w:t>
      </w:r>
      <w:r>
        <w:tab/>
      </w:r>
      <w:r w:rsidRPr="007A4F03">
        <w:t xml:space="preserve">El poder legislativo </w:t>
      </w:r>
      <w:r>
        <w:t>reside en</w:t>
      </w:r>
      <w:r w:rsidRPr="007A4F03">
        <w:t xml:space="preserve"> la Asamblea Nacional y el Senado. Los </w:t>
      </w:r>
      <w:r>
        <w:t xml:space="preserve">diputados </w:t>
      </w:r>
      <w:r w:rsidRPr="007A4F03">
        <w:t>se eligen por sufragio univers</w:t>
      </w:r>
      <w:r>
        <w:t>al, libre y secreto</w:t>
      </w:r>
      <w:r w:rsidRPr="007A4F03">
        <w:t xml:space="preserve"> por un período de cinco años. </w:t>
      </w:r>
      <w:r>
        <w:t>En cuanto a los senadores, su</w:t>
      </w:r>
      <w:r w:rsidRPr="007A4F03">
        <w:t xml:space="preserve"> elección</w:t>
      </w:r>
      <w:r>
        <w:t xml:space="preserve"> es indirecta</w:t>
      </w:r>
      <w:r w:rsidRPr="007A4F03">
        <w:t xml:space="preserve"> </w:t>
      </w:r>
      <w:r w:rsidR="008A59D8">
        <w:t>por un período de seis años</w:t>
      </w:r>
      <w:r w:rsidRPr="007A4F03">
        <w:t xml:space="preserve">. El Senado tiene la mitad de miembros que la Asamblea. </w:t>
      </w:r>
    </w:p>
    <w:p w:rsidR="00227D14" w:rsidRPr="007A4F03" w:rsidRDefault="00227D14" w:rsidP="00227D14">
      <w:pPr>
        <w:pStyle w:val="SingleTxtG"/>
      </w:pPr>
      <w:r>
        <w:t>23.</w:t>
      </w:r>
      <w:r>
        <w:tab/>
      </w:r>
      <w:r w:rsidRPr="007A4F03">
        <w:t xml:space="preserve">El Gobierno </w:t>
      </w:r>
      <w:r>
        <w:t>encarna</w:t>
      </w:r>
      <w:r w:rsidRPr="007A4F03">
        <w:t xml:space="preserve"> el poder ejecutivo</w:t>
      </w:r>
      <w:r>
        <w:t>.</w:t>
      </w:r>
      <w:r w:rsidRPr="007A4F03">
        <w:t xml:space="preserve"> </w:t>
      </w:r>
      <w:r>
        <w:t>A su frente hay</w:t>
      </w:r>
      <w:r w:rsidRPr="007A4F03">
        <w:t xml:space="preserve"> un Primer Ministro, </w:t>
      </w:r>
      <w:proofErr w:type="spellStart"/>
      <w:r w:rsidRPr="007A4F03">
        <w:t>viceprimeros</w:t>
      </w:r>
      <w:proofErr w:type="spellEnd"/>
      <w:r w:rsidRPr="007A4F03">
        <w:t xml:space="preserve"> ministros, ministros principales, ministros y secretarios de </w:t>
      </w:r>
      <w:r w:rsidR="008A59D8">
        <w:t>E</w:t>
      </w:r>
      <w:r w:rsidRPr="007A4F03">
        <w:t xml:space="preserve">stado. El Primer Ministro dirige el Gobierno. </w:t>
      </w:r>
      <w:r>
        <w:t>Ha de ser</w:t>
      </w:r>
      <w:r w:rsidRPr="007A4F03">
        <w:t xml:space="preserve"> </w:t>
      </w:r>
      <w:r>
        <w:t>diputado</w:t>
      </w:r>
      <w:r w:rsidRPr="007A4F03">
        <w:t xml:space="preserve"> del partido vencedor. </w:t>
      </w:r>
      <w:r>
        <w:t>El</w:t>
      </w:r>
      <w:r w:rsidRPr="007A4F03">
        <w:t xml:space="preserve"> </w:t>
      </w:r>
      <w:r>
        <w:t>resto</w:t>
      </w:r>
      <w:r w:rsidRPr="007A4F03">
        <w:t xml:space="preserve"> </w:t>
      </w:r>
      <w:r>
        <w:t>del Gobierno se elige</w:t>
      </w:r>
      <w:r w:rsidRPr="007A4F03">
        <w:t xml:space="preserve"> entre los </w:t>
      </w:r>
      <w:r>
        <w:t>diputad</w:t>
      </w:r>
      <w:r w:rsidRPr="007A4F03">
        <w:t xml:space="preserve">os de la Asamblea Nacional o de los partidos políticos representados en la </w:t>
      </w:r>
      <w:r>
        <w:t>misma</w:t>
      </w:r>
      <w:r w:rsidRPr="007A4F03">
        <w:t xml:space="preserve"> (artículo 100 de la Constitución). </w:t>
      </w:r>
    </w:p>
    <w:p w:rsidR="00227D14" w:rsidRPr="007A4F03" w:rsidRDefault="00227D14" w:rsidP="00227D14">
      <w:pPr>
        <w:pStyle w:val="SingleTxtG"/>
      </w:pPr>
      <w:r>
        <w:t>24.</w:t>
      </w:r>
      <w:r>
        <w:tab/>
      </w:r>
      <w:r w:rsidRPr="007A4F03">
        <w:t xml:space="preserve">El poder judicial </w:t>
      </w:r>
      <w:r>
        <w:t>comprende los tribunales de todas la</w:t>
      </w:r>
      <w:r w:rsidRPr="007A4F03">
        <w:t xml:space="preserve">s </w:t>
      </w:r>
      <w:r>
        <w:t>instancias.</w:t>
      </w:r>
      <w:r w:rsidRPr="007A4F03">
        <w:t xml:space="preserve"> </w:t>
      </w:r>
      <w:r>
        <w:t>Tienen como función proteger</w:t>
      </w:r>
      <w:r w:rsidRPr="007A4F03">
        <w:t xml:space="preserve"> los derechos y libertades del pueblo de Camboya </w:t>
      </w:r>
      <w:r>
        <w:t xml:space="preserve">y la desempeña con total independencia </w:t>
      </w:r>
      <w:r w:rsidRPr="007A4F03">
        <w:t xml:space="preserve">(artículos 109 a 116 de la Constitución). </w:t>
      </w:r>
    </w:p>
    <w:p w:rsidR="00227D14" w:rsidRPr="007A4F03" w:rsidRDefault="00227D14" w:rsidP="00227D14">
      <w:pPr>
        <w:pStyle w:val="HChG"/>
      </w:pPr>
      <w:bookmarkStart w:id="4" w:name="_Toc221094820"/>
      <w:r>
        <w:tab/>
      </w:r>
      <w:r w:rsidRPr="007A4F03">
        <w:t>V.</w:t>
      </w:r>
      <w:r w:rsidRPr="007A4F03">
        <w:tab/>
      </w:r>
      <w:bookmarkEnd w:id="4"/>
      <w:r w:rsidRPr="007A4F03">
        <w:t xml:space="preserve">Marco judicial de </w:t>
      </w:r>
      <w:r>
        <w:t xml:space="preserve">la </w:t>
      </w:r>
      <w:r w:rsidRPr="007A4F03">
        <w:t>protección de los derechos humanos</w:t>
      </w:r>
    </w:p>
    <w:p w:rsidR="00227D14" w:rsidRPr="007A4F03" w:rsidRDefault="00227D14" w:rsidP="00227D14">
      <w:pPr>
        <w:pStyle w:val="SingleTxtG"/>
      </w:pPr>
      <w:r>
        <w:t>25.</w:t>
      </w:r>
      <w:r>
        <w:tab/>
      </w:r>
      <w:r w:rsidRPr="007A4F03">
        <w:t xml:space="preserve">La protección de los derechos humanos en Camboya es una de las principales </w:t>
      </w:r>
      <w:r>
        <w:t>funci</w:t>
      </w:r>
      <w:r w:rsidRPr="007A4F03">
        <w:t xml:space="preserve">ones del Gobierno. </w:t>
      </w:r>
      <w:r>
        <w:t>De acuerdo con e</w:t>
      </w:r>
      <w:r w:rsidRPr="007A4F03">
        <w:t>l principio de la democracia liberal, el Gobierno Real de Camboya ha creado instituciones administrativas y judiciales y otros órganos con objeto de impedir toda violación de los derechos humanos. A continuación se describe este marco institucional.</w:t>
      </w:r>
    </w:p>
    <w:p w:rsidR="00227D14" w:rsidRPr="007A4F03" w:rsidRDefault="00227D14" w:rsidP="00227D14">
      <w:pPr>
        <w:pStyle w:val="H1G"/>
      </w:pPr>
      <w:bookmarkStart w:id="5" w:name="_Toc221094821"/>
      <w:r>
        <w:tab/>
      </w:r>
      <w:r w:rsidRPr="007A4F03">
        <w:t>A.</w:t>
      </w:r>
      <w:r w:rsidRPr="007A4F03">
        <w:tab/>
      </w:r>
      <w:bookmarkEnd w:id="5"/>
      <w:r w:rsidRPr="007A4F03">
        <w:t>Instituciones judiciales</w:t>
      </w:r>
    </w:p>
    <w:p w:rsidR="00227D14" w:rsidRPr="007A4F03" w:rsidRDefault="00227D14" w:rsidP="00227D14">
      <w:pPr>
        <w:pStyle w:val="SingleTxtG"/>
      </w:pPr>
      <w:r>
        <w:t>26.</w:t>
      </w:r>
      <w:r>
        <w:tab/>
      </w:r>
      <w:r w:rsidRPr="007A4F03">
        <w:t>En Camboya el poder judicial lo integran:</w:t>
      </w:r>
    </w:p>
    <w:p w:rsidR="00227D14" w:rsidRPr="007A4F03" w:rsidRDefault="00227D14" w:rsidP="00227D14">
      <w:pPr>
        <w:pStyle w:val="SingleTxtG"/>
      </w:pPr>
      <w:r>
        <w:tab/>
        <w:t>a)</w:t>
      </w:r>
      <w:r>
        <w:tab/>
        <w:t>L</w:t>
      </w:r>
      <w:r w:rsidRPr="007A4F03">
        <w:t>os tribunales de primera instancia (nivel provincial</w:t>
      </w:r>
      <w:r>
        <w:t>/de capital) y el Tribunal Militar</w:t>
      </w:r>
      <w:r w:rsidRPr="007A4F03">
        <w:t xml:space="preserve">. Cada tribunal de primera instancia es competente en el territorio de </w:t>
      </w:r>
      <w:r>
        <w:t>la respectiva</w:t>
      </w:r>
      <w:r w:rsidRPr="007A4F03">
        <w:t xml:space="preserve"> provincia o </w:t>
      </w:r>
      <w:r>
        <w:t>capital;</w:t>
      </w:r>
      <w:r w:rsidRPr="007A4F03">
        <w:t xml:space="preserve"> en </w:t>
      </w:r>
      <w:r>
        <w:t>cu</w:t>
      </w:r>
      <w:r w:rsidRPr="007A4F03">
        <w:t xml:space="preserve">anto </w:t>
      </w:r>
      <w:r>
        <w:t>a</w:t>
      </w:r>
      <w:r w:rsidRPr="007A4F03">
        <w:t xml:space="preserve">l </w:t>
      </w:r>
      <w:r>
        <w:t>T</w:t>
      </w:r>
      <w:r w:rsidRPr="007A4F03">
        <w:t xml:space="preserve">ribunal </w:t>
      </w:r>
      <w:r>
        <w:t>M</w:t>
      </w:r>
      <w:r w:rsidRPr="007A4F03">
        <w:t>ilitar</w:t>
      </w:r>
      <w:r>
        <w:t>,</w:t>
      </w:r>
      <w:r w:rsidRPr="007A4F03">
        <w:t xml:space="preserve"> </w:t>
      </w:r>
      <w:r>
        <w:t>que tiene su sede</w:t>
      </w:r>
      <w:r w:rsidRPr="007A4F03">
        <w:t xml:space="preserve"> en </w:t>
      </w:r>
      <w:proofErr w:type="spellStart"/>
      <w:r w:rsidRPr="007A4F03">
        <w:t>Phnom</w:t>
      </w:r>
      <w:proofErr w:type="spellEnd"/>
      <w:r w:rsidRPr="007A4F03">
        <w:t xml:space="preserve"> Penh</w:t>
      </w:r>
      <w:r>
        <w:t>,</w:t>
      </w:r>
      <w:r w:rsidRPr="007A4F03">
        <w:t xml:space="preserve"> </w:t>
      </w:r>
      <w:r>
        <w:t>su</w:t>
      </w:r>
      <w:r w:rsidRPr="007A4F03">
        <w:t xml:space="preserve"> competen</w:t>
      </w:r>
      <w:r>
        <w:t>cia</w:t>
      </w:r>
      <w:r w:rsidRPr="007A4F03">
        <w:t xml:space="preserve"> </w:t>
      </w:r>
      <w:r>
        <w:t>se extiende a</w:t>
      </w:r>
      <w:r w:rsidRPr="007A4F03">
        <w:t xml:space="preserve"> todo el territorio de Camboya. </w:t>
      </w:r>
    </w:p>
    <w:p w:rsidR="00227D14" w:rsidRPr="007A4F03" w:rsidRDefault="00227D14" w:rsidP="00227D14">
      <w:pPr>
        <w:pStyle w:val="SingleTxtG"/>
      </w:pPr>
      <w:r>
        <w:tab/>
        <w:t>b)</w:t>
      </w:r>
      <w:r>
        <w:tab/>
      </w:r>
      <w:r w:rsidRPr="007A4F03">
        <w:t xml:space="preserve">El Tribunal de Apelaciones y el Tribunal Supremo son </w:t>
      </w:r>
      <w:r>
        <w:t>instancias superiores con sede</w:t>
      </w:r>
      <w:r w:rsidRPr="007A4F03">
        <w:t xml:space="preserve"> en </w:t>
      </w:r>
      <w:proofErr w:type="spellStart"/>
      <w:r w:rsidRPr="007A4F03">
        <w:t>Phnom</w:t>
      </w:r>
      <w:proofErr w:type="spellEnd"/>
      <w:r w:rsidRPr="007A4F03">
        <w:t xml:space="preserve"> Penh; </w:t>
      </w:r>
      <w:r>
        <w:t>la</w:t>
      </w:r>
      <w:r w:rsidRPr="007A4F03">
        <w:t xml:space="preserve"> competencia </w:t>
      </w:r>
      <w:r>
        <w:t xml:space="preserve">de </w:t>
      </w:r>
      <w:r w:rsidRPr="007A4F03">
        <w:t xml:space="preserve">ambos </w:t>
      </w:r>
      <w:r>
        <w:t xml:space="preserve">se extiende a </w:t>
      </w:r>
      <w:r w:rsidRPr="007A4F03">
        <w:t xml:space="preserve">todo el territorio del </w:t>
      </w:r>
      <w:r>
        <w:t>país</w:t>
      </w:r>
      <w:r w:rsidRPr="007A4F03">
        <w:t xml:space="preserve">. </w:t>
      </w:r>
      <w:r>
        <w:t>Todos l</w:t>
      </w:r>
      <w:r w:rsidRPr="007A4F03">
        <w:t xml:space="preserve">os tribunales mencionados </w:t>
      </w:r>
      <w:r>
        <w:t>tienen l</w:t>
      </w:r>
      <w:r w:rsidRPr="007A4F03">
        <w:t xml:space="preserve">a función principal </w:t>
      </w:r>
      <w:r>
        <w:t>de examinar y resolver sobre</w:t>
      </w:r>
      <w:r w:rsidRPr="007A4F03">
        <w:t xml:space="preserve"> las causas </w:t>
      </w:r>
      <w:r>
        <w:t xml:space="preserve">penales y sobre los litigios </w:t>
      </w:r>
      <w:r w:rsidRPr="007A4F03">
        <w:t xml:space="preserve">de carácter </w:t>
      </w:r>
      <w:r>
        <w:t xml:space="preserve">civil o </w:t>
      </w:r>
      <w:r w:rsidRPr="007A4F03">
        <w:t xml:space="preserve">administrativo. </w:t>
      </w:r>
      <w:r>
        <w:t>En cambio</w:t>
      </w:r>
      <w:r w:rsidRPr="007A4F03">
        <w:t xml:space="preserve">, el Tribunal Militar tiene una competencia limitada a los delitos militares definidos por la ley. </w:t>
      </w:r>
    </w:p>
    <w:p w:rsidR="00227D14" w:rsidRPr="007A4F03" w:rsidRDefault="00227D14" w:rsidP="00227D14">
      <w:pPr>
        <w:pStyle w:val="H1G"/>
      </w:pPr>
      <w:bookmarkStart w:id="6" w:name="_Toc221094822"/>
      <w:r>
        <w:tab/>
      </w:r>
      <w:r w:rsidRPr="007A4F03">
        <w:t>B.</w:t>
      </w:r>
      <w:r w:rsidRPr="007A4F03">
        <w:tab/>
      </w:r>
      <w:bookmarkEnd w:id="6"/>
      <w:r w:rsidRPr="007A4F03">
        <w:t>Comisiones de la Asamblea</w:t>
      </w:r>
      <w:r>
        <w:t xml:space="preserve"> Nacional y del Senado para la p</w:t>
      </w:r>
      <w:r w:rsidRPr="007A4F03">
        <w:t xml:space="preserve">rotección de los </w:t>
      </w:r>
      <w:r>
        <w:t>d</w:t>
      </w:r>
      <w:r w:rsidRPr="007A4F03">
        <w:t xml:space="preserve">erechos </w:t>
      </w:r>
      <w:r>
        <w:t>h</w:t>
      </w:r>
      <w:r w:rsidRPr="007A4F03">
        <w:t xml:space="preserve">umanos y </w:t>
      </w:r>
      <w:r>
        <w:t>el examen de d</w:t>
      </w:r>
      <w:r w:rsidRPr="007A4F03">
        <w:t>enuncias</w:t>
      </w:r>
    </w:p>
    <w:p w:rsidR="00227D14" w:rsidRPr="007A4F03" w:rsidRDefault="00227D14" w:rsidP="00227D14">
      <w:pPr>
        <w:pStyle w:val="SingleTxtG"/>
      </w:pPr>
      <w:r w:rsidRPr="004D0556">
        <w:t>27.</w:t>
      </w:r>
      <w:r>
        <w:rPr>
          <w:b/>
        </w:rPr>
        <w:tab/>
      </w:r>
      <w:r w:rsidRPr="007A4F03">
        <w:t xml:space="preserve">La Comisión de Derechos Humanos es una de las nueve comisiones de la Asamblea Nacional. Su función es </w:t>
      </w:r>
      <w:r>
        <w:t>proteger</w:t>
      </w:r>
      <w:r w:rsidRPr="007A4F03">
        <w:t xml:space="preserve"> los derechos humanos en el país. En nombre de la Asamblea Nacional, esta Comisión </w:t>
      </w:r>
      <w:r>
        <w:t>examina la</w:t>
      </w:r>
      <w:r w:rsidRPr="007A4F03">
        <w:t xml:space="preserve">s </w:t>
      </w:r>
      <w:r>
        <w:t>reclamaciones y</w:t>
      </w:r>
      <w:r w:rsidRPr="007A4F03">
        <w:t xml:space="preserve"> sugerencias de los ciudadanos cuyos derechos humanos han </w:t>
      </w:r>
      <w:r w:rsidR="008A59D8">
        <w:t xml:space="preserve">sido </w:t>
      </w:r>
      <w:r w:rsidRPr="007A4F03">
        <w:t>vulnerados. La Comisión del Senado actúa de forma análoga.</w:t>
      </w:r>
    </w:p>
    <w:p w:rsidR="00227D14" w:rsidRPr="007A4F03" w:rsidRDefault="00227D14" w:rsidP="00227D14">
      <w:pPr>
        <w:pStyle w:val="H1G"/>
      </w:pPr>
      <w:r>
        <w:tab/>
      </w:r>
      <w:r w:rsidRPr="007A4F03">
        <w:t>C.</w:t>
      </w:r>
      <w:r>
        <w:tab/>
        <w:t xml:space="preserve">El </w:t>
      </w:r>
      <w:r w:rsidRPr="007A4F03">
        <w:t>Comité de Derechos Humanos de Camboya</w:t>
      </w:r>
    </w:p>
    <w:p w:rsidR="00227D14" w:rsidRPr="007A4F03" w:rsidRDefault="00227D14" w:rsidP="00227D14">
      <w:pPr>
        <w:pStyle w:val="SingleTxtG"/>
      </w:pPr>
      <w:r>
        <w:t>28.</w:t>
      </w:r>
      <w:r>
        <w:tab/>
      </w:r>
      <w:r w:rsidRPr="007A4F03">
        <w:t>El Comité fue creado el 18 de enero de 200</w:t>
      </w:r>
      <w:r>
        <w:t xml:space="preserve">0 en virtud del Real Decreto </w:t>
      </w:r>
      <w:proofErr w:type="spellStart"/>
      <w:r>
        <w:t>Nº</w:t>
      </w:r>
      <w:proofErr w:type="spellEnd"/>
      <w:r>
        <w:t> </w:t>
      </w:r>
      <w:r w:rsidRPr="007A4F03">
        <w:t>SN/</w:t>
      </w:r>
      <w:proofErr w:type="spellStart"/>
      <w:r w:rsidRPr="007A4F03">
        <w:t>RKT</w:t>
      </w:r>
      <w:proofErr w:type="spellEnd"/>
      <w:r w:rsidRPr="007A4F03">
        <w:t>/0100/008. E</w:t>
      </w:r>
      <w:r>
        <w:t xml:space="preserve">stá adscrito a la </w:t>
      </w:r>
      <w:r w:rsidR="008A59D8">
        <w:t>S</w:t>
      </w:r>
      <w:r w:rsidRPr="007A4F03">
        <w:t xml:space="preserve">ecretaría del Gobierno </w:t>
      </w:r>
      <w:r>
        <w:t>y tiene la misión de velar por el respeto de</w:t>
      </w:r>
      <w:r w:rsidRPr="007A4F03">
        <w:t xml:space="preserve"> los derechos humanos en Camboya. </w:t>
      </w:r>
      <w:r w:rsidR="008A59D8">
        <w:t>L</w:t>
      </w:r>
      <w:r>
        <w:t xml:space="preserve">e incumbe asimismo la función de </w:t>
      </w:r>
      <w:r w:rsidRPr="007A4F03">
        <w:t xml:space="preserve">redactar los documentos </w:t>
      </w:r>
      <w:r>
        <w:t>e</w:t>
      </w:r>
      <w:r w:rsidRPr="007A4F03">
        <w:t xml:space="preserve"> informes </w:t>
      </w:r>
      <w:r>
        <w:t>sobre</w:t>
      </w:r>
      <w:r w:rsidRPr="007A4F03">
        <w:t xml:space="preserve"> derechos humanos </w:t>
      </w:r>
      <w:r>
        <w:t>que se transmiten a</w:t>
      </w:r>
      <w:r w:rsidRPr="007A4F03">
        <w:t xml:space="preserve"> las Naciones Unidas. </w:t>
      </w:r>
    </w:p>
    <w:p w:rsidR="00227D14" w:rsidRPr="007A4F03" w:rsidRDefault="00227D14" w:rsidP="00227D14">
      <w:pPr>
        <w:pStyle w:val="H1G"/>
      </w:pPr>
      <w:bookmarkStart w:id="7" w:name="_Toc221094824"/>
      <w:r>
        <w:tab/>
        <w:t>D.</w:t>
      </w:r>
      <w:r w:rsidRPr="007A4F03">
        <w:tab/>
      </w:r>
      <w:bookmarkEnd w:id="7"/>
      <w:r w:rsidRPr="007A4F03">
        <w:t>Organizaciones no gubernamentales nacionales e internacionales</w:t>
      </w:r>
    </w:p>
    <w:p w:rsidR="00227D14" w:rsidRPr="007A4F03" w:rsidRDefault="00227D14" w:rsidP="00227D14">
      <w:pPr>
        <w:pStyle w:val="SingleTxtG"/>
      </w:pPr>
      <w:r>
        <w:t>29.</w:t>
      </w:r>
      <w:r>
        <w:tab/>
      </w:r>
      <w:r w:rsidRPr="007A4F03">
        <w:t xml:space="preserve">Aparte de las instituciones </w:t>
      </w:r>
      <w:r>
        <w:t>oficiales</w:t>
      </w:r>
      <w:r w:rsidRPr="007A4F03">
        <w:t xml:space="preserve"> ya mencionadas, hay una amplia gama de organizaciones no gubernamentales </w:t>
      </w:r>
      <w:r>
        <w:t xml:space="preserve">(ONG) </w:t>
      </w:r>
      <w:r w:rsidRPr="007A4F03">
        <w:t xml:space="preserve">nacionales e internacionales que se ocupan de los derechos humanos y participan activamente </w:t>
      </w:r>
      <w:r>
        <w:t>del ejercicio efectivo de los mismos</w:t>
      </w:r>
      <w:r w:rsidRPr="007A4F03">
        <w:t>. Estas ONG además ofrecen asistencia técnica y ayuda material para promover los derechos humanos en Camboya.</w:t>
      </w:r>
    </w:p>
    <w:p w:rsidR="00227D14" w:rsidRPr="007A4F03" w:rsidRDefault="00227D14" w:rsidP="00227D14">
      <w:pPr>
        <w:pStyle w:val="H1G"/>
      </w:pPr>
      <w:bookmarkStart w:id="8" w:name="_Toc221094825"/>
      <w:r>
        <w:tab/>
      </w:r>
      <w:r w:rsidRPr="007A4F03">
        <w:t>E.</w:t>
      </w:r>
      <w:r w:rsidRPr="007A4F03">
        <w:tab/>
      </w:r>
      <w:bookmarkEnd w:id="8"/>
      <w:r w:rsidRPr="007A4F03">
        <w:t xml:space="preserve">La protección de los derechos humanos en </w:t>
      </w:r>
      <w:r>
        <w:t>la esfera jurisdiccional</w:t>
      </w:r>
    </w:p>
    <w:p w:rsidR="00227D14" w:rsidRPr="007A4F03" w:rsidRDefault="00227D14" w:rsidP="00227D14">
      <w:pPr>
        <w:pStyle w:val="SingleTxtG"/>
      </w:pPr>
      <w:r>
        <w:t>30.</w:t>
      </w:r>
      <w:r>
        <w:tab/>
      </w:r>
      <w:r w:rsidRPr="007A4F03">
        <w:t xml:space="preserve">Todos los ciudadanos camboyanos tienen </w:t>
      </w:r>
      <w:r>
        <w:t>libre a</w:t>
      </w:r>
      <w:r w:rsidRPr="007A4F03">
        <w:t xml:space="preserve">cceso </w:t>
      </w:r>
      <w:r>
        <w:t>a la justicia</w:t>
      </w:r>
      <w:r w:rsidRPr="007A4F03">
        <w:t xml:space="preserve">. Por lo tanto, </w:t>
      </w:r>
      <w:r>
        <w:t>pueden acudir ante los tribunales para reclamar</w:t>
      </w:r>
      <w:r w:rsidRPr="007A4F03">
        <w:t xml:space="preserve"> </w:t>
      </w:r>
      <w:r>
        <w:t>tutela cada</w:t>
      </w:r>
      <w:r w:rsidRPr="007A4F03">
        <w:t xml:space="preserve"> vez que </w:t>
      </w:r>
      <w:r>
        <w:t>estimen conculcados su integridad física</w:t>
      </w:r>
      <w:r w:rsidRPr="007A4F03">
        <w:t>, sus bienes, su honor</w:t>
      </w:r>
      <w:r>
        <w:t xml:space="preserve"> u otro</w:t>
      </w:r>
      <w:r w:rsidRPr="007A4F03">
        <w:t xml:space="preserve">s </w:t>
      </w:r>
      <w:r>
        <w:t>derechos</w:t>
      </w:r>
      <w:r w:rsidRPr="007A4F03">
        <w:t>.</w:t>
      </w:r>
    </w:p>
    <w:p w:rsidR="00227D14" w:rsidRPr="007A4F03" w:rsidRDefault="00227D14" w:rsidP="00227D14">
      <w:pPr>
        <w:pStyle w:val="SingleTxtG"/>
      </w:pPr>
      <w:r>
        <w:t>31.</w:t>
      </w:r>
      <w:r>
        <w:tab/>
      </w:r>
      <w:r w:rsidRPr="007A4F03">
        <w:t xml:space="preserve">Todos los ciudadanos camboyanos pueden presentar </w:t>
      </w:r>
      <w:r>
        <w:t>reclamaciones</w:t>
      </w:r>
      <w:r w:rsidRPr="007A4F03">
        <w:t xml:space="preserve"> directamente ante un tribunal o por </w:t>
      </w:r>
      <w:r>
        <w:t>conducto</w:t>
      </w:r>
      <w:r w:rsidRPr="007A4F03">
        <w:t xml:space="preserve"> de otras instituciones competentes del Estado. Los tribunales deciden sobre todas las </w:t>
      </w:r>
      <w:r>
        <w:t>reclamaciones</w:t>
      </w:r>
      <w:r w:rsidRPr="007A4F03">
        <w:t xml:space="preserve"> presentadas </w:t>
      </w:r>
      <w:r>
        <w:t>válida</w:t>
      </w:r>
      <w:r w:rsidRPr="007A4F03">
        <w:t xml:space="preserve">mente y sobre el derecho a indemnización. Además, el ministerio público que actúa en todos los niveles jurisdiccionales tiene la obligación de velar por el respeto de los derechos humanos. Para garantizar el respeto de estos derechos e impedir toda violación de los </w:t>
      </w:r>
      <w:r>
        <w:t>mismos</w:t>
      </w:r>
      <w:r w:rsidRPr="007A4F03">
        <w:t xml:space="preserve">, el ministerio público </w:t>
      </w:r>
      <w:r>
        <w:t>iniciará la acción penal</w:t>
      </w:r>
      <w:r w:rsidRPr="007A4F03">
        <w:t xml:space="preserve"> en </w:t>
      </w:r>
      <w:r>
        <w:t>defensa</w:t>
      </w:r>
      <w:r w:rsidRPr="007A4F03">
        <w:t xml:space="preserve"> del de</w:t>
      </w:r>
      <w:r>
        <w:t>nuncia</w:t>
      </w:r>
      <w:r w:rsidRPr="007A4F03">
        <w:t xml:space="preserve">nte. </w:t>
      </w:r>
    </w:p>
    <w:p w:rsidR="00227D14" w:rsidRPr="007A4F03" w:rsidRDefault="00227D14" w:rsidP="00227D14">
      <w:pPr>
        <w:pStyle w:val="SingleTxtG"/>
      </w:pPr>
      <w:r>
        <w:t>32.</w:t>
      </w:r>
      <w:r>
        <w:tab/>
        <w:t>E</w:t>
      </w:r>
      <w:r w:rsidRPr="007A4F03">
        <w:t xml:space="preserve">n el Reino de Camboya hay </w:t>
      </w:r>
      <w:r>
        <w:t xml:space="preserve">también </w:t>
      </w:r>
      <w:r w:rsidRPr="007A4F03">
        <w:t xml:space="preserve">otra institución </w:t>
      </w:r>
      <w:r>
        <w:t xml:space="preserve">de rango </w:t>
      </w:r>
      <w:r w:rsidRPr="007A4F03">
        <w:t>suprem</w:t>
      </w:r>
      <w:r>
        <w:t>o</w:t>
      </w:r>
      <w:r w:rsidRPr="007A4F03">
        <w:t xml:space="preserve">: el Consejo Constitucional (artículos 117 a 125 de la Constitución). </w:t>
      </w:r>
      <w:r>
        <w:t>A él</w:t>
      </w:r>
      <w:r w:rsidRPr="007A4F03">
        <w:t xml:space="preserve"> </w:t>
      </w:r>
      <w:r>
        <w:t>corresponde velar por</w:t>
      </w:r>
      <w:r w:rsidRPr="007A4F03">
        <w:t xml:space="preserve"> el</w:t>
      </w:r>
      <w:r>
        <w:t xml:space="preserve"> respeto de la Constitución, interpretar sus</w:t>
      </w:r>
      <w:r w:rsidRPr="007A4F03">
        <w:t xml:space="preserve"> </w:t>
      </w:r>
      <w:r>
        <w:t>normas y pronunciarse sobre la constitucionalidad de</w:t>
      </w:r>
      <w:r w:rsidRPr="007A4F03">
        <w:t xml:space="preserve"> las leyes aprobadas por la Asamblea. También tiene </w:t>
      </w:r>
      <w:r>
        <w:t xml:space="preserve">la función de </w:t>
      </w:r>
      <w:r w:rsidRPr="007A4F03">
        <w:t xml:space="preserve">examinar y decidir los casos litigiosos </w:t>
      </w:r>
      <w:r>
        <w:t>derivados</w:t>
      </w:r>
      <w:r w:rsidRPr="007A4F03">
        <w:t xml:space="preserve"> de la elección de </w:t>
      </w:r>
      <w:r>
        <w:t>diputad</w:t>
      </w:r>
      <w:r w:rsidRPr="007A4F03">
        <w:t xml:space="preserve">os </w:t>
      </w:r>
      <w:r>
        <w:t xml:space="preserve">y senadores </w:t>
      </w:r>
      <w:r w:rsidRPr="007A4F03">
        <w:t xml:space="preserve">y sobre la </w:t>
      </w:r>
      <w:r>
        <w:t>constitucionalidad de la legislación</w:t>
      </w:r>
      <w:r w:rsidRPr="007A4F03">
        <w:t xml:space="preserve"> electoral: </w:t>
      </w:r>
      <w:r>
        <w:t>l</w:t>
      </w:r>
      <w:r w:rsidRPr="007A4F03">
        <w:t xml:space="preserve">eyes relativas a la elección de </w:t>
      </w:r>
      <w:r>
        <w:t>diputados</w:t>
      </w:r>
      <w:r w:rsidRPr="007A4F03">
        <w:t xml:space="preserve"> de la Asamblea Nacional. </w:t>
      </w:r>
    </w:p>
    <w:p w:rsidR="00227D14" w:rsidRPr="007A4F03" w:rsidRDefault="00227D14" w:rsidP="00227D14">
      <w:pPr>
        <w:pStyle w:val="SingleTxtG"/>
      </w:pPr>
      <w:r>
        <w:t>33.</w:t>
      </w:r>
      <w:r>
        <w:tab/>
      </w:r>
      <w:r w:rsidRPr="007A4F03">
        <w:t>La Oficina del Alto Comisionado de las Naciones Unidas para los Derechos Humanos (</w:t>
      </w:r>
      <w:proofErr w:type="spellStart"/>
      <w:r w:rsidRPr="007A4F03">
        <w:t>ACNUDH</w:t>
      </w:r>
      <w:proofErr w:type="spellEnd"/>
      <w:r w:rsidRPr="007A4F03">
        <w:t>) en Camboya, con el visto bueno del Gobierno</w:t>
      </w:r>
      <w:r>
        <w:t xml:space="preserve"> </w:t>
      </w:r>
      <w:r w:rsidRPr="007A4F03">
        <w:t xml:space="preserve">Real, ha venido prestando asistencia en la </w:t>
      </w:r>
      <w:r>
        <w:t>identificación de violaciones</w:t>
      </w:r>
      <w:r w:rsidRPr="007A4F03">
        <w:t xml:space="preserve"> de los derechos humanos y </w:t>
      </w:r>
      <w:r>
        <w:t>en la promoción del ejercicio de</w:t>
      </w:r>
      <w:r w:rsidRPr="007A4F03">
        <w:t xml:space="preserve"> los derechos humanos y </w:t>
      </w:r>
      <w:r>
        <w:t xml:space="preserve">de </w:t>
      </w:r>
      <w:r w:rsidRPr="007A4F03">
        <w:t xml:space="preserve">los derechos de la mujer en el país. En noviembre de 1993, </w:t>
      </w:r>
      <w:r>
        <w:t>en virtud de</w:t>
      </w:r>
      <w:r w:rsidRPr="007A4F03">
        <w:t xml:space="preserve"> la </w:t>
      </w:r>
      <w:r>
        <w:t>r</w:t>
      </w:r>
      <w:r w:rsidRPr="007A4F03">
        <w:t>esolución 1993/6 de la Comisión de Derechos Humanos, el Secretario General de las Naciones Unidas nombró un Representante Especial encargado de examinar la situación de los derechos humanos en Camboya</w:t>
      </w:r>
      <w:r>
        <w:t>,</w:t>
      </w:r>
      <w:r w:rsidRPr="007A4F03">
        <w:t xml:space="preserve"> cuyo mandato fue prorrogado por el Consejo de Derechos Humanos en su resolución 9/15</w:t>
      </w:r>
      <w:r>
        <w:t>.</w:t>
      </w:r>
      <w:r w:rsidRPr="007A4F03">
        <w:t xml:space="preserve"> </w:t>
      </w:r>
      <w:r>
        <w:t>Su misión era</w:t>
      </w:r>
      <w:r w:rsidRPr="007A4F03">
        <w:t xml:space="preserve"> colaborar con el Gobierno para consolidar la democracia y velar por la protección y promoción de los derechos humanos de todos los habitantes de Camboya. </w:t>
      </w:r>
    </w:p>
    <w:p w:rsidR="00227D14" w:rsidRPr="007A4F03" w:rsidRDefault="00227D14" w:rsidP="00227D14">
      <w:pPr>
        <w:pStyle w:val="SingleTxtG"/>
      </w:pPr>
      <w:r>
        <w:t>34.</w:t>
      </w:r>
      <w:r>
        <w:tab/>
      </w:r>
      <w:r w:rsidRPr="007A4F03">
        <w:t>Además, un gran</w:t>
      </w:r>
      <w:r>
        <w:t xml:space="preserve"> </w:t>
      </w:r>
      <w:r w:rsidRPr="007A4F03">
        <w:t xml:space="preserve">número de </w:t>
      </w:r>
      <w:r w:rsidR="008A59D8">
        <w:t xml:space="preserve">ONG </w:t>
      </w:r>
      <w:r w:rsidRPr="007A4F03">
        <w:t xml:space="preserve">cooperan y demuestran una extraordinaria buena voluntad para erradicar la discriminación contra las mujeres y seguir promoviendo la igualdad de derechos de la mujer. Asimismo, estas ONG </w:t>
      </w:r>
      <w:r>
        <w:t>contribuyen a difundir entre</w:t>
      </w:r>
      <w:r w:rsidRPr="007A4F03">
        <w:t xml:space="preserve"> los ciudadanos </w:t>
      </w:r>
      <w:r>
        <w:t>el</w:t>
      </w:r>
      <w:r w:rsidRPr="007A4F03">
        <w:t xml:space="preserve"> conocimiento de las leyes y de sus derechos, y </w:t>
      </w:r>
      <w:r>
        <w:t>ayudan</w:t>
      </w:r>
      <w:r w:rsidRPr="007A4F03">
        <w:t xml:space="preserve"> a las víctimas </w:t>
      </w:r>
      <w:r>
        <w:t>a</w:t>
      </w:r>
      <w:r w:rsidRPr="007A4F03">
        <w:t xml:space="preserve"> presenta</w:t>
      </w:r>
      <w:r>
        <w:t>r</w:t>
      </w:r>
      <w:r w:rsidRPr="007A4F03">
        <w:t xml:space="preserve"> denuncias, tanto ante las autoridades locales como </w:t>
      </w:r>
      <w:r>
        <w:t xml:space="preserve">ante </w:t>
      </w:r>
      <w:r w:rsidRPr="007A4F03">
        <w:t xml:space="preserve">los </w:t>
      </w:r>
      <w:r>
        <w:t>tribun</w:t>
      </w:r>
      <w:r w:rsidRPr="007A4F03">
        <w:t xml:space="preserve">ales. </w:t>
      </w:r>
    </w:p>
    <w:p w:rsidR="00227D14" w:rsidRPr="007A4F03" w:rsidRDefault="00227D14" w:rsidP="00227D14">
      <w:pPr>
        <w:pStyle w:val="SingleTxtG"/>
      </w:pPr>
      <w:r>
        <w:t>35.</w:t>
      </w:r>
      <w:r>
        <w:tab/>
      </w:r>
      <w:r w:rsidRPr="007A4F03">
        <w:t xml:space="preserve">Otras organizaciones internacionales como la Organización de las Naciones Unidas para la Educación, la Ciencia y la Cultura (UNESCO), el Alto Comisionado de las Naciones Unidas para los Refugiados (ACNUR), la Organización Internacional del Trabajo (OIT), el Comité Internacional de la Cruz Roja (CICR), la Federación Internacional de Sociedades de la Cruz Roja y de la Media Luna Roja y la Unión Europea tienen oficinas en Camboya y participan también activamente en la promoción de los derechos humanos y la cultura de la paz, y el Fondo de las Naciones Unidas para la Infancia (UNICEF) en la promoción de los derechos de la mujer y el niño. </w:t>
      </w:r>
    </w:p>
    <w:p w:rsidR="00227D14" w:rsidRPr="007A4F03" w:rsidRDefault="00227D14" w:rsidP="00227D14">
      <w:pPr>
        <w:pStyle w:val="SingleTxtG"/>
      </w:pPr>
      <w:r>
        <w:t>36.</w:t>
      </w:r>
      <w:r>
        <w:tab/>
      </w:r>
      <w:r w:rsidRPr="007A4F03">
        <w:t>El Reino de Camboya es parte en muchas convenciones internacionales de derechos humanos. Entre ellas</w:t>
      </w:r>
      <w:r>
        <w:t>,</w:t>
      </w:r>
      <w:r w:rsidRPr="007A4F03">
        <w:t xml:space="preserve"> la Convención Internacional sobre la Eliminación de todas las Formas de Discriminación Racial</w:t>
      </w:r>
      <w:r>
        <w:t>,</w:t>
      </w:r>
      <w:r w:rsidRPr="007A4F03">
        <w:t xml:space="preserve"> la Convención contra la Tortura y Otros Tratos o Penas Crueles, Inhumanos o Degradantes</w:t>
      </w:r>
      <w:r>
        <w:t>,</w:t>
      </w:r>
      <w:r w:rsidRPr="007A4F03">
        <w:t xml:space="preserve"> la Convención sobre la eliminación de todas las formas de</w:t>
      </w:r>
      <w:r>
        <w:t xml:space="preserve"> discriminación contra la mujer,</w:t>
      </w:r>
      <w:r w:rsidRPr="007A4F03">
        <w:t xml:space="preserve"> la Convención sobre el Estatuto de los Refugiados</w:t>
      </w:r>
      <w:r>
        <w:t>,</w:t>
      </w:r>
      <w:r w:rsidRPr="007A4F03">
        <w:t xml:space="preserve"> la Convención sobre los Derechos del Niño</w:t>
      </w:r>
      <w:r>
        <w:t>,</w:t>
      </w:r>
      <w:r w:rsidRPr="007A4F03">
        <w:t xml:space="preserve"> el Protocolo sobre el estatuto de los refugiados</w:t>
      </w:r>
      <w:r>
        <w:t>,</w:t>
      </w:r>
      <w:r w:rsidRPr="007A4F03">
        <w:t xml:space="preserve"> el Pacto Internacional de Derechos Económicos, Sociales y Culturales</w:t>
      </w:r>
      <w:r>
        <w:t>,</w:t>
      </w:r>
      <w:r w:rsidRPr="007A4F03">
        <w:t xml:space="preserve"> la Convención suplementaria sobre la abolición de la esclavitud, la trata de esclavos y las instituciones y prá</w:t>
      </w:r>
      <w:r>
        <w:t>cticas análogas a la esclavitud y</w:t>
      </w:r>
      <w:r w:rsidRPr="007A4F03">
        <w:t xml:space="preserve"> el Protocolo Facultativo de la Convención sobre los Derechos del Niño relativo a la venta de niños, la prostitución infantil y la utilización de niños en la pornografía. </w:t>
      </w:r>
    </w:p>
    <w:p w:rsidR="00227D14" w:rsidRPr="007A4F03" w:rsidRDefault="00227D14" w:rsidP="00227D14">
      <w:pPr>
        <w:pStyle w:val="H1G"/>
      </w:pPr>
      <w:bookmarkStart w:id="9" w:name="_Toc221094826"/>
      <w:r>
        <w:tab/>
      </w:r>
      <w:r w:rsidRPr="007A4F03">
        <w:t>F.</w:t>
      </w:r>
      <w:r w:rsidRPr="007A4F03">
        <w:tab/>
      </w:r>
      <w:bookmarkEnd w:id="9"/>
      <w:r w:rsidRPr="007A4F03">
        <w:t>Aplicación de las convenciones internacionales en el contexto de Camboya</w:t>
      </w:r>
    </w:p>
    <w:p w:rsidR="00227D14" w:rsidRPr="007A4F03" w:rsidRDefault="00227D14" w:rsidP="00227D14">
      <w:pPr>
        <w:pStyle w:val="SingleTxtG"/>
      </w:pPr>
      <w:r>
        <w:t>37.</w:t>
      </w:r>
      <w:r>
        <w:tab/>
        <w:t>Según e</w:t>
      </w:r>
      <w:r w:rsidRPr="007A4F03">
        <w:t>l párrafo 1 del artículo 31 de la Constitución de</w:t>
      </w:r>
      <w:r>
        <w:t>l</w:t>
      </w:r>
      <w:r w:rsidRPr="007A4F03">
        <w:t xml:space="preserve"> </w:t>
      </w:r>
      <w:r>
        <w:t>país</w:t>
      </w:r>
      <w:r w:rsidR="008A59D8">
        <w:t>,</w:t>
      </w:r>
      <w:r>
        <w:t xml:space="preserve"> e</w:t>
      </w:r>
      <w:r w:rsidRPr="007A4F03">
        <w:t>l Reino de Camboya reconoce y respeta los derechos humanos definidos en la Carta de las Naciones Unidas, la Declaración Unive</w:t>
      </w:r>
      <w:r w:rsidR="008A59D8">
        <w:t>rsal de Derechos Humanos y los p</w:t>
      </w:r>
      <w:r w:rsidRPr="007A4F03">
        <w:t xml:space="preserve">actos y </w:t>
      </w:r>
      <w:r w:rsidR="008A59D8">
        <w:t>c</w:t>
      </w:r>
      <w:r w:rsidRPr="007A4F03">
        <w:t>onvenciones sobre los derechos humanos</w:t>
      </w:r>
      <w:r w:rsidR="008A59D8">
        <w:t xml:space="preserve"> y de</w:t>
      </w:r>
      <w:r w:rsidRPr="007A4F03">
        <w:t xml:space="preserve"> la mujer y del niño. Esto significa que todos los derechos enunciados en los tratados internacionales de derechos humanos están protegidos por la Constitución. Cabe señalar que los principios de estos tratados y convenciones constituyen el fundamento de la legislación, así como de otros instrumentos normativos. </w:t>
      </w:r>
    </w:p>
    <w:p w:rsidR="00227D14" w:rsidRPr="007A4F03" w:rsidRDefault="00227D14" w:rsidP="00227D14">
      <w:pPr>
        <w:pStyle w:val="H1G"/>
      </w:pPr>
      <w:r>
        <w:tab/>
        <w:t>G.</w:t>
      </w:r>
      <w:r>
        <w:tab/>
      </w:r>
      <w:r w:rsidRPr="007A4F03">
        <w:t>Información y divulgación</w:t>
      </w:r>
    </w:p>
    <w:p w:rsidR="00227D14" w:rsidRPr="007A4F03" w:rsidRDefault="00227D14" w:rsidP="00227D14">
      <w:pPr>
        <w:pStyle w:val="SingleTxtG"/>
        <w:rPr>
          <w:b/>
        </w:rPr>
      </w:pPr>
      <w:r>
        <w:t>38.</w:t>
      </w:r>
      <w:r>
        <w:tab/>
      </w:r>
      <w:r w:rsidRPr="007A4F03">
        <w:t xml:space="preserve">El Gobierno de Camboya publica las convenciones de derechos humanos ratificadas y otros instrumentos normativos. Al mismo tiempo, colabora estrechamente con el </w:t>
      </w:r>
      <w:proofErr w:type="spellStart"/>
      <w:r w:rsidRPr="007A4F03">
        <w:t>ACNUDH</w:t>
      </w:r>
      <w:proofErr w:type="spellEnd"/>
      <w:r w:rsidRPr="007A4F03">
        <w:t xml:space="preserve"> en Camboya. Así, se imparten continuamente cursillos de formación </w:t>
      </w:r>
      <w:r>
        <w:t>sobre</w:t>
      </w:r>
      <w:r w:rsidRPr="007A4F03">
        <w:t xml:space="preserve"> derechos humanos</w:t>
      </w:r>
      <w:r>
        <w:t>,</w:t>
      </w:r>
      <w:r w:rsidRPr="007A4F03">
        <w:t xml:space="preserve"> </w:t>
      </w:r>
      <w:r>
        <w:t>destinados a</w:t>
      </w:r>
      <w:r w:rsidRPr="007A4F03">
        <w:t xml:space="preserve"> los funcionarios públicos, la policía nacional y las </w:t>
      </w:r>
      <w:r>
        <w:t>f</w:t>
      </w:r>
      <w:r w:rsidRPr="007A4F03">
        <w:t xml:space="preserve">uerzas </w:t>
      </w:r>
      <w:r>
        <w:t>a</w:t>
      </w:r>
      <w:r w:rsidRPr="007A4F03">
        <w:t xml:space="preserve">rmadas de Camboya. </w:t>
      </w:r>
      <w:r>
        <w:t>L</w:t>
      </w:r>
      <w:r w:rsidRPr="007A4F03">
        <w:t xml:space="preserve">as ONG nacionales e internacionales ofrecen </w:t>
      </w:r>
      <w:r>
        <w:t xml:space="preserve">también </w:t>
      </w:r>
      <w:r w:rsidRPr="007A4F03">
        <w:t xml:space="preserve">cursillos de formación </w:t>
      </w:r>
      <w:r>
        <w:t>análogos</w:t>
      </w:r>
      <w:r w:rsidRPr="007A4F03">
        <w:t xml:space="preserve">. </w:t>
      </w:r>
    </w:p>
    <w:p w:rsidR="00227D14" w:rsidRPr="007A4F03" w:rsidRDefault="00227D14" w:rsidP="00227D14">
      <w:pPr>
        <w:pStyle w:val="HChG"/>
      </w:pPr>
      <w:r>
        <w:tab/>
      </w:r>
      <w:r>
        <w:tab/>
      </w:r>
      <w:r w:rsidRPr="007A4F03">
        <w:t>P</w:t>
      </w:r>
      <w:r>
        <w:t>arte</w:t>
      </w:r>
      <w:r w:rsidRPr="007A4F03">
        <w:t xml:space="preserve"> </w:t>
      </w:r>
      <w:proofErr w:type="spellStart"/>
      <w:r w:rsidRPr="007A4F03">
        <w:t>II</w:t>
      </w:r>
      <w:proofErr w:type="spellEnd"/>
      <w:r>
        <w:br/>
      </w:r>
      <w:r w:rsidRPr="007A4F03">
        <w:t>Aplicación de la Convención</w:t>
      </w:r>
    </w:p>
    <w:p w:rsidR="00227D14" w:rsidRPr="007A4F03" w:rsidRDefault="00227D14" w:rsidP="00227D14">
      <w:pPr>
        <w:pStyle w:val="H1G"/>
      </w:pPr>
      <w:r>
        <w:tab/>
      </w:r>
      <w:r>
        <w:tab/>
        <w:t>Artículo 1</w:t>
      </w:r>
    </w:p>
    <w:p w:rsidR="00227D14" w:rsidRPr="007A4F03" w:rsidRDefault="00227D14" w:rsidP="00227D14">
      <w:pPr>
        <w:pStyle w:val="H23G"/>
      </w:pPr>
      <w:r>
        <w:tab/>
        <w:t>A</w:t>
      </w:r>
      <w:r w:rsidRPr="007A4F03">
        <w:t>.</w:t>
      </w:r>
      <w:r>
        <w:tab/>
      </w:r>
      <w:r w:rsidRPr="007A4F03">
        <w:t>Párrafo 1</w:t>
      </w:r>
      <w:r>
        <w:t>.</w:t>
      </w:r>
      <w:r w:rsidRPr="007A4F03">
        <w:t xml:space="preserve"> </w:t>
      </w:r>
      <w:r>
        <w:t>D</w:t>
      </w:r>
      <w:r w:rsidRPr="007A4F03">
        <w:t>efinición de la discriminación racial</w:t>
      </w:r>
    </w:p>
    <w:p w:rsidR="00227D14" w:rsidRPr="007A4F03" w:rsidRDefault="00227D14" w:rsidP="00227D14">
      <w:pPr>
        <w:pStyle w:val="SingleTxtG"/>
      </w:pPr>
      <w:r>
        <w:t>39.</w:t>
      </w:r>
      <w:r>
        <w:tab/>
      </w:r>
      <w:r w:rsidRPr="007A4F03">
        <w:t xml:space="preserve">Camboya ratificó la Convención, que reconoce y aplica rigurosa e incondicionalmente, como </w:t>
      </w:r>
      <w:r>
        <w:t>ya</w:t>
      </w:r>
      <w:r w:rsidRPr="007A4F03">
        <w:t xml:space="preserve"> se indica en el artículo 31 de la Constitución de</w:t>
      </w:r>
      <w:r>
        <w:t>l</w:t>
      </w:r>
      <w:r w:rsidRPr="007A4F03">
        <w:t xml:space="preserve"> </w:t>
      </w:r>
      <w:r>
        <w:t xml:space="preserve">país </w:t>
      </w:r>
      <w:r w:rsidRPr="007A4F03">
        <w:t>(véase el párrafo 37).</w:t>
      </w:r>
    </w:p>
    <w:p w:rsidR="00227D14" w:rsidRPr="007A4F03" w:rsidRDefault="00227D14" w:rsidP="00227D14">
      <w:pPr>
        <w:pStyle w:val="SingleTxtG"/>
      </w:pPr>
      <w:r>
        <w:t>40.</w:t>
      </w:r>
      <w:r>
        <w:tab/>
      </w:r>
      <w:r w:rsidRPr="007A4F03">
        <w:t>El sentido de la disposición mencionada es que el Reino de Camboya acepta la definición de "discriminación racial" que figura en el artículo 1 de la Convención.</w:t>
      </w:r>
      <w:r>
        <w:t xml:space="preserve"> </w:t>
      </w:r>
      <w:r w:rsidRPr="007A4F03">
        <w:t xml:space="preserve">Se entiende </w:t>
      </w:r>
      <w:r>
        <w:t>por</w:t>
      </w:r>
      <w:r w:rsidRPr="007A4F03">
        <w:t xml:space="preserve"> discriminación racial </w:t>
      </w:r>
      <w:r>
        <w:t>e</w:t>
      </w:r>
      <w:r w:rsidRPr="007A4F03">
        <w:t>l prejuicio, la agrupación, separación o limitación por m</w:t>
      </w:r>
      <w:r>
        <w:t xml:space="preserve">otivo de pertenencia étnica, </w:t>
      </w:r>
      <w:r w:rsidRPr="007A4F03">
        <w:t xml:space="preserve">raza, origen o nacionalidad con el propósito de </w:t>
      </w:r>
      <w:r>
        <w:t xml:space="preserve">favorecer o de perjudicar </w:t>
      </w:r>
      <w:r w:rsidR="008A59D8">
        <w:t xml:space="preserve">a </w:t>
      </w:r>
      <w:r w:rsidRPr="007A4F03">
        <w:t>una raza o nacionalidad</w:t>
      </w:r>
      <w:r w:rsidR="008A59D8">
        <w:t>,</w:t>
      </w:r>
      <w:r>
        <w:t xml:space="preserve"> </w:t>
      </w:r>
      <w:r w:rsidRPr="007A4F03">
        <w:t xml:space="preserve">lo que </w:t>
      </w:r>
      <w:r>
        <w:t>se traduce en no reconocer</w:t>
      </w:r>
      <w:r w:rsidRPr="007A4F03">
        <w:t xml:space="preserve"> los intereses o el ejercicio de otros derechos y libertades fundamentales </w:t>
      </w:r>
      <w:r>
        <w:t>en condiciones de igualdad</w:t>
      </w:r>
      <w:r w:rsidRPr="007A4F03">
        <w:t xml:space="preserve"> </w:t>
      </w:r>
      <w:r>
        <w:t>en otros aspectos de la vida.</w:t>
      </w:r>
    </w:p>
    <w:p w:rsidR="00227D14" w:rsidRPr="007A4F03" w:rsidRDefault="00227D14" w:rsidP="00227D14">
      <w:pPr>
        <w:pStyle w:val="SingleTxtG"/>
      </w:pPr>
      <w:r>
        <w:t>41.</w:t>
      </w:r>
      <w:r>
        <w:tab/>
        <w:t>E</w:t>
      </w:r>
      <w:r w:rsidRPr="007A4F03">
        <w:t xml:space="preserve">l Gobierno de Camboya </w:t>
      </w:r>
      <w:r>
        <w:t xml:space="preserve">ha hecho de este principio la piedra angular de </w:t>
      </w:r>
      <w:r w:rsidRPr="007A4F03">
        <w:t xml:space="preserve">su práctica en este terreno, </w:t>
      </w:r>
      <w:r>
        <w:t>cualquiera que sea su definición</w:t>
      </w:r>
      <w:r w:rsidRPr="007A4F03">
        <w:t xml:space="preserve">. </w:t>
      </w:r>
      <w:r>
        <w:t xml:space="preserve">En realidad, la figura de la </w:t>
      </w:r>
      <w:r w:rsidRPr="007A4F03">
        <w:t xml:space="preserve">"discriminación racial" no </w:t>
      </w:r>
      <w:r>
        <w:t>está</w:t>
      </w:r>
      <w:r w:rsidRPr="007A4F03">
        <w:t xml:space="preserve"> definid</w:t>
      </w:r>
      <w:r>
        <w:t>a</w:t>
      </w:r>
      <w:r w:rsidRPr="007A4F03">
        <w:t xml:space="preserve"> en ninguna otra disposición.</w:t>
      </w:r>
    </w:p>
    <w:p w:rsidR="00227D14" w:rsidRPr="007A4F03" w:rsidRDefault="00227D14" w:rsidP="00227D14">
      <w:pPr>
        <w:pStyle w:val="SingleTxtG"/>
      </w:pPr>
      <w:r>
        <w:t>42.</w:t>
      </w:r>
      <w:r>
        <w:tab/>
      </w:r>
      <w:r w:rsidRPr="007A4F03">
        <w:t xml:space="preserve">El término "discriminación" en un diccionario </w:t>
      </w:r>
      <w:proofErr w:type="spellStart"/>
      <w:r w:rsidRPr="007A4F03">
        <w:t>jemer</w:t>
      </w:r>
      <w:proofErr w:type="spellEnd"/>
      <w:r w:rsidRPr="007A4F03">
        <w:t xml:space="preserve"> </w:t>
      </w:r>
      <w:proofErr w:type="spellStart"/>
      <w:r>
        <w:t>desgina</w:t>
      </w:r>
      <w:proofErr w:type="spellEnd"/>
      <w:r w:rsidRPr="007A4F03">
        <w:t xml:space="preserve"> la aceptación o reivindicación de algo a fin de satisfacer los deseos de alguien, lo que demuestra que el significado es el mismo que </w:t>
      </w:r>
      <w:r>
        <w:t>la definición que figura en la C</w:t>
      </w:r>
      <w:r w:rsidRPr="007A4F03">
        <w:t xml:space="preserve">onvención. </w:t>
      </w:r>
      <w:r>
        <w:t>Por otra parte</w:t>
      </w:r>
      <w:r w:rsidRPr="007A4F03">
        <w:t xml:space="preserve">, "discriminación" es una palabra sencilla que se entiende fácilmente y </w:t>
      </w:r>
      <w:r>
        <w:t xml:space="preserve">su empleo </w:t>
      </w:r>
      <w:r w:rsidRPr="007A4F03">
        <w:t xml:space="preserve">es muy frecuente en </w:t>
      </w:r>
      <w:r>
        <w:t>el lenguaje escrito</w:t>
      </w:r>
      <w:r w:rsidRPr="007A4F03">
        <w:t xml:space="preserve"> y oral.</w:t>
      </w:r>
      <w:r>
        <w:t xml:space="preserve"> </w:t>
      </w:r>
    </w:p>
    <w:p w:rsidR="00227D14" w:rsidRPr="007A4F03" w:rsidRDefault="00227D14" w:rsidP="008A59D8">
      <w:pPr>
        <w:pStyle w:val="H23G"/>
      </w:pPr>
      <w:r>
        <w:tab/>
      </w:r>
      <w:r w:rsidRPr="007A4F03">
        <w:t>B.</w:t>
      </w:r>
      <w:r>
        <w:tab/>
        <w:t>Párrafo 2.</w:t>
      </w:r>
      <w:r w:rsidRPr="007A4F03">
        <w:t xml:space="preserve"> </w:t>
      </w:r>
      <w:r>
        <w:t>A</w:t>
      </w:r>
      <w:r w:rsidRPr="007A4F03">
        <w:t>plicación de la Convención</w:t>
      </w:r>
    </w:p>
    <w:p w:rsidR="00227D14" w:rsidRPr="007A4F03" w:rsidRDefault="00227D14" w:rsidP="00227D14">
      <w:pPr>
        <w:pStyle w:val="SingleTxtG"/>
      </w:pPr>
      <w:r w:rsidRPr="007A4F03">
        <w:t>43</w:t>
      </w:r>
      <w:r>
        <w:t>.</w:t>
      </w:r>
      <w:r w:rsidRPr="007A4F03">
        <w:tab/>
        <w:t xml:space="preserve">De conformidad con la Convención, Camboya no se </w:t>
      </w:r>
      <w:r>
        <w:t>sirve de</w:t>
      </w:r>
      <w:r w:rsidRPr="007A4F03">
        <w:t xml:space="preserve"> la discriminación para dividir, limitar o dar mejores oportunidades a la población </w:t>
      </w:r>
      <w:proofErr w:type="spellStart"/>
      <w:r w:rsidRPr="007A4F03">
        <w:t>jemer</w:t>
      </w:r>
      <w:proofErr w:type="spellEnd"/>
      <w:r w:rsidRPr="007A4F03">
        <w:t xml:space="preserve"> o extranjera, ni a poblaciones minoritarias o autóctonas que viven en Camboya.</w:t>
      </w:r>
      <w:r>
        <w:t xml:space="preserve"> </w:t>
      </w:r>
      <w:r w:rsidRPr="007A4F03">
        <w:t xml:space="preserve"> </w:t>
      </w:r>
    </w:p>
    <w:p w:rsidR="00227D14" w:rsidRPr="007A4F03" w:rsidRDefault="00227D14" w:rsidP="00227D14">
      <w:pPr>
        <w:pStyle w:val="SingleTxtG"/>
      </w:pPr>
      <w:r>
        <w:t>44.</w:t>
      </w:r>
      <w:r>
        <w:tab/>
      </w:r>
      <w:r w:rsidRPr="007A4F03">
        <w:t xml:space="preserve">El Gobierno de Camboya </w:t>
      </w:r>
      <w:r>
        <w:t xml:space="preserve">no ha alentado </w:t>
      </w:r>
      <w:r w:rsidRPr="007A4F03">
        <w:t xml:space="preserve">jamás, en ninguna circunstancia, la discriminación contra las minorías étnicas ni los extranjeros. Todos los habitantes de Camboya son iguales ante la ley. </w:t>
      </w:r>
      <w:r>
        <w:t>Según el</w:t>
      </w:r>
      <w:r w:rsidRPr="007A4F03">
        <w:t xml:space="preserve"> párrafo 1 del artículo 38 de la Constitución de Camboya</w:t>
      </w:r>
      <w:r>
        <w:t>,</w:t>
      </w:r>
      <w:r w:rsidRPr="007A4F03">
        <w:t xml:space="preserve"> la </w:t>
      </w:r>
      <w:r>
        <w:t>l</w:t>
      </w:r>
      <w:r w:rsidRPr="007A4F03">
        <w:t xml:space="preserve">ey </w:t>
      </w:r>
      <w:r>
        <w:t>protege la indemnidad física de todo individuo</w:t>
      </w:r>
      <w:r w:rsidRPr="007A4F03">
        <w:t xml:space="preserve">. El párrafo 8 del artículo 38 dispone que todo ciudadano tiene derecho a </w:t>
      </w:r>
      <w:r>
        <w:t>solicitar la tutela judicial</w:t>
      </w:r>
      <w:r w:rsidRPr="007A4F03">
        <w:t xml:space="preserve">. </w:t>
      </w:r>
    </w:p>
    <w:p w:rsidR="00227D14" w:rsidRPr="007A4F03" w:rsidRDefault="00227D14" w:rsidP="00227D14">
      <w:pPr>
        <w:pStyle w:val="SingleTxtG"/>
      </w:pPr>
      <w:r>
        <w:t>45.</w:t>
      </w:r>
      <w:r>
        <w:tab/>
      </w:r>
      <w:r w:rsidRPr="007A4F03">
        <w:t xml:space="preserve">Es evidente que en el territorio de Camboya, tanto antes como ahora, convive una gran variedad de </w:t>
      </w:r>
      <w:r>
        <w:t>etnias</w:t>
      </w:r>
      <w:r w:rsidRPr="007A4F03">
        <w:t xml:space="preserve">. </w:t>
      </w:r>
      <w:r>
        <w:t>Incumbe al</w:t>
      </w:r>
      <w:r w:rsidRPr="007A4F03">
        <w:t xml:space="preserve"> Gobierno Real</w:t>
      </w:r>
      <w:r>
        <w:t xml:space="preserve"> </w:t>
      </w:r>
      <w:r w:rsidRPr="007A4F03">
        <w:t xml:space="preserve">de Camboya </w:t>
      </w:r>
      <w:r>
        <w:t>respetar</w:t>
      </w:r>
      <w:r w:rsidRPr="007A4F03">
        <w:t xml:space="preserve"> la igualdad general de derechos y libertades, </w:t>
      </w:r>
      <w:r>
        <w:t>en los planos económico, social y laboral</w:t>
      </w:r>
      <w:r w:rsidRPr="007A4F03">
        <w:t xml:space="preserve"> en el marco de la ley. </w:t>
      </w:r>
    </w:p>
    <w:p w:rsidR="00227D14" w:rsidRPr="007A4F03" w:rsidRDefault="00227D14" w:rsidP="00227D14">
      <w:pPr>
        <w:pStyle w:val="SingleTxtG"/>
      </w:pPr>
      <w:r>
        <w:t>46.</w:t>
      </w:r>
      <w:r>
        <w:tab/>
      </w:r>
      <w:r w:rsidRPr="007A4F03">
        <w:t xml:space="preserve">La forma de vida, </w:t>
      </w:r>
      <w:r>
        <w:t xml:space="preserve">la </w:t>
      </w:r>
      <w:r w:rsidRPr="007A4F03">
        <w:t xml:space="preserve">tradición, </w:t>
      </w:r>
      <w:r>
        <w:t xml:space="preserve">el </w:t>
      </w:r>
      <w:r w:rsidRPr="007A4F03">
        <w:t xml:space="preserve">idioma y </w:t>
      </w:r>
      <w:r>
        <w:t>l</w:t>
      </w:r>
      <w:r w:rsidRPr="007A4F03">
        <w:t>as creencias de cada grupo étnico serán las de su preferencia, reuniéndose en grupos o clanes según el grupo étnico al que pertenezcan. Esto significa que el Gobierno no separa ni excluye a esos grupos de la sociedad camboyana. Tampoco les impone restricción alguna. Por otra parte, el Gobierno les presta ayud</w:t>
      </w:r>
      <w:r>
        <w:t xml:space="preserve">a para mantener el orden social, </w:t>
      </w:r>
      <w:r w:rsidRPr="007A4F03">
        <w:t>la seguridad social</w:t>
      </w:r>
      <w:r>
        <w:t xml:space="preserve"> y</w:t>
      </w:r>
      <w:r w:rsidRPr="007A4F03">
        <w:t xml:space="preserve"> la atención </w:t>
      </w:r>
      <w:r>
        <w:t>sanitaria</w:t>
      </w:r>
      <w:r w:rsidRPr="007A4F03">
        <w:t xml:space="preserve">, y les otorga suficiente libertad para que puedan prosperar como la mayoría de los ciudadanos. </w:t>
      </w:r>
    </w:p>
    <w:p w:rsidR="00227D14" w:rsidRPr="007A4F03" w:rsidRDefault="00227D14" w:rsidP="008A59D8">
      <w:pPr>
        <w:pStyle w:val="H23G"/>
      </w:pPr>
      <w:r>
        <w:tab/>
      </w:r>
      <w:r w:rsidRPr="007A4F03">
        <w:t>C.</w:t>
      </w:r>
      <w:r>
        <w:tab/>
      </w:r>
      <w:r w:rsidRPr="007A4F03">
        <w:t>Párrafo 3</w:t>
      </w:r>
      <w:r>
        <w:t>.</w:t>
      </w:r>
      <w:r w:rsidRPr="007A4F03">
        <w:t xml:space="preserve"> </w:t>
      </w:r>
      <w:r>
        <w:t>L</w:t>
      </w:r>
      <w:r w:rsidRPr="007A4F03">
        <w:t xml:space="preserve">as </w:t>
      </w:r>
      <w:r>
        <w:t>ley</w:t>
      </w:r>
      <w:r w:rsidRPr="007A4F03">
        <w:t>es nacionales y las disposiciones de la Convención</w:t>
      </w:r>
    </w:p>
    <w:p w:rsidR="00227D14" w:rsidRPr="007A4F03" w:rsidRDefault="00227D14" w:rsidP="00227D14">
      <w:pPr>
        <w:pStyle w:val="SingleTxtG"/>
      </w:pPr>
      <w:r w:rsidRPr="007A4F03">
        <w:t>47</w:t>
      </w:r>
      <w:r>
        <w:t>.</w:t>
      </w:r>
      <w:r w:rsidRPr="007A4F03">
        <w:tab/>
        <w:t xml:space="preserve">El Gobierno de Camboya no considera que las disposiciones de la Convención sean incompatibles con otras </w:t>
      </w:r>
      <w:r>
        <w:t>norma</w:t>
      </w:r>
      <w:r w:rsidRPr="007A4F03">
        <w:t xml:space="preserve">s, principios, </w:t>
      </w:r>
      <w:r>
        <w:t>decisiones</w:t>
      </w:r>
      <w:r w:rsidRPr="007A4F03">
        <w:t xml:space="preserve"> o ley</w:t>
      </w:r>
      <w:r>
        <w:t xml:space="preserve">es del país. Por lo tanto, </w:t>
      </w:r>
      <w:r w:rsidRPr="007A4F03">
        <w:t xml:space="preserve">considera </w:t>
      </w:r>
      <w:r>
        <w:t xml:space="preserve">que </w:t>
      </w:r>
      <w:r w:rsidRPr="007A4F03">
        <w:t xml:space="preserve">las disposiciones de la Convención </w:t>
      </w:r>
      <w:r>
        <w:t>sirven de base</w:t>
      </w:r>
      <w:r w:rsidRPr="007A4F03">
        <w:t xml:space="preserve"> principal para la elaboración de la</w:t>
      </w:r>
      <w:r>
        <w:t>s</w:t>
      </w:r>
      <w:r w:rsidRPr="007A4F03">
        <w:t xml:space="preserve"> leyes nacionales. </w:t>
      </w:r>
    </w:p>
    <w:p w:rsidR="00227D14" w:rsidRPr="007A4F03" w:rsidRDefault="00227D14" w:rsidP="00227D14">
      <w:pPr>
        <w:pStyle w:val="SingleTxtG"/>
      </w:pPr>
      <w:r>
        <w:t>48.</w:t>
      </w:r>
      <w:r>
        <w:tab/>
      </w:r>
      <w:r w:rsidRPr="007A4F03">
        <w:t>En lo que respecta a la nacionalidad, ciudadanía o naturalización</w:t>
      </w:r>
      <w:r w:rsidR="008A59D8">
        <w:t>,</w:t>
      </w:r>
      <w:r w:rsidRPr="007A4F03">
        <w:t xml:space="preserve"> en Camboya no </w:t>
      </w:r>
      <w:r>
        <w:t xml:space="preserve">existen </w:t>
      </w:r>
      <w:r w:rsidRPr="007A4F03">
        <w:t xml:space="preserve">disposiciones que puedan dar lugar a la discriminación o separación por </w:t>
      </w:r>
      <w:r>
        <w:t xml:space="preserve">razón de la nacionalidad. </w:t>
      </w:r>
      <w:r w:rsidRPr="007A4F03">
        <w:t>Por lo general, el Gobierno Real de Camboya aplica un régimen liberal de naturalización, siempre que se cumplan las condiciones exigidas por la ley</w:t>
      </w:r>
      <w:r>
        <w:t>,</w:t>
      </w:r>
      <w:r w:rsidRPr="007A4F03">
        <w:t xml:space="preserve"> de modo que </w:t>
      </w:r>
      <w:r>
        <w:t>cualquier persona</w:t>
      </w:r>
      <w:r w:rsidRPr="007A4F03">
        <w:t xml:space="preserve"> tiene derecho </w:t>
      </w:r>
      <w:r>
        <w:t>a solicitar</w:t>
      </w:r>
      <w:r w:rsidRPr="007A4F03">
        <w:t xml:space="preserve"> la nacionalidad camboyana en todo momento.</w:t>
      </w:r>
    </w:p>
    <w:p w:rsidR="008A59D8" w:rsidRPr="00261B47" w:rsidRDefault="008A59D8" w:rsidP="008A59D8">
      <w:pPr>
        <w:pStyle w:val="H23G"/>
      </w:pPr>
      <w:r>
        <w:tab/>
      </w:r>
      <w:r w:rsidRPr="00261B47">
        <w:t>D.</w:t>
      </w:r>
      <w:r>
        <w:tab/>
      </w:r>
      <w:r w:rsidRPr="00261B47">
        <w:t>Párrafo 4</w:t>
      </w:r>
      <w:r>
        <w:t>.</w:t>
      </w:r>
      <w:r w:rsidRPr="00261B47">
        <w:t xml:space="preserve"> </w:t>
      </w:r>
      <w:r>
        <w:t>M</w:t>
      </w:r>
      <w:r w:rsidRPr="00261B47">
        <w:t>edidas especiales de protección</w:t>
      </w:r>
    </w:p>
    <w:p w:rsidR="008A59D8" w:rsidRPr="00261B47" w:rsidRDefault="008A59D8" w:rsidP="008A59D8">
      <w:pPr>
        <w:pStyle w:val="SingleTxtG"/>
      </w:pPr>
      <w:r w:rsidRPr="00261B47">
        <w:t>49</w:t>
      </w:r>
      <w:r>
        <w:t>.</w:t>
      </w:r>
      <w:r w:rsidRPr="00261B47">
        <w:tab/>
        <w:t xml:space="preserve">El Gobierno Real de Camboya ha adoptado medidas administrativas y </w:t>
      </w:r>
      <w:r>
        <w:t xml:space="preserve">de </w:t>
      </w:r>
      <w:r w:rsidRPr="00261B47">
        <w:t>otr</w:t>
      </w:r>
      <w:r>
        <w:t>o</w:t>
      </w:r>
      <w:r w:rsidRPr="00261B47">
        <w:t xml:space="preserve"> </w:t>
      </w:r>
      <w:r>
        <w:t>tipo</w:t>
      </w:r>
      <w:r w:rsidRPr="00261B47">
        <w:t xml:space="preserve"> con </w:t>
      </w:r>
      <w:r>
        <w:t>miras a</w:t>
      </w:r>
      <w:r w:rsidRPr="00261B47">
        <w:t xml:space="preserve">l desarrollo de todas las razas o grupos étnicos, prestando asistencia a los individuos y familias desfavorecidos, apoyándolos y alentándolos a disfrutar de los derechos humanos y libertades fundamentales </w:t>
      </w:r>
      <w:r>
        <w:t>en condiciones de igualdad. Sin embargo</w:t>
      </w:r>
      <w:r w:rsidRPr="00261B47">
        <w:t xml:space="preserve"> no considera que estas medidas constituyan "discr</w:t>
      </w:r>
      <w:r>
        <w:t>iminación racial" o "racismo". Si se produce</w:t>
      </w:r>
      <w:r w:rsidRPr="00261B47">
        <w:t xml:space="preserve"> discriminación por motivo de raza, pertenencia étnica o religión, el Gobierno está obligado a </w:t>
      </w:r>
      <w:r>
        <w:t>abrir vías jurídica</w:t>
      </w:r>
      <w:r w:rsidRPr="00261B47">
        <w:t>s para poner fin a la discriminación.</w:t>
      </w:r>
    </w:p>
    <w:p w:rsidR="008A59D8" w:rsidRPr="00261B47" w:rsidRDefault="008A59D8" w:rsidP="008A59D8">
      <w:pPr>
        <w:pStyle w:val="SingleTxtG"/>
      </w:pPr>
      <w:r w:rsidRPr="00261B47">
        <w:t>50</w:t>
      </w:r>
      <w:r>
        <w:t>.</w:t>
      </w:r>
      <w:r w:rsidRPr="00261B47">
        <w:tab/>
        <w:t>En la práctica</w:t>
      </w:r>
      <w:r>
        <w:t>,</w:t>
      </w:r>
      <w:r w:rsidRPr="00261B47">
        <w:t xml:space="preserve"> el Gobierno ha adoptado medidas para el desarrollo rural a fin de reducir la pobreza y ayudar a la población rural a llevar una vida próspera, con los mismos niveles que la población urbana.</w:t>
      </w:r>
    </w:p>
    <w:p w:rsidR="008A59D8" w:rsidRPr="00261B47" w:rsidRDefault="008A59D8" w:rsidP="008A59D8">
      <w:pPr>
        <w:pStyle w:val="SingleTxtG"/>
      </w:pPr>
      <w:r w:rsidRPr="00261B47">
        <w:t>51</w:t>
      </w:r>
      <w:r>
        <w:t>.</w:t>
      </w:r>
      <w:r w:rsidRPr="00261B47">
        <w:tab/>
        <w:t xml:space="preserve">Todos los ciudadanos camboyanos </w:t>
      </w:r>
      <w:r>
        <w:t>tienen</w:t>
      </w:r>
      <w:r w:rsidRPr="00261B47">
        <w:t xml:space="preserve"> derecho a </w:t>
      </w:r>
      <w:r>
        <w:t xml:space="preserve">la </w:t>
      </w:r>
      <w:r w:rsidRPr="00261B47">
        <w:t>satisfa</w:t>
      </w:r>
      <w:r>
        <w:t>cción de sus</w:t>
      </w:r>
      <w:r w:rsidRPr="00261B47">
        <w:t xml:space="preserve"> necesidades básicas, como </w:t>
      </w:r>
      <w:r>
        <w:t>el</w:t>
      </w:r>
      <w:r w:rsidRPr="00261B47">
        <w:t xml:space="preserve"> derecho a un nivel de vida adecuado, acceso a la atención sa</w:t>
      </w:r>
      <w:r>
        <w:t>nitaria y a la</w:t>
      </w:r>
      <w:r w:rsidRPr="00261B47">
        <w:t xml:space="preserve"> educación, etc. En consecuencia, el Gobierno </w:t>
      </w:r>
      <w:r>
        <w:t>se esfuerza por</w:t>
      </w:r>
      <w:r w:rsidRPr="00261B47">
        <w:t xml:space="preserve"> construir escuelas, hospitales, ca</w:t>
      </w:r>
      <w:r>
        <w:t>rretera</w:t>
      </w:r>
      <w:r w:rsidRPr="00261B47">
        <w:t xml:space="preserve">s y sistemas de </w:t>
      </w:r>
      <w:r>
        <w:t>ir</w:t>
      </w:r>
      <w:r w:rsidRPr="00261B47">
        <w:t>rig</w:t>
      </w:r>
      <w:r>
        <w:t>ación</w:t>
      </w:r>
      <w:r w:rsidRPr="00261B47">
        <w:t xml:space="preserve"> para atender a las necesidades de la población, </w:t>
      </w:r>
      <w:r>
        <w:t xml:space="preserve">cualesquiera que sean </w:t>
      </w:r>
      <w:r w:rsidRPr="00261B47">
        <w:t>la raza, la pertenencia étnica o l</w:t>
      </w:r>
      <w:r>
        <w:t>a religión.</w:t>
      </w:r>
    </w:p>
    <w:p w:rsidR="008A59D8" w:rsidRPr="00414AF2" w:rsidRDefault="008A59D8" w:rsidP="008A59D8">
      <w:pPr>
        <w:pStyle w:val="H1G"/>
      </w:pPr>
      <w:r>
        <w:tab/>
      </w:r>
      <w:r>
        <w:tab/>
      </w:r>
      <w:r w:rsidRPr="00414AF2">
        <w:t>Artículo 2</w:t>
      </w:r>
    </w:p>
    <w:p w:rsidR="008A59D8" w:rsidRPr="00414AF2" w:rsidRDefault="008A59D8" w:rsidP="008A59D8">
      <w:pPr>
        <w:pStyle w:val="H23G"/>
      </w:pPr>
      <w:bookmarkStart w:id="10" w:name="_Toc221094835"/>
      <w:r>
        <w:tab/>
      </w:r>
      <w:r w:rsidRPr="00414AF2">
        <w:t>A.</w:t>
      </w:r>
      <w:r>
        <w:tab/>
      </w:r>
      <w:r w:rsidRPr="00414AF2">
        <w:t xml:space="preserve">Política contra la discriminación racial </w:t>
      </w:r>
      <w:bookmarkEnd w:id="10"/>
    </w:p>
    <w:p w:rsidR="008A59D8" w:rsidRPr="00414AF2" w:rsidRDefault="008A59D8" w:rsidP="008A59D8">
      <w:pPr>
        <w:pStyle w:val="SingleTxtG"/>
      </w:pPr>
      <w:r w:rsidRPr="00414AF2">
        <w:t>52.</w:t>
      </w:r>
      <w:r w:rsidRPr="00414AF2">
        <w:tab/>
        <w:t xml:space="preserve">La eliminación de la discriminación racial es una de las principales prioridades del Gobierno Real de Camboya en la aplicación de las leyes. Por ese motivo, al </w:t>
      </w:r>
      <w:r>
        <w:t>redacta</w:t>
      </w:r>
      <w:r w:rsidRPr="00414AF2">
        <w:t xml:space="preserve">rlas siempre procura atenerse, por principio, a lo dispuesto en la Convención. Los ciudadanos, los funcionarios de todas las instituciones nacionales a todos los niveles, los </w:t>
      </w:r>
      <w:r>
        <w:t>ministerios</w:t>
      </w:r>
      <w:r w:rsidRPr="00414AF2">
        <w:t xml:space="preserve">, los partidos políticos, las asociaciones, los periódicos y las ONG podrán ser castigados </w:t>
      </w:r>
      <w:r>
        <w:t>si incurren en racismo.</w:t>
      </w:r>
    </w:p>
    <w:p w:rsidR="008A59D8" w:rsidRPr="00414AF2" w:rsidRDefault="008A59D8" w:rsidP="008A59D8">
      <w:pPr>
        <w:pStyle w:val="H4G"/>
      </w:pPr>
      <w:bookmarkStart w:id="11" w:name="_Toc221094836"/>
      <w:r>
        <w:tab/>
      </w:r>
      <w:r w:rsidRPr="00414AF2">
        <w:t>1.</w:t>
      </w:r>
      <w:r>
        <w:tab/>
      </w:r>
      <w:bookmarkEnd w:id="11"/>
      <w:r w:rsidRPr="00414AF2">
        <w:t>Lucha contra el racismo</w:t>
      </w:r>
    </w:p>
    <w:p w:rsidR="008A59D8" w:rsidRPr="00414AF2" w:rsidRDefault="008A59D8" w:rsidP="008A59D8">
      <w:pPr>
        <w:pStyle w:val="SingleTxtG"/>
      </w:pPr>
      <w:r w:rsidRPr="00414AF2">
        <w:t>53.</w:t>
      </w:r>
      <w:r w:rsidRPr="00414AF2">
        <w:tab/>
        <w:t xml:space="preserve">El Gobierno aplica una política nacional destinada a integrar a todos los individuos, independientemente de su ideología política, tanto dentro como fuera de Camboya, aplicando el lema camboyano de </w:t>
      </w:r>
      <w:r>
        <w:t>"</w:t>
      </w:r>
      <w:r w:rsidRPr="00414AF2">
        <w:t>Nación, Religión y Rey</w:t>
      </w:r>
      <w:r>
        <w:t>"</w:t>
      </w:r>
      <w:r w:rsidRPr="00414AF2">
        <w:t xml:space="preserve">. Esto implica </w:t>
      </w:r>
      <w:r>
        <w:t>la</w:t>
      </w:r>
      <w:r w:rsidRPr="00414AF2">
        <w:t xml:space="preserve"> colaboración como principal forma de promover </w:t>
      </w:r>
      <w:r>
        <w:t xml:space="preserve">y consolidar </w:t>
      </w:r>
      <w:r w:rsidRPr="00414AF2">
        <w:t xml:space="preserve">los </w:t>
      </w:r>
      <w:r>
        <w:t xml:space="preserve">éxitos conseguidos por el país y vivir en un régimen </w:t>
      </w:r>
      <w:r w:rsidRPr="00414AF2">
        <w:t>de independencia, soberanía, integridad territorial,</w:t>
      </w:r>
      <w:r>
        <w:t xml:space="preserve"> paz, democracia y prosperidad.</w:t>
      </w:r>
    </w:p>
    <w:p w:rsidR="008A59D8" w:rsidRPr="00414AF2" w:rsidRDefault="008A59D8" w:rsidP="008A59D8">
      <w:pPr>
        <w:pStyle w:val="SingleTxtG"/>
        <w:rPr>
          <w:i/>
        </w:rPr>
      </w:pPr>
      <w:r w:rsidRPr="00414AF2">
        <w:t>54.</w:t>
      </w:r>
      <w:r w:rsidRPr="00414AF2">
        <w:tab/>
        <w:t>Camboya ha adoptado un sistema de economía de libre mercado, pluralismo y democracia liberal, que brinda a su pueblo</w:t>
      </w:r>
      <w:r>
        <w:t xml:space="preserve"> igualdad general de</w:t>
      </w:r>
      <w:r w:rsidRPr="00414AF2">
        <w:t xml:space="preserve"> oportunidades </w:t>
      </w:r>
      <w:r>
        <w:t>a la hora</w:t>
      </w:r>
      <w:r w:rsidRPr="00414AF2">
        <w:t xml:space="preserve"> de participar en la construcción de un país libre de racismo </w:t>
      </w:r>
      <w:r>
        <w:t xml:space="preserve">y </w:t>
      </w:r>
      <w:r w:rsidRPr="00414AF2">
        <w:t xml:space="preserve">en el que todos los individuos puedan disfrutar de sus derechos </w:t>
      </w:r>
      <w:r>
        <w:t xml:space="preserve">a </w:t>
      </w:r>
      <w:r w:rsidR="00EE6850">
        <w:t xml:space="preserve">progresar </w:t>
      </w:r>
      <w:r>
        <w:t>en lo</w:t>
      </w:r>
      <w:r w:rsidRPr="00414AF2">
        <w:t xml:space="preserve"> econ</w:t>
      </w:r>
      <w:r>
        <w:t>ó</w:t>
      </w:r>
      <w:r w:rsidRPr="00414AF2">
        <w:t>m</w:t>
      </w:r>
      <w:bookmarkStart w:id="12" w:name="_Toc221094837"/>
      <w:r>
        <w:t>ico</w:t>
      </w:r>
      <w:r w:rsidRPr="00414AF2">
        <w:t xml:space="preserve"> y l</w:t>
      </w:r>
      <w:r>
        <w:t>o</w:t>
      </w:r>
      <w:r w:rsidRPr="00414AF2">
        <w:t xml:space="preserve"> cultura</w:t>
      </w:r>
      <w:r>
        <w:t>l</w:t>
      </w:r>
      <w:r w:rsidRPr="00414AF2">
        <w:t>.</w:t>
      </w:r>
    </w:p>
    <w:p w:rsidR="008A59D8" w:rsidRPr="00414AF2" w:rsidRDefault="008A59D8" w:rsidP="008A59D8">
      <w:pPr>
        <w:pStyle w:val="H4G"/>
      </w:pPr>
      <w:r>
        <w:tab/>
      </w:r>
      <w:r w:rsidRPr="00414AF2">
        <w:t>2.</w:t>
      </w:r>
      <w:bookmarkEnd w:id="12"/>
      <w:r>
        <w:tab/>
        <w:t>Lucha contra e</w:t>
      </w:r>
      <w:r w:rsidRPr="00414AF2">
        <w:t>l racismo</w:t>
      </w:r>
    </w:p>
    <w:p w:rsidR="008A59D8" w:rsidRPr="00414AF2" w:rsidRDefault="008A59D8" w:rsidP="008A59D8">
      <w:pPr>
        <w:pStyle w:val="SingleTxtG"/>
      </w:pPr>
      <w:r w:rsidRPr="00414AF2">
        <w:t>55.</w:t>
      </w:r>
      <w:r w:rsidRPr="00414AF2">
        <w:tab/>
      </w:r>
      <w:r>
        <w:t>Sobre la base de</w:t>
      </w:r>
      <w:r w:rsidRPr="00414AF2">
        <w:t xml:space="preserve"> la Constitución, los planes de acción, el Plan Estratégico Nacional y la política general del Gobierno</w:t>
      </w:r>
      <w:r>
        <w:t>, s</w:t>
      </w:r>
      <w:r w:rsidRPr="00414AF2">
        <w:t xml:space="preserve">e han creado mecanismos para </w:t>
      </w:r>
      <w:r>
        <w:t>reprimir</w:t>
      </w:r>
      <w:r w:rsidRPr="00414AF2">
        <w:t xml:space="preserve"> y prevenir todo ti</w:t>
      </w:r>
      <w:r>
        <w:t>po de racismo y discriminación</w:t>
      </w:r>
      <w:r w:rsidRPr="00414AF2">
        <w:t xml:space="preserve">. El Gobierno no apoya ninguna iniciativa de individuos u organizaciones que puedan conducir a </w:t>
      </w:r>
      <w:r>
        <w:t xml:space="preserve">la </w:t>
      </w:r>
      <w:r w:rsidRPr="00414AF2">
        <w:t>discriminación racial en el país.</w:t>
      </w:r>
    </w:p>
    <w:p w:rsidR="008A59D8" w:rsidRPr="00414AF2" w:rsidRDefault="008A59D8" w:rsidP="008A59D8">
      <w:pPr>
        <w:pStyle w:val="SingleTxtG"/>
      </w:pPr>
      <w:r w:rsidRPr="00414AF2">
        <w:t>56.</w:t>
      </w:r>
      <w:r w:rsidRPr="00414AF2">
        <w:tab/>
        <w:t xml:space="preserve">Aunque el Gobierno ha adoptado algunas medidas contra la discriminación racial, en algunos casos se sigue utilizando al hablar la palabra </w:t>
      </w:r>
      <w:r w:rsidRPr="00804C12">
        <w:rPr>
          <w:i/>
        </w:rPr>
        <w:t>"</w:t>
      </w:r>
      <w:proofErr w:type="spellStart"/>
      <w:r w:rsidRPr="00804C12">
        <w:rPr>
          <w:i/>
        </w:rPr>
        <w:t>youn</w:t>
      </w:r>
      <w:proofErr w:type="spellEnd"/>
      <w:r w:rsidRPr="00804C12">
        <w:rPr>
          <w:i/>
        </w:rPr>
        <w:t>"</w:t>
      </w:r>
      <w:r w:rsidRPr="00414AF2">
        <w:t>, que tiene una connotación peyorativa</w:t>
      </w:r>
      <w:r>
        <w:t xml:space="preserve"> al</w:t>
      </w:r>
      <w:r w:rsidRPr="00414AF2">
        <w:t xml:space="preserve"> referirse a los vietnamitas: </w:t>
      </w:r>
      <w:r>
        <w:t>"</w:t>
      </w:r>
      <w:r w:rsidRPr="00414AF2">
        <w:t xml:space="preserve">los </w:t>
      </w:r>
      <w:proofErr w:type="spellStart"/>
      <w:r w:rsidRPr="00414AF2">
        <w:rPr>
          <w:i/>
        </w:rPr>
        <w:t>youn</w:t>
      </w:r>
      <w:proofErr w:type="spellEnd"/>
      <w:r w:rsidRPr="00414AF2">
        <w:t xml:space="preserve"> invaden el territorio camboyano</w:t>
      </w:r>
      <w:r>
        <w:t>"</w:t>
      </w:r>
      <w:r w:rsidRPr="00414AF2">
        <w:t xml:space="preserve">, </w:t>
      </w:r>
      <w:r>
        <w:t>"</w:t>
      </w:r>
      <w:r w:rsidRPr="00414AF2">
        <w:t xml:space="preserve">los </w:t>
      </w:r>
      <w:proofErr w:type="spellStart"/>
      <w:r w:rsidRPr="00414AF2">
        <w:rPr>
          <w:i/>
        </w:rPr>
        <w:t>youn</w:t>
      </w:r>
      <w:proofErr w:type="spellEnd"/>
      <w:r w:rsidRPr="00414AF2">
        <w:t xml:space="preserve"> </w:t>
      </w:r>
      <w:r w:rsidRPr="00414AF2">
        <w:rPr>
          <w:bCs/>
          <w:iCs/>
        </w:rPr>
        <w:t>son el enemigo de Camboya</w:t>
      </w:r>
      <w:r>
        <w:t>"</w:t>
      </w:r>
      <w:r w:rsidRPr="00414AF2">
        <w:t>, etc.</w:t>
      </w:r>
    </w:p>
    <w:p w:rsidR="008A59D8" w:rsidRPr="00414AF2" w:rsidRDefault="008A59D8" w:rsidP="008A59D8">
      <w:pPr>
        <w:pStyle w:val="H4G"/>
      </w:pPr>
      <w:bookmarkStart w:id="13" w:name="_Toc221094838"/>
      <w:r>
        <w:tab/>
        <w:t>3.</w:t>
      </w:r>
      <w:r>
        <w:tab/>
      </w:r>
      <w:r w:rsidRPr="00414AF2">
        <w:t xml:space="preserve">Revisión de las leyes y políticas </w:t>
      </w:r>
      <w:bookmarkEnd w:id="13"/>
    </w:p>
    <w:p w:rsidR="008A59D8" w:rsidRPr="00414AF2" w:rsidRDefault="008A59D8" w:rsidP="008A59D8">
      <w:pPr>
        <w:pStyle w:val="SingleTxtG"/>
      </w:pPr>
      <w:r w:rsidRPr="00414AF2">
        <w:t>57.</w:t>
      </w:r>
      <w:r w:rsidRPr="00414AF2">
        <w:tab/>
        <w:t>Hasta la fecha Camboya ha prestado mucha atención a la revisión de su programa nacional de políticas y otras disposiciones fundamentales</w:t>
      </w:r>
      <w:r>
        <w:t>, de modo</w:t>
      </w:r>
      <w:r w:rsidRPr="00414AF2">
        <w:t xml:space="preserve"> que el país pued</w:t>
      </w:r>
      <w:r>
        <w:t>e redactar, revisar y derogar</w:t>
      </w:r>
      <w:r w:rsidRPr="00414AF2">
        <w:t xml:space="preserve"> su forma o fondo. También se ha dado a estos principios y a estas disposiciones </w:t>
      </w:r>
      <w:r>
        <w:t>nuevo</w:t>
      </w:r>
      <w:r w:rsidRPr="00414AF2">
        <w:t xml:space="preserve"> contenido que les permita mantener su debida esencia conforme al espíritu de la Constitución y de las convenciones internacional</w:t>
      </w:r>
      <w:r>
        <w:t>es en las que Camboya es Parte.</w:t>
      </w:r>
    </w:p>
    <w:p w:rsidR="008A59D8" w:rsidRPr="00414AF2" w:rsidRDefault="008A59D8" w:rsidP="008A59D8">
      <w:pPr>
        <w:pStyle w:val="SingleTxtG"/>
      </w:pPr>
      <w:r w:rsidRPr="00414AF2">
        <w:t>58.</w:t>
      </w:r>
      <w:r w:rsidRPr="00414AF2">
        <w:tab/>
        <w:t>El Consejo Constitucional es la inst</w:t>
      </w:r>
      <w:r>
        <w:t>ancia</w:t>
      </w:r>
      <w:r w:rsidRPr="00414AF2">
        <w:t xml:space="preserve"> suprema, con competencia para determinar la constitucionalidad de las leyes. Puede pues </w:t>
      </w:r>
      <w:r>
        <w:t>derogar las</w:t>
      </w:r>
      <w:r w:rsidRPr="00414AF2">
        <w:t xml:space="preserve"> que no se ajusten a los principios constitucionales. Conforme a lo estipulado en el artículo 158 de la Constitución, las leyes y normas </w:t>
      </w:r>
      <w:r>
        <w:t>que</w:t>
      </w:r>
      <w:r w:rsidRPr="00414AF2">
        <w:t xml:space="preserve"> protege</w:t>
      </w:r>
      <w:r>
        <w:t>n</w:t>
      </w:r>
      <w:r w:rsidRPr="00414AF2">
        <w:t xml:space="preserve"> los </w:t>
      </w:r>
      <w:r>
        <w:t>bienes del Estado,</w:t>
      </w:r>
      <w:r w:rsidRPr="00414AF2">
        <w:t xml:space="preserve"> y los derechos, las libertades y la propiedad privada que </w:t>
      </w:r>
      <w:r>
        <w:t xml:space="preserve">no </w:t>
      </w:r>
      <w:r w:rsidRPr="00414AF2">
        <w:t xml:space="preserve">se </w:t>
      </w:r>
      <w:r>
        <w:t>opongan</w:t>
      </w:r>
      <w:r w:rsidRPr="00414AF2">
        <w:t xml:space="preserve"> a los intereses nacionales seguirán en vigor hasta que se deroguen o </w:t>
      </w:r>
      <w:r>
        <w:t xml:space="preserve">sean sustituidos por otras </w:t>
      </w:r>
      <w:r w:rsidRPr="00414AF2">
        <w:t>nuev</w:t>
      </w:r>
      <w:r>
        <w:t>a</w:t>
      </w:r>
      <w:r w:rsidRPr="00414AF2">
        <w:t>s</w:t>
      </w:r>
      <w:r>
        <w:t>, a no ser</w:t>
      </w:r>
      <w:r w:rsidRPr="00414AF2">
        <w:t xml:space="preserve"> que contravengan </w:t>
      </w:r>
      <w:r>
        <w:t>el espíritu de la Constitución.</w:t>
      </w:r>
    </w:p>
    <w:p w:rsidR="008A59D8" w:rsidRPr="00414AF2" w:rsidRDefault="008A59D8" w:rsidP="008A59D8">
      <w:pPr>
        <w:pStyle w:val="SingleTxtG"/>
      </w:pPr>
      <w:r w:rsidRPr="00414AF2">
        <w:t>59.</w:t>
      </w:r>
      <w:r w:rsidRPr="00414AF2">
        <w:tab/>
        <w:t xml:space="preserve">Todas aquellas disposiciones que se ajusten al espíritu de la Constitución y puedan resultar eficaces permanecerán en vigor; las que no se ajusten a la Constitución </w:t>
      </w:r>
      <w:r>
        <w:t>serán inaplicables</w:t>
      </w:r>
      <w:r w:rsidRPr="00414AF2">
        <w:t xml:space="preserve">. Tanto las autoridades como los ciudadanos tienen derecho, por medio de sus representantes, a </w:t>
      </w:r>
      <w:r>
        <w:t>acudir ante el</w:t>
      </w:r>
      <w:r w:rsidRPr="00414AF2">
        <w:t xml:space="preserve"> Consejo Constitucional si consideran que una ley es inconstitucional, a fin de que </w:t>
      </w:r>
      <w:r>
        <w:t>e</w:t>
      </w:r>
      <w:r w:rsidRPr="00414AF2">
        <w:t xml:space="preserve">ste la examine y se pronuncie al respecto. El artículo 141 (nuevo) de la Constitución dispone que el rey, el presidente del Senado, el presidente de la Asamblea Nacional, el primer ministro, </w:t>
      </w:r>
      <w:r>
        <w:t>l</w:t>
      </w:r>
      <w:r w:rsidRPr="00414AF2">
        <w:t>a cuarta parte de</w:t>
      </w:r>
      <w:r>
        <w:t xml:space="preserve"> </w:t>
      </w:r>
      <w:r w:rsidRPr="00414AF2">
        <w:t>l</w:t>
      </w:r>
      <w:r>
        <w:t>os s</w:t>
      </w:r>
      <w:r w:rsidRPr="00414AF2">
        <w:t>enado</w:t>
      </w:r>
      <w:r>
        <w:t>res</w:t>
      </w:r>
      <w:r w:rsidRPr="00414AF2">
        <w:t xml:space="preserve">, </w:t>
      </w:r>
      <w:r>
        <w:t>l</w:t>
      </w:r>
      <w:r w:rsidRPr="00414AF2">
        <w:t xml:space="preserve">a décima parte de los </w:t>
      </w:r>
      <w:r>
        <w:t>diputados</w:t>
      </w:r>
      <w:r w:rsidRPr="00414AF2">
        <w:t xml:space="preserve"> o los tribunales podrán </w:t>
      </w:r>
      <w:r>
        <w:t>instar</w:t>
      </w:r>
      <w:r w:rsidRPr="00414AF2">
        <w:t xml:space="preserve"> al Tribunal Constitucional </w:t>
      </w:r>
      <w:r>
        <w:t xml:space="preserve">a </w:t>
      </w:r>
      <w:r w:rsidRPr="00414AF2">
        <w:t xml:space="preserve">que examine la constitucionalidad de </w:t>
      </w:r>
      <w:r>
        <w:t>toda</w:t>
      </w:r>
      <w:r w:rsidRPr="00414AF2">
        <w:t xml:space="preserve"> ley promulgada.</w:t>
      </w:r>
    </w:p>
    <w:p w:rsidR="008A59D8" w:rsidRPr="00414AF2" w:rsidRDefault="008A59D8" w:rsidP="008A59D8">
      <w:pPr>
        <w:pStyle w:val="SingleTxtG"/>
      </w:pPr>
      <w:r w:rsidRPr="00414AF2">
        <w:t>60.</w:t>
      </w:r>
      <w:r w:rsidRPr="00414AF2">
        <w:tab/>
        <w:t>Por lo que respecta a l</w:t>
      </w:r>
      <w:r>
        <w:t>o</w:t>
      </w:r>
      <w:r w:rsidRPr="00414AF2">
        <w:t xml:space="preserve">s </w:t>
      </w:r>
      <w:r>
        <w:t>actos</w:t>
      </w:r>
      <w:r w:rsidRPr="00414AF2">
        <w:t xml:space="preserve"> administrativ</w:t>
      </w:r>
      <w:r>
        <w:t>o</w:t>
      </w:r>
      <w:r w:rsidRPr="00414AF2">
        <w:t xml:space="preserve">s </w:t>
      </w:r>
      <w:r>
        <w:t>u otras decisiones o principios</w:t>
      </w:r>
      <w:r w:rsidRPr="00414AF2">
        <w:t xml:space="preserve"> aplicados por la</w:t>
      </w:r>
      <w:r>
        <w:t xml:space="preserve"> Administración</w:t>
      </w:r>
      <w:r w:rsidRPr="00414AF2">
        <w:t xml:space="preserve"> o </w:t>
      </w:r>
      <w:r>
        <w:t>los poderes</w:t>
      </w:r>
      <w:r w:rsidRPr="00414AF2">
        <w:t xml:space="preserve"> públic</w:t>
      </w:r>
      <w:r>
        <w:t>o</w:t>
      </w:r>
      <w:r w:rsidRPr="00414AF2">
        <w:t xml:space="preserve">s </w:t>
      </w:r>
      <w:r>
        <w:t>fundados</w:t>
      </w:r>
      <w:r w:rsidRPr="00414AF2">
        <w:t xml:space="preserve"> en alguna ley que pu</w:t>
      </w:r>
      <w:r>
        <w:t>edan traducirse en la merma de</w:t>
      </w:r>
      <w:r w:rsidRPr="00414AF2">
        <w:t xml:space="preserve"> derechos, libertades, </w:t>
      </w:r>
      <w:r>
        <w:t>funciones o atribuciones</w:t>
      </w:r>
      <w:r w:rsidRPr="00414AF2">
        <w:t xml:space="preserve"> o </w:t>
      </w:r>
      <w:r>
        <w:t xml:space="preserve">que </w:t>
      </w:r>
      <w:r w:rsidRPr="00414AF2">
        <w:t>afect</w:t>
      </w:r>
      <w:r>
        <w:t>en a</w:t>
      </w:r>
      <w:r w:rsidRPr="00414AF2">
        <w:t xml:space="preserve"> cualquier otro </w:t>
      </w:r>
      <w:r>
        <w:t>interés</w:t>
      </w:r>
      <w:r w:rsidRPr="00414AF2">
        <w:t xml:space="preserve"> jurídico, los ciudadanos podrán impugnar su constitucionalidad. Sin embargo, para ello </w:t>
      </w:r>
      <w:r>
        <w:t>se requiere</w:t>
      </w:r>
      <w:r w:rsidRPr="00414AF2">
        <w:t xml:space="preserve"> demostrar </w:t>
      </w:r>
      <w:r>
        <w:t>un perjuicio</w:t>
      </w:r>
      <w:r w:rsidRPr="00414AF2">
        <w:t xml:space="preserve">, y </w:t>
      </w:r>
      <w:r>
        <w:t xml:space="preserve">que el recurso se presente por conducto de diputados o senadores </w:t>
      </w:r>
      <w:r w:rsidRPr="00414AF2">
        <w:t xml:space="preserve">o por conducto del presidente del </w:t>
      </w:r>
      <w:r>
        <w:t>S</w:t>
      </w:r>
      <w:r w:rsidRPr="00414AF2">
        <w:t xml:space="preserve">enado, del presidente de la Asamblea Nacional o de </w:t>
      </w:r>
      <w:r>
        <w:t>órganos dependientes d</w:t>
      </w:r>
      <w:r w:rsidRPr="00414AF2">
        <w:t>el Gobierno Real, conforme a lo dispuesto en el a</w:t>
      </w:r>
      <w:r>
        <w:t>rtículo 141 de la Constitución.</w:t>
      </w:r>
    </w:p>
    <w:p w:rsidR="008A59D8" w:rsidRPr="00414AF2" w:rsidRDefault="008A59D8" w:rsidP="008A59D8">
      <w:pPr>
        <w:pStyle w:val="SingleTxtG"/>
      </w:pPr>
      <w:r w:rsidRPr="00414AF2">
        <w:t>61.</w:t>
      </w:r>
      <w:r w:rsidRPr="00414AF2">
        <w:tab/>
        <w:t>El Consejo Constitucional ha revisado l</w:t>
      </w:r>
      <w:r>
        <w:t xml:space="preserve">a legislación </w:t>
      </w:r>
      <w:r w:rsidRPr="00414AF2">
        <w:t>de Camboya para adecuarl</w:t>
      </w:r>
      <w:r w:rsidR="00EE6850">
        <w:t>a</w:t>
      </w:r>
      <w:r w:rsidRPr="00414AF2">
        <w:t xml:space="preserve"> a las convenciones internacionales en las que Camboya es Parte, conforme a lo establecido en el artículo 142 de la Constitución. </w:t>
      </w:r>
      <w:r>
        <w:t>"</w:t>
      </w:r>
      <w:r w:rsidRPr="00414AF2">
        <w:t xml:space="preserve">Las </w:t>
      </w:r>
      <w:r>
        <w:t>normas jurídicas que el Consejo</w:t>
      </w:r>
      <w:r w:rsidRPr="00414AF2">
        <w:t xml:space="preserve"> Constitucional </w:t>
      </w:r>
      <w:r>
        <w:t xml:space="preserve">declare inconstitucionales </w:t>
      </w:r>
      <w:r w:rsidRPr="00414AF2">
        <w:t xml:space="preserve">no se promulgarán ni aplicarán. </w:t>
      </w:r>
      <w:r>
        <w:t>La decisión</w:t>
      </w:r>
      <w:r w:rsidRPr="00414AF2">
        <w:t xml:space="preserve"> del Tribunal Constitucional </w:t>
      </w:r>
      <w:r>
        <w:t>no será recurrible</w:t>
      </w:r>
      <w:r w:rsidR="00EE6850">
        <w:t>.</w:t>
      </w:r>
      <w:r>
        <w:t>"</w:t>
      </w:r>
    </w:p>
    <w:p w:rsidR="008A59D8" w:rsidRPr="00414AF2" w:rsidRDefault="008A59D8" w:rsidP="008A59D8">
      <w:pPr>
        <w:pStyle w:val="H4G"/>
      </w:pPr>
      <w:bookmarkStart w:id="14" w:name="_Toc221094839"/>
      <w:r>
        <w:tab/>
      </w:r>
      <w:r w:rsidRPr="00414AF2">
        <w:t>4.</w:t>
      </w:r>
      <w:r>
        <w:tab/>
      </w:r>
      <w:bookmarkEnd w:id="14"/>
      <w:r w:rsidRPr="00414AF2">
        <w:t>Adopción de las medidas adecuadas</w:t>
      </w:r>
    </w:p>
    <w:p w:rsidR="008A59D8" w:rsidRPr="00414AF2" w:rsidRDefault="008A59D8" w:rsidP="008A59D8">
      <w:pPr>
        <w:pStyle w:val="SingleTxtG"/>
      </w:pPr>
      <w:r w:rsidRPr="00414AF2">
        <w:t>62.</w:t>
      </w:r>
      <w:r w:rsidRPr="00414AF2">
        <w:tab/>
        <w:t xml:space="preserve">A finales de 1997 el Reino de Camboya </w:t>
      </w:r>
      <w:r>
        <w:t>disolvió</w:t>
      </w:r>
      <w:r w:rsidRPr="00414AF2">
        <w:t xml:space="preserve"> de forma definitiva </w:t>
      </w:r>
      <w:r>
        <w:t xml:space="preserve">las principales unidades del ejército de los </w:t>
      </w:r>
      <w:proofErr w:type="spellStart"/>
      <w:r>
        <w:t>jemeres</w:t>
      </w:r>
      <w:proofErr w:type="spellEnd"/>
      <w:r>
        <w:t xml:space="preserve"> rojos;</w:t>
      </w:r>
      <w:r w:rsidRPr="00414AF2">
        <w:t xml:space="preserve"> </w:t>
      </w:r>
      <w:r>
        <w:t xml:space="preserve">este régimen, </w:t>
      </w:r>
      <w:r w:rsidRPr="00414AF2">
        <w:t xml:space="preserve">mientras se mantuvo en el poder de 1975 a 1979 aplicó con frecuencia políticas, y llevó a cabo actos, de discriminación racial. Desde entonces, Camboya ha </w:t>
      </w:r>
      <w:r>
        <w:t>venido</w:t>
      </w:r>
      <w:r w:rsidRPr="00414AF2">
        <w:t xml:space="preserve"> aplicando la política</w:t>
      </w:r>
      <w:r>
        <w:t>, beneficiosa para todo el pueblo,</w:t>
      </w:r>
      <w:r w:rsidR="00EE6850">
        <w:t xml:space="preserve"> de d</w:t>
      </w:r>
      <w:r w:rsidRPr="00414AF2">
        <w:t xml:space="preserve">ividir, </w:t>
      </w:r>
      <w:r w:rsidR="00EE6850">
        <w:t>a</w:t>
      </w:r>
      <w:r w:rsidRPr="00414AF2">
        <w:t xml:space="preserve">islar, </w:t>
      </w:r>
      <w:r w:rsidR="00EE6850">
        <w:t>c</w:t>
      </w:r>
      <w:r w:rsidRPr="00414AF2">
        <w:t xml:space="preserve">oncluir, </w:t>
      </w:r>
      <w:r w:rsidR="00EE6850">
        <w:t>i</w:t>
      </w:r>
      <w:r w:rsidRPr="00414AF2">
        <w:t xml:space="preserve">ntegrar y </w:t>
      </w:r>
      <w:r w:rsidR="00EE6850">
        <w:t>d</w:t>
      </w:r>
      <w:r w:rsidRPr="00414AF2">
        <w:t>esarrollar (</w:t>
      </w:r>
      <w:proofErr w:type="spellStart"/>
      <w:r w:rsidRPr="00414AF2">
        <w:t>DIFID</w:t>
      </w:r>
      <w:proofErr w:type="spellEnd"/>
      <w:r w:rsidRPr="00414AF2">
        <w:t xml:space="preserve">, por sus siglas en inglés) del </w:t>
      </w:r>
      <w:proofErr w:type="spellStart"/>
      <w:r w:rsidRPr="00EE6850">
        <w:rPr>
          <w:i/>
        </w:rPr>
        <w:t>Samdech</w:t>
      </w:r>
      <w:proofErr w:type="spellEnd"/>
      <w:r w:rsidRPr="00414AF2">
        <w:t xml:space="preserve"> y </w:t>
      </w:r>
      <w:r w:rsidR="00EE6850">
        <w:t>P</w:t>
      </w:r>
      <w:r w:rsidRPr="00414AF2">
        <w:t xml:space="preserve">rimer </w:t>
      </w:r>
      <w:r w:rsidR="00EE6850">
        <w:t>M</w:t>
      </w:r>
      <w:r w:rsidRPr="00414AF2">
        <w:t xml:space="preserve">inistro Hun Sen, </w:t>
      </w:r>
      <w:r>
        <w:t>que contiene</w:t>
      </w:r>
      <w:r w:rsidRPr="00414AF2">
        <w:t xml:space="preserve"> medidas jurídicas</w:t>
      </w:r>
      <w:r>
        <w:t>,</w:t>
      </w:r>
      <w:r w:rsidRPr="00414AF2">
        <w:t xml:space="preserve"> administrativas y muchas otras</w:t>
      </w:r>
      <w:r>
        <w:t>,</w:t>
      </w:r>
      <w:r w:rsidRPr="00414AF2">
        <w:t xml:space="preserve"> para evitar que vuelvan a producirse actos de di</w:t>
      </w:r>
      <w:r>
        <w:t>scriminación racial en Camboya</w:t>
      </w:r>
      <w:r w:rsidRPr="00414AF2">
        <w:t>.</w:t>
      </w:r>
    </w:p>
    <w:p w:rsidR="008A59D8" w:rsidRPr="00414AF2" w:rsidRDefault="008A59D8" w:rsidP="008A59D8">
      <w:pPr>
        <w:pStyle w:val="H4G"/>
      </w:pPr>
      <w:bookmarkStart w:id="15" w:name="_Toc221094840"/>
      <w:r>
        <w:tab/>
      </w:r>
      <w:r w:rsidRPr="00414AF2">
        <w:t>5.</w:t>
      </w:r>
      <w:bookmarkEnd w:id="15"/>
      <w:r>
        <w:tab/>
      </w:r>
      <w:r w:rsidRPr="00414AF2">
        <w:t>Movimiento de integración multirracial</w:t>
      </w:r>
    </w:p>
    <w:p w:rsidR="008A59D8" w:rsidRPr="00414AF2" w:rsidRDefault="008A59D8" w:rsidP="008A59D8">
      <w:pPr>
        <w:pStyle w:val="SingleTxtG"/>
      </w:pPr>
      <w:r w:rsidRPr="00414AF2">
        <w:t>63.</w:t>
      </w:r>
      <w:r w:rsidRPr="00414AF2">
        <w:tab/>
        <w:t xml:space="preserve">Aunque la Ley de asociaciones está en proceso de elaboración, el Gobierno Real de Camboya ha </w:t>
      </w:r>
      <w:r>
        <w:t>venido</w:t>
      </w:r>
      <w:r w:rsidRPr="00414AF2">
        <w:t xml:space="preserve"> aplicando el artículo 42 de la Constitución, </w:t>
      </w:r>
      <w:r>
        <w:t>a tenor del cual</w:t>
      </w:r>
      <w:r w:rsidRPr="00414AF2">
        <w:t xml:space="preserve"> </w:t>
      </w:r>
      <w:r>
        <w:t>"</w:t>
      </w:r>
      <w:r w:rsidRPr="00414AF2">
        <w:t xml:space="preserve">los ciudadanos </w:t>
      </w:r>
      <w:proofErr w:type="spellStart"/>
      <w:r w:rsidRPr="00414AF2">
        <w:t>jemeres</w:t>
      </w:r>
      <w:proofErr w:type="spellEnd"/>
      <w:r w:rsidRPr="00414AF2">
        <w:t xml:space="preserve"> tendrán derecho a fundar asociaciones y partidos políticos. Estos derechos serán definidos por ley. Los ciudadanos </w:t>
      </w:r>
      <w:proofErr w:type="spellStart"/>
      <w:r w:rsidRPr="00414AF2">
        <w:t>jemeres</w:t>
      </w:r>
      <w:proofErr w:type="spellEnd"/>
      <w:r w:rsidRPr="00414AF2">
        <w:t xml:space="preserve"> podrán participar en organizaciones </w:t>
      </w:r>
      <w:r>
        <w:t>sociales de ayuda</w:t>
      </w:r>
      <w:r w:rsidR="00EE6850">
        <w:t xml:space="preserve"> mutua</w:t>
      </w:r>
      <w:r w:rsidRPr="00414AF2">
        <w:t xml:space="preserve"> para proteger los logros del país y el orden social</w:t>
      </w:r>
      <w:r>
        <w:t>"</w:t>
      </w:r>
      <w:r w:rsidRPr="00414AF2">
        <w:t>.</w:t>
      </w:r>
    </w:p>
    <w:p w:rsidR="008A59D8" w:rsidRPr="00414AF2" w:rsidRDefault="008A59D8" w:rsidP="008A59D8">
      <w:pPr>
        <w:pStyle w:val="SingleTxtG"/>
      </w:pPr>
      <w:r w:rsidRPr="00414AF2">
        <w:t>64.</w:t>
      </w:r>
      <w:r w:rsidRPr="00414AF2">
        <w:tab/>
        <w:t xml:space="preserve">Sobre la base de esta disposición, el Gobierno Real permite a todas las razas formar asociaciones, como la Asociación Khmer Kampuchea </w:t>
      </w:r>
      <w:proofErr w:type="spellStart"/>
      <w:r w:rsidRPr="00414AF2">
        <w:t>Krom</w:t>
      </w:r>
      <w:proofErr w:type="spellEnd"/>
      <w:r w:rsidRPr="00414AF2">
        <w:t xml:space="preserve"> de Derechos Humanos, la Asociación de los Pueblos Indígenas del Nordeste, la Asociación </w:t>
      </w:r>
      <w:r>
        <w:t xml:space="preserve">de </w:t>
      </w:r>
      <w:proofErr w:type="spellStart"/>
      <w:r>
        <w:t>Jemeres</w:t>
      </w:r>
      <w:proofErr w:type="spellEnd"/>
      <w:r>
        <w:t xml:space="preserve"> </w:t>
      </w:r>
      <w:r w:rsidR="00EE6850">
        <w:t>M</w:t>
      </w:r>
      <w:r>
        <w:t>usulmanes</w:t>
      </w:r>
      <w:r w:rsidRPr="00414AF2">
        <w:t>, la Asociación China, la Asociación Vietnamita, etc. En la actualidad, Camboya cuenta con más de 2.000 asociaciones y ON</w:t>
      </w:r>
      <w:r>
        <w:t>G que funcionan con normalidad.</w:t>
      </w:r>
    </w:p>
    <w:p w:rsidR="008A59D8" w:rsidRPr="00414AF2" w:rsidRDefault="008A59D8" w:rsidP="008A59D8">
      <w:pPr>
        <w:pStyle w:val="SingleTxtG"/>
      </w:pPr>
      <w:r w:rsidRPr="00414AF2">
        <w:t>65.</w:t>
      </w:r>
      <w:r w:rsidRPr="00414AF2">
        <w:tab/>
        <w:t xml:space="preserve">Aparte de las asociaciones y ONG, en Camboya también existen numerosos grupos religiosos que reúnen a personas de distinto color de piel, </w:t>
      </w:r>
      <w:r>
        <w:t>condición</w:t>
      </w:r>
      <w:r w:rsidRPr="00414AF2">
        <w:t xml:space="preserve"> y raza.</w:t>
      </w:r>
    </w:p>
    <w:p w:rsidR="008A59D8" w:rsidRPr="00414AF2" w:rsidRDefault="008A59D8" w:rsidP="008A59D8">
      <w:pPr>
        <w:pStyle w:val="SingleTxtG"/>
      </w:pPr>
      <w:r w:rsidRPr="00414AF2">
        <w:t>66.</w:t>
      </w:r>
      <w:r w:rsidRPr="00414AF2">
        <w:tab/>
        <w:t>Tanto las asociaciones como los templos religiosos son lugares de encuentro de individuos de distintas razas, en los que pueden celebrar y practicar distintas ceremonias religiosas y estudiar y extraer lecciones de las doctrinas y las sagradas escrituras de las distintas religiones. El Gobierno Real de Camboya siempre se ha preocupado de fomentar este tipo de encuentros, reuniones o ceremonias religiosas; nunca les ha puesto trabas.</w:t>
      </w:r>
    </w:p>
    <w:p w:rsidR="008A59D8" w:rsidRPr="00414AF2" w:rsidRDefault="008A59D8" w:rsidP="008A59D8">
      <w:pPr>
        <w:pStyle w:val="SingleTxtG"/>
      </w:pPr>
      <w:r w:rsidRPr="00414AF2">
        <w:t>67.</w:t>
      </w:r>
      <w:r w:rsidRPr="00414AF2">
        <w:tab/>
        <w:t>En respuesta a las necesidades y aspiraciones de las tribus de las zonas montañosas y las tierras altas, el Gobierno Real ha dado prioridad al desarrollo de los recursos humanos, para lo cual ha creado un programa de alfabetización y enseñanza no académica</w:t>
      </w:r>
      <w:r>
        <w:t>,</w:t>
      </w:r>
      <w:r w:rsidRPr="00414AF2">
        <w:t xml:space="preserve"> destinado a ampliar los conocimientos que estos pueblos ti</w:t>
      </w:r>
      <w:r>
        <w:t>enen de su cultura y su idioma.</w:t>
      </w:r>
    </w:p>
    <w:p w:rsidR="008A59D8" w:rsidRPr="00414AF2" w:rsidRDefault="008A59D8" w:rsidP="008A59D8">
      <w:pPr>
        <w:pStyle w:val="SingleTxtG"/>
      </w:pPr>
      <w:r w:rsidRPr="00414AF2">
        <w:t>68.</w:t>
      </w:r>
      <w:r w:rsidRPr="00414AF2">
        <w:tab/>
        <w:t xml:space="preserve">Los libros de texto empleados en el programa de alfabetización están escritos en dos idiomas, el </w:t>
      </w:r>
      <w:proofErr w:type="spellStart"/>
      <w:r w:rsidRPr="00414AF2">
        <w:t>jemer</w:t>
      </w:r>
      <w:proofErr w:type="spellEnd"/>
      <w:r w:rsidRPr="00414AF2">
        <w:t xml:space="preserve"> y cada una de las respectivas lenguas tribales. El Gobierno Real mantiene una buena comunicación con las tribus de las zonas montañosas y las tierras altas por lo que respecta al </w:t>
      </w:r>
      <w:r>
        <w:t>aprovechamiento</w:t>
      </w:r>
      <w:r w:rsidRPr="00414AF2">
        <w:t xml:space="preserve"> de la tierra y los recursos naturales que </w:t>
      </w:r>
      <w:r>
        <w:t>e</w:t>
      </w:r>
      <w:r w:rsidRPr="00414AF2">
        <w:t xml:space="preserve">stas han venido haciendo hasta hoy, y </w:t>
      </w:r>
      <w:r w:rsidR="00D83BB7">
        <w:t>respeta</w:t>
      </w:r>
      <w:r w:rsidRPr="00414AF2">
        <w:t xml:space="preserve"> la posesión y utilización de las tierras tradicionales de conformidad con la legislación vigente. </w:t>
      </w:r>
    </w:p>
    <w:p w:rsidR="008A59D8" w:rsidRPr="00414AF2" w:rsidRDefault="008A59D8" w:rsidP="008A59D8">
      <w:pPr>
        <w:pStyle w:val="SingleTxtG"/>
      </w:pPr>
      <w:r w:rsidRPr="00414AF2">
        <w:t>69.</w:t>
      </w:r>
      <w:r w:rsidRPr="00414AF2">
        <w:tab/>
        <w:t>El Gobierno Real reconoc</w:t>
      </w:r>
      <w:r>
        <w:t>e</w:t>
      </w:r>
      <w:r w:rsidRPr="00414AF2">
        <w:t xml:space="preserve"> y proteg</w:t>
      </w:r>
      <w:r>
        <w:t>e</w:t>
      </w:r>
      <w:r w:rsidRPr="00414AF2">
        <w:t xml:space="preserve"> el derecho de los pueblos indígenas al uso de </w:t>
      </w:r>
      <w:r>
        <w:t>sus</w:t>
      </w:r>
      <w:r w:rsidRPr="00414AF2">
        <w:t xml:space="preserve"> tierras tradicionales y la demarcación de l</w:t>
      </w:r>
      <w:r>
        <w:t>o</w:t>
      </w:r>
      <w:r w:rsidRPr="00414AF2">
        <w:t xml:space="preserve">s actuales </w:t>
      </w:r>
      <w:r>
        <w:t>términos</w:t>
      </w:r>
      <w:r w:rsidRPr="00414AF2">
        <w:t xml:space="preserve"> de las aldeas </w:t>
      </w:r>
      <w:r>
        <w:t>aceptada por</w:t>
      </w:r>
      <w:r w:rsidRPr="00414AF2">
        <w:t xml:space="preserve"> las comunidades y las autoridades locales. La Comisión de desarrollo provincial ha </w:t>
      </w:r>
      <w:r>
        <w:t>examinado el aprovechamiento</w:t>
      </w:r>
      <w:r w:rsidRPr="00414AF2">
        <w:t xml:space="preserve"> de la tierra y elaborado medidas </w:t>
      </w:r>
      <w:r>
        <w:t>orientadas a un aprovechamiento sostenible</w:t>
      </w:r>
      <w:r w:rsidRPr="00414AF2">
        <w:t xml:space="preserve"> de los recursos naturales. El Gobierno Real </w:t>
      </w:r>
      <w:r w:rsidR="00D83BB7">
        <w:t xml:space="preserve">respeta </w:t>
      </w:r>
      <w:r w:rsidRPr="00414AF2">
        <w:t xml:space="preserve">los métodos de cultivo y recolección de productos derivados de los bosques que los pueblos tribales han venido empleando tradicionalmente como </w:t>
      </w:r>
      <w:r>
        <w:t>medio</w:t>
      </w:r>
      <w:r w:rsidRPr="00414AF2">
        <w:t xml:space="preserve"> de vida. El Consejo </w:t>
      </w:r>
      <w:r>
        <w:t>de Política Agraria</w:t>
      </w:r>
      <w:r w:rsidRPr="00414AF2">
        <w:t xml:space="preserve"> ha elaborado </w:t>
      </w:r>
      <w:r>
        <w:t>principios</w:t>
      </w:r>
      <w:r w:rsidRPr="00414AF2">
        <w:t xml:space="preserve"> sobre el registro de </w:t>
      </w:r>
      <w:r>
        <w:t xml:space="preserve">la propiedad sobre la </w:t>
      </w:r>
      <w:r w:rsidRPr="00414AF2">
        <w:t xml:space="preserve">tierra y los derechos de </w:t>
      </w:r>
      <w:r>
        <w:t>adquisición de las tierras particulares a las</w:t>
      </w:r>
      <w:r w:rsidRPr="00414AF2">
        <w:t xml:space="preserve"> comunidad</w:t>
      </w:r>
      <w:r>
        <w:t>es</w:t>
      </w:r>
      <w:r w:rsidRPr="00414AF2">
        <w:t xml:space="preserve"> indígena</w:t>
      </w:r>
      <w:r>
        <w:t>s</w:t>
      </w:r>
      <w:r w:rsidRPr="00414AF2">
        <w:t xml:space="preserve"> de Camboya, </w:t>
      </w:r>
      <w:r>
        <w:t>que somete</w:t>
      </w:r>
      <w:r w:rsidRPr="00414AF2">
        <w:t xml:space="preserve">rá </w:t>
      </w:r>
      <w:r>
        <w:t>a la aprobación de</w:t>
      </w:r>
      <w:r w:rsidRPr="00414AF2">
        <w:t xml:space="preserve">l Consejo de Ministros </w:t>
      </w:r>
      <w:r>
        <w:t>para que la apruebe.</w:t>
      </w:r>
    </w:p>
    <w:p w:rsidR="008A59D8" w:rsidRPr="00414AF2" w:rsidRDefault="008A59D8" w:rsidP="008A59D8">
      <w:pPr>
        <w:pStyle w:val="H23G"/>
      </w:pPr>
      <w:bookmarkStart w:id="16" w:name="_Toc221094841"/>
      <w:r>
        <w:tab/>
      </w:r>
      <w:r w:rsidRPr="00414AF2">
        <w:t>B.</w:t>
      </w:r>
      <w:r>
        <w:tab/>
      </w:r>
      <w:bookmarkEnd w:id="16"/>
      <w:r>
        <w:t>Acción en la esfera penal</w:t>
      </w:r>
    </w:p>
    <w:p w:rsidR="008A59D8" w:rsidRPr="00414AF2" w:rsidRDefault="008A59D8" w:rsidP="008A59D8">
      <w:pPr>
        <w:pStyle w:val="SingleTxtG"/>
      </w:pPr>
      <w:r w:rsidRPr="00414AF2">
        <w:t>70.</w:t>
      </w:r>
      <w:r w:rsidRPr="00414AF2">
        <w:tab/>
        <w:t xml:space="preserve">En el proyecto de Código Penal se define el delito de discriminación racial y las </w:t>
      </w:r>
      <w:r>
        <w:t>penas</w:t>
      </w:r>
      <w:r w:rsidRPr="00414AF2">
        <w:t xml:space="preserve"> aplicables. Según esta definición, por discriminación racial se entenderá toda actitud por la que una o varias personas alienten o promuevan prácticas discriminatorias, di</w:t>
      </w:r>
      <w:r>
        <w:t>ferenciad</w:t>
      </w:r>
      <w:r w:rsidRPr="00414AF2">
        <w:t xml:space="preserve">oras, excluyentes, restrictivas o </w:t>
      </w:r>
      <w:r>
        <w:t>exculpatorias</w:t>
      </w:r>
      <w:r w:rsidRPr="00414AF2">
        <w:t xml:space="preserve"> por motivos de raza, color de piel, origen, etnia, religión u otro motivo, o por la que inciten a su comisión o persuadan de su comisión, con el fin de </w:t>
      </w:r>
      <w:r>
        <w:t xml:space="preserve">provocar la </w:t>
      </w:r>
      <w:r w:rsidRPr="00414AF2">
        <w:t>elimina</w:t>
      </w:r>
      <w:r>
        <w:t>ción</w:t>
      </w:r>
      <w:r w:rsidRPr="00414AF2">
        <w:t xml:space="preserve"> o poner en peligro la integridad física</w:t>
      </w:r>
      <w:r>
        <w:t xml:space="preserve"> o</w:t>
      </w:r>
      <w:r w:rsidRPr="00414AF2">
        <w:t xml:space="preserve"> mental o l</w:t>
      </w:r>
      <w:r>
        <w:t xml:space="preserve">os bienes </w:t>
      </w:r>
      <w:r w:rsidRPr="00414AF2">
        <w:t>de alguien o de menoscabar el re</w:t>
      </w:r>
      <w:r>
        <w:t>spe</w:t>
      </w:r>
      <w:r w:rsidRPr="00414AF2">
        <w:t>to, el disfrute o el ejercicio de sus derechos y libertades fundamentales.</w:t>
      </w:r>
    </w:p>
    <w:p w:rsidR="008A59D8" w:rsidRPr="00414AF2" w:rsidRDefault="008A59D8" w:rsidP="008A59D8">
      <w:pPr>
        <w:pStyle w:val="SingleTxtG"/>
      </w:pPr>
      <w:r w:rsidRPr="00414AF2">
        <w:t>71.</w:t>
      </w:r>
      <w:r w:rsidRPr="00414AF2">
        <w:tab/>
      </w:r>
      <w:r>
        <w:t>Quien cometiere</w:t>
      </w:r>
      <w:r w:rsidRPr="00414AF2">
        <w:t xml:space="preserve"> intencionadamente un delito </w:t>
      </w:r>
      <w:r>
        <w:t>motivado manifiestamente por la</w:t>
      </w:r>
      <w:r w:rsidRPr="00414AF2">
        <w:t xml:space="preserve"> discriminación racial, será castigad</w:t>
      </w:r>
      <w:r>
        <w:t>o a la pena que corresponde por el delito, con independencia de que el autor sea ciudadano ordinario,</w:t>
      </w:r>
      <w:r w:rsidRPr="00414AF2">
        <w:t xml:space="preserve"> funcionario, autoridad pública, </w:t>
      </w:r>
      <w:r>
        <w:t>órgano de la Administración del Estado o entidad no gubernamental.</w:t>
      </w:r>
    </w:p>
    <w:p w:rsidR="008A59D8" w:rsidRPr="00414AF2" w:rsidRDefault="008A59D8" w:rsidP="008A59D8">
      <w:pPr>
        <w:pStyle w:val="H1G"/>
      </w:pPr>
      <w:r>
        <w:tab/>
      </w:r>
      <w:r>
        <w:tab/>
      </w:r>
      <w:r w:rsidRPr="00414AF2">
        <w:t>Artículo 3</w:t>
      </w:r>
    </w:p>
    <w:p w:rsidR="008A59D8" w:rsidRPr="00414AF2" w:rsidRDefault="008A59D8" w:rsidP="008A59D8">
      <w:pPr>
        <w:pStyle w:val="SingleTxtG"/>
      </w:pPr>
      <w:r w:rsidRPr="00414AF2">
        <w:t>72.</w:t>
      </w:r>
      <w:r w:rsidRPr="00414AF2">
        <w:tab/>
        <w:t xml:space="preserve">En Camboya no existen el </w:t>
      </w:r>
      <w:r w:rsidRPr="00414AF2">
        <w:rPr>
          <w:i/>
        </w:rPr>
        <w:t>apartheid</w:t>
      </w:r>
      <w:r w:rsidRPr="00414AF2">
        <w:t xml:space="preserve"> ni la discriminación racial. El Reino de Camboya es Parte en la Convención Internacional sobre la Represión y el Castigo del Crimen de </w:t>
      </w:r>
      <w:r w:rsidRPr="00414AF2">
        <w:rPr>
          <w:i/>
        </w:rPr>
        <w:t>Apartheid</w:t>
      </w:r>
      <w:r w:rsidRPr="00414AF2">
        <w:t xml:space="preserve">, que ratificó el 8 de julio de 1981. </w:t>
      </w:r>
      <w:r>
        <w:t xml:space="preserve">En </w:t>
      </w:r>
      <w:r w:rsidRPr="00414AF2">
        <w:t xml:space="preserve">Camboya no </w:t>
      </w:r>
      <w:r>
        <w:t>existe</w:t>
      </w:r>
      <w:r w:rsidRPr="00414AF2">
        <w:t xml:space="preserve"> ningún sistema de control de la segregación racial que clasifique en grupos a los ciudadanos que viven lejos de sus comunidades. Es más, Camboya nunca ha clasificado en </w:t>
      </w:r>
      <w:r>
        <w:t>grupos a sus pueblos indígenas.</w:t>
      </w:r>
    </w:p>
    <w:p w:rsidR="008A59D8" w:rsidRPr="00414AF2" w:rsidRDefault="008A59D8" w:rsidP="008A59D8">
      <w:pPr>
        <w:pStyle w:val="SingleTxtG"/>
      </w:pPr>
      <w:r w:rsidRPr="00414AF2">
        <w:t>73.</w:t>
      </w:r>
      <w:r w:rsidRPr="00414AF2">
        <w:tab/>
        <w:t xml:space="preserve">Además, el Gobierno Real de Camboya y los ciudadanos camboyanos siempre han condenado el régimen del </w:t>
      </w:r>
      <w:r w:rsidRPr="00414AF2">
        <w:rPr>
          <w:i/>
        </w:rPr>
        <w:t>apartheid</w:t>
      </w:r>
      <w:r w:rsidRPr="00414AF2">
        <w:t>, en particular porque sigue estando muy presente en la mente de todos el régimen totalitario de la Kampuchea Democrática de 1975 a 1979, que acabó con la vida de millones de camboyanos.</w:t>
      </w:r>
    </w:p>
    <w:p w:rsidR="008A59D8" w:rsidRPr="00414AF2" w:rsidRDefault="008A59D8" w:rsidP="008A59D8">
      <w:pPr>
        <w:pStyle w:val="H1G"/>
      </w:pPr>
      <w:bookmarkStart w:id="17" w:name="_Toc221094843"/>
      <w:r>
        <w:tab/>
      </w:r>
      <w:r>
        <w:tab/>
      </w:r>
      <w:r w:rsidRPr="00414AF2">
        <w:t>Artículo 4</w:t>
      </w:r>
      <w:bookmarkEnd w:id="17"/>
    </w:p>
    <w:p w:rsidR="008A59D8" w:rsidRPr="00414AF2" w:rsidRDefault="008A59D8" w:rsidP="008A59D8">
      <w:pPr>
        <w:pStyle w:val="H23G"/>
      </w:pPr>
      <w:bookmarkStart w:id="18" w:name="_Toc221094844"/>
      <w:r>
        <w:tab/>
      </w:r>
      <w:r w:rsidRPr="00414AF2">
        <w:t>A.</w:t>
      </w:r>
      <w:bookmarkEnd w:id="18"/>
      <w:r>
        <w:tab/>
      </w:r>
      <w:r w:rsidRPr="00414AF2">
        <w:t>La plataforma política</w:t>
      </w:r>
    </w:p>
    <w:p w:rsidR="008A59D8" w:rsidRPr="00414AF2" w:rsidRDefault="008A59D8" w:rsidP="008A59D8">
      <w:pPr>
        <w:pStyle w:val="SingleTxtG"/>
      </w:pPr>
      <w:r w:rsidRPr="00414AF2">
        <w:t>74.</w:t>
      </w:r>
      <w:r w:rsidRPr="00414AF2">
        <w:tab/>
        <w:t xml:space="preserve">En </w:t>
      </w:r>
      <w:r>
        <w:t>su declaración programática ante</w:t>
      </w:r>
      <w:r w:rsidRPr="00414AF2">
        <w:t xml:space="preserve"> la cuarta legislatura de la Asamblea Nacional, el Gobierno Real se ha comprometido firmemente a prevenir y a combatir por todos los medios la discriminación, considerada un delito y una vulneración de los derechos humanos, conforme a lo dispuesto en los tratados y las convenciones internacionales</w:t>
      </w:r>
      <w:r>
        <w:t xml:space="preserve"> y en la Constitución del país.</w:t>
      </w:r>
    </w:p>
    <w:p w:rsidR="008A59D8" w:rsidRPr="00414AF2" w:rsidRDefault="008A59D8" w:rsidP="008A59D8">
      <w:pPr>
        <w:pStyle w:val="H23G"/>
      </w:pPr>
      <w:bookmarkStart w:id="19" w:name="_Toc221094845"/>
      <w:r>
        <w:tab/>
      </w:r>
      <w:r w:rsidRPr="00414AF2">
        <w:t>B.</w:t>
      </w:r>
      <w:r>
        <w:tab/>
      </w:r>
      <w:bookmarkEnd w:id="19"/>
      <w:r w:rsidRPr="00414AF2">
        <w:t>Tipificación del delito de discriminación</w:t>
      </w:r>
    </w:p>
    <w:p w:rsidR="008A59D8" w:rsidRPr="00414AF2" w:rsidRDefault="008A59D8" w:rsidP="008A59D8">
      <w:pPr>
        <w:pStyle w:val="SingleTxtG"/>
      </w:pPr>
      <w:r w:rsidRPr="00414AF2">
        <w:t>75.</w:t>
      </w:r>
      <w:r w:rsidRPr="00414AF2">
        <w:tab/>
        <w:t xml:space="preserve">El Gobierno Real de Camboya considera que todas las formas de discriminación constituyen </w:t>
      </w:r>
      <w:r>
        <w:t>delito</w:t>
      </w:r>
      <w:r w:rsidRPr="00414AF2">
        <w:t xml:space="preserve"> penal. </w:t>
      </w:r>
      <w:r>
        <w:t>Toda</w:t>
      </w:r>
      <w:r w:rsidRPr="00414AF2">
        <w:t xml:space="preserve"> forma de instigación (como la inculcación de sentimientos de superioridad u odio o la incitación a la violencia, la discriminación o la diferenciación de grupos concretos por su origen o color de piel) se considerará delito y se castigará conforme a la legislación vigente.</w:t>
      </w:r>
    </w:p>
    <w:p w:rsidR="008A59D8" w:rsidRPr="00414AF2" w:rsidRDefault="008A59D8" w:rsidP="008A59D8">
      <w:pPr>
        <w:pStyle w:val="H23G"/>
      </w:pPr>
      <w:bookmarkStart w:id="20" w:name="_Toc221094846"/>
      <w:r>
        <w:tab/>
        <w:t>C.</w:t>
      </w:r>
      <w:r>
        <w:tab/>
      </w:r>
      <w:r w:rsidRPr="00414AF2">
        <w:t>Medidas adoptadas en el marco de las disposiciones aplicables</w:t>
      </w:r>
      <w:bookmarkEnd w:id="20"/>
    </w:p>
    <w:p w:rsidR="008A59D8" w:rsidRPr="00414AF2" w:rsidRDefault="008A59D8" w:rsidP="008A59D8">
      <w:pPr>
        <w:pStyle w:val="SingleTxtG"/>
      </w:pPr>
      <w:r w:rsidRPr="00414AF2">
        <w:t>76.</w:t>
      </w:r>
      <w:r w:rsidRPr="00414AF2">
        <w:tab/>
        <w:t xml:space="preserve">En el artículo 61 de la normativa penal de la </w:t>
      </w:r>
      <w:proofErr w:type="spellStart"/>
      <w:r w:rsidRPr="00414AF2">
        <w:t>APRONUC</w:t>
      </w:r>
      <w:proofErr w:type="spellEnd"/>
      <w:r w:rsidRPr="00414AF2">
        <w:t xml:space="preserve"> para el período de transición se dispone que </w:t>
      </w:r>
      <w:r>
        <w:t>"</w:t>
      </w:r>
      <w:r w:rsidRPr="00414AF2">
        <w:t>toda persona que, de alguna de las formas enumeradas en el artículo 59, provoque sentimientos de odio nacional, racial o religioso que supongan una incitación a la discriminación, la hostilid</w:t>
      </w:r>
      <w:r w:rsidR="00D83BB7">
        <w:t>ad o la violencia será castigada</w:t>
      </w:r>
      <w:r w:rsidRPr="00414AF2">
        <w:t xml:space="preserve"> con pena de prisión de entre un mes y un año, con una multa de entre 1 y 5</w:t>
      </w:r>
      <w:r w:rsidR="00D83BB7">
        <w:t xml:space="preserve"> millones de </w:t>
      </w:r>
      <w:r w:rsidRPr="00414AF2">
        <w:t>rieles o con ambas cosas</w:t>
      </w:r>
      <w:r>
        <w:t>"</w:t>
      </w:r>
      <w:r>
        <w:rPr>
          <w:rStyle w:val="FootnoteReference"/>
        </w:rPr>
        <w:footnoteReference w:id="2"/>
      </w:r>
      <w:r w:rsidRPr="00414AF2">
        <w:t>.</w:t>
      </w:r>
    </w:p>
    <w:p w:rsidR="008A59D8" w:rsidRPr="00414AF2" w:rsidRDefault="008A59D8" w:rsidP="008A59D8">
      <w:pPr>
        <w:pStyle w:val="SingleTxtG"/>
      </w:pPr>
      <w:r w:rsidRPr="00414AF2">
        <w:t>77.</w:t>
      </w:r>
      <w:r w:rsidRPr="00414AF2">
        <w:tab/>
        <w:t xml:space="preserve">En el párrafo 6 del artículo 7 de </w:t>
      </w:r>
      <w:r w:rsidR="00D83BB7">
        <w:t xml:space="preserve">la </w:t>
      </w:r>
      <w:r w:rsidRPr="00414AF2">
        <w:t xml:space="preserve">Ley de prensa de 1995 se dispone que los medios de comunicación </w:t>
      </w:r>
      <w:r>
        <w:t>"</w:t>
      </w:r>
      <w:r w:rsidRPr="00414AF2">
        <w:t>evitarán publicar información que incite a la discriminación por motivos de raza, color, etnia, sexo, idioma, creencia, religión, tendencia o ideología política, nacimiento, origen, posición económica u otra condición</w:t>
      </w:r>
      <w:r>
        <w:t>"</w:t>
      </w:r>
      <w:r w:rsidRPr="00414AF2">
        <w:t xml:space="preserve">. En el artículo 11 de esa misma Ley se estipula que </w:t>
      </w:r>
      <w:r>
        <w:t>"</w:t>
      </w:r>
      <w:r w:rsidRPr="00414AF2">
        <w:t>la prensa no publicará información que pu</w:t>
      </w:r>
      <w:r>
        <w:t>e</w:t>
      </w:r>
      <w:r w:rsidRPr="00414AF2">
        <w:t xml:space="preserve">da alterar el orden público incitando de forma directa a una o varias personas a cometer actos de violencia. </w:t>
      </w:r>
      <w:r>
        <w:t xml:space="preserve">El incumplimiento de esta disposición se castigará </w:t>
      </w:r>
      <w:r w:rsidRPr="00414AF2">
        <w:t>con multa de 1</w:t>
      </w:r>
      <w:r>
        <w:t xml:space="preserve"> a </w:t>
      </w:r>
      <w:r w:rsidRPr="00414AF2">
        <w:t>5</w:t>
      </w:r>
      <w:r>
        <w:t xml:space="preserve"> millones de r</w:t>
      </w:r>
      <w:r w:rsidRPr="00414AF2">
        <w:t xml:space="preserve">ieles, y las víctimas tendrán derecho a </w:t>
      </w:r>
      <w:r>
        <w:t>constituirse en parte civil"</w:t>
      </w:r>
      <w:r w:rsidRPr="00414AF2">
        <w:t>.</w:t>
      </w:r>
    </w:p>
    <w:p w:rsidR="008A59D8" w:rsidRPr="00414AF2" w:rsidRDefault="008A59D8" w:rsidP="008A59D8">
      <w:pPr>
        <w:pStyle w:val="H23G"/>
      </w:pPr>
      <w:bookmarkStart w:id="21" w:name="_Toc221094847"/>
      <w:r>
        <w:tab/>
      </w:r>
      <w:r w:rsidRPr="00414AF2">
        <w:t>D.</w:t>
      </w:r>
      <w:r>
        <w:tab/>
      </w:r>
      <w:bookmarkEnd w:id="21"/>
      <w:r w:rsidRPr="00414AF2">
        <w:t>Medidas de prohibición</w:t>
      </w:r>
    </w:p>
    <w:p w:rsidR="008A59D8" w:rsidRPr="00414AF2" w:rsidRDefault="008A59D8" w:rsidP="008A59D8">
      <w:pPr>
        <w:pStyle w:val="SingleTxtG"/>
      </w:pPr>
      <w:r w:rsidRPr="00414AF2">
        <w:t>78.</w:t>
      </w:r>
      <w:r w:rsidRPr="00414AF2">
        <w:tab/>
        <w:t xml:space="preserve">Camboya no permite a ninguna organización promover la discriminación racial, o incitar a su comisión, dentro de su </w:t>
      </w:r>
      <w:r>
        <w:t>territorio</w:t>
      </w:r>
      <w:r w:rsidRPr="00414AF2">
        <w:t xml:space="preserve">. Para el Gobierno Real de Camboya la comisión de este tipo de actos constituye un delito penal y un crimen de lesa humanidad que será castigado por </w:t>
      </w:r>
      <w:r>
        <w:t>la ley.</w:t>
      </w:r>
    </w:p>
    <w:p w:rsidR="008A59D8" w:rsidRPr="00414AF2" w:rsidRDefault="008A59D8" w:rsidP="008A59D8">
      <w:pPr>
        <w:pStyle w:val="SingleTxtG"/>
      </w:pPr>
      <w:r w:rsidRPr="00414AF2">
        <w:t>79.</w:t>
      </w:r>
      <w:r w:rsidRPr="00414AF2">
        <w:tab/>
        <w:t xml:space="preserve">Actualmente pueden trabajar libremente en Camboya, en todos los sectores, no </w:t>
      </w:r>
      <w:r>
        <w:t>solo los órganos del Estado,</w:t>
      </w:r>
      <w:r w:rsidRPr="00414AF2">
        <w:t xml:space="preserve"> sino también las ONG, los organismos internacionales y muchas otras asociaciones, siempre que respeten los principios y las leyes del Reino de Camboya y no permitan la comisión de crímenes de lesa humanidad en el marco de sus actividades. En el artículo 36 de la normativa penal de la </w:t>
      </w:r>
      <w:proofErr w:type="spellStart"/>
      <w:r w:rsidRPr="00414AF2">
        <w:t>APRONUC</w:t>
      </w:r>
      <w:proofErr w:type="spellEnd"/>
      <w:r w:rsidRPr="00414AF2">
        <w:t xml:space="preserve"> se dispone que </w:t>
      </w:r>
      <w:r>
        <w:t>"</w:t>
      </w:r>
      <w:r w:rsidRPr="00414AF2">
        <w:t>los individuos que hayan formado parte de asociaciones de carácter formal o informal constituidas con la finalidad de planificar delitos o faltas contra personas o propiedades podrán ser castigados con penas de prisión de entre 3 y 15 años si realmente se hubieran llevado a cabo preparativos concretos para delinquir</w:t>
      </w:r>
      <w:r>
        <w:t>"</w:t>
      </w:r>
      <w:r w:rsidRPr="00414AF2">
        <w:rPr>
          <w:vertAlign w:val="superscript"/>
        </w:rPr>
        <w:t>1</w:t>
      </w:r>
      <w:r w:rsidRPr="00414AF2">
        <w:t>.</w:t>
      </w:r>
    </w:p>
    <w:p w:rsidR="008A59D8" w:rsidRPr="00414AF2" w:rsidRDefault="008A59D8" w:rsidP="008A59D8">
      <w:pPr>
        <w:pStyle w:val="SingleTxtG"/>
      </w:pPr>
      <w:r w:rsidRPr="00414AF2">
        <w:t>80.</w:t>
      </w:r>
      <w:r w:rsidRPr="00414AF2">
        <w:tab/>
      </w:r>
      <w:r>
        <w:t>La declaración programá</w:t>
      </w:r>
      <w:r w:rsidRPr="00414AF2">
        <w:t xml:space="preserve">tica, los planes de acción, las estrategias clave, </w:t>
      </w:r>
      <w:r>
        <w:t>la articulación</w:t>
      </w:r>
      <w:r w:rsidRPr="00414AF2">
        <w:t xml:space="preserve"> de medidas jurídicas y administrativas y otras fórmulas de aplicación proh</w:t>
      </w:r>
      <w:r>
        <w:t>íben</w:t>
      </w:r>
      <w:r w:rsidRPr="00414AF2">
        <w:t xml:space="preserve"> que las autoridades y las instituciones</w:t>
      </w:r>
      <w:r w:rsidR="00D83BB7">
        <w:t>,</w:t>
      </w:r>
      <w:r w:rsidRPr="00414AF2">
        <w:t xml:space="preserve"> tanto locales como nacionales</w:t>
      </w:r>
      <w:r w:rsidR="00D83BB7">
        <w:t>,</w:t>
      </w:r>
      <w:r w:rsidRPr="00414AF2">
        <w:t xml:space="preserve"> alienten cualquier tipo de actividad que pudiera provocar o instigar actos de discriminación racial. </w:t>
      </w:r>
      <w:r>
        <w:t>Según</w:t>
      </w:r>
      <w:r w:rsidRPr="00414AF2">
        <w:t xml:space="preserve"> el artículo 121 de la Constitución de Camboya</w:t>
      </w:r>
      <w:r>
        <w:t>,</w:t>
      </w:r>
      <w:r w:rsidRPr="00414AF2">
        <w:t xml:space="preserve"> </w:t>
      </w:r>
      <w:r>
        <w:t>"</w:t>
      </w:r>
      <w:r w:rsidRPr="00414AF2">
        <w:t>los miembros del Gobierno Real re</w:t>
      </w:r>
      <w:r>
        <w:t>spo</w:t>
      </w:r>
      <w:r w:rsidRPr="00414AF2">
        <w:t>nd</w:t>
      </w:r>
      <w:r>
        <w:t>e</w:t>
      </w:r>
      <w:r w:rsidRPr="00414AF2">
        <w:t xml:space="preserve">rán colectivamente ante la Asamblea Nacional </w:t>
      </w:r>
      <w:r>
        <w:t>de</w:t>
      </w:r>
      <w:r w:rsidRPr="00414AF2">
        <w:t xml:space="preserve"> la política general del Gobierno, e individualmente ante el Primer Ministro y la Asamblea Nacional </w:t>
      </w:r>
      <w:r>
        <w:t>de</w:t>
      </w:r>
      <w:r w:rsidRPr="00414AF2">
        <w:t xml:space="preserve"> su conducta</w:t>
      </w:r>
      <w:r>
        <w:t>"</w:t>
      </w:r>
      <w:r w:rsidRPr="00414AF2">
        <w:t>.</w:t>
      </w:r>
    </w:p>
    <w:p w:rsidR="008A59D8" w:rsidRPr="00414AF2" w:rsidRDefault="008A59D8" w:rsidP="008A59D8">
      <w:pPr>
        <w:pStyle w:val="SingleTxtG"/>
      </w:pPr>
      <w:r w:rsidRPr="00414AF2">
        <w:t>81.</w:t>
      </w:r>
      <w:r w:rsidRPr="00414AF2">
        <w:tab/>
        <w:t xml:space="preserve">El Gobierno Real de Camboya ha adoptado una política </w:t>
      </w:r>
      <w:r>
        <w:t>de lucha contra</w:t>
      </w:r>
      <w:r w:rsidRPr="00414AF2">
        <w:t xml:space="preserve"> todas las formas de discriminación. Los miembros del Gobierno Real que </w:t>
      </w:r>
      <w:r>
        <w:t>dirijan servicios de la Administración,</w:t>
      </w:r>
      <w:r w:rsidRPr="00414AF2">
        <w:t xml:space="preserve"> incluida</w:t>
      </w:r>
      <w:r>
        <w:t>s</w:t>
      </w:r>
      <w:r w:rsidRPr="00414AF2">
        <w:t xml:space="preserve"> la</w:t>
      </w:r>
      <w:r>
        <w:t>s</w:t>
      </w:r>
      <w:r w:rsidRPr="00414AF2">
        <w:t xml:space="preserve"> autoridad</w:t>
      </w:r>
      <w:r>
        <w:t>es</w:t>
      </w:r>
      <w:r w:rsidRPr="00414AF2">
        <w:t xml:space="preserve"> local</w:t>
      </w:r>
      <w:r>
        <w:t>es</w:t>
      </w:r>
      <w:r w:rsidRPr="00414AF2">
        <w:t xml:space="preserve">, no promoverán la discriminación. Si algún miembro del Gobierno Real o autoridad local contraviniese esta política nacional o las leyes del país sería considerado responsable y </w:t>
      </w:r>
      <w:r>
        <w:t>reo</w:t>
      </w:r>
      <w:r w:rsidRPr="00414AF2">
        <w:t xml:space="preserve"> de sanción disciplinaria, conforme a lo estipulado en los artículos 33 a 50 del </w:t>
      </w:r>
      <w:r>
        <w:t>E</w:t>
      </w:r>
      <w:r w:rsidRPr="00414AF2">
        <w:t xml:space="preserve">statuto del funcionario público. En el artículo 126 de la Constitución se dispone que </w:t>
      </w:r>
      <w:r>
        <w:t>"</w:t>
      </w:r>
      <w:r w:rsidRPr="00414AF2">
        <w:t xml:space="preserve">los miembros del Gobierno Real </w:t>
      </w:r>
      <w:r>
        <w:t>pod</w:t>
      </w:r>
      <w:r w:rsidRPr="00414AF2">
        <w:t>rán ser castigados por los delitos o faltas comet</w:t>
      </w:r>
      <w:r>
        <w:t>idos</w:t>
      </w:r>
      <w:r w:rsidRPr="00414AF2">
        <w:t xml:space="preserve"> en el ejercicio de sus funciones. </w:t>
      </w:r>
      <w:r>
        <w:t>En caso de delitos grave</w:t>
      </w:r>
      <w:r w:rsidR="00D83BB7">
        <w:t>s</w:t>
      </w:r>
      <w:r w:rsidRPr="00414AF2">
        <w:t xml:space="preserve">, la Asamblea Nacional podrá </w:t>
      </w:r>
      <w:r>
        <w:t>instar su procesamiento</w:t>
      </w:r>
      <w:r w:rsidRPr="00414AF2">
        <w:t xml:space="preserve"> ante el tribunal competente</w:t>
      </w:r>
      <w:r>
        <w:t>"</w:t>
      </w:r>
      <w:r w:rsidRPr="00414AF2">
        <w:t xml:space="preserve">. Disposiciones como las recién descritas reafirman que los funcionarios públicos de todos los niveles y escalones, </w:t>
      </w:r>
      <w:r>
        <w:t>ministerios y cuerpos deben abstenerse de todo acto</w:t>
      </w:r>
      <w:r w:rsidRPr="00414AF2">
        <w:t xml:space="preserve"> </w:t>
      </w:r>
      <w:r>
        <w:t>que pueda conducir a la discriminación racial.</w:t>
      </w:r>
    </w:p>
    <w:p w:rsidR="008A59D8" w:rsidRPr="00414AF2" w:rsidRDefault="008A59D8" w:rsidP="008A59D8">
      <w:pPr>
        <w:pStyle w:val="H1G"/>
      </w:pPr>
      <w:bookmarkStart w:id="22" w:name="_Toc221094848"/>
      <w:r>
        <w:tab/>
      </w:r>
      <w:r>
        <w:tab/>
      </w:r>
      <w:r w:rsidRPr="00414AF2">
        <w:t>Artículo 5</w:t>
      </w:r>
      <w:bookmarkEnd w:id="22"/>
    </w:p>
    <w:p w:rsidR="008A59D8" w:rsidRPr="00414AF2" w:rsidRDefault="008A59D8" w:rsidP="008A59D8">
      <w:pPr>
        <w:pStyle w:val="SingleTxtG"/>
      </w:pPr>
      <w:r w:rsidRPr="00414AF2">
        <w:t>82.</w:t>
      </w:r>
      <w:r w:rsidRPr="00414AF2">
        <w:tab/>
        <w:t xml:space="preserve">El Gobierno Real de Camboya se ha comprometido a eliminar todas las formas de discriminación y a garantizar la igualdad de todos los ciudadanos ante la ley, como se estipula en el segundo párrafo del artículo 31 de la Constitución: </w:t>
      </w:r>
      <w:r>
        <w:t>"</w:t>
      </w:r>
      <w:r w:rsidRPr="00414AF2">
        <w:t xml:space="preserve">todos los ciudadanos </w:t>
      </w:r>
      <w:proofErr w:type="spellStart"/>
      <w:r w:rsidRPr="00414AF2">
        <w:t>jemeres</w:t>
      </w:r>
      <w:proofErr w:type="spellEnd"/>
      <w:r w:rsidRPr="00414AF2">
        <w:t xml:space="preserve"> son iguales ante la ley y tienen los mismos derechos, libertades y deberes sin distinción de raza, color, sexo, idioma, creencias religiosas, tendencias políticas, linaje, condición social, posición económica o cualquier otra condición</w:t>
      </w:r>
      <w:r>
        <w:t>".</w:t>
      </w:r>
    </w:p>
    <w:p w:rsidR="008A59D8" w:rsidRPr="00414AF2" w:rsidRDefault="008A59D8" w:rsidP="008A59D8">
      <w:pPr>
        <w:pStyle w:val="H23G"/>
      </w:pPr>
      <w:bookmarkStart w:id="23" w:name="_Toc221094849"/>
      <w:r>
        <w:tab/>
      </w:r>
      <w:r w:rsidRPr="00414AF2">
        <w:t>A.</w:t>
      </w:r>
      <w:bookmarkEnd w:id="23"/>
      <w:r>
        <w:tab/>
      </w:r>
      <w:r w:rsidRPr="00414AF2">
        <w:t>Derecho a la igualdad ante los tribunales</w:t>
      </w:r>
    </w:p>
    <w:p w:rsidR="008A59D8" w:rsidRPr="00414AF2" w:rsidRDefault="008A59D8" w:rsidP="008A59D8">
      <w:pPr>
        <w:pStyle w:val="SingleTxtG"/>
      </w:pPr>
      <w:r w:rsidRPr="00414AF2">
        <w:t>83.</w:t>
      </w:r>
      <w:r w:rsidRPr="00414AF2">
        <w:tab/>
      </w:r>
      <w:r>
        <w:t>Según</w:t>
      </w:r>
      <w:r w:rsidRPr="00414AF2">
        <w:t xml:space="preserve"> el párrafo 9 del artículo 38 de la Constitución</w:t>
      </w:r>
      <w:r>
        <w:t>,</w:t>
      </w:r>
      <w:r w:rsidRPr="00414AF2">
        <w:t xml:space="preserve"> </w:t>
      </w:r>
      <w:r>
        <w:t>"</w:t>
      </w:r>
      <w:r w:rsidRPr="00414AF2">
        <w:t xml:space="preserve">todo ciudadano </w:t>
      </w:r>
      <w:r>
        <w:t>tendrá</w:t>
      </w:r>
      <w:r w:rsidRPr="00414AF2">
        <w:t xml:space="preserve"> derecho a </w:t>
      </w:r>
      <w:r w:rsidR="00D83BB7">
        <w:t xml:space="preserve">la </w:t>
      </w:r>
      <w:r>
        <w:t>tutela</w:t>
      </w:r>
      <w:r w:rsidRPr="00414AF2">
        <w:t xml:space="preserve"> judicial</w:t>
      </w:r>
      <w:r>
        <w:t>"</w:t>
      </w:r>
      <w:r w:rsidR="00D83BB7">
        <w:t>.</w:t>
      </w:r>
      <w:r w:rsidRPr="00414AF2">
        <w:t xml:space="preserve"> </w:t>
      </w:r>
      <w:r>
        <w:t>Este</w:t>
      </w:r>
      <w:r w:rsidRPr="00414AF2">
        <w:t xml:space="preserve"> derecho se </w:t>
      </w:r>
      <w:r>
        <w:t>e</w:t>
      </w:r>
      <w:r w:rsidR="00D83BB7">
        <w:t>x</w:t>
      </w:r>
      <w:r>
        <w:t>tiende a lo largo de todo</w:t>
      </w:r>
      <w:r w:rsidRPr="00414AF2">
        <w:t xml:space="preserve"> el procedimiento</w:t>
      </w:r>
      <w:r>
        <w:t>,</w:t>
      </w:r>
      <w:r w:rsidRPr="00414AF2">
        <w:t xml:space="preserve"> </w:t>
      </w:r>
      <w:r>
        <w:t>sea penal o de otro orden,</w:t>
      </w:r>
      <w:r w:rsidRPr="00414AF2">
        <w:t xml:space="preserve"> desde </w:t>
      </w:r>
      <w:r>
        <w:t>su comienzo</w:t>
      </w:r>
      <w:r w:rsidRPr="00414AF2">
        <w:t xml:space="preserve"> hasta la resolución final del mismo. Todas las personas tienen derecho a presentar una </w:t>
      </w:r>
      <w:r>
        <w:t xml:space="preserve">denuncia o una </w:t>
      </w:r>
      <w:r w:rsidRPr="00414AF2">
        <w:t xml:space="preserve">demanda ante un tribunal en cualquier momento para pedir </w:t>
      </w:r>
      <w:r>
        <w:t>reparación o indemnización</w:t>
      </w:r>
      <w:r w:rsidRPr="00414AF2">
        <w:t xml:space="preserve">. El artículo 3 del Código de Procedimiento Penal </w:t>
      </w:r>
      <w:r>
        <w:t>estipula</w:t>
      </w:r>
      <w:r w:rsidRPr="00414AF2">
        <w:t xml:space="preserve"> que "la acci</w:t>
      </w:r>
      <w:r>
        <w:t>ón</w:t>
      </w:r>
      <w:r w:rsidRPr="00414AF2">
        <w:t xml:space="preserve"> penal</w:t>
      </w:r>
      <w:r>
        <w:t xml:space="preserve"> podrá ejercerse contra </w:t>
      </w:r>
      <w:r w:rsidRPr="00414AF2">
        <w:t>toda</w:t>
      </w:r>
      <w:r>
        <w:t xml:space="preserve"> persona</w:t>
      </w:r>
      <w:r w:rsidRPr="00414AF2">
        <w:t xml:space="preserve"> natural o jurídica, sin distinción de raza, color, sexo, idioma, creencias, religión, tendencias políticas, linaje, condición social, posición económica o cualquier otra condición". En el artículo 6 del </w:t>
      </w:r>
      <w:r>
        <w:t xml:space="preserve">mismo </w:t>
      </w:r>
      <w:r w:rsidRPr="00414AF2">
        <w:t>Código (presentación de denuncia</w:t>
      </w:r>
      <w:r>
        <w:t xml:space="preserve"> por </w:t>
      </w:r>
      <w:r w:rsidRPr="00414AF2">
        <w:t>la víctima) se establece que "</w:t>
      </w:r>
      <w:r>
        <w:t>toda</w:t>
      </w:r>
      <w:r w:rsidRPr="00414AF2">
        <w:t xml:space="preserve"> persona que se considere víctima de un delito puede presentar una de</w:t>
      </w:r>
      <w:r>
        <w:t>nunci</w:t>
      </w:r>
      <w:r w:rsidRPr="00414AF2">
        <w:t xml:space="preserve">a. </w:t>
      </w:r>
      <w:r>
        <w:t>La denuncia ordinaria</w:t>
      </w:r>
      <w:r w:rsidRPr="00414AF2">
        <w:t xml:space="preserve"> no inicia</w:t>
      </w:r>
      <w:r w:rsidR="00D83BB7">
        <w:t>rá</w:t>
      </w:r>
      <w:r w:rsidRPr="00414AF2">
        <w:t xml:space="preserve"> </w:t>
      </w:r>
      <w:r>
        <w:t>el</w:t>
      </w:r>
      <w:r w:rsidRPr="00414AF2">
        <w:t xml:space="preserve"> procedimiento penal. </w:t>
      </w:r>
      <w:r>
        <w:t>Si</w:t>
      </w:r>
      <w:r w:rsidRPr="00414AF2">
        <w:t xml:space="preserve"> el fiscal no </w:t>
      </w:r>
      <w:r>
        <w:t>da curso a la denuncia o la archiva,</w:t>
      </w:r>
      <w:r w:rsidRPr="00414AF2">
        <w:t xml:space="preserve"> la víctima podrá </w:t>
      </w:r>
      <w:r>
        <w:t>recurrir a</w:t>
      </w:r>
      <w:r w:rsidRPr="00414AF2">
        <w:t xml:space="preserve">l Fiscal General </w:t>
      </w:r>
      <w:r>
        <w:t>de</w:t>
      </w:r>
      <w:r w:rsidRPr="00414AF2">
        <w:t>l Tribunal de Apelación de conformidad con el artículo 41 (archivar sin dar curso) de este Código."</w:t>
      </w:r>
    </w:p>
    <w:p w:rsidR="008A59D8" w:rsidRPr="00414AF2" w:rsidRDefault="008A59D8" w:rsidP="008A59D8">
      <w:pPr>
        <w:pStyle w:val="H23G"/>
      </w:pPr>
      <w:bookmarkStart w:id="24" w:name="_Toc221094850"/>
      <w:r>
        <w:tab/>
        <w:t>B.</w:t>
      </w:r>
      <w:r>
        <w:tab/>
      </w:r>
      <w:r w:rsidRPr="00414AF2">
        <w:t xml:space="preserve">Derecho a la seguridad personal y a la protección </w:t>
      </w:r>
      <w:r>
        <w:t>de</w:t>
      </w:r>
      <w:r w:rsidRPr="00414AF2">
        <w:t xml:space="preserve"> la ley</w:t>
      </w:r>
      <w:bookmarkEnd w:id="24"/>
    </w:p>
    <w:p w:rsidR="008A59D8" w:rsidRPr="00414AF2" w:rsidRDefault="008A59D8" w:rsidP="008A59D8">
      <w:pPr>
        <w:pStyle w:val="SingleTxtG"/>
      </w:pPr>
      <w:r w:rsidRPr="00414AF2">
        <w:t>84.</w:t>
      </w:r>
      <w:r w:rsidRPr="00414AF2">
        <w:tab/>
        <w:t>El Reino de Camboya garantiza y proteg</w:t>
      </w:r>
      <w:r>
        <w:t>e</w:t>
      </w:r>
      <w:r w:rsidRPr="00414AF2">
        <w:t xml:space="preserve"> la seguridad personal de </w:t>
      </w:r>
      <w:r>
        <w:t xml:space="preserve">las personas de </w:t>
      </w:r>
      <w:r w:rsidRPr="00414AF2">
        <w:t xml:space="preserve">todas las razas </w:t>
      </w:r>
      <w:r>
        <w:t>que habitan su territorio, de acuerdo con el</w:t>
      </w:r>
      <w:r w:rsidRPr="00414AF2">
        <w:t xml:space="preserve"> artículo 32 de la Constitución, </w:t>
      </w:r>
      <w:r>
        <w:t>a tenor del cual</w:t>
      </w:r>
      <w:r w:rsidRPr="00414AF2">
        <w:t xml:space="preserve"> </w:t>
      </w:r>
      <w:r>
        <w:t>"</w:t>
      </w:r>
      <w:r w:rsidRPr="00414AF2">
        <w:t>tod</w:t>
      </w:r>
      <w:r>
        <w:t>a persona</w:t>
      </w:r>
      <w:r w:rsidRPr="00414AF2">
        <w:t xml:space="preserve"> tiene derecho a la vida, a la libertad y a la seguridad personal. No se </w:t>
      </w:r>
      <w:r>
        <w:t>impond</w:t>
      </w:r>
      <w:r w:rsidRPr="00414AF2">
        <w:t>rá la pena capital</w:t>
      </w:r>
      <w:r>
        <w:t>"</w:t>
      </w:r>
      <w:r w:rsidR="00D83BB7">
        <w:t>.</w:t>
      </w:r>
      <w:r w:rsidRPr="00414AF2">
        <w:t xml:space="preserve"> Según el artículo 38 </w:t>
      </w:r>
      <w:r>
        <w:t>"</w:t>
      </w:r>
      <w:r w:rsidRPr="00414AF2">
        <w:t xml:space="preserve">la ley </w:t>
      </w:r>
      <w:r>
        <w:t>protege la indemnidad física de todas las personas.</w:t>
      </w:r>
      <w:r w:rsidRPr="00414AF2">
        <w:t xml:space="preserve"> La ley amparará la vida, el honor y la dignidad de los ciudadanos. No se permitirá la persecución</w:t>
      </w:r>
      <w:r>
        <w:t>,</w:t>
      </w:r>
      <w:r w:rsidRPr="00414AF2">
        <w:t xml:space="preserve"> la detención o </w:t>
      </w:r>
      <w:r>
        <w:t xml:space="preserve">la </w:t>
      </w:r>
      <w:r w:rsidRPr="00414AF2">
        <w:t xml:space="preserve">prisión preventiva de ninguna persona, salvo de acuerdo con la ley. La coacción, la violencia física o cualquier otro trato que suponga un castigo suplementario para los detenidos o presos están prohibidos. Los autores, coautores y cómplices de tales actos serán castigados conforme a la ley. La confesión obtenida mediante la coacción física o moral no podrá ser admitida como prueba de culpabilidad. Todo caso que presente dudas será resuelto en favor del acusado. Toda persona acusada de un delito será considerada inocente hasta que </w:t>
      </w:r>
      <w:r>
        <w:t>recaiga sentencia firme</w:t>
      </w:r>
      <w:r w:rsidRPr="00414AF2">
        <w:t xml:space="preserve">. Todo ciudadano </w:t>
      </w:r>
      <w:r>
        <w:t>tend</w:t>
      </w:r>
      <w:r w:rsidRPr="00414AF2">
        <w:t xml:space="preserve">rá derecho </w:t>
      </w:r>
      <w:r>
        <w:t>de</w:t>
      </w:r>
      <w:r w:rsidRPr="00414AF2">
        <w:t xml:space="preserve"> recurso </w:t>
      </w:r>
      <w:r>
        <w:t>ante una instancia jurisdiccional"</w:t>
      </w:r>
      <w:r w:rsidR="00D83BB7">
        <w:t>.</w:t>
      </w:r>
    </w:p>
    <w:p w:rsidR="008A59D8" w:rsidRPr="00414AF2" w:rsidRDefault="008A59D8" w:rsidP="008A59D8">
      <w:pPr>
        <w:pStyle w:val="H23G"/>
      </w:pPr>
      <w:bookmarkStart w:id="25" w:name="_Toc221094851"/>
      <w:r>
        <w:tab/>
      </w:r>
      <w:r w:rsidRPr="00414AF2">
        <w:t>C.</w:t>
      </w:r>
      <w:bookmarkEnd w:id="25"/>
      <w:r>
        <w:tab/>
      </w:r>
      <w:r w:rsidRPr="00414AF2">
        <w:t>Derechos políticos</w:t>
      </w:r>
    </w:p>
    <w:p w:rsidR="008A59D8" w:rsidRPr="00414AF2" w:rsidRDefault="008A59D8" w:rsidP="008A59D8">
      <w:pPr>
        <w:pStyle w:val="SingleTxtG"/>
      </w:pPr>
      <w:r w:rsidRPr="00414AF2">
        <w:t>85.</w:t>
      </w:r>
      <w:r w:rsidRPr="00414AF2">
        <w:tab/>
        <w:t xml:space="preserve">Los derechos políticos se ejercen generalmente de forma abierta y libre en Camboya. El Gobierno </w:t>
      </w:r>
      <w:r>
        <w:t>reconoce y se compromete firmemente a promover el ejercicio</w:t>
      </w:r>
      <w:r w:rsidRPr="00414AF2">
        <w:t xml:space="preserve"> </w:t>
      </w:r>
      <w:r>
        <w:t>d</w:t>
      </w:r>
      <w:r w:rsidRPr="00414AF2">
        <w:t xml:space="preserve">el derecho a la libertad de expresión (incluido el derecho a la libertad de información, siempre que no afecte a los derechos y libertades de otras personas), el derecho </w:t>
      </w:r>
      <w:r>
        <w:t>de</w:t>
      </w:r>
      <w:r w:rsidRPr="00414AF2">
        <w:t xml:space="preserve"> reuni</w:t>
      </w:r>
      <w:r>
        <w:t>ón</w:t>
      </w:r>
      <w:r w:rsidRPr="00414AF2">
        <w:t xml:space="preserve">, </w:t>
      </w:r>
      <w:r>
        <w:t>el derecho de libre</w:t>
      </w:r>
      <w:r w:rsidRPr="00414AF2">
        <w:t xml:space="preserve"> asociaci</w:t>
      </w:r>
      <w:r>
        <w:t>ó</w:t>
      </w:r>
      <w:r w:rsidRPr="00414AF2">
        <w:t>n, el derecho a presentarse a elecciones, el derecho a participar en la política, el derecho a votar lib</w:t>
      </w:r>
      <w:r>
        <w:t>remente,</w:t>
      </w:r>
      <w:r w:rsidRPr="00414AF2">
        <w:t xml:space="preserve"> y el derecho a acceder, en condiciones de igualdad, a las funciones públicas.</w:t>
      </w:r>
    </w:p>
    <w:p w:rsidR="008A59D8" w:rsidRPr="00414AF2" w:rsidRDefault="008A59D8" w:rsidP="008A59D8">
      <w:pPr>
        <w:pStyle w:val="SingleTxtG"/>
      </w:pPr>
      <w:r w:rsidRPr="00414AF2">
        <w:t>86.</w:t>
      </w:r>
      <w:r w:rsidRPr="00414AF2">
        <w:tab/>
        <w:t xml:space="preserve">El Reino de Camboya </w:t>
      </w:r>
      <w:r>
        <w:t>practica</w:t>
      </w:r>
      <w:r w:rsidRPr="00414AF2">
        <w:t xml:space="preserve"> un sistema de democracia liberal y pluralismo, que proporciona a todos los ciudadanos la libertad y los derechos para participar en la política. Este derecho está garantizado y protegido por el artículo 35 de la Constitución, </w:t>
      </w:r>
      <w:r>
        <w:t>en virtud del cual</w:t>
      </w:r>
      <w:r w:rsidRPr="00414AF2">
        <w:t xml:space="preserve"> </w:t>
      </w:r>
      <w:r>
        <w:t>"</w:t>
      </w:r>
      <w:r w:rsidRPr="00414AF2">
        <w:t xml:space="preserve">los ciudadanos </w:t>
      </w:r>
      <w:proofErr w:type="spellStart"/>
      <w:r w:rsidRPr="00414AF2">
        <w:t>jemeres</w:t>
      </w:r>
      <w:proofErr w:type="spellEnd"/>
      <w:r w:rsidRPr="00414AF2">
        <w:t xml:space="preserve"> de ambos sexos tienen derecho a participar activamente en la vida política, económica, social y cultural de la nación</w:t>
      </w:r>
      <w:r>
        <w:t>"</w:t>
      </w:r>
      <w:r w:rsidRPr="00414AF2">
        <w:t xml:space="preserve">. El derecho </w:t>
      </w:r>
      <w:r>
        <w:t>de sufragio activo y pasivo</w:t>
      </w:r>
      <w:r w:rsidRPr="00414AF2">
        <w:t xml:space="preserve"> está garantizado y protegido por el artículo 34 de la Constitución: </w:t>
      </w:r>
      <w:r>
        <w:t>"</w:t>
      </w:r>
      <w:r w:rsidRPr="00414AF2">
        <w:t xml:space="preserve">los ciudadanos </w:t>
      </w:r>
      <w:proofErr w:type="spellStart"/>
      <w:r w:rsidRPr="00414AF2">
        <w:t>jemeres</w:t>
      </w:r>
      <w:proofErr w:type="spellEnd"/>
      <w:r w:rsidRPr="00414AF2">
        <w:t xml:space="preserve"> de ambos sexos tienen derecho a votar y </w:t>
      </w:r>
      <w:r>
        <w:t xml:space="preserve">a </w:t>
      </w:r>
      <w:r w:rsidRPr="00414AF2">
        <w:t xml:space="preserve">presentar su candidatura en las elecciones. Los ciudadanos </w:t>
      </w:r>
      <w:proofErr w:type="spellStart"/>
      <w:r w:rsidRPr="00414AF2">
        <w:t>jemeres</w:t>
      </w:r>
      <w:proofErr w:type="spellEnd"/>
      <w:r w:rsidRPr="00414AF2">
        <w:t xml:space="preserve"> de ambos sexos </w:t>
      </w:r>
      <w:r>
        <w:t xml:space="preserve">mayores </w:t>
      </w:r>
      <w:r w:rsidRPr="00414AF2">
        <w:t xml:space="preserve">de 18 (dieciocho) años tienen derecho </w:t>
      </w:r>
      <w:r>
        <w:t>de</w:t>
      </w:r>
      <w:r w:rsidRPr="00414AF2">
        <w:t xml:space="preserve"> vot</w:t>
      </w:r>
      <w:r>
        <w:t>o</w:t>
      </w:r>
      <w:r w:rsidRPr="00414AF2">
        <w:t xml:space="preserve">. Los ciudadanos </w:t>
      </w:r>
      <w:proofErr w:type="spellStart"/>
      <w:r w:rsidRPr="00414AF2">
        <w:t>jemeres</w:t>
      </w:r>
      <w:proofErr w:type="spellEnd"/>
      <w:r w:rsidRPr="00414AF2">
        <w:t xml:space="preserve"> de ambos sexos </w:t>
      </w:r>
      <w:r>
        <w:t xml:space="preserve">mayores </w:t>
      </w:r>
      <w:r w:rsidRPr="00414AF2">
        <w:t xml:space="preserve">de 25 (veinticinco) años tienen derecho </w:t>
      </w:r>
      <w:r>
        <w:t>a presentar su candidatura</w:t>
      </w:r>
      <w:r w:rsidRPr="00414AF2">
        <w:t>…</w:t>
      </w:r>
      <w:r>
        <w:t>"</w:t>
      </w:r>
      <w:r w:rsidRPr="00414AF2">
        <w:t>.</w:t>
      </w:r>
    </w:p>
    <w:p w:rsidR="008A59D8" w:rsidRPr="00414AF2" w:rsidRDefault="008A59D8" w:rsidP="008A59D8">
      <w:pPr>
        <w:pStyle w:val="SingleTxtG"/>
      </w:pPr>
      <w:r w:rsidRPr="00414AF2">
        <w:t>87.</w:t>
      </w:r>
      <w:r w:rsidRPr="00414AF2">
        <w:tab/>
        <w:t xml:space="preserve">Los ciudadanos </w:t>
      </w:r>
      <w:proofErr w:type="spellStart"/>
      <w:r w:rsidRPr="00414AF2">
        <w:t>jemeres</w:t>
      </w:r>
      <w:proofErr w:type="spellEnd"/>
      <w:r w:rsidRPr="00414AF2">
        <w:t xml:space="preserve"> de ambos sexos </w:t>
      </w:r>
      <w:r>
        <w:t xml:space="preserve">mayores </w:t>
      </w:r>
      <w:r w:rsidRPr="00414AF2">
        <w:t xml:space="preserve">de 40 años tienen derecho a presentar su candidatura para el </w:t>
      </w:r>
      <w:r>
        <w:t>cargo de s</w:t>
      </w:r>
      <w:r w:rsidRPr="00414AF2">
        <w:t>enado</w:t>
      </w:r>
      <w:r>
        <w:t>r</w:t>
      </w:r>
      <w:r w:rsidRPr="00414AF2">
        <w:t>.</w:t>
      </w:r>
    </w:p>
    <w:p w:rsidR="008A59D8" w:rsidRPr="00414AF2" w:rsidRDefault="008A59D8" w:rsidP="008A59D8">
      <w:pPr>
        <w:pStyle w:val="SingleTxtG"/>
      </w:pPr>
      <w:r w:rsidRPr="00414AF2">
        <w:t>88.</w:t>
      </w:r>
      <w:r w:rsidRPr="00414AF2">
        <w:tab/>
        <w:t>Las elecciones en Camboya se organizan conforme al siguiente proceso:</w:t>
      </w:r>
    </w:p>
    <w:p w:rsidR="008A59D8" w:rsidRPr="00414AF2" w:rsidRDefault="008A59D8" w:rsidP="008A59D8">
      <w:pPr>
        <w:pStyle w:val="SingleTxtG"/>
      </w:pPr>
      <w:r w:rsidRPr="00414AF2">
        <w:tab/>
        <w:t>a)</w:t>
      </w:r>
      <w:r w:rsidRPr="00414AF2">
        <w:tab/>
      </w:r>
      <w:r w:rsidRPr="00A6622D">
        <w:rPr>
          <w:b/>
        </w:rPr>
        <w:t>La primera legislatura</w:t>
      </w:r>
      <w:r w:rsidRPr="00414AF2">
        <w:t xml:space="preserve"> se constituyó mediante las elecciones generales del 23 de mayo de 1993 organizadas y supervisadas por la Autoridad Provisional de las Naciones Unidas en Camboya (</w:t>
      </w:r>
      <w:proofErr w:type="spellStart"/>
      <w:r w:rsidRPr="00414AF2">
        <w:t>APRONUC</w:t>
      </w:r>
      <w:proofErr w:type="spellEnd"/>
      <w:r w:rsidRPr="00414AF2">
        <w:t xml:space="preserve">), </w:t>
      </w:r>
      <w:r>
        <w:t>a</w:t>
      </w:r>
      <w:r w:rsidRPr="00414AF2">
        <w:t xml:space="preserve"> las que </w:t>
      </w:r>
      <w:r>
        <w:t>concurrieron</w:t>
      </w:r>
      <w:r w:rsidRPr="00414AF2">
        <w:t xml:space="preserve"> 58 partidos que se disputaban 120 escaños; </w:t>
      </w:r>
      <w:r>
        <w:t>obtuvieron la victoria cuatro partidos</w:t>
      </w:r>
      <w:r w:rsidRPr="00414AF2">
        <w:t>: el Frente Unido Nacional para una Camboya Independiente, Neutral, Pacífica y Cooperativa (</w:t>
      </w:r>
      <w:proofErr w:type="spellStart"/>
      <w:r w:rsidRPr="00414AF2">
        <w:t>FUNCINPEC</w:t>
      </w:r>
      <w:proofErr w:type="spellEnd"/>
      <w:r w:rsidRPr="00414AF2">
        <w:t xml:space="preserve">) con 58 escaños, el Partido Popular Camboyano con 51 escaños, el Partido Democrático Liberal Budista con 10 escaños y el Partido </w:t>
      </w:r>
      <w:proofErr w:type="spellStart"/>
      <w:r w:rsidRPr="00414AF2">
        <w:t>Molinaka</w:t>
      </w:r>
      <w:proofErr w:type="spellEnd"/>
      <w:r w:rsidRPr="00414AF2">
        <w:t xml:space="preserve"> con </w:t>
      </w:r>
      <w:r w:rsidR="00D83BB7">
        <w:t>1.</w:t>
      </w:r>
    </w:p>
    <w:p w:rsidR="008A59D8" w:rsidRPr="00414AF2" w:rsidRDefault="008A59D8" w:rsidP="008A59D8">
      <w:pPr>
        <w:pStyle w:val="SingleTxtG"/>
      </w:pPr>
      <w:r w:rsidRPr="00414AF2">
        <w:tab/>
        <w:t>b)</w:t>
      </w:r>
      <w:r w:rsidRPr="00414AF2">
        <w:tab/>
      </w:r>
      <w:r w:rsidRPr="00A6622D">
        <w:rPr>
          <w:b/>
        </w:rPr>
        <w:t>La segunda legislatura</w:t>
      </w:r>
      <w:r w:rsidRPr="00414AF2">
        <w:t xml:space="preserve"> se constituyó </w:t>
      </w:r>
      <w:r>
        <w:t>tras</w:t>
      </w:r>
      <w:r w:rsidRPr="00414AF2">
        <w:t xml:space="preserve"> las elecciones generales del 26 de julio de 1998 organizadas y supervisadas por la</w:t>
      </w:r>
      <w:r>
        <w:t>s</w:t>
      </w:r>
      <w:r w:rsidRPr="00414AF2">
        <w:t xml:space="preserve"> propia</w:t>
      </w:r>
      <w:r>
        <w:t>s autoridades de Camboya</w:t>
      </w:r>
      <w:r w:rsidRPr="00414AF2">
        <w:t xml:space="preserve"> a través </w:t>
      </w:r>
      <w:r>
        <w:t>de un nuevo</w:t>
      </w:r>
      <w:r w:rsidRPr="00414AF2">
        <w:t xml:space="preserve"> comité </w:t>
      </w:r>
      <w:r>
        <w:t>electoral nacional. Concurrieron a estas elecciones</w:t>
      </w:r>
      <w:r w:rsidRPr="00414AF2">
        <w:t xml:space="preserve"> 39 partidos que se disputaban 122 escaños; </w:t>
      </w:r>
      <w:r>
        <w:t xml:space="preserve">obtuvieron </w:t>
      </w:r>
      <w:r w:rsidR="00D83BB7">
        <w:t>representación tres partidos</w:t>
      </w:r>
      <w:r w:rsidRPr="00414AF2">
        <w:t xml:space="preserve">: el Partido Popular Camboyano con 64 escaños; el </w:t>
      </w:r>
      <w:proofErr w:type="spellStart"/>
      <w:r w:rsidRPr="00414AF2">
        <w:t>FUNCINPEC</w:t>
      </w:r>
      <w:proofErr w:type="spellEnd"/>
      <w:r w:rsidRPr="00414AF2">
        <w:t xml:space="preserve"> con 43 escaños; y el Pa</w:t>
      </w:r>
      <w:r w:rsidR="00D83BB7">
        <w:t xml:space="preserve">rtido </w:t>
      </w:r>
      <w:proofErr w:type="spellStart"/>
      <w:r w:rsidR="00D83BB7">
        <w:t>Sam</w:t>
      </w:r>
      <w:proofErr w:type="spellEnd"/>
      <w:r w:rsidR="00D83BB7">
        <w:t xml:space="preserve"> </w:t>
      </w:r>
      <w:proofErr w:type="spellStart"/>
      <w:r w:rsidR="00D83BB7">
        <w:t>Rainsy</w:t>
      </w:r>
      <w:proofErr w:type="spellEnd"/>
      <w:r w:rsidR="00D83BB7">
        <w:t xml:space="preserve"> con 15 escaños.</w:t>
      </w:r>
    </w:p>
    <w:p w:rsidR="008A59D8" w:rsidRPr="00414AF2" w:rsidRDefault="008A59D8" w:rsidP="008A59D8">
      <w:pPr>
        <w:pStyle w:val="SingleTxtG"/>
      </w:pPr>
      <w:r w:rsidRPr="00414AF2">
        <w:tab/>
        <w:t>c)</w:t>
      </w:r>
      <w:r w:rsidRPr="00414AF2">
        <w:tab/>
      </w:r>
      <w:r>
        <w:t xml:space="preserve">Las elecciones para </w:t>
      </w:r>
      <w:r w:rsidRPr="00A6622D">
        <w:rPr>
          <w:b/>
        </w:rPr>
        <w:t>la tercera legislatura</w:t>
      </w:r>
      <w:r w:rsidRPr="00414AF2">
        <w:t xml:space="preserve"> fue</w:t>
      </w:r>
      <w:r>
        <w:t>ron</w:t>
      </w:r>
      <w:r w:rsidRPr="00414AF2">
        <w:t xml:space="preserve"> organizada</w:t>
      </w:r>
      <w:r>
        <w:t>s</w:t>
      </w:r>
      <w:r w:rsidRPr="00414AF2">
        <w:t xml:space="preserve"> y supervisada</w:t>
      </w:r>
      <w:r>
        <w:t>s</w:t>
      </w:r>
      <w:r w:rsidRPr="00414AF2">
        <w:t xml:space="preserve"> por el comité </w:t>
      </w:r>
      <w:r>
        <w:t xml:space="preserve">electoral </w:t>
      </w:r>
      <w:r w:rsidRPr="00414AF2">
        <w:t xml:space="preserve">nacional y se celebraron el 26 de julio de 2003; </w:t>
      </w:r>
      <w:r>
        <w:t>se presentaron</w:t>
      </w:r>
      <w:r w:rsidRPr="00414AF2">
        <w:t xml:space="preserve"> 22 partidos que se disputaron 123 escaños; </w:t>
      </w:r>
      <w:r>
        <w:t>obtuvieron representación</w:t>
      </w:r>
      <w:r w:rsidRPr="00414AF2">
        <w:t xml:space="preserve"> </w:t>
      </w:r>
      <w:r w:rsidR="00D83BB7">
        <w:t>3</w:t>
      </w:r>
      <w:r w:rsidRPr="00414AF2">
        <w:t xml:space="preserve"> partidos: el Partido Popular Camboyano con 73 escaños; el </w:t>
      </w:r>
      <w:proofErr w:type="spellStart"/>
      <w:r w:rsidRPr="00414AF2">
        <w:t>FUNCINPEC</w:t>
      </w:r>
      <w:proofErr w:type="spellEnd"/>
      <w:r w:rsidRPr="00414AF2">
        <w:t xml:space="preserve"> con 26 escaños y el Pa</w:t>
      </w:r>
      <w:r w:rsidR="00D83BB7">
        <w:t xml:space="preserve">rtido </w:t>
      </w:r>
      <w:proofErr w:type="spellStart"/>
      <w:r w:rsidR="00D83BB7">
        <w:t>Sam</w:t>
      </w:r>
      <w:proofErr w:type="spellEnd"/>
      <w:r w:rsidR="00D83BB7">
        <w:t xml:space="preserve"> </w:t>
      </w:r>
      <w:proofErr w:type="spellStart"/>
      <w:r w:rsidR="00D83BB7">
        <w:t>Rainsy</w:t>
      </w:r>
      <w:proofErr w:type="spellEnd"/>
      <w:r w:rsidR="00D83BB7">
        <w:t xml:space="preserve"> con 24 escaños.</w:t>
      </w:r>
    </w:p>
    <w:p w:rsidR="008A59D8" w:rsidRPr="00414AF2" w:rsidRDefault="008A59D8" w:rsidP="008A59D8">
      <w:pPr>
        <w:pStyle w:val="SingleTxtG"/>
      </w:pPr>
      <w:r w:rsidRPr="00414AF2">
        <w:tab/>
        <w:t>d)</w:t>
      </w:r>
      <w:r w:rsidRPr="00414AF2">
        <w:tab/>
      </w:r>
      <w:r>
        <w:t xml:space="preserve">Las elecciones para </w:t>
      </w:r>
      <w:r w:rsidRPr="00A6622D">
        <w:rPr>
          <w:b/>
        </w:rPr>
        <w:t>la cuarta legislatura</w:t>
      </w:r>
      <w:r w:rsidRPr="00414AF2">
        <w:t xml:space="preserve"> fue</w:t>
      </w:r>
      <w:r>
        <w:t>ron</w:t>
      </w:r>
      <w:r w:rsidRPr="00414AF2">
        <w:t xml:space="preserve"> organizada</w:t>
      </w:r>
      <w:r>
        <w:t>s</w:t>
      </w:r>
      <w:r w:rsidRPr="00414AF2">
        <w:t xml:space="preserve"> y supervisada</w:t>
      </w:r>
      <w:r>
        <w:t>s</w:t>
      </w:r>
      <w:r w:rsidRPr="00414AF2">
        <w:t xml:space="preserve"> por el comité </w:t>
      </w:r>
      <w:r>
        <w:t xml:space="preserve">electoral </w:t>
      </w:r>
      <w:r w:rsidRPr="00414AF2">
        <w:t xml:space="preserve">nacional </w:t>
      </w:r>
      <w:r>
        <w:t xml:space="preserve">y tuvieron lugar </w:t>
      </w:r>
      <w:r w:rsidRPr="00414AF2">
        <w:t xml:space="preserve">el 27 de julio de 2008; 11 partidos se disputaron 123 escaños. </w:t>
      </w:r>
      <w:r>
        <w:t>Obtuvieron representación</w:t>
      </w:r>
      <w:r w:rsidRPr="00414AF2">
        <w:t xml:space="preserve"> </w:t>
      </w:r>
      <w:r w:rsidR="004A58A9">
        <w:t xml:space="preserve">5 </w:t>
      </w:r>
      <w:r w:rsidRPr="00414AF2">
        <w:t>partidos: el Partido Popular Camboyano con 90 escaños</w:t>
      </w:r>
      <w:r>
        <w:t>,</w:t>
      </w:r>
      <w:r w:rsidRPr="00414AF2">
        <w:t xml:space="preserve"> el Partido </w:t>
      </w:r>
      <w:proofErr w:type="spellStart"/>
      <w:r w:rsidRPr="00414AF2">
        <w:t>Sam</w:t>
      </w:r>
      <w:proofErr w:type="spellEnd"/>
      <w:r w:rsidRPr="00414AF2">
        <w:t xml:space="preserve"> </w:t>
      </w:r>
      <w:proofErr w:type="spellStart"/>
      <w:r w:rsidRPr="00414AF2">
        <w:t>Rainsy</w:t>
      </w:r>
      <w:proofErr w:type="spellEnd"/>
      <w:r w:rsidRPr="00414AF2">
        <w:t xml:space="preserve"> con 26 escaños</w:t>
      </w:r>
      <w:r>
        <w:t>,</w:t>
      </w:r>
      <w:r w:rsidRPr="00414AF2">
        <w:t xml:space="preserve"> el Partido para los Derechos Humanos con 3 escaños, el </w:t>
      </w:r>
      <w:proofErr w:type="spellStart"/>
      <w:r w:rsidRPr="00414AF2">
        <w:t>FUNCINPEC</w:t>
      </w:r>
      <w:proofErr w:type="spellEnd"/>
      <w:r w:rsidRPr="00414AF2">
        <w:t xml:space="preserve"> con 2 escaños y el Partido Norodom </w:t>
      </w:r>
      <w:proofErr w:type="spellStart"/>
      <w:r w:rsidRPr="00414AF2">
        <w:t>Ranariddh</w:t>
      </w:r>
      <w:proofErr w:type="spellEnd"/>
      <w:r w:rsidRPr="00414AF2">
        <w:t xml:space="preserve"> con 2 escaños.</w:t>
      </w:r>
    </w:p>
    <w:p w:rsidR="008A59D8" w:rsidRPr="00414AF2" w:rsidRDefault="008A59D8" w:rsidP="008A59D8">
      <w:pPr>
        <w:pStyle w:val="SingleTxtG"/>
      </w:pPr>
      <w:r w:rsidRPr="00414AF2">
        <w:t>89.</w:t>
      </w:r>
      <w:r w:rsidRPr="00414AF2">
        <w:tab/>
        <w:t xml:space="preserve">A principios de marzo de 1999, la Asamblea Nacional enmendó la Constitución </w:t>
      </w:r>
      <w:r>
        <w:t>creando una segunda cámara</w:t>
      </w:r>
      <w:r w:rsidRPr="00414AF2">
        <w:t xml:space="preserve"> legislativa: </w:t>
      </w:r>
      <w:r>
        <w:t>"</w:t>
      </w:r>
      <w:r w:rsidRPr="00414AF2">
        <w:t>el Senado.</w:t>
      </w:r>
      <w:r>
        <w:t>"</w:t>
      </w:r>
    </w:p>
    <w:p w:rsidR="008A59D8" w:rsidRPr="00414AF2" w:rsidRDefault="008A59D8" w:rsidP="008A59D8">
      <w:pPr>
        <w:pStyle w:val="SingleTxtG"/>
      </w:pPr>
      <w:r w:rsidRPr="00414AF2">
        <w:t>90.</w:t>
      </w:r>
      <w:r w:rsidRPr="00414AF2">
        <w:tab/>
        <w:t>El 22 de enero de 2006 el Reino de Camboya organizó elecciones indirectas para el Senado</w:t>
      </w:r>
      <w:r>
        <w:t>; en ellos participaron los diputados</w:t>
      </w:r>
      <w:r w:rsidRPr="00414AF2">
        <w:t xml:space="preserve"> de la Asamblea Nacional y </w:t>
      </w:r>
      <w:r>
        <w:t>los miembros d</w:t>
      </w:r>
      <w:r w:rsidRPr="00414AF2">
        <w:t xml:space="preserve">el Consejo Comunal </w:t>
      </w:r>
      <w:r>
        <w:t>y concurrieron</w:t>
      </w:r>
      <w:r w:rsidRPr="00414AF2">
        <w:t xml:space="preserve"> cuatro partidos: el Partido Popular Camboyano, el </w:t>
      </w:r>
      <w:proofErr w:type="spellStart"/>
      <w:r w:rsidRPr="00414AF2">
        <w:t>FUNCINPEC</w:t>
      </w:r>
      <w:proofErr w:type="spellEnd"/>
      <w:r w:rsidRPr="00414AF2">
        <w:t xml:space="preserve">, el Partido </w:t>
      </w:r>
      <w:proofErr w:type="spellStart"/>
      <w:r w:rsidRPr="00414AF2">
        <w:t>Sam</w:t>
      </w:r>
      <w:proofErr w:type="spellEnd"/>
      <w:r w:rsidRPr="00414AF2">
        <w:t xml:space="preserve"> </w:t>
      </w:r>
      <w:proofErr w:type="spellStart"/>
      <w:r w:rsidRPr="00414AF2">
        <w:t>Rainsy</w:t>
      </w:r>
      <w:proofErr w:type="spellEnd"/>
      <w:r w:rsidRPr="00414AF2">
        <w:t xml:space="preserve"> y el Partido Democrático </w:t>
      </w:r>
      <w:proofErr w:type="spellStart"/>
      <w:r w:rsidRPr="00414AF2">
        <w:t>Jemer</w:t>
      </w:r>
      <w:proofErr w:type="spellEnd"/>
      <w:r>
        <w:rPr>
          <w:rStyle w:val="FootnoteReference"/>
        </w:rPr>
        <w:footnoteReference w:id="3"/>
      </w:r>
      <w:r w:rsidRPr="00414AF2">
        <w:t>.</w:t>
      </w:r>
    </w:p>
    <w:p w:rsidR="008A59D8" w:rsidRPr="00414AF2" w:rsidRDefault="008A59D8" w:rsidP="008A59D8">
      <w:pPr>
        <w:pStyle w:val="H23G"/>
      </w:pPr>
      <w:bookmarkStart w:id="26" w:name="_Toc221094852"/>
      <w:r>
        <w:tab/>
      </w:r>
      <w:r w:rsidRPr="00414AF2">
        <w:t>D.</w:t>
      </w:r>
      <w:bookmarkEnd w:id="26"/>
      <w:r>
        <w:tab/>
      </w:r>
      <w:r w:rsidRPr="00414AF2">
        <w:t>Derechos civiles</w:t>
      </w:r>
    </w:p>
    <w:p w:rsidR="008A59D8" w:rsidRPr="00414AF2" w:rsidRDefault="008A59D8" w:rsidP="008A59D8">
      <w:pPr>
        <w:pStyle w:val="H4G"/>
      </w:pPr>
      <w:bookmarkStart w:id="27" w:name="_Toc221094853"/>
      <w:r>
        <w:tab/>
      </w:r>
      <w:r w:rsidRPr="00414AF2">
        <w:t>1.</w:t>
      </w:r>
      <w:bookmarkEnd w:id="27"/>
      <w:r>
        <w:tab/>
      </w:r>
      <w:r w:rsidRPr="00414AF2">
        <w:t>Derecho a circular y a elegir residencia libremente</w:t>
      </w:r>
    </w:p>
    <w:p w:rsidR="008A59D8" w:rsidRPr="00414AF2" w:rsidRDefault="008A59D8" w:rsidP="008A59D8">
      <w:pPr>
        <w:pStyle w:val="SingleTxtG"/>
      </w:pPr>
      <w:r w:rsidRPr="00414AF2">
        <w:t>91.</w:t>
      </w:r>
      <w:r w:rsidRPr="00414AF2">
        <w:tab/>
        <w:t xml:space="preserve">El derecho a viajar y a elegir residencia libremente en Camboya está </w:t>
      </w:r>
      <w:r>
        <w:t>reconocido</w:t>
      </w:r>
      <w:r w:rsidRPr="00414AF2">
        <w:t xml:space="preserve">. Todo individuo tiene derecho a viajar y a elegir residencia libremente en el territorio del Reino de Camboya. Ese derecho está reconocido y </w:t>
      </w:r>
      <w:r>
        <w:t>protegido</w:t>
      </w:r>
      <w:r w:rsidRPr="00414AF2">
        <w:t xml:space="preserve"> por el párrafo </w:t>
      </w:r>
      <w:r w:rsidR="004A58A9">
        <w:t xml:space="preserve">1 </w:t>
      </w:r>
      <w:r w:rsidRPr="00414AF2">
        <w:t>del artículo 40 de la Constitución</w:t>
      </w:r>
      <w:r>
        <w:t>, a cuyo tenor "se reconoce</w:t>
      </w:r>
      <w:r w:rsidRPr="00414AF2">
        <w:t xml:space="preserve"> la libertad de los ciudadanos para desplazarse a puntos cercanos o lejanos y para elegir el lugar de su residencia</w:t>
      </w:r>
      <w:r>
        <w:t>".</w:t>
      </w:r>
      <w:r w:rsidRPr="00414AF2">
        <w:t xml:space="preserve"> Los extranjeros que viajen y se establezcan en </w:t>
      </w:r>
      <w:r>
        <w:t>territorio</w:t>
      </w:r>
      <w:r w:rsidRPr="00414AF2">
        <w:t xml:space="preserve"> de Camboya deberán </w:t>
      </w:r>
      <w:r>
        <w:t>solicitar</w:t>
      </w:r>
      <w:r w:rsidRPr="00414AF2">
        <w:t xml:space="preserve"> visado de entrada de conformidad con la Ley de </w:t>
      </w:r>
      <w:r>
        <w:t>i</w:t>
      </w:r>
      <w:r w:rsidRPr="00414AF2">
        <w:t xml:space="preserve">nmigración, que determina </w:t>
      </w:r>
      <w:r>
        <w:t>los requisitos</w:t>
      </w:r>
      <w:r w:rsidRPr="00414AF2">
        <w:t xml:space="preserve"> de entrada y salida y de residencia. En cuanto a la construcción de </w:t>
      </w:r>
      <w:r>
        <w:t>viviendas para</w:t>
      </w:r>
      <w:r w:rsidRPr="00414AF2">
        <w:t xml:space="preserve"> residencia, deberá </w:t>
      </w:r>
      <w:r>
        <w:t>obtenerse la autorización</w:t>
      </w:r>
      <w:r w:rsidRPr="00414AF2">
        <w:t xml:space="preserve"> de la autoridad competente. Los ciudadanos tienen derecho a establecerse libremente, </w:t>
      </w:r>
      <w:r>
        <w:t>sin perjuicio de los derechos de</w:t>
      </w:r>
      <w:r w:rsidRPr="00414AF2">
        <w:t xml:space="preserve"> propiedad, la </w:t>
      </w:r>
      <w:r>
        <w:t>administración o usufructo</w:t>
      </w:r>
      <w:r w:rsidRPr="00414AF2">
        <w:t xml:space="preserve"> del Estado o de </w:t>
      </w:r>
      <w:r>
        <w:t>terceros</w:t>
      </w:r>
      <w:r w:rsidRPr="00414AF2">
        <w:t>.</w:t>
      </w:r>
    </w:p>
    <w:p w:rsidR="004A58A9" w:rsidRPr="008B5ADC" w:rsidRDefault="004A58A9" w:rsidP="004A58A9">
      <w:pPr>
        <w:pStyle w:val="H4G"/>
      </w:pPr>
      <w:bookmarkStart w:id="28" w:name="_Toc221094854"/>
      <w:r>
        <w:tab/>
        <w:t>2.</w:t>
      </w:r>
      <w:r>
        <w:tab/>
      </w:r>
      <w:r w:rsidRPr="008B5ADC">
        <w:t>Derecho a viajar al extranjero y a regresar al país</w:t>
      </w:r>
      <w:bookmarkEnd w:id="28"/>
    </w:p>
    <w:p w:rsidR="004A58A9" w:rsidRPr="008B5ADC" w:rsidRDefault="004A58A9" w:rsidP="004A58A9">
      <w:pPr>
        <w:pStyle w:val="SingleTxtG"/>
      </w:pPr>
      <w:r w:rsidRPr="008B5ADC">
        <w:t>92.</w:t>
      </w:r>
      <w:r w:rsidRPr="008B5ADC">
        <w:tab/>
        <w:t>El Reino de Camboya concede a los ciudadanos plen</w:t>
      </w:r>
      <w:r>
        <w:t>a</w:t>
      </w:r>
      <w:r w:rsidRPr="008B5ADC">
        <w:t xml:space="preserve"> </w:t>
      </w:r>
      <w:r>
        <w:t xml:space="preserve">libertad </w:t>
      </w:r>
      <w:r w:rsidRPr="008B5ADC">
        <w:t xml:space="preserve">para viajar al extranjero y regresar al país sin discriminación. Ese derecho está reconocido y garantizado por el párrafo </w:t>
      </w:r>
      <w:r>
        <w:t xml:space="preserve">2 </w:t>
      </w:r>
      <w:r w:rsidRPr="008B5ADC">
        <w:t>del artículo 40 de la Constitución</w:t>
      </w:r>
      <w:r>
        <w:t>: "</w:t>
      </w:r>
      <w:r w:rsidRPr="008B5ADC">
        <w:t xml:space="preserve">los ciudadanos </w:t>
      </w:r>
      <w:proofErr w:type="spellStart"/>
      <w:r w:rsidRPr="008B5ADC">
        <w:t>jemeres</w:t>
      </w:r>
      <w:proofErr w:type="spellEnd"/>
      <w:r w:rsidRPr="008B5ADC">
        <w:t xml:space="preserve"> tienen derecho a viajar al extranjero, a e</w:t>
      </w:r>
      <w:r>
        <w:t>xpatriarse y a retornar al país".</w:t>
      </w:r>
      <w:r w:rsidRPr="008B5ADC">
        <w:t xml:space="preserve"> En la actualidad hay ciudadanos de Camboya </w:t>
      </w:r>
      <w:r>
        <w:t xml:space="preserve">instalados </w:t>
      </w:r>
      <w:r w:rsidRPr="008B5ADC">
        <w:t>legal</w:t>
      </w:r>
      <w:r>
        <w:t>mente</w:t>
      </w:r>
      <w:r w:rsidRPr="008B5ADC">
        <w:t xml:space="preserve"> en países como los Estados Unidos, Australia, Canadá</w:t>
      </w:r>
      <w:r>
        <w:t xml:space="preserve"> o</w:t>
      </w:r>
      <w:r w:rsidRPr="008B5ADC">
        <w:t xml:space="preserve"> Francia, porque el Gobierno </w:t>
      </w:r>
      <w:r>
        <w:t xml:space="preserve">reconoce el derecho de </w:t>
      </w:r>
      <w:r w:rsidRPr="008B5ADC">
        <w:t xml:space="preserve">los ciudadanos a </w:t>
      </w:r>
      <w:r>
        <w:t>solicit</w:t>
      </w:r>
      <w:r w:rsidRPr="008B5ADC">
        <w:t xml:space="preserve">ar pasaporte, lo que les permite viajar de un país a otro con el visado </w:t>
      </w:r>
      <w:r>
        <w:t>preceptivo</w:t>
      </w:r>
      <w:r w:rsidRPr="008B5ADC">
        <w:t>.</w:t>
      </w:r>
    </w:p>
    <w:p w:rsidR="004A58A9" w:rsidRPr="008B5ADC" w:rsidRDefault="004A58A9" w:rsidP="004A58A9">
      <w:pPr>
        <w:pStyle w:val="SingleTxtG"/>
      </w:pPr>
      <w:r w:rsidRPr="008B5ADC">
        <w:t>93.</w:t>
      </w:r>
      <w:r w:rsidRPr="008B5ADC">
        <w:tab/>
        <w:t xml:space="preserve">Desde 1979 muchos ciudadanos </w:t>
      </w:r>
      <w:proofErr w:type="spellStart"/>
      <w:r w:rsidRPr="008B5ADC">
        <w:t>jemeres</w:t>
      </w:r>
      <w:proofErr w:type="spellEnd"/>
      <w:r w:rsidRPr="008B5ADC">
        <w:t xml:space="preserve"> han emigrado al extranjero y otros han regresado al país. </w:t>
      </w:r>
      <w:r>
        <w:t>Normalmente,</w:t>
      </w:r>
      <w:r w:rsidRPr="008B5ADC">
        <w:t xml:space="preserve"> el Gobierno Real</w:t>
      </w:r>
      <w:r>
        <w:t xml:space="preserve"> </w:t>
      </w:r>
      <w:r w:rsidRPr="008B5ADC">
        <w:t>permit</w:t>
      </w:r>
      <w:r>
        <w:t xml:space="preserve">e </w:t>
      </w:r>
      <w:r w:rsidRPr="008B5ADC">
        <w:t xml:space="preserve">y </w:t>
      </w:r>
      <w:r>
        <w:t xml:space="preserve">acoge favorablemente el retorno al país </w:t>
      </w:r>
      <w:r w:rsidRPr="008B5ADC">
        <w:t xml:space="preserve">de los ciudadanos </w:t>
      </w:r>
      <w:proofErr w:type="spellStart"/>
      <w:r w:rsidRPr="008B5ADC">
        <w:t>jemeres</w:t>
      </w:r>
      <w:proofErr w:type="spellEnd"/>
      <w:r w:rsidRPr="008B5ADC">
        <w:t xml:space="preserve"> de ambos sexos. Los extranjeros pueden entrar y salir de Camboya</w:t>
      </w:r>
      <w:r>
        <w:t xml:space="preserve"> pero deben respetar la Ley de i</w:t>
      </w:r>
      <w:r w:rsidRPr="008B5ADC">
        <w:t>nmigración. En la actualidad muchos extranjeros viv</w:t>
      </w:r>
      <w:r>
        <w:t>en, trabajan</w:t>
      </w:r>
      <w:r w:rsidRPr="008B5ADC">
        <w:t xml:space="preserve"> y hace</w:t>
      </w:r>
      <w:r>
        <w:t>n</w:t>
      </w:r>
      <w:r w:rsidRPr="008B5ADC">
        <w:t xml:space="preserve"> negocios en el Reino de Camboya.</w:t>
      </w:r>
    </w:p>
    <w:p w:rsidR="004A58A9" w:rsidRPr="008B5ADC" w:rsidRDefault="004A58A9" w:rsidP="004A58A9">
      <w:pPr>
        <w:pStyle w:val="H4G"/>
      </w:pPr>
      <w:bookmarkStart w:id="29" w:name="_Toc221094855"/>
      <w:r>
        <w:tab/>
      </w:r>
      <w:r w:rsidRPr="008B5ADC">
        <w:t>3.</w:t>
      </w:r>
      <w:bookmarkEnd w:id="29"/>
      <w:r>
        <w:tab/>
      </w:r>
      <w:r w:rsidRPr="008B5ADC">
        <w:t>Derecho a la nacionalidad</w:t>
      </w:r>
    </w:p>
    <w:p w:rsidR="004A58A9" w:rsidRPr="008B5ADC" w:rsidRDefault="004A58A9" w:rsidP="004A58A9">
      <w:pPr>
        <w:pStyle w:val="SingleTxtG"/>
      </w:pPr>
      <w:r w:rsidRPr="008B5ADC">
        <w:t>94.</w:t>
      </w:r>
      <w:r w:rsidRPr="008B5ADC">
        <w:tab/>
        <w:t xml:space="preserve">El Gobierno Real de Camboya </w:t>
      </w:r>
      <w:r>
        <w:t xml:space="preserve">reconoce </w:t>
      </w:r>
      <w:r w:rsidRPr="008B5ADC">
        <w:t xml:space="preserve">a todos sus ciudadanos el pleno derecho a la nacionalidad sin discriminación. El artículo 33 de la Constitución dispone que </w:t>
      </w:r>
      <w:r>
        <w:t>"</w:t>
      </w:r>
      <w:r w:rsidRPr="008B5ADC">
        <w:t xml:space="preserve">los ciudadanos </w:t>
      </w:r>
      <w:proofErr w:type="spellStart"/>
      <w:r w:rsidRPr="008B5ADC">
        <w:t>jemeres</w:t>
      </w:r>
      <w:proofErr w:type="spellEnd"/>
      <w:r w:rsidRPr="008B5ADC">
        <w:t xml:space="preserve"> no serán privados de su nacionalidad, </w:t>
      </w:r>
      <w:r>
        <w:t xml:space="preserve">ni expulsados </w:t>
      </w:r>
      <w:r w:rsidRPr="008B5ADC">
        <w:t xml:space="preserve">o detenidos y deportados a ningún país extranjero, salvo que exista </w:t>
      </w:r>
      <w:r>
        <w:t>trata</w:t>
      </w:r>
      <w:r w:rsidRPr="008B5ADC">
        <w:t xml:space="preserve">do de extradición. Los ciudadanos </w:t>
      </w:r>
      <w:proofErr w:type="spellStart"/>
      <w:r w:rsidRPr="008B5ADC">
        <w:t>jemeres</w:t>
      </w:r>
      <w:proofErr w:type="spellEnd"/>
      <w:r w:rsidRPr="008B5ADC">
        <w:t xml:space="preserve"> residentes en el exterior gozarán de la protección del Estado. La ley determinará la adquis</w:t>
      </w:r>
      <w:r>
        <w:t xml:space="preserve">ición de la nacionalidad </w:t>
      </w:r>
      <w:proofErr w:type="spellStart"/>
      <w:r>
        <w:t>jemer</w:t>
      </w:r>
      <w:proofErr w:type="spellEnd"/>
      <w:r>
        <w:t>".</w:t>
      </w:r>
    </w:p>
    <w:p w:rsidR="004A58A9" w:rsidRPr="008B5ADC" w:rsidRDefault="004A58A9" w:rsidP="004A58A9">
      <w:pPr>
        <w:pStyle w:val="SingleTxtG"/>
      </w:pPr>
      <w:r w:rsidRPr="008B5ADC">
        <w:t>95.</w:t>
      </w:r>
      <w:r w:rsidRPr="008B5ADC">
        <w:tab/>
        <w:t xml:space="preserve">Los ciudadanos </w:t>
      </w:r>
      <w:proofErr w:type="spellStart"/>
      <w:r w:rsidRPr="008B5ADC">
        <w:t>jemeres</w:t>
      </w:r>
      <w:proofErr w:type="spellEnd"/>
      <w:r w:rsidRPr="008B5ADC">
        <w:t xml:space="preserve"> no perderán su nacionalidad, independientemente del país en el que residan. La nacionalidad de origen estará protegida por la Ley </w:t>
      </w:r>
      <w:r>
        <w:t xml:space="preserve">de </w:t>
      </w:r>
      <w:r w:rsidRPr="008B5ADC">
        <w:t>nacionalidad</w:t>
      </w:r>
      <w:r>
        <w:t>,</w:t>
      </w:r>
      <w:r w:rsidRPr="008B5ADC">
        <w:t xml:space="preserve"> que estipula lo siguiente:</w:t>
      </w:r>
    </w:p>
    <w:p w:rsidR="004A58A9" w:rsidRPr="00563A72" w:rsidRDefault="004A58A9" w:rsidP="004A58A9">
      <w:pPr>
        <w:pStyle w:val="SingleTxtG"/>
        <w:ind w:left="1701"/>
      </w:pPr>
      <w:r w:rsidRPr="00F12CD1">
        <w:rPr>
          <w:b/>
          <w:bCs/>
          <w:i/>
        </w:rPr>
        <w:t>Artículo 3</w:t>
      </w:r>
      <w:r>
        <w:rPr>
          <w:b/>
          <w:bCs/>
          <w:i/>
        </w:rPr>
        <w:t>.</w:t>
      </w:r>
      <w:r w:rsidRPr="00563A72">
        <w:t xml:space="preserve"> Los ciudadanos </w:t>
      </w:r>
      <w:proofErr w:type="spellStart"/>
      <w:r w:rsidRPr="00563A72">
        <w:t>jemeres</w:t>
      </w:r>
      <w:proofErr w:type="spellEnd"/>
      <w:r w:rsidRPr="00563A72">
        <w:t xml:space="preserve"> que residan en país extranjero:</w:t>
      </w:r>
    </w:p>
    <w:p w:rsidR="004A58A9" w:rsidRPr="008B5ADC" w:rsidRDefault="004A58A9" w:rsidP="004A58A9">
      <w:pPr>
        <w:pStyle w:val="SingleTxtG"/>
        <w:ind w:left="1701"/>
      </w:pPr>
      <w:r w:rsidRPr="008B5ADC">
        <w:t>1.</w:t>
      </w:r>
      <w:r w:rsidRPr="008B5ADC">
        <w:tab/>
      </w:r>
      <w:r>
        <w:t xml:space="preserve">Gozarán de la </w:t>
      </w:r>
      <w:r w:rsidRPr="008B5ADC">
        <w:t>prote</w:t>
      </w:r>
      <w:r>
        <w:t>cción diplomática del Estado;</w:t>
      </w:r>
    </w:p>
    <w:p w:rsidR="004A58A9" w:rsidRPr="008B5ADC" w:rsidRDefault="004A58A9" w:rsidP="004A58A9">
      <w:pPr>
        <w:pStyle w:val="SingleTxtG"/>
        <w:ind w:left="1701"/>
      </w:pPr>
      <w:r>
        <w:t>2.</w:t>
      </w:r>
      <w:r>
        <w:tab/>
        <w:t>N</w:t>
      </w:r>
      <w:r w:rsidRPr="008B5ADC">
        <w:t>o perde</w:t>
      </w:r>
      <w:r>
        <w:t>rá</w:t>
      </w:r>
      <w:r w:rsidRPr="008B5ADC">
        <w:t xml:space="preserve">n </w:t>
      </w:r>
      <w:r>
        <w:t xml:space="preserve">automáticamente la </w:t>
      </w:r>
      <w:r w:rsidRPr="008B5ADC">
        <w:t xml:space="preserve">nacionalidad </w:t>
      </w:r>
      <w:r>
        <w:t>camboyana.</w:t>
      </w:r>
    </w:p>
    <w:p w:rsidR="004A58A9" w:rsidRPr="008B5ADC" w:rsidRDefault="004A58A9" w:rsidP="004A58A9">
      <w:pPr>
        <w:pStyle w:val="SingleTxtG"/>
      </w:pPr>
      <w:r w:rsidRPr="008B5ADC">
        <w:t xml:space="preserve">Los ciudadanos </w:t>
      </w:r>
      <w:proofErr w:type="spellStart"/>
      <w:r w:rsidRPr="008B5ADC">
        <w:t>jemeres</w:t>
      </w:r>
      <w:proofErr w:type="spellEnd"/>
      <w:r w:rsidRPr="008B5ADC">
        <w:t xml:space="preserve"> </w:t>
      </w:r>
      <w:r>
        <w:t xml:space="preserve">casados con </w:t>
      </w:r>
      <w:r w:rsidRPr="008B5ADC">
        <w:t xml:space="preserve">extranjeros </w:t>
      </w:r>
      <w:r>
        <w:t xml:space="preserve">podrán </w:t>
      </w:r>
      <w:r w:rsidRPr="008B5ADC">
        <w:t>conserva</w:t>
      </w:r>
      <w:r>
        <w:t>r su nacionalidad.</w:t>
      </w:r>
    </w:p>
    <w:p w:rsidR="004A58A9" w:rsidRPr="008B5ADC" w:rsidRDefault="004A58A9" w:rsidP="004A58A9">
      <w:pPr>
        <w:pStyle w:val="SingleTxtG"/>
      </w:pPr>
      <w:r>
        <w:rPr>
          <w:bCs/>
          <w:i/>
        </w:rPr>
        <w:tab/>
      </w:r>
      <w:r w:rsidRPr="00F12CD1">
        <w:rPr>
          <w:b/>
          <w:bCs/>
          <w:i/>
        </w:rPr>
        <w:t>Artículo 5</w:t>
      </w:r>
      <w:r>
        <w:rPr>
          <w:b/>
          <w:bCs/>
          <w:i/>
        </w:rPr>
        <w:t>.</w:t>
      </w:r>
      <w:r w:rsidRPr="008B5ADC">
        <w:t xml:space="preserve"> L</w:t>
      </w:r>
      <w:r>
        <w:t xml:space="preserve">os </w:t>
      </w:r>
      <w:r w:rsidRPr="008B5ADC">
        <w:t>extranjeros cas</w:t>
      </w:r>
      <w:r>
        <w:t>ados</w:t>
      </w:r>
      <w:r w:rsidRPr="008B5ADC">
        <w:t xml:space="preserve"> con </w:t>
      </w:r>
      <w:proofErr w:type="spellStart"/>
      <w:r w:rsidRPr="008B5ADC">
        <w:t>jemeres</w:t>
      </w:r>
      <w:proofErr w:type="spellEnd"/>
      <w:r w:rsidRPr="008B5ADC">
        <w:t xml:space="preserve"> s</w:t>
      </w:r>
      <w:r>
        <w:t>o</w:t>
      </w:r>
      <w:r w:rsidRPr="008B5ADC">
        <w:t xml:space="preserve">lo podrán solicitar la nacionalidad </w:t>
      </w:r>
      <w:proofErr w:type="spellStart"/>
      <w:r w:rsidRPr="008B5ADC">
        <w:t>jemer</w:t>
      </w:r>
      <w:proofErr w:type="spellEnd"/>
      <w:r w:rsidRPr="008B5ADC">
        <w:t xml:space="preserve"> después de haber vivido juntos por espacio de tres años contados a partir de la inscripción de su matrimonio </w:t>
      </w:r>
      <w:r>
        <w:t xml:space="preserve">en el Registro </w:t>
      </w:r>
      <w:r w:rsidRPr="008B5ADC">
        <w:t>o de la e</w:t>
      </w:r>
      <w:r>
        <w:t>xpedici</w:t>
      </w:r>
      <w:r w:rsidRPr="008B5ADC">
        <w:t>ó</w:t>
      </w:r>
      <w:r>
        <w:t>n del certificado de matrimonio.</w:t>
      </w:r>
    </w:p>
    <w:p w:rsidR="004A58A9" w:rsidRPr="008B5ADC" w:rsidRDefault="004A58A9" w:rsidP="004A58A9">
      <w:pPr>
        <w:pStyle w:val="SingleTxtG"/>
      </w:pPr>
      <w:r>
        <w:rPr>
          <w:bCs/>
          <w:i/>
        </w:rPr>
        <w:tab/>
      </w:r>
      <w:r w:rsidRPr="00F12CD1">
        <w:rPr>
          <w:b/>
          <w:bCs/>
          <w:i/>
        </w:rPr>
        <w:t>Artículo 6</w:t>
      </w:r>
      <w:r>
        <w:rPr>
          <w:b/>
          <w:bCs/>
          <w:i/>
        </w:rPr>
        <w:t>.</w:t>
      </w:r>
      <w:r w:rsidRPr="008B5ADC">
        <w:t xml:space="preserve"> Ningún ciudadano </w:t>
      </w:r>
      <w:proofErr w:type="spellStart"/>
      <w:r w:rsidRPr="008B5ADC">
        <w:t>jemer</w:t>
      </w:r>
      <w:proofErr w:type="spellEnd"/>
      <w:r w:rsidRPr="008B5ADC">
        <w:t xml:space="preserve"> sufrirá la pérdida de su nacionalidad</w:t>
      </w:r>
      <w:r>
        <w:t xml:space="preserve"> por contraer matrimonio con </w:t>
      </w:r>
      <w:r w:rsidRPr="008B5ADC">
        <w:t>extranjero</w:t>
      </w:r>
      <w:r>
        <w:t>.</w:t>
      </w:r>
    </w:p>
    <w:p w:rsidR="004A58A9" w:rsidRPr="008B5ADC" w:rsidRDefault="004A58A9" w:rsidP="004A58A9">
      <w:pPr>
        <w:pStyle w:val="SingleTxtG"/>
      </w:pPr>
      <w:r w:rsidRPr="008B5ADC">
        <w:t>96.</w:t>
      </w:r>
      <w:r w:rsidRPr="008B5ADC">
        <w:tab/>
        <w:t xml:space="preserve">En los casos mencionados </w:t>
      </w:r>
      <w:proofErr w:type="spellStart"/>
      <w:r w:rsidRPr="008B5ADC">
        <w:rPr>
          <w:i/>
        </w:rPr>
        <w:t>supra</w:t>
      </w:r>
      <w:proofErr w:type="spellEnd"/>
      <w:r w:rsidRPr="008B5ADC">
        <w:t xml:space="preserve">, la Ley </w:t>
      </w:r>
      <w:r>
        <w:t>de</w:t>
      </w:r>
      <w:r w:rsidRPr="008B5ADC">
        <w:t xml:space="preserve"> nacionalidad del Reino de Camboya también protege a los </w:t>
      </w:r>
      <w:r>
        <w:t>hijos</w:t>
      </w:r>
      <w:r w:rsidRPr="008B5ADC">
        <w:t>, que pueden adquirir la nacionalidad sin discriminación, como se establece en el artículo 4:</w:t>
      </w:r>
    </w:p>
    <w:p w:rsidR="004A58A9" w:rsidRPr="008B5ADC" w:rsidRDefault="004A58A9" w:rsidP="004A58A9">
      <w:pPr>
        <w:pStyle w:val="SingleTxtG"/>
      </w:pPr>
      <w:r>
        <w:tab/>
        <w:t>1.</w:t>
      </w:r>
      <w:r>
        <w:tab/>
        <w:t>Tendrá l</w:t>
      </w:r>
      <w:r w:rsidRPr="008B5ADC">
        <w:t xml:space="preserve">a nacionalidad </w:t>
      </w:r>
      <w:proofErr w:type="spellStart"/>
      <w:r w:rsidRPr="008B5ADC">
        <w:t>jemer</w:t>
      </w:r>
      <w:proofErr w:type="spellEnd"/>
      <w:r w:rsidRPr="008B5ADC">
        <w:t xml:space="preserve"> </w:t>
      </w:r>
      <w:r>
        <w:t xml:space="preserve">con independencia del lugar de </w:t>
      </w:r>
      <w:r w:rsidRPr="008B5ADC">
        <w:t>de nacimiento:</w:t>
      </w:r>
    </w:p>
    <w:p w:rsidR="004A58A9" w:rsidRPr="008B5ADC" w:rsidRDefault="004A58A9" w:rsidP="004A58A9">
      <w:pPr>
        <w:pStyle w:val="SingleTxtG"/>
      </w:pPr>
      <w:r>
        <w:tab/>
      </w:r>
      <w:r w:rsidRPr="008B5ADC">
        <w:t>a)</w:t>
      </w:r>
      <w:r w:rsidRPr="008B5ADC">
        <w:tab/>
      </w:r>
      <w:r>
        <w:t xml:space="preserve">El </w:t>
      </w:r>
      <w:r w:rsidRPr="008B5ADC">
        <w:t xml:space="preserve">hijo </w:t>
      </w:r>
      <w:r>
        <w:t xml:space="preserve">legítimo </w:t>
      </w:r>
      <w:r w:rsidRPr="008B5ADC">
        <w:t xml:space="preserve">de padre o madre </w:t>
      </w:r>
      <w:proofErr w:type="spellStart"/>
      <w:r w:rsidRPr="008B5ADC">
        <w:t>jemer</w:t>
      </w:r>
      <w:r>
        <w:t>es</w:t>
      </w:r>
      <w:proofErr w:type="spellEnd"/>
      <w:r w:rsidRPr="008B5ADC">
        <w:t>; o</w:t>
      </w:r>
    </w:p>
    <w:p w:rsidR="004A58A9" w:rsidRPr="008B5ADC" w:rsidRDefault="004A58A9" w:rsidP="004A58A9">
      <w:pPr>
        <w:pStyle w:val="SingleTxtG"/>
      </w:pPr>
      <w:r>
        <w:tab/>
      </w:r>
      <w:r w:rsidRPr="008B5ADC">
        <w:t>b)</w:t>
      </w:r>
      <w:r w:rsidRPr="008B5ADC">
        <w:tab/>
      </w:r>
      <w:r>
        <w:t xml:space="preserve">El </w:t>
      </w:r>
      <w:r w:rsidRPr="008B5ADC">
        <w:t xml:space="preserve">hijo </w:t>
      </w:r>
      <w:r>
        <w:t xml:space="preserve">ilegítimo </w:t>
      </w:r>
      <w:r w:rsidRPr="008B5ADC">
        <w:t xml:space="preserve">de padre o madre </w:t>
      </w:r>
      <w:proofErr w:type="spellStart"/>
      <w:r w:rsidRPr="008B5ADC">
        <w:t>jemer</w:t>
      </w:r>
      <w:r>
        <w:t>es</w:t>
      </w:r>
      <w:proofErr w:type="spellEnd"/>
      <w:r w:rsidRPr="008B5ADC">
        <w:t xml:space="preserve"> </w:t>
      </w:r>
      <w:r>
        <w:t>a condición de que haya sido reconocido</w:t>
      </w:r>
      <w:r w:rsidRPr="008B5ADC">
        <w:t xml:space="preserve">; </w:t>
      </w:r>
      <w:r>
        <w:t>o</w:t>
      </w:r>
    </w:p>
    <w:p w:rsidR="004A58A9" w:rsidRPr="008B5ADC" w:rsidRDefault="004A58A9" w:rsidP="004A58A9">
      <w:pPr>
        <w:pStyle w:val="SingleTxtG"/>
      </w:pPr>
      <w:r>
        <w:tab/>
      </w:r>
      <w:r w:rsidRPr="008B5ADC">
        <w:t>c)</w:t>
      </w:r>
      <w:r w:rsidRPr="008B5ADC">
        <w:tab/>
      </w:r>
      <w:r>
        <w:t xml:space="preserve">El hijo </w:t>
      </w:r>
      <w:r w:rsidRPr="008B5ADC">
        <w:t>no reconocido</w:t>
      </w:r>
      <w:r>
        <w:t>, si una sentencia judicial declara que</w:t>
      </w:r>
      <w:r w:rsidRPr="008B5ADC">
        <w:t xml:space="preserve"> "ha nacido de padre</w:t>
      </w:r>
      <w:r w:rsidR="00D80601">
        <w:t xml:space="preserve"> o madre de nacionalidad </w:t>
      </w:r>
      <w:proofErr w:type="spellStart"/>
      <w:r w:rsidR="00D80601">
        <w:t>jemer</w:t>
      </w:r>
      <w:proofErr w:type="spellEnd"/>
      <w:r w:rsidR="00D80601">
        <w:t>".</w:t>
      </w:r>
    </w:p>
    <w:p w:rsidR="004A58A9" w:rsidRPr="008B5ADC" w:rsidRDefault="004A58A9" w:rsidP="004A58A9">
      <w:pPr>
        <w:pStyle w:val="SingleTxtG"/>
      </w:pPr>
      <w:r>
        <w:tab/>
        <w:t>2.</w:t>
      </w:r>
      <w:r w:rsidRPr="008B5ADC">
        <w:tab/>
      </w:r>
      <w:r>
        <w:t xml:space="preserve">Tendrá asimismo </w:t>
      </w:r>
      <w:r w:rsidRPr="008B5ADC">
        <w:t xml:space="preserve">la nacionalidad </w:t>
      </w:r>
      <w:proofErr w:type="spellStart"/>
      <w:r w:rsidRPr="008B5ADC">
        <w:t>jemer</w:t>
      </w:r>
      <w:proofErr w:type="spellEnd"/>
      <w:r w:rsidRPr="008B5ADC">
        <w:t xml:space="preserve"> </w:t>
      </w:r>
      <w:r>
        <w:t xml:space="preserve">por </w:t>
      </w:r>
      <w:r w:rsidRPr="008B5ADC">
        <w:t>naci</w:t>
      </w:r>
      <w:r>
        <w:t>miento</w:t>
      </w:r>
      <w:r w:rsidRPr="008B5ADC">
        <w:t xml:space="preserve"> en el Reino de Camboya:</w:t>
      </w:r>
    </w:p>
    <w:p w:rsidR="004A58A9" w:rsidRPr="008B5ADC" w:rsidRDefault="004A58A9" w:rsidP="004A58A9">
      <w:pPr>
        <w:pStyle w:val="SingleTxtG"/>
      </w:pPr>
      <w:r w:rsidRPr="008B5ADC">
        <w:tab/>
        <w:t>a)</w:t>
      </w:r>
      <w:r w:rsidRPr="008B5ADC">
        <w:tab/>
      </w:r>
      <w:r>
        <w:t>E</w:t>
      </w:r>
      <w:r w:rsidRPr="008B5ADC">
        <w:t xml:space="preserve">l hijo de padre o madre </w:t>
      </w:r>
      <w:r>
        <w:t>extranjeros</w:t>
      </w:r>
      <w:r w:rsidRPr="008B5ADC">
        <w:t xml:space="preserve"> que haya nacido </w:t>
      </w:r>
      <w:r>
        <w:t xml:space="preserve">y </w:t>
      </w:r>
      <w:r w:rsidRPr="008B5ADC">
        <w:t>resida legalmente en el Reino de Camboya;</w:t>
      </w:r>
    </w:p>
    <w:p w:rsidR="004A58A9" w:rsidRPr="008B5ADC" w:rsidRDefault="004A58A9" w:rsidP="004A58A9">
      <w:pPr>
        <w:pStyle w:val="SingleTxtG"/>
      </w:pPr>
      <w:r w:rsidRPr="008B5ADC">
        <w:tab/>
        <w:t>b)</w:t>
      </w:r>
      <w:r w:rsidRPr="008B5ADC">
        <w:tab/>
      </w:r>
      <w:r>
        <w:t>E</w:t>
      </w:r>
      <w:r w:rsidRPr="008B5ADC">
        <w:t xml:space="preserve">l hijo de madre o padre desconocidos </w:t>
      </w:r>
      <w:r>
        <w:t xml:space="preserve">o el recién nacido </w:t>
      </w:r>
      <w:r w:rsidRPr="008B5ADC">
        <w:t>que haya sido encontrado en el Reino de Camboya, se considerará</w:t>
      </w:r>
      <w:r>
        <w:t>n</w:t>
      </w:r>
      <w:r w:rsidRPr="008B5ADC">
        <w:t xml:space="preserve"> nacido</w:t>
      </w:r>
      <w:r>
        <w:t>s</w:t>
      </w:r>
      <w:r w:rsidRPr="008B5ADC">
        <w:t xml:space="preserve"> en el Reino de Camboya.</w:t>
      </w:r>
    </w:p>
    <w:p w:rsidR="004A58A9" w:rsidRPr="008B5ADC" w:rsidRDefault="004A58A9" w:rsidP="00D80601">
      <w:pPr>
        <w:pStyle w:val="H4G"/>
      </w:pPr>
      <w:bookmarkStart w:id="30" w:name="_Toc221094856"/>
      <w:r>
        <w:tab/>
        <w:t>4.</w:t>
      </w:r>
      <w:r>
        <w:tab/>
      </w:r>
      <w:r w:rsidRPr="008B5ADC">
        <w:t>Derecho al matrimonio y a la elección del cónyuge</w:t>
      </w:r>
      <w:bookmarkEnd w:id="30"/>
    </w:p>
    <w:p w:rsidR="004A58A9" w:rsidRPr="008B5ADC" w:rsidRDefault="004A58A9" w:rsidP="004A58A9">
      <w:pPr>
        <w:pStyle w:val="SingleTxtG"/>
      </w:pPr>
      <w:r w:rsidRPr="008B5ADC">
        <w:t>97.</w:t>
      </w:r>
      <w:r w:rsidRPr="008B5ADC">
        <w:tab/>
        <w:t xml:space="preserve">En el Reino de Camboya toda persona tiene derecho a contraer matrimonio y a elegir a su cónyuge, derecho que debe ser respetado y ejercido </w:t>
      </w:r>
      <w:r>
        <w:t xml:space="preserve">con arreglo tanto a la </w:t>
      </w:r>
      <w:r w:rsidRPr="008B5ADC">
        <w:t>tradici</w:t>
      </w:r>
      <w:r>
        <w:t xml:space="preserve">ón como a </w:t>
      </w:r>
      <w:r w:rsidRPr="008B5ADC">
        <w:t xml:space="preserve">la legislación nacional. </w:t>
      </w:r>
      <w:r>
        <w:t>Así</w:t>
      </w:r>
      <w:r w:rsidRPr="008B5ADC">
        <w:t>:</w:t>
      </w:r>
    </w:p>
    <w:p w:rsidR="004A58A9" w:rsidRPr="008B5ADC" w:rsidRDefault="004A58A9" w:rsidP="004A58A9">
      <w:pPr>
        <w:pStyle w:val="SingleTxtG"/>
      </w:pPr>
      <w:r w:rsidRPr="008B5ADC">
        <w:tab/>
        <w:t>a)</w:t>
      </w:r>
      <w:r w:rsidRPr="008B5ADC">
        <w:tab/>
      </w:r>
      <w:r>
        <w:t>Segú</w:t>
      </w:r>
      <w:r w:rsidRPr="008B5ADC">
        <w:t>n el artículo 948 del Código Civil</w:t>
      </w:r>
      <w:r>
        <w:t>,</w:t>
      </w:r>
      <w:r w:rsidRPr="008B5ADC">
        <w:t xml:space="preserve"> </w:t>
      </w:r>
      <w:r>
        <w:t xml:space="preserve">"no podrán </w:t>
      </w:r>
      <w:r w:rsidRPr="008B5ADC">
        <w:t>contraer matrimonio los menores de edad</w:t>
      </w:r>
      <w:r>
        <w:t xml:space="preserve">. </w:t>
      </w:r>
      <w:r w:rsidRPr="008B5ADC">
        <w:t xml:space="preserve">Sin embargo, si uno de los contrayentes </w:t>
      </w:r>
      <w:r>
        <w:t xml:space="preserve">es mayor de </w:t>
      </w:r>
      <w:r w:rsidRPr="008B5ADC">
        <w:t xml:space="preserve">edad y el otro </w:t>
      </w:r>
      <w:r>
        <w:t>ha cumplido 16 años, podrá</w:t>
      </w:r>
      <w:r w:rsidRPr="008B5ADC">
        <w:t>n contraer matrimonio con el consentimiento de</w:t>
      </w:r>
      <w:r>
        <w:t xml:space="preserve"> los padres o tutores del menor"</w:t>
      </w:r>
      <w:r w:rsidRPr="008B5ADC">
        <w:t>.</w:t>
      </w:r>
    </w:p>
    <w:p w:rsidR="004A58A9" w:rsidRPr="008B5ADC" w:rsidRDefault="004A58A9" w:rsidP="004A58A9">
      <w:pPr>
        <w:pStyle w:val="SingleTxtG"/>
      </w:pPr>
      <w:r w:rsidRPr="008B5ADC">
        <w:tab/>
        <w:t>b)</w:t>
      </w:r>
      <w:r w:rsidRPr="008B5ADC">
        <w:tab/>
        <w:t>El artículo 45 de la Constitución establece en sus</w:t>
      </w:r>
      <w:r>
        <w:t xml:space="preserve"> párrafos </w:t>
      </w:r>
      <w:r w:rsidR="00D80601">
        <w:t>3 y 4</w:t>
      </w:r>
      <w:r>
        <w:t xml:space="preserve"> que "</w:t>
      </w:r>
      <w:r w:rsidR="00D80601">
        <w:t xml:space="preserve">el hombre y la mujer </w:t>
      </w:r>
      <w:r w:rsidRPr="008B5ADC">
        <w:t xml:space="preserve">son iguales en todas las esferas, especialmente en lo que atañe al matrimonio y </w:t>
      </w:r>
      <w:r>
        <w:t>la</w:t>
      </w:r>
      <w:r w:rsidRPr="008B5ADC">
        <w:t xml:space="preserve"> familia. El matrimonio se celebrará conforme a las condiciones que determine la ley sobre la base de los principios del consentimiento mutuo y la monogamia</w:t>
      </w:r>
      <w:r>
        <w:t>"</w:t>
      </w:r>
      <w:r w:rsidRPr="008B5ADC">
        <w:t>.</w:t>
      </w:r>
    </w:p>
    <w:p w:rsidR="004A58A9" w:rsidRPr="008B5ADC" w:rsidRDefault="004A58A9" w:rsidP="004A58A9">
      <w:pPr>
        <w:pStyle w:val="SingleTxtG"/>
      </w:pPr>
      <w:r w:rsidRPr="008B5ADC">
        <w:tab/>
        <w:t>c)</w:t>
      </w:r>
      <w:r w:rsidRPr="008B5ADC">
        <w:tab/>
      </w:r>
      <w:r>
        <w:t>L</w:t>
      </w:r>
      <w:r w:rsidRPr="008B5ADC">
        <w:t>os artículos 948 a 1006</w:t>
      </w:r>
      <w:r>
        <w:t xml:space="preserve"> d</w:t>
      </w:r>
      <w:r w:rsidRPr="008B5ADC">
        <w:t>el capítulo 3 de</w:t>
      </w:r>
      <w:r>
        <w:t>l</w:t>
      </w:r>
      <w:r w:rsidRPr="008B5ADC">
        <w:t xml:space="preserve"> nuevo Código Civil </w:t>
      </w:r>
      <w:r>
        <w:t xml:space="preserve">contienen </w:t>
      </w:r>
      <w:r w:rsidRPr="008B5ADC">
        <w:t>también dispo</w:t>
      </w:r>
      <w:r>
        <w:t>siciones sobre el matrimonio</w:t>
      </w:r>
      <w:r w:rsidRPr="008B5ADC">
        <w:t>.</w:t>
      </w:r>
    </w:p>
    <w:p w:rsidR="004A58A9" w:rsidRPr="008B5ADC" w:rsidRDefault="004A58A9" w:rsidP="00D80601">
      <w:pPr>
        <w:pStyle w:val="H4G"/>
      </w:pPr>
      <w:bookmarkStart w:id="31" w:name="_Toc221094857"/>
      <w:r>
        <w:tab/>
      </w:r>
      <w:r w:rsidRPr="008B5ADC">
        <w:t>5.</w:t>
      </w:r>
      <w:bookmarkEnd w:id="31"/>
      <w:r>
        <w:tab/>
      </w:r>
      <w:r w:rsidRPr="008B5ADC">
        <w:t>Derecho a la propiedad y la copropiedad</w:t>
      </w:r>
    </w:p>
    <w:p w:rsidR="004A58A9" w:rsidRPr="008B5ADC" w:rsidRDefault="004A58A9" w:rsidP="004A58A9">
      <w:pPr>
        <w:pStyle w:val="SingleTxtG"/>
      </w:pPr>
      <w:r w:rsidRPr="008B5ADC">
        <w:t>98.</w:t>
      </w:r>
      <w:r w:rsidRPr="008B5ADC">
        <w:tab/>
        <w:t xml:space="preserve">El Reino de Camboya </w:t>
      </w:r>
      <w:r>
        <w:t xml:space="preserve">reconoce </w:t>
      </w:r>
      <w:r w:rsidRPr="008B5ADC">
        <w:t xml:space="preserve">también a todas las razas </w:t>
      </w:r>
      <w:r>
        <w:t>el pleno derecho</w:t>
      </w:r>
      <w:r w:rsidRPr="008B5ADC">
        <w:t xml:space="preserve"> </w:t>
      </w:r>
      <w:r>
        <w:t>de propiedad o copropiedad sobr</w:t>
      </w:r>
      <w:r w:rsidRPr="008B5ADC">
        <w:t xml:space="preserve">e la tierra, </w:t>
      </w:r>
      <w:r>
        <w:t xml:space="preserve">con la salvedad de que </w:t>
      </w:r>
      <w:r w:rsidRPr="008B5ADC">
        <w:t xml:space="preserve">los extranjeros no </w:t>
      </w:r>
      <w:r>
        <w:t>pued</w:t>
      </w:r>
      <w:r w:rsidRPr="008B5ADC">
        <w:t xml:space="preserve">en </w:t>
      </w:r>
      <w:r>
        <w:t xml:space="preserve">adquirir </w:t>
      </w:r>
      <w:r w:rsidRPr="008B5ADC">
        <w:t>derecho de propiedad sobre la tierra</w:t>
      </w:r>
      <w:r>
        <w:t>. E</w:t>
      </w:r>
      <w:r w:rsidRPr="008B5ADC">
        <w:t>l artículo 44 de la Constitución</w:t>
      </w:r>
      <w:r>
        <w:t xml:space="preserve"> reconoce "el derecho de propiedad de </w:t>
      </w:r>
      <w:r w:rsidRPr="008B5ADC">
        <w:t>todas las personas, ya sea en forma individual o colectiva</w:t>
      </w:r>
      <w:r>
        <w:t xml:space="preserve">. </w:t>
      </w:r>
      <w:r w:rsidR="00D80601">
        <w:t>So</w:t>
      </w:r>
      <w:r w:rsidRPr="008B5ADC">
        <w:t xml:space="preserve">lo las personas </w:t>
      </w:r>
      <w:r>
        <w:t xml:space="preserve">físicas y </w:t>
      </w:r>
      <w:r w:rsidRPr="008B5ADC">
        <w:t xml:space="preserve">jurídicas de </w:t>
      </w:r>
      <w:r>
        <w:t xml:space="preserve">nacionalidad </w:t>
      </w:r>
      <w:proofErr w:type="spellStart"/>
      <w:r w:rsidRPr="008B5ADC">
        <w:t>jemer</w:t>
      </w:r>
      <w:proofErr w:type="spellEnd"/>
      <w:r w:rsidRPr="008B5ADC">
        <w:t xml:space="preserve"> </w:t>
      </w:r>
      <w:r>
        <w:t xml:space="preserve">podrán adquirir </w:t>
      </w:r>
      <w:r w:rsidRPr="008B5ADC">
        <w:t xml:space="preserve">derecho </w:t>
      </w:r>
      <w:r>
        <w:t>de</w:t>
      </w:r>
      <w:r w:rsidRPr="008B5ADC">
        <w:t xml:space="preserve"> la propiedad </w:t>
      </w:r>
      <w:r>
        <w:t>sobre la tierra</w:t>
      </w:r>
      <w:r w:rsidRPr="008B5ADC">
        <w:t>. La propiedad privada legítima</w:t>
      </w:r>
      <w:r>
        <w:t>mente adquirida</w:t>
      </w:r>
      <w:r w:rsidRPr="008B5ADC">
        <w:t xml:space="preserve"> está protegida por la ley. </w:t>
      </w:r>
      <w:r>
        <w:t>La expropi</w:t>
      </w:r>
      <w:r w:rsidRPr="008B5ADC">
        <w:t>ación s</w:t>
      </w:r>
      <w:r w:rsidR="00D80601">
        <w:t>o</w:t>
      </w:r>
      <w:r w:rsidRPr="008B5ADC">
        <w:t xml:space="preserve">lo podrá </w:t>
      </w:r>
      <w:r>
        <w:t xml:space="preserve">decretarse </w:t>
      </w:r>
      <w:r w:rsidRPr="008B5ADC">
        <w:t xml:space="preserve">cuando </w:t>
      </w:r>
      <w:r>
        <w:t xml:space="preserve">lo exija </w:t>
      </w:r>
      <w:r w:rsidRPr="008B5ADC">
        <w:t xml:space="preserve">el interés </w:t>
      </w:r>
      <w:r>
        <w:t>general y</w:t>
      </w:r>
      <w:r w:rsidRPr="008B5ADC">
        <w:t xml:space="preserve"> de conformidad con lo</w:t>
      </w:r>
      <w:r>
        <w:t>s</w:t>
      </w:r>
      <w:r w:rsidRPr="008B5ADC">
        <w:t xml:space="preserve"> </w:t>
      </w:r>
      <w:r w:rsidR="00D80601">
        <w:t xml:space="preserve">requisitos </w:t>
      </w:r>
      <w:r w:rsidRPr="008B5ADC">
        <w:t>previsto</w:t>
      </w:r>
      <w:r>
        <w:t>s</w:t>
      </w:r>
      <w:r w:rsidRPr="008B5ADC">
        <w:t xml:space="preserve"> en las leyes, y s</w:t>
      </w:r>
      <w:r w:rsidR="00D80601">
        <w:t>o</w:t>
      </w:r>
      <w:r w:rsidRPr="008B5ADC">
        <w:t xml:space="preserve">lo </w:t>
      </w:r>
      <w:r>
        <w:t>s</w:t>
      </w:r>
      <w:r w:rsidRPr="008B5ADC">
        <w:t xml:space="preserve">erá </w:t>
      </w:r>
      <w:r>
        <w:t xml:space="preserve">válida </w:t>
      </w:r>
      <w:r w:rsidRPr="008B5ADC">
        <w:t>previo pago de</w:t>
      </w:r>
      <w:r>
        <w:t>l precio justo"</w:t>
      </w:r>
      <w:r w:rsidRPr="008B5ADC">
        <w:t>.</w:t>
      </w:r>
    </w:p>
    <w:p w:rsidR="004A58A9" w:rsidRPr="008B5ADC" w:rsidRDefault="004A58A9" w:rsidP="00D80601">
      <w:pPr>
        <w:pStyle w:val="H4G"/>
      </w:pPr>
      <w:bookmarkStart w:id="32" w:name="_Toc221094858"/>
      <w:r>
        <w:tab/>
      </w:r>
      <w:r w:rsidRPr="008B5ADC">
        <w:t>6.</w:t>
      </w:r>
      <w:bookmarkEnd w:id="32"/>
      <w:r>
        <w:tab/>
      </w:r>
      <w:r w:rsidRPr="008B5ADC">
        <w:t>Derecho a la herencia</w:t>
      </w:r>
    </w:p>
    <w:p w:rsidR="004A58A9" w:rsidRPr="008B5ADC" w:rsidRDefault="004A58A9" w:rsidP="004A58A9">
      <w:pPr>
        <w:pStyle w:val="SingleTxtG"/>
      </w:pPr>
      <w:r w:rsidRPr="008B5ADC">
        <w:t>99.</w:t>
      </w:r>
      <w:r w:rsidRPr="008B5ADC">
        <w:tab/>
        <w:t>Todas las personas tienen libertad para dejar en herencia o heredar. En la práctica, el Gobierno Real de Camboya apoya la división y la adquisición de la herencia sin discriminación racial</w:t>
      </w:r>
      <w:r>
        <w:t>,</w:t>
      </w:r>
      <w:r w:rsidRPr="008B5ADC">
        <w:t xml:space="preserve"> </w:t>
      </w:r>
      <w:r>
        <w:t>así como</w:t>
      </w:r>
      <w:r w:rsidRPr="008B5ADC">
        <w:t xml:space="preserve"> </w:t>
      </w:r>
      <w:r>
        <w:t xml:space="preserve">el </w:t>
      </w:r>
      <w:r w:rsidRPr="008B5ADC">
        <w:t xml:space="preserve">derecho </w:t>
      </w:r>
      <w:r>
        <w:t xml:space="preserve">de </w:t>
      </w:r>
      <w:r w:rsidRPr="008B5ADC">
        <w:t xml:space="preserve">toda persona a </w:t>
      </w:r>
      <w:r>
        <w:t>repart</w:t>
      </w:r>
      <w:r w:rsidRPr="008B5ADC">
        <w:t xml:space="preserve">ir y adquirir su </w:t>
      </w:r>
      <w:r>
        <w:t xml:space="preserve">herencia legal. El Real </w:t>
      </w:r>
      <w:proofErr w:type="spellStart"/>
      <w:r w:rsidRPr="00D80601">
        <w:rPr>
          <w:i/>
        </w:rPr>
        <w:t>Kram</w:t>
      </w:r>
      <w:proofErr w:type="spellEnd"/>
      <w:r>
        <w:t xml:space="preserve"> </w:t>
      </w:r>
      <w:proofErr w:type="spellStart"/>
      <w:r>
        <w:t>Nº</w:t>
      </w:r>
      <w:proofErr w:type="spellEnd"/>
      <w:r w:rsidRPr="008B5ADC">
        <w:t xml:space="preserve"> </w:t>
      </w:r>
      <w:proofErr w:type="spellStart"/>
      <w:r w:rsidRPr="008B5ADC">
        <w:t>NS</w:t>
      </w:r>
      <w:proofErr w:type="spellEnd"/>
      <w:r w:rsidRPr="008B5ADC">
        <w:t>/</w:t>
      </w:r>
      <w:proofErr w:type="spellStart"/>
      <w:r w:rsidRPr="008B5ADC">
        <w:t>RKM</w:t>
      </w:r>
      <w:proofErr w:type="spellEnd"/>
      <w:r w:rsidRPr="008B5ADC">
        <w:t xml:space="preserve"> 1207/030, de 8 de diciembre de 2007, promulgó el Código Civil, </w:t>
      </w:r>
      <w:r>
        <w:t xml:space="preserve">cuyo libro 8 </w:t>
      </w:r>
      <w:r w:rsidRPr="008B5ADC">
        <w:t xml:space="preserve">contiene disposiciones detalladas sobre la sucesión, </w:t>
      </w:r>
      <w:r>
        <w:t xml:space="preserve">particularmente </w:t>
      </w:r>
      <w:r w:rsidRPr="008B5ADC">
        <w:t>la definición de here</w:t>
      </w:r>
      <w:r>
        <w:t>deros</w:t>
      </w:r>
      <w:r w:rsidRPr="008B5ADC">
        <w:t>.</w:t>
      </w:r>
    </w:p>
    <w:p w:rsidR="004A58A9" w:rsidRPr="008B5ADC" w:rsidRDefault="004A58A9" w:rsidP="00D80601">
      <w:pPr>
        <w:pStyle w:val="H4G"/>
      </w:pPr>
      <w:bookmarkStart w:id="33" w:name="_Toc221094859"/>
      <w:r>
        <w:tab/>
        <w:t>7.</w:t>
      </w:r>
      <w:r>
        <w:tab/>
      </w:r>
      <w:r w:rsidRPr="008B5ADC">
        <w:t xml:space="preserve">Libertad de expresión, de conciencia y de religión </w:t>
      </w:r>
      <w:bookmarkEnd w:id="33"/>
    </w:p>
    <w:p w:rsidR="004A58A9" w:rsidRPr="008B5ADC" w:rsidRDefault="004A58A9" w:rsidP="004A58A9">
      <w:pPr>
        <w:pStyle w:val="H4G"/>
      </w:pPr>
      <w:bookmarkStart w:id="34" w:name="_Toc221094860"/>
      <w:r>
        <w:tab/>
      </w:r>
      <w:r w:rsidRPr="008B5ADC">
        <w:t>a)</w:t>
      </w:r>
      <w:r w:rsidRPr="008B5ADC">
        <w:tab/>
        <w:t>Cuestiones relacionadas con el budismo</w:t>
      </w:r>
      <w:bookmarkEnd w:id="34"/>
    </w:p>
    <w:p w:rsidR="004A58A9" w:rsidRPr="008B5ADC" w:rsidRDefault="004A58A9" w:rsidP="004A58A9">
      <w:pPr>
        <w:pStyle w:val="SingleTxtG"/>
      </w:pPr>
      <w:r w:rsidRPr="008B5ADC">
        <w:t>100.</w:t>
      </w:r>
      <w:r w:rsidRPr="008B5ADC">
        <w:tab/>
      </w:r>
      <w:r>
        <w:t>En la actualidad</w:t>
      </w:r>
      <w:r w:rsidRPr="008B5ADC">
        <w:t xml:space="preserve"> hay 4.237 pagodas en el país, de las cuales 131 son nuevas. Hay 4.102 pagodas de </w:t>
      </w:r>
      <w:proofErr w:type="spellStart"/>
      <w:r w:rsidRPr="008B5ADC">
        <w:t>Mohanikay</w:t>
      </w:r>
      <w:proofErr w:type="spellEnd"/>
      <w:r w:rsidRPr="008B5ADC">
        <w:t xml:space="preserve">, 135 pagodas de </w:t>
      </w:r>
      <w:proofErr w:type="spellStart"/>
      <w:r w:rsidRPr="008B5ADC">
        <w:t>Thammayut</w:t>
      </w:r>
      <w:proofErr w:type="spellEnd"/>
      <w:r w:rsidRPr="008B5ADC">
        <w:t xml:space="preserve"> y 80 lugares de concentración religiosa. El número total de bonzos en el Reino de Camboya es de 57.350, lo que representa una disminución de 1.478. Hay 56.130 bonzos en la secta </w:t>
      </w:r>
      <w:proofErr w:type="spellStart"/>
      <w:r w:rsidRPr="008B5ADC">
        <w:t>Mohanikay</w:t>
      </w:r>
      <w:proofErr w:type="spellEnd"/>
      <w:r w:rsidRPr="008B5ADC">
        <w:t xml:space="preserve"> (31.740 novicios) y 1.220 bonzos en la secta </w:t>
      </w:r>
      <w:proofErr w:type="spellStart"/>
      <w:r w:rsidRPr="008B5ADC">
        <w:t>Thammayut</w:t>
      </w:r>
      <w:proofErr w:type="spellEnd"/>
      <w:r w:rsidRPr="008B5ADC">
        <w:t xml:space="preserve"> (681 novicios).</w:t>
      </w:r>
    </w:p>
    <w:p w:rsidR="004A58A9" w:rsidRPr="008B5ADC" w:rsidRDefault="004A58A9" w:rsidP="004A58A9">
      <w:pPr>
        <w:pStyle w:val="H4G"/>
      </w:pPr>
      <w:bookmarkStart w:id="35" w:name="_Toc221094864"/>
      <w:bookmarkStart w:id="36" w:name="_Toc221094861"/>
      <w:r>
        <w:tab/>
      </w:r>
      <w:r w:rsidRPr="008B5ADC">
        <w:t>b)</w:t>
      </w:r>
      <w:r w:rsidRPr="008B5ADC">
        <w:tab/>
      </w:r>
      <w:bookmarkEnd w:id="36"/>
      <w:r w:rsidRPr="008B5ADC">
        <w:t>Establecimientos de enseñanza budista</w:t>
      </w:r>
    </w:p>
    <w:p w:rsidR="004A58A9" w:rsidRPr="008B5ADC" w:rsidRDefault="004A58A9" w:rsidP="004A58A9">
      <w:pPr>
        <w:pStyle w:val="SingleTxtG"/>
      </w:pPr>
      <w:r w:rsidRPr="008B5ADC">
        <w:rPr>
          <w:bCs/>
        </w:rPr>
        <w:t>101.</w:t>
      </w:r>
      <w:r w:rsidRPr="008B5ADC">
        <w:tab/>
        <w:t xml:space="preserve">La enseñanza budista </w:t>
      </w:r>
      <w:r w:rsidRPr="008B5ADC">
        <w:rPr>
          <w:bCs/>
        </w:rPr>
        <w:t>se organiza como sigue:</w:t>
      </w:r>
    </w:p>
    <w:p w:rsidR="004A58A9" w:rsidRDefault="004A58A9" w:rsidP="004A58A9">
      <w:pPr>
        <w:pStyle w:val="Bullet1G"/>
      </w:pPr>
      <w:r w:rsidRPr="008B5ADC">
        <w:t>549 escuelas primarias budistas</w:t>
      </w:r>
      <w:r>
        <w:t>,</w:t>
      </w:r>
      <w:r w:rsidRPr="008B5ADC">
        <w:t xml:space="preserve"> </w:t>
      </w:r>
      <w:r>
        <w:t xml:space="preserve">a las que asisten </w:t>
      </w:r>
      <w:r w:rsidRPr="008B5ADC">
        <w:t xml:space="preserve">12.174 </w:t>
      </w:r>
      <w:r>
        <w:t>alumnos bonzos</w:t>
      </w:r>
      <w:r w:rsidR="00D80601">
        <w:t>;</w:t>
      </w:r>
    </w:p>
    <w:p w:rsidR="004A58A9" w:rsidRDefault="004A58A9" w:rsidP="004A58A9">
      <w:pPr>
        <w:pStyle w:val="Bullet1G"/>
      </w:pPr>
      <w:r w:rsidRPr="008B5ADC">
        <w:t xml:space="preserve">26 escuelas secundarias budistas de primer ciclo con 6.200 </w:t>
      </w:r>
      <w:r>
        <w:t xml:space="preserve">alumnos </w:t>
      </w:r>
      <w:r w:rsidRPr="008B5ADC">
        <w:t>bonzos</w:t>
      </w:r>
      <w:r w:rsidR="00D80601">
        <w:t>,</w:t>
      </w:r>
    </w:p>
    <w:p w:rsidR="004A58A9" w:rsidRDefault="004A58A9" w:rsidP="004A58A9">
      <w:pPr>
        <w:pStyle w:val="Bullet1G"/>
      </w:pPr>
      <w:r w:rsidRPr="008B5ADC">
        <w:t>8 escuelas secundarias budistas de ciclo superior con 425 estudiantes bonzos</w:t>
      </w:r>
      <w:r w:rsidR="00D80601">
        <w:t>;</w:t>
      </w:r>
    </w:p>
    <w:p w:rsidR="004A58A9" w:rsidRDefault="004A58A9" w:rsidP="004A58A9">
      <w:pPr>
        <w:pStyle w:val="Bullet1G"/>
      </w:pPr>
      <w:r w:rsidRPr="008B5ADC">
        <w:t xml:space="preserve">149 docentes </w:t>
      </w:r>
      <w:r>
        <w:t>de plantilla</w:t>
      </w:r>
      <w:r w:rsidRPr="008B5ADC">
        <w:t>, 293 docentes contratados y 703 docentes voluntarios</w:t>
      </w:r>
      <w:r w:rsidR="00D80601">
        <w:t>;</w:t>
      </w:r>
    </w:p>
    <w:p w:rsidR="004A58A9" w:rsidRDefault="004A58A9" w:rsidP="004A58A9">
      <w:pPr>
        <w:pStyle w:val="Bullet1G"/>
      </w:pPr>
      <w:r w:rsidRPr="008B5ADC">
        <w:t>107 estudiantes bonzos están matriculados en la Facultad Budista de Filosofía y Estudios Religiosos</w:t>
      </w:r>
      <w:r w:rsidR="00D80601">
        <w:t>;</w:t>
      </w:r>
    </w:p>
    <w:p w:rsidR="004A58A9" w:rsidRDefault="004A58A9" w:rsidP="004A58A9">
      <w:pPr>
        <w:pStyle w:val="Bullet1G"/>
      </w:pPr>
      <w:r w:rsidRPr="008B5ADC">
        <w:t>138 bonzos estudian actualmente en la Facultad Budista de Educación y Tecnología d</w:t>
      </w:r>
      <w:r w:rsidR="00D80601">
        <w:t>e la Información;</w:t>
      </w:r>
    </w:p>
    <w:p w:rsidR="004A58A9" w:rsidRDefault="004A58A9" w:rsidP="004A58A9">
      <w:pPr>
        <w:pStyle w:val="Bullet1G"/>
      </w:pPr>
      <w:r w:rsidRPr="008B5ADC">
        <w:t xml:space="preserve">49 bonzos estudian en la Facultad Budista de </w:t>
      </w:r>
      <w:r>
        <w:t>Idiomas</w:t>
      </w:r>
      <w:r w:rsidR="00D80601">
        <w:t>;</w:t>
      </w:r>
    </w:p>
    <w:p w:rsidR="004A58A9" w:rsidRPr="008B5ADC" w:rsidRDefault="004A58A9" w:rsidP="004A58A9">
      <w:pPr>
        <w:pStyle w:val="Bullet1G"/>
      </w:pPr>
      <w:r w:rsidRPr="008B5ADC">
        <w:t>20 bonzos estudian en el Centro Budista de Pedagogía</w:t>
      </w:r>
      <w:r w:rsidR="00D80601">
        <w:t>.</w:t>
      </w:r>
    </w:p>
    <w:p w:rsidR="004A58A9" w:rsidRPr="008B5ADC" w:rsidRDefault="004A58A9" w:rsidP="004A58A9">
      <w:pPr>
        <w:pStyle w:val="H4G"/>
      </w:pPr>
      <w:bookmarkStart w:id="37" w:name="_Toc221094862"/>
      <w:r>
        <w:tab/>
      </w:r>
      <w:r w:rsidRPr="008B5ADC">
        <w:t>c)</w:t>
      </w:r>
      <w:r w:rsidRPr="008B5ADC">
        <w:tab/>
        <w:t>Otros grupos religiosos</w:t>
      </w:r>
      <w:bookmarkEnd w:id="37"/>
    </w:p>
    <w:p w:rsidR="004A58A9" w:rsidRPr="008B5ADC" w:rsidRDefault="004A58A9" w:rsidP="004A58A9">
      <w:pPr>
        <w:pStyle w:val="SingleTxtG"/>
        <w:rPr>
          <w:bCs/>
        </w:rPr>
      </w:pPr>
      <w:r w:rsidRPr="008B5ADC">
        <w:rPr>
          <w:bCs/>
        </w:rPr>
        <w:t>102.</w:t>
      </w:r>
      <w:r w:rsidRPr="008B5ADC">
        <w:rPr>
          <w:bCs/>
        </w:rPr>
        <w:tab/>
        <w:t>Existen otras muchas religiones representadas en Camboya:</w:t>
      </w:r>
    </w:p>
    <w:p w:rsidR="004A58A9" w:rsidRDefault="00D80601" w:rsidP="004A58A9">
      <w:pPr>
        <w:pStyle w:val="Bullet1G"/>
      </w:pPr>
      <w:r>
        <w:t>E</w:t>
      </w:r>
      <w:r w:rsidR="004A58A9" w:rsidRPr="008B5ADC">
        <w:t>l cristianismo, con 170 iglesias, 8</w:t>
      </w:r>
      <w:r>
        <w:t>0</w:t>
      </w:r>
      <w:r w:rsidR="004A58A9" w:rsidRPr="008B5ADC">
        <w:t>9 lugares de culto, 136 escuelas relig</w:t>
      </w:r>
      <w:r w:rsidR="004A58A9">
        <w:t>iosas y 63.111 fieles</w:t>
      </w:r>
      <w:r>
        <w:t>;</w:t>
      </w:r>
    </w:p>
    <w:p w:rsidR="004A58A9" w:rsidRDefault="00D80601" w:rsidP="004A58A9">
      <w:pPr>
        <w:pStyle w:val="Bullet1G"/>
      </w:pPr>
      <w:r>
        <w:t>E</w:t>
      </w:r>
      <w:r w:rsidR="004A58A9" w:rsidRPr="008B5ADC">
        <w:t xml:space="preserve">l </w:t>
      </w:r>
      <w:proofErr w:type="spellStart"/>
      <w:r w:rsidR="004A58A9" w:rsidRPr="008B5ADC">
        <w:t>islam</w:t>
      </w:r>
      <w:proofErr w:type="spellEnd"/>
      <w:r w:rsidR="004A58A9" w:rsidRPr="008B5ADC">
        <w:t>, con 232 mezquitas, 310 lugares de culto, 147 escuelas religiosas y</w:t>
      </w:r>
      <w:r w:rsidR="004A58A9">
        <w:t xml:space="preserve"> 328.444 </w:t>
      </w:r>
      <w:r w:rsidR="004A58A9" w:rsidRPr="008B5ADC">
        <w:t>fieles</w:t>
      </w:r>
      <w:r>
        <w:t>;</w:t>
      </w:r>
    </w:p>
    <w:p w:rsidR="004A58A9" w:rsidRDefault="00D80601" w:rsidP="004A58A9">
      <w:pPr>
        <w:pStyle w:val="Bullet1G"/>
      </w:pPr>
      <w:r>
        <w:t>E</w:t>
      </w:r>
      <w:r w:rsidR="004A58A9" w:rsidRPr="008B5ADC">
        <w:t xml:space="preserve">l </w:t>
      </w:r>
      <w:bookmarkStart w:id="38" w:name="hit3"/>
      <w:bookmarkEnd w:id="38"/>
      <w:proofErr w:type="spellStart"/>
      <w:r w:rsidR="004A58A9" w:rsidRPr="008B5ADC">
        <w:t>mahayana</w:t>
      </w:r>
      <w:proofErr w:type="spellEnd"/>
      <w:r w:rsidR="004A58A9" w:rsidRPr="008B5ADC">
        <w:t xml:space="preserve"> chino, con 80 templos, 37 lugares de culto, 6 escuelas religiosas y 102.371 fieles</w:t>
      </w:r>
      <w:r>
        <w:t>;</w:t>
      </w:r>
    </w:p>
    <w:p w:rsidR="004A58A9" w:rsidRDefault="00D80601" w:rsidP="004A58A9">
      <w:pPr>
        <w:pStyle w:val="Bullet1G"/>
      </w:pPr>
      <w:r>
        <w:t xml:space="preserve">El </w:t>
      </w:r>
      <w:proofErr w:type="spellStart"/>
      <w:r>
        <w:t>caodaí</w:t>
      </w:r>
      <w:r w:rsidR="004A58A9" w:rsidRPr="008B5ADC">
        <w:t>smo</w:t>
      </w:r>
      <w:proofErr w:type="spellEnd"/>
      <w:r w:rsidR="004A58A9" w:rsidRPr="008B5ADC">
        <w:t>, con 2 templos y 1.702 fieles</w:t>
      </w:r>
      <w:r>
        <w:t>;</w:t>
      </w:r>
    </w:p>
    <w:p w:rsidR="004A58A9" w:rsidRPr="008B5ADC" w:rsidRDefault="00D80601" w:rsidP="004A58A9">
      <w:pPr>
        <w:pStyle w:val="Bullet1G"/>
      </w:pPr>
      <w:r>
        <w:t>E</w:t>
      </w:r>
      <w:r w:rsidR="004A58A9" w:rsidRPr="008B5ADC">
        <w:t>l bahaí, con 7 templos y 5.166 fieles</w:t>
      </w:r>
      <w:r w:rsidR="004A58A9">
        <w:t>.</w:t>
      </w:r>
    </w:p>
    <w:p w:rsidR="004A58A9" w:rsidRPr="008B5ADC" w:rsidRDefault="004A58A9" w:rsidP="004A58A9">
      <w:pPr>
        <w:pStyle w:val="SingleTxtG"/>
      </w:pPr>
      <w:r w:rsidRPr="008B5ADC">
        <w:t>103.</w:t>
      </w:r>
      <w:r w:rsidRPr="008B5ADC">
        <w:tab/>
        <w:t xml:space="preserve">El Gobierno Real garantiza la libertad de expresión y de conciencia a todas las razas; </w:t>
      </w:r>
      <w:r>
        <w:t>toda</w:t>
      </w:r>
      <w:r w:rsidRPr="008B5ADC">
        <w:t xml:space="preserve"> persona puede </w:t>
      </w:r>
      <w:r>
        <w:t>poner en práctica sus opiniones y cre</w:t>
      </w:r>
      <w:r w:rsidRPr="008B5ADC">
        <w:t>encia</w:t>
      </w:r>
      <w:r>
        <w:t>s</w:t>
      </w:r>
      <w:r w:rsidRPr="008B5ADC">
        <w:t xml:space="preserve"> para contribuir al desarrollo de</w:t>
      </w:r>
      <w:r>
        <w:t xml:space="preserve">l </w:t>
      </w:r>
      <w:r w:rsidRPr="008B5ADC">
        <w:t>país</w:t>
      </w:r>
      <w:r>
        <w:t>,</w:t>
      </w:r>
      <w:r w:rsidRPr="008B5ADC">
        <w:t xml:space="preserve"> siempre y cuando ello no afecte a los derechos, las libertades y la propiedad de los demás. </w:t>
      </w:r>
    </w:p>
    <w:p w:rsidR="004A58A9" w:rsidRPr="008B5ADC" w:rsidRDefault="004A58A9" w:rsidP="004A58A9">
      <w:pPr>
        <w:pStyle w:val="SingleTxtG"/>
      </w:pPr>
      <w:r w:rsidRPr="008B5ADC">
        <w:t>104.</w:t>
      </w:r>
      <w:r w:rsidRPr="008B5ADC">
        <w:tab/>
      </w:r>
      <w:r w:rsidR="00D80601">
        <w:t>N</w:t>
      </w:r>
      <w:r>
        <w:t xml:space="preserve">o existe todavía en </w:t>
      </w:r>
      <w:r w:rsidRPr="008B5ADC">
        <w:t xml:space="preserve">Camboya una ley que garantice y proteja la libertad de opinión y de conciencia, pero el Gobierno Real nunca ha </w:t>
      </w:r>
      <w:r>
        <w:t>formula</w:t>
      </w:r>
      <w:r w:rsidRPr="008B5ADC">
        <w:t xml:space="preserve">do </w:t>
      </w:r>
      <w:r>
        <w:t xml:space="preserve">instrucción o decisión </w:t>
      </w:r>
      <w:r w:rsidRPr="008B5ADC">
        <w:t xml:space="preserve">administrativa que </w:t>
      </w:r>
      <w:r>
        <w:t xml:space="preserve">restrinja </w:t>
      </w:r>
      <w:r w:rsidRPr="008B5ADC">
        <w:t>esa libertad</w:t>
      </w:r>
      <w:r>
        <w:t>;</w:t>
      </w:r>
      <w:r w:rsidRPr="008B5ADC">
        <w:t xml:space="preserve"> en su </w:t>
      </w:r>
      <w:r>
        <w:t xml:space="preserve">declaración programática </w:t>
      </w:r>
      <w:r w:rsidRPr="008B5ADC">
        <w:t>señaló que "se fomentará que en todos los foros públicos se recaben las opiniones de los ciudadanos de todos los niveles y todas las tendencias políticas con el propósito de contribuir a la construcción y el desarrollo de la nación".</w:t>
      </w:r>
    </w:p>
    <w:p w:rsidR="004A58A9" w:rsidRPr="008B5ADC" w:rsidRDefault="004A58A9" w:rsidP="004A58A9">
      <w:pPr>
        <w:pStyle w:val="SingleTxtG"/>
      </w:pPr>
      <w:r w:rsidRPr="008B5ADC">
        <w:t>105.</w:t>
      </w:r>
      <w:r w:rsidRPr="008B5ADC">
        <w:tab/>
        <w:t>Todos los ciudadanos tienen derecho a practicar cualquier religión. La libertad de creencia religiosa también está garantizada y protegida por el artículo 43 de la Constitu</w:t>
      </w:r>
      <w:r>
        <w:t>ción, según el cual "</w:t>
      </w:r>
      <w:r w:rsidRPr="008B5ADC">
        <w:t xml:space="preserve">los ciudadanos </w:t>
      </w:r>
      <w:proofErr w:type="spellStart"/>
      <w:r w:rsidRPr="008B5ADC">
        <w:t>jemeres</w:t>
      </w:r>
      <w:proofErr w:type="spellEnd"/>
      <w:r w:rsidRPr="008B5ADC">
        <w:t xml:space="preserve"> de ambos sexos </w:t>
      </w:r>
      <w:r>
        <w:t xml:space="preserve">tendrán </w:t>
      </w:r>
      <w:r w:rsidRPr="008B5ADC">
        <w:t>derecho a la libertad de creencia. La libertad religiosa y de culto está garantizada por el Estado con la única condición de que no se menoscabe la libertad de los demás ni se atente contra el orden ni la seguridad públicos. La confesión oficial del Estado es el budismo</w:t>
      </w:r>
      <w:r>
        <w:t>"</w:t>
      </w:r>
      <w:r w:rsidRPr="008B5ADC">
        <w:t>.</w:t>
      </w:r>
    </w:p>
    <w:p w:rsidR="004A58A9" w:rsidRPr="008B5ADC" w:rsidRDefault="004A58A9" w:rsidP="004A58A9">
      <w:pPr>
        <w:pStyle w:val="SingleTxtG"/>
      </w:pPr>
      <w:r w:rsidRPr="008B5ADC">
        <w:t>106.</w:t>
      </w:r>
      <w:r w:rsidRPr="008B5ADC">
        <w:tab/>
        <w:t>Además de promover la educación para eliminar el resen</w:t>
      </w:r>
      <w:r w:rsidR="00D80601">
        <w:t>timiento, la venganza y el odio</w:t>
      </w:r>
      <w:r w:rsidRPr="008B5ADC">
        <w:t xml:space="preserve">, el Gobierno Real también ha centrado su atención en promover los derechos humanos en general, y en particular la educación por </w:t>
      </w:r>
      <w:r>
        <w:t>medio</w:t>
      </w:r>
      <w:r w:rsidRPr="008B5ADC">
        <w:t xml:space="preserve"> de la predicación de los bonzos, que siempre transmiten un conocimiento y una comprensión más profundos del </w:t>
      </w:r>
      <w:proofErr w:type="spellStart"/>
      <w:r w:rsidR="005E790A" w:rsidRPr="005E790A">
        <w:rPr>
          <w:i/>
        </w:rPr>
        <w:t>d</w:t>
      </w:r>
      <w:r w:rsidRPr="005E790A">
        <w:rPr>
          <w:i/>
        </w:rPr>
        <w:t>harma</w:t>
      </w:r>
      <w:proofErr w:type="spellEnd"/>
      <w:r w:rsidRPr="008B5ADC">
        <w:t xml:space="preserve"> y de las cuestiones de derechos humanos, a los ciudadanos que practican el budismo y a los ciudadanos en general, sin discriminación de raza, religión, linaje, sexo o tendencia política.</w:t>
      </w:r>
    </w:p>
    <w:p w:rsidR="004A58A9" w:rsidRPr="008B5ADC" w:rsidRDefault="004A58A9" w:rsidP="004A58A9">
      <w:pPr>
        <w:pStyle w:val="SingleTxtG"/>
      </w:pPr>
      <w:r w:rsidRPr="008B5ADC">
        <w:t>107.</w:t>
      </w:r>
      <w:r w:rsidRPr="008B5ADC">
        <w:tab/>
        <w:t xml:space="preserve">Camboya ha adoptado el budismo, practicado por el 90% de la población, como la religión del Estado. El Gobierno Real </w:t>
      </w:r>
      <w:r>
        <w:t>aplica el principio de promover</w:t>
      </w:r>
      <w:r w:rsidRPr="008B5ADC">
        <w:t xml:space="preserve"> los derechos humanos a través de la religión y ha pedido a los bonzos expertos en temas religiosos que investig</w:t>
      </w:r>
      <w:r>
        <w:t xml:space="preserve">uen y </w:t>
      </w:r>
      <w:r w:rsidRPr="008B5ADC">
        <w:t xml:space="preserve">busquen formas de incluir </w:t>
      </w:r>
      <w:r>
        <w:t xml:space="preserve">los </w:t>
      </w:r>
      <w:r w:rsidRPr="008B5ADC">
        <w:t xml:space="preserve">derechos humanos en sus enseñanzas del budismo y </w:t>
      </w:r>
      <w:r>
        <w:t xml:space="preserve">contribuyan a su </w:t>
      </w:r>
      <w:r w:rsidRPr="008B5ADC">
        <w:t xml:space="preserve">difusión </w:t>
      </w:r>
      <w:r>
        <w:t xml:space="preserve">entre </w:t>
      </w:r>
      <w:r w:rsidRPr="008B5ADC">
        <w:t xml:space="preserve">los budistas </w:t>
      </w:r>
      <w:r>
        <w:t xml:space="preserve">por medio </w:t>
      </w:r>
      <w:r w:rsidRPr="008B5ADC">
        <w:t>de la predicación.</w:t>
      </w:r>
    </w:p>
    <w:p w:rsidR="004A58A9" w:rsidRPr="008B5ADC" w:rsidRDefault="004A58A9" w:rsidP="005E790A">
      <w:pPr>
        <w:pStyle w:val="H4G"/>
      </w:pPr>
      <w:bookmarkStart w:id="39" w:name="_Toc221094863"/>
      <w:r>
        <w:tab/>
      </w:r>
      <w:r w:rsidRPr="008B5ADC">
        <w:t>8.</w:t>
      </w:r>
      <w:bookmarkEnd w:id="39"/>
      <w:r>
        <w:tab/>
      </w:r>
      <w:r w:rsidRPr="008B5ADC">
        <w:t>Libertad de expresión</w:t>
      </w:r>
    </w:p>
    <w:p w:rsidR="004A58A9" w:rsidRPr="008B5ADC" w:rsidRDefault="004A58A9" w:rsidP="004A58A9">
      <w:pPr>
        <w:pStyle w:val="SingleTxtG"/>
      </w:pPr>
      <w:r w:rsidRPr="008B5ADC">
        <w:t>108.</w:t>
      </w:r>
      <w:r w:rsidRPr="008B5ADC">
        <w:tab/>
        <w:t>La libertad de expresión es la base de la democracia liberal pluralista que el Reino de Camboya suscribe. Esta libertad está protegida por el artículo 41 de la Constit</w:t>
      </w:r>
      <w:r>
        <w:t>ución, según el cual, "</w:t>
      </w:r>
      <w:r w:rsidRPr="008B5ADC">
        <w:t xml:space="preserve">todos los ciudadanos </w:t>
      </w:r>
      <w:proofErr w:type="spellStart"/>
      <w:r w:rsidRPr="008B5ADC">
        <w:t>jemeres</w:t>
      </w:r>
      <w:proofErr w:type="spellEnd"/>
      <w:r w:rsidRPr="008B5ADC">
        <w:t xml:space="preserve"> tienen derecho a </w:t>
      </w:r>
      <w:r>
        <w:t xml:space="preserve">la libertad de opinión, </w:t>
      </w:r>
      <w:r w:rsidRPr="008B5ADC">
        <w:t xml:space="preserve">de prensa, de publicación y de reunión. </w:t>
      </w:r>
      <w:r>
        <w:t xml:space="preserve">El ejercicio de </w:t>
      </w:r>
      <w:r w:rsidRPr="008B5ADC">
        <w:t xml:space="preserve">estos derechos </w:t>
      </w:r>
      <w:r>
        <w:t xml:space="preserve">está limitado por </w:t>
      </w:r>
      <w:r w:rsidRPr="008B5ADC">
        <w:t xml:space="preserve">los derechos de </w:t>
      </w:r>
      <w:r>
        <w:t xml:space="preserve">los demás y debe respetar </w:t>
      </w:r>
      <w:r w:rsidRPr="008B5ADC">
        <w:t>las tradiciones d</w:t>
      </w:r>
      <w:r w:rsidR="005E790A">
        <w:t>e la sociedad, el orden público</w:t>
      </w:r>
      <w:r w:rsidRPr="008B5ADC">
        <w:t xml:space="preserve"> </w:t>
      </w:r>
      <w:r>
        <w:t xml:space="preserve">y </w:t>
      </w:r>
      <w:r w:rsidRPr="008B5ADC">
        <w:t>la seguridad nacional</w:t>
      </w:r>
      <w:r>
        <w:t>"</w:t>
      </w:r>
      <w:r w:rsidRPr="008B5ADC">
        <w:t>.</w:t>
      </w:r>
    </w:p>
    <w:p w:rsidR="004A58A9" w:rsidRPr="008B5ADC" w:rsidRDefault="004A58A9" w:rsidP="004A58A9">
      <w:pPr>
        <w:pStyle w:val="SingleTxtG"/>
      </w:pPr>
      <w:r w:rsidRPr="008B5ADC">
        <w:t>109.</w:t>
      </w:r>
      <w:r w:rsidRPr="008B5ADC">
        <w:tab/>
        <w:t xml:space="preserve">En el punto B-7 del capítulo 1 del programa político </w:t>
      </w:r>
      <w:r>
        <w:t xml:space="preserve">presentado a </w:t>
      </w:r>
      <w:r w:rsidRPr="008B5ADC">
        <w:t xml:space="preserve">la cuarta legislatura de la Asamblea Nacional </w:t>
      </w:r>
      <w:r>
        <w:t xml:space="preserve">el Gobierno Real declara el propósito de proteger </w:t>
      </w:r>
      <w:r w:rsidRPr="008B5ADC">
        <w:t>la libertad de prensa y de expresión</w:t>
      </w:r>
      <w:r>
        <w:t>,</w:t>
      </w:r>
      <w:r w:rsidRPr="008B5ADC">
        <w:t xml:space="preserve"> de acuerdo con lo dispuesto en la Constitución y la</w:t>
      </w:r>
      <w:r>
        <w:t xml:space="preserve"> </w:t>
      </w:r>
      <w:r w:rsidR="005E790A">
        <w:t>L</w:t>
      </w:r>
      <w:r>
        <w:t>ey</w:t>
      </w:r>
      <w:r w:rsidRPr="008B5ADC">
        <w:t xml:space="preserve"> </w:t>
      </w:r>
      <w:r>
        <w:t xml:space="preserve">de </w:t>
      </w:r>
      <w:r w:rsidRPr="008B5ADC">
        <w:t xml:space="preserve">prensa. Al mismo tiempo, el Gobierno Real </w:t>
      </w:r>
      <w:r>
        <w:t xml:space="preserve">promueve mejorar la formación </w:t>
      </w:r>
      <w:r w:rsidRPr="008B5ADC">
        <w:t xml:space="preserve">de los periodistas y </w:t>
      </w:r>
      <w:r>
        <w:t xml:space="preserve">preconiza </w:t>
      </w:r>
      <w:r w:rsidRPr="008B5ADC">
        <w:t xml:space="preserve">el respeto de un código de ética </w:t>
      </w:r>
      <w:r>
        <w:t>que contribuya a</w:t>
      </w:r>
      <w:r w:rsidRPr="008B5ADC">
        <w:t xml:space="preserve"> </w:t>
      </w:r>
      <w:r w:rsidR="005E790A">
        <w:t xml:space="preserve">cumplir </w:t>
      </w:r>
      <w:r w:rsidRPr="008B5ADC">
        <w:t>y mejora</w:t>
      </w:r>
      <w:r>
        <w:t>r</w:t>
      </w:r>
      <w:r w:rsidRPr="008B5ADC">
        <w:t xml:space="preserve"> la calidad y la eficacia de los medios de comunicación, tanto públicos como privados. El Gobierno también aplica una política abierta que </w:t>
      </w:r>
      <w:r>
        <w:t>favorece la contribución</w:t>
      </w:r>
      <w:r w:rsidRPr="008B5ADC">
        <w:t xml:space="preserve"> </w:t>
      </w:r>
      <w:r>
        <w:t>d</w:t>
      </w:r>
      <w:r w:rsidRPr="008B5ADC">
        <w:t>el sector privado al desarrollo de la tecnología de la información.</w:t>
      </w:r>
    </w:p>
    <w:p w:rsidR="004A58A9" w:rsidRPr="008B5ADC" w:rsidRDefault="004A58A9" w:rsidP="004A58A9">
      <w:pPr>
        <w:pStyle w:val="SingleTxtG"/>
      </w:pPr>
      <w:r w:rsidRPr="008B5ADC">
        <w:t>110.</w:t>
      </w:r>
      <w:r w:rsidRPr="008B5ADC">
        <w:tab/>
        <w:t>Se fomenta que en todos los foros públicos se recaben las opiniones de los ciudadanos de todos los niveles y todas las tendencias políticas</w:t>
      </w:r>
      <w:r>
        <w:t>,</w:t>
      </w:r>
      <w:r w:rsidRPr="008B5ADC">
        <w:t xml:space="preserve"> a fin de que participen en la restauración y el des</w:t>
      </w:r>
      <w:r>
        <w:t>arrollo del país. Este derecho deb</w:t>
      </w:r>
      <w:r w:rsidRPr="008B5ADC">
        <w:t>e ejerce</w:t>
      </w:r>
      <w:r>
        <w:t>rse</w:t>
      </w:r>
      <w:r w:rsidRPr="008B5ADC">
        <w:t xml:space="preserve"> con honor y dignidad, de conformidad con la Constitución y las leyes aplicables. </w:t>
      </w:r>
    </w:p>
    <w:p w:rsidR="004A58A9" w:rsidRPr="008B5ADC" w:rsidRDefault="004A58A9" w:rsidP="004A58A9">
      <w:pPr>
        <w:pStyle w:val="SingleTxtG"/>
      </w:pPr>
      <w:r w:rsidRPr="008B5ADC">
        <w:t>111.</w:t>
      </w:r>
      <w:r w:rsidRPr="008B5ADC">
        <w:tab/>
        <w:t xml:space="preserve">El Gobierno Real </w:t>
      </w:r>
      <w:r>
        <w:t xml:space="preserve">favorece el fortalecimiento </w:t>
      </w:r>
      <w:r w:rsidRPr="008B5ADC">
        <w:t xml:space="preserve">de la competencia profesional de los periodistas para que puedan contribuir, incluso de forma más activa, a </w:t>
      </w:r>
      <w:r>
        <w:t xml:space="preserve">mejorar la </w:t>
      </w:r>
      <w:r w:rsidRPr="008B5ADC">
        <w:t>informa</w:t>
      </w:r>
      <w:r>
        <w:t xml:space="preserve">ción ofrecida </w:t>
      </w:r>
      <w:r w:rsidRPr="008B5ADC">
        <w:t xml:space="preserve">a la sociedad, </w:t>
      </w:r>
      <w:r>
        <w:t xml:space="preserve">haciéndola más útil, </w:t>
      </w:r>
      <w:r w:rsidRPr="008B5ADC">
        <w:t>vera</w:t>
      </w:r>
      <w:r>
        <w:t>z y transparente</w:t>
      </w:r>
      <w:r w:rsidRPr="008B5ADC">
        <w:t>.</w:t>
      </w:r>
    </w:p>
    <w:p w:rsidR="004A58A9" w:rsidRDefault="004A58A9" w:rsidP="004A58A9">
      <w:pPr>
        <w:pStyle w:val="SingleTxtG"/>
      </w:pPr>
      <w:r w:rsidRPr="008B5ADC">
        <w:t>112.</w:t>
      </w:r>
      <w:r w:rsidRPr="008B5ADC">
        <w:tab/>
        <w:t xml:space="preserve">De acuerdo con la </w:t>
      </w:r>
      <w:r>
        <w:t>legislación y su declaración programática</w:t>
      </w:r>
      <w:r w:rsidRPr="008B5ADC">
        <w:t xml:space="preserve">, el Gobierno ha permitido que la sociedad civil organice foros públicos a través de los cuales los ciudadanos puedan expresar sus opiniones libremente. La libertad de expresión a través de los foros públicos ha logrado buenos resultados gracias a la difusión a través de la radio, la televisión y la prensa, tanto en idiomas nacionales como extranjeros; la </w:t>
      </w:r>
      <w:r>
        <w:t xml:space="preserve">participación ha sido la </w:t>
      </w:r>
      <w:r w:rsidRPr="008B5ADC">
        <w:t>siguiente:</w:t>
      </w:r>
    </w:p>
    <w:p w:rsidR="004A58A9" w:rsidRDefault="004A58A9" w:rsidP="007A686C">
      <w:pPr>
        <w:pStyle w:val="SingleTxtG"/>
        <w:tabs>
          <w:tab w:val="right" w:pos="4100"/>
        </w:tabs>
        <w:spacing w:after="0"/>
        <w:ind w:left="1701"/>
      </w:pPr>
      <w:r w:rsidRPr="008B5ADC">
        <w:t>Prensa nacional</w:t>
      </w:r>
      <w:r>
        <w:tab/>
        <w:t>327</w:t>
      </w:r>
    </w:p>
    <w:p w:rsidR="004A58A9" w:rsidRDefault="004A58A9" w:rsidP="007A686C">
      <w:pPr>
        <w:pStyle w:val="SingleTxtG"/>
        <w:tabs>
          <w:tab w:val="right" w:pos="4100"/>
        </w:tabs>
        <w:spacing w:after="0"/>
        <w:ind w:left="1701"/>
      </w:pPr>
      <w:r>
        <w:t>B</w:t>
      </w:r>
      <w:r w:rsidRPr="008B5ADC">
        <w:t>oletines</w:t>
      </w:r>
      <w:r>
        <w:tab/>
        <w:t>36</w:t>
      </w:r>
    </w:p>
    <w:p w:rsidR="004A58A9" w:rsidRDefault="004A58A9" w:rsidP="007A686C">
      <w:pPr>
        <w:pStyle w:val="SingleTxtG"/>
        <w:tabs>
          <w:tab w:val="right" w:pos="4100"/>
        </w:tabs>
        <w:spacing w:after="0"/>
        <w:ind w:left="1701"/>
      </w:pPr>
      <w:r w:rsidRPr="008B5ADC">
        <w:t>Revistas</w:t>
      </w:r>
      <w:r>
        <w:tab/>
        <w:t>129</w:t>
      </w:r>
    </w:p>
    <w:p w:rsidR="004A58A9" w:rsidRDefault="004A58A9" w:rsidP="007A686C">
      <w:pPr>
        <w:pStyle w:val="SingleTxtG"/>
        <w:tabs>
          <w:tab w:val="right" w:pos="4100"/>
        </w:tabs>
        <w:spacing w:after="0"/>
        <w:ind w:left="1701"/>
      </w:pPr>
      <w:r w:rsidRPr="008B5ADC">
        <w:t>Prensa extranjera</w:t>
      </w:r>
      <w:r>
        <w:tab/>
        <w:t>27</w:t>
      </w:r>
    </w:p>
    <w:p w:rsidR="004A58A9" w:rsidRDefault="004A58A9" w:rsidP="007A686C">
      <w:pPr>
        <w:pStyle w:val="SingleTxtG"/>
        <w:tabs>
          <w:tab w:val="right" w:pos="4100"/>
        </w:tabs>
        <w:spacing w:after="0"/>
        <w:ind w:left="1701"/>
      </w:pPr>
      <w:r>
        <w:t>Estaciones</w:t>
      </w:r>
      <w:r w:rsidRPr="008B5ADC">
        <w:t xml:space="preserve"> de televisión</w:t>
      </w:r>
      <w:r>
        <w:tab/>
        <w:t>11</w:t>
      </w:r>
    </w:p>
    <w:p w:rsidR="004A58A9" w:rsidRDefault="004A58A9" w:rsidP="006E3FCB">
      <w:pPr>
        <w:pStyle w:val="SingleTxtG"/>
        <w:tabs>
          <w:tab w:val="right" w:pos="4100"/>
        </w:tabs>
        <w:ind w:left="1701"/>
      </w:pPr>
      <w:r>
        <w:t>Estaciones de radio</w:t>
      </w:r>
      <w:r>
        <w:tab/>
        <w:t>23</w:t>
      </w:r>
    </w:p>
    <w:p w:rsidR="004A58A9" w:rsidRPr="008330B6" w:rsidRDefault="004A58A9" w:rsidP="007A686C">
      <w:pPr>
        <w:pStyle w:val="SingleTxtG"/>
        <w:tabs>
          <w:tab w:val="right" w:pos="4100"/>
        </w:tabs>
        <w:ind w:left="1701"/>
        <w:rPr>
          <w:b/>
        </w:rPr>
      </w:pPr>
      <w:r w:rsidRPr="008330B6">
        <w:rPr>
          <w:b/>
        </w:rPr>
        <w:t>Total</w:t>
      </w:r>
      <w:r w:rsidRPr="008330B6">
        <w:rPr>
          <w:b/>
        </w:rPr>
        <w:tab/>
        <w:t>553</w:t>
      </w:r>
    </w:p>
    <w:bookmarkEnd w:id="35"/>
    <w:p w:rsidR="004A58A9" w:rsidRPr="008B5ADC" w:rsidRDefault="004A58A9" w:rsidP="004132BF">
      <w:pPr>
        <w:pStyle w:val="H4G"/>
      </w:pPr>
      <w:r>
        <w:tab/>
      </w:r>
      <w:r w:rsidRPr="008B5ADC">
        <w:t>9.</w:t>
      </w:r>
      <w:r>
        <w:tab/>
      </w:r>
      <w:r w:rsidRPr="008B5ADC">
        <w:t xml:space="preserve">Derecho </w:t>
      </w:r>
      <w:r>
        <w:t>de</w:t>
      </w:r>
      <w:r w:rsidRPr="008B5ADC">
        <w:t xml:space="preserve"> asociaci</w:t>
      </w:r>
      <w:r>
        <w:t xml:space="preserve">ón </w:t>
      </w:r>
      <w:r w:rsidRPr="008B5ADC">
        <w:t>y de reunión</w:t>
      </w:r>
    </w:p>
    <w:p w:rsidR="004A58A9" w:rsidRPr="008B5ADC" w:rsidRDefault="004A58A9" w:rsidP="004A58A9">
      <w:pPr>
        <w:pStyle w:val="SingleTxtG"/>
      </w:pPr>
      <w:r w:rsidRPr="008B5ADC">
        <w:t>113.</w:t>
      </w:r>
      <w:r w:rsidRPr="008B5ADC">
        <w:tab/>
        <w:t xml:space="preserve">En el Reino de Camboya se puede disfrutar libremente del derecho </w:t>
      </w:r>
      <w:r>
        <w:t xml:space="preserve">de </w:t>
      </w:r>
      <w:r w:rsidRPr="008B5ADC">
        <w:t>asociaci</w:t>
      </w:r>
      <w:r>
        <w:t xml:space="preserve">ón </w:t>
      </w:r>
      <w:r w:rsidRPr="008B5ADC">
        <w:t xml:space="preserve">y de reunión. Aunque el Gobierno </w:t>
      </w:r>
      <w:r>
        <w:t xml:space="preserve">Real </w:t>
      </w:r>
      <w:r w:rsidRPr="008B5ADC">
        <w:t xml:space="preserve">no ha </w:t>
      </w:r>
      <w:r>
        <w:t xml:space="preserve">regulado todavía la creación </w:t>
      </w:r>
      <w:r w:rsidRPr="008B5ADC">
        <w:t xml:space="preserve">de asociaciones y organizaciones, ha </w:t>
      </w:r>
      <w:r>
        <w:t>autoriza</w:t>
      </w:r>
      <w:r w:rsidRPr="008B5ADC">
        <w:t xml:space="preserve">do que todas las personas puedan crear asociaciones y organizaciones libremente presentando </w:t>
      </w:r>
      <w:r>
        <w:t>una</w:t>
      </w:r>
      <w:r w:rsidRPr="008B5ADC">
        <w:t xml:space="preserve"> solicitud al Ministerio del Interior o a la oficina del Consejo de Ministros.</w:t>
      </w:r>
    </w:p>
    <w:p w:rsidR="004A58A9" w:rsidRPr="008B5ADC" w:rsidRDefault="004A58A9" w:rsidP="004A58A9">
      <w:pPr>
        <w:pStyle w:val="SingleTxtG"/>
      </w:pPr>
      <w:r w:rsidRPr="008B5ADC">
        <w:t>114.</w:t>
      </w:r>
      <w:r w:rsidRPr="008B5ADC">
        <w:tab/>
        <w:t xml:space="preserve">En Camboya existen cerca de 2.000 </w:t>
      </w:r>
      <w:r w:rsidR="004132BF">
        <w:t xml:space="preserve">ONG </w:t>
      </w:r>
      <w:r w:rsidRPr="008B5ADC">
        <w:t xml:space="preserve">y organismos internacionales activos en todos los ámbitos y sectores. También existen asociaciones importantes como la Asociación de </w:t>
      </w:r>
      <w:proofErr w:type="spellStart"/>
      <w:r w:rsidRPr="008B5ADC">
        <w:t>Jemeres</w:t>
      </w:r>
      <w:proofErr w:type="spellEnd"/>
      <w:r w:rsidRPr="008B5ADC">
        <w:t xml:space="preserve"> </w:t>
      </w:r>
      <w:proofErr w:type="spellStart"/>
      <w:r w:rsidRPr="008B5ADC">
        <w:t>Krom</w:t>
      </w:r>
      <w:proofErr w:type="spellEnd"/>
      <w:r w:rsidRPr="008B5ADC">
        <w:t>, la Asociación de Chinos, la Asociación de los Vietnamitas, la Asociación de Pueblos Indígenas (</w:t>
      </w:r>
      <w:r>
        <w:t xml:space="preserve">de las tierras </w:t>
      </w:r>
      <w:r w:rsidRPr="008B5ADC">
        <w:t xml:space="preserve">altas </w:t>
      </w:r>
      <w:proofErr w:type="spellStart"/>
      <w:r w:rsidRPr="008B5ADC">
        <w:t>jemeres</w:t>
      </w:r>
      <w:proofErr w:type="spellEnd"/>
      <w:r w:rsidRPr="008B5ADC">
        <w:t>)</w:t>
      </w:r>
      <w:r>
        <w:t>,</w:t>
      </w:r>
      <w:r w:rsidRPr="008B5ADC">
        <w:t xml:space="preserve"> </w:t>
      </w:r>
      <w:r>
        <w:t>etc</w:t>
      </w:r>
      <w:r w:rsidRPr="008B5ADC">
        <w:t xml:space="preserve">. Estas organizaciones y asociaciones pueden convocar </w:t>
      </w:r>
      <w:r w:rsidR="004132BF">
        <w:t>libremente reuniones con sus miembros</w:t>
      </w:r>
      <w:r w:rsidRPr="008B5ADC">
        <w:t>.</w:t>
      </w:r>
    </w:p>
    <w:p w:rsidR="004A58A9" w:rsidRPr="008B5ADC" w:rsidRDefault="004A58A9" w:rsidP="004A58A9">
      <w:pPr>
        <w:pStyle w:val="H23G"/>
      </w:pPr>
      <w:bookmarkStart w:id="40" w:name="_Toc221094865"/>
      <w:r>
        <w:tab/>
      </w:r>
      <w:r w:rsidRPr="008B5ADC">
        <w:t>E.</w:t>
      </w:r>
      <w:bookmarkEnd w:id="40"/>
      <w:r>
        <w:tab/>
      </w:r>
      <w:r w:rsidRPr="008B5ADC">
        <w:t>Derechos económicos, sociales y culturales</w:t>
      </w:r>
    </w:p>
    <w:p w:rsidR="004A58A9" w:rsidRPr="008B5ADC" w:rsidRDefault="004A58A9" w:rsidP="004A58A9">
      <w:pPr>
        <w:pStyle w:val="SingleTxtG"/>
      </w:pPr>
      <w:r w:rsidRPr="008B5ADC">
        <w:t>115.</w:t>
      </w:r>
      <w:r w:rsidRPr="008B5ADC">
        <w:tab/>
        <w:t xml:space="preserve">El Gobierno Real </w:t>
      </w:r>
      <w:r>
        <w:t xml:space="preserve">protege </w:t>
      </w:r>
      <w:r w:rsidRPr="008B5ADC">
        <w:t xml:space="preserve">a todos los grupos étnicos que </w:t>
      </w:r>
      <w:r>
        <w:t xml:space="preserve">viven en </w:t>
      </w:r>
      <w:r w:rsidRPr="008B5ADC">
        <w:t xml:space="preserve">su </w:t>
      </w:r>
      <w:r>
        <w:t xml:space="preserve">territorio </w:t>
      </w:r>
      <w:r w:rsidRPr="008B5ADC">
        <w:t xml:space="preserve">y </w:t>
      </w:r>
      <w:r>
        <w:t xml:space="preserve">el </w:t>
      </w:r>
      <w:r w:rsidRPr="008B5ADC">
        <w:t>disfrut</w:t>
      </w:r>
      <w:r>
        <w:t>e</w:t>
      </w:r>
      <w:r w:rsidRPr="008B5ADC">
        <w:t xml:space="preserve"> de sus derechos económicos, sociales y culturales. </w:t>
      </w:r>
      <w:r>
        <w:t xml:space="preserve">Asimismo </w:t>
      </w:r>
      <w:r w:rsidRPr="008B5ADC">
        <w:t xml:space="preserve">ha reforzado todas sus instituciones para garantizar </w:t>
      </w:r>
      <w:r>
        <w:t>sin condiciones especiales el respeto d</w:t>
      </w:r>
      <w:r w:rsidRPr="008B5ADC">
        <w:t>e los derechos importantes.</w:t>
      </w:r>
    </w:p>
    <w:p w:rsidR="004A58A9" w:rsidRPr="008B5ADC" w:rsidRDefault="004A58A9" w:rsidP="004132BF">
      <w:pPr>
        <w:pStyle w:val="H4G"/>
      </w:pPr>
      <w:bookmarkStart w:id="41" w:name="_Toc221094866"/>
      <w:r>
        <w:tab/>
        <w:t>1.</w:t>
      </w:r>
      <w:r>
        <w:tab/>
      </w:r>
      <w:r w:rsidRPr="008B5ADC">
        <w:t xml:space="preserve">Derecho al </w:t>
      </w:r>
      <w:r>
        <w:t>trabajo</w:t>
      </w:r>
      <w:r w:rsidRPr="008B5ADC">
        <w:t xml:space="preserve"> y a la </w:t>
      </w:r>
      <w:r>
        <w:t xml:space="preserve">libre </w:t>
      </w:r>
      <w:r w:rsidRPr="008B5ADC">
        <w:t xml:space="preserve">elección de </w:t>
      </w:r>
      <w:bookmarkEnd w:id="41"/>
      <w:r>
        <w:t>trabajo</w:t>
      </w:r>
    </w:p>
    <w:p w:rsidR="004A58A9" w:rsidRPr="008B5ADC" w:rsidRDefault="004A58A9" w:rsidP="004A58A9">
      <w:pPr>
        <w:pStyle w:val="SingleTxtG"/>
      </w:pPr>
      <w:r w:rsidRPr="008B5ADC">
        <w:t>116.</w:t>
      </w:r>
      <w:r w:rsidRPr="008B5ADC">
        <w:tab/>
        <w:t xml:space="preserve">En el Reino de Camboya todas las personas </w:t>
      </w:r>
      <w:r>
        <w:t xml:space="preserve">tienen </w:t>
      </w:r>
      <w:r w:rsidRPr="008B5ADC">
        <w:t xml:space="preserve">derecho al </w:t>
      </w:r>
      <w:r>
        <w:t xml:space="preserve">trabajo </w:t>
      </w:r>
      <w:r w:rsidRPr="008B5ADC">
        <w:t>y a ele</w:t>
      </w:r>
      <w:r>
        <w:t xml:space="preserve">gir libremente el trabajo de conformidad con </w:t>
      </w:r>
      <w:r w:rsidRPr="008B5ADC">
        <w:t>el párrafo 1 del a</w:t>
      </w:r>
      <w:r>
        <w:t>rtículo 36 de la Constitución: "</w:t>
      </w:r>
      <w:r w:rsidRPr="008B5ADC">
        <w:t xml:space="preserve">los ciudadanos </w:t>
      </w:r>
      <w:proofErr w:type="spellStart"/>
      <w:r w:rsidRPr="008B5ADC">
        <w:t>jemeres</w:t>
      </w:r>
      <w:proofErr w:type="spellEnd"/>
      <w:r w:rsidRPr="008B5ADC">
        <w:t xml:space="preserve"> de ambos sexos tienen el derecho a elegir un </w:t>
      </w:r>
      <w:r>
        <w:t xml:space="preserve">trabajo </w:t>
      </w:r>
      <w:r w:rsidRPr="008B5ADC">
        <w:t xml:space="preserve">con arreglo a su capacidad y a </w:t>
      </w:r>
      <w:r>
        <w:t>las necesidades de la sociedad".</w:t>
      </w:r>
    </w:p>
    <w:p w:rsidR="004A58A9" w:rsidRPr="008B5ADC" w:rsidRDefault="004A58A9" w:rsidP="004A58A9">
      <w:pPr>
        <w:pStyle w:val="SingleTxtG"/>
      </w:pPr>
      <w:r w:rsidRPr="008B5ADC">
        <w:t>117.</w:t>
      </w:r>
      <w:r w:rsidRPr="008B5ADC">
        <w:tab/>
        <w:t>Los extranjeros que trabaja</w:t>
      </w:r>
      <w:r>
        <w:t>n</w:t>
      </w:r>
      <w:r w:rsidRPr="008B5ADC">
        <w:t xml:space="preserve"> </w:t>
      </w:r>
      <w:r>
        <w:t>en e</w:t>
      </w:r>
      <w:r w:rsidRPr="008B5ADC">
        <w:t xml:space="preserve">l Reino de Camboya deben respetar los principios </w:t>
      </w:r>
      <w:r>
        <w:t>recogi</w:t>
      </w:r>
      <w:r w:rsidRPr="008B5ADC">
        <w:t>dos en el artíc</w:t>
      </w:r>
      <w:r>
        <w:t>ulo 261 de la Ley del trabajo: "</w:t>
      </w:r>
      <w:r w:rsidRPr="008B5ADC">
        <w:t xml:space="preserve">ningún extranjero podrá trabajar </w:t>
      </w:r>
      <w:r>
        <w:t xml:space="preserve">por cuenta propia o ajena si no </w:t>
      </w:r>
      <w:r w:rsidRPr="008B5ADC">
        <w:t>pose</w:t>
      </w:r>
      <w:r>
        <w:t>e</w:t>
      </w:r>
      <w:r w:rsidRPr="008B5ADC">
        <w:t xml:space="preserve"> un permiso o tarjeta de trabajo </w:t>
      </w:r>
      <w:r>
        <w:t xml:space="preserve">expedidos </w:t>
      </w:r>
      <w:r w:rsidRPr="008B5ADC">
        <w:t xml:space="preserve">por el Ministerio de </w:t>
      </w:r>
      <w:r>
        <w:t>trabajo". L</w:t>
      </w:r>
      <w:r w:rsidRPr="008B5ADC">
        <w:t>os extranjeros también deben cumplir los siguientes requisitos:</w:t>
      </w:r>
    </w:p>
    <w:p w:rsidR="004A58A9" w:rsidRPr="008B5ADC" w:rsidRDefault="004A58A9" w:rsidP="004A58A9">
      <w:pPr>
        <w:pStyle w:val="SingleTxtG"/>
      </w:pPr>
      <w:r w:rsidRPr="008B5ADC">
        <w:tab/>
        <w:t>a)</w:t>
      </w:r>
      <w:r w:rsidRPr="008B5ADC">
        <w:tab/>
        <w:t xml:space="preserve">En el caso de los empresarios, deben </w:t>
      </w:r>
      <w:r w:rsidR="004132BF">
        <w:t xml:space="preserve">tener </w:t>
      </w:r>
      <w:r>
        <w:t xml:space="preserve">autorización para abrir una empresa </w:t>
      </w:r>
      <w:r w:rsidRPr="008B5ADC">
        <w:t>en el Reino de Camboya;</w:t>
      </w:r>
    </w:p>
    <w:p w:rsidR="004A58A9" w:rsidRPr="008B5ADC" w:rsidRDefault="004A58A9" w:rsidP="004A58A9">
      <w:pPr>
        <w:pStyle w:val="SingleTxtG"/>
      </w:pPr>
      <w:r w:rsidRPr="008B5ADC">
        <w:tab/>
        <w:t>b)</w:t>
      </w:r>
      <w:r w:rsidRPr="008B5ADC">
        <w:tab/>
        <w:t>Deben haber entrado de forma legal en el Reino de Camboya;</w:t>
      </w:r>
    </w:p>
    <w:p w:rsidR="004A58A9" w:rsidRPr="008B5ADC" w:rsidRDefault="004A58A9" w:rsidP="004A58A9">
      <w:pPr>
        <w:pStyle w:val="SingleTxtG"/>
      </w:pPr>
      <w:r w:rsidRPr="008B5ADC">
        <w:tab/>
        <w:t>c)</w:t>
      </w:r>
      <w:r w:rsidRPr="008B5ADC">
        <w:tab/>
        <w:t>Deb</w:t>
      </w:r>
      <w:r>
        <w:t>en estar en posesión de</w:t>
      </w:r>
      <w:r w:rsidRPr="008B5ADC">
        <w:t xml:space="preserve"> pasaporte válido;</w:t>
      </w:r>
    </w:p>
    <w:p w:rsidR="004A58A9" w:rsidRPr="008B5ADC" w:rsidRDefault="004A58A9" w:rsidP="004A58A9">
      <w:pPr>
        <w:pStyle w:val="SingleTxtG"/>
      </w:pPr>
      <w:r w:rsidRPr="008B5ADC">
        <w:tab/>
        <w:t>d)</w:t>
      </w:r>
      <w:r w:rsidRPr="008B5ADC">
        <w:tab/>
        <w:t>Deben poseer un permiso de residencia válido;</w:t>
      </w:r>
    </w:p>
    <w:p w:rsidR="004A58A9" w:rsidRDefault="004A58A9" w:rsidP="004A58A9">
      <w:pPr>
        <w:pStyle w:val="SingleTxtG"/>
      </w:pPr>
      <w:r w:rsidRPr="008B5ADC">
        <w:tab/>
        <w:t>e)</w:t>
      </w:r>
      <w:r w:rsidRPr="008B5ADC">
        <w:tab/>
        <w:t>Deben estar cualificados para sus puestos de trabajo y no tener enfermedades contagiosas.</w:t>
      </w:r>
    </w:p>
    <w:p w:rsidR="004A58A9" w:rsidRPr="008B5ADC" w:rsidRDefault="004A58A9" w:rsidP="004A58A9">
      <w:pPr>
        <w:pStyle w:val="SingleTxtG"/>
      </w:pPr>
      <w:r w:rsidRPr="008B5ADC">
        <w:t>118.</w:t>
      </w:r>
      <w:r w:rsidRPr="008B5ADC">
        <w:tab/>
        <w:t>E</w:t>
      </w:r>
      <w:r>
        <w:t>n el Reino de Camboya e</w:t>
      </w:r>
      <w:r w:rsidRPr="008B5ADC">
        <w:t xml:space="preserve">l derecho al </w:t>
      </w:r>
      <w:r>
        <w:t xml:space="preserve">trabajo </w:t>
      </w:r>
      <w:r w:rsidRPr="008B5ADC">
        <w:t xml:space="preserve">y a elegir </w:t>
      </w:r>
      <w:r>
        <w:t xml:space="preserve">el </w:t>
      </w:r>
      <w:r w:rsidRPr="008B5ADC">
        <w:t xml:space="preserve">trabajo se ejerce sin discriminación y está protegido por el artículo 12 de la Ley del </w:t>
      </w:r>
      <w:r w:rsidR="004132BF">
        <w:t>t</w:t>
      </w:r>
      <w:r w:rsidRPr="008B5ADC">
        <w:t xml:space="preserve">rabajo. Según este artículo, salvo las disposiciones expresas a este respecto en la </w:t>
      </w:r>
      <w:r>
        <w:t>presente l</w:t>
      </w:r>
      <w:r w:rsidRPr="008B5ADC">
        <w:t xml:space="preserve">ey o en </w:t>
      </w:r>
      <w:r>
        <w:t>otras leyes o reglamentos que protegen</w:t>
      </w:r>
      <w:r w:rsidRPr="008B5ADC">
        <w:t xml:space="preserve"> a las mujeres y a los niños, así como las disposiciones </w:t>
      </w:r>
      <w:r>
        <w:t xml:space="preserve">que rigen la entrada </w:t>
      </w:r>
      <w:r w:rsidRPr="008B5ADC">
        <w:t xml:space="preserve">y </w:t>
      </w:r>
      <w:r>
        <w:t>esta</w:t>
      </w:r>
      <w:r w:rsidRPr="008B5ADC">
        <w:t xml:space="preserve">ncia de extranjeros, ningún empleador podrá basarse en </w:t>
      </w:r>
      <w:r>
        <w:t xml:space="preserve">motivos </w:t>
      </w:r>
      <w:r w:rsidRPr="008B5ADC">
        <w:t xml:space="preserve">de raza, color, sexo, credo, religión, opinión política, nacimiento, origen social, </w:t>
      </w:r>
      <w:r>
        <w:t xml:space="preserve">afiliación o actividad </w:t>
      </w:r>
      <w:r w:rsidRPr="008B5ADC">
        <w:t>sindica</w:t>
      </w:r>
      <w:r>
        <w:t>l</w:t>
      </w:r>
      <w:r w:rsidR="004132BF">
        <w:t xml:space="preserve"> </w:t>
      </w:r>
      <w:r w:rsidRPr="008B5ADC">
        <w:t>como medio de vida, para deci</w:t>
      </w:r>
      <w:r>
        <w:t xml:space="preserve">dir sobre la </w:t>
      </w:r>
      <w:r w:rsidRPr="008B5ADC">
        <w:t xml:space="preserve">contratación, la asignación de trabajo, </w:t>
      </w:r>
      <w:r w:rsidR="004132BF">
        <w:t xml:space="preserve">la formación profesional, </w:t>
      </w:r>
      <w:r>
        <w:t xml:space="preserve">el progreso </w:t>
      </w:r>
      <w:r w:rsidRPr="008B5ADC">
        <w:t xml:space="preserve">profesional, la promoción, la remuneración, el otorgamiento de beneficios sociales, </w:t>
      </w:r>
      <w:r>
        <w:t xml:space="preserve">la imposición de sanciones o la rescisión </w:t>
      </w:r>
      <w:r w:rsidRPr="008B5ADC">
        <w:t>del contrato de trabajo. El mismo artículo estipula también que no se considerará discriminación</w:t>
      </w:r>
      <w:r>
        <w:t xml:space="preserve"> l</w:t>
      </w:r>
      <w:r w:rsidRPr="008B5ADC">
        <w:t>a distinci</w:t>
      </w:r>
      <w:r>
        <w:t>ón y la a</w:t>
      </w:r>
      <w:r w:rsidRPr="008B5ADC">
        <w:t>ceptaci</w:t>
      </w:r>
      <w:r>
        <w:t xml:space="preserve">ón o no aceptación de un candidato en función de </w:t>
      </w:r>
      <w:r w:rsidRPr="008B5ADC">
        <w:t>las calificaciones requeridas para un puesto de trabajo específico.</w:t>
      </w:r>
    </w:p>
    <w:p w:rsidR="004A58A9" w:rsidRPr="008B5ADC" w:rsidRDefault="004A58A9" w:rsidP="004A58A9">
      <w:pPr>
        <w:pStyle w:val="SingleTxtG"/>
      </w:pPr>
      <w:r w:rsidRPr="008B5ADC">
        <w:t>119.</w:t>
      </w:r>
      <w:r w:rsidRPr="008B5ADC">
        <w:tab/>
        <w:t xml:space="preserve">Asimismo se </w:t>
      </w:r>
      <w:r>
        <w:t xml:space="preserve">reconoce a todos </w:t>
      </w:r>
      <w:r w:rsidRPr="008B5ADC">
        <w:t>sin dis</w:t>
      </w:r>
      <w:r>
        <w:t>crimina</w:t>
      </w:r>
      <w:r w:rsidRPr="008B5ADC">
        <w:t xml:space="preserve">ción el derecho al </w:t>
      </w:r>
      <w:r>
        <w:t xml:space="preserve">trabajo </w:t>
      </w:r>
      <w:r w:rsidRPr="008B5ADC">
        <w:t xml:space="preserve">y a elegir </w:t>
      </w:r>
      <w:r>
        <w:t>el</w:t>
      </w:r>
      <w:r w:rsidRPr="008B5ADC">
        <w:t xml:space="preserve"> trabajo, así como a recibir el mismo salario o la misma remuneración </w:t>
      </w:r>
      <w:r>
        <w:t>por el mismo trabajo</w:t>
      </w:r>
      <w:r w:rsidRPr="008B5ADC">
        <w:t xml:space="preserve">. </w:t>
      </w:r>
      <w:r>
        <w:t xml:space="preserve">Así lo dispone </w:t>
      </w:r>
      <w:r w:rsidRPr="008B5ADC">
        <w:t xml:space="preserve">el párrafo </w:t>
      </w:r>
      <w:r w:rsidR="004132BF">
        <w:t xml:space="preserve">2 </w:t>
      </w:r>
      <w:r w:rsidRPr="008B5ADC">
        <w:t>del artículo 36 de la Con</w:t>
      </w:r>
      <w:r>
        <w:t>stitución, a cuyo tenor "</w:t>
      </w:r>
      <w:r w:rsidRPr="008B5ADC">
        <w:t xml:space="preserve">los ciudadanos </w:t>
      </w:r>
      <w:proofErr w:type="spellStart"/>
      <w:r w:rsidRPr="008B5ADC">
        <w:t>jemeres</w:t>
      </w:r>
      <w:proofErr w:type="spellEnd"/>
      <w:r w:rsidRPr="008B5ADC">
        <w:t xml:space="preserve"> </w:t>
      </w:r>
      <w:r w:rsidR="004132BF">
        <w:t>—</w:t>
      </w:r>
      <w:r w:rsidRPr="008B5ADC">
        <w:t>sean hombres o mujeres</w:t>
      </w:r>
      <w:r w:rsidR="004132BF">
        <w:t>—</w:t>
      </w:r>
      <w:r w:rsidRPr="008B5ADC">
        <w:t xml:space="preserve"> recibirán igual remuneración por trabajo de igual valor</w:t>
      </w:r>
      <w:r>
        <w:t>",</w:t>
      </w:r>
      <w:r w:rsidRPr="008B5ADC">
        <w:t xml:space="preserve"> y el artículo 106 de la </w:t>
      </w:r>
      <w:r>
        <w:t xml:space="preserve">Ley del </w:t>
      </w:r>
      <w:r w:rsidR="004132BF">
        <w:t>t</w:t>
      </w:r>
      <w:r>
        <w:t>rabajo, que reza así: "</w:t>
      </w:r>
      <w:r w:rsidRPr="008B5ADC">
        <w:t>todos los trabajadores, sea cual fuere su origen, sexo o edad, cobrarán un salario igual por un trabajo realizado en las mismas condiciones, con la misma capacidad profesional y con el mismo rendimiento</w:t>
      </w:r>
      <w:r>
        <w:t>"</w:t>
      </w:r>
      <w:r w:rsidRPr="008B5ADC">
        <w:t>.</w:t>
      </w:r>
    </w:p>
    <w:p w:rsidR="004A58A9" w:rsidRPr="008B5ADC" w:rsidRDefault="004A58A9" w:rsidP="004132BF">
      <w:pPr>
        <w:pStyle w:val="H4G"/>
      </w:pPr>
      <w:bookmarkStart w:id="42" w:name="_Toc221094867"/>
      <w:r>
        <w:tab/>
        <w:t>2.</w:t>
      </w:r>
      <w:r>
        <w:tab/>
      </w:r>
      <w:r w:rsidRPr="008B5ADC">
        <w:t xml:space="preserve">Derecho a formar sindicatos y a </w:t>
      </w:r>
      <w:r>
        <w:t>afiliarse a</w:t>
      </w:r>
      <w:r w:rsidRPr="008B5ADC">
        <w:t xml:space="preserve"> ellos</w:t>
      </w:r>
      <w:bookmarkEnd w:id="42"/>
    </w:p>
    <w:p w:rsidR="004A58A9" w:rsidRPr="008B5ADC" w:rsidRDefault="004A58A9" w:rsidP="004A58A9">
      <w:pPr>
        <w:pStyle w:val="SingleTxtG"/>
      </w:pPr>
      <w:r w:rsidRPr="008B5ADC">
        <w:t>120.</w:t>
      </w:r>
      <w:r w:rsidRPr="008B5ADC">
        <w:tab/>
        <w:t>El Reino de Cambo</w:t>
      </w:r>
      <w:r>
        <w:t>ya apoya</w:t>
      </w:r>
      <w:r w:rsidRPr="008B5ADC">
        <w:t xml:space="preserve"> la formación de sindicatos y la </w:t>
      </w:r>
      <w:r>
        <w:t>participación en ellos de todo</w:t>
      </w:r>
      <w:r w:rsidRPr="008B5ADC">
        <w:t xml:space="preserve">s, tanto camboyanos como extranjeros. Este derecho está </w:t>
      </w:r>
      <w:r>
        <w:t>reco</w:t>
      </w:r>
      <w:r w:rsidRPr="008B5ADC">
        <w:t xml:space="preserve">gido </w:t>
      </w:r>
      <w:r>
        <w:t xml:space="preserve">en </w:t>
      </w:r>
      <w:r w:rsidRPr="008B5ADC">
        <w:t>el párrafo 5 del artículo 36 de la Con</w:t>
      </w:r>
      <w:r>
        <w:t>stitución, según el cual "</w:t>
      </w:r>
      <w:r w:rsidR="004132BF">
        <w:t xml:space="preserve">todos </w:t>
      </w:r>
      <w:r w:rsidRPr="008B5ADC">
        <w:t xml:space="preserve">los ciudadanos </w:t>
      </w:r>
      <w:proofErr w:type="spellStart"/>
      <w:r w:rsidRPr="008B5ADC">
        <w:t>jemeres</w:t>
      </w:r>
      <w:proofErr w:type="spellEnd"/>
      <w:r w:rsidRPr="008B5ADC">
        <w:t xml:space="preserve"> tienen derecho a formar si</w:t>
      </w:r>
      <w:r>
        <w:t>ndicatos y a afiliarse a ellos".</w:t>
      </w:r>
    </w:p>
    <w:p w:rsidR="004A58A9" w:rsidRPr="008B5ADC" w:rsidRDefault="004A58A9" w:rsidP="004A58A9">
      <w:pPr>
        <w:pStyle w:val="SingleTxtG"/>
      </w:pPr>
      <w:r w:rsidRPr="008B5ADC">
        <w:t>121.</w:t>
      </w:r>
      <w:r w:rsidRPr="008B5ADC">
        <w:tab/>
        <w:t>Además de la Constitución, el derecho a formar sindicatos está garantizado y protegido por el artíc</w:t>
      </w:r>
      <w:r>
        <w:t xml:space="preserve">ulo 266 de la Ley del </w:t>
      </w:r>
      <w:r w:rsidR="004132BF">
        <w:t>t</w:t>
      </w:r>
      <w:r>
        <w:t>rabajo: "</w:t>
      </w:r>
      <w:r w:rsidR="004132BF">
        <w:t>s</w:t>
      </w:r>
      <w:r w:rsidRPr="008B5ADC">
        <w:t xml:space="preserve">in distinción de ninguna índole </w:t>
      </w:r>
      <w:r w:rsidR="004132BF">
        <w:t xml:space="preserve">y </w:t>
      </w:r>
      <w:r>
        <w:t>sin necesidad de autorización previa</w:t>
      </w:r>
      <w:r w:rsidRPr="008B5ADC">
        <w:t xml:space="preserve">, el empleado y el empleador tendrán derecho a formar organizaciones profesionales con el exclusivo propósito de estudiar, promover los intereses y proteger los derechos e intereses morales y materiales, colectivos e individuales de las personas </w:t>
      </w:r>
      <w:r>
        <w:t>previst</w:t>
      </w:r>
      <w:r w:rsidRPr="008B5ADC">
        <w:t>as en los estatutos de la organización:</w:t>
      </w:r>
    </w:p>
    <w:p w:rsidR="004A58A9" w:rsidRPr="008B5ADC" w:rsidRDefault="004A58A9" w:rsidP="004A58A9">
      <w:pPr>
        <w:pStyle w:val="SingleTxtG"/>
      </w:pPr>
      <w:r w:rsidRPr="008B5ADC">
        <w:tab/>
        <w:t>a)</w:t>
      </w:r>
      <w:r w:rsidRPr="008B5ADC">
        <w:tab/>
        <w:t xml:space="preserve">las organizaciones profesionales de empleados y </w:t>
      </w:r>
      <w:r>
        <w:t xml:space="preserve">trabajadores </w:t>
      </w:r>
      <w:r w:rsidR="004132BF">
        <w:t>se denominan "s</w:t>
      </w:r>
      <w:r w:rsidRPr="008B5ADC">
        <w:t xml:space="preserve">indicato de empleados y </w:t>
      </w:r>
      <w:r>
        <w:t>trabajadores</w:t>
      </w:r>
      <w:r w:rsidRPr="008B5ADC">
        <w:t>";</w:t>
      </w:r>
    </w:p>
    <w:p w:rsidR="004A58A9" w:rsidRPr="008B5ADC" w:rsidRDefault="004A58A9" w:rsidP="004A58A9">
      <w:pPr>
        <w:pStyle w:val="SingleTxtG"/>
      </w:pPr>
      <w:r w:rsidRPr="008B5ADC">
        <w:tab/>
        <w:t>b)</w:t>
      </w:r>
      <w:r w:rsidRPr="008B5ADC">
        <w:tab/>
        <w:t>las organizaciones profesionale</w:t>
      </w:r>
      <w:r w:rsidR="004132BF">
        <w:t>s de empleadores se denominan "a</w:t>
      </w:r>
      <w:r w:rsidRPr="008B5ADC">
        <w:t>sociaciones de empleadores".</w:t>
      </w:r>
    </w:p>
    <w:p w:rsidR="004A58A9" w:rsidRPr="008B5ADC" w:rsidRDefault="004A58A9" w:rsidP="004A58A9">
      <w:pPr>
        <w:pStyle w:val="SingleTxtG"/>
      </w:pPr>
      <w:r w:rsidRPr="008B5ADC">
        <w:t>De acuerdo con esa ley, están prohibidos los sindicatos o asociaciones que incluyan al mismo t</w:t>
      </w:r>
      <w:r>
        <w:t>iempo a empleados y empleadores".</w:t>
      </w:r>
    </w:p>
    <w:p w:rsidR="004A58A9" w:rsidRPr="008B5ADC" w:rsidRDefault="004A58A9" w:rsidP="004A58A9">
      <w:pPr>
        <w:pStyle w:val="SingleTxtG"/>
      </w:pPr>
      <w:r w:rsidRPr="008B5ADC">
        <w:t>122.</w:t>
      </w:r>
      <w:r w:rsidRPr="008B5ADC">
        <w:tab/>
      </w:r>
      <w:r>
        <w:t>L</w:t>
      </w:r>
      <w:r w:rsidRPr="008B5ADC">
        <w:t>as dispos</w:t>
      </w:r>
      <w:r>
        <w:t>iciones de la ley mencionada</w:t>
      </w:r>
      <w:r w:rsidRPr="008B5ADC">
        <w:t xml:space="preserve"> </w:t>
      </w:r>
      <w:r>
        <w:t xml:space="preserve">reconocen y </w:t>
      </w:r>
      <w:r w:rsidRPr="008B5ADC">
        <w:t>protege</w:t>
      </w:r>
      <w:r>
        <w:t>n</w:t>
      </w:r>
      <w:r w:rsidRPr="008B5ADC">
        <w:t xml:space="preserve"> el derecho de </w:t>
      </w:r>
      <w:r>
        <w:t xml:space="preserve">las personas de </w:t>
      </w:r>
      <w:r w:rsidRPr="008B5ADC">
        <w:t xml:space="preserve">todas las razas a formar sindicatos. En lo que concierne a los extranjeros, también tienen el mismo derecho, siempre que reúnan los requisitos especificados en el párrafo </w:t>
      </w:r>
      <w:r w:rsidR="004132BF">
        <w:t xml:space="preserve">2 </w:t>
      </w:r>
      <w:r w:rsidRPr="008B5ADC">
        <w:t>del artíc</w:t>
      </w:r>
      <w:r>
        <w:t xml:space="preserve">ulo 270 de la Ley del </w:t>
      </w:r>
      <w:r w:rsidR="004132BF">
        <w:t>t</w:t>
      </w:r>
      <w:r>
        <w:t>rabajo: "</w:t>
      </w:r>
      <w:r w:rsidR="004132BF">
        <w:t>p</w:t>
      </w:r>
      <w:r>
        <w:t xml:space="preserve">odrán ser elegidos para un puesto directivo en </w:t>
      </w:r>
      <w:r w:rsidRPr="008B5ADC">
        <w:t xml:space="preserve">una organización profesional de empleadores </w:t>
      </w:r>
      <w:r>
        <w:t xml:space="preserve">los extranjeros que cumplan </w:t>
      </w:r>
      <w:r w:rsidRPr="008B5ADC">
        <w:t>los siguientes requisitos:</w:t>
      </w:r>
    </w:p>
    <w:p w:rsidR="004A58A9" w:rsidRPr="008B5ADC" w:rsidRDefault="004132BF" w:rsidP="004A58A9">
      <w:pPr>
        <w:pStyle w:val="SingleTxtG"/>
      </w:pPr>
      <w:r>
        <w:tab/>
      </w:r>
      <w:r w:rsidR="004A58A9" w:rsidRPr="008B5ADC">
        <w:t>1)</w:t>
      </w:r>
      <w:r w:rsidR="004A58A9" w:rsidRPr="008B5ADC">
        <w:tab/>
        <w:t>Tener como mínimo 25 años;</w:t>
      </w:r>
    </w:p>
    <w:p w:rsidR="004A58A9" w:rsidRPr="008B5ADC" w:rsidRDefault="004132BF" w:rsidP="004A58A9">
      <w:pPr>
        <w:pStyle w:val="SingleTxtG"/>
      </w:pPr>
      <w:r>
        <w:tab/>
      </w:r>
      <w:r w:rsidR="004A58A9">
        <w:t>2)</w:t>
      </w:r>
      <w:r w:rsidR="004A58A9">
        <w:tab/>
        <w:t>Saber l</w:t>
      </w:r>
      <w:r w:rsidR="004A58A9" w:rsidRPr="008B5ADC">
        <w:t xml:space="preserve">eer y escribir en </w:t>
      </w:r>
      <w:proofErr w:type="spellStart"/>
      <w:r w:rsidR="004A58A9" w:rsidRPr="008B5ADC">
        <w:t>jemer</w:t>
      </w:r>
      <w:proofErr w:type="spellEnd"/>
      <w:r w:rsidR="004A58A9" w:rsidRPr="008B5ADC">
        <w:t>;</w:t>
      </w:r>
    </w:p>
    <w:p w:rsidR="004A58A9" w:rsidRPr="008B5ADC" w:rsidRDefault="004132BF" w:rsidP="004A58A9">
      <w:pPr>
        <w:pStyle w:val="SingleTxtG"/>
      </w:pPr>
      <w:r>
        <w:tab/>
      </w:r>
      <w:r w:rsidR="004A58A9" w:rsidRPr="008B5ADC">
        <w:t>3)</w:t>
      </w:r>
      <w:r w:rsidR="004A58A9" w:rsidRPr="008B5ADC">
        <w:tab/>
      </w:r>
      <w:r w:rsidR="00F859CE">
        <w:t>T</w:t>
      </w:r>
      <w:r w:rsidR="004A58A9">
        <w:t>ener derecho a la</w:t>
      </w:r>
      <w:r w:rsidR="004A58A9" w:rsidRPr="008B5ADC">
        <w:t xml:space="preserve"> residencia permanente de conformidad con la Ley de </w:t>
      </w:r>
      <w:r w:rsidR="004A58A9">
        <w:t>in</w:t>
      </w:r>
      <w:r w:rsidR="004A58A9" w:rsidRPr="008B5ADC">
        <w:t>migraci</w:t>
      </w:r>
      <w:r w:rsidR="004A58A9">
        <w:t xml:space="preserve">ón </w:t>
      </w:r>
      <w:r w:rsidR="004A58A9" w:rsidRPr="008B5ADC">
        <w:t>del Reino de Camboya;</w:t>
      </w:r>
    </w:p>
    <w:p w:rsidR="004A58A9" w:rsidRPr="008B5ADC" w:rsidRDefault="004132BF" w:rsidP="004A58A9">
      <w:pPr>
        <w:pStyle w:val="SingleTxtG"/>
      </w:pPr>
      <w:r>
        <w:tab/>
      </w:r>
      <w:r w:rsidR="004A58A9" w:rsidRPr="008B5ADC">
        <w:t>4)</w:t>
      </w:r>
      <w:r w:rsidR="004A58A9" w:rsidRPr="008B5ADC">
        <w:tab/>
        <w:t>Haber trabajado durante dos años consecutivos, como mínimo, en el Reino de Camboya.</w:t>
      </w:r>
    </w:p>
    <w:p w:rsidR="004A58A9" w:rsidRPr="008B5ADC" w:rsidRDefault="004A58A9" w:rsidP="004A58A9">
      <w:pPr>
        <w:pStyle w:val="SingleTxtG"/>
      </w:pPr>
      <w:r w:rsidRPr="008B5ADC">
        <w:t>123.</w:t>
      </w:r>
      <w:r w:rsidRPr="008B5ADC">
        <w:tab/>
        <w:t>Toda persona tiene pleno derecho a formar sindicatos y a afiliarse a ellos. Este derecho está garantizado y protegido por el artíc</w:t>
      </w:r>
      <w:r w:rsidR="004132BF">
        <w:t>ulo 271 de la Ley del t</w:t>
      </w:r>
      <w:r>
        <w:t>rabajo, "</w:t>
      </w:r>
      <w:r w:rsidRPr="008B5ADC">
        <w:t>todos los trab</w:t>
      </w:r>
      <w:r>
        <w:t>ajadores, independientemente de su</w:t>
      </w:r>
      <w:r w:rsidRPr="008B5ADC">
        <w:t xml:space="preserve"> sexo, edad y nacionalidad, tienen </w:t>
      </w:r>
      <w:r>
        <w:t xml:space="preserve">derecho a afiliarse al </w:t>
      </w:r>
      <w:r w:rsidRPr="008B5ADC">
        <w:t>sindicato de</w:t>
      </w:r>
      <w:r>
        <w:t xml:space="preserve"> su elección"</w:t>
      </w:r>
      <w:r w:rsidRPr="008B5ADC">
        <w:t>.</w:t>
      </w:r>
      <w:r>
        <w:t xml:space="preserve"> L</w:t>
      </w:r>
      <w:r w:rsidRPr="008B5ADC">
        <w:t xml:space="preserve">as organizaciones </w:t>
      </w:r>
      <w:r w:rsidR="004132BF">
        <w:t xml:space="preserve">profesionales y los </w:t>
      </w:r>
      <w:r w:rsidRPr="008B5ADC">
        <w:t>sindica</w:t>
      </w:r>
      <w:r>
        <w:t>tos</w:t>
      </w:r>
      <w:r w:rsidRPr="008B5ADC">
        <w:t xml:space="preserve"> también </w:t>
      </w:r>
      <w:r>
        <w:t xml:space="preserve">podrán constituir </w:t>
      </w:r>
      <w:r w:rsidRPr="008B5ADC">
        <w:t>confederaciones.</w:t>
      </w:r>
    </w:p>
    <w:p w:rsidR="004A58A9" w:rsidRPr="008B5ADC" w:rsidRDefault="004A58A9" w:rsidP="004132BF">
      <w:pPr>
        <w:pStyle w:val="H4G"/>
      </w:pPr>
      <w:bookmarkStart w:id="43" w:name="_Toc221094868"/>
      <w:r>
        <w:tab/>
      </w:r>
      <w:r w:rsidRPr="008B5ADC">
        <w:t>3.</w:t>
      </w:r>
      <w:bookmarkEnd w:id="43"/>
      <w:r>
        <w:tab/>
      </w:r>
      <w:r w:rsidRPr="008B5ADC">
        <w:t>Derecho a la vivienda</w:t>
      </w:r>
    </w:p>
    <w:p w:rsidR="004A58A9" w:rsidRPr="008B5ADC" w:rsidRDefault="004A58A9" w:rsidP="004A58A9">
      <w:pPr>
        <w:pStyle w:val="SingleTxtG"/>
      </w:pPr>
      <w:r>
        <w:t>124.</w:t>
      </w:r>
      <w:r>
        <w:tab/>
        <w:t>Según e</w:t>
      </w:r>
      <w:r w:rsidRPr="008B5ADC">
        <w:t xml:space="preserve">l párrafo </w:t>
      </w:r>
      <w:r w:rsidR="004132BF">
        <w:t xml:space="preserve">4 </w:t>
      </w:r>
      <w:r w:rsidRPr="008B5ADC">
        <w:t>del artículo 36 de la Constitución</w:t>
      </w:r>
      <w:r>
        <w:t>,</w:t>
      </w:r>
      <w:r w:rsidRPr="008B5ADC">
        <w:t xml:space="preserve"> </w:t>
      </w:r>
      <w:r>
        <w:t>"</w:t>
      </w:r>
      <w:r w:rsidRPr="008B5ADC">
        <w:t xml:space="preserve">todos los ciudadanos </w:t>
      </w:r>
      <w:proofErr w:type="spellStart"/>
      <w:r w:rsidRPr="008B5ADC">
        <w:t>jemeres</w:t>
      </w:r>
      <w:proofErr w:type="spellEnd"/>
      <w:r w:rsidRPr="008B5ADC">
        <w:t xml:space="preserve"> tienen derecho a la seguridad social y </w:t>
      </w:r>
      <w:r>
        <w:t xml:space="preserve">demás prestaciones que </w:t>
      </w:r>
      <w:r w:rsidRPr="008B5ADC">
        <w:t>determin</w:t>
      </w:r>
      <w:r>
        <w:t>e la</w:t>
      </w:r>
      <w:r w:rsidRPr="008B5ADC">
        <w:t xml:space="preserve"> ley</w:t>
      </w:r>
      <w:r>
        <w:t>"</w:t>
      </w:r>
      <w:r w:rsidRPr="008B5ADC">
        <w:t xml:space="preserve">. El Gobierno Real ha establecido en la cuarta legislatura una política </w:t>
      </w:r>
      <w:r>
        <w:t xml:space="preserve">de propiedad de la tierra </w:t>
      </w:r>
      <w:r w:rsidRPr="008B5ADC">
        <w:t xml:space="preserve">que se centra en la distribución, </w:t>
      </w:r>
      <w:r>
        <w:t xml:space="preserve">administración y aprovechamiento orientados a dar estabilidad a la propiedad, </w:t>
      </w:r>
      <w:r w:rsidRPr="008B5ADC">
        <w:t xml:space="preserve">eliminar la anarquía del apropiamiento ilegal de tierras de todo tipo (lagos, </w:t>
      </w:r>
      <w:r>
        <w:t>bosqu</w:t>
      </w:r>
      <w:r w:rsidRPr="008B5ADC">
        <w:t xml:space="preserve">es, tierras </w:t>
      </w:r>
      <w:r>
        <w:t>aneg</w:t>
      </w:r>
      <w:r w:rsidRPr="008B5ADC">
        <w:t xml:space="preserve">adas, tierras costeras, tierras montañosas e islas) y </w:t>
      </w:r>
      <w:r>
        <w:t xml:space="preserve">a ordenar el territorio de manera </w:t>
      </w:r>
      <w:r w:rsidRPr="008B5ADC">
        <w:t xml:space="preserve">que todos los ciudadanos puedan </w:t>
      </w:r>
      <w:r>
        <w:t xml:space="preserve">adquirir terreno para </w:t>
      </w:r>
      <w:r w:rsidRPr="008B5ADC">
        <w:t xml:space="preserve">residir </w:t>
      </w:r>
      <w:r>
        <w:t>y cultivar</w:t>
      </w:r>
      <w:r w:rsidRPr="008B5ADC">
        <w:t>.</w:t>
      </w:r>
    </w:p>
    <w:p w:rsidR="004A58A9" w:rsidRPr="008B5ADC" w:rsidRDefault="004A58A9" w:rsidP="004A58A9">
      <w:pPr>
        <w:pStyle w:val="SingleTxtG"/>
      </w:pPr>
      <w:r w:rsidRPr="008B5ADC">
        <w:t>125.</w:t>
      </w:r>
      <w:r w:rsidRPr="008B5ADC">
        <w:tab/>
        <w:t>En el caso particular de los empleados, el derecho a</w:t>
      </w:r>
      <w:r>
        <w:t xml:space="preserve"> </w:t>
      </w:r>
      <w:r w:rsidRPr="008B5ADC">
        <w:t>l</w:t>
      </w:r>
      <w:r>
        <w:t>a</w:t>
      </w:r>
      <w:r w:rsidRPr="008B5ADC">
        <w:t xml:space="preserve"> </w:t>
      </w:r>
      <w:r>
        <w:t xml:space="preserve">vivienda </w:t>
      </w:r>
      <w:r w:rsidRPr="008B5ADC">
        <w:t xml:space="preserve">está </w:t>
      </w:r>
      <w:r>
        <w:t>reconoci</w:t>
      </w:r>
      <w:r w:rsidRPr="008B5ADC">
        <w:t xml:space="preserve">do </w:t>
      </w:r>
      <w:r>
        <w:t xml:space="preserve">en </w:t>
      </w:r>
      <w:r w:rsidRPr="008B5ADC">
        <w:t xml:space="preserve">el artículo 204 de la Ley del </w:t>
      </w:r>
      <w:r>
        <w:t>t</w:t>
      </w:r>
      <w:r w:rsidRPr="008B5ADC">
        <w:t xml:space="preserve">rabajo: </w:t>
      </w:r>
      <w:r>
        <w:t>"</w:t>
      </w:r>
      <w:r w:rsidRPr="008B5ADC">
        <w:t xml:space="preserve">los empleados habituales y fijos tendrán derecho al alojamiento gratuito (vivienda principal y </w:t>
      </w:r>
      <w:r>
        <w:t>dependencias accesorias</w:t>
      </w:r>
      <w:r w:rsidRPr="008B5ADC">
        <w:t>)</w:t>
      </w:r>
      <w:r>
        <w:t>,</w:t>
      </w:r>
      <w:r w:rsidRPr="008B5ADC">
        <w:t xml:space="preserve"> proporcionado por los empleadores en virtud de las condiciones establecidas en un </w:t>
      </w:r>
      <w:proofErr w:type="spellStart"/>
      <w:r w:rsidR="005F4074">
        <w:rPr>
          <w:i/>
          <w:iCs/>
        </w:rPr>
        <w:t>p</w:t>
      </w:r>
      <w:r w:rsidRPr="008B5ADC">
        <w:rPr>
          <w:i/>
          <w:iCs/>
        </w:rPr>
        <w:t>rakas</w:t>
      </w:r>
      <w:proofErr w:type="spellEnd"/>
      <w:r w:rsidRPr="008B5ADC">
        <w:t xml:space="preserve"> (orden minister</w:t>
      </w:r>
      <w:r>
        <w:t>ial) del Ministerio de Trabajo".</w:t>
      </w:r>
    </w:p>
    <w:p w:rsidR="004A58A9" w:rsidRPr="008B5ADC" w:rsidRDefault="004A58A9" w:rsidP="004A58A9">
      <w:pPr>
        <w:pStyle w:val="SingleTxtG"/>
      </w:pPr>
      <w:r w:rsidRPr="008B5ADC">
        <w:t>126.</w:t>
      </w:r>
      <w:r w:rsidRPr="008B5ADC">
        <w:tab/>
        <w:t xml:space="preserve">En el artículo 209 de la misma ley se dispone que si </w:t>
      </w:r>
      <w:r>
        <w:t>el propietario</w:t>
      </w:r>
      <w:r w:rsidRPr="008B5ADC">
        <w:t xml:space="preserve"> de la </w:t>
      </w:r>
      <w:r>
        <w:t>explotación agrícola no pudiera</w:t>
      </w:r>
      <w:r w:rsidRPr="008B5ADC">
        <w:t xml:space="preserve"> proporcionar alojamiento a los trabajadores habituales y fijos, deberá pagarles un subsidio de vivienda </w:t>
      </w:r>
      <w:r>
        <w:t>e</w:t>
      </w:r>
      <w:r w:rsidRPr="008B5ADC">
        <w:t xml:space="preserve">n las condiciones establecidas en el </w:t>
      </w:r>
      <w:proofErr w:type="spellStart"/>
      <w:r w:rsidR="005F4074">
        <w:rPr>
          <w:i/>
          <w:iCs/>
        </w:rPr>
        <w:t>p</w:t>
      </w:r>
      <w:r w:rsidRPr="008B5ADC">
        <w:rPr>
          <w:i/>
          <w:iCs/>
        </w:rPr>
        <w:t>rakas</w:t>
      </w:r>
      <w:proofErr w:type="spellEnd"/>
      <w:r w:rsidRPr="008B5ADC">
        <w:t xml:space="preserve"> del Ministerio de Trabajo </w:t>
      </w:r>
      <w:r>
        <w:t xml:space="preserve">y </w:t>
      </w:r>
      <w:r w:rsidRPr="008B5ADC">
        <w:t>de conformidad con la recomendación del Comité Asesor Laboral. Por ejemplo, en las grandes explotaciones agrícolas</w:t>
      </w:r>
      <w:r>
        <w:t>,</w:t>
      </w:r>
      <w:r w:rsidRPr="008B5ADC">
        <w:t xml:space="preserve"> como las plantaciones de aceite de palma y de caucho, los propietarios de la empresa han construido </w:t>
      </w:r>
      <w:r>
        <w:t xml:space="preserve">residencias </w:t>
      </w:r>
      <w:r w:rsidRPr="008B5ADC">
        <w:t>para que los empleados habituales vivan con sus familias de forma adecuada.</w:t>
      </w:r>
    </w:p>
    <w:p w:rsidR="004A58A9" w:rsidRPr="0048390A" w:rsidRDefault="004A58A9" w:rsidP="005F4074">
      <w:pPr>
        <w:pStyle w:val="H4G"/>
      </w:pPr>
      <w:bookmarkStart w:id="44" w:name="_Toc221094869"/>
      <w:r>
        <w:tab/>
        <w:t>4.</w:t>
      </w:r>
      <w:r>
        <w:tab/>
      </w:r>
      <w:bookmarkEnd w:id="44"/>
      <w:r>
        <w:t>Derecho a la salud y a la atención sanitaria</w:t>
      </w:r>
    </w:p>
    <w:p w:rsidR="004A58A9" w:rsidRPr="0048390A" w:rsidRDefault="004A58A9" w:rsidP="004A58A9">
      <w:pPr>
        <w:pStyle w:val="SingleTxtG"/>
      </w:pPr>
      <w:r>
        <w:t>127.</w:t>
      </w:r>
      <w:r>
        <w:tab/>
        <w:t xml:space="preserve">La sanidad </w:t>
      </w:r>
      <w:r w:rsidRPr="0048390A">
        <w:t xml:space="preserve">pública </w:t>
      </w:r>
      <w:r>
        <w:t xml:space="preserve">tiene </w:t>
      </w:r>
      <w:r w:rsidRPr="0048390A">
        <w:t xml:space="preserve">8 hospitales nacionales, 77 distritos operativos, 73 hospitales </w:t>
      </w:r>
      <w:r>
        <w:t>provinciales</w:t>
      </w:r>
      <w:r w:rsidRPr="0048390A">
        <w:t>, 949 centros sanitarios</w:t>
      </w:r>
      <w:r>
        <w:t xml:space="preserve"> y</w:t>
      </w:r>
      <w:r w:rsidRPr="0048390A">
        <w:t xml:space="preserve"> 105 </w:t>
      </w:r>
      <w:r>
        <w:t xml:space="preserve">dispensarios con </w:t>
      </w:r>
      <w:r w:rsidRPr="0048390A">
        <w:t xml:space="preserve">un total de 9.661 camas.  </w:t>
      </w:r>
    </w:p>
    <w:p w:rsidR="004A58A9" w:rsidRPr="0048390A" w:rsidRDefault="004A58A9" w:rsidP="004A58A9">
      <w:pPr>
        <w:pStyle w:val="SingleTxtG"/>
      </w:pPr>
      <w:r w:rsidRPr="0048390A">
        <w:t>128.</w:t>
      </w:r>
      <w:r w:rsidRPr="0048390A">
        <w:tab/>
      </w:r>
      <w:r>
        <w:t xml:space="preserve">En </w:t>
      </w:r>
      <w:r w:rsidRPr="0048390A">
        <w:t>2007, había en todo el Reino</w:t>
      </w:r>
      <w:r>
        <w:t xml:space="preserve"> de Camboya </w:t>
      </w:r>
      <w:r w:rsidRPr="0048390A">
        <w:t>2.162 médicos, 1.267 asistentes de medicina, 42 profesores de medicina, 5 doctores en farmacia, 429 f</w:t>
      </w:r>
      <w:r>
        <w:t xml:space="preserve">armacéuticos, 110 </w:t>
      </w:r>
      <w:r w:rsidRPr="0048390A">
        <w:t>auxiliares</w:t>
      </w:r>
      <w:r>
        <w:t xml:space="preserve"> de farmacia</w:t>
      </w:r>
      <w:r w:rsidRPr="0048390A">
        <w:t xml:space="preserve">, 33 farmacéuticos </w:t>
      </w:r>
      <w:r>
        <w:t>de atención primaria</w:t>
      </w:r>
      <w:r w:rsidRPr="0048390A">
        <w:t>, 175 odont</w:t>
      </w:r>
      <w:r>
        <w:t>ólogos</w:t>
      </w:r>
      <w:r w:rsidRPr="0048390A">
        <w:t xml:space="preserve">, 67 dentistas, 23 dentistas </w:t>
      </w:r>
      <w:r>
        <w:t>de atención primaria</w:t>
      </w:r>
      <w:r w:rsidRPr="0048390A">
        <w:t xml:space="preserve">, 84 </w:t>
      </w:r>
      <w:r>
        <w:t>fisioterapeutas</w:t>
      </w:r>
      <w:r w:rsidRPr="0048390A">
        <w:t xml:space="preserve">, 3.464 enfermeras auxiliares, 1.845 parteras auxiliares, 33 parteras, 409 técnicos de laboratorio auxiliares, 23 técnicos de laboratorio, 6 científicos, 3 anestesistas, 1.223 trabajadores auxiliares y 414 trabajadores sin calificación. </w:t>
      </w:r>
    </w:p>
    <w:p w:rsidR="004A58A9" w:rsidRPr="0048390A" w:rsidRDefault="004A58A9" w:rsidP="004A58A9">
      <w:pPr>
        <w:pStyle w:val="SingleTxtG"/>
      </w:pPr>
      <w:r w:rsidRPr="0048390A">
        <w:t>129.</w:t>
      </w:r>
      <w:r w:rsidRPr="0048390A">
        <w:tab/>
        <w:t xml:space="preserve">Se estima que en </w:t>
      </w:r>
      <w:r>
        <w:t>ese año</w:t>
      </w:r>
      <w:r w:rsidRPr="0048390A">
        <w:t xml:space="preserve"> h</w:t>
      </w:r>
      <w:r>
        <w:t xml:space="preserve">ubo </w:t>
      </w:r>
      <w:r w:rsidRPr="0048390A">
        <w:t xml:space="preserve">un total de 8.745.641 consultas, de las cuales 6.607.178 </w:t>
      </w:r>
      <w:r>
        <w:t xml:space="preserve">se referían a </w:t>
      </w:r>
      <w:r w:rsidRPr="0048390A">
        <w:t>nuevos casos. Hubo 495.690 pa</w:t>
      </w:r>
      <w:r>
        <w:t xml:space="preserve">cientes hospitalizados, 72.820 </w:t>
      </w:r>
      <w:r w:rsidRPr="0048390A">
        <w:t xml:space="preserve">de los cuales en cirugía. La tasa de mortalidad en los hospitales es del 1,76%. </w:t>
      </w:r>
    </w:p>
    <w:p w:rsidR="004A58A9" w:rsidRPr="0048390A" w:rsidRDefault="004A58A9" w:rsidP="004A58A9">
      <w:pPr>
        <w:pStyle w:val="SingleTxtG"/>
      </w:pPr>
      <w:r>
        <w:t>130.</w:t>
      </w:r>
      <w:r>
        <w:tab/>
        <w:t xml:space="preserve">En 2007, </w:t>
      </w:r>
      <w:r w:rsidRPr="0048390A">
        <w:t xml:space="preserve">20 provincias o </w:t>
      </w:r>
      <w:r>
        <w:t>capitales de</w:t>
      </w:r>
      <w:r w:rsidRPr="0048390A">
        <w:t xml:space="preserve"> todo el país, salvo </w:t>
      </w:r>
      <w:proofErr w:type="spellStart"/>
      <w:r w:rsidRPr="0048390A">
        <w:t>Phnom</w:t>
      </w:r>
      <w:proofErr w:type="spellEnd"/>
      <w:r w:rsidRPr="0048390A">
        <w:t xml:space="preserve"> Penh y las provincias de </w:t>
      </w:r>
      <w:proofErr w:type="spellStart"/>
      <w:r w:rsidRPr="0048390A">
        <w:t>Prey</w:t>
      </w:r>
      <w:proofErr w:type="spellEnd"/>
      <w:r w:rsidRPr="0048390A">
        <w:t xml:space="preserve"> </w:t>
      </w:r>
      <w:proofErr w:type="spellStart"/>
      <w:r w:rsidRPr="0048390A">
        <w:t>Veng</w:t>
      </w:r>
      <w:proofErr w:type="spellEnd"/>
      <w:r w:rsidRPr="0048390A">
        <w:t xml:space="preserve">, </w:t>
      </w:r>
      <w:proofErr w:type="spellStart"/>
      <w:r w:rsidRPr="0048390A">
        <w:t>Stoeung</w:t>
      </w:r>
      <w:proofErr w:type="spellEnd"/>
      <w:r w:rsidRPr="0048390A">
        <w:t xml:space="preserve"> </w:t>
      </w:r>
      <w:proofErr w:type="spellStart"/>
      <w:r w:rsidRPr="0048390A">
        <w:t>Treng</w:t>
      </w:r>
      <w:proofErr w:type="spellEnd"/>
      <w:r w:rsidRPr="0048390A">
        <w:t xml:space="preserve"> y </w:t>
      </w:r>
      <w:proofErr w:type="spellStart"/>
      <w:r w:rsidRPr="0048390A">
        <w:t>Odor</w:t>
      </w:r>
      <w:proofErr w:type="spellEnd"/>
      <w:r w:rsidRPr="0048390A">
        <w:t xml:space="preserve"> </w:t>
      </w:r>
      <w:proofErr w:type="spellStart"/>
      <w:r w:rsidRPr="0048390A">
        <w:t>Meanchay</w:t>
      </w:r>
      <w:proofErr w:type="spellEnd"/>
      <w:r w:rsidRPr="0048390A">
        <w:t xml:space="preserve">, </w:t>
      </w:r>
      <w:r>
        <w:t xml:space="preserve">aplicaron </w:t>
      </w:r>
      <w:r w:rsidRPr="0048390A">
        <w:t xml:space="preserve">el programa nacional de vacunación de seis inyecciones para los niños de menos de </w:t>
      </w:r>
      <w:r w:rsidR="005F4074">
        <w:t>1</w:t>
      </w:r>
      <w:r w:rsidRPr="0048390A">
        <w:t xml:space="preserve"> año, con un to</w:t>
      </w:r>
      <w:r>
        <w:t xml:space="preserve">tal de 1.129.342 vacunaciones; </w:t>
      </w:r>
      <w:r w:rsidRPr="0048390A">
        <w:t>239.487 niños fueron vacunados contra la tuberculosis y 57.660 niños contra la poliomielitis.</w:t>
      </w:r>
    </w:p>
    <w:p w:rsidR="004A58A9" w:rsidRPr="0048390A" w:rsidRDefault="004A58A9" w:rsidP="004A58A9">
      <w:pPr>
        <w:pStyle w:val="SingleTxtG"/>
      </w:pPr>
      <w:r w:rsidRPr="0048390A">
        <w:t>131.</w:t>
      </w:r>
      <w:r w:rsidRPr="0048390A">
        <w:tab/>
        <w:t xml:space="preserve">El dengue se ha extendido en varias provincias, como </w:t>
      </w:r>
      <w:proofErr w:type="spellStart"/>
      <w:r w:rsidRPr="0048390A">
        <w:t>Banteay</w:t>
      </w:r>
      <w:proofErr w:type="spellEnd"/>
      <w:r w:rsidRPr="0048390A">
        <w:t xml:space="preserve"> Mean </w:t>
      </w:r>
      <w:proofErr w:type="spellStart"/>
      <w:r w:rsidRPr="0048390A">
        <w:t>Chey</w:t>
      </w:r>
      <w:proofErr w:type="spellEnd"/>
      <w:r w:rsidRPr="0048390A">
        <w:t xml:space="preserve">, </w:t>
      </w:r>
      <w:proofErr w:type="spellStart"/>
      <w:r w:rsidRPr="0048390A">
        <w:t>Siem</w:t>
      </w:r>
      <w:proofErr w:type="spellEnd"/>
      <w:r w:rsidRPr="0048390A">
        <w:t xml:space="preserve"> </w:t>
      </w:r>
      <w:proofErr w:type="spellStart"/>
      <w:r w:rsidRPr="0048390A">
        <w:t>Reap</w:t>
      </w:r>
      <w:proofErr w:type="spellEnd"/>
      <w:r w:rsidRPr="0048390A">
        <w:t xml:space="preserve">, </w:t>
      </w:r>
      <w:proofErr w:type="spellStart"/>
      <w:r w:rsidRPr="0048390A">
        <w:t>Pursat</w:t>
      </w:r>
      <w:proofErr w:type="spellEnd"/>
      <w:r w:rsidRPr="0048390A">
        <w:t xml:space="preserve">, </w:t>
      </w:r>
      <w:proofErr w:type="spellStart"/>
      <w:r w:rsidRPr="0048390A">
        <w:t>Preah</w:t>
      </w:r>
      <w:proofErr w:type="spellEnd"/>
      <w:r w:rsidRPr="0048390A">
        <w:t xml:space="preserve"> </w:t>
      </w:r>
      <w:proofErr w:type="spellStart"/>
      <w:r w:rsidRPr="0048390A">
        <w:t>Vihea</w:t>
      </w:r>
      <w:proofErr w:type="spellEnd"/>
      <w:r w:rsidRPr="0048390A">
        <w:t xml:space="preserve">, </w:t>
      </w:r>
      <w:proofErr w:type="spellStart"/>
      <w:r w:rsidRPr="0048390A">
        <w:t>Ratanak</w:t>
      </w:r>
      <w:proofErr w:type="spellEnd"/>
      <w:r w:rsidRPr="0048390A">
        <w:t xml:space="preserve"> </w:t>
      </w:r>
      <w:proofErr w:type="spellStart"/>
      <w:r w:rsidRPr="0048390A">
        <w:t>Kiri</w:t>
      </w:r>
      <w:proofErr w:type="spellEnd"/>
      <w:r w:rsidRPr="0048390A">
        <w:t xml:space="preserve">, </w:t>
      </w:r>
      <w:proofErr w:type="spellStart"/>
      <w:r w:rsidRPr="0048390A">
        <w:t>Kampong</w:t>
      </w:r>
      <w:proofErr w:type="spellEnd"/>
      <w:r w:rsidRPr="0048390A">
        <w:t xml:space="preserve"> Cham, </w:t>
      </w:r>
      <w:proofErr w:type="spellStart"/>
      <w:r w:rsidRPr="0048390A">
        <w:t>Kampot</w:t>
      </w:r>
      <w:proofErr w:type="spellEnd"/>
      <w:r w:rsidRPr="0048390A">
        <w:t xml:space="preserve"> y </w:t>
      </w:r>
      <w:proofErr w:type="spellStart"/>
      <w:r w:rsidRPr="0048390A">
        <w:t>Sihanouk</w:t>
      </w:r>
      <w:proofErr w:type="spellEnd"/>
      <w:r w:rsidRPr="0048390A">
        <w:t xml:space="preserve"> </w:t>
      </w:r>
      <w:proofErr w:type="spellStart"/>
      <w:r w:rsidRPr="0048390A">
        <w:t>Ville</w:t>
      </w:r>
      <w:proofErr w:type="spellEnd"/>
      <w:r w:rsidRPr="0048390A">
        <w:t xml:space="preserve">; </w:t>
      </w:r>
      <w:r>
        <w:t>el número de casos ascendía a</w:t>
      </w:r>
      <w:r w:rsidRPr="0048390A">
        <w:t xml:space="preserve"> 39.851 </w:t>
      </w:r>
      <w:r>
        <w:t xml:space="preserve">con </w:t>
      </w:r>
      <w:r w:rsidRPr="0048390A">
        <w:t>una tasa de m</w:t>
      </w:r>
      <w:r>
        <w:t xml:space="preserve">ortalidad </w:t>
      </w:r>
      <w:r w:rsidRPr="0048390A">
        <w:t>del 1,2%.</w:t>
      </w:r>
    </w:p>
    <w:p w:rsidR="004A58A9" w:rsidRPr="0048390A" w:rsidRDefault="004A58A9" w:rsidP="004A58A9">
      <w:pPr>
        <w:pStyle w:val="SingleTxtG"/>
      </w:pPr>
      <w:r w:rsidRPr="0048390A">
        <w:t>132.</w:t>
      </w:r>
      <w:r w:rsidRPr="0048390A">
        <w:tab/>
        <w:t xml:space="preserve">Los casos de paludismo se han reducido en el 47% aproximadamente </w:t>
      </w:r>
      <w:r>
        <w:t xml:space="preserve">frente a </w:t>
      </w:r>
      <w:r w:rsidRPr="0048390A">
        <w:t xml:space="preserve">los 53.127 casos declarados en 2006. </w:t>
      </w:r>
      <w:r>
        <w:t xml:space="preserve">En la </w:t>
      </w:r>
      <w:r w:rsidRPr="0048390A">
        <w:t xml:space="preserve">lucha contra </w:t>
      </w:r>
      <w:r>
        <w:t>esta enfermedad</w:t>
      </w:r>
      <w:r w:rsidRPr="0048390A">
        <w:t xml:space="preserve">, el personal sanitario de Camboya ha </w:t>
      </w:r>
      <w:r>
        <w:t>proporcionado in</w:t>
      </w:r>
      <w:r w:rsidRPr="0048390A">
        <w:t>formaci</w:t>
      </w:r>
      <w:r>
        <w:t xml:space="preserve">ón y enseñanza </w:t>
      </w:r>
      <w:r w:rsidRPr="0048390A">
        <w:t xml:space="preserve">sobre salud pública en general por todos los medios y ha distribuido un total de 277.278 mosquiteros impregnados en insecticida y </w:t>
      </w:r>
      <w:proofErr w:type="spellStart"/>
      <w:r>
        <w:t>re</w:t>
      </w:r>
      <w:r w:rsidRPr="0048390A">
        <w:t>impregna</w:t>
      </w:r>
      <w:r>
        <w:t>do</w:t>
      </w:r>
      <w:proofErr w:type="spellEnd"/>
      <w:r w:rsidRPr="0048390A">
        <w:t xml:space="preserve"> 299.901 mosquiteros </w:t>
      </w:r>
      <w:r>
        <w:t>usados</w:t>
      </w:r>
      <w:r w:rsidRPr="0048390A">
        <w:t xml:space="preserve">. </w:t>
      </w:r>
    </w:p>
    <w:p w:rsidR="004A58A9" w:rsidRPr="0048390A" w:rsidRDefault="004A58A9" w:rsidP="004A58A9">
      <w:pPr>
        <w:pStyle w:val="SingleTxtG"/>
      </w:pPr>
      <w:r>
        <w:t>133.</w:t>
      </w:r>
      <w:r w:rsidRPr="0048390A">
        <w:tab/>
      </w:r>
      <w:r>
        <w:t xml:space="preserve">En la actualidad </w:t>
      </w:r>
      <w:r w:rsidRPr="0048390A">
        <w:t xml:space="preserve">hay 1.066 </w:t>
      </w:r>
      <w:r>
        <w:t xml:space="preserve">plazas en hospitales </w:t>
      </w:r>
      <w:r w:rsidRPr="0048390A">
        <w:t xml:space="preserve">para el tratamiento de pacientes tuberculosos </w:t>
      </w:r>
      <w:r>
        <w:t xml:space="preserve">con </w:t>
      </w:r>
      <w:r w:rsidRPr="0048390A">
        <w:t xml:space="preserve">el programa </w:t>
      </w:r>
      <w:proofErr w:type="spellStart"/>
      <w:r w:rsidRPr="0048390A">
        <w:t>DOTS</w:t>
      </w:r>
      <w:proofErr w:type="spellEnd"/>
      <w:r w:rsidRPr="0048390A">
        <w:t xml:space="preserve"> (Tratamiento breve bajo observación directa)</w:t>
      </w:r>
      <w:r>
        <w:t xml:space="preserve">, 70 en hospitales provinciales, 942 en centros de salud y 49 en dispensarios. </w:t>
      </w:r>
      <w:r w:rsidRPr="0048390A">
        <w:t xml:space="preserve">El </w:t>
      </w:r>
      <w:r>
        <w:t xml:space="preserve">tratamiento revela la curación </w:t>
      </w:r>
      <w:r w:rsidRPr="0048390A">
        <w:t>en el 90% de los casos, con una tasa de mortalidad del 3%, y 2% d</w:t>
      </w:r>
      <w:r>
        <w:t xml:space="preserve">e abandono del tratamiento. La tasa </w:t>
      </w:r>
      <w:r w:rsidRPr="0048390A">
        <w:t>de re</w:t>
      </w:r>
      <w:r>
        <w:t xml:space="preserve">stablecimiento tras </w:t>
      </w:r>
      <w:r w:rsidRPr="0048390A">
        <w:t>la tuberculosis s</w:t>
      </w:r>
      <w:r>
        <w:t>igue siendo elevada</w:t>
      </w:r>
      <w:r w:rsidRPr="0048390A">
        <w:t xml:space="preserve"> en los últimos tres años</w:t>
      </w:r>
      <w:r>
        <w:t xml:space="preserve"> —</w:t>
      </w:r>
      <w:r w:rsidRPr="0048390A">
        <w:t>el 85%</w:t>
      </w:r>
      <w:r>
        <w:t>—</w:t>
      </w:r>
      <w:r w:rsidRPr="0048390A">
        <w:t>, la más alta de los países de la región.</w:t>
      </w:r>
    </w:p>
    <w:p w:rsidR="004A58A9" w:rsidRPr="0048390A" w:rsidRDefault="004A58A9" w:rsidP="004A58A9">
      <w:pPr>
        <w:pStyle w:val="SingleTxtG"/>
      </w:pPr>
      <w:r w:rsidRPr="0048390A">
        <w:t xml:space="preserve">134. </w:t>
      </w:r>
      <w:r w:rsidRPr="0048390A">
        <w:tab/>
        <w:t xml:space="preserve">En 2007, los servicios privados de salud constaban de policlínicas, consultorios médicos, clínicas de atención primaria de la salud, clínicas dentales, laboratorios médicos, farmacias, farmacias </w:t>
      </w:r>
      <w:r>
        <w:t>atendidas por personal no titulado, matern</w:t>
      </w:r>
      <w:r w:rsidRPr="0048390A">
        <w:t xml:space="preserve">idades, clínicas </w:t>
      </w:r>
      <w:proofErr w:type="spellStart"/>
      <w:r w:rsidRPr="0048390A">
        <w:t>otorrinolaringológicas</w:t>
      </w:r>
      <w:proofErr w:type="spellEnd"/>
      <w:r w:rsidRPr="0048390A">
        <w:t>, oftalmológicas, y cura</w:t>
      </w:r>
      <w:r>
        <w:t xml:space="preserve">nderos </w:t>
      </w:r>
      <w:r w:rsidRPr="0048390A">
        <w:t xml:space="preserve">tradicionales. El número total </w:t>
      </w:r>
      <w:r>
        <w:t xml:space="preserve">de plazas </w:t>
      </w:r>
      <w:r w:rsidRPr="0048390A">
        <w:t>en el país se eleva a 4.563, de las cuales 1.736 son legales y 2.827 ilegales (en su mayor parte consultas externas, farmacia</w:t>
      </w:r>
      <w:r>
        <w:t>s con personal no titulado, óptic</w:t>
      </w:r>
      <w:r w:rsidRPr="0048390A">
        <w:t xml:space="preserve">as y </w:t>
      </w:r>
      <w:r>
        <w:t>curanderos</w:t>
      </w:r>
      <w:r w:rsidRPr="0048390A">
        <w:t>).</w:t>
      </w:r>
    </w:p>
    <w:p w:rsidR="004A58A9" w:rsidRPr="0048390A" w:rsidRDefault="004A58A9" w:rsidP="004A58A9">
      <w:pPr>
        <w:pStyle w:val="SingleTxtG"/>
      </w:pPr>
      <w:r w:rsidRPr="0048390A">
        <w:t xml:space="preserve">135. </w:t>
      </w:r>
      <w:r w:rsidRPr="0048390A">
        <w:tab/>
        <w:t xml:space="preserve">En </w:t>
      </w:r>
      <w:proofErr w:type="spellStart"/>
      <w:r w:rsidRPr="0048390A">
        <w:t>Phnom</w:t>
      </w:r>
      <w:proofErr w:type="spellEnd"/>
      <w:r w:rsidRPr="0048390A">
        <w:t xml:space="preserve"> Penh en particular, en 2007, los servicios privados de atención de salud (consultorios médicos, dentales, </w:t>
      </w:r>
      <w:r>
        <w:t>fisioterapeutas</w:t>
      </w:r>
      <w:r w:rsidRPr="0048390A">
        <w:t>, clínicas de atención primaria, laboratorios, maternidades, clínicas de hospitalización y policlínicas) sumaban un total de 869</w:t>
      </w:r>
      <w:r>
        <w:t xml:space="preserve"> plazas, de la</w:t>
      </w:r>
      <w:r w:rsidRPr="0048390A">
        <w:t>s cuales 413 legales y 455 ilegales, en su mayoría consultorios dentales.</w:t>
      </w:r>
    </w:p>
    <w:p w:rsidR="004A58A9" w:rsidRPr="0048390A" w:rsidRDefault="004A58A9" w:rsidP="004A58A9">
      <w:pPr>
        <w:pStyle w:val="SingleTxtG"/>
      </w:pPr>
      <w:r w:rsidRPr="0048390A">
        <w:t>136.</w:t>
      </w:r>
      <w:r w:rsidRPr="0048390A">
        <w:tab/>
        <w:t xml:space="preserve">Se calcula que en Camboya hay 67.200 </w:t>
      </w:r>
      <w:r>
        <w:t xml:space="preserve">personas que viven con VIH/SIDA; </w:t>
      </w:r>
      <w:r w:rsidRPr="0048390A">
        <w:t xml:space="preserve">las actividades conjuntas para luchar contra la epidemia han dado resultados notables. La tasa de prevalencia entre las personas </w:t>
      </w:r>
      <w:r>
        <w:t xml:space="preserve">de </w:t>
      </w:r>
      <w:r w:rsidRPr="0048390A">
        <w:t xml:space="preserve">15 </w:t>
      </w:r>
      <w:r>
        <w:t xml:space="preserve">a </w:t>
      </w:r>
      <w:r w:rsidRPr="0048390A">
        <w:t>49 años ha disminuido d</w:t>
      </w:r>
      <w:r>
        <w:t>el 2,8% en 2004 al 0,9% en 2007</w:t>
      </w:r>
      <w:r w:rsidRPr="0048390A">
        <w:t>. Este retroceso se explica por</w:t>
      </w:r>
      <w:r>
        <w:t>que</w:t>
      </w:r>
      <w:r w:rsidRPr="0048390A">
        <w:t xml:space="preserve"> a) los casos de nueva infección han disminuido gradualmente al haber mayor conciencia en la población de las formas de protegerse </w:t>
      </w:r>
      <w:r>
        <w:t>contra</w:t>
      </w:r>
      <w:r w:rsidRPr="0048390A">
        <w:t xml:space="preserve"> la infección (el uso del preservativo es del 100%); y b) han </w:t>
      </w:r>
      <w:r>
        <w:t>fallecid</w:t>
      </w:r>
      <w:r w:rsidRPr="0048390A">
        <w:t>o muchas personas que vivían desde hacía tiempo con VIH/SIDA.</w:t>
      </w:r>
    </w:p>
    <w:p w:rsidR="004A58A9" w:rsidRPr="0048390A" w:rsidRDefault="004A58A9" w:rsidP="004A58A9">
      <w:pPr>
        <w:pStyle w:val="SingleTxtG"/>
      </w:pPr>
      <w:r>
        <w:t>137.</w:t>
      </w:r>
      <w:r>
        <w:tab/>
      </w:r>
      <w:r w:rsidRPr="0048390A">
        <w:t xml:space="preserve">Los hospitales y las clínicas militares también atienden consultas y administran tratamientos a los </w:t>
      </w:r>
      <w:r>
        <w:t xml:space="preserve">militares </w:t>
      </w:r>
      <w:r w:rsidRPr="0048390A">
        <w:t>y su</w:t>
      </w:r>
      <w:r>
        <w:t>s</w:t>
      </w:r>
      <w:r w:rsidRPr="0048390A">
        <w:t xml:space="preserve"> familia</w:t>
      </w:r>
      <w:r>
        <w:t>res</w:t>
      </w:r>
      <w:r w:rsidRPr="0048390A">
        <w:t xml:space="preserve">, lo que supone 242.995 pacientes. </w:t>
      </w:r>
      <w:r>
        <w:t xml:space="preserve">Recibieron asistencia </w:t>
      </w:r>
      <w:r w:rsidRPr="0048390A">
        <w:t>36.102 pacientes hospitalizados, de los cuales 35.135 se restableci</w:t>
      </w:r>
      <w:r>
        <w:t>eron</w:t>
      </w:r>
      <w:r w:rsidRPr="0048390A">
        <w:t xml:space="preserve">, 59 </w:t>
      </w:r>
      <w:r>
        <w:t xml:space="preserve">fallecieron </w:t>
      </w:r>
      <w:r w:rsidRPr="0048390A">
        <w:t xml:space="preserve">y 908 siguen </w:t>
      </w:r>
      <w:r>
        <w:t xml:space="preserve">en </w:t>
      </w:r>
      <w:r w:rsidRPr="0048390A">
        <w:t>tr</w:t>
      </w:r>
      <w:r>
        <w:t>atamiento</w:t>
      </w:r>
      <w:r w:rsidRPr="0048390A">
        <w:t xml:space="preserve">. </w:t>
      </w:r>
    </w:p>
    <w:p w:rsidR="004A58A9" w:rsidRPr="0048390A" w:rsidRDefault="004A58A9" w:rsidP="004A58A9">
      <w:pPr>
        <w:pStyle w:val="SingleTxtG"/>
      </w:pPr>
      <w:r w:rsidRPr="0048390A">
        <w:t>138.</w:t>
      </w:r>
      <w:r w:rsidRPr="0048390A">
        <w:tab/>
        <w:t xml:space="preserve">Se han organizado misiones en las que grupos de médicos proporcionan </w:t>
      </w:r>
      <w:r>
        <w:t>asistencia</w:t>
      </w:r>
      <w:r w:rsidRPr="0048390A">
        <w:t xml:space="preserve"> </w:t>
      </w:r>
      <w:r>
        <w:t xml:space="preserve">sanitaria </w:t>
      </w:r>
      <w:r w:rsidRPr="0048390A">
        <w:t xml:space="preserve">en escuelas </w:t>
      </w:r>
      <w:r w:rsidR="005F4074">
        <w:t xml:space="preserve">a </w:t>
      </w:r>
      <w:r>
        <w:t xml:space="preserve">militares </w:t>
      </w:r>
      <w:r w:rsidRPr="0048390A">
        <w:t xml:space="preserve">en activo y en las obras de construcción </w:t>
      </w:r>
      <w:r>
        <w:t xml:space="preserve">de carreteras </w:t>
      </w:r>
      <w:r w:rsidRPr="0048390A">
        <w:t xml:space="preserve">o de puentes, donde han practicado exámenes y atendido a 10.947 </w:t>
      </w:r>
      <w:r>
        <w:t>militare</w:t>
      </w:r>
      <w:r w:rsidRPr="0048390A">
        <w:t xml:space="preserve">s y ciudadanos ordinarios. Además, misiones de médicos voluntarios </w:t>
      </w:r>
      <w:r>
        <w:t xml:space="preserve">se han desplazado </w:t>
      </w:r>
      <w:r w:rsidRPr="0048390A">
        <w:t xml:space="preserve">al distrito de </w:t>
      </w:r>
      <w:proofErr w:type="spellStart"/>
      <w:r w:rsidRPr="0048390A">
        <w:t>Kean</w:t>
      </w:r>
      <w:proofErr w:type="spellEnd"/>
      <w:r w:rsidRPr="0048390A">
        <w:t xml:space="preserve"> </w:t>
      </w:r>
      <w:proofErr w:type="spellStart"/>
      <w:r w:rsidRPr="0048390A">
        <w:t>Svay</w:t>
      </w:r>
      <w:proofErr w:type="spellEnd"/>
      <w:r w:rsidRPr="0048390A">
        <w:t xml:space="preserve">, provincia de </w:t>
      </w:r>
      <w:proofErr w:type="spellStart"/>
      <w:r w:rsidRPr="0048390A">
        <w:t>Kandal</w:t>
      </w:r>
      <w:proofErr w:type="spellEnd"/>
      <w:r w:rsidRPr="0048390A">
        <w:t xml:space="preserve">, para ocuparse de ciudadanos ordinarios y atendido a </w:t>
      </w:r>
      <w:r>
        <w:t xml:space="preserve">un total de 3.316 pacientes. </w:t>
      </w:r>
    </w:p>
    <w:p w:rsidR="004A58A9" w:rsidRPr="0048390A" w:rsidRDefault="004A58A9" w:rsidP="004A58A9">
      <w:pPr>
        <w:pStyle w:val="SingleTxtG"/>
      </w:pPr>
      <w:r>
        <w:t>139.</w:t>
      </w:r>
      <w:r w:rsidRPr="0048390A">
        <w:tab/>
        <w:t xml:space="preserve">También ha aumentado la financiación pública y la ayuda internacional, así como </w:t>
      </w:r>
      <w:r w:rsidR="005F4074">
        <w:t xml:space="preserve">los </w:t>
      </w:r>
      <w:r w:rsidRPr="0048390A">
        <w:t xml:space="preserve">incentivos </w:t>
      </w:r>
      <w:r>
        <w:t xml:space="preserve">para que el </w:t>
      </w:r>
      <w:r w:rsidRPr="0048390A">
        <w:t xml:space="preserve">sector privado aumente las inversiones en el sector de la salud pública. Las prioridades consisten en </w:t>
      </w:r>
      <w:r>
        <w:t xml:space="preserve">la </w:t>
      </w:r>
      <w:r w:rsidRPr="0048390A">
        <w:t xml:space="preserve">construcción de </w:t>
      </w:r>
      <w:r>
        <w:t xml:space="preserve">nuevos </w:t>
      </w:r>
      <w:r w:rsidRPr="0048390A">
        <w:t xml:space="preserve">hospitales </w:t>
      </w:r>
      <w:r>
        <w:t xml:space="preserve">provinciales </w:t>
      </w:r>
      <w:r w:rsidRPr="0048390A">
        <w:t xml:space="preserve">y centros sanitarios en todo el país para ofrecer una atención de salud básica eficaz, </w:t>
      </w:r>
      <w:r>
        <w:t xml:space="preserve">igual </w:t>
      </w:r>
      <w:r w:rsidRPr="0048390A">
        <w:t>y constante a todo</w:t>
      </w:r>
      <w:r>
        <w:t>s</w:t>
      </w:r>
      <w:r w:rsidRPr="0048390A">
        <w:t xml:space="preserve"> </w:t>
      </w:r>
      <w:r>
        <w:t xml:space="preserve">los </w:t>
      </w:r>
      <w:r w:rsidRPr="0048390A">
        <w:t>ciudadano</w:t>
      </w:r>
      <w:r>
        <w:t>s</w:t>
      </w:r>
      <w:r w:rsidRPr="0048390A">
        <w:t>, especialmente a l</w:t>
      </w:r>
      <w:r>
        <w:t>a</w:t>
      </w:r>
      <w:r w:rsidRPr="0048390A">
        <w:t xml:space="preserve">s </w:t>
      </w:r>
      <w:r>
        <w:t xml:space="preserve">gentes necesitadas </w:t>
      </w:r>
      <w:r w:rsidRPr="0048390A">
        <w:t>y vulnerables.</w:t>
      </w:r>
    </w:p>
    <w:p w:rsidR="001E3C90" w:rsidRPr="00D3740A" w:rsidRDefault="004A58A9" w:rsidP="001E3C90">
      <w:pPr>
        <w:pStyle w:val="SingleTxtG"/>
      </w:pPr>
      <w:r w:rsidRPr="0048390A">
        <w:t>140.</w:t>
      </w:r>
      <w:r w:rsidRPr="0048390A">
        <w:tab/>
        <w:t>El Gobierno se</w:t>
      </w:r>
      <w:r>
        <w:t xml:space="preserve">guirá poniendo especial empeño </w:t>
      </w:r>
      <w:r w:rsidRPr="0048390A">
        <w:t xml:space="preserve">en los programas de vacunación y tratamiento de las enfermedades infecciosas, la asistencia </w:t>
      </w:r>
      <w:r>
        <w:t xml:space="preserve">de urgencia </w:t>
      </w:r>
      <w:r w:rsidRPr="0048390A">
        <w:t xml:space="preserve">a la madre y el niño para reducir la mortalidad </w:t>
      </w:r>
      <w:proofErr w:type="spellStart"/>
      <w:r w:rsidRPr="0048390A">
        <w:t>maternoinfantil</w:t>
      </w:r>
      <w:proofErr w:type="spellEnd"/>
      <w:r w:rsidRPr="0048390A">
        <w:t xml:space="preserve">, así como la educación y divulgación de información relativa a la salud y la </w:t>
      </w:r>
      <w:r>
        <w:t>higiene</w:t>
      </w:r>
      <w:r w:rsidRPr="0048390A">
        <w:t xml:space="preserve"> hasta las zonas más </w:t>
      </w:r>
      <w:r>
        <w:t xml:space="preserve">inaccesibles. En los hospitales </w:t>
      </w:r>
      <w:r w:rsidR="001E3C90">
        <w:t xml:space="preserve">provinciales y </w:t>
      </w:r>
      <w:r w:rsidR="001E3C90" w:rsidRPr="00D3740A">
        <w:t xml:space="preserve">centros de atención primaria los exámenes médicos serán gratuitos para los pobres. </w:t>
      </w:r>
    </w:p>
    <w:p w:rsidR="001E3C90" w:rsidRPr="00D3740A" w:rsidRDefault="001E3C90" w:rsidP="001E3C90">
      <w:pPr>
        <w:pStyle w:val="SingleTxtG"/>
      </w:pPr>
      <w:r>
        <w:t>141.</w:t>
      </w:r>
      <w:r w:rsidRPr="00D3740A">
        <w:tab/>
        <w:t>El Ministerio de Salud ha venido aplicando algunos programas de atención de salud indispensables, como el programa de salud reproductiva, el programa de nutrición, el programa de lucha contra el VIH/SIDA, el programa de salud mental, el programa de na</w:t>
      </w:r>
      <w:r>
        <w:t xml:space="preserve">cimientos con asistencia médica </w:t>
      </w:r>
      <w:r w:rsidRPr="00D3740A">
        <w:t xml:space="preserve">y los programas de atención </w:t>
      </w:r>
      <w:proofErr w:type="spellStart"/>
      <w:r w:rsidRPr="00D3740A">
        <w:t>maternoinfantil</w:t>
      </w:r>
      <w:proofErr w:type="spellEnd"/>
      <w:r w:rsidRPr="00D3740A">
        <w:t xml:space="preserve">. Todos estos programas reciben ayuda financiera y técnica de diversas organizaciones, </w:t>
      </w:r>
      <w:r>
        <w:t>como</w:t>
      </w:r>
      <w:r w:rsidRPr="00D3740A">
        <w:t xml:space="preserve"> el Fondo de Población de las Naciones Unidas (FNUAP), el UNICEF, la OMS, el Organismo Australiano de Desarrollo Internacional (</w:t>
      </w:r>
      <w:proofErr w:type="spellStart"/>
      <w:r w:rsidRPr="00D3740A">
        <w:t>AUSAID</w:t>
      </w:r>
      <w:proofErr w:type="spellEnd"/>
      <w:r w:rsidRPr="00D3740A">
        <w:t xml:space="preserve">), el </w:t>
      </w:r>
      <w:proofErr w:type="spellStart"/>
      <w:r w:rsidRPr="00D3740A">
        <w:t>ONUSIDA</w:t>
      </w:r>
      <w:proofErr w:type="spellEnd"/>
      <w:r w:rsidRPr="00D3740A">
        <w:t>, el Programa Mundial de Alimentos (PMA) y el Organismo Japonés de Cooperación Internacional (JICA).</w:t>
      </w:r>
    </w:p>
    <w:p w:rsidR="001E3C90" w:rsidRPr="00D3740A" w:rsidRDefault="001E3C90" w:rsidP="001E3C90">
      <w:pPr>
        <w:pStyle w:val="H4G"/>
      </w:pPr>
      <w:bookmarkStart w:id="45" w:name="_Toc221094870"/>
      <w:r>
        <w:tab/>
      </w:r>
      <w:r w:rsidRPr="00D3740A">
        <w:t>5.</w:t>
      </w:r>
      <w:r>
        <w:tab/>
      </w:r>
      <w:bookmarkEnd w:id="45"/>
      <w:r w:rsidRPr="00D3740A">
        <w:t xml:space="preserve">Derecho a la educación y la formación profesional </w:t>
      </w:r>
    </w:p>
    <w:p w:rsidR="001E3C90" w:rsidRPr="00D3740A" w:rsidRDefault="001E3C90" w:rsidP="001E3C90">
      <w:pPr>
        <w:pStyle w:val="H56G"/>
      </w:pPr>
      <w:r>
        <w:tab/>
      </w:r>
      <w:r>
        <w:tab/>
      </w:r>
      <w:r w:rsidRPr="00D3740A">
        <w:t>Educación</w:t>
      </w:r>
    </w:p>
    <w:p w:rsidR="001E3C90" w:rsidRPr="00D3740A" w:rsidRDefault="001E3C90" w:rsidP="001E3C90">
      <w:pPr>
        <w:pStyle w:val="SingleTxtG"/>
      </w:pPr>
      <w:r>
        <w:t>142.</w:t>
      </w:r>
      <w:r w:rsidRPr="00D3740A">
        <w:tab/>
        <w:t xml:space="preserve">El artículo 68 de la Constitución de Camboya estipula que el Estado ofrecerá enseñanza primaria y secundaria gratuita a todos los ciudadanos en las escuelas públicas. </w:t>
      </w:r>
      <w:r>
        <w:t xml:space="preserve">La enseñanza obligatoria tendrá una duración mínima de </w:t>
      </w:r>
      <w:r w:rsidRPr="00D3740A">
        <w:t>nueve años.</w:t>
      </w:r>
      <w:r>
        <w:t xml:space="preserve"> </w:t>
      </w:r>
    </w:p>
    <w:p w:rsidR="001E3C90" w:rsidRPr="00D3740A" w:rsidRDefault="001E3C90" w:rsidP="001E3C90">
      <w:pPr>
        <w:pStyle w:val="SingleTxtG"/>
      </w:pPr>
      <w:r>
        <w:t>143.</w:t>
      </w:r>
      <w:r w:rsidRPr="00D3740A">
        <w:tab/>
        <w:t>El Gobierno Real</w:t>
      </w:r>
      <w:r>
        <w:t xml:space="preserve"> </w:t>
      </w:r>
      <w:r w:rsidRPr="00D3740A">
        <w:t xml:space="preserve">de Camboya ha </w:t>
      </w:r>
      <w:r>
        <w:t>elaborado numerosos</w:t>
      </w:r>
      <w:r w:rsidRPr="00D3740A">
        <w:t xml:space="preserve"> planes para que los niños, los jóvenes y todos los habitantes </w:t>
      </w:r>
      <w:r>
        <w:t>reciban enseñanza a</w:t>
      </w:r>
      <w:r w:rsidRPr="00D3740A">
        <w:t xml:space="preserve"> todos los niveles, así como cursos de alfabetización, formación profesional, becas, servicios de atención </w:t>
      </w:r>
      <w:r>
        <w:t>sanitaria</w:t>
      </w:r>
      <w:r w:rsidRPr="00D3740A">
        <w:t>, y ha previsto la construcción de</w:t>
      </w:r>
      <w:r>
        <w:t xml:space="preserve"> </w:t>
      </w:r>
      <w:r w:rsidRPr="00D3740A">
        <w:t>residencias</w:t>
      </w:r>
      <w:r>
        <w:t xml:space="preserve"> </w:t>
      </w:r>
      <w:r w:rsidRPr="00D3740A">
        <w:t>para prevenir el abandono escolar prematuro de las alumnas.</w:t>
      </w:r>
      <w:r>
        <w:t xml:space="preserve"> </w:t>
      </w:r>
      <w:r w:rsidRPr="00D3740A">
        <w:t>El Gobierno Real</w:t>
      </w:r>
      <w:r>
        <w:t xml:space="preserve"> </w:t>
      </w:r>
      <w:r w:rsidRPr="00D3740A">
        <w:t xml:space="preserve">ha </w:t>
      </w:r>
      <w:r>
        <w:t>consignado</w:t>
      </w:r>
      <w:r w:rsidRPr="00D3740A">
        <w:t xml:space="preserve"> también una </w:t>
      </w:r>
      <w:r>
        <w:t>partida a actividades</w:t>
      </w:r>
      <w:r w:rsidRPr="00D3740A">
        <w:t xml:space="preserve"> prioritarias que el Ministerio de Educación, de la Juventud y de los Deportes </w:t>
      </w:r>
      <w:r>
        <w:t>viene realizando</w:t>
      </w:r>
      <w:r w:rsidRPr="00D3740A">
        <w:t xml:space="preserve"> desde 2002.</w:t>
      </w:r>
    </w:p>
    <w:p w:rsidR="001E3C90" w:rsidRPr="00D3740A" w:rsidRDefault="001E3C90" w:rsidP="001E3C90">
      <w:pPr>
        <w:pStyle w:val="H56G"/>
      </w:pPr>
      <w:r>
        <w:tab/>
      </w:r>
      <w:r>
        <w:tab/>
      </w:r>
      <w:r w:rsidRPr="00D3740A">
        <w:t>Jardines de infancia</w:t>
      </w:r>
    </w:p>
    <w:p w:rsidR="001E3C90" w:rsidRPr="00D3740A" w:rsidRDefault="001E3C90" w:rsidP="001E3C90">
      <w:pPr>
        <w:pStyle w:val="SingleTxtG"/>
      </w:pPr>
      <w:r>
        <w:t>144.</w:t>
      </w:r>
      <w:r w:rsidRPr="00D3740A">
        <w:tab/>
        <w:t xml:space="preserve">Actualmente hay 2.641 jardines de infancia en Camboya, lo que representa un aumento de 1.017 desde 2007. El número total de </w:t>
      </w:r>
      <w:r>
        <w:t>clases</w:t>
      </w:r>
      <w:r w:rsidRPr="00D3740A">
        <w:t xml:space="preserve"> es de 4.061</w:t>
      </w:r>
      <w:r>
        <w:t xml:space="preserve"> —</w:t>
      </w:r>
      <w:r w:rsidRPr="00D3740A">
        <w:t>un aumento de 41</w:t>
      </w:r>
      <w:r>
        <w:t>—</w:t>
      </w:r>
      <w:r w:rsidRPr="00D3740A">
        <w:t xml:space="preserve"> para un total de 130.288 alumnos, de los cuales 65.768 son niñas. El número total de niñas ha aumentado en 10.190. </w:t>
      </w:r>
      <w:r>
        <w:t>Hay</w:t>
      </w:r>
      <w:r w:rsidRPr="00D3740A">
        <w:t xml:space="preserve"> 4.923 </w:t>
      </w:r>
      <w:r>
        <w:t>maestros</w:t>
      </w:r>
      <w:r w:rsidRPr="00D3740A">
        <w:t xml:space="preserve">, con un aumento de 95. </w:t>
      </w:r>
    </w:p>
    <w:p w:rsidR="001E3C90" w:rsidRPr="00D3740A" w:rsidRDefault="001E3C90" w:rsidP="001E3C90">
      <w:pPr>
        <w:pStyle w:val="H56G"/>
      </w:pPr>
      <w:r>
        <w:tab/>
      </w:r>
      <w:r>
        <w:tab/>
      </w:r>
      <w:r w:rsidRPr="00D3740A">
        <w:t>Escuelas primarias</w:t>
      </w:r>
    </w:p>
    <w:p w:rsidR="001E3C90" w:rsidRPr="00D3740A" w:rsidRDefault="001E3C90" w:rsidP="001E3C90">
      <w:pPr>
        <w:pStyle w:val="SingleTxtG"/>
      </w:pPr>
      <w:r>
        <w:t>145.</w:t>
      </w:r>
      <w:r w:rsidRPr="00D3740A">
        <w:tab/>
        <w:t xml:space="preserve">El número de escuelas primarias es de 6.364, un aumento de 91 desde 2007. El número total de </w:t>
      </w:r>
      <w:r>
        <w:t>clases</w:t>
      </w:r>
      <w:r w:rsidRPr="00D3740A">
        <w:t xml:space="preserve"> </w:t>
      </w:r>
      <w:r w:rsidR="006D3BF0">
        <w:t xml:space="preserve">es </w:t>
      </w:r>
      <w:r w:rsidRPr="00D3740A">
        <w:t>de 60.809, con una disminución de 593 (a causa del abandono escolar). El número total de alumnos se eleva a 2.461.065, de los cuales 161.958 niñas</w:t>
      </w:r>
      <w:r>
        <w:t xml:space="preserve">; </w:t>
      </w:r>
      <w:r w:rsidRPr="00D3740A">
        <w:t xml:space="preserve">el personal </w:t>
      </w:r>
      <w:r>
        <w:t xml:space="preserve">se eleva a </w:t>
      </w:r>
      <w:r w:rsidRPr="00D3740A">
        <w:t xml:space="preserve">64.148 personas, de las cuales 48.852 </w:t>
      </w:r>
      <w:r>
        <w:t xml:space="preserve">son maestros </w:t>
      </w:r>
      <w:r w:rsidR="0097209D">
        <w:t>y, de e</w:t>
      </w:r>
      <w:r>
        <w:t xml:space="preserve">stos, </w:t>
      </w:r>
      <w:r w:rsidRPr="00D3740A">
        <w:t xml:space="preserve">20.694 son mujeres. </w:t>
      </w:r>
    </w:p>
    <w:p w:rsidR="001E3C90" w:rsidRPr="00D3740A" w:rsidRDefault="001E3C90" w:rsidP="001E3C90">
      <w:pPr>
        <w:pStyle w:val="SingleTxtG"/>
      </w:pPr>
      <w:r w:rsidRPr="00D3740A">
        <w:t>146.</w:t>
      </w:r>
      <w:r w:rsidRPr="00D3740A">
        <w:tab/>
        <w:t xml:space="preserve">El resultado anual del año lectivo 2006/07 indica que 2.064.563 alumnos </w:t>
      </w:r>
      <w:r>
        <w:t>pasaron de curso</w:t>
      </w:r>
      <w:r w:rsidRPr="00D3740A">
        <w:t>, lo que constituye el 84</w:t>
      </w:r>
      <w:r>
        <w:t>,</w:t>
      </w:r>
      <w:r w:rsidRPr="00D3740A">
        <w:t>16%. Repitieron curso 205.054 alumnos, es decir el 11</w:t>
      </w:r>
      <w:r>
        <w:t>,</w:t>
      </w:r>
      <w:r w:rsidRPr="00D3740A">
        <w:t>98%</w:t>
      </w:r>
      <w:r w:rsidR="0097209D">
        <w:t>,</w:t>
      </w:r>
      <w:r w:rsidRPr="00D3740A">
        <w:t xml:space="preserve"> y 101.448 alumnos abandonaron las clases, es decir, el 4,4%.</w:t>
      </w:r>
    </w:p>
    <w:p w:rsidR="001E3C90" w:rsidRPr="00D3740A" w:rsidRDefault="001E3C90" w:rsidP="001E3C90">
      <w:pPr>
        <w:pStyle w:val="H56G"/>
      </w:pPr>
      <w:r>
        <w:tab/>
      </w:r>
      <w:r>
        <w:tab/>
      </w:r>
      <w:r w:rsidRPr="00D3740A">
        <w:t>Escuelas secundarias</w:t>
      </w:r>
    </w:p>
    <w:p w:rsidR="001E3C90" w:rsidRPr="00D3740A" w:rsidRDefault="001E3C90" w:rsidP="001E3C90">
      <w:pPr>
        <w:pStyle w:val="SingleTxtG"/>
      </w:pPr>
      <w:r w:rsidRPr="00D3740A">
        <w:t>147.</w:t>
      </w:r>
      <w:r w:rsidRPr="00D3740A">
        <w:tab/>
        <w:t xml:space="preserve">El número total de </w:t>
      </w:r>
      <w:r>
        <w:t>establecimientos</w:t>
      </w:r>
      <w:r w:rsidRPr="00D3740A">
        <w:t xml:space="preserve"> de enseñanza secundaria es de 1.325, es decir 194 </w:t>
      </w:r>
      <w:r>
        <w:t>centros más que el año pasado; de ello</w:t>
      </w:r>
      <w:r w:rsidRPr="00D3740A">
        <w:t xml:space="preserve">s, 1.013 son escuelas secundarias de primer ciclo, lo que significa un aumento de 165, y 312 escuelas secundarias de segundo ciclo, lo que supone un aumento de 29. El número de aulas </w:t>
      </w:r>
      <w:r>
        <w:t>e</w:t>
      </w:r>
      <w:r w:rsidR="0097209D">
        <w:t>s</w:t>
      </w:r>
      <w:r>
        <w:t xml:space="preserve"> de </w:t>
      </w:r>
      <w:r w:rsidRPr="00D3740A">
        <w:t>17.358, un aumento de 3.409. El número de clases es de 18.115, lo que supone un aumento de 1.081 clases.</w:t>
      </w:r>
    </w:p>
    <w:p w:rsidR="001E3C90" w:rsidRPr="00D3740A" w:rsidRDefault="001E3C90" w:rsidP="001E3C90">
      <w:pPr>
        <w:pStyle w:val="SingleTxtG"/>
      </w:pPr>
      <w:r w:rsidRPr="00D3740A">
        <w:t>148.</w:t>
      </w:r>
      <w:r w:rsidRPr="00D3740A">
        <w:tab/>
        <w:t xml:space="preserve">El número total de </w:t>
      </w:r>
      <w:r>
        <w:t>alumnos</w:t>
      </w:r>
      <w:r w:rsidRPr="00D3740A">
        <w:t xml:space="preserve"> se eleva a 894.021, de los cuales 400.790 mujeres, </w:t>
      </w:r>
      <w:r>
        <w:t xml:space="preserve">con </w:t>
      </w:r>
      <w:r w:rsidRPr="00D3740A">
        <w:t>un aumento de 43.966. De ellos, los alumnos del primer ciclo son 636.693, de los cuales 296.075 alumnas, con un aumento de 9.095</w:t>
      </w:r>
      <w:r>
        <w:t>,</w:t>
      </w:r>
      <w:r w:rsidRPr="00D3740A">
        <w:t xml:space="preserve"> y los alumnos del segundo ciclo de secundaria suman 257.328, con un </w:t>
      </w:r>
      <w:r>
        <w:t>total</w:t>
      </w:r>
      <w:r w:rsidRPr="00D3740A">
        <w:t xml:space="preserve"> de 9.706 alumnas. </w:t>
      </w:r>
    </w:p>
    <w:p w:rsidR="001E3C90" w:rsidRPr="00D3740A" w:rsidRDefault="001E3C90" w:rsidP="001E3C90">
      <w:pPr>
        <w:pStyle w:val="SingleTxtG"/>
      </w:pPr>
      <w:r w:rsidRPr="00D3740A">
        <w:t>149</w:t>
      </w:r>
      <w:r>
        <w:t>.</w:t>
      </w:r>
      <w:r w:rsidRPr="00D3740A">
        <w:tab/>
        <w:t xml:space="preserve">El personal </w:t>
      </w:r>
      <w:r>
        <w:t xml:space="preserve">total asciende a </w:t>
      </w:r>
      <w:r w:rsidRPr="00D3740A">
        <w:t>34.560 personas, de las cuales 10.866 son mujeres. El personal docente se eleva a 28.881.</w:t>
      </w:r>
    </w:p>
    <w:p w:rsidR="001E3C90" w:rsidRPr="00D3740A" w:rsidRDefault="001E3C90" w:rsidP="001E3C90">
      <w:pPr>
        <w:pStyle w:val="H56G"/>
      </w:pPr>
      <w:r>
        <w:tab/>
      </w:r>
      <w:r>
        <w:tab/>
      </w:r>
      <w:r w:rsidRPr="00D3740A">
        <w:t xml:space="preserve">Educación no </w:t>
      </w:r>
      <w:r>
        <w:t>oficial</w:t>
      </w:r>
    </w:p>
    <w:p w:rsidR="001E3C90" w:rsidRPr="00D3740A" w:rsidRDefault="001E3C90" w:rsidP="001E3C90">
      <w:pPr>
        <w:pStyle w:val="SingleTxtG"/>
      </w:pPr>
      <w:r>
        <w:t>150.</w:t>
      </w:r>
      <w:r w:rsidRPr="00D3740A">
        <w:tab/>
        <w:t>El número de clases de alfabetización es de 2.300</w:t>
      </w:r>
      <w:r>
        <w:t>, con un total de 54.694 alumnos de</w:t>
      </w:r>
      <w:r w:rsidRPr="00D3740A">
        <w:t xml:space="preserve"> los cuales 37.136 son mujeres, </w:t>
      </w:r>
      <w:r>
        <w:t xml:space="preserve">ello representa una disminución de </w:t>
      </w:r>
      <w:r w:rsidRPr="00D3740A">
        <w:t>32.314; los alumnos alfabeti</w:t>
      </w:r>
      <w:r>
        <w:t xml:space="preserve">zados </w:t>
      </w:r>
      <w:r w:rsidRPr="00D3740A">
        <w:t>ascienden a 37.287, de los cuales 27.028 son mujeres.</w:t>
      </w:r>
    </w:p>
    <w:p w:rsidR="001E3C90" w:rsidRPr="00D3740A" w:rsidRDefault="001E3C90" w:rsidP="001E3C90">
      <w:pPr>
        <w:pStyle w:val="SingleTxtG"/>
      </w:pPr>
      <w:r>
        <w:t>151.</w:t>
      </w:r>
      <w:r w:rsidRPr="00D3740A">
        <w:tab/>
        <w:t xml:space="preserve">Hay 2.293 </w:t>
      </w:r>
      <w:r>
        <w:t>maestros de primeras letras</w:t>
      </w:r>
      <w:r w:rsidRPr="00D3740A">
        <w:t xml:space="preserve">, de los cuales 714 son mujeres. De ellos, 1.593 docentes </w:t>
      </w:r>
      <w:r>
        <w:t>—</w:t>
      </w:r>
      <w:r w:rsidRPr="00D3740A">
        <w:t>454 mujeres</w:t>
      </w:r>
      <w:r>
        <w:t>—</w:t>
      </w:r>
      <w:r w:rsidRPr="00D3740A">
        <w:t xml:space="preserve"> son contratados por el Gobierno. Hay 1.470 </w:t>
      </w:r>
      <w:r>
        <w:t>inspectores</w:t>
      </w:r>
      <w:r w:rsidR="00FA2AC8">
        <w:t>,</w:t>
      </w:r>
      <w:r w:rsidRPr="00D3740A">
        <w:t xml:space="preserve"> de los cuales 81 </w:t>
      </w:r>
      <w:r>
        <w:t xml:space="preserve">son </w:t>
      </w:r>
      <w:r w:rsidRPr="00D3740A">
        <w:t>mujeres.</w:t>
      </w:r>
    </w:p>
    <w:p w:rsidR="001E3C90" w:rsidRPr="00D3740A" w:rsidRDefault="001E3C90" w:rsidP="001E3C90">
      <w:pPr>
        <w:pStyle w:val="H56G"/>
      </w:pPr>
      <w:r>
        <w:tab/>
      </w:r>
      <w:r>
        <w:tab/>
      </w:r>
      <w:r w:rsidRPr="00D3740A">
        <w:t>Educación superior</w:t>
      </w:r>
    </w:p>
    <w:p w:rsidR="001E3C90" w:rsidRPr="00D3740A" w:rsidRDefault="001E3C90" w:rsidP="001E3C90">
      <w:pPr>
        <w:pStyle w:val="SingleTxtG"/>
      </w:pPr>
      <w:r>
        <w:t>152.</w:t>
      </w:r>
      <w:r w:rsidRPr="00D3740A">
        <w:tab/>
        <w:t>Hay 66 instituciones de enseñanza superior, de las cuales 26 son públicas y 40 privadas. Hay 32 ramas, 4 de las cuales pertenecen al Estado y 24 a instituciones privadas.</w:t>
      </w:r>
    </w:p>
    <w:p w:rsidR="001E3C90" w:rsidRPr="007601B6" w:rsidRDefault="001E3C90" w:rsidP="001E3C90">
      <w:pPr>
        <w:pStyle w:val="H56G"/>
        <w:rPr>
          <w:b/>
        </w:rPr>
      </w:pPr>
      <w:r>
        <w:tab/>
      </w:r>
      <w:r>
        <w:tab/>
      </w:r>
      <w:r>
        <w:tab/>
      </w:r>
      <w:r w:rsidRPr="007601B6">
        <w:rPr>
          <w:b/>
        </w:rPr>
        <w:t>Año lectivo 2006/07</w:t>
      </w:r>
    </w:p>
    <w:p w:rsidR="001E3C90" w:rsidRPr="00D3740A" w:rsidRDefault="001E3C90" w:rsidP="001E3C90">
      <w:pPr>
        <w:pStyle w:val="Bullet1G"/>
      </w:pPr>
      <w:r w:rsidRPr="00D3740A">
        <w:t xml:space="preserve">Universitarios: 92.340 (32.490 mujeres). De ellos, 14.229 </w:t>
      </w:r>
      <w:r>
        <w:t>son</w:t>
      </w:r>
      <w:r w:rsidRPr="00D3740A">
        <w:t xml:space="preserve"> becados y 78.111 pagan matrícula, de los cuales 27.544 mujeres.</w:t>
      </w:r>
    </w:p>
    <w:p w:rsidR="001E3C90" w:rsidRPr="00D3740A" w:rsidRDefault="001E3C90" w:rsidP="001E3C90">
      <w:pPr>
        <w:pStyle w:val="Bullet1G"/>
      </w:pPr>
      <w:r w:rsidRPr="00D3740A">
        <w:t xml:space="preserve">Estudiantes que </w:t>
      </w:r>
      <w:r>
        <w:t>obtuvieron el título de Graduado ("Bachelor")</w:t>
      </w:r>
      <w:r w:rsidRPr="00D3740A">
        <w:t xml:space="preserve"> en 2006</w:t>
      </w:r>
      <w:r w:rsidR="00FA2AC8">
        <w:t>/</w:t>
      </w:r>
      <w:r w:rsidRPr="00D3740A">
        <w:t>07: 14.397, de los cuales 4.482 mujeres</w:t>
      </w:r>
      <w:r>
        <w:t>;</w:t>
      </w:r>
      <w:r w:rsidRPr="00D3740A">
        <w:t xml:space="preserve"> 2.364 (744 de sexo femenino) son becarios, en tanto que los estudiantes que pagan matrícula son 12.022, de los cuales 3.738 mujeres.</w:t>
      </w:r>
    </w:p>
    <w:p w:rsidR="001E3C90" w:rsidRPr="00D3740A" w:rsidRDefault="001E3C90" w:rsidP="001E3C90">
      <w:pPr>
        <w:pStyle w:val="Bullet1G"/>
      </w:pPr>
      <w:r w:rsidRPr="00D3740A">
        <w:t xml:space="preserve">Los estudiantes de posgrado y </w:t>
      </w:r>
      <w:proofErr w:type="spellStart"/>
      <w:r w:rsidRPr="00D3740A">
        <w:t>doctorandos</w:t>
      </w:r>
      <w:proofErr w:type="spellEnd"/>
      <w:r w:rsidRPr="00D3740A">
        <w:t xml:space="preserve"> que estudian en universidades privadas suman 8.352, de los cuales 1.154 son mujeres. De ellos, 7.905 son estudiantes de posgrado (1.125 mujeres) y 447 </w:t>
      </w:r>
      <w:proofErr w:type="spellStart"/>
      <w:r w:rsidRPr="00D3740A">
        <w:t>doctorandos</w:t>
      </w:r>
      <w:proofErr w:type="spellEnd"/>
      <w:r w:rsidRPr="00D3740A">
        <w:t xml:space="preserve"> (29 de los cuales son mujeres).</w:t>
      </w:r>
    </w:p>
    <w:p w:rsidR="001E3C90" w:rsidRPr="00D3740A" w:rsidRDefault="001E3C90" w:rsidP="001E3C90">
      <w:pPr>
        <w:pStyle w:val="H56G"/>
      </w:pPr>
      <w:r>
        <w:tab/>
      </w:r>
      <w:r>
        <w:tab/>
        <w:t xml:space="preserve">Estudios de </w:t>
      </w:r>
      <w:r w:rsidR="00FA2AC8">
        <w:t>m</w:t>
      </w:r>
      <w:r>
        <w:t xml:space="preserve">agisterio y </w:t>
      </w:r>
      <w:r w:rsidR="00FA2AC8">
        <w:t>p</w:t>
      </w:r>
      <w:r>
        <w:t>edagogía</w:t>
      </w:r>
    </w:p>
    <w:p w:rsidR="001E3C90" w:rsidRPr="00D3740A" w:rsidRDefault="001E3C90" w:rsidP="001E3C90">
      <w:pPr>
        <w:pStyle w:val="SingleTxtG"/>
      </w:pPr>
      <w:r w:rsidRPr="00D3740A">
        <w:t>153.</w:t>
      </w:r>
      <w:r w:rsidRPr="00D3740A">
        <w:tab/>
        <w:t xml:space="preserve">En 2007 </w:t>
      </w:r>
      <w:r>
        <w:t xml:space="preserve">obtuvieron el título de Maestro (incluidos todos los niveles) </w:t>
      </w:r>
      <w:r w:rsidRPr="00D3740A">
        <w:t>4.741</w:t>
      </w:r>
      <w:r>
        <w:t xml:space="preserve"> estudiantes</w:t>
      </w:r>
      <w:r w:rsidRPr="00D3740A">
        <w:t>, de los cuales 1.927 mujeres, lo que representa el 9,822% de lo que se había previsto</w:t>
      </w:r>
      <w:r w:rsidR="00FA2AC8">
        <w:t>:</w:t>
      </w:r>
      <w:r w:rsidRPr="00D3740A">
        <w:t xml:space="preserve"> </w:t>
      </w:r>
      <w:r w:rsidR="00FA2AC8">
        <w:t>m</w:t>
      </w:r>
      <w:r w:rsidRPr="00D3740A">
        <w:t xml:space="preserve">aestros de jardín de infancia: 100 (97 mujeres), maestros de primaria: 2.171 (977 mujeres); </w:t>
      </w:r>
      <w:r>
        <w:t>profesores</w:t>
      </w:r>
      <w:r w:rsidRPr="00D3740A">
        <w:t xml:space="preserve"> de primer ciclo de secundaria: 1.939 (749 mujeres), </w:t>
      </w:r>
      <w:r>
        <w:t>profesores</w:t>
      </w:r>
      <w:r w:rsidRPr="00D3740A">
        <w:t xml:space="preserve"> de segundo ciclo: 531 (149 mujeres). </w:t>
      </w:r>
    </w:p>
    <w:p w:rsidR="001E3C90" w:rsidRPr="00D3740A" w:rsidRDefault="001E3C90" w:rsidP="001E3C90">
      <w:pPr>
        <w:pStyle w:val="SingleTxtG"/>
      </w:pPr>
      <w:r w:rsidRPr="00D3740A">
        <w:t>154.</w:t>
      </w:r>
      <w:r w:rsidRPr="00D3740A">
        <w:tab/>
      </w:r>
      <w:r>
        <w:t xml:space="preserve">El número de </w:t>
      </w:r>
      <w:r w:rsidRPr="00D3740A">
        <w:t xml:space="preserve">estudiantes </w:t>
      </w:r>
      <w:r>
        <w:t xml:space="preserve">matriculados en segundo curso de </w:t>
      </w:r>
      <w:r w:rsidR="00FA2AC8">
        <w:t>m</w:t>
      </w:r>
      <w:r w:rsidRPr="00D3740A">
        <w:t>agisterio en el año lectivo 2007</w:t>
      </w:r>
      <w:r>
        <w:t>/</w:t>
      </w:r>
      <w:r w:rsidRPr="00D3740A">
        <w:t xml:space="preserve">08 </w:t>
      </w:r>
      <w:r>
        <w:t xml:space="preserve">fue de </w:t>
      </w:r>
      <w:r w:rsidRPr="00D3740A">
        <w:t>3.975 (1.892 mujeres). Los niveles</w:t>
      </w:r>
      <w:r>
        <w:t xml:space="preserve"> eran</w:t>
      </w:r>
      <w:r w:rsidR="00FA2AC8">
        <w:t>:</w:t>
      </w:r>
      <w:r w:rsidRPr="00D3740A">
        <w:t xml:space="preserve"> a) </w:t>
      </w:r>
      <w:r>
        <w:t>rama</w:t>
      </w:r>
      <w:r w:rsidRPr="00D3740A">
        <w:t xml:space="preserve"> de jardín de infancia (12+2 y 9+2) 99; b) </w:t>
      </w:r>
      <w:r>
        <w:t>rama de enseñanza</w:t>
      </w:r>
      <w:r w:rsidRPr="00D3740A">
        <w:t xml:space="preserve"> primaria (12</w:t>
      </w:r>
      <w:r w:rsidR="00FA2AC8">
        <w:t>+</w:t>
      </w:r>
      <w:r w:rsidRPr="00D3740A">
        <w:t xml:space="preserve">2 y 9+2) 2.183; c) </w:t>
      </w:r>
      <w:r>
        <w:t>rama</w:t>
      </w:r>
      <w:r w:rsidRPr="00D3740A">
        <w:t xml:space="preserve"> del primer ciclo de secundaria, 1.693.</w:t>
      </w:r>
    </w:p>
    <w:p w:rsidR="001E3C90" w:rsidRPr="00D3740A" w:rsidRDefault="001E3C90" w:rsidP="001E3C90">
      <w:pPr>
        <w:pStyle w:val="H56G"/>
      </w:pPr>
      <w:r>
        <w:tab/>
      </w:r>
      <w:r>
        <w:tab/>
      </w:r>
      <w:r w:rsidRPr="00D3740A">
        <w:t>Dificultades y soluciones en la educación</w:t>
      </w:r>
    </w:p>
    <w:p w:rsidR="001E3C90" w:rsidRPr="00D3740A" w:rsidRDefault="001E3C90" w:rsidP="001E3C90">
      <w:pPr>
        <w:pStyle w:val="SingleTxtG"/>
      </w:pPr>
      <w:r w:rsidRPr="00D3740A">
        <w:t>155.</w:t>
      </w:r>
      <w:r w:rsidRPr="00D3740A">
        <w:tab/>
      </w:r>
      <w:r>
        <w:t>Las partidas presupuestarias asignadas a la enseñanza en todo el país, revelan un aumento; por otro lado, la supresión de las tasas académicas o la eliminación de la contribución financiera al inicio</w:t>
      </w:r>
      <w:r w:rsidRPr="00D3740A">
        <w:t xml:space="preserve"> del año lectivo ha promovido un aumento del número de estudiantes de todos los niveles.</w:t>
      </w:r>
    </w:p>
    <w:p w:rsidR="001E3C90" w:rsidRPr="00D3740A" w:rsidRDefault="001E3C90" w:rsidP="001E3C90">
      <w:pPr>
        <w:pStyle w:val="SingleTxtG"/>
      </w:pPr>
      <w:r w:rsidRPr="00D3740A">
        <w:t>156.</w:t>
      </w:r>
      <w:r w:rsidRPr="00D3740A">
        <w:tab/>
        <w:t xml:space="preserve">Mejorar la </w:t>
      </w:r>
      <w:r>
        <w:t>preparación</w:t>
      </w:r>
      <w:r w:rsidRPr="00D3740A">
        <w:t xml:space="preserve"> de los ciudadanos mediante la educación para fortalecer los recursos humanos con competencias técnicas, experimentales y científicas y mayor sensibilización al respecto responde a las necesidades del mercado laboral. La educación también reforzará el espíritu empresarial, la creatividad, el sentido de responsabilidad, la disciplina, la moral, la ética, la conciencia profesional y </w:t>
      </w:r>
      <w:r>
        <w:t>las buenas cualidades, lo</w:t>
      </w:r>
      <w:r w:rsidRPr="00D3740A">
        <w:t xml:space="preserve"> que, a su vez</w:t>
      </w:r>
      <w:r w:rsidR="00FA2AC8">
        <w:t>,</w:t>
      </w:r>
      <w:r w:rsidRPr="00D3740A">
        <w:t xml:space="preserve"> </w:t>
      </w:r>
      <w:r>
        <w:t>acelerará</w:t>
      </w:r>
      <w:r w:rsidRPr="00D3740A">
        <w:t xml:space="preserve"> el desarrollo del país.</w:t>
      </w:r>
    </w:p>
    <w:p w:rsidR="001E3C90" w:rsidRPr="00D3740A" w:rsidRDefault="001E3C90" w:rsidP="001E3C90">
      <w:pPr>
        <w:pStyle w:val="SingleTxtG"/>
      </w:pPr>
      <w:r w:rsidRPr="00D3740A">
        <w:t>157.</w:t>
      </w:r>
      <w:r w:rsidRPr="00D3740A">
        <w:tab/>
        <w:t xml:space="preserve">Se han hecho esfuerzos continuos para lograr los objetivos (Educación para Todos) </w:t>
      </w:r>
      <w:r w:rsidR="00FA2AC8">
        <w:t xml:space="preserve">de </w:t>
      </w:r>
      <w:r>
        <w:t>ofrecer a todos los niños una educación de calidad y crear</w:t>
      </w:r>
      <w:r w:rsidRPr="00D3740A">
        <w:t xml:space="preserve"> condiciones propicias para que los niños pobres accedan a la escuela, especialmente</w:t>
      </w:r>
      <w:r>
        <w:t xml:space="preserve"> mejorando y </w:t>
      </w:r>
      <w:r w:rsidRPr="00D3740A">
        <w:t>amplia</w:t>
      </w:r>
      <w:r>
        <w:t>ndo</w:t>
      </w:r>
      <w:r w:rsidRPr="00D3740A">
        <w:t xml:space="preserve"> las instituciones educativas públicas y aument</w:t>
      </w:r>
      <w:r>
        <w:t>ando</w:t>
      </w:r>
      <w:r w:rsidRPr="00D3740A">
        <w:t xml:space="preserve"> el número de becas para los alumnos pobres.</w:t>
      </w:r>
    </w:p>
    <w:p w:rsidR="001E3C90" w:rsidRPr="00D3740A" w:rsidRDefault="001E3C90" w:rsidP="001E3C90">
      <w:pPr>
        <w:pStyle w:val="SingleTxtG"/>
      </w:pPr>
      <w:r w:rsidRPr="00D3740A">
        <w:t>158.</w:t>
      </w:r>
      <w:r w:rsidRPr="00D3740A">
        <w:tab/>
        <w:t>Asimismo, se ha</w:t>
      </w:r>
      <w:r w:rsidR="00FA2AC8">
        <w:t>n</w:t>
      </w:r>
      <w:r w:rsidRPr="00D3740A">
        <w:t xml:space="preserve"> tratad</w:t>
      </w:r>
      <w:r>
        <w:t>o de reforzar las alianzas con el</w:t>
      </w:r>
      <w:r w:rsidRPr="00D3740A">
        <w:t xml:space="preserve"> sector privado</w:t>
      </w:r>
      <w:r>
        <w:t xml:space="preserve"> a nivel</w:t>
      </w:r>
      <w:r w:rsidRPr="00D3740A">
        <w:t xml:space="preserve"> nacional e internacional para mejorar la calidad de los servicios de educación, incluida la enseñanza secundaria, la formación profesional y la enseñanza superior, con el fin de cumplir las normas internacionales y responder a las necesidades de desarrollo del país.</w:t>
      </w:r>
    </w:p>
    <w:p w:rsidR="001E3C90" w:rsidRPr="00D3740A" w:rsidRDefault="001E3C90" w:rsidP="001E3C90">
      <w:pPr>
        <w:pStyle w:val="SingleTxtG"/>
      </w:pPr>
      <w:r w:rsidRPr="00D3740A">
        <w:t>159.</w:t>
      </w:r>
      <w:r>
        <w:tab/>
      </w:r>
      <w:r w:rsidRPr="00D3740A">
        <w:t>El Gobierno también se ha esforzado por aumentar el presupuesto solicitando más ayuda extranjera, con objeto de aumentar los sueldos y los incentivos para</w:t>
      </w:r>
      <w:r>
        <w:t xml:space="preserve"> el profesorado</w:t>
      </w:r>
      <w:r w:rsidRPr="00D3740A">
        <w:t xml:space="preserve">, velar por la calidad de la instrucción, elaborar material </w:t>
      </w:r>
      <w:r>
        <w:t xml:space="preserve">didáctico y escolar y crear </w:t>
      </w:r>
      <w:r w:rsidRPr="00D3740A">
        <w:t>bibliotecas</w:t>
      </w:r>
      <w:r>
        <w:t xml:space="preserve"> y</w:t>
      </w:r>
      <w:r w:rsidRPr="00D3740A">
        <w:t xml:space="preserve"> laboratorios y construir residencias para estudiantes, especialmente las de sexo femenino.</w:t>
      </w:r>
    </w:p>
    <w:p w:rsidR="001E3C90" w:rsidRPr="00D3740A" w:rsidRDefault="001E3C90" w:rsidP="001E3C90">
      <w:pPr>
        <w:pStyle w:val="SingleTxtG"/>
      </w:pPr>
      <w:r w:rsidRPr="00D3740A">
        <w:t>160.</w:t>
      </w:r>
      <w:r w:rsidRPr="00D3740A">
        <w:tab/>
      </w:r>
      <w:r>
        <w:t>También se han impulsado</w:t>
      </w:r>
      <w:r w:rsidRPr="00D3740A">
        <w:t xml:space="preserve"> reformas del sector de educación</w:t>
      </w:r>
      <w:r>
        <w:t>,</w:t>
      </w:r>
      <w:r w:rsidRPr="00D3740A">
        <w:t xml:space="preserve"> concediendo becas a los alumnos </w:t>
      </w:r>
      <w:r>
        <w:t xml:space="preserve">carentes de medios, </w:t>
      </w:r>
      <w:r w:rsidRPr="00D3740A">
        <w:t>financia</w:t>
      </w:r>
      <w:r>
        <w:t xml:space="preserve">ndo la construcción de </w:t>
      </w:r>
      <w:r w:rsidRPr="00D3740A">
        <w:t xml:space="preserve">nuevas escuelas </w:t>
      </w:r>
      <w:r>
        <w:t xml:space="preserve">y establecimientos </w:t>
      </w:r>
      <w:r w:rsidRPr="00D3740A">
        <w:t>en las zonas rurales</w:t>
      </w:r>
      <w:r>
        <w:t xml:space="preserve"> y organizando</w:t>
      </w:r>
      <w:r w:rsidRPr="00D3740A">
        <w:t xml:space="preserve"> programas de alfabetización y</w:t>
      </w:r>
      <w:r>
        <w:t xml:space="preserve"> enseñanza no oficial</w:t>
      </w:r>
      <w:r w:rsidRPr="00D3740A">
        <w:t>.</w:t>
      </w:r>
    </w:p>
    <w:p w:rsidR="001E3C90" w:rsidRPr="00D3740A" w:rsidRDefault="001E3C90" w:rsidP="001E3C90">
      <w:pPr>
        <w:pStyle w:val="SingleTxtG"/>
      </w:pPr>
      <w:r w:rsidRPr="00D3740A">
        <w:t>161.</w:t>
      </w:r>
      <w:r>
        <w:tab/>
      </w:r>
      <w:r w:rsidRPr="00D3740A">
        <w:t>En conclusión, el Gobierno ha liberalizado la educación y la formación profesional y ha mejorado el acceso a la educación para todos, sin discriminación. Todos los individuos de todas las razas pueden recibir educación y formación profesional, según su capacidad y preferencia.</w:t>
      </w:r>
      <w:r>
        <w:t xml:space="preserve"> </w:t>
      </w:r>
    </w:p>
    <w:p w:rsidR="001E3C90" w:rsidRPr="00D3740A" w:rsidRDefault="001E3C90" w:rsidP="001E3C90">
      <w:pPr>
        <w:pStyle w:val="SingleTxtG"/>
      </w:pPr>
      <w:r w:rsidRPr="00D3740A">
        <w:t>162.</w:t>
      </w:r>
      <w:r>
        <w:tab/>
      </w:r>
      <w:r w:rsidRPr="00D3740A">
        <w:t xml:space="preserve">El Gobierno se propone aplicar reformas educativas y administrativas con miras a que los ciudadanos puedan </w:t>
      </w:r>
      <w:r>
        <w:t xml:space="preserve">vivir al abrigo </w:t>
      </w:r>
      <w:r w:rsidRPr="00D3740A">
        <w:t xml:space="preserve">de la pobreza, </w:t>
      </w:r>
      <w:r>
        <w:t>de la incertidumbre</w:t>
      </w:r>
      <w:r w:rsidRPr="00D3740A">
        <w:t xml:space="preserve"> y del desempleo</w:t>
      </w:r>
      <w:r>
        <w:t>,</w:t>
      </w:r>
      <w:r w:rsidRPr="00D3740A">
        <w:t xml:space="preserve"> poniendo en marcha muchos planes estratégicos clave, de modo que cada ciudadano disfrute de un mejor nivel de vida.</w:t>
      </w:r>
    </w:p>
    <w:p w:rsidR="001E3C90" w:rsidRPr="00D3740A" w:rsidRDefault="001E3C90" w:rsidP="00FA2AC8">
      <w:pPr>
        <w:pStyle w:val="H4G"/>
      </w:pPr>
      <w:bookmarkStart w:id="46" w:name="_Toc221094871"/>
      <w:r>
        <w:tab/>
      </w:r>
      <w:r w:rsidRPr="00D3740A">
        <w:t>6.</w:t>
      </w:r>
      <w:r w:rsidRPr="00D3740A">
        <w:tab/>
      </w:r>
      <w:bookmarkEnd w:id="46"/>
      <w:r w:rsidRPr="00D3740A">
        <w:t>Derecho a participar en las actividades culturales</w:t>
      </w:r>
    </w:p>
    <w:p w:rsidR="001E3C90" w:rsidRPr="00D3740A" w:rsidRDefault="001E3C90" w:rsidP="001E3C90">
      <w:pPr>
        <w:pStyle w:val="SingleTxtG"/>
      </w:pPr>
      <w:r w:rsidRPr="00D3740A">
        <w:t>163.</w:t>
      </w:r>
      <w:r w:rsidRPr="00D3740A">
        <w:tab/>
        <w:t xml:space="preserve">En su artículo 35, la Constitución del Reino de Camboya establece que </w:t>
      </w:r>
      <w:r w:rsidR="00FA2AC8">
        <w:t>"l</w:t>
      </w:r>
      <w:r w:rsidRPr="00D3740A">
        <w:t>os ciudadanos, sean de sexo masculino o femenino, tienen el mismo derecho a participar activamente en la vida política, económica, social y cultural de la nación</w:t>
      </w:r>
      <w:r w:rsidR="00FA2AC8">
        <w:t>"</w:t>
      </w:r>
      <w:r w:rsidRPr="00D3740A">
        <w:t>. Para lograrlo, el Gobierno fomenta la participación de los ciudadanos en actividades culturales</w:t>
      </w:r>
      <w:r>
        <w:t>,</w:t>
      </w:r>
      <w:r w:rsidRPr="00D3740A">
        <w:t xml:space="preserve"> y las personas, de cualquier raza y nacionalidad que sean, también tienen pleno derecho a participar en las actividades culturales.</w:t>
      </w:r>
    </w:p>
    <w:p w:rsidR="001E3C90" w:rsidRPr="00D3740A" w:rsidRDefault="001E3C90" w:rsidP="001E3C90">
      <w:pPr>
        <w:pStyle w:val="SingleTxtG"/>
      </w:pPr>
      <w:r w:rsidRPr="00D3740A">
        <w:t>164.</w:t>
      </w:r>
      <w:r w:rsidRPr="00D3740A">
        <w:tab/>
        <w:t xml:space="preserve">Las personas de todas las razas pueden </w:t>
      </w:r>
      <w:r>
        <w:t>mantener</w:t>
      </w:r>
      <w:r w:rsidRPr="00D3740A">
        <w:t xml:space="preserve"> y celebrar sus ceremonias culturales libremente, con arreglo a sus costumbres y tradiciones, sin restricción ni prohibición alguna, incluida la utilización de idiomas, trajes y la organización de actividades y representaciones artísticas.</w:t>
      </w:r>
    </w:p>
    <w:p w:rsidR="001E3C90" w:rsidRPr="00D3740A" w:rsidRDefault="001E3C90" w:rsidP="001E3C90">
      <w:pPr>
        <w:pStyle w:val="SingleTxtG"/>
      </w:pPr>
      <w:r w:rsidRPr="00D3740A">
        <w:t>165.</w:t>
      </w:r>
      <w:r w:rsidRPr="00D3740A">
        <w:tab/>
        <w:t xml:space="preserve">En Camboya, el acceso </w:t>
      </w:r>
      <w:r>
        <w:t xml:space="preserve">a los transportes públicos </w:t>
      </w:r>
      <w:r w:rsidRPr="00D3740A">
        <w:t>y la utilización de lugares públicos como restaurantes, teatros y parques públicos es</w:t>
      </w:r>
      <w:r>
        <w:t xml:space="preserve"> libre</w:t>
      </w:r>
      <w:r w:rsidRPr="00D3740A">
        <w:t>, sin limitación alguna. Todos los individuos de todas las razas pueden acceder a los servicios públicos, y utilizarlos, en función de sus preferencias y posibilidades.</w:t>
      </w:r>
    </w:p>
    <w:p w:rsidR="001E3C90" w:rsidRPr="00D3740A" w:rsidRDefault="001E3C90" w:rsidP="001E3C90">
      <w:pPr>
        <w:pStyle w:val="H1G"/>
      </w:pPr>
      <w:bookmarkStart w:id="47" w:name="_Toc221094873"/>
      <w:r>
        <w:tab/>
      </w:r>
      <w:r>
        <w:tab/>
      </w:r>
      <w:r w:rsidRPr="00D3740A">
        <w:t>Artículo 6</w:t>
      </w:r>
    </w:p>
    <w:p w:rsidR="001E3C90" w:rsidRPr="00D3740A" w:rsidRDefault="001E3C90" w:rsidP="001E3C90">
      <w:pPr>
        <w:pStyle w:val="H23G"/>
      </w:pPr>
      <w:r>
        <w:tab/>
        <w:t>A.</w:t>
      </w:r>
      <w:r w:rsidRPr="00D3740A">
        <w:tab/>
      </w:r>
      <w:bookmarkEnd w:id="47"/>
      <w:r w:rsidRPr="00D3740A">
        <w:t>Elementos universales y prácticos</w:t>
      </w:r>
    </w:p>
    <w:p w:rsidR="001E3C90" w:rsidRPr="00D3740A" w:rsidRDefault="001E3C90" w:rsidP="001E3C90">
      <w:pPr>
        <w:pStyle w:val="SingleTxtG"/>
      </w:pPr>
      <w:r w:rsidRPr="00D3740A">
        <w:t>166.</w:t>
      </w:r>
      <w:r>
        <w:tab/>
      </w:r>
      <w:r w:rsidRPr="00D3740A">
        <w:t>El Gobierno respet</w:t>
      </w:r>
      <w:r>
        <w:t>a</w:t>
      </w:r>
      <w:r w:rsidRPr="00D3740A">
        <w:t xml:space="preserve"> los derechos de todas las razas; por ejemplo, </w:t>
      </w:r>
      <w:r>
        <w:t xml:space="preserve">el derecho a la existencia en condiciones de igualdad y el </w:t>
      </w:r>
      <w:r w:rsidRPr="00D3740A">
        <w:t xml:space="preserve">respeto de la identidad nacional y cultural, el derecho a la autonomía, a la libre determinación, a no ser víctima de genocidio, </w:t>
      </w:r>
      <w:r>
        <w:t>a aprovechar</w:t>
      </w:r>
      <w:r w:rsidRPr="00D3740A">
        <w:t xml:space="preserve"> los bienes y los recursos naturales, a disfrutar de los avances de la tecnología, tanto nacional como internacional, el derecho a </w:t>
      </w:r>
      <w:r>
        <w:t>cultivar</w:t>
      </w:r>
      <w:r w:rsidRPr="00D3740A">
        <w:t xml:space="preserve"> la propia cultura, en particular el propio idioma, las libertades culturales, el derecho a participar en la protección del medio ambiente</w:t>
      </w:r>
      <w:r>
        <w:t xml:space="preserve"> </w:t>
      </w:r>
      <w:r w:rsidRPr="00D3740A">
        <w:t>nacional, el derecho a no ser víctima de la diferencia, división, exclusión o discriminación racial.</w:t>
      </w:r>
    </w:p>
    <w:p w:rsidR="001E3C90" w:rsidRPr="00D3740A" w:rsidRDefault="001E3C90" w:rsidP="001E3C90">
      <w:pPr>
        <w:pStyle w:val="H23G"/>
      </w:pPr>
      <w:bookmarkStart w:id="48" w:name="_Toc221094874"/>
      <w:r>
        <w:tab/>
      </w:r>
      <w:r w:rsidRPr="00D3740A">
        <w:t>B</w:t>
      </w:r>
      <w:r>
        <w:t>.</w:t>
      </w:r>
      <w:r w:rsidRPr="00D3740A">
        <w:tab/>
      </w:r>
      <w:bookmarkEnd w:id="48"/>
      <w:r w:rsidRPr="00D3740A">
        <w:t>Marco jurídico</w:t>
      </w:r>
    </w:p>
    <w:p w:rsidR="001E3C90" w:rsidRPr="00D3740A" w:rsidRDefault="001E3C90" w:rsidP="001E3C90">
      <w:pPr>
        <w:pStyle w:val="SingleTxtG"/>
      </w:pPr>
      <w:r w:rsidRPr="00D3740A">
        <w:t>167.</w:t>
      </w:r>
      <w:r w:rsidRPr="00D3740A">
        <w:tab/>
      </w:r>
      <w:r>
        <w:t>Según</w:t>
      </w:r>
      <w:r w:rsidRPr="00D3740A">
        <w:t xml:space="preserve"> el artículo 31 de la Constitución</w:t>
      </w:r>
      <w:r>
        <w:t>,</w:t>
      </w:r>
      <w:r w:rsidRPr="00D3740A">
        <w:t xml:space="preserve"> el Reino de Camboya reconoce y respeta los derechos humanos definidos en la Carta de las Naciones Unidas, la Declaración Universal de Derechos Humanos y los </w:t>
      </w:r>
      <w:r w:rsidR="00DC5A7F">
        <w:t>p</w:t>
      </w:r>
      <w:r w:rsidRPr="00D3740A">
        <w:t xml:space="preserve">actos y </w:t>
      </w:r>
      <w:r w:rsidR="00DC5A7F">
        <w:t>c</w:t>
      </w:r>
      <w:r w:rsidRPr="00D3740A">
        <w:t xml:space="preserve">onvenciones sobre los derechos </w:t>
      </w:r>
      <w:r>
        <w:t>humanos</w:t>
      </w:r>
      <w:r w:rsidRPr="00D3740A">
        <w:t xml:space="preserve">, de la mujer y del niño. Todos los ciudadanos </w:t>
      </w:r>
      <w:proofErr w:type="spellStart"/>
      <w:r w:rsidRPr="00D3740A">
        <w:t>jemeres</w:t>
      </w:r>
      <w:proofErr w:type="spellEnd"/>
      <w:r w:rsidRPr="00D3740A">
        <w:t xml:space="preserve"> son iguales ante la ley y tienen los mismos derechos y deberes, con independencia de la raza, color, sexo, idioma, creencias, religión, tendencia política, origen y situación social, económica o de otro tipo.</w:t>
      </w:r>
      <w:r>
        <w:t xml:space="preserve"> </w:t>
      </w:r>
      <w:r w:rsidRPr="00D3740A">
        <w:t>El ejercicio de los derechos y libertades individuales</w:t>
      </w:r>
      <w:r>
        <w:t xml:space="preserve"> </w:t>
      </w:r>
      <w:r w:rsidRPr="00D3740A">
        <w:t xml:space="preserve">no debe lesionar los derechos y libertades de terceros. El ejercicio de esos derechos y libertades debe ser conforme a la ley. </w:t>
      </w:r>
    </w:p>
    <w:p w:rsidR="001E3C90" w:rsidRPr="00D3740A" w:rsidRDefault="001E3C90" w:rsidP="001E3C90">
      <w:pPr>
        <w:pStyle w:val="SingleTxtG"/>
      </w:pPr>
      <w:r w:rsidRPr="00D3740A">
        <w:t>168.</w:t>
      </w:r>
      <w:r w:rsidRPr="00D3740A">
        <w:tab/>
      </w:r>
      <w:r>
        <w:t xml:space="preserve">Dentro del </w:t>
      </w:r>
      <w:r w:rsidRPr="00D3740A">
        <w:t xml:space="preserve">mecanismo </w:t>
      </w:r>
      <w:r w:rsidR="00DC5A7F">
        <w:t xml:space="preserve">destinado </w:t>
      </w:r>
      <w:r>
        <w:t xml:space="preserve">a </w:t>
      </w:r>
      <w:r w:rsidRPr="00D3740A">
        <w:t xml:space="preserve">eliminar todas las formas de discriminación, Camboya ha adoptado las medidas necesarias para </w:t>
      </w:r>
      <w:r>
        <w:t>examinar y juzgar</w:t>
      </w:r>
      <w:r w:rsidRPr="00D3740A">
        <w:t xml:space="preserve"> todas las denuncias presentadas por personas </w:t>
      </w:r>
      <w:r>
        <w:t>que se sient</w:t>
      </w:r>
      <w:r w:rsidR="00DC5A7F">
        <w:t>e</w:t>
      </w:r>
      <w:r>
        <w:t>n lesionadas en sus</w:t>
      </w:r>
      <w:r w:rsidRPr="00D3740A">
        <w:t xml:space="preserve"> derechos y libertades y </w:t>
      </w:r>
      <w:r>
        <w:t xml:space="preserve">sus bienes a causa de infracción de </w:t>
      </w:r>
      <w:r w:rsidRPr="00D3740A">
        <w:t>la ley.</w:t>
      </w:r>
    </w:p>
    <w:p w:rsidR="001E3C90" w:rsidRPr="00D3740A" w:rsidRDefault="001E3C90" w:rsidP="001E3C90">
      <w:pPr>
        <w:pStyle w:val="SingleTxtG"/>
      </w:pPr>
      <w:r>
        <w:t>169.</w:t>
      </w:r>
      <w:r w:rsidRPr="00D3740A">
        <w:tab/>
        <w:t xml:space="preserve">Camboya </w:t>
      </w:r>
      <w:r>
        <w:t>tiene</w:t>
      </w:r>
      <w:r w:rsidRPr="00D3740A">
        <w:t xml:space="preserve"> dos instituciones encargadas de aplicar la ley: </w:t>
      </w:r>
      <w:r>
        <w:t>la judicatura, organizada jerárquicamente y competente para examinar todas las causas</w:t>
      </w:r>
      <w:r w:rsidR="00DC5A7F">
        <w:t xml:space="preserve">, y un órgano ejecutivo </w:t>
      </w:r>
      <w:r>
        <w:t xml:space="preserve">que tiene las funciones </w:t>
      </w:r>
      <w:r w:rsidRPr="00D3740A">
        <w:t>siguientes:</w:t>
      </w:r>
    </w:p>
    <w:p w:rsidR="001E3C90" w:rsidRPr="00D3740A" w:rsidRDefault="001E3C90" w:rsidP="001E3C90">
      <w:pPr>
        <w:pStyle w:val="SingleTxtG"/>
      </w:pPr>
      <w:r>
        <w:tab/>
      </w:r>
      <w:r w:rsidRPr="00D3740A">
        <w:t>a)</w:t>
      </w:r>
      <w:r w:rsidRPr="00D3740A">
        <w:tab/>
        <w:t>Educar, divu</w:t>
      </w:r>
      <w:r>
        <w:t>lgar, informar, restablecer</w:t>
      </w:r>
      <w:r w:rsidRPr="00D3740A">
        <w:t>, proteger, promover, desarrollar y mejorar gradualmente el respeto de los derechos y libertades de todas las personas por igual, sin prejuicios por motivo de raza, religión, sexo, etc.</w:t>
      </w:r>
    </w:p>
    <w:p w:rsidR="001E3C90" w:rsidRPr="00D3740A" w:rsidRDefault="001E3C90" w:rsidP="001E3C90">
      <w:pPr>
        <w:pStyle w:val="SingleTxtG"/>
      </w:pPr>
      <w:r>
        <w:tab/>
      </w:r>
      <w:r w:rsidRPr="00D3740A">
        <w:t>b)</w:t>
      </w:r>
      <w:r w:rsidRPr="00D3740A">
        <w:tab/>
        <w:t xml:space="preserve">Prohibir, proteger, impedir, eliminar y </w:t>
      </w:r>
      <w:r>
        <w:t>castigar, todo ello</w:t>
      </w:r>
      <w:r w:rsidRPr="00D3740A">
        <w:t xml:space="preserve"> con arreglo a la ley, todas las formas de discriminación racial, torturas, discriminación de la mujer, penas crueles, inhumanas o degradantes, trata de niños y mujeres, terrorismo y otros delitos que atentan contra los derechos humanos y las leyes penales.</w:t>
      </w:r>
    </w:p>
    <w:p w:rsidR="001E3C90" w:rsidRPr="00D3740A" w:rsidRDefault="001E3C90" w:rsidP="001E3C90">
      <w:pPr>
        <w:pStyle w:val="SingleTxtG"/>
      </w:pPr>
      <w:r w:rsidRPr="00D3740A">
        <w:t>170.</w:t>
      </w:r>
      <w:r>
        <w:tab/>
      </w:r>
      <w:r w:rsidRPr="00D3740A">
        <w:t xml:space="preserve">En el Reino de Camboya </w:t>
      </w:r>
      <w:r>
        <w:t xml:space="preserve">el enjuiciamiento de los delitos incumbe a </w:t>
      </w:r>
      <w:r w:rsidRPr="00D3740A">
        <w:t>los tribunales competentes, según el artículo 109 de la Constitución de Camboya</w:t>
      </w:r>
      <w:r>
        <w:t>, a tenor del cual,</w:t>
      </w:r>
      <w:r w:rsidRPr="00D3740A">
        <w:t xml:space="preserve"> el poder judicial es un poder independiente que garantiza y defiende la imparcialidad y protege los derechos y libertades de los ciudadanos. El poder judicial </w:t>
      </w:r>
      <w:r>
        <w:t>es competente para examinar toda clase de causas, incluidas las administrativa</w:t>
      </w:r>
      <w:r w:rsidRPr="00D3740A">
        <w:t>s.</w:t>
      </w:r>
      <w:r>
        <w:t xml:space="preserve"> </w:t>
      </w:r>
      <w:r w:rsidRPr="00D3740A">
        <w:t>El Tribunal Supremo y los tribunales de justicia de todos los</w:t>
      </w:r>
      <w:r>
        <w:t xml:space="preserve"> órdenes</w:t>
      </w:r>
      <w:r w:rsidRPr="00D3740A">
        <w:t xml:space="preserve"> y niveles </w:t>
      </w:r>
      <w:r>
        <w:t>encarnan</w:t>
      </w:r>
      <w:r w:rsidRPr="00D3740A">
        <w:t xml:space="preserve"> este poder.</w:t>
      </w:r>
    </w:p>
    <w:p w:rsidR="001E3C90" w:rsidRPr="00D3740A" w:rsidRDefault="001E3C90" w:rsidP="001E3C90">
      <w:pPr>
        <w:pStyle w:val="SingleTxtG"/>
      </w:pPr>
      <w:r w:rsidRPr="00D3740A">
        <w:t>171.</w:t>
      </w:r>
      <w:r w:rsidRPr="00D3740A">
        <w:tab/>
        <w:t xml:space="preserve">La organización jurisdiccional se divide en dos niveles: los tribunales de primera instancia, o inferiores, y los tribunales superiores. Los tribunales de primera instancia </w:t>
      </w:r>
      <w:r>
        <w:t xml:space="preserve">tienen su sede en </w:t>
      </w:r>
      <w:r w:rsidR="00DC5A7F">
        <w:t xml:space="preserve">las capitales </w:t>
      </w:r>
      <w:r>
        <w:t xml:space="preserve">de provincias y en las principales ciudades, </w:t>
      </w:r>
      <w:r w:rsidRPr="00D3740A">
        <w:t xml:space="preserve">y el Tribunal Militar tiene su sede en </w:t>
      </w:r>
      <w:proofErr w:type="spellStart"/>
      <w:r w:rsidRPr="00D3740A">
        <w:t>Phnom</w:t>
      </w:r>
      <w:proofErr w:type="spellEnd"/>
      <w:r w:rsidRPr="00D3740A">
        <w:t xml:space="preserve"> Penh. Los </w:t>
      </w:r>
      <w:r>
        <w:t>órganos</w:t>
      </w:r>
      <w:r w:rsidRPr="00D3740A">
        <w:t xml:space="preserve"> superiores son </w:t>
      </w:r>
      <w:r>
        <w:t xml:space="preserve">el Tribunal </w:t>
      </w:r>
      <w:r w:rsidRPr="00D3740A">
        <w:t xml:space="preserve">de Apelaciones y el Tribunal Supremo, con sede en </w:t>
      </w:r>
      <w:proofErr w:type="spellStart"/>
      <w:r w:rsidRPr="00D3740A">
        <w:t>Phnom</w:t>
      </w:r>
      <w:proofErr w:type="spellEnd"/>
      <w:r w:rsidRPr="00D3740A">
        <w:t xml:space="preserve"> Penh. </w:t>
      </w:r>
    </w:p>
    <w:p w:rsidR="001E3C90" w:rsidRPr="00D3740A" w:rsidRDefault="001E3C90" w:rsidP="001E3C90">
      <w:pPr>
        <w:pStyle w:val="SingleTxtG"/>
      </w:pPr>
      <w:r w:rsidRPr="00D3740A">
        <w:t>172.</w:t>
      </w:r>
      <w:r w:rsidRPr="00D3740A">
        <w:tab/>
        <w:t>Todo ciudadano tiene derecho a</w:t>
      </w:r>
      <w:r>
        <w:t xml:space="preserve"> acudir ante la justicia y a </w:t>
      </w:r>
      <w:r w:rsidRPr="00D3740A">
        <w:t xml:space="preserve">pedir reparación por los daños </w:t>
      </w:r>
      <w:r>
        <w:t>derivados de delitos. Según</w:t>
      </w:r>
      <w:r w:rsidRPr="00D3740A">
        <w:t xml:space="preserve"> el artículo 2 del Código de Procedimiento Penal de 10 de agosto de 2007, </w:t>
      </w:r>
      <w:r>
        <w:t>las acciones penales y civiles tienen naturaleza</w:t>
      </w:r>
      <w:r w:rsidRPr="00D3740A">
        <w:t xml:space="preserve"> jurídica distinta. El objeto de </w:t>
      </w:r>
      <w:r>
        <w:t>la</w:t>
      </w:r>
      <w:r w:rsidRPr="00D3740A">
        <w:t xml:space="preserve"> acción penal es </w:t>
      </w:r>
      <w:r>
        <w:t>averiguar</w:t>
      </w:r>
      <w:r w:rsidRPr="00D3740A">
        <w:t xml:space="preserve"> la existencia de un delito de carácter penal</w:t>
      </w:r>
      <w:r>
        <w:t xml:space="preserve"> y</w:t>
      </w:r>
      <w:r w:rsidRPr="00D3740A">
        <w:t xml:space="preserve"> demostrar la culpabilidad del</w:t>
      </w:r>
      <w:r>
        <w:t xml:space="preserve"> acusado</w:t>
      </w:r>
      <w:r w:rsidRPr="00D3740A">
        <w:t xml:space="preserve"> y castigar</w:t>
      </w:r>
      <w:r>
        <w:t>le</w:t>
      </w:r>
      <w:r w:rsidRPr="00D3740A">
        <w:t xml:space="preserve"> conforme a la ley. El objeto de la acción civil es procurar la reparación del daño causado a la víctima de un delito, </w:t>
      </w:r>
      <w:r>
        <w:t>de modo</w:t>
      </w:r>
      <w:r w:rsidRPr="00D3740A">
        <w:t xml:space="preserve"> que </w:t>
      </w:r>
      <w:r>
        <w:t>la</w:t>
      </w:r>
      <w:r w:rsidRPr="00D3740A">
        <w:t xml:space="preserve"> indemnización</w:t>
      </w:r>
      <w:r>
        <w:t xml:space="preserve"> sea</w:t>
      </w:r>
      <w:r w:rsidRPr="00D3740A">
        <w:t xml:space="preserve"> proporcional al daño sufrido. El artículo 14 del Código de Procedimiento Penal dispone que </w:t>
      </w:r>
      <w:r>
        <w:t xml:space="preserve">la reparación </w:t>
      </w:r>
      <w:r w:rsidRPr="00D3740A">
        <w:t>puede</w:t>
      </w:r>
      <w:r>
        <w:t xml:space="preserve"> consistir en el resarcimiento de los daños sufridos, la restitución </w:t>
      </w:r>
      <w:r w:rsidRPr="00D3740A">
        <w:t xml:space="preserve">a la víctima </w:t>
      </w:r>
      <w:r>
        <w:t>de sus</w:t>
      </w:r>
      <w:r w:rsidRPr="00D3740A">
        <w:t xml:space="preserve"> bienes </w:t>
      </w:r>
      <w:r>
        <w:t>o reponiendo</w:t>
      </w:r>
      <w:r w:rsidRPr="00D3740A">
        <w:t xml:space="preserve"> los bienes dañados o destruidos </w:t>
      </w:r>
      <w:r>
        <w:t xml:space="preserve">en </w:t>
      </w:r>
      <w:r w:rsidRPr="00D3740A">
        <w:t>su estado original.</w:t>
      </w:r>
    </w:p>
    <w:p w:rsidR="001E3C90" w:rsidRPr="00D3740A" w:rsidRDefault="001E3C90" w:rsidP="001E3C90">
      <w:pPr>
        <w:pStyle w:val="SingleTxtG"/>
      </w:pPr>
      <w:r>
        <w:t>173.</w:t>
      </w:r>
      <w:r w:rsidRPr="00D3740A">
        <w:tab/>
        <w:t xml:space="preserve">Si bien no </w:t>
      </w:r>
      <w:r>
        <w:t>está específicamente tipificado</w:t>
      </w:r>
      <w:r w:rsidRPr="00D3740A">
        <w:t xml:space="preserve"> el delito de discriminación, en Camboya nadie ha sido jamás</w:t>
      </w:r>
      <w:r>
        <w:t xml:space="preserve"> víctima</w:t>
      </w:r>
      <w:r w:rsidRPr="00D3740A">
        <w:t xml:space="preserve"> de actos de discriminación. No obstante, </w:t>
      </w:r>
      <w:r w:rsidR="00DC5A7F">
        <w:t>si e</w:t>
      </w:r>
      <w:r>
        <w:t xml:space="preserve">stos se produjeran, la </w:t>
      </w:r>
      <w:r w:rsidRPr="00D3740A">
        <w:t>víctima</w:t>
      </w:r>
      <w:r>
        <w:t xml:space="preserve"> tendrá</w:t>
      </w:r>
      <w:r w:rsidRPr="00D3740A">
        <w:t xml:space="preserve"> derecho a </w:t>
      </w:r>
      <w:r>
        <w:t xml:space="preserve">acudir ante la justicia para obtener reparación conforme a </w:t>
      </w:r>
      <w:r w:rsidRPr="00D3740A">
        <w:t xml:space="preserve">las leyes aplicables. </w:t>
      </w:r>
      <w:bookmarkStart w:id="49" w:name="_Toc221094875"/>
    </w:p>
    <w:bookmarkEnd w:id="49"/>
    <w:p w:rsidR="001E3C90" w:rsidRPr="00D3740A" w:rsidRDefault="001E3C90" w:rsidP="001E3C90">
      <w:pPr>
        <w:pStyle w:val="H1G"/>
      </w:pPr>
      <w:r>
        <w:tab/>
      </w:r>
      <w:r>
        <w:tab/>
      </w:r>
      <w:r w:rsidRPr="00D3740A">
        <w:t>Artículo 7</w:t>
      </w:r>
    </w:p>
    <w:p w:rsidR="001E3C90" w:rsidRPr="00D3740A" w:rsidRDefault="001E3C90" w:rsidP="001E3C90">
      <w:pPr>
        <w:pStyle w:val="SingleTxtG"/>
      </w:pPr>
      <w:r>
        <w:t>174.</w:t>
      </w:r>
      <w:r w:rsidRPr="00D3740A">
        <w:tab/>
        <w:t>A</w:t>
      </w:r>
      <w:r>
        <w:t xml:space="preserve"> fin de </w:t>
      </w:r>
      <w:r w:rsidRPr="00D3740A">
        <w:t>eliminar la discriminación racial, Camboya estableció sus principales objetivos mediante dos fórmulas:</w:t>
      </w:r>
    </w:p>
    <w:p w:rsidR="001E3C90" w:rsidRPr="00D3740A" w:rsidRDefault="001E3C90" w:rsidP="001E3C90">
      <w:pPr>
        <w:pStyle w:val="SingleTxtG"/>
      </w:pPr>
      <w:r>
        <w:tab/>
        <w:t>a)</w:t>
      </w:r>
      <w:r w:rsidRPr="00D3740A">
        <w:tab/>
        <w:t xml:space="preserve">Sector de </w:t>
      </w:r>
      <w:r w:rsidR="00DC5A7F">
        <w:t>e</w:t>
      </w:r>
      <w:r w:rsidRPr="00D3740A">
        <w:t>ducación</w:t>
      </w:r>
      <w:r w:rsidR="00DC5A7F">
        <w:t>.</w:t>
      </w:r>
      <w:r w:rsidRPr="00D3740A">
        <w:t xml:space="preserve"> Se han emprendido actividades de fortalecimiento de las capacidades de los recursos humanos con miras a ampliar sus horizontes, fomentar el sentido del pluralismo racial, respetar los derechos y libertades de todas las razas, aumentar el sentido de responsabilidad, la ética y la moral pura, las actitudes correctas, la virtud, la educación </w:t>
      </w:r>
      <w:r>
        <w:t>en la justicia</w:t>
      </w:r>
      <w:r w:rsidRPr="00D3740A">
        <w:t xml:space="preserve">, la amistad </w:t>
      </w:r>
      <w:r>
        <w:t xml:space="preserve">e inculcar la noción de </w:t>
      </w:r>
      <w:r w:rsidRPr="00D3740A">
        <w:t xml:space="preserve">humanismo para </w:t>
      </w:r>
      <w:r>
        <w:t>aunar</w:t>
      </w:r>
      <w:r w:rsidRPr="00D3740A">
        <w:t xml:space="preserve"> fuerzas en </w:t>
      </w:r>
      <w:proofErr w:type="spellStart"/>
      <w:r>
        <w:t>pro</w:t>
      </w:r>
      <w:proofErr w:type="spellEnd"/>
      <w:r w:rsidRPr="00D3740A">
        <w:t xml:space="preserve"> de la construcción de Camboya y </w:t>
      </w:r>
      <w:r>
        <w:t>del desarrollo del país</w:t>
      </w:r>
      <w:r w:rsidRPr="00D3740A">
        <w:t xml:space="preserve"> en todos los sectores. </w:t>
      </w:r>
    </w:p>
    <w:p w:rsidR="001E3C90" w:rsidRPr="00D3740A" w:rsidRDefault="001E3C90" w:rsidP="001E3C90">
      <w:pPr>
        <w:pStyle w:val="SingleTxtG"/>
      </w:pPr>
      <w:r>
        <w:tab/>
      </w:r>
      <w:r w:rsidRPr="00D3740A">
        <w:t>b)</w:t>
      </w:r>
      <w:r w:rsidRPr="00D3740A">
        <w:tab/>
      </w:r>
      <w:r>
        <w:t xml:space="preserve">El compromiso de aplicar sistemáticamente </w:t>
      </w:r>
      <w:r w:rsidRPr="00D3740A">
        <w:t>las norma</w:t>
      </w:r>
      <w:r>
        <w:t>s</w:t>
      </w:r>
      <w:r w:rsidRPr="00D3740A">
        <w:t xml:space="preserve"> nacionales e internacionales.</w:t>
      </w:r>
    </w:p>
    <w:p w:rsidR="001E3C90" w:rsidRPr="00D3740A" w:rsidRDefault="001E3C90" w:rsidP="002F794B">
      <w:pPr>
        <w:pStyle w:val="H23G"/>
      </w:pPr>
      <w:bookmarkStart w:id="50" w:name="_Toc221094876"/>
      <w:r>
        <w:tab/>
      </w:r>
      <w:r w:rsidRPr="00D3740A">
        <w:t>A.</w:t>
      </w:r>
      <w:r w:rsidRPr="00D3740A">
        <w:tab/>
      </w:r>
      <w:bookmarkEnd w:id="50"/>
      <w:r w:rsidRPr="002F794B">
        <w:t>Educación</w:t>
      </w:r>
    </w:p>
    <w:p w:rsidR="001E3C90" w:rsidRPr="00D3740A" w:rsidRDefault="001E3C90" w:rsidP="001E3C90">
      <w:pPr>
        <w:pStyle w:val="SingleTxtG"/>
      </w:pPr>
      <w:r w:rsidRPr="00D3740A">
        <w:t>175.</w:t>
      </w:r>
      <w:r w:rsidRPr="00D3740A">
        <w:tab/>
        <w:t xml:space="preserve">El Gobierno ha adoptado todas las medidas, especialmente en lo que respecta al objetivo de </w:t>
      </w:r>
      <w:r w:rsidR="00DC5A7F">
        <w:t>E</w:t>
      </w:r>
      <w:r w:rsidRPr="00D3740A">
        <w:t xml:space="preserve">ducación para </w:t>
      </w:r>
      <w:r w:rsidR="00DC5A7F">
        <w:t>T</w:t>
      </w:r>
      <w:r w:rsidRPr="00D3740A">
        <w:t xml:space="preserve">odos y de promoción de la idea del amor al prójimo, sea cual sea su origen étnico, con el fin de eliminar la ambición egoísta y de fomentar la noción de internacionalismo para poner fin a los actos de venganza y velar también por la eliminación de todas las formas de discriminación racial. </w:t>
      </w:r>
    </w:p>
    <w:p w:rsidR="001E3C90" w:rsidRPr="00D3740A" w:rsidRDefault="001E3C90" w:rsidP="001E3C90">
      <w:pPr>
        <w:pStyle w:val="SingleTxtG"/>
      </w:pPr>
      <w:r w:rsidRPr="00D3740A">
        <w:t>176.</w:t>
      </w:r>
      <w:r w:rsidRPr="00D3740A">
        <w:tab/>
        <w:t>Con este fin, el Ministerio de Educación, Juventud y Deportes ha incorporado el tema de los derechos humanos en los programas de estudio de las escuelas primarias, secundarias y en la enseñanza superior</w:t>
      </w:r>
      <w:r>
        <w:t>,</w:t>
      </w:r>
      <w:r w:rsidRPr="00D3740A">
        <w:t xml:space="preserve"> junto con la formación previa de los docentes en materia de derechos humanos, para que transmitan a sus alumnos lo aprendido.</w:t>
      </w:r>
    </w:p>
    <w:p w:rsidR="001E3C90" w:rsidRPr="00D3740A" w:rsidRDefault="001E3C90" w:rsidP="001E3C90">
      <w:pPr>
        <w:pStyle w:val="SingleTxtG"/>
      </w:pPr>
      <w:r>
        <w:t>177.</w:t>
      </w:r>
      <w:r w:rsidRPr="00D3740A">
        <w:tab/>
        <w:t>En consonancia con las medidas anteriores, el Gobierno ha cooperado con la Oficina del Alto Comisionado para los Derechos Humanos (</w:t>
      </w:r>
      <w:proofErr w:type="spellStart"/>
      <w:r w:rsidRPr="00D3740A">
        <w:t>ACNUDH</w:t>
      </w:r>
      <w:proofErr w:type="spellEnd"/>
      <w:r w:rsidRPr="00D3740A">
        <w:t xml:space="preserve">) en Camboya para impartir cursos de derechos humanos </w:t>
      </w:r>
      <w:r>
        <w:t xml:space="preserve">destinados </w:t>
      </w:r>
      <w:r w:rsidRPr="00D3740A">
        <w:t xml:space="preserve">a los funcionarios públicos, especialmente a los agentes de policía, la gendarmería y a las Reales Fuerzas Armadas. </w:t>
      </w:r>
      <w:r>
        <w:t>También se ha organizado</w:t>
      </w:r>
      <w:r w:rsidRPr="00D3740A">
        <w:t xml:space="preserve"> la formación de </w:t>
      </w:r>
      <w:r>
        <w:t>instructores</w:t>
      </w:r>
      <w:r w:rsidRPr="00D3740A">
        <w:t xml:space="preserve"> de modo que los que ya recibi</w:t>
      </w:r>
      <w:r>
        <w:t>eron</w:t>
      </w:r>
      <w:r w:rsidRPr="00D3740A">
        <w:t xml:space="preserve"> la formación puedan a su vez formar a otras unidades. </w:t>
      </w:r>
    </w:p>
    <w:p w:rsidR="001E3C90" w:rsidRPr="00D3740A" w:rsidRDefault="001E3C90" w:rsidP="001E3C90">
      <w:pPr>
        <w:pStyle w:val="SingleTxtG"/>
      </w:pPr>
      <w:r>
        <w:t>178.</w:t>
      </w:r>
      <w:r w:rsidRPr="00D3740A">
        <w:tab/>
      </w:r>
      <w:r>
        <w:t>En los establecimientos de enseñanza de todos los niveles se enseñan l</w:t>
      </w:r>
      <w:r w:rsidRPr="00D3740A">
        <w:t xml:space="preserve">os principios y </w:t>
      </w:r>
      <w:r>
        <w:t xml:space="preserve">normas </w:t>
      </w:r>
      <w:r w:rsidRPr="00D3740A">
        <w:t xml:space="preserve">de la Constitución y de </w:t>
      </w:r>
      <w:r>
        <w:t>los instrumentos</w:t>
      </w:r>
      <w:r w:rsidRPr="00D3740A">
        <w:t xml:space="preserve"> internacionales, en particular la Declaración Universal de Derechos Humanos y todos los </w:t>
      </w:r>
      <w:r>
        <w:t>tratados</w:t>
      </w:r>
      <w:r w:rsidRPr="00D3740A">
        <w:t xml:space="preserve"> de las Naciones Unidas</w:t>
      </w:r>
      <w:r>
        <w:t xml:space="preserve">. También figuran estas materias en </w:t>
      </w:r>
      <w:r w:rsidRPr="00D3740A">
        <w:t xml:space="preserve">todos los cursos de formación </w:t>
      </w:r>
      <w:r>
        <w:t>particularmente</w:t>
      </w:r>
      <w:r w:rsidRPr="00D3740A">
        <w:t xml:space="preserve"> de los profesionales del derecho, como abogados, </w:t>
      </w:r>
      <w:r>
        <w:t>jueces</w:t>
      </w:r>
      <w:r w:rsidRPr="00D3740A">
        <w:t>, fiscales y agentes de la policía judicial.</w:t>
      </w:r>
    </w:p>
    <w:p w:rsidR="001E3C90" w:rsidRPr="00D3740A" w:rsidRDefault="001E3C90" w:rsidP="001E3C90">
      <w:pPr>
        <w:pStyle w:val="SingleTxtG"/>
      </w:pPr>
      <w:r w:rsidRPr="00D3740A">
        <w:t>179.</w:t>
      </w:r>
      <w:r w:rsidRPr="00D3740A">
        <w:tab/>
        <w:t xml:space="preserve">El Estado y los medios de comunicación privados también han incluido </w:t>
      </w:r>
      <w:r>
        <w:t xml:space="preserve">la difusión de </w:t>
      </w:r>
      <w:r w:rsidRPr="00D3740A">
        <w:t xml:space="preserve">los derechos humanos en sus publicaciones o emisiones, motivo por el cual los camboyanos pueden mantener buenas relaciones con otros pueblos indígenas y superar los problemas emocionales y poner fin a las ideas, la voluntad y los actos de discriminación. Son especialmente activos en el mecanismo de eliminación de todas las formas de discriminación por motivos de raza, religión, sexo, origen étnico, etc. del territorio del Reino de Camboya. </w:t>
      </w:r>
    </w:p>
    <w:p w:rsidR="001E3C90" w:rsidRPr="00D3740A" w:rsidRDefault="001E3C90" w:rsidP="001E3C90">
      <w:pPr>
        <w:pStyle w:val="H23G"/>
      </w:pPr>
      <w:bookmarkStart w:id="51" w:name="_Toc221094877"/>
      <w:r>
        <w:tab/>
      </w:r>
      <w:r w:rsidRPr="00D3740A">
        <w:t>B</w:t>
      </w:r>
      <w:r>
        <w:t>.</w:t>
      </w:r>
      <w:r w:rsidRPr="00D3740A">
        <w:tab/>
      </w:r>
      <w:bookmarkEnd w:id="51"/>
      <w:r w:rsidRPr="00D3740A">
        <w:t xml:space="preserve">Aplicación </w:t>
      </w:r>
    </w:p>
    <w:p w:rsidR="001E3C90" w:rsidRPr="00D3740A" w:rsidRDefault="001E3C90" w:rsidP="001E3C90">
      <w:pPr>
        <w:pStyle w:val="SingleTxtG"/>
      </w:pPr>
      <w:r w:rsidRPr="00D3740A">
        <w:t>180.</w:t>
      </w:r>
      <w:r w:rsidRPr="00D3740A">
        <w:tab/>
        <w:t xml:space="preserve">En los últimos </w:t>
      </w:r>
      <w:r w:rsidR="0058339B">
        <w:t>veinte</w:t>
      </w:r>
      <w:r w:rsidRPr="00D3740A">
        <w:t xml:space="preserve"> años, el Reino de Camboya ha </w:t>
      </w:r>
      <w:r>
        <w:t xml:space="preserve">hecho de las normas internacionales de </w:t>
      </w:r>
      <w:r w:rsidRPr="00D3740A">
        <w:t xml:space="preserve">derechos humanos </w:t>
      </w:r>
      <w:r>
        <w:t xml:space="preserve">la base de </w:t>
      </w:r>
      <w:r w:rsidRPr="00D3740A">
        <w:t xml:space="preserve">los principios, </w:t>
      </w:r>
      <w:r>
        <w:t xml:space="preserve">las decisiones y los programas, así como el punto </w:t>
      </w:r>
      <w:r w:rsidRPr="00D3740A">
        <w:t>de referencia para redactar las leyes, para elabora</w:t>
      </w:r>
      <w:r>
        <w:t xml:space="preserve">r los programas políticos y </w:t>
      </w:r>
      <w:r w:rsidRPr="00D3740A">
        <w:t xml:space="preserve">los planes de acción estratégicos, </w:t>
      </w:r>
      <w:r>
        <w:t>para la actuación</w:t>
      </w:r>
      <w:r w:rsidRPr="00D3740A">
        <w:t xml:space="preserve"> administrativa</w:t>
      </w:r>
      <w:r>
        <w:t>,</w:t>
      </w:r>
      <w:r w:rsidRPr="00D3740A">
        <w:t xml:space="preserve"> </w:t>
      </w:r>
      <w:r>
        <w:t>etc. Asimismo</w:t>
      </w:r>
      <w:r w:rsidRPr="00D3740A">
        <w:t>, el Gobierno ha integrado los derechos humanos como asignatura en los planes de estudio de todos los niveles.</w:t>
      </w:r>
    </w:p>
    <w:p w:rsidR="001E3C90" w:rsidRPr="00D3740A" w:rsidRDefault="001E3C90" w:rsidP="001E3C90">
      <w:pPr>
        <w:pStyle w:val="H23G"/>
      </w:pPr>
      <w:bookmarkStart w:id="52" w:name="_Toc221094878"/>
      <w:r>
        <w:tab/>
      </w:r>
      <w:r w:rsidRPr="00D3740A">
        <w:t>C.</w:t>
      </w:r>
      <w:r w:rsidRPr="00D3740A">
        <w:tab/>
      </w:r>
      <w:bookmarkEnd w:id="52"/>
      <w:r>
        <w:t xml:space="preserve">Compromiso de </w:t>
      </w:r>
      <w:r w:rsidRPr="00D3740A">
        <w:t>eliminar los problemas y dificultades pendientes</w:t>
      </w:r>
    </w:p>
    <w:p w:rsidR="001E3C90" w:rsidRPr="00D3740A" w:rsidRDefault="001E3C90" w:rsidP="001E3C90">
      <w:pPr>
        <w:pStyle w:val="SingleTxtG"/>
      </w:pPr>
      <w:r w:rsidRPr="00D3740A">
        <w:t>181.</w:t>
      </w:r>
      <w:r w:rsidRPr="00D3740A">
        <w:tab/>
        <w:t xml:space="preserve">El hecho de que Camboya no haya </w:t>
      </w:r>
      <w:r>
        <w:t>podido</w:t>
      </w:r>
      <w:r w:rsidRPr="00D3740A">
        <w:t xml:space="preserve"> presentar informes sobre la situación de la discriminación</w:t>
      </w:r>
      <w:r>
        <w:t xml:space="preserve"> racial</w:t>
      </w:r>
      <w:r w:rsidRPr="00D3740A">
        <w:t xml:space="preserve"> en los plazos prescritos por el Comité, no significa que </w:t>
      </w:r>
      <w:r>
        <w:t>haga</w:t>
      </w:r>
      <w:r w:rsidRPr="00D3740A">
        <w:t xml:space="preserve"> caso omiso de los principios establecidos en la Convención o no los respet</w:t>
      </w:r>
      <w:r>
        <w:t>e</w:t>
      </w:r>
      <w:r w:rsidRPr="00D3740A">
        <w:t xml:space="preserve">. En realidad, Camboya ha venido ocupándose activamente de aplicar leyes y </w:t>
      </w:r>
      <w:r>
        <w:t>actos</w:t>
      </w:r>
      <w:r w:rsidRPr="00D3740A">
        <w:t xml:space="preserve"> administrativ</w:t>
      </w:r>
      <w:r>
        <w:t>o</w:t>
      </w:r>
      <w:r w:rsidRPr="00D3740A">
        <w:t xml:space="preserve">s y otras medidas adecuadas para lograr estos objetivos y proteger </w:t>
      </w:r>
      <w:r>
        <w:t>decididamente</w:t>
      </w:r>
      <w:r w:rsidRPr="00D3740A">
        <w:t xml:space="preserve"> los intereses públicos y privados en consonancia con la voluntad común de todos los que desean vivir en paz en Camboya</w:t>
      </w:r>
      <w:r>
        <w:t xml:space="preserve"> </w:t>
      </w:r>
      <w:r w:rsidR="006072C4">
        <w:t>o en</w:t>
      </w:r>
      <w:r>
        <w:t xml:space="preserve"> todo </w:t>
      </w:r>
      <w:r w:rsidRPr="00D3740A">
        <w:t>el mundo.</w:t>
      </w:r>
    </w:p>
    <w:p w:rsidR="001E3C90" w:rsidRPr="00D3740A" w:rsidRDefault="001E3C90" w:rsidP="001E3C90">
      <w:pPr>
        <w:pStyle w:val="SingleTxtG"/>
      </w:pPr>
      <w:r>
        <w:t>182.</w:t>
      </w:r>
      <w:r w:rsidRPr="00D3740A">
        <w:tab/>
      </w:r>
      <w:r>
        <w:t>De l</w:t>
      </w:r>
      <w:r w:rsidRPr="00D3740A">
        <w:t xml:space="preserve">os esfuerzos encaminados a aplicar los principios y medidas mencionados no </w:t>
      </w:r>
      <w:r>
        <w:t xml:space="preserve">se desprende </w:t>
      </w:r>
      <w:r w:rsidRPr="00D3740A">
        <w:t xml:space="preserve">que la aplicación de las leyes en Camboya sea mejor que en otros países o que el </w:t>
      </w:r>
      <w:r>
        <w:t>disfrute</w:t>
      </w:r>
      <w:r w:rsidRPr="00D3740A">
        <w:t xml:space="preserve"> de los derechos humanos </w:t>
      </w:r>
      <w:r>
        <w:t xml:space="preserve">se haya logrado </w:t>
      </w:r>
      <w:r w:rsidRPr="00D3740A">
        <w:t xml:space="preserve">al </w:t>
      </w:r>
      <w:r>
        <w:t>100%</w:t>
      </w:r>
      <w:r w:rsidRPr="00D3740A">
        <w:t>. Sigue habiendo</w:t>
      </w:r>
      <w:r>
        <w:t xml:space="preserve"> problemas</w:t>
      </w:r>
      <w:r w:rsidRPr="00D3740A">
        <w:t xml:space="preserve"> y la lucha </w:t>
      </w:r>
      <w:r w:rsidR="006072C4">
        <w:t xml:space="preserve">para </w:t>
      </w:r>
      <w:r>
        <w:t>resolverlos</w:t>
      </w:r>
      <w:r w:rsidRPr="00D3740A">
        <w:t xml:space="preserve"> continúa. Se intenta buscar nuevas fórmulas y declara</w:t>
      </w:r>
      <w:r>
        <w:t>mos</w:t>
      </w:r>
      <w:r w:rsidRPr="00D3740A">
        <w:t xml:space="preserve"> públicamente que </w:t>
      </w:r>
      <w:r>
        <w:t xml:space="preserve">revisaremos constantemente las viejas estructuras para mejorar y desarrollar </w:t>
      </w:r>
      <w:r w:rsidRPr="00D3740A">
        <w:t>todos los sectores.</w:t>
      </w:r>
    </w:p>
    <w:p w:rsidR="001E3C90" w:rsidRPr="00D3740A" w:rsidRDefault="001E3C90" w:rsidP="001E3C90">
      <w:pPr>
        <w:pStyle w:val="SingleTxtG"/>
      </w:pPr>
      <w:r w:rsidRPr="00D3740A">
        <w:t>183.</w:t>
      </w:r>
      <w:r>
        <w:tab/>
      </w:r>
      <w:r w:rsidRPr="00D3740A">
        <w:t xml:space="preserve">El </w:t>
      </w:r>
      <w:r>
        <w:t xml:space="preserve">Gobierno </w:t>
      </w:r>
      <w:r w:rsidRPr="00D3740A">
        <w:t xml:space="preserve">Real seguirá promoviendo los derechos humanos y las libertades de creencia y religión y fomentando el papel de las religiones para propiciar la moral, la ética y la cultura de la paz entre en la población, a fin de vivir </w:t>
      </w:r>
      <w:r>
        <w:t>en armonía social</w:t>
      </w:r>
      <w:r w:rsidRPr="00D3740A">
        <w:t>.</w:t>
      </w:r>
    </w:p>
    <w:p w:rsidR="001E3C90" w:rsidRPr="00D3740A" w:rsidRDefault="001E3C90" w:rsidP="001E3C90">
      <w:pPr>
        <w:pStyle w:val="SingleTxtG"/>
      </w:pPr>
      <w:r w:rsidRPr="00D3740A">
        <w:t>184.</w:t>
      </w:r>
      <w:r w:rsidRPr="00D3740A">
        <w:tab/>
        <w:t>Camboya pro</w:t>
      </w:r>
      <w:r>
        <w:t>tege</w:t>
      </w:r>
      <w:r w:rsidRPr="00D3740A">
        <w:t xml:space="preserve"> el budismo, </w:t>
      </w:r>
      <w:r>
        <w:t xml:space="preserve">que es </w:t>
      </w:r>
      <w:r w:rsidRPr="00D3740A">
        <w:t xml:space="preserve">la religión del Estado, </w:t>
      </w:r>
      <w:r>
        <w:t xml:space="preserve">promoviendo </w:t>
      </w:r>
      <w:r w:rsidRPr="00D3740A">
        <w:t xml:space="preserve">las escuelas de pali de todos los niveles, </w:t>
      </w:r>
      <w:r>
        <w:t xml:space="preserve">pero permite </w:t>
      </w:r>
      <w:r w:rsidRPr="00D3740A">
        <w:t xml:space="preserve">toda clase de </w:t>
      </w:r>
      <w:r>
        <w:t>estudios religiosos</w:t>
      </w:r>
      <w:r w:rsidRPr="00D3740A">
        <w:t xml:space="preserve"> y apoya otras religiones que se propongan eliminar los prejuicios raciales de todo tipo.</w:t>
      </w:r>
    </w:p>
    <w:p w:rsidR="001E3C90" w:rsidRPr="00D3740A" w:rsidRDefault="001E3C90" w:rsidP="001E3C90">
      <w:pPr>
        <w:pStyle w:val="SingleTxtG"/>
      </w:pPr>
      <w:r w:rsidRPr="00D3740A">
        <w:t>185</w:t>
      </w:r>
      <w:r>
        <w:t>.</w:t>
      </w:r>
      <w:r w:rsidRPr="00D3740A">
        <w:tab/>
        <w:t>El Gobierno</w:t>
      </w:r>
      <w:r>
        <w:t xml:space="preserve"> </w:t>
      </w:r>
      <w:r w:rsidRPr="00D3740A">
        <w:t>Real</w:t>
      </w:r>
      <w:r w:rsidR="006072C4">
        <w:t>,</w:t>
      </w:r>
      <w:r w:rsidRPr="00D3740A">
        <w:t xml:space="preserve"> basándose en la</w:t>
      </w:r>
      <w:r>
        <w:t xml:space="preserve"> </w:t>
      </w:r>
      <w:r w:rsidRPr="00D3740A">
        <w:t>experiencia de</w:t>
      </w:r>
      <w:r>
        <w:t xml:space="preserve"> los</w:t>
      </w:r>
      <w:r w:rsidRPr="00D3740A">
        <w:t xml:space="preserve"> diversos planes de desarrollo, continuará en su empeño de elaborar un plan de desarrollo que sea mejor reflejo del crecimiento económico en estrategias de reducción de la pobreza y otras estrategias clave complementarias</w:t>
      </w:r>
      <w:r>
        <w:t xml:space="preserve"> en los planos legislativo y político</w:t>
      </w:r>
      <w:r w:rsidRPr="00D3740A">
        <w:t>, con objeto de aplica</w:t>
      </w:r>
      <w:r>
        <w:t>r plenamente</w:t>
      </w:r>
      <w:r w:rsidRPr="00D3740A">
        <w:t xml:space="preserve"> la Convención y</w:t>
      </w:r>
      <w:r>
        <w:t xml:space="preserve"> de</w:t>
      </w:r>
      <w:r w:rsidRPr="00D3740A">
        <w:t xml:space="preserve"> eliminar todas las formas de discriminación religiosa en todo el país. El Gobierno espera sinceramente lograr el objetivo </w:t>
      </w:r>
      <w:r>
        <w:t>tratado</w:t>
      </w:r>
      <w:r w:rsidRPr="00D3740A">
        <w:t xml:space="preserve"> si la aplicación no </w:t>
      </w:r>
      <w:r>
        <w:t>tropieza con graves dificultades</w:t>
      </w:r>
      <w:r w:rsidRPr="00D3740A">
        <w:t>.</w:t>
      </w:r>
    </w:p>
    <w:p w:rsidR="001E3C90" w:rsidRPr="00D3740A" w:rsidRDefault="001E3C90" w:rsidP="001E3C90">
      <w:pPr>
        <w:spacing w:after="240"/>
      </w:pPr>
    </w:p>
    <w:p w:rsidR="001E3C90" w:rsidRPr="00D3740A" w:rsidRDefault="001E3C90" w:rsidP="001E3C90">
      <w:pPr>
        <w:pStyle w:val="H23G"/>
      </w:pPr>
      <w:r w:rsidRPr="00D3740A">
        <w:br w:type="page"/>
      </w:r>
      <w:r>
        <w:tab/>
      </w:r>
      <w:r>
        <w:tab/>
      </w:r>
      <w:r w:rsidRPr="00D3740A">
        <w:t>Referencias</w:t>
      </w:r>
    </w:p>
    <w:p w:rsidR="001E3C90" w:rsidRPr="00D3740A" w:rsidRDefault="001E3C90" w:rsidP="001E3C90">
      <w:pPr>
        <w:pStyle w:val="Bullet1G"/>
      </w:pPr>
      <w:r w:rsidRPr="00D3740A">
        <w:t>Constitución del Reino de Camboya (1993)</w:t>
      </w:r>
    </w:p>
    <w:p w:rsidR="001E3C90" w:rsidRPr="00D3740A" w:rsidRDefault="001E3C90" w:rsidP="001E3C90">
      <w:pPr>
        <w:pStyle w:val="Bullet1G"/>
        <w:rPr>
          <w:iCs/>
        </w:rPr>
      </w:pPr>
      <w:r w:rsidRPr="00D3740A">
        <w:t>Procedimiento y Derecho Penal de la Autoridad Provisional de las Naciones Unidas en Camboya (</w:t>
      </w:r>
      <w:proofErr w:type="spellStart"/>
      <w:r w:rsidRPr="00D3740A">
        <w:t>APRONUC</w:t>
      </w:r>
      <w:proofErr w:type="spellEnd"/>
      <w:r w:rsidRPr="00D3740A">
        <w:t>) (1992)</w:t>
      </w:r>
    </w:p>
    <w:p w:rsidR="001E3C90" w:rsidRPr="00D3740A" w:rsidRDefault="001E3C90" w:rsidP="001E3C90">
      <w:pPr>
        <w:pStyle w:val="Bullet1G"/>
        <w:rPr>
          <w:iCs/>
        </w:rPr>
      </w:pPr>
      <w:r w:rsidRPr="00D3740A">
        <w:t>Nuevo Código de Procedimiento Penal (10 de agosto de 2007)</w:t>
      </w:r>
    </w:p>
    <w:p w:rsidR="001E3C90" w:rsidRPr="00D3740A" w:rsidRDefault="001E3C90" w:rsidP="001E3C90">
      <w:pPr>
        <w:pStyle w:val="Bullet1G"/>
      </w:pPr>
      <w:r w:rsidRPr="00D3740A">
        <w:t>Código Civil (8 de diciembre de 2007)</w:t>
      </w:r>
    </w:p>
    <w:p w:rsidR="001E3C90" w:rsidRPr="00D3740A" w:rsidRDefault="001E3C90" w:rsidP="001E3C90">
      <w:pPr>
        <w:pStyle w:val="Bullet1G"/>
        <w:rPr>
          <w:i/>
          <w:iCs/>
        </w:rPr>
      </w:pPr>
      <w:r w:rsidRPr="00D3740A">
        <w:t>Ley del trabajo (1997)</w:t>
      </w:r>
    </w:p>
    <w:p w:rsidR="001E3C90" w:rsidRPr="00D3740A" w:rsidRDefault="001E3C90" w:rsidP="001E3C90">
      <w:pPr>
        <w:pStyle w:val="Bullet1G"/>
      </w:pPr>
      <w:r w:rsidRPr="00D3740A">
        <w:t>Ley agraria (2001)</w:t>
      </w:r>
    </w:p>
    <w:p w:rsidR="001E3C90" w:rsidRPr="00D3740A" w:rsidRDefault="006072C4" w:rsidP="001E3C90">
      <w:pPr>
        <w:pStyle w:val="Bullet1G"/>
      </w:pPr>
      <w:r>
        <w:t>Ley de s</w:t>
      </w:r>
      <w:r w:rsidR="001E3C90" w:rsidRPr="00D3740A">
        <w:t xml:space="preserve">eguridad </w:t>
      </w:r>
      <w:r>
        <w:t>s</w:t>
      </w:r>
      <w:r w:rsidR="001E3C90" w:rsidRPr="00D3740A">
        <w:t xml:space="preserve">ocial para los funcionarios públicos </w:t>
      </w:r>
      <w:r w:rsidR="001E3C90">
        <w:t>de plantilla</w:t>
      </w:r>
      <w:r>
        <w:t xml:space="preserve"> (2002)</w:t>
      </w:r>
    </w:p>
    <w:p w:rsidR="001E3C90" w:rsidRPr="00D3740A" w:rsidRDefault="001E3C90" w:rsidP="001E3C90">
      <w:pPr>
        <w:pStyle w:val="Bullet1G"/>
      </w:pPr>
      <w:r w:rsidRPr="00D3740A">
        <w:t xml:space="preserve">Ley </w:t>
      </w:r>
      <w:r>
        <w:t>de</w:t>
      </w:r>
      <w:r w:rsidRPr="00D3740A">
        <w:t xml:space="preserve"> organización y funcionamiento de Consejo Constitucional (1998)</w:t>
      </w:r>
    </w:p>
    <w:p w:rsidR="001E3C90" w:rsidRPr="00D3740A" w:rsidRDefault="001E3C90" w:rsidP="001E3C90">
      <w:pPr>
        <w:pStyle w:val="Bullet1G"/>
      </w:pPr>
      <w:r w:rsidRPr="00D3740A">
        <w:t>Ley de partidos políticos (1997)</w:t>
      </w:r>
    </w:p>
    <w:p w:rsidR="001E3C90" w:rsidRPr="00D3740A" w:rsidRDefault="001E3C90" w:rsidP="001E3C90">
      <w:pPr>
        <w:pStyle w:val="Bullet1G"/>
      </w:pPr>
      <w:r w:rsidRPr="00D3740A">
        <w:t xml:space="preserve">Ley </w:t>
      </w:r>
      <w:r>
        <w:t xml:space="preserve">de elecciones a </w:t>
      </w:r>
      <w:r w:rsidRPr="00D3740A">
        <w:t xml:space="preserve">la Asamblea Nacional (1997) y enmienda (2002) </w:t>
      </w:r>
    </w:p>
    <w:p w:rsidR="001E3C90" w:rsidRPr="00D3740A" w:rsidRDefault="001E3C90" w:rsidP="001E3C90">
      <w:pPr>
        <w:pStyle w:val="Bullet1G"/>
      </w:pPr>
      <w:r w:rsidRPr="00D3740A">
        <w:t xml:space="preserve">Ley </w:t>
      </w:r>
      <w:r>
        <w:t>de elección</w:t>
      </w:r>
      <w:r w:rsidRPr="00D3740A">
        <w:t xml:space="preserve"> de </w:t>
      </w:r>
      <w:r>
        <w:t xml:space="preserve">los </w:t>
      </w:r>
      <w:r w:rsidRPr="00D3740A">
        <w:t>consejos comunales (2001)</w:t>
      </w:r>
    </w:p>
    <w:p w:rsidR="001E3C90" w:rsidRPr="00D3740A" w:rsidRDefault="001E3C90" w:rsidP="001E3C90">
      <w:pPr>
        <w:pStyle w:val="Bullet1G"/>
      </w:pPr>
      <w:r w:rsidRPr="00D3740A">
        <w:t>Ley de prensa (1995)</w:t>
      </w:r>
    </w:p>
    <w:p w:rsidR="001E3C90" w:rsidRPr="00D3740A" w:rsidRDefault="001E3C90" w:rsidP="001E3C90">
      <w:pPr>
        <w:pStyle w:val="Bullet1G"/>
      </w:pPr>
      <w:r w:rsidRPr="00D3740A">
        <w:t>Ley de inmigración (1994)</w:t>
      </w:r>
    </w:p>
    <w:p w:rsidR="001E3C90" w:rsidRPr="00D3740A" w:rsidRDefault="001E3C90" w:rsidP="001E3C90">
      <w:pPr>
        <w:pStyle w:val="Bullet1G"/>
      </w:pPr>
      <w:r w:rsidRPr="00D3740A">
        <w:t>Ley de nacionalidad (1996)</w:t>
      </w:r>
    </w:p>
    <w:p w:rsidR="001E3C90" w:rsidRPr="00D3740A" w:rsidRDefault="001E3C90" w:rsidP="001E3C90">
      <w:pPr>
        <w:pStyle w:val="Bullet1G"/>
      </w:pPr>
      <w:r w:rsidRPr="00D3740A">
        <w:t xml:space="preserve">Ley </w:t>
      </w:r>
      <w:r>
        <w:t>de</w:t>
      </w:r>
      <w:r w:rsidRPr="00D3740A">
        <w:t xml:space="preserve"> matrimonio y familia (1989)</w:t>
      </w:r>
    </w:p>
    <w:p w:rsidR="001E3C90" w:rsidRPr="00D3740A" w:rsidRDefault="001E3C90" w:rsidP="001E3C90">
      <w:pPr>
        <w:pStyle w:val="Bullet1G"/>
      </w:pPr>
      <w:r w:rsidRPr="00D3740A">
        <w:t>Estatuto del funcionario público del Reino de Camboya (1994)</w:t>
      </w:r>
    </w:p>
    <w:p w:rsidR="001E3C90" w:rsidRPr="00D3740A" w:rsidRDefault="001E3C90" w:rsidP="001E3C90">
      <w:pPr>
        <w:pStyle w:val="Bullet1G"/>
      </w:pPr>
      <w:r w:rsidRPr="00D3740A">
        <w:t>Proyecto de nuevo código penal</w:t>
      </w:r>
    </w:p>
    <w:p w:rsidR="001E3C90" w:rsidRPr="00D3740A" w:rsidRDefault="001E3C90" w:rsidP="001E3C90">
      <w:pPr>
        <w:pStyle w:val="Bullet1G"/>
      </w:pPr>
      <w:r w:rsidRPr="00D3740A">
        <w:t xml:space="preserve">Real Decreto </w:t>
      </w:r>
      <w:proofErr w:type="spellStart"/>
      <w:r>
        <w:t>Nº</w:t>
      </w:r>
      <w:proofErr w:type="spellEnd"/>
      <w:r>
        <w:t xml:space="preserve"> </w:t>
      </w:r>
      <w:proofErr w:type="spellStart"/>
      <w:r w:rsidRPr="00D3740A">
        <w:t>NS</w:t>
      </w:r>
      <w:proofErr w:type="spellEnd"/>
      <w:r w:rsidRPr="00D3740A">
        <w:t>/</w:t>
      </w:r>
      <w:proofErr w:type="spellStart"/>
      <w:r w:rsidRPr="00D3740A">
        <w:t>RKT</w:t>
      </w:r>
      <w:proofErr w:type="spellEnd"/>
      <w:r w:rsidRPr="00D3740A">
        <w:t>/0100/008 sobre la creación del Comité Nacional de Derechos Humanos de Camboya (2000)</w:t>
      </w:r>
    </w:p>
    <w:p w:rsidR="001E3C90" w:rsidRPr="00D3740A" w:rsidRDefault="001E3C90" w:rsidP="001E3C90">
      <w:pPr>
        <w:pStyle w:val="Bullet1G"/>
      </w:pPr>
      <w:r>
        <w:t>Orden</w:t>
      </w:r>
      <w:r w:rsidRPr="00D3740A">
        <w:t xml:space="preserve"> </w:t>
      </w:r>
      <w:proofErr w:type="spellStart"/>
      <w:r w:rsidRPr="00D3740A">
        <w:t>N</w:t>
      </w:r>
      <w:r>
        <w:t>º</w:t>
      </w:r>
      <w:proofErr w:type="spellEnd"/>
      <w:r w:rsidRPr="00D3740A">
        <w:t xml:space="preserve"> 30/</w:t>
      </w:r>
      <w:proofErr w:type="spellStart"/>
      <w:r w:rsidRPr="00D3740A">
        <w:t>ANKR</w:t>
      </w:r>
      <w:proofErr w:type="spellEnd"/>
      <w:r w:rsidRPr="00D3740A">
        <w:t xml:space="preserve">/BK </w:t>
      </w:r>
      <w:r>
        <w:t>que regula la entrada, salida y estancia de los inmigrantes extranjeros en Camboya</w:t>
      </w:r>
    </w:p>
    <w:p w:rsidR="001E3C90" w:rsidRPr="00D3740A" w:rsidRDefault="001E3C90" w:rsidP="001E3C90">
      <w:pPr>
        <w:pStyle w:val="Bullet1G"/>
      </w:pPr>
      <w:r>
        <w:t>Orden</w:t>
      </w:r>
      <w:r w:rsidR="006072C4">
        <w:t xml:space="preserve"> </w:t>
      </w:r>
      <w:proofErr w:type="spellStart"/>
      <w:r w:rsidR="006072C4">
        <w:t>Nº</w:t>
      </w:r>
      <w:proofErr w:type="spellEnd"/>
      <w:r w:rsidR="006072C4">
        <w:t xml:space="preserve"> 36/</w:t>
      </w:r>
      <w:proofErr w:type="spellStart"/>
      <w:r w:rsidRPr="00D3740A">
        <w:t>ANKR</w:t>
      </w:r>
      <w:proofErr w:type="spellEnd"/>
      <w:r w:rsidRPr="00D3740A">
        <w:t xml:space="preserve">/BK </w:t>
      </w:r>
      <w:r>
        <w:t xml:space="preserve">que regula los documentos </w:t>
      </w:r>
      <w:r w:rsidRPr="00D3740A">
        <w:t>de identidad de l</w:t>
      </w:r>
      <w:r>
        <w:t xml:space="preserve">os nacionales </w:t>
      </w:r>
      <w:proofErr w:type="spellStart"/>
      <w:r>
        <w:t>jemeres</w:t>
      </w:r>
      <w:proofErr w:type="spellEnd"/>
      <w:r>
        <w:t xml:space="preserve"> </w:t>
      </w:r>
      <w:r w:rsidRPr="00D3740A">
        <w:t>(1996)</w:t>
      </w:r>
    </w:p>
    <w:p w:rsidR="001E3C90" w:rsidRPr="00D3740A" w:rsidRDefault="001E3C90" w:rsidP="001E3C90">
      <w:pPr>
        <w:pStyle w:val="Bullet1G"/>
      </w:pPr>
      <w:r>
        <w:t>Orden</w:t>
      </w:r>
      <w:r w:rsidRPr="00D3740A">
        <w:t xml:space="preserve"> </w:t>
      </w:r>
      <w:proofErr w:type="spellStart"/>
      <w:r w:rsidRPr="00D3740A">
        <w:t>Nº</w:t>
      </w:r>
      <w:proofErr w:type="spellEnd"/>
      <w:r w:rsidRPr="00D3740A">
        <w:t xml:space="preserve"> 75/</w:t>
      </w:r>
      <w:proofErr w:type="spellStart"/>
      <w:r w:rsidRPr="00D3740A">
        <w:t>ANKR</w:t>
      </w:r>
      <w:proofErr w:type="spellEnd"/>
      <w:r w:rsidRPr="00D3740A">
        <w:t xml:space="preserve">/BK </w:t>
      </w:r>
      <w:r>
        <w:t>que regula la entrada,</w:t>
      </w:r>
      <w:r w:rsidRPr="00D3740A">
        <w:t xml:space="preserve"> salida </w:t>
      </w:r>
      <w:r>
        <w:t>y estancia</w:t>
      </w:r>
      <w:r w:rsidRPr="00D3740A">
        <w:t xml:space="preserve"> de </w:t>
      </w:r>
      <w:r>
        <w:t xml:space="preserve">los </w:t>
      </w:r>
      <w:r w:rsidRPr="00D3740A">
        <w:t xml:space="preserve">extranjeros no </w:t>
      </w:r>
      <w:r>
        <w:t>inmigrantes en Camboya (1999)</w:t>
      </w:r>
    </w:p>
    <w:p w:rsidR="001E3C90" w:rsidRPr="00D3740A" w:rsidRDefault="001E3C90" w:rsidP="001E3C90">
      <w:pPr>
        <w:pStyle w:val="Bullet1G"/>
      </w:pPr>
      <w:r w:rsidRPr="00D3740A">
        <w:t xml:space="preserve">Plan estratégico del Gobierno </w:t>
      </w:r>
      <w:r>
        <w:t xml:space="preserve">Real </w:t>
      </w:r>
      <w:r w:rsidRPr="00D3740A">
        <w:t>de Camboya para la cuarta legis</w:t>
      </w:r>
      <w:r>
        <w:t>latura de la Asamblea Nacional</w:t>
      </w:r>
    </w:p>
    <w:p w:rsidR="001E3C90" w:rsidRPr="00D3740A" w:rsidRDefault="001E3C90" w:rsidP="001E3C90">
      <w:pPr>
        <w:pStyle w:val="Bullet1G"/>
      </w:pPr>
      <w:r>
        <w:t>Declaración programática</w:t>
      </w:r>
      <w:r w:rsidRPr="00D3740A">
        <w:t xml:space="preserve"> del Gobierno Real</w:t>
      </w:r>
      <w:r>
        <w:t xml:space="preserve"> </w:t>
      </w:r>
      <w:r w:rsidRPr="00D3740A">
        <w:t>de Camboya para la cuarta legi</w:t>
      </w:r>
      <w:r>
        <w:t>slatura de la Asamblea Nacional</w:t>
      </w:r>
    </w:p>
    <w:p w:rsidR="001E3C90" w:rsidRPr="00D3740A" w:rsidRDefault="001E3C90" w:rsidP="001E3C90">
      <w:pPr>
        <w:pStyle w:val="Bullet1G"/>
      </w:pPr>
      <w:r w:rsidRPr="00D3740A">
        <w:t>Censo nacional de Camboya 2008, del Instituto de Estadística del Ministerio de Planificación</w:t>
      </w:r>
    </w:p>
    <w:p w:rsidR="001E3C90" w:rsidRPr="00D3740A" w:rsidRDefault="001E3C90" w:rsidP="001E3C90">
      <w:pPr>
        <w:pStyle w:val="Bullet1G"/>
      </w:pPr>
      <w:r w:rsidRPr="00D3740A">
        <w:t xml:space="preserve">Contabilidad nacional de Camboya 1993-2006, </w:t>
      </w:r>
      <w:proofErr w:type="spellStart"/>
      <w:r w:rsidRPr="00D3740A">
        <w:t>N</w:t>
      </w:r>
      <w:r>
        <w:t>º</w:t>
      </w:r>
      <w:proofErr w:type="spellEnd"/>
      <w:r>
        <w:t xml:space="preserve"> </w:t>
      </w:r>
      <w:r w:rsidRPr="00D3740A">
        <w:t>11, Ministerio de Planificación, Instituto Nacional de Estadística (mayo de 2007)</w:t>
      </w:r>
    </w:p>
    <w:p w:rsidR="001E3C90" w:rsidRDefault="001E3C90" w:rsidP="001E3C90">
      <w:pPr>
        <w:spacing w:before="240"/>
        <w:jc w:val="center"/>
      </w:pPr>
      <w:r>
        <w:rPr>
          <w:u w:val="single"/>
        </w:rPr>
        <w:tab/>
      </w:r>
      <w:r>
        <w:rPr>
          <w:u w:val="single"/>
        </w:rPr>
        <w:tab/>
      </w:r>
      <w:r>
        <w:rPr>
          <w:u w:val="single"/>
        </w:rPr>
        <w:tab/>
      </w:r>
    </w:p>
    <w:p w:rsidR="00381C24" w:rsidRPr="001075E9" w:rsidRDefault="00381C24" w:rsidP="001075E9"/>
    <w:sectPr w:rsidR="00381C24" w:rsidRPr="001075E9" w:rsidSect="00B62138">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44E" w:rsidRDefault="0013144E">
      <w:r>
        <w:separator/>
      </w:r>
    </w:p>
  </w:endnote>
  <w:endnote w:type="continuationSeparator" w:id="0">
    <w:p w:rsidR="0013144E" w:rsidRDefault="0013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138" w:rsidRPr="00B62138" w:rsidRDefault="00B62138" w:rsidP="00B62138">
    <w:pPr>
      <w:pStyle w:val="Footer"/>
      <w:tabs>
        <w:tab w:val="right" w:pos="9598"/>
      </w:tabs>
    </w:pPr>
    <w:r w:rsidRPr="00B62138">
      <w:rPr>
        <w:b/>
        <w:sz w:val="18"/>
      </w:rPr>
      <w:fldChar w:fldCharType="begin"/>
    </w:r>
    <w:r w:rsidRPr="00B62138">
      <w:rPr>
        <w:b/>
        <w:sz w:val="18"/>
      </w:rPr>
      <w:instrText xml:space="preserve"> PAGE  \* MERGEFORMAT </w:instrText>
    </w:r>
    <w:r w:rsidRPr="00B62138">
      <w:rPr>
        <w:b/>
        <w:sz w:val="18"/>
      </w:rPr>
      <w:fldChar w:fldCharType="separate"/>
    </w:r>
    <w:r w:rsidR="00D36AA0">
      <w:rPr>
        <w:b/>
        <w:noProof/>
        <w:sz w:val="18"/>
      </w:rPr>
      <w:t>4</w:t>
    </w:r>
    <w:r w:rsidRPr="00B62138">
      <w:rPr>
        <w:b/>
        <w:sz w:val="18"/>
      </w:rPr>
      <w:fldChar w:fldCharType="end"/>
    </w:r>
    <w:r>
      <w:rPr>
        <w:b/>
        <w:sz w:val="18"/>
      </w:rPr>
      <w:tab/>
    </w:r>
    <w:r>
      <w:t>GE.09-43104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138" w:rsidRPr="00B62138" w:rsidRDefault="00B62138" w:rsidP="00B62138">
    <w:pPr>
      <w:pStyle w:val="Footer"/>
      <w:tabs>
        <w:tab w:val="right" w:pos="9598"/>
      </w:tabs>
      <w:rPr>
        <w:b/>
        <w:sz w:val="18"/>
      </w:rPr>
    </w:pPr>
    <w:r>
      <w:t>GE.09-43104</w:t>
    </w:r>
    <w:r>
      <w:tab/>
    </w:r>
    <w:r w:rsidRPr="00B62138">
      <w:rPr>
        <w:b/>
        <w:sz w:val="18"/>
      </w:rPr>
      <w:fldChar w:fldCharType="begin"/>
    </w:r>
    <w:r w:rsidRPr="00B62138">
      <w:rPr>
        <w:b/>
        <w:sz w:val="18"/>
      </w:rPr>
      <w:instrText xml:space="preserve"> PAGE  \* MERGEFORMAT </w:instrText>
    </w:r>
    <w:r w:rsidRPr="00B62138">
      <w:rPr>
        <w:b/>
        <w:sz w:val="18"/>
      </w:rPr>
      <w:fldChar w:fldCharType="separate"/>
    </w:r>
    <w:r w:rsidR="00D36AA0">
      <w:rPr>
        <w:b/>
        <w:noProof/>
        <w:sz w:val="18"/>
      </w:rPr>
      <w:t>3</w:t>
    </w:r>
    <w:r w:rsidRPr="00B6213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53A" w:rsidRDefault="00B62138">
    <w:pPr>
      <w:pStyle w:val="Footer"/>
    </w:pPr>
    <w:r>
      <w:rPr>
        <w:sz w:val="20"/>
      </w:rPr>
      <w:t>GE.09-43104</w:t>
    </w:r>
    <w:r w:rsidR="0013453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w:t>
    </w:r>
    <w:r w:rsidR="00136114">
      <w:rPr>
        <w:sz w:val="20"/>
      </w:rPr>
      <w:t xml:space="preserve">    110110    140110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44E" w:rsidRPr="001075E9" w:rsidRDefault="0013144E" w:rsidP="001075E9">
      <w:pPr>
        <w:tabs>
          <w:tab w:val="right" w:pos="2155"/>
        </w:tabs>
        <w:spacing w:after="80" w:line="240" w:lineRule="auto"/>
        <w:ind w:left="680"/>
        <w:rPr>
          <w:u w:val="single"/>
        </w:rPr>
      </w:pPr>
      <w:r>
        <w:rPr>
          <w:u w:val="single"/>
        </w:rPr>
        <w:tab/>
      </w:r>
    </w:p>
  </w:footnote>
  <w:footnote w:type="continuationSeparator" w:id="0">
    <w:p w:rsidR="0013144E" w:rsidRDefault="0013144E">
      <w:r>
        <w:continuationSeparator/>
      </w:r>
    </w:p>
  </w:footnote>
  <w:footnote w:id="1">
    <w:p w:rsidR="00227D14" w:rsidRPr="007A4F03" w:rsidRDefault="00227D14" w:rsidP="00227D14">
      <w:pPr>
        <w:pStyle w:val="FootnoteText"/>
        <w:spacing w:line="240" w:lineRule="auto"/>
        <w:rPr>
          <w:rFonts w:ascii="CG Times (W1)" w:hAnsi="CG Times (W1)"/>
        </w:rPr>
      </w:pPr>
      <w:r>
        <w:tab/>
      </w:r>
      <w:r w:rsidRPr="006612B4">
        <w:rPr>
          <w:rStyle w:val="FootnoteReference"/>
          <w:sz w:val="20"/>
          <w:vertAlign w:val="baseline"/>
        </w:rPr>
        <w:t>*</w:t>
      </w:r>
      <w:r>
        <w:rPr>
          <w:sz w:val="20"/>
        </w:rPr>
        <w:tab/>
      </w:r>
      <w:r w:rsidRPr="007A4F03">
        <w:t xml:space="preserve">En este documento figuran los informes periódicos </w:t>
      </w:r>
      <w:r>
        <w:t>octavo</w:t>
      </w:r>
      <w:r w:rsidRPr="007A4F03">
        <w:t xml:space="preserve"> a </w:t>
      </w:r>
      <w:r>
        <w:t>13º</w:t>
      </w:r>
      <w:r w:rsidRPr="007A4F03">
        <w:t xml:space="preserve"> de Camboya, que debían presentarse el 28 de diciembre de 1998, 2000, 2002, 2004, 2006 y 2008, presentados en un único documento. Los informes segundo a séptimo y </w:t>
      </w:r>
      <w:r w:rsidRPr="007A4F03">
        <w:rPr>
          <w:rFonts w:ascii="CG Times (W1)" w:hAnsi="CG Times (W1)"/>
        </w:rPr>
        <w:t xml:space="preserve">las actas resumidas de las reuniones en que el Comité examinó el informe </w:t>
      </w:r>
      <w:r w:rsidRPr="007A4F03">
        <w:t xml:space="preserve">figuran en los documentos </w:t>
      </w:r>
      <w:r w:rsidRPr="007A4F03">
        <w:rPr>
          <w:rFonts w:ascii="CG Times (W1)" w:hAnsi="CG Times (W1)"/>
        </w:rPr>
        <w:t>CERD/C/292/Add.2</w:t>
      </w:r>
      <w:r w:rsidRPr="007A4F03">
        <w:t xml:space="preserve">, </w:t>
      </w:r>
      <w:r w:rsidRPr="007A4F03">
        <w:rPr>
          <w:rFonts w:ascii="CG Times (W1)" w:hAnsi="CG Times (W1)"/>
        </w:rPr>
        <w:t>CERD/C/SR.1266, 1267 y 1273.</w:t>
      </w:r>
    </w:p>
    <w:p w:rsidR="00227D14" w:rsidRPr="007A4F03" w:rsidRDefault="00227D14" w:rsidP="00227D14">
      <w:pPr>
        <w:pStyle w:val="FootnoteText"/>
        <w:spacing w:line="240" w:lineRule="auto"/>
      </w:pPr>
    </w:p>
  </w:footnote>
  <w:footnote w:id="2">
    <w:p w:rsidR="008A59D8" w:rsidRDefault="008A59D8" w:rsidP="008A59D8">
      <w:pPr>
        <w:pStyle w:val="FootnoteText"/>
        <w:widowControl w:val="0"/>
        <w:tabs>
          <w:tab w:val="clear" w:pos="1021"/>
          <w:tab w:val="right" w:pos="1020"/>
        </w:tabs>
        <w:suppressAutoHyphens/>
      </w:pPr>
      <w:r>
        <w:tab/>
      </w:r>
      <w:r>
        <w:rPr>
          <w:rStyle w:val="FootnoteReference"/>
        </w:rPr>
        <w:footnoteRef/>
      </w:r>
      <w:r>
        <w:tab/>
      </w:r>
      <w:r>
        <w:rPr>
          <w:szCs w:val="18"/>
        </w:rPr>
        <w:t>O</w:t>
      </w:r>
      <w:r w:rsidR="00D83BB7">
        <w:rPr>
          <w:szCs w:val="18"/>
        </w:rPr>
        <w:t>rganización de los tribunales, C</w:t>
      </w:r>
      <w:r>
        <w:rPr>
          <w:szCs w:val="18"/>
        </w:rPr>
        <w:t xml:space="preserve">ódigo </w:t>
      </w:r>
      <w:r w:rsidR="00D83BB7">
        <w:rPr>
          <w:szCs w:val="18"/>
        </w:rPr>
        <w:t>P</w:t>
      </w:r>
      <w:r>
        <w:rPr>
          <w:szCs w:val="18"/>
        </w:rPr>
        <w:t>enal y Ley de</w:t>
      </w:r>
      <w:r w:rsidRPr="000635EE">
        <w:rPr>
          <w:szCs w:val="18"/>
        </w:rPr>
        <w:t xml:space="preserve"> procedimiento penal aplicables en Camboya durante el período de transición (traducción en inglés no oficial disponible en http://www.cdpcambodia.org/untac.asp).</w:t>
      </w:r>
      <w:r>
        <w:rPr>
          <w:szCs w:val="18"/>
        </w:rPr>
        <w:tab/>
      </w:r>
    </w:p>
  </w:footnote>
  <w:footnote w:id="3">
    <w:p w:rsidR="008A59D8" w:rsidRDefault="008A59D8" w:rsidP="008A59D8">
      <w:pPr>
        <w:pStyle w:val="FootnoteText"/>
        <w:widowControl w:val="0"/>
        <w:tabs>
          <w:tab w:val="clear" w:pos="1021"/>
          <w:tab w:val="right" w:pos="1020"/>
        </w:tabs>
        <w:suppressAutoHyphens/>
      </w:pPr>
      <w:r>
        <w:tab/>
      </w:r>
      <w:r>
        <w:rPr>
          <w:rStyle w:val="FootnoteReference"/>
        </w:rPr>
        <w:footnoteRef/>
      </w:r>
      <w:r>
        <w:tab/>
        <w:t>"</w:t>
      </w:r>
      <w:r w:rsidRPr="00380EAC">
        <w:t xml:space="preserve">Los </w:t>
      </w:r>
      <w:r>
        <w:t>diputados</w:t>
      </w:r>
      <w:r w:rsidRPr="00380EAC">
        <w:t xml:space="preserve"> de la Asamblea Nacional y </w:t>
      </w:r>
      <w:r>
        <w:t xml:space="preserve">los miembros del </w:t>
      </w:r>
      <w:r w:rsidRPr="00380EAC">
        <w:t>Consej</w:t>
      </w:r>
      <w:r>
        <w:t>o Comunal eligen indirectame</w:t>
      </w:r>
      <w:r w:rsidRPr="00380EAC">
        <w:t>n</w:t>
      </w:r>
      <w:r>
        <w:t>t</w:t>
      </w:r>
      <w:r w:rsidRPr="00380EAC">
        <w:t xml:space="preserve">e a los </w:t>
      </w:r>
      <w:r w:rsidRPr="00380EAC">
        <w:rPr>
          <w:rFonts w:eastAsia="SimSun"/>
          <w:lang w:eastAsia="zh-CN"/>
        </w:rPr>
        <w:t xml:space="preserve">miembros </w:t>
      </w:r>
      <w:r>
        <w:rPr>
          <w:rFonts w:eastAsia="SimSun"/>
          <w:lang w:eastAsia="zh-CN"/>
        </w:rPr>
        <w:t>de la segunda cámara, es decir, el Senado;</w:t>
      </w:r>
      <w:r w:rsidRPr="00380EAC">
        <w:rPr>
          <w:rFonts w:eastAsia="SimSun"/>
          <w:lang w:eastAsia="zh-CN"/>
        </w:rPr>
        <w:t xml:space="preserve"> </w:t>
      </w:r>
      <w:r>
        <w:rPr>
          <w:rFonts w:eastAsia="SimSun"/>
          <w:lang w:eastAsia="zh-CN"/>
        </w:rPr>
        <w:t>dos de ellos son nombrados por el Rey."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138" w:rsidRPr="00B62138" w:rsidRDefault="00B62138" w:rsidP="00B62138">
    <w:pPr>
      <w:pStyle w:val="Header"/>
    </w:pPr>
    <w:r w:rsidRPr="00B62138">
      <w:t>CERD/C/KHM/8-13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138" w:rsidRPr="00B62138" w:rsidRDefault="00B62138" w:rsidP="00B62138">
    <w:pPr>
      <w:pStyle w:val="Header"/>
      <w:jc w:val="right"/>
    </w:pPr>
    <w:r w:rsidRPr="00B62138">
      <w:t>CERD/C/KHM/8-13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453A"/>
    <w:rsid w:val="00006BB9"/>
    <w:rsid w:val="000107A1"/>
    <w:rsid w:val="0002339D"/>
    <w:rsid w:val="00036733"/>
    <w:rsid w:val="00067910"/>
    <w:rsid w:val="000B57E7"/>
    <w:rsid w:val="000F09DF"/>
    <w:rsid w:val="000F61B2"/>
    <w:rsid w:val="001075E9"/>
    <w:rsid w:val="00115371"/>
    <w:rsid w:val="0013144E"/>
    <w:rsid w:val="0013453A"/>
    <w:rsid w:val="00136114"/>
    <w:rsid w:val="00145F2F"/>
    <w:rsid w:val="00160FF7"/>
    <w:rsid w:val="00180183"/>
    <w:rsid w:val="00196389"/>
    <w:rsid w:val="001C7A89"/>
    <w:rsid w:val="001E3C90"/>
    <w:rsid w:val="00201F1A"/>
    <w:rsid w:val="00227D14"/>
    <w:rsid w:val="002433EC"/>
    <w:rsid w:val="0025226E"/>
    <w:rsid w:val="002A2EFC"/>
    <w:rsid w:val="002C0E18"/>
    <w:rsid w:val="002C33BB"/>
    <w:rsid w:val="002D5AAC"/>
    <w:rsid w:val="002F794B"/>
    <w:rsid w:val="00301299"/>
    <w:rsid w:val="00322004"/>
    <w:rsid w:val="003402C2"/>
    <w:rsid w:val="00381C24"/>
    <w:rsid w:val="00395037"/>
    <w:rsid w:val="003958D0"/>
    <w:rsid w:val="004031F0"/>
    <w:rsid w:val="00405224"/>
    <w:rsid w:val="004132BF"/>
    <w:rsid w:val="00454E07"/>
    <w:rsid w:val="00471CB3"/>
    <w:rsid w:val="004A58A9"/>
    <w:rsid w:val="0050108D"/>
    <w:rsid w:val="00543A0D"/>
    <w:rsid w:val="00572E19"/>
    <w:rsid w:val="0058339B"/>
    <w:rsid w:val="005C6B32"/>
    <w:rsid w:val="005E790A"/>
    <w:rsid w:val="005F0B42"/>
    <w:rsid w:val="005F4074"/>
    <w:rsid w:val="0060521E"/>
    <w:rsid w:val="006072C4"/>
    <w:rsid w:val="00634841"/>
    <w:rsid w:val="00655A21"/>
    <w:rsid w:val="006725B3"/>
    <w:rsid w:val="006808A9"/>
    <w:rsid w:val="006D3BF0"/>
    <w:rsid w:val="006E3FCB"/>
    <w:rsid w:val="006F35EE"/>
    <w:rsid w:val="007021FF"/>
    <w:rsid w:val="007076CB"/>
    <w:rsid w:val="007967DF"/>
    <w:rsid w:val="007A686C"/>
    <w:rsid w:val="00834B71"/>
    <w:rsid w:val="0086445C"/>
    <w:rsid w:val="00865FAC"/>
    <w:rsid w:val="008728CD"/>
    <w:rsid w:val="008879A0"/>
    <w:rsid w:val="008A08D7"/>
    <w:rsid w:val="008A13F9"/>
    <w:rsid w:val="008A59D8"/>
    <w:rsid w:val="008C0F65"/>
    <w:rsid w:val="00903A9B"/>
    <w:rsid w:val="00906890"/>
    <w:rsid w:val="00951972"/>
    <w:rsid w:val="00954E65"/>
    <w:rsid w:val="0097209D"/>
    <w:rsid w:val="009E5D53"/>
    <w:rsid w:val="00A17DFD"/>
    <w:rsid w:val="00A330E5"/>
    <w:rsid w:val="00A4674B"/>
    <w:rsid w:val="00A917B3"/>
    <w:rsid w:val="00AB4B51"/>
    <w:rsid w:val="00B01255"/>
    <w:rsid w:val="00B10CC7"/>
    <w:rsid w:val="00B62138"/>
    <w:rsid w:val="00B62458"/>
    <w:rsid w:val="00B83F1E"/>
    <w:rsid w:val="00BB36EA"/>
    <w:rsid w:val="00BD33EE"/>
    <w:rsid w:val="00C60F0C"/>
    <w:rsid w:val="00C63C2A"/>
    <w:rsid w:val="00C805C9"/>
    <w:rsid w:val="00CA1679"/>
    <w:rsid w:val="00D05347"/>
    <w:rsid w:val="00D36AA0"/>
    <w:rsid w:val="00D80601"/>
    <w:rsid w:val="00D83BB7"/>
    <w:rsid w:val="00D90138"/>
    <w:rsid w:val="00DB326E"/>
    <w:rsid w:val="00DC5A7F"/>
    <w:rsid w:val="00E73F76"/>
    <w:rsid w:val="00EA31D8"/>
    <w:rsid w:val="00EA5579"/>
    <w:rsid w:val="00EE6850"/>
    <w:rsid w:val="00EF1360"/>
    <w:rsid w:val="00EF3220"/>
    <w:rsid w:val="00EF7198"/>
    <w:rsid w:val="00F41883"/>
    <w:rsid w:val="00F859CE"/>
    <w:rsid w:val="00F94155"/>
    <w:rsid w:val="00FA2AC8"/>
    <w:rsid w:val="00FD2EF7"/>
    <w:rsid w:val="00FD4AD6"/>
    <w:rsid w:val="00FF1E5D"/>
    <w:rsid w:val="00FF662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ar"/>
    <w:rsid w:val="00EA31D8"/>
    <w:pPr>
      <w:keepNext/>
      <w:keepLines/>
      <w:tabs>
        <w:tab w:val="right" w:pos="851"/>
      </w:tabs>
      <w:suppressAutoHyphens/>
      <w:spacing w:before="360" w:after="240" w:line="300" w:lineRule="exact"/>
      <w:ind w:left="1134" w:right="1134" w:hanging="1134"/>
    </w:pPr>
    <w:rPr>
      <w:b/>
      <w:sz w:val="28"/>
    </w:rPr>
  </w:style>
  <w:style w:type="character" w:customStyle="1" w:styleId="HChGCar">
    <w:name w:val="_ H _Ch_G Car"/>
    <w:link w:val="HChG"/>
    <w:rsid w:val="00227D14"/>
    <w:rPr>
      <w:b/>
      <w:sz w:val="28"/>
      <w:lang w:val="es-ES" w:eastAsia="es-ES" w:bidi="ar-SA"/>
    </w:rPr>
  </w:style>
  <w:style w:type="character" w:customStyle="1" w:styleId="Bullet1GCar">
    <w:name w:val="_Bullet 1_G Car"/>
    <w:link w:val="Bullet1G"/>
    <w:rsid w:val="001E3C90"/>
    <w:rPr>
      <w:lang w:val="es-ES" w:eastAsia="en-US" w:bidi="ar-SA"/>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semiHidden/>
    <w:rsid w:val="00EA31D8"/>
    <w:rPr>
      <w:color w:val="0000FF"/>
      <w:u w:val="single"/>
    </w:rPr>
  </w:style>
  <w:style w:type="character" w:styleId="FollowedHyperlink">
    <w:name w:val="FollowedHyperlink"/>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link w:val="Bullet1GCar"/>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32</Pages>
  <Words>14567</Words>
  <Characters>80119</Characters>
  <Application>Microsoft Office Word</Application>
  <DocSecurity>4</DocSecurity>
  <Lines>667</Lines>
  <Paragraphs>188</Paragraphs>
  <ScaleCrop>false</ScaleCrop>
  <HeadingPairs>
    <vt:vector size="2" baseType="variant">
      <vt:variant>
        <vt:lpstr>Título</vt:lpstr>
      </vt:variant>
      <vt:variant>
        <vt:i4>1</vt:i4>
      </vt:variant>
    </vt:vector>
  </HeadingPairs>
  <TitlesOfParts>
    <vt:vector size="1" baseType="lpstr">
      <vt:lpstr>CERD/C/KHM/8-13   09-43104</vt:lpstr>
    </vt:vector>
  </TitlesOfParts>
  <Company/>
  <LinksUpToDate>false</LinksUpToDate>
  <CharactersWithSpaces>94498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CERD/C/KHM/8-13   09-43104</dc:title>
  <dc:subject>FINAL</dc:subject>
  <dc:creator>Javier Rodríguez</dc:creator>
  <cp:keywords/>
  <dc:description/>
  <cp:lastModifiedBy>Javier Rodríguez</cp:lastModifiedBy>
  <cp:revision>2</cp:revision>
  <cp:lastPrinted>2010-01-14T14:11:00Z</cp:lastPrinted>
  <dcterms:created xsi:type="dcterms:W3CDTF">2010-01-14T14:12:00Z</dcterms:created>
  <dcterms:modified xsi:type="dcterms:W3CDTF">2010-01-14T14:12:00Z</dcterms:modified>
</cp:coreProperties>
</file>